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AFA72B" w14:textId="7BA91663" w:rsidR="00830511" w:rsidRPr="007616FD" w:rsidRDefault="00770A4F" w:rsidP="00830511">
      <w:pPr>
        <w:spacing w:after="0" w:line="240" w:lineRule="auto"/>
        <w:jc w:val="right"/>
        <w:rPr>
          <w:rFonts w:eastAsia="Times New Roman"/>
        </w:rPr>
      </w:pPr>
      <w:r w:rsidRPr="007616FD">
        <w:rPr>
          <w:noProof/>
        </w:rPr>
        <w:drawing>
          <wp:anchor distT="0" distB="0" distL="114300" distR="114300" simplePos="0" relativeHeight="251384320" behindDoc="1" locked="0" layoutInCell="1" allowOverlap="1" wp14:anchorId="58B15694" wp14:editId="26534C81">
            <wp:simplePos x="0" y="0"/>
            <wp:positionH relativeFrom="column">
              <wp:posOffset>4065270</wp:posOffset>
            </wp:positionH>
            <wp:positionV relativeFrom="paragraph">
              <wp:posOffset>81915</wp:posOffset>
            </wp:positionV>
            <wp:extent cx="763270" cy="891540"/>
            <wp:effectExtent l="0" t="0" r="0" b="0"/>
            <wp:wrapNone/>
            <wp:docPr id="536"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63270" cy="891540"/>
                    </a:xfrm>
                    <a:prstGeom prst="rect">
                      <a:avLst/>
                    </a:prstGeom>
                    <a:noFill/>
                    <a:ln>
                      <a:noFill/>
                    </a:ln>
                  </pic:spPr>
                </pic:pic>
              </a:graphicData>
            </a:graphic>
            <wp14:sizeRelH relativeFrom="page">
              <wp14:pctWidth>0</wp14:pctWidth>
            </wp14:sizeRelH>
            <wp14:sizeRelV relativeFrom="page">
              <wp14:pctHeight>0</wp14:pctHeight>
            </wp14:sizeRelV>
          </wp:anchor>
        </w:drawing>
      </w:r>
      <w:r w:rsidR="00FE721B" w:rsidRPr="007616FD">
        <w:rPr>
          <w:rFonts w:eastAsia="Times New Roman"/>
        </w:rPr>
        <w:t xml:space="preserve">Spr </w:t>
      </w:r>
      <w:r w:rsidR="00F951D5" w:rsidRPr="007616FD">
        <w:rPr>
          <w:rFonts w:eastAsia="Times New Roman"/>
        </w:rPr>
        <w:t>1</w:t>
      </w:r>
      <w:r w:rsidR="00653702" w:rsidRPr="007616FD">
        <w:rPr>
          <w:rFonts w:eastAsia="Times New Roman"/>
        </w:rPr>
        <w:t>4</w:t>
      </w:r>
      <w:r w:rsidR="00F1309A" w:rsidRPr="007616FD">
        <w:rPr>
          <w:rFonts w:eastAsia="Times New Roman"/>
        </w:rPr>
        <w:t>68</w:t>
      </w:r>
      <w:r w:rsidR="00830511" w:rsidRPr="007616FD">
        <w:rPr>
          <w:rFonts w:eastAsia="Times New Roman"/>
        </w:rPr>
        <w:t>/20</w:t>
      </w:r>
      <w:r w:rsidR="00F951D5" w:rsidRPr="007616FD">
        <w:rPr>
          <w:rFonts w:eastAsia="Times New Roman"/>
        </w:rPr>
        <w:t>2</w:t>
      </w:r>
      <w:r w:rsidR="00F1309A" w:rsidRPr="007616FD">
        <w:rPr>
          <w:rFonts w:eastAsia="Times New Roman"/>
        </w:rPr>
        <w:t>3</w:t>
      </w:r>
      <w:r w:rsidR="000848E9" w:rsidRPr="007616FD">
        <w:rPr>
          <w:rFonts w:eastAsia="Times New Roman"/>
        </w:rPr>
        <w:t xml:space="preserve"> </w:t>
      </w:r>
    </w:p>
    <w:p w14:paraId="73ACE9DF" w14:textId="66C104C0" w:rsidR="00D6102A" w:rsidRPr="007616FD" w:rsidRDefault="00D6102A" w:rsidP="00F94738">
      <w:pPr>
        <w:keepNext/>
        <w:tabs>
          <w:tab w:val="center" w:pos="7001"/>
          <w:tab w:val="left" w:pos="11355"/>
        </w:tabs>
        <w:autoSpaceDE w:val="0"/>
        <w:autoSpaceDN w:val="0"/>
        <w:adjustRightInd w:val="0"/>
        <w:spacing w:before="120" w:after="0" w:line="240" w:lineRule="auto"/>
        <w:outlineLvl w:val="2"/>
        <w:rPr>
          <w:rFonts w:eastAsia="Times New Roman"/>
          <w:bCs/>
          <w:spacing w:val="30"/>
        </w:rPr>
      </w:pPr>
    </w:p>
    <w:p w14:paraId="4B94F444" w14:textId="77777777" w:rsidR="00D6102A" w:rsidRPr="007616FD" w:rsidRDefault="00D6102A" w:rsidP="00D6102A">
      <w:pPr>
        <w:keepNext/>
        <w:autoSpaceDE w:val="0"/>
        <w:autoSpaceDN w:val="0"/>
        <w:adjustRightInd w:val="0"/>
        <w:spacing w:before="120" w:after="0" w:line="240" w:lineRule="auto"/>
        <w:jc w:val="center"/>
        <w:outlineLvl w:val="2"/>
        <w:rPr>
          <w:rFonts w:eastAsia="Times New Roman"/>
          <w:b/>
          <w:bCs/>
          <w:spacing w:val="30"/>
          <w:sz w:val="32"/>
          <w:szCs w:val="32"/>
        </w:rPr>
      </w:pPr>
    </w:p>
    <w:p w14:paraId="2C6BB00B" w14:textId="77777777" w:rsidR="00D6102A" w:rsidRPr="007616FD" w:rsidRDefault="00D6102A" w:rsidP="00D6102A">
      <w:pPr>
        <w:keepNext/>
        <w:autoSpaceDE w:val="0"/>
        <w:autoSpaceDN w:val="0"/>
        <w:adjustRightInd w:val="0"/>
        <w:spacing w:before="120" w:after="0" w:line="240" w:lineRule="auto"/>
        <w:jc w:val="center"/>
        <w:outlineLvl w:val="2"/>
        <w:rPr>
          <w:rFonts w:eastAsia="Times New Roman"/>
          <w:b/>
          <w:bCs/>
          <w:spacing w:val="30"/>
          <w:sz w:val="32"/>
          <w:szCs w:val="32"/>
        </w:rPr>
      </w:pPr>
    </w:p>
    <w:p w14:paraId="3A4D5995" w14:textId="77777777" w:rsidR="00D6102A" w:rsidRPr="007616FD" w:rsidRDefault="00D6102A" w:rsidP="00D6102A">
      <w:pPr>
        <w:keepNext/>
        <w:autoSpaceDE w:val="0"/>
        <w:autoSpaceDN w:val="0"/>
        <w:adjustRightInd w:val="0"/>
        <w:spacing w:before="120" w:after="0" w:line="240" w:lineRule="auto"/>
        <w:jc w:val="center"/>
        <w:outlineLvl w:val="2"/>
        <w:rPr>
          <w:rFonts w:eastAsia="Times New Roman"/>
          <w:b/>
          <w:bCs/>
          <w:spacing w:val="30"/>
          <w:sz w:val="32"/>
          <w:szCs w:val="32"/>
        </w:rPr>
      </w:pPr>
      <w:r w:rsidRPr="007616FD">
        <w:rPr>
          <w:rFonts w:eastAsia="Times New Roman"/>
          <w:b/>
          <w:bCs/>
          <w:spacing w:val="30"/>
          <w:sz w:val="32"/>
          <w:szCs w:val="32"/>
        </w:rPr>
        <w:t>ROZVRH PRÁCE</w:t>
      </w:r>
    </w:p>
    <w:p w14:paraId="44727CD3" w14:textId="77777777" w:rsidR="00D6102A" w:rsidRPr="007616FD" w:rsidRDefault="00D6102A" w:rsidP="00D6102A">
      <w:pPr>
        <w:keepNext/>
        <w:autoSpaceDE w:val="0"/>
        <w:autoSpaceDN w:val="0"/>
        <w:adjustRightInd w:val="0"/>
        <w:spacing w:before="120" w:after="0" w:line="240" w:lineRule="auto"/>
        <w:jc w:val="center"/>
        <w:outlineLvl w:val="2"/>
        <w:rPr>
          <w:rFonts w:eastAsia="Times New Roman"/>
          <w:b/>
          <w:bCs/>
          <w:spacing w:val="30"/>
          <w:sz w:val="32"/>
          <w:szCs w:val="32"/>
        </w:rPr>
      </w:pPr>
      <w:r w:rsidRPr="007616FD">
        <w:rPr>
          <w:rFonts w:eastAsia="Times New Roman"/>
          <w:b/>
          <w:bCs/>
          <w:spacing w:val="30"/>
          <w:sz w:val="32"/>
          <w:szCs w:val="32"/>
        </w:rPr>
        <w:t xml:space="preserve">KRAJSKÉHO SOUDU V BRNĚ </w:t>
      </w:r>
    </w:p>
    <w:p w14:paraId="772B805E" w14:textId="689FD49D" w:rsidR="00D6102A" w:rsidRPr="007616FD" w:rsidRDefault="00830511" w:rsidP="00D6102A">
      <w:pPr>
        <w:keepNext/>
        <w:autoSpaceDE w:val="0"/>
        <w:autoSpaceDN w:val="0"/>
        <w:adjustRightInd w:val="0"/>
        <w:spacing w:before="120" w:after="0" w:line="240" w:lineRule="auto"/>
        <w:jc w:val="center"/>
        <w:outlineLvl w:val="2"/>
        <w:rPr>
          <w:rFonts w:eastAsia="Times New Roman"/>
          <w:b/>
          <w:bCs/>
          <w:spacing w:val="30"/>
          <w:sz w:val="32"/>
          <w:szCs w:val="32"/>
        </w:rPr>
      </w:pPr>
      <w:r w:rsidRPr="007616FD">
        <w:rPr>
          <w:rFonts w:eastAsia="Times New Roman"/>
          <w:b/>
          <w:bCs/>
          <w:spacing w:val="30"/>
          <w:sz w:val="32"/>
          <w:szCs w:val="32"/>
        </w:rPr>
        <w:t>NA</w:t>
      </w:r>
      <w:r w:rsidR="00FE721B" w:rsidRPr="007616FD">
        <w:rPr>
          <w:rFonts w:eastAsia="Times New Roman"/>
          <w:b/>
          <w:bCs/>
          <w:spacing w:val="30"/>
          <w:sz w:val="32"/>
          <w:szCs w:val="32"/>
        </w:rPr>
        <w:t xml:space="preserve"> ROK 202</w:t>
      </w:r>
      <w:r w:rsidR="00AD25D3" w:rsidRPr="007616FD">
        <w:rPr>
          <w:rFonts w:eastAsia="Times New Roman"/>
          <w:b/>
          <w:bCs/>
          <w:spacing w:val="30"/>
          <w:sz w:val="32"/>
          <w:szCs w:val="32"/>
        </w:rPr>
        <w:t>4</w:t>
      </w:r>
    </w:p>
    <w:p w14:paraId="6A34F104" w14:textId="567329B3" w:rsidR="00076724" w:rsidRPr="007616FD" w:rsidRDefault="00076724" w:rsidP="00076724">
      <w:pPr>
        <w:keepNext/>
        <w:autoSpaceDE w:val="0"/>
        <w:autoSpaceDN w:val="0"/>
        <w:adjustRightInd w:val="0"/>
        <w:spacing w:before="120" w:after="0" w:line="240" w:lineRule="auto"/>
        <w:jc w:val="center"/>
        <w:outlineLvl w:val="2"/>
        <w:rPr>
          <w:rFonts w:eastAsia="Times New Roman"/>
          <w:bCs/>
          <w:spacing w:val="30"/>
        </w:rPr>
      </w:pPr>
      <w:r w:rsidRPr="007616FD">
        <w:rPr>
          <w:rFonts w:eastAsia="Times New Roman"/>
          <w:bCs/>
          <w:spacing w:val="30"/>
        </w:rPr>
        <w:t xml:space="preserve">(ve znění od 1. </w:t>
      </w:r>
      <w:r w:rsidR="00C75255" w:rsidRPr="007616FD">
        <w:rPr>
          <w:rFonts w:eastAsia="Times New Roman"/>
          <w:bCs/>
          <w:spacing w:val="30"/>
        </w:rPr>
        <w:t>5</w:t>
      </w:r>
      <w:r w:rsidRPr="007616FD">
        <w:rPr>
          <w:rFonts w:eastAsia="Times New Roman"/>
          <w:bCs/>
          <w:spacing w:val="30"/>
        </w:rPr>
        <w:t xml:space="preserve">. 2024 po změně č. </w:t>
      </w:r>
      <w:r w:rsidR="00C75255" w:rsidRPr="007616FD">
        <w:rPr>
          <w:rFonts w:eastAsia="Times New Roman"/>
          <w:bCs/>
          <w:spacing w:val="30"/>
        </w:rPr>
        <w:t>4</w:t>
      </w:r>
      <w:r w:rsidRPr="007616FD">
        <w:rPr>
          <w:rFonts w:eastAsia="Times New Roman"/>
          <w:bCs/>
          <w:spacing w:val="30"/>
        </w:rPr>
        <w:t>)</w:t>
      </w:r>
    </w:p>
    <w:p w14:paraId="6E7059D3" w14:textId="2BC7A4E7" w:rsidR="00A7773B" w:rsidRPr="007616FD" w:rsidRDefault="00A7773B" w:rsidP="00A7773B">
      <w:pPr>
        <w:keepNext/>
        <w:autoSpaceDE w:val="0"/>
        <w:autoSpaceDN w:val="0"/>
        <w:adjustRightInd w:val="0"/>
        <w:spacing w:before="120" w:after="0" w:line="240" w:lineRule="auto"/>
        <w:jc w:val="center"/>
        <w:outlineLvl w:val="2"/>
        <w:rPr>
          <w:rFonts w:eastAsia="Times New Roman"/>
          <w:bCs/>
          <w:color w:val="FF0000"/>
          <w:spacing w:val="30"/>
        </w:rPr>
      </w:pPr>
    </w:p>
    <w:p w14:paraId="250DE984" w14:textId="77777777" w:rsidR="00AD25D3" w:rsidRPr="007616FD" w:rsidRDefault="00AD25D3" w:rsidP="00A7773B">
      <w:pPr>
        <w:keepNext/>
        <w:autoSpaceDE w:val="0"/>
        <w:autoSpaceDN w:val="0"/>
        <w:adjustRightInd w:val="0"/>
        <w:spacing w:before="120" w:after="0" w:line="240" w:lineRule="auto"/>
        <w:jc w:val="center"/>
        <w:outlineLvl w:val="2"/>
        <w:rPr>
          <w:rFonts w:eastAsia="Times New Roman"/>
          <w:bCs/>
          <w:color w:val="FF0000"/>
          <w:spacing w:val="30"/>
        </w:rPr>
      </w:pPr>
    </w:p>
    <w:p w14:paraId="1000E6C8" w14:textId="77777777" w:rsidR="00D6102A" w:rsidRPr="007616FD" w:rsidRDefault="00D6102A" w:rsidP="00D6102A">
      <w:pPr>
        <w:spacing w:after="0" w:line="240" w:lineRule="auto"/>
        <w:jc w:val="both"/>
        <w:rPr>
          <w:rFonts w:eastAsia="Times New Roman"/>
        </w:rPr>
      </w:pPr>
      <w:r w:rsidRPr="007616FD">
        <w:rPr>
          <w:rFonts w:eastAsia="Times New Roman"/>
        </w:rPr>
        <w:t>Pracovní doba na pracovištích v Brně, Rooseveltova 16 a Husova 15, na pobočkách krajského soudu ve Zlíně a v Jihlavě:</w:t>
      </w:r>
    </w:p>
    <w:p w14:paraId="0DA2502A" w14:textId="77777777" w:rsidR="00D6102A" w:rsidRPr="007616FD" w:rsidRDefault="00D6102A" w:rsidP="00D6102A">
      <w:pPr>
        <w:spacing w:after="0" w:line="240" w:lineRule="auto"/>
        <w:jc w:val="both"/>
        <w:rPr>
          <w:rFonts w:eastAsia="Times New Roman"/>
          <w:sz w:val="20"/>
          <w:szCs w:val="20"/>
        </w:rPr>
      </w:pPr>
    </w:p>
    <w:p w14:paraId="26EA1601" w14:textId="77777777" w:rsidR="00D6102A" w:rsidRPr="007616FD" w:rsidRDefault="00D6102A" w:rsidP="00D6102A">
      <w:pPr>
        <w:tabs>
          <w:tab w:val="left" w:pos="4253"/>
        </w:tabs>
        <w:spacing w:after="0" w:line="240" w:lineRule="auto"/>
        <w:ind w:firstLine="709"/>
        <w:jc w:val="both"/>
        <w:rPr>
          <w:rFonts w:eastAsia="Times New Roman"/>
        </w:rPr>
      </w:pPr>
      <w:r w:rsidRPr="007616FD">
        <w:rPr>
          <w:rFonts w:eastAsia="Times New Roman"/>
        </w:rPr>
        <w:t>pružná s pevným časovým úsekem</w:t>
      </w:r>
      <w:r w:rsidRPr="007616FD">
        <w:rPr>
          <w:rFonts w:eastAsia="Times New Roman"/>
        </w:rPr>
        <w:tab/>
        <w:t>8:00 – 14:00 h</w:t>
      </w:r>
    </w:p>
    <w:p w14:paraId="7D5AE76C" w14:textId="77777777" w:rsidR="00D6102A" w:rsidRPr="007616FD" w:rsidRDefault="00D6102A" w:rsidP="00D6102A">
      <w:pPr>
        <w:spacing w:after="0" w:line="240" w:lineRule="auto"/>
        <w:jc w:val="both"/>
        <w:rPr>
          <w:rFonts w:eastAsia="Times New Roman"/>
          <w:sz w:val="20"/>
          <w:szCs w:val="20"/>
        </w:rPr>
      </w:pPr>
    </w:p>
    <w:p w14:paraId="236D09E1" w14:textId="77777777" w:rsidR="00D6102A" w:rsidRPr="007616FD" w:rsidRDefault="00D6102A" w:rsidP="00D6102A">
      <w:pPr>
        <w:spacing w:after="0" w:line="240" w:lineRule="auto"/>
        <w:jc w:val="both"/>
        <w:rPr>
          <w:rFonts w:eastAsia="Times New Roman"/>
        </w:rPr>
      </w:pPr>
      <w:r w:rsidRPr="007616FD">
        <w:rPr>
          <w:rFonts w:eastAsia="Times New Roman"/>
        </w:rPr>
        <w:t xml:space="preserve">Úřední doba podatelen, informačních kanceláří a doba určená pro styk s veřejností (včetně veřejného rejstříku) na pracovištích v Brně, Rooseveltova 16 a Husova 15: </w:t>
      </w:r>
    </w:p>
    <w:p w14:paraId="2920C918" w14:textId="77777777" w:rsidR="00D6102A" w:rsidRPr="007616FD" w:rsidRDefault="00D6102A" w:rsidP="00D6102A">
      <w:pPr>
        <w:spacing w:after="0" w:line="240" w:lineRule="auto"/>
        <w:ind w:firstLine="709"/>
        <w:jc w:val="both"/>
        <w:rPr>
          <w:rFonts w:eastAsia="Times New Roman"/>
          <w:sz w:val="20"/>
          <w:szCs w:val="20"/>
        </w:rPr>
      </w:pPr>
    </w:p>
    <w:p w14:paraId="69CF54B7" w14:textId="77777777" w:rsidR="00D6102A" w:rsidRPr="007616FD" w:rsidRDefault="00D6102A" w:rsidP="00D6102A">
      <w:pPr>
        <w:spacing w:after="0" w:line="240" w:lineRule="auto"/>
        <w:ind w:firstLine="709"/>
        <w:jc w:val="both"/>
        <w:rPr>
          <w:rFonts w:eastAsia="Times New Roman"/>
        </w:rPr>
      </w:pPr>
      <w:r w:rsidRPr="007616FD">
        <w:rPr>
          <w:rFonts w:eastAsia="Times New Roman"/>
        </w:rPr>
        <w:t>pondělí, úterý, čtvrtek</w:t>
      </w:r>
      <w:r w:rsidRPr="007616FD">
        <w:rPr>
          <w:rFonts w:eastAsia="Times New Roman"/>
        </w:rPr>
        <w:tab/>
      </w:r>
      <w:r w:rsidRPr="007616FD">
        <w:rPr>
          <w:rFonts w:eastAsia="Times New Roman"/>
        </w:rPr>
        <w:tab/>
      </w:r>
      <w:r w:rsidRPr="007616FD">
        <w:rPr>
          <w:rFonts w:eastAsia="Times New Roman"/>
        </w:rPr>
        <w:tab/>
        <w:t>7:30 – 16:00 h</w:t>
      </w:r>
    </w:p>
    <w:p w14:paraId="51F1D6C2" w14:textId="77777777" w:rsidR="00D6102A" w:rsidRPr="007616FD" w:rsidRDefault="00D6102A" w:rsidP="00D6102A">
      <w:pPr>
        <w:spacing w:after="0" w:line="240" w:lineRule="auto"/>
        <w:ind w:firstLine="708"/>
        <w:jc w:val="both"/>
        <w:rPr>
          <w:rFonts w:eastAsia="Times New Roman"/>
        </w:rPr>
      </w:pPr>
      <w:r w:rsidRPr="007616FD">
        <w:rPr>
          <w:rFonts w:eastAsia="Times New Roman"/>
        </w:rPr>
        <w:t>středa</w:t>
      </w:r>
      <w:r w:rsidRPr="007616FD">
        <w:rPr>
          <w:rFonts w:eastAsia="Times New Roman"/>
        </w:rPr>
        <w:tab/>
      </w:r>
      <w:r w:rsidRPr="007616FD">
        <w:rPr>
          <w:rFonts w:eastAsia="Times New Roman"/>
        </w:rPr>
        <w:tab/>
      </w:r>
      <w:r w:rsidRPr="007616FD">
        <w:rPr>
          <w:rFonts w:eastAsia="Times New Roman"/>
        </w:rPr>
        <w:tab/>
      </w:r>
      <w:r w:rsidRPr="007616FD">
        <w:rPr>
          <w:rFonts w:eastAsia="Times New Roman"/>
        </w:rPr>
        <w:tab/>
      </w:r>
      <w:r w:rsidRPr="007616FD">
        <w:rPr>
          <w:rFonts w:eastAsia="Times New Roman"/>
        </w:rPr>
        <w:tab/>
        <w:t>7:30 – 17:00 h</w:t>
      </w:r>
    </w:p>
    <w:p w14:paraId="45C8A7FE" w14:textId="77777777" w:rsidR="00D6102A" w:rsidRPr="007616FD" w:rsidRDefault="00D6102A" w:rsidP="00D6102A">
      <w:pPr>
        <w:spacing w:after="0" w:line="240" w:lineRule="auto"/>
        <w:ind w:firstLine="708"/>
        <w:jc w:val="both"/>
        <w:rPr>
          <w:rFonts w:eastAsia="Times New Roman"/>
        </w:rPr>
      </w:pPr>
      <w:r w:rsidRPr="007616FD">
        <w:rPr>
          <w:rFonts w:eastAsia="Times New Roman"/>
        </w:rPr>
        <w:t>pátek</w:t>
      </w:r>
      <w:r w:rsidRPr="007616FD">
        <w:rPr>
          <w:rFonts w:eastAsia="Times New Roman"/>
        </w:rPr>
        <w:tab/>
      </w:r>
      <w:r w:rsidRPr="007616FD">
        <w:rPr>
          <w:rFonts w:eastAsia="Times New Roman"/>
        </w:rPr>
        <w:tab/>
      </w:r>
      <w:r w:rsidRPr="007616FD">
        <w:rPr>
          <w:rFonts w:eastAsia="Times New Roman"/>
        </w:rPr>
        <w:tab/>
      </w:r>
      <w:r w:rsidRPr="007616FD">
        <w:rPr>
          <w:rFonts w:eastAsia="Times New Roman"/>
        </w:rPr>
        <w:tab/>
      </w:r>
      <w:r w:rsidRPr="007616FD">
        <w:rPr>
          <w:rFonts w:eastAsia="Times New Roman"/>
        </w:rPr>
        <w:tab/>
        <w:t>7:30 – 15:00 h</w:t>
      </w:r>
    </w:p>
    <w:p w14:paraId="20B8BD35" w14:textId="77777777" w:rsidR="005A0840" w:rsidRPr="007616FD" w:rsidRDefault="005A0840" w:rsidP="00086B6E">
      <w:pPr>
        <w:spacing w:after="0" w:line="240" w:lineRule="auto"/>
        <w:jc w:val="both"/>
        <w:rPr>
          <w:rFonts w:eastAsia="Times New Roman"/>
        </w:rPr>
      </w:pPr>
    </w:p>
    <w:p w14:paraId="0D27BFA6" w14:textId="28E628D2" w:rsidR="00086B6E" w:rsidRPr="007616FD" w:rsidRDefault="00086B6E" w:rsidP="00086B6E">
      <w:pPr>
        <w:spacing w:after="0" w:line="240" w:lineRule="auto"/>
        <w:jc w:val="both"/>
        <w:rPr>
          <w:rFonts w:eastAsia="Times New Roman"/>
        </w:rPr>
      </w:pPr>
      <w:r w:rsidRPr="007616FD">
        <w:rPr>
          <w:rFonts w:eastAsia="Times New Roman"/>
        </w:rPr>
        <w:t xml:space="preserve">ledaže by opatřením předsedy soudu byla ad hoc na konkrétní den stanovena úřední doba jinak. </w:t>
      </w:r>
    </w:p>
    <w:p w14:paraId="3DE19B1B" w14:textId="6E84CEA8" w:rsidR="00D6102A" w:rsidRPr="007616FD" w:rsidRDefault="00D6102A" w:rsidP="00D6102A">
      <w:pPr>
        <w:spacing w:after="0" w:line="240" w:lineRule="auto"/>
        <w:jc w:val="both"/>
        <w:rPr>
          <w:rFonts w:eastAsia="Times New Roman"/>
          <w:sz w:val="20"/>
          <w:szCs w:val="20"/>
        </w:rPr>
      </w:pPr>
    </w:p>
    <w:p w14:paraId="130840DD" w14:textId="77777777" w:rsidR="00D6102A" w:rsidRPr="007616FD" w:rsidRDefault="00D6102A" w:rsidP="00D6102A">
      <w:pPr>
        <w:spacing w:after="0" w:line="240" w:lineRule="auto"/>
        <w:jc w:val="both"/>
        <w:rPr>
          <w:rFonts w:eastAsia="Times New Roman"/>
        </w:rPr>
      </w:pPr>
      <w:r w:rsidRPr="007616FD">
        <w:rPr>
          <w:rFonts w:eastAsia="Times New Roman"/>
        </w:rPr>
        <w:t xml:space="preserve">Úřední doba podatelny a doba určená pro styk s veřejností na pobočce krajského soudu ve Zlíně: </w:t>
      </w:r>
    </w:p>
    <w:p w14:paraId="3EAD20E6" w14:textId="77777777" w:rsidR="00D6102A" w:rsidRPr="007616FD" w:rsidRDefault="00D6102A" w:rsidP="00D6102A">
      <w:pPr>
        <w:spacing w:after="0" w:line="240" w:lineRule="auto"/>
        <w:jc w:val="both"/>
        <w:rPr>
          <w:rFonts w:eastAsia="Times New Roman"/>
          <w:sz w:val="20"/>
          <w:szCs w:val="20"/>
        </w:rPr>
      </w:pPr>
    </w:p>
    <w:p w14:paraId="12D3DD64" w14:textId="77777777" w:rsidR="00D6102A" w:rsidRPr="007616FD" w:rsidRDefault="00D6102A" w:rsidP="00D6102A">
      <w:pPr>
        <w:spacing w:after="0" w:line="240" w:lineRule="auto"/>
        <w:ind w:firstLine="708"/>
        <w:jc w:val="both"/>
        <w:rPr>
          <w:rFonts w:eastAsia="Times New Roman"/>
        </w:rPr>
      </w:pPr>
      <w:r w:rsidRPr="007616FD">
        <w:rPr>
          <w:rFonts w:eastAsia="Times New Roman"/>
        </w:rPr>
        <w:t>pondělí</w:t>
      </w:r>
      <w:r w:rsidRPr="007616FD">
        <w:rPr>
          <w:rFonts w:eastAsia="Times New Roman"/>
        </w:rPr>
        <w:tab/>
      </w:r>
      <w:r w:rsidRPr="007616FD">
        <w:rPr>
          <w:rFonts w:eastAsia="Times New Roman"/>
        </w:rPr>
        <w:tab/>
      </w:r>
      <w:r w:rsidRPr="007616FD">
        <w:rPr>
          <w:rFonts w:eastAsia="Times New Roman"/>
        </w:rPr>
        <w:tab/>
      </w:r>
      <w:r w:rsidRPr="007616FD">
        <w:rPr>
          <w:rFonts w:eastAsia="Times New Roman"/>
        </w:rPr>
        <w:tab/>
      </w:r>
      <w:r w:rsidR="008E5238" w:rsidRPr="007616FD">
        <w:rPr>
          <w:rFonts w:eastAsia="Times New Roman"/>
        </w:rPr>
        <w:t>7:30 – 11</w:t>
      </w:r>
      <w:r w:rsidRPr="007616FD">
        <w:rPr>
          <w:rFonts w:eastAsia="Times New Roman"/>
        </w:rPr>
        <w:t>:00 h</w:t>
      </w:r>
      <w:r w:rsidR="008E5238" w:rsidRPr="007616FD">
        <w:rPr>
          <w:rFonts w:eastAsia="Times New Roman"/>
        </w:rPr>
        <w:tab/>
      </w:r>
      <w:r w:rsidR="008E5238" w:rsidRPr="007616FD">
        <w:rPr>
          <w:rFonts w:eastAsia="Times New Roman"/>
        </w:rPr>
        <w:tab/>
        <w:t>11:45 – 16:00 h</w:t>
      </w:r>
    </w:p>
    <w:p w14:paraId="64E103E4" w14:textId="77777777" w:rsidR="00C41712" w:rsidRPr="007616FD" w:rsidRDefault="00D6102A" w:rsidP="00D6102A">
      <w:pPr>
        <w:spacing w:after="0" w:line="240" w:lineRule="auto"/>
        <w:ind w:firstLine="708"/>
        <w:jc w:val="both"/>
        <w:rPr>
          <w:rFonts w:eastAsia="Times New Roman"/>
        </w:rPr>
      </w:pPr>
      <w:r w:rsidRPr="007616FD">
        <w:rPr>
          <w:rFonts w:eastAsia="Times New Roman"/>
        </w:rPr>
        <w:t>úterý</w:t>
      </w:r>
      <w:r w:rsidRPr="007616FD">
        <w:rPr>
          <w:rFonts w:eastAsia="Times New Roman"/>
        </w:rPr>
        <w:tab/>
      </w:r>
      <w:r w:rsidRPr="007616FD">
        <w:rPr>
          <w:rFonts w:eastAsia="Times New Roman"/>
        </w:rPr>
        <w:tab/>
      </w:r>
      <w:r w:rsidRPr="007616FD">
        <w:rPr>
          <w:rFonts w:eastAsia="Times New Roman"/>
        </w:rPr>
        <w:tab/>
      </w:r>
      <w:r w:rsidRPr="007616FD">
        <w:rPr>
          <w:rFonts w:eastAsia="Times New Roman"/>
        </w:rPr>
        <w:tab/>
      </w:r>
      <w:r w:rsidRPr="007616FD">
        <w:rPr>
          <w:rFonts w:eastAsia="Times New Roman"/>
        </w:rPr>
        <w:tab/>
      </w:r>
      <w:r w:rsidR="008E5238" w:rsidRPr="007616FD">
        <w:rPr>
          <w:rFonts w:eastAsia="Times New Roman"/>
        </w:rPr>
        <w:t>7:30 – 11</w:t>
      </w:r>
      <w:r w:rsidRPr="007616FD">
        <w:rPr>
          <w:rFonts w:eastAsia="Times New Roman"/>
        </w:rPr>
        <w:t>:00 h</w:t>
      </w:r>
      <w:r w:rsidR="008E5238" w:rsidRPr="007616FD">
        <w:rPr>
          <w:rFonts w:eastAsia="Times New Roman"/>
        </w:rPr>
        <w:tab/>
      </w:r>
      <w:r w:rsidR="008E5238" w:rsidRPr="007616FD">
        <w:rPr>
          <w:rFonts w:eastAsia="Times New Roman"/>
        </w:rPr>
        <w:tab/>
      </w:r>
      <w:r w:rsidR="00E153E0" w:rsidRPr="007616FD">
        <w:rPr>
          <w:rFonts w:eastAsia="Times New Roman"/>
        </w:rPr>
        <w:t>11:45 – 15:00 h</w:t>
      </w:r>
    </w:p>
    <w:p w14:paraId="275F355F" w14:textId="77777777" w:rsidR="00D6102A" w:rsidRPr="007616FD" w:rsidRDefault="00D6102A" w:rsidP="00D6102A">
      <w:pPr>
        <w:spacing w:after="0" w:line="240" w:lineRule="auto"/>
        <w:ind w:firstLine="708"/>
        <w:jc w:val="both"/>
        <w:rPr>
          <w:rFonts w:eastAsia="Times New Roman"/>
        </w:rPr>
      </w:pPr>
      <w:r w:rsidRPr="007616FD">
        <w:rPr>
          <w:rFonts w:eastAsia="Times New Roman"/>
        </w:rPr>
        <w:t>středa</w:t>
      </w:r>
      <w:r w:rsidRPr="007616FD">
        <w:rPr>
          <w:rFonts w:eastAsia="Times New Roman"/>
        </w:rPr>
        <w:tab/>
      </w:r>
      <w:r w:rsidRPr="007616FD">
        <w:rPr>
          <w:rFonts w:eastAsia="Times New Roman"/>
        </w:rPr>
        <w:tab/>
      </w:r>
      <w:r w:rsidRPr="007616FD">
        <w:rPr>
          <w:rFonts w:eastAsia="Times New Roman"/>
        </w:rPr>
        <w:tab/>
      </w:r>
      <w:r w:rsidRPr="007616FD">
        <w:rPr>
          <w:rFonts w:eastAsia="Times New Roman"/>
        </w:rPr>
        <w:tab/>
      </w:r>
      <w:r w:rsidRPr="007616FD">
        <w:rPr>
          <w:rFonts w:eastAsia="Times New Roman"/>
        </w:rPr>
        <w:tab/>
      </w:r>
      <w:r w:rsidR="008E5238" w:rsidRPr="007616FD">
        <w:rPr>
          <w:rFonts w:eastAsia="Times New Roman"/>
        </w:rPr>
        <w:t>7:30 – 11</w:t>
      </w:r>
      <w:r w:rsidRPr="007616FD">
        <w:rPr>
          <w:rFonts w:eastAsia="Times New Roman"/>
        </w:rPr>
        <w:t>:</w:t>
      </w:r>
      <w:r w:rsidR="008E5238" w:rsidRPr="007616FD">
        <w:rPr>
          <w:rFonts w:eastAsia="Times New Roman"/>
        </w:rPr>
        <w:t>0</w:t>
      </w:r>
      <w:r w:rsidRPr="007616FD">
        <w:rPr>
          <w:rFonts w:eastAsia="Times New Roman"/>
        </w:rPr>
        <w:t>0 h</w:t>
      </w:r>
      <w:r w:rsidR="008E5238" w:rsidRPr="007616FD">
        <w:rPr>
          <w:rFonts w:eastAsia="Times New Roman"/>
        </w:rPr>
        <w:tab/>
      </w:r>
      <w:r w:rsidR="008E5238" w:rsidRPr="007616FD">
        <w:rPr>
          <w:rFonts w:eastAsia="Times New Roman"/>
        </w:rPr>
        <w:tab/>
        <w:t>11:45 – 16:30 h</w:t>
      </w:r>
    </w:p>
    <w:p w14:paraId="0A8F3470" w14:textId="77777777" w:rsidR="00D6102A" w:rsidRPr="007616FD" w:rsidRDefault="00D6102A" w:rsidP="00D6102A">
      <w:pPr>
        <w:spacing w:after="0" w:line="240" w:lineRule="auto"/>
        <w:ind w:firstLine="708"/>
        <w:jc w:val="both"/>
        <w:rPr>
          <w:rFonts w:eastAsia="Times New Roman"/>
        </w:rPr>
      </w:pPr>
      <w:r w:rsidRPr="007616FD">
        <w:rPr>
          <w:rFonts w:eastAsia="Times New Roman"/>
        </w:rPr>
        <w:lastRenderedPageBreak/>
        <w:t>čtvrtek</w:t>
      </w:r>
      <w:r w:rsidRPr="007616FD">
        <w:rPr>
          <w:rFonts w:eastAsia="Times New Roman"/>
        </w:rPr>
        <w:tab/>
      </w:r>
      <w:r w:rsidRPr="007616FD">
        <w:rPr>
          <w:rFonts w:eastAsia="Times New Roman"/>
        </w:rPr>
        <w:tab/>
      </w:r>
      <w:r w:rsidRPr="007616FD">
        <w:rPr>
          <w:rFonts w:eastAsia="Times New Roman"/>
        </w:rPr>
        <w:tab/>
      </w:r>
      <w:r w:rsidRPr="007616FD">
        <w:rPr>
          <w:rFonts w:eastAsia="Times New Roman"/>
        </w:rPr>
        <w:tab/>
      </w:r>
      <w:r w:rsidRPr="007616FD">
        <w:rPr>
          <w:rFonts w:eastAsia="Times New Roman"/>
        </w:rPr>
        <w:tab/>
      </w:r>
      <w:r w:rsidR="008E5238" w:rsidRPr="007616FD">
        <w:rPr>
          <w:rFonts w:eastAsia="Times New Roman"/>
        </w:rPr>
        <w:t>7:30 – 11</w:t>
      </w:r>
      <w:r w:rsidRPr="007616FD">
        <w:rPr>
          <w:rFonts w:eastAsia="Times New Roman"/>
        </w:rPr>
        <w:t>:00 h</w:t>
      </w:r>
      <w:r w:rsidR="008E5238" w:rsidRPr="007616FD">
        <w:rPr>
          <w:rFonts w:eastAsia="Times New Roman"/>
        </w:rPr>
        <w:tab/>
      </w:r>
      <w:r w:rsidR="008E5238" w:rsidRPr="007616FD">
        <w:rPr>
          <w:rFonts w:eastAsia="Times New Roman"/>
        </w:rPr>
        <w:tab/>
        <w:t>11:45 – 15:00 h</w:t>
      </w:r>
    </w:p>
    <w:p w14:paraId="25D6D37E" w14:textId="48EFF7D4" w:rsidR="00D6102A" w:rsidRPr="007616FD" w:rsidRDefault="00D6102A" w:rsidP="00086B6E">
      <w:pPr>
        <w:spacing w:after="0" w:line="240" w:lineRule="auto"/>
        <w:ind w:firstLine="708"/>
        <w:jc w:val="both"/>
        <w:rPr>
          <w:rFonts w:eastAsia="Times New Roman"/>
        </w:rPr>
      </w:pPr>
      <w:r w:rsidRPr="007616FD">
        <w:rPr>
          <w:rFonts w:eastAsia="Times New Roman"/>
        </w:rPr>
        <w:t>pátek</w:t>
      </w:r>
      <w:r w:rsidRPr="007616FD">
        <w:rPr>
          <w:rFonts w:eastAsia="Times New Roman"/>
        </w:rPr>
        <w:tab/>
      </w:r>
      <w:r w:rsidRPr="007616FD">
        <w:rPr>
          <w:rFonts w:eastAsia="Times New Roman"/>
        </w:rPr>
        <w:tab/>
      </w:r>
      <w:r w:rsidRPr="007616FD">
        <w:rPr>
          <w:rFonts w:eastAsia="Times New Roman"/>
        </w:rPr>
        <w:tab/>
      </w:r>
      <w:r w:rsidRPr="007616FD">
        <w:rPr>
          <w:rFonts w:eastAsia="Times New Roman"/>
        </w:rPr>
        <w:tab/>
      </w:r>
      <w:r w:rsidRPr="007616FD">
        <w:rPr>
          <w:rFonts w:eastAsia="Times New Roman"/>
        </w:rPr>
        <w:tab/>
      </w:r>
      <w:r w:rsidR="008E5238" w:rsidRPr="007616FD">
        <w:rPr>
          <w:rFonts w:eastAsia="Times New Roman"/>
        </w:rPr>
        <w:t>7:30 – 11</w:t>
      </w:r>
      <w:r w:rsidRPr="007616FD">
        <w:rPr>
          <w:rFonts w:eastAsia="Times New Roman"/>
        </w:rPr>
        <w:t>:00 h</w:t>
      </w:r>
      <w:r w:rsidR="008E5238" w:rsidRPr="007616FD">
        <w:rPr>
          <w:rFonts w:eastAsia="Times New Roman"/>
        </w:rPr>
        <w:tab/>
      </w:r>
      <w:r w:rsidR="008E5238" w:rsidRPr="007616FD">
        <w:rPr>
          <w:rFonts w:eastAsia="Times New Roman"/>
        </w:rPr>
        <w:tab/>
      </w:r>
      <w:r w:rsidR="00E153E0" w:rsidRPr="007616FD">
        <w:rPr>
          <w:rFonts w:eastAsia="Times New Roman"/>
        </w:rPr>
        <w:t>11:45 – 14:00 h</w:t>
      </w:r>
    </w:p>
    <w:p w14:paraId="1D7583FE" w14:textId="77777777" w:rsidR="005A0840" w:rsidRPr="007616FD" w:rsidRDefault="005A0840" w:rsidP="00D6102A">
      <w:pPr>
        <w:spacing w:after="0" w:line="240" w:lineRule="auto"/>
        <w:jc w:val="both"/>
        <w:rPr>
          <w:rFonts w:eastAsia="Times New Roman"/>
        </w:rPr>
      </w:pPr>
    </w:p>
    <w:p w14:paraId="3D7C41DF" w14:textId="6A3F6794" w:rsidR="00D6102A" w:rsidRPr="007616FD" w:rsidRDefault="00D6102A" w:rsidP="00D6102A">
      <w:pPr>
        <w:spacing w:after="0" w:line="240" w:lineRule="auto"/>
        <w:jc w:val="both"/>
        <w:rPr>
          <w:rFonts w:eastAsia="Times New Roman"/>
        </w:rPr>
      </w:pPr>
      <w:r w:rsidRPr="007616FD">
        <w:rPr>
          <w:rFonts w:eastAsia="Times New Roman"/>
        </w:rPr>
        <w:t>ledaže by opatřením předsedy soudu byla ad hoc na konkrétní den stanovena úřední doba jinak.</w:t>
      </w:r>
      <w:r w:rsidR="008C3835" w:rsidRPr="007616FD">
        <w:rPr>
          <w:rFonts w:eastAsia="Times New Roman"/>
        </w:rPr>
        <w:t xml:space="preserve"> </w:t>
      </w:r>
    </w:p>
    <w:p w14:paraId="251CEE35" w14:textId="77777777" w:rsidR="005A0840" w:rsidRPr="007616FD" w:rsidRDefault="005A0840" w:rsidP="00D6102A">
      <w:pPr>
        <w:spacing w:after="0" w:line="240" w:lineRule="auto"/>
        <w:jc w:val="both"/>
        <w:rPr>
          <w:rFonts w:eastAsia="Times New Roman"/>
        </w:rPr>
      </w:pPr>
    </w:p>
    <w:p w14:paraId="62F7CB38" w14:textId="405557FA" w:rsidR="00D6102A" w:rsidRPr="007616FD" w:rsidRDefault="00D6102A" w:rsidP="00D6102A">
      <w:pPr>
        <w:spacing w:after="0" w:line="240" w:lineRule="auto"/>
        <w:jc w:val="both"/>
        <w:rPr>
          <w:rFonts w:eastAsia="Times New Roman"/>
        </w:rPr>
      </w:pPr>
      <w:r w:rsidRPr="007616FD">
        <w:rPr>
          <w:rFonts w:eastAsia="Times New Roman"/>
        </w:rPr>
        <w:t>Úřední doba podatelny a doba určená pro styk s veřejností na pobočce krajského soudu v Jihlavě:</w:t>
      </w:r>
      <w:r w:rsidR="006D3D72" w:rsidRPr="007616FD">
        <w:rPr>
          <w:rFonts w:eastAsia="Times New Roman"/>
        </w:rPr>
        <w:t xml:space="preserve"> </w:t>
      </w:r>
    </w:p>
    <w:p w14:paraId="573C20EC" w14:textId="77777777" w:rsidR="00315A46" w:rsidRPr="007616FD" w:rsidRDefault="00315A46" w:rsidP="00315A46">
      <w:pPr>
        <w:spacing w:after="0" w:line="240" w:lineRule="auto"/>
        <w:ind w:firstLine="709"/>
        <w:jc w:val="both"/>
        <w:rPr>
          <w:rFonts w:eastAsia="Times New Roman"/>
        </w:rPr>
      </w:pPr>
      <w:r w:rsidRPr="007616FD">
        <w:rPr>
          <w:rFonts w:eastAsia="Times New Roman"/>
        </w:rPr>
        <w:t>pondělí, úterý, čtvrtek</w:t>
      </w:r>
      <w:r w:rsidRPr="007616FD">
        <w:rPr>
          <w:rFonts w:eastAsia="Times New Roman"/>
        </w:rPr>
        <w:tab/>
      </w:r>
      <w:r w:rsidRPr="007616FD">
        <w:rPr>
          <w:rFonts w:eastAsia="Times New Roman"/>
        </w:rPr>
        <w:tab/>
      </w:r>
      <w:r w:rsidRPr="007616FD">
        <w:rPr>
          <w:rFonts w:eastAsia="Times New Roman"/>
        </w:rPr>
        <w:tab/>
        <w:t>7:30 – 11:15 h</w:t>
      </w:r>
      <w:r w:rsidRPr="007616FD">
        <w:rPr>
          <w:rFonts w:eastAsia="Times New Roman"/>
        </w:rPr>
        <w:tab/>
      </w:r>
      <w:r w:rsidRPr="007616FD">
        <w:rPr>
          <w:rFonts w:eastAsia="Times New Roman"/>
        </w:rPr>
        <w:tab/>
        <w:t>12:00 – 15:30 h</w:t>
      </w:r>
    </w:p>
    <w:p w14:paraId="38C7E80F" w14:textId="77777777" w:rsidR="00315A46" w:rsidRPr="007616FD" w:rsidRDefault="00315A46" w:rsidP="00315A46">
      <w:pPr>
        <w:spacing w:after="0" w:line="240" w:lineRule="auto"/>
        <w:ind w:firstLine="708"/>
        <w:jc w:val="both"/>
        <w:rPr>
          <w:rFonts w:eastAsia="Times New Roman"/>
        </w:rPr>
      </w:pPr>
      <w:r w:rsidRPr="007616FD">
        <w:rPr>
          <w:rFonts w:eastAsia="Times New Roman"/>
        </w:rPr>
        <w:t>středa</w:t>
      </w:r>
      <w:r w:rsidRPr="007616FD">
        <w:rPr>
          <w:rFonts w:eastAsia="Times New Roman"/>
        </w:rPr>
        <w:tab/>
      </w:r>
      <w:r w:rsidRPr="007616FD">
        <w:rPr>
          <w:rFonts w:eastAsia="Times New Roman"/>
        </w:rPr>
        <w:tab/>
      </w:r>
      <w:r w:rsidRPr="007616FD">
        <w:rPr>
          <w:rFonts w:eastAsia="Times New Roman"/>
        </w:rPr>
        <w:tab/>
      </w:r>
      <w:r w:rsidRPr="007616FD">
        <w:rPr>
          <w:rFonts w:eastAsia="Times New Roman"/>
        </w:rPr>
        <w:tab/>
      </w:r>
      <w:r w:rsidRPr="007616FD">
        <w:rPr>
          <w:rFonts w:eastAsia="Times New Roman"/>
        </w:rPr>
        <w:tab/>
        <w:t>7:30 – 11:15 h</w:t>
      </w:r>
      <w:r w:rsidRPr="007616FD">
        <w:rPr>
          <w:rFonts w:eastAsia="Times New Roman"/>
        </w:rPr>
        <w:tab/>
      </w:r>
      <w:r w:rsidRPr="007616FD">
        <w:rPr>
          <w:rFonts w:eastAsia="Times New Roman"/>
        </w:rPr>
        <w:tab/>
        <w:t>12:00 – 16:30 h</w:t>
      </w:r>
    </w:p>
    <w:p w14:paraId="681E579F" w14:textId="77777777" w:rsidR="00315A46" w:rsidRPr="007616FD" w:rsidRDefault="00315A46" w:rsidP="00315A46">
      <w:pPr>
        <w:spacing w:after="0" w:line="240" w:lineRule="auto"/>
        <w:ind w:firstLine="708"/>
        <w:jc w:val="both"/>
        <w:rPr>
          <w:rFonts w:eastAsia="Times New Roman"/>
        </w:rPr>
      </w:pPr>
      <w:r w:rsidRPr="007616FD">
        <w:rPr>
          <w:rFonts w:eastAsia="Times New Roman"/>
        </w:rPr>
        <w:t>pátek</w:t>
      </w:r>
      <w:r w:rsidRPr="007616FD">
        <w:rPr>
          <w:rFonts w:eastAsia="Times New Roman"/>
        </w:rPr>
        <w:tab/>
      </w:r>
      <w:r w:rsidRPr="007616FD">
        <w:rPr>
          <w:rFonts w:eastAsia="Times New Roman"/>
        </w:rPr>
        <w:tab/>
      </w:r>
      <w:r w:rsidRPr="007616FD">
        <w:rPr>
          <w:rFonts w:eastAsia="Times New Roman"/>
        </w:rPr>
        <w:tab/>
      </w:r>
      <w:r w:rsidRPr="007616FD">
        <w:rPr>
          <w:rFonts w:eastAsia="Times New Roman"/>
        </w:rPr>
        <w:tab/>
      </w:r>
      <w:r w:rsidRPr="007616FD">
        <w:rPr>
          <w:rFonts w:eastAsia="Times New Roman"/>
        </w:rPr>
        <w:tab/>
        <w:t>7:30 – 11:15 h</w:t>
      </w:r>
      <w:r w:rsidRPr="007616FD">
        <w:rPr>
          <w:rFonts w:eastAsia="Times New Roman"/>
        </w:rPr>
        <w:tab/>
      </w:r>
      <w:r w:rsidRPr="007616FD">
        <w:rPr>
          <w:rFonts w:eastAsia="Times New Roman"/>
        </w:rPr>
        <w:tab/>
        <w:t>12:00 – 14:30 h</w:t>
      </w:r>
    </w:p>
    <w:p w14:paraId="6F14563C" w14:textId="77777777" w:rsidR="00315A46" w:rsidRPr="007616FD" w:rsidRDefault="00315A46" w:rsidP="00D6102A">
      <w:pPr>
        <w:spacing w:after="0" w:line="240" w:lineRule="auto"/>
        <w:jc w:val="both"/>
        <w:rPr>
          <w:rFonts w:eastAsia="Times New Roman"/>
        </w:rPr>
      </w:pPr>
    </w:p>
    <w:p w14:paraId="7A3D3614" w14:textId="77777777" w:rsidR="00D6102A" w:rsidRPr="007616FD" w:rsidRDefault="00D6102A" w:rsidP="00D6102A">
      <w:pPr>
        <w:spacing w:after="0" w:line="240" w:lineRule="auto"/>
        <w:jc w:val="both"/>
        <w:rPr>
          <w:rFonts w:eastAsia="Times New Roman"/>
        </w:rPr>
      </w:pPr>
      <w:r w:rsidRPr="007616FD">
        <w:rPr>
          <w:rFonts w:eastAsia="Times New Roman"/>
        </w:rPr>
        <w:t>ledaže by opatřením předsedy soudu byla ad hoc na konkrétní den stanovena úřední doba jinak.</w:t>
      </w:r>
    </w:p>
    <w:p w14:paraId="195087E4" w14:textId="77777777" w:rsidR="00D6102A" w:rsidRPr="007616FD" w:rsidRDefault="00D6102A" w:rsidP="00D6102A">
      <w:pPr>
        <w:spacing w:after="0" w:line="240" w:lineRule="auto"/>
        <w:jc w:val="both"/>
        <w:rPr>
          <w:rFonts w:eastAsia="Times New Roman"/>
        </w:rPr>
      </w:pPr>
    </w:p>
    <w:p w14:paraId="4179FB96" w14:textId="77777777" w:rsidR="00D6102A" w:rsidRPr="007616FD" w:rsidRDefault="00D6102A" w:rsidP="00315A46">
      <w:pPr>
        <w:spacing w:after="0" w:line="240" w:lineRule="auto"/>
        <w:jc w:val="both"/>
        <w:rPr>
          <w:rFonts w:eastAsia="Times New Roman"/>
        </w:rPr>
      </w:pPr>
      <w:r w:rsidRPr="007616FD">
        <w:rPr>
          <w:rFonts w:eastAsia="Times New Roman"/>
        </w:rPr>
        <w:t>Ústně podávané stížnosti v pracovních dnech přijímají a sepisují o nich písemný záznam:</w:t>
      </w:r>
    </w:p>
    <w:p w14:paraId="7FB58773" w14:textId="77777777" w:rsidR="00D6102A" w:rsidRPr="007616FD" w:rsidRDefault="00D6102A" w:rsidP="00B365D4">
      <w:pPr>
        <w:numPr>
          <w:ilvl w:val="0"/>
          <w:numId w:val="7"/>
        </w:numPr>
        <w:spacing w:after="0" w:line="240" w:lineRule="auto"/>
        <w:jc w:val="both"/>
        <w:rPr>
          <w:rFonts w:eastAsia="Times New Roman"/>
        </w:rPr>
      </w:pPr>
      <w:r w:rsidRPr="007616FD">
        <w:rPr>
          <w:rFonts w:eastAsia="Times New Roman"/>
        </w:rPr>
        <w:t xml:space="preserve">na pracovišti v Brně, Rooseveltova 16, Lenka Hložková a Romana </w:t>
      </w:r>
      <w:r w:rsidR="00D8293F" w:rsidRPr="007616FD">
        <w:rPr>
          <w:rFonts w:eastAsia="Times New Roman"/>
        </w:rPr>
        <w:t>Samková</w:t>
      </w:r>
      <w:r w:rsidRPr="007616FD">
        <w:rPr>
          <w:rFonts w:eastAsia="Times New Roman"/>
        </w:rPr>
        <w:t xml:space="preserve"> (v době od 8:00</w:t>
      </w:r>
      <w:r w:rsidR="00315A46" w:rsidRPr="007616FD">
        <w:rPr>
          <w:rFonts w:eastAsia="Times New Roman"/>
        </w:rPr>
        <w:t xml:space="preserve"> </w:t>
      </w:r>
      <w:r w:rsidRPr="007616FD">
        <w:rPr>
          <w:rFonts w:eastAsia="Times New Roman"/>
        </w:rPr>
        <w:t>-</w:t>
      </w:r>
      <w:r w:rsidR="00315A46" w:rsidRPr="007616FD">
        <w:rPr>
          <w:rFonts w:eastAsia="Times New Roman"/>
        </w:rPr>
        <w:t xml:space="preserve"> </w:t>
      </w:r>
      <w:r w:rsidRPr="007616FD">
        <w:rPr>
          <w:rFonts w:eastAsia="Times New Roman"/>
        </w:rPr>
        <w:t>11:00 a 13:00 - 15:00 h)</w:t>
      </w:r>
    </w:p>
    <w:p w14:paraId="721A3E6F" w14:textId="77777777" w:rsidR="00D6102A" w:rsidRPr="007616FD" w:rsidRDefault="00D6102A" w:rsidP="00B365D4">
      <w:pPr>
        <w:numPr>
          <w:ilvl w:val="0"/>
          <w:numId w:val="7"/>
        </w:numPr>
        <w:spacing w:after="0" w:line="240" w:lineRule="auto"/>
        <w:jc w:val="both"/>
        <w:rPr>
          <w:rFonts w:eastAsia="Times New Roman"/>
        </w:rPr>
      </w:pPr>
      <w:r w:rsidRPr="007616FD">
        <w:rPr>
          <w:rFonts w:eastAsia="Times New Roman"/>
        </w:rPr>
        <w:t>na pracovišti v Brně, Husova 15, Eva Fronková (v době od 8:00</w:t>
      </w:r>
      <w:r w:rsidR="00315A46" w:rsidRPr="007616FD">
        <w:rPr>
          <w:rFonts w:eastAsia="Times New Roman"/>
        </w:rPr>
        <w:t xml:space="preserve"> </w:t>
      </w:r>
      <w:r w:rsidRPr="007616FD">
        <w:rPr>
          <w:rFonts w:eastAsia="Times New Roman"/>
        </w:rPr>
        <w:t>-</w:t>
      </w:r>
      <w:r w:rsidR="00315A46" w:rsidRPr="007616FD">
        <w:rPr>
          <w:rFonts w:eastAsia="Times New Roman"/>
        </w:rPr>
        <w:t xml:space="preserve"> </w:t>
      </w:r>
      <w:r w:rsidRPr="007616FD">
        <w:rPr>
          <w:rFonts w:eastAsia="Times New Roman"/>
        </w:rPr>
        <w:t>11:00 a 13:00 -</w:t>
      </w:r>
      <w:r w:rsidR="00315A46" w:rsidRPr="007616FD">
        <w:rPr>
          <w:rFonts w:eastAsia="Times New Roman"/>
        </w:rPr>
        <w:t xml:space="preserve"> </w:t>
      </w:r>
      <w:r w:rsidRPr="007616FD">
        <w:rPr>
          <w:rFonts w:eastAsia="Times New Roman"/>
        </w:rPr>
        <w:t>15:00 h)</w:t>
      </w:r>
    </w:p>
    <w:p w14:paraId="73DA2BAC" w14:textId="77777777" w:rsidR="00D6102A" w:rsidRPr="007616FD" w:rsidRDefault="00D6102A" w:rsidP="00B365D4">
      <w:pPr>
        <w:numPr>
          <w:ilvl w:val="0"/>
          <w:numId w:val="6"/>
        </w:numPr>
        <w:spacing w:after="0" w:line="240" w:lineRule="auto"/>
        <w:jc w:val="both"/>
        <w:rPr>
          <w:rFonts w:eastAsia="Times New Roman"/>
        </w:rPr>
      </w:pPr>
      <w:r w:rsidRPr="007616FD">
        <w:rPr>
          <w:rFonts w:eastAsia="Times New Roman"/>
        </w:rPr>
        <w:t>na pobočce krajského soudu ve Zlíně Jarmila Julinová (pondělí až čtvrtek v době od 8:00 -</w:t>
      </w:r>
      <w:r w:rsidR="00315A46" w:rsidRPr="007616FD">
        <w:rPr>
          <w:rFonts w:eastAsia="Times New Roman"/>
        </w:rPr>
        <w:t xml:space="preserve"> </w:t>
      </w:r>
      <w:r w:rsidRPr="007616FD">
        <w:rPr>
          <w:rFonts w:eastAsia="Times New Roman"/>
        </w:rPr>
        <w:t>11:00 h a 13:00 -</w:t>
      </w:r>
      <w:r w:rsidR="00315A46" w:rsidRPr="007616FD">
        <w:rPr>
          <w:rFonts w:eastAsia="Times New Roman"/>
        </w:rPr>
        <w:t xml:space="preserve"> </w:t>
      </w:r>
      <w:r w:rsidRPr="007616FD">
        <w:rPr>
          <w:rFonts w:eastAsia="Times New Roman"/>
        </w:rPr>
        <w:t>15:00 h, pátek 8:00 -11:00 a 13:00 -</w:t>
      </w:r>
      <w:r w:rsidR="00315A46" w:rsidRPr="007616FD">
        <w:rPr>
          <w:rFonts w:eastAsia="Times New Roman"/>
        </w:rPr>
        <w:t xml:space="preserve"> </w:t>
      </w:r>
      <w:r w:rsidRPr="007616FD">
        <w:rPr>
          <w:rFonts w:eastAsia="Times New Roman"/>
        </w:rPr>
        <w:t>14.00 h)</w:t>
      </w:r>
    </w:p>
    <w:p w14:paraId="13CA4F5C" w14:textId="77777777" w:rsidR="00D6102A" w:rsidRPr="007616FD" w:rsidRDefault="00D6102A" w:rsidP="00B365D4">
      <w:pPr>
        <w:numPr>
          <w:ilvl w:val="0"/>
          <w:numId w:val="6"/>
        </w:numPr>
        <w:spacing w:after="0" w:line="240" w:lineRule="auto"/>
        <w:jc w:val="both"/>
        <w:rPr>
          <w:rFonts w:eastAsia="Times New Roman"/>
        </w:rPr>
      </w:pPr>
      <w:r w:rsidRPr="007616FD">
        <w:rPr>
          <w:rFonts w:eastAsia="Times New Roman"/>
        </w:rPr>
        <w:t xml:space="preserve">na pobočce krajského soudu v Jihlavě </w:t>
      </w:r>
      <w:r w:rsidR="00752484" w:rsidRPr="007616FD">
        <w:rPr>
          <w:rFonts w:eastAsia="Times New Roman"/>
        </w:rPr>
        <w:t>Monika Sochorová</w:t>
      </w:r>
      <w:r w:rsidRPr="007616FD">
        <w:rPr>
          <w:rFonts w:eastAsia="Times New Roman"/>
        </w:rPr>
        <w:t xml:space="preserve"> (pondělí až čtvrtek v době od 8:00 -</w:t>
      </w:r>
      <w:r w:rsidR="00315A46" w:rsidRPr="007616FD">
        <w:rPr>
          <w:rFonts w:eastAsia="Times New Roman"/>
        </w:rPr>
        <w:t xml:space="preserve"> </w:t>
      </w:r>
      <w:r w:rsidRPr="007616FD">
        <w:rPr>
          <w:rFonts w:eastAsia="Times New Roman"/>
        </w:rPr>
        <w:t>11:00 h a 13:00 -</w:t>
      </w:r>
      <w:r w:rsidR="00315A46" w:rsidRPr="007616FD">
        <w:rPr>
          <w:rFonts w:eastAsia="Times New Roman"/>
        </w:rPr>
        <w:t xml:space="preserve"> </w:t>
      </w:r>
      <w:r w:rsidR="004262B7" w:rsidRPr="007616FD">
        <w:rPr>
          <w:rFonts w:eastAsia="Times New Roman"/>
        </w:rPr>
        <w:t xml:space="preserve">15:00 h, pátek 8:00 </w:t>
      </w:r>
      <w:r w:rsidRPr="007616FD">
        <w:rPr>
          <w:rFonts w:eastAsia="Times New Roman"/>
        </w:rPr>
        <w:t>-</w:t>
      </w:r>
      <w:r w:rsidR="00315A46" w:rsidRPr="007616FD">
        <w:rPr>
          <w:rFonts w:eastAsia="Times New Roman"/>
        </w:rPr>
        <w:t xml:space="preserve"> </w:t>
      </w:r>
      <w:r w:rsidRPr="007616FD">
        <w:rPr>
          <w:rFonts w:eastAsia="Times New Roman"/>
        </w:rPr>
        <w:t xml:space="preserve">11:00 a 13:00 </w:t>
      </w:r>
      <w:r w:rsidR="00315A46" w:rsidRPr="007616FD">
        <w:rPr>
          <w:rFonts w:eastAsia="Times New Roman"/>
        </w:rPr>
        <w:t>- 14:</w:t>
      </w:r>
      <w:r w:rsidRPr="007616FD">
        <w:rPr>
          <w:rFonts w:eastAsia="Times New Roman"/>
        </w:rPr>
        <w:t>00 h)</w:t>
      </w:r>
    </w:p>
    <w:p w14:paraId="3D2CF084" w14:textId="77777777" w:rsidR="009B2FD8" w:rsidRPr="007616FD" w:rsidRDefault="009B2FD8" w:rsidP="005A0840">
      <w:pPr>
        <w:spacing w:after="0" w:line="240" w:lineRule="auto"/>
        <w:jc w:val="both"/>
        <w:rPr>
          <w:rFonts w:eastAsia="Times New Roman"/>
        </w:rPr>
      </w:pPr>
    </w:p>
    <w:p w14:paraId="0013C582" w14:textId="7D4DEAE6" w:rsidR="00424CF3" w:rsidRPr="007616FD" w:rsidRDefault="00B43D13" w:rsidP="00B43D13">
      <w:pPr>
        <w:spacing w:after="0" w:line="240" w:lineRule="auto"/>
        <w:jc w:val="both"/>
        <w:rPr>
          <w:rFonts w:eastAsia="Times New Roman"/>
          <w:bCs/>
        </w:rPr>
      </w:pPr>
      <w:r w:rsidRPr="007616FD">
        <w:rPr>
          <w:rFonts w:eastAsia="Times New Roman"/>
          <w:bCs/>
        </w:rPr>
        <w:t xml:space="preserve">Návštěvní doba u předsedy a místopředsedů </w:t>
      </w:r>
      <w:r w:rsidR="00AD25D3" w:rsidRPr="007616FD">
        <w:rPr>
          <w:rFonts w:eastAsia="Times New Roman"/>
          <w:bCs/>
        </w:rPr>
        <w:t>–</w:t>
      </w:r>
      <w:r w:rsidRPr="007616FD">
        <w:rPr>
          <w:rFonts w:eastAsia="Times New Roman"/>
          <w:bCs/>
        </w:rPr>
        <w:t xml:space="preserve"> v průběhu pracovní doby. </w:t>
      </w:r>
      <w:r w:rsidRPr="007616FD">
        <w:rPr>
          <w:rFonts w:eastAsia="Times New Roman"/>
        </w:rPr>
        <w:t>O návštěvu je nutno předem požádat sekretářku předsedy nebo místopředsedy soudu, aby mohl být sjednán konkrétní termín přijetí, neohlášené návštěvy nemusí být s ohledem na plánovaný pracovní program přijaty.</w:t>
      </w:r>
    </w:p>
    <w:p w14:paraId="118CBFA1" w14:textId="77777777" w:rsidR="00B43D13" w:rsidRPr="007616FD" w:rsidRDefault="00B43D13" w:rsidP="00B43D13">
      <w:pPr>
        <w:spacing w:after="0" w:line="240" w:lineRule="auto"/>
        <w:jc w:val="both"/>
        <w:rPr>
          <w:rFonts w:ascii="Arial" w:eastAsia="Times New Roman" w:hAnsi="Arial" w:cs="Arial"/>
        </w:rPr>
      </w:pPr>
    </w:p>
    <w:p w14:paraId="5FA04E31" w14:textId="77777777" w:rsidR="009B2FD8" w:rsidRPr="007616FD" w:rsidRDefault="009B2FD8" w:rsidP="00B43D13">
      <w:pPr>
        <w:spacing w:after="0" w:line="240" w:lineRule="auto"/>
        <w:jc w:val="both"/>
        <w:rPr>
          <w:rFonts w:ascii="Arial" w:eastAsia="Times New Roman" w:hAnsi="Arial" w:cs="Arial"/>
        </w:rPr>
      </w:pPr>
    </w:p>
    <w:p w14:paraId="1D999736" w14:textId="77777777" w:rsidR="005A0840" w:rsidRPr="007616FD" w:rsidRDefault="005A0840" w:rsidP="00B43D13">
      <w:pPr>
        <w:spacing w:after="0" w:line="240" w:lineRule="auto"/>
        <w:jc w:val="both"/>
        <w:rPr>
          <w:rFonts w:ascii="Arial" w:eastAsia="Times New Roman" w:hAnsi="Arial" w:cs="Arial"/>
        </w:rPr>
      </w:pPr>
    </w:p>
    <w:p w14:paraId="23E498F8" w14:textId="77777777" w:rsidR="009B2FD8" w:rsidRPr="007616FD" w:rsidRDefault="009B2FD8" w:rsidP="00B43D13">
      <w:pPr>
        <w:spacing w:after="0" w:line="240" w:lineRule="auto"/>
        <w:jc w:val="both"/>
        <w:rPr>
          <w:rFonts w:ascii="Arial" w:eastAsia="Times New Roman" w:hAnsi="Arial" w:cs="Arial"/>
        </w:rPr>
      </w:pPr>
    </w:p>
    <w:p w14:paraId="13CD2A54" w14:textId="5F9A484D" w:rsidR="009B2FD8" w:rsidRPr="007616FD" w:rsidRDefault="009B2FD8" w:rsidP="00B43D13">
      <w:pPr>
        <w:spacing w:after="0" w:line="240" w:lineRule="auto"/>
        <w:jc w:val="both"/>
        <w:rPr>
          <w:rFonts w:ascii="Arial" w:eastAsia="Times New Roman" w:hAnsi="Arial" w:cs="Arial"/>
        </w:rPr>
      </w:pPr>
    </w:p>
    <w:p w14:paraId="3CD4AA62" w14:textId="77777777" w:rsidR="005A51CC" w:rsidRPr="007616FD" w:rsidRDefault="005A51CC" w:rsidP="00B43D13">
      <w:pPr>
        <w:spacing w:after="0" w:line="240" w:lineRule="auto"/>
        <w:jc w:val="both"/>
        <w:rPr>
          <w:rFonts w:ascii="Arial" w:eastAsia="Times New Roman" w:hAnsi="Arial" w:cs="Arial"/>
        </w:rPr>
      </w:pPr>
    </w:p>
    <w:p w14:paraId="18F669DA" w14:textId="77777777" w:rsidR="005A0840" w:rsidRPr="007616FD" w:rsidRDefault="005A0840" w:rsidP="00B43D13">
      <w:pPr>
        <w:spacing w:after="0" w:line="240" w:lineRule="auto"/>
        <w:jc w:val="both"/>
        <w:rPr>
          <w:rFonts w:ascii="Arial" w:eastAsia="Times New Roman" w:hAnsi="Arial" w:cs="Arial"/>
        </w:rPr>
      </w:pPr>
    </w:p>
    <w:p w14:paraId="12BE4D38" w14:textId="77777777" w:rsidR="005A0840" w:rsidRPr="007616FD" w:rsidRDefault="005A0840" w:rsidP="00B43D13">
      <w:pPr>
        <w:spacing w:after="0" w:line="240" w:lineRule="auto"/>
        <w:jc w:val="both"/>
        <w:rPr>
          <w:rFonts w:ascii="Arial" w:eastAsia="Times New Roman" w:hAnsi="Arial" w:cs="Arial"/>
        </w:rPr>
      </w:pPr>
    </w:p>
    <w:p w14:paraId="76AEAE49" w14:textId="77777777" w:rsidR="009B2FD8" w:rsidRPr="007616FD" w:rsidRDefault="009B2FD8" w:rsidP="00B43D13">
      <w:pPr>
        <w:spacing w:after="0" w:line="240" w:lineRule="auto"/>
        <w:jc w:val="both"/>
        <w:rPr>
          <w:rFonts w:ascii="Arial" w:eastAsia="Times New Roman" w:hAnsi="Arial" w:cs="Arial"/>
        </w:rPr>
      </w:pPr>
    </w:p>
    <w:tbl>
      <w:tblPr>
        <w:tblW w:w="0" w:type="auto"/>
        <w:tblCellMar>
          <w:left w:w="70" w:type="dxa"/>
          <w:right w:w="70" w:type="dxa"/>
        </w:tblCellMar>
        <w:tblLook w:val="04A0" w:firstRow="1" w:lastRow="0" w:firstColumn="1" w:lastColumn="0" w:noHBand="0" w:noVBand="1"/>
      </w:tblPr>
      <w:tblGrid>
        <w:gridCol w:w="3596"/>
        <w:gridCol w:w="10406"/>
      </w:tblGrid>
      <w:tr w:rsidR="00D6102A" w:rsidRPr="007616FD" w14:paraId="50B2B639" w14:textId="77777777" w:rsidTr="0031175F">
        <w:tc>
          <w:tcPr>
            <w:tcW w:w="3596" w:type="dxa"/>
          </w:tcPr>
          <w:p w14:paraId="07ADAC87" w14:textId="77777777" w:rsidR="009B2FD8" w:rsidRPr="007616FD" w:rsidRDefault="00F65013" w:rsidP="00D6102A">
            <w:pPr>
              <w:spacing w:after="0" w:line="240" w:lineRule="auto"/>
              <w:rPr>
                <w:rFonts w:eastAsia="Times New Roman"/>
              </w:rPr>
            </w:pPr>
            <w:r w:rsidRPr="007616FD">
              <w:rPr>
                <w:rFonts w:eastAsia="Times New Roman"/>
              </w:rPr>
              <w:lastRenderedPageBreak/>
              <w:t>P</w:t>
            </w:r>
            <w:r w:rsidR="00E153E0" w:rsidRPr="007616FD">
              <w:rPr>
                <w:rFonts w:eastAsia="Times New Roman"/>
              </w:rPr>
              <w:t>ředseda krajského soudu</w:t>
            </w:r>
            <w:r w:rsidR="001A59C6" w:rsidRPr="007616FD">
              <w:rPr>
                <w:rFonts w:eastAsia="Times New Roman"/>
              </w:rPr>
              <w:t xml:space="preserve"> </w:t>
            </w:r>
          </w:p>
          <w:p w14:paraId="2CC07250" w14:textId="77777777" w:rsidR="00E153E0" w:rsidRPr="007616FD" w:rsidRDefault="00E153E0" w:rsidP="00D6102A">
            <w:pPr>
              <w:spacing w:after="0" w:line="240" w:lineRule="auto"/>
              <w:rPr>
                <w:rFonts w:eastAsia="Times New Roman"/>
              </w:rPr>
            </w:pPr>
            <w:r w:rsidRPr="007616FD">
              <w:rPr>
                <w:rFonts w:eastAsia="Times New Roman"/>
                <w:b/>
              </w:rPr>
              <w:t>JUDr. Milan Čečotka</w:t>
            </w:r>
            <w:r w:rsidRPr="007616FD">
              <w:rPr>
                <w:rFonts w:eastAsia="Times New Roman"/>
              </w:rPr>
              <w:t xml:space="preserve"> </w:t>
            </w:r>
          </w:p>
          <w:p w14:paraId="6DEE3489" w14:textId="77777777" w:rsidR="00E153E0" w:rsidRPr="007616FD" w:rsidRDefault="00E153E0" w:rsidP="00D6102A">
            <w:pPr>
              <w:spacing w:after="0" w:line="240" w:lineRule="auto"/>
              <w:rPr>
                <w:rFonts w:eastAsia="Times New Roman"/>
              </w:rPr>
            </w:pPr>
          </w:p>
          <w:p w14:paraId="666264ED" w14:textId="77777777" w:rsidR="00E153E0" w:rsidRPr="007616FD" w:rsidRDefault="00E153E0" w:rsidP="00D6102A">
            <w:pPr>
              <w:spacing w:after="0" w:line="240" w:lineRule="auto"/>
              <w:rPr>
                <w:rFonts w:eastAsia="Times New Roman"/>
              </w:rPr>
            </w:pPr>
          </w:p>
          <w:p w14:paraId="67C6CD5C" w14:textId="77777777" w:rsidR="00E153E0" w:rsidRPr="007616FD" w:rsidRDefault="00E153E0" w:rsidP="00D6102A">
            <w:pPr>
              <w:spacing w:after="0" w:line="240" w:lineRule="auto"/>
              <w:rPr>
                <w:rFonts w:eastAsia="Times New Roman"/>
              </w:rPr>
            </w:pPr>
          </w:p>
          <w:p w14:paraId="50C12686" w14:textId="77777777" w:rsidR="00E153E0" w:rsidRPr="007616FD" w:rsidRDefault="00E153E0" w:rsidP="00D6102A">
            <w:pPr>
              <w:spacing w:after="0" w:line="240" w:lineRule="auto"/>
              <w:rPr>
                <w:rFonts w:eastAsia="Times New Roman"/>
              </w:rPr>
            </w:pPr>
          </w:p>
          <w:p w14:paraId="1CEFD64C" w14:textId="77777777" w:rsidR="00E153E0" w:rsidRPr="007616FD" w:rsidRDefault="00E153E0" w:rsidP="00D6102A">
            <w:pPr>
              <w:spacing w:after="0" w:line="240" w:lineRule="auto"/>
              <w:rPr>
                <w:rFonts w:eastAsia="Times New Roman"/>
              </w:rPr>
            </w:pPr>
          </w:p>
          <w:p w14:paraId="37FCDF80" w14:textId="77777777" w:rsidR="00E153E0" w:rsidRPr="007616FD" w:rsidRDefault="00E153E0" w:rsidP="00D6102A">
            <w:pPr>
              <w:spacing w:after="0" w:line="240" w:lineRule="auto"/>
              <w:rPr>
                <w:rFonts w:eastAsia="Times New Roman"/>
              </w:rPr>
            </w:pPr>
          </w:p>
          <w:p w14:paraId="7B170CAF" w14:textId="77777777" w:rsidR="00E153E0" w:rsidRPr="007616FD" w:rsidRDefault="00E153E0" w:rsidP="00D6102A">
            <w:pPr>
              <w:spacing w:after="0" w:line="240" w:lineRule="auto"/>
              <w:rPr>
                <w:rFonts w:eastAsia="Times New Roman"/>
              </w:rPr>
            </w:pPr>
          </w:p>
          <w:p w14:paraId="3E4E97F3" w14:textId="1DEB841D" w:rsidR="00E153E0" w:rsidRPr="007616FD" w:rsidRDefault="00E153E0" w:rsidP="00D6102A">
            <w:pPr>
              <w:spacing w:after="0" w:line="240" w:lineRule="auto"/>
              <w:rPr>
                <w:rFonts w:eastAsia="Times New Roman"/>
              </w:rPr>
            </w:pPr>
          </w:p>
          <w:p w14:paraId="6F381630" w14:textId="55B81E7B" w:rsidR="00615907" w:rsidRPr="007616FD" w:rsidRDefault="00615907" w:rsidP="00D6102A">
            <w:pPr>
              <w:spacing w:after="0" w:line="240" w:lineRule="auto"/>
              <w:rPr>
                <w:rFonts w:eastAsia="Times New Roman"/>
              </w:rPr>
            </w:pPr>
          </w:p>
          <w:p w14:paraId="13763605" w14:textId="39030F6B" w:rsidR="00615907" w:rsidRPr="007616FD" w:rsidRDefault="00615907" w:rsidP="00D6102A">
            <w:pPr>
              <w:spacing w:after="0" w:line="240" w:lineRule="auto"/>
              <w:rPr>
                <w:rFonts w:eastAsia="Times New Roman"/>
              </w:rPr>
            </w:pPr>
          </w:p>
          <w:p w14:paraId="45735F27" w14:textId="77777777" w:rsidR="00615907" w:rsidRPr="007616FD" w:rsidRDefault="00615907" w:rsidP="00D6102A">
            <w:pPr>
              <w:spacing w:after="0" w:line="240" w:lineRule="auto"/>
              <w:rPr>
                <w:rFonts w:eastAsia="Times New Roman"/>
              </w:rPr>
            </w:pPr>
          </w:p>
          <w:p w14:paraId="261E68A0" w14:textId="77A07E84" w:rsidR="00A7773B" w:rsidRPr="007616FD" w:rsidRDefault="00A7773B" w:rsidP="00D6102A">
            <w:pPr>
              <w:spacing w:after="0" w:line="240" w:lineRule="auto"/>
              <w:rPr>
                <w:rFonts w:eastAsia="Times New Roman"/>
              </w:rPr>
            </w:pPr>
          </w:p>
          <w:p w14:paraId="6322773A" w14:textId="77777777" w:rsidR="00A7773B" w:rsidRPr="007616FD" w:rsidRDefault="00A7773B" w:rsidP="00D6102A">
            <w:pPr>
              <w:spacing w:after="0" w:line="240" w:lineRule="auto"/>
              <w:rPr>
                <w:rFonts w:eastAsia="Times New Roman"/>
              </w:rPr>
            </w:pPr>
          </w:p>
          <w:p w14:paraId="68282136" w14:textId="77777777" w:rsidR="00E153E0" w:rsidRPr="007616FD" w:rsidRDefault="00E153E0" w:rsidP="00D6102A">
            <w:pPr>
              <w:spacing w:after="0" w:line="240" w:lineRule="auto"/>
              <w:rPr>
                <w:rFonts w:eastAsia="Times New Roman"/>
              </w:rPr>
            </w:pPr>
          </w:p>
          <w:p w14:paraId="668F0FF2" w14:textId="77777777" w:rsidR="00E153E0" w:rsidRPr="007616FD" w:rsidRDefault="00E153E0" w:rsidP="00D6102A">
            <w:pPr>
              <w:spacing w:after="0" w:line="240" w:lineRule="auto"/>
              <w:rPr>
                <w:rFonts w:eastAsia="Times New Roman"/>
              </w:rPr>
            </w:pPr>
          </w:p>
          <w:p w14:paraId="1963B65F" w14:textId="77777777" w:rsidR="00E153E0" w:rsidRPr="007616FD" w:rsidRDefault="00E153E0" w:rsidP="00D6102A">
            <w:pPr>
              <w:spacing w:after="0" w:line="240" w:lineRule="auto"/>
              <w:rPr>
                <w:rFonts w:eastAsia="Times New Roman"/>
              </w:rPr>
            </w:pPr>
          </w:p>
          <w:p w14:paraId="70EE1D28" w14:textId="77777777" w:rsidR="001916B1" w:rsidRPr="007616FD" w:rsidRDefault="001916B1" w:rsidP="001916B1">
            <w:pPr>
              <w:spacing w:after="0" w:line="240" w:lineRule="auto"/>
              <w:rPr>
                <w:rFonts w:eastAsia="Times New Roman"/>
              </w:rPr>
            </w:pPr>
            <w:r w:rsidRPr="007616FD">
              <w:rPr>
                <w:rFonts w:eastAsia="Times New Roman"/>
              </w:rPr>
              <w:t>Místopředsedové krajského soudu:</w:t>
            </w:r>
          </w:p>
          <w:p w14:paraId="114CFD66" w14:textId="4E81F8C5" w:rsidR="00F65013" w:rsidRPr="007616FD" w:rsidRDefault="001916B1" w:rsidP="00B266CF">
            <w:pPr>
              <w:spacing w:after="0"/>
              <w:rPr>
                <w:b/>
                <w:bCs/>
              </w:rPr>
            </w:pPr>
            <w:r w:rsidRPr="007616FD">
              <w:rPr>
                <w:b/>
                <w:bCs/>
              </w:rPr>
              <w:t>Mgr. Zora Komancová</w:t>
            </w:r>
            <w:r w:rsidR="0031175F" w:rsidRPr="007616FD">
              <w:rPr>
                <w:b/>
                <w:bCs/>
              </w:rPr>
              <w:t xml:space="preserve"> </w:t>
            </w:r>
          </w:p>
          <w:p w14:paraId="03DDD820" w14:textId="70B90137" w:rsidR="003866C0" w:rsidRPr="007616FD" w:rsidRDefault="003866C0" w:rsidP="00D6102A">
            <w:pPr>
              <w:spacing w:after="0" w:line="240" w:lineRule="auto"/>
              <w:rPr>
                <w:rFonts w:eastAsia="Times New Roman"/>
              </w:rPr>
            </w:pPr>
          </w:p>
          <w:p w14:paraId="047080AA" w14:textId="77777777" w:rsidR="003866C0" w:rsidRPr="007616FD" w:rsidRDefault="003866C0" w:rsidP="00D6102A">
            <w:pPr>
              <w:spacing w:after="0" w:line="240" w:lineRule="auto"/>
              <w:rPr>
                <w:rFonts w:eastAsia="Times New Roman"/>
              </w:rPr>
            </w:pPr>
          </w:p>
          <w:p w14:paraId="51A1FE68" w14:textId="77777777" w:rsidR="009B2FD8" w:rsidRPr="007616FD" w:rsidRDefault="009B2FD8" w:rsidP="00D6102A">
            <w:pPr>
              <w:spacing w:after="0" w:line="240" w:lineRule="auto"/>
              <w:rPr>
                <w:rFonts w:eastAsia="Times New Roman"/>
              </w:rPr>
            </w:pPr>
          </w:p>
          <w:p w14:paraId="4EA9B924" w14:textId="77777777" w:rsidR="001916B1" w:rsidRPr="007616FD" w:rsidRDefault="001916B1" w:rsidP="00D6102A">
            <w:pPr>
              <w:spacing w:after="0" w:line="240" w:lineRule="auto"/>
              <w:rPr>
                <w:rFonts w:eastAsia="Times New Roman"/>
              </w:rPr>
            </w:pPr>
          </w:p>
          <w:p w14:paraId="6030805B" w14:textId="77777777" w:rsidR="001916B1" w:rsidRPr="007616FD" w:rsidRDefault="001916B1" w:rsidP="00D6102A">
            <w:pPr>
              <w:spacing w:after="0" w:line="240" w:lineRule="auto"/>
              <w:rPr>
                <w:rFonts w:eastAsia="Times New Roman"/>
              </w:rPr>
            </w:pPr>
          </w:p>
          <w:p w14:paraId="3FB8FA93" w14:textId="77777777" w:rsidR="001916B1" w:rsidRPr="007616FD" w:rsidRDefault="001916B1" w:rsidP="00D6102A">
            <w:pPr>
              <w:spacing w:after="0" w:line="240" w:lineRule="auto"/>
              <w:rPr>
                <w:rFonts w:eastAsia="Times New Roman"/>
              </w:rPr>
            </w:pPr>
          </w:p>
          <w:p w14:paraId="3671B93D" w14:textId="6DFFACD6" w:rsidR="001916B1" w:rsidRPr="007616FD" w:rsidRDefault="001916B1" w:rsidP="00D6102A">
            <w:pPr>
              <w:spacing w:after="0" w:line="240" w:lineRule="auto"/>
              <w:rPr>
                <w:rFonts w:eastAsia="Times New Roman"/>
              </w:rPr>
            </w:pPr>
          </w:p>
          <w:p w14:paraId="04968ED9" w14:textId="77777777" w:rsidR="00BE31B3" w:rsidRPr="007616FD" w:rsidRDefault="00BE31B3" w:rsidP="00D6102A">
            <w:pPr>
              <w:spacing w:after="0" w:line="240" w:lineRule="auto"/>
              <w:rPr>
                <w:rFonts w:eastAsia="Times New Roman"/>
              </w:rPr>
            </w:pPr>
          </w:p>
          <w:p w14:paraId="43DC18D9" w14:textId="77777777" w:rsidR="001916B1" w:rsidRPr="007616FD" w:rsidRDefault="001916B1" w:rsidP="00D6102A">
            <w:pPr>
              <w:spacing w:after="0" w:line="240" w:lineRule="auto"/>
              <w:rPr>
                <w:rFonts w:eastAsia="Times New Roman"/>
              </w:rPr>
            </w:pPr>
          </w:p>
          <w:p w14:paraId="6DB225CE" w14:textId="77777777" w:rsidR="001916B1" w:rsidRPr="007616FD" w:rsidRDefault="001916B1" w:rsidP="00D6102A">
            <w:pPr>
              <w:spacing w:after="0" w:line="240" w:lineRule="auto"/>
              <w:rPr>
                <w:rFonts w:eastAsia="Times New Roman"/>
              </w:rPr>
            </w:pPr>
          </w:p>
          <w:p w14:paraId="66613C08" w14:textId="77777777" w:rsidR="001916B1" w:rsidRPr="007616FD" w:rsidRDefault="001916B1" w:rsidP="00D6102A">
            <w:pPr>
              <w:spacing w:after="0" w:line="240" w:lineRule="auto"/>
              <w:rPr>
                <w:rFonts w:eastAsia="Times New Roman"/>
              </w:rPr>
            </w:pPr>
          </w:p>
          <w:p w14:paraId="3B48E3D6" w14:textId="24F6A08E" w:rsidR="001916B1" w:rsidRPr="007616FD" w:rsidRDefault="001916B1" w:rsidP="00D6102A">
            <w:pPr>
              <w:spacing w:after="0" w:line="240" w:lineRule="auto"/>
              <w:rPr>
                <w:rFonts w:eastAsia="Times New Roman"/>
              </w:rPr>
            </w:pPr>
          </w:p>
          <w:p w14:paraId="3699FF9C" w14:textId="7241A394" w:rsidR="00A7773B" w:rsidRPr="007616FD" w:rsidRDefault="00A7773B" w:rsidP="00D6102A">
            <w:pPr>
              <w:spacing w:after="0" w:line="240" w:lineRule="auto"/>
              <w:rPr>
                <w:rFonts w:eastAsia="Times New Roman"/>
                <w:b/>
              </w:rPr>
            </w:pPr>
          </w:p>
          <w:p w14:paraId="5B2D6484" w14:textId="77777777" w:rsidR="00615907" w:rsidRPr="007616FD" w:rsidRDefault="00615907" w:rsidP="00D6102A">
            <w:pPr>
              <w:spacing w:after="0" w:line="240" w:lineRule="auto"/>
              <w:rPr>
                <w:rFonts w:eastAsia="Times New Roman"/>
                <w:b/>
              </w:rPr>
            </w:pPr>
          </w:p>
          <w:p w14:paraId="3D6B179B" w14:textId="77777777" w:rsidR="00A7773B" w:rsidRPr="007616FD" w:rsidRDefault="00A7773B" w:rsidP="00D6102A">
            <w:pPr>
              <w:spacing w:after="0" w:line="240" w:lineRule="auto"/>
              <w:rPr>
                <w:rFonts w:eastAsia="Times New Roman"/>
                <w:b/>
              </w:rPr>
            </w:pPr>
          </w:p>
          <w:p w14:paraId="11542841" w14:textId="77777777" w:rsidR="00B266CF" w:rsidRPr="007616FD" w:rsidRDefault="00B266CF" w:rsidP="00D6102A">
            <w:pPr>
              <w:spacing w:after="0" w:line="240" w:lineRule="auto"/>
              <w:rPr>
                <w:rFonts w:eastAsia="Times New Roman"/>
                <w:b/>
              </w:rPr>
            </w:pPr>
          </w:p>
          <w:p w14:paraId="5B735AB5" w14:textId="77777777" w:rsidR="00B266CF" w:rsidRPr="007616FD" w:rsidRDefault="00B266CF" w:rsidP="00D6102A">
            <w:pPr>
              <w:spacing w:after="0" w:line="240" w:lineRule="auto"/>
              <w:rPr>
                <w:rFonts w:eastAsia="Times New Roman"/>
                <w:b/>
              </w:rPr>
            </w:pPr>
          </w:p>
          <w:p w14:paraId="06D8FE6B" w14:textId="77777777" w:rsidR="00B266CF" w:rsidRPr="007616FD" w:rsidRDefault="00B266CF" w:rsidP="00D6102A">
            <w:pPr>
              <w:spacing w:after="0" w:line="240" w:lineRule="auto"/>
              <w:rPr>
                <w:rFonts w:eastAsia="Times New Roman"/>
                <w:b/>
              </w:rPr>
            </w:pPr>
          </w:p>
          <w:p w14:paraId="765955EA" w14:textId="3451B360" w:rsidR="00F0501B" w:rsidRPr="007616FD" w:rsidRDefault="00EE5D63" w:rsidP="00D6102A">
            <w:pPr>
              <w:spacing w:after="0" w:line="240" w:lineRule="auto"/>
              <w:rPr>
                <w:rFonts w:eastAsia="Times New Roman"/>
                <w:b/>
              </w:rPr>
            </w:pPr>
            <w:r w:rsidRPr="007616FD">
              <w:rPr>
                <w:rFonts w:eastAsia="Times New Roman"/>
                <w:b/>
              </w:rPr>
              <w:t>Mgr. Přemysl Klas</w:t>
            </w:r>
          </w:p>
          <w:p w14:paraId="0A617E1E" w14:textId="6B04999A" w:rsidR="00EE5D63" w:rsidRPr="007616FD" w:rsidRDefault="00EE5D63" w:rsidP="00D6102A">
            <w:pPr>
              <w:spacing w:after="0" w:line="240" w:lineRule="auto"/>
              <w:rPr>
                <w:rFonts w:eastAsia="Times New Roman"/>
                <w:b/>
              </w:rPr>
            </w:pPr>
          </w:p>
          <w:p w14:paraId="2A858A5B" w14:textId="60197DA1" w:rsidR="003866C0" w:rsidRPr="007616FD" w:rsidRDefault="003866C0" w:rsidP="00D6102A">
            <w:pPr>
              <w:spacing w:after="0" w:line="240" w:lineRule="auto"/>
              <w:rPr>
                <w:rFonts w:eastAsia="Times New Roman"/>
                <w:b/>
              </w:rPr>
            </w:pPr>
          </w:p>
          <w:p w14:paraId="4CF568A6" w14:textId="77777777" w:rsidR="003866C0" w:rsidRPr="007616FD" w:rsidRDefault="003866C0" w:rsidP="00D6102A">
            <w:pPr>
              <w:spacing w:after="0" w:line="240" w:lineRule="auto"/>
              <w:rPr>
                <w:rFonts w:eastAsia="Times New Roman"/>
                <w:b/>
              </w:rPr>
            </w:pPr>
          </w:p>
          <w:p w14:paraId="592FF9DF" w14:textId="77777777" w:rsidR="00EE5D63" w:rsidRPr="007616FD" w:rsidRDefault="00EE5D63" w:rsidP="00D6102A">
            <w:pPr>
              <w:spacing w:after="0" w:line="240" w:lineRule="auto"/>
              <w:rPr>
                <w:rFonts w:eastAsia="Times New Roman"/>
                <w:b/>
              </w:rPr>
            </w:pPr>
          </w:p>
          <w:p w14:paraId="2091C9F6" w14:textId="77777777" w:rsidR="00EE5D63" w:rsidRPr="007616FD" w:rsidRDefault="00EE5D63" w:rsidP="00D6102A">
            <w:pPr>
              <w:spacing w:after="0" w:line="240" w:lineRule="auto"/>
              <w:rPr>
                <w:rFonts w:eastAsia="Times New Roman"/>
                <w:b/>
              </w:rPr>
            </w:pPr>
          </w:p>
          <w:p w14:paraId="13FDB611" w14:textId="77777777" w:rsidR="00EE5D63" w:rsidRPr="007616FD" w:rsidRDefault="00EE5D63" w:rsidP="00D6102A">
            <w:pPr>
              <w:spacing w:after="0" w:line="240" w:lineRule="auto"/>
              <w:rPr>
                <w:rFonts w:eastAsia="Times New Roman"/>
                <w:b/>
              </w:rPr>
            </w:pPr>
          </w:p>
          <w:p w14:paraId="073E5989" w14:textId="77777777" w:rsidR="00EE5D63" w:rsidRPr="007616FD" w:rsidRDefault="00EE5D63" w:rsidP="00D6102A">
            <w:pPr>
              <w:spacing w:after="0" w:line="240" w:lineRule="auto"/>
              <w:rPr>
                <w:rFonts w:eastAsia="Times New Roman"/>
                <w:b/>
              </w:rPr>
            </w:pPr>
          </w:p>
          <w:p w14:paraId="7DFD8873" w14:textId="7D475124" w:rsidR="00EE5D63" w:rsidRPr="007616FD" w:rsidRDefault="00EE5D63" w:rsidP="00D6102A">
            <w:pPr>
              <w:spacing w:after="0" w:line="240" w:lineRule="auto"/>
              <w:rPr>
                <w:rFonts w:eastAsia="Times New Roman"/>
                <w:b/>
              </w:rPr>
            </w:pPr>
          </w:p>
          <w:p w14:paraId="3400DC66" w14:textId="77777777" w:rsidR="005A51CC" w:rsidRPr="007616FD" w:rsidRDefault="005A51CC" w:rsidP="00D6102A">
            <w:pPr>
              <w:spacing w:after="0" w:line="240" w:lineRule="auto"/>
              <w:rPr>
                <w:rFonts w:eastAsia="Times New Roman"/>
                <w:b/>
              </w:rPr>
            </w:pPr>
          </w:p>
          <w:p w14:paraId="0268A003" w14:textId="37873B34" w:rsidR="00EE5D63" w:rsidRPr="007616FD" w:rsidRDefault="00EE5D63" w:rsidP="00D6102A">
            <w:pPr>
              <w:spacing w:after="0" w:line="240" w:lineRule="auto"/>
              <w:rPr>
                <w:rFonts w:eastAsia="Times New Roman"/>
                <w:b/>
              </w:rPr>
            </w:pPr>
          </w:p>
          <w:p w14:paraId="59F703EB" w14:textId="745E39E4" w:rsidR="00615907" w:rsidRPr="007616FD" w:rsidRDefault="00615907" w:rsidP="00D6102A">
            <w:pPr>
              <w:spacing w:after="0" w:line="240" w:lineRule="auto"/>
              <w:rPr>
                <w:rFonts w:eastAsia="Times New Roman"/>
                <w:b/>
              </w:rPr>
            </w:pPr>
          </w:p>
          <w:p w14:paraId="5DDFD2C4" w14:textId="6EA59B9E" w:rsidR="00615907" w:rsidRPr="007616FD" w:rsidRDefault="00615907" w:rsidP="00D6102A">
            <w:pPr>
              <w:spacing w:after="0" w:line="240" w:lineRule="auto"/>
              <w:rPr>
                <w:rFonts w:eastAsia="Times New Roman"/>
                <w:b/>
              </w:rPr>
            </w:pPr>
          </w:p>
          <w:p w14:paraId="624FE43F" w14:textId="2DF43BCD" w:rsidR="00615907" w:rsidRPr="007616FD" w:rsidRDefault="00615907" w:rsidP="00D6102A">
            <w:pPr>
              <w:spacing w:after="0" w:line="240" w:lineRule="auto"/>
              <w:rPr>
                <w:rFonts w:eastAsia="Times New Roman"/>
                <w:b/>
              </w:rPr>
            </w:pPr>
          </w:p>
          <w:p w14:paraId="0DA6E511" w14:textId="56AE7C7D" w:rsidR="00615907" w:rsidRPr="007616FD" w:rsidRDefault="00615907" w:rsidP="00D6102A">
            <w:pPr>
              <w:spacing w:after="0" w:line="240" w:lineRule="auto"/>
              <w:rPr>
                <w:rFonts w:eastAsia="Times New Roman"/>
                <w:b/>
              </w:rPr>
            </w:pPr>
          </w:p>
          <w:p w14:paraId="7EEAB3E7" w14:textId="0D04A5B9" w:rsidR="00615907" w:rsidRPr="007616FD" w:rsidRDefault="00615907" w:rsidP="00D6102A">
            <w:pPr>
              <w:spacing w:after="0" w:line="240" w:lineRule="auto"/>
              <w:rPr>
                <w:rFonts w:eastAsia="Times New Roman"/>
                <w:b/>
              </w:rPr>
            </w:pPr>
          </w:p>
          <w:p w14:paraId="065666FA" w14:textId="77777777" w:rsidR="00615907" w:rsidRPr="007616FD" w:rsidRDefault="00615907" w:rsidP="00D6102A">
            <w:pPr>
              <w:spacing w:after="0" w:line="240" w:lineRule="auto"/>
              <w:rPr>
                <w:rFonts w:eastAsia="Times New Roman"/>
                <w:b/>
              </w:rPr>
            </w:pPr>
          </w:p>
          <w:p w14:paraId="02CF4CDD" w14:textId="77777777" w:rsidR="00EE5D63" w:rsidRPr="007616FD" w:rsidRDefault="00EE5D63" w:rsidP="00D6102A">
            <w:pPr>
              <w:spacing w:after="0" w:line="240" w:lineRule="auto"/>
              <w:rPr>
                <w:rFonts w:eastAsia="Times New Roman"/>
                <w:b/>
              </w:rPr>
            </w:pPr>
          </w:p>
          <w:p w14:paraId="65C46F7C" w14:textId="77777777" w:rsidR="00EE5D63" w:rsidRPr="007616FD" w:rsidRDefault="00EE5D63" w:rsidP="00D6102A">
            <w:pPr>
              <w:spacing w:after="0" w:line="240" w:lineRule="auto"/>
              <w:rPr>
                <w:rFonts w:eastAsia="Times New Roman"/>
                <w:b/>
              </w:rPr>
            </w:pPr>
          </w:p>
          <w:p w14:paraId="3B2F7DA2" w14:textId="77777777" w:rsidR="00B266CF" w:rsidRPr="007616FD" w:rsidRDefault="00B266CF" w:rsidP="00D6102A">
            <w:pPr>
              <w:spacing w:after="0" w:line="240" w:lineRule="auto"/>
              <w:rPr>
                <w:rFonts w:eastAsia="Times New Roman"/>
                <w:b/>
              </w:rPr>
            </w:pPr>
          </w:p>
          <w:p w14:paraId="2686F0BC" w14:textId="77777777" w:rsidR="00586831" w:rsidRPr="007616FD" w:rsidRDefault="00586831" w:rsidP="00D6102A">
            <w:pPr>
              <w:spacing w:after="0" w:line="240" w:lineRule="auto"/>
              <w:rPr>
                <w:rFonts w:eastAsia="Times New Roman"/>
                <w:b/>
              </w:rPr>
            </w:pPr>
          </w:p>
          <w:p w14:paraId="3BF5D789" w14:textId="39485238" w:rsidR="00D6102A" w:rsidRPr="007616FD" w:rsidRDefault="00F5463F" w:rsidP="00D6102A">
            <w:pPr>
              <w:spacing w:after="0" w:line="240" w:lineRule="auto"/>
              <w:rPr>
                <w:rFonts w:eastAsia="Times New Roman"/>
                <w:b/>
              </w:rPr>
            </w:pPr>
            <w:r w:rsidRPr="007616FD">
              <w:rPr>
                <w:rFonts w:eastAsia="Times New Roman"/>
                <w:b/>
              </w:rPr>
              <w:t>Mgr. Petr Pospíšil</w:t>
            </w:r>
          </w:p>
          <w:p w14:paraId="615A7FC1" w14:textId="77777777" w:rsidR="00D6102A" w:rsidRPr="007616FD" w:rsidRDefault="00D6102A" w:rsidP="006F3D46">
            <w:pPr>
              <w:spacing w:after="0" w:line="240" w:lineRule="auto"/>
              <w:rPr>
                <w:rFonts w:eastAsia="Times New Roman"/>
              </w:rPr>
            </w:pPr>
          </w:p>
          <w:p w14:paraId="67E3F8E9" w14:textId="77777777" w:rsidR="00D6102A" w:rsidRPr="007616FD" w:rsidRDefault="00D6102A" w:rsidP="00D6102A">
            <w:pPr>
              <w:spacing w:after="0" w:line="240" w:lineRule="auto"/>
              <w:rPr>
                <w:rFonts w:eastAsia="Times New Roman"/>
                <w:sz w:val="22"/>
                <w:szCs w:val="22"/>
              </w:rPr>
            </w:pPr>
          </w:p>
          <w:p w14:paraId="2FD0EEC4" w14:textId="77777777" w:rsidR="00D6102A" w:rsidRPr="007616FD" w:rsidRDefault="00D6102A" w:rsidP="00D6102A">
            <w:pPr>
              <w:spacing w:after="0" w:line="240" w:lineRule="auto"/>
              <w:rPr>
                <w:rFonts w:eastAsia="Times New Roman"/>
                <w:sz w:val="22"/>
                <w:szCs w:val="22"/>
              </w:rPr>
            </w:pPr>
          </w:p>
          <w:p w14:paraId="7D64B329" w14:textId="77777777" w:rsidR="00D6102A" w:rsidRPr="007616FD" w:rsidRDefault="00D6102A" w:rsidP="00D6102A">
            <w:pPr>
              <w:spacing w:after="0" w:line="240" w:lineRule="auto"/>
              <w:rPr>
                <w:rFonts w:eastAsia="Times New Roman"/>
                <w:sz w:val="22"/>
                <w:szCs w:val="22"/>
              </w:rPr>
            </w:pPr>
          </w:p>
          <w:p w14:paraId="1B3A238F" w14:textId="77777777" w:rsidR="00D6102A" w:rsidRPr="007616FD" w:rsidRDefault="00D6102A" w:rsidP="00D6102A">
            <w:pPr>
              <w:spacing w:after="0" w:line="240" w:lineRule="auto"/>
              <w:rPr>
                <w:rFonts w:eastAsia="Times New Roman"/>
                <w:sz w:val="22"/>
                <w:szCs w:val="22"/>
              </w:rPr>
            </w:pPr>
          </w:p>
          <w:p w14:paraId="2072DB93" w14:textId="77777777" w:rsidR="00D6102A" w:rsidRPr="007616FD" w:rsidRDefault="00D6102A" w:rsidP="00D6102A">
            <w:pPr>
              <w:spacing w:after="0" w:line="240" w:lineRule="auto"/>
              <w:rPr>
                <w:rFonts w:eastAsia="Times New Roman"/>
                <w:sz w:val="22"/>
                <w:szCs w:val="22"/>
              </w:rPr>
            </w:pPr>
          </w:p>
          <w:p w14:paraId="715E59D6" w14:textId="77777777" w:rsidR="00D6102A" w:rsidRPr="007616FD" w:rsidRDefault="00D6102A" w:rsidP="00D6102A">
            <w:pPr>
              <w:spacing w:after="0" w:line="240" w:lineRule="auto"/>
              <w:rPr>
                <w:rFonts w:eastAsia="Times New Roman"/>
                <w:sz w:val="22"/>
                <w:szCs w:val="22"/>
              </w:rPr>
            </w:pPr>
          </w:p>
          <w:p w14:paraId="4BA952DD" w14:textId="77777777" w:rsidR="00D6102A" w:rsidRPr="007616FD" w:rsidRDefault="00D6102A" w:rsidP="00D6102A">
            <w:pPr>
              <w:spacing w:after="0" w:line="240" w:lineRule="auto"/>
              <w:rPr>
                <w:rFonts w:eastAsia="Times New Roman"/>
                <w:b/>
                <w:sz w:val="22"/>
                <w:szCs w:val="22"/>
              </w:rPr>
            </w:pPr>
          </w:p>
          <w:p w14:paraId="39DCC652" w14:textId="77777777" w:rsidR="00D6102A" w:rsidRPr="007616FD" w:rsidRDefault="00D6102A" w:rsidP="00D6102A">
            <w:pPr>
              <w:spacing w:after="0" w:line="240" w:lineRule="auto"/>
              <w:rPr>
                <w:rFonts w:eastAsia="Times New Roman"/>
                <w:b/>
                <w:sz w:val="22"/>
                <w:szCs w:val="22"/>
              </w:rPr>
            </w:pPr>
          </w:p>
          <w:p w14:paraId="65B1100D" w14:textId="1945D125" w:rsidR="00482A8B" w:rsidRPr="007616FD" w:rsidRDefault="00482A8B" w:rsidP="00D6102A">
            <w:pPr>
              <w:spacing w:after="0" w:line="240" w:lineRule="auto"/>
              <w:rPr>
                <w:rFonts w:eastAsia="Times New Roman"/>
                <w:b/>
              </w:rPr>
            </w:pPr>
          </w:p>
          <w:p w14:paraId="26752E9E" w14:textId="788A2362" w:rsidR="0096345A" w:rsidRPr="007616FD" w:rsidRDefault="0096345A" w:rsidP="00D6102A">
            <w:pPr>
              <w:spacing w:after="0" w:line="240" w:lineRule="auto"/>
              <w:rPr>
                <w:rFonts w:eastAsia="Times New Roman"/>
                <w:b/>
              </w:rPr>
            </w:pPr>
          </w:p>
          <w:p w14:paraId="667C6B73" w14:textId="4E32F690" w:rsidR="0096345A" w:rsidRPr="007616FD" w:rsidRDefault="0096345A" w:rsidP="00D6102A">
            <w:pPr>
              <w:spacing w:after="0" w:line="240" w:lineRule="auto"/>
              <w:rPr>
                <w:rFonts w:eastAsia="Times New Roman"/>
                <w:b/>
              </w:rPr>
            </w:pPr>
          </w:p>
          <w:p w14:paraId="1429DFB6" w14:textId="25780416" w:rsidR="0096345A" w:rsidRPr="007616FD" w:rsidRDefault="0096345A" w:rsidP="00D6102A">
            <w:pPr>
              <w:spacing w:after="0" w:line="240" w:lineRule="auto"/>
              <w:rPr>
                <w:rFonts w:eastAsia="Times New Roman"/>
                <w:b/>
              </w:rPr>
            </w:pPr>
          </w:p>
          <w:p w14:paraId="084197F6" w14:textId="576F7548" w:rsidR="0096345A" w:rsidRPr="007616FD" w:rsidRDefault="0096345A" w:rsidP="00D6102A">
            <w:pPr>
              <w:spacing w:after="0" w:line="240" w:lineRule="auto"/>
              <w:rPr>
                <w:rFonts w:eastAsia="Times New Roman"/>
                <w:b/>
              </w:rPr>
            </w:pPr>
          </w:p>
          <w:p w14:paraId="69F33ED8" w14:textId="33BECFB1" w:rsidR="0096345A" w:rsidRPr="007616FD" w:rsidRDefault="0096345A" w:rsidP="00D6102A">
            <w:pPr>
              <w:spacing w:after="0" w:line="240" w:lineRule="auto"/>
              <w:rPr>
                <w:rFonts w:eastAsia="Times New Roman"/>
                <w:b/>
              </w:rPr>
            </w:pPr>
          </w:p>
          <w:p w14:paraId="3A32905E" w14:textId="77777777" w:rsidR="0096345A" w:rsidRPr="007616FD" w:rsidRDefault="0096345A" w:rsidP="00D6102A">
            <w:pPr>
              <w:spacing w:after="0" w:line="240" w:lineRule="auto"/>
              <w:rPr>
                <w:rFonts w:eastAsia="Times New Roman"/>
                <w:b/>
              </w:rPr>
            </w:pPr>
          </w:p>
          <w:p w14:paraId="54C1C1E0" w14:textId="77777777" w:rsidR="00F0501B" w:rsidRPr="007616FD" w:rsidRDefault="00F0501B" w:rsidP="00D6102A">
            <w:pPr>
              <w:spacing w:after="0" w:line="240" w:lineRule="auto"/>
              <w:rPr>
                <w:rFonts w:eastAsia="Times New Roman"/>
                <w:b/>
              </w:rPr>
            </w:pPr>
          </w:p>
          <w:p w14:paraId="63DFC72E" w14:textId="77777777" w:rsidR="00B266CF" w:rsidRPr="007616FD" w:rsidRDefault="00B266CF" w:rsidP="00A268EE">
            <w:pPr>
              <w:spacing w:after="0" w:line="240" w:lineRule="auto"/>
              <w:rPr>
                <w:rFonts w:eastAsia="Times New Roman"/>
                <w:b/>
                <w:bCs/>
              </w:rPr>
            </w:pPr>
          </w:p>
          <w:p w14:paraId="7A960135" w14:textId="77777777" w:rsidR="00586831" w:rsidRPr="007616FD" w:rsidRDefault="00586831" w:rsidP="00A268EE">
            <w:pPr>
              <w:spacing w:after="0" w:line="240" w:lineRule="auto"/>
              <w:rPr>
                <w:rFonts w:eastAsia="Times New Roman"/>
                <w:b/>
                <w:bCs/>
              </w:rPr>
            </w:pPr>
          </w:p>
          <w:p w14:paraId="02F91C31" w14:textId="284AC27E" w:rsidR="00115E3B" w:rsidRPr="007616FD" w:rsidRDefault="00115E3B" w:rsidP="00A268EE">
            <w:pPr>
              <w:spacing w:after="0" w:line="240" w:lineRule="auto"/>
              <w:rPr>
                <w:rFonts w:eastAsia="Times New Roman"/>
                <w:b/>
                <w:bCs/>
              </w:rPr>
            </w:pPr>
            <w:r w:rsidRPr="007616FD">
              <w:rPr>
                <w:rFonts w:eastAsia="Times New Roman"/>
                <w:b/>
                <w:bCs/>
              </w:rPr>
              <w:t xml:space="preserve">Mgr. Adam Kafka </w:t>
            </w:r>
          </w:p>
          <w:p w14:paraId="515AAB35" w14:textId="77777777" w:rsidR="006A099A" w:rsidRPr="007616FD" w:rsidRDefault="006A099A" w:rsidP="00A268EE">
            <w:pPr>
              <w:spacing w:after="0" w:line="240" w:lineRule="auto"/>
              <w:rPr>
                <w:rFonts w:eastAsia="Times New Roman"/>
              </w:rPr>
            </w:pPr>
          </w:p>
          <w:p w14:paraId="1E66F0B0" w14:textId="77777777" w:rsidR="00F0501B" w:rsidRPr="007616FD" w:rsidRDefault="00F0501B" w:rsidP="00A268EE">
            <w:pPr>
              <w:spacing w:after="0" w:line="240" w:lineRule="auto"/>
              <w:rPr>
                <w:rFonts w:eastAsia="Times New Roman"/>
                <w:b/>
              </w:rPr>
            </w:pPr>
          </w:p>
          <w:p w14:paraId="6E2C6102" w14:textId="77777777" w:rsidR="006A099A" w:rsidRPr="007616FD" w:rsidRDefault="006A099A" w:rsidP="00A268EE">
            <w:pPr>
              <w:spacing w:after="0" w:line="240" w:lineRule="auto"/>
              <w:rPr>
                <w:rFonts w:eastAsia="Times New Roman"/>
                <w:b/>
              </w:rPr>
            </w:pPr>
          </w:p>
          <w:p w14:paraId="37927819" w14:textId="5C020475" w:rsidR="006A099A" w:rsidRPr="007616FD" w:rsidRDefault="006A099A" w:rsidP="00A268EE">
            <w:pPr>
              <w:spacing w:after="0" w:line="240" w:lineRule="auto"/>
              <w:rPr>
                <w:rFonts w:eastAsia="Times New Roman"/>
                <w:b/>
              </w:rPr>
            </w:pPr>
          </w:p>
          <w:p w14:paraId="5471F24A" w14:textId="3268EF67" w:rsidR="00BF75F8" w:rsidRPr="007616FD" w:rsidRDefault="00BF75F8" w:rsidP="00A268EE">
            <w:pPr>
              <w:spacing w:after="0" w:line="240" w:lineRule="auto"/>
              <w:rPr>
                <w:rFonts w:eastAsia="Times New Roman"/>
                <w:b/>
              </w:rPr>
            </w:pPr>
          </w:p>
          <w:p w14:paraId="7EB5192E" w14:textId="049406F4" w:rsidR="00BF75F8" w:rsidRPr="007616FD" w:rsidRDefault="00BF75F8" w:rsidP="00A268EE">
            <w:pPr>
              <w:spacing w:after="0" w:line="240" w:lineRule="auto"/>
              <w:rPr>
                <w:rFonts w:eastAsia="Times New Roman"/>
                <w:b/>
              </w:rPr>
            </w:pPr>
          </w:p>
          <w:p w14:paraId="3DDB8141" w14:textId="72E9F66B" w:rsidR="00BF75F8" w:rsidRPr="007616FD" w:rsidRDefault="00BF75F8" w:rsidP="00A268EE">
            <w:pPr>
              <w:spacing w:after="0" w:line="240" w:lineRule="auto"/>
              <w:rPr>
                <w:rFonts w:eastAsia="Times New Roman"/>
                <w:b/>
              </w:rPr>
            </w:pPr>
          </w:p>
          <w:p w14:paraId="149F5252" w14:textId="3F25D98C" w:rsidR="00131EC8" w:rsidRPr="007616FD" w:rsidRDefault="00131EC8" w:rsidP="00A268EE">
            <w:pPr>
              <w:spacing w:after="0" w:line="240" w:lineRule="auto"/>
              <w:rPr>
                <w:rFonts w:eastAsia="Times New Roman"/>
                <w:b/>
              </w:rPr>
            </w:pPr>
          </w:p>
          <w:p w14:paraId="2A17ADD2" w14:textId="77777777" w:rsidR="00131EC8" w:rsidRPr="007616FD" w:rsidRDefault="00131EC8" w:rsidP="00A268EE">
            <w:pPr>
              <w:spacing w:after="0" w:line="240" w:lineRule="auto"/>
              <w:rPr>
                <w:rFonts w:eastAsia="Times New Roman"/>
                <w:b/>
              </w:rPr>
            </w:pPr>
          </w:p>
          <w:p w14:paraId="1C0526B4" w14:textId="77777777" w:rsidR="005A51CC" w:rsidRPr="007616FD" w:rsidRDefault="005A51CC" w:rsidP="00A268EE">
            <w:pPr>
              <w:spacing w:after="0" w:line="240" w:lineRule="auto"/>
              <w:rPr>
                <w:rFonts w:eastAsia="Times New Roman"/>
                <w:b/>
              </w:rPr>
            </w:pPr>
          </w:p>
          <w:p w14:paraId="2852DA58" w14:textId="77777777" w:rsidR="00BF75F8" w:rsidRPr="007616FD" w:rsidRDefault="00BF75F8" w:rsidP="00A268EE">
            <w:pPr>
              <w:spacing w:after="0" w:line="240" w:lineRule="auto"/>
              <w:rPr>
                <w:rFonts w:eastAsia="Times New Roman"/>
                <w:b/>
              </w:rPr>
            </w:pPr>
          </w:p>
          <w:p w14:paraId="09161FFE" w14:textId="3349D1EE" w:rsidR="006A099A" w:rsidRPr="007616FD" w:rsidRDefault="006A099A" w:rsidP="00A268EE">
            <w:pPr>
              <w:spacing w:after="0" w:line="240" w:lineRule="auto"/>
              <w:rPr>
                <w:rFonts w:eastAsia="Times New Roman"/>
                <w:b/>
              </w:rPr>
            </w:pPr>
          </w:p>
          <w:p w14:paraId="32077173" w14:textId="62982862" w:rsidR="0096345A" w:rsidRPr="007616FD" w:rsidRDefault="0096345A" w:rsidP="00A268EE">
            <w:pPr>
              <w:spacing w:after="0" w:line="240" w:lineRule="auto"/>
              <w:rPr>
                <w:rFonts w:eastAsia="Times New Roman"/>
                <w:b/>
              </w:rPr>
            </w:pPr>
          </w:p>
          <w:p w14:paraId="02522F1E" w14:textId="25E63A83" w:rsidR="0096345A" w:rsidRPr="007616FD" w:rsidRDefault="0096345A" w:rsidP="00A268EE">
            <w:pPr>
              <w:spacing w:after="0" w:line="240" w:lineRule="auto"/>
              <w:rPr>
                <w:rFonts w:eastAsia="Times New Roman"/>
                <w:b/>
              </w:rPr>
            </w:pPr>
          </w:p>
          <w:p w14:paraId="0C5F784E" w14:textId="4597021B" w:rsidR="0096345A" w:rsidRPr="007616FD" w:rsidRDefault="0096345A" w:rsidP="00A268EE">
            <w:pPr>
              <w:spacing w:after="0" w:line="240" w:lineRule="auto"/>
              <w:rPr>
                <w:rFonts w:eastAsia="Times New Roman"/>
                <w:b/>
              </w:rPr>
            </w:pPr>
          </w:p>
          <w:p w14:paraId="4D38A15F" w14:textId="10939201" w:rsidR="0096345A" w:rsidRPr="007616FD" w:rsidRDefault="0096345A" w:rsidP="00A268EE">
            <w:pPr>
              <w:spacing w:after="0" w:line="240" w:lineRule="auto"/>
              <w:rPr>
                <w:rFonts w:eastAsia="Times New Roman"/>
                <w:b/>
              </w:rPr>
            </w:pPr>
          </w:p>
          <w:p w14:paraId="0854F7B3" w14:textId="77777777" w:rsidR="0096345A" w:rsidRPr="007616FD" w:rsidRDefault="0096345A" w:rsidP="00A268EE">
            <w:pPr>
              <w:spacing w:after="0" w:line="240" w:lineRule="auto"/>
              <w:rPr>
                <w:rFonts w:eastAsia="Times New Roman"/>
                <w:b/>
              </w:rPr>
            </w:pPr>
          </w:p>
          <w:p w14:paraId="40B7DEB2" w14:textId="77777777" w:rsidR="00A7773B" w:rsidRPr="007616FD" w:rsidRDefault="00A7773B" w:rsidP="00A268EE">
            <w:pPr>
              <w:spacing w:after="0" w:line="240" w:lineRule="auto"/>
              <w:rPr>
                <w:rFonts w:eastAsia="Times New Roman"/>
                <w:b/>
              </w:rPr>
            </w:pPr>
          </w:p>
          <w:p w14:paraId="6907EC62" w14:textId="77777777" w:rsidR="006A099A" w:rsidRPr="007616FD" w:rsidRDefault="006A099A" w:rsidP="00A268EE">
            <w:pPr>
              <w:spacing w:after="0" w:line="240" w:lineRule="auto"/>
              <w:rPr>
                <w:rFonts w:eastAsia="Times New Roman"/>
                <w:b/>
              </w:rPr>
            </w:pPr>
          </w:p>
          <w:p w14:paraId="13FD1521" w14:textId="77777777" w:rsidR="00B266CF" w:rsidRPr="007616FD" w:rsidRDefault="00B266CF" w:rsidP="00A268EE">
            <w:pPr>
              <w:spacing w:after="0" w:line="240" w:lineRule="auto"/>
              <w:rPr>
                <w:rFonts w:eastAsia="Times New Roman"/>
                <w:b/>
              </w:rPr>
            </w:pPr>
          </w:p>
          <w:p w14:paraId="70045C24" w14:textId="752B2A27" w:rsidR="00BE55A4" w:rsidRPr="007616FD" w:rsidRDefault="006A099A" w:rsidP="00A268EE">
            <w:pPr>
              <w:spacing w:after="0" w:line="240" w:lineRule="auto"/>
              <w:rPr>
                <w:rFonts w:eastAsia="Times New Roman"/>
                <w:b/>
              </w:rPr>
            </w:pPr>
            <w:r w:rsidRPr="007616FD">
              <w:rPr>
                <w:rFonts w:eastAsia="Times New Roman"/>
                <w:b/>
              </w:rPr>
              <w:t>J</w:t>
            </w:r>
            <w:r w:rsidR="00043ABE" w:rsidRPr="007616FD">
              <w:rPr>
                <w:rFonts w:eastAsia="Times New Roman"/>
                <w:b/>
              </w:rPr>
              <w:t>UDr. Jiří Jedlička</w:t>
            </w:r>
          </w:p>
          <w:p w14:paraId="724FCA89" w14:textId="77777777" w:rsidR="00D6102A" w:rsidRPr="007616FD" w:rsidRDefault="00D6102A" w:rsidP="00D6102A">
            <w:pPr>
              <w:spacing w:after="0" w:line="240" w:lineRule="auto"/>
              <w:rPr>
                <w:rFonts w:eastAsia="Times New Roman"/>
                <w:sz w:val="22"/>
                <w:szCs w:val="22"/>
              </w:rPr>
            </w:pPr>
          </w:p>
          <w:p w14:paraId="7A19D48A" w14:textId="77777777" w:rsidR="00D6102A" w:rsidRPr="007616FD" w:rsidRDefault="00D6102A" w:rsidP="00D6102A">
            <w:pPr>
              <w:spacing w:after="0" w:line="240" w:lineRule="auto"/>
              <w:rPr>
                <w:rFonts w:eastAsia="Times New Roman"/>
                <w:sz w:val="22"/>
                <w:szCs w:val="22"/>
              </w:rPr>
            </w:pPr>
          </w:p>
          <w:p w14:paraId="4BFBAC31" w14:textId="77777777" w:rsidR="00D6102A" w:rsidRPr="007616FD" w:rsidRDefault="00D6102A" w:rsidP="00D6102A">
            <w:pPr>
              <w:spacing w:after="0" w:line="240" w:lineRule="auto"/>
              <w:rPr>
                <w:rFonts w:eastAsia="Times New Roman"/>
                <w:sz w:val="22"/>
                <w:szCs w:val="22"/>
              </w:rPr>
            </w:pPr>
          </w:p>
          <w:p w14:paraId="1109A999" w14:textId="77777777" w:rsidR="00D6102A" w:rsidRPr="007616FD" w:rsidRDefault="00D6102A" w:rsidP="00D6102A">
            <w:pPr>
              <w:spacing w:after="0" w:line="240" w:lineRule="auto"/>
              <w:rPr>
                <w:rFonts w:eastAsia="Times New Roman"/>
                <w:b/>
                <w:sz w:val="22"/>
                <w:szCs w:val="22"/>
              </w:rPr>
            </w:pPr>
          </w:p>
          <w:p w14:paraId="3ABC053C" w14:textId="77777777" w:rsidR="00D6102A" w:rsidRPr="007616FD" w:rsidRDefault="00D6102A" w:rsidP="00D6102A">
            <w:pPr>
              <w:spacing w:after="0" w:line="240" w:lineRule="auto"/>
              <w:rPr>
                <w:rFonts w:eastAsia="Times New Roman"/>
                <w:b/>
                <w:sz w:val="22"/>
                <w:szCs w:val="22"/>
              </w:rPr>
            </w:pPr>
          </w:p>
          <w:p w14:paraId="5A21A08B" w14:textId="77777777" w:rsidR="00D6102A" w:rsidRPr="007616FD" w:rsidRDefault="00D6102A" w:rsidP="00D6102A">
            <w:pPr>
              <w:spacing w:after="0" w:line="240" w:lineRule="auto"/>
              <w:rPr>
                <w:rFonts w:eastAsia="Times New Roman"/>
                <w:b/>
                <w:sz w:val="22"/>
                <w:szCs w:val="22"/>
              </w:rPr>
            </w:pPr>
          </w:p>
          <w:p w14:paraId="5718D4DA" w14:textId="77777777" w:rsidR="00D6102A" w:rsidRPr="007616FD" w:rsidRDefault="00D6102A" w:rsidP="00D6102A">
            <w:pPr>
              <w:spacing w:after="0" w:line="240" w:lineRule="auto"/>
              <w:rPr>
                <w:rFonts w:eastAsia="Times New Roman"/>
                <w:b/>
                <w:sz w:val="22"/>
                <w:szCs w:val="22"/>
              </w:rPr>
            </w:pPr>
          </w:p>
          <w:p w14:paraId="6EAA9FA9" w14:textId="77777777" w:rsidR="00D6102A" w:rsidRPr="007616FD" w:rsidRDefault="00D6102A" w:rsidP="00D6102A">
            <w:pPr>
              <w:spacing w:after="0" w:line="240" w:lineRule="auto"/>
              <w:rPr>
                <w:rFonts w:eastAsia="Times New Roman"/>
                <w:b/>
                <w:sz w:val="22"/>
                <w:szCs w:val="22"/>
              </w:rPr>
            </w:pPr>
          </w:p>
          <w:p w14:paraId="22BC08E3" w14:textId="77777777" w:rsidR="00D6102A" w:rsidRPr="007616FD" w:rsidRDefault="00D6102A" w:rsidP="00D6102A">
            <w:pPr>
              <w:spacing w:after="0" w:line="240" w:lineRule="auto"/>
              <w:rPr>
                <w:rFonts w:eastAsia="Times New Roman"/>
                <w:b/>
                <w:sz w:val="22"/>
                <w:szCs w:val="22"/>
              </w:rPr>
            </w:pPr>
          </w:p>
          <w:p w14:paraId="22ADB4EC" w14:textId="77777777" w:rsidR="00E153E0" w:rsidRPr="007616FD" w:rsidRDefault="00E153E0" w:rsidP="00115968">
            <w:pPr>
              <w:spacing w:after="0" w:line="240" w:lineRule="auto"/>
              <w:jc w:val="both"/>
              <w:rPr>
                <w:rFonts w:eastAsia="Times New Roman"/>
                <w:b/>
              </w:rPr>
            </w:pPr>
          </w:p>
          <w:p w14:paraId="7D028E02" w14:textId="77777777" w:rsidR="00E153E0" w:rsidRPr="007616FD" w:rsidRDefault="00E153E0" w:rsidP="00115968">
            <w:pPr>
              <w:spacing w:after="0" w:line="240" w:lineRule="auto"/>
              <w:jc w:val="both"/>
              <w:rPr>
                <w:rFonts w:eastAsia="Times New Roman"/>
                <w:b/>
              </w:rPr>
            </w:pPr>
          </w:p>
          <w:p w14:paraId="0C66E44C" w14:textId="77777777" w:rsidR="00115E3B" w:rsidRPr="007616FD" w:rsidRDefault="00115E3B" w:rsidP="00115968">
            <w:pPr>
              <w:spacing w:after="0" w:line="240" w:lineRule="auto"/>
              <w:jc w:val="both"/>
              <w:rPr>
                <w:rFonts w:eastAsia="Times New Roman"/>
                <w:b/>
              </w:rPr>
            </w:pPr>
          </w:p>
          <w:p w14:paraId="548E45B7" w14:textId="77777777" w:rsidR="00115E3B" w:rsidRPr="007616FD" w:rsidRDefault="00115E3B" w:rsidP="00115968">
            <w:pPr>
              <w:spacing w:after="0" w:line="240" w:lineRule="auto"/>
              <w:jc w:val="both"/>
              <w:rPr>
                <w:rFonts w:eastAsia="Times New Roman"/>
                <w:b/>
              </w:rPr>
            </w:pPr>
          </w:p>
          <w:p w14:paraId="5DAF14D6" w14:textId="4D2D1D94" w:rsidR="00115E3B" w:rsidRPr="007616FD" w:rsidRDefault="00115E3B" w:rsidP="00115968">
            <w:pPr>
              <w:spacing w:after="0" w:line="240" w:lineRule="auto"/>
              <w:jc w:val="both"/>
              <w:rPr>
                <w:rFonts w:eastAsia="Times New Roman"/>
                <w:b/>
              </w:rPr>
            </w:pPr>
          </w:p>
          <w:p w14:paraId="56D498B2" w14:textId="34F2CE04" w:rsidR="0096345A" w:rsidRPr="007616FD" w:rsidRDefault="0096345A" w:rsidP="00115968">
            <w:pPr>
              <w:spacing w:after="0" w:line="240" w:lineRule="auto"/>
              <w:jc w:val="both"/>
              <w:rPr>
                <w:rFonts w:eastAsia="Times New Roman"/>
                <w:b/>
              </w:rPr>
            </w:pPr>
          </w:p>
          <w:p w14:paraId="61D631C3" w14:textId="713FFC86" w:rsidR="0096345A" w:rsidRPr="007616FD" w:rsidRDefault="0096345A" w:rsidP="00115968">
            <w:pPr>
              <w:spacing w:after="0" w:line="240" w:lineRule="auto"/>
              <w:jc w:val="both"/>
              <w:rPr>
                <w:rFonts w:eastAsia="Times New Roman"/>
                <w:b/>
              </w:rPr>
            </w:pPr>
          </w:p>
          <w:p w14:paraId="3EC79618" w14:textId="77777777" w:rsidR="0096345A" w:rsidRPr="007616FD" w:rsidRDefault="0096345A" w:rsidP="00115968">
            <w:pPr>
              <w:spacing w:after="0" w:line="240" w:lineRule="auto"/>
              <w:jc w:val="both"/>
              <w:rPr>
                <w:rFonts w:eastAsia="Times New Roman"/>
                <w:b/>
              </w:rPr>
            </w:pPr>
          </w:p>
          <w:p w14:paraId="02E7EBF2" w14:textId="77777777" w:rsidR="005A51CC" w:rsidRPr="007616FD" w:rsidRDefault="005A51CC" w:rsidP="00115968">
            <w:pPr>
              <w:spacing w:after="0" w:line="240" w:lineRule="auto"/>
              <w:jc w:val="both"/>
              <w:rPr>
                <w:rFonts w:eastAsia="Times New Roman"/>
                <w:b/>
              </w:rPr>
            </w:pPr>
          </w:p>
          <w:p w14:paraId="77CFA529" w14:textId="51CA0626" w:rsidR="00115968" w:rsidRPr="007616FD" w:rsidRDefault="003B20BE" w:rsidP="00115968">
            <w:pPr>
              <w:spacing w:after="0" w:line="240" w:lineRule="auto"/>
              <w:jc w:val="both"/>
              <w:rPr>
                <w:rFonts w:eastAsia="Times New Roman"/>
                <w:b/>
              </w:rPr>
            </w:pPr>
            <w:r w:rsidRPr="007616FD">
              <w:rPr>
                <w:rFonts w:eastAsia="Times New Roman"/>
                <w:b/>
              </w:rPr>
              <w:t>Mgr. Renáta Maixnerová</w:t>
            </w:r>
          </w:p>
          <w:p w14:paraId="74000D07" w14:textId="77777777" w:rsidR="00D6102A" w:rsidRPr="007616FD" w:rsidRDefault="00D6102A" w:rsidP="00D6102A">
            <w:pPr>
              <w:spacing w:after="0" w:line="240" w:lineRule="auto"/>
              <w:rPr>
                <w:rFonts w:eastAsia="Times New Roman"/>
                <w:b/>
              </w:rPr>
            </w:pPr>
          </w:p>
          <w:p w14:paraId="4100BE8D" w14:textId="77777777" w:rsidR="00E33430" w:rsidRPr="007616FD" w:rsidRDefault="00E33430" w:rsidP="00D6102A">
            <w:pPr>
              <w:spacing w:after="0" w:line="240" w:lineRule="auto"/>
              <w:rPr>
                <w:rFonts w:eastAsia="Times New Roman"/>
                <w:b/>
              </w:rPr>
            </w:pPr>
          </w:p>
          <w:p w14:paraId="549B0E8C" w14:textId="77777777" w:rsidR="001F60EA" w:rsidRPr="007616FD" w:rsidRDefault="001F60EA" w:rsidP="00D6102A">
            <w:pPr>
              <w:spacing w:after="0" w:line="240" w:lineRule="auto"/>
              <w:jc w:val="both"/>
              <w:rPr>
                <w:b/>
                <w:sz w:val="22"/>
                <w:szCs w:val="22"/>
                <w:lang w:eastAsia="en-US"/>
              </w:rPr>
            </w:pPr>
          </w:p>
          <w:p w14:paraId="5B89FD34" w14:textId="77777777" w:rsidR="00D6102A" w:rsidRPr="007616FD" w:rsidRDefault="00D6102A" w:rsidP="00A268EE">
            <w:pPr>
              <w:spacing w:after="0" w:line="240" w:lineRule="auto"/>
              <w:jc w:val="both"/>
              <w:rPr>
                <w:sz w:val="22"/>
                <w:szCs w:val="22"/>
                <w:lang w:eastAsia="en-US"/>
              </w:rPr>
            </w:pPr>
          </w:p>
          <w:p w14:paraId="57C3A6C1" w14:textId="77777777" w:rsidR="00115968" w:rsidRPr="007616FD" w:rsidRDefault="00115968" w:rsidP="00A268EE">
            <w:pPr>
              <w:spacing w:after="0" w:line="240" w:lineRule="auto"/>
              <w:rPr>
                <w:rFonts w:eastAsia="Times New Roman"/>
                <w:b/>
                <w:sz w:val="22"/>
                <w:szCs w:val="22"/>
              </w:rPr>
            </w:pPr>
          </w:p>
          <w:p w14:paraId="07E1256A" w14:textId="77777777" w:rsidR="00115968" w:rsidRPr="007616FD" w:rsidRDefault="00115968" w:rsidP="00A268EE">
            <w:pPr>
              <w:spacing w:after="0" w:line="240" w:lineRule="auto"/>
              <w:rPr>
                <w:rFonts w:eastAsia="Times New Roman"/>
                <w:b/>
                <w:sz w:val="22"/>
                <w:szCs w:val="22"/>
              </w:rPr>
            </w:pPr>
          </w:p>
          <w:p w14:paraId="63650B2D" w14:textId="77777777" w:rsidR="00115968" w:rsidRPr="007616FD" w:rsidRDefault="00115968" w:rsidP="00A268EE">
            <w:pPr>
              <w:spacing w:after="0" w:line="240" w:lineRule="auto"/>
              <w:rPr>
                <w:rFonts w:eastAsia="Times New Roman"/>
                <w:b/>
                <w:sz w:val="22"/>
                <w:szCs w:val="22"/>
              </w:rPr>
            </w:pPr>
          </w:p>
          <w:p w14:paraId="366ABBFA" w14:textId="77777777" w:rsidR="00115968" w:rsidRPr="007616FD" w:rsidRDefault="00115968" w:rsidP="00A268EE">
            <w:pPr>
              <w:spacing w:after="0" w:line="240" w:lineRule="auto"/>
              <w:rPr>
                <w:rFonts w:eastAsia="Times New Roman"/>
                <w:b/>
                <w:sz w:val="22"/>
                <w:szCs w:val="22"/>
              </w:rPr>
            </w:pPr>
          </w:p>
          <w:p w14:paraId="37BA3E9C" w14:textId="77777777" w:rsidR="00115968" w:rsidRPr="007616FD" w:rsidRDefault="00115968" w:rsidP="00A268EE">
            <w:pPr>
              <w:spacing w:after="0" w:line="240" w:lineRule="auto"/>
              <w:rPr>
                <w:rFonts w:eastAsia="Times New Roman"/>
                <w:b/>
                <w:sz w:val="22"/>
                <w:szCs w:val="22"/>
              </w:rPr>
            </w:pPr>
          </w:p>
          <w:p w14:paraId="7F00C9E0" w14:textId="77777777" w:rsidR="00115968" w:rsidRPr="007616FD" w:rsidRDefault="00115968" w:rsidP="00A268EE">
            <w:pPr>
              <w:spacing w:after="0" w:line="240" w:lineRule="auto"/>
              <w:rPr>
                <w:rFonts w:eastAsia="Times New Roman"/>
                <w:b/>
                <w:sz w:val="22"/>
                <w:szCs w:val="22"/>
              </w:rPr>
            </w:pPr>
          </w:p>
          <w:p w14:paraId="5C4D8318" w14:textId="77777777" w:rsidR="00115968" w:rsidRPr="007616FD" w:rsidRDefault="00115968" w:rsidP="00A268EE">
            <w:pPr>
              <w:spacing w:after="0" w:line="240" w:lineRule="auto"/>
              <w:rPr>
                <w:rFonts w:eastAsia="Times New Roman"/>
                <w:b/>
                <w:sz w:val="22"/>
                <w:szCs w:val="22"/>
              </w:rPr>
            </w:pPr>
          </w:p>
          <w:p w14:paraId="24AB1F24" w14:textId="77777777" w:rsidR="00115968" w:rsidRPr="007616FD" w:rsidRDefault="00115968" w:rsidP="00A268EE">
            <w:pPr>
              <w:spacing w:after="0" w:line="240" w:lineRule="auto"/>
              <w:rPr>
                <w:rFonts w:eastAsia="Times New Roman"/>
                <w:b/>
                <w:sz w:val="22"/>
                <w:szCs w:val="22"/>
              </w:rPr>
            </w:pPr>
          </w:p>
          <w:p w14:paraId="3721EFB7" w14:textId="77777777" w:rsidR="00115968" w:rsidRPr="007616FD" w:rsidRDefault="00115968" w:rsidP="00A268EE">
            <w:pPr>
              <w:spacing w:after="0" w:line="240" w:lineRule="auto"/>
              <w:rPr>
                <w:rFonts w:eastAsia="Times New Roman"/>
                <w:b/>
                <w:sz w:val="22"/>
                <w:szCs w:val="22"/>
              </w:rPr>
            </w:pPr>
          </w:p>
          <w:p w14:paraId="2BF61786" w14:textId="5858D289" w:rsidR="00A268EE" w:rsidRPr="007616FD" w:rsidRDefault="00C75255" w:rsidP="00A268EE">
            <w:pPr>
              <w:spacing w:after="0" w:line="240" w:lineRule="auto"/>
              <w:rPr>
                <w:rFonts w:eastAsia="Times New Roman"/>
                <w:b/>
              </w:rPr>
            </w:pPr>
            <w:r w:rsidRPr="007616FD">
              <w:rPr>
                <w:rFonts w:eastAsia="Times New Roman"/>
                <w:b/>
              </w:rPr>
              <w:t>Mgr. Dalibor Bruk</w:t>
            </w:r>
          </w:p>
          <w:p w14:paraId="1AF13391" w14:textId="77777777" w:rsidR="00D6102A" w:rsidRPr="007616FD" w:rsidRDefault="00D6102A" w:rsidP="00D6102A">
            <w:pPr>
              <w:spacing w:after="0" w:line="240" w:lineRule="auto"/>
              <w:rPr>
                <w:rFonts w:eastAsia="Times New Roman"/>
                <w:b/>
                <w:sz w:val="22"/>
                <w:szCs w:val="22"/>
              </w:rPr>
            </w:pPr>
          </w:p>
          <w:p w14:paraId="32540AE2" w14:textId="77777777" w:rsidR="00D6102A" w:rsidRPr="007616FD" w:rsidRDefault="00D6102A" w:rsidP="00D6102A">
            <w:pPr>
              <w:spacing w:after="0" w:line="240" w:lineRule="auto"/>
              <w:rPr>
                <w:rFonts w:eastAsia="Times New Roman"/>
                <w:b/>
                <w:sz w:val="22"/>
                <w:szCs w:val="22"/>
              </w:rPr>
            </w:pPr>
          </w:p>
          <w:p w14:paraId="5D324555" w14:textId="77777777" w:rsidR="00D6102A" w:rsidRPr="007616FD" w:rsidRDefault="00D6102A" w:rsidP="00D6102A">
            <w:pPr>
              <w:spacing w:after="0" w:line="240" w:lineRule="auto"/>
              <w:rPr>
                <w:rFonts w:eastAsia="Times New Roman"/>
                <w:b/>
                <w:sz w:val="22"/>
                <w:szCs w:val="22"/>
              </w:rPr>
            </w:pPr>
          </w:p>
          <w:p w14:paraId="6C9AC7C9" w14:textId="77777777" w:rsidR="00D6102A" w:rsidRPr="007616FD" w:rsidRDefault="00D6102A" w:rsidP="00D6102A">
            <w:pPr>
              <w:spacing w:after="0" w:line="240" w:lineRule="auto"/>
              <w:rPr>
                <w:rFonts w:eastAsia="Times New Roman"/>
                <w:b/>
                <w:sz w:val="22"/>
                <w:szCs w:val="22"/>
              </w:rPr>
            </w:pPr>
          </w:p>
          <w:p w14:paraId="08EF582B" w14:textId="77777777" w:rsidR="00D6102A" w:rsidRPr="007616FD" w:rsidRDefault="00D6102A" w:rsidP="00D6102A">
            <w:pPr>
              <w:spacing w:after="0" w:line="240" w:lineRule="auto"/>
              <w:rPr>
                <w:rFonts w:eastAsia="Times New Roman"/>
                <w:b/>
                <w:sz w:val="22"/>
                <w:szCs w:val="22"/>
              </w:rPr>
            </w:pPr>
          </w:p>
          <w:p w14:paraId="61161DB2" w14:textId="77777777" w:rsidR="00D6102A" w:rsidRPr="007616FD" w:rsidRDefault="00D6102A" w:rsidP="00D6102A">
            <w:pPr>
              <w:spacing w:after="0" w:line="240" w:lineRule="auto"/>
              <w:rPr>
                <w:rFonts w:eastAsia="Times New Roman"/>
                <w:b/>
                <w:sz w:val="22"/>
                <w:szCs w:val="22"/>
              </w:rPr>
            </w:pPr>
          </w:p>
          <w:p w14:paraId="287E18B9" w14:textId="77777777" w:rsidR="00D6102A" w:rsidRPr="007616FD" w:rsidRDefault="00D6102A" w:rsidP="00D6102A">
            <w:pPr>
              <w:spacing w:after="0" w:line="240" w:lineRule="auto"/>
              <w:rPr>
                <w:rFonts w:eastAsia="Times New Roman"/>
                <w:b/>
                <w:sz w:val="22"/>
                <w:szCs w:val="22"/>
              </w:rPr>
            </w:pPr>
          </w:p>
          <w:p w14:paraId="088729A2" w14:textId="77777777" w:rsidR="00D6102A" w:rsidRPr="007616FD" w:rsidRDefault="00D6102A" w:rsidP="00D6102A">
            <w:pPr>
              <w:spacing w:after="0" w:line="240" w:lineRule="auto"/>
              <w:rPr>
                <w:rFonts w:eastAsia="Times New Roman"/>
                <w:b/>
                <w:sz w:val="22"/>
                <w:szCs w:val="22"/>
              </w:rPr>
            </w:pPr>
          </w:p>
          <w:p w14:paraId="4454D6B6" w14:textId="77777777" w:rsidR="00D6102A" w:rsidRPr="007616FD" w:rsidRDefault="00D6102A" w:rsidP="00D6102A">
            <w:pPr>
              <w:spacing w:after="0" w:line="240" w:lineRule="auto"/>
              <w:rPr>
                <w:rFonts w:eastAsia="Times New Roman"/>
                <w:b/>
                <w:sz w:val="22"/>
                <w:szCs w:val="22"/>
              </w:rPr>
            </w:pPr>
          </w:p>
          <w:p w14:paraId="05BDDA10" w14:textId="77777777" w:rsidR="00C67B02" w:rsidRPr="007616FD" w:rsidRDefault="00C67B02" w:rsidP="00D6102A">
            <w:pPr>
              <w:spacing w:after="0" w:line="240" w:lineRule="auto"/>
              <w:rPr>
                <w:rFonts w:eastAsia="Times New Roman"/>
                <w:b/>
                <w:sz w:val="22"/>
                <w:szCs w:val="22"/>
              </w:rPr>
            </w:pPr>
          </w:p>
          <w:p w14:paraId="5F635866" w14:textId="77777777" w:rsidR="00043361" w:rsidRPr="007616FD" w:rsidRDefault="00043361" w:rsidP="00D6102A">
            <w:pPr>
              <w:spacing w:after="0" w:line="240" w:lineRule="auto"/>
              <w:rPr>
                <w:rFonts w:eastAsia="Times New Roman"/>
                <w:b/>
                <w:sz w:val="22"/>
                <w:szCs w:val="22"/>
              </w:rPr>
            </w:pPr>
          </w:p>
          <w:p w14:paraId="014330ED" w14:textId="4B633CB5" w:rsidR="00D839B9" w:rsidRPr="007616FD" w:rsidRDefault="00D839B9" w:rsidP="00D6102A">
            <w:pPr>
              <w:spacing w:after="0" w:line="240" w:lineRule="auto"/>
              <w:rPr>
                <w:rFonts w:eastAsia="Times New Roman"/>
                <w:b/>
                <w:sz w:val="22"/>
                <w:szCs w:val="22"/>
              </w:rPr>
            </w:pPr>
          </w:p>
          <w:p w14:paraId="09B8AED8" w14:textId="77777777" w:rsidR="008174BC" w:rsidRPr="007616FD" w:rsidRDefault="008174BC" w:rsidP="00D6102A">
            <w:pPr>
              <w:spacing w:after="0" w:line="240" w:lineRule="auto"/>
              <w:rPr>
                <w:rFonts w:eastAsia="Times New Roman"/>
                <w:b/>
                <w:sz w:val="22"/>
                <w:szCs w:val="22"/>
              </w:rPr>
            </w:pPr>
          </w:p>
          <w:p w14:paraId="0D185789" w14:textId="77777777" w:rsidR="00AF60DF" w:rsidRPr="007616FD" w:rsidRDefault="00AF60DF" w:rsidP="00D6102A">
            <w:pPr>
              <w:spacing w:after="0" w:line="240" w:lineRule="auto"/>
              <w:rPr>
                <w:rFonts w:eastAsia="Times New Roman"/>
                <w:b/>
              </w:rPr>
            </w:pPr>
          </w:p>
          <w:p w14:paraId="0D7FF94B" w14:textId="77777777" w:rsidR="00F0501B" w:rsidRPr="007616FD" w:rsidRDefault="00F0501B" w:rsidP="00D6102A">
            <w:pPr>
              <w:spacing w:after="0" w:line="240" w:lineRule="auto"/>
              <w:rPr>
                <w:rFonts w:eastAsia="Times New Roman"/>
                <w:b/>
              </w:rPr>
            </w:pPr>
          </w:p>
          <w:p w14:paraId="018B5BD6" w14:textId="77777777" w:rsidR="00D6102A" w:rsidRPr="007616FD" w:rsidRDefault="00D6102A" w:rsidP="00D6102A">
            <w:pPr>
              <w:spacing w:after="0" w:line="240" w:lineRule="auto"/>
              <w:rPr>
                <w:rFonts w:eastAsia="Times New Roman"/>
                <w:b/>
              </w:rPr>
            </w:pPr>
            <w:r w:rsidRPr="007616FD">
              <w:rPr>
                <w:rFonts w:eastAsia="Times New Roman"/>
                <w:b/>
              </w:rPr>
              <w:t>JUDr. Lenka Prokšová</w:t>
            </w:r>
          </w:p>
          <w:p w14:paraId="5A4ECCF3" w14:textId="77777777" w:rsidR="00D6102A" w:rsidRPr="007616FD" w:rsidRDefault="00D6102A" w:rsidP="00D6102A">
            <w:pPr>
              <w:spacing w:after="0" w:line="240" w:lineRule="auto"/>
              <w:rPr>
                <w:rFonts w:eastAsia="Times New Roman"/>
                <w:sz w:val="22"/>
                <w:szCs w:val="22"/>
              </w:rPr>
            </w:pPr>
          </w:p>
          <w:p w14:paraId="1C196690" w14:textId="77777777" w:rsidR="00D6102A" w:rsidRPr="007616FD" w:rsidRDefault="00D6102A" w:rsidP="00D6102A">
            <w:pPr>
              <w:spacing w:after="0" w:line="240" w:lineRule="auto"/>
              <w:rPr>
                <w:rFonts w:eastAsia="Times New Roman"/>
                <w:sz w:val="22"/>
                <w:szCs w:val="22"/>
              </w:rPr>
            </w:pPr>
          </w:p>
          <w:p w14:paraId="158070EA" w14:textId="77777777" w:rsidR="00D6102A" w:rsidRPr="007616FD" w:rsidRDefault="00D6102A" w:rsidP="00D6102A">
            <w:pPr>
              <w:spacing w:after="0" w:line="240" w:lineRule="auto"/>
              <w:rPr>
                <w:rFonts w:eastAsia="Times New Roman"/>
                <w:sz w:val="22"/>
                <w:szCs w:val="22"/>
              </w:rPr>
            </w:pPr>
          </w:p>
          <w:p w14:paraId="7B78893C" w14:textId="77777777" w:rsidR="00D6102A" w:rsidRPr="007616FD" w:rsidRDefault="00D6102A" w:rsidP="00D6102A">
            <w:pPr>
              <w:spacing w:after="0" w:line="240" w:lineRule="auto"/>
              <w:rPr>
                <w:rFonts w:eastAsia="Times New Roman"/>
                <w:sz w:val="22"/>
                <w:szCs w:val="22"/>
              </w:rPr>
            </w:pPr>
          </w:p>
          <w:p w14:paraId="5A35C6E5" w14:textId="77777777" w:rsidR="00D6102A" w:rsidRPr="007616FD" w:rsidRDefault="00D6102A" w:rsidP="00D6102A">
            <w:pPr>
              <w:spacing w:after="0" w:line="240" w:lineRule="auto"/>
              <w:rPr>
                <w:rFonts w:eastAsia="Times New Roman"/>
                <w:sz w:val="22"/>
                <w:szCs w:val="22"/>
              </w:rPr>
            </w:pPr>
          </w:p>
          <w:p w14:paraId="5C1C2205" w14:textId="77777777" w:rsidR="00D6102A" w:rsidRPr="007616FD" w:rsidRDefault="00D6102A" w:rsidP="00D6102A">
            <w:pPr>
              <w:spacing w:after="0" w:line="240" w:lineRule="auto"/>
              <w:rPr>
                <w:rFonts w:eastAsia="Times New Roman"/>
                <w:sz w:val="22"/>
                <w:szCs w:val="22"/>
              </w:rPr>
            </w:pPr>
          </w:p>
        </w:tc>
        <w:tc>
          <w:tcPr>
            <w:tcW w:w="10406" w:type="dxa"/>
          </w:tcPr>
          <w:p w14:paraId="3E520A0F" w14:textId="77777777" w:rsidR="00E153E0" w:rsidRPr="007616FD" w:rsidRDefault="00E153E0" w:rsidP="00E153E0">
            <w:pPr>
              <w:spacing w:after="0" w:line="240" w:lineRule="auto"/>
              <w:ind w:left="-3617"/>
              <w:jc w:val="both"/>
              <w:rPr>
                <w:rFonts w:eastAsia="Times New Roman"/>
              </w:rPr>
            </w:pPr>
          </w:p>
          <w:p w14:paraId="6C58BF08" w14:textId="77777777" w:rsidR="00E153E0" w:rsidRPr="007616FD" w:rsidRDefault="00E153E0" w:rsidP="00026EFA">
            <w:pPr>
              <w:keepNext/>
              <w:numPr>
                <w:ilvl w:val="0"/>
                <w:numId w:val="31"/>
              </w:numPr>
              <w:spacing w:after="0" w:line="240" w:lineRule="auto"/>
              <w:ind w:left="354"/>
              <w:jc w:val="both"/>
              <w:outlineLvl w:val="2"/>
            </w:pPr>
            <w:r w:rsidRPr="007616FD">
              <w:t xml:space="preserve">vykonává státní správu krajského soudu (včetně poboček ve Zlíně a v Jihlavě) a okresních soudů </w:t>
            </w:r>
            <w:r w:rsidRPr="007616FD">
              <w:rPr>
                <w:bCs/>
              </w:rPr>
              <w:t xml:space="preserve">v jeho obvodu podle § 126 zák. č. 6/2002 Sb.                                                                           </w:t>
            </w:r>
          </w:p>
          <w:p w14:paraId="23A59117" w14:textId="77777777" w:rsidR="00E153E0" w:rsidRPr="007616FD" w:rsidRDefault="00E153E0" w:rsidP="00B365D4">
            <w:pPr>
              <w:keepNext/>
              <w:numPr>
                <w:ilvl w:val="0"/>
                <w:numId w:val="5"/>
              </w:numPr>
              <w:spacing w:after="0" w:line="240" w:lineRule="auto"/>
              <w:ind w:left="352" w:hanging="357"/>
              <w:jc w:val="both"/>
              <w:outlineLvl w:val="2"/>
            </w:pPr>
            <w:r w:rsidRPr="007616FD">
              <w:t>předseda senátu v občanskoprávní odvolací agendě a soudce v prvostupňové agendě</w:t>
            </w:r>
          </w:p>
          <w:p w14:paraId="21BBEA83" w14:textId="77777777" w:rsidR="00E153E0" w:rsidRPr="007616FD" w:rsidRDefault="00E153E0" w:rsidP="00E153E0">
            <w:pPr>
              <w:numPr>
                <w:ilvl w:val="0"/>
                <w:numId w:val="1"/>
              </w:numPr>
              <w:spacing w:after="0" w:line="240" w:lineRule="auto"/>
              <w:ind w:left="352" w:hanging="357"/>
              <w:jc w:val="both"/>
            </w:pPr>
            <w:r w:rsidRPr="007616FD">
              <w:t xml:space="preserve">odpovídá za vyřizování stížností </w:t>
            </w:r>
          </w:p>
          <w:p w14:paraId="41205E2F" w14:textId="77777777" w:rsidR="00E153E0" w:rsidRPr="007616FD" w:rsidRDefault="00E153E0" w:rsidP="00E153E0">
            <w:pPr>
              <w:numPr>
                <w:ilvl w:val="0"/>
                <w:numId w:val="1"/>
              </w:numPr>
              <w:spacing w:after="0" w:line="240" w:lineRule="auto"/>
              <w:ind w:left="352" w:hanging="357"/>
              <w:jc w:val="both"/>
            </w:pPr>
            <w:r w:rsidRPr="007616FD">
              <w:t xml:space="preserve">řídí činnost místní jednotky justiční stráže </w:t>
            </w:r>
          </w:p>
          <w:p w14:paraId="11CA0C91" w14:textId="77777777" w:rsidR="00E153E0" w:rsidRPr="007616FD" w:rsidRDefault="00E153E0" w:rsidP="00E153E0">
            <w:pPr>
              <w:numPr>
                <w:ilvl w:val="0"/>
                <w:numId w:val="1"/>
              </w:numPr>
              <w:spacing w:after="0" w:line="240" w:lineRule="auto"/>
              <w:ind w:left="352" w:hanging="357"/>
              <w:jc w:val="both"/>
            </w:pPr>
            <w:r w:rsidRPr="007616FD">
              <w:t>rozhoduje podle § 15 odst. 1 zák. č. 106/1999 Sb.</w:t>
            </w:r>
          </w:p>
          <w:p w14:paraId="0F50C1D6" w14:textId="77777777" w:rsidR="00E153E0" w:rsidRPr="007616FD" w:rsidRDefault="00E153E0" w:rsidP="00E153E0">
            <w:pPr>
              <w:numPr>
                <w:ilvl w:val="0"/>
                <w:numId w:val="1"/>
              </w:numPr>
              <w:spacing w:after="0" w:line="240" w:lineRule="auto"/>
              <w:ind w:left="352" w:hanging="357"/>
              <w:jc w:val="both"/>
            </w:pPr>
            <w:r w:rsidRPr="007616FD">
              <w:t>je příkazcem operací podle zák. č. 320/2001 Sb. při výkonu státní správy soudu v rozsahu Instrukce k zabezpečení vnitřní finanční kontroly a oběhu účetních dokladů</w:t>
            </w:r>
          </w:p>
          <w:p w14:paraId="2828FA32" w14:textId="7A070CAB" w:rsidR="00E153E0" w:rsidRPr="007616FD" w:rsidRDefault="00E153E0" w:rsidP="00E153E0">
            <w:pPr>
              <w:numPr>
                <w:ilvl w:val="0"/>
                <w:numId w:val="1"/>
              </w:numPr>
              <w:spacing w:after="0" w:line="240" w:lineRule="auto"/>
              <w:ind w:left="352" w:hanging="357"/>
              <w:jc w:val="both"/>
            </w:pPr>
            <w:r w:rsidRPr="007616FD">
              <w:t xml:space="preserve">činí úkony vyplývající z ustanovení § 174a zák. č. 6/2002 Sb. </w:t>
            </w:r>
          </w:p>
          <w:p w14:paraId="471326A2" w14:textId="011994A6" w:rsidR="00E153E0" w:rsidRPr="007616FD" w:rsidRDefault="00E153E0" w:rsidP="00E153E0">
            <w:pPr>
              <w:numPr>
                <w:ilvl w:val="0"/>
                <w:numId w:val="1"/>
              </w:numPr>
              <w:spacing w:after="0" w:line="240" w:lineRule="auto"/>
              <w:ind w:left="352" w:hanging="357"/>
              <w:jc w:val="both"/>
            </w:pPr>
            <w:r w:rsidRPr="007616FD">
              <w:t xml:space="preserve">určuje osoby pro funkce insolvenčního správce (předběžného správce, zvláštního insolvenčního správce, zástupce insolvenčního správce a odděleného insolvenčního správce) podle § 25 a násl. zák. č. 182/2006 Sb. </w:t>
            </w:r>
          </w:p>
          <w:p w14:paraId="4D684A5F" w14:textId="7B7DEF95" w:rsidR="00615907" w:rsidRPr="007616FD" w:rsidRDefault="00615907" w:rsidP="00E153E0">
            <w:pPr>
              <w:numPr>
                <w:ilvl w:val="0"/>
                <w:numId w:val="1"/>
              </w:numPr>
              <w:spacing w:after="0" w:line="240" w:lineRule="auto"/>
              <w:ind w:left="352" w:hanging="357"/>
              <w:jc w:val="both"/>
            </w:pPr>
            <w:r w:rsidRPr="007616FD">
              <w:t>určuje osoby pro jmenování do funkce restrukturalizačního správce podle § 60 odst. 2 zákona o preventivní restrukturalizaci</w:t>
            </w:r>
          </w:p>
          <w:p w14:paraId="44BDDFDB" w14:textId="7B7FD8AC" w:rsidR="00E153E0" w:rsidRPr="007616FD" w:rsidRDefault="00E153E0" w:rsidP="00026EFA">
            <w:pPr>
              <w:numPr>
                <w:ilvl w:val="0"/>
                <w:numId w:val="23"/>
              </w:numPr>
              <w:spacing w:after="0" w:line="240" w:lineRule="auto"/>
              <w:ind w:left="352" w:hanging="357"/>
              <w:jc w:val="both"/>
            </w:pPr>
            <w:r w:rsidRPr="007616FD">
              <w:t xml:space="preserve">vyřizuje personální agendu soudců, asistentů a justičních </w:t>
            </w:r>
            <w:r w:rsidR="00ED6CC9" w:rsidRPr="007616FD">
              <w:t>kandidátů</w:t>
            </w:r>
          </w:p>
          <w:p w14:paraId="4341A794" w14:textId="77777777" w:rsidR="009B2FD8" w:rsidRPr="007616FD" w:rsidRDefault="009B2FD8" w:rsidP="00BA6E41">
            <w:pPr>
              <w:spacing w:after="0" w:line="240" w:lineRule="auto"/>
              <w:ind w:left="360"/>
              <w:jc w:val="both"/>
              <w:rPr>
                <w:rFonts w:eastAsia="Times New Roman"/>
              </w:rPr>
            </w:pPr>
          </w:p>
          <w:p w14:paraId="0D383AB7" w14:textId="77777777" w:rsidR="00B266CF" w:rsidRPr="007616FD" w:rsidRDefault="00B266CF" w:rsidP="00B266CF">
            <w:pPr>
              <w:contextualSpacing/>
              <w:jc w:val="both"/>
            </w:pPr>
          </w:p>
          <w:p w14:paraId="0B3A24EA" w14:textId="0103D3A6" w:rsidR="0031175F" w:rsidRPr="007616FD" w:rsidRDefault="0031175F" w:rsidP="0031175F">
            <w:pPr>
              <w:pStyle w:val="Odstavecseseznamem"/>
              <w:numPr>
                <w:ilvl w:val="0"/>
                <w:numId w:val="1"/>
              </w:numPr>
              <w:ind w:left="309"/>
              <w:contextualSpacing/>
              <w:jc w:val="both"/>
            </w:pPr>
            <w:r w:rsidRPr="007616FD">
              <w:t>pro úsek občanskoprávní, včetně plnění úkolů soudního dohledu (kromě poboček ve Zlíně a v Jihlavě)</w:t>
            </w:r>
          </w:p>
          <w:p w14:paraId="50A6D124" w14:textId="77777777" w:rsidR="0031175F" w:rsidRPr="007616FD" w:rsidRDefault="0031175F" w:rsidP="00026EFA">
            <w:pPr>
              <w:numPr>
                <w:ilvl w:val="0"/>
                <w:numId w:val="32"/>
              </w:numPr>
              <w:tabs>
                <w:tab w:val="left" w:pos="720"/>
              </w:tabs>
              <w:spacing w:after="0" w:line="240" w:lineRule="auto"/>
              <w:ind w:left="309" w:hanging="357"/>
              <w:rPr>
                <w:rFonts w:eastAsia="Times New Roman"/>
              </w:rPr>
            </w:pPr>
            <w:r w:rsidRPr="007616FD">
              <w:rPr>
                <w:rFonts w:eastAsia="Times New Roman"/>
              </w:rPr>
              <w:t>předsedkyně senátu v občanskoprávní odvolací agendě</w:t>
            </w:r>
          </w:p>
          <w:p w14:paraId="2AB22B65" w14:textId="23A3DD69" w:rsidR="0031175F" w:rsidRPr="007616FD" w:rsidRDefault="0031175F" w:rsidP="0031175F">
            <w:pPr>
              <w:numPr>
                <w:ilvl w:val="0"/>
                <w:numId w:val="1"/>
              </w:numPr>
              <w:spacing w:after="0" w:line="240" w:lineRule="auto"/>
              <w:ind w:left="309" w:hanging="357"/>
              <w:jc w:val="both"/>
              <w:rPr>
                <w:rFonts w:eastAsia="Times New Roman"/>
              </w:rPr>
            </w:pPr>
            <w:r w:rsidRPr="007616FD">
              <w:rPr>
                <w:rFonts w:eastAsia="Times New Roman"/>
              </w:rPr>
              <w:t xml:space="preserve">odpovídá za </w:t>
            </w:r>
            <w:r w:rsidR="00615973" w:rsidRPr="007616FD">
              <w:rPr>
                <w:rFonts w:eastAsia="Times New Roman"/>
              </w:rPr>
              <w:t>organizaci a vedení gremiálních porad v civilní agendě</w:t>
            </w:r>
          </w:p>
          <w:p w14:paraId="103788F4" w14:textId="77777777" w:rsidR="0031175F" w:rsidRPr="007616FD" w:rsidRDefault="0031175F" w:rsidP="0031175F">
            <w:pPr>
              <w:numPr>
                <w:ilvl w:val="0"/>
                <w:numId w:val="1"/>
              </w:numPr>
              <w:spacing w:after="0" w:line="240" w:lineRule="auto"/>
              <w:ind w:left="309"/>
              <w:jc w:val="both"/>
              <w:rPr>
                <w:rFonts w:eastAsia="Times New Roman"/>
              </w:rPr>
            </w:pPr>
            <w:r w:rsidRPr="007616FD">
              <w:rPr>
                <w:rFonts w:eastAsia="Times New Roman"/>
              </w:rPr>
              <w:t xml:space="preserve">zastupuje-li nepřítomného předsedu, je příkazcem operací podle zák. č. 320/2001 Sb. při výkonu státní správy soudu v rozsahu Instrukce k zabezpečení vnitřní finanční kontroly a oběhu účetních dokladů </w:t>
            </w:r>
          </w:p>
          <w:p w14:paraId="3D8DA227" w14:textId="77777777" w:rsidR="0031175F" w:rsidRPr="007616FD" w:rsidRDefault="0031175F" w:rsidP="0031175F">
            <w:pPr>
              <w:numPr>
                <w:ilvl w:val="0"/>
                <w:numId w:val="1"/>
              </w:numPr>
              <w:spacing w:after="0" w:line="240" w:lineRule="auto"/>
              <w:ind w:left="309"/>
              <w:jc w:val="both"/>
              <w:rPr>
                <w:rFonts w:eastAsia="Times New Roman"/>
              </w:rPr>
            </w:pPr>
            <w:r w:rsidRPr="007616FD">
              <w:rPr>
                <w:rFonts w:eastAsia="Times New Roman"/>
              </w:rPr>
              <w:t>poskytuje informace a vypracovává návrhy rozhodnutí o odmítnutí žádosti o poskytnutí informace (zák. č. 106/1999 Sb.) podle přidělení určeném předsedou soudu</w:t>
            </w:r>
          </w:p>
          <w:p w14:paraId="7D927DC4" w14:textId="77777777" w:rsidR="0031175F" w:rsidRPr="007616FD" w:rsidRDefault="0031175F" w:rsidP="0031175F">
            <w:pPr>
              <w:numPr>
                <w:ilvl w:val="0"/>
                <w:numId w:val="1"/>
              </w:numPr>
              <w:spacing w:after="0" w:line="240" w:lineRule="auto"/>
              <w:ind w:left="309"/>
              <w:jc w:val="both"/>
              <w:rPr>
                <w:rFonts w:eastAsia="Times New Roman"/>
              </w:rPr>
            </w:pPr>
            <w:r w:rsidRPr="007616FD">
              <w:rPr>
                <w:rFonts w:eastAsia="Times New Roman"/>
              </w:rPr>
              <w:t>dohlíží na plnění povinností spojených s podáním návrhu na určení lhůty k provedení procesního úkonu na občanskoprávním úseku</w:t>
            </w:r>
          </w:p>
          <w:p w14:paraId="77EFD2F8" w14:textId="5FF395E8" w:rsidR="0031175F" w:rsidRPr="007616FD" w:rsidRDefault="0031175F" w:rsidP="0031175F">
            <w:pPr>
              <w:numPr>
                <w:ilvl w:val="0"/>
                <w:numId w:val="1"/>
              </w:numPr>
              <w:spacing w:after="0" w:line="240" w:lineRule="auto"/>
              <w:ind w:left="309"/>
              <w:jc w:val="both"/>
              <w:rPr>
                <w:rFonts w:eastAsia="Times New Roman"/>
              </w:rPr>
            </w:pPr>
            <w:r w:rsidRPr="007616FD">
              <w:rPr>
                <w:rFonts w:eastAsia="Times New Roman"/>
              </w:rPr>
              <w:t>určuje osoby pro funkce insolvenčního správce (předběžného správce, zvláštního insolvenčního správce, zástupce insolvenčního správce a odděleného insolvenčního správce) podle § 25 a násl. zákona č. 182/2006 Sb. v době nepřítomnosti předsedy soudu</w:t>
            </w:r>
            <w:r w:rsidR="00615973" w:rsidRPr="007616FD">
              <w:rPr>
                <w:rFonts w:eastAsia="Times New Roman"/>
              </w:rPr>
              <w:t xml:space="preserve"> delší než 2 dny</w:t>
            </w:r>
          </w:p>
          <w:p w14:paraId="50CB2AAF" w14:textId="1D315305" w:rsidR="00615907" w:rsidRPr="007616FD" w:rsidRDefault="00615907" w:rsidP="0031175F">
            <w:pPr>
              <w:numPr>
                <w:ilvl w:val="0"/>
                <w:numId w:val="1"/>
              </w:numPr>
              <w:spacing w:after="0" w:line="240" w:lineRule="auto"/>
              <w:ind w:left="309"/>
              <w:jc w:val="both"/>
              <w:rPr>
                <w:rFonts w:eastAsia="Times New Roman"/>
              </w:rPr>
            </w:pPr>
            <w:r w:rsidRPr="007616FD">
              <w:lastRenderedPageBreak/>
              <w:t>určuje osoby pro jmenování do funkce restrukturalizačního správce podle § 60 odst. 2 zákona o preventivní restrukturalizaci</w:t>
            </w:r>
          </w:p>
          <w:p w14:paraId="467D5D38" w14:textId="45994778" w:rsidR="00F0501B" w:rsidRPr="007616FD" w:rsidRDefault="0031175F" w:rsidP="00026EFA">
            <w:pPr>
              <w:pStyle w:val="Odstavecseseznamem"/>
              <w:numPr>
                <w:ilvl w:val="0"/>
                <w:numId w:val="33"/>
              </w:numPr>
              <w:ind w:left="309"/>
              <w:jc w:val="both"/>
            </w:pPr>
            <w:r w:rsidRPr="007616FD">
              <w:t>na řízeném úseku vyřizuje stížnosti a oznámení včetně nesouhlasů se způsobem vyřízení stížnosti předsedou okresního soudu (kromě soudů spadajících pod pobočky), pokud si jejich vyřízení nevyhradil předseda soudu</w:t>
            </w:r>
          </w:p>
          <w:p w14:paraId="2457A694" w14:textId="77777777" w:rsidR="005A51CC" w:rsidRPr="007616FD" w:rsidRDefault="005A51CC" w:rsidP="005A51CC">
            <w:pPr>
              <w:pStyle w:val="Odstavecseseznamem"/>
              <w:ind w:left="309"/>
              <w:jc w:val="both"/>
            </w:pPr>
          </w:p>
          <w:p w14:paraId="526E0130" w14:textId="77777777" w:rsidR="00EE5D63" w:rsidRPr="007616FD" w:rsidRDefault="00EE5D63" w:rsidP="00227A03">
            <w:pPr>
              <w:numPr>
                <w:ilvl w:val="0"/>
                <w:numId w:val="1"/>
              </w:numPr>
              <w:spacing w:after="0" w:line="240" w:lineRule="auto"/>
              <w:ind w:left="309"/>
              <w:jc w:val="both"/>
              <w:rPr>
                <w:rFonts w:eastAsia="Times New Roman"/>
              </w:rPr>
            </w:pPr>
            <w:r w:rsidRPr="007616FD">
              <w:rPr>
                <w:rFonts w:eastAsia="Times New Roman"/>
              </w:rPr>
              <w:t>pro úsek občanskoprávní, včetně plnění úkolů soudního dohledu (kromě poboček ve Zlíně a v Jihlavě)</w:t>
            </w:r>
          </w:p>
          <w:p w14:paraId="61307217" w14:textId="15EDA0F9" w:rsidR="00EE5D63" w:rsidRPr="007616FD" w:rsidRDefault="00EE5D63" w:rsidP="00227A03">
            <w:pPr>
              <w:numPr>
                <w:ilvl w:val="0"/>
                <w:numId w:val="1"/>
              </w:numPr>
              <w:spacing w:after="0" w:line="240" w:lineRule="auto"/>
              <w:ind w:left="309"/>
              <w:jc w:val="both"/>
              <w:rPr>
                <w:rFonts w:eastAsia="Times New Roman"/>
              </w:rPr>
            </w:pPr>
            <w:r w:rsidRPr="007616FD">
              <w:rPr>
                <w:rFonts w:eastAsia="Times New Roman"/>
              </w:rPr>
              <w:t>člen senátu v občanskoprávní odvolací agendě</w:t>
            </w:r>
          </w:p>
          <w:p w14:paraId="58452B6D" w14:textId="12590DDF" w:rsidR="00F43390" w:rsidRPr="007616FD" w:rsidRDefault="00F43390" w:rsidP="00F43390">
            <w:pPr>
              <w:numPr>
                <w:ilvl w:val="0"/>
                <w:numId w:val="1"/>
              </w:numPr>
              <w:spacing w:after="0" w:line="240" w:lineRule="auto"/>
              <w:ind w:left="309"/>
              <w:jc w:val="both"/>
              <w:rPr>
                <w:rFonts w:eastAsia="Times New Roman"/>
              </w:rPr>
            </w:pPr>
            <w:r w:rsidRPr="007616FD">
              <w:rPr>
                <w:rFonts w:eastAsia="Times New Roman"/>
              </w:rPr>
              <w:t>odpovídá za vedení porad na občanskoprávním úseku</w:t>
            </w:r>
          </w:p>
          <w:p w14:paraId="2841ABB1" w14:textId="5282A0FF" w:rsidR="00615973" w:rsidRPr="007616FD" w:rsidRDefault="00EE5D63" w:rsidP="00AB2C02">
            <w:pPr>
              <w:numPr>
                <w:ilvl w:val="0"/>
                <w:numId w:val="1"/>
              </w:numPr>
              <w:spacing w:after="0" w:line="240" w:lineRule="auto"/>
              <w:ind w:left="309"/>
              <w:jc w:val="both"/>
              <w:rPr>
                <w:rFonts w:eastAsia="Times New Roman"/>
              </w:rPr>
            </w:pPr>
            <w:r w:rsidRPr="007616FD">
              <w:rPr>
                <w:rFonts w:eastAsia="Times New Roman"/>
              </w:rPr>
              <w:t xml:space="preserve">odpovídá za </w:t>
            </w:r>
            <w:r w:rsidR="00615973" w:rsidRPr="007616FD">
              <w:rPr>
                <w:rFonts w:eastAsia="Times New Roman"/>
              </w:rPr>
              <w:t>organizaci a vedení gremiálních porad v opatrovnické agendě</w:t>
            </w:r>
          </w:p>
          <w:p w14:paraId="7FD4074B" w14:textId="77B2FA85" w:rsidR="00EE5D63" w:rsidRPr="007616FD" w:rsidRDefault="00EE5D63" w:rsidP="00AB2C02">
            <w:pPr>
              <w:numPr>
                <w:ilvl w:val="0"/>
                <w:numId w:val="1"/>
              </w:numPr>
              <w:spacing w:after="0" w:line="240" w:lineRule="auto"/>
              <w:ind w:left="309"/>
              <w:jc w:val="both"/>
              <w:rPr>
                <w:rFonts w:eastAsia="Times New Roman"/>
              </w:rPr>
            </w:pPr>
            <w:r w:rsidRPr="007616FD">
              <w:rPr>
                <w:rFonts w:eastAsia="Times New Roman"/>
              </w:rPr>
              <w:t>zastupuje-li nepřítomného předsedu, je příkazcem operací podle zák. č. 320/2001 Sb. při výkonu státní správy soudu v rozsahu Instrukce k zabezpečení vnitřní finanční kontroly a oběhu účetních dokladů</w:t>
            </w:r>
          </w:p>
          <w:p w14:paraId="0428C78E" w14:textId="786740E2" w:rsidR="00EE5D63" w:rsidRPr="007616FD" w:rsidRDefault="00EE5D63" w:rsidP="00227A03">
            <w:pPr>
              <w:numPr>
                <w:ilvl w:val="0"/>
                <w:numId w:val="1"/>
              </w:numPr>
              <w:spacing w:after="0" w:line="240" w:lineRule="auto"/>
              <w:ind w:left="309"/>
              <w:jc w:val="both"/>
              <w:rPr>
                <w:rFonts w:eastAsia="Times New Roman"/>
              </w:rPr>
            </w:pPr>
            <w:r w:rsidRPr="007616FD">
              <w:rPr>
                <w:rFonts w:eastAsia="Times New Roman"/>
              </w:rPr>
              <w:t>poskytuje informace a vypracovává návrhy rozhodnutí o odmítnutí žádosti o poskytnutí informace (zák. č. 106/1999 Sb.) podle přidělení určeném předsedou soudu</w:t>
            </w:r>
          </w:p>
          <w:p w14:paraId="2C310DAC" w14:textId="5E1E8686" w:rsidR="00615973" w:rsidRPr="007616FD" w:rsidRDefault="00615973" w:rsidP="00227A03">
            <w:pPr>
              <w:numPr>
                <w:ilvl w:val="0"/>
                <w:numId w:val="1"/>
              </w:numPr>
              <w:spacing w:after="0" w:line="240" w:lineRule="auto"/>
              <w:ind w:left="309"/>
              <w:jc w:val="both"/>
              <w:rPr>
                <w:rFonts w:eastAsia="Times New Roman"/>
              </w:rPr>
            </w:pPr>
            <w:r w:rsidRPr="007616FD">
              <w:rPr>
                <w:rFonts w:eastAsia="Times New Roman"/>
              </w:rPr>
              <w:t>dohlíží na plnění povinností spojených s podáním návrhu na určení lhůty k provedení procesního úkonu na občanskoprávním úseku</w:t>
            </w:r>
          </w:p>
          <w:p w14:paraId="2B7C3714" w14:textId="7776109D" w:rsidR="00EE5D63" w:rsidRPr="007616FD" w:rsidRDefault="00EE5D63" w:rsidP="00227A03">
            <w:pPr>
              <w:numPr>
                <w:ilvl w:val="0"/>
                <w:numId w:val="1"/>
              </w:numPr>
              <w:spacing w:after="0" w:line="240" w:lineRule="auto"/>
              <w:ind w:left="309"/>
              <w:jc w:val="both"/>
            </w:pPr>
            <w:r w:rsidRPr="007616FD">
              <w:rPr>
                <w:rFonts w:eastAsia="Times New Roman"/>
              </w:rPr>
              <w:t>na řízeném úseku vyřizuje stížnosti a oznámení včetně nesouhlasů se způsobem vyřízení stížnosti předsedou okresního soudu (kromě soudů spadajících pod pobočky),</w:t>
            </w:r>
            <w:r w:rsidRPr="007616FD">
              <w:t xml:space="preserve"> pokud si jejich vyřízení nevyhradil předseda soudu</w:t>
            </w:r>
          </w:p>
          <w:p w14:paraId="07685020" w14:textId="3EE6E9AF" w:rsidR="00615907" w:rsidRPr="007616FD" w:rsidRDefault="00615907" w:rsidP="00227A03">
            <w:pPr>
              <w:numPr>
                <w:ilvl w:val="0"/>
                <w:numId w:val="1"/>
              </w:numPr>
              <w:spacing w:after="0" w:line="240" w:lineRule="auto"/>
              <w:ind w:left="309"/>
              <w:jc w:val="both"/>
            </w:pPr>
            <w:r w:rsidRPr="007616FD">
              <w:rPr>
                <w:rFonts w:eastAsia="Times New Roman"/>
              </w:rPr>
              <w:t>určuje osoby pro ustanovení do funkce insolvenčního správce (předběžného správce, zvláštního insolvenčního správce, zástupce insolvenčního správce a odděleného insolvenčního správce) podle § 25 a násl. zákona č. 182/2006 Sb. v době nepřítomnosti předsedy soudu i zastupující místopředsedkyně Mgr. Zory Komancové delší než 2 dny</w:t>
            </w:r>
          </w:p>
          <w:p w14:paraId="3B9FA588" w14:textId="009DB2A7" w:rsidR="00615907" w:rsidRPr="007616FD" w:rsidRDefault="00615907" w:rsidP="00227A03">
            <w:pPr>
              <w:numPr>
                <w:ilvl w:val="0"/>
                <w:numId w:val="1"/>
              </w:numPr>
              <w:spacing w:after="0" w:line="240" w:lineRule="auto"/>
              <w:ind w:left="309"/>
              <w:jc w:val="both"/>
            </w:pPr>
            <w:r w:rsidRPr="007616FD">
              <w:t>určuje osoby pro jmenování do funkce restrukturalizačního správce podle § 60 odst. 2 zákona o preventivní restrukturalizaci</w:t>
            </w:r>
          </w:p>
          <w:p w14:paraId="5759BF59" w14:textId="77777777" w:rsidR="00F0501B" w:rsidRPr="007616FD" w:rsidRDefault="00F0501B" w:rsidP="00D6102A">
            <w:pPr>
              <w:spacing w:after="0" w:line="240" w:lineRule="auto"/>
              <w:ind w:left="360"/>
              <w:jc w:val="both"/>
              <w:rPr>
                <w:rFonts w:eastAsia="Times New Roman"/>
              </w:rPr>
            </w:pPr>
          </w:p>
          <w:p w14:paraId="290EA54E" w14:textId="77777777" w:rsidR="00F5735E" w:rsidRPr="007616FD" w:rsidRDefault="00F5735E" w:rsidP="00D6102A">
            <w:pPr>
              <w:spacing w:after="0" w:line="240" w:lineRule="auto"/>
              <w:ind w:left="360"/>
              <w:jc w:val="both"/>
              <w:rPr>
                <w:rFonts w:eastAsia="Times New Roman"/>
              </w:rPr>
            </w:pPr>
          </w:p>
          <w:p w14:paraId="31E8715C" w14:textId="77777777" w:rsidR="00D6102A" w:rsidRPr="007616FD" w:rsidRDefault="00D6102A" w:rsidP="00D6102A">
            <w:pPr>
              <w:numPr>
                <w:ilvl w:val="0"/>
                <w:numId w:val="1"/>
              </w:numPr>
              <w:spacing w:after="0" w:line="240" w:lineRule="auto"/>
              <w:jc w:val="both"/>
              <w:rPr>
                <w:rFonts w:eastAsia="Times New Roman"/>
              </w:rPr>
            </w:pPr>
            <w:r w:rsidRPr="007616FD">
              <w:rPr>
                <w:rFonts w:eastAsia="Times New Roman"/>
                <w:bCs/>
              </w:rPr>
              <w:t>pro úsek správního soudnictví, včetně plnění úkolů soudního dohledu</w:t>
            </w:r>
          </w:p>
          <w:p w14:paraId="3D51AFF6" w14:textId="77777777" w:rsidR="00D6102A" w:rsidRPr="007616FD" w:rsidRDefault="00D6102A" w:rsidP="00D6102A">
            <w:pPr>
              <w:numPr>
                <w:ilvl w:val="0"/>
                <w:numId w:val="1"/>
              </w:numPr>
              <w:spacing w:after="0" w:line="240" w:lineRule="auto"/>
              <w:jc w:val="both"/>
              <w:rPr>
                <w:rFonts w:eastAsia="Times New Roman"/>
              </w:rPr>
            </w:pPr>
            <w:r w:rsidRPr="007616FD">
              <w:rPr>
                <w:rFonts w:eastAsia="Times New Roman"/>
              </w:rPr>
              <w:t xml:space="preserve">soudce </w:t>
            </w:r>
            <w:r w:rsidR="00A73D06" w:rsidRPr="007616FD">
              <w:rPr>
                <w:rFonts w:eastAsia="Times New Roman"/>
              </w:rPr>
              <w:t>v agendě</w:t>
            </w:r>
            <w:r w:rsidRPr="007616FD">
              <w:rPr>
                <w:rFonts w:eastAsia="Times New Roman"/>
                <w:bCs/>
              </w:rPr>
              <w:t xml:space="preserve"> správního soudnictví</w:t>
            </w:r>
          </w:p>
          <w:p w14:paraId="01D84C88" w14:textId="77777777" w:rsidR="00D6102A" w:rsidRPr="007616FD" w:rsidRDefault="00D6102A" w:rsidP="00D6102A">
            <w:pPr>
              <w:numPr>
                <w:ilvl w:val="0"/>
                <w:numId w:val="1"/>
              </w:numPr>
              <w:spacing w:after="0" w:line="240" w:lineRule="auto"/>
              <w:jc w:val="both"/>
              <w:rPr>
                <w:rFonts w:eastAsia="Times New Roman"/>
              </w:rPr>
            </w:pPr>
            <w:r w:rsidRPr="007616FD">
              <w:rPr>
                <w:rFonts w:eastAsia="Times New Roman"/>
              </w:rPr>
              <w:t>zastupuje-li nepřítomného předsedu, je příkazcem operací podle zák. č. 320/2001 Sb. při výkonu státní správy soudu v rozsahu Instrukce k zabezpečení vnitřní finanční kontroly</w:t>
            </w:r>
            <w:r w:rsidR="0055724A" w:rsidRPr="007616FD">
              <w:rPr>
                <w:rFonts w:eastAsia="Times New Roman"/>
              </w:rPr>
              <w:t xml:space="preserve"> </w:t>
            </w:r>
            <w:r w:rsidR="00141B81" w:rsidRPr="007616FD">
              <w:rPr>
                <w:rFonts w:eastAsia="Times New Roman"/>
              </w:rPr>
              <w:t>a oběhu účetních dokladů</w:t>
            </w:r>
            <w:r w:rsidR="00841FFD" w:rsidRPr="007616FD">
              <w:rPr>
                <w:rFonts w:eastAsia="Times New Roman"/>
              </w:rPr>
              <w:t xml:space="preserve"> </w:t>
            </w:r>
          </w:p>
          <w:p w14:paraId="61FCC0EA" w14:textId="77777777" w:rsidR="00D6102A" w:rsidRPr="007616FD" w:rsidRDefault="00D6102A" w:rsidP="00D6102A">
            <w:pPr>
              <w:numPr>
                <w:ilvl w:val="0"/>
                <w:numId w:val="1"/>
              </w:numPr>
              <w:spacing w:after="0" w:line="240" w:lineRule="auto"/>
              <w:jc w:val="both"/>
              <w:rPr>
                <w:rFonts w:eastAsia="Times New Roman"/>
              </w:rPr>
            </w:pPr>
            <w:r w:rsidRPr="007616FD">
              <w:rPr>
                <w:rFonts w:eastAsia="Times New Roman"/>
              </w:rPr>
              <w:t>poskytuje informace a vypracovává návrhy rozhodnutí o odmítnutí žádosti o poskytnutí informace (zák. č. 106/1999 Sb.) podle přidělení určeném předsedou soudu</w:t>
            </w:r>
          </w:p>
          <w:p w14:paraId="3881C41A" w14:textId="77777777" w:rsidR="00D6102A" w:rsidRPr="007616FD" w:rsidRDefault="00D6102A" w:rsidP="00D6102A">
            <w:pPr>
              <w:numPr>
                <w:ilvl w:val="0"/>
                <w:numId w:val="1"/>
              </w:numPr>
              <w:spacing w:after="0" w:line="240" w:lineRule="auto"/>
              <w:jc w:val="both"/>
              <w:rPr>
                <w:rFonts w:eastAsia="Times New Roman"/>
                <w:b/>
              </w:rPr>
            </w:pPr>
            <w:r w:rsidRPr="007616FD">
              <w:rPr>
                <w:rFonts w:eastAsia="Times New Roman"/>
              </w:rPr>
              <w:t xml:space="preserve">odpovídá za vedení pracovních porad a za sjednocování judikatury </w:t>
            </w:r>
            <w:r w:rsidR="0055724A" w:rsidRPr="007616FD">
              <w:rPr>
                <w:rFonts w:eastAsia="Times New Roman"/>
              </w:rPr>
              <w:t xml:space="preserve">na </w:t>
            </w:r>
            <w:r w:rsidRPr="007616FD">
              <w:rPr>
                <w:rFonts w:eastAsia="Times New Roman"/>
              </w:rPr>
              <w:t>úseku</w:t>
            </w:r>
            <w:r w:rsidRPr="007616FD">
              <w:rPr>
                <w:rFonts w:eastAsia="Times New Roman"/>
                <w:bCs/>
              </w:rPr>
              <w:t xml:space="preserve"> správního soudnictví</w:t>
            </w:r>
          </w:p>
          <w:p w14:paraId="654CE3EC" w14:textId="77777777" w:rsidR="00D6102A" w:rsidRPr="007616FD" w:rsidRDefault="00D6102A" w:rsidP="00D6102A">
            <w:pPr>
              <w:numPr>
                <w:ilvl w:val="0"/>
                <w:numId w:val="1"/>
              </w:numPr>
              <w:spacing w:after="0" w:line="240" w:lineRule="auto"/>
              <w:jc w:val="both"/>
              <w:rPr>
                <w:rFonts w:eastAsia="Times New Roman"/>
                <w:b/>
              </w:rPr>
            </w:pPr>
            <w:r w:rsidRPr="007616FD">
              <w:rPr>
                <w:rFonts w:eastAsia="Times New Roman"/>
              </w:rPr>
              <w:t>dohlíží na plnění povinností spojených s podáním návrhů na určení lhůty k provedení procesního úkonu na úseku</w:t>
            </w:r>
            <w:r w:rsidRPr="007616FD">
              <w:rPr>
                <w:rFonts w:eastAsia="Times New Roman"/>
                <w:bCs/>
              </w:rPr>
              <w:t xml:space="preserve"> správního soudnictví</w:t>
            </w:r>
          </w:p>
          <w:p w14:paraId="51D0C3B4" w14:textId="2E4D0A1E" w:rsidR="000600DA" w:rsidRPr="007616FD" w:rsidRDefault="00CF1E5F" w:rsidP="000600DA">
            <w:pPr>
              <w:numPr>
                <w:ilvl w:val="0"/>
                <w:numId w:val="1"/>
              </w:numPr>
              <w:spacing w:after="0" w:line="240" w:lineRule="auto"/>
              <w:jc w:val="both"/>
            </w:pPr>
            <w:r w:rsidRPr="007616FD">
              <w:rPr>
                <w:rFonts w:eastAsia="Times New Roman"/>
              </w:rPr>
              <w:t xml:space="preserve">na řízeném úseku </w:t>
            </w:r>
            <w:r w:rsidR="00D6102A" w:rsidRPr="007616FD">
              <w:rPr>
                <w:rFonts w:eastAsia="Times New Roman"/>
              </w:rPr>
              <w:t>vyřizuje stížnosti a oznámení</w:t>
            </w:r>
            <w:r w:rsidR="000600DA" w:rsidRPr="007616FD">
              <w:rPr>
                <w:rFonts w:eastAsia="Times New Roman"/>
              </w:rPr>
              <w:t xml:space="preserve">, </w:t>
            </w:r>
            <w:r w:rsidR="000600DA" w:rsidRPr="007616FD">
              <w:t>pokud si jejich vyřízení nevyhradil předseda soudu</w:t>
            </w:r>
          </w:p>
          <w:p w14:paraId="5C89F69D" w14:textId="3B9964B5" w:rsidR="0096345A" w:rsidRPr="007616FD" w:rsidRDefault="0096345A" w:rsidP="000600DA">
            <w:pPr>
              <w:numPr>
                <w:ilvl w:val="0"/>
                <w:numId w:val="1"/>
              </w:numPr>
              <w:spacing w:after="0" w:line="240" w:lineRule="auto"/>
              <w:jc w:val="both"/>
            </w:pPr>
            <w:r w:rsidRPr="007616FD">
              <w:rPr>
                <w:rFonts w:eastAsia="Times New Roman"/>
              </w:rPr>
              <w:t>určuje osoby pro ustanovení do funkce insolvenčního správce (předběžného správce, zvláštního insolvenčního správce, zástupce insolvenčního správce a odděleného insolvenčního správce) podle § 25 a násl. zákona č. 182/2006 Sb. v době nepřítomnosti předsedy soudu i zastupující místopředsedkyně Mgr. Zory Komancové delší než 2 dny</w:t>
            </w:r>
          </w:p>
          <w:p w14:paraId="06B9371E" w14:textId="734482BC" w:rsidR="0096345A" w:rsidRPr="007616FD" w:rsidRDefault="0096345A" w:rsidP="000600DA">
            <w:pPr>
              <w:numPr>
                <w:ilvl w:val="0"/>
                <w:numId w:val="1"/>
              </w:numPr>
              <w:spacing w:after="0" w:line="240" w:lineRule="auto"/>
              <w:jc w:val="both"/>
            </w:pPr>
            <w:r w:rsidRPr="007616FD">
              <w:t>určuje osoby pro jmenování do funkce restrukturalizačního správce podle § 60 odst. 2 zákona o preventivní restrukturalizaci</w:t>
            </w:r>
          </w:p>
          <w:p w14:paraId="733E44F4" w14:textId="77777777" w:rsidR="006A099A" w:rsidRPr="007616FD" w:rsidRDefault="006A099A" w:rsidP="006A099A">
            <w:pPr>
              <w:spacing w:after="0" w:line="240" w:lineRule="auto"/>
              <w:ind w:left="360"/>
              <w:jc w:val="both"/>
            </w:pPr>
          </w:p>
          <w:p w14:paraId="36E845BE" w14:textId="77777777" w:rsidR="006A099A" w:rsidRPr="007616FD" w:rsidRDefault="006A099A" w:rsidP="006A099A">
            <w:pPr>
              <w:spacing w:after="0" w:line="240" w:lineRule="auto"/>
              <w:ind w:left="360"/>
              <w:jc w:val="both"/>
            </w:pPr>
          </w:p>
          <w:p w14:paraId="07C862AB" w14:textId="77777777" w:rsidR="006A099A" w:rsidRPr="007616FD" w:rsidRDefault="006A099A" w:rsidP="006A099A">
            <w:pPr>
              <w:numPr>
                <w:ilvl w:val="0"/>
                <w:numId w:val="1"/>
              </w:numPr>
              <w:spacing w:after="0" w:line="240" w:lineRule="auto"/>
              <w:ind w:left="357" w:hanging="357"/>
              <w:jc w:val="both"/>
              <w:rPr>
                <w:rFonts w:eastAsia="Times New Roman"/>
              </w:rPr>
            </w:pPr>
            <w:r w:rsidRPr="007616FD">
              <w:rPr>
                <w:rFonts w:eastAsia="Times New Roman"/>
              </w:rPr>
              <w:t xml:space="preserve">pro úsek trestní, včetně plnění úkolů soudního dohledu (kromě poboček ve Zlíně a v Jihlavě)  </w:t>
            </w:r>
          </w:p>
          <w:p w14:paraId="2D7DE907" w14:textId="77777777" w:rsidR="006A099A" w:rsidRPr="007616FD" w:rsidRDefault="006A099A" w:rsidP="006A099A">
            <w:pPr>
              <w:numPr>
                <w:ilvl w:val="0"/>
                <w:numId w:val="1"/>
              </w:numPr>
              <w:spacing w:after="0" w:line="240" w:lineRule="auto"/>
              <w:ind w:left="357" w:hanging="357"/>
              <w:jc w:val="both"/>
              <w:rPr>
                <w:rFonts w:eastAsia="Times New Roman"/>
              </w:rPr>
            </w:pPr>
            <w:r w:rsidRPr="007616FD">
              <w:rPr>
                <w:rFonts w:eastAsia="Times New Roman"/>
              </w:rPr>
              <w:t xml:space="preserve">předseda senátu v trestní agendě </w:t>
            </w:r>
          </w:p>
          <w:p w14:paraId="52618024" w14:textId="77777777" w:rsidR="006A099A" w:rsidRPr="007616FD" w:rsidRDefault="006A099A" w:rsidP="006A099A">
            <w:pPr>
              <w:numPr>
                <w:ilvl w:val="0"/>
                <w:numId w:val="1"/>
              </w:numPr>
              <w:spacing w:after="0" w:line="240" w:lineRule="auto"/>
              <w:ind w:left="357" w:hanging="357"/>
              <w:jc w:val="both"/>
              <w:rPr>
                <w:rFonts w:eastAsia="Times New Roman"/>
              </w:rPr>
            </w:pPr>
            <w:r w:rsidRPr="007616FD">
              <w:rPr>
                <w:rFonts w:eastAsia="Times New Roman"/>
              </w:rPr>
              <w:t>zastupuje-li nepřítomného předsedu, je příkazcem operací podle zák. č. 320/2001 Sb. při výkonu státní správy soudu v rozsahu Instrukce k zabezpečení vnitřní finanční kontroly a oběhu účetních dokladů</w:t>
            </w:r>
          </w:p>
          <w:p w14:paraId="017DD3AD" w14:textId="77777777" w:rsidR="006A099A" w:rsidRPr="007616FD" w:rsidRDefault="006A099A" w:rsidP="006A099A">
            <w:pPr>
              <w:numPr>
                <w:ilvl w:val="0"/>
                <w:numId w:val="1"/>
              </w:numPr>
              <w:spacing w:after="0" w:line="240" w:lineRule="auto"/>
              <w:ind w:left="357" w:hanging="357"/>
              <w:jc w:val="both"/>
              <w:rPr>
                <w:rFonts w:eastAsia="Times New Roman"/>
              </w:rPr>
            </w:pPr>
            <w:r w:rsidRPr="007616FD">
              <w:rPr>
                <w:rFonts w:eastAsia="Times New Roman"/>
              </w:rPr>
              <w:t>dohlíží na plnění povinností spojených s podáním návrhů na určení lhůty k provedení procesního úkonu na trestním úseku</w:t>
            </w:r>
          </w:p>
          <w:p w14:paraId="532E4B38" w14:textId="77777777" w:rsidR="006A099A" w:rsidRPr="007616FD" w:rsidRDefault="006A099A" w:rsidP="006A099A">
            <w:pPr>
              <w:numPr>
                <w:ilvl w:val="0"/>
                <w:numId w:val="1"/>
              </w:numPr>
              <w:spacing w:after="0" w:line="240" w:lineRule="auto"/>
              <w:ind w:left="357" w:hanging="357"/>
              <w:jc w:val="both"/>
              <w:rPr>
                <w:rFonts w:eastAsia="Times New Roman"/>
              </w:rPr>
            </w:pPr>
            <w:r w:rsidRPr="007616FD">
              <w:rPr>
                <w:rFonts w:eastAsia="Times New Roman"/>
              </w:rPr>
              <w:t>poskytuje informace a vypracovává návrhy rozhodnutí o odmítnutí žádosti o poskytnutí informace (zák. č. 106/1999 Sb.) podle přidělení určeném předsedou soudu</w:t>
            </w:r>
          </w:p>
          <w:p w14:paraId="3208861A" w14:textId="166E6422" w:rsidR="006A099A" w:rsidRPr="007616FD" w:rsidRDefault="006A099A" w:rsidP="006A099A">
            <w:pPr>
              <w:numPr>
                <w:ilvl w:val="0"/>
                <w:numId w:val="1"/>
              </w:numPr>
              <w:spacing w:after="0" w:line="240" w:lineRule="auto"/>
              <w:ind w:left="357" w:hanging="357"/>
              <w:jc w:val="both"/>
              <w:rPr>
                <w:rFonts w:eastAsia="Times New Roman"/>
              </w:rPr>
            </w:pPr>
            <w:r w:rsidRPr="007616FD">
              <w:rPr>
                <w:rFonts w:eastAsia="Times New Roman"/>
              </w:rPr>
              <w:t xml:space="preserve">odpovídá za organizaci a řízení práce s přísedícími </w:t>
            </w:r>
          </w:p>
          <w:p w14:paraId="0C0D61D3" w14:textId="77777777" w:rsidR="006A099A" w:rsidRPr="007616FD" w:rsidRDefault="006A099A" w:rsidP="006A099A">
            <w:pPr>
              <w:numPr>
                <w:ilvl w:val="0"/>
                <w:numId w:val="1"/>
              </w:numPr>
              <w:spacing w:after="0" w:line="240" w:lineRule="auto"/>
              <w:ind w:left="357" w:hanging="357"/>
              <w:jc w:val="both"/>
              <w:rPr>
                <w:rFonts w:eastAsia="Times New Roman"/>
              </w:rPr>
            </w:pPr>
            <w:r w:rsidRPr="007616FD">
              <w:rPr>
                <w:rFonts w:eastAsia="Times New Roman"/>
              </w:rPr>
              <w:t xml:space="preserve">odpovídá za vedení pracovních porad na trestním úseku pracoviště v Brně </w:t>
            </w:r>
          </w:p>
          <w:p w14:paraId="786E8EFA" w14:textId="40D94289" w:rsidR="006A099A" w:rsidRPr="007616FD" w:rsidRDefault="006A099A" w:rsidP="006A099A">
            <w:pPr>
              <w:numPr>
                <w:ilvl w:val="0"/>
                <w:numId w:val="1"/>
              </w:numPr>
              <w:spacing w:after="0" w:line="240" w:lineRule="auto"/>
              <w:jc w:val="both"/>
            </w:pPr>
            <w:r w:rsidRPr="007616FD">
              <w:rPr>
                <w:rFonts w:eastAsia="Times New Roman"/>
              </w:rPr>
              <w:t xml:space="preserve">na řízeném úseku vyřizuje stížnosti a oznámení včetně nesouhlasů se způsobem vyřízení stížnosti předsedou okresního soudu, </w:t>
            </w:r>
            <w:r w:rsidRPr="007616FD">
              <w:t>pokud si jejich vyřízení nevyhradil předseda soudu</w:t>
            </w:r>
          </w:p>
          <w:p w14:paraId="69DA5A2F" w14:textId="001627AF" w:rsidR="0096345A" w:rsidRPr="007616FD" w:rsidRDefault="0096345A" w:rsidP="006A099A">
            <w:pPr>
              <w:numPr>
                <w:ilvl w:val="0"/>
                <w:numId w:val="1"/>
              </w:numPr>
              <w:spacing w:after="0" w:line="240" w:lineRule="auto"/>
              <w:jc w:val="both"/>
            </w:pPr>
            <w:r w:rsidRPr="007616FD">
              <w:rPr>
                <w:rFonts w:eastAsia="Times New Roman"/>
              </w:rPr>
              <w:t>určuje osoby pro ustanovení do funkce insolvenčního správce (předběžného správce, zvláštního insolvenčního správce, zástupce insolvenčního správce a odděleného insolvenčního správce) podle § 25 a násl. zákona č. 182/2006 Sb. v době nepřítomnosti předsedy soudu i zastupující místopředsedkyně Mgr. Zory Komancové delší než 2 dny</w:t>
            </w:r>
          </w:p>
          <w:p w14:paraId="6CFD1BDE" w14:textId="4AE1DE87" w:rsidR="0096345A" w:rsidRPr="007616FD" w:rsidRDefault="0096345A" w:rsidP="006A099A">
            <w:pPr>
              <w:numPr>
                <w:ilvl w:val="0"/>
                <w:numId w:val="1"/>
              </w:numPr>
              <w:spacing w:after="0" w:line="240" w:lineRule="auto"/>
              <w:jc w:val="both"/>
            </w:pPr>
            <w:r w:rsidRPr="007616FD">
              <w:t>určuje osoby pro jmenování do funkce restrukturalizačního správce podle § 60 odst. 2 zákona o preventivní restrukturalizaci</w:t>
            </w:r>
          </w:p>
          <w:p w14:paraId="446FF6EB" w14:textId="77777777" w:rsidR="006A099A" w:rsidRPr="007616FD" w:rsidRDefault="006A099A" w:rsidP="006F3D46">
            <w:pPr>
              <w:spacing w:after="0" w:line="240" w:lineRule="auto"/>
              <w:ind w:left="360"/>
              <w:jc w:val="both"/>
              <w:rPr>
                <w:rFonts w:eastAsia="Times New Roman"/>
              </w:rPr>
            </w:pPr>
          </w:p>
          <w:p w14:paraId="16607701" w14:textId="77777777" w:rsidR="006A099A" w:rsidRPr="007616FD" w:rsidRDefault="006A099A" w:rsidP="006F3D46">
            <w:pPr>
              <w:spacing w:after="0" w:line="240" w:lineRule="auto"/>
              <w:ind w:left="360"/>
              <w:jc w:val="both"/>
              <w:rPr>
                <w:rFonts w:eastAsia="Times New Roman"/>
              </w:rPr>
            </w:pPr>
          </w:p>
          <w:p w14:paraId="0DC22ED8" w14:textId="77777777" w:rsidR="00115968" w:rsidRPr="007616FD" w:rsidRDefault="00115968" w:rsidP="00115968">
            <w:pPr>
              <w:numPr>
                <w:ilvl w:val="0"/>
                <w:numId w:val="1"/>
              </w:numPr>
              <w:spacing w:after="0" w:line="240" w:lineRule="auto"/>
              <w:jc w:val="both"/>
            </w:pPr>
            <w:r w:rsidRPr="007616FD">
              <w:t>pro úsek obchodní a veřejných rejstříků, včetně plnění úkolů soudního dohledu</w:t>
            </w:r>
          </w:p>
          <w:p w14:paraId="6D8BC0E6" w14:textId="77777777" w:rsidR="00AF60DF" w:rsidRPr="007616FD" w:rsidRDefault="00115968" w:rsidP="00115968">
            <w:pPr>
              <w:numPr>
                <w:ilvl w:val="0"/>
                <w:numId w:val="1"/>
              </w:numPr>
              <w:spacing w:after="0" w:line="240" w:lineRule="auto"/>
              <w:jc w:val="both"/>
            </w:pPr>
            <w:r w:rsidRPr="007616FD">
              <w:t>soudc</w:t>
            </w:r>
            <w:r w:rsidR="00AF60DF" w:rsidRPr="007616FD">
              <w:t>e v agendě obchodní a veřejných rejstříků</w:t>
            </w:r>
          </w:p>
          <w:p w14:paraId="25742CBF" w14:textId="77777777" w:rsidR="00115968" w:rsidRPr="007616FD" w:rsidRDefault="00115968" w:rsidP="00C47513">
            <w:pPr>
              <w:numPr>
                <w:ilvl w:val="0"/>
                <w:numId w:val="1"/>
              </w:numPr>
              <w:spacing w:after="0" w:line="240" w:lineRule="auto"/>
              <w:jc w:val="both"/>
            </w:pPr>
            <w:r w:rsidRPr="007616FD">
              <w:t>zastupuje-li nepřítomného předsedu, je příkazcem operací podle zák. č. 320/2001 Sb. při výkonu státní správy soudu v rozsahu Instrukce k zabezpečení vnitřní finanční kontro</w:t>
            </w:r>
            <w:r w:rsidR="00841FFD" w:rsidRPr="007616FD">
              <w:t xml:space="preserve">ly </w:t>
            </w:r>
            <w:r w:rsidR="00141B81" w:rsidRPr="007616FD">
              <w:t>a oběhu účetních dokladů</w:t>
            </w:r>
          </w:p>
          <w:p w14:paraId="74E55228" w14:textId="77777777" w:rsidR="00115968" w:rsidRPr="007616FD" w:rsidRDefault="00115968" w:rsidP="00C47513">
            <w:pPr>
              <w:numPr>
                <w:ilvl w:val="0"/>
                <w:numId w:val="1"/>
              </w:numPr>
              <w:spacing w:after="0" w:line="240" w:lineRule="auto"/>
              <w:jc w:val="both"/>
            </w:pPr>
            <w:r w:rsidRPr="007616FD">
              <w:t>poskytuje informace a vypracovává návrhy rozhodnutí o odmítnutí žádosti o poskytnutí informace (zák. č. 106/1999 Sb.) podle přidělení určeném předsedou soudu</w:t>
            </w:r>
          </w:p>
          <w:p w14:paraId="1C8DC045" w14:textId="77777777" w:rsidR="00115968" w:rsidRPr="007616FD" w:rsidRDefault="00115968" w:rsidP="00C47513">
            <w:pPr>
              <w:numPr>
                <w:ilvl w:val="0"/>
                <w:numId w:val="1"/>
              </w:numPr>
              <w:spacing w:after="0" w:line="240" w:lineRule="auto"/>
              <w:jc w:val="both"/>
            </w:pPr>
            <w:r w:rsidRPr="007616FD">
              <w:t>odpovídá za vedení praco</w:t>
            </w:r>
            <w:r w:rsidR="00385C5D" w:rsidRPr="007616FD">
              <w:t xml:space="preserve">vních porad na úseku obchodním a </w:t>
            </w:r>
            <w:r w:rsidRPr="007616FD">
              <w:t>veřejných rejstříků</w:t>
            </w:r>
          </w:p>
          <w:p w14:paraId="0515D4BC" w14:textId="77777777" w:rsidR="00115968" w:rsidRPr="007616FD" w:rsidRDefault="00115968" w:rsidP="00C47513">
            <w:pPr>
              <w:numPr>
                <w:ilvl w:val="0"/>
                <w:numId w:val="1"/>
              </w:numPr>
              <w:spacing w:after="0" w:line="240" w:lineRule="auto"/>
              <w:jc w:val="both"/>
            </w:pPr>
            <w:r w:rsidRPr="007616FD">
              <w:t>dohlíží na plnění povinností spojených s podáním návrhů na určení lhůty k provedení procesního úkonu na úseku obchodním</w:t>
            </w:r>
            <w:r w:rsidR="00385C5D" w:rsidRPr="007616FD">
              <w:t xml:space="preserve"> a</w:t>
            </w:r>
            <w:r w:rsidRPr="007616FD">
              <w:t xml:space="preserve"> veřejných rejstříků </w:t>
            </w:r>
          </w:p>
          <w:p w14:paraId="318EF695" w14:textId="77777777" w:rsidR="007A2D56" w:rsidRPr="007616FD" w:rsidRDefault="00AF60DF" w:rsidP="00C47513">
            <w:pPr>
              <w:numPr>
                <w:ilvl w:val="0"/>
                <w:numId w:val="1"/>
              </w:numPr>
              <w:spacing w:after="0" w:line="240" w:lineRule="auto"/>
              <w:jc w:val="both"/>
            </w:pPr>
            <w:r w:rsidRPr="007616FD">
              <w:t xml:space="preserve">na řízeném úseku </w:t>
            </w:r>
            <w:r w:rsidR="00115968" w:rsidRPr="007616FD">
              <w:t>vyřizuje stížnosti a oznámení, pokud si jejich vyřízení nevyhradil předseda soudu</w:t>
            </w:r>
          </w:p>
          <w:p w14:paraId="54967424" w14:textId="3EAF3E82" w:rsidR="00E153E0" w:rsidRPr="007616FD" w:rsidRDefault="00E153E0" w:rsidP="00C47513">
            <w:pPr>
              <w:numPr>
                <w:ilvl w:val="0"/>
                <w:numId w:val="1"/>
              </w:numPr>
              <w:spacing w:after="0" w:line="240" w:lineRule="auto"/>
              <w:jc w:val="both"/>
            </w:pPr>
            <w:r w:rsidRPr="007616FD">
              <w:rPr>
                <w:rFonts w:eastAsia="Times New Roman"/>
              </w:rPr>
              <w:t>určuje osoby pro funkce insolvenčního správce (předběžného správce, zvláštního insolvenčního správce, zástupce insolvenčního správce a odděleného insolvenčního správce) podle § 25 a násl. zákona č. 182/2006 Sb. v době nepřítomnosti předsedy soudu</w:t>
            </w:r>
            <w:r w:rsidR="007B7B07" w:rsidRPr="007616FD">
              <w:rPr>
                <w:rFonts w:eastAsia="Times New Roman"/>
              </w:rPr>
              <w:t xml:space="preserve"> i zastupující</w:t>
            </w:r>
            <w:r w:rsidRPr="007616FD">
              <w:rPr>
                <w:rFonts w:eastAsia="Times New Roman"/>
              </w:rPr>
              <w:t xml:space="preserve"> místopředsed</w:t>
            </w:r>
            <w:r w:rsidR="007B7B07" w:rsidRPr="007616FD">
              <w:rPr>
                <w:rFonts w:eastAsia="Times New Roman"/>
              </w:rPr>
              <w:t>kyně</w:t>
            </w:r>
            <w:r w:rsidRPr="007616FD">
              <w:rPr>
                <w:rFonts w:eastAsia="Times New Roman"/>
              </w:rPr>
              <w:t xml:space="preserve"> </w:t>
            </w:r>
            <w:r w:rsidR="007B7B07" w:rsidRPr="007616FD">
              <w:rPr>
                <w:rFonts w:eastAsia="Times New Roman"/>
              </w:rPr>
              <w:t>Mgr. Zory Komancové</w:t>
            </w:r>
            <w:r w:rsidRPr="007616FD">
              <w:rPr>
                <w:rFonts w:eastAsia="Times New Roman"/>
              </w:rPr>
              <w:t xml:space="preserve"> delší než 2 dny</w:t>
            </w:r>
          </w:p>
          <w:p w14:paraId="63FDC8B5" w14:textId="50420941" w:rsidR="0096345A" w:rsidRPr="007616FD" w:rsidRDefault="0096345A" w:rsidP="00C47513">
            <w:pPr>
              <w:numPr>
                <w:ilvl w:val="0"/>
                <w:numId w:val="1"/>
              </w:numPr>
              <w:spacing w:after="0" w:line="240" w:lineRule="auto"/>
              <w:jc w:val="both"/>
            </w:pPr>
            <w:r w:rsidRPr="007616FD">
              <w:t>určuje osoby pro jmenování do funkce restrukturalizačního správce podle § 60 odst. 2 zákona o preventivní restrukturalizaci</w:t>
            </w:r>
          </w:p>
          <w:p w14:paraId="2AF263E5" w14:textId="77777777" w:rsidR="00115968" w:rsidRPr="007616FD" w:rsidRDefault="00115968" w:rsidP="00C47513">
            <w:pPr>
              <w:spacing w:after="0" w:line="240" w:lineRule="auto"/>
              <w:ind w:left="360"/>
              <w:jc w:val="both"/>
            </w:pPr>
          </w:p>
          <w:p w14:paraId="2FEF015D" w14:textId="77777777" w:rsidR="00F0501B" w:rsidRPr="007616FD" w:rsidRDefault="00F0501B" w:rsidP="00115968">
            <w:pPr>
              <w:spacing w:after="0" w:line="240" w:lineRule="auto"/>
              <w:ind w:left="360"/>
              <w:jc w:val="both"/>
            </w:pPr>
          </w:p>
          <w:p w14:paraId="7F1416F6" w14:textId="77777777" w:rsidR="00115968" w:rsidRPr="007616FD" w:rsidRDefault="00115968" w:rsidP="00C47513">
            <w:pPr>
              <w:numPr>
                <w:ilvl w:val="0"/>
                <w:numId w:val="5"/>
              </w:numPr>
              <w:spacing w:after="0" w:line="240" w:lineRule="auto"/>
              <w:ind w:left="355"/>
              <w:jc w:val="both"/>
              <w:rPr>
                <w:lang w:eastAsia="en-US"/>
              </w:rPr>
            </w:pPr>
            <w:r w:rsidRPr="007616FD">
              <w:rPr>
                <w:lang w:eastAsia="en-US"/>
              </w:rPr>
              <w:t xml:space="preserve">pro úsek insolvenční, včetně plnění úkolů soudního dohledu                                                            </w:t>
            </w:r>
          </w:p>
          <w:p w14:paraId="40C1D4D4" w14:textId="77777777" w:rsidR="00115968" w:rsidRPr="007616FD" w:rsidRDefault="00115968" w:rsidP="00C47513">
            <w:pPr>
              <w:numPr>
                <w:ilvl w:val="0"/>
                <w:numId w:val="5"/>
              </w:numPr>
              <w:spacing w:after="0" w:line="240" w:lineRule="auto"/>
              <w:ind w:left="355"/>
              <w:jc w:val="both"/>
              <w:rPr>
                <w:lang w:eastAsia="en-US"/>
              </w:rPr>
            </w:pPr>
            <w:r w:rsidRPr="007616FD">
              <w:rPr>
                <w:lang w:eastAsia="en-US"/>
              </w:rPr>
              <w:t>soudkyně v agendě insolvenční a incidenčních sporů</w:t>
            </w:r>
          </w:p>
          <w:p w14:paraId="670E8D6C" w14:textId="77777777" w:rsidR="00115968" w:rsidRPr="007616FD" w:rsidRDefault="00115968" w:rsidP="00C47513">
            <w:pPr>
              <w:numPr>
                <w:ilvl w:val="0"/>
                <w:numId w:val="5"/>
              </w:numPr>
              <w:spacing w:after="0" w:line="240" w:lineRule="auto"/>
              <w:ind w:left="355"/>
              <w:jc w:val="both"/>
              <w:rPr>
                <w:lang w:eastAsia="en-US"/>
              </w:rPr>
            </w:pPr>
            <w:r w:rsidRPr="007616FD">
              <w:rPr>
                <w:lang w:eastAsia="en-US"/>
              </w:rPr>
              <w:t xml:space="preserve">zastupuje-li nepřítomného předsedu, je příkazcem operací podle zák. č. 320/2001 Sb. při výkonu státní správy soudu v rozsahu Instrukce k zabezpečení vnitřní finanční kontroly </w:t>
            </w:r>
            <w:r w:rsidR="000600DA" w:rsidRPr="007616FD">
              <w:rPr>
                <w:lang w:eastAsia="en-US"/>
              </w:rPr>
              <w:t>a oběhu účetních dokladů</w:t>
            </w:r>
            <w:r w:rsidR="00841FFD" w:rsidRPr="007616FD">
              <w:rPr>
                <w:lang w:eastAsia="en-US"/>
              </w:rPr>
              <w:t xml:space="preserve"> </w:t>
            </w:r>
          </w:p>
          <w:p w14:paraId="34546238" w14:textId="77777777" w:rsidR="00115968" w:rsidRPr="007616FD" w:rsidRDefault="00115968" w:rsidP="00C47513">
            <w:pPr>
              <w:numPr>
                <w:ilvl w:val="0"/>
                <w:numId w:val="5"/>
              </w:numPr>
              <w:spacing w:after="0" w:line="240" w:lineRule="auto"/>
              <w:ind w:left="355"/>
              <w:jc w:val="both"/>
              <w:rPr>
                <w:lang w:eastAsia="en-US"/>
              </w:rPr>
            </w:pPr>
            <w:r w:rsidRPr="007616FD">
              <w:rPr>
                <w:lang w:eastAsia="en-US"/>
              </w:rPr>
              <w:t>poskytuje informace a vypracovává návrhy rozhodnutí o odmítnutí žádosti o poskytnutí informace (zák. č. 106/1999 Sb.) podle přidělení určeném předsedou soudu</w:t>
            </w:r>
          </w:p>
          <w:p w14:paraId="75367F92" w14:textId="77777777" w:rsidR="00C47513" w:rsidRPr="007616FD" w:rsidRDefault="00ED6CC9" w:rsidP="00C47513">
            <w:pPr>
              <w:numPr>
                <w:ilvl w:val="0"/>
                <w:numId w:val="5"/>
              </w:numPr>
              <w:spacing w:after="0" w:line="240" w:lineRule="auto"/>
              <w:ind w:left="355"/>
              <w:jc w:val="both"/>
              <w:rPr>
                <w:lang w:eastAsia="en-US"/>
              </w:rPr>
            </w:pPr>
            <w:r w:rsidRPr="007616FD">
              <w:t>vykonává funkci lokálního správce u aplikace Generátor přidělování (eGP)</w:t>
            </w:r>
          </w:p>
          <w:p w14:paraId="17F0E7E4" w14:textId="46C90883" w:rsidR="00115968" w:rsidRPr="007616FD" w:rsidRDefault="00115968" w:rsidP="00C47513">
            <w:pPr>
              <w:numPr>
                <w:ilvl w:val="0"/>
                <w:numId w:val="5"/>
              </w:numPr>
              <w:spacing w:after="0" w:line="240" w:lineRule="auto"/>
              <w:ind w:left="355"/>
              <w:jc w:val="both"/>
              <w:rPr>
                <w:lang w:eastAsia="en-US"/>
              </w:rPr>
            </w:pPr>
            <w:r w:rsidRPr="007616FD">
              <w:rPr>
                <w:lang w:eastAsia="en-US"/>
              </w:rPr>
              <w:t>odpovídá za vedení pracovních porad na insolvenčním úseku</w:t>
            </w:r>
          </w:p>
          <w:p w14:paraId="0FFCC4F6" w14:textId="77777777" w:rsidR="00115968" w:rsidRPr="007616FD" w:rsidRDefault="00115968" w:rsidP="00C47513">
            <w:pPr>
              <w:numPr>
                <w:ilvl w:val="0"/>
                <w:numId w:val="5"/>
              </w:numPr>
              <w:spacing w:after="0" w:line="240" w:lineRule="auto"/>
              <w:ind w:left="355"/>
              <w:jc w:val="both"/>
              <w:rPr>
                <w:lang w:eastAsia="en-US"/>
              </w:rPr>
            </w:pPr>
            <w:r w:rsidRPr="007616FD">
              <w:rPr>
                <w:lang w:eastAsia="en-US"/>
              </w:rPr>
              <w:t>dohlíží na plnění povinností spojených s podáním návrhů na určení lhůty k provedení procesního úkonu na insolvenčním úseku</w:t>
            </w:r>
          </w:p>
          <w:p w14:paraId="6F1CCE82" w14:textId="77777777" w:rsidR="007A2D56" w:rsidRPr="007616FD" w:rsidRDefault="00AF60DF" w:rsidP="00C47513">
            <w:pPr>
              <w:numPr>
                <w:ilvl w:val="0"/>
                <w:numId w:val="12"/>
              </w:numPr>
              <w:spacing w:after="0" w:line="240" w:lineRule="auto"/>
              <w:ind w:left="355"/>
              <w:jc w:val="both"/>
            </w:pPr>
            <w:r w:rsidRPr="007616FD">
              <w:rPr>
                <w:lang w:eastAsia="en-US"/>
              </w:rPr>
              <w:t xml:space="preserve">na řízeném úseku </w:t>
            </w:r>
            <w:r w:rsidR="00115968" w:rsidRPr="007616FD">
              <w:rPr>
                <w:lang w:eastAsia="en-US"/>
              </w:rPr>
              <w:t>vyřizuje stížnosti a oznámení, pokud si jejich vyřízení nevyhradil předseda soudu</w:t>
            </w:r>
          </w:p>
          <w:p w14:paraId="3F2B3375" w14:textId="77777777" w:rsidR="003B20BE" w:rsidRPr="007616FD" w:rsidRDefault="003B20BE" w:rsidP="003B20BE">
            <w:pPr>
              <w:spacing w:after="0" w:line="240" w:lineRule="auto"/>
              <w:ind w:left="355"/>
              <w:jc w:val="both"/>
            </w:pPr>
          </w:p>
          <w:p w14:paraId="7761EE6F" w14:textId="77777777" w:rsidR="00F0501B" w:rsidRPr="007616FD" w:rsidRDefault="00F0501B" w:rsidP="003B20BE">
            <w:pPr>
              <w:spacing w:after="0" w:line="240" w:lineRule="auto"/>
              <w:ind w:left="355"/>
              <w:jc w:val="both"/>
            </w:pPr>
          </w:p>
          <w:p w14:paraId="03051DDA" w14:textId="77777777" w:rsidR="00A73D06" w:rsidRPr="007616FD" w:rsidRDefault="00D6102A" w:rsidP="00A73D06">
            <w:pPr>
              <w:numPr>
                <w:ilvl w:val="0"/>
                <w:numId w:val="1"/>
              </w:numPr>
              <w:spacing w:after="0" w:line="240" w:lineRule="auto"/>
              <w:jc w:val="both"/>
              <w:rPr>
                <w:rFonts w:eastAsia="Times New Roman"/>
              </w:rPr>
            </w:pPr>
            <w:r w:rsidRPr="007616FD">
              <w:rPr>
                <w:rFonts w:eastAsia="Times New Roman"/>
              </w:rPr>
              <w:t>pro řízení pobočky krajského soudu ve Zlíně</w:t>
            </w:r>
            <w:r w:rsidR="00AF60DF" w:rsidRPr="007616FD">
              <w:rPr>
                <w:rFonts w:eastAsia="Times New Roman"/>
              </w:rPr>
              <w:t xml:space="preserve"> (dále také „pobočka“)</w:t>
            </w:r>
            <w:r w:rsidR="00A73D06" w:rsidRPr="007616FD">
              <w:rPr>
                <w:rFonts w:eastAsia="Times New Roman"/>
              </w:rPr>
              <w:t>, včetně plnění úkolů soudního dohledu</w:t>
            </w:r>
          </w:p>
          <w:p w14:paraId="7656DBAE" w14:textId="77777777" w:rsidR="00D6102A" w:rsidRPr="007616FD" w:rsidRDefault="00D6102A" w:rsidP="00D6102A">
            <w:pPr>
              <w:numPr>
                <w:ilvl w:val="0"/>
                <w:numId w:val="1"/>
              </w:numPr>
              <w:spacing w:after="0" w:line="240" w:lineRule="auto"/>
              <w:jc w:val="both"/>
              <w:rPr>
                <w:rFonts w:eastAsia="Times New Roman"/>
              </w:rPr>
            </w:pPr>
            <w:r w:rsidRPr="007616FD">
              <w:rPr>
                <w:rFonts w:eastAsia="Times New Roman"/>
              </w:rPr>
              <w:t>předseda senátu v odvolací občanskoprávní agendě</w:t>
            </w:r>
          </w:p>
          <w:p w14:paraId="7D3697D9" w14:textId="77777777" w:rsidR="00D6102A" w:rsidRPr="007616FD" w:rsidRDefault="00DF68DA" w:rsidP="00D6102A">
            <w:pPr>
              <w:numPr>
                <w:ilvl w:val="0"/>
                <w:numId w:val="1"/>
              </w:numPr>
              <w:spacing w:after="0" w:line="240" w:lineRule="auto"/>
              <w:jc w:val="both"/>
              <w:rPr>
                <w:rFonts w:eastAsia="Times New Roman"/>
              </w:rPr>
            </w:pPr>
            <w:r w:rsidRPr="007616FD">
              <w:rPr>
                <w:rFonts w:eastAsia="Times New Roman"/>
              </w:rPr>
              <w:t xml:space="preserve">při výkonu státní správy soudu na pobočce </w:t>
            </w:r>
            <w:r w:rsidR="00D6102A" w:rsidRPr="007616FD">
              <w:rPr>
                <w:rFonts w:eastAsia="Times New Roman"/>
              </w:rPr>
              <w:t>je příkazcem operací podle zák. č. 320/2001 Sb. v rozsahu Instrukce k zabezpečení vnitřní finanční kontrol</w:t>
            </w:r>
            <w:r w:rsidR="00841FFD" w:rsidRPr="007616FD">
              <w:rPr>
                <w:rFonts w:eastAsia="Times New Roman"/>
              </w:rPr>
              <w:t xml:space="preserve">y </w:t>
            </w:r>
            <w:r w:rsidR="0040546B" w:rsidRPr="007616FD">
              <w:rPr>
                <w:rFonts w:eastAsia="Times New Roman"/>
              </w:rPr>
              <w:t>a oběhu účetních dokladů</w:t>
            </w:r>
            <w:r w:rsidR="00841FFD" w:rsidRPr="007616FD">
              <w:rPr>
                <w:rFonts w:eastAsia="Times New Roman"/>
              </w:rPr>
              <w:t xml:space="preserve">  </w:t>
            </w:r>
          </w:p>
          <w:p w14:paraId="326C577E" w14:textId="77777777" w:rsidR="00D6102A" w:rsidRPr="007616FD" w:rsidRDefault="00D6102A" w:rsidP="00D6102A">
            <w:pPr>
              <w:numPr>
                <w:ilvl w:val="0"/>
                <w:numId w:val="1"/>
              </w:numPr>
              <w:spacing w:after="0" w:line="240" w:lineRule="auto"/>
              <w:jc w:val="both"/>
              <w:rPr>
                <w:rFonts w:eastAsia="Times New Roman"/>
              </w:rPr>
            </w:pPr>
            <w:r w:rsidRPr="007616FD">
              <w:rPr>
                <w:rFonts w:eastAsia="Times New Roman"/>
              </w:rPr>
              <w:t>dohlíží na plnění povinností spojených s podáním návrhů na určení lhůty k provedení procesního úkonu</w:t>
            </w:r>
            <w:r w:rsidR="00AF60DF" w:rsidRPr="007616FD">
              <w:rPr>
                <w:rFonts w:eastAsia="Times New Roman"/>
              </w:rPr>
              <w:t xml:space="preserve"> na pobočce</w:t>
            </w:r>
          </w:p>
          <w:p w14:paraId="016559C3" w14:textId="77777777" w:rsidR="00D6102A" w:rsidRPr="007616FD" w:rsidRDefault="00D6102A" w:rsidP="0055724A">
            <w:pPr>
              <w:numPr>
                <w:ilvl w:val="0"/>
                <w:numId w:val="1"/>
              </w:numPr>
              <w:spacing w:after="0" w:line="240" w:lineRule="auto"/>
              <w:jc w:val="both"/>
              <w:rPr>
                <w:rFonts w:eastAsia="Times New Roman"/>
              </w:rPr>
            </w:pPr>
            <w:r w:rsidRPr="007616FD">
              <w:rPr>
                <w:rFonts w:eastAsia="Times New Roman"/>
              </w:rPr>
              <w:t>poskytuje informace a vypracovává návrhy rozhodnutí o odmítnutí žádosti o poskytnutí informace podle zákona č. 106/1999 Sb. včetně rozhodování podle § 15 odst. 1 zákona ve věcech</w:t>
            </w:r>
            <w:r w:rsidR="00F04FE2" w:rsidRPr="007616FD">
              <w:rPr>
                <w:rFonts w:eastAsia="Times New Roman"/>
              </w:rPr>
              <w:t xml:space="preserve"> </w:t>
            </w:r>
            <w:r w:rsidR="007F2277" w:rsidRPr="007616FD">
              <w:rPr>
                <w:rFonts w:eastAsia="Times New Roman"/>
              </w:rPr>
              <w:t>týkajících</w:t>
            </w:r>
            <w:r w:rsidRPr="007616FD">
              <w:rPr>
                <w:rFonts w:eastAsia="Times New Roman"/>
              </w:rPr>
              <w:t xml:space="preserve"> se pobočky </w:t>
            </w:r>
          </w:p>
          <w:p w14:paraId="28315147" w14:textId="77777777" w:rsidR="00AF60DF" w:rsidRPr="007616FD" w:rsidRDefault="00D6102A" w:rsidP="00AF60DF">
            <w:pPr>
              <w:numPr>
                <w:ilvl w:val="0"/>
                <w:numId w:val="1"/>
              </w:numPr>
              <w:spacing w:after="0" w:line="240" w:lineRule="auto"/>
              <w:jc w:val="both"/>
              <w:rPr>
                <w:rFonts w:eastAsia="Times New Roman"/>
              </w:rPr>
            </w:pPr>
            <w:r w:rsidRPr="007616FD">
              <w:rPr>
                <w:rFonts w:eastAsia="Times New Roman"/>
              </w:rPr>
              <w:t>odpovídá za organizaci a řízení práce s přísedícími</w:t>
            </w:r>
            <w:r w:rsidR="00AF60DF" w:rsidRPr="007616FD">
              <w:rPr>
                <w:rFonts w:eastAsia="Times New Roman"/>
              </w:rPr>
              <w:t xml:space="preserve"> pobočky </w:t>
            </w:r>
          </w:p>
          <w:p w14:paraId="0707D68E" w14:textId="77777777" w:rsidR="00D6102A" w:rsidRPr="007616FD" w:rsidRDefault="00AF60DF" w:rsidP="00026EFA">
            <w:pPr>
              <w:numPr>
                <w:ilvl w:val="0"/>
                <w:numId w:val="25"/>
              </w:numPr>
              <w:spacing w:after="0" w:line="240" w:lineRule="auto"/>
              <w:ind w:left="355" w:hanging="355"/>
              <w:jc w:val="both"/>
              <w:rPr>
                <w:rFonts w:eastAsia="Times New Roman"/>
              </w:rPr>
            </w:pPr>
            <w:r w:rsidRPr="007616FD">
              <w:rPr>
                <w:rFonts w:ascii="TimesNewRomanPSMT" w:hAnsi="TimesNewRomanPSMT" w:cs="TimesNewRomanPSMT"/>
              </w:rPr>
              <w:t xml:space="preserve">na řízené pobočce </w:t>
            </w:r>
            <w:r w:rsidR="00D839B9" w:rsidRPr="007616FD">
              <w:rPr>
                <w:rFonts w:ascii="TimesNewRomanPSMT" w:hAnsi="TimesNewRomanPSMT" w:cs="TimesNewRomanPSMT"/>
              </w:rPr>
              <w:t>vyřizuje stížnosti a oznámení včetně nesouhlasů se způsobem vyřízení stížnosti předsedou okresního soudu v její působnosti (</w:t>
            </w:r>
            <w:r w:rsidRPr="007616FD">
              <w:rPr>
                <w:rFonts w:ascii="TimesNewRomanPSMT" w:hAnsi="TimesNewRomanPSMT" w:cs="TimesNewRomanPSMT"/>
              </w:rPr>
              <w:t>OS</w:t>
            </w:r>
            <w:r w:rsidR="00D839B9" w:rsidRPr="007616FD">
              <w:rPr>
                <w:rFonts w:ascii="TimesNewRomanPSMT" w:hAnsi="TimesNewRomanPSMT" w:cs="TimesNewRomanPSMT"/>
              </w:rPr>
              <w:t xml:space="preserve"> v Kroměříži, O</w:t>
            </w:r>
            <w:r w:rsidRPr="007616FD">
              <w:rPr>
                <w:rFonts w:ascii="TimesNewRomanPSMT" w:hAnsi="TimesNewRomanPSMT" w:cs="TimesNewRomanPSMT"/>
              </w:rPr>
              <w:t>S</w:t>
            </w:r>
            <w:r w:rsidR="00D839B9" w:rsidRPr="007616FD">
              <w:rPr>
                <w:rFonts w:ascii="TimesNewRomanPSMT" w:hAnsi="TimesNewRomanPSMT" w:cs="TimesNewRomanPSMT"/>
              </w:rPr>
              <w:t xml:space="preserve"> v Uherském Hradišti a O</w:t>
            </w:r>
            <w:r w:rsidRPr="007616FD">
              <w:rPr>
                <w:rFonts w:ascii="TimesNewRomanPSMT" w:hAnsi="TimesNewRomanPSMT" w:cs="TimesNewRomanPSMT"/>
              </w:rPr>
              <w:t>S</w:t>
            </w:r>
            <w:r w:rsidR="00D839B9" w:rsidRPr="007616FD">
              <w:rPr>
                <w:rFonts w:ascii="TimesNewRomanPSMT" w:hAnsi="TimesNewRomanPSMT" w:cs="TimesNewRomanPSMT"/>
              </w:rPr>
              <w:t xml:space="preserve"> ve Zlíně), pokud si jejich vyřízení nevyhradil předseda soudu</w:t>
            </w:r>
          </w:p>
          <w:p w14:paraId="52BEC8AF" w14:textId="77777777" w:rsidR="00D839B9" w:rsidRPr="007616FD" w:rsidRDefault="00D839B9" w:rsidP="00D839B9">
            <w:pPr>
              <w:spacing w:after="0" w:line="240" w:lineRule="auto"/>
              <w:ind w:left="355"/>
              <w:jc w:val="both"/>
              <w:rPr>
                <w:rFonts w:eastAsia="Times New Roman"/>
              </w:rPr>
            </w:pPr>
          </w:p>
          <w:p w14:paraId="7C25C184" w14:textId="77777777" w:rsidR="00F0501B" w:rsidRPr="007616FD" w:rsidRDefault="00F0501B" w:rsidP="00D839B9">
            <w:pPr>
              <w:spacing w:after="0" w:line="240" w:lineRule="auto"/>
              <w:ind w:left="355"/>
              <w:jc w:val="both"/>
              <w:rPr>
                <w:rFonts w:eastAsia="Times New Roman"/>
              </w:rPr>
            </w:pPr>
          </w:p>
          <w:p w14:paraId="4F7DE8AD" w14:textId="77777777" w:rsidR="006F3D46" w:rsidRPr="007616FD" w:rsidRDefault="00D6102A" w:rsidP="00D6102A">
            <w:pPr>
              <w:numPr>
                <w:ilvl w:val="0"/>
                <w:numId w:val="1"/>
              </w:numPr>
              <w:spacing w:after="0" w:line="240" w:lineRule="auto"/>
              <w:jc w:val="both"/>
              <w:rPr>
                <w:rFonts w:eastAsia="Times New Roman"/>
              </w:rPr>
            </w:pPr>
            <w:r w:rsidRPr="007616FD">
              <w:rPr>
                <w:rFonts w:eastAsia="Times New Roman"/>
              </w:rPr>
              <w:t>pro řízení pobočky krajského soudu v</w:t>
            </w:r>
            <w:r w:rsidR="00AF60DF" w:rsidRPr="007616FD">
              <w:rPr>
                <w:rFonts w:eastAsia="Times New Roman"/>
              </w:rPr>
              <w:t> </w:t>
            </w:r>
            <w:r w:rsidRPr="007616FD">
              <w:rPr>
                <w:rFonts w:eastAsia="Times New Roman"/>
              </w:rPr>
              <w:t>Jihlavě</w:t>
            </w:r>
            <w:r w:rsidR="00AF60DF" w:rsidRPr="007616FD">
              <w:rPr>
                <w:rFonts w:eastAsia="Times New Roman"/>
              </w:rPr>
              <w:t xml:space="preserve"> (dále také „pobočka“)</w:t>
            </w:r>
            <w:r w:rsidR="00A73D06" w:rsidRPr="007616FD">
              <w:rPr>
                <w:rFonts w:eastAsia="Times New Roman"/>
              </w:rPr>
              <w:t>,</w:t>
            </w:r>
            <w:r w:rsidRPr="007616FD">
              <w:rPr>
                <w:rFonts w:eastAsia="Times New Roman"/>
                <w:b/>
              </w:rPr>
              <w:t xml:space="preserve"> </w:t>
            </w:r>
            <w:r w:rsidR="00A73D06" w:rsidRPr="007616FD">
              <w:rPr>
                <w:rFonts w:eastAsia="Times New Roman"/>
              </w:rPr>
              <w:t>včetně plnění úkolů soudního dohledu</w:t>
            </w:r>
            <w:r w:rsidR="006F3D46" w:rsidRPr="007616FD">
              <w:rPr>
                <w:rFonts w:eastAsia="Times New Roman"/>
                <w:b/>
              </w:rPr>
              <w:t xml:space="preserve">                   </w:t>
            </w:r>
            <w:r w:rsidR="006F3D46" w:rsidRPr="007616FD">
              <w:rPr>
                <w:rFonts w:eastAsia="Times New Roman"/>
                <w:b/>
              </w:rPr>
              <w:tab/>
            </w:r>
          </w:p>
          <w:p w14:paraId="2C541B47" w14:textId="77777777" w:rsidR="00D6102A" w:rsidRPr="007616FD" w:rsidRDefault="00A73D06" w:rsidP="00D6102A">
            <w:pPr>
              <w:numPr>
                <w:ilvl w:val="0"/>
                <w:numId w:val="1"/>
              </w:numPr>
              <w:spacing w:after="0" w:line="240" w:lineRule="auto"/>
              <w:jc w:val="both"/>
              <w:rPr>
                <w:rFonts w:eastAsia="Times New Roman"/>
              </w:rPr>
            </w:pPr>
            <w:r w:rsidRPr="007616FD">
              <w:rPr>
                <w:rFonts w:eastAsia="Times New Roman"/>
              </w:rPr>
              <w:t>sou</w:t>
            </w:r>
            <w:r w:rsidR="00D6102A" w:rsidRPr="007616FD">
              <w:rPr>
                <w:rFonts w:eastAsia="Times New Roman"/>
              </w:rPr>
              <w:t>dkyně v odvolací občanskoprávní agendě</w:t>
            </w:r>
          </w:p>
          <w:p w14:paraId="31A731E2" w14:textId="77777777" w:rsidR="00D6102A" w:rsidRPr="007616FD" w:rsidRDefault="00E13B6E" w:rsidP="00D6102A">
            <w:pPr>
              <w:numPr>
                <w:ilvl w:val="0"/>
                <w:numId w:val="1"/>
              </w:numPr>
              <w:spacing w:after="0" w:line="240" w:lineRule="auto"/>
              <w:jc w:val="both"/>
              <w:rPr>
                <w:rFonts w:eastAsia="Times New Roman"/>
              </w:rPr>
            </w:pPr>
            <w:r w:rsidRPr="007616FD">
              <w:rPr>
                <w:rFonts w:eastAsia="Times New Roman"/>
              </w:rPr>
              <w:t xml:space="preserve">při výkonu státní správy soudu na pobočce </w:t>
            </w:r>
            <w:r w:rsidR="00D6102A" w:rsidRPr="007616FD">
              <w:rPr>
                <w:rFonts w:eastAsia="Times New Roman"/>
              </w:rPr>
              <w:t>je příkazcem operací podle zák. č. 320/2001 Sb. v rozsahu Instrukce k zabezpečení vnitřní finanční kontroly</w:t>
            </w:r>
            <w:r w:rsidR="0040546B" w:rsidRPr="007616FD">
              <w:rPr>
                <w:rFonts w:eastAsia="Times New Roman"/>
              </w:rPr>
              <w:t xml:space="preserve"> a oběhu účetních dokladů</w:t>
            </w:r>
            <w:r w:rsidR="00D6102A" w:rsidRPr="007616FD">
              <w:rPr>
                <w:rFonts w:eastAsia="Times New Roman"/>
              </w:rPr>
              <w:t xml:space="preserve"> </w:t>
            </w:r>
          </w:p>
          <w:p w14:paraId="763182B1" w14:textId="77777777" w:rsidR="00D6102A" w:rsidRPr="007616FD" w:rsidRDefault="00D6102A" w:rsidP="00D6102A">
            <w:pPr>
              <w:numPr>
                <w:ilvl w:val="0"/>
                <w:numId w:val="1"/>
              </w:numPr>
              <w:spacing w:after="0" w:line="240" w:lineRule="auto"/>
              <w:jc w:val="both"/>
              <w:rPr>
                <w:rFonts w:eastAsia="Times New Roman"/>
              </w:rPr>
            </w:pPr>
            <w:r w:rsidRPr="007616FD">
              <w:rPr>
                <w:rFonts w:eastAsia="Times New Roman"/>
              </w:rPr>
              <w:t>dohlíží na plnění povinností spojených s podáním návrhů na určení lhůty k provedení procesního úkonu</w:t>
            </w:r>
            <w:r w:rsidR="00AF60DF" w:rsidRPr="007616FD">
              <w:rPr>
                <w:rFonts w:eastAsia="Times New Roman"/>
              </w:rPr>
              <w:t xml:space="preserve"> na pobočce</w:t>
            </w:r>
          </w:p>
          <w:p w14:paraId="646FA71A" w14:textId="77777777" w:rsidR="00D6102A" w:rsidRPr="007616FD" w:rsidRDefault="00D6102A" w:rsidP="00D6102A">
            <w:pPr>
              <w:numPr>
                <w:ilvl w:val="0"/>
                <w:numId w:val="1"/>
              </w:numPr>
              <w:spacing w:after="0" w:line="240" w:lineRule="auto"/>
              <w:jc w:val="both"/>
              <w:rPr>
                <w:rFonts w:eastAsia="Times New Roman"/>
              </w:rPr>
            </w:pPr>
            <w:r w:rsidRPr="007616FD">
              <w:rPr>
                <w:rFonts w:eastAsia="Times New Roman"/>
              </w:rPr>
              <w:t xml:space="preserve">poskytuje informace a vypracovává návrhy rozhodnutí o odmítnutí žádosti o poskytnutí informace podle zákona č. 106/1999 Sb. včetně rozhodování podle § 15 odst. 1 zákona ve věcech týkajících se pobočky                                 </w:t>
            </w:r>
          </w:p>
          <w:p w14:paraId="2A6A7261" w14:textId="77777777" w:rsidR="00D6102A" w:rsidRPr="007616FD" w:rsidRDefault="00AF60DF" w:rsidP="00026EFA">
            <w:pPr>
              <w:numPr>
                <w:ilvl w:val="0"/>
                <w:numId w:val="26"/>
              </w:numPr>
              <w:spacing w:after="0" w:line="240" w:lineRule="auto"/>
              <w:ind w:left="355"/>
              <w:jc w:val="both"/>
              <w:rPr>
                <w:rFonts w:eastAsia="Times New Roman"/>
                <w:sz w:val="22"/>
                <w:szCs w:val="22"/>
              </w:rPr>
            </w:pPr>
            <w:r w:rsidRPr="007616FD">
              <w:t xml:space="preserve">na řízené pobočce vyřizuje stížnosti a oznámení </w:t>
            </w:r>
            <w:r w:rsidR="00D839B9" w:rsidRPr="007616FD">
              <w:t>včetně nesouhlasů se způsobem vyřízení stížnosti předsedou okresního soudu v její působnosti (O</w:t>
            </w:r>
            <w:r w:rsidRPr="007616FD">
              <w:t>S</w:t>
            </w:r>
            <w:r w:rsidR="00D839B9" w:rsidRPr="007616FD">
              <w:t xml:space="preserve"> v Jihlavě, O</w:t>
            </w:r>
            <w:r w:rsidRPr="007616FD">
              <w:t>S</w:t>
            </w:r>
            <w:r w:rsidR="00D839B9" w:rsidRPr="007616FD">
              <w:t xml:space="preserve"> ve Žďáru nad Sázavou a O</w:t>
            </w:r>
            <w:r w:rsidRPr="007616FD">
              <w:t>S</w:t>
            </w:r>
            <w:r w:rsidR="00D839B9" w:rsidRPr="007616FD">
              <w:t xml:space="preserve"> v Třebíči), pokud si jejich vyřízení nevyhradil předseda soudu</w:t>
            </w:r>
          </w:p>
        </w:tc>
      </w:tr>
    </w:tbl>
    <w:p w14:paraId="7647E9F7" w14:textId="77777777" w:rsidR="007A6CBA" w:rsidRPr="007616FD" w:rsidRDefault="007A6CBA" w:rsidP="00B06530">
      <w:pPr>
        <w:spacing w:after="0" w:line="240" w:lineRule="auto"/>
        <w:jc w:val="both"/>
        <w:rPr>
          <w:rFonts w:eastAsia="Times New Roman" w:cs="Arial"/>
          <w:bCs/>
        </w:rPr>
      </w:pPr>
    </w:p>
    <w:p w14:paraId="5F830EB4" w14:textId="77777777" w:rsidR="004271B0" w:rsidRPr="007616FD" w:rsidRDefault="004271B0" w:rsidP="00B06530">
      <w:pPr>
        <w:spacing w:after="0" w:line="240" w:lineRule="auto"/>
        <w:jc w:val="both"/>
        <w:rPr>
          <w:rFonts w:eastAsia="Times New Roman" w:cs="Arial"/>
          <w:b/>
        </w:rPr>
      </w:pPr>
    </w:p>
    <w:p w14:paraId="23734F26" w14:textId="4864D66E" w:rsidR="00B06530" w:rsidRPr="007616FD" w:rsidRDefault="000A31B5" w:rsidP="00B06530">
      <w:pPr>
        <w:spacing w:after="0" w:line="240" w:lineRule="auto"/>
        <w:jc w:val="both"/>
        <w:rPr>
          <w:rFonts w:eastAsia="Times New Roman" w:cs="Arial"/>
        </w:rPr>
      </w:pPr>
      <w:r w:rsidRPr="007616FD">
        <w:rPr>
          <w:rFonts w:eastAsia="Times New Roman" w:cs="Arial"/>
          <w:b/>
        </w:rPr>
        <w:t>Mgr. Klára Belkovová</w:t>
      </w:r>
      <w:r w:rsidR="00795638" w:rsidRPr="007616FD">
        <w:rPr>
          <w:rFonts w:eastAsia="Times New Roman" w:cs="Arial"/>
        </w:rPr>
        <w:t xml:space="preserve"> </w:t>
      </w:r>
      <w:r w:rsidR="00AD25D3" w:rsidRPr="007616FD">
        <w:rPr>
          <w:rFonts w:eastAsia="Times New Roman" w:cs="Arial"/>
        </w:rPr>
        <w:t>–</w:t>
      </w:r>
      <w:r w:rsidR="00B06530" w:rsidRPr="007616FD">
        <w:rPr>
          <w:rFonts w:eastAsia="Times New Roman" w:cs="Arial"/>
        </w:rPr>
        <w:t xml:space="preserve"> asistentka předsedy soudu a tisková mluvčí</w:t>
      </w:r>
    </w:p>
    <w:p w14:paraId="19B0307C" w14:textId="7374B0ED" w:rsidR="00B06530" w:rsidRPr="007616FD" w:rsidRDefault="00B06530" w:rsidP="009B4065">
      <w:pPr>
        <w:jc w:val="both"/>
        <w:rPr>
          <w:rFonts w:eastAsia="Times New Roman" w:cs="Arial"/>
        </w:rPr>
      </w:pPr>
      <w:r w:rsidRPr="007616FD">
        <w:rPr>
          <w:rFonts w:eastAsia="Times New Roman" w:cs="Arial"/>
        </w:rPr>
        <w:t>Zastupují</w:t>
      </w:r>
      <w:r w:rsidR="009B4065" w:rsidRPr="007616FD">
        <w:rPr>
          <w:rFonts w:eastAsia="Times New Roman" w:cs="Arial"/>
        </w:rPr>
        <w:t xml:space="preserve"> (v agendě tiskové mluvčí): </w:t>
      </w:r>
      <w:r w:rsidR="00056950" w:rsidRPr="007616FD">
        <w:t xml:space="preserve">Mgr. Martina </w:t>
      </w:r>
      <w:r w:rsidR="00075673" w:rsidRPr="007616FD">
        <w:t>Charvátová</w:t>
      </w:r>
    </w:p>
    <w:p w14:paraId="1740CA0F" w14:textId="77777777" w:rsidR="00B06530" w:rsidRPr="007616FD" w:rsidRDefault="00B06530" w:rsidP="00B06530">
      <w:pPr>
        <w:spacing w:after="0" w:line="240" w:lineRule="auto"/>
        <w:jc w:val="both"/>
        <w:rPr>
          <w:rFonts w:eastAsia="Times New Roman" w:cs="Arial"/>
        </w:rPr>
      </w:pPr>
      <w:r w:rsidRPr="007616FD">
        <w:rPr>
          <w:rFonts w:eastAsia="Times New Roman" w:cs="Arial"/>
        </w:rPr>
        <w:t xml:space="preserve">V pozici asistentky předsedy soudu </w:t>
      </w:r>
      <w:r w:rsidR="009B4065" w:rsidRPr="007616FD">
        <w:rPr>
          <w:rFonts w:eastAsia="Times New Roman" w:cs="Arial"/>
        </w:rPr>
        <w:t>zajišťuje zejména tyto činnosti:</w:t>
      </w:r>
    </w:p>
    <w:p w14:paraId="2B946017" w14:textId="77777777" w:rsidR="00B06530" w:rsidRPr="007616FD" w:rsidRDefault="00B06530" w:rsidP="00B365D4">
      <w:pPr>
        <w:numPr>
          <w:ilvl w:val="0"/>
          <w:numId w:val="10"/>
        </w:numPr>
        <w:spacing w:after="0" w:line="240" w:lineRule="auto"/>
        <w:ind w:left="426"/>
        <w:jc w:val="both"/>
        <w:rPr>
          <w:rFonts w:eastAsia="Times New Roman" w:cs="Arial"/>
        </w:rPr>
      </w:pPr>
      <w:r w:rsidRPr="007616FD">
        <w:rPr>
          <w:rFonts w:eastAsia="Times New Roman" w:cs="Arial"/>
        </w:rPr>
        <w:t xml:space="preserve">Vyhledává podklady a připravuje odpovědi v agendě stížností podle zákona o soudech a soudcích. </w:t>
      </w:r>
    </w:p>
    <w:p w14:paraId="7637267F" w14:textId="77777777" w:rsidR="00B06530" w:rsidRPr="007616FD" w:rsidRDefault="00B06530" w:rsidP="00B365D4">
      <w:pPr>
        <w:numPr>
          <w:ilvl w:val="0"/>
          <w:numId w:val="10"/>
        </w:numPr>
        <w:spacing w:after="0" w:line="240" w:lineRule="auto"/>
        <w:ind w:left="426"/>
        <w:jc w:val="both"/>
        <w:rPr>
          <w:rFonts w:eastAsia="Times New Roman" w:cs="Arial"/>
        </w:rPr>
      </w:pPr>
      <w:r w:rsidRPr="007616FD">
        <w:rPr>
          <w:rFonts w:eastAsia="Times New Roman" w:cs="Arial"/>
        </w:rPr>
        <w:t>Samostatně vyřizuje agendu evidovanou ve správním deníku pod heslem „Právní pomoc“, „Dožádání“, případně vyřizuje jiná podání fyzických a právnických osob podle pokynů předsedy soudu.</w:t>
      </w:r>
    </w:p>
    <w:p w14:paraId="3CCCD5AA" w14:textId="77777777" w:rsidR="00B06530" w:rsidRPr="007616FD" w:rsidRDefault="00B06530" w:rsidP="00B365D4">
      <w:pPr>
        <w:numPr>
          <w:ilvl w:val="0"/>
          <w:numId w:val="10"/>
        </w:numPr>
        <w:spacing w:after="0" w:line="240" w:lineRule="auto"/>
        <w:ind w:left="426"/>
        <w:jc w:val="both"/>
        <w:rPr>
          <w:rFonts w:eastAsia="Times New Roman" w:cs="Arial"/>
        </w:rPr>
      </w:pPr>
      <w:r w:rsidRPr="007616FD">
        <w:rPr>
          <w:rFonts w:eastAsia="Times New Roman" w:cs="Arial"/>
        </w:rPr>
        <w:t>Podle pokynů předsedy soudu a ředitele správy samostatně vyřizuje agendu GDPR související s ochranou osobních údajů osob zúčastněných na soudním řízení před krajským soudem.</w:t>
      </w:r>
    </w:p>
    <w:p w14:paraId="192DBA98" w14:textId="77777777" w:rsidR="00B06530" w:rsidRPr="007616FD" w:rsidRDefault="00B06530" w:rsidP="00B365D4">
      <w:pPr>
        <w:numPr>
          <w:ilvl w:val="0"/>
          <w:numId w:val="10"/>
        </w:numPr>
        <w:spacing w:after="0" w:line="240" w:lineRule="auto"/>
        <w:ind w:left="426"/>
        <w:jc w:val="both"/>
        <w:rPr>
          <w:rFonts w:eastAsia="Times New Roman" w:cs="Arial"/>
        </w:rPr>
      </w:pPr>
      <w:r w:rsidRPr="007616FD">
        <w:rPr>
          <w:rFonts w:eastAsia="Times New Roman" w:cs="Arial"/>
        </w:rPr>
        <w:t>Zveřejňuje informace a materiály na soudním intranetu, a to podle pokynů předsedy soudu.</w:t>
      </w:r>
    </w:p>
    <w:p w14:paraId="0A5C18E9" w14:textId="77777777" w:rsidR="00B06530" w:rsidRPr="007616FD" w:rsidRDefault="00B06530" w:rsidP="00B365D4">
      <w:pPr>
        <w:numPr>
          <w:ilvl w:val="0"/>
          <w:numId w:val="10"/>
        </w:numPr>
        <w:spacing w:after="0" w:line="240" w:lineRule="auto"/>
        <w:ind w:left="426"/>
        <w:jc w:val="both"/>
        <w:rPr>
          <w:rFonts w:eastAsia="Times New Roman" w:cs="Arial"/>
        </w:rPr>
      </w:pPr>
      <w:r w:rsidRPr="007616FD">
        <w:rPr>
          <w:rFonts w:eastAsia="Times New Roman" w:cs="Arial"/>
        </w:rPr>
        <w:t>Účastní se pracovních porad organizovaných předsedou soudu a vyhotovuje zápisy či závěry porad</w:t>
      </w:r>
      <w:r w:rsidR="007F2277" w:rsidRPr="007616FD">
        <w:rPr>
          <w:rFonts w:eastAsia="Times New Roman" w:cs="Arial"/>
        </w:rPr>
        <w:t>.</w:t>
      </w:r>
      <w:r w:rsidRPr="007616FD">
        <w:rPr>
          <w:rFonts w:eastAsia="Times New Roman" w:cs="Arial"/>
        </w:rPr>
        <w:t xml:space="preserve"> </w:t>
      </w:r>
    </w:p>
    <w:p w14:paraId="0A346542" w14:textId="77777777" w:rsidR="00930D67" w:rsidRPr="007616FD" w:rsidRDefault="00930D67" w:rsidP="00930D67">
      <w:pPr>
        <w:spacing w:after="0"/>
        <w:ind w:firstLine="426"/>
        <w:jc w:val="both"/>
        <w:rPr>
          <w:rFonts w:eastAsia="Times New Roman" w:cs="Arial"/>
        </w:rPr>
      </w:pPr>
    </w:p>
    <w:p w14:paraId="171D5AD0" w14:textId="77777777" w:rsidR="00B06530" w:rsidRPr="007616FD" w:rsidRDefault="00B06530" w:rsidP="00930D67">
      <w:pPr>
        <w:spacing w:after="0"/>
        <w:jc w:val="both"/>
        <w:rPr>
          <w:rFonts w:eastAsia="Times New Roman" w:cs="Arial"/>
        </w:rPr>
      </w:pPr>
      <w:r w:rsidRPr="007616FD">
        <w:rPr>
          <w:rFonts w:eastAsia="Times New Roman" w:cs="Arial"/>
        </w:rPr>
        <w:t>V pozici tiskové mluvčí zajišťuje zejména tyto činnosti:</w:t>
      </w:r>
    </w:p>
    <w:p w14:paraId="5C319C20" w14:textId="77777777" w:rsidR="00B06530" w:rsidRPr="007616FD" w:rsidRDefault="00B06530" w:rsidP="00B365D4">
      <w:pPr>
        <w:numPr>
          <w:ilvl w:val="0"/>
          <w:numId w:val="10"/>
        </w:numPr>
        <w:spacing w:after="0" w:line="240" w:lineRule="auto"/>
        <w:ind w:left="426"/>
        <w:jc w:val="both"/>
        <w:rPr>
          <w:rFonts w:eastAsia="Times New Roman" w:cs="Arial"/>
        </w:rPr>
      </w:pPr>
      <w:r w:rsidRPr="007616FD">
        <w:rPr>
          <w:rFonts w:eastAsia="Times New Roman" w:cs="Arial"/>
        </w:rPr>
        <w:t>Samostatně poskytuje informace, rozhoduje, vyhotovuje a zveřejňuje výroční zprávy v agendě podle zákona č. 106/1999 Sb. (</w:t>
      </w:r>
      <w:r w:rsidR="00AA1DBF" w:rsidRPr="007616FD">
        <w:rPr>
          <w:rFonts w:eastAsia="Times New Roman" w:cs="Arial"/>
        </w:rPr>
        <w:t xml:space="preserve">rejstřík </w:t>
      </w:r>
      <w:r w:rsidRPr="007616FD">
        <w:rPr>
          <w:rFonts w:eastAsia="Times New Roman" w:cs="Arial"/>
        </w:rPr>
        <w:t>Si</w:t>
      </w:r>
      <w:r w:rsidR="00AA1DBF" w:rsidRPr="007616FD">
        <w:rPr>
          <w:rFonts w:eastAsia="Times New Roman" w:cs="Arial"/>
        </w:rPr>
        <w:t>)</w:t>
      </w:r>
      <w:r w:rsidRPr="007616FD">
        <w:rPr>
          <w:rFonts w:eastAsia="Times New Roman" w:cs="Arial"/>
        </w:rPr>
        <w:t>.</w:t>
      </w:r>
    </w:p>
    <w:p w14:paraId="763F6B29" w14:textId="77777777" w:rsidR="00B06530" w:rsidRPr="007616FD" w:rsidRDefault="00B06530" w:rsidP="00B365D4">
      <w:pPr>
        <w:numPr>
          <w:ilvl w:val="0"/>
          <w:numId w:val="10"/>
        </w:numPr>
        <w:spacing w:after="0" w:line="240" w:lineRule="auto"/>
        <w:ind w:left="426"/>
        <w:jc w:val="both"/>
        <w:rPr>
          <w:rFonts w:eastAsia="Times New Roman" w:cs="Arial"/>
        </w:rPr>
      </w:pPr>
      <w:r w:rsidRPr="007616FD">
        <w:rPr>
          <w:rFonts w:eastAsia="Times New Roman" w:cs="Arial"/>
        </w:rPr>
        <w:t xml:space="preserve">Při poskytování tiskových informací, vyjádření a rozhovorů dbá pokynů předsedy soudu a úsekových místopředsedů soudu, spolupracuje se soudci, ředitelem správy, soudními zaměstnanci a s předsedy či místopředsedy okresních soudů (v obvodu krajského soudu), od nichž opatřuje podklady pro objektivní, správné, přesné a včasné informování odborné i neodborné veřejnosti v oblasti rozhodovací činnosti krajského soudu a okresních soudů v jeho obvodu. </w:t>
      </w:r>
    </w:p>
    <w:p w14:paraId="79FF078A" w14:textId="77777777" w:rsidR="00B06530" w:rsidRPr="007616FD" w:rsidRDefault="00B06530" w:rsidP="00B365D4">
      <w:pPr>
        <w:numPr>
          <w:ilvl w:val="0"/>
          <w:numId w:val="10"/>
        </w:numPr>
        <w:spacing w:after="0" w:line="240" w:lineRule="auto"/>
        <w:ind w:left="426"/>
        <w:jc w:val="both"/>
        <w:rPr>
          <w:rFonts w:eastAsia="Times New Roman" w:cs="Arial"/>
        </w:rPr>
      </w:pPr>
      <w:r w:rsidRPr="007616FD">
        <w:rPr>
          <w:rFonts w:eastAsia="Times New Roman" w:cs="Arial"/>
        </w:rPr>
        <w:t>Průběžně aktualizuje informace o činnosti krajského soudu a okresních soudů</w:t>
      </w:r>
      <w:r w:rsidR="00AA1DBF" w:rsidRPr="007616FD">
        <w:rPr>
          <w:rFonts w:eastAsia="Times New Roman" w:cs="Arial"/>
        </w:rPr>
        <w:t xml:space="preserve"> v jeho obvodu</w:t>
      </w:r>
      <w:r w:rsidRPr="007616FD">
        <w:rPr>
          <w:rFonts w:eastAsia="Times New Roman" w:cs="Arial"/>
        </w:rPr>
        <w:t xml:space="preserve"> na internetových stránkách.</w:t>
      </w:r>
    </w:p>
    <w:p w14:paraId="47D13EE1" w14:textId="77777777" w:rsidR="00B06530" w:rsidRPr="007616FD" w:rsidRDefault="00B06530" w:rsidP="00B365D4">
      <w:pPr>
        <w:numPr>
          <w:ilvl w:val="0"/>
          <w:numId w:val="10"/>
        </w:numPr>
        <w:spacing w:after="0" w:line="240" w:lineRule="auto"/>
        <w:ind w:left="426"/>
        <w:jc w:val="both"/>
        <w:rPr>
          <w:rFonts w:eastAsia="Times New Roman" w:cs="Arial"/>
        </w:rPr>
      </w:pPr>
      <w:r w:rsidRPr="007616FD">
        <w:rPr>
          <w:rFonts w:eastAsia="Times New Roman" w:cs="Arial"/>
        </w:rPr>
        <w:t>Metodicky usměrňuje činnost tiskových mluvčích okresních soudů v obvodu krajského soudu v agendě „</w:t>
      </w:r>
      <w:r w:rsidRPr="007616FD">
        <w:rPr>
          <w:bCs/>
        </w:rPr>
        <w:t>Public relations</w:t>
      </w:r>
      <w:r w:rsidRPr="007616FD">
        <w:rPr>
          <w:b/>
          <w:bCs/>
        </w:rPr>
        <w:t>“ (</w:t>
      </w:r>
      <w:r w:rsidRPr="007616FD">
        <w:rPr>
          <w:bCs/>
        </w:rPr>
        <w:t xml:space="preserve">vztahy </w:t>
      </w:r>
      <w:r w:rsidRPr="007616FD">
        <w:t>s veřejností).</w:t>
      </w:r>
    </w:p>
    <w:p w14:paraId="4166206B" w14:textId="2D773D95" w:rsidR="00B06530" w:rsidRPr="007616FD" w:rsidRDefault="00B06530" w:rsidP="00B365D4">
      <w:pPr>
        <w:numPr>
          <w:ilvl w:val="0"/>
          <w:numId w:val="10"/>
        </w:numPr>
        <w:spacing w:after="0" w:line="240" w:lineRule="auto"/>
        <w:ind w:left="426"/>
        <w:jc w:val="both"/>
        <w:rPr>
          <w:rFonts w:eastAsia="Times New Roman" w:cs="Arial"/>
        </w:rPr>
      </w:pPr>
      <w:r w:rsidRPr="007616FD">
        <w:rPr>
          <w:rFonts w:eastAsia="Times New Roman" w:cs="Arial"/>
        </w:rPr>
        <w:t xml:space="preserve">V případě potřeby organizačně zajišťuje či lektorsky provádí mediatréninky soudců, asistentů soudců, justičních </w:t>
      </w:r>
      <w:r w:rsidR="00ED6CC9" w:rsidRPr="007616FD">
        <w:rPr>
          <w:rFonts w:eastAsia="Times New Roman" w:cs="Arial"/>
        </w:rPr>
        <w:t>kandidátů</w:t>
      </w:r>
      <w:r w:rsidRPr="007616FD">
        <w:rPr>
          <w:rFonts w:eastAsia="Times New Roman" w:cs="Arial"/>
        </w:rPr>
        <w:t xml:space="preserve"> a odborného aparátu jihomoravské justice. </w:t>
      </w:r>
    </w:p>
    <w:p w14:paraId="4A168581" w14:textId="77777777" w:rsidR="002A160D" w:rsidRPr="007616FD" w:rsidRDefault="002A160D" w:rsidP="002A160D">
      <w:pPr>
        <w:spacing w:after="0" w:line="240" w:lineRule="auto"/>
        <w:ind w:left="426"/>
        <w:jc w:val="both"/>
        <w:rPr>
          <w:rFonts w:eastAsia="Times New Roman" w:cs="Arial"/>
        </w:rPr>
      </w:pPr>
    </w:p>
    <w:p w14:paraId="05F68B2E" w14:textId="52FAE1B5" w:rsidR="00D6102A" w:rsidRPr="007616FD" w:rsidRDefault="00D6102A" w:rsidP="00D6102A">
      <w:pPr>
        <w:spacing w:after="0" w:line="240" w:lineRule="auto"/>
        <w:rPr>
          <w:rFonts w:eastAsia="Times New Roman"/>
          <w:b/>
        </w:rPr>
      </w:pPr>
      <w:bookmarkStart w:id="0" w:name="_Hlk165373015"/>
      <w:r w:rsidRPr="007616FD">
        <w:rPr>
          <w:rFonts w:eastAsia="Times New Roman"/>
          <w:u w:val="single"/>
        </w:rPr>
        <w:t>Zastupování předsedy soudu v době jeho nepřítomnosti</w:t>
      </w:r>
      <w:r w:rsidR="00B6526D" w:rsidRPr="007616FD">
        <w:rPr>
          <w:rFonts w:eastAsia="Times New Roman"/>
          <w:u w:val="single"/>
        </w:rPr>
        <w:t>:</w:t>
      </w:r>
    </w:p>
    <w:p w14:paraId="42CD6011" w14:textId="5BDEDB3C" w:rsidR="003924A6" w:rsidRPr="007616FD" w:rsidRDefault="003924A6" w:rsidP="002A160D">
      <w:pPr>
        <w:spacing w:after="0" w:line="240" w:lineRule="auto"/>
        <w:jc w:val="both"/>
        <w:rPr>
          <w:rFonts w:eastAsia="Times New Roman"/>
        </w:rPr>
      </w:pPr>
      <w:r w:rsidRPr="007616FD">
        <w:rPr>
          <w:rFonts w:eastAsia="Times New Roman"/>
        </w:rPr>
        <w:t>Zastupováním předsedy soudu v době jeho nepřítomnosti na pracovišti je pověřen</w:t>
      </w:r>
      <w:r w:rsidR="00930D67" w:rsidRPr="007616FD">
        <w:rPr>
          <w:rFonts w:eastAsia="Times New Roman"/>
        </w:rPr>
        <w:t>a</w:t>
      </w:r>
      <w:r w:rsidRPr="007616FD">
        <w:rPr>
          <w:rFonts w:eastAsia="Times New Roman"/>
        </w:rPr>
        <w:t xml:space="preserve"> místopředsed</w:t>
      </w:r>
      <w:r w:rsidR="00930D67" w:rsidRPr="007616FD">
        <w:rPr>
          <w:rFonts w:eastAsia="Times New Roman"/>
        </w:rPr>
        <w:t>kyně</w:t>
      </w:r>
      <w:r w:rsidRPr="007616FD">
        <w:rPr>
          <w:rFonts w:eastAsia="Times New Roman"/>
        </w:rPr>
        <w:t xml:space="preserve"> </w:t>
      </w:r>
      <w:r w:rsidR="00930D67" w:rsidRPr="007616FD">
        <w:rPr>
          <w:rFonts w:eastAsia="Times New Roman"/>
        </w:rPr>
        <w:t>Mgr. Zora Komancová</w:t>
      </w:r>
      <w:r w:rsidR="00A87B6A" w:rsidRPr="007616FD">
        <w:rPr>
          <w:rFonts w:eastAsia="Times New Roman"/>
        </w:rPr>
        <w:t xml:space="preserve"> a v případě její</w:t>
      </w:r>
      <w:r w:rsidRPr="007616FD">
        <w:rPr>
          <w:rFonts w:eastAsia="Times New Roman"/>
        </w:rPr>
        <w:t xml:space="preserve"> nepřítomnosti</w:t>
      </w:r>
      <w:r w:rsidR="00B6526D" w:rsidRPr="007616FD">
        <w:rPr>
          <w:rFonts w:eastAsia="Times New Roman"/>
        </w:rPr>
        <w:t xml:space="preserve"> </w:t>
      </w:r>
      <w:r w:rsidRPr="007616FD">
        <w:rPr>
          <w:rFonts w:eastAsia="Times New Roman"/>
        </w:rPr>
        <w:t xml:space="preserve">další místopředsedové </w:t>
      </w:r>
      <w:r w:rsidR="002A160D" w:rsidRPr="007616FD">
        <w:rPr>
          <w:rFonts w:eastAsia="Times New Roman"/>
        </w:rPr>
        <w:t xml:space="preserve">v následujícím pořadí: Mgr. Přemysl Klas, Mgr. Adam Kafka, Mgr. Petr Pospíšil, JUDr. Jiří Jedlička, Mgr. Renáta Maixnerová, JUDr. Lenka Prokšová, </w:t>
      </w:r>
      <w:r w:rsidR="0031089A">
        <w:rPr>
          <w:rFonts w:eastAsia="Times New Roman"/>
        </w:rPr>
        <w:t>Mgr. Dalibor Bruk</w:t>
      </w:r>
      <w:r w:rsidR="00B6526D" w:rsidRPr="007616FD">
        <w:rPr>
          <w:rFonts w:eastAsia="Times New Roman"/>
        </w:rPr>
        <w:t>.</w:t>
      </w:r>
    </w:p>
    <w:bookmarkEnd w:id="0"/>
    <w:p w14:paraId="4FD07D79" w14:textId="77777777" w:rsidR="003924A6" w:rsidRPr="007616FD" w:rsidRDefault="003924A6" w:rsidP="003924A6">
      <w:pPr>
        <w:spacing w:after="0" w:line="240" w:lineRule="auto"/>
        <w:jc w:val="both"/>
        <w:rPr>
          <w:rFonts w:eastAsia="Times New Roman"/>
        </w:rPr>
      </w:pPr>
    </w:p>
    <w:p w14:paraId="68A9B7C7" w14:textId="22E9EBB7" w:rsidR="00174663" w:rsidRPr="007616FD" w:rsidRDefault="005C755B" w:rsidP="003924A6">
      <w:pPr>
        <w:spacing w:after="0" w:line="240" w:lineRule="auto"/>
        <w:jc w:val="both"/>
        <w:rPr>
          <w:rFonts w:cs="TimesNewRomanPSMT"/>
        </w:rPr>
      </w:pPr>
      <w:r w:rsidRPr="007616FD">
        <w:rPr>
          <w:rFonts w:cs="TimesNewRomanPSMT"/>
        </w:rPr>
        <w:t>Při určování osob do funkce insolvenčních správců (předběžných správců, zvláštních insolvenčních správců, zástupců insolvenčních správců a oddělených insolvenčních správců) podle § 25 a násl. zák. č. 182/2006 Sb.</w:t>
      </w:r>
      <w:r w:rsidR="0096345A" w:rsidRPr="007616FD">
        <w:rPr>
          <w:rFonts w:cs="TimesNewRomanPSMT"/>
        </w:rPr>
        <w:t xml:space="preserve"> </w:t>
      </w:r>
      <w:r w:rsidR="0096345A" w:rsidRPr="007616FD">
        <w:t>a při určování osob pro jmenování do funkce restrukturalizačních správců</w:t>
      </w:r>
      <w:r w:rsidRPr="007616FD">
        <w:rPr>
          <w:rFonts w:cs="TimesNewRomanPSMT"/>
        </w:rPr>
        <w:t xml:space="preserve"> zastupuje předsedu v době jeho nepřítomnosti delší než 2 pracovní dny místopředsedkyně Mgr. Zora Komancová a v době nepřítomnosti předsedy i místopředsedkyně Mgr. Zory Komancové delší než 2 pracovní dny vyjmenovaní místopředsedové v následujícím pořadí: Mgr. Přemysl Klas, Mgr. Adam Kafka, Mgr. Petr Pospíšil, JUDr. Jiří Jedlička.</w:t>
      </w:r>
    </w:p>
    <w:p w14:paraId="03048D6C" w14:textId="77777777" w:rsidR="0096345A" w:rsidRPr="007616FD" w:rsidRDefault="0096345A" w:rsidP="003924A6">
      <w:pPr>
        <w:spacing w:after="0" w:line="240" w:lineRule="auto"/>
        <w:jc w:val="both"/>
        <w:rPr>
          <w:rFonts w:cs="TimesNewRomanPSMT"/>
        </w:rPr>
      </w:pPr>
    </w:p>
    <w:p w14:paraId="159C5145" w14:textId="77777777" w:rsidR="004271B0" w:rsidRPr="007616FD" w:rsidRDefault="004271B0" w:rsidP="003924A6">
      <w:pPr>
        <w:spacing w:after="0" w:line="240" w:lineRule="auto"/>
        <w:jc w:val="both"/>
        <w:rPr>
          <w:rFonts w:eastAsia="Times New Roman"/>
          <w:u w:val="single"/>
        </w:rPr>
      </w:pPr>
    </w:p>
    <w:p w14:paraId="51FC4D0C" w14:textId="41D7F9F0" w:rsidR="003924A6" w:rsidRPr="007616FD" w:rsidRDefault="003924A6" w:rsidP="003924A6">
      <w:pPr>
        <w:spacing w:after="0" w:line="240" w:lineRule="auto"/>
        <w:jc w:val="both"/>
        <w:rPr>
          <w:rFonts w:eastAsia="Times New Roman"/>
          <w:u w:val="single"/>
        </w:rPr>
      </w:pPr>
      <w:r w:rsidRPr="007616FD">
        <w:rPr>
          <w:rFonts w:eastAsia="Times New Roman"/>
          <w:u w:val="single"/>
        </w:rPr>
        <w:t>Zastupování místopředsedů soudu v době jejich nepřítomnosti:</w:t>
      </w:r>
    </w:p>
    <w:p w14:paraId="57249395" w14:textId="77777777" w:rsidR="003924A6" w:rsidRPr="007616FD" w:rsidRDefault="003924A6" w:rsidP="00897A7E">
      <w:pPr>
        <w:numPr>
          <w:ilvl w:val="0"/>
          <w:numId w:val="11"/>
        </w:numPr>
        <w:spacing w:after="0" w:line="240" w:lineRule="auto"/>
        <w:jc w:val="both"/>
        <w:rPr>
          <w:rFonts w:eastAsia="Times New Roman"/>
        </w:rPr>
      </w:pPr>
      <w:r w:rsidRPr="007616FD">
        <w:rPr>
          <w:rFonts w:eastAsia="Times New Roman"/>
        </w:rPr>
        <w:t xml:space="preserve">Místopředsedové na úseku občanskoprávního soudnictví, pracoviště Rooseveltova 16, se v době nepřítomnosti zastupují vzájemně.  </w:t>
      </w:r>
    </w:p>
    <w:p w14:paraId="313EAD3F" w14:textId="77777777" w:rsidR="003924A6" w:rsidRPr="007616FD" w:rsidRDefault="003924A6" w:rsidP="00897A7E">
      <w:pPr>
        <w:numPr>
          <w:ilvl w:val="0"/>
          <w:numId w:val="11"/>
        </w:numPr>
        <w:spacing w:after="0" w:line="240" w:lineRule="auto"/>
        <w:jc w:val="both"/>
        <w:rPr>
          <w:rFonts w:eastAsia="Times New Roman"/>
        </w:rPr>
      </w:pPr>
      <w:r w:rsidRPr="007616FD">
        <w:rPr>
          <w:rFonts w:eastAsia="Times New Roman"/>
        </w:rPr>
        <w:t xml:space="preserve">Místopředsedové na úseku obchodního a insolvenčního soudnictví a úseku veřejných rejstříků, pracoviště Husova 15, se v době nepřítomnosti zastupují vzájemně.  </w:t>
      </w:r>
    </w:p>
    <w:p w14:paraId="4C8915DD" w14:textId="77777777" w:rsidR="003924A6" w:rsidRPr="007616FD" w:rsidRDefault="003924A6" w:rsidP="00897A7E">
      <w:pPr>
        <w:numPr>
          <w:ilvl w:val="0"/>
          <w:numId w:val="11"/>
        </w:numPr>
        <w:spacing w:after="0" w:line="240" w:lineRule="auto"/>
        <w:jc w:val="both"/>
        <w:rPr>
          <w:rFonts w:eastAsia="Times New Roman"/>
        </w:rPr>
      </w:pPr>
      <w:r w:rsidRPr="007616FD">
        <w:rPr>
          <w:rFonts w:eastAsia="Times New Roman"/>
        </w:rPr>
        <w:t xml:space="preserve">V době nepřítomnosti místopředsedů na úseku trestního a správního soudnictví, pracoviště Rooseveltova 16, bude zastupováním pověřen soudce určený v jejich písemném pověření.   </w:t>
      </w:r>
    </w:p>
    <w:p w14:paraId="4218A02B" w14:textId="77777777" w:rsidR="003924A6" w:rsidRPr="007616FD" w:rsidRDefault="003924A6" w:rsidP="00897A7E">
      <w:pPr>
        <w:numPr>
          <w:ilvl w:val="0"/>
          <w:numId w:val="11"/>
        </w:numPr>
        <w:spacing w:after="0" w:line="240" w:lineRule="auto"/>
        <w:jc w:val="both"/>
        <w:rPr>
          <w:rFonts w:eastAsia="Times New Roman"/>
        </w:rPr>
      </w:pPr>
      <w:r w:rsidRPr="007616FD">
        <w:rPr>
          <w:rFonts w:eastAsia="Times New Roman"/>
        </w:rPr>
        <w:t>V době nepřítomnosti místopředsedů pro řízení poboček na pracovištích ve Zlíně a v Jihlavě bude zastupováním pověřen soudce určený v jejich písemném pověření.</w:t>
      </w:r>
    </w:p>
    <w:p w14:paraId="45C56624" w14:textId="77777777" w:rsidR="000B0C49" w:rsidRPr="007616FD" w:rsidRDefault="000B0C49" w:rsidP="00D6102A">
      <w:pPr>
        <w:spacing w:after="0" w:line="240" w:lineRule="auto"/>
        <w:jc w:val="both"/>
        <w:rPr>
          <w:rFonts w:eastAsia="Times New Roman"/>
          <w:u w:val="single"/>
        </w:rPr>
      </w:pPr>
    </w:p>
    <w:p w14:paraId="40EC48B9" w14:textId="77777777" w:rsidR="00CA1755" w:rsidRPr="007616FD" w:rsidRDefault="00CA1755" w:rsidP="00CA1755">
      <w:pPr>
        <w:spacing w:after="0" w:line="240" w:lineRule="auto"/>
        <w:jc w:val="both"/>
        <w:rPr>
          <w:rFonts w:eastAsia="Times New Roman"/>
        </w:rPr>
      </w:pPr>
      <w:r w:rsidRPr="007616FD">
        <w:rPr>
          <w:rFonts w:eastAsia="Times New Roman"/>
          <w:u w:val="single"/>
        </w:rPr>
        <w:t>Delegace kompetencí předsedy soudu v oblasti výkonu státní správy na místopředsedy soudu:</w:t>
      </w:r>
    </w:p>
    <w:p w14:paraId="43AEAC49" w14:textId="77777777" w:rsidR="00CA1755" w:rsidRPr="007616FD" w:rsidRDefault="00CA1755" w:rsidP="00CA1755">
      <w:pPr>
        <w:spacing w:after="0" w:line="240" w:lineRule="auto"/>
        <w:jc w:val="both"/>
        <w:rPr>
          <w:rFonts w:eastAsia="Times New Roman"/>
        </w:rPr>
      </w:pPr>
      <w:r w:rsidRPr="007616FD">
        <w:rPr>
          <w:rFonts w:eastAsia="Times New Roman"/>
        </w:rPr>
        <w:t>Místopředsedové soudu jsou v  rámci výkonu řídící působnosti a činností vymezených ustanovením § 15 odst. 2, § 16a, § 158 odst. 4 o.s.ř., § 129 odst. 3 a 4, § 181 odst. 3 trestního řádu, § 8 odst. 3, § 54 odst. 3 s.ř.s. a § 44 odst. 1 a 2, § 88a zákona o soudech a soudcích pověřeni přímým jednáním a vyřizováním záležitostí krajského soudu, jakož i přijímáním opatření ve věcech spadajících do působnosti řízených úseků a poboček na pracovištích ve Zlíně a v Jihlavě, a to včetně udělování souhlasů k odnášení spisů mimo budovu soudu ve smyslu § 192b v.k.ř., vyřizováním stížností, oznámení a podnětů k zahájení kárného řízení se soudci v obvodu krajského soudu (dále jen „podnět“), pokud si jednání, vyřízení záležitosti, stížnosti, oznámení a podnětu anebo přijetí opatření nevyhradí předseda soudu anebo nepověří jiného vedoucího zaměstnance, případně soudce, jednáním, vyřízením záležitosti, stížnosti, oznámení a podnětu.</w:t>
      </w:r>
      <w:r w:rsidRPr="007616FD">
        <w:t xml:space="preserve"> K</w:t>
      </w:r>
      <w:r w:rsidRPr="007616FD">
        <w:rPr>
          <w:rFonts w:eastAsia="Times New Roman"/>
        </w:rPr>
        <w:t>onečné rozhodnutí o tom, zda na základě podnětu bude či nebude podán kárný návrh, náleží vždy předsedovi soudu.</w:t>
      </w:r>
    </w:p>
    <w:p w14:paraId="1F144683" w14:textId="77777777" w:rsidR="00F5171B" w:rsidRPr="007616FD" w:rsidRDefault="00F5171B" w:rsidP="00CA1755">
      <w:pPr>
        <w:spacing w:after="0" w:line="240" w:lineRule="auto"/>
        <w:jc w:val="both"/>
        <w:rPr>
          <w:rFonts w:eastAsia="Times New Roman"/>
          <w:u w:val="single"/>
        </w:rPr>
      </w:pPr>
    </w:p>
    <w:p w14:paraId="4EF2728B" w14:textId="77777777" w:rsidR="0025065D" w:rsidRPr="007616FD" w:rsidRDefault="0025065D" w:rsidP="00CA1755">
      <w:pPr>
        <w:spacing w:after="0" w:line="240" w:lineRule="auto"/>
        <w:jc w:val="both"/>
        <w:rPr>
          <w:rFonts w:eastAsia="Times New Roman"/>
        </w:rPr>
      </w:pPr>
    </w:p>
    <w:p w14:paraId="46212DFD" w14:textId="77777777" w:rsidR="0025065D" w:rsidRPr="007616FD" w:rsidRDefault="0025065D" w:rsidP="0025065D">
      <w:pPr>
        <w:spacing w:after="0" w:line="240" w:lineRule="auto"/>
        <w:jc w:val="both"/>
        <w:rPr>
          <w:rFonts w:eastAsia="Times New Roman"/>
          <w:u w:val="single"/>
        </w:rPr>
      </w:pPr>
      <w:r w:rsidRPr="007616FD">
        <w:rPr>
          <w:rFonts w:eastAsia="Times New Roman"/>
          <w:u w:val="single"/>
        </w:rPr>
        <w:t>Příkazci finančních operací</w:t>
      </w:r>
    </w:p>
    <w:p w14:paraId="01EE278B" w14:textId="77777777" w:rsidR="0025065D" w:rsidRPr="007616FD" w:rsidRDefault="0025065D" w:rsidP="0025065D">
      <w:pPr>
        <w:spacing w:after="0" w:line="240" w:lineRule="auto"/>
        <w:jc w:val="both"/>
        <w:rPr>
          <w:rFonts w:eastAsia="Times New Roman"/>
          <w:u w:val="single"/>
        </w:rPr>
      </w:pPr>
    </w:p>
    <w:p w14:paraId="286FB0CD" w14:textId="4EB0B9D8" w:rsidR="0025065D" w:rsidRPr="007616FD" w:rsidRDefault="0025065D" w:rsidP="0025065D">
      <w:pPr>
        <w:spacing w:after="0" w:line="240" w:lineRule="auto"/>
        <w:jc w:val="both"/>
        <w:rPr>
          <w:rFonts w:eastAsia="Times New Roman"/>
        </w:rPr>
      </w:pPr>
      <w:r w:rsidRPr="007616FD">
        <w:rPr>
          <w:rFonts w:eastAsia="Times New Roman"/>
        </w:rPr>
        <w:t xml:space="preserve">Všichni soudci krajského soudu (včetně obou poboček), asistenti soudců, vyšší soudní úředníci, soudní tajemníci a justiční </w:t>
      </w:r>
      <w:r w:rsidR="00ED6CC9" w:rsidRPr="007616FD">
        <w:rPr>
          <w:rFonts w:eastAsia="Times New Roman"/>
        </w:rPr>
        <w:t>kandidáti</w:t>
      </w:r>
      <w:r w:rsidRPr="007616FD">
        <w:rPr>
          <w:rFonts w:eastAsia="Times New Roman"/>
        </w:rPr>
        <w:t>, v rozsahu svých pověření, rozhodují-li o přiznání nákladů hrazených státem vyplývajících ze soudních řízení, jsou příkazci finančních operací podle zákona č. 320/2001 Sb., o finanční kontrole ve veřejné správě, a Instrukce k zabezpečení vnitřní finanční kontroly a oběhu účetních dokladů.</w:t>
      </w:r>
    </w:p>
    <w:p w14:paraId="6B1053A1" w14:textId="6C653375" w:rsidR="00ED6CC9" w:rsidRPr="007616FD" w:rsidRDefault="00ED6CC9" w:rsidP="0025065D">
      <w:pPr>
        <w:spacing w:after="0" w:line="240" w:lineRule="auto"/>
        <w:jc w:val="both"/>
        <w:rPr>
          <w:rFonts w:eastAsia="Times New Roman"/>
        </w:rPr>
      </w:pPr>
    </w:p>
    <w:p w14:paraId="017405F8" w14:textId="5B15B550" w:rsidR="00ED6CC9" w:rsidRPr="007616FD" w:rsidRDefault="00ED6CC9" w:rsidP="0025065D">
      <w:pPr>
        <w:spacing w:after="0" w:line="240" w:lineRule="auto"/>
        <w:jc w:val="both"/>
        <w:rPr>
          <w:rFonts w:eastAsia="Times New Roman"/>
        </w:rPr>
      </w:pPr>
    </w:p>
    <w:p w14:paraId="6AD99D12" w14:textId="5F01794C" w:rsidR="00ED6CC9" w:rsidRPr="007616FD" w:rsidRDefault="00ED6CC9" w:rsidP="0025065D">
      <w:pPr>
        <w:spacing w:after="0" w:line="240" w:lineRule="auto"/>
        <w:jc w:val="both"/>
        <w:rPr>
          <w:rFonts w:eastAsia="Times New Roman"/>
        </w:rPr>
      </w:pPr>
    </w:p>
    <w:p w14:paraId="56973C30" w14:textId="02ECE6A4" w:rsidR="009A1CD9" w:rsidRPr="007616FD" w:rsidRDefault="009A1CD9" w:rsidP="0025065D">
      <w:pPr>
        <w:spacing w:after="0" w:line="240" w:lineRule="auto"/>
        <w:jc w:val="both"/>
        <w:rPr>
          <w:rFonts w:eastAsia="Times New Roman"/>
        </w:rPr>
      </w:pPr>
    </w:p>
    <w:p w14:paraId="5558D5F4" w14:textId="4C14CA35" w:rsidR="009A1CD9" w:rsidRPr="007616FD" w:rsidRDefault="009A1CD9" w:rsidP="0025065D">
      <w:pPr>
        <w:spacing w:after="0" w:line="240" w:lineRule="auto"/>
        <w:jc w:val="both"/>
        <w:rPr>
          <w:rFonts w:eastAsia="Times New Roman"/>
        </w:rPr>
      </w:pPr>
    </w:p>
    <w:p w14:paraId="549E388E" w14:textId="77777777" w:rsidR="009A1CD9" w:rsidRPr="007616FD" w:rsidRDefault="009A1CD9" w:rsidP="0025065D">
      <w:pPr>
        <w:spacing w:after="0" w:line="240" w:lineRule="auto"/>
        <w:jc w:val="both"/>
        <w:rPr>
          <w:rFonts w:eastAsia="Times New Roman"/>
        </w:rPr>
      </w:pPr>
    </w:p>
    <w:p w14:paraId="39E95E3B" w14:textId="3DAFD6F2" w:rsidR="0096345A" w:rsidRPr="007616FD" w:rsidRDefault="0096345A" w:rsidP="0025065D">
      <w:pPr>
        <w:spacing w:after="0" w:line="240" w:lineRule="auto"/>
        <w:jc w:val="both"/>
        <w:rPr>
          <w:rFonts w:eastAsia="Times New Roman"/>
        </w:rPr>
      </w:pPr>
    </w:p>
    <w:p w14:paraId="04E7A447" w14:textId="77777777" w:rsidR="00457655" w:rsidRPr="007616FD" w:rsidRDefault="00457655" w:rsidP="00457655">
      <w:pPr>
        <w:spacing w:after="0" w:line="240" w:lineRule="auto"/>
        <w:jc w:val="both"/>
      </w:pPr>
      <w:r w:rsidRPr="007616FD">
        <w:rPr>
          <w:rFonts w:eastAsia="Times New Roman"/>
        </w:rPr>
        <w:t xml:space="preserve">      </w:t>
      </w:r>
      <w:bookmarkStart w:id="1" w:name="_Hlk122011122"/>
      <w:r w:rsidRPr="007616FD">
        <w:rPr>
          <w:rFonts w:eastAsia="Times New Roman"/>
          <w:b/>
          <w:bCs/>
          <w:sz w:val="32"/>
          <w:u w:val="single"/>
        </w:rPr>
        <w:t>Trestní úsek</w:t>
      </w:r>
    </w:p>
    <w:p w14:paraId="4595F72F" w14:textId="77777777" w:rsidR="00457655" w:rsidRPr="007616FD" w:rsidRDefault="00457655" w:rsidP="00457655">
      <w:pPr>
        <w:spacing w:after="0" w:line="240" w:lineRule="auto"/>
        <w:jc w:val="both"/>
        <w:rPr>
          <w:rFonts w:eastAsia="Times New Roman"/>
        </w:rPr>
      </w:pPr>
    </w:p>
    <w:p w14:paraId="2538932D" w14:textId="77777777" w:rsidR="00457655" w:rsidRPr="007616FD" w:rsidRDefault="00457655" w:rsidP="00457655">
      <w:pPr>
        <w:spacing w:after="0" w:line="240" w:lineRule="auto"/>
        <w:jc w:val="both"/>
        <w:rPr>
          <w:rFonts w:eastAsia="Times New Roman"/>
        </w:rPr>
      </w:pPr>
    </w:p>
    <w:p w14:paraId="0672FBAB" w14:textId="77777777" w:rsidR="00457655" w:rsidRPr="007616FD" w:rsidRDefault="00457655" w:rsidP="00457655">
      <w:pPr>
        <w:spacing w:after="0" w:line="240" w:lineRule="auto"/>
        <w:jc w:val="both"/>
      </w:pPr>
      <w:r w:rsidRPr="007616FD">
        <w:rPr>
          <w:rFonts w:eastAsia="Times New Roman"/>
          <w:b/>
          <w:bCs/>
        </w:rPr>
        <w:t>A – Společná ustanovení</w:t>
      </w:r>
    </w:p>
    <w:p w14:paraId="042D8C31" w14:textId="77777777" w:rsidR="00457655" w:rsidRPr="007616FD" w:rsidRDefault="00457655" w:rsidP="00457655">
      <w:pPr>
        <w:spacing w:after="0" w:line="240" w:lineRule="auto"/>
        <w:jc w:val="both"/>
        <w:rPr>
          <w:rFonts w:eastAsia="Times New Roman"/>
        </w:rPr>
      </w:pPr>
    </w:p>
    <w:p w14:paraId="6267E8B3" w14:textId="77777777" w:rsidR="00457655" w:rsidRPr="007616FD" w:rsidRDefault="00457655" w:rsidP="00457655">
      <w:pPr>
        <w:spacing w:after="0" w:line="240" w:lineRule="auto"/>
        <w:jc w:val="both"/>
      </w:pPr>
      <w:r w:rsidRPr="007616FD">
        <w:rPr>
          <w:rFonts w:eastAsia="Times New Roman"/>
          <w:b/>
          <w:bCs/>
          <w:i/>
          <w:iCs/>
        </w:rPr>
        <w:t>1.</w:t>
      </w:r>
      <w:r w:rsidRPr="007616FD">
        <w:rPr>
          <w:rFonts w:eastAsia="Times New Roman"/>
          <w:b/>
          <w:bCs/>
          <w:i/>
          <w:iCs/>
        </w:rPr>
        <w:tab/>
        <w:t>Obecné zásady</w:t>
      </w:r>
    </w:p>
    <w:p w14:paraId="4756FE02" w14:textId="77777777" w:rsidR="00457655" w:rsidRPr="007616FD" w:rsidRDefault="00457655" w:rsidP="00457655">
      <w:pPr>
        <w:spacing w:after="0" w:line="240" w:lineRule="auto"/>
        <w:jc w:val="both"/>
        <w:rPr>
          <w:rFonts w:eastAsia="Times New Roman"/>
          <w:b/>
          <w:bCs/>
          <w:i/>
          <w:iCs/>
        </w:rPr>
      </w:pPr>
    </w:p>
    <w:p w14:paraId="6F5B6A8A" w14:textId="77777777" w:rsidR="00457655" w:rsidRPr="007616FD" w:rsidRDefault="00457655" w:rsidP="00457655">
      <w:pPr>
        <w:spacing w:after="0" w:line="240" w:lineRule="auto"/>
        <w:ind w:left="1413" w:hanging="705"/>
        <w:jc w:val="both"/>
      </w:pPr>
      <w:r w:rsidRPr="007616FD">
        <w:rPr>
          <w:rFonts w:eastAsia="Times New Roman"/>
        </w:rPr>
        <w:t>1.1</w:t>
      </w:r>
      <w:r w:rsidRPr="007616FD">
        <w:rPr>
          <w:rFonts w:eastAsia="Times New Roman"/>
        </w:rPr>
        <w:tab/>
        <w:t>Pokud je v této části rozvrhu práce (trestní úsek) uvedeno, že rozhoduje předseda soudu, rozumí se tím i místopředseda soudu pro trestní úsek nebo místopředseda soudu pro řízení pobočky ve Zlíně, pokud si pravomoc ke konkrétnímu rozhodnutí nevyhradil pouze předseda soudu.</w:t>
      </w:r>
    </w:p>
    <w:p w14:paraId="21132BD7" w14:textId="77777777" w:rsidR="00457655" w:rsidRPr="007616FD" w:rsidRDefault="00457655" w:rsidP="00457655">
      <w:pPr>
        <w:spacing w:after="0" w:line="240" w:lineRule="auto"/>
        <w:ind w:left="708"/>
        <w:jc w:val="both"/>
        <w:rPr>
          <w:rFonts w:eastAsia="Times New Roman"/>
        </w:rPr>
      </w:pPr>
    </w:p>
    <w:p w14:paraId="7785ACBF" w14:textId="77777777" w:rsidR="00457655" w:rsidRPr="007616FD" w:rsidRDefault="00457655" w:rsidP="00457655">
      <w:pPr>
        <w:spacing w:after="0" w:line="240" w:lineRule="auto"/>
        <w:ind w:left="1413" w:hanging="705"/>
        <w:jc w:val="both"/>
      </w:pPr>
      <w:r w:rsidRPr="007616FD">
        <w:rPr>
          <w:rFonts w:eastAsia="Times New Roman"/>
        </w:rPr>
        <w:t>1.2</w:t>
      </w:r>
      <w:r w:rsidRPr="007616FD">
        <w:rPr>
          <w:rFonts w:eastAsia="Times New Roman"/>
        </w:rPr>
        <w:tab/>
        <w:t xml:space="preserve">Účelem pravidel vymezených v tomto rozvrhu práce je zajištění objektivního a rovnoměrného rozdělení nápadu mezi soudní oddělení a jednotlivé soudce. Snaha o dosažení účelu rozvrhu práce je základním výkladovým pravidlem v případě jakýchkoliv nejasností či řešení situací rozvrhem práce neupravených. </w:t>
      </w:r>
    </w:p>
    <w:p w14:paraId="5E410CD4" w14:textId="77777777" w:rsidR="00457655" w:rsidRPr="007616FD" w:rsidRDefault="00457655" w:rsidP="00457655">
      <w:pPr>
        <w:spacing w:after="0" w:line="240" w:lineRule="auto"/>
        <w:ind w:left="708"/>
        <w:jc w:val="both"/>
        <w:rPr>
          <w:rFonts w:eastAsia="Times New Roman"/>
        </w:rPr>
      </w:pPr>
    </w:p>
    <w:p w14:paraId="0095FB29" w14:textId="77777777" w:rsidR="00457655" w:rsidRPr="007616FD" w:rsidRDefault="00457655" w:rsidP="00457655">
      <w:pPr>
        <w:spacing w:after="0" w:line="240" w:lineRule="auto"/>
        <w:jc w:val="both"/>
      </w:pPr>
      <w:r w:rsidRPr="007616FD">
        <w:rPr>
          <w:rFonts w:eastAsia="Times New Roman"/>
          <w:b/>
          <w:bCs/>
          <w:i/>
          <w:iCs/>
        </w:rPr>
        <w:t>2.</w:t>
      </w:r>
      <w:r w:rsidRPr="007616FD">
        <w:rPr>
          <w:rFonts w:eastAsia="Times New Roman"/>
          <w:b/>
          <w:bCs/>
          <w:i/>
          <w:iCs/>
        </w:rPr>
        <w:tab/>
        <w:t>Mylný zápis a spor o příslušnost</w:t>
      </w:r>
    </w:p>
    <w:p w14:paraId="14D0F4B7" w14:textId="77777777" w:rsidR="00457655" w:rsidRPr="007616FD" w:rsidRDefault="00457655" w:rsidP="00457655">
      <w:pPr>
        <w:spacing w:after="0" w:line="240" w:lineRule="auto"/>
        <w:jc w:val="both"/>
        <w:rPr>
          <w:i/>
        </w:rPr>
      </w:pPr>
      <w:r w:rsidRPr="007616FD">
        <w:rPr>
          <w:rFonts w:eastAsia="Times New Roman"/>
        </w:rPr>
        <w:tab/>
      </w:r>
      <w:r w:rsidRPr="007616FD">
        <w:rPr>
          <w:rFonts w:eastAsia="Times New Roman"/>
        </w:rPr>
        <w:tab/>
      </w:r>
      <w:r w:rsidRPr="007616FD">
        <w:rPr>
          <w:rFonts w:eastAsia="Times New Roman"/>
        </w:rPr>
        <w:tab/>
      </w:r>
      <w:r w:rsidRPr="007616FD">
        <w:rPr>
          <w:rFonts w:eastAsia="Times New Roman"/>
        </w:rPr>
        <w:tab/>
      </w:r>
      <w:r w:rsidRPr="007616FD">
        <w:rPr>
          <w:rFonts w:eastAsia="Times New Roman"/>
        </w:rPr>
        <w:tab/>
      </w:r>
    </w:p>
    <w:p w14:paraId="2F48D963" w14:textId="77777777" w:rsidR="00457655" w:rsidRPr="007616FD" w:rsidRDefault="00457655" w:rsidP="00457655">
      <w:pPr>
        <w:spacing w:after="0" w:line="240" w:lineRule="auto"/>
        <w:ind w:left="1414" w:hanging="705"/>
        <w:jc w:val="both"/>
      </w:pPr>
      <w:r w:rsidRPr="007616FD">
        <w:rPr>
          <w:rFonts w:eastAsia="Times New Roman"/>
        </w:rPr>
        <w:t>2.1</w:t>
      </w:r>
      <w:r w:rsidRPr="007616FD">
        <w:rPr>
          <w:rFonts w:eastAsia="Times New Roman"/>
        </w:rPr>
        <w:tab/>
        <w:t>Má-li soudce za to, že mu věc byla přidělena v rozporu s rozvrhem práce, předloží věc předsedovi soudu k rozhodnutí, a to na úseku trestním odvolacím nejpozději do 5 pracovních dnů od nápadu věci vazební, do 10 pracovních dnů od nápadu věci nevazební. Na trestním úseku nalézacím jsou tyto lhůty dvojnásobné. Neučiní-li tak v uvedené lhůtě, má se za to, že věc byla přidělena v souladu s rozvrhem práce. V případě chybného zápisu věci do oddělení rozhodne o přidělení věci v souladu s rozvrhem práce do příslušného oddělení předseda soudu, se započtením nápadu příslušnému soudci. Současně je předseda soudu v zájmu zachování rovnoměrnosti nápadu oprávněn soudci, kterému byla věc chybně původně zapsána, přidělit mu příští napadlou věc v příslušné skupině věcí. Případný zjištěný chybný zápis nemá vliv na správnost následně přidělených věcí v jednotlivých skupinách.</w:t>
      </w:r>
    </w:p>
    <w:p w14:paraId="18C88631" w14:textId="77777777" w:rsidR="00457655" w:rsidRPr="007616FD" w:rsidRDefault="00457655" w:rsidP="00457655">
      <w:pPr>
        <w:spacing w:after="0" w:line="240" w:lineRule="auto"/>
        <w:ind w:left="708"/>
        <w:jc w:val="both"/>
        <w:rPr>
          <w:rFonts w:eastAsia="Times New Roman"/>
          <w:bCs/>
        </w:rPr>
      </w:pPr>
    </w:p>
    <w:p w14:paraId="5FD0D21D" w14:textId="77777777" w:rsidR="00457655" w:rsidRPr="007616FD" w:rsidRDefault="00457655" w:rsidP="00457655">
      <w:pPr>
        <w:spacing w:after="0" w:line="240" w:lineRule="auto"/>
        <w:ind w:left="1413" w:hanging="705"/>
        <w:jc w:val="both"/>
        <w:rPr>
          <w:rFonts w:eastAsia="Times New Roman"/>
          <w:bCs/>
        </w:rPr>
      </w:pPr>
      <w:r w:rsidRPr="007616FD">
        <w:rPr>
          <w:rFonts w:eastAsia="Times New Roman"/>
          <w:bCs/>
        </w:rPr>
        <w:t>2.2</w:t>
      </w:r>
      <w:r w:rsidRPr="007616FD">
        <w:rPr>
          <w:rFonts w:eastAsia="Times New Roman"/>
          <w:bCs/>
        </w:rPr>
        <w:tab/>
        <w:t>V případě pochybností, zda je příslušné k projednání napadlé věci pracoviště v Brně nebo pobočka ve Zlíně, rozhoduje o příslušnosti z hledisek uvedených v tomto rozvrhu práce předseda soudu. Z důležitých důvodů může rozhodnout i o tom, že věc bude projednána na pracovišti v Brně na pobočce ve Zlíně a naopak (delegace vhodná).</w:t>
      </w:r>
    </w:p>
    <w:p w14:paraId="69198F97" w14:textId="77777777" w:rsidR="00457655" w:rsidRPr="007616FD" w:rsidRDefault="00457655" w:rsidP="00457655">
      <w:pPr>
        <w:spacing w:after="0" w:line="240" w:lineRule="auto"/>
        <w:ind w:left="1413" w:hanging="705"/>
        <w:jc w:val="both"/>
        <w:rPr>
          <w:rFonts w:eastAsia="Times New Roman"/>
          <w:bCs/>
        </w:rPr>
      </w:pPr>
    </w:p>
    <w:p w14:paraId="14A68F57" w14:textId="77777777" w:rsidR="00457655" w:rsidRPr="007616FD" w:rsidRDefault="00457655" w:rsidP="00457655">
      <w:pPr>
        <w:spacing w:after="0" w:line="240" w:lineRule="auto"/>
        <w:ind w:left="1413" w:hanging="705"/>
        <w:jc w:val="both"/>
      </w:pPr>
      <w:r w:rsidRPr="007616FD">
        <w:rPr>
          <w:bCs/>
        </w:rPr>
        <w:t>2.3     V případě, že v řízení o řádném nebo mimořádném opravném prostředku dojde ke zrušení rozhodnutí Krajského soudu v Brně z důvodu porušení práva na zákonného soudce v důsledku nesprávné aplikace rozvrhu práce, předseda soudu postupuje přiměřeně podle bodu A/2.1.</w:t>
      </w:r>
    </w:p>
    <w:p w14:paraId="54D5BD45" w14:textId="77777777" w:rsidR="00457655" w:rsidRPr="007616FD" w:rsidRDefault="00457655" w:rsidP="00457655">
      <w:pPr>
        <w:spacing w:after="0" w:line="240" w:lineRule="auto"/>
        <w:jc w:val="both"/>
      </w:pPr>
      <w:r w:rsidRPr="007616FD">
        <w:rPr>
          <w:rFonts w:eastAsia="Times New Roman"/>
          <w:b/>
          <w:bCs/>
          <w:i/>
          <w:iCs/>
        </w:rPr>
        <w:t>3.</w:t>
      </w:r>
      <w:r w:rsidRPr="007616FD">
        <w:rPr>
          <w:rFonts w:eastAsia="Times New Roman"/>
          <w:b/>
          <w:bCs/>
          <w:i/>
          <w:iCs/>
        </w:rPr>
        <w:tab/>
        <w:t>Pracovní pohotovost soudců</w:t>
      </w:r>
    </w:p>
    <w:p w14:paraId="26CAD08B" w14:textId="77777777" w:rsidR="00457655" w:rsidRPr="007616FD" w:rsidRDefault="00457655" w:rsidP="00457655">
      <w:pPr>
        <w:spacing w:after="0" w:line="240" w:lineRule="auto"/>
        <w:ind w:left="1413" w:hanging="705"/>
        <w:jc w:val="both"/>
        <w:rPr>
          <w:rFonts w:eastAsia="Times New Roman"/>
        </w:rPr>
      </w:pPr>
    </w:p>
    <w:p w14:paraId="4DAF1B1E" w14:textId="77777777" w:rsidR="00457655" w:rsidRPr="007616FD" w:rsidRDefault="00457655" w:rsidP="00457655">
      <w:pPr>
        <w:spacing w:after="0" w:line="240" w:lineRule="auto"/>
        <w:ind w:left="1413" w:hanging="705"/>
        <w:jc w:val="both"/>
      </w:pPr>
      <w:r w:rsidRPr="007616FD">
        <w:rPr>
          <w:rFonts w:eastAsia="Times New Roman"/>
        </w:rPr>
        <w:t>3.1</w:t>
      </w:r>
      <w:r w:rsidRPr="007616FD">
        <w:rPr>
          <w:rFonts w:eastAsia="Times New Roman"/>
        </w:rPr>
        <w:tab/>
        <w:t>Soudci trestního úseku na pracovišti v Brně jsou povinni pro celý obvod krajského soudu vykonávat pracovní pohotovost k realizaci úkonů řízení a rozhodování, a to i jako soudci pro mládež dle § 4 zák. č. 218/2003 Sb., o soudnictví ve věcech mládeže, o:</w:t>
      </w:r>
    </w:p>
    <w:p w14:paraId="51B037B2" w14:textId="77777777" w:rsidR="00457655" w:rsidRPr="007616FD" w:rsidRDefault="00457655" w:rsidP="00457655">
      <w:pPr>
        <w:spacing w:after="0" w:line="240" w:lineRule="auto"/>
        <w:ind w:left="1413" w:hanging="705"/>
        <w:jc w:val="both"/>
        <w:rPr>
          <w:rFonts w:eastAsia="Times New Roman"/>
        </w:rPr>
      </w:pPr>
    </w:p>
    <w:p w14:paraId="705593C8" w14:textId="77777777" w:rsidR="00457655" w:rsidRPr="007616FD" w:rsidRDefault="00457655" w:rsidP="00457655">
      <w:pPr>
        <w:spacing w:after="0" w:line="240" w:lineRule="auto"/>
        <w:ind w:left="2124" w:hanging="711"/>
        <w:jc w:val="both"/>
      </w:pPr>
      <w:r w:rsidRPr="007616FD">
        <w:rPr>
          <w:rFonts w:eastAsia="Times New Roman"/>
        </w:rPr>
        <w:t>a)</w:t>
      </w:r>
      <w:r w:rsidRPr="007616FD">
        <w:rPr>
          <w:rFonts w:eastAsia="Times New Roman"/>
        </w:rPr>
        <w:tab/>
      </w:r>
      <w:r w:rsidRPr="007616FD">
        <w:rPr>
          <w:bCs/>
        </w:rPr>
        <w:t>vazbě zatčeného ve věcech, kde je příslušným k rozhodování Krajský soud v Brně</w:t>
      </w:r>
      <w:r w:rsidRPr="007616FD">
        <w:rPr>
          <w:rFonts w:eastAsia="Times New Roman"/>
        </w:rPr>
        <w:t>,</w:t>
      </w:r>
    </w:p>
    <w:p w14:paraId="1E1363FB" w14:textId="77777777" w:rsidR="00457655" w:rsidRPr="007616FD" w:rsidRDefault="00457655" w:rsidP="00457655">
      <w:pPr>
        <w:spacing w:after="0" w:line="240" w:lineRule="auto"/>
        <w:ind w:left="2124" w:hanging="708"/>
        <w:jc w:val="both"/>
      </w:pPr>
      <w:r w:rsidRPr="007616FD">
        <w:rPr>
          <w:rFonts w:eastAsia="Times New Roman"/>
        </w:rPr>
        <w:t>b)</w:t>
      </w:r>
      <w:r w:rsidRPr="007616FD">
        <w:rPr>
          <w:rFonts w:eastAsia="Times New Roman"/>
        </w:rPr>
        <w:tab/>
        <w:t>o předběžné vazbě dle § 94 a § 204 zák. č. 104/2013 Sb., včetně všech potřebných úkonů s tímto řízením souvisejících,</w:t>
      </w:r>
    </w:p>
    <w:p w14:paraId="68EF65A1" w14:textId="77777777" w:rsidR="00457655" w:rsidRPr="007616FD" w:rsidRDefault="00457655" w:rsidP="00457655">
      <w:pPr>
        <w:spacing w:after="0" w:line="240" w:lineRule="auto"/>
        <w:ind w:left="708" w:firstLine="708"/>
        <w:jc w:val="both"/>
      </w:pPr>
      <w:r w:rsidRPr="007616FD">
        <w:rPr>
          <w:rFonts w:eastAsia="Times New Roman"/>
        </w:rPr>
        <w:t>c)</w:t>
      </w:r>
      <w:r w:rsidRPr="007616FD">
        <w:rPr>
          <w:rFonts w:eastAsia="Times New Roman"/>
        </w:rPr>
        <w:tab/>
        <w:t>ustanovení obhájce dle § 14 zák. č. 104/2013 Sb.,</w:t>
      </w:r>
    </w:p>
    <w:p w14:paraId="431ABC56" w14:textId="77777777" w:rsidR="00457655" w:rsidRPr="007616FD" w:rsidRDefault="00457655" w:rsidP="00457655">
      <w:pPr>
        <w:spacing w:after="0" w:line="240" w:lineRule="auto"/>
        <w:ind w:left="2124" w:hanging="708"/>
        <w:jc w:val="both"/>
      </w:pPr>
      <w:r w:rsidRPr="007616FD">
        <w:rPr>
          <w:rFonts w:eastAsia="Times New Roman"/>
        </w:rPr>
        <w:t>d)</w:t>
      </w:r>
      <w:r w:rsidRPr="007616FD">
        <w:rPr>
          <w:rFonts w:eastAsia="Times New Roman"/>
        </w:rPr>
        <w:tab/>
        <w:t>nahrazení souhlasu zástupce Advokátní komory se seznámením s obsahem listin zajištěných při prohlídce jiných prostor, v nichž advokát vykonává advokacii dle § 85b odst. 3 trestního řádu.</w:t>
      </w:r>
    </w:p>
    <w:p w14:paraId="73B809D4" w14:textId="77777777" w:rsidR="00457655" w:rsidRPr="007616FD" w:rsidRDefault="00457655" w:rsidP="00457655">
      <w:pPr>
        <w:spacing w:after="0" w:line="240" w:lineRule="auto"/>
        <w:ind w:left="1416"/>
        <w:jc w:val="both"/>
        <w:rPr>
          <w:rFonts w:eastAsia="Times New Roman"/>
        </w:rPr>
      </w:pPr>
    </w:p>
    <w:p w14:paraId="765DFB01" w14:textId="77777777" w:rsidR="00457655" w:rsidRPr="007616FD" w:rsidRDefault="00457655" w:rsidP="00457655">
      <w:pPr>
        <w:spacing w:after="0" w:line="240" w:lineRule="auto"/>
        <w:ind w:left="1413" w:hanging="705"/>
        <w:jc w:val="both"/>
      </w:pPr>
      <w:r w:rsidRPr="007616FD">
        <w:rPr>
          <w:rFonts w:eastAsia="Times New Roman"/>
        </w:rPr>
        <w:t>3.2</w:t>
      </w:r>
      <w:r w:rsidRPr="007616FD">
        <w:rPr>
          <w:rFonts w:eastAsia="Times New Roman"/>
        </w:rPr>
        <w:tab/>
        <w:t>Pracovní pohotovost je soudcům nařizována předsedou soudu vypracovaným plánem pracovní pohotovosti nejméně týden před začátkem pracovní pohotovosti. Nemůže-li pracovní pohotovost ze závažných a neočekávaných důvodů vykonávat takto určený soudce, může předseda soudu určit jiného soudce k výkonu pracovní pohotovosti i bez dodržení uvedené lhůty. Se souhlasem předsedy soudu může v odůvodněných případech dojít ke změně pracovní pohotovosti mezi soudci na základě jejich dohody.</w:t>
      </w:r>
    </w:p>
    <w:p w14:paraId="0E735246" w14:textId="77777777" w:rsidR="00457655" w:rsidRPr="007616FD" w:rsidRDefault="00457655" w:rsidP="00457655">
      <w:pPr>
        <w:spacing w:after="0" w:line="240" w:lineRule="auto"/>
        <w:ind w:left="1413" w:hanging="705"/>
        <w:jc w:val="both"/>
        <w:rPr>
          <w:rFonts w:eastAsia="Times New Roman"/>
        </w:rPr>
      </w:pPr>
    </w:p>
    <w:p w14:paraId="7927F31C" w14:textId="77777777" w:rsidR="00457655" w:rsidRPr="007616FD" w:rsidRDefault="00457655" w:rsidP="00457655">
      <w:pPr>
        <w:spacing w:after="0" w:line="240" w:lineRule="auto"/>
        <w:ind w:left="1413" w:hanging="705"/>
        <w:jc w:val="both"/>
      </w:pPr>
      <w:r w:rsidRPr="007616FD">
        <w:rPr>
          <w:rFonts w:eastAsia="Times New Roman"/>
        </w:rPr>
        <w:t>3.3</w:t>
      </w:r>
      <w:r w:rsidRPr="007616FD">
        <w:rPr>
          <w:rFonts w:eastAsia="Times New Roman"/>
        </w:rPr>
        <w:tab/>
        <w:t>Pracovní pohotovost trvá zpravidla jeden pracovní týden, a to od pondělí 7.00 hod. do pondělí následujícího týdne 7.00 hod. Počátek a konec pracovní pohotovosti může být plánem přizpůsoben zejména dnům pracovního volna a pracovního klidu v konkrétním kalendářním roce.</w:t>
      </w:r>
    </w:p>
    <w:p w14:paraId="0CA67568" w14:textId="77777777" w:rsidR="00457655" w:rsidRPr="007616FD" w:rsidRDefault="00457655" w:rsidP="00457655">
      <w:pPr>
        <w:spacing w:after="0" w:line="240" w:lineRule="auto"/>
        <w:ind w:left="1413" w:hanging="705"/>
        <w:jc w:val="both"/>
        <w:rPr>
          <w:rFonts w:eastAsia="Times New Roman"/>
        </w:rPr>
      </w:pPr>
    </w:p>
    <w:p w14:paraId="68F2D08C" w14:textId="77777777" w:rsidR="00457655" w:rsidRPr="007616FD" w:rsidRDefault="00457655" w:rsidP="00457655">
      <w:pPr>
        <w:spacing w:after="0" w:line="240" w:lineRule="auto"/>
        <w:ind w:left="1413" w:hanging="705"/>
        <w:jc w:val="both"/>
      </w:pPr>
      <w:r w:rsidRPr="007616FD">
        <w:rPr>
          <w:rFonts w:eastAsia="Times New Roman"/>
        </w:rPr>
        <w:t>3.4</w:t>
      </w:r>
      <w:r w:rsidRPr="007616FD">
        <w:rPr>
          <w:rFonts w:eastAsia="Times New Roman"/>
        </w:rPr>
        <w:tab/>
        <w:t>V rámci pracovní pohotovosti je soudce povinen zajistit svoji dostupnost k realizaci potřebných úkonů. Současně je povinen postupovat tak, aby byly dodrženy stanovené zákonné lhůty, případně vytvořit maximální podmínky pro jejich zachování v případě, že ve věci sám rozhodovat nebude (např. vydat pokyn policejnímu orgánu k dodání obviněného k rozhodnutí o vazbě).</w:t>
      </w:r>
    </w:p>
    <w:p w14:paraId="46378CC9" w14:textId="77777777" w:rsidR="00457655" w:rsidRPr="007616FD" w:rsidRDefault="00457655" w:rsidP="00457655">
      <w:pPr>
        <w:spacing w:after="0" w:line="240" w:lineRule="auto"/>
        <w:ind w:left="1413" w:hanging="705"/>
        <w:jc w:val="both"/>
        <w:rPr>
          <w:rFonts w:eastAsia="Times New Roman"/>
        </w:rPr>
      </w:pPr>
    </w:p>
    <w:p w14:paraId="5C20D382" w14:textId="77777777" w:rsidR="00457655" w:rsidRPr="007616FD" w:rsidRDefault="00457655" w:rsidP="00457655">
      <w:pPr>
        <w:spacing w:after="0" w:line="240" w:lineRule="auto"/>
        <w:ind w:left="1413" w:hanging="705"/>
        <w:jc w:val="both"/>
      </w:pPr>
      <w:r w:rsidRPr="007616FD">
        <w:rPr>
          <w:rFonts w:eastAsia="Times New Roman"/>
        </w:rPr>
        <w:t>3.5</w:t>
      </w:r>
      <w:r w:rsidRPr="007616FD">
        <w:rPr>
          <w:rFonts w:eastAsia="Times New Roman"/>
        </w:rPr>
        <w:tab/>
        <w:t>K úkonům souvisejícím s realizací příkazu k zatčení (A/3.1 písm. a)) je příslušný soudce, který vykonává pracovní pohotovost, pouze v tom případě, že z časových důvodů nelze zajistit, aby ve věci v zákonné lhůtě rozhodl soudce (v případě senátů To jiný člen téhož senátu), který zajišťovací instrument vydal, případně soudce, který jej zastupuje. To platí zejména pro dny pracovního volna nebo klidu. V opačném případě soudce, který vykonává pracovní pohotovost, o zatčení obviněného vyrozumí soudce, který zajišťovací instrument vydal. Končí-li však zákonná lhůta pro příslušné úkony do 9.00 hodin prvního pracovního dne následujícího po dni pracovního volna nebo pracovního klidu, je soudce vykonávající pracovní pohotovost povinen provést potřebné úkony a rozhodnout sám.</w:t>
      </w:r>
    </w:p>
    <w:p w14:paraId="725F0FEB" w14:textId="77777777" w:rsidR="00457655" w:rsidRPr="007616FD" w:rsidRDefault="00457655" w:rsidP="00457655">
      <w:pPr>
        <w:spacing w:after="0" w:line="240" w:lineRule="auto"/>
        <w:ind w:left="1413" w:hanging="705"/>
        <w:jc w:val="both"/>
        <w:rPr>
          <w:rFonts w:eastAsia="Times New Roman"/>
        </w:rPr>
      </w:pPr>
    </w:p>
    <w:p w14:paraId="43F2A794" w14:textId="77777777" w:rsidR="00457655" w:rsidRPr="007616FD" w:rsidRDefault="00457655" w:rsidP="00457655">
      <w:pPr>
        <w:spacing w:after="0" w:line="240" w:lineRule="auto"/>
        <w:ind w:left="1413" w:hanging="705"/>
        <w:jc w:val="both"/>
      </w:pPr>
      <w:r w:rsidRPr="007616FD">
        <w:rPr>
          <w:rFonts w:eastAsia="Times New Roman"/>
        </w:rPr>
        <w:t>3.6</w:t>
      </w:r>
      <w:r w:rsidRPr="007616FD">
        <w:rPr>
          <w:rFonts w:eastAsia="Times New Roman"/>
        </w:rPr>
        <w:tab/>
        <w:t>K rozhodování v řízení dle bodu A/3.1, písm. b) až d) je příslušný soudce vykonávající pracovní pohotovost pouze v tom případě, že je příslušný návrh doručen soudu v době od 12:00 hod. dne předcházejícího prvnímu dni pracovního volna nebo klidu do 16:00 hod. posledního dne pracovního volna nebo klidu. Konec pracovní pohotovosti soudce nemá na takto stanovenou příslušnost vliv. Návrhy v řízení podle A/3.1 písm. b) - d) podané mimo tuto dobu a současně mimo pracovní dobu soudu soudce vykonávající pracovní pohotovost pouze převezme a předá příslušnému soudnímu oddělení nejpozději do 9:00 hod prvního následujícího pracovního dne.</w:t>
      </w:r>
    </w:p>
    <w:p w14:paraId="4F13A052" w14:textId="77777777" w:rsidR="00457655" w:rsidRPr="007616FD" w:rsidRDefault="00457655" w:rsidP="00457655">
      <w:pPr>
        <w:spacing w:after="0" w:line="240" w:lineRule="auto"/>
        <w:jc w:val="both"/>
        <w:rPr>
          <w:rFonts w:eastAsia="Times New Roman"/>
        </w:rPr>
      </w:pPr>
    </w:p>
    <w:p w14:paraId="3EFA5589" w14:textId="77777777" w:rsidR="00457655" w:rsidRPr="007616FD" w:rsidRDefault="00457655" w:rsidP="00457655">
      <w:pPr>
        <w:spacing w:after="0"/>
        <w:jc w:val="both"/>
      </w:pPr>
      <w:r w:rsidRPr="007616FD">
        <w:rPr>
          <w:b/>
          <w:bCs/>
          <w:i/>
          <w:iCs/>
        </w:rPr>
        <w:t>4.</w:t>
      </w:r>
      <w:r w:rsidRPr="007616FD">
        <w:rPr>
          <w:b/>
          <w:bCs/>
          <w:i/>
          <w:iCs/>
        </w:rPr>
        <w:tab/>
        <w:t>Součinnost s orgány státní správy</w:t>
      </w:r>
    </w:p>
    <w:p w14:paraId="24B04A41" w14:textId="77777777" w:rsidR="00457655" w:rsidRPr="007616FD" w:rsidRDefault="00457655" w:rsidP="00457655">
      <w:pPr>
        <w:spacing w:after="0"/>
        <w:jc w:val="both"/>
        <w:rPr>
          <w:b/>
          <w:bCs/>
          <w:i/>
          <w:iCs/>
        </w:rPr>
      </w:pPr>
    </w:p>
    <w:p w14:paraId="1A1D5F28" w14:textId="77777777" w:rsidR="00457655" w:rsidRPr="007616FD" w:rsidRDefault="00457655" w:rsidP="00457655">
      <w:pPr>
        <w:spacing w:after="0" w:line="240" w:lineRule="auto"/>
        <w:ind w:left="708"/>
        <w:jc w:val="both"/>
      </w:pPr>
      <w:r w:rsidRPr="007616FD">
        <w:t>Součinnost orgánům státní správy, vyplývající ze zvláštních právních předpisů (např. podle § 6 odst. 4 živnostenského zákona č. 455/1991 Sb.)</w:t>
      </w:r>
      <w:r w:rsidRPr="007616FD">
        <w:rPr>
          <w:bCs/>
        </w:rPr>
        <w:t>, poskytne</w:t>
      </w:r>
      <w:r w:rsidRPr="007616FD">
        <w:t xml:space="preserve"> předseda senátu v oddělení, kterému byla přidělena k vyřízení příslušná věc, v níž byla podána žádost o součinnost. Pokud bylo soudní oddělení, do něhož byla věc přidělena, zrušeno, žádost vyřídí předseda soudu nebo jím pověřená osoba.</w:t>
      </w:r>
    </w:p>
    <w:p w14:paraId="73D83634" w14:textId="77777777" w:rsidR="00457655" w:rsidRPr="007616FD" w:rsidRDefault="00457655" w:rsidP="00457655">
      <w:pPr>
        <w:spacing w:after="0" w:line="240" w:lineRule="auto"/>
        <w:jc w:val="both"/>
      </w:pPr>
    </w:p>
    <w:p w14:paraId="48A45D54" w14:textId="77777777" w:rsidR="00457655" w:rsidRPr="007616FD" w:rsidRDefault="00457655" w:rsidP="00457655">
      <w:pPr>
        <w:spacing w:after="0"/>
        <w:jc w:val="both"/>
      </w:pPr>
      <w:r w:rsidRPr="007616FD">
        <w:rPr>
          <w:b/>
          <w:bCs/>
          <w:i/>
          <w:iCs/>
        </w:rPr>
        <w:t>5.</w:t>
      </w:r>
      <w:r w:rsidRPr="007616FD">
        <w:rPr>
          <w:b/>
          <w:bCs/>
          <w:i/>
          <w:iCs/>
        </w:rPr>
        <w:tab/>
        <w:t>Evidenční senát</w:t>
      </w:r>
    </w:p>
    <w:p w14:paraId="649D43D8" w14:textId="77777777" w:rsidR="00457655" w:rsidRPr="007616FD" w:rsidRDefault="00457655" w:rsidP="00457655">
      <w:pPr>
        <w:spacing w:after="0"/>
        <w:jc w:val="both"/>
        <w:rPr>
          <w:b/>
          <w:bCs/>
          <w:i/>
          <w:iCs/>
        </w:rPr>
      </w:pPr>
    </w:p>
    <w:p w14:paraId="004097A1" w14:textId="77777777" w:rsidR="00457655" w:rsidRPr="007616FD" w:rsidRDefault="00457655" w:rsidP="00457655">
      <w:pPr>
        <w:spacing w:after="0" w:line="240" w:lineRule="auto"/>
        <w:ind w:left="720"/>
        <w:jc w:val="both"/>
      </w:pPr>
      <w:r w:rsidRPr="007616FD">
        <w:rPr>
          <w:rFonts w:eastAsia="Times New Roman"/>
        </w:rPr>
        <w:t>Zajišťuje výběr rozhodnutí a evidenci judikatury soudu, ve spolupráci s vedeními okresních soudů kontrolu rychlosti a bezprůtahovosti řízení u okresních soudů v působnosti Krajského soudu v Brně v rámci pravomoci předsedy krajského soudu podle § 126 odst. 2 písm. a) zákona č. 6/2002 Sb., o soudech a soudcích, ve složení:</w:t>
      </w:r>
    </w:p>
    <w:p w14:paraId="4905AD04" w14:textId="77777777" w:rsidR="00457655" w:rsidRPr="007616FD" w:rsidRDefault="00457655" w:rsidP="00457655">
      <w:pPr>
        <w:spacing w:after="0" w:line="240" w:lineRule="auto"/>
        <w:ind w:left="720"/>
        <w:jc w:val="both"/>
        <w:rPr>
          <w:rFonts w:eastAsia="Times New Roman"/>
        </w:rPr>
      </w:pPr>
    </w:p>
    <w:p w14:paraId="79CB4EC3" w14:textId="77777777" w:rsidR="00457655" w:rsidRPr="007616FD" w:rsidRDefault="00457655" w:rsidP="00457655">
      <w:pPr>
        <w:spacing w:after="0" w:line="240" w:lineRule="auto"/>
        <w:ind w:left="720"/>
        <w:jc w:val="both"/>
      </w:pPr>
      <w:r w:rsidRPr="007616FD">
        <w:rPr>
          <w:rFonts w:eastAsia="Times New Roman"/>
        </w:rPr>
        <w:t>Předsedkyně:</w:t>
      </w:r>
      <w:r w:rsidRPr="007616FD">
        <w:rPr>
          <w:rFonts w:eastAsia="Times New Roman"/>
        </w:rPr>
        <w:tab/>
      </w:r>
      <w:r w:rsidRPr="007616FD">
        <w:rPr>
          <w:rFonts w:eastAsia="Times New Roman"/>
        </w:rPr>
        <w:tab/>
      </w:r>
      <w:r w:rsidRPr="007616FD">
        <w:rPr>
          <w:rFonts w:eastAsia="Times New Roman"/>
        </w:rPr>
        <w:tab/>
      </w:r>
      <w:r w:rsidRPr="007616FD">
        <w:rPr>
          <w:rFonts w:eastAsia="Times New Roman"/>
        </w:rPr>
        <w:tab/>
        <w:t>JUDr. Monika Staniczková</w:t>
      </w:r>
    </w:p>
    <w:p w14:paraId="0799950A" w14:textId="77777777" w:rsidR="00457655" w:rsidRPr="007616FD" w:rsidRDefault="00457655" w:rsidP="00457655">
      <w:pPr>
        <w:spacing w:after="0" w:line="240" w:lineRule="auto"/>
        <w:ind w:left="720"/>
        <w:jc w:val="both"/>
        <w:rPr>
          <w:rFonts w:eastAsia="Times New Roman"/>
        </w:rPr>
      </w:pPr>
      <w:r w:rsidRPr="007616FD">
        <w:rPr>
          <w:rFonts w:eastAsia="Times New Roman"/>
        </w:rPr>
        <w:t>Členové:</w:t>
      </w:r>
      <w:r w:rsidRPr="007616FD">
        <w:rPr>
          <w:rFonts w:eastAsia="Times New Roman"/>
        </w:rPr>
        <w:tab/>
      </w:r>
      <w:r w:rsidRPr="007616FD">
        <w:rPr>
          <w:rFonts w:eastAsia="Times New Roman"/>
        </w:rPr>
        <w:tab/>
      </w:r>
      <w:r w:rsidRPr="007616FD">
        <w:rPr>
          <w:rFonts w:eastAsia="Times New Roman"/>
        </w:rPr>
        <w:tab/>
      </w:r>
      <w:r w:rsidRPr="007616FD">
        <w:rPr>
          <w:rFonts w:eastAsia="Times New Roman"/>
        </w:rPr>
        <w:tab/>
        <w:t>Mgr. Adam Kafka</w:t>
      </w:r>
    </w:p>
    <w:p w14:paraId="29F76066" w14:textId="77777777" w:rsidR="00457655" w:rsidRPr="007616FD" w:rsidRDefault="00457655" w:rsidP="00457655">
      <w:pPr>
        <w:spacing w:after="0" w:line="240" w:lineRule="auto"/>
        <w:ind w:left="3552" w:firstLine="696"/>
        <w:jc w:val="both"/>
        <w:rPr>
          <w:rFonts w:eastAsia="Times New Roman"/>
        </w:rPr>
      </w:pPr>
      <w:r w:rsidRPr="007616FD">
        <w:rPr>
          <w:rFonts w:eastAsia="Times New Roman"/>
        </w:rPr>
        <w:t>Mgr. Dan Krátký</w:t>
      </w:r>
    </w:p>
    <w:p w14:paraId="1239F2A3" w14:textId="77777777" w:rsidR="00457655" w:rsidRPr="007616FD" w:rsidRDefault="00457655" w:rsidP="00457655">
      <w:pPr>
        <w:spacing w:after="0" w:line="240" w:lineRule="auto"/>
        <w:ind w:left="4260"/>
        <w:jc w:val="both"/>
        <w:rPr>
          <w:rFonts w:eastAsia="Times New Roman"/>
        </w:rPr>
      </w:pPr>
      <w:r w:rsidRPr="007616FD">
        <w:rPr>
          <w:rFonts w:eastAsia="Times New Roman"/>
        </w:rPr>
        <w:t>Mgr. Aleš Novotný</w:t>
      </w:r>
    </w:p>
    <w:p w14:paraId="541E18ED" w14:textId="77777777" w:rsidR="00457655" w:rsidRPr="007616FD" w:rsidRDefault="00457655" w:rsidP="00457655">
      <w:pPr>
        <w:spacing w:after="0" w:line="240" w:lineRule="auto"/>
        <w:ind w:left="4260"/>
        <w:jc w:val="both"/>
        <w:rPr>
          <w:rFonts w:eastAsia="Times New Roman"/>
        </w:rPr>
      </w:pPr>
      <w:r w:rsidRPr="007616FD">
        <w:rPr>
          <w:rFonts w:eastAsia="Times New Roman"/>
        </w:rPr>
        <w:t>JUDr. Josef Teplý</w:t>
      </w:r>
    </w:p>
    <w:p w14:paraId="21AF2167" w14:textId="77777777" w:rsidR="00457655" w:rsidRPr="007616FD" w:rsidRDefault="00457655" w:rsidP="00457655">
      <w:pPr>
        <w:spacing w:after="0" w:line="240" w:lineRule="auto"/>
        <w:ind w:left="4260"/>
        <w:jc w:val="both"/>
        <w:rPr>
          <w:rFonts w:eastAsia="Times New Roman"/>
        </w:rPr>
      </w:pPr>
      <w:r w:rsidRPr="007616FD">
        <w:rPr>
          <w:rFonts w:eastAsia="Times New Roman"/>
        </w:rPr>
        <w:t>JUDr. Dita Řepková, PhD.</w:t>
      </w:r>
    </w:p>
    <w:p w14:paraId="56A13612" w14:textId="77777777" w:rsidR="00457655" w:rsidRPr="007616FD" w:rsidRDefault="00457655" w:rsidP="00457655">
      <w:pPr>
        <w:spacing w:after="0" w:line="240" w:lineRule="auto"/>
        <w:ind w:left="4260"/>
        <w:jc w:val="both"/>
      </w:pPr>
      <w:r w:rsidRPr="007616FD">
        <w:rPr>
          <w:rFonts w:eastAsia="Times New Roman"/>
        </w:rPr>
        <w:t>Mgr. Martin Vrbík</w:t>
      </w:r>
    </w:p>
    <w:p w14:paraId="01A43F96" w14:textId="77777777" w:rsidR="00457655" w:rsidRPr="007616FD" w:rsidRDefault="00457655" w:rsidP="00457655">
      <w:pPr>
        <w:spacing w:after="0" w:line="240" w:lineRule="auto"/>
        <w:ind w:left="720"/>
        <w:jc w:val="both"/>
      </w:pPr>
      <w:r w:rsidRPr="007616FD">
        <w:rPr>
          <w:rFonts w:eastAsia="Times New Roman"/>
        </w:rPr>
        <w:t>Asistent:</w:t>
      </w:r>
      <w:r w:rsidRPr="007616FD">
        <w:rPr>
          <w:rFonts w:eastAsia="Times New Roman"/>
        </w:rPr>
        <w:tab/>
      </w:r>
      <w:r w:rsidRPr="007616FD">
        <w:rPr>
          <w:rFonts w:eastAsia="Times New Roman"/>
        </w:rPr>
        <w:tab/>
      </w:r>
      <w:r w:rsidRPr="007616FD">
        <w:rPr>
          <w:rFonts w:eastAsia="Times New Roman"/>
        </w:rPr>
        <w:tab/>
      </w:r>
      <w:r w:rsidRPr="007616FD">
        <w:rPr>
          <w:rFonts w:eastAsia="Times New Roman"/>
        </w:rPr>
        <w:tab/>
        <w:t>Mgr. Adam Coufal, PhD.</w:t>
      </w:r>
    </w:p>
    <w:p w14:paraId="15281850" w14:textId="77777777" w:rsidR="00457655" w:rsidRPr="007616FD" w:rsidRDefault="00457655" w:rsidP="00457655">
      <w:pPr>
        <w:spacing w:after="0" w:line="240" w:lineRule="auto"/>
        <w:ind w:left="720"/>
        <w:jc w:val="both"/>
      </w:pPr>
      <w:r w:rsidRPr="007616FD">
        <w:rPr>
          <w:rFonts w:eastAsia="Times New Roman"/>
        </w:rPr>
        <w:t>Referentka evidenčního senátu:</w:t>
      </w:r>
      <w:r w:rsidRPr="007616FD">
        <w:rPr>
          <w:rFonts w:eastAsia="Times New Roman"/>
        </w:rPr>
        <w:tab/>
        <w:t>Irena Pospíšilová, zast. Lenka Hložková (v rámci činnosti pro evidenční senát)</w:t>
      </w:r>
    </w:p>
    <w:p w14:paraId="3E397F18" w14:textId="77777777" w:rsidR="00457655" w:rsidRPr="007616FD" w:rsidRDefault="00457655" w:rsidP="00457655">
      <w:pPr>
        <w:spacing w:after="0" w:line="240" w:lineRule="auto"/>
        <w:ind w:left="708"/>
        <w:jc w:val="both"/>
        <w:rPr>
          <w:rFonts w:eastAsia="Times New Roman"/>
        </w:rPr>
      </w:pPr>
    </w:p>
    <w:p w14:paraId="3ECD8C61" w14:textId="4DBEA8EC" w:rsidR="00457655" w:rsidRPr="007616FD" w:rsidRDefault="00457655" w:rsidP="00457655">
      <w:pPr>
        <w:spacing w:after="0" w:line="240" w:lineRule="auto"/>
        <w:ind w:left="708"/>
        <w:jc w:val="both"/>
        <w:rPr>
          <w:rFonts w:eastAsia="Times New Roman"/>
        </w:rPr>
      </w:pPr>
      <w:r w:rsidRPr="007616FD">
        <w:rPr>
          <w:rFonts w:eastAsia="Times New Roman"/>
        </w:rPr>
        <w:t>Předseda soudu může pověřit kteréhokoliv soudce trestního úseku, aby se podílel na výkonu kontrolní činnosti Evidenčního senátu.</w:t>
      </w:r>
    </w:p>
    <w:p w14:paraId="2663457F" w14:textId="77777777" w:rsidR="00AD25D3" w:rsidRPr="007616FD" w:rsidRDefault="00AD25D3" w:rsidP="00457655">
      <w:pPr>
        <w:spacing w:after="0" w:line="240" w:lineRule="auto"/>
        <w:ind w:left="708"/>
        <w:jc w:val="both"/>
      </w:pPr>
    </w:p>
    <w:p w14:paraId="6E8F4080" w14:textId="77777777" w:rsidR="00457655" w:rsidRPr="007616FD" w:rsidRDefault="00457655" w:rsidP="00457655">
      <w:pPr>
        <w:spacing w:after="0" w:line="240" w:lineRule="auto"/>
        <w:ind w:left="708"/>
        <w:jc w:val="both"/>
        <w:rPr>
          <w:rFonts w:eastAsia="Times New Roman"/>
        </w:rPr>
      </w:pPr>
    </w:p>
    <w:p w14:paraId="08AA517C" w14:textId="77777777" w:rsidR="00457655" w:rsidRPr="007616FD" w:rsidRDefault="00457655" w:rsidP="00457655">
      <w:pPr>
        <w:spacing w:after="0"/>
        <w:jc w:val="both"/>
      </w:pPr>
      <w:r w:rsidRPr="007616FD">
        <w:rPr>
          <w:b/>
          <w:bCs/>
          <w:i/>
          <w:iCs/>
        </w:rPr>
        <w:t>6.</w:t>
      </w:r>
      <w:r w:rsidRPr="007616FD">
        <w:rPr>
          <w:b/>
          <w:bCs/>
          <w:i/>
          <w:iCs/>
        </w:rPr>
        <w:tab/>
        <w:t>Pseudonymizace</w:t>
      </w:r>
    </w:p>
    <w:p w14:paraId="0904B394" w14:textId="77777777" w:rsidR="00457655" w:rsidRPr="007616FD" w:rsidRDefault="00457655" w:rsidP="00457655">
      <w:pPr>
        <w:spacing w:after="0"/>
        <w:jc w:val="both"/>
        <w:rPr>
          <w:b/>
          <w:bCs/>
          <w:i/>
          <w:iCs/>
        </w:rPr>
      </w:pPr>
    </w:p>
    <w:p w14:paraId="1469EAB8" w14:textId="77777777" w:rsidR="00457655" w:rsidRPr="007616FD" w:rsidRDefault="00457655" w:rsidP="00457655">
      <w:pPr>
        <w:spacing w:after="0" w:line="240" w:lineRule="auto"/>
        <w:ind w:left="720"/>
        <w:jc w:val="both"/>
      </w:pPr>
      <w:r w:rsidRPr="007616FD">
        <w:rPr>
          <w:rFonts w:eastAsia="Times New Roman"/>
          <w:bCs/>
        </w:rPr>
        <w:t>Za provádění pseudonymizace a zveřejňování soudních rozhodnutí na trestním úseku zodpovídají VSÚ:</w:t>
      </w:r>
    </w:p>
    <w:p w14:paraId="3E5E3FEE" w14:textId="77777777" w:rsidR="00457655" w:rsidRPr="007616FD" w:rsidRDefault="00457655" w:rsidP="00457655">
      <w:pPr>
        <w:spacing w:after="0" w:line="240" w:lineRule="auto"/>
        <w:ind w:left="720"/>
        <w:jc w:val="both"/>
        <w:rPr>
          <w:rFonts w:eastAsia="Times New Roman"/>
          <w:bCs/>
        </w:rPr>
      </w:pPr>
      <w:r w:rsidRPr="007616FD">
        <w:rPr>
          <w:rFonts w:eastAsia="Times New Roman"/>
          <w:bCs/>
        </w:rPr>
        <w:t>Šárka Horáčková, Helena Svobodová, Ivana Čechová, Lenka Galochová</w:t>
      </w:r>
    </w:p>
    <w:p w14:paraId="40C751F2" w14:textId="77777777" w:rsidR="00457655" w:rsidRPr="007616FD" w:rsidRDefault="00457655" w:rsidP="00457655">
      <w:pPr>
        <w:spacing w:after="0" w:line="240" w:lineRule="auto"/>
        <w:ind w:left="720"/>
        <w:jc w:val="both"/>
        <w:rPr>
          <w:rFonts w:eastAsia="Times New Roman"/>
          <w:bCs/>
        </w:rPr>
      </w:pPr>
    </w:p>
    <w:p w14:paraId="399F8B81" w14:textId="77777777" w:rsidR="00457655" w:rsidRPr="007616FD" w:rsidRDefault="00457655" w:rsidP="00457655">
      <w:pPr>
        <w:spacing w:after="0"/>
        <w:jc w:val="both"/>
      </w:pPr>
      <w:r w:rsidRPr="007616FD">
        <w:rPr>
          <w:b/>
          <w:bCs/>
          <w:i/>
          <w:iCs/>
        </w:rPr>
        <w:t>7.</w:t>
      </w:r>
      <w:r w:rsidRPr="007616FD">
        <w:rPr>
          <w:b/>
          <w:bCs/>
          <w:i/>
          <w:iCs/>
        </w:rPr>
        <w:tab/>
        <w:t>Zastavení nápadu, snížení nápadu a mimořádný nápad</w:t>
      </w:r>
    </w:p>
    <w:p w14:paraId="38B79E7E" w14:textId="77777777" w:rsidR="00457655" w:rsidRPr="007616FD" w:rsidRDefault="00457655" w:rsidP="00457655">
      <w:pPr>
        <w:spacing w:after="0"/>
        <w:jc w:val="both"/>
        <w:rPr>
          <w:b/>
          <w:bCs/>
          <w:i/>
          <w:iCs/>
        </w:rPr>
      </w:pPr>
    </w:p>
    <w:p w14:paraId="77481E50" w14:textId="77777777" w:rsidR="00457655" w:rsidRPr="007616FD" w:rsidRDefault="00457655" w:rsidP="00457655">
      <w:pPr>
        <w:spacing w:after="0" w:line="240" w:lineRule="auto"/>
        <w:ind w:left="1413" w:hanging="705"/>
        <w:jc w:val="both"/>
      </w:pPr>
      <w:r w:rsidRPr="007616FD">
        <w:t>7.1</w:t>
      </w:r>
      <w:r w:rsidRPr="007616FD">
        <w:tab/>
      </w:r>
      <w:r w:rsidRPr="007616FD">
        <w:rPr>
          <w:rFonts w:eastAsia="Times New Roman"/>
        </w:rPr>
        <w:t>Předseda soudu může v případě dlouhodobé nepřítomnosti soudce (nemoc, plánované dočasné přidělení k jinému soudu, apod.), přetížení soudce v důsledku objektivních okolností (např. přidělení věcí zcela mimořádné povahy a rozsahu) a také k zajištění plynulosti řízení, rozhodnout o zastavení nového (tedy s výjimkou věcí přednostně přidělovaných dle bodu B/2.6 a C/2.6) nápadu tomuto soudci, a to ve všech nebo jen v některých skupinách věcí buď na určitou dobu nebo vyloučením nápadu předem daného počtu věcí v určité skupině.</w:t>
      </w:r>
    </w:p>
    <w:p w14:paraId="24BFDB66" w14:textId="77777777" w:rsidR="00457655" w:rsidRPr="007616FD" w:rsidRDefault="00457655" w:rsidP="00457655">
      <w:pPr>
        <w:spacing w:after="0" w:line="240" w:lineRule="auto"/>
        <w:ind w:left="1413" w:hanging="705"/>
        <w:jc w:val="both"/>
        <w:rPr>
          <w:rFonts w:eastAsia="Times New Roman"/>
        </w:rPr>
      </w:pPr>
    </w:p>
    <w:p w14:paraId="6F50A71A" w14:textId="77777777" w:rsidR="00457655" w:rsidRPr="007616FD" w:rsidRDefault="00457655" w:rsidP="00457655">
      <w:pPr>
        <w:spacing w:after="0" w:line="240" w:lineRule="auto"/>
        <w:ind w:left="1413" w:hanging="705"/>
        <w:jc w:val="both"/>
      </w:pPr>
      <w:r w:rsidRPr="007616FD">
        <w:rPr>
          <w:rFonts w:eastAsia="Times New Roman"/>
        </w:rPr>
        <w:t>7.2</w:t>
      </w:r>
      <w:r w:rsidRPr="007616FD">
        <w:rPr>
          <w:rFonts w:eastAsia="Times New Roman"/>
        </w:rPr>
        <w:tab/>
        <w:t xml:space="preserve">V případě nepřítomnosti soudce (např. čerpání řádné dovolené, pracovní neschopnost) trestního úseku odvolacího po dobu minimálně 5 dnů se tomuto soudci ode dne předcházejícího prvnímu dni do dne předcházejícího poslednímu dni jeho nepřítomnosti nezapisují věci vazební. Taková věc se zapíše přítomnému soudci, který je další v pořadí v příslušné skupině věcí, a nepřítomnému soudci se namísto této zapíše první nevazební věc, která v příslušné skupině napadne. </w:t>
      </w:r>
    </w:p>
    <w:p w14:paraId="0427827D" w14:textId="77777777" w:rsidR="00457655" w:rsidRPr="007616FD" w:rsidRDefault="00457655" w:rsidP="00457655">
      <w:pPr>
        <w:spacing w:after="0" w:line="240" w:lineRule="auto"/>
        <w:ind w:left="1413" w:hanging="705"/>
        <w:jc w:val="both"/>
        <w:rPr>
          <w:rFonts w:eastAsia="Times New Roman"/>
        </w:rPr>
      </w:pPr>
    </w:p>
    <w:p w14:paraId="7AC5BA91" w14:textId="77777777" w:rsidR="00457655" w:rsidRPr="007616FD" w:rsidRDefault="00457655" w:rsidP="00457655">
      <w:pPr>
        <w:spacing w:after="0" w:line="240" w:lineRule="auto"/>
        <w:ind w:left="1413" w:hanging="705"/>
        <w:jc w:val="both"/>
      </w:pPr>
      <w:r w:rsidRPr="007616FD">
        <w:rPr>
          <w:rFonts w:eastAsia="Times New Roman"/>
        </w:rPr>
        <w:t>7.3</w:t>
      </w:r>
      <w:r w:rsidRPr="007616FD">
        <w:rPr>
          <w:rFonts w:eastAsia="Times New Roman"/>
        </w:rPr>
        <w:tab/>
        <w:t>V případě, že bude na trestní úsek zařazen nový soudce nebo se soudce vrátí ze stáže u jiného soudu, předseda soudu může rozhodnout o mimořádném nápadu tomuto soudci v podobě přidělení určeného počtu  napadlých věci ze všech nebo některých skupin věcí.</w:t>
      </w:r>
    </w:p>
    <w:p w14:paraId="0E933F9E" w14:textId="77777777" w:rsidR="00457655" w:rsidRPr="007616FD" w:rsidRDefault="00457655" w:rsidP="00457655">
      <w:pPr>
        <w:spacing w:after="0" w:line="240" w:lineRule="auto"/>
        <w:ind w:left="1413" w:hanging="705"/>
        <w:jc w:val="both"/>
        <w:rPr>
          <w:rFonts w:eastAsia="Times New Roman"/>
        </w:rPr>
      </w:pPr>
    </w:p>
    <w:p w14:paraId="41FC5C73" w14:textId="77777777" w:rsidR="00457655" w:rsidRPr="007616FD" w:rsidRDefault="00457655" w:rsidP="00457655">
      <w:pPr>
        <w:spacing w:after="0" w:line="240" w:lineRule="auto"/>
        <w:ind w:left="1413" w:hanging="705"/>
        <w:jc w:val="both"/>
      </w:pPr>
      <w:r w:rsidRPr="007616FD">
        <w:rPr>
          <w:rFonts w:eastAsia="Times New Roman"/>
        </w:rPr>
        <w:t>7.4</w:t>
      </w:r>
      <w:r w:rsidRPr="007616FD">
        <w:rPr>
          <w:rFonts w:eastAsia="Times New Roman"/>
        </w:rPr>
        <w:tab/>
        <w:t xml:space="preserve">Místopředsedovi krajského soudu Mgr. Adamu Kafkovi napadají pouze věci skupin odvolání (To, Tmo a Rodo), a to v rozsahu nápadu sníženém o </w:t>
      </w:r>
      <w:r w:rsidRPr="007616FD">
        <w:t>50</w:t>
      </w:r>
      <w:r w:rsidRPr="007616FD">
        <w:rPr>
          <w:rFonts w:eastAsia="Times New Roman"/>
        </w:rPr>
        <w:t> %</w:t>
      </w:r>
    </w:p>
    <w:p w14:paraId="09738FA2" w14:textId="77777777" w:rsidR="00457655" w:rsidRPr="007616FD" w:rsidRDefault="00457655" w:rsidP="00457655">
      <w:pPr>
        <w:spacing w:after="0" w:line="240" w:lineRule="auto"/>
        <w:ind w:left="1413" w:hanging="705"/>
        <w:jc w:val="both"/>
      </w:pPr>
      <w:r w:rsidRPr="007616FD">
        <w:rPr>
          <w:rFonts w:eastAsia="Times New Roman"/>
        </w:rPr>
        <w:tab/>
        <w:t>Předsedkyni evidenčního senátu JUDr. Monice Staniczkové se snižuje nápad o 20 % v každé příslušné skupině věcí.</w:t>
      </w:r>
    </w:p>
    <w:p w14:paraId="3159E3E3" w14:textId="77777777" w:rsidR="00457655" w:rsidRPr="007616FD" w:rsidRDefault="00457655" w:rsidP="00457655">
      <w:pPr>
        <w:spacing w:after="0" w:line="240" w:lineRule="auto"/>
        <w:ind w:left="1413" w:hanging="705"/>
        <w:jc w:val="both"/>
      </w:pPr>
      <w:r w:rsidRPr="007616FD">
        <w:rPr>
          <w:rFonts w:eastAsia="Times New Roman"/>
        </w:rPr>
        <w:tab/>
        <w:t xml:space="preserve">JUDr. Miroslavu Novákovi se s ohledem na jeho specializaci (bod C/2.3.3) snižuje nápad v ostatních příslušných skupinách věcí o </w:t>
      </w:r>
      <w:r w:rsidRPr="007616FD">
        <w:t>50</w:t>
      </w:r>
      <w:r w:rsidRPr="007616FD">
        <w:rPr>
          <w:rFonts w:eastAsia="Times New Roman"/>
        </w:rPr>
        <w:t xml:space="preserve"> </w:t>
      </w:r>
      <w:r w:rsidRPr="007616FD">
        <w:t>%</w:t>
      </w:r>
      <w:r w:rsidRPr="007616FD">
        <w:rPr>
          <w:rFonts w:eastAsia="Times New Roman"/>
        </w:rPr>
        <w:t>.</w:t>
      </w:r>
    </w:p>
    <w:p w14:paraId="6088517B" w14:textId="77777777" w:rsidR="00457655" w:rsidRPr="007616FD" w:rsidRDefault="00457655" w:rsidP="00457655">
      <w:pPr>
        <w:spacing w:after="0" w:line="240" w:lineRule="auto"/>
        <w:ind w:left="1413" w:hanging="705"/>
        <w:jc w:val="both"/>
      </w:pPr>
      <w:r w:rsidRPr="007616FD">
        <w:rPr>
          <w:rFonts w:eastAsia="Times New Roman"/>
        </w:rPr>
        <w:tab/>
        <w:t xml:space="preserve">Mgr. Martinu Vrbíkovi se s ohledem na jeho specializaci (bod B/2.3.2 a C/2.3.2) snižuje nápad v ostatních příslušných skupinách věcí o </w:t>
      </w:r>
      <w:r w:rsidRPr="007616FD">
        <w:t>50</w:t>
      </w:r>
      <w:r w:rsidRPr="007616FD">
        <w:rPr>
          <w:rFonts w:eastAsia="Times New Roman"/>
        </w:rPr>
        <w:t xml:space="preserve"> </w:t>
      </w:r>
      <w:r w:rsidRPr="007616FD">
        <w:t>%</w:t>
      </w:r>
      <w:r w:rsidRPr="007616FD">
        <w:rPr>
          <w:rFonts w:eastAsia="Times New Roman"/>
        </w:rPr>
        <w:t>.</w:t>
      </w:r>
    </w:p>
    <w:p w14:paraId="68AAC99A" w14:textId="0EF25D1B" w:rsidR="00457655" w:rsidRPr="007616FD" w:rsidRDefault="00457655" w:rsidP="00457655">
      <w:pPr>
        <w:spacing w:after="0" w:line="240" w:lineRule="auto"/>
        <w:ind w:left="1413" w:hanging="705"/>
        <w:jc w:val="both"/>
        <w:rPr>
          <w:rFonts w:eastAsia="Times New Roman"/>
        </w:rPr>
      </w:pPr>
      <w:r w:rsidRPr="007616FD">
        <w:rPr>
          <w:rFonts w:eastAsia="Times New Roman"/>
        </w:rPr>
        <w:tab/>
        <w:t xml:space="preserve">Předsedům senátů bez asistenta: </w:t>
      </w:r>
      <w:r w:rsidRPr="007616FD">
        <w:rPr>
          <w:bCs/>
        </w:rPr>
        <w:t xml:space="preserve">JUDr. Jaroslavě Bartošové, </w:t>
      </w:r>
      <w:r w:rsidRPr="007616FD">
        <w:rPr>
          <w:rFonts w:eastAsia="Times New Roman"/>
        </w:rPr>
        <w:t>Mgr. Dušanu Beránkovi</w:t>
      </w:r>
      <w:r w:rsidR="00D91595" w:rsidRPr="007616FD">
        <w:rPr>
          <w:rFonts w:eastAsia="Times New Roman"/>
        </w:rPr>
        <w:t xml:space="preserve"> a Mgr. Aleši Novotnému</w:t>
      </w:r>
      <w:r w:rsidRPr="007616FD">
        <w:rPr>
          <w:rFonts w:eastAsia="Times New Roman"/>
        </w:rPr>
        <w:t xml:space="preserve"> se snižuje nápad o </w:t>
      </w:r>
      <w:r w:rsidRPr="007616FD">
        <w:t>20</w:t>
      </w:r>
      <w:r w:rsidRPr="007616FD">
        <w:rPr>
          <w:rFonts w:eastAsia="Times New Roman"/>
        </w:rPr>
        <w:t xml:space="preserve"> </w:t>
      </w:r>
      <w:r w:rsidRPr="007616FD">
        <w:t>%</w:t>
      </w:r>
      <w:r w:rsidRPr="007616FD">
        <w:rPr>
          <w:rFonts w:eastAsia="Times New Roman"/>
        </w:rPr>
        <w:t xml:space="preserve"> v každé příslušné skupině věcí.</w:t>
      </w:r>
    </w:p>
    <w:p w14:paraId="28D245F8" w14:textId="77777777" w:rsidR="00D91595" w:rsidRPr="007616FD" w:rsidRDefault="00D91595" w:rsidP="00457655">
      <w:pPr>
        <w:spacing w:after="0" w:line="240" w:lineRule="auto"/>
        <w:ind w:left="1413" w:hanging="705"/>
        <w:jc w:val="both"/>
        <w:rPr>
          <w:rFonts w:eastAsia="Times New Roman"/>
        </w:rPr>
      </w:pPr>
    </w:p>
    <w:p w14:paraId="2BF3FC39" w14:textId="67B4E548" w:rsidR="00D91595" w:rsidRPr="007616FD" w:rsidRDefault="00D91595" w:rsidP="0088716C">
      <w:pPr>
        <w:spacing w:after="0" w:line="240" w:lineRule="auto"/>
        <w:ind w:left="1413" w:hanging="705"/>
        <w:jc w:val="both"/>
        <w:rPr>
          <w:rFonts w:eastAsia="Times New Roman"/>
        </w:rPr>
      </w:pPr>
      <w:r w:rsidRPr="007616FD">
        <w:rPr>
          <w:rFonts w:eastAsia="Times New Roman"/>
        </w:rPr>
        <w:t>7.5</w:t>
      </w:r>
      <w:r w:rsidRPr="007616FD">
        <w:rPr>
          <w:rFonts w:eastAsia="Times New Roman"/>
        </w:rPr>
        <w:tab/>
        <w:t>Zastaven  nápad byl:</w:t>
      </w:r>
    </w:p>
    <w:p w14:paraId="23AEDE2F" w14:textId="77777777" w:rsidR="0088716C" w:rsidRPr="007616FD" w:rsidRDefault="00D91595" w:rsidP="0088716C">
      <w:pPr>
        <w:spacing w:after="0"/>
        <w:ind w:left="708"/>
        <w:jc w:val="both"/>
      </w:pPr>
      <w:r w:rsidRPr="007616FD">
        <w:rPr>
          <w:rFonts w:eastAsia="Times New Roman"/>
        </w:rPr>
        <w:tab/>
      </w:r>
      <w:r w:rsidRPr="007616FD">
        <w:t>Mgr. Martinu Vrbíkovi od 15. 2. 2024 v rozsahu jedné nově napadlé věci ve skupině SNV k 15. 2. 2024</w:t>
      </w:r>
      <w:r w:rsidR="0088716C" w:rsidRPr="007616FD">
        <w:t>.</w:t>
      </w:r>
    </w:p>
    <w:p w14:paraId="008EF1B5" w14:textId="77777777" w:rsidR="00C75255" w:rsidRPr="007616FD" w:rsidRDefault="0088716C" w:rsidP="00C75255">
      <w:pPr>
        <w:spacing w:after="0" w:line="240" w:lineRule="auto"/>
        <w:ind w:left="1416"/>
        <w:jc w:val="both"/>
      </w:pPr>
      <w:r w:rsidRPr="007616FD">
        <w:rPr>
          <w:bCs/>
        </w:rPr>
        <w:t>JUDr. Jaroslavě Bartošové v době od 14. 3. 2024 do 31. 12. 2024 ve všech skupinách věcí</w:t>
      </w:r>
      <w:r w:rsidRPr="007616FD">
        <w:t xml:space="preserve"> (s výjimkou věcí přednostně přidělených podle bodu B/2.6.2 rozvrhu práce)</w:t>
      </w:r>
      <w:r w:rsidR="00C75255" w:rsidRPr="007616FD">
        <w:t>.</w:t>
      </w:r>
    </w:p>
    <w:p w14:paraId="2C9B52C9" w14:textId="77777777" w:rsidR="00C75255" w:rsidRPr="007616FD" w:rsidRDefault="00C75255" w:rsidP="00C75255">
      <w:pPr>
        <w:spacing w:after="0" w:line="240" w:lineRule="auto"/>
        <w:ind w:left="1416"/>
        <w:jc w:val="both"/>
      </w:pPr>
      <w:r w:rsidRPr="007616FD">
        <w:rPr>
          <w:color w:val="000000"/>
        </w:rPr>
        <w:t xml:space="preserve">JUDr. Miroslavu Novákovi v době </w:t>
      </w:r>
      <w:r w:rsidRPr="007616FD">
        <w:rPr>
          <w:rFonts w:eastAsia="Times New Roman"/>
          <w:color w:val="000000"/>
        </w:rPr>
        <w:t xml:space="preserve">od 9. 4. 2024 do 31. 5. 2024 </w:t>
      </w:r>
      <w:r w:rsidRPr="007616FD">
        <w:rPr>
          <w:color w:val="000000"/>
        </w:rPr>
        <w:t>ve skupině věcí odvolání a odvolání – rozsáhlé věci.</w:t>
      </w:r>
    </w:p>
    <w:p w14:paraId="08A986D5" w14:textId="7AD731B8" w:rsidR="00C75255" w:rsidRPr="007616FD" w:rsidRDefault="00C75255" w:rsidP="00C75255">
      <w:pPr>
        <w:spacing w:after="0" w:line="240" w:lineRule="auto"/>
        <w:ind w:left="1416"/>
        <w:jc w:val="both"/>
      </w:pPr>
      <w:r w:rsidRPr="007616FD">
        <w:rPr>
          <w:color w:val="000000"/>
        </w:rPr>
        <w:t xml:space="preserve">JUDr. Daně Kancírové </w:t>
      </w:r>
      <w:r w:rsidRPr="007616FD">
        <w:rPr>
          <w:rFonts w:eastAsia="Times New Roman"/>
          <w:color w:val="000000"/>
        </w:rPr>
        <w:t xml:space="preserve">od 9. 4. 2024 do 31. 5. 2024  </w:t>
      </w:r>
      <w:r w:rsidRPr="007616FD">
        <w:rPr>
          <w:color w:val="000000"/>
        </w:rPr>
        <w:t>ve skupině věcí odvolání a odvolání – rozsáhlé věci.</w:t>
      </w:r>
    </w:p>
    <w:p w14:paraId="2AE8A0B5" w14:textId="6AA65445" w:rsidR="00C75255" w:rsidRPr="007616FD" w:rsidRDefault="00C75255" w:rsidP="00C75255">
      <w:pPr>
        <w:spacing w:after="0" w:line="240" w:lineRule="auto"/>
        <w:ind w:left="1416"/>
        <w:jc w:val="both"/>
      </w:pPr>
      <w:r w:rsidRPr="007616FD">
        <w:rPr>
          <w:color w:val="000000"/>
        </w:rPr>
        <w:t xml:space="preserve">Mgr. Ing. Márii Petrovkové </w:t>
      </w:r>
      <w:r w:rsidRPr="007616FD">
        <w:rPr>
          <w:rFonts w:eastAsia="Times New Roman"/>
          <w:color w:val="000000"/>
        </w:rPr>
        <w:t xml:space="preserve">od 9. 4. 2024 do 31. 5. 2024 </w:t>
      </w:r>
      <w:r w:rsidRPr="007616FD">
        <w:rPr>
          <w:color w:val="000000"/>
        </w:rPr>
        <w:t>ve skupině věcí stížnosti, odvolání a odvolání – rozsáhlé věci.</w:t>
      </w:r>
    </w:p>
    <w:p w14:paraId="4286B986" w14:textId="77777777" w:rsidR="0088716C" w:rsidRPr="007616FD" w:rsidRDefault="0088716C" w:rsidP="00C75255">
      <w:pPr>
        <w:spacing w:after="0" w:line="240" w:lineRule="auto"/>
        <w:ind w:left="1416"/>
        <w:jc w:val="both"/>
      </w:pPr>
    </w:p>
    <w:tbl>
      <w:tblPr>
        <w:tblW w:w="14025" w:type="dxa"/>
        <w:tblInd w:w="-3" w:type="dxa"/>
        <w:tblLayout w:type="fixed"/>
        <w:tblCellMar>
          <w:top w:w="55" w:type="dxa"/>
          <w:left w:w="55" w:type="dxa"/>
          <w:bottom w:w="55" w:type="dxa"/>
          <w:right w:w="55" w:type="dxa"/>
        </w:tblCellMar>
        <w:tblLook w:val="04A0" w:firstRow="1" w:lastRow="0" w:firstColumn="1" w:lastColumn="0" w:noHBand="0" w:noVBand="1"/>
      </w:tblPr>
      <w:tblGrid>
        <w:gridCol w:w="14025"/>
      </w:tblGrid>
      <w:tr w:rsidR="00457655" w:rsidRPr="007616FD" w14:paraId="0BC4A8B2" w14:textId="77777777" w:rsidTr="00AC51EA">
        <w:trPr>
          <w:trHeight w:val="495"/>
        </w:trPr>
        <w:tc>
          <w:tcPr>
            <w:tcW w:w="14020" w:type="dxa"/>
            <w:tcBorders>
              <w:top w:val="single" w:sz="2" w:space="0" w:color="000000"/>
              <w:left w:val="single" w:sz="2" w:space="0" w:color="000000"/>
              <w:bottom w:val="single" w:sz="4" w:space="0" w:color="auto"/>
              <w:right w:val="single" w:sz="2" w:space="0" w:color="000000"/>
            </w:tcBorders>
          </w:tcPr>
          <w:p w14:paraId="0B9F1BEF" w14:textId="77777777" w:rsidR="00457655" w:rsidRPr="007616FD" w:rsidRDefault="00457655" w:rsidP="00C75255">
            <w:pPr>
              <w:widowControl w:val="0"/>
              <w:spacing w:after="0" w:line="240" w:lineRule="auto"/>
              <w:rPr>
                <w:rFonts w:eastAsia="Times New Roman"/>
                <w:b/>
                <w:bCs/>
                <w:u w:val="single"/>
              </w:rPr>
            </w:pPr>
            <w:r w:rsidRPr="007616FD">
              <w:rPr>
                <w:rFonts w:eastAsia="Times New Roman"/>
                <w:b/>
                <w:bCs/>
                <w:u w:val="single"/>
              </w:rPr>
              <w:t>Kniha úschov</w:t>
            </w:r>
          </w:p>
          <w:p w14:paraId="71FF4A28" w14:textId="2A5A5EB7" w:rsidR="00457655" w:rsidRPr="007616FD" w:rsidRDefault="00037FC9" w:rsidP="00C75255">
            <w:pPr>
              <w:widowControl w:val="0"/>
              <w:spacing w:after="0" w:line="240" w:lineRule="auto"/>
              <w:jc w:val="both"/>
            </w:pPr>
            <w:r w:rsidRPr="007616FD">
              <w:rPr>
                <w:rFonts w:eastAsia="Times New Roman"/>
                <w:b/>
                <w:bCs/>
              </w:rPr>
              <w:t>Kateřina Koukalová</w:t>
            </w:r>
            <w:r w:rsidR="00457655" w:rsidRPr="007616FD">
              <w:rPr>
                <w:rFonts w:eastAsia="Times New Roman"/>
                <w:b/>
                <w:bCs/>
              </w:rPr>
              <w:t xml:space="preserve"> </w:t>
            </w:r>
            <w:r w:rsidR="00457655" w:rsidRPr="007616FD">
              <w:rPr>
                <w:rFonts w:eastAsia="Times New Roman"/>
                <w:bCs/>
              </w:rPr>
              <w:t>(zast. Eva Haraštová)</w:t>
            </w:r>
          </w:p>
          <w:p w14:paraId="69CCD26C" w14:textId="77777777" w:rsidR="00457655" w:rsidRPr="007616FD" w:rsidRDefault="00457655" w:rsidP="00C75255">
            <w:pPr>
              <w:widowControl w:val="0"/>
              <w:spacing w:after="0" w:line="240" w:lineRule="auto"/>
              <w:jc w:val="both"/>
            </w:pPr>
            <w:r w:rsidRPr="007616FD">
              <w:rPr>
                <w:rFonts w:eastAsia="Times New Roman"/>
              </w:rPr>
              <w:t>- vede knihu úschov trestního úseku a vykonává správu zajištěného movitého majetku v trestních věcech na pracovišti Rooseveltova 16.</w:t>
            </w:r>
          </w:p>
          <w:p w14:paraId="71B156AB" w14:textId="77777777" w:rsidR="00457655" w:rsidRPr="007616FD" w:rsidRDefault="00457655" w:rsidP="00C75255">
            <w:pPr>
              <w:widowControl w:val="0"/>
              <w:spacing w:after="0" w:line="240" w:lineRule="auto"/>
              <w:jc w:val="both"/>
            </w:pPr>
            <w:r w:rsidRPr="007616FD">
              <w:rPr>
                <w:rFonts w:eastAsia="Times New Roman"/>
                <w:b/>
              </w:rPr>
              <w:t>Jaroslava Miklová</w:t>
            </w:r>
            <w:r w:rsidRPr="007616FD">
              <w:rPr>
                <w:rFonts w:eastAsia="Times New Roman"/>
              </w:rPr>
              <w:t xml:space="preserve"> </w:t>
            </w:r>
          </w:p>
          <w:p w14:paraId="3B56CB5E" w14:textId="77777777" w:rsidR="00457655" w:rsidRPr="007616FD" w:rsidRDefault="00457655" w:rsidP="00C75255">
            <w:pPr>
              <w:widowControl w:val="0"/>
              <w:spacing w:after="0" w:line="240" w:lineRule="auto"/>
              <w:jc w:val="both"/>
            </w:pPr>
            <w:r w:rsidRPr="007616FD">
              <w:rPr>
                <w:rFonts w:eastAsia="Times New Roman"/>
              </w:rPr>
              <w:t>- vede knihu úschov trestního úseku a vykonává správu zajištěného movitého majetku v trestních věcech na pobočce ve Zlíně.</w:t>
            </w:r>
          </w:p>
        </w:tc>
      </w:tr>
      <w:tr w:rsidR="00457655" w:rsidRPr="007616FD" w14:paraId="47A84B41" w14:textId="77777777" w:rsidTr="00AC51EA">
        <w:trPr>
          <w:trHeight w:val="495"/>
        </w:trPr>
        <w:tc>
          <w:tcPr>
            <w:tcW w:w="14020" w:type="dxa"/>
            <w:tcBorders>
              <w:top w:val="single" w:sz="4" w:space="0" w:color="auto"/>
              <w:left w:val="single" w:sz="4" w:space="0" w:color="auto"/>
              <w:bottom w:val="single" w:sz="4" w:space="0" w:color="auto"/>
              <w:right w:val="single" w:sz="4" w:space="0" w:color="auto"/>
            </w:tcBorders>
          </w:tcPr>
          <w:p w14:paraId="12887C73" w14:textId="77777777" w:rsidR="00457655" w:rsidRPr="007616FD" w:rsidRDefault="00457655" w:rsidP="00AD25D3">
            <w:pPr>
              <w:widowControl w:val="0"/>
              <w:spacing w:after="0" w:line="240" w:lineRule="auto"/>
              <w:jc w:val="both"/>
              <w:rPr>
                <w:rFonts w:eastAsia="Times New Roman"/>
              </w:rPr>
            </w:pPr>
            <w:r w:rsidRPr="007616FD">
              <w:rPr>
                <w:rFonts w:eastAsia="Times New Roman"/>
                <w:b/>
                <w:bCs/>
                <w:u w:val="single"/>
              </w:rPr>
              <w:t>Vedoucí soudních kanceláří</w:t>
            </w:r>
            <w:r w:rsidRPr="007616FD">
              <w:rPr>
                <w:rFonts w:eastAsia="Times New Roman"/>
              </w:rPr>
              <w:t xml:space="preserve"> </w:t>
            </w:r>
          </w:p>
          <w:p w14:paraId="191AFBB5" w14:textId="77777777" w:rsidR="00457655" w:rsidRPr="007616FD" w:rsidRDefault="00457655" w:rsidP="00AD25D3">
            <w:pPr>
              <w:widowControl w:val="0"/>
              <w:spacing w:after="0" w:line="240" w:lineRule="auto"/>
              <w:jc w:val="both"/>
              <w:rPr>
                <w:rFonts w:eastAsia="Times New Roman"/>
              </w:rPr>
            </w:pPr>
            <w:r w:rsidRPr="007616FD">
              <w:rPr>
                <w:rFonts w:eastAsia="Times New Roman"/>
              </w:rPr>
              <w:t xml:space="preserve">- prvostupňového a odvolacího úseku kromě povinností, stanovených vnitřním a kancelářským řádem, dodržují rovněž „Pokyny pro postup Krajského soudu v Brně při vyřizování agendy spojené s rozhodováním o návrzích na určení lhůty k provedení procesního úkonu podle § 174a z. č. 6/2002 Sb.“, vydané předsedou soudu dne </w:t>
            </w:r>
            <w:r w:rsidRPr="007616FD">
              <w:t>15.</w:t>
            </w:r>
            <w:r w:rsidRPr="007616FD">
              <w:rPr>
                <w:rFonts w:eastAsia="Times New Roman"/>
              </w:rPr>
              <w:t> </w:t>
            </w:r>
            <w:r w:rsidRPr="007616FD">
              <w:t>6.</w:t>
            </w:r>
            <w:r w:rsidRPr="007616FD">
              <w:rPr>
                <w:rFonts w:eastAsia="Times New Roman"/>
              </w:rPr>
              <w:t> </w:t>
            </w:r>
            <w:r w:rsidRPr="007616FD">
              <w:t>2004</w:t>
            </w:r>
            <w:r w:rsidRPr="007616FD">
              <w:rPr>
                <w:rFonts w:eastAsia="Times New Roman"/>
              </w:rPr>
              <w:t xml:space="preserve"> a doplněné dne </w:t>
            </w:r>
            <w:r w:rsidRPr="007616FD">
              <w:t>11.</w:t>
            </w:r>
            <w:r w:rsidRPr="007616FD">
              <w:rPr>
                <w:rFonts w:eastAsia="Times New Roman"/>
              </w:rPr>
              <w:t> </w:t>
            </w:r>
            <w:r w:rsidRPr="007616FD">
              <w:t>1.</w:t>
            </w:r>
            <w:r w:rsidRPr="007616FD">
              <w:rPr>
                <w:rFonts w:eastAsia="Times New Roman"/>
              </w:rPr>
              <w:t> </w:t>
            </w:r>
            <w:r w:rsidRPr="007616FD">
              <w:t>2010</w:t>
            </w:r>
            <w:r w:rsidRPr="007616FD">
              <w:rPr>
                <w:rFonts w:eastAsia="Times New Roman"/>
              </w:rPr>
              <w:t xml:space="preserve"> (Spr 79/2010).</w:t>
            </w:r>
          </w:p>
          <w:p w14:paraId="3B36FD83" w14:textId="77777777" w:rsidR="00457655" w:rsidRPr="007616FD" w:rsidRDefault="00457655" w:rsidP="00AD25D3">
            <w:pPr>
              <w:widowControl w:val="0"/>
              <w:spacing w:after="0" w:line="240" w:lineRule="auto"/>
              <w:jc w:val="both"/>
            </w:pPr>
            <w:r w:rsidRPr="007616FD">
              <w:rPr>
                <w:bCs/>
              </w:rPr>
              <w:t>- prvostupňového úseku na pracovišti v Brně ve spolupráci s asistenty soudců trestního úseku zapisují nápad agend T, Nt, Tm a Ntm a v tomto rozsahu se vzájemně zastupují.</w:t>
            </w:r>
          </w:p>
        </w:tc>
      </w:tr>
      <w:tr w:rsidR="00457655" w:rsidRPr="007616FD" w14:paraId="42DBE285" w14:textId="77777777" w:rsidTr="00AC51EA">
        <w:trPr>
          <w:trHeight w:val="495"/>
        </w:trPr>
        <w:tc>
          <w:tcPr>
            <w:tcW w:w="14020" w:type="dxa"/>
            <w:tcBorders>
              <w:top w:val="single" w:sz="4" w:space="0" w:color="auto"/>
              <w:left w:val="single" w:sz="4" w:space="0" w:color="auto"/>
              <w:bottom w:val="single" w:sz="4" w:space="0" w:color="auto"/>
              <w:right w:val="single" w:sz="4" w:space="0" w:color="auto"/>
            </w:tcBorders>
          </w:tcPr>
          <w:p w14:paraId="42D7A1FA" w14:textId="496DD1DB" w:rsidR="00457655" w:rsidRPr="007616FD" w:rsidRDefault="00457655" w:rsidP="00AD25D3">
            <w:pPr>
              <w:widowControl w:val="0"/>
              <w:spacing w:after="0" w:line="240" w:lineRule="auto"/>
              <w:jc w:val="both"/>
              <w:rPr>
                <w:rFonts w:eastAsia="Times New Roman"/>
                <w:b/>
                <w:bCs/>
                <w:u w:val="single"/>
              </w:rPr>
            </w:pPr>
            <w:r w:rsidRPr="007616FD">
              <w:rPr>
                <w:rFonts w:eastAsia="Times New Roman"/>
                <w:b/>
                <w:bCs/>
                <w:u w:val="single"/>
              </w:rPr>
              <w:t>Doručovat soudní písemnosti</w:t>
            </w:r>
          </w:p>
          <w:p w14:paraId="656DDD9E" w14:textId="77777777" w:rsidR="00457655" w:rsidRPr="007616FD" w:rsidRDefault="00457655" w:rsidP="00AD25D3">
            <w:pPr>
              <w:widowControl w:val="0"/>
              <w:spacing w:after="0" w:line="240" w:lineRule="auto"/>
              <w:jc w:val="both"/>
            </w:pPr>
            <w:r w:rsidRPr="007616FD">
              <w:rPr>
                <w:rFonts w:eastAsia="Times New Roman"/>
              </w:rPr>
              <w:t>- jsou pověřeni soudci, asistenti soudců, justiční kandidáti, vedoucí trestních kanceláří, vyšší soudní úředníci, soudní tajemníci, protokolující úřední</w:t>
            </w:r>
            <w:r w:rsidRPr="007616FD">
              <w:t>ci</w:t>
            </w:r>
            <w:r w:rsidRPr="007616FD">
              <w:rPr>
                <w:rFonts w:eastAsia="Times New Roman"/>
              </w:rPr>
              <w:t xml:space="preserve"> a zapisovatelé.</w:t>
            </w:r>
          </w:p>
        </w:tc>
      </w:tr>
      <w:tr w:rsidR="00457655" w:rsidRPr="007616FD" w14:paraId="55FF2188" w14:textId="77777777" w:rsidTr="00AC51EA">
        <w:trPr>
          <w:trHeight w:val="495"/>
        </w:trPr>
        <w:tc>
          <w:tcPr>
            <w:tcW w:w="14020" w:type="dxa"/>
            <w:tcBorders>
              <w:top w:val="single" w:sz="4" w:space="0" w:color="auto"/>
              <w:left w:val="single" w:sz="2" w:space="0" w:color="000000"/>
              <w:bottom w:val="single" w:sz="2" w:space="0" w:color="000000"/>
              <w:right w:val="single" w:sz="2" w:space="0" w:color="000000"/>
            </w:tcBorders>
          </w:tcPr>
          <w:p w14:paraId="46C80317" w14:textId="1518ABA8" w:rsidR="00457655" w:rsidRPr="007616FD" w:rsidRDefault="00457655" w:rsidP="00AD25D3">
            <w:pPr>
              <w:widowControl w:val="0"/>
              <w:spacing w:after="0" w:line="240" w:lineRule="auto"/>
              <w:jc w:val="both"/>
              <w:rPr>
                <w:rFonts w:eastAsia="Times New Roman"/>
                <w:b/>
                <w:bCs/>
                <w:u w:val="single"/>
              </w:rPr>
            </w:pPr>
            <w:r w:rsidRPr="007616FD">
              <w:rPr>
                <w:rFonts w:eastAsia="Times New Roman"/>
                <w:b/>
                <w:bCs/>
                <w:u w:val="single"/>
              </w:rPr>
              <w:t>Jmenný seznam přísedících a jejich rozdělení do senátů</w:t>
            </w:r>
          </w:p>
          <w:p w14:paraId="022B6645" w14:textId="77777777" w:rsidR="00457655" w:rsidRPr="007616FD" w:rsidRDefault="00457655" w:rsidP="00AD25D3">
            <w:pPr>
              <w:widowControl w:val="0"/>
              <w:spacing w:after="0" w:line="240" w:lineRule="auto"/>
              <w:jc w:val="both"/>
              <w:rPr>
                <w:rFonts w:eastAsia="Times New Roman"/>
                <w:b/>
                <w:bCs/>
                <w:u w:val="single"/>
              </w:rPr>
            </w:pPr>
            <w:r w:rsidRPr="007616FD">
              <w:rPr>
                <w:rFonts w:eastAsia="Times New Roman"/>
              </w:rPr>
              <w:t>- je uveden v příloze A) a B) rozvrhu práce.</w:t>
            </w:r>
          </w:p>
        </w:tc>
      </w:tr>
      <w:tr w:rsidR="00457655" w:rsidRPr="007616FD" w14:paraId="312D35E5" w14:textId="77777777" w:rsidTr="00AC51EA">
        <w:trPr>
          <w:trHeight w:val="495"/>
        </w:trPr>
        <w:tc>
          <w:tcPr>
            <w:tcW w:w="14020" w:type="dxa"/>
            <w:tcBorders>
              <w:top w:val="nil"/>
              <w:left w:val="single" w:sz="2" w:space="0" w:color="000000"/>
              <w:bottom w:val="single" w:sz="2" w:space="0" w:color="000000"/>
              <w:right w:val="single" w:sz="2" w:space="0" w:color="000000"/>
            </w:tcBorders>
          </w:tcPr>
          <w:p w14:paraId="67F42AE4" w14:textId="6E7E117D" w:rsidR="00457655" w:rsidRPr="007616FD" w:rsidRDefault="00457655" w:rsidP="00AD25D3">
            <w:pPr>
              <w:spacing w:after="0" w:line="240" w:lineRule="auto"/>
              <w:jc w:val="both"/>
              <w:rPr>
                <w:b/>
                <w:szCs w:val="22"/>
                <w:u w:val="single"/>
              </w:rPr>
            </w:pPr>
            <w:r w:rsidRPr="007616FD">
              <w:rPr>
                <w:b/>
                <w:szCs w:val="22"/>
                <w:u w:val="single"/>
              </w:rPr>
              <w:t>Protokolující úřednice</w:t>
            </w:r>
          </w:p>
          <w:p w14:paraId="1D1E5EF2" w14:textId="77777777" w:rsidR="00457655" w:rsidRPr="007616FD" w:rsidRDefault="00457655" w:rsidP="00AD25D3">
            <w:pPr>
              <w:spacing w:after="0" w:line="240" w:lineRule="auto"/>
              <w:jc w:val="both"/>
              <w:rPr>
                <w:rFonts w:eastAsia="Times New Roman"/>
              </w:rPr>
            </w:pPr>
            <w:r w:rsidRPr="007616FD">
              <w:rPr>
                <w:bCs/>
                <w:szCs w:val="22"/>
              </w:rPr>
              <w:t>- trestního úseku odvolacího i nalézacího se zastupují všechny navzájem dle pokynu vedoucích kanceláří</w:t>
            </w:r>
          </w:p>
        </w:tc>
      </w:tr>
      <w:tr w:rsidR="00457655" w:rsidRPr="007616FD" w14:paraId="2AEB60DC" w14:textId="77777777" w:rsidTr="00AC51EA">
        <w:trPr>
          <w:trHeight w:val="495"/>
        </w:trPr>
        <w:tc>
          <w:tcPr>
            <w:tcW w:w="14020" w:type="dxa"/>
            <w:tcBorders>
              <w:top w:val="nil"/>
              <w:left w:val="single" w:sz="2" w:space="0" w:color="000000"/>
              <w:bottom w:val="single" w:sz="2" w:space="0" w:color="000000"/>
              <w:right w:val="single" w:sz="2" w:space="0" w:color="000000"/>
            </w:tcBorders>
          </w:tcPr>
          <w:p w14:paraId="2046C007" w14:textId="5E2BA61C" w:rsidR="00AD25D3" w:rsidRPr="007616FD" w:rsidRDefault="00457655" w:rsidP="00AD25D3">
            <w:pPr>
              <w:spacing w:after="0" w:line="240" w:lineRule="auto"/>
              <w:jc w:val="both"/>
              <w:rPr>
                <w:b/>
                <w:szCs w:val="22"/>
                <w:u w:val="single"/>
              </w:rPr>
            </w:pPr>
            <w:bookmarkStart w:id="2" w:name="_Hlk131149555"/>
            <w:r w:rsidRPr="007616FD">
              <w:rPr>
                <w:b/>
                <w:szCs w:val="22"/>
                <w:u w:val="single"/>
              </w:rPr>
              <w:t>Asistenti soudců</w:t>
            </w:r>
            <w:bookmarkEnd w:id="2"/>
          </w:p>
          <w:p w14:paraId="7E80B6A2" w14:textId="30BEBC33" w:rsidR="00457655" w:rsidRPr="007616FD" w:rsidRDefault="00457655" w:rsidP="00AD25D3">
            <w:pPr>
              <w:spacing w:after="0" w:line="240" w:lineRule="auto"/>
              <w:jc w:val="both"/>
              <w:rPr>
                <w:b/>
                <w:szCs w:val="22"/>
                <w:u w:val="single"/>
              </w:rPr>
            </w:pPr>
            <w:r w:rsidRPr="007616FD">
              <w:rPr>
                <w:bCs/>
                <w:szCs w:val="22"/>
              </w:rPr>
              <w:t>- trestního úseku na pracovišti v Brně kromě úkolů, které jim zadávají soudci trestního úseku, podle předem vypracovaného plánu služeb a v souladu s příslušnou metodikou spolupracují s vedoucími trestních kanceláři na zapisování nápadu agend T, Nt, Tm, Ntm.</w:t>
            </w:r>
          </w:p>
        </w:tc>
      </w:tr>
    </w:tbl>
    <w:p w14:paraId="4F209D36" w14:textId="77777777" w:rsidR="005F4229" w:rsidRPr="007616FD" w:rsidRDefault="005F4229" w:rsidP="00457655">
      <w:pPr>
        <w:spacing w:after="0" w:line="240" w:lineRule="auto"/>
        <w:jc w:val="both"/>
        <w:rPr>
          <w:rFonts w:eastAsia="Times New Roman"/>
          <w:b/>
          <w:bCs/>
        </w:rPr>
      </w:pPr>
    </w:p>
    <w:p w14:paraId="3BD80369" w14:textId="77777777" w:rsidR="00457655" w:rsidRPr="007616FD" w:rsidRDefault="00457655" w:rsidP="00457655">
      <w:pPr>
        <w:spacing w:after="0" w:line="240" w:lineRule="auto"/>
        <w:jc w:val="both"/>
      </w:pPr>
      <w:r w:rsidRPr="007616FD">
        <w:rPr>
          <w:rFonts w:eastAsia="Times New Roman"/>
          <w:b/>
          <w:bCs/>
        </w:rPr>
        <w:t>B – Trestní úsek nalézací</w:t>
      </w:r>
    </w:p>
    <w:p w14:paraId="6907A4AA" w14:textId="77777777" w:rsidR="00457655" w:rsidRPr="007616FD" w:rsidRDefault="00457655" w:rsidP="00457655">
      <w:pPr>
        <w:spacing w:after="0" w:line="240" w:lineRule="auto"/>
        <w:jc w:val="both"/>
        <w:rPr>
          <w:rFonts w:eastAsia="Times New Roman"/>
        </w:rPr>
      </w:pPr>
    </w:p>
    <w:p w14:paraId="6544FF92" w14:textId="77777777" w:rsidR="00457655" w:rsidRPr="007616FD" w:rsidRDefault="00457655" w:rsidP="00457655">
      <w:pPr>
        <w:spacing w:after="0" w:line="240" w:lineRule="auto"/>
        <w:jc w:val="both"/>
      </w:pPr>
      <w:r w:rsidRPr="007616FD">
        <w:rPr>
          <w:rFonts w:eastAsia="Times New Roman"/>
          <w:b/>
          <w:bCs/>
          <w:i/>
          <w:iCs/>
        </w:rPr>
        <w:t>1.</w:t>
      </w:r>
      <w:r w:rsidRPr="007616FD">
        <w:rPr>
          <w:rFonts w:eastAsia="Times New Roman"/>
          <w:b/>
          <w:bCs/>
          <w:i/>
          <w:iCs/>
        </w:rPr>
        <w:tab/>
        <w:t xml:space="preserve">Způsob rozhodování </w:t>
      </w:r>
    </w:p>
    <w:p w14:paraId="230D80DF" w14:textId="77777777" w:rsidR="00457655" w:rsidRPr="007616FD" w:rsidRDefault="00457655" w:rsidP="00457655">
      <w:pPr>
        <w:spacing w:after="0" w:line="240" w:lineRule="auto"/>
        <w:jc w:val="both"/>
        <w:rPr>
          <w:rFonts w:eastAsia="Times New Roman"/>
          <w:b/>
          <w:bCs/>
          <w:i/>
          <w:iCs/>
        </w:rPr>
      </w:pPr>
    </w:p>
    <w:p w14:paraId="5815B604" w14:textId="77777777" w:rsidR="00457655" w:rsidRPr="007616FD" w:rsidRDefault="00457655" w:rsidP="00457655">
      <w:pPr>
        <w:spacing w:after="0" w:line="240" w:lineRule="auto"/>
        <w:ind w:left="1410" w:hanging="690"/>
        <w:jc w:val="both"/>
      </w:pPr>
      <w:r w:rsidRPr="007616FD">
        <w:rPr>
          <w:rFonts w:eastAsia="Times New Roman"/>
        </w:rPr>
        <w:t>1.1</w:t>
      </w:r>
      <w:r w:rsidRPr="007616FD">
        <w:rPr>
          <w:rFonts w:eastAsia="Times New Roman"/>
        </w:rPr>
        <w:tab/>
        <w:t>Ve věci rozhoduje v souladu s trestním řádem podle povahy věci senát, samosoudce, předseda senátu nebo soudce. Senát je tvořen předsedou senátu z příslušného oddělení a přísedícími, zařazenými do oddělení, do kterého věc napadla.</w:t>
      </w:r>
    </w:p>
    <w:p w14:paraId="53F48A79" w14:textId="77777777" w:rsidR="00457655" w:rsidRPr="007616FD" w:rsidRDefault="00457655" w:rsidP="00457655">
      <w:pPr>
        <w:spacing w:after="0" w:line="240" w:lineRule="auto"/>
        <w:ind w:left="1410" w:hanging="690"/>
        <w:jc w:val="both"/>
        <w:rPr>
          <w:rFonts w:eastAsia="Times New Roman"/>
        </w:rPr>
      </w:pPr>
    </w:p>
    <w:p w14:paraId="677127AF" w14:textId="4B905CB5" w:rsidR="00457655" w:rsidRPr="007616FD" w:rsidRDefault="00457655" w:rsidP="00457655">
      <w:pPr>
        <w:spacing w:after="0" w:line="240" w:lineRule="auto"/>
        <w:ind w:left="1410" w:hanging="690"/>
        <w:jc w:val="both"/>
      </w:pPr>
      <w:r w:rsidRPr="007616FD">
        <w:t>1.2</w:t>
      </w:r>
      <w:r w:rsidRPr="007616FD">
        <w:tab/>
        <w:t>Pro zařazení přísedících k rozhodování v jednotlivých trestních věcech je rozhodné pořadí, v němž jsou vedeni v příloze k rozvrhu práce, s přihlédnutím k jejich časovým možnostem, zdravotnímu stavu, k době zbývající do konce jejich funkčního období a k případné odbornosti přísedícího. Nebude-li pořadí, vyplývající z rozvrhu práce, při využívání jednotlivých přísedících pro rozhodovací činnost zachováno, poznamená vedoucí kanceláře nebo protokolující úředník do přehledu, který vede, důvody, pro které se tak stalo. V případě, že se žádný z přísedících daného soudního oddělení nemůže k projednání věci dostavit, přibírají se přísedící z ostatních soudních oddělení</w:t>
      </w:r>
      <w:r w:rsidR="00AD25D3" w:rsidRPr="007616FD">
        <w:t>,</w:t>
      </w:r>
      <w:r w:rsidRPr="007616FD">
        <w:t xml:space="preserve"> a to postupně v pořadí tak, jak se v jednotlivých soudních odděleních předsedové senátu zastupují. Je-li některé soudní oddělení neobsazeno předsedou senátu a současně do něj není přidělován nápad, jsou přísedící z takového oddělení využíváni k zástupům v jiných soudních odděleních přednostně.</w:t>
      </w:r>
    </w:p>
    <w:p w14:paraId="7B0C5BB5" w14:textId="77777777" w:rsidR="00457655" w:rsidRPr="007616FD" w:rsidRDefault="00457655" w:rsidP="00457655">
      <w:pPr>
        <w:spacing w:after="0" w:line="240" w:lineRule="auto"/>
        <w:ind w:left="1410" w:hanging="690"/>
        <w:jc w:val="both"/>
      </w:pPr>
    </w:p>
    <w:p w14:paraId="2427279E" w14:textId="77777777" w:rsidR="00457655" w:rsidRPr="007616FD" w:rsidRDefault="00457655" w:rsidP="00457655">
      <w:pPr>
        <w:spacing w:after="0" w:line="240" w:lineRule="auto"/>
        <w:ind w:left="1410" w:hanging="690"/>
        <w:jc w:val="both"/>
      </w:pPr>
      <w:r w:rsidRPr="007616FD">
        <w:t>1.3</w:t>
      </w:r>
      <w:r w:rsidRPr="007616FD">
        <w:tab/>
        <w:t xml:space="preserve">Pokud ve věci jedná senát, kterému předsedá z jakéhokoliv důvodu předseda senátu z jiného soudního oddělení (např. bod B/3.2, B/3.3, B/3.5), je senát složen z tohoto předsedy senátu a přísedících přidělených do soudního oddělení, </w:t>
      </w:r>
      <w:r w:rsidRPr="007616FD">
        <w:rPr>
          <w:bCs/>
        </w:rPr>
        <w:t>kde je zařazen tento předseda senátu.</w:t>
      </w:r>
    </w:p>
    <w:p w14:paraId="0D278B6E" w14:textId="77777777" w:rsidR="00457655" w:rsidRPr="007616FD" w:rsidRDefault="00457655" w:rsidP="00457655">
      <w:pPr>
        <w:spacing w:after="0" w:line="240" w:lineRule="auto"/>
        <w:jc w:val="both"/>
        <w:rPr>
          <w:rFonts w:eastAsia="Times New Roman"/>
        </w:rPr>
      </w:pPr>
    </w:p>
    <w:p w14:paraId="411CA2D3" w14:textId="77777777" w:rsidR="00457655" w:rsidRPr="007616FD" w:rsidRDefault="00457655" w:rsidP="00457655">
      <w:pPr>
        <w:spacing w:after="0" w:line="240" w:lineRule="auto"/>
        <w:jc w:val="both"/>
      </w:pPr>
      <w:r w:rsidRPr="007616FD">
        <w:rPr>
          <w:rFonts w:eastAsia="Times New Roman"/>
          <w:b/>
          <w:bCs/>
          <w:i/>
          <w:iCs/>
        </w:rPr>
        <w:t>2.</w:t>
      </w:r>
      <w:r w:rsidRPr="007616FD">
        <w:rPr>
          <w:rFonts w:eastAsia="Times New Roman"/>
          <w:b/>
          <w:bCs/>
          <w:i/>
          <w:iCs/>
        </w:rPr>
        <w:tab/>
        <w:t>Rozdělování trestního nápadu</w:t>
      </w:r>
    </w:p>
    <w:p w14:paraId="029F4469" w14:textId="77777777" w:rsidR="00457655" w:rsidRPr="007616FD" w:rsidRDefault="00457655" w:rsidP="00457655">
      <w:pPr>
        <w:spacing w:after="0" w:line="240" w:lineRule="auto"/>
        <w:jc w:val="both"/>
        <w:rPr>
          <w:rFonts w:eastAsia="Times New Roman"/>
          <w:b/>
          <w:bCs/>
          <w:i/>
          <w:iCs/>
        </w:rPr>
      </w:pPr>
    </w:p>
    <w:p w14:paraId="331015C2" w14:textId="77777777" w:rsidR="00457655" w:rsidRPr="007616FD" w:rsidRDefault="00457655" w:rsidP="00457655">
      <w:pPr>
        <w:spacing w:after="0" w:line="240" w:lineRule="auto"/>
        <w:ind w:left="1410" w:hanging="690"/>
        <w:jc w:val="both"/>
      </w:pPr>
      <w:r w:rsidRPr="007616FD">
        <w:rPr>
          <w:rFonts w:eastAsia="Times New Roman"/>
        </w:rPr>
        <w:t>2.1</w:t>
      </w:r>
      <w:r w:rsidRPr="007616FD">
        <w:rPr>
          <w:rFonts w:eastAsia="Times New Roman"/>
        </w:rPr>
        <w:tab/>
        <w:t>Při nápadu věci (obžaloby, návrhu státního zástupce apod.) se na podatelně soudu označí v obžalobě podacím razítkem den doručení, v němž se vyznačí i čas doručení. Pro účely rozdělování nápadu se vychází z chronologické posloupnosti napadlých věcí, a to podle vyznačených dnů a časů. V případě, že bylo doručeno podatelně více věcí (návrhů) současně, rozhoduje při rozdělování věcí abecední pořadí písmen příjmení obviněných osob, uvedených v návrhu na prvním místě.</w:t>
      </w:r>
    </w:p>
    <w:p w14:paraId="0B1F945D" w14:textId="77777777" w:rsidR="00457655" w:rsidRPr="007616FD" w:rsidRDefault="00457655" w:rsidP="00457655">
      <w:pPr>
        <w:spacing w:after="0" w:line="240" w:lineRule="auto"/>
        <w:ind w:left="1410" w:hanging="690"/>
        <w:jc w:val="both"/>
        <w:rPr>
          <w:rFonts w:eastAsia="Times New Roman"/>
        </w:rPr>
      </w:pPr>
    </w:p>
    <w:p w14:paraId="558B78F1" w14:textId="77777777" w:rsidR="00457655" w:rsidRPr="007616FD" w:rsidRDefault="00457655" w:rsidP="00457655">
      <w:pPr>
        <w:spacing w:after="0" w:line="240" w:lineRule="auto"/>
        <w:ind w:left="1410" w:hanging="690"/>
        <w:jc w:val="both"/>
      </w:pPr>
      <w:r w:rsidRPr="007616FD">
        <w:rPr>
          <w:rFonts w:eastAsia="Times New Roman"/>
        </w:rPr>
        <w:t>2.2</w:t>
      </w:r>
      <w:r w:rsidRPr="007616FD">
        <w:rPr>
          <w:rFonts w:eastAsia="Times New Roman"/>
        </w:rPr>
        <w:tab/>
        <w:t>Věci vyloučené k samostatnému projednání a rozhodnutí se zapisují pod novou spisovou značkou do stejného oddělení, kde došlo k jejich vyloučení, a nepovažují se za nový nápad.</w:t>
      </w:r>
    </w:p>
    <w:p w14:paraId="62ABA87D" w14:textId="77777777" w:rsidR="00457655" w:rsidRDefault="00457655" w:rsidP="00457655">
      <w:pPr>
        <w:spacing w:after="0" w:line="240" w:lineRule="auto"/>
        <w:ind w:left="1410" w:hanging="690"/>
        <w:jc w:val="both"/>
        <w:rPr>
          <w:rFonts w:eastAsia="Times New Roman"/>
        </w:rPr>
      </w:pPr>
    </w:p>
    <w:p w14:paraId="45E80AF1" w14:textId="77777777" w:rsidR="007616FD" w:rsidRDefault="007616FD" w:rsidP="00457655">
      <w:pPr>
        <w:spacing w:after="0" w:line="240" w:lineRule="auto"/>
        <w:ind w:left="1410" w:hanging="690"/>
        <w:jc w:val="both"/>
        <w:rPr>
          <w:rFonts w:eastAsia="Times New Roman"/>
        </w:rPr>
      </w:pPr>
    </w:p>
    <w:p w14:paraId="68DF45F9" w14:textId="77777777" w:rsidR="007616FD" w:rsidRPr="007616FD" w:rsidRDefault="007616FD" w:rsidP="00457655">
      <w:pPr>
        <w:spacing w:after="0" w:line="240" w:lineRule="auto"/>
        <w:ind w:left="1410" w:hanging="690"/>
        <w:jc w:val="both"/>
        <w:rPr>
          <w:rFonts w:eastAsia="Times New Roman"/>
        </w:rPr>
      </w:pPr>
    </w:p>
    <w:p w14:paraId="6E6BB5AC" w14:textId="77777777" w:rsidR="00457655" w:rsidRPr="007616FD" w:rsidRDefault="00457655" w:rsidP="00457655">
      <w:pPr>
        <w:spacing w:after="0" w:line="240" w:lineRule="auto"/>
        <w:ind w:firstLine="708"/>
        <w:jc w:val="both"/>
        <w:rPr>
          <w:b/>
        </w:rPr>
      </w:pPr>
      <w:r w:rsidRPr="007616FD">
        <w:rPr>
          <w:rFonts w:eastAsia="Times New Roman"/>
        </w:rPr>
        <w:t>2.3</w:t>
      </w:r>
      <w:r w:rsidRPr="007616FD">
        <w:rPr>
          <w:rFonts w:eastAsia="Times New Roman"/>
        </w:rPr>
        <w:tab/>
      </w:r>
      <w:r w:rsidRPr="007616FD">
        <w:rPr>
          <w:b/>
        </w:rPr>
        <w:t>Specializace – věci vyřizované pouze na pracovišti v Brně</w:t>
      </w:r>
    </w:p>
    <w:p w14:paraId="352587C3" w14:textId="77777777" w:rsidR="00457655" w:rsidRPr="007616FD" w:rsidRDefault="00457655" w:rsidP="00457655">
      <w:pPr>
        <w:spacing w:after="0" w:line="240" w:lineRule="auto"/>
        <w:ind w:firstLine="708"/>
        <w:jc w:val="both"/>
        <w:rPr>
          <w:rFonts w:eastAsia="Times New Roman"/>
        </w:rPr>
      </w:pPr>
    </w:p>
    <w:p w14:paraId="7BD61C7A" w14:textId="77777777" w:rsidR="00457655" w:rsidRPr="007616FD" w:rsidRDefault="00457655" w:rsidP="00457655">
      <w:pPr>
        <w:spacing w:after="0" w:line="240" w:lineRule="auto"/>
        <w:ind w:left="708" w:firstLine="708"/>
        <w:jc w:val="both"/>
      </w:pPr>
      <w:r w:rsidRPr="007616FD">
        <w:rPr>
          <w:rFonts w:eastAsia="Times New Roman"/>
        </w:rPr>
        <w:t>2.3.1</w:t>
      </w:r>
      <w:r w:rsidRPr="007616FD">
        <w:rPr>
          <w:rFonts w:eastAsia="Times New Roman"/>
        </w:rPr>
        <w:tab/>
      </w:r>
      <w:r w:rsidRPr="007616FD">
        <w:rPr>
          <w:rFonts w:eastAsia="Times New Roman"/>
          <w:b/>
          <w:bCs/>
        </w:rPr>
        <w:t>Soud pro mládež podle § 4 zákona č. 218/2013 Sb., o soudnictví ve věcech mládeže</w:t>
      </w:r>
    </w:p>
    <w:p w14:paraId="600F6FF3" w14:textId="61859D08" w:rsidR="00457655" w:rsidRPr="007616FD" w:rsidRDefault="00457655" w:rsidP="00457655">
      <w:pPr>
        <w:spacing w:after="0" w:line="240" w:lineRule="auto"/>
        <w:ind w:left="2124"/>
        <w:jc w:val="both"/>
        <w:rPr>
          <w:rFonts w:eastAsia="Times New Roman"/>
        </w:rPr>
      </w:pPr>
      <w:r w:rsidRPr="007616FD">
        <w:rPr>
          <w:rFonts w:eastAsia="Times New Roman"/>
        </w:rPr>
        <w:t>Do oddělení 2</w:t>
      </w:r>
      <w:r w:rsidR="00AD25D3" w:rsidRPr="007616FD">
        <w:rPr>
          <w:rFonts w:eastAsia="Times New Roman"/>
        </w:rPr>
        <w:t> </w:t>
      </w:r>
      <w:r w:rsidRPr="007616FD">
        <w:rPr>
          <w:rFonts w:eastAsia="Times New Roman"/>
        </w:rPr>
        <w:t xml:space="preserve">Tm napadá pouze trestná činnost mladistvých. Každá takto napadlá věc přísluší k vyřízení Mgr. Haně Kurfiřtové (předsedkyně senátu) a věc se započítává při respektování zásad dle bodu B/2.4.1 do běžného nápadu Mgr. Hany Kurfiřtové v oddělení 53 T (následující věc příslušná napadnout do oddělení 53 T v příslušné skupině se namísto do tohoto oddělení zapíše do oddělení, které je další v pořadí), pokud není z vykonávání úkonů trestního řízení vyloučena podle § 30 odst. 1 až 4 tr. řádu nebo dojde-li k rozhodnutí § 262, § 265l odst. 3 trestního řádu o projednání věci v jiném složení senátu. V takovém případě je příslušnou k vyřízení věci JUDr. Dita Řepková, PhD. se započtením nápadu do oddělení 48 T. Návrhy na povolení obnovy řízení ve věcech mladistvých napadají pouze do oddělení 2 Ntm. Příslušnou k vyřízení je v těchto věcech Mgr. Hana Kurfiřtová a věc se započítává do běžného nápadu Mgr. Hany Kurfiřtové v oddělení 53 Nt (následující věc příslušná napadnout do oddělení 53 Nt ve skupině OŘ se namísto do tohoto oddělení zapíše do oddělení, které je další v pořadí), pokud není z vykonávání úkonů trestního řízení vyloučena podle § 30 odst. 1 až 4 tr. řádu nebo dojde-li k rozhodnutí dle § 262, § 265l odst. 3 trestního řádu o projednání věci v jiném složení senátu. V takovém případě je příslušná k vyřízení věci JUDr. Dita Řepková, PhD. se započtením nápadu do oddělení 48 Nt. Nemohou-li ze shora uvedených důvodů ve věci rozhodovat Mgr. Hana Kurfiřtová </w:t>
      </w:r>
      <w:r w:rsidRPr="007616FD">
        <w:t>ani</w:t>
      </w:r>
      <w:r w:rsidRPr="007616FD">
        <w:rPr>
          <w:rFonts w:eastAsia="Times New Roman"/>
        </w:rPr>
        <w:t xml:space="preserve"> JUDr. Dita Řepková, PhD., rozhodne o tom, kterému ze soudců trestního úseku nalézacího bude věc přidělena k vyřízení, předseda soudu, při respektování zásad dle bodu B/2.4.1. Takový soudce se považuje za soudce pro mládež dle § 4 zák. č. 218/2003 Sb.</w:t>
      </w:r>
      <w:r w:rsidRPr="007616FD">
        <w:t>,</w:t>
      </w:r>
      <w:r w:rsidRPr="007616FD">
        <w:rPr>
          <w:rFonts w:eastAsia="Times New Roman"/>
        </w:rPr>
        <w:t xml:space="preserve"> o soudnictví ve věcech mládeže.</w:t>
      </w:r>
    </w:p>
    <w:p w14:paraId="4B46B264" w14:textId="77777777" w:rsidR="00457655" w:rsidRPr="007616FD" w:rsidRDefault="00457655" w:rsidP="00457655">
      <w:pPr>
        <w:spacing w:after="0" w:line="240" w:lineRule="auto"/>
        <w:ind w:left="2124"/>
        <w:jc w:val="both"/>
      </w:pPr>
    </w:p>
    <w:p w14:paraId="72367C7E" w14:textId="77777777" w:rsidR="00457655" w:rsidRPr="007616FD" w:rsidRDefault="00457655" w:rsidP="00457655">
      <w:pPr>
        <w:spacing w:after="0" w:line="240" w:lineRule="auto"/>
        <w:jc w:val="both"/>
      </w:pPr>
      <w:r w:rsidRPr="007616FD">
        <w:rPr>
          <w:rFonts w:eastAsia="Times New Roman"/>
        </w:rPr>
        <w:tab/>
      </w:r>
      <w:r w:rsidRPr="007616FD">
        <w:rPr>
          <w:rFonts w:eastAsia="Times New Roman"/>
        </w:rPr>
        <w:tab/>
        <w:t>2.3.2</w:t>
      </w:r>
      <w:r w:rsidRPr="007616FD">
        <w:rPr>
          <w:rFonts w:eastAsia="Times New Roman"/>
        </w:rPr>
        <w:tab/>
      </w:r>
      <w:r w:rsidRPr="007616FD">
        <w:rPr>
          <w:rFonts w:eastAsia="Times New Roman"/>
          <w:b/>
          <w:bCs/>
        </w:rPr>
        <w:t>Řízení podle zákona č. 104/2013 Sb., o mezinárodní justiční spolupráci ve věcech trestních</w:t>
      </w:r>
    </w:p>
    <w:p w14:paraId="2F52E9A2" w14:textId="77777777" w:rsidR="00457655" w:rsidRPr="007616FD" w:rsidRDefault="00457655" w:rsidP="00457655">
      <w:pPr>
        <w:spacing w:after="0" w:line="240" w:lineRule="auto"/>
        <w:ind w:left="2154"/>
        <w:jc w:val="both"/>
      </w:pPr>
      <w:r w:rsidRPr="007616FD">
        <w:rPr>
          <w:rFonts w:eastAsia="Times New Roman"/>
        </w:rPr>
        <w:t xml:space="preserve">Návrhy této specializace napadají pouze do oddělení 11 T. Do tohoto oddělení napadá dále ½ běžného nápadu dle bodu B/2.4. Pokud je Mgr. Martin Vrbík z vykonávání úkonů trestního řízení ve věcech této specializace vyloučen podle § 30 odst. 1 až 4 tr. řádu nebo dojde-li k rozhodnutí dle § 262, § 265l odst. 3 trestního řádu o projednání věci v jiném složení senátu nebo nemůže-li z důvodů objektivní povahy (např. nepřítomnost z důvodu čerpání dovolené nebo pracovní neschopnosti, </w:t>
      </w:r>
      <w:bookmarkStart w:id="3" w:name="__DdeLink__1790_1643402841"/>
      <w:r w:rsidRPr="007616FD">
        <w:rPr>
          <w:rFonts w:eastAsia="Times New Roman"/>
        </w:rPr>
        <w:t>dříve nařízené věc</w:t>
      </w:r>
      <w:bookmarkEnd w:id="3"/>
      <w:r w:rsidRPr="007616FD">
        <w:rPr>
          <w:rFonts w:eastAsia="Times New Roman"/>
        </w:rPr>
        <w:t xml:space="preserve">i) ve věci rozhodovat a je zde nebezpečí z prodlení, v takovém případě je příslušným k vyřízení věci jeden </w:t>
      </w:r>
      <w:r w:rsidRPr="007616FD">
        <w:rPr>
          <w:bCs/>
        </w:rPr>
        <w:t>ze soudců</w:t>
      </w:r>
      <w:r w:rsidRPr="007616FD">
        <w:rPr>
          <w:rFonts w:eastAsia="Times New Roman"/>
        </w:rPr>
        <w:t xml:space="preserve"> v oddělení 3 To, dle určení řídícího předsedy senátu 3 To, s přihlédnutím k jejich pracovnímu vytížení. Pokud ze shora uvedených důvodů nemůže ve věci rozhodovat žádný </w:t>
      </w:r>
      <w:r w:rsidRPr="007616FD">
        <w:rPr>
          <w:bCs/>
        </w:rPr>
        <w:t>ze soudců</w:t>
      </w:r>
      <w:r w:rsidRPr="007616FD">
        <w:rPr>
          <w:rFonts w:eastAsia="Times New Roman"/>
        </w:rPr>
        <w:t xml:space="preserve"> oddělení 3 To, použijí se obecná pravidla pro zastupování (bod B/3.1).</w:t>
      </w:r>
    </w:p>
    <w:p w14:paraId="1AD9A912" w14:textId="77777777" w:rsidR="00457655" w:rsidRDefault="00457655" w:rsidP="00457655">
      <w:pPr>
        <w:spacing w:after="0" w:line="240" w:lineRule="auto"/>
        <w:ind w:left="1416"/>
        <w:jc w:val="both"/>
        <w:rPr>
          <w:rFonts w:eastAsia="Times New Roman"/>
        </w:rPr>
      </w:pPr>
    </w:p>
    <w:p w14:paraId="197205C3" w14:textId="77777777" w:rsidR="007616FD" w:rsidRDefault="007616FD" w:rsidP="00457655">
      <w:pPr>
        <w:spacing w:after="0" w:line="240" w:lineRule="auto"/>
        <w:ind w:left="1416"/>
        <w:jc w:val="both"/>
        <w:rPr>
          <w:rFonts w:eastAsia="Times New Roman"/>
        </w:rPr>
      </w:pPr>
    </w:p>
    <w:p w14:paraId="193BB3F1" w14:textId="77777777" w:rsidR="007616FD" w:rsidRDefault="007616FD" w:rsidP="00457655">
      <w:pPr>
        <w:spacing w:after="0" w:line="240" w:lineRule="auto"/>
        <w:ind w:left="1416"/>
        <w:jc w:val="both"/>
        <w:rPr>
          <w:rFonts w:eastAsia="Times New Roman"/>
        </w:rPr>
      </w:pPr>
    </w:p>
    <w:p w14:paraId="2AA85849" w14:textId="77777777" w:rsidR="007616FD" w:rsidRPr="007616FD" w:rsidRDefault="007616FD" w:rsidP="00457655">
      <w:pPr>
        <w:spacing w:after="0" w:line="240" w:lineRule="auto"/>
        <w:ind w:left="1416"/>
        <w:jc w:val="both"/>
        <w:rPr>
          <w:rFonts w:eastAsia="Times New Roman"/>
        </w:rPr>
      </w:pPr>
    </w:p>
    <w:p w14:paraId="2B37DA60" w14:textId="77777777" w:rsidR="00457655" w:rsidRPr="007616FD" w:rsidRDefault="00457655" w:rsidP="00457655">
      <w:pPr>
        <w:spacing w:after="0" w:line="240" w:lineRule="auto"/>
        <w:ind w:firstLine="708"/>
        <w:jc w:val="both"/>
        <w:rPr>
          <w:rFonts w:eastAsia="Times New Roman"/>
          <w:b/>
          <w:bCs/>
        </w:rPr>
      </w:pPr>
      <w:r w:rsidRPr="007616FD">
        <w:rPr>
          <w:rFonts w:eastAsia="Times New Roman"/>
        </w:rPr>
        <w:tab/>
        <w:t>2.3.3</w:t>
      </w:r>
      <w:r w:rsidRPr="007616FD">
        <w:rPr>
          <w:rFonts w:eastAsia="Times New Roman"/>
        </w:rPr>
        <w:tab/>
      </w:r>
      <w:r w:rsidRPr="007616FD">
        <w:rPr>
          <w:rFonts w:eastAsia="Times New Roman"/>
          <w:b/>
          <w:bCs/>
        </w:rPr>
        <w:t>Řízení ve věcech s ochranou utajovaných skutečností</w:t>
      </w:r>
    </w:p>
    <w:p w14:paraId="18C16F9E" w14:textId="27B64497" w:rsidR="00457655" w:rsidRPr="007616FD" w:rsidRDefault="00457655" w:rsidP="00457655">
      <w:pPr>
        <w:spacing w:after="0" w:line="240" w:lineRule="auto"/>
        <w:ind w:left="2124"/>
        <w:jc w:val="both"/>
        <w:rPr>
          <w:rFonts w:eastAsia="Times New Roman"/>
        </w:rPr>
      </w:pPr>
      <w:r w:rsidRPr="007616FD">
        <w:rPr>
          <w:rFonts w:eastAsia="Times New Roman"/>
        </w:rPr>
        <w:t xml:space="preserve">Věci, které jsou zcela nebo zčásti označeny stupni utajení dle § 4 písm. a) – d) zákona č. 412/2005 Sb., o ochraně utajovaných informací a o bezpečnostní způsobilosti, </w:t>
      </w:r>
      <w:r w:rsidR="00C75255" w:rsidRPr="007616FD">
        <w:rPr>
          <w:bCs/>
          <w:color w:val="000000"/>
        </w:rPr>
        <w:t>napadají a přidělují se pouze do oddělení 2 T (Mgr. Dušan Beránek) a 43 T (Mgr. Michal Zámečník) tomu předsedovi senátu, který je dříve v pořadí nápadu v příslušné skupině věcí (bod B/2.4.1).</w:t>
      </w:r>
    </w:p>
    <w:p w14:paraId="4FE3B29A" w14:textId="77777777" w:rsidR="00457655" w:rsidRPr="007616FD" w:rsidRDefault="00457655" w:rsidP="00457655">
      <w:pPr>
        <w:spacing w:after="0" w:line="240" w:lineRule="auto"/>
        <w:ind w:left="2124"/>
        <w:jc w:val="both"/>
        <w:rPr>
          <w:rFonts w:eastAsia="Times New Roman"/>
        </w:rPr>
      </w:pPr>
    </w:p>
    <w:p w14:paraId="6D478C3E" w14:textId="77777777" w:rsidR="00457655" w:rsidRPr="007616FD" w:rsidRDefault="00457655" w:rsidP="00457655">
      <w:pPr>
        <w:tabs>
          <w:tab w:val="left" w:pos="2127"/>
        </w:tabs>
        <w:spacing w:after="0" w:line="240" w:lineRule="auto"/>
        <w:ind w:left="568" w:firstLine="708"/>
        <w:jc w:val="both"/>
        <w:rPr>
          <w:rFonts w:eastAsia="Times New Roman"/>
          <w:b/>
          <w:bCs/>
        </w:rPr>
      </w:pPr>
      <w:r w:rsidRPr="007616FD">
        <w:rPr>
          <w:rFonts w:eastAsia="Times New Roman"/>
        </w:rPr>
        <w:t xml:space="preserve">  2.3.4</w:t>
      </w:r>
      <w:r w:rsidRPr="007616FD">
        <w:rPr>
          <w:rFonts w:eastAsia="Times New Roman"/>
          <w:b/>
          <w:bCs/>
        </w:rPr>
        <w:t xml:space="preserve">    Korupce</w:t>
      </w:r>
    </w:p>
    <w:p w14:paraId="6CDC1F9B" w14:textId="77777777" w:rsidR="00457655" w:rsidRPr="007616FD" w:rsidRDefault="00457655" w:rsidP="00457655">
      <w:pPr>
        <w:spacing w:after="0" w:line="240" w:lineRule="auto"/>
        <w:ind w:left="2124"/>
        <w:jc w:val="both"/>
      </w:pPr>
      <w:r w:rsidRPr="007616FD">
        <w:rPr>
          <w:rFonts w:eastAsia="Times New Roman"/>
        </w:rPr>
        <w:t>Věci, kde je obviněný stíhán pro trestný čin přijetí úplatku podle § 331 odst. 3 písm. b) nebo odst. 4 písm. b) trestního zákoníku, podplacení podle § 332 odst. 2 písm. b) trestního zákoníku, zjednání výhody při zadání veřejné zakázky, při veřejné soutěži a veřejné dražbě podle § 256 trestního zákoníku, pletichy při zadání veřejné zakázky a veřejné soutěži podle § 257 trestního zákoníku nebo pletichy při veřejné dražbě podle § 258 trestního zákoníku napadají a přidělují se pouze do oddělení 2 T (Mgr. Dušan Beránek) a 43 T (Mgr. Michal Zámečník) tomu předsedovi senátu, který je dříve v pořadí nápadu v příslušné skupině věcí (bod B/2.4.1).</w:t>
      </w:r>
    </w:p>
    <w:p w14:paraId="53B56B87" w14:textId="77777777" w:rsidR="00457655" w:rsidRPr="007616FD" w:rsidRDefault="00457655" w:rsidP="00457655">
      <w:pPr>
        <w:spacing w:after="0" w:line="240" w:lineRule="auto"/>
        <w:ind w:left="2124"/>
        <w:jc w:val="both"/>
        <w:rPr>
          <w:rFonts w:eastAsia="Times New Roman"/>
        </w:rPr>
      </w:pPr>
    </w:p>
    <w:p w14:paraId="71EAFB5F" w14:textId="406E005E" w:rsidR="00457655" w:rsidRPr="007616FD" w:rsidRDefault="00457655" w:rsidP="00AD25D3">
      <w:pPr>
        <w:spacing w:after="0" w:line="240" w:lineRule="auto"/>
        <w:ind w:left="2124" w:hanging="714"/>
        <w:jc w:val="both"/>
      </w:pPr>
      <w:r w:rsidRPr="007616FD">
        <w:rPr>
          <w:rFonts w:eastAsia="Times New Roman"/>
        </w:rPr>
        <w:t>2.3.5</w:t>
      </w:r>
      <w:r w:rsidRPr="007616FD">
        <w:rPr>
          <w:rFonts w:eastAsia="Times New Roman"/>
        </w:rPr>
        <w:tab/>
      </w:r>
      <w:r w:rsidRPr="007616FD">
        <w:rPr>
          <w:rFonts w:eastAsia="Times New Roman"/>
          <w:b/>
          <w:bCs/>
        </w:rPr>
        <w:t>V případě souběhu více specializací</w:t>
      </w:r>
      <w:r w:rsidRPr="007616FD">
        <w:rPr>
          <w:rFonts w:eastAsia="Times New Roman"/>
        </w:rPr>
        <w:t xml:space="preserve"> rozhoduje pořadí, ve kterém jsou zde uvedeny (dříve uvedená specializace má</w:t>
      </w:r>
      <w:r w:rsidR="00AD25D3" w:rsidRPr="007616FD">
        <w:rPr>
          <w:rFonts w:eastAsia="Times New Roman"/>
        </w:rPr>
        <w:t xml:space="preserve"> </w:t>
      </w:r>
      <w:r w:rsidRPr="007616FD">
        <w:rPr>
          <w:rFonts w:eastAsia="Times New Roman"/>
        </w:rPr>
        <w:t>přednost)</w:t>
      </w:r>
    </w:p>
    <w:p w14:paraId="5EBA69D7" w14:textId="77777777" w:rsidR="00457655" w:rsidRPr="007616FD" w:rsidRDefault="00457655" w:rsidP="00AD25D3">
      <w:pPr>
        <w:spacing w:after="0" w:line="240" w:lineRule="auto"/>
        <w:ind w:left="1416"/>
        <w:jc w:val="both"/>
        <w:rPr>
          <w:rFonts w:eastAsia="Times New Roman"/>
        </w:rPr>
      </w:pPr>
    </w:p>
    <w:p w14:paraId="307B4089" w14:textId="77777777" w:rsidR="00457655" w:rsidRPr="007616FD" w:rsidRDefault="00457655" w:rsidP="00457655">
      <w:pPr>
        <w:spacing w:after="0" w:line="240" w:lineRule="auto"/>
        <w:jc w:val="both"/>
      </w:pPr>
      <w:r w:rsidRPr="007616FD">
        <w:rPr>
          <w:rFonts w:eastAsia="Times New Roman"/>
        </w:rPr>
        <w:tab/>
        <w:t>2.4</w:t>
      </w:r>
      <w:r w:rsidRPr="007616FD">
        <w:rPr>
          <w:rFonts w:eastAsia="Times New Roman"/>
        </w:rPr>
        <w:tab/>
      </w:r>
      <w:r w:rsidRPr="007616FD">
        <w:rPr>
          <w:rFonts w:eastAsia="Times New Roman"/>
          <w:b/>
          <w:bCs/>
        </w:rPr>
        <w:t>Rozdělování běžného nápadu na pracovišti v Brně</w:t>
      </w:r>
    </w:p>
    <w:p w14:paraId="0367A309" w14:textId="77777777" w:rsidR="00457655" w:rsidRPr="007616FD" w:rsidRDefault="00457655" w:rsidP="00457655">
      <w:pPr>
        <w:spacing w:after="0" w:line="240" w:lineRule="auto"/>
        <w:jc w:val="both"/>
        <w:rPr>
          <w:rFonts w:eastAsia="Times New Roman"/>
          <w:b/>
          <w:bCs/>
        </w:rPr>
      </w:pPr>
    </w:p>
    <w:p w14:paraId="39E64CE3" w14:textId="77777777" w:rsidR="00457655" w:rsidRPr="007616FD" w:rsidRDefault="00457655" w:rsidP="00457655">
      <w:pPr>
        <w:spacing w:after="0" w:line="240" w:lineRule="auto"/>
        <w:ind w:left="2124" w:hanging="708"/>
        <w:jc w:val="both"/>
      </w:pPr>
      <w:r w:rsidRPr="007616FD">
        <w:rPr>
          <w:rFonts w:eastAsia="Times New Roman"/>
        </w:rPr>
        <w:t>2.4.1</w:t>
      </w:r>
      <w:r w:rsidRPr="007616FD">
        <w:rPr>
          <w:rFonts w:eastAsia="Times New Roman"/>
        </w:rPr>
        <w:tab/>
        <w:t>Napadlé věci se přidělují do jednotlivých trestních oddělení rotačním způsobem, tedy nepřetržitě postupně po jedné věci dle číselného označení trestních oddělení (1 T, 2 T, 10 T, 11 T, 39 T, 40 T, 43 T, 46 T, 48 T, 50 T, 52 T, 53 T), počínaje oddělením následujícím po oddělení, jemuž v předchozím kalendářním roce napadla poslední věc, a to v těchto samostatných skupinách (pro zařazení věci do jednotlivých skupin níže rozhoduje číslo listu obžaloby):</w:t>
      </w:r>
    </w:p>
    <w:p w14:paraId="53207848" w14:textId="77777777" w:rsidR="00457655" w:rsidRPr="007616FD" w:rsidRDefault="00457655" w:rsidP="00457655">
      <w:pPr>
        <w:tabs>
          <w:tab w:val="left" w:pos="567"/>
        </w:tabs>
        <w:spacing w:after="0" w:line="240" w:lineRule="auto"/>
        <w:jc w:val="both"/>
      </w:pPr>
      <w:r w:rsidRPr="007616FD">
        <w:rPr>
          <w:rFonts w:eastAsia="Times New Roman"/>
        </w:rPr>
        <w:tab/>
      </w:r>
      <w:r w:rsidRPr="007616FD">
        <w:rPr>
          <w:rFonts w:eastAsia="Times New Roman"/>
        </w:rPr>
        <w:tab/>
      </w:r>
      <w:r w:rsidRPr="007616FD">
        <w:rPr>
          <w:rFonts w:eastAsia="Times New Roman"/>
        </w:rPr>
        <w:tab/>
      </w:r>
      <w:r w:rsidRPr="007616FD">
        <w:rPr>
          <w:rFonts w:eastAsia="Times New Roman"/>
        </w:rPr>
        <w:tab/>
        <w:t>a)</w:t>
      </w:r>
      <w:r w:rsidRPr="007616FD">
        <w:rPr>
          <w:rFonts w:eastAsia="Times New Roman"/>
        </w:rPr>
        <w:tab/>
        <w:t>skupina MV (Malé věci do 600 stran)</w:t>
      </w:r>
    </w:p>
    <w:p w14:paraId="1FB33780" w14:textId="77777777" w:rsidR="00457655" w:rsidRPr="007616FD" w:rsidRDefault="00457655" w:rsidP="00457655">
      <w:pPr>
        <w:tabs>
          <w:tab w:val="left" w:pos="567"/>
        </w:tabs>
        <w:spacing w:after="0" w:line="240" w:lineRule="auto"/>
        <w:jc w:val="both"/>
      </w:pPr>
      <w:r w:rsidRPr="007616FD">
        <w:rPr>
          <w:rFonts w:eastAsia="Times New Roman"/>
        </w:rPr>
        <w:tab/>
      </w:r>
      <w:r w:rsidRPr="007616FD">
        <w:rPr>
          <w:rFonts w:eastAsia="Times New Roman"/>
        </w:rPr>
        <w:tab/>
      </w:r>
      <w:r w:rsidRPr="007616FD">
        <w:rPr>
          <w:rFonts w:eastAsia="Times New Roman"/>
        </w:rPr>
        <w:tab/>
      </w:r>
      <w:r w:rsidRPr="007616FD">
        <w:rPr>
          <w:rFonts w:eastAsia="Times New Roman"/>
        </w:rPr>
        <w:tab/>
        <w:t>b)</w:t>
      </w:r>
      <w:r w:rsidRPr="007616FD">
        <w:rPr>
          <w:rFonts w:eastAsia="Times New Roman"/>
        </w:rPr>
        <w:tab/>
        <w:t>skupina SVV (Střední vazební věci od 601 do 6000 stran)</w:t>
      </w:r>
    </w:p>
    <w:p w14:paraId="3964FF12" w14:textId="77777777" w:rsidR="00457655" w:rsidRPr="007616FD" w:rsidRDefault="00457655" w:rsidP="00457655">
      <w:pPr>
        <w:tabs>
          <w:tab w:val="left" w:pos="567"/>
        </w:tabs>
        <w:spacing w:after="0" w:line="240" w:lineRule="auto"/>
        <w:jc w:val="both"/>
      </w:pPr>
      <w:r w:rsidRPr="007616FD">
        <w:rPr>
          <w:rFonts w:eastAsia="Times New Roman"/>
        </w:rPr>
        <w:tab/>
      </w:r>
      <w:r w:rsidRPr="007616FD">
        <w:rPr>
          <w:rFonts w:eastAsia="Times New Roman"/>
        </w:rPr>
        <w:tab/>
      </w:r>
      <w:r w:rsidRPr="007616FD">
        <w:rPr>
          <w:rFonts w:eastAsia="Times New Roman"/>
        </w:rPr>
        <w:tab/>
      </w:r>
      <w:r w:rsidRPr="007616FD">
        <w:rPr>
          <w:rFonts w:eastAsia="Times New Roman"/>
        </w:rPr>
        <w:tab/>
        <w:t>c)</w:t>
      </w:r>
      <w:r w:rsidRPr="007616FD">
        <w:rPr>
          <w:rFonts w:eastAsia="Times New Roman"/>
        </w:rPr>
        <w:tab/>
        <w:t>skupina SNV (Střední nevazební věci od 601 do 6000 stran)</w:t>
      </w:r>
    </w:p>
    <w:p w14:paraId="729A19A5" w14:textId="77777777" w:rsidR="00457655" w:rsidRPr="007616FD" w:rsidRDefault="00457655" w:rsidP="00457655">
      <w:pPr>
        <w:tabs>
          <w:tab w:val="left" w:pos="567"/>
        </w:tabs>
        <w:spacing w:after="0" w:line="240" w:lineRule="auto"/>
        <w:jc w:val="both"/>
      </w:pPr>
      <w:r w:rsidRPr="007616FD">
        <w:rPr>
          <w:rFonts w:eastAsia="Times New Roman"/>
        </w:rPr>
        <w:tab/>
      </w:r>
      <w:r w:rsidRPr="007616FD">
        <w:rPr>
          <w:rFonts w:eastAsia="Times New Roman"/>
        </w:rPr>
        <w:tab/>
      </w:r>
      <w:r w:rsidRPr="007616FD">
        <w:rPr>
          <w:rFonts w:eastAsia="Times New Roman"/>
        </w:rPr>
        <w:tab/>
      </w:r>
      <w:r w:rsidRPr="007616FD">
        <w:rPr>
          <w:rFonts w:eastAsia="Times New Roman"/>
        </w:rPr>
        <w:tab/>
        <w:t>d)</w:t>
      </w:r>
      <w:r w:rsidRPr="007616FD">
        <w:rPr>
          <w:rFonts w:eastAsia="Times New Roman"/>
        </w:rPr>
        <w:tab/>
        <w:t>skupina VV (Velké věci nad 6000 stran)</w:t>
      </w:r>
    </w:p>
    <w:p w14:paraId="1CD6D36B" w14:textId="77777777" w:rsidR="00457655" w:rsidRPr="007616FD" w:rsidRDefault="00457655" w:rsidP="00457655">
      <w:pPr>
        <w:tabs>
          <w:tab w:val="left" w:pos="567"/>
        </w:tabs>
        <w:spacing w:after="0" w:line="240" w:lineRule="auto"/>
        <w:jc w:val="both"/>
      </w:pPr>
      <w:r w:rsidRPr="007616FD">
        <w:rPr>
          <w:rFonts w:eastAsia="Times New Roman"/>
        </w:rPr>
        <w:tab/>
      </w:r>
      <w:r w:rsidRPr="007616FD">
        <w:rPr>
          <w:rFonts w:eastAsia="Times New Roman"/>
        </w:rPr>
        <w:tab/>
      </w:r>
      <w:r w:rsidRPr="007616FD">
        <w:rPr>
          <w:rFonts w:eastAsia="Times New Roman"/>
        </w:rPr>
        <w:tab/>
      </w:r>
      <w:r w:rsidRPr="007616FD">
        <w:rPr>
          <w:rFonts w:eastAsia="Times New Roman"/>
        </w:rPr>
        <w:tab/>
        <w:t>e)</w:t>
      </w:r>
      <w:r w:rsidRPr="007616FD">
        <w:rPr>
          <w:rFonts w:eastAsia="Times New Roman"/>
        </w:rPr>
        <w:tab/>
        <w:t>skupina DVT (Návrhy na schválení dohody o vině a trestu)</w:t>
      </w:r>
    </w:p>
    <w:p w14:paraId="787968BD" w14:textId="77777777" w:rsidR="00457655" w:rsidRPr="007616FD" w:rsidRDefault="00457655" w:rsidP="00457655">
      <w:pPr>
        <w:tabs>
          <w:tab w:val="left" w:pos="567"/>
        </w:tabs>
        <w:spacing w:after="0" w:line="240" w:lineRule="auto"/>
        <w:jc w:val="both"/>
      </w:pPr>
      <w:r w:rsidRPr="007616FD">
        <w:rPr>
          <w:rFonts w:eastAsia="Times New Roman"/>
        </w:rPr>
        <w:tab/>
      </w:r>
      <w:r w:rsidRPr="007616FD">
        <w:rPr>
          <w:rFonts w:eastAsia="Times New Roman"/>
        </w:rPr>
        <w:tab/>
      </w:r>
      <w:r w:rsidRPr="007616FD">
        <w:rPr>
          <w:rFonts w:eastAsia="Times New Roman"/>
        </w:rPr>
        <w:tab/>
      </w:r>
      <w:r w:rsidRPr="007616FD">
        <w:rPr>
          <w:rFonts w:eastAsia="Times New Roman"/>
        </w:rPr>
        <w:tab/>
        <w:t>f)</w:t>
      </w:r>
      <w:r w:rsidRPr="007616FD">
        <w:rPr>
          <w:rFonts w:eastAsia="Times New Roman"/>
        </w:rPr>
        <w:tab/>
        <w:t>skupina OŘ (Návrhy na povolení obnovy řízení)</w:t>
      </w:r>
    </w:p>
    <w:p w14:paraId="64B415B1" w14:textId="77777777" w:rsidR="00457655" w:rsidRPr="007616FD" w:rsidRDefault="00457655" w:rsidP="00457655">
      <w:pPr>
        <w:tabs>
          <w:tab w:val="left" w:pos="567"/>
        </w:tabs>
        <w:spacing w:after="0" w:line="240" w:lineRule="auto"/>
        <w:jc w:val="both"/>
      </w:pPr>
      <w:r w:rsidRPr="007616FD">
        <w:rPr>
          <w:rFonts w:eastAsia="Times New Roman"/>
        </w:rPr>
        <w:tab/>
      </w:r>
      <w:r w:rsidRPr="007616FD">
        <w:rPr>
          <w:rFonts w:eastAsia="Times New Roman"/>
        </w:rPr>
        <w:tab/>
      </w:r>
      <w:r w:rsidRPr="007616FD">
        <w:rPr>
          <w:rFonts w:eastAsia="Times New Roman"/>
        </w:rPr>
        <w:tab/>
      </w:r>
      <w:r w:rsidRPr="007616FD">
        <w:rPr>
          <w:rFonts w:eastAsia="Times New Roman"/>
        </w:rPr>
        <w:tab/>
        <w:t>g)</w:t>
      </w:r>
      <w:r w:rsidRPr="007616FD">
        <w:rPr>
          <w:rFonts w:eastAsia="Times New Roman"/>
        </w:rPr>
        <w:tab/>
        <w:t>skupina NT (Ostatní věci rejstříku Nt)</w:t>
      </w:r>
    </w:p>
    <w:p w14:paraId="6BB10B07" w14:textId="77777777" w:rsidR="00457655" w:rsidRPr="007616FD" w:rsidRDefault="00457655" w:rsidP="00457655">
      <w:pPr>
        <w:tabs>
          <w:tab w:val="left" w:pos="567"/>
        </w:tabs>
        <w:spacing w:after="0" w:line="240" w:lineRule="auto"/>
        <w:jc w:val="both"/>
        <w:rPr>
          <w:rFonts w:eastAsia="Times New Roman"/>
        </w:rPr>
      </w:pPr>
    </w:p>
    <w:p w14:paraId="020102AF" w14:textId="77777777" w:rsidR="00457655" w:rsidRPr="007616FD" w:rsidRDefault="00457655" w:rsidP="00457655">
      <w:pPr>
        <w:spacing w:after="0" w:line="240" w:lineRule="auto"/>
        <w:ind w:left="2124" w:hanging="711"/>
        <w:jc w:val="both"/>
      </w:pPr>
      <w:r w:rsidRPr="007616FD">
        <w:rPr>
          <w:rFonts w:eastAsia="Times New Roman"/>
        </w:rPr>
        <w:t>2.4.2</w:t>
      </w:r>
      <w:r w:rsidRPr="007616FD">
        <w:rPr>
          <w:rFonts w:eastAsia="Times New Roman"/>
        </w:rPr>
        <w:tab/>
        <w:t>V případě, že návrh nebo obžalobu podává státní zástupkyně JUDr. Eva Žďárská a věc by podle pravidel pro přidělování běžného nápadu dle bodu B/2.4.1 připadla do soudního oddělení, v němž je veden JUDr. Miloš Žďárský, zapíše se dalšímu soudnímu oddělení v pořadí a do soudního oddělení, v němž je veden JUDr. Miloš Žďárský, se zapíše další napadlá věc v příslušné skupině dle bodu B/2.4.1, která by jinak příslušela oddělení, do kterého byla zapsána výše uvedená věc.</w:t>
      </w:r>
    </w:p>
    <w:p w14:paraId="7BD09FDB" w14:textId="77777777" w:rsidR="00457655" w:rsidRPr="007616FD" w:rsidRDefault="00457655" w:rsidP="00457655">
      <w:pPr>
        <w:spacing w:after="0" w:line="240" w:lineRule="auto"/>
        <w:ind w:left="2124" w:hanging="711"/>
        <w:jc w:val="both"/>
        <w:rPr>
          <w:rFonts w:eastAsia="Times New Roman"/>
        </w:rPr>
      </w:pPr>
    </w:p>
    <w:p w14:paraId="0D917BD1" w14:textId="77777777" w:rsidR="00457655" w:rsidRPr="007616FD" w:rsidRDefault="00457655" w:rsidP="00457655">
      <w:pPr>
        <w:spacing w:after="0" w:line="240" w:lineRule="auto"/>
        <w:ind w:left="2124" w:hanging="711"/>
        <w:jc w:val="both"/>
        <w:rPr>
          <w:bCs/>
        </w:rPr>
      </w:pPr>
      <w:r w:rsidRPr="007616FD">
        <w:rPr>
          <w:rFonts w:eastAsia="Times New Roman"/>
        </w:rPr>
        <w:t>2.4.3</w:t>
      </w:r>
      <w:r w:rsidRPr="007616FD">
        <w:rPr>
          <w:rFonts w:eastAsia="Times New Roman"/>
        </w:rPr>
        <w:tab/>
      </w:r>
      <w:r w:rsidRPr="007616FD">
        <w:rPr>
          <w:bCs/>
        </w:rPr>
        <w:t>V případě, že by měla věc napadnout k vyřízení do oddělení předsedy senátu, u kterého jsou dány zákonné důvody k vyloučení podle ust. § 30 odst. 2 až 5 trestního řádu, zapíše se dalšímu soudnímu oddělení v pořadí a do soudního oddělení, v němž je veden vyloučený předseda senátu, se zapíše další napadlá věc v příslušné skupině věcí, která by jinak příslušela oddělení, do kterého byla zapsána výše uvedená věc.</w:t>
      </w:r>
    </w:p>
    <w:p w14:paraId="2147B0A8" w14:textId="77777777" w:rsidR="00457655" w:rsidRPr="007616FD" w:rsidRDefault="00457655" w:rsidP="00457655">
      <w:pPr>
        <w:spacing w:after="0" w:line="240" w:lineRule="auto"/>
        <w:ind w:left="2124" w:hanging="711"/>
        <w:jc w:val="both"/>
        <w:rPr>
          <w:rFonts w:eastAsia="Times New Roman"/>
        </w:rPr>
      </w:pPr>
    </w:p>
    <w:p w14:paraId="5650EB8E" w14:textId="77777777" w:rsidR="00457655" w:rsidRPr="007616FD" w:rsidRDefault="00457655" w:rsidP="00457655">
      <w:pPr>
        <w:spacing w:after="0" w:line="240" w:lineRule="auto"/>
        <w:ind w:left="2124" w:hanging="711"/>
        <w:jc w:val="both"/>
        <w:rPr>
          <w:rFonts w:eastAsia="Times New Roman"/>
        </w:rPr>
      </w:pPr>
      <w:r w:rsidRPr="007616FD">
        <w:rPr>
          <w:rFonts w:eastAsia="Times New Roman"/>
        </w:rPr>
        <w:t>2.4.4</w:t>
      </w:r>
      <w:r w:rsidRPr="007616FD">
        <w:rPr>
          <w:rFonts w:eastAsia="Times New Roman"/>
        </w:rPr>
        <w:tab/>
        <w:t>Věci ve skupině B/2.4.1 písm. g) se přidělují rotačním způsobem v samostatných podskupinách dle charakteru nápadu věci Nt.</w:t>
      </w:r>
    </w:p>
    <w:p w14:paraId="3D4CDDB9" w14:textId="77777777" w:rsidR="00F47CC4" w:rsidRPr="007616FD" w:rsidRDefault="00F47CC4" w:rsidP="00457655">
      <w:pPr>
        <w:spacing w:after="0" w:line="240" w:lineRule="auto"/>
        <w:ind w:left="2124" w:hanging="711"/>
        <w:jc w:val="both"/>
        <w:rPr>
          <w:rFonts w:eastAsia="Times New Roman"/>
        </w:rPr>
      </w:pPr>
    </w:p>
    <w:p w14:paraId="79698E35" w14:textId="77777777" w:rsidR="00457655" w:rsidRPr="007616FD" w:rsidRDefault="00457655" w:rsidP="00457655">
      <w:pPr>
        <w:spacing w:after="0" w:line="240" w:lineRule="auto"/>
        <w:jc w:val="both"/>
      </w:pPr>
      <w:r w:rsidRPr="007616FD">
        <w:rPr>
          <w:rFonts w:eastAsia="Times New Roman"/>
        </w:rPr>
        <w:tab/>
        <w:t>2.5</w:t>
      </w:r>
      <w:r w:rsidRPr="007616FD">
        <w:rPr>
          <w:rFonts w:eastAsia="Times New Roman"/>
        </w:rPr>
        <w:tab/>
      </w:r>
      <w:r w:rsidRPr="007616FD">
        <w:rPr>
          <w:rFonts w:eastAsia="Times New Roman"/>
          <w:b/>
          <w:bCs/>
        </w:rPr>
        <w:t>Rozdělování běžného nápadu na pobočce ve Zlíně</w:t>
      </w:r>
    </w:p>
    <w:p w14:paraId="61818F79" w14:textId="77777777" w:rsidR="00457655" w:rsidRPr="007616FD" w:rsidRDefault="00457655" w:rsidP="00457655">
      <w:pPr>
        <w:spacing w:after="0" w:line="240" w:lineRule="auto"/>
        <w:jc w:val="both"/>
        <w:rPr>
          <w:rFonts w:eastAsia="Times New Roman"/>
          <w:b/>
          <w:bCs/>
        </w:rPr>
      </w:pPr>
    </w:p>
    <w:p w14:paraId="4269F77D" w14:textId="77777777" w:rsidR="00457655" w:rsidRPr="007616FD" w:rsidRDefault="00457655" w:rsidP="00457655">
      <w:pPr>
        <w:spacing w:after="0" w:line="240" w:lineRule="auto"/>
        <w:ind w:left="2121" w:hanging="705"/>
        <w:jc w:val="both"/>
      </w:pPr>
      <w:r w:rsidRPr="007616FD">
        <w:rPr>
          <w:rFonts w:eastAsia="Times New Roman"/>
        </w:rPr>
        <w:t>2.5.1</w:t>
      </w:r>
      <w:r w:rsidRPr="007616FD">
        <w:rPr>
          <w:rFonts w:eastAsia="Times New Roman"/>
        </w:rPr>
        <w:tab/>
        <w:t>Napadlé věci, kde byl žalovaný skutek spáchán na území okresů Uherské Hradiště, Zlín a Kroměříž, s výjimkou shora uvedených specializací (bod B/2.3), se přidělují do jednotlivých trestních oddělení rotačním způsobem, tedy nepřetržitě postupně po jedné věci dle číselného označení trestních oddělení (61 T, 68 T, 69 T), počínaje oddělením následujícím po oddělení, jemuž v předchozím kalendářním roce napadla poslední věc, a to v těchto samostatných skupinách:</w:t>
      </w:r>
    </w:p>
    <w:p w14:paraId="76484AC7" w14:textId="77777777" w:rsidR="00457655" w:rsidRPr="007616FD" w:rsidRDefault="00457655" w:rsidP="00457655">
      <w:pPr>
        <w:spacing w:after="0" w:line="240" w:lineRule="auto"/>
        <w:ind w:left="1413" w:firstLine="708"/>
        <w:jc w:val="both"/>
      </w:pPr>
      <w:r w:rsidRPr="007616FD">
        <w:rPr>
          <w:rFonts w:eastAsia="Times New Roman"/>
        </w:rPr>
        <w:t>a)</w:t>
      </w:r>
      <w:r w:rsidRPr="007616FD">
        <w:rPr>
          <w:rFonts w:eastAsia="Times New Roman"/>
        </w:rPr>
        <w:tab/>
        <w:t>skupina V (Vazební věci)</w:t>
      </w:r>
    </w:p>
    <w:p w14:paraId="4E69A25D" w14:textId="77777777" w:rsidR="00457655" w:rsidRPr="007616FD" w:rsidRDefault="00457655" w:rsidP="00457655">
      <w:pPr>
        <w:spacing w:after="0" w:line="240" w:lineRule="auto"/>
        <w:ind w:left="1413" w:firstLine="708"/>
        <w:jc w:val="both"/>
      </w:pPr>
      <w:r w:rsidRPr="007616FD">
        <w:rPr>
          <w:rFonts w:eastAsia="Times New Roman"/>
        </w:rPr>
        <w:t>b)</w:t>
      </w:r>
      <w:r w:rsidRPr="007616FD">
        <w:rPr>
          <w:rFonts w:eastAsia="Times New Roman"/>
        </w:rPr>
        <w:tab/>
        <w:t>skupina N (Nevazební věci)</w:t>
      </w:r>
    </w:p>
    <w:p w14:paraId="45869D2E" w14:textId="77777777" w:rsidR="00457655" w:rsidRPr="007616FD" w:rsidRDefault="00457655" w:rsidP="00457655">
      <w:pPr>
        <w:spacing w:after="0" w:line="240" w:lineRule="auto"/>
        <w:ind w:left="1413" w:firstLine="708"/>
        <w:jc w:val="both"/>
      </w:pPr>
      <w:r w:rsidRPr="007616FD">
        <w:rPr>
          <w:rFonts w:eastAsia="Times New Roman"/>
        </w:rPr>
        <w:t>c)</w:t>
      </w:r>
      <w:r w:rsidRPr="007616FD">
        <w:rPr>
          <w:rFonts w:eastAsia="Times New Roman"/>
        </w:rPr>
        <w:tab/>
        <w:t>skupina DVT (Návrhy na schválení dohody o vině a trestu)</w:t>
      </w:r>
    </w:p>
    <w:p w14:paraId="5848CDEB" w14:textId="77777777" w:rsidR="00457655" w:rsidRPr="007616FD" w:rsidRDefault="00457655" w:rsidP="00457655">
      <w:pPr>
        <w:spacing w:after="0" w:line="240" w:lineRule="auto"/>
        <w:ind w:left="1413" w:firstLine="708"/>
        <w:jc w:val="both"/>
      </w:pPr>
      <w:r w:rsidRPr="007616FD">
        <w:rPr>
          <w:rFonts w:eastAsia="Times New Roman"/>
        </w:rPr>
        <w:t>d)</w:t>
      </w:r>
      <w:r w:rsidRPr="007616FD">
        <w:rPr>
          <w:rFonts w:eastAsia="Times New Roman"/>
        </w:rPr>
        <w:tab/>
        <w:t>skupina NT (Věci rejstříku Nt s výjimkou návrhů na povolení obnovy řízení)</w:t>
      </w:r>
    </w:p>
    <w:p w14:paraId="7C1092E6" w14:textId="77777777" w:rsidR="00457655" w:rsidRPr="007616FD" w:rsidRDefault="00457655" w:rsidP="00457655">
      <w:pPr>
        <w:spacing w:after="0" w:line="240" w:lineRule="auto"/>
        <w:ind w:left="1416"/>
        <w:jc w:val="both"/>
      </w:pPr>
      <w:r w:rsidRPr="007616FD">
        <w:rPr>
          <w:rFonts w:eastAsia="Times New Roman"/>
        </w:rPr>
        <w:tab/>
      </w:r>
    </w:p>
    <w:p w14:paraId="22E07C4A" w14:textId="77777777" w:rsidR="00457655" w:rsidRPr="007616FD" w:rsidRDefault="00457655" w:rsidP="00457655">
      <w:pPr>
        <w:spacing w:after="0" w:line="240" w:lineRule="auto"/>
        <w:ind w:left="2124" w:hanging="708"/>
        <w:jc w:val="both"/>
        <w:rPr>
          <w:rFonts w:eastAsia="Times New Roman"/>
        </w:rPr>
      </w:pPr>
      <w:r w:rsidRPr="007616FD">
        <w:rPr>
          <w:rFonts w:eastAsia="Times New Roman"/>
        </w:rPr>
        <w:t>2.5.2</w:t>
      </w:r>
      <w:r w:rsidRPr="007616FD">
        <w:rPr>
          <w:rFonts w:eastAsia="Times New Roman"/>
        </w:rPr>
        <w:tab/>
        <w:t>Návrhy na povolení obnovy řízení se přidělují do oddělení, kde bylo ve věci meritorně rozhodnuto. V případě, že předseda senátu v tomto oddělení ve věci meritorně rozhodoval, a je proto vyloučen dle ust. § 30 odst. 4 trestního řádu, nezapíše věc do tohoto oddělení, ale do oddělení podle pravidel pro zastupování.</w:t>
      </w:r>
    </w:p>
    <w:p w14:paraId="190CEABE" w14:textId="77777777" w:rsidR="00457655" w:rsidRPr="007616FD" w:rsidRDefault="00457655" w:rsidP="00457655">
      <w:pPr>
        <w:spacing w:after="0" w:line="240" w:lineRule="auto"/>
        <w:ind w:left="2124" w:hanging="708"/>
        <w:jc w:val="both"/>
        <w:rPr>
          <w:rFonts w:eastAsia="Times New Roman"/>
        </w:rPr>
      </w:pPr>
    </w:p>
    <w:p w14:paraId="1F9635EB" w14:textId="77777777" w:rsidR="00457655" w:rsidRPr="007616FD" w:rsidRDefault="00457655" w:rsidP="00457655">
      <w:pPr>
        <w:spacing w:after="0" w:line="240" w:lineRule="auto"/>
        <w:ind w:left="2124" w:hanging="708"/>
        <w:jc w:val="both"/>
        <w:rPr>
          <w:rFonts w:eastAsia="Times New Roman"/>
        </w:rPr>
      </w:pPr>
      <w:r w:rsidRPr="007616FD">
        <w:rPr>
          <w:bCs/>
        </w:rPr>
        <w:t>2.5.3</w:t>
      </w:r>
      <w:r w:rsidRPr="007616FD">
        <w:rPr>
          <w:bCs/>
        </w:rPr>
        <w:tab/>
        <w:t>V případě, že by měla věc napadnout k vyřízení do oddělení předsedy senátu, u kterého jsou dány zákonné důvody k vyloučení podle ust. § 30 odst. 2 až 5 trestního řádu, zapíše se dalšímu soudnímu oddělení v pořadí a do soudního oddělení, v němž je veden vyloučený předseda senátu, se zapíše další napadlá věc v příslušné skupině věcí, která by jinak příslušela oddělení, do kterého byla zapsána výše uvedená věc. V případě vyloučení všech soudců nalézacího úseku na pobočce ve Zlíně se věc zapíše do soudního oddělení na pracovišti v Brně podle pravidel dle bodu B/2.4.</w:t>
      </w:r>
    </w:p>
    <w:p w14:paraId="609F495E" w14:textId="77777777" w:rsidR="00457655" w:rsidRPr="007616FD" w:rsidRDefault="00457655" w:rsidP="00457655">
      <w:pPr>
        <w:spacing w:after="0" w:line="240" w:lineRule="auto"/>
        <w:ind w:left="2124" w:hanging="708"/>
        <w:jc w:val="both"/>
        <w:rPr>
          <w:rFonts w:eastAsia="Times New Roman"/>
        </w:rPr>
      </w:pPr>
    </w:p>
    <w:p w14:paraId="59CE828C" w14:textId="77777777" w:rsidR="00457655" w:rsidRPr="007616FD" w:rsidRDefault="00457655" w:rsidP="00457655">
      <w:pPr>
        <w:spacing w:after="0" w:line="240" w:lineRule="auto"/>
        <w:ind w:left="2124" w:hanging="711"/>
        <w:jc w:val="both"/>
        <w:rPr>
          <w:rFonts w:eastAsia="Times New Roman"/>
        </w:rPr>
      </w:pPr>
      <w:r w:rsidRPr="007616FD">
        <w:rPr>
          <w:rFonts w:eastAsia="Times New Roman"/>
        </w:rPr>
        <w:t>2.5.4</w:t>
      </w:r>
      <w:r w:rsidRPr="007616FD">
        <w:rPr>
          <w:rFonts w:eastAsia="Times New Roman"/>
        </w:rPr>
        <w:tab/>
        <w:t>Věci ve skupině B/2.5.1 písm. d) se přidělují rotačním způsobem v samostatných podskupinách dle charakteru nápadu věci Nt.</w:t>
      </w:r>
    </w:p>
    <w:p w14:paraId="6273282C" w14:textId="77777777" w:rsidR="00457655" w:rsidRPr="007616FD" w:rsidRDefault="00457655" w:rsidP="00457655">
      <w:pPr>
        <w:spacing w:after="0" w:line="240" w:lineRule="auto"/>
        <w:ind w:left="2124" w:hanging="711"/>
        <w:jc w:val="both"/>
      </w:pPr>
    </w:p>
    <w:p w14:paraId="18FBC179" w14:textId="77777777" w:rsidR="005F4229" w:rsidRPr="007616FD" w:rsidRDefault="005F4229" w:rsidP="00DB2981">
      <w:pPr>
        <w:spacing w:after="0" w:line="240" w:lineRule="auto"/>
        <w:jc w:val="both"/>
      </w:pPr>
    </w:p>
    <w:p w14:paraId="76D90EBA" w14:textId="77777777" w:rsidR="00457655" w:rsidRPr="007616FD" w:rsidRDefault="00457655" w:rsidP="00457655">
      <w:pPr>
        <w:spacing w:after="0" w:line="240" w:lineRule="auto"/>
        <w:jc w:val="both"/>
      </w:pPr>
      <w:r w:rsidRPr="007616FD">
        <w:rPr>
          <w:rFonts w:eastAsia="Times New Roman"/>
        </w:rPr>
        <w:tab/>
        <w:t>2.6</w:t>
      </w:r>
      <w:r w:rsidRPr="007616FD">
        <w:rPr>
          <w:rFonts w:eastAsia="Times New Roman"/>
        </w:rPr>
        <w:tab/>
      </w:r>
      <w:r w:rsidRPr="007616FD">
        <w:rPr>
          <w:rFonts w:eastAsia="Times New Roman"/>
          <w:b/>
          <w:bCs/>
        </w:rPr>
        <w:t>Přednostní přidělení věci</w:t>
      </w:r>
    </w:p>
    <w:p w14:paraId="0016E13F" w14:textId="77777777" w:rsidR="00457655" w:rsidRPr="007616FD" w:rsidRDefault="00457655" w:rsidP="00457655">
      <w:pPr>
        <w:spacing w:after="0" w:line="240" w:lineRule="auto"/>
        <w:jc w:val="both"/>
        <w:rPr>
          <w:rFonts w:eastAsia="Times New Roman"/>
          <w:b/>
          <w:bCs/>
        </w:rPr>
      </w:pPr>
    </w:p>
    <w:p w14:paraId="08CBE21E" w14:textId="77777777" w:rsidR="00457655" w:rsidRPr="007616FD" w:rsidRDefault="00457655" w:rsidP="00457655">
      <w:pPr>
        <w:spacing w:after="0" w:line="240" w:lineRule="auto"/>
        <w:ind w:left="2124" w:hanging="708"/>
        <w:jc w:val="both"/>
      </w:pPr>
      <w:r w:rsidRPr="007616FD">
        <w:rPr>
          <w:rFonts w:eastAsia="Times New Roman"/>
        </w:rPr>
        <w:t>2.6.1</w:t>
      </w:r>
      <w:r w:rsidRPr="007616FD">
        <w:rPr>
          <w:rFonts w:eastAsia="Times New Roman"/>
        </w:rPr>
        <w:tab/>
        <w:t>Ve věcech, dříve pravomocně skončených (obživlých), ve kterých předseda senátu v minulosti meritorně rozhodoval, respektive vedl řízení (např. věci vrácené státnímu zástupci k došetření, věci postoupené jinému soudu, věci, v nichž bylo původní rozhodnutí zrušeno v řízení o mimořádném opravném prostředku, včetně věcí, kde bylo rozhodnuto o povolení obnovy řízení, věci, v nichž byla dříve podaná obžaloba vzata zpět), je k meritornímu rozhodnutí opět příslušný tento předseda senátu, a to i pokud je zařazen v jiném oddělení trestního úseku nalézacího. Rozhodovalo-li ve věci meritorně postupně více předsedů senátů, stále zařazených na trestním úseku nalézacím, je příslušným k meritornímu rozhodnutí ve věci ten, který rozhodoval či vedl řízení nejpozději. Pokud na trestním úseku nalézacím žádný z předsedů senátů, kteří ve věci v minulosti meritorně rozhodovali, zařazen není, rozhodne o přidělení věci do oddělení dle pravidel pro rozdělování běžného nápadu (bod B/2.4 nebo bod B/2.5) předseda soudu, přičemž pro zařazení věci do jednotlivých skupin rozhoduje počet stran spisu v okamžiku jeho rozhodnutí. Obživlá věc započítává jako nový nápad v příslušné skupině.</w:t>
      </w:r>
    </w:p>
    <w:p w14:paraId="10AE3D2B" w14:textId="77777777" w:rsidR="00457655" w:rsidRPr="007616FD" w:rsidRDefault="00457655" w:rsidP="00457655">
      <w:pPr>
        <w:spacing w:after="0" w:line="240" w:lineRule="auto"/>
        <w:ind w:left="2124" w:hanging="708"/>
        <w:jc w:val="both"/>
        <w:rPr>
          <w:rFonts w:eastAsia="Times New Roman"/>
        </w:rPr>
      </w:pPr>
    </w:p>
    <w:p w14:paraId="076D5876" w14:textId="77777777" w:rsidR="00457655" w:rsidRPr="007616FD" w:rsidRDefault="00457655" w:rsidP="00457655">
      <w:pPr>
        <w:spacing w:after="0" w:line="240" w:lineRule="auto"/>
        <w:ind w:left="2124" w:hanging="708"/>
        <w:jc w:val="both"/>
      </w:pPr>
      <w:r w:rsidRPr="007616FD">
        <w:rPr>
          <w:rFonts w:eastAsia="Times New Roman"/>
        </w:rPr>
        <w:t>2.6.2</w:t>
      </w:r>
      <w:r w:rsidRPr="007616FD">
        <w:rPr>
          <w:rFonts w:eastAsia="Times New Roman"/>
        </w:rPr>
        <w:tab/>
        <w:t>Do jednoho oddělení se přidělí podané obžaloby a návrhy na schválení dohody o vině a trestu, týkající se totožné trestné činnosti, se započtením nápadu v obou příslušných skupinách, a to i v případě, že byly podány samostatně.</w:t>
      </w:r>
    </w:p>
    <w:p w14:paraId="08E74CE1" w14:textId="77777777" w:rsidR="00457655" w:rsidRPr="007616FD" w:rsidRDefault="00457655" w:rsidP="00457655">
      <w:pPr>
        <w:spacing w:after="0" w:line="240" w:lineRule="auto"/>
        <w:ind w:left="2124" w:hanging="708"/>
        <w:jc w:val="both"/>
        <w:rPr>
          <w:rFonts w:eastAsia="Times New Roman"/>
        </w:rPr>
      </w:pPr>
    </w:p>
    <w:p w14:paraId="2C7D02E3" w14:textId="77777777" w:rsidR="00457655" w:rsidRDefault="00457655" w:rsidP="00457655">
      <w:pPr>
        <w:spacing w:after="0" w:line="240" w:lineRule="auto"/>
        <w:ind w:left="2124" w:hanging="708"/>
        <w:jc w:val="both"/>
        <w:rPr>
          <w:rFonts w:eastAsia="Times New Roman"/>
        </w:rPr>
      </w:pPr>
    </w:p>
    <w:p w14:paraId="6830E87E" w14:textId="77777777" w:rsidR="007616FD" w:rsidRPr="007616FD" w:rsidRDefault="007616FD" w:rsidP="00457655">
      <w:pPr>
        <w:spacing w:after="0" w:line="240" w:lineRule="auto"/>
        <w:ind w:left="2124" w:hanging="708"/>
        <w:jc w:val="both"/>
        <w:rPr>
          <w:rFonts w:eastAsia="Times New Roman"/>
        </w:rPr>
      </w:pPr>
    </w:p>
    <w:p w14:paraId="52E49A1F" w14:textId="77777777" w:rsidR="00457655" w:rsidRPr="007616FD" w:rsidRDefault="00457655" w:rsidP="00457655">
      <w:pPr>
        <w:spacing w:after="0" w:line="240" w:lineRule="auto"/>
        <w:jc w:val="both"/>
      </w:pPr>
      <w:r w:rsidRPr="007616FD">
        <w:rPr>
          <w:rFonts w:eastAsia="Times New Roman"/>
          <w:b/>
          <w:bCs/>
          <w:i/>
          <w:iCs/>
        </w:rPr>
        <w:t>3.</w:t>
      </w:r>
      <w:r w:rsidRPr="007616FD">
        <w:rPr>
          <w:rFonts w:eastAsia="Times New Roman"/>
          <w:b/>
          <w:bCs/>
          <w:i/>
          <w:iCs/>
        </w:rPr>
        <w:tab/>
        <w:t>Překážky v rozhodování</w:t>
      </w:r>
    </w:p>
    <w:p w14:paraId="26F96EDB" w14:textId="77777777" w:rsidR="00457655" w:rsidRPr="007616FD" w:rsidRDefault="00457655" w:rsidP="00457655">
      <w:pPr>
        <w:spacing w:after="0" w:line="240" w:lineRule="auto"/>
        <w:jc w:val="both"/>
        <w:rPr>
          <w:rFonts w:eastAsia="Times New Roman"/>
        </w:rPr>
      </w:pPr>
    </w:p>
    <w:p w14:paraId="4A1E87FF" w14:textId="77777777" w:rsidR="00457655" w:rsidRPr="007616FD" w:rsidRDefault="00457655" w:rsidP="00457655">
      <w:pPr>
        <w:spacing w:after="0" w:line="240" w:lineRule="auto"/>
        <w:ind w:left="1413" w:hanging="705"/>
        <w:jc w:val="both"/>
      </w:pPr>
      <w:r w:rsidRPr="007616FD">
        <w:rPr>
          <w:rFonts w:eastAsia="Times New Roman"/>
        </w:rPr>
        <w:t>3.1</w:t>
      </w:r>
      <w:r w:rsidRPr="007616FD">
        <w:rPr>
          <w:rFonts w:eastAsia="Times New Roman"/>
          <w:b/>
          <w:bCs/>
        </w:rPr>
        <w:tab/>
        <w:t>Zastupování předsedů senátů pro jednotlivé úkony trestního řízení</w:t>
      </w:r>
    </w:p>
    <w:p w14:paraId="10542392" w14:textId="77777777" w:rsidR="00457655" w:rsidRPr="007616FD" w:rsidRDefault="00457655" w:rsidP="00457655">
      <w:pPr>
        <w:spacing w:after="0" w:line="240" w:lineRule="auto"/>
        <w:ind w:left="1413"/>
        <w:jc w:val="both"/>
      </w:pPr>
      <w:r w:rsidRPr="007616FD">
        <w:rPr>
          <w:rFonts w:eastAsia="Times New Roman"/>
        </w:rPr>
        <w:t>V případě, že předseda senátu, kterému byla podle rozvrhu práce přidělena věc k vyřízení, nemůže ve věci učinit jednotlivý úkon trestního řízení (nikoliv meritorně rozhodnout) a je zde nebezpečí z prodlení, případně bylo-li dotčené soudní oddělení uvolněno (bod B/3.5), učiní jednotlivý nutný úkon trestního řízení (např. rozhodnutí o vazbě) soudce či senát zastupujícího oddělení, a to dle pořadí uvedených zástupců dle jejich pracovního vytížení. V případě sporu rozhodne o tom, kdo jednotlivý úkon trestního řízení provede, předseda soudu (§ 44 zákona č. 6/2022 Sb., o soudech a soudcích).</w:t>
      </w:r>
    </w:p>
    <w:p w14:paraId="06E55B07" w14:textId="77777777" w:rsidR="00457655" w:rsidRDefault="00457655" w:rsidP="00457655">
      <w:pPr>
        <w:spacing w:after="0" w:line="240" w:lineRule="auto"/>
        <w:ind w:left="708"/>
        <w:jc w:val="both"/>
        <w:rPr>
          <w:rFonts w:eastAsia="Times New Roman"/>
        </w:rPr>
      </w:pPr>
    </w:p>
    <w:p w14:paraId="2DB0E8FC" w14:textId="77777777" w:rsidR="007616FD" w:rsidRPr="007616FD" w:rsidRDefault="007616FD" w:rsidP="00457655">
      <w:pPr>
        <w:spacing w:after="0" w:line="240" w:lineRule="auto"/>
        <w:ind w:left="708"/>
        <w:jc w:val="both"/>
        <w:rPr>
          <w:rFonts w:eastAsia="Times New Roman"/>
        </w:rPr>
      </w:pPr>
    </w:p>
    <w:p w14:paraId="27E1DDDB" w14:textId="77777777" w:rsidR="00457655" w:rsidRPr="007616FD" w:rsidRDefault="00457655" w:rsidP="00457655">
      <w:pPr>
        <w:spacing w:after="0" w:line="240" w:lineRule="auto"/>
        <w:ind w:left="1413" w:hanging="705"/>
        <w:jc w:val="both"/>
      </w:pPr>
      <w:r w:rsidRPr="007616FD">
        <w:rPr>
          <w:rFonts w:eastAsia="Times New Roman"/>
        </w:rPr>
        <w:t>3.2</w:t>
      </w:r>
      <w:r w:rsidRPr="007616FD">
        <w:rPr>
          <w:rFonts w:eastAsia="Times New Roman"/>
        </w:rPr>
        <w:tab/>
      </w:r>
      <w:r w:rsidRPr="007616FD">
        <w:rPr>
          <w:rFonts w:eastAsia="Times New Roman"/>
          <w:b/>
          <w:bCs/>
        </w:rPr>
        <w:t>Vyloučení předsedy senátu</w:t>
      </w:r>
    </w:p>
    <w:p w14:paraId="1F08EAE2" w14:textId="77777777" w:rsidR="00457655" w:rsidRPr="007616FD" w:rsidRDefault="00457655" w:rsidP="00457655">
      <w:pPr>
        <w:spacing w:after="0" w:line="240" w:lineRule="auto"/>
        <w:ind w:left="1413"/>
        <w:jc w:val="both"/>
        <w:rPr>
          <w:rFonts w:eastAsia="Times New Roman"/>
        </w:rPr>
      </w:pPr>
      <w:r w:rsidRPr="007616FD">
        <w:rPr>
          <w:rFonts w:eastAsia="Times New Roman"/>
        </w:rPr>
        <w:t xml:space="preserve">Je-li předseda senátu ve věci vyloučen podle </w:t>
      </w:r>
      <w:r w:rsidRPr="007616FD">
        <w:rPr>
          <w:bCs/>
        </w:rPr>
        <w:t>§ 30 odst. 1 až 5 trestního řádu</w:t>
      </w:r>
      <w:r w:rsidRPr="007616FD">
        <w:rPr>
          <w:rFonts w:eastAsia="Times New Roman"/>
        </w:rPr>
        <w:t xml:space="preserve"> nebo dojde-li k rozhodnutí dle § 262 nebo § 265l odst. 3 trestního řádu o projednání věci v jiném složení senátu, rozhodne o přidělení věci předsedovi senátu, který je v pořadí k přidělení věci v příslušné skupině (bod B/2.4.1 nebo bod B/2.5.1), předseda soudu,</w:t>
      </w:r>
      <w:r w:rsidRPr="007616FD">
        <w:rPr>
          <w:rFonts w:eastAsia="Times New Roman"/>
          <w:lang w:val="en-GB"/>
        </w:rPr>
        <w:t xml:space="preserve"> </w:t>
      </w:r>
      <w:r w:rsidRPr="007616FD">
        <w:rPr>
          <w:rFonts w:eastAsia="Times New Roman"/>
        </w:rPr>
        <w:t>přičemž pro zařazení věci do příslušné skupiny rozhoduje počet stran spisu v okamžiku takového rozhodnutí. Spisová značka takto přidělené věci se nemění, ale považuje se za nový nápad. V případě vyloučení všech soudců nalézacího úseku ve Zlíně bude věc přidělena soudci na pracovišti v Brně.</w:t>
      </w:r>
    </w:p>
    <w:p w14:paraId="3427AF27" w14:textId="77777777" w:rsidR="00457655" w:rsidRPr="007616FD" w:rsidRDefault="00457655" w:rsidP="00457655">
      <w:pPr>
        <w:spacing w:after="0" w:line="240" w:lineRule="auto"/>
        <w:ind w:left="1413"/>
        <w:jc w:val="both"/>
        <w:rPr>
          <w:rFonts w:eastAsia="Times New Roman"/>
          <w:b/>
          <w:bCs/>
        </w:rPr>
      </w:pPr>
    </w:p>
    <w:p w14:paraId="717736D8" w14:textId="77777777" w:rsidR="00457655" w:rsidRPr="007616FD" w:rsidRDefault="00457655" w:rsidP="00457655">
      <w:pPr>
        <w:spacing w:after="0" w:line="240" w:lineRule="auto"/>
        <w:ind w:left="1413" w:hanging="705"/>
        <w:jc w:val="both"/>
      </w:pPr>
      <w:r w:rsidRPr="007616FD">
        <w:rPr>
          <w:rFonts w:eastAsia="Times New Roman"/>
        </w:rPr>
        <w:t>3.3</w:t>
      </w:r>
      <w:r w:rsidRPr="007616FD">
        <w:rPr>
          <w:rFonts w:eastAsia="Times New Roman"/>
        </w:rPr>
        <w:tab/>
      </w:r>
      <w:r w:rsidRPr="007616FD">
        <w:rPr>
          <w:rFonts w:eastAsia="Times New Roman"/>
          <w:b/>
          <w:bCs/>
        </w:rPr>
        <w:t>Mimořádné odebrání a přidělení věci</w:t>
      </w:r>
    </w:p>
    <w:p w14:paraId="057FE7D8" w14:textId="77777777" w:rsidR="00457655" w:rsidRPr="007616FD" w:rsidRDefault="00457655" w:rsidP="00457655">
      <w:pPr>
        <w:spacing w:after="0" w:line="240" w:lineRule="auto"/>
        <w:ind w:left="1416" w:hanging="3"/>
        <w:jc w:val="both"/>
        <w:rPr>
          <w:rFonts w:eastAsia="Times New Roman"/>
        </w:rPr>
      </w:pPr>
      <w:r w:rsidRPr="007616FD">
        <w:rPr>
          <w:rFonts w:eastAsia="Times New Roman"/>
        </w:rPr>
        <w:t>Pokud objektivní okolnosti (např. dlouhodobá pracovní neschopnost, plánovaná stáž u jiného soudu) nedovolují příslušnému předsedovi senátu věc projednat a hrozí nebezpečí z prodlení, může předseda soudu rozhodnout o jejím odebrání a  přidělení předsedovi senátu, který je v pořadí k přidělení věci v příslušné skupině (bod B/2.4.1 nebo bod B/2.5.1). Pro zařazení věci do příslušné skupiny rozhoduje počet stran spisu v okamžiku takového rozhodnutí. Spisová značka takto přidělené věci se nemění, ale považuje se za nový nápad.</w:t>
      </w:r>
    </w:p>
    <w:p w14:paraId="16EE0830" w14:textId="77777777" w:rsidR="00457655" w:rsidRPr="007616FD" w:rsidRDefault="00457655" w:rsidP="00457655">
      <w:pPr>
        <w:spacing w:after="0" w:line="240" w:lineRule="auto"/>
        <w:ind w:left="1416" w:hanging="3"/>
        <w:jc w:val="both"/>
        <w:rPr>
          <w:rFonts w:eastAsia="Times New Roman"/>
        </w:rPr>
      </w:pPr>
    </w:p>
    <w:p w14:paraId="44BCCE30" w14:textId="77777777" w:rsidR="00457655" w:rsidRPr="007616FD" w:rsidRDefault="00457655" w:rsidP="00457655">
      <w:pPr>
        <w:spacing w:after="0" w:line="240" w:lineRule="auto"/>
        <w:ind w:left="1413" w:hanging="705"/>
        <w:jc w:val="both"/>
        <w:rPr>
          <w:rFonts w:eastAsia="Times New Roman"/>
          <w:b/>
          <w:bCs/>
        </w:rPr>
      </w:pPr>
      <w:r w:rsidRPr="007616FD">
        <w:rPr>
          <w:rFonts w:eastAsia="Times New Roman"/>
        </w:rPr>
        <w:t>3.4</w:t>
      </w:r>
      <w:r w:rsidRPr="007616FD">
        <w:rPr>
          <w:rFonts w:eastAsia="Times New Roman"/>
        </w:rPr>
        <w:tab/>
      </w:r>
      <w:r w:rsidRPr="007616FD">
        <w:rPr>
          <w:rFonts w:eastAsia="Times New Roman"/>
          <w:b/>
          <w:bCs/>
        </w:rPr>
        <w:t>Přeložení předsedy senátu na jiný úsek</w:t>
      </w:r>
    </w:p>
    <w:p w14:paraId="1A3EDC7C" w14:textId="77777777" w:rsidR="00457655" w:rsidRPr="007616FD" w:rsidRDefault="00457655" w:rsidP="00457655">
      <w:pPr>
        <w:spacing w:after="0" w:line="240" w:lineRule="auto"/>
        <w:ind w:left="1413"/>
        <w:jc w:val="both"/>
        <w:rPr>
          <w:rFonts w:eastAsia="Times New Roman"/>
        </w:rPr>
      </w:pPr>
      <w:r w:rsidRPr="007616FD">
        <w:rPr>
          <w:rFonts w:eastAsia="Times New Roman"/>
        </w:rPr>
        <w:t>V případě, že předseda senátu, kterému byla podle rozvrhu práce přidělena věc k vyřízení, byl v mezidobí přeložen na jiný úsek než trestní úsek nalézací, je přesto příslušným k rozhodnutí ve věci, a to až do právní moci meritorního rozhodnutí ohledně všech skutků a všech obžalovaných. Rovněž dokončí úkony, které mají svůj základ v návrhu či žádosti obviněného, odsouzeného nebo jiné osoby, pokud takový návrh byl podán přede dnem, kdy bylo rozhodnuto o přeřazení soudce k vyřizování jiné agendy. Následně je příslušný k úkonům ve věci předseda senátu, který je/bude zařazen do příslušného oddělení.</w:t>
      </w:r>
    </w:p>
    <w:p w14:paraId="789D3ABD" w14:textId="77777777" w:rsidR="00457655" w:rsidRPr="007616FD" w:rsidRDefault="00457655" w:rsidP="00457655">
      <w:pPr>
        <w:spacing w:after="0" w:line="240" w:lineRule="auto"/>
        <w:ind w:left="1413"/>
        <w:jc w:val="both"/>
      </w:pPr>
    </w:p>
    <w:p w14:paraId="42E35F9E" w14:textId="77777777" w:rsidR="00457655" w:rsidRPr="007616FD" w:rsidRDefault="00457655" w:rsidP="00457655">
      <w:pPr>
        <w:spacing w:after="0" w:line="240" w:lineRule="auto"/>
        <w:ind w:left="1413" w:hanging="705"/>
        <w:jc w:val="both"/>
      </w:pPr>
      <w:r w:rsidRPr="007616FD">
        <w:rPr>
          <w:rFonts w:eastAsia="Times New Roman"/>
        </w:rPr>
        <w:t>3.5</w:t>
      </w:r>
      <w:r w:rsidRPr="007616FD">
        <w:rPr>
          <w:rFonts w:eastAsia="Times New Roman"/>
        </w:rPr>
        <w:tab/>
      </w:r>
      <w:r w:rsidRPr="007616FD">
        <w:rPr>
          <w:rFonts w:eastAsia="Times New Roman"/>
          <w:b/>
          <w:bCs/>
        </w:rPr>
        <w:t>Uvolnění soudního oddělení</w:t>
      </w:r>
    </w:p>
    <w:p w14:paraId="27D80D16" w14:textId="77777777" w:rsidR="00457655" w:rsidRPr="007616FD" w:rsidRDefault="00457655" w:rsidP="00457655">
      <w:pPr>
        <w:spacing w:after="0" w:line="240" w:lineRule="auto"/>
        <w:ind w:left="1413" w:hanging="705"/>
        <w:jc w:val="both"/>
      </w:pPr>
      <w:r w:rsidRPr="007616FD">
        <w:rPr>
          <w:rFonts w:eastAsia="Times New Roman"/>
        </w:rPr>
        <w:tab/>
        <w:t xml:space="preserve">V případě dočasného zproštění či skončení funkce soudce u předsedy senátu, kterému byla podle rozvrhu práce přidělena věc k vyřízení, pokud byl předseda senátu trvale přeložen nebo dočasně přidělen k jinému soudu či pokud skončilo jeho dočasné přidělení ke krajskému soudu, je příslušným k rozhodování ve věci předseda senátu, který je/bude zařazen do </w:t>
      </w:r>
      <w:r w:rsidRPr="007616FD">
        <w:rPr>
          <w:bCs/>
        </w:rPr>
        <w:t>oddělení odcházejícího předsedy senátu</w:t>
      </w:r>
      <w:r w:rsidRPr="007616FD">
        <w:rPr>
          <w:rFonts w:eastAsia="Times New Roman"/>
        </w:rPr>
        <w:t xml:space="preserve">. V případě, že nelze očekávat, že bude příslušné oddělení obsazeno novým předsedou senátu a je zde nebezpečí z prodlení, rozhodne o přerozdělení </w:t>
      </w:r>
      <w:r w:rsidRPr="007616FD">
        <w:rPr>
          <w:bCs/>
        </w:rPr>
        <w:t>nevyřízených věci odcházejícího předsedy senátu</w:t>
      </w:r>
      <w:r w:rsidRPr="007616FD">
        <w:rPr>
          <w:rFonts w:eastAsia="Times New Roman"/>
        </w:rPr>
        <w:t xml:space="preserve"> a jejich přidělení předsedům senátů dle pořadí k přidělení věci v příslušné skupině (bod A/2.4 nebo A/2.5) předseda soudu, přičemž pro zařazení věci do příslušné skupiny rozhoduje počet stran spisu v okamžiku takového rozhodnutí. Spisová značka takto přidělené věci se nemění, ale považuje se za nový nápad.</w:t>
      </w:r>
    </w:p>
    <w:p w14:paraId="267AD2EB" w14:textId="77777777" w:rsidR="00457655" w:rsidRPr="007616FD" w:rsidRDefault="00457655" w:rsidP="00457655">
      <w:pPr>
        <w:spacing w:after="0" w:line="240" w:lineRule="auto"/>
        <w:ind w:left="1413" w:hanging="705"/>
        <w:jc w:val="both"/>
        <w:rPr>
          <w:rFonts w:eastAsia="Times New Roman"/>
          <w:b/>
          <w:bCs/>
        </w:rPr>
      </w:pPr>
    </w:p>
    <w:p w14:paraId="38F899F1" w14:textId="77777777" w:rsidR="00DB2981" w:rsidRPr="007616FD" w:rsidRDefault="00DB2981" w:rsidP="00457655">
      <w:pPr>
        <w:spacing w:after="0" w:line="240" w:lineRule="auto"/>
        <w:ind w:left="1413" w:hanging="705"/>
        <w:jc w:val="both"/>
        <w:rPr>
          <w:rFonts w:eastAsia="Times New Roman"/>
          <w:b/>
          <w:bCs/>
        </w:rPr>
      </w:pPr>
    </w:p>
    <w:p w14:paraId="2AFCB247" w14:textId="77777777" w:rsidR="00DB2981" w:rsidRPr="007616FD" w:rsidRDefault="00DB2981" w:rsidP="00457655">
      <w:pPr>
        <w:spacing w:after="0" w:line="240" w:lineRule="auto"/>
        <w:ind w:left="1413" w:hanging="705"/>
        <w:jc w:val="both"/>
        <w:rPr>
          <w:rFonts w:eastAsia="Times New Roman"/>
          <w:b/>
          <w:bCs/>
        </w:rPr>
      </w:pPr>
    </w:p>
    <w:tbl>
      <w:tblPr>
        <w:tblW w:w="14312" w:type="dxa"/>
        <w:tblLayout w:type="fixed"/>
        <w:tblLook w:val="01E0" w:firstRow="1" w:lastRow="1" w:firstColumn="1" w:lastColumn="1" w:noHBand="0" w:noVBand="0"/>
      </w:tblPr>
      <w:tblGrid>
        <w:gridCol w:w="1346"/>
        <w:gridCol w:w="1389"/>
        <w:gridCol w:w="3931"/>
        <w:gridCol w:w="1783"/>
        <w:gridCol w:w="1750"/>
        <w:gridCol w:w="1562"/>
        <w:gridCol w:w="2551"/>
      </w:tblGrid>
      <w:tr w:rsidR="0088716C" w:rsidRPr="007616FD" w14:paraId="46CE9B17" w14:textId="44D03AF0" w:rsidTr="00F47CC4">
        <w:trPr>
          <w:tblHeader/>
        </w:trPr>
        <w:tc>
          <w:tcPr>
            <w:tcW w:w="1346" w:type="dxa"/>
            <w:tcBorders>
              <w:top w:val="single" w:sz="4" w:space="0" w:color="000000"/>
              <w:left w:val="single" w:sz="4" w:space="0" w:color="000000"/>
              <w:bottom w:val="single" w:sz="4" w:space="0" w:color="000000"/>
              <w:right w:val="single" w:sz="4" w:space="0" w:color="000000"/>
            </w:tcBorders>
            <w:hideMark/>
          </w:tcPr>
          <w:p w14:paraId="50FA579D" w14:textId="77777777" w:rsidR="0088716C" w:rsidRPr="007616FD" w:rsidRDefault="0088716C" w:rsidP="00AC51EA">
            <w:pPr>
              <w:widowControl w:val="0"/>
              <w:spacing w:after="0" w:line="240" w:lineRule="auto"/>
            </w:pPr>
            <w:r w:rsidRPr="007616FD">
              <w:rPr>
                <w:rFonts w:eastAsia="Times New Roman"/>
                <w:b/>
                <w:i/>
              </w:rPr>
              <w:t>Soudní odd.</w:t>
            </w:r>
          </w:p>
        </w:tc>
        <w:tc>
          <w:tcPr>
            <w:tcW w:w="1389" w:type="dxa"/>
            <w:tcBorders>
              <w:top w:val="single" w:sz="4" w:space="0" w:color="000000"/>
              <w:left w:val="single" w:sz="4" w:space="0" w:color="000000"/>
              <w:bottom w:val="single" w:sz="4" w:space="0" w:color="000000"/>
              <w:right w:val="single" w:sz="4" w:space="0" w:color="000000"/>
            </w:tcBorders>
            <w:hideMark/>
          </w:tcPr>
          <w:p w14:paraId="2EFFFE7F" w14:textId="77777777" w:rsidR="0088716C" w:rsidRPr="007616FD" w:rsidRDefault="0088716C" w:rsidP="00AC51EA">
            <w:pPr>
              <w:widowControl w:val="0"/>
              <w:spacing w:after="0" w:line="240" w:lineRule="auto"/>
            </w:pPr>
            <w:r w:rsidRPr="007616FD">
              <w:rPr>
                <w:rFonts w:eastAsia="Times New Roman"/>
                <w:b/>
                <w:i/>
              </w:rPr>
              <w:t>Věci</w:t>
            </w:r>
          </w:p>
        </w:tc>
        <w:tc>
          <w:tcPr>
            <w:tcW w:w="3931" w:type="dxa"/>
            <w:tcBorders>
              <w:top w:val="single" w:sz="4" w:space="0" w:color="000000"/>
              <w:left w:val="single" w:sz="4" w:space="0" w:color="000000"/>
              <w:bottom w:val="single" w:sz="4" w:space="0" w:color="000000"/>
              <w:right w:val="single" w:sz="4" w:space="0" w:color="000000"/>
            </w:tcBorders>
            <w:hideMark/>
          </w:tcPr>
          <w:p w14:paraId="2DD32D86" w14:textId="77777777" w:rsidR="0088716C" w:rsidRPr="007616FD" w:rsidRDefault="0088716C" w:rsidP="00AC51EA">
            <w:pPr>
              <w:widowControl w:val="0"/>
              <w:spacing w:after="0" w:line="240" w:lineRule="auto"/>
            </w:pPr>
            <w:r w:rsidRPr="007616FD">
              <w:rPr>
                <w:rFonts w:eastAsia="Times New Roman"/>
                <w:b/>
                <w:i/>
              </w:rPr>
              <w:t>Obor působnosti</w:t>
            </w:r>
          </w:p>
        </w:tc>
        <w:tc>
          <w:tcPr>
            <w:tcW w:w="1783" w:type="dxa"/>
            <w:tcBorders>
              <w:top w:val="single" w:sz="4" w:space="0" w:color="000000"/>
              <w:left w:val="single" w:sz="4" w:space="0" w:color="000000"/>
              <w:bottom w:val="single" w:sz="4" w:space="0" w:color="000000"/>
              <w:right w:val="single" w:sz="4" w:space="0" w:color="000000"/>
            </w:tcBorders>
            <w:hideMark/>
          </w:tcPr>
          <w:p w14:paraId="198629ED" w14:textId="77777777" w:rsidR="0088716C" w:rsidRPr="007616FD" w:rsidRDefault="0088716C" w:rsidP="00AC51EA">
            <w:pPr>
              <w:widowControl w:val="0"/>
              <w:spacing w:after="0" w:line="240" w:lineRule="auto"/>
            </w:pPr>
            <w:r w:rsidRPr="007616FD">
              <w:rPr>
                <w:rFonts w:eastAsia="Times New Roman"/>
                <w:b/>
                <w:i/>
              </w:rPr>
              <w:t>Předseda senátu</w:t>
            </w:r>
          </w:p>
        </w:tc>
        <w:tc>
          <w:tcPr>
            <w:tcW w:w="1750" w:type="dxa"/>
            <w:tcBorders>
              <w:top w:val="single" w:sz="4" w:space="0" w:color="000000"/>
              <w:left w:val="single" w:sz="4" w:space="0" w:color="000000"/>
              <w:bottom w:val="single" w:sz="4" w:space="0" w:color="000000"/>
              <w:right w:val="single" w:sz="4" w:space="0" w:color="000000"/>
            </w:tcBorders>
            <w:hideMark/>
          </w:tcPr>
          <w:p w14:paraId="4B031E12" w14:textId="77777777" w:rsidR="0088716C" w:rsidRPr="007616FD" w:rsidRDefault="0088716C" w:rsidP="00AC51EA">
            <w:pPr>
              <w:widowControl w:val="0"/>
              <w:spacing w:after="0" w:line="240" w:lineRule="auto"/>
            </w:pPr>
            <w:r w:rsidRPr="007616FD">
              <w:rPr>
                <w:rFonts w:eastAsia="Times New Roman"/>
                <w:b/>
                <w:i/>
              </w:rPr>
              <w:t>Přísedící</w:t>
            </w:r>
          </w:p>
        </w:tc>
        <w:tc>
          <w:tcPr>
            <w:tcW w:w="1562" w:type="dxa"/>
            <w:tcBorders>
              <w:top w:val="single" w:sz="4" w:space="0" w:color="000000"/>
              <w:left w:val="single" w:sz="4" w:space="0" w:color="000000"/>
              <w:bottom w:val="single" w:sz="4" w:space="0" w:color="000000"/>
              <w:right w:val="single" w:sz="4" w:space="0" w:color="000000"/>
            </w:tcBorders>
            <w:hideMark/>
          </w:tcPr>
          <w:p w14:paraId="51A5827D" w14:textId="77777777" w:rsidR="0088716C" w:rsidRPr="007616FD" w:rsidRDefault="0088716C" w:rsidP="00AC51EA">
            <w:pPr>
              <w:widowControl w:val="0"/>
              <w:spacing w:after="0" w:line="240" w:lineRule="auto"/>
            </w:pPr>
            <w:r w:rsidRPr="007616FD">
              <w:rPr>
                <w:rFonts w:eastAsia="Times New Roman"/>
                <w:b/>
                <w:i/>
              </w:rPr>
              <w:t>Zástupce</w:t>
            </w:r>
          </w:p>
        </w:tc>
        <w:tc>
          <w:tcPr>
            <w:tcW w:w="2551" w:type="dxa"/>
            <w:tcBorders>
              <w:top w:val="single" w:sz="4" w:space="0" w:color="000000"/>
              <w:left w:val="single" w:sz="4" w:space="0" w:color="000000"/>
              <w:bottom w:val="single" w:sz="4" w:space="0" w:color="000000"/>
              <w:right w:val="single" w:sz="4" w:space="0" w:color="000000"/>
            </w:tcBorders>
            <w:hideMark/>
          </w:tcPr>
          <w:p w14:paraId="558BC91B" w14:textId="77777777" w:rsidR="0088716C" w:rsidRPr="007616FD" w:rsidRDefault="0088716C" w:rsidP="00AC51EA">
            <w:pPr>
              <w:widowControl w:val="0"/>
              <w:spacing w:after="0" w:line="240" w:lineRule="auto"/>
            </w:pPr>
            <w:r w:rsidRPr="007616FD">
              <w:rPr>
                <w:rFonts w:eastAsia="Times New Roman"/>
                <w:b/>
                <w:i/>
              </w:rPr>
              <w:t>Kancelář</w:t>
            </w:r>
          </w:p>
          <w:p w14:paraId="6EAEE686" w14:textId="77777777" w:rsidR="0088716C" w:rsidRPr="007616FD" w:rsidRDefault="0088716C" w:rsidP="00AC51EA">
            <w:pPr>
              <w:widowControl w:val="0"/>
              <w:spacing w:after="0" w:line="240" w:lineRule="auto"/>
            </w:pPr>
            <w:r w:rsidRPr="007616FD">
              <w:rPr>
                <w:rFonts w:eastAsia="Times New Roman"/>
                <w:b/>
                <w:i/>
              </w:rPr>
              <w:t>Přidělení zaměstnanci</w:t>
            </w:r>
          </w:p>
        </w:tc>
      </w:tr>
      <w:tr w:rsidR="0088716C" w:rsidRPr="007616FD" w14:paraId="65BD54DF" w14:textId="41DD63B3" w:rsidTr="00F47CC4">
        <w:tc>
          <w:tcPr>
            <w:tcW w:w="1346" w:type="dxa"/>
            <w:tcBorders>
              <w:top w:val="single" w:sz="4" w:space="0" w:color="000000"/>
              <w:left w:val="single" w:sz="4" w:space="0" w:color="000000"/>
              <w:bottom w:val="single" w:sz="4" w:space="0" w:color="000000"/>
              <w:right w:val="single" w:sz="4" w:space="0" w:color="000000"/>
            </w:tcBorders>
          </w:tcPr>
          <w:p w14:paraId="7F20974B" w14:textId="77777777" w:rsidR="0088716C" w:rsidRPr="007616FD" w:rsidRDefault="0088716C" w:rsidP="00AC51EA">
            <w:pPr>
              <w:widowControl w:val="0"/>
              <w:spacing w:after="0" w:line="240" w:lineRule="auto"/>
              <w:ind w:left="708" w:hanging="708"/>
            </w:pPr>
            <w:r w:rsidRPr="007616FD">
              <w:rPr>
                <w:rFonts w:eastAsia="Times New Roman"/>
              </w:rPr>
              <w:t>1 T, Nt</w:t>
            </w:r>
          </w:p>
          <w:p w14:paraId="20592590" w14:textId="77777777" w:rsidR="0088716C" w:rsidRPr="007616FD" w:rsidRDefault="0088716C" w:rsidP="00AC51EA">
            <w:pPr>
              <w:widowControl w:val="0"/>
              <w:spacing w:after="0" w:line="240" w:lineRule="auto"/>
              <w:ind w:left="708" w:hanging="708"/>
              <w:rPr>
                <w:rFonts w:eastAsia="Times New Roman"/>
              </w:rPr>
            </w:pPr>
          </w:p>
          <w:p w14:paraId="1702CEF8" w14:textId="77777777" w:rsidR="0088716C" w:rsidRPr="007616FD" w:rsidRDefault="0088716C" w:rsidP="00AC51EA">
            <w:pPr>
              <w:widowControl w:val="0"/>
              <w:spacing w:after="0" w:line="240" w:lineRule="auto"/>
              <w:ind w:left="708" w:hanging="708"/>
              <w:rPr>
                <w:rFonts w:eastAsia="Times New Roman"/>
              </w:rPr>
            </w:pPr>
          </w:p>
          <w:p w14:paraId="61CAC8C6" w14:textId="77777777" w:rsidR="0088716C" w:rsidRPr="007616FD" w:rsidRDefault="0088716C" w:rsidP="00AC51EA">
            <w:pPr>
              <w:widowControl w:val="0"/>
              <w:spacing w:after="0" w:line="240" w:lineRule="auto"/>
              <w:ind w:left="708" w:hanging="708"/>
              <w:rPr>
                <w:rFonts w:eastAsia="Times New Roman"/>
              </w:rPr>
            </w:pPr>
          </w:p>
        </w:tc>
        <w:tc>
          <w:tcPr>
            <w:tcW w:w="1389" w:type="dxa"/>
            <w:tcBorders>
              <w:top w:val="single" w:sz="4" w:space="0" w:color="000000"/>
              <w:left w:val="single" w:sz="4" w:space="0" w:color="000000"/>
              <w:bottom w:val="single" w:sz="4" w:space="0" w:color="000000"/>
              <w:right w:val="single" w:sz="4" w:space="0" w:color="000000"/>
            </w:tcBorders>
          </w:tcPr>
          <w:p w14:paraId="3B85351D" w14:textId="77777777" w:rsidR="0088716C" w:rsidRPr="007616FD" w:rsidRDefault="0088716C" w:rsidP="00AC51EA">
            <w:pPr>
              <w:widowControl w:val="0"/>
              <w:spacing w:after="0" w:line="240" w:lineRule="auto"/>
            </w:pPr>
            <w:r w:rsidRPr="007616FD">
              <w:rPr>
                <w:rFonts w:eastAsia="Times New Roman"/>
              </w:rPr>
              <w:t xml:space="preserve">Trestní řízení  </w:t>
            </w:r>
          </w:p>
          <w:p w14:paraId="00536392" w14:textId="77777777" w:rsidR="0088716C" w:rsidRPr="007616FD" w:rsidRDefault="0088716C" w:rsidP="00AC51EA">
            <w:pPr>
              <w:widowControl w:val="0"/>
              <w:spacing w:after="0" w:line="240" w:lineRule="auto"/>
            </w:pPr>
            <w:r w:rsidRPr="007616FD">
              <w:rPr>
                <w:rFonts w:eastAsia="Times New Roman"/>
              </w:rPr>
              <w:t>I. stupeň</w:t>
            </w:r>
          </w:p>
          <w:p w14:paraId="1A1F76D6" w14:textId="77777777" w:rsidR="0088716C" w:rsidRPr="007616FD" w:rsidRDefault="0088716C" w:rsidP="00AC51EA">
            <w:pPr>
              <w:widowControl w:val="0"/>
              <w:spacing w:after="0" w:line="240" w:lineRule="auto"/>
              <w:rPr>
                <w:rFonts w:eastAsia="Times New Roman"/>
              </w:rPr>
            </w:pPr>
          </w:p>
          <w:p w14:paraId="441EBC52" w14:textId="77777777" w:rsidR="0088716C" w:rsidRPr="007616FD" w:rsidRDefault="0088716C" w:rsidP="00AC51EA">
            <w:pPr>
              <w:widowControl w:val="0"/>
              <w:spacing w:after="0" w:line="240" w:lineRule="auto"/>
              <w:rPr>
                <w:rFonts w:eastAsia="Times New Roman"/>
              </w:rPr>
            </w:pPr>
          </w:p>
        </w:tc>
        <w:tc>
          <w:tcPr>
            <w:tcW w:w="3931" w:type="dxa"/>
            <w:tcBorders>
              <w:top w:val="single" w:sz="4" w:space="0" w:color="000000"/>
              <w:left w:val="single" w:sz="4" w:space="0" w:color="000000"/>
              <w:bottom w:val="single" w:sz="4" w:space="0" w:color="000000"/>
              <w:right w:val="single" w:sz="4" w:space="0" w:color="000000"/>
            </w:tcBorders>
            <w:hideMark/>
          </w:tcPr>
          <w:p w14:paraId="6A2B700F" w14:textId="77777777" w:rsidR="0088716C" w:rsidRPr="007616FD" w:rsidRDefault="0088716C" w:rsidP="00457655">
            <w:pPr>
              <w:widowControl w:val="0"/>
              <w:numPr>
                <w:ilvl w:val="0"/>
                <w:numId w:val="75"/>
              </w:numPr>
              <w:suppressAutoHyphens/>
              <w:spacing w:after="0" w:line="240" w:lineRule="auto"/>
              <w:jc w:val="both"/>
            </w:pPr>
            <w:r w:rsidRPr="007616FD">
              <w:rPr>
                <w:rFonts w:eastAsia="Times New Roman"/>
              </w:rPr>
              <w:t xml:space="preserve">Rozhodování v trestních věcech v  I. stupni </w:t>
            </w:r>
          </w:p>
          <w:p w14:paraId="1F76CC70" w14:textId="77777777" w:rsidR="0088716C" w:rsidRPr="007616FD" w:rsidRDefault="0088716C" w:rsidP="00457655">
            <w:pPr>
              <w:widowControl w:val="0"/>
              <w:numPr>
                <w:ilvl w:val="0"/>
                <w:numId w:val="75"/>
              </w:numPr>
              <w:suppressAutoHyphens/>
              <w:spacing w:after="0" w:line="240" w:lineRule="auto"/>
              <w:jc w:val="both"/>
            </w:pPr>
            <w:r w:rsidRPr="007616FD">
              <w:rPr>
                <w:rFonts w:eastAsia="Times New Roman"/>
              </w:rPr>
              <w:t>Rozhodování o obnově řízení podle § 281 tr.ř.</w:t>
            </w:r>
          </w:p>
          <w:p w14:paraId="2B8DA820" w14:textId="77777777" w:rsidR="0088716C" w:rsidRPr="007616FD" w:rsidRDefault="0088716C" w:rsidP="00457655">
            <w:pPr>
              <w:widowControl w:val="0"/>
              <w:numPr>
                <w:ilvl w:val="0"/>
                <w:numId w:val="75"/>
              </w:numPr>
              <w:suppressAutoHyphens/>
              <w:spacing w:after="0" w:line="240" w:lineRule="auto"/>
              <w:jc w:val="both"/>
            </w:pPr>
            <w:r w:rsidRPr="007616FD">
              <w:rPr>
                <w:rFonts w:eastAsia="Times New Roman"/>
              </w:rPr>
              <w:t>Dožádání podle § 53 tr.ř.</w:t>
            </w:r>
          </w:p>
        </w:tc>
        <w:tc>
          <w:tcPr>
            <w:tcW w:w="1783" w:type="dxa"/>
            <w:tcBorders>
              <w:top w:val="single" w:sz="4" w:space="0" w:color="000000"/>
              <w:left w:val="single" w:sz="4" w:space="0" w:color="000000"/>
              <w:bottom w:val="single" w:sz="4" w:space="0" w:color="000000"/>
              <w:right w:val="single" w:sz="4" w:space="0" w:color="000000"/>
            </w:tcBorders>
          </w:tcPr>
          <w:p w14:paraId="74779961" w14:textId="77777777" w:rsidR="0088716C" w:rsidRPr="007616FD" w:rsidRDefault="0088716C" w:rsidP="00AC51EA">
            <w:pPr>
              <w:widowControl w:val="0"/>
              <w:spacing w:after="0" w:line="240" w:lineRule="auto"/>
            </w:pPr>
            <w:r w:rsidRPr="007616FD">
              <w:rPr>
                <w:rFonts w:eastAsia="Times New Roman"/>
              </w:rPr>
              <w:t xml:space="preserve">JUDr. Miloš Žďárský </w:t>
            </w:r>
          </w:p>
          <w:p w14:paraId="2B442290" w14:textId="77777777" w:rsidR="0088716C" w:rsidRPr="007616FD" w:rsidRDefault="0088716C" w:rsidP="00AC51EA">
            <w:pPr>
              <w:widowControl w:val="0"/>
              <w:spacing w:after="0" w:line="240" w:lineRule="auto"/>
              <w:rPr>
                <w:rFonts w:eastAsia="Times New Roman"/>
              </w:rPr>
            </w:pPr>
          </w:p>
        </w:tc>
        <w:tc>
          <w:tcPr>
            <w:tcW w:w="1750" w:type="dxa"/>
            <w:tcBorders>
              <w:top w:val="single" w:sz="4" w:space="0" w:color="000000"/>
              <w:left w:val="single" w:sz="4" w:space="0" w:color="000000"/>
              <w:bottom w:val="single" w:sz="4" w:space="0" w:color="000000"/>
              <w:right w:val="single" w:sz="4" w:space="0" w:color="000000"/>
            </w:tcBorders>
          </w:tcPr>
          <w:p w14:paraId="6FEEBFC2" w14:textId="77777777" w:rsidR="0088716C" w:rsidRPr="007616FD" w:rsidRDefault="0088716C" w:rsidP="00AC51EA">
            <w:pPr>
              <w:widowControl w:val="0"/>
              <w:spacing w:after="0" w:line="240" w:lineRule="auto"/>
            </w:pPr>
            <w:r w:rsidRPr="007616FD">
              <w:rPr>
                <w:rFonts w:eastAsia="Times New Roman"/>
              </w:rPr>
              <w:t>Podle seznamu v příloze.</w:t>
            </w:r>
          </w:p>
          <w:p w14:paraId="353F6053" w14:textId="77777777" w:rsidR="0088716C" w:rsidRPr="007616FD" w:rsidRDefault="0088716C" w:rsidP="00AC51EA">
            <w:pPr>
              <w:widowControl w:val="0"/>
              <w:spacing w:after="0" w:line="240" w:lineRule="auto"/>
              <w:rPr>
                <w:rFonts w:eastAsia="Times New Roman"/>
              </w:rPr>
            </w:pPr>
          </w:p>
        </w:tc>
        <w:tc>
          <w:tcPr>
            <w:tcW w:w="1562" w:type="dxa"/>
            <w:tcBorders>
              <w:top w:val="single" w:sz="4" w:space="0" w:color="000000"/>
              <w:left w:val="single" w:sz="4" w:space="0" w:color="000000"/>
              <w:bottom w:val="single" w:sz="4" w:space="0" w:color="000000"/>
              <w:right w:val="single" w:sz="4" w:space="0" w:color="000000"/>
            </w:tcBorders>
          </w:tcPr>
          <w:p w14:paraId="5B5F2AE4" w14:textId="771D9494" w:rsidR="0088716C" w:rsidRPr="007616FD" w:rsidRDefault="0088716C" w:rsidP="00AC51EA">
            <w:pPr>
              <w:widowControl w:val="0"/>
              <w:spacing w:after="0" w:line="240" w:lineRule="auto"/>
            </w:pPr>
            <w:r w:rsidRPr="007616FD">
              <w:rPr>
                <w:rFonts w:eastAsia="Times New Roman"/>
              </w:rPr>
              <w:t>39, 52, 43, 50 T</w:t>
            </w:r>
          </w:p>
          <w:p w14:paraId="6CFD4564" w14:textId="77777777" w:rsidR="0088716C" w:rsidRPr="007616FD" w:rsidRDefault="0088716C" w:rsidP="00AC51EA">
            <w:pPr>
              <w:widowControl w:val="0"/>
              <w:spacing w:after="0" w:line="240" w:lineRule="auto"/>
              <w:rPr>
                <w:rFonts w:eastAsia="Times New Roman"/>
              </w:rPr>
            </w:pPr>
          </w:p>
          <w:p w14:paraId="4B5C01FE" w14:textId="77777777" w:rsidR="0088716C" w:rsidRPr="007616FD" w:rsidRDefault="0088716C" w:rsidP="00AC51EA">
            <w:pPr>
              <w:widowControl w:val="0"/>
              <w:spacing w:after="0" w:line="240" w:lineRule="auto"/>
              <w:rPr>
                <w:rFonts w:eastAsia="Times New Roman"/>
              </w:rPr>
            </w:pPr>
          </w:p>
        </w:tc>
        <w:tc>
          <w:tcPr>
            <w:tcW w:w="2551" w:type="dxa"/>
            <w:tcBorders>
              <w:top w:val="single" w:sz="4" w:space="0" w:color="000000"/>
              <w:left w:val="single" w:sz="4" w:space="0" w:color="000000"/>
              <w:bottom w:val="single" w:sz="4" w:space="0" w:color="000000"/>
              <w:right w:val="single" w:sz="4" w:space="0" w:color="000000"/>
            </w:tcBorders>
          </w:tcPr>
          <w:p w14:paraId="23C54012" w14:textId="77777777" w:rsidR="0088716C" w:rsidRPr="007616FD" w:rsidRDefault="0088716C" w:rsidP="00AC51EA">
            <w:pPr>
              <w:widowControl w:val="0"/>
              <w:spacing w:after="0" w:line="240" w:lineRule="auto"/>
              <w:rPr>
                <w:rFonts w:eastAsia="Times New Roman"/>
              </w:rPr>
            </w:pPr>
            <w:r w:rsidRPr="007616FD">
              <w:rPr>
                <w:rFonts w:eastAsia="Times New Roman"/>
              </w:rPr>
              <w:t xml:space="preserve">Vedoucí: </w:t>
            </w:r>
          </w:p>
          <w:p w14:paraId="6137C15D" w14:textId="77777777" w:rsidR="0088716C" w:rsidRPr="007616FD" w:rsidRDefault="0088716C" w:rsidP="00AC51EA">
            <w:pPr>
              <w:widowControl w:val="0"/>
              <w:spacing w:after="0" w:line="240" w:lineRule="auto"/>
            </w:pPr>
            <w:r w:rsidRPr="007616FD">
              <w:rPr>
                <w:rFonts w:eastAsia="Times New Roman"/>
              </w:rPr>
              <w:t>Kateřina Koukalová</w:t>
            </w:r>
          </w:p>
          <w:p w14:paraId="3301E9EC" w14:textId="77777777" w:rsidR="0088716C" w:rsidRPr="007616FD" w:rsidRDefault="0088716C" w:rsidP="00AC51EA">
            <w:pPr>
              <w:widowControl w:val="0"/>
              <w:spacing w:after="0" w:line="240" w:lineRule="auto"/>
            </w:pPr>
            <w:r w:rsidRPr="007616FD">
              <w:rPr>
                <w:rFonts w:eastAsia="Times New Roman"/>
              </w:rPr>
              <w:t xml:space="preserve">Zastupuje: </w:t>
            </w:r>
          </w:p>
          <w:p w14:paraId="6B77D41B" w14:textId="77777777" w:rsidR="0088716C" w:rsidRPr="007616FD" w:rsidRDefault="0088716C" w:rsidP="00AC51EA">
            <w:pPr>
              <w:widowControl w:val="0"/>
              <w:spacing w:after="0" w:line="240" w:lineRule="auto"/>
              <w:rPr>
                <w:rFonts w:eastAsia="Times New Roman"/>
              </w:rPr>
            </w:pPr>
            <w:r w:rsidRPr="007616FD">
              <w:rPr>
                <w:rFonts w:eastAsia="Times New Roman"/>
              </w:rPr>
              <w:t>Eva Haraštová</w:t>
            </w:r>
          </w:p>
          <w:p w14:paraId="6F10F3AF" w14:textId="77777777" w:rsidR="0088716C" w:rsidRPr="007616FD" w:rsidRDefault="0088716C" w:rsidP="00AC51EA">
            <w:pPr>
              <w:widowControl w:val="0"/>
              <w:spacing w:after="0" w:line="240" w:lineRule="auto"/>
            </w:pPr>
            <w:r w:rsidRPr="007616FD">
              <w:t>Hana Sedláková</w:t>
            </w:r>
          </w:p>
          <w:p w14:paraId="786185B8" w14:textId="77777777" w:rsidR="0088716C" w:rsidRPr="007616FD" w:rsidRDefault="0088716C" w:rsidP="00AC51EA">
            <w:pPr>
              <w:widowControl w:val="0"/>
              <w:spacing w:after="0" w:line="240" w:lineRule="auto"/>
              <w:rPr>
                <w:rFonts w:eastAsia="Times New Roman"/>
              </w:rPr>
            </w:pPr>
          </w:p>
          <w:p w14:paraId="5053DB81" w14:textId="77777777" w:rsidR="0088716C" w:rsidRPr="007616FD" w:rsidRDefault="0088716C" w:rsidP="00AC51EA">
            <w:pPr>
              <w:widowControl w:val="0"/>
              <w:spacing w:after="0" w:line="240" w:lineRule="auto"/>
            </w:pPr>
            <w:r w:rsidRPr="007616FD">
              <w:rPr>
                <w:rFonts w:eastAsia="Times New Roman"/>
              </w:rPr>
              <w:t>Protokolující úřednice:</w:t>
            </w:r>
          </w:p>
          <w:p w14:paraId="3C18C0DA" w14:textId="77777777" w:rsidR="0088716C" w:rsidRPr="007616FD" w:rsidRDefault="0088716C" w:rsidP="00AC51EA">
            <w:pPr>
              <w:widowControl w:val="0"/>
              <w:spacing w:after="0" w:line="240" w:lineRule="auto"/>
              <w:jc w:val="both"/>
              <w:rPr>
                <w:rFonts w:eastAsia="Times New Roman"/>
                <w:lang w:eastAsia="en-US"/>
              </w:rPr>
            </w:pPr>
            <w:r w:rsidRPr="007616FD">
              <w:rPr>
                <w:rFonts w:eastAsia="Times New Roman"/>
                <w:lang w:eastAsia="en-US"/>
              </w:rPr>
              <w:t>Veronika Veselá</w:t>
            </w:r>
          </w:p>
          <w:p w14:paraId="1CAB2EA2" w14:textId="77777777" w:rsidR="0088716C" w:rsidRPr="007616FD" w:rsidRDefault="0088716C" w:rsidP="00AC51EA">
            <w:pPr>
              <w:widowControl w:val="0"/>
              <w:spacing w:after="0" w:line="240" w:lineRule="auto"/>
              <w:jc w:val="both"/>
              <w:rPr>
                <w:rFonts w:eastAsia="Times New Roman"/>
                <w:lang w:eastAsia="en-US"/>
              </w:rPr>
            </w:pPr>
          </w:p>
          <w:p w14:paraId="6E28C29B" w14:textId="77777777" w:rsidR="0088716C" w:rsidRPr="007616FD" w:rsidRDefault="0088716C" w:rsidP="00AC51EA">
            <w:pPr>
              <w:widowControl w:val="0"/>
              <w:spacing w:after="0" w:line="240" w:lineRule="auto"/>
              <w:rPr>
                <w:lang w:eastAsia="en-US"/>
              </w:rPr>
            </w:pPr>
            <w:r w:rsidRPr="007616FD">
              <w:rPr>
                <w:lang w:eastAsia="en-US"/>
              </w:rPr>
              <w:t>Asistent soudce: Mgr. Ondřej Hrazdira</w:t>
            </w:r>
          </w:p>
          <w:p w14:paraId="2CBEB8A2" w14:textId="77777777" w:rsidR="0088716C" w:rsidRPr="007616FD" w:rsidRDefault="0088716C" w:rsidP="00AC51EA">
            <w:pPr>
              <w:widowControl w:val="0"/>
              <w:spacing w:after="0" w:line="240" w:lineRule="auto"/>
            </w:pPr>
          </w:p>
          <w:p w14:paraId="2BBDF04D" w14:textId="77777777" w:rsidR="0088716C" w:rsidRPr="007616FD" w:rsidRDefault="0088716C" w:rsidP="00AC51EA">
            <w:pPr>
              <w:widowControl w:val="0"/>
              <w:spacing w:after="0" w:line="240" w:lineRule="auto"/>
            </w:pPr>
            <w:r w:rsidRPr="007616FD">
              <w:rPr>
                <w:rFonts w:eastAsia="Times New Roman"/>
                <w:lang w:eastAsia="en-US"/>
              </w:rPr>
              <w:t>VSÚ:</w:t>
            </w:r>
          </w:p>
          <w:p w14:paraId="30B87E75" w14:textId="77777777" w:rsidR="0088716C" w:rsidRPr="007616FD" w:rsidRDefault="0088716C" w:rsidP="00AC51EA">
            <w:pPr>
              <w:widowControl w:val="0"/>
              <w:spacing w:after="0" w:line="240" w:lineRule="auto"/>
              <w:rPr>
                <w:rFonts w:eastAsia="Times New Roman"/>
                <w:lang w:eastAsia="en-US"/>
              </w:rPr>
            </w:pPr>
            <w:r w:rsidRPr="007616FD">
              <w:rPr>
                <w:rFonts w:eastAsia="Times New Roman"/>
                <w:lang w:eastAsia="en-US"/>
              </w:rPr>
              <w:t>Helena Svobodová</w:t>
            </w:r>
          </w:p>
          <w:p w14:paraId="30D82918" w14:textId="77777777" w:rsidR="0088716C" w:rsidRPr="007616FD" w:rsidRDefault="0088716C" w:rsidP="00AC51EA">
            <w:pPr>
              <w:widowControl w:val="0"/>
              <w:spacing w:after="0" w:line="240" w:lineRule="auto"/>
            </w:pPr>
            <w:r w:rsidRPr="007616FD">
              <w:rPr>
                <w:rFonts w:eastAsia="Times New Roman"/>
              </w:rPr>
              <w:t xml:space="preserve">Zastupuje: </w:t>
            </w:r>
          </w:p>
          <w:p w14:paraId="6FAD4858" w14:textId="77777777" w:rsidR="0088716C" w:rsidRPr="007616FD" w:rsidRDefault="0088716C" w:rsidP="00AC51EA">
            <w:pPr>
              <w:widowControl w:val="0"/>
              <w:spacing w:after="0" w:line="240" w:lineRule="auto"/>
            </w:pPr>
            <w:r w:rsidRPr="007616FD">
              <w:t>Lenka Galochová</w:t>
            </w:r>
          </w:p>
        </w:tc>
      </w:tr>
      <w:tr w:rsidR="0088716C" w:rsidRPr="007616FD" w14:paraId="09461A09" w14:textId="62260C06" w:rsidTr="00F47CC4">
        <w:trPr>
          <w:trHeight w:val="843"/>
        </w:trPr>
        <w:tc>
          <w:tcPr>
            <w:tcW w:w="1346" w:type="dxa"/>
            <w:tcBorders>
              <w:top w:val="single" w:sz="4" w:space="0" w:color="000000"/>
              <w:left w:val="single" w:sz="4" w:space="0" w:color="000000"/>
              <w:bottom w:val="single" w:sz="4" w:space="0" w:color="000000"/>
              <w:right w:val="single" w:sz="4" w:space="0" w:color="000000"/>
            </w:tcBorders>
            <w:hideMark/>
          </w:tcPr>
          <w:p w14:paraId="2B6DE76C" w14:textId="77777777" w:rsidR="0088716C" w:rsidRPr="007616FD" w:rsidRDefault="0088716C" w:rsidP="00AC51EA">
            <w:pPr>
              <w:widowControl w:val="0"/>
              <w:spacing w:after="0" w:line="240" w:lineRule="auto"/>
              <w:ind w:left="708" w:hanging="708"/>
            </w:pPr>
            <w:r w:rsidRPr="007616FD">
              <w:rPr>
                <w:rFonts w:eastAsia="Times New Roman"/>
              </w:rPr>
              <w:t>2 T, Nt</w:t>
            </w:r>
          </w:p>
        </w:tc>
        <w:tc>
          <w:tcPr>
            <w:tcW w:w="1389" w:type="dxa"/>
            <w:tcBorders>
              <w:top w:val="single" w:sz="4" w:space="0" w:color="000000"/>
              <w:left w:val="single" w:sz="4" w:space="0" w:color="000000"/>
              <w:bottom w:val="single" w:sz="4" w:space="0" w:color="000000"/>
              <w:right w:val="single" w:sz="4" w:space="0" w:color="000000"/>
            </w:tcBorders>
          </w:tcPr>
          <w:p w14:paraId="3253F01A" w14:textId="77777777" w:rsidR="0088716C" w:rsidRPr="007616FD" w:rsidRDefault="0088716C" w:rsidP="00AC51EA">
            <w:pPr>
              <w:widowControl w:val="0"/>
              <w:spacing w:after="0" w:line="240" w:lineRule="auto"/>
            </w:pPr>
            <w:r w:rsidRPr="007616FD">
              <w:rPr>
                <w:rFonts w:eastAsia="Times New Roman"/>
              </w:rPr>
              <w:t xml:space="preserve">Trestní řízení  </w:t>
            </w:r>
          </w:p>
          <w:p w14:paraId="592EF56D" w14:textId="77777777" w:rsidR="0088716C" w:rsidRPr="007616FD" w:rsidRDefault="0088716C" w:rsidP="00AC51EA">
            <w:pPr>
              <w:widowControl w:val="0"/>
              <w:spacing w:after="0" w:line="240" w:lineRule="auto"/>
            </w:pPr>
            <w:r w:rsidRPr="007616FD">
              <w:rPr>
                <w:rFonts w:eastAsia="Times New Roman"/>
              </w:rPr>
              <w:t>I. stupeň</w:t>
            </w:r>
          </w:p>
          <w:p w14:paraId="798A4A95" w14:textId="77777777" w:rsidR="0088716C" w:rsidRPr="007616FD" w:rsidRDefault="0088716C" w:rsidP="00AC51EA">
            <w:pPr>
              <w:widowControl w:val="0"/>
              <w:spacing w:after="0" w:line="240" w:lineRule="auto"/>
              <w:rPr>
                <w:rFonts w:eastAsia="Times New Roman"/>
              </w:rPr>
            </w:pPr>
          </w:p>
          <w:p w14:paraId="495C3D39" w14:textId="77777777" w:rsidR="0088716C" w:rsidRPr="007616FD" w:rsidRDefault="0088716C" w:rsidP="00AC51EA">
            <w:pPr>
              <w:widowControl w:val="0"/>
              <w:spacing w:after="0" w:line="240" w:lineRule="auto"/>
            </w:pPr>
          </w:p>
        </w:tc>
        <w:tc>
          <w:tcPr>
            <w:tcW w:w="3931" w:type="dxa"/>
            <w:tcBorders>
              <w:top w:val="single" w:sz="4" w:space="0" w:color="000000"/>
              <w:left w:val="single" w:sz="4" w:space="0" w:color="000000"/>
              <w:bottom w:val="single" w:sz="4" w:space="0" w:color="000000"/>
              <w:right w:val="single" w:sz="4" w:space="0" w:color="000000"/>
            </w:tcBorders>
            <w:hideMark/>
          </w:tcPr>
          <w:p w14:paraId="5865D8F1" w14:textId="56408A5D" w:rsidR="00C75255" w:rsidRPr="007616FD" w:rsidRDefault="00C75255" w:rsidP="00950855">
            <w:pPr>
              <w:pStyle w:val="Odstavecseseznamem"/>
              <w:numPr>
                <w:ilvl w:val="0"/>
                <w:numId w:val="131"/>
              </w:numPr>
              <w:ind w:left="277" w:hanging="277"/>
              <w:jc w:val="both"/>
              <w:rPr>
                <w:color w:val="000000"/>
              </w:rPr>
            </w:pPr>
            <w:r w:rsidRPr="007616FD">
              <w:rPr>
                <w:bCs/>
                <w:color w:val="000000"/>
              </w:rPr>
              <w:t>R</w:t>
            </w:r>
            <w:r w:rsidRPr="007616FD">
              <w:rPr>
                <w:color w:val="000000"/>
              </w:rPr>
              <w:t>ozhodování v trestních věcech v  I. stupni včetně specializace korupce a řízení ve věcech s ochranou utajovaných skutečností</w:t>
            </w:r>
          </w:p>
          <w:p w14:paraId="676670E0" w14:textId="76EC0AC3" w:rsidR="00C75255" w:rsidRPr="007616FD" w:rsidRDefault="00C75255" w:rsidP="00950855">
            <w:pPr>
              <w:pStyle w:val="Odstavecseseznamem"/>
              <w:numPr>
                <w:ilvl w:val="0"/>
                <w:numId w:val="131"/>
              </w:numPr>
              <w:ind w:left="277" w:hanging="277"/>
              <w:jc w:val="both"/>
              <w:rPr>
                <w:color w:val="000000"/>
              </w:rPr>
            </w:pPr>
            <w:r w:rsidRPr="007616FD">
              <w:rPr>
                <w:color w:val="000000"/>
              </w:rPr>
              <w:t>Rozhodování o obnově řízení podle § 281 tr. ř. včetně specializace korupce a řízení ve věcech s ochranou utajovaných skutečností</w:t>
            </w:r>
          </w:p>
          <w:p w14:paraId="70B852FB" w14:textId="60051CF0" w:rsidR="0088716C" w:rsidRPr="007616FD" w:rsidRDefault="00C75255" w:rsidP="00A068EC">
            <w:pPr>
              <w:jc w:val="both"/>
            </w:pPr>
            <w:r w:rsidRPr="007616FD">
              <w:rPr>
                <w:color w:val="000000"/>
              </w:rPr>
              <w:t>3)   Dožádání podle § 53 tr. ř.</w:t>
            </w:r>
          </w:p>
        </w:tc>
        <w:tc>
          <w:tcPr>
            <w:tcW w:w="1783" w:type="dxa"/>
            <w:tcBorders>
              <w:top w:val="single" w:sz="4" w:space="0" w:color="000000"/>
              <w:left w:val="single" w:sz="4" w:space="0" w:color="000000"/>
              <w:bottom w:val="single" w:sz="4" w:space="0" w:color="000000"/>
              <w:right w:val="single" w:sz="4" w:space="0" w:color="000000"/>
            </w:tcBorders>
          </w:tcPr>
          <w:p w14:paraId="6A54643D" w14:textId="77777777" w:rsidR="0088716C" w:rsidRPr="007616FD" w:rsidRDefault="0088716C" w:rsidP="00AC51EA">
            <w:pPr>
              <w:widowControl w:val="0"/>
              <w:spacing w:after="0" w:line="240" w:lineRule="auto"/>
              <w:rPr>
                <w:rFonts w:eastAsia="Times New Roman"/>
              </w:rPr>
            </w:pPr>
            <w:r w:rsidRPr="007616FD">
              <w:rPr>
                <w:rFonts w:eastAsia="Times New Roman"/>
              </w:rPr>
              <w:t xml:space="preserve">Mgr. Dušan Beránek </w:t>
            </w:r>
          </w:p>
          <w:p w14:paraId="42965825" w14:textId="5710E0ED" w:rsidR="0088716C" w:rsidRPr="007616FD" w:rsidRDefault="0088716C" w:rsidP="00AC51EA">
            <w:pPr>
              <w:widowControl w:val="0"/>
              <w:spacing w:after="0" w:line="240" w:lineRule="auto"/>
            </w:pPr>
            <w:r w:rsidRPr="007616FD">
              <w:rPr>
                <w:rFonts w:eastAsia="Times New Roman"/>
              </w:rPr>
              <w:t>– 80 % nápadu</w:t>
            </w:r>
          </w:p>
        </w:tc>
        <w:tc>
          <w:tcPr>
            <w:tcW w:w="1750" w:type="dxa"/>
            <w:tcBorders>
              <w:top w:val="single" w:sz="4" w:space="0" w:color="000000"/>
              <w:left w:val="single" w:sz="4" w:space="0" w:color="000000"/>
              <w:bottom w:val="single" w:sz="4" w:space="0" w:color="000000"/>
              <w:right w:val="single" w:sz="4" w:space="0" w:color="000000"/>
            </w:tcBorders>
          </w:tcPr>
          <w:p w14:paraId="1CC05112" w14:textId="77777777" w:rsidR="0088716C" w:rsidRPr="007616FD" w:rsidRDefault="0088716C" w:rsidP="00AC51EA">
            <w:pPr>
              <w:widowControl w:val="0"/>
              <w:spacing w:after="0" w:line="240" w:lineRule="auto"/>
            </w:pPr>
            <w:r w:rsidRPr="007616FD">
              <w:rPr>
                <w:rFonts w:eastAsia="Times New Roman"/>
              </w:rPr>
              <w:t>Podle seznamu v příloze.</w:t>
            </w:r>
          </w:p>
          <w:p w14:paraId="18F2D9E9" w14:textId="77777777" w:rsidR="0088716C" w:rsidRPr="007616FD" w:rsidRDefault="0088716C" w:rsidP="00AC51EA">
            <w:pPr>
              <w:widowControl w:val="0"/>
              <w:spacing w:after="0" w:line="240" w:lineRule="auto"/>
              <w:rPr>
                <w:rFonts w:eastAsia="Times New Roman"/>
              </w:rPr>
            </w:pPr>
          </w:p>
          <w:p w14:paraId="379E863A" w14:textId="77777777" w:rsidR="0088716C" w:rsidRPr="007616FD" w:rsidRDefault="0088716C" w:rsidP="00AC51EA">
            <w:pPr>
              <w:widowControl w:val="0"/>
              <w:spacing w:after="0" w:line="240" w:lineRule="auto"/>
              <w:rPr>
                <w:rFonts w:eastAsia="Times New Roman"/>
              </w:rPr>
            </w:pPr>
          </w:p>
          <w:p w14:paraId="57903CF4" w14:textId="77777777" w:rsidR="0088716C" w:rsidRPr="007616FD" w:rsidRDefault="0088716C" w:rsidP="00AC51EA">
            <w:pPr>
              <w:widowControl w:val="0"/>
              <w:spacing w:after="0" w:line="240" w:lineRule="auto"/>
              <w:rPr>
                <w:rFonts w:eastAsia="Times New Roman"/>
              </w:rPr>
            </w:pPr>
          </w:p>
        </w:tc>
        <w:tc>
          <w:tcPr>
            <w:tcW w:w="1562" w:type="dxa"/>
            <w:tcBorders>
              <w:top w:val="single" w:sz="4" w:space="0" w:color="000000"/>
              <w:left w:val="single" w:sz="4" w:space="0" w:color="000000"/>
              <w:bottom w:val="single" w:sz="4" w:space="0" w:color="000000"/>
              <w:right w:val="single" w:sz="4" w:space="0" w:color="000000"/>
            </w:tcBorders>
            <w:hideMark/>
          </w:tcPr>
          <w:p w14:paraId="537F4D55" w14:textId="76F0F69A" w:rsidR="0088716C" w:rsidRPr="007616FD" w:rsidRDefault="0088716C" w:rsidP="00AC51EA">
            <w:pPr>
              <w:widowControl w:val="0"/>
              <w:spacing w:after="0" w:line="240" w:lineRule="auto"/>
            </w:pPr>
            <w:r w:rsidRPr="007616FD">
              <w:rPr>
                <w:rFonts w:eastAsia="Times New Roman"/>
              </w:rPr>
              <w:t>10, 11, 46, 48 T</w:t>
            </w:r>
          </w:p>
        </w:tc>
        <w:tc>
          <w:tcPr>
            <w:tcW w:w="2551" w:type="dxa"/>
            <w:tcBorders>
              <w:top w:val="single" w:sz="4" w:space="0" w:color="000000"/>
              <w:left w:val="single" w:sz="4" w:space="0" w:color="000000"/>
              <w:bottom w:val="single" w:sz="4" w:space="0" w:color="000000"/>
              <w:right w:val="single" w:sz="4" w:space="0" w:color="000000"/>
            </w:tcBorders>
          </w:tcPr>
          <w:p w14:paraId="55C696E9" w14:textId="77777777" w:rsidR="0088716C" w:rsidRPr="007616FD" w:rsidRDefault="0088716C" w:rsidP="00AC51EA">
            <w:pPr>
              <w:widowControl w:val="0"/>
              <w:spacing w:after="0" w:line="240" w:lineRule="auto"/>
            </w:pPr>
            <w:r w:rsidRPr="007616FD">
              <w:rPr>
                <w:rFonts w:eastAsia="Times New Roman"/>
              </w:rPr>
              <w:t>Vedoucí:</w:t>
            </w:r>
          </w:p>
          <w:p w14:paraId="3E984B1A" w14:textId="77777777" w:rsidR="0088716C" w:rsidRPr="007616FD" w:rsidRDefault="0088716C" w:rsidP="00AC51EA">
            <w:pPr>
              <w:widowControl w:val="0"/>
              <w:spacing w:after="0" w:line="240" w:lineRule="auto"/>
            </w:pPr>
            <w:r w:rsidRPr="007616FD">
              <w:rPr>
                <w:rFonts w:eastAsia="Times New Roman"/>
              </w:rPr>
              <w:t>Kateřina Koukalová</w:t>
            </w:r>
          </w:p>
          <w:p w14:paraId="7385F1D8" w14:textId="77777777" w:rsidR="0088716C" w:rsidRPr="007616FD" w:rsidRDefault="0088716C" w:rsidP="00AC51EA">
            <w:pPr>
              <w:widowControl w:val="0"/>
              <w:spacing w:after="0" w:line="240" w:lineRule="auto"/>
            </w:pPr>
            <w:r w:rsidRPr="007616FD">
              <w:rPr>
                <w:rFonts w:eastAsia="Times New Roman"/>
              </w:rPr>
              <w:t>Zastupuje:</w:t>
            </w:r>
          </w:p>
          <w:p w14:paraId="749BDDA8" w14:textId="77777777" w:rsidR="0088716C" w:rsidRPr="007616FD" w:rsidRDefault="0088716C" w:rsidP="00AC51EA">
            <w:pPr>
              <w:widowControl w:val="0"/>
              <w:spacing w:after="0" w:line="240" w:lineRule="auto"/>
              <w:rPr>
                <w:rFonts w:eastAsia="Times New Roman"/>
              </w:rPr>
            </w:pPr>
            <w:r w:rsidRPr="007616FD">
              <w:rPr>
                <w:rFonts w:eastAsia="Times New Roman"/>
              </w:rPr>
              <w:t>Hana Sedláková</w:t>
            </w:r>
          </w:p>
          <w:p w14:paraId="1A936F58" w14:textId="77777777" w:rsidR="0088716C" w:rsidRPr="007616FD" w:rsidRDefault="0088716C" w:rsidP="00AC51EA">
            <w:pPr>
              <w:widowControl w:val="0"/>
              <w:spacing w:after="0" w:line="240" w:lineRule="auto"/>
            </w:pPr>
            <w:r w:rsidRPr="007616FD">
              <w:rPr>
                <w:rFonts w:eastAsia="Times New Roman"/>
              </w:rPr>
              <w:t>Eva Haraštová</w:t>
            </w:r>
          </w:p>
          <w:p w14:paraId="25233972" w14:textId="77777777" w:rsidR="0088716C" w:rsidRPr="007616FD" w:rsidRDefault="0088716C" w:rsidP="00AC51EA">
            <w:pPr>
              <w:widowControl w:val="0"/>
              <w:spacing w:after="0" w:line="240" w:lineRule="auto"/>
              <w:rPr>
                <w:rFonts w:eastAsia="Times New Roman"/>
              </w:rPr>
            </w:pPr>
          </w:p>
          <w:p w14:paraId="535F7FE9" w14:textId="77777777" w:rsidR="0088716C" w:rsidRPr="007616FD" w:rsidRDefault="0088716C" w:rsidP="00AC51EA">
            <w:pPr>
              <w:widowControl w:val="0"/>
              <w:spacing w:after="0" w:line="240" w:lineRule="auto"/>
            </w:pPr>
            <w:r w:rsidRPr="007616FD">
              <w:rPr>
                <w:rFonts w:eastAsia="Times New Roman"/>
              </w:rPr>
              <w:t>Protokolující úřednice:</w:t>
            </w:r>
          </w:p>
          <w:p w14:paraId="11BB0203" w14:textId="77777777" w:rsidR="0088716C" w:rsidRPr="007616FD" w:rsidRDefault="0088716C" w:rsidP="00AC51EA">
            <w:pPr>
              <w:widowControl w:val="0"/>
              <w:spacing w:after="0" w:line="240" w:lineRule="auto"/>
              <w:jc w:val="both"/>
              <w:rPr>
                <w:lang w:eastAsia="en-US"/>
              </w:rPr>
            </w:pPr>
            <w:r w:rsidRPr="007616FD">
              <w:rPr>
                <w:lang w:eastAsia="en-US"/>
              </w:rPr>
              <w:t>Jana Bártová, Dis.</w:t>
            </w:r>
          </w:p>
          <w:p w14:paraId="4E48E3F0" w14:textId="12B3C8AB" w:rsidR="0088716C" w:rsidRPr="007616FD" w:rsidRDefault="0088716C" w:rsidP="00AC51EA">
            <w:pPr>
              <w:widowControl w:val="0"/>
              <w:spacing w:after="0" w:line="240" w:lineRule="auto"/>
              <w:jc w:val="both"/>
              <w:rPr>
                <w:lang w:eastAsia="en-US"/>
              </w:rPr>
            </w:pPr>
          </w:p>
          <w:p w14:paraId="494BF89A" w14:textId="77777777" w:rsidR="0088716C" w:rsidRPr="007616FD" w:rsidRDefault="0088716C" w:rsidP="00DA1802">
            <w:pPr>
              <w:widowControl w:val="0"/>
              <w:spacing w:after="0" w:line="240" w:lineRule="auto"/>
            </w:pPr>
            <w:r w:rsidRPr="007616FD">
              <w:rPr>
                <w:rFonts w:eastAsia="Times New Roman"/>
                <w:lang w:eastAsia="en-US"/>
              </w:rPr>
              <w:t>VSÚ:</w:t>
            </w:r>
          </w:p>
          <w:p w14:paraId="028CF5C1" w14:textId="77777777" w:rsidR="0088716C" w:rsidRPr="007616FD" w:rsidRDefault="0088716C" w:rsidP="00DA1802">
            <w:pPr>
              <w:widowControl w:val="0"/>
              <w:spacing w:after="0" w:line="240" w:lineRule="auto"/>
              <w:rPr>
                <w:rFonts w:eastAsia="Times New Roman"/>
                <w:lang w:eastAsia="en-US"/>
              </w:rPr>
            </w:pPr>
            <w:r w:rsidRPr="007616FD">
              <w:rPr>
                <w:rFonts w:eastAsia="Times New Roman"/>
                <w:lang w:eastAsia="en-US"/>
              </w:rPr>
              <w:t>Lenka Galochová</w:t>
            </w:r>
          </w:p>
          <w:p w14:paraId="74BC9D5D" w14:textId="77777777" w:rsidR="0088716C" w:rsidRPr="007616FD" w:rsidRDefault="0088716C" w:rsidP="00DA1802">
            <w:pPr>
              <w:widowControl w:val="0"/>
              <w:spacing w:after="0" w:line="240" w:lineRule="auto"/>
              <w:jc w:val="both"/>
              <w:rPr>
                <w:rFonts w:eastAsia="Times New Roman"/>
                <w:lang w:eastAsia="en-US"/>
              </w:rPr>
            </w:pPr>
            <w:r w:rsidRPr="007616FD">
              <w:rPr>
                <w:rFonts w:eastAsia="Times New Roman"/>
                <w:lang w:eastAsia="en-US"/>
              </w:rPr>
              <w:t>Zastupuje:</w:t>
            </w:r>
          </w:p>
          <w:p w14:paraId="7913D7AE" w14:textId="61685621" w:rsidR="0088716C" w:rsidRPr="007616FD" w:rsidRDefault="0088716C" w:rsidP="00AC51EA">
            <w:pPr>
              <w:widowControl w:val="0"/>
              <w:spacing w:after="0" w:line="240" w:lineRule="auto"/>
              <w:jc w:val="both"/>
              <w:rPr>
                <w:lang w:eastAsia="en-US"/>
              </w:rPr>
            </w:pPr>
            <w:r w:rsidRPr="007616FD">
              <w:rPr>
                <w:rFonts w:eastAsia="Times New Roman"/>
                <w:lang w:eastAsia="en-US"/>
              </w:rPr>
              <w:t>Helena Svobodová</w:t>
            </w:r>
          </w:p>
        </w:tc>
      </w:tr>
      <w:tr w:rsidR="0088716C" w:rsidRPr="007616FD" w14:paraId="03E7E165" w14:textId="198900F7" w:rsidTr="00F47CC4">
        <w:trPr>
          <w:trHeight w:val="843"/>
        </w:trPr>
        <w:tc>
          <w:tcPr>
            <w:tcW w:w="1346" w:type="dxa"/>
            <w:tcBorders>
              <w:top w:val="single" w:sz="4" w:space="0" w:color="000000"/>
              <w:left w:val="single" w:sz="4" w:space="0" w:color="000000"/>
              <w:bottom w:val="single" w:sz="4" w:space="0" w:color="000000"/>
              <w:right w:val="single" w:sz="4" w:space="0" w:color="000000"/>
            </w:tcBorders>
          </w:tcPr>
          <w:p w14:paraId="61618D6E" w14:textId="77777777" w:rsidR="0088716C" w:rsidRPr="007616FD" w:rsidRDefault="0088716C" w:rsidP="00AC51EA">
            <w:pPr>
              <w:widowControl w:val="0"/>
              <w:spacing w:after="0" w:line="240" w:lineRule="auto"/>
              <w:ind w:left="708" w:hanging="708"/>
            </w:pPr>
            <w:r w:rsidRPr="007616FD">
              <w:rPr>
                <w:rFonts w:eastAsia="Times New Roman"/>
              </w:rPr>
              <w:t>2 Tm, Ntm</w:t>
            </w:r>
          </w:p>
          <w:p w14:paraId="767B9DB5" w14:textId="77777777" w:rsidR="0088716C" w:rsidRPr="007616FD" w:rsidRDefault="0088716C" w:rsidP="00AC51EA">
            <w:pPr>
              <w:widowControl w:val="0"/>
              <w:spacing w:after="0" w:line="240" w:lineRule="auto"/>
              <w:ind w:left="708" w:hanging="708"/>
              <w:rPr>
                <w:rFonts w:eastAsia="Times New Roman"/>
              </w:rPr>
            </w:pPr>
          </w:p>
          <w:p w14:paraId="7F5E2668" w14:textId="77777777" w:rsidR="0088716C" w:rsidRPr="007616FD" w:rsidRDefault="0088716C" w:rsidP="00AC51EA">
            <w:pPr>
              <w:widowControl w:val="0"/>
              <w:spacing w:after="0" w:line="240" w:lineRule="auto"/>
              <w:ind w:left="708" w:hanging="708"/>
              <w:rPr>
                <w:rFonts w:eastAsia="Times New Roman"/>
              </w:rPr>
            </w:pPr>
          </w:p>
          <w:p w14:paraId="59F45526" w14:textId="77777777" w:rsidR="0088716C" w:rsidRPr="007616FD" w:rsidRDefault="0088716C" w:rsidP="00AC51EA">
            <w:pPr>
              <w:widowControl w:val="0"/>
              <w:spacing w:after="0" w:line="240" w:lineRule="auto"/>
              <w:rPr>
                <w:rFonts w:eastAsia="Times New Roman"/>
              </w:rPr>
            </w:pPr>
          </w:p>
        </w:tc>
        <w:tc>
          <w:tcPr>
            <w:tcW w:w="1389" w:type="dxa"/>
            <w:tcBorders>
              <w:top w:val="single" w:sz="4" w:space="0" w:color="000000"/>
              <w:left w:val="single" w:sz="4" w:space="0" w:color="000000"/>
              <w:bottom w:val="single" w:sz="4" w:space="0" w:color="000000"/>
              <w:right w:val="single" w:sz="4" w:space="0" w:color="000000"/>
            </w:tcBorders>
          </w:tcPr>
          <w:p w14:paraId="0D7365E7" w14:textId="77777777" w:rsidR="0088716C" w:rsidRPr="007616FD" w:rsidRDefault="0088716C" w:rsidP="00AC51EA">
            <w:pPr>
              <w:widowControl w:val="0"/>
              <w:spacing w:after="0" w:line="240" w:lineRule="auto"/>
            </w:pPr>
            <w:r w:rsidRPr="007616FD">
              <w:rPr>
                <w:rFonts w:eastAsia="Times New Roman"/>
              </w:rPr>
              <w:t xml:space="preserve">Trestní řízení  </w:t>
            </w:r>
          </w:p>
          <w:p w14:paraId="1F191341" w14:textId="77777777" w:rsidR="0088716C" w:rsidRPr="007616FD" w:rsidRDefault="0088716C" w:rsidP="00AC51EA">
            <w:pPr>
              <w:widowControl w:val="0"/>
              <w:spacing w:after="0" w:line="240" w:lineRule="auto"/>
            </w:pPr>
            <w:r w:rsidRPr="007616FD">
              <w:rPr>
                <w:rFonts w:eastAsia="Times New Roman"/>
              </w:rPr>
              <w:t>I. stupeň</w:t>
            </w:r>
          </w:p>
          <w:p w14:paraId="20047144" w14:textId="77777777" w:rsidR="0088716C" w:rsidRPr="007616FD" w:rsidRDefault="0088716C" w:rsidP="00AC51EA">
            <w:pPr>
              <w:widowControl w:val="0"/>
              <w:spacing w:after="0" w:line="240" w:lineRule="auto"/>
              <w:rPr>
                <w:rFonts w:eastAsia="Times New Roman"/>
              </w:rPr>
            </w:pPr>
          </w:p>
          <w:p w14:paraId="657A1092" w14:textId="77777777" w:rsidR="0088716C" w:rsidRPr="007616FD" w:rsidRDefault="0088716C" w:rsidP="00AC51EA">
            <w:pPr>
              <w:widowControl w:val="0"/>
              <w:spacing w:after="0" w:line="240" w:lineRule="auto"/>
              <w:rPr>
                <w:rFonts w:eastAsia="Times New Roman"/>
              </w:rPr>
            </w:pPr>
          </w:p>
        </w:tc>
        <w:tc>
          <w:tcPr>
            <w:tcW w:w="3931" w:type="dxa"/>
            <w:tcBorders>
              <w:top w:val="single" w:sz="4" w:space="0" w:color="000000"/>
              <w:left w:val="single" w:sz="4" w:space="0" w:color="000000"/>
              <w:bottom w:val="single" w:sz="4" w:space="0" w:color="000000"/>
              <w:right w:val="single" w:sz="4" w:space="0" w:color="000000"/>
            </w:tcBorders>
            <w:hideMark/>
          </w:tcPr>
          <w:p w14:paraId="16DAAD33" w14:textId="77777777" w:rsidR="0088716C" w:rsidRPr="007616FD" w:rsidRDefault="0088716C" w:rsidP="00457655">
            <w:pPr>
              <w:widowControl w:val="0"/>
              <w:numPr>
                <w:ilvl w:val="0"/>
                <w:numId w:val="76"/>
              </w:numPr>
              <w:suppressAutoHyphens/>
              <w:spacing w:after="0" w:line="240" w:lineRule="auto"/>
              <w:jc w:val="both"/>
            </w:pPr>
            <w:r w:rsidRPr="007616FD">
              <w:rPr>
                <w:rFonts w:eastAsia="Times New Roman"/>
              </w:rPr>
              <w:t>Rozhodování v trestních věcech v I. stupni podle zák. č. 218/2003 Sb. o soudnictví ve věcech mládeže</w:t>
            </w:r>
          </w:p>
          <w:p w14:paraId="5E33302D" w14:textId="77777777" w:rsidR="0088716C" w:rsidRPr="007616FD" w:rsidRDefault="0088716C" w:rsidP="00457655">
            <w:pPr>
              <w:widowControl w:val="0"/>
              <w:numPr>
                <w:ilvl w:val="0"/>
                <w:numId w:val="76"/>
              </w:numPr>
              <w:suppressAutoHyphens/>
              <w:spacing w:after="0" w:line="240" w:lineRule="auto"/>
              <w:jc w:val="both"/>
            </w:pPr>
            <w:r w:rsidRPr="007616FD">
              <w:rPr>
                <w:rFonts w:eastAsia="Times New Roman"/>
              </w:rPr>
              <w:t>Rozhodování o obnově řízení v těchto věcech</w:t>
            </w:r>
          </w:p>
          <w:p w14:paraId="6CCC2675" w14:textId="77777777" w:rsidR="0088716C" w:rsidRPr="007616FD" w:rsidRDefault="0088716C" w:rsidP="00457655">
            <w:pPr>
              <w:widowControl w:val="0"/>
              <w:numPr>
                <w:ilvl w:val="0"/>
                <w:numId w:val="76"/>
              </w:numPr>
              <w:suppressAutoHyphens/>
              <w:spacing w:after="0" w:line="240" w:lineRule="auto"/>
              <w:jc w:val="both"/>
            </w:pPr>
            <w:r w:rsidRPr="007616FD">
              <w:rPr>
                <w:rFonts w:eastAsia="Times New Roman"/>
              </w:rPr>
              <w:t>Dožádání podle § 53 tr.ř. v těchto věcech</w:t>
            </w:r>
          </w:p>
        </w:tc>
        <w:tc>
          <w:tcPr>
            <w:tcW w:w="1783" w:type="dxa"/>
            <w:tcBorders>
              <w:top w:val="single" w:sz="4" w:space="0" w:color="000000"/>
              <w:left w:val="single" w:sz="4" w:space="0" w:color="000000"/>
              <w:bottom w:val="single" w:sz="4" w:space="0" w:color="000000"/>
              <w:right w:val="single" w:sz="4" w:space="0" w:color="000000"/>
            </w:tcBorders>
          </w:tcPr>
          <w:p w14:paraId="6EEC36DC" w14:textId="77777777" w:rsidR="0088716C" w:rsidRPr="007616FD" w:rsidRDefault="0088716C" w:rsidP="00AC51EA">
            <w:pPr>
              <w:widowControl w:val="0"/>
              <w:spacing w:after="0" w:line="240" w:lineRule="auto"/>
            </w:pPr>
            <w:r w:rsidRPr="007616FD">
              <w:rPr>
                <w:rFonts w:eastAsia="Times New Roman"/>
              </w:rPr>
              <w:t>Mgr. Hana Kurfiřtová</w:t>
            </w:r>
          </w:p>
          <w:p w14:paraId="77018689" w14:textId="77777777" w:rsidR="0088716C" w:rsidRPr="007616FD" w:rsidRDefault="0088716C" w:rsidP="00AC51EA">
            <w:pPr>
              <w:widowControl w:val="0"/>
              <w:spacing w:after="0" w:line="240" w:lineRule="auto"/>
              <w:rPr>
                <w:rFonts w:eastAsia="Times New Roman"/>
              </w:rPr>
            </w:pPr>
          </w:p>
          <w:p w14:paraId="10933646" w14:textId="77777777" w:rsidR="0088716C" w:rsidRPr="007616FD" w:rsidRDefault="0088716C" w:rsidP="00AC51EA">
            <w:pPr>
              <w:widowControl w:val="0"/>
              <w:spacing w:after="0" w:line="240" w:lineRule="auto"/>
            </w:pPr>
            <w:r w:rsidRPr="007616FD">
              <w:rPr>
                <w:rFonts w:eastAsia="Times New Roman"/>
              </w:rPr>
              <w:t>JUDr. Dita Řepková, PhD.</w:t>
            </w:r>
          </w:p>
          <w:p w14:paraId="7A95E2AF" w14:textId="77777777" w:rsidR="0088716C" w:rsidRPr="007616FD" w:rsidRDefault="0088716C" w:rsidP="00AC51EA">
            <w:pPr>
              <w:widowControl w:val="0"/>
              <w:spacing w:after="0" w:line="240" w:lineRule="auto"/>
              <w:rPr>
                <w:rFonts w:eastAsia="Times New Roman"/>
              </w:rPr>
            </w:pPr>
          </w:p>
        </w:tc>
        <w:tc>
          <w:tcPr>
            <w:tcW w:w="1750" w:type="dxa"/>
            <w:tcBorders>
              <w:top w:val="single" w:sz="4" w:space="0" w:color="000000"/>
              <w:left w:val="single" w:sz="4" w:space="0" w:color="000000"/>
              <w:bottom w:val="single" w:sz="4" w:space="0" w:color="000000"/>
              <w:right w:val="single" w:sz="4" w:space="0" w:color="000000"/>
            </w:tcBorders>
          </w:tcPr>
          <w:p w14:paraId="632649CF" w14:textId="77777777" w:rsidR="0088716C" w:rsidRPr="007616FD" w:rsidRDefault="0088716C" w:rsidP="00AC51EA">
            <w:pPr>
              <w:widowControl w:val="0"/>
              <w:spacing w:after="0" w:line="240" w:lineRule="auto"/>
            </w:pPr>
            <w:r w:rsidRPr="007616FD">
              <w:rPr>
                <w:rFonts w:eastAsia="Times New Roman"/>
              </w:rPr>
              <w:t>Podle seznamu v příloze.</w:t>
            </w:r>
          </w:p>
          <w:p w14:paraId="4EEA7C50" w14:textId="77777777" w:rsidR="0088716C" w:rsidRPr="007616FD" w:rsidRDefault="0088716C" w:rsidP="00AC51EA">
            <w:pPr>
              <w:widowControl w:val="0"/>
              <w:spacing w:after="0" w:line="240" w:lineRule="auto"/>
              <w:rPr>
                <w:rFonts w:eastAsia="Times New Roman"/>
              </w:rPr>
            </w:pPr>
          </w:p>
          <w:p w14:paraId="14AFFB68" w14:textId="77777777" w:rsidR="0088716C" w:rsidRPr="007616FD" w:rsidRDefault="0088716C" w:rsidP="00AC51EA">
            <w:pPr>
              <w:widowControl w:val="0"/>
              <w:spacing w:after="0" w:line="240" w:lineRule="auto"/>
              <w:rPr>
                <w:rFonts w:eastAsia="Times New Roman"/>
              </w:rPr>
            </w:pPr>
          </w:p>
          <w:p w14:paraId="3E4C7F4D" w14:textId="77777777" w:rsidR="0088716C" w:rsidRPr="007616FD" w:rsidRDefault="0088716C" w:rsidP="00AC51EA">
            <w:pPr>
              <w:widowControl w:val="0"/>
              <w:spacing w:after="0" w:line="240" w:lineRule="auto"/>
              <w:rPr>
                <w:rFonts w:eastAsia="Times New Roman"/>
              </w:rPr>
            </w:pPr>
          </w:p>
        </w:tc>
        <w:tc>
          <w:tcPr>
            <w:tcW w:w="1562" w:type="dxa"/>
            <w:tcBorders>
              <w:top w:val="single" w:sz="4" w:space="0" w:color="000000"/>
              <w:left w:val="single" w:sz="4" w:space="0" w:color="000000"/>
              <w:bottom w:val="single" w:sz="4" w:space="0" w:color="000000"/>
              <w:right w:val="single" w:sz="4" w:space="0" w:color="000000"/>
            </w:tcBorders>
            <w:hideMark/>
          </w:tcPr>
          <w:p w14:paraId="17BC817F" w14:textId="77777777" w:rsidR="0088716C" w:rsidRPr="007616FD" w:rsidRDefault="0088716C" w:rsidP="00AC51EA">
            <w:pPr>
              <w:widowControl w:val="0"/>
            </w:pPr>
            <w:r w:rsidRPr="007616FD">
              <w:t>Zástup vzájemný</w:t>
            </w:r>
          </w:p>
          <w:p w14:paraId="35C0946B" w14:textId="21FB2FE6" w:rsidR="0088716C" w:rsidRPr="007616FD" w:rsidRDefault="0088716C" w:rsidP="00AC51EA">
            <w:pPr>
              <w:widowControl w:val="0"/>
            </w:pPr>
            <w:r w:rsidRPr="007616FD">
              <w:t>dále 2, 46, 48 T</w:t>
            </w:r>
          </w:p>
        </w:tc>
        <w:tc>
          <w:tcPr>
            <w:tcW w:w="2551" w:type="dxa"/>
            <w:tcBorders>
              <w:top w:val="single" w:sz="4" w:space="0" w:color="000000"/>
              <w:left w:val="single" w:sz="4" w:space="0" w:color="000000"/>
              <w:bottom w:val="single" w:sz="4" w:space="0" w:color="000000"/>
              <w:right w:val="single" w:sz="4" w:space="0" w:color="000000"/>
            </w:tcBorders>
          </w:tcPr>
          <w:p w14:paraId="380A97F3" w14:textId="77777777" w:rsidR="0088716C" w:rsidRPr="007616FD" w:rsidRDefault="0088716C" w:rsidP="00AC51EA">
            <w:pPr>
              <w:widowControl w:val="0"/>
              <w:spacing w:after="0" w:line="240" w:lineRule="auto"/>
            </w:pPr>
            <w:r w:rsidRPr="007616FD">
              <w:rPr>
                <w:rFonts w:eastAsia="Times New Roman"/>
              </w:rPr>
              <w:t>Vedoucí:</w:t>
            </w:r>
          </w:p>
          <w:p w14:paraId="09741F45" w14:textId="77777777" w:rsidR="0088716C" w:rsidRPr="007616FD" w:rsidRDefault="0088716C" w:rsidP="00AC51EA">
            <w:pPr>
              <w:widowControl w:val="0"/>
              <w:spacing w:after="0" w:line="240" w:lineRule="auto"/>
            </w:pPr>
            <w:r w:rsidRPr="007616FD">
              <w:rPr>
                <w:rFonts w:eastAsia="Times New Roman"/>
              </w:rPr>
              <w:t>Eva Haraštová</w:t>
            </w:r>
          </w:p>
          <w:p w14:paraId="46E05350" w14:textId="77777777" w:rsidR="0088716C" w:rsidRPr="007616FD" w:rsidRDefault="0088716C" w:rsidP="00AC51EA">
            <w:pPr>
              <w:widowControl w:val="0"/>
              <w:spacing w:after="0" w:line="240" w:lineRule="auto"/>
            </w:pPr>
            <w:r w:rsidRPr="007616FD">
              <w:rPr>
                <w:rFonts w:eastAsia="Times New Roman"/>
              </w:rPr>
              <w:t>Zastupuje:</w:t>
            </w:r>
          </w:p>
          <w:p w14:paraId="26E8F536" w14:textId="77777777" w:rsidR="0088716C" w:rsidRPr="007616FD" w:rsidRDefault="0088716C" w:rsidP="00AC51EA">
            <w:pPr>
              <w:widowControl w:val="0"/>
              <w:spacing w:after="0" w:line="240" w:lineRule="auto"/>
              <w:rPr>
                <w:rFonts w:eastAsia="Times New Roman"/>
              </w:rPr>
            </w:pPr>
            <w:r w:rsidRPr="007616FD">
              <w:rPr>
                <w:rFonts w:eastAsia="Times New Roman"/>
              </w:rPr>
              <w:t>Hana Sedláková</w:t>
            </w:r>
          </w:p>
          <w:p w14:paraId="5213E797" w14:textId="77777777" w:rsidR="0088716C" w:rsidRPr="007616FD" w:rsidRDefault="0088716C" w:rsidP="00AC51EA">
            <w:pPr>
              <w:widowControl w:val="0"/>
              <w:spacing w:after="0" w:line="240" w:lineRule="auto"/>
            </w:pPr>
            <w:r w:rsidRPr="007616FD">
              <w:rPr>
                <w:rFonts w:eastAsia="Times New Roman"/>
              </w:rPr>
              <w:t>Kateřina Koukalová</w:t>
            </w:r>
          </w:p>
          <w:p w14:paraId="60A876ED" w14:textId="77777777" w:rsidR="0088716C" w:rsidRPr="007616FD" w:rsidRDefault="0088716C" w:rsidP="00AC51EA">
            <w:pPr>
              <w:widowControl w:val="0"/>
              <w:spacing w:after="0" w:line="240" w:lineRule="auto"/>
              <w:rPr>
                <w:rFonts w:eastAsia="Times New Roman"/>
              </w:rPr>
            </w:pPr>
          </w:p>
          <w:p w14:paraId="39E75197" w14:textId="77777777" w:rsidR="0088716C" w:rsidRPr="007616FD" w:rsidRDefault="0088716C" w:rsidP="00AC51EA">
            <w:pPr>
              <w:widowControl w:val="0"/>
              <w:spacing w:after="0" w:line="240" w:lineRule="auto"/>
            </w:pPr>
            <w:r w:rsidRPr="007616FD">
              <w:rPr>
                <w:rFonts w:eastAsia="Times New Roman"/>
              </w:rPr>
              <w:t>Protokolující úřednice:</w:t>
            </w:r>
          </w:p>
          <w:p w14:paraId="7A31F27B" w14:textId="77777777" w:rsidR="0088716C" w:rsidRPr="007616FD" w:rsidRDefault="0088716C" w:rsidP="00AC51EA">
            <w:pPr>
              <w:widowControl w:val="0"/>
              <w:spacing w:after="0" w:line="240" w:lineRule="auto"/>
              <w:jc w:val="both"/>
            </w:pPr>
            <w:r w:rsidRPr="007616FD">
              <w:rPr>
                <w:lang w:eastAsia="en-US"/>
              </w:rPr>
              <w:t>Martina Štorková</w:t>
            </w:r>
          </w:p>
          <w:p w14:paraId="693056B6" w14:textId="77777777" w:rsidR="0088716C" w:rsidRPr="007616FD" w:rsidRDefault="0088716C" w:rsidP="00AC51EA">
            <w:pPr>
              <w:widowControl w:val="0"/>
              <w:spacing w:after="0" w:line="240" w:lineRule="auto"/>
              <w:jc w:val="both"/>
              <w:rPr>
                <w:lang w:eastAsia="en-US"/>
              </w:rPr>
            </w:pPr>
          </w:p>
          <w:p w14:paraId="7E7B7209" w14:textId="77777777" w:rsidR="0088716C" w:rsidRPr="007616FD" w:rsidRDefault="0088716C" w:rsidP="00AC51EA">
            <w:pPr>
              <w:widowControl w:val="0"/>
              <w:spacing w:after="0" w:line="240" w:lineRule="auto"/>
            </w:pPr>
            <w:r w:rsidRPr="007616FD">
              <w:rPr>
                <w:rFonts w:eastAsia="Times New Roman"/>
                <w:lang w:eastAsia="en-US"/>
              </w:rPr>
              <w:t>VSÚ:</w:t>
            </w:r>
          </w:p>
          <w:p w14:paraId="60D2AF04" w14:textId="77777777" w:rsidR="0088716C" w:rsidRPr="007616FD" w:rsidRDefault="0088716C" w:rsidP="00AC51EA">
            <w:pPr>
              <w:widowControl w:val="0"/>
              <w:spacing w:after="0" w:line="240" w:lineRule="auto"/>
            </w:pPr>
            <w:r w:rsidRPr="007616FD">
              <w:rPr>
                <w:rFonts w:eastAsia="Times New Roman"/>
                <w:lang w:eastAsia="en-US"/>
              </w:rPr>
              <w:t>Šárka Horáčková</w:t>
            </w:r>
          </w:p>
          <w:p w14:paraId="0D910E17" w14:textId="77777777" w:rsidR="0088716C" w:rsidRPr="007616FD" w:rsidRDefault="0088716C" w:rsidP="00AC51EA">
            <w:pPr>
              <w:widowControl w:val="0"/>
              <w:spacing w:after="0" w:line="240" w:lineRule="auto"/>
              <w:jc w:val="both"/>
              <w:rPr>
                <w:rFonts w:eastAsia="Times New Roman"/>
                <w:lang w:eastAsia="en-US"/>
              </w:rPr>
            </w:pPr>
            <w:r w:rsidRPr="007616FD">
              <w:rPr>
                <w:rFonts w:eastAsia="Times New Roman"/>
                <w:lang w:eastAsia="en-US"/>
              </w:rPr>
              <w:t>Zastupuje:</w:t>
            </w:r>
          </w:p>
          <w:p w14:paraId="10D62F79" w14:textId="77777777" w:rsidR="0088716C" w:rsidRPr="007616FD" w:rsidRDefault="0088716C" w:rsidP="00AC51EA">
            <w:pPr>
              <w:widowControl w:val="0"/>
              <w:spacing w:after="0" w:line="240" w:lineRule="auto"/>
            </w:pPr>
            <w:r w:rsidRPr="007616FD">
              <w:rPr>
                <w:rFonts w:eastAsia="Times New Roman"/>
                <w:lang w:eastAsia="en-US"/>
              </w:rPr>
              <w:t>Ivana Čechová</w:t>
            </w:r>
          </w:p>
        </w:tc>
      </w:tr>
      <w:tr w:rsidR="0088716C" w:rsidRPr="007616FD" w14:paraId="19C73D1B" w14:textId="12FB4E98" w:rsidTr="00F47CC4">
        <w:trPr>
          <w:trHeight w:val="416"/>
        </w:trPr>
        <w:tc>
          <w:tcPr>
            <w:tcW w:w="1346" w:type="dxa"/>
            <w:tcBorders>
              <w:top w:val="single" w:sz="4" w:space="0" w:color="000000"/>
              <w:left w:val="single" w:sz="4" w:space="0" w:color="000000"/>
              <w:bottom w:val="single" w:sz="4" w:space="0" w:color="000000"/>
              <w:right w:val="single" w:sz="4" w:space="0" w:color="000000"/>
            </w:tcBorders>
            <w:hideMark/>
          </w:tcPr>
          <w:p w14:paraId="71BE8826" w14:textId="77777777" w:rsidR="0088716C" w:rsidRPr="007616FD" w:rsidRDefault="0088716C" w:rsidP="00AC51EA">
            <w:pPr>
              <w:widowControl w:val="0"/>
              <w:spacing w:after="0" w:line="240" w:lineRule="auto"/>
            </w:pPr>
            <w:r w:rsidRPr="007616FD">
              <w:rPr>
                <w:rFonts w:eastAsia="Times New Roman"/>
              </w:rPr>
              <w:t>10 T, Nt</w:t>
            </w:r>
          </w:p>
        </w:tc>
        <w:tc>
          <w:tcPr>
            <w:tcW w:w="1389" w:type="dxa"/>
            <w:tcBorders>
              <w:top w:val="single" w:sz="4" w:space="0" w:color="000000"/>
              <w:left w:val="single" w:sz="4" w:space="0" w:color="000000"/>
              <w:bottom w:val="single" w:sz="4" w:space="0" w:color="000000"/>
              <w:right w:val="single" w:sz="4" w:space="0" w:color="000000"/>
            </w:tcBorders>
          </w:tcPr>
          <w:p w14:paraId="357A1D4E" w14:textId="77777777" w:rsidR="0088716C" w:rsidRPr="007616FD" w:rsidRDefault="0088716C" w:rsidP="00AC51EA">
            <w:pPr>
              <w:widowControl w:val="0"/>
              <w:spacing w:after="0" w:line="240" w:lineRule="auto"/>
            </w:pPr>
            <w:r w:rsidRPr="007616FD">
              <w:rPr>
                <w:rFonts w:eastAsia="Times New Roman"/>
              </w:rPr>
              <w:t xml:space="preserve">Trestní řízení  </w:t>
            </w:r>
          </w:p>
          <w:p w14:paraId="28C30AC9" w14:textId="77777777" w:rsidR="0088716C" w:rsidRPr="007616FD" w:rsidRDefault="0088716C" w:rsidP="00AC51EA">
            <w:pPr>
              <w:widowControl w:val="0"/>
              <w:spacing w:after="0" w:line="240" w:lineRule="auto"/>
            </w:pPr>
            <w:r w:rsidRPr="007616FD">
              <w:rPr>
                <w:rFonts w:eastAsia="Times New Roman"/>
              </w:rPr>
              <w:t>I. stupeň</w:t>
            </w:r>
          </w:p>
          <w:p w14:paraId="5D818581" w14:textId="77777777" w:rsidR="0088716C" w:rsidRPr="007616FD" w:rsidRDefault="0088716C" w:rsidP="00AC51EA">
            <w:pPr>
              <w:widowControl w:val="0"/>
              <w:spacing w:after="0" w:line="240" w:lineRule="auto"/>
              <w:rPr>
                <w:rFonts w:eastAsia="Times New Roman"/>
              </w:rPr>
            </w:pPr>
          </w:p>
          <w:p w14:paraId="4CEB8073" w14:textId="77777777" w:rsidR="0088716C" w:rsidRPr="007616FD" w:rsidRDefault="0088716C" w:rsidP="00AC51EA">
            <w:pPr>
              <w:widowControl w:val="0"/>
              <w:spacing w:after="0" w:line="240" w:lineRule="auto"/>
            </w:pPr>
          </w:p>
        </w:tc>
        <w:tc>
          <w:tcPr>
            <w:tcW w:w="3931" w:type="dxa"/>
            <w:tcBorders>
              <w:top w:val="single" w:sz="4" w:space="0" w:color="000000"/>
              <w:left w:val="single" w:sz="4" w:space="0" w:color="000000"/>
              <w:bottom w:val="single" w:sz="4" w:space="0" w:color="000000"/>
              <w:right w:val="single" w:sz="4" w:space="0" w:color="000000"/>
            </w:tcBorders>
            <w:hideMark/>
          </w:tcPr>
          <w:p w14:paraId="01ABACC6" w14:textId="77777777" w:rsidR="0088716C" w:rsidRPr="007616FD" w:rsidRDefault="0088716C" w:rsidP="00AC51EA">
            <w:pPr>
              <w:widowControl w:val="0"/>
              <w:spacing w:after="0" w:line="240" w:lineRule="auto"/>
              <w:jc w:val="both"/>
            </w:pPr>
            <w:r w:rsidRPr="007616FD">
              <w:rPr>
                <w:rFonts w:eastAsia="Times New Roman"/>
              </w:rPr>
              <w:t>Jako v odd. 1 T</w:t>
            </w:r>
          </w:p>
        </w:tc>
        <w:tc>
          <w:tcPr>
            <w:tcW w:w="1783" w:type="dxa"/>
            <w:tcBorders>
              <w:top w:val="single" w:sz="4" w:space="0" w:color="000000"/>
              <w:left w:val="single" w:sz="4" w:space="0" w:color="000000"/>
              <w:bottom w:val="single" w:sz="4" w:space="0" w:color="000000"/>
              <w:right w:val="single" w:sz="4" w:space="0" w:color="000000"/>
            </w:tcBorders>
          </w:tcPr>
          <w:p w14:paraId="320FD81C" w14:textId="77777777" w:rsidR="0088716C" w:rsidRPr="007616FD" w:rsidRDefault="0088716C" w:rsidP="00AC51EA">
            <w:pPr>
              <w:widowControl w:val="0"/>
              <w:spacing w:after="0" w:line="240" w:lineRule="auto"/>
            </w:pPr>
            <w:r w:rsidRPr="007616FD">
              <w:rPr>
                <w:rFonts w:eastAsia="Times New Roman"/>
              </w:rPr>
              <w:t>Neobsazeno</w:t>
            </w:r>
          </w:p>
        </w:tc>
        <w:tc>
          <w:tcPr>
            <w:tcW w:w="1750" w:type="dxa"/>
            <w:tcBorders>
              <w:top w:val="single" w:sz="4" w:space="0" w:color="000000"/>
              <w:left w:val="single" w:sz="4" w:space="0" w:color="000000"/>
              <w:bottom w:val="single" w:sz="4" w:space="0" w:color="000000"/>
              <w:right w:val="single" w:sz="4" w:space="0" w:color="000000"/>
            </w:tcBorders>
            <w:hideMark/>
          </w:tcPr>
          <w:p w14:paraId="24E27C26" w14:textId="77777777" w:rsidR="0088716C" w:rsidRPr="007616FD" w:rsidRDefault="0088716C" w:rsidP="00AC51EA">
            <w:pPr>
              <w:widowControl w:val="0"/>
              <w:spacing w:after="0" w:line="240" w:lineRule="auto"/>
            </w:pPr>
            <w:r w:rsidRPr="007616FD">
              <w:rPr>
                <w:rFonts w:eastAsia="Times New Roman"/>
              </w:rPr>
              <w:t>Podle seznamu v příloze.</w:t>
            </w:r>
          </w:p>
        </w:tc>
        <w:tc>
          <w:tcPr>
            <w:tcW w:w="1562" w:type="dxa"/>
            <w:tcBorders>
              <w:top w:val="single" w:sz="4" w:space="0" w:color="000000"/>
              <w:left w:val="single" w:sz="4" w:space="0" w:color="000000"/>
              <w:bottom w:val="single" w:sz="4" w:space="0" w:color="000000"/>
              <w:right w:val="single" w:sz="4" w:space="0" w:color="000000"/>
            </w:tcBorders>
            <w:hideMark/>
          </w:tcPr>
          <w:p w14:paraId="1FC17D59" w14:textId="3131F464" w:rsidR="0088716C" w:rsidRPr="007616FD" w:rsidRDefault="0088716C" w:rsidP="00AC51EA">
            <w:pPr>
              <w:widowControl w:val="0"/>
              <w:spacing w:after="0" w:line="240" w:lineRule="auto"/>
            </w:pPr>
            <w:r w:rsidRPr="007616FD">
              <w:rPr>
                <w:rFonts w:eastAsia="Times New Roman"/>
              </w:rPr>
              <w:t>2, 11, 46, 40 T</w:t>
            </w:r>
          </w:p>
        </w:tc>
        <w:tc>
          <w:tcPr>
            <w:tcW w:w="2551" w:type="dxa"/>
            <w:tcBorders>
              <w:top w:val="single" w:sz="4" w:space="0" w:color="000000"/>
              <w:left w:val="single" w:sz="4" w:space="0" w:color="000000"/>
              <w:bottom w:val="single" w:sz="4" w:space="0" w:color="000000"/>
              <w:right w:val="single" w:sz="4" w:space="0" w:color="000000"/>
            </w:tcBorders>
          </w:tcPr>
          <w:p w14:paraId="5CF27401" w14:textId="77777777" w:rsidR="0088716C" w:rsidRPr="007616FD" w:rsidRDefault="0088716C" w:rsidP="00AC51EA">
            <w:pPr>
              <w:widowControl w:val="0"/>
              <w:spacing w:after="0" w:line="240" w:lineRule="auto"/>
              <w:jc w:val="both"/>
            </w:pPr>
            <w:r w:rsidRPr="007616FD">
              <w:rPr>
                <w:lang w:eastAsia="en-US"/>
              </w:rPr>
              <w:t>Vedoucí:</w:t>
            </w:r>
          </w:p>
          <w:p w14:paraId="5C593ECD" w14:textId="77777777" w:rsidR="0088716C" w:rsidRPr="007616FD" w:rsidRDefault="0088716C" w:rsidP="00AC51EA">
            <w:pPr>
              <w:widowControl w:val="0"/>
              <w:spacing w:after="0" w:line="240" w:lineRule="auto"/>
              <w:jc w:val="both"/>
            </w:pPr>
            <w:r w:rsidRPr="007616FD">
              <w:rPr>
                <w:lang w:eastAsia="en-US"/>
              </w:rPr>
              <w:t>Kateřina Koukalová</w:t>
            </w:r>
          </w:p>
          <w:p w14:paraId="66CB22A6" w14:textId="77777777" w:rsidR="0088716C" w:rsidRPr="007616FD" w:rsidRDefault="0088716C" w:rsidP="00AC51EA">
            <w:pPr>
              <w:widowControl w:val="0"/>
              <w:spacing w:after="0" w:line="240" w:lineRule="auto"/>
              <w:jc w:val="both"/>
            </w:pPr>
            <w:r w:rsidRPr="007616FD">
              <w:rPr>
                <w:lang w:eastAsia="en-US"/>
              </w:rPr>
              <w:t xml:space="preserve">Zastupuje: </w:t>
            </w:r>
          </w:p>
          <w:p w14:paraId="19FD34E4" w14:textId="77777777" w:rsidR="0088716C" w:rsidRPr="007616FD" w:rsidRDefault="0088716C" w:rsidP="00AC51EA">
            <w:pPr>
              <w:widowControl w:val="0"/>
              <w:spacing w:after="0" w:line="240" w:lineRule="auto"/>
              <w:rPr>
                <w:rFonts w:eastAsia="Times New Roman"/>
              </w:rPr>
            </w:pPr>
            <w:r w:rsidRPr="007616FD">
              <w:rPr>
                <w:rFonts w:eastAsia="Times New Roman"/>
              </w:rPr>
              <w:t>Hana Sedláková</w:t>
            </w:r>
          </w:p>
          <w:p w14:paraId="21E2C89A" w14:textId="77777777" w:rsidR="0088716C" w:rsidRPr="007616FD" w:rsidRDefault="0088716C" w:rsidP="00AC51EA">
            <w:pPr>
              <w:widowControl w:val="0"/>
              <w:spacing w:after="0" w:line="240" w:lineRule="auto"/>
            </w:pPr>
            <w:r w:rsidRPr="007616FD">
              <w:rPr>
                <w:rFonts w:eastAsia="Times New Roman"/>
              </w:rPr>
              <w:t>Eva Haraštová</w:t>
            </w:r>
          </w:p>
          <w:p w14:paraId="14367126" w14:textId="77777777" w:rsidR="0088716C" w:rsidRPr="007616FD" w:rsidRDefault="0088716C" w:rsidP="00AC51EA">
            <w:pPr>
              <w:widowControl w:val="0"/>
              <w:spacing w:after="0" w:line="240" w:lineRule="auto"/>
              <w:jc w:val="both"/>
            </w:pPr>
          </w:p>
          <w:p w14:paraId="079F70EF" w14:textId="77777777" w:rsidR="0088716C" w:rsidRPr="007616FD" w:rsidRDefault="0088716C" w:rsidP="00AC51EA">
            <w:pPr>
              <w:widowControl w:val="0"/>
              <w:spacing w:after="0" w:line="240" w:lineRule="auto"/>
              <w:jc w:val="both"/>
            </w:pPr>
            <w:r w:rsidRPr="007616FD">
              <w:rPr>
                <w:lang w:eastAsia="en-US"/>
              </w:rPr>
              <w:t xml:space="preserve">Protokolující úřednice: </w:t>
            </w:r>
          </w:p>
          <w:p w14:paraId="0ABC4829" w14:textId="77777777" w:rsidR="0088716C" w:rsidRPr="007616FD" w:rsidRDefault="0088716C" w:rsidP="00AC51EA">
            <w:pPr>
              <w:widowControl w:val="0"/>
              <w:spacing w:after="0" w:line="240" w:lineRule="auto"/>
              <w:jc w:val="both"/>
              <w:rPr>
                <w:lang w:eastAsia="en-US"/>
              </w:rPr>
            </w:pPr>
            <w:r w:rsidRPr="007616FD">
              <w:rPr>
                <w:lang w:eastAsia="en-US"/>
              </w:rPr>
              <w:t>X</w:t>
            </w:r>
          </w:p>
          <w:p w14:paraId="7428FD5F" w14:textId="77777777" w:rsidR="0088716C" w:rsidRPr="007616FD" w:rsidRDefault="0088716C" w:rsidP="00AC51EA">
            <w:pPr>
              <w:widowControl w:val="0"/>
              <w:spacing w:after="0" w:line="240" w:lineRule="auto"/>
              <w:rPr>
                <w:rFonts w:eastAsia="Times New Roman"/>
                <w:lang w:eastAsia="en-US"/>
              </w:rPr>
            </w:pPr>
          </w:p>
          <w:p w14:paraId="638D135B" w14:textId="77777777" w:rsidR="0088716C" w:rsidRPr="007616FD" w:rsidRDefault="0088716C" w:rsidP="00AC51EA">
            <w:pPr>
              <w:widowControl w:val="0"/>
              <w:spacing w:after="0" w:line="240" w:lineRule="auto"/>
            </w:pPr>
            <w:r w:rsidRPr="007616FD">
              <w:rPr>
                <w:rFonts w:eastAsia="Times New Roman"/>
                <w:lang w:eastAsia="en-US"/>
              </w:rPr>
              <w:t>VSÚ:</w:t>
            </w:r>
          </w:p>
          <w:p w14:paraId="362C6EFD" w14:textId="77777777" w:rsidR="0088716C" w:rsidRPr="007616FD" w:rsidRDefault="0088716C" w:rsidP="00AC51EA">
            <w:pPr>
              <w:widowControl w:val="0"/>
              <w:spacing w:after="0" w:line="240" w:lineRule="auto"/>
              <w:rPr>
                <w:rFonts w:eastAsia="Times New Roman"/>
                <w:lang w:eastAsia="en-US"/>
              </w:rPr>
            </w:pPr>
            <w:r w:rsidRPr="007616FD">
              <w:rPr>
                <w:rFonts w:eastAsia="Times New Roman"/>
                <w:lang w:eastAsia="en-US"/>
              </w:rPr>
              <w:t>Helena Svobodová</w:t>
            </w:r>
          </w:p>
          <w:p w14:paraId="61AAAD16" w14:textId="77777777" w:rsidR="0088716C" w:rsidRPr="007616FD" w:rsidRDefault="0088716C" w:rsidP="00AC51EA">
            <w:pPr>
              <w:widowControl w:val="0"/>
              <w:spacing w:after="0" w:line="240" w:lineRule="auto"/>
              <w:rPr>
                <w:rFonts w:eastAsia="Times New Roman"/>
                <w:lang w:eastAsia="en-US"/>
              </w:rPr>
            </w:pPr>
            <w:r w:rsidRPr="007616FD">
              <w:rPr>
                <w:rFonts w:eastAsia="Times New Roman"/>
                <w:lang w:eastAsia="en-US"/>
              </w:rPr>
              <w:t>Zastupuje:</w:t>
            </w:r>
          </w:p>
          <w:p w14:paraId="6BBF0247" w14:textId="77777777" w:rsidR="0088716C" w:rsidRPr="007616FD" w:rsidRDefault="0088716C" w:rsidP="00AC51EA">
            <w:pPr>
              <w:widowControl w:val="0"/>
              <w:spacing w:after="0" w:line="240" w:lineRule="auto"/>
              <w:rPr>
                <w:rFonts w:eastAsia="Times New Roman"/>
                <w:lang w:eastAsia="en-US"/>
              </w:rPr>
            </w:pPr>
            <w:r w:rsidRPr="007616FD">
              <w:rPr>
                <w:rFonts w:eastAsia="Times New Roman"/>
                <w:lang w:eastAsia="en-US"/>
              </w:rPr>
              <w:t>Lenka Galochová</w:t>
            </w:r>
          </w:p>
        </w:tc>
      </w:tr>
      <w:tr w:rsidR="0088716C" w:rsidRPr="007616FD" w14:paraId="454DD92F" w14:textId="60E9E1D9" w:rsidTr="00F47CC4">
        <w:tc>
          <w:tcPr>
            <w:tcW w:w="1346" w:type="dxa"/>
            <w:tcBorders>
              <w:top w:val="single" w:sz="4" w:space="0" w:color="000000"/>
              <w:left w:val="single" w:sz="4" w:space="0" w:color="000000"/>
              <w:bottom w:val="single" w:sz="4" w:space="0" w:color="000000"/>
              <w:right w:val="single" w:sz="4" w:space="0" w:color="000000"/>
            </w:tcBorders>
          </w:tcPr>
          <w:p w14:paraId="0B7FEA16" w14:textId="77777777" w:rsidR="0088716C" w:rsidRPr="007616FD" w:rsidRDefault="0088716C" w:rsidP="00AC51EA">
            <w:pPr>
              <w:widowControl w:val="0"/>
              <w:spacing w:after="0" w:line="240" w:lineRule="auto"/>
            </w:pPr>
            <w:r w:rsidRPr="007616FD">
              <w:rPr>
                <w:rFonts w:eastAsia="Times New Roman"/>
              </w:rPr>
              <w:t>11 T, Nt</w:t>
            </w:r>
          </w:p>
          <w:p w14:paraId="45440716" w14:textId="77777777" w:rsidR="0088716C" w:rsidRPr="007616FD" w:rsidRDefault="0088716C" w:rsidP="00AC51EA">
            <w:pPr>
              <w:widowControl w:val="0"/>
              <w:spacing w:after="0" w:line="240" w:lineRule="auto"/>
              <w:rPr>
                <w:rFonts w:eastAsia="Times New Roman"/>
                <w:b/>
                <w:i/>
              </w:rPr>
            </w:pPr>
          </w:p>
        </w:tc>
        <w:tc>
          <w:tcPr>
            <w:tcW w:w="1389" w:type="dxa"/>
            <w:tcBorders>
              <w:top w:val="single" w:sz="4" w:space="0" w:color="000000"/>
              <w:left w:val="single" w:sz="4" w:space="0" w:color="000000"/>
              <w:bottom w:val="single" w:sz="4" w:space="0" w:color="000000"/>
              <w:right w:val="single" w:sz="4" w:space="0" w:color="000000"/>
            </w:tcBorders>
          </w:tcPr>
          <w:p w14:paraId="5DD0C091" w14:textId="77777777" w:rsidR="0088716C" w:rsidRPr="007616FD" w:rsidRDefault="0088716C" w:rsidP="00AC51EA">
            <w:pPr>
              <w:widowControl w:val="0"/>
              <w:spacing w:after="0" w:line="240" w:lineRule="auto"/>
            </w:pPr>
            <w:r w:rsidRPr="007616FD">
              <w:rPr>
                <w:rFonts w:eastAsia="Times New Roman"/>
              </w:rPr>
              <w:t xml:space="preserve">Trestní řízení  </w:t>
            </w:r>
          </w:p>
          <w:p w14:paraId="2C7851E5" w14:textId="77777777" w:rsidR="0088716C" w:rsidRPr="007616FD" w:rsidRDefault="0088716C" w:rsidP="00AC51EA">
            <w:pPr>
              <w:widowControl w:val="0"/>
              <w:spacing w:after="0" w:line="240" w:lineRule="auto"/>
            </w:pPr>
            <w:r w:rsidRPr="007616FD">
              <w:rPr>
                <w:rFonts w:eastAsia="Times New Roman"/>
              </w:rPr>
              <w:t>I. stupeň</w:t>
            </w:r>
          </w:p>
          <w:p w14:paraId="1EEA8227" w14:textId="77777777" w:rsidR="0088716C" w:rsidRPr="007616FD" w:rsidRDefault="0088716C" w:rsidP="00AC51EA">
            <w:pPr>
              <w:widowControl w:val="0"/>
              <w:spacing w:after="0" w:line="240" w:lineRule="auto"/>
              <w:rPr>
                <w:rFonts w:eastAsia="Times New Roman"/>
              </w:rPr>
            </w:pPr>
          </w:p>
          <w:p w14:paraId="258FE258" w14:textId="77777777" w:rsidR="0088716C" w:rsidRPr="007616FD" w:rsidRDefault="0088716C" w:rsidP="00AC51EA">
            <w:pPr>
              <w:widowControl w:val="0"/>
              <w:spacing w:after="0" w:line="240" w:lineRule="auto"/>
              <w:rPr>
                <w:rFonts w:eastAsia="Times New Roman"/>
                <w:b/>
                <w:i/>
              </w:rPr>
            </w:pPr>
          </w:p>
        </w:tc>
        <w:tc>
          <w:tcPr>
            <w:tcW w:w="3931" w:type="dxa"/>
            <w:tcBorders>
              <w:top w:val="single" w:sz="4" w:space="0" w:color="000000"/>
              <w:left w:val="single" w:sz="4" w:space="0" w:color="000000"/>
              <w:bottom w:val="single" w:sz="4" w:space="0" w:color="000000"/>
              <w:right w:val="single" w:sz="4" w:space="0" w:color="000000"/>
            </w:tcBorders>
            <w:hideMark/>
          </w:tcPr>
          <w:p w14:paraId="1BEB0B15" w14:textId="4C942A9E" w:rsidR="0088716C" w:rsidRPr="007616FD" w:rsidRDefault="0088716C" w:rsidP="00457655">
            <w:pPr>
              <w:widowControl w:val="0"/>
              <w:numPr>
                <w:ilvl w:val="0"/>
                <w:numId w:val="77"/>
              </w:numPr>
              <w:suppressAutoHyphens/>
              <w:spacing w:after="0" w:line="240" w:lineRule="auto"/>
              <w:jc w:val="both"/>
            </w:pPr>
            <w:r w:rsidRPr="007616FD">
              <w:rPr>
                <w:rFonts w:eastAsia="Times New Roman"/>
              </w:rPr>
              <w:t xml:space="preserve">Rozhodování v trestních věcech v  I. stupni, </w:t>
            </w:r>
            <w:r w:rsidRPr="007616FD">
              <w:rPr>
                <w:rFonts w:eastAsia="Times New Roman"/>
                <w:u w:val="single"/>
              </w:rPr>
              <w:t>50 % nápadu</w:t>
            </w:r>
            <w:r w:rsidRPr="007616FD">
              <w:rPr>
                <w:rFonts w:eastAsia="Times New Roman"/>
              </w:rPr>
              <w:t xml:space="preserve"> </w:t>
            </w:r>
          </w:p>
          <w:p w14:paraId="2314F88D" w14:textId="6B33BD2C" w:rsidR="0088716C" w:rsidRPr="007616FD" w:rsidRDefault="0088716C" w:rsidP="00457655">
            <w:pPr>
              <w:widowControl w:val="0"/>
              <w:numPr>
                <w:ilvl w:val="0"/>
                <w:numId w:val="77"/>
              </w:numPr>
              <w:suppressAutoHyphens/>
              <w:spacing w:after="0" w:line="240" w:lineRule="auto"/>
              <w:jc w:val="both"/>
              <w:rPr>
                <w:rFonts w:eastAsia="Times New Roman"/>
              </w:rPr>
            </w:pPr>
            <w:r w:rsidRPr="007616FD">
              <w:rPr>
                <w:rFonts w:eastAsia="Times New Roman"/>
              </w:rPr>
              <w:t xml:space="preserve">Rozhodování o obnově řízení podle § 281 tr.ř. </w:t>
            </w:r>
            <w:r w:rsidRPr="007616FD">
              <w:rPr>
                <w:rFonts w:eastAsia="Times New Roman"/>
                <w:u w:val="single"/>
              </w:rPr>
              <w:t>50 % nápadu</w:t>
            </w:r>
          </w:p>
          <w:p w14:paraId="768FFD7B" w14:textId="77777777" w:rsidR="0088716C" w:rsidRPr="007616FD" w:rsidRDefault="0088716C" w:rsidP="00457655">
            <w:pPr>
              <w:widowControl w:val="0"/>
              <w:numPr>
                <w:ilvl w:val="0"/>
                <w:numId w:val="77"/>
              </w:numPr>
              <w:suppressAutoHyphens/>
              <w:spacing w:after="0" w:line="240" w:lineRule="auto"/>
              <w:jc w:val="both"/>
              <w:rPr>
                <w:rFonts w:eastAsia="Times New Roman"/>
              </w:rPr>
            </w:pPr>
            <w:r w:rsidRPr="007616FD">
              <w:rPr>
                <w:rFonts w:eastAsia="Times New Roman"/>
              </w:rPr>
              <w:t>Řízení podle zák. č. 104/2013 Sb., o mezinárodní justiční spolupráci ve věcech trestních</w:t>
            </w:r>
          </w:p>
          <w:p w14:paraId="0CFC43BC" w14:textId="77777777" w:rsidR="0088716C" w:rsidRPr="007616FD" w:rsidRDefault="0088716C" w:rsidP="00457655">
            <w:pPr>
              <w:widowControl w:val="0"/>
              <w:numPr>
                <w:ilvl w:val="0"/>
                <w:numId w:val="77"/>
              </w:numPr>
              <w:suppressAutoHyphens/>
              <w:spacing w:after="0" w:line="240" w:lineRule="auto"/>
              <w:jc w:val="both"/>
            </w:pPr>
            <w:r w:rsidRPr="007616FD">
              <w:rPr>
                <w:rFonts w:eastAsia="Times New Roman"/>
              </w:rPr>
              <w:t>Dožádání podle § 53 tr.ř. v těchto věcech</w:t>
            </w:r>
          </w:p>
        </w:tc>
        <w:tc>
          <w:tcPr>
            <w:tcW w:w="1783" w:type="dxa"/>
            <w:tcBorders>
              <w:top w:val="single" w:sz="4" w:space="0" w:color="000000"/>
              <w:left w:val="single" w:sz="4" w:space="0" w:color="000000"/>
              <w:bottom w:val="single" w:sz="4" w:space="0" w:color="000000"/>
              <w:right w:val="single" w:sz="4" w:space="0" w:color="000000"/>
            </w:tcBorders>
          </w:tcPr>
          <w:p w14:paraId="44BF3413" w14:textId="77777777" w:rsidR="0088716C" w:rsidRPr="007616FD" w:rsidRDefault="0088716C" w:rsidP="00AC51EA">
            <w:pPr>
              <w:widowControl w:val="0"/>
              <w:spacing w:after="0" w:line="240" w:lineRule="auto"/>
            </w:pPr>
            <w:r w:rsidRPr="007616FD">
              <w:rPr>
                <w:rFonts w:eastAsia="Times New Roman"/>
              </w:rPr>
              <w:t xml:space="preserve">Mgr. Martin Vrbík </w:t>
            </w:r>
          </w:p>
          <w:p w14:paraId="763DA041" w14:textId="77777777" w:rsidR="0088716C" w:rsidRPr="007616FD" w:rsidRDefault="0088716C" w:rsidP="00AC51EA">
            <w:pPr>
              <w:widowControl w:val="0"/>
              <w:spacing w:after="0" w:line="240" w:lineRule="auto"/>
              <w:rPr>
                <w:rFonts w:eastAsia="Times New Roman"/>
                <w:b/>
                <w:i/>
              </w:rPr>
            </w:pPr>
          </w:p>
        </w:tc>
        <w:tc>
          <w:tcPr>
            <w:tcW w:w="1750" w:type="dxa"/>
            <w:tcBorders>
              <w:top w:val="single" w:sz="4" w:space="0" w:color="000000"/>
              <w:left w:val="single" w:sz="4" w:space="0" w:color="000000"/>
              <w:bottom w:val="single" w:sz="4" w:space="0" w:color="000000"/>
              <w:right w:val="single" w:sz="4" w:space="0" w:color="000000"/>
            </w:tcBorders>
          </w:tcPr>
          <w:p w14:paraId="3539D846" w14:textId="77777777" w:rsidR="0088716C" w:rsidRPr="007616FD" w:rsidRDefault="0088716C" w:rsidP="00AC51EA">
            <w:pPr>
              <w:widowControl w:val="0"/>
              <w:spacing w:after="0" w:line="240" w:lineRule="auto"/>
            </w:pPr>
            <w:r w:rsidRPr="007616FD">
              <w:rPr>
                <w:rFonts w:eastAsia="Times New Roman"/>
              </w:rPr>
              <w:t>Ad 1, 2) Podle seznamu v příloze.</w:t>
            </w:r>
          </w:p>
          <w:p w14:paraId="072AB63F" w14:textId="77777777" w:rsidR="0088716C" w:rsidRPr="007616FD" w:rsidRDefault="0088716C" w:rsidP="00AC51EA">
            <w:pPr>
              <w:widowControl w:val="0"/>
              <w:spacing w:after="0" w:line="240" w:lineRule="auto"/>
              <w:rPr>
                <w:rFonts w:eastAsia="Times New Roman"/>
                <w:b/>
                <w:i/>
              </w:rPr>
            </w:pPr>
          </w:p>
          <w:p w14:paraId="0C9E46F0" w14:textId="77777777" w:rsidR="0088716C" w:rsidRPr="007616FD" w:rsidRDefault="0088716C" w:rsidP="00AC51EA">
            <w:pPr>
              <w:widowControl w:val="0"/>
              <w:spacing w:after="0" w:line="240" w:lineRule="auto"/>
            </w:pPr>
            <w:r w:rsidRPr="007616FD">
              <w:rPr>
                <w:rFonts w:eastAsia="Times New Roman"/>
                <w:bCs/>
                <w:iCs/>
              </w:rPr>
              <w:t>Ad 3)</w:t>
            </w:r>
          </w:p>
          <w:p w14:paraId="2F141392" w14:textId="77777777" w:rsidR="0088716C" w:rsidRPr="007616FD" w:rsidRDefault="0088716C" w:rsidP="00AC51EA">
            <w:pPr>
              <w:widowControl w:val="0"/>
              <w:spacing w:after="0" w:line="240" w:lineRule="auto"/>
            </w:pPr>
            <w:r w:rsidRPr="007616FD">
              <w:rPr>
                <w:rFonts w:eastAsia="Times New Roman"/>
                <w:bCs/>
                <w:iCs/>
              </w:rPr>
              <w:t xml:space="preserve">Soudci v oddělení 3To </w:t>
            </w:r>
          </w:p>
        </w:tc>
        <w:tc>
          <w:tcPr>
            <w:tcW w:w="1562" w:type="dxa"/>
            <w:tcBorders>
              <w:top w:val="single" w:sz="4" w:space="0" w:color="000000"/>
              <w:left w:val="single" w:sz="4" w:space="0" w:color="000000"/>
              <w:bottom w:val="single" w:sz="4" w:space="0" w:color="000000"/>
              <w:right w:val="single" w:sz="4" w:space="0" w:color="000000"/>
            </w:tcBorders>
            <w:hideMark/>
          </w:tcPr>
          <w:p w14:paraId="303F8C3A" w14:textId="77777777" w:rsidR="0088716C" w:rsidRPr="007616FD" w:rsidRDefault="0088716C" w:rsidP="00AC51EA">
            <w:pPr>
              <w:widowControl w:val="0"/>
              <w:spacing w:after="0" w:line="240" w:lineRule="auto"/>
            </w:pPr>
            <w:r w:rsidRPr="007616FD">
              <w:rPr>
                <w:rFonts w:eastAsia="Times New Roman"/>
              </w:rPr>
              <w:t xml:space="preserve">Ad 1, 2)  </w:t>
            </w:r>
          </w:p>
          <w:p w14:paraId="10F34BCA" w14:textId="2330F6B8" w:rsidR="0088716C" w:rsidRPr="007616FD" w:rsidRDefault="0088716C" w:rsidP="00AC51EA">
            <w:pPr>
              <w:widowControl w:val="0"/>
              <w:spacing w:after="0" w:line="240" w:lineRule="auto"/>
            </w:pPr>
            <w:r w:rsidRPr="007616FD">
              <w:rPr>
                <w:rFonts w:eastAsia="Times New Roman"/>
              </w:rPr>
              <w:t>10, 2, 40, 46 T</w:t>
            </w:r>
          </w:p>
          <w:p w14:paraId="60AF3921" w14:textId="77777777" w:rsidR="0088716C" w:rsidRPr="007616FD" w:rsidRDefault="0088716C" w:rsidP="00AC51EA">
            <w:pPr>
              <w:widowControl w:val="0"/>
              <w:spacing w:after="0" w:line="240" w:lineRule="auto"/>
            </w:pPr>
            <w:r w:rsidRPr="007616FD">
              <w:rPr>
                <w:rFonts w:eastAsia="Times New Roman"/>
              </w:rPr>
              <w:t xml:space="preserve"> </w:t>
            </w:r>
          </w:p>
          <w:p w14:paraId="3D2FA265" w14:textId="77777777" w:rsidR="0088716C" w:rsidRPr="007616FD" w:rsidRDefault="0088716C" w:rsidP="00AC51EA">
            <w:pPr>
              <w:widowControl w:val="0"/>
              <w:spacing w:after="0" w:line="240" w:lineRule="auto"/>
            </w:pPr>
            <w:r w:rsidRPr="007616FD">
              <w:rPr>
                <w:rFonts w:eastAsia="Times New Roman"/>
              </w:rPr>
              <w:t>Ad 3)</w:t>
            </w:r>
          </w:p>
          <w:p w14:paraId="6775DCBF" w14:textId="4527C436" w:rsidR="0088716C" w:rsidRPr="007616FD" w:rsidRDefault="0088716C" w:rsidP="00AC51EA">
            <w:pPr>
              <w:widowControl w:val="0"/>
              <w:spacing w:after="0" w:line="240" w:lineRule="auto"/>
            </w:pPr>
            <w:r w:rsidRPr="007616FD">
              <w:rPr>
                <w:rFonts w:eastAsia="Times New Roman"/>
              </w:rPr>
              <w:t xml:space="preserve">Předsedové senátu v oddělení 3 To, soudce </w:t>
            </w:r>
            <w:r w:rsidRPr="007616FD">
              <w:t>vykonávající</w:t>
            </w:r>
            <w:r w:rsidRPr="007616FD">
              <w:rPr>
                <w:rFonts w:eastAsia="Times New Roman"/>
              </w:rPr>
              <w:t xml:space="preserve"> pracovní pohotovost</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2FA28658" w14:textId="77777777" w:rsidR="0088716C" w:rsidRPr="007616FD" w:rsidRDefault="0088716C" w:rsidP="00AC51EA">
            <w:pPr>
              <w:widowControl w:val="0"/>
              <w:spacing w:after="0" w:line="240" w:lineRule="auto"/>
              <w:jc w:val="both"/>
            </w:pPr>
            <w:r w:rsidRPr="007616FD">
              <w:rPr>
                <w:lang w:eastAsia="en-US"/>
              </w:rPr>
              <w:t>Vedoucí:</w:t>
            </w:r>
          </w:p>
          <w:p w14:paraId="0908BA95" w14:textId="77777777" w:rsidR="0088716C" w:rsidRPr="007616FD" w:rsidRDefault="0088716C" w:rsidP="00AC51EA">
            <w:pPr>
              <w:widowControl w:val="0"/>
              <w:spacing w:after="0" w:line="240" w:lineRule="auto"/>
              <w:jc w:val="both"/>
            </w:pPr>
            <w:r w:rsidRPr="007616FD">
              <w:rPr>
                <w:lang w:eastAsia="en-US"/>
              </w:rPr>
              <w:t>Kateřina Koukalová</w:t>
            </w:r>
          </w:p>
          <w:p w14:paraId="2EEAAD16" w14:textId="77777777" w:rsidR="0088716C" w:rsidRPr="007616FD" w:rsidRDefault="0088716C" w:rsidP="00AC51EA">
            <w:pPr>
              <w:widowControl w:val="0"/>
              <w:spacing w:after="0" w:line="240" w:lineRule="auto"/>
              <w:jc w:val="both"/>
            </w:pPr>
            <w:r w:rsidRPr="007616FD">
              <w:rPr>
                <w:lang w:eastAsia="en-US"/>
              </w:rPr>
              <w:t xml:space="preserve">Zastupuje: </w:t>
            </w:r>
          </w:p>
          <w:p w14:paraId="7BFEFF5A" w14:textId="77777777" w:rsidR="0088716C" w:rsidRPr="007616FD" w:rsidRDefault="0088716C" w:rsidP="00AC51EA">
            <w:pPr>
              <w:widowControl w:val="0"/>
              <w:spacing w:after="0" w:line="240" w:lineRule="auto"/>
              <w:jc w:val="both"/>
              <w:rPr>
                <w:lang w:eastAsia="en-US"/>
              </w:rPr>
            </w:pPr>
            <w:r w:rsidRPr="007616FD">
              <w:rPr>
                <w:lang w:eastAsia="en-US"/>
              </w:rPr>
              <w:t>Lenka Galochová</w:t>
            </w:r>
          </w:p>
          <w:p w14:paraId="00972226" w14:textId="77777777" w:rsidR="0088716C" w:rsidRPr="007616FD" w:rsidRDefault="0088716C" w:rsidP="00AC51EA">
            <w:pPr>
              <w:widowControl w:val="0"/>
              <w:spacing w:after="0" w:line="240" w:lineRule="auto"/>
              <w:jc w:val="both"/>
              <w:rPr>
                <w:lang w:eastAsia="en-US"/>
              </w:rPr>
            </w:pPr>
          </w:p>
          <w:p w14:paraId="4105C86C" w14:textId="77777777" w:rsidR="0088716C" w:rsidRPr="007616FD" w:rsidRDefault="0088716C" w:rsidP="00AC51EA">
            <w:pPr>
              <w:widowControl w:val="0"/>
              <w:spacing w:after="0" w:line="240" w:lineRule="auto"/>
              <w:jc w:val="both"/>
            </w:pPr>
            <w:r w:rsidRPr="007616FD">
              <w:rPr>
                <w:lang w:eastAsia="en-US"/>
              </w:rPr>
              <w:t xml:space="preserve">Protokolující úřednice: </w:t>
            </w:r>
          </w:p>
          <w:p w14:paraId="15E6AF0E" w14:textId="77777777" w:rsidR="0088716C" w:rsidRPr="007616FD" w:rsidRDefault="0088716C" w:rsidP="00AC51EA">
            <w:pPr>
              <w:widowControl w:val="0"/>
              <w:spacing w:after="0" w:line="240" w:lineRule="auto"/>
              <w:jc w:val="both"/>
              <w:rPr>
                <w:lang w:eastAsia="en-US"/>
              </w:rPr>
            </w:pPr>
            <w:r w:rsidRPr="007616FD">
              <w:rPr>
                <w:lang w:eastAsia="en-US"/>
              </w:rPr>
              <w:t>Jitka Břenková</w:t>
            </w:r>
          </w:p>
          <w:p w14:paraId="65190724" w14:textId="77777777" w:rsidR="00950855" w:rsidRPr="007616FD" w:rsidRDefault="00950855" w:rsidP="00AC51EA">
            <w:pPr>
              <w:widowControl w:val="0"/>
              <w:spacing w:after="0" w:line="240" w:lineRule="auto"/>
              <w:jc w:val="both"/>
              <w:rPr>
                <w:lang w:eastAsia="en-US"/>
              </w:rPr>
            </w:pPr>
          </w:p>
          <w:p w14:paraId="3C291346" w14:textId="4A5ED282" w:rsidR="00950855" w:rsidRPr="007616FD" w:rsidRDefault="00950855" w:rsidP="00AC51EA">
            <w:pPr>
              <w:widowControl w:val="0"/>
              <w:spacing w:after="0" w:line="240" w:lineRule="auto"/>
              <w:jc w:val="both"/>
              <w:rPr>
                <w:lang w:eastAsia="en-US"/>
              </w:rPr>
            </w:pPr>
            <w:r w:rsidRPr="007616FD">
              <w:rPr>
                <w:lang w:eastAsia="en-US"/>
              </w:rPr>
              <w:t>Asistent soudce:</w:t>
            </w:r>
          </w:p>
          <w:p w14:paraId="5384DC65" w14:textId="7D1D6645" w:rsidR="00950855" w:rsidRPr="007616FD" w:rsidRDefault="00950855" w:rsidP="00AC51EA">
            <w:pPr>
              <w:widowControl w:val="0"/>
              <w:spacing w:after="0" w:line="240" w:lineRule="auto"/>
              <w:jc w:val="both"/>
              <w:rPr>
                <w:lang w:eastAsia="en-US"/>
              </w:rPr>
            </w:pPr>
            <w:r w:rsidRPr="007616FD">
              <w:rPr>
                <w:lang w:eastAsia="en-US"/>
              </w:rPr>
              <w:t>Mgr. Jakub Štos</w:t>
            </w:r>
          </w:p>
          <w:p w14:paraId="0C6EBC46" w14:textId="77777777" w:rsidR="0088716C" w:rsidRPr="007616FD" w:rsidRDefault="0088716C" w:rsidP="00AC51EA">
            <w:pPr>
              <w:widowControl w:val="0"/>
              <w:spacing w:after="0" w:line="240" w:lineRule="auto"/>
              <w:jc w:val="both"/>
              <w:rPr>
                <w:lang w:eastAsia="en-US"/>
              </w:rPr>
            </w:pPr>
          </w:p>
          <w:p w14:paraId="0F398095" w14:textId="77777777" w:rsidR="0088716C" w:rsidRPr="007616FD" w:rsidRDefault="0088716C" w:rsidP="00AC51EA">
            <w:pPr>
              <w:widowControl w:val="0"/>
              <w:spacing w:after="0" w:line="240" w:lineRule="auto"/>
            </w:pPr>
            <w:r w:rsidRPr="007616FD">
              <w:rPr>
                <w:rFonts w:eastAsia="Times New Roman"/>
                <w:lang w:eastAsia="en-US"/>
              </w:rPr>
              <w:t>VSÚ:</w:t>
            </w:r>
          </w:p>
          <w:p w14:paraId="2C067B9E" w14:textId="77777777" w:rsidR="0088716C" w:rsidRPr="007616FD" w:rsidRDefault="0088716C" w:rsidP="00AC51EA">
            <w:pPr>
              <w:widowControl w:val="0"/>
              <w:spacing w:after="0" w:line="240" w:lineRule="auto"/>
              <w:rPr>
                <w:rFonts w:eastAsia="Times New Roman"/>
              </w:rPr>
            </w:pPr>
            <w:r w:rsidRPr="007616FD">
              <w:rPr>
                <w:rFonts w:eastAsia="Times New Roman"/>
                <w:lang w:eastAsia="en-US"/>
              </w:rPr>
              <w:t>Lenka Galochová</w:t>
            </w:r>
          </w:p>
          <w:p w14:paraId="0FC12BAD" w14:textId="77777777" w:rsidR="0088716C" w:rsidRPr="007616FD" w:rsidRDefault="0088716C" w:rsidP="00AC51EA">
            <w:pPr>
              <w:widowControl w:val="0"/>
              <w:spacing w:after="0" w:line="240" w:lineRule="auto"/>
              <w:rPr>
                <w:rFonts w:eastAsia="Times New Roman"/>
                <w:lang w:eastAsia="en-US"/>
              </w:rPr>
            </w:pPr>
            <w:r w:rsidRPr="007616FD">
              <w:rPr>
                <w:rFonts w:eastAsia="Times New Roman"/>
                <w:lang w:eastAsia="en-US"/>
              </w:rPr>
              <w:t>Zastupuje:</w:t>
            </w:r>
          </w:p>
          <w:p w14:paraId="00B54612" w14:textId="77777777" w:rsidR="0088716C" w:rsidRPr="007616FD" w:rsidRDefault="0088716C" w:rsidP="00AC51EA">
            <w:pPr>
              <w:widowControl w:val="0"/>
              <w:spacing w:after="0" w:line="240" w:lineRule="auto"/>
              <w:rPr>
                <w:rFonts w:eastAsia="Times New Roman"/>
                <w:b/>
                <w:i/>
              </w:rPr>
            </w:pPr>
            <w:r w:rsidRPr="007616FD">
              <w:rPr>
                <w:rFonts w:eastAsia="Times New Roman"/>
                <w:lang w:eastAsia="en-US"/>
              </w:rPr>
              <w:t>Helena Svobodová</w:t>
            </w:r>
          </w:p>
        </w:tc>
      </w:tr>
      <w:tr w:rsidR="00F47CC4" w:rsidRPr="007616FD" w14:paraId="56D5CB7C" w14:textId="588824D4" w:rsidTr="00F47CC4">
        <w:trPr>
          <w:trHeight w:val="920"/>
        </w:trPr>
        <w:tc>
          <w:tcPr>
            <w:tcW w:w="1346" w:type="dxa"/>
            <w:tcBorders>
              <w:top w:val="single" w:sz="4" w:space="0" w:color="000000"/>
              <w:left w:val="single" w:sz="4" w:space="0" w:color="000000"/>
              <w:bottom w:val="single" w:sz="4" w:space="0" w:color="000000"/>
              <w:right w:val="single" w:sz="4" w:space="0" w:color="000000"/>
            </w:tcBorders>
            <w:hideMark/>
          </w:tcPr>
          <w:p w14:paraId="5691C634" w14:textId="77777777" w:rsidR="00F47CC4" w:rsidRPr="007616FD" w:rsidRDefault="00F47CC4" w:rsidP="00AC51EA">
            <w:pPr>
              <w:widowControl w:val="0"/>
              <w:spacing w:after="0" w:line="240" w:lineRule="auto"/>
            </w:pPr>
            <w:r w:rsidRPr="007616FD">
              <w:rPr>
                <w:rFonts w:eastAsia="Times New Roman"/>
              </w:rPr>
              <w:t>39 T, Nt</w:t>
            </w:r>
          </w:p>
        </w:tc>
        <w:tc>
          <w:tcPr>
            <w:tcW w:w="1389" w:type="dxa"/>
            <w:tcBorders>
              <w:top w:val="single" w:sz="4" w:space="0" w:color="000000"/>
              <w:left w:val="single" w:sz="4" w:space="0" w:color="000000"/>
              <w:bottom w:val="single" w:sz="4" w:space="0" w:color="000000"/>
              <w:right w:val="single" w:sz="4" w:space="0" w:color="000000"/>
            </w:tcBorders>
          </w:tcPr>
          <w:p w14:paraId="316D8DEF" w14:textId="77777777" w:rsidR="00F47CC4" w:rsidRPr="007616FD" w:rsidRDefault="00F47CC4" w:rsidP="00AC51EA">
            <w:pPr>
              <w:widowControl w:val="0"/>
              <w:spacing w:after="0" w:line="240" w:lineRule="auto"/>
            </w:pPr>
            <w:r w:rsidRPr="007616FD">
              <w:rPr>
                <w:rFonts w:eastAsia="Times New Roman"/>
              </w:rPr>
              <w:t xml:space="preserve">Trestní řízení  </w:t>
            </w:r>
          </w:p>
          <w:p w14:paraId="52EAE9E2" w14:textId="77777777" w:rsidR="00F47CC4" w:rsidRPr="007616FD" w:rsidRDefault="00F47CC4" w:rsidP="00AC51EA">
            <w:pPr>
              <w:widowControl w:val="0"/>
              <w:spacing w:after="0" w:line="240" w:lineRule="auto"/>
            </w:pPr>
            <w:r w:rsidRPr="007616FD">
              <w:rPr>
                <w:rFonts w:eastAsia="Times New Roman"/>
              </w:rPr>
              <w:t>I. stupeň</w:t>
            </w:r>
          </w:p>
          <w:p w14:paraId="191B57B3" w14:textId="77777777" w:rsidR="00F47CC4" w:rsidRPr="007616FD" w:rsidRDefault="00F47CC4" w:rsidP="00AC51EA">
            <w:pPr>
              <w:widowControl w:val="0"/>
              <w:spacing w:after="0" w:line="240" w:lineRule="auto"/>
            </w:pPr>
          </w:p>
        </w:tc>
        <w:tc>
          <w:tcPr>
            <w:tcW w:w="3931" w:type="dxa"/>
            <w:tcBorders>
              <w:top w:val="single" w:sz="4" w:space="0" w:color="000000"/>
              <w:left w:val="single" w:sz="4" w:space="0" w:color="000000"/>
              <w:bottom w:val="single" w:sz="4" w:space="0" w:color="000000"/>
              <w:right w:val="single" w:sz="4" w:space="0" w:color="000000"/>
            </w:tcBorders>
            <w:hideMark/>
          </w:tcPr>
          <w:p w14:paraId="49002446" w14:textId="77777777" w:rsidR="00F47CC4" w:rsidRPr="007616FD" w:rsidRDefault="00F47CC4" w:rsidP="00AC51EA">
            <w:pPr>
              <w:widowControl w:val="0"/>
              <w:spacing w:after="0" w:line="240" w:lineRule="auto"/>
              <w:jc w:val="both"/>
            </w:pPr>
            <w:r w:rsidRPr="007616FD">
              <w:rPr>
                <w:rFonts w:eastAsia="Times New Roman"/>
              </w:rPr>
              <w:t>Jako v odd. 1 T</w:t>
            </w:r>
          </w:p>
        </w:tc>
        <w:tc>
          <w:tcPr>
            <w:tcW w:w="1783" w:type="dxa"/>
            <w:tcBorders>
              <w:top w:val="single" w:sz="4" w:space="0" w:color="000000"/>
              <w:left w:val="single" w:sz="4" w:space="0" w:color="000000"/>
              <w:bottom w:val="single" w:sz="4" w:space="0" w:color="000000"/>
              <w:right w:val="single" w:sz="4" w:space="0" w:color="000000"/>
            </w:tcBorders>
            <w:hideMark/>
          </w:tcPr>
          <w:p w14:paraId="257C7EC1" w14:textId="77777777" w:rsidR="00F47CC4" w:rsidRPr="007616FD" w:rsidRDefault="00F47CC4" w:rsidP="00AC51EA">
            <w:pPr>
              <w:widowControl w:val="0"/>
              <w:spacing w:after="0" w:line="240" w:lineRule="auto"/>
            </w:pPr>
            <w:r w:rsidRPr="007616FD">
              <w:t xml:space="preserve">Mgr. Roman Kafka </w:t>
            </w:r>
          </w:p>
        </w:tc>
        <w:tc>
          <w:tcPr>
            <w:tcW w:w="1750" w:type="dxa"/>
            <w:tcBorders>
              <w:top w:val="single" w:sz="4" w:space="0" w:color="000000"/>
              <w:left w:val="single" w:sz="4" w:space="0" w:color="000000"/>
              <w:bottom w:val="single" w:sz="4" w:space="0" w:color="000000"/>
              <w:right w:val="single" w:sz="4" w:space="0" w:color="000000"/>
            </w:tcBorders>
            <w:hideMark/>
          </w:tcPr>
          <w:p w14:paraId="3417661D" w14:textId="77777777" w:rsidR="00F47CC4" w:rsidRPr="007616FD" w:rsidRDefault="00F47CC4" w:rsidP="00AC51EA">
            <w:pPr>
              <w:widowControl w:val="0"/>
              <w:spacing w:after="0" w:line="240" w:lineRule="auto"/>
            </w:pPr>
            <w:r w:rsidRPr="007616FD">
              <w:rPr>
                <w:rFonts w:eastAsia="Times New Roman"/>
              </w:rPr>
              <w:t>Podle seznamu v příloze.</w:t>
            </w:r>
          </w:p>
        </w:tc>
        <w:tc>
          <w:tcPr>
            <w:tcW w:w="1562" w:type="dxa"/>
            <w:tcBorders>
              <w:top w:val="single" w:sz="4" w:space="0" w:color="000000"/>
              <w:left w:val="single" w:sz="4" w:space="0" w:color="000000"/>
              <w:bottom w:val="single" w:sz="4" w:space="0" w:color="000000"/>
              <w:right w:val="single" w:sz="4" w:space="0" w:color="000000"/>
            </w:tcBorders>
            <w:hideMark/>
          </w:tcPr>
          <w:p w14:paraId="00B542A0" w14:textId="6F5EC2D7" w:rsidR="00F47CC4" w:rsidRPr="007616FD" w:rsidRDefault="00F47CC4" w:rsidP="00AC51EA">
            <w:pPr>
              <w:widowControl w:val="0"/>
              <w:spacing w:after="0" w:line="240" w:lineRule="auto"/>
            </w:pPr>
            <w:r w:rsidRPr="007616FD">
              <w:rPr>
                <w:rFonts w:eastAsia="Times New Roman"/>
              </w:rPr>
              <w:t>1, 52, 43, 50 T</w:t>
            </w:r>
          </w:p>
        </w:tc>
        <w:tc>
          <w:tcPr>
            <w:tcW w:w="2551" w:type="dxa"/>
            <w:tcBorders>
              <w:top w:val="single" w:sz="4" w:space="0" w:color="000000"/>
              <w:left w:val="single" w:sz="4" w:space="0" w:color="000000"/>
              <w:bottom w:val="single" w:sz="4" w:space="0" w:color="000000"/>
              <w:right w:val="single" w:sz="4" w:space="0" w:color="000000"/>
            </w:tcBorders>
          </w:tcPr>
          <w:p w14:paraId="44C9B0AB" w14:textId="77777777" w:rsidR="00F47CC4" w:rsidRPr="007616FD" w:rsidRDefault="00F47CC4" w:rsidP="00AC51EA">
            <w:pPr>
              <w:widowControl w:val="0"/>
              <w:spacing w:after="0" w:line="240" w:lineRule="auto"/>
              <w:rPr>
                <w:rFonts w:eastAsia="Times New Roman"/>
              </w:rPr>
            </w:pPr>
            <w:r w:rsidRPr="007616FD">
              <w:rPr>
                <w:rFonts w:eastAsia="Times New Roman"/>
              </w:rPr>
              <w:t xml:space="preserve">Vedoucí: </w:t>
            </w:r>
          </w:p>
          <w:p w14:paraId="088B60F9" w14:textId="77777777" w:rsidR="00F47CC4" w:rsidRPr="007616FD" w:rsidRDefault="00F47CC4" w:rsidP="00AC51EA">
            <w:pPr>
              <w:widowControl w:val="0"/>
              <w:spacing w:after="0" w:line="240" w:lineRule="auto"/>
            </w:pPr>
            <w:r w:rsidRPr="007616FD">
              <w:rPr>
                <w:rFonts w:eastAsia="Times New Roman"/>
              </w:rPr>
              <w:t xml:space="preserve">Hana Sedláková </w:t>
            </w:r>
          </w:p>
          <w:p w14:paraId="6613EF05" w14:textId="77777777" w:rsidR="00F47CC4" w:rsidRPr="007616FD" w:rsidRDefault="00F47CC4" w:rsidP="00AC51EA">
            <w:pPr>
              <w:widowControl w:val="0"/>
              <w:spacing w:after="0" w:line="240" w:lineRule="auto"/>
            </w:pPr>
            <w:r w:rsidRPr="007616FD">
              <w:rPr>
                <w:rFonts w:eastAsia="Times New Roman"/>
              </w:rPr>
              <w:t xml:space="preserve">Zastupuje: </w:t>
            </w:r>
          </w:p>
          <w:p w14:paraId="25C5865C" w14:textId="77777777" w:rsidR="00F47CC4" w:rsidRPr="007616FD" w:rsidRDefault="00F47CC4" w:rsidP="00AC51EA">
            <w:pPr>
              <w:widowControl w:val="0"/>
              <w:spacing w:after="0" w:line="240" w:lineRule="auto"/>
              <w:rPr>
                <w:rFonts w:eastAsia="Times New Roman"/>
              </w:rPr>
            </w:pPr>
            <w:r w:rsidRPr="007616FD">
              <w:rPr>
                <w:rFonts w:eastAsia="Times New Roman"/>
              </w:rPr>
              <w:t>Eva Haraštová</w:t>
            </w:r>
          </w:p>
          <w:p w14:paraId="25C02E59" w14:textId="77777777" w:rsidR="00F47CC4" w:rsidRPr="007616FD" w:rsidRDefault="00F47CC4" w:rsidP="00AC51EA">
            <w:pPr>
              <w:widowControl w:val="0"/>
              <w:spacing w:after="0" w:line="240" w:lineRule="auto"/>
              <w:rPr>
                <w:rFonts w:eastAsia="Times New Roman"/>
              </w:rPr>
            </w:pPr>
            <w:r w:rsidRPr="007616FD">
              <w:rPr>
                <w:rFonts w:eastAsia="Times New Roman"/>
              </w:rPr>
              <w:t>Kateřina Koukalová</w:t>
            </w:r>
          </w:p>
          <w:p w14:paraId="58BEC547" w14:textId="77777777" w:rsidR="00F47CC4" w:rsidRPr="007616FD" w:rsidRDefault="00F47CC4" w:rsidP="00AC51EA">
            <w:pPr>
              <w:widowControl w:val="0"/>
              <w:spacing w:after="0" w:line="240" w:lineRule="auto"/>
              <w:rPr>
                <w:rFonts w:eastAsia="Times New Roman"/>
              </w:rPr>
            </w:pPr>
          </w:p>
          <w:p w14:paraId="29A3106F" w14:textId="77777777" w:rsidR="00F47CC4" w:rsidRPr="007616FD" w:rsidRDefault="00F47CC4" w:rsidP="00AC51EA">
            <w:pPr>
              <w:widowControl w:val="0"/>
              <w:spacing w:after="0" w:line="240" w:lineRule="auto"/>
            </w:pPr>
            <w:r w:rsidRPr="007616FD">
              <w:rPr>
                <w:rFonts w:eastAsia="Times New Roman"/>
              </w:rPr>
              <w:t>Protokolující úřednice:</w:t>
            </w:r>
          </w:p>
          <w:p w14:paraId="6FBA2B6B" w14:textId="77777777" w:rsidR="00F47CC4" w:rsidRPr="007616FD" w:rsidRDefault="00F47CC4" w:rsidP="00AC51EA">
            <w:pPr>
              <w:widowControl w:val="0"/>
              <w:spacing w:after="0" w:line="240" w:lineRule="auto"/>
              <w:rPr>
                <w:rFonts w:eastAsia="Times New Roman"/>
              </w:rPr>
            </w:pPr>
            <w:r w:rsidRPr="007616FD">
              <w:rPr>
                <w:rFonts w:eastAsia="Times New Roman"/>
              </w:rPr>
              <w:t>Veronika Jílek Plášil, DiS.</w:t>
            </w:r>
          </w:p>
          <w:p w14:paraId="54209172" w14:textId="77777777" w:rsidR="00F47CC4" w:rsidRPr="007616FD" w:rsidRDefault="00F47CC4" w:rsidP="00AC51EA">
            <w:pPr>
              <w:widowControl w:val="0"/>
              <w:spacing w:after="0" w:line="240" w:lineRule="auto"/>
              <w:rPr>
                <w:rFonts w:eastAsia="Times New Roman"/>
              </w:rPr>
            </w:pPr>
          </w:p>
          <w:p w14:paraId="007899B6" w14:textId="77777777" w:rsidR="00F47CC4" w:rsidRPr="007616FD" w:rsidRDefault="00F47CC4" w:rsidP="00AC51EA">
            <w:pPr>
              <w:widowControl w:val="0"/>
              <w:spacing w:after="0" w:line="240" w:lineRule="auto"/>
              <w:rPr>
                <w:rFonts w:eastAsia="Times New Roman"/>
              </w:rPr>
            </w:pPr>
            <w:r w:rsidRPr="007616FD">
              <w:rPr>
                <w:rFonts w:eastAsia="Times New Roman"/>
              </w:rPr>
              <w:t>Asistent soudce:</w:t>
            </w:r>
          </w:p>
          <w:p w14:paraId="2DAD7FAF" w14:textId="77777777" w:rsidR="00F47CC4" w:rsidRPr="007616FD" w:rsidRDefault="00F47CC4" w:rsidP="00AC51EA">
            <w:pPr>
              <w:widowControl w:val="0"/>
              <w:spacing w:after="0" w:line="240" w:lineRule="auto"/>
              <w:rPr>
                <w:rFonts w:eastAsia="Times New Roman"/>
              </w:rPr>
            </w:pPr>
            <w:r w:rsidRPr="007616FD">
              <w:rPr>
                <w:rFonts w:eastAsia="Times New Roman"/>
              </w:rPr>
              <w:t>Mgr. Adam Coufal, PhD.</w:t>
            </w:r>
          </w:p>
          <w:p w14:paraId="740828A0" w14:textId="77777777" w:rsidR="00F47CC4" w:rsidRPr="007616FD" w:rsidRDefault="00F47CC4" w:rsidP="00AC51EA">
            <w:pPr>
              <w:widowControl w:val="0"/>
              <w:spacing w:after="0" w:line="240" w:lineRule="auto"/>
            </w:pPr>
          </w:p>
          <w:p w14:paraId="780B7579" w14:textId="77777777" w:rsidR="00F47CC4" w:rsidRPr="007616FD" w:rsidRDefault="00F47CC4" w:rsidP="00AC51EA">
            <w:pPr>
              <w:widowControl w:val="0"/>
              <w:spacing w:after="0" w:line="240" w:lineRule="auto"/>
            </w:pPr>
            <w:r w:rsidRPr="007616FD">
              <w:rPr>
                <w:rFonts w:eastAsia="Times New Roman"/>
                <w:lang w:eastAsia="en-US"/>
              </w:rPr>
              <w:t>VSÚ:</w:t>
            </w:r>
          </w:p>
          <w:p w14:paraId="6AA6A867" w14:textId="77777777" w:rsidR="00F47CC4" w:rsidRPr="007616FD" w:rsidRDefault="00F47CC4" w:rsidP="00AC51EA">
            <w:pPr>
              <w:widowControl w:val="0"/>
              <w:spacing w:after="0" w:line="240" w:lineRule="auto"/>
              <w:rPr>
                <w:rFonts w:eastAsia="Times New Roman"/>
                <w:lang w:eastAsia="en-US"/>
              </w:rPr>
            </w:pPr>
            <w:r w:rsidRPr="007616FD">
              <w:t>Ivana Čechová</w:t>
            </w:r>
          </w:p>
          <w:p w14:paraId="16976497" w14:textId="77777777" w:rsidR="00F47CC4" w:rsidRPr="007616FD" w:rsidRDefault="00F47CC4" w:rsidP="00AC51EA">
            <w:pPr>
              <w:widowControl w:val="0"/>
              <w:spacing w:after="0" w:line="240" w:lineRule="auto"/>
            </w:pPr>
            <w:r w:rsidRPr="007616FD">
              <w:rPr>
                <w:rFonts w:eastAsia="Times New Roman"/>
              </w:rPr>
              <w:t xml:space="preserve">Zastupuje: </w:t>
            </w:r>
          </w:p>
          <w:p w14:paraId="48FAC148" w14:textId="77777777" w:rsidR="00F47CC4" w:rsidRPr="007616FD" w:rsidRDefault="00F47CC4" w:rsidP="00AC51EA">
            <w:pPr>
              <w:widowControl w:val="0"/>
              <w:spacing w:after="0" w:line="240" w:lineRule="auto"/>
            </w:pPr>
            <w:r w:rsidRPr="007616FD">
              <w:rPr>
                <w:rFonts w:eastAsia="Times New Roman"/>
                <w:lang w:eastAsia="en-US"/>
              </w:rPr>
              <w:t>Šárka Horáčková</w:t>
            </w:r>
          </w:p>
        </w:tc>
      </w:tr>
      <w:tr w:rsidR="00F47CC4" w:rsidRPr="007616FD" w14:paraId="4A5A5203" w14:textId="7B9FC99B" w:rsidTr="00F47CC4">
        <w:tc>
          <w:tcPr>
            <w:tcW w:w="1346" w:type="dxa"/>
            <w:tcBorders>
              <w:top w:val="single" w:sz="4" w:space="0" w:color="000000"/>
              <w:left w:val="single" w:sz="4" w:space="0" w:color="000000"/>
              <w:bottom w:val="single" w:sz="4" w:space="0" w:color="000000"/>
              <w:right w:val="single" w:sz="4" w:space="0" w:color="000000"/>
            </w:tcBorders>
            <w:hideMark/>
          </w:tcPr>
          <w:p w14:paraId="62EC3633" w14:textId="77777777" w:rsidR="00F47CC4" w:rsidRPr="007616FD" w:rsidRDefault="00F47CC4" w:rsidP="00AC51EA">
            <w:pPr>
              <w:widowControl w:val="0"/>
              <w:spacing w:after="0" w:line="240" w:lineRule="auto"/>
            </w:pPr>
            <w:r w:rsidRPr="007616FD">
              <w:rPr>
                <w:rFonts w:eastAsia="Times New Roman"/>
              </w:rPr>
              <w:t>40 T, Nt</w:t>
            </w:r>
          </w:p>
        </w:tc>
        <w:tc>
          <w:tcPr>
            <w:tcW w:w="1389" w:type="dxa"/>
            <w:tcBorders>
              <w:top w:val="single" w:sz="4" w:space="0" w:color="000000"/>
              <w:left w:val="single" w:sz="4" w:space="0" w:color="000000"/>
              <w:bottom w:val="single" w:sz="4" w:space="0" w:color="000000"/>
              <w:right w:val="single" w:sz="4" w:space="0" w:color="000000"/>
            </w:tcBorders>
          </w:tcPr>
          <w:p w14:paraId="1AE840C9" w14:textId="77777777" w:rsidR="00F47CC4" w:rsidRPr="007616FD" w:rsidRDefault="00F47CC4" w:rsidP="00AC51EA">
            <w:pPr>
              <w:widowControl w:val="0"/>
              <w:spacing w:after="0" w:line="240" w:lineRule="auto"/>
            </w:pPr>
            <w:r w:rsidRPr="007616FD">
              <w:rPr>
                <w:rFonts w:eastAsia="Times New Roman"/>
              </w:rPr>
              <w:t xml:space="preserve">Trestní řízení  </w:t>
            </w:r>
          </w:p>
          <w:p w14:paraId="5B0A14F7" w14:textId="77777777" w:rsidR="00F47CC4" w:rsidRPr="007616FD" w:rsidRDefault="00F47CC4" w:rsidP="00AC51EA">
            <w:pPr>
              <w:widowControl w:val="0"/>
              <w:spacing w:after="0" w:line="240" w:lineRule="auto"/>
            </w:pPr>
            <w:r w:rsidRPr="007616FD">
              <w:rPr>
                <w:rFonts w:eastAsia="Times New Roman"/>
              </w:rPr>
              <w:t>I. stupeň</w:t>
            </w:r>
          </w:p>
          <w:p w14:paraId="2CD33F8B" w14:textId="77777777" w:rsidR="00F47CC4" w:rsidRPr="007616FD" w:rsidRDefault="00F47CC4" w:rsidP="00AC51EA">
            <w:pPr>
              <w:widowControl w:val="0"/>
              <w:spacing w:after="0" w:line="240" w:lineRule="auto"/>
              <w:rPr>
                <w:rFonts w:eastAsia="Times New Roman"/>
              </w:rPr>
            </w:pPr>
          </w:p>
          <w:p w14:paraId="3F397BFB" w14:textId="77777777" w:rsidR="00F47CC4" w:rsidRPr="007616FD" w:rsidRDefault="00F47CC4" w:rsidP="00AC51EA">
            <w:pPr>
              <w:widowControl w:val="0"/>
              <w:spacing w:after="0" w:line="240" w:lineRule="auto"/>
            </w:pPr>
          </w:p>
        </w:tc>
        <w:tc>
          <w:tcPr>
            <w:tcW w:w="3931" w:type="dxa"/>
            <w:tcBorders>
              <w:top w:val="single" w:sz="4" w:space="0" w:color="000000"/>
              <w:left w:val="single" w:sz="4" w:space="0" w:color="000000"/>
              <w:bottom w:val="single" w:sz="4" w:space="0" w:color="000000"/>
              <w:right w:val="single" w:sz="4" w:space="0" w:color="000000"/>
            </w:tcBorders>
            <w:hideMark/>
          </w:tcPr>
          <w:p w14:paraId="1B5626C6" w14:textId="77777777" w:rsidR="00F47CC4" w:rsidRPr="007616FD" w:rsidRDefault="00F47CC4" w:rsidP="00AC51EA">
            <w:pPr>
              <w:widowControl w:val="0"/>
              <w:spacing w:after="0" w:line="240" w:lineRule="auto"/>
              <w:jc w:val="both"/>
            </w:pPr>
            <w:r w:rsidRPr="007616FD">
              <w:rPr>
                <w:rFonts w:eastAsia="Times New Roman"/>
              </w:rPr>
              <w:t>Jako v odd. 1 T</w:t>
            </w:r>
          </w:p>
        </w:tc>
        <w:tc>
          <w:tcPr>
            <w:tcW w:w="1783" w:type="dxa"/>
            <w:tcBorders>
              <w:top w:val="single" w:sz="4" w:space="0" w:color="000000"/>
              <w:left w:val="single" w:sz="4" w:space="0" w:color="000000"/>
              <w:bottom w:val="single" w:sz="4" w:space="0" w:color="000000"/>
              <w:right w:val="single" w:sz="4" w:space="0" w:color="000000"/>
            </w:tcBorders>
          </w:tcPr>
          <w:p w14:paraId="531A448F" w14:textId="77777777" w:rsidR="00F47CC4" w:rsidRPr="007616FD" w:rsidRDefault="00F47CC4" w:rsidP="00AC51EA">
            <w:pPr>
              <w:widowControl w:val="0"/>
              <w:spacing w:after="0" w:line="240" w:lineRule="auto"/>
            </w:pPr>
            <w:r w:rsidRPr="007616FD">
              <w:rPr>
                <w:rFonts w:eastAsia="Times New Roman"/>
              </w:rPr>
              <w:t>JUDr. Jaroslava</w:t>
            </w:r>
          </w:p>
          <w:p w14:paraId="31C4F87E" w14:textId="16A0DA71" w:rsidR="00F47CC4" w:rsidRPr="007616FD" w:rsidRDefault="00F47CC4" w:rsidP="00AC51EA">
            <w:pPr>
              <w:widowControl w:val="0"/>
              <w:spacing w:after="0" w:line="240" w:lineRule="auto"/>
            </w:pPr>
            <w:r w:rsidRPr="007616FD">
              <w:rPr>
                <w:rFonts w:eastAsia="Times New Roman"/>
              </w:rPr>
              <w:t>Bartošová – 80 % nápadu</w:t>
            </w:r>
          </w:p>
          <w:p w14:paraId="6C7DCBBE" w14:textId="77777777" w:rsidR="00F47CC4" w:rsidRPr="007616FD" w:rsidRDefault="00F47CC4" w:rsidP="00AC51EA">
            <w:pPr>
              <w:widowControl w:val="0"/>
              <w:spacing w:after="0" w:line="240" w:lineRule="auto"/>
              <w:rPr>
                <w:rFonts w:eastAsia="Times New Roman"/>
                <w:b/>
                <w:i/>
              </w:rPr>
            </w:pPr>
          </w:p>
        </w:tc>
        <w:tc>
          <w:tcPr>
            <w:tcW w:w="1750" w:type="dxa"/>
            <w:tcBorders>
              <w:top w:val="single" w:sz="4" w:space="0" w:color="000000"/>
              <w:left w:val="single" w:sz="4" w:space="0" w:color="000000"/>
              <w:bottom w:val="single" w:sz="4" w:space="0" w:color="000000"/>
              <w:right w:val="single" w:sz="4" w:space="0" w:color="000000"/>
            </w:tcBorders>
            <w:hideMark/>
          </w:tcPr>
          <w:p w14:paraId="30FE2D4A" w14:textId="77777777" w:rsidR="00F47CC4" w:rsidRPr="007616FD" w:rsidRDefault="00F47CC4" w:rsidP="00AC51EA">
            <w:pPr>
              <w:widowControl w:val="0"/>
              <w:spacing w:after="0" w:line="240" w:lineRule="auto"/>
            </w:pPr>
            <w:r w:rsidRPr="007616FD">
              <w:rPr>
                <w:rFonts w:eastAsia="Times New Roman"/>
              </w:rPr>
              <w:t xml:space="preserve">Podle seznamu </w:t>
            </w:r>
          </w:p>
          <w:p w14:paraId="221C2DB3" w14:textId="77777777" w:rsidR="00F47CC4" w:rsidRPr="007616FD" w:rsidRDefault="00F47CC4" w:rsidP="00AC51EA">
            <w:pPr>
              <w:widowControl w:val="0"/>
              <w:spacing w:after="0" w:line="240" w:lineRule="auto"/>
            </w:pPr>
            <w:r w:rsidRPr="007616FD">
              <w:rPr>
                <w:rFonts w:eastAsia="Times New Roman"/>
              </w:rPr>
              <w:t>v příloze.</w:t>
            </w:r>
          </w:p>
        </w:tc>
        <w:tc>
          <w:tcPr>
            <w:tcW w:w="1562" w:type="dxa"/>
            <w:tcBorders>
              <w:top w:val="single" w:sz="4" w:space="0" w:color="000000"/>
              <w:left w:val="single" w:sz="4" w:space="0" w:color="000000"/>
              <w:bottom w:val="single" w:sz="4" w:space="0" w:color="000000"/>
              <w:right w:val="single" w:sz="4" w:space="0" w:color="000000"/>
            </w:tcBorders>
            <w:hideMark/>
          </w:tcPr>
          <w:p w14:paraId="2E120040" w14:textId="536E09EE" w:rsidR="00F47CC4" w:rsidRPr="007616FD" w:rsidRDefault="00F47CC4" w:rsidP="00AC51EA">
            <w:pPr>
              <w:widowControl w:val="0"/>
              <w:spacing w:after="0" w:line="240" w:lineRule="auto"/>
            </w:pPr>
            <w:r w:rsidRPr="007616FD">
              <w:rPr>
                <w:rFonts w:eastAsia="Times New Roman"/>
              </w:rPr>
              <w:t>46, 2, 48, 53 T</w:t>
            </w:r>
          </w:p>
        </w:tc>
        <w:tc>
          <w:tcPr>
            <w:tcW w:w="2551" w:type="dxa"/>
            <w:tcBorders>
              <w:top w:val="single" w:sz="4" w:space="0" w:color="000000"/>
              <w:left w:val="single" w:sz="4" w:space="0" w:color="000000"/>
              <w:bottom w:val="single" w:sz="4" w:space="0" w:color="000000"/>
              <w:right w:val="single" w:sz="4" w:space="0" w:color="000000"/>
            </w:tcBorders>
          </w:tcPr>
          <w:p w14:paraId="03A05106" w14:textId="77777777" w:rsidR="00F47CC4" w:rsidRPr="007616FD" w:rsidRDefault="00F47CC4" w:rsidP="00AC51EA">
            <w:pPr>
              <w:widowControl w:val="0"/>
              <w:spacing w:after="0" w:line="240" w:lineRule="auto"/>
            </w:pPr>
            <w:r w:rsidRPr="007616FD">
              <w:rPr>
                <w:rFonts w:eastAsia="Times New Roman"/>
              </w:rPr>
              <w:t>Vedoucí:</w:t>
            </w:r>
          </w:p>
          <w:p w14:paraId="38510861" w14:textId="77777777" w:rsidR="00F47CC4" w:rsidRPr="007616FD" w:rsidRDefault="00F47CC4" w:rsidP="00AC51EA">
            <w:pPr>
              <w:widowControl w:val="0"/>
              <w:spacing w:after="0" w:line="240" w:lineRule="auto"/>
            </w:pPr>
            <w:r w:rsidRPr="007616FD">
              <w:rPr>
                <w:rFonts w:eastAsia="Times New Roman"/>
              </w:rPr>
              <w:t>Eva Haraštová</w:t>
            </w:r>
          </w:p>
          <w:p w14:paraId="17BB49BB" w14:textId="77777777" w:rsidR="00F47CC4" w:rsidRPr="007616FD" w:rsidRDefault="00F47CC4" w:rsidP="00AC51EA">
            <w:pPr>
              <w:widowControl w:val="0"/>
              <w:spacing w:after="0" w:line="240" w:lineRule="auto"/>
            </w:pPr>
            <w:r w:rsidRPr="007616FD">
              <w:rPr>
                <w:rFonts w:eastAsia="Times New Roman"/>
              </w:rPr>
              <w:t>Zastupuje:</w:t>
            </w:r>
          </w:p>
          <w:p w14:paraId="07085245" w14:textId="77777777" w:rsidR="00F47CC4" w:rsidRPr="007616FD" w:rsidRDefault="00F47CC4" w:rsidP="00AC51EA">
            <w:pPr>
              <w:widowControl w:val="0"/>
              <w:spacing w:after="0" w:line="240" w:lineRule="auto"/>
            </w:pPr>
            <w:r w:rsidRPr="007616FD">
              <w:rPr>
                <w:rFonts w:eastAsia="Times New Roman"/>
              </w:rPr>
              <w:t>Hana Sedláková</w:t>
            </w:r>
          </w:p>
          <w:p w14:paraId="6548D18B" w14:textId="77777777" w:rsidR="00F47CC4" w:rsidRPr="007616FD" w:rsidRDefault="00F47CC4" w:rsidP="00AC51EA">
            <w:pPr>
              <w:widowControl w:val="0"/>
              <w:spacing w:after="0" w:line="240" w:lineRule="auto"/>
              <w:rPr>
                <w:rFonts w:eastAsia="Times New Roman"/>
              </w:rPr>
            </w:pPr>
            <w:r w:rsidRPr="007616FD">
              <w:rPr>
                <w:rFonts w:eastAsia="Times New Roman"/>
              </w:rPr>
              <w:t>Kateřina Koukalová</w:t>
            </w:r>
          </w:p>
          <w:p w14:paraId="359BAF58" w14:textId="77777777" w:rsidR="00F47CC4" w:rsidRPr="007616FD" w:rsidRDefault="00F47CC4" w:rsidP="00AC51EA">
            <w:pPr>
              <w:widowControl w:val="0"/>
              <w:spacing w:after="0" w:line="240" w:lineRule="auto"/>
              <w:rPr>
                <w:rFonts w:eastAsia="Times New Roman"/>
              </w:rPr>
            </w:pPr>
          </w:p>
          <w:p w14:paraId="30A28163" w14:textId="77777777" w:rsidR="00F47CC4" w:rsidRPr="007616FD" w:rsidRDefault="00F47CC4" w:rsidP="00AC51EA">
            <w:pPr>
              <w:widowControl w:val="0"/>
              <w:spacing w:after="0" w:line="240" w:lineRule="auto"/>
            </w:pPr>
            <w:r w:rsidRPr="007616FD">
              <w:rPr>
                <w:rFonts w:eastAsia="Times New Roman"/>
              </w:rPr>
              <w:t>Protokolující úřednice:</w:t>
            </w:r>
          </w:p>
          <w:p w14:paraId="654A7234" w14:textId="77777777" w:rsidR="00F47CC4" w:rsidRPr="007616FD" w:rsidRDefault="00F47CC4" w:rsidP="00AC51EA">
            <w:pPr>
              <w:widowControl w:val="0"/>
              <w:spacing w:after="0" w:line="240" w:lineRule="auto"/>
              <w:jc w:val="both"/>
            </w:pPr>
            <w:r w:rsidRPr="007616FD">
              <w:rPr>
                <w:lang w:eastAsia="en-US"/>
              </w:rPr>
              <w:t>Nina Beranová</w:t>
            </w:r>
          </w:p>
          <w:p w14:paraId="740C1A6A" w14:textId="77777777" w:rsidR="00F47CC4" w:rsidRPr="007616FD" w:rsidRDefault="00F47CC4" w:rsidP="00AC51EA">
            <w:pPr>
              <w:widowControl w:val="0"/>
              <w:spacing w:after="0" w:line="240" w:lineRule="auto"/>
              <w:jc w:val="both"/>
            </w:pPr>
          </w:p>
          <w:p w14:paraId="0F5E596F" w14:textId="77777777" w:rsidR="00F47CC4" w:rsidRPr="007616FD" w:rsidRDefault="00F47CC4" w:rsidP="00AC51EA">
            <w:pPr>
              <w:widowControl w:val="0"/>
              <w:spacing w:after="0" w:line="240" w:lineRule="auto"/>
            </w:pPr>
            <w:r w:rsidRPr="007616FD">
              <w:rPr>
                <w:rFonts w:eastAsia="Times New Roman"/>
                <w:lang w:eastAsia="en-US"/>
              </w:rPr>
              <w:t>VSÚ:</w:t>
            </w:r>
          </w:p>
          <w:p w14:paraId="3199B3CB" w14:textId="77777777" w:rsidR="00F47CC4" w:rsidRPr="007616FD" w:rsidRDefault="00F47CC4" w:rsidP="00AC51EA">
            <w:pPr>
              <w:widowControl w:val="0"/>
              <w:spacing w:after="0" w:line="240" w:lineRule="auto"/>
            </w:pPr>
            <w:r w:rsidRPr="007616FD">
              <w:rPr>
                <w:rFonts w:eastAsia="Times New Roman"/>
                <w:lang w:eastAsia="en-US"/>
              </w:rPr>
              <w:t>Šárka Horáčková</w:t>
            </w:r>
          </w:p>
          <w:p w14:paraId="70933C9F" w14:textId="77777777" w:rsidR="00F47CC4" w:rsidRPr="007616FD" w:rsidRDefault="00F47CC4" w:rsidP="00AC51EA">
            <w:pPr>
              <w:widowControl w:val="0"/>
              <w:spacing w:after="0" w:line="240" w:lineRule="auto"/>
              <w:jc w:val="both"/>
              <w:rPr>
                <w:rFonts w:eastAsia="Times New Roman"/>
                <w:lang w:eastAsia="en-US"/>
              </w:rPr>
            </w:pPr>
            <w:r w:rsidRPr="007616FD">
              <w:rPr>
                <w:rFonts w:eastAsia="Times New Roman"/>
                <w:lang w:eastAsia="en-US"/>
              </w:rPr>
              <w:t>Zastupuje:</w:t>
            </w:r>
          </w:p>
          <w:p w14:paraId="5B89A3B6" w14:textId="77777777" w:rsidR="00F47CC4" w:rsidRPr="007616FD" w:rsidRDefault="00F47CC4" w:rsidP="00AC51EA">
            <w:pPr>
              <w:widowControl w:val="0"/>
              <w:spacing w:after="0" w:line="240" w:lineRule="auto"/>
              <w:jc w:val="both"/>
              <w:rPr>
                <w:rFonts w:eastAsia="Times New Roman"/>
                <w:lang w:eastAsia="en-US"/>
              </w:rPr>
            </w:pPr>
            <w:r w:rsidRPr="007616FD">
              <w:rPr>
                <w:rFonts w:eastAsia="Times New Roman"/>
                <w:lang w:eastAsia="en-US"/>
              </w:rPr>
              <w:t>Ivana Čechová</w:t>
            </w:r>
          </w:p>
        </w:tc>
      </w:tr>
      <w:tr w:rsidR="00F47CC4" w:rsidRPr="007616FD" w14:paraId="7B79216F" w14:textId="56A8575F" w:rsidTr="00F47CC4">
        <w:trPr>
          <w:trHeight w:val="1054"/>
        </w:trPr>
        <w:tc>
          <w:tcPr>
            <w:tcW w:w="1346" w:type="dxa"/>
            <w:tcBorders>
              <w:top w:val="single" w:sz="4" w:space="0" w:color="000000"/>
              <w:left w:val="single" w:sz="4" w:space="0" w:color="000000"/>
              <w:bottom w:val="single" w:sz="4" w:space="0" w:color="000000"/>
              <w:right w:val="single" w:sz="4" w:space="0" w:color="000000"/>
            </w:tcBorders>
            <w:hideMark/>
          </w:tcPr>
          <w:p w14:paraId="06090F37" w14:textId="77777777" w:rsidR="00F47CC4" w:rsidRPr="007616FD" w:rsidRDefault="00F47CC4" w:rsidP="00AC51EA">
            <w:pPr>
              <w:widowControl w:val="0"/>
              <w:spacing w:after="0" w:line="240" w:lineRule="auto"/>
            </w:pPr>
            <w:r w:rsidRPr="007616FD">
              <w:rPr>
                <w:rFonts w:eastAsia="Times New Roman"/>
              </w:rPr>
              <w:t>43 T, Nt</w:t>
            </w:r>
          </w:p>
        </w:tc>
        <w:tc>
          <w:tcPr>
            <w:tcW w:w="1389" w:type="dxa"/>
            <w:tcBorders>
              <w:top w:val="single" w:sz="4" w:space="0" w:color="000000"/>
              <w:left w:val="single" w:sz="4" w:space="0" w:color="000000"/>
              <w:bottom w:val="single" w:sz="4" w:space="0" w:color="000000"/>
              <w:right w:val="single" w:sz="4" w:space="0" w:color="000000"/>
            </w:tcBorders>
          </w:tcPr>
          <w:p w14:paraId="24996775" w14:textId="77777777" w:rsidR="00F47CC4" w:rsidRPr="007616FD" w:rsidRDefault="00F47CC4" w:rsidP="00AC51EA">
            <w:pPr>
              <w:widowControl w:val="0"/>
              <w:spacing w:after="0" w:line="240" w:lineRule="auto"/>
            </w:pPr>
            <w:r w:rsidRPr="007616FD">
              <w:rPr>
                <w:rFonts w:eastAsia="Times New Roman"/>
              </w:rPr>
              <w:t xml:space="preserve">Trestní řízení  </w:t>
            </w:r>
          </w:p>
          <w:p w14:paraId="2C22A901" w14:textId="77777777" w:rsidR="00F47CC4" w:rsidRPr="007616FD" w:rsidRDefault="00F47CC4" w:rsidP="00AC51EA">
            <w:pPr>
              <w:widowControl w:val="0"/>
              <w:spacing w:after="0" w:line="240" w:lineRule="auto"/>
            </w:pPr>
            <w:r w:rsidRPr="007616FD">
              <w:rPr>
                <w:rFonts w:eastAsia="Times New Roman"/>
              </w:rPr>
              <w:t>I. stupeň</w:t>
            </w:r>
          </w:p>
          <w:p w14:paraId="48BA595D" w14:textId="77777777" w:rsidR="00F47CC4" w:rsidRPr="007616FD" w:rsidRDefault="00F47CC4" w:rsidP="00AC51EA">
            <w:pPr>
              <w:widowControl w:val="0"/>
              <w:spacing w:after="0" w:line="240" w:lineRule="auto"/>
              <w:rPr>
                <w:rFonts w:eastAsia="Times New Roman"/>
              </w:rPr>
            </w:pPr>
          </w:p>
          <w:p w14:paraId="300321FF" w14:textId="77777777" w:rsidR="00F47CC4" w:rsidRPr="007616FD" w:rsidRDefault="00F47CC4" w:rsidP="00AC51EA">
            <w:pPr>
              <w:widowControl w:val="0"/>
              <w:spacing w:after="0" w:line="240" w:lineRule="auto"/>
            </w:pPr>
          </w:p>
        </w:tc>
        <w:tc>
          <w:tcPr>
            <w:tcW w:w="3931" w:type="dxa"/>
            <w:tcBorders>
              <w:top w:val="single" w:sz="4" w:space="0" w:color="000000"/>
              <w:left w:val="single" w:sz="4" w:space="0" w:color="000000"/>
              <w:bottom w:val="single" w:sz="4" w:space="0" w:color="000000"/>
              <w:right w:val="single" w:sz="4" w:space="0" w:color="000000"/>
            </w:tcBorders>
            <w:hideMark/>
          </w:tcPr>
          <w:p w14:paraId="033C0BFB" w14:textId="77777777" w:rsidR="00F47CC4" w:rsidRPr="007616FD" w:rsidRDefault="00F47CC4" w:rsidP="00AC51EA">
            <w:pPr>
              <w:widowControl w:val="0"/>
              <w:spacing w:after="0" w:line="240" w:lineRule="auto"/>
              <w:jc w:val="both"/>
            </w:pPr>
            <w:r w:rsidRPr="007616FD">
              <w:rPr>
                <w:rFonts w:eastAsia="Times New Roman"/>
              </w:rPr>
              <w:t>Jako v odd. 2 T</w:t>
            </w:r>
          </w:p>
        </w:tc>
        <w:tc>
          <w:tcPr>
            <w:tcW w:w="1783" w:type="dxa"/>
            <w:tcBorders>
              <w:top w:val="single" w:sz="4" w:space="0" w:color="000000"/>
              <w:left w:val="single" w:sz="4" w:space="0" w:color="000000"/>
              <w:bottom w:val="single" w:sz="4" w:space="0" w:color="000000"/>
              <w:right w:val="single" w:sz="4" w:space="0" w:color="000000"/>
            </w:tcBorders>
            <w:hideMark/>
          </w:tcPr>
          <w:p w14:paraId="31A45594" w14:textId="77777777" w:rsidR="00F47CC4" w:rsidRPr="007616FD" w:rsidRDefault="00F47CC4" w:rsidP="00AC51EA">
            <w:pPr>
              <w:widowControl w:val="0"/>
              <w:spacing w:after="0" w:line="240" w:lineRule="auto"/>
            </w:pPr>
            <w:r w:rsidRPr="007616FD">
              <w:rPr>
                <w:rFonts w:eastAsia="Times New Roman"/>
              </w:rPr>
              <w:t>Mgr. Michal Zámečník</w:t>
            </w:r>
          </w:p>
        </w:tc>
        <w:tc>
          <w:tcPr>
            <w:tcW w:w="1750" w:type="dxa"/>
            <w:tcBorders>
              <w:top w:val="single" w:sz="4" w:space="0" w:color="000000"/>
              <w:left w:val="single" w:sz="4" w:space="0" w:color="000000"/>
              <w:bottom w:val="single" w:sz="4" w:space="0" w:color="000000"/>
              <w:right w:val="single" w:sz="4" w:space="0" w:color="000000"/>
            </w:tcBorders>
            <w:hideMark/>
          </w:tcPr>
          <w:p w14:paraId="0873EDDB" w14:textId="77777777" w:rsidR="00F47CC4" w:rsidRPr="007616FD" w:rsidRDefault="00F47CC4" w:rsidP="00AC51EA">
            <w:pPr>
              <w:widowControl w:val="0"/>
              <w:spacing w:after="0" w:line="240" w:lineRule="auto"/>
            </w:pPr>
            <w:r w:rsidRPr="007616FD">
              <w:rPr>
                <w:rFonts w:eastAsia="Times New Roman"/>
              </w:rPr>
              <w:t>Podle seznamu v příloze.</w:t>
            </w:r>
          </w:p>
        </w:tc>
        <w:tc>
          <w:tcPr>
            <w:tcW w:w="1562" w:type="dxa"/>
            <w:tcBorders>
              <w:top w:val="single" w:sz="4" w:space="0" w:color="000000"/>
              <w:left w:val="single" w:sz="4" w:space="0" w:color="000000"/>
              <w:bottom w:val="single" w:sz="4" w:space="0" w:color="000000"/>
              <w:right w:val="single" w:sz="4" w:space="0" w:color="000000"/>
            </w:tcBorders>
            <w:hideMark/>
          </w:tcPr>
          <w:p w14:paraId="6278A1EE" w14:textId="068CEC73" w:rsidR="00F47CC4" w:rsidRPr="007616FD" w:rsidRDefault="00F47CC4" w:rsidP="00AC51EA">
            <w:pPr>
              <w:widowControl w:val="0"/>
              <w:spacing w:after="0" w:line="240" w:lineRule="auto"/>
            </w:pPr>
            <w:r w:rsidRPr="007616FD">
              <w:rPr>
                <w:rFonts w:eastAsia="Times New Roman"/>
              </w:rPr>
              <w:t>50, 52, 1, 39 T</w:t>
            </w:r>
          </w:p>
        </w:tc>
        <w:tc>
          <w:tcPr>
            <w:tcW w:w="2551" w:type="dxa"/>
            <w:tcBorders>
              <w:top w:val="single" w:sz="4" w:space="0" w:color="000000"/>
              <w:left w:val="single" w:sz="4" w:space="0" w:color="000000"/>
              <w:bottom w:val="single" w:sz="4" w:space="0" w:color="000000"/>
              <w:right w:val="single" w:sz="4" w:space="0" w:color="000000"/>
            </w:tcBorders>
          </w:tcPr>
          <w:p w14:paraId="48E90A37" w14:textId="77777777" w:rsidR="00F47CC4" w:rsidRPr="007616FD" w:rsidRDefault="00F47CC4" w:rsidP="00AC51EA">
            <w:pPr>
              <w:widowControl w:val="0"/>
              <w:spacing w:after="0" w:line="240" w:lineRule="auto"/>
              <w:rPr>
                <w:rFonts w:eastAsia="Times New Roman"/>
              </w:rPr>
            </w:pPr>
            <w:r w:rsidRPr="007616FD">
              <w:rPr>
                <w:rFonts w:eastAsia="Times New Roman"/>
              </w:rPr>
              <w:t xml:space="preserve">Vedoucí: </w:t>
            </w:r>
          </w:p>
          <w:p w14:paraId="2F39C942" w14:textId="77777777" w:rsidR="00F47CC4" w:rsidRPr="007616FD" w:rsidRDefault="00F47CC4" w:rsidP="00AC51EA">
            <w:pPr>
              <w:widowControl w:val="0"/>
              <w:spacing w:after="0" w:line="240" w:lineRule="auto"/>
            </w:pPr>
            <w:r w:rsidRPr="007616FD">
              <w:rPr>
                <w:rFonts w:eastAsia="Times New Roman"/>
              </w:rPr>
              <w:t xml:space="preserve">Hana Sedláková </w:t>
            </w:r>
          </w:p>
          <w:p w14:paraId="56EAA452" w14:textId="77777777" w:rsidR="00F47CC4" w:rsidRPr="007616FD" w:rsidRDefault="00F47CC4" w:rsidP="00AC51EA">
            <w:pPr>
              <w:widowControl w:val="0"/>
              <w:spacing w:after="0" w:line="240" w:lineRule="auto"/>
            </w:pPr>
            <w:r w:rsidRPr="007616FD">
              <w:rPr>
                <w:rFonts w:eastAsia="Times New Roman"/>
              </w:rPr>
              <w:t xml:space="preserve">Zastupuje: </w:t>
            </w:r>
          </w:p>
          <w:p w14:paraId="02AEB23D" w14:textId="77777777" w:rsidR="00F47CC4" w:rsidRPr="007616FD" w:rsidRDefault="00F47CC4" w:rsidP="00AC51EA">
            <w:pPr>
              <w:widowControl w:val="0"/>
              <w:spacing w:after="0" w:line="240" w:lineRule="auto"/>
            </w:pPr>
            <w:r w:rsidRPr="007616FD">
              <w:rPr>
                <w:rFonts w:eastAsia="Times New Roman"/>
              </w:rPr>
              <w:t>Eva Haraštová</w:t>
            </w:r>
          </w:p>
          <w:p w14:paraId="02F8767A" w14:textId="77777777" w:rsidR="00F47CC4" w:rsidRPr="007616FD" w:rsidRDefault="00F47CC4" w:rsidP="00AC51EA">
            <w:pPr>
              <w:widowControl w:val="0"/>
              <w:spacing w:after="0" w:line="240" w:lineRule="auto"/>
              <w:rPr>
                <w:rFonts w:eastAsia="Times New Roman"/>
              </w:rPr>
            </w:pPr>
            <w:r w:rsidRPr="007616FD">
              <w:rPr>
                <w:rFonts w:eastAsia="Times New Roman"/>
              </w:rPr>
              <w:t>Kateřina Koukalová</w:t>
            </w:r>
          </w:p>
          <w:p w14:paraId="10E5CF29" w14:textId="77777777" w:rsidR="00F47CC4" w:rsidRPr="007616FD" w:rsidRDefault="00F47CC4" w:rsidP="00AC51EA">
            <w:pPr>
              <w:widowControl w:val="0"/>
              <w:spacing w:after="0" w:line="240" w:lineRule="auto"/>
              <w:rPr>
                <w:rFonts w:eastAsia="Times New Roman"/>
              </w:rPr>
            </w:pPr>
          </w:p>
          <w:p w14:paraId="5B492224" w14:textId="77777777" w:rsidR="00F47CC4" w:rsidRPr="007616FD" w:rsidRDefault="00F47CC4" w:rsidP="00AC51EA">
            <w:pPr>
              <w:widowControl w:val="0"/>
              <w:spacing w:after="0" w:line="240" w:lineRule="auto"/>
            </w:pPr>
            <w:r w:rsidRPr="007616FD">
              <w:rPr>
                <w:rFonts w:eastAsia="Times New Roman"/>
              </w:rPr>
              <w:t>Protokolující úřednice:</w:t>
            </w:r>
          </w:p>
          <w:p w14:paraId="1FAFB7E2" w14:textId="77777777" w:rsidR="00F47CC4" w:rsidRPr="007616FD" w:rsidRDefault="00F47CC4" w:rsidP="00AC51EA">
            <w:pPr>
              <w:widowControl w:val="0"/>
              <w:spacing w:after="0" w:line="240" w:lineRule="auto"/>
            </w:pPr>
            <w:r w:rsidRPr="007616FD">
              <w:rPr>
                <w:rFonts w:eastAsia="Times New Roman"/>
              </w:rPr>
              <w:t>Kateřina Jedličková</w:t>
            </w:r>
          </w:p>
          <w:p w14:paraId="332E2395" w14:textId="77777777" w:rsidR="00F47CC4" w:rsidRPr="007616FD" w:rsidRDefault="00F47CC4" w:rsidP="00AC51EA">
            <w:pPr>
              <w:widowControl w:val="0"/>
              <w:spacing w:after="0" w:line="240" w:lineRule="auto"/>
              <w:rPr>
                <w:lang w:eastAsia="en-US"/>
              </w:rPr>
            </w:pPr>
          </w:p>
          <w:p w14:paraId="0C17D3BD" w14:textId="77777777" w:rsidR="00F47CC4" w:rsidRPr="007616FD" w:rsidRDefault="00F47CC4" w:rsidP="00AC51EA">
            <w:pPr>
              <w:widowControl w:val="0"/>
              <w:spacing w:after="0" w:line="240" w:lineRule="auto"/>
            </w:pPr>
            <w:r w:rsidRPr="007616FD">
              <w:rPr>
                <w:lang w:eastAsia="en-US"/>
              </w:rPr>
              <w:t xml:space="preserve">Asistentka </w:t>
            </w:r>
            <w:r w:rsidRPr="007616FD">
              <w:rPr>
                <w:rFonts w:eastAsia="Times New Roman"/>
              </w:rPr>
              <w:t>soudce:</w:t>
            </w:r>
          </w:p>
          <w:p w14:paraId="0922AD84" w14:textId="77777777" w:rsidR="00F47CC4" w:rsidRPr="007616FD" w:rsidRDefault="00F47CC4" w:rsidP="00AC51EA">
            <w:pPr>
              <w:widowControl w:val="0"/>
              <w:spacing w:after="0" w:line="240" w:lineRule="auto"/>
              <w:rPr>
                <w:rFonts w:eastAsia="Times New Roman"/>
              </w:rPr>
            </w:pPr>
            <w:r w:rsidRPr="007616FD">
              <w:rPr>
                <w:rFonts w:eastAsia="Times New Roman"/>
              </w:rPr>
              <w:t>Mgr. Aneta Jančíková</w:t>
            </w:r>
          </w:p>
          <w:p w14:paraId="126748BE" w14:textId="77777777" w:rsidR="00F47CC4" w:rsidRPr="007616FD" w:rsidRDefault="00F47CC4" w:rsidP="00AC51EA">
            <w:pPr>
              <w:widowControl w:val="0"/>
              <w:spacing w:after="0" w:line="240" w:lineRule="auto"/>
              <w:rPr>
                <w:rFonts w:eastAsia="Times New Roman"/>
              </w:rPr>
            </w:pPr>
          </w:p>
          <w:p w14:paraId="1F5E65CF" w14:textId="77777777" w:rsidR="00F47CC4" w:rsidRPr="007616FD" w:rsidRDefault="00F47CC4" w:rsidP="00AC51EA">
            <w:pPr>
              <w:widowControl w:val="0"/>
              <w:spacing w:after="0" w:line="240" w:lineRule="auto"/>
            </w:pPr>
            <w:r w:rsidRPr="007616FD">
              <w:rPr>
                <w:rFonts w:eastAsia="Times New Roman"/>
                <w:lang w:eastAsia="en-US"/>
              </w:rPr>
              <w:t>VSÚ:</w:t>
            </w:r>
          </w:p>
          <w:p w14:paraId="0374864D" w14:textId="77777777" w:rsidR="00F47CC4" w:rsidRPr="007616FD" w:rsidRDefault="00F47CC4" w:rsidP="00AC51EA">
            <w:pPr>
              <w:widowControl w:val="0"/>
              <w:spacing w:after="0" w:line="240" w:lineRule="auto"/>
              <w:rPr>
                <w:rFonts w:eastAsia="Times New Roman"/>
                <w:lang w:eastAsia="en-US"/>
              </w:rPr>
            </w:pPr>
            <w:r w:rsidRPr="007616FD">
              <w:rPr>
                <w:rFonts w:eastAsia="Times New Roman"/>
                <w:lang w:eastAsia="en-US"/>
              </w:rPr>
              <w:t>Šárka Horáčková</w:t>
            </w:r>
          </w:p>
          <w:p w14:paraId="2850F21E" w14:textId="77777777" w:rsidR="00F47CC4" w:rsidRPr="007616FD" w:rsidRDefault="00F47CC4" w:rsidP="00AC51EA">
            <w:pPr>
              <w:widowControl w:val="0"/>
              <w:spacing w:after="0" w:line="240" w:lineRule="auto"/>
            </w:pPr>
            <w:r w:rsidRPr="007616FD">
              <w:rPr>
                <w:rFonts w:eastAsia="Times New Roman"/>
              </w:rPr>
              <w:t xml:space="preserve">Zastupuje: </w:t>
            </w:r>
          </w:p>
          <w:p w14:paraId="446540F0" w14:textId="77777777" w:rsidR="00F47CC4" w:rsidRPr="007616FD" w:rsidRDefault="00F47CC4" w:rsidP="00AC51EA">
            <w:pPr>
              <w:widowControl w:val="0"/>
              <w:spacing w:after="0" w:line="240" w:lineRule="auto"/>
            </w:pPr>
            <w:r w:rsidRPr="007616FD">
              <w:t>Ivana Čechová</w:t>
            </w:r>
          </w:p>
        </w:tc>
      </w:tr>
      <w:tr w:rsidR="00F47CC4" w:rsidRPr="007616FD" w14:paraId="20A33625" w14:textId="34C7B96E" w:rsidTr="00F47CC4">
        <w:trPr>
          <w:trHeight w:val="896"/>
        </w:trPr>
        <w:tc>
          <w:tcPr>
            <w:tcW w:w="1346" w:type="dxa"/>
            <w:tcBorders>
              <w:top w:val="single" w:sz="4" w:space="0" w:color="000000"/>
              <w:left w:val="single" w:sz="4" w:space="0" w:color="000000"/>
              <w:bottom w:val="single" w:sz="4" w:space="0" w:color="000000"/>
              <w:right w:val="single" w:sz="4" w:space="0" w:color="000000"/>
            </w:tcBorders>
            <w:hideMark/>
          </w:tcPr>
          <w:p w14:paraId="71048EE4" w14:textId="77777777" w:rsidR="00F47CC4" w:rsidRPr="007616FD" w:rsidRDefault="00F47CC4" w:rsidP="00AC51EA">
            <w:pPr>
              <w:widowControl w:val="0"/>
              <w:spacing w:after="0" w:line="240" w:lineRule="auto"/>
            </w:pPr>
            <w:r w:rsidRPr="007616FD">
              <w:rPr>
                <w:rFonts w:eastAsia="Times New Roman"/>
              </w:rPr>
              <w:t>46 T, Nt</w:t>
            </w:r>
          </w:p>
        </w:tc>
        <w:tc>
          <w:tcPr>
            <w:tcW w:w="1389" w:type="dxa"/>
            <w:tcBorders>
              <w:top w:val="single" w:sz="4" w:space="0" w:color="000000"/>
              <w:left w:val="single" w:sz="4" w:space="0" w:color="000000"/>
              <w:bottom w:val="single" w:sz="4" w:space="0" w:color="000000"/>
              <w:right w:val="single" w:sz="4" w:space="0" w:color="000000"/>
            </w:tcBorders>
          </w:tcPr>
          <w:p w14:paraId="56EAAC80" w14:textId="77777777" w:rsidR="00F47CC4" w:rsidRPr="007616FD" w:rsidRDefault="00F47CC4" w:rsidP="00AC51EA">
            <w:pPr>
              <w:widowControl w:val="0"/>
              <w:spacing w:after="0" w:line="240" w:lineRule="auto"/>
            </w:pPr>
            <w:r w:rsidRPr="007616FD">
              <w:rPr>
                <w:rFonts w:eastAsia="Times New Roman"/>
              </w:rPr>
              <w:t xml:space="preserve">Trestní řízení  </w:t>
            </w:r>
          </w:p>
          <w:p w14:paraId="03E88518" w14:textId="77777777" w:rsidR="00F47CC4" w:rsidRPr="007616FD" w:rsidRDefault="00F47CC4" w:rsidP="00AC51EA">
            <w:pPr>
              <w:widowControl w:val="0"/>
              <w:spacing w:after="0" w:line="240" w:lineRule="auto"/>
            </w:pPr>
            <w:r w:rsidRPr="007616FD">
              <w:rPr>
                <w:rFonts w:eastAsia="Times New Roman"/>
              </w:rPr>
              <w:t>I. stupeň</w:t>
            </w:r>
          </w:p>
          <w:p w14:paraId="0A468DFD" w14:textId="77777777" w:rsidR="00F47CC4" w:rsidRPr="007616FD" w:rsidRDefault="00F47CC4" w:rsidP="00AC51EA">
            <w:pPr>
              <w:widowControl w:val="0"/>
              <w:spacing w:after="0" w:line="240" w:lineRule="auto"/>
              <w:rPr>
                <w:rFonts w:eastAsia="Times New Roman"/>
              </w:rPr>
            </w:pPr>
          </w:p>
          <w:p w14:paraId="4FC1D317" w14:textId="77777777" w:rsidR="00F47CC4" w:rsidRPr="007616FD" w:rsidRDefault="00F47CC4" w:rsidP="00AC51EA">
            <w:pPr>
              <w:widowControl w:val="0"/>
              <w:spacing w:after="0" w:line="240" w:lineRule="auto"/>
            </w:pPr>
          </w:p>
        </w:tc>
        <w:tc>
          <w:tcPr>
            <w:tcW w:w="3931" w:type="dxa"/>
            <w:tcBorders>
              <w:top w:val="single" w:sz="4" w:space="0" w:color="000000"/>
              <w:left w:val="single" w:sz="4" w:space="0" w:color="000000"/>
              <w:bottom w:val="single" w:sz="4" w:space="0" w:color="000000"/>
              <w:right w:val="single" w:sz="4" w:space="0" w:color="000000"/>
            </w:tcBorders>
            <w:hideMark/>
          </w:tcPr>
          <w:p w14:paraId="59CBEB53" w14:textId="77777777" w:rsidR="00F47CC4" w:rsidRPr="007616FD" w:rsidRDefault="00F47CC4" w:rsidP="00AC51EA">
            <w:pPr>
              <w:widowControl w:val="0"/>
              <w:spacing w:after="0" w:line="240" w:lineRule="auto"/>
              <w:jc w:val="both"/>
            </w:pPr>
            <w:r w:rsidRPr="007616FD">
              <w:rPr>
                <w:rFonts w:eastAsia="Times New Roman"/>
              </w:rPr>
              <w:t>Jako v odd. 1 T</w:t>
            </w:r>
          </w:p>
        </w:tc>
        <w:tc>
          <w:tcPr>
            <w:tcW w:w="1783" w:type="dxa"/>
            <w:tcBorders>
              <w:top w:val="single" w:sz="4" w:space="0" w:color="000000"/>
              <w:left w:val="single" w:sz="4" w:space="0" w:color="000000"/>
              <w:bottom w:val="single" w:sz="4" w:space="0" w:color="000000"/>
              <w:right w:val="single" w:sz="4" w:space="0" w:color="000000"/>
            </w:tcBorders>
            <w:hideMark/>
          </w:tcPr>
          <w:p w14:paraId="7F0FC469" w14:textId="77777777" w:rsidR="00F47CC4" w:rsidRPr="007616FD" w:rsidRDefault="00F47CC4" w:rsidP="00AC51EA">
            <w:pPr>
              <w:widowControl w:val="0"/>
              <w:spacing w:after="0" w:line="240" w:lineRule="auto"/>
            </w:pPr>
            <w:r w:rsidRPr="007616FD">
              <w:rPr>
                <w:rFonts w:eastAsia="Times New Roman"/>
              </w:rPr>
              <w:t xml:space="preserve">Mgr. Aleš Novotný </w:t>
            </w:r>
          </w:p>
        </w:tc>
        <w:tc>
          <w:tcPr>
            <w:tcW w:w="1750" w:type="dxa"/>
            <w:tcBorders>
              <w:top w:val="single" w:sz="4" w:space="0" w:color="000000"/>
              <w:left w:val="single" w:sz="4" w:space="0" w:color="000000"/>
              <w:bottom w:val="single" w:sz="4" w:space="0" w:color="000000"/>
              <w:right w:val="single" w:sz="4" w:space="0" w:color="000000"/>
            </w:tcBorders>
            <w:hideMark/>
          </w:tcPr>
          <w:p w14:paraId="1AEEFA9D" w14:textId="77777777" w:rsidR="00F47CC4" w:rsidRPr="007616FD" w:rsidRDefault="00F47CC4" w:rsidP="00AC51EA">
            <w:pPr>
              <w:widowControl w:val="0"/>
              <w:spacing w:after="0" w:line="240" w:lineRule="auto"/>
            </w:pPr>
            <w:r w:rsidRPr="007616FD">
              <w:rPr>
                <w:rFonts w:eastAsia="Times New Roman"/>
              </w:rPr>
              <w:t>Podle seznamu v příloze.</w:t>
            </w:r>
          </w:p>
        </w:tc>
        <w:tc>
          <w:tcPr>
            <w:tcW w:w="1562" w:type="dxa"/>
            <w:tcBorders>
              <w:top w:val="single" w:sz="4" w:space="0" w:color="000000"/>
              <w:left w:val="single" w:sz="4" w:space="0" w:color="000000"/>
              <w:bottom w:val="single" w:sz="4" w:space="0" w:color="000000"/>
              <w:right w:val="single" w:sz="4" w:space="0" w:color="000000"/>
            </w:tcBorders>
            <w:hideMark/>
          </w:tcPr>
          <w:p w14:paraId="5D112649" w14:textId="2BDE30EE" w:rsidR="00F47CC4" w:rsidRPr="007616FD" w:rsidRDefault="00F47CC4" w:rsidP="00AC51EA">
            <w:pPr>
              <w:widowControl w:val="0"/>
              <w:spacing w:after="0" w:line="240" w:lineRule="auto"/>
            </w:pPr>
            <w:r w:rsidRPr="007616FD">
              <w:rPr>
                <w:rFonts w:eastAsia="Times New Roman"/>
              </w:rPr>
              <w:t>40, 2, 53, 48 T</w:t>
            </w:r>
          </w:p>
        </w:tc>
        <w:tc>
          <w:tcPr>
            <w:tcW w:w="2551" w:type="dxa"/>
            <w:tcBorders>
              <w:top w:val="single" w:sz="4" w:space="0" w:color="000000"/>
              <w:left w:val="single" w:sz="4" w:space="0" w:color="000000"/>
              <w:bottom w:val="single" w:sz="4" w:space="0" w:color="000000"/>
              <w:right w:val="single" w:sz="4" w:space="0" w:color="000000"/>
            </w:tcBorders>
          </w:tcPr>
          <w:p w14:paraId="75F6A2C5" w14:textId="77777777" w:rsidR="00F47CC4" w:rsidRPr="007616FD" w:rsidRDefault="00F47CC4" w:rsidP="00AC51EA">
            <w:pPr>
              <w:widowControl w:val="0"/>
              <w:spacing w:after="0" w:line="240" w:lineRule="auto"/>
            </w:pPr>
            <w:r w:rsidRPr="007616FD">
              <w:rPr>
                <w:rFonts w:eastAsia="Times New Roman"/>
              </w:rPr>
              <w:t>Vedoucí:</w:t>
            </w:r>
          </w:p>
          <w:p w14:paraId="11CF611F" w14:textId="77777777" w:rsidR="00F47CC4" w:rsidRPr="007616FD" w:rsidRDefault="00F47CC4" w:rsidP="00AC51EA">
            <w:pPr>
              <w:widowControl w:val="0"/>
              <w:spacing w:after="0" w:line="240" w:lineRule="auto"/>
            </w:pPr>
            <w:r w:rsidRPr="007616FD">
              <w:rPr>
                <w:rFonts w:eastAsia="Times New Roman"/>
              </w:rPr>
              <w:t>Eva Haraštová</w:t>
            </w:r>
          </w:p>
          <w:p w14:paraId="5BCD97FC" w14:textId="77777777" w:rsidR="00F47CC4" w:rsidRPr="007616FD" w:rsidRDefault="00F47CC4" w:rsidP="00AC51EA">
            <w:pPr>
              <w:widowControl w:val="0"/>
              <w:spacing w:after="0" w:line="240" w:lineRule="auto"/>
            </w:pPr>
            <w:r w:rsidRPr="007616FD">
              <w:rPr>
                <w:rFonts w:eastAsia="Times New Roman"/>
              </w:rPr>
              <w:t>Zastupuje:</w:t>
            </w:r>
          </w:p>
          <w:p w14:paraId="794C8173" w14:textId="77777777" w:rsidR="00F47CC4" w:rsidRPr="007616FD" w:rsidRDefault="00F47CC4" w:rsidP="00AC51EA">
            <w:pPr>
              <w:widowControl w:val="0"/>
              <w:spacing w:after="0" w:line="240" w:lineRule="auto"/>
            </w:pPr>
            <w:r w:rsidRPr="007616FD">
              <w:rPr>
                <w:rFonts w:eastAsia="Times New Roman"/>
              </w:rPr>
              <w:t>Hana Sedláková</w:t>
            </w:r>
          </w:p>
          <w:p w14:paraId="070F0FFE" w14:textId="77777777" w:rsidR="00F47CC4" w:rsidRPr="007616FD" w:rsidRDefault="00F47CC4" w:rsidP="00AC51EA">
            <w:pPr>
              <w:widowControl w:val="0"/>
              <w:spacing w:after="0" w:line="240" w:lineRule="auto"/>
              <w:rPr>
                <w:rFonts w:eastAsia="Times New Roman"/>
              </w:rPr>
            </w:pPr>
            <w:r w:rsidRPr="007616FD">
              <w:rPr>
                <w:rFonts w:eastAsia="Times New Roman"/>
              </w:rPr>
              <w:t>Kateřina Koukalová</w:t>
            </w:r>
          </w:p>
          <w:p w14:paraId="67E53673" w14:textId="77777777" w:rsidR="00F47CC4" w:rsidRPr="007616FD" w:rsidRDefault="00F47CC4" w:rsidP="00AC51EA">
            <w:pPr>
              <w:widowControl w:val="0"/>
              <w:spacing w:after="0" w:line="240" w:lineRule="auto"/>
              <w:rPr>
                <w:rFonts w:eastAsia="Times New Roman"/>
              </w:rPr>
            </w:pPr>
          </w:p>
          <w:p w14:paraId="5F66B5F0" w14:textId="77777777" w:rsidR="00F47CC4" w:rsidRPr="007616FD" w:rsidRDefault="00F47CC4" w:rsidP="00AC51EA">
            <w:pPr>
              <w:widowControl w:val="0"/>
              <w:spacing w:after="0" w:line="240" w:lineRule="auto"/>
            </w:pPr>
            <w:r w:rsidRPr="007616FD">
              <w:rPr>
                <w:rFonts w:eastAsia="Times New Roman"/>
              </w:rPr>
              <w:t>Protokolující úřednice:</w:t>
            </w:r>
          </w:p>
          <w:p w14:paraId="025EA211" w14:textId="77777777" w:rsidR="00F47CC4" w:rsidRPr="007616FD" w:rsidRDefault="00F47CC4" w:rsidP="00AC51EA">
            <w:pPr>
              <w:widowControl w:val="0"/>
              <w:spacing w:after="0" w:line="240" w:lineRule="auto"/>
              <w:jc w:val="both"/>
            </w:pPr>
            <w:r w:rsidRPr="007616FD">
              <w:rPr>
                <w:lang w:eastAsia="en-US"/>
              </w:rPr>
              <w:t>Martina Střechová</w:t>
            </w:r>
          </w:p>
          <w:p w14:paraId="037C0C8B" w14:textId="77777777" w:rsidR="00F47CC4" w:rsidRPr="007616FD" w:rsidRDefault="00F47CC4" w:rsidP="00AC51EA">
            <w:pPr>
              <w:widowControl w:val="0"/>
              <w:spacing w:after="0" w:line="240" w:lineRule="auto"/>
              <w:jc w:val="both"/>
            </w:pPr>
          </w:p>
          <w:p w14:paraId="400B52B6" w14:textId="77777777" w:rsidR="00F47CC4" w:rsidRPr="007616FD" w:rsidRDefault="00F47CC4" w:rsidP="00AC51EA">
            <w:pPr>
              <w:widowControl w:val="0"/>
              <w:spacing w:after="0" w:line="240" w:lineRule="auto"/>
            </w:pPr>
            <w:r w:rsidRPr="007616FD">
              <w:rPr>
                <w:rFonts w:eastAsia="Times New Roman"/>
                <w:lang w:eastAsia="en-US"/>
              </w:rPr>
              <w:t>VSÚ:</w:t>
            </w:r>
          </w:p>
          <w:p w14:paraId="0D70D880" w14:textId="77777777" w:rsidR="00F47CC4" w:rsidRPr="007616FD" w:rsidRDefault="00F47CC4" w:rsidP="00AC51EA">
            <w:pPr>
              <w:widowControl w:val="0"/>
              <w:spacing w:after="0" w:line="240" w:lineRule="auto"/>
            </w:pPr>
            <w:r w:rsidRPr="007616FD">
              <w:rPr>
                <w:rFonts w:eastAsia="Times New Roman"/>
                <w:lang w:eastAsia="en-US"/>
              </w:rPr>
              <w:t xml:space="preserve">Ivana Čechová </w:t>
            </w:r>
          </w:p>
          <w:p w14:paraId="3D2E6BCF" w14:textId="77777777" w:rsidR="00F47CC4" w:rsidRPr="007616FD" w:rsidRDefault="00F47CC4" w:rsidP="00AC51EA">
            <w:pPr>
              <w:widowControl w:val="0"/>
              <w:spacing w:after="0" w:line="240" w:lineRule="auto"/>
              <w:jc w:val="both"/>
              <w:rPr>
                <w:rFonts w:eastAsia="Times New Roman"/>
                <w:lang w:eastAsia="en-US"/>
              </w:rPr>
            </w:pPr>
            <w:r w:rsidRPr="007616FD">
              <w:rPr>
                <w:rFonts w:eastAsia="Times New Roman"/>
                <w:lang w:eastAsia="en-US"/>
              </w:rPr>
              <w:t>Zastupuje:</w:t>
            </w:r>
          </w:p>
          <w:p w14:paraId="38EABEB7" w14:textId="77777777" w:rsidR="00F47CC4" w:rsidRPr="007616FD" w:rsidRDefault="00F47CC4" w:rsidP="00AC51EA">
            <w:pPr>
              <w:widowControl w:val="0"/>
              <w:spacing w:after="0" w:line="240" w:lineRule="auto"/>
            </w:pPr>
            <w:r w:rsidRPr="007616FD">
              <w:rPr>
                <w:rFonts w:eastAsia="Times New Roman"/>
                <w:lang w:eastAsia="en-US"/>
              </w:rPr>
              <w:t>Šárka Horáčková</w:t>
            </w:r>
          </w:p>
        </w:tc>
      </w:tr>
      <w:tr w:rsidR="00F47CC4" w:rsidRPr="007616FD" w14:paraId="6B072E72" w14:textId="3741B566" w:rsidTr="00F47CC4">
        <w:tc>
          <w:tcPr>
            <w:tcW w:w="1346" w:type="dxa"/>
            <w:tcBorders>
              <w:top w:val="single" w:sz="4" w:space="0" w:color="000000"/>
              <w:left w:val="single" w:sz="4" w:space="0" w:color="000000"/>
              <w:bottom w:val="single" w:sz="4" w:space="0" w:color="000000"/>
              <w:right w:val="single" w:sz="4" w:space="0" w:color="000000"/>
            </w:tcBorders>
          </w:tcPr>
          <w:p w14:paraId="3060DDBE" w14:textId="77777777" w:rsidR="00F47CC4" w:rsidRPr="007616FD" w:rsidRDefault="00F47CC4" w:rsidP="00AC51EA">
            <w:pPr>
              <w:widowControl w:val="0"/>
              <w:spacing w:after="0" w:line="240" w:lineRule="auto"/>
            </w:pPr>
            <w:r w:rsidRPr="007616FD">
              <w:rPr>
                <w:rFonts w:eastAsia="Times New Roman"/>
              </w:rPr>
              <w:t>48 T, Nt</w:t>
            </w:r>
          </w:p>
          <w:p w14:paraId="0F2793A0" w14:textId="77777777" w:rsidR="00F47CC4" w:rsidRPr="007616FD" w:rsidRDefault="00F47CC4" w:rsidP="00AC51EA">
            <w:pPr>
              <w:widowControl w:val="0"/>
              <w:spacing w:after="0" w:line="240" w:lineRule="auto"/>
              <w:rPr>
                <w:rFonts w:eastAsia="Times New Roman"/>
                <w:b/>
                <w:i/>
              </w:rPr>
            </w:pPr>
          </w:p>
        </w:tc>
        <w:tc>
          <w:tcPr>
            <w:tcW w:w="1389" w:type="dxa"/>
            <w:tcBorders>
              <w:top w:val="single" w:sz="4" w:space="0" w:color="000000"/>
              <w:left w:val="single" w:sz="4" w:space="0" w:color="000000"/>
              <w:bottom w:val="single" w:sz="4" w:space="0" w:color="000000"/>
              <w:right w:val="single" w:sz="4" w:space="0" w:color="000000"/>
            </w:tcBorders>
          </w:tcPr>
          <w:p w14:paraId="7C570D2E" w14:textId="77777777" w:rsidR="00F47CC4" w:rsidRPr="007616FD" w:rsidRDefault="00F47CC4" w:rsidP="00AC51EA">
            <w:pPr>
              <w:widowControl w:val="0"/>
              <w:spacing w:after="0" w:line="240" w:lineRule="auto"/>
            </w:pPr>
            <w:r w:rsidRPr="007616FD">
              <w:rPr>
                <w:rFonts w:eastAsia="Times New Roman"/>
              </w:rPr>
              <w:t xml:space="preserve">Trestní řízení  </w:t>
            </w:r>
          </w:p>
          <w:p w14:paraId="32A1966C" w14:textId="77777777" w:rsidR="00F47CC4" w:rsidRPr="007616FD" w:rsidRDefault="00F47CC4" w:rsidP="00AC51EA">
            <w:pPr>
              <w:widowControl w:val="0"/>
              <w:spacing w:after="0" w:line="240" w:lineRule="auto"/>
            </w:pPr>
            <w:r w:rsidRPr="007616FD">
              <w:rPr>
                <w:rFonts w:eastAsia="Times New Roman"/>
              </w:rPr>
              <w:t>I. stupeň</w:t>
            </w:r>
          </w:p>
          <w:p w14:paraId="7C1478AF" w14:textId="77777777" w:rsidR="00F47CC4" w:rsidRPr="007616FD" w:rsidRDefault="00F47CC4" w:rsidP="00AC51EA">
            <w:pPr>
              <w:widowControl w:val="0"/>
              <w:spacing w:after="0" w:line="240" w:lineRule="auto"/>
              <w:rPr>
                <w:rFonts w:eastAsia="Times New Roman"/>
              </w:rPr>
            </w:pPr>
          </w:p>
          <w:p w14:paraId="3866CE68" w14:textId="77777777" w:rsidR="00F47CC4" w:rsidRPr="007616FD" w:rsidRDefault="00F47CC4" w:rsidP="00AC51EA">
            <w:pPr>
              <w:widowControl w:val="0"/>
              <w:spacing w:after="0" w:line="240" w:lineRule="auto"/>
            </w:pPr>
          </w:p>
        </w:tc>
        <w:tc>
          <w:tcPr>
            <w:tcW w:w="3931" w:type="dxa"/>
            <w:tcBorders>
              <w:top w:val="single" w:sz="4" w:space="0" w:color="000000"/>
              <w:left w:val="single" w:sz="4" w:space="0" w:color="000000"/>
              <w:bottom w:val="single" w:sz="4" w:space="0" w:color="000000"/>
              <w:right w:val="single" w:sz="4" w:space="0" w:color="000000"/>
            </w:tcBorders>
            <w:hideMark/>
          </w:tcPr>
          <w:p w14:paraId="5B0936EF" w14:textId="77777777" w:rsidR="00F47CC4" w:rsidRPr="007616FD" w:rsidRDefault="00F47CC4" w:rsidP="00AC51EA">
            <w:pPr>
              <w:widowControl w:val="0"/>
              <w:spacing w:after="0" w:line="240" w:lineRule="auto"/>
              <w:jc w:val="both"/>
            </w:pPr>
            <w:r w:rsidRPr="007616FD">
              <w:rPr>
                <w:rFonts w:eastAsia="Times New Roman"/>
              </w:rPr>
              <w:t>Jako v odd. 1 T</w:t>
            </w:r>
          </w:p>
        </w:tc>
        <w:tc>
          <w:tcPr>
            <w:tcW w:w="1783" w:type="dxa"/>
            <w:tcBorders>
              <w:top w:val="single" w:sz="4" w:space="0" w:color="000000"/>
              <w:left w:val="single" w:sz="4" w:space="0" w:color="000000"/>
              <w:bottom w:val="single" w:sz="4" w:space="0" w:color="000000"/>
              <w:right w:val="single" w:sz="4" w:space="0" w:color="000000"/>
            </w:tcBorders>
            <w:hideMark/>
          </w:tcPr>
          <w:p w14:paraId="0B8D4FC9" w14:textId="77777777" w:rsidR="00F47CC4" w:rsidRPr="007616FD" w:rsidRDefault="00F47CC4" w:rsidP="00AC51EA">
            <w:pPr>
              <w:widowControl w:val="0"/>
              <w:spacing w:after="0" w:line="240" w:lineRule="auto"/>
            </w:pPr>
            <w:r w:rsidRPr="007616FD">
              <w:t>JUDr. Dita Řepková, Ph.D.</w:t>
            </w:r>
          </w:p>
        </w:tc>
        <w:tc>
          <w:tcPr>
            <w:tcW w:w="1750" w:type="dxa"/>
            <w:tcBorders>
              <w:top w:val="single" w:sz="4" w:space="0" w:color="000000"/>
              <w:left w:val="single" w:sz="4" w:space="0" w:color="000000"/>
              <w:bottom w:val="single" w:sz="4" w:space="0" w:color="000000"/>
              <w:right w:val="single" w:sz="4" w:space="0" w:color="000000"/>
            </w:tcBorders>
            <w:hideMark/>
          </w:tcPr>
          <w:p w14:paraId="473A8725" w14:textId="77777777" w:rsidR="00F47CC4" w:rsidRPr="007616FD" w:rsidRDefault="00F47CC4" w:rsidP="00AC51EA">
            <w:pPr>
              <w:widowControl w:val="0"/>
              <w:spacing w:after="0" w:line="240" w:lineRule="auto"/>
            </w:pPr>
            <w:r w:rsidRPr="007616FD">
              <w:rPr>
                <w:rFonts w:eastAsia="Times New Roman"/>
              </w:rPr>
              <w:t>Podle seznamu v příloze.</w:t>
            </w:r>
          </w:p>
        </w:tc>
        <w:tc>
          <w:tcPr>
            <w:tcW w:w="1562" w:type="dxa"/>
            <w:tcBorders>
              <w:top w:val="single" w:sz="4" w:space="0" w:color="000000"/>
              <w:left w:val="single" w:sz="4" w:space="0" w:color="000000"/>
              <w:bottom w:val="single" w:sz="4" w:space="0" w:color="000000"/>
              <w:right w:val="single" w:sz="4" w:space="0" w:color="000000"/>
            </w:tcBorders>
            <w:hideMark/>
          </w:tcPr>
          <w:p w14:paraId="2B5F67F7" w14:textId="77EC79E5" w:rsidR="00F47CC4" w:rsidRPr="007616FD" w:rsidRDefault="00F47CC4" w:rsidP="00AC51EA">
            <w:pPr>
              <w:widowControl w:val="0"/>
              <w:spacing w:after="0" w:line="240" w:lineRule="auto"/>
            </w:pPr>
            <w:r w:rsidRPr="007616FD">
              <w:rPr>
                <w:rFonts w:eastAsia="Times New Roman"/>
              </w:rPr>
              <w:t>53, 40, 2, 46 T</w:t>
            </w:r>
          </w:p>
        </w:tc>
        <w:tc>
          <w:tcPr>
            <w:tcW w:w="2551" w:type="dxa"/>
            <w:tcBorders>
              <w:top w:val="single" w:sz="4" w:space="0" w:color="000000"/>
              <w:left w:val="single" w:sz="4" w:space="0" w:color="000000"/>
              <w:bottom w:val="single" w:sz="4" w:space="0" w:color="000000"/>
              <w:right w:val="single" w:sz="4" w:space="0" w:color="000000"/>
            </w:tcBorders>
          </w:tcPr>
          <w:p w14:paraId="06243A30" w14:textId="77777777" w:rsidR="00F47CC4" w:rsidRPr="007616FD" w:rsidRDefault="00F47CC4" w:rsidP="00AC51EA">
            <w:pPr>
              <w:widowControl w:val="0"/>
              <w:spacing w:after="0" w:line="240" w:lineRule="auto"/>
            </w:pPr>
            <w:r w:rsidRPr="007616FD">
              <w:rPr>
                <w:rFonts w:eastAsia="Times New Roman"/>
              </w:rPr>
              <w:t>Vedoucí:</w:t>
            </w:r>
          </w:p>
          <w:p w14:paraId="36D8F38B" w14:textId="77777777" w:rsidR="00F47CC4" w:rsidRPr="007616FD" w:rsidRDefault="00F47CC4" w:rsidP="00AC51EA">
            <w:pPr>
              <w:widowControl w:val="0"/>
              <w:spacing w:after="0" w:line="240" w:lineRule="auto"/>
            </w:pPr>
            <w:r w:rsidRPr="007616FD">
              <w:rPr>
                <w:rFonts w:eastAsia="Times New Roman"/>
              </w:rPr>
              <w:t>Eva Haraštová</w:t>
            </w:r>
          </w:p>
          <w:p w14:paraId="3C03E680" w14:textId="77777777" w:rsidR="00F47CC4" w:rsidRPr="007616FD" w:rsidRDefault="00F47CC4" w:rsidP="00AC51EA">
            <w:pPr>
              <w:widowControl w:val="0"/>
              <w:spacing w:after="0" w:line="240" w:lineRule="auto"/>
            </w:pPr>
            <w:r w:rsidRPr="007616FD">
              <w:rPr>
                <w:rFonts w:eastAsia="Times New Roman"/>
              </w:rPr>
              <w:t>Zastupuje:</w:t>
            </w:r>
          </w:p>
          <w:p w14:paraId="7CAE8F84" w14:textId="77777777" w:rsidR="00F47CC4" w:rsidRPr="007616FD" w:rsidRDefault="00F47CC4" w:rsidP="00AC51EA">
            <w:pPr>
              <w:widowControl w:val="0"/>
              <w:spacing w:after="0" w:line="240" w:lineRule="auto"/>
            </w:pPr>
            <w:r w:rsidRPr="007616FD">
              <w:rPr>
                <w:rFonts w:eastAsia="Times New Roman"/>
              </w:rPr>
              <w:t>Hana Sedláková</w:t>
            </w:r>
          </w:p>
          <w:p w14:paraId="4FC4C50C" w14:textId="77777777" w:rsidR="00F47CC4" w:rsidRPr="007616FD" w:rsidRDefault="00F47CC4" w:rsidP="00AC51EA">
            <w:pPr>
              <w:widowControl w:val="0"/>
              <w:spacing w:after="0" w:line="240" w:lineRule="auto"/>
              <w:rPr>
                <w:rFonts w:eastAsia="Times New Roman"/>
              </w:rPr>
            </w:pPr>
            <w:r w:rsidRPr="007616FD">
              <w:rPr>
                <w:rFonts w:eastAsia="Times New Roman"/>
              </w:rPr>
              <w:t>Kateřina Koukalová</w:t>
            </w:r>
          </w:p>
          <w:p w14:paraId="4AC82E35" w14:textId="77777777" w:rsidR="00F47CC4" w:rsidRPr="007616FD" w:rsidRDefault="00F47CC4" w:rsidP="00AC51EA">
            <w:pPr>
              <w:widowControl w:val="0"/>
              <w:spacing w:after="0" w:line="240" w:lineRule="auto"/>
              <w:rPr>
                <w:rFonts w:eastAsia="Times New Roman"/>
              </w:rPr>
            </w:pPr>
          </w:p>
          <w:p w14:paraId="7CA180B7" w14:textId="77777777" w:rsidR="00F47CC4" w:rsidRPr="007616FD" w:rsidRDefault="00F47CC4" w:rsidP="00AC51EA">
            <w:pPr>
              <w:widowControl w:val="0"/>
              <w:spacing w:after="0" w:line="240" w:lineRule="auto"/>
            </w:pPr>
            <w:r w:rsidRPr="007616FD">
              <w:rPr>
                <w:rFonts w:eastAsia="Times New Roman"/>
              </w:rPr>
              <w:t>Protokolující úřednice:</w:t>
            </w:r>
          </w:p>
          <w:p w14:paraId="5AD3E809" w14:textId="77777777" w:rsidR="00F47CC4" w:rsidRPr="007616FD" w:rsidRDefault="00F47CC4" w:rsidP="00AC51EA">
            <w:pPr>
              <w:widowControl w:val="0"/>
              <w:spacing w:after="0" w:line="240" w:lineRule="auto"/>
              <w:jc w:val="both"/>
              <w:rPr>
                <w:rFonts w:eastAsia="Times New Roman"/>
                <w:lang w:eastAsia="en-US"/>
              </w:rPr>
            </w:pPr>
            <w:r w:rsidRPr="007616FD">
              <w:rPr>
                <w:rFonts w:eastAsia="Times New Roman"/>
                <w:lang w:eastAsia="en-US"/>
              </w:rPr>
              <w:t>Dana Žemlová</w:t>
            </w:r>
          </w:p>
          <w:p w14:paraId="0E798F58" w14:textId="77777777" w:rsidR="00F47CC4" w:rsidRPr="007616FD" w:rsidRDefault="00F47CC4" w:rsidP="00AC51EA">
            <w:pPr>
              <w:widowControl w:val="0"/>
              <w:spacing w:after="0" w:line="240" w:lineRule="auto"/>
              <w:jc w:val="both"/>
            </w:pPr>
          </w:p>
          <w:p w14:paraId="687CCFEC" w14:textId="77777777" w:rsidR="00F47CC4" w:rsidRPr="007616FD" w:rsidRDefault="00F47CC4" w:rsidP="00AC51EA">
            <w:pPr>
              <w:widowControl w:val="0"/>
              <w:spacing w:after="0" w:line="240" w:lineRule="auto"/>
            </w:pPr>
            <w:r w:rsidRPr="007616FD">
              <w:rPr>
                <w:rFonts w:eastAsia="Times New Roman"/>
              </w:rPr>
              <w:t>Asistentka soudce:</w:t>
            </w:r>
          </w:p>
          <w:p w14:paraId="17419057" w14:textId="77777777" w:rsidR="00F47CC4" w:rsidRPr="007616FD" w:rsidRDefault="00F47CC4" w:rsidP="00AC51EA">
            <w:pPr>
              <w:widowControl w:val="0"/>
              <w:spacing w:after="0" w:line="240" w:lineRule="auto"/>
              <w:jc w:val="both"/>
              <w:rPr>
                <w:rFonts w:eastAsia="Times New Roman"/>
              </w:rPr>
            </w:pPr>
            <w:r w:rsidRPr="007616FD">
              <w:rPr>
                <w:rFonts w:eastAsia="Times New Roman"/>
              </w:rPr>
              <w:t>Mgr. Tomáš Lellek</w:t>
            </w:r>
          </w:p>
          <w:p w14:paraId="494B19E5" w14:textId="77777777" w:rsidR="00F47CC4" w:rsidRPr="007616FD" w:rsidRDefault="00F47CC4" w:rsidP="00AC51EA">
            <w:pPr>
              <w:widowControl w:val="0"/>
              <w:spacing w:after="0" w:line="240" w:lineRule="auto"/>
              <w:jc w:val="both"/>
              <w:rPr>
                <w:lang w:eastAsia="en-US"/>
              </w:rPr>
            </w:pPr>
          </w:p>
          <w:p w14:paraId="612D3A2F" w14:textId="77777777" w:rsidR="00F47CC4" w:rsidRPr="007616FD" w:rsidRDefault="00F47CC4" w:rsidP="00AC51EA">
            <w:pPr>
              <w:widowControl w:val="0"/>
              <w:spacing w:after="0" w:line="240" w:lineRule="auto"/>
            </w:pPr>
            <w:r w:rsidRPr="007616FD">
              <w:rPr>
                <w:rFonts w:eastAsia="Times New Roman"/>
                <w:lang w:eastAsia="en-US"/>
              </w:rPr>
              <w:t>VSÚ:</w:t>
            </w:r>
          </w:p>
          <w:p w14:paraId="1F1E0EAB" w14:textId="77777777" w:rsidR="00F47CC4" w:rsidRPr="007616FD" w:rsidRDefault="00F47CC4" w:rsidP="00AC51EA">
            <w:pPr>
              <w:widowControl w:val="0"/>
              <w:spacing w:after="0" w:line="240" w:lineRule="auto"/>
            </w:pPr>
            <w:r w:rsidRPr="007616FD">
              <w:rPr>
                <w:rFonts w:eastAsia="Times New Roman"/>
                <w:lang w:eastAsia="en-US"/>
              </w:rPr>
              <w:t>Ivana Čechová</w:t>
            </w:r>
          </w:p>
          <w:p w14:paraId="5F2577AF" w14:textId="77777777" w:rsidR="00F47CC4" w:rsidRPr="007616FD" w:rsidRDefault="00F47CC4" w:rsidP="00AC51EA">
            <w:pPr>
              <w:widowControl w:val="0"/>
              <w:spacing w:after="0" w:line="240" w:lineRule="auto"/>
              <w:jc w:val="both"/>
              <w:rPr>
                <w:rFonts w:eastAsia="Times New Roman"/>
                <w:lang w:eastAsia="en-US"/>
              </w:rPr>
            </w:pPr>
            <w:r w:rsidRPr="007616FD">
              <w:rPr>
                <w:rFonts w:eastAsia="Times New Roman"/>
                <w:lang w:eastAsia="en-US"/>
              </w:rPr>
              <w:t>Zastupuje:</w:t>
            </w:r>
          </w:p>
          <w:p w14:paraId="3B6D4BF1" w14:textId="77777777" w:rsidR="00F47CC4" w:rsidRPr="007616FD" w:rsidRDefault="00F47CC4" w:rsidP="00AC51EA">
            <w:pPr>
              <w:widowControl w:val="0"/>
              <w:spacing w:after="0" w:line="240" w:lineRule="auto"/>
            </w:pPr>
            <w:r w:rsidRPr="007616FD">
              <w:rPr>
                <w:rFonts w:eastAsia="Times New Roman"/>
                <w:lang w:eastAsia="en-US"/>
              </w:rPr>
              <w:t>Šárka Horáčková</w:t>
            </w:r>
          </w:p>
        </w:tc>
      </w:tr>
      <w:tr w:rsidR="00F47CC4" w:rsidRPr="007616FD" w14:paraId="1899FCCD" w14:textId="132708CC" w:rsidTr="00F47CC4">
        <w:tc>
          <w:tcPr>
            <w:tcW w:w="1346" w:type="dxa"/>
            <w:tcBorders>
              <w:top w:val="single" w:sz="4" w:space="0" w:color="000000"/>
              <w:left w:val="single" w:sz="4" w:space="0" w:color="000000"/>
              <w:bottom w:val="single" w:sz="4" w:space="0" w:color="000000"/>
              <w:right w:val="single" w:sz="4" w:space="0" w:color="000000"/>
            </w:tcBorders>
            <w:hideMark/>
          </w:tcPr>
          <w:p w14:paraId="0D8DB9B6" w14:textId="77777777" w:rsidR="00F47CC4" w:rsidRPr="007616FD" w:rsidRDefault="00F47CC4" w:rsidP="00AC51EA">
            <w:pPr>
              <w:widowControl w:val="0"/>
              <w:spacing w:after="0" w:line="240" w:lineRule="auto"/>
            </w:pPr>
            <w:r w:rsidRPr="007616FD">
              <w:rPr>
                <w:rFonts w:eastAsia="Times New Roman"/>
              </w:rPr>
              <w:t>50 T, Nt</w:t>
            </w:r>
          </w:p>
        </w:tc>
        <w:tc>
          <w:tcPr>
            <w:tcW w:w="1389" w:type="dxa"/>
            <w:tcBorders>
              <w:top w:val="single" w:sz="4" w:space="0" w:color="000000"/>
              <w:left w:val="single" w:sz="4" w:space="0" w:color="000000"/>
              <w:bottom w:val="single" w:sz="4" w:space="0" w:color="000000"/>
              <w:right w:val="single" w:sz="4" w:space="0" w:color="000000"/>
            </w:tcBorders>
          </w:tcPr>
          <w:p w14:paraId="111A3CFB" w14:textId="77777777" w:rsidR="00F47CC4" w:rsidRPr="007616FD" w:rsidRDefault="00F47CC4" w:rsidP="00AC51EA">
            <w:pPr>
              <w:widowControl w:val="0"/>
              <w:spacing w:after="0" w:line="240" w:lineRule="auto"/>
            </w:pPr>
            <w:r w:rsidRPr="007616FD">
              <w:rPr>
                <w:rFonts w:eastAsia="Times New Roman"/>
              </w:rPr>
              <w:t xml:space="preserve">Trestní řízení  </w:t>
            </w:r>
          </w:p>
          <w:p w14:paraId="36A23610" w14:textId="77777777" w:rsidR="00F47CC4" w:rsidRPr="007616FD" w:rsidRDefault="00F47CC4" w:rsidP="00AC51EA">
            <w:pPr>
              <w:widowControl w:val="0"/>
              <w:spacing w:after="0" w:line="240" w:lineRule="auto"/>
            </w:pPr>
            <w:r w:rsidRPr="007616FD">
              <w:rPr>
                <w:rFonts w:eastAsia="Times New Roman"/>
              </w:rPr>
              <w:t>I. stupeň</w:t>
            </w:r>
          </w:p>
          <w:p w14:paraId="0800C53B" w14:textId="77777777" w:rsidR="00F47CC4" w:rsidRPr="007616FD" w:rsidRDefault="00F47CC4" w:rsidP="00AC51EA">
            <w:pPr>
              <w:widowControl w:val="0"/>
              <w:spacing w:after="0" w:line="240" w:lineRule="auto"/>
              <w:rPr>
                <w:rFonts w:eastAsia="Times New Roman"/>
              </w:rPr>
            </w:pPr>
          </w:p>
          <w:p w14:paraId="209B0B81" w14:textId="77777777" w:rsidR="00F47CC4" w:rsidRPr="007616FD" w:rsidRDefault="00F47CC4" w:rsidP="00AC51EA">
            <w:pPr>
              <w:widowControl w:val="0"/>
              <w:spacing w:after="0" w:line="240" w:lineRule="auto"/>
            </w:pPr>
          </w:p>
        </w:tc>
        <w:tc>
          <w:tcPr>
            <w:tcW w:w="3931" w:type="dxa"/>
            <w:tcBorders>
              <w:top w:val="single" w:sz="4" w:space="0" w:color="000000"/>
              <w:left w:val="single" w:sz="4" w:space="0" w:color="000000"/>
              <w:bottom w:val="single" w:sz="4" w:space="0" w:color="000000"/>
              <w:right w:val="single" w:sz="4" w:space="0" w:color="000000"/>
            </w:tcBorders>
          </w:tcPr>
          <w:p w14:paraId="771507A3" w14:textId="77777777" w:rsidR="00F47CC4" w:rsidRPr="007616FD" w:rsidRDefault="00F47CC4" w:rsidP="00AC51EA">
            <w:pPr>
              <w:widowControl w:val="0"/>
              <w:spacing w:after="0" w:line="240" w:lineRule="auto"/>
              <w:jc w:val="both"/>
            </w:pPr>
            <w:r w:rsidRPr="007616FD">
              <w:rPr>
                <w:rFonts w:eastAsia="Times New Roman"/>
              </w:rPr>
              <w:t>Jako v odd. 1 T</w:t>
            </w:r>
          </w:p>
          <w:p w14:paraId="7CD2E5C2" w14:textId="77777777" w:rsidR="00F47CC4" w:rsidRPr="007616FD" w:rsidRDefault="00F47CC4" w:rsidP="00AC51EA">
            <w:pPr>
              <w:widowControl w:val="0"/>
              <w:spacing w:after="0" w:line="240" w:lineRule="auto"/>
              <w:rPr>
                <w:rFonts w:eastAsia="Times New Roman"/>
              </w:rPr>
            </w:pPr>
          </w:p>
          <w:p w14:paraId="41C532E5" w14:textId="77777777" w:rsidR="00F47CC4" w:rsidRPr="007616FD" w:rsidRDefault="00F47CC4" w:rsidP="00AC51EA">
            <w:pPr>
              <w:widowControl w:val="0"/>
              <w:spacing w:after="0" w:line="240" w:lineRule="auto"/>
              <w:rPr>
                <w:rFonts w:eastAsia="Times New Roman"/>
              </w:rPr>
            </w:pPr>
          </w:p>
        </w:tc>
        <w:tc>
          <w:tcPr>
            <w:tcW w:w="1783" w:type="dxa"/>
            <w:tcBorders>
              <w:top w:val="single" w:sz="4" w:space="0" w:color="000000"/>
              <w:left w:val="single" w:sz="4" w:space="0" w:color="000000"/>
              <w:bottom w:val="single" w:sz="4" w:space="0" w:color="000000"/>
              <w:right w:val="single" w:sz="4" w:space="0" w:color="000000"/>
            </w:tcBorders>
            <w:hideMark/>
          </w:tcPr>
          <w:p w14:paraId="453E58ED" w14:textId="77777777" w:rsidR="00F47CC4" w:rsidRPr="007616FD" w:rsidRDefault="00F47CC4" w:rsidP="00AC51EA">
            <w:pPr>
              <w:widowControl w:val="0"/>
              <w:spacing w:after="0" w:line="240" w:lineRule="auto"/>
            </w:pPr>
            <w:r w:rsidRPr="007616FD">
              <w:rPr>
                <w:rFonts w:eastAsia="Times New Roman"/>
              </w:rPr>
              <w:t>Mgr. Ing. Dagmar Bordovská</w:t>
            </w:r>
          </w:p>
        </w:tc>
        <w:tc>
          <w:tcPr>
            <w:tcW w:w="1750" w:type="dxa"/>
            <w:tcBorders>
              <w:top w:val="single" w:sz="4" w:space="0" w:color="000000"/>
              <w:left w:val="single" w:sz="4" w:space="0" w:color="000000"/>
              <w:bottom w:val="single" w:sz="4" w:space="0" w:color="000000"/>
              <w:right w:val="single" w:sz="4" w:space="0" w:color="000000"/>
            </w:tcBorders>
          </w:tcPr>
          <w:p w14:paraId="03E65EDB" w14:textId="77777777" w:rsidR="00F47CC4" w:rsidRPr="007616FD" w:rsidRDefault="00F47CC4" w:rsidP="00AC51EA">
            <w:pPr>
              <w:widowControl w:val="0"/>
              <w:spacing w:after="0" w:line="240" w:lineRule="auto"/>
            </w:pPr>
            <w:r w:rsidRPr="007616FD">
              <w:rPr>
                <w:rFonts w:eastAsia="Times New Roman"/>
              </w:rPr>
              <w:t>Podle seznamu v příloze.</w:t>
            </w:r>
          </w:p>
          <w:p w14:paraId="37D1BA78" w14:textId="77777777" w:rsidR="00F47CC4" w:rsidRPr="007616FD" w:rsidRDefault="00F47CC4" w:rsidP="00AC51EA">
            <w:pPr>
              <w:widowControl w:val="0"/>
              <w:spacing w:after="0" w:line="240" w:lineRule="auto"/>
              <w:rPr>
                <w:rFonts w:eastAsia="Times New Roman"/>
              </w:rPr>
            </w:pPr>
          </w:p>
        </w:tc>
        <w:tc>
          <w:tcPr>
            <w:tcW w:w="1562" w:type="dxa"/>
            <w:tcBorders>
              <w:top w:val="single" w:sz="4" w:space="0" w:color="000000"/>
              <w:left w:val="single" w:sz="4" w:space="0" w:color="000000"/>
              <w:bottom w:val="single" w:sz="4" w:space="0" w:color="000000"/>
              <w:right w:val="single" w:sz="4" w:space="0" w:color="000000"/>
            </w:tcBorders>
          </w:tcPr>
          <w:p w14:paraId="03EB6F4E" w14:textId="66B8B465" w:rsidR="00F47CC4" w:rsidRPr="007616FD" w:rsidRDefault="00F47CC4" w:rsidP="00AC51EA">
            <w:pPr>
              <w:widowControl w:val="0"/>
              <w:spacing w:after="0" w:line="240" w:lineRule="auto"/>
            </w:pPr>
            <w:r w:rsidRPr="007616FD">
              <w:rPr>
                <w:rFonts w:eastAsia="Times New Roman"/>
              </w:rPr>
              <w:t>43, 52, 1, 39 T</w:t>
            </w:r>
          </w:p>
          <w:p w14:paraId="7A19B16A" w14:textId="77777777" w:rsidR="00F47CC4" w:rsidRPr="007616FD" w:rsidRDefault="00F47CC4" w:rsidP="00AC51EA">
            <w:pPr>
              <w:widowControl w:val="0"/>
              <w:spacing w:after="0" w:line="240" w:lineRule="auto"/>
              <w:rPr>
                <w:rFonts w:eastAsia="Times New Roman"/>
              </w:rPr>
            </w:pPr>
          </w:p>
        </w:tc>
        <w:tc>
          <w:tcPr>
            <w:tcW w:w="2551" w:type="dxa"/>
            <w:tcBorders>
              <w:top w:val="single" w:sz="4" w:space="0" w:color="000000"/>
              <w:left w:val="single" w:sz="4" w:space="0" w:color="000000"/>
              <w:bottom w:val="single" w:sz="4" w:space="0" w:color="000000"/>
              <w:right w:val="single" w:sz="4" w:space="0" w:color="000000"/>
            </w:tcBorders>
          </w:tcPr>
          <w:p w14:paraId="46B8248C" w14:textId="77777777" w:rsidR="00F47CC4" w:rsidRPr="007616FD" w:rsidRDefault="00F47CC4" w:rsidP="00AC51EA">
            <w:pPr>
              <w:widowControl w:val="0"/>
              <w:spacing w:after="0" w:line="240" w:lineRule="auto"/>
              <w:rPr>
                <w:rFonts w:eastAsia="Times New Roman"/>
              </w:rPr>
            </w:pPr>
            <w:r w:rsidRPr="007616FD">
              <w:rPr>
                <w:rFonts w:eastAsia="Times New Roman"/>
              </w:rPr>
              <w:t xml:space="preserve">Vedoucí: </w:t>
            </w:r>
          </w:p>
          <w:p w14:paraId="215EDE36" w14:textId="77777777" w:rsidR="00F47CC4" w:rsidRPr="007616FD" w:rsidRDefault="00F47CC4" w:rsidP="00AC51EA">
            <w:pPr>
              <w:widowControl w:val="0"/>
              <w:spacing w:after="0" w:line="240" w:lineRule="auto"/>
            </w:pPr>
            <w:r w:rsidRPr="007616FD">
              <w:rPr>
                <w:rFonts w:eastAsia="Times New Roman"/>
              </w:rPr>
              <w:t xml:space="preserve">Hana Sedláková </w:t>
            </w:r>
          </w:p>
          <w:p w14:paraId="4F7F7ECE" w14:textId="77777777" w:rsidR="00F47CC4" w:rsidRPr="007616FD" w:rsidRDefault="00F47CC4" w:rsidP="00AC51EA">
            <w:pPr>
              <w:widowControl w:val="0"/>
              <w:spacing w:after="0" w:line="240" w:lineRule="auto"/>
            </w:pPr>
            <w:r w:rsidRPr="007616FD">
              <w:rPr>
                <w:rFonts w:eastAsia="Times New Roman"/>
              </w:rPr>
              <w:t xml:space="preserve">Zastupuje: </w:t>
            </w:r>
          </w:p>
          <w:p w14:paraId="69307FB9" w14:textId="77777777" w:rsidR="00F47CC4" w:rsidRPr="007616FD" w:rsidRDefault="00F47CC4" w:rsidP="00AC51EA">
            <w:pPr>
              <w:widowControl w:val="0"/>
              <w:spacing w:after="0" w:line="240" w:lineRule="auto"/>
            </w:pPr>
            <w:r w:rsidRPr="007616FD">
              <w:rPr>
                <w:rFonts w:eastAsia="Times New Roman"/>
              </w:rPr>
              <w:t>Eva Haraštová</w:t>
            </w:r>
          </w:p>
          <w:p w14:paraId="04A0C2B6" w14:textId="77777777" w:rsidR="00F47CC4" w:rsidRPr="007616FD" w:rsidRDefault="00F47CC4" w:rsidP="00AC51EA">
            <w:pPr>
              <w:widowControl w:val="0"/>
              <w:spacing w:after="0" w:line="240" w:lineRule="auto"/>
              <w:rPr>
                <w:rFonts w:eastAsia="Times New Roman"/>
              </w:rPr>
            </w:pPr>
            <w:r w:rsidRPr="007616FD">
              <w:rPr>
                <w:rFonts w:eastAsia="Times New Roman"/>
              </w:rPr>
              <w:t>Kateřina Koukalová</w:t>
            </w:r>
          </w:p>
          <w:p w14:paraId="265A862D" w14:textId="77777777" w:rsidR="00F47CC4" w:rsidRPr="007616FD" w:rsidRDefault="00F47CC4" w:rsidP="00AC51EA">
            <w:pPr>
              <w:widowControl w:val="0"/>
              <w:spacing w:after="0" w:line="240" w:lineRule="auto"/>
              <w:rPr>
                <w:rFonts w:eastAsia="Times New Roman"/>
              </w:rPr>
            </w:pPr>
          </w:p>
          <w:p w14:paraId="79DA3FD1" w14:textId="77777777" w:rsidR="00F47CC4" w:rsidRPr="007616FD" w:rsidRDefault="00F47CC4" w:rsidP="00AC51EA">
            <w:pPr>
              <w:widowControl w:val="0"/>
              <w:spacing w:after="0" w:line="240" w:lineRule="auto"/>
            </w:pPr>
            <w:r w:rsidRPr="007616FD">
              <w:rPr>
                <w:rFonts w:eastAsia="Times New Roman"/>
              </w:rPr>
              <w:t>Protokolující úřednice:</w:t>
            </w:r>
          </w:p>
          <w:p w14:paraId="44CF1C1A" w14:textId="77777777" w:rsidR="00F47CC4" w:rsidRPr="007616FD" w:rsidRDefault="00F47CC4" w:rsidP="00AC51EA">
            <w:pPr>
              <w:widowControl w:val="0"/>
              <w:spacing w:after="0" w:line="240" w:lineRule="auto"/>
            </w:pPr>
            <w:r w:rsidRPr="007616FD">
              <w:rPr>
                <w:rFonts w:eastAsia="Times New Roman"/>
              </w:rPr>
              <w:t>Anna Mazlová</w:t>
            </w:r>
          </w:p>
          <w:p w14:paraId="5875EFEE" w14:textId="77777777" w:rsidR="00F47CC4" w:rsidRPr="007616FD" w:rsidRDefault="00F47CC4" w:rsidP="00AC51EA">
            <w:pPr>
              <w:widowControl w:val="0"/>
              <w:spacing w:after="0" w:line="240" w:lineRule="auto"/>
              <w:rPr>
                <w:lang w:eastAsia="en-US"/>
              </w:rPr>
            </w:pPr>
          </w:p>
          <w:p w14:paraId="3F82592C" w14:textId="77777777" w:rsidR="00F47CC4" w:rsidRPr="007616FD" w:rsidRDefault="00F47CC4" w:rsidP="00AC51EA">
            <w:pPr>
              <w:widowControl w:val="0"/>
              <w:spacing w:after="0" w:line="240" w:lineRule="auto"/>
            </w:pPr>
            <w:r w:rsidRPr="007616FD">
              <w:rPr>
                <w:lang w:eastAsia="en-US"/>
              </w:rPr>
              <w:t xml:space="preserve">Asistentka </w:t>
            </w:r>
            <w:r w:rsidRPr="007616FD">
              <w:rPr>
                <w:rFonts w:eastAsia="Times New Roman"/>
              </w:rPr>
              <w:t>soudce:</w:t>
            </w:r>
          </w:p>
          <w:p w14:paraId="06A3D36A" w14:textId="77777777" w:rsidR="00F47CC4" w:rsidRPr="007616FD" w:rsidRDefault="00F47CC4" w:rsidP="00AC51EA">
            <w:pPr>
              <w:widowControl w:val="0"/>
              <w:spacing w:after="0" w:line="240" w:lineRule="auto"/>
              <w:rPr>
                <w:rFonts w:eastAsia="Times New Roman"/>
              </w:rPr>
            </w:pPr>
            <w:r w:rsidRPr="007616FD">
              <w:rPr>
                <w:rFonts w:eastAsia="Times New Roman"/>
              </w:rPr>
              <w:t>Mgr. Anna Kocmanová</w:t>
            </w:r>
          </w:p>
          <w:p w14:paraId="55F24899" w14:textId="77777777" w:rsidR="00F47CC4" w:rsidRPr="007616FD" w:rsidRDefault="00F47CC4" w:rsidP="00AC51EA">
            <w:pPr>
              <w:widowControl w:val="0"/>
              <w:spacing w:after="0" w:line="240" w:lineRule="auto"/>
              <w:rPr>
                <w:rFonts w:eastAsia="Times New Roman"/>
              </w:rPr>
            </w:pPr>
          </w:p>
          <w:p w14:paraId="4AD7ED2C" w14:textId="77777777" w:rsidR="00F47CC4" w:rsidRPr="007616FD" w:rsidRDefault="00F47CC4" w:rsidP="00AC51EA">
            <w:pPr>
              <w:widowControl w:val="0"/>
              <w:spacing w:after="0" w:line="240" w:lineRule="auto"/>
            </w:pPr>
            <w:r w:rsidRPr="007616FD">
              <w:rPr>
                <w:rFonts w:eastAsia="Times New Roman"/>
                <w:lang w:eastAsia="en-US"/>
              </w:rPr>
              <w:t>VSÚ:</w:t>
            </w:r>
          </w:p>
          <w:p w14:paraId="58B297C9" w14:textId="77777777" w:rsidR="00F47CC4" w:rsidRPr="007616FD" w:rsidRDefault="00F47CC4" w:rsidP="00AC51EA">
            <w:pPr>
              <w:widowControl w:val="0"/>
              <w:spacing w:after="0" w:line="240" w:lineRule="auto"/>
              <w:rPr>
                <w:rFonts w:eastAsia="Times New Roman"/>
                <w:lang w:eastAsia="en-US"/>
              </w:rPr>
            </w:pPr>
            <w:r w:rsidRPr="007616FD">
              <w:rPr>
                <w:rFonts w:eastAsia="Times New Roman"/>
                <w:lang w:eastAsia="en-US"/>
              </w:rPr>
              <w:t>Lenka Galochová</w:t>
            </w:r>
          </w:p>
          <w:p w14:paraId="5675DBF3" w14:textId="77777777" w:rsidR="00F47CC4" w:rsidRPr="007616FD" w:rsidRDefault="00F47CC4" w:rsidP="00AC51EA">
            <w:pPr>
              <w:widowControl w:val="0"/>
              <w:spacing w:after="0" w:line="240" w:lineRule="auto"/>
            </w:pPr>
            <w:r w:rsidRPr="007616FD">
              <w:rPr>
                <w:rFonts w:eastAsia="Times New Roman"/>
              </w:rPr>
              <w:t xml:space="preserve">Zastupuje: </w:t>
            </w:r>
          </w:p>
          <w:p w14:paraId="0283E2A1" w14:textId="77777777" w:rsidR="00F47CC4" w:rsidRPr="007616FD" w:rsidRDefault="00F47CC4" w:rsidP="00AC51EA">
            <w:pPr>
              <w:widowControl w:val="0"/>
              <w:spacing w:after="0" w:line="240" w:lineRule="auto"/>
            </w:pPr>
            <w:r w:rsidRPr="007616FD">
              <w:t>Helena Svobodová</w:t>
            </w:r>
          </w:p>
        </w:tc>
      </w:tr>
      <w:tr w:rsidR="00F47CC4" w:rsidRPr="007616FD" w14:paraId="79550B55" w14:textId="3792B195" w:rsidTr="00F47CC4">
        <w:trPr>
          <w:trHeight w:val="555"/>
        </w:trPr>
        <w:tc>
          <w:tcPr>
            <w:tcW w:w="1346" w:type="dxa"/>
            <w:tcBorders>
              <w:top w:val="single" w:sz="4" w:space="0" w:color="000000"/>
              <w:left w:val="single" w:sz="4" w:space="0" w:color="000000"/>
              <w:bottom w:val="single" w:sz="4" w:space="0" w:color="000000"/>
              <w:right w:val="single" w:sz="4" w:space="0" w:color="000000"/>
            </w:tcBorders>
            <w:hideMark/>
          </w:tcPr>
          <w:p w14:paraId="668414CC" w14:textId="77777777" w:rsidR="00F47CC4" w:rsidRPr="007616FD" w:rsidRDefault="00F47CC4" w:rsidP="00AC51EA">
            <w:pPr>
              <w:widowControl w:val="0"/>
              <w:spacing w:after="0" w:line="240" w:lineRule="auto"/>
            </w:pPr>
            <w:r w:rsidRPr="007616FD">
              <w:rPr>
                <w:rFonts w:eastAsia="Times New Roman"/>
              </w:rPr>
              <w:t>52 T, Nt</w:t>
            </w:r>
          </w:p>
        </w:tc>
        <w:tc>
          <w:tcPr>
            <w:tcW w:w="1389" w:type="dxa"/>
            <w:tcBorders>
              <w:top w:val="single" w:sz="4" w:space="0" w:color="000000"/>
              <w:left w:val="single" w:sz="4" w:space="0" w:color="000000"/>
              <w:bottom w:val="single" w:sz="4" w:space="0" w:color="000000"/>
              <w:right w:val="single" w:sz="4" w:space="0" w:color="000000"/>
            </w:tcBorders>
          </w:tcPr>
          <w:p w14:paraId="741EBC29" w14:textId="77777777" w:rsidR="00F47CC4" w:rsidRPr="007616FD" w:rsidRDefault="00F47CC4" w:rsidP="00AC51EA">
            <w:pPr>
              <w:widowControl w:val="0"/>
              <w:spacing w:after="0" w:line="240" w:lineRule="auto"/>
            </w:pPr>
            <w:r w:rsidRPr="007616FD">
              <w:rPr>
                <w:rFonts w:eastAsia="Times New Roman"/>
              </w:rPr>
              <w:t xml:space="preserve">Trestní řízení  </w:t>
            </w:r>
          </w:p>
          <w:p w14:paraId="5A2559DE" w14:textId="77777777" w:rsidR="00F47CC4" w:rsidRPr="007616FD" w:rsidRDefault="00F47CC4" w:rsidP="00AC51EA">
            <w:pPr>
              <w:widowControl w:val="0"/>
              <w:spacing w:after="0" w:line="240" w:lineRule="auto"/>
            </w:pPr>
            <w:r w:rsidRPr="007616FD">
              <w:rPr>
                <w:rFonts w:eastAsia="Times New Roman"/>
              </w:rPr>
              <w:t>I. stupeň</w:t>
            </w:r>
          </w:p>
          <w:p w14:paraId="65F585EB" w14:textId="77777777" w:rsidR="00F47CC4" w:rsidRPr="007616FD" w:rsidRDefault="00F47CC4" w:rsidP="00AC51EA">
            <w:pPr>
              <w:widowControl w:val="0"/>
              <w:spacing w:after="0" w:line="240" w:lineRule="auto"/>
              <w:rPr>
                <w:rFonts w:eastAsia="Times New Roman"/>
              </w:rPr>
            </w:pPr>
          </w:p>
          <w:p w14:paraId="171F7445" w14:textId="77777777" w:rsidR="00F47CC4" w:rsidRPr="007616FD" w:rsidRDefault="00F47CC4" w:rsidP="00AC51EA">
            <w:pPr>
              <w:widowControl w:val="0"/>
              <w:spacing w:after="0" w:line="240" w:lineRule="auto"/>
            </w:pPr>
          </w:p>
        </w:tc>
        <w:tc>
          <w:tcPr>
            <w:tcW w:w="3931" w:type="dxa"/>
            <w:tcBorders>
              <w:top w:val="single" w:sz="4" w:space="0" w:color="000000"/>
              <w:left w:val="single" w:sz="4" w:space="0" w:color="000000"/>
              <w:bottom w:val="single" w:sz="4" w:space="0" w:color="000000"/>
              <w:right w:val="single" w:sz="4" w:space="0" w:color="000000"/>
            </w:tcBorders>
            <w:hideMark/>
          </w:tcPr>
          <w:p w14:paraId="2CBC441F" w14:textId="77777777" w:rsidR="00F47CC4" w:rsidRPr="007616FD" w:rsidRDefault="00F47CC4" w:rsidP="00AC51EA">
            <w:pPr>
              <w:widowControl w:val="0"/>
              <w:spacing w:after="0" w:line="240" w:lineRule="auto"/>
              <w:jc w:val="both"/>
            </w:pPr>
            <w:r w:rsidRPr="007616FD">
              <w:rPr>
                <w:rFonts w:eastAsia="Times New Roman"/>
                <w:lang w:eastAsia="en-US"/>
              </w:rPr>
              <w:t>Jako v odd. 1 T</w:t>
            </w:r>
          </w:p>
        </w:tc>
        <w:tc>
          <w:tcPr>
            <w:tcW w:w="1783" w:type="dxa"/>
            <w:tcBorders>
              <w:top w:val="single" w:sz="4" w:space="0" w:color="000000"/>
              <w:left w:val="single" w:sz="4" w:space="0" w:color="000000"/>
              <w:bottom w:val="single" w:sz="4" w:space="0" w:color="000000"/>
              <w:right w:val="single" w:sz="4" w:space="0" w:color="000000"/>
            </w:tcBorders>
            <w:hideMark/>
          </w:tcPr>
          <w:p w14:paraId="4D8E36EC" w14:textId="77777777" w:rsidR="00F47CC4" w:rsidRPr="007616FD" w:rsidRDefault="00F47CC4" w:rsidP="00AC51EA">
            <w:pPr>
              <w:widowControl w:val="0"/>
              <w:spacing w:after="0" w:line="240" w:lineRule="auto"/>
            </w:pPr>
            <w:r w:rsidRPr="007616FD">
              <w:rPr>
                <w:rFonts w:eastAsia="Times New Roman"/>
              </w:rPr>
              <w:t>Neobsazeno</w:t>
            </w:r>
          </w:p>
        </w:tc>
        <w:tc>
          <w:tcPr>
            <w:tcW w:w="1750" w:type="dxa"/>
            <w:tcBorders>
              <w:top w:val="single" w:sz="4" w:space="0" w:color="000000"/>
              <w:left w:val="single" w:sz="4" w:space="0" w:color="000000"/>
              <w:bottom w:val="single" w:sz="4" w:space="0" w:color="000000"/>
              <w:right w:val="single" w:sz="4" w:space="0" w:color="000000"/>
            </w:tcBorders>
            <w:hideMark/>
          </w:tcPr>
          <w:p w14:paraId="63DDD785" w14:textId="77777777" w:rsidR="00F47CC4" w:rsidRPr="007616FD" w:rsidRDefault="00F47CC4" w:rsidP="00AC51EA">
            <w:pPr>
              <w:widowControl w:val="0"/>
              <w:spacing w:after="0" w:line="240" w:lineRule="auto"/>
            </w:pPr>
            <w:r w:rsidRPr="007616FD">
              <w:rPr>
                <w:rFonts w:eastAsia="Times New Roman"/>
              </w:rPr>
              <w:t>Podle seznamu v příloze.</w:t>
            </w:r>
          </w:p>
        </w:tc>
        <w:tc>
          <w:tcPr>
            <w:tcW w:w="1562" w:type="dxa"/>
            <w:tcBorders>
              <w:top w:val="single" w:sz="4" w:space="0" w:color="000000"/>
              <w:left w:val="single" w:sz="4" w:space="0" w:color="000000"/>
              <w:bottom w:val="single" w:sz="4" w:space="0" w:color="000000"/>
              <w:right w:val="single" w:sz="4" w:space="0" w:color="000000"/>
            </w:tcBorders>
            <w:hideMark/>
          </w:tcPr>
          <w:p w14:paraId="50A1F6B6" w14:textId="6E3DB4D0" w:rsidR="00F47CC4" w:rsidRPr="007616FD" w:rsidRDefault="00F47CC4" w:rsidP="00AC51EA">
            <w:pPr>
              <w:widowControl w:val="0"/>
              <w:spacing w:after="0" w:line="240" w:lineRule="auto"/>
            </w:pPr>
            <w:r w:rsidRPr="007616FD">
              <w:rPr>
                <w:rFonts w:eastAsia="Times New Roman"/>
              </w:rPr>
              <w:t>39, 50, 43, 1 T</w:t>
            </w:r>
          </w:p>
        </w:tc>
        <w:tc>
          <w:tcPr>
            <w:tcW w:w="2551" w:type="dxa"/>
            <w:tcBorders>
              <w:top w:val="single" w:sz="4" w:space="0" w:color="000000"/>
              <w:left w:val="single" w:sz="4" w:space="0" w:color="000000"/>
              <w:bottom w:val="single" w:sz="4" w:space="0" w:color="000000"/>
              <w:right w:val="single" w:sz="4" w:space="0" w:color="000000"/>
            </w:tcBorders>
          </w:tcPr>
          <w:p w14:paraId="70828572" w14:textId="77777777" w:rsidR="00F47CC4" w:rsidRPr="007616FD" w:rsidRDefault="00F47CC4" w:rsidP="00AC51EA">
            <w:pPr>
              <w:widowControl w:val="0"/>
              <w:spacing w:after="0" w:line="240" w:lineRule="auto"/>
              <w:rPr>
                <w:rFonts w:eastAsia="Times New Roman"/>
              </w:rPr>
            </w:pPr>
            <w:r w:rsidRPr="007616FD">
              <w:rPr>
                <w:rFonts w:eastAsia="Times New Roman"/>
              </w:rPr>
              <w:t xml:space="preserve">Vedoucí: </w:t>
            </w:r>
          </w:p>
          <w:p w14:paraId="5A4664BE" w14:textId="77777777" w:rsidR="00F47CC4" w:rsidRPr="007616FD" w:rsidRDefault="00F47CC4" w:rsidP="00AC51EA">
            <w:pPr>
              <w:widowControl w:val="0"/>
              <w:spacing w:after="0" w:line="240" w:lineRule="auto"/>
            </w:pPr>
            <w:r w:rsidRPr="007616FD">
              <w:rPr>
                <w:rFonts w:eastAsia="Times New Roman"/>
              </w:rPr>
              <w:t xml:space="preserve">Hana Sedláková </w:t>
            </w:r>
          </w:p>
          <w:p w14:paraId="5993B074" w14:textId="77777777" w:rsidR="00F47CC4" w:rsidRPr="007616FD" w:rsidRDefault="00F47CC4" w:rsidP="00AC51EA">
            <w:pPr>
              <w:widowControl w:val="0"/>
              <w:spacing w:after="0" w:line="240" w:lineRule="auto"/>
            </w:pPr>
            <w:r w:rsidRPr="007616FD">
              <w:rPr>
                <w:rFonts w:eastAsia="Times New Roman"/>
              </w:rPr>
              <w:t xml:space="preserve">Zastupuje: </w:t>
            </w:r>
          </w:p>
          <w:p w14:paraId="11E52D68" w14:textId="77777777" w:rsidR="00F47CC4" w:rsidRPr="007616FD" w:rsidRDefault="00F47CC4" w:rsidP="00AC51EA">
            <w:pPr>
              <w:widowControl w:val="0"/>
              <w:spacing w:after="0" w:line="240" w:lineRule="auto"/>
            </w:pPr>
            <w:r w:rsidRPr="007616FD">
              <w:rPr>
                <w:rFonts w:eastAsia="Times New Roman"/>
              </w:rPr>
              <w:t>Eva Haraštová</w:t>
            </w:r>
          </w:p>
          <w:p w14:paraId="200BAB67" w14:textId="77777777" w:rsidR="00F47CC4" w:rsidRPr="007616FD" w:rsidRDefault="00F47CC4" w:rsidP="00AC51EA">
            <w:pPr>
              <w:widowControl w:val="0"/>
              <w:spacing w:after="0" w:line="240" w:lineRule="auto"/>
              <w:rPr>
                <w:rFonts w:eastAsia="Times New Roman"/>
              </w:rPr>
            </w:pPr>
            <w:r w:rsidRPr="007616FD">
              <w:rPr>
                <w:rFonts w:eastAsia="Times New Roman"/>
              </w:rPr>
              <w:t>Kateřina Koukalová</w:t>
            </w:r>
          </w:p>
          <w:p w14:paraId="7ABB3FDE" w14:textId="77777777" w:rsidR="00F47CC4" w:rsidRPr="007616FD" w:rsidRDefault="00F47CC4" w:rsidP="00AC51EA">
            <w:pPr>
              <w:widowControl w:val="0"/>
              <w:spacing w:after="0" w:line="240" w:lineRule="auto"/>
              <w:rPr>
                <w:rFonts w:eastAsia="Times New Roman"/>
              </w:rPr>
            </w:pPr>
          </w:p>
          <w:p w14:paraId="7C8E235A" w14:textId="77777777" w:rsidR="00F47CC4" w:rsidRPr="007616FD" w:rsidRDefault="00F47CC4" w:rsidP="00AC51EA">
            <w:pPr>
              <w:widowControl w:val="0"/>
              <w:spacing w:after="0" w:line="240" w:lineRule="auto"/>
            </w:pPr>
            <w:r w:rsidRPr="007616FD">
              <w:rPr>
                <w:rFonts w:eastAsia="Times New Roman"/>
              </w:rPr>
              <w:t>Protokolující úřednice:</w:t>
            </w:r>
          </w:p>
          <w:p w14:paraId="73EF2FB3" w14:textId="77777777" w:rsidR="00F47CC4" w:rsidRPr="007616FD" w:rsidRDefault="00F47CC4" w:rsidP="00AC51EA">
            <w:pPr>
              <w:widowControl w:val="0"/>
              <w:spacing w:after="0" w:line="240" w:lineRule="auto"/>
              <w:jc w:val="both"/>
              <w:rPr>
                <w:rFonts w:eastAsia="Times New Roman"/>
                <w:lang w:eastAsia="en-US"/>
              </w:rPr>
            </w:pPr>
            <w:r w:rsidRPr="007616FD">
              <w:rPr>
                <w:rFonts w:eastAsia="Times New Roman"/>
                <w:lang w:eastAsia="en-US"/>
              </w:rPr>
              <w:t>X</w:t>
            </w:r>
          </w:p>
          <w:p w14:paraId="3A05D78B" w14:textId="77777777" w:rsidR="00F47CC4" w:rsidRPr="007616FD" w:rsidRDefault="00F47CC4" w:rsidP="00AC51EA">
            <w:pPr>
              <w:widowControl w:val="0"/>
              <w:spacing w:after="0" w:line="240" w:lineRule="auto"/>
              <w:rPr>
                <w:rFonts w:eastAsia="Times New Roman"/>
                <w:lang w:eastAsia="en-US"/>
              </w:rPr>
            </w:pPr>
          </w:p>
          <w:p w14:paraId="0D2AD088" w14:textId="77777777" w:rsidR="00F47CC4" w:rsidRPr="007616FD" w:rsidRDefault="00F47CC4" w:rsidP="00AC51EA">
            <w:pPr>
              <w:widowControl w:val="0"/>
              <w:spacing w:after="0" w:line="240" w:lineRule="auto"/>
              <w:rPr>
                <w:rFonts w:eastAsia="Times New Roman"/>
                <w:lang w:eastAsia="en-US"/>
              </w:rPr>
            </w:pPr>
            <w:r w:rsidRPr="007616FD">
              <w:rPr>
                <w:rFonts w:eastAsia="Times New Roman"/>
                <w:lang w:eastAsia="en-US"/>
              </w:rPr>
              <w:t>VSÚ:</w:t>
            </w:r>
          </w:p>
          <w:p w14:paraId="3E8EAD80" w14:textId="77777777" w:rsidR="00F47CC4" w:rsidRPr="007616FD" w:rsidRDefault="00F47CC4" w:rsidP="00AC51EA">
            <w:pPr>
              <w:widowControl w:val="0"/>
              <w:spacing w:after="0" w:line="240" w:lineRule="auto"/>
            </w:pPr>
            <w:r w:rsidRPr="007616FD">
              <w:rPr>
                <w:rFonts w:eastAsia="Times New Roman"/>
                <w:lang w:eastAsia="en-US"/>
              </w:rPr>
              <w:t>Helena Svobodová</w:t>
            </w:r>
          </w:p>
          <w:p w14:paraId="02A2D4E8" w14:textId="77777777" w:rsidR="00F47CC4" w:rsidRPr="007616FD" w:rsidRDefault="00F47CC4" w:rsidP="00AC51EA">
            <w:pPr>
              <w:widowControl w:val="0"/>
              <w:spacing w:after="0" w:line="240" w:lineRule="auto"/>
            </w:pPr>
            <w:r w:rsidRPr="007616FD">
              <w:rPr>
                <w:rFonts w:eastAsia="Times New Roman"/>
              </w:rPr>
              <w:t xml:space="preserve">Zastupuje: </w:t>
            </w:r>
          </w:p>
          <w:p w14:paraId="3BCE6DBF" w14:textId="77777777" w:rsidR="00F47CC4" w:rsidRPr="007616FD" w:rsidRDefault="00F47CC4" w:rsidP="00AC51EA">
            <w:pPr>
              <w:widowControl w:val="0"/>
              <w:spacing w:after="0" w:line="240" w:lineRule="auto"/>
              <w:rPr>
                <w:rFonts w:eastAsia="Times New Roman"/>
                <w:lang w:eastAsia="en-US"/>
              </w:rPr>
            </w:pPr>
            <w:r w:rsidRPr="007616FD">
              <w:rPr>
                <w:rFonts w:eastAsia="Times New Roman"/>
                <w:lang w:eastAsia="en-US"/>
              </w:rPr>
              <w:t>Lenka Galochová</w:t>
            </w:r>
          </w:p>
        </w:tc>
      </w:tr>
      <w:tr w:rsidR="00F47CC4" w:rsidRPr="007616FD" w14:paraId="1A9980B7" w14:textId="297C3C11" w:rsidTr="00F47CC4">
        <w:tc>
          <w:tcPr>
            <w:tcW w:w="1346" w:type="dxa"/>
            <w:tcBorders>
              <w:top w:val="single" w:sz="4" w:space="0" w:color="000000"/>
              <w:left w:val="single" w:sz="4" w:space="0" w:color="000000"/>
              <w:bottom w:val="single" w:sz="4" w:space="0" w:color="000000"/>
              <w:right w:val="single" w:sz="4" w:space="0" w:color="000000"/>
            </w:tcBorders>
            <w:hideMark/>
          </w:tcPr>
          <w:p w14:paraId="4EA0AFA4" w14:textId="77777777" w:rsidR="00F47CC4" w:rsidRPr="007616FD" w:rsidRDefault="00F47CC4" w:rsidP="00AC51EA">
            <w:pPr>
              <w:widowControl w:val="0"/>
              <w:spacing w:after="0" w:line="240" w:lineRule="auto"/>
            </w:pPr>
            <w:r w:rsidRPr="007616FD">
              <w:t>53 T</w:t>
            </w:r>
            <w:r w:rsidRPr="007616FD">
              <w:rPr>
                <w:rFonts w:eastAsia="Times New Roman"/>
              </w:rPr>
              <w:t>, Nt</w:t>
            </w:r>
          </w:p>
        </w:tc>
        <w:tc>
          <w:tcPr>
            <w:tcW w:w="1389" w:type="dxa"/>
            <w:tcBorders>
              <w:top w:val="single" w:sz="4" w:space="0" w:color="000000"/>
              <w:left w:val="single" w:sz="4" w:space="0" w:color="000000"/>
              <w:bottom w:val="single" w:sz="4" w:space="0" w:color="000000"/>
              <w:right w:val="single" w:sz="4" w:space="0" w:color="000000"/>
            </w:tcBorders>
          </w:tcPr>
          <w:p w14:paraId="057F18D9" w14:textId="77777777" w:rsidR="00F47CC4" w:rsidRPr="007616FD" w:rsidRDefault="00F47CC4" w:rsidP="00AC51EA">
            <w:pPr>
              <w:widowControl w:val="0"/>
              <w:spacing w:after="0" w:line="240" w:lineRule="auto"/>
            </w:pPr>
            <w:r w:rsidRPr="007616FD">
              <w:rPr>
                <w:rFonts w:eastAsia="Times New Roman"/>
              </w:rPr>
              <w:t xml:space="preserve">Trestní řízení  </w:t>
            </w:r>
          </w:p>
          <w:p w14:paraId="77E8F061" w14:textId="77777777" w:rsidR="00F47CC4" w:rsidRPr="007616FD" w:rsidRDefault="00F47CC4" w:rsidP="00AC51EA">
            <w:pPr>
              <w:widowControl w:val="0"/>
              <w:spacing w:after="0" w:line="240" w:lineRule="auto"/>
            </w:pPr>
            <w:r w:rsidRPr="007616FD">
              <w:rPr>
                <w:rFonts w:eastAsia="Times New Roman"/>
              </w:rPr>
              <w:t>I. stupeň</w:t>
            </w:r>
          </w:p>
          <w:p w14:paraId="3E5AB83E" w14:textId="77777777" w:rsidR="00F47CC4" w:rsidRPr="007616FD" w:rsidRDefault="00F47CC4" w:rsidP="00AC51EA">
            <w:pPr>
              <w:widowControl w:val="0"/>
              <w:spacing w:after="0" w:line="240" w:lineRule="auto"/>
              <w:rPr>
                <w:rFonts w:eastAsia="Times New Roman"/>
              </w:rPr>
            </w:pPr>
          </w:p>
          <w:p w14:paraId="395AF7DE" w14:textId="77777777" w:rsidR="00F47CC4" w:rsidRPr="007616FD" w:rsidRDefault="00F47CC4" w:rsidP="00AC51EA">
            <w:pPr>
              <w:widowControl w:val="0"/>
              <w:spacing w:after="0" w:line="240" w:lineRule="auto"/>
              <w:rPr>
                <w:rFonts w:eastAsia="Times New Roman"/>
              </w:rPr>
            </w:pPr>
          </w:p>
        </w:tc>
        <w:tc>
          <w:tcPr>
            <w:tcW w:w="3931" w:type="dxa"/>
            <w:tcBorders>
              <w:top w:val="single" w:sz="4" w:space="0" w:color="000000"/>
              <w:left w:val="single" w:sz="4" w:space="0" w:color="000000"/>
              <w:bottom w:val="single" w:sz="4" w:space="0" w:color="000000"/>
              <w:right w:val="single" w:sz="4" w:space="0" w:color="000000"/>
            </w:tcBorders>
            <w:hideMark/>
          </w:tcPr>
          <w:p w14:paraId="71E3D537" w14:textId="77777777" w:rsidR="00F47CC4" w:rsidRPr="007616FD" w:rsidRDefault="00F47CC4" w:rsidP="00AC51EA">
            <w:pPr>
              <w:widowControl w:val="0"/>
              <w:spacing w:after="0" w:line="240" w:lineRule="auto"/>
              <w:jc w:val="both"/>
            </w:pPr>
            <w:r w:rsidRPr="007616FD">
              <w:rPr>
                <w:rFonts w:eastAsia="Times New Roman"/>
              </w:rPr>
              <w:t>Jako v odd. 1 T</w:t>
            </w:r>
          </w:p>
        </w:tc>
        <w:tc>
          <w:tcPr>
            <w:tcW w:w="1783" w:type="dxa"/>
            <w:tcBorders>
              <w:top w:val="single" w:sz="4" w:space="0" w:color="000000"/>
              <w:left w:val="single" w:sz="4" w:space="0" w:color="000000"/>
              <w:bottom w:val="single" w:sz="4" w:space="0" w:color="000000"/>
              <w:right w:val="single" w:sz="4" w:space="0" w:color="000000"/>
            </w:tcBorders>
          </w:tcPr>
          <w:p w14:paraId="4C778974" w14:textId="77777777" w:rsidR="00F47CC4" w:rsidRPr="007616FD" w:rsidRDefault="00F47CC4" w:rsidP="00AC51EA">
            <w:pPr>
              <w:widowControl w:val="0"/>
              <w:spacing w:after="0" w:line="240" w:lineRule="auto"/>
              <w:rPr>
                <w:rFonts w:eastAsia="Times New Roman"/>
              </w:rPr>
            </w:pPr>
            <w:r w:rsidRPr="007616FD">
              <w:rPr>
                <w:rFonts w:eastAsia="Times New Roman"/>
              </w:rPr>
              <w:t xml:space="preserve">Mgr. Hana Kurfiřtová </w:t>
            </w:r>
          </w:p>
          <w:p w14:paraId="20E10554" w14:textId="77777777" w:rsidR="00F47CC4" w:rsidRPr="007616FD" w:rsidRDefault="00F47CC4" w:rsidP="00AC51EA">
            <w:pPr>
              <w:widowControl w:val="0"/>
              <w:spacing w:after="0" w:line="240" w:lineRule="auto"/>
              <w:rPr>
                <w:rFonts w:eastAsia="Times New Roman"/>
              </w:rPr>
            </w:pPr>
          </w:p>
          <w:p w14:paraId="7396275A" w14:textId="45DB0187" w:rsidR="00F47CC4" w:rsidRPr="007616FD" w:rsidRDefault="00F47CC4" w:rsidP="00AC51EA">
            <w:pPr>
              <w:spacing w:after="0" w:line="240" w:lineRule="auto"/>
              <w:rPr>
                <w:rFonts w:eastAsia="Times New Roman"/>
              </w:rPr>
            </w:pPr>
            <w:r w:rsidRPr="007616FD">
              <w:t>Mgr. Karel Knaifl (dočasně zproštěn od 16. 7. 2021)</w:t>
            </w:r>
          </w:p>
          <w:p w14:paraId="62709E9B" w14:textId="77777777" w:rsidR="00F47CC4" w:rsidRPr="007616FD" w:rsidRDefault="00F47CC4" w:rsidP="00AC51EA">
            <w:pPr>
              <w:widowControl w:val="0"/>
              <w:spacing w:after="0" w:line="240" w:lineRule="auto"/>
            </w:pPr>
          </w:p>
        </w:tc>
        <w:tc>
          <w:tcPr>
            <w:tcW w:w="1750" w:type="dxa"/>
            <w:tcBorders>
              <w:top w:val="single" w:sz="4" w:space="0" w:color="000000"/>
              <w:left w:val="single" w:sz="4" w:space="0" w:color="000000"/>
              <w:bottom w:val="single" w:sz="4" w:space="0" w:color="000000"/>
              <w:right w:val="single" w:sz="4" w:space="0" w:color="000000"/>
            </w:tcBorders>
            <w:hideMark/>
          </w:tcPr>
          <w:p w14:paraId="15818457" w14:textId="77777777" w:rsidR="00F47CC4" w:rsidRPr="007616FD" w:rsidRDefault="00F47CC4" w:rsidP="00AC51EA">
            <w:pPr>
              <w:widowControl w:val="0"/>
              <w:spacing w:after="0" w:line="240" w:lineRule="auto"/>
            </w:pPr>
            <w:r w:rsidRPr="007616FD">
              <w:rPr>
                <w:rFonts w:eastAsia="Times New Roman"/>
              </w:rPr>
              <w:t>Podle seznamu v příloze.</w:t>
            </w:r>
          </w:p>
        </w:tc>
        <w:tc>
          <w:tcPr>
            <w:tcW w:w="1562" w:type="dxa"/>
            <w:tcBorders>
              <w:top w:val="single" w:sz="4" w:space="0" w:color="000000"/>
              <w:left w:val="single" w:sz="4" w:space="0" w:color="000000"/>
              <w:bottom w:val="single" w:sz="4" w:space="0" w:color="000000"/>
              <w:right w:val="single" w:sz="4" w:space="0" w:color="000000"/>
            </w:tcBorders>
            <w:hideMark/>
          </w:tcPr>
          <w:p w14:paraId="24BEC3E4" w14:textId="0C440C94" w:rsidR="00F47CC4" w:rsidRPr="007616FD" w:rsidRDefault="00F47CC4" w:rsidP="00AC51EA">
            <w:pPr>
              <w:widowControl w:val="0"/>
              <w:spacing w:after="0" w:line="240" w:lineRule="auto"/>
            </w:pPr>
            <w:r w:rsidRPr="007616FD">
              <w:rPr>
                <w:rFonts w:eastAsia="Times New Roman"/>
              </w:rPr>
              <w:t>48, 46, 2, 4</w:t>
            </w:r>
            <w:r w:rsidR="00DB2981" w:rsidRPr="007616FD">
              <w:rPr>
                <w:rFonts w:eastAsia="Times New Roman"/>
              </w:rPr>
              <w:t>0</w:t>
            </w:r>
            <w:r w:rsidRPr="007616FD">
              <w:rPr>
                <w:rFonts w:eastAsia="Times New Roman"/>
              </w:rPr>
              <w:t> T</w:t>
            </w:r>
          </w:p>
        </w:tc>
        <w:tc>
          <w:tcPr>
            <w:tcW w:w="2551" w:type="dxa"/>
            <w:tcBorders>
              <w:top w:val="single" w:sz="4" w:space="0" w:color="000000"/>
              <w:left w:val="single" w:sz="4" w:space="0" w:color="000000"/>
              <w:bottom w:val="single" w:sz="4" w:space="0" w:color="000000"/>
              <w:right w:val="single" w:sz="4" w:space="0" w:color="000000"/>
            </w:tcBorders>
          </w:tcPr>
          <w:p w14:paraId="456DC3D7" w14:textId="77777777" w:rsidR="00F47CC4" w:rsidRPr="007616FD" w:rsidRDefault="00F47CC4" w:rsidP="00AC51EA">
            <w:pPr>
              <w:widowControl w:val="0"/>
              <w:spacing w:after="0" w:line="240" w:lineRule="auto"/>
            </w:pPr>
            <w:r w:rsidRPr="007616FD">
              <w:rPr>
                <w:rFonts w:eastAsia="Times New Roman"/>
              </w:rPr>
              <w:t>Vedoucí:</w:t>
            </w:r>
          </w:p>
          <w:p w14:paraId="1EFEE9EC" w14:textId="77777777" w:rsidR="00F47CC4" w:rsidRPr="007616FD" w:rsidRDefault="00F47CC4" w:rsidP="00AC51EA">
            <w:pPr>
              <w:widowControl w:val="0"/>
              <w:spacing w:after="0" w:line="240" w:lineRule="auto"/>
            </w:pPr>
            <w:r w:rsidRPr="007616FD">
              <w:rPr>
                <w:rFonts w:eastAsia="Times New Roman"/>
              </w:rPr>
              <w:t>Eva Haraštová</w:t>
            </w:r>
          </w:p>
          <w:p w14:paraId="3460BBE8" w14:textId="77777777" w:rsidR="00F47CC4" w:rsidRPr="007616FD" w:rsidRDefault="00F47CC4" w:rsidP="00AC51EA">
            <w:pPr>
              <w:widowControl w:val="0"/>
              <w:spacing w:after="0" w:line="240" w:lineRule="auto"/>
            </w:pPr>
            <w:r w:rsidRPr="007616FD">
              <w:rPr>
                <w:rFonts w:eastAsia="Times New Roman"/>
              </w:rPr>
              <w:t>Zastupuje:</w:t>
            </w:r>
          </w:p>
          <w:p w14:paraId="7E157D75" w14:textId="77777777" w:rsidR="00F47CC4" w:rsidRPr="007616FD" w:rsidRDefault="00F47CC4" w:rsidP="00AC51EA">
            <w:pPr>
              <w:widowControl w:val="0"/>
              <w:spacing w:after="0" w:line="240" w:lineRule="auto"/>
              <w:rPr>
                <w:rFonts w:eastAsia="Times New Roman"/>
              </w:rPr>
            </w:pPr>
            <w:r w:rsidRPr="007616FD">
              <w:rPr>
                <w:rFonts w:eastAsia="Times New Roman"/>
              </w:rPr>
              <w:t>Hana Sedláková</w:t>
            </w:r>
          </w:p>
          <w:p w14:paraId="197AEAF7" w14:textId="77777777" w:rsidR="00F47CC4" w:rsidRPr="007616FD" w:rsidRDefault="00F47CC4" w:rsidP="00AC51EA">
            <w:pPr>
              <w:widowControl w:val="0"/>
              <w:spacing w:after="0" w:line="240" w:lineRule="auto"/>
            </w:pPr>
            <w:r w:rsidRPr="007616FD">
              <w:rPr>
                <w:rFonts w:eastAsia="Times New Roman"/>
              </w:rPr>
              <w:t>Kateřina Koukalová</w:t>
            </w:r>
          </w:p>
          <w:p w14:paraId="1B94CA24" w14:textId="77777777" w:rsidR="00F47CC4" w:rsidRPr="007616FD" w:rsidRDefault="00F47CC4" w:rsidP="00AC51EA">
            <w:pPr>
              <w:widowControl w:val="0"/>
              <w:spacing w:after="0" w:line="240" w:lineRule="auto"/>
              <w:rPr>
                <w:rFonts w:eastAsia="Times New Roman"/>
              </w:rPr>
            </w:pPr>
          </w:p>
          <w:p w14:paraId="361B9AB3" w14:textId="77777777" w:rsidR="00F47CC4" w:rsidRPr="007616FD" w:rsidRDefault="00F47CC4" w:rsidP="00AC51EA">
            <w:pPr>
              <w:widowControl w:val="0"/>
              <w:spacing w:after="0" w:line="240" w:lineRule="auto"/>
              <w:jc w:val="both"/>
              <w:rPr>
                <w:lang w:eastAsia="en-US"/>
              </w:rPr>
            </w:pPr>
            <w:r w:rsidRPr="007616FD">
              <w:rPr>
                <w:rFonts w:eastAsia="Times New Roman"/>
              </w:rPr>
              <w:t>Protokolující úřednice:</w:t>
            </w:r>
          </w:p>
          <w:p w14:paraId="5C0A93C7" w14:textId="77777777" w:rsidR="00F47CC4" w:rsidRPr="007616FD" w:rsidRDefault="00F47CC4" w:rsidP="00AC51EA">
            <w:pPr>
              <w:widowControl w:val="0"/>
              <w:spacing w:after="0" w:line="240" w:lineRule="auto"/>
              <w:jc w:val="both"/>
              <w:rPr>
                <w:lang w:eastAsia="en-US"/>
              </w:rPr>
            </w:pPr>
            <w:r w:rsidRPr="007616FD">
              <w:rPr>
                <w:lang w:eastAsia="en-US"/>
              </w:rPr>
              <w:t>Martina Štorková</w:t>
            </w:r>
          </w:p>
          <w:p w14:paraId="1CD40F77" w14:textId="77777777" w:rsidR="00F47CC4" w:rsidRPr="007616FD" w:rsidRDefault="00F47CC4" w:rsidP="00AC51EA">
            <w:pPr>
              <w:widowControl w:val="0"/>
              <w:spacing w:after="0" w:line="240" w:lineRule="auto"/>
              <w:jc w:val="both"/>
              <w:rPr>
                <w:lang w:eastAsia="en-US"/>
              </w:rPr>
            </w:pPr>
          </w:p>
          <w:p w14:paraId="0E61F75D" w14:textId="77777777" w:rsidR="00F47CC4" w:rsidRPr="007616FD" w:rsidRDefault="00F47CC4" w:rsidP="00AC51EA">
            <w:pPr>
              <w:widowControl w:val="0"/>
              <w:spacing w:after="0" w:line="240" w:lineRule="auto"/>
              <w:jc w:val="both"/>
              <w:rPr>
                <w:bCs/>
              </w:rPr>
            </w:pPr>
            <w:r w:rsidRPr="007616FD">
              <w:rPr>
                <w:bCs/>
              </w:rPr>
              <w:t xml:space="preserve">Asistentka soudce: </w:t>
            </w:r>
          </w:p>
          <w:p w14:paraId="5F5B67ED" w14:textId="77777777" w:rsidR="00F47CC4" w:rsidRPr="007616FD" w:rsidRDefault="00F47CC4" w:rsidP="00AC51EA">
            <w:pPr>
              <w:widowControl w:val="0"/>
              <w:spacing w:after="0" w:line="240" w:lineRule="auto"/>
              <w:jc w:val="both"/>
            </w:pPr>
            <w:r w:rsidRPr="007616FD">
              <w:rPr>
                <w:bCs/>
              </w:rPr>
              <w:t>Mgr. Zdeňka Grycová</w:t>
            </w:r>
          </w:p>
          <w:p w14:paraId="50AED154" w14:textId="1D1C141D" w:rsidR="00F47CC4" w:rsidRPr="007616FD" w:rsidRDefault="00F47CC4" w:rsidP="00AC51EA">
            <w:pPr>
              <w:widowControl w:val="0"/>
              <w:spacing w:after="0" w:line="240" w:lineRule="auto"/>
              <w:jc w:val="both"/>
              <w:rPr>
                <w:lang w:eastAsia="en-US"/>
              </w:rPr>
            </w:pPr>
          </w:p>
          <w:p w14:paraId="7C969513" w14:textId="77777777" w:rsidR="00F47CC4" w:rsidRPr="007616FD" w:rsidRDefault="00F47CC4" w:rsidP="00DA1802">
            <w:pPr>
              <w:widowControl w:val="0"/>
              <w:spacing w:after="0" w:line="240" w:lineRule="auto"/>
            </w:pPr>
            <w:r w:rsidRPr="007616FD">
              <w:rPr>
                <w:rFonts w:eastAsia="Times New Roman"/>
                <w:lang w:eastAsia="en-US"/>
              </w:rPr>
              <w:t>VSÚ:</w:t>
            </w:r>
          </w:p>
          <w:p w14:paraId="37E1ED71" w14:textId="77777777" w:rsidR="00F47CC4" w:rsidRPr="007616FD" w:rsidRDefault="00F47CC4" w:rsidP="00DA1802">
            <w:pPr>
              <w:widowControl w:val="0"/>
              <w:spacing w:after="0" w:line="240" w:lineRule="auto"/>
            </w:pPr>
            <w:r w:rsidRPr="007616FD">
              <w:rPr>
                <w:rFonts w:eastAsia="Times New Roman"/>
                <w:lang w:eastAsia="en-US"/>
              </w:rPr>
              <w:t>Šárka Horáčková</w:t>
            </w:r>
          </w:p>
          <w:p w14:paraId="715EE57C" w14:textId="77777777" w:rsidR="00F47CC4" w:rsidRPr="007616FD" w:rsidRDefault="00F47CC4" w:rsidP="00DA1802">
            <w:pPr>
              <w:widowControl w:val="0"/>
              <w:spacing w:after="0" w:line="240" w:lineRule="auto"/>
              <w:jc w:val="both"/>
              <w:rPr>
                <w:rFonts w:eastAsia="Times New Roman"/>
                <w:lang w:eastAsia="en-US"/>
              </w:rPr>
            </w:pPr>
            <w:r w:rsidRPr="007616FD">
              <w:rPr>
                <w:rFonts w:eastAsia="Times New Roman"/>
                <w:lang w:eastAsia="en-US"/>
              </w:rPr>
              <w:t>Zastupuje:</w:t>
            </w:r>
          </w:p>
          <w:p w14:paraId="4E3D23F6" w14:textId="7527CB6B" w:rsidR="00F47CC4" w:rsidRPr="007616FD" w:rsidRDefault="00F47CC4" w:rsidP="00DA1802">
            <w:pPr>
              <w:widowControl w:val="0"/>
              <w:spacing w:after="0" w:line="240" w:lineRule="auto"/>
              <w:jc w:val="both"/>
              <w:rPr>
                <w:lang w:eastAsia="en-US"/>
              </w:rPr>
            </w:pPr>
            <w:r w:rsidRPr="007616FD">
              <w:rPr>
                <w:rFonts w:eastAsia="Times New Roman"/>
                <w:lang w:eastAsia="en-US"/>
              </w:rPr>
              <w:t>Ivana Čechová</w:t>
            </w:r>
          </w:p>
        </w:tc>
      </w:tr>
      <w:tr w:rsidR="00F47CC4" w:rsidRPr="007616FD" w14:paraId="46F511A9" w14:textId="447039DB" w:rsidTr="00F47CC4">
        <w:trPr>
          <w:trHeight w:val="3395"/>
        </w:trPr>
        <w:tc>
          <w:tcPr>
            <w:tcW w:w="1346" w:type="dxa"/>
            <w:tcBorders>
              <w:top w:val="single" w:sz="4" w:space="0" w:color="000000"/>
              <w:left w:val="single" w:sz="4" w:space="0" w:color="000000"/>
              <w:bottom w:val="single" w:sz="4" w:space="0" w:color="000000"/>
              <w:right w:val="single" w:sz="4" w:space="0" w:color="000000"/>
            </w:tcBorders>
          </w:tcPr>
          <w:p w14:paraId="0DEBB8FC" w14:textId="77777777" w:rsidR="00F47CC4" w:rsidRPr="007616FD" w:rsidRDefault="00F47CC4" w:rsidP="00AC51EA">
            <w:pPr>
              <w:widowControl w:val="0"/>
              <w:spacing w:after="0" w:line="240" w:lineRule="auto"/>
            </w:pPr>
            <w:r w:rsidRPr="007616FD">
              <w:rPr>
                <w:rFonts w:eastAsia="Times New Roman"/>
              </w:rPr>
              <w:t>61 T, Nt</w:t>
            </w:r>
          </w:p>
          <w:p w14:paraId="2724607C" w14:textId="77777777" w:rsidR="00F47CC4" w:rsidRPr="007616FD" w:rsidRDefault="00F47CC4" w:rsidP="00AC51EA">
            <w:pPr>
              <w:widowControl w:val="0"/>
              <w:spacing w:after="0" w:line="240" w:lineRule="auto"/>
              <w:rPr>
                <w:rFonts w:ascii="Tahoma" w:eastAsia="Times New Roman" w:hAnsi="Tahoma" w:cs="Tahoma"/>
                <w:sz w:val="16"/>
                <w:szCs w:val="16"/>
              </w:rPr>
            </w:pPr>
          </w:p>
        </w:tc>
        <w:tc>
          <w:tcPr>
            <w:tcW w:w="1389" w:type="dxa"/>
            <w:tcBorders>
              <w:top w:val="single" w:sz="4" w:space="0" w:color="000000"/>
              <w:left w:val="single" w:sz="4" w:space="0" w:color="000000"/>
              <w:bottom w:val="single" w:sz="4" w:space="0" w:color="000000"/>
              <w:right w:val="single" w:sz="4" w:space="0" w:color="000000"/>
            </w:tcBorders>
          </w:tcPr>
          <w:p w14:paraId="39962CB8" w14:textId="77777777" w:rsidR="00F47CC4" w:rsidRPr="007616FD" w:rsidRDefault="00F47CC4" w:rsidP="00AC51EA">
            <w:pPr>
              <w:widowControl w:val="0"/>
              <w:spacing w:after="0" w:line="240" w:lineRule="auto"/>
            </w:pPr>
            <w:r w:rsidRPr="007616FD">
              <w:rPr>
                <w:rFonts w:eastAsia="Times New Roman"/>
              </w:rPr>
              <w:t xml:space="preserve">Trestní řízení  </w:t>
            </w:r>
          </w:p>
          <w:p w14:paraId="513E671C" w14:textId="77777777" w:rsidR="00F47CC4" w:rsidRPr="007616FD" w:rsidRDefault="00F47CC4" w:rsidP="00AC51EA">
            <w:pPr>
              <w:widowControl w:val="0"/>
              <w:spacing w:after="0" w:line="240" w:lineRule="auto"/>
            </w:pPr>
            <w:r w:rsidRPr="007616FD">
              <w:rPr>
                <w:rFonts w:eastAsia="Times New Roman"/>
              </w:rPr>
              <w:t>I. stupeň</w:t>
            </w:r>
          </w:p>
          <w:p w14:paraId="620675F6" w14:textId="77777777" w:rsidR="00F47CC4" w:rsidRPr="007616FD" w:rsidRDefault="00F47CC4" w:rsidP="00AC51EA">
            <w:pPr>
              <w:widowControl w:val="0"/>
              <w:spacing w:after="0" w:line="240" w:lineRule="auto"/>
              <w:rPr>
                <w:rFonts w:eastAsia="Times New Roman"/>
              </w:rPr>
            </w:pPr>
          </w:p>
          <w:p w14:paraId="2CE84193" w14:textId="77777777" w:rsidR="00F47CC4" w:rsidRPr="007616FD" w:rsidRDefault="00F47CC4" w:rsidP="00AC51EA">
            <w:pPr>
              <w:widowControl w:val="0"/>
              <w:spacing w:after="0" w:line="240" w:lineRule="auto"/>
              <w:rPr>
                <w:rFonts w:ascii="Tahoma" w:eastAsia="Times New Roman" w:hAnsi="Tahoma" w:cs="Tahoma"/>
                <w:sz w:val="16"/>
                <w:szCs w:val="16"/>
              </w:rPr>
            </w:pPr>
          </w:p>
        </w:tc>
        <w:tc>
          <w:tcPr>
            <w:tcW w:w="3931" w:type="dxa"/>
            <w:tcBorders>
              <w:top w:val="single" w:sz="4" w:space="0" w:color="000000"/>
              <w:left w:val="single" w:sz="4" w:space="0" w:color="000000"/>
              <w:bottom w:val="single" w:sz="4" w:space="0" w:color="000000"/>
              <w:right w:val="single" w:sz="4" w:space="0" w:color="000000"/>
            </w:tcBorders>
            <w:hideMark/>
          </w:tcPr>
          <w:p w14:paraId="65286AC2" w14:textId="77777777" w:rsidR="00F47CC4" w:rsidRPr="007616FD" w:rsidRDefault="00F47CC4" w:rsidP="00457655">
            <w:pPr>
              <w:widowControl w:val="0"/>
              <w:numPr>
                <w:ilvl w:val="0"/>
                <w:numId w:val="78"/>
              </w:numPr>
              <w:suppressAutoHyphens/>
              <w:spacing w:after="0" w:line="240" w:lineRule="auto"/>
              <w:jc w:val="both"/>
            </w:pPr>
            <w:r w:rsidRPr="007616FD">
              <w:rPr>
                <w:rFonts w:eastAsia="Times New Roman"/>
              </w:rPr>
              <w:t>Rozhodování v trestních věcech v  I. stupni z okresů Uherské Hradiště, Zlín, Kroměříž.</w:t>
            </w:r>
          </w:p>
          <w:p w14:paraId="5A9483D2" w14:textId="77777777" w:rsidR="00F47CC4" w:rsidRPr="007616FD" w:rsidRDefault="00F47CC4" w:rsidP="00457655">
            <w:pPr>
              <w:widowControl w:val="0"/>
              <w:numPr>
                <w:ilvl w:val="0"/>
                <w:numId w:val="78"/>
              </w:numPr>
              <w:suppressAutoHyphens/>
              <w:spacing w:after="0" w:line="240" w:lineRule="auto"/>
              <w:jc w:val="both"/>
            </w:pPr>
            <w:r w:rsidRPr="007616FD">
              <w:rPr>
                <w:rFonts w:eastAsia="Times New Roman"/>
              </w:rPr>
              <w:t>Rozhodování o obnově řízení podle § 281 trestního řádu.</w:t>
            </w:r>
          </w:p>
          <w:p w14:paraId="0E91E5FC" w14:textId="77777777" w:rsidR="00F47CC4" w:rsidRPr="007616FD" w:rsidRDefault="00F47CC4" w:rsidP="00457655">
            <w:pPr>
              <w:widowControl w:val="0"/>
              <w:numPr>
                <w:ilvl w:val="0"/>
                <w:numId w:val="78"/>
              </w:numPr>
              <w:suppressAutoHyphens/>
              <w:spacing w:after="0" w:line="240" w:lineRule="auto"/>
              <w:jc w:val="both"/>
            </w:pPr>
            <w:r w:rsidRPr="007616FD">
              <w:rPr>
                <w:rFonts w:eastAsia="Times New Roman"/>
              </w:rPr>
              <w:t>Dožádání podle § 53 trestního řádu.</w:t>
            </w:r>
          </w:p>
        </w:tc>
        <w:tc>
          <w:tcPr>
            <w:tcW w:w="1783" w:type="dxa"/>
            <w:tcBorders>
              <w:top w:val="single" w:sz="4" w:space="0" w:color="000000"/>
              <w:left w:val="single" w:sz="4" w:space="0" w:color="000000"/>
              <w:bottom w:val="single" w:sz="4" w:space="0" w:color="000000"/>
              <w:right w:val="single" w:sz="4" w:space="0" w:color="000000"/>
            </w:tcBorders>
          </w:tcPr>
          <w:p w14:paraId="0E30AE18" w14:textId="77777777" w:rsidR="00F47CC4" w:rsidRPr="007616FD" w:rsidRDefault="00F47CC4" w:rsidP="00AC51EA">
            <w:pPr>
              <w:widowControl w:val="0"/>
              <w:spacing w:after="0" w:line="240" w:lineRule="auto"/>
            </w:pPr>
            <w:r w:rsidRPr="007616FD">
              <w:rPr>
                <w:rFonts w:eastAsia="Times New Roman" w:cs="Tahoma"/>
                <w:szCs w:val="16"/>
              </w:rPr>
              <w:t>JUDr. Radomír Koudela</w:t>
            </w:r>
          </w:p>
          <w:p w14:paraId="7C93955F" w14:textId="77777777" w:rsidR="00F47CC4" w:rsidRPr="007616FD" w:rsidRDefault="00F47CC4" w:rsidP="00AC51EA">
            <w:pPr>
              <w:widowControl w:val="0"/>
              <w:spacing w:after="0" w:line="240" w:lineRule="auto"/>
              <w:rPr>
                <w:rFonts w:eastAsia="Times New Roman" w:cs="Tahoma"/>
                <w:szCs w:val="16"/>
              </w:rPr>
            </w:pPr>
          </w:p>
          <w:p w14:paraId="44D668BB" w14:textId="77777777" w:rsidR="00F47CC4" w:rsidRPr="007616FD" w:rsidRDefault="00F47CC4" w:rsidP="00AC51EA">
            <w:pPr>
              <w:widowControl w:val="0"/>
              <w:spacing w:after="0" w:line="240" w:lineRule="auto"/>
              <w:rPr>
                <w:rFonts w:eastAsia="Times New Roman" w:cs="Tahoma"/>
                <w:szCs w:val="16"/>
              </w:rPr>
            </w:pPr>
          </w:p>
          <w:p w14:paraId="707C944A" w14:textId="77777777" w:rsidR="00F47CC4" w:rsidRPr="007616FD" w:rsidRDefault="00F47CC4" w:rsidP="00AC51EA">
            <w:pPr>
              <w:widowControl w:val="0"/>
              <w:spacing w:after="0" w:line="240" w:lineRule="auto"/>
              <w:rPr>
                <w:rFonts w:eastAsia="Times New Roman" w:cs="Tahoma"/>
                <w:szCs w:val="16"/>
              </w:rPr>
            </w:pPr>
          </w:p>
        </w:tc>
        <w:tc>
          <w:tcPr>
            <w:tcW w:w="1750" w:type="dxa"/>
            <w:tcBorders>
              <w:top w:val="single" w:sz="4" w:space="0" w:color="000000"/>
              <w:left w:val="single" w:sz="4" w:space="0" w:color="000000"/>
              <w:bottom w:val="single" w:sz="4" w:space="0" w:color="000000"/>
              <w:right w:val="single" w:sz="4" w:space="0" w:color="000000"/>
            </w:tcBorders>
          </w:tcPr>
          <w:p w14:paraId="7651CA39" w14:textId="77777777" w:rsidR="00F47CC4" w:rsidRPr="007616FD" w:rsidRDefault="00F47CC4" w:rsidP="00AC51EA">
            <w:pPr>
              <w:widowControl w:val="0"/>
              <w:spacing w:after="0" w:line="240" w:lineRule="auto"/>
            </w:pPr>
            <w:r w:rsidRPr="007616FD">
              <w:rPr>
                <w:rFonts w:eastAsia="Times New Roman"/>
              </w:rPr>
              <w:t>Podle seznamu v příloze.</w:t>
            </w:r>
          </w:p>
          <w:p w14:paraId="3AC7E9EA" w14:textId="77777777" w:rsidR="00F47CC4" w:rsidRPr="007616FD" w:rsidRDefault="00F47CC4" w:rsidP="00AC51EA">
            <w:pPr>
              <w:widowControl w:val="0"/>
              <w:spacing w:after="0" w:line="240" w:lineRule="auto"/>
              <w:rPr>
                <w:rFonts w:eastAsia="Times New Roman"/>
              </w:rPr>
            </w:pPr>
          </w:p>
          <w:p w14:paraId="22657D91" w14:textId="77777777" w:rsidR="00F47CC4" w:rsidRPr="007616FD" w:rsidRDefault="00F47CC4" w:rsidP="00AC51EA">
            <w:pPr>
              <w:widowControl w:val="0"/>
              <w:spacing w:after="0" w:line="240" w:lineRule="auto"/>
              <w:rPr>
                <w:rFonts w:eastAsia="Times New Roman"/>
              </w:rPr>
            </w:pPr>
          </w:p>
          <w:p w14:paraId="2A8EE910" w14:textId="77777777" w:rsidR="00F47CC4" w:rsidRPr="007616FD" w:rsidRDefault="00F47CC4" w:rsidP="00AC51EA">
            <w:pPr>
              <w:widowControl w:val="0"/>
              <w:spacing w:after="0" w:line="240" w:lineRule="auto"/>
              <w:rPr>
                <w:rFonts w:eastAsia="Times New Roman"/>
              </w:rPr>
            </w:pPr>
          </w:p>
          <w:p w14:paraId="478FC5EE" w14:textId="77777777" w:rsidR="00F47CC4" w:rsidRPr="007616FD" w:rsidRDefault="00F47CC4" w:rsidP="00AC51EA">
            <w:pPr>
              <w:widowControl w:val="0"/>
              <w:spacing w:after="0" w:line="240" w:lineRule="auto"/>
              <w:rPr>
                <w:rFonts w:eastAsia="Times New Roman"/>
              </w:rPr>
            </w:pPr>
          </w:p>
        </w:tc>
        <w:tc>
          <w:tcPr>
            <w:tcW w:w="1562" w:type="dxa"/>
            <w:tcBorders>
              <w:top w:val="single" w:sz="4" w:space="0" w:color="000000"/>
              <w:left w:val="single" w:sz="4" w:space="0" w:color="000000"/>
              <w:bottom w:val="single" w:sz="4" w:space="0" w:color="000000"/>
              <w:right w:val="single" w:sz="4" w:space="0" w:color="000000"/>
            </w:tcBorders>
          </w:tcPr>
          <w:p w14:paraId="71A9215C" w14:textId="77777777" w:rsidR="00F47CC4" w:rsidRPr="007616FD" w:rsidRDefault="00F47CC4" w:rsidP="00AC51EA">
            <w:pPr>
              <w:widowControl w:val="0"/>
              <w:spacing w:after="0" w:line="240" w:lineRule="auto"/>
              <w:jc w:val="both"/>
            </w:pPr>
            <w:r w:rsidRPr="007616FD">
              <w:rPr>
                <w:rFonts w:eastAsia="Times New Roman"/>
              </w:rPr>
              <w:t xml:space="preserve">JUDr. Iveta </w:t>
            </w:r>
            <w:r w:rsidRPr="007616FD">
              <w:t>Šperlichová</w:t>
            </w:r>
          </w:p>
          <w:p w14:paraId="0071C7D4" w14:textId="77777777" w:rsidR="00F47CC4" w:rsidRPr="007616FD" w:rsidRDefault="00F47CC4" w:rsidP="00AC51EA">
            <w:pPr>
              <w:widowControl w:val="0"/>
              <w:spacing w:after="0" w:line="240" w:lineRule="auto"/>
              <w:jc w:val="both"/>
              <w:rPr>
                <w:rFonts w:eastAsia="Times New Roman"/>
              </w:rPr>
            </w:pPr>
          </w:p>
          <w:p w14:paraId="280BB7CE" w14:textId="77777777" w:rsidR="00F47CC4" w:rsidRPr="007616FD" w:rsidRDefault="00F47CC4" w:rsidP="00AC51EA">
            <w:pPr>
              <w:widowControl w:val="0"/>
              <w:spacing w:after="0" w:line="240" w:lineRule="auto"/>
              <w:rPr>
                <w:rFonts w:ascii="Tahoma" w:eastAsia="Times New Roman" w:hAnsi="Tahoma" w:cs="Tahoma"/>
                <w:sz w:val="16"/>
                <w:szCs w:val="16"/>
              </w:rPr>
            </w:pPr>
          </w:p>
        </w:tc>
        <w:tc>
          <w:tcPr>
            <w:tcW w:w="2551" w:type="dxa"/>
            <w:tcBorders>
              <w:top w:val="single" w:sz="4" w:space="0" w:color="000000"/>
              <w:left w:val="single" w:sz="4" w:space="0" w:color="000000"/>
              <w:bottom w:val="single" w:sz="4" w:space="0" w:color="000000"/>
              <w:right w:val="single" w:sz="4" w:space="0" w:color="000000"/>
            </w:tcBorders>
          </w:tcPr>
          <w:p w14:paraId="64971E9F" w14:textId="77777777" w:rsidR="00F47CC4" w:rsidRPr="007616FD" w:rsidRDefault="00F47CC4" w:rsidP="00AC51EA">
            <w:pPr>
              <w:widowControl w:val="0"/>
              <w:spacing w:after="0" w:line="240" w:lineRule="auto"/>
            </w:pPr>
            <w:r w:rsidRPr="007616FD">
              <w:rPr>
                <w:rFonts w:eastAsia="Times New Roman"/>
              </w:rPr>
              <w:t>Vedoucí kanceláře:</w:t>
            </w:r>
          </w:p>
          <w:p w14:paraId="147E955D" w14:textId="77777777" w:rsidR="00F47CC4" w:rsidRPr="007616FD" w:rsidRDefault="00F47CC4" w:rsidP="00AC51EA">
            <w:pPr>
              <w:widowControl w:val="0"/>
              <w:spacing w:after="0" w:line="240" w:lineRule="auto"/>
            </w:pPr>
            <w:r w:rsidRPr="007616FD">
              <w:rPr>
                <w:rFonts w:eastAsia="Times New Roman"/>
              </w:rPr>
              <w:t>Jaroslava Miklová</w:t>
            </w:r>
          </w:p>
          <w:p w14:paraId="5734D99D" w14:textId="77777777" w:rsidR="00F47CC4" w:rsidRPr="007616FD" w:rsidRDefault="00F47CC4" w:rsidP="00AC51EA">
            <w:pPr>
              <w:widowControl w:val="0"/>
              <w:spacing w:after="0" w:line="240" w:lineRule="auto"/>
              <w:rPr>
                <w:rFonts w:eastAsia="Times New Roman"/>
              </w:rPr>
            </w:pPr>
            <w:r w:rsidRPr="007616FD">
              <w:rPr>
                <w:rFonts w:eastAsia="Times New Roman"/>
              </w:rPr>
              <w:t xml:space="preserve">Zastupuje: </w:t>
            </w:r>
            <w:r w:rsidRPr="007616FD">
              <w:t>Andrea Volná</w:t>
            </w:r>
            <w:r w:rsidRPr="007616FD">
              <w:rPr>
                <w:rFonts w:eastAsia="Times New Roman"/>
              </w:rPr>
              <w:t xml:space="preserve"> </w:t>
            </w:r>
          </w:p>
          <w:p w14:paraId="218D4B28" w14:textId="77777777" w:rsidR="00F47CC4" w:rsidRPr="007616FD" w:rsidRDefault="00F47CC4" w:rsidP="00AC51EA">
            <w:pPr>
              <w:widowControl w:val="0"/>
              <w:spacing w:after="0" w:line="240" w:lineRule="auto"/>
              <w:rPr>
                <w:rFonts w:eastAsia="Times New Roman"/>
              </w:rPr>
            </w:pPr>
          </w:p>
          <w:p w14:paraId="4488FF51" w14:textId="77777777" w:rsidR="00F47CC4" w:rsidRPr="007616FD" w:rsidRDefault="00F47CC4" w:rsidP="00AC51EA">
            <w:pPr>
              <w:widowControl w:val="0"/>
              <w:spacing w:after="0" w:line="240" w:lineRule="auto"/>
            </w:pPr>
            <w:r w:rsidRPr="007616FD">
              <w:rPr>
                <w:rFonts w:eastAsia="Times New Roman"/>
              </w:rPr>
              <w:t>Protokolující úřednice:</w:t>
            </w:r>
          </w:p>
          <w:p w14:paraId="56B7B2B2" w14:textId="77777777" w:rsidR="00F47CC4" w:rsidRPr="007616FD" w:rsidRDefault="00F47CC4" w:rsidP="00AC51EA">
            <w:pPr>
              <w:widowControl w:val="0"/>
              <w:spacing w:after="0" w:line="240" w:lineRule="auto"/>
            </w:pPr>
            <w:r w:rsidRPr="007616FD">
              <w:rPr>
                <w:rFonts w:eastAsia="Times New Roman"/>
              </w:rPr>
              <w:t>Hana Heliová</w:t>
            </w:r>
          </w:p>
          <w:p w14:paraId="604F428F" w14:textId="77777777" w:rsidR="00F47CC4" w:rsidRPr="007616FD" w:rsidRDefault="00F47CC4" w:rsidP="00AC51EA">
            <w:pPr>
              <w:widowControl w:val="0"/>
              <w:spacing w:after="0" w:line="240" w:lineRule="auto"/>
            </w:pPr>
            <w:r w:rsidRPr="007616FD">
              <w:rPr>
                <w:rFonts w:eastAsia="Times New Roman"/>
              </w:rPr>
              <w:t>Jana Machová</w:t>
            </w:r>
          </w:p>
          <w:p w14:paraId="5BB9575E" w14:textId="77777777" w:rsidR="00F47CC4" w:rsidRPr="007616FD" w:rsidRDefault="00F47CC4" w:rsidP="00AC51EA">
            <w:pPr>
              <w:widowControl w:val="0"/>
              <w:spacing w:after="0" w:line="240" w:lineRule="auto"/>
            </w:pPr>
            <w:r w:rsidRPr="007616FD">
              <w:rPr>
                <w:rFonts w:eastAsia="Times New Roman"/>
              </w:rPr>
              <w:t>Ester Svobodová</w:t>
            </w:r>
          </w:p>
          <w:p w14:paraId="70598ECE" w14:textId="77777777" w:rsidR="00F47CC4" w:rsidRPr="007616FD" w:rsidRDefault="00F47CC4" w:rsidP="00AC51EA">
            <w:pPr>
              <w:widowControl w:val="0"/>
              <w:spacing w:after="0" w:line="240" w:lineRule="auto"/>
              <w:rPr>
                <w:rFonts w:eastAsia="Times New Roman"/>
              </w:rPr>
            </w:pPr>
            <w:r w:rsidRPr="007616FD">
              <w:rPr>
                <w:rFonts w:eastAsia="Times New Roman"/>
              </w:rPr>
              <w:t>Markéta Rašková</w:t>
            </w:r>
          </w:p>
          <w:p w14:paraId="36C876FD" w14:textId="77777777" w:rsidR="00F47CC4" w:rsidRPr="007616FD" w:rsidRDefault="00F47CC4" w:rsidP="00AC51EA">
            <w:pPr>
              <w:widowControl w:val="0"/>
              <w:spacing w:after="0" w:line="240" w:lineRule="auto"/>
            </w:pPr>
          </w:p>
          <w:p w14:paraId="43898F04" w14:textId="77777777" w:rsidR="00F47CC4" w:rsidRPr="007616FD" w:rsidRDefault="00F47CC4" w:rsidP="00AC51EA">
            <w:pPr>
              <w:widowControl w:val="0"/>
              <w:spacing w:after="0" w:line="240" w:lineRule="auto"/>
            </w:pPr>
            <w:r w:rsidRPr="007616FD">
              <w:t>Zapisovatelka: Andrea Volná</w:t>
            </w:r>
          </w:p>
          <w:p w14:paraId="0F4074C2" w14:textId="77777777" w:rsidR="00F47CC4" w:rsidRPr="007616FD" w:rsidRDefault="00F47CC4" w:rsidP="00AC51EA">
            <w:pPr>
              <w:widowControl w:val="0"/>
              <w:spacing w:after="0" w:line="240" w:lineRule="auto"/>
              <w:rPr>
                <w:rFonts w:eastAsia="Times New Roman"/>
              </w:rPr>
            </w:pPr>
          </w:p>
          <w:p w14:paraId="36CBE3F5" w14:textId="77777777" w:rsidR="00F47CC4" w:rsidRPr="007616FD" w:rsidRDefault="00F47CC4" w:rsidP="00AC51EA">
            <w:pPr>
              <w:widowControl w:val="0"/>
              <w:spacing w:after="0" w:line="240" w:lineRule="auto"/>
            </w:pPr>
            <w:r w:rsidRPr="007616FD">
              <w:rPr>
                <w:rFonts w:eastAsia="Times New Roman"/>
              </w:rPr>
              <w:t xml:space="preserve">VSÚ: Hana Svobodová </w:t>
            </w:r>
          </w:p>
        </w:tc>
      </w:tr>
      <w:tr w:rsidR="00F47CC4" w:rsidRPr="007616FD" w14:paraId="6FB24735" w14:textId="5C615C17" w:rsidTr="00F47CC4">
        <w:trPr>
          <w:trHeight w:val="973"/>
        </w:trPr>
        <w:tc>
          <w:tcPr>
            <w:tcW w:w="1346" w:type="dxa"/>
            <w:tcBorders>
              <w:top w:val="single" w:sz="4" w:space="0" w:color="000000"/>
              <w:left w:val="single" w:sz="4" w:space="0" w:color="000000"/>
              <w:bottom w:val="single" w:sz="4" w:space="0" w:color="000000"/>
              <w:right w:val="single" w:sz="4" w:space="0" w:color="000000"/>
            </w:tcBorders>
            <w:hideMark/>
          </w:tcPr>
          <w:p w14:paraId="42B34A33" w14:textId="77777777" w:rsidR="00F47CC4" w:rsidRPr="007616FD" w:rsidRDefault="00F47CC4" w:rsidP="00AC51EA">
            <w:pPr>
              <w:widowControl w:val="0"/>
              <w:spacing w:after="0" w:line="240" w:lineRule="auto"/>
            </w:pPr>
            <w:r w:rsidRPr="007616FD">
              <w:rPr>
                <w:rFonts w:eastAsia="Times New Roman"/>
              </w:rPr>
              <w:t>68 T, Nt</w:t>
            </w:r>
          </w:p>
        </w:tc>
        <w:tc>
          <w:tcPr>
            <w:tcW w:w="1389" w:type="dxa"/>
            <w:tcBorders>
              <w:top w:val="single" w:sz="4" w:space="0" w:color="000000"/>
              <w:left w:val="single" w:sz="4" w:space="0" w:color="000000"/>
              <w:bottom w:val="single" w:sz="4" w:space="0" w:color="000000"/>
              <w:right w:val="single" w:sz="4" w:space="0" w:color="000000"/>
            </w:tcBorders>
          </w:tcPr>
          <w:p w14:paraId="73325D24" w14:textId="77777777" w:rsidR="00F47CC4" w:rsidRPr="007616FD" w:rsidRDefault="00F47CC4" w:rsidP="00AC51EA">
            <w:pPr>
              <w:widowControl w:val="0"/>
              <w:spacing w:after="0" w:line="240" w:lineRule="auto"/>
            </w:pPr>
            <w:r w:rsidRPr="007616FD">
              <w:rPr>
                <w:rFonts w:eastAsia="Times New Roman"/>
              </w:rPr>
              <w:t xml:space="preserve">Trestní řízení  </w:t>
            </w:r>
          </w:p>
          <w:p w14:paraId="6E2C2D61" w14:textId="77777777" w:rsidR="00F47CC4" w:rsidRPr="007616FD" w:rsidRDefault="00F47CC4" w:rsidP="00AC51EA">
            <w:pPr>
              <w:widowControl w:val="0"/>
              <w:spacing w:after="0" w:line="240" w:lineRule="auto"/>
            </w:pPr>
            <w:r w:rsidRPr="007616FD">
              <w:rPr>
                <w:rFonts w:eastAsia="Times New Roman"/>
              </w:rPr>
              <w:t>I. stupeň</w:t>
            </w:r>
          </w:p>
          <w:p w14:paraId="2FD5D375" w14:textId="77777777" w:rsidR="00F47CC4" w:rsidRPr="007616FD" w:rsidRDefault="00F47CC4" w:rsidP="00AC51EA">
            <w:pPr>
              <w:widowControl w:val="0"/>
              <w:spacing w:after="0" w:line="240" w:lineRule="auto"/>
              <w:rPr>
                <w:rFonts w:eastAsia="Times New Roman"/>
              </w:rPr>
            </w:pPr>
          </w:p>
          <w:p w14:paraId="391DF4AA" w14:textId="77777777" w:rsidR="00F47CC4" w:rsidRPr="007616FD" w:rsidRDefault="00F47CC4" w:rsidP="00AC51EA">
            <w:pPr>
              <w:widowControl w:val="0"/>
              <w:spacing w:after="0" w:line="240" w:lineRule="auto"/>
            </w:pPr>
          </w:p>
        </w:tc>
        <w:tc>
          <w:tcPr>
            <w:tcW w:w="3931" w:type="dxa"/>
            <w:tcBorders>
              <w:top w:val="single" w:sz="4" w:space="0" w:color="000000"/>
              <w:left w:val="single" w:sz="4" w:space="0" w:color="000000"/>
              <w:bottom w:val="single" w:sz="4" w:space="0" w:color="000000"/>
              <w:right w:val="single" w:sz="4" w:space="0" w:color="000000"/>
            </w:tcBorders>
            <w:hideMark/>
          </w:tcPr>
          <w:p w14:paraId="4D3FEA56" w14:textId="77777777" w:rsidR="00F47CC4" w:rsidRPr="007616FD" w:rsidRDefault="00F47CC4" w:rsidP="00AC51EA">
            <w:pPr>
              <w:widowControl w:val="0"/>
              <w:spacing w:after="0" w:line="240" w:lineRule="auto"/>
              <w:jc w:val="both"/>
            </w:pPr>
            <w:r w:rsidRPr="007616FD">
              <w:rPr>
                <w:rFonts w:eastAsia="Times New Roman"/>
              </w:rPr>
              <w:t>Jako v odd. 61 T</w:t>
            </w:r>
          </w:p>
        </w:tc>
        <w:tc>
          <w:tcPr>
            <w:tcW w:w="1783" w:type="dxa"/>
            <w:tcBorders>
              <w:top w:val="single" w:sz="4" w:space="0" w:color="000000"/>
              <w:left w:val="single" w:sz="4" w:space="0" w:color="000000"/>
              <w:bottom w:val="single" w:sz="4" w:space="0" w:color="000000"/>
              <w:right w:val="single" w:sz="4" w:space="0" w:color="000000"/>
            </w:tcBorders>
            <w:hideMark/>
          </w:tcPr>
          <w:p w14:paraId="280DB125" w14:textId="77777777" w:rsidR="00F47CC4" w:rsidRPr="007616FD" w:rsidRDefault="00F47CC4" w:rsidP="00AC51EA">
            <w:pPr>
              <w:widowControl w:val="0"/>
              <w:spacing w:after="0" w:line="240" w:lineRule="auto"/>
            </w:pPr>
            <w:r w:rsidRPr="007616FD">
              <w:rPr>
                <w:rFonts w:eastAsia="Times New Roman" w:cs="Tahoma"/>
                <w:szCs w:val="16"/>
              </w:rPr>
              <w:t>JUDr. Iveta Šperlichová</w:t>
            </w:r>
          </w:p>
        </w:tc>
        <w:tc>
          <w:tcPr>
            <w:tcW w:w="1750" w:type="dxa"/>
            <w:tcBorders>
              <w:top w:val="single" w:sz="4" w:space="0" w:color="000000"/>
              <w:left w:val="single" w:sz="4" w:space="0" w:color="000000"/>
              <w:bottom w:val="single" w:sz="4" w:space="0" w:color="000000"/>
              <w:right w:val="single" w:sz="4" w:space="0" w:color="000000"/>
            </w:tcBorders>
            <w:hideMark/>
          </w:tcPr>
          <w:p w14:paraId="3051B25B" w14:textId="77777777" w:rsidR="00F47CC4" w:rsidRPr="007616FD" w:rsidRDefault="00F47CC4" w:rsidP="00AC51EA">
            <w:pPr>
              <w:widowControl w:val="0"/>
              <w:spacing w:after="0" w:line="240" w:lineRule="auto"/>
            </w:pPr>
            <w:r w:rsidRPr="007616FD">
              <w:rPr>
                <w:rFonts w:eastAsia="Times New Roman"/>
              </w:rPr>
              <w:t>Podle seznamu v příloze.</w:t>
            </w:r>
          </w:p>
        </w:tc>
        <w:tc>
          <w:tcPr>
            <w:tcW w:w="1562" w:type="dxa"/>
            <w:tcBorders>
              <w:top w:val="single" w:sz="4" w:space="0" w:color="000000"/>
              <w:left w:val="single" w:sz="4" w:space="0" w:color="000000"/>
              <w:bottom w:val="single" w:sz="4" w:space="0" w:color="000000"/>
              <w:right w:val="single" w:sz="4" w:space="0" w:color="000000"/>
            </w:tcBorders>
            <w:hideMark/>
          </w:tcPr>
          <w:p w14:paraId="493425B3" w14:textId="77777777" w:rsidR="00F47CC4" w:rsidRPr="007616FD" w:rsidRDefault="00F47CC4" w:rsidP="00AC51EA">
            <w:pPr>
              <w:widowControl w:val="0"/>
              <w:spacing w:after="0" w:line="240" w:lineRule="auto"/>
              <w:jc w:val="both"/>
            </w:pPr>
            <w:r w:rsidRPr="007616FD">
              <w:rPr>
                <w:rFonts w:eastAsia="Times New Roman"/>
              </w:rPr>
              <w:t>Mgr. Pavel Dvorský</w:t>
            </w:r>
          </w:p>
        </w:tc>
        <w:tc>
          <w:tcPr>
            <w:tcW w:w="2551" w:type="dxa"/>
            <w:tcBorders>
              <w:top w:val="single" w:sz="4" w:space="0" w:color="000000"/>
              <w:left w:val="single" w:sz="4" w:space="0" w:color="000000"/>
              <w:bottom w:val="single" w:sz="4" w:space="0" w:color="000000"/>
              <w:right w:val="single" w:sz="4" w:space="0" w:color="000000"/>
            </w:tcBorders>
            <w:hideMark/>
          </w:tcPr>
          <w:p w14:paraId="7097194B" w14:textId="77777777" w:rsidR="00F47CC4" w:rsidRPr="007616FD" w:rsidRDefault="00F47CC4" w:rsidP="00AC51EA">
            <w:pPr>
              <w:widowControl w:val="0"/>
              <w:spacing w:after="0" w:line="240" w:lineRule="auto"/>
              <w:jc w:val="both"/>
            </w:pPr>
            <w:r w:rsidRPr="007616FD">
              <w:rPr>
                <w:rFonts w:eastAsia="Times New Roman"/>
              </w:rPr>
              <w:t>Jako v odd. 61 T</w:t>
            </w:r>
          </w:p>
        </w:tc>
      </w:tr>
      <w:tr w:rsidR="00F47CC4" w:rsidRPr="007616FD" w14:paraId="7F1B9A93" w14:textId="6CAFF947" w:rsidTr="00F47CC4">
        <w:trPr>
          <w:trHeight w:val="910"/>
        </w:trPr>
        <w:tc>
          <w:tcPr>
            <w:tcW w:w="1346" w:type="dxa"/>
            <w:tcBorders>
              <w:top w:val="single" w:sz="4" w:space="0" w:color="000000"/>
              <w:left w:val="single" w:sz="4" w:space="0" w:color="000000"/>
              <w:bottom w:val="single" w:sz="4" w:space="0" w:color="000000"/>
              <w:right w:val="single" w:sz="4" w:space="0" w:color="000000"/>
            </w:tcBorders>
            <w:hideMark/>
          </w:tcPr>
          <w:p w14:paraId="2562AAED" w14:textId="77777777" w:rsidR="00F47CC4" w:rsidRPr="007616FD" w:rsidRDefault="00F47CC4" w:rsidP="00AC51EA">
            <w:pPr>
              <w:widowControl w:val="0"/>
              <w:spacing w:after="0" w:line="240" w:lineRule="auto"/>
            </w:pPr>
            <w:r w:rsidRPr="007616FD">
              <w:rPr>
                <w:rFonts w:eastAsia="Times New Roman"/>
              </w:rPr>
              <w:t>69 T, Nt</w:t>
            </w:r>
          </w:p>
        </w:tc>
        <w:tc>
          <w:tcPr>
            <w:tcW w:w="1389" w:type="dxa"/>
            <w:tcBorders>
              <w:top w:val="single" w:sz="4" w:space="0" w:color="000000"/>
              <w:left w:val="single" w:sz="4" w:space="0" w:color="000000"/>
              <w:bottom w:val="single" w:sz="4" w:space="0" w:color="000000"/>
              <w:right w:val="single" w:sz="4" w:space="0" w:color="000000"/>
            </w:tcBorders>
          </w:tcPr>
          <w:p w14:paraId="55440483" w14:textId="77777777" w:rsidR="00F47CC4" w:rsidRPr="007616FD" w:rsidRDefault="00F47CC4" w:rsidP="00AC51EA">
            <w:pPr>
              <w:widowControl w:val="0"/>
              <w:spacing w:after="0" w:line="240" w:lineRule="auto"/>
            </w:pPr>
            <w:r w:rsidRPr="007616FD">
              <w:rPr>
                <w:rFonts w:eastAsia="Times New Roman"/>
              </w:rPr>
              <w:t xml:space="preserve">Trestní řízení  </w:t>
            </w:r>
          </w:p>
          <w:p w14:paraId="2D6DFB32" w14:textId="77777777" w:rsidR="00F47CC4" w:rsidRPr="007616FD" w:rsidRDefault="00F47CC4" w:rsidP="00AC51EA">
            <w:pPr>
              <w:widowControl w:val="0"/>
              <w:spacing w:after="0" w:line="240" w:lineRule="auto"/>
            </w:pPr>
            <w:r w:rsidRPr="007616FD">
              <w:rPr>
                <w:rFonts w:eastAsia="Times New Roman"/>
              </w:rPr>
              <w:t>I. stupeň</w:t>
            </w:r>
          </w:p>
          <w:p w14:paraId="6F4A6C53" w14:textId="77777777" w:rsidR="00F47CC4" w:rsidRPr="007616FD" w:rsidRDefault="00F47CC4" w:rsidP="00AC51EA">
            <w:pPr>
              <w:widowControl w:val="0"/>
              <w:spacing w:after="0" w:line="240" w:lineRule="auto"/>
              <w:rPr>
                <w:rFonts w:eastAsia="Times New Roman"/>
              </w:rPr>
            </w:pPr>
          </w:p>
          <w:p w14:paraId="152AB114" w14:textId="77777777" w:rsidR="00F47CC4" w:rsidRPr="007616FD" w:rsidRDefault="00F47CC4" w:rsidP="00AC51EA">
            <w:pPr>
              <w:widowControl w:val="0"/>
              <w:spacing w:after="0" w:line="240" w:lineRule="auto"/>
            </w:pPr>
          </w:p>
        </w:tc>
        <w:tc>
          <w:tcPr>
            <w:tcW w:w="3931" w:type="dxa"/>
            <w:tcBorders>
              <w:top w:val="single" w:sz="4" w:space="0" w:color="000000"/>
              <w:left w:val="single" w:sz="4" w:space="0" w:color="000000"/>
              <w:bottom w:val="single" w:sz="4" w:space="0" w:color="000000"/>
              <w:right w:val="single" w:sz="4" w:space="0" w:color="000000"/>
            </w:tcBorders>
            <w:hideMark/>
          </w:tcPr>
          <w:p w14:paraId="21D808BC" w14:textId="77777777" w:rsidR="00F47CC4" w:rsidRPr="007616FD" w:rsidRDefault="00F47CC4" w:rsidP="00AC51EA">
            <w:pPr>
              <w:widowControl w:val="0"/>
              <w:spacing w:after="0" w:line="240" w:lineRule="auto"/>
              <w:jc w:val="both"/>
            </w:pPr>
            <w:r w:rsidRPr="007616FD">
              <w:rPr>
                <w:rFonts w:eastAsia="Times New Roman"/>
              </w:rPr>
              <w:t>Jako v odd. 61 T</w:t>
            </w:r>
          </w:p>
        </w:tc>
        <w:tc>
          <w:tcPr>
            <w:tcW w:w="1783" w:type="dxa"/>
            <w:tcBorders>
              <w:top w:val="single" w:sz="4" w:space="0" w:color="000000"/>
              <w:left w:val="single" w:sz="4" w:space="0" w:color="000000"/>
              <w:bottom w:val="single" w:sz="4" w:space="0" w:color="000000"/>
              <w:right w:val="single" w:sz="4" w:space="0" w:color="000000"/>
            </w:tcBorders>
            <w:hideMark/>
          </w:tcPr>
          <w:p w14:paraId="77D3DE2C" w14:textId="77777777" w:rsidR="00F47CC4" w:rsidRPr="007616FD" w:rsidRDefault="00F47CC4" w:rsidP="00AC51EA">
            <w:pPr>
              <w:widowControl w:val="0"/>
              <w:spacing w:after="0" w:line="240" w:lineRule="auto"/>
            </w:pPr>
            <w:r w:rsidRPr="007616FD">
              <w:rPr>
                <w:rFonts w:eastAsia="Times New Roman" w:cs="Tahoma"/>
                <w:szCs w:val="16"/>
              </w:rPr>
              <w:t xml:space="preserve">Mgr. Pavel Dvorský  </w:t>
            </w:r>
          </w:p>
        </w:tc>
        <w:tc>
          <w:tcPr>
            <w:tcW w:w="1750" w:type="dxa"/>
            <w:tcBorders>
              <w:top w:val="single" w:sz="4" w:space="0" w:color="000000"/>
              <w:left w:val="single" w:sz="4" w:space="0" w:color="000000"/>
              <w:bottom w:val="single" w:sz="4" w:space="0" w:color="000000"/>
              <w:right w:val="single" w:sz="4" w:space="0" w:color="000000"/>
            </w:tcBorders>
          </w:tcPr>
          <w:p w14:paraId="15FF41F0" w14:textId="77777777" w:rsidR="00F47CC4" w:rsidRPr="007616FD" w:rsidRDefault="00F47CC4" w:rsidP="00AC51EA">
            <w:pPr>
              <w:widowControl w:val="0"/>
              <w:spacing w:after="0" w:line="240" w:lineRule="auto"/>
            </w:pPr>
            <w:r w:rsidRPr="007616FD">
              <w:rPr>
                <w:rFonts w:eastAsia="Times New Roman"/>
              </w:rPr>
              <w:t>Podle seznamu v příloze.</w:t>
            </w:r>
          </w:p>
          <w:p w14:paraId="7C9142B7" w14:textId="77777777" w:rsidR="00F47CC4" w:rsidRPr="007616FD" w:rsidRDefault="00F47CC4" w:rsidP="00AC51EA">
            <w:pPr>
              <w:widowControl w:val="0"/>
              <w:spacing w:after="0" w:line="240" w:lineRule="auto"/>
              <w:rPr>
                <w:rFonts w:eastAsia="Times New Roman"/>
              </w:rPr>
            </w:pPr>
          </w:p>
        </w:tc>
        <w:tc>
          <w:tcPr>
            <w:tcW w:w="1562" w:type="dxa"/>
            <w:tcBorders>
              <w:top w:val="single" w:sz="4" w:space="0" w:color="000000"/>
              <w:left w:val="single" w:sz="4" w:space="0" w:color="000000"/>
              <w:bottom w:val="single" w:sz="4" w:space="0" w:color="000000"/>
              <w:right w:val="single" w:sz="4" w:space="0" w:color="000000"/>
            </w:tcBorders>
          </w:tcPr>
          <w:p w14:paraId="6BB95EF6" w14:textId="77777777" w:rsidR="00F47CC4" w:rsidRPr="007616FD" w:rsidRDefault="00F47CC4" w:rsidP="00AC51EA">
            <w:pPr>
              <w:widowControl w:val="0"/>
              <w:spacing w:after="0" w:line="240" w:lineRule="auto"/>
              <w:jc w:val="both"/>
            </w:pPr>
            <w:r w:rsidRPr="007616FD">
              <w:rPr>
                <w:rFonts w:eastAsia="Times New Roman"/>
              </w:rPr>
              <w:t>JUDr. Radomír Koudela</w:t>
            </w:r>
          </w:p>
          <w:p w14:paraId="417D0691" w14:textId="77777777" w:rsidR="00F47CC4" w:rsidRPr="007616FD" w:rsidRDefault="00F47CC4" w:rsidP="00AC51EA">
            <w:pPr>
              <w:widowControl w:val="0"/>
              <w:spacing w:after="0" w:line="240" w:lineRule="auto"/>
              <w:jc w:val="both"/>
              <w:rPr>
                <w:rFonts w:eastAsia="Times New Roman"/>
              </w:rPr>
            </w:pPr>
          </w:p>
        </w:tc>
        <w:tc>
          <w:tcPr>
            <w:tcW w:w="2551" w:type="dxa"/>
            <w:tcBorders>
              <w:top w:val="single" w:sz="4" w:space="0" w:color="000000"/>
              <w:left w:val="single" w:sz="4" w:space="0" w:color="000000"/>
              <w:bottom w:val="single" w:sz="4" w:space="0" w:color="000000"/>
              <w:right w:val="single" w:sz="4" w:space="0" w:color="000000"/>
            </w:tcBorders>
          </w:tcPr>
          <w:p w14:paraId="7471C49C" w14:textId="77777777" w:rsidR="00F47CC4" w:rsidRPr="007616FD" w:rsidRDefault="00F47CC4" w:rsidP="00AC51EA">
            <w:pPr>
              <w:widowControl w:val="0"/>
              <w:spacing w:after="0" w:line="240" w:lineRule="auto"/>
              <w:jc w:val="both"/>
            </w:pPr>
            <w:r w:rsidRPr="007616FD">
              <w:rPr>
                <w:rFonts w:eastAsia="Times New Roman"/>
              </w:rPr>
              <w:t>Jako v odd. 61 T</w:t>
            </w:r>
          </w:p>
          <w:p w14:paraId="4B909001" w14:textId="77777777" w:rsidR="00F47CC4" w:rsidRPr="007616FD" w:rsidRDefault="00F47CC4" w:rsidP="00AC51EA">
            <w:pPr>
              <w:widowControl w:val="0"/>
              <w:spacing w:after="0" w:line="240" w:lineRule="auto"/>
              <w:jc w:val="both"/>
              <w:rPr>
                <w:rFonts w:eastAsia="Times New Roman"/>
              </w:rPr>
            </w:pPr>
          </w:p>
          <w:p w14:paraId="03F14F9B" w14:textId="77777777" w:rsidR="00F47CC4" w:rsidRPr="007616FD" w:rsidRDefault="00F47CC4" w:rsidP="00AC51EA">
            <w:pPr>
              <w:widowControl w:val="0"/>
              <w:spacing w:after="0" w:line="240" w:lineRule="auto"/>
              <w:jc w:val="both"/>
              <w:rPr>
                <w:rFonts w:eastAsia="Times New Roman"/>
              </w:rPr>
            </w:pPr>
          </w:p>
          <w:p w14:paraId="5B87AD99" w14:textId="77777777" w:rsidR="00F47CC4" w:rsidRPr="007616FD" w:rsidRDefault="00F47CC4" w:rsidP="00AC51EA">
            <w:pPr>
              <w:widowControl w:val="0"/>
              <w:spacing w:after="0" w:line="240" w:lineRule="auto"/>
              <w:jc w:val="both"/>
              <w:rPr>
                <w:rFonts w:eastAsia="Times New Roman"/>
              </w:rPr>
            </w:pPr>
          </w:p>
        </w:tc>
      </w:tr>
    </w:tbl>
    <w:p w14:paraId="2ECF4DE5" w14:textId="77777777" w:rsidR="00457655" w:rsidRPr="007616FD" w:rsidRDefault="00457655" w:rsidP="00457655">
      <w:pPr>
        <w:spacing w:after="0" w:line="240" w:lineRule="auto"/>
        <w:rPr>
          <w:rFonts w:eastAsia="Times New Roman"/>
          <w:b/>
          <w:bCs/>
          <w:u w:val="single"/>
        </w:rPr>
      </w:pPr>
    </w:p>
    <w:p w14:paraId="795CA391" w14:textId="77777777" w:rsidR="00DB2981" w:rsidRPr="007616FD" w:rsidRDefault="00DB2981" w:rsidP="00457655">
      <w:pPr>
        <w:spacing w:after="0" w:line="240" w:lineRule="auto"/>
        <w:rPr>
          <w:rFonts w:eastAsia="Times New Roman"/>
          <w:b/>
          <w:bCs/>
          <w:u w:val="single"/>
        </w:rPr>
      </w:pPr>
    </w:p>
    <w:tbl>
      <w:tblPr>
        <w:tblW w:w="14312" w:type="dxa"/>
        <w:tblLayout w:type="fixed"/>
        <w:tblLook w:val="04A0" w:firstRow="1" w:lastRow="0" w:firstColumn="1" w:lastColumn="0" w:noHBand="0" w:noVBand="1"/>
      </w:tblPr>
      <w:tblGrid>
        <w:gridCol w:w="953"/>
        <w:gridCol w:w="1558"/>
        <w:gridCol w:w="4959"/>
        <w:gridCol w:w="2123"/>
        <w:gridCol w:w="2266"/>
        <w:gridCol w:w="2453"/>
      </w:tblGrid>
      <w:tr w:rsidR="00457655" w:rsidRPr="007616FD" w14:paraId="6DCF0AA8" w14:textId="77777777" w:rsidTr="00F47CC4">
        <w:trPr>
          <w:tblHeader/>
        </w:trPr>
        <w:tc>
          <w:tcPr>
            <w:tcW w:w="953" w:type="dxa"/>
            <w:tcBorders>
              <w:top w:val="single" w:sz="4" w:space="0" w:color="000000"/>
              <w:left w:val="single" w:sz="4" w:space="0" w:color="000000"/>
              <w:bottom w:val="single" w:sz="4" w:space="0" w:color="000000"/>
              <w:right w:val="single" w:sz="4" w:space="0" w:color="000000"/>
            </w:tcBorders>
            <w:hideMark/>
          </w:tcPr>
          <w:p w14:paraId="61EC1C16" w14:textId="77777777" w:rsidR="00457655" w:rsidRPr="007616FD" w:rsidRDefault="00457655" w:rsidP="00AC51EA">
            <w:pPr>
              <w:widowControl w:val="0"/>
              <w:spacing w:after="0" w:line="240" w:lineRule="auto"/>
              <w:jc w:val="both"/>
            </w:pPr>
            <w:r w:rsidRPr="007616FD">
              <w:rPr>
                <w:rFonts w:eastAsia="Times New Roman"/>
                <w:b/>
                <w:i/>
              </w:rPr>
              <w:t>Soudní odd.</w:t>
            </w:r>
          </w:p>
        </w:tc>
        <w:tc>
          <w:tcPr>
            <w:tcW w:w="1558" w:type="dxa"/>
            <w:tcBorders>
              <w:top w:val="single" w:sz="4" w:space="0" w:color="000000"/>
              <w:left w:val="single" w:sz="4" w:space="0" w:color="000000"/>
              <w:bottom w:val="single" w:sz="4" w:space="0" w:color="000000"/>
              <w:right w:val="single" w:sz="4" w:space="0" w:color="000000"/>
            </w:tcBorders>
            <w:hideMark/>
          </w:tcPr>
          <w:p w14:paraId="39FE664A" w14:textId="77777777" w:rsidR="00457655" w:rsidRPr="007616FD" w:rsidRDefault="00457655" w:rsidP="00AC51EA">
            <w:pPr>
              <w:widowControl w:val="0"/>
              <w:spacing w:after="0" w:line="240" w:lineRule="auto"/>
              <w:jc w:val="both"/>
            </w:pPr>
            <w:r w:rsidRPr="007616FD">
              <w:rPr>
                <w:rFonts w:eastAsia="Times New Roman"/>
                <w:b/>
                <w:i/>
              </w:rPr>
              <w:t>Věci</w:t>
            </w:r>
          </w:p>
        </w:tc>
        <w:tc>
          <w:tcPr>
            <w:tcW w:w="4959" w:type="dxa"/>
            <w:tcBorders>
              <w:top w:val="single" w:sz="4" w:space="0" w:color="000000"/>
              <w:left w:val="single" w:sz="4" w:space="0" w:color="000000"/>
              <w:bottom w:val="single" w:sz="4" w:space="0" w:color="000000"/>
              <w:right w:val="single" w:sz="4" w:space="0" w:color="000000"/>
            </w:tcBorders>
            <w:hideMark/>
          </w:tcPr>
          <w:p w14:paraId="6FA6E6BE" w14:textId="77777777" w:rsidR="00457655" w:rsidRPr="007616FD" w:rsidRDefault="00457655" w:rsidP="00AC51EA">
            <w:pPr>
              <w:widowControl w:val="0"/>
              <w:spacing w:after="0" w:line="240" w:lineRule="auto"/>
              <w:jc w:val="both"/>
            </w:pPr>
            <w:r w:rsidRPr="007616FD">
              <w:rPr>
                <w:rFonts w:eastAsia="Times New Roman"/>
                <w:b/>
                <w:i/>
              </w:rPr>
              <w:t>Obor působnosti</w:t>
            </w:r>
          </w:p>
        </w:tc>
        <w:tc>
          <w:tcPr>
            <w:tcW w:w="2123" w:type="dxa"/>
            <w:tcBorders>
              <w:top w:val="single" w:sz="4" w:space="0" w:color="000000"/>
              <w:left w:val="single" w:sz="4" w:space="0" w:color="000000"/>
              <w:bottom w:val="single" w:sz="4" w:space="0" w:color="000000"/>
              <w:right w:val="single" w:sz="4" w:space="0" w:color="000000"/>
            </w:tcBorders>
            <w:hideMark/>
          </w:tcPr>
          <w:p w14:paraId="70EEFA43" w14:textId="77777777" w:rsidR="00457655" w:rsidRPr="007616FD" w:rsidRDefault="00457655" w:rsidP="00AC51EA">
            <w:pPr>
              <w:widowControl w:val="0"/>
              <w:spacing w:after="0" w:line="240" w:lineRule="auto"/>
            </w:pPr>
            <w:r w:rsidRPr="007616FD">
              <w:rPr>
                <w:rFonts w:eastAsia="Times New Roman"/>
                <w:b/>
                <w:i/>
              </w:rPr>
              <w:t>VSÚ             Soudní tajemník</w:t>
            </w:r>
          </w:p>
        </w:tc>
        <w:tc>
          <w:tcPr>
            <w:tcW w:w="2266" w:type="dxa"/>
            <w:tcBorders>
              <w:top w:val="single" w:sz="4" w:space="0" w:color="000000"/>
              <w:left w:val="single" w:sz="4" w:space="0" w:color="000000"/>
              <w:bottom w:val="single" w:sz="4" w:space="0" w:color="000000"/>
              <w:right w:val="single" w:sz="4" w:space="0" w:color="000000"/>
            </w:tcBorders>
            <w:hideMark/>
          </w:tcPr>
          <w:p w14:paraId="1B03C445" w14:textId="77777777" w:rsidR="00457655" w:rsidRPr="007616FD" w:rsidRDefault="00457655" w:rsidP="00AC51EA">
            <w:pPr>
              <w:widowControl w:val="0"/>
              <w:spacing w:after="0" w:line="240" w:lineRule="auto"/>
              <w:jc w:val="both"/>
            </w:pPr>
            <w:r w:rsidRPr="007616FD">
              <w:rPr>
                <w:rFonts w:eastAsia="Times New Roman"/>
                <w:b/>
                <w:i/>
              </w:rPr>
              <w:t>Zástupce</w:t>
            </w:r>
          </w:p>
        </w:tc>
        <w:tc>
          <w:tcPr>
            <w:tcW w:w="2453" w:type="dxa"/>
            <w:tcBorders>
              <w:top w:val="single" w:sz="4" w:space="0" w:color="000000"/>
              <w:left w:val="single" w:sz="4" w:space="0" w:color="000000"/>
              <w:bottom w:val="single" w:sz="4" w:space="0" w:color="000000"/>
              <w:right w:val="single" w:sz="4" w:space="0" w:color="000000"/>
            </w:tcBorders>
            <w:hideMark/>
          </w:tcPr>
          <w:p w14:paraId="7A8D3C24" w14:textId="77777777" w:rsidR="00457655" w:rsidRPr="007616FD" w:rsidRDefault="00457655" w:rsidP="00AC51EA">
            <w:pPr>
              <w:widowControl w:val="0"/>
              <w:spacing w:after="0" w:line="240" w:lineRule="auto"/>
              <w:jc w:val="both"/>
            </w:pPr>
            <w:r w:rsidRPr="007616FD">
              <w:rPr>
                <w:rFonts w:eastAsia="Times New Roman"/>
                <w:b/>
                <w:i/>
              </w:rPr>
              <w:t>Kancelář</w:t>
            </w:r>
          </w:p>
          <w:p w14:paraId="1749304F" w14:textId="77777777" w:rsidR="00457655" w:rsidRPr="007616FD" w:rsidRDefault="00457655" w:rsidP="00AC51EA">
            <w:pPr>
              <w:widowControl w:val="0"/>
              <w:spacing w:after="0" w:line="240" w:lineRule="auto"/>
              <w:jc w:val="both"/>
            </w:pPr>
            <w:r w:rsidRPr="007616FD">
              <w:rPr>
                <w:rFonts w:eastAsia="Times New Roman"/>
                <w:b/>
                <w:i/>
              </w:rPr>
              <w:t>Přidělení zaměstnanci</w:t>
            </w:r>
          </w:p>
        </w:tc>
      </w:tr>
      <w:tr w:rsidR="00457655" w:rsidRPr="007616FD" w14:paraId="2CE28792" w14:textId="77777777" w:rsidTr="00F47CC4">
        <w:tc>
          <w:tcPr>
            <w:tcW w:w="953" w:type="dxa"/>
            <w:tcBorders>
              <w:top w:val="single" w:sz="4" w:space="0" w:color="000000"/>
              <w:left w:val="single" w:sz="4" w:space="0" w:color="000000"/>
              <w:bottom w:val="single" w:sz="4" w:space="0" w:color="000000"/>
              <w:right w:val="single" w:sz="4" w:space="0" w:color="000000"/>
            </w:tcBorders>
            <w:hideMark/>
          </w:tcPr>
          <w:p w14:paraId="3AD8C592" w14:textId="77777777" w:rsidR="00457655" w:rsidRPr="007616FD" w:rsidRDefault="00457655" w:rsidP="00AC51EA">
            <w:pPr>
              <w:widowControl w:val="0"/>
              <w:spacing w:after="0" w:line="240" w:lineRule="auto"/>
              <w:jc w:val="both"/>
            </w:pPr>
            <w:r w:rsidRPr="007616FD">
              <w:rPr>
                <w:rFonts w:eastAsia="Times New Roman"/>
              </w:rPr>
              <w:t>61 T</w:t>
            </w:r>
          </w:p>
          <w:p w14:paraId="2920334E" w14:textId="77777777" w:rsidR="00457655" w:rsidRPr="007616FD" w:rsidRDefault="00457655" w:rsidP="00AC51EA">
            <w:pPr>
              <w:widowControl w:val="0"/>
              <w:spacing w:after="0" w:line="240" w:lineRule="auto"/>
              <w:jc w:val="both"/>
            </w:pPr>
            <w:r w:rsidRPr="007616FD">
              <w:rPr>
                <w:rFonts w:eastAsia="Times New Roman"/>
              </w:rPr>
              <w:t>68 T</w:t>
            </w:r>
          </w:p>
          <w:p w14:paraId="535CF2D4" w14:textId="77777777" w:rsidR="00457655" w:rsidRPr="007616FD" w:rsidRDefault="00457655" w:rsidP="00AC51EA">
            <w:pPr>
              <w:widowControl w:val="0"/>
              <w:spacing w:after="0" w:line="240" w:lineRule="auto"/>
              <w:jc w:val="both"/>
            </w:pPr>
            <w:r w:rsidRPr="007616FD">
              <w:rPr>
                <w:rFonts w:eastAsia="Times New Roman"/>
              </w:rPr>
              <w:t>69 T</w:t>
            </w:r>
          </w:p>
        </w:tc>
        <w:tc>
          <w:tcPr>
            <w:tcW w:w="1558" w:type="dxa"/>
            <w:tcBorders>
              <w:top w:val="single" w:sz="4" w:space="0" w:color="000000"/>
              <w:left w:val="single" w:sz="4" w:space="0" w:color="000000"/>
              <w:bottom w:val="single" w:sz="4" w:space="0" w:color="000000"/>
              <w:right w:val="single" w:sz="4" w:space="0" w:color="000000"/>
            </w:tcBorders>
          </w:tcPr>
          <w:p w14:paraId="2FDC9166" w14:textId="77777777" w:rsidR="00457655" w:rsidRPr="007616FD" w:rsidRDefault="00457655" w:rsidP="00AC51EA">
            <w:pPr>
              <w:widowControl w:val="0"/>
              <w:spacing w:after="0" w:line="240" w:lineRule="auto"/>
            </w:pPr>
            <w:r w:rsidRPr="007616FD">
              <w:rPr>
                <w:rFonts w:eastAsia="Times New Roman"/>
              </w:rPr>
              <w:t xml:space="preserve">Trestní řízení  </w:t>
            </w:r>
          </w:p>
          <w:p w14:paraId="3BC2BC7D" w14:textId="77777777" w:rsidR="00457655" w:rsidRPr="007616FD" w:rsidRDefault="00457655" w:rsidP="00AC51EA">
            <w:pPr>
              <w:widowControl w:val="0"/>
              <w:spacing w:after="0" w:line="240" w:lineRule="auto"/>
            </w:pPr>
            <w:r w:rsidRPr="007616FD">
              <w:rPr>
                <w:rFonts w:eastAsia="Times New Roman"/>
              </w:rPr>
              <w:t>I. stupeň</w:t>
            </w:r>
          </w:p>
          <w:p w14:paraId="38C5D75C" w14:textId="77777777" w:rsidR="00457655" w:rsidRPr="007616FD" w:rsidRDefault="00457655" w:rsidP="00AC51EA">
            <w:pPr>
              <w:widowControl w:val="0"/>
              <w:spacing w:after="0" w:line="240" w:lineRule="auto"/>
              <w:rPr>
                <w:rFonts w:eastAsia="Times New Roman"/>
              </w:rPr>
            </w:pPr>
          </w:p>
          <w:p w14:paraId="18E3B6FF" w14:textId="77777777" w:rsidR="00457655" w:rsidRPr="007616FD" w:rsidRDefault="00457655" w:rsidP="00AC51EA">
            <w:pPr>
              <w:widowControl w:val="0"/>
              <w:spacing w:after="0" w:line="240" w:lineRule="auto"/>
              <w:jc w:val="both"/>
              <w:rPr>
                <w:rFonts w:eastAsia="Times New Roman"/>
              </w:rPr>
            </w:pPr>
          </w:p>
        </w:tc>
        <w:tc>
          <w:tcPr>
            <w:tcW w:w="4959" w:type="dxa"/>
            <w:tcBorders>
              <w:top w:val="single" w:sz="4" w:space="0" w:color="000000"/>
              <w:left w:val="single" w:sz="4" w:space="0" w:color="000000"/>
              <w:bottom w:val="single" w:sz="4" w:space="0" w:color="000000"/>
              <w:right w:val="single" w:sz="4" w:space="0" w:color="000000"/>
            </w:tcBorders>
            <w:hideMark/>
          </w:tcPr>
          <w:p w14:paraId="72F00E8E" w14:textId="77777777" w:rsidR="00457655" w:rsidRPr="007616FD" w:rsidRDefault="00457655" w:rsidP="00457655">
            <w:pPr>
              <w:widowControl w:val="0"/>
              <w:numPr>
                <w:ilvl w:val="0"/>
                <w:numId w:val="79"/>
              </w:numPr>
              <w:suppressAutoHyphens/>
              <w:spacing w:after="0" w:line="240" w:lineRule="auto"/>
              <w:jc w:val="both"/>
            </w:pPr>
            <w:r w:rsidRPr="007616FD">
              <w:rPr>
                <w:rFonts w:eastAsia="Times New Roman"/>
              </w:rPr>
              <w:t>Vyhotovování trestních statistických listů.</w:t>
            </w:r>
          </w:p>
          <w:p w14:paraId="7E6B4715" w14:textId="77777777" w:rsidR="00457655" w:rsidRPr="007616FD" w:rsidRDefault="00457655" w:rsidP="00457655">
            <w:pPr>
              <w:widowControl w:val="0"/>
              <w:numPr>
                <w:ilvl w:val="0"/>
                <w:numId w:val="79"/>
              </w:numPr>
              <w:suppressAutoHyphens/>
              <w:spacing w:after="0" w:line="240" w:lineRule="auto"/>
              <w:jc w:val="both"/>
            </w:pPr>
            <w:r w:rsidRPr="007616FD">
              <w:rPr>
                <w:rFonts w:eastAsia="Times New Roman"/>
              </w:rPr>
              <w:t>Vykonávání úkonů soudu (rozhodovací i nerozhodovací povahy) v trestním řízení podle § 12 zák. č. 121/2008 Sb. a § 6 odst. 1 vyhl. č. 37/1992 Sb. s omezením podle platných právních předpisů.</w:t>
            </w:r>
          </w:p>
        </w:tc>
        <w:tc>
          <w:tcPr>
            <w:tcW w:w="2123" w:type="dxa"/>
            <w:tcBorders>
              <w:top w:val="single" w:sz="4" w:space="0" w:color="000000"/>
              <w:left w:val="single" w:sz="4" w:space="0" w:color="000000"/>
              <w:bottom w:val="single" w:sz="4" w:space="0" w:color="000000"/>
              <w:right w:val="single" w:sz="4" w:space="0" w:color="000000"/>
            </w:tcBorders>
            <w:hideMark/>
          </w:tcPr>
          <w:p w14:paraId="7492E73D" w14:textId="77777777" w:rsidR="00457655" w:rsidRPr="007616FD" w:rsidRDefault="00457655" w:rsidP="00AC51EA">
            <w:pPr>
              <w:widowControl w:val="0"/>
              <w:spacing w:after="0" w:line="240" w:lineRule="auto"/>
              <w:jc w:val="both"/>
            </w:pPr>
            <w:r w:rsidRPr="007616FD">
              <w:rPr>
                <w:rFonts w:eastAsia="Times New Roman"/>
              </w:rPr>
              <w:t>Hana Svobodová    - VSÚ</w:t>
            </w:r>
          </w:p>
        </w:tc>
        <w:tc>
          <w:tcPr>
            <w:tcW w:w="2266" w:type="dxa"/>
            <w:tcBorders>
              <w:top w:val="single" w:sz="4" w:space="0" w:color="000000"/>
              <w:left w:val="single" w:sz="4" w:space="0" w:color="000000"/>
              <w:bottom w:val="single" w:sz="4" w:space="0" w:color="000000"/>
              <w:right w:val="single" w:sz="4" w:space="0" w:color="000000"/>
            </w:tcBorders>
          </w:tcPr>
          <w:p w14:paraId="42BDFDAE" w14:textId="77777777" w:rsidR="00457655" w:rsidRPr="007616FD" w:rsidRDefault="00457655" w:rsidP="00AC51EA">
            <w:pPr>
              <w:widowControl w:val="0"/>
              <w:spacing w:after="0" w:line="240" w:lineRule="auto"/>
              <w:rPr>
                <w:rFonts w:eastAsia="Times New Roman"/>
              </w:rPr>
            </w:pPr>
          </w:p>
        </w:tc>
        <w:tc>
          <w:tcPr>
            <w:tcW w:w="2453" w:type="dxa"/>
            <w:tcBorders>
              <w:top w:val="single" w:sz="4" w:space="0" w:color="000000"/>
              <w:left w:val="single" w:sz="4" w:space="0" w:color="000000"/>
              <w:bottom w:val="single" w:sz="4" w:space="0" w:color="000000"/>
              <w:right w:val="single" w:sz="4" w:space="0" w:color="000000"/>
            </w:tcBorders>
            <w:hideMark/>
          </w:tcPr>
          <w:p w14:paraId="0DB9D30E" w14:textId="2DD2D9AC" w:rsidR="00457655" w:rsidRPr="007616FD" w:rsidRDefault="00457655" w:rsidP="00F47CC4">
            <w:pPr>
              <w:widowControl w:val="0"/>
              <w:spacing w:after="0" w:line="240" w:lineRule="auto"/>
              <w:ind w:right="843"/>
              <w:jc w:val="both"/>
            </w:pPr>
            <w:r w:rsidRPr="007616FD">
              <w:rPr>
                <w:rFonts w:eastAsia="Times New Roman"/>
              </w:rPr>
              <w:t xml:space="preserve">Jako v odd. </w:t>
            </w:r>
            <w:r w:rsidR="00F47CC4" w:rsidRPr="007616FD">
              <w:rPr>
                <w:rFonts w:eastAsia="Times New Roman"/>
              </w:rPr>
              <w:t>61 T</w:t>
            </w:r>
          </w:p>
        </w:tc>
      </w:tr>
      <w:tr w:rsidR="00457655" w:rsidRPr="007616FD" w14:paraId="2F8302A7" w14:textId="77777777" w:rsidTr="00F47CC4">
        <w:tc>
          <w:tcPr>
            <w:tcW w:w="953" w:type="dxa"/>
            <w:tcBorders>
              <w:top w:val="single" w:sz="4" w:space="0" w:color="000000"/>
              <w:left w:val="single" w:sz="4" w:space="0" w:color="000000"/>
              <w:bottom w:val="single" w:sz="4" w:space="0" w:color="000000"/>
              <w:right w:val="single" w:sz="4" w:space="0" w:color="000000"/>
            </w:tcBorders>
            <w:hideMark/>
          </w:tcPr>
          <w:p w14:paraId="0977AA75" w14:textId="77777777" w:rsidR="00457655" w:rsidRPr="007616FD" w:rsidRDefault="00457655" w:rsidP="00AC51EA">
            <w:pPr>
              <w:widowControl w:val="0"/>
              <w:spacing w:after="0" w:line="240" w:lineRule="auto"/>
              <w:jc w:val="both"/>
            </w:pPr>
            <w:r w:rsidRPr="007616FD">
              <w:rPr>
                <w:rFonts w:eastAsia="Times New Roman"/>
              </w:rPr>
              <w:t xml:space="preserve">1 T </w:t>
            </w:r>
          </w:p>
          <w:p w14:paraId="1129A38E" w14:textId="77777777" w:rsidR="00457655" w:rsidRPr="007616FD" w:rsidRDefault="00457655" w:rsidP="00AC51EA">
            <w:pPr>
              <w:widowControl w:val="0"/>
              <w:spacing w:after="0" w:line="240" w:lineRule="auto"/>
              <w:jc w:val="both"/>
            </w:pPr>
            <w:r w:rsidRPr="007616FD">
              <w:rPr>
                <w:rFonts w:eastAsia="Times New Roman"/>
              </w:rPr>
              <w:t>10 T</w:t>
            </w:r>
          </w:p>
          <w:p w14:paraId="057436C9" w14:textId="77777777" w:rsidR="00457655" w:rsidRPr="007616FD" w:rsidRDefault="00457655" w:rsidP="00AC51EA">
            <w:pPr>
              <w:widowControl w:val="0"/>
              <w:spacing w:after="0" w:line="240" w:lineRule="auto"/>
              <w:jc w:val="both"/>
            </w:pPr>
            <w:r w:rsidRPr="007616FD">
              <w:rPr>
                <w:rFonts w:eastAsia="Times New Roman"/>
              </w:rPr>
              <w:t>52 T</w:t>
            </w:r>
          </w:p>
        </w:tc>
        <w:tc>
          <w:tcPr>
            <w:tcW w:w="1558" w:type="dxa"/>
            <w:tcBorders>
              <w:top w:val="single" w:sz="4" w:space="0" w:color="000000"/>
              <w:left w:val="single" w:sz="4" w:space="0" w:color="000000"/>
              <w:bottom w:val="single" w:sz="4" w:space="0" w:color="000000"/>
              <w:right w:val="single" w:sz="4" w:space="0" w:color="000000"/>
            </w:tcBorders>
          </w:tcPr>
          <w:p w14:paraId="56667956" w14:textId="77777777" w:rsidR="00457655" w:rsidRPr="007616FD" w:rsidRDefault="00457655" w:rsidP="00AC51EA">
            <w:pPr>
              <w:widowControl w:val="0"/>
              <w:spacing w:after="0" w:line="240" w:lineRule="auto"/>
            </w:pPr>
            <w:r w:rsidRPr="007616FD">
              <w:rPr>
                <w:rFonts w:eastAsia="Times New Roman"/>
              </w:rPr>
              <w:t xml:space="preserve">Trestní řízení  </w:t>
            </w:r>
          </w:p>
          <w:p w14:paraId="3449BA8D" w14:textId="77777777" w:rsidR="00457655" w:rsidRPr="007616FD" w:rsidRDefault="00457655" w:rsidP="00AC51EA">
            <w:pPr>
              <w:widowControl w:val="0"/>
              <w:spacing w:after="0" w:line="240" w:lineRule="auto"/>
            </w:pPr>
            <w:r w:rsidRPr="007616FD">
              <w:rPr>
                <w:rFonts w:eastAsia="Times New Roman"/>
              </w:rPr>
              <w:t>I. stupeň</w:t>
            </w:r>
          </w:p>
          <w:p w14:paraId="0B8672B1" w14:textId="77777777" w:rsidR="00457655" w:rsidRPr="007616FD" w:rsidRDefault="00457655" w:rsidP="00AC51EA">
            <w:pPr>
              <w:widowControl w:val="0"/>
              <w:spacing w:after="0" w:line="240" w:lineRule="auto"/>
              <w:rPr>
                <w:rFonts w:eastAsia="Times New Roman"/>
              </w:rPr>
            </w:pPr>
          </w:p>
          <w:p w14:paraId="3FEA9E02" w14:textId="77777777" w:rsidR="00457655" w:rsidRPr="007616FD" w:rsidRDefault="00457655" w:rsidP="00AC51EA">
            <w:pPr>
              <w:widowControl w:val="0"/>
              <w:spacing w:after="0" w:line="240" w:lineRule="auto"/>
              <w:jc w:val="both"/>
              <w:rPr>
                <w:rFonts w:eastAsia="Times New Roman"/>
              </w:rPr>
            </w:pPr>
          </w:p>
        </w:tc>
        <w:tc>
          <w:tcPr>
            <w:tcW w:w="4959" w:type="dxa"/>
            <w:tcBorders>
              <w:top w:val="single" w:sz="4" w:space="0" w:color="000000"/>
              <w:left w:val="single" w:sz="4" w:space="0" w:color="000000"/>
              <w:bottom w:val="single" w:sz="4" w:space="0" w:color="000000"/>
              <w:right w:val="single" w:sz="4" w:space="0" w:color="000000"/>
            </w:tcBorders>
            <w:hideMark/>
          </w:tcPr>
          <w:p w14:paraId="26BC84ED" w14:textId="77777777" w:rsidR="00457655" w:rsidRPr="007616FD" w:rsidRDefault="00457655" w:rsidP="00457655">
            <w:pPr>
              <w:widowControl w:val="0"/>
              <w:numPr>
                <w:ilvl w:val="0"/>
                <w:numId w:val="80"/>
              </w:numPr>
              <w:suppressAutoHyphens/>
              <w:spacing w:after="0" w:line="240" w:lineRule="auto"/>
              <w:jc w:val="both"/>
            </w:pPr>
            <w:r w:rsidRPr="007616FD">
              <w:rPr>
                <w:rFonts w:eastAsia="Times New Roman"/>
              </w:rPr>
              <w:t>Vyhotovování trestních statistických listů.</w:t>
            </w:r>
          </w:p>
          <w:p w14:paraId="2944358A" w14:textId="77777777" w:rsidR="00457655" w:rsidRPr="007616FD" w:rsidRDefault="00457655" w:rsidP="00457655">
            <w:pPr>
              <w:widowControl w:val="0"/>
              <w:numPr>
                <w:ilvl w:val="0"/>
                <w:numId w:val="80"/>
              </w:numPr>
              <w:suppressAutoHyphens/>
              <w:spacing w:after="0" w:line="240" w:lineRule="auto"/>
              <w:jc w:val="both"/>
            </w:pPr>
            <w:r w:rsidRPr="007616FD">
              <w:rPr>
                <w:rFonts w:eastAsia="Times New Roman"/>
              </w:rPr>
              <w:t>Vykonávání úkonů soudu (rozhodovací i nerozhodovací povahy) v trestním řízení podle § 12 zák. č. 121/2008 Sb. a § 6 odst. 1 vyhl. č. 37/1992 Sb. s omezením podle platných právních předpisů.</w:t>
            </w:r>
          </w:p>
        </w:tc>
        <w:tc>
          <w:tcPr>
            <w:tcW w:w="2123" w:type="dxa"/>
            <w:tcBorders>
              <w:top w:val="single" w:sz="4" w:space="0" w:color="000000"/>
              <w:left w:val="single" w:sz="4" w:space="0" w:color="000000"/>
              <w:bottom w:val="single" w:sz="4" w:space="0" w:color="000000"/>
              <w:right w:val="single" w:sz="4" w:space="0" w:color="000000"/>
            </w:tcBorders>
            <w:hideMark/>
          </w:tcPr>
          <w:p w14:paraId="38C6C6E0" w14:textId="77777777" w:rsidR="00457655" w:rsidRPr="007616FD" w:rsidRDefault="00457655" w:rsidP="00AC51EA">
            <w:pPr>
              <w:widowControl w:val="0"/>
              <w:spacing w:after="0" w:line="240" w:lineRule="auto"/>
              <w:jc w:val="both"/>
            </w:pPr>
            <w:r w:rsidRPr="007616FD">
              <w:rPr>
                <w:rFonts w:eastAsia="Times New Roman"/>
              </w:rPr>
              <w:t>Helena Svobodová</w:t>
            </w:r>
          </w:p>
          <w:p w14:paraId="3CC84DC0" w14:textId="77777777" w:rsidR="00457655" w:rsidRPr="007616FD" w:rsidRDefault="00457655" w:rsidP="00AC51EA">
            <w:pPr>
              <w:widowControl w:val="0"/>
              <w:spacing w:after="0" w:line="240" w:lineRule="auto"/>
              <w:jc w:val="both"/>
            </w:pPr>
            <w:r w:rsidRPr="007616FD">
              <w:rPr>
                <w:rFonts w:eastAsia="Times New Roman"/>
              </w:rPr>
              <w:t>- VSÚ</w:t>
            </w:r>
          </w:p>
        </w:tc>
        <w:tc>
          <w:tcPr>
            <w:tcW w:w="2266" w:type="dxa"/>
            <w:tcBorders>
              <w:top w:val="single" w:sz="4" w:space="0" w:color="000000"/>
              <w:left w:val="single" w:sz="4" w:space="0" w:color="000000"/>
              <w:bottom w:val="single" w:sz="4" w:space="0" w:color="000000"/>
              <w:right w:val="single" w:sz="4" w:space="0" w:color="000000"/>
            </w:tcBorders>
            <w:hideMark/>
          </w:tcPr>
          <w:p w14:paraId="6B5B9870" w14:textId="77777777" w:rsidR="00457655" w:rsidRPr="007616FD" w:rsidRDefault="00457655" w:rsidP="00AC51EA">
            <w:pPr>
              <w:widowControl w:val="0"/>
              <w:spacing w:after="0" w:line="240" w:lineRule="auto"/>
              <w:jc w:val="both"/>
            </w:pPr>
            <w:r w:rsidRPr="007616FD">
              <w:t>Lenka Galochová</w:t>
            </w:r>
          </w:p>
        </w:tc>
        <w:tc>
          <w:tcPr>
            <w:tcW w:w="2453" w:type="dxa"/>
            <w:tcBorders>
              <w:top w:val="single" w:sz="4" w:space="0" w:color="000000"/>
              <w:left w:val="single" w:sz="4" w:space="0" w:color="000000"/>
              <w:bottom w:val="single" w:sz="4" w:space="0" w:color="000000"/>
              <w:right w:val="single" w:sz="4" w:space="0" w:color="000000"/>
            </w:tcBorders>
            <w:hideMark/>
          </w:tcPr>
          <w:p w14:paraId="33F3EAC9" w14:textId="77777777" w:rsidR="00457655" w:rsidRPr="007616FD" w:rsidRDefault="00457655" w:rsidP="00AC51EA">
            <w:pPr>
              <w:widowControl w:val="0"/>
              <w:spacing w:after="0" w:line="240" w:lineRule="auto"/>
              <w:jc w:val="both"/>
            </w:pPr>
            <w:r w:rsidRPr="007616FD">
              <w:rPr>
                <w:rFonts w:eastAsia="Times New Roman"/>
              </w:rPr>
              <w:t>Jako v odd. 11 T, 10 T, 52 T</w:t>
            </w:r>
          </w:p>
        </w:tc>
      </w:tr>
      <w:tr w:rsidR="00457655" w:rsidRPr="007616FD" w14:paraId="54658808" w14:textId="77777777" w:rsidTr="00F47CC4">
        <w:tc>
          <w:tcPr>
            <w:tcW w:w="953" w:type="dxa"/>
            <w:tcBorders>
              <w:top w:val="single" w:sz="4" w:space="0" w:color="000000"/>
              <w:left w:val="single" w:sz="4" w:space="0" w:color="000000"/>
              <w:bottom w:val="single" w:sz="4" w:space="0" w:color="000000"/>
              <w:right w:val="single" w:sz="4" w:space="0" w:color="000000"/>
            </w:tcBorders>
          </w:tcPr>
          <w:p w14:paraId="4D01C546" w14:textId="5877C266" w:rsidR="00DA1802" w:rsidRPr="007616FD" w:rsidRDefault="00DA1802" w:rsidP="00AC51EA">
            <w:pPr>
              <w:widowControl w:val="0"/>
              <w:spacing w:after="0"/>
              <w:jc w:val="both"/>
              <w:rPr>
                <w:rFonts w:eastAsia="Times New Roman"/>
              </w:rPr>
            </w:pPr>
            <w:r w:rsidRPr="007616FD">
              <w:rPr>
                <w:rFonts w:eastAsia="Times New Roman"/>
              </w:rPr>
              <w:t>2 T</w:t>
            </w:r>
          </w:p>
          <w:p w14:paraId="50098E25" w14:textId="537F12D1" w:rsidR="00457655" w:rsidRPr="007616FD" w:rsidRDefault="00457655" w:rsidP="00AC51EA">
            <w:pPr>
              <w:widowControl w:val="0"/>
              <w:spacing w:after="0"/>
              <w:jc w:val="both"/>
              <w:rPr>
                <w:rFonts w:eastAsia="Times New Roman"/>
              </w:rPr>
            </w:pPr>
            <w:r w:rsidRPr="007616FD">
              <w:rPr>
                <w:rFonts w:eastAsia="Times New Roman"/>
              </w:rPr>
              <w:t>11 T</w:t>
            </w:r>
          </w:p>
          <w:p w14:paraId="199EF43D" w14:textId="77777777" w:rsidR="00457655" w:rsidRPr="007616FD" w:rsidRDefault="00457655" w:rsidP="00AC51EA">
            <w:pPr>
              <w:widowControl w:val="0"/>
              <w:spacing w:after="0"/>
              <w:jc w:val="both"/>
              <w:rPr>
                <w:rFonts w:eastAsia="Times New Roman"/>
              </w:rPr>
            </w:pPr>
            <w:r w:rsidRPr="007616FD">
              <w:rPr>
                <w:rFonts w:eastAsia="Times New Roman"/>
              </w:rPr>
              <w:t>50 T</w:t>
            </w:r>
          </w:p>
          <w:p w14:paraId="020C96FD" w14:textId="51D70A83" w:rsidR="00457655" w:rsidRPr="007616FD" w:rsidRDefault="00457655" w:rsidP="00AC51EA">
            <w:pPr>
              <w:widowControl w:val="0"/>
              <w:spacing w:after="0"/>
              <w:jc w:val="both"/>
            </w:pPr>
          </w:p>
          <w:p w14:paraId="38091EAF" w14:textId="77777777" w:rsidR="00457655" w:rsidRPr="007616FD" w:rsidRDefault="00457655" w:rsidP="00AC51EA">
            <w:pPr>
              <w:widowControl w:val="0"/>
              <w:spacing w:after="0"/>
              <w:jc w:val="both"/>
              <w:rPr>
                <w:rFonts w:eastAsia="Times New Roman"/>
              </w:rPr>
            </w:pPr>
          </w:p>
        </w:tc>
        <w:tc>
          <w:tcPr>
            <w:tcW w:w="1558" w:type="dxa"/>
            <w:tcBorders>
              <w:top w:val="single" w:sz="4" w:space="0" w:color="000000"/>
              <w:left w:val="single" w:sz="4" w:space="0" w:color="000000"/>
              <w:bottom w:val="single" w:sz="4" w:space="0" w:color="000000"/>
              <w:right w:val="single" w:sz="4" w:space="0" w:color="000000"/>
            </w:tcBorders>
          </w:tcPr>
          <w:p w14:paraId="50EAF0F3" w14:textId="77777777" w:rsidR="00457655" w:rsidRPr="007616FD" w:rsidRDefault="00457655" w:rsidP="00AC51EA">
            <w:pPr>
              <w:widowControl w:val="0"/>
              <w:spacing w:after="0" w:line="240" w:lineRule="auto"/>
            </w:pPr>
            <w:r w:rsidRPr="007616FD">
              <w:rPr>
                <w:rFonts w:eastAsia="Times New Roman"/>
              </w:rPr>
              <w:t xml:space="preserve">Trestní řízení  </w:t>
            </w:r>
          </w:p>
          <w:p w14:paraId="602A6ECB" w14:textId="77777777" w:rsidR="00457655" w:rsidRPr="007616FD" w:rsidRDefault="00457655" w:rsidP="00AC51EA">
            <w:pPr>
              <w:widowControl w:val="0"/>
              <w:spacing w:after="0" w:line="240" w:lineRule="auto"/>
            </w:pPr>
            <w:r w:rsidRPr="007616FD">
              <w:rPr>
                <w:rFonts w:eastAsia="Times New Roman"/>
              </w:rPr>
              <w:t>I. stupeň</w:t>
            </w:r>
          </w:p>
          <w:p w14:paraId="56E95DC0" w14:textId="77777777" w:rsidR="00457655" w:rsidRPr="007616FD" w:rsidRDefault="00457655" w:rsidP="00AC51EA">
            <w:pPr>
              <w:widowControl w:val="0"/>
              <w:spacing w:after="0" w:line="240" w:lineRule="auto"/>
              <w:rPr>
                <w:rFonts w:eastAsia="Times New Roman"/>
              </w:rPr>
            </w:pPr>
          </w:p>
          <w:p w14:paraId="51BE8031" w14:textId="77777777" w:rsidR="00457655" w:rsidRPr="007616FD" w:rsidRDefault="00457655" w:rsidP="00AC51EA">
            <w:pPr>
              <w:widowControl w:val="0"/>
              <w:spacing w:after="0"/>
              <w:jc w:val="both"/>
              <w:rPr>
                <w:rFonts w:eastAsia="Times New Roman"/>
              </w:rPr>
            </w:pPr>
          </w:p>
        </w:tc>
        <w:tc>
          <w:tcPr>
            <w:tcW w:w="4959" w:type="dxa"/>
            <w:tcBorders>
              <w:top w:val="single" w:sz="4" w:space="0" w:color="000000"/>
              <w:left w:val="single" w:sz="4" w:space="0" w:color="000000"/>
              <w:bottom w:val="single" w:sz="4" w:space="0" w:color="000000"/>
              <w:right w:val="single" w:sz="4" w:space="0" w:color="000000"/>
            </w:tcBorders>
            <w:hideMark/>
          </w:tcPr>
          <w:p w14:paraId="1448B1CB" w14:textId="77777777" w:rsidR="00457655" w:rsidRPr="007616FD" w:rsidRDefault="00457655" w:rsidP="00457655">
            <w:pPr>
              <w:pStyle w:val="Odstavecseseznamem"/>
              <w:widowControl w:val="0"/>
              <w:numPr>
                <w:ilvl w:val="0"/>
                <w:numId w:val="81"/>
              </w:numPr>
              <w:suppressAutoHyphens/>
              <w:jc w:val="both"/>
            </w:pPr>
            <w:r w:rsidRPr="007616FD">
              <w:t>Vyhotovování trestních statistických listů.</w:t>
            </w:r>
          </w:p>
          <w:p w14:paraId="43D971FE" w14:textId="77777777" w:rsidR="00457655" w:rsidRPr="007616FD" w:rsidRDefault="00457655" w:rsidP="00457655">
            <w:pPr>
              <w:widowControl w:val="0"/>
              <w:numPr>
                <w:ilvl w:val="0"/>
                <w:numId w:val="81"/>
              </w:numPr>
              <w:suppressAutoHyphens/>
              <w:spacing w:after="0" w:line="240" w:lineRule="auto"/>
              <w:jc w:val="both"/>
            </w:pPr>
            <w:r w:rsidRPr="007616FD">
              <w:rPr>
                <w:rFonts w:eastAsia="Times New Roman"/>
              </w:rPr>
              <w:t>Vykonávání úkonů soudu (rozhodovací i nerozhodovací povahy) v trestním řízení podle § 12 zák. č. 121/2008 Sb. a § 6 odst. 1 vyhl. č. 37/1992 Sb. s omezením podle platných právních předpisů.</w:t>
            </w:r>
          </w:p>
        </w:tc>
        <w:tc>
          <w:tcPr>
            <w:tcW w:w="2123" w:type="dxa"/>
            <w:tcBorders>
              <w:top w:val="single" w:sz="4" w:space="0" w:color="000000"/>
              <w:left w:val="single" w:sz="4" w:space="0" w:color="000000"/>
              <w:bottom w:val="single" w:sz="4" w:space="0" w:color="000000"/>
              <w:right w:val="single" w:sz="4" w:space="0" w:color="000000"/>
            </w:tcBorders>
          </w:tcPr>
          <w:p w14:paraId="07F6EE6D" w14:textId="77777777" w:rsidR="00457655" w:rsidRPr="007616FD" w:rsidRDefault="00457655" w:rsidP="00AC51EA">
            <w:pPr>
              <w:widowControl w:val="0"/>
              <w:spacing w:after="0"/>
              <w:jc w:val="both"/>
              <w:rPr>
                <w:rFonts w:eastAsia="Times New Roman"/>
              </w:rPr>
            </w:pPr>
            <w:r w:rsidRPr="007616FD">
              <w:rPr>
                <w:rFonts w:eastAsia="Times New Roman"/>
              </w:rPr>
              <w:t xml:space="preserve">Lenka Galochová </w:t>
            </w:r>
          </w:p>
          <w:p w14:paraId="27257436" w14:textId="77777777" w:rsidR="00457655" w:rsidRPr="007616FD" w:rsidRDefault="00457655" w:rsidP="00AC51EA">
            <w:pPr>
              <w:widowControl w:val="0"/>
              <w:spacing w:after="0"/>
              <w:jc w:val="both"/>
            </w:pPr>
            <w:r w:rsidRPr="007616FD">
              <w:rPr>
                <w:rFonts w:eastAsia="Times New Roman"/>
              </w:rPr>
              <w:t xml:space="preserve">- </w:t>
            </w:r>
            <w:r w:rsidRPr="007616FD">
              <w:t>VSÚ</w:t>
            </w:r>
          </w:p>
          <w:p w14:paraId="62E80053" w14:textId="77777777" w:rsidR="00457655" w:rsidRPr="007616FD" w:rsidRDefault="00457655" w:rsidP="00AC51EA">
            <w:pPr>
              <w:widowControl w:val="0"/>
              <w:spacing w:after="0"/>
              <w:jc w:val="both"/>
              <w:rPr>
                <w:rFonts w:eastAsia="Times New Roman"/>
              </w:rPr>
            </w:pPr>
          </w:p>
        </w:tc>
        <w:tc>
          <w:tcPr>
            <w:tcW w:w="2266" w:type="dxa"/>
            <w:tcBorders>
              <w:top w:val="single" w:sz="4" w:space="0" w:color="000000"/>
              <w:left w:val="single" w:sz="4" w:space="0" w:color="000000"/>
              <w:bottom w:val="single" w:sz="4" w:space="0" w:color="000000"/>
              <w:right w:val="single" w:sz="4" w:space="0" w:color="000000"/>
            </w:tcBorders>
          </w:tcPr>
          <w:p w14:paraId="79615FA4" w14:textId="77777777" w:rsidR="00457655" w:rsidRPr="007616FD" w:rsidRDefault="00457655" w:rsidP="00AC51EA">
            <w:pPr>
              <w:widowControl w:val="0"/>
              <w:spacing w:after="0"/>
              <w:jc w:val="both"/>
            </w:pPr>
            <w:r w:rsidRPr="007616FD">
              <w:rPr>
                <w:rFonts w:eastAsia="Times New Roman"/>
              </w:rPr>
              <w:t>Helena Svobodová</w:t>
            </w:r>
          </w:p>
          <w:p w14:paraId="279F2192" w14:textId="77777777" w:rsidR="00457655" w:rsidRPr="007616FD" w:rsidRDefault="00457655" w:rsidP="00AC51EA">
            <w:pPr>
              <w:widowControl w:val="0"/>
              <w:spacing w:after="0"/>
              <w:jc w:val="both"/>
              <w:rPr>
                <w:rFonts w:eastAsia="Times New Roman"/>
                <w:strike/>
              </w:rPr>
            </w:pPr>
          </w:p>
        </w:tc>
        <w:tc>
          <w:tcPr>
            <w:tcW w:w="2453" w:type="dxa"/>
            <w:tcBorders>
              <w:top w:val="single" w:sz="4" w:space="0" w:color="000000"/>
              <w:left w:val="single" w:sz="4" w:space="0" w:color="000000"/>
              <w:bottom w:val="single" w:sz="4" w:space="0" w:color="000000"/>
              <w:right w:val="single" w:sz="4" w:space="0" w:color="000000"/>
            </w:tcBorders>
            <w:hideMark/>
          </w:tcPr>
          <w:p w14:paraId="1ED7B5C8" w14:textId="77777777" w:rsidR="00457655" w:rsidRPr="007616FD" w:rsidRDefault="00457655" w:rsidP="00AC51EA">
            <w:pPr>
              <w:widowControl w:val="0"/>
              <w:spacing w:after="0"/>
              <w:jc w:val="both"/>
            </w:pPr>
            <w:r w:rsidRPr="007616FD">
              <w:rPr>
                <w:rFonts w:eastAsia="Times New Roman"/>
              </w:rPr>
              <w:t>Jako v odd. 11 T, 50 T, 53 T</w:t>
            </w:r>
          </w:p>
        </w:tc>
      </w:tr>
      <w:tr w:rsidR="00457655" w:rsidRPr="007616FD" w14:paraId="7C357593" w14:textId="77777777" w:rsidTr="00F47CC4">
        <w:tc>
          <w:tcPr>
            <w:tcW w:w="953" w:type="dxa"/>
            <w:tcBorders>
              <w:top w:val="single" w:sz="4" w:space="0" w:color="000000"/>
              <w:left w:val="single" w:sz="4" w:space="0" w:color="000000"/>
              <w:bottom w:val="single" w:sz="4" w:space="0" w:color="000000"/>
              <w:right w:val="single" w:sz="4" w:space="0" w:color="000000"/>
            </w:tcBorders>
            <w:hideMark/>
          </w:tcPr>
          <w:p w14:paraId="3625D551" w14:textId="39A9217C" w:rsidR="00457655" w:rsidRPr="007616FD" w:rsidRDefault="00457655" w:rsidP="00AC51EA">
            <w:pPr>
              <w:widowControl w:val="0"/>
              <w:spacing w:after="0" w:line="240" w:lineRule="auto"/>
              <w:jc w:val="both"/>
              <w:rPr>
                <w:rFonts w:eastAsia="Times New Roman"/>
              </w:rPr>
            </w:pPr>
            <w:r w:rsidRPr="007616FD">
              <w:rPr>
                <w:rFonts w:eastAsia="Times New Roman"/>
              </w:rPr>
              <w:t>2 Tm 40 T 43 T</w:t>
            </w:r>
          </w:p>
          <w:p w14:paraId="28766DC3" w14:textId="29FFC040" w:rsidR="00DA1802" w:rsidRPr="007616FD" w:rsidRDefault="00DA1802" w:rsidP="00AC51EA">
            <w:pPr>
              <w:widowControl w:val="0"/>
              <w:spacing w:after="0" w:line="240" w:lineRule="auto"/>
              <w:jc w:val="both"/>
            </w:pPr>
            <w:r w:rsidRPr="007616FD">
              <w:rPr>
                <w:rFonts w:eastAsia="Times New Roman"/>
              </w:rPr>
              <w:t>53 T</w:t>
            </w:r>
          </w:p>
          <w:p w14:paraId="6475660E" w14:textId="77777777" w:rsidR="00457655" w:rsidRPr="007616FD" w:rsidRDefault="00457655" w:rsidP="00AC51EA">
            <w:pPr>
              <w:widowControl w:val="0"/>
              <w:spacing w:after="0" w:line="240" w:lineRule="auto"/>
              <w:jc w:val="both"/>
            </w:pPr>
          </w:p>
        </w:tc>
        <w:tc>
          <w:tcPr>
            <w:tcW w:w="1558" w:type="dxa"/>
            <w:tcBorders>
              <w:top w:val="single" w:sz="4" w:space="0" w:color="000000"/>
              <w:left w:val="single" w:sz="4" w:space="0" w:color="000000"/>
              <w:bottom w:val="single" w:sz="4" w:space="0" w:color="000000"/>
              <w:right w:val="single" w:sz="4" w:space="0" w:color="000000"/>
            </w:tcBorders>
          </w:tcPr>
          <w:p w14:paraId="06D91AEE" w14:textId="77777777" w:rsidR="00457655" w:rsidRPr="007616FD" w:rsidRDefault="00457655" w:rsidP="00AC51EA">
            <w:pPr>
              <w:widowControl w:val="0"/>
              <w:spacing w:after="0" w:line="240" w:lineRule="auto"/>
            </w:pPr>
            <w:r w:rsidRPr="007616FD">
              <w:rPr>
                <w:rFonts w:eastAsia="Times New Roman"/>
              </w:rPr>
              <w:t xml:space="preserve">Trestní řízení  </w:t>
            </w:r>
          </w:p>
          <w:p w14:paraId="51EAC8E5" w14:textId="77777777" w:rsidR="00457655" w:rsidRPr="007616FD" w:rsidRDefault="00457655" w:rsidP="00AC51EA">
            <w:pPr>
              <w:widowControl w:val="0"/>
              <w:spacing w:after="0" w:line="240" w:lineRule="auto"/>
            </w:pPr>
            <w:r w:rsidRPr="007616FD">
              <w:rPr>
                <w:rFonts w:eastAsia="Times New Roman"/>
              </w:rPr>
              <w:t>I. stupeň</w:t>
            </w:r>
          </w:p>
          <w:p w14:paraId="3729C804" w14:textId="77777777" w:rsidR="00457655" w:rsidRPr="007616FD" w:rsidRDefault="00457655" w:rsidP="00AC51EA">
            <w:pPr>
              <w:widowControl w:val="0"/>
              <w:spacing w:after="0" w:line="240" w:lineRule="auto"/>
              <w:rPr>
                <w:rFonts w:eastAsia="Times New Roman"/>
              </w:rPr>
            </w:pPr>
          </w:p>
          <w:p w14:paraId="58EB1E96" w14:textId="77777777" w:rsidR="00457655" w:rsidRPr="007616FD" w:rsidRDefault="00457655" w:rsidP="00AC51EA">
            <w:pPr>
              <w:widowControl w:val="0"/>
              <w:spacing w:after="0" w:line="240" w:lineRule="auto"/>
              <w:jc w:val="both"/>
              <w:rPr>
                <w:rFonts w:eastAsia="Times New Roman"/>
              </w:rPr>
            </w:pPr>
          </w:p>
        </w:tc>
        <w:tc>
          <w:tcPr>
            <w:tcW w:w="4959" w:type="dxa"/>
            <w:tcBorders>
              <w:top w:val="single" w:sz="4" w:space="0" w:color="000000"/>
              <w:left w:val="single" w:sz="4" w:space="0" w:color="000000"/>
              <w:bottom w:val="single" w:sz="4" w:space="0" w:color="000000"/>
              <w:right w:val="single" w:sz="4" w:space="0" w:color="000000"/>
            </w:tcBorders>
            <w:hideMark/>
          </w:tcPr>
          <w:p w14:paraId="4F01583A" w14:textId="77777777" w:rsidR="00457655" w:rsidRPr="007616FD" w:rsidRDefault="00457655" w:rsidP="00457655">
            <w:pPr>
              <w:widowControl w:val="0"/>
              <w:numPr>
                <w:ilvl w:val="0"/>
                <w:numId w:val="82"/>
              </w:numPr>
              <w:suppressAutoHyphens/>
              <w:spacing w:after="0" w:line="240" w:lineRule="auto"/>
              <w:jc w:val="both"/>
            </w:pPr>
            <w:r w:rsidRPr="007616FD">
              <w:rPr>
                <w:rFonts w:eastAsia="Times New Roman"/>
              </w:rPr>
              <w:t>Vyhotovování trestních statistických listů.</w:t>
            </w:r>
          </w:p>
          <w:p w14:paraId="01A28CF4" w14:textId="77777777" w:rsidR="00457655" w:rsidRPr="007616FD" w:rsidRDefault="00457655" w:rsidP="00457655">
            <w:pPr>
              <w:widowControl w:val="0"/>
              <w:numPr>
                <w:ilvl w:val="0"/>
                <w:numId w:val="82"/>
              </w:numPr>
              <w:suppressAutoHyphens/>
              <w:spacing w:after="0" w:line="240" w:lineRule="auto"/>
              <w:jc w:val="both"/>
            </w:pPr>
            <w:r w:rsidRPr="007616FD">
              <w:rPr>
                <w:rFonts w:eastAsia="Times New Roman"/>
              </w:rPr>
              <w:t>Vykonávání úkonů soudu (rozhodovací i nerozhodovací povahy) v trestním řízení podle § 12 zák. č. 121/2008 Sb. a § 6 odst. 1 vyhl. č. 37/1992 Sb. s omezením podle platných právních předpisů.</w:t>
            </w:r>
          </w:p>
        </w:tc>
        <w:tc>
          <w:tcPr>
            <w:tcW w:w="2123" w:type="dxa"/>
            <w:tcBorders>
              <w:top w:val="single" w:sz="4" w:space="0" w:color="000000"/>
              <w:left w:val="single" w:sz="4" w:space="0" w:color="000000"/>
              <w:bottom w:val="single" w:sz="4" w:space="0" w:color="000000"/>
              <w:right w:val="single" w:sz="4" w:space="0" w:color="000000"/>
            </w:tcBorders>
            <w:hideMark/>
          </w:tcPr>
          <w:p w14:paraId="540624FC" w14:textId="77777777" w:rsidR="00457655" w:rsidRPr="007616FD" w:rsidRDefault="00457655" w:rsidP="00AC51EA">
            <w:pPr>
              <w:widowControl w:val="0"/>
              <w:spacing w:after="0" w:line="240" w:lineRule="auto"/>
            </w:pPr>
            <w:r w:rsidRPr="007616FD">
              <w:rPr>
                <w:rFonts w:eastAsia="Times New Roman"/>
              </w:rPr>
              <w:t xml:space="preserve">Šárka Horáčková    - VSÚ </w:t>
            </w:r>
          </w:p>
        </w:tc>
        <w:tc>
          <w:tcPr>
            <w:tcW w:w="2266" w:type="dxa"/>
            <w:tcBorders>
              <w:top w:val="single" w:sz="4" w:space="0" w:color="000000"/>
              <w:left w:val="single" w:sz="4" w:space="0" w:color="000000"/>
              <w:bottom w:val="single" w:sz="4" w:space="0" w:color="000000"/>
              <w:right w:val="single" w:sz="4" w:space="0" w:color="000000"/>
            </w:tcBorders>
            <w:hideMark/>
          </w:tcPr>
          <w:p w14:paraId="0AC5C82B" w14:textId="77777777" w:rsidR="00457655" w:rsidRPr="007616FD" w:rsidRDefault="00457655" w:rsidP="00AC51EA">
            <w:pPr>
              <w:widowControl w:val="0"/>
              <w:spacing w:after="0" w:line="240" w:lineRule="auto"/>
              <w:jc w:val="both"/>
            </w:pPr>
            <w:r w:rsidRPr="007616FD">
              <w:rPr>
                <w:rFonts w:eastAsia="Times New Roman"/>
              </w:rPr>
              <w:t>Ivana Čechová</w:t>
            </w:r>
          </w:p>
        </w:tc>
        <w:tc>
          <w:tcPr>
            <w:tcW w:w="2453" w:type="dxa"/>
            <w:tcBorders>
              <w:top w:val="single" w:sz="4" w:space="0" w:color="000000"/>
              <w:left w:val="single" w:sz="4" w:space="0" w:color="000000"/>
              <w:bottom w:val="single" w:sz="4" w:space="0" w:color="000000"/>
              <w:right w:val="single" w:sz="4" w:space="0" w:color="000000"/>
            </w:tcBorders>
            <w:hideMark/>
          </w:tcPr>
          <w:p w14:paraId="609CD8C9" w14:textId="77777777" w:rsidR="00457655" w:rsidRPr="007616FD" w:rsidRDefault="00457655" w:rsidP="00AC51EA">
            <w:pPr>
              <w:widowControl w:val="0"/>
              <w:spacing w:after="0" w:line="240" w:lineRule="auto"/>
              <w:jc w:val="both"/>
            </w:pPr>
            <w:r w:rsidRPr="007616FD">
              <w:rPr>
                <w:rFonts w:eastAsia="Times New Roman"/>
              </w:rPr>
              <w:t>Jako v odd. 2 T, 2 Tm, 40 T, 43 T</w:t>
            </w:r>
          </w:p>
        </w:tc>
      </w:tr>
      <w:tr w:rsidR="00457655" w:rsidRPr="007616FD" w14:paraId="4D612CA7" w14:textId="77777777" w:rsidTr="00F47CC4">
        <w:tc>
          <w:tcPr>
            <w:tcW w:w="953" w:type="dxa"/>
            <w:tcBorders>
              <w:top w:val="single" w:sz="4" w:space="0" w:color="000000"/>
              <w:left w:val="single" w:sz="4" w:space="0" w:color="000000"/>
              <w:bottom w:val="single" w:sz="4" w:space="0" w:color="000000"/>
              <w:right w:val="single" w:sz="4" w:space="0" w:color="000000"/>
            </w:tcBorders>
            <w:hideMark/>
          </w:tcPr>
          <w:p w14:paraId="29EC9173" w14:textId="77777777" w:rsidR="00457655" w:rsidRPr="007616FD" w:rsidRDefault="00457655" w:rsidP="00AC51EA">
            <w:pPr>
              <w:widowControl w:val="0"/>
              <w:spacing w:after="0" w:line="240" w:lineRule="auto"/>
              <w:jc w:val="both"/>
            </w:pPr>
            <w:r w:rsidRPr="007616FD">
              <w:rPr>
                <w:rFonts w:eastAsia="Times New Roman"/>
              </w:rPr>
              <w:t>39 T</w:t>
            </w:r>
          </w:p>
          <w:p w14:paraId="7394A4CB" w14:textId="77777777" w:rsidR="00457655" w:rsidRPr="007616FD" w:rsidRDefault="00457655" w:rsidP="00AC51EA">
            <w:pPr>
              <w:widowControl w:val="0"/>
              <w:spacing w:after="0" w:line="240" w:lineRule="auto"/>
              <w:jc w:val="both"/>
            </w:pPr>
            <w:r w:rsidRPr="007616FD">
              <w:rPr>
                <w:rFonts w:eastAsia="Times New Roman"/>
              </w:rPr>
              <w:t>46 T</w:t>
            </w:r>
          </w:p>
          <w:p w14:paraId="2882EC8B" w14:textId="77777777" w:rsidR="00457655" w:rsidRPr="007616FD" w:rsidRDefault="00457655" w:rsidP="00AC51EA">
            <w:pPr>
              <w:widowControl w:val="0"/>
              <w:spacing w:after="0" w:line="240" w:lineRule="auto"/>
              <w:jc w:val="both"/>
            </w:pPr>
            <w:r w:rsidRPr="007616FD">
              <w:rPr>
                <w:rFonts w:eastAsia="Times New Roman"/>
              </w:rPr>
              <w:t xml:space="preserve">48 T </w:t>
            </w:r>
          </w:p>
        </w:tc>
        <w:tc>
          <w:tcPr>
            <w:tcW w:w="1558" w:type="dxa"/>
            <w:tcBorders>
              <w:top w:val="single" w:sz="4" w:space="0" w:color="000000"/>
              <w:left w:val="single" w:sz="4" w:space="0" w:color="000000"/>
              <w:bottom w:val="single" w:sz="4" w:space="0" w:color="000000"/>
              <w:right w:val="single" w:sz="4" w:space="0" w:color="000000"/>
            </w:tcBorders>
          </w:tcPr>
          <w:p w14:paraId="41B96072" w14:textId="77777777" w:rsidR="00457655" w:rsidRPr="007616FD" w:rsidRDefault="00457655" w:rsidP="00AC51EA">
            <w:pPr>
              <w:widowControl w:val="0"/>
              <w:spacing w:after="0" w:line="240" w:lineRule="auto"/>
            </w:pPr>
            <w:r w:rsidRPr="007616FD">
              <w:rPr>
                <w:rFonts w:eastAsia="Times New Roman"/>
              </w:rPr>
              <w:t xml:space="preserve">Trestní řízení  </w:t>
            </w:r>
          </w:p>
          <w:p w14:paraId="7FB5C7FB" w14:textId="77777777" w:rsidR="00457655" w:rsidRPr="007616FD" w:rsidRDefault="00457655" w:rsidP="00AC51EA">
            <w:pPr>
              <w:widowControl w:val="0"/>
              <w:spacing w:after="0" w:line="240" w:lineRule="auto"/>
            </w:pPr>
            <w:r w:rsidRPr="007616FD">
              <w:rPr>
                <w:rFonts w:eastAsia="Times New Roman"/>
              </w:rPr>
              <w:t>I. stupeň</w:t>
            </w:r>
          </w:p>
          <w:p w14:paraId="7BC5EED4" w14:textId="77777777" w:rsidR="00457655" w:rsidRPr="007616FD" w:rsidRDefault="00457655" w:rsidP="00AC51EA">
            <w:pPr>
              <w:widowControl w:val="0"/>
              <w:spacing w:after="0" w:line="240" w:lineRule="auto"/>
              <w:rPr>
                <w:rFonts w:eastAsia="Times New Roman"/>
              </w:rPr>
            </w:pPr>
          </w:p>
          <w:p w14:paraId="73682496" w14:textId="77777777" w:rsidR="00457655" w:rsidRPr="007616FD" w:rsidRDefault="00457655" w:rsidP="00AC51EA">
            <w:pPr>
              <w:widowControl w:val="0"/>
              <w:spacing w:after="0" w:line="240" w:lineRule="auto"/>
              <w:jc w:val="both"/>
            </w:pPr>
          </w:p>
        </w:tc>
        <w:tc>
          <w:tcPr>
            <w:tcW w:w="4959" w:type="dxa"/>
            <w:tcBorders>
              <w:top w:val="single" w:sz="4" w:space="0" w:color="000000"/>
              <w:left w:val="single" w:sz="4" w:space="0" w:color="000000"/>
              <w:bottom w:val="single" w:sz="4" w:space="0" w:color="000000"/>
              <w:right w:val="single" w:sz="4" w:space="0" w:color="000000"/>
            </w:tcBorders>
            <w:hideMark/>
          </w:tcPr>
          <w:p w14:paraId="7D508C25" w14:textId="77777777" w:rsidR="00457655" w:rsidRPr="007616FD" w:rsidRDefault="00457655" w:rsidP="00457655">
            <w:pPr>
              <w:widowControl w:val="0"/>
              <w:numPr>
                <w:ilvl w:val="0"/>
                <w:numId w:val="83"/>
              </w:numPr>
              <w:suppressAutoHyphens/>
              <w:spacing w:after="0" w:line="240" w:lineRule="auto"/>
              <w:jc w:val="both"/>
            </w:pPr>
            <w:r w:rsidRPr="007616FD">
              <w:rPr>
                <w:rFonts w:eastAsia="Times New Roman"/>
              </w:rPr>
              <w:t>Vyhotovování trestních statistických listů.</w:t>
            </w:r>
          </w:p>
          <w:p w14:paraId="161D58D0" w14:textId="77777777" w:rsidR="00457655" w:rsidRPr="007616FD" w:rsidRDefault="00457655" w:rsidP="00457655">
            <w:pPr>
              <w:widowControl w:val="0"/>
              <w:numPr>
                <w:ilvl w:val="0"/>
                <w:numId w:val="83"/>
              </w:numPr>
              <w:suppressAutoHyphens/>
              <w:spacing w:after="0" w:line="240" w:lineRule="auto"/>
              <w:jc w:val="both"/>
            </w:pPr>
            <w:r w:rsidRPr="007616FD">
              <w:rPr>
                <w:rFonts w:eastAsia="Times New Roman"/>
              </w:rPr>
              <w:t>Vykonávání úkonů soudu (rozhodovací i nerozhodovací povahy) v trestním řízení podle § 12 zák. č. 121/2008 Sb. a § 6 odst. 1 vyhl. č. 37/1992 Sb. s omezením podle platných právních předpisů.</w:t>
            </w:r>
          </w:p>
        </w:tc>
        <w:tc>
          <w:tcPr>
            <w:tcW w:w="2123" w:type="dxa"/>
            <w:tcBorders>
              <w:top w:val="single" w:sz="4" w:space="0" w:color="000000"/>
              <w:left w:val="single" w:sz="4" w:space="0" w:color="000000"/>
              <w:bottom w:val="single" w:sz="4" w:space="0" w:color="000000"/>
              <w:right w:val="single" w:sz="4" w:space="0" w:color="000000"/>
            </w:tcBorders>
            <w:hideMark/>
          </w:tcPr>
          <w:p w14:paraId="7EE4D04B" w14:textId="77777777" w:rsidR="00457655" w:rsidRPr="007616FD" w:rsidRDefault="00457655" w:rsidP="00AC51EA">
            <w:pPr>
              <w:widowControl w:val="0"/>
              <w:spacing w:after="0" w:line="240" w:lineRule="auto"/>
            </w:pPr>
            <w:r w:rsidRPr="007616FD">
              <w:rPr>
                <w:rFonts w:eastAsia="Times New Roman"/>
              </w:rPr>
              <w:t>Ivana Čechová</w:t>
            </w:r>
          </w:p>
          <w:p w14:paraId="2B17B7F2" w14:textId="77777777" w:rsidR="00457655" w:rsidRPr="007616FD" w:rsidRDefault="00457655" w:rsidP="00AC51EA">
            <w:pPr>
              <w:widowControl w:val="0"/>
              <w:spacing w:after="0" w:line="240" w:lineRule="auto"/>
              <w:jc w:val="both"/>
            </w:pPr>
            <w:r w:rsidRPr="007616FD">
              <w:rPr>
                <w:rFonts w:eastAsia="Times New Roman"/>
              </w:rPr>
              <w:t>- VSÚ</w:t>
            </w:r>
          </w:p>
        </w:tc>
        <w:tc>
          <w:tcPr>
            <w:tcW w:w="2266" w:type="dxa"/>
            <w:tcBorders>
              <w:top w:val="single" w:sz="4" w:space="0" w:color="000000"/>
              <w:left w:val="single" w:sz="4" w:space="0" w:color="000000"/>
              <w:bottom w:val="single" w:sz="4" w:space="0" w:color="000000"/>
              <w:right w:val="single" w:sz="4" w:space="0" w:color="000000"/>
            </w:tcBorders>
            <w:hideMark/>
          </w:tcPr>
          <w:p w14:paraId="47F88B91" w14:textId="77777777" w:rsidR="00457655" w:rsidRPr="007616FD" w:rsidRDefault="00457655" w:rsidP="00AC51EA">
            <w:pPr>
              <w:widowControl w:val="0"/>
              <w:spacing w:after="0" w:line="240" w:lineRule="auto"/>
              <w:jc w:val="both"/>
            </w:pPr>
            <w:r w:rsidRPr="007616FD">
              <w:rPr>
                <w:rFonts w:eastAsia="Times New Roman"/>
              </w:rPr>
              <w:t>Šárka Horáčková</w:t>
            </w:r>
          </w:p>
        </w:tc>
        <w:tc>
          <w:tcPr>
            <w:tcW w:w="2453" w:type="dxa"/>
            <w:tcBorders>
              <w:top w:val="single" w:sz="4" w:space="0" w:color="000000"/>
              <w:left w:val="single" w:sz="4" w:space="0" w:color="000000"/>
              <w:bottom w:val="single" w:sz="4" w:space="0" w:color="000000"/>
              <w:right w:val="single" w:sz="4" w:space="0" w:color="000000"/>
            </w:tcBorders>
            <w:hideMark/>
          </w:tcPr>
          <w:p w14:paraId="250F0C8C" w14:textId="77777777" w:rsidR="00457655" w:rsidRPr="007616FD" w:rsidRDefault="00457655" w:rsidP="00AC51EA">
            <w:pPr>
              <w:widowControl w:val="0"/>
              <w:spacing w:after="0" w:line="240" w:lineRule="auto"/>
              <w:jc w:val="both"/>
            </w:pPr>
            <w:r w:rsidRPr="007616FD">
              <w:rPr>
                <w:rFonts w:eastAsia="Times New Roman"/>
              </w:rPr>
              <w:t>Jako v odd. 39 T, 46 T, 48 T</w:t>
            </w:r>
          </w:p>
        </w:tc>
      </w:tr>
    </w:tbl>
    <w:p w14:paraId="69D1529A" w14:textId="77777777" w:rsidR="00DB2981" w:rsidRPr="007616FD" w:rsidRDefault="00DB2981" w:rsidP="00457655">
      <w:pPr>
        <w:spacing w:after="0" w:line="240" w:lineRule="auto"/>
        <w:jc w:val="both"/>
        <w:rPr>
          <w:rFonts w:eastAsia="Times New Roman"/>
          <w:b/>
          <w:bCs/>
        </w:rPr>
      </w:pPr>
    </w:p>
    <w:p w14:paraId="69CA9A52" w14:textId="71FBF420" w:rsidR="00457655" w:rsidRPr="007616FD" w:rsidRDefault="00457655" w:rsidP="00457655">
      <w:pPr>
        <w:spacing w:after="0" w:line="240" w:lineRule="auto"/>
        <w:jc w:val="both"/>
      </w:pPr>
      <w:r w:rsidRPr="007616FD">
        <w:rPr>
          <w:rFonts w:eastAsia="Times New Roman"/>
          <w:b/>
          <w:bCs/>
        </w:rPr>
        <w:t>C – Trestní úsek odvolací</w:t>
      </w:r>
    </w:p>
    <w:p w14:paraId="1C8F1C26" w14:textId="77777777" w:rsidR="00457655" w:rsidRPr="007616FD" w:rsidRDefault="00457655" w:rsidP="00457655">
      <w:pPr>
        <w:spacing w:after="0" w:line="240" w:lineRule="auto"/>
        <w:jc w:val="both"/>
        <w:rPr>
          <w:rFonts w:eastAsia="Times New Roman"/>
        </w:rPr>
      </w:pPr>
    </w:p>
    <w:p w14:paraId="3937A7E9" w14:textId="77777777" w:rsidR="00457655" w:rsidRPr="007616FD" w:rsidRDefault="00457655" w:rsidP="00457655">
      <w:pPr>
        <w:spacing w:after="0" w:line="240" w:lineRule="auto"/>
        <w:jc w:val="both"/>
      </w:pPr>
      <w:r w:rsidRPr="007616FD">
        <w:rPr>
          <w:rFonts w:eastAsia="Times New Roman"/>
          <w:b/>
          <w:bCs/>
          <w:i/>
          <w:iCs/>
        </w:rPr>
        <w:t>1.</w:t>
      </w:r>
      <w:r w:rsidRPr="007616FD">
        <w:rPr>
          <w:rFonts w:eastAsia="Times New Roman"/>
          <w:b/>
          <w:bCs/>
          <w:i/>
          <w:iCs/>
        </w:rPr>
        <w:tab/>
        <w:t>Organizace odvolacích oddělení</w:t>
      </w:r>
    </w:p>
    <w:p w14:paraId="273161C6" w14:textId="77777777" w:rsidR="00457655" w:rsidRPr="007616FD" w:rsidRDefault="00457655" w:rsidP="00457655">
      <w:pPr>
        <w:spacing w:after="0" w:line="240" w:lineRule="auto"/>
        <w:jc w:val="both"/>
        <w:rPr>
          <w:rFonts w:eastAsia="Times New Roman"/>
          <w:b/>
          <w:bCs/>
          <w:i/>
          <w:iCs/>
        </w:rPr>
      </w:pPr>
    </w:p>
    <w:p w14:paraId="2C80B163" w14:textId="77777777" w:rsidR="00457655" w:rsidRPr="007616FD" w:rsidRDefault="00457655" w:rsidP="00457655">
      <w:pPr>
        <w:spacing w:after="0" w:line="240" w:lineRule="auto"/>
        <w:ind w:left="1440" w:hanging="720"/>
        <w:jc w:val="both"/>
      </w:pPr>
      <w:r w:rsidRPr="007616FD">
        <w:t>1.1</w:t>
      </w:r>
      <w:r w:rsidRPr="007616FD">
        <w:rPr>
          <w:rFonts w:eastAsia="Times New Roman"/>
        </w:rPr>
        <w:tab/>
        <w:t>Jako první v pořadí je uváděn předseda senátu, který je předsedou soudu pověřen organizačním řízením oddělení – senátu (řídící předseda senátu). Pravomoc řídícího předsedy senátu spočívá především v organizaci práce v jím řízeném senátu a dohlížení na plynulost a bezprůtahovost vyřizování věcí v příslušném oddělení. V případě zjištění závažných opakujících se nedostatků v rozhodovací činnosti soudů prvního stupně v obvodu krajského soudu či v případě nejednotného rozhodování odvolacích senátů krajského soudu předkládá tyto věci předsedovi evidenčního senátu. Řídící předseda senátu rovněž určuje konkrétního člena senátu pro jednotlivé případy zastupování (bod C/3.1, C/3.2), přihlíží při tom k časovým možnostem a rovnoměrnému zatížení ostatních soudců v jím řízeném senátu.</w:t>
      </w:r>
    </w:p>
    <w:p w14:paraId="6021EF3D" w14:textId="77777777" w:rsidR="00457655" w:rsidRPr="007616FD" w:rsidRDefault="00457655" w:rsidP="00457655">
      <w:pPr>
        <w:spacing w:after="0" w:line="240" w:lineRule="auto"/>
        <w:jc w:val="both"/>
        <w:rPr>
          <w:rFonts w:eastAsia="Times New Roman"/>
        </w:rPr>
      </w:pPr>
    </w:p>
    <w:p w14:paraId="10E3F3EB" w14:textId="77777777" w:rsidR="00457655" w:rsidRPr="007616FD" w:rsidRDefault="00457655" w:rsidP="00457655">
      <w:pPr>
        <w:spacing w:after="0" w:line="240" w:lineRule="auto"/>
        <w:ind w:left="1440" w:hanging="720"/>
        <w:jc w:val="both"/>
        <w:rPr>
          <w:rFonts w:eastAsia="Times New Roman"/>
        </w:rPr>
      </w:pPr>
      <w:r w:rsidRPr="007616FD">
        <w:t>1.2</w:t>
      </w:r>
      <w:r w:rsidRPr="007616FD">
        <w:rPr>
          <w:rFonts w:eastAsia="Times New Roman"/>
        </w:rPr>
        <w:tab/>
        <w:t>Není-li soudce zpravodaj, kterému věc napadla, předsedou senátu, je předsedou senátu v takové věci řídící předseda senátu. V senátu 6 To je u každé napadlé věci předsedkyní senátu Mgr. Radana Laštůvková Macháňová, nebrání-li tomu jiná zákonná překážka, jinak je předsedou senátu JUDr. Jiří Dufek.</w:t>
      </w:r>
    </w:p>
    <w:p w14:paraId="14114269" w14:textId="77777777" w:rsidR="00457655" w:rsidRPr="007616FD" w:rsidRDefault="00457655" w:rsidP="00457655">
      <w:pPr>
        <w:spacing w:after="0" w:line="240" w:lineRule="auto"/>
        <w:ind w:left="737" w:hanging="737"/>
        <w:jc w:val="both"/>
        <w:rPr>
          <w:rFonts w:eastAsia="Times New Roman"/>
        </w:rPr>
      </w:pPr>
    </w:p>
    <w:p w14:paraId="752D66EC" w14:textId="77777777" w:rsidR="00457655" w:rsidRPr="007616FD" w:rsidRDefault="00457655" w:rsidP="00457655">
      <w:pPr>
        <w:spacing w:after="0" w:line="240" w:lineRule="auto"/>
        <w:ind w:left="1440" w:hanging="720"/>
        <w:jc w:val="both"/>
        <w:rPr>
          <w:rFonts w:eastAsia="Times New Roman"/>
        </w:rPr>
      </w:pPr>
      <w:r w:rsidRPr="007616FD">
        <w:t>1.3</w:t>
      </w:r>
      <w:r w:rsidRPr="007616FD">
        <w:rPr>
          <w:rFonts w:eastAsia="Times New Roman"/>
        </w:rPr>
        <w:tab/>
        <w:t>V případě změny ve složení senátů se soudce zpravodaj napadlé věci nemění. Pokud v uvedené věci nebylo před odvolacím soudem zahájeno dokazování, bude projednána v senátě, do kterého je soudce zpravodaj nově zařazen, nejde-li o případ specializace (bod C/2.3). V takovém případě bude věc projednána v původním složení senátu.</w:t>
      </w:r>
    </w:p>
    <w:p w14:paraId="25EBFC26" w14:textId="77777777" w:rsidR="00457655" w:rsidRPr="007616FD" w:rsidRDefault="00457655" w:rsidP="00457655">
      <w:pPr>
        <w:spacing w:after="0" w:line="240" w:lineRule="auto"/>
        <w:jc w:val="both"/>
        <w:rPr>
          <w:rFonts w:eastAsia="Times New Roman"/>
        </w:rPr>
      </w:pPr>
    </w:p>
    <w:p w14:paraId="69350D00" w14:textId="77777777" w:rsidR="00457655" w:rsidRPr="007616FD" w:rsidRDefault="00457655" w:rsidP="00457655">
      <w:pPr>
        <w:spacing w:after="0" w:line="240" w:lineRule="auto"/>
        <w:jc w:val="both"/>
      </w:pPr>
      <w:r w:rsidRPr="007616FD">
        <w:rPr>
          <w:rFonts w:eastAsia="Times New Roman"/>
          <w:b/>
          <w:bCs/>
          <w:i/>
          <w:iCs/>
        </w:rPr>
        <w:t>2.</w:t>
      </w:r>
      <w:r w:rsidRPr="007616FD">
        <w:rPr>
          <w:rFonts w:eastAsia="Times New Roman"/>
          <w:b/>
          <w:bCs/>
          <w:i/>
          <w:iCs/>
        </w:rPr>
        <w:tab/>
        <w:t>Rozdělování trestního nápadu</w:t>
      </w:r>
    </w:p>
    <w:p w14:paraId="3340B8FB" w14:textId="77777777" w:rsidR="00457655" w:rsidRPr="007616FD" w:rsidRDefault="00457655" w:rsidP="00457655">
      <w:pPr>
        <w:spacing w:after="0" w:line="240" w:lineRule="auto"/>
        <w:jc w:val="both"/>
        <w:rPr>
          <w:rFonts w:eastAsia="Times New Roman"/>
          <w:b/>
          <w:bCs/>
          <w:i/>
          <w:iCs/>
        </w:rPr>
      </w:pPr>
    </w:p>
    <w:p w14:paraId="550531F3" w14:textId="77777777" w:rsidR="00457655" w:rsidRPr="007616FD" w:rsidRDefault="00457655" w:rsidP="00457655">
      <w:pPr>
        <w:spacing w:after="0" w:line="240" w:lineRule="auto"/>
        <w:ind w:left="1417" w:hanging="680"/>
        <w:jc w:val="both"/>
      </w:pPr>
      <w:r w:rsidRPr="007616FD">
        <w:rPr>
          <w:rFonts w:eastAsia="Times New Roman"/>
        </w:rPr>
        <w:t>2.1</w:t>
      </w:r>
      <w:r w:rsidRPr="007616FD">
        <w:rPr>
          <w:rFonts w:eastAsia="Times New Roman"/>
        </w:rPr>
        <w:tab/>
        <w:t>Vedoucí kanceláře rozděluje nápad denně podle času nápadu, a to postupně způsobem níže uvedeným (bod C/2.3 – C/2.6) jednotlivým soudcům (soudce zpravodaj). Věci, které napadly ve stejný časový okamžik v rámci jednoho dne před přidělením seřadí abecedně dle počátečních písmen příjmení prvního z obviněných, ohledně něhož byl opravný prostředek podán. Napadne-li věc specializace (bod C/2.3), přidělí se příslušnému soudci zpravodaji v pořadí dle níže uvedených pravidel se započtením nápadu tomuto soudci v příslušné skupině dle bodu C/2.4.1.</w:t>
      </w:r>
    </w:p>
    <w:p w14:paraId="435A1D08" w14:textId="77777777" w:rsidR="00457655" w:rsidRPr="007616FD" w:rsidRDefault="00457655" w:rsidP="00457655">
      <w:pPr>
        <w:spacing w:after="0" w:line="240" w:lineRule="auto"/>
        <w:ind w:left="1410" w:hanging="690"/>
        <w:jc w:val="both"/>
        <w:rPr>
          <w:rFonts w:eastAsia="Times New Roman"/>
        </w:rPr>
      </w:pPr>
    </w:p>
    <w:p w14:paraId="73188901" w14:textId="77777777" w:rsidR="00457655" w:rsidRPr="007616FD" w:rsidRDefault="00457655" w:rsidP="00457655">
      <w:pPr>
        <w:spacing w:after="0" w:line="240" w:lineRule="auto"/>
        <w:ind w:left="1410" w:hanging="690"/>
        <w:jc w:val="both"/>
      </w:pPr>
      <w:r w:rsidRPr="007616FD">
        <w:rPr>
          <w:rFonts w:eastAsia="Times New Roman"/>
        </w:rPr>
        <w:t>2.2</w:t>
      </w:r>
      <w:r w:rsidRPr="007616FD">
        <w:rPr>
          <w:rFonts w:eastAsia="Times New Roman"/>
        </w:rPr>
        <w:tab/>
        <w:t>Věci vyloučené k samostatnému projednání a rozhodnutí se zapisují pod novou spisovou značkou, stejnému soudci a do stejného oddělení, kde došlo k jejich vyloučení, a nepovažují se za nový nápad.</w:t>
      </w:r>
    </w:p>
    <w:p w14:paraId="0F4CE80C" w14:textId="77777777" w:rsidR="00457655" w:rsidRPr="007616FD" w:rsidRDefault="00457655" w:rsidP="00457655">
      <w:pPr>
        <w:spacing w:after="0" w:line="240" w:lineRule="auto"/>
        <w:ind w:left="1410" w:hanging="690"/>
        <w:jc w:val="both"/>
        <w:rPr>
          <w:rFonts w:eastAsia="Times New Roman"/>
        </w:rPr>
      </w:pPr>
    </w:p>
    <w:p w14:paraId="146ED16E" w14:textId="77777777" w:rsidR="00457655" w:rsidRPr="007616FD" w:rsidRDefault="00457655" w:rsidP="00457655">
      <w:pPr>
        <w:spacing w:after="0" w:line="240" w:lineRule="auto"/>
        <w:ind w:firstLine="708"/>
        <w:jc w:val="both"/>
        <w:rPr>
          <w:b/>
        </w:rPr>
      </w:pPr>
      <w:r w:rsidRPr="007616FD">
        <w:rPr>
          <w:rFonts w:eastAsia="Times New Roman"/>
        </w:rPr>
        <w:t>2.3</w:t>
      </w:r>
      <w:r w:rsidRPr="007616FD">
        <w:rPr>
          <w:rFonts w:eastAsia="Times New Roman"/>
        </w:rPr>
        <w:tab/>
      </w:r>
      <w:r w:rsidRPr="007616FD">
        <w:rPr>
          <w:b/>
        </w:rPr>
        <w:t>Specializace – věci vyřizované pouze na pracovišti v Brně</w:t>
      </w:r>
    </w:p>
    <w:p w14:paraId="7A651DDB" w14:textId="77777777" w:rsidR="00457655" w:rsidRPr="007616FD" w:rsidRDefault="00457655" w:rsidP="00457655">
      <w:pPr>
        <w:spacing w:after="0" w:line="240" w:lineRule="auto"/>
        <w:ind w:firstLine="708"/>
        <w:jc w:val="both"/>
        <w:rPr>
          <w:rFonts w:eastAsia="Times New Roman"/>
        </w:rPr>
      </w:pPr>
    </w:p>
    <w:p w14:paraId="143763E8" w14:textId="77777777" w:rsidR="00457655" w:rsidRPr="007616FD" w:rsidRDefault="00457655" w:rsidP="00457655">
      <w:pPr>
        <w:spacing w:after="0" w:line="240" w:lineRule="auto"/>
        <w:ind w:left="708" w:firstLine="708"/>
        <w:jc w:val="both"/>
      </w:pPr>
      <w:r w:rsidRPr="007616FD">
        <w:rPr>
          <w:rFonts w:eastAsia="Times New Roman"/>
        </w:rPr>
        <w:t>2.3.1</w:t>
      </w:r>
      <w:r w:rsidRPr="007616FD">
        <w:rPr>
          <w:rFonts w:eastAsia="Times New Roman"/>
        </w:rPr>
        <w:tab/>
      </w:r>
      <w:r w:rsidRPr="007616FD">
        <w:rPr>
          <w:rFonts w:eastAsia="Times New Roman"/>
          <w:b/>
          <w:bCs/>
        </w:rPr>
        <w:t>Soud pro mládež podle § 4 zákona č. 218/2013 Sb., o soudnictví ve věcech mládeže</w:t>
      </w:r>
    </w:p>
    <w:p w14:paraId="2C006CCF" w14:textId="35BE4301" w:rsidR="00457655" w:rsidRPr="007616FD" w:rsidRDefault="00457655" w:rsidP="00457655">
      <w:pPr>
        <w:spacing w:after="0" w:line="240" w:lineRule="auto"/>
        <w:ind w:left="2098" w:hanging="680"/>
        <w:jc w:val="both"/>
      </w:pPr>
      <w:r w:rsidRPr="007616FD">
        <w:rPr>
          <w:rFonts w:eastAsia="Times New Roman"/>
          <w:b/>
          <w:bCs/>
        </w:rPr>
        <w:tab/>
      </w:r>
      <w:r w:rsidRPr="007616FD">
        <w:rPr>
          <w:rFonts w:eastAsia="Times New Roman"/>
        </w:rPr>
        <w:t>Opravné prostředky v řízení před soudem ve věcech mladistvých napadají pouze do senátu 4 Tmo a přidělují se v rámci přidělování věcí dle bodu C/2.4.1 písm. a) až c) všem soudcům v tomto oddělení. Opravné prostředky proti rozhodnutím soudů v přípravném řízení ve věcech mladistvých napadají pouze do senátu 3 Tmo a přidělují se v rámci přidělování věcí dle bodu C/2.4.1 písm. a). Návrhy ve věcech mladistvých (např. návrh na prodloužení vazby mladistvého, návrh na rozhodnutí o příslušnosti apod.), kde je příslušný k rozhodování krajský soud, se zapisují do rejstříku 4 Ntm a přidělují se postupně všem soudcům v tomto oddělení, počínaje soudcem následujícím po soudci, jemuž v předchozím kalendářním roce napadla poslední taková věc. Opravné prostředky a návrhy ve věcech dětí mladších 15 let napadají pouze do senátu 4 Rodo a přidělují se postupně všem soudcům v tomto oddělení, počínaje soudcem následujícím po soudci, jemuž v předchozím kalendářním roce napadla poslední taková věc. Věc rejstříku Rodo se soudci zpravodaji započítává jako nový nápad ve skupině věcí dle bodu C/2.4.1 písm. b).</w:t>
      </w:r>
    </w:p>
    <w:p w14:paraId="275B1D83" w14:textId="77777777" w:rsidR="00457655" w:rsidRDefault="00457655" w:rsidP="00457655">
      <w:pPr>
        <w:spacing w:after="0" w:line="240" w:lineRule="auto"/>
        <w:ind w:left="2098" w:hanging="680"/>
        <w:jc w:val="both"/>
        <w:rPr>
          <w:rFonts w:eastAsia="Times New Roman"/>
        </w:rPr>
      </w:pPr>
    </w:p>
    <w:p w14:paraId="0F8B4037" w14:textId="77777777" w:rsidR="007616FD" w:rsidRDefault="007616FD" w:rsidP="00457655">
      <w:pPr>
        <w:spacing w:after="0" w:line="240" w:lineRule="auto"/>
        <w:ind w:left="2098" w:hanging="680"/>
        <w:jc w:val="both"/>
        <w:rPr>
          <w:rFonts w:eastAsia="Times New Roman"/>
        </w:rPr>
      </w:pPr>
    </w:p>
    <w:p w14:paraId="4F46307D" w14:textId="77777777" w:rsidR="007616FD" w:rsidRPr="007616FD" w:rsidRDefault="007616FD" w:rsidP="00457655">
      <w:pPr>
        <w:spacing w:after="0" w:line="240" w:lineRule="auto"/>
        <w:ind w:left="2098" w:hanging="680"/>
        <w:jc w:val="both"/>
        <w:rPr>
          <w:rFonts w:eastAsia="Times New Roman"/>
        </w:rPr>
      </w:pPr>
    </w:p>
    <w:p w14:paraId="6D87FC09" w14:textId="77777777" w:rsidR="00457655" w:rsidRPr="007616FD" w:rsidRDefault="00457655" w:rsidP="00457655">
      <w:pPr>
        <w:spacing w:after="0" w:line="240" w:lineRule="auto"/>
        <w:ind w:left="2154" w:hanging="737"/>
        <w:jc w:val="both"/>
      </w:pPr>
      <w:r w:rsidRPr="007616FD">
        <w:rPr>
          <w:rFonts w:eastAsia="Times New Roman"/>
        </w:rPr>
        <w:t>2.3.2</w:t>
      </w:r>
      <w:r w:rsidRPr="007616FD">
        <w:rPr>
          <w:rFonts w:eastAsia="Times New Roman"/>
        </w:rPr>
        <w:tab/>
      </w:r>
      <w:r w:rsidRPr="007616FD">
        <w:rPr>
          <w:rFonts w:eastAsia="Times New Roman"/>
          <w:b/>
          <w:bCs/>
        </w:rPr>
        <w:t>Řízení podle zákona č. 104/2013 Sb., o mezinárodní justiční spolupráci ve věcech trestních</w:t>
      </w:r>
    </w:p>
    <w:p w14:paraId="14DCD01F" w14:textId="77777777" w:rsidR="00457655" w:rsidRPr="007616FD" w:rsidRDefault="00457655" w:rsidP="00457655">
      <w:pPr>
        <w:spacing w:after="0" w:line="240" w:lineRule="auto"/>
        <w:ind w:left="2154" w:hanging="737"/>
        <w:jc w:val="both"/>
      </w:pPr>
      <w:r w:rsidRPr="007616FD">
        <w:rPr>
          <w:rFonts w:eastAsia="Times New Roman"/>
          <w:b/>
          <w:bCs/>
        </w:rPr>
        <w:tab/>
      </w:r>
      <w:r w:rsidRPr="007616FD">
        <w:rPr>
          <w:rFonts w:eastAsia="Times New Roman"/>
        </w:rPr>
        <w:t>Věci v řízení podle části páté, hlavy IV, VI, VII, IX zákona č. 104/2013 Sb., o mezinárodní justiční spolupráci ve věcech trestních, napadají pouze do senátu 3 To, a to pouze předsedovi senátu Mgr. Martinu Vrbíkovi.</w:t>
      </w:r>
    </w:p>
    <w:p w14:paraId="7628E9A2" w14:textId="77777777" w:rsidR="00457655" w:rsidRPr="007616FD" w:rsidRDefault="00457655" w:rsidP="00457655">
      <w:pPr>
        <w:spacing w:after="0" w:line="240" w:lineRule="auto"/>
        <w:ind w:left="708" w:firstLine="708"/>
        <w:jc w:val="both"/>
        <w:rPr>
          <w:rFonts w:eastAsia="Times New Roman"/>
        </w:rPr>
      </w:pPr>
    </w:p>
    <w:p w14:paraId="1A97EAC8" w14:textId="77777777" w:rsidR="00457655" w:rsidRPr="007616FD" w:rsidRDefault="00457655" w:rsidP="00457655">
      <w:pPr>
        <w:spacing w:after="0" w:line="240" w:lineRule="auto"/>
        <w:ind w:left="2154" w:hanging="737"/>
        <w:jc w:val="both"/>
      </w:pPr>
      <w:r w:rsidRPr="007616FD">
        <w:rPr>
          <w:rFonts w:eastAsia="Times New Roman"/>
        </w:rPr>
        <w:t>2.3.3</w:t>
      </w:r>
      <w:r w:rsidRPr="007616FD">
        <w:rPr>
          <w:rFonts w:eastAsia="Times New Roman"/>
        </w:rPr>
        <w:tab/>
      </w:r>
      <w:r w:rsidRPr="007616FD">
        <w:rPr>
          <w:rFonts w:eastAsia="Times New Roman"/>
          <w:b/>
          <w:bCs/>
        </w:rPr>
        <w:t>Rozhodování v přípravném řízení</w:t>
      </w:r>
      <w:bookmarkStart w:id="4" w:name="__DdeLink__1612_1530376875"/>
      <w:bookmarkEnd w:id="4"/>
      <w:r w:rsidRPr="007616FD">
        <w:rPr>
          <w:rFonts w:eastAsia="Times New Roman"/>
          <w:b/>
          <w:bCs/>
        </w:rPr>
        <w:t xml:space="preserve"> </w:t>
      </w:r>
    </w:p>
    <w:p w14:paraId="5116C91B" w14:textId="77777777" w:rsidR="00457655" w:rsidRPr="007616FD" w:rsidRDefault="00457655" w:rsidP="00457655">
      <w:pPr>
        <w:spacing w:after="0" w:line="240" w:lineRule="auto"/>
        <w:ind w:left="2154" w:hanging="737"/>
        <w:jc w:val="both"/>
      </w:pPr>
      <w:r w:rsidRPr="007616FD">
        <w:rPr>
          <w:rFonts w:eastAsia="Times New Roman"/>
          <w:b/>
          <w:bCs/>
        </w:rPr>
        <w:tab/>
      </w:r>
      <w:r w:rsidRPr="007616FD">
        <w:rPr>
          <w:rFonts w:eastAsia="Times New Roman"/>
        </w:rPr>
        <w:t xml:space="preserve">Opravné prostředky proti rozhodnutím soudů v přípravném řízení s výjimkou specializace dle bodu C/2.3.1 a s výjimkou věcí okresních soudů v Kroměříži, Uherském Hradišti a ve Zlíně </w:t>
      </w:r>
      <w:r w:rsidRPr="007616FD">
        <w:rPr>
          <w:bCs/>
        </w:rPr>
        <w:t>a stížnosti proti rozhodnutím státního zástupce nebo policejního orgánu, kde je krajský soud příslušný podle § 146a odst. 1 nebo 2 trestního řádu a stížnost předkládá státní zástupce činný v obvodu pracoviště v Brně,</w:t>
      </w:r>
      <w:r w:rsidRPr="007616FD">
        <w:rPr>
          <w:rFonts w:eastAsia="Times New Roman"/>
        </w:rPr>
        <w:t xml:space="preserve"> napadají pouze do senátu 9 To a přidělují se v rámci přidělování věcí dle bodu C/2.4.1 písm. a) všem soudcům v tomto oddělení. Věci v celém obvodu působnosti krajského soudu, v nichž je rozhodováno o prodloužení doby sledování bankovního účtu nebo účtu u osoby oprávněné k evidenci investičních nástrojů nebo zaknihovaných cenných papírů podle zvláštního zákona (§ 8 odst. 3 tr. řádu), o prodloužení doby trvání odposlechu a záznamu telekomunikačního provozu (§ 88 odst. 4 tr. řádu), rozhodování o nahrazení souhlasu zástupce Advokátní komory se seznámením s obsahem listin zajištěných při prohlídce jiných prostor, v nichž advokát vykonává advokacii dle § 85b odst. 3 trestního řádu, se zapisují do rejstříku Nt a přidělují se JUDr. Miroslavu Novákovi. Pokud je JUDr. Miroslav Novák z vykonávání úkonů trestního řízení v takové věci vyloučen podle § 30 odst. 1 až 4 tr. řádu nebo nemůže-li z důvodů objektivní povahy (např. nepřítomnost z důvodu čerpání dovolené nebo pracovní neschopnosti, dříve nařízená věc) ve věci rozhodovat a je zde nebezpečí z prodlení, je příslušná k vyřízení věci JUDr. Dana Kancírová. Pokud ze shora uvedených důvodů nemůže ve věci rozhodovat ani JUDr. Dana Kancírová, použijí se obecná pravidla pro zastupování (bod C/3.1).</w:t>
      </w:r>
    </w:p>
    <w:p w14:paraId="722DF177" w14:textId="77777777" w:rsidR="00457655" w:rsidRPr="007616FD" w:rsidRDefault="00457655" w:rsidP="00457655">
      <w:pPr>
        <w:spacing w:after="0" w:line="240" w:lineRule="auto"/>
        <w:ind w:left="708" w:firstLine="708"/>
        <w:jc w:val="both"/>
        <w:rPr>
          <w:rFonts w:eastAsia="Times New Roman"/>
          <w:b/>
          <w:bCs/>
        </w:rPr>
      </w:pPr>
    </w:p>
    <w:p w14:paraId="67954835" w14:textId="77777777" w:rsidR="00457655" w:rsidRPr="007616FD" w:rsidRDefault="00457655" w:rsidP="00457655">
      <w:pPr>
        <w:spacing w:after="0" w:line="240" w:lineRule="auto"/>
        <w:ind w:left="2154" w:hanging="737"/>
        <w:jc w:val="both"/>
      </w:pPr>
      <w:r w:rsidRPr="007616FD">
        <w:rPr>
          <w:rFonts w:eastAsia="Times New Roman"/>
        </w:rPr>
        <w:t>2.3.4</w:t>
      </w:r>
      <w:r w:rsidRPr="007616FD">
        <w:rPr>
          <w:rFonts w:eastAsia="Times New Roman"/>
        </w:rPr>
        <w:tab/>
      </w:r>
      <w:r w:rsidRPr="007616FD">
        <w:rPr>
          <w:rFonts w:eastAsia="Times New Roman"/>
          <w:b/>
          <w:bCs/>
        </w:rPr>
        <w:t>Rozhodování o stížnostech proti rozhodnutím o podmíněném propuštění z výkonu trestu odnětí svobody</w:t>
      </w:r>
    </w:p>
    <w:p w14:paraId="64FFFB55" w14:textId="77777777" w:rsidR="00457655" w:rsidRPr="007616FD" w:rsidRDefault="00457655" w:rsidP="00457655">
      <w:pPr>
        <w:spacing w:after="0" w:line="240" w:lineRule="auto"/>
        <w:ind w:left="2154" w:hanging="737"/>
        <w:jc w:val="both"/>
      </w:pPr>
      <w:r w:rsidRPr="007616FD">
        <w:rPr>
          <w:rFonts w:eastAsia="Times New Roman"/>
          <w:b/>
          <w:bCs/>
        </w:rPr>
        <w:tab/>
      </w:r>
      <w:r w:rsidRPr="007616FD">
        <w:rPr>
          <w:rFonts w:eastAsia="Times New Roman"/>
        </w:rPr>
        <w:t>Věci PP v celém obvodu působnosti Krajského soudu v Brně napadají pouze do senátů 3 To a 8 To a přidělují se rotačním způsobem postupně všem soudcům v těchto odděleních  v rámci přidělování věcí dle bodu C/2.4.1 písm. a).</w:t>
      </w:r>
    </w:p>
    <w:p w14:paraId="4B59E32A" w14:textId="77777777" w:rsidR="00457655" w:rsidRPr="007616FD" w:rsidRDefault="00457655" w:rsidP="00457655">
      <w:pPr>
        <w:spacing w:after="0" w:line="240" w:lineRule="auto"/>
        <w:ind w:left="709"/>
        <w:jc w:val="both"/>
        <w:rPr>
          <w:rFonts w:eastAsia="Times New Roman"/>
        </w:rPr>
      </w:pPr>
    </w:p>
    <w:p w14:paraId="526CA2B1" w14:textId="50AB5486" w:rsidR="00457655" w:rsidRPr="007616FD" w:rsidRDefault="00457655" w:rsidP="00457655">
      <w:pPr>
        <w:spacing w:after="0" w:line="240" w:lineRule="auto"/>
        <w:ind w:left="2154" w:hanging="737"/>
        <w:jc w:val="both"/>
      </w:pPr>
      <w:r w:rsidRPr="007616FD">
        <w:rPr>
          <w:rFonts w:eastAsia="Times New Roman"/>
        </w:rPr>
        <w:t>2.3.5</w:t>
      </w:r>
      <w:r w:rsidR="00F1309A" w:rsidRPr="007616FD">
        <w:rPr>
          <w:rFonts w:eastAsia="Times New Roman"/>
        </w:rPr>
        <w:tab/>
      </w:r>
      <w:r w:rsidRPr="007616FD">
        <w:rPr>
          <w:rFonts w:eastAsia="Times New Roman"/>
          <w:b/>
          <w:bCs/>
        </w:rPr>
        <w:t>Řízení ve věcech soudní rehabilitace</w:t>
      </w:r>
    </w:p>
    <w:p w14:paraId="2CAA3160" w14:textId="587E4F4A" w:rsidR="00457655" w:rsidRPr="007616FD" w:rsidRDefault="00457655" w:rsidP="00F1309A">
      <w:pPr>
        <w:spacing w:after="0" w:line="240" w:lineRule="auto"/>
        <w:ind w:left="2123"/>
        <w:jc w:val="both"/>
      </w:pPr>
      <w:r w:rsidRPr="007616FD">
        <w:rPr>
          <w:rFonts w:eastAsia="Times New Roman"/>
        </w:rPr>
        <w:t>Opravné prostředky ve věcech, v nichž bylo rozhodováno podle zákona č. 119/1990 Sb., o soudní rehabilitaci, zákona č. 198/1993 Sb., o protiprávnosti komunistického režimu a odporu proti němu, a zákona č. 262/2011 Sb., o účastnících odboje a odporu proti komunismu, a dále věci zapsané v rejstříku 1 Rt, v nichž krajský soud rozhoduje v  prvním stupni podle zák. č. 119/1990 Sb., o soudní rehabilitaci, se přidělují JUDr. Vlastimíru Čechovi. Věc se mu započítává jako nový nápad ve skupině věcí dle bodu C/2.4.1 písm. b).</w:t>
      </w:r>
    </w:p>
    <w:p w14:paraId="1834F7E2" w14:textId="77777777" w:rsidR="00457655" w:rsidRPr="007616FD" w:rsidRDefault="00457655" w:rsidP="00457655">
      <w:pPr>
        <w:spacing w:after="0" w:line="240" w:lineRule="auto"/>
        <w:ind w:left="720"/>
        <w:jc w:val="both"/>
        <w:rPr>
          <w:rFonts w:eastAsia="Times New Roman"/>
        </w:rPr>
      </w:pPr>
    </w:p>
    <w:p w14:paraId="431661EF" w14:textId="77777777" w:rsidR="00457655" w:rsidRPr="007616FD" w:rsidRDefault="00457655" w:rsidP="00457655">
      <w:pPr>
        <w:spacing w:after="0" w:line="240" w:lineRule="auto"/>
        <w:ind w:left="2154" w:hanging="737"/>
        <w:jc w:val="both"/>
      </w:pPr>
      <w:r w:rsidRPr="007616FD">
        <w:rPr>
          <w:rFonts w:eastAsia="Times New Roman"/>
        </w:rPr>
        <w:t>2.3.6</w:t>
      </w:r>
      <w:r w:rsidRPr="007616FD">
        <w:rPr>
          <w:rFonts w:eastAsia="Times New Roman"/>
          <w:b/>
          <w:bCs/>
        </w:rPr>
        <w:tab/>
        <w:t>Opravné prostředky proti rozhodnutím soudů o účasti na amnestii prezidenta republiky</w:t>
      </w:r>
    </w:p>
    <w:p w14:paraId="4CB7D694" w14:textId="77777777" w:rsidR="00457655" w:rsidRPr="007616FD" w:rsidRDefault="00457655" w:rsidP="00457655">
      <w:pPr>
        <w:spacing w:after="0" w:line="240" w:lineRule="auto"/>
        <w:ind w:left="2154" w:hanging="737"/>
        <w:jc w:val="both"/>
        <w:rPr>
          <w:rFonts w:eastAsia="Times New Roman"/>
        </w:rPr>
      </w:pPr>
      <w:r w:rsidRPr="007616FD">
        <w:rPr>
          <w:rFonts w:eastAsia="Times New Roman"/>
        </w:rPr>
        <w:tab/>
        <w:t>Tyto věci napadají pouze do senátů 3 To a 4 To a přidělují se rotačním způsobem postupně všem soudcům v těchto odděleních  v rámci přidělování věcí dle bodu C/2.4.1 písm. a).</w:t>
      </w:r>
    </w:p>
    <w:p w14:paraId="43AFD3EB" w14:textId="77777777" w:rsidR="00457655" w:rsidRPr="007616FD" w:rsidRDefault="00457655" w:rsidP="00457655">
      <w:pPr>
        <w:spacing w:after="0" w:line="240" w:lineRule="auto"/>
        <w:ind w:left="2154" w:hanging="737"/>
        <w:jc w:val="both"/>
        <w:rPr>
          <w:rFonts w:eastAsia="Times New Roman"/>
        </w:rPr>
      </w:pPr>
    </w:p>
    <w:p w14:paraId="4B61A447" w14:textId="77777777" w:rsidR="00457655" w:rsidRPr="007616FD" w:rsidRDefault="00457655" w:rsidP="00457655">
      <w:pPr>
        <w:pStyle w:val="Odstavecseseznamem"/>
        <w:ind w:left="1418"/>
        <w:rPr>
          <w:b/>
        </w:rPr>
      </w:pPr>
      <w:r w:rsidRPr="007616FD">
        <w:rPr>
          <w:bCs/>
        </w:rPr>
        <w:t>2.3.7</w:t>
      </w:r>
      <w:r w:rsidRPr="007616FD">
        <w:rPr>
          <w:b/>
        </w:rPr>
        <w:tab/>
        <w:t>Korupce</w:t>
      </w:r>
    </w:p>
    <w:p w14:paraId="7BE823B0" w14:textId="77777777" w:rsidR="00457655" w:rsidRPr="007616FD" w:rsidRDefault="00457655" w:rsidP="00457655">
      <w:pPr>
        <w:spacing w:after="0" w:line="240" w:lineRule="auto"/>
        <w:ind w:left="2154" w:hanging="27"/>
        <w:jc w:val="both"/>
      </w:pPr>
      <w:r w:rsidRPr="007616FD">
        <w:rPr>
          <w:rFonts w:eastAsia="Times New Roman"/>
        </w:rPr>
        <w:t>Věci, kde je obviněný stíhán pro trestný čin přijetí úplatku podle § 331 odst. 3 písm. b) trestního zákoníku, podplacení podle § 332 odst. 2 písm. b) trestního zákoníku, zjednání výhody při zadání veřejné zakázky, při veřejné soutěži a veřejné dražbě podle § 256 trestního zákoníku, pletichy při zadání veřejné zakázky a veřejné soutěži podle § 257 trestního zákoníku nebo pletichy při veřejné dražbě podle § 258 trestního zákoníku</w:t>
      </w:r>
      <w:r w:rsidRPr="007616FD">
        <w:rPr>
          <w:bCs/>
        </w:rPr>
        <w:t xml:space="preserve"> napadají pouze do senátu 3 To a přidělují se rotačním způsobem postupně všem soudcům v tomto oddělení </w:t>
      </w:r>
      <w:r w:rsidRPr="007616FD">
        <w:rPr>
          <w:rFonts w:eastAsia="Times New Roman"/>
        </w:rPr>
        <w:t>v rámci přidělování věcí dle bodu C/2.4.1 písm. a) – c)</w:t>
      </w:r>
      <w:r w:rsidRPr="007616FD">
        <w:rPr>
          <w:bCs/>
        </w:rPr>
        <w:t>.</w:t>
      </w:r>
    </w:p>
    <w:p w14:paraId="13AE065C" w14:textId="77777777" w:rsidR="00457655" w:rsidRPr="007616FD" w:rsidRDefault="00457655" w:rsidP="00457655">
      <w:pPr>
        <w:spacing w:after="0" w:line="240" w:lineRule="auto"/>
        <w:ind w:left="714" w:hanging="357"/>
        <w:jc w:val="both"/>
        <w:rPr>
          <w:rFonts w:eastAsia="Times New Roman"/>
          <w:b/>
          <w:bCs/>
        </w:rPr>
      </w:pPr>
    </w:p>
    <w:p w14:paraId="1636AECC" w14:textId="77777777" w:rsidR="00457655" w:rsidRPr="007616FD" w:rsidRDefault="00457655" w:rsidP="00457655">
      <w:pPr>
        <w:spacing w:after="0" w:line="240" w:lineRule="auto"/>
        <w:ind w:left="2154" w:hanging="737"/>
        <w:jc w:val="both"/>
      </w:pPr>
      <w:r w:rsidRPr="007616FD">
        <w:rPr>
          <w:rFonts w:eastAsia="Times New Roman"/>
        </w:rPr>
        <w:t>2.3.8</w:t>
      </w:r>
      <w:r w:rsidRPr="007616FD">
        <w:rPr>
          <w:rFonts w:eastAsia="Times New Roman"/>
          <w:b/>
          <w:bCs/>
        </w:rPr>
        <w:tab/>
        <w:t>Řízení ve věcech s ochranou utajovaných skutečností</w:t>
      </w:r>
    </w:p>
    <w:p w14:paraId="4ADC8480" w14:textId="77777777" w:rsidR="00457655" w:rsidRPr="007616FD" w:rsidRDefault="00457655" w:rsidP="00457655">
      <w:pPr>
        <w:spacing w:after="0" w:line="240" w:lineRule="auto"/>
        <w:ind w:left="2154" w:hanging="737"/>
        <w:jc w:val="both"/>
        <w:rPr>
          <w:rFonts w:eastAsia="Times New Roman"/>
        </w:rPr>
      </w:pPr>
      <w:r w:rsidRPr="007616FD">
        <w:rPr>
          <w:rFonts w:eastAsia="Times New Roman"/>
          <w:b/>
          <w:bCs/>
        </w:rPr>
        <w:tab/>
      </w:r>
      <w:r w:rsidRPr="007616FD">
        <w:rPr>
          <w:rFonts w:eastAsia="Times New Roman"/>
        </w:rPr>
        <w:t>Věci, které jsou zcela nebo zčásti označeny stupni utajení dle § 4 písm. a) – d) zák. č. 412/2005 Sb., o ochraně utajovaných informací a o bezpečnostní způsobilosti, napadají pouze do senátu 8 To a přidělují se rotačním způsobem postupně všem soudcům v tomto oddělení v rámci přidělování věcí dle bodu C/2.4.1 písm. a) – c).</w:t>
      </w:r>
    </w:p>
    <w:p w14:paraId="591CDD68" w14:textId="77777777" w:rsidR="00954487" w:rsidRPr="007616FD" w:rsidRDefault="00954487" w:rsidP="00DB2981">
      <w:pPr>
        <w:spacing w:after="0" w:line="240" w:lineRule="auto"/>
        <w:jc w:val="both"/>
      </w:pPr>
    </w:p>
    <w:p w14:paraId="49D48CA3" w14:textId="77777777" w:rsidR="00457655" w:rsidRPr="007616FD" w:rsidRDefault="00457655" w:rsidP="00457655">
      <w:pPr>
        <w:spacing w:after="0" w:line="240" w:lineRule="auto"/>
        <w:ind w:left="2154" w:hanging="737"/>
        <w:jc w:val="both"/>
        <w:rPr>
          <w:b/>
          <w:bCs/>
        </w:rPr>
      </w:pPr>
      <w:r w:rsidRPr="007616FD">
        <w:t>2.3.9</w:t>
      </w:r>
      <w:r w:rsidRPr="007616FD">
        <w:tab/>
      </w:r>
      <w:r w:rsidRPr="007616FD">
        <w:rPr>
          <w:b/>
          <w:bCs/>
        </w:rPr>
        <w:t>Trestná činnost v dopravě</w:t>
      </w:r>
    </w:p>
    <w:p w14:paraId="7A241DA8" w14:textId="77777777" w:rsidR="00457655" w:rsidRPr="007616FD" w:rsidRDefault="00457655" w:rsidP="00457655">
      <w:pPr>
        <w:spacing w:after="0" w:line="240" w:lineRule="auto"/>
        <w:ind w:left="2154" w:hanging="737"/>
        <w:jc w:val="both"/>
        <w:rPr>
          <w:bCs/>
        </w:rPr>
      </w:pPr>
      <w:r w:rsidRPr="007616FD">
        <w:tab/>
        <w:t xml:space="preserve">Opravné prostředky ve věcech, kde došlo ke spáchání trestného činu na úseku dopravy, včetně trestného činu ohrožení pod vlivem návykové látky podle § 274 tr. zákoníku, spáchaného při řízení vozidla, a v dalších věcech, </w:t>
      </w:r>
      <w:r w:rsidRPr="007616FD">
        <w:rPr>
          <w:rFonts w:eastAsia="Times New Roman"/>
        </w:rPr>
        <w:t>kde bylo motorové vozidlo užito jako zbraň, napadají pouze do senátu 5 To a přidělují se rotačním způsobem postupně všem soudcům v tomto oddělení</w:t>
      </w:r>
      <w:bookmarkStart w:id="5" w:name="__DdeLink__2035_2504954243"/>
      <w:r w:rsidRPr="007616FD">
        <w:rPr>
          <w:rFonts w:eastAsia="Times New Roman"/>
        </w:rPr>
        <w:t xml:space="preserve"> v rámci přidělování věcí dle bodu C/2.4.1 písm. a) – c)</w:t>
      </w:r>
      <w:bookmarkEnd w:id="5"/>
      <w:r w:rsidRPr="007616FD">
        <w:rPr>
          <w:rFonts w:eastAsia="Times New Roman"/>
        </w:rPr>
        <w:t xml:space="preserve">, </w:t>
      </w:r>
      <w:r w:rsidRPr="007616FD">
        <w:rPr>
          <w:bCs/>
        </w:rPr>
        <w:t>a to i v případě nemeritorních rozhodnutí (např. ve vykonávacím řízení).</w:t>
      </w:r>
    </w:p>
    <w:p w14:paraId="5692AB11" w14:textId="77777777" w:rsidR="00457655" w:rsidRPr="007616FD" w:rsidRDefault="00457655" w:rsidP="00457655">
      <w:pPr>
        <w:spacing w:after="0" w:line="240" w:lineRule="auto"/>
        <w:ind w:left="2154" w:hanging="737"/>
        <w:jc w:val="both"/>
        <w:rPr>
          <w:bCs/>
        </w:rPr>
      </w:pPr>
    </w:p>
    <w:p w14:paraId="53B9A0E3" w14:textId="77777777" w:rsidR="00457655" w:rsidRPr="007616FD" w:rsidRDefault="00457655" w:rsidP="00457655">
      <w:pPr>
        <w:spacing w:after="0" w:line="240" w:lineRule="auto"/>
        <w:ind w:left="682" w:firstLine="708"/>
        <w:rPr>
          <w:b/>
        </w:rPr>
      </w:pPr>
      <w:bookmarkStart w:id="6" w:name="_Hlk152655923"/>
      <w:r w:rsidRPr="007616FD">
        <w:rPr>
          <w:bCs/>
        </w:rPr>
        <w:t>2.3.10</w:t>
      </w:r>
      <w:r w:rsidRPr="007616FD">
        <w:rPr>
          <w:b/>
        </w:rPr>
        <w:t xml:space="preserve">   Rozhodování o stížnostech proti rozhodnutím o povinnosti k náhradě nákladů poškozeného</w:t>
      </w:r>
    </w:p>
    <w:p w14:paraId="135E0C05" w14:textId="77777777" w:rsidR="00457655" w:rsidRPr="007616FD" w:rsidRDefault="00457655" w:rsidP="00457655">
      <w:pPr>
        <w:spacing w:after="0" w:line="240" w:lineRule="auto"/>
        <w:ind w:left="2127"/>
        <w:jc w:val="both"/>
        <w:rPr>
          <w:bCs/>
        </w:rPr>
      </w:pPr>
      <w:r w:rsidRPr="007616FD">
        <w:rPr>
          <w:bCs/>
        </w:rPr>
        <w:t xml:space="preserve">Tyto věci (stížnosti proti usnesením dle ust. § 155 odst. 4 nebo 5 trestního řádu) v celém obvodu působnosti Krajského soudu v Brně napadají pouze do senátu 5 To a přidělují se rotačním způsobem postupně </w:t>
      </w:r>
      <w:r w:rsidRPr="007616FD">
        <w:rPr>
          <w:rFonts w:eastAsia="Times New Roman"/>
        </w:rPr>
        <w:t>všem soudcům v tomto oddělení v rámci přidělování věcí dle bodu C/2.4.1 písm. a) - s ohledem na povahu těchto věci mají v rámci přidělování váhu 3 napadlých věcí bez této specializace. To platí, i pokud s ohledem na bod C/2. 3. 11 bude věc přidělena do jiného senátu než 5To.</w:t>
      </w:r>
    </w:p>
    <w:bookmarkEnd w:id="6"/>
    <w:p w14:paraId="19FFD058" w14:textId="77777777" w:rsidR="00457655" w:rsidRPr="007616FD" w:rsidRDefault="00457655" w:rsidP="00457655">
      <w:pPr>
        <w:spacing w:after="0" w:line="240" w:lineRule="auto"/>
        <w:ind w:left="2127"/>
        <w:jc w:val="both"/>
        <w:rPr>
          <w:bCs/>
        </w:rPr>
      </w:pPr>
    </w:p>
    <w:p w14:paraId="05E8801C" w14:textId="77777777" w:rsidR="00457655" w:rsidRPr="007616FD" w:rsidRDefault="00457655" w:rsidP="00457655">
      <w:pPr>
        <w:spacing w:after="0" w:line="240" w:lineRule="auto"/>
        <w:ind w:left="2154" w:hanging="737"/>
        <w:jc w:val="both"/>
        <w:rPr>
          <w:rFonts w:eastAsia="Times New Roman"/>
        </w:rPr>
      </w:pPr>
      <w:r w:rsidRPr="007616FD">
        <w:rPr>
          <w:rFonts w:eastAsia="Times New Roman"/>
        </w:rPr>
        <w:t>2.3.11</w:t>
      </w:r>
      <w:r w:rsidRPr="007616FD">
        <w:rPr>
          <w:rFonts w:eastAsia="Times New Roman"/>
          <w:b/>
          <w:bCs/>
        </w:rPr>
        <w:tab/>
        <w:t>V případě souběhu více specializací</w:t>
      </w:r>
      <w:r w:rsidRPr="007616FD">
        <w:rPr>
          <w:rFonts w:eastAsia="Times New Roman"/>
        </w:rPr>
        <w:t xml:space="preserve"> rozhoduje pořadí, ve kterém jsou zde uvedeny (dříve uvedená specializace má přednost).</w:t>
      </w:r>
    </w:p>
    <w:p w14:paraId="3F1C42E7" w14:textId="77777777" w:rsidR="00457655" w:rsidRDefault="00457655" w:rsidP="004E7C0F">
      <w:pPr>
        <w:spacing w:after="0" w:line="240" w:lineRule="auto"/>
        <w:jc w:val="both"/>
      </w:pPr>
    </w:p>
    <w:p w14:paraId="03A6CC08" w14:textId="77777777" w:rsidR="007616FD" w:rsidRPr="007616FD" w:rsidRDefault="007616FD" w:rsidP="004E7C0F">
      <w:pPr>
        <w:spacing w:after="0" w:line="240" w:lineRule="auto"/>
        <w:jc w:val="both"/>
      </w:pPr>
    </w:p>
    <w:p w14:paraId="3A3F7F18" w14:textId="77777777" w:rsidR="00457655" w:rsidRPr="007616FD" w:rsidRDefault="00457655" w:rsidP="00457655">
      <w:pPr>
        <w:spacing w:after="0" w:line="240" w:lineRule="auto"/>
        <w:jc w:val="both"/>
      </w:pPr>
      <w:r w:rsidRPr="007616FD">
        <w:rPr>
          <w:rFonts w:eastAsia="Times New Roman"/>
        </w:rPr>
        <w:tab/>
        <w:t>2.4</w:t>
      </w:r>
      <w:r w:rsidRPr="007616FD">
        <w:rPr>
          <w:rFonts w:eastAsia="Times New Roman"/>
        </w:rPr>
        <w:tab/>
      </w:r>
      <w:r w:rsidRPr="007616FD">
        <w:rPr>
          <w:rFonts w:eastAsia="Times New Roman"/>
          <w:b/>
          <w:bCs/>
        </w:rPr>
        <w:t>Rozdělování běžného nápadu na pracovišti v Brně</w:t>
      </w:r>
    </w:p>
    <w:p w14:paraId="30FB9A21" w14:textId="77777777" w:rsidR="00457655" w:rsidRPr="007616FD" w:rsidRDefault="00457655" w:rsidP="00457655">
      <w:pPr>
        <w:spacing w:after="0" w:line="240" w:lineRule="auto"/>
        <w:jc w:val="both"/>
        <w:rPr>
          <w:rFonts w:eastAsia="Times New Roman"/>
          <w:b/>
          <w:bCs/>
        </w:rPr>
      </w:pPr>
    </w:p>
    <w:p w14:paraId="3F54B8BC" w14:textId="77777777" w:rsidR="00457655" w:rsidRPr="007616FD" w:rsidRDefault="00457655" w:rsidP="00457655">
      <w:pPr>
        <w:spacing w:after="0" w:line="240" w:lineRule="auto"/>
        <w:ind w:left="2124" w:hanging="708"/>
        <w:jc w:val="both"/>
      </w:pPr>
      <w:r w:rsidRPr="007616FD">
        <w:rPr>
          <w:rFonts w:eastAsia="Times New Roman"/>
        </w:rPr>
        <w:t>2.4.1</w:t>
      </w:r>
      <w:r w:rsidRPr="007616FD">
        <w:rPr>
          <w:rFonts w:eastAsia="Times New Roman"/>
        </w:rPr>
        <w:tab/>
      </w:r>
      <w:r w:rsidRPr="007616FD">
        <w:rPr>
          <w:rFonts w:eastAsia="Times New Roman"/>
          <w:b/>
          <w:bCs/>
        </w:rPr>
        <w:t>Napadlé věci</w:t>
      </w:r>
      <w:r w:rsidRPr="007616FD">
        <w:rPr>
          <w:rFonts w:eastAsia="Times New Roman"/>
        </w:rPr>
        <w:t xml:space="preserve"> se přidělují jednotlivým soudcům zpravodajům rotačním způsobem, tedy nepřetržitě postupně po jednotlivých senátech dle jejich číselného označení (3 To, 4 To, 5 To, 7 To, 8 To, 9 To), počínaje soudcem následujícím po soudci, jemuž v předchozím kalendářním roce napadla poslední věc, a to v těchto samostatných skupinách:</w:t>
      </w:r>
    </w:p>
    <w:p w14:paraId="303FC87C" w14:textId="77777777" w:rsidR="00457655" w:rsidRPr="007616FD" w:rsidRDefault="00457655" w:rsidP="00457655">
      <w:pPr>
        <w:spacing w:after="0" w:line="240" w:lineRule="auto"/>
        <w:ind w:left="2124" w:hanging="708"/>
        <w:jc w:val="both"/>
      </w:pPr>
      <w:r w:rsidRPr="007616FD">
        <w:rPr>
          <w:rFonts w:eastAsia="Times New Roman"/>
        </w:rPr>
        <w:tab/>
        <w:t>a) stížnosti</w:t>
      </w:r>
    </w:p>
    <w:p w14:paraId="19FAFBC4" w14:textId="77777777" w:rsidR="00457655" w:rsidRPr="007616FD" w:rsidRDefault="00457655" w:rsidP="00457655">
      <w:pPr>
        <w:spacing w:after="0" w:line="240" w:lineRule="auto"/>
        <w:ind w:left="2124" w:hanging="708"/>
        <w:jc w:val="both"/>
      </w:pPr>
      <w:r w:rsidRPr="007616FD">
        <w:rPr>
          <w:rFonts w:eastAsia="Times New Roman"/>
        </w:rPr>
        <w:tab/>
        <w:t>b) odvolání</w:t>
      </w:r>
    </w:p>
    <w:p w14:paraId="4C9942F4" w14:textId="77777777" w:rsidR="00457655" w:rsidRPr="007616FD" w:rsidRDefault="00457655" w:rsidP="00457655">
      <w:pPr>
        <w:spacing w:after="0" w:line="240" w:lineRule="auto"/>
        <w:ind w:left="2124" w:hanging="708"/>
        <w:jc w:val="both"/>
      </w:pPr>
      <w:r w:rsidRPr="007616FD">
        <w:rPr>
          <w:rFonts w:eastAsia="Times New Roman"/>
        </w:rPr>
        <w:tab/>
        <w:t>c) odvolání – rozsáhlé věci</w:t>
      </w:r>
    </w:p>
    <w:p w14:paraId="2EAA5FB0" w14:textId="77777777" w:rsidR="00457655" w:rsidRPr="007616FD" w:rsidRDefault="00457655" w:rsidP="00457655">
      <w:pPr>
        <w:spacing w:after="0" w:line="240" w:lineRule="auto"/>
        <w:ind w:left="2124" w:hanging="708"/>
        <w:jc w:val="both"/>
        <w:rPr>
          <w:rFonts w:eastAsia="Times New Roman"/>
        </w:rPr>
      </w:pPr>
    </w:p>
    <w:p w14:paraId="59259CA2" w14:textId="77777777" w:rsidR="00457655" w:rsidRPr="007616FD" w:rsidRDefault="00457655" w:rsidP="00457655">
      <w:pPr>
        <w:spacing w:after="0" w:line="240" w:lineRule="auto"/>
        <w:ind w:left="2124" w:hanging="708"/>
        <w:jc w:val="both"/>
        <w:rPr>
          <w:rFonts w:eastAsia="Times New Roman"/>
        </w:rPr>
      </w:pPr>
      <w:r w:rsidRPr="007616FD">
        <w:rPr>
          <w:rFonts w:eastAsia="Times New Roman"/>
        </w:rPr>
        <w:t>2.4.2</w:t>
      </w:r>
      <w:r w:rsidRPr="007616FD">
        <w:rPr>
          <w:rFonts w:eastAsia="Times New Roman"/>
        </w:rPr>
        <w:tab/>
        <w:t>Za věc podle bodu C/2.4.1 písm. c) se považuje věc, kde je podaným odvoláním dotčeno 4 a více obžalovaných nebo věc nad 1500 stran spisu (rozhoduje č. l. předkládací zprávy); to neplatí, pokud podaná odvolání směřují pouze do výroku o trestu nebo (a) náhradě škody. Tyto věci se přiděluji rovněž rotačním způsobem postupně do jednotlivých senátů, avšak jen jednomu soudci zpravodaji v každém senátu, který je v pořadí, nikoliv zároveň všem soudcům v každém senátu.</w:t>
      </w:r>
    </w:p>
    <w:p w14:paraId="12F6C773" w14:textId="77777777" w:rsidR="00457655" w:rsidRPr="007616FD" w:rsidRDefault="00457655" w:rsidP="00457655">
      <w:pPr>
        <w:spacing w:after="0" w:line="240" w:lineRule="auto"/>
        <w:ind w:left="2124" w:hanging="708"/>
        <w:jc w:val="both"/>
      </w:pPr>
    </w:p>
    <w:p w14:paraId="204E3D07" w14:textId="77777777" w:rsidR="00457655" w:rsidRPr="007616FD" w:rsidRDefault="00457655" w:rsidP="00457655">
      <w:pPr>
        <w:spacing w:after="0" w:line="240" w:lineRule="auto"/>
        <w:ind w:left="2124" w:hanging="708"/>
        <w:jc w:val="both"/>
        <w:rPr>
          <w:rFonts w:eastAsia="Times New Roman"/>
        </w:rPr>
      </w:pPr>
      <w:r w:rsidRPr="007616FD">
        <w:rPr>
          <w:rFonts w:eastAsia="Times New Roman"/>
        </w:rPr>
        <w:t>2.4.3</w:t>
      </w:r>
      <w:r w:rsidRPr="007616FD">
        <w:rPr>
          <w:rFonts w:eastAsia="Times New Roman"/>
        </w:rPr>
        <w:tab/>
      </w:r>
      <w:bookmarkStart w:id="7" w:name="__DdeLink__1624_1530376875"/>
      <w:r w:rsidRPr="007616FD">
        <w:rPr>
          <w:rFonts w:eastAsia="Times New Roman"/>
          <w:b/>
          <w:bCs/>
        </w:rPr>
        <w:t>Stížnosti proti rozhodnutí o návrhu na povolení obnovy řízení</w:t>
      </w:r>
      <w:r w:rsidRPr="007616FD">
        <w:rPr>
          <w:rFonts w:eastAsia="Times New Roman"/>
        </w:rPr>
        <w:t xml:space="preserve"> ve věcech, kde v minulosti meritorně rozhodoval senát krajského soudu na pracovišti v Brně, se přidělují do soudního oddělení na pracovišti v Brně číselně následujícího, a to v rámci přidělování věcí dle bodu C/2.4.1 písm. a). Věci, kde rozhodoval senát 9 To, a to i v rámci rozhodování v přípravném řízení, se přidělí do senátu 3 To. Věci mladistvých, kde rozhodoval senát 4 Tmo, se přidělí do senátu 3 Tmo. Pokud soudní oddělení, kde bylo ve věci meritorně rozhodnuto, obsazeno není, věc se přidělí podle obecných pravidel (bod C/2.4.1 písm. a)).</w:t>
      </w:r>
      <w:bookmarkEnd w:id="7"/>
    </w:p>
    <w:p w14:paraId="7487FC7F" w14:textId="77777777" w:rsidR="00457655" w:rsidRPr="007616FD" w:rsidRDefault="00457655" w:rsidP="00457655">
      <w:pPr>
        <w:spacing w:after="0" w:line="240" w:lineRule="auto"/>
        <w:ind w:left="2124" w:hanging="708"/>
        <w:jc w:val="both"/>
        <w:rPr>
          <w:rFonts w:eastAsia="Times New Roman"/>
        </w:rPr>
      </w:pPr>
    </w:p>
    <w:p w14:paraId="1FEE94DE" w14:textId="77777777" w:rsidR="00457655" w:rsidRPr="007616FD" w:rsidRDefault="00457655" w:rsidP="00457655">
      <w:pPr>
        <w:spacing w:after="0" w:line="240" w:lineRule="auto"/>
        <w:ind w:left="2124" w:hanging="708"/>
        <w:jc w:val="both"/>
        <w:rPr>
          <w:rFonts w:eastAsia="Times New Roman"/>
        </w:rPr>
      </w:pPr>
      <w:r w:rsidRPr="007616FD">
        <w:rPr>
          <w:rFonts w:eastAsia="Times New Roman"/>
        </w:rPr>
        <w:t>2.4.4</w:t>
      </w:r>
      <w:r w:rsidRPr="007616FD">
        <w:rPr>
          <w:rFonts w:eastAsia="Times New Roman"/>
        </w:rPr>
        <w:tab/>
        <w:t>Ve věcech, kde v prvním stupni rozhodovala Mgr. Michaela Zummerová (okresní soud v Blansku) nebo Mgr. Lenka Jirsová (Okresní soud Brno – venkov) a věc by podle pravidel pro přidělování nápadu příslušela do oddělení 8 To, se zapíše soudci zpravodaji v dalším soudním oddělení v pořadí a do soudního oddělení 8 To se zapíše další napadlá věc v příslušné skupině, která by jinak příslušela oddělení, do kterého byla zapsána výše uvedená věc. Ve věcech, kde v prvním stupni rozhodoval JUDr. Aleš Dufek (Městský soud v Brně) a věc by podle pravidel pro přidělování nápadu příslušela do oddělení 3 To, se zapíše soudci zpravodaji v dalším soudním oddělení v pořadí a do soudního oddělení 3 To se zapíše další napadlá věc v příslušné skupině, která by jinak příslušela oddělení, do kterého byla zapsána výše uvedená věc.</w:t>
      </w:r>
    </w:p>
    <w:p w14:paraId="1ED1BE86" w14:textId="77777777" w:rsidR="00457655" w:rsidRPr="007616FD" w:rsidRDefault="00457655" w:rsidP="00457655">
      <w:pPr>
        <w:spacing w:after="0" w:line="240" w:lineRule="auto"/>
        <w:ind w:left="2124" w:hanging="708"/>
        <w:jc w:val="both"/>
        <w:rPr>
          <w:rFonts w:eastAsia="Times New Roman"/>
        </w:rPr>
      </w:pPr>
    </w:p>
    <w:p w14:paraId="6F86E528" w14:textId="77777777" w:rsidR="00457655" w:rsidRPr="007616FD" w:rsidRDefault="00457655" w:rsidP="00457655">
      <w:pPr>
        <w:spacing w:after="0" w:line="240" w:lineRule="auto"/>
        <w:ind w:left="2124" w:hanging="708"/>
        <w:jc w:val="both"/>
        <w:rPr>
          <w:rFonts w:eastAsia="Times New Roman"/>
        </w:rPr>
      </w:pPr>
      <w:r w:rsidRPr="007616FD">
        <w:rPr>
          <w:bCs/>
        </w:rPr>
        <w:t>2.4.5</w:t>
      </w:r>
      <w:r w:rsidRPr="007616FD">
        <w:rPr>
          <w:bCs/>
        </w:rPr>
        <w:tab/>
        <w:t>Věc, kde jsou u soudce zpravodaje dány zákonné důvody k vyloučení podle § 30 odst. 2 až 5 trestního řádu, se zapíše namísto tomuto soudci dalšímu soudci v pořadí v příslušné skupině věcí, u kterého tyto důvody dány nejsou; jsou-li tyto důvody dány u většiny soudců v oddělení, kam by měla být věc zapsána, zapíše se soudci zpravodaji v dalším soudním oddělení v pořadí. Soudci, kterému by jinak byla věc zapsána, se zapíše další napadlá věc v příslušné skupině věcí, která by jinak příslušela soudci, kterému byla výše uvedená věc zapsána.</w:t>
      </w:r>
    </w:p>
    <w:p w14:paraId="25121E81" w14:textId="77777777" w:rsidR="00457655" w:rsidRPr="007616FD" w:rsidRDefault="00457655" w:rsidP="00457655">
      <w:pPr>
        <w:spacing w:after="0" w:line="240" w:lineRule="auto"/>
        <w:ind w:left="2124" w:hanging="708"/>
        <w:jc w:val="both"/>
        <w:rPr>
          <w:rFonts w:eastAsia="Times New Roman"/>
        </w:rPr>
      </w:pPr>
    </w:p>
    <w:p w14:paraId="4328EECA" w14:textId="77777777" w:rsidR="00457655" w:rsidRPr="007616FD" w:rsidRDefault="00457655" w:rsidP="00457655">
      <w:pPr>
        <w:spacing w:after="0" w:line="240" w:lineRule="auto"/>
        <w:jc w:val="both"/>
      </w:pPr>
      <w:r w:rsidRPr="007616FD">
        <w:rPr>
          <w:rFonts w:eastAsia="Times New Roman"/>
        </w:rPr>
        <w:tab/>
        <w:t>2.5</w:t>
      </w:r>
      <w:r w:rsidRPr="007616FD">
        <w:rPr>
          <w:rFonts w:eastAsia="Times New Roman"/>
        </w:rPr>
        <w:tab/>
      </w:r>
      <w:r w:rsidRPr="007616FD">
        <w:rPr>
          <w:rFonts w:eastAsia="Times New Roman"/>
          <w:b/>
          <w:bCs/>
        </w:rPr>
        <w:t>Rozdělování běžného nápadu na pobočce ve Zlíně</w:t>
      </w:r>
    </w:p>
    <w:p w14:paraId="145D9081" w14:textId="77777777" w:rsidR="00457655" w:rsidRPr="007616FD" w:rsidRDefault="00457655" w:rsidP="00457655">
      <w:pPr>
        <w:spacing w:after="0" w:line="240" w:lineRule="auto"/>
        <w:jc w:val="both"/>
        <w:rPr>
          <w:rFonts w:eastAsia="Times New Roman"/>
          <w:b/>
          <w:bCs/>
        </w:rPr>
      </w:pPr>
    </w:p>
    <w:p w14:paraId="647D6586" w14:textId="77777777" w:rsidR="00457655" w:rsidRPr="007616FD" w:rsidRDefault="00457655" w:rsidP="00457655">
      <w:pPr>
        <w:spacing w:after="0" w:line="240" w:lineRule="auto"/>
        <w:ind w:left="2121" w:hanging="705"/>
        <w:jc w:val="both"/>
      </w:pPr>
      <w:r w:rsidRPr="007616FD">
        <w:rPr>
          <w:rFonts w:eastAsia="Times New Roman"/>
        </w:rPr>
        <w:t>2.5.1</w:t>
      </w:r>
      <w:r w:rsidRPr="007616FD">
        <w:rPr>
          <w:rFonts w:eastAsia="Times New Roman"/>
        </w:rPr>
        <w:tab/>
      </w:r>
      <w:r w:rsidRPr="007616FD">
        <w:rPr>
          <w:rFonts w:eastAsia="Times New Roman"/>
          <w:b/>
          <w:bCs/>
        </w:rPr>
        <w:t>Do senátu 6 To</w:t>
      </w:r>
      <w:r w:rsidRPr="007616FD">
        <w:rPr>
          <w:rFonts w:eastAsia="Times New Roman"/>
        </w:rPr>
        <w:t xml:space="preserve"> napadají věci z okresních soudů ve Zlíně, Kroměříži a Uherském Hradišti, s výjimkou shora uvedených specializací (bod C/2.3) a s výjimkou rozhodování stran úkonů soudů v přípravném řízení. </w:t>
      </w:r>
      <w:r w:rsidRPr="007616FD">
        <w:rPr>
          <w:bCs/>
        </w:rPr>
        <w:t xml:space="preserve">Do tohoto senátu napadají rovněž stížnosti proti rozhodnutím státního zástupce nebo policejního orgánu, kde je krajský soud příslušný podle § 146a odst. 1 nebo 2 trestního řádu a stížnost předkládá státní zástupce činný v obvodu pobočky ve Zlíně. </w:t>
      </w:r>
      <w:r w:rsidRPr="007616FD">
        <w:rPr>
          <w:rStyle w:val="Zvraznn"/>
          <w:rFonts w:eastAsia="Times New Roman"/>
          <w:i w:val="0"/>
        </w:rPr>
        <w:t>Věci se přidělují jednotlivým soudcům</w:t>
      </w:r>
      <w:r w:rsidRPr="007616FD">
        <w:rPr>
          <w:rFonts w:eastAsia="Times New Roman"/>
        </w:rPr>
        <w:t xml:space="preserve"> rotačním způsobem, tedy nepřetržitě postupně </w:t>
      </w:r>
      <w:r w:rsidRPr="007616FD">
        <w:rPr>
          <w:rStyle w:val="Zvraznn"/>
          <w:rFonts w:eastAsia="Times New Roman"/>
          <w:i w:val="0"/>
        </w:rPr>
        <w:t>počínaje soudcem následujícím po soudci, jemuž v předchozím kalendářním roce napadla poslední věc</w:t>
      </w:r>
      <w:r w:rsidRPr="007616FD">
        <w:rPr>
          <w:rFonts w:eastAsia="Times New Roman"/>
        </w:rPr>
        <w:t>, a to v těchto samostatných skupinách:</w:t>
      </w:r>
    </w:p>
    <w:p w14:paraId="39ACBC84" w14:textId="77777777" w:rsidR="00457655" w:rsidRPr="007616FD" w:rsidRDefault="00457655" w:rsidP="00457655">
      <w:pPr>
        <w:spacing w:after="0" w:line="240" w:lineRule="auto"/>
        <w:ind w:left="2121" w:hanging="705"/>
        <w:jc w:val="both"/>
      </w:pPr>
      <w:r w:rsidRPr="007616FD">
        <w:rPr>
          <w:rFonts w:eastAsia="Times New Roman"/>
        </w:rPr>
        <w:tab/>
        <w:t>a) stížnosti</w:t>
      </w:r>
    </w:p>
    <w:p w14:paraId="32C8F0F1" w14:textId="77777777" w:rsidR="00457655" w:rsidRPr="007616FD" w:rsidRDefault="00457655" w:rsidP="00457655">
      <w:pPr>
        <w:spacing w:after="0" w:line="240" w:lineRule="auto"/>
        <w:ind w:left="2121" w:hanging="705"/>
        <w:jc w:val="both"/>
      </w:pPr>
      <w:r w:rsidRPr="007616FD">
        <w:rPr>
          <w:rFonts w:eastAsia="Times New Roman"/>
        </w:rPr>
        <w:tab/>
        <w:t>b) odvolání</w:t>
      </w:r>
    </w:p>
    <w:p w14:paraId="61D010FC" w14:textId="77777777" w:rsidR="00457655" w:rsidRPr="007616FD" w:rsidRDefault="00457655" w:rsidP="00457655">
      <w:pPr>
        <w:spacing w:after="0" w:line="240" w:lineRule="auto"/>
        <w:ind w:left="2121" w:hanging="705"/>
        <w:jc w:val="both"/>
        <w:rPr>
          <w:rFonts w:eastAsia="Times New Roman"/>
        </w:rPr>
      </w:pPr>
    </w:p>
    <w:p w14:paraId="06287FAC" w14:textId="77777777" w:rsidR="00457655" w:rsidRPr="007616FD" w:rsidRDefault="00457655" w:rsidP="00457655">
      <w:pPr>
        <w:spacing w:after="0" w:line="240" w:lineRule="auto"/>
        <w:ind w:left="2121" w:hanging="705"/>
        <w:jc w:val="both"/>
        <w:rPr>
          <w:rStyle w:val="Zvraznn"/>
          <w:rFonts w:eastAsia="Times New Roman"/>
          <w:i w:val="0"/>
        </w:rPr>
      </w:pPr>
      <w:r w:rsidRPr="007616FD">
        <w:t>2.5.2</w:t>
      </w:r>
      <w:r w:rsidRPr="007616FD">
        <w:tab/>
      </w:r>
      <w:r w:rsidRPr="007616FD">
        <w:rPr>
          <w:b/>
          <w:bCs/>
        </w:rPr>
        <w:t xml:space="preserve">Do senátu </w:t>
      </w:r>
      <w:r w:rsidRPr="007616FD">
        <w:rPr>
          <w:rStyle w:val="Zvraznn"/>
          <w:rFonts w:eastAsia="Times New Roman"/>
          <w:b/>
          <w:bCs/>
          <w:i w:val="0"/>
        </w:rPr>
        <w:t>71 To</w:t>
      </w:r>
      <w:r w:rsidRPr="007616FD">
        <w:rPr>
          <w:rStyle w:val="Zvraznn"/>
          <w:rFonts w:eastAsia="Times New Roman"/>
          <w:i w:val="0"/>
        </w:rPr>
        <w:t xml:space="preserve"> napadají jen věci stran úkonů okresních soudů ve Zlíně, Kroměříži a Uherském Hradišti v přípravném řízení a stížnosti proti návrhům na povolení obnovy řízení, kde jsou soudci senátu 6 To vyloučeni dle § 30 odst. 4 trestního řádu. Věci se přidělují jednotlivým soudcům </w:t>
      </w:r>
      <w:r w:rsidRPr="007616FD">
        <w:rPr>
          <w:rFonts w:eastAsia="Times New Roman"/>
        </w:rPr>
        <w:t xml:space="preserve">rotačním způsobem, tedy nepřetržitě postupně </w:t>
      </w:r>
      <w:r w:rsidRPr="007616FD">
        <w:rPr>
          <w:rStyle w:val="Zvraznn"/>
          <w:rFonts w:eastAsia="Times New Roman"/>
          <w:i w:val="0"/>
        </w:rPr>
        <w:t>počínaje soudcem následujícím po soudci, jemuž v předchozím kalendářním roce napadla poslední věc. Soudce zpravodaj je vždy ve své věci předsedou senátu a ostatní soudci, zařazeni v tomto oddělení, členy senátu.</w:t>
      </w:r>
    </w:p>
    <w:p w14:paraId="5AB6A114" w14:textId="77777777" w:rsidR="00457655" w:rsidRPr="007616FD" w:rsidRDefault="00457655" w:rsidP="00457655">
      <w:pPr>
        <w:spacing w:after="0" w:line="240" w:lineRule="auto"/>
        <w:ind w:left="2121" w:hanging="705"/>
        <w:jc w:val="both"/>
      </w:pPr>
    </w:p>
    <w:p w14:paraId="2B4E73ED" w14:textId="77777777" w:rsidR="00457655" w:rsidRPr="007616FD" w:rsidRDefault="00457655" w:rsidP="00457655">
      <w:pPr>
        <w:spacing w:after="0" w:line="240" w:lineRule="auto"/>
        <w:ind w:left="2121" w:hanging="705"/>
        <w:jc w:val="both"/>
      </w:pPr>
      <w:r w:rsidRPr="007616FD">
        <w:rPr>
          <w:bCs/>
        </w:rPr>
        <w:t>2.5.3</w:t>
      </w:r>
      <w:r w:rsidRPr="007616FD">
        <w:rPr>
          <w:bCs/>
        </w:rPr>
        <w:tab/>
        <w:t>Věc, kde jsou u soudce zpravodaje dány zákonné důvody k vyloučení podle § 30 odst. 2 až 5 trestního řádu, se zapíše namísto tomuto soudci dalšímu soudci v pořadí v příslušné skupině věcí, u kterého tyto důvody dány nejsou; jsou-li tyto důvody dány u většiny soudců trestního úseku na pobočce ve Zlíně, bude věc přidělena soudci v pořadí v příslušné skupině na pracovišti v Brně.</w:t>
      </w:r>
    </w:p>
    <w:p w14:paraId="7BC22801" w14:textId="77777777" w:rsidR="00457655" w:rsidRPr="007616FD" w:rsidRDefault="00457655" w:rsidP="00457655">
      <w:pPr>
        <w:spacing w:after="0" w:line="240" w:lineRule="auto"/>
        <w:ind w:left="2121" w:hanging="705"/>
        <w:jc w:val="both"/>
        <w:rPr>
          <w:rFonts w:eastAsia="Times New Roman"/>
        </w:rPr>
      </w:pPr>
    </w:p>
    <w:p w14:paraId="6285B78E" w14:textId="77777777" w:rsidR="00457655" w:rsidRPr="007616FD" w:rsidRDefault="00457655" w:rsidP="00457655">
      <w:pPr>
        <w:spacing w:after="0" w:line="240" w:lineRule="auto"/>
        <w:jc w:val="both"/>
      </w:pPr>
      <w:r w:rsidRPr="007616FD">
        <w:rPr>
          <w:rFonts w:eastAsia="Times New Roman"/>
        </w:rPr>
        <w:tab/>
        <w:t>2.6</w:t>
      </w:r>
      <w:r w:rsidRPr="007616FD">
        <w:rPr>
          <w:rFonts w:eastAsia="Times New Roman"/>
        </w:rPr>
        <w:tab/>
      </w:r>
      <w:r w:rsidRPr="007616FD">
        <w:rPr>
          <w:rFonts w:eastAsia="Times New Roman"/>
          <w:b/>
          <w:bCs/>
        </w:rPr>
        <w:t>Přednostní přidělení věci</w:t>
      </w:r>
    </w:p>
    <w:p w14:paraId="3EDFB2E7" w14:textId="77777777" w:rsidR="00457655" w:rsidRPr="007616FD" w:rsidRDefault="00457655" w:rsidP="00457655">
      <w:pPr>
        <w:spacing w:after="0" w:line="240" w:lineRule="auto"/>
        <w:jc w:val="both"/>
        <w:rPr>
          <w:rFonts w:eastAsia="Times New Roman"/>
          <w:b/>
          <w:bCs/>
        </w:rPr>
      </w:pPr>
    </w:p>
    <w:p w14:paraId="26DF2C79" w14:textId="77777777" w:rsidR="00457655" w:rsidRPr="007616FD" w:rsidRDefault="00457655" w:rsidP="00457655">
      <w:pPr>
        <w:spacing w:after="0" w:line="240" w:lineRule="auto"/>
        <w:ind w:left="2124" w:hanging="708"/>
        <w:jc w:val="both"/>
      </w:pPr>
      <w:r w:rsidRPr="007616FD">
        <w:rPr>
          <w:rFonts w:eastAsia="Times New Roman"/>
        </w:rPr>
        <w:t>2.6.1</w:t>
      </w:r>
      <w:r w:rsidRPr="007616FD">
        <w:rPr>
          <w:rFonts w:eastAsia="Times New Roman"/>
        </w:rPr>
        <w:tab/>
      </w:r>
      <w:r w:rsidRPr="007616FD">
        <w:rPr>
          <w:bCs/>
        </w:rPr>
        <w:t xml:space="preserve">Přednostně se původnímu soudci zpravodaji přidělují věci, kde bylo původní rozhodnutí zrušeno a věc byla vrácena soudu prvního stupně (např. podle § 148 odst. 1 písm. b), § 259 odst. 1, trestního řádu), věci, které soudce zpravodaj již dříve meritorně vyřizoval (např. pokud byla věc vrácena státnímu zástupci k došetření) a věci, kde bylo krajským soudem pravomocně rozhodnuto, avšak rozhodnutí bylo zrušeno na základě mimořádného opravného prostředku (věc obživlá). </w:t>
      </w:r>
      <w:r w:rsidRPr="007616FD">
        <w:rPr>
          <w:rFonts w:eastAsia="Times New Roman"/>
        </w:rPr>
        <w:t>Pokud je takových soudců více, bude věc přidělena tomu, kdo ve věci rozhodoval nejpozději. Není-li takový soudce již zařazen na trestním úseku odvolacím, věc se přidělí do oddělení, kde bylo takto naposledy rozhodnuto. Takto přidělená věc se započítává jako nový nápad v příslušné skupině.</w:t>
      </w:r>
    </w:p>
    <w:p w14:paraId="5AB9EEA7" w14:textId="77777777" w:rsidR="00457655" w:rsidRPr="007616FD" w:rsidRDefault="00457655" w:rsidP="00457655">
      <w:pPr>
        <w:spacing w:after="0" w:line="240" w:lineRule="auto"/>
        <w:ind w:left="2124" w:hanging="708"/>
        <w:jc w:val="both"/>
        <w:rPr>
          <w:rFonts w:eastAsia="Times New Roman"/>
        </w:rPr>
      </w:pPr>
    </w:p>
    <w:p w14:paraId="2A056E90" w14:textId="77777777" w:rsidR="00457655" w:rsidRPr="007616FD" w:rsidRDefault="00457655" w:rsidP="00457655">
      <w:pPr>
        <w:spacing w:after="0" w:line="240" w:lineRule="auto"/>
        <w:ind w:left="2124" w:hanging="708"/>
        <w:jc w:val="both"/>
      </w:pPr>
      <w:r w:rsidRPr="007616FD">
        <w:rPr>
          <w:rFonts w:eastAsia="Times New Roman"/>
        </w:rPr>
        <w:t>2.6.2</w:t>
      </w:r>
      <w:r w:rsidRPr="007616FD">
        <w:rPr>
          <w:rFonts w:eastAsia="Times New Roman"/>
        </w:rPr>
        <w:tab/>
        <w:t>Jednomu soudci zpravodaji se přidělí všechny opravné prostředky podané souběžně v téže věci, i pokud směřují vůči více rozhodnutím, včetně návrhu na navrácení lhůty k podání opravného prostředku, případně s návrhem na přikázání a odnětí věci, se započtením nápadu v každé příslušné skupině ve vztahu ke každému z napadených rozhodnutí.</w:t>
      </w:r>
    </w:p>
    <w:p w14:paraId="2D6F4163" w14:textId="77777777" w:rsidR="00457655" w:rsidRPr="007616FD" w:rsidRDefault="00457655" w:rsidP="00457655">
      <w:pPr>
        <w:spacing w:after="0" w:line="240" w:lineRule="auto"/>
        <w:ind w:left="2124" w:hanging="708"/>
        <w:jc w:val="both"/>
        <w:rPr>
          <w:rFonts w:eastAsia="Times New Roman"/>
        </w:rPr>
      </w:pPr>
    </w:p>
    <w:p w14:paraId="202C39D9" w14:textId="77777777" w:rsidR="00457655" w:rsidRPr="007616FD" w:rsidRDefault="00457655" w:rsidP="00457655">
      <w:pPr>
        <w:spacing w:after="0" w:line="240" w:lineRule="auto"/>
        <w:ind w:left="2124" w:hanging="708"/>
        <w:jc w:val="both"/>
        <w:rPr>
          <w:rFonts w:eastAsia="Times New Roman"/>
        </w:rPr>
      </w:pPr>
      <w:r w:rsidRPr="007616FD">
        <w:rPr>
          <w:rFonts w:eastAsia="Times New Roman"/>
        </w:rPr>
        <w:t>2.6.3</w:t>
      </w:r>
      <w:r w:rsidRPr="007616FD">
        <w:rPr>
          <w:rFonts w:eastAsia="Times New Roman"/>
        </w:rPr>
        <w:tab/>
        <w:t>V případě, kdy byla věc vrácena soudu prvního stupně bez věcného vyřízení, zůstává zachována příslušnost původního soudce zpravodaje, a takto znovu napadlá věc se jako nový nápad nezapočítává.</w:t>
      </w:r>
    </w:p>
    <w:p w14:paraId="5BB40D3A" w14:textId="77777777" w:rsidR="00457655" w:rsidRPr="007616FD" w:rsidRDefault="00457655" w:rsidP="00457655">
      <w:pPr>
        <w:spacing w:after="0" w:line="240" w:lineRule="auto"/>
        <w:ind w:left="2124" w:hanging="708"/>
        <w:jc w:val="both"/>
        <w:rPr>
          <w:rFonts w:eastAsia="Times New Roman"/>
        </w:rPr>
      </w:pPr>
    </w:p>
    <w:p w14:paraId="256C4A48" w14:textId="77777777" w:rsidR="00457655" w:rsidRPr="007616FD" w:rsidRDefault="00457655" w:rsidP="00457655">
      <w:pPr>
        <w:spacing w:after="0" w:line="240" w:lineRule="auto"/>
        <w:jc w:val="both"/>
      </w:pPr>
      <w:r w:rsidRPr="007616FD">
        <w:rPr>
          <w:rFonts w:eastAsia="Times New Roman"/>
          <w:b/>
          <w:bCs/>
          <w:i/>
          <w:iCs/>
        </w:rPr>
        <w:t>3.</w:t>
      </w:r>
      <w:r w:rsidRPr="007616FD">
        <w:rPr>
          <w:rFonts w:eastAsia="Times New Roman"/>
          <w:b/>
          <w:bCs/>
          <w:i/>
          <w:iCs/>
        </w:rPr>
        <w:tab/>
        <w:t>Překážky v rozhodování</w:t>
      </w:r>
    </w:p>
    <w:p w14:paraId="466A6853" w14:textId="77777777" w:rsidR="00457655" w:rsidRPr="007616FD" w:rsidRDefault="00457655" w:rsidP="00457655">
      <w:pPr>
        <w:spacing w:after="0" w:line="240" w:lineRule="auto"/>
        <w:jc w:val="both"/>
        <w:rPr>
          <w:rFonts w:eastAsia="Times New Roman"/>
          <w:b/>
          <w:bCs/>
          <w:i/>
          <w:iCs/>
        </w:rPr>
      </w:pPr>
    </w:p>
    <w:p w14:paraId="7B310C85" w14:textId="77777777" w:rsidR="00457655" w:rsidRPr="007616FD" w:rsidRDefault="00457655" w:rsidP="00457655">
      <w:pPr>
        <w:spacing w:after="0" w:line="240" w:lineRule="auto"/>
        <w:ind w:left="1413" w:hanging="705"/>
        <w:jc w:val="both"/>
      </w:pPr>
      <w:r w:rsidRPr="007616FD">
        <w:rPr>
          <w:rFonts w:eastAsia="Times New Roman"/>
        </w:rPr>
        <w:t>3.1</w:t>
      </w:r>
      <w:r w:rsidRPr="007616FD">
        <w:rPr>
          <w:rFonts w:eastAsia="Times New Roman"/>
        </w:rPr>
        <w:tab/>
      </w:r>
      <w:r w:rsidRPr="007616FD">
        <w:rPr>
          <w:rFonts w:eastAsia="Times New Roman"/>
          <w:b/>
          <w:bCs/>
        </w:rPr>
        <w:t>Zastupování předsedů senátů pro jednotlivé úkony trestního řízení</w:t>
      </w:r>
    </w:p>
    <w:p w14:paraId="23BA3863" w14:textId="77777777" w:rsidR="00457655" w:rsidRPr="007616FD" w:rsidRDefault="00457655" w:rsidP="00457655">
      <w:pPr>
        <w:spacing w:after="0" w:line="240" w:lineRule="auto"/>
        <w:ind w:left="1417" w:hanging="680"/>
        <w:jc w:val="both"/>
      </w:pPr>
      <w:r w:rsidRPr="007616FD">
        <w:rPr>
          <w:rFonts w:eastAsia="Times New Roman"/>
        </w:rPr>
        <w:tab/>
        <w:t>Předsedové senátů, zařazení ve stejném oddělení, se zastupují navzájem. Nemůže-li žádný z nich učinit jednotlivý úkon trestního řízení a je zde nebezpečí z prodlení, zastupují je předsedové senátu zastupujícího oddělení, a to zpravidla dle pořadí uvedených zástupců dle jejich aktuálního pracovního vytížení. V případě sporu rozhodne o tom, kdo jednotlivý úkon trestního řízení učiní, předseda soudu (§ 44 zákona č. 6/2022 Sb., o soudech a soudcích).</w:t>
      </w:r>
    </w:p>
    <w:p w14:paraId="3A12015C" w14:textId="77777777" w:rsidR="00457655" w:rsidRPr="007616FD" w:rsidRDefault="00457655" w:rsidP="00457655">
      <w:pPr>
        <w:spacing w:after="0" w:line="240" w:lineRule="auto"/>
        <w:ind w:left="1417" w:hanging="680"/>
        <w:jc w:val="both"/>
        <w:rPr>
          <w:rFonts w:eastAsia="Times New Roman"/>
        </w:rPr>
      </w:pPr>
    </w:p>
    <w:p w14:paraId="5FCB06A1" w14:textId="77777777" w:rsidR="00457655" w:rsidRPr="007616FD" w:rsidRDefault="00457655" w:rsidP="00457655">
      <w:pPr>
        <w:spacing w:after="0" w:line="240" w:lineRule="auto"/>
        <w:ind w:left="1417" w:hanging="680"/>
        <w:jc w:val="both"/>
      </w:pPr>
      <w:r w:rsidRPr="007616FD">
        <w:rPr>
          <w:rFonts w:eastAsia="Times New Roman"/>
        </w:rPr>
        <w:t>3.2</w:t>
      </w:r>
      <w:r w:rsidRPr="007616FD">
        <w:rPr>
          <w:rFonts w:eastAsia="Times New Roman"/>
        </w:rPr>
        <w:tab/>
      </w:r>
      <w:r w:rsidRPr="007616FD">
        <w:rPr>
          <w:rFonts w:eastAsia="Times New Roman"/>
          <w:b/>
          <w:bCs/>
        </w:rPr>
        <w:t>Zastupování soudců při rozhodování</w:t>
      </w:r>
    </w:p>
    <w:p w14:paraId="0ACA3106" w14:textId="77777777" w:rsidR="00457655" w:rsidRPr="007616FD" w:rsidRDefault="00457655" w:rsidP="00457655">
      <w:pPr>
        <w:spacing w:after="0" w:line="240" w:lineRule="auto"/>
        <w:ind w:left="1417" w:hanging="680"/>
        <w:jc w:val="both"/>
        <w:rPr>
          <w:rFonts w:eastAsia="Times New Roman"/>
        </w:rPr>
      </w:pPr>
      <w:r w:rsidRPr="007616FD">
        <w:rPr>
          <w:rFonts w:eastAsia="Times New Roman"/>
        </w:rPr>
        <w:tab/>
        <w:t>V případě, že senát příslušného oddělení není ze zákonných důvodů (např. vyloučení soudce podle § 30 odst. 1 až 5 trestního řádu) nebo z objektivních důvodů (např. nepřítomnost předsedy nebo člena senátu v době rozhodování) dostatečně obsazen, doplní se o soudce ze zastupujícího oddělení, a to dle pořadí uvedených zástupců dle jejich pracovního vytížení. Nejde-li o věc vazební, kde hrozí nebezpečí z prodlení, může být takto senát doplněn jen o jednoho soudce ze zastupujícího senátu. V případě sporu rozhodne o tom, kdo je v jednotlivých případech příslušný k zastupování, předseda soudu.</w:t>
      </w:r>
    </w:p>
    <w:p w14:paraId="09C76130" w14:textId="77777777" w:rsidR="00457655" w:rsidRPr="007616FD" w:rsidRDefault="00457655" w:rsidP="00457655">
      <w:pPr>
        <w:spacing w:after="0" w:line="240" w:lineRule="auto"/>
        <w:ind w:left="1417" w:hanging="680"/>
        <w:jc w:val="both"/>
      </w:pPr>
    </w:p>
    <w:p w14:paraId="40E83625" w14:textId="77777777" w:rsidR="00457655" w:rsidRPr="007616FD" w:rsidRDefault="00457655" w:rsidP="00457655">
      <w:pPr>
        <w:spacing w:after="0" w:line="240" w:lineRule="auto"/>
        <w:ind w:left="1417" w:hanging="680"/>
        <w:jc w:val="both"/>
        <w:rPr>
          <w:color w:val="FF0000"/>
        </w:rPr>
      </w:pPr>
      <w:r w:rsidRPr="007616FD">
        <w:rPr>
          <w:rStyle w:val="Zvraznn"/>
          <w:i w:val="0"/>
          <w:iCs w:val="0"/>
        </w:rPr>
        <w:t>3.3</w:t>
      </w:r>
      <w:r w:rsidRPr="007616FD">
        <w:rPr>
          <w:rStyle w:val="Zvraznn"/>
          <w:i w:val="0"/>
          <w:iCs w:val="0"/>
        </w:rPr>
        <w:tab/>
      </w:r>
      <w:r w:rsidRPr="007616FD">
        <w:rPr>
          <w:rStyle w:val="Zvraznn"/>
          <w:b/>
          <w:bCs/>
          <w:i w:val="0"/>
          <w:iCs w:val="0"/>
        </w:rPr>
        <w:t>Vyloučení soudce zpravodaje</w:t>
      </w:r>
    </w:p>
    <w:p w14:paraId="2771FCC3" w14:textId="77777777" w:rsidR="00457655" w:rsidRPr="007616FD" w:rsidRDefault="00457655" w:rsidP="00457655">
      <w:pPr>
        <w:spacing w:after="0" w:line="240" w:lineRule="auto"/>
        <w:ind w:left="1417" w:hanging="680"/>
        <w:jc w:val="both"/>
      </w:pPr>
      <w:r w:rsidRPr="007616FD">
        <w:rPr>
          <w:rFonts w:eastAsia="Times New Roman"/>
          <w:b/>
          <w:bCs/>
        </w:rPr>
        <w:tab/>
      </w:r>
      <w:r w:rsidRPr="007616FD">
        <w:rPr>
          <w:rFonts w:eastAsia="Times New Roman"/>
        </w:rPr>
        <w:t xml:space="preserve">Je-li soudce zpravodaj ve věci vyloučen podle § 30 odst. 1 až 5 tr. řádu, věc se přidělí dalšímu soudci v příslušném oddělení, který je v pořadí k přidělení věci v příslušné skupině. </w:t>
      </w:r>
      <w:r w:rsidRPr="007616FD">
        <w:rPr>
          <w:bCs/>
        </w:rPr>
        <w:t>Je-li vyloučena většina soudců</w:t>
      </w:r>
      <w:r w:rsidRPr="007616FD">
        <w:rPr>
          <w:rFonts w:eastAsia="Times New Roman"/>
        </w:rPr>
        <w:t xml:space="preserve"> v příslušném oddělení nebo došlo-li ve vztahu k příslušnému senátu k rozhodnutí dle § 262 nebo § 265l odst. 3 trestního řádu o projednání věci v jiném složení senátu, rozhodne o přidělení věci novému soudci zpravodaji předseda soudu. Nebrání-li tomu jiné důvody (např. specializace) postupuje při tom v souladu s pravidly pro rozdělování běžného nápadu. Spisová značka takto přidělené věci se nemění, ale považuje se za nový nápad. Vyloučenému soudci se zapíše další napadlá věc v příslušné skupině, která by jinak napadla soudci, kterému byla věc přidělena. V případě vyloučení </w:t>
      </w:r>
      <w:r w:rsidRPr="007616FD">
        <w:rPr>
          <w:bCs/>
        </w:rPr>
        <w:t>většiny soudců trestního úseku</w:t>
      </w:r>
      <w:r w:rsidRPr="007616FD">
        <w:rPr>
          <w:rFonts w:eastAsia="Times New Roman"/>
        </w:rPr>
        <w:t xml:space="preserve"> na pobočce ve Zlíně bude věc přidělena soudci na pracovišti v Brně.</w:t>
      </w:r>
    </w:p>
    <w:p w14:paraId="5AFA9E14" w14:textId="77777777" w:rsidR="00457655" w:rsidRPr="007616FD" w:rsidRDefault="00457655" w:rsidP="00457655">
      <w:pPr>
        <w:spacing w:after="0" w:line="240" w:lineRule="auto"/>
        <w:jc w:val="both"/>
        <w:rPr>
          <w:rFonts w:eastAsia="Times New Roman"/>
        </w:rPr>
      </w:pPr>
    </w:p>
    <w:p w14:paraId="5B8F4BEB" w14:textId="77777777" w:rsidR="00457655" w:rsidRPr="007616FD" w:rsidRDefault="00457655" w:rsidP="00457655">
      <w:pPr>
        <w:spacing w:after="0" w:line="240" w:lineRule="auto"/>
        <w:ind w:left="1417" w:hanging="680"/>
        <w:jc w:val="both"/>
      </w:pPr>
      <w:r w:rsidRPr="007616FD">
        <w:rPr>
          <w:rFonts w:eastAsia="Times New Roman"/>
        </w:rPr>
        <w:t>3.4</w:t>
      </w:r>
      <w:r w:rsidRPr="007616FD">
        <w:rPr>
          <w:rFonts w:eastAsia="Times New Roman"/>
        </w:rPr>
        <w:tab/>
      </w:r>
      <w:r w:rsidRPr="007616FD">
        <w:rPr>
          <w:rFonts w:eastAsia="Times New Roman"/>
          <w:b/>
          <w:bCs/>
        </w:rPr>
        <w:t>Mimořádné odebrání a přidělení věci</w:t>
      </w:r>
    </w:p>
    <w:p w14:paraId="23604A5E" w14:textId="77777777" w:rsidR="00457655" w:rsidRPr="007616FD" w:rsidRDefault="00457655" w:rsidP="00457655">
      <w:pPr>
        <w:spacing w:after="0" w:line="240" w:lineRule="auto"/>
        <w:ind w:left="1416" w:hanging="3"/>
        <w:jc w:val="both"/>
        <w:rPr>
          <w:rFonts w:eastAsia="Times New Roman"/>
        </w:rPr>
      </w:pPr>
      <w:r w:rsidRPr="007616FD">
        <w:rPr>
          <w:rFonts w:eastAsia="Times New Roman"/>
        </w:rPr>
        <w:t xml:space="preserve">Pokud objektivní okolnosti (např. dlouhodobá pracovní neschopnost, plánovaná stáž u jiného soudu) nedovolují příslušnému soudci zpravodaji věc zpracovat a hrozí nebezpečí z prodlení, může předseda soudu rozhodnout o jejím odebrání a přidělení jinému soudci zpravodaji, a to zpravidla dalšímu soudci v příslušném oddělení, který je v pořadí k přidělení věci v příslušné skupině. Obdobně se postupuje, pokud soudce zpravodaj již nepůsobí na trestním úseku odvolacím. Spisová značka takto přidělené věci se nemění, ale považuje se za nový nápad. </w:t>
      </w:r>
    </w:p>
    <w:p w14:paraId="68FA8CD6" w14:textId="1474FB07" w:rsidR="00457655" w:rsidRPr="007616FD" w:rsidRDefault="00457655" w:rsidP="00AD3C53">
      <w:pPr>
        <w:spacing w:after="0" w:line="240" w:lineRule="auto"/>
        <w:ind w:left="1416" w:hanging="3"/>
        <w:jc w:val="both"/>
        <w:rPr>
          <w:bCs/>
        </w:rPr>
      </w:pPr>
      <w:r w:rsidRPr="007616FD">
        <w:rPr>
          <w:bCs/>
        </w:rPr>
        <w:t>Stejně tak v případě, že napadla věc, kde hrozí nebezpečí z prodlení (např. rozhodnutí o vazbě), a soudce, kterému má být věc zapsána, nebude přítomen na pracovišti z omluvitelného důvodu v nejméně pěti pracovních dnech po nápadu věci, se tato věc zapíše namísto tomuto soudci dalšímu soudci v pořadí v příslušné skupině věcí. Další věc, která by měla být přidělena soudci, jemuž byla podle předchozích vět tohoto odstavce přidělena věc namísto vyloučeného soudce nebo soudce nepřítomného z omluvitelného důvodu, bude přidělena tomu soudci, který měl věc projednat, pokud by k vyloučení nebo omluvitelné nepřítomnosti nedošlo</w:t>
      </w:r>
    </w:p>
    <w:p w14:paraId="59A0FA69" w14:textId="77777777" w:rsidR="004E7C0F" w:rsidRPr="007616FD" w:rsidRDefault="004E7C0F" w:rsidP="00AD3C53">
      <w:pPr>
        <w:spacing w:after="0" w:line="240" w:lineRule="auto"/>
        <w:ind w:left="1416" w:hanging="3"/>
        <w:jc w:val="both"/>
      </w:pPr>
    </w:p>
    <w:tbl>
      <w:tblPr>
        <w:tblW w:w="14100" w:type="dxa"/>
        <w:tblLayout w:type="fixed"/>
        <w:tblLook w:val="01E0" w:firstRow="1" w:lastRow="1" w:firstColumn="1" w:lastColumn="1" w:noHBand="0" w:noVBand="0"/>
      </w:tblPr>
      <w:tblGrid>
        <w:gridCol w:w="920"/>
        <w:gridCol w:w="1394"/>
        <w:gridCol w:w="3628"/>
        <w:gridCol w:w="2143"/>
        <w:gridCol w:w="1626"/>
        <w:gridCol w:w="1459"/>
        <w:gridCol w:w="2930"/>
      </w:tblGrid>
      <w:tr w:rsidR="00457655" w:rsidRPr="007616FD" w14:paraId="0AA8730E" w14:textId="77777777" w:rsidTr="00AC51EA">
        <w:trPr>
          <w:tblHeader/>
        </w:trPr>
        <w:tc>
          <w:tcPr>
            <w:tcW w:w="919" w:type="dxa"/>
            <w:tcBorders>
              <w:top w:val="single" w:sz="4" w:space="0" w:color="000000"/>
              <w:left w:val="single" w:sz="4" w:space="0" w:color="000000"/>
              <w:bottom w:val="single" w:sz="4" w:space="0" w:color="000000"/>
              <w:right w:val="single" w:sz="4" w:space="0" w:color="000000"/>
            </w:tcBorders>
            <w:hideMark/>
          </w:tcPr>
          <w:p w14:paraId="6EF9E600" w14:textId="77777777" w:rsidR="00457655" w:rsidRPr="007616FD" w:rsidRDefault="00457655" w:rsidP="00AC51EA">
            <w:pPr>
              <w:widowControl w:val="0"/>
              <w:spacing w:after="0" w:line="240" w:lineRule="auto"/>
            </w:pPr>
            <w:r w:rsidRPr="007616FD">
              <w:rPr>
                <w:rFonts w:eastAsia="Times New Roman"/>
                <w:b/>
                <w:i/>
              </w:rPr>
              <w:t>Soud. odd.</w:t>
            </w:r>
          </w:p>
        </w:tc>
        <w:tc>
          <w:tcPr>
            <w:tcW w:w="1395" w:type="dxa"/>
            <w:tcBorders>
              <w:top w:val="single" w:sz="4" w:space="0" w:color="000000"/>
              <w:left w:val="single" w:sz="4" w:space="0" w:color="000000"/>
              <w:bottom w:val="single" w:sz="4" w:space="0" w:color="000000"/>
              <w:right w:val="single" w:sz="4" w:space="0" w:color="000000"/>
            </w:tcBorders>
            <w:hideMark/>
          </w:tcPr>
          <w:p w14:paraId="03F97C4C" w14:textId="77777777" w:rsidR="00457655" w:rsidRPr="007616FD" w:rsidRDefault="00457655" w:rsidP="00AC51EA">
            <w:pPr>
              <w:widowControl w:val="0"/>
              <w:spacing w:after="0" w:line="240" w:lineRule="auto"/>
            </w:pPr>
            <w:r w:rsidRPr="007616FD">
              <w:rPr>
                <w:rFonts w:eastAsia="Times New Roman"/>
                <w:b/>
                <w:i/>
              </w:rPr>
              <w:t>Věci</w:t>
            </w:r>
          </w:p>
        </w:tc>
        <w:tc>
          <w:tcPr>
            <w:tcW w:w="3630" w:type="dxa"/>
            <w:tcBorders>
              <w:top w:val="single" w:sz="4" w:space="0" w:color="000000"/>
              <w:left w:val="single" w:sz="4" w:space="0" w:color="000000"/>
              <w:bottom w:val="single" w:sz="4" w:space="0" w:color="000000"/>
              <w:right w:val="single" w:sz="4" w:space="0" w:color="000000"/>
            </w:tcBorders>
            <w:hideMark/>
          </w:tcPr>
          <w:p w14:paraId="15223179" w14:textId="77777777" w:rsidR="00457655" w:rsidRPr="007616FD" w:rsidRDefault="00457655" w:rsidP="00AC51EA">
            <w:pPr>
              <w:widowControl w:val="0"/>
              <w:spacing w:after="0" w:line="240" w:lineRule="auto"/>
            </w:pPr>
            <w:r w:rsidRPr="007616FD">
              <w:rPr>
                <w:rFonts w:eastAsia="Times New Roman"/>
                <w:b/>
                <w:i/>
              </w:rPr>
              <w:t>Obor působnosti</w:t>
            </w:r>
          </w:p>
        </w:tc>
        <w:tc>
          <w:tcPr>
            <w:tcW w:w="2144" w:type="dxa"/>
            <w:tcBorders>
              <w:top w:val="single" w:sz="4" w:space="0" w:color="000000"/>
              <w:left w:val="single" w:sz="4" w:space="0" w:color="000000"/>
              <w:bottom w:val="single" w:sz="4" w:space="0" w:color="000000"/>
              <w:right w:val="single" w:sz="4" w:space="0" w:color="000000"/>
            </w:tcBorders>
            <w:hideMark/>
          </w:tcPr>
          <w:p w14:paraId="5BD0BBD5" w14:textId="77777777" w:rsidR="00457655" w:rsidRPr="007616FD" w:rsidRDefault="00457655" w:rsidP="00AC51EA">
            <w:pPr>
              <w:widowControl w:val="0"/>
              <w:spacing w:after="0" w:line="240" w:lineRule="auto"/>
            </w:pPr>
            <w:r w:rsidRPr="007616FD">
              <w:rPr>
                <w:rFonts w:eastAsia="Times New Roman"/>
                <w:b/>
                <w:i/>
              </w:rPr>
              <w:t>Předseda senátu</w:t>
            </w:r>
          </w:p>
        </w:tc>
        <w:tc>
          <w:tcPr>
            <w:tcW w:w="1627" w:type="dxa"/>
            <w:tcBorders>
              <w:top w:val="single" w:sz="4" w:space="0" w:color="000000"/>
              <w:left w:val="single" w:sz="4" w:space="0" w:color="000000"/>
              <w:bottom w:val="single" w:sz="4" w:space="0" w:color="000000"/>
              <w:right w:val="single" w:sz="4" w:space="0" w:color="000000"/>
            </w:tcBorders>
            <w:hideMark/>
          </w:tcPr>
          <w:p w14:paraId="71C2C227" w14:textId="77777777" w:rsidR="00457655" w:rsidRPr="007616FD" w:rsidRDefault="00457655" w:rsidP="00AC51EA">
            <w:pPr>
              <w:widowControl w:val="0"/>
              <w:spacing w:after="0" w:line="240" w:lineRule="auto"/>
            </w:pPr>
            <w:r w:rsidRPr="007616FD">
              <w:rPr>
                <w:rFonts w:eastAsia="Times New Roman"/>
                <w:b/>
                <w:i/>
              </w:rPr>
              <w:t>Členové senátu</w:t>
            </w:r>
          </w:p>
        </w:tc>
        <w:tc>
          <w:tcPr>
            <w:tcW w:w="1460" w:type="dxa"/>
            <w:tcBorders>
              <w:top w:val="single" w:sz="4" w:space="0" w:color="000000"/>
              <w:left w:val="single" w:sz="4" w:space="0" w:color="000000"/>
              <w:bottom w:val="single" w:sz="4" w:space="0" w:color="000000"/>
              <w:right w:val="single" w:sz="4" w:space="0" w:color="000000"/>
            </w:tcBorders>
            <w:hideMark/>
          </w:tcPr>
          <w:p w14:paraId="579F41F6" w14:textId="77777777" w:rsidR="00457655" w:rsidRPr="007616FD" w:rsidRDefault="00457655" w:rsidP="00AC51EA">
            <w:pPr>
              <w:widowControl w:val="0"/>
              <w:spacing w:after="0" w:line="240" w:lineRule="auto"/>
            </w:pPr>
            <w:r w:rsidRPr="007616FD">
              <w:rPr>
                <w:rFonts w:eastAsia="Times New Roman"/>
                <w:b/>
                <w:i/>
              </w:rPr>
              <w:t>Zástupce</w:t>
            </w:r>
          </w:p>
        </w:tc>
        <w:tc>
          <w:tcPr>
            <w:tcW w:w="2931" w:type="dxa"/>
            <w:tcBorders>
              <w:top w:val="single" w:sz="4" w:space="0" w:color="000000"/>
              <w:left w:val="single" w:sz="4" w:space="0" w:color="000000"/>
              <w:bottom w:val="single" w:sz="4" w:space="0" w:color="000000"/>
              <w:right w:val="single" w:sz="4" w:space="0" w:color="000000"/>
            </w:tcBorders>
            <w:hideMark/>
          </w:tcPr>
          <w:p w14:paraId="13B25482" w14:textId="77777777" w:rsidR="00457655" w:rsidRPr="007616FD" w:rsidRDefault="00457655" w:rsidP="00AC51EA">
            <w:pPr>
              <w:widowControl w:val="0"/>
              <w:spacing w:after="0" w:line="240" w:lineRule="auto"/>
            </w:pPr>
            <w:r w:rsidRPr="007616FD">
              <w:rPr>
                <w:rFonts w:eastAsia="Times New Roman"/>
                <w:b/>
                <w:i/>
              </w:rPr>
              <w:t>Kancelář</w:t>
            </w:r>
          </w:p>
          <w:p w14:paraId="3B60C669" w14:textId="77777777" w:rsidR="00457655" w:rsidRPr="007616FD" w:rsidRDefault="00457655" w:rsidP="00AC51EA">
            <w:pPr>
              <w:widowControl w:val="0"/>
              <w:spacing w:after="0" w:line="240" w:lineRule="auto"/>
            </w:pPr>
            <w:r w:rsidRPr="007616FD">
              <w:rPr>
                <w:rFonts w:eastAsia="Times New Roman"/>
                <w:b/>
                <w:i/>
              </w:rPr>
              <w:t>Přidělení zaměstnanci</w:t>
            </w:r>
          </w:p>
        </w:tc>
      </w:tr>
      <w:tr w:rsidR="00457655" w:rsidRPr="007616FD" w14:paraId="450F72F7" w14:textId="77777777" w:rsidTr="00AC51EA">
        <w:tc>
          <w:tcPr>
            <w:tcW w:w="919" w:type="dxa"/>
            <w:tcBorders>
              <w:top w:val="single" w:sz="4" w:space="0" w:color="000000"/>
              <w:left w:val="single" w:sz="4" w:space="0" w:color="000000"/>
              <w:bottom w:val="single" w:sz="4" w:space="0" w:color="000000"/>
              <w:right w:val="single" w:sz="4" w:space="0" w:color="000000"/>
            </w:tcBorders>
          </w:tcPr>
          <w:p w14:paraId="7B528971" w14:textId="77777777" w:rsidR="00457655" w:rsidRPr="007616FD" w:rsidRDefault="00457655" w:rsidP="00AC51EA">
            <w:pPr>
              <w:widowControl w:val="0"/>
              <w:spacing w:after="0" w:line="240" w:lineRule="auto"/>
              <w:rPr>
                <w:rFonts w:eastAsia="Times New Roman"/>
              </w:rPr>
            </w:pPr>
            <w:r w:rsidRPr="007616FD">
              <w:rPr>
                <w:rFonts w:eastAsia="Times New Roman"/>
              </w:rPr>
              <w:t xml:space="preserve">3 To, </w:t>
            </w:r>
          </w:p>
          <w:p w14:paraId="286FBE72" w14:textId="77777777" w:rsidR="00457655" w:rsidRPr="007616FD" w:rsidRDefault="00457655" w:rsidP="00AC51EA">
            <w:pPr>
              <w:widowControl w:val="0"/>
              <w:spacing w:after="0" w:line="240" w:lineRule="auto"/>
            </w:pPr>
            <w:r w:rsidRPr="007616FD">
              <w:rPr>
                <w:rFonts w:eastAsia="Times New Roman"/>
              </w:rPr>
              <w:t>3 Tmo</w:t>
            </w:r>
          </w:p>
          <w:p w14:paraId="61E9E1C5" w14:textId="77777777" w:rsidR="00457655" w:rsidRPr="007616FD" w:rsidRDefault="00457655" w:rsidP="00AC51EA">
            <w:pPr>
              <w:widowControl w:val="0"/>
              <w:spacing w:after="0" w:line="240" w:lineRule="auto"/>
              <w:rPr>
                <w:rFonts w:eastAsia="Times New Roman"/>
              </w:rPr>
            </w:pPr>
          </w:p>
          <w:p w14:paraId="648731E8" w14:textId="77777777" w:rsidR="00457655" w:rsidRPr="007616FD" w:rsidRDefault="00457655" w:rsidP="00AC51EA">
            <w:pPr>
              <w:widowControl w:val="0"/>
              <w:spacing w:after="0" w:line="240" w:lineRule="auto"/>
              <w:rPr>
                <w:rFonts w:eastAsia="Times New Roman"/>
              </w:rPr>
            </w:pPr>
          </w:p>
          <w:p w14:paraId="31928E56" w14:textId="77777777" w:rsidR="00457655" w:rsidRPr="007616FD" w:rsidRDefault="00457655" w:rsidP="00AC51EA">
            <w:pPr>
              <w:widowControl w:val="0"/>
              <w:spacing w:after="0" w:line="240" w:lineRule="auto"/>
              <w:rPr>
                <w:rFonts w:eastAsia="Times New Roman"/>
              </w:rPr>
            </w:pPr>
          </w:p>
          <w:p w14:paraId="5E6B5926" w14:textId="77777777" w:rsidR="00457655" w:rsidRPr="007616FD" w:rsidRDefault="00457655" w:rsidP="00AC51EA">
            <w:pPr>
              <w:widowControl w:val="0"/>
              <w:spacing w:after="0" w:line="240" w:lineRule="auto"/>
              <w:rPr>
                <w:rFonts w:eastAsia="Times New Roman"/>
              </w:rPr>
            </w:pPr>
          </w:p>
          <w:p w14:paraId="5747F3D3" w14:textId="77777777" w:rsidR="00457655" w:rsidRPr="007616FD" w:rsidRDefault="00457655" w:rsidP="00AC51EA">
            <w:pPr>
              <w:widowControl w:val="0"/>
              <w:spacing w:after="0" w:line="240" w:lineRule="auto"/>
              <w:rPr>
                <w:rFonts w:eastAsia="Times New Roman"/>
              </w:rPr>
            </w:pPr>
          </w:p>
          <w:p w14:paraId="7E61CA81" w14:textId="77777777" w:rsidR="00457655" w:rsidRPr="007616FD" w:rsidRDefault="00457655" w:rsidP="00AC51EA">
            <w:pPr>
              <w:widowControl w:val="0"/>
              <w:spacing w:after="0" w:line="240" w:lineRule="auto"/>
              <w:rPr>
                <w:rFonts w:eastAsia="Times New Roman"/>
              </w:rPr>
            </w:pPr>
          </w:p>
          <w:p w14:paraId="08A2A370" w14:textId="77777777" w:rsidR="00457655" w:rsidRPr="007616FD" w:rsidRDefault="00457655" w:rsidP="00AC51EA">
            <w:pPr>
              <w:widowControl w:val="0"/>
              <w:spacing w:after="0" w:line="240" w:lineRule="auto"/>
              <w:rPr>
                <w:rFonts w:eastAsia="Times New Roman"/>
              </w:rPr>
            </w:pPr>
          </w:p>
          <w:p w14:paraId="6264BACE" w14:textId="77777777" w:rsidR="00457655" w:rsidRPr="007616FD" w:rsidRDefault="00457655" w:rsidP="00AC51EA">
            <w:pPr>
              <w:widowControl w:val="0"/>
              <w:spacing w:after="0" w:line="240" w:lineRule="auto"/>
              <w:rPr>
                <w:rFonts w:eastAsia="Times New Roman"/>
              </w:rPr>
            </w:pPr>
          </w:p>
          <w:p w14:paraId="4D5F56BD" w14:textId="77777777" w:rsidR="00457655" w:rsidRPr="007616FD" w:rsidRDefault="00457655" w:rsidP="00AC51EA">
            <w:pPr>
              <w:widowControl w:val="0"/>
              <w:spacing w:after="0" w:line="240" w:lineRule="auto"/>
              <w:rPr>
                <w:rFonts w:eastAsia="Times New Roman"/>
              </w:rPr>
            </w:pPr>
          </w:p>
          <w:p w14:paraId="5D8F6BB2" w14:textId="77777777" w:rsidR="00457655" w:rsidRPr="007616FD" w:rsidRDefault="00457655" w:rsidP="00AC51EA">
            <w:pPr>
              <w:widowControl w:val="0"/>
              <w:spacing w:after="0" w:line="240" w:lineRule="auto"/>
              <w:rPr>
                <w:rFonts w:eastAsia="Times New Roman"/>
              </w:rPr>
            </w:pPr>
          </w:p>
        </w:tc>
        <w:tc>
          <w:tcPr>
            <w:tcW w:w="1395" w:type="dxa"/>
            <w:tcBorders>
              <w:top w:val="single" w:sz="4" w:space="0" w:color="000000"/>
              <w:left w:val="single" w:sz="4" w:space="0" w:color="000000"/>
              <w:bottom w:val="single" w:sz="4" w:space="0" w:color="000000"/>
              <w:right w:val="single" w:sz="4" w:space="0" w:color="000000"/>
            </w:tcBorders>
          </w:tcPr>
          <w:p w14:paraId="6223801A" w14:textId="77777777" w:rsidR="00457655" w:rsidRPr="007616FD" w:rsidRDefault="00457655" w:rsidP="00AC51EA">
            <w:pPr>
              <w:widowControl w:val="0"/>
              <w:spacing w:after="0" w:line="240" w:lineRule="auto"/>
            </w:pPr>
            <w:r w:rsidRPr="007616FD">
              <w:rPr>
                <w:rFonts w:eastAsia="Times New Roman"/>
              </w:rPr>
              <w:t>Trestní odvolací</w:t>
            </w:r>
          </w:p>
          <w:p w14:paraId="06F649A1" w14:textId="77777777" w:rsidR="00457655" w:rsidRPr="007616FD" w:rsidRDefault="00457655" w:rsidP="00AC51EA">
            <w:pPr>
              <w:widowControl w:val="0"/>
              <w:spacing w:after="0" w:line="240" w:lineRule="auto"/>
            </w:pPr>
            <w:r w:rsidRPr="007616FD">
              <w:rPr>
                <w:rFonts w:eastAsia="Times New Roman"/>
              </w:rPr>
              <w:t>II. stupeň</w:t>
            </w:r>
          </w:p>
          <w:p w14:paraId="31735358" w14:textId="77777777" w:rsidR="00457655" w:rsidRPr="007616FD" w:rsidRDefault="00457655" w:rsidP="00AC51EA">
            <w:pPr>
              <w:widowControl w:val="0"/>
              <w:spacing w:after="0" w:line="240" w:lineRule="auto"/>
              <w:rPr>
                <w:rFonts w:eastAsia="Times New Roman"/>
              </w:rPr>
            </w:pPr>
          </w:p>
          <w:p w14:paraId="3051371A" w14:textId="77777777" w:rsidR="00457655" w:rsidRPr="007616FD" w:rsidRDefault="00457655" w:rsidP="00AC51EA">
            <w:pPr>
              <w:widowControl w:val="0"/>
              <w:spacing w:after="0" w:line="240" w:lineRule="auto"/>
              <w:rPr>
                <w:rFonts w:eastAsia="Times New Roman"/>
              </w:rPr>
            </w:pPr>
          </w:p>
          <w:p w14:paraId="36BBBC02" w14:textId="77777777" w:rsidR="00457655" w:rsidRPr="007616FD" w:rsidRDefault="00457655" w:rsidP="00AC51EA">
            <w:pPr>
              <w:widowControl w:val="0"/>
              <w:spacing w:after="0" w:line="240" w:lineRule="auto"/>
              <w:rPr>
                <w:rFonts w:eastAsia="Times New Roman"/>
              </w:rPr>
            </w:pPr>
          </w:p>
          <w:p w14:paraId="5B287137" w14:textId="77777777" w:rsidR="00457655" w:rsidRPr="007616FD" w:rsidRDefault="00457655" w:rsidP="00AC51EA">
            <w:pPr>
              <w:widowControl w:val="0"/>
              <w:spacing w:after="0" w:line="240" w:lineRule="auto"/>
              <w:rPr>
                <w:rFonts w:eastAsia="Times New Roman"/>
              </w:rPr>
            </w:pPr>
          </w:p>
        </w:tc>
        <w:tc>
          <w:tcPr>
            <w:tcW w:w="3630" w:type="dxa"/>
            <w:tcBorders>
              <w:top w:val="single" w:sz="4" w:space="0" w:color="000000"/>
              <w:left w:val="single" w:sz="4" w:space="0" w:color="000000"/>
              <w:bottom w:val="single" w:sz="4" w:space="0" w:color="000000"/>
              <w:right w:val="single" w:sz="4" w:space="0" w:color="000000"/>
            </w:tcBorders>
            <w:hideMark/>
          </w:tcPr>
          <w:p w14:paraId="398C38AD" w14:textId="77777777" w:rsidR="00457655" w:rsidRPr="007616FD" w:rsidRDefault="00457655" w:rsidP="00457655">
            <w:pPr>
              <w:widowControl w:val="0"/>
              <w:numPr>
                <w:ilvl w:val="0"/>
                <w:numId w:val="84"/>
              </w:numPr>
              <w:suppressAutoHyphens/>
              <w:spacing w:after="0" w:line="240" w:lineRule="auto"/>
            </w:pPr>
            <w:r w:rsidRPr="007616FD">
              <w:rPr>
                <w:rFonts w:eastAsia="Times New Roman"/>
              </w:rPr>
              <w:t>Rozhodování o opravných prostředcích.</w:t>
            </w:r>
          </w:p>
          <w:p w14:paraId="53671BB0" w14:textId="77777777" w:rsidR="00457655" w:rsidRPr="007616FD" w:rsidRDefault="00457655" w:rsidP="00457655">
            <w:pPr>
              <w:widowControl w:val="0"/>
              <w:numPr>
                <w:ilvl w:val="0"/>
                <w:numId w:val="84"/>
              </w:numPr>
              <w:suppressAutoHyphens/>
              <w:spacing w:after="0" w:line="240" w:lineRule="auto"/>
            </w:pPr>
            <w:r w:rsidRPr="007616FD">
              <w:rPr>
                <w:rFonts w:eastAsia="Times New Roman"/>
              </w:rPr>
              <w:t xml:space="preserve">Rozhodování o úkonech soudů v přípravném řízení v trestních věcech mladistvých podle zák. č. 218/2003 Sb., o soudnictví ve věcech mládeže. </w:t>
            </w:r>
          </w:p>
          <w:p w14:paraId="359E1CC9" w14:textId="77777777" w:rsidR="00457655" w:rsidRPr="007616FD" w:rsidRDefault="00457655" w:rsidP="00457655">
            <w:pPr>
              <w:widowControl w:val="0"/>
              <w:numPr>
                <w:ilvl w:val="0"/>
                <w:numId w:val="83"/>
              </w:numPr>
              <w:suppressAutoHyphens/>
              <w:spacing w:after="0" w:line="240" w:lineRule="auto"/>
            </w:pPr>
            <w:r w:rsidRPr="007616FD">
              <w:rPr>
                <w:rFonts w:eastAsia="Times New Roman"/>
              </w:rPr>
              <w:t>Agenda PP soudů v obvodu působnosti KS v Brně.</w:t>
            </w:r>
          </w:p>
          <w:p w14:paraId="0DC30970" w14:textId="77777777" w:rsidR="00457655" w:rsidRPr="007616FD" w:rsidRDefault="00457655" w:rsidP="00457655">
            <w:pPr>
              <w:pStyle w:val="Odstavecseseznamem"/>
              <w:widowControl w:val="0"/>
              <w:numPr>
                <w:ilvl w:val="0"/>
                <w:numId w:val="83"/>
              </w:numPr>
              <w:suppressAutoHyphens/>
            </w:pPr>
            <w:r w:rsidRPr="007616FD">
              <w:t>Rozhodování o opravných prostředcích ve věcech podle části páté, hlavy IV, VI, VII, IX zák. č. 104/2013 Sb., o mezinárodní justiční spolupráci ve věcech trestních.</w:t>
            </w:r>
          </w:p>
          <w:p w14:paraId="0E4DCCEE" w14:textId="77777777" w:rsidR="00457655" w:rsidRPr="007616FD" w:rsidRDefault="00457655" w:rsidP="00457655">
            <w:pPr>
              <w:pStyle w:val="Odstavecseseznamem"/>
              <w:widowControl w:val="0"/>
              <w:numPr>
                <w:ilvl w:val="0"/>
                <w:numId w:val="83"/>
              </w:numPr>
              <w:suppressAutoHyphens/>
            </w:pPr>
            <w:r w:rsidRPr="007616FD">
              <w:t>Agenda korupce.</w:t>
            </w:r>
          </w:p>
        </w:tc>
        <w:tc>
          <w:tcPr>
            <w:tcW w:w="2144" w:type="dxa"/>
            <w:tcBorders>
              <w:top w:val="single" w:sz="4" w:space="0" w:color="000000"/>
              <w:left w:val="single" w:sz="4" w:space="0" w:color="000000"/>
              <w:bottom w:val="single" w:sz="4" w:space="0" w:color="000000"/>
              <w:right w:val="single" w:sz="4" w:space="0" w:color="000000"/>
            </w:tcBorders>
            <w:hideMark/>
          </w:tcPr>
          <w:p w14:paraId="59BB85A0" w14:textId="5F1D3FE6" w:rsidR="00457655" w:rsidRPr="007616FD" w:rsidRDefault="00457655" w:rsidP="00AC51EA">
            <w:pPr>
              <w:widowControl w:val="0"/>
              <w:spacing w:after="0" w:line="240" w:lineRule="auto"/>
            </w:pPr>
            <w:r w:rsidRPr="007616FD">
              <w:rPr>
                <w:rFonts w:eastAsia="Times New Roman"/>
              </w:rPr>
              <w:t>JUDr. Monika Staniczková</w:t>
            </w:r>
            <w:r w:rsidRPr="007616FD">
              <w:t xml:space="preserve"> – 80</w:t>
            </w:r>
            <w:r w:rsidR="00CC2BE4" w:rsidRPr="007616FD">
              <w:t> </w:t>
            </w:r>
            <w:r w:rsidRPr="007616FD">
              <w:t>% nápadu</w:t>
            </w:r>
          </w:p>
          <w:p w14:paraId="0A0229B0" w14:textId="77777777" w:rsidR="00457655" w:rsidRPr="007616FD" w:rsidRDefault="00457655" w:rsidP="00AC51EA">
            <w:pPr>
              <w:widowControl w:val="0"/>
              <w:spacing w:after="0" w:line="240" w:lineRule="auto"/>
            </w:pPr>
            <w:r w:rsidRPr="007616FD">
              <w:rPr>
                <w:rFonts w:eastAsia="Times New Roman"/>
              </w:rPr>
              <w:t xml:space="preserve">Mgr. Šárka Dufková </w:t>
            </w:r>
          </w:p>
          <w:p w14:paraId="10060142" w14:textId="77777777" w:rsidR="00457655" w:rsidRPr="007616FD" w:rsidRDefault="00457655" w:rsidP="00AC51EA">
            <w:pPr>
              <w:widowControl w:val="0"/>
              <w:spacing w:after="0" w:line="240" w:lineRule="auto"/>
            </w:pPr>
            <w:r w:rsidRPr="007616FD">
              <w:t>Mgr. Martin Vrbík – jen v bodě 4</w:t>
            </w:r>
          </w:p>
        </w:tc>
        <w:tc>
          <w:tcPr>
            <w:tcW w:w="1627" w:type="dxa"/>
            <w:tcBorders>
              <w:top w:val="single" w:sz="4" w:space="0" w:color="000000"/>
              <w:left w:val="single" w:sz="4" w:space="0" w:color="000000"/>
              <w:bottom w:val="single" w:sz="4" w:space="0" w:color="000000"/>
              <w:right w:val="single" w:sz="4" w:space="0" w:color="000000"/>
            </w:tcBorders>
          </w:tcPr>
          <w:p w14:paraId="516AFCEB" w14:textId="77777777" w:rsidR="00457655" w:rsidRPr="007616FD" w:rsidRDefault="00457655" w:rsidP="00AC51EA">
            <w:pPr>
              <w:widowControl w:val="0"/>
              <w:spacing w:after="0" w:line="240" w:lineRule="auto"/>
            </w:pPr>
          </w:p>
        </w:tc>
        <w:tc>
          <w:tcPr>
            <w:tcW w:w="1460" w:type="dxa"/>
            <w:tcBorders>
              <w:top w:val="single" w:sz="4" w:space="0" w:color="000000"/>
              <w:left w:val="single" w:sz="4" w:space="0" w:color="000000"/>
              <w:bottom w:val="single" w:sz="4" w:space="0" w:color="000000"/>
              <w:right w:val="single" w:sz="4" w:space="0" w:color="000000"/>
            </w:tcBorders>
          </w:tcPr>
          <w:p w14:paraId="1075A934" w14:textId="77777777" w:rsidR="00457655" w:rsidRPr="007616FD" w:rsidRDefault="00457655" w:rsidP="00AC51EA">
            <w:pPr>
              <w:widowControl w:val="0"/>
              <w:spacing w:after="0" w:line="240" w:lineRule="auto"/>
            </w:pPr>
            <w:r w:rsidRPr="007616FD">
              <w:rPr>
                <w:rFonts w:eastAsia="Times New Roman"/>
              </w:rPr>
              <w:t>Soudci senátu 8 To</w:t>
            </w:r>
          </w:p>
          <w:p w14:paraId="0CE8DD9A" w14:textId="77777777" w:rsidR="00457655" w:rsidRPr="007616FD" w:rsidRDefault="00457655" w:rsidP="00AC51EA">
            <w:pPr>
              <w:widowControl w:val="0"/>
              <w:spacing w:after="0" w:line="240" w:lineRule="auto"/>
            </w:pPr>
            <w:r w:rsidRPr="007616FD">
              <w:rPr>
                <w:rFonts w:eastAsia="Times New Roman"/>
              </w:rPr>
              <w:t xml:space="preserve">a dále v pořadí </w:t>
            </w:r>
          </w:p>
          <w:p w14:paraId="5C8A08C7" w14:textId="77777777" w:rsidR="00457655" w:rsidRPr="007616FD" w:rsidRDefault="00457655" w:rsidP="00AC51EA">
            <w:pPr>
              <w:widowControl w:val="0"/>
              <w:spacing w:after="0" w:line="240" w:lineRule="auto"/>
            </w:pPr>
            <w:r w:rsidRPr="007616FD">
              <w:rPr>
                <w:rFonts w:eastAsia="Times New Roman"/>
              </w:rPr>
              <w:t>9, 4, 5, 7 To</w:t>
            </w:r>
          </w:p>
          <w:p w14:paraId="367F9E19" w14:textId="77777777" w:rsidR="00457655" w:rsidRPr="007616FD" w:rsidRDefault="00457655" w:rsidP="00AC51EA">
            <w:pPr>
              <w:widowControl w:val="0"/>
              <w:spacing w:after="0" w:line="240" w:lineRule="auto"/>
              <w:rPr>
                <w:rFonts w:eastAsia="Times New Roman"/>
              </w:rPr>
            </w:pPr>
          </w:p>
          <w:p w14:paraId="58E0FCD2" w14:textId="77777777" w:rsidR="00457655" w:rsidRPr="007616FD" w:rsidRDefault="00457655" w:rsidP="00AC51EA">
            <w:pPr>
              <w:widowControl w:val="0"/>
              <w:spacing w:after="0" w:line="240" w:lineRule="auto"/>
              <w:rPr>
                <w:rFonts w:eastAsia="Times New Roman"/>
              </w:rPr>
            </w:pPr>
          </w:p>
        </w:tc>
        <w:tc>
          <w:tcPr>
            <w:tcW w:w="2931" w:type="dxa"/>
            <w:tcBorders>
              <w:top w:val="single" w:sz="4" w:space="0" w:color="000000"/>
              <w:left w:val="single" w:sz="4" w:space="0" w:color="000000"/>
              <w:bottom w:val="single" w:sz="4" w:space="0" w:color="000000"/>
              <w:right w:val="single" w:sz="4" w:space="0" w:color="000000"/>
            </w:tcBorders>
          </w:tcPr>
          <w:p w14:paraId="4A4FF907" w14:textId="77777777" w:rsidR="00457655" w:rsidRPr="007616FD" w:rsidRDefault="00457655" w:rsidP="00AC51EA">
            <w:pPr>
              <w:widowControl w:val="0"/>
              <w:spacing w:after="0" w:line="240" w:lineRule="auto"/>
            </w:pPr>
            <w:r w:rsidRPr="007616FD">
              <w:rPr>
                <w:rFonts w:eastAsia="Times New Roman"/>
              </w:rPr>
              <w:t xml:space="preserve">Vedoucí: 3 To, 4 To, 5 To, </w:t>
            </w:r>
          </w:p>
          <w:p w14:paraId="79115B3B" w14:textId="77777777" w:rsidR="00457655" w:rsidRPr="007616FD" w:rsidRDefault="00457655" w:rsidP="00AC51EA">
            <w:pPr>
              <w:widowControl w:val="0"/>
              <w:spacing w:after="0" w:line="240" w:lineRule="auto"/>
            </w:pPr>
            <w:r w:rsidRPr="007616FD">
              <w:rPr>
                <w:rFonts w:eastAsia="Times New Roman"/>
              </w:rPr>
              <w:t>7 To, 8 To, 9 To</w:t>
            </w:r>
          </w:p>
          <w:p w14:paraId="29E5D089" w14:textId="77777777" w:rsidR="00457655" w:rsidRPr="007616FD" w:rsidRDefault="00457655" w:rsidP="00AC51EA">
            <w:pPr>
              <w:widowControl w:val="0"/>
              <w:spacing w:after="0" w:line="240" w:lineRule="auto"/>
            </w:pPr>
            <w:r w:rsidRPr="007616FD">
              <w:rPr>
                <w:rFonts w:eastAsia="Times New Roman"/>
              </w:rPr>
              <w:t>Irena Pospíšilová</w:t>
            </w:r>
          </w:p>
          <w:p w14:paraId="707DD309" w14:textId="77777777" w:rsidR="00457655" w:rsidRPr="007616FD" w:rsidRDefault="00457655" w:rsidP="00AC51EA">
            <w:pPr>
              <w:widowControl w:val="0"/>
              <w:spacing w:after="0" w:line="240" w:lineRule="auto"/>
            </w:pPr>
            <w:r w:rsidRPr="007616FD">
              <w:rPr>
                <w:rFonts w:eastAsia="Times New Roman"/>
              </w:rPr>
              <w:t>Zastupuje: Markéta Brázdová</w:t>
            </w:r>
          </w:p>
          <w:p w14:paraId="2615F41C" w14:textId="77777777" w:rsidR="00457655" w:rsidRPr="007616FD" w:rsidRDefault="00457655" w:rsidP="00AC51EA">
            <w:pPr>
              <w:widowControl w:val="0"/>
              <w:spacing w:after="0" w:line="240" w:lineRule="auto"/>
              <w:rPr>
                <w:rFonts w:eastAsia="Times New Roman"/>
              </w:rPr>
            </w:pPr>
          </w:p>
          <w:p w14:paraId="3342A91E" w14:textId="77777777" w:rsidR="00457655" w:rsidRPr="007616FD" w:rsidRDefault="00457655" w:rsidP="00AC51EA">
            <w:pPr>
              <w:widowControl w:val="0"/>
              <w:spacing w:after="0" w:line="240" w:lineRule="auto"/>
            </w:pPr>
            <w:r w:rsidRPr="007616FD">
              <w:rPr>
                <w:rFonts w:eastAsia="Times New Roman"/>
              </w:rPr>
              <w:t xml:space="preserve">Protokolující úřednice: </w:t>
            </w:r>
          </w:p>
          <w:p w14:paraId="1F5EC0A9" w14:textId="77777777" w:rsidR="00457655" w:rsidRPr="007616FD" w:rsidRDefault="00457655" w:rsidP="00AC51EA">
            <w:pPr>
              <w:widowControl w:val="0"/>
              <w:spacing w:after="0" w:line="240" w:lineRule="auto"/>
            </w:pPr>
            <w:r w:rsidRPr="007616FD">
              <w:rPr>
                <w:rFonts w:eastAsia="Times New Roman"/>
              </w:rPr>
              <w:t>Milena Pánková</w:t>
            </w:r>
          </w:p>
          <w:p w14:paraId="1111E84B" w14:textId="77777777" w:rsidR="00457655" w:rsidRPr="007616FD" w:rsidRDefault="00457655" w:rsidP="00AC51EA">
            <w:pPr>
              <w:widowControl w:val="0"/>
              <w:spacing w:after="0" w:line="240" w:lineRule="auto"/>
            </w:pPr>
            <w:r w:rsidRPr="007616FD">
              <w:rPr>
                <w:rFonts w:eastAsia="Times New Roman"/>
              </w:rPr>
              <w:t>Markéta Brázdová</w:t>
            </w:r>
          </w:p>
          <w:p w14:paraId="77093100" w14:textId="77777777" w:rsidR="00457655" w:rsidRPr="007616FD" w:rsidRDefault="00457655" w:rsidP="00AC51EA">
            <w:pPr>
              <w:widowControl w:val="0"/>
              <w:spacing w:after="0" w:line="240" w:lineRule="auto"/>
            </w:pPr>
            <w:r w:rsidRPr="007616FD">
              <w:rPr>
                <w:rFonts w:eastAsia="Times New Roman"/>
              </w:rPr>
              <w:t>Irena Pospíšilová</w:t>
            </w:r>
          </w:p>
          <w:p w14:paraId="36A9D033" w14:textId="77777777" w:rsidR="00457655" w:rsidRPr="007616FD" w:rsidRDefault="00457655" w:rsidP="00AC51EA">
            <w:pPr>
              <w:widowControl w:val="0"/>
              <w:spacing w:after="0" w:line="240" w:lineRule="auto"/>
            </w:pPr>
            <w:r w:rsidRPr="007616FD">
              <w:rPr>
                <w:rFonts w:eastAsia="Times New Roman"/>
              </w:rPr>
              <w:t>Milana Hašlíková</w:t>
            </w:r>
          </w:p>
          <w:p w14:paraId="2BA51077" w14:textId="77777777" w:rsidR="00457655" w:rsidRPr="007616FD" w:rsidRDefault="00457655" w:rsidP="00AC51EA">
            <w:pPr>
              <w:widowControl w:val="0"/>
              <w:spacing w:after="0" w:line="240" w:lineRule="auto"/>
            </w:pPr>
            <w:r w:rsidRPr="007616FD">
              <w:rPr>
                <w:rFonts w:eastAsia="Times New Roman"/>
              </w:rPr>
              <w:t>Radka Podruhová</w:t>
            </w:r>
          </w:p>
          <w:p w14:paraId="76757A32" w14:textId="77777777" w:rsidR="00457655" w:rsidRPr="007616FD" w:rsidRDefault="00457655" w:rsidP="00AC51EA">
            <w:pPr>
              <w:widowControl w:val="0"/>
              <w:spacing w:after="0" w:line="240" w:lineRule="auto"/>
              <w:rPr>
                <w:rFonts w:eastAsia="Times New Roman"/>
              </w:rPr>
            </w:pPr>
            <w:r w:rsidRPr="007616FD">
              <w:rPr>
                <w:rFonts w:eastAsia="Times New Roman"/>
              </w:rPr>
              <w:t>Mgr. Eva Procházková</w:t>
            </w:r>
          </w:p>
          <w:p w14:paraId="13DDCF9F" w14:textId="77777777" w:rsidR="00457655" w:rsidRPr="007616FD" w:rsidRDefault="00457655" w:rsidP="00AC51EA">
            <w:pPr>
              <w:widowControl w:val="0"/>
              <w:spacing w:after="0" w:line="240" w:lineRule="auto"/>
            </w:pPr>
            <w:r w:rsidRPr="007616FD">
              <w:rPr>
                <w:rFonts w:eastAsia="Times New Roman"/>
              </w:rPr>
              <w:t>Bc. Kamila Procházková</w:t>
            </w:r>
          </w:p>
          <w:p w14:paraId="3F72B930" w14:textId="77777777" w:rsidR="00457655" w:rsidRPr="007616FD" w:rsidRDefault="00457655" w:rsidP="00AC51EA">
            <w:pPr>
              <w:widowControl w:val="0"/>
              <w:spacing w:after="0" w:line="240" w:lineRule="auto"/>
            </w:pPr>
          </w:p>
          <w:p w14:paraId="2F3749A5" w14:textId="77777777" w:rsidR="00457655" w:rsidRPr="007616FD" w:rsidRDefault="00457655" w:rsidP="00AC51EA">
            <w:pPr>
              <w:widowControl w:val="0"/>
              <w:spacing w:after="0" w:line="240" w:lineRule="auto"/>
            </w:pPr>
            <w:r w:rsidRPr="007616FD">
              <w:rPr>
                <w:rFonts w:eastAsia="Times New Roman"/>
              </w:rPr>
              <w:t>Zapisovatelky:</w:t>
            </w:r>
          </w:p>
          <w:p w14:paraId="7711054C" w14:textId="77777777" w:rsidR="00457655" w:rsidRPr="007616FD" w:rsidRDefault="00457655" w:rsidP="00AC51EA">
            <w:pPr>
              <w:widowControl w:val="0"/>
              <w:spacing w:after="0" w:line="240" w:lineRule="auto"/>
            </w:pPr>
            <w:r w:rsidRPr="007616FD">
              <w:rPr>
                <w:rFonts w:eastAsia="Times New Roman"/>
              </w:rPr>
              <w:t>Jana Zbořilová</w:t>
            </w:r>
          </w:p>
          <w:p w14:paraId="57411E7B" w14:textId="77777777" w:rsidR="00457655" w:rsidRPr="007616FD" w:rsidRDefault="00457655" w:rsidP="00AC51EA">
            <w:pPr>
              <w:widowControl w:val="0"/>
              <w:spacing w:after="0" w:line="240" w:lineRule="auto"/>
              <w:rPr>
                <w:rFonts w:eastAsia="Times New Roman"/>
              </w:rPr>
            </w:pPr>
          </w:p>
          <w:p w14:paraId="783B4286" w14:textId="77777777" w:rsidR="00457655" w:rsidRPr="007616FD" w:rsidRDefault="00457655" w:rsidP="00AC51EA">
            <w:pPr>
              <w:widowControl w:val="0"/>
              <w:spacing w:after="0" w:line="240" w:lineRule="auto"/>
            </w:pPr>
            <w:r w:rsidRPr="007616FD">
              <w:rPr>
                <w:rFonts w:eastAsia="Times New Roman"/>
              </w:rPr>
              <w:t>VSÚ:</w:t>
            </w:r>
          </w:p>
          <w:p w14:paraId="147419D3" w14:textId="77777777" w:rsidR="00457655" w:rsidRPr="007616FD" w:rsidRDefault="00457655" w:rsidP="00AC51EA">
            <w:pPr>
              <w:widowControl w:val="0"/>
              <w:spacing w:after="0" w:line="240" w:lineRule="auto"/>
            </w:pPr>
            <w:r w:rsidRPr="007616FD">
              <w:rPr>
                <w:rFonts w:eastAsia="Times New Roman"/>
              </w:rPr>
              <w:t>Lenka Galochová</w:t>
            </w:r>
          </w:p>
        </w:tc>
      </w:tr>
      <w:tr w:rsidR="00457655" w:rsidRPr="007616FD" w14:paraId="2F179504" w14:textId="77777777" w:rsidTr="00AC51EA">
        <w:tc>
          <w:tcPr>
            <w:tcW w:w="919" w:type="dxa"/>
            <w:tcBorders>
              <w:top w:val="single" w:sz="4" w:space="0" w:color="000000"/>
              <w:left w:val="single" w:sz="4" w:space="0" w:color="000000"/>
              <w:bottom w:val="single" w:sz="4" w:space="0" w:color="000000"/>
              <w:right w:val="single" w:sz="4" w:space="0" w:color="000000"/>
            </w:tcBorders>
          </w:tcPr>
          <w:p w14:paraId="7CBA5A39" w14:textId="77777777" w:rsidR="00457655" w:rsidRPr="007616FD" w:rsidRDefault="00457655" w:rsidP="00AC51EA">
            <w:pPr>
              <w:widowControl w:val="0"/>
              <w:spacing w:after="0" w:line="240" w:lineRule="auto"/>
            </w:pPr>
            <w:r w:rsidRPr="007616FD">
              <w:rPr>
                <w:rFonts w:eastAsia="Times New Roman"/>
              </w:rPr>
              <w:t>4 To</w:t>
            </w:r>
          </w:p>
          <w:p w14:paraId="14243D83" w14:textId="77777777" w:rsidR="00457655" w:rsidRPr="007616FD" w:rsidRDefault="00457655" w:rsidP="00AC51EA">
            <w:pPr>
              <w:widowControl w:val="0"/>
              <w:spacing w:after="0" w:line="240" w:lineRule="auto"/>
            </w:pPr>
            <w:r w:rsidRPr="007616FD">
              <w:rPr>
                <w:rFonts w:eastAsia="Times New Roman"/>
              </w:rPr>
              <w:t>4 Tmo</w:t>
            </w:r>
          </w:p>
          <w:p w14:paraId="4D58875B" w14:textId="77777777" w:rsidR="00457655" w:rsidRPr="007616FD" w:rsidRDefault="00457655" w:rsidP="00AC51EA">
            <w:pPr>
              <w:widowControl w:val="0"/>
              <w:spacing w:after="0" w:line="240" w:lineRule="auto"/>
            </w:pPr>
            <w:r w:rsidRPr="007616FD">
              <w:rPr>
                <w:rFonts w:eastAsia="Times New Roman"/>
              </w:rPr>
              <w:t>4 Rodo</w:t>
            </w:r>
          </w:p>
          <w:p w14:paraId="584D93CF" w14:textId="77777777" w:rsidR="00457655" w:rsidRPr="007616FD" w:rsidRDefault="00457655" w:rsidP="00AC51EA">
            <w:pPr>
              <w:widowControl w:val="0"/>
              <w:spacing w:after="0" w:line="240" w:lineRule="auto"/>
              <w:rPr>
                <w:rFonts w:eastAsia="Times New Roman"/>
              </w:rPr>
            </w:pPr>
          </w:p>
          <w:p w14:paraId="332C5FAA" w14:textId="77777777" w:rsidR="00457655" w:rsidRPr="007616FD" w:rsidRDefault="00457655" w:rsidP="00AC51EA">
            <w:pPr>
              <w:widowControl w:val="0"/>
              <w:spacing w:after="0" w:line="240" w:lineRule="auto"/>
              <w:rPr>
                <w:rFonts w:eastAsia="Times New Roman"/>
              </w:rPr>
            </w:pPr>
          </w:p>
          <w:p w14:paraId="485ED313" w14:textId="77777777" w:rsidR="00457655" w:rsidRPr="007616FD" w:rsidRDefault="00457655" w:rsidP="00AC51EA">
            <w:pPr>
              <w:widowControl w:val="0"/>
              <w:spacing w:after="0" w:line="240" w:lineRule="auto"/>
              <w:rPr>
                <w:rFonts w:eastAsia="Times New Roman"/>
                <w:b/>
                <w:i/>
              </w:rPr>
            </w:pPr>
          </w:p>
        </w:tc>
        <w:tc>
          <w:tcPr>
            <w:tcW w:w="1395" w:type="dxa"/>
            <w:tcBorders>
              <w:top w:val="single" w:sz="4" w:space="0" w:color="000000"/>
              <w:left w:val="single" w:sz="4" w:space="0" w:color="000000"/>
              <w:bottom w:val="single" w:sz="4" w:space="0" w:color="000000"/>
              <w:right w:val="single" w:sz="4" w:space="0" w:color="000000"/>
            </w:tcBorders>
          </w:tcPr>
          <w:p w14:paraId="78D46354" w14:textId="77777777" w:rsidR="00457655" w:rsidRPr="007616FD" w:rsidRDefault="00457655" w:rsidP="00AC51EA">
            <w:pPr>
              <w:widowControl w:val="0"/>
              <w:spacing w:after="0" w:line="240" w:lineRule="auto"/>
            </w:pPr>
            <w:r w:rsidRPr="007616FD">
              <w:rPr>
                <w:rFonts w:eastAsia="Times New Roman"/>
              </w:rPr>
              <w:t>Trestní odvolací</w:t>
            </w:r>
          </w:p>
          <w:p w14:paraId="06F38F25" w14:textId="77777777" w:rsidR="00457655" w:rsidRPr="007616FD" w:rsidRDefault="00457655" w:rsidP="00AC51EA">
            <w:pPr>
              <w:widowControl w:val="0"/>
              <w:spacing w:after="0" w:line="240" w:lineRule="auto"/>
            </w:pPr>
            <w:r w:rsidRPr="007616FD">
              <w:rPr>
                <w:rFonts w:eastAsia="Times New Roman"/>
              </w:rPr>
              <w:t>II. stupeň</w:t>
            </w:r>
          </w:p>
          <w:p w14:paraId="48C73B35" w14:textId="77777777" w:rsidR="00457655" w:rsidRPr="007616FD" w:rsidRDefault="00457655" w:rsidP="00AC51EA">
            <w:pPr>
              <w:widowControl w:val="0"/>
              <w:spacing w:after="0" w:line="240" w:lineRule="auto"/>
            </w:pPr>
            <w:r w:rsidRPr="007616FD">
              <w:rPr>
                <w:rFonts w:eastAsia="Times New Roman"/>
              </w:rPr>
              <w:t>Soudnictví ve věcech mládeže</w:t>
            </w:r>
          </w:p>
          <w:p w14:paraId="1E374602" w14:textId="77777777" w:rsidR="00457655" w:rsidRPr="007616FD" w:rsidRDefault="00457655" w:rsidP="00AC51EA">
            <w:pPr>
              <w:widowControl w:val="0"/>
              <w:spacing w:after="0" w:line="240" w:lineRule="auto"/>
              <w:rPr>
                <w:rFonts w:eastAsia="Times New Roman"/>
              </w:rPr>
            </w:pPr>
          </w:p>
        </w:tc>
        <w:tc>
          <w:tcPr>
            <w:tcW w:w="3630" w:type="dxa"/>
            <w:tcBorders>
              <w:top w:val="single" w:sz="4" w:space="0" w:color="000000"/>
              <w:left w:val="single" w:sz="4" w:space="0" w:color="000000"/>
              <w:bottom w:val="single" w:sz="4" w:space="0" w:color="000000"/>
              <w:right w:val="single" w:sz="4" w:space="0" w:color="000000"/>
            </w:tcBorders>
          </w:tcPr>
          <w:p w14:paraId="498587D4" w14:textId="77777777" w:rsidR="00457655" w:rsidRPr="007616FD" w:rsidRDefault="00457655" w:rsidP="00457655">
            <w:pPr>
              <w:widowControl w:val="0"/>
              <w:numPr>
                <w:ilvl w:val="0"/>
                <w:numId w:val="85"/>
              </w:numPr>
              <w:suppressAutoHyphens/>
              <w:spacing w:after="0" w:line="240" w:lineRule="auto"/>
            </w:pPr>
            <w:r w:rsidRPr="007616FD">
              <w:rPr>
                <w:rFonts w:eastAsia="Times New Roman"/>
              </w:rPr>
              <w:t>Rozhodování o opravných prostředcích.</w:t>
            </w:r>
          </w:p>
          <w:p w14:paraId="22B8A656" w14:textId="245ABC38" w:rsidR="00457655" w:rsidRPr="007616FD" w:rsidRDefault="00457655" w:rsidP="00457655">
            <w:pPr>
              <w:widowControl w:val="0"/>
              <w:numPr>
                <w:ilvl w:val="0"/>
                <w:numId w:val="85"/>
              </w:numPr>
              <w:suppressAutoHyphens/>
              <w:spacing w:after="0" w:line="240" w:lineRule="auto"/>
            </w:pPr>
            <w:r w:rsidRPr="007616FD">
              <w:rPr>
                <w:rFonts w:eastAsia="Times New Roman"/>
              </w:rPr>
              <w:t>Rozhodování o opravných prostředcích proti rozhodnutím soudů pro mládež ve věcech mladistvých a osob mladších 15 let podle zák. č. 218/2003 Sb., o soudnictví ve věcech mládeže.</w:t>
            </w:r>
          </w:p>
          <w:p w14:paraId="20D1EE50" w14:textId="77777777" w:rsidR="00457655" w:rsidRPr="007616FD" w:rsidRDefault="00457655" w:rsidP="00AC51EA">
            <w:pPr>
              <w:widowControl w:val="0"/>
              <w:spacing w:after="0" w:line="240" w:lineRule="auto"/>
              <w:rPr>
                <w:rFonts w:eastAsia="Times New Roman"/>
              </w:rPr>
            </w:pPr>
          </w:p>
        </w:tc>
        <w:tc>
          <w:tcPr>
            <w:tcW w:w="2144" w:type="dxa"/>
            <w:tcBorders>
              <w:top w:val="single" w:sz="4" w:space="0" w:color="000000"/>
              <w:left w:val="single" w:sz="4" w:space="0" w:color="000000"/>
              <w:bottom w:val="single" w:sz="4" w:space="0" w:color="000000"/>
              <w:right w:val="single" w:sz="4" w:space="0" w:color="000000"/>
            </w:tcBorders>
          </w:tcPr>
          <w:p w14:paraId="30B027F7" w14:textId="49B448D4" w:rsidR="00457655" w:rsidRPr="007616FD" w:rsidRDefault="00457655" w:rsidP="00AC51EA">
            <w:pPr>
              <w:widowControl w:val="0"/>
              <w:spacing w:after="0" w:line="240" w:lineRule="auto"/>
              <w:rPr>
                <w:bCs/>
              </w:rPr>
            </w:pPr>
            <w:r w:rsidRPr="007616FD">
              <w:rPr>
                <w:rFonts w:eastAsia="Times New Roman"/>
              </w:rPr>
              <w:t xml:space="preserve">Mgr. Adam Kafka </w:t>
            </w:r>
            <w:r w:rsidR="00CC2BE4" w:rsidRPr="007616FD">
              <w:rPr>
                <w:bCs/>
              </w:rPr>
              <w:t xml:space="preserve">– </w:t>
            </w:r>
            <w:r w:rsidRPr="007616FD">
              <w:rPr>
                <w:bCs/>
              </w:rPr>
              <w:t>nápad pouze odvolání v rozsahu 50</w:t>
            </w:r>
            <w:r w:rsidR="00CC2BE4" w:rsidRPr="007616FD">
              <w:rPr>
                <w:bCs/>
              </w:rPr>
              <w:t> </w:t>
            </w:r>
            <w:r w:rsidRPr="007616FD">
              <w:rPr>
                <w:bCs/>
              </w:rPr>
              <w:t>%</w:t>
            </w:r>
          </w:p>
          <w:p w14:paraId="70F9EB58" w14:textId="77777777" w:rsidR="00457655" w:rsidRPr="007616FD" w:rsidRDefault="00457655" w:rsidP="00AC51EA">
            <w:pPr>
              <w:widowControl w:val="0"/>
              <w:spacing w:after="0" w:line="240" w:lineRule="auto"/>
            </w:pPr>
          </w:p>
          <w:p w14:paraId="3EC68D26" w14:textId="77777777" w:rsidR="00457655" w:rsidRPr="007616FD" w:rsidRDefault="00457655" w:rsidP="00AC51EA">
            <w:pPr>
              <w:widowControl w:val="0"/>
              <w:spacing w:after="0" w:line="240" w:lineRule="auto"/>
            </w:pPr>
            <w:r w:rsidRPr="007616FD">
              <w:t xml:space="preserve">Mgr. Lenka Králíková </w:t>
            </w:r>
          </w:p>
          <w:p w14:paraId="6221C025" w14:textId="77777777" w:rsidR="00457655" w:rsidRPr="007616FD" w:rsidRDefault="00457655" w:rsidP="00AC51EA">
            <w:pPr>
              <w:widowControl w:val="0"/>
              <w:spacing w:after="0" w:line="240" w:lineRule="auto"/>
            </w:pPr>
          </w:p>
          <w:p w14:paraId="43D5475F" w14:textId="77777777" w:rsidR="00457655" w:rsidRPr="007616FD" w:rsidRDefault="00457655" w:rsidP="00AC51EA">
            <w:pPr>
              <w:widowControl w:val="0"/>
              <w:spacing w:after="0" w:line="240" w:lineRule="auto"/>
              <w:rPr>
                <w:rFonts w:eastAsia="Times New Roman"/>
                <w:bCs/>
                <w:iCs/>
              </w:rPr>
            </w:pPr>
          </w:p>
        </w:tc>
        <w:tc>
          <w:tcPr>
            <w:tcW w:w="1627" w:type="dxa"/>
            <w:tcBorders>
              <w:top w:val="single" w:sz="4" w:space="0" w:color="000000"/>
              <w:left w:val="single" w:sz="4" w:space="0" w:color="000000"/>
              <w:bottom w:val="single" w:sz="4" w:space="0" w:color="000000"/>
              <w:right w:val="single" w:sz="4" w:space="0" w:color="000000"/>
            </w:tcBorders>
            <w:hideMark/>
          </w:tcPr>
          <w:p w14:paraId="681FF1FC" w14:textId="12F499BC" w:rsidR="00457655" w:rsidRPr="007616FD" w:rsidRDefault="00457655" w:rsidP="00AC51EA">
            <w:pPr>
              <w:widowControl w:val="0"/>
              <w:spacing w:after="0" w:line="240" w:lineRule="auto"/>
            </w:pPr>
            <w:r w:rsidRPr="007616FD">
              <w:rPr>
                <w:bCs/>
              </w:rPr>
              <w:t>Mgr. Martin Hrabal (dočasně přidělen do 31. 5. 2024)</w:t>
            </w:r>
          </w:p>
        </w:tc>
        <w:tc>
          <w:tcPr>
            <w:tcW w:w="1460" w:type="dxa"/>
            <w:tcBorders>
              <w:top w:val="single" w:sz="4" w:space="0" w:color="000000"/>
              <w:left w:val="single" w:sz="4" w:space="0" w:color="000000"/>
              <w:bottom w:val="single" w:sz="4" w:space="0" w:color="000000"/>
              <w:right w:val="single" w:sz="4" w:space="0" w:color="000000"/>
            </w:tcBorders>
            <w:hideMark/>
          </w:tcPr>
          <w:p w14:paraId="2C932EA9" w14:textId="6939C681" w:rsidR="00457655" w:rsidRPr="007616FD" w:rsidRDefault="00457655" w:rsidP="00AC51EA">
            <w:pPr>
              <w:widowControl w:val="0"/>
              <w:spacing w:after="0" w:line="240" w:lineRule="auto"/>
            </w:pPr>
            <w:r w:rsidRPr="007616FD">
              <w:rPr>
                <w:rFonts w:eastAsia="Times New Roman"/>
              </w:rPr>
              <w:t>7 To a dále v pořadí 3</w:t>
            </w:r>
            <w:r w:rsidR="00CC2BE4" w:rsidRPr="007616FD">
              <w:rPr>
                <w:rFonts w:eastAsia="Times New Roman"/>
              </w:rPr>
              <w:t> </w:t>
            </w:r>
            <w:r w:rsidRPr="007616FD">
              <w:rPr>
                <w:rFonts w:eastAsia="Times New Roman"/>
              </w:rPr>
              <w:t xml:space="preserve">To až 9 To (při </w:t>
            </w:r>
          </w:p>
          <w:p w14:paraId="2571C244" w14:textId="77777777" w:rsidR="00457655" w:rsidRPr="007616FD" w:rsidRDefault="00457655" w:rsidP="00AC51EA">
            <w:pPr>
              <w:widowControl w:val="0"/>
              <w:spacing w:after="0" w:line="240" w:lineRule="auto"/>
            </w:pPr>
            <w:r w:rsidRPr="007616FD">
              <w:rPr>
                <w:rFonts w:eastAsia="Times New Roman"/>
              </w:rPr>
              <w:t xml:space="preserve">zastupování jsou tito soudci </w:t>
            </w:r>
          </w:p>
          <w:p w14:paraId="18367F60" w14:textId="77777777" w:rsidR="00457655" w:rsidRPr="007616FD" w:rsidRDefault="00457655" w:rsidP="00AC51EA">
            <w:pPr>
              <w:widowControl w:val="0"/>
              <w:spacing w:after="0" w:line="240" w:lineRule="auto"/>
            </w:pPr>
            <w:r w:rsidRPr="007616FD">
              <w:rPr>
                <w:rFonts w:eastAsia="Times New Roman"/>
              </w:rPr>
              <w:t xml:space="preserve">podle </w:t>
            </w:r>
          </w:p>
          <w:p w14:paraId="7DC14317" w14:textId="77777777" w:rsidR="00457655" w:rsidRPr="007616FD" w:rsidRDefault="00457655" w:rsidP="00AC51EA">
            <w:pPr>
              <w:widowControl w:val="0"/>
              <w:spacing w:after="0" w:line="240" w:lineRule="auto"/>
            </w:pPr>
            <w:r w:rsidRPr="007616FD">
              <w:rPr>
                <w:rFonts w:eastAsia="Times New Roman"/>
              </w:rPr>
              <w:t>zák. č. 218/2003 Sb.</w:t>
            </w:r>
          </w:p>
          <w:p w14:paraId="7A37B28D" w14:textId="77777777" w:rsidR="00457655" w:rsidRPr="007616FD" w:rsidRDefault="00457655" w:rsidP="00AC51EA">
            <w:pPr>
              <w:widowControl w:val="0"/>
              <w:spacing w:after="0" w:line="240" w:lineRule="auto"/>
            </w:pPr>
            <w:r w:rsidRPr="007616FD">
              <w:rPr>
                <w:rFonts w:eastAsia="Times New Roman"/>
              </w:rPr>
              <w:t>soudci ve věcech mládeže</w:t>
            </w:r>
            <w:r w:rsidRPr="007616FD">
              <w:rPr>
                <w:rFonts w:eastAsia="Times New Roman"/>
                <w:sz w:val="22"/>
                <w:szCs w:val="22"/>
              </w:rPr>
              <w:t>)</w:t>
            </w:r>
          </w:p>
        </w:tc>
        <w:tc>
          <w:tcPr>
            <w:tcW w:w="2931" w:type="dxa"/>
            <w:tcBorders>
              <w:top w:val="single" w:sz="4" w:space="0" w:color="000000"/>
              <w:left w:val="single" w:sz="4" w:space="0" w:color="000000"/>
              <w:bottom w:val="single" w:sz="4" w:space="0" w:color="000000"/>
              <w:right w:val="single" w:sz="4" w:space="0" w:color="000000"/>
            </w:tcBorders>
          </w:tcPr>
          <w:p w14:paraId="45C9CC53" w14:textId="77777777" w:rsidR="00457655" w:rsidRPr="007616FD" w:rsidRDefault="00457655" w:rsidP="00AC51EA">
            <w:pPr>
              <w:widowControl w:val="0"/>
              <w:spacing w:after="0" w:line="240" w:lineRule="auto"/>
            </w:pPr>
            <w:r w:rsidRPr="007616FD">
              <w:rPr>
                <w:rFonts w:eastAsia="Times New Roman"/>
              </w:rPr>
              <w:t>Jako v odd. 3 To</w:t>
            </w:r>
          </w:p>
          <w:p w14:paraId="69B064CA" w14:textId="77777777" w:rsidR="00457655" w:rsidRPr="007616FD" w:rsidRDefault="00457655" w:rsidP="00AC51EA">
            <w:pPr>
              <w:widowControl w:val="0"/>
              <w:spacing w:after="0" w:line="240" w:lineRule="auto"/>
              <w:rPr>
                <w:rFonts w:eastAsia="Times New Roman"/>
                <w:b/>
                <w:i/>
              </w:rPr>
            </w:pPr>
          </w:p>
        </w:tc>
      </w:tr>
      <w:tr w:rsidR="00457655" w:rsidRPr="007616FD" w14:paraId="016295C1" w14:textId="77777777" w:rsidTr="00AC51EA">
        <w:trPr>
          <w:trHeight w:val="1268"/>
        </w:trPr>
        <w:tc>
          <w:tcPr>
            <w:tcW w:w="919" w:type="dxa"/>
            <w:tcBorders>
              <w:top w:val="single" w:sz="4" w:space="0" w:color="000000"/>
              <w:left w:val="single" w:sz="4" w:space="0" w:color="000000"/>
              <w:bottom w:val="single" w:sz="4" w:space="0" w:color="000000"/>
              <w:right w:val="single" w:sz="4" w:space="0" w:color="000000"/>
            </w:tcBorders>
            <w:hideMark/>
          </w:tcPr>
          <w:p w14:paraId="36BC890E" w14:textId="77777777" w:rsidR="00457655" w:rsidRPr="007616FD" w:rsidRDefault="00457655" w:rsidP="00AC51EA">
            <w:pPr>
              <w:widowControl w:val="0"/>
              <w:spacing w:after="0" w:line="240" w:lineRule="auto"/>
            </w:pPr>
            <w:r w:rsidRPr="007616FD">
              <w:rPr>
                <w:rFonts w:eastAsia="Times New Roman"/>
              </w:rPr>
              <w:t>5 To</w:t>
            </w:r>
          </w:p>
        </w:tc>
        <w:tc>
          <w:tcPr>
            <w:tcW w:w="1395" w:type="dxa"/>
            <w:tcBorders>
              <w:top w:val="single" w:sz="4" w:space="0" w:color="000000"/>
              <w:left w:val="single" w:sz="4" w:space="0" w:color="000000"/>
              <w:bottom w:val="single" w:sz="4" w:space="0" w:color="000000"/>
              <w:right w:val="single" w:sz="4" w:space="0" w:color="000000"/>
            </w:tcBorders>
            <w:hideMark/>
          </w:tcPr>
          <w:p w14:paraId="79E2A650" w14:textId="77777777" w:rsidR="00457655" w:rsidRPr="007616FD" w:rsidRDefault="00457655" w:rsidP="00AC51EA">
            <w:pPr>
              <w:widowControl w:val="0"/>
              <w:spacing w:after="0" w:line="240" w:lineRule="auto"/>
            </w:pPr>
            <w:r w:rsidRPr="007616FD">
              <w:rPr>
                <w:rFonts w:eastAsia="Times New Roman"/>
              </w:rPr>
              <w:t>Trestní odvolací</w:t>
            </w:r>
          </w:p>
          <w:p w14:paraId="07134F2A" w14:textId="77777777" w:rsidR="00457655" w:rsidRPr="007616FD" w:rsidRDefault="00457655" w:rsidP="00AC51EA">
            <w:pPr>
              <w:widowControl w:val="0"/>
              <w:spacing w:after="0" w:line="240" w:lineRule="auto"/>
            </w:pPr>
            <w:r w:rsidRPr="007616FD">
              <w:rPr>
                <w:rFonts w:eastAsia="Times New Roman"/>
              </w:rPr>
              <w:t>II. stupeň</w:t>
            </w:r>
          </w:p>
        </w:tc>
        <w:tc>
          <w:tcPr>
            <w:tcW w:w="3630" w:type="dxa"/>
            <w:tcBorders>
              <w:top w:val="single" w:sz="4" w:space="0" w:color="000000"/>
              <w:left w:val="single" w:sz="4" w:space="0" w:color="000000"/>
              <w:bottom w:val="single" w:sz="4" w:space="0" w:color="000000"/>
              <w:right w:val="single" w:sz="4" w:space="0" w:color="000000"/>
            </w:tcBorders>
            <w:hideMark/>
          </w:tcPr>
          <w:p w14:paraId="0AD0BABB" w14:textId="77777777" w:rsidR="00457655" w:rsidRPr="007616FD" w:rsidRDefault="00457655" w:rsidP="00457655">
            <w:pPr>
              <w:widowControl w:val="0"/>
              <w:numPr>
                <w:ilvl w:val="0"/>
                <w:numId w:val="86"/>
              </w:numPr>
              <w:suppressAutoHyphens/>
              <w:spacing w:after="0" w:line="240" w:lineRule="auto"/>
            </w:pPr>
            <w:r w:rsidRPr="007616FD">
              <w:rPr>
                <w:rFonts w:eastAsia="Times New Roman"/>
              </w:rPr>
              <w:t>Rozhodování o opravných prostředcích.</w:t>
            </w:r>
          </w:p>
          <w:p w14:paraId="04983B74" w14:textId="77777777" w:rsidR="00457655" w:rsidRPr="007616FD" w:rsidRDefault="00457655" w:rsidP="00457655">
            <w:pPr>
              <w:widowControl w:val="0"/>
              <w:numPr>
                <w:ilvl w:val="0"/>
                <w:numId w:val="86"/>
              </w:numPr>
              <w:suppressAutoHyphens/>
              <w:spacing w:after="0" w:line="240" w:lineRule="auto"/>
            </w:pPr>
            <w:r w:rsidRPr="007616FD">
              <w:rPr>
                <w:rFonts w:eastAsia="Times New Roman"/>
              </w:rPr>
              <w:t>Rozhodování týkající se trestných činů v dopravě.</w:t>
            </w:r>
          </w:p>
          <w:p w14:paraId="5F2D885C" w14:textId="77777777" w:rsidR="00457655" w:rsidRPr="007616FD" w:rsidRDefault="00457655" w:rsidP="00457655">
            <w:pPr>
              <w:widowControl w:val="0"/>
              <w:numPr>
                <w:ilvl w:val="0"/>
                <w:numId w:val="86"/>
              </w:numPr>
              <w:suppressAutoHyphens/>
              <w:spacing w:after="0" w:line="240" w:lineRule="auto"/>
            </w:pPr>
            <w:r w:rsidRPr="007616FD">
              <w:rPr>
                <w:bCs/>
              </w:rPr>
              <w:t>Agenda nákladů poškozeného.</w:t>
            </w:r>
          </w:p>
        </w:tc>
        <w:tc>
          <w:tcPr>
            <w:tcW w:w="2144" w:type="dxa"/>
            <w:tcBorders>
              <w:top w:val="single" w:sz="4" w:space="0" w:color="000000"/>
              <w:left w:val="single" w:sz="4" w:space="0" w:color="000000"/>
              <w:bottom w:val="single" w:sz="4" w:space="0" w:color="000000"/>
              <w:right w:val="single" w:sz="4" w:space="0" w:color="000000"/>
            </w:tcBorders>
            <w:hideMark/>
          </w:tcPr>
          <w:p w14:paraId="70D52C9A" w14:textId="77777777" w:rsidR="00457655" w:rsidRPr="007616FD" w:rsidRDefault="00457655" w:rsidP="00AC51EA">
            <w:pPr>
              <w:widowControl w:val="0"/>
              <w:spacing w:after="0" w:line="240" w:lineRule="auto"/>
            </w:pPr>
            <w:r w:rsidRPr="007616FD">
              <w:rPr>
                <w:rFonts w:eastAsia="Times New Roman"/>
              </w:rPr>
              <w:t xml:space="preserve">JUDr. Hana </w:t>
            </w:r>
          </w:p>
          <w:p w14:paraId="3D1D0176" w14:textId="45206834" w:rsidR="00457655" w:rsidRPr="007616FD" w:rsidRDefault="00457655" w:rsidP="00AC51EA">
            <w:pPr>
              <w:widowControl w:val="0"/>
              <w:spacing w:after="0" w:line="240" w:lineRule="auto"/>
              <w:rPr>
                <w:bCs/>
              </w:rPr>
            </w:pPr>
            <w:r w:rsidRPr="007616FD">
              <w:rPr>
                <w:rFonts w:eastAsia="Times New Roman"/>
              </w:rPr>
              <w:t xml:space="preserve">Kleinová </w:t>
            </w:r>
            <w:r w:rsidR="00CC2BE4" w:rsidRPr="007616FD">
              <w:rPr>
                <w:bCs/>
              </w:rPr>
              <w:t>–</w:t>
            </w:r>
            <w:r w:rsidRPr="007616FD">
              <w:rPr>
                <w:bCs/>
              </w:rPr>
              <w:t xml:space="preserve"> jen v bodě 2, 3</w:t>
            </w:r>
          </w:p>
          <w:p w14:paraId="1CCDECE7" w14:textId="77777777" w:rsidR="00457655" w:rsidRPr="007616FD" w:rsidRDefault="00457655" w:rsidP="00AC51EA">
            <w:pPr>
              <w:widowControl w:val="0"/>
              <w:spacing w:after="0" w:line="240" w:lineRule="auto"/>
              <w:rPr>
                <w:bCs/>
              </w:rPr>
            </w:pPr>
            <w:r w:rsidRPr="007616FD">
              <w:rPr>
                <w:rFonts w:eastAsia="Times New Roman"/>
              </w:rPr>
              <w:t>JUDr. Josef Teplý</w:t>
            </w:r>
          </w:p>
          <w:p w14:paraId="23061603" w14:textId="77777777" w:rsidR="00457655" w:rsidRPr="007616FD" w:rsidRDefault="00457655" w:rsidP="00AC51EA">
            <w:pPr>
              <w:widowControl w:val="0"/>
              <w:spacing w:after="0" w:line="240" w:lineRule="auto"/>
              <w:rPr>
                <w:rFonts w:eastAsia="Times New Roman"/>
              </w:rPr>
            </w:pPr>
            <w:r w:rsidRPr="007616FD">
              <w:rPr>
                <w:bCs/>
              </w:rPr>
              <w:t>- jen v bodě 2, 3</w:t>
            </w:r>
          </w:p>
        </w:tc>
        <w:tc>
          <w:tcPr>
            <w:tcW w:w="1627" w:type="dxa"/>
            <w:tcBorders>
              <w:top w:val="single" w:sz="4" w:space="0" w:color="000000"/>
              <w:left w:val="single" w:sz="4" w:space="0" w:color="000000"/>
              <w:bottom w:val="single" w:sz="4" w:space="0" w:color="000000"/>
              <w:right w:val="single" w:sz="4" w:space="0" w:color="000000"/>
            </w:tcBorders>
          </w:tcPr>
          <w:p w14:paraId="3B873E7E" w14:textId="4A5754D8" w:rsidR="00457655" w:rsidRPr="007616FD" w:rsidRDefault="00457655" w:rsidP="00AC51EA">
            <w:pPr>
              <w:widowControl w:val="0"/>
              <w:spacing w:after="0" w:line="240" w:lineRule="auto"/>
              <w:rPr>
                <w:rFonts w:eastAsia="Times New Roman"/>
              </w:rPr>
            </w:pPr>
            <w:r w:rsidRPr="007616FD">
              <w:rPr>
                <w:rFonts w:eastAsia="Times New Roman"/>
              </w:rPr>
              <w:t xml:space="preserve">JUDr. Aleš Dufek </w:t>
            </w:r>
            <w:r w:rsidRPr="007616FD">
              <w:rPr>
                <w:bCs/>
              </w:rPr>
              <w:t>(dočasně přidělen od 1.</w:t>
            </w:r>
            <w:r w:rsidR="00CC2BE4" w:rsidRPr="007616FD">
              <w:rPr>
                <w:bCs/>
              </w:rPr>
              <w:t> </w:t>
            </w:r>
            <w:r w:rsidRPr="007616FD">
              <w:rPr>
                <w:bCs/>
              </w:rPr>
              <w:t>1. 2024 do 30. 6. 2024)</w:t>
            </w:r>
          </w:p>
        </w:tc>
        <w:tc>
          <w:tcPr>
            <w:tcW w:w="1460" w:type="dxa"/>
            <w:tcBorders>
              <w:top w:val="single" w:sz="4" w:space="0" w:color="000000"/>
              <w:left w:val="single" w:sz="4" w:space="0" w:color="000000"/>
              <w:bottom w:val="single" w:sz="4" w:space="0" w:color="000000"/>
              <w:right w:val="single" w:sz="4" w:space="0" w:color="000000"/>
            </w:tcBorders>
            <w:hideMark/>
          </w:tcPr>
          <w:p w14:paraId="4E75339A" w14:textId="77777777" w:rsidR="00457655" w:rsidRPr="007616FD" w:rsidRDefault="00457655" w:rsidP="00AC51EA">
            <w:pPr>
              <w:widowControl w:val="0"/>
              <w:spacing w:after="0" w:line="240" w:lineRule="auto"/>
            </w:pPr>
            <w:r w:rsidRPr="007616FD">
              <w:rPr>
                <w:rFonts w:eastAsia="Times New Roman"/>
              </w:rPr>
              <w:t xml:space="preserve">9 To a dále v pořadí </w:t>
            </w:r>
          </w:p>
          <w:p w14:paraId="01496DE5" w14:textId="77777777" w:rsidR="00457655" w:rsidRPr="007616FD" w:rsidRDefault="00457655" w:rsidP="00AC51EA">
            <w:pPr>
              <w:widowControl w:val="0"/>
              <w:spacing w:after="0" w:line="240" w:lineRule="auto"/>
            </w:pPr>
            <w:r w:rsidRPr="007616FD">
              <w:rPr>
                <w:rFonts w:eastAsia="Times New Roman"/>
              </w:rPr>
              <w:t>3, 4 a 7 To</w:t>
            </w:r>
          </w:p>
        </w:tc>
        <w:tc>
          <w:tcPr>
            <w:tcW w:w="2931" w:type="dxa"/>
            <w:tcBorders>
              <w:top w:val="single" w:sz="4" w:space="0" w:color="000000"/>
              <w:left w:val="single" w:sz="4" w:space="0" w:color="000000"/>
              <w:bottom w:val="single" w:sz="4" w:space="0" w:color="000000"/>
              <w:right w:val="single" w:sz="4" w:space="0" w:color="000000"/>
            </w:tcBorders>
            <w:hideMark/>
          </w:tcPr>
          <w:p w14:paraId="7909A096" w14:textId="77777777" w:rsidR="00457655" w:rsidRPr="007616FD" w:rsidRDefault="00457655" w:rsidP="00AC51EA">
            <w:pPr>
              <w:widowControl w:val="0"/>
              <w:spacing w:after="0" w:line="240" w:lineRule="auto"/>
            </w:pPr>
            <w:r w:rsidRPr="007616FD">
              <w:rPr>
                <w:rFonts w:eastAsia="Times New Roman"/>
              </w:rPr>
              <w:t>Jako v odd. 3 To</w:t>
            </w:r>
          </w:p>
        </w:tc>
      </w:tr>
      <w:tr w:rsidR="00457655" w:rsidRPr="007616FD" w14:paraId="65ABB779" w14:textId="77777777" w:rsidTr="00AC51EA">
        <w:trPr>
          <w:trHeight w:val="4248"/>
        </w:trPr>
        <w:tc>
          <w:tcPr>
            <w:tcW w:w="919" w:type="dxa"/>
            <w:tcBorders>
              <w:top w:val="single" w:sz="4" w:space="0" w:color="000000"/>
              <w:left w:val="single" w:sz="4" w:space="0" w:color="000000"/>
              <w:bottom w:val="single" w:sz="4" w:space="0" w:color="000000"/>
              <w:right w:val="single" w:sz="4" w:space="0" w:color="000000"/>
            </w:tcBorders>
          </w:tcPr>
          <w:p w14:paraId="3E17C47C" w14:textId="77777777" w:rsidR="00457655" w:rsidRPr="007616FD" w:rsidRDefault="00457655" w:rsidP="00AC51EA">
            <w:pPr>
              <w:widowControl w:val="0"/>
              <w:spacing w:after="0" w:line="240" w:lineRule="auto"/>
            </w:pPr>
            <w:r w:rsidRPr="007616FD">
              <w:rPr>
                <w:rFonts w:eastAsia="Times New Roman"/>
              </w:rPr>
              <w:t>6 To</w:t>
            </w:r>
          </w:p>
          <w:p w14:paraId="30D9ABCE" w14:textId="77777777" w:rsidR="00457655" w:rsidRPr="007616FD" w:rsidRDefault="00457655" w:rsidP="00AC51EA">
            <w:pPr>
              <w:widowControl w:val="0"/>
              <w:spacing w:after="0" w:line="240" w:lineRule="auto"/>
            </w:pPr>
          </w:p>
          <w:p w14:paraId="29A0CC36" w14:textId="77777777" w:rsidR="00457655" w:rsidRPr="007616FD" w:rsidRDefault="00457655" w:rsidP="00AC51EA">
            <w:pPr>
              <w:widowControl w:val="0"/>
              <w:spacing w:after="0" w:line="240" w:lineRule="auto"/>
              <w:rPr>
                <w:rFonts w:eastAsia="Times New Roman"/>
                <w:b/>
                <w:i/>
              </w:rPr>
            </w:pPr>
          </w:p>
          <w:p w14:paraId="18C70D4F" w14:textId="77777777" w:rsidR="00457655" w:rsidRPr="007616FD" w:rsidRDefault="00457655" w:rsidP="00AC51EA">
            <w:pPr>
              <w:widowControl w:val="0"/>
              <w:spacing w:after="0" w:line="240" w:lineRule="auto"/>
              <w:rPr>
                <w:rFonts w:eastAsia="Times New Roman"/>
                <w:b/>
                <w:i/>
              </w:rPr>
            </w:pPr>
          </w:p>
          <w:p w14:paraId="27565370" w14:textId="77777777" w:rsidR="00457655" w:rsidRPr="007616FD" w:rsidRDefault="00457655" w:rsidP="00AC51EA">
            <w:pPr>
              <w:widowControl w:val="0"/>
              <w:spacing w:after="0" w:line="240" w:lineRule="auto"/>
              <w:rPr>
                <w:rFonts w:eastAsia="Times New Roman"/>
                <w:b/>
                <w:i/>
              </w:rPr>
            </w:pPr>
          </w:p>
          <w:p w14:paraId="35CBAAF5" w14:textId="77777777" w:rsidR="00457655" w:rsidRPr="007616FD" w:rsidRDefault="00457655" w:rsidP="00AC51EA">
            <w:pPr>
              <w:widowControl w:val="0"/>
              <w:spacing w:after="0" w:line="240" w:lineRule="auto"/>
              <w:rPr>
                <w:rFonts w:eastAsia="Times New Roman"/>
                <w:b/>
                <w:i/>
              </w:rPr>
            </w:pPr>
          </w:p>
          <w:p w14:paraId="616A467A" w14:textId="77777777" w:rsidR="00457655" w:rsidRPr="007616FD" w:rsidRDefault="00457655" w:rsidP="00AC51EA">
            <w:pPr>
              <w:widowControl w:val="0"/>
              <w:spacing w:after="0" w:line="240" w:lineRule="auto"/>
              <w:rPr>
                <w:rFonts w:eastAsia="Times New Roman"/>
                <w:b/>
                <w:i/>
              </w:rPr>
            </w:pPr>
          </w:p>
          <w:p w14:paraId="451EAF7B" w14:textId="77777777" w:rsidR="00457655" w:rsidRPr="007616FD" w:rsidRDefault="00457655" w:rsidP="00AC51EA">
            <w:pPr>
              <w:widowControl w:val="0"/>
              <w:spacing w:after="0" w:line="240" w:lineRule="auto"/>
              <w:rPr>
                <w:rFonts w:eastAsia="Times New Roman"/>
                <w:b/>
                <w:i/>
              </w:rPr>
            </w:pPr>
          </w:p>
          <w:p w14:paraId="453ED082" w14:textId="77777777" w:rsidR="00457655" w:rsidRPr="007616FD" w:rsidRDefault="00457655" w:rsidP="00AC51EA">
            <w:pPr>
              <w:widowControl w:val="0"/>
              <w:spacing w:after="0" w:line="240" w:lineRule="auto"/>
              <w:rPr>
                <w:rFonts w:eastAsia="Times New Roman"/>
                <w:b/>
                <w:i/>
              </w:rPr>
            </w:pPr>
          </w:p>
          <w:p w14:paraId="15D1E85E" w14:textId="77777777" w:rsidR="00457655" w:rsidRPr="007616FD" w:rsidRDefault="00457655" w:rsidP="00AC51EA">
            <w:pPr>
              <w:widowControl w:val="0"/>
              <w:spacing w:after="0" w:line="240" w:lineRule="auto"/>
              <w:rPr>
                <w:rFonts w:eastAsia="Times New Roman"/>
                <w:b/>
                <w:i/>
              </w:rPr>
            </w:pPr>
          </w:p>
          <w:p w14:paraId="30CC0929" w14:textId="77777777" w:rsidR="00457655" w:rsidRPr="007616FD" w:rsidRDefault="00457655" w:rsidP="00AC51EA">
            <w:pPr>
              <w:widowControl w:val="0"/>
              <w:spacing w:after="0" w:line="240" w:lineRule="auto"/>
              <w:rPr>
                <w:rFonts w:eastAsia="Times New Roman"/>
                <w:b/>
                <w:i/>
              </w:rPr>
            </w:pPr>
          </w:p>
          <w:p w14:paraId="1E88276A" w14:textId="77777777" w:rsidR="00457655" w:rsidRPr="007616FD" w:rsidRDefault="00457655" w:rsidP="00AC51EA">
            <w:pPr>
              <w:widowControl w:val="0"/>
              <w:spacing w:after="0" w:line="240" w:lineRule="auto"/>
              <w:rPr>
                <w:rFonts w:eastAsia="Times New Roman"/>
                <w:b/>
                <w:i/>
              </w:rPr>
            </w:pPr>
          </w:p>
          <w:p w14:paraId="685CC5DA" w14:textId="77777777" w:rsidR="00457655" w:rsidRPr="007616FD" w:rsidRDefault="00457655" w:rsidP="00AC51EA">
            <w:pPr>
              <w:widowControl w:val="0"/>
              <w:spacing w:after="0" w:line="240" w:lineRule="auto"/>
              <w:rPr>
                <w:rFonts w:eastAsia="Times New Roman"/>
                <w:b/>
                <w:i/>
              </w:rPr>
            </w:pPr>
          </w:p>
          <w:p w14:paraId="4A1F2CD0" w14:textId="77777777" w:rsidR="00457655" w:rsidRPr="007616FD" w:rsidRDefault="00457655" w:rsidP="00AC51EA">
            <w:pPr>
              <w:widowControl w:val="0"/>
              <w:spacing w:after="0" w:line="240" w:lineRule="auto"/>
              <w:rPr>
                <w:rFonts w:eastAsia="Times New Roman"/>
                <w:b/>
                <w:i/>
              </w:rPr>
            </w:pPr>
          </w:p>
        </w:tc>
        <w:tc>
          <w:tcPr>
            <w:tcW w:w="1395" w:type="dxa"/>
            <w:tcBorders>
              <w:top w:val="single" w:sz="4" w:space="0" w:color="000000"/>
              <w:left w:val="single" w:sz="4" w:space="0" w:color="000000"/>
              <w:bottom w:val="single" w:sz="4" w:space="0" w:color="000000"/>
              <w:right w:val="single" w:sz="4" w:space="0" w:color="000000"/>
            </w:tcBorders>
          </w:tcPr>
          <w:p w14:paraId="290701A1" w14:textId="77777777" w:rsidR="00457655" w:rsidRPr="007616FD" w:rsidRDefault="00457655" w:rsidP="00AC51EA">
            <w:pPr>
              <w:widowControl w:val="0"/>
              <w:spacing w:after="0" w:line="240" w:lineRule="auto"/>
            </w:pPr>
            <w:r w:rsidRPr="007616FD">
              <w:rPr>
                <w:rFonts w:eastAsia="Times New Roman"/>
              </w:rPr>
              <w:t>Trestní odvolací</w:t>
            </w:r>
          </w:p>
          <w:p w14:paraId="0CD63DB5" w14:textId="77777777" w:rsidR="00457655" w:rsidRPr="007616FD" w:rsidRDefault="00457655" w:rsidP="00AC51EA">
            <w:pPr>
              <w:widowControl w:val="0"/>
              <w:spacing w:after="0" w:line="240" w:lineRule="auto"/>
            </w:pPr>
            <w:r w:rsidRPr="007616FD">
              <w:rPr>
                <w:rFonts w:eastAsia="Times New Roman"/>
              </w:rPr>
              <w:t>II. stupeň</w:t>
            </w:r>
          </w:p>
          <w:p w14:paraId="1209EF6C" w14:textId="77777777" w:rsidR="00457655" w:rsidRPr="007616FD" w:rsidRDefault="00457655" w:rsidP="00AC51EA">
            <w:pPr>
              <w:widowControl w:val="0"/>
              <w:spacing w:after="0" w:line="240" w:lineRule="auto"/>
              <w:rPr>
                <w:rFonts w:eastAsia="Times New Roman"/>
                <w:bCs/>
                <w:iCs/>
              </w:rPr>
            </w:pPr>
            <w:r w:rsidRPr="007616FD">
              <w:rPr>
                <w:rFonts w:eastAsia="Times New Roman"/>
                <w:bCs/>
                <w:iCs/>
              </w:rPr>
              <w:t>(Zlín)</w:t>
            </w:r>
          </w:p>
          <w:p w14:paraId="2232AB39" w14:textId="77777777" w:rsidR="00457655" w:rsidRPr="007616FD" w:rsidRDefault="00457655" w:rsidP="00AC51EA">
            <w:pPr>
              <w:widowControl w:val="0"/>
              <w:spacing w:after="0" w:line="240" w:lineRule="auto"/>
              <w:rPr>
                <w:rFonts w:eastAsia="Times New Roman"/>
                <w:b/>
                <w:i/>
              </w:rPr>
            </w:pPr>
          </w:p>
          <w:p w14:paraId="0CDF6AE6" w14:textId="77777777" w:rsidR="00457655" w:rsidRPr="007616FD" w:rsidRDefault="00457655" w:rsidP="00AC51EA">
            <w:pPr>
              <w:widowControl w:val="0"/>
              <w:spacing w:after="0" w:line="240" w:lineRule="auto"/>
              <w:rPr>
                <w:rFonts w:eastAsia="Times New Roman"/>
                <w:b/>
                <w:i/>
              </w:rPr>
            </w:pPr>
          </w:p>
          <w:p w14:paraId="7214AE14" w14:textId="77777777" w:rsidR="00457655" w:rsidRPr="007616FD" w:rsidRDefault="00457655" w:rsidP="00AC51EA">
            <w:pPr>
              <w:widowControl w:val="0"/>
              <w:spacing w:after="0" w:line="240" w:lineRule="auto"/>
              <w:rPr>
                <w:rFonts w:eastAsia="Times New Roman"/>
                <w:b/>
                <w:i/>
              </w:rPr>
            </w:pPr>
          </w:p>
          <w:p w14:paraId="1E671BC5" w14:textId="77777777" w:rsidR="00457655" w:rsidRPr="007616FD" w:rsidRDefault="00457655" w:rsidP="00AC51EA">
            <w:pPr>
              <w:widowControl w:val="0"/>
              <w:spacing w:after="0" w:line="240" w:lineRule="auto"/>
              <w:rPr>
                <w:rFonts w:eastAsia="Times New Roman"/>
                <w:b/>
                <w:i/>
              </w:rPr>
            </w:pPr>
          </w:p>
          <w:p w14:paraId="74A11A9F" w14:textId="77777777" w:rsidR="00457655" w:rsidRPr="007616FD" w:rsidRDefault="00457655" w:rsidP="00AC51EA">
            <w:pPr>
              <w:widowControl w:val="0"/>
              <w:spacing w:after="0" w:line="240" w:lineRule="auto"/>
              <w:rPr>
                <w:rFonts w:eastAsia="Times New Roman"/>
                <w:b/>
                <w:i/>
              </w:rPr>
            </w:pPr>
          </w:p>
          <w:p w14:paraId="63873F98" w14:textId="77777777" w:rsidR="00457655" w:rsidRPr="007616FD" w:rsidRDefault="00457655" w:rsidP="00AC51EA">
            <w:pPr>
              <w:widowControl w:val="0"/>
              <w:spacing w:after="0" w:line="240" w:lineRule="auto"/>
              <w:rPr>
                <w:rFonts w:eastAsia="Times New Roman"/>
                <w:b/>
                <w:i/>
              </w:rPr>
            </w:pPr>
          </w:p>
          <w:p w14:paraId="569F918B" w14:textId="77777777" w:rsidR="00457655" w:rsidRPr="007616FD" w:rsidRDefault="00457655" w:rsidP="00AC51EA">
            <w:pPr>
              <w:widowControl w:val="0"/>
              <w:spacing w:after="0" w:line="240" w:lineRule="auto"/>
              <w:rPr>
                <w:rFonts w:eastAsia="Times New Roman"/>
                <w:b/>
                <w:i/>
              </w:rPr>
            </w:pPr>
          </w:p>
          <w:p w14:paraId="429F6DD8" w14:textId="77777777" w:rsidR="00457655" w:rsidRPr="007616FD" w:rsidRDefault="00457655" w:rsidP="00AC51EA">
            <w:pPr>
              <w:widowControl w:val="0"/>
              <w:spacing w:after="0" w:line="240" w:lineRule="auto"/>
              <w:rPr>
                <w:rFonts w:eastAsia="Times New Roman"/>
                <w:b/>
                <w:i/>
              </w:rPr>
            </w:pPr>
          </w:p>
          <w:p w14:paraId="7945C3F8" w14:textId="77777777" w:rsidR="00457655" w:rsidRPr="007616FD" w:rsidRDefault="00457655" w:rsidP="00AC51EA">
            <w:pPr>
              <w:widowControl w:val="0"/>
              <w:spacing w:after="0" w:line="240" w:lineRule="auto"/>
              <w:rPr>
                <w:rFonts w:eastAsia="Times New Roman"/>
                <w:b/>
                <w:i/>
              </w:rPr>
            </w:pPr>
          </w:p>
          <w:p w14:paraId="047BEC65" w14:textId="77777777" w:rsidR="00457655" w:rsidRPr="007616FD" w:rsidRDefault="00457655" w:rsidP="00AC51EA">
            <w:pPr>
              <w:widowControl w:val="0"/>
              <w:spacing w:after="0" w:line="240" w:lineRule="auto"/>
              <w:rPr>
                <w:rFonts w:eastAsia="Times New Roman"/>
                <w:b/>
                <w:i/>
              </w:rPr>
            </w:pPr>
          </w:p>
          <w:p w14:paraId="2128965E" w14:textId="77777777" w:rsidR="00457655" w:rsidRPr="007616FD" w:rsidRDefault="00457655" w:rsidP="00AC51EA">
            <w:pPr>
              <w:widowControl w:val="0"/>
              <w:spacing w:after="0" w:line="240" w:lineRule="auto"/>
              <w:rPr>
                <w:rFonts w:eastAsia="Times New Roman"/>
                <w:b/>
                <w:i/>
              </w:rPr>
            </w:pPr>
          </w:p>
        </w:tc>
        <w:tc>
          <w:tcPr>
            <w:tcW w:w="3630" w:type="dxa"/>
            <w:tcBorders>
              <w:top w:val="single" w:sz="4" w:space="0" w:color="000000"/>
              <w:left w:val="single" w:sz="4" w:space="0" w:color="000000"/>
              <w:bottom w:val="single" w:sz="4" w:space="0" w:color="000000"/>
              <w:right w:val="single" w:sz="4" w:space="0" w:color="000000"/>
            </w:tcBorders>
            <w:hideMark/>
          </w:tcPr>
          <w:p w14:paraId="2D1D460D" w14:textId="77777777" w:rsidR="00457655" w:rsidRPr="007616FD" w:rsidRDefault="00457655" w:rsidP="00457655">
            <w:pPr>
              <w:widowControl w:val="0"/>
              <w:numPr>
                <w:ilvl w:val="0"/>
                <w:numId w:val="87"/>
              </w:numPr>
              <w:suppressAutoHyphens/>
              <w:spacing w:after="0" w:line="240" w:lineRule="auto"/>
            </w:pPr>
            <w:r w:rsidRPr="007616FD">
              <w:t>Rozhodování o opravných prostředcích proti rozhodnutím OS v Kroměříži, Uherském Hradišti a Zlíně (vyjma věcí, v nichž rozhodují specializované senáty na pracovišti v Brně).</w:t>
            </w:r>
          </w:p>
          <w:p w14:paraId="57153983" w14:textId="77777777" w:rsidR="00457655" w:rsidRPr="007616FD" w:rsidRDefault="00457655" w:rsidP="00457655">
            <w:pPr>
              <w:widowControl w:val="0"/>
              <w:numPr>
                <w:ilvl w:val="0"/>
                <w:numId w:val="87"/>
              </w:numPr>
              <w:suppressAutoHyphens/>
              <w:spacing w:after="0" w:line="240" w:lineRule="auto"/>
            </w:pPr>
            <w:r w:rsidRPr="007616FD">
              <w:rPr>
                <w:rFonts w:eastAsia="Times New Roman"/>
              </w:rPr>
              <w:t>Rozhodování o úkonech soudů v přípravném řízení z okresů Kroměříž, Uherské Hradiště a Zlín ve věcech, v nichž je k řízení o trestných činech příslušný v prvním stupni krajský soud ve smyslu § 17 tr. řádu.</w:t>
            </w:r>
          </w:p>
        </w:tc>
        <w:tc>
          <w:tcPr>
            <w:tcW w:w="2144" w:type="dxa"/>
            <w:tcBorders>
              <w:top w:val="single" w:sz="4" w:space="0" w:color="000000"/>
              <w:left w:val="single" w:sz="4" w:space="0" w:color="000000"/>
              <w:bottom w:val="single" w:sz="4" w:space="0" w:color="000000"/>
              <w:right w:val="single" w:sz="4" w:space="0" w:color="000000"/>
            </w:tcBorders>
          </w:tcPr>
          <w:p w14:paraId="644C39CB" w14:textId="77777777" w:rsidR="00457655" w:rsidRPr="007616FD" w:rsidRDefault="00457655" w:rsidP="00AC51EA">
            <w:pPr>
              <w:widowControl w:val="0"/>
              <w:spacing w:after="0" w:line="240" w:lineRule="auto"/>
            </w:pPr>
            <w:r w:rsidRPr="007616FD">
              <w:rPr>
                <w:rFonts w:eastAsia="Times New Roman"/>
              </w:rPr>
              <w:t>Mgr. Radana Macháňová Laštůvková</w:t>
            </w:r>
          </w:p>
          <w:p w14:paraId="5B520D77" w14:textId="77777777" w:rsidR="00457655" w:rsidRPr="007616FD" w:rsidRDefault="00457655" w:rsidP="00AC51EA">
            <w:pPr>
              <w:widowControl w:val="0"/>
              <w:spacing w:after="0" w:line="240" w:lineRule="auto"/>
            </w:pPr>
            <w:r w:rsidRPr="007616FD">
              <w:rPr>
                <w:rFonts w:eastAsia="Times New Roman"/>
              </w:rPr>
              <w:t>JUDr. Jiří Dufek</w:t>
            </w:r>
          </w:p>
          <w:p w14:paraId="75DB7D92" w14:textId="77777777" w:rsidR="00457655" w:rsidRPr="007616FD" w:rsidRDefault="00457655" w:rsidP="00AC51EA">
            <w:pPr>
              <w:widowControl w:val="0"/>
              <w:spacing w:after="0" w:line="240" w:lineRule="auto"/>
              <w:rPr>
                <w:rFonts w:eastAsia="Times New Roman"/>
              </w:rPr>
            </w:pPr>
          </w:p>
          <w:p w14:paraId="006D4719" w14:textId="77777777" w:rsidR="00457655" w:rsidRPr="007616FD" w:rsidRDefault="00457655" w:rsidP="00AC51EA">
            <w:pPr>
              <w:widowControl w:val="0"/>
              <w:spacing w:after="0" w:line="240" w:lineRule="auto"/>
              <w:rPr>
                <w:rFonts w:eastAsia="Times New Roman"/>
              </w:rPr>
            </w:pPr>
          </w:p>
          <w:p w14:paraId="7B4D43B3" w14:textId="77777777" w:rsidR="00457655" w:rsidRPr="007616FD" w:rsidRDefault="00457655" w:rsidP="00AC51EA">
            <w:pPr>
              <w:widowControl w:val="0"/>
              <w:spacing w:after="0" w:line="240" w:lineRule="auto"/>
              <w:rPr>
                <w:rFonts w:eastAsia="Times New Roman"/>
              </w:rPr>
            </w:pPr>
          </w:p>
          <w:p w14:paraId="5E2B1E04" w14:textId="77777777" w:rsidR="00457655" w:rsidRPr="007616FD" w:rsidRDefault="00457655" w:rsidP="00AC51EA">
            <w:pPr>
              <w:widowControl w:val="0"/>
              <w:spacing w:after="0" w:line="240" w:lineRule="auto"/>
              <w:rPr>
                <w:rFonts w:eastAsia="Times New Roman"/>
              </w:rPr>
            </w:pPr>
          </w:p>
          <w:p w14:paraId="372B6BBA" w14:textId="77777777" w:rsidR="00457655" w:rsidRPr="007616FD" w:rsidRDefault="00457655" w:rsidP="00AC51EA">
            <w:pPr>
              <w:widowControl w:val="0"/>
              <w:spacing w:after="0" w:line="240" w:lineRule="auto"/>
              <w:rPr>
                <w:rFonts w:eastAsia="Times New Roman"/>
              </w:rPr>
            </w:pPr>
          </w:p>
          <w:p w14:paraId="17D0841B" w14:textId="77777777" w:rsidR="00457655" w:rsidRPr="007616FD" w:rsidRDefault="00457655" w:rsidP="00AC51EA">
            <w:pPr>
              <w:widowControl w:val="0"/>
              <w:spacing w:after="0" w:line="240" w:lineRule="auto"/>
              <w:rPr>
                <w:rFonts w:eastAsia="Times New Roman"/>
              </w:rPr>
            </w:pPr>
          </w:p>
          <w:p w14:paraId="3568C8DD" w14:textId="77777777" w:rsidR="00457655" w:rsidRPr="007616FD" w:rsidRDefault="00457655" w:rsidP="00AC51EA">
            <w:pPr>
              <w:widowControl w:val="0"/>
              <w:spacing w:after="0" w:line="240" w:lineRule="auto"/>
              <w:rPr>
                <w:rFonts w:eastAsia="Times New Roman"/>
              </w:rPr>
            </w:pPr>
          </w:p>
          <w:p w14:paraId="0FEEA3F3" w14:textId="77777777" w:rsidR="00457655" w:rsidRPr="007616FD" w:rsidRDefault="00457655" w:rsidP="00AC51EA">
            <w:pPr>
              <w:widowControl w:val="0"/>
              <w:spacing w:after="0" w:line="240" w:lineRule="auto"/>
              <w:rPr>
                <w:rFonts w:eastAsia="Times New Roman"/>
              </w:rPr>
            </w:pPr>
          </w:p>
          <w:p w14:paraId="511456B3" w14:textId="77777777" w:rsidR="00457655" w:rsidRPr="007616FD" w:rsidRDefault="00457655" w:rsidP="00AC51EA">
            <w:pPr>
              <w:widowControl w:val="0"/>
              <w:spacing w:after="0" w:line="240" w:lineRule="auto"/>
              <w:rPr>
                <w:rFonts w:eastAsia="Times New Roman"/>
              </w:rPr>
            </w:pPr>
          </w:p>
        </w:tc>
        <w:tc>
          <w:tcPr>
            <w:tcW w:w="1627" w:type="dxa"/>
            <w:tcBorders>
              <w:top w:val="single" w:sz="4" w:space="0" w:color="000000"/>
              <w:left w:val="single" w:sz="4" w:space="0" w:color="000000"/>
              <w:bottom w:val="single" w:sz="4" w:space="0" w:color="000000"/>
              <w:right w:val="single" w:sz="4" w:space="0" w:color="000000"/>
            </w:tcBorders>
          </w:tcPr>
          <w:p w14:paraId="144EFE6D" w14:textId="77777777" w:rsidR="00457655" w:rsidRPr="007616FD" w:rsidRDefault="00457655" w:rsidP="00AC51EA">
            <w:pPr>
              <w:widowControl w:val="0"/>
              <w:spacing w:after="0" w:line="240" w:lineRule="auto"/>
            </w:pPr>
            <w:r w:rsidRPr="007616FD">
              <w:rPr>
                <w:rFonts w:eastAsia="Times New Roman"/>
              </w:rPr>
              <w:t>Mgr. Vít Krchňáček</w:t>
            </w:r>
          </w:p>
          <w:p w14:paraId="35835691" w14:textId="77777777" w:rsidR="00457655" w:rsidRPr="007616FD" w:rsidRDefault="00457655" w:rsidP="00AC51EA">
            <w:pPr>
              <w:widowControl w:val="0"/>
              <w:spacing w:after="0" w:line="240" w:lineRule="auto"/>
              <w:rPr>
                <w:rFonts w:eastAsia="Times New Roman"/>
              </w:rPr>
            </w:pPr>
          </w:p>
          <w:p w14:paraId="0A9CD0A5" w14:textId="77777777" w:rsidR="00457655" w:rsidRPr="007616FD" w:rsidRDefault="00457655" w:rsidP="00AC51EA">
            <w:pPr>
              <w:widowControl w:val="0"/>
              <w:spacing w:after="0" w:line="240" w:lineRule="auto"/>
              <w:rPr>
                <w:rFonts w:eastAsia="Times New Roman"/>
              </w:rPr>
            </w:pPr>
          </w:p>
          <w:p w14:paraId="3CFD06DC" w14:textId="77777777" w:rsidR="00457655" w:rsidRPr="007616FD" w:rsidRDefault="00457655" w:rsidP="00AC51EA">
            <w:pPr>
              <w:widowControl w:val="0"/>
              <w:spacing w:after="0" w:line="240" w:lineRule="auto"/>
              <w:rPr>
                <w:rFonts w:eastAsia="Times New Roman"/>
              </w:rPr>
            </w:pPr>
          </w:p>
          <w:p w14:paraId="51FCF33F" w14:textId="77777777" w:rsidR="00457655" w:rsidRPr="007616FD" w:rsidRDefault="00457655" w:rsidP="00AC51EA">
            <w:pPr>
              <w:widowControl w:val="0"/>
              <w:spacing w:after="0" w:line="240" w:lineRule="auto"/>
              <w:rPr>
                <w:rFonts w:eastAsia="Times New Roman"/>
              </w:rPr>
            </w:pPr>
          </w:p>
          <w:p w14:paraId="700CA31B" w14:textId="77777777" w:rsidR="00457655" w:rsidRPr="007616FD" w:rsidRDefault="00457655" w:rsidP="00AC51EA">
            <w:pPr>
              <w:widowControl w:val="0"/>
              <w:spacing w:after="0" w:line="240" w:lineRule="auto"/>
              <w:rPr>
                <w:rFonts w:eastAsia="Times New Roman"/>
              </w:rPr>
            </w:pPr>
          </w:p>
        </w:tc>
        <w:tc>
          <w:tcPr>
            <w:tcW w:w="1460" w:type="dxa"/>
            <w:tcBorders>
              <w:top w:val="single" w:sz="4" w:space="0" w:color="000000"/>
              <w:left w:val="single" w:sz="4" w:space="0" w:color="000000"/>
              <w:bottom w:val="single" w:sz="4" w:space="0" w:color="000000"/>
              <w:right w:val="single" w:sz="4" w:space="0" w:color="000000"/>
            </w:tcBorders>
          </w:tcPr>
          <w:p w14:paraId="2FDA403D" w14:textId="77777777" w:rsidR="00457655" w:rsidRPr="007616FD" w:rsidRDefault="00457655" w:rsidP="00AC51EA">
            <w:pPr>
              <w:widowControl w:val="0"/>
              <w:spacing w:after="0" w:line="240" w:lineRule="auto"/>
            </w:pPr>
            <w:r w:rsidRPr="007616FD">
              <w:rPr>
                <w:rFonts w:eastAsia="Times New Roman"/>
              </w:rPr>
              <w:t>71 To</w:t>
            </w:r>
          </w:p>
          <w:p w14:paraId="62DF40B2" w14:textId="77777777" w:rsidR="00457655" w:rsidRPr="007616FD" w:rsidRDefault="00457655" w:rsidP="00AC51EA">
            <w:pPr>
              <w:widowControl w:val="0"/>
              <w:spacing w:after="0" w:line="240" w:lineRule="auto"/>
              <w:rPr>
                <w:rFonts w:eastAsia="Times New Roman"/>
              </w:rPr>
            </w:pPr>
          </w:p>
          <w:p w14:paraId="29C1D305" w14:textId="77777777" w:rsidR="00457655" w:rsidRPr="007616FD" w:rsidRDefault="00457655" w:rsidP="00AC51EA">
            <w:pPr>
              <w:widowControl w:val="0"/>
              <w:spacing w:after="0" w:line="240" w:lineRule="auto"/>
              <w:rPr>
                <w:rFonts w:eastAsia="Times New Roman"/>
              </w:rPr>
            </w:pPr>
          </w:p>
          <w:p w14:paraId="0BC91EF1" w14:textId="77777777" w:rsidR="00457655" w:rsidRPr="007616FD" w:rsidRDefault="00457655" w:rsidP="00AC51EA">
            <w:pPr>
              <w:widowControl w:val="0"/>
              <w:spacing w:after="0" w:line="240" w:lineRule="auto"/>
              <w:rPr>
                <w:rFonts w:eastAsia="Times New Roman"/>
              </w:rPr>
            </w:pPr>
          </w:p>
          <w:p w14:paraId="3DB4B8E6" w14:textId="77777777" w:rsidR="00457655" w:rsidRPr="007616FD" w:rsidRDefault="00457655" w:rsidP="00AC51EA">
            <w:pPr>
              <w:widowControl w:val="0"/>
              <w:spacing w:after="0" w:line="240" w:lineRule="auto"/>
              <w:rPr>
                <w:rFonts w:eastAsia="Times New Roman"/>
              </w:rPr>
            </w:pPr>
          </w:p>
          <w:p w14:paraId="592635FB" w14:textId="77777777" w:rsidR="00457655" w:rsidRPr="007616FD" w:rsidRDefault="00457655" w:rsidP="00AC51EA">
            <w:pPr>
              <w:widowControl w:val="0"/>
              <w:spacing w:after="0" w:line="240" w:lineRule="auto"/>
              <w:rPr>
                <w:rFonts w:eastAsia="Times New Roman"/>
              </w:rPr>
            </w:pPr>
          </w:p>
        </w:tc>
        <w:tc>
          <w:tcPr>
            <w:tcW w:w="2931" w:type="dxa"/>
            <w:tcBorders>
              <w:top w:val="single" w:sz="4" w:space="0" w:color="000000"/>
              <w:left w:val="single" w:sz="4" w:space="0" w:color="000000"/>
              <w:bottom w:val="single" w:sz="4" w:space="0" w:color="000000"/>
              <w:right w:val="single" w:sz="4" w:space="0" w:color="000000"/>
            </w:tcBorders>
          </w:tcPr>
          <w:p w14:paraId="29F1C3A3" w14:textId="77777777" w:rsidR="00457655" w:rsidRPr="007616FD" w:rsidRDefault="00457655" w:rsidP="00AC51EA">
            <w:pPr>
              <w:widowControl w:val="0"/>
              <w:spacing w:after="0" w:line="240" w:lineRule="auto"/>
            </w:pPr>
            <w:r w:rsidRPr="007616FD">
              <w:rPr>
                <w:rFonts w:eastAsia="Times New Roman"/>
              </w:rPr>
              <w:t>Vedoucí kanceláře:</w:t>
            </w:r>
          </w:p>
          <w:p w14:paraId="3AEB1BCF" w14:textId="77777777" w:rsidR="00457655" w:rsidRPr="007616FD" w:rsidRDefault="00457655" w:rsidP="00AC51EA">
            <w:pPr>
              <w:widowControl w:val="0"/>
              <w:spacing w:after="0" w:line="240" w:lineRule="auto"/>
            </w:pPr>
            <w:r w:rsidRPr="007616FD">
              <w:rPr>
                <w:rFonts w:eastAsia="Times New Roman"/>
              </w:rPr>
              <w:t>Jaroslava Miklová</w:t>
            </w:r>
          </w:p>
          <w:p w14:paraId="73D11325" w14:textId="77777777" w:rsidR="00457655" w:rsidRPr="007616FD" w:rsidRDefault="00457655" w:rsidP="00AC51EA">
            <w:pPr>
              <w:widowControl w:val="0"/>
              <w:spacing w:after="0" w:line="240" w:lineRule="auto"/>
            </w:pPr>
            <w:r w:rsidRPr="007616FD">
              <w:rPr>
                <w:rFonts w:eastAsia="Times New Roman"/>
              </w:rPr>
              <w:t>Zastupuje:</w:t>
            </w:r>
          </w:p>
          <w:p w14:paraId="245524FA" w14:textId="77777777" w:rsidR="00194797" w:rsidRPr="007616FD" w:rsidRDefault="00194797" w:rsidP="00194797">
            <w:pPr>
              <w:widowControl w:val="0"/>
              <w:spacing w:after="0" w:line="240" w:lineRule="auto"/>
              <w:rPr>
                <w:rFonts w:eastAsia="Times New Roman"/>
              </w:rPr>
            </w:pPr>
            <w:r w:rsidRPr="007616FD">
              <w:rPr>
                <w:rFonts w:eastAsia="Times New Roman"/>
              </w:rPr>
              <w:t>Andrea Volná</w:t>
            </w:r>
          </w:p>
          <w:p w14:paraId="25463D36" w14:textId="77777777" w:rsidR="00457655" w:rsidRPr="007616FD" w:rsidRDefault="00457655" w:rsidP="00AC51EA">
            <w:pPr>
              <w:widowControl w:val="0"/>
              <w:spacing w:after="0" w:line="240" w:lineRule="auto"/>
              <w:rPr>
                <w:rFonts w:eastAsia="Times New Roman"/>
              </w:rPr>
            </w:pPr>
          </w:p>
          <w:p w14:paraId="12A6F884" w14:textId="77777777" w:rsidR="00457655" w:rsidRPr="007616FD" w:rsidRDefault="00457655" w:rsidP="00AC51EA">
            <w:pPr>
              <w:widowControl w:val="0"/>
              <w:spacing w:after="0" w:line="240" w:lineRule="auto"/>
            </w:pPr>
            <w:r w:rsidRPr="007616FD">
              <w:rPr>
                <w:rFonts w:eastAsia="Times New Roman"/>
              </w:rPr>
              <w:t>Protokolující úřednice:</w:t>
            </w:r>
          </w:p>
          <w:p w14:paraId="2A98A6C3" w14:textId="77777777" w:rsidR="00457655" w:rsidRPr="007616FD" w:rsidRDefault="00457655" w:rsidP="00AC51EA">
            <w:pPr>
              <w:widowControl w:val="0"/>
              <w:spacing w:after="0" w:line="240" w:lineRule="auto"/>
            </w:pPr>
            <w:r w:rsidRPr="007616FD">
              <w:rPr>
                <w:rFonts w:eastAsia="Times New Roman"/>
              </w:rPr>
              <w:t>Hana Heliová</w:t>
            </w:r>
          </w:p>
          <w:p w14:paraId="34813C08" w14:textId="77777777" w:rsidR="00457655" w:rsidRPr="007616FD" w:rsidRDefault="00457655" w:rsidP="00AC51EA">
            <w:pPr>
              <w:widowControl w:val="0"/>
              <w:spacing w:after="0" w:line="240" w:lineRule="auto"/>
            </w:pPr>
            <w:r w:rsidRPr="007616FD">
              <w:rPr>
                <w:rFonts w:eastAsia="Times New Roman"/>
              </w:rPr>
              <w:t>Jana Machová</w:t>
            </w:r>
          </w:p>
          <w:p w14:paraId="5CE8E110" w14:textId="77777777" w:rsidR="00457655" w:rsidRPr="007616FD" w:rsidRDefault="00457655" w:rsidP="00AC51EA">
            <w:pPr>
              <w:widowControl w:val="0"/>
              <w:spacing w:after="0" w:line="240" w:lineRule="auto"/>
            </w:pPr>
            <w:r w:rsidRPr="007616FD">
              <w:rPr>
                <w:rFonts w:eastAsia="Times New Roman"/>
              </w:rPr>
              <w:t>Ester Svobodová</w:t>
            </w:r>
          </w:p>
          <w:p w14:paraId="6D0EFAB3" w14:textId="77777777" w:rsidR="00457655" w:rsidRPr="007616FD" w:rsidRDefault="00457655" w:rsidP="00AC51EA">
            <w:pPr>
              <w:widowControl w:val="0"/>
              <w:spacing w:after="0" w:line="240" w:lineRule="auto"/>
            </w:pPr>
            <w:r w:rsidRPr="007616FD">
              <w:rPr>
                <w:rFonts w:eastAsia="Times New Roman"/>
              </w:rPr>
              <w:t>Markéta Rašková</w:t>
            </w:r>
          </w:p>
          <w:p w14:paraId="72B4A7B3" w14:textId="77777777" w:rsidR="00457655" w:rsidRPr="007616FD" w:rsidRDefault="00457655" w:rsidP="00AC51EA">
            <w:pPr>
              <w:widowControl w:val="0"/>
              <w:spacing w:after="0" w:line="240" w:lineRule="auto"/>
              <w:rPr>
                <w:rFonts w:eastAsia="Times New Roman"/>
              </w:rPr>
            </w:pPr>
          </w:p>
          <w:p w14:paraId="179275D7" w14:textId="77777777" w:rsidR="00457655" w:rsidRPr="007616FD" w:rsidRDefault="00457655" w:rsidP="00AC51EA">
            <w:pPr>
              <w:widowControl w:val="0"/>
              <w:spacing w:after="0" w:line="240" w:lineRule="auto"/>
              <w:rPr>
                <w:rFonts w:eastAsia="Times New Roman"/>
              </w:rPr>
            </w:pPr>
            <w:r w:rsidRPr="007616FD">
              <w:rPr>
                <w:rFonts w:eastAsia="Times New Roman"/>
              </w:rPr>
              <w:t>Zapisovatelka:</w:t>
            </w:r>
          </w:p>
          <w:p w14:paraId="68BF7DAA" w14:textId="77777777" w:rsidR="00457655" w:rsidRPr="007616FD" w:rsidRDefault="00457655" w:rsidP="00AC51EA">
            <w:pPr>
              <w:widowControl w:val="0"/>
              <w:spacing w:after="0" w:line="240" w:lineRule="auto"/>
              <w:rPr>
                <w:rFonts w:eastAsia="Times New Roman"/>
              </w:rPr>
            </w:pPr>
            <w:r w:rsidRPr="007616FD">
              <w:rPr>
                <w:rFonts w:eastAsia="Times New Roman"/>
              </w:rPr>
              <w:t>Andrea Volná</w:t>
            </w:r>
          </w:p>
          <w:p w14:paraId="1544C451" w14:textId="77777777" w:rsidR="00457655" w:rsidRPr="007616FD" w:rsidRDefault="00457655" w:rsidP="00AC51EA">
            <w:pPr>
              <w:widowControl w:val="0"/>
              <w:spacing w:after="0" w:line="240" w:lineRule="auto"/>
              <w:rPr>
                <w:rFonts w:eastAsia="Times New Roman"/>
              </w:rPr>
            </w:pPr>
          </w:p>
          <w:p w14:paraId="0A2C1DF0" w14:textId="77777777" w:rsidR="00457655" w:rsidRPr="007616FD" w:rsidRDefault="00457655" w:rsidP="00AC51EA">
            <w:pPr>
              <w:widowControl w:val="0"/>
              <w:spacing w:after="0" w:line="240" w:lineRule="auto"/>
            </w:pPr>
            <w:r w:rsidRPr="007616FD">
              <w:rPr>
                <w:rFonts w:eastAsia="Times New Roman"/>
              </w:rPr>
              <w:t>VSÚ:</w:t>
            </w:r>
          </w:p>
          <w:p w14:paraId="598530BD" w14:textId="77777777" w:rsidR="00457655" w:rsidRPr="007616FD" w:rsidRDefault="00457655" w:rsidP="00AC51EA">
            <w:pPr>
              <w:widowControl w:val="0"/>
              <w:spacing w:after="0" w:line="240" w:lineRule="auto"/>
            </w:pPr>
            <w:r w:rsidRPr="007616FD">
              <w:rPr>
                <w:rFonts w:eastAsia="Times New Roman"/>
              </w:rPr>
              <w:t>Hana Svobodová</w:t>
            </w:r>
          </w:p>
        </w:tc>
      </w:tr>
      <w:tr w:rsidR="00457655" w:rsidRPr="007616FD" w14:paraId="17BAEA51" w14:textId="77777777" w:rsidTr="00AC51EA">
        <w:trPr>
          <w:trHeight w:val="728"/>
        </w:trPr>
        <w:tc>
          <w:tcPr>
            <w:tcW w:w="919" w:type="dxa"/>
            <w:tcBorders>
              <w:top w:val="single" w:sz="4" w:space="0" w:color="000000"/>
              <w:left w:val="single" w:sz="4" w:space="0" w:color="000000"/>
              <w:bottom w:val="single" w:sz="4" w:space="0" w:color="000000"/>
              <w:right w:val="single" w:sz="4" w:space="0" w:color="000000"/>
            </w:tcBorders>
          </w:tcPr>
          <w:p w14:paraId="07AA7D9E" w14:textId="77777777" w:rsidR="00457655" w:rsidRPr="007616FD" w:rsidRDefault="00457655" w:rsidP="00AC51EA">
            <w:pPr>
              <w:widowControl w:val="0"/>
              <w:spacing w:after="0" w:line="240" w:lineRule="auto"/>
            </w:pPr>
            <w:r w:rsidRPr="007616FD">
              <w:rPr>
                <w:rFonts w:eastAsia="Times New Roman"/>
              </w:rPr>
              <w:t>7 To</w:t>
            </w:r>
          </w:p>
          <w:p w14:paraId="32A1D604" w14:textId="77777777" w:rsidR="00457655" w:rsidRPr="007616FD" w:rsidRDefault="00457655" w:rsidP="00AC51EA">
            <w:pPr>
              <w:widowControl w:val="0"/>
              <w:spacing w:after="0" w:line="240" w:lineRule="auto"/>
              <w:rPr>
                <w:rFonts w:eastAsia="Times New Roman"/>
              </w:rPr>
            </w:pPr>
          </w:p>
          <w:p w14:paraId="059C131A" w14:textId="77777777" w:rsidR="00457655" w:rsidRPr="007616FD" w:rsidRDefault="00457655" w:rsidP="00AC51EA">
            <w:pPr>
              <w:widowControl w:val="0"/>
              <w:spacing w:after="0" w:line="240" w:lineRule="auto"/>
              <w:rPr>
                <w:rFonts w:eastAsia="Times New Roman"/>
              </w:rPr>
            </w:pPr>
          </w:p>
        </w:tc>
        <w:tc>
          <w:tcPr>
            <w:tcW w:w="1395" w:type="dxa"/>
            <w:tcBorders>
              <w:top w:val="single" w:sz="4" w:space="0" w:color="000000"/>
              <w:left w:val="single" w:sz="4" w:space="0" w:color="000000"/>
              <w:bottom w:val="single" w:sz="4" w:space="0" w:color="000000"/>
              <w:right w:val="single" w:sz="4" w:space="0" w:color="000000"/>
            </w:tcBorders>
            <w:hideMark/>
          </w:tcPr>
          <w:p w14:paraId="4F957009" w14:textId="77777777" w:rsidR="00457655" w:rsidRPr="007616FD" w:rsidRDefault="00457655" w:rsidP="00AC51EA">
            <w:pPr>
              <w:widowControl w:val="0"/>
              <w:spacing w:after="0" w:line="240" w:lineRule="auto"/>
            </w:pPr>
            <w:r w:rsidRPr="007616FD">
              <w:rPr>
                <w:rFonts w:eastAsia="Times New Roman"/>
              </w:rPr>
              <w:t xml:space="preserve">Trestní odvolací </w:t>
            </w:r>
          </w:p>
          <w:p w14:paraId="32F7EDD3" w14:textId="77777777" w:rsidR="00457655" w:rsidRPr="007616FD" w:rsidRDefault="00457655" w:rsidP="00AC51EA">
            <w:pPr>
              <w:widowControl w:val="0"/>
              <w:spacing w:after="0" w:line="240" w:lineRule="auto"/>
            </w:pPr>
            <w:r w:rsidRPr="007616FD">
              <w:rPr>
                <w:rFonts w:eastAsia="Times New Roman"/>
              </w:rPr>
              <w:t>II. stupeň</w:t>
            </w:r>
          </w:p>
        </w:tc>
        <w:tc>
          <w:tcPr>
            <w:tcW w:w="3630" w:type="dxa"/>
            <w:tcBorders>
              <w:top w:val="single" w:sz="4" w:space="0" w:color="000000"/>
              <w:left w:val="single" w:sz="4" w:space="0" w:color="000000"/>
              <w:bottom w:val="single" w:sz="4" w:space="0" w:color="000000"/>
              <w:right w:val="single" w:sz="4" w:space="0" w:color="000000"/>
            </w:tcBorders>
          </w:tcPr>
          <w:p w14:paraId="6C6B8859" w14:textId="77777777" w:rsidR="00457655" w:rsidRPr="007616FD" w:rsidRDefault="00457655" w:rsidP="00AC51EA">
            <w:pPr>
              <w:widowControl w:val="0"/>
              <w:spacing w:after="0" w:line="240" w:lineRule="auto"/>
            </w:pPr>
            <w:r w:rsidRPr="007616FD">
              <w:rPr>
                <w:rFonts w:eastAsia="Times New Roman"/>
              </w:rPr>
              <w:t xml:space="preserve">      Rozhodování o opravných          </w:t>
            </w:r>
          </w:p>
          <w:p w14:paraId="745AB038" w14:textId="77777777" w:rsidR="00457655" w:rsidRPr="007616FD" w:rsidRDefault="00457655" w:rsidP="00AC51EA">
            <w:pPr>
              <w:widowControl w:val="0"/>
              <w:spacing w:after="0" w:line="240" w:lineRule="auto"/>
            </w:pPr>
            <w:r w:rsidRPr="007616FD">
              <w:rPr>
                <w:rFonts w:eastAsia="Times New Roman"/>
              </w:rPr>
              <w:t xml:space="preserve">      prostředcích.</w:t>
            </w:r>
          </w:p>
          <w:p w14:paraId="56275824" w14:textId="77777777" w:rsidR="00457655" w:rsidRPr="007616FD" w:rsidRDefault="00457655" w:rsidP="00AC51EA">
            <w:pPr>
              <w:widowControl w:val="0"/>
              <w:spacing w:after="0" w:line="240" w:lineRule="auto"/>
              <w:rPr>
                <w:rFonts w:eastAsia="Times New Roman"/>
                <w:b/>
                <w:i/>
              </w:rPr>
            </w:pPr>
          </w:p>
        </w:tc>
        <w:tc>
          <w:tcPr>
            <w:tcW w:w="2144" w:type="dxa"/>
            <w:tcBorders>
              <w:top w:val="single" w:sz="4" w:space="0" w:color="000000"/>
              <w:left w:val="single" w:sz="4" w:space="0" w:color="000000"/>
              <w:bottom w:val="single" w:sz="4" w:space="0" w:color="000000"/>
              <w:right w:val="single" w:sz="4" w:space="0" w:color="000000"/>
            </w:tcBorders>
            <w:hideMark/>
          </w:tcPr>
          <w:p w14:paraId="3E6D4A66" w14:textId="77777777" w:rsidR="00457655" w:rsidRPr="007616FD" w:rsidRDefault="00457655" w:rsidP="00AC51EA">
            <w:pPr>
              <w:widowControl w:val="0"/>
              <w:spacing w:after="0" w:line="240" w:lineRule="auto"/>
            </w:pPr>
            <w:r w:rsidRPr="007616FD">
              <w:rPr>
                <w:rFonts w:eastAsia="Times New Roman"/>
              </w:rPr>
              <w:t>JUDr. Halina Černá</w:t>
            </w:r>
          </w:p>
          <w:p w14:paraId="01CC056C" w14:textId="77777777" w:rsidR="00457655" w:rsidRPr="007616FD" w:rsidRDefault="00457655" w:rsidP="00AC51EA">
            <w:pPr>
              <w:widowControl w:val="0"/>
              <w:spacing w:after="0" w:line="240" w:lineRule="auto"/>
            </w:pPr>
            <w:r w:rsidRPr="007616FD">
              <w:rPr>
                <w:rFonts w:eastAsia="Times New Roman"/>
              </w:rPr>
              <w:t>Mgr. Petr Hlavina</w:t>
            </w:r>
          </w:p>
        </w:tc>
        <w:tc>
          <w:tcPr>
            <w:tcW w:w="1627" w:type="dxa"/>
            <w:tcBorders>
              <w:top w:val="single" w:sz="4" w:space="0" w:color="000000"/>
              <w:left w:val="single" w:sz="4" w:space="0" w:color="000000"/>
              <w:bottom w:val="single" w:sz="4" w:space="0" w:color="000000"/>
              <w:right w:val="single" w:sz="4" w:space="0" w:color="000000"/>
            </w:tcBorders>
            <w:hideMark/>
          </w:tcPr>
          <w:p w14:paraId="0AF8B5F6" w14:textId="77777777" w:rsidR="00457655" w:rsidRPr="007616FD" w:rsidRDefault="00457655" w:rsidP="00AC51EA">
            <w:pPr>
              <w:widowControl w:val="0"/>
              <w:spacing w:after="0" w:line="240" w:lineRule="auto"/>
            </w:pPr>
            <w:r w:rsidRPr="007616FD">
              <w:rPr>
                <w:rFonts w:eastAsia="Times New Roman"/>
              </w:rPr>
              <w:t>JUDr. Jaroslav Pálka</w:t>
            </w:r>
          </w:p>
        </w:tc>
        <w:tc>
          <w:tcPr>
            <w:tcW w:w="1460" w:type="dxa"/>
            <w:tcBorders>
              <w:top w:val="single" w:sz="4" w:space="0" w:color="000000"/>
              <w:left w:val="single" w:sz="4" w:space="0" w:color="000000"/>
              <w:bottom w:val="single" w:sz="4" w:space="0" w:color="000000"/>
              <w:right w:val="single" w:sz="4" w:space="0" w:color="000000"/>
            </w:tcBorders>
            <w:hideMark/>
          </w:tcPr>
          <w:p w14:paraId="02695AEA" w14:textId="77777777" w:rsidR="00457655" w:rsidRPr="007616FD" w:rsidRDefault="00457655" w:rsidP="00AC51EA">
            <w:pPr>
              <w:widowControl w:val="0"/>
              <w:spacing w:after="0" w:line="240" w:lineRule="auto"/>
            </w:pPr>
            <w:r w:rsidRPr="007616FD">
              <w:rPr>
                <w:rFonts w:eastAsia="Times New Roman"/>
              </w:rPr>
              <w:t xml:space="preserve">4 To a dále v pořadí </w:t>
            </w:r>
          </w:p>
          <w:p w14:paraId="1ED1847D" w14:textId="77777777" w:rsidR="00457655" w:rsidRPr="007616FD" w:rsidRDefault="00457655" w:rsidP="00AC51EA">
            <w:pPr>
              <w:widowControl w:val="0"/>
              <w:spacing w:after="0" w:line="240" w:lineRule="auto"/>
            </w:pPr>
            <w:r w:rsidRPr="007616FD">
              <w:rPr>
                <w:rFonts w:eastAsia="Times New Roman"/>
              </w:rPr>
              <w:t xml:space="preserve">3, 5 </w:t>
            </w:r>
          </w:p>
          <w:p w14:paraId="66D4708D" w14:textId="77777777" w:rsidR="00457655" w:rsidRPr="007616FD" w:rsidRDefault="00457655" w:rsidP="00AC51EA">
            <w:pPr>
              <w:widowControl w:val="0"/>
              <w:spacing w:after="0" w:line="240" w:lineRule="auto"/>
            </w:pPr>
            <w:r w:rsidRPr="007616FD">
              <w:rPr>
                <w:rFonts w:eastAsia="Times New Roman"/>
              </w:rPr>
              <w:t>a 9 To</w:t>
            </w:r>
          </w:p>
        </w:tc>
        <w:tc>
          <w:tcPr>
            <w:tcW w:w="2931" w:type="dxa"/>
            <w:tcBorders>
              <w:top w:val="single" w:sz="4" w:space="0" w:color="000000"/>
              <w:left w:val="single" w:sz="4" w:space="0" w:color="000000"/>
              <w:bottom w:val="single" w:sz="4" w:space="0" w:color="000000"/>
              <w:right w:val="single" w:sz="4" w:space="0" w:color="000000"/>
            </w:tcBorders>
          </w:tcPr>
          <w:p w14:paraId="7EEEC38F" w14:textId="77777777" w:rsidR="00457655" w:rsidRPr="007616FD" w:rsidRDefault="00457655" w:rsidP="00AC51EA">
            <w:pPr>
              <w:widowControl w:val="0"/>
              <w:spacing w:after="0" w:line="240" w:lineRule="auto"/>
            </w:pPr>
            <w:r w:rsidRPr="007616FD">
              <w:rPr>
                <w:rFonts w:eastAsia="Times New Roman"/>
              </w:rPr>
              <w:t>Jako v odd. 3 To</w:t>
            </w:r>
          </w:p>
          <w:p w14:paraId="28D14C32" w14:textId="77777777" w:rsidR="00457655" w:rsidRPr="007616FD" w:rsidRDefault="00457655" w:rsidP="00AC51EA">
            <w:pPr>
              <w:widowControl w:val="0"/>
              <w:spacing w:after="0" w:line="240" w:lineRule="auto"/>
              <w:rPr>
                <w:rFonts w:eastAsia="Times New Roman"/>
              </w:rPr>
            </w:pPr>
          </w:p>
          <w:p w14:paraId="0064EEC3" w14:textId="77777777" w:rsidR="00457655" w:rsidRPr="007616FD" w:rsidRDefault="00457655" w:rsidP="00AC51EA">
            <w:pPr>
              <w:widowControl w:val="0"/>
              <w:spacing w:after="0" w:line="240" w:lineRule="auto"/>
              <w:rPr>
                <w:rFonts w:eastAsia="Times New Roman"/>
              </w:rPr>
            </w:pPr>
          </w:p>
          <w:p w14:paraId="3B286517" w14:textId="77777777" w:rsidR="00457655" w:rsidRPr="007616FD" w:rsidRDefault="00457655" w:rsidP="00AC51EA">
            <w:pPr>
              <w:widowControl w:val="0"/>
              <w:spacing w:after="0" w:line="240" w:lineRule="auto"/>
              <w:rPr>
                <w:rFonts w:eastAsia="Times New Roman"/>
              </w:rPr>
            </w:pPr>
          </w:p>
        </w:tc>
      </w:tr>
      <w:tr w:rsidR="00457655" w:rsidRPr="007616FD" w14:paraId="06A18BAF" w14:textId="77777777" w:rsidTr="00AC51EA">
        <w:trPr>
          <w:trHeight w:val="2715"/>
        </w:trPr>
        <w:tc>
          <w:tcPr>
            <w:tcW w:w="919" w:type="dxa"/>
            <w:tcBorders>
              <w:top w:val="single" w:sz="4" w:space="0" w:color="000000"/>
              <w:left w:val="single" w:sz="4" w:space="0" w:color="000000"/>
              <w:bottom w:val="single" w:sz="4" w:space="0" w:color="000000"/>
              <w:right w:val="single" w:sz="4" w:space="0" w:color="000000"/>
            </w:tcBorders>
          </w:tcPr>
          <w:p w14:paraId="78BBE7CF" w14:textId="77777777" w:rsidR="00457655" w:rsidRPr="007616FD" w:rsidRDefault="00457655" w:rsidP="00AC51EA">
            <w:pPr>
              <w:widowControl w:val="0"/>
              <w:spacing w:after="0" w:line="240" w:lineRule="auto"/>
            </w:pPr>
            <w:r w:rsidRPr="007616FD">
              <w:rPr>
                <w:rFonts w:eastAsia="Times New Roman"/>
              </w:rPr>
              <w:t>8 To</w:t>
            </w:r>
          </w:p>
          <w:p w14:paraId="5BB8EDDA" w14:textId="77777777" w:rsidR="00457655" w:rsidRPr="007616FD" w:rsidRDefault="00457655" w:rsidP="00AC51EA">
            <w:pPr>
              <w:widowControl w:val="0"/>
              <w:spacing w:after="0" w:line="240" w:lineRule="auto"/>
              <w:rPr>
                <w:rFonts w:eastAsia="Times New Roman"/>
              </w:rPr>
            </w:pPr>
          </w:p>
        </w:tc>
        <w:tc>
          <w:tcPr>
            <w:tcW w:w="1395" w:type="dxa"/>
            <w:tcBorders>
              <w:top w:val="single" w:sz="4" w:space="0" w:color="000000"/>
              <w:left w:val="single" w:sz="4" w:space="0" w:color="000000"/>
              <w:bottom w:val="single" w:sz="4" w:space="0" w:color="000000"/>
              <w:right w:val="single" w:sz="4" w:space="0" w:color="000000"/>
            </w:tcBorders>
          </w:tcPr>
          <w:p w14:paraId="6089B58F" w14:textId="77777777" w:rsidR="00457655" w:rsidRPr="007616FD" w:rsidRDefault="00457655" w:rsidP="00AC51EA">
            <w:pPr>
              <w:widowControl w:val="0"/>
              <w:spacing w:after="0" w:line="240" w:lineRule="auto"/>
            </w:pPr>
            <w:r w:rsidRPr="007616FD">
              <w:rPr>
                <w:rFonts w:eastAsia="Times New Roman"/>
              </w:rPr>
              <w:t xml:space="preserve">Trestní odvolací </w:t>
            </w:r>
          </w:p>
          <w:p w14:paraId="1E072856" w14:textId="77777777" w:rsidR="00457655" w:rsidRPr="007616FD" w:rsidRDefault="00457655" w:rsidP="00AC51EA">
            <w:pPr>
              <w:widowControl w:val="0"/>
              <w:spacing w:after="0" w:line="240" w:lineRule="auto"/>
            </w:pPr>
            <w:r w:rsidRPr="007616FD">
              <w:rPr>
                <w:rFonts w:eastAsia="Times New Roman"/>
              </w:rPr>
              <w:t>II. stupeň</w:t>
            </w:r>
          </w:p>
          <w:p w14:paraId="13A3289D" w14:textId="77777777" w:rsidR="00457655" w:rsidRPr="007616FD" w:rsidRDefault="00457655" w:rsidP="00AC51EA">
            <w:pPr>
              <w:widowControl w:val="0"/>
              <w:spacing w:after="0" w:line="240" w:lineRule="auto"/>
              <w:rPr>
                <w:rFonts w:eastAsia="Times New Roman"/>
              </w:rPr>
            </w:pPr>
          </w:p>
        </w:tc>
        <w:tc>
          <w:tcPr>
            <w:tcW w:w="3630" w:type="dxa"/>
            <w:tcBorders>
              <w:top w:val="single" w:sz="4" w:space="0" w:color="000000"/>
              <w:left w:val="single" w:sz="4" w:space="0" w:color="000000"/>
              <w:bottom w:val="single" w:sz="4" w:space="0" w:color="000000"/>
              <w:right w:val="single" w:sz="4" w:space="0" w:color="000000"/>
            </w:tcBorders>
            <w:hideMark/>
          </w:tcPr>
          <w:p w14:paraId="7559B971" w14:textId="77777777" w:rsidR="00457655" w:rsidRPr="007616FD" w:rsidRDefault="00457655" w:rsidP="00457655">
            <w:pPr>
              <w:widowControl w:val="0"/>
              <w:numPr>
                <w:ilvl w:val="0"/>
                <w:numId w:val="88"/>
              </w:numPr>
              <w:suppressAutoHyphens/>
              <w:spacing w:after="0" w:line="240" w:lineRule="auto"/>
            </w:pPr>
            <w:r w:rsidRPr="007616FD">
              <w:rPr>
                <w:rFonts w:eastAsia="Times New Roman"/>
              </w:rPr>
              <w:t>Rozhodování o opravných prostředcích.</w:t>
            </w:r>
          </w:p>
          <w:p w14:paraId="0E2C1CEA" w14:textId="77777777" w:rsidR="00457655" w:rsidRPr="007616FD" w:rsidRDefault="00457655" w:rsidP="00457655">
            <w:pPr>
              <w:widowControl w:val="0"/>
              <w:numPr>
                <w:ilvl w:val="0"/>
                <w:numId w:val="88"/>
              </w:numPr>
              <w:suppressAutoHyphens/>
              <w:spacing w:after="0" w:line="240" w:lineRule="auto"/>
            </w:pPr>
            <w:r w:rsidRPr="007616FD">
              <w:rPr>
                <w:rFonts w:eastAsia="Times New Roman"/>
              </w:rPr>
              <w:t>Rozhodování ve věcech, jejichž obsahem jsou utajované skutečnosti.</w:t>
            </w:r>
            <w:r w:rsidRPr="007616FD">
              <w:rPr>
                <w:rFonts w:eastAsia="Times New Roman"/>
                <w:b/>
                <w:i/>
              </w:rPr>
              <w:t xml:space="preserve"> </w:t>
            </w:r>
          </w:p>
          <w:p w14:paraId="4D5DF009" w14:textId="77777777" w:rsidR="00457655" w:rsidRPr="007616FD" w:rsidRDefault="00457655" w:rsidP="00457655">
            <w:pPr>
              <w:widowControl w:val="0"/>
              <w:numPr>
                <w:ilvl w:val="0"/>
                <w:numId w:val="88"/>
              </w:numPr>
              <w:suppressAutoHyphens/>
              <w:spacing w:after="0" w:line="240" w:lineRule="auto"/>
            </w:pPr>
            <w:r w:rsidRPr="007616FD">
              <w:rPr>
                <w:rFonts w:eastAsia="Times New Roman"/>
              </w:rPr>
              <w:t>Rozhodování ve věcech rehabilitačních</w:t>
            </w:r>
          </w:p>
          <w:p w14:paraId="27CE577F" w14:textId="77777777" w:rsidR="00457655" w:rsidRPr="007616FD" w:rsidRDefault="00457655" w:rsidP="00457655">
            <w:pPr>
              <w:widowControl w:val="0"/>
              <w:numPr>
                <w:ilvl w:val="0"/>
                <w:numId w:val="88"/>
              </w:numPr>
              <w:suppressAutoHyphens/>
              <w:spacing w:after="0" w:line="240" w:lineRule="auto"/>
            </w:pPr>
            <w:r w:rsidRPr="007616FD">
              <w:rPr>
                <w:rFonts w:eastAsia="Times New Roman"/>
              </w:rPr>
              <w:t>Agenda PP soudů v celém obvodu působnosti KS v Brně</w:t>
            </w:r>
          </w:p>
        </w:tc>
        <w:tc>
          <w:tcPr>
            <w:tcW w:w="2144" w:type="dxa"/>
            <w:tcBorders>
              <w:top w:val="single" w:sz="4" w:space="0" w:color="000000"/>
              <w:left w:val="single" w:sz="4" w:space="0" w:color="000000"/>
              <w:bottom w:val="single" w:sz="4" w:space="0" w:color="000000"/>
              <w:right w:val="single" w:sz="4" w:space="0" w:color="000000"/>
            </w:tcBorders>
          </w:tcPr>
          <w:p w14:paraId="31FF6EE4" w14:textId="77777777" w:rsidR="00457655" w:rsidRPr="007616FD" w:rsidRDefault="00457655" w:rsidP="00AC51EA">
            <w:pPr>
              <w:widowControl w:val="0"/>
              <w:spacing w:after="0" w:line="240" w:lineRule="auto"/>
            </w:pPr>
            <w:r w:rsidRPr="007616FD">
              <w:rPr>
                <w:rFonts w:eastAsia="Times New Roman"/>
              </w:rPr>
              <w:t>JUDr. Vlastimír</w:t>
            </w:r>
          </w:p>
          <w:p w14:paraId="2F4DECCF" w14:textId="77777777" w:rsidR="00457655" w:rsidRPr="007616FD" w:rsidRDefault="00457655" w:rsidP="00AC51EA">
            <w:pPr>
              <w:widowControl w:val="0"/>
              <w:spacing w:after="0" w:line="240" w:lineRule="auto"/>
            </w:pPr>
            <w:r w:rsidRPr="007616FD">
              <w:rPr>
                <w:rFonts w:eastAsia="Times New Roman"/>
              </w:rPr>
              <w:t>Čech</w:t>
            </w:r>
          </w:p>
          <w:p w14:paraId="5B827BB8" w14:textId="77777777" w:rsidR="00457655" w:rsidRPr="007616FD" w:rsidRDefault="00457655" w:rsidP="00AC51EA">
            <w:pPr>
              <w:widowControl w:val="0"/>
              <w:spacing w:after="0" w:line="240" w:lineRule="auto"/>
            </w:pPr>
            <w:r w:rsidRPr="007616FD">
              <w:rPr>
                <w:rFonts w:eastAsia="Times New Roman"/>
              </w:rPr>
              <w:t>Mgr. Markéta Jirsová</w:t>
            </w:r>
          </w:p>
          <w:p w14:paraId="37D1165D" w14:textId="77777777" w:rsidR="00457655" w:rsidRPr="007616FD" w:rsidRDefault="00457655" w:rsidP="00AC51EA">
            <w:pPr>
              <w:widowControl w:val="0"/>
              <w:spacing w:after="0" w:line="240" w:lineRule="auto"/>
              <w:rPr>
                <w:rFonts w:eastAsia="Times New Roman"/>
              </w:rPr>
            </w:pPr>
          </w:p>
        </w:tc>
        <w:tc>
          <w:tcPr>
            <w:tcW w:w="1627" w:type="dxa"/>
            <w:tcBorders>
              <w:top w:val="single" w:sz="4" w:space="0" w:color="000000"/>
              <w:left w:val="single" w:sz="4" w:space="0" w:color="000000"/>
              <w:bottom w:val="single" w:sz="4" w:space="0" w:color="000000"/>
              <w:right w:val="single" w:sz="4" w:space="0" w:color="000000"/>
            </w:tcBorders>
          </w:tcPr>
          <w:p w14:paraId="6B53C36D" w14:textId="77777777" w:rsidR="00457655" w:rsidRPr="007616FD" w:rsidRDefault="00457655" w:rsidP="00AC51EA">
            <w:pPr>
              <w:widowControl w:val="0"/>
              <w:spacing w:after="0" w:line="240" w:lineRule="auto"/>
            </w:pPr>
            <w:r w:rsidRPr="007616FD">
              <w:rPr>
                <w:rFonts w:eastAsia="Times New Roman"/>
              </w:rPr>
              <w:t>Mgr. Dan Krátký</w:t>
            </w:r>
          </w:p>
          <w:p w14:paraId="077D1E0B" w14:textId="77777777" w:rsidR="00457655" w:rsidRPr="007616FD" w:rsidRDefault="00457655" w:rsidP="00AC51EA">
            <w:pPr>
              <w:widowControl w:val="0"/>
              <w:spacing w:after="0" w:line="240" w:lineRule="auto"/>
              <w:rPr>
                <w:rFonts w:eastAsia="Times New Roman"/>
              </w:rPr>
            </w:pPr>
          </w:p>
          <w:p w14:paraId="65F63FC5" w14:textId="77777777" w:rsidR="00457655" w:rsidRPr="007616FD" w:rsidRDefault="00457655" w:rsidP="00AC51EA">
            <w:pPr>
              <w:widowControl w:val="0"/>
              <w:spacing w:after="0" w:line="240" w:lineRule="auto"/>
              <w:rPr>
                <w:rFonts w:eastAsia="Times New Roman"/>
              </w:rPr>
            </w:pPr>
          </w:p>
        </w:tc>
        <w:tc>
          <w:tcPr>
            <w:tcW w:w="1460" w:type="dxa"/>
            <w:tcBorders>
              <w:top w:val="single" w:sz="4" w:space="0" w:color="000000"/>
              <w:left w:val="single" w:sz="4" w:space="0" w:color="000000"/>
              <w:bottom w:val="single" w:sz="4" w:space="0" w:color="000000"/>
              <w:right w:val="single" w:sz="4" w:space="0" w:color="000000"/>
            </w:tcBorders>
          </w:tcPr>
          <w:p w14:paraId="32F9561D" w14:textId="77777777" w:rsidR="00457655" w:rsidRPr="007616FD" w:rsidRDefault="00457655" w:rsidP="00AC51EA">
            <w:pPr>
              <w:widowControl w:val="0"/>
              <w:spacing w:after="0" w:line="240" w:lineRule="auto"/>
            </w:pPr>
            <w:r w:rsidRPr="007616FD">
              <w:rPr>
                <w:rFonts w:eastAsia="Times New Roman"/>
              </w:rPr>
              <w:t>3 To a dále</w:t>
            </w:r>
          </w:p>
          <w:p w14:paraId="22695F71" w14:textId="77777777" w:rsidR="00457655" w:rsidRPr="007616FD" w:rsidRDefault="00457655" w:rsidP="00AC51EA">
            <w:pPr>
              <w:widowControl w:val="0"/>
              <w:spacing w:after="0" w:line="240" w:lineRule="auto"/>
            </w:pPr>
            <w:r w:rsidRPr="007616FD">
              <w:rPr>
                <w:rFonts w:eastAsia="Times New Roman"/>
              </w:rPr>
              <w:t xml:space="preserve">v pořadí </w:t>
            </w:r>
          </w:p>
          <w:p w14:paraId="3F7F41C6" w14:textId="77777777" w:rsidR="00457655" w:rsidRPr="007616FD" w:rsidRDefault="00457655" w:rsidP="00AC51EA">
            <w:pPr>
              <w:widowControl w:val="0"/>
              <w:spacing w:after="0" w:line="240" w:lineRule="auto"/>
            </w:pPr>
            <w:r w:rsidRPr="007616FD">
              <w:rPr>
                <w:rFonts w:eastAsia="Times New Roman"/>
              </w:rPr>
              <w:t xml:space="preserve">4, 5, </w:t>
            </w:r>
          </w:p>
          <w:p w14:paraId="100B2CF6" w14:textId="77777777" w:rsidR="00457655" w:rsidRPr="007616FD" w:rsidRDefault="00457655" w:rsidP="00AC51EA">
            <w:pPr>
              <w:widowControl w:val="0"/>
              <w:spacing w:after="0" w:line="240" w:lineRule="auto"/>
            </w:pPr>
            <w:r w:rsidRPr="007616FD">
              <w:rPr>
                <w:rFonts w:eastAsia="Times New Roman"/>
              </w:rPr>
              <w:t>7 a 9 To</w:t>
            </w:r>
          </w:p>
        </w:tc>
        <w:tc>
          <w:tcPr>
            <w:tcW w:w="2931" w:type="dxa"/>
            <w:tcBorders>
              <w:top w:val="single" w:sz="4" w:space="0" w:color="000000"/>
              <w:left w:val="single" w:sz="4" w:space="0" w:color="000000"/>
              <w:bottom w:val="single" w:sz="4" w:space="0" w:color="000000"/>
              <w:right w:val="single" w:sz="4" w:space="0" w:color="000000"/>
            </w:tcBorders>
          </w:tcPr>
          <w:p w14:paraId="17C89FA7" w14:textId="77777777" w:rsidR="00457655" w:rsidRPr="007616FD" w:rsidRDefault="00457655" w:rsidP="00AC51EA">
            <w:pPr>
              <w:widowControl w:val="0"/>
              <w:spacing w:after="0" w:line="240" w:lineRule="auto"/>
            </w:pPr>
            <w:r w:rsidRPr="007616FD">
              <w:rPr>
                <w:rFonts w:eastAsia="Times New Roman"/>
              </w:rPr>
              <w:t>Jako v odd. 3 To</w:t>
            </w:r>
          </w:p>
        </w:tc>
      </w:tr>
      <w:tr w:rsidR="00457655" w:rsidRPr="007616FD" w14:paraId="45E9EA56" w14:textId="77777777" w:rsidTr="00CC2BE4">
        <w:trPr>
          <w:trHeight w:val="701"/>
        </w:trPr>
        <w:tc>
          <w:tcPr>
            <w:tcW w:w="919" w:type="dxa"/>
            <w:tcBorders>
              <w:top w:val="single" w:sz="4" w:space="0" w:color="000000"/>
              <w:left w:val="single" w:sz="4" w:space="0" w:color="000000"/>
              <w:bottom w:val="single" w:sz="4" w:space="0" w:color="000000"/>
              <w:right w:val="single" w:sz="4" w:space="0" w:color="000000"/>
            </w:tcBorders>
          </w:tcPr>
          <w:p w14:paraId="7E786D05" w14:textId="77777777" w:rsidR="00457655" w:rsidRPr="007616FD" w:rsidRDefault="00457655" w:rsidP="00AC51EA">
            <w:pPr>
              <w:widowControl w:val="0"/>
              <w:spacing w:after="0" w:line="240" w:lineRule="auto"/>
            </w:pPr>
            <w:r w:rsidRPr="007616FD">
              <w:rPr>
                <w:rFonts w:eastAsia="Times New Roman"/>
              </w:rPr>
              <w:t>9 To</w:t>
            </w:r>
          </w:p>
          <w:p w14:paraId="6CFB5EB6" w14:textId="77777777" w:rsidR="00457655" w:rsidRPr="007616FD" w:rsidRDefault="00457655" w:rsidP="00AC51EA">
            <w:pPr>
              <w:widowControl w:val="0"/>
              <w:spacing w:after="0" w:line="240" w:lineRule="auto"/>
              <w:rPr>
                <w:rFonts w:ascii="Tahoma" w:eastAsia="Times New Roman" w:hAnsi="Tahoma" w:cs="Tahoma"/>
                <w:sz w:val="16"/>
                <w:szCs w:val="16"/>
              </w:rPr>
            </w:pPr>
          </w:p>
          <w:p w14:paraId="026D5CBD" w14:textId="77777777" w:rsidR="00457655" w:rsidRPr="007616FD" w:rsidRDefault="00457655" w:rsidP="00AC51EA">
            <w:pPr>
              <w:widowControl w:val="0"/>
              <w:spacing w:after="0" w:line="240" w:lineRule="auto"/>
              <w:rPr>
                <w:rFonts w:ascii="Tahoma" w:eastAsia="Times New Roman" w:hAnsi="Tahoma" w:cs="Tahoma"/>
                <w:sz w:val="16"/>
                <w:szCs w:val="16"/>
              </w:rPr>
            </w:pPr>
          </w:p>
          <w:p w14:paraId="388B7270" w14:textId="77777777" w:rsidR="00457655" w:rsidRPr="007616FD" w:rsidRDefault="00457655" w:rsidP="00AC51EA">
            <w:pPr>
              <w:widowControl w:val="0"/>
              <w:spacing w:after="0" w:line="240" w:lineRule="auto"/>
              <w:rPr>
                <w:rFonts w:ascii="Tahoma" w:eastAsia="Times New Roman" w:hAnsi="Tahoma" w:cs="Tahoma"/>
                <w:sz w:val="16"/>
                <w:szCs w:val="16"/>
              </w:rPr>
            </w:pPr>
          </w:p>
          <w:p w14:paraId="58B1F9DF" w14:textId="77777777" w:rsidR="00457655" w:rsidRPr="007616FD" w:rsidRDefault="00457655" w:rsidP="00AC51EA">
            <w:pPr>
              <w:widowControl w:val="0"/>
              <w:spacing w:after="0" w:line="240" w:lineRule="auto"/>
              <w:rPr>
                <w:rFonts w:ascii="Tahoma" w:eastAsia="Times New Roman" w:hAnsi="Tahoma" w:cs="Tahoma"/>
                <w:sz w:val="16"/>
                <w:szCs w:val="16"/>
              </w:rPr>
            </w:pPr>
          </w:p>
          <w:p w14:paraId="3ECBBFEC" w14:textId="77777777" w:rsidR="00457655" w:rsidRPr="007616FD" w:rsidRDefault="00457655" w:rsidP="00AC51EA">
            <w:pPr>
              <w:widowControl w:val="0"/>
              <w:spacing w:after="0" w:line="240" w:lineRule="auto"/>
              <w:rPr>
                <w:rFonts w:ascii="Tahoma" w:eastAsia="Times New Roman" w:hAnsi="Tahoma" w:cs="Tahoma"/>
                <w:sz w:val="16"/>
                <w:szCs w:val="16"/>
              </w:rPr>
            </w:pPr>
          </w:p>
          <w:p w14:paraId="298E8765" w14:textId="77777777" w:rsidR="00457655" w:rsidRPr="007616FD" w:rsidRDefault="00457655" w:rsidP="00AC51EA">
            <w:pPr>
              <w:widowControl w:val="0"/>
              <w:spacing w:after="0" w:line="240" w:lineRule="auto"/>
              <w:rPr>
                <w:rFonts w:ascii="Tahoma" w:eastAsia="Times New Roman" w:hAnsi="Tahoma" w:cs="Tahoma"/>
                <w:sz w:val="16"/>
                <w:szCs w:val="16"/>
              </w:rPr>
            </w:pPr>
          </w:p>
          <w:p w14:paraId="5BECEC2E" w14:textId="77777777" w:rsidR="00457655" w:rsidRPr="007616FD" w:rsidRDefault="00457655" w:rsidP="00AC51EA">
            <w:pPr>
              <w:widowControl w:val="0"/>
              <w:spacing w:after="0" w:line="240" w:lineRule="auto"/>
              <w:rPr>
                <w:rFonts w:ascii="Tahoma" w:eastAsia="Times New Roman" w:hAnsi="Tahoma" w:cs="Tahoma"/>
                <w:sz w:val="16"/>
                <w:szCs w:val="16"/>
              </w:rPr>
            </w:pPr>
          </w:p>
          <w:p w14:paraId="2B2D8D49" w14:textId="77777777" w:rsidR="00457655" w:rsidRPr="007616FD" w:rsidRDefault="00457655" w:rsidP="00AC51EA">
            <w:pPr>
              <w:widowControl w:val="0"/>
              <w:spacing w:after="0" w:line="240" w:lineRule="auto"/>
              <w:rPr>
                <w:rFonts w:ascii="Tahoma" w:eastAsia="Times New Roman" w:hAnsi="Tahoma" w:cs="Tahoma"/>
                <w:sz w:val="16"/>
                <w:szCs w:val="16"/>
              </w:rPr>
            </w:pPr>
          </w:p>
          <w:p w14:paraId="0D91E491" w14:textId="77777777" w:rsidR="00457655" w:rsidRPr="007616FD" w:rsidRDefault="00457655" w:rsidP="00AC51EA">
            <w:pPr>
              <w:widowControl w:val="0"/>
              <w:spacing w:after="0" w:line="240" w:lineRule="auto"/>
              <w:rPr>
                <w:rFonts w:ascii="Tahoma" w:eastAsia="Times New Roman" w:hAnsi="Tahoma" w:cs="Tahoma"/>
                <w:sz w:val="16"/>
                <w:szCs w:val="16"/>
              </w:rPr>
            </w:pPr>
          </w:p>
          <w:p w14:paraId="30FA473F" w14:textId="77777777" w:rsidR="00457655" w:rsidRPr="007616FD" w:rsidRDefault="00457655" w:rsidP="00AC51EA">
            <w:pPr>
              <w:widowControl w:val="0"/>
              <w:spacing w:after="0" w:line="240" w:lineRule="auto"/>
              <w:rPr>
                <w:rFonts w:ascii="Tahoma" w:eastAsia="Times New Roman" w:hAnsi="Tahoma" w:cs="Tahoma"/>
                <w:sz w:val="16"/>
                <w:szCs w:val="16"/>
              </w:rPr>
            </w:pPr>
          </w:p>
          <w:p w14:paraId="0C8C1B0D" w14:textId="77777777" w:rsidR="00457655" w:rsidRPr="007616FD" w:rsidRDefault="00457655" w:rsidP="00AC51EA">
            <w:pPr>
              <w:widowControl w:val="0"/>
              <w:spacing w:after="0" w:line="240" w:lineRule="auto"/>
              <w:rPr>
                <w:rFonts w:ascii="Tahoma" w:eastAsia="Times New Roman" w:hAnsi="Tahoma" w:cs="Tahoma"/>
                <w:sz w:val="16"/>
                <w:szCs w:val="16"/>
              </w:rPr>
            </w:pPr>
          </w:p>
        </w:tc>
        <w:tc>
          <w:tcPr>
            <w:tcW w:w="1395" w:type="dxa"/>
            <w:tcBorders>
              <w:top w:val="single" w:sz="4" w:space="0" w:color="000000"/>
              <w:left w:val="single" w:sz="4" w:space="0" w:color="000000"/>
              <w:bottom w:val="single" w:sz="4" w:space="0" w:color="000000"/>
              <w:right w:val="single" w:sz="4" w:space="0" w:color="000000"/>
            </w:tcBorders>
          </w:tcPr>
          <w:p w14:paraId="75F6690F" w14:textId="77777777" w:rsidR="00457655" w:rsidRPr="007616FD" w:rsidRDefault="00457655" w:rsidP="00AC51EA">
            <w:pPr>
              <w:widowControl w:val="0"/>
              <w:spacing w:after="0" w:line="240" w:lineRule="auto"/>
            </w:pPr>
            <w:r w:rsidRPr="007616FD">
              <w:rPr>
                <w:rFonts w:eastAsia="Times New Roman"/>
              </w:rPr>
              <w:t xml:space="preserve">Trestní odvolací </w:t>
            </w:r>
          </w:p>
          <w:p w14:paraId="09294C27" w14:textId="77777777" w:rsidR="00457655" w:rsidRPr="007616FD" w:rsidRDefault="00457655" w:rsidP="00AC51EA">
            <w:pPr>
              <w:widowControl w:val="0"/>
              <w:spacing w:after="0" w:line="240" w:lineRule="auto"/>
            </w:pPr>
            <w:r w:rsidRPr="007616FD">
              <w:rPr>
                <w:rFonts w:eastAsia="Times New Roman"/>
              </w:rPr>
              <w:t>II. stupeň</w:t>
            </w:r>
          </w:p>
          <w:p w14:paraId="105B36A2" w14:textId="77777777" w:rsidR="00457655" w:rsidRPr="007616FD" w:rsidRDefault="00457655" w:rsidP="00AC51EA">
            <w:pPr>
              <w:widowControl w:val="0"/>
              <w:spacing w:after="0" w:line="240" w:lineRule="auto"/>
              <w:rPr>
                <w:rFonts w:eastAsia="Times New Roman"/>
              </w:rPr>
            </w:pPr>
          </w:p>
          <w:p w14:paraId="164B9CC0" w14:textId="77777777" w:rsidR="00457655" w:rsidRPr="007616FD" w:rsidRDefault="00457655" w:rsidP="00AC51EA">
            <w:pPr>
              <w:widowControl w:val="0"/>
              <w:spacing w:after="0" w:line="240" w:lineRule="auto"/>
              <w:rPr>
                <w:rFonts w:eastAsia="Times New Roman"/>
              </w:rPr>
            </w:pPr>
          </w:p>
          <w:p w14:paraId="6DC9388E" w14:textId="77777777" w:rsidR="00457655" w:rsidRPr="007616FD" w:rsidRDefault="00457655" w:rsidP="00AC51EA">
            <w:pPr>
              <w:widowControl w:val="0"/>
              <w:spacing w:after="0" w:line="240" w:lineRule="auto"/>
              <w:rPr>
                <w:rFonts w:eastAsia="Times New Roman"/>
              </w:rPr>
            </w:pPr>
          </w:p>
          <w:p w14:paraId="5B8B9260" w14:textId="77777777" w:rsidR="00457655" w:rsidRPr="007616FD" w:rsidRDefault="00457655" w:rsidP="00AC51EA">
            <w:pPr>
              <w:widowControl w:val="0"/>
              <w:spacing w:after="0" w:line="240" w:lineRule="auto"/>
              <w:rPr>
                <w:rFonts w:eastAsia="Times New Roman"/>
              </w:rPr>
            </w:pPr>
          </w:p>
          <w:p w14:paraId="147B5135" w14:textId="77777777" w:rsidR="00457655" w:rsidRPr="007616FD" w:rsidRDefault="00457655" w:rsidP="00AC51EA">
            <w:pPr>
              <w:widowControl w:val="0"/>
              <w:spacing w:after="0" w:line="240" w:lineRule="auto"/>
              <w:rPr>
                <w:rFonts w:ascii="Tahoma" w:eastAsia="Times New Roman" w:hAnsi="Tahoma" w:cs="Tahoma"/>
                <w:sz w:val="16"/>
                <w:szCs w:val="16"/>
              </w:rPr>
            </w:pPr>
          </w:p>
          <w:p w14:paraId="59E71A0C" w14:textId="77777777" w:rsidR="00457655" w:rsidRPr="007616FD" w:rsidRDefault="00457655" w:rsidP="00AC51EA">
            <w:pPr>
              <w:widowControl w:val="0"/>
              <w:spacing w:after="0" w:line="240" w:lineRule="auto"/>
              <w:rPr>
                <w:rFonts w:ascii="Tahoma" w:eastAsia="Times New Roman" w:hAnsi="Tahoma" w:cs="Tahoma"/>
                <w:sz w:val="16"/>
                <w:szCs w:val="16"/>
              </w:rPr>
            </w:pPr>
          </w:p>
        </w:tc>
        <w:tc>
          <w:tcPr>
            <w:tcW w:w="3630" w:type="dxa"/>
            <w:tcBorders>
              <w:top w:val="single" w:sz="4" w:space="0" w:color="000000"/>
              <w:left w:val="single" w:sz="4" w:space="0" w:color="000000"/>
              <w:bottom w:val="single" w:sz="4" w:space="0" w:color="000000"/>
              <w:right w:val="single" w:sz="4" w:space="0" w:color="000000"/>
            </w:tcBorders>
            <w:hideMark/>
          </w:tcPr>
          <w:p w14:paraId="11DF1641" w14:textId="77777777" w:rsidR="00457655" w:rsidRPr="007616FD" w:rsidRDefault="00457655" w:rsidP="00457655">
            <w:pPr>
              <w:widowControl w:val="0"/>
              <w:numPr>
                <w:ilvl w:val="0"/>
                <w:numId w:val="89"/>
              </w:numPr>
              <w:suppressAutoHyphens/>
              <w:spacing w:after="0" w:line="240" w:lineRule="auto"/>
            </w:pPr>
            <w:r w:rsidRPr="007616FD">
              <w:rPr>
                <w:rFonts w:eastAsia="Times New Roman"/>
              </w:rPr>
              <w:t>Rozhodování o opravných prostředcích.</w:t>
            </w:r>
          </w:p>
          <w:p w14:paraId="36657190" w14:textId="77777777" w:rsidR="00457655" w:rsidRPr="007616FD" w:rsidRDefault="00457655" w:rsidP="00457655">
            <w:pPr>
              <w:widowControl w:val="0"/>
              <w:numPr>
                <w:ilvl w:val="0"/>
                <w:numId w:val="89"/>
              </w:numPr>
              <w:suppressAutoHyphens/>
              <w:spacing w:after="0" w:line="240" w:lineRule="auto"/>
            </w:pPr>
            <w:r w:rsidRPr="007616FD">
              <w:rPr>
                <w:rFonts w:eastAsia="Times New Roman"/>
              </w:rPr>
              <w:t xml:space="preserve">Rozhodování o úkonech soudů v přípravném řízení u Městského soudu v Brně a všech okresních soudů v obvodu působnosti Krajského soudu v Brně (mimo okresů Kroměříž, Uh. Hradiště a Zlín), a to i ve věcech týkajících </w:t>
            </w:r>
          </w:p>
          <w:p w14:paraId="6CC272C2" w14:textId="276FAB9A" w:rsidR="00457655" w:rsidRPr="007616FD" w:rsidRDefault="00457655" w:rsidP="00CC2BE4">
            <w:pPr>
              <w:widowControl w:val="0"/>
              <w:spacing w:after="0" w:line="240" w:lineRule="auto"/>
              <w:ind w:left="360"/>
              <w:rPr>
                <w:rFonts w:eastAsia="Times New Roman"/>
              </w:rPr>
            </w:pPr>
            <w:r w:rsidRPr="007616FD">
              <w:rPr>
                <w:rFonts w:eastAsia="Times New Roman"/>
              </w:rPr>
              <w:t xml:space="preserve">se specializace </w:t>
            </w:r>
            <w:r w:rsidR="00CC2BE4" w:rsidRPr="007616FD">
              <w:rPr>
                <w:rFonts w:eastAsia="Times New Roman"/>
              </w:rPr>
              <w:t>–</w:t>
            </w:r>
            <w:r w:rsidRPr="007616FD">
              <w:rPr>
                <w:rFonts w:eastAsia="Times New Roman"/>
              </w:rPr>
              <w:t xml:space="preserve"> mimo věcí</w:t>
            </w:r>
          </w:p>
          <w:p w14:paraId="7AB96752" w14:textId="77777777" w:rsidR="00457655" w:rsidRPr="007616FD" w:rsidRDefault="00457655" w:rsidP="00AC51EA">
            <w:pPr>
              <w:widowControl w:val="0"/>
              <w:spacing w:after="0" w:line="240" w:lineRule="auto"/>
            </w:pPr>
            <w:r w:rsidRPr="007616FD">
              <w:rPr>
                <w:rFonts w:eastAsia="Times New Roman"/>
              </w:rPr>
              <w:t xml:space="preserve">      mladistvých.</w:t>
            </w:r>
          </w:p>
          <w:p w14:paraId="35BDB5E4" w14:textId="77777777" w:rsidR="00457655" w:rsidRPr="007616FD" w:rsidRDefault="00457655" w:rsidP="00457655">
            <w:pPr>
              <w:widowControl w:val="0"/>
              <w:numPr>
                <w:ilvl w:val="0"/>
                <w:numId w:val="89"/>
              </w:numPr>
              <w:suppressAutoHyphens/>
              <w:spacing w:after="0" w:line="240" w:lineRule="auto"/>
            </w:pPr>
            <w:r w:rsidRPr="007616FD">
              <w:rPr>
                <w:rFonts w:eastAsia="Times New Roman"/>
              </w:rPr>
              <w:t>Rozhodování o opravných prostředcích podle § 146a tr.ř.</w:t>
            </w:r>
          </w:p>
          <w:p w14:paraId="49F7C478" w14:textId="77777777" w:rsidR="00457655" w:rsidRPr="007616FD" w:rsidRDefault="00457655" w:rsidP="00457655">
            <w:pPr>
              <w:widowControl w:val="0"/>
              <w:numPr>
                <w:ilvl w:val="0"/>
                <w:numId w:val="89"/>
              </w:numPr>
              <w:suppressAutoHyphens/>
              <w:spacing w:after="0" w:line="240" w:lineRule="auto"/>
            </w:pPr>
            <w:r w:rsidRPr="007616FD">
              <w:rPr>
                <w:rFonts w:eastAsia="Times New Roman"/>
              </w:rPr>
              <w:t>Rozhodování o příslušnosti soudu (§ 24 tr.ř.) a o návrzích na odnětí a přikázání věci (§ 25 tr. ř.), mimo okresů Kroměříž, Uh. Hradiště a Zlín.</w:t>
            </w:r>
          </w:p>
        </w:tc>
        <w:tc>
          <w:tcPr>
            <w:tcW w:w="2144" w:type="dxa"/>
            <w:tcBorders>
              <w:top w:val="single" w:sz="4" w:space="0" w:color="000000"/>
              <w:left w:val="single" w:sz="4" w:space="0" w:color="000000"/>
              <w:bottom w:val="single" w:sz="4" w:space="0" w:color="000000"/>
              <w:right w:val="single" w:sz="4" w:space="0" w:color="000000"/>
            </w:tcBorders>
          </w:tcPr>
          <w:p w14:paraId="413904DD" w14:textId="77777777" w:rsidR="00457655" w:rsidRPr="007616FD" w:rsidRDefault="00457655" w:rsidP="00AC51EA">
            <w:pPr>
              <w:widowControl w:val="0"/>
              <w:spacing w:after="0" w:line="240" w:lineRule="auto"/>
            </w:pPr>
            <w:r w:rsidRPr="007616FD">
              <w:rPr>
                <w:rFonts w:eastAsia="Times New Roman"/>
              </w:rPr>
              <w:t xml:space="preserve">JUDr. Miroslav Novák – </w:t>
            </w:r>
          </w:p>
          <w:p w14:paraId="437C60E3" w14:textId="77777777" w:rsidR="00457655" w:rsidRPr="007616FD" w:rsidRDefault="00457655" w:rsidP="00AC51EA">
            <w:pPr>
              <w:widowControl w:val="0"/>
              <w:spacing w:after="0" w:line="240" w:lineRule="auto"/>
              <w:rPr>
                <w:rFonts w:eastAsia="Times New Roman"/>
              </w:rPr>
            </w:pPr>
            <w:r w:rsidRPr="007616FD">
              <w:rPr>
                <w:rFonts w:eastAsia="Times New Roman"/>
              </w:rPr>
              <w:t xml:space="preserve">50 % nápadu </w:t>
            </w:r>
          </w:p>
          <w:p w14:paraId="195E6E02" w14:textId="1F1B395C" w:rsidR="00950855" w:rsidRPr="007616FD" w:rsidRDefault="00950855" w:rsidP="00AC51EA">
            <w:pPr>
              <w:widowControl w:val="0"/>
              <w:spacing w:after="0" w:line="240" w:lineRule="auto"/>
            </w:pPr>
            <w:r w:rsidRPr="007616FD">
              <w:rPr>
                <w:bCs/>
                <w:color w:val="000000"/>
              </w:rPr>
              <w:t>(od 9. 4. 2024 do 31. 5. 2024 100 % nápadu ve skupině věcí dle bodu B/2.4.1 písm. a) – stížnosti)</w:t>
            </w:r>
          </w:p>
          <w:p w14:paraId="159DACB3" w14:textId="77777777" w:rsidR="00457655" w:rsidRPr="007616FD" w:rsidRDefault="00457655" w:rsidP="00AC51EA">
            <w:pPr>
              <w:widowControl w:val="0"/>
              <w:spacing w:after="0" w:line="240" w:lineRule="auto"/>
              <w:rPr>
                <w:rFonts w:eastAsia="Times New Roman"/>
              </w:rPr>
            </w:pPr>
          </w:p>
          <w:p w14:paraId="5CF70666" w14:textId="77777777" w:rsidR="00457655" w:rsidRPr="007616FD" w:rsidRDefault="00457655" w:rsidP="00AC51EA">
            <w:pPr>
              <w:widowControl w:val="0"/>
              <w:spacing w:after="0" w:line="240" w:lineRule="auto"/>
            </w:pPr>
            <w:r w:rsidRPr="007616FD">
              <w:rPr>
                <w:rFonts w:eastAsia="Times New Roman"/>
              </w:rPr>
              <w:t>JUDr. Dana Kancírová</w:t>
            </w:r>
          </w:p>
          <w:p w14:paraId="0BBD59D0" w14:textId="77777777" w:rsidR="00457655" w:rsidRPr="007616FD" w:rsidRDefault="00457655" w:rsidP="00AC51EA">
            <w:pPr>
              <w:widowControl w:val="0"/>
              <w:spacing w:after="0" w:line="240" w:lineRule="auto"/>
            </w:pPr>
            <w:r w:rsidRPr="007616FD">
              <w:rPr>
                <w:rFonts w:eastAsia="Times New Roman"/>
              </w:rPr>
              <w:t xml:space="preserve"> </w:t>
            </w:r>
          </w:p>
        </w:tc>
        <w:tc>
          <w:tcPr>
            <w:tcW w:w="1627" w:type="dxa"/>
            <w:tcBorders>
              <w:top w:val="single" w:sz="4" w:space="0" w:color="000000"/>
              <w:left w:val="single" w:sz="4" w:space="0" w:color="000000"/>
              <w:bottom w:val="single" w:sz="4" w:space="0" w:color="000000"/>
              <w:right w:val="single" w:sz="4" w:space="0" w:color="000000"/>
            </w:tcBorders>
          </w:tcPr>
          <w:p w14:paraId="7A2B4378" w14:textId="77777777" w:rsidR="00457655" w:rsidRPr="007616FD" w:rsidRDefault="00457655" w:rsidP="00AC51EA">
            <w:pPr>
              <w:widowControl w:val="0"/>
              <w:spacing w:after="0" w:line="240" w:lineRule="auto"/>
            </w:pPr>
            <w:r w:rsidRPr="007616FD">
              <w:rPr>
                <w:rFonts w:eastAsia="Times New Roman"/>
              </w:rPr>
              <w:t xml:space="preserve">Mgr. Ing. Mária Petrovková </w:t>
            </w:r>
          </w:p>
          <w:p w14:paraId="68C85AA9" w14:textId="77777777" w:rsidR="00457655" w:rsidRPr="007616FD" w:rsidRDefault="00457655" w:rsidP="00AC51EA">
            <w:pPr>
              <w:widowControl w:val="0"/>
              <w:spacing w:after="0" w:line="240" w:lineRule="auto"/>
              <w:rPr>
                <w:rFonts w:eastAsia="Times New Roman"/>
              </w:rPr>
            </w:pPr>
          </w:p>
          <w:p w14:paraId="694B0033" w14:textId="77777777" w:rsidR="00457655" w:rsidRPr="007616FD" w:rsidRDefault="00457655" w:rsidP="00AC51EA">
            <w:pPr>
              <w:widowControl w:val="0"/>
              <w:spacing w:after="0" w:line="240" w:lineRule="auto"/>
              <w:rPr>
                <w:rFonts w:eastAsia="Times New Roman"/>
              </w:rPr>
            </w:pPr>
          </w:p>
          <w:p w14:paraId="7D539990" w14:textId="77777777" w:rsidR="00457655" w:rsidRPr="007616FD" w:rsidRDefault="00457655" w:rsidP="00AC51EA">
            <w:pPr>
              <w:widowControl w:val="0"/>
              <w:spacing w:after="0" w:line="240" w:lineRule="auto"/>
              <w:rPr>
                <w:rFonts w:eastAsia="Times New Roman"/>
              </w:rPr>
            </w:pPr>
          </w:p>
          <w:p w14:paraId="0B371EE1" w14:textId="77777777" w:rsidR="00457655" w:rsidRPr="007616FD" w:rsidRDefault="00457655" w:rsidP="00AC51EA">
            <w:pPr>
              <w:widowControl w:val="0"/>
              <w:spacing w:after="0" w:line="240" w:lineRule="auto"/>
              <w:rPr>
                <w:rFonts w:eastAsia="Times New Roman"/>
              </w:rPr>
            </w:pPr>
          </w:p>
          <w:p w14:paraId="5CA85110" w14:textId="77777777" w:rsidR="00457655" w:rsidRPr="007616FD" w:rsidRDefault="00457655" w:rsidP="00AC51EA">
            <w:pPr>
              <w:widowControl w:val="0"/>
              <w:spacing w:after="0" w:line="240" w:lineRule="auto"/>
              <w:rPr>
                <w:rFonts w:eastAsia="Times New Roman"/>
              </w:rPr>
            </w:pPr>
          </w:p>
          <w:p w14:paraId="403ABCE9" w14:textId="77777777" w:rsidR="00457655" w:rsidRPr="007616FD" w:rsidRDefault="00457655" w:rsidP="00AC51EA">
            <w:pPr>
              <w:widowControl w:val="0"/>
              <w:spacing w:after="0" w:line="240" w:lineRule="auto"/>
              <w:rPr>
                <w:rFonts w:eastAsia="Times New Roman"/>
              </w:rPr>
            </w:pPr>
          </w:p>
        </w:tc>
        <w:tc>
          <w:tcPr>
            <w:tcW w:w="1460" w:type="dxa"/>
            <w:tcBorders>
              <w:top w:val="single" w:sz="4" w:space="0" w:color="000000"/>
              <w:left w:val="single" w:sz="4" w:space="0" w:color="000000"/>
              <w:bottom w:val="single" w:sz="4" w:space="0" w:color="000000"/>
              <w:right w:val="single" w:sz="4" w:space="0" w:color="000000"/>
            </w:tcBorders>
            <w:hideMark/>
          </w:tcPr>
          <w:p w14:paraId="286E1847" w14:textId="77777777" w:rsidR="00457655" w:rsidRPr="007616FD" w:rsidRDefault="00457655" w:rsidP="00AC51EA">
            <w:pPr>
              <w:widowControl w:val="0"/>
              <w:spacing w:after="0" w:line="240" w:lineRule="auto"/>
            </w:pPr>
            <w:r w:rsidRPr="007616FD">
              <w:rPr>
                <w:rFonts w:eastAsia="Times New Roman"/>
              </w:rPr>
              <w:t xml:space="preserve">Vzájemné zastupování v senátu a dále v pořadí  </w:t>
            </w:r>
          </w:p>
          <w:p w14:paraId="22A62945" w14:textId="77777777" w:rsidR="00457655" w:rsidRPr="007616FD" w:rsidRDefault="00457655" w:rsidP="00AC51EA">
            <w:pPr>
              <w:widowControl w:val="0"/>
              <w:spacing w:after="0" w:line="240" w:lineRule="auto"/>
            </w:pPr>
            <w:r w:rsidRPr="007616FD">
              <w:rPr>
                <w:rFonts w:eastAsia="Times New Roman"/>
              </w:rPr>
              <w:t xml:space="preserve">5, 3, 4, 7 a </w:t>
            </w:r>
          </w:p>
          <w:p w14:paraId="5B8A0EDC" w14:textId="77777777" w:rsidR="00457655" w:rsidRPr="007616FD" w:rsidRDefault="00457655" w:rsidP="00AC51EA">
            <w:pPr>
              <w:widowControl w:val="0"/>
              <w:spacing w:after="0" w:line="240" w:lineRule="auto"/>
            </w:pPr>
            <w:r w:rsidRPr="007616FD">
              <w:rPr>
                <w:rFonts w:eastAsia="Times New Roman"/>
              </w:rPr>
              <w:t>9 To</w:t>
            </w:r>
          </w:p>
        </w:tc>
        <w:tc>
          <w:tcPr>
            <w:tcW w:w="2931" w:type="dxa"/>
            <w:tcBorders>
              <w:top w:val="single" w:sz="4" w:space="0" w:color="000000"/>
              <w:left w:val="single" w:sz="4" w:space="0" w:color="000000"/>
              <w:bottom w:val="single" w:sz="4" w:space="0" w:color="000000"/>
              <w:right w:val="single" w:sz="4" w:space="0" w:color="000000"/>
            </w:tcBorders>
          </w:tcPr>
          <w:p w14:paraId="5A69031C" w14:textId="77777777" w:rsidR="00457655" w:rsidRPr="007616FD" w:rsidRDefault="00457655" w:rsidP="00AC51EA">
            <w:pPr>
              <w:widowControl w:val="0"/>
              <w:spacing w:after="0" w:line="240" w:lineRule="auto"/>
            </w:pPr>
            <w:r w:rsidRPr="007616FD">
              <w:rPr>
                <w:rFonts w:eastAsia="Times New Roman"/>
              </w:rPr>
              <w:t>Jako v odd. 3 To</w:t>
            </w:r>
          </w:p>
          <w:p w14:paraId="09A92650" w14:textId="77777777" w:rsidR="00457655" w:rsidRPr="007616FD" w:rsidRDefault="00457655" w:rsidP="00AC51EA">
            <w:pPr>
              <w:widowControl w:val="0"/>
              <w:spacing w:after="0" w:line="240" w:lineRule="auto"/>
              <w:rPr>
                <w:rFonts w:eastAsia="Times New Roman"/>
                <w:b/>
                <w:i/>
              </w:rPr>
            </w:pPr>
          </w:p>
          <w:p w14:paraId="392F7612" w14:textId="77777777" w:rsidR="00457655" w:rsidRPr="007616FD" w:rsidRDefault="00457655" w:rsidP="00AC51EA">
            <w:pPr>
              <w:widowControl w:val="0"/>
              <w:spacing w:after="0" w:line="240" w:lineRule="auto"/>
              <w:rPr>
                <w:rFonts w:eastAsia="Times New Roman"/>
                <w:b/>
                <w:i/>
              </w:rPr>
            </w:pPr>
          </w:p>
          <w:p w14:paraId="6CD1746B" w14:textId="77777777" w:rsidR="00457655" w:rsidRPr="007616FD" w:rsidRDefault="00457655" w:rsidP="00AC51EA">
            <w:pPr>
              <w:widowControl w:val="0"/>
              <w:spacing w:after="0" w:line="240" w:lineRule="auto"/>
              <w:rPr>
                <w:rFonts w:eastAsia="Times New Roman"/>
                <w:b/>
                <w:i/>
              </w:rPr>
            </w:pPr>
          </w:p>
          <w:p w14:paraId="3A6C0B95" w14:textId="77777777" w:rsidR="00457655" w:rsidRPr="007616FD" w:rsidRDefault="00457655" w:rsidP="00AC51EA">
            <w:pPr>
              <w:widowControl w:val="0"/>
              <w:spacing w:after="0" w:line="240" w:lineRule="auto"/>
              <w:rPr>
                <w:rFonts w:eastAsia="Times New Roman"/>
                <w:b/>
                <w:i/>
              </w:rPr>
            </w:pPr>
          </w:p>
          <w:p w14:paraId="5E051D62" w14:textId="77777777" w:rsidR="00457655" w:rsidRPr="007616FD" w:rsidRDefault="00457655" w:rsidP="00AC51EA">
            <w:pPr>
              <w:widowControl w:val="0"/>
              <w:spacing w:after="0" w:line="240" w:lineRule="auto"/>
              <w:rPr>
                <w:rFonts w:eastAsia="Times New Roman"/>
                <w:b/>
                <w:i/>
              </w:rPr>
            </w:pPr>
          </w:p>
          <w:p w14:paraId="054512AB" w14:textId="77777777" w:rsidR="00457655" w:rsidRPr="007616FD" w:rsidRDefault="00457655" w:rsidP="00AC51EA">
            <w:pPr>
              <w:widowControl w:val="0"/>
              <w:spacing w:after="0" w:line="240" w:lineRule="auto"/>
              <w:rPr>
                <w:rFonts w:eastAsia="Times New Roman"/>
                <w:b/>
                <w:i/>
              </w:rPr>
            </w:pPr>
          </w:p>
        </w:tc>
      </w:tr>
      <w:tr w:rsidR="00457655" w:rsidRPr="007616FD" w14:paraId="11CAE924" w14:textId="77777777" w:rsidTr="00AC51EA">
        <w:tc>
          <w:tcPr>
            <w:tcW w:w="919" w:type="dxa"/>
            <w:tcBorders>
              <w:top w:val="single" w:sz="4" w:space="0" w:color="000000"/>
              <w:left w:val="single" w:sz="4" w:space="0" w:color="000000"/>
              <w:bottom w:val="single" w:sz="4" w:space="0" w:color="000000"/>
              <w:right w:val="single" w:sz="4" w:space="0" w:color="000000"/>
            </w:tcBorders>
          </w:tcPr>
          <w:p w14:paraId="39CFB245" w14:textId="77777777" w:rsidR="00457655" w:rsidRPr="007616FD" w:rsidRDefault="00457655" w:rsidP="00AC51EA">
            <w:pPr>
              <w:widowControl w:val="0"/>
              <w:spacing w:after="0" w:line="240" w:lineRule="auto"/>
            </w:pPr>
            <w:r w:rsidRPr="007616FD">
              <w:rPr>
                <w:rFonts w:eastAsia="Times New Roman"/>
              </w:rPr>
              <w:t>42 To</w:t>
            </w:r>
          </w:p>
          <w:p w14:paraId="6FF6D06A" w14:textId="77777777" w:rsidR="00457655" w:rsidRPr="007616FD" w:rsidRDefault="00457655" w:rsidP="00AC51EA">
            <w:pPr>
              <w:widowControl w:val="0"/>
              <w:spacing w:after="0" w:line="240" w:lineRule="auto"/>
              <w:rPr>
                <w:rFonts w:eastAsia="Times New Roman"/>
              </w:rPr>
            </w:pPr>
          </w:p>
          <w:p w14:paraId="6AA65A0E" w14:textId="77777777" w:rsidR="00457655" w:rsidRPr="007616FD" w:rsidRDefault="00457655" w:rsidP="00AC51EA">
            <w:pPr>
              <w:widowControl w:val="0"/>
              <w:spacing w:after="0" w:line="240" w:lineRule="auto"/>
              <w:rPr>
                <w:rFonts w:eastAsia="Times New Roman"/>
              </w:rPr>
            </w:pPr>
          </w:p>
        </w:tc>
        <w:tc>
          <w:tcPr>
            <w:tcW w:w="1395" w:type="dxa"/>
            <w:tcBorders>
              <w:top w:val="single" w:sz="4" w:space="0" w:color="000000"/>
              <w:left w:val="single" w:sz="4" w:space="0" w:color="000000"/>
              <w:bottom w:val="single" w:sz="4" w:space="0" w:color="000000"/>
              <w:right w:val="single" w:sz="4" w:space="0" w:color="000000"/>
            </w:tcBorders>
            <w:hideMark/>
          </w:tcPr>
          <w:p w14:paraId="0AD9CC7E" w14:textId="77777777" w:rsidR="00457655" w:rsidRPr="007616FD" w:rsidRDefault="00457655" w:rsidP="00AC51EA">
            <w:pPr>
              <w:widowControl w:val="0"/>
              <w:spacing w:after="0" w:line="240" w:lineRule="auto"/>
            </w:pPr>
            <w:r w:rsidRPr="007616FD">
              <w:rPr>
                <w:rFonts w:eastAsia="Times New Roman"/>
              </w:rPr>
              <w:t>Trestní odvolací – (Jihlava)</w:t>
            </w:r>
          </w:p>
          <w:p w14:paraId="6086A57C" w14:textId="77777777" w:rsidR="00457655" w:rsidRPr="007616FD" w:rsidRDefault="00457655" w:rsidP="00AC51EA">
            <w:pPr>
              <w:widowControl w:val="0"/>
              <w:spacing w:after="0" w:line="240" w:lineRule="auto"/>
            </w:pPr>
          </w:p>
        </w:tc>
        <w:tc>
          <w:tcPr>
            <w:tcW w:w="3630" w:type="dxa"/>
            <w:tcBorders>
              <w:top w:val="single" w:sz="4" w:space="0" w:color="000000"/>
              <w:left w:val="single" w:sz="4" w:space="0" w:color="000000"/>
              <w:bottom w:val="single" w:sz="4" w:space="0" w:color="000000"/>
              <w:right w:val="single" w:sz="4" w:space="0" w:color="000000"/>
            </w:tcBorders>
            <w:hideMark/>
          </w:tcPr>
          <w:p w14:paraId="28876A3A" w14:textId="77777777" w:rsidR="00457655" w:rsidRPr="007616FD" w:rsidRDefault="00457655" w:rsidP="00AC51EA">
            <w:pPr>
              <w:widowControl w:val="0"/>
              <w:spacing w:after="0" w:line="240" w:lineRule="auto"/>
              <w:jc w:val="both"/>
            </w:pPr>
            <w:r w:rsidRPr="007616FD">
              <w:rPr>
                <w:rFonts w:eastAsia="Times New Roman" w:cs="Tahoma"/>
              </w:rPr>
              <w:t>Neobsazeno.</w:t>
            </w:r>
          </w:p>
        </w:tc>
        <w:tc>
          <w:tcPr>
            <w:tcW w:w="2144" w:type="dxa"/>
            <w:tcBorders>
              <w:top w:val="single" w:sz="4" w:space="0" w:color="000000"/>
              <w:left w:val="single" w:sz="4" w:space="0" w:color="000000"/>
              <w:bottom w:val="single" w:sz="4" w:space="0" w:color="000000"/>
              <w:right w:val="single" w:sz="4" w:space="0" w:color="000000"/>
            </w:tcBorders>
          </w:tcPr>
          <w:p w14:paraId="6E03074A" w14:textId="77777777" w:rsidR="00457655" w:rsidRPr="007616FD" w:rsidRDefault="00457655" w:rsidP="00AC51EA">
            <w:pPr>
              <w:widowControl w:val="0"/>
              <w:spacing w:after="0" w:line="240" w:lineRule="auto"/>
              <w:rPr>
                <w:rFonts w:eastAsia="Times New Roman"/>
              </w:rPr>
            </w:pPr>
          </w:p>
        </w:tc>
        <w:tc>
          <w:tcPr>
            <w:tcW w:w="1627" w:type="dxa"/>
            <w:tcBorders>
              <w:top w:val="single" w:sz="4" w:space="0" w:color="000000"/>
              <w:left w:val="single" w:sz="4" w:space="0" w:color="000000"/>
              <w:bottom w:val="single" w:sz="4" w:space="0" w:color="000000"/>
              <w:right w:val="single" w:sz="4" w:space="0" w:color="000000"/>
            </w:tcBorders>
          </w:tcPr>
          <w:p w14:paraId="053B8205" w14:textId="77777777" w:rsidR="00457655" w:rsidRPr="007616FD" w:rsidRDefault="00457655" w:rsidP="00AC51EA">
            <w:pPr>
              <w:widowControl w:val="0"/>
              <w:spacing w:after="0" w:line="240" w:lineRule="auto"/>
              <w:rPr>
                <w:rFonts w:eastAsia="Times New Roman"/>
              </w:rPr>
            </w:pPr>
          </w:p>
        </w:tc>
        <w:tc>
          <w:tcPr>
            <w:tcW w:w="1460" w:type="dxa"/>
            <w:tcBorders>
              <w:top w:val="single" w:sz="4" w:space="0" w:color="000000"/>
              <w:left w:val="single" w:sz="4" w:space="0" w:color="000000"/>
              <w:bottom w:val="single" w:sz="4" w:space="0" w:color="000000"/>
              <w:right w:val="single" w:sz="4" w:space="0" w:color="000000"/>
            </w:tcBorders>
          </w:tcPr>
          <w:p w14:paraId="56F7AF17" w14:textId="77777777" w:rsidR="00457655" w:rsidRPr="007616FD" w:rsidRDefault="00457655" w:rsidP="00AC51EA">
            <w:pPr>
              <w:widowControl w:val="0"/>
              <w:spacing w:after="0" w:line="240" w:lineRule="auto"/>
              <w:rPr>
                <w:rFonts w:eastAsia="Times New Roman"/>
              </w:rPr>
            </w:pPr>
          </w:p>
        </w:tc>
        <w:tc>
          <w:tcPr>
            <w:tcW w:w="2931" w:type="dxa"/>
            <w:tcBorders>
              <w:top w:val="single" w:sz="4" w:space="0" w:color="000000"/>
              <w:left w:val="single" w:sz="4" w:space="0" w:color="000000"/>
              <w:bottom w:val="single" w:sz="4" w:space="0" w:color="000000"/>
              <w:right w:val="single" w:sz="4" w:space="0" w:color="000000"/>
            </w:tcBorders>
          </w:tcPr>
          <w:p w14:paraId="7704E4D0" w14:textId="77777777" w:rsidR="00457655" w:rsidRPr="007616FD" w:rsidRDefault="00457655" w:rsidP="00AC51EA">
            <w:pPr>
              <w:widowControl w:val="0"/>
              <w:spacing w:after="0" w:line="240" w:lineRule="auto"/>
              <w:rPr>
                <w:rFonts w:eastAsia="Times New Roman"/>
              </w:rPr>
            </w:pPr>
          </w:p>
        </w:tc>
      </w:tr>
      <w:tr w:rsidR="00457655" w:rsidRPr="007616FD" w14:paraId="36589BD7" w14:textId="77777777" w:rsidTr="00AC51EA">
        <w:trPr>
          <w:trHeight w:val="136"/>
        </w:trPr>
        <w:tc>
          <w:tcPr>
            <w:tcW w:w="919" w:type="dxa"/>
            <w:tcBorders>
              <w:top w:val="single" w:sz="4" w:space="0" w:color="000000"/>
              <w:left w:val="single" w:sz="4" w:space="0" w:color="000000"/>
              <w:bottom w:val="single" w:sz="4" w:space="0" w:color="000000"/>
              <w:right w:val="single" w:sz="4" w:space="0" w:color="000000"/>
            </w:tcBorders>
          </w:tcPr>
          <w:p w14:paraId="305EBB02" w14:textId="77777777" w:rsidR="00457655" w:rsidRPr="007616FD" w:rsidRDefault="00457655" w:rsidP="00AC51EA">
            <w:pPr>
              <w:widowControl w:val="0"/>
              <w:spacing w:after="0" w:line="240" w:lineRule="auto"/>
            </w:pPr>
            <w:r w:rsidRPr="007616FD">
              <w:t>71 To, Nt</w:t>
            </w:r>
          </w:p>
          <w:p w14:paraId="3D3906A8" w14:textId="77777777" w:rsidR="00457655" w:rsidRPr="007616FD" w:rsidRDefault="00457655" w:rsidP="00AC51EA">
            <w:pPr>
              <w:widowControl w:val="0"/>
              <w:spacing w:after="0" w:line="240" w:lineRule="auto"/>
              <w:rPr>
                <w:b/>
                <w:i/>
              </w:rPr>
            </w:pPr>
          </w:p>
        </w:tc>
        <w:tc>
          <w:tcPr>
            <w:tcW w:w="1395" w:type="dxa"/>
            <w:tcBorders>
              <w:top w:val="single" w:sz="4" w:space="0" w:color="000000"/>
              <w:left w:val="single" w:sz="4" w:space="0" w:color="000000"/>
              <w:bottom w:val="single" w:sz="4" w:space="0" w:color="000000"/>
              <w:right w:val="single" w:sz="4" w:space="0" w:color="000000"/>
            </w:tcBorders>
          </w:tcPr>
          <w:p w14:paraId="4FC12715" w14:textId="77777777" w:rsidR="00457655" w:rsidRPr="007616FD" w:rsidRDefault="00457655" w:rsidP="00AC51EA">
            <w:pPr>
              <w:widowControl w:val="0"/>
              <w:spacing w:after="0" w:line="240" w:lineRule="auto"/>
            </w:pPr>
            <w:r w:rsidRPr="007616FD">
              <w:t>Trestní odvolací</w:t>
            </w:r>
          </w:p>
          <w:p w14:paraId="4005387B" w14:textId="77777777" w:rsidR="00457655" w:rsidRPr="007616FD" w:rsidRDefault="00457655" w:rsidP="00AC51EA">
            <w:pPr>
              <w:widowControl w:val="0"/>
              <w:spacing w:after="0" w:line="240" w:lineRule="auto"/>
            </w:pPr>
            <w:r w:rsidRPr="007616FD">
              <w:t>II. stupeň</w:t>
            </w:r>
          </w:p>
          <w:p w14:paraId="23549715" w14:textId="77777777" w:rsidR="00457655" w:rsidRPr="007616FD" w:rsidRDefault="00457655" w:rsidP="00AC51EA">
            <w:pPr>
              <w:widowControl w:val="0"/>
              <w:spacing w:after="0" w:line="240" w:lineRule="auto"/>
              <w:rPr>
                <w:b/>
                <w:i/>
              </w:rPr>
            </w:pPr>
          </w:p>
        </w:tc>
        <w:tc>
          <w:tcPr>
            <w:tcW w:w="3630" w:type="dxa"/>
            <w:tcBorders>
              <w:top w:val="single" w:sz="4" w:space="0" w:color="000000"/>
              <w:left w:val="single" w:sz="4" w:space="0" w:color="000000"/>
              <w:bottom w:val="single" w:sz="4" w:space="0" w:color="000000"/>
              <w:right w:val="single" w:sz="4" w:space="0" w:color="000000"/>
            </w:tcBorders>
            <w:hideMark/>
          </w:tcPr>
          <w:p w14:paraId="7F34D6A5" w14:textId="77777777" w:rsidR="00457655" w:rsidRPr="007616FD" w:rsidRDefault="00457655" w:rsidP="00AC51EA">
            <w:pPr>
              <w:widowControl w:val="0"/>
              <w:spacing w:after="0" w:line="240" w:lineRule="auto"/>
              <w:jc w:val="both"/>
            </w:pPr>
            <w:r w:rsidRPr="007616FD">
              <w:t>1) Rozhodování o úkonech soudů    v přípravném řízení z okresů Kroměříž, Uherské Hradiště a Zlín ve věcech, v nichž je k řízení o trestných činech příslušný v prvním stupni okresní soud.</w:t>
            </w:r>
          </w:p>
          <w:p w14:paraId="291B65DD" w14:textId="77777777" w:rsidR="00457655" w:rsidRPr="007616FD" w:rsidRDefault="00457655" w:rsidP="00AC51EA">
            <w:pPr>
              <w:widowControl w:val="0"/>
              <w:spacing w:after="0" w:line="240" w:lineRule="auto"/>
              <w:jc w:val="both"/>
            </w:pPr>
            <w:r w:rsidRPr="007616FD">
              <w:t>2) Rozhodování o stížnostech proti rozhodnutím okresních soudů v Kroměříži, Uherském Hradišti a Zlíně o návrzích na povolení obnovy řízení, kde jsou soudci oddělení 6 To vyloučeni dle § 30 odst. 4 trestního řádu</w:t>
            </w:r>
          </w:p>
        </w:tc>
        <w:tc>
          <w:tcPr>
            <w:tcW w:w="2144" w:type="dxa"/>
            <w:tcBorders>
              <w:top w:val="single" w:sz="4" w:space="0" w:color="000000"/>
              <w:left w:val="single" w:sz="4" w:space="0" w:color="000000"/>
              <w:bottom w:val="single" w:sz="4" w:space="0" w:color="000000"/>
              <w:right w:val="single" w:sz="4" w:space="0" w:color="000000"/>
            </w:tcBorders>
            <w:hideMark/>
          </w:tcPr>
          <w:p w14:paraId="1B1F94BF" w14:textId="77777777" w:rsidR="00457655" w:rsidRPr="007616FD" w:rsidRDefault="00457655" w:rsidP="00AC51EA">
            <w:pPr>
              <w:widowControl w:val="0"/>
              <w:spacing w:after="0" w:line="240" w:lineRule="auto"/>
            </w:pPr>
            <w:r w:rsidRPr="007616FD">
              <w:t>JUDr. Iveta Šperlichová</w:t>
            </w:r>
          </w:p>
          <w:p w14:paraId="259A257A" w14:textId="77777777" w:rsidR="00457655" w:rsidRPr="007616FD" w:rsidRDefault="00457655" w:rsidP="00AC51EA">
            <w:pPr>
              <w:widowControl w:val="0"/>
              <w:spacing w:after="0" w:line="240" w:lineRule="auto"/>
            </w:pPr>
            <w:r w:rsidRPr="007616FD">
              <w:t>JUDr. Radomír Koudela</w:t>
            </w:r>
          </w:p>
          <w:p w14:paraId="259C74BE" w14:textId="77777777" w:rsidR="00457655" w:rsidRPr="007616FD" w:rsidRDefault="00457655" w:rsidP="00AC51EA">
            <w:pPr>
              <w:widowControl w:val="0"/>
              <w:spacing w:after="0" w:line="240" w:lineRule="auto"/>
            </w:pPr>
            <w:r w:rsidRPr="007616FD">
              <w:t xml:space="preserve">Mgr. Pavel Dvorský </w:t>
            </w:r>
          </w:p>
        </w:tc>
        <w:tc>
          <w:tcPr>
            <w:tcW w:w="1627" w:type="dxa"/>
            <w:tcBorders>
              <w:top w:val="single" w:sz="4" w:space="0" w:color="000000"/>
              <w:left w:val="single" w:sz="4" w:space="0" w:color="000000"/>
              <w:bottom w:val="single" w:sz="4" w:space="0" w:color="000000"/>
              <w:right w:val="single" w:sz="4" w:space="0" w:color="000000"/>
            </w:tcBorders>
          </w:tcPr>
          <w:p w14:paraId="7E375212" w14:textId="77777777" w:rsidR="00457655" w:rsidRPr="007616FD" w:rsidRDefault="00457655" w:rsidP="00AC51EA">
            <w:pPr>
              <w:widowControl w:val="0"/>
              <w:spacing w:after="0" w:line="240" w:lineRule="auto"/>
            </w:pPr>
          </w:p>
        </w:tc>
        <w:tc>
          <w:tcPr>
            <w:tcW w:w="1460" w:type="dxa"/>
            <w:tcBorders>
              <w:top w:val="single" w:sz="4" w:space="0" w:color="000000"/>
              <w:left w:val="single" w:sz="4" w:space="0" w:color="000000"/>
              <w:bottom w:val="single" w:sz="4" w:space="0" w:color="000000"/>
              <w:right w:val="single" w:sz="4" w:space="0" w:color="000000"/>
            </w:tcBorders>
          </w:tcPr>
          <w:p w14:paraId="2B546D75" w14:textId="77777777" w:rsidR="00457655" w:rsidRPr="007616FD" w:rsidRDefault="00457655" w:rsidP="00AC51EA">
            <w:pPr>
              <w:widowControl w:val="0"/>
              <w:spacing w:after="0" w:line="240" w:lineRule="auto"/>
            </w:pPr>
            <w:r w:rsidRPr="007616FD">
              <w:t>6 To</w:t>
            </w:r>
          </w:p>
          <w:p w14:paraId="60F7F127" w14:textId="77777777" w:rsidR="00457655" w:rsidRPr="007616FD" w:rsidRDefault="00457655" w:rsidP="00AC51EA">
            <w:pPr>
              <w:widowControl w:val="0"/>
              <w:spacing w:after="0" w:line="240" w:lineRule="auto"/>
            </w:pPr>
          </w:p>
        </w:tc>
        <w:tc>
          <w:tcPr>
            <w:tcW w:w="2931" w:type="dxa"/>
            <w:tcBorders>
              <w:top w:val="single" w:sz="4" w:space="0" w:color="000000"/>
              <w:left w:val="single" w:sz="4" w:space="0" w:color="000000"/>
              <w:bottom w:val="single" w:sz="4" w:space="0" w:color="000000"/>
              <w:right w:val="single" w:sz="4" w:space="0" w:color="000000"/>
            </w:tcBorders>
            <w:hideMark/>
          </w:tcPr>
          <w:p w14:paraId="22EB423B" w14:textId="77777777" w:rsidR="00457655" w:rsidRPr="007616FD" w:rsidRDefault="00457655" w:rsidP="00AC51EA">
            <w:pPr>
              <w:widowControl w:val="0"/>
              <w:spacing w:after="0" w:line="240" w:lineRule="auto"/>
            </w:pPr>
            <w:r w:rsidRPr="007616FD">
              <w:t>Jako v odd. 6 To</w:t>
            </w:r>
          </w:p>
        </w:tc>
      </w:tr>
    </w:tbl>
    <w:p w14:paraId="005F48BF" w14:textId="77777777" w:rsidR="00457655" w:rsidRPr="007616FD" w:rsidRDefault="00457655" w:rsidP="00457655">
      <w:pPr>
        <w:spacing w:after="0" w:line="240" w:lineRule="auto"/>
        <w:outlineLvl w:val="2"/>
        <w:rPr>
          <w:rFonts w:eastAsia="Times New Roman"/>
          <w:b/>
          <w:bCs/>
        </w:rPr>
      </w:pPr>
    </w:p>
    <w:tbl>
      <w:tblPr>
        <w:tblW w:w="14029" w:type="dxa"/>
        <w:tblLayout w:type="fixed"/>
        <w:tblLook w:val="04A0" w:firstRow="1" w:lastRow="0" w:firstColumn="1" w:lastColumn="0" w:noHBand="0" w:noVBand="1"/>
      </w:tblPr>
      <w:tblGrid>
        <w:gridCol w:w="953"/>
        <w:gridCol w:w="1558"/>
        <w:gridCol w:w="4959"/>
        <w:gridCol w:w="2123"/>
        <w:gridCol w:w="2266"/>
        <w:gridCol w:w="2170"/>
      </w:tblGrid>
      <w:tr w:rsidR="00457655" w:rsidRPr="007616FD" w14:paraId="3F5E5188" w14:textId="77777777" w:rsidTr="004E7C0F">
        <w:trPr>
          <w:tblHeader/>
        </w:trPr>
        <w:tc>
          <w:tcPr>
            <w:tcW w:w="953" w:type="dxa"/>
            <w:tcBorders>
              <w:top w:val="single" w:sz="4" w:space="0" w:color="000000"/>
              <w:left w:val="single" w:sz="4" w:space="0" w:color="000000"/>
              <w:bottom w:val="single" w:sz="4" w:space="0" w:color="000000"/>
              <w:right w:val="single" w:sz="4" w:space="0" w:color="000000"/>
            </w:tcBorders>
            <w:hideMark/>
          </w:tcPr>
          <w:p w14:paraId="62767F5B" w14:textId="77777777" w:rsidR="00457655" w:rsidRPr="007616FD" w:rsidRDefault="00457655" w:rsidP="00AC51EA">
            <w:pPr>
              <w:widowControl w:val="0"/>
              <w:spacing w:after="0" w:line="240" w:lineRule="auto"/>
              <w:jc w:val="both"/>
            </w:pPr>
            <w:r w:rsidRPr="007616FD">
              <w:rPr>
                <w:rFonts w:eastAsia="Times New Roman"/>
                <w:b/>
                <w:i/>
              </w:rPr>
              <w:t>Soudní odd.</w:t>
            </w:r>
          </w:p>
        </w:tc>
        <w:tc>
          <w:tcPr>
            <w:tcW w:w="1558" w:type="dxa"/>
            <w:tcBorders>
              <w:top w:val="single" w:sz="4" w:space="0" w:color="000000"/>
              <w:left w:val="single" w:sz="4" w:space="0" w:color="000000"/>
              <w:bottom w:val="single" w:sz="4" w:space="0" w:color="000000"/>
              <w:right w:val="single" w:sz="4" w:space="0" w:color="000000"/>
            </w:tcBorders>
            <w:hideMark/>
          </w:tcPr>
          <w:p w14:paraId="7700BA32" w14:textId="77777777" w:rsidR="00457655" w:rsidRPr="007616FD" w:rsidRDefault="00457655" w:rsidP="00AC51EA">
            <w:pPr>
              <w:widowControl w:val="0"/>
              <w:spacing w:after="0" w:line="240" w:lineRule="auto"/>
              <w:jc w:val="both"/>
            </w:pPr>
            <w:r w:rsidRPr="007616FD">
              <w:rPr>
                <w:rFonts w:eastAsia="Times New Roman"/>
                <w:b/>
                <w:i/>
              </w:rPr>
              <w:t>Věci</w:t>
            </w:r>
          </w:p>
        </w:tc>
        <w:tc>
          <w:tcPr>
            <w:tcW w:w="4959" w:type="dxa"/>
            <w:tcBorders>
              <w:top w:val="single" w:sz="4" w:space="0" w:color="000000"/>
              <w:left w:val="single" w:sz="4" w:space="0" w:color="000000"/>
              <w:bottom w:val="single" w:sz="4" w:space="0" w:color="000000"/>
              <w:right w:val="single" w:sz="4" w:space="0" w:color="000000"/>
            </w:tcBorders>
            <w:hideMark/>
          </w:tcPr>
          <w:p w14:paraId="71F40D37" w14:textId="77777777" w:rsidR="00457655" w:rsidRPr="007616FD" w:rsidRDefault="00457655" w:rsidP="00AC51EA">
            <w:pPr>
              <w:widowControl w:val="0"/>
              <w:spacing w:after="0" w:line="240" w:lineRule="auto"/>
              <w:jc w:val="both"/>
            </w:pPr>
            <w:r w:rsidRPr="007616FD">
              <w:rPr>
                <w:rFonts w:eastAsia="Times New Roman"/>
                <w:b/>
                <w:i/>
              </w:rPr>
              <w:t>Obor působnosti</w:t>
            </w:r>
          </w:p>
        </w:tc>
        <w:tc>
          <w:tcPr>
            <w:tcW w:w="2123" w:type="dxa"/>
            <w:tcBorders>
              <w:top w:val="single" w:sz="4" w:space="0" w:color="000000"/>
              <w:left w:val="single" w:sz="4" w:space="0" w:color="000000"/>
              <w:bottom w:val="single" w:sz="4" w:space="0" w:color="000000"/>
              <w:right w:val="single" w:sz="4" w:space="0" w:color="000000"/>
            </w:tcBorders>
            <w:hideMark/>
          </w:tcPr>
          <w:p w14:paraId="3AABFD54" w14:textId="77777777" w:rsidR="00457655" w:rsidRPr="007616FD" w:rsidRDefault="00457655" w:rsidP="00AC51EA">
            <w:pPr>
              <w:widowControl w:val="0"/>
              <w:spacing w:after="0" w:line="240" w:lineRule="auto"/>
            </w:pPr>
            <w:r w:rsidRPr="007616FD">
              <w:rPr>
                <w:rFonts w:eastAsia="Times New Roman"/>
                <w:b/>
                <w:i/>
              </w:rPr>
              <w:t>VSÚ             Soudní tajemník</w:t>
            </w:r>
          </w:p>
        </w:tc>
        <w:tc>
          <w:tcPr>
            <w:tcW w:w="2266" w:type="dxa"/>
            <w:tcBorders>
              <w:top w:val="single" w:sz="4" w:space="0" w:color="000000"/>
              <w:left w:val="single" w:sz="4" w:space="0" w:color="000000"/>
              <w:bottom w:val="single" w:sz="4" w:space="0" w:color="000000"/>
              <w:right w:val="single" w:sz="4" w:space="0" w:color="000000"/>
            </w:tcBorders>
            <w:hideMark/>
          </w:tcPr>
          <w:p w14:paraId="73224D37" w14:textId="77777777" w:rsidR="00457655" w:rsidRPr="007616FD" w:rsidRDefault="00457655" w:rsidP="00AC51EA">
            <w:pPr>
              <w:widowControl w:val="0"/>
              <w:spacing w:after="0" w:line="240" w:lineRule="auto"/>
              <w:jc w:val="both"/>
            </w:pPr>
            <w:r w:rsidRPr="007616FD">
              <w:rPr>
                <w:rFonts w:eastAsia="Times New Roman"/>
                <w:b/>
                <w:i/>
              </w:rPr>
              <w:t>Zástupce</w:t>
            </w:r>
          </w:p>
        </w:tc>
        <w:tc>
          <w:tcPr>
            <w:tcW w:w="2170" w:type="dxa"/>
            <w:tcBorders>
              <w:top w:val="single" w:sz="4" w:space="0" w:color="000000"/>
              <w:left w:val="single" w:sz="4" w:space="0" w:color="000000"/>
              <w:bottom w:val="single" w:sz="4" w:space="0" w:color="000000"/>
              <w:right w:val="single" w:sz="4" w:space="0" w:color="000000"/>
            </w:tcBorders>
            <w:hideMark/>
          </w:tcPr>
          <w:p w14:paraId="05F91EAF" w14:textId="77777777" w:rsidR="00457655" w:rsidRPr="007616FD" w:rsidRDefault="00457655" w:rsidP="00AC51EA">
            <w:pPr>
              <w:widowControl w:val="0"/>
              <w:spacing w:after="0" w:line="240" w:lineRule="auto"/>
              <w:jc w:val="both"/>
            </w:pPr>
            <w:r w:rsidRPr="007616FD">
              <w:rPr>
                <w:rFonts w:eastAsia="Times New Roman"/>
                <w:b/>
                <w:i/>
              </w:rPr>
              <w:t>Kancelář</w:t>
            </w:r>
          </w:p>
          <w:p w14:paraId="411AE209" w14:textId="77777777" w:rsidR="00457655" w:rsidRPr="007616FD" w:rsidRDefault="00457655" w:rsidP="00AC51EA">
            <w:pPr>
              <w:widowControl w:val="0"/>
              <w:spacing w:after="0" w:line="240" w:lineRule="auto"/>
              <w:jc w:val="both"/>
            </w:pPr>
            <w:r w:rsidRPr="007616FD">
              <w:rPr>
                <w:rFonts w:eastAsia="Times New Roman"/>
                <w:b/>
                <w:i/>
              </w:rPr>
              <w:t>Přidělení zaměstnanci</w:t>
            </w:r>
          </w:p>
        </w:tc>
      </w:tr>
      <w:tr w:rsidR="00457655" w:rsidRPr="007616FD" w14:paraId="2708532C" w14:textId="77777777" w:rsidTr="004E7C0F">
        <w:trPr>
          <w:trHeight w:val="2505"/>
        </w:trPr>
        <w:tc>
          <w:tcPr>
            <w:tcW w:w="953" w:type="dxa"/>
            <w:tcBorders>
              <w:top w:val="single" w:sz="4" w:space="0" w:color="000000"/>
              <w:left w:val="single" w:sz="4" w:space="0" w:color="000000"/>
              <w:bottom w:val="single" w:sz="4" w:space="0" w:color="000000"/>
              <w:right w:val="single" w:sz="4" w:space="0" w:color="000000"/>
            </w:tcBorders>
            <w:hideMark/>
          </w:tcPr>
          <w:p w14:paraId="206A9537" w14:textId="77777777" w:rsidR="00457655" w:rsidRPr="007616FD" w:rsidRDefault="00457655" w:rsidP="00AC51EA">
            <w:pPr>
              <w:widowControl w:val="0"/>
              <w:spacing w:after="0" w:line="240" w:lineRule="auto"/>
              <w:jc w:val="both"/>
            </w:pPr>
            <w:r w:rsidRPr="007616FD">
              <w:rPr>
                <w:rFonts w:eastAsia="Times New Roman"/>
              </w:rPr>
              <w:t>3 To</w:t>
            </w:r>
          </w:p>
          <w:p w14:paraId="33EB2B69" w14:textId="77777777" w:rsidR="00457655" w:rsidRPr="007616FD" w:rsidRDefault="00457655" w:rsidP="00AC51EA">
            <w:pPr>
              <w:widowControl w:val="0"/>
              <w:spacing w:after="0" w:line="240" w:lineRule="auto"/>
              <w:jc w:val="both"/>
            </w:pPr>
            <w:r w:rsidRPr="007616FD">
              <w:rPr>
                <w:rFonts w:eastAsia="Times New Roman"/>
              </w:rPr>
              <w:t>4 To</w:t>
            </w:r>
          </w:p>
          <w:p w14:paraId="5FED191C" w14:textId="77777777" w:rsidR="00457655" w:rsidRPr="007616FD" w:rsidRDefault="00457655" w:rsidP="00AC51EA">
            <w:pPr>
              <w:widowControl w:val="0"/>
              <w:spacing w:after="0" w:line="240" w:lineRule="auto"/>
              <w:jc w:val="both"/>
            </w:pPr>
            <w:r w:rsidRPr="007616FD">
              <w:rPr>
                <w:rFonts w:eastAsia="Times New Roman"/>
              </w:rPr>
              <w:t>5 To</w:t>
            </w:r>
          </w:p>
          <w:p w14:paraId="25E92954" w14:textId="77777777" w:rsidR="00457655" w:rsidRPr="007616FD" w:rsidRDefault="00457655" w:rsidP="00AC51EA">
            <w:pPr>
              <w:widowControl w:val="0"/>
              <w:spacing w:after="0" w:line="240" w:lineRule="auto"/>
              <w:jc w:val="both"/>
            </w:pPr>
            <w:r w:rsidRPr="007616FD">
              <w:rPr>
                <w:rFonts w:eastAsia="Times New Roman"/>
              </w:rPr>
              <w:t>7 To</w:t>
            </w:r>
          </w:p>
          <w:p w14:paraId="7CE35367" w14:textId="77777777" w:rsidR="00457655" w:rsidRPr="007616FD" w:rsidRDefault="00457655" w:rsidP="00AC51EA">
            <w:pPr>
              <w:widowControl w:val="0"/>
              <w:spacing w:after="0" w:line="240" w:lineRule="auto"/>
              <w:jc w:val="both"/>
            </w:pPr>
            <w:r w:rsidRPr="007616FD">
              <w:rPr>
                <w:rFonts w:eastAsia="Times New Roman"/>
              </w:rPr>
              <w:t>8 To</w:t>
            </w:r>
          </w:p>
          <w:p w14:paraId="38039918" w14:textId="77777777" w:rsidR="00457655" w:rsidRPr="007616FD" w:rsidRDefault="00457655" w:rsidP="00AC51EA">
            <w:pPr>
              <w:widowControl w:val="0"/>
              <w:spacing w:after="0" w:line="240" w:lineRule="auto"/>
              <w:jc w:val="both"/>
            </w:pPr>
            <w:r w:rsidRPr="007616FD">
              <w:rPr>
                <w:rFonts w:eastAsia="Times New Roman"/>
              </w:rPr>
              <w:t>9 To</w:t>
            </w:r>
          </w:p>
        </w:tc>
        <w:tc>
          <w:tcPr>
            <w:tcW w:w="1558" w:type="dxa"/>
            <w:tcBorders>
              <w:top w:val="single" w:sz="4" w:space="0" w:color="000000"/>
              <w:left w:val="single" w:sz="4" w:space="0" w:color="000000"/>
              <w:bottom w:val="single" w:sz="4" w:space="0" w:color="000000"/>
              <w:right w:val="single" w:sz="4" w:space="0" w:color="000000"/>
            </w:tcBorders>
          </w:tcPr>
          <w:p w14:paraId="7D14FF2A" w14:textId="77777777" w:rsidR="00457655" w:rsidRPr="007616FD" w:rsidRDefault="00457655" w:rsidP="00AC51EA">
            <w:pPr>
              <w:widowControl w:val="0"/>
              <w:spacing w:after="0" w:line="240" w:lineRule="auto"/>
              <w:jc w:val="both"/>
            </w:pPr>
            <w:r w:rsidRPr="007616FD">
              <w:rPr>
                <w:rFonts w:eastAsia="Times New Roman"/>
              </w:rPr>
              <w:t>Trestní</w:t>
            </w:r>
          </w:p>
          <w:p w14:paraId="298DD91B" w14:textId="77777777" w:rsidR="00457655" w:rsidRPr="007616FD" w:rsidRDefault="00457655" w:rsidP="00AC51EA">
            <w:pPr>
              <w:widowControl w:val="0"/>
              <w:spacing w:after="0" w:line="240" w:lineRule="auto"/>
              <w:jc w:val="both"/>
            </w:pPr>
            <w:r w:rsidRPr="007616FD">
              <w:rPr>
                <w:rFonts w:eastAsia="Times New Roman"/>
              </w:rPr>
              <w:t>odvolací</w:t>
            </w:r>
          </w:p>
          <w:p w14:paraId="41CEBB8C" w14:textId="77777777" w:rsidR="00457655" w:rsidRPr="007616FD" w:rsidRDefault="00457655" w:rsidP="00AC51EA">
            <w:pPr>
              <w:widowControl w:val="0"/>
              <w:spacing w:after="0" w:line="240" w:lineRule="auto"/>
              <w:jc w:val="both"/>
            </w:pPr>
            <w:r w:rsidRPr="007616FD">
              <w:rPr>
                <w:rFonts w:eastAsia="Times New Roman"/>
              </w:rPr>
              <w:t>II. stupeň</w:t>
            </w:r>
          </w:p>
          <w:p w14:paraId="32FDC26D" w14:textId="77777777" w:rsidR="00457655" w:rsidRPr="007616FD" w:rsidRDefault="00457655" w:rsidP="00AC51EA">
            <w:pPr>
              <w:widowControl w:val="0"/>
              <w:spacing w:after="0" w:line="240" w:lineRule="auto"/>
              <w:jc w:val="both"/>
              <w:rPr>
                <w:rFonts w:eastAsia="Times New Roman"/>
              </w:rPr>
            </w:pPr>
          </w:p>
          <w:p w14:paraId="4C189DE6" w14:textId="77777777" w:rsidR="00457655" w:rsidRPr="007616FD" w:rsidRDefault="00457655" w:rsidP="00AC51EA">
            <w:pPr>
              <w:widowControl w:val="0"/>
              <w:spacing w:after="0" w:line="240" w:lineRule="auto"/>
              <w:jc w:val="both"/>
              <w:rPr>
                <w:rFonts w:eastAsia="Times New Roman"/>
              </w:rPr>
            </w:pPr>
          </w:p>
        </w:tc>
        <w:tc>
          <w:tcPr>
            <w:tcW w:w="4959" w:type="dxa"/>
            <w:tcBorders>
              <w:top w:val="single" w:sz="4" w:space="0" w:color="000000"/>
              <w:left w:val="single" w:sz="4" w:space="0" w:color="000000"/>
              <w:bottom w:val="single" w:sz="4" w:space="0" w:color="000000"/>
              <w:right w:val="single" w:sz="4" w:space="0" w:color="000000"/>
            </w:tcBorders>
            <w:hideMark/>
          </w:tcPr>
          <w:p w14:paraId="676E5346" w14:textId="77777777" w:rsidR="00457655" w:rsidRPr="007616FD" w:rsidRDefault="00457655" w:rsidP="00AC51EA">
            <w:pPr>
              <w:pStyle w:val="Odstavecseseznamem"/>
              <w:widowControl w:val="0"/>
              <w:ind w:left="0"/>
              <w:jc w:val="both"/>
            </w:pPr>
            <w:r w:rsidRPr="007616FD">
              <w:t>1) Vyhotovování platebních poukazů.</w:t>
            </w:r>
          </w:p>
          <w:p w14:paraId="0E7D92A7" w14:textId="77777777" w:rsidR="00457655" w:rsidRPr="007616FD" w:rsidRDefault="00457655" w:rsidP="00AC51EA">
            <w:pPr>
              <w:pStyle w:val="Odstavecseseznamem"/>
              <w:widowControl w:val="0"/>
              <w:ind w:left="0"/>
              <w:jc w:val="both"/>
            </w:pPr>
            <w:r w:rsidRPr="007616FD">
              <w:t>2) Vyhotovování nařízení výkonu trestu (vz. 62 tr. ř.) ve složitějších věcech.</w:t>
            </w:r>
          </w:p>
        </w:tc>
        <w:tc>
          <w:tcPr>
            <w:tcW w:w="2123" w:type="dxa"/>
            <w:tcBorders>
              <w:top w:val="single" w:sz="4" w:space="0" w:color="000000"/>
              <w:left w:val="single" w:sz="4" w:space="0" w:color="000000"/>
              <w:bottom w:val="single" w:sz="4" w:space="0" w:color="000000"/>
              <w:right w:val="single" w:sz="4" w:space="0" w:color="000000"/>
            </w:tcBorders>
          </w:tcPr>
          <w:p w14:paraId="0D37701D" w14:textId="560F92D4" w:rsidR="00CC2BE4" w:rsidRPr="007616FD" w:rsidRDefault="00457655" w:rsidP="00AC51EA">
            <w:pPr>
              <w:widowControl w:val="0"/>
              <w:spacing w:after="0" w:line="240" w:lineRule="auto"/>
              <w:jc w:val="both"/>
              <w:rPr>
                <w:rFonts w:eastAsia="Times New Roman"/>
              </w:rPr>
            </w:pPr>
            <w:r w:rsidRPr="007616FD">
              <w:rPr>
                <w:rFonts w:eastAsia="Times New Roman"/>
              </w:rPr>
              <w:t xml:space="preserve">Lenka Galochová </w:t>
            </w:r>
            <w:r w:rsidR="00CC2BE4" w:rsidRPr="007616FD">
              <w:rPr>
                <w:rFonts w:eastAsia="Times New Roman"/>
              </w:rPr>
              <w:t>–</w:t>
            </w:r>
          </w:p>
          <w:p w14:paraId="026FCB91" w14:textId="780905FB" w:rsidR="00457655" w:rsidRPr="007616FD" w:rsidRDefault="00457655" w:rsidP="00AC51EA">
            <w:pPr>
              <w:widowControl w:val="0"/>
              <w:spacing w:after="0" w:line="240" w:lineRule="auto"/>
              <w:jc w:val="both"/>
            </w:pPr>
            <w:r w:rsidRPr="007616FD">
              <w:rPr>
                <w:rFonts w:eastAsia="Times New Roman"/>
              </w:rPr>
              <w:t>VSÚ</w:t>
            </w:r>
          </w:p>
          <w:p w14:paraId="15E12450" w14:textId="77777777" w:rsidR="00457655" w:rsidRPr="007616FD" w:rsidRDefault="00457655" w:rsidP="00AC51EA">
            <w:pPr>
              <w:widowControl w:val="0"/>
              <w:spacing w:after="0" w:line="240" w:lineRule="auto"/>
              <w:jc w:val="both"/>
              <w:rPr>
                <w:rFonts w:eastAsia="Times New Roman"/>
              </w:rPr>
            </w:pPr>
          </w:p>
          <w:p w14:paraId="793AD219" w14:textId="77777777" w:rsidR="00457655" w:rsidRPr="007616FD" w:rsidRDefault="00457655" w:rsidP="00AC51EA">
            <w:pPr>
              <w:widowControl w:val="0"/>
              <w:spacing w:after="0" w:line="240" w:lineRule="auto"/>
              <w:jc w:val="both"/>
              <w:rPr>
                <w:rFonts w:eastAsia="Times New Roman"/>
              </w:rPr>
            </w:pPr>
          </w:p>
        </w:tc>
        <w:tc>
          <w:tcPr>
            <w:tcW w:w="2266" w:type="dxa"/>
            <w:tcBorders>
              <w:top w:val="single" w:sz="4" w:space="0" w:color="000000"/>
              <w:left w:val="single" w:sz="4" w:space="0" w:color="000000"/>
              <w:bottom w:val="single" w:sz="4" w:space="0" w:color="000000"/>
              <w:right w:val="single" w:sz="4" w:space="0" w:color="000000"/>
            </w:tcBorders>
            <w:hideMark/>
          </w:tcPr>
          <w:p w14:paraId="609B1366" w14:textId="77777777" w:rsidR="00457655" w:rsidRPr="007616FD" w:rsidRDefault="00457655" w:rsidP="00AC51EA">
            <w:pPr>
              <w:widowControl w:val="0"/>
              <w:spacing w:after="0" w:line="240" w:lineRule="auto"/>
            </w:pPr>
            <w:r w:rsidRPr="007616FD">
              <w:rPr>
                <w:rFonts w:eastAsia="Times New Roman"/>
              </w:rPr>
              <w:t>Helena Svobodová</w:t>
            </w:r>
          </w:p>
        </w:tc>
        <w:tc>
          <w:tcPr>
            <w:tcW w:w="2170" w:type="dxa"/>
            <w:tcBorders>
              <w:top w:val="single" w:sz="4" w:space="0" w:color="000000"/>
              <w:left w:val="single" w:sz="4" w:space="0" w:color="000000"/>
              <w:bottom w:val="single" w:sz="4" w:space="0" w:color="000000"/>
              <w:right w:val="single" w:sz="4" w:space="0" w:color="000000"/>
            </w:tcBorders>
            <w:hideMark/>
          </w:tcPr>
          <w:p w14:paraId="384415E2" w14:textId="78726368" w:rsidR="00457655" w:rsidRPr="007616FD" w:rsidRDefault="00457655" w:rsidP="00AC51EA">
            <w:pPr>
              <w:widowControl w:val="0"/>
              <w:spacing w:after="0" w:line="240" w:lineRule="auto"/>
              <w:jc w:val="both"/>
            </w:pPr>
            <w:r w:rsidRPr="007616FD">
              <w:rPr>
                <w:rFonts w:eastAsia="Times New Roman"/>
              </w:rPr>
              <w:t>Jako v oddělení 3</w:t>
            </w:r>
            <w:r w:rsidR="004E7C0F" w:rsidRPr="007616FD">
              <w:rPr>
                <w:rFonts w:eastAsia="Times New Roman"/>
              </w:rPr>
              <w:t> </w:t>
            </w:r>
            <w:r w:rsidRPr="007616FD">
              <w:rPr>
                <w:rFonts w:eastAsia="Times New Roman"/>
              </w:rPr>
              <w:t>To</w:t>
            </w:r>
          </w:p>
        </w:tc>
      </w:tr>
    </w:tbl>
    <w:p w14:paraId="0AAD7585" w14:textId="77777777" w:rsidR="00457655" w:rsidRPr="007616FD" w:rsidRDefault="00457655" w:rsidP="00457655">
      <w:pPr>
        <w:spacing w:after="0" w:line="240" w:lineRule="auto"/>
        <w:outlineLvl w:val="2"/>
        <w:rPr>
          <w:rFonts w:eastAsia="Times New Roman"/>
          <w:b/>
          <w:bCs/>
        </w:rPr>
      </w:pPr>
    </w:p>
    <w:p w14:paraId="3B8220B2" w14:textId="26EDB7E2" w:rsidR="00457655" w:rsidRPr="007616FD" w:rsidRDefault="00457655" w:rsidP="00457655">
      <w:pPr>
        <w:spacing w:after="0" w:line="240" w:lineRule="auto"/>
        <w:rPr>
          <w:rFonts w:eastAsia="Times New Roman"/>
          <w:b/>
          <w:bCs/>
        </w:rPr>
      </w:pPr>
      <w:r w:rsidRPr="007616FD">
        <w:rPr>
          <w:rFonts w:eastAsia="Times New Roman"/>
          <w:b/>
          <w:bCs/>
        </w:rPr>
        <w:t>Rejs</w:t>
      </w:r>
      <w:r w:rsidR="00CC2BE4" w:rsidRPr="007616FD">
        <w:rPr>
          <w:rFonts w:eastAsia="Times New Roman"/>
          <w:b/>
          <w:bCs/>
        </w:rPr>
        <w:t>t</w:t>
      </w:r>
      <w:r w:rsidRPr="007616FD">
        <w:rPr>
          <w:rFonts w:eastAsia="Times New Roman"/>
          <w:b/>
          <w:bCs/>
        </w:rPr>
        <w:t xml:space="preserve">řík Nt </w:t>
      </w:r>
      <w:r w:rsidR="00CC2BE4" w:rsidRPr="007616FD">
        <w:rPr>
          <w:rFonts w:eastAsia="Times New Roman"/>
          <w:b/>
          <w:bCs/>
        </w:rPr>
        <w:t>–</w:t>
      </w:r>
      <w:r w:rsidRPr="007616FD">
        <w:rPr>
          <w:rFonts w:eastAsia="Times New Roman"/>
          <w:b/>
          <w:bCs/>
        </w:rPr>
        <w:t xml:space="preserve"> jiné</w:t>
      </w:r>
    </w:p>
    <w:p w14:paraId="0A2D1B0B" w14:textId="77777777" w:rsidR="00457655" w:rsidRPr="007616FD" w:rsidRDefault="00457655" w:rsidP="00457655">
      <w:pPr>
        <w:spacing w:after="0" w:line="240" w:lineRule="auto"/>
        <w:rPr>
          <w:rFonts w:eastAsia="Times New Roman"/>
        </w:rPr>
      </w:pPr>
    </w:p>
    <w:tbl>
      <w:tblPr>
        <w:tblW w:w="14029" w:type="dxa"/>
        <w:tblLayout w:type="fixed"/>
        <w:tblLook w:val="01E0" w:firstRow="1" w:lastRow="1" w:firstColumn="1" w:lastColumn="1" w:noHBand="0" w:noVBand="0"/>
      </w:tblPr>
      <w:tblGrid>
        <w:gridCol w:w="823"/>
        <w:gridCol w:w="1616"/>
        <w:gridCol w:w="4318"/>
        <w:gridCol w:w="1863"/>
        <w:gridCol w:w="1734"/>
        <w:gridCol w:w="1614"/>
        <w:gridCol w:w="2061"/>
      </w:tblGrid>
      <w:tr w:rsidR="00457655" w:rsidRPr="007616FD" w14:paraId="05B116F7" w14:textId="77777777" w:rsidTr="004E7C0F">
        <w:tc>
          <w:tcPr>
            <w:tcW w:w="823" w:type="dxa"/>
            <w:tcBorders>
              <w:top w:val="single" w:sz="4" w:space="0" w:color="000000"/>
              <w:left w:val="single" w:sz="4" w:space="0" w:color="000000"/>
              <w:bottom w:val="single" w:sz="4" w:space="0" w:color="000000"/>
              <w:right w:val="single" w:sz="4" w:space="0" w:color="000000"/>
            </w:tcBorders>
            <w:hideMark/>
          </w:tcPr>
          <w:p w14:paraId="7F732852" w14:textId="77777777" w:rsidR="00457655" w:rsidRPr="007616FD" w:rsidRDefault="00457655" w:rsidP="00AC51EA">
            <w:pPr>
              <w:widowControl w:val="0"/>
              <w:spacing w:after="0" w:line="240" w:lineRule="auto"/>
            </w:pPr>
            <w:r w:rsidRPr="007616FD">
              <w:rPr>
                <w:rFonts w:eastAsia="Times New Roman"/>
                <w:b/>
                <w:i/>
              </w:rPr>
              <w:t>Soud. odd.</w:t>
            </w:r>
          </w:p>
        </w:tc>
        <w:tc>
          <w:tcPr>
            <w:tcW w:w="1616" w:type="dxa"/>
            <w:tcBorders>
              <w:top w:val="single" w:sz="4" w:space="0" w:color="000000"/>
              <w:left w:val="single" w:sz="4" w:space="0" w:color="000000"/>
              <w:bottom w:val="single" w:sz="4" w:space="0" w:color="000000"/>
              <w:right w:val="single" w:sz="4" w:space="0" w:color="000000"/>
            </w:tcBorders>
            <w:hideMark/>
          </w:tcPr>
          <w:p w14:paraId="7FDEBBE2" w14:textId="77777777" w:rsidR="00457655" w:rsidRPr="007616FD" w:rsidRDefault="00457655" w:rsidP="00AC51EA">
            <w:pPr>
              <w:widowControl w:val="0"/>
              <w:spacing w:after="0" w:line="240" w:lineRule="auto"/>
            </w:pPr>
            <w:r w:rsidRPr="007616FD">
              <w:rPr>
                <w:rFonts w:eastAsia="Times New Roman"/>
                <w:b/>
                <w:i/>
              </w:rPr>
              <w:t>Věci</w:t>
            </w:r>
          </w:p>
        </w:tc>
        <w:tc>
          <w:tcPr>
            <w:tcW w:w="4318" w:type="dxa"/>
            <w:tcBorders>
              <w:top w:val="single" w:sz="4" w:space="0" w:color="000000"/>
              <w:left w:val="single" w:sz="4" w:space="0" w:color="000000"/>
              <w:bottom w:val="single" w:sz="4" w:space="0" w:color="000000"/>
              <w:right w:val="single" w:sz="4" w:space="0" w:color="000000"/>
            </w:tcBorders>
            <w:hideMark/>
          </w:tcPr>
          <w:p w14:paraId="1EDAD519" w14:textId="77777777" w:rsidR="00457655" w:rsidRPr="007616FD" w:rsidRDefault="00457655" w:rsidP="00AC51EA">
            <w:pPr>
              <w:widowControl w:val="0"/>
              <w:spacing w:after="0" w:line="240" w:lineRule="auto"/>
            </w:pPr>
            <w:r w:rsidRPr="007616FD">
              <w:rPr>
                <w:rFonts w:eastAsia="Times New Roman"/>
                <w:b/>
                <w:i/>
              </w:rPr>
              <w:t>Obor působnosti</w:t>
            </w:r>
          </w:p>
        </w:tc>
        <w:tc>
          <w:tcPr>
            <w:tcW w:w="1863" w:type="dxa"/>
            <w:tcBorders>
              <w:top w:val="single" w:sz="4" w:space="0" w:color="000000"/>
              <w:left w:val="single" w:sz="4" w:space="0" w:color="000000"/>
              <w:bottom w:val="single" w:sz="4" w:space="0" w:color="000000"/>
              <w:right w:val="single" w:sz="4" w:space="0" w:color="000000"/>
            </w:tcBorders>
            <w:hideMark/>
          </w:tcPr>
          <w:p w14:paraId="4C2DEDA2" w14:textId="77777777" w:rsidR="00457655" w:rsidRPr="007616FD" w:rsidRDefault="00457655" w:rsidP="00AC51EA">
            <w:pPr>
              <w:widowControl w:val="0"/>
              <w:spacing w:after="0" w:line="240" w:lineRule="auto"/>
            </w:pPr>
            <w:r w:rsidRPr="007616FD">
              <w:rPr>
                <w:rFonts w:eastAsia="Times New Roman"/>
                <w:b/>
                <w:i/>
              </w:rPr>
              <w:t>Předseda senátu</w:t>
            </w:r>
          </w:p>
        </w:tc>
        <w:tc>
          <w:tcPr>
            <w:tcW w:w="1734" w:type="dxa"/>
            <w:tcBorders>
              <w:top w:val="single" w:sz="4" w:space="0" w:color="000000"/>
              <w:left w:val="single" w:sz="4" w:space="0" w:color="000000"/>
              <w:bottom w:val="single" w:sz="4" w:space="0" w:color="000000"/>
              <w:right w:val="single" w:sz="4" w:space="0" w:color="000000"/>
            </w:tcBorders>
            <w:hideMark/>
          </w:tcPr>
          <w:p w14:paraId="1902399E" w14:textId="77777777" w:rsidR="00457655" w:rsidRPr="007616FD" w:rsidRDefault="00457655" w:rsidP="00AC51EA">
            <w:pPr>
              <w:widowControl w:val="0"/>
              <w:spacing w:after="0" w:line="240" w:lineRule="auto"/>
            </w:pPr>
            <w:r w:rsidRPr="007616FD">
              <w:rPr>
                <w:rFonts w:eastAsia="Times New Roman"/>
                <w:b/>
                <w:i/>
              </w:rPr>
              <w:t>Členové senátu</w:t>
            </w:r>
          </w:p>
          <w:p w14:paraId="05692D1B" w14:textId="77777777" w:rsidR="00457655" w:rsidRPr="007616FD" w:rsidRDefault="00457655" w:rsidP="00AC51EA">
            <w:pPr>
              <w:widowControl w:val="0"/>
              <w:spacing w:after="0" w:line="240" w:lineRule="auto"/>
            </w:pPr>
            <w:r w:rsidRPr="007616FD">
              <w:rPr>
                <w:rFonts w:eastAsia="Times New Roman"/>
                <w:b/>
                <w:i/>
              </w:rPr>
              <w:t>(soudci)</w:t>
            </w:r>
          </w:p>
        </w:tc>
        <w:tc>
          <w:tcPr>
            <w:tcW w:w="1614" w:type="dxa"/>
            <w:tcBorders>
              <w:top w:val="single" w:sz="4" w:space="0" w:color="000000"/>
              <w:left w:val="single" w:sz="4" w:space="0" w:color="000000"/>
              <w:bottom w:val="single" w:sz="4" w:space="0" w:color="000000"/>
              <w:right w:val="single" w:sz="4" w:space="0" w:color="000000"/>
            </w:tcBorders>
            <w:hideMark/>
          </w:tcPr>
          <w:p w14:paraId="2EF41BF5" w14:textId="77777777" w:rsidR="00457655" w:rsidRPr="007616FD" w:rsidRDefault="00457655" w:rsidP="00AC51EA">
            <w:pPr>
              <w:widowControl w:val="0"/>
              <w:spacing w:after="0" w:line="240" w:lineRule="auto"/>
            </w:pPr>
            <w:r w:rsidRPr="007616FD">
              <w:rPr>
                <w:rFonts w:eastAsia="Times New Roman"/>
                <w:b/>
                <w:i/>
              </w:rPr>
              <w:t>Zástupce</w:t>
            </w:r>
          </w:p>
        </w:tc>
        <w:tc>
          <w:tcPr>
            <w:tcW w:w="2061" w:type="dxa"/>
            <w:tcBorders>
              <w:top w:val="single" w:sz="4" w:space="0" w:color="000000"/>
              <w:left w:val="single" w:sz="4" w:space="0" w:color="000000"/>
              <w:bottom w:val="single" w:sz="4" w:space="0" w:color="000000"/>
              <w:right w:val="single" w:sz="4" w:space="0" w:color="000000"/>
            </w:tcBorders>
            <w:hideMark/>
          </w:tcPr>
          <w:p w14:paraId="65E153DA" w14:textId="77777777" w:rsidR="00457655" w:rsidRPr="007616FD" w:rsidRDefault="00457655" w:rsidP="00AC51EA">
            <w:pPr>
              <w:widowControl w:val="0"/>
              <w:spacing w:after="0" w:line="240" w:lineRule="auto"/>
            </w:pPr>
            <w:r w:rsidRPr="007616FD">
              <w:rPr>
                <w:rFonts w:eastAsia="Times New Roman"/>
                <w:b/>
                <w:i/>
              </w:rPr>
              <w:t>Kancelář</w:t>
            </w:r>
          </w:p>
          <w:p w14:paraId="105AC7D6" w14:textId="77777777" w:rsidR="00457655" w:rsidRPr="007616FD" w:rsidRDefault="00457655" w:rsidP="00AC51EA">
            <w:pPr>
              <w:widowControl w:val="0"/>
              <w:spacing w:after="0" w:line="240" w:lineRule="auto"/>
            </w:pPr>
            <w:r w:rsidRPr="007616FD">
              <w:rPr>
                <w:rFonts w:eastAsia="Times New Roman"/>
                <w:b/>
                <w:i/>
              </w:rPr>
              <w:t>Přidělení zaměstnanci</w:t>
            </w:r>
          </w:p>
        </w:tc>
      </w:tr>
      <w:tr w:rsidR="00457655" w:rsidRPr="007616FD" w14:paraId="1D07211E" w14:textId="77777777" w:rsidTr="004E7C0F">
        <w:trPr>
          <w:trHeight w:val="344"/>
        </w:trPr>
        <w:tc>
          <w:tcPr>
            <w:tcW w:w="823" w:type="dxa"/>
            <w:tcBorders>
              <w:top w:val="single" w:sz="4" w:space="0" w:color="000000"/>
              <w:left w:val="single" w:sz="4" w:space="0" w:color="000000"/>
              <w:bottom w:val="single" w:sz="4" w:space="0" w:color="000000"/>
              <w:right w:val="single" w:sz="4" w:space="0" w:color="000000"/>
            </w:tcBorders>
          </w:tcPr>
          <w:p w14:paraId="75CABA60" w14:textId="77777777" w:rsidR="00457655" w:rsidRPr="007616FD" w:rsidRDefault="00457655" w:rsidP="00AC51EA">
            <w:pPr>
              <w:widowControl w:val="0"/>
              <w:spacing w:after="0" w:line="240" w:lineRule="auto"/>
            </w:pPr>
            <w:r w:rsidRPr="007616FD">
              <w:rPr>
                <w:rFonts w:eastAsia="Times New Roman"/>
              </w:rPr>
              <w:t>0 Nt</w:t>
            </w:r>
          </w:p>
          <w:p w14:paraId="7D5CDB00" w14:textId="77777777" w:rsidR="00457655" w:rsidRPr="007616FD" w:rsidRDefault="00457655" w:rsidP="00AC51EA">
            <w:pPr>
              <w:widowControl w:val="0"/>
              <w:spacing w:after="0" w:line="240" w:lineRule="auto"/>
              <w:rPr>
                <w:rFonts w:eastAsia="Times New Roman"/>
              </w:rPr>
            </w:pPr>
          </w:p>
          <w:p w14:paraId="6E4A7F04" w14:textId="77777777" w:rsidR="00457655" w:rsidRPr="007616FD" w:rsidRDefault="00457655" w:rsidP="00AC51EA">
            <w:pPr>
              <w:widowControl w:val="0"/>
              <w:spacing w:after="0" w:line="240" w:lineRule="auto"/>
              <w:rPr>
                <w:rFonts w:eastAsia="Times New Roman"/>
              </w:rPr>
            </w:pPr>
          </w:p>
          <w:p w14:paraId="3AF7AB93" w14:textId="77777777" w:rsidR="00457655" w:rsidRPr="007616FD" w:rsidRDefault="00457655" w:rsidP="00AC51EA">
            <w:pPr>
              <w:widowControl w:val="0"/>
              <w:spacing w:after="0" w:line="240" w:lineRule="auto"/>
              <w:rPr>
                <w:rFonts w:eastAsia="Times New Roman"/>
              </w:rPr>
            </w:pPr>
          </w:p>
          <w:p w14:paraId="4A7DE844" w14:textId="77777777" w:rsidR="00457655" w:rsidRPr="007616FD" w:rsidRDefault="00457655" w:rsidP="00AC51EA">
            <w:pPr>
              <w:widowControl w:val="0"/>
              <w:spacing w:after="0" w:line="240" w:lineRule="auto"/>
              <w:rPr>
                <w:rFonts w:eastAsia="Times New Roman"/>
              </w:rPr>
            </w:pPr>
          </w:p>
        </w:tc>
        <w:tc>
          <w:tcPr>
            <w:tcW w:w="1616" w:type="dxa"/>
            <w:tcBorders>
              <w:top w:val="single" w:sz="4" w:space="0" w:color="000000"/>
              <w:left w:val="single" w:sz="4" w:space="0" w:color="000000"/>
              <w:bottom w:val="single" w:sz="4" w:space="0" w:color="000000"/>
              <w:right w:val="single" w:sz="4" w:space="0" w:color="000000"/>
            </w:tcBorders>
          </w:tcPr>
          <w:p w14:paraId="5B444594" w14:textId="77777777" w:rsidR="00457655" w:rsidRPr="007616FD" w:rsidRDefault="00457655" w:rsidP="00AC51EA">
            <w:pPr>
              <w:widowControl w:val="0"/>
              <w:spacing w:after="0" w:line="240" w:lineRule="auto"/>
              <w:jc w:val="both"/>
            </w:pPr>
            <w:r w:rsidRPr="007616FD">
              <w:rPr>
                <w:rFonts w:eastAsia="Times New Roman" w:cs="Tahoma"/>
              </w:rPr>
              <w:t>Rozhodování podle § 8 odst. 3, § 88 odst. 4, § 85c odst. 3 tr. řádu</w:t>
            </w:r>
          </w:p>
          <w:p w14:paraId="652E268A" w14:textId="77777777" w:rsidR="00457655" w:rsidRPr="007616FD" w:rsidRDefault="00457655" w:rsidP="00AC51EA">
            <w:pPr>
              <w:widowControl w:val="0"/>
              <w:spacing w:after="0" w:line="240" w:lineRule="auto"/>
              <w:jc w:val="both"/>
              <w:rPr>
                <w:rFonts w:eastAsia="Times New Roman" w:cs="Tahoma"/>
              </w:rPr>
            </w:pPr>
          </w:p>
          <w:p w14:paraId="36896BED" w14:textId="77777777" w:rsidR="00457655" w:rsidRPr="007616FD" w:rsidRDefault="00457655" w:rsidP="00AC51EA">
            <w:pPr>
              <w:widowControl w:val="0"/>
              <w:spacing w:after="0" w:line="240" w:lineRule="auto"/>
              <w:jc w:val="both"/>
              <w:rPr>
                <w:rFonts w:eastAsia="Times New Roman" w:cs="Tahoma"/>
              </w:rPr>
            </w:pPr>
          </w:p>
        </w:tc>
        <w:tc>
          <w:tcPr>
            <w:tcW w:w="4318" w:type="dxa"/>
            <w:tcBorders>
              <w:top w:val="single" w:sz="4" w:space="0" w:color="000000"/>
              <w:left w:val="single" w:sz="4" w:space="0" w:color="000000"/>
              <w:bottom w:val="single" w:sz="4" w:space="0" w:color="000000"/>
              <w:right w:val="single" w:sz="4" w:space="0" w:color="000000"/>
            </w:tcBorders>
            <w:hideMark/>
          </w:tcPr>
          <w:p w14:paraId="50FE3D3C" w14:textId="77777777" w:rsidR="00457655" w:rsidRPr="007616FD" w:rsidRDefault="00457655" w:rsidP="00AC51EA">
            <w:pPr>
              <w:widowControl w:val="0"/>
              <w:spacing w:after="0" w:line="240" w:lineRule="auto"/>
              <w:jc w:val="both"/>
            </w:pPr>
            <w:r w:rsidRPr="007616FD">
              <w:rPr>
                <w:rFonts w:eastAsia="Times New Roman"/>
              </w:rPr>
              <w:t>Rozhodování podle § 8 odst. 3 tr. řádu o prodlužování nařízení sledování bankovního účtu nebo účtu u osoby oprávněné k evidenci investičních nástrojů.</w:t>
            </w:r>
          </w:p>
          <w:p w14:paraId="44801458" w14:textId="77777777" w:rsidR="00457655" w:rsidRPr="007616FD" w:rsidRDefault="00457655" w:rsidP="00AC51EA">
            <w:pPr>
              <w:widowControl w:val="0"/>
              <w:spacing w:after="0" w:line="240" w:lineRule="auto"/>
              <w:jc w:val="both"/>
            </w:pPr>
            <w:r w:rsidRPr="007616FD">
              <w:rPr>
                <w:rFonts w:eastAsia="Times New Roman"/>
              </w:rPr>
              <w:t>Prodlužování doby trvání odposlechu a záznamu telekomunikačního provozu podle § 88 odst. 4 tr. řádu.</w:t>
            </w:r>
          </w:p>
          <w:p w14:paraId="00993CE1" w14:textId="77777777" w:rsidR="00457655" w:rsidRPr="007616FD" w:rsidRDefault="00457655" w:rsidP="00AC51EA">
            <w:pPr>
              <w:widowControl w:val="0"/>
              <w:spacing w:after="0" w:line="240" w:lineRule="auto"/>
              <w:jc w:val="both"/>
            </w:pPr>
            <w:r w:rsidRPr="007616FD">
              <w:rPr>
                <w:rFonts w:eastAsia="Times New Roman"/>
              </w:rPr>
              <w:t>Rozhodování o nahrazení souhlasu zástupce Advokátní komory se seznámením s obsahem listin zajištěných při prohlídce jiných prostor, v nichž advokát vykonává advokacii dle § 85b odst. 3 trestního řádu.</w:t>
            </w:r>
          </w:p>
        </w:tc>
        <w:tc>
          <w:tcPr>
            <w:tcW w:w="1863" w:type="dxa"/>
            <w:tcBorders>
              <w:top w:val="single" w:sz="4" w:space="0" w:color="000000"/>
              <w:left w:val="single" w:sz="4" w:space="0" w:color="000000"/>
              <w:bottom w:val="single" w:sz="4" w:space="0" w:color="000000"/>
              <w:right w:val="single" w:sz="4" w:space="0" w:color="000000"/>
            </w:tcBorders>
          </w:tcPr>
          <w:p w14:paraId="11C12D1A" w14:textId="77777777" w:rsidR="00457655" w:rsidRPr="007616FD" w:rsidRDefault="00457655" w:rsidP="00AC51EA">
            <w:pPr>
              <w:widowControl w:val="0"/>
              <w:spacing w:after="0" w:line="240" w:lineRule="auto"/>
              <w:rPr>
                <w:rFonts w:eastAsia="Times New Roman"/>
                <w:b/>
                <w:i/>
              </w:rPr>
            </w:pPr>
          </w:p>
          <w:p w14:paraId="3AEBFC1D" w14:textId="77777777" w:rsidR="00457655" w:rsidRPr="007616FD" w:rsidRDefault="00457655" w:rsidP="00AC51EA">
            <w:pPr>
              <w:widowControl w:val="0"/>
              <w:spacing w:after="0" w:line="240" w:lineRule="auto"/>
              <w:rPr>
                <w:rFonts w:eastAsia="Times New Roman"/>
                <w:b/>
                <w:i/>
              </w:rPr>
            </w:pPr>
          </w:p>
          <w:p w14:paraId="0A33B653" w14:textId="77777777" w:rsidR="00457655" w:rsidRPr="007616FD" w:rsidRDefault="00457655" w:rsidP="00AC51EA">
            <w:pPr>
              <w:widowControl w:val="0"/>
              <w:spacing w:after="0" w:line="240" w:lineRule="auto"/>
              <w:rPr>
                <w:rFonts w:eastAsia="Times New Roman"/>
                <w:b/>
                <w:i/>
              </w:rPr>
            </w:pPr>
          </w:p>
          <w:p w14:paraId="7CE63869" w14:textId="77777777" w:rsidR="00457655" w:rsidRPr="007616FD" w:rsidRDefault="00457655" w:rsidP="00AC51EA">
            <w:pPr>
              <w:widowControl w:val="0"/>
              <w:spacing w:after="0" w:line="240" w:lineRule="auto"/>
              <w:rPr>
                <w:rFonts w:eastAsia="Times New Roman"/>
                <w:b/>
                <w:i/>
              </w:rPr>
            </w:pPr>
          </w:p>
          <w:p w14:paraId="270EFF12" w14:textId="77777777" w:rsidR="00457655" w:rsidRPr="007616FD" w:rsidRDefault="00457655" w:rsidP="00AC51EA">
            <w:pPr>
              <w:widowControl w:val="0"/>
              <w:spacing w:after="0" w:line="240" w:lineRule="auto"/>
              <w:rPr>
                <w:rFonts w:eastAsia="Times New Roman"/>
                <w:b/>
                <w:i/>
              </w:rPr>
            </w:pPr>
          </w:p>
        </w:tc>
        <w:tc>
          <w:tcPr>
            <w:tcW w:w="1734" w:type="dxa"/>
            <w:tcBorders>
              <w:top w:val="single" w:sz="4" w:space="0" w:color="000000"/>
              <w:left w:val="single" w:sz="4" w:space="0" w:color="000000"/>
              <w:bottom w:val="single" w:sz="4" w:space="0" w:color="000000"/>
              <w:right w:val="single" w:sz="4" w:space="0" w:color="000000"/>
            </w:tcBorders>
          </w:tcPr>
          <w:p w14:paraId="055C10D0" w14:textId="77777777" w:rsidR="00457655" w:rsidRPr="007616FD" w:rsidRDefault="00457655" w:rsidP="00AC51EA">
            <w:pPr>
              <w:widowControl w:val="0"/>
              <w:spacing w:after="0" w:line="240" w:lineRule="auto"/>
            </w:pPr>
            <w:r w:rsidRPr="007616FD">
              <w:rPr>
                <w:rFonts w:eastAsia="Times New Roman"/>
              </w:rPr>
              <w:t>JUDr. Miroslav Novák</w:t>
            </w:r>
          </w:p>
          <w:p w14:paraId="37FDA2AD" w14:textId="77777777" w:rsidR="00457655" w:rsidRPr="007616FD" w:rsidRDefault="00457655" w:rsidP="00AC51EA">
            <w:pPr>
              <w:widowControl w:val="0"/>
              <w:spacing w:after="0" w:line="240" w:lineRule="auto"/>
            </w:pPr>
            <w:r w:rsidRPr="007616FD">
              <w:rPr>
                <w:rFonts w:eastAsia="Times New Roman"/>
              </w:rPr>
              <w:t>JUDr. Dana Kancírová</w:t>
            </w:r>
          </w:p>
          <w:p w14:paraId="185699A5" w14:textId="77777777" w:rsidR="00457655" w:rsidRPr="007616FD" w:rsidRDefault="00457655" w:rsidP="00AC51EA">
            <w:pPr>
              <w:widowControl w:val="0"/>
              <w:spacing w:after="0" w:line="240" w:lineRule="auto"/>
              <w:rPr>
                <w:rFonts w:eastAsia="Times New Roman"/>
                <w:b/>
                <w:i/>
              </w:rPr>
            </w:pPr>
          </w:p>
        </w:tc>
        <w:tc>
          <w:tcPr>
            <w:tcW w:w="1614" w:type="dxa"/>
            <w:tcBorders>
              <w:top w:val="single" w:sz="4" w:space="0" w:color="000000"/>
              <w:left w:val="single" w:sz="4" w:space="0" w:color="000000"/>
              <w:bottom w:val="single" w:sz="4" w:space="0" w:color="000000"/>
              <w:right w:val="single" w:sz="4" w:space="0" w:color="000000"/>
            </w:tcBorders>
            <w:hideMark/>
          </w:tcPr>
          <w:p w14:paraId="4D511DC4" w14:textId="77777777" w:rsidR="00457655" w:rsidRPr="007616FD" w:rsidRDefault="00457655" w:rsidP="00AC51EA">
            <w:pPr>
              <w:widowControl w:val="0"/>
              <w:spacing w:after="0" w:line="240" w:lineRule="auto"/>
            </w:pPr>
            <w:r w:rsidRPr="007616FD">
              <w:rPr>
                <w:rFonts w:eastAsia="Times New Roman"/>
              </w:rPr>
              <w:t>JUDr. Jaroslav Pálka, soudce vykonávající pracovní pohotovost</w:t>
            </w:r>
          </w:p>
        </w:tc>
        <w:tc>
          <w:tcPr>
            <w:tcW w:w="2061" w:type="dxa"/>
            <w:tcBorders>
              <w:top w:val="single" w:sz="4" w:space="0" w:color="000000"/>
              <w:left w:val="single" w:sz="4" w:space="0" w:color="000000"/>
              <w:bottom w:val="single" w:sz="4" w:space="0" w:color="000000"/>
              <w:right w:val="single" w:sz="4" w:space="0" w:color="000000"/>
            </w:tcBorders>
          </w:tcPr>
          <w:p w14:paraId="3BEFC557" w14:textId="77777777" w:rsidR="00457655" w:rsidRPr="007616FD" w:rsidRDefault="00457655" w:rsidP="00AC51EA">
            <w:pPr>
              <w:widowControl w:val="0"/>
              <w:spacing w:after="0" w:line="240" w:lineRule="auto"/>
            </w:pPr>
            <w:r w:rsidRPr="007616FD">
              <w:rPr>
                <w:rFonts w:eastAsia="Times New Roman"/>
              </w:rPr>
              <w:t>Vedoucí:</w:t>
            </w:r>
          </w:p>
          <w:p w14:paraId="78726BF9" w14:textId="77777777" w:rsidR="00457655" w:rsidRPr="007616FD" w:rsidRDefault="00457655" w:rsidP="00AC51EA">
            <w:pPr>
              <w:widowControl w:val="0"/>
              <w:spacing w:after="0" w:line="240" w:lineRule="auto"/>
            </w:pPr>
            <w:r w:rsidRPr="007616FD">
              <w:rPr>
                <w:rFonts w:eastAsia="Times New Roman"/>
              </w:rPr>
              <w:t>Romana Samková</w:t>
            </w:r>
          </w:p>
          <w:p w14:paraId="58A539B3" w14:textId="77777777" w:rsidR="00457655" w:rsidRPr="007616FD" w:rsidRDefault="00457655" w:rsidP="00AC51EA">
            <w:pPr>
              <w:widowControl w:val="0"/>
              <w:spacing w:after="0" w:line="240" w:lineRule="auto"/>
              <w:rPr>
                <w:rFonts w:eastAsia="Times New Roman"/>
              </w:rPr>
            </w:pPr>
          </w:p>
          <w:p w14:paraId="55A366D0" w14:textId="77777777" w:rsidR="00457655" w:rsidRPr="007616FD" w:rsidRDefault="00457655" w:rsidP="00AC51EA">
            <w:pPr>
              <w:widowControl w:val="0"/>
              <w:spacing w:after="0" w:line="240" w:lineRule="auto"/>
            </w:pPr>
            <w:r w:rsidRPr="007616FD">
              <w:rPr>
                <w:rFonts w:eastAsia="Times New Roman"/>
              </w:rPr>
              <w:t>Zastupuje:</w:t>
            </w:r>
          </w:p>
          <w:p w14:paraId="78AC0AC8" w14:textId="77777777" w:rsidR="00457655" w:rsidRPr="007616FD" w:rsidRDefault="00457655" w:rsidP="00AC51EA">
            <w:pPr>
              <w:widowControl w:val="0"/>
              <w:spacing w:after="0" w:line="240" w:lineRule="auto"/>
            </w:pPr>
            <w:r w:rsidRPr="007616FD">
              <w:rPr>
                <w:rFonts w:eastAsia="Times New Roman"/>
              </w:rPr>
              <w:t>Lenka Hložková</w:t>
            </w:r>
          </w:p>
          <w:p w14:paraId="7B2696F6" w14:textId="77777777" w:rsidR="00457655" w:rsidRPr="007616FD" w:rsidRDefault="00457655" w:rsidP="00AC51EA">
            <w:pPr>
              <w:widowControl w:val="0"/>
              <w:spacing w:after="0" w:line="240" w:lineRule="auto"/>
            </w:pPr>
            <w:r w:rsidRPr="007616FD">
              <w:rPr>
                <w:rFonts w:eastAsia="Times New Roman"/>
              </w:rPr>
              <w:t>Milena Pánková</w:t>
            </w:r>
          </w:p>
          <w:p w14:paraId="127A4266" w14:textId="77777777" w:rsidR="00457655" w:rsidRPr="007616FD" w:rsidRDefault="00457655" w:rsidP="00AC51EA">
            <w:pPr>
              <w:widowControl w:val="0"/>
              <w:spacing w:after="0" w:line="240" w:lineRule="auto"/>
            </w:pPr>
            <w:r w:rsidRPr="007616FD">
              <w:rPr>
                <w:rFonts w:eastAsia="Times New Roman"/>
              </w:rPr>
              <w:t>Eva Haraštová</w:t>
            </w:r>
          </w:p>
          <w:p w14:paraId="7751ED3C" w14:textId="77777777" w:rsidR="00457655" w:rsidRPr="007616FD" w:rsidRDefault="00457655" w:rsidP="00AC51EA">
            <w:pPr>
              <w:widowControl w:val="0"/>
              <w:spacing w:after="0" w:line="240" w:lineRule="auto"/>
            </w:pPr>
            <w:r w:rsidRPr="007616FD">
              <w:rPr>
                <w:rFonts w:eastAsia="Times New Roman"/>
              </w:rPr>
              <w:t>Milana Hašlíková</w:t>
            </w:r>
          </w:p>
        </w:tc>
      </w:tr>
      <w:tr w:rsidR="00457655" w:rsidRPr="007616FD" w14:paraId="2096DF1D" w14:textId="77777777" w:rsidTr="004E7C0F">
        <w:tc>
          <w:tcPr>
            <w:tcW w:w="823" w:type="dxa"/>
            <w:tcBorders>
              <w:top w:val="single" w:sz="4" w:space="0" w:color="000000"/>
              <w:left w:val="single" w:sz="4" w:space="0" w:color="000000"/>
              <w:bottom w:val="single" w:sz="4" w:space="0" w:color="000000"/>
              <w:right w:val="single" w:sz="4" w:space="0" w:color="000000"/>
            </w:tcBorders>
          </w:tcPr>
          <w:p w14:paraId="358E3B5D" w14:textId="77777777" w:rsidR="00457655" w:rsidRPr="007616FD" w:rsidRDefault="00457655" w:rsidP="00AC51EA">
            <w:pPr>
              <w:widowControl w:val="0"/>
              <w:spacing w:after="0" w:line="240" w:lineRule="auto"/>
            </w:pPr>
            <w:r w:rsidRPr="007616FD">
              <w:rPr>
                <w:rFonts w:eastAsia="Times New Roman"/>
              </w:rPr>
              <w:t>1 Rt</w:t>
            </w:r>
          </w:p>
          <w:p w14:paraId="2C8832DB" w14:textId="77777777" w:rsidR="00457655" w:rsidRPr="007616FD" w:rsidRDefault="00457655" w:rsidP="00AC51EA">
            <w:pPr>
              <w:widowControl w:val="0"/>
              <w:spacing w:after="0" w:line="240" w:lineRule="auto"/>
            </w:pPr>
            <w:r w:rsidRPr="007616FD">
              <w:rPr>
                <w:rFonts w:eastAsia="Times New Roman"/>
              </w:rPr>
              <w:t xml:space="preserve">   Nt</w:t>
            </w:r>
          </w:p>
          <w:p w14:paraId="0013CDC2" w14:textId="77777777" w:rsidR="00457655" w:rsidRPr="007616FD" w:rsidRDefault="00457655" w:rsidP="00AC51EA">
            <w:pPr>
              <w:widowControl w:val="0"/>
              <w:spacing w:after="0" w:line="240" w:lineRule="auto"/>
              <w:rPr>
                <w:rFonts w:eastAsia="Times New Roman"/>
              </w:rPr>
            </w:pPr>
          </w:p>
          <w:p w14:paraId="12C948EC" w14:textId="77777777" w:rsidR="00457655" w:rsidRPr="007616FD" w:rsidRDefault="00457655" w:rsidP="00AC51EA">
            <w:pPr>
              <w:widowControl w:val="0"/>
              <w:spacing w:after="0" w:line="240" w:lineRule="auto"/>
              <w:rPr>
                <w:rFonts w:eastAsia="Times New Roman"/>
              </w:rPr>
            </w:pPr>
          </w:p>
        </w:tc>
        <w:tc>
          <w:tcPr>
            <w:tcW w:w="1616" w:type="dxa"/>
            <w:tcBorders>
              <w:top w:val="single" w:sz="4" w:space="0" w:color="000000"/>
              <w:left w:val="single" w:sz="4" w:space="0" w:color="000000"/>
              <w:bottom w:val="single" w:sz="4" w:space="0" w:color="000000"/>
              <w:right w:val="single" w:sz="4" w:space="0" w:color="000000"/>
            </w:tcBorders>
          </w:tcPr>
          <w:p w14:paraId="4EFF371D" w14:textId="77777777" w:rsidR="00457655" w:rsidRPr="007616FD" w:rsidRDefault="00457655" w:rsidP="00AC51EA">
            <w:pPr>
              <w:widowControl w:val="0"/>
              <w:spacing w:after="0" w:line="240" w:lineRule="auto"/>
            </w:pPr>
            <w:r w:rsidRPr="007616FD">
              <w:rPr>
                <w:rFonts w:eastAsia="Times New Roman"/>
              </w:rPr>
              <w:t>Rehabilitační</w:t>
            </w:r>
          </w:p>
          <w:p w14:paraId="2FF22F91" w14:textId="77777777" w:rsidR="00457655" w:rsidRPr="007616FD" w:rsidRDefault="00457655" w:rsidP="00AC51EA">
            <w:pPr>
              <w:widowControl w:val="0"/>
              <w:spacing w:after="0" w:line="240" w:lineRule="auto"/>
              <w:rPr>
                <w:rFonts w:eastAsia="Times New Roman"/>
              </w:rPr>
            </w:pPr>
          </w:p>
          <w:p w14:paraId="7917A1BE" w14:textId="77777777" w:rsidR="00457655" w:rsidRPr="007616FD" w:rsidRDefault="00457655" w:rsidP="00AC51EA">
            <w:pPr>
              <w:widowControl w:val="0"/>
              <w:spacing w:after="0" w:line="240" w:lineRule="auto"/>
              <w:rPr>
                <w:rFonts w:eastAsia="Times New Roman"/>
              </w:rPr>
            </w:pPr>
          </w:p>
          <w:p w14:paraId="1AA4EE96" w14:textId="77777777" w:rsidR="00457655" w:rsidRPr="007616FD" w:rsidRDefault="00457655" w:rsidP="00AC51EA">
            <w:pPr>
              <w:widowControl w:val="0"/>
              <w:spacing w:after="0" w:line="240" w:lineRule="auto"/>
              <w:rPr>
                <w:rFonts w:eastAsia="Times New Roman"/>
              </w:rPr>
            </w:pPr>
          </w:p>
        </w:tc>
        <w:tc>
          <w:tcPr>
            <w:tcW w:w="4318" w:type="dxa"/>
            <w:tcBorders>
              <w:top w:val="single" w:sz="4" w:space="0" w:color="000000"/>
              <w:left w:val="single" w:sz="4" w:space="0" w:color="000000"/>
              <w:bottom w:val="single" w:sz="4" w:space="0" w:color="000000"/>
              <w:right w:val="single" w:sz="4" w:space="0" w:color="000000"/>
            </w:tcBorders>
          </w:tcPr>
          <w:p w14:paraId="4461AE02" w14:textId="77777777" w:rsidR="00457655" w:rsidRPr="007616FD" w:rsidRDefault="00457655" w:rsidP="00AC51EA">
            <w:pPr>
              <w:widowControl w:val="0"/>
              <w:spacing w:after="0" w:line="240" w:lineRule="auto"/>
              <w:jc w:val="both"/>
            </w:pPr>
            <w:r w:rsidRPr="007616FD">
              <w:rPr>
                <w:rFonts w:eastAsia="Times New Roman"/>
              </w:rPr>
              <w:t>Rozhodovací činnost (v prvním stupni) podle zákona č. 119/1990 Sb.</w:t>
            </w:r>
          </w:p>
          <w:p w14:paraId="725D616F" w14:textId="77777777" w:rsidR="00457655" w:rsidRPr="007616FD" w:rsidRDefault="00457655" w:rsidP="00AC51EA">
            <w:pPr>
              <w:widowControl w:val="0"/>
              <w:spacing w:after="0" w:line="240" w:lineRule="auto"/>
              <w:jc w:val="both"/>
            </w:pPr>
            <w:r w:rsidRPr="007616FD">
              <w:rPr>
                <w:rFonts w:eastAsia="Times New Roman"/>
              </w:rPr>
              <w:t>Dožádání ve věcech Rt.</w:t>
            </w:r>
          </w:p>
          <w:p w14:paraId="036FCFF2" w14:textId="77777777" w:rsidR="00457655" w:rsidRPr="007616FD" w:rsidRDefault="00457655" w:rsidP="00AC51EA">
            <w:pPr>
              <w:widowControl w:val="0"/>
              <w:spacing w:after="0" w:line="240" w:lineRule="auto"/>
              <w:jc w:val="both"/>
            </w:pPr>
            <w:r w:rsidRPr="007616FD">
              <w:rPr>
                <w:rFonts w:eastAsia="Times New Roman"/>
              </w:rPr>
              <w:t>Ostatní věci zapisované do rejstříku Nt.</w:t>
            </w:r>
          </w:p>
          <w:p w14:paraId="73892AB0" w14:textId="77777777" w:rsidR="00457655" w:rsidRPr="007616FD" w:rsidRDefault="00457655" w:rsidP="00AC51EA">
            <w:pPr>
              <w:widowControl w:val="0"/>
              <w:spacing w:after="0" w:line="240" w:lineRule="auto"/>
              <w:rPr>
                <w:rFonts w:eastAsia="Times New Roman"/>
              </w:rPr>
            </w:pPr>
          </w:p>
        </w:tc>
        <w:tc>
          <w:tcPr>
            <w:tcW w:w="1863" w:type="dxa"/>
            <w:tcBorders>
              <w:top w:val="single" w:sz="4" w:space="0" w:color="000000"/>
              <w:left w:val="single" w:sz="4" w:space="0" w:color="000000"/>
              <w:bottom w:val="single" w:sz="4" w:space="0" w:color="000000"/>
              <w:right w:val="single" w:sz="4" w:space="0" w:color="000000"/>
            </w:tcBorders>
          </w:tcPr>
          <w:p w14:paraId="70378F7B" w14:textId="77777777" w:rsidR="00457655" w:rsidRPr="007616FD" w:rsidRDefault="00457655" w:rsidP="00AC51EA">
            <w:pPr>
              <w:widowControl w:val="0"/>
              <w:spacing w:after="0" w:line="240" w:lineRule="auto"/>
            </w:pPr>
            <w:r w:rsidRPr="007616FD">
              <w:rPr>
                <w:rFonts w:eastAsia="Times New Roman"/>
              </w:rPr>
              <w:t>JUDr. Vlastimír Čech</w:t>
            </w:r>
          </w:p>
          <w:p w14:paraId="1E88511B" w14:textId="77777777" w:rsidR="00457655" w:rsidRPr="007616FD" w:rsidRDefault="00457655" w:rsidP="00AC51EA">
            <w:pPr>
              <w:widowControl w:val="0"/>
              <w:spacing w:after="0" w:line="240" w:lineRule="auto"/>
              <w:rPr>
                <w:rFonts w:eastAsia="Times New Roman"/>
              </w:rPr>
            </w:pPr>
          </w:p>
          <w:p w14:paraId="6E9C302E" w14:textId="77777777" w:rsidR="00457655" w:rsidRPr="007616FD" w:rsidRDefault="00457655" w:rsidP="00AC51EA">
            <w:pPr>
              <w:widowControl w:val="0"/>
              <w:spacing w:after="0" w:line="240" w:lineRule="auto"/>
              <w:rPr>
                <w:rFonts w:eastAsia="Times New Roman"/>
              </w:rPr>
            </w:pPr>
          </w:p>
          <w:p w14:paraId="78F13777" w14:textId="77777777" w:rsidR="00457655" w:rsidRPr="007616FD" w:rsidRDefault="00457655" w:rsidP="00AC51EA">
            <w:pPr>
              <w:widowControl w:val="0"/>
              <w:spacing w:after="0" w:line="240" w:lineRule="auto"/>
              <w:rPr>
                <w:rFonts w:eastAsia="Times New Roman"/>
              </w:rPr>
            </w:pPr>
          </w:p>
          <w:p w14:paraId="58E9B9A7" w14:textId="77777777" w:rsidR="00457655" w:rsidRPr="007616FD" w:rsidRDefault="00457655" w:rsidP="00AC51EA">
            <w:pPr>
              <w:widowControl w:val="0"/>
              <w:spacing w:after="0" w:line="240" w:lineRule="auto"/>
              <w:rPr>
                <w:rFonts w:eastAsia="Times New Roman"/>
              </w:rPr>
            </w:pPr>
          </w:p>
        </w:tc>
        <w:tc>
          <w:tcPr>
            <w:tcW w:w="1734" w:type="dxa"/>
            <w:tcBorders>
              <w:top w:val="single" w:sz="4" w:space="0" w:color="000000"/>
              <w:left w:val="single" w:sz="4" w:space="0" w:color="000000"/>
              <w:bottom w:val="single" w:sz="4" w:space="0" w:color="000000"/>
              <w:right w:val="single" w:sz="4" w:space="0" w:color="000000"/>
            </w:tcBorders>
          </w:tcPr>
          <w:p w14:paraId="19842B64" w14:textId="77777777" w:rsidR="00457655" w:rsidRPr="007616FD" w:rsidRDefault="00457655" w:rsidP="00AC51EA">
            <w:pPr>
              <w:widowControl w:val="0"/>
              <w:spacing w:after="0" w:line="240" w:lineRule="auto"/>
            </w:pPr>
            <w:r w:rsidRPr="007616FD">
              <w:rPr>
                <w:rFonts w:eastAsia="Times New Roman"/>
              </w:rPr>
              <w:t>Senát 8 To</w:t>
            </w:r>
          </w:p>
          <w:p w14:paraId="7E814822" w14:textId="77777777" w:rsidR="00457655" w:rsidRPr="007616FD" w:rsidRDefault="00457655" w:rsidP="00AC51EA">
            <w:pPr>
              <w:widowControl w:val="0"/>
              <w:spacing w:after="0" w:line="240" w:lineRule="auto"/>
              <w:rPr>
                <w:rFonts w:eastAsia="Times New Roman"/>
              </w:rPr>
            </w:pPr>
          </w:p>
          <w:p w14:paraId="40B93205" w14:textId="77777777" w:rsidR="00457655" w:rsidRPr="007616FD" w:rsidRDefault="00457655" w:rsidP="00AC51EA">
            <w:pPr>
              <w:widowControl w:val="0"/>
              <w:spacing w:after="0" w:line="240" w:lineRule="auto"/>
              <w:rPr>
                <w:rFonts w:eastAsia="Times New Roman"/>
              </w:rPr>
            </w:pPr>
          </w:p>
          <w:p w14:paraId="1BC0B26D" w14:textId="77777777" w:rsidR="00457655" w:rsidRPr="007616FD" w:rsidRDefault="00457655" w:rsidP="00AC51EA">
            <w:pPr>
              <w:widowControl w:val="0"/>
              <w:spacing w:after="0" w:line="240" w:lineRule="auto"/>
              <w:rPr>
                <w:rFonts w:eastAsia="Times New Roman"/>
              </w:rPr>
            </w:pPr>
          </w:p>
          <w:p w14:paraId="4A89B373" w14:textId="77777777" w:rsidR="00457655" w:rsidRPr="007616FD" w:rsidRDefault="00457655" w:rsidP="00AC51EA">
            <w:pPr>
              <w:widowControl w:val="0"/>
              <w:spacing w:after="0" w:line="240" w:lineRule="auto"/>
              <w:rPr>
                <w:rFonts w:eastAsia="Times New Roman"/>
                <w:b/>
                <w:i/>
              </w:rPr>
            </w:pPr>
          </w:p>
        </w:tc>
        <w:tc>
          <w:tcPr>
            <w:tcW w:w="1614" w:type="dxa"/>
            <w:tcBorders>
              <w:top w:val="single" w:sz="4" w:space="0" w:color="000000"/>
              <w:left w:val="single" w:sz="4" w:space="0" w:color="000000"/>
              <w:bottom w:val="single" w:sz="4" w:space="0" w:color="000000"/>
              <w:right w:val="single" w:sz="4" w:space="0" w:color="000000"/>
            </w:tcBorders>
          </w:tcPr>
          <w:p w14:paraId="1FB610EE" w14:textId="77777777" w:rsidR="00457655" w:rsidRPr="007616FD" w:rsidRDefault="00457655" w:rsidP="00AC51EA">
            <w:pPr>
              <w:widowControl w:val="0"/>
              <w:spacing w:after="0" w:line="240" w:lineRule="auto"/>
            </w:pPr>
            <w:r w:rsidRPr="007616FD">
              <w:rPr>
                <w:rFonts w:eastAsia="Times New Roman"/>
              </w:rPr>
              <w:t>Senát 7 To a dále v pořadí</w:t>
            </w:r>
          </w:p>
          <w:p w14:paraId="26B43F3F" w14:textId="77777777" w:rsidR="00457655" w:rsidRPr="007616FD" w:rsidRDefault="00457655" w:rsidP="00AC51EA">
            <w:pPr>
              <w:widowControl w:val="0"/>
              <w:spacing w:after="0" w:line="240" w:lineRule="auto"/>
            </w:pPr>
            <w:r w:rsidRPr="007616FD">
              <w:rPr>
                <w:rFonts w:eastAsia="Times New Roman"/>
              </w:rPr>
              <w:t>3 To až 9 To</w:t>
            </w:r>
          </w:p>
          <w:p w14:paraId="6BEB23FC" w14:textId="77777777" w:rsidR="00457655" w:rsidRPr="007616FD" w:rsidRDefault="00457655" w:rsidP="00AC51EA">
            <w:pPr>
              <w:widowControl w:val="0"/>
              <w:spacing w:after="0" w:line="240" w:lineRule="auto"/>
              <w:rPr>
                <w:rFonts w:eastAsia="Times New Roman"/>
              </w:rPr>
            </w:pPr>
          </w:p>
          <w:p w14:paraId="36D05B0E" w14:textId="77777777" w:rsidR="00457655" w:rsidRPr="007616FD" w:rsidRDefault="00457655" w:rsidP="00AC51EA">
            <w:pPr>
              <w:widowControl w:val="0"/>
              <w:spacing w:after="0" w:line="240" w:lineRule="auto"/>
              <w:rPr>
                <w:rFonts w:eastAsia="Times New Roman"/>
                <w:b/>
                <w:i/>
              </w:rPr>
            </w:pPr>
          </w:p>
        </w:tc>
        <w:tc>
          <w:tcPr>
            <w:tcW w:w="2061" w:type="dxa"/>
            <w:tcBorders>
              <w:top w:val="single" w:sz="4" w:space="0" w:color="000000"/>
              <w:left w:val="single" w:sz="4" w:space="0" w:color="000000"/>
              <w:bottom w:val="single" w:sz="4" w:space="0" w:color="000000"/>
              <w:right w:val="single" w:sz="4" w:space="0" w:color="000000"/>
            </w:tcBorders>
            <w:hideMark/>
          </w:tcPr>
          <w:p w14:paraId="72420020" w14:textId="77777777" w:rsidR="00457655" w:rsidRPr="007616FD" w:rsidRDefault="00457655" w:rsidP="00AC51EA">
            <w:pPr>
              <w:widowControl w:val="0"/>
              <w:spacing w:after="0" w:line="240" w:lineRule="auto"/>
            </w:pPr>
            <w:r w:rsidRPr="007616FD">
              <w:rPr>
                <w:rFonts w:eastAsia="Times New Roman"/>
              </w:rPr>
              <w:t xml:space="preserve">Vedoucí: </w:t>
            </w:r>
          </w:p>
          <w:p w14:paraId="690BB5DF" w14:textId="77777777" w:rsidR="00457655" w:rsidRPr="007616FD" w:rsidRDefault="00457655" w:rsidP="00AC51EA">
            <w:pPr>
              <w:widowControl w:val="0"/>
              <w:spacing w:after="0" w:line="240" w:lineRule="auto"/>
            </w:pPr>
            <w:r w:rsidRPr="007616FD">
              <w:rPr>
                <w:rFonts w:eastAsia="Times New Roman"/>
              </w:rPr>
              <w:t>Irena Pospíšilová</w:t>
            </w:r>
          </w:p>
          <w:p w14:paraId="014D1BBC" w14:textId="77777777" w:rsidR="00457655" w:rsidRPr="007616FD" w:rsidRDefault="00457655" w:rsidP="00AC51EA">
            <w:pPr>
              <w:widowControl w:val="0"/>
              <w:spacing w:after="0" w:line="240" w:lineRule="auto"/>
            </w:pPr>
            <w:r w:rsidRPr="007616FD">
              <w:rPr>
                <w:rFonts w:eastAsia="Times New Roman"/>
              </w:rPr>
              <w:t>(dokončení rehabilitační agendy)</w:t>
            </w:r>
          </w:p>
          <w:p w14:paraId="062DA81C" w14:textId="77777777" w:rsidR="00457655" w:rsidRPr="007616FD" w:rsidRDefault="00457655" w:rsidP="00AC51EA">
            <w:pPr>
              <w:widowControl w:val="0"/>
              <w:spacing w:after="0" w:line="240" w:lineRule="auto"/>
            </w:pPr>
            <w:r w:rsidRPr="007616FD">
              <w:rPr>
                <w:rFonts w:eastAsia="Times New Roman"/>
              </w:rPr>
              <w:t>Administrativní pracovnice podle příslušných senátů.</w:t>
            </w:r>
          </w:p>
        </w:tc>
      </w:tr>
      <w:tr w:rsidR="00457655" w:rsidRPr="007616FD" w14:paraId="467C2086" w14:textId="77777777" w:rsidTr="004E7C0F">
        <w:tc>
          <w:tcPr>
            <w:tcW w:w="823" w:type="dxa"/>
            <w:tcBorders>
              <w:top w:val="single" w:sz="4" w:space="0" w:color="000000"/>
              <w:left w:val="single" w:sz="4" w:space="0" w:color="000000"/>
              <w:bottom w:val="single" w:sz="4" w:space="0" w:color="000000"/>
              <w:right w:val="single" w:sz="4" w:space="0" w:color="000000"/>
            </w:tcBorders>
          </w:tcPr>
          <w:p w14:paraId="56FA2F90" w14:textId="77777777" w:rsidR="00457655" w:rsidRPr="007616FD" w:rsidRDefault="00457655" w:rsidP="00AC51EA">
            <w:pPr>
              <w:widowControl w:val="0"/>
              <w:spacing w:after="0" w:line="240" w:lineRule="auto"/>
            </w:pPr>
            <w:r w:rsidRPr="007616FD">
              <w:rPr>
                <w:rFonts w:eastAsia="Times New Roman"/>
              </w:rPr>
              <w:t>Nt, Ntm</w:t>
            </w:r>
          </w:p>
          <w:p w14:paraId="56FF8190" w14:textId="77777777" w:rsidR="00457655" w:rsidRPr="007616FD" w:rsidRDefault="00457655" w:rsidP="00AC51EA">
            <w:pPr>
              <w:widowControl w:val="0"/>
              <w:spacing w:after="0" w:line="240" w:lineRule="auto"/>
              <w:rPr>
                <w:rFonts w:eastAsia="Times New Roman"/>
              </w:rPr>
            </w:pPr>
          </w:p>
        </w:tc>
        <w:tc>
          <w:tcPr>
            <w:tcW w:w="1616" w:type="dxa"/>
            <w:tcBorders>
              <w:top w:val="single" w:sz="4" w:space="0" w:color="000000"/>
              <w:left w:val="single" w:sz="4" w:space="0" w:color="000000"/>
              <w:bottom w:val="single" w:sz="4" w:space="0" w:color="000000"/>
              <w:right w:val="single" w:sz="4" w:space="0" w:color="000000"/>
            </w:tcBorders>
          </w:tcPr>
          <w:p w14:paraId="231A562B" w14:textId="77777777" w:rsidR="00457655" w:rsidRPr="007616FD" w:rsidRDefault="00457655" w:rsidP="00AC51EA">
            <w:pPr>
              <w:widowControl w:val="0"/>
              <w:spacing w:after="0" w:line="240" w:lineRule="auto"/>
            </w:pPr>
            <w:r w:rsidRPr="007616FD">
              <w:rPr>
                <w:rFonts w:eastAsia="Times New Roman"/>
              </w:rPr>
              <w:t>Trestní nalézací</w:t>
            </w:r>
          </w:p>
          <w:p w14:paraId="446875D4" w14:textId="77777777" w:rsidR="00457655" w:rsidRPr="007616FD" w:rsidRDefault="00457655" w:rsidP="00AC51EA">
            <w:pPr>
              <w:widowControl w:val="0"/>
              <w:spacing w:after="0" w:line="240" w:lineRule="auto"/>
            </w:pPr>
            <w:r w:rsidRPr="007616FD">
              <w:rPr>
                <w:rFonts w:eastAsia="Times New Roman"/>
              </w:rPr>
              <w:t>Trestní</w:t>
            </w:r>
          </w:p>
          <w:p w14:paraId="767D276B" w14:textId="77777777" w:rsidR="00457655" w:rsidRPr="007616FD" w:rsidRDefault="00457655" w:rsidP="00AC51EA">
            <w:pPr>
              <w:widowControl w:val="0"/>
              <w:spacing w:after="0" w:line="240" w:lineRule="auto"/>
            </w:pPr>
            <w:r w:rsidRPr="007616FD">
              <w:rPr>
                <w:rFonts w:eastAsia="Times New Roman"/>
              </w:rPr>
              <w:t>odvolací</w:t>
            </w:r>
          </w:p>
          <w:p w14:paraId="3A5E392B" w14:textId="77777777" w:rsidR="00457655" w:rsidRPr="007616FD" w:rsidRDefault="00457655" w:rsidP="00AC51EA">
            <w:pPr>
              <w:widowControl w:val="0"/>
              <w:spacing w:after="0" w:line="240" w:lineRule="auto"/>
              <w:rPr>
                <w:rFonts w:ascii="Tahoma" w:eastAsia="Times New Roman" w:hAnsi="Tahoma" w:cs="Tahoma"/>
                <w:sz w:val="16"/>
                <w:szCs w:val="16"/>
              </w:rPr>
            </w:pPr>
          </w:p>
        </w:tc>
        <w:tc>
          <w:tcPr>
            <w:tcW w:w="4318" w:type="dxa"/>
            <w:tcBorders>
              <w:top w:val="single" w:sz="4" w:space="0" w:color="000000"/>
              <w:left w:val="single" w:sz="4" w:space="0" w:color="000000"/>
              <w:bottom w:val="single" w:sz="4" w:space="0" w:color="000000"/>
              <w:right w:val="single" w:sz="4" w:space="0" w:color="000000"/>
            </w:tcBorders>
          </w:tcPr>
          <w:p w14:paraId="4BC405DB" w14:textId="77777777" w:rsidR="00457655" w:rsidRPr="007616FD" w:rsidRDefault="00457655" w:rsidP="00AC51EA">
            <w:pPr>
              <w:widowControl w:val="0"/>
              <w:spacing w:after="0" w:line="240" w:lineRule="auto"/>
            </w:pPr>
            <w:r w:rsidRPr="007616FD">
              <w:rPr>
                <w:rFonts w:eastAsia="Times New Roman"/>
              </w:rPr>
              <w:t>Věci zapisované do rejstříku Nt.</w:t>
            </w:r>
          </w:p>
          <w:p w14:paraId="3A21773A" w14:textId="77777777" w:rsidR="00457655" w:rsidRPr="007616FD" w:rsidRDefault="00457655" w:rsidP="00AC51EA">
            <w:pPr>
              <w:widowControl w:val="0"/>
              <w:spacing w:after="0" w:line="240" w:lineRule="auto"/>
              <w:rPr>
                <w:rFonts w:ascii="Tahoma" w:eastAsia="Times New Roman" w:hAnsi="Tahoma" w:cs="Tahoma"/>
                <w:sz w:val="16"/>
                <w:szCs w:val="16"/>
              </w:rPr>
            </w:pPr>
          </w:p>
        </w:tc>
        <w:tc>
          <w:tcPr>
            <w:tcW w:w="1863" w:type="dxa"/>
            <w:tcBorders>
              <w:top w:val="single" w:sz="4" w:space="0" w:color="000000"/>
              <w:left w:val="single" w:sz="4" w:space="0" w:color="000000"/>
              <w:bottom w:val="single" w:sz="4" w:space="0" w:color="000000"/>
              <w:right w:val="single" w:sz="4" w:space="0" w:color="000000"/>
            </w:tcBorders>
            <w:hideMark/>
          </w:tcPr>
          <w:p w14:paraId="30E7CFA7" w14:textId="77777777" w:rsidR="00457655" w:rsidRPr="007616FD" w:rsidRDefault="00457655" w:rsidP="00AC51EA">
            <w:pPr>
              <w:widowControl w:val="0"/>
              <w:spacing w:after="0" w:line="240" w:lineRule="auto"/>
            </w:pPr>
            <w:r w:rsidRPr="007616FD">
              <w:rPr>
                <w:rFonts w:eastAsia="Times New Roman"/>
              </w:rPr>
              <w:t xml:space="preserve">Soudci prvostupňové agendy podle </w:t>
            </w:r>
          </w:p>
          <w:p w14:paraId="4815FC81" w14:textId="77777777" w:rsidR="00457655" w:rsidRPr="007616FD" w:rsidRDefault="00457655" w:rsidP="00AC51EA">
            <w:pPr>
              <w:widowControl w:val="0"/>
              <w:spacing w:after="0" w:line="240" w:lineRule="auto"/>
            </w:pPr>
            <w:r w:rsidRPr="007616FD">
              <w:rPr>
                <w:rFonts w:eastAsia="Times New Roman"/>
              </w:rPr>
              <w:t xml:space="preserve">příslušných senátů a </w:t>
            </w:r>
          </w:p>
          <w:p w14:paraId="0E84BB9B" w14:textId="77777777" w:rsidR="00457655" w:rsidRPr="007616FD" w:rsidRDefault="00457655" w:rsidP="00AC51EA">
            <w:pPr>
              <w:widowControl w:val="0"/>
              <w:spacing w:after="0" w:line="240" w:lineRule="auto"/>
            </w:pPr>
            <w:r w:rsidRPr="007616FD">
              <w:rPr>
                <w:rFonts w:eastAsia="Times New Roman"/>
              </w:rPr>
              <w:t>soudci všech senátů odvolací agendy podle pravidel pro přidělování věcí.</w:t>
            </w:r>
          </w:p>
        </w:tc>
        <w:tc>
          <w:tcPr>
            <w:tcW w:w="1734" w:type="dxa"/>
            <w:tcBorders>
              <w:top w:val="single" w:sz="4" w:space="0" w:color="000000"/>
              <w:left w:val="single" w:sz="4" w:space="0" w:color="000000"/>
              <w:bottom w:val="single" w:sz="4" w:space="0" w:color="000000"/>
              <w:right w:val="single" w:sz="4" w:space="0" w:color="000000"/>
            </w:tcBorders>
          </w:tcPr>
          <w:p w14:paraId="151DDB83" w14:textId="77777777" w:rsidR="00457655" w:rsidRPr="007616FD" w:rsidRDefault="00457655" w:rsidP="00AC51EA">
            <w:pPr>
              <w:widowControl w:val="0"/>
              <w:spacing w:after="0" w:line="240" w:lineRule="auto"/>
              <w:rPr>
                <w:rFonts w:ascii="Tahoma" w:eastAsia="Times New Roman" w:hAnsi="Tahoma" w:cs="Tahoma"/>
                <w:sz w:val="16"/>
                <w:szCs w:val="16"/>
              </w:rPr>
            </w:pPr>
          </w:p>
        </w:tc>
        <w:tc>
          <w:tcPr>
            <w:tcW w:w="1614" w:type="dxa"/>
            <w:tcBorders>
              <w:top w:val="single" w:sz="4" w:space="0" w:color="000000"/>
              <w:left w:val="single" w:sz="4" w:space="0" w:color="000000"/>
              <w:bottom w:val="single" w:sz="4" w:space="0" w:color="000000"/>
              <w:right w:val="single" w:sz="4" w:space="0" w:color="000000"/>
            </w:tcBorders>
          </w:tcPr>
          <w:p w14:paraId="357AFEE4" w14:textId="77777777" w:rsidR="00457655" w:rsidRPr="007616FD" w:rsidRDefault="00457655" w:rsidP="00AC51EA">
            <w:pPr>
              <w:widowControl w:val="0"/>
              <w:spacing w:after="0" w:line="240" w:lineRule="auto"/>
              <w:rPr>
                <w:rFonts w:ascii="Tahoma" w:eastAsia="Times New Roman" w:hAnsi="Tahoma" w:cs="Tahoma"/>
                <w:sz w:val="16"/>
                <w:szCs w:val="16"/>
              </w:rPr>
            </w:pPr>
          </w:p>
        </w:tc>
        <w:tc>
          <w:tcPr>
            <w:tcW w:w="2061" w:type="dxa"/>
            <w:tcBorders>
              <w:top w:val="single" w:sz="4" w:space="0" w:color="000000"/>
              <w:left w:val="single" w:sz="4" w:space="0" w:color="000000"/>
              <w:bottom w:val="single" w:sz="4" w:space="0" w:color="000000"/>
              <w:right w:val="single" w:sz="4" w:space="0" w:color="000000"/>
            </w:tcBorders>
            <w:hideMark/>
          </w:tcPr>
          <w:p w14:paraId="4A91438C" w14:textId="77777777" w:rsidR="00457655" w:rsidRPr="007616FD" w:rsidRDefault="00457655" w:rsidP="00AC51EA">
            <w:pPr>
              <w:widowControl w:val="0"/>
              <w:spacing w:after="0" w:line="240" w:lineRule="auto"/>
            </w:pPr>
            <w:r w:rsidRPr="007616FD">
              <w:rPr>
                <w:rFonts w:eastAsia="Times New Roman"/>
              </w:rPr>
              <w:t xml:space="preserve">Vedoucí kanceláře a administrativní pracovnice </w:t>
            </w:r>
          </w:p>
          <w:p w14:paraId="41D94014" w14:textId="77777777" w:rsidR="00457655" w:rsidRPr="007616FD" w:rsidRDefault="00457655" w:rsidP="00AC51EA">
            <w:pPr>
              <w:widowControl w:val="0"/>
              <w:spacing w:after="0" w:line="240" w:lineRule="auto"/>
            </w:pPr>
            <w:r w:rsidRPr="007616FD">
              <w:rPr>
                <w:rFonts w:eastAsia="Times New Roman"/>
              </w:rPr>
              <w:t>podle příslušných senátů</w:t>
            </w:r>
          </w:p>
        </w:tc>
      </w:tr>
    </w:tbl>
    <w:p w14:paraId="22F885AE" w14:textId="77777777" w:rsidR="00457655" w:rsidRPr="007616FD" w:rsidRDefault="00457655" w:rsidP="00457655">
      <w:pPr>
        <w:spacing w:after="0" w:line="240" w:lineRule="auto"/>
        <w:outlineLvl w:val="1"/>
      </w:pPr>
    </w:p>
    <w:bookmarkEnd w:id="1"/>
    <w:p w14:paraId="332D2540" w14:textId="77777777" w:rsidR="00457655" w:rsidRPr="007616FD" w:rsidRDefault="00457655" w:rsidP="00457655">
      <w:pPr>
        <w:spacing w:after="0" w:line="240" w:lineRule="auto"/>
        <w:outlineLvl w:val="1"/>
        <w:rPr>
          <w:rFonts w:eastAsia="Times New Roman"/>
          <w:b/>
          <w:bCs/>
          <w:iCs/>
          <w:sz w:val="28"/>
          <w:szCs w:val="28"/>
        </w:rPr>
      </w:pPr>
    </w:p>
    <w:p w14:paraId="65FAD533" w14:textId="77777777" w:rsidR="00457655" w:rsidRPr="007616FD" w:rsidRDefault="00457655" w:rsidP="00457655">
      <w:pPr>
        <w:spacing w:after="0" w:line="240" w:lineRule="auto"/>
        <w:outlineLvl w:val="1"/>
        <w:rPr>
          <w:rFonts w:eastAsia="Times New Roman"/>
          <w:b/>
          <w:bCs/>
          <w:iCs/>
          <w:sz w:val="28"/>
          <w:szCs w:val="28"/>
        </w:rPr>
      </w:pPr>
    </w:p>
    <w:p w14:paraId="6F6FD085" w14:textId="77777777" w:rsidR="00CC2BE4" w:rsidRPr="007616FD" w:rsidRDefault="00CC2BE4" w:rsidP="0025065D">
      <w:pPr>
        <w:spacing w:after="0" w:line="240" w:lineRule="auto"/>
        <w:jc w:val="both"/>
      </w:pPr>
    </w:p>
    <w:p w14:paraId="55D02148" w14:textId="77777777" w:rsidR="004E7C0F" w:rsidRPr="007616FD" w:rsidRDefault="004E7C0F" w:rsidP="0025065D">
      <w:pPr>
        <w:spacing w:after="0" w:line="240" w:lineRule="auto"/>
        <w:jc w:val="both"/>
        <w:rPr>
          <w:rFonts w:eastAsia="Times New Roman"/>
        </w:rPr>
      </w:pPr>
    </w:p>
    <w:p w14:paraId="607054F6" w14:textId="77777777" w:rsidR="00215C27" w:rsidRPr="007616FD" w:rsidRDefault="00215C27" w:rsidP="003F02C1">
      <w:pPr>
        <w:spacing w:after="0" w:line="240" w:lineRule="auto"/>
        <w:outlineLvl w:val="1"/>
        <w:rPr>
          <w:rFonts w:eastAsia="Times New Roman"/>
        </w:rPr>
      </w:pPr>
      <w:bookmarkStart w:id="8" w:name="_Hlk152762880"/>
      <w:bookmarkStart w:id="9" w:name="_Hlk122080987"/>
    </w:p>
    <w:p w14:paraId="5E313D73" w14:textId="78DA0EA2" w:rsidR="003F02C1" w:rsidRPr="007616FD" w:rsidRDefault="003F02C1" w:rsidP="003F02C1">
      <w:pPr>
        <w:spacing w:after="0" w:line="240" w:lineRule="auto"/>
        <w:outlineLvl w:val="1"/>
        <w:rPr>
          <w:rFonts w:eastAsia="Times New Roman"/>
          <w:b/>
          <w:bCs/>
          <w:iCs/>
          <w:sz w:val="28"/>
          <w:szCs w:val="28"/>
        </w:rPr>
      </w:pPr>
      <w:r w:rsidRPr="007616FD">
        <w:rPr>
          <w:rFonts w:eastAsia="Times New Roman"/>
          <w:b/>
          <w:bCs/>
          <w:iCs/>
          <w:sz w:val="28"/>
          <w:szCs w:val="28"/>
        </w:rPr>
        <w:t>Občanskoprávní úsek:</w:t>
      </w:r>
    </w:p>
    <w:p w14:paraId="220F528D" w14:textId="77777777" w:rsidR="003F02C1" w:rsidRPr="007616FD" w:rsidRDefault="003F02C1" w:rsidP="003F02C1">
      <w:pPr>
        <w:keepNext/>
        <w:spacing w:after="0" w:line="240" w:lineRule="auto"/>
        <w:outlineLvl w:val="1"/>
        <w:rPr>
          <w:rFonts w:ascii="Arial" w:eastAsia="Times New Roman" w:hAnsi="Arial" w:cs="Arial"/>
          <w:b/>
          <w:bCs/>
          <w:i/>
          <w:iCs/>
          <w:sz w:val="28"/>
          <w:szCs w:val="28"/>
        </w:rPr>
      </w:pPr>
    </w:p>
    <w:p w14:paraId="40DEA2AB" w14:textId="77777777" w:rsidR="003F02C1" w:rsidRPr="007616FD" w:rsidRDefault="003F02C1" w:rsidP="003F02C1">
      <w:pPr>
        <w:spacing w:after="0" w:line="240" w:lineRule="auto"/>
        <w:rPr>
          <w:rFonts w:eastAsia="Times New Roman"/>
          <w:b/>
        </w:rPr>
      </w:pPr>
      <w:r w:rsidRPr="007616FD">
        <w:rPr>
          <w:rFonts w:eastAsia="Times New Roman"/>
          <w:b/>
        </w:rPr>
        <w:t>Prvostupňová agenda</w:t>
      </w:r>
      <w:r w:rsidRPr="007616FD">
        <w:rPr>
          <w:rFonts w:eastAsia="Times New Roman"/>
          <w:b/>
        </w:rPr>
        <w:tab/>
      </w:r>
    </w:p>
    <w:p w14:paraId="381363D9" w14:textId="77777777" w:rsidR="003F02C1" w:rsidRPr="007616FD" w:rsidRDefault="003F02C1" w:rsidP="003F02C1">
      <w:pPr>
        <w:spacing w:after="0" w:line="240" w:lineRule="auto"/>
        <w:rPr>
          <w:rFonts w:eastAsia="Times New Roman"/>
          <w:b/>
        </w:rPr>
      </w:pPr>
    </w:p>
    <w:tbl>
      <w:tblP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5940"/>
        <w:gridCol w:w="2340"/>
        <w:gridCol w:w="1620"/>
        <w:gridCol w:w="3517"/>
      </w:tblGrid>
      <w:tr w:rsidR="00C15D5B" w:rsidRPr="007616FD" w14:paraId="37F9934D" w14:textId="77777777" w:rsidTr="003E62D3">
        <w:trPr>
          <w:tblHeader/>
        </w:trPr>
        <w:tc>
          <w:tcPr>
            <w:tcW w:w="1008" w:type="dxa"/>
          </w:tcPr>
          <w:p w14:paraId="05F610ED" w14:textId="77777777" w:rsidR="00C15D5B" w:rsidRPr="007616FD" w:rsidRDefault="00C15D5B" w:rsidP="003E62D3">
            <w:pPr>
              <w:spacing w:after="0" w:line="264" w:lineRule="auto"/>
              <w:rPr>
                <w:rFonts w:eastAsia="Times New Roman"/>
                <w:b/>
                <w:i/>
              </w:rPr>
            </w:pPr>
            <w:r w:rsidRPr="007616FD">
              <w:rPr>
                <w:rFonts w:eastAsia="Times New Roman"/>
                <w:b/>
                <w:i/>
              </w:rPr>
              <w:t>Soudní</w:t>
            </w:r>
          </w:p>
          <w:p w14:paraId="4BF41A9B" w14:textId="77777777" w:rsidR="00C15D5B" w:rsidRPr="007616FD" w:rsidRDefault="00C15D5B" w:rsidP="003E62D3">
            <w:pPr>
              <w:spacing w:after="0" w:line="264" w:lineRule="auto"/>
              <w:rPr>
                <w:rFonts w:eastAsia="Times New Roman"/>
                <w:b/>
                <w:i/>
              </w:rPr>
            </w:pPr>
            <w:r w:rsidRPr="007616FD">
              <w:rPr>
                <w:rFonts w:eastAsia="Times New Roman"/>
                <w:b/>
                <w:i/>
              </w:rPr>
              <w:t>odd.</w:t>
            </w:r>
          </w:p>
        </w:tc>
        <w:tc>
          <w:tcPr>
            <w:tcW w:w="5940" w:type="dxa"/>
          </w:tcPr>
          <w:p w14:paraId="6EAD8339" w14:textId="77777777" w:rsidR="00C15D5B" w:rsidRPr="007616FD" w:rsidRDefault="00C15D5B" w:rsidP="003E62D3">
            <w:pPr>
              <w:spacing w:after="0" w:line="264" w:lineRule="auto"/>
              <w:jc w:val="both"/>
              <w:rPr>
                <w:rFonts w:eastAsia="Times New Roman"/>
                <w:b/>
                <w:i/>
              </w:rPr>
            </w:pPr>
            <w:r w:rsidRPr="007616FD">
              <w:rPr>
                <w:rFonts w:eastAsia="Times New Roman"/>
                <w:b/>
                <w:i/>
              </w:rPr>
              <w:t>Obor působnosti</w:t>
            </w:r>
          </w:p>
        </w:tc>
        <w:tc>
          <w:tcPr>
            <w:tcW w:w="2340" w:type="dxa"/>
          </w:tcPr>
          <w:p w14:paraId="11901686" w14:textId="77777777" w:rsidR="00C15D5B" w:rsidRPr="007616FD" w:rsidRDefault="00C15D5B" w:rsidP="003E62D3">
            <w:pPr>
              <w:spacing w:after="0" w:line="264" w:lineRule="auto"/>
              <w:rPr>
                <w:rFonts w:eastAsia="Times New Roman"/>
                <w:b/>
                <w:i/>
              </w:rPr>
            </w:pPr>
            <w:r w:rsidRPr="007616FD">
              <w:rPr>
                <w:rFonts w:eastAsia="Times New Roman"/>
                <w:b/>
                <w:i/>
              </w:rPr>
              <w:t>Samosoudce</w:t>
            </w:r>
          </w:p>
        </w:tc>
        <w:tc>
          <w:tcPr>
            <w:tcW w:w="1620" w:type="dxa"/>
          </w:tcPr>
          <w:p w14:paraId="5FBCCD0C" w14:textId="77777777" w:rsidR="00C15D5B" w:rsidRPr="007616FD" w:rsidRDefault="00C15D5B" w:rsidP="003E62D3">
            <w:pPr>
              <w:spacing w:after="0" w:line="264" w:lineRule="auto"/>
              <w:rPr>
                <w:rFonts w:eastAsia="Times New Roman"/>
                <w:b/>
                <w:i/>
              </w:rPr>
            </w:pPr>
            <w:r w:rsidRPr="007616FD">
              <w:rPr>
                <w:rFonts w:eastAsia="Times New Roman"/>
                <w:b/>
                <w:i/>
              </w:rPr>
              <w:t>Zástupce</w:t>
            </w:r>
          </w:p>
        </w:tc>
        <w:tc>
          <w:tcPr>
            <w:tcW w:w="3517" w:type="dxa"/>
          </w:tcPr>
          <w:p w14:paraId="6913324E" w14:textId="77777777" w:rsidR="00C15D5B" w:rsidRPr="007616FD" w:rsidRDefault="00C15D5B" w:rsidP="003E62D3">
            <w:pPr>
              <w:spacing w:after="0" w:line="264" w:lineRule="auto"/>
              <w:jc w:val="both"/>
              <w:rPr>
                <w:rFonts w:eastAsia="Times New Roman"/>
                <w:b/>
                <w:i/>
              </w:rPr>
            </w:pPr>
            <w:r w:rsidRPr="007616FD">
              <w:rPr>
                <w:rFonts w:eastAsia="Times New Roman"/>
                <w:b/>
                <w:i/>
              </w:rPr>
              <w:t>Vedoucí kanceláře</w:t>
            </w:r>
          </w:p>
          <w:p w14:paraId="207DB839" w14:textId="77777777" w:rsidR="00C15D5B" w:rsidRPr="007616FD" w:rsidRDefault="00C15D5B" w:rsidP="003E62D3">
            <w:pPr>
              <w:pBdr>
                <w:bottom w:val="single" w:sz="6" w:space="1" w:color="auto"/>
              </w:pBdr>
              <w:spacing w:after="0" w:line="264" w:lineRule="auto"/>
              <w:jc w:val="both"/>
              <w:rPr>
                <w:rFonts w:eastAsia="Times New Roman"/>
                <w:b/>
                <w:i/>
              </w:rPr>
            </w:pPr>
            <w:r w:rsidRPr="007616FD">
              <w:rPr>
                <w:rFonts w:eastAsia="Times New Roman"/>
                <w:b/>
                <w:i/>
              </w:rPr>
              <w:t>Přidělení zaměstnanci</w:t>
            </w:r>
          </w:p>
          <w:p w14:paraId="12112D0A" w14:textId="77777777" w:rsidR="00C15D5B" w:rsidRPr="007616FD" w:rsidRDefault="00C15D5B" w:rsidP="003E62D3">
            <w:pPr>
              <w:spacing w:after="0" w:line="264" w:lineRule="auto"/>
              <w:jc w:val="both"/>
              <w:rPr>
                <w:rFonts w:eastAsia="Times New Roman"/>
                <w:b/>
                <w:i/>
              </w:rPr>
            </w:pPr>
            <w:r w:rsidRPr="007616FD">
              <w:rPr>
                <w:rFonts w:eastAsia="Times New Roman"/>
                <w:b/>
                <w:i/>
              </w:rPr>
              <w:t>Asistent soudce</w:t>
            </w:r>
          </w:p>
        </w:tc>
      </w:tr>
      <w:tr w:rsidR="00C15D5B" w:rsidRPr="007616FD" w14:paraId="72E18FA9" w14:textId="77777777" w:rsidTr="003E62D3">
        <w:tc>
          <w:tcPr>
            <w:tcW w:w="1008" w:type="dxa"/>
          </w:tcPr>
          <w:p w14:paraId="7C94D36D" w14:textId="77777777" w:rsidR="00C15D5B" w:rsidRPr="007616FD" w:rsidRDefault="00C15D5B" w:rsidP="003E62D3">
            <w:pPr>
              <w:spacing w:after="0" w:line="264" w:lineRule="auto"/>
              <w:rPr>
                <w:rFonts w:eastAsia="Times New Roman"/>
              </w:rPr>
            </w:pPr>
            <w:r w:rsidRPr="007616FD">
              <w:rPr>
                <w:rFonts w:eastAsia="Times New Roman"/>
              </w:rPr>
              <w:t>23 C,</w:t>
            </w:r>
          </w:p>
          <w:p w14:paraId="747FF05C" w14:textId="77777777" w:rsidR="00C15D5B" w:rsidRPr="007616FD" w:rsidRDefault="00C15D5B" w:rsidP="003E62D3">
            <w:pPr>
              <w:spacing w:after="0" w:line="264" w:lineRule="auto"/>
              <w:rPr>
                <w:rFonts w:eastAsia="Times New Roman"/>
              </w:rPr>
            </w:pPr>
            <w:r w:rsidRPr="007616FD">
              <w:rPr>
                <w:rFonts w:eastAsia="Times New Roman"/>
              </w:rPr>
              <w:t>EC, EPR,</w:t>
            </w:r>
          </w:p>
          <w:p w14:paraId="6B34EBAF" w14:textId="77777777" w:rsidR="00C15D5B" w:rsidRPr="007616FD" w:rsidRDefault="00C15D5B" w:rsidP="003E62D3">
            <w:pPr>
              <w:spacing w:after="0" w:line="264" w:lineRule="auto"/>
              <w:rPr>
                <w:rFonts w:eastAsia="Times New Roman"/>
              </w:rPr>
            </w:pPr>
            <w:r w:rsidRPr="007616FD">
              <w:rPr>
                <w:rFonts w:eastAsia="Times New Roman"/>
              </w:rPr>
              <w:t>Nc</w:t>
            </w:r>
          </w:p>
          <w:p w14:paraId="18F21FC6" w14:textId="77777777" w:rsidR="00C15D5B" w:rsidRPr="007616FD" w:rsidRDefault="00C15D5B" w:rsidP="003E62D3">
            <w:pPr>
              <w:spacing w:after="0" w:line="264" w:lineRule="auto"/>
              <w:rPr>
                <w:rFonts w:eastAsia="Times New Roman"/>
                <w:b/>
                <w:i/>
              </w:rPr>
            </w:pPr>
          </w:p>
        </w:tc>
        <w:tc>
          <w:tcPr>
            <w:tcW w:w="5940" w:type="dxa"/>
          </w:tcPr>
          <w:p w14:paraId="1BB9B9C9" w14:textId="77777777" w:rsidR="00C15D5B" w:rsidRPr="007616FD" w:rsidRDefault="00C15D5B" w:rsidP="00026EFA">
            <w:pPr>
              <w:pStyle w:val="Odstavecseseznamem"/>
              <w:numPr>
                <w:ilvl w:val="0"/>
                <w:numId w:val="39"/>
              </w:numPr>
              <w:spacing w:line="264" w:lineRule="auto"/>
              <w:ind w:left="294" w:hanging="284"/>
              <w:jc w:val="both"/>
            </w:pPr>
            <w:r w:rsidRPr="007616FD">
              <w:t xml:space="preserve">Rozhodování ve věcech podle § 9 odst. 2 písm. g) o. s. ř. </w:t>
            </w:r>
          </w:p>
          <w:p w14:paraId="3F19191B" w14:textId="77777777" w:rsidR="00C15D5B" w:rsidRPr="007616FD" w:rsidRDefault="00C15D5B" w:rsidP="00026EFA">
            <w:pPr>
              <w:pStyle w:val="Odstavecseseznamem"/>
              <w:numPr>
                <w:ilvl w:val="0"/>
                <w:numId w:val="39"/>
              </w:numPr>
              <w:spacing w:line="264" w:lineRule="auto"/>
              <w:ind w:left="294" w:hanging="284"/>
              <w:jc w:val="both"/>
            </w:pPr>
            <w:r w:rsidRPr="007616FD">
              <w:t>Ve věcech ad 1) rovněž</w:t>
            </w:r>
          </w:p>
          <w:p w14:paraId="40E4E66B" w14:textId="77777777" w:rsidR="00C15D5B" w:rsidRPr="007616FD" w:rsidRDefault="00C15D5B" w:rsidP="00026EFA">
            <w:pPr>
              <w:pStyle w:val="Odstavecseseznamem"/>
              <w:numPr>
                <w:ilvl w:val="1"/>
                <w:numId w:val="39"/>
              </w:numPr>
              <w:spacing w:line="264" w:lineRule="auto"/>
              <w:jc w:val="both"/>
            </w:pPr>
            <w:r w:rsidRPr="007616FD">
              <w:t xml:space="preserve">rozhodování o neplatnosti rozhodčích smluv a rozhodování podle zákona č. 216/1994 Sb., o rozhodčím řízení a o výkonu rozhodčích nálezů. </w:t>
            </w:r>
          </w:p>
          <w:p w14:paraId="286866E5" w14:textId="77777777" w:rsidR="00C15D5B" w:rsidRPr="007616FD" w:rsidRDefault="00C15D5B" w:rsidP="00026EFA">
            <w:pPr>
              <w:pStyle w:val="Odstavecseseznamem"/>
              <w:numPr>
                <w:ilvl w:val="1"/>
                <w:numId w:val="39"/>
              </w:numPr>
              <w:spacing w:line="264" w:lineRule="auto"/>
              <w:jc w:val="both"/>
            </w:pPr>
            <w:r w:rsidRPr="007616FD">
              <w:t xml:space="preserve">provádění úkonů souvisejících s vydáním nebo zrušením potvrzení evropského exekučního titulu. </w:t>
            </w:r>
          </w:p>
          <w:p w14:paraId="484038BB" w14:textId="77777777" w:rsidR="00C15D5B" w:rsidRPr="007616FD" w:rsidRDefault="00C15D5B" w:rsidP="00026EFA">
            <w:pPr>
              <w:pStyle w:val="Odstavecseseznamem"/>
              <w:numPr>
                <w:ilvl w:val="0"/>
                <w:numId w:val="39"/>
              </w:numPr>
              <w:spacing w:line="264" w:lineRule="auto"/>
              <w:ind w:left="294" w:hanging="284"/>
              <w:jc w:val="both"/>
            </w:pPr>
            <w:r w:rsidRPr="007616FD">
              <w:t>Rozhodování o návrzích na vydání elektronického platebního rozkazu podle § 174a o. s. ř. podaných prostřednictvím aplikace CEPR.</w:t>
            </w:r>
          </w:p>
          <w:p w14:paraId="62CD3A18" w14:textId="77777777" w:rsidR="00C15D5B" w:rsidRPr="007616FD" w:rsidRDefault="00C15D5B" w:rsidP="00026EFA">
            <w:pPr>
              <w:pStyle w:val="Odstavecseseznamem"/>
              <w:numPr>
                <w:ilvl w:val="0"/>
                <w:numId w:val="39"/>
              </w:numPr>
              <w:spacing w:line="264" w:lineRule="auto"/>
              <w:ind w:left="294" w:hanging="284"/>
              <w:jc w:val="both"/>
            </w:pPr>
            <w:r w:rsidRPr="007616FD">
              <w:t>Rozhodování ve věcech vkladu práva k nemovitým věcem podle § 249 odst. 2 o. s. ř. v návaznosti na zákon č. 265/1992 Sb., o zápisem vlastnických a jiných věcných práv k nemovitostem, a zákon č. 256/2013 Sb., katastrální zákon.</w:t>
            </w:r>
          </w:p>
          <w:p w14:paraId="763A9497" w14:textId="10E1C16E" w:rsidR="00C15D5B" w:rsidRPr="007616FD" w:rsidRDefault="00C15D5B" w:rsidP="00026EFA">
            <w:pPr>
              <w:pStyle w:val="Odstavecseseznamem"/>
              <w:numPr>
                <w:ilvl w:val="0"/>
                <w:numId w:val="39"/>
              </w:numPr>
              <w:spacing w:after="120" w:line="264" w:lineRule="auto"/>
              <w:ind w:left="295" w:hanging="284"/>
              <w:jc w:val="both"/>
            </w:pPr>
            <w:r w:rsidRPr="007616FD">
              <w:t>Rozhodování ve věcech podle § 9 odst. 10 zákona č. 428/2012 Sb., o majetkovém vyrovnání s církvemi a náboženskými společnostmi.</w:t>
            </w:r>
          </w:p>
          <w:p w14:paraId="3FC648B1" w14:textId="161A53AF" w:rsidR="005269F4" w:rsidRPr="007616FD" w:rsidRDefault="005269F4" w:rsidP="00026EFA">
            <w:pPr>
              <w:pStyle w:val="Odstavecseseznamem"/>
              <w:numPr>
                <w:ilvl w:val="0"/>
                <w:numId w:val="39"/>
              </w:numPr>
              <w:spacing w:after="120" w:line="264" w:lineRule="auto"/>
              <w:ind w:left="295" w:hanging="284"/>
              <w:jc w:val="both"/>
            </w:pPr>
            <w:r w:rsidRPr="007616FD">
              <w:t>Rozhodování v řízení ve věcech náhrady za vyvlastnění podle zákona č. 184/2006 Sb., o vyvlastnění, včetně provádění úkonů souvisejících s vydáním nebo zrušením potvrzení evropského exekučního titulu.</w:t>
            </w:r>
          </w:p>
          <w:p w14:paraId="406357F2" w14:textId="1CB07CB5" w:rsidR="00C15D5B" w:rsidRPr="007616FD" w:rsidRDefault="005269F4" w:rsidP="003E62D3">
            <w:pPr>
              <w:spacing w:after="0" w:line="264" w:lineRule="auto"/>
              <w:jc w:val="both"/>
              <w:rPr>
                <w:rFonts w:eastAsia="Times New Roman"/>
              </w:rPr>
            </w:pPr>
            <w:r w:rsidRPr="007616FD">
              <w:t>Všechny o</w:t>
            </w:r>
            <w:r w:rsidRPr="007616FD">
              <w:rPr>
                <w:rFonts w:eastAsia="Times New Roman"/>
              </w:rPr>
              <w:t>bory působnosti v rozsahu nápadu 100 %.</w:t>
            </w:r>
          </w:p>
        </w:tc>
        <w:tc>
          <w:tcPr>
            <w:tcW w:w="2340" w:type="dxa"/>
          </w:tcPr>
          <w:p w14:paraId="148995CA" w14:textId="64431C98" w:rsidR="00C15D5B" w:rsidRPr="007616FD" w:rsidRDefault="00C15D5B" w:rsidP="003E62D3">
            <w:pPr>
              <w:spacing w:after="0" w:line="264" w:lineRule="auto"/>
              <w:rPr>
                <w:rFonts w:eastAsia="Times New Roman"/>
              </w:rPr>
            </w:pPr>
            <w:r w:rsidRPr="007616FD">
              <w:rPr>
                <w:rFonts w:eastAsia="Times New Roman"/>
              </w:rPr>
              <w:t>JUDr. Boris Filemon</w:t>
            </w:r>
          </w:p>
          <w:p w14:paraId="7D441968" w14:textId="77777777" w:rsidR="00C15D5B" w:rsidRPr="007616FD" w:rsidRDefault="00C15D5B" w:rsidP="003E62D3">
            <w:pPr>
              <w:spacing w:after="0" w:line="264" w:lineRule="auto"/>
              <w:rPr>
                <w:rFonts w:eastAsia="Times New Roman"/>
              </w:rPr>
            </w:pPr>
          </w:p>
        </w:tc>
        <w:tc>
          <w:tcPr>
            <w:tcW w:w="1620" w:type="dxa"/>
          </w:tcPr>
          <w:p w14:paraId="388F9F5F" w14:textId="77777777" w:rsidR="00C15D5B" w:rsidRPr="007616FD" w:rsidRDefault="00C15D5B" w:rsidP="003E62D3">
            <w:pPr>
              <w:spacing w:after="0" w:line="264" w:lineRule="auto"/>
              <w:rPr>
                <w:rFonts w:eastAsia="Times New Roman"/>
              </w:rPr>
            </w:pPr>
            <w:r w:rsidRPr="007616FD">
              <w:t xml:space="preserve">JUDr. Michal Ryška </w:t>
            </w:r>
          </w:p>
        </w:tc>
        <w:tc>
          <w:tcPr>
            <w:tcW w:w="3517" w:type="dxa"/>
          </w:tcPr>
          <w:p w14:paraId="78E1CB43" w14:textId="77777777" w:rsidR="00C15D5B" w:rsidRPr="007616FD" w:rsidRDefault="00C15D5B" w:rsidP="003E62D3">
            <w:pPr>
              <w:spacing w:after="0" w:line="264" w:lineRule="auto"/>
              <w:rPr>
                <w:rFonts w:eastAsia="Times New Roman"/>
              </w:rPr>
            </w:pPr>
            <w:r w:rsidRPr="007616FD">
              <w:rPr>
                <w:rFonts w:eastAsia="Times New Roman"/>
              </w:rPr>
              <w:t>Rejstříková vedoucí:</w:t>
            </w:r>
          </w:p>
          <w:p w14:paraId="093FBBAF" w14:textId="77777777" w:rsidR="00C15D5B" w:rsidRPr="007616FD" w:rsidRDefault="00C15D5B" w:rsidP="003E62D3">
            <w:pPr>
              <w:spacing w:after="0" w:line="264" w:lineRule="auto"/>
              <w:rPr>
                <w:rFonts w:eastAsia="Times New Roman"/>
              </w:rPr>
            </w:pPr>
            <w:r w:rsidRPr="007616FD">
              <w:rPr>
                <w:rFonts w:eastAsia="Times New Roman"/>
              </w:rPr>
              <w:t>Ing. Dana Crlíková</w:t>
            </w:r>
          </w:p>
          <w:p w14:paraId="6D0FE33E" w14:textId="77777777" w:rsidR="00C15D5B" w:rsidRPr="007616FD" w:rsidRDefault="00C15D5B" w:rsidP="003E62D3">
            <w:pPr>
              <w:spacing w:after="0" w:line="264" w:lineRule="auto"/>
              <w:rPr>
                <w:rFonts w:eastAsia="Times New Roman"/>
              </w:rPr>
            </w:pPr>
            <w:r w:rsidRPr="007616FD">
              <w:rPr>
                <w:rFonts w:eastAsia="Times New Roman"/>
              </w:rPr>
              <w:t xml:space="preserve">Zastupuje: </w:t>
            </w:r>
          </w:p>
          <w:p w14:paraId="158DA3FB" w14:textId="77777777" w:rsidR="00C15D5B" w:rsidRPr="007616FD" w:rsidRDefault="00C15D5B" w:rsidP="003E62D3">
            <w:pPr>
              <w:spacing w:after="0" w:line="264" w:lineRule="auto"/>
              <w:rPr>
                <w:rFonts w:eastAsia="Times New Roman"/>
              </w:rPr>
            </w:pPr>
            <w:r w:rsidRPr="007616FD">
              <w:rPr>
                <w:rFonts w:eastAsia="Times New Roman"/>
              </w:rPr>
              <w:t>Jitka Rozmarínová</w:t>
            </w:r>
          </w:p>
          <w:p w14:paraId="12C18310" w14:textId="77777777" w:rsidR="00C15D5B" w:rsidRPr="007616FD" w:rsidRDefault="00C15D5B" w:rsidP="0022607F">
            <w:pPr>
              <w:spacing w:before="120" w:after="0" w:line="264" w:lineRule="auto"/>
              <w:rPr>
                <w:rFonts w:eastAsia="Times New Roman"/>
              </w:rPr>
            </w:pPr>
            <w:r w:rsidRPr="007616FD">
              <w:rPr>
                <w:rFonts w:eastAsia="Times New Roman"/>
              </w:rPr>
              <w:t>Zapisovatelka:</w:t>
            </w:r>
          </w:p>
          <w:p w14:paraId="24CDC7AB" w14:textId="77777777" w:rsidR="00C15D5B" w:rsidRPr="007616FD" w:rsidRDefault="00C15D5B" w:rsidP="003E62D3">
            <w:pPr>
              <w:spacing w:after="0" w:line="264" w:lineRule="auto"/>
              <w:rPr>
                <w:rFonts w:eastAsia="Times New Roman"/>
              </w:rPr>
            </w:pPr>
            <w:r w:rsidRPr="007616FD">
              <w:rPr>
                <w:rFonts w:eastAsia="Times New Roman"/>
              </w:rPr>
              <w:t>Soňa Melová</w:t>
            </w:r>
          </w:p>
          <w:p w14:paraId="7581A6DC" w14:textId="77777777" w:rsidR="00C15D5B" w:rsidRPr="007616FD" w:rsidRDefault="00C15D5B" w:rsidP="0022607F">
            <w:pPr>
              <w:spacing w:before="120" w:after="0" w:line="264" w:lineRule="auto"/>
              <w:rPr>
                <w:rFonts w:eastAsia="Times New Roman"/>
              </w:rPr>
            </w:pPr>
            <w:r w:rsidRPr="007616FD">
              <w:rPr>
                <w:rFonts w:eastAsia="Times New Roman"/>
              </w:rPr>
              <w:t>Asistenti soudce:</w:t>
            </w:r>
          </w:p>
          <w:p w14:paraId="09EB3C50" w14:textId="77777777" w:rsidR="00C15D5B" w:rsidRPr="007616FD" w:rsidRDefault="00C15D5B" w:rsidP="003E62D3">
            <w:pPr>
              <w:spacing w:after="0" w:line="264" w:lineRule="auto"/>
              <w:rPr>
                <w:rFonts w:eastAsia="Times New Roman"/>
              </w:rPr>
            </w:pPr>
            <w:r w:rsidRPr="007616FD">
              <w:rPr>
                <w:rFonts w:eastAsia="Times New Roman"/>
              </w:rPr>
              <w:t>Mgr. Aleš Kopečný</w:t>
            </w:r>
          </w:p>
          <w:p w14:paraId="5650DF4E" w14:textId="44CDFAC1" w:rsidR="00623E02" w:rsidRPr="007616FD" w:rsidRDefault="00120D84" w:rsidP="00623E02">
            <w:pPr>
              <w:spacing w:after="0" w:line="264" w:lineRule="auto"/>
              <w:contextualSpacing/>
              <w:jc w:val="both"/>
            </w:pPr>
            <w:r w:rsidRPr="007616FD">
              <w:t xml:space="preserve">Mgr. Karolína Džuba </w:t>
            </w:r>
            <w:r w:rsidRPr="007616FD">
              <w:rPr>
                <w:lang w:val="en-US"/>
              </w:rPr>
              <w:t>[</w:t>
            </w:r>
            <w:r w:rsidRPr="007616FD">
              <w:t>pouze obor působnosti 3)</w:t>
            </w:r>
            <w:r w:rsidRPr="007616FD">
              <w:rPr>
                <w:lang w:val="en-US"/>
              </w:rPr>
              <w:t>]</w:t>
            </w:r>
          </w:p>
          <w:p w14:paraId="191507C8" w14:textId="330261EA" w:rsidR="00623E02" w:rsidRPr="007616FD" w:rsidRDefault="00623E02" w:rsidP="00623E02">
            <w:pPr>
              <w:spacing w:after="0" w:line="264" w:lineRule="auto"/>
              <w:contextualSpacing/>
              <w:jc w:val="both"/>
            </w:pPr>
            <w:r w:rsidRPr="007616FD">
              <w:t xml:space="preserve">Mgr. Filip Habán </w:t>
            </w:r>
            <w:r w:rsidRPr="007616FD">
              <w:rPr>
                <w:lang w:val="en-US"/>
              </w:rPr>
              <w:t>[</w:t>
            </w:r>
            <w:r w:rsidRPr="007616FD">
              <w:t>pouze obor působnosti 3) - zástup</w:t>
            </w:r>
            <w:r w:rsidRPr="007616FD">
              <w:rPr>
                <w:lang w:val="en-US"/>
              </w:rPr>
              <w:t>]</w:t>
            </w:r>
          </w:p>
          <w:p w14:paraId="562C0C52" w14:textId="56D84D29" w:rsidR="00C15D5B" w:rsidRPr="007616FD" w:rsidRDefault="00C15D5B" w:rsidP="003E62D3">
            <w:pPr>
              <w:spacing w:after="0" w:line="264" w:lineRule="auto"/>
              <w:rPr>
                <w:rFonts w:eastAsia="Times New Roman"/>
              </w:rPr>
            </w:pPr>
          </w:p>
        </w:tc>
      </w:tr>
      <w:tr w:rsidR="00F40A95" w:rsidRPr="007616FD" w14:paraId="06313CCA" w14:textId="77777777" w:rsidTr="003E62D3">
        <w:tc>
          <w:tcPr>
            <w:tcW w:w="1008" w:type="dxa"/>
          </w:tcPr>
          <w:p w14:paraId="356CE23C" w14:textId="20A5843A" w:rsidR="00F40A95" w:rsidRPr="007616FD" w:rsidRDefault="00F40A95" w:rsidP="003E62D3">
            <w:pPr>
              <w:spacing w:after="0" w:line="264" w:lineRule="auto"/>
              <w:rPr>
                <w:rFonts w:eastAsia="Times New Roman"/>
              </w:rPr>
            </w:pPr>
            <w:r w:rsidRPr="007616FD">
              <w:rPr>
                <w:rFonts w:eastAsia="Times New Roman"/>
              </w:rPr>
              <w:t>25 C, Nc</w:t>
            </w:r>
          </w:p>
        </w:tc>
        <w:tc>
          <w:tcPr>
            <w:tcW w:w="5940" w:type="dxa"/>
          </w:tcPr>
          <w:p w14:paraId="7B5F81BC" w14:textId="77777777" w:rsidR="00F40A95" w:rsidRPr="007616FD" w:rsidRDefault="00F40A95" w:rsidP="00026EFA">
            <w:pPr>
              <w:pStyle w:val="Odstavecseseznamem"/>
              <w:numPr>
                <w:ilvl w:val="0"/>
                <w:numId w:val="42"/>
              </w:numPr>
              <w:spacing w:line="264" w:lineRule="auto"/>
              <w:jc w:val="both"/>
            </w:pPr>
            <w:r w:rsidRPr="007616FD">
              <w:t>Rozhodování ve věcech podle § 9 odst. 2 písm. a) až d) o. s. ř.</w:t>
            </w:r>
          </w:p>
          <w:p w14:paraId="1A00F5B9" w14:textId="77777777" w:rsidR="00F40A95" w:rsidRPr="007616FD" w:rsidRDefault="00F40A95" w:rsidP="00026EFA">
            <w:pPr>
              <w:pStyle w:val="Odstavecseseznamem"/>
              <w:numPr>
                <w:ilvl w:val="0"/>
                <w:numId w:val="42"/>
              </w:numPr>
              <w:spacing w:line="264" w:lineRule="auto"/>
              <w:ind w:left="295" w:hanging="284"/>
              <w:jc w:val="both"/>
            </w:pPr>
            <w:r w:rsidRPr="007616FD">
              <w:t xml:space="preserve">Provádění úkonů souvisejících s vydáním nebo zrušením potvrzení evropského exekučního titulu podle nařízení Evropského parlamentu a Rady č. 805/2004, kterým se zavádí evropský exekuční titul pro nesporné nároky, a vydání osvědčení podle nařízení Rady č. 44/2001, Brusel I, a podle nařízení Evropského parlamentu a Rady č. 1215/2012, Brusel I bis, a to ve věcech ad 1) a ve věcech náhrady škody přiznané v adhezních výrocích trestních rozsudků vydaných Krajským soudem v Brně jako soudem prvního stupně. </w:t>
            </w:r>
          </w:p>
          <w:p w14:paraId="31DF6764" w14:textId="77777777" w:rsidR="00F40A95" w:rsidRPr="007616FD" w:rsidRDefault="00F40A95" w:rsidP="00026EFA">
            <w:pPr>
              <w:pStyle w:val="Odstavecseseznamem"/>
              <w:numPr>
                <w:ilvl w:val="0"/>
                <w:numId w:val="42"/>
              </w:numPr>
              <w:spacing w:after="120" w:line="264" w:lineRule="auto"/>
              <w:ind w:left="295" w:hanging="284"/>
              <w:jc w:val="both"/>
            </w:pPr>
            <w:r w:rsidRPr="007616FD">
              <w:t xml:space="preserve">Rozhodování v řízení o nahrazení souhlasu zástupce České advokátní komory nebo Komory daňových poradců k seznámení se s obsahem listin podle § 332 až § 341 zákona č. 292/2013 Sb., o zvláštních řízeních soudních. </w:t>
            </w:r>
          </w:p>
          <w:p w14:paraId="4A5B79E2" w14:textId="628E2F1C" w:rsidR="00F40A95" w:rsidRPr="007616FD" w:rsidRDefault="00F40A95" w:rsidP="003E62D3">
            <w:pPr>
              <w:spacing w:after="0" w:line="264" w:lineRule="auto"/>
              <w:jc w:val="both"/>
              <w:rPr>
                <w:rFonts w:eastAsia="Times New Roman"/>
              </w:rPr>
            </w:pPr>
            <w:r w:rsidRPr="007616FD">
              <w:t>Všechny obory působnosti v rozsahu nápadu 100 %.</w:t>
            </w:r>
          </w:p>
        </w:tc>
        <w:tc>
          <w:tcPr>
            <w:tcW w:w="2340" w:type="dxa"/>
          </w:tcPr>
          <w:p w14:paraId="0F8E99AA" w14:textId="77777777" w:rsidR="00F40A95" w:rsidRPr="007616FD" w:rsidRDefault="00F40A95" w:rsidP="00F40A95">
            <w:pPr>
              <w:spacing w:after="0" w:line="264" w:lineRule="auto"/>
              <w:rPr>
                <w:rFonts w:eastAsia="Times New Roman"/>
              </w:rPr>
            </w:pPr>
            <w:r w:rsidRPr="007616FD">
              <w:rPr>
                <w:rFonts w:eastAsia="Times New Roman"/>
              </w:rPr>
              <w:t>Mgr. Dagmar Bastlová</w:t>
            </w:r>
          </w:p>
          <w:p w14:paraId="362D1EF7" w14:textId="15AC56E7" w:rsidR="00F40A95" w:rsidRPr="007616FD" w:rsidRDefault="00F40A95" w:rsidP="00F40A95">
            <w:pPr>
              <w:spacing w:after="0" w:line="264" w:lineRule="auto"/>
              <w:rPr>
                <w:rFonts w:eastAsia="Times New Roman"/>
              </w:rPr>
            </w:pPr>
          </w:p>
        </w:tc>
        <w:tc>
          <w:tcPr>
            <w:tcW w:w="1620" w:type="dxa"/>
          </w:tcPr>
          <w:p w14:paraId="58250FE0" w14:textId="77777777" w:rsidR="00F40A95" w:rsidRPr="007616FD" w:rsidRDefault="00F40A95" w:rsidP="003E62D3">
            <w:pPr>
              <w:spacing w:after="0" w:line="264" w:lineRule="auto"/>
              <w:rPr>
                <w:rFonts w:eastAsia="Times New Roman"/>
              </w:rPr>
            </w:pPr>
            <w:r w:rsidRPr="007616FD">
              <w:rPr>
                <w:rFonts w:eastAsia="Times New Roman"/>
              </w:rPr>
              <w:t>JUDr. Pavel Bachratý,</w:t>
            </w:r>
          </w:p>
          <w:p w14:paraId="20DEE15D" w14:textId="77777777" w:rsidR="00F40A95" w:rsidRPr="007616FD" w:rsidRDefault="00F40A95" w:rsidP="003E62D3">
            <w:pPr>
              <w:spacing w:after="0" w:line="264" w:lineRule="auto"/>
              <w:rPr>
                <w:rFonts w:eastAsia="Times New Roman"/>
                <w:b/>
                <w:i/>
              </w:rPr>
            </w:pPr>
            <w:r w:rsidRPr="007616FD">
              <w:rPr>
                <w:rFonts w:eastAsia="Times New Roman"/>
              </w:rPr>
              <w:t>ve věcech ochrany osobnosti JUDr. Michal Ryška</w:t>
            </w:r>
          </w:p>
          <w:p w14:paraId="7C09C4C4" w14:textId="2441E7AE" w:rsidR="00F40A95" w:rsidRPr="007616FD" w:rsidRDefault="00F40A95" w:rsidP="003E62D3">
            <w:pPr>
              <w:spacing w:after="0" w:line="264" w:lineRule="auto"/>
              <w:rPr>
                <w:rFonts w:eastAsia="Times New Roman"/>
              </w:rPr>
            </w:pPr>
          </w:p>
        </w:tc>
        <w:tc>
          <w:tcPr>
            <w:tcW w:w="3517" w:type="dxa"/>
          </w:tcPr>
          <w:p w14:paraId="1D481FD2" w14:textId="77777777" w:rsidR="003D51F5" w:rsidRPr="007616FD" w:rsidRDefault="003D51F5" w:rsidP="003D51F5">
            <w:pPr>
              <w:spacing w:after="0" w:line="264" w:lineRule="auto"/>
              <w:rPr>
                <w:rFonts w:eastAsia="Times New Roman"/>
              </w:rPr>
            </w:pPr>
            <w:r w:rsidRPr="007616FD">
              <w:rPr>
                <w:rFonts w:eastAsia="Times New Roman"/>
              </w:rPr>
              <w:t>Rejstříková vedoucí:</w:t>
            </w:r>
          </w:p>
          <w:p w14:paraId="72F9865D" w14:textId="77777777" w:rsidR="003D51F5" w:rsidRPr="007616FD" w:rsidRDefault="003D51F5" w:rsidP="003D51F5">
            <w:pPr>
              <w:spacing w:after="0" w:line="264" w:lineRule="auto"/>
              <w:rPr>
                <w:rFonts w:eastAsia="Times New Roman"/>
              </w:rPr>
            </w:pPr>
            <w:r w:rsidRPr="007616FD">
              <w:rPr>
                <w:rFonts w:eastAsia="Times New Roman"/>
              </w:rPr>
              <w:t>Ing. Dana Crlíková</w:t>
            </w:r>
          </w:p>
          <w:p w14:paraId="69A49E23" w14:textId="77777777" w:rsidR="003D51F5" w:rsidRPr="007616FD" w:rsidRDefault="003D51F5" w:rsidP="003D51F5">
            <w:pPr>
              <w:spacing w:after="0" w:line="264" w:lineRule="auto"/>
              <w:rPr>
                <w:rFonts w:eastAsia="Times New Roman"/>
              </w:rPr>
            </w:pPr>
            <w:r w:rsidRPr="007616FD">
              <w:rPr>
                <w:rFonts w:eastAsia="Times New Roman"/>
              </w:rPr>
              <w:t xml:space="preserve">Zastupuje: </w:t>
            </w:r>
          </w:p>
          <w:p w14:paraId="6B538465" w14:textId="77777777" w:rsidR="003D51F5" w:rsidRPr="007616FD" w:rsidRDefault="003D51F5" w:rsidP="003D51F5">
            <w:pPr>
              <w:spacing w:after="0" w:line="264" w:lineRule="auto"/>
              <w:rPr>
                <w:rFonts w:eastAsia="Times New Roman"/>
              </w:rPr>
            </w:pPr>
            <w:r w:rsidRPr="007616FD">
              <w:rPr>
                <w:rFonts w:eastAsia="Times New Roman"/>
              </w:rPr>
              <w:t>Jitka Rozmarínová</w:t>
            </w:r>
          </w:p>
          <w:p w14:paraId="0A3803D7" w14:textId="77777777" w:rsidR="003D51F5" w:rsidRPr="007616FD" w:rsidRDefault="003D51F5" w:rsidP="0022607F">
            <w:pPr>
              <w:spacing w:before="120" w:after="0" w:line="264" w:lineRule="auto"/>
              <w:rPr>
                <w:rFonts w:eastAsia="Times New Roman"/>
              </w:rPr>
            </w:pPr>
            <w:r w:rsidRPr="007616FD">
              <w:rPr>
                <w:rFonts w:eastAsia="Times New Roman"/>
              </w:rPr>
              <w:t>Zapisovatelka:</w:t>
            </w:r>
          </w:p>
          <w:p w14:paraId="21F81444" w14:textId="77777777" w:rsidR="003D51F5" w:rsidRPr="007616FD" w:rsidRDefault="003D51F5" w:rsidP="003D51F5">
            <w:pPr>
              <w:spacing w:after="0" w:line="264" w:lineRule="auto"/>
              <w:rPr>
                <w:rFonts w:eastAsia="Times New Roman"/>
              </w:rPr>
            </w:pPr>
            <w:r w:rsidRPr="007616FD">
              <w:rPr>
                <w:rFonts w:eastAsia="Times New Roman"/>
              </w:rPr>
              <w:t>Soňa Melová</w:t>
            </w:r>
          </w:p>
          <w:p w14:paraId="1A8B3310" w14:textId="77777777" w:rsidR="003D51F5" w:rsidRPr="007616FD" w:rsidRDefault="003D51F5" w:rsidP="0022607F">
            <w:pPr>
              <w:spacing w:before="120" w:after="0" w:line="264" w:lineRule="auto"/>
            </w:pPr>
            <w:r w:rsidRPr="007616FD">
              <w:rPr>
                <w:rFonts w:eastAsia="Times New Roman"/>
              </w:rPr>
              <w:t>Asistentka</w:t>
            </w:r>
            <w:r w:rsidRPr="007616FD">
              <w:t xml:space="preserve"> soudce: </w:t>
            </w:r>
          </w:p>
          <w:p w14:paraId="1875305A" w14:textId="77777777" w:rsidR="00F40A95" w:rsidRPr="007616FD" w:rsidRDefault="003D51F5" w:rsidP="003D51F5">
            <w:pPr>
              <w:spacing w:after="0" w:line="264" w:lineRule="auto"/>
            </w:pPr>
            <w:r w:rsidRPr="007616FD">
              <w:t>Mgr. Aleš Kopečný</w:t>
            </w:r>
          </w:p>
          <w:p w14:paraId="3589E55F" w14:textId="376AD4DF" w:rsidR="003D51F5" w:rsidRPr="007616FD" w:rsidRDefault="003D51F5" w:rsidP="003D51F5">
            <w:pPr>
              <w:spacing w:after="0" w:line="264" w:lineRule="auto"/>
              <w:rPr>
                <w:rFonts w:eastAsia="Times New Roman"/>
              </w:rPr>
            </w:pPr>
          </w:p>
        </w:tc>
      </w:tr>
      <w:tr w:rsidR="00F40A95" w:rsidRPr="007616FD" w14:paraId="1F2530CC" w14:textId="77777777" w:rsidTr="003E62D3">
        <w:tc>
          <w:tcPr>
            <w:tcW w:w="1008" w:type="dxa"/>
          </w:tcPr>
          <w:p w14:paraId="54D9FC96" w14:textId="10F9D460" w:rsidR="00F40A95" w:rsidRPr="007616FD" w:rsidRDefault="00F40A95" w:rsidP="003E62D3">
            <w:pPr>
              <w:spacing w:after="0" w:line="264" w:lineRule="auto"/>
              <w:rPr>
                <w:rFonts w:eastAsia="Times New Roman"/>
                <w:b/>
                <w:i/>
              </w:rPr>
            </w:pPr>
            <w:r w:rsidRPr="007616FD">
              <w:rPr>
                <w:rFonts w:eastAsia="Times New Roman"/>
              </w:rPr>
              <w:t>35 C, Nc</w:t>
            </w:r>
          </w:p>
        </w:tc>
        <w:tc>
          <w:tcPr>
            <w:tcW w:w="5940" w:type="dxa"/>
          </w:tcPr>
          <w:p w14:paraId="694892BB" w14:textId="77777777" w:rsidR="00F40A95" w:rsidRPr="007616FD" w:rsidRDefault="00F40A95" w:rsidP="00026EFA">
            <w:pPr>
              <w:pStyle w:val="Odstavecseseznamem"/>
              <w:numPr>
                <w:ilvl w:val="0"/>
                <w:numId w:val="40"/>
              </w:numPr>
              <w:spacing w:line="264" w:lineRule="auto"/>
              <w:jc w:val="both"/>
            </w:pPr>
            <w:r w:rsidRPr="007616FD">
              <w:t>Rozhodování ve věcech vkladu práva k nemovitým věcem podle § 249 odst. 2 o. s. ř. v návaznosti na zákon č. 265/1992 Sb., o zápisem vlastnických a jiných věcných práv k nemovitostem, a zákon č. 256/2013 Sb., katastrální zákon.</w:t>
            </w:r>
          </w:p>
          <w:p w14:paraId="2031F311" w14:textId="77777777" w:rsidR="00F40A95" w:rsidRPr="007616FD" w:rsidRDefault="00F40A95" w:rsidP="00026EFA">
            <w:pPr>
              <w:pStyle w:val="Odstavecseseznamem"/>
              <w:numPr>
                <w:ilvl w:val="0"/>
                <w:numId w:val="40"/>
              </w:numPr>
              <w:spacing w:line="264" w:lineRule="auto"/>
              <w:jc w:val="both"/>
            </w:pPr>
            <w:r w:rsidRPr="007616FD">
              <w:t>Rozhodování v řízení ve věcech náhrady za vyvlastnění podle zákona č. 184/2006 Sb., o vyvlastnění, včetně provádění úkonů souvisejících s vydáním nebo zrušením potvrzení evropského exekučního titulu.</w:t>
            </w:r>
          </w:p>
          <w:p w14:paraId="37469291" w14:textId="77777777" w:rsidR="00F40A95" w:rsidRPr="007616FD" w:rsidRDefault="00F40A95" w:rsidP="00026EFA">
            <w:pPr>
              <w:pStyle w:val="Odstavecseseznamem"/>
              <w:numPr>
                <w:ilvl w:val="0"/>
                <w:numId w:val="40"/>
              </w:numPr>
              <w:spacing w:after="120" w:line="264" w:lineRule="auto"/>
              <w:ind w:left="357" w:hanging="357"/>
              <w:jc w:val="both"/>
            </w:pPr>
            <w:r w:rsidRPr="007616FD">
              <w:t>Rozhodování ve věcech podle § 9 odst. 10 zákona č. 428/2012 Sb., o majetkovém vyrovnání s církvemi a náboženskými společnostmi.</w:t>
            </w:r>
          </w:p>
          <w:p w14:paraId="50E4524B" w14:textId="297191C7" w:rsidR="00F40A95" w:rsidRPr="007616FD" w:rsidRDefault="00F40A95" w:rsidP="003E62D3">
            <w:pPr>
              <w:spacing w:line="264" w:lineRule="auto"/>
              <w:jc w:val="both"/>
            </w:pPr>
            <w:r w:rsidRPr="007616FD">
              <w:rPr>
                <w:rFonts w:eastAsia="Times New Roman"/>
              </w:rPr>
              <w:t>Obory působnosti 1) až 3) bez nápadu.</w:t>
            </w:r>
          </w:p>
        </w:tc>
        <w:tc>
          <w:tcPr>
            <w:tcW w:w="2340" w:type="dxa"/>
          </w:tcPr>
          <w:p w14:paraId="6982213B" w14:textId="04F2559D" w:rsidR="00F40A95" w:rsidRPr="007616FD" w:rsidRDefault="00F40A95" w:rsidP="003E62D3">
            <w:pPr>
              <w:spacing w:after="0" w:line="264" w:lineRule="auto"/>
              <w:rPr>
                <w:rFonts w:eastAsia="Times New Roman"/>
              </w:rPr>
            </w:pPr>
            <w:r w:rsidRPr="007616FD">
              <w:rPr>
                <w:rFonts w:eastAsia="Times New Roman"/>
              </w:rPr>
              <w:t>JUDr. Michal Ryška</w:t>
            </w:r>
          </w:p>
        </w:tc>
        <w:tc>
          <w:tcPr>
            <w:tcW w:w="1620" w:type="dxa"/>
          </w:tcPr>
          <w:p w14:paraId="2ADAC922" w14:textId="5FCB251A" w:rsidR="00F40A95" w:rsidRPr="007616FD" w:rsidRDefault="00F40A95" w:rsidP="003E62D3">
            <w:pPr>
              <w:spacing w:after="0" w:line="264" w:lineRule="auto"/>
              <w:rPr>
                <w:rFonts w:eastAsia="Times New Roman"/>
              </w:rPr>
            </w:pPr>
            <w:r w:rsidRPr="007616FD">
              <w:t xml:space="preserve">JUDr. Boris Filemon </w:t>
            </w:r>
          </w:p>
        </w:tc>
        <w:tc>
          <w:tcPr>
            <w:tcW w:w="3517" w:type="dxa"/>
          </w:tcPr>
          <w:p w14:paraId="0F5B31B6" w14:textId="77777777" w:rsidR="00F40A95" w:rsidRPr="007616FD" w:rsidRDefault="00F40A95" w:rsidP="003E62D3">
            <w:pPr>
              <w:spacing w:after="0" w:line="264" w:lineRule="auto"/>
              <w:rPr>
                <w:rFonts w:eastAsia="Times New Roman"/>
              </w:rPr>
            </w:pPr>
            <w:r w:rsidRPr="007616FD">
              <w:rPr>
                <w:rFonts w:eastAsia="Times New Roman"/>
              </w:rPr>
              <w:t>Rejstříková vedoucí:</w:t>
            </w:r>
          </w:p>
          <w:p w14:paraId="388ECFBC" w14:textId="77777777" w:rsidR="00F40A95" w:rsidRPr="007616FD" w:rsidRDefault="00F40A95" w:rsidP="003E62D3">
            <w:pPr>
              <w:spacing w:after="0" w:line="264" w:lineRule="auto"/>
              <w:rPr>
                <w:rFonts w:eastAsia="Times New Roman"/>
              </w:rPr>
            </w:pPr>
            <w:r w:rsidRPr="007616FD">
              <w:rPr>
                <w:rFonts w:eastAsia="Times New Roman"/>
              </w:rPr>
              <w:t>Ing. Dana Crlíková</w:t>
            </w:r>
          </w:p>
          <w:p w14:paraId="59C4371D" w14:textId="77777777" w:rsidR="00F40A95" w:rsidRPr="007616FD" w:rsidRDefault="00F40A95" w:rsidP="003E62D3">
            <w:pPr>
              <w:spacing w:after="0" w:line="264" w:lineRule="auto"/>
              <w:rPr>
                <w:rFonts w:eastAsia="Times New Roman"/>
              </w:rPr>
            </w:pPr>
            <w:r w:rsidRPr="007616FD">
              <w:rPr>
                <w:rFonts w:eastAsia="Times New Roman"/>
              </w:rPr>
              <w:t xml:space="preserve">Zastupuje: </w:t>
            </w:r>
          </w:p>
          <w:p w14:paraId="578328E1" w14:textId="77777777" w:rsidR="00F40A95" w:rsidRPr="007616FD" w:rsidRDefault="00F40A95" w:rsidP="003E62D3">
            <w:pPr>
              <w:spacing w:after="0" w:line="264" w:lineRule="auto"/>
              <w:rPr>
                <w:rFonts w:eastAsia="Times New Roman"/>
              </w:rPr>
            </w:pPr>
            <w:r w:rsidRPr="007616FD">
              <w:rPr>
                <w:rFonts w:eastAsia="Times New Roman"/>
              </w:rPr>
              <w:t>Jitka Rozmarínová</w:t>
            </w:r>
          </w:p>
          <w:p w14:paraId="46723BCF" w14:textId="77777777" w:rsidR="00F40A95" w:rsidRPr="007616FD" w:rsidRDefault="00F40A95" w:rsidP="0022607F">
            <w:pPr>
              <w:spacing w:before="120" w:after="0" w:line="264" w:lineRule="auto"/>
              <w:rPr>
                <w:rFonts w:eastAsia="Times New Roman"/>
              </w:rPr>
            </w:pPr>
            <w:r w:rsidRPr="007616FD">
              <w:rPr>
                <w:rFonts w:eastAsia="Times New Roman"/>
              </w:rPr>
              <w:t>Zapisovatelka:</w:t>
            </w:r>
          </w:p>
          <w:p w14:paraId="276D5250" w14:textId="77777777" w:rsidR="00F40A95" w:rsidRPr="007616FD" w:rsidRDefault="00F40A95" w:rsidP="003E62D3">
            <w:pPr>
              <w:spacing w:after="0" w:line="264" w:lineRule="auto"/>
              <w:rPr>
                <w:rFonts w:eastAsia="Times New Roman"/>
              </w:rPr>
            </w:pPr>
            <w:r w:rsidRPr="007616FD">
              <w:rPr>
                <w:rFonts w:eastAsia="Times New Roman"/>
              </w:rPr>
              <w:t>Soňa Melová</w:t>
            </w:r>
          </w:p>
          <w:p w14:paraId="7667C87D" w14:textId="77777777" w:rsidR="00F40A95" w:rsidRPr="007616FD" w:rsidRDefault="00F40A95" w:rsidP="0022607F">
            <w:pPr>
              <w:spacing w:before="120" w:after="0" w:line="264" w:lineRule="auto"/>
            </w:pPr>
            <w:r w:rsidRPr="007616FD">
              <w:rPr>
                <w:rFonts w:eastAsia="Times New Roman"/>
              </w:rPr>
              <w:t>Asistentka</w:t>
            </w:r>
            <w:r w:rsidRPr="007616FD">
              <w:t xml:space="preserve"> soudce: </w:t>
            </w:r>
          </w:p>
          <w:p w14:paraId="30649E99" w14:textId="06836D5B" w:rsidR="00F40A95" w:rsidRPr="007616FD" w:rsidRDefault="00F40A95" w:rsidP="00F40A95">
            <w:pPr>
              <w:spacing w:after="0" w:line="264" w:lineRule="auto"/>
              <w:rPr>
                <w:rFonts w:eastAsia="Times New Roman"/>
              </w:rPr>
            </w:pPr>
            <w:r w:rsidRPr="007616FD">
              <w:t>Mgr. Tereza Krejčířová</w:t>
            </w:r>
          </w:p>
        </w:tc>
      </w:tr>
      <w:tr w:rsidR="00C15D5B" w:rsidRPr="007616FD" w14:paraId="288783F7" w14:textId="77777777" w:rsidTr="003E62D3">
        <w:tc>
          <w:tcPr>
            <w:tcW w:w="1008" w:type="dxa"/>
          </w:tcPr>
          <w:p w14:paraId="39EB142B" w14:textId="77777777" w:rsidR="00C15D5B" w:rsidRPr="007616FD" w:rsidRDefault="00C15D5B" w:rsidP="003E62D3">
            <w:pPr>
              <w:spacing w:after="0" w:line="264" w:lineRule="auto"/>
              <w:rPr>
                <w:rFonts w:eastAsia="Times New Roman"/>
              </w:rPr>
            </w:pPr>
            <w:r w:rsidRPr="007616FD">
              <w:rPr>
                <w:rFonts w:eastAsia="Times New Roman"/>
              </w:rPr>
              <w:t>51 C, Nc</w:t>
            </w:r>
          </w:p>
        </w:tc>
        <w:tc>
          <w:tcPr>
            <w:tcW w:w="5940" w:type="dxa"/>
          </w:tcPr>
          <w:p w14:paraId="0A71910A" w14:textId="77777777" w:rsidR="00C15D5B" w:rsidRPr="007616FD" w:rsidRDefault="00C15D5B" w:rsidP="00026EFA">
            <w:pPr>
              <w:pStyle w:val="Odstavecseseznamem"/>
              <w:numPr>
                <w:ilvl w:val="0"/>
                <w:numId w:val="41"/>
              </w:numPr>
              <w:spacing w:line="264" w:lineRule="auto"/>
              <w:jc w:val="both"/>
            </w:pPr>
            <w:r w:rsidRPr="007616FD">
              <w:t>Rozhodování o žalobách pro zmatečnost podle § 229 a násl. o. s. ř.</w:t>
            </w:r>
          </w:p>
          <w:p w14:paraId="41D5D0D3" w14:textId="77777777" w:rsidR="00C15D5B" w:rsidRPr="007616FD" w:rsidRDefault="00C15D5B" w:rsidP="00026EFA">
            <w:pPr>
              <w:pStyle w:val="Odstavecseseznamem"/>
              <w:numPr>
                <w:ilvl w:val="0"/>
                <w:numId w:val="41"/>
              </w:numPr>
              <w:spacing w:line="264" w:lineRule="auto"/>
              <w:jc w:val="both"/>
            </w:pPr>
            <w:r w:rsidRPr="007616FD">
              <w:t>Vyřizování věcí rejstříku Nc dle bodu 2 Poznámek k prvostupňové agendě.</w:t>
            </w:r>
          </w:p>
        </w:tc>
        <w:tc>
          <w:tcPr>
            <w:tcW w:w="2340" w:type="dxa"/>
          </w:tcPr>
          <w:p w14:paraId="42B8FE3A" w14:textId="77777777" w:rsidR="00C15D5B" w:rsidRPr="007616FD" w:rsidRDefault="00C15D5B" w:rsidP="003E62D3">
            <w:pPr>
              <w:spacing w:after="0" w:line="264" w:lineRule="auto"/>
              <w:rPr>
                <w:rFonts w:eastAsia="Times New Roman"/>
              </w:rPr>
            </w:pPr>
            <w:r w:rsidRPr="007616FD">
              <w:rPr>
                <w:rFonts w:eastAsia="Times New Roman"/>
              </w:rPr>
              <w:t xml:space="preserve">JUDr. Pavel Bachratý – celý nápad; </w:t>
            </w:r>
          </w:p>
          <w:p w14:paraId="4DFDCD2A" w14:textId="77777777" w:rsidR="00C15D5B" w:rsidRPr="007616FD" w:rsidRDefault="00C15D5B" w:rsidP="003E62D3">
            <w:pPr>
              <w:spacing w:after="0" w:line="264" w:lineRule="auto"/>
              <w:rPr>
                <w:rFonts w:eastAsia="Times New Roman"/>
              </w:rPr>
            </w:pPr>
            <w:r w:rsidRPr="007616FD">
              <w:rPr>
                <w:lang w:eastAsia="en-US"/>
              </w:rPr>
              <w:t xml:space="preserve">JUDr. Milan Čečotka – jen rozhodování věcí ad 1) týkajících se rozhodnutí z oddělení 12 Co </w:t>
            </w:r>
          </w:p>
        </w:tc>
        <w:tc>
          <w:tcPr>
            <w:tcW w:w="1620" w:type="dxa"/>
          </w:tcPr>
          <w:p w14:paraId="1CB492C9" w14:textId="77777777" w:rsidR="00C15D5B" w:rsidRPr="007616FD" w:rsidRDefault="00C15D5B" w:rsidP="003E62D3">
            <w:pPr>
              <w:spacing w:after="0" w:line="264" w:lineRule="auto"/>
              <w:rPr>
                <w:rFonts w:eastAsia="Times New Roman"/>
              </w:rPr>
            </w:pPr>
            <w:r w:rsidRPr="007616FD">
              <w:rPr>
                <w:rFonts w:eastAsia="Times New Roman"/>
              </w:rPr>
              <w:t>vzájemně</w:t>
            </w:r>
          </w:p>
        </w:tc>
        <w:tc>
          <w:tcPr>
            <w:tcW w:w="3517" w:type="dxa"/>
          </w:tcPr>
          <w:p w14:paraId="566FEA48" w14:textId="77777777" w:rsidR="00C15D5B" w:rsidRPr="007616FD" w:rsidRDefault="00C15D5B" w:rsidP="003E62D3">
            <w:pPr>
              <w:spacing w:after="0" w:line="264" w:lineRule="auto"/>
              <w:rPr>
                <w:rFonts w:eastAsia="Times New Roman"/>
              </w:rPr>
            </w:pPr>
            <w:r w:rsidRPr="007616FD">
              <w:rPr>
                <w:rFonts w:eastAsia="Times New Roman"/>
              </w:rPr>
              <w:t>Rejstříková vedoucí:</w:t>
            </w:r>
          </w:p>
          <w:p w14:paraId="1E7BAE04" w14:textId="77777777" w:rsidR="00C15D5B" w:rsidRPr="007616FD" w:rsidRDefault="00C15D5B" w:rsidP="003E62D3">
            <w:pPr>
              <w:spacing w:after="0" w:line="264" w:lineRule="auto"/>
              <w:rPr>
                <w:rFonts w:eastAsia="Times New Roman"/>
              </w:rPr>
            </w:pPr>
            <w:r w:rsidRPr="007616FD">
              <w:rPr>
                <w:rFonts w:eastAsia="Times New Roman"/>
              </w:rPr>
              <w:t>Ing. Dana Crlíková</w:t>
            </w:r>
          </w:p>
          <w:p w14:paraId="09CF8B79" w14:textId="77777777" w:rsidR="00C15D5B" w:rsidRPr="007616FD" w:rsidRDefault="00C15D5B" w:rsidP="003E62D3">
            <w:pPr>
              <w:spacing w:after="0" w:line="264" w:lineRule="auto"/>
              <w:rPr>
                <w:rFonts w:eastAsia="Times New Roman"/>
              </w:rPr>
            </w:pPr>
            <w:r w:rsidRPr="007616FD">
              <w:rPr>
                <w:rFonts w:eastAsia="Times New Roman"/>
              </w:rPr>
              <w:t xml:space="preserve">Zastupuje: </w:t>
            </w:r>
          </w:p>
          <w:p w14:paraId="7A266763" w14:textId="77777777" w:rsidR="00C15D5B" w:rsidRPr="007616FD" w:rsidRDefault="00C15D5B" w:rsidP="003E62D3">
            <w:pPr>
              <w:spacing w:after="0" w:line="264" w:lineRule="auto"/>
              <w:rPr>
                <w:rFonts w:eastAsia="Times New Roman"/>
              </w:rPr>
            </w:pPr>
            <w:r w:rsidRPr="007616FD">
              <w:rPr>
                <w:rFonts w:eastAsia="Times New Roman"/>
              </w:rPr>
              <w:t>Jitka Rozmarínová</w:t>
            </w:r>
          </w:p>
          <w:p w14:paraId="2FAA7171" w14:textId="77777777" w:rsidR="00C15D5B" w:rsidRPr="007616FD" w:rsidRDefault="00C15D5B" w:rsidP="0022607F">
            <w:pPr>
              <w:spacing w:before="120" w:after="0" w:line="264" w:lineRule="auto"/>
              <w:rPr>
                <w:rFonts w:eastAsia="Times New Roman"/>
              </w:rPr>
            </w:pPr>
            <w:r w:rsidRPr="007616FD">
              <w:rPr>
                <w:rFonts w:eastAsia="Times New Roman"/>
              </w:rPr>
              <w:t>Zapisovatelka:</w:t>
            </w:r>
          </w:p>
          <w:p w14:paraId="38CEBCF0" w14:textId="77777777" w:rsidR="00C15D5B" w:rsidRPr="007616FD" w:rsidRDefault="00C15D5B" w:rsidP="003E62D3">
            <w:pPr>
              <w:spacing w:after="0" w:line="264" w:lineRule="auto"/>
              <w:rPr>
                <w:rFonts w:eastAsia="Times New Roman"/>
              </w:rPr>
            </w:pPr>
            <w:r w:rsidRPr="007616FD">
              <w:rPr>
                <w:rFonts w:eastAsia="Times New Roman"/>
              </w:rPr>
              <w:t>Soňa Melová</w:t>
            </w:r>
          </w:p>
          <w:p w14:paraId="3BA8134D" w14:textId="77777777" w:rsidR="00C15D5B" w:rsidRPr="007616FD" w:rsidRDefault="00C15D5B" w:rsidP="0022607F">
            <w:pPr>
              <w:spacing w:before="120" w:after="0" w:line="264" w:lineRule="auto"/>
              <w:rPr>
                <w:rFonts w:eastAsia="Times New Roman"/>
              </w:rPr>
            </w:pPr>
            <w:r w:rsidRPr="007616FD">
              <w:rPr>
                <w:rFonts w:eastAsia="Times New Roman"/>
              </w:rPr>
              <w:t>Asistentka soudce:</w:t>
            </w:r>
          </w:p>
          <w:p w14:paraId="2DCE3F86" w14:textId="77777777" w:rsidR="00C15D5B" w:rsidRPr="007616FD" w:rsidRDefault="00C15D5B" w:rsidP="003E62D3">
            <w:pPr>
              <w:spacing w:after="0" w:line="264" w:lineRule="auto"/>
            </w:pPr>
            <w:r w:rsidRPr="007616FD">
              <w:t xml:space="preserve">Mgr. Lenka Musilová </w:t>
            </w:r>
            <w:r w:rsidR="00FF17FD" w:rsidRPr="007616FD">
              <w:t>(pouze věci s cizím prvkem)</w:t>
            </w:r>
          </w:p>
          <w:p w14:paraId="39F93588" w14:textId="4531B948" w:rsidR="00FF17FD" w:rsidRPr="007616FD" w:rsidRDefault="00FF17FD" w:rsidP="003E62D3">
            <w:pPr>
              <w:spacing w:after="0" w:line="264" w:lineRule="auto"/>
              <w:rPr>
                <w:rFonts w:eastAsia="Times New Roman"/>
              </w:rPr>
            </w:pPr>
            <w:r w:rsidRPr="007616FD">
              <w:t xml:space="preserve">Mgr. Aleš Kopečný </w:t>
            </w:r>
          </w:p>
        </w:tc>
      </w:tr>
    </w:tbl>
    <w:p w14:paraId="2D918F06" w14:textId="77777777" w:rsidR="00AD3C53" w:rsidRPr="007616FD" w:rsidRDefault="00AD3C53" w:rsidP="00F40A95">
      <w:pPr>
        <w:spacing w:after="360" w:line="264" w:lineRule="auto"/>
        <w:rPr>
          <w:rFonts w:eastAsia="Times New Roman"/>
          <w:b/>
          <w:u w:val="single"/>
        </w:rPr>
      </w:pPr>
    </w:p>
    <w:p w14:paraId="638ED05B" w14:textId="77777777" w:rsidR="00AD3C53" w:rsidRPr="007616FD" w:rsidRDefault="00AD3C53" w:rsidP="00F40A95">
      <w:pPr>
        <w:spacing w:after="360" w:line="264" w:lineRule="auto"/>
        <w:rPr>
          <w:rFonts w:eastAsia="Times New Roman"/>
          <w:b/>
          <w:u w:val="single"/>
        </w:rPr>
      </w:pPr>
    </w:p>
    <w:p w14:paraId="7B453813" w14:textId="442892A6" w:rsidR="00C15D5B" w:rsidRPr="007616FD" w:rsidRDefault="00C15D5B" w:rsidP="00F40A95">
      <w:pPr>
        <w:spacing w:after="360" w:line="264" w:lineRule="auto"/>
        <w:rPr>
          <w:rFonts w:eastAsia="Times New Roman"/>
          <w:b/>
          <w:u w:val="single"/>
        </w:rPr>
      </w:pPr>
      <w:r w:rsidRPr="007616FD">
        <w:rPr>
          <w:rFonts w:eastAsia="Times New Roman"/>
          <w:b/>
          <w:u w:val="single"/>
        </w:rPr>
        <w:t>Poznámky k prvostupňové agendě:</w:t>
      </w:r>
    </w:p>
    <w:p w14:paraId="7404BE36" w14:textId="77777777" w:rsidR="00C15D5B" w:rsidRPr="007616FD" w:rsidRDefault="00C15D5B" w:rsidP="00026EFA">
      <w:pPr>
        <w:pStyle w:val="Odstavecseseznamem"/>
        <w:numPr>
          <w:ilvl w:val="6"/>
          <w:numId w:val="41"/>
        </w:numPr>
        <w:spacing w:after="160" w:line="264" w:lineRule="auto"/>
        <w:ind w:left="425" w:hanging="425"/>
        <w:jc w:val="both"/>
      </w:pPr>
      <w:r w:rsidRPr="007616FD">
        <w:t>Nápad do jednotlivých soudních oddělení (dále jen „oddělení“) přiděluje a zapisuje rejstříková vedoucí prvostupňové agendy C. V případě nepřítomnosti ji zastupuje vedoucí kanceláře Jitka Rozmarínová, v případě i její nepřítomnosti dozorčí úřednice občanskoprávního úseku. Pořadí nápadu věcí se stanoví podle dne a času nápadu věci ke krajskému soudu; věci převzaté ve stejný čas se seřadí abecedně podle prvního, ev. druhého nebo třetího písmene příjmení nebo názvu prvního žalovaného (odpůrce, povinného, nezletilého apod.). V případě pochybnosti o správnosti zápisu předloží rejstříková vedoucí věc některému z místopředsedů úseku, který o přidělení rozhodne a věc předá rejstříkové vedoucí zpět k provedení zápisu.</w:t>
      </w:r>
    </w:p>
    <w:p w14:paraId="75020A8F" w14:textId="77777777" w:rsidR="00C15D5B" w:rsidRPr="007616FD" w:rsidRDefault="00C15D5B" w:rsidP="00026EFA">
      <w:pPr>
        <w:pStyle w:val="Odstavecseseznamem"/>
        <w:numPr>
          <w:ilvl w:val="6"/>
          <w:numId w:val="41"/>
        </w:numPr>
        <w:spacing w:after="160" w:line="264" w:lineRule="auto"/>
        <w:ind w:left="425" w:hanging="425"/>
        <w:jc w:val="both"/>
      </w:pPr>
      <w:r w:rsidRPr="007616FD">
        <w:t>Do oddělení 51 Nc se přidělují a zapisují</w:t>
      </w:r>
      <w:r w:rsidRPr="007616FD">
        <w:rPr>
          <w:color w:val="A6A6A6" w:themeColor="background1" w:themeShade="A6"/>
        </w:rPr>
        <w:t xml:space="preserve"> </w:t>
      </w:r>
      <w:r w:rsidRPr="007616FD">
        <w:t>zejména nejasná podání, jimiž je sledováno zahájení řízení u krajského soudu jako soudu prvního stupně, žaloby podané ke krajskému soudu jako soudu věcně nepříslušnému, odvolání podaná ke krajskému soudu jako soudu místně nepříslušnému, odvolání proti rozhodnutím soudních exekutorů, u kterých není jasné, který soud nařídil exekuci nebo pověřil exekutora, občanskoprávní dožádání z ciziny, dožádání, návrhy na zajištění důkazů aj.</w:t>
      </w:r>
    </w:p>
    <w:p w14:paraId="6A5C1458" w14:textId="77777777" w:rsidR="00C15D5B" w:rsidRPr="007616FD" w:rsidRDefault="00C15D5B" w:rsidP="00026EFA">
      <w:pPr>
        <w:pStyle w:val="Odstavecseseznamem"/>
        <w:numPr>
          <w:ilvl w:val="6"/>
          <w:numId w:val="41"/>
        </w:numPr>
        <w:spacing w:after="160" w:line="264" w:lineRule="auto"/>
        <w:ind w:left="425" w:hanging="425"/>
        <w:jc w:val="both"/>
      </w:pPr>
      <w:r w:rsidRPr="007616FD">
        <w:t>Žaloby o náhradu škody nebo jiné újmy podle § 77a odst. 1 o. s. ř., vzniklé z nařízených předběžných opatření, projedná a rozhodne zastupující soudce oddělení, jehož soudce předběžné opatření nařídil.</w:t>
      </w:r>
    </w:p>
    <w:p w14:paraId="698572AC" w14:textId="2ABFE81F" w:rsidR="00C15D5B" w:rsidRPr="007616FD" w:rsidRDefault="00C15D5B" w:rsidP="00026EFA">
      <w:pPr>
        <w:pStyle w:val="Odstavecseseznamem"/>
        <w:numPr>
          <w:ilvl w:val="6"/>
          <w:numId w:val="41"/>
        </w:numPr>
        <w:spacing w:after="160" w:line="264" w:lineRule="auto"/>
        <w:ind w:left="425" w:hanging="425"/>
        <w:jc w:val="both"/>
      </w:pPr>
      <w:r w:rsidRPr="007616FD">
        <w:t xml:space="preserve">Žaloby na obnovu řízení podané proti rozhodnutím, která vydali soudci oddělení 23 C, 23 EC, 25 C, 35 C a 51 C projedná a rozhodne soudce, který je podle rozvrhu práce zařazený v daném oddělení. </w:t>
      </w:r>
      <w:r w:rsidR="00623E02" w:rsidRPr="007616FD">
        <w:t xml:space="preserve">Neexistuje-li již takové oddělení, žalobu na obnovu řízení projedná a rozhodne soudce oddělení 23 C, 23 EC. </w:t>
      </w:r>
      <w:r w:rsidRPr="007616FD">
        <w:t xml:space="preserve">Je-li v téže věci podána žaloba na obnovu řízení i žaloba pro zmatečnost, jež mají být projednány ve společném řízení (§ 235b odst. 1 o. s. ř.), budou přiděleny k projednání a rozhodnutí JUDr. Pavlu Bachratému (oddělení 51 C).  </w:t>
      </w:r>
    </w:p>
    <w:p w14:paraId="3F8D103E" w14:textId="77777777" w:rsidR="00C15D5B" w:rsidRPr="007616FD" w:rsidRDefault="00C15D5B" w:rsidP="00026EFA">
      <w:pPr>
        <w:pStyle w:val="Odstavecseseznamem"/>
        <w:numPr>
          <w:ilvl w:val="6"/>
          <w:numId w:val="41"/>
        </w:numPr>
        <w:tabs>
          <w:tab w:val="left" w:pos="2515"/>
        </w:tabs>
        <w:spacing w:after="160" w:line="264" w:lineRule="auto"/>
        <w:ind w:left="425" w:hanging="425"/>
        <w:jc w:val="both"/>
        <w:rPr>
          <w:color w:val="A6A6A6" w:themeColor="background1" w:themeShade="A6"/>
        </w:rPr>
      </w:pPr>
      <w:r w:rsidRPr="007616FD">
        <w:t>JUDr. Pavel Bachratý a JUDr. Milan Čečotka ve zmatečnostní agendě rozhodují jen o žalobách podaných proti rozhodnutím ve věcech, jež podle rozvrhu práce spadají pod občanskoprávní úsek, a to i v případech, kdy žaloba není přidělována do oddělení 51 C, ale jako obživlá zapsána do rejstříku Co.</w:t>
      </w:r>
    </w:p>
    <w:p w14:paraId="21B4F99C" w14:textId="57B5FEFA" w:rsidR="00C15D5B" w:rsidRPr="007616FD" w:rsidRDefault="00C15D5B" w:rsidP="00026EFA">
      <w:pPr>
        <w:pStyle w:val="Odstavecseseznamem"/>
        <w:numPr>
          <w:ilvl w:val="6"/>
          <w:numId w:val="41"/>
        </w:numPr>
        <w:tabs>
          <w:tab w:val="left" w:pos="2515"/>
        </w:tabs>
        <w:spacing w:after="160" w:line="264" w:lineRule="auto"/>
        <w:ind w:left="425" w:hanging="425"/>
        <w:jc w:val="both"/>
        <w:rPr>
          <w:color w:val="A6A6A6" w:themeColor="background1" w:themeShade="A6"/>
        </w:rPr>
      </w:pPr>
      <w:r w:rsidRPr="007616FD">
        <w:t>Věci obživlé v důsledku rozhodnutí vrchního soudu, Nejvyššího soudu nebo Ústavního soudu nebo po rozhodnutí o žalobě na obnovu řízení nebo o žalobě pro zmatečnost projedná a rozhodne soudce zařazený v oddělení, jehož rozhodnutí bylo zrušeno. Není-li již takového oddělení, věc projedná a rozhodne soudce oddělení obecně příslušného podle platného rozvrhu práce.</w:t>
      </w:r>
    </w:p>
    <w:p w14:paraId="7C039C33" w14:textId="2AF3F2D9" w:rsidR="00CA7BE4" w:rsidRPr="007616FD" w:rsidRDefault="00CA7BE4" w:rsidP="00026EFA">
      <w:pPr>
        <w:pStyle w:val="Odstavecseseznamem"/>
        <w:numPr>
          <w:ilvl w:val="6"/>
          <w:numId w:val="41"/>
        </w:numPr>
        <w:tabs>
          <w:tab w:val="left" w:pos="2515"/>
        </w:tabs>
        <w:spacing w:after="160" w:line="264" w:lineRule="auto"/>
        <w:ind w:left="425" w:hanging="425"/>
        <w:jc w:val="both"/>
        <w:rPr>
          <w:color w:val="A6A6A6" w:themeColor="background1" w:themeShade="A6"/>
        </w:rPr>
      </w:pPr>
      <w:r w:rsidRPr="007616FD">
        <w:t>K datu 1. 1. 2024 se zrušuje oddělení 24 C, Nc. Věci napadlé do tohoto oddělení do 31.</w:t>
      </w:r>
      <w:r w:rsidR="00786EA5" w:rsidRPr="007616FD">
        <w:t> </w:t>
      </w:r>
      <w:r w:rsidRPr="007616FD">
        <w:t>12.</w:t>
      </w:r>
      <w:r w:rsidR="00786EA5" w:rsidRPr="007616FD">
        <w:t> </w:t>
      </w:r>
      <w:r w:rsidRPr="007616FD">
        <w:t>2023 budou od 1.</w:t>
      </w:r>
      <w:r w:rsidR="00786EA5" w:rsidRPr="007616FD">
        <w:t> </w:t>
      </w:r>
      <w:r w:rsidRPr="007616FD">
        <w:t>1.</w:t>
      </w:r>
      <w:r w:rsidR="00786EA5" w:rsidRPr="007616FD">
        <w:t> </w:t>
      </w:r>
      <w:r w:rsidRPr="007616FD">
        <w:t>2024 projednávány a rozhodovány v oddělení 23 C, EC, EPR, Nc.</w:t>
      </w:r>
    </w:p>
    <w:p w14:paraId="36D89C68" w14:textId="77777777" w:rsidR="00C15D5B" w:rsidRPr="007616FD" w:rsidRDefault="00C15D5B" w:rsidP="00026EFA">
      <w:pPr>
        <w:pStyle w:val="Odstavecseseznamem"/>
        <w:numPr>
          <w:ilvl w:val="6"/>
          <w:numId w:val="41"/>
        </w:numPr>
        <w:tabs>
          <w:tab w:val="left" w:pos="2515"/>
        </w:tabs>
        <w:spacing w:line="264" w:lineRule="auto"/>
        <w:ind w:left="425" w:hanging="425"/>
        <w:jc w:val="both"/>
        <w:rPr>
          <w:u w:val="single"/>
        </w:rPr>
      </w:pPr>
      <w:r w:rsidRPr="007616FD">
        <w:rPr>
          <w:u w:val="single"/>
        </w:rPr>
        <w:t>Oprávnění asistentů soudce a vyšších soudních úředníků</w:t>
      </w:r>
    </w:p>
    <w:p w14:paraId="2EF5073E" w14:textId="77777777" w:rsidR="00C15D5B" w:rsidRPr="007616FD" w:rsidRDefault="00C15D5B" w:rsidP="00026EFA">
      <w:pPr>
        <w:pStyle w:val="Odstavecseseznamem"/>
        <w:numPr>
          <w:ilvl w:val="0"/>
          <w:numId w:val="38"/>
        </w:numPr>
        <w:spacing w:line="264" w:lineRule="auto"/>
        <w:ind w:left="1276"/>
        <w:jc w:val="both"/>
      </w:pPr>
      <w:r w:rsidRPr="007616FD">
        <w:t xml:space="preserve">Asistent soudce je ve věcech přidělených do oddělení, v němž je zařazen, oprávněn provádět všechny úkony (činnosti) ve smyslu § 36a odst. 4 a 5 zákona č. 6/2002 Sb., o soudech a soudcích, popř. dalších právních předpisů, a to na základě písemného pověření soudce, kterému byl jmenován, jestliže je takové pověření vyžadováno zákonem. </w:t>
      </w:r>
    </w:p>
    <w:p w14:paraId="0923979D" w14:textId="77777777" w:rsidR="00C15D5B" w:rsidRPr="007616FD" w:rsidRDefault="00C15D5B" w:rsidP="00026EFA">
      <w:pPr>
        <w:pStyle w:val="Odstavecseseznamem"/>
        <w:numPr>
          <w:ilvl w:val="0"/>
          <w:numId w:val="38"/>
        </w:numPr>
        <w:spacing w:line="264" w:lineRule="auto"/>
        <w:ind w:left="1276"/>
        <w:jc w:val="both"/>
        <w:rPr>
          <w:color w:val="A6A6A6" w:themeColor="background1" w:themeShade="A6"/>
        </w:rPr>
      </w:pPr>
      <w:r w:rsidRPr="007616FD">
        <w:t>Vyšší soudní úředník je ve věcech přidělených do oddělení, v němž je zařazen, oprávněn provádět všechny úkony ve smyslu § 11 a § 14 zákona č. 121/2008 Sb., o vyšších soudních úřednících a vyšších úřednících státního zastupitelství, nevyhradil-li si provedení úkonů ve smyslu § 13 téhož zákona předseda senátu. Případné další úkony je oprávněn provádět na základě písemného pověření předsedy senátu daného oddělení (§ 4 odst. 2 téhož zákona).</w:t>
      </w:r>
    </w:p>
    <w:p w14:paraId="357C1D74" w14:textId="5B6FBF06" w:rsidR="00C15D5B" w:rsidRPr="007616FD" w:rsidRDefault="00C15D5B" w:rsidP="00026EFA">
      <w:pPr>
        <w:pStyle w:val="Odstavecseseznamem"/>
        <w:numPr>
          <w:ilvl w:val="0"/>
          <w:numId w:val="38"/>
        </w:numPr>
        <w:spacing w:line="264" w:lineRule="auto"/>
        <w:ind w:left="1276"/>
        <w:jc w:val="both"/>
      </w:pPr>
      <w:r w:rsidRPr="007616FD">
        <w:rPr>
          <w:bCs/>
        </w:rPr>
        <w:t xml:space="preserve">V agendě odd. 23 EPR rozhoduje o návrzích podaných prostřednictvím aplikace CEPR </w:t>
      </w:r>
      <w:r w:rsidRPr="007616FD">
        <w:t>Mgr</w:t>
      </w:r>
      <w:r w:rsidR="00623E02" w:rsidRPr="007616FD">
        <w:rPr>
          <w:bCs/>
        </w:rPr>
        <w:t xml:space="preserve"> Karolína Džuba</w:t>
      </w:r>
      <w:r w:rsidRPr="007616FD">
        <w:t>, zastupuje</w:t>
      </w:r>
      <w:r w:rsidRPr="007616FD">
        <w:rPr>
          <w:bCs/>
        </w:rPr>
        <w:t xml:space="preserve"> Mgr. </w:t>
      </w:r>
      <w:r w:rsidR="00623E02" w:rsidRPr="007616FD">
        <w:t>Filip Habán.</w:t>
      </w:r>
    </w:p>
    <w:p w14:paraId="7582C68D" w14:textId="77777777" w:rsidR="00C15D5B" w:rsidRPr="007616FD" w:rsidRDefault="00C15D5B" w:rsidP="00026EFA">
      <w:pPr>
        <w:pStyle w:val="Odstavecseseznamem"/>
        <w:numPr>
          <w:ilvl w:val="0"/>
          <w:numId w:val="38"/>
        </w:numPr>
        <w:spacing w:after="120" w:line="264" w:lineRule="auto"/>
        <w:ind w:left="1276" w:hanging="357"/>
        <w:jc w:val="both"/>
      </w:pPr>
      <w:r w:rsidRPr="007616FD">
        <w:rPr>
          <w:bCs/>
        </w:rPr>
        <w:t>Mgr. Aleš Kopečný je zodpovědný za pseudonymizaci a zveřejňování prvostupňových rozhodnutí.</w:t>
      </w:r>
    </w:p>
    <w:p w14:paraId="31268470" w14:textId="77777777" w:rsidR="001B27B6" w:rsidRPr="007616FD" w:rsidRDefault="001B27B6" w:rsidP="005F6291">
      <w:pPr>
        <w:spacing w:after="0" w:line="240" w:lineRule="auto"/>
        <w:rPr>
          <w:rFonts w:eastAsia="Times New Roman"/>
          <w:b/>
        </w:rPr>
      </w:pPr>
    </w:p>
    <w:p w14:paraId="59DCB62B" w14:textId="77777777" w:rsidR="001B27B6" w:rsidRPr="007616FD" w:rsidRDefault="001B27B6" w:rsidP="005F6291">
      <w:pPr>
        <w:spacing w:after="0" w:line="240" w:lineRule="auto"/>
        <w:rPr>
          <w:rFonts w:eastAsia="Times New Roman"/>
          <w:b/>
        </w:rPr>
      </w:pPr>
    </w:p>
    <w:p w14:paraId="514A095F" w14:textId="77777777" w:rsidR="00AD3C53" w:rsidRPr="007616FD" w:rsidRDefault="00AD3C53" w:rsidP="001B27B6">
      <w:pPr>
        <w:spacing w:after="120" w:line="240" w:lineRule="auto"/>
        <w:rPr>
          <w:rFonts w:eastAsia="Times New Roman"/>
          <w:b/>
        </w:rPr>
      </w:pPr>
    </w:p>
    <w:p w14:paraId="2FD55102" w14:textId="77777777" w:rsidR="00AD3C53" w:rsidRPr="007616FD" w:rsidRDefault="00AD3C53" w:rsidP="001B27B6">
      <w:pPr>
        <w:spacing w:after="120" w:line="240" w:lineRule="auto"/>
        <w:rPr>
          <w:rFonts w:eastAsia="Times New Roman"/>
          <w:b/>
        </w:rPr>
      </w:pPr>
    </w:p>
    <w:p w14:paraId="5DA8C9E8" w14:textId="77777777" w:rsidR="00AD3C53" w:rsidRPr="007616FD" w:rsidRDefault="00AD3C53" w:rsidP="001B27B6">
      <w:pPr>
        <w:spacing w:after="120" w:line="240" w:lineRule="auto"/>
        <w:rPr>
          <w:rFonts w:eastAsia="Times New Roman"/>
          <w:b/>
        </w:rPr>
      </w:pPr>
    </w:p>
    <w:p w14:paraId="2A94443C" w14:textId="77777777" w:rsidR="00AD3C53" w:rsidRPr="007616FD" w:rsidRDefault="00AD3C53" w:rsidP="001B27B6">
      <w:pPr>
        <w:spacing w:after="120" w:line="240" w:lineRule="auto"/>
        <w:rPr>
          <w:rFonts w:eastAsia="Times New Roman"/>
          <w:b/>
        </w:rPr>
      </w:pPr>
    </w:p>
    <w:p w14:paraId="5037226A" w14:textId="77777777" w:rsidR="00AD3C53" w:rsidRPr="007616FD" w:rsidRDefault="00AD3C53" w:rsidP="001B27B6">
      <w:pPr>
        <w:spacing w:after="120" w:line="240" w:lineRule="auto"/>
        <w:rPr>
          <w:rFonts w:eastAsia="Times New Roman"/>
          <w:b/>
        </w:rPr>
      </w:pPr>
    </w:p>
    <w:p w14:paraId="446356B0" w14:textId="77777777" w:rsidR="00AD3C53" w:rsidRPr="007616FD" w:rsidRDefault="00AD3C53" w:rsidP="001B27B6">
      <w:pPr>
        <w:spacing w:after="120" w:line="240" w:lineRule="auto"/>
        <w:rPr>
          <w:rFonts w:eastAsia="Times New Roman"/>
          <w:b/>
        </w:rPr>
      </w:pPr>
    </w:p>
    <w:p w14:paraId="7C7CA90D" w14:textId="77777777" w:rsidR="00AD3C53" w:rsidRPr="007616FD" w:rsidRDefault="00AD3C53" w:rsidP="001B27B6">
      <w:pPr>
        <w:spacing w:after="120" w:line="240" w:lineRule="auto"/>
        <w:rPr>
          <w:rFonts w:eastAsia="Times New Roman"/>
          <w:b/>
        </w:rPr>
      </w:pPr>
    </w:p>
    <w:p w14:paraId="018C9AC0" w14:textId="77777777" w:rsidR="00AD3C53" w:rsidRPr="007616FD" w:rsidRDefault="00AD3C53" w:rsidP="001B27B6">
      <w:pPr>
        <w:spacing w:after="120" w:line="240" w:lineRule="auto"/>
        <w:rPr>
          <w:rFonts w:eastAsia="Times New Roman"/>
          <w:b/>
        </w:rPr>
      </w:pPr>
    </w:p>
    <w:p w14:paraId="0C0E036E" w14:textId="77777777" w:rsidR="00AD3C53" w:rsidRPr="007616FD" w:rsidRDefault="00AD3C53" w:rsidP="001B27B6">
      <w:pPr>
        <w:spacing w:after="120" w:line="240" w:lineRule="auto"/>
        <w:rPr>
          <w:rFonts w:eastAsia="Times New Roman"/>
          <w:b/>
        </w:rPr>
      </w:pPr>
    </w:p>
    <w:p w14:paraId="5418CD3F" w14:textId="77777777" w:rsidR="00AD3C53" w:rsidRPr="007616FD" w:rsidRDefault="00AD3C53" w:rsidP="001B27B6">
      <w:pPr>
        <w:spacing w:after="120" w:line="240" w:lineRule="auto"/>
        <w:rPr>
          <w:rFonts w:eastAsia="Times New Roman"/>
          <w:b/>
        </w:rPr>
      </w:pPr>
    </w:p>
    <w:p w14:paraId="0A1F8302" w14:textId="77777777" w:rsidR="00AD3C53" w:rsidRPr="007616FD" w:rsidRDefault="00AD3C53" w:rsidP="001B27B6">
      <w:pPr>
        <w:spacing w:after="120" w:line="240" w:lineRule="auto"/>
        <w:rPr>
          <w:rFonts w:eastAsia="Times New Roman"/>
          <w:b/>
        </w:rPr>
      </w:pPr>
    </w:p>
    <w:p w14:paraId="4F7F005B" w14:textId="77777777" w:rsidR="00AD3C53" w:rsidRPr="007616FD" w:rsidRDefault="00AD3C53" w:rsidP="001B27B6">
      <w:pPr>
        <w:spacing w:after="120" w:line="240" w:lineRule="auto"/>
        <w:rPr>
          <w:rFonts w:eastAsia="Times New Roman"/>
          <w:b/>
        </w:rPr>
      </w:pPr>
    </w:p>
    <w:p w14:paraId="203A6059" w14:textId="77777777" w:rsidR="004E7C0F" w:rsidRPr="007616FD" w:rsidRDefault="004E7C0F" w:rsidP="001B27B6">
      <w:pPr>
        <w:spacing w:after="120" w:line="240" w:lineRule="auto"/>
        <w:rPr>
          <w:rFonts w:eastAsia="Times New Roman"/>
          <w:b/>
        </w:rPr>
      </w:pPr>
    </w:p>
    <w:p w14:paraId="27B65568" w14:textId="2C99B826" w:rsidR="005F6291" w:rsidRPr="007616FD" w:rsidRDefault="005F6291" w:rsidP="001B27B6">
      <w:pPr>
        <w:spacing w:after="120" w:line="240" w:lineRule="auto"/>
        <w:rPr>
          <w:rFonts w:eastAsia="Times New Roman"/>
          <w:b/>
        </w:rPr>
      </w:pPr>
      <w:r w:rsidRPr="007616FD">
        <w:rPr>
          <w:rFonts w:eastAsia="Times New Roman"/>
          <w:b/>
        </w:rPr>
        <w:t>Odvolací agenda</w:t>
      </w:r>
    </w:p>
    <w:p w14:paraId="4F169803" w14:textId="0B6E1C7A" w:rsidR="001B27B6" w:rsidRPr="007616FD" w:rsidRDefault="001B27B6" w:rsidP="001B27B6">
      <w:pPr>
        <w:spacing w:after="0" w:line="264" w:lineRule="auto"/>
        <w:jc w:val="both"/>
        <w:rPr>
          <w:rFonts w:eastAsia="Times New Roman"/>
          <w:bCs/>
        </w:rPr>
      </w:pPr>
      <w:r w:rsidRPr="007616FD">
        <w:rPr>
          <w:rFonts w:eastAsia="Times New Roman"/>
          <w:bCs/>
        </w:rPr>
        <w:t>Soudní oddělení působící na pracovišti soudu v Brně rozhodují ve věcech Městského soudu v Brně a okresních soudů v Blansku, Brno-venkov, v Břeclavi, v Hodoníně, v Prostějově, v Třebíči, ve Vyškově a ve Znojmě, včetně věcí okresních soudů v Jihlavě, ve Žďáru nad Sázavou, v Kroměříži, v Uherském Hradišti a ve Zlíně, které nejsou rozhodovány soudními odděleními působícími na pobočkách krajského soudu v Jihlavě a ve Zlíně.</w:t>
      </w:r>
    </w:p>
    <w:p w14:paraId="18F748D5" w14:textId="77777777" w:rsidR="005F6291" w:rsidRPr="007616FD" w:rsidRDefault="005F6291" w:rsidP="005F6291">
      <w:pPr>
        <w:spacing w:after="0" w:line="240" w:lineRule="auto"/>
        <w:rPr>
          <w:rFonts w:eastAsia="Times New Roman"/>
          <w:b/>
        </w:rPr>
      </w:pPr>
    </w:p>
    <w:tbl>
      <w:tblPr>
        <w:tblW w:w="14601" w:type="dxa"/>
        <w:tblInd w:w="10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1E0" w:firstRow="1" w:lastRow="1" w:firstColumn="1" w:lastColumn="1" w:noHBand="0" w:noVBand="0"/>
      </w:tblPr>
      <w:tblGrid>
        <w:gridCol w:w="993"/>
        <w:gridCol w:w="5089"/>
        <w:gridCol w:w="1620"/>
        <w:gridCol w:w="1980"/>
        <w:gridCol w:w="1620"/>
        <w:gridCol w:w="3299"/>
      </w:tblGrid>
      <w:tr w:rsidR="001B27B6" w:rsidRPr="007616FD" w14:paraId="7A8908DE" w14:textId="77777777" w:rsidTr="005F6291">
        <w:trPr>
          <w:tblHeader/>
        </w:trPr>
        <w:tc>
          <w:tcPr>
            <w:tcW w:w="993" w:type="dxa"/>
            <w:tcBorders>
              <w:top w:val="single" w:sz="4" w:space="0" w:color="auto"/>
              <w:left w:val="single" w:sz="4" w:space="0" w:color="auto"/>
              <w:bottom w:val="single" w:sz="4" w:space="0" w:color="auto"/>
              <w:right w:val="single" w:sz="4" w:space="0" w:color="auto"/>
            </w:tcBorders>
          </w:tcPr>
          <w:p w14:paraId="59C993F9" w14:textId="77777777" w:rsidR="001B27B6" w:rsidRPr="007616FD" w:rsidRDefault="001B27B6" w:rsidP="001B27B6">
            <w:pPr>
              <w:spacing w:after="0" w:line="264" w:lineRule="auto"/>
              <w:rPr>
                <w:rFonts w:eastAsia="Times New Roman"/>
                <w:b/>
                <w:i/>
              </w:rPr>
            </w:pPr>
            <w:r w:rsidRPr="007616FD">
              <w:rPr>
                <w:rFonts w:eastAsia="Times New Roman"/>
                <w:b/>
                <w:i/>
              </w:rPr>
              <w:t>Soudní</w:t>
            </w:r>
          </w:p>
          <w:p w14:paraId="7B8E3815" w14:textId="253EA322" w:rsidR="001B27B6" w:rsidRPr="007616FD" w:rsidRDefault="001B27B6" w:rsidP="001B27B6">
            <w:pPr>
              <w:spacing w:after="0" w:line="240" w:lineRule="auto"/>
              <w:rPr>
                <w:rFonts w:eastAsia="Times New Roman"/>
                <w:b/>
                <w:i/>
              </w:rPr>
            </w:pPr>
            <w:r w:rsidRPr="007616FD">
              <w:rPr>
                <w:rFonts w:eastAsia="Times New Roman"/>
                <w:b/>
                <w:i/>
              </w:rPr>
              <w:t>odd.</w:t>
            </w:r>
          </w:p>
        </w:tc>
        <w:tc>
          <w:tcPr>
            <w:tcW w:w="5089" w:type="dxa"/>
            <w:tcBorders>
              <w:top w:val="single" w:sz="4" w:space="0" w:color="auto"/>
              <w:left w:val="single" w:sz="4" w:space="0" w:color="auto"/>
              <w:bottom w:val="single" w:sz="4" w:space="0" w:color="auto"/>
              <w:right w:val="single" w:sz="4" w:space="0" w:color="auto"/>
            </w:tcBorders>
          </w:tcPr>
          <w:p w14:paraId="1A0A719F" w14:textId="2E642F86" w:rsidR="001B27B6" w:rsidRPr="007616FD" w:rsidRDefault="001B27B6" w:rsidP="001B27B6">
            <w:pPr>
              <w:spacing w:after="0" w:line="240" w:lineRule="auto"/>
              <w:rPr>
                <w:rFonts w:eastAsia="Times New Roman"/>
                <w:b/>
                <w:i/>
              </w:rPr>
            </w:pPr>
            <w:r w:rsidRPr="007616FD">
              <w:rPr>
                <w:rFonts w:eastAsia="Times New Roman"/>
                <w:b/>
                <w:i/>
              </w:rPr>
              <w:t>Obor působnosti</w:t>
            </w:r>
          </w:p>
        </w:tc>
        <w:tc>
          <w:tcPr>
            <w:tcW w:w="1620" w:type="dxa"/>
            <w:tcBorders>
              <w:top w:val="single" w:sz="4" w:space="0" w:color="auto"/>
              <w:left w:val="single" w:sz="4" w:space="0" w:color="auto"/>
              <w:bottom w:val="single" w:sz="4" w:space="0" w:color="auto"/>
              <w:right w:val="single" w:sz="4" w:space="0" w:color="auto"/>
            </w:tcBorders>
          </w:tcPr>
          <w:p w14:paraId="1DB59B22" w14:textId="4DE99B70" w:rsidR="001B27B6" w:rsidRPr="007616FD" w:rsidRDefault="001B27B6" w:rsidP="001B27B6">
            <w:pPr>
              <w:spacing w:after="0" w:line="240" w:lineRule="auto"/>
              <w:rPr>
                <w:rFonts w:eastAsia="Times New Roman"/>
                <w:b/>
                <w:i/>
              </w:rPr>
            </w:pPr>
            <w:r w:rsidRPr="007616FD">
              <w:rPr>
                <w:rFonts w:eastAsia="Times New Roman"/>
                <w:b/>
                <w:i/>
              </w:rPr>
              <w:t>Předseda senátu</w:t>
            </w:r>
          </w:p>
        </w:tc>
        <w:tc>
          <w:tcPr>
            <w:tcW w:w="1980" w:type="dxa"/>
            <w:tcBorders>
              <w:top w:val="single" w:sz="4" w:space="0" w:color="auto"/>
              <w:left w:val="single" w:sz="4" w:space="0" w:color="auto"/>
              <w:bottom w:val="single" w:sz="4" w:space="0" w:color="auto"/>
              <w:right w:val="single" w:sz="4" w:space="0" w:color="auto"/>
            </w:tcBorders>
          </w:tcPr>
          <w:p w14:paraId="5B0D2DEF" w14:textId="220FEDA2" w:rsidR="001B27B6" w:rsidRPr="007616FD" w:rsidRDefault="001B27B6" w:rsidP="001B27B6">
            <w:pPr>
              <w:spacing w:after="0" w:line="240" w:lineRule="auto"/>
              <w:rPr>
                <w:rFonts w:eastAsia="Times New Roman"/>
                <w:b/>
                <w:i/>
              </w:rPr>
            </w:pPr>
            <w:r w:rsidRPr="007616FD">
              <w:rPr>
                <w:rFonts w:eastAsia="Times New Roman"/>
                <w:b/>
                <w:i/>
              </w:rPr>
              <w:t>Členové senátu</w:t>
            </w:r>
          </w:p>
        </w:tc>
        <w:tc>
          <w:tcPr>
            <w:tcW w:w="1620" w:type="dxa"/>
            <w:tcBorders>
              <w:top w:val="single" w:sz="4" w:space="0" w:color="auto"/>
              <w:left w:val="single" w:sz="4" w:space="0" w:color="auto"/>
              <w:bottom w:val="single" w:sz="4" w:space="0" w:color="auto"/>
              <w:right w:val="single" w:sz="4" w:space="0" w:color="auto"/>
            </w:tcBorders>
          </w:tcPr>
          <w:p w14:paraId="23A807B6" w14:textId="4B2C2C03" w:rsidR="001B27B6" w:rsidRPr="007616FD" w:rsidRDefault="001B27B6" w:rsidP="001B27B6">
            <w:pPr>
              <w:spacing w:after="0" w:line="240" w:lineRule="auto"/>
              <w:rPr>
                <w:rFonts w:eastAsia="Times New Roman"/>
                <w:b/>
                <w:i/>
              </w:rPr>
            </w:pPr>
            <w:r w:rsidRPr="007616FD">
              <w:rPr>
                <w:rFonts w:eastAsia="Times New Roman"/>
                <w:b/>
                <w:i/>
              </w:rPr>
              <w:t>Zástupce (pořadí)</w:t>
            </w:r>
          </w:p>
        </w:tc>
        <w:tc>
          <w:tcPr>
            <w:tcW w:w="3299" w:type="dxa"/>
            <w:tcBorders>
              <w:top w:val="single" w:sz="4" w:space="0" w:color="auto"/>
              <w:left w:val="single" w:sz="4" w:space="0" w:color="auto"/>
              <w:bottom w:val="single" w:sz="4" w:space="0" w:color="auto"/>
              <w:right w:val="single" w:sz="4" w:space="0" w:color="auto"/>
            </w:tcBorders>
          </w:tcPr>
          <w:p w14:paraId="5D247364" w14:textId="77777777" w:rsidR="001B27B6" w:rsidRPr="007616FD" w:rsidRDefault="001B27B6" w:rsidP="001B27B6">
            <w:pPr>
              <w:spacing w:after="0" w:line="264" w:lineRule="auto"/>
              <w:rPr>
                <w:rFonts w:eastAsia="Times New Roman"/>
                <w:b/>
                <w:i/>
              </w:rPr>
            </w:pPr>
            <w:r w:rsidRPr="007616FD">
              <w:rPr>
                <w:rFonts w:eastAsia="Times New Roman"/>
                <w:b/>
                <w:i/>
              </w:rPr>
              <w:t>Vedoucí kanceláře</w:t>
            </w:r>
          </w:p>
          <w:p w14:paraId="30244573" w14:textId="5A6BB6A4" w:rsidR="001B27B6" w:rsidRPr="007616FD" w:rsidRDefault="001B27B6" w:rsidP="001B27B6">
            <w:pPr>
              <w:spacing w:after="0" w:line="240" w:lineRule="auto"/>
              <w:rPr>
                <w:rFonts w:eastAsia="Times New Roman"/>
                <w:b/>
                <w:i/>
              </w:rPr>
            </w:pPr>
            <w:r w:rsidRPr="007616FD">
              <w:rPr>
                <w:rFonts w:eastAsia="Times New Roman"/>
                <w:b/>
                <w:i/>
              </w:rPr>
              <w:t>Přidělení zaměstnanci</w:t>
            </w:r>
          </w:p>
        </w:tc>
      </w:tr>
      <w:tr w:rsidR="001B27B6" w:rsidRPr="007616FD" w14:paraId="2F12936C" w14:textId="77777777" w:rsidTr="005F6291">
        <w:tc>
          <w:tcPr>
            <w:tcW w:w="993" w:type="dxa"/>
            <w:tcBorders>
              <w:top w:val="single" w:sz="4" w:space="0" w:color="auto"/>
              <w:left w:val="single" w:sz="4" w:space="0" w:color="auto"/>
              <w:bottom w:val="single" w:sz="8" w:space="0" w:color="auto"/>
              <w:right w:val="single" w:sz="4" w:space="0" w:color="auto"/>
            </w:tcBorders>
          </w:tcPr>
          <w:p w14:paraId="714AA052" w14:textId="77777777" w:rsidR="001B27B6" w:rsidRPr="007616FD" w:rsidRDefault="001B27B6" w:rsidP="001B27B6">
            <w:pPr>
              <w:spacing w:after="0" w:line="264" w:lineRule="auto"/>
              <w:rPr>
                <w:rFonts w:eastAsia="Times New Roman"/>
              </w:rPr>
            </w:pPr>
            <w:r w:rsidRPr="007616FD">
              <w:rPr>
                <w:rFonts w:eastAsia="Times New Roman"/>
              </w:rPr>
              <w:t>12 Co</w:t>
            </w:r>
          </w:p>
          <w:p w14:paraId="0E6607B3" w14:textId="77777777" w:rsidR="001B27B6" w:rsidRPr="007616FD" w:rsidRDefault="001B27B6" w:rsidP="001B27B6">
            <w:pPr>
              <w:spacing w:after="0" w:line="240" w:lineRule="auto"/>
              <w:rPr>
                <w:rFonts w:eastAsia="Times New Roman"/>
                <w:b/>
                <w:i/>
              </w:rPr>
            </w:pPr>
          </w:p>
        </w:tc>
        <w:tc>
          <w:tcPr>
            <w:tcW w:w="5089" w:type="dxa"/>
            <w:tcBorders>
              <w:top w:val="single" w:sz="4" w:space="0" w:color="auto"/>
              <w:left w:val="single" w:sz="4" w:space="0" w:color="auto"/>
              <w:bottom w:val="single" w:sz="8" w:space="0" w:color="auto"/>
              <w:right w:val="single" w:sz="4" w:space="0" w:color="auto"/>
            </w:tcBorders>
          </w:tcPr>
          <w:p w14:paraId="67E7231D" w14:textId="6101293F" w:rsidR="001B27B6" w:rsidRPr="007616FD" w:rsidRDefault="001B27B6" w:rsidP="001B27B6">
            <w:pPr>
              <w:spacing w:after="0" w:line="240" w:lineRule="auto"/>
              <w:jc w:val="both"/>
            </w:pPr>
            <w:r w:rsidRPr="007616FD">
              <w:t xml:space="preserve">Rozhodování ve věcech exekucí a výkonů rozhodnutí v rozsahu nápadu </w:t>
            </w:r>
            <w:r w:rsidR="00623E02" w:rsidRPr="007616FD">
              <w:t xml:space="preserve">84 </w:t>
            </w:r>
            <w:r w:rsidRPr="007616FD">
              <w:t xml:space="preserve">% </w:t>
            </w:r>
          </w:p>
          <w:p w14:paraId="449879E5" w14:textId="3BE8DBE5" w:rsidR="001B27B6" w:rsidRPr="007616FD" w:rsidRDefault="001B27B6" w:rsidP="001B27B6">
            <w:pPr>
              <w:spacing w:after="0" w:line="240" w:lineRule="auto"/>
              <w:jc w:val="both"/>
              <w:rPr>
                <w:rFonts w:eastAsia="Times New Roman"/>
              </w:rPr>
            </w:pPr>
          </w:p>
        </w:tc>
        <w:tc>
          <w:tcPr>
            <w:tcW w:w="1620" w:type="dxa"/>
            <w:tcBorders>
              <w:top w:val="single" w:sz="4" w:space="0" w:color="auto"/>
              <w:left w:val="single" w:sz="4" w:space="0" w:color="auto"/>
              <w:bottom w:val="single" w:sz="8" w:space="0" w:color="auto"/>
              <w:right w:val="single" w:sz="4" w:space="0" w:color="auto"/>
            </w:tcBorders>
          </w:tcPr>
          <w:p w14:paraId="1CDC6A75" w14:textId="77777777" w:rsidR="001B27B6" w:rsidRPr="007616FD" w:rsidRDefault="001B27B6" w:rsidP="001B27B6">
            <w:pPr>
              <w:spacing w:after="0" w:line="264" w:lineRule="auto"/>
              <w:rPr>
                <w:rFonts w:eastAsia="Times New Roman"/>
              </w:rPr>
            </w:pPr>
            <w:r w:rsidRPr="007616FD">
              <w:rPr>
                <w:rFonts w:eastAsia="Times New Roman"/>
              </w:rPr>
              <w:t>JUDr. Jiří Bilík</w:t>
            </w:r>
          </w:p>
          <w:p w14:paraId="563AD629" w14:textId="77777777" w:rsidR="001B27B6" w:rsidRPr="007616FD" w:rsidRDefault="001B27B6" w:rsidP="001B27B6">
            <w:pPr>
              <w:spacing w:after="0" w:line="264" w:lineRule="auto"/>
              <w:rPr>
                <w:rFonts w:eastAsia="Times New Roman"/>
              </w:rPr>
            </w:pPr>
            <w:r w:rsidRPr="007616FD">
              <w:rPr>
                <w:rFonts w:eastAsia="Times New Roman"/>
              </w:rPr>
              <w:t>JUDr. Pavel Bachratý</w:t>
            </w:r>
          </w:p>
          <w:p w14:paraId="711A60C9" w14:textId="77777777" w:rsidR="00CA7BE4" w:rsidRPr="007616FD" w:rsidRDefault="00CA7BE4" w:rsidP="00CA7BE4">
            <w:pPr>
              <w:spacing w:after="0" w:line="264" w:lineRule="auto"/>
            </w:pPr>
            <w:r w:rsidRPr="007616FD">
              <w:t>Mgr.</w:t>
            </w:r>
          </w:p>
          <w:p w14:paraId="1BFFF1BD" w14:textId="1ADE9E9C" w:rsidR="00CA7BE4" w:rsidRPr="007616FD" w:rsidRDefault="00CA7BE4" w:rsidP="00CA7BE4">
            <w:pPr>
              <w:spacing w:after="0" w:line="264" w:lineRule="auto"/>
              <w:rPr>
                <w:rFonts w:eastAsia="Times New Roman"/>
              </w:rPr>
            </w:pPr>
            <w:r w:rsidRPr="007616FD">
              <w:t>Stanislav Zatloukal (dočasně přidělen k Okresnímu soudu v</w:t>
            </w:r>
            <w:r w:rsidR="002627D0" w:rsidRPr="007616FD">
              <w:t> </w:t>
            </w:r>
            <w:r w:rsidRPr="007616FD">
              <w:t>Blansku</w:t>
            </w:r>
            <w:r w:rsidR="002627D0" w:rsidRPr="007616FD">
              <w:t xml:space="preserve"> od 1.1.</w:t>
            </w:r>
            <w:r w:rsidR="00C0318D" w:rsidRPr="007616FD">
              <w:t xml:space="preserve"> do 31.</w:t>
            </w:r>
            <w:r w:rsidR="00954487" w:rsidRPr="007616FD">
              <w:t> </w:t>
            </w:r>
            <w:r w:rsidR="00C0318D" w:rsidRPr="007616FD">
              <w:t>12.</w:t>
            </w:r>
            <w:r w:rsidR="00954487" w:rsidRPr="007616FD">
              <w:t> </w:t>
            </w:r>
            <w:r w:rsidR="00C0318D" w:rsidRPr="007616FD">
              <w:t>2024</w:t>
            </w:r>
            <w:r w:rsidRPr="007616FD">
              <w:t>)</w:t>
            </w:r>
          </w:p>
          <w:p w14:paraId="5E010269" w14:textId="77777777" w:rsidR="001B27B6" w:rsidRPr="007616FD" w:rsidRDefault="001B27B6" w:rsidP="001B27B6">
            <w:pPr>
              <w:spacing w:after="0" w:line="240" w:lineRule="auto"/>
              <w:rPr>
                <w:rFonts w:eastAsia="Times New Roman"/>
              </w:rPr>
            </w:pPr>
          </w:p>
        </w:tc>
        <w:tc>
          <w:tcPr>
            <w:tcW w:w="1980" w:type="dxa"/>
            <w:tcBorders>
              <w:top w:val="single" w:sz="4" w:space="0" w:color="auto"/>
              <w:left w:val="single" w:sz="4" w:space="0" w:color="auto"/>
              <w:bottom w:val="single" w:sz="8" w:space="0" w:color="auto"/>
              <w:right w:val="single" w:sz="4" w:space="0" w:color="auto"/>
            </w:tcBorders>
          </w:tcPr>
          <w:p w14:paraId="2A36D84F" w14:textId="77777777" w:rsidR="001B27B6" w:rsidRPr="007616FD" w:rsidRDefault="001B27B6" w:rsidP="001B27B6">
            <w:pPr>
              <w:spacing w:after="0" w:line="264" w:lineRule="auto"/>
              <w:rPr>
                <w:rFonts w:eastAsia="Times New Roman"/>
              </w:rPr>
            </w:pPr>
            <w:r w:rsidRPr="007616FD">
              <w:rPr>
                <w:rFonts w:eastAsia="Times New Roman"/>
              </w:rPr>
              <w:t xml:space="preserve">JUDr. Yveta Hubíková </w:t>
            </w:r>
          </w:p>
          <w:p w14:paraId="3E254626" w14:textId="77777777" w:rsidR="001B27B6" w:rsidRPr="007616FD" w:rsidRDefault="001B27B6" w:rsidP="001B27B6">
            <w:pPr>
              <w:spacing w:after="0" w:line="240" w:lineRule="auto"/>
              <w:rPr>
                <w:rFonts w:eastAsia="Times New Roman"/>
              </w:rPr>
            </w:pPr>
          </w:p>
        </w:tc>
        <w:tc>
          <w:tcPr>
            <w:tcW w:w="1620" w:type="dxa"/>
            <w:tcBorders>
              <w:top w:val="single" w:sz="4" w:space="0" w:color="auto"/>
              <w:left w:val="single" w:sz="4" w:space="0" w:color="auto"/>
              <w:bottom w:val="single" w:sz="8" w:space="0" w:color="auto"/>
              <w:right w:val="single" w:sz="4" w:space="0" w:color="auto"/>
            </w:tcBorders>
          </w:tcPr>
          <w:p w14:paraId="15151A61" w14:textId="77777777" w:rsidR="001B27B6" w:rsidRPr="007616FD" w:rsidRDefault="001B27B6" w:rsidP="001B27B6">
            <w:pPr>
              <w:pStyle w:val="Odstavecseseznamem"/>
              <w:spacing w:line="264" w:lineRule="auto"/>
              <w:ind w:left="24"/>
            </w:pPr>
            <w:r w:rsidRPr="007616FD">
              <w:t>i) 1. – 15. den v měsíci 20 Co</w:t>
            </w:r>
          </w:p>
          <w:p w14:paraId="65A1C03F" w14:textId="77777777" w:rsidR="001B27B6" w:rsidRPr="007616FD" w:rsidRDefault="001B27B6" w:rsidP="001B27B6">
            <w:pPr>
              <w:pStyle w:val="Odstavecseseznamem"/>
              <w:spacing w:line="264" w:lineRule="auto"/>
              <w:ind w:left="24"/>
            </w:pPr>
            <w:r w:rsidRPr="007616FD">
              <w:t>16. – poslední den v měsíci 26 Co</w:t>
            </w:r>
          </w:p>
          <w:p w14:paraId="095915E5" w14:textId="77777777" w:rsidR="001B27B6" w:rsidRPr="007616FD" w:rsidRDefault="001B27B6" w:rsidP="001B27B6">
            <w:pPr>
              <w:pStyle w:val="Odstavecseseznamem"/>
              <w:spacing w:line="264" w:lineRule="auto"/>
              <w:ind w:left="24"/>
            </w:pPr>
            <w:r w:rsidRPr="007616FD">
              <w:t>ii) 1. – 15. den v měsíci 26 Co</w:t>
            </w:r>
          </w:p>
          <w:p w14:paraId="2AF77556" w14:textId="39A99FF9" w:rsidR="001B27B6" w:rsidRPr="007616FD" w:rsidRDefault="001B27B6" w:rsidP="001B27B6">
            <w:pPr>
              <w:spacing w:after="0" w:line="240" w:lineRule="auto"/>
              <w:rPr>
                <w:rFonts w:eastAsia="Times New Roman"/>
              </w:rPr>
            </w:pPr>
            <w:r w:rsidRPr="007616FD">
              <w:t>16. – poslední den v měsíci 20 Co</w:t>
            </w:r>
          </w:p>
        </w:tc>
        <w:tc>
          <w:tcPr>
            <w:tcW w:w="3299" w:type="dxa"/>
            <w:tcBorders>
              <w:top w:val="single" w:sz="4" w:space="0" w:color="auto"/>
              <w:left w:val="single" w:sz="4" w:space="0" w:color="auto"/>
              <w:bottom w:val="single" w:sz="8" w:space="0" w:color="auto"/>
              <w:right w:val="single" w:sz="4" w:space="0" w:color="auto"/>
            </w:tcBorders>
          </w:tcPr>
          <w:p w14:paraId="3B6AEC9F" w14:textId="77777777" w:rsidR="001B27B6" w:rsidRPr="007616FD" w:rsidRDefault="001B27B6" w:rsidP="001B27B6">
            <w:pPr>
              <w:spacing w:after="0" w:line="264" w:lineRule="auto"/>
              <w:rPr>
                <w:rFonts w:eastAsia="Times New Roman"/>
              </w:rPr>
            </w:pPr>
            <w:r w:rsidRPr="007616FD">
              <w:rPr>
                <w:rFonts w:eastAsia="Times New Roman"/>
              </w:rPr>
              <w:t>Rejstříková vedoucí:</w:t>
            </w:r>
          </w:p>
          <w:p w14:paraId="10046F73" w14:textId="77777777" w:rsidR="001B27B6" w:rsidRPr="007616FD" w:rsidRDefault="001B27B6" w:rsidP="001B27B6">
            <w:pPr>
              <w:spacing w:after="0" w:line="264" w:lineRule="auto"/>
              <w:rPr>
                <w:rFonts w:eastAsia="Times New Roman"/>
              </w:rPr>
            </w:pPr>
            <w:r w:rsidRPr="007616FD">
              <w:rPr>
                <w:rFonts w:eastAsia="Times New Roman"/>
              </w:rPr>
              <w:t xml:space="preserve">Helena Bilíková </w:t>
            </w:r>
          </w:p>
          <w:p w14:paraId="15344088" w14:textId="77777777" w:rsidR="001B27B6" w:rsidRPr="007616FD" w:rsidRDefault="001B27B6" w:rsidP="001B27B6">
            <w:pPr>
              <w:spacing w:after="0" w:line="264" w:lineRule="auto"/>
              <w:rPr>
                <w:rFonts w:eastAsia="Times New Roman"/>
              </w:rPr>
            </w:pPr>
            <w:r w:rsidRPr="007616FD">
              <w:rPr>
                <w:rFonts w:eastAsia="Times New Roman"/>
              </w:rPr>
              <w:t>Zastupuje:</w:t>
            </w:r>
          </w:p>
          <w:p w14:paraId="109C6C43" w14:textId="77777777" w:rsidR="001B27B6" w:rsidRPr="007616FD" w:rsidRDefault="001B27B6" w:rsidP="001B27B6">
            <w:pPr>
              <w:spacing w:after="0" w:line="264" w:lineRule="auto"/>
              <w:rPr>
                <w:rFonts w:eastAsia="Times New Roman"/>
              </w:rPr>
            </w:pPr>
            <w:r w:rsidRPr="007616FD">
              <w:rPr>
                <w:rFonts w:eastAsia="Times New Roman"/>
              </w:rPr>
              <w:t>vzájemně rejstříkové vedoucí</w:t>
            </w:r>
          </w:p>
          <w:p w14:paraId="5BF20B6C" w14:textId="77777777" w:rsidR="001B27B6" w:rsidRPr="007616FD" w:rsidRDefault="001B27B6" w:rsidP="001B27B6">
            <w:pPr>
              <w:spacing w:after="0" w:line="264" w:lineRule="auto"/>
              <w:rPr>
                <w:rFonts w:eastAsia="Times New Roman"/>
              </w:rPr>
            </w:pPr>
            <w:r w:rsidRPr="007616FD">
              <w:rPr>
                <w:rFonts w:eastAsia="Times New Roman"/>
              </w:rPr>
              <w:t>z 20 Co, 26 Co</w:t>
            </w:r>
          </w:p>
          <w:p w14:paraId="5ED33347" w14:textId="77777777" w:rsidR="001B27B6" w:rsidRPr="007616FD" w:rsidRDefault="001B27B6" w:rsidP="0022607F">
            <w:pPr>
              <w:spacing w:before="120" w:after="0" w:line="264" w:lineRule="auto"/>
              <w:rPr>
                <w:rFonts w:eastAsia="Times New Roman"/>
              </w:rPr>
            </w:pPr>
            <w:r w:rsidRPr="007616FD">
              <w:rPr>
                <w:rFonts w:eastAsia="Times New Roman"/>
              </w:rPr>
              <w:t>VSÚ:</w:t>
            </w:r>
          </w:p>
          <w:p w14:paraId="67630455" w14:textId="77777777" w:rsidR="001B27B6" w:rsidRPr="007616FD" w:rsidRDefault="001B27B6" w:rsidP="001B27B6">
            <w:pPr>
              <w:spacing w:after="0" w:line="264" w:lineRule="auto"/>
              <w:rPr>
                <w:rFonts w:eastAsia="Times New Roman"/>
              </w:rPr>
            </w:pPr>
            <w:r w:rsidRPr="007616FD">
              <w:rPr>
                <w:rFonts w:eastAsia="Times New Roman"/>
              </w:rPr>
              <w:t xml:space="preserve">Eva Antoňů </w:t>
            </w:r>
          </w:p>
          <w:p w14:paraId="314E9764" w14:textId="77777777" w:rsidR="001B27B6" w:rsidRPr="007616FD" w:rsidRDefault="001B27B6" w:rsidP="001B27B6">
            <w:pPr>
              <w:spacing w:after="0" w:line="240" w:lineRule="auto"/>
              <w:rPr>
                <w:rFonts w:eastAsia="Times New Roman"/>
              </w:rPr>
            </w:pPr>
          </w:p>
        </w:tc>
      </w:tr>
      <w:tr w:rsidR="001B27B6" w:rsidRPr="007616FD" w14:paraId="10D6BE19" w14:textId="77777777" w:rsidTr="005F6291">
        <w:tc>
          <w:tcPr>
            <w:tcW w:w="993" w:type="dxa"/>
            <w:tcBorders>
              <w:top w:val="single" w:sz="8" w:space="0" w:color="auto"/>
              <w:left w:val="single" w:sz="8" w:space="0" w:color="auto"/>
              <w:bottom w:val="single" w:sz="4" w:space="0" w:color="auto"/>
              <w:right w:val="single" w:sz="6" w:space="0" w:color="auto"/>
            </w:tcBorders>
          </w:tcPr>
          <w:p w14:paraId="76AE63A2" w14:textId="02C32283" w:rsidR="001B27B6" w:rsidRPr="007616FD" w:rsidRDefault="001B27B6" w:rsidP="001B27B6">
            <w:pPr>
              <w:spacing w:after="0" w:line="240" w:lineRule="auto"/>
              <w:rPr>
                <w:rFonts w:eastAsia="Times New Roman"/>
              </w:rPr>
            </w:pPr>
            <w:r w:rsidRPr="007616FD">
              <w:rPr>
                <w:rFonts w:eastAsia="Times New Roman"/>
              </w:rPr>
              <w:t>13 Co</w:t>
            </w:r>
          </w:p>
        </w:tc>
        <w:tc>
          <w:tcPr>
            <w:tcW w:w="5089" w:type="dxa"/>
            <w:tcBorders>
              <w:top w:val="single" w:sz="8" w:space="0" w:color="auto"/>
              <w:left w:val="single" w:sz="6" w:space="0" w:color="auto"/>
              <w:bottom w:val="single" w:sz="4" w:space="0" w:color="auto"/>
              <w:right w:val="single" w:sz="6" w:space="0" w:color="auto"/>
            </w:tcBorders>
          </w:tcPr>
          <w:p w14:paraId="59C4E77B" w14:textId="77777777" w:rsidR="001B27B6" w:rsidRPr="007616FD" w:rsidRDefault="001B27B6" w:rsidP="00026EFA">
            <w:pPr>
              <w:pStyle w:val="Odstavecseseznamem"/>
              <w:numPr>
                <w:ilvl w:val="0"/>
                <w:numId w:val="43"/>
              </w:numPr>
              <w:spacing w:line="264" w:lineRule="auto"/>
              <w:ind w:left="204" w:hanging="269"/>
              <w:jc w:val="both"/>
            </w:pPr>
            <w:r w:rsidRPr="007616FD">
              <w:t>Rozhodování ve věcech s cizím prvkem v rozsahu nápadu 100 %</w:t>
            </w:r>
          </w:p>
          <w:p w14:paraId="71F1425B" w14:textId="1F5A8A91" w:rsidR="001B27B6" w:rsidRPr="007616FD" w:rsidRDefault="001B27B6" w:rsidP="00026EFA">
            <w:pPr>
              <w:pStyle w:val="Odstavecseseznamem"/>
              <w:numPr>
                <w:ilvl w:val="0"/>
                <w:numId w:val="43"/>
              </w:numPr>
              <w:spacing w:line="264" w:lineRule="auto"/>
              <w:ind w:left="204" w:hanging="269"/>
              <w:jc w:val="both"/>
            </w:pPr>
            <w:r w:rsidRPr="007616FD">
              <w:t>Rozhodování ve všeobecných civilních věcech v rozsahu nápadu 10</w:t>
            </w:r>
            <w:r w:rsidR="00B91591" w:rsidRPr="007616FD">
              <w:t>9</w:t>
            </w:r>
            <w:r w:rsidRPr="007616FD">
              <w:t xml:space="preserve"> %</w:t>
            </w:r>
          </w:p>
          <w:p w14:paraId="4F8B93BF" w14:textId="77777777" w:rsidR="001B27B6" w:rsidRPr="007616FD" w:rsidRDefault="001B27B6" w:rsidP="00026EFA">
            <w:pPr>
              <w:pStyle w:val="Odstavecseseznamem"/>
              <w:numPr>
                <w:ilvl w:val="0"/>
                <w:numId w:val="43"/>
              </w:numPr>
              <w:spacing w:line="264" w:lineRule="auto"/>
              <w:ind w:left="204" w:hanging="269"/>
              <w:jc w:val="both"/>
            </w:pPr>
            <w:r w:rsidRPr="007616FD">
              <w:t>Rozhodování ve všeobecných opatrovnických věcech v rozsahu nápadu 100 %</w:t>
            </w:r>
          </w:p>
          <w:p w14:paraId="490CE8F1" w14:textId="107AF3AB" w:rsidR="001B27B6" w:rsidRPr="007616FD" w:rsidRDefault="001B27B6" w:rsidP="001B27B6">
            <w:pPr>
              <w:spacing w:after="0" w:line="240" w:lineRule="auto"/>
              <w:jc w:val="both"/>
              <w:rPr>
                <w:rFonts w:eastAsia="Times New Roman"/>
              </w:rPr>
            </w:pPr>
          </w:p>
        </w:tc>
        <w:tc>
          <w:tcPr>
            <w:tcW w:w="1620" w:type="dxa"/>
            <w:tcBorders>
              <w:top w:val="single" w:sz="8" w:space="0" w:color="auto"/>
              <w:left w:val="single" w:sz="6" w:space="0" w:color="auto"/>
              <w:bottom w:val="single" w:sz="4" w:space="0" w:color="auto"/>
              <w:right w:val="single" w:sz="6" w:space="0" w:color="auto"/>
            </w:tcBorders>
          </w:tcPr>
          <w:p w14:paraId="4C9BF55D" w14:textId="77777777" w:rsidR="001B27B6" w:rsidRPr="007616FD" w:rsidRDefault="001B27B6" w:rsidP="001B27B6">
            <w:pPr>
              <w:spacing w:after="0" w:line="264" w:lineRule="auto"/>
              <w:rPr>
                <w:rFonts w:eastAsia="Times New Roman"/>
              </w:rPr>
            </w:pPr>
            <w:r w:rsidRPr="007616FD">
              <w:rPr>
                <w:rFonts w:eastAsia="Times New Roman"/>
              </w:rPr>
              <w:t>JUDr. Dušan Schinzel</w:t>
            </w:r>
          </w:p>
          <w:p w14:paraId="3B69CBF5" w14:textId="1620DC29" w:rsidR="001B27B6" w:rsidRPr="007616FD" w:rsidRDefault="001B27B6" w:rsidP="001B27B6">
            <w:pPr>
              <w:spacing w:after="0" w:line="240" w:lineRule="auto"/>
              <w:rPr>
                <w:rFonts w:eastAsia="Times New Roman"/>
              </w:rPr>
            </w:pPr>
            <w:r w:rsidRPr="007616FD">
              <w:t>JUDr. Jiří Horák</w:t>
            </w:r>
          </w:p>
        </w:tc>
        <w:tc>
          <w:tcPr>
            <w:tcW w:w="1980" w:type="dxa"/>
            <w:tcBorders>
              <w:top w:val="single" w:sz="8" w:space="0" w:color="auto"/>
              <w:left w:val="single" w:sz="6" w:space="0" w:color="auto"/>
              <w:bottom w:val="single" w:sz="4" w:space="0" w:color="auto"/>
              <w:right w:val="single" w:sz="6" w:space="0" w:color="auto"/>
            </w:tcBorders>
          </w:tcPr>
          <w:p w14:paraId="4D0089E2" w14:textId="77777777" w:rsidR="00CA7BE4" w:rsidRPr="007616FD" w:rsidRDefault="00CA7BE4" w:rsidP="001B27B6">
            <w:pPr>
              <w:spacing w:after="0" w:line="264" w:lineRule="auto"/>
            </w:pPr>
            <w:r w:rsidRPr="007616FD">
              <w:t xml:space="preserve">Mgr. Eva Mildeová </w:t>
            </w:r>
          </w:p>
          <w:p w14:paraId="04E88EEB" w14:textId="3F44C9DA" w:rsidR="001B27B6" w:rsidRPr="007616FD" w:rsidRDefault="001B27B6" w:rsidP="001B27B6">
            <w:pPr>
              <w:spacing w:after="0" w:line="264" w:lineRule="auto"/>
              <w:rPr>
                <w:rFonts w:eastAsia="Times New Roman"/>
              </w:rPr>
            </w:pPr>
            <w:r w:rsidRPr="007616FD">
              <w:rPr>
                <w:rFonts w:eastAsia="Times New Roman"/>
              </w:rPr>
              <w:t xml:space="preserve">Mgr. Přemysl Klas </w:t>
            </w:r>
          </w:p>
          <w:p w14:paraId="532B1ABA" w14:textId="761DA052" w:rsidR="001B27B6" w:rsidRPr="007616FD" w:rsidRDefault="001B27B6" w:rsidP="001B27B6">
            <w:pPr>
              <w:spacing w:after="0" w:line="240" w:lineRule="auto"/>
              <w:rPr>
                <w:rFonts w:eastAsia="Times New Roman"/>
              </w:rPr>
            </w:pPr>
          </w:p>
        </w:tc>
        <w:tc>
          <w:tcPr>
            <w:tcW w:w="1620" w:type="dxa"/>
            <w:tcBorders>
              <w:top w:val="single" w:sz="8" w:space="0" w:color="auto"/>
              <w:left w:val="single" w:sz="6" w:space="0" w:color="auto"/>
              <w:bottom w:val="single" w:sz="4" w:space="0" w:color="auto"/>
              <w:right w:val="single" w:sz="6" w:space="0" w:color="auto"/>
            </w:tcBorders>
          </w:tcPr>
          <w:p w14:paraId="74BE333C" w14:textId="77777777" w:rsidR="001B27B6" w:rsidRPr="007616FD" w:rsidRDefault="001B27B6" w:rsidP="001B27B6">
            <w:pPr>
              <w:spacing w:after="0" w:line="264" w:lineRule="auto"/>
              <w:rPr>
                <w:rFonts w:eastAsia="Times New Roman"/>
              </w:rPr>
            </w:pPr>
            <w:r w:rsidRPr="007616FD">
              <w:rPr>
                <w:rFonts w:eastAsia="Times New Roman"/>
              </w:rPr>
              <w:t>i) 20 Co</w:t>
            </w:r>
          </w:p>
          <w:p w14:paraId="37AD45EF" w14:textId="3FC07604" w:rsidR="001B27B6" w:rsidRPr="007616FD" w:rsidRDefault="001B27B6" w:rsidP="001B27B6">
            <w:pPr>
              <w:spacing w:after="0" w:line="240" w:lineRule="auto"/>
              <w:rPr>
                <w:rFonts w:eastAsia="Times New Roman"/>
              </w:rPr>
            </w:pPr>
            <w:r w:rsidRPr="007616FD">
              <w:rPr>
                <w:rFonts w:eastAsia="Times New Roman"/>
              </w:rPr>
              <w:t>ii) 70 Co</w:t>
            </w:r>
          </w:p>
        </w:tc>
        <w:tc>
          <w:tcPr>
            <w:tcW w:w="3299" w:type="dxa"/>
            <w:tcBorders>
              <w:top w:val="single" w:sz="8" w:space="0" w:color="auto"/>
              <w:left w:val="single" w:sz="6" w:space="0" w:color="auto"/>
              <w:bottom w:val="single" w:sz="4" w:space="0" w:color="auto"/>
              <w:right w:val="single" w:sz="8" w:space="0" w:color="auto"/>
            </w:tcBorders>
          </w:tcPr>
          <w:p w14:paraId="557C3C9C" w14:textId="77777777" w:rsidR="001B27B6" w:rsidRPr="007616FD" w:rsidRDefault="001B27B6" w:rsidP="001B27B6">
            <w:pPr>
              <w:spacing w:after="0" w:line="264" w:lineRule="auto"/>
              <w:rPr>
                <w:rFonts w:eastAsia="Times New Roman"/>
                <w:u w:val="single"/>
              </w:rPr>
            </w:pPr>
            <w:r w:rsidRPr="007616FD">
              <w:rPr>
                <w:rFonts w:eastAsia="Times New Roman"/>
              </w:rPr>
              <w:t>Vedoucí kanceláře:</w:t>
            </w:r>
          </w:p>
          <w:p w14:paraId="1A2E1F9D" w14:textId="77777777" w:rsidR="001B27B6" w:rsidRPr="007616FD" w:rsidRDefault="001B27B6" w:rsidP="001B27B6">
            <w:pPr>
              <w:spacing w:after="0" w:line="264" w:lineRule="auto"/>
              <w:rPr>
                <w:rFonts w:eastAsia="Times New Roman"/>
              </w:rPr>
            </w:pPr>
            <w:r w:rsidRPr="007616FD">
              <w:rPr>
                <w:rFonts w:eastAsia="Times New Roman"/>
              </w:rPr>
              <w:t>Jitka Rozmarínová</w:t>
            </w:r>
          </w:p>
          <w:p w14:paraId="767F95EF" w14:textId="77777777" w:rsidR="001B27B6" w:rsidRPr="007616FD" w:rsidRDefault="001B27B6" w:rsidP="001B27B6">
            <w:pPr>
              <w:spacing w:after="0" w:line="264" w:lineRule="auto"/>
              <w:rPr>
                <w:rFonts w:eastAsia="Times New Roman"/>
              </w:rPr>
            </w:pPr>
            <w:r w:rsidRPr="007616FD">
              <w:rPr>
                <w:rFonts w:eastAsia="Times New Roman"/>
              </w:rPr>
              <w:t>Zastupuje:</w:t>
            </w:r>
          </w:p>
          <w:p w14:paraId="17A7F21B" w14:textId="77777777" w:rsidR="001B27B6" w:rsidRPr="007616FD" w:rsidRDefault="001B27B6" w:rsidP="001B27B6">
            <w:pPr>
              <w:spacing w:after="0" w:line="264" w:lineRule="auto"/>
              <w:rPr>
                <w:rFonts w:eastAsia="Times New Roman"/>
              </w:rPr>
            </w:pPr>
            <w:r w:rsidRPr="007616FD">
              <w:rPr>
                <w:rFonts w:eastAsia="Times New Roman"/>
              </w:rPr>
              <w:t>Ing. Dana Crlíková</w:t>
            </w:r>
          </w:p>
          <w:p w14:paraId="0AE02944" w14:textId="64755AE3" w:rsidR="001B27B6" w:rsidRPr="007616FD" w:rsidRDefault="00CA7BE4" w:rsidP="0022607F">
            <w:pPr>
              <w:spacing w:before="120" w:after="0" w:line="264" w:lineRule="auto"/>
              <w:rPr>
                <w:rFonts w:eastAsia="Times New Roman"/>
              </w:rPr>
            </w:pPr>
            <w:r w:rsidRPr="007616FD">
              <w:rPr>
                <w:rFonts w:eastAsia="Times New Roman"/>
              </w:rPr>
              <w:t>Rejstříková vedoucí</w:t>
            </w:r>
            <w:r w:rsidR="001B27B6" w:rsidRPr="007616FD">
              <w:rPr>
                <w:rFonts w:eastAsia="Times New Roman"/>
              </w:rPr>
              <w:t>:</w:t>
            </w:r>
          </w:p>
          <w:p w14:paraId="549BBDF0" w14:textId="77777777" w:rsidR="001B27B6" w:rsidRPr="007616FD" w:rsidRDefault="001B27B6" w:rsidP="001B27B6">
            <w:pPr>
              <w:spacing w:after="0" w:line="264" w:lineRule="auto"/>
              <w:rPr>
                <w:rFonts w:eastAsia="Times New Roman"/>
              </w:rPr>
            </w:pPr>
            <w:r w:rsidRPr="007616FD">
              <w:rPr>
                <w:rFonts w:eastAsia="Times New Roman"/>
              </w:rPr>
              <w:t>Magdalena Robotková</w:t>
            </w:r>
          </w:p>
          <w:p w14:paraId="29BC6C65" w14:textId="77777777" w:rsidR="001B27B6" w:rsidRPr="007616FD" w:rsidRDefault="001B27B6" w:rsidP="0022607F">
            <w:pPr>
              <w:spacing w:before="120" w:after="0" w:line="264" w:lineRule="auto"/>
              <w:rPr>
                <w:rFonts w:eastAsia="Times New Roman"/>
              </w:rPr>
            </w:pPr>
            <w:r w:rsidRPr="007616FD">
              <w:rPr>
                <w:rFonts w:eastAsia="Times New Roman"/>
              </w:rPr>
              <w:t>Asistentka soudců:</w:t>
            </w:r>
          </w:p>
          <w:p w14:paraId="1AFDACB1" w14:textId="3C971B29" w:rsidR="001B27B6" w:rsidRPr="007616FD" w:rsidRDefault="001B27B6" w:rsidP="001B27B6">
            <w:pPr>
              <w:spacing w:after="0" w:line="240" w:lineRule="auto"/>
              <w:rPr>
                <w:rFonts w:eastAsia="Times New Roman"/>
              </w:rPr>
            </w:pPr>
            <w:r w:rsidRPr="007616FD">
              <w:rPr>
                <w:rFonts w:eastAsia="Times New Roman"/>
              </w:rPr>
              <w:t>Mgr. Lenka Musilová</w:t>
            </w:r>
          </w:p>
        </w:tc>
      </w:tr>
      <w:tr w:rsidR="001B27B6" w:rsidRPr="007616FD" w14:paraId="4E60938B" w14:textId="77777777" w:rsidTr="005F6291">
        <w:trPr>
          <w:trHeight w:val="2260"/>
        </w:trPr>
        <w:tc>
          <w:tcPr>
            <w:tcW w:w="993" w:type="dxa"/>
            <w:tcBorders>
              <w:top w:val="single" w:sz="4" w:space="0" w:color="auto"/>
              <w:left w:val="single" w:sz="4" w:space="0" w:color="auto"/>
              <w:bottom w:val="single" w:sz="4" w:space="0" w:color="auto"/>
              <w:right w:val="single" w:sz="4" w:space="0" w:color="auto"/>
            </w:tcBorders>
          </w:tcPr>
          <w:p w14:paraId="0BF9BDC7" w14:textId="77777777" w:rsidR="001B27B6" w:rsidRPr="007616FD" w:rsidRDefault="001B27B6" w:rsidP="001B27B6">
            <w:pPr>
              <w:spacing w:after="0" w:line="264" w:lineRule="auto"/>
              <w:rPr>
                <w:rFonts w:eastAsia="Times New Roman"/>
              </w:rPr>
            </w:pPr>
            <w:r w:rsidRPr="007616FD">
              <w:rPr>
                <w:rFonts w:eastAsia="Times New Roman"/>
              </w:rPr>
              <w:t>14 Co</w:t>
            </w:r>
          </w:p>
          <w:p w14:paraId="659E1AFB" w14:textId="77777777" w:rsidR="001B27B6" w:rsidRPr="007616FD" w:rsidRDefault="001B27B6" w:rsidP="001B27B6">
            <w:pPr>
              <w:spacing w:after="0" w:line="240" w:lineRule="auto"/>
              <w:rPr>
                <w:rFonts w:eastAsia="Times New Roman"/>
                <w:b/>
                <w:i/>
              </w:rPr>
            </w:pPr>
          </w:p>
        </w:tc>
        <w:tc>
          <w:tcPr>
            <w:tcW w:w="5089" w:type="dxa"/>
            <w:tcBorders>
              <w:top w:val="single" w:sz="4" w:space="0" w:color="auto"/>
              <w:left w:val="single" w:sz="4" w:space="0" w:color="auto"/>
              <w:bottom w:val="single" w:sz="4" w:space="0" w:color="auto"/>
              <w:right w:val="single" w:sz="4" w:space="0" w:color="auto"/>
            </w:tcBorders>
          </w:tcPr>
          <w:p w14:paraId="1488C6C6" w14:textId="77777777" w:rsidR="001B27B6" w:rsidRPr="007616FD" w:rsidRDefault="001B27B6" w:rsidP="00026EFA">
            <w:pPr>
              <w:pStyle w:val="Odstavecseseznamem"/>
              <w:numPr>
                <w:ilvl w:val="0"/>
                <w:numId w:val="44"/>
              </w:numPr>
              <w:spacing w:line="264" w:lineRule="auto"/>
              <w:ind w:left="346"/>
              <w:jc w:val="both"/>
              <w:rPr>
                <w:b/>
                <w:i/>
              </w:rPr>
            </w:pPr>
            <w:r w:rsidRPr="007616FD">
              <w:t>Rozhodování ve věcech nájmu v rozsahu nápadu 100 %</w:t>
            </w:r>
          </w:p>
          <w:p w14:paraId="5E3E6515" w14:textId="77777777" w:rsidR="001B27B6" w:rsidRPr="007616FD" w:rsidRDefault="001B27B6" w:rsidP="00026EFA">
            <w:pPr>
              <w:pStyle w:val="Odstavecseseznamem"/>
              <w:numPr>
                <w:ilvl w:val="0"/>
                <w:numId w:val="44"/>
              </w:numPr>
              <w:spacing w:line="264" w:lineRule="auto"/>
              <w:ind w:left="346"/>
              <w:jc w:val="both"/>
            </w:pPr>
            <w:r w:rsidRPr="007616FD">
              <w:t>Rozhodování ve všeobecných civilních věcech v rozsahu nápadu 100 %</w:t>
            </w:r>
          </w:p>
          <w:p w14:paraId="791DD343" w14:textId="77777777" w:rsidR="001B27B6" w:rsidRPr="007616FD" w:rsidRDefault="001B27B6" w:rsidP="00026EFA">
            <w:pPr>
              <w:pStyle w:val="Odstavecseseznamem"/>
              <w:numPr>
                <w:ilvl w:val="0"/>
                <w:numId w:val="44"/>
              </w:numPr>
              <w:ind w:left="346"/>
              <w:jc w:val="both"/>
              <w:rPr>
                <w:b/>
                <w:i/>
              </w:rPr>
            </w:pPr>
            <w:r w:rsidRPr="007616FD">
              <w:t>Rozhodování ve všeobecných opatrovnických věcech v rozsahu nápadu 100 %</w:t>
            </w:r>
          </w:p>
          <w:p w14:paraId="66DF291F" w14:textId="0DED2EDE" w:rsidR="00950855" w:rsidRPr="007616FD" w:rsidRDefault="00950855" w:rsidP="00950855">
            <w:pPr>
              <w:ind w:left="-14"/>
              <w:jc w:val="both"/>
              <w:rPr>
                <w:b/>
                <w:i/>
              </w:rPr>
            </w:pPr>
            <w:r w:rsidRPr="007616FD">
              <w:rPr>
                <w:color w:val="000000"/>
              </w:rPr>
              <w:t>- v období od 1. 5. 2024 je ve všech oborech působnosti zastaven nápad, s výjimkou přidělování opakovaně předkládaných věcí (čl. IV. a V. Poznámek k odvolací agendě)</w:t>
            </w:r>
          </w:p>
        </w:tc>
        <w:tc>
          <w:tcPr>
            <w:tcW w:w="1620" w:type="dxa"/>
            <w:tcBorders>
              <w:top w:val="single" w:sz="4" w:space="0" w:color="auto"/>
              <w:left w:val="single" w:sz="4" w:space="0" w:color="auto"/>
              <w:bottom w:val="single" w:sz="4" w:space="0" w:color="auto"/>
              <w:right w:val="single" w:sz="4" w:space="0" w:color="auto"/>
            </w:tcBorders>
          </w:tcPr>
          <w:p w14:paraId="18C8FEB5" w14:textId="77777777" w:rsidR="001B27B6" w:rsidRPr="007616FD" w:rsidRDefault="001B27B6" w:rsidP="001B27B6">
            <w:pPr>
              <w:spacing w:after="0" w:line="264" w:lineRule="auto"/>
              <w:rPr>
                <w:rFonts w:eastAsia="Times New Roman"/>
              </w:rPr>
            </w:pPr>
            <w:r w:rsidRPr="007616FD">
              <w:rPr>
                <w:rFonts w:eastAsia="Times New Roman"/>
              </w:rPr>
              <w:t>JUDr. Libor Daňhel</w:t>
            </w:r>
          </w:p>
          <w:p w14:paraId="26E48991" w14:textId="71E03134" w:rsidR="001B27B6" w:rsidRPr="007616FD" w:rsidRDefault="001B27B6" w:rsidP="001B27B6">
            <w:pPr>
              <w:spacing w:after="0" w:line="240" w:lineRule="auto"/>
              <w:rPr>
                <w:rFonts w:eastAsia="Times New Roman"/>
                <w:b/>
                <w:i/>
              </w:rPr>
            </w:pPr>
            <w:r w:rsidRPr="007616FD">
              <w:rPr>
                <w:rFonts w:eastAsia="Times New Roman"/>
              </w:rPr>
              <w:t xml:space="preserve">JUDr. Helena Nováková </w:t>
            </w:r>
          </w:p>
        </w:tc>
        <w:tc>
          <w:tcPr>
            <w:tcW w:w="1980" w:type="dxa"/>
            <w:tcBorders>
              <w:top w:val="single" w:sz="4" w:space="0" w:color="auto"/>
              <w:left w:val="single" w:sz="4" w:space="0" w:color="auto"/>
              <w:bottom w:val="single" w:sz="4" w:space="0" w:color="auto"/>
              <w:right w:val="single" w:sz="4" w:space="0" w:color="auto"/>
            </w:tcBorders>
          </w:tcPr>
          <w:p w14:paraId="40CC94B9" w14:textId="77777777" w:rsidR="001B27B6" w:rsidRPr="007616FD" w:rsidRDefault="001B27B6" w:rsidP="001B27B6">
            <w:pPr>
              <w:spacing w:after="0" w:line="264" w:lineRule="auto"/>
              <w:rPr>
                <w:rFonts w:eastAsia="Times New Roman"/>
              </w:rPr>
            </w:pPr>
            <w:r w:rsidRPr="007616FD">
              <w:rPr>
                <w:rFonts w:eastAsia="Times New Roman"/>
              </w:rPr>
              <w:t xml:space="preserve">JUDr. Jitka </w:t>
            </w:r>
          </w:p>
          <w:p w14:paraId="0372485D" w14:textId="77777777" w:rsidR="001B27B6" w:rsidRPr="007616FD" w:rsidRDefault="001B27B6" w:rsidP="001B27B6">
            <w:pPr>
              <w:spacing w:after="0" w:line="264" w:lineRule="auto"/>
              <w:rPr>
                <w:rFonts w:eastAsia="Times New Roman"/>
              </w:rPr>
            </w:pPr>
            <w:r w:rsidRPr="007616FD">
              <w:rPr>
                <w:rFonts w:eastAsia="Times New Roman"/>
              </w:rPr>
              <w:t>Levová</w:t>
            </w:r>
          </w:p>
          <w:p w14:paraId="703F965A" w14:textId="77777777" w:rsidR="001B27B6" w:rsidRPr="007616FD" w:rsidRDefault="001B27B6" w:rsidP="001B27B6">
            <w:pPr>
              <w:spacing w:after="0" w:line="240" w:lineRule="auto"/>
              <w:rPr>
                <w:rFonts w:eastAsia="Times New Roman"/>
                <w:b/>
                <w:i/>
              </w:rPr>
            </w:pPr>
          </w:p>
        </w:tc>
        <w:tc>
          <w:tcPr>
            <w:tcW w:w="1620" w:type="dxa"/>
            <w:tcBorders>
              <w:top w:val="single" w:sz="4" w:space="0" w:color="auto"/>
              <w:left w:val="single" w:sz="4" w:space="0" w:color="auto"/>
              <w:bottom w:val="single" w:sz="4" w:space="0" w:color="auto"/>
              <w:right w:val="single" w:sz="4" w:space="0" w:color="auto"/>
            </w:tcBorders>
          </w:tcPr>
          <w:p w14:paraId="34E9AEBA" w14:textId="77777777" w:rsidR="001B27B6" w:rsidRPr="007616FD" w:rsidRDefault="001B27B6" w:rsidP="001B27B6">
            <w:pPr>
              <w:spacing w:after="0" w:line="264" w:lineRule="auto"/>
              <w:rPr>
                <w:rFonts w:eastAsia="Times New Roman"/>
              </w:rPr>
            </w:pPr>
            <w:r w:rsidRPr="007616FD">
              <w:rPr>
                <w:rFonts w:eastAsia="Times New Roman"/>
              </w:rPr>
              <w:t>i) 19 Co</w:t>
            </w:r>
          </w:p>
          <w:p w14:paraId="03E0E719" w14:textId="77777777" w:rsidR="001B27B6" w:rsidRPr="007616FD" w:rsidRDefault="001B27B6" w:rsidP="001B27B6">
            <w:pPr>
              <w:spacing w:after="0" w:line="264" w:lineRule="auto"/>
              <w:rPr>
                <w:rFonts w:eastAsia="Times New Roman"/>
              </w:rPr>
            </w:pPr>
            <w:r w:rsidRPr="007616FD">
              <w:rPr>
                <w:rFonts w:eastAsia="Times New Roman"/>
              </w:rPr>
              <w:t>ii) 37 Co</w:t>
            </w:r>
          </w:p>
          <w:p w14:paraId="5277DBF4" w14:textId="524ED261" w:rsidR="001B27B6" w:rsidRPr="007616FD" w:rsidRDefault="001B27B6" w:rsidP="001B27B6">
            <w:pPr>
              <w:spacing w:after="0" w:line="240" w:lineRule="auto"/>
              <w:rPr>
                <w:rFonts w:eastAsia="Times New Roman"/>
              </w:rPr>
            </w:pPr>
          </w:p>
        </w:tc>
        <w:tc>
          <w:tcPr>
            <w:tcW w:w="3299" w:type="dxa"/>
            <w:tcBorders>
              <w:top w:val="single" w:sz="4" w:space="0" w:color="auto"/>
              <w:left w:val="single" w:sz="4" w:space="0" w:color="auto"/>
              <w:bottom w:val="single" w:sz="4" w:space="0" w:color="auto"/>
              <w:right w:val="single" w:sz="4" w:space="0" w:color="auto"/>
            </w:tcBorders>
          </w:tcPr>
          <w:p w14:paraId="4E002173" w14:textId="77777777" w:rsidR="001B27B6" w:rsidRPr="007616FD" w:rsidRDefault="001B27B6" w:rsidP="001B27B6">
            <w:pPr>
              <w:spacing w:after="0" w:line="264" w:lineRule="auto"/>
              <w:rPr>
                <w:rFonts w:eastAsia="Times New Roman"/>
              </w:rPr>
            </w:pPr>
            <w:r w:rsidRPr="007616FD">
              <w:rPr>
                <w:rFonts w:eastAsia="Times New Roman"/>
              </w:rPr>
              <w:t>Vedoucí kanceláře:</w:t>
            </w:r>
          </w:p>
          <w:p w14:paraId="76102A24" w14:textId="77777777" w:rsidR="001B27B6" w:rsidRPr="007616FD" w:rsidRDefault="001B27B6" w:rsidP="001B27B6">
            <w:pPr>
              <w:spacing w:after="0" w:line="264" w:lineRule="auto"/>
              <w:rPr>
                <w:rFonts w:eastAsia="Times New Roman"/>
              </w:rPr>
            </w:pPr>
            <w:r w:rsidRPr="007616FD">
              <w:rPr>
                <w:rFonts w:eastAsia="Times New Roman"/>
              </w:rPr>
              <w:t>Jitka Rozmarínová</w:t>
            </w:r>
          </w:p>
          <w:p w14:paraId="652DA076" w14:textId="77777777" w:rsidR="001B27B6" w:rsidRPr="007616FD" w:rsidRDefault="001B27B6" w:rsidP="001B27B6">
            <w:pPr>
              <w:spacing w:after="0" w:line="264" w:lineRule="auto"/>
              <w:rPr>
                <w:rFonts w:eastAsia="Times New Roman"/>
              </w:rPr>
            </w:pPr>
            <w:r w:rsidRPr="007616FD">
              <w:rPr>
                <w:rFonts w:eastAsia="Times New Roman"/>
              </w:rPr>
              <w:t>Zastupuje:</w:t>
            </w:r>
          </w:p>
          <w:p w14:paraId="2271B299" w14:textId="77777777" w:rsidR="001B27B6" w:rsidRPr="007616FD" w:rsidRDefault="001B27B6" w:rsidP="001B27B6">
            <w:pPr>
              <w:spacing w:after="0" w:line="264" w:lineRule="auto"/>
              <w:rPr>
                <w:rFonts w:eastAsia="Times New Roman"/>
              </w:rPr>
            </w:pPr>
            <w:r w:rsidRPr="007616FD">
              <w:rPr>
                <w:rFonts w:eastAsia="Times New Roman"/>
              </w:rPr>
              <w:t xml:space="preserve">Ing. Dana Crlíková </w:t>
            </w:r>
          </w:p>
          <w:p w14:paraId="0EF93D8F" w14:textId="47C079E1" w:rsidR="001B27B6" w:rsidRPr="007616FD" w:rsidRDefault="00CA7BE4" w:rsidP="0022607F">
            <w:pPr>
              <w:spacing w:before="120" w:after="0" w:line="264" w:lineRule="auto"/>
              <w:rPr>
                <w:rFonts w:eastAsia="Times New Roman"/>
              </w:rPr>
            </w:pPr>
            <w:r w:rsidRPr="007616FD">
              <w:rPr>
                <w:rFonts w:eastAsia="Times New Roman"/>
              </w:rPr>
              <w:t>Rejstříková vedoucí</w:t>
            </w:r>
            <w:r w:rsidR="001B27B6" w:rsidRPr="007616FD">
              <w:rPr>
                <w:rFonts w:eastAsia="Times New Roman"/>
              </w:rPr>
              <w:t>:</w:t>
            </w:r>
          </w:p>
          <w:p w14:paraId="457C589F" w14:textId="0ABB49FB" w:rsidR="001B27B6" w:rsidRPr="007616FD" w:rsidRDefault="001B27B6" w:rsidP="001B27B6">
            <w:pPr>
              <w:spacing w:after="0" w:line="240" w:lineRule="auto"/>
              <w:rPr>
                <w:rFonts w:eastAsia="Times New Roman"/>
              </w:rPr>
            </w:pPr>
            <w:r w:rsidRPr="007616FD">
              <w:rPr>
                <w:rFonts w:eastAsia="Times New Roman"/>
              </w:rPr>
              <w:t>Renata Kobzová</w:t>
            </w:r>
          </w:p>
        </w:tc>
      </w:tr>
      <w:tr w:rsidR="001B27B6" w:rsidRPr="007616FD" w14:paraId="0A5595BE" w14:textId="77777777" w:rsidTr="005F62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93" w:type="dxa"/>
            <w:tcBorders>
              <w:top w:val="single" w:sz="4" w:space="0" w:color="auto"/>
              <w:left w:val="single" w:sz="4" w:space="0" w:color="auto"/>
              <w:bottom w:val="single" w:sz="4" w:space="0" w:color="auto"/>
              <w:right w:val="single" w:sz="4" w:space="0" w:color="auto"/>
            </w:tcBorders>
          </w:tcPr>
          <w:p w14:paraId="6A09213F" w14:textId="1B80FA1D" w:rsidR="001B27B6" w:rsidRPr="007616FD" w:rsidRDefault="001B27B6" w:rsidP="001B27B6">
            <w:pPr>
              <w:spacing w:after="0" w:line="240" w:lineRule="auto"/>
              <w:rPr>
                <w:rFonts w:eastAsia="Times New Roman"/>
              </w:rPr>
            </w:pPr>
            <w:r w:rsidRPr="007616FD">
              <w:rPr>
                <w:rFonts w:eastAsia="Times New Roman"/>
              </w:rPr>
              <w:t>15 Co</w:t>
            </w:r>
          </w:p>
        </w:tc>
        <w:tc>
          <w:tcPr>
            <w:tcW w:w="5089" w:type="dxa"/>
            <w:tcBorders>
              <w:top w:val="single" w:sz="4" w:space="0" w:color="auto"/>
              <w:left w:val="single" w:sz="4" w:space="0" w:color="auto"/>
              <w:bottom w:val="single" w:sz="4" w:space="0" w:color="auto"/>
              <w:right w:val="single" w:sz="4" w:space="0" w:color="auto"/>
            </w:tcBorders>
          </w:tcPr>
          <w:p w14:paraId="5288E079" w14:textId="30704AC4" w:rsidR="001B27B6" w:rsidRPr="007616FD" w:rsidRDefault="001B27B6" w:rsidP="00026EFA">
            <w:pPr>
              <w:pStyle w:val="Odstavecseseznamem"/>
              <w:numPr>
                <w:ilvl w:val="0"/>
                <w:numId w:val="45"/>
              </w:numPr>
              <w:spacing w:line="264" w:lineRule="auto"/>
              <w:ind w:left="346"/>
              <w:jc w:val="both"/>
            </w:pPr>
            <w:r w:rsidRPr="007616FD">
              <w:t xml:space="preserve">Rozhodování ve věcech pracovních v rozsahu nápadu </w:t>
            </w:r>
            <w:r w:rsidR="004E7C0F" w:rsidRPr="007616FD">
              <w:t>100</w:t>
            </w:r>
            <w:r w:rsidR="00786EA5" w:rsidRPr="007616FD">
              <w:t xml:space="preserve"> </w:t>
            </w:r>
            <w:r w:rsidRPr="007616FD">
              <w:t>%</w:t>
            </w:r>
          </w:p>
          <w:p w14:paraId="68185679" w14:textId="2C60292B" w:rsidR="001B27B6" w:rsidRPr="007616FD" w:rsidRDefault="001B27B6" w:rsidP="00026EFA">
            <w:pPr>
              <w:pStyle w:val="Odstavecseseznamem"/>
              <w:numPr>
                <w:ilvl w:val="0"/>
                <w:numId w:val="45"/>
              </w:numPr>
              <w:spacing w:line="264" w:lineRule="auto"/>
              <w:ind w:left="346"/>
              <w:jc w:val="both"/>
            </w:pPr>
            <w:r w:rsidRPr="007616FD">
              <w:t xml:space="preserve">Rozhodování ve všeobecných civilních věcech v rozsahu nápadu </w:t>
            </w:r>
            <w:r w:rsidR="004E7C0F" w:rsidRPr="007616FD">
              <w:t>100</w:t>
            </w:r>
            <w:r w:rsidR="00786EA5" w:rsidRPr="007616FD">
              <w:t xml:space="preserve"> </w:t>
            </w:r>
            <w:r w:rsidRPr="007616FD">
              <w:t>%</w:t>
            </w:r>
          </w:p>
          <w:p w14:paraId="7F597546" w14:textId="516A9871" w:rsidR="001B27B6" w:rsidRPr="007616FD" w:rsidRDefault="001B27B6" w:rsidP="00026EFA">
            <w:pPr>
              <w:pStyle w:val="Odstavecseseznamem"/>
              <w:numPr>
                <w:ilvl w:val="0"/>
                <w:numId w:val="45"/>
              </w:numPr>
              <w:spacing w:line="264" w:lineRule="auto"/>
              <w:ind w:left="346"/>
              <w:jc w:val="both"/>
            </w:pPr>
            <w:r w:rsidRPr="007616FD">
              <w:t xml:space="preserve">Rozhodování ve všeobecných opatrovnických věcech v rozsahu nápadu </w:t>
            </w:r>
            <w:r w:rsidR="004E7C0F" w:rsidRPr="007616FD">
              <w:t>100</w:t>
            </w:r>
            <w:r w:rsidR="00786EA5" w:rsidRPr="007616FD">
              <w:t> </w:t>
            </w:r>
            <w:r w:rsidRPr="007616FD">
              <w:t>%</w:t>
            </w:r>
          </w:p>
          <w:p w14:paraId="629C9003" w14:textId="0AF74D9F" w:rsidR="005E3FE1" w:rsidRPr="007616FD" w:rsidRDefault="005E3FE1" w:rsidP="008679BC">
            <w:pPr>
              <w:spacing w:line="264" w:lineRule="auto"/>
              <w:jc w:val="both"/>
              <w:rPr>
                <w:rFonts w:eastAsia="Times New Roman"/>
              </w:rPr>
            </w:pPr>
          </w:p>
        </w:tc>
        <w:tc>
          <w:tcPr>
            <w:tcW w:w="1620" w:type="dxa"/>
            <w:tcBorders>
              <w:top w:val="single" w:sz="4" w:space="0" w:color="auto"/>
              <w:left w:val="single" w:sz="4" w:space="0" w:color="auto"/>
              <w:bottom w:val="single" w:sz="4" w:space="0" w:color="auto"/>
              <w:right w:val="single" w:sz="4" w:space="0" w:color="auto"/>
            </w:tcBorders>
          </w:tcPr>
          <w:p w14:paraId="2B4DA685" w14:textId="35582830" w:rsidR="001B27B6" w:rsidRPr="007616FD" w:rsidRDefault="001B27B6" w:rsidP="001B27B6">
            <w:pPr>
              <w:spacing w:after="0" w:line="240" w:lineRule="auto"/>
              <w:rPr>
                <w:rFonts w:eastAsia="Times New Roman"/>
              </w:rPr>
            </w:pPr>
            <w:r w:rsidRPr="007616FD">
              <w:rPr>
                <w:rFonts w:eastAsia="Times New Roman"/>
              </w:rPr>
              <w:t>Mgr. Jiří Vašíček</w:t>
            </w:r>
          </w:p>
        </w:tc>
        <w:tc>
          <w:tcPr>
            <w:tcW w:w="1980" w:type="dxa"/>
            <w:tcBorders>
              <w:top w:val="single" w:sz="4" w:space="0" w:color="auto"/>
              <w:left w:val="single" w:sz="4" w:space="0" w:color="auto"/>
              <w:bottom w:val="single" w:sz="4" w:space="0" w:color="auto"/>
              <w:right w:val="single" w:sz="4" w:space="0" w:color="auto"/>
            </w:tcBorders>
          </w:tcPr>
          <w:p w14:paraId="7C834D6A" w14:textId="77777777" w:rsidR="00786EA5" w:rsidRPr="007616FD" w:rsidRDefault="001B27B6" w:rsidP="00786EA5">
            <w:pPr>
              <w:spacing w:after="0" w:line="264" w:lineRule="auto"/>
              <w:rPr>
                <w:rFonts w:eastAsia="Times New Roman"/>
              </w:rPr>
            </w:pPr>
            <w:r w:rsidRPr="007616FD">
              <w:rPr>
                <w:rFonts w:eastAsia="Times New Roman"/>
              </w:rPr>
              <w:t>Mgr. Pavel Mádr</w:t>
            </w:r>
          </w:p>
          <w:p w14:paraId="5CBF4CF5" w14:textId="219B4777" w:rsidR="00786EA5" w:rsidRPr="007616FD" w:rsidRDefault="00786EA5" w:rsidP="00786EA5">
            <w:pPr>
              <w:spacing w:after="0" w:line="264" w:lineRule="auto"/>
              <w:rPr>
                <w:rFonts w:eastAsia="Times New Roman"/>
              </w:rPr>
            </w:pPr>
            <w:r w:rsidRPr="007616FD">
              <w:rPr>
                <w:rFonts w:eastAsia="Times New Roman"/>
              </w:rPr>
              <w:t xml:space="preserve">Mgr. Martina Poláková </w:t>
            </w:r>
          </w:p>
          <w:p w14:paraId="01676BC0" w14:textId="1AA7DF3D" w:rsidR="001B27B6" w:rsidRPr="007616FD" w:rsidRDefault="004E7C0F" w:rsidP="001B27B6">
            <w:pPr>
              <w:spacing w:after="0" w:line="240" w:lineRule="auto"/>
              <w:rPr>
                <w:rFonts w:eastAsia="Times New Roman"/>
              </w:rPr>
            </w:pPr>
            <w:r w:rsidRPr="007616FD">
              <w:t>Mgr. Hana Slaná (dočasně přidělena od 1. 4. 2024 do 30. 9. 2024)</w:t>
            </w:r>
          </w:p>
        </w:tc>
        <w:tc>
          <w:tcPr>
            <w:tcW w:w="1620" w:type="dxa"/>
            <w:tcBorders>
              <w:top w:val="single" w:sz="4" w:space="0" w:color="auto"/>
              <w:left w:val="single" w:sz="4" w:space="0" w:color="auto"/>
              <w:bottom w:val="single" w:sz="4" w:space="0" w:color="auto"/>
              <w:right w:val="single" w:sz="4" w:space="0" w:color="auto"/>
            </w:tcBorders>
          </w:tcPr>
          <w:p w14:paraId="5599BB71" w14:textId="77777777" w:rsidR="001B27B6" w:rsidRPr="007616FD" w:rsidRDefault="001B27B6" w:rsidP="001B27B6">
            <w:pPr>
              <w:spacing w:after="0" w:line="264" w:lineRule="auto"/>
              <w:rPr>
                <w:rFonts w:eastAsia="Times New Roman"/>
              </w:rPr>
            </w:pPr>
            <w:r w:rsidRPr="007616FD">
              <w:rPr>
                <w:rFonts w:eastAsia="Times New Roman"/>
              </w:rPr>
              <w:t>i) 49 Co</w:t>
            </w:r>
          </w:p>
          <w:p w14:paraId="05B8D471" w14:textId="77777777" w:rsidR="001B27B6" w:rsidRPr="007616FD" w:rsidRDefault="001B27B6" w:rsidP="001B27B6">
            <w:pPr>
              <w:spacing w:after="0" w:line="264" w:lineRule="auto"/>
              <w:rPr>
                <w:rFonts w:eastAsia="Times New Roman"/>
              </w:rPr>
            </w:pPr>
            <w:r w:rsidRPr="007616FD">
              <w:rPr>
                <w:rFonts w:eastAsia="Times New Roman"/>
              </w:rPr>
              <w:t>ii) 19 Co</w:t>
            </w:r>
          </w:p>
          <w:p w14:paraId="779D5633" w14:textId="2C3703CE" w:rsidR="001B27B6" w:rsidRPr="007616FD" w:rsidRDefault="001B27B6" w:rsidP="001B27B6">
            <w:pPr>
              <w:spacing w:after="0" w:line="240" w:lineRule="auto"/>
              <w:rPr>
                <w:rFonts w:eastAsia="Times New Roman"/>
              </w:rPr>
            </w:pPr>
          </w:p>
        </w:tc>
        <w:tc>
          <w:tcPr>
            <w:tcW w:w="3299" w:type="dxa"/>
            <w:tcBorders>
              <w:top w:val="single" w:sz="4" w:space="0" w:color="auto"/>
              <w:left w:val="single" w:sz="4" w:space="0" w:color="auto"/>
              <w:bottom w:val="single" w:sz="4" w:space="0" w:color="auto"/>
              <w:right w:val="single" w:sz="4" w:space="0" w:color="auto"/>
            </w:tcBorders>
          </w:tcPr>
          <w:p w14:paraId="7987DB3B" w14:textId="77777777" w:rsidR="001B27B6" w:rsidRPr="007616FD" w:rsidRDefault="001B27B6" w:rsidP="001B27B6">
            <w:pPr>
              <w:spacing w:after="0" w:line="264" w:lineRule="auto"/>
              <w:rPr>
                <w:rFonts w:eastAsia="Times New Roman"/>
              </w:rPr>
            </w:pPr>
            <w:r w:rsidRPr="007616FD">
              <w:rPr>
                <w:rFonts w:eastAsia="Times New Roman"/>
              </w:rPr>
              <w:t>Vedoucí kanceláře:</w:t>
            </w:r>
          </w:p>
          <w:p w14:paraId="6BF2504E" w14:textId="77777777" w:rsidR="001B27B6" w:rsidRPr="007616FD" w:rsidRDefault="001B27B6" w:rsidP="001B27B6">
            <w:pPr>
              <w:spacing w:after="0" w:line="264" w:lineRule="auto"/>
              <w:rPr>
                <w:rFonts w:eastAsia="Times New Roman"/>
              </w:rPr>
            </w:pPr>
            <w:r w:rsidRPr="007616FD">
              <w:rPr>
                <w:rFonts w:eastAsia="Times New Roman"/>
              </w:rPr>
              <w:t>Jitka Rozmarínová</w:t>
            </w:r>
          </w:p>
          <w:p w14:paraId="49FFB380" w14:textId="77777777" w:rsidR="001B27B6" w:rsidRPr="007616FD" w:rsidRDefault="001B27B6" w:rsidP="001B27B6">
            <w:pPr>
              <w:spacing w:after="0" w:line="264" w:lineRule="auto"/>
              <w:rPr>
                <w:rFonts w:eastAsia="Times New Roman"/>
              </w:rPr>
            </w:pPr>
            <w:r w:rsidRPr="007616FD">
              <w:rPr>
                <w:rFonts w:eastAsia="Times New Roman"/>
              </w:rPr>
              <w:t>Zastupuje:</w:t>
            </w:r>
          </w:p>
          <w:p w14:paraId="71961661" w14:textId="77777777" w:rsidR="001B27B6" w:rsidRPr="007616FD" w:rsidRDefault="001B27B6" w:rsidP="001B27B6">
            <w:pPr>
              <w:spacing w:after="0" w:line="264" w:lineRule="auto"/>
              <w:rPr>
                <w:rFonts w:eastAsia="Times New Roman"/>
              </w:rPr>
            </w:pPr>
            <w:r w:rsidRPr="007616FD">
              <w:rPr>
                <w:rFonts w:eastAsia="Times New Roman"/>
              </w:rPr>
              <w:t xml:space="preserve">Ing. Dana Crlíková </w:t>
            </w:r>
          </w:p>
          <w:p w14:paraId="70BDB4E7" w14:textId="4B01ED11" w:rsidR="001B27B6" w:rsidRPr="007616FD" w:rsidRDefault="00CA7BE4" w:rsidP="0022607F">
            <w:pPr>
              <w:spacing w:before="120" w:after="0" w:line="264" w:lineRule="auto"/>
              <w:rPr>
                <w:rFonts w:eastAsia="Times New Roman"/>
              </w:rPr>
            </w:pPr>
            <w:r w:rsidRPr="007616FD">
              <w:rPr>
                <w:rFonts w:eastAsia="Times New Roman"/>
              </w:rPr>
              <w:t>Rejstříková vedoucí</w:t>
            </w:r>
            <w:r w:rsidR="001B27B6" w:rsidRPr="007616FD">
              <w:rPr>
                <w:rFonts w:eastAsia="Times New Roman"/>
              </w:rPr>
              <w:t>:</w:t>
            </w:r>
          </w:p>
          <w:p w14:paraId="4833E7EF" w14:textId="5AC7A2AE" w:rsidR="001B27B6" w:rsidRPr="007616FD" w:rsidRDefault="005E3FE1" w:rsidP="001B27B6">
            <w:pPr>
              <w:spacing w:after="0" w:line="240" w:lineRule="auto"/>
              <w:rPr>
                <w:rFonts w:eastAsia="Times New Roman"/>
              </w:rPr>
            </w:pPr>
            <w:r w:rsidRPr="007616FD">
              <w:t>Lenka Remešová</w:t>
            </w:r>
          </w:p>
        </w:tc>
      </w:tr>
      <w:tr w:rsidR="001B27B6" w:rsidRPr="007616FD" w14:paraId="7BAF17A4" w14:textId="77777777" w:rsidTr="0096009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93" w:type="dxa"/>
            <w:tcBorders>
              <w:top w:val="single" w:sz="4" w:space="0" w:color="auto"/>
              <w:left w:val="single" w:sz="4" w:space="0" w:color="auto"/>
              <w:bottom w:val="single" w:sz="4" w:space="0" w:color="auto"/>
              <w:right w:val="single" w:sz="4" w:space="0" w:color="auto"/>
            </w:tcBorders>
          </w:tcPr>
          <w:p w14:paraId="105E4C4E" w14:textId="52405D7E" w:rsidR="001B27B6" w:rsidRPr="007616FD" w:rsidRDefault="001B27B6" w:rsidP="001B27B6">
            <w:pPr>
              <w:spacing w:after="0" w:line="240" w:lineRule="auto"/>
              <w:rPr>
                <w:rFonts w:eastAsia="Times New Roman"/>
              </w:rPr>
            </w:pPr>
            <w:r w:rsidRPr="007616FD">
              <w:rPr>
                <w:rFonts w:eastAsia="Times New Roman"/>
              </w:rPr>
              <w:t>16 Co</w:t>
            </w:r>
          </w:p>
        </w:tc>
        <w:tc>
          <w:tcPr>
            <w:tcW w:w="5089" w:type="dxa"/>
            <w:tcBorders>
              <w:top w:val="single" w:sz="4" w:space="0" w:color="auto"/>
              <w:left w:val="single" w:sz="4" w:space="0" w:color="auto"/>
              <w:bottom w:val="single" w:sz="4" w:space="0" w:color="auto"/>
              <w:right w:val="single" w:sz="4" w:space="0" w:color="auto"/>
            </w:tcBorders>
          </w:tcPr>
          <w:p w14:paraId="2AD567B9" w14:textId="77777777" w:rsidR="001B27B6" w:rsidRPr="007616FD" w:rsidRDefault="001B27B6" w:rsidP="00026EFA">
            <w:pPr>
              <w:pStyle w:val="Odstavecseseznamem"/>
              <w:numPr>
                <w:ilvl w:val="0"/>
                <w:numId w:val="46"/>
              </w:numPr>
              <w:spacing w:line="264" w:lineRule="auto"/>
              <w:ind w:left="346"/>
              <w:jc w:val="both"/>
            </w:pPr>
            <w:r w:rsidRPr="007616FD">
              <w:t>Rozhodování v některých věcech péče soudu o nezletilé a rodinného práva v rozsahu nápadu 100 %</w:t>
            </w:r>
          </w:p>
          <w:p w14:paraId="6DD59F94" w14:textId="07A0DE07" w:rsidR="005E3FE1" w:rsidRPr="007616FD" w:rsidRDefault="001B27B6" w:rsidP="00026EFA">
            <w:pPr>
              <w:pStyle w:val="Odstavecseseznamem"/>
              <w:numPr>
                <w:ilvl w:val="0"/>
                <w:numId w:val="46"/>
              </w:numPr>
              <w:spacing w:line="264" w:lineRule="auto"/>
              <w:ind w:left="346"/>
              <w:jc w:val="both"/>
            </w:pPr>
            <w:r w:rsidRPr="007616FD">
              <w:t xml:space="preserve">Rozhodování ve všeobecných opatrovnických věcech v rozsahu nápadu 200 % </w:t>
            </w:r>
          </w:p>
          <w:p w14:paraId="508547F0" w14:textId="456A946C" w:rsidR="005E3FE1" w:rsidRPr="007616FD" w:rsidRDefault="005E3FE1" w:rsidP="00026EFA">
            <w:pPr>
              <w:pStyle w:val="Odstavecseseznamem"/>
              <w:numPr>
                <w:ilvl w:val="0"/>
                <w:numId w:val="46"/>
              </w:numPr>
              <w:spacing w:line="264" w:lineRule="auto"/>
              <w:ind w:left="346"/>
              <w:jc w:val="both"/>
            </w:pPr>
            <w:r w:rsidRPr="007616FD">
              <w:t xml:space="preserve">Rozhodování ve věcech náhrady škody, majetkové a nemajetkové újmy v rozsahu nápadu 33 % </w:t>
            </w:r>
          </w:p>
          <w:p w14:paraId="491428C0" w14:textId="03354251" w:rsidR="00950855" w:rsidRPr="007616FD" w:rsidRDefault="00DC77A7" w:rsidP="00950855">
            <w:pPr>
              <w:pStyle w:val="Odstavecseseznamem"/>
              <w:spacing w:line="264" w:lineRule="auto"/>
              <w:ind w:left="346"/>
              <w:jc w:val="both"/>
            </w:pPr>
            <w:r w:rsidRPr="007616FD">
              <w:t>- v období od 1. 3. 2024 do 30. </w:t>
            </w:r>
            <w:r w:rsidR="00950855" w:rsidRPr="007616FD">
              <w:t>6</w:t>
            </w:r>
            <w:r w:rsidRPr="007616FD">
              <w:t>. 2024 je v oboru působnosti 1) nápad snížen na 67 % a v oboru působnosti 2) nápad snížen na 134 %</w:t>
            </w:r>
          </w:p>
          <w:p w14:paraId="3D304820" w14:textId="2AA8B554" w:rsidR="005E3FE1" w:rsidRPr="007616FD" w:rsidRDefault="005E3FE1" w:rsidP="001B27B6">
            <w:pPr>
              <w:spacing w:after="0" w:line="240" w:lineRule="auto"/>
              <w:jc w:val="both"/>
              <w:rPr>
                <w:rFonts w:eastAsia="Times New Roman"/>
              </w:rPr>
            </w:pPr>
          </w:p>
        </w:tc>
        <w:tc>
          <w:tcPr>
            <w:tcW w:w="1620" w:type="dxa"/>
            <w:tcBorders>
              <w:top w:val="single" w:sz="4" w:space="0" w:color="auto"/>
              <w:left w:val="single" w:sz="4" w:space="0" w:color="auto"/>
              <w:bottom w:val="single" w:sz="4" w:space="0" w:color="auto"/>
              <w:right w:val="single" w:sz="4" w:space="0" w:color="auto"/>
            </w:tcBorders>
          </w:tcPr>
          <w:p w14:paraId="0B6B5969" w14:textId="77777777" w:rsidR="001B27B6" w:rsidRPr="007616FD" w:rsidRDefault="001B27B6" w:rsidP="001B27B6">
            <w:pPr>
              <w:spacing w:after="0" w:line="264" w:lineRule="auto"/>
              <w:rPr>
                <w:rFonts w:eastAsia="Times New Roman"/>
              </w:rPr>
            </w:pPr>
            <w:r w:rsidRPr="007616FD">
              <w:rPr>
                <w:rFonts w:eastAsia="Times New Roman"/>
              </w:rPr>
              <w:t>JUDr. Pavel Holzbauer</w:t>
            </w:r>
          </w:p>
          <w:p w14:paraId="3051C599" w14:textId="77777777" w:rsidR="001B27B6" w:rsidRPr="007616FD" w:rsidRDefault="001B27B6" w:rsidP="001B27B6">
            <w:pPr>
              <w:spacing w:after="0" w:line="264" w:lineRule="auto"/>
              <w:rPr>
                <w:rFonts w:eastAsia="Times New Roman"/>
              </w:rPr>
            </w:pPr>
            <w:r w:rsidRPr="007616FD">
              <w:t xml:space="preserve">JUDr. Radima Gregorová, Ph.D. </w:t>
            </w:r>
          </w:p>
          <w:p w14:paraId="6C2F8600" w14:textId="01FE14A9" w:rsidR="001B27B6" w:rsidRPr="007616FD" w:rsidRDefault="001B27B6" w:rsidP="001B27B6">
            <w:pPr>
              <w:spacing w:after="0" w:line="240" w:lineRule="auto"/>
              <w:rPr>
                <w:rFonts w:eastAsia="Times New Roman"/>
              </w:rPr>
            </w:pPr>
          </w:p>
        </w:tc>
        <w:tc>
          <w:tcPr>
            <w:tcW w:w="1980" w:type="dxa"/>
            <w:tcBorders>
              <w:top w:val="single" w:sz="4" w:space="0" w:color="auto"/>
              <w:left w:val="single" w:sz="4" w:space="0" w:color="auto"/>
              <w:bottom w:val="single" w:sz="4" w:space="0" w:color="auto"/>
              <w:right w:val="single" w:sz="4" w:space="0" w:color="auto"/>
            </w:tcBorders>
          </w:tcPr>
          <w:p w14:paraId="20E98DF1" w14:textId="77777777" w:rsidR="00D907CE" w:rsidRPr="007616FD" w:rsidRDefault="00786EA5" w:rsidP="00C04142">
            <w:pPr>
              <w:spacing w:after="0" w:line="264" w:lineRule="auto"/>
              <w:rPr>
                <w:rFonts w:eastAsia="Times New Roman"/>
              </w:rPr>
            </w:pPr>
            <w:r w:rsidRPr="007616FD">
              <w:t xml:space="preserve">Mgr. Dagmar Bastlová </w:t>
            </w:r>
          </w:p>
          <w:p w14:paraId="51DE8C10" w14:textId="52E37A1D" w:rsidR="001B27B6" w:rsidRPr="007616FD" w:rsidRDefault="00C04142" w:rsidP="00C04142">
            <w:pPr>
              <w:spacing w:after="0" w:line="264" w:lineRule="auto"/>
            </w:pPr>
            <w:r w:rsidRPr="007616FD">
              <w:t>JUDr. Ivana Losová (dočasně přidělena do 31. 3. 2025)</w:t>
            </w:r>
          </w:p>
          <w:p w14:paraId="5CC42161" w14:textId="0C30105C" w:rsidR="00C01792" w:rsidRPr="007616FD" w:rsidRDefault="00C01792" w:rsidP="00C04142">
            <w:pPr>
              <w:spacing w:after="0" w:line="264" w:lineRule="auto"/>
              <w:rPr>
                <w:rFonts w:eastAsia="Times New Roman"/>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1054DAF7" w14:textId="77777777" w:rsidR="00C01792" w:rsidRPr="007616FD" w:rsidRDefault="00C01792" w:rsidP="001B27B6">
            <w:pPr>
              <w:spacing w:after="0" w:line="264" w:lineRule="auto"/>
            </w:pPr>
            <w:r w:rsidRPr="007616FD">
              <w:t>i) 37 Co, v oboru působnosti ad 3) 17 Co</w:t>
            </w:r>
          </w:p>
          <w:p w14:paraId="4C9EBED4" w14:textId="52D539C0" w:rsidR="001B27B6" w:rsidRPr="007616FD" w:rsidRDefault="00C01792" w:rsidP="001B27B6">
            <w:pPr>
              <w:spacing w:after="0" w:line="264" w:lineRule="auto"/>
              <w:rPr>
                <w:rFonts w:eastAsia="Times New Roman"/>
              </w:rPr>
            </w:pPr>
            <w:r w:rsidRPr="007616FD">
              <w:t>ii) 18 Co, v oboru působnosti ad 3) 38 Co</w:t>
            </w:r>
          </w:p>
          <w:p w14:paraId="6B41701C" w14:textId="0ED7CD9E" w:rsidR="001B27B6" w:rsidRPr="007616FD" w:rsidRDefault="001B27B6" w:rsidP="001B27B6">
            <w:pPr>
              <w:spacing w:after="0" w:line="240" w:lineRule="auto"/>
              <w:rPr>
                <w:rFonts w:eastAsia="Times New Roman"/>
              </w:rPr>
            </w:pPr>
          </w:p>
        </w:tc>
        <w:tc>
          <w:tcPr>
            <w:tcW w:w="3299" w:type="dxa"/>
            <w:tcBorders>
              <w:top w:val="single" w:sz="4" w:space="0" w:color="auto"/>
              <w:left w:val="single" w:sz="4" w:space="0" w:color="auto"/>
              <w:bottom w:val="single" w:sz="4" w:space="0" w:color="auto"/>
              <w:right w:val="single" w:sz="4" w:space="0" w:color="auto"/>
            </w:tcBorders>
          </w:tcPr>
          <w:p w14:paraId="36FC9484" w14:textId="77777777" w:rsidR="001B27B6" w:rsidRPr="007616FD" w:rsidRDefault="001B27B6" w:rsidP="001B27B6">
            <w:pPr>
              <w:spacing w:after="0" w:line="264" w:lineRule="auto"/>
              <w:rPr>
                <w:rFonts w:eastAsia="Times New Roman"/>
              </w:rPr>
            </w:pPr>
            <w:r w:rsidRPr="007616FD">
              <w:rPr>
                <w:rFonts w:eastAsia="Times New Roman"/>
              </w:rPr>
              <w:t>Vedoucí kanceláře:</w:t>
            </w:r>
          </w:p>
          <w:p w14:paraId="12DA5B88" w14:textId="77777777" w:rsidR="001B27B6" w:rsidRPr="007616FD" w:rsidRDefault="001B27B6" w:rsidP="001B27B6">
            <w:pPr>
              <w:spacing w:after="0" w:line="264" w:lineRule="auto"/>
              <w:rPr>
                <w:rFonts w:eastAsia="Times New Roman"/>
              </w:rPr>
            </w:pPr>
            <w:r w:rsidRPr="007616FD">
              <w:rPr>
                <w:rFonts w:eastAsia="Times New Roman"/>
              </w:rPr>
              <w:t>Jitka Rozmarínová</w:t>
            </w:r>
          </w:p>
          <w:p w14:paraId="5DF62B99" w14:textId="77777777" w:rsidR="001B27B6" w:rsidRPr="007616FD" w:rsidRDefault="001B27B6" w:rsidP="001B27B6">
            <w:pPr>
              <w:spacing w:after="0" w:line="264" w:lineRule="auto"/>
              <w:rPr>
                <w:rFonts w:eastAsia="Times New Roman"/>
              </w:rPr>
            </w:pPr>
            <w:r w:rsidRPr="007616FD">
              <w:rPr>
                <w:rFonts w:eastAsia="Times New Roman"/>
              </w:rPr>
              <w:t xml:space="preserve">Zastupuje: </w:t>
            </w:r>
          </w:p>
          <w:p w14:paraId="47F37974" w14:textId="77777777" w:rsidR="001B27B6" w:rsidRPr="007616FD" w:rsidRDefault="001B27B6" w:rsidP="001B27B6">
            <w:pPr>
              <w:spacing w:after="0" w:line="264" w:lineRule="auto"/>
              <w:rPr>
                <w:rFonts w:eastAsia="Times New Roman"/>
              </w:rPr>
            </w:pPr>
            <w:r w:rsidRPr="007616FD">
              <w:rPr>
                <w:rFonts w:eastAsia="Times New Roman"/>
              </w:rPr>
              <w:t xml:space="preserve">Ing. Dana Crlíková </w:t>
            </w:r>
          </w:p>
          <w:p w14:paraId="035610C0" w14:textId="38A44FF5" w:rsidR="001B27B6" w:rsidRPr="007616FD" w:rsidRDefault="0022607F" w:rsidP="0022607F">
            <w:pPr>
              <w:spacing w:before="120" w:after="0" w:line="264" w:lineRule="auto"/>
              <w:rPr>
                <w:rFonts w:eastAsia="Times New Roman"/>
              </w:rPr>
            </w:pPr>
            <w:r w:rsidRPr="007616FD">
              <w:rPr>
                <w:rFonts w:eastAsia="Times New Roman"/>
              </w:rPr>
              <w:t>R</w:t>
            </w:r>
            <w:r w:rsidR="00786EA5" w:rsidRPr="007616FD">
              <w:rPr>
                <w:rFonts w:eastAsia="Times New Roman"/>
              </w:rPr>
              <w:t>ejstříková vedoucí</w:t>
            </w:r>
            <w:r w:rsidR="001B27B6" w:rsidRPr="007616FD">
              <w:rPr>
                <w:rFonts w:eastAsia="Times New Roman"/>
              </w:rPr>
              <w:t>:</w:t>
            </w:r>
          </w:p>
          <w:p w14:paraId="152F764B" w14:textId="5AF8DEE2" w:rsidR="00C04142" w:rsidRPr="007616FD" w:rsidRDefault="00C04142" w:rsidP="001B27B6">
            <w:pPr>
              <w:spacing w:after="0" w:line="264" w:lineRule="auto"/>
              <w:rPr>
                <w:bCs/>
              </w:rPr>
            </w:pPr>
            <w:r w:rsidRPr="007616FD">
              <w:rPr>
                <w:bCs/>
              </w:rPr>
              <w:t>Männlová Věra</w:t>
            </w:r>
          </w:p>
          <w:p w14:paraId="17CD38F8" w14:textId="3A6F935B" w:rsidR="001B27B6" w:rsidRPr="007616FD" w:rsidRDefault="001B27B6" w:rsidP="0022607F">
            <w:pPr>
              <w:spacing w:before="120" w:after="0" w:line="264" w:lineRule="auto"/>
            </w:pPr>
            <w:r w:rsidRPr="007616FD">
              <w:rPr>
                <w:rFonts w:eastAsia="Times New Roman"/>
              </w:rPr>
              <w:t>Asistentka</w:t>
            </w:r>
            <w:r w:rsidRPr="007616FD">
              <w:t xml:space="preserve"> soudců:</w:t>
            </w:r>
          </w:p>
          <w:p w14:paraId="3BD529BD" w14:textId="7BB7F256" w:rsidR="001B27B6" w:rsidRPr="007616FD" w:rsidRDefault="001B27B6" w:rsidP="001B27B6">
            <w:pPr>
              <w:spacing w:after="0" w:line="264" w:lineRule="auto"/>
              <w:rPr>
                <w:rFonts w:eastAsia="Times New Roman"/>
              </w:rPr>
            </w:pPr>
            <w:r w:rsidRPr="007616FD">
              <w:t xml:space="preserve">Mgr. Alexandra Chapman </w:t>
            </w:r>
          </w:p>
        </w:tc>
      </w:tr>
      <w:tr w:rsidR="001B27B6" w:rsidRPr="007616FD" w14:paraId="15963321" w14:textId="77777777" w:rsidTr="005F62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839"/>
        </w:trPr>
        <w:tc>
          <w:tcPr>
            <w:tcW w:w="993" w:type="dxa"/>
            <w:tcBorders>
              <w:top w:val="single" w:sz="4" w:space="0" w:color="auto"/>
              <w:left w:val="single" w:sz="4" w:space="0" w:color="auto"/>
              <w:right w:val="single" w:sz="4" w:space="0" w:color="auto"/>
            </w:tcBorders>
          </w:tcPr>
          <w:p w14:paraId="5FA91B23" w14:textId="77777777" w:rsidR="001B27B6" w:rsidRPr="007616FD" w:rsidRDefault="001B27B6" w:rsidP="001B27B6">
            <w:pPr>
              <w:spacing w:after="0" w:line="264" w:lineRule="auto"/>
              <w:rPr>
                <w:rFonts w:eastAsia="Times New Roman"/>
              </w:rPr>
            </w:pPr>
            <w:r w:rsidRPr="007616FD">
              <w:rPr>
                <w:rFonts w:eastAsia="Times New Roman"/>
              </w:rPr>
              <w:t>17 Co</w:t>
            </w:r>
          </w:p>
          <w:p w14:paraId="1342B569" w14:textId="77777777" w:rsidR="001B27B6" w:rsidRPr="007616FD" w:rsidRDefault="001B27B6" w:rsidP="001B27B6">
            <w:pPr>
              <w:spacing w:after="0" w:line="240" w:lineRule="auto"/>
              <w:rPr>
                <w:rFonts w:eastAsia="Times New Roman"/>
              </w:rPr>
            </w:pPr>
          </w:p>
        </w:tc>
        <w:tc>
          <w:tcPr>
            <w:tcW w:w="5089" w:type="dxa"/>
            <w:tcBorders>
              <w:top w:val="single" w:sz="4" w:space="0" w:color="auto"/>
              <w:left w:val="single" w:sz="4" w:space="0" w:color="auto"/>
              <w:right w:val="single" w:sz="4" w:space="0" w:color="auto"/>
            </w:tcBorders>
          </w:tcPr>
          <w:p w14:paraId="3D4CDDFA" w14:textId="77777777" w:rsidR="001B27B6" w:rsidRPr="007616FD" w:rsidRDefault="001B27B6" w:rsidP="00026EFA">
            <w:pPr>
              <w:pStyle w:val="Odstavecseseznamem"/>
              <w:numPr>
                <w:ilvl w:val="0"/>
                <w:numId w:val="47"/>
              </w:numPr>
              <w:spacing w:line="264" w:lineRule="auto"/>
              <w:ind w:left="346"/>
              <w:jc w:val="both"/>
            </w:pPr>
            <w:r w:rsidRPr="007616FD">
              <w:t xml:space="preserve">Rozhodování ve věcech náhrady škody, majetkové a nemajetkové újmy v rozsahu nápadu 100 % </w:t>
            </w:r>
          </w:p>
          <w:p w14:paraId="48ECA127" w14:textId="77777777" w:rsidR="001B27B6" w:rsidRPr="007616FD" w:rsidRDefault="001B27B6" w:rsidP="00026EFA">
            <w:pPr>
              <w:pStyle w:val="Odstavecseseznamem"/>
              <w:numPr>
                <w:ilvl w:val="0"/>
                <w:numId w:val="47"/>
              </w:numPr>
              <w:spacing w:line="264" w:lineRule="auto"/>
              <w:ind w:left="346"/>
              <w:jc w:val="both"/>
            </w:pPr>
            <w:r w:rsidRPr="007616FD">
              <w:t>Rozhodování ve všeobecných civilních věcech v rozsahu nápadu 100 %</w:t>
            </w:r>
          </w:p>
          <w:p w14:paraId="7695BADC" w14:textId="79F367A3" w:rsidR="00786EA5" w:rsidRPr="007616FD" w:rsidRDefault="001B27B6" w:rsidP="00026EFA">
            <w:pPr>
              <w:pStyle w:val="Odstavecseseznamem"/>
              <w:numPr>
                <w:ilvl w:val="0"/>
                <w:numId w:val="47"/>
              </w:numPr>
              <w:spacing w:line="264" w:lineRule="auto"/>
              <w:ind w:left="346"/>
              <w:jc w:val="both"/>
            </w:pPr>
            <w:r w:rsidRPr="007616FD">
              <w:t>Rozhodování ve všeobecných opatrovnických věcech v rozsahu nápadu 100 %</w:t>
            </w:r>
          </w:p>
          <w:p w14:paraId="09DBD786" w14:textId="34C28ADF" w:rsidR="00786EA5" w:rsidRPr="007616FD" w:rsidRDefault="00786EA5" w:rsidP="00D907CE">
            <w:pPr>
              <w:pStyle w:val="Odstavecseseznamem"/>
              <w:spacing w:line="264" w:lineRule="auto"/>
              <w:ind w:left="204" w:hanging="204"/>
              <w:jc w:val="both"/>
            </w:pPr>
            <w:r w:rsidRPr="007616FD">
              <w:t>- v</w:t>
            </w:r>
            <w:r w:rsidR="00CA1367" w:rsidRPr="007616FD">
              <w:t> </w:t>
            </w:r>
            <w:r w:rsidRPr="007616FD">
              <w:t>období</w:t>
            </w:r>
            <w:r w:rsidR="00CA1367" w:rsidRPr="007616FD">
              <w:t xml:space="preserve"> od 1. 1. 2024 do 31. 3. 2024 v oborech působnosti 2) a 3) nápad snížen </w:t>
            </w:r>
            <w:r w:rsidR="00C0318D" w:rsidRPr="007616FD">
              <w:t xml:space="preserve">na </w:t>
            </w:r>
            <w:r w:rsidR="00CA1367" w:rsidRPr="007616FD">
              <w:t>67 %</w:t>
            </w:r>
          </w:p>
          <w:p w14:paraId="19D11475" w14:textId="7582FDBB" w:rsidR="001B27B6" w:rsidRPr="007616FD" w:rsidRDefault="001B27B6" w:rsidP="001B27B6">
            <w:pPr>
              <w:spacing w:after="0" w:line="240" w:lineRule="auto"/>
              <w:jc w:val="both"/>
              <w:rPr>
                <w:rFonts w:eastAsia="Times New Roman"/>
              </w:rPr>
            </w:pPr>
          </w:p>
        </w:tc>
        <w:tc>
          <w:tcPr>
            <w:tcW w:w="1620" w:type="dxa"/>
            <w:tcBorders>
              <w:top w:val="single" w:sz="4" w:space="0" w:color="auto"/>
              <w:left w:val="single" w:sz="4" w:space="0" w:color="auto"/>
              <w:right w:val="single" w:sz="4" w:space="0" w:color="auto"/>
            </w:tcBorders>
          </w:tcPr>
          <w:p w14:paraId="4AA354A2" w14:textId="77777777" w:rsidR="001B27B6" w:rsidRPr="007616FD" w:rsidRDefault="001B27B6" w:rsidP="001B27B6">
            <w:pPr>
              <w:spacing w:after="0" w:line="264" w:lineRule="auto"/>
              <w:rPr>
                <w:rFonts w:eastAsia="Times New Roman"/>
              </w:rPr>
            </w:pPr>
            <w:r w:rsidRPr="007616FD">
              <w:rPr>
                <w:rFonts w:eastAsia="Times New Roman"/>
              </w:rPr>
              <w:t>JUDr. Jaroslav Burian</w:t>
            </w:r>
          </w:p>
          <w:p w14:paraId="024955EB" w14:textId="77777777" w:rsidR="001B27B6" w:rsidRPr="007616FD" w:rsidRDefault="001B27B6" w:rsidP="001B27B6">
            <w:pPr>
              <w:spacing w:after="0" w:line="240" w:lineRule="auto"/>
              <w:rPr>
                <w:rFonts w:eastAsia="Times New Roman"/>
              </w:rPr>
            </w:pPr>
          </w:p>
        </w:tc>
        <w:tc>
          <w:tcPr>
            <w:tcW w:w="1980" w:type="dxa"/>
            <w:tcBorders>
              <w:top w:val="single" w:sz="4" w:space="0" w:color="auto"/>
              <w:left w:val="single" w:sz="4" w:space="0" w:color="auto"/>
              <w:right w:val="single" w:sz="4" w:space="0" w:color="auto"/>
            </w:tcBorders>
          </w:tcPr>
          <w:p w14:paraId="53C4E192" w14:textId="77777777" w:rsidR="001B27B6" w:rsidRPr="007616FD" w:rsidRDefault="001B27B6" w:rsidP="001B27B6">
            <w:pPr>
              <w:spacing w:after="0" w:line="264" w:lineRule="auto"/>
              <w:rPr>
                <w:rFonts w:eastAsia="Times New Roman"/>
              </w:rPr>
            </w:pPr>
            <w:r w:rsidRPr="007616FD">
              <w:rPr>
                <w:rFonts w:eastAsia="Times New Roman"/>
              </w:rPr>
              <w:t xml:space="preserve">JUDr. Ivana </w:t>
            </w:r>
          </w:p>
          <w:p w14:paraId="430E752E" w14:textId="77777777" w:rsidR="001B27B6" w:rsidRPr="007616FD" w:rsidRDefault="001B27B6" w:rsidP="001B27B6">
            <w:pPr>
              <w:spacing w:after="0" w:line="264" w:lineRule="auto"/>
              <w:rPr>
                <w:rFonts w:eastAsia="Times New Roman"/>
              </w:rPr>
            </w:pPr>
            <w:r w:rsidRPr="007616FD">
              <w:rPr>
                <w:rFonts w:eastAsia="Times New Roman"/>
              </w:rPr>
              <w:t xml:space="preserve">Tomková </w:t>
            </w:r>
          </w:p>
          <w:p w14:paraId="3462A67E" w14:textId="4CFBCCDC" w:rsidR="00C01792" w:rsidRPr="007616FD" w:rsidRDefault="00C01792" w:rsidP="001B27B6">
            <w:pPr>
              <w:spacing w:after="0" w:line="240" w:lineRule="auto"/>
              <w:rPr>
                <w:rFonts w:eastAsia="Times New Roman"/>
              </w:rPr>
            </w:pPr>
            <w:r w:rsidRPr="007616FD">
              <w:t xml:space="preserve">Mgr. Bc. Aleš Klempa </w:t>
            </w:r>
          </w:p>
        </w:tc>
        <w:tc>
          <w:tcPr>
            <w:tcW w:w="1620" w:type="dxa"/>
            <w:tcBorders>
              <w:top w:val="single" w:sz="4" w:space="0" w:color="auto"/>
              <w:left w:val="single" w:sz="4" w:space="0" w:color="auto"/>
              <w:right w:val="single" w:sz="4" w:space="0" w:color="auto"/>
            </w:tcBorders>
          </w:tcPr>
          <w:p w14:paraId="76BD9959" w14:textId="77777777" w:rsidR="00C01792" w:rsidRPr="007616FD" w:rsidRDefault="00C01792" w:rsidP="00C01792">
            <w:pPr>
              <w:spacing w:after="0" w:line="264" w:lineRule="auto"/>
            </w:pPr>
            <w:r w:rsidRPr="007616FD">
              <w:t>i) 38 Co</w:t>
            </w:r>
          </w:p>
          <w:p w14:paraId="17A27C52" w14:textId="5D00024D" w:rsidR="001B27B6" w:rsidRPr="007616FD" w:rsidRDefault="00C01792" w:rsidP="00C01792">
            <w:pPr>
              <w:spacing w:after="0" w:line="264" w:lineRule="auto"/>
              <w:rPr>
                <w:rFonts w:eastAsia="Times New Roman"/>
              </w:rPr>
            </w:pPr>
            <w:r w:rsidRPr="007616FD">
              <w:t>ii) 70 Co</w:t>
            </w:r>
          </w:p>
        </w:tc>
        <w:tc>
          <w:tcPr>
            <w:tcW w:w="3299" w:type="dxa"/>
            <w:tcBorders>
              <w:top w:val="single" w:sz="4" w:space="0" w:color="auto"/>
              <w:left w:val="single" w:sz="4" w:space="0" w:color="auto"/>
              <w:right w:val="single" w:sz="4" w:space="0" w:color="auto"/>
            </w:tcBorders>
          </w:tcPr>
          <w:p w14:paraId="3E9D87A8" w14:textId="77777777" w:rsidR="001B27B6" w:rsidRPr="007616FD" w:rsidRDefault="001B27B6" w:rsidP="001B27B6">
            <w:pPr>
              <w:spacing w:after="0" w:line="264" w:lineRule="auto"/>
              <w:rPr>
                <w:rFonts w:eastAsia="Times New Roman"/>
              </w:rPr>
            </w:pPr>
            <w:r w:rsidRPr="007616FD">
              <w:rPr>
                <w:rFonts w:eastAsia="Times New Roman"/>
              </w:rPr>
              <w:t>Vedoucí kanceláře:</w:t>
            </w:r>
          </w:p>
          <w:p w14:paraId="3C6A20B5" w14:textId="77777777" w:rsidR="001B27B6" w:rsidRPr="007616FD" w:rsidRDefault="001B27B6" w:rsidP="001B27B6">
            <w:pPr>
              <w:spacing w:after="0" w:line="264" w:lineRule="auto"/>
              <w:rPr>
                <w:rFonts w:eastAsia="Times New Roman"/>
              </w:rPr>
            </w:pPr>
            <w:r w:rsidRPr="007616FD">
              <w:rPr>
                <w:rFonts w:eastAsia="Times New Roman"/>
              </w:rPr>
              <w:t>Jitka Rozmarínová</w:t>
            </w:r>
          </w:p>
          <w:p w14:paraId="4E759014" w14:textId="77777777" w:rsidR="001B27B6" w:rsidRPr="007616FD" w:rsidRDefault="001B27B6" w:rsidP="001B27B6">
            <w:pPr>
              <w:spacing w:after="0" w:line="264" w:lineRule="auto"/>
              <w:rPr>
                <w:rFonts w:eastAsia="Times New Roman"/>
              </w:rPr>
            </w:pPr>
            <w:r w:rsidRPr="007616FD">
              <w:rPr>
                <w:rFonts w:eastAsia="Times New Roman"/>
              </w:rPr>
              <w:t>Zastupuje:</w:t>
            </w:r>
          </w:p>
          <w:p w14:paraId="0F251E51" w14:textId="77777777" w:rsidR="001B27B6" w:rsidRPr="007616FD" w:rsidRDefault="001B27B6" w:rsidP="001B27B6">
            <w:pPr>
              <w:spacing w:after="0" w:line="264" w:lineRule="auto"/>
              <w:rPr>
                <w:rFonts w:eastAsia="Times New Roman"/>
              </w:rPr>
            </w:pPr>
            <w:r w:rsidRPr="007616FD">
              <w:rPr>
                <w:rFonts w:eastAsia="Times New Roman"/>
              </w:rPr>
              <w:t>Ing. Dana Crlíková</w:t>
            </w:r>
            <w:r w:rsidRPr="007616FD" w:rsidDel="004F04CB">
              <w:rPr>
                <w:rFonts w:eastAsia="Times New Roman"/>
              </w:rPr>
              <w:t xml:space="preserve"> </w:t>
            </w:r>
          </w:p>
          <w:p w14:paraId="53E431D1" w14:textId="3D26867B" w:rsidR="001B27B6" w:rsidRPr="007616FD" w:rsidRDefault="00CA1367" w:rsidP="0022607F">
            <w:pPr>
              <w:spacing w:before="120" w:after="0" w:line="264" w:lineRule="auto"/>
              <w:rPr>
                <w:rFonts w:eastAsia="Times New Roman"/>
              </w:rPr>
            </w:pPr>
            <w:r w:rsidRPr="007616FD">
              <w:rPr>
                <w:rFonts w:eastAsia="Times New Roman"/>
              </w:rPr>
              <w:t>Rejstříková vedoucí</w:t>
            </w:r>
            <w:r w:rsidR="001B27B6" w:rsidRPr="007616FD">
              <w:rPr>
                <w:rFonts w:eastAsia="Times New Roman"/>
              </w:rPr>
              <w:t>:</w:t>
            </w:r>
          </w:p>
          <w:p w14:paraId="1D4FB317" w14:textId="745803ED" w:rsidR="001B27B6" w:rsidRPr="007616FD" w:rsidRDefault="001B27B6" w:rsidP="001B27B6">
            <w:pPr>
              <w:spacing w:after="0" w:line="240" w:lineRule="auto"/>
              <w:rPr>
                <w:rFonts w:eastAsia="Times New Roman"/>
              </w:rPr>
            </w:pPr>
            <w:r w:rsidRPr="007616FD">
              <w:rPr>
                <w:rFonts w:eastAsia="Times New Roman"/>
              </w:rPr>
              <w:t xml:space="preserve">Bc. Kristýna Žilincová </w:t>
            </w:r>
          </w:p>
        </w:tc>
      </w:tr>
      <w:tr w:rsidR="001B27B6" w:rsidRPr="007616FD" w14:paraId="79EAD963" w14:textId="77777777" w:rsidTr="005F62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23"/>
        </w:trPr>
        <w:tc>
          <w:tcPr>
            <w:tcW w:w="993" w:type="dxa"/>
            <w:tcBorders>
              <w:top w:val="single" w:sz="4" w:space="0" w:color="auto"/>
              <w:left w:val="single" w:sz="4" w:space="0" w:color="auto"/>
              <w:bottom w:val="single" w:sz="4" w:space="0" w:color="auto"/>
              <w:right w:val="single" w:sz="4" w:space="0" w:color="auto"/>
            </w:tcBorders>
          </w:tcPr>
          <w:p w14:paraId="6F9B959A" w14:textId="77777777" w:rsidR="001B27B6" w:rsidRPr="007616FD" w:rsidRDefault="001B27B6" w:rsidP="001B27B6">
            <w:pPr>
              <w:spacing w:after="0" w:line="264" w:lineRule="auto"/>
              <w:rPr>
                <w:rFonts w:eastAsia="Times New Roman"/>
              </w:rPr>
            </w:pPr>
            <w:r w:rsidRPr="007616FD">
              <w:rPr>
                <w:rFonts w:eastAsia="Times New Roman"/>
              </w:rPr>
              <w:t>18 Co</w:t>
            </w:r>
          </w:p>
          <w:p w14:paraId="19BBD4CC" w14:textId="77777777" w:rsidR="001B27B6" w:rsidRPr="007616FD" w:rsidRDefault="001B27B6" w:rsidP="001B27B6">
            <w:pPr>
              <w:spacing w:after="0" w:line="240" w:lineRule="auto"/>
              <w:rPr>
                <w:rFonts w:eastAsia="Times New Roman"/>
              </w:rPr>
            </w:pPr>
          </w:p>
        </w:tc>
        <w:tc>
          <w:tcPr>
            <w:tcW w:w="5089" w:type="dxa"/>
            <w:tcBorders>
              <w:top w:val="single" w:sz="4" w:space="0" w:color="auto"/>
              <w:left w:val="single" w:sz="4" w:space="0" w:color="auto"/>
              <w:bottom w:val="single" w:sz="4" w:space="0" w:color="auto"/>
              <w:right w:val="single" w:sz="4" w:space="0" w:color="auto"/>
            </w:tcBorders>
          </w:tcPr>
          <w:p w14:paraId="3EC7348C" w14:textId="77777777" w:rsidR="001B27B6" w:rsidRPr="007616FD" w:rsidRDefault="001B27B6" w:rsidP="00026EFA">
            <w:pPr>
              <w:pStyle w:val="Odstavecseseznamem"/>
              <w:numPr>
                <w:ilvl w:val="0"/>
                <w:numId w:val="48"/>
              </w:numPr>
              <w:spacing w:line="264" w:lineRule="auto"/>
              <w:ind w:left="346"/>
              <w:jc w:val="both"/>
            </w:pPr>
            <w:r w:rsidRPr="007616FD">
              <w:t>Rozhodování ve věcech pozůstalostních, dědických, úschov, umoření listin a žalob podle části páté o. s. ř. v rozsahu nápadu 100 %</w:t>
            </w:r>
          </w:p>
          <w:p w14:paraId="7B37C595" w14:textId="77777777" w:rsidR="001B27B6" w:rsidRPr="007616FD" w:rsidRDefault="001B27B6" w:rsidP="00026EFA">
            <w:pPr>
              <w:pStyle w:val="Odstavecseseznamem"/>
              <w:numPr>
                <w:ilvl w:val="0"/>
                <w:numId w:val="48"/>
              </w:numPr>
              <w:spacing w:line="264" w:lineRule="auto"/>
              <w:ind w:left="346"/>
              <w:jc w:val="both"/>
            </w:pPr>
            <w:r w:rsidRPr="007616FD">
              <w:t>Rozhodování ve všeobecných civilních věcech v rozsahu nápadu 100 %</w:t>
            </w:r>
          </w:p>
          <w:p w14:paraId="0404E626" w14:textId="77777777" w:rsidR="001B27B6" w:rsidRPr="007616FD" w:rsidRDefault="001B27B6" w:rsidP="00026EFA">
            <w:pPr>
              <w:pStyle w:val="Odstavecseseznamem"/>
              <w:numPr>
                <w:ilvl w:val="0"/>
                <w:numId w:val="48"/>
              </w:numPr>
              <w:spacing w:line="264" w:lineRule="auto"/>
              <w:ind w:left="346"/>
              <w:jc w:val="both"/>
            </w:pPr>
            <w:r w:rsidRPr="007616FD">
              <w:t>Rozhodování ve všeobecných opatrovnických věcech v rozsahu nápadu 100 %</w:t>
            </w:r>
          </w:p>
          <w:p w14:paraId="056761EC" w14:textId="1A5683A4" w:rsidR="00D907CE" w:rsidRPr="007616FD" w:rsidRDefault="00D907CE" w:rsidP="00D907CE">
            <w:pPr>
              <w:spacing w:line="264" w:lineRule="auto"/>
              <w:ind w:left="-14"/>
              <w:jc w:val="both"/>
            </w:pPr>
          </w:p>
        </w:tc>
        <w:tc>
          <w:tcPr>
            <w:tcW w:w="1620" w:type="dxa"/>
            <w:tcBorders>
              <w:top w:val="single" w:sz="4" w:space="0" w:color="auto"/>
              <w:left w:val="single" w:sz="4" w:space="0" w:color="auto"/>
              <w:bottom w:val="single" w:sz="4" w:space="0" w:color="auto"/>
              <w:right w:val="single" w:sz="4" w:space="0" w:color="auto"/>
            </w:tcBorders>
          </w:tcPr>
          <w:p w14:paraId="1BCCDDC3" w14:textId="77777777" w:rsidR="001B27B6" w:rsidRPr="007616FD" w:rsidRDefault="001B27B6" w:rsidP="001B27B6">
            <w:pPr>
              <w:spacing w:after="0" w:line="264" w:lineRule="auto"/>
              <w:rPr>
                <w:rFonts w:eastAsia="Times New Roman"/>
              </w:rPr>
            </w:pPr>
            <w:r w:rsidRPr="007616FD">
              <w:rPr>
                <w:rFonts w:eastAsia="Times New Roman"/>
              </w:rPr>
              <w:t>JUDr. Jan Zavřel</w:t>
            </w:r>
          </w:p>
          <w:p w14:paraId="5085200E" w14:textId="77777777" w:rsidR="001B27B6" w:rsidRPr="007616FD" w:rsidRDefault="001B27B6" w:rsidP="001B27B6">
            <w:pPr>
              <w:spacing w:after="0" w:line="240" w:lineRule="auto"/>
              <w:rPr>
                <w:rFonts w:eastAsia="Times New Roman"/>
              </w:rPr>
            </w:pPr>
          </w:p>
        </w:tc>
        <w:tc>
          <w:tcPr>
            <w:tcW w:w="1980" w:type="dxa"/>
            <w:tcBorders>
              <w:top w:val="single" w:sz="4" w:space="0" w:color="auto"/>
              <w:left w:val="single" w:sz="4" w:space="0" w:color="auto"/>
              <w:bottom w:val="single" w:sz="4" w:space="0" w:color="auto"/>
              <w:right w:val="single" w:sz="4" w:space="0" w:color="auto"/>
            </w:tcBorders>
          </w:tcPr>
          <w:p w14:paraId="2C9FA516" w14:textId="5D7BD1A3" w:rsidR="001B27B6" w:rsidRPr="007616FD" w:rsidRDefault="001B27B6" w:rsidP="001B27B6">
            <w:pPr>
              <w:spacing w:after="0" w:line="264" w:lineRule="auto"/>
              <w:rPr>
                <w:rFonts w:eastAsia="Times New Roman"/>
              </w:rPr>
            </w:pPr>
            <w:r w:rsidRPr="007616FD">
              <w:rPr>
                <w:rFonts w:eastAsia="Times New Roman"/>
              </w:rPr>
              <w:t>JUDr. Petra Flídrová</w:t>
            </w:r>
          </w:p>
          <w:p w14:paraId="373BBABA" w14:textId="77777777" w:rsidR="001B27B6" w:rsidRPr="007616FD" w:rsidRDefault="0046621E">
            <w:pPr>
              <w:spacing w:after="0" w:line="264" w:lineRule="auto"/>
            </w:pPr>
            <w:r w:rsidRPr="007616FD">
              <w:t xml:space="preserve">JUDr. Jan Kolba </w:t>
            </w:r>
          </w:p>
          <w:p w14:paraId="537944D2" w14:textId="2A77210D" w:rsidR="003D51F5" w:rsidRPr="007616FD" w:rsidRDefault="003D51F5" w:rsidP="003D51F5">
            <w:pPr>
              <w:spacing w:after="0" w:line="264" w:lineRule="auto"/>
              <w:rPr>
                <w:rFonts w:eastAsia="Times New Roman"/>
              </w:rPr>
            </w:pPr>
          </w:p>
        </w:tc>
        <w:tc>
          <w:tcPr>
            <w:tcW w:w="1620" w:type="dxa"/>
            <w:tcBorders>
              <w:top w:val="single" w:sz="4" w:space="0" w:color="auto"/>
              <w:left w:val="single" w:sz="4" w:space="0" w:color="auto"/>
              <w:bottom w:val="single" w:sz="4" w:space="0" w:color="auto"/>
              <w:right w:val="single" w:sz="4" w:space="0" w:color="auto"/>
            </w:tcBorders>
          </w:tcPr>
          <w:p w14:paraId="2B5645AD" w14:textId="77777777" w:rsidR="001B27B6" w:rsidRPr="007616FD" w:rsidRDefault="001B27B6" w:rsidP="001B27B6">
            <w:pPr>
              <w:spacing w:after="0" w:line="264" w:lineRule="auto"/>
              <w:rPr>
                <w:rFonts w:eastAsia="Times New Roman"/>
              </w:rPr>
            </w:pPr>
            <w:r w:rsidRPr="007616FD">
              <w:rPr>
                <w:rFonts w:eastAsia="Times New Roman"/>
              </w:rPr>
              <w:t>i) 21 Co</w:t>
            </w:r>
          </w:p>
          <w:p w14:paraId="27BBDA89" w14:textId="77777777" w:rsidR="001B27B6" w:rsidRPr="007616FD" w:rsidRDefault="001B27B6" w:rsidP="001B27B6">
            <w:pPr>
              <w:spacing w:after="0" w:line="264" w:lineRule="auto"/>
              <w:rPr>
                <w:rFonts w:eastAsia="Times New Roman"/>
              </w:rPr>
            </w:pPr>
            <w:r w:rsidRPr="007616FD">
              <w:rPr>
                <w:rFonts w:eastAsia="Times New Roman"/>
              </w:rPr>
              <w:t>ii) 49 Co</w:t>
            </w:r>
          </w:p>
          <w:p w14:paraId="5396C331" w14:textId="52874B08" w:rsidR="001B27B6" w:rsidRPr="007616FD" w:rsidRDefault="001B27B6" w:rsidP="001B27B6">
            <w:pPr>
              <w:spacing w:after="0" w:line="240" w:lineRule="auto"/>
              <w:rPr>
                <w:rFonts w:eastAsia="Times New Roman"/>
              </w:rPr>
            </w:pPr>
          </w:p>
        </w:tc>
        <w:tc>
          <w:tcPr>
            <w:tcW w:w="3299" w:type="dxa"/>
            <w:tcBorders>
              <w:top w:val="single" w:sz="4" w:space="0" w:color="auto"/>
              <w:left w:val="single" w:sz="4" w:space="0" w:color="auto"/>
              <w:bottom w:val="single" w:sz="4" w:space="0" w:color="auto"/>
              <w:right w:val="single" w:sz="4" w:space="0" w:color="auto"/>
            </w:tcBorders>
          </w:tcPr>
          <w:p w14:paraId="71518DE7" w14:textId="77777777" w:rsidR="001B27B6" w:rsidRPr="007616FD" w:rsidRDefault="001B27B6" w:rsidP="001B27B6">
            <w:pPr>
              <w:spacing w:after="0" w:line="264" w:lineRule="auto"/>
              <w:rPr>
                <w:rFonts w:eastAsia="Times New Roman"/>
              </w:rPr>
            </w:pPr>
            <w:r w:rsidRPr="007616FD">
              <w:rPr>
                <w:rFonts w:eastAsia="Times New Roman"/>
              </w:rPr>
              <w:t>Vedoucí kanceláře:</w:t>
            </w:r>
          </w:p>
          <w:p w14:paraId="60BDD9D1" w14:textId="77777777" w:rsidR="001B27B6" w:rsidRPr="007616FD" w:rsidRDefault="001B27B6" w:rsidP="001B27B6">
            <w:pPr>
              <w:spacing w:after="0" w:line="264" w:lineRule="auto"/>
              <w:rPr>
                <w:rFonts w:eastAsia="Times New Roman"/>
              </w:rPr>
            </w:pPr>
            <w:r w:rsidRPr="007616FD">
              <w:rPr>
                <w:rFonts w:eastAsia="Times New Roman"/>
              </w:rPr>
              <w:t>Jitka Rozmarínová</w:t>
            </w:r>
          </w:p>
          <w:p w14:paraId="6E5A0D5A" w14:textId="77777777" w:rsidR="001B27B6" w:rsidRPr="007616FD" w:rsidRDefault="001B27B6" w:rsidP="001B27B6">
            <w:pPr>
              <w:spacing w:after="0" w:line="264" w:lineRule="auto"/>
              <w:rPr>
                <w:rFonts w:eastAsia="Times New Roman"/>
              </w:rPr>
            </w:pPr>
            <w:r w:rsidRPr="007616FD">
              <w:rPr>
                <w:rFonts w:eastAsia="Times New Roman"/>
              </w:rPr>
              <w:t xml:space="preserve">Zastupuje: </w:t>
            </w:r>
          </w:p>
          <w:p w14:paraId="0FBF1B27" w14:textId="77777777" w:rsidR="001B27B6" w:rsidRPr="007616FD" w:rsidRDefault="001B27B6" w:rsidP="001B27B6">
            <w:pPr>
              <w:spacing w:after="0" w:line="264" w:lineRule="auto"/>
              <w:rPr>
                <w:rFonts w:eastAsia="Times New Roman"/>
              </w:rPr>
            </w:pPr>
            <w:r w:rsidRPr="007616FD">
              <w:rPr>
                <w:rFonts w:eastAsia="Times New Roman"/>
              </w:rPr>
              <w:t xml:space="preserve">Ing. Dana Crlíková </w:t>
            </w:r>
          </w:p>
          <w:p w14:paraId="4A2EC13C" w14:textId="6EB9D423" w:rsidR="001B27B6" w:rsidRPr="007616FD" w:rsidRDefault="00CA1367" w:rsidP="0022607F">
            <w:pPr>
              <w:spacing w:before="120" w:after="0" w:line="264" w:lineRule="auto"/>
              <w:rPr>
                <w:rFonts w:eastAsia="Times New Roman"/>
              </w:rPr>
            </w:pPr>
            <w:r w:rsidRPr="007616FD">
              <w:rPr>
                <w:rFonts w:eastAsia="Times New Roman"/>
              </w:rPr>
              <w:t>Rejstříková vedoucí</w:t>
            </w:r>
            <w:r w:rsidR="001B27B6" w:rsidRPr="007616FD">
              <w:rPr>
                <w:rFonts w:eastAsia="Times New Roman"/>
              </w:rPr>
              <w:t xml:space="preserve">: </w:t>
            </w:r>
          </w:p>
          <w:p w14:paraId="7EB7F47C" w14:textId="77777777" w:rsidR="001B27B6" w:rsidRPr="007616FD" w:rsidRDefault="001B27B6" w:rsidP="001B27B6">
            <w:pPr>
              <w:spacing w:after="0" w:line="264" w:lineRule="auto"/>
              <w:rPr>
                <w:rFonts w:eastAsia="Times New Roman"/>
              </w:rPr>
            </w:pPr>
            <w:r w:rsidRPr="007616FD">
              <w:rPr>
                <w:rFonts w:eastAsia="Times New Roman"/>
              </w:rPr>
              <w:t>Radka Bezděková</w:t>
            </w:r>
          </w:p>
          <w:p w14:paraId="7BF02412" w14:textId="77777777" w:rsidR="001B27B6" w:rsidRPr="007616FD" w:rsidRDefault="001B27B6" w:rsidP="0022607F">
            <w:pPr>
              <w:spacing w:before="120" w:after="0" w:line="264" w:lineRule="auto"/>
              <w:rPr>
                <w:rFonts w:eastAsia="Times New Roman"/>
              </w:rPr>
            </w:pPr>
            <w:r w:rsidRPr="007616FD">
              <w:rPr>
                <w:rFonts w:eastAsia="Times New Roman"/>
              </w:rPr>
              <w:t>Asistentka soudců:</w:t>
            </w:r>
          </w:p>
          <w:p w14:paraId="06C9771A" w14:textId="46A4BA74" w:rsidR="001B27B6" w:rsidRPr="007616FD" w:rsidRDefault="001B27B6" w:rsidP="001B27B6">
            <w:pPr>
              <w:spacing w:after="0" w:line="240" w:lineRule="auto"/>
              <w:contextualSpacing/>
              <w:jc w:val="both"/>
              <w:rPr>
                <w:rFonts w:eastAsia="Times New Roman"/>
              </w:rPr>
            </w:pPr>
            <w:r w:rsidRPr="007616FD">
              <w:t>Mgr. Kamila Benešová</w:t>
            </w:r>
          </w:p>
        </w:tc>
      </w:tr>
      <w:tr w:rsidR="001B27B6" w:rsidRPr="007616FD" w14:paraId="2429AFDC" w14:textId="77777777" w:rsidTr="005F62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93" w:type="dxa"/>
            <w:tcBorders>
              <w:top w:val="single" w:sz="4" w:space="0" w:color="auto"/>
              <w:left w:val="single" w:sz="4" w:space="0" w:color="auto"/>
              <w:bottom w:val="single" w:sz="4" w:space="0" w:color="auto"/>
              <w:right w:val="single" w:sz="4" w:space="0" w:color="auto"/>
            </w:tcBorders>
          </w:tcPr>
          <w:p w14:paraId="41A2ACF7" w14:textId="4C97E7DB" w:rsidR="001B27B6" w:rsidRPr="007616FD" w:rsidRDefault="001B27B6" w:rsidP="001B27B6">
            <w:pPr>
              <w:spacing w:after="0" w:line="240" w:lineRule="auto"/>
              <w:rPr>
                <w:rFonts w:eastAsia="Times New Roman"/>
              </w:rPr>
            </w:pPr>
            <w:r w:rsidRPr="007616FD">
              <w:rPr>
                <w:rFonts w:eastAsia="Times New Roman"/>
              </w:rPr>
              <w:t>19 Co</w:t>
            </w:r>
          </w:p>
        </w:tc>
        <w:tc>
          <w:tcPr>
            <w:tcW w:w="5089" w:type="dxa"/>
            <w:tcBorders>
              <w:top w:val="single" w:sz="4" w:space="0" w:color="auto"/>
              <w:left w:val="single" w:sz="4" w:space="0" w:color="auto"/>
              <w:bottom w:val="single" w:sz="4" w:space="0" w:color="auto"/>
              <w:right w:val="single" w:sz="4" w:space="0" w:color="auto"/>
            </w:tcBorders>
          </w:tcPr>
          <w:p w14:paraId="63D35980" w14:textId="77777777" w:rsidR="001B27B6" w:rsidRPr="007616FD" w:rsidRDefault="001B27B6" w:rsidP="00026EFA">
            <w:pPr>
              <w:pStyle w:val="Odstavecseseznamem"/>
              <w:numPr>
                <w:ilvl w:val="0"/>
                <w:numId w:val="50"/>
              </w:numPr>
              <w:spacing w:line="264" w:lineRule="auto"/>
              <w:ind w:left="346"/>
              <w:jc w:val="both"/>
              <w:rPr>
                <w:b/>
                <w:i/>
              </w:rPr>
            </w:pPr>
            <w:r w:rsidRPr="007616FD">
              <w:t>Rozhodování ve věcech nájmu v rozsahu nápadu 100 %</w:t>
            </w:r>
          </w:p>
          <w:p w14:paraId="3E1D759E" w14:textId="3E59DD68" w:rsidR="001B27B6" w:rsidRPr="007616FD" w:rsidRDefault="001B27B6" w:rsidP="00026EFA">
            <w:pPr>
              <w:pStyle w:val="Odstavecseseznamem"/>
              <w:numPr>
                <w:ilvl w:val="0"/>
                <w:numId w:val="50"/>
              </w:numPr>
              <w:spacing w:line="264" w:lineRule="auto"/>
              <w:ind w:left="346"/>
              <w:jc w:val="both"/>
            </w:pPr>
            <w:r w:rsidRPr="007616FD">
              <w:t>Rozhodování ve všeobecných civilních věcech v rozsahu nápadu 100 %</w:t>
            </w:r>
          </w:p>
          <w:p w14:paraId="0B35FA61" w14:textId="77777777" w:rsidR="001B27B6" w:rsidRPr="007616FD" w:rsidRDefault="001B27B6" w:rsidP="00026EFA">
            <w:pPr>
              <w:pStyle w:val="Odstavecseseznamem"/>
              <w:numPr>
                <w:ilvl w:val="0"/>
                <w:numId w:val="50"/>
              </w:numPr>
              <w:spacing w:line="264" w:lineRule="auto"/>
              <w:ind w:left="346"/>
              <w:jc w:val="both"/>
            </w:pPr>
            <w:r w:rsidRPr="007616FD">
              <w:t>Rozhodování ve všeobecných opatrovnických věcech v rozsahu nápadu 100 %</w:t>
            </w:r>
          </w:p>
          <w:p w14:paraId="4E40DADD" w14:textId="71982009" w:rsidR="001B27B6" w:rsidRPr="007616FD" w:rsidRDefault="00162368" w:rsidP="001B27B6">
            <w:pPr>
              <w:spacing w:after="0" w:line="240" w:lineRule="auto"/>
              <w:jc w:val="both"/>
              <w:rPr>
                <w:rFonts w:eastAsia="Times New Roman"/>
              </w:rPr>
            </w:pPr>
            <w:r w:rsidRPr="007616FD">
              <w:rPr>
                <w:color w:val="000000"/>
              </w:rPr>
              <w:t>- v období od 1. 5. 2024 je ve všech oborech působnosti zastaven nápad, s výjimkou přidělování opakovaně předkládaných věcí (čl. IV. a V. Poznámek k odvolací agendě</w:t>
            </w:r>
          </w:p>
        </w:tc>
        <w:tc>
          <w:tcPr>
            <w:tcW w:w="1620" w:type="dxa"/>
            <w:tcBorders>
              <w:top w:val="single" w:sz="4" w:space="0" w:color="auto"/>
              <w:left w:val="single" w:sz="4" w:space="0" w:color="auto"/>
              <w:bottom w:val="single" w:sz="4" w:space="0" w:color="auto"/>
              <w:right w:val="single" w:sz="4" w:space="0" w:color="auto"/>
            </w:tcBorders>
          </w:tcPr>
          <w:p w14:paraId="29191CF0" w14:textId="2CF687FF" w:rsidR="001B27B6" w:rsidRPr="007616FD" w:rsidRDefault="001B27B6" w:rsidP="001B27B6">
            <w:pPr>
              <w:spacing w:after="0" w:line="240" w:lineRule="auto"/>
              <w:rPr>
                <w:rFonts w:eastAsia="Times New Roman"/>
              </w:rPr>
            </w:pPr>
            <w:r w:rsidRPr="007616FD">
              <w:rPr>
                <w:rFonts w:eastAsia="Times New Roman"/>
              </w:rPr>
              <w:t xml:space="preserve">JUDr. Zdeněk Konečný </w:t>
            </w:r>
          </w:p>
        </w:tc>
        <w:tc>
          <w:tcPr>
            <w:tcW w:w="1980" w:type="dxa"/>
            <w:tcBorders>
              <w:top w:val="single" w:sz="4" w:space="0" w:color="auto"/>
              <w:left w:val="single" w:sz="4" w:space="0" w:color="auto"/>
              <w:bottom w:val="single" w:sz="4" w:space="0" w:color="auto"/>
              <w:right w:val="single" w:sz="4" w:space="0" w:color="auto"/>
            </w:tcBorders>
          </w:tcPr>
          <w:p w14:paraId="18A5F03D" w14:textId="77777777" w:rsidR="001B27B6" w:rsidRPr="007616FD" w:rsidRDefault="001B27B6" w:rsidP="001B27B6">
            <w:pPr>
              <w:spacing w:after="0" w:line="264" w:lineRule="auto"/>
              <w:rPr>
                <w:rFonts w:eastAsia="Times New Roman"/>
              </w:rPr>
            </w:pPr>
            <w:r w:rsidRPr="007616FD">
              <w:rPr>
                <w:rFonts w:eastAsia="Times New Roman"/>
              </w:rPr>
              <w:t xml:space="preserve">Mgr. Radka Nekudová Hajdová </w:t>
            </w:r>
          </w:p>
          <w:p w14:paraId="407CEA8A" w14:textId="78F5AABC" w:rsidR="001B27B6" w:rsidRPr="007616FD" w:rsidRDefault="001B27B6" w:rsidP="001B27B6">
            <w:pPr>
              <w:spacing w:after="0" w:line="240" w:lineRule="auto"/>
              <w:rPr>
                <w:rFonts w:eastAsia="Times New Roman"/>
              </w:rPr>
            </w:pPr>
            <w:r w:rsidRPr="007616FD">
              <w:t>Mgr. Miroslava Šebelová (dočasně přidělena do 31. 3. 202</w:t>
            </w:r>
            <w:r w:rsidR="00462C05" w:rsidRPr="007616FD">
              <w:t>5</w:t>
            </w:r>
            <w:r w:rsidRPr="007616FD">
              <w:t>)</w:t>
            </w:r>
          </w:p>
        </w:tc>
        <w:tc>
          <w:tcPr>
            <w:tcW w:w="1620" w:type="dxa"/>
            <w:tcBorders>
              <w:top w:val="single" w:sz="4" w:space="0" w:color="auto"/>
              <w:left w:val="single" w:sz="4" w:space="0" w:color="auto"/>
              <w:bottom w:val="single" w:sz="4" w:space="0" w:color="auto"/>
              <w:right w:val="single" w:sz="4" w:space="0" w:color="auto"/>
            </w:tcBorders>
          </w:tcPr>
          <w:p w14:paraId="1715B6A3" w14:textId="77777777" w:rsidR="001B27B6" w:rsidRPr="007616FD" w:rsidRDefault="001B27B6" w:rsidP="001B27B6">
            <w:pPr>
              <w:spacing w:after="0" w:line="264" w:lineRule="auto"/>
              <w:rPr>
                <w:rFonts w:eastAsia="Times New Roman"/>
              </w:rPr>
            </w:pPr>
            <w:r w:rsidRPr="007616FD">
              <w:rPr>
                <w:rFonts w:eastAsia="Times New Roman"/>
              </w:rPr>
              <w:t>i) 14 Co</w:t>
            </w:r>
          </w:p>
          <w:p w14:paraId="370C5A31" w14:textId="77777777" w:rsidR="001B27B6" w:rsidRPr="007616FD" w:rsidRDefault="001B27B6" w:rsidP="001B27B6">
            <w:pPr>
              <w:spacing w:after="0" w:line="264" w:lineRule="auto"/>
              <w:rPr>
                <w:rFonts w:eastAsia="Times New Roman"/>
              </w:rPr>
            </w:pPr>
            <w:r w:rsidRPr="007616FD">
              <w:rPr>
                <w:rFonts w:eastAsia="Times New Roman"/>
              </w:rPr>
              <w:t>ii) 15 Co</w:t>
            </w:r>
          </w:p>
          <w:p w14:paraId="133E81E2" w14:textId="1C7D89A1" w:rsidR="001B27B6" w:rsidRPr="007616FD" w:rsidRDefault="001B27B6" w:rsidP="001B27B6">
            <w:pPr>
              <w:spacing w:after="0" w:line="240" w:lineRule="auto"/>
              <w:rPr>
                <w:rFonts w:eastAsia="Times New Roman"/>
              </w:rPr>
            </w:pPr>
          </w:p>
        </w:tc>
        <w:tc>
          <w:tcPr>
            <w:tcW w:w="3299" w:type="dxa"/>
            <w:tcBorders>
              <w:top w:val="single" w:sz="4" w:space="0" w:color="auto"/>
              <w:left w:val="single" w:sz="4" w:space="0" w:color="auto"/>
              <w:bottom w:val="single" w:sz="4" w:space="0" w:color="auto"/>
              <w:right w:val="single" w:sz="4" w:space="0" w:color="auto"/>
            </w:tcBorders>
          </w:tcPr>
          <w:p w14:paraId="6FECCE82" w14:textId="77777777" w:rsidR="001B27B6" w:rsidRPr="007616FD" w:rsidRDefault="001B27B6" w:rsidP="001B27B6">
            <w:pPr>
              <w:spacing w:after="0" w:line="264" w:lineRule="auto"/>
              <w:rPr>
                <w:rFonts w:eastAsia="Times New Roman"/>
              </w:rPr>
            </w:pPr>
            <w:r w:rsidRPr="007616FD">
              <w:rPr>
                <w:rFonts w:eastAsia="Times New Roman"/>
              </w:rPr>
              <w:t>Vedoucí kanceláře:</w:t>
            </w:r>
          </w:p>
          <w:p w14:paraId="6ABB40B8" w14:textId="77777777" w:rsidR="001B27B6" w:rsidRPr="007616FD" w:rsidRDefault="001B27B6" w:rsidP="001B27B6">
            <w:pPr>
              <w:spacing w:after="0" w:line="264" w:lineRule="auto"/>
              <w:rPr>
                <w:rFonts w:eastAsia="Times New Roman"/>
              </w:rPr>
            </w:pPr>
            <w:r w:rsidRPr="007616FD">
              <w:rPr>
                <w:rFonts w:eastAsia="Times New Roman"/>
              </w:rPr>
              <w:t>Jitka Rozmarínová</w:t>
            </w:r>
          </w:p>
          <w:p w14:paraId="2CAEB779" w14:textId="77777777" w:rsidR="001B27B6" w:rsidRPr="007616FD" w:rsidRDefault="001B27B6" w:rsidP="001B27B6">
            <w:pPr>
              <w:spacing w:after="0" w:line="264" w:lineRule="auto"/>
              <w:rPr>
                <w:rFonts w:eastAsia="Times New Roman"/>
              </w:rPr>
            </w:pPr>
            <w:r w:rsidRPr="007616FD">
              <w:rPr>
                <w:rFonts w:eastAsia="Times New Roman"/>
              </w:rPr>
              <w:t>Zastupuje:</w:t>
            </w:r>
          </w:p>
          <w:p w14:paraId="45C174A0" w14:textId="77777777" w:rsidR="001B27B6" w:rsidRPr="007616FD" w:rsidRDefault="001B27B6" w:rsidP="001B27B6">
            <w:pPr>
              <w:spacing w:after="0" w:line="264" w:lineRule="auto"/>
              <w:rPr>
                <w:rFonts w:eastAsia="Times New Roman"/>
              </w:rPr>
            </w:pPr>
            <w:r w:rsidRPr="007616FD">
              <w:rPr>
                <w:rFonts w:eastAsia="Times New Roman"/>
              </w:rPr>
              <w:t>Ing. Dana Crlíková</w:t>
            </w:r>
          </w:p>
          <w:p w14:paraId="0FA97038" w14:textId="7A0E9B75" w:rsidR="001B27B6" w:rsidRPr="007616FD" w:rsidRDefault="00CA1367" w:rsidP="0022607F">
            <w:pPr>
              <w:spacing w:before="120" w:after="0" w:line="264" w:lineRule="auto"/>
              <w:rPr>
                <w:rFonts w:eastAsia="Times New Roman"/>
              </w:rPr>
            </w:pPr>
            <w:r w:rsidRPr="007616FD">
              <w:rPr>
                <w:rFonts w:eastAsia="Times New Roman"/>
              </w:rPr>
              <w:t>Rejstříková vedoucí</w:t>
            </w:r>
            <w:r w:rsidR="001B27B6" w:rsidRPr="007616FD">
              <w:rPr>
                <w:rFonts w:eastAsia="Times New Roman"/>
              </w:rPr>
              <w:t>:</w:t>
            </w:r>
          </w:p>
          <w:p w14:paraId="7242D7B4" w14:textId="7CA40D52" w:rsidR="001B27B6" w:rsidRPr="007616FD" w:rsidRDefault="00B91591" w:rsidP="001B27B6">
            <w:pPr>
              <w:spacing w:after="0" w:line="264" w:lineRule="auto"/>
              <w:rPr>
                <w:rFonts w:eastAsia="Times New Roman"/>
              </w:rPr>
            </w:pPr>
            <w:r w:rsidRPr="007616FD">
              <w:rPr>
                <w:rFonts w:eastAsia="Times New Roman"/>
              </w:rPr>
              <w:t>Petra Jelenová</w:t>
            </w:r>
          </w:p>
          <w:p w14:paraId="6D886222" w14:textId="77777777" w:rsidR="001B27B6" w:rsidRPr="007616FD" w:rsidRDefault="001B27B6" w:rsidP="001B27B6">
            <w:pPr>
              <w:spacing w:after="0" w:line="240" w:lineRule="auto"/>
              <w:rPr>
                <w:rFonts w:eastAsia="Times New Roman"/>
              </w:rPr>
            </w:pPr>
          </w:p>
        </w:tc>
      </w:tr>
      <w:tr w:rsidR="001B27B6" w:rsidRPr="007616FD" w14:paraId="157305EF" w14:textId="77777777" w:rsidTr="005F62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655"/>
        </w:trPr>
        <w:tc>
          <w:tcPr>
            <w:tcW w:w="993" w:type="dxa"/>
          </w:tcPr>
          <w:p w14:paraId="0959F98C" w14:textId="77777777" w:rsidR="001B27B6" w:rsidRPr="007616FD" w:rsidRDefault="001B27B6" w:rsidP="001B27B6">
            <w:pPr>
              <w:spacing w:after="0" w:line="264" w:lineRule="auto"/>
              <w:rPr>
                <w:rFonts w:eastAsia="Times New Roman"/>
              </w:rPr>
            </w:pPr>
            <w:r w:rsidRPr="007616FD">
              <w:rPr>
                <w:rFonts w:eastAsia="Times New Roman"/>
              </w:rPr>
              <w:t>20 Co</w:t>
            </w:r>
          </w:p>
          <w:p w14:paraId="1669ACDC" w14:textId="77777777" w:rsidR="001B27B6" w:rsidRPr="007616FD" w:rsidRDefault="001B27B6" w:rsidP="001B27B6">
            <w:pPr>
              <w:spacing w:after="0" w:line="240" w:lineRule="auto"/>
              <w:rPr>
                <w:rFonts w:eastAsia="Times New Roman"/>
                <w:b/>
                <w:i/>
              </w:rPr>
            </w:pPr>
          </w:p>
        </w:tc>
        <w:tc>
          <w:tcPr>
            <w:tcW w:w="5089" w:type="dxa"/>
          </w:tcPr>
          <w:p w14:paraId="02E55D6F" w14:textId="77777777" w:rsidR="001B27B6" w:rsidRPr="007616FD" w:rsidRDefault="001B27B6" w:rsidP="00026EFA">
            <w:pPr>
              <w:pStyle w:val="Odstavecseseznamem"/>
              <w:numPr>
                <w:ilvl w:val="0"/>
                <w:numId w:val="51"/>
              </w:numPr>
              <w:spacing w:line="264" w:lineRule="auto"/>
              <w:ind w:left="346"/>
              <w:jc w:val="both"/>
            </w:pPr>
            <w:r w:rsidRPr="007616FD">
              <w:t>Rozhodování ve věcech s cizím prvkem v rozsahu nápadu 100 %</w:t>
            </w:r>
          </w:p>
          <w:p w14:paraId="343E1D27" w14:textId="77777777" w:rsidR="001B27B6" w:rsidRPr="007616FD" w:rsidRDefault="001B27B6" w:rsidP="00026EFA">
            <w:pPr>
              <w:pStyle w:val="Odstavecseseznamem"/>
              <w:numPr>
                <w:ilvl w:val="0"/>
                <w:numId w:val="51"/>
              </w:numPr>
              <w:spacing w:line="264" w:lineRule="auto"/>
              <w:ind w:left="346"/>
              <w:jc w:val="both"/>
            </w:pPr>
            <w:bookmarkStart w:id="10" w:name="_Hlk119336728"/>
            <w:r w:rsidRPr="007616FD">
              <w:t xml:space="preserve">Rozhodování ve věcech </w:t>
            </w:r>
            <w:bookmarkEnd w:id="10"/>
            <w:r w:rsidRPr="007616FD">
              <w:t>osvojení dítěte z ciziny nebo do ciziny, předběžných opatření o úpravě poměrů dítěte s mezinárodním prvkem a mezinárodních únosů dětí v rozsahu nápadu 100 %</w:t>
            </w:r>
          </w:p>
          <w:p w14:paraId="4DF132FE" w14:textId="77777777" w:rsidR="001B27B6" w:rsidRPr="007616FD" w:rsidRDefault="001B27B6" w:rsidP="00026EFA">
            <w:pPr>
              <w:pStyle w:val="Odstavecseseznamem"/>
              <w:numPr>
                <w:ilvl w:val="0"/>
                <w:numId w:val="51"/>
              </w:numPr>
              <w:spacing w:line="264" w:lineRule="auto"/>
              <w:ind w:left="346"/>
              <w:jc w:val="both"/>
            </w:pPr>
            <w:r w:rsidRPr="007616FD">
              <w:t>Rozhodování ve věcech exekucí a výkonů rozhodnutí s cizím prvkem v rozsahu nápadu 100 %</w:t>
            </w:r>
          </w:p>
          <w:p w14:paraId="393E123D" w14:textId="77777777" w:rsidR="001B27B6" w:rsidRPr="007616FD" w:rsidRDefault="001B27B6" w:rsidP="00026EFA">
            <w:pPr>
              <w:pStyle w:val="Odstavecseseznamem"/>
              <w:numPr>
                <w:ilvl w:val="0"/>
                <w:numId w:val="51"/>
              </w:numPr>
              <w:spacing w:line="264" w:lineRule="auto"/>
              <w:ind w:left="346"/>
              <w:jc w:val="both"/>
            </w:pPr>
            <w:r w:rsidRPr="007616FD">
              <w:t>Rozhodování ve věcech exekucí a výkonů rozhodnutí v rozsahu nápadu 84 %</w:t>
            </w:r>
          </w:p>
          <w:p w14:paraId="5AE9FC9D" w14:textId="5BC72BBA" w:rsidR="001B27B6" w:rsidRPr="007616FD" w:rsidRDefault="001B27B6" w:rsidP="001B27B6">
            <w:pPr>
              <w:spacing w:after="120" w:line="240" w:lineRule="auto"/>
              <w:jc w:val="both"/>
              <w:rPr>
                <w:rFonts w:eastAsia="Times New Roman"/>
              </w:rPr>
            </w:pPr>
          </w:p>
        </w:tc>
        <w:tc>
          <w:tcPr>
            <w:tcW w:w="1620" w:type="dxa"/>
          </w:tcPr>
          <w:p w14:paraId="1D4E9171" w14:textId="77777777" w:rsidR="001B27B6" w:rsidRPr="007616FD" w:rsidRDefault="001B27B6" w:rsidP="001B27B6">
            <w:pPr>
              <w:spacing w:after="0" w:line="264" w:lineRule="auto"/>
              <w:rPr>
                <w:rFonts w:eastAsia="Times New Roman"/>
              </w:rPr>
            </w:pPr>
            <w:r w:rsidRPr="007616FD">
              <w:rPr>
                <w:rFonts w:eastAsia="Times New Roman"/>
              </w:rPr>
              <w:t>JUDr. Jiří Zrůst</w:t>
            </w:r>
          </w:p>
          <w:p w14:paraId="0719A8FE" w14:textId="77777777" w:rsidR="001B27B6" w:rsidRPr="007616FD" w:rsidRDefault="001B27B6" w:rsidP="001B27B6">
            <w:pPr>
              <w:spacing w:after="0" w:line="240" w:lineRule="auto"/>
              <w:rPr>
                <w:rFonts w:eastAsia="Times New Roman"/>
                <w:b/>
                <w:i/>
              </w:rPr>
            </w:pPr>
          </w:p>
        </w:tc>
        <w:tc>
          <w:tcPr>
            <w:tcW w:w="1980" w:type="dxa"/>
          </w:tcPr>
          <w:p w14:paraId="118D731A" w14:textId="77777777" w:rsidR="001B27B6" w:rsidRPr="007616FD" w:rsidRDefault="001B27B6" w:rsidP="001B27B6">
            <w:pPr>
              <w:spacing w:after="0" w:line="264" w:lineRule="auto"/>
              <w:rPr>
                <w:rFonts w:eastAsia="Times New Roman"/>
              </w:rPr>
            </w:pPr>
            <w:r w:rsidRPr="007616FD">
              <w:rPr>
                <w:rFonts w:eastAsia="Times New Roman"/>
              </w:rPr>
              <w:t xml:space="preserve">JUDr. Miroslava Follová </w:t>
            </w:r>
          </w:p>
          <w:p w14:paraId="50E9F994" w14:textId="77777777" w:rsidR="001B27B6" w:rsidRPr="007616FD" w:rsidRDefault="001B27B6" w:rsidP="001B27B6">
            <w:pPr>
              <w:spacing w:after="0" w:line="240" w:lineRule="auto"/>
            </w:pPr>
            <w:r w:rsidRPr="007616FD">
              <w:t xml:space="preserve">Mgr. Zora Telecká </w:t>
            </w:r>
          </w:p>
          <w:p w14:paraId="6237D0BB" w14:textId="5C52007F" w:rsidR="003D51F5" w:rsidRPr="007616FD" w:rsidRDefault="003D51F5" w:rsidP="001B27B6">
            <w:pPr>
              <w:spacing w:after="0" w:line="240" w:lineRule="auto"/>
              <w:rPr>
                <w:rFonts w:eastAsia="Times New Roman"/>
              </w:rPr>
            </w:pPr>
          </w:p>
        </w:tc>
        <w:tc>
          <w:tcPr>
            <w:tcW w:w="1620" w:type="dxa"/>
          </w:tcPr>
          <w:p w14:paraId="3D44CB4B" w14:textId="77777777" w:rsidR="001B27B6" w:rsidRPr="007616FD" w:rsidRDefault="001B27B6" w:rsidP="001B27B6">
            <w:pPr>
              <w:spacing w:after="0" w:line="264" w:lineRule="auto"/>
              <w:rPr>
                <w:rFonts w:eastAsia="Times New Roman"/>
              </w:rPr>
            </w:pPr>
            <w:r w:rsidRPr="007616FD">
              <w:rPr>
                <w:rFonts w:eastAsia="Times New Roman"/>
              </w:rPr>
              <w:t xml:space="preserve">i) 13 Co, </w:t>
            </w:r>
          </w:p>
          <w:p w14:paraId="1337C395" w14:textId="77777777" w:rsidR="001B27B6" w:rsidRPr="007616FD" w:rsidRDefault="001B27B6" w:rsidP="001B27B6">
            <w:pPr>
              <w:spacing w:after="0" w:line="264" w:lineRule="auto"/>
              <w:rPr>
                <w:rFonts w:eastAsia="Times New Roman"/>
              </w:rPr>
            </w:pPr>
            <w:r w:rsidRPr="007616FD">
              <w:rPr>
                <w:rFonts w:eastAsia="Times New Roman"/>
              </w:rPr>
              <w:t xml:space="preserve">v oboru působnosti </w:t>
            </w:r>
          </w:p>
          <w:p w14:paraId="5D56DB9B" w14:textId="77777777" w:rsidR="001B27B6" w:rsidRPr="007616FD" w:rsidRDefault="001B27B6" w:rsidP="001B27B6">
            <w:pPr>
              <w:spacing w:after="0" w:line="264" w:lineRule="auto"/>
              <w:rPr>
                <w:rFonts w:eastAsia="Times New Roman"/>
              </w:rPr>
            </w:pPr>
            <w:r w:rsidRPr="007616FD">
              <w:rPr>
                <w:rFonts w:eastAsia="Times New Roman"/>
              </w:rPr>
              <w:t xml:space="preserve">ad 3) a 4) </w:t>
            </w:r>
          </w:p>
          <w:p w14:paraId="6833B727" w14:textId="77777777" w:rsidR="001B27B6" w:rsidRPr="007616FD" w:rsidRDefault="001B27B6" w:rsidP="001B27B6">
            <w:pPr>
              <w:spacing w:after="0" w:line="264" w:lineRule="auto"/>
            </w:pPr>
            <w:r w:rsidRPr="007616FD">
              <w:t xml:space="preserve">1. – 15. den v měsíci 26 Co, </w:t>
            </w:r>
          </w:p>
          <w:p w14:paraId="230637F3" w14:textId="77777777" w:rsidR="001B27B6" w:rsidRPr="007616FD" w:rsidRDefault="001B27B6" w:rsidP="001B27B6">
            <w:pPr>
              <w:spacing w:after="0" w:line="264" w:lineRule="auto"/>
              <w:rPr>
                <w:rFonts w:eastAsia="Times New Roman"/>
              </w:rPr>
            </w:pPr>
            <w:r w:rsidRPr="007616FD">
              <w:t>16. – poslední den v měsíci 12 Co</w:t>
            </w:r>
          </w:p>
          <w:p w14:paraId="409D2484" w14:textId="77777777" w:rsidR="001B27B6" w:rsidRPr="007616FD" w:rsidRDefault="001B27B6" w:rsidP="001B27B6">
            <w:pPr>
              <w:spacing w:after="0" w:line="264" w:lineRule="auto"/>
              <w:rPr>
                <w:rFonts w:eastAsia="Times New Roman"/>
              </w:rPr>
            </w:pPr>
            <w:r w:rsidRPr="007616FD">
              <w:rPr>
                <w:rFonts w:eastAsia="Times New Roman"/>
              </w:rPr>
              <w:t xml:space="preserve">ii) 70 Co, v oboru působnosti </w:t>
            </w:r>
          </w:p>
          <w:p w14:paraId="678EC17B" w14:textId="77777777" w:rsidR="001B27B6" w:rsidRPr="007616FD" w:rsidRDefault="001B27B6" w:rsidP="001B27B6">
            <w:pPr>
              <w:spacing w:after="0" w:line="264" w:lineRule="auto"/>
              <w:rPr>
                <w:rFonts w:eastAsia="Times New Roman"/>
              </w:rPr>
            </w:pPr>
            <w:r w:rsidRPr="007616FD">
              <w:rPr>
                <w:rFonts w:eastAsia="Times New Roman"/>
              </w:rPr>
              <w:t xml:space="preserve">ad 3) a 4) </w:t>
            </w:r>
          </w:p>
          <w:p w14:paraId="6AA16A3E" w14:textId="77777777" w:rsidR="001B27B6" w:rsidRPr="007616FD" w:rsidRDefault="001B27B6" w:rsidP="001B27B6">
            <w:pPr>
              <w:spacing w:after="0" w:line="264" w:lineRule="auto"/>
            </w:pPr>
            <w:r w:rsidRPr="007616FD">
              <w:t xml:space="preserve">1. – 15. den v měsíci 12 Co, </w:t>
            </w:r>
          </w:p>
          <w:p w14:paraId="4D75AF34" w14:textId="77777777" w:rsidR="001B27B6" w:rsidRPr="007616FD" w:rsidRDefault="001B27B6" w:rsidP="001B27B6">
            <w:pPr>
              <w:spacing w:after="0" w:line="264" w:lineRule="auto"/>
              <w:rPr>
                <w:rFonts w:eastAsia="Times New Roman"/>
              </w:rPr>
            </w:pPr>
            <w:r w:rsidRPr="007616FD">
              <w:t>16. – poslední den v měsíci 26 Co</w:t>
            </w:r>
          </w:p>
          <w:p w14:paraId="69C9B60B" w14:textId="69535730" w:rsidR="001B27B6" w:rsidRPr="007616FD" w:rsidRDefault="001B27B6" w:rsidP="001B27B6">
            <w:pPr>
              <w:spacing w:after="0" w:line="240" w:lineRule="auto"/>
              <w:rPr>
                <w:rFonts w:eastAsia="Times New Roman"/>
              </w:rPr>
            </w:pPr>
          </w:p>
        </w:tc>
        <w:tc>
          <w:tcPr>
            <w:tcW w:w="3299" w:type="dxa"/>
          </w:tcPr>
          <w:p w14:paraId="1FF26335" w14:textId="77777777" w:rsidR="003D51F5" w:rsidRPr="007616FD" w:rsidRDefault="003D51F5" w:rsidP="003D51F5">
            <w:pPr>
              <w:spacing w:after="0" w:line="264" w:lineRule="auto"/>
              <w:rPr>
                <w:rFonts w:eastAsia="Times New Roman"/>
              </w:rPr>
            </w:pPr>
            <w:r w:rsidRPr="007616FD">
              <w:rPr>
                <w:rFonts w:eastAsia="Times New Roman"/>
              </w:rPr>
              <w:t>Rejstříková vedoucí:</w:t>
            </w:r>
          </w:p>
          <w:p w14:paraId="30D4B548" w14:textId="77777777" w:rsidR="003D51F5" w:rsidRPr="007616FD" w:rsidRDefault="003D51F5" w:rsidP="003D51F5">
            <w:pPr>
              <w:spacing w:after="0" w:line="264" w:lineRule="auto"/>
              <w:rPr>
                <w:rFonts w:eastAsia="Times New Roman"/>
              </w:rPr>
            </w:pPr>
            <w:r w:rsidRPr="007616FD">
              <w:rPr>
                <w:rFonts w:eastAsia="Times New Roman"/>
              </w:rPr>
              <w:t>Petra Kovalíková, DiS</w:t>
            </w:r>
          </w:p>
          <w:p w14:paraId="6B3B5A81" w14:textId="77777777" w:rsidR="003D51F5" w:rsidRPr="007616FD" w:rsidRDefault="003D51F5" w:rsidP="003D51F5">
            <w:pPr>
              <w:spacing w:after="0" w:line="264" w:lineRule="auto"/>
              <w:rPr>
                <w:rFonts w:eastAsia="Times New Roman"/>
              </w:rPr>
            </w:pPr>
            <w:r w:rsidRPr="007616FD">
              <w:rPr>
                <w:rFonts w:eastAsia="Times New Roman"/>
              </w:rPr>
              <w:t>Zastupuje:</w:t>
            </w:r>
          </w:p>
          <w:p w14:paraId="5F0BEE6A" w14:textId="77777777" w:rsidR="003D51F5" w:rsidRPr="007616FD" w:rsidRDefault="003D51F5" w:rsidP="003D51F5">
            <w:pPr>
              <w:spacing w:after="0" w:line="264" w:lineRule="auto"/>
              <w:rPr>
                <w:rFonts w:eastAsia="Times New Roman"/>
              </w:rPr>
            </w:pPr>
            <w:r w:rsidRPr="007616FD">
              <w:rPr>
                <w:rFonts w:eastAsia="Times New Roman"/>
              </w:rPr>
              <w:t>vzájemně rejstříkové vedoucí</w:t>
            </w:r>
          </w:p>
          <w:p w14:paraId="67C6338B" w14:textId="77777777" w:rsidR="003D51F5" w:rsidRPr="007616FD" w:rsidRDefault="003D51F5" w:rsidP="003D51F5">
            <w:pPr>
              <w:spacing w:after="0" w:line="264" w:lineRule="auto"/>
              <w:rPr>
                <w:rFonts w:eastAsia="Times New Roman"/>
              </w:rPr>
            </w:pPr>
            <w:r w:rsidRPr="007616FD">
              <w:rPr>
                <w:rFonts w:eastAsia="Times New Roman"/>
              </w:rPr>
              <w:t>z 12 Co, 26 Co</w:t>
            </w:r>
          </w:p>
          <w:p w14:paraId="556B6801" w14:textId="77777777" w:rsidR="003D51F5" w:rsidRPr="007616FD" w:rsidRDefault="003D51F5" w:rsidP="0022607F">
            <w:pPr>
              <w:spacing w:before="120" w:after="0" w:line="264" w:lineRule="auto"/>
              <w:rPr>
                <w:rFonts w:eastAsia="Times New Roman"/>
              </w:rPr>
            </w:pPr>
            <w:r w:rsidRPr="007616FD">
              <w:rPr>
                <w:rFonts w:eastAsia="Times New Roman"/>
              </w:rPr>
              <w:t>Asistentka soudců:</w:t>
            </w:r>
          </w:p>
          <w:p w14:paraId="57C2F40C" w14:textId="77777777" w:rsidR="001B27B6" w:rsidRPr="007616FD" w:rsidRDefault="003D51F5" w:rsidP="003D51F5">
            <w:pPr>
              <w:spacing w:after="0" w:line="264" w:lineRule="auto"/>
            </w:pPr>
            <w:r w:rsidRPr="007616FD">
              <w:t>Mgr. Lenka Musilová</w:t>
            </w:r>
          </w:p>
          <w:p w14:paraId="0E6A0CA0" w14:textId="0635C493" w:rsidR="003D51F5" w:rsidRPr="007616FD" w:rsidRDefault="003D51F5" w:rsidP="003D51F5">
            <w:pPr>
              <w:spacing w:after="0" w:line="264" w:lineRule="auto"/>
              <w:rPr>
                <w:rFonts w:eastAsia="Times New Roman"/>
              </w:rPr>
            </w:pPr>
          </w:p>
        </w:tc>
      </w:tr>
      <w:tr w:rsidR="001B27B6" w:rsidRPr="007616FD" w14:paraId="27381611" w14:textId="77777777" w:rsidTr="005F62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42"/>
        </w:trPr>
        <w:tc>
          <w:tcPr>
            <w:tcW w:w="993" w:type="dxa"/>
          </w:tcPr>
          <w:p w14:paraId="2BA98426" w14:textId="03670830" w:rsidR="001B27B6" w:rsidRPr="007616FD" w:rsidRDefault="001B27B6" w:rsidP="001B27B6">
            <w:pPr>
              <w:spacing w:after="0" w:line="240" w:lineRule="auto"/>
              <w:rPr>
                <w:rFonts w:eastAsia="Times New Roman"/>
                <w:b/>
                <w:i/>
              </w:rPr>
            </w:pPr>
            <w:r w:rsidRPr="007616FD">
              <w:rPr>
                <w:rFonts w:eastAsia="Times New Roman"/>
              </w:rPr>
              <w:t>21 Co</w:t>
            </w:r>
          </w:p>
        </w:tc>
        <w:tc>
          <w:tcPr>
            <w:tcW w:w="5089" w:type="dxa"/>
          </w:tcPr>
          <w:p w14:paraId="1B39F13B" w14:textId="77777777" w:rsidR="001B27B6" w:rsidRPr="007616FD" w:rsidRDefault="001B27B6" w:rsidP="00026EFA">
            <w:pPr>
              <w:pStyle w:val="Odstavecseseznamem"/>
              <w:numPr>
                <w:ilvl w:val="0"/>
                <w:numId w:val="49"/>
              </w:numPr>
              <w:spacing w:line="264" w:lineRule="auto"/>
              <w:ind w:left="346"/>
              <w:jc w:val="both"/>
            </w:pPr>
            <w:r w:rsidRPr="007616FD">
              <w:t>Rozhodování ve věcech pozůstalostních, dědických, úschov, umoření listin a žalob podle části páté o. s. ř. v rozsahu nápadu 100 %</w:t>
            </w:r>
          </w:p>
          <w:p w14:paraId="18E8373B" w14:textId="77777777" w:rsidR="001B27B6" w:rsidRPr="007616FD" w:rsidRDefault="001B27B6" w:rsidP="00026EFA">
            <w:pPr>
              <w:pStyle w:val="Odstavecseseznamem"/>
              <w:numPr>
                <w:ilvl w:val="0"/>
                <w:numId w:val="49"/>
              </w:numPr>
              <w:spacing w:line="264" w:lineRule="auto"/>
              <w:ind w:left="346"/>
              <w:jc w:val="both"/>
            </w:pPr>
            <w:r w:rsidRPr="007616FD">
              <w:t>Rozhodování ve všeobecných civilních věcech v rozsahu nápadu 100 %</w:t>
            </w:r>
          </w:p>
          <w:p w14:paraId="1F9BA143" w14:textId="77777777" w:rsidR="001B27B6" w:rsidRPr="007616FD" w:rsidRDefault="001B27B6" w:rsidP="00026EFA">
            <w:pPr>
              <w:pStyle w:val="Odstavecseseznamem"/>
              <w:numPr>
                <w:ilvl w:val="0"/>
                <w:numId w:val="49"/>
              </w:numPr>
              <w:spacing w:line="264" w:lineRule="auto"/>
              <w:ind w:left="346"/>
              <w:jc w:val="both"/>
            </w:pPr>
            <w:r w:rsidRPr="007616FD">
              <w:t>Rozhodování ve všeobecných opatrovnických věcech v rozsahu nápadu 100 %</w:t>
            </w:r>
          </w:p>
          <w:p w14:paraId="1792E259" w14:textId="22B1D4B5" w:rsidR="001B27B6" w:rsidRPr="007616FD" w:rsidRDefault="001B27B6" w:rsidP="001B27B6">
            <w:pPr>
              <w:spacing w:after="0" w:line="240" w:lineRule="auto"/>
              <w:jc w:val="both"/>
              <w:rPr>
                <w:rFonts w:eastAsiaTheme="minorHAnsi"/>
                <w:szCs w:val="22"/>
                <w:lang w:val="en-US"/>
              </w:rPr>
            </w:pPr>
          </w:p>
        </w:tc>
        <w:tc>
          <w:tcPr>
            <w:tcW w:w="1620" w:type="dxa"/>
          </w:tcPr>
          <w:p w14:paraId="30863E1D" w14:textId="77777777" w:rsidR="001B27B6" w:rsidRPr="007616FD" w:rsidRDefault="001B27B6" w:rsidP="001B27B6">
            <w:pPr>
              <w:spacing w:after="0" w:line="264" w:lineRule="auto"/>
              <w:rPr>
                <w:rFonts w:eastAsia="Times New Roman"/>
              </w:rPr>
            </w:pPr>
            <w:r w:rsidRPr="007616FD">
              <w:rPr>
                <w:rFonts w:eastAsia="Times New Roman"/>
              </w:rPr>
              <w:t>Mgr. Michal Kadleček</w:t>
            </w:r>
          </w:p>
          <w:p w14:paraId="61E550B7" w14:textId="77777777" w:rsidR="001B27B6" w:rsidRPr="007616FD" w:rsidRDefault="001B27B6" w:rsidP="001B27B6">
            <w:pPr>
              <w:spacing w:after="0" w:line="240" w:lineRule="auto"/>
              <w:rPr>
                <w:rFonts w:eastAsia="Times New Roman"/>
              </w:rPr>
            </w:pPr>
          </w:p>
        </w:tc>
        <w:tc>
          <w:tcPr>
            <w:tcW w:w="1980" w:type="dxa"/>
          </w:tcPr>
          <w:p w14:paraId="2909AFE9" w14:textId="77777777" w:rsidR="001B27B6" w:rsidRPr="007616FD" w:rsidRDefault="001B27B6" w:rsidP="001B27B6">
            <w:pPr>
              <w:spacing w:after="0" w:line="264" w:lineRule="auto"/>
              <w:rPr>
                <w:rFonts w:eastAsia="Times New Roman"/>
              </w:rPr>
            </w:pPr>
            <w:r w:rsidRPr="007616FD">
              <w:rPr>
                <w:rFonts w:eastAsia="Times New Roman"/>
              </w:rPr>
              <w:t>JUDr. Leoš Novák</w:t>
            </w:r>
          </w:p>
          <w:p w14:paraId="238B5FB4" w14:textId="6A50D5BF" w:rsidR="001B27B6" w:rsidRPr="007616FD" w:rsidRDefault="001B27B6" w:rsidP="001B27B6">
            <w:pPr>
              <w:spacing w:after="0" w:line="240" w:lineRule="auto"/>
              <w:rPr>
                <w:rFonts w:eastAsia="Times New Roman"/>
              </w:rPr>
            </w:pPr>
            <w:r w:rsidRPr="007616FD">
              <w:rPr>
                <w:rFonts w:eastAsia="Times New Roman"/>
              </w:rPr>
              <w:t>Mgr. Bc. Klára Cásková (dočasně přidělena do 31. 8. 202</w:t>
            </w:r>
            <w:r w:rsidR="00D52FEE" w:rsidRPr="007616FD">
              <w:rPr>
                <w:rFonts w:eastAsia="Times New Roman"/>
              </w:rPr>
              <w:t>5</w:t>
            </w:r>
            <w:r w:rsidRPr="007616FD">
              <w:rPr>
                <w:rFonts w:eastAsia="Times New Roman"/>
              </w:rPr>
              <w:t>)</w:t>
            </w:r>
          </w:p>
        </w:tc>
        <w:tc>
          <w:tcPr>
            <w:tcW w:w="1620" w:type="dxa"/>
          </w:tcPr>
          <w:p w14:paraId="7E20729A" w14:textId="77777777" w:rsidR="001B27B6" w:rsidRPr="007616FD" w:rsidRDefault="001B27B6" w:rsidP="001B27B6">
            <w:pPr>
              <w:spacing w:after="0" w:line="264" w:lineRule="auto"/>
              <w:rPr>
                <w:rFonts w:eastAsia="Times New Roman"/>
              </w:rPr>
            </w:pPr>
            <w:r w:rsidRPr="007616FD">
              <w:rPr>
                <w:rFonts w:eastAsia="Times New Roman"/>
              </w:rPr>
              <w:t>i) 18 Co</w:t>
            </w:r>
          </w:p>
          <w:p w14:paraId="3DD96E90" w14:textId="77777777" w:rsidR="001B27B6" w:rsidRPr="007616FD" w:rsidRDefault="001B27B6" w:rsidP="001B27B6">
            <w:pPr>
              <w:spacing w:after="0" w:line="264" w:lineRule="auto"/>
              <w:rPr>
                <w:rFonts w:eastAsia="Times New Roman"/>
              </w:rPr>
            </w:pPr>
            <w:r w:rsidRPr="007616FD">
              <w:rPr>
                <w:rFonts w:eastAsia="Times New Roman"/>
              </w:rPr>
              <w:t>ii) 14 Co</w:t>
            </w:r>
          </w:p>
          <w:p w14:paraId="0B512215" w14:textId="77777777" w:rsidR="001B27B6" w:rsidRPr="007616FD" w:rsidRDefault="001B27B6" w:rsidP="001B27B6">
            <w:pPr>
              <w:spacing w:after="0" w:line="240" w:lineRule="auto"/>
              <w:rPr>
                <w:rFonts w:eastAsia="Times New Roman"/>
              </w:rPr>
            </w:pPr>
          </w:p>
        </w:tc>
        <w:tc>
          <w:tcPr>
            <w:tcW w:w="3299" w:type="dxa"/>
          </w:tcPr>
          <w:p w14:paraId="3AE17D53" w14:textId="77777777" w:rsidR="001B27B6" w:rsidRPr="007616FD" w:rsidRDefault="001B27B6" w:rsidP="001B27B6">
            <w:pPr>
              <w:spacing w:after="0" w:line="264" w:lineRule="auto"/>
              <w:rPr>
                <w:rFonts w:eastAsia="Times New Roman"/>
              </w:rPr>
            </w:pPr>
            <w:r w:rsidRPr="007616FD">
              <w:rPr>
                <w:rFonts w:eastAsia="Times New Roman"/>
              </w:rPr>
              <w:t>Vedoucí kanceláře:</w:t>
            </w:r>
          </w:p>
          <w:p w14:paraId="7791A20E" w14:textId="77777777" w:rsidR="001B27B6" w:rsidRPr="007616FD" w:rsidRDefault="001B27B6" w:rsidP="001B27B6">
            <w:pPr>
              <w:spacing w:after="0" w:line="264" w:lineRule="auto"/>
              <w:rPr>
                <w:rFonts w:eastAsia="Times New Roman"/>
              </w:rPr>
            </w:pPr>
            <w:r w:rsidRPr="007616FD">
              <w:rPr>
                <w:rFonts w:eastAsia="Times New Roman"/>
              </w:rPr>
              <w:t>Jitka Rozmarínová</w:t>
            </w:r>
          </w:p>
          <w:p w14:paraId="2902E92D" w14:textId="77777777" w:rsidR="001B27B6" w:rsidRPr="007616FD" w:rsidRDefault="001B27B6" w:rsidP="001B27B6">
            <w:pPr>
              <w:spacing w:after="0" w:line="264" w:lineRule="auto"/>
              <w:rPr>
                <w:rFonts w:eastAsia="Times New Roman"/>
              </w:rPr>
            </w:pPr>
            <w:r w:rsidRPr="007616FD">
              <w:rPr>
                <w:rFonts w:eastAsia="Times New Roman"/>
              </w:rPr>
              <w:t xml:space="preserve">Zastupuje: </w:t>
            </w:r>
          </w:p>
          <w:p w14:paraId="6FB82103" w14:textId="77777777" w:rsidR="001B27B6" w:rsidRPr="007616FD" w:rsidRDefault="001B27B6" w:rsidP="001B27B6">
            <w:pPr>
              <w:spacing w:after="0" w:line="264" w:lineRule="auto"/>
              <w:rPr>
                <w:rFonts w:eastAsia="Times New Roman"/>
              </w:rPr>
            </w:pPr>
            <w:r w:rsidRPr="007616FD">
              <w:rPr>
                <w:rFonts w:eastAsia="Times New Roman"/>
              </w:rPr>
              <w:t>Ing. Dana Crlíková</w:t>
            </w:r>
          </w:p>
          <w:p w14:paraId="320D80D3" w14:textId="12F5A0AB" w:rsidR="001B27B6" w:rsidRPr="007616FD" w:rsidRDefault="00CA1367" w:rsidP="0022607F">
            <w:pPr>
              <w:spacing w:before="120" w:after="0" w:line="264" w:lineRule="auto"/>
              <w:rPr>
                <w:rFonts w:eastAsia="Times New Roman"/>
              </w:rPr>
            </w:pPr>
            <w:r w:rsidRPr="007616FD">
              <w:rPr>
                <w:rFonts w:eastAsia="Times New Roman"/>
              </w:rPr>
              <w:t>Rejstříková vedoucí</w:t>
            </w:r>
            <w:r w:rsidR="001B27B6" w:rsidRPr="007616FD">
              <w:rPr>
                <w:rFonts w:eastAsia="Times New Roman"/>
              </w:rPr>
              <w:t xml:space="preserve">: </w:t>
            </w:r>
          </w:p>
          <w:p w14:paraId="4B13E10A" w14:textId="77777777" w:rsidR="001B27B6" w:rsidRPr="007616FD" w:rsidRDefault="001B27B6" w:rsidP="001B27B6">
            <w:pPr>
              <w:spacing w:after="0" w:line="264" w:lineRule="auto"/>
              <w:rPr>
                <w:rFonts w:eastAsia="Times New Roman"/>
              </w:rPr>
            </w:pPr>
            <w:r w:rsidRPr="007616FD">
              <w:rPr>
                <w:rFonts w:eastAsia="Times New Roman"/>
              </w:rPr>
              <w:t>Simona Procházková</w:t>
            </w:r>
          </w:p>
          <w:p w14:paraId="0EE23607" w14:textId="77777777" w:rsidR="001B27B6" w:rsidRPr="007616FD" w:rsidRDefault="001B27B6" w:rsidP="0022607F">
            <w:pPr>
              <w:spacing w:before="120" w:after="0" w:line="264" w:lineRule="auto"/>
              <w:rPr>
                <w:rFonts w:eastAsia="Times New Roman"/>
              </w:rPr>
            </w:pPr>
            <w:r w:rsidRPr="007616FD">
              <w:rPr>
                <w:rFonts w:eastAsia="Times New Roman"/>
              </w:rPr>
              <w:t>Asistentka soudců:</w:t>
            </w:r>
          </w:p>
          <w:p w14:paraId="173F7699" w14:textId="77777777" w:rsidR="001B27B6" w:rsidRPr="007616FD" w:rsidRDefault="001B27B6" w:rsidP="001B27B6">
            <w:pPr>
              <w:spacing w:after="0" w:line="264" w:lineRule="auto"/>
              <w:contextualSpacing/>
              <w:jc w:val="both"/>
            </w:pPr>
            <w:r w:rsidRPr="007616FD">
              <w:t xml:space="preserve">Mgr. Kamila Benešová </w:t>
            </w:r>
          </w:p>
          <w:p w14:paraId="3F1BC3EC" w14:textId="59736473" w:rsidR="001B27B6" w:rsidRPr="007616FD" w:rsidRDefault="001B27B6" w:rsidP="001B27B6">
            <w:pPr>
              <w:spacing w:after="0" w:line="240" w:lineRule="auto"/>
              <w:rPr>
                <w:rFonts w:eastAsia="Times New Roman"/>
              </w:rPr>
            </w:pPr>
          </w:p>
        </w:tc>
      </w:tr>
      <w:tr w:rsidR="001B27B6" w:rsidRPr="007616FD" w14:paraId="4808E12D" w14:textId="77777777" w:rsidTr="005F62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3" w:type="dxa"/>
          </w:tcPr>
          <w:p w14:paraId="78B58D11" w14:textId="77777777" w:rsidR="001B27B6" w:rsidRPr="007616FD" w:rsidRDefault="001B27B6" w:rsidP="001B27B6">
            <w:pPr>
              <w:spacing w:after="0" w:line="264" w:lineRule="auto"/>
              <w:rPr>
                <w:rFonts w:eastAsia="Times New Roman"/>
              </w:rPr>
            </w:pPr>
            <w:r w:rsidRPr="007616FD">
              <w:rPr>
                <w:rFonts w:eastAsia="Times New Roman"/>
              </w:rPr>
              <w:t>26 Co</w:t>
            </w:r>
          </w:p>
          <w:p w14:paraId="04A848C7" w14:textId="77777777" w:rsidR="001B27B6" w:rsidRPr="007616FD" w:rsidRDefault="001B27B6" w:rsidP="001B27B6">
            <w:pPr>
              <w:spacing w:after="0" w:line="240" w:lineRule="auto"/>
              <w:rPr>
                <w:rFonts w:eastAsia="Times New Roman"/>
                <w:b/>
                <w:i/>
              </w:rPr>
            </w:pPr>
          </w:p>
        </w:tc>
        <w:tc>
          <w:tcPr>
            <w:tcW w:w="5089" w:type="dxa"/>
          </w:tcPr>
          <w:p w14:paraId="46FCBAA8" w14:textId="3DFDEE3A" w:rsidR="001B27B6" w:rsidRPr="007616FD" w:rsidRDefault="001B27B6" w:rsidP="001B27B6">
            <w:pPr>
              <w:spacing w:after="0" w:line="240" w:lineRule="auto"/>
              <w:jc w:val="both"/>
              <w:rPr>
                <w:rFonts w:eastAsia="Times New Roman"/>
              </w:rPr>
            </w:pPr>
            <w:r w:rsidRPr="007616FD">
              <w:t xml:space="preserve">Rozhodování ve věcech exekucí a výkonů rozhodnutí v rozsahu nápadu 100 % </w:t>
            </w:r>
          </w:p>
        </w:tc>
        <w:tc>
          <w:tcPr>
            <w:tcW w:w="1620" w:type="dxa"/>
          </w:tcPr>
          <w:p w14:paraId="531AE4AE" w14:textId="77777777" w:rsidR="001B27B6" w:rsidRPr="007616FD" w:rsidRDefault="001B27B6" w:rsidP="001B27B6">
            <w:pPr>
              <w:spacing w:after="0" w:line="264" w:lineRule="auto"/>
              <w:rPr>
                <w:rFonts w:eastAsia="Times New Roman"/>
              </w:rPr>
            </w:pPr>
            <w:r w:rsidRPr="007616FD">
              <w:rPr>
                <w:rFonts w:eastAsia="Times New Roman"/>
              </w:rPr>
              <w:t>JUDr. Miloš Pelikán</w:t>
            </w:r>
          </w:p>
          <w:p w14:paraId="45B922FF" w14:textId="77777777" w:rsidR="001B27B6" w:rsidRPr="007616FD" w:rsidRDefault="001B27B6" w:rsidP="001B27B6">
            <w:pPr>
              <w:spacing w:after="0" w:line="240" w:lineRule="auto"/>
              <w:rPr>
                <w:rFonts w:eastAsia="Times New Roman"/>
              </w:rPr>
            </w:pPr>
          </w:p>
        </w:tc>
        <w:tc>
          <w:tcPr>
            <w:tcW w:w="1980" w:type="dxa"/>
          </w:tcPr>
          <w:p w14:paraId="49C3CED6" w14:textId="77777777" w:rsidR="001B27B6" w:rsidRPr="007616FD" w:rsidRDefault="001B27B6" w:rsidP="001B27B6">
            <w:pPr>
              <w:spacing w:after="0" w:line="264" w:lineRule="auto"/>
              <w:rPr>
                <w:rFonts w:eastAsia="Times New Roman"/>
              </w:rPr>
            </w:pPr>
            <w:r w:rsidRPr="007616FD">
              <w:rPr>
                <w:rFonts w:eastAsia="Times New Roman"/>
              </w:rPr>
              <w:t xml:space="preserve">JUDr. Aleš </w:t>
            </w:r>
          </w:p>
          <w:p w14:paraId="77E2C998" w14:textId="77777777" w:rsidR="001B27B6" w:rsidRPr="007616FD" w:rsidRDefault="001B27B6" w:rsidP="001B27B6">
            <w:pPr>
              <w:spacing w:after="0" w:line="264" w:lineRule="auto"/>
              <w:rPr>
                <w:rFonts w:eastAsia="Times New Roman"/>
              </w:rPr>
            </w:pPr>
            <w:r w:rsidRPr="007616FD">
              <w:rPr>
                <w:rFonts w:eastAsia="Times New Roman"/>
              </w:rPr>
              <w:t>Juřička</w:t>
            </w:r>
          </w:p>
          <w:p w14:paraId="525CD4F6" w14:textId="77777777" w:rsidR="001B27B6" w:rsidRPr="007616FD" w:rsidRDefault="001B27B6" w:rsidP="001B27B6">
            <w:pPr>
              <w:spacing w:after="0" w:line="264" w:lineRule="auto"/>
              <w:rPr>
                <w:rFonts w:eastAsia="Times New Roman"/>
              </w:rPr>
            </w:pPr>
            <w:r w:rsidRPr="007616FD">
              <w:rPr>
                <w:rFonts w:eastAsia="Times New Roman"/>
              </w:rPr>
              <w:t>JUDr. Marie Mičkalová</w:t>
            </w:r>
          </w:p>
          <w:p w14:paraId="5CFA2B0D" w14:textId="77777777" w:rsidR="001B27B6" w:rsidRPr="007616FD" w:rsidRDefault="001B27B6" w:rsidP="001B27B6">
            <w:pPr>
              <w:spacing w:after="0" w:line="240" w:lineRule="auto"/>
              <w:rPr>
                <w:rFonts w:eastAsia="Times New Roman"/>
              </w:rPr>
            </w:pPr>
          </w:p>
        </w:tc>
        <w:tc>
          <w:tcPr>
            <w:tcW w:w="1620" w:type="dxa"/>
          </w:tcPr>
          <w:p w14:paraId="4E62CE3D" w14:textId="77777777" w:rsidR="001B27B6" w:rsidRPr="007616FD" w:rsidRDefault="001B27B6" w:rsidP="005B2994">
            <w:pPr>
              <w:spacing w:after="0" w:line="240" w:lineRule="auto"/>
            </w:pPr>
            <w:r w:rsidRPr="007616FD">
              <w:rPr>
                <w:rFonts w:eastAsia="Times New Roman"/>
              </w:rPr>
              <w:t xml:space="preserve">i) </w:t>
            </w:r>
            <w:r w:rsidRPr="007616FD">
              <w:t xml:space="preserve">1. – 15. den v měsíci 12 Co, </w:t>
            </w:r>
          </w:p>
          <w:p w14:paraId="3F8ED114" w14:textId="77777777" w:rsidR="001B27B6" w:rsidRPr="007616FD" w:rsidRDefault="001B27B6" w:rsidP="005B2994">
            <w:pPr>
              <w:spacing w:after="0" w:line="240" w:lineRule="auto"/>
              <w:rPr>
                <w:rFonts w:eastAsia="Times New Roman"/>
              </w:rPr>
            </w:pPr>
            <w:r w:rsidRPr="007616FD">
              <w:t>16. – poslední den v měsíci 20 Co</w:t>
            </w:r>
          </w:p>
          <w:p w14:paraId="64F7BAB7" w14:textId="77777777" w:rsidR="001B27B6" w:rsidRPr="007616FD" w:rsidRDefault="001B27B6" w:rsidP="005B2994">
            <w:pPr>
              <w:spacing w:after="0" w:line="240" w:lineRule="auto"/>
            </w:pPr>
            <w:r w:rsidRPr="007616FD">
              <w:rPr>
                <w:rFonts w:eastAsia="Times New Roman"/>
              </w:rPr>
              <w:t xml:space="preserve">ii) </w:t>
            </w:r>
            <w:r w:rsidRPr="007616FD">
              <w:t xml:space="preserve">1. – 15. den v měsíci 20 Co, </w:t>
            </w:r>
          </w:p>
          <w:p w14:paraId="6879AA8B" w14:textId="63B17B61" w:rsidR="001B27B6" w:rsidRPr="007616FD" w:rsidRDefault="001B27B6" w:rsidP="00462C05">
            <w:pPr>
              <w:spacing w:after="0" w:line="240" w:lineRule="auto"/>
            </w:pPr>
            <w:r w:rsidRPr="007616FD">
              <w:t>16. – poslední den v měsíci 12 Co</w:t>
            </w:r>
          </w:p>
        </w:tc>
        <w:tc>
          <w:tcPr>
            <w:tcW w:w="3299" w:type="dxa"/>
          </w:tcPr>
          <w:p w14:paraId="64F727B1" w14:textId="77777777" w:rsidR="001B27B6" w:rsidRPr="007616FD" w:rsidRDefault="001B27B6" w:rsidP="001B27B6">
            <w:pPr>
              <w:spacing w:after="0" w:line="264" w:lineRule="auto"/>
              <w:rPr>
                <w:rFonts w:eastAsia="Times New Roman"/>
              </w:rPr>
            </w:pPr>
            <w:r w:rsidRPr="007616FD">
              <w:rPr>
                <w:rFonts w:eastAsia="Times New Roman"/>
              </w:rPr>
              <w:t>Rejstříková vedoucí:</w:t>
            </w:r>
          </w:p>
          <w:p w14:paraId="78BA934E" w14:textId="77777777" w:rsidR="001B27B6" w:rsidRPr="007616FD" w:rsidRDefault="001B27B6" w:rsidP="001B27B6">
            <w:pPr>
              <w:spacing w:after="0" w:line="264" w:lineRule="auto"/>
              <w:rPr>
                <w:rFonts w:eastAsia="Times New Roman"/>
              </w:rPr>
            </w:pPr>
            <w:r w:rsidRPr="007616FD">
              <w:rPr>
                <w:rFonts w:eastAsia="Times New Roman"/>
              </w:rPr>
              <w:t xml:space="preserve">Ladislava Ambrožová </w:t>
            </w:r>
          </w:p>
          <w:p w14:paraId="28B207A8" w14:textId="77777777" w:rsidR="001B27B6" w:rsidRPr="007616FD" w:rsidRDefault="001B27B6" w:rsidP="001B27B6">
            <w:pPr>
              <w:spacing w:after="0" w:line="264" w:lineRule="auto"/>
              <w:rPr>
                <w:rFonts w:eastAsia="Times New Roman"/>
              </w:rPr>
            </w:pPr>
            <w:r w:rsidRPr="007616FD">
              <w:rPr>
                <w:rFonts w:eastAsia="Times New Roman"/>
              </w:rPr>
              <w:t>Zastupuje:</w:t>
            </w:r>
          </w:p>
          <w:p w14:paraId="50DC764C" w14:textId="77777777" w:rsidR="001B27B6" w:rsidRPr="007616FD" w:rsidRDefault="001B27B6" w:rsidP="001B27B6">
            <w:pPr>
              <w:spacing w:after="0" w:line="264" w:lineRule="auto"/>
              <w:rPr>
                <w:rFonts w:eastAsia="Times New Roman"/>
              </w:rPr>
            </w:pPr>
            <w:r w:rsidRPr="007616FD">
              <w:rPr>
                <w:rFonts w:eastAsia="Times New Roman"/>
              </w:rPr>
              <w:t xml:space="preserve">vzájemně rejstříkové vedoucí </w:t>
            </w:r>
          </w:p>
          <w:p w14:paraId="34B31947" w14:textId="77777777" w:rsidR="001B27B6" w:rsidRPr="007616FD" w:rsidRDefault="001B27B6" w:rsidP="001B27B6">
            <w:pPr>
              <w:spacing w:after="0" w:line="264" w:lineRule="auto"/>
              <w:rPr>
                <w:rFonts w:eastAsia="Times New Roman"/>
              </w:rPr>
            </w:pPr>
            <w:r w:rsidRPr="007616FD">
              <w:rPr>
                <w:rFonts w:eastAsia="Times New Roman"/>
              </w:rPr>
              <w:t>z 12 Co, 20 Co</w:t>
            </w:r>
          </w:p>
          <w:p w14:paraId="2D8C0257" w14:textId="77777777" w:rsidR="001B27B6" w:rsidRPr="007616FD" w:rsidRDefault="001B27B6" w:rsidP="0022607F">
            <w:pPr>
              <w:spacing w:before="120" w:after="0" w:line="264" w:lineRule="auto"/>
              <w:rPr>
                <w:rFonts w:eastAsia="Times New Roman"/>
              </w:rPr>
            </w:pPr>
            <w:r w:rsidRPr="007616FD">
              <w:rPr>
                <w:rFonts w:eastAsia="Times New Roman"/>
              </w:rPr>
              <w:t>Asistentka soudců:</w:t>
            </w:r>
          </w:p>
          <w:p w14:paraId="6F4286F7" w14:textId="2C744549" w:rsidR="001B27B6" w:rsidRPr="007616FD" w:rsidRDefault="001B27B6" w:rsidP="001B27B6">
            <w:pPr>
              <w:spacing w:after="0" w:line="264" w:lineRule="auto"/>
              <w:rPr>
                <w:rFonts w:eastAsia="Times New Roman"/>
              </w:rPr>
            </w:pPr>
            <w:r w:rsidRPr="007616FD">
              <w:rPr>
                <w:rFonts w:eastAsia="Times New Roman"/>
              </w:rPr>
              <w:t xml:space="preserve">Mgr. Karolína </w:t>
            </w:r>
            <w:r w:rsidR="00085D7A" w:rsidRPr="007616FD">
              <w:rPr>
                <w:rFonts w:eastAsia="Times New Roman"/>
              </w:rPr>
              <w:t>Džuba</w:t>
            </w:r>
          </w:p>
          <w:p w14:paraId="6FF5E96D" w14:textId="36ADCD85" w:rsidR="001B27B6" w:rsidRPr="007616FD" w:rsidRDefault="001B27B6" w:rsidP="001B27B6">
            <w:pPr>
              <w:spacing w:after="0" w:line="240" w:lineRule="auto"/>
              <w:rPr>
                <w:rFonts w:eastAsia="Times New Roman"/>
              </w:rPr>
            </w:pPr>
          </w:p>
        </w:tc>
      </w:tr>
      <w:tr w:rsidR="001B27B6" w:rsidRPr="007616FD" w14:paraId="037B7C7E" w14:textId="77777777" w:rsidTr="005F62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7"/>
        </w:trPr>
        <w:tc>
          <w:tcPr>
            <w:tcW w:w="993" w:type="dxa"/>
          </w:tcPr>
          <w:p w14:paraId="664096E2" w14:textId="294D59E7" w:rsidR="001B27B6" w:rsidRPr="007616FD" w:rsidRDefault="001B27B6" w:rsidP="001B27B6">
            <w:pPr>
              <w:spacing w:after="0" w:line="264" w:lineRule="auto"/>
              <w:rPr>
                <w:rFonts w:eastAsia="Times New Roman"/>
              </w:rPr>
            </w:pPr>
            <w:r w:rsidRPr="007616FD">
              <w:rPr>
                <w:rFonts w:eastAsia="Times New Roman"/>
              </w:rPr>
              <w:t>27 Co</w:t>
            </w:r>
          </w:p>
          <w:p w14:paraId="1B948E27" w14:textId="77777777" w:rsidR="001B27B6" w:rsidRPr="007616FD" w:rsidRDefault="001B27B6" w:rsidP="001B27B6">
            <w:pPr>
              <w:spacing w:after="0" w:line="240" w:lineRule="auto"/>
              <w:rPr>
                <w:rFonts w:eastAsia="Times New Roman"/>
                <w:b/>
                <w:i/>
              </w:rPr>
            </w:pPr>
          </w:p>
        </w:tc>
        <w:tc>
          <w:tcPr>
            <w:tcW w:w="5089" w:type="dxa"/>
          </w:tcPr>
          <w:p w14:paraId="2D1E2312" w14:textId="5D1A398B" w:rsidR="001B27B6" w:rsidRPr="007616FD" w:rsidRDefault="001B27B6" w:rsidP="001B27B6">
            <w:pPr>
              <w:spacing w:after="0" w:line="240" w:lineRule="auto"/>
              <w:jc w:val="both"/>
              <w:rPr>
                <w:rFonts w:eastAsia="Times New Roman"/>
              </w:rPr>
            </w:pPr>
            <w:r w:rsidRPr="007616FD">
              <w:t xml:space="preserve">Rozhodování ve věcech obchodních v rozsahu nápadu </w:t>
            </w:r>
            <w:r w:rsidR="005B2994" w:rsidRPr="007616FD">
              <w:t>75</w:t>
            </w:r>
            <w:r w:rsidRPr="007616FD">
              <w:t xml:space="preserve"> %</w:t>
            </w:r>
          </w:p>
        </w:tc>
        <w:tc>
          <w:tcPr>
            <w:tcW w:w="1620" w:type="dxa"/>
          </w:tcPr>
          <w:p w14:paraId="726027D9" w14:textId="77777777" w:rsidR="001B27B6" w:rsidRPr="007616FD" w:rsidRDefault="001B27B6" w:rsidP="001B27B6">
            <w:pPr>
              <w:spacing w:after="0" w:line="264" w:lineRule="auto"/>
              <w:rPr>
                <w:rFonts w:eastAsia="Times New Roman"/>
              </w:rPr>
            </w:pPr>
            <w:r w:rsidRPr="007616FD">
              <w:rPr>
                <w:rFonts w:eastAsia="Times New Roman"/>
              </w:rPr>
              <w:t>Mgr. Marcela Vítková</w:t>
            </w:r>
          </w:p>
          <w:p w14:paraId="6DE5A804" w14:textId="77777777" w:rsidR="001B27B6" w:rsidRPr="007616FD" w:rsidRDefault="001B27B6" w:rsidP="001B27B6">
            <w:pPr>
              <w:spacing w:after="0" w:line="264" w:lineRule="auto"/>
              <w:rPr>
                <w:rFonts w:eastAsia="Times New Roman"/>
              </w:rPr>
            </w:pPr>
            <w:r w:rsidRPr="007616FD">
              <w:rPr>
                <w:rFonts w:eastAsia="Times New Roman"/>
              </w:rPr>
              <w:t>Mgr. Zora Komancová</w:t>
            </w:r>
          </w:p>
          <w:p w14:paraId="77B5BFAC" w14:textId="44B23CF6" w:rsidR="001B27B6" w:rsidRPr="007616FD" w:rsidRDefault="001B27B6" w:rsidP="001B27B6">
            <w:pPr>
              <w:spacing w:after="0" w:line="240" w:lineRule="auto"/>
              <w:rPr>
                <w:rFonts w:eastAsia="Times New Roman"/>
              </w:rPr>
            </w:pPr>
          </w:p>
        </w:tc>
        <w:tc>
          <w:tcPr>
            <w:tcW w:w="1980" w:type="dxa"/>
          </w:tcPr>
          <w:p w14:paraId="1E6B88C8" w14:textId="35018BA9" w:rsidR="001B27B6" w:rsidRPr="007616FD" w:rsidRDefault="001B27B6" w:rsidP="001B27B6">
            <w:pPr>
              <w:spacing w:after="0" w:line="264" w:lineRule="auto"/>
              <w:rPr>
                <w:rFonts w:eastAsia="Times New Roman"/>
              </w:rPr>
            </w:pPr>
            <w:r w:rsidRPr="007616FD">
              <w:rPr>
                <w:rFonts w:eastAsia="Times New Roman"/>
              </w:rPr>
              <w:t>Mgr. Eva Mildeová</w:t>
            </w:r>
          </w:p>
          <w:p w14:paraId="17579383" w14:textId="4601B0BD" w:rsidR="005B2994" w:rsidRPr="007616FD" w:rsidRDefault="005B2994" w:rsidP="001B27B6">
            <w:pPr>
              <w:spacing w:after="0" w:line="264" w:lineRule="auto"/>
            </w:pPr>
            <w:r w:rsidRPr="007616FD">
              <w:t>Mgr. Jiří Štark (dočasně přidělen do 29. 2. 2024)</w:t>
            </w:r>
          </w:p>
          <w:p w14:paraId="262093B0" w14:textId="6705939B" w:rsidR="00DC77A7" w:rsidRPr="007616FD" w:rsidRDefault="00DC77A7" w:rsidP="001B27B6">
            <w:pPr>
              <w:spacing w:after="0" w:line="264" w:lineRule="auto"/>
              <w:rPr>
                <w:rFonts w:eastAsia="Times New Roman"/>
              </w:rPr>
            </w:pPr>
            <w:r w:rsidRPr="007616FD">
              <w:t>Mgr. Dana Daňková (dočasně přidělena od 1. 3. 2024)</w:t>
            </w:r>
          </w:p>
          <w:p w14:paraId="28636409" w14:textId="77777777" w:rsidR="001B27B6" w:rsidRPr="007616FD" w:rsidRDefault="001B27B6" w:rsidP="001B27B6">
            <w:pPr>
              <w:spacing w:after="0" w:line="240" w:lineRule="auto"/>
              <w:rPr>
                <w:rFonts w:eastAsia="Times New Roman"/>
              </w:rPr>
            </w:pPr>
          </w:p>
        </w:tc>
        <w:tc>
          <w:tcPr>
            <w:tcW w:w="1620" w:type="dxa"/>
          </w:tcPr>
          <w:p w14:paraId="0FB90DF4" w14:textId="77777777" w:rsidR="001B27B6" w:rsidRPr="007616FD" w:rsidRDefault="001B27B6" w:rsidP="001B27B6">
            <w:pPr>
              <w:spacing w:after="0" w:line="264" w:lineRule="auto"/>
            </w:pPr>
            <w:r w:rsidRPr="007616FD">
              <w:rPr>
                <w:rFonts w:eastAsia="Times New Roman"/>
              </w:rPr>
              <w:t xml:space="preserve">i) </w:t>
            </w:r>
            <w:r w:rsidRPr="007616FD">
              <w:t xml:space="preserve">1. – 15. den v měsíci 28 Co, </w:t>
            </w:r>
          </w:p>
          <w:p w14:paraId="49590A74" w14:textId="77777777" w:rsidR="001B27B6" w:rsidRPr="007616FD" w:rsidRDefault="001B27B6" w:rsidP="005B2994">
            <w:pPr>
              <w:spacing w:after="0" w:line="240" w:lineRule="auto"/>
              <w:rPr>
                <w:rFonts w:eastAsia="Times New Roman"/>
              </w:rPr>
            </w:pPr>
            <w:r w:rsidRPr="007616FD">
              <w:t>16. – poslední den v měsíci 74 Co</w:t>
            </w:r>
          </w:p>
          <w:p w14:paraId="77F2E28C" w14:textId="77777777" w:rsidR="001B27B6" w:rsidRPr="007616FD" w:rsidRDefault="001B27B6" w:rsidP="005B2994">
            <w:pPr>
              <w:spacing w:after="0" w:line="240" w:lineRule="auto"/>
            </w:pPr>
            <w:r w:rsidRPr="007616FD">
              <w:rPr>
                <w:rFonts w:eastAsia="Times New Roman"/>
              </w:rPr>
              <w:t xml:space="preserve">ii) </w:t>
            </w:r>
            <w:r w:rsidRPr="007616FD">
              <w:t xml:space="preserve">1. – 15. den v měsíci 74 Co, </w:t>
            </w:r>
          </w:p>
          <w:p w14:paraId="08018444" w14:textId="3BEA0FF8" w:rsidR="001B27B6" w:rsidRPr="007616FD" w:rsidRDefault="001B27B6" w:rsidP="005B2994">
            <w:pPr>
              <w:spacing w:after="0" w:line="240" w:lineRule="auto"/>
              <w:rPr>
                <w:rFonts w:eastAsia="Times New Roman"/>
              </w:rPr>
            </w:pPr>
            <w:r w:rsidRPr="007616FD">
              <w:t>16. – poslední den v měsíci 28 Co</w:t>
            </w:r>
          </w:p>
        </w:tc>
        <w:tc>
          <w:tcPr>
            <w:tcW w:w="3299" w:type="dxa"/>
          </w:tcPr>
          <w:p w14:paraId="6E6AA5BD" w14:textId="77777777" w:rsidR="001B27B6" w:rsidRPr="007616FD" w:rsidRDefault="001B27B6" w:rsidP="001B27B6">
            <w:pPr>
              <w:spacing w:after="0" w:line="264" w:lineRule="auto"/>
              <w:rPr>
                <w:rFonts w:eastAsia="Times New Roman"/>
              </w:rPr>
            </w:pPr>
            <w:r w:rsidRPr="007616FD">
              <w:rPr>
                <w:rFonts w:eastAsia="Times New Roman"/>
              </w:rPr>
              <w:t xml:space="preserve">Vedoucí kanceláře: </w:t>
            </w:r>
          </w:p>
          <w:p w14:paraId="0C654105" w14:textId="77777777" w:rsidR="001B27B6" w:rsidRPr="007616FD" w:rsidRDefault="001B27B6" w:rsidP="001B27B6">
            <w:pPr>
              <w:spacing w:after="0" w:line="264" w:lineRule="auto"/>
              <w:rPr>
                <w:rFonts w:eastAsia="Times New Roman"/>
              </w:rPr>
            </w:pPr>
            <w:r w:rsidRPr="007616FD">
              <w:rPr>
                <w:rFonts w:eastAsia="Times New Roman"/>
              </w:rPr>
              <w:t>Jitka Rozmarínová</w:t>
            </w:r>
          </w:p>
          <w:p w14:paraId="237C0BF3" w14:textId="77777777" w:rsidR="001B27B6" w:rsidRPr="007616FD" w:rsidRDefault="001B27B6" w:rsidP="001B27B6">
            <w:pPr>
              <w:spacing w:after="0" w:line="264" w:lineRule="auto"/>
              <w:rPr>
                <w:rFonts w:eastAsia="Times New Roman"/>
              </w:rPr>
            </w:pPr>
            <w:r w:rsidRPr="007616FD">
              <w:rPr>
                <w:rFonts w:eastAsia="Times New Roman"/>
              </w:rPr>
              <w:t>Zastupuje:</w:t>
            </w:r>
          </w:p>
          <w:p w14:paraId="68E3266B" w14:textId="77777777" w:rsidR="001B27B6" w:rsidRPr="007616FD" w:rsidRDefault="001B27B6" w:rsidP="001B27B6">
            <w:pPr>
              <w:spacing w:after="0" w:line="264" w:lineRule="auto"/>
              <w:rPr>
                <w:rFonts w:eastAsia="Times New Roman"/>
              </w:rPr>
            </w:pPr>
            <w:r w:rsidRPr="007616FD">
              <w:rPr>
                <w:rFonts w:eastAsia="Times New Roman"/>
              </w:rPr>
              <w:t>Ing. Dana Crlíková</w:t>
            </w:r>
          </w:p>
          <w:p w14:paraId="26DAF94E" w14:textId="791DA5FF" w:rsidR="001B27B6" w:rsidRPr="007616FD" w:rsidRDefault="00CA1367" w:rsidP="0022607F">
            <w:pPr>
              <w:spacing w:before="120" w:after="0" w:line="264" w:lineRule="auto"/>
              <w:rPr>
                <w:rFonts w:eastAsia="Times New Roman"/>
              </w:rPr>
            </w:pPr>
            <w:r w:rsidRPr="007616FD">
              <w:rPr>
                <w:rFonts w:eastAsia="Times New Roman"/>
              </w:rPr>
              <w:t>Rejstříková vedoucí</w:t>
            </w:r>
            <w:r w:rsidR="001B27B6" w:rsidRPr="007616FD">
              <w:rPr>
                <w:rFonts w:eastAsia="Times New Roman"/>
              </w:rPr>
              <w:t>:</w:t>
            </w:r>
          </w:p>
          <w:p w14:paraId="399AFDAD" w14:textId="77777777" w:rsidR="001B27B6" w:rsidRPr="007616FD" w:rsidRDefault="001B27B6" w:rsidP="001B27B6">
            <w:pPr>
              <w:spacing w:after="0" w:line="264" w:lineRule="auto"/>
              <w:rPr>
                <w:rFonts w:eastAsia="Times New Roman"/>
              </w:rPr>
            </w:pPr>
            <w:r w:rsidRPr="007616FD">
              <w:rPr>
                <w:rFonts w:eastAsia="Times New Roman"/>
              </w:rPr>
              <w:t>Marie Mrázová</w:t>
            </w:r>
          </w:p>
          <w:p w14:paraId="24FDDA65" w14:textId="77777777" w:rsidR="001B27B6" w:rsidRPr="007616FD" w:rsidRDefault="001B27B6" w:rsidP="0022607F">
            <w:pPr>
              <w:spacing w:before="120" w:after="0" w:line="264" w:lineRule="auto"/>
              <w:rPr>
                <w:rFonts w:eastAsia="Times New Roman"/>
              </w:rPr>
            </w:pPr>
            <w:r w:rsidRPr="007616FD">
              <w:rPr>
                <w:rFonts w:eastAsia="Times New Roman"/>
              </w:rPr>
              <w:t>VSÚ:</w:t>
            </w:r>
          </w:p>
          <w:p w14:paraId="39B01B6D" w14:textId="77777777" w:rsidR="001B27B6" w:rsidRPr="007616FD" w:rsidRDefault="001B27B6" w:rsidP="001B27B6">
            <w:pPr>
              <w:spacing w:after="0" w:line="264" w:lineRule="auto"/>
              <w:rPr>
                <w:rFonts w:eastAsia="Times New Roman"/>
              </w:rPr>
            </w:pPr>
            <w:r w:rsidRPr="007616FD">
              <w:rPr>
                <w:rFonts w:eastAsia="Times New Roman"/>
              </w:rPr>
              <w:t>Jana Kaňová</w:t>
            </w:r>
          </w:p>
          <w:p w14:paraId="3AD80389" w14:textId="77777777" w:rsidR="001B27B6" w:rsidRPr="007616FD" w:rsidRDefault="001B27B6" w:rsidP="0022607F">
            <w:pPr>
              <w:spacing w:before="120" w:after="0" w:line="264" w:lineRule="auto"/>
              <w:rPr>
                <w:rFonts w:eastAsia="Times New Roman"/>
              </w:rPr>
            </w:pPr>
            <w:r w:rsidRPr="007616FD">
              <w:rPr>
                <w:rFonts w:eastAsia="Times New Roman"/>
              </w:rPr>
              <w:t>Asistent soudců:</w:t>
            </w:r>
          </w:p>
          <w:p w14:paraId="6010E704" w14:textId="0C0C808E" w:rsidR="001B27B6" w:rsidRPr="007616FD" w:rsidRDefault="001B27B6" w:rsidP="001B27B6">
            <w:pPr>
              <w:spacing w:after="0" w:line="240" w:lineRule="auto"/>
              <w:rPr>
                <w:rFonts w:eastAsia="Times New Roman"/>
              </w:rPr>
            </w:pPr>
            <w:r w:rsidRPr="007616FD">
              <w:t>Mgr. Filip Habán</w:t>
            </w:r>
          </w:p>
        </w:tc>
      </w:tr>
      <w:tr w:rsidR="001B27B6" w:rsidRPr="007616FD" w14:paraId="409FD4D3" w14:textId="77777777" w:rsidTr="005F62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61"/>
        </w:trPr>
        <w:tc>
          <w:tcPr>
            <w:tcW w:w="993" w:type="dxa"/>
          </w:tcPr>
          <w:p w14:paraId="56AC7CA2" w14:textId="77777777" w:rsidR="001B27B6" w:rsidRPr="007616FD" w:rsidRDefault="001B27B6" w:rsidP="001B27B6">
            <w:pPr>
              <w:spacing w:after="0" w:line="264" w:lineRule="auto"/>
              <w:rPr>
                <w:rFonts w:eastAsia="Times New Roman"/>
              </w:rPr>
            </w:pPr>
            <w:r w:rsidRPr="007616FD">
              <w:rPr>
                <w:rFonts w:eastAsia="Times New Roman"/>
              </w:rPr>
              <w:t xml:space="preserve">28 Co </w:t>
            </w:r>
          </w:p>
          <w:p w14:paraId="101CA6B3" w14:textId="77777777" w:rsidR="001B27B6" w:rsidRPr="007616FD" w:rsidRDefault="001B27B6" w:rsidP="001B27B6">
            <w:pPr>
              <w:spacing w:after="0" w:line="240" w:lineRule="auto"/>
              <w:rPr>
                <w:rFonts w:eastAsia="Times New Roman"/>
                <w:b/>
                <w:i/>
              </w:rPr>
            </w:pPr>
          </w:p>
        </w:tc>
        <w:tc>
          <w:tcPr>
            <w:tcW w:w="5089" w:type="dxa"/>
          </w:tcPr>
          <w:p w14:paraId="55842A70" w14:textId="77777777" w:rsidR="00037FC9" w:rsidRPr="007616FD" w:rsidRDefault="001B27B6" w:rsidP="001B27B6">
            <w:pPr>
              <w:spacing w:after="0" w:line="240" w:lineRule="auto"/>
              <w:jc w:val="both"/>
            </w:pPr>
            <w:r w:rsidRPr="007616FD">
              <w:t>Rozhodování ve věcech obchodních v rozsahu nápadu 100 %</w:t>
            </w:r>
            <w:r w:rsidR="00037FC9" w:rsidRPr="007616FD">
              <w:t xml:space="preserve"> </w:t>
            </w:r>
          </w:p>
          <w:p w14:paraId="3633ECC8" w14:textId="712C223C" w:rsidR="001B27B6" w:rsidRPr="007616FD" w:rsidRDefault="00037FC9" w:rsidP="001B27B6">
            <w:pPr>
              <w:spacing w:after="0" w:line="240" w:lineRule="auto"/>
              <w:jc w:val="both"/>
            </w:pPr>
            <w:r w:rsidRPr="007616FD">
              <w:t>- v období od 1. 2. 2024 do 30. </w:t>
            </w:r>
            <w:r w:rsidR="00162368" w:rsidRPr="007616FD">
              <w:t>6</w:t>
            </w:r>
            <w:r w:rsidRPr="007616FD">
              <w:t>. 2024 je nápad snížen na 67 %</w:t>
            </w:r>
          </w:p>
        </w:tc>
        <w:tc>
          <w:tcPr>
            <w:tcW w:w="1620" w:type="dxa"/>
          </w:tcPr>
          <w:p w14:paraId="3B22B72C" w14:textId="77777777" w:rsidR="001B27B6" w:rsidRPr="007616FD" w:rsidRDefault="001B27B6" w:rsidP="001B27B6">
            <w:pPr>
              <w:spacing w:after="0" w:line="264" w:lineRule="auto"/>
            </w:pPr>
            <w:r w:rsidRPr="007616FD">
              <w:t>JUDr. Jiří Vávra</w:t>
            </w:r>
          </w:p>
          <w:p w14:paraId="4AC6A7BC" w14:textId="3DD9E182" w:rsidR="001B27B6" w:rsidRPr="007616FD" w:rsidRDefault="001B27B6" w:rsidP="001B27B6">
            <w:pPr>
              <w:spacing w:after="0" w:line="240" w:lineRule="auto"/>
              <w:rPr>
                <w:rFonts w:eastAsia="Times New Roman"/>
              </w:rPr>
            </w:pPr>
            <w:r w:rsidRPr="007616FD">
              <w:rPr>
                <w:rFonts w:eastAsia="Times New Roman"/>
              </w:rPr>
              <w:t xml:space="preserve"> </w:t>
            </w:r>
          </w:p>
        </w:tc>
        <w:tc>
          <w:tcPr>
            <w:tcW w:w="1980" w:type="dxa"/>
          </w:tcPr>
          <w:p w14:paraId="0EABD00E" w14:textId="77777777" w:rsidR="001B27B6" w:rsidRPr="007616FD" w:rsidRDefault="001B27B6" w:rsidP="001B27B6">
            <w:pPr>
              <w:spacing w:after="0" w:line="264" w:lineRule="auto"/>
              <w:rPr>
                <w:rFonts w:eastAsia="Times New Roman"/>
              </w:rPr>
            </w:pPr>
            <w:r w:rsidRPr="007616FD">
              <w:rPr>
                <w:rFonts w:eastAsia="Times New Roman"/>
              </w:rPr>
              <w:t xml:space="preserve">JUDr. Eva </w:t>
            </w:r>
          </w:p>
          <w:p w14:paraId="7059651A" w14:textId="77777777" w:rsidR="001B27B6" w:rsidRPr="007616FD" w:rsidRDefault="001B27B6" w:rsidP="001B27B6">
            <w:pPr>
              <w:spacing w:after="0" w:line="264" w:lineRule="auto"/>
              <w:rPr>
                <w:rFonts w:eastAsia="Times New Roman"/>
              </w:rPr>
            </w:pPr>
            <w:r w:rsidRPr="007616FD">
              <w:rPr>
                <w:rFonts w:eastAsia="Times New Roman"/>
              </w:rPr>
              <w:t>Gregorová</w:t>
            </w:r>
          </w:p>
          <w:p w14:paraId="6A9F68CE" w14:textId="0084A744" w:rsidR="00162368" w:rsidRPr="007616FD" w:rsidRDefault="00162368" w:rsidP="001B27B6">
            <w:pPr>
              <w:spacing w:after="0" w:line="264" w:lineRule="auto"/>
              <w:rPr>
                <w:rFonts w:eastAsia="Times New Roman"/>
              </w:rPr>
            </w:pPr>
            <w:r w:rsidRPr="007616FD">
              <w:rPr>
                <w:color w:val="000000"/>
              </w:rPr>
              <w:t>(do 30. 4. 2024)</w:t>
            </w:r>
          </w:p>
          <w:p w14:paraId="3088833E" w14:textId="55F3F32D" w:rsidR="001B27B6" w:rsidRPr="007616FD" w:rsidRDefault="001B27B6" w:rsidP="001B27B6">
            <w:pPr>
              <w:spacing w:after="0" w:line="264" w:lineRule="auto"/>
              <w:rPr>
                <w:rFonts w:eastAsia="Times New Roman"/>
              </w:rPr>
            </w:pPr>
            <w:r w:rsidRPr="007616FD">
              <w:rPr>
                <w:rFonts w:eastAsia="Times New Roman"/>
              </w:rPr>
              <w:t>Mgr. Jitka Múčková (dočasně přidělena do 31. 10. 2024)</w:t>
            </w:r>
          </w:p>
          <w:p w14:paraId="07555209" w14:textId="084EC64A" w:rsidR="001B27B6" w:rsidRPr="007616FD" w:rsidRDefault="00162368" w:rsidP="001B27B6">
            <w:pPr>
              <w:spacing w:after="0" w:line="240" w:lineRule="auto"/>
              <w:rPr>
                <w:rFonts w:eastAsia="Times New Roman"/>
              </w:rPr>
            </w:pPr>
            <w:r w:rsidRPr="007616FD">
              <w:rPr>
                <w:color w:val="000000"/>
              </w:rPr>
              <w:t>JUDr. Boris Filemon (od 1. 5. 2024; bez nápadu)</w:t>
            </w:r>
          </w:p>
        </w:tc>
        <w:tc>
          <w:tcPr>
            <w:tcW w:w="1620" w:type="dxa"/>
          </w:tcPr>
          <w:p w14:paraId="5AE84187" w14:textId="77777777" w:rsidR="001B27B6" w:rsidRPr="007616FD" w:rsidRDefault="001B27B6" w:rsidP="005B2994">
            <w:pPr>
              <w:spacing w:after="0" w:line="240" w:lineRule="auto"/>
            </w:pPr>
            <w:r w:rsidRPr="007616FD">
              <w:rPr>
                <w:rFonts w:eastAsia="Times New Roman"/>
              </w:rPr>
              <w:t xml:space="preserve">i) </w:t>
            </w:r>
            <w:r w:rsidRPr="007616FD">
              <w:t xml:space="preserve">1. – 15. den v měsíci 74 Co, </w:t>
            </w:r>
          </w:p>
          <w:p w14:paraId="1B26B854" w14:textId="77777777" w:rsidR="001B27B6" w:rsidRPr="007616FD" w:rsidRDefault="001B27B6" w:rsidP="005B2994">
            <w:pPr>
              <w:spacing w:after="0" w:line="240" w:lineRule="auto"/>
              <w:rPr>
                <w:rFonts w:eastAsia="Times New Roman"/>
              </w:rPr>
            </w:pPr>
            <w:r w:rsidRPr="007616FD">
              <w:t>16. – poslední den v měsíci 27 Co</w:t>
            </w:r>
            <w:r w:rsidRPr="007616FD">
              <w:rPr>
                <w:rFonts w:eastAsia="Times New Roman"/>
              </w:rPr>
              <w:t xml:space="preserve"> </w:t>
            </w:r>
          </w:p>
          <w:p w14:paraId="377A400A" w14:textId="77777777" w:rsidR="001B27B6" w:rsidRPr="007616FD" w:rsidRDefault="001B27B6" w:rsidP="005B2994">
            <w:pPr>
              <w:spacing w:after="0" w:line="240" w:lineRule="auto"/>
            </w:pPr>
            <w:r w:rsidRPr="007616FD">
              <w:rPr>
                <w:rFonts w:eastAsia="Times New Roman"/>
              </w:rPr>
              <w:t xml:space="preserve">ii) </w:t>
            </w:r>
            <w:r w:rsidRPr="007616FD">
              <w:t xml:space="preserve">1. – 15. den v měsíci 27 Co, </w:t>
            </w:r>
          </w:p>
          <w:p w14:paraId="6F38E654" w14:textId="67F78B15" w:rsidR="001B27B6" w:rsidRPr="007616FD" w:rsidRDefault="001B27B6" w:rsidP="005B2994">
            <w:pPr>
              <w:spacing w:after="0" w:line="240" w:lineRule="auto"/>
              <w:rPr>
                <w:rFonts w:eastAsia="Times New Roman"/>
              </w:rPr>
            </w:pPr>
            <w:r w:rsidRPr="007616FD">
              <w:t>16. – poslední den v měsíci 74 Co</w:t>
            </w:r>
          </w:p>
        </w:tc>
        <w:tc>
          <w:tcPr>
            <w:tcW w:w="3299" w:type="dxa"/>
          </w:tcPr>
          <w:p w14:paraId="6D01F6DE" w14:textId="77777777" w:rsidR="001B27B6" w:rsidRPr="007616FD" w:rsidRDefault="001B27B6" w:rsidP="001B27B6">
            <w:pPr>
              <w:spacing w:after="0" w:line="264" w:lineRule="auto"/>
              <w:rPr>
                <w:rFonts w:eastAsia="Times New Roman"/>
              </w:rPr>
            </w:pPr>
            <w:r w:rsidRPr="007616FD">
              <w:rPr>
                <w:rFonts w:eastAsia="Times New Roman"/>
              </w:rPr>
              <w:t>Vedoucí kanceláře:</w:t>
            </w:r>
          </w:p>
          <w:p w14:paraId="7F689C07" w14:textId="77777777" w:rsidR="001B27B6" w:rsidRPr="007616FD" w:rsidRDefault="001B27B6" w:rsidP="001B27B6">
            <w:pPr>
              <w:spacing w:after="0" w:line="264" w:lineRule="auto"/>
              <w:rPr>
                <w:rFonts w:eastAsia="Times New Roman"/>
              </w:rPr>
            </w:pPr>
            <w:r w:rsidRPr="007616FD">
              <w:rPr>
                <w:rFonts w:eastAsia="Times New Roman"/>
              </w:rPr>
              <w:t>Jitka Rozmarínová</w:t>
            </w:r>
          </w:p>
          <w:p w14:paraId="6B36C2A2" w14:textId="77777777" w:rsidR="001B27B6" w:rsidRPr="007616FD" w:rsidRDefault="001B27B6" w:rsidP="001B27B6">
            <w:pPr>
              <w:spacing w:after="0" w:line="264" w:lineRule="auto"/>
              <w:rPr>
                <w:rFonts w:eastAsia="Times New Roman"/>
              </w:rPr>
            </w:pPr>
            <w:r w:rsidRPr="007616FD">
              <w:rPr>
                <w:rFonts w:eastAsia="Times New Roman"/>
              </w:rPr>
              <w:t xml:space="preserve">Zastupuje: </w:t>
            </w:r>
          </w:p>
          <w:p w14:paraId="2ED5B810" w14:textId="77777777" w:rsidR="001B27B6" w:rsidRPr="007616FD" w:rsidRDefault="001B27B6" w:rsidP="001B27B6">
            <w:pPr>
              <w:spacing w:after="0" w:line="264" w:lineRule="auto"/>
              <w:rPr>
                <w:rFonts w:eastAsia="Times New Roman"/>
              </w:rPr>
            </w:pPr>
            <w:r w:rsidRPr="007616FD">
              <w:rPr>
                <w:rFonts w:eastAsia="Times New Roman"/>
              </w:rPr>
              <w:t>Ing. Dana Crlíková</w:t>
            </w:r>
          </w:p>
          <w:p w14:paraId="09A3B3DC" w14:textId="508BA9CD" w:rsidR="001B27B6" w:rsidRPr="007616FD" w:rsidRDefault="006337D8" w:rsidP="0022607F">
            <w:pPr>
              <w:spacing w:before="120" w:after="0" w:line="264" w:lineRule="auto"/>
              <w:rPr>
                <w:rFonts w:eastAsia="Times New Roman"/>
              </w:rPr>
            </w:pPr>
            <w:r w:rsidRPr="007616FD">
              <w:rPr>
                <w:rFonts w:eastAsia="Times New Roman"/>
              </w:rPr>
              <w:t>Rejstříková vedoucí</w:t>
            </w:r>
            <w:r w:rsidR="001B27B6" w:rsidRPr="007616FD">
              <w:rPr>
                <w:rFonts w:eastAsia="Times New Roman"/>
              </w:rPr>
              <w:t>:</w:t>
            </w:r>
          </w:p>
          <w:p w14:paraId="6837C26E" w14:textId="778C41CB" w:rsidR="001B27B6" w:rsidRPr="007616FD" w:rsidRDefault="006337D8" w:rsidP="001B27B6">
            <w:pPr>
              <w:spacing w:after="0" w:line="264" w:lineRule="auto"/>
              <w:rPr>
                <w:rFonts w:eastAsia="Times New Roman"/>
              </w:rPr>
            </w:pPr>
            <w:r w:rsidRPr="007616FD">
              <w:rPr>
                <w:rFonts w:eastAsia="Times New Roman"/>
              </w:rPr>
              <w:t>Pavla Selvarajová</w:t>
            </w:r>
          </w:p>
          <w:p w14:paraId="0F3B7191" w14:textId="77777777" w:rsidR="001B27B6" w:rsidRPr="007616FD" w:rsidRDefault="001B27B6" w:rsidP="0022607F">
            <w:pPr>
              <w:spacing w:before="120" w:after="0" w:line="264" w:lineRule="auto"/>
              <w:rPr>
                <w:rFonts w:eastAsia="Times New Roman"/>
              </w:rPr>
            </w:pPr>
            <w:r w:rsidRPr="007616FD">
              <w:rPr>
                <w:rFonts w:eastAsia="Times New Roman"/>
              </w:rPr>
              <w:t>VSÚ:</w:t>
            </w:r>
          </w:p>
          <w:p w14:paraId="768072FB" w14:textId="77777777" w:rsidR="001B27B6" w:rsidRPr="007616FD" w:rsidRDefault="001B27B6" w:rsidP="001B27B6">
            <w:pPr>
              <w:spacing w:after="0" w:line="264" w:lineRule="auto"/>
              <w:rPr>
                <w:rFonts w:eastAsia="Times New Roman"/>
              </w:rPr>
            </w:pPr>
            <w:r w:rsidRPr="007616FD">
              <w:rPr>
                <w:rFonts w:eastAsia="Times New Roman"/>
              </w:rPr>
              <w:t>Jana Kaňová</w:t>
            </w:r>
          </w:p>
          <w:p w14:paraId="6CBEF37C" w14:textId="77777777" w:rsidR="001B27B6" w:rsidRPr="007616FD" w:rsidRDefault="001B27B6" w:rsidP="0022607F">
            <w:pPr>
              <w:spacing w:before="120" w:after="0" w:line="264" w:lineRule="auto"/>
              <w:rPr>
                <w:rFonts w:eastAsia="Times New Roman"/>
              </w:rPr>
            </w:pPr>
            <w:r w:rsidRPr="007616FD">
              <w:rPr>
                <w:rFonts w:eastAsia="Times New Roman"/>
              </w:rPr>
              <w:t>Asistent soudců:</w:t>
            </w:r>
          </w:p>
          <w:p w14:paraId="296C73B6" w14:textId="510D064F" w:rsidR="001B27B6" w:rsidRPr="007616FD" w:rsidRDefault="001B27B6" w:rsidP="001B27B6">
            <w:pPr>
              <w:spacing w:after="0" w:line="264" w:lineRule="auto"/>
            </w:pPr>
            <w:r w:rsidRPr="007616FD">
              <w:t xml:space="preserve">Mgr. Filip Habán </w:t>
            </w:r>
          </w:p>
        </w:tc>
      </w:tr>
      <w:tr w:rsidR="001B27B6" w:rsidRPr="007616FD" w14:paraId="19AB1F7A" w14:textId="77777777" w:rsidTr="005F62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2"/>
        </w:trPr>
        <w:tc>
          <w:tcPr>
            <w:tcW w:w="993" w:type="dxa"/>
          </w:tcPr>
          <w:p w14:paraId="4CF04135" w14:textId="77777777" w:rsidR="001B27B6" w:rsidRPr="007616FD" w:rsidRDefault="001B27B6" w:rsidP="001B27B6">
            <w:pPr>
              <w:spacing w:after="0" w:line="264" w:lineRule="auto"/>
              <w:rPr>
                <w:rFonts w:eastAsia="Times New Roman"/>
              </w:rPr>
            </w:pPr>
            <w:r w:rsidRPr="007616FD">
              <w:rPr>
                <w:rFonts w:eastAsia="Times New Roman"/>
              </w:rPr>
              <w:t>37 Co</w:t>
            </w:r>
          </w:p>
          <w:p w14:paraId="234FD493" w14:textId="77777777" w:rsidR="001B27B6" w:rsidRPr="007616FD" w:rsidRDefault="001B27B6" w:rsidP="001B27B6">
            <w:pPr>
              <w:spacing w:after="0" w:line="240" w:lineRule="auto"/>
              <w:rPr>
                <w:rFonts w:eastAsia="Times New Roman"/>
                <w:b/>
                <w:i/>
              </w:rPr>
            </w:pPr>
          </w:p>
        </w:tc>
        <w:tc>
          <w:tcPr>
            <w:tcW w:w="5089" w:type="dxa"/>
          </w:tcPr>
          <w:p w14:paraId="38026F96" w14:textId="77777777" w:rsidR="001B27B6" w:rsidRPr="007616FD" w:rsidRDefault="001B27B6" w:rsidP="00026EFA">
            <w:pPr>
              <w:pStyle w:val="Odstavecseseznamem"/>
              <w:numPr>
                <w:ilvl w:val="0"/>
                <w:numId w:val="52"/>
              </w:numPr>
              <w:spacing w:line="264" w:lineRule="auto"/>
              <w:ind w:left="346"/>
              <w:jc w:val="both"/>
            </w:pPr>
            <w:r w:rsidRPr="007616FD">
              <w:t>Rozhodování v některých věcech péče soudu o nezletilé a rodinného práva v rozsahu nápadu 100 %</w:t>
            </w:r>
          </w:p>
          <w:p w14:paraId="507FA575" w14:textId="77777777" w:rsidR="001B27B6" w:rsidRPr="007616FD" w:rsidRDefault="001B27B6" w:rsidP="00026EFA">
            <w:pPr>
              <w:pStyle w:val="Odstavecseseznamem"/>
              <w:numPr>
                <w:ilvl w:val="0"/>
                <w:numId w:val="52"/>
              </w:numPr>
              <w:spacing w:line="264" w:lineRule="auto"/>
              <w:ind w:left="346"/>
              <w:jc w:val="both"/>
            </w:pPr>
            <w:r w:rsidRPr="007616FD">
              <w:t>Rozhodování ve všeobecných civilních věcech v rozsahu nápadu 100 %</w:t>
            </w:r>
          </w:p>
          <w:p w14:paraId="4BFB5CC9" w14:textId="77777777" w:rsidR="001B27B6" w:rsidRPr="007616FD" w:rsidRDefault="001B27B6" w:rsidP="00026EFA">
            <w:pPr>
              <w:pStyle w:val="Odstavecseseznamem"/>
              <w:numPr>
                <w:ilvl w:val="0"/>
                <w:numId w:val="52"/>
              </w:numPr>
              <w:spacing w:line="264" w:lineRule="auto"/>
              <w:ind w:left="346"/>
              <w:jc w:val="both"/>
            </w:pPr>
            <w:r w:rsidRPr="007616FD">
              <w:t>Rozhodování ve všeobecných opatrovnických věcech v rozsahu nápadu 100 %</w:t>
            </w:r>
          </w:p>
          <w:p w14:paraId="7917302B" w14:textId="77777777" w:rsidR="001B27B6" w:rsidRPr="007616FD" w:rsidRDefault="001B27B6" w:rsidP="001B27B6">
            <w:pPr>
              <w:spacing w:after="0" w:line="240" w:lineRule="auto"/>
              <w:jc w:val="both"/>
              <w:rPr>
                <w:rFonts w:eastAsia="Times New Roman"/>
              </w:rPr>
            </w:pPr>
          </w:p>
        </w:tc>
        <w:tc>
          <w:tcPr>
            <w:tcW w:w="1620" w:type="dxa"/>
          </w:tcPr>
          <w:p w14:paraId="05235859" w14:textId="77777777" w:rsidR="001B27B6" w:rsidRPr="007616FD" w:rsidRDefault="001B27B6" w:rsidP="001B27B6">
            <w:pPr>
              <w:spacing w:after="0" w:line="264" w:lineRule="auto"/>
              <w:rPr>
                <w:rFonts w:eastAsia="Times New Roman"/>
              </w:rPr>
            </w:pPr>
            <w:r w:rsidRPr="007616FD">
              <w:rPr>
                <w:rFonts w:eastAsia="Times New Roman"/>
              </w:rPr>
              <w:t>JUDr. Ladislav Palatin</w:t>
            </w:r>
          </w:p>
          <w:p w14:paraId="3E9C8856" w14:textId="77777777" w:rsidR="001B27B6" w:rsidRPr="007616FD" w:rsidRDefault="001B27B6" w:rsidP="001B27B6">
            <w:pPr>
              <w:spacing w:after="0" w:line="240" w:lineRule="auto"/>
              <w:rPr>
                <w:rFonts w:eastAsia="Times New Roman"/>
              </w:rPr>
            </w:pPr>
          </w:p>
        </w:tc>
        <w:tc>
          <w:tcPr>
            <w:tcW w:w="1980" w:type="dxa"/>
          </w:tcPr>
          <w:p w14:paraId="38011331" w14:textId="77777777" w:rsidR="001B27B6" w:rsidRPr="007616FD" w:rsidRDefault="001B27B6" w:rsidP="001B27B6">
            <w:pPr>
              <w:spacing w:after="0" w:line="264" w:lineRule="auto"/>
              <w:rPr>
                <w:rFonts w:eastAsia="Times New Roman"/>
              </w:rPr>
            </w:pPr>
            <w:r w:rsidRPr="007616FD">
              <w:rPr>
                <w:rFonts w:eastAsia="Times New Roman"/>
              </w:rPr>
              <w:t>JUDr. Jiří Sýkora</w:t>
            </w:r>
          </w:p>
          <w:p w14:paraId="5DE320E1" w14:textId="1C4A15DF" w:rsidR="001B27B6" w:rsidRPr="007616FD" w:rsidRDefault="001B27B6" w:rsidP="001B27B6">
            <w:pPr>
              <w:spacing w:after="0" w:line="240" w:lineRule="auto"/>
              <w:rPr>
                <w:rFonts w:eastAsia="Times New Roman"/>
              </w:rPr>
            </w:pPr>
            <w:r w:rsidRPr="007616FD">
              <w:t xml:space="preserve">Mgr. Miluše Pěchová </w:t>
            </w:r>
          </w:p>
        </w:tc>
        <w:tc>
          <w:tcPr>
            <w:tcW w:w="1620" w:type="dxa"/>
          </w:tcPr>
          <w:p w14:paraId="6135C209" w14:textId="77777777" w:rsidR="001B27B6" w:rsidRPr="007616FD" w:rsidRDefault="001B27B6" w:rsidP="001B27B6">
            <w:pPr>
              <w:spacing w:after="0" w:line="264" w:lineRule="auto"/>
              <w:rPr>
                <w:rFonts w:eastAsia="Times New Roman"/>
              </w:rPr>
            </w:pPr>
            <w:r w:rsidRPr="007616FD">
              <w:rPr>
                <w:rFonts w:eastAsia="Times New Roman"/>
              </w:rPr>
              <w:t>i) 16 Co</w:t>
            </w:r>
          </w:p>
          <w:p w14:paraId="6661ABAF" w14:textId="77777777" w:rsidR="001B27B6" w:rsidRPr="007616FD" w:rsidRDefault="001B27B6" w:rsidP="001B27B6">
            <w:pPr>
              <w:spacing w:after="0" w:line="264" w:lineRule="auto"/>
              <w:rPr>
                <w:rFonts w:eastAsia="Times New Roman"/>
              </w:rPr>
            </w:pPr>
            <w:r w:rsidRPr="007616FD">
              <w:rPr>
                <w:rFonts w:eastAsia="Times New Roman"/>
              </w:rPr>
              <w:t>ii) 13 Co</w:t>
            </w:r>
          </w:p>
          <w:p w14:paraId="60A0DDC6" w14:textId="77777777" w:rsidR="001B27B6" w:rsidRPr="007616FD" w:rsidRDefault="001B27B6" w:rsidP="001B27B6">
            <w:pPr>
              <w:spacing w:after="0" w:line="240" w:lineRule="auto"/>
              <w:rPr>
                <w:rFonts w:eastAsia="Times New Roman"/>
              </w:rPr>
            </w:pPr>
          </w:p>
        </w:tc>
        <w:tc>
          <w:tcPr>
            <w:tcW w:w="3299" w:type="dxa"/>
          </w:tcPr>
          <w:p w14:paraId="59FD47EF" w14:textId="77777777" w:rsidR="001B27B6" w:rsidRPr="007616FD" w:rsidRDefault="001B27B6" w:rsidP="001B27B6">
            <w:pPr>
              <w:spacing w:after="0" w:line="264" w:lineRule="auto"/>
              <w:rPr>
                <w:rFonts w:eastAsia="Times New Roman"/>
              </w:rPr>
            </w:pPr>
            <w:r w:rsidRPr="007616FD">
              <w:rPr>
                <w:rFonts w:eastAsia="Times New Roman"/>
              </w:rPr>
              <w:t>Vedoucí kanceláře:</w:t>
            </w:r>
          </w:p>
          <w:p w14:paraId="64BD894B" w14:textId="77777777" w:rsidR="001B27B6" w:rsidRPr="007616FD" w:rsidRDefault="001B27B6" w:rsidP="001B27B6">
            <w:pPr>
              <w:spacing w:after="0" w:line="264" w:lineRule="auto"/>
              <w:rPr>
                <w:rFonts w:eastAsia="Times New Roman"/>
              </w:rPr>
            </w:pPr>
            <w:r w:rsidRPr="007616FD">
              <w:rPr>
                <w:rFonts w:eastAsia="Times New Roman"/>
              </w:rPr>
              <w:t>Jitka Rozmarínová</w:t>
            </w:r>
          </w:p>
          <w:p w14:paraId="5648EA8C" w14:textId="77777777" w:rsidR="001B27B6" w:rsidRPr="007616FD" w:rsidRDefault="001B27B6" w:rsidP="001B27B6">
            <w:pPr>
              <w:spacing w:after="0" w:line="264" w:lineRule="auto"/>
              <w:rPr>
                <w:rFonts w:eastAsia="Times New Roman"/>
              </w:rPr>
            </w:pPr>
            <w:r w:rsidRPr="007616FD">
              <w:rPr>
                <w:rFonts w:eastAsia="Times New Roman"/>
              </w:rPr>
              <w:t xml:space="preserve">Zastupuje: </w:t>
            </w:r>
          </w:p>
          <w:p w14:paraId="465AD0B4" w14:textId="77777777" w:rsidR="001B27B6" w:rsidRPr="007616FD" w:rsidRDefault="001B27B6" w:rsidP="001B27B6">
            <w:pPr>
              <w:spacing w:after="0" w:line="264" w:lineRule="auto"/>
              <w:rPr>
                <w:rFonts w:eastAsia="Times New Roman"/>
              </w:rPr>
            </w:pPr>
            <w:r w:rsidRPr="007616FD">
              <w:rPr>
                <w:rFonts w:eastAsia="Times New Roman"/>
              </w:rPr>
              <w:t>Ing. Dana Crlíková</w:t>
            </w:r>
          </w:p>
          <w:p w14:paraId="5C352F2A" w14:textId="4EA5F2CD" w:rsidR="001B27B6" w:rsidRPr="007616FD" w:rsidRDefault="006337D8" w:rsidP="004B5E79">
            <w:pPr>
              <w:spacing w:before="120" w:after="0" w:line="264" w:lineRule="auto"/>
              <w:rPr>
                <w:rFonts w:eastAsia="Times New Roman"/>
              </w:rPr>
            </w:pPr>
            <w:r w:rsidRPr="007616FD">
              <w:rPr>
                <w:rFonts w:eastAsia="Times New Roman"/>
              </w:rPr>
              <w:t>Rejstříková vedoucí</w:t>
            </w:r>
            <w:r w:rsidR="001B27B6" w:rsidRPr="007616FD">
              <w:rPr>
                <w:rFonts w:eastAsia="Times New Roman"/>
              </w:rPr>
              <w:t>:</w:t>
            </w:r>
          </w:p>
          <w:p w14:paraId="7F5F34DF" w14:textId="77777777" w:rsidR="001B27B6" w:rsidRPr="007616FD" w:rsidRDefault="001B27B6" w:rsidP="001B27B6">
            <w:pPr>
              <w:spacing w:after="0" w:line="264" w:lineRule="auto"/>
              <w:rPr>
                <w:rFonts w:eastAsia="Times New Roman"/>
              </w:rPr>
            </w:pPr>
            <w:r w:rsidRPr="007616FD">
              <w:rPr>
                <w:rFonts w:eastAsia="Times New Roman"/>
              </w:rPr>
              <w:t>Markéta Munzarová</w:t>
            </w:r>
          </w:p>
          <w:p w14:paraId="75D54447" w14:textId="77777777" w:rsidR="001B27B6" w:rsidRPr="007616FD" w:rsidRDefault="001B27B6" w:rsidP="004B5E79">
            <w:pPr>
              <w:spacing w:before="120" w:after="0" w:line="264" w:lineRule="auto"/>
            </w:pPr>
            <w:r w:rsidRPr="007616FD">
              <w:rPr>
                <w:rFonts w:eastAsia="Times New Roman"/>
              </w:rPr>
              <w:t>Asistentka</w:t>
            </w:r>
            <w:r w:rsidRPr="007616FD">
              <w:t xml:space="preserve"> soudců: </w:t>
            </w:r>
          </w:p>
          <w:p w14:paraId="11A9433F" w14:textId="77777777" w:rsidR="001B27B6" w:rsidRPr="007616FD" w:rsidRDefault="001B27B6" w:rsidP="001B27B6">
            <w:pPr>
              <w:spacing w:after="0" w:line="264" w:lineRule="auto"/>
            </w:pPr>
            <w:r w:rsidRPr="007616FD">
              <w:t>Mgr. Alexandra Chapman</w:t>
            </w:r>
          </w:p>
          <w:p w14:paraId="3A0CD744" w14:textId="4C043F4D" w:rsidR="001B27B6" w:rsidRPr="007616FD" w:rsidRDefault="001B27B6" w:rsidP="001B27B6">
            <w:pPr>
              <w:spacing w:after="0" w:line="240" w:lineRule="auto"/>
              <w:rPr>
                <w:rFonts w:eastAsia="Times New Roman"/>
              </w:rPr>
            </w:pPr>
          </w:p>
        </w:tc>
      </w:tr>
      <w:tr w:rsidR="001B27B6" w:rsidRPr="007616FD" w14:paraId="59A920F4" w14:textId="77777777" w:rsidTr="005F62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3" w:type="dxa"/>
          </w:tcPr>
          <w:p w14:paraId="25857E36" w14:textId="77777777" w:rsidR="001B27B6" w:rsidRPr="007616FD" w:rsidRDefault="001B27B6" w:rsidP="001B27B6">
            <w:pPr>
              <w:spacing w:after="0" w:line="264" w:lineRule="auto"/>
              <w:rPr>
                <w:rFonts w:eastAsia="Times New Roman"/>
              </w:rPr>
            </w:pPr>
            <w:r w:rsidRPr="007616FD">
              <w:rPr>
                <w:rFonts w:eastAsia="Times New Roman"/>
              </w:rPr>
              <w:t>38 Co</w:t>
            </w:r>
          </w:p>
          <w:p w14:paraId="0FB6960E" w14:textId="77777777" w:rsidR="001B27B6" w:rsidRPr="007616FD" w:rsidRDefault="001B27B6" w:rsidP="001B27B6">
            <w:pPr>
              <w:spacing w:after="0" w:line="240" w:lineRule="auto"/>
              <w:rPr>
                <w:rFonts w:eastAsia="Times New Roman"/>
                <w:b/>
                <w:i/>
              </w:rPr>
            </w:pPr>
          </w:p>
        </w:tc>
        <w:tc>
          <w:tcPr>
            <w:tcW w:w="5089" w:type="dxa"/>
          </w:tcPr>
          <w:p w14:paraId="118CC9BE" w14:textId="77777777" w:rsidR="001B27B6" w:rsidRPr="007616FD" w:rsidRDefault="001B27B6" w:rsidP="00026EFA">
            <w:pPr>
              <w:pStyle w:val="Odstavecseseznamem"/>
              <w:numPr>
                <w:ilvl w:val="0"/>
                <w:numId w:val="53"/>
              </w:numPr>
              <w:spacing w:line="264" w:lineRule="auto"/>
              <w:ind w:left="346"/>
              <w:jc w:val="both"/>
            </w:pPr>
            <w:r w:rsidRPr="007616FD">
              <w:t xml:space="preserve">Rozhodování ve věcech náhrady škody, majetkové a nemajetkové újmy v rozsahu nápadu 100 % </w:t>
            </w:r>
          </w:p>
          <w:p w14:paraId="6124341F" w14:textId="77777777" w:rsidR="001B27B6" w:rsidRPr="007616FD" w:rsidRDefault="001B27B6" w:rsidP="00026EFA">
            <w:pPr>
              <w:pStyle w:val="Odstavecseseznamem"/>
              <w:numPr>
                <w:ilvl w:val="0"/>
                <w:numId w:val="53"/>
              </w:numPr>
              <w:spacing w:line="264" w:lineRule="auto"/>
              <w:ind w:left="346"/>
              <w:jc w:val="both"/>
            </w:pPr>
            <w:r w:rsidRPr="007616FD">
              <w:t>Rozhodování ve všeobecných civilních věcech v rozsahu nápadu 100 %</w:t>
            </w:r>
          </w:p>
          <w:p w14:paraId="44F068A5" w14:textId="77777777" w:rsidR="001B27B6" w:rsidRPr="007616FD" w:rsidRDefault="001B27B6" w:rsidP="00026EFA">
            <w:pPr>
              <w:pStyle w:val="Odstavecseseznamem"/>
              <w:numPr>
                <w:ilvl w:val="0"/>
                <w:numId w:val="53"/>
              </w:numPr>
              <w:spacing w:line="264" w:lineRule="auto"/>
              <w:ind w:left="346"/>
              <w:jc w:val="both"/>
            </w:pPr>
            <w:r w:rsidRPr="007616FD">
              <w:t>Rozhodování ve všeobecných opatrovnických věcech v rozsahu nápadu 100 %</w:t>
            </w:r>
          </w:p>
          <w:p w14:paraId="2DE193A0" w14:textId="7BF01262" w:rsidR="001B27B6" w:rsidRPr="007616FD" w:rsidRDefault="001B27B6" w:rsidP="001B27B6">
            <w:pPr>
              <w:spacing w:after="0" w:line="240" w:lineRule="auto"/>
              <w:jc w:val="both"/>
              <w:rPr>
                <w:rFonts w:eastAsia="Times New Roman"/>
              </w:rPr>
            </w:pPr>
          </w:p>
        </w:tc>
        <w:tc>
          <w:tcPr>
            <w:tcW w:w="1620" w:type="dxa"/>
          </w:tcPr>
          <w:p w14:paraId="56C8AA1D" w14:textId="3EFF2BCB" w:rsidR="001B27B6" w:rsidRPr="007616FD" w:rsidRDefault="001B27B6" w:rsidP="001B27B6">
            <w:pPr>
              <w:spacing w:after="0" w:line="264" w:lineRule="auto"/>
              <w:rPr>
                <w:rFonts w:eastAsia="Times New Roman"/>
              </w:rPr>
            </w:pPr>
            <w:r w:rsidRPr="007616FD">
              <w:rPr>
                <w:rFonts w:eastAsia="Times New Roman"/>
              </w:rPr>
              <w:t>JUDr. Josef Růžička</w:t>
            </w:r>
          </w:p>
          <w:p w14:paraId="6B32EE3A" w14:textId="77777777" w:rsidR="001B27B6" w:rsidRPr="007616FD" w:rsidRDefault="001B27B6" w:rsidP="001B27B6">
            <w:pPr>
              <w:spacing w:after="0" w:line="264" w:lineRule="auto"/>
              <w:rPr>
                <w:rFonts w:eastAsia="Times New Roman"/>
              </w:rPr>
            </w:pPr>
            <w:r w:rsidRPr="007616FD">
              <w:rPr>
                <w:rFonts w:eastAsia="Times New Roman"/>
              </w:rPr>
              <w:t>JUDr. Milan Čečotka</w:t>
            </w:r>
          </w:p>
          <w:p w14:paraId="298DFE2A" w14:textId="113C5A44" w:rsidR="001B27B6" w:rsidRPr="007616FD" w:rsidRDefault="007A7E41" w:rsidP="001B27B6">
            <w:pPr>
              <w:spacing w:after="0" w:line="240" w:lineRule="auto"/>
              <w:rPr>
                <w:rFonts w:eastAsia="Times New Roman"/>
                <w:b/>
                <w:i/>
              </w:rPr>
            </w:pPr>
            <w:r w:rsidRPr="007616FD">
              <w:t>JUDr. Věra Skalická</w:t>
            </w:r>
          </w:p>
        </w:tc>
        <w:tc>
          <w:tcPr>
            <w:tcW w:w="1980" w:type="dxa"/>
          </w:tcPr>
          <w:p w14:paraId="00536138" w14:textId="77777777" w:rsidR="001B27B6" w:rsidRPr="007616FD" w:rsidRDefault="001B27B6" w:rsidP="001B27B6">
            <w:pPr>
              <w:spacing w:after="0" w:line="264" w:lineRule="auto"/>
              <w:rPr>
                <w:rFonts w:eastAsia="Times New Roman"/>
              </w:rPr>
            </w:pPr>
            <w:r w:rsidRPr="007616FD">
              <w:rPr>
                <w:rFonts w:eastAsia="Times New Roman"/>
              </w:rPr>
              <w:t xml:space="preserve">JUDr. Irena </w:t>
            </w:r>
          </w:p>
          <w:p w14:paraId="19C550DA" w14:textId="77777777" w:rsidR="001B27B6" w:rsidRPr="007616FD" w:rsidRDefault="001B27B6" w:rsidP="001B27B6">
            <w:pPr>
              <w:spacing w:after="0" w:line="264" w:lineRule="auto"/>
              <w:rPr>
                <w:rFonts w:eastAsia="Times New Roman"/>
              </w:rPr>
            </w:pPr>
            <w:r w:rsidRPr="007616FD">
              <w:rPr>
                <w:rFonts w:eastAsia="Times New Roman"/>
              </w:rPr>
              <w:t>Vitovská</w:t>
            </w:r>
          </w:p>
          <w:p w14:paraId="3EEA36BD" w14:textId="1BEA2327" w:rsidR="001B27B6" w:rsidRPr="007616FD" w:rsidRDefault="001B27B6" w:rsidP="001B27B6">
            <w:pPr>
              <w:spacing w:after="0" w:line="240" w:lineRule="auto"/>
              <w:rPr>
                <w:rFonts w:eastAsia="Times New Roman"/>
              </w:rPr>
            </w:pPr>
          </w:p>
        </w:tc>
        <w:tc>
          <w:tcPr>
            <w:tcW w:w="1620" w:type="dxa"/>
          </w:tcPr>
          <w:p w14:paraId="22F214A4" w14:textId="77777777" w:rsidR="007A7E41" w:rsidRPr="007616FD" w:rsidRDefault="007A7E41" w:rsidP="007A7E41">
            <w:pPr>
              <w:spacing w:after="0" w:line="264" w:lineRule="auto"/>
            </w:pPr>
            <w:r w:rsidRPr="007616FD">
              <w:t>i) 17 Co</w:t>
            </w:r>
          </w:p>
          <w:p w14:paraId="547A4558" w14:textId="14B29B07" w:rsidR="001B27B6" w:rsidRPr="007616FD" w:rsidRDefault="007A7E41" w:rsidP="007A7E41">
            <w:pPr>
              <w:spacing w:after="0" w:line="264" w:lineRule="auto"/>
              <w:rPr>
                <w:rFonts w:eastAsia="Times New Roman"/>
              </w:rPr>
            </w:pPr>
            <w:r w:rsidRPr="007616FD">
              <w:t>ii) 70 Co</w:t>
            </w:r>
          </w:p>
        </w:tc>
        <w:tc>
          <w:tcPr>
            <w:tcW w:w="3299" w:type="dxa"/>
          </w:tcPr>
          <w:p w14:paraId="7CC0FE16" w14:textId="77777777" w:rsidR="001B27B6" w:rsidRPr="007616FD" w:rsidRDefault="001B27B6" w:rsidP="001B27B6">
            <w:pPr>
              <w:spacing w:after="0" w:line="264" w:lineRule="auto"/>
              <w:rPr>
                <w:rFonts w:eastAsia="Times New Roman"/>
              </w:rPr>
            </w:pPr>
            <w:r w:rsidRPr="007616FD">
              <w:rPr>
                <w:rFonts w:eastAsia="Times New Roman"/>
              </w:rPr>
              <w:t>Vedoucí kanceláře:</w:t>
            </w:r>
          </w:p>
          <w:p w14:paraId="12E086BC" w14:textId="77777777" w:rsidR="001B27B6" w:rsidRPr="007616FD" w:rsidRDefault="001B27B6" w:rsidP="001B27B6">
            <w:pPr>
              <w:spacing w:after="0" w:line="264" w:lineRule="auto"/>
              <w:rPr>
                <w:rFonts w:eastAsia="Times New Roman"/>
              </w:rPr>
            </w:pPr>
            <w:r w:rsidRPr="007616FD">
              <w:rPr>
                <w:rFonts w:eastAsia="Times New Roman"/>
              </w:rPr>
              <w:t>Jitka Rozmarínová</w:t>
            </w:r>
          </w:p>
          <w:p w14:paraId="4A9D8DC6" w14:textId="77777777" w:rsidR="001B27B6" w:rsidRPr="007616FD" w:rsidRDefault="001B27B6" w:rsidP="001B27B6">
            <w:pPr>
              <w:spacing w:after="0" w:line="264" w:lineRule="auto"/>
              <w:rPr>
                <w:rFonts w:eastAsia="Times New Roman"/>
              </w:rPr>
            </w:pPr>
            <w:r w:rsidRPr="007616FD">
              <w:rPr>
                <w:rFonts w:eastAsia="Times New Roman"/>
              </w:rPr>
              <w:t>Zastupuje:</w:t>
            </w:r>
          </w:p>
          <w:p w14:paraId="1954B69B" w14:textId="77777777" w:rsidR="001B27B6" w:rsidRPr="007616FD" w:rsidRDefault="001B27B6" w:rsidP="001B27B6">
            <w:pPr>
              <w:spacing w:after="0" w:line="264" w:lineRule="auto"/>
              <w:rPr>
                <w:rFonts w:eastAsia="Times New Roman"/>
              </w:rPr>
            </w:pPr>
            <w:r w:rsidRPr="007616FD">
              <w:rPr>
                <w:rFonts w:eastAsia="Times New Roman"/>
              </w:rPr>
              <w:t>Ing. Dana Crlíková</w:t>
            </w:r>
          </w:p>
          <w:p w14:paraId="0435B079" w14:textId="4D9B9EC4" w:rsidR="001B27B6" w:rsidRPr="007616FD" w:rsidRDefault="006337D8" w:rsidP="004B5E79">
            <w:pPr>
              <w:spacing w:before="120" w:after="0" w:line="264" w:lineRule="auto"/>
              <w:rPr>
                <w:rFonts w:eastAsia="Times New Roman"/>
              </w:rPr>
            </w:pPr>
            <w:r w:rsidRPr="007616FD">
              <w:rPr>
                <w:rFonts w:eastAsia="Times New Roman"/>
              </w:rPr>
              <w:t>Rejstříková vedoucí</w:t>
            </w:r>
            <w:r w:rsidR="001B27B6" w:rsidRPr="007616FD">
              <w:rPr>
                <w:rFonts w:eastAsia="Times New Roman"/>
              </w:rPr>
              <w:t xml:space="preserve">: </w:t>
            </w:r>
          </w:p>
          <w:p w14:paraId="1ABFB759" w14:textId="77777777" w:rsidR="001B27B6" w:rsidRPr="007616FD" w:rsidRDefault="001B27B6" w:rsidP="001B27B6">
            <w:pPr>
              <w:spacing w:after="0" w:line="264" w:lineRule="auto"/>
              <w:rPr>
                <w:rFonts w:eastAsia="Times New Roman"/>
              </w:rPr>
            </w:pPr>
            <w:r w:rsidRPr="007616FD">
              <w:rPr>
                <w:rFonts w:eastAsia="Times New Roman"/>
              </w:rPr>
              <w:t>Lýdie Jelínková Podzimková</w:t>
            </w:r>
          </w:p>
          <w:p w14:paraId="6844C094" w14:textId="6BE49C80" w:rsidR="001B27B6" w:rsidRPr="007616FD" w:rsidRDefault="001B27B6" w:rsidP="004B5E79">
            <w:pPr>
              <w:spacing w:before="120" w:after="0" w:line="264" w:lineRule="auto"/>
            </w:pPr>
            <w:r w:rsidRPr="007616FD">
              <w:rPr>
                <w:rFonts w:eastAsia="Times New Roman"/>
              </w:rPr>
              <w:t>Asistentka</w:t>
            </w:r>
            <w:r w:rsidRPr="007616FD">
              <w:t xml:space="preserve"> JUDr. Milana Čečotky: </w:t>
            </w:r>
          </w:p>
          <w:p w14:paraId="5DE29CE0" w14:textId="00923C15" w:rsidR="00007BFB" w:rsidRPr="007616FD" w:rsidRDefault="001B27B6" w:rsidP="00462C05">
            <w:pPr>
              <w:spacing w:after="0" w:line="264" w:lineRule="auto"/>
            </w:pPr>
            <w:r w:rsidRPr="007616FD">
              <w:t xml:space="preserve">Mgr. Klára Belkovová </w:t>
            </w:r>
          </w:p>
        </w:tc>
      </w:tr>
      <w:tr w:rsidR="001B27B6" w:rsidRPr="007616FD" w14:paraId="7C7283DE" w14:textId="77777777" w:rsidTr="005F62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3" w:type="dxa"/>
          </w:tcPr>
          <w:p w14:paraId="1D3F5486" w14:textId="77777777" w:rsidR="001B27B6" w:rsidRPr="007616FD" w:rsidRDefault="001B27B6" w:rsidP="001B27B6">
            <w:pPr>
              <w:spacing w:after="0" w:line="264" w:lineRule="auto"/>
              <w:rPr>
                <w:rFonts w:eastAsia="Times New Roman"/>
              </w:rPr>
            </w:pPr>
            <w:r w:rsidRPr="007616FD">
              <w:rPr>
                <w:rFonts w:eastAsia="Times New Roman"/>
              </w:rPr>
              <w:t>49 Co</w:t>
            </w:r>
          </w:p>
          <w:p w14:paraId="465B6E59" w14:textId="77777777" w:rsidR="001B27B6" w:rsidRPr="007616FD" w:rsidRDefault="001B27B6" w:rsidP="001B27B6">
            <w:pPr>
              <w:spacing w:after="0" w:line="240" w:lineRule="auto"/>
              <w:rPr>
                <w:rFonts w:eastAsia="Times New Roman"/>
                <w:b/>
                <w:i/>
              </w:rPr>
            </w:pPr>
          </w:p>
        </w:tc>
        <w:tc>
          <w:tcPr>
            <w:tcW w:w="5089" w:type="dxa"/>
          </w:tcPr>
          <w:p w14:paraId="3953F617" w14:textId="77777777" w:rsidR="001B27B6" w:rsidRPr="007616FD" w:rsidRDefault="001B27B6" w:rsidP="00026EFA">
            <w:pPr>
              <w:pStyle w:val="Odstavecseseznamem"/>
              <w:numPr>
                <w:ilvl w:val="0"/>
                <w:numId w:val="93"/>
              </w:numPr>
              <w:ind w:left="346"/>
              <w:jc w:val="both"/>
            </w:pPr>
            <w:r w:rsidRPr="007616FD">
              <w:t>Rozhodování o ve věcech pracovních v rozsahu nápadu 100 %</w:t>
            </w:r>
          </w:p>
          <w:p w14:paraId="65149B95" w14:textId="77777777" w:rsidR="001B27B6" w:rsidRPr="007616FD" w:rsidRDefault="001B27B6" w:rsidP="00026EFA">
            <w:pPr>
              <w:pStyle w:val="Odstavecseseznamem"/>
              <w:numPr>
                <w:ilvl w:val="0"/>
                <w:numId w:val="93"/>
              </w:numPr>
              <w:ind w:left="346"/>
              <w:jc w:val="both"/>
            </w:pPr>
            <w:r w:rsidRPr="007616FD">
              <w:t>Rozhodování ve všeobecných civilních věcech v rozsahu nápadu 100 %</w:t>
            </w:r>
          </w:p>
          <w:p w14:paraId="3CA5287F" w14:textId="6DBCBF20" w:rsidR="001B27B6" w:rsidRPr="007616FD" w:rsidRDefault="001B27B6" w:rsidP="00026EFA">
            <w:pPr>
              <w:pStyle w:val="Odstavecseseznamem"/>
              <w:numPr>
                <w:ilvl w:val="0"/>
                <w:numId w:val="93"/>
              </w:numPr>
              <w:ind w:left="346"/>
              <w:jc w:val="both"/>
            </w:pPr>
            <w:r w:rsidRPr="007616FD">
              <w:t>Rozhodování ve všeobecných opatrovnických věcech v rozsahu nápadu 100 %</w:t>
            </w:r>
          </w:p>
        </w:tc>
        <w:tc>
          <w:tcPr>
            <w:tcW w:w="1620" w:type="dxa"/>
          </w:tcPr>
          <w:p w14:paraId="10A0870A" w14:textId="77777777" w:rsidR="001B27B6" w:rsidRPr="007616FD" w:rsidRDefault="001B27B6" w:rsidP="001B27B6">
            <w:pPr>
              <w:spacing w:after="0" w:line="264" w:lineRule="auto"/>
              <w:rPr>
                <w:rFonts w:eastAsia="Times New Roman"/>
              </w:rPr>
            </w:pPr>
            <w:r w:rsidRPr="007616FD">
              <w:rPr>
                <w:rFonts w:eastAsia="Times New Roman"/>
              </w:rPr>
              <w:t xml:space="preserve">Mgr. Monika Kyselová </w:t>
            </w:r>
          </w:p>
          <w:p w14:paraId="77BB10BE" w14:textId="6A606F73" w:rsidR="001B27B6" w:rsidRPr="007616FD" w:rsidRDefault="001B27B6" w:rsidP="001B27B6">
            <w:pPr>
              <w:spacing w:after="0" w:line="240" w:lineRule="auto"/>
              <w:rPr>
                <w:rFonts w:eastAsia="Times New Roman"/>
              </w:rPr>
            </w:pPr>
          </w:p>
        </w:tc>
        <w:tc>
          <w:tcPr>
            <w:tcW w:w="1980" w:type="dxa"/>
          </w:tcPr>
          <w:p w14:paraId="79695290" w14:textId="77777777" w:rsidR="001B27B6" w:rsidRPr="007616FD" w:rsidRDefault="001B27B6" w:rsidP="001B27B6">
            <w:pPr>
              <w:spacing w:after="0" w:line="264" w:lineRule="auto"/>
              <w:rPr>
                <w:rFonts w:eastAsia="Times New Roman"/>
              </w:rPr>
            </w:pPr>
            <w:r w:rsidRPr="007616FD">
              <w:rPr>
                <w:rFonts w:eastAsia="Times New Roman"/>
              </w:rPr>
              <w:t xml:space="preserve">JUDr. Jiří Handlar, PhD. </w:t>
            </w:r>
          </w:p>
          <w:p w14:paraId="5FB6A769" w14:textId="58914689" w:rsidR="001B27B6" w:rsidRPr="007616FD" w:rsidRDefault="001B27B6" w:rsidP="001B27B6">
            <w:pPr>
              <w:spacing w:after="0" w:line="240" w:lineRule="auto"/>
              <w:rPr>
                <w:rFonts w:eastAsia="Times New Roman"/>
              </w:rPr>
            </w:pPr>
            <w:r w:rsidRPr="007616FD">
              <w:t xml:space="preserve">Mgr. Pavla Kohoutková </w:t>
            </w:r>
          </w:p>
        </w:tc>
        <w:tc>
          <w:tcPr>
            <w:tcW w:w="1620" w:type="dxa"/>
          </w:tcPr>
          <w:p w14:paraId="584BE915" w14:textId="77777777" w:rsidR="001B27B6" w:rsidRPr="007616FD" w:rsidRDefault="001B27B6" w:rsidP="001B27B6">
            <w:pPr>
              <w:spacing w:after="0" w:line="264" w:lineRule="auto"/>
              <w:rPr>
                <w:rFonts w:eastAsia="Times New Roman"/>
              </w:rPr>
            </w:pPr>
            <w:r w:rsidRPr="007616FD">
              <w:rPr>
                <w:rFonts w:eastAsia="Times New Roman"/>
              </w:rPr>
              <w:t>i) 15 Co</w:t>
            </w:r>
          </w:p>
          <w:p w14:paraId="7339B95F" w14:textId="77777777" w:rsidR="001B27B6" w:rsidRPr="007616FD" w:rsidRDefault="001B27B6" w:rsidP="001B27B6">
            <w:pPr>
              <w:spacing w:after="0" w:line="264" w:lineRule="auto"/>
              <w:rPr>
                <w:rFonts w:eastAsia="Times New Roman"/>
              </w:rPr>
            </w:pPr>
            <w:r w:rsidRPr="007616FD">
              <w:rPr>
                <w:rFonts w:eastAsia="Times New Roman"/>
              </w:rPr>
              <w:t>ii) 21 Co</w:t>
            </w:r>
          </w:p>
          <w:p w14:paraId="08895D30" w14:textId="77777777" w:rsidR="001B27B6" w:rsidRPr="007616FD" w:rsidRDefault="001B27B6" w:rsidP="001B27B6">
            <w:pPr>
              <w:spacing w:after="0" w:line="264" w:lineRule="auto"/>
              <w:rPr>
                <w:rFonts w:eastAsia="Times New Roman"/>
              </w:rPr>
            </w:pPr>
          </w:p>
          <w:p w14:paraId="7A64D4B9" w14:textId="77777777" w:rsidR="001B27B6" w:rsidRPr="007616FD" w:rsidRDefault="001B27B6" w:rsidP="001B27B6">
            <w:pPr>
              <w:spacing w:after="0" w:line="240" w:lineRule="auto"/>
              <w:rPr>
                <w:rFonts w:eastAsia="Times New Roman"/>
              </w:rPr>
            </w:pPr>
          </w:p>
        </w:tc>
        <w:tc>
          <w:tcPr>
            <w:tcW w:w="3299" w:type="dxa"/>
          </w:tcPr>
          <w:p w14:paraId="18C8AEAA" w14:textId="77777777" w:rsidR="001B27B6" w:rsidRPr="007616FD" w:rsidRDefault="001B27B6" w:rsidP="001B27B6">
            <w:pPr>
              <w:spacing w:after="0" w:line="264" w:lineRule="auto"/>
              <w:rPr>
                <w:rFonts w:eastAsia="Times New Roman"/>
              </w:rPr>
            </w:pPr>
            <w:r w:rsidRPr="007616FD">
              <w:rPr>
                <w:rFonts w:eastAsia="Times New Roman"/>
              </w:rPr>
              <w:t>Vedoucí kanceláře:</w:t>
            </w:r>
          </w:p>
          <w:p w14:paraId="65E17A62" w14:textId="77777777" w:rsidR="001B27B6" w:rsidRPr="007616FD" w:rsidRDefault="001B27B6" w:rsidP="001B27B6">
            <w:pPr>
              <w:spacing w:after="0" w:line="264" w:lineRule="auto"/>
              <w:rPr>
                <w:rFonts w:eastAsia="Times New Roman"/>
              </w:rPr>
            </w:pPr>
            <w:r w:rsidRPr="007616FD">
              <w:rPr>
                <w:rFonts w:eastAsia="Times New Roman"/>
              </w:rPr>
              <w:t>Jitka Rozmarínová</w:t>
            </w:r>
          </w:p>
          <w:p w14:paraId="1620FE83" w14:textId="77777777" w:rsidR="001B27B6" w:rsidRPr="007616FD" w:rsidRDefault="001B27B6" w:rsidP="001B27B6">
            <w:pPr>
              <w:spacing w:after="0" w:line="264" w:lineRule="auto"/>
              <w:rPr>
                <w:rFonts w:eastAsia="Times New Roman"/>
              </w:rPr>
            </w:pPr>
            <w:r w:rsidRPr="007616FD">
              <w:rPr>
                <w:rFonts w:eastAsia="Times New Roman"/>
              </w:rPr>
              <w:t xml:space="preserve">Zastupuje: </w:t>
            </w:r>
          </w:p>
          <w:p w14:paraId="0AD09334" w14:textId="77777777" w:rsidR="001B27B6" w:rsidRPr="007616FD" w:rsidRDefault="001B27B6" w:rsidP="001B27B6">
            <w:pPr>
              <w:spacing w:after="0" w:line="264" w:lineRule="auto"/>
              <w:rPr>
                <w:rFonts w:eastAsia="Times New Roman"/>
              </w:rPr>
            </w:pPr>
            <w:r w:rsidRPr="007616FD">
              <w:rPr>
                <w:rFonts w:eastAsia="Times New Roman"/>
              </w:rPr>
              <w:t xml:space="preserve">Ing. Dana Crlíková </w:t>
            </w:r>
          </w:p>
          <w:p w14:paraId="21E76BB4" w14:textId="13FA2EA9" w:rsidR="001B27B6" w:rsidRPr="007616FD" w:rsidRDefault="006337D8" w:rsidP="004B5E79">
            <w:pPr>
              <w:spacing w:before="120" w:after="0" w:line="264" w:lineRule="auto"/>
              <w:rPr>
                <w:rFonts w:eastAsia="Times New Roman"/>
              </w:rPr>
            </w:pPr>
            <w:r w:rsidRPr="007616FD">
              <w:rPr>
                <w:rFonts w:eastAsia="Times New Roman"/>
              </w:rPr>
              <w:t>Rejstříková vedoucí</w:t>
            </w:r>
            <w:r w:rsidR="001B27B6" w:rsidRPr="007616FD">
              <w:rPr>
                <w:rFonts w:eastAsia="Times New Roman"/>
              </w:rPr>
              <w:t>:</w:t>
            </w:r>
          </w:p>
          <w:p w14:paraId="0001E6FB" w14:textId="701B4347" w:rsidR="00007BFB" w:rsidRPr="007616FD" w:rsidRDefault="001B27B6" w:rsidP="001B27B6">
            <w:pPr>
              <w:spacing w:after="0" w:line="240" w:lineRule="auto"/>
              <w:rPr>
                <w:rFonts w:eastAsia="Times New Roman"/>
              </w:rPr>
            </w:pPr>
            <w:r w:rsidRPr="007616FD">
              <w:rPr>
                <w:rFonts w:eastAsia="Times New Roman"/>
              </w:rPr>
              <w:t>Jana Kristková</w:t>
            </w:r>
          </w:p>
          <w:p w14:paraId="0CD4DBEC" w14:textId="77777777" w:rsidR="00037FC9" w:rsidRPr="007616FD" w:rsidRDefault="00037FC9" w:rsidP="001B27B6">
            <w:pPr>
              <w:spacing w:after="0" w:line="240" w:lineRule="auto"/>
              <w:rPr>
                <w:rFonts w:eastAsia="Times New Roman"/>
              </w:rPr>
            </w:pPr>
          </w:p>
          <w:p w14:paraId="2A40365E" w14:textId="0F0D5079" w:rsidR="00007BFB" w:rsidRPr="007616FD" w:rsidRDefault="00037FC9" w:rsidP="001B27B6">
            <w:pPr>
              <w:spacing w:after="0" w:line="240" w:lineRule="auto"/>
              <w:rPr>
                <w:rFonts w:eastAsia="Times New Roman"/>
              </w:rPr>
            </w:pPr>
            <w:r w:rsidRPr="007616FD">
              <w:rPr>
                <w:rFonts w:eastAsia="Times New Roman"/>
              </w:rPr>
              <w:t xml:space="preserve">Asistent soudců: </w:t>
            </w:r>
            <w:r w:rsidRPr="007616FD">
              <w:t>Aleš Kopečný (do 30. 6. 2024)</w:t>
            </w:r>
          </w:p>
        </w:tc>
      </w:tr>
      <w:tr w:rsidR="001B27B6" w:rsidRPr="007616FD" w14:paraId="326B290F" w14:textId="77777777" w:rsidTr="005F62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3" w:type="dxa"/>
          </w:tcPr>
          <w:p w14:paraId="2DAE68D5" w14:textId="77777777" w:rsidR="001B27B6" w:rsidRPr="007616FD" w:rsidRDefault="001B27B6" w:rsidP="001B27B6">
            <w:pPr>
              <w:spacing w:after="0" w:line="264" w:lineRule="auto"/>
              <w:rPr>
                <w:rFonts w:eastAsia="Times New Roman"/>
              </w:rPr>
            </w:pPr>
            <w:r w:rsidRPr="007616FD">
              <w:rPr>
                <w:rFonts w:eastAsia="Times New Roman"/>
              </w:rPr>
              <w:t>61 UL</w:t>
            </w:r>
          </w:p>
          <w:p w14:paraId="1FC8F873" w14:textId="77777777" w:rsidR="001B27B6" w:rsidRPr="007616FD" w:rsidRDefault="001B27B6" w:rsidP="001B27B6">
            <w:pPr>
              <w:spacing w:after="0" w:line="240" w:lineRule="auto"/>
              <w:rPr>
                <w:rFonts w:eastAsia="Times New Roman"/>
              </w:rPr>
            </w:pPr>
          </w:p>
        </w:tc>
        <w:tc>
          <w:tcPr>
            <w:tcW w:w="5089" w:type="dxa"/>
          </w:tcPr>
          <w:p w14:paraId="58822CB0" w14:textId="40D7B0B3" w:rsidR="001B27B6" w:rsidRPr="007616FD" w:rsidRDefault="001B27B6" w:rsidP="001B27B6">
            <w:pPr>
              <w:spacing w:after="0" w:line="264" w:lineRule="auto"/>
              <w:jc w:val="both"/>
              <w:rPr>
                <w:rFonts w:eastAsia="Times New Roman"/>
              </w:rPr>
            </w:pPr>
            <w:r w:rsidRPr="007616FD">
              <w:rPr>
                <w:rFonts w:eastAsia="Times New Roman"/>
              </w:rPr>
              <w:t xml:space="preserve">Rozhodování podle § 174a zákona č. 6/2002 Sb., </w:t>
            </w:r>
            <w:r w:rsidR="00C0318D" w:rsidRPr="007616FD">
              <w:rPr>
                <w:rFonts w:eastAsia="Times New Roman"/>
              </w:rPr>
              <w:t>o soudech a soudcích,</w:t>
            </w:r>
            <w:r w:rsidRPr="007616FD">
              <w:rPr>
                <w:rFonts w:eastAsia="Times New Roman"/>
              </w:rPr>
              <w:t xml:space="preserve"> o návrzích na určení lhůty pro provedení procesního úkonu směřujících proti okresním soudům v působnosti KS v Brně. </w:t>
            </w:r>
          </w:p>
          <w:p w14:paraId="4521B9F4" w14:textId="16F88E92" w:rsidR="001B27B6" w:rsidRPr="007616FD" w:rsidRDefault="001B27B6" w:rsidP="001B27B6">
            <w:pPr>
              <w:spacing w:after="0" w:line="240" w:lineRule="auto"/>
              <w:jc w:val="both"/>
              <w:rPr>
                <w:rFonts w:eastAsia="Times New Roman"/>
              </w:rPr>
            </w:pPr>
          </w:p>
        </w:tc>
        <w:tc>
          <w:tcPr>
            <w:tcW w:w="1620" w:type="dxa"/>
          </w:tcPr>
          <w:p w14:paraId="14F937E1" w14:textId="77777777" w:rsidR="001B27B6" w:rsidRPr="007616FD" w:rsidRDefault="001B27B6" w:rsidP="001B27B6">
            <w:pPr>
              <w:spacing w:after="0" w:line="264" w:lineRule="auto"/>
              <w:rPr>
                <w:rFonts w:eastAsia="Times New Roman"/>
              </w:rPr>
            </w:pPr>
            <w:r w:rsidRPr="007616FD">
              <w:rPr>
                <w:rFonts w:eastAsia="Times New Roman"/>
              </w:rPr>
              <w:t>JUDr. Pavel Bachratý</w:t>
            </w:r>
          </w:p>
          <w:p w14:paraId="37E16158" w14:textId="77777777" w:rsidR="001B27B6" w:rsidRPr="007616FD" w:rsidRDefault="001B27B6" w:rsidP="001B27B6">
            <w:pPr>
              <w:spacing w:after="0" w:line="264" w:lineRule="auto"/>
              <w:rPr>
                <w:rFonts w:eastAsia="Times New Roman"/>
              </w:rPr>
            </w:pPr>
            <w:r w:rsidRPr="007616FD">
              <w:rPr>
                <w:rFonts w:eastAsia="Times New Roman"/>
              </w:rPr>
              <w:t>JUDr. Milan Čečotka</w:t>
            </w:r>
          </w:p>
          <w:p w14:paraId="42F3DC15" w14:textId="77777777" w:rsidR="001B27B6" w:rsidRPr="007616FD" w:rsidRDefault="001B27B6" w:rsidP="001B27B6">
            <w:pPr>
              <w:spacing w:after="0" w:line="240" w:lineRule="auto"/>
              <w:rPr>
                <w:rFonts w:eastAsia="Times New Roman"/>
              </w:rPr>
            </w:pPr>
            <w:r w:rsidRPr="007616FD">
              <w:rPr>
                <w:rFonts w:eastAsia="Times New Roman"/>
              </w:rPr>
              <w:t>JUDr. Jiří Vávra</w:t>
            </w:r>
          </w:p>
          <w:p w14:paraId="10BA349A" w14:textId="77777777" w:rsidR="00007BFB" w:rsidRPr="007616FD" w:rsidRDefault="00007BFB" w:rsidP="001B27B6">
            <w:pPr>
              <w:spacing w:after="0" w:line="240" w:lineRule="auto"/>
              <w:rPr>
                <w:rFonts w:eastAsia="Times New Roman"/>
              </w:rPr>
            </w:pPr>
          </w:p>
          <w:p w14:paraId="02F1BECB" w14:textId="204EF92F" w:rsidR="00007BFB" w:rsidRPr="007616FD" w:rsidRDefault="00007BFB" w:rsidP="001B27B6">
            <w:pPr>
              <w:spacing w:after="0" w:line="240" w:lineRule="auto"/>
              <w:rPr>
                <w:rFonts w:eastAsia="Times New Roman"/>
              </w:rPr>
            </w:pPr>
          </w:p>
        </w:tc>
        <w:tc>
          <w:tcPr>
            <w:tcW w:w="1980" w:type="dxa"/>
          </w:tcPr>
          <w:p w14:paraId="746C8629" w14:textId="77777777" w:rsidR="001B27B6" w:rsidRPr="007616FD" w:rsidRDefault="001B27B6" w:rsidP="001B27B6">
            <w:pPr>
              <w:spacing w:after="0" w:line="264" w:lineRule="auto"/>
              <w:rPr>
                <w:rFonts w:eastAsia="Times New Roman"/>
              </w:rPr>
            </w:pPr>
            <w:r w:rsidRPr="007616FD">
              <w:rPr>
                <w:rFonts w:eastAsia="Times New Roman"/>
              </w:rPr>
              <w:t xml:space="preserve">Mgr. Adam </w:t>
            </w:r>
          </w:p>
          <w:p w14:paraId="0263D580" w14:textId="77777777" w:rsidR="001B27B6" w:rsidRPr="007616FD" w:rsidRDefault="001B27B6" w:rsidP="001B27B6">
            <w:pPr>
              <w:spacing w:after="0" w:line="264" w:lineRule="auto"/>
              <w:rPr>
                <w:rFonts w:eastAsia="Times New Roman"/>
              </w:rPr>
            </w:pPr>
            <w:r w:rsidRPr="007616FD">
              <w:rPr>
                <w:rFonts w:eastAsia="Times New Roman"/>
              </w:rPr>
              <w:t>Kafka</w:t>
            </w:r>
          </w:p>
          <w:p w14:paraId="4B0233B1" w14:textId="77777777" w:rsidR="001B27B6" w:rsidRPr="007616FD" w:rsidRDefault="001B27B6" w:rsidP="001B27B6">
            <w:pPr>
              <w:spacing w:after="0" w:line="264" w:lineRule="auto"/>
              <w:rPr>
                <w:rFonts w:eastAsia="Times New Roman"/>
              </w:rPr>
            </w:pPr>
            <w:r w:rsidRPr="007616FD">
              <w:rPr>
                <w:rFonts w:eastAsia="Times New Roman"/>
              </w:rPr>
              <w:t>Mgr. Iva Krejčířová</w:t>
            </w:r>
          </w:p>
          <w:p w14:paraId="78439E90" w14:textId="2CDA8BE1" w:rsidR="001B27B6" w:rsidRPr="007616FD" w:rsidRDefault="00387471" w:rsidP="001B27B6">
            <w:pPr>
              <w:spacing w:after="0" w:line="240" w:lineRule="auto"/>
              <w:rPr>
                <w:rFonts w:eastAsia="Times New Roman"/>
              </w:rPr>
            </w:pPr>
            <w:r w:rsidRPr="007616FD">
              <w:t>(dočasně přidělena k Nejvyššímu soudu</w:t>
            </w:r>
            <w:r w:rsidR="006337D8" w:rsidRPr="007616FD">
              <w:t xml:space="preserve"> do 30. 6. 2024</w:t>
            </w:r>
            <w:r w:rsidRPr="007616FD">
              <w:t>)</w:t>
            </w:r>
          </w:p>
        </w:tc>
        <w:tc>
          <w:tcPr>
            <w:tcW w:w="1620" w:type="dxa"/>
          </w:tcPr>
          <w:p w14:paraId="2E85DCE1" w14:textId="77777777" w:rsidR="001B27B6" w:rsidRPr="007616FD" w:rsidRDefault="001B27B6" w:rsidP="001B27B6">
            <w:pPr>
              <w:spacing w:after="0" w:line="264" w:lineRule="auto"/>
              <w:rPr>
                <w:rFonts w:eastAsia="Times New Roman"/>
              </w:rPr>
            </w:pPr>
            <w:r w:rsidRPr="007616FD">
              <w:rPr>
                <w:rFonts w:eastAsia="Times New Roman"/>
              </w:rPr>
              <w:t>vzájemně</w:t>
            </w:r>
          </w:p>
          <w:p w14:paraId="11330698" w14:textId="77777777" w:rsidR="001B27B6" w:rsidRPr="007616FD" w:rsidRDefault="001B27B6" w:rsidP="001B27B6">
            <w:pPr>
              <w:spacing w:after="0" w:line="240" w:lineRule="auto"/>
              <w:rPr>
                <w:rFonts w:eastAsia="Times New Roman"/>
                <w:b/>
                <w:i/>
              </w:rPr>
            </w:pPr>
          </w:p>
        </w:tc>
        <w:tc>
          <w:tcPr>
            <w:tcW w:w="3299" w:type="dxa"/>
          </w:tcPr>
          <w:p w14:paraId="603C696A" w14:textId="77777777" w:rsidR="001B27B6" w:rsidRPr="007616FD" w:rsidRDefault="001B27B6" w:rsidP="001B27B6">
            <w:pPr>
              <w:spacing w:after="0" w:line="264" w:lineRule="auto"/>
              <w:rPr>
                <w:rFonts w:eastAsia="Times New Roman"/>
              </w:rPr>
            </w:pPr>
            <w:r w:rsidRPr="007616FD">
              <w:rPr>
                <w:rFonts w:eastAsia="Times New Roman"/>
              </w:rPr>
              <w:t>Lenka Hložková</w:t>
            </w:r>
          </w:p>
          <w:p w14:paraId="08A4EFF6" w14:textId="77777777" w:rsidR="001B27B6" w:rsidRPr="007616FD" w:rsidRDefault="001B27B6" w:rsidP="001B27B6">
            <w:pPr>
              <w:spacing w:after="0" w:line="264" w:lineRule="auto"/>
              <w:rPr>
                <w:rFonts w:eastAsia="Times New Roman"/>
              </w:rPr>
            </w:pPr>
            <w:r w:rsidRPr="007616FD">
              <w:rPr>
                <w:rFonts w:eastAsia="Times New Roman"/>
              </w:rPr>
              <w:t>Zastupuje:</w:t>
            </w:r>
          </w:p>
          <w:p w14:paraId="3A966BC9" w14:textId="77777777" w:rsidR="001B27B6" w:rsidRPr="007616FD" w:rsidRDefault="001B27B6" w:rsidP="001B27B6">
            <w:pPr>
              <w:spacing w:after="0" w:line="264" w:lineRule="auto"/>
              <w:rPr>
                <w:rFonts w:eastAsia="Times New Roman"/>
              </w:rPr>
            </w:pPr>
            <w:r w:rsidRPr="007616FD">
              <w:rPr>
                <w:rFonts w:eastAsia="Times New Roman"/>
              </w:rPr>
              <w:t>Romana Samková</w:t>
            </w:r>
          </w:p>
          <w:p w14:paraId="414FEE06" w14:textId="60776A78" w:rsidR="001B27B6" w:rsidRPr="007616FD" w:rsidRDefault="001B27B6" w:rsidP="001B27B6">
            <w:pPr>
              <w:spacing w:after="0" w:line="240" w:lineRule="auto"/>
              <w:rPr>
                <w:rFonts w:eastAsia="Times New Roman"/>
              </w:rPr>
            </w:pPr>
          </w:p>
        </w:tc>
      </w:tr>
      <w:tr w:rsidR="001B27B6" w:rsidRPr="007616FD" w14:paraId="0DBE846A" w14:textId="77777777" w:rsidTr="005F62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3" w:type="dxa"/>
            <w:tcBorders>
              <w:top w:val="single" w:sz="4" w:space="0" w:color="auto"/>
              <w:left w:val="single" w:sz="4" w:space="0" w:color="auto"/>
              <w:bottom w:val="single" w:sz="4" w:space="0" w:color="auto"/>
              <w:right w:val="single" w:sz="4" w:space="0" w:color="auto"/>
            </w:tcBorders>
          </w:tcPr>
          <w:p w14:paraId="37B1D96F" w14:textId="77777777" w:rsidR="001B27B6" w:rsidRPr="007616FD" w:rsidRDefault="001B27B6" w:rsidP="001B27B6">
            <w:pPr>
              <w:spacing w:after="0" w:line="264" w:lineRule="auto"/>
              <w:rPr>
                <w:rFonts w:eastAsia="Times New Roman"/>
              </w:rPr>
            </w:pPr>
            <w:r w:rsidRPr="007616FD">
              <w:rPr>
                <w:rFonts w:eastAsia="Times New Roman"/>
              </w:rPr>
              <w:t>70 Co</w:t>
            </w:r>
          </w:p>
          <w:p w14:paraId="2B9B9B53" w14:textId="77777777" w:rsidR="001B27B6" w:rsidRPr="007616FD" w:rsidRDefault="001B27B6" w:rsidP="001B27B6">
            <w:pPr>
              <w:spacing w:after="0" w:line="240" w:lineRule="auto"/>
              <w:rPr>
                <w:rFonts w:eastAsia="Times New Roman"/>
              </w:rPr>
            </w:pPr>
          </w:p>
        </w:tc>
        <w:tc>
          <w:tcPr>
            <w:tcW w:w="5089" w:type="dxa"/>
            <w:tcBorders>
              <w:top w:val="single" w:sz="4" w:space="0" w:color="auto"/>
              <w:left w:val="single" w:sz="4" w:space="0" w:color="auto"/>
              <w:bottom w:val="single" w:sz="4" w:space="0" w:color="auto"/>
              <w:right w:val="single" w:sz="4" w:space="0" w:color="auto"/>
            </w:tcBorders>
          </w:tcPr>
          <w:p w14:paraId="41BF2450" w14:textId="77777777" w:rsidR="001B27B6" w:rsidRPr="007616FD" w:rsidRDefault="001B27B6" w:rsidP="00026EFA">
            <w:pPr>
              <w:pStyle w:val="Odstavecseseznamem"/>
              <w:numPr>
                <w:ilvl w:val="0"/>
                <w:numId w:val="54"/>
              </w:numPr>
              <w:spacing w:line="264" w:lineRule="auto"/>
              <w:ind w:left="346"/>
              <w:jc w:val="both"/>
            </w:pPr>
            <w:r w:rsidRPr="007616FD">
              <w:t xml:space="preserve">Rozhodování ve věcech ochrany jména a osobnosti člověka, určení a popření rodičovství a ochrany proti domácímu násilí v rozsahu nápadu 100 % </w:t>
            </w:r>
          </w:p>
          <w:p w14:paraId="5CE0E727" w14:textId="78AB7542" w:rsidR="001B27B6" w:rsidRPr="007616FD" w:rsidRDefault="001B27B6" w:rsidP="00026EFA">
            <w:pPr>
              <w:pStyle w:val="Odstavecseseznamem"/>
              <w:numPr>
                <w:ilvl w:val="0"/>
                <w:numId w:val="54"/>
              </w:numPr>
              <w:spacing w:line="264" w:lineRule="auto"/>
              <w:ind w:left="346"/>
              <w:jc w:val="both"/>
            </w:pPr>
            <w:r w:rsidRPr="007616FD">
              <w:t xml:space="preserve">Rozhodování ve všeobecných civilních věcech v rozsahu nápadu </w:t>
            </w:r>
            <w:r w:rsidR="005B2994" w:rsidRPr="007616FD">
              <w:t>100</w:t>
            </w:r>
            <w:r w:rsidRPr="007616FD">
              <w:t xml:space="preserve"> %</w:t>
            </w:r>
          </w:p>
          <w:p w14:paraId="3B10B80F" w14:textId="22AF49AD" w:rsidR="001B27B6" w:rsidRPr="007616FD" w:rsidRDefault="001B27B6" w:rsidP="00026EFA">
            <w:pPr>
              <w:pStyle w:val="Odstavecseseznamem"/>
              <w:numPr>
                <w:ilvl w:val="0"/>
                <w:numId w:val="54"/>
              </w:numPr>
              <w:spacing w:line="264" w:lineRule="auto"/>
              <w:ind w:left="346"/>
              <w:jc w:val="both"/>
            </w:pPr>
            <w:r w:rsidRPr="007616FD">
              <w:t xml:space="preserve">Rozhodování ve všeobecných opatrovnických věcech v rozsahu nápadu </w:t>
            </w:r>
            <w:r w:rsidR="005B2994" w:rsidRPr="007616FD">
              <w:t>67</w:t>
            </w:r>
            <w:r w:rsidRPr="007616FD">
              <w:t> %</w:t>
            </w:r>
          </w:p>
          <w:p w14:paraId="0BA281EB" w14:textId="3CEF41E1" w:rsidR="001B27B6" w:rsidRPr="007616FD" w:rsidRDefault="001B27B6" w:rsidP="001B27B6">
            <w:pPr>
              <w:spacing w:after="0" w:line="240" w:lineRule="auto"/>
              <w:jc w:val="both"/>
              <w:rPr>
                <w:rFonts w:eastAsia="Times New Roman"/>
              </w:rPr>
            </w:pPr>
          </w:p>
        </w:tc>
        <w:tc>
          <w:tcPr>
            <w:tcW w:w="1620" w:type="dxa"/>
            <w:tcBorders>
              <w:top w:val="single" w:sz="4" w:space="0" w:color="auto"/>
              <w:left w:val="single" w:sz="4" w:space="0" w:color="auto"/>
              <w:bottom w:val="single" w:sz="4" w:space="0" w:color="auto"/>
              <w:right w:val="single" w:sz="4" w:space="0" w:color="auto"/>
            </w:tcBorders>
          </w:tcPr>
          <w:p w14:paraId="0B71D8B7" w14:textId="77777777" w:rsidR="001B27B6" w:rsidRPr="007616FD" w:rsidRDefault="001B27B6" w:rsidP="001B27B6">
            <w:pPr>
              <w:spacing w:after="0" w:line="264" w:lineRule="auto"/>
              <w:rPr>
                <w:rFonts w:eastAsia="Times New Roman"/>
              </w:rPr>
            </w:pPr>
            <w:r w:rsidRPr="007616FD">
              <w:rPr>
                <w:rFonts w:eastAsia="Times New Roman"/>
              </w:rPr>
              <w:t>JUDr. Kateřina Čuhelová, Ph.D.</w:t>
            </w:r>
          </w:p>
          <w:p w14:paraId="29939FFA" w14:textId="77777777" w:rsidR="001B27B6" w:rsidRPr="007616FD" w:rsidRDefault="001B27B6" w:rsidP="001B27B6">
            <w:pPr>
              <w:spacing w:after="0" w:line="264" w:lineRule="auto"/>
              <w:rPr>
                <w:rFonts w:eastAsia="Times New Roman"/>
              </w:rPr>
            </w:pPr>
            <w:r w:rsidRPr="007616FD">
              <w:t xml:space="preserve">JUDr. Michal Ryška </w:t>
            </w:r>
          </w:p>
          <w:p w14:paraId="5FDB268A" w14:textId="77777777" w:rsidR="001B27B6" w:rsidRPr="007616FD" w:rsidRDefault="001B27B6" w:rsidP="001B27B6">
            <w:pPr>
              <w:spacing w:after="0" w:line="240" w:lineRule="auto"/>
              <w:rPr>
                <w:rFonts w:eastAsia="Times New Roman"/>
              </w:rPr>
            </w:pPr>
          </w:p>
        </w:tc>
        <w:tc>
          <w:tcPr>
            <w:tcW w:w="1980" w:type="dxa"/>
            <w:tcBorders>
              <w:top w:val="single" w:sz="4" w:space="0" w:color="auto"/>
              <w:left w:val="single" w:sz="4" w:space="0" w:color="auto"/>
              <w:bottom w:val="single" w:sz="4" w:space="0" w:color="auto"/>
              <w:right w:val="single" w:sz="4" w:space="0" w:color="auto"/>
            </w:tcBorders>
          </w:tcPr>
          <w:p w14:paraId="321FFF8A" w14:textId="77777777" w:rsidR="001B27B6" w:rsidRPr="007616FD" w:rsidRDefault="001B27B6" w:rsidP="001B27B6">
            <w:pPr>
              <w:spacing w:after="0" w:line="264" w:lineRule="auto"/>
              <w:rPr>
                <w:rFonts w:eastAsia="Times New Roman"/>
              </w:rPr>
            </w:pPr>
            <w:r w:rsidRPr="007616FD">
              <w:rPr>
                <w:rFonts w:eastAsia="Times New Roman"/>
              </w:rPr>
              <w:t xml:space="preserve">Mgr. Iva </w:t>
            </w:r>
          </w:p>
          <w:p w14:paraId="109B2116" w14:textId="48D8EFEA" w:rsidR="001B27B6" w:rsidRPr="007616FD" w:rsidRDefault="001B27B6" w:rsidP="001B27B6">
            <w:pPr>
              <w:spacing w:after="0" w:line="264" w:lineRule="auto"/>
              <w:rPr>
                <w:rFonts w:eastAsia="Times New Roman"/>
              </w:rPr>
            </w:pPr>
            <w:r w:rsidRPr="007616FD">
              <w:rPr>
                <w:rFonts w:eastAsia="Times New Roman"/>
              </w:rPr>
              <w:t>Krejčířová</w:t>
            </w:r>
          </w:p>
          <w:p w14:paraId="21D4796C" w14:textId="0AA9D964" w:rsidR="001B27B6" w:rsidRPr="007616FD" w:rsidRDefault="00387471" w:rsidP="001B27B6">
            <w:pPr>
              <w:spacing w:after="0" w:line="240" w:lineRule="auto"/>
            </w:pPr>
            <w:r w:rsidRPr="007616FD">
              <w:t>(dočasně přidělena k Nejvyššímu soudu</w:t>
            </w:r>
            <w:r w:rsidR="006337D8" w:rsidRPr="007616FD">
              <w:t xml:space="preserve"> do 30. 6. 2024</w:t>
            </w:r>
            <w:r w:rsidRPr="007616FD">
              <w:t>)</w:t>
            </w:r>
          </w:p>
          <w:p w14:paraId="5DBEC71F" w14:textId="69778C6E" w:rsidR="006337D8" w:rsidRPr="007616FD" w:rsidRDefault="006337D8" w:rsidP="001B27B6">
            <w:pPr>
              <w:spacing w:after="0" w:line="240" w:lineRule="auto"/>
              <w:rPr>
                <w:rFonts w:eastAsia="Times New Roman"/>
              </w:rPr>
            </w:pPr>
            <w:r w:rsidRPr="007616FD">
              <w:t>JUDr. Alena Šparlinková (dočasně přidělena</w:t>
            </w:r>
            <w:r w:rsidR="002627D0" w:rsidRPr="007616FD">
              <w:t xml:space="preserve"> od 1.</w:t>
            </w:r>
            <w:r w:rsidR="00954487" w:rsidRPr="007616FD">
              <w:t> </w:t>
            </w:r>
            <w:r w:rsidR="002627D0" w:rsidRPr="007616FD">
              <w:t>1.</w:t>
            </w:r>
            <w:r w:rsidRPr="007616FD">
              <w:t xml:space="preserve"> do 30. 6. 2024)</w:t>
            </w:r>
          </w:p>
        </w:tc>
        <w:tc>
          <w:tcPr>
            <w:tcW w:w="1620" w:type="dxa"/>
            <w:tcBorders>
              <w:top w:val="single" w:sz="4" w:space="0" w:color="auto"/>
              <w:left w:val="single" w:sz="4" w:space="0" w:color="auto"/>
              <w:bottom w:val="single" w:sz="4" w:space="0" w:color="auto"/>
              <w:right w:val="single" w:sz="4" w:space="0" w:color="auto"/>
            </w:tcBorders>
          </w:tcPr>
          <w:p w14:paraId="7EDB85CF" w14:textId="77777777" w:rsidR="001B27B6" w:rsidRPr="007616FD" w:rsidRDefault="001B27B6" w:rsidP="001B27B6">
            <w:pPr>
              <w:spacing w:after="0" w:line="264" w:lineRule="auto"/>
              <w:rPr>
                <w:rFonts w:eastAsia="Times New Roman"/>
              </w:rPr>
            </w:pPr>
            <w:r w:rsidRPr="007616FD">
              <w:rPr>
                <w:rFonts w:eastAsia="Times New Roman"/>
              </w:rPr>
              <w:t>i) 13 Co</w:t>
            </w:r>
          </w:p>
          <w:p w14:paraId="46A93FB3" w14:textId="77777777" w:rsidR="001B27B6" w:rsidRPr="007616FD" w:rsidRDefault="001B27B6" w:rsidP="001B27B6">
            <w:pPr>
              <w:spacing w:after="0" w:line="264" w:lineRule="auto"/>
              <w:rPr>
                <w:rFonts w:eastAsia="Times New Roman"/>
              </w:rPr>
            </w:pPr>
            <w:r w:rsidRPr="007616FD">
              <w:rPr>
                <w:rFonts w:eastAsia="Times New Roman"/>
              </w:rPr>
              <w:t>ii) 16 Co</w:t>
            </w:r>
          </w:p>
          <w:p w14:paraId="7AE9CFCB" w14:textId="2A50F534" w:rsidR="001B27B6" w:rsidRPr="007616FD" w:rsidRDefault="001B27B6" w:rsidP="001B27B6">
            <w:pPr>
              <w:spacing w:after="0" w:line="240" w:lineRule="auto"/>
              <w:rPr>
                <w:rFonts w:eastAsia="Times New Roman"/>
              </w:rPr>
            </w:pPr>
          </w:p>
        </w:tc>
        <w:tc>
          <w:tcPr>
            <w:tcW w:w="3299" w:type="dxa"/>
            <w:tcBorders>
              <w:top w:val="single" w:sz="4" w:space="0" w:color="auto"/>
              <w:left w:val="single" w:sz="4" w:space="0" w:color="auto"/>
              <w:bottom w:val="single" w:sz="4" w:space="0" w:color="auto"/>
              <w:right w:val="single" w:sz="4" w:space="0" w:color="auto"/>
            </w:tcBorders>
          </w:tcPr>
          <w:p w14:paraId="4A1519E0" w14:textId="77777777" w:rsidR="001B27B6" w:rsidRPr="007616FD" w:rsidRDefault="001B27B6" w:rsidP="001B27B6">
            <w:pPr>
              <w:spacing w:after="0" w:line="264" w:lineRule="auto"/>
              <w:rPr>
                <w:rFonts w:eastAsia="Times New Roman"/>
              </w:rPr>
            </w:pPr>
            <w:r w:rsidRPr="007616FD">
              <w:rPr>
                <w:rFonts w:eastAsia="Times New Roman"/>
              </w:rPr>
              <w:t>Vedoucí kanceláře:</w:t>
            </w:r>
          </w:p>
          <w:p w14:paraId="268E762D" w14:textId="77777777" w:rsidR="001B27B6" w:rsidRPr="007616FD" w:rsidRDefault="001B27B6" w:rsidP="001B27B6">
            <w:pPr>
              <w:spacing w:after="0" w:line="264" w:lineRule="auto"/>
              <w:rPr>
                <w:rFonts w:eastAsia="Times New Roman"/>
              </w:rPr>
            </w:pPr>
            <w:r w:rsidRPr="007616FD">
              <w:rPr>
                <w:rFonts w:eastAsia="Times New Roman"/>
              </w:rPr>
              <w:t>Jitka Rozmarínová</w:t>
            </w:r>
          </w:p>
          <w:p w14:paraId="425860FB" w14:textId="77777777" w:rsidR="001B27B6" w:rsidRPr="007616FD" w:rsidRDefault="001B27B6" w:rsidP="001B27B6">
            <w:pPr>
              <w:spacing w:after="0" w:line="264" w:lineRule="auto"/>
              <w:rPr>
                <w:rFonts w:eastAsia="Times New Roman"/>
              </w:rPr>
            </w:pPr>
            <w:r w:rsidRPr="007616FD">
              <w:rPr>
                <w:rFonts w:eastAsia="Times New Roman"/>
              </w:rPr>
              <w:t>Zastupuje:</w:t>
            </w:r>
          </w:p>
          <w:p w14:paraId="538D65B5" w14:textId="77777777" w:rsidR="001B27B6" w:rsidRPr="007616FD" w:rsidRDefault="001B27B6" w:rsidP="001B27B6">
            <w:pPr>
              <w:spacing w:after="0" w:line="264" w:lineRule="auto"/>
              <w:rPr>
                <w:rFonts w:eastAsia="Times New Roman"/>
              </w:rPr>
            </w:pPr>
            <w:r w:rsidRPr="007616FD">
              <w:rPr>
                <w:rFonts w:eastAsia="Times New Roman"/>
              </w:rPr>
              <w:t>Ing. Dana Crlíková</w:t>
            </w:r>
          </w:p>
          <w:p w14:paraId="42706128" w14:textId="332369D7" w:rsidR="001B27B6" w:rsidRPr="007616FD" w:rsidRDefault="006337D8" w:rsidP="004B5E79">
            <w:pPr>
              <w:spacing w:before="120" w:after="0" w:line="264" w:lineRule="auto"/>
              <w:rPr>
                <w:rFonts w:eastAsia="Times New Roman"/>
              </w:rPr>
            </w:pPr>
            <w:r w:rsidRPr="007616FD">
              <w:rPr>
                <w:rFonts w:eastAsia="Times New Roman"/>
              </w:rPr>
              <w:t>Rejstříková vedoucí</w:t>
            </w:r>
            <w:r w:rsidR="001B27B6" w:rsidRPr="007616FD">
              <w:rPr>
                <w:rFonts w:eastAsia="Times New Roman"/>
              </w:rPr>
              <w:t>:</w:t>
            </w:r>
          </w:p>
          <w:p w14:paraId="6C4C0688" w14:textId="77777777" w:rsidR="001B27B6" w:rsidRPr="007616FD" w:rsidRDefault="001B27B6" w:rsidP="001B27B6">
            <w:pPr>
              <w:spacing w:after="0" w:line="264" w:lineRule="auto"/>
              <w:rPr>
                <w:rFonts w:eastAsia="Times New Roman"/>
              </w:rPr>
            </w:pPr>
            <w:r w:rsidRPr="007616FD">
              <w:rPr>
                <w:rFonts w:eastAsia="Times New Roman"/>
              </w:rPr>
              <w:t>Soňa Melová</w:t>
            </w:r>
          </w:p>
          <w:p w14:paraId="0BC3911E" w14:textId="77777777" w:rsidR="001B27B6" w:rsidRPr="007616FD" w:rsidRDefault="001B27B6" w:rsidP="004B5E79">
            <w:pPr>
              <w:spacing w:before="120" w:after="0" w:line="264" w:lineRule="auto"/>
            </w:pPr>
            <w:r w:rsidRPr="007616FD">
              <w:rPr>
                <w:rFonts w:eastAsia="Times New Roman"/>
              </w:rPr>
              <w:t>Asistentka</w:t>
            </w:r>
            <w:r w:rsidRPr="007616FD">
              <w:t xml:space="preserve"> soudců: </w:t>
            </w:r>
          </w:p>
          <w:p w14:paraId="64D1816B" w14:textId="77777777" w:rsidR="001B27B6" w:rsidRPr="007616FD" w:rsidRDefault="001B27B6" w:rsidP="001B27B6">
            <w:pPr>
              <w:spacing w:after="0" w:line="240" w:lineRule="auto"/>
              <w:rPr>
                <w:bCs/>
              </w:rPr>
            </w:pPr>
            <w:r w:rsidRPr="007616FD">
              <w:rPr>
                <w:bCs/>
              </w:rPr>
              <w:t xml:space="preserve">Mgr. Tereza Krejčířová </w:t>
            </w:r>
          </w:p>
          <w:p w14:paraId="6767A1FE" w14:textId="257A6DC2" w:rsidR="00007BFB" w:rsidRPr="007616FD" w:rsidRDefault="00007BFB" w:rsidP="001B27B6">
            <w:pPr>
              <w:spacing w:after="0" w:line="240" w:lineRule="auto"/>
              <w:rPr>
                <w:rFonts w:eastAsia="Times New Roman"/>
              </w:rPr>
            </w:pPr>
          </w:p>
        </w:tc>
      </w:tr>
      <w:tr w:rsidR="00007BFB" w:rsidRPr="007616FD" w14:paraId="088E5DA3" w14:textId="77777777" w:rsidTr="005F62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3" w:type="dxa"/>
            <w:tcBorders>
              <w:top w:val="single" w:sz="4" w:space="0" w:color="auto"/>
              <w:left w:val="single" w:sz="4" w:space="0" w:color="auto"/>
              <w:bottom w:val="single" w:sz="4" w:space="0" w:color="auto"/>
              <w:right w:val="single" w:sz="4" w:space="0" w:color="auto"/>
            </w:tcBorders>
          </w:tcPr>
          <w:p w14:paraId="775F3CBA" w14:textId="77777777" w:rsidR="00007BFB" w:rsidRPr="007616FD" w:rsidRDefault="00007BFB" w:rsidP="00007BFB">
            <w:pPr>
              <w:spacing w:after="0" w:line="264" w:lineRule="auto"/>
              <w:rPr>
                <w:rFonts w:eastAsia="Times New Roman"/>
              </w:rPr>
            </w:pPr>
            <w:r w:rsidRPr="007616FD">
              <w:rPr>
                <w:rFonts w:eastAsia="Times New Roman"/>
              </w:rPr>
              <w:t>74 Co</w:t>
            </w:r>
          </w:p>
          <w:p w14:paraId="2B4CC844" w14:textId="77777777" w:rsidR="00007BFB" w:rsidRPr="007616FD" w:rsidRDefault="00007BFB" w:rsidP="00007BFB">
            <w:pPr>
              <w:spacing w:after="0" w:line="264" w:lineRule="auto"/>
              <w:rPr>
                <w:rFonts w:eastAsia="Times New Roman"/>
              </w:rPr>
            </w:pPr>
          </w:p>
        </w:tc>
        <w:tc>
          <w:tcPr>
            <w:tcW w:w="5089" w:type="dxa"/>
            <w:tcBorders>
              <w:top w:val="single" w:sz="4" w:space="0" w:color="auto"/>
              <w:left w:val="single" w:sz="4" w:space="0" w:color="auto"/>
              <w:bottom w:val="single" w:sz="4" w:space="0" w:color="auto"/>
              <w:right w:val="single" w:sz="4" w:space="0" w:color="auto"/>
            </w:tcBorders>
          </w:tcPr>
          <w:p w14:paraId="1BA9A5EE" w14:textId="77777777" w:rsidR="00007BFB" w:rsidRPr="007616FD" w:rsidRDefault="00007BFB" w:rsidP="00007BFB">
            <w:pPr>
              <w:spacing w:after="0" w:line="264" w:lineRule="auto"/>
              <w:jc w:val="both"/>
              <w:rPr>
                <w:rFonts w:eastAsia="Times New Roman"/>
              </w:rPr>
            </w:pPr>
            <w:r w:rsidRPr="007616FD">
              <w:rPr>
                <w:rFonts w:eastAsia="Times New Roman"/>
              </w:rPr>
              <w:t>Rozhodování ve věcech obchodních v rozsahu nápadu 100 %</w:t>
            </w:r>
          </w:p>
          <w:p w14:paraId="3BAB9027" w14:textId="77777777" w:rsidR="00007BFB" w:rsidRPr="007616FD" w:rsidRDefault="00007BFB" w:rsidP="00007BFB">
            <w:pPr>
              <w:pStyle w:val="Odstavecseseznamem"/>
              <w:spacing w:line="264" w:lineRule="auto"/>
              <w:ind w:left="346"/>
              <w:jc w:val="both"/>
            </w:pPr>
          </w:p>
        </w:tc>
        <w:tc>
          <w:tcPr>
            <w:tcW w:w="1620" w:type="dxa"/>
            <w:tcBorders>
              <w:top w:val="single" w:sz="4" w:space="0" w:color="auto"/>
              <w:left w:val="single" w:sz="4" w:space="0" w:color="auto"/>
              <w:bottom w:val="single" w:sz="4" w:space="0" w:color="auto"/>
              <w:right w:val="single" w:sz="4" w:space="0" w:color="auto"/>
            </w:tcBorders>
          </w:tcPr>
          <w:p w14:paraId="564F66C3" w14:textId="77777777" w:rsidR="00007BFB" w:rsidRPr="007616FD" w:rsidRDefault="00007BFB" w:rsidP="00007BFB">
            <w:pPr>
              <w:spacing w:after="0" w:line="264" w:lineRule="auto"/>
              <w:rPr>
                <w:rFonts w:eastAsia="Times New Roman"/>
              </w:rPr>
            </w:pPr>
            <w:r w:rsidRPr="007616FD">
              <w:t>Mgr. Eva Krčmářová</w:t>
            </w:r>
          </w:p>
          <w:p w14:paraId="3FC5EB87" w14:textId="77777777" w:rsidR="00007BFB" w:rsidRPr="007616FD" w:rsidRDefault="00007BFB" w:rsidP="00007BFB">
            <w:pPr>
              <w:spacing w:after="0" w:line="264" w:lineRule="auto"/>
              <w:rPr>
                <w:rFonts w:eastAsia="Times New Roman"/>
              </w:rPr>
            </w:pPr>
          </w:p>
        </w:tc>
        <w:tc>
          <w:tcPr>
            <w:tcW w:w="1980" w:type="dxa"/>
            <w:tcBorders>
              <w:top w:val="single" w:sz="4" w:space="0" w:color="auto"/>
              <w:left w:val="single" w:sz="4" w:space="0" w:color="auto"/>
              <w:bottom w:val="single" w:sz="4" w:space="0" w:color="auto"/>
              <w:right w:val="single" w:sz="4" w:space="0" w:color="auto"/>
            </w:tcBorders>
          </w:tcPr>
          <w:p w14:paraId="6707D830" w14:textId="77777777" w:rsidR="006337D8" w:rsidRPr="007616FD" w:rsidRDefault="006337D8" w:rsidP="00007BFB">
            <w:pPr>
              <w:spacing w:after="0" w:line="264" w:lineRule="auto"/>
              <w:rPr>
                <w:rFonts w:eastAsia="Times New Roman"/>
              </w:rPr>
            </w:pPr>
            <w:r w:rsidRPr="007616FD">
              <w:rPr>
                <w:rFonts w:eastAsia="Times New Roman"/>
              </w:rPr>
              <w:t>Mgr. Martina Poláková</w:t>
            </w:r>
          </w:p>
          <w:p w14:paraId="3F2635BC" w14:textId="01103D2F" w:rsidR="00007BFB" w:rsidRPr="007616FD" w:rsidRDefault="00007BFB" w:rsidP="00007BFB">
            <w:pPr>
              <w:spacing w:after="0" w:line="264" w:lineRule="auto"/>
              <w:rPr>
                <w:rFonts w:eastAsia="Times New Roman"/>
              </w:rPr>
            </w:pPr>
            <w:r w:rsidRPr="007616FD">
              <w:rPr>
                <w:rFonts w:eastAsia="Times New Roman"/>
              </w:rPr>
              <w:t xml:space="preserve">JUDr. Miroslav Řezáč </w:t>
            </w:r>
          </w:p>
          <w:p w14:paraId="26E97F33" w14:textId="47B4E7FD" w:rsidR="00D0397A" w:rsidRPr="007616FD" w:rsidRDefault="00D0397A" w:rsidP="00007BFB">
            <w:pPr>
              <w:spacing w:after="0" w:line="264" w:lineRule="auto"/>
              <w:rPr>
                <w:rFonts w:eastAsia="Times New Roman"/>
              </w:rPr>
            </w:pPr>
          </w:p>
        </w:tc>
        <w:tc>
          <w:tcPr>
            <w:tcW w:w="1620" w:type="dxa"/>
            <w:tcBorders>
              <w:top w:val="single" w:sz="4" w:space="0" w:color="auto"/>
              <w:left w:val="single" w:sz="4" w:space="0" w:color="auto"/>
              <w:bottom w:val="single" w:sz="4" w:space="0" w:color="auto"/>
              <w:right w:val="single" w:sz="4" w:space="0" w:color="auto"/>
            </w:tcBorders>
          </w:tcPr>
          <w:p w14:paraId="6400E6C4" w14:textId="77777777" w:rsidR="00007BFB" w:rsidRPr="007616FD" w:rsidRDefault="00007BFB" w:rsidP="00007BFB">
            <w:pPr>
              <w:spacing w:after="0" w:line="264" w:lineRule="auto"/>
              <w:rPr>
                <w:rFonts w:eastAsia="Times New Roman"/>
              </w:rPr>
            </w:pPr>
            <w:r w:rsidRPr="007616FD">
              <w:rPr>
                <w:rFonts w:eastAsia="Times New Roman"/>
              </w:rPr>
              <w:t xml:space="preserve">i) 1. – 15. den v měsíci 27 Co, </w:t>
            </w:r>
          </w:p>
          <w:p w14:paraId="11A1D7FB" w14:textId="77777777" w:rsidR="00007BFB" w:rsidRPr="007616FD" w:rsidRDefault="00007BFB" w:rsidP="00007BFB">
            <w:pPr>
              <w:spacing w:after="0" w:line="264" w:lineRule="auto"/>
              <w:rPr>
                <w:rFonts w:eastAsia="Times New Roman"/>
              </w:rPr>
            </w:pPr>
            <w:r w:rsidRPr="007616FD">
              <w:rPr>
                <w:rFonts w:eastAsia="Times New Roman"/>
              </w:rPr>
              <w:t>16. – poslední den v měsíci 28 Co</w:t>
            </w:r>
          </w:p>
          <w:p w14:paraId="08E76572" w14:textId="77777777" w:rsidR="00007BFB" w:rsidRPr="007616FD" w:rsidRDefault="00007BFB" w:rsidP="00007BFB">
            <w:pPr>
              <w:spacing w:after="0" w:line="264" w:lineRule="auto"/>
              <w:rPr>
                <w:rFonts w:eastAsia="Times New Roman"/>
              </w:rPr>
            </w:pPr>
            <w:r w:rsidRPr="007616FD">
              <w:rPr>
                <w:rFonts w:eastAsia="Times New Roman"/>
              </w:rPr>
              <w:t xml:space="preserve">ii) 1. – 15. den v měsíci 28 Co, </w:t>
            </w:r>
          </w:p>
          <w:p w14:paraId="66C1833E" w14:textId="302B6ECD" w:rsidR="00007BFB" w:rsidRPr="007616FD" w:rsidRDefault="00007BFB" w:rsidP="00007BFB">
            <w:pPr>
              <w:spacing w:after="0" w:line="264" w:lineRule="auto"/>
              <w:rPr>
                <w:rFonts w:eastAsia="Times New Roman"/>
              </w:rPr>
            </w:pPr>
            <w:r w:rsidRPr="007616FD">
              <w:rPr>
                <w:rFonts w:eastAsia="Times New Roman"/>
              </w:rPr>
              <w:t>16. – poslední den v měsíci 27 Co</w:t>
            </w:r>
          </w:p>
        </w:tc>
        <w:tc>
          <w:tcPr>
            <w:tcW w:w="3299" w:type="dxa"/>
            <w:tcBorders>
              <w:top w:val="single" w:sz="4" w:space="0" w:color="auto"/>
              <w:left w:val="single" w:sz="4" w:space="0" w:color="auto"/>
              <w:bottom w:val="single" w:sz="4" w:space="0" w:color="auto"/>
              <w:right w:val="single" w:sz="4" w:space="0" w:color="auto"/>
            </w:tcBorders>
          </w:tcPr>
          <w:p w14:paraId="0D4684A5" w14:textId="77777777" w:rsidR="00007BFB" w:rsidRPr="007616FD" w:rsidRDefault="00007BFB" w:rsidP="00007BFB">
            <w:pPr>
              <w:spacing w:after="0" w:line="264" w:lineRule="auto"/>
              <w:rPr>
                <w:rFonts w:eastAsia="Times New Roman"/>
              </w:rPr>
            </w:pPr>
            <w:r w:rsidRPr="007616FD">
              <w:rPr>
                <w:rFonts w:eastAsia="Times New Roman"/>
              </w:rPr>
              <w:t xml:space="preserve">Vedoucí kanceláře: </w:t>
            </w:r>
          </w:p>
          <w:p w14:paraId="655B5D12" w14:textId="77777777" w:rsidR="00007BFB" w:rsidRPr="007616FD" w:rsidRDefault="00007BFB" w:rsidP="00007BFB">
            <w:pPr>
              <w:spacing w:after="0" w:line="264" w:lineRule="auto"/>
              <w:rPr>
                <w:rFonts w:eastAsia="Times New Roman"/>
              </w:rPr>
            </w:pPr>
            <w:r w:rsidRPr="007616FD">
              <w:rPr>
                <w:rFonts w:eastAsia="Times New Roman"/>
              </w:rPr>
              <w:t>Jitka Rozmarínová</w:t>
            </w:r>
          </w:p>
          <w:p w14:paraId="7D0E5F0A" w14:textId="77777777" w:rsidR="00007BFB" w:rsidRPr="007616FD" w:rsidRDefault="00007BFB" w:rsidP="00007BFB">
            <w:pPr>
              <w:spacing w:after="0" w:line="264" w:lineRule="auto"/>
              <w:rPr>
                <w:rFonts w:eastAsia="Times New Roman"/>
              </w:rPr>
            </w:pPr>
            <w:r w:rsidRPr="007616FD">
              <w:rPr>
                <w:rFonts w:eastAsia="Times New Roman"/>
              </w:rPr>
              <w:t xml:space="preserve">Zastupuje: </w:t>
            </w:r>
          </w:p>
          <w:p w14:paraId="2B610B3B" w14:textId="77777777" w:rsidR="00007BFB" w:rsidRPr="007616FD" w:rsidRDefault="00007BFB" w:rsidP="00007BFB">
            <w:pPr>
              <w:spacing w:after="0" w:line="264" w:lineRule="auto"/>
              <w:rPr>
                <w:rFonts w:eastAsia="Times New Roman"/>
              </w:rPr>
            </w:pPr>
            <w:r w:rsidRPr="007616FD">
              <w:rPr>
                <w:rFonts w:eastAsia="Times New Roman"/>
              </w:rPr>
              <w:t>Ing. Dana Crlíková</w:t>
            </w:r>
          </w:p>
          <w:p w14:paraId="0E92F887" w14:textId="69434E0C" w:rsidR="00007BFB" w:rsidRPr="007616FD" w:rsidRDefault="006337D8" w:rsidP="004B5E79">
            <w:pPr>
              <w:spacing w:before="120" w:after="0" w:line="264" w:lineRule="auto"/>
              <w:rPr>
                <w:rFonts w:eastAsia="Times New Roman"/>
              </w:rPr>
            </w:pPr>
            <w:r w:rsidRPr="007616FD">
              <w:rPr>
                <w:rFonts w:eastAsia="Times New Roman"/>
              </w:rPr>
              <w:t>Rejstříková vedoucí</w:t>
            </w:r>
            <w:r w:rsidR="00007BFB" w:rsidRPr="007616FD">
              <w:rPr>
                <w:rFonts w:eastAsia="Times New Roman"/>
              </w:rPr>
              <w:t xml:space="preserve">: </w:t>
            </w:r>
          </w:p>
          <w:p w14:paraId="3754FA62" w14:textId="77777777" w:rsidR="00007BFB" w:rsidRPr="007616FD" w:rsidRDefault="00007BFB" w:rsidP="00007BFB">
            <w:pPr>
              <w:spacing w:after="0" w:line="264" w:lineRule="auto"/>
              <w:rPr>
                <w:rFonts w:eastAsia="Times New Roman"/>
              </w:rPr>
            </w:pPr>
            <w:r w:rsidRPr="007616FD">
              <w:rPr>
                <w:rFonts w:eastAsia="Times New Roman"/>
              </w:rPr>
              <w:t>Michaela Říhová</w:t>
            </w:r>
          </w:p>
          <w:p w14:paraId="3B12DA03" w14:textId="77777777" w:rsidR="00007BFB" w:rsidRPr="007616FD" w:rsidRDefault="00007BFB" w:rsidP="004B5E79">
            <w:pPr>
              <w:spacing w:before="120" w:after="0" w:line="264" w:lineRule="auto"/>
            </w:pPr>
            <w:r w:rsidRPr="007616FD">
              <w:rPr>
                <w:rFonts w:eastAsia="Times New Roman"/>
              </w:rPr>
              <w:t>Asistent</w:t>
            </w:r>
            <w:r w:rsidRPr="007616FD">
              <w:t xml:space="preserve"> soudců: </w:t>
            </w:r>
          </w:p>
          <w:p w14:paraId="5D428359" w14:textId="77777777" w:rsidR="00007BFB" w:rsidRPr="007616FD" w:rsidRDefault="00007BFB" w:rsidP="00007BFB">
            <w:pPr>
              <w:spacing w:after="0" w:line="264" w:lineRule="auto"/>
            </w:pPr>
            <w:r w:rsidRPr="007616FD">
              <w:t>Mgr. Jiří Trbušek</w:t>
            </w:r>
          </w:p>
          <w:p w14:paraId="28D4D8D0" w14:textId="77777777" w:rsidR="00007BFB" w:rsidRPr="007616FD" w:rsidRDefault="00007BFB" w:rsidP="00007BFB">
            <w:pPr>
              <w:spacing w:after="0" w:line="264" w:lineRule="auto"/>
              <w:rPr>
                <w:rFonts w:eastAsia="Times New Roman"/>
              </w:rPr>
            </w:pPr>
          </w:p>
        </w:tc>
      </w:tr>
    </w:tbl>
    <w:p w14:paraId="5035EDF1" w14:textId="77777777" w:rsidR="004F115D" w:rsidRPr="007616FD" w:rsidRDefault="004F115D" w:rsidP="005F6291">
      <w:pPr>
        <w:spacing w:after="0" w:line="240" w:lineRule="auto"/>
        <w:rPr>
          <w:rFonts w:eastAsia="Times New Roman"/>
          <w:b/>
          <w:u w:val="single"/>
        </w:rPr>
      </w:pPr>
    </w:p>
    <w:bookmarkEnd w:id="8"/>
    <w:p w14:paraId="3DD5FAEA" w14:textId="77777777" w:rsidR="00AD3C53" w:rsidRPr="007616FD" w:rsidRDefault="00AD3C53" w:rsidP="005F6291">
      <w:pPr>
        <w:spacing w:after="0" w:line="240" w:lineRule="auto"/>
        <w:rPr>
          <w:rFonts w:eastAsia="Times New Roman"/>
          <w:b/>
          <w:u w:val="single"/>
        </w:rPr>
      </w:pPr>
    </w:p>
    <w:p w14:paraId="78819ED4" w14:textId="77777777" w:rsidR="00462C05" w:rsidRPr="007616FD" w:rsidRDefault="00462C05" w:rsidP="005F6291">
      <w:pPr>
        <w:spacing w:after="0" w:line="240" w:lineRule="auto"/>
        <w:rPr>
          <w:rFonts w:eastAsia="Times New Roman"/>
          <w:b/>
          <w:u w:val="single"/>
        </w:rPr>
      </w:pPr>
    </w:p>
    <w:p w14:paraId="52AC83D7" w14:textId="77777777" w:rsidR="00462C05" w:rsidRPr="007616FD" w:rsidRDefault="00462C05" w:rsidP="005F6291">
      <w:pPr>
        <w:spacing w:after="0" w:line="240" w:lineRule="auto"/>
        <w:rPr>
          <w:rFonts w:eastAsia="Times New Roman"/>
          <w:b/>
          <w:u w:val="single"/>
        </w:rPr>
      </w:pPr>
    </w:p>
    <w:p w14:paraId="31B295E2" w14:textId="77777777" w:rsidR="00462C05" w:rsidRPr="007616FD" w:rsidRDefault="00462C05" w:rsidP="005F6291">
      <w:pPr>
        <w:spacing w:after="0" w:line="240" w:lineRule="auto"/>
        <w:rPr>
          <w:rFonts w:eastAsia="Times New Roman"/>
          <w:b/>
          <w:u w:val="single"/>
        </w:rPr>
      </w:pPr>
    </w:p>
    <w:p w14:paraId="3DE96673" w14:textId="18BA4AD8" w:rsidR="005F6291" w:rsidRPr="007616FD" w:rsidRDefault="005F6291" w:rsidP="005F6291">
      <w:pPr>
        <w:spacing w:after="0" w:line="240" w:lineRule="auto"/>
        <w:rPr>
          <w:rFonts w:eastAsia="Times New Roman"/>
          <w:b/>
          <w:u w:val="single"/>
        </w:rPr>
      </w:pPr>
      <w:r w:rsidRPr="007616FD">
        <w:rPr>
          <w:rFonts w:eastAsia="Times New Roman"/>
          <w:b/>
          <w:u w:val="single"/>
        </w:rPr>
        <w:t>Pobočka krajského soudu ve Zlíně</w:t>
      </w:r>
    </w:p>
    <w:p w14:paraId="3E0C19A7" w14:textId="77777777" w:rsidR="005F6291" w:rsidRPr="007616FD" w:rsidRDefault="005F6291" w:rsidP="005F6291">
      <w:pPr>
        <w:spacing w:after="0" w:line="240" w:lineRule="auto"/>
        <w:jc w:val="both"/>
        <w:rPr>
          <w:rFonts w:eastAsia="Times New Roman"/>
        </w:rPr>
      </w:pPr>
    </w:p>
    <w:p w14:paraId="7140E745" w14:textId="0374D16E" w:rsidR="005F6291" w:rsidRPr="007616FD" w:rsidRDefault="005F6291" w:rsidP="005F6291">
      <w:pPr>
        <w:spacing w:after="0" w:line="240" w:lineRule="auto"/>
        <w:jc w:val="both"/>
        <w:rPr>
          <w:rFonts w:eastAsia="Times New Roman"/>
        </w:rPr>
      </w:pPr>
      <w:r w:rsidRPr="007616FD">
        <w:rPr>
          <w:rFonts w:eastAsia="Times New Roman"/>
        </w:rPr>
        <w:t xml:space="preserve">Občanskoprávní oddělení rozhodují o odvoláních proti rozhodnutím </w:t>
      </w:r>
      <w:r w:rsidR="00D23625" w:rsidRPr="007616FD">
        <w:rPr>
          <w:rFonts w:eastAsia="Times New Roman"/>
        </w:rPr>
        <w:t>okresních soudů</w:t>
      </w:r>
      <w:r w:rsidRPr="007616FD">
        <w:rPr>
          <w:rFonts w:eastAsia="Times New Roman"/>
        </w:rPr>
        <w:t xml:space="preserve"> v Kroměříži, v Uherském Hradišti a ve Zlíně v občanskoprávních věcech s výjimkou věcí:</w:t>
      </w:r>
    </w:p>
    <w:p w14:paraId="61F52678" w14:textId="0E6AAF39" w:rsidR="005F6291" w:rsidRPr="007616FD" w:rsidRDefault="005F6291" w:rsidP="00B365D4">
      <w:pPr>
        <w:numPr>
          <w:ilvl w:val="0"/>
          <w:numId w:val="2"/>
        </w:numPr>
        <w:spacing w:after="0" w:line="240" w:lineRule="auto"/>
        <w:jc w:val="both"/>
        <w:rPr>
          <w:rFonts w:eastAsia="Times New Roman"/>
        </w:rPr>
      </w:pPr>
      <w:r w:rsidRPr="007616FD">
        <w:rPr>
          <w:rFonts w:eastAsia="Times New Roman"/>
        </w:rPr>
        <w:t>dědických a pozůstalostních, umořování listin a úschov, žalob podle části páté o. s. ř. – věcí patřících do odd</w:t>
      </w:r>
      <w:r w:rsidR="0060563F" w:rsidRPr="007616FD">
        <w:rPr>
          <w:rFonts w:eastAsia="Times New Roman"/>
        </w:rPr>
        <w:t>ělení</w:t>
      </w:r>
      <w:r w:rsidRPr="007616FD">
        <w:rPr>
          <w:rFonts w:eastAsia="Times New Roman"/>
        </w:rPr>
        <w:t xml:space="preserve"> 18 Co</w:t>
      </w:r>
      <w:r w:rsidR="0060563F" w:rsidRPr="007616FD">
        <w:rPr>
          <w:rFonts w:eastAsia="Times New Roman"/>
        </w:rPr>
        <w:t xml:space="preserve"> a 21 Co</w:t>
      </w:r>
    </w:p>
    <w:p w14:paraId="4BC2109D" w14:textId="110CFB64" w:rsidR="005F6291" w:rsidRPr="007616FD" w:rsidRDefault="005F6291" w:rsidP="00B365D4">
      <w:pPr>
        <w:numPr>
          <w:ilvl w:val="0"/>
          <w:numId w:val="2"/>
        </w:numPr>
        <w:spacing w:after="0" w:line="240" w:lineRule="auto"/>
        <w:jc w:val="both"/>
        <w:rPr>
          <w:rFonts w:eastAsia="Times New Roman"/>
        </w:rPr>
      </w:pPr>
      <w:r w:rsidRPr="007616FD">
        <w:rPr>
          <w:rFonts w:eastAsia="Times New Roman"/>
        </w:rPr>
        <w:t>s cizím prvkem, kromě Slovenské republiky, a jiných specializovaných věcí, patřících do odd</w:t>
      </w:r>
      <w:r w:rsidR="0060563F" w:rsidRPr="007616FD">
        <w:rPr>
          <w:rFonts w:eastAsia="Times New Roman"/>
        </w:rPr>
        <w:t xml:space="preserve">ělení 13 Co a </w:t>
      </w:r>
      <w:r w:rsidRPr="007616FD">
        <w:rPr>
          <w:rFonts w:eastAsia="Times New Roman"/>
        </w:rPr>
        <w:t>20 Co</w:t>
      </w:r>
    </w:p>
    <w:p w14:paraId="6F0433B8" w14:textId="4291A3E5" w:rsidR="005F6291" w:rsidRPr="007616FD" w:rsidRDefault="005F6291" w:rsidP="00B365D4">
      <w:pPr>
        <w:numPr>
          <w:ilvl w:val="0"/>
          <w:numId w:val="2"/>
        </w:numPr>
        <w:spacing w:after="0" w:line="240" w:lineRule="auto"/>
        <w:jc w:val="both"/>
        <w:rPr>
          <w:rFonts w:eastAsia="Times New Roman"/>
        </w:rPr>
      </w:pPr>
      <w:r w:rsidRPr="007616FD">
        <w:rPr>
          <w:rFonts w:eastAsia="Times New Roman"/>
        </w:rPr>
        <w:t>obchodních patřících do odd</w:t>
      </w:r>
      <w:r w:rsidR="0060563F" w:rsidRPr="007616FD">
        <w:rPr>
          <w:rFonts w:eastAsia="Times New Roman"/>
        </w:rPr>
        <w:t>ělení</w:t>
      </w:r>
      <w:r w:rsidRPr="007616FD">
        <w:rPr>
          <w:rFonts w:eastAsia="Times New Roman"/>
        </w:rPr>
        <w:t xml:space="preserve"> 27, 28 a 74 Co</w:t>
      </w:r>
    </w:p>
    <w:p w14:paraId="0F410E23" w14:textId="2BC782E1" w:rsidR="005F6291" w:rsidRPr="007616FD" w:rsidRDefault="005F6291" w:rsidP="00B365D4">
      <w:pPr>
        <w:numPr>
          <w:ilvl w:val="0"/>
          <w:numId w:val="2"/>
        </w:numPr>
        <w:spacing w:after="0" w:line="240" w:lineRule="auto"/>
        <w:jc w:val="both"/>
        <w:rPr>
          <w:rFonts w:eastAsia="Times New Roman"/>
        </w:rPr>
      </w:pPr>
      <w:r w:rsidRPr="007616FD">
        <w:rPr>
          <w:rFonts w:eastAsia="Times New Roman"/>
        </w:rPr>
        <w:t xml:space="preserve">ochrany </w:t>
      </w:r>
      <w:r w:rsidR="0060563F" w:rsidRPr="007616FD">
        <w:rPr>
          <w:rFonts w:eastAsia="Times New Roman"/>
        </w:rPr>
        <w:t xml:space="preserve">jména a </w:t>
      </w:r>
      <w:r w:rsidRPr="007616FD">
        <w:rPr>
          <w:rFonts w:eastAsia="Times New Roman"/>
        </w:rPr>
        <w:t xml:space="preserve">osobnosti člověka, </w:t>
      </w:r>
      <w:r w:rsidR="0060563F" w:rsidRPr="007616FD">
        <w:rPr>
          <w:rFonts w:eastAsia="Times New Roman"/>
        </w:rPr>
        <w:t xml:space="preserve">určení a popření rodičovství a ochrany proti domácímu násilí </w:t>
      </w:r>
      <w:r w:rsidRPr="007616FD">
        <w:rPr>
          <w:rFonts w:eastAsia="Times New Roman"/>
        </w:rPr>
        <w:t>patřících do odd</w:t>
      </w:r>
      <w:r w:rsidR="0060563F" w:rsidRPr="007616FD">
        <w:rPr>
          <w:rFonts w:eastAsia="Times New Roman"/>
        </w:rPr>
        <w:t>ělení</w:t>
      </w:r>
      <w:r w:rsidRPr="007616FD">
        <w:rPr>
          <w:rFonts w:eastAsia="Times New Roman"/>
        </w:rPr>
        <w:t xml:space="preserve"> 70 Co</w:t>
      </w:r>
    </w:p>
    <w:p w14:paraId="4DC80498" w14:textId="2D4AD6E0" w:rsidR="005F6291" w:rsidRPr="007616FD" w:rsidRDefault="005F6291" w:rsidP="005F6291">
      <w:pPr>
        <w:spacing w:after="0" w:line="240" w:lineRule="auto"/>
        <w:jc w:val="both"/>
        <w:rPr>
          <w:rFonts w:eastAsia="Times New Roman"/>
        </w:rPr>
      </w:pPr>
      <w:r w:rsidRPr="007616FD">
        <w:rPr>
          <w:rFonts w:eastAsia="Times New Roman"/>
        </w:rPr>
        <w:t xml:space="preserve">V případě, že bude jedna věc předložena pobočce s více opravnými prostředky, budou všechna tato odvolání zapsána jednomu </w:t>
      </w:r>
      <w:r w:rsidR="00D23625" w:rsidRPr="007616FD">
        <w:rPr>
          <w:rFonts w:eastAsia="Times New Roman"/>
        </w:rPr>
        <w:t>oddělení</w:t>
      </w:r>
      <w:r w:rsidRPr="007616FD">
        <w:rPr>
          <w:rFonts w:eastAsia="Times New Roman"/>
        </w:rPr>
        <w:t xml:space="preserve"> a t</w:t>
      </w:r>
      <w:r w:rsidR="00D23625" w:rsidRPr="007616FD">
        <w:rPr>
          <w:rFonts w:eastAsia="Times New Roman"/>
        </w:rPr>
        <w:t>o</w:t>
      </w:r>
      <w:r w:rsidRPr="007616FD">
        <w:rPr>
          <w:rFonts w:eastAsia="Times New Roman"/>
        </w:rPr>
        <w:t xml:space="preserve">to </w:t>
      </w:r>
      <w:r w:rsidR="00D23625" w:rsidRPr="007616FD">
        <w:rPr>
          <w:rFonts w:eastAsia="Times New Roman"/>
        </w:rPr>
        <w:t xml:space="preserve">oddělení </w:t>
      </w:r>
      <w:r w:rsidRPr="007616FD">
        <w:rPr>
          <w:rFonts w:eastAsia="Times New Roman"/>
        </w:rPr>
        <w:t>bude v pořadí dalších zapisovaných věcí v odpovídajícím počtu zapsaných věcí vynechán</w:t>
      </w:r>
      <w:r w:rsidR="00D23625" w:rsidRPr="007616FD">
        <w:rPr>
          <w:rFonts w:eastAsia="Times New Roman"/>
        </w:rPr>
        <w:t>o</w:t>
      </w:r>
      <w:r w:rsidRPr="007616FD">
        <w:rPr>
          <w:rFonts w:eastAsia="Times New Roman"/>
        </w:rPr>
        <w:t>. Pravidlo o vynechávání nápadu neplatí pro</w:t>
      </w:r>
      <w:r w:rsidR="00C004C8" w:rsidRPr="007616FD">
        <w:rPr>
          <w:rFonts w:eastAsia="Times New Roman"/>
        </w:rPr>
        <w:t> </w:t>
      </w:r>
      <w:r w:rsidRPr="007616FD">
        <w:rPr>
          <w:rFonts w:eastAsia="Times New Roman"/>
        </w:rPr>
        <w:t>specializovanou agendu.</w:t>
      </w:r>
    </w:p>
    <w:p w14:paraId="3590AF4C" w14:textId="06F9C9D8" w:rsidR="00C35F47" w:rsidRPr="007616FD" w:rsidRDefault="00C35F47" w:rsidP="00C35F47">
      <w:pPr>
        <w:spacing w:after="0" w:line="264" w:lineRule="auto"/>
        <w:jc w:val="both"/>
        <w:rPr>
          <w:rFonts w:eastAsia="Times New Roman"/>
        </w:rPr>
      </w:pPr>
      <w:r w:rsidRPr="007616FD">
        <w:rPr>
          <w:rFonts w:eastAsia="Times New Roman"/>
        </w:rPr>
        <w:t>Do soudních oddělení (dále jen „oddělení“) 58 Co, 59 Co, 60 Co je nápad přidělován kolujícím způsobem podle pořadí nápadu věcí počínaje oddělením s nejnižším číselným označením vzestupně při zohlednění specializací uvedených v článku VI. Poznámek k odvolací agendě</w:t>
      </w:r>
      <w:r w:rsidR="00E172C2" w:rsidRPr="007616FD">
        <w:rPr>
          <w:rFonts w:eastAsia="Times New Roman"/>
        </w:rPr>
        <w:t xml:space="preserve"> </w:t>
      </w:r>
      <w:r w:rsidR="00D23625" w:rsidRPr="007616FD">
        <w:rPr>
          <w:rFonts w:eastAsia="Times New Roman"/>
        </w:rPr>
        <w:t>vyřizovaných na pobočce</w:t>
      </w:r>
      <w:r w:rsidR="00E172C2" w:rsidRPr="007616FD">
        <w:rPr>
          <w:rFonts w:eastAsia="Times New Roman"/>
        </w:rPr>
        <w:t>,</w:t>
      </w:r>
      <w:r w:rsidRPr="007616FD">
        <w:rPr>
          <w:rFonts w:eastAsia="Times New Roman"/>
        </w:rPr>
        <w:t xml:space="preserve"> a </w:t>
      </w:r>
      <w:r w:rsidR="00E172C2" w:rsidRPr="007616FD">
        <w:rPr>
          <w:rFonts w:eastAsia="Times New Roman"/>
        </w:rPr>
        <w:t xml:space="preserve">to </w:t>
      </w:r>
      <w:r w:rsidRPr="007616FD">
        <w:rPr>
          <w:rFonts w:eastAsia="Times New Roman"/>
        </w:rPr>
        <w:t>v poměru, v jakém se oddělení na nápadu dle svého oboru působnosti podílí. Přednostně však jsou přidělovány věci podle pravidel uvedených v článcích III., IV. a V. Poznámek k odvolací agendě. Při přidělování věcí z oboru působnosti „Všeobecné civilní věci“ se započtou věci již přidělené podle dalších specializací (oborů působnosti) jednotlivých oddělení s výjimkou věcí z oboru působnosti „</w:t>
      </w:r>
      <w:r w:rsidR="00C15D5B" w:rsidRPr="007616FD">
        <w:rPr>
          <w:lang w:eastAsia="en-US"/>
        </w:rPr>
        <w:t xml:space="preserve">Specializace ve </w:t>
      </w:r>
      <w:r w:rsidR="00E172C2" w:rsidRPr="007616FD">
        <w:rPr>
          <w:lang w:eastAsia="en-US"/>
        </w:rPr>
        <w:t>věcech podle exekučního řádu z</w:t>
      </w:r>
      <w:r w:rsidR="00C15D5B" w:rsidRPr="007616FD">
        <w:rPr>
          <w:lang w:eastAsia="en-US"/>
        </w:rPr>
        <w:t xml:space="preserve"> okresních </w:t>
      </w:r>
      <w:r w:rsidR="00E172C2" w:rsidRPr="007616FD">
        <w:rPr>
          <w:lang w:eastAsia="en-US"/>
        </w:rPr>
        <w:t>soud</w:t>
      </w:r>
      <w:r w:rsidR="00C15D5B" w:rsidRPr="007616FD">
        <w:rPr>
          <w:lang w:eastAsia="en-US"/>
        </w:rPr>
        <w:t>ů</w:t>
      </w:r>
      <w:r w:rsidR="00E172C2" w:rsidRPr="007616FD">
        <w:rPr>
          <w:lang w:eastAsia="en-US"/>
        </w:rPr>
        <w:t xml:space="preserve"> v Kroměříži, Uherském Hradišti a Zlíně, včetně přezkumu rozhodnutí soudních exekutorů ve věcech, kde uvedené okresní soudy rozhodly o nařízení exekuce nebo soudní exekutory pověřily provedením exekuce a rozhodování o odvoláních proti rozhodnutím </w:t>
      </w:r>
      <w:r w:rsidR="00C15D5B" w:rsidRPr="007616FD">
        <w:rPr>
          <w:lang w:eastAsia="en-US"/>
        </w:rPr>
        <w:t xml:space="preserve">okresních </w:t>
      </w:r>
      <w:r w:rsidR="00E172C2" w:rsidRPr="007616FD">
        <w:rPr>
          <w:lang w:eastAsia="en-US"/>
        </w:rPr>
        <w:t>soud</w:t>
      </w:r>
      <w:r w:rsidR="00C15D5B" w:rsidRPr="007616FD">
        <w:rPr>
          <w:lang w:eastAsia="en-US"/>
        </w:rPr>
        <w:t>ů</w:t>
      </w:r>
      <w:r w:rsidR="00E172C2" w:rsidRPr="007616FD">
        <w:rPr>
          <w:lang w:eastAsia="en-US"/>
        </w:rPr>
        <w:t xml:space="preserve"> v Kroměříži, Uherském Hradišti a Zlíně ve věcech výkonu rozhodnutí</w:t>
      </w:r>
      <w:r w:rsidRPr="007616FD">
        <w:rPr>
          <w:rFonts w:eastAsia="Times New Roman"/>
        </w:rPr>
        <w:t>“. Tento způsob se uplatní i při přidělení a zápisu věcí do rejstříku Nc s tím, že věci rejstříku Nc se do každého z oddělení přidělují v rozsahu nápadu 100 %.</w:t>
      </w:r>
    </w:p>
    <w:p w14:paraId="0AA1B900" w14:textId="1792DF87" w:rsidR="00C35F47" w:rsidRPr="007616FD" w:rsidRDefault="00E172C2" w:rsidP="00C35F47">
      <w:pPr>
        <w:spacing w:after="0" w:line="264" w:lineRule="auto"/>
        <w:jc w:val="both"/>
        <w:rPr>
          <w:rFonts w:eastAsia="Times New Roman"/>
        </w:rPr>
      </w:pPr>
      <w:r w:rsidRPr="007616FD">
        <w:rPr>
          <w:rFonts w:eastAsia="Times New Roman"/>
        </w:rPr>
        <w:t xml:space="preserve"> </w:t>
      </w:r>
      <w:r w:rsidR="00C35F47" w:rsidRPr="007616FD">
        <w:rPr>
          <w:rFonts w:eastAsia="Times New Roman"/>
        </w:rPr>
        <w:t>„</w:t>
      </w:r>
      <w:r w:rsidRPr="007616FD">
        <w:rPr>
          <w:lang w:eastAsia="en-US"/>
        </w:rPr>
        <w:t>Specializované věci podle exekučního řádu z</w:t>
      </w:r>
      <w:r w:rsidR="00C15D5B" w:rsidRPr="007616FD">
        <w:rPr>
          <w:lang w:eastAsia="en-US"/>
        </w:rPr>
        <w:t xml:space="preserve"> okresních </w:t>
      </w:r>
      <w:r w:rsidRPr="007616FD">
        <w:rPr>
          <w:lang w:eastAsia="en-US"/>
        </w:rPr>
        <w:t>soud</w:t>
      </w:r>
      <w:r w:rsidR="00C15D5B" w:rsidRPr="007616FD">
        <w:rPr>
          <w:lang w:eastAsia="en-US"/>
        </w:rPr>
        <w:t>ů</w:t>
      </w:r>
      <w:r w:rsidRPr="007616FD">
        <w:rPr>
          <w:lang w:eastAsia="en-US"/>
        </w:rPr>
        <w:t xml:space="preserve"> v Kroměříži, Uherském Hradišti a Zlíně, včetně přezkumu rozhodnutí soudních exekutorů ve věcech, kde uvedené okresní soudy rozhodly o nařízení exekuce nebo soudní exekutory pověřily provedením exekuce a rozhodování o odvoláních proti rozhodnutím </w:t>
      </w:r>
      <w:r w:rsidR="00C15D5B" w:rsidRPr="007616FD">
        <w:rPr>
          <w:lang w:eastAsia="en-US"/>
        </w:rPr>
        <w:t xml:space="preserve">okresních </w:t>
      </w:r>
      <w:r w:rsidRPr="007616FD">
        <w:rPr>
          <w:lang w:eastAsia="en-US"/>
        </w:rPr>
        <w:t>soud</w:t>
      </w:r>
      <w:r w:rsidR="00C15D5B" w:rsidRPr="007616FD">
        <w:rPr>
          <w:lang w:eastAsia="en-US"/>
        </w:rPr>
        <w:t>ů</w:t>
      </w:r>
      <w:r w:rsidRPr="007616FD">
        <w:rPr>
          <w:lang w:eastAsia="en-US"/>
        </w:rPr>
        <w:t xml:space="preserve"> v Kroměříži, Uherském Hradišti a Zlíně ve věcech výkonu rozhodnutí</w:t>
      </w:r>
      <w:r w:rsidR="00C35F47" w:rsidRPr="007616FD">
        <w:rPr>
          <w:rFonts w:eastAsia="Times New Roman"/>
        </w:rPr>
        <w:t>“ jsou přidělovány do</w:t>
      </w:r>
      <w:r w:rsidR="00C004C8" w:rsidRPr="007616FD">
        <w:rPr>
          <w:rFonts w:eastAsia="Times New Roman"/>
        </w:rPr>
        <w:t> </w:t>
      </w:r>
      <w:r w:rsidR="00C35F47" w:rsidRPr="007616FD">
        <w:rPr>
          <w:rFonts w:eastAsia="Times New Roman"/>
        </w:rPr>
        <w:t xml:space="preserve">oddělení </w:t>
      </w:r>
      <w:r w:rsidRPr="007616FD">
        <w:rPr>
          <w:rFonts w:eastAsia="Times New Roman"/>
        </w:rPr>
        <w:t>58</w:t>
      </w:r>
      <w:r w:rsidR="00C35F47" w:rsidRPr="007616FD">
        <w:rPr>
          <w:rFonts w:eastAsia="Times New Roman"/>
        </w:rPr>
        <w:t xml:space="preserve"> Co, </w:t>
      </w:r>
      <w:r w:rsidRPr="007616FD">
        <w:rPr>
          <w:rFonts w:eastAsia="Times New Roman"/>
        </w:rPr>
        <w:t>59</w:t>
      </w:r>
      <w:r w:rsidR="00C35F47" w:rsidRPr="007616FD">
        <w:rPr>
          <w:rFonts w:eastAsia="Times New Roman"/>
        </w:rPr>
        <w:t xml:space="preserve"> Co, </w:t>
      </w:r>
      <w:r w:rsidRPr="007616FD">
        <w:rPr>
          <w:rFonts w:eastAsia="Times New Roman"/>
        </w:rPr>
        <w:t>60</w:t>
      </w:r>
      <w:r w:rsidR="00C35F47" w:rsidRPr="007616FD">
        <w:rPr>
          <w:rFonts w:eastAsia="Times New Roman"/>
        </w:rPr>
        <w:t> Co, kolujícím způsobem podle pořadí nápadu věcí počínaje oddělením s nej</w:t>
      </w:r>
      <w:r w:rsidR="00B6127A" w:rsidRPr="007616FD">
        <w:rPr>
          <w:rFonts w:eastAsia="Times New Roman"/>
        </w:rPr>
        <w:t>nižším</w:t>
      </w:r>
      <w:r w:rsidR="00C35F47" w:rsidRPr="007616FD">
        <w:rPr>
          <w:rFonts w:eastAsia="Times New Roman"/>
        </w:rPr>
        <w:t xml:space="preserve"> číselným označením </w:t>
      </w:r>
      <w:r w:rsidR="00B6127A" w:rsidRPr="007616FD">
        <w:rPr>
          <w:rFonts w:eastAsia="Times New Roman"/>
        </w:rPr>
        <w:t>vze</w:t>
      </w:r>
      <w:r w:rsidR="00C35F47" w:rsidRPr="007616FD">
        <w:rPr>
          <w:rFonts w:eastAsia="Times New Roman"/>
        </w:rPr>
        <w:t>stupně v poměru, v jakém se oddělení na nápadu v tomto oboru působnosti podílí. Přednostně však jsou přidělovány věci podle pravidel uvedených v článcích III., IV. a V. Poznámek k odvolací agendě. Tento způsob se uplatní i při přidělení a zápisu věcí do rejstříku Nc s tím, že věci rejstříku Nc se do každého z oddělení přidělují v rozsahu nápadu 100 %.</w:t>
      </w:r>
    </w:p>
    <w:p w14:paraId="0D6517AF" w14:textId="77777777" w:rsidR="005F6291" w:rsidRPr="007616FD" w:rsidRDefault="005F6291" w:rsidP="005F6291">
      <w:pPr>
        <w:spacing w:after="0" w:line="240" w:lineRule="auto"/>
        <w:jc w:val="both"/>
        <w:rPr>
          <w:rFonts w:eastAsia="Times New Roman"/>
        </w:rPr>
      </w:pPr>
    </w:p>
    <w:tbl>
      <w:tblPr>
        <w:tblW w:w="14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8"/>
        <w:gridCol w:w="4520"/>
        <w:gridCol w:w="2160"/>
        <w:gridCol w:w="2160"/>
        <w:gridCol w:w="1620"/>
        <w:gridCol w:w="2880"/>
      </w:tblGrid>
      <w:tr w:rsidR="005F6291" w:rsidRPr="007616FD" w14:paraId="2DEC79A4" w14:textId="77777777" w:rsidTr="007616FD">
        <w:trPr>
          <w:tblHeader/>
        </w:trPr>
        <w:tc>
          <w:tcPr>
            <w:tcW w:w="988" w:type="dxa"/>
          </w:tcPr>
          <w:p w14:paraId="7A4A4D97" w14:textId="77777777" w:rsidR="005F6291" w:rsidRPr="007616FD" w:rsidRDefault="005F6291" w:rsidP="005F6291">
            <w:pPr>
              <w:spacing w:after="0" w:line="240" w:lineRule="auto"/>
              <w:rPr>
                <w:rFonts w:eastAsia="Times New Roman"/>
                <w:b/>
                <w:i/>
              </w:rPr>
            </w:pPr>
            <w:r w:rsidRPr="007616FD">
              <w:rPr>
                <w:rFonts w:eastAsia="Times New Roman"/>
                <w:b/>
                <w:i/>
              </w:rPr>
              <w:t>Soudní</w:t>
            </w:r>
          </w:p>
          <w:p w14:paraId="0F8FA2D4" w14:textId="77777777" w:rsidR="005F6291" w:rsidRPr="007616FD" w:rsidRDefault="005F6291" w:rsidP="005F6291">
            <w:pPr>
              <w:spacing w:after="0" w:line="240" w:lineRule="auto"/>
              <w:rPr>
                <w:rFonts w:eastAsia="Times New Roman"/>
                <w:b/>
                <w:i/>
              </w:rPr>
            </w:pPr>
            <w:r w:rsidRPr="007616FD">
              <w:rPr>
                <w:rFonts w:eastAsia="Times New Roman"/>
                <w:b/>
                <w:i/>
              </w:rPr>
              <w:t>odd.</w:t>
            </w:r>
          </w:p>
        </w:tc>
        <w:tc>
          <w:tcPr>
            <w:tcW w:w="4520" w:type="dxa"/>
          </w:tcPr>
          <w:p w14:paraId="146653FE" w14:textId="77777777" w:rsidR="005F6291" w:rsidRPr="007616FD" w:rsidRDefault="005F6291" w:rsidP="005F6291">
            <w:pPr>
              <w:spacing w:after="0" w:line="240" w:lineRule="auto"/>
              <w:rPr>
                <w:rFonts w:eastAsia="Times New Roman"/>
                <w:b/>
                <w:i/>
              </w:rPr>
            </w:pPr>
            <w:r w:rsidRPr="007616FD">
              <w:rPr>
                <w:rFonts w:eastAsia="Times New Roman"/>
                <w:b/>
                <w:i/>
              </w:rPr>
              <w:t>Obor působnosti</w:t>
            </w:r>
          </w:p>
        </w:tc>
        <w:tc>
          <w:tcPr>
            <w:tcW w:w="2160" w:type="dxa"/>
          </w:tcPr>
          <w:p w14:paraId="34B0FADC" w14:textId="77777777" w:rsidR="005F6291" w:rsidRPr="007616FD" w:rsidRDefault="005F6291" w:rsidP="005F6291">
            <w:pPr>
              <w:spacing w:after="0" w:line="240" w:lineRule="auto"/>
              <w:rPr>
                <w:rFonts w:eastAsia="Times New Roman"/>
                <w:b/>
                <w:i/>
              </w:rPr>
            </w:pPr>
            <w:r w:rsidRPr="007616FD">
              <w:rPr>
                <w:rFonts w:eastAsia="Times New Roman"/>
                <w:b/>
                <w:i/>
              </w:rPr>
              <w:t>Předseda senátu</w:t>
            </w:r>
          </w:p>
        </w:tc>
        <w:tc>
          <w:tcPr>
            <w:tcW w:w="2160" w:type="dxa"/>
          </w:tcPr>
          <w:p w14:paraId="04949D9F" w14:textId="77777777" w:rsidR="005F6291" w:rsidRPr="007616FD" w:rsidRDefault="005F6291" w:rsidP="005F6291">
            <w:pPr>
              <w:spacing w:after="0" w:line="240" w:lineRule="auto"/>
              <w:rPr>
                <w:rFonts w:eastAsia="Times New Roman"/>
                <w:b/>
                <w:i/>
              </w:rPr>
            </w:pPr>
            <w:r w:rsidRPr="007616FD">
              <w:rPr>
                <w:rFonts w:eastAsia="Times New Roman"/>
                <w:b/>
                <w:i/>
              </w:rPr>
              <w:t>Členové senátu</w:t>
            </w:r>
          </w:p>
        </w:tc>
        <w:tc>
          <w:tcPr>
            <w:tcW w:w="1620" w:type="dxa"/>
          </w:tcPr>
          <w:p w14:paraId="546F8C1E" w14:textId="77777777" w:rsidR="005F6291" w:rsidRPr="007616FD" w:rsidRDefault="005F6291" w:rsidP="005F6291">
            <w:pPr>
              <w:spacing w:after="0" w:line="240" w:lineRule="auto"/>
              <w:rPr>
                <w:rFonts w:eastAsia="Times New Roman"/>
                <w:b/>
                <w:i/>
              </w:rPr>
            </w:pPr>
            <w:r w:rsidRPr="007616FD">
              <w:rPr>
                <w:rFonts w:eastAsia="Times New Roman"/>
                <w:b/>
                <w:i/>
              </w:rPr>
              <w:t>Zástupce</w:t>
            </w:r>
          </w:p>
        </w:tc>
        <w:tc>
          <w:tcPr>
            <w:tcW w:w="2880" w:type="dxa"/>
          </w:tcPr>
          <w:p w14:paraId="565F2CF2" w14:textId="77777777" w:rsidR="005F6291" w:rsidRPr="007616FD" w:rsidRDefault="005F6291" w:rsidP="005F6291">
            <w:pPr>
              <w:spacing w:after="0" w:line="240" w:lineRule="auto"/>
              <w:rPr>
                <w:rFonts w:eastAsia="Times New Roman"/>
                <w:b/>
                <w:i/>
              </w:rPr>
            </w:pPr>
            <w:r w:rsidRPr="007616FD">
              <w:rPr>
                <w:rFonts w:eastAsia="Times New Roman"/>
                <w:b/>
                <w:i/>
              </w:rPr>
              <w:t>Vedoucí kanceláře</w:t>
            </w:r>
          </w:p>
          <w:p w14:paraId="1C4C15C9" w14:textId="77777777" w:rsidR="005F6291" w:rsidRPr="007616FD" w:rsidRDefault="005F6291" w:rsidP="005F6291">
            <w:pPr>
              <w:spacing w:after="0" w:line="240" w:lineRule="auto"/>
              <w:rPr>
                <w:rFonts w:eastAsia="Times New Roman"/>
                <w:b/>
                <w:i/>
              </w:rPr>
            </w:pPr>
            <w:r w:rsidRPr="007616FD">
              <w:rPr>
                <w:rFonts w:eastAsia="Times New Roman"/>
                <w:b/>
                <w:i/>
              </w:rPr>
              <w:t>Přidělení zaměstnanci</w:t>
            </w:r>
          </w:p>
        </w:tc>
      </w:tr>
      <w:tr w:rsidR="005F6291" w:rsidRPr="007616FD" w14:paraId="6899AC2A" w14:textId="77777777" w:rsidTr="007616FD">
        <w:tc>
          <w:tcPr>
            <w:tcW w:w="988" w:type="dxa"/>
          </w:tcPr>
          <w:p w14:paraId="64035634" w14:textId="77777777" w:rsidR="005F6291" w:rsidRPr="007616FD" w:rsidRDefault="005F6291" w:rsidP="005F6291">
            <w:pPr>
              <w:spacing w:after="0" w:line="240" w:lineRule="auto"/>
              <w:rPr>
                <w:rFonts w:eastAsia="Times New Roman"/>
              </w:rPr>
            </w:pPr>
            <w:r w:rsidRPr="007616FD">
              <w:rPr>
                <w:rFonts w:eastAsia="Times New Roman"/>
              </w:rPr>
              <w:t>58 Co</w:t>
            </w:r>
          </w:p>
        </w:tc>
        <w:tc>
          <w:tcPr>
            <w:tcW w:w="4520" w:type="dxa"/>
          </w:tcPr>
          <w:p w14:paraId="6F0EE99F" w14:textId="2C3E7C9E" w:rsidR="005F6291" w:rsidRPr="007616FD" w:rsidRDefault="005F6291" w:rsidP="00026EFA">
            <w:pPr>
              <w:pStyle w:val="Odstavecseseznamem"/>
              <w:numPr>
                <w:ilvl w:val="0"/>
                <w:numId w:val="90"/>
              </w:numPr>
              <w:spacing w:line="264" w:lineRule="auto"/>
              <w:ind w:left="346"/>
              <w:jc w:val="both"/>
            </w:pPr>
            <w:r w:rsidRPr="007616FD">
              <w:t xml:space="preserve">Rozhodování o odvolání proti rozhodnutím </w:t>
            </w:r>
            <w:r w:rsidR="00C004C8" w:rsidRPr="007616FD">
              <w:t>okresních soudů</w:t>
            </w:r>
            <w:r w:rsidRPr="007616FD">
              <w:t xml:space="preserve"> v Kroměříži, v Uherském Hradišti a ve Zlíně s výjimkou specializované agendy uvedené výše – 1</w:t>
            </w:r>
            <w:r w:rsidR="00CD7CD9" w:rsidRPr="007616FD">
              <w:t>00</w:t>
            </w:r>
            <w:r w:rsidR="00C004C8" w:rsidRPr="007616FD">
              <w:t> % nápadu</w:t>
            </w:r>
            <w:r w:rsidRPr="007616FD">
              <w:t xml:space="preserve">. </w:t>
            </w:r>
          </w:p>
          <w:p w14:paraId="2A2565B6" w14:textId="1B733B3E" w:rsidR="005F6291" w:rsidRPr="007616FD" w:rsidRDefault="005F6291" w:rsidP="00026EFA">
            <w:pPr>
              <w:pStyle w:val="Odstavecseseznamem"/>
              <w:numPr>
                <w:ilvl w:val="0"/>
                <w:numId w:val="90"/>
              </w:numPr>
              <w:spacing w:line="264" w:lineRule="auto"/>
              <w:ind w:left="346"/>
              <w:jc w:val="both"/>
            </w:pPr>
            <w:r w:rsidRPr="007616FD">
              <w:t xml:space="preserve">Rozhodování ve </w:t>
            </w:r>
            <w:bookmarkStart w:id="11" w:name="_Hlk121750298"/>
            <w:r w:rsidRPr="007616FD">
              <w:t>specializovaných věcech podle exekučního řádu ve věcech z </w:t>
            </w:r>
            <w:r w:rsidR="00C004C8" w:rsidRPr="007616FD">
              <w:t>okresních soudů</w:t>
            </w:r>
            <w:r w:rsidRPr="007616FD">
              <w:t xml:space="preserve"> v Kroměříži, Uherském Hradišti a Zlíně, včetně přezkumu rozhodnutí soudních exekutorů ve věcech, kde uvedené okresní soudy rozhodly o nařízení exekuce nebo soudní exekutory pověřily provedením exekuce a</w:t>
            </w:r>
            <w:r w:rsidR="00C004C8" w:rsidRPr="007616FD">
              <w:t> </w:t>
            </w:r>
            <w:r w:rsidRPr="007616FD">
              <w:t xml:space="preserve">rozhodování o odvoláních proti rozhodnutím </w:t>
            </w:r>
            <w:r w:rsidR="00C004C8" w:rsidRPr="007616FD">
              <w:t xml:space="preserve">okresních soudů </w:t>
            </w:r>
            <w:r w:rsidRPr="007616FD">
              <w:t xml:space="preserve">v Kroměříži, Uherském Hradišti a Zlíně ve věcech výkonu rozhodnutí </w:t>
            </w:r>
            <w:bookmarkEnd w:id="11"/>
            <w:r w:rsidR="00CD7CD9" w:rsidRPr="007616FD">
              <w:t>–</w:t>
            </w:r>
            <w:r w:rsidRPr="007616FD">
              <w:t xml:space="preserve"> </w:t>
            </w:r>
            <w:r w:rsidR="00CD7CD9" w:rsidRPr="007616FD">
              <w:t>100 %</w:t>
            </w:r>
            <w:r w:rsidRPr="007616FD">
              <w:t xml:space="preserve"> nápadu. </w:t>
            </w:r>
          </w:p>
          <w:p w14:paraId="77BBAEC9" w14:textId="4AF136F9" w:rsidR="00C004C8" w:rsidRPr="007616FD" w:rsidRDefault="005F6291" w:rsidP="00462C05">
            <w:pPr>
              <w:pStyle w:val="Odstavecseseznamem"/>
              <w:numPr>
                <w:ilvl w:val="0"/>
                <w:numId w:val="90"/>
              </w:numPr>
              <w:spacing w:line="264" w:lineRule="auto"/>
              <w:ind w:left="346"/>
              <w:jc w:val="both"/>
            </w:pPr>
            <w:r w:rsidRPr="007616FD">
              <w:t xml:space="preserve">Specializace v některých věcech péče </w:t>
            </w:r>
            <w:r w:rsidR="00C004C8" w:rsidRPr="007616FD">
              <w:t xml:space="preserve">soudu </w:t>
            </w:r>
            <w:r w:rsidRPr="007616FD">
              <w:t xml:space="preserve">o nezletilé </w:t>
            </w:r>
            <w:r w:rsidR="00C004C8" w:rsidRPr="007616FD">
              <w:t>a rodinného práva</w:t>
            </w:r>
            <w:r w:rsidRPr="007616FD">
              <w:t>, a</w:t>
            </w:r>
            <w:r w:rsidR="00C004C8" w:rsidRPr="007616FD">
              <w:t> </w:t>
            </w:r>
            <w:r w:rsidRPr="007616FD">
              <w:t>to</w:t>
            </w:r>
            <w:r w:rsidR="00C004C8" w:rsidRPr="007616FD">
              <w:t> </w:t>
            </w:r>
            <w:r w:rsidRPr="007616FD">
              <w:t>ve</w:t>
            </w:r>
            <w:r w:rsidR="00C004C8" w:rsidRPr="007616FD">
              <w:t> </w:t>
            </w:r>
            <w:r w:rsidRPr="007616FD">
              <w:t>věcech, v nichž bylo rozhodnuto o</w:t>
            </w:r>
            <w:r w:rsidR="00C004C8" w:rsidRPr="007616FD">
              <w:t> </w:t>
            </w:r>
            <w:r w:rsidRPr="007616FD">
              <w:t>úpravě péče o nezletilé dítě dle § 906 - §</w:t>
            </w:r>
            <w:r w:rsidR="00C004C8" w:rsidRPr="007616FD">
              <w:t> </w:t>
            </w:r>
            <w:r w:rsidRPr="007616FD">
              <w:t xml:space="preserve">909 zákona č. 89/2012 Sb. občanského zákoníku – </w:t>
            </w:r>
            <w:r w:rsidR="00CD7CD9" w:rsidRPr="007616FD">
              <w:t>100</w:t>
            </w:r>
            <w:r w:rsidR="00C004C8" w:rsidRPr="007616FD">
              <w:t xml:space="preserve"> </w:t>
            </w:r>
            <w:r w:rsidR="00CD7CD9" w:rsidRPr="007616FD">
              <w:t>%</w:t>
            </w:r>
            <w:r w:rsidRPr="007616FD">
              <w:t xml:space="preserve"> nápadu.</w:t>
            </w:r>
          </w:p>
        </w:tc>
        <w:tc>
          <w:tcPr>
            <w:tcW w:w="2160" w:type="dxa"/>
          </w:tcPr>
          <w:p w14:paraId="762D53A5" w14:textId="77777777" w:rsidR="005F6291" w:rsidRPr="007616FD" w:rsidRDefault="005F6291" w:rsidP="005F6291">
            <w:pPr>
              <w:spacing w:after="0" w:line="240" w:lineRule="auto"/>
            </w:pPr>
            <w:r w:rsidRPr="007616FD">
              <w:t xml:space="preserve">JUDr. Robert </w:t>
            </w:r>
          </w:p>
          <w:p w14:paraId="43EEE03F" w14:textId="77777777" w:rsidR="005F6291" w:rsidRPr="007616FD" w:rsidRDefault="005F6291" w:rsidP="005F6291">
            <w:pPr>
              <w:spacing w:after="0" w:line="240" w:lineRule="auto"/>
              <w:rPr>
                <w:rFonts w:eastAsia="Times New Roman"/>
              </w:rPr>
            </w:pPr>
            <w:r w:rsidRPr="007616FD">
              <w:t>Pazderský</w:t>
            </w:r>
            <w:r w:rsidRPr="007616FD">
              <w:rPr>
                <w:rFonts w:eastAsia="Times New Roman"/>
              </w:rPr>
              <w:t xml:space="preserve"> </w:t>
            </w:r>
          </w:p>
          <w:p w14:paraId="3E1D9BBE" w14:textId="77777777" w:rsidR="005F6291" w:rsidRPr="007616FD" w:rsidRDefault="005F6291" w:rsidP="005F6291">
            <w:pPr>
              <w:spacing w:after="0" w:line="240" w:lineRule="auto"/>
              <w:rPr>
                <w:rFonts w:eastAsia="Times New Roman"/>
                <w:b/>
                <w:i/>
              </w:rPr>
            </w:pPr>
          </w:p>
        </w:tc>
        <w:tc>
          <w:tcPr>
            <w:tcW w:w="2160" w:type="dxa"/>
          </w:tcPr>
          <w:p w14:paraId="10EC8D1C" w14:textId="77777777" w:rsidR="005F6291" w:rsidRPr="007616FD" w:rsidRDefault="005F6291" w:rsidP="005F6291">
            <w:pPr>
              <w:spacing w:after="0" w:line="240" w:lineRule="auto"/>
              <w:rPr>
                <w:rFonts w:eastAsia="Times New Roman"/>
              </w:rPr>
            </w:pPr>
            <w:r w:rsidRPr="007616FD">
              <w:rPr>
                <w:rFonts w:eastAsia="Times New Roman"/>
              </w:rPr>
              <w:t xml:space="preserve">Mgr. Magdalena Bačíková </w:t>
            </w:r>
          </w:p>
          <w:p w14:paraId="5DEE30C7" w14:textId="2D88FBCC" w:rsidR="005B2994" w:rsidRPr="007616FD" w:rsidRDefault="005F6291" w:rsidP="005F6291">
            <w:pPr>
              <w:spacing w:after="0" w:line="240" w:lineRule="auto"/>
              <w:rPr>
                <w:rFonts w:eastAsia="Times New Roman"/>
              </w:rPr>
            </w:pPr>
            <w:r w:rsidRPr="007616FD">
              <w:rPr>
                <w:rFonts w:eastAsia="Times New Roman"/>
              </w:rPr>
              <w:t>Mgr. Magdaléna Garguláková</w:t>
            </w:r>
          </w:p>
        </w:tc>
        <w:tc>
          <w:tcPr>
            <w:tcW w:w="1620" w:type="dxa"/>
          </w:tcPr>
          <w:p w14:paraId="15D238AF" w14:textId="77777777" w:rsidR="005F6291" w:rsidRPr="007616FD" w:rsidRDefault="005F6291" w:rsidP="005F6291">
            <w:pPr>
              <w:spacing w:after="0" w:line="240" w:lineRule="auto"/>
              <w:rPr>
                <w:rFonts w:eastAsia="Times New Roman"/>
              </w:rPr>
            </w:pPr>
            <w:r w:rsidRPr="007616FD">
              <w:rPr>
                <w:rFonts w:eastAsia="Times New Roman"/>
              </w:rPr>
              <w:t>59 Co</w:t>
            </w:r>
          </w:p>
          <w:p w14:paraId="3CD544C0" w14:textId="77777777" w:rsidR="005F6291" w:rsidRPr="007616FD" w:rsidRDefault="005F6291" w:rsidP="005F6291">
            <w:pPr>
              <w:spacing w:after="0" w:line="240" w:lineRule="auto"/>
              <w:rPr>
                <w:rFonts w:eastAsia="Times New Roman"/>
              </w:rPr>
            </w:pPr>
          </w:p>
          <w:p w14:paraId="5CBB55E9" w14:textId="77777777" w:rsidR="005F6291" w:rsidRPr="007616FD" w:rsidRDefault="005F6291" w:rsidP="005F6291">
            <w:pPr>
              <w:spacing w:after="0" w:line="240" w:lineRule="auto"/>
              <w:rPr>
                <w:rFonts w:eastAsia="Times New Roman"/>
                <w:b/>
                <w:i/>
              </w:rPr>
            </w:pPr>
          </w:p>
          <w:p w14:paraId="19DBB585" w14:textId="77777777" w:rsidR="005F6291" w:rsidRPr="007616FD" w:rsidRDefault="005F6291" w:rsidP="005F6291">
            <w:pPr>
              <w:spacing w:after="0" w:line="240" w:lineRule="auto"/>
              <w:rPr>
                <w:rFonts w:eastAsia="Times New Roman"/>
                <w:b/>
                <w:i/>
              </w:rPr>
            </w:pPr>
          </w:p>
        </w:tc>
        <w:tc>
          <w:tcPr>
            <w:tcW w:w="2880" w:type="dxa"/>
          </w:tcPr>
          <w:p w14:paraId="1CCF7C0C" w14:textId="77777777" w:rsidR="005F6291" w:rsidRPr="007616FD" w:rsidRDefault="005F6291" w:rsidP="005F6291">
            <w:pPr>
              <w:spacing w:after="0" w:line="240" w:lineRule="auto"/>
              <w:rPr>
                <w:rFonts w:eastAsia="Times New Roman"/>
              </w:rPr>
            </w:pPr>
            <w:r w:rsidRPr="007616FD">
              <w:rPr>
                <w:rFonts w:eastAsia="Times New Roman"/>
              </w:rPr>
              <w:t>Vedoucí kanceláře:</w:t>
            </w:r>
          </w:p>
          <w:p w14:paraId="5ED68BD5" w14:textId="77777777" w:rsidR="005F6291" w:rsidRPr="007616FD" w:rsidRDefault="005F6291" w:rsidP="00C004C8">
            <w:pPr>
              <w:spacing w:after="120" w:line="240" w:lineRule="auto"/>
              <w:rPr>
                <w:rFonts w:eastAsia="Times New Roman"/>
              </w:rPr>
            </w:pPr>
            <w:r w:rsidRPr="007616FD">
              <w:rPr>
                <w:rFonts w:eastAsia="Times New Roman"/>
              </w:rPr>
              <w:t>Pavla Kozlovská</w:t>
            </w:r>
          </w:p>
          <w:p w14:paraId="67BF6269" w14:textId="77777777" w:rsidR="005F6291" w:rsidRPr="007616FD" w:rsidRDefault="005F6291" w:rsidP="005F6291">
            <w:pPr>
              <w:spacing w:after="0" w:line="240" w:lineRule="auto"/>
              <w:rPr>
                <w:rFonts w:eastAsia="Times New Roman"/>
              </w:rPr>
            </w:pPr>
            <w:r w:rsidRPr="007616FD">
              <w:rPr>
                <w:rFonts w:eastAsia="Times New Roman"/>
              </w:rPr>
              <w:t>Zastupuje:</w:t>
            </w:r>
          </w:p>
          <w:p w14:paraId="342F55E6" w14:textId="7C4F80BF" w:rsidR="005F6291" w:rsidRPr="007616FD" w:rsidRDefault="009D33B3" w:rsidP="005F6291">
            <w:pPr>
              <w:spacing w:after="0" w:line="240" w:lineRule="auto"/>
              <w:rPr>
                <w:rFonts w:eastAsia="Times New Roman"/>
              </w:rPr>
            </w:pPr>
            <w:r w:rsidRPr="007616FD">
              <w:rPr>
                <w:rFonts w:eastAsia="Times New Roman"/>
              </w:rPr>
              <w:t>Jarmila Julinová</w:t>
            </w:r>
          </w:p>
          <w:p w14:paraId="16FF26C8" w14:textId="77777777" w:rsidR="005F6291" w:rsidRPr="007616FD" w:rsidRDefault="005F6291" w:rsidP="005F6291">
            <w:pPr>
              <w:spacing w:after="0" w:line="240" w:lineRule="auto"/>
              <w:rPr>
                <w:rFonts w:eastAsia="Times New Roman"/>
              </w:rPr>
            </w:pPr>
          </w:p>
          <w:p w14:paraId="557F9268" w14:textId="77777777" w:rsidR="005F6291" w:rsidRPr="007616FD" w:rsidRDefault="005F6291" w:rsidP="005F6291">
            <w:pPr>
              <w:spacing w:after="0" w:line="240" w:lineRule="auto"/>
              <w:rPr>
                <w:rFonts w:eastAsia="Times New Roman"/>
              </w:rPr>
            </w:pPr>
            <w:r w:rsidRPr="007616FD">
              <w:rPr>
                <w:rFonts w:eastAsia="Times New Roman"/>
              </w:rPr>
              <w:t>Zapisovatelky:</w:t>
            </w:r>
          </w:p>
          <w:p w14:paraId="1A209220" w14:textId="77777777" w:rsidR="005F6291" w:rsidRPr="007616FD" w:rsidRDefault="005F6291" w:rsidP="005F6291">
            <w:pPr>
              <w:spacing w:after="0" w:line="240" w:lineRule="auto"/>
              <w:rPr>
                <w:rFonts w:eastAsia="Times New Roman"/>
              </w:rPr>
            </w:pPr>
            <w:r w:rsidRPr="007616FD">
              <w:rPr>
                <w:rFonts w:eastAsia="Times New Roman"/>
              </w:rPr>
              <w:t>Monika Knápková</w:t>
            </w:r>
          </w:p>
          <w:p w14:paraId="6E929024" w14:textId="77777777" w:rsidR="005F6291" w:rsidRPr="007616FD" w:rsidRDefault="005F6291" w:rsidP="005F6291">
            <w:pPr>
              <w:spacing w:after="0" w:line="240" w:lineRule="auto"/>
              <w:rPr>
                <w:rFonts w:eastAsia="Times New Roman"/>
              </w:rPr>
            </w:pPr>
            <w:r w:rsidRPr="007616FD">
              <w:rPr>
                <w:rFonts w:eastAsia="Times New Roman"/>
              </w:rPr>
              <w:t>Jarmila Julinová</w:t>
            </w:r>
          </w:p>
          <w:p w14:paraId="4D415F0A" w14:textId="6DACC1A0" w:rsidR="005F6291" w:rsidRPr="007616FD" w:rsidRDefault="005F6291" w:rsidP="005F6291">
            <w:pPr>
              <w:spacing w:after="0" w:line="240" w:lineRule="auto"/>
              <w:rPr>
                <w:rFonts w:eastAsia="Times New Roman"/>
              </w:rPr>
            </w:pPr>
            <w:r w:rsidRPr="007616FD">
              <w:rPr>
                <w:rFonts w:eastAsia="Times New Roman"/>
              </w:rPr>
              <w:t>Lenka Rypková</w:t>
            </w:r>
          </w:p>
          <w:p w14:paraId="205B4603" w14:textId="33B5E528" w:rsidR="002820D6" w:rsidRPr="007616FD" w:rsidRDefault="00144E64" w:rsidP="00387471">
            <w:pPr>
              <w:spacing w:after="0" w:line="240" w:lineRule="auto"/>
              <w:rPr>
                <w:rFonts w:eastAsia="Times New Roman"/>
              </w:rPr>
            </w:pPr>
            <w:r w:rsidRPr="007616FD">
              <w:rPr>
                <w:rFonts w:eastAsia="Times New Roman"/>
              </w:rPr>
              <w:t>Šárka Navláčilová</w:t>
            </w:r>
          </w:p>
        </w:tc>
      </w:tr>
      <w:tr w:rsidR="005F6291" w:rsidRPr="007616FD" w14:paraId="0C12835F" w14:textId="77777777" w:rsidTr="007616FD">
        <w:tc>
          <w:tcPr>
            <w:tcW w:w="988" w:type="dxa"/>
          </w:tcPr>
          <w:p w14:paraId="6A6EC79C" w14:textId="77777777" w:rsidR="005F6291" w:rsidRPr="007616FD" w:rsidRDefault="005F6291" w:rsidP="005F6291">
            <w:pPr>
              <w:spacing w:after="0" w:line="240" w:lineRule="auto"/>
              <w:rPr>
                <w:rFonts w:eastAsia="Times New Roman"/>
              </w:rPr>
            </w:pPr>
            <w:r w:rsidRPr="007616FD">
              <w:rPr>
                <w:rFonts w:eastAsia="Times New Roman"/>
              </w:rPr>
              <w:t>59 Co</w:t>
            </w:r>
          </w:p>
          <w:p w14:paraId="36EC8B48" w14:textId="77777777" w:rsidR="005F6291" w:rsidRPr="007616FD" w:rsidRDefault="005F6291" w:rsidP="005F6291">
            <w:pPr>
              <w:spacing w:after="0" w:line="240" w:lineRule="auto"/>
              <w:rPr>
                <w:rFonts w:eastAsia="Times New Roman"/>
              </w:rPr>
            </w:pPr>
          </w:p>
          <w:p w14:paraId="2BA81A4E" w14:textId="77777777" w:rsidR="005F6291" w:rsidRPr="007616FD" w:rsidRDefault="005F6291" w:rsidP="005F6291">
            <w:pPr>
              <w:spacing w:after="0" w:line="240" w:lineRule="auto"/>
              <w:rPr>
                <w:rFonts w:eastAsia="Times New Roman"/>
                <w:b/>
                <w:i/>
              </w:rPr>
            </w:pPr>
          </w:p>
        </w:tc>
        <w:tc>
          <w:tcPr>
            <w:tcW w:w="4520" w:type="dxa"/>
          </w:tcPr>
          <w:p w14:paraId="6B05F14F" w14:textId="6D1FC44B" w:rsidR="005F6291" w:rsidRPr="007616FD" w:rsidRDefault="005F6291" w:rsidP="00026EFA">
            <w:pPr>
              <w:pStyle w:val="Odstavecseseznamem"/>
              <w:numPr>
                <w:ilvl w:val="0"/>
                <w:numId w:val="91"/>
              </w:numPr>
              <w:spacing w:line="264" w:lineRule="auto"/>
              <w:ind w:left="346"/>
              <w:jc w:val="both"/>
              <w:rPr>
                <w:lang w:eastAsia="en-US"/>
              </w:rPr>
            </w:pPr>
            <w:r w:rsidRPr="007616FD">
              <w:rPr>
                <w:lang w:eastAsia="en-US"/>
              </w:rPr>
              <w:t xml:space="preserve">Rozhodování o odvolání proti rozhodnutím </w:t>
            </w:r>
            <w:r w:rsidR="00C004C8" w:rsidRPr="007616FD">
              <w:t>okresních soudů</w:t>
            </w:r>
            <w:r w:rsidR="00C004C8" w:rsidRPr="007616FD">
              <w:rPr>
                <w:lang w:eastAsia="en-US"/>
              </w:rPr>
              <w:t xml:space="preserve"> </w:t>
            </w:r>
            <w:r w:rsidRPr="007616FD">
              <w:rPr>
                <w:lang w:eastAsia="en-US"/>
              </w:rPr>
              <w:t>v Kroměříži, v Uherském Hradišti a ve Zlíně s výjimkou specializované agendy uvedené výše – 1</w:t>
            </w:r>
            <w:r w:rsidR="00CD7CD9" w:rsidRPr="007616FD">
              <w:rPr>
                <w:lang w:eastAsia="en-US"/>
              </w:rPr>
              <w:t>00 %</w:t>
            </w:r>
            <w:r w:rsidRPr="007616FD">
              <w:rPr>
                <w:lang w:eastAsia="en-US"/>
              </w:rPr>
              <w:t xml:space="preserve"> nápadu. </w:t>
            </w:r>
          </w:p>
          <w:p w14:paraId="5E074EC5" w14:textId="6495F8BA" w:rsidR="005F6291" w:rsidRPr="007616FD" w:rsidRDefault="005F6291" w:rsidP="00026EFA">
            <w:pPr>
              <w:pStyle w:val="Odstavecseseznamem"/>
              <w:numPr>
                <w:ilvl w:val="0"/>
                <w:numId w:val="91"/>
              </w:numPr>
              <w:spacing w:line="264" w:lineRule="auto"/>
              <w:ind w:left="346"/>
              <w:jc w:val="both"/>
              <w:rPr>
                <w:lang w:eastAsia="en-US"/>
              </w:rPr>
            </w:pPr>
            <w:r w:rsidRPr="007616FD">
              <w:rPr>
                <w:lang w:eastAsia="en-US"/>
              </w:rPr>
              <w:t>Rozhodování ve specializovaných věcech podle exekučního řádu ve věcech z </w:t>
            </w:r>
            <w:r w:rsidR="00C004C8" w:rsidRPr="007616FD">
              <w:t>okresních soudů</w:t>
            </w:r>
            <w:r w:rsidR="00C004C8" w:rsidRPr="007616FD">
              <w:rPr>
                <w:lang w:eastAsia="en-US"/>
              </w:rPr>
              <w:t xml:space="preserve"> </w:t>
            </w:r>
            <w:r w:rsidRPr="007616FD">
              <w:rPr>
                <w:lang w:eastAsia="en-US"/>
              </w:rPr>
              <w:t xml:space="preserve">v Kroměříži, Uherském Hradišti a </w:t>
            </w:r>
            <w:r w:rsidR="008F0BD7" w:rsidRPr="007616FD">
              <w:rPr>
                <w:lang w:eastAsia="en-US"/>
              </w:rPr>
              <w:t xml:space="preserve">ve </w:t>
            </w:r>
            <w:r w:rsidRPr="007616FD">
              <w:rPr>
                <w:lang w:eastAsia="en-US"/>
              </w:rPr>
              <w:t>Zlíně, včetně přezkumu rozhodnutí soudních exekutorů ve věcech, kde uvedené okresní soudy rozhodly o nařízení exekuce nebo soudní exekutory pověřily provedením exekuce a</w:t>
            </w:r>
            <w:r w:rsidR="00C004C8" w:rsidRPr="007616FD">
              <w:rPr>
                <w:lang w:eastAsia="en-US"/>
              </w:rPr>
              <w:t> </w:t>
            </w:r>
            <w:r w:rsidRPr="007616FD">
              <w:rPr>
                <w:lang w:eastAsia="en-US"/>
              </w:rPr>
              <w:t xml:space="preserve">rozhodování o odvoláních proti rozhodnutím </w:t>
            </w:r>
            <w:r w:rsidR="00C004C8" w:rsidRPr="007616FD">
              <w:t>okresních soudů</w:t>
            </w:r>
            <w:r w:rsidR="00C004C8" w:rsidRPr="007616FD">
              <w:rPr>
                <w:lang w:eastAsia="en-US"/>
              </w:rPr>
              <w:t xml:space="preserve"> </w:t>
            </w:r>
            <w:r w:rsidRPr="007616FD">
              <w:rPr>
                <w:lang w:eastAsia="en-US"/>
              </w:rPr>
              <w:t>v Kroměříži, Uherském Hradišti a</w:t>
            </w:r>
            <w:r w:rsidR="008F0BD7" w:rsidRPr="007616FD">
              <w:rPr>
                <w:lang w:eastAsia="en-US"/>
              </w:rPr>
              <w:t xml:space="preserve"> ve</w:t>
            </w:r>
            <w:r w:rsidRPr="007616FD">
              <w:rPr>
                <w:lang w:eastAsia="en-US"/>
              </w:rPr>
              <w:t xml:space="preserve"> Zlíně ve věcech výkonu rozhodnutí </w:t>
            </w:r>
            <w:r w:rsidR="00CD7CD9" w:rsidRPr="007616FD">
              <w:rPr>
                <w:lang w:eastAsia="en-US"/>
              </w:rPr>
              <w:t>–</w:t>
            </w:r>
            <w:r w:rsidRPr="007616FD">
              <w:rPr>
                <w:lang w:eastAsia="en-US"/>
              </w:rPr>
              <w:t xml:space="preserve"> 1</w:t>
            </w:r>
            <w:r w:rsidR="00CD7CD9" w:rsidRPr="007616FD">
              <w:rPr>
                <w:lang w:eastAsia="en-US"/>
              </w:rPr>
              <w:t>00 %</w:t>
            </w:r>
            <w:r w:rsidRPr="007616FD">
              <w:rPr>
                <w:lang w:eastAsia="en-US"/>
              </w:rPr>
              <w:t xml:space="preserve"> nápadu.</w:t>
            </w:r>
          </w:p>
          <w:p w14:paraId="5965CB22" w14:textId="71287EE8" w:rsidR="00C004C8" w:rsidRPr="007616FD" w:rsidRDefault="005F6291" w:rsidP="00462C05">
            <w:pPr>
              <w:pStyle w:val="Odstavecseseznamem"/>
              <w:numPr>
                <w:ilvl w:val="0"/>
                <w:numId w:val="91"/>
              </w:numPr>
              <w:spacing w:line="264" w:lineRule="auto"/>
              <w:ind w:left="346"/>
              <w:jc w:val="both"/>
            </w:pPr>
            <w:r w:rsidRPr="007616FD">
              <w:rPr>
                <w:lang w:eastAsia="en-US"/>
              </w:rPr>
              <w:t xml:space="preserve">Specializace v některých věcech péče </w:t>
            </w:r>
            <w:r w:rsidR="00C004C8" w:rsidRPr="007616FD">
              <w:rPr>
                <w:lang w:eastAsia="en-US"/>
              </w:rPr>
              <w:t xml:space="preserve">soudu </w:t>
            </w:r>
            <w:r w:rsidRPr="007616FD">
              <w:rPr>
                <w:lang w:eastAsia="en-US"/>
              </w:rPr>
              <w:t xml:space="preserve">o nezletilé </w:t>
            </w:r>
            <w:r w:rsidR="00C004C8" w:rsidRPr="007616FD">
              <w:rPr>
                <w:lang w:eastAsia="en-US"/>
              </w:rPr>
              <w:t>a rodinného práva</w:t>
            </w:r>
            <w:r w:rsidRPr="007616FD">
              <w:rPr>
                <w:lang w:eastAsia="en-US"/>
              </w:rPr>
              <w:t>, a</w:t>
            </w:r>
            <w:r w:rsidR="00C004C8" w:rsidRPr="007616FD">
              <w:rPr>
                <w:lang w:eastAsia="en-US"/>
              </w:rPr>
              <w:t> </w:t>
            </w:r>
            <w:r w:rsidRPr="007616FD">
              <w:rPr>
                <w:lang w:eastAsia="en-US"/>
              </w:rPr>
              <w:t>to</w:t>
            </w:r>
            <w:r w:rsidR="00C004C8" w:rsidRPr="007616FD">
              <w:rPr>
                <w:lang w:eastAsia="en-US"/>
              </w:rPr>
              <w:t> </w:t>
            </w:r>
            <w:r w:rsidRPr="007616FD">
              <w:rPr>
                <w:lang w:eastAsia="en-US"/>
              </w:rPr>
              <w:t>ve</w:t>
            </w:r>
            <w:r w:rsidR="00C004C8" w:rsidRPr="007616FD">
              <w:rPr>
                <w:lang w:eastAsia="en-US"/>
              </w:rPr>
              <w:t> </w:t>
            </w:r>
            <w:r w:rsidRPr="007616FD">
              <w:rPr>
                <w:lang w:eastAsia="en-US"/>
              </w:rPr>
              <w:t>věcech, v nichž bylo rozhodnuto o</w:t>
            </w:r>
            <w:r w:rsidR="00C004C8" w:rsidRPr="007616FD">
              <w:rPr>
                <w:lang w:eastAsia="en-US"/>
              </w:rPr>
              <w:t> </w:t>
            </w:r>
            <w:r w:rsidRPr="007616FD">
              <w:rPr>
                <w:lang w:eastAsia="en-US"/>
              </w:rPr>
              <w:t>úpravě péče o nezletilé dítě dle § 906 - §</w:t>
            </w:r>
            <w:r w:rsidR="00C004C8" w:rsidRPr="007616FD">
              <w:rPr>
                <w:lang w:eastAsia="en-US"/>
              </w:rPr>
              <w:t> </w:t>
            </w:r>
            <w:r w:rsidRPr="007616FD">
              <w:rPr>
                <w:lang w:eastAsia="en-US"/>
              </w:rPr>
              <w:t>909 zákona č. 89/2012 Sb. občanského zákoníku –</w:t>
            </w:r>
            <w:r w:rsidR="00CD7CD9" w:rsidRPr="007616FD">
              <w:rPr>
                <w:lang w:eastAsia="en-US"/>
              </w:rPr>
              <w:t xml:space="preserve"> 100</w:t>
            </w:r>
            <w:r w:rsidR="00C004C8" w:rsidRPr="007616FD">
              <w:rPr>
                <w:lang w:eastAsia="en-US"/>
              </w:rPr>
              <w:t xml:space="preserve"> </w:t>
            </w:r>
            <w:r w:rsidR="00CD7CD9" w:rsidRPr="007616FD">
              <w:rPr>
                <w:lang w:eastAsia="en-US"/>
              </w:rPr>
              <w:t>%</w:t>
            </w:r>
            <w:r w:rsidRPr="007616FD">
              <w:rPr>
                <w:lang w:eastAsia="en-US"/>
              </w:rPr>
              <w:t xml:space="preserve"> nápadu</w:t>
            </w:r>
            <w:r w:rsidR="00CD7CD9" w:rsidRPr="007616FD">
              <w:rPr>
                <w:lang w:eastAsia="en-US"/>
              </w:rPr>
              <w:t>.</w:t>
            </w:r>
          </w:p>
        </w:tc>
        <w:tc>
          <w:tcPr>
            <w:tcW w:w="2160" w:type="dxa"/>
          </w:tcPr>
          <w:p w14:paraId="312EC2F3" w14:textId="77777777" w:rsidR="005F6291" w:rsidRPr="007616FD" w:rsidRDefault="005F6291" w:rsidP="005F6291">
            <w:pPr>
              <w:spacing w:after="0" w:line="240" w:lineRule="auto"/>
              <w:rPr>
                <w:rFonts w:eastAsia="Times New Roman"/>
              </w:rPr>
            </w:pPr>
            <w:r w:rsidRPr="007616FD">
              <w:rPr>
                <w:rFonts w:eastAsia="Times New Roman"/>
              </w:rPr>
              <w:t xml:space="preserve">Mgr. Dalibor Bruk </w:t>
            </w:r>
          </w:p>
          <w:p w14:paraId="69F9B7D2" w14:textId="77777777" w:rsidR="005F6291" w:rsidRPr="007616FD" w:rsidRDefault="005F6291" w:rsidP="005F6291">
            <w:pPr>
              <w:spacing w:after="0" w:line="240" w:lineRule="auto"/>
              <w:rPr>
                <w:rFonts w:eastAsia="Times New Roman"/>
              </w:rPr>
            </w:pPr>
          </w:p>
          <w:p w14:paraId="2C0DE16F" w14:textId="77777777" w:rsidR="005F6291" w:rsidRPr="007616FD" w:rsidRDefault="005F6291" w:rsidP="005F6291">
            <w:pPr>
              <w:spacing w:after="0" w:line="240" w:lineRule="auto"/>
              <w:rPr>
                <w:rFonts w:eastAsia="Times New Roman"/>
              </w:rPr>
            </w:pPr>
          </w:p>
        </w:tc>
        <w:tc>
          <w:tcPr>
            <w:tcW w:w="2160" w:type="dxa"/>
          </w:tcPr>
          <w:p w14:paraId="2B8E399D" w14:textId="77777777" w:rsidR="005F6291" w:rsidRPr="007616FD" w:rsidRDefault="005F6291" w:rsidP="005F6291">
            <w:pPr>
              <w:spacing w:after="0" w:line="240" w:lineRule="auto"/>
              <w:rPr>
                <w:rFonts w:eastAsia="Times New Roman"/>
              </w:rPr>
            </w:pPr>
            <w:r w:rsidRPr="007616FD">
              <w:rPr>
                <w:rFonts w:eastAsia="Times New Roman"/>
              </w:rPr>
              <w:t xml:space="preserve">JUDr. Ivona </w:t>
            </w:r>
          </w:p>
          <w:p w14:paraId="0A451128" w14:textId="77777777" w:rsidR="005F6291" w:rsidRPr="007616FD" w:rsidRDefault="005F6291" w:rsidP="005F6291">
            <w:pPr>
              <w:spacing w:after="0" w:line="240" w:lineRule="auto"/>
              <w:rPr>
                <w:rFonts w:eastAsia="Times New Roman"/>
              </w:rPr>
            </w:pPr>
            <w:r w:rsidRPr="007616FD">
              <w:rPr>
                <w:rFonts w:eastAsia="Times New Roman"/>
              </w:rPr>
              <w:t>Ryšánková</w:t>
            </w:r>
          </w:p>
          <w:p w14:paraId="16AFEC32" w14:textId="09444765" w:rsidR="005F6291" w:rsidRPr="007616FD" w:rsidRDefault="009B70E4" w:rsidP="005F6291">
            <w:pPr>
              <w:spacing w:after="0" w:line="240" w:lineRule="auto"/>
              <w:rPr>
                <w:rFonts w:eastAsia="Times New Roman"/>
                <w:color w:val="00B050"/>
              </w:rPr>
            </w:pPr>
            <w:r w:rsidRPr="007616FD">
              <w:rPr>
                <w:rFonts w:eastAsia="Times New Roman"/>
              </w:rPr>
              <w:t xml:space="preserve">Mgr. Jana Smýkalová </w:t>
            </w:r>
          </w:p>
        </w:tc>
        <w:tc>
          <w:tcPr>
            <w:tcW w:w="1620" w:type="dxa"/>
          </w:tcPr>
          <w:p w14:paraId="76050AA2" w14:textId="77777777" w:rsidR="005F6291" w:rsidRPr="007616FD" w:rsidRDefault="005F6291" w:rsidP="005F6291">
            <w:pPr>
              <w:spacing w:after="0" w:line="240" w:lineRule="auto"/>
              <w:rPr>
                <w:rFonts w:eastAsia="Times New Roman"/>
              </w:rPr>
            </w:pPr>
            <w:r w:rsidRPr="007616FD">
              <w:rPr>
                <w:rFonts w:eastAsia="Times New Roman"/>
              </w:rPr>
              <w:t xml:space="preserve">60 Co </w:t>
            </w:r>
          </w:p>
          <w:p w14:paraId="3A75EC34" w14:textId="77777777" w:rsidR="005F6291" w:rsidRPr="007616FD" w:rsidRDefault="005F6291" w:rsidP="005F6291">
            <w:pPr>
              <w:spacing w:after="0" w:line="240" w:lineRule="auto"/>
              <w:rPr>
                <w:rFonts w:eastAsia="Times New Roman"/>
              </w:rPr>
            </w:pPr>
          </w:p>
          <w:p w14:paraId="58F34A66" w14:textId="77777777" w:rsidR="005F6291" w:rsidRPr="007616FD" w:rsidRDefault="005F6291" w:rsidP="005F6291">
            <w:pPr>
              <w:spacing w:after="0" w:line="240" w:lineRule="auto"/>
              <w:rPr>
                <w:rFonts w:eastAsia="Times New Roman"/>
              </w:rPr>
            </w:pPr>
          </w:p>
          <w:p w14:paraId="087A1E26" w14:textId="77777777" w:rsidR="005F6291" w:rsidRPr="007616FD" w:rsidRDefault="005F6291" w:rsidP="005F6291">
            <w:pPr>
              <w:spacing w:after="0" w:line="240" w:lineRule="auto"/>
              <w:rPr>
                <w:rFonts w:eastAsia="Times New Roman"/>
              </w:rPr>
            </w:pPr>
          </w:p>
        </w:tc>
        <w:tc>
          <w:tcPr>
            <w:tcW w:w="2880" w:type="dxa"/>
          </w:tcPr>
          <w:p w14:paraId="4FE34B48" w14:textId="77777777" w:rsidR="005F6291" w:rsidRPr="007616FD" w:rsidRDefault="005F6291" w:rsidP="005F6291">
            <w:pPr>
              <w:spacing w:after="0" w:line="240" w:lineRule="auto"/>
              <w:rPr>
                <w:rFonts w:eastAsia="Times New Roman"/>
              </w:rPr>
            </w:pPr>
            <w:r w:rsidRPr="007616FD">
              <w:rPr>
                <w:rFonts w:eastAsia="Times New Roman"/>
              </w:rPr>
              <w:t>Vedoucí kanceláře:</w:t>
            </w:r>
          </w:p>
          <w:p w14:paraId="5DCBDAD4" w14:textId="77777777" w:rsidR="005F6291" w:rsidRPr="007616FD" w:rsidRDefault="005F6291" w:rsidP="00C004C8">
            <w:pPr>
              <w:spacing w:after="120" w:line="240" w:lineRule="auto"/>
              <w:rPr>
                <w:rFonts w:eastAsia="Times New Roman"/>
              </w:rPr>
            </w:pPr>
            <w:r w:rsidRPr="007616FD">
              <w:rPr>
                <w:rFonts w:eastAsia="Times New Roman"/>
              </w:rPr>
              <w:t>Pavla Kozlovská</w:t>
            </w:r>
          </w:p>
          <w:p w14:paraId="7096D067" w14:textId="77777777" w:rsidR="005F6291" w:rsidRPr="007616FD" w:rsidRDefault="005F6291" w:rsidP="005F6291">
            <w:pPr>
              <w:spacing w:after="0" w:line="240" w:lineRule="auto"/>
              <w:rPr>
                <w:rFonts w:eastAsia="Times New Roman"/>
              </w:rPr>
            </w:pPr>
            <w:r w:rsidRPr="007616FD">
              <w:rPr>
                <w:rFonts w:eastAsia="Times New Roman"/>
              </w:rPr>
              <w:t>Zastupuje:</w:t>
            </w:r>
          </w:p>
          <w:p w14:paraId="5F67CFAF" w14:textId="77777777" w:rsidR="009D33B3" w:rsidRPr="007616FD" w:rsidRDefault="009D33B3" w:rsidP="009D33B3">
            <w:pPr>
              <w:spacing w:after="0" w:line="240" w:lineRule="auto"/>
              <w:rPr>
                <w:rFonts w:eastAsia="Times New Roman"/>
              </w:rPr>
            </w:pPr>
            <w:r w:rsidRPr="007616FD">
              <w:rPr>
                <w:rFonts w:eastAsia="Times New Roman"/>
              </w:rPr>
              <w:t>Jarmila Julinová</w:t>
            </w:r>
          </w:p>
          <w:p w14:paraId="192EBC7B" w14:textId="77777777" w:rsidR="005F6291" w:rsidRPr="007616FD" w:rsidRDefault="005F6291" w:rsidP="005F6291">
            <w:pPr>
              <w:spacing w:after="0" w:line="240" w:lineRule="auto"/>
              <w:rPr>
                <w:rFonts w:eastAsia="Times New Roman"/>
              </w:rPr>
            </w:pPr>
          </w:p>
          <w:p w14:paraId="310186AA" w14:textId="77777777" w:rsidR="005F6291" w:rsidRPr="007616FD" w:rsidRDefault="005F6291" w:rsidP="005F6291">
            <w:pPr>
              <w:spacing w:after="0" w:line="240" w:lineRule="auto"/>
              <w:rPr>
                <w:rFonts w:eastAsia="Times New Roman"/>
              </w:rPr>
            </w:pPr>
            <w:r w:rsidRPr="007616FD">
              <w:rPr>
                <w:rFonts w:eastAsia="Times New Roman"/>
              </w:rPr>
              <w:t>Zapisovatelky:</w:t>
            </w:r>
          </w:p>
          <w:p w14:paraId="2297E247" w14:textId="77777777" w:rsidR="005F6291" w:rsidRPr="007616FD" w:rsidRDefault="005F6291" w:rsidP="005F6291">
            <w:pPr>
              <w:spacing w:after="0" w:line="240" w:lineRule="auto"/>
              <w:rPr>
                <w:rFonts w:eastAsia="Times New Roman"/>
              </w:rPr>
            </w:pPr>
            <w:r w:rsidRPr="007616FD">
              <w:rPr>
                <w:rFonts w:eastAsia="Times New Roman"/>
              </w:rPr>
              <w:t>Monika Knápková</w:t>
            </w:r>
          </w:p>
          <w:p w14:paraId="37D09250" w14:textId="77777777" w:rsidR="005F6291" w:rsidRPr="007616FD" w:rsidRDefault="005F6291" w:rsidP="005F6291">
            <w:pPr>
              <w:spacing w:after="0" w:line="240" w:lineRule="auto"/>
              <w:rPr>
                <w:rFonts w:eastAsia="Times New Roman"/>
              </w:rPr>
            </w:pPr>
            <w:r w:rsidRPr="007616FD">
              <w:rPr>
                <w:rFonts w:eastAsia="Times New Roman"/>
              </w:rPr>
              <w:t>Jarmila Julinová</w:t>
            </w:r>
          </w:p>
          <w:p w14:paraId="4A7B5861" w14:textId="6424F2E4" w:rsidR="005F6291" w:rsidRPr="007616FD" w:rsidRDefault="005F6291" w:rsidP="005F6291">
            <w:pPr>
              <w:spacing w:after="0" w:line="240" w:lineRule="auto"/>
              <w:rPr>
                <w:rFonts w:eastAsia="Times New Roman"/>
              </w:rPr>
            </w:pPr>
            <w:r w:rsidRPr="007616FD">
              <w:rPr>
                <w:rFonts w:eastAsia="Times New Roman"/>
              </w:rPr>
              <w:t>Lenka Rypková</w:t>
            </w:r>
          </w:p>
          <w:p w14:paraId="7887057B" w14:textId="2AF810C3" w:rsidR="00144E64" w:rsidRPr="007616FD" w:rsidRDefault="00144E64" w:rsidP="005F6291">
            <w:pPr>
              <w:spacing w:after="0" w:line="240" w:lineRule="auto"/>
              <w:rPr>
                <w:rFonts w:eastAsia="Times New Roman"/>
              </w:rPr>
            </w:pPr>
            <w:r w:rsidRPr="007616FD">
              <w:rPr>
                <w:rFonts w:eastAsia="Times New Roman"/>
              </w:rPr>
              <w:t>Šárka Navláčilová</w:t>
            </w:r>
          </w:p>
          <w:p w14:paraId="5EE4D6D5" w14:textId="08D17FF7" w:rsidR="002820D6" w:rsidRPr="007616FD" w:rsidRDefault="002820D6" w:rsidP="00387471">
            <w:pPr>
              <w:spacing w:after="0" w:line="240" w:lineRule="auto"/>
              <w:rPr>
                <w:rFonts w:eastAsia="Times New Roman"/>
              </w:rPr>
            </w:pPr>
          </w:p>
        </w:tc>
      </w:tr>
      <w:tr w:rsidR="005F6291" w:rsidRPr="007616FD" w14:paraId="6F88BED3" w14:textId="77777777" w:rsidTr="007616FD">
        <w:tc>
          <w:tcPr>
            <w:tcW w:w="988" w:type="dxa"/>
          </w:tcPr>
          <w:p w14:paraId="3D468CC2" w14:textId="77777777" w:rsidR="005F6291" w:rsidRPr="007616FD" w:rsidRDefault="005F6291" w:rsidP="005F6291">
            <w:pPr>
              <w:spacing w:after="0" w:line="240" w:lineRule="auto"/>
              <w:rPr>
                <w:rFonts w:eastAsia="Times New Roman"/>
              </w:rPr>
            </w:pPr>
            <w:r w:rsidRPr="007616FD">
              <w:rPr>
                <w:rFonts w:eastAsia="Times New Roman"/>
              </w:rPr>
              <w:t>60 Co</w:t>
            </w:r>
          </w:p>
        </w:tc>
        <w:tc>
          <w:tcPr>
            <w:tcW w:w="4520" w:type="dxa"/>
          </w:tcPr>
          <w:p w14:paraId="5692BF9F" w14:textId="4B63B726" w:rsidR="005F6291" w:rsidRPr="007616FD" w:rsidRDefault="005F6291" w:rsidP="00026EFA">
            <w:pPr>
              <w:pStyle w:val="Odstavecseseznamem"/>
              <w:numPr>
                <w:ilvl w:val="0"/>
                <w:numId w:val="92"/>
              </w:numPr>
              <w:spacing w:line="264" w:lineRule="auto"/>
              <w:ind w:left="346"/>
              <w:jc w:val="both"/>
              <w:rPr>
                <w:lang w:eastAsia="en-US"/>
              </w:rPr>
            </w:pPr>
            <w:r w:rsidRPr="007616FD">
              <w:rPr>
                <w:lang w:eastAsia="en-US"/>
              </w:rPr>
              <w:t xml:space="preserve">Rozhodování o odvolání proti rozhodnutím </w:t>
            </w:r>
            <w:r w:rsidR="00C004C8" w:rsidRPr="007616FD">
              <w:t>okresních soudů</w:t>
            </w:r>
            <w:r w:rsidR="00C004C8" w:rsidRPr="007616FD">
              <w:rPr>
                <w:lang w:eastAsia="en-US"/>
              </w:rPr>
              <w:t xml:space="preserve"> </w:t>
            </w:r>
            <w:r w:rsidRPr="007616FD">
              <w:rPr>
                <w:lang w:eastAsia="en-US"/>
              </w:rPr>
              <w:t>v Kroměříži, v Uherském Hradišti a ve Zlíně s výjimkou specializované agendy uvedené výše – 1</w:t>
            </w:r>
            <w:r w:rsidR="00CD7CD9" w:rsidRPr="007616FD">
              <w:rPr>
                <w:lang w:eastAsia="en-US"/>
              </w:rPr>
              <w:t>00</w:t>
            </w:r>
            <w:r w:rsidR="00C004C8" w:rsidRPr="007616FD">
              <w:rPr>
                <w:lang w:eastAsia="en-US"/>
              </w:rPr>
              <w:t> </w:t>
            </w:r>
            <w:r w:rsidR="00953187" w:rsidRPr="007616FD">
              <w:rPr>
                <w:lang w:eastAsia="en-US"/>
              </w:rPr>
              <w:t>% nápadu</w:t>
            </w:r>
            <w:r w:rsidRPr="007616FD">
              <w:rPr>
                <w:lang w:eastAsia="en-US"/>
              </w:rPr>
              <w:t>.</w:t>
            </w:r>
          </w:p>
          <w:p w14:paraId="56CE2C19" w14:textId="2F6B81F1" w:rsidR="005F6291" w:rsidRPr="007616FD" w:rsidRDefault="005F6291" w:rsidP="00026EFA">
            <w:pPr>
              <w:pStyle w:val="Odstavecseseznamem"/>
              <w:numPr>
                <w:ilvl w:val="0"/>
                <w:numId w:val="92"/>
              </w:numPr>
              <w:spacing w:line="264" w:lineRule="auto"/>
              <w:ind w:left="346"/>
              <w:jc w:val="both"/>
              <w:rPr>
                <w:lang w:eastAsia="en-US"/>
              </w:rPr>
            </w:pPr>
            <w:r w:rsidRPr="007616FD">
              <w:rPr>
                <w:lang w:eastAsia="en-US"/>
              </w:rPr>
              <w:t>Rozhodování ve specializovaných věcech podle exekučního řádu ve věcech z </w:t>
            </w:r>
            <w:r w:rsidR="00C004C8" w:rsidRPr="007616FD">
              <w:t>okresních soudů</w:t>
            </w:r>
            <w:r w:rsidR="00C004C8" w:rsidRPr="007616FD">
              <w:rPr>
                <w:lang w:eastAsia="en-US"/>
              </w:rPr>
              <w:t xml:space="preserve"> </w:t>
            </w:r>
            <w:r w:rsidRPr="007616FD">
              <w:rPr>
                <w:lang w:eastAsia="en-US"/>
              </w:rPr>
              <w:t xml:space="preserve">v Kroměříži, Uherském Hradišti a </w:t>
            </w:r>
            <w:r w:rsidR="008F0BD7" w:rsidRPr="007616FD">
              <w:rPr>
                <w:lang w:eastAsia="en-US"/>
              </w:rPr>
              <w:t xml:space="preserve">ve </w:t>
            </w:r>
            <w:r w:rsidRPr="007616FD">
              <w:rPr>
                <w:lang w:eastAsia="en-US"/>
              </w:rPr>
              <w:t>Zlíně, včetně přezkumu rozhodnutí soudních exekutorů ve věcech, kde uvedené okresní soudy rozhodly o nařízení exekuce nebo soudní exekutory pověřily provedením exekuce a</w:t>
            </w:r>
            <w:r w:rsidR="00C004C8" w:rsidRPr="007616FD">
              <w:rPr>
                <w:lang w:eastAsia="en-US"/>
              </w:rPr>
              <w:t> </w:t>
            </w:r>
            <w:r w:rsidRPr="007616FD">
              <w:rPr>
                <w:lang w:eastAsia="en-US"/>
              </w:rPr>
              <w:t xml:space="preserve">rozhodování o odvoláních proti rozhodnutím </w:t>
            </w:r>
            <w:r w:rsidR="00C004C8" w:rsidRPr="007616FD">
              <w:t>okresních soudů</w:t>
            </w:r>
            <w:r w:rsidR="00C004C8" w:rsidRPr="007616FD">
              <w:rPr>
                <w:lang w:eastAsia="en-US"/>
              </w:rPr>
              <w:t xml:space="preserve"> </w:t>
            </w:r>
            <w:r w:rsidRPr="007616FD">
              <w:rPr>
                <w:lang w:eastAsia="en-US"/>
              </w:rPr>
              <w:t xml:space="preserve">v Kroměříži, Uherském Hradišti a Zlíně ve věcech výkonu rozhodnutí </w:t>
            </w:r>
            <w:r w:rsidR="00CD7CD9" w:rsidRPr="007616FD">
              <w:rPr>
                <w:lang w:eastAsia="en-US"/>
              </w:rPr>
              <w:t>–</w:t>
            </w:r>
            <w:r w:rsidRPr="007616FD">
              <w:rPr>
                <w:lang w:eastAsia="en-US"/>
              </w:rPr>
              <w:t xml:space="preserve"> 1</w:t>
            </w:r>
            <w:r w:rsidR="00CD7CD9" w:rsidRPr="007616FD">
              <w:rPr>
                <w:lang w:eastAsia="en-US"/>
              </w:rPr>
              <w:t>00</w:t>
            </w:r>
            <w:r w:rsidR="00C004C8" w:rsidRPr="007616FD">
              <w:rPr>
                <w:lang w:eastAsia="en-US"/>
              </w:rPr>
              <w:t xml:space="preserve"> </w:t>
            </w:r>
            <w:r w:rsidR="00CD7CD9" w:rsidRPr="007616FD">
              <w:rPr>
                <w:lang w:eastAsia="en-US"/>
              </w:rPr>
              <w:t>%</w:t>
            </w:r>
            <w:r w:rsidRPr="007616FD">
              <w:rPr>
                <w:lang w:eastAsia="en-US"/>
              </w:rPr>
              <w:t xml:space="preserve"> nápadu.</w:t>
            </w:r>
          </w:p>
          <w:p w14:paraId="2680D906" w14:textId="45178375" w:rsidR="005F6291" w:rsidRPr="007616FD" w:rsidRDefault="005F6291" w:rsidP="00462C05">
            <w:pPr>
              <w:pStyle w:val="Odstavecseseznamem"/>
              <w:numPr>
                <w:ilvl w:val="0"/>
                <w:numId w:val="92"/>
              </w:numPr>
              <w:spacing w:line="264" w:lineRule="auto"/>
              <w:ind w:left="346"/>
              <w:jc w:val="both"/>
              <w:rPr>
                <w:lang w:eastAsia="en-US"/>
              </w:rPr>
            </w:pPr>
            <w:r w:rsidRPr="007616FD">
              <w:rPr>
                <w:lang w:eastAsia="en-US"/>
              </w:rPr>
              <w:t xml:space="preserve">Specializace v pracovních věcech rozhodnutých </w:t>
            </w:r>
            <w:r w:rsidR="00C004C8" w:rsidRPr="007616FD">
              <w:rPr>
                <w:lang w:eastAsia="en-US"/>
              </w:rPr>
              <w:t>o</w:t>
            </w:r>
            <w:r w:rsidRPr="007616FD">
              <w:rPr>
                <w:lang w:eastAsia="en-US"/>
              </w:rPr>
              <w:t xml:space="preserve">kresními soudy v Kroměříži, Uherském Hradišti a </w:t>
            </w:r>
            <w:r w:rsidR="008F0BD7" w:rsidRPr="007616FD">
              <w:rPr>
                <w:lang w:eastAsia="en-US"/>
              </w:rPr>
              <w:t xml:space="preserve">ve </w:t>
            </w:r>
            <w:r w:rsidRPr="007616FD">
              <w:rPr>
                <w:lang w:eastAsia="en-US"/>
              </w:rPr>
              <w:t>Zlíně</w:t>
            </w:r>
            <w:r w:rsidR="00D14FDE" w:rsidRPr="007616FD">
              <w:rPr>
                <w:lang w:eastAsia="en-US"/>
              </w:rPr>
              <w:t xml:space="preserve">. </w:t>
            </w:r>
          </w:p>
        </w:tc>
        <w:tc>
          <w:tcPr>
            <w:tcW w:w="2160" w:type="dxa"/>
          </w:tcPr>
          <w:p w14:paraId="381292D9" w14:textId="77777777" w:rsidR="005F6291" w:rsidRPr="007616FD" w:rsidRDefault="005F6291" w:rsidP="005F6291">
            <w:pPr>
              <w:spacing w:after="0" w:line="240" w:lineRule="auto"/>
              <w:rPr>
                <w:rFonts w:eastAsia="Times New Roman"/>
              </w:rPr>
            </w:pPr>
            <w:r w:rsidRPr="007616FD">
              <w:rPr>
                <w:rFonts w:eastAsia="Times New Roman"/>
              </w:rPr>
              <w:t>JUDr. Jiří Rezek</w:t>
            </w:r>
          </w:p>
          <w:p w14:paraId="3B98563D" w14:textId="77777777" w:rsidR="005F6291" w:rsidRPr="007616FD" w:rsidRDefault="005F6291" w:rsidP="005F6291">
            <w:pPr>
              <w:spacing w:after="0" w:line="240" w:lineRule="auto"/>
              <w:rPr>
                <w:rFonts w:eastAsia="Times New Roman"/>
              </w:rPr>
            </w:pPr>
          </w:p>
          <w:p w14:paraId="5E313FF8" w14:textId="77777777" w:rsidR="005F6291" w:rsidRPr="007616FD" w:rsidRDefault="005F6291" w:rsidP="005F6291">
            <w:pPr>
              <w:spacing w:after="0" w:line="240" w:lineRule="auto"/>
              <w:rPr>
                <w:rFonts w:eastAsia="Times New Roman"/>
              </w:rPr>
            </w:pPr>
            <w:r w:rsidRPr="007616FD">
              <w:rPr>
                <w:rFonts w:eastAsia="Times New Roman"/>
              </w:rPr>
              <w:t xml:space="preserve"> </w:t>
            </w:r>
          </w:p>
        </w:tc>
        <w:tc>
          <w:tcPr>
            <w:tcW w:w="2160" w:type="dxa"/>
          </w:tcPr>
          <w:p w14:paraId="52949AB8" w14:textId="1CB7EA8A" w:rsidR="00387471" w:rsidRPr="007616FD" w:rsidRDefault="00387471" w:rsidP="005F6291">
            <w:pPr>
              <w:spacing w:after="0" w:line="240" w:lineRule="auto"/>
              <w:rPr>
                <w:rFonts w:eastAsia="Times New Roman"/>
              </w:rPr>
            </w:pPr>
            <w:r w:rsidRPr="007616FD">
              <w:t xml:space="preserve">JUDr. Petr Coufalík Ph.D. </w:t>
            </w:r>
          </w:p>
          <w:p w14:paraId="3C5C9514" w14:textId="77777777" w:rsidR="005F6291" w:rsidRPr="007616FD" w:rsidRDefault="005F6291" w:rsidP="005F6291">
            <w:pPr>
              <w:spacing w:after="0" w:line="240" w:lineRule="auto"/>
            </w:pPr>
            <w:r w:rsidRPr="007616FD">
              <w:t xml:space="preserve">JUDr. Karel </w:t>
            </w:r>
          </w:p>
          <w:p w14:paraId="46D00259" w14:textId="77777777" w:rsidR="005F6291" w:rsidRPr="007616FD" w:rsidRDefault="005F6291" w:rsidP="005F6291">
            <w:pPr>
              <w:spacing w:after="0" w:line="240" w:lineRule="auto"/>
              <w:rPr>
                <w:rFonts w:eastAsia="Times New Roman"/>
              </w:rPr>
            </w:pPr>
            <w:r w:rsidRPr="007616FD">
              <w:t xml:space="preserve">Šabata, Ph.D. </w:t>
            </w:r>
          </w:p>
        </w:tc>
        <w:tc>
          <w:tcPr>
            <w:tcW w:w="1620" w:type="dxa"/>
          </w:tcPr>
          <w:p w14:paraId="34F6E141" w14:textId="77777777" w:rsidR="005F6291" w:rsidRPr="007616FD" w:rsidRDefault="005F6291" w:rsidP="005F6291">
            <w:pPr>
              <w:spacing w:after="0" w:line="240" w:lineRule="auto"/>
              <w:rPr>
                <w:rFonts w:eastAsia="Times New Roman"/>
              </w:rPr>
            </w:pPr>
            <w:r w:rsidRPr="007616FD">
              <w:rPr>
                <w:rFonts w:eastAsia="Times New Roman"/>
              </w:rPr>
              <w:t>58 Co</w:t>
            </w:r>
          </w:p>
        </w:tc>
        <w:tc>
          <w:tcPr>
            <w:tcW w:w="2880" w:type="dxa"/>
          </w:tcPr>
          <w:p w14:paraId="7E2C5B0B" w14:textId="48B87C31" w:rsidR="005F6291" w:rsidRPr="007616FD" w:rsidRDefault="005F6291" w:rsidP="005F6291">
            <w:pPr>
              <w:spacing w:after="0" w:line="240" w:lineRule="auto"/>
              <w:rPr>
                <w:rFonts w:eastAsia="Times New Roman"/>
              </w:rPr>
            </w:pPr>
            <w:r w:rsidRPr="007616FD">
              <w:rPr>
                <w:rFonts w:eastAsia="Times New Roman"/>
              </w:rPr>
              <w:t>Vedoucí kanceláře:</w:t>
            </w:r>
          </w:p>
          <w:p w14:paraId="509A280F" w14:textId="77777777" w:rsidR="00222D2A" w:rsidRPr="007616FD" w:rsidRDefault="00222D2A" w:rsidP="00222D2A">
            <w:pPr>
              <w:spacing w:after="0" w:line="240" w:lineRule="auto"/>
              <w:rPr>
                <w:rFonts w:eastAsia="Times New Roman"/>
              </w:rPr>
            </w:pPr>
            <w:r w:rsidRPr="007616FD">
              <w:rPr>
                <w:rFonts w:eastAsia="Times New Roman"/>
              </w:rPr>
              <w:t>Pavla Kozlovská</w:t>
            </w:r>
          </w:p>
          <w:p w14:paraId="68812EF4" w14:textId="77777777" w:rsidR="00222D2A" w:rsidRPr="007616FD" w:rsidRDefault="00222D2A" w:rsidP="005F6291">
            <w:pPr>
              <w:spacing w:after="0" w:line="240" w:lineRule="auto"/>
              <w:rPr>
                <w:rFonts w:eastAsia="Times New Roman"/>
              </w:rPr>
            </w:pPr>
          </w:p>
          <w:p w14:paraId="4FBCE67B" w14:textId="77777777" w:rsidR="005F6291" w:rsidRPr="007616FD" w:rsidRDefault="005F6291" w:rsidP="005F6291">
            <w:pPr>
              <w:spacing w:after="0" w:line="240" w:lineRule="auto"/>
              <w:rPr>
                <w:rFonts w:eastAsia="Times New Roman"/>
              </w:rPr>
            </w:pPr>
            <w:r w:rsidRPr="007616FD">
              <w:rPr>
                <w:rFonts w:eastAsia="Times New Roman"/>
              </w:rPr>
              <w:t xml:space="preserve">Zastupuje: </w:t>
            </w:r>
          </w:p>
          <w:p w14:paraId="2C9765E2" w14:textId="77777777" w:rsidR="009D33B3" w:rsidRPr="007616FD" w:rsidRDefault="009D33B3" w:rsidP="009D33B3">
            <w:pPr>
              <w:spacing w:after="0" w:line="240" w:lineRule="auto"/>
              <w:rPr>
                <w:rFonts w:eastAsia="Times New Roman"/>
              </w:rPr>
            </w:pPr>
            <w:r w:rsidRPr="007616FD">
              <w:rPr>
                <w:rFonts w:eastAsia="Times New Roman"/>
              </w:rPr>
              <w:t>Jarmila Julinová</w:t>
            </w:r>
          </w:p>
          <w:p w14:paraId="44D6C9A7" w14:textId="77777777" w:rsidR="005F6291" w:rsidRPr="007616FD" w:rsidRDefault="005F6291" w:rsidP="005F6291">
            <w:pPr>
              <w:spacing w:after="0" w:line="240" w:lineRule="auto"/>
              <w:rPr>
                <w:rFonts w:eastAsia="Times New Roman"/>
              </w:rPr>
            </w:pPr>
          </w:p>
          <w:p w14:paraId="7F02F490" w14:textId="77777777" w:rsidR="005F6291" w:rsidRPr="007616FD" w:rsidRDefault="005F6291" w:rsidP="005F6291">
            <w:pPr>
              <w:spacing w:after="0" w:line="240" w:lineRule="auto"/>
              <w:rPr>
                <w:rFonts w:eastAsia="Times New Roman"/>
              </w:rPr>
            </w:pPr>
            <w:r w:rsidRPr="007616FD">
              <w:rPr>
                <w:rFonts w:eastAsia="Times New Roman"/>
              </w:rPr>
              <w:t>Zapisovatelky:</w:t>
            </w:r>
          </w:p>
          <w:p w14:paraId="2F6D43E8" w14:textId="77777777" w:rsidR="005F6291" w:rsidRPr="007616FD" w:rsidRDefault="005F6291" w:rsidP="005F6291">
            <w:pPr>
              <w:spacing w:after="0" w:line="240" w:lineRule="auto"/>
              <w:rPr>
                <w:rFonts w:eastAsia="Times New Roman"/>
              </w:rPr>
            </w:pPr>
            <w:r w:rsidRPr="007616FD">
              <w:rPr>
                <w:rFonts w:eastAsia="Times New Roman"/>
              </w:rPr>
              <w:t>Monika Knápková</w:t>
            </w:r>
          </w:p>
          <w:p w14:paraId="6D9D1FC3" w14:textId="58DE8242" w:rsidR="00396F86" w:rsidRPr="007616FD" w:rsidRDefault="005F6291" w:rsidP="005F6291">
            <w:pPr>
              <w:spacing w:after="0" w:line="240" w:lineRule="auto"/>
              <w:rPr>
                <w:rFonts w:eastAsia="Times New Roman"/>
              </w:rPr>
            </w:pPr>
            <w:r w:rsidRPr="007616FD">
              <w:rPr>
                <w:rFonts w:eastAsia="Times New Roman"/>
              </w:rPr>
              <w:t>Jarmila Julinová</w:t>
            </w:r>
          </w:p>
          <w:p w14:paraId="42C534D9" w14:textId="09A7D425" w:rsidR="005F6291" w:rsidRPr="007616FD" w:rsidRDefault="005F6291" w:rsidP="005F6291">
            <w:pPr>
              <w:spacing w:after="0" w:line="240" w:lineRule="auto"/>
              <w:rPr>
                <w:rFonts w:eastAsia="Times New Roman"/>
              </w:rPr>
            </w:pPr>
            <w:r w:rsidRPr="007616FD">
              <w:rPr>
                <w:rFonts w:eastAsia="Times New Roman"/>
              </w:rPr>
              <w:t>Lenka Rypková</w:t>
            </w:r>
          </w:p>
          <w:p w14:paraId="068257FA" w14:textId="7BADA03A" w:rsidR="00144E64" w:rsidRPr="007616FD" w:rsidRDefault="00144E64" w:rsidP="005F6291">
            <w:pPr>
              <w:spacing w:after="0" w:line="240" w:lineRule="auto"/>
              <w:rPr>
                <w:rFonts w:eastAsia="Times New Roman"/>
              </w:rPr>
            </w:pPr>
            <w:r w:rsidRPr="007616FD">
              <w:rPr>
                <w:rFonts w:eastAsia="Times New Roman"/>
              </w:rPr>
              <w:t>Šárka Navláčilová</w:t>
            </w:r>
          </w:p>
          <w:p w14:paraId="3FD87EE4" w14:textId="64AC60FD" w:rsidR="002820D6" w:rsidRPr="007616FD" w:rsidRDefault="002820D6" w:rsidP="00387471">
            <w:pPr>
              <w:spacing w:after="0" w:line="240" w:lineRule="auto"/>
              <w:rPr>
                <w:rFonts w:eastAsia="Times New Roman"/>
              </w:rPr>
            </w:pPr>
          </w:p>
        </w:tc>
      </w:tr>
    </w:tbl>
    <w:p w14:paraId="24642237" w14:textId="77777777" w:rsidR="00007BFB" w:rsidRPr="007616FD" w:rsidRDefault="00007BFB" w:rsidP="005F6291">
      <w:pPr>
        <w:spacing w:after="0" w:line="240" w:lineRule="auto"/>
        <w:rPr>
          <w:rFonts w:eastAsia="Times New Roman"/>
          <w:b/>
          <w:u w:val="single"/>
        </w:rPr>
      </w:pPr>
    </w:p>
    <w:p w14:paraId="6C77AAD1" w14:textId="77777777" w:rsidR="00007BFB" w:rsidRPr="007616FD" w:rsidRDefault="00007BFB" w:rsidP="005F6291">
      <w:pPr>
        <w:spacing w:after="0" w:line="240" w:lineRule="auto"/>
        <w:rPr>
          <w:rFonts w:eastAsia="Times New Roman"/>
          <w:b/>
          <w:u w:val="single"/>
        </w:rPr>
      </w:pPr>
    </w:p>
    <w:p w14:paraId="2FF96B86" w14:textId="77777777" w:rsidR="00FF17FD" w:rsidRPr="007616FD" w:rsidRDefault="008F0BD7" w:rsidP="00AD3C53">
      <w:pPr>
        <w:rPr>
          <w:rFonts w:eastAsia="Times New Roman"/>
          <w:b/>
          <w:u w:val="single"/>
        </w:rPr>
      </w:pPr>
      <w:r w:rsidRPr="007616FD">
        <w:rPr>
          <w:rFonts w:eastAsia="Times New Roman"/>
          <w:b/>
          <w:u w:val="single"/>
        </w:rPr>
        <w:br w:type="column"/>
      </w:r>
      <w:r w:rsidR="00FF17FD" w:rsidRPr="007616FD">
        <w:rPr>
          <w:rFonts w:eastAsia="Times New Roman"/>
          <w:b/>
          <w:u w:val="single"/>
        </w:rPr>
        <w:t xml:space="preserve">Pobočka krajského soudu v Jihlavě </w:t>
      </w:r>
    </w:p>
    <w:p w14:paraId="7C92C0BF" w14:textId="77777777" w:rsidR="00FF17FD" w:rsidRPr="007616FD" w:rsidRDefault="00FF17FD" w:rsidP="00897A7E">
      <w:pPr>
        <w:pStyle w:val="Odstavecseseznamem"/>
        <w:numPr>
          <w:ilvl w:val="0"/>
          <w:numId w:val="14"/>
        </w:numPr>
        <w:ind w:left="1276" w:hanging="284"/>
        <w:contextualSpacing/>
        <w:jc w:val="both"/>
      </w:pPr>
      <w:r w:rsidRPr="007616FD">
        <w:t>Rozhodování o odvoláních proti rozhodnutím okresních soudů v Jihlavě a ve Žďáru nad Sázavou v občanskoprávních věcech s výjimkou věcí:</w:t>
      </w:r>
    </w:p>
    <w:p w14:paraId="24F949DD" w14:textId="77777777" w:rsidR="00FF17FD" w:rsidRPr="007616FD" w:rsidRDefault="00FF17FD" w:rsidP="00026EFA">
      <w:pPr>
        <w:numPr>
          <w:ilvl w:val="0"/>
          <w:numId w:val="94"/>
        </w:numPr>
        <w:tabs>
          <w:tab w:val="num" w:pos="284"/>
        </w:tabs>
        <w:spacing w:after="0" w:line="240" w:lineRule="auto"/>
        <w:ind w:left="1276" w:hanging="284"/>
        <w:jc w:val="both"/>
        <w:rPr>
          <w:rFonts w:eastAsia="Times New Roman"/>
        </w:rPr>
      </w:pPr>
      <w:r w:rsidRPr="007616FD">
        <w:rPr>
          <w:rFonts w:eastAsia="Times New Roman"/>
        </w:rPr>
        <w:t xml:space="preserve">pracovních patřících do oddělení 15 Co a 49 Co </w:t>
      </w:r>
    </w:p>
    <w:p w14:paraId="0A935B1C" w14:textId="77777777" w:rsidR="00FF17FD" w:rsidRPr="007616FD" w:rsidRDefault="00FF17FD" w:rsidP="00026EFA">
      <w:pPr>
        <w:numPr>
          <w:ilvl w:val="0"/>
          <w:numId w:val="94"/>
        </w:numPr>
        <w:tabs>
          <w:tab w:val="num" w:pos="284"/>
        </w:tabs>
        <w:spacing w:after="0" w:line="240" w:lineRule="auto"/>
        <w:ind w:left="1276" w:hanging="284"/>
        <w:jc w:val="both"/>
        <w:rPr>
          <w:rFonts w:eastAsia="Times New Roman"/>
        </w:rPr>
      </w:pPr>
      <w:r w:rsidRPr="007616FD">
        <w:rPr>
          <w:rFonts w:eastAsia="Times New Roman"/>
        </w:rPr>
        <w:t>specializovaných na některé věci péče soudu o nezletilé a rodinného práva patřících do oddělení 16 Co a 37 Co</w:t>
      </w:r>
    </w:p>
    <w:p w14:paraId="521B0103" w14:textId="2799263C" w:rsidR="00FF17FD" w:rsidRPr="007616FD" w:rsidRDefault="00FF17FD" w:rsidP="00026EFA">
      <w:pPr>
        <w:numPr>
          <w:ilvl w:val="0"/>
          <w:numId w:val="94"/>
        </w:numPr>
        <w:tabs>
          <w:tab w:val="num" w:pos="284"/>
        </w:tabs>
        <w:spacing w:after="0" w:line="240" w:lineRule="auto"/>
        <w:ind w:left="1276" w:hanging="284"/>
        <w:jc w:val="both"/>
        <w:rPr>
          <w:rFonts w:eastAsia="Times New Roman"/>
        </w:rPr>
      </w:pPr>
      <w:r w:rsidRPr="007616FD">
        <w:rPr>
          <w:rFonts w:eastAsia="Times New Roman"/>
        </w:rPr>
        <w:t xml:space="preserve">náhrady škody, majetkové a nemajetkové újmy patřících do oddělení 17 Co, 38 Co a </w:t>
      </w:r>
      <w:r w:rsidR="007A7E41" w:rsidRPr="007616FD">
        <w:rPr>
          <w:rFonts w:eastAsia="Times New Roman"/>
        </w:rPr>
        <w:t>16</w:t>
      </w:r>
      <w:r w:rsidRPr="007616FD">
        <w:rPr>
          <w:rFonts w:eastAsia="Times New Roman"/>
        </w:rPr>
        <w:t xml:space="preserve"> Co</w:t>
      </w:r>
    </w:p>
    <w:p w14:paraId="7102A0A3" w14:textId="77777777" w:rsidR="00FF17FD" w:rsidRPr="007616FD" w:rsidRDefault="00FF17FD" w:rsidP="00026EFA">
      <w:pPr>
        <w:numPr>
          <w:ilvl w:val="0"/>
          <w:numId w:val="94"/>
        </w:numPr>
        <w:tabs>
          <w:tab w:val="num" w:pos="284"/>
        </w:tabs>
        <w:spacing w:after="0" w:line="240" w:lineRule="auto"/>
        <w:ind w:left="1276" w:hanging="284"/>
        <w:jc w:val="both"/>
        <w:rPr>
          <w:rFonts w:eastAsia="Times New Roman"/>
        </w:rPr>
      </w:pPr>
      <w:r w:rsidRPr="007616FD">
        <w:rPr>
          <w:rFonts w:eastAsia="Times New Roman"/>
        </w:rPr>
        <w:t>dědických a pozůstalostních, umořování listin a úschov, žalob podle části páté o. s. ř. patřících do oddělení 18 Co a 21 Co</w:t>
      </w:r>
    </w:p>
    <w:p w14:paraId="0CD76474" w14:textId="77777777" w:rsidR="00FF17FD" w:rsidRPr="007616FD" w:rsidRDefault="00FF17FD" w:rsidP="00026EFA">
      <w:pPr>
        <w:numPr>
          <w:ilvl w:val="0"/>
          <w:numId w:val="94"/>
        </w:numPr>
        <w:tabs>
          <w:tab w:val="num" w:pos="284"/>
        </w:tabs>
        <w:spacing w:after="0" w:line="240" w:lineRule="auto"/>
        <w:ind w:left="1276" w:hanging="284"/>
        <w:jc w:val="both"/>
        <w:rPr>
          <w:rFonts w:eastAsia="Times New Roman"/>
        </w:rPr>
      </w:pPr>
      <w:r w:rsidRPr="007616FD">
        <w:rPr>
          <w:rFonts w:eastAsia="Times New Roman"/>
        </w:rPr>
        <w:t>s cizím prvkem a jiných specializovaných věcí patřících do oddělení 13 Co a 20 Co</w:t>
      </w:r>
    </w:p>
    <w:p w14:paraId="3E3563D9" w14:textId="77777777" w:rsidR="00FF17FD" w:rsidRPr="007616FD" w:rsidRDefault="00FF17FD" w:rsidP="00026EFA">
      <w:pPr>
        <w:numPr>
          <w:ilvl w:val="0"/>
          <w:numId w:val="94"/>
        </w:numPr>
        <w:tabs>
          <w:tab w:val="num" w:pos="284"/>
        </w:tabs>
        <w:spacing w:after="0" w:line="240" w:lineRule="auto"/>
        <w:ind w:left="1276" w:hanging="284"/>
        <w:jc w:val="both"/>
        <w:rPr>
          <w:rFonts w:eastAsia="Times New Roman"/>
        </w:rPr>
      </w:pPr>
      <w:r w:rsidRPr="007616FD">
        <w:rPr>
          <w:rFonts w:eastAsia="Times New Roman"/>
        </w:rPr>
        <w:t>obchodních patřících do oddělení 27, 28 a 74 Co</w:t>
      </w:r>
    </w:p>
    <w:p w14:paraId="21444E08" w14:textId="77777777" w:rsidR="00FF17FD" w:rsidRPr="007616FD" w:rsidRDefault="00FF17FD" w:rsidP="00026EFA">
      <w:pPr>
        <w:numPr>
          <w:ilvl w:val="0"/>
          <w:numId w:val="94"/>
        </w:numPr>
        <w:tabs>
          <w:tab w:val="num" w:pos="284"/>
        </w:tabs>
        <w:spacing w:after="120" w:line="240" w:lineRule="auto"/>
        <w:ind w:left="1276" w:hanging="284"/>
        <w:jc w:val="both"/>
        <w:rPr>
          <w:rFonts w:eastAsia="Times New Roman"/>
        </w:rPr>
      </w:pPr>
      <w:r w:rsidRPr="007616FD">
        <w:rPr>
          <w:rFonts w:eastAsia="Times New Roman"/>
        </w:rPr>
        <w:t xml:space="preserve">ochrany jména a osobnosti člověka a ochrany proti domácímu násilí uvedených v čl. VI. písm. e) bodech 1. až 6. a bodu 8. Poznámek k odvolací agendě patřících do oddělení 70 Co </w:t>
      </w:r>
    </w:p>
    <w:p w14:paraId="54724659" w14:textId="77777777" w:rsidR="00FF17FD" w:rsidRPr="007616FD" w:rsidRDefault="00FF17FD" w:rsidP="00897A7E">
      <w:pPr>
        <w:pStyle w:val="Odstavecseseznamem"/>
        <w:numPr>
          <w:ilvl w:val="0"/>
          <w:numId w:val="14"/>
        </w:numPr>
        <w:spacing w:after="120"/>
        <w:ind w:left="1276" w:hanging="284"/>
        <w:jc w:val="both"/>
      </w:pPr>
      <w:r w:rsidRPr="007616FD">
        <w:t>Rozhodování o odvoláních ve specializované agendě exekucí a výkonů rozhodnutí z okresních soudů v Jihlavě, v Třebíči a ve Žďáru nad Sázavou.</w:t>
      </w:r>
    </w:p>
    <w:p w14:paraId="3F019C13" w14:textId="4AF65350" w:rsidR="00FF17FD" w:rsidRPr="007616FD" w:rsidRDefault="00FF17FD" w:rsidP="00897A7E">
      <w:pPr>
        <w:pStyle w:val="Odstavecseseznamem"/>
        <w:numPr>
          <w:ilvl w:val="0"/>
          <w:numId w:val="14"/>
        </w:numPr>
        <w:spacing w:after="120"/>
        <w:ind w:left="1276" w:hanging="284"/>
        <w:jc w:val="both"/>
      </w:pPr>
      <w:r w:rsidRPr="007616FD">
        <w:t>Rozhodování o odvoláních ve specializovaných věcech náhrady škody z Městského soudu v Brně uvedených v čl. IX Poznámek k</w:t>
      </w:r>
      <w:r w:rsidR="004B5E79" w:rsidRPr="007616FD">
        <w:t> </w:t>
      </w:r>
      <w:r w:rsidRPr="007616FD">
        <w:t>odvolací agendě.</w:t>
      </w:r>
    </w:p>
    <w:p w14:paraId="3BCD5347" w14:textId="4531A967" w:rsidR="00FF17FD" w:rsidRPr="007616FD" w:rsidRDefault="00FF17FD" w:rsidP="00897A7E">
      <w:pPr>
        <w:pStyle w:val="Odstavecseseznamem"/>
        <w:numPr>
          <w:ilvl w:val="0"/>
          <w:numId w:val="14"/>
        </w:numPr>
        <w:spacing w:after="120"/>
        <w:ind w:left="1276" w:hanging="284"/>
        <w:jc w:val="both"/>
      </w:pPr>
      <w:r w:rsidRPr="007616FD">
        <w:t>Do oddělení 54 Co a 72 Co napadnou ty neexekuční věci z Okresního soudu v Třebíči, ve kterých toto oddělení v dřívějším odvolacím řízení rozhodlo o zrušení rozhodnutí ve věci samé nebo ve kterých bylo jeho dřívější rozhodnutí zrušeno Ústavním soudem, Nejvyšším soudem nebo zmatečnostním soudem, přičemž příslušným k projednání a rozhodnutí se stává senát, jehož členem se od 1. 1. 2017 stal referující soudce. V případě změny v obsazení senátů stává se příslušným k projednání a rozhodnutí věci senát, jehož členem se</w:t>
      </w:r>
      <w:r w:rsidR="004B5E79" w:rsidRPr="007616FD">
        <w:t> </w:t>
      </w:r>
      <w:r w:rsidRPr="007616FD">
        <w:t xml:space="preserve">stal referující soudce (soudce, jemuž byla věc přidělena). </w:t>
      </w:r>
      <w:r w:rsidRPr="007616FD">
        <w:rPr>
          <w:szCs w:val="22"/>
        </w:rPr>
        <w:t xml:space="preserve">Věci napadlé do oddělení 54 Co do 31. 8. 2014, jež byly spisovými značkami uvedeny v příloze změny rozvrhu práce od 1. 9. 2014, a které projednalo a rozhodlo oddělení 70 Co, se při případném dalším rozhodování krajským soudem nevrátí do oddělení 70 Co, ale napadnou do oddělení 54 Co a 72 Co. </w:t>
      </w:r>
    </w:p>
    <w:p w14:paraId="4F00A47B" w14:textId="77777777" w:rsidR="00FF17FD" w:rsidRPr="007616FD" w:rsidRDefault="00FF17FD" w:rsidP="00897A7E">
      <w:pPr>
        <w:pStyle w:val="Odstavecseseznamem"/>
        <w:numPr>
          <w:ilvl w:val="0"/>
          <w:numId w:val="14"/>
        </w:numPr>
        <w:ind w:left="1276" w:hanging="284"/>
        <w:jc w:val="both"/>
      </w:pPr>
      <w:r w:rsidRPr="007616FD">
        <w:rPr>
          <w:szCs w:val="22"/>
        </w:rPr>
        <w:t>Obory působnosti</w:t>
      </w:r>
    </w:p>
    <w:p w14:paraId="66B2ECC8" w14:textId="77777777" w:rsidR="00FF17FD" w:rsidRPr="007616FD" w:rsidRDefault="00FF17FD" w:rsidP="00026EFA">
      <w:pPr>
        <w:pStyle w:val="Odstavecseseznamem"/>
        <w:numPr>
          <w:ilvl w:val="0"/>
          <w:numId w:val="95"/>
        </w:numPr>
        <w:ind w:left="1276" w:hanging="142"/>
        <w:jc w:val="both"/>
      </w:pPr>
      <w:r w:rsidRPr="007616FD">
        <w:t>všeobecné civilní věci</w:t>
      </w:r>
    </w:p>
    <w:p w14:paraId="79329649" w14:textId="77777777" w:rsidR="00FF17FD" w:rsidRPr="007616FD" w:rsidRDefault="00FF17FD" w:rsidP="00026EFA">
      <w:pPr>
        <w:pStyle w:val="Odstavecseseznamem"/>
        <w:numPr>
          <w:ilvl w:val="0"/>
          <w:numId w:val="94"/>
        </w:numPr>
        <w:ind w:left="1276" w:hanging="142"/>
        <w:jc w:val="both"/>
      </w:pPr>
      <w:r w:rsidRPr="007616FD">
        <w:t xml:space="preserve">rozhodování v řízeních vedených u okresních soudů </w:t>
      </w:r>
      <w:r w:rsidRPr="007616FD">
        <w:rPr>
          <w:szCs w:val="22"/>
        </w:rPr>
        <w:t>v Jihlavě a ve Žďáru nad Sázavou o věcech zapsaných v rejstřících „C“, „EC“, „EVC“, „EPR“, „Nc“ (nejedná-li se o věc opatrovnickou) a „Cd“ s výjimkou specializovaných věcí uvedených výše v bodu 1)</w:t>
      </w:r>
    </w:p>
    <w:p w14:paraId="24BC625C" w14:textId="77777777" w:rsidR="00FF17FD" w:rsidRPr="007616FD" w:rsidRDefault="00FF17FD" w:rsidP="00026EFA">
      <w:pPr>
        <w:pStyle w:val="Odstavecseseznamem"/>
        <w:numPr>
          <w:ilvl w:val="0"/>
          <w:numId w:val="94"/>
        </w:numPr>
        <w:ind w:left="1276" w:hanging="142"/>
        <w:jc w:val="both"/>
      </w:pPr>
      <w:r w:rsidRPr="007616FD">
        <w:rPr>
          <w:szCs w:val="22"/>
        </w:rPr>
        <w:t>rozhodování v řízeních uvedených výše v bodu 3) a 4)</w:t>
      </w:r>
    </w:p>
    <w:p w14:paraId="6A16365E" w14:textId="77777777" w:rsidR="00FF17FD" w:rsidRPr="007616FD" w:rsidRDefault="00FF17FD" w:rsidP="00026EFA">
      <w:pPr>
        <w:pStyle w:val="Odstavecseseznamem"/>
        <w:numPr>
          <w:ilvl w:val="0"/>
          <w:numId w:val="95"/>
        </w:numPr>
        <w:ind w:left="1276" w:hanging="142"/>
        <w:jc w:val="both"/>
      </w:pPr>
      <w:r w:rsidRPr="007616FD">
        <w:t>opatrovnické věci</w:t>
      </w:r>
    </w:p>
    <w:p w14:paraId="713090E8" w14:textId="3BB0EEC1" w:rsidR="00FF17FD" w:rsidRPr="007616FD" w:rsidRDefault="00FF17FD" w:rsidP="00026EFA">
      <w:pPr>
        <w:pStyle w:val="Odstavecseseznamem"/>
        <w:numPr>
          <w:ilvl w:val="0"/>
          <w:numId w:val="94"/>
        </w:numPr>
        <w:ind w:left="1276" w:hanging="142"/>
        <w:jc w:val="both"/>
      </w:pPr>
      <w:r w:rsidRPr="007616FD">
        <w:t xml:space="preserve">rozhodování v řízeních vedených u okresních soudů </w:t>
      </w:r>
      <w:r w:rsidRPr="007616FD">
        <w:rPr>
          <w:szCs w:val="22"/>
        </w:rPr>
        <w:t>v Jihlavě a ve Žďáru nad Sázavou o věcech zapsaných v rejstřících „P“, „Nc“ a</w:t>
      </w:r>
      <w:r w:rsidR="004B5E79" w:rsidRPr="007616FD">
        <w:rPr>
          <w:szCs w:val="22"/>
        </w:rPr>
        <w:t> </w:t>
      </w:r>
      <w:r w:rsidRPr="007616FD">
        <w:rPr>
          <w:szCs w:val="22"/>
        </w:rPr>
        <w:t>v rejstříku „L“ s výjimkou specializovaných věcí uvedených výše v bodu 1)</w:t>
      </w:r>
    </w:p>
    <w:p w14:paraId="6F340F89" w14:textId="39BEAE06" w:rsidR="00FF17FD" w:rsidRPr="007616FD" w:rsidRDefault="00FF17FD" w:rsidP="00026EFA">
      <w:pPr>
        <w:pStyle w:val="Odstavecseseznamem"/>
        <w:numPr>
          <w:ilvl w:val="0"/>
          <w:numId w:val="94"/>
        </w:numPr>
        <w:ind w:left="1276" w:hanging="142"/>
        <w:jc w:val="both"/>
      </w:pPr>
      <w:r w:rsidRPr="007616FD">
        <w:rPr>
          <w:szCs w:val="22"/>
        </w:rPr>
        <w:t xml:space="preserve">rozhodování v řízeních </w:t>
      </w:r>
      <w:r w:rsidRPr="007616FD">
        <w:t xml:space="preserve">vedených u okresních soudů </w:t>
      </w:r>
      <w:r w:rsidRPr="007616FD">
        <w:rPr>
          <w:szCs w:val="22"/>
        </w:rPr>
        <w:t>v Jihlavě a ve Žďáru nad Sázavou ve věcech o určení a popření rodičovství (§</w:t>
      </w:r>
      <w:r w:rsidR="004B5E79" w:rsidRPr="007616FD">
        <w:rPr>
          <w:szCs w:val="22"/>
        </w:rPr>
        <w:t> </w:t>
      </w:r>
      <w:r w:rsidRPr="007616FD">
        <w:rPr>
          <w:szCs w:val="22"/>
        </w:rPr>
        <w:t xml:space="preserve">415 </w:t>
      </w:r>
      <w:r w:rsidRPr="007616FD">
        <w:rPr>
          <w:szCs w:val="22"/>
        </w:rPr>
        <w:sym w:font="Symbol" w:char="F02D"/>
      </w:r>
      <w:r w:rsidRPr="007616FD">
        <w:rPr>
          <w:szCs w:val="22"/>
        </w:rPr>
        <w:t xml:space="preserve"> § 426 z. ř. s.), včetně případů, kdy předmětem odvolacího řízení je jen rozhodnutí vydané ve spojeném řízení (§ 422 z. ř. s.)</w:t>
      </w:r>
    </w:p>
    <w:p w14:paraId="3B44F354" w14:textId="77777777" w:rsidR="00FF17FD" w:rsidRPr="007616FD" w:rsidRDefault="00FF17FD" w:rsidP="00026EFA">
      <w:pPr>
        <w:pStyle w:val="Odstavecseseznamem"/>
        <w:numPr>
          <w:ilvl w:val="0"/>
          <w:numId w:val="95"/>
        </w:numPr>
        <w:ind w:left="1276" w:hanging="142"/>
        <w:jc w:val="both"/>
      </w:pPr>
      <w:r w:rsidRPr="007616FD">
        <w:t>věci exekucí a výkonů rozhodnutí</w:t>
      </w:r>
    </w:p>
    <w:p w14:paraId="5F37C165" w14:textId="77777777" w:rsidR="00FF17FD" w:rsidRPr="007616FD" w:rsidRDefault="00FF17FD" w:rsidP="00026EFA">
      <w:pPr>
        <w:pStyle w:val="Odstavecseseznamem"/>
        <w:numPr>
          <w:ilvl w:val="0"/>
          <w:numId w:val="94"/>
        </w:numPr>
        <w:spacing w:after="120"/>
        <w:ind w:left="1276" w:hanging="142"/>
        <w:jc w:val="both"/>
      </w:pPr>
      <w:r w:rsidRPr="007616FD">
        <w:t xml:space="preserve">rozhodování v řízeních vedených u okresních soudů </w:t>
      </w:r>
      <w:r w:rsidRPr="007616FD">
        <w:rPr>
          <w:szCs w:val="22"/>
        </w:rPr>
        <w:t>v Jihlavě, v Třebíči a ve Žďáru nad Sázavou ve věcech exekucí a výkonů rozhodnutí</w:t>
      </w:r>
    </w:p>
    <w:p w14:paraId="79031E66" w14:textId="77777777" w:rsidR="00FF17FD" w:rsidRPr="007616FD" w:rsidRDefault="00FF17FD" w:rsidP="00897A7E">
      <w:pPr>
        <w:pStyle w:val="Odstavecseseznamem"/>
        <w:numPr>
          <w:ilvl w:val="0"/>
          <w:numId w:val="14"/>
        </w:numPr>
        <w:ind w:left="1276" w:hanging="284"/>
        <w:jc w:val="both"/>
        <w:rPr>
          <w:sz w:val="22"/>
          <w:szCs w:val="22"/>
        </w:rPr>
      </w:pPr>
      <w:r w:rsidRPr="007616FD">
        <w:t>Přidělování nápadu</w:t>
      </w:r>
    </w:p>
    <w:p w14:paraId="07B21FAD" w14:textId="77777777" w:rsidR="00FF17FD" w:rsidRPr="007616FD" w:rsidRDefault="00FF17FD" w:rsidP="00026EFA">
      <w:pPr>
        <w:pStyle w:val="Odstavecseseznamem"/>
        <w:numPr>
          <w:ilvl w:val="0"/>
          <w:numId w:val="96"/>
        </w:numPr>
        <w:ind w:left="1276" w:hanging="283"/>
        <w:jc w:val="both"/>
      </w:pPr>
      <w:r w:rsidRPr="007616FD">
        <w:t xml:space="preserve">Nápad do jednotlivých soudních oddělení přiděluje a zapisuje vedoucí kanceláře občanskoprávního oddělení, popřípadě její zástupce dle rozvrhu práce. Pořadí nápadu věcí se stanoví podle dne a času převzetí věci krajským soudem; věci převzaté ve stejný čas se seřadí abecedně podle prvního, eventuálně druhého nebo třetího písmene příjmení nebo názvu prvního žalovaného (odpůrce, povinného, nezletilého dítěte apod.). </w:t>
      </w:r>
    </w:p>
    <w:p w14:paraId="5775E39F" w14:textId="77777777" w:rsidR="00FF17FD" w:rsidRPr="007616FD" w:rsidRDefault="00FF17FD" w:rsidP="00026EFA">
      <w:pPr>
        <w:pStyle w:val="Odstavecseseznamem"/>
        <w:numPr>
          <w:ilvl w:val="0"/>
          <w:numId w:val="96"/>
        </w:numPr>
        <w:spacing w:line="264" w:lineRule="auto"/>
        <w:ind w:left="1276" w:hanging="283"/>
        <w:jc w:val="both"/>
      </w:pPr>
      <w:r w:rsidRPr="007616FD">
        <w:t xml:space="preserve">Do soudních oddělení (dále jen „oddělení“) 54 Co a 72 Co je nápad přidělován kolujícím způsobem podle pořadí nápadu věcí počínaje oddělením 54 Co vzestupně a v poměru, v jakém se oddělení na nápadu dle svého oboru působnosti (všeobecné věci civilní, věci opatrovnické a věci exekucí a výkonu rozhodnutí) podílí. Přednostně však jsou přidělovány věci podle pravidel uvedených v článcích III., IV. a V. Poznámek k odvolací agendě. Při přidělování věcí z oboru působnosti „Všeobecné civilní věci“ </w:t>
      </w:r>
      <w:r w:rsidRPr="007616FD">
        <w:rPr>
          <w:lang w:val="en-US"/>
        </w:rPr>
        <w:t>[</w:t>
      </w:r>
      <w:r w:rsidRPr="007616FD">
        <w:t>podle bodu 5) písm. a)</w:t>
      </w:r>
      <w:r w:rsidRPr="007616FD">
        <w:rPr>
          <w:lang w:val="en-US"/>
        </w:rPr>
        <w:t>]</w:t>
      </w:r>
      <w:r w:rsidRPr="007616FD">
        <w:t xml:space="preserve"> se započtou věci již přidělené podle dalších oborů působnosti jednotlivých oddělení </w:t>
      </w:r>
      <w:r w:rsidRPr="007616FD">
        <w:rPr>
          <w:lang w:val="en-US"/>
        </w:rPr>
        <w:t>[</w:t>
      </w:r>
      <w:r w:rsidRPr="007616FD">
        <w:t>věci opatrovnické a věci exekucí a výkonů rozhodnutí podle bodu 5) písm. b) a c)</w:t>
      </w:r>
      <w:r w:rsidRPr="007616FD">
        <w:rPr>
          <w:lang w:val="en-US"/>
        </w:rPr>
        <w:t>]</w:t>
      </w:r>
      <w:r w:rsidRPr="007616FD">
        <w:t>. Tento způsob se uplatní i při přidělení a zápisu věcí do rejstříku Nc s tím, že věci rejstříku Nc se do každého z oddělení přidělují v rozsahu nápadu 100 %.</w:t>
      </w:r>
    </w:p>
    <w:p w14:paraId="60AA384E" w14:textId="77777777" w:rsidR="00FF17FD" w:rsidRPr="007616FD" w:rsidRDefault="00FF17FD" w:rsidP="00026EFA">
      <w:pPr>
        <w:pStyle w:val="Odstavecseseznamem"/>
        <w:numPr>
          <w:ilvl w:val="0"/>
          <w:numId w:val="96"/>
        </w:numPr>
        <w:spacing w:line="264" w:lineRule="auto"/>
        <w:ind w:left="1276" w:hanging="283"/>
        <w:jc w:val="both"/>
      </w:pPr>
      <w:r w:rsidRPr="007616FD">
        <w:t>Je-li věc předložena s odvoláními do vícero rozhodnutí, přidělí se k projednání a rozhodnutí jednomu oddělení.</w:t>
      </w:r>
    </w:p>
    <w:p w14:paraId="7D3EF79A" w14:textId="37403032" w:rsidR="00FF17FD" w:rsidRPr="007616FD" w:rsidRDefault="00FF17FD" w:rsidP="00FF17FD">
      <w:pPr>
        <w:pStyle w:val="Odstavecseseznamem"/>
        <w:ind w:left="1276"/>
        <w:jc w:val="both"/>
        <w:rPr>
          <w:szCs w:val="22"/>
        </w:rPr>
      </w:pPr>
    </w:p>
    <w:p w14:paraId="73ADC508" w14:textId="77777777" w:rsidR="00FF17FD" w:rsidRPr="007616FD" w:rsidRDefault="00FF17FD" w:rsidP="00FF17FD">
      <w:pPr>
        <w:pStyle w:val="Odstavecseseznamem"/>
        <w:jc w:val="both"/>
        <w:rPr>
          <w:szCs w:val="22"/>
        </w:rPr>
      </w:pPr>
    </w:p>
    <w:tbl>
      <w:tblPr>
        <w:tblW w:w="14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9"/>
        <w:gridCol w:w="4818"/>
        <w:gridCol w:w="2409"/>
        <w:gridCol w:w="1701"/>
        <w:gridCol w:w="1559"/>
        <w:gridCol w:w="2879"/>
      </w:tblGrid>
      <w:tr w:rsidR="00FF17FD" w:rsidRPr="007616FD" w14:paraId="76A4F354" w14:textId="77777777" w:rsidTr="00DC77B5">
        <w:tc>
          <w:tcPr>
            <w:tcW w:w="959" w:type="dxa"/>
            <w:tcBorders>
              <w:top w:val="single" w:sz="4" w:space="0" w:color="auto"/>
              <w:left w:val="single" w:sz="4" w:space="0" w:color="auto"/>
              <w:bottom w:val="single" w:sz="4" w:space="0" w:color="auto"/>
              <w:right w:val="single" w:sz="4" w:space="0" w:color="auto"/>
            </w:tcBorders>
            <w:hideMark/>
          </w:tcPr>
          <w:p w14:paraId="6C6CA7EF" w14:textId="77777777" w:rsidR="00FF17FD" w:rsidRPr="007616FD" w:rsidRDefault="00FF17FD" w:rsidP="00D0397A">
            <w:pPr>
              <w:spacing w:after="0" w:line="240" w:lineRule="auto"/>
              <w:rPr>
                <w:rFonts w:eastAsia="Times New Roman"/>
                <w:b/>
                <w:i/>
              </w:rPr>
            </w:pPr>
            <w:r w:rsidRPr="007616FD">
              <w:rPr>
                <w:rFonts w:eastAsia="Times New Roman"/>
                <w:b/>
                <w:i/>
              </w:rPr>
              <w:t>Soudní</w:t>
            </w:r>
          </w:p>
          <w:p w14:paraId="1F73688C" w14:textId="77777777" w:rsidR="00FF17FD" w:rsidRPr="007616FD" w:rsidRDefault="00FF17FD" w:rsidP="00D0397A">
            <w:pPr>
              <w:spacing w:after="0" w:line="240" w:lineRule="auto"/>
              <w:rPr>
                <w:rFonts w:eastAsia="Times New Roman"/>
                <w:b/>
                <w:i/>
              </w:rPr>
            </w:pPr>
            <w:r w:rsidRPr="007616FD">
              <w:rPr>
                <w:rFonts w:eastAsia="Times New Roman"/>
                <w:b/>
                <w:i/>
              </w:rPr>
              <w:t>odd.</w:t>
            </w:r>
          </w:p>
        </w:tc>
        <w:tc>
          <w:tcPr>
            <w:tcW w:w="4819" w:type="dxa"/>
            <w:tcBorders>
              <w:top w:val="single" w:sz="4" w:space="0" w:color="auto"/>
              <w:left w:val="single" w:sz="4" w:space="0" w:color="auto"/>
              <w:bottom w:val="single" w:sz="4" w:space="0" w:color="auto"/>
              <w:right w:val="single" w:sz="4" w:space="0" w:color="auto"/>
            </w:tcBorders>
            <w:hideMark/>
          </w:tcPr>
          <w:p w14:paraId="297E8BEB" w14:textId="77777777" w:rsidR="00FF17FD" w:rsidRPr="007616FD" w:rsidRDefault="00FF17FD" w:rsidP="00D0397A">
            <w:pPr>
              <w:spacing w:after="0" w:line="240" w:lineRule="auto"/>
              <w:rPr>
                <w:rFonts w:eastAsia="Times New Roman"/>
                <w:b/>
                <w:i/>
              </w:rPr>
            </w:pPr>
            <w:r w:rsidRPr="007616FD">
              <w:rPr>
                <w:rFonts w:eastAsia="Times New Roman"/>
                <w:b/>
                <w:i/>
              </w:rPr>
              <w:t>Obor působnosti</w:t>
            </w:r>
          </w:p>
        </w:tc>
        <w:tc>
          <w:tcPr>
            <w:tcW w:w="2410" w:type="dxa"/>
            <w:tcBorders>
              <w:top w:val="single" w:sz="4" w:space="0" w:color="auto"/>
              <w:left w:val="single" w:sz="4" w:space="0" w:color="auto"/>
              <w:bottom w:val="single" w:sz="4" w:space="0" w:color="auto"/>
              <w:right w:val="single" w:sz="4" w:space="0" w:color="auto"/>
            </w:tcBorders>
            <w:hideMark/>
          </w:tcPr>
          <w:p w14:paraId="76CA6DAA" w14:textId="77777777" w:rsidR="00FF17FD" w:rsidRPr="007616FD" w:rsidRDefault="00FF17FD" w:rsidP="00D0397A">
            <w:pPr>
              <w:spacing w:after="0"/>
              <w:rPr>
                <w:rFonts w:eastAsia="Times New Roman"/>
                <w:b/>
                <w:i/>
              </w:rPr>
            </w:pPr>
            <w:r w:rsidRPr="007616FD">
              <w:rPr>
                <w:rFonts w:eastAsia="Times New Roman"/>
                <w:b/>
                <w:i/>
              </w:rPr>
              <w:t>Předseda senátu</w:t>
            </w:r>
          </w:p>
        </w:tc>
        <w:tc>
          <w:tcPr>
            <w:tcW w:w="1701" w:type="dxa"/>
            <w:tcBorders>
              <w:top w:val="single" w:sz="4" w:space="0" w:color="auto"/>
              <w:left w:val="single" w:sz="4" w:space="0" w:color="auto"/>
              <w:bottom w:val="single" w:sz="4" w:space="0" w:color="auto"/>
              <w:right w:val="single" w:sz="4" w:space="0" w:color="auto"/>
            </w:tcBorders>
            <w:hideMark/>
          </w:tcPr>
          <w:p w14:paraId="4EDE14E8" w14:textId="77777777" w:rsidR="00FF17FD" w:rsidRPr="007616FD" w:rsidRDefault="00FF17FD" w:rsidP="00D0397A">
            <w:pPr>
              <w:spacing w:after="0"/>
              <w:rPr>
                <w:rFonts w:eastAsia="Times New Roman"/>
                <w:b/>
                <w:i/>
              </w:rPr>
            </w:pPr>
            <w:r w:rsidRPr="007616FD">
              <w:rPr>
                <w:rFonts w:eastAsia="Times New Roman"/>
                <w:b/>
                <w:i/>
              </w:rPr>
              <w:t>Členové senátu</w:t>
            </w:r>
          </w:p>
        </w:tc>
        <w:tc>
          <w:tcPr>
            <w:tcW w:w="1559" w:type="dxa"/>
            <w:tcBorders>
              <w:top w:val="single" w:sz="4" w:space="0" w:color="auto"/>
              <w:left w:val="single" w:sz="4" w:space="0" w:color="auto"/>
              <w:bottom w:val="single" w:sz="4" w:space="0" w:color="auto"/>
              <w:right w:val="single" w:sz="4" w:space="0" w:color="auto"/>
            </w:tcBorders>
            <w:hideMark/>
          </w:tcPr>
          <w:p w14:paraId="38D4F5C1" w14:textId="77777777" w:rsidR="00FF17FD" w:rsidRPr="007616FD" w:rsidRDefault="00FF17FD" w:rsidP="00D0397A">
            <w:pPr>
              <w:spacing w:after="0"/>
              <w:rPr>
                <w:rFonts w:eastAsia="Times New Roman"/>
                <w:b/>
                <w:i/>
              </w:rPr>
            </w:pPr>
            <w:r w:rsidRPr="007616FD">
              <w:rPr>
                <w:rFonts w:eastAsia="Times New Roman"/>
                <w:b/>
                <w:i/>
              </w:rPr>
              <w:t>Zástupce</w:t>
            </w:r>
          </w:p>
        </w:tc>
        <w:tc>
          <w:tcPr>
            <w:tcW w:w="2880" w:type="dxa"/>
            <w:tcBorders>
              <w:top w:val="single" w:sz="4" w:space="0" w:color="auto"/>
              <w:left w:val="single" w:sz="4" w:space="0" w:color="auto"/>
              <w:bottom w:val="single" w:sz="4" w:space="0" w:color="auto"/>
              <w:right w:val="single" w:sz="4" w:space="0" w:color="auto"/>
            </w:tcBorders>
            <w:hideMark/>
          </w:tcPr>
          <w:p w14:paraId="02A6A77F" w14:textId="77777777" w:rsidR="00D0397A" w:rsidRPr="007616FD" w:rsidRDefault="00FF17FD" w:rsidP="00D0397A">
            <w:pPr>
              <w:spacing w:after="0" w:line="240" w:lineRule="auto"/>
              <w:rPr>
                <w:rFonts w:eastAsia="Times New Roman"/>
                <w:b/>
                <w:i/>
              </w:rPr>
            </w:pPr>
            <w:r w:rsidRPr="007616FD">
              <w:rPr>
                <w:rFonts w:eastAsia="Times New Roman"/>
                <w:b/>
                <w:i/>
              </w:rPr>
              <w:t>Vedoucí kanceláře</w:t>
            </w:r>
          </w:p>
          <w:p w14:paraId="4C1C5991" w14:textId="3F56DE9B" w:rsidR="00FF17FD" w:rsidRPr="007616FD" w:rsidRDefault="00FF17FD" w:rsidP="00D0397A">
            <w:pPr>
              <w:spacing w:after="0" w:line="240" w:lineRule="auto"/>
              <w:rPr>
                <w:rFonts w:eastAsia="Times New Roman"/>
                <w:b/>
                <w:i/>
              </w:rPr>
            </w:pPr>
            <w:r w:rsidRPr="007616FD">
              <w:rPr>
                <w:rFonts w:eastAsia="Times New Roman"/>
                <w:b/>
                <w:i/>
              </w:rPr>
              <w:t>Přidělení zaměstnanci</w:t>
            </w:r>
          </w:p>
        </w:tc>
      </w:tr>
      <w:tr w:rsidR="00FF17FD" w:rsidRPr="007616FD" w14:paraId="3697F879" w14:textId="77777777" w:rsidTr="00DC77B5">
        <w:trPr>
          <w:trHeight w:val="699"/>
        </w:trPr>
        <w:tc>
          <w:tcPr>
            <w:tcW w:w="959" w:type="dxa"/>
            <w:tcBorders>
              <w:top w:val="single" w:sz="4" w:space="0" w:color="auto"/>
              <w:left w:val="single" w:sz="4" w:space="0" w:color="auto"/>
              <w:bottom w:val="single" w:sz="4" w:space="0" w:color="auto"/>
              <w:right w:val="single" w:sz="4" w:space="0" w:color="auto"/>
            </w:tcBorders>
            <w:hideMark/>
          </w:tcPr>
          <w:p w14:paraId="3117CDAF" w14:textId="77777777" w:rsidR="00FF17FD" w:rsidRPr="007616FD" w:rsidRDefault="00FF17FD" w:rsidP="00FF17FD">
            <w:pPr>
              <w:spacing w:after="0"/>
              <w:rPr>
                <w:rFonts w:eastAsia="Times New Roman"/>
              </w:rPr>
            </w:pPr>
            <w:r w:rsidRPr="007616FD">
              <w:rPr>
                <w:rFonts w:eastAsia="Times New Roman"/>
              </w:rPr>
              <w:t>54 Co</w:t>
            </w:r>
          </w:p>
        </w:tc>
        <w:tc>
          <w:tcPr>
            <w:tcW w:w="4819" w:type="dxa"/>
            <w:tcBorders>
              <w:top w:val="single" w:sz="4" w:space="0" w:color="auto"/>
              <w:left w:val="single" w:sz="4" w:space="0" w:color="auto"/>
              <w:bottom w:val="single" w:sz="4" w:space="0" w:color="auto"/>
              <w:right w:val="single" w:sz="4" w:space="0" w:color="auto"/>
            </w:tcBorders>
            <w:hideMark/>
          </w:tcPr>
          <w:p w14:paraId="793A8943" w14:textId="77777777" w:rsidR="00FF17FD" w:rsidRPr="007616FD" w:rsidRDefault="00FF17FD" w:rsidP="00026EFA">
            <w:pPr>
              <w:pStyle w:val="Odstavecseseznamem"/>
              <w:numPr>
                <w:ilvl w:val="0"/>
                <w:numId w:val="97"/>
              </w:numPr>
              <w:ind w:left="354"/>
              <w:jc w:val="both"/>
              <w:rPr>
                <w:szCs w:val="22"/>
              </w:rPr>
            </w:pPr>
            <w:r w:rsidRPr="007616FD">
              <w:rPr>
                <w:szCs w:val="22"/>
              </w:rPr>
              <w:t xml:space="preserve">Rozhodování ve všeobecných civilních věcech dle bodu 5) písm. a) v rozsahu nápadu 100 %; stejně tak se přidělují věci napadlé do rejstříku 54 Nc </w:t>
            </w:r>
          </w:p>
          <w:p w14:paraId="55B0D59C" w14:textId="77777777" w:rsidR="00FF17FD" w:rsidRPr="007616FD" w:rsidRDefault="00FF17FD" w:rsidP="00026EFA">
            <w:pPr>
              <w:pStyle w:val="Odstavecseseznamem"/>
              <w:numPr>
                <w:ilvl w:val="0"/>
                <w:numId w:val="97"/>
              </w:numPr>
              <w:ind w:left="354"/>
              <w:jc w:val="both"/>
              <w:rPr>
                <w:rFonts w:cs="Tahoma"/>
                <w:szCs w:val="16"/>
              </w:rPr>
            </w:pPr>
            <w:r w:rsidRPr="007616FD">
              <w:rPr>
                <w:rFonts w:cs="Tahoma"/>
                <w:szCs w:val="16"/>
              </w:rPr>
              <w:t xml:space="preserve">Rozhodování v opatrovnických věcech dle bodu 5) písm. b) v rozsahu nápadu 100 %; </w:t>
            </w:r>
            <w:r w:rsidRPr="007616FD">
              <w:rPr>
                <w:szCs w:val="22"/>
              </w:rPr>
              <w:t>stejně tak se přidělují věci napadlé do rejstříku 54 Nc</w:t>
            </w:r>
          </w:p>
          <w:p w14:paraId="7BFFAEB0" w14:textId="77777777" w:rsidR="00FF17FD" w:rsidRPr="007616FD" w:rsidRDefault="00FF17FD" w:rsidP="00026EFA">
            <w:pPr>
              <w:pStyle w:val="Odstavecseseznamem"/>
              <w:numPr>
                <w:ilvl w:val="0"/>
                <w:numId w:val="97"/>
              </w:numPr>
              <w:ind w:left="354"/>
              <w:jc w:val="both"/>
              <w:rPr>
                <w:rFonts w:cs="Tahoma"/>
                <w:szCs w:val="16"/>
              </w:rPr>
            </w:pPr>
            <w:r w:rsidRPr="007616FD">
              <w:rPr>
                <w:szCs w:val="22"/>
              </w:rPr>
              <w:t>Rozhodování</w:t>
            </w:r>
            <w:r w:rsidRPr="007616FD">
              <w:t xml:space="preserve"> ve věcech exekucí a výkonů rozhodnutí dle bodu 5 písm. c) v rozsahu nápadu 100 %</w:t>
            </w:r>
          </w:p>
        </w:tc>
        <w:tc>
          <w:tcPr>
            <w:tcW w:w="2410" w:type="dxa"/>
            <w:tcBorders>
              <w:top w:val="single" w:sz="4" w:space="0" w:color="auto"/>
              <w:left w:val="single" w:sz="4" w:space="0" w:color="auto"/>
              <w:bottom w:val="single" w:sz="4" w:space="0" w:color="auto"/>
              <w:right w:val="single" w:sz="4" w:space="0" w:color="auto"/>
            </w:tcBorders>
            <w:hideMark/>
          </w:tcPr>
          <w:p w14:paraId="1ADDA128" w14:textId="77777777" w:rsidR="00FF17FD" w:rsidRPr="007616FD" w:rsidRDefault="00FF17FD" w:rsidP="00FF17FD">
            <w:pPr>
              <w:spacing w:after="0" w:line="240" w:lineRule="auto"/>
              <w:rPr>
                <w:rFonts w:eastAsia="Times New Roman"/>
              </w:rPr>
            </w:pPr>
            <w:r w:rsidRPr="007616FD">
              <w:rPr>
                <w:rFonts w:eastAsia="Times New Roman"/>
              </w:rPr>
              <w:t xml:space="preserve">JUDr. Eva Fučíková </w:t>
            </w:r>
          </w:p>
          <w:p w14:paraId="437C41E4" w14:textId="77777777" w:rsidR="00FF17FD" w:rsidRPr="007616FD" w:rsidRDefault="00FF17FD" w:rsidP="00FF17FD">
            <w:pPr>
              <w:spacing w:after="0" w:line="240" w:lineRule="auto"/>
              <w:rPr>
                <w:rFonts w:eastAsia="Times New Roman"/>
              </w:rPr>
            </w:pPr>
            <w:r w:rsidRPr="007616FD">
              <w:rPr>
                <w:rFonts w:eastAsia="Times New Roman"/>
              </w:rPr>
              <w:t>JUDr. Tomáš Lichovník</w:t>
            </w:r>
          </w:p>
          <w:p w14:paraId="10F890D0" w14:textId="77777777" w:rsidR="00FF17FD" w:rsidRPr="007616FD" w:rsidRDefault="00FF17FD" w:rsidP="00FF17FD">
            <w:pPr>
              <w:spacing w:after="0" w:line="240" w:lineRule="auto"/>
              <w:rPr>
                <w:rFonts w:eastAsia="Times New Roman"/>
              </w:rPr>
            </w:pPr>
            <w:r w:rsidRPr="007616FD">
              <w:rPr>
                <w:rFonts w:eastAsia="Times New Roman"/>
              </w:rPr>
              <w:t>- dočasně zproštěn funkce soudce po dobu výkonu soudce ÚS</w:t>
            </w:r>
          </w:p>
        </w:tc>
        <w:tc>
          <w:tcPr>
            <w:tcW w:w="1701" w:type="dxa"/>
            <w:tcBorders>
              <w:top w:val="single" w:sz="4" w:space="0" w:color="auto"/>
              <w:left w:val="single" w:sz="4" w:space="0" w:color="auto"/>
              <w:bottom w:val="single" w:sz="4" w:space="0" w:color="auto"/>
              <w:right w:val="single" w:sz="4" w:space="0" w:color="auto"/>
            </w:tcBorders>
          </w:tcPr>
          <w:p w14:paraId="2AD82BE5" w14:textId="77777777" w:rsidR="00FF17FD" w:rsidRPr="007616FD" w:rsidRDefault="00FF17FD" w:rsidP="00FF17FD">
            <w:pPr>
              <w:spacing w:after="0" w:line="240" w:lineRule="auto"/>
              <w:rPr>
                <w:rFonts w:eastAsia="Times New Roman"/>
              </w:rPr>
            </w:pPr>
            <w:r w:rsidRPr="007616FD">
              <w:rPr>
                <w:rFonts w:eastAsia="Times New Roman"/>
              </w:rPr>
              <w:t>JUDr. Lenka Prokšová</w:t>
            </w:r>
          </w:p>
          <w:p w14:paraId="4218A9BD" w14:textId="77777777" w:rsidR="00FF17FD" w:rsidRPr="007616FD" w:rsidRDefault="00FF17FD" w:rsidP="00FF17FD">
            <w:pPr>
              <w:spacing w:after="0" w:line="240" w:lineRule="auto"/>
              <w:rPr>
                <w:rFonts w:eastAsia="Times New Roman"/>
              </w:rPr>
            </w:pPr>
            <w:r w:rsidRPr="007616FD">
              <w:rPr>
                <w:rFonts w:eastAsia="Times New Roman"/>
              </w:rPr>
              <w:t>Mgr. Miroslav Pech</w:t>
            </w:r>
          </w:p>
          <w:p w14:paraId="22CB3B54" w14:textId="4560EAB6" w:rsidR="00CB3467" w:rsidRPr="007616FD" w:rsidRDefault="00CB3467" w:rsidP="00FF17FD">
            <w:pPr>
              <w:spacing w:after="0" w:line="240" w:lineRule="auto"/>
              <w:rPr>
                <w:rFonts w:eastAsia="Times New Roman"/>
              </w:rPr>
            </w:pPr>
            <w:r w:rsidRPr="007616FD">
              <w:rPr>
                <w:rFonts w:eastAsia="Times New Roman"/>
              </w:rPr>
              <w:t xml:space="preserve">Mgr. </w:t>
            </w:r>
            <w:r w:rsidR="00965E8B" w:rsidRPr="007616FD">
              <w:rPr>
                <w:color w:val="000000"/>
              </w:rPr>
              <w:t>Ludmila Hronová</w:t>
            </w:r>
          </w:p>
          <w:p w14:paraId="47347E51" w14:textId="3CE63FB6" w:rsidR="00FF17FD" w:rsidRPr="007616FD" w:rsidRDefault="00FF17FD" w:rsidP="00FF17FD">
            <w:pPr>
              <w:spacing w:after="0" w:line="240" w:lineRule="auto"/>
              <w:rPr>
                <w:rFonts w:eastAsia="Times New Roman"/>
              </w:rPr>
            </w:pPr>
            <w:r w:rsidRPr="007616FD">
              <w:rPr>
                <w:rFonts w:eastAsia="Times New Roman"/>
              </w:rPr>
              <w:t>(dočasně přidělen</w:t>
            </w:r>
            <w:r w:rsidR="00965E8B" w:rsidRPr="007616FD">
              <w:rPr>
                <w:rFonts w:eastAsia="Times New Roman"/>
              </w:rPr>
              <w:t>a</w:t>
            </w:r>
            <w:r w:rsidRPr="007616FD">
              <w:rPr>
                <w:rFonts w:eastAsia="Times New Roman"/>
              </w:rPr>
              <w:t xml:space="preserve"> od 1. </w:t>
            </w:r>
            <w:r w:rsidR="00965E8B" w:rsidRPr="007616FD">
              <w:rPr>
                <w:rFonts w:eastAsia="Times New Roman"/>
              </w:rPr>
              <w:t>5</w:t>
            </w:r>
            <w:r w:rsidRPr="007616FD">
              <w:rPr>
                <w:rFonts w:eastAsia="Times New Roman"/>
              </w:rPr>
              <w:t>. 202</w:t>
            </w:r>
            <w:r w:rsidR="00CB3467" w:rsidRPr="007616FD">
              <w:rPr>
                <w:rFonts w:eastAsia="Times New Roman"/>
              </w:rPr>
              <w:t>4</w:t>
            </w:r>
            <w:r w:rsidRPr="007616FD">
              <w:rPr>
                <w:rFonts w:eastAsia="Times New Roman"/>
              </w:rPr>
              <w:t xml:space="preserve"> do 3</w:t>
            </w:r>
            <w:r w:rsidR="00965E8B" w:rsidRPr="007616FD">
              <w:rPr>
                <w:rFonts w:eastAsia="Times New Roman"/>
              </w:rPr>
              <w:t>1</w:t>
            </w:r>
            <w:r w:rsidRPr="007616FD">
              <w:rPr>
                <w:rFonts w:eastAsia="Times New Roman"/>
              </w:rPr>
              <w:t>. </w:t>
            </w:r>
            <w:r w:rsidR="00965E8B" w:rsidRPr="007616FD">
              <w:rPr>
                <w:rFonts w:eastAsia="Times New Roman"/>
              </w:rPr>
              <w:t>8</w:t>
            </w:r>
            <w:r w:rsidRPr="007616FD">
              <w:rPr>
                <w:rFonts w:eastAsia="Times New Roman"/>
              </w:rPr>
              <w:t>. 202</w:t>
            </w:r>
            <w:r w:rsidR="00CB3467" w:rsidRPr="007616FD">
              <w:rPr>
                <w:rFonts w:eastAsia="Times New Roman"/>
              </w:rPr>
              <w:t>4</w:t>
            </w:r>
            <w:r w:rsidRPr="007616FD">
              <w:rPr>
                <w:rFonts w:eastAsia="Times New Roman"/>
              </w:rPr>
              <w:t>)</w:t>
            </w:r>
          </w:p>
          <w:p w14:paraId="43DECE48" w14:textId="4D7D60E5" w:rsidR="00FF17FD" w:rsidRPr="007616FD" w:rsidRDefault="00FF17FD" w:rsidP="007A0C2D">
            <w:pPr>
              <w:spacing w:after="0" w:line="240" w:lineRule="auto"/>
              <w:rPr>
                <w:rFonts w:eastAsia="Times New Roman"/>
              </w:rPr>
            </w:pPr>
          </w:p>
        </w:tc>
        <w:tc>
          <w:tcPr>
            <w:tcW w:w="1559" w:type="dxa"/>
            <w:tcBorders>
              <w:top w:val="single" w:sz="4" w:space="0" w:color="auto"/>
              <w:left w:val="single" w:sz="4" w:space="0" w:color="auto"/>
              <w:bottom w:val="single" w:sz="4" w:space="0" w:color="auto"/>
              <w:right w:val="single" w:sz="4" w:space="0" w:color="auto"/>
            </w:tcBorders>
            <w:hideMark/>
          </w:tcPr>
          <w:p w14:paraId="559C665D" w14:textId="77777777" w:rsidR="00FF17FD" w:rsidRPr="007616FD" w:rsidRDefault="00FF17FD" w:rsidP="00FF17FD">
            <w:pPr>
              <w:spacing w:after="0" w:line="240" w:lineRule="auto"/>
              <w:rPr>
                <w:rFonts w:eastAsia="Times New Roman"/>
              </w:rPr>
            </w:pPr>
            <w:r w:rsidRPr="007616FD">
              <w:rPr>
                <w:rFonts w:eastAsia="Times New Roman"/>
              </w:rPr>
              <w:t>72 Co, 70 Co</w:t>
            </w:r>
          </w:p>
        </w:tc>
        <w:tc>
          <w:tcPr>
            <w:tcW w:w="2880" w:type="dxa"/>
            <w:tcBorders>
              <w:top w:val="single" w:sz="4" w:space="0" w:color="auto"/>
              <w:left w:val="single" w:sz="4" w:space="0" w:color="auto"/>
              <w:bottom w:val="single" w:sz="4" w:space="0" w:color="auto"/>
              <w:right w:val="single" w:sz="4" w:space="0" w:color="auto"/>
            </w:tcBorders>
          </w:tcPr>
          <w:p w14:paraId="6C0FDF31" w14:textId="77777777" w:rsidR="00FF17FD" w:rsidRPr="007616FD" w:rsidRDefault="00FF17FD" w:rsidP="00FF17FD">
            <w:pPr>
              <w:spacing w:after="0" w:line="240" w:lineRule="auto"/>
              <w:rPr>
                <w:rFonts w:eastAsia="Times New Roman"/>
              </w:rPr>
            </w:pPr>
            <w:r w:rsidRPr="007616FD">
              <w:rPr>
                <w:rFonts w:eastAsia="Times New Roman"/>
              </w:rPr>
              <w:t>Vedoucí kanceláře:</w:t>
            </w:r>
          </w:p>
          <w:p w14:paraId="37F239BC" w14:textId="77777777" w:rsidR="00FF17FD" w:rsidRPr="007616FD" w:rsidRDefault="00FF17FD" w:rsidP="00FF17FD">
            <w:pPr>
              <w:spacing w:after="0" w:line="240" w:lineRule="auto"/>
              <w:rPr>
                <w:rFonts w:eastAsia="Times New Roman"/>
              </w:rPr>
            </w:pPr>
            <w:r w:rsidRPr="007616FD">
              <w:rPr>
                <w:rFonts w:eastAsia="Times New Roman"/>
              </w:rPr>
              <w:t>Monika Sochorová</w:t>
            </w:r>
          </w:p>
          <w:p w14:paraId="629DC087" w14:textId="77777777" w:rsidR="00FF17FD" w:rsidRPr="007616FD" w:rsidRDefault="00FF17FD" w:rsidP="00FF17FD">
            <w:pPr>
              <w:spacing w:after="0" w:line="240" w:lineRule="auto"/>
              <w:rPr>
                <w:rFonts w:eastAsia="Times New Roman"/>
              </w:rPr>
            </w:pPr>
            <w:r w:rsidRPr="007616FD">
              <w:rPr>
                <w:rFonts w:eastAsia="Times New Roman"/>
              </w:rPr>
              <w:t xml:space="preserve">Zastupuje: </w:t>
            </w:r>
          </w:p>
          <w:p w14:paraId="58EFF613" w14:textId="77777777" w:rsidR="00FF17FD" w:rsidRPr="007616FD" w:rsidRDefault="00FF17FD" w:rsidP="00FF17FD">
            <w:pPr>
              <w:spacing w:after="0" w:line="240" w:lineRule="auto"/>
              <w:rPr>
                <w:rFonts w:eastAsia="Times New Roman"/>
              </w:rPr>
            </w:pPr>
            <w:r w:rsidRPr="007616FD">
              <w:rPr>
                <w:rFonts w:eastAsia="Times New Roman"/>
              </w:rPr>
              <w:t>Lenka Dušková</w:t>
            </w:r>
          </w:p>
          <w:p w14:paraId="08C01A7C" w14:textId="77777777" w:rsidR="00FF17FD" w:rsidRPr="007616FD" w:rsidRDefault="00FF17FD" w:rsidP="00FF17FD">
            <w:pPr>
              <w:spacing w:after="0" w:line="240" w:lineRule="auto"/>
              <w:rPr>
                <w:rFonts w:eastAsia="Times New Roman"/>
              </w:rPr>
            </w:pPr>
          </w:p>
          <w:p w14:paraId="4CC4C9E2" w14:textId="77777777" w:rsidR="00FF17FD" w:rsidRPr="007616FD" w:rsidRDefault="00FF17FD" w:rsidP="00FF17FD">
            <w:pPr>
              <w:spacing w:after="0" w:line="240" w:lineRule="auto"/>
              <w:rPr>
                <w:rFonts w:eastAsia="Times New Roman"/>
              </w:rPr>
            </w:pPr>
            <w:r w:rsidRPr="007616FD">
              <w:rPr>
                <w:rFonts w:eastAsia="Times New Roman"/>
              </w:rPr>
              <w:t>Zapisovatelky:</w:t>
            </w:r>
          </w:p>
          <w:p w14:paraId="3481BDD7" w14:textId="77777777" w:rsidR="00FF17FD" w:rsidRPr="007616FD" w:rsidRDefault="00FF17FD" w:rsidP="00FF17FD">
            <w:pPr>
              <w:spacing w:after="0" w:line="240" w:lineRule="auto"/>
              <w:rPr>
                <w:rFonts w:eastAsia="Times New Roman"/>
              </w:rPr>
            </w:pPr>
            <w:r w:rsidRPr="007616FD">
              <w:rPr>
                <w:rFonts w:eastAsia="Times New Roman"/>
              </w:rPr>
              <w:t>Lenka Dušková</w:t>
            </w:r>
          </w:p>
          <w:p w14:paraId="304BC9C9" w14:textId="450D02D5" w:rsidR="00FF17FD" w:rsidRPr="007616FD" w:rsidRDefault="00D0397A" w:rsidP="00FF17FD">
            <w:pPr>
              <w:spacing w:after="0" w:line="240" w:lineRule="auto"/>
              <w:rPr>
                <w:rFonts w:eastAsia="Times New Roman"/>
              </w:rPr>
            </w:pPr>
            <w:r w:rsidRPr="007616FD">
              <w:rPr>
                <w:bCs/>
              </w:rPr>
              <w:t>Michaela Šaňková</w:t>
            </w:r>
            <w:r w:rsidRPr="007616FD">
              <w:rPr>
                <w:rFonts w:eastAsia="Times New Roman"/>
              </w:rPr>
              <w:t xml:space="preserve"> </w:t>
            </w:r>
            <w:r w:rsidR="00FF17FD" w:rsidRPr="007616FD">
              <w:rPr>
                <w:rFonts w:eastAsia="Times New Roman"/>
              </w:rPr>
              <w:t>Stanislava Štěpánová</w:t>
            </w:r>
          </w:p>
          <w:p w14:paraId="6688F6D0" w14:textId="59EA8AAA" w:rsidR="00FF17FD" w:rsidRPr="007616FD" w:rsidRDefault="007A0C2D" w:rsidP="00FF17FD">
            <w:pPr>
              <w:spacing w:after="0" w:line="240" w:lineRule="auto"/>
              <w:rPr>
                <w:rFonts w:eastAsia="Times New Roman"/>
              </w:rPr>
            </w:pPr>
            <w:r w:rsidRPr="007616FD">
              <w:rPr>
                <w:rFonts w:eastAsia="Times New Roman"/>
              </w:rPr>
              <w:t>Lucie Pechová</w:t>
            </w:r>
          </w:p>
          <w:p w14:paraId="2F717EC0" w14:textId="77777777" w:rsidR="00FF17FD" w:rsidRPr="007616FD" w:rsidRDefault="00FF17FD" w:rsidP="00FF17FD">
            <w:pPr>
              <w:spacing w:after="0" w:line="240" w:lineRule="auto"/>
              <w:rPr>
                <w:rFonts w:eastAsia="Times New Roman"/>
              </w:rPr>
            </w:pPr>
          </w:p>
          <w:p w14:paraId="301868E3" w14:textId="77777777" w:rsidR="00FF17FD" w:rsidRPr="007616FD" w:rsidRDefault="00FF17FD" w:rsidP="00FF17FD">
            <w:pPr>
              <w:spacing w:after="0" w:line="240" w:lineRule="auto"/>
              <w:rPr>
                <w:rFonts w:eastAsia="Times New Roman"/>
              </w:rPr>
            </w:pPr>
            <w:r w:rsidRPr="007616FD">
              <w:rPr>
                <w:rFonts w:eastAsia="Times New Roman"/>
              </w:rPr>
              <w:t>Asistent:</w:t>
            </w:r>
          </w:p>
          <w:p w14:paraId="337C9DD7" w14:textId="77777777" w:rsidR="00FF17FD" w:rsidRPr="007616FD" w:rsidRDefault="00FF17FD" w:rsidP="00FF17FD">
            <w:pPr>
              <w:spacing w:after="0" w:line="240" w:lineRule="auto"/>
              <w:rPr>
                <w:rFonts w:eastAsia="Times New Roman"/>
              </w:rPr>
            </w:pPr>
            <w:r w:rsidRPr="007616FD">
              <w:rPr>
                <w:rFonts w:eastAsia="Times New Roman"/>
              </w:rPr>
              <w:t xml:space="preserve">Mgr. Vlastimil Havel </w:t>
            </w:r>
          </w:p>
          <w:p w14:paraId="4EBFFE9F" w14:textId="77777777" w:rsidR="00FF17FD" w:rsidRPr="007616FD" w:rsidRDefault="00FF17FD" w:rsidP="00FF17FD">
            <w:pPr>
              <w:spacing w:after="0" w:line="240" w:lineRule="auto"/>
              <w:rPr>
                <w:rFonts w:eastAsia="Times New Roman"/>
              </w:rPr>
            </w:pPr>
            <w:r w:rsidRPr="007616FD">
              <w:rPr>
                <w:rFonts w:eastAsia="Times New Roman"/>
              </w:rPr>
              <w:t>Mgr. Michaela Okáčová</w:t>
            </w:r>
          </w:p>
        </w:tc>
      </w:tr>
      <w:tr w:rsidR="00FF17FD" w:rsidRPr="007616FD" w14:paraId="16901AC8" w14:textId="77777777" w:rsidTr="007A0C2D">
        <w:trPr>
          <w:trHeight w:val="70"/>
        </w:trPr>
        <w:tc>
          <w:tcPr>
            <w:tcW w:w="959" w:type="dxa"/>
            <w:tcBorders>
              <w:top w:val="single" w:sz="4" w:space="0" w:color="auto"/>
              <w:left w:val="single" w:sz="4" w:space="0" w:color="auto"/>
              <w:bottom w:val="single" w:sz="4" w:space="0" w:color="auto"/>
              <w:right w:val="single" w:sz="4" w:space="0" w:color="auto"/>
            </w:tcBorders>
            <w:hideMark/>
          </w:tcPr>
          <w:p w14:paraId="7F240435" w14:textId="77777777" w:rsidR="00FF17FD" w:rsidRPr="007616FD" w:rsidRDefault="00FF17FD" w:rsidP="00DC77B5">
            <w:pPr>
              <w:rPr>
                <w:rFonts w:eastAsia="Times New Roman"/>
              </w:rPr>
            </w:pPr>
            <w:r w:rsidRPr="007616FD">
              <w:rPr>
                <w:rFonts w:eastAsia="Times New Roman"/>
              </w:rPr>
              <w:t xml:space="preserve">72 Co </w:t>
            </w:r>
          </w:p>
        </w:tc>
        <w:tc>
          <w:tcPr>
            <w:tcW w:w="4819" w:type="dxa"/>
            <w:tcBorders>
              <w:top w:val="single" w:sz="4" w:space="0" w:color="auto"/>
              <w:left w:val="single" w:sz="4" w:space="0" w:color="auto"/>
              <w:bottom w:val="single" w:sz="4" w:space="0" w:color="auto"/>
              <w:right w:val="single" w:sz="4" w:space="0" w:color="auto"/>
            </w:tcBorders>
          </w:tcPr>
          <w:p w14:paraId="23C265AF" w14:textId="77777777" w:rsidR="00FF17FD" w:rsidRPr="007616FD" w:rsidRDefault="00FF17FD" w:rsidP="00026EFA">
            <w:pPr>
              <w:pStyle w:val="Odstavecseseznamem"/>
              <w:numPr>
                <w:ilvl w:val="0"/>
                <w:numId w:val="98"/>
              </w:numPr>
              <w:spacing w:line="264" w:lineRule="auto"/>
              <w:ind w:left="354"/>
              <w:jc w:val="both"/>
              <w:rPr>
                <w:szCs w:val="22"/>
              </w:rPr>
            </w:pPr>
            <w:r w:rsidRPr="007616FD">
              <w:rPr>
                <w:szCs w:val="22"/>
              </w:rPr>
              <w:t>Rozhodování ve všeobecných civilních věcech dle bodu 5) písm. a) v rozsahu nápadu 100 %; stejně tak se přidělují věci napadlé do rejstříku 72 Nc</w:t>
            </w:r>
          </w:p>
          <w:p w14:paraId="73C3AAEF" w14:textId="77777777" w:rsidR="00FF17FD" w:rsidRPr="007616FD" w:rsidRDefault="00FF17FD" w:rsidP="00026EFA">
            <w:pPr>
              <w:pStyle w:val="Odstavecseseznamem"/>
              <w:numPr>
                <w:ilvl w:val="0"/>
                <w:numId w:val="98"/>
              </w:numPr>
              <w:spacing w:line="264" w:lineRule="auto"/>
              <w:ind w:left="354"/>
              <w:jc w:val="both"/>
              <w:rPr>
                <w:rFonts w:cs="Tahoma"/>
                <w:szCs w:val="16"/>
              </w:rPr>
            </w:pPr>
            <w:r w:rsidRPr="007616FD">
              <w:rPr>
                <w:szCs w:val="22"/>
              </w:rPr>
              <w:t>Rozhodování</w:t>
            </w:r>
            <w:r w:rsidRPr="007616FD">
              <w:rPr>
                <w:rFonts w:cs="Tahoma"/>
                <w:szCs w:val="16"/>
              </w:rPr>
              <w:t xml:space="preserve"> v opatrovnických věcech dle bodu 5) písm. b) v rozsahu nápadu 100 %; </w:t>
            </w:r>
            <w:r w:rsidRPr="007616FD">
              <w:rPr>
                <w:szCs w:val="22"/>
              </w:rPr>
              <w:t>stejně tak se přidělují věci napadlé do rejstříku 72 Nc</w:t>
            </w:r>
          </w:p>
          <w:p w14:paraId="34819427" w14:textId="77777777" w:rsidR="00FF17FD" w:rsidRPr="007616FD" w:rsidRDefault="00FF17FD" w:rsidP="00026EFA">
            <w:pPr>
              <w:pStyle w:val="Odstavecseseznamem"/>
              <w:numPr>
                <w:ilvl w:val="0"/>
                <w:numId w:val="98"/>
              </w:numPr>
              <w:spacing w:line="264" w:lineRule="auto"/>
              <w:ind w:left="354"/>
              <w:jc w:val="both"/>
            </w:pPr>
            <w:r w:rsidRPr="007616FD">
              <w:t>Rozhodování ve věcech exekucí a výkonů rozhodnutí dle bodu 5) písm. c) v rozsahu nápadu 100 %</w:t>
            </w:r>
          </w:p>
          <w:p w14:paraId="6A1D636C" w14:textId="77777777" w:rsidR="00FF17FD" w:rsidRPr="007616FD" w:rsidRDefault="00FF17FD" w:rsidP="00DC77B5">
            <w:pPr>
              <w:jc w:val="both"/>
              <w:rPr>
                <w:rFonts w:eastAsia="Times New Roman" w:cs="Tahoma"/>
                <w:szCs w:val="16"/>
              </w:rPr>
            </w:pPr>
          </w:p>
        </w:tc>
        <w:tc>
          <w:tcPr>
            <w:tcW w:w="2410" w:type="dxa"/>
            <w:tcBorders>
              <w:top w:val="single" w:sz="4" w:space="0" w:color="auto"/>
              <w:left w:val="single" w:sz="4" w:space="0" w:color="auto"/>
              <w:bottom w:val="single" w:sz="4" w:space="0" w:color="auto"/>
              <w:right w:val="single" w:sz="4" w:space="0" w:color="auto"/>
            </w:tcBorders>
            <w:hideMark/>
          </w:tcPr>
          <w:p w14:paraId="047C1C7A" w14:textId="77777777" w:rsidR="00FF17FD" w:rsidRPr="007616FD" w:rsidRDefault="00FF17FD" w:rsidP="00DC77B5">
            <w:pPr>
              <w:jc w:val="both"/>
              <w:rPr>
                <w:szCs w:val="22"/>
              </w:rPr>
            </w:pPr>
            <w:r w:rsidRPr="007616FD">
              <w:rPr>
                <w:szCs w:val="22"/>
              </w:rPr>
              <w:t>JUDr. Jaroslav Mádr</w:t>
            </w:r>
          </w:p>
          <w:p w14:paraId="285D1990" w14:textId="77777777" w:rsidR="00FF17FD" w:rsidRPr="007616FD" w:rsidRDefault="00FF17FD" w:rsidP="00DC77B5">
            <w:pPr>
              <w:rPr>
                <w:rFonts w:eastAsia="Times New Roman"/>
              </w:rPr>
            </w:pPr>
            <w:r w:rsidRPr="007616FD">
              <w:rPr>
                <w:szCs w:val="22"/>
              </w:rPr>
              <w:t>JUDr. Tomáš Lichovník, dočasně zproštěn funkce soudce po dobu výkonu funkce soudce ÚS</w:t>
            </w:r>
          </w:p>
        </w:tc>
        <w:tc>
          <w:tcPr>
            <w:tcW w:w="1701" w:type="dxa"/>
            <w:tcBorders>
              <w:top w:val="single" w:sz="4" w:space="0" w:color="auto"/>
              <w:left w:val="single" w:sz="4" w:space="0" w:color="auto"/>
              <w:bottom w:val="single" w:sz="4" w:space="0" w:color="auto"/>
              <w:right w:val="single" w:sz="4" w:space="0" w:color="auto"/>
            </w:tcBorders>
            <w:hideMark/>
          </w:tcPr>
          <w:p w14:paraId="16AA675B" w14:textId="77777777" w:rsidR="00FF17FD" w:rsidRPr="007616FD" w:rsidRDefault="00FF17FD" w:rsidP="00DC77B5">
            <w:pPr>
              <w:jc w:val="both"/>
              <w:rPr>
                <w:szCs w:val="22"/>
              </w:rPr>
            </w:pPr>
            <w:r w:rsidRPr="007616FD">
              <w:rPr>
                <w:szCs w:val="22"/>
              </w:rPr>
              <w:t>Mgr. Leona Sukaná</w:t>
            </w:r>
          </w:p>
          <w:p w14:paraId="224BD0D2" w14:textId="77777777" w:rsidR="00FF17FD" w:rsidRPr="007616FD" w:rsidRDefault="00FF17FD" w:rsidP="00DC77B5">
            <w:pPr>
              <w:rPr>
                <w:rFonts w:eastAsia="Times New Roman"/>
              </w:rPr>
            </w:pPr>
            <w:r w:rsidRPr="007616FD">
              <w:t>Mgr. Martin Lála</w:t>
            </w:r>
          </w:p>
        </w:tc>
        <w:tc>
          <w:tcPr>
            <w:tcW w:w="1559" w:type="dxa"/>
            <w:tcBorders>
              <w:top w:val="single" w:sz="4" w:space="0" w:color="auto"/>
              <w:left w:val="single" w:sz="4" w:space="0" w:color="auto"/>
              <w:bottom w:val="single" w:sz="4" w:space="0" w:color="auto"/>
              <w:right w:val="single" w:sz="4" w:space="0" w:color="auto"/>
            </w:tcBorders>
            <w:hideMark/>
          </w:tcPr>
          <w:p w14:paraId="5196DC0F" w14:textId="77777777" w:rsidR="00FF17FD" w:rsidRPr="007616FD" w:rsidRDefault="00FF17FD" w:rsidP="00DC77B5">
            <w:pPr>
              <w:rPr>
                <w:rFonts w:eastAsia="Times New Roman"/>
              </w:rPr>
            </w:pPr>
            <w:r w:rsidRPr="007616FD">
              <w:rPr>
                <w:rFonts w:eastAsia="Times New Roman"/>
              </w:rPr>
              <w:t>54 Co, 70 Co</w:t>
            </w:r>
          </w:p>
        </w:tc>
        <w:tc>
          <w:tcPr>
            <w:tcW w:w="2880" w:type="dxa"/>
            <w:tcBorders>
              <w:top w:val="single" w:sz="4" w:space="0" w:color="auto"/>
              <w:left w:val="single" w:sz="4" w:space="0" w:color="auto"/>
              <w:bottom w:val="single" w:sz="4" w:space="0" w:color="auto"/>
              <w:right w:val="single" w:sz="4" w:space="0" w:color="auto"/>
            </w:tcBorders>
          </w:tcPr>
          <w:p w14:paraId="23850823" w14:textId="77777777" w:rsidR="00FF17FD" w:rsidRPr="007616FD" w:rsidRDefault="00FF17FD" w:rsidP="00FF17FD">
            <w:pPr>
              <w:spacing w:after="0" w:line="240" w:lineRule="auto"/>
              <w:rPr>
                <w:rFonts w:eastAsia="Times New Roman"/>
              </w:rPr>
            </w:pPr>
            <w:r w:rsidRPr="007616FD">
              <w:rPr>
                <w:rFonts w:eastAsia="Times New Roman"/>
              </w:rPr>
              <w:t>Vedoucí kanceláře:</w:t>
            </w:r>
          </w:p>
          <w:p w14:paraId="4195F4A4" w14:textId="77777777" w:rsidR="00FF17FD" w:rsidRPr="007616FD" w:rsidRDefault="00FF17FD" w:rsidP="00FF17FD">
            <w:pPr>
              <w:spacing w:after="0" w:line="240" w:lineRule="auto"/>
              <w:rPr>
                <w:rFonts w:eastAsia="Times New Roman"/>
              </w:rPr>
            </w:pPr>
            <w:r w:rsidRPr="007616FD">
              <w:rPr>
                <w:rFonts w:eastAsia="Times New Roman"/>
              </w:rPr>
              <w:t>Monika Sochorová</w:t>
            </w:r>
          </w:p>
          <w:p w14:paraId="30D70DD2" w14:textId="77777777" w:rsidR="00FF17FD" w:rsidRPr="007616FD" w:rsidRDefault="00FF17FD" w:rsidP="00FF17FD">
            <w:pPr>
              <w:spacing w:after="0" w:line="240" w:lineRule="auto"/>
              <w:rPr>
                <w:rFonts w:eastAsia="Times New Roman"/>
              </w:rPr>
            </w:pPr>
            <w:r w:rsidRPr="007616FD">
              <w:rPr>
                <w:rFonts w:eastAsia="Times New Roman"/>
              </w:rPr>
              <w:t xml:space="preserve">Zastupuje: </w:t>
            </w:r>
          </w:p>
          <w:p w14:paraId="453A0DC0" w14:textId="77777777" w:rsidR="00FF17FD" w:rsidRPr="007616FD" w:rsidRDefault="00FF17FD" w:rsidP="00FF17FD">
            <w:pPr>
              <w:spacing w:after="0" w:line="240" w:lineRule="auto"/>
              <w:rPr>
                <w:rFonts w:eastAsia="Times New Roman"/>
              </w:rPr>
            </w:pPr>
            <w:r w:rsidRPr="007616FD">
              <w:rPr>
                <w:rFonts w:eastAsia="Times New Roman"/>
              </w:rPr>
              <w:t>Lenka Dušková</w:t>
            </w:r>
          </w:p>
          <w:p w14:paraId="704CB891" w14:textId="77777777" w:rsidR="00FF17FD" w:rsidRPr="007616FD" w:rsidRDefault="00FF17FD" w:rsidP="00FF17FD">
            <w:pPr>
              <w:spacing w:after="0" w:line="240" w:lineRule="auto"/>
              <w:rPr>
                <w:rFonts w:eastAsia="Times New Roman"/>
              </w:rPr>
            </w:pPr>
          </w:p>
          <w:p w14:paraId="10DE20F6" w14:textId="6E3487DA" w:rsidR="00FF17FD" w:rsidRPr="007616FD" w:rsidRDefault="00FF17FD" w:rsidP="00FF17FD">
            <w:pPr>
              <w:spacing w:after="0" w:line="240" w:lineRule="auto"/>
              <w:rPr>
                <w:rFonts w:eastAsia="Times New Roman"/>
              </w:rPr>
            </w:pPr>
            <w:r w:rsidRPr="007616FD">
              <w:rPr>
                <w:rFonts w:eastAsia="Times New Roman"/>
              </w:rPr>
              <w:t>Zapisovatelky:</w:t>
            </w:r>
          </w:p>
          <w:p w14:paraId="34A33258" w14:textId="77777777" w:rsidR="00FF17FD" w:rsidRPr="007616FD" w:rsidRDefault="00FF17FD" w:rsidP="00FF17FD">
            <w:pPr>
              <w:spacing w:after="0" w:line="240" w:lineRule="auto"/>
              <w:rPr>
                <w:rFonts w:eastAsia="Times New Roman"/>
              </w:rPr>
            </w:pPr>
            <w:r w:rsidRPr="007616FD">
              <w:rPr>
                <w:rFonts w:eastAsia="Times New Roman"/>
              </w:rPr>
              <w:t>Lenka Dušková</w:t>
            </w:r>
          </w:p>
          <w:p w14:paraId="6BADA447" w14:textId="07A55C96" w:rsidR="00FF17FD" w:rsidRPr="007616FD" w:rsidRDefault="00D0397A" w:rsidP="00FF17FD">
            <w:pPr>
              <w:spacing w:after="0" w:line="240" w:lineRule="auto"/>
              <w:rPr>
                <w:rFonts w:eastAsia="Times New Roman"/>
              </w:rPr>
            </w:pPr>
            <w:r w:rsidRPr="007616FD">
              <w:rPr>
                <w:bCs/>
              </w:rPr>
              <w:t>Michaela Šaňková</w:t>
            </w:r>
            <w:r w:rsidRPr="007616FD">
              <w:rPr>
                <w:rFonts w:eastAsia="Times New Roman"/>
              </w:rPr>
              <w:t xml:space="preserve"> </w:t>
            </w:r>
            <w:r w:rsidR="00FF17FD" w:rsidRPr="007616FD">
              <w:rPr>
                <w:rFonts w:eastAsia="Times New Roman"/>
              </w:rPr>
              <w:t>Stanislava Štěpánová</w:t>
            </w:r>
          </w:p>
          <w:p w14:paraId="7F8433F2" w14:textId="4A092529" w:rsidR="00FF17FD" w:rsidRPr="007616FD" w:rsidRDefault="007A0C2D" w:rsidP="00FF17FD">
            <w:pPr>
              <w:spacing w:after="0" w:line="240" w:lineRule="auto"/>
              <w:rPr>
                <w:rFonts w:eastAsia="Times New Roman"/>
              </w:rPr>
            </w:pPr>
            <w:r w:rsidRPr="007616FD">
              <w:rPr>
                <w:rFonts w:eastAsia="Times New Roman"/>
              </w:rPr>
              <w:t>Lucie Pechová</w:t>
            </w:r>
          </w:p>
          <w:p w14:paraId="2E85EA07" w14:textId="77777777" w:rsidR="007A0C2D" w:rsidRPr="007616FD" w:rsidRDefault="007A0C2D" w:rsidP="00FF17FD">
            <w:pPr>
              <w:spacing w:after="0" w:line="240" w:lineRule="auto"/>
              <w:rPr>
                <w:rFonts w:eastAsia="Times New Roman"/>
              </w:rPr>
            </w:pPr>
          </w:p>
          <w:p w14:paraId="116550F1" w14:textId="57FA0B07" w:rsidR="00FF17FD" w:rsidRPr="007616FD" w:rsidRDefault="00FF17FD" w:rsidP="00FF17FD">
            <w:pPr>
              <w:spacing w:after="0" w:line="240" w:lineRule="auto"/>
              <w:rPr>
                <w:rFonts w:eastAsia="Times New Roman"/>
              </w:rPr>
            </w:pPr>
            <w:r w:rsidRPr="007616FD">
              <w:rPr>
                <w:rFonts w:eastAsia="Times New Roman"/>
              </w:rPr>
              <w:t>Asistent:</w:t>
            </w:r>
          </w:p>
          <w:p w14:paraId="76DEEA64" w14:textId="77777777" w:rsidR="00FF17FD" w:rsidRPr="007616FD" w:rsidRDefault="00FF17FD" w:rsidP="00FF17FD">
            <w:pPr>
              <w:spacing w:after="0" w:line="240" w:lineRule="auto"/>
              <w:rPr>
                <w:rFonts w:eastAsia="Times New Roman"/>
              </w:rPr>
            </w:pPr>
            <w:r w:rsidRPr="007616FD">
              <w:rPr>
                <w:rFonts w:eastAsia="Times New Roman"/>
              </w:rPr>
              <w:t>Mgr. Vlastimil Havel</w:t>
            </w:r>
          </w:p>
          <w:p w14:paraId="60D2EB0C" w14:textId="77777777" w:rsidR="00FF17FD" w:rsidRPr="007616FD" w:rsidRDefault="00FF17FD" w:rsidP="00FF17FD">
            <w:pPr>
              <w:spacing w:after="0" w:line="240" w:lineRule="auto"/>
              <w:rPr>
                <w:rFonts w:eastAsia="Times New Roman"/>
              </w:rPr>
            </w:pPr>
            <w:r w:rsidRPr="007616FD">
              <w:rPr>
                <w:rFonts w:eastAsia="Times New Roman"/>
              </w:rPr>
              <w:t>Mgr. Michaela Okáčová</w:t>
            </w:r>
          </w:p>
        </w:tc>
      </w:tr>
    </w:tbl>
    <w:p w14:paraId="316021F4" w14:textId="77777777" w:rsidR="00FF17FD" w:rsidRPr="007616FD" w:rsidRDefault="00FF17FD" w:rsidP="00FF17FD">
      <w:pPr>
        <w:autoSpaceDE w:val="0"/>
        <w:autoSpaceDN w:val="0"/>
        <w:adjustRightInd w:val="0"/>
        <w:ind w:left="1276"/>
        <w:jc w:val="both"/>
        <w:rPr>
          <w:b/>
          <w:u w:val="single"/>
        </w:rPr>
      </w:pPr>
    </w:p>
    <w:p w14:paraId="2B709B6B" w14:textId="77777777" w:rsidR="00AD3C53" w:rsidRPr="007616FD" w:rsidRDefault="00AD3C53" w:rsidP="00FF17FD">
      <w:pPr>
        <w:spacing w:after="0" w:line="240" w:lineRule="auto"/>
        <w:rPr>
          <w:rFonts w:eastAsia="Times New Roman"/>
          <w:b/>
          <w:bCs/>
        </w:rPr>
      </w:pPr>
    </w:p>
    <w:p w14:paraId="1E9B20DB" w14:textId="77777777" w:rsidR="00AD3C53" w:rsidRPr="007616FD" w:rsidRDefault="00AD3C53" w:rsidP="00FF17FD">
      <w:pPr>
        <w:spacing w:after="0" w:line="240" w:lineRule="auto"/>
        <w:rPr>
          <w:rFonts w:eastAsia="Times New Roman"/>
          <w:b/>
          <w:bCs/>
        </w:rPr>
      </w:pPr>
    </w:p>
    <w:p w14:paraId="2C796828" w14:textId="77777777" w:rsidR="00AD3C53" w:rsidRPr="007616FD" w:rsidRDefault="00AD3C53" w:rsidP="00FF17FD">
      <w:pPr>
        <w:spacing w:after="0" w:line="240" w:lineRule="auto"/>
        <w:rPr>
          <w:rFonts w:eastAsia="Times New Roman"/>
          <w:b/>
          <w:bCs/>
        </w:rPr>
      </w:pPr>
    </w:p>
    <w:p w14:paraId="5F8BEBCC" w14:textId="77777777" w:rsidR="00AD3C53" w:rsidRPr="007616FD" w:rsidRDefault="00AD3C53" w:rsidP="00FF17FD">
      <w:pPr>
        <w:spacing w:after="0" w:line="240" w:lineRule="auto"/>
        <w:rPr>
          <w:rFonts w:eastAsia="Times New Roman"/>
          <w:b/>
          <w:bCs/>
        </w:rPr>
      </w:pPr>
    </w:p>
    <w:p w14:paraId="1594D706" w14:textId="77777777" w:rsidR="00AD3C53" w:rsidRPr="007616FD" w:rsidRDefault="00AD3C53" w:rsidP="00FF17FD">
      <w:pPr>
        <w:spacing w:after="0" w:line="240" w:lineRule="auto"/>
        <w:rPr>
          <w:rFonts w:eastAsia="Times New Roman"/>
          <w:b/>
          <w:bCs/>
        </w:rPr>
      </w:pPr>
    </w:p>
    <w:p w14:paraId="35275761" w14:textId="77777777" w:rsidR="00AD3C53" w:rsidRPr="007616FD" w:rsidRDefault="00AD3C53" w:rsidP="00FF17FD">
      <w:pPr>
        <w:spacing w:after="0" w:line="240" w:lineRule="auto"/>
        <w:rPr>
          <w:rFonts w:eastAsia="Times New Roman"/>
          <w:b/>
          <w:bCs/>
        </w:rPr>
      </w:pPr>
    </w:p>
    <w:p w14:paraId="34D5F6CF" w14:textId="77777777" w:rsidR="00AD3C53" w:rsidRPr="007616FD" w:rsidRDefault="00AD3C53" w:rsidP="00FF17FD">
      <w:pPr>
        <w:spacing w:after="0" w:line="240" w:lineRule="auto"/>
        <w:rPr>
          <w:rFonts w:eastAsia="Times New Roman"/>
          <w:b/>
          <w:bCs/>
        </w:rPr>
      </w:pPr>
    </w:p>
    <w:p w14:paraId="79052231" w14:textId="77777777" w:rsidR="00AD3C53" w:rsidRDefault="00AD3C53" w:rsidP="00FF17FD">
      <w:pPr>
        <w:spacing w:after="0" w:line="240" w:lineRule="auto"/>
        <w:rPr>
          <w:rFonts w:eastAsia="Times New Roman"/>
          <w:b/>
          <w:bCs/>
        </w:rPr>
      </w:pPr>
    </w:p>
    <w:p w14:paraId="69A7CA7E" w14:textId="77777777" w:rsidR="007616FD" w:rsidRDefault="007616FD" w:rsidP="00FF17FD">
      <w:pPr>
        <w:spacing w:after="0" w:line="240" w:lineRule="auto"/>
        <w:rPr>
          <w:rFonts w:eastAsia="Times New Roman"/>
          <w:b/>
          <w:bCs/>
        </w:rPr>
      </w:pPr>
    </w:p>
    <w:p w14:paraId="3C547C42" w14:textId="77777777" w:rsidR="007616FD" w:rsidRPr="007616FD" w:rsidRDefault="007616FD" w:rsidP="00FF17FD">
      <w:pPr>
        <w:spacing w:after="0" w:line="240" w:lineRule="auto"/>
        <w:rPr>
          <w:rFonts w:eastAsia="Times New Roman"/>
          <w:b/>
          <w:bCs/>
        </w:rPr>
      </w:pPr>
    </w:p>
    <w:p w14:paraId="20FF206E" w14:textId="77777777" w:rsidR="00AD3C53" w:rsidRPr="007616FD" w:rsidRDefault="00AD3C53" w:rsidP="00FF17FD">
      <w:pPr>
        <w:spacing w:after="0" w:line="240" w:lineRule="auto"/>
        <w:rPr>
          <w:rFonts w:eastAsia="Times New Roman"/>
          <w:b/>
          <w:bCs/>
        </w:rPr>
      </w:pPr>
    </w:p>
    <w:p w14:paraId="2080D3E9" w14:textId="54FDA065" w:rsidR="00007BFB" w:rsidRPr="007616FD" w:rsidRDefault="00007BFB" w:rsidP="00FF17FD">
      <w:pPr>
        <w:spacing w:after="0" w:line="240" w:lineRule="auto"/>
        <w:rPr>
          <w:rFonts w:eastAsia="Times New Roman"/>
          <w:b/>
          <w:bCs/>
        </w:rPr>
      </w:pPr>
      <w:r w:rsidRPr="007616FD">
        <w:rPr>
          <w:rFonts w:eastAsia="Times New Roman"/>
          <w:b/>
          <w:bCs/>
        </w:rPr>
        <w:t>Evidenční senát občanskoprávního úseku:</w:t>
      </w:r>
    </w:p>
    <w:p w14:paraId="094E5B4D" w14:textId="77777777" w:rsidR="00007BFB" w:rsidRPr="007616FD" w:rsidRDefault="00007BFB" w:rsidP="00007BFB">
      <w:pPr>
        <w:spacing w:after="0" w:line="264" w:lineRule="auto"/>
        <w:rPr>
          <w:rFonts w:eastAsia="Times New Roman"/>
        </w:rPr>
      </w:pPr>
      <w:r w:rsidRPr="007616FD">
        <w:rPr>
          <w:rFonts w:eastAsia="Times New Roman"/>
        </w:rPr>
        <w:t>Předsedkyně:</w:t>
      </w:r>
      <w:r w:rsidRPr="007616FD">
        <w:rPr>
          <w:rFonts w:eastAsia="Times New Roman"/>
        </w:rPr>
        <w:tab/>
        <w:t>Mgr. Eva Krčmářová</w:t>
      </w:r>
    </w:p>
    <w:p w14:paraId="1E1161A8" w14:textId="77777777" w:rsidR="00007BFB" w:rsidRPr="007616FD" w:rsidRDefault="00007BFB" w:rsidP="00007BFB">
      <w:pPr>
        <w:spacing w:after="0" w:line="264" w:lineRule="auto"/>
        <w:rPr>
          <w:rFonts w:eastAsia="Times New Roman"/>
        </w:rPr>
      </w:pPr>
      <w:r w:rsidRPr="007616FD">
        <w:rPr>
          <w:rFonts w:eastAsia="Times New Roman"/>
        </w:rPr>
        <w:t>Členové:</w:t>
      </w:r>
      <w:r w:rsidRPr="007616FD">
        <w:rPr>
          <w:rFonts w:eastAsia="Times New Roman"/>
        </w:rPr>
        <w:tab/>
        <w:t>JUDr. Kateřina Čuhelová, Ph.D. (zástupkyně předsedkyně)</w:t>
      </w:r>
    </w:p>
    <w:p w14:paraId="1BDC24DA" w14:textId="77777777" w:rsidR="00007BFB" w:rsidRPr="007616FD" w:rsidRDefault="00007BFB" w:rsidP="00007BFB">
      <w:pPr>
        <w:spacing w:after="0" w:line="264" w:lineRule="auto"/>
        <w:ind w:left="708" w:firstLine="708"/>
        <w:rPr>
          <w:rFonts w:eastAsia="Times New Roman"/>
        </w:rPr>
      </w:pPr>
      <w:r w:rsidRPr="007616FD">
        <w:rPr>
          <w:rFonts w:eastAsia="Times New Roman"/>
        </w:rPr>
        <w:t>Mgr. Michal Kadleček</w:t>
      </w:r>
    </w:p>
    <w:p w14:paraId="3AB1E418" w14:textId="44C03669" w:rsidR="00A818E3" w:rsidRPr="007616FD" w:rsidRDefault="00A818E3" w:rsidP="00007BFB">
      <w:pPr>
        <w:spacing w:after="0" w:line="264" w:lineRule="auto"/>
        <w:ind w:left="708" w:firstLine="708"/>
        <w:rPr>
          <w:rFonts w:eastAsia="Times New Roman"/>
        </w:rPr>
      </w:pPr>
      <w:r w:rsidRPr="007616FD">
        <w:rPr>
          <w:rFonts w:eastAsia="Times New Roman"/>
        </w:rPr>
        <w:t>Mgr. Bc. Aleš Klempa</w:t>
      </w:r>
    </w:p>
    <w:p w14:paraId="677E8939" w14:textId="2ABD494D" w:rsidR="00007BFB" w:rsidRPr="007616FD" w:rsidRDefault="00007BFB" w:rsidP="00007BFB">
      <w:pPr>
        <w:spacing w:after="0" w:line="264" w:lineRule="auto"/>
        <w:ind w:left="708" w:firstLine="708"/>
        <w:rPr>
          <w:rFonts w:eastAsia="Times New Roman"/>
        </w:rPr>
      </w:pPr>
      <w:r w:rsidRPr="007616FD">
        <w:rPr>
          <w:rFonts w:eastAsia="Times New Roman"/>
        </w:rPr>
        <w:t>Mgr. Iva Krejčířová</w:t>
      </w:r>
    </w:p>
    <w:p w14:paraId="7C633B3A" w14:textId="77777777" w:rsidR="00007BFB" w:rsidRPr="007616FD" w:rsidRDefault="00007BFB" w:rsidP="00007BFB">
      <w:pPr>
        <w:spacing w:after="0" w:line="264" w:lineRule="auto"/>
        <w:ind w:left="708" w:firstLine="708"/>
        <w:rPr>
          <w:rFonts w:eastAsia="Times New Roman"/>
        </w:rPr>
      </w:pPr>
      <w:r w:rsidRPr="007616FD">
        <w:rPr>
          <w:rFonts w:eastAsia="Times New Roman"/>
        </w:rPr>
        <w:t>Mgr. Martina Poláková</w:t>
      </w:r>
    </w:p>
    <w:p w14:paraId="19BA2625" w14:textId="77777777" w:rsidR="00007BFB" w:rsidRPr="007616FD" w:rsidRDefault="00007BFB" w:rsidP="00007BFB">
      <w:pPr>
        <w:spacing w:after="0" w:line="264" w:lineRule="auto"/>
        <w:ind w:left="708" w:firstLine="708"/>
        <w:rPr>
          <w:rFonts w:eastAsia="Times New Roman"/>
        </w:rPr>
      </w:pPr>
      <w:r w:rsidRPr="007616FD">
        <w:rPr>
          <w:rFonts w:eastAsia="Times New Roman"/>
        </w:rPr>
        <w:t>Mgr. Stanislav Zatloukal</w:t>
      </w:r>
    </w:p>
    <w:p w14:paraId="15561AEF" w14:textId="77777777" w:rsidR="00007BFB" w:rsidRPr="007616FD" w:rsidRDefault="00007BFB" w:rsidP="00007BFB">
      <w:pPr>
        <w:spacing w:after="0" w:line="264" w:lineRule="auto"/>
        <w:rPr>
          <w:rFonts w:eastAsia="Times New Roman"/>
        </w:rPr>
      </w:pPr>
      <w:r w:rsidRPr="007616FD">
        <w:rPr>
          <w:rFonts w:eastAsia="Times New Roman"/>
        </w:rPr>
        <w:t>Odborná referentka: Lenka Hložková</w:t>
      </w:r>
    </w:p>
    <w:p w14:paraId="2353ECDC" w14:textId="77777777" w:rsidR="00007BFB" w:rsidRPr="007616FD" w:rsidRDefault="00007BFB" w:rsidP="00007BFB">
      <w:pPr>
        <w:spacing w:after="0" w:line="264" w:lineRule="auto"/>
        <w:rPr>
          <w:rFonts w:eastAsia="Times New Roman"/>
          <w:b/>
          <w:u w:val="single"/>
        </w:rPr>
      </w:pPr>
    </w:p>
    <w:p w14:paraId="73B58852" w14:textId="77777777" w:rsidR="00007BFB" w:rsidRPr="007616FD" w:rsidRDefault="00007BFB" w:rsidP="00484FC3">
      <w:pPr>
        <w:spacing w:after="240" w:line="264" w:lineRule="auto"/>
        <w:rPr>
          <w:rFonts w:eastAsia="Times New Roman"/>
          <w:b/>
          <w:u w:val="single"/>
        </w:rPr>
      </w:pPr>
      <w:r w:rsidRPr="007616FD">
        <w:rPr>
          <w:rFonts w:eastAsia="Times New Roman"/>
          <w:b/>
          <w:u w:val="single"/>
        </w:rPr>
        <w:t>Poznámky k odvolací agendě:</w:t>
      </w:r>
    </w:p>
    <w:p w14:paraId="0A5098A6" w14:textId="12A90529" w:rsidR="00007BFB" w:rsidRPr="007616FD" w:rsidRDefault="00007BFB" w:rsidP="00026EFA">
      <w:pPr>
        <w:pStyle w:val="Odstavecseseznamem"/>
        <w:numPr>
          <w:ilvl w:val="0"/>
          <w:numId w:val="55"/>
        </w:numPr>
        <w:spacing w:after="120" w:line="264" w:lineRule="auto"/>
        <w:ind w:left="567" w:hanging="567"/>
        <w:jc w:val="both"/>
        <w:rPr>
          <w:u w:val="single"/>
        </w:rPr>
      </w:pPr>
      <w:r w:rsidRPr="007616FD">
        <w:rPr>
          <w:u w:val="single"/>
        </w:rPr>
        <w:t>Přidělování nápadu</w:t>
      </w:r>
    </w:p>
    <w:p w14:paraId="7937B2E2" w14:textId="0AD39DDF" w:rsidR="007A0C2D" w:rsidRPr="007616FD" w:rsidRDefault="007A0C2D" w:rsidP="00026EFA">
      <w:pPr>
        <w:pStyle w:val="Odstavecseseznamem"/>
        <w:numPr>
          <w:ilvl w:val="0"/>
          <w:numId w:val="99"/>
        </w:numPr>
        <w:jc w:val="both"/>
        <w:rPr>
          <w:u w:val="single"/>
        </w:rPr>
      </w:pPr>
      <w:r w:rsidRPr="007616FD">
        <w:t>Přidělování nápadu do soudních oddělení se provádí automaticky dle algoritmu programu ISVKS.</w:t>
      </w:r>
    </w:p>
    <w:p w14:paraId="50FCCD81" w14:textId="77777777" w:rsidR="00007BFB" w:rsidRPr="007616FD" w:rsidRDefault="00007BFB" w:rsidP="00026EFA">
      <w:pPr>
        <w:pStyle w:val="Odstavecseseznamem"/>
        <w:numPr>
          <w:ilvl w:val="0"/>
          <w:numId w:val="100"/>
        </w:numPr>
        <w:jc w:val="both"/>
      </w:pPr>
      <w:bookmarkStart w:id="12" w:name="_Hlk120115510"/>
      <w:r w:rsidRPr="007616FD">
        <w:t>Nápad do jednotlivých soudních oddělení (s výjimkou nápadu do soudních oddělení 12 Co, 26 Co, 27 Co, 28 Co, 74 Co a v případě 20 Co ve věcech exekucí a výkonů rozhodnutí) přiděluje a zapisuje vedoucí kanceláře občanskoprávního úseku. V případě nepřítomnosti ji zastupuje rejstříková vedoucí Ing. Dana Crlíková, v případě i její nepřítomnosti dozorčí úřednice občanskoprávního úseku. Pořadí nápadu věcí se stanoví podle dne a času převzetí věci krajským soudem; věci převzaté ve stejný čas se seřadí abecedně podle prvního, ev. druhého nebo třetího písmene příjmení nebo názvu prvního žalovaného (odpůrce, povinného, nezletilého apod.).</w:t>
      </w:r>
      <w:bookmarkEnd w:id="12"/>
    </w:p>
    <w:p w14:paraId="0D64A65B" w14:textId="64CCBB46" w:rsidR="00007BFB" w:rsidRPr="007616FD" w:rsidRDefault="00007BFB" w:rsidP="00026EFA">
      <w:pPr>
        <w:pStyle w:val="Odstavecseseznamem"/>
        <w:numPr>
          <w:ilvl w:val="0"/>
          <w:numId w:val="100"/>
        </w:numPr>
        <w:spacing w:line="264" w:lineRule="auto"/>
        <w:jc w:val="both"/>
      </w:pPr>
      <w:r w:rsidRPr="007616FD">
        <w:t>Do soudních oddělení (dále jen „oddělení“) 13 Co, 14 Co, 15 Co, 16 Co, 17 Co, 18 Co, 19 Co, 20 Co, 21 Co, 37 Co, 38 Co, 49 Co a 70 Co je nápad přidělován kolujícím způsobem podle pořadí nápadu věcí počínaje oddělením s </w:t>
      </w:r>
      <w:r w:rsidR="00A818E3" w:rsidRPr="007616FD">
        <w:t xml:space="preserve">nejvyšším </w:t>
      </w:r>
      <w:r w:rsidRPr="007616FD">
        <w:t xml:space="preserve">číselným označením </w:t>
      </w:r>
      <w:r w:rsidR="00A818E3" w:rsidRPr="007616FD">
        <w:t xml:space="preserve">sestupně </w:t>
      </w:r>
      <w:r w:rsidRPr="007616FD">
        <w:t xml:space="preserve">při zohlednění specializací uvedených v článku VI. písm. c) až i) Poznámek k odvolací agendě a v poměru, v jakém se oddělení na nápadu dle svého oboru působnosti podílí. Přednostně však jsou přidělovány věci podle pravidel uvedených v článcích III., IV. a V. Poznámek k odvolací agendě. Při přidělování věcí z oboru působnosti „Všeobecné civilní věci“ se započtou věci již přidělené podle dalších specializací (oborů působnosti) jednotlivých oddělení s výjimkou věcí z oboru působnosti „Všeobecné opatrovnické věci“ </w:t>
      </w:r>
      <w:r w:rsidRPr="007616FD">
        <w:rPr>
          <w:lang w:val="en-US"/>
        </w:rPr>
        <w:t>[</w:t>
      </w:r>
      <w:r w:rsidRPr="007616FD">
        <w:t xml:space="preserve">článek VI. písm. l) </w:t>
      </w:r>
      <w:r w:rsidRPr="007616FD">
        <w:rPr>
          <w:iCs/>
        </w:rPr>
        <w:t>Poznámek k odvolací agendě</w:t>
      </w:r>
      <w:r w:rsidRPr="007616FD">
        <w:rPr>
          <w:iCs/>
          <w:lang w:val="en-US"/>
        </w:rPr>
        <w:t>]</w:t>
      </w:r>
      <w:r w:rsidRPr="007616FD">
        <w:t>. Tento způsob se uplatní i při přidělení a zápisu věcí do rejstříku Nc s tím, že věci rejstříku Nc se do každého z oddělení přidělují v rozsahu nápadu 100 %.</w:t>
      </w:r>
    </w:p>
    <w:p w14:paraId="694EB863" w14:textId="6EF83BD4" w:rsidR="00007BFB" w:rsidRPr="007616FD" w:rsidRDefault="00007BFB" w:rsidP="00026EFA">
      <w:pPr>
        <w:pStyle w:val="Odstavecseseznamem"/>
        <w:numPr>
          <w:ilvl w:val="0"/>
          <w:numId w:val="100"/>
        </w:numPr>
        <w:spacing w:line="264" w:lineRule="auto"/>
        <w:jc w:val="both"/>
      </w:pPr>
      <w:r w:rsidRPr="007616FD">
        <w:t>„Všeobecné opatrovnické věci“ jsou přidělovány do oddělení 13 Co, 14 Co, 15 Co, 16 Co, 17 Co, 18 Co, 19 Co, 20 Co, 21 Co, 37 Co, 38 Co, 49 Co a 70 Co kolujícím způsobem podle pořadí nápadu věcí počínaje oddělením s </w:t>
      </w:r>
      <w:r w:rsidR="00A818E3" w:rsidRPr="007616FD">
        <w:t xml:space="preserve">nejvyšším </w:t>
      </w:r>
      <w:r w:rsidRPr="007616FD">
        <w:t xml:space="preserve">číselným označením </w:t>
      </w:r>
      <w:r w:rsidR="00A818E3" w:rsidRPr="007616FD">
        <w:t xml:space="preserve">sestupně </w:t>
      </w:r>
      <w:r w:rsidRPr="007616FD">
        <w:t xml:space="preserve">v poměru, v jakém se oddělení na nápadu v tomto oboru působnosti podílí. Přednostně však jsou přidělovány věci podle pravidel uvedených v článcích III., IV. a V. Poznámek k odvolací agendě. Při přidělování věcí z oboru působnosti „Všeobecné opatrovnické věci“ do oddělení 16 Co se započtou věci již přidělené dle specializace dle článku VI. písm. f) </w:t>
      </w:r>
      <w:r w:rsidRPr="007616FD">
        <w:rPr>
          <w:iCs/>
        </w:rPr>
        <w:t>Poznámek k odvolací agendě.</w:t>
      </w:r>
      <w:r w:rsidRPr="007616FD">
        <w:t xml:space="preserve"> Tento způsob se uplatní i při přidělení a zápisu věcí do rejstříku Nc s tím, že věci rejstříku Nc se do každého z oddělení přidělují v rozsahu nápadu 100 %.</w:t>
      </w:r>
    </w:p>
    <w:p w14:paraId="0C04AB2C" w14:textId="297C351E" w:rsidR="00007BFB" w:rsidRPr="007616FD" w:rsidRDefault="00007BFB" w:rsidP="00026EFA">
      <w:pPr>
        <w:pStyle w:val="Odstavecseseznamem"/>
        <w:numPr>
          <w:ilvl w:val="0"/>
          <w:numId w:val="100"/>
        </w:numPr>
        <w:spacing w:line="264" w:lineRule="auto"/>
        <w:jc w:val="both"/>
      </w:pPr>
      <w:r w:rsidRPr="007616FD">
        <w:t>Věci do obchodních oddělení 27 Co, 28 Co a 74</w:t>
      </w:r>
      <w:r w:rsidR="004B5E79" w:rsidRPr="007616FD">
        <w:t> </w:t>
      </w:r>
      <w:r w:rsidRPr="007616FD">
        <w:t xml:space="preserve">Co (dále jen „obchodní oddělení“) přiděluje a zapisuje rejstříková vedoucí Ing. Dana Crlíková kolovým způsobem v pořadí </w:t>
      </w:r>
      <w:r w:rsidR="004B5E79" w:rsidRPr="007616FD">
        <w:t>28</w:t>
      </w:r>
      <w:r w:rsidRPr="007616FD">
        <w:t xml:space="preserve"> Co, </w:t>
      </w:r>
      <w:r w:rsidR="004B5E79" w:rsidRPr="007616FD">
        <w:t>74 </w:t>
      </w:r>
      <w:r w:rsidRPr="007616FD">
        <w:t>Co a 2</w:t>
      </w:r>
      <w:r w:rsidR="004B5E79" w:rsidRPr="007616FD">
        <w:t>7 </w:t>
      </w:r>
      <w:r w:rsidRPr="007616FD">
        <w:t>Co a v poměru, v jakém se obchodní oddělení na nápadu dle svého oboru působnosti podílí. Pořadí nápadu věcí se stanoví podle dne a času převzetí věci krajským soudem; věci převzaté ve stejný čas se seřadí abecedně podle prvního, ev. druhého nebo třetího písmene příjmení nebo názvu prvního žalovaného. Přednostně však jsou přidělovány věci podle pravidel uvedených v článcích III., IV. a V. Poznámek k odvolací agendě. Stejný způsob se uplatní i při přidělení a zápisu věcí do rejstříku Nc s tím, že věci rejstříku Nc se do každého z oddělení přidělují v rozsahu nápadu 100 %. V případě nepřítomnosti Ing. Dany Crlíkové ji zastupuje vedoucí kanceláře občanskoprávního úseku, v případě i její nepřítomnosti dozorčí úřednice občanskoprávního úseku.</w:t>
      </w:r>
    </w:p>
    <w:p w14:paraId="2A277E78" w14:textId="77777777" w:rsidR="00007BFB" w:rsidRPr="007616FD" w:rsidRDefault="00007BFB" w:rsidP="00026EFA">
      <w:pPr>
        <w:pStyle w:val="Odstavecseseznamem"/>
        <w:numPr>
          <w:ilvl w:val="0"/>
          <w:numId w:val="100"/>
        </w:numPr>
        <w:spacing w:line="264" w:lineRule="auto"/>
        <w:jc w:val="both"/>
      </w:pPr>
      <w:r w:rsidRPr="007616FD">
        <w:t>Věci do oddělení 12 Co, 20 Co a 26 Co (dále jen „exekuční oddělení“) přidělují rejstříkové vedoucí těchto oddělení (dále jen „rejstříková vedoucí“). V této činnosti se střídají po týdnu (týden je období od 13. hodiny v pátek do 13. hodiny v pátek následujícího týdne) v pořadí 12 Co, 20 Co a 26 Co. V případě nepřítomnosti rejstříkové vedoucí oddělení 12 Co zastupují rejstříkové vedoucí v pořadí 20 Co, 26 Co. V případě nepřítomnosti rejstříkové vedoucí oddělení 20 Co zastupují rejstříkové vedoucí v pořadí 26 Co, 12 Co. V případě nepřítomnosti rejstříkové vedoucí oddělení 26 Co zastupují rejstříkové vedoucí v pořadí 12 Co, 20 Co. Zápis přiděleného nápadu do jednotlivých exekučních oddělení provádí v každém z oddělení příslušná rejstříková vedoucí sama, v případě nepřítomnosti její zástupkyně. Zápis ostatního nápadu náležejícího do oddělení 20 Co provádí rejstříková vedoucí 20 Co, v případě nepřítomnosti její zástupkyně. Nápad do exekučních oddělení je přidělován kolovým způsobem v pořadí 12 Co, 20 Co a 26 Co a v poměru, v jakém se exekuční oddělení na nápadu dle svého oboru působnosti podílí. Pořadí nápadu věcí se stanoví podle dne a času převzetí věci krajským soudem; věci převzaté ve stejný čas se seřadí abecedně podle prvního, ev. druhého nebo třetího písmene příjmení nebo názvu prvního povinného. Přednostně však jsou přidělovány věci podle pravidel uvedených v článcích III., IV. a V. Poznámek k odvolací agendě. Stejný způsob se uplatní i při přidělení a zápisu věcí do rejstříku Nc s tím, že věci rejstříku Nc se do každého z oddělení přidělují v rozsahu nápadu 100 %.</w:t>
      </w:r>
    </w:p>
    <w:p w14:paraId="482B8002" w14:textId="77777777" w:rsidR="00007BFB" w:rsidRPr="007616FD" w:rsidRDefault="00007BFB" w:rsidP="00026EFA">
      <w:pPr>
        <w:pStyle w:val="Odstavecseseznamem"/>
        <w:numPr>
          <w:ilvl w:val="0"/>
          <w:numId w:val="100"/>
        </w:numPr>
        <w:spacing w:line="264" w:lineRule="auto"/>
        <w:jc w:val="both"/>
      </w:pPr>
      <w:r w:rsidRPr="007616FD">
        <w:t>Je-li věc předložena s odvoláními do vícero rozhodnutí, přidělí se k projednání a rozhodnutí jednomu oddělení.</w:t>
      </w:r>
    </w:p>
    <w:p w14:paraId="47DAB254" w14:textId="77777777" w:rsidR="00007BFB" w:rsidRPr="007616FD" w:rsidRDefault="00007BFB" w:rsidP="00026EFA">
      <w:pPr>
        <w:pStyle w:val="Odstavecseseznamem"/>
        <w:numPr>
          <w:ilvl w:val="0"/>
          <w:numId w:val="100"/>
        </w:numPr>
        <w:spacing w:line="264" w:lineRule="auto"/>
        <w:jc w:val="both"/>
      </w:pPr>
      <w:r w:rsidRPr="007616FD">
        <w:t>V případě pochybnosti o kritériích pro přidělení věci do oddělení</w:t>
      </w:r>
    </w:p>
    <w:p w14:paraId="2BF8260C" w14:textId="77777777" w:rsidR="00007BFB" w:rsidRPr="007616FD" w:rsidRDefault="00007BFB" w:rsidP="00026EFA">
      <w:pPr>
        <w:pStyle w:val="Odstavecseseznamem"/>
        <w:numPr>
          <w:ilvl w:val="1"/>
          <w:numId w:val="35"/>
        </w:numPr>
        <w:spacing w:line="264" w:lineRule="auto"/>
        <w:jc w:val="both"/>
      </w:pPr>
      <w:r w:rsidRPr="007616FD">
        <w:t xml:space="preserve">působících na pracovišti v Brně, předloží vedoucí kanceláře nebo rejstříková vedoucí věc některému z úsekových místopředsedů soudu, který o naplnění kritérií rozhodne. </w:t>
      </w:r>
    </w:p>
    <w:p w14:paraId="69D8528E" w14:textId="77777777" w:rsidR="00007BFB" w:rsidRPr="007616FD" w:rsidRDefault="00007BFB" w:rsidP="00026EFA">
      <w:pPr>
        <w:pStyle w:val="Odstavecseseznamem"/>
        <w:numPr>
          <w:ilvl w:val="1"/>
          <w:numId w:val="35"/>
        </w:numPr>
        <w:spacing w:line="264" w:lineRule="auto"/>
        <w:jc w:val="both"/>
      </w:pPr>
      <w:r w:rsidRPr="007616FD">
        <w:t xml:space="preserve">působících na pobočkách soudu, rozhoduje o naplnění kritérií místopředseda soudu řídící pobočku. </w:t>
      </w:r>
    </w:p>
    <w:p w14:paraId="2AE3F445" w14:textId="47118C97" w:rsidR="00007BFB" w:rsidRPr="007616FD" w:rsidRDefault="00007BFB" w:rsidP="00026EFA">
      <w:pPr>
        <w:pStyle w:val="Odstavecseseznamem"/>
        <w:numPr>
          <w:ilvl w:val="1"/>
          <w:numId w:val="35"/>
        </w:numPr>
        <w:spacing w:line="264" w:lineRule="auto"/>
        <w:ind w:left="1434" w:hanging="357"/>
        <w:jc w:val="both"/>
      </w:pPr>
      <w:r w:rsidRPr="007616FD">
        <w:t>působícího na pobočce nebo do oddělení působícího na pracovišti v Brně, rozhoduje o naplnění kritérií úsekový místopředseda soudu na pracovišti v Brně.</w:t>
      </w:r>
    </w:p>
    <w:p w14:paraId="4D7B120F" w14:textId="36F09BB0" w:rsidR="00462C05" w:rsidRPr="007616FD" w:rsidRDefault="00462C05" w:rsidP="00462C05">
      <w:pPr>
        <w:pStyle w:val="Odstavecseseznamem"/>
        <w:numPr>
          <w:ilvl w:val="0"/>
          <w:numId w:val="100"/>
        </w:numPr>
        <w:spacing w:line="264" w:lineRule="auto"/>
        <w:jc w:val="both"/>
      </w:pPr>
      <w:r w:rsidRPr="007616FD">
        <w:t>Z důvodu kompenzace chyby v algoritmu programu IS VKS při nastavení nižšího nápadu věcí v období od 1. 11. 2023 do 31. 12. 2023 se od 1. 4. 2024 pro oddělení 15 Co v IS VKS nastavuje korekce v agendě pracovněprávní na hodnotu -2, všeobecné opatrovnické na hodnotu -5 a všeobecné civilní na hodnotu -4.</w:t>
      </w:r>
    </w:p>
    <w:p w14:paraId="635FAD8D" w14:textId="77777777" w:rsidR="00007BFB" w:rsidRPr="007616FD" w:rsidRDefault="00007BFB" w:rsidP="00026EFA">
      <w:pPr>
        <w:pStyle w:val="Odstavecseseznamem"/>
        <w:numPr>
          <w:ilvl w:val="0"/>
          <w:numId w:val="55"/>
        </w:numPr>
        <w:spacing w:before="240" w:after="120" w:line="264" w:lineRule="auto"/>
        <w:ind w:left="567" w:hanging="567"/>
        <w:jc w:val="both"/>
        <w:rPr>
          <w:u w:val="single"/>
        </w:rPr>
      </w:pPr>
      <w:r w:rsidRPr="007616FD">
        <w:rPr>
          <w:u w:val="single"/>
        </w:rPr>
        <w:t>Nesouhlas s přidělením věci</w:t>
      </w:r>
    </w:p>
    <w:p w14:paraId="6891F4A7" w14:textId="60A7C23A" w:rsidR="004457A6" w:rsidRPr="007616FD" w:rsidRDefault="00007BFB" w:rsidP="009434E8">
      <w:pPr>
        <w:spacing w:after="240" w:line="264" w:lineRule="auto"/>
        <w:ind w:left="357"/>
        <w:jc w:val="both"/>
      </w:pPr>
      <w:r w:rsidRPr="007616FD">
        <w:t>Je-li předseda senátu, do jehož oddělení byla věc přidělena, toho názoru, že k přidělení nedošlo v souladu s rozvrhem práce, může nejpozději do 1 měsíce od nápadu věci ke krajskému soudu předložit spis místopředsedovi soudu k rozhodnutí o přidělení věci. Stejné právo má i předseda senátu oddělení, kterému byla věc přidělena rozhodnutím místopředsedy soudu; lhůta 1 měsíce pro předložení spisu v takovém případě začíná plynout ode dne zápisu do oddělení. Jde-li však toliko o pochybnost, kterému z více oddělení působících na pobočce soudu má být věc přidělena, předloží předseda senátu spis s nesouhlasem ve lhůtě 1 měsíce od nápadu věci ke krajskému soudu místopředsedovi soudu řídícímu pobočku a ten o přidělení rozhodne. Nesouhlas s přidělením věci do oddělení dle věty druhé tohoto článku lze projevit nejpozději do 3 měsíců od nápadu věci ke krajskému soudu; po uplynutí této lhůty se má za to, že věc byla přidělena oddělení, jehož senát je k jejímu projednání a rozhodnutí příslušný, i kdyby o správnosti tohoto přidělení bylo možno později pochybovat.</w:t>
      </w:r>
    </w:p>
    <w:p w14:paraId="0379CBE1" w14:textId="083126BC" w:rsidR="00007BFB" w:rsidRPr="007616FD" w:rsidRDefault="00007BFB" w:rsidP="00026EFA">
      <w:pPr>
        <w:pStyle w:val="Odstavecseseznamem"/>
        <w:numPr>
          <w:ilvl w:val="0"/>
          <w:numId w:val="55"/>
        </w:numPr>
        <w:spacing w:before="240" w:after="120" w:line="264" w:lineRule="auto"/>
        <w:ind w:left="567" w:hanging="567"/>
        <w:jc w:val="both"/>
        <w:rPr>
          <w:u w:val="single"/>
        </w:rPr>
      </w:pPr>
      <w:r w:rsidRPr="007616FD">
        <w:rPr>
          <w:u w:val="single"/>
        </w:rPr>
        <w:t>Přidělování delegovaných věcí</w:t>
      </w:r>
    </w:p>
    <w:p w14:paraId="728F281D" w14:textId="6C7C4781" w:rsidR="00007BFB" w:rsidRPr="007616FD" w:rsidRDefault="00007BFB" w:rsidP="00484FC3">
      <w:pPr>
        <w:spacing w:after="240" w:line="264" w:lineRule="auto"/>
        <w:ind w:left="357"/>
        <w:jc w:val="both"/>
        <w:rPr>
          <w:rFonts w:eastAsia="Times New Roman"/>
        </w:rPr>
      </w:pPr>
      <w:r w:rsidRPr="007616FD">
        <w:rPr>
          <w:rFonts w:eastAsia="Times New Roman"/>
        </w:rPr>
        <w:t>Věci jiných krajských soudů delegované Krajskému soudu v Brně vrchním soudem nebo Nejvyšším soudem (§ 12 zákona č. 99/1963 Sb., občanský soudní řád, dále jen „o. s. ř.“) budou postupně přidělovány oddělením v pořadí 59 Co, 60 Co, 13 Co až 21 Co, 37 Co, 38 Co, 70 Co, 72 Co, 49 Co, 54 Co a 58 Co, v exekučních věcech oddělením 26 Co, 12 Co a 20 Co, v obchodních věcech oddělením 74 Co, 28 Co a 27 Co, v pracovních věcech oddělením 49 Co a 15 Co, ve věcech náhrady škody oddělení 17 Co</w:t>
      </w:r>
      <w:r w:rsidR="00A818E3" w:rsidRPr="007616FD">
        <w:rPr>
          <w:rFonts w:eastAsia="Times New Roman"/>
        </w:rPr>
        <w:t>,</w:t>
      </w:r>
      <w:r w:rsidR="00DD5F92" w:rsidRPr="007616FD">
        <w:rPr>
          <w:rFonts w:eastAsia="Times New Roman"/>
        </w:rPr>
        <w:t xml:space="preserve"> </w:t>
      </w:r>
      <w:r w:rsidRPr="007616FD">
        <w:rPr>
          <w:rFonts w:eastAsia="Times New Roman"/>
        </w:rPr>
        <w:t xml:space="preserve">38 Co </w:t>
      </w:r>
      <w:r w:rsidR="00A818E3" w:rsidRPr="007616FD">
        <w:rPr>
          <w:rFonts w:eastAsia="Times New Roman"/>
        </w:rPr>
        <w:t xml:space="preserve">a 16 Co </w:t>
      </w:r>
      <w:r w:rsidRPr="007616FD">
        <w:rPr>
          <w:rFonts w:eastAsia="Times New Roman"/>
        </w:rPr>
        <w:t>a v ostatních specializovaných věcech příslušným oddělením počínaje oddělením s nejnižším číselným označením.</w:t>
      </w:r>
    </w:p>
    <w:p w14:paraId="7CBCB844" w14:textId="77777777" w:rsidR="00007BFB" w:rsidRPr="007616FD" w:rsidRDefault="00007BFB" w:rsidP="00026EFA">
      <w:pPr>
        <w:pStyle w:val="Odstavecseseznamem"/>
        <w:numPr>
          <w:ilvl w:val="0"/>
          <w:numId w:val="55"/>
        </w:numPr>
        <w:spacing w:before="240" w:after="120" w:line="264" w:lineRule="auto"/>
        <w:ind w:left="567" w:hanging="567"/>
        <w:jc w:val="both"/>
        <w:rPr>
          <w:u w:val="single"/>
        </w:rPr>
      </w:pPr>
      <w:r w:rsidRPr="007616FD">
        <w:rPr>
          <w:u w:val="single"/>
        </w:rPr>
        <w:t>Přidělování po zrušení odvolacího rozhodnutí</w:t>
      </w:r>
    </w:p>
    <w:p w14:paraId="6EF600D0" w14:textId="77777777" w:rsidR="00007BFB" w:rsidRPr="007616FD" w:rsidRDefault="00007BFB" w:rsidP="00484FC3">
      <w:pPr>
        <w:spacing w:after="240" w:line="264" w:lineRule="auto"/>
        <w:ind w:left="357"/>
        <w:jc w:val="both"/>
      </w:pPr>
      <w:r w:rsidRPr="007616FD">
        <w:t>Po zrušení odvolacího rozhodnutí Ústavním soudem, Nejvyšším soudem nebo z důvodu zmatečnosti (§ 235a a násl. o. s. ř.) věc projedná a rozhodne senát oddělení, který vydal zrušené rozhodnutí. Je-li současně s odvolacím rozhodnutím zrušeno i prvostupňové rozhodnutí, věc v novém odvolacím řízení projedná a rozhodne senát oddělení, který vydal zrušené rozhodnutí. Neexistuje-li již původní senát, věc projedná a rozhodne senát oddělení, v němž působí alespoň dva členové původního senátu. Není-li ani takové oddělení, věc projedná a rozhodne oddělení obecně příslušné podle platného rozvrhu práce. Toto pravidlo neplatí u nespecializovaných věcí, jež mají připadnout oddělením 54 Co, 58 Co, 59 Co, 60 Co a 72 Co.</w:t>
      </w:r>
    </w:p>
    <w:p w14:paraId="40FB06C9" w14:textId="77777777" w:rsidR="00007BFB" w:rsidRPr="007616FD" w:rsidRDefault="00007BFB" w:rsidP="00026EFA">
      <w:pPr>
        <w:pStyle w:val="Odstavecseseznamem"/>
        <w:numPr>
          <w:ilvl w:val="0"/>
          <w:numId w:val="55"/>
        </w:numPr>
        <w:spacing w:before="240" w:after="120" w:line="264" w:lineRule="auto"/>
        <w:ind w:left="567" w:hanging="567"/>
        <w:jc w:val="both"/>
        <w:rPr>
          <w:u w:val="single"/>
        </w:rPr>
      </w:pPr>
      <w:r w:rsidRPr="007616FD">
        <w:rPr>
          <w:u w:val="single"/>
        </w:rPr>
        <w:t>Přidělování opakovaně předkládaných věcí</w:t>
      </w:r>
    </w:p>
    <w:p w14:paraId="79401C11" w14:textId="77777777" w:rsidR="00007BFB" w:rsidRPr="007616FD" w:rsidRDefault="00007BFB" w:rsidP="00026EFA">
      <w:pPr>
        <w:pStyle w:val="Odstavecseseznamem"/>
        <w:numPr>
          <w:ilvl w:val="0"/>
          <w:numId w:val="56"/>
        </w:numPr>
        <w:spacing w:line="264" w:lineRule="auto"/>
        <w:jc w:val="both"/>
        <w:rPr>
          <w:rFonts w:eastAsiaTheme="minorHAnsi"/>
        </w:rPr>
      </w:pPr>
      <w:r w:rsidRPr="007616FD">
        <w:t xml:space="preserve">Je-li proti dalšímu rozhodnutí vydanému v řízení před soudem prvního stupně ve stejné věci podán opravný prostředek, přidělí se tato věc oddělení, kterému byla původně (naposledy) přidělena k rozhodnutí, není-li dále stanoveno jinak. Totéž platí i v případě, kdy věc byla soudu prvního stupně vrácena bez věcného vyřízení. </w:t>
      </w:r>
    </w:p>
    <w:p w14:paraId="2B81AA38" w14:textId="4D9B744E" w:rsidR="00007BFB" w:rsidRPr="007616FD" w:rsidRDefault="00007BFB" w:rsidP="00026EFA">
      <w:pPr>
        <w:pStyle w:val="Odstavecseseznamem"/>
        <w:numPr>
          <w:ilvl w:val="0"/>
          <w:numId w:val="56"/>
        </w:numPr>
        <w:spacing w:line="264" w:lineRule="auto"/>
        <w:jc w:val="both"/>
        <w:rPr>
          <w:rFonts w:eastAsiaTheme="minorHAnsi"/>
        </w:rPr>
      </w:pPr>
      <w:r w:rsidRPr="007616FD">
        <w:t>Ve věcech vedených u soudu prvního stupně v rejstříku „P“ se pravidlo článku V. písmene a) Poznámek k odvolací agendě uplatní pouze pro řízení zahájené v konkrétní věci (zapisované do rejstříku „Nc“ či seznamu věcí „P a Nc“) do jeho pravomocného skončení (jedná se</w:t>
      </w:r>
      <w:r w:rsidR="004B5E79" w:rsidRPr="007616FD">
        <w:t> </w:t>
      </w:r>
      <w:r w:rsidRPr="007616FD">
        <w:t xml:space="preserve">o „stejnou věc“). Odvolání proti rozhodnutí v řízení zahájeném soudem prvního stupně po pravomocném skončení předchozího řízení již není považováno za „stejnou věc“ a bude přiděleno oddělení obecně příslušnému podle platného rozvrhu práce. </w:t>
      </w:r>
    </w:p>
    <w:p w14:paraId="286BEB81" w14:textId="6D4C9C8D" w:rsidR="00007BFB" w:rsidRPr="007616FD" w:rsidRDefault="00007BFB" w:rsidP="00026EFA">
      <w:pPr>
        <w:pStyle w:val="Odstavecseseznamem"/>
        <w:numPr>
          <w:ilvl w:val="0"/>
          <w:numId w:val="56"/>
        </w:numPr>
        <w:spacing w:line="264" w:lineRule="auto"/>
        <w:jc w:val="both"/>
        <w:rPr>
          <w:rFonts w:eastAsiaTheme="minorHAnsi"/>
        </w:rPr>
      </w:pPr>
      <w:r w:rsidRPr="007616FD">
        <w:t xml:space="preserve">Odvolání proti rozhodnutí vydanému soudem prvního stupně v průběhu řízení o dovolání bude přiděleno oddělení, jehož senát vydal dovoláním napadené rozhodnutí. Obdobně odvolání proti rozhodnutí vydanému soudem prvního stupně v průběhu řízení o žalobě na obnovu řízení, kterou je napadeno odvolací rozhodnutí, bude přiděleno oddělení, jehož senát vydal žalobou napadené rozhodnutí. </w:t>
      </w:r>
    </w:p>
    <w:p w14:paraId="4F368070" w14:textId="31363587" w:rsidR="00007BFB" w:rsidRPr="007616FD" w:rsidRDefault="00007BFB" w:rsidP="00026EFA">
      <w:pPr>
        <w:pStyle w:val="Odstavecseseznamem"/>
        <w:numPr>
          <w:ilvl w:val="0"/>
          <w:numId w:val="56"/>
        </w:numPr>
        <w:spacing w:line="264" w:lineRule="auto"/>
        <w:jc w:val="both"/>
        <w:rPr>
          <w:rFonts w:eastAsiaTheme="minorHAnsi"/>
        </w:rPr>
      </w:pPr>
      <w:r w:rsidRPr="007616FD">
        <w:t>Odvolání proti rozhodnutí o předběžném opatření vydanému soudem prvního stupně po zahájení řízení o věci samé bude přiděleno do oddělení, které je příslušné k přezkumu rozhodnutí o věci samé, a to i v případě, že předběžné opatření je u soudu prvního stupně vedeno pod jinou spisovou značkou než věc sama.</w:t>
      </w:r>
    </w:p>
    <w:p w14:paraId="568C82A5" w14:textId="77777777" w:rsidR="00A818E3" w:rsidRPr="007616FD" w:rsidRDefault="00A818E3" w:rsidP="00026EFA">
      <w:pPr>
        <w:pStyle w:val="Odstavecseseznamem"/>
        <w:numPr>
          <w:ilvl w:val="0"/>
          <w:numId w:val="56"/>
        </w:numPr>
        <w:spacing w:line="264" w:lineRule="auto"/>
        <w:jc w:val="both"/>
        <w:rPr>
          <w:rFonts w:eastAsiaTheme="minorHAnsi"/>
        </w:rPr>
      </w:pPr>
      <w:r w:rsidRPr="007616FD">
        <w:t>Neexistuje-li již původní senát, věc projedná a rozhodne senát oddělení, v němž působí alespoň dva členové původního senátu. Není-li ani takové oddělení, věc projedná a rozhodne oddělení obecně příslušné podle platného rozvrhu práce.</w:t>
      </w:r>
    </w:p>
    <w:p w14:paraId="5DAA7C73" w14:textId="77777777" w:rsidR="00A818E3" w:rsidRPr="007616FD" w:rsidRDefault="00A818E3" w:rsidP="00026EFA">
      <w:pPr>
        <w:pStyle w:val="Odstavecseseznamem"/>
        <w:numPr>
          <w:ilvl w:val="0"/>
          <w:numId w:val="56"/>
        </w:numPr>
        <w:spacing w:line="264" w:lineRule="auto"/>
        <w:ind w:left="714" w:hanging="357"/>
        <w:jc w:val="both"/>
      </w:pPr>
      <w:r w:rsidRPr="007616FD">
        <w:t>Má-li být věc postupem podle pravidla zakotveného v čl. V písm. a) přidělena do oddělení 18 Co přihlédne se rovněž ke složení senátu, který ve věci původně (naposledy) rozhodoval a věc se z důvodu uvedeného v čl. XII. přidělí do toho z oddělení 18 Co nebo 21 Co, v němž působí alespoň dva členové senátu, který věc původně (naposledy) rozhodoval.</w:t>
      </w:r>
    </w:p>
    <w:p w14:paraId="07B03B36" w14:textId="566B2EAF" w:rsidR="00A818E3" w:rsidRPr="007616FD" w:rsidRDefault="00A818E3" w:rsidP="00026EFA">
      <w:pPr>
        <w:pStyle w:val="Odstavecseseznamem"/>
        <w:numPr>
          <w:ilvl w:val="0"/>
          <w:numId w:val="56"/>
        </w:numPr>
        <w:spacing w:line="264" w:lineRule="auto"/>
        <w:jc w:val="both"/>
        <w:rPr>
          <w:rFonts w:eastAsiaTheme="minorHAnsi"/>
        </w:rPr>
      </w:pPr>
      <w:r w:rsidRPr="007616FD">
        <w:rPr>
          <w:rFonts w:eastAsiaTheme="minorHAnsi"/>
        </w:rPr>
        <w:t>Pravidlo čl. V písm. a) se neuplatní v případech, kdy odvolací senát dříve rozhodoval o opravném prostředku proti rozhodnutí, v němž se</w:t>
      </w:r>
      <w:r w:rsidR="004B5E79" w:rsidRPr="007616FD">
        <w:rPr>
          <w:rFonts w:eastAsiaTheme="minorHAnsi"/>
        </w:rPr>
        <w:t> </w:t>
      </w:r>
      <w:r w:rsidRPr="007616FD">
        <w:rPr>
          <w:rFonts w:eastAsiaTheme="minorHAnsi"/>
        </w:rPr>
        <w:t>soud prvního stupně zabýval jen otázkou své mezinárodní příslušnosti. Bude-li v takové věci podán opravný prostředek proti</w:t>
      </w:r>
      <w:r w:rsidR="00C304DF" w:rsidRPr="007616FD">
        <w:rPr>
          <w:rFonts w:eastAsiaTheme="minorHAnsi"/>
        </w:rPr>
        <w:t xml:space="preserve"> dalšímu rozhodnutí, přidělí se věc podle obecných pravidel s přihlédnutím k případné specializaci.</w:t>
      </w:r>
    </w:p>
    <w:p w14:paraId="78EA3AF3" w14:textId="77777777" w:rsidR="00007BFB" w:rsidRPr="007616FD" w:rsidRDefault="00007BFB" w:rsidP="00026EFA">
      <w:pPr>
        <w:pStyle w:val="Odstavecseseznamem"/>
        <w:numPr>
          <w:ilvl w:val="0"/>
          <w:numId w:val="56"/>
        </w:numPr>
        <w:spacing w:line="264" w:lineRule="auto"/>
        <w:jc w:val="both"/>
      </w:pPr>
      <w:r w:rsidRPr="007616FD">
        <w:t>Zruší-li senát specializovaného oddělení rozhodnutí soudu prvního stupně ve věci samé s tím, že nejde o specializovanou věc, pak v případě, že se soud prvního stupně bude tímto právním názorem řídit, nebude věc v dalším odvolacím řízení tomuto specializovanému oddělení přidělena jen v případě, že se jedná o jinou specializaci.</w:t>
      </w:r>
    </w:p>
    <w:p w14:paraId="4CE47C8E" w14:textId="77777777" w:rsidR="00007BFB" w:rsidRPr="007616FD" w:rsidRDefault="00007BFB" w:rsidP="00026EFA">
      <w:pPr>
        <w:pStyle w:val="Odstavecseseznamem"/>
        <w:numPr>
          <w:ilvl w:val="0"/>
          <w:numId w:val="56"/>
        </w:numPr>
        <w:spacing w:line="264" w:lineRule="auto"/>
        <w:jc w:val="both"/>
      </w:pPr>
      <w:r w:rsidRPr="007616FD">
        <w:t>Zruší-li senát rozhodnutí soudu prvního stupně ve věci samé s tím, že jde o specializovanou věc, pak v případě, že se soud prvního stupně bude tímto právním názorem řídit, bude věc v dalším odvolacím řízení přidělena oddělení s příslušnou specializací, ledaže takovou specializaci má i oddělení, které rozhodlo o předchozí kasaci.</w:t>
      </w:r>
    </w:p>
    <w:p w14:paraId="748B2C39" w14:textId="77777777" w:rsidR="00007BFB" w:rsidRPr="007616FD" w:rsidRDefault="00007BFB" w:rsidP="00026EFA">
      <w:pPr>
        <w:pStyle w:val="Odstavecseseznamem"/>
        <w:numPr>
          <w:ilvl w:val="0"/>
          <w:numId w:val="56"/>
        </w:numPr>
        <w:spacing w:line="264" w:lineRule="auto"/>
        <w:jc w:val="both"/>
      </w:pPr>
      <w:r w:rsidRPr="007616FD">
        <w:t xml:space="preserve">Specializované věci exekucí a výkonů rozhodnutí z okresních soudů v Jihlavě, Třebíči a Žďáru nad Sázavou jsou přidělovány do oddělení 54 Co a 72 Co bez ohledu na to, zda v nich bylo dříve již rozhodnuto některým oddělením působícím mimo pobočku krajského soudu v Jihlavě. </w:t>
      </w:r>
    </w:p>
    <w:p w14:paraId="1A2C8257" w14:textId="6E683A27" w:rsidR="00007BFB" w:rsidRPr="007616FD" w:rsidRDefault="00007BFB" w:rsidP="00026EFA">
      <w:pPr>
        <w:pStyle w:val="Odstavecseseznamem"/>
        <w:numPr>
          <w:ilvl w:val="0"/>
          <w:numId w:val="56"/>
        </w:numPr>
        <w:spacing w:after="240" w:line="264" w:lineRule="auto"/>
        <w:ind w:left="714" w:hanging="357"/>
        <w:jc w:val="both"/>
      </w:pPr>
      <w:r w:rsidRPr="007616FD">
        <w:t xml:space="preserve">Specializované věci exekucí a výkonů rozhodnutí z okresních soudů v Kroměříži, Uherském Hradišti a Zlíně jsou přidělovány do oddělení 58 Co, 59 Co, 60 Co bez ohledu na to, zda v nich bylo dříve již rozhodnuto některým oddělením působícím mimo pobočku krajského soudu ve Zlíně. </w:t>
      </w:r>
    </w:p>
    <w:p w14:paraId="307A033A" w14:textId="77777777" w:rsidR="00007BFB" w:rsidRPr="007616FD" w:rsidRDefault="00007BFB" w:rsidP="00026EFA">
      <w:pPr>
        <w:pStyle w:val="Odstavecseseznamem"/>
        <w:numPr>
          <w:ilvl w:val="0"/>
          <w:numId w:val="55"/>
        </w:numPr>
        <w:spacing w:before="240" w:after="120" w:line="264" w:lineRule="auto"/>
        <w:ind w:left="567" w:hanging="567"/>
        <w:jc w:val="both"/>
        <w:rPr>
          <w:u w:val="single"/>
        </w:rPr>
      </w:pPr>
      <w:r w:rsidRPr="007616FD">
        <w:rPr>
          <w:u w:val="single"/>
        </w:rPr>
        <w:t>Specializované věci (obory působnosti)</w:t>
      </w:r>
    </w:p>
    <w:p w14:paraId="53DA9D90" w14:textId="77777777" w:rsidR="00007BFB" w:rsidRPr="007616FD" w:rsidRDefault="00007BFB" w:rsidP="00026EFA">
      <w:pPr>
        <w:pStyle w:val="Odstavecseseznamem"/>
        <w:numPr>
          <w:ilvl w:val="0"/>
          <w:numId w:val="57"/>
        </w:numPr>
        <w:spacing w:before="120" w:line="264" w:lineRule="auto"/>
        <w:ind w:left="714" w:hanging="357"/>
        <w:jc w:val="both"/>
      </w:pPr>
      <w:r w:rsidRPr="007616FD">
        <w:rPr>
          <w:b/>
        </w:rPr>
        <w:t>specializací</w:t>
      </w:r>
      <w:r w:rsidRPr="007616FD">
        <w:t xml:space="preserve"> </w:t>
      </w:r>
      <w:r w:rsidRPr="007616FD">
        <w:rPr>
          <w:b/>
        </w:rPr>
        <w:t>ve věcech obchodních (27 Co, 28 Co a 74 Co)</w:t>
      </w:r>
      <w:r w:rsidRPr="007616FD">
        <w:t xml:space="preserve"> se rozumí rozhodování v řízeních, jejichž předmětem jsou:</w:t>
      </w:r>
    </w:p>
    <w:p w14:paraId="04DB80D2" w14:textId="77777777" w:rsidR="00007BFB" w:rsidRPr="007616FD" w:rsidRDefault="00007BFB" w:rsidP="00026EFA">
      <w:pPr>
        <w:pStyle w:val="Odstavecseseznamem"/>
        <w:numPr>
          <w:ilvl w:val="0"/>
          <w:numId w:val="58"/>
        </w:numPr>
        <w:spacing w:line="264" w:lineRule="auto"/>
        <w:jc w:val="both"/>
      </w:pPr>
      <w:r w:rsidRPr="007616FD">
        <w:t>spory ze vztahů mezi podnikateli vyplývajících z podnikatelské činnosti v případech, kdy se tyto vztahy řídí hmotněprávní úpravou účinnou od 1. 1. 2014, s výjimkou sporů z pojištění (§ 2758 - § 2872 zákona č. 89/2012 Sb., občanský zákoník, dále jen „o. z.“);</w:t>
      </w:r>
    </w:p>
    <w:p w14:paraId="73E9B427" w14:textId="77777777" w:rsidR="00007BFB" w:rsidRPr="007616FD" w:rsidRDefault="00007BFB" w:rsidP="00026EFA">
      <w:pPr>
        <w:pStyle w:val="Odstavecseseznamem"/>
        <w:numPr>
          <w:ilvl w:val="0"/>
          <w:numId w:val="58"/>
        </w:numPr>
        <w:spacing w:line="264" w:lineRule="auto"/>
        <w:jc w:val="both"/>
      </w:pPr>
      <w:r w:rsidRPr="007616FD">
        <w:t>bez ohledu na povahu účastníků řízení spory ze vztahů týkajících se úvěru (§ 2395 - § 2400 o. z.), účtu (§ 2662 - § 2679 o. z.), jednorázového vkladu (§ 2680 - § 2681 o. z.), akreditivu (§ 2682 - § 2693 o. z.), inkasa (§ 2694 - § 2700 o. z.), včetně vydání bezdůvodného obohacení;</w:t>
      </w:r>
    </w:p>
    <w:p w14:paraId="67B14163" w14:textId="77777777" w:rsidR="00007BFB" w:rsidRPr="007616FD" w:rsidRDefault="00007BFB" w:rsidP="00026EFA">
      <w:pPr>
        <w:pStyle w:val="Odstavecseseznamem"/>
        <w:numPr>
          <w:ilvl w:val="0"/>
          <w:numId w:val="58"/>
        </w:numPr>
        <w:spacing w:line="264" w:lineRule="auto"/>
        <w:jc w:val="both"/>
      </w:pPr>
      <w:r w:rsidRPr="007616FD">
        <w:t>spory ze vztahů týkajících se peněžitých zápůjček (§ 2390 - § 2394 o. z.) poskytovaných podnikateli spotřebitelům;</w:t>
      </w:r>
    </w:p>
    <w:p w14:paraId="162671AC" w14:textId="77777777" w:rsidR="00007BFB" w:rsidRPr="007616FD" w:rsidRDefault="00007BFB" w:rsidP="00026EFA">
      <w:pPr>
        <w:pStyle w:val="Odstavecseseznamem"/>
        <w:numPr>
          <w:ilvl w:val="0"/>
          <w:numId w:val="58"/>
        </w:numPr>
        <w:spacing w:line="264" w:lineRule="auto"/>
        <w:jc w:val="both"/>
      </w:pPr>
      <w:r w:rsidRPr="007616FD">
        <w:t>bez ohledu na povahu účastníků řízení spory ze vztahů, které vznikly do 31. 12. 2013 podle zákona č. 513/1991 Sb., obchodní zákoník, včetně sporů o náhradu škody způsobené porušením povinností z obchodně-závazkového vztahu, jakož i spory o vydání bezdůvodného obohacení vzniklého v důsledku neplatnosti nebo zrušení obchodně-závazkového vztahu.</w:t>
      </w:r>
    </w:p>
    <w:p w14:paraId="5BE38CE1" w14:textId="188FBC98" w:rsidR="00007BFB" w:rsidRPr="007616FD" w:rsidRDefault="00007BFB" w:rsidP="00026EFA">
      <w:pPr>
        <w:pStyle w:val="Odstavecseseznamem"/>
        <w:numPr>
          <w:ilvl w:val="0"/>
          <w:numId w:val="57"/>
        </w:numPr>
        <w:spacing w:before="120" w:line="264" w:lineRule="auto"/>
        <w:ind w:left="714" w:hanging="357"/>
        <w:jc w:val="both"/>
      </w:pPr>
      <w:r w:rsidRPr="007616FD">
        <w:rPr>
          <w:b/>
        </w:rPr>
        <w:t>specializací</w:t>
      </w:r>
      <w:r w:rsidRPr="007616FD">
        <w:t xml:space="preserve"> </w:t>
      </w:r>
      <w:r w:rsidRPr="007616FD">
        <w:rPr>
          <w:b/>
        </w:rPr>
        <w:t>ve věcech exekucí a výkonů rozhodnutí (12 Co, 20 Co a 26 Co)</w:t>
      </w:r>
      <w:r w:rsidRPr="007616FD">
        <w:t xml:space="preserve"> se rozumí rozhodování v řízeních vedených okresními soudy a jimi pověřenými soudními exekutory:</w:t>
      </w:r>
    </w:p>
    <w:p w14:paraId="43A072D3" w14:textId="77777777" w:rsidR="00007BFB" w:rsidRPr="007616FD" w:rsidRDefault="00007BFB" w:rsidP="00026EFA">
      <w:pPr>
        <w:pStyle w:val="Odstavecseseznamem"/>
        <w:numPr>
          <w:ilvl w:val="0"/>
          <w:numId w:val="59"/>
        </w:numPr>
        <w:spacing w:line="264" w:lineRule="auto"/>
        <w:jc w:val="both"/>
      </w:pPr>
      <w:r w:rsidRPr="007616FD">
        <w:t>podle zákona č. 120/2001 Sb., o soudních exekutorech a exekuční činnosti (exekuční řád);</w:t>
      </w:r>
    </w:p>
    <w:p w14:paraId="7D61CF62" w14:textId="77777777" w:rsidR="00007BFB" w:rsidRPr="007616FD" w:rsidRDefault="00007BFB" w:rsidP="00026EFA">
      <w:pPr>
        <w:pStyle w:val="Odstavecseseznamem"/>
        <w:numPr>
          <w:ilvl w:val="0"/>
          <w:numId w:val="59"/>
        </w:numPr>
        <w:spacing w:line="264" w:lineRule="auto"/>
        <w:jc w:val="both"/>
      </w:pPr>
      <w:r w:rsidRPr="007616FD">
        <w:t>podle části šesté zákona č. 99/1963 Sb., občanský soudní řád;</w:t>
      </w:r>
    </w:p>
    <w:p w14:paraId="2C5DCE6D" w14:textId="77777777" w:rsidR="00007BFB" w:rsidRPr="007616FD" w:rsidRDefault="00007BFB" w:rsidP="00026EFA">
      <w:pPr>
        <w:pStyle w:val="Odstavecseseznamem"/>
        <w:numPr>
          <w:ilvl w:val="0"/>
          <w:numId w:val="59"/>
        </w:numPr>
        <w:spacing w:line="264" w:lineRule="auto"/>
        <w:jc w:val="both"/>
      </w:pPr>
      <w:r w:rsidRPr="007616FD">
        <w:t>podle zákona č. 119/2001 Sb., kterým se stanoví pravidla pro případy souběžně probíhajících výkonů rozhodnutí;</w:t>
      </w:r>
    </w:p>
    <w:p w14:paraId="25C4EDC3" w14:textId="77777777" w:rsidR="00007BFB" w:rsidRPr="007616FD" w:rsidRDefault="00007BFB" w:rsidP="00026EFA">
      <w:pPr>
        <w:pStyle w:val="Odstavecseseznamem"/>
        <w:numPr>
          <w:ilvl w:val="0"/>
          <w:numId w:val="59"/>
        </w:numPr>
        <w:spacing w:line="264" w:lineRule="auto"/>
        <w:jc w:val="both"/>
      </w:pPr>
      <w:r w:rsidRPr="007616FD">
        <w:t>o žalobách na obnovu řízení a žalobách pro zmatečnost ve věcech pod body 1) až 3) této specializace.</w:t>
      </w:r>
    </w:p>
    <w:p w14:paraId="75E150E5" w14:textId="62F136BE" w:rsidR="00162368" w:rsidRPr="007616FD" w:rsidRDefault="00162368" w:rsidP="00026EFA">
      <w:pPr>
        <w:pStyle w:val="Odstavecseseznamem"/>
        <w:numPr>
          <w:ilvl w:val="0"/>
          <w:numId w:val="57"/>
        </w:numPr>
        <w:spacing w:before="120" w:line="264" w:lineRule="auto"/>
        <w:ind w:left="714" w:hanging="357"/>
        <w:jc w:val="both"/>
      </w:pPr>
      <w:r w:rsidRPr="007616FD">
        <w:rPr>
          <w:b/>
          <w:bCs/>
          <w:color w:val="000000"/>
        </w:rPr>
        <w:t xml:space="preserve">specializací ve věcech nájmu </w:t>
      </w:r>
      <w:r w:rsidRPr="007616FD">
        <w:rPr>
          <w:color w:val="000000"/>
        </w:rPr>
        <w:t>(specializace je od 1. 5. 2024 zrušena)</w:t>
      </w:r>
      <w:r w:rsidR="00880016" w:rsidRPr="007616FD">
        <w:rPr>
          <w:color w:val="000000"/>
        </w:rPr>
        <w:t>.</w:t>
      </w:r>
    </w:p>
    <w:p w14:paraId="48A5A742" w14:textId="2DC42785" w:rsidR="00007BFB" w:rsidRPr="007616FD" w:rsidRDefault="00007BFB" w:rsidP="00026EFA">
      <w:pPr>
        <w:pStyle w:val="Odstavecseseznamem"/>
        <w:numPr>
          <w:ilvl w:val="0"/>
          <w:numId w:val="57"/>
        </w:numPr>
        <w:spacing w:before="120" w:line="264" w:lineRule="auto"/>
        <w:ind w:left="714" w:hanging="357"/>
        <w:jc w:val="both"/>
      </w:pPr>
      <w:r w:rsidRPr="007616FD">
        <w:rPr>
          <w:b/>
        </w:rPr>
        <w:t xml:space="preserve">specializací ve věcech náhrady škody, majetkové a nemajetkové újmy (17 Co, 38 Co a </w:t>
      </w:r>
      <w:r w:rsidR="00DD5F92" w:rsidRPr="007616FD">
        <w:rPr>
          <w:b/>
        </w:rPr>
        <w:t>16</w:t>
      </w:r>
      <w:r w:rsidRPr="007616FD">
        <w:rPr>
          <w:b/>
        </w:rPr>
        <w:t xml:space="preserve"> Co)</w:t>
      </w:r>
      <w:r w:rsidRPr="007616FD">
        <w:t xml:space="preserve"> se rozumí rozhodování v řízeních, jejichž předmětem jsou spory o:</w:t>
      </w:r>
    </w:p>
    <w:p w14:paraId="160E5F87" w14:textId="77777777" w:rsidR="00007BFB" w:rsidRPr="007616FD" w:rsidRDefault="00007BFB" w:rsidP="00026EFA">
      <w:pPr>
        <w:pStyle w:val="Odstavecseseznamem"/>
        <w:numPr>
          <w:ilvl w:val="0"/>
          <w:numId w:val="61"/>
        </w:numPr>
        <w:spacing w:line="264" w:lineRule="auto"/>
        <w:jc w:val="both"/>
      </w:pPr>
      <w:r w:rsidRPr="007616FD">
        <w:t>majetkovou újmu a náhradu škody podle o. z. a dalších právních předpisů (kromě sporů z pracovněprávních vztahů a vztahů mezi podnikateli při jejich podnikatelské činnosti), včetně regresních nároků a nároků poškozených vůči pojišťovnám škůdce a včetně nároků na náhradu majetkové nebo nemajetkové újmy podle o. z. v případech, kdy je předmětem řízení náhrada škody způsobené ublížením na zdraví při zásahu do fyzické integrity člověka;</w:t>
      </w:r>
    </w:p>
    <w:p w14:paraId="40737BA2" w14:textId="77777777" w:rsidR="00007BFB" w:rsidRPr="007616FD" w:rsidRDefault="00007BFB" w:rsidP="00026EFA">
      <w:pPr>
        <w:pStyle w:val="Odstavecseseznamem"/>
        <w:numPr>
          <w:ilvl w:val="0"/>
          <w:numId w:val="61"/>
        </w:numPr>
        <w:spacing w:line="264" w:lineRule="auto"/>
        <w:jc w:val="both"/>
      </w:pPr>
      <w:r w:rsidRPr="007616FD">
        <w:t>nárocích dle § 2959 a § 2971 o. z. v případech, kdy je řízení o nich spojeno ke společnému řízení se spory, jejichž předmětem je náhrada škody způsobené ublížením na zdraví;</w:t>
      </w:r>
    </w:p>
    <w:p w14:paraId="295ADB88" w14:textId="77777777" w:rsidR="00007BFB" w:rsidRPr="007616FD" w:rsidRDefault="00007BFB" w:rsidP="00026EFA">
      <w:pPr>
        <w:pStyle w:val="Odstavecseseznamem"/>
        <w:numPr>
          <w:ilvl w:val="0"/>
          <w:numId w:val="61"/>
        </w:numPr>
        <w:spacing w:line="264" w:lineRule="auto"/>
        <w:jc w:val="both"/>
      </w:pPr>
      <w:r w:rsidRPr="007616FD">
        <w:t>nárocích podle § 77a zákona č. 99/1963 Sb., občanský soudní řád (dále jen „o. s. ř.“), kromě případů, kdy je žalována jen nemateriální újma (70 Co);</w:t>
      </w:r>
    </w:p>
    <w:p w14:paraId="1DA4B68B" w14:textId="77777777" w:rsidR="00007BFB" w:rsidRPr="007616FD" w:rsidRDefault="00007BFB" w:rsidP="00026EFA">
      <w:pPr>
        <w:pStyle w:val="Odstavecseseznamem"/>
        <w:numPr>
          <w:ilvl w:val="0"/>
          <w:numId w:val="61"/>
        </w:numPr>
        <w:spacing w:line="264" w:lineRule="auto"/>
        <w:jc w:val="both"/>
      </w:pPr>
      <w:r w:rsidRPr="007616FD">
        <w:t>všech nárocích podle zákona č. 82/1998 Sb., o odpovědnosti za škodu způsobenou při výkonu veřejné moci rozhodnutím nebo nesprávným úředním postupem</w:t>
      </w:r>
    </w:p>
    <w:p w14:paraId="52FBA692" w14:textId="77777777" w:rsidR="00007BFB" w:rsidRPr="007616FD" w:rsidRDefault="00007BFB" w:rsidP="00026EFA">
      <w:pPr>
        <w:pStyle w:val="Odstavecseseznamem"/>
        <w:numPr>
          <w:ilvl w:val="0"/>
          <w:numId w:val="61"/>
        </w:numPr>
        <w:spacing w:line="264" w:lineRule="auto"/>
        <w:jc w:val="both"/>
      </w:pPr>
      <w:r w:rsidRPr="007616FD">
        <w:t>náhradu škody podle zákona č. 40/1964 Sb., občanský zákoník (dále jen „obč. zák.“), a dalších právních předpisů (kromě sporů z pracovněprávních vztahů a vzniklých podle obchodního zákoníku) včetně regresních nároků a nároků poškozených vůči pojišťovnám škůdce a včetně nároků na náhradu škody způsobené ublížením na zdraví při zásahu do fyzické integrity člověka spojených ke společnému řízení se spory na ochranu osobnosti.</w:t>
      </w:r>
    </w:p>
    <w:p w14:paraId="1B321219" w14:textId="134ECCE6" w:rsidR="00007BFB" w:rsidRPr="007616FD" w:rsidRDefault="00007BFB" w:rsidP="00026EFA">
      <w:pPr>
        <w:pStyle w:val="Odstavecseseznamem"/>
        <w:numPr>
          <w:ilvl w:val="0"/>
          <w:numId w:val="57"/>
        </w:numPr>
        <w:spacing w:before="120" w:line="264" w:lineRule="auto"/>
        <w:ind w:left="714" w:hanging="357"/>
        <w:jc w:val="both"/>
      </w:pPr>
      <w:r w:rsidRPr="007616FD">
        <w:rPr>
          <w:b/>
        </w:rPr>
        <w:t>specializací ve věcech ochrany jména a osobnosti člověka, určení a popření rodičovství a ochrany proti domácímu násilí (70 Co)</w:t>
      </w:r>
      <w:r w:rsidRPr="007616FD">
        <w:t xml:space="preserve"> se</w:t>
      </w:r>
      <w:r w:rsidR="004B5E79" w:rsidRPr="007616FD">
        <w:t> </w:t>
      </w:r>
      <w:r w:rsidRPr="007616FD">
        <w:t>rozumí rozhodování v řízeních, jejichž předmětem jsou:</w:t>
      </w:r>
    </w:p>
    <w:p w14:paraId="6AED0180" w14:textId="77777777" w:rsidR="00007BFB" w:rsidRPr="007616FD" w:rsidRDefault="00007BFB" w:rsidP="00026EFA">
      <w:pPr>
        <w:pStyle w:val="Odstavecseseznamem"/>
        <w:numPr>
          <w:ilvl w:val="0"/>
          <w:numId w:val="62"/>
        </w:numPr>
        <w:spacing w:line="264" w:lineRule="auto"/>
        <w:jc w:val="both"/>
      </w:pPr>
      <w:r w:rsidRPr="007616FD">
        <w:t>spory o ochranu jména a osobnosti člověka podle o. z., včetně sporů o náhradu majetkové nebo nemajetkové újmy anebo vydání bezdůvodného obohacení z těchto sporů vyplývajících (včetně sporů dle § 2959 o. z., avšak nikoli sporů dle § 2958 o. z.), včetně přímých nároků poškozených na náhradu újmy vůči pojišťovnám škůdce mimo případů, kdy je spor vyvolán ublížením na zdraví při zásahu do fyzické integrity člověka. [Nejde o věci podle zákona č. 292/2013 Sb., o zvláštních řízeních soudních (dále jen „z. ř. s.“), kromě sporů uvedených v bodě 7) této specializace];</w:t>
      </w:r>
    </w:p>
    <w:p w14:paraId="215F8316" w14:textId="77777777" w:rsidR="00007BFB" w:rsidRPr="007616FD" w:rsidRDefault="00007BFB" w:rsidP="00026EFA">
      <w:pPr>
        <w:pStyle w:val="Odstavecseseznamem"/>
        <w:numPr>
          <w:ilvl w:val="0"/>
          <w:numId w:val="62"/>
        </w:numPr>
        <w:spacing w:line="264" w:lineRule="auto"/>
        <w:jc w:val="both"/>
      </w:pPr>
      <w:r w:rsidRPr="007616FD">
        <w:t>spory o nárocích podle § 2971 o. z.;</w:t>
      </w:r>
    </w:p>
    <w:p w14:paraId="6834B8EF" w14:textId="77777777" w:rsidR="00007BFB" w:rsidRPr="007616FD" w:rsidRDefault="00007BFB" w:rsidP="00026EFA">
      <w:pPr>
        <w:pStyle w:val="Odstavecseseznamem"/>
        <w:numPr>
          <w:ilvl w:val="0"/>
          <w:numId w:val="62"/>
        </w:numPr>
        <w:spacing w:line="264" w:lineRule="auto"/>
        <w:jc w:val="both"/>
      </w:pPr>
      <w:r w:rsidRPr="007616FD">
        <w:t>spory o ochranu osobnosti podle obč. zák. (včetně přímých nároků poškozených na náhradu škody vůči pojišťovnám škůdce mimo případů, kdy je spor vyvolán ublížením na zdraví při zásahu do fyzické integrity člověka);</w:t>
      </w:r>
    </w:p>
    <w:p w14:paraId="49A78FC7" w14:textId="77777777" w:rsidR="00007BFB" w:rsidRPr="007616FD" w:rsidRDefault="00007BFB" w:rsidP="00026EFA">
      <w:pPr>
        <w:pStyle w:val="Odstavecseseznamem"/>
        <w:numPr>
          <w:ilvl w:val="0"/>
          <w:numId w:val="62"/>
        </w:numPr>
        <w:spacing w:line="264" w:lineRule="auto"/>
        <w:jc w:val="both"/>
      </w:pPr>
      <w:r w:rsidRPr="007616FD">
        <w:t>spory z práva na ochranu třetích osob podle právních předpisů o hromadných informačních prostředcích (právo na odpověď, dodatečné sdělení nebo doplňující informace podle zákona č. 46/2000 Sb., tiskový zákon, a zákona č. 231/2001 Sb., o provozování rozhlasového a televizního vysílání);</w:t>
      </w:r>
    </w:p>
    <w:p w14:paraId="3C438ECC" w14:textId="77777777" w:rsidR="00007BFB" w:rsidRPr="007616FD" w:rsidRDefault="00007BFB" w:rsidP="00026EFA">
      <w:pPr>
        <w:pStyle w:val="Odstavecseseznamem"/>
        <w:numPr>
          <w:ilvl w:val="0"/>
          <w:numId w:val="62"/>
        </w:numPr>
        <w:spacing w:line="264" w:lineRule="auto"/>
        <w:jc w:val="both"/>
      </w:pPr>
      <w:r w:rsidRPr="007616FD">
        <w:t>spory o nárocích podle zákona č. 198/2009 Sb., antidiskriminační zákon, s výjimkou věcí pracovních (vznikajících v oblasti práva na zaměstnání, přístupu k zaměstnání, v rámci pracovních poměrů a jiných druhů závislé činnosti);</w:t>
      </w:r>
    </w:p>
    <w:p w14:paraId="06CA0938" w14:textId="77777777" w:rsidR="00007BFB" w:rsidRPr="007616FD" w:rsidRDefault="00007BFB" w:rsidP="00026EFA">
      <w:pPr>
        <w:pStyle w:val="Odstavecseseznamem"/>
        <w:numPr>
          <w:ilvl w:val="0"/>
          <w:numId w:val="62"/>
        </w:numPr>
        <w:spacing w:line="264" w:lineRule="auto"/>
        <w:jc w:val="both"/>
      </w:pPr>
      <w:r w:rsidRPr="007616FD">
        <w:t>předběžná řízení ve věci ochrany proti domácímu násilí (§ 400 - § 414 z. ř. s.), včetně výkonu rozhodnutí v této věci (§ 492 - § 496 z. ř. s.);</w:t>
      </w:r>
    </w:p>
    <w:p w14:paraId="0FD06C68" w14:textId="77777777" w:rsidR="00007BFB" w:rsidRPr="007616FD" w:rsidRDefault="00007BFB" w:rsidP="00026EFA">
      <w:pPr>
        <w:pStyle w:val="Odstavecseseznamem"/>
        <w:numPr>
          <w:ilvl w:val="0"/>
          <w:numId w:val="62"/>
        </w:numPr>
        <w:spacing w:line="264" w:lineRule="auto"/>
        <w:jc w:val="both"/>
      </w:pPr>
      <w:r w:rsidRPr="007616FD">
        <w:t>spory o určení a popření rodičovství (§ 415 – § 426 z. ř. s.), včetně případů, kdy předmětem odvolacího řízení je jen rozhodnutí vydané ve spojeném řízení (§ 422 z. ř. s.), z Městského soudu v Brně a všech okresních soudů, které nespadají pod pobočky;</w:t>
      </w:r>
    </w:p>
    <w:p w14:paraId="49DB9B10" w14:textId="77777777" w:rsidR="00007BFB" w:rsidRPr="007616FD" w:rsidRDefault="00007BFB" w:rsidP="00026EFA">
      <w:pPr>
        <w:pStyle w:val="Odstavecseseznamem"/>
        <w:numPr>
          <w:ilvl w:val="0"/>
          <w:numId w:val="62"/>
        </w:numPr>
        <w:spacing w:line="264" w:lineRule="auto"/>
        <w:jc w:val="both"/>
      </w:pPr>
      <w:r w:rsidRPr="007616FD">
        <w:t>spory o nárocích podle § 77a o. s. ř. v případech, kdy je žalována jen nemateriální újma.</w:t>
      </w:r>
    </w:p>
    <w:p w14:paraId="08D88105" w14:textId="77777777" w:rsidR="00007BFB" w:rsidRPr="007616FD" w:rsidRDefault="00007BFB" w:rsidP="00026EFA">
      <w:pPr>
        <w:pStyle w:val="Odstavecseseznamem"/>
        <w:numPr>
          <w:ilvl w:val="0"/>
          <w:numId w:val="57"/>
        </w:numPr>
        <w:spacing w:before="120" w:line="264" w:lineRule="auto"/>
        <w:ind w:left="714" w:hanging="357"/>
        <w:jc w:val="both"/>
      </w:pPr>
      <w:r w:rsidRPr="007616FD">
        <w:rPr>
          <w:b/>
        </w:rPr>
        <w:t>specializací v některých věcech péče soudu o nezletilé a rodinného práva (16 Co a 37 Co)</w:t>
      </w:r>
      <w:r w:rsidRPr="007616FD">
        <w:t xml:space="preserve"> se rozumí rozhodování v řízeních:</w:t>
      </w:r>
    </w:p>
    <w:p w14:paraId="74DA45E0" w14:textId="77777777" w:rsidR="00007BFB" w:rsidRPr="007616FD" w:rsidRDefault="00007BFB" w:rsidP="00026EFA">
      <w:pPr>
        <w:pStyle w:val="Odstavecseseznamem"/>
        <w:numPr>
          <w:ilvl w:val="0"/>
          <w:numId w:val="63"/>
        </w:numPr>
        <w:spacing w:line="264" w:lineRule="auto"/>
        <w:jc w:val="both"/>
      </w:pPr>
      <w:r w:rsidRPr="007616FD">
        <w:t>ve věcech osvojení (§ 794 - § 854 o. z.), s výjimkou osvojení dítěte z ciziny nebo do ciziny (§ 430 z. ř. s.);</w:t>
      </w:r>
    </w:p>
    <w:p w14:paraId="74B790E4" w14:textId="77777777" w:rsidR="00007BFB" w:rsidRPr="007616FD" w:rsidRDefault="00007BFB" w:rsidP="00026EFA">
      <w:pPr>
        <w:pStyle w:val="Odstavecseseznamem"/>
        <w:numPr>
          <w:ilvl w:val="0"/>
          <w:numId w:val="63"/>
        </w:numPr>
        <w:spacing w:line="264" w:lineRule="auto"/>
        <w:jc w:val="both"/>
      </w:pPr>
      <w:r w:rsidRPr="007616FD">
        <w:t>o osvojení podle části druhé hlavy čtvrté zákona č. 94/1963 Sb., o rodině;</w:t>
      </w:r>
    </w:p>
    <w:p w14:paraId="413E7809" w14:textId="77777777" w:rsidR="00007BFB" w:rsidRPr="007616FD" w:rsidRDefault="00007BFB" w:rsidP="00026EFA">
      <w:pPr>
        <w:pStyle w:val="Odstavecseseznamem"/>
        <w:numPr>
          <w:ilvl w:val="0"/>
          <w:numId w:val="63"/>
        </w:numPr>
        <w:spacing w:line="264" w:lineRule="auto"/>
        <w:jc w:val="both"/>
      </w:pPr>
      <w:r w:rsidRPr="007616FD">
        <w:t>o pozastavení, omezení nebo zbavení rodičovské odpovědnosti podle § 869 – § 874 o. z.;</w:t>
      </w:r>
    </w:p>
    <w:p w14:paraId="148FB8D4" w14:textId="77777777" w:rsidR="00007BFB" w:rsidRPr="007616FD" w:rsidRDefault="00007BFB" w:rsidP="00026EFA">
      <w:pPr>
        <w:pStyle w:val="Odstavecseseznamem"/>
        <w:numPr>
          <w:ilvl w:val="0"/>
          <w:numId w:val="63"/>
        </w:numPr>
        <w:spacing w:line="264" w:lineRule="auto"/>
        <w:jc w:val="both"/>
      </w:pPr>
      <w:r w:rsidRPr="007616FD">
        <w:t>o zvláštních opatřeních při výchově dítěte (§ 924 - § 926 o. z.);</w:t>
      </w:r>
    </w:p>
    <w:p w14:paraId="68B26266" w14:textId="77777777" w:rsidR="00007BFB" w:rsidRPr="007616FD" w:rsidRDefault="00007BFB" w:rsidP="00026EFA">
      <w:pPr>
        <w:pStyle w:val="Odstavecseseznamem"/>
        <w:numPr>
          <w:ilvl w:val="0"/>
          <w:numId w:val="63"/>
        </w:numPr>
        <w:spacing w:line="264" w:lineRule="auto"/>
        <w:jc w:val="both"/>
      </w:pPr>
      <w:r w:rsidRPr="007616FD">
        <w:t>ve věcech poručenství a jiných forem péče o dítě (§ 928 - § 975 o. z.), s výjimkou případů, kdy je předmětem odvolacího řízení jen rozhodnutí o výživném (zejména podle § 956, § 961 a § 975 o. z.);</w:t>
      </w:r>
    </w:p>
    <w:p w14:paraId="1E75C48A" w14:textId="77777777" w:rsidR="00007BFB" w:rsidRPr="007616FD" w:rsidRDefault="00007BFB" w:rsidP="00026EFA">
      <w:pPr>
        <w:pStyle w:val="Odstavecseseznamem"/>
        <w:numPr>
          <w:ilvl w:val="0"/>
          <w:numId w:val="63"/>
        </w:numPr>
        <w:spacing w:line="264" w:lineRule="auto"/>
        <w:jc w:val="both"/>
      </w:pPr>
      <w:r w:rsidRPr="007616FD">
        <w:t>o předběžné úpravě poměrů dítěte (§ 452 - § 465 z. ř. s., s výjimkou případů podle § 461 z. ř. s.).</w:t>
      </w:r>
    </w:p>
    <w:p w14:paraId="2701A1AD" w14:textId="77777777" w:rsidR="00007BFB" w:rsidRPr="007616FD" w:rsidRDefault="00007BFB" w:rsidP="00026EFA">
      <w:pPr>
        <w:pStyle w:val="Odstavecseseznamem"/>
        <w:numPr>
          <w:ilvl w:val="0"/>
          <w:numId w:val="57"/>
        </w:numPr>
        <w:spacing w:before="120" w:line="264" w:lineRule="auto"/>
        <w:ind w:left="714" w:hanging="357"/>
        <w:jc w:val="both"/>
      </w:pPr>
      <w:r w:rsidRPr="007616FD">
        <w:rPr>
          <w:b/>
        </w:rPr>
        <w:t xml:space="preserve">specializací ve věcech pozůstalostních, dědických, úschov, umoření listin a žalob podle části páté o. s. ř. (18 Co a 21 Co) </w:t>
      </w:r>
      <w:r w:rsidRPr="007616FD">
        <w:t>se rozumí rozhodování v řízeních o:</w:t>
      </w:r>
    </w:p>
    <w:p w14:paraId="04A41E87" w14:textId="77777777" w:rsidR="00007BFB" w:rsidRPr="007616FD" w:rsidRDefault="00007BFB" w:rsidP="00026EFA">
      <w:pPr>
        <w:pStyle w:val="Odstavecseseznamem"/>
        <w:numPr>
          <w:ilvl w:val="0"/>
          <w:numId w:val="64"/>
        </w:numPr>
        <w:spacing w:line="264" w:lineRule="auto"/>
        <w:jc w:val="both"/>
      </w:pPr>
      <w:r w:rsidRPr="007616FD">
        <w:t>pozůstalosti podle § 98 - § 288 z. ř. s.;</w:t>
      </w:r>
    </w:p>
    <w:p w14:paraId="2733C8C2" w14:textId="77777777" w:rsidR="00007BFB" w:rsidRPr="007616FD" w:rsidRDefault="00007BFB" w:rsidP="00026EFA">
      <w:pPr>
        <w:pStyle w:val="Odstavecseseznamem"/>
        <w:numPr>
          <w:ilvl w:val="0"/>
          <w:numId w:val="64"/>
        </w:numPr>
        <w:spacing w:line="264" w:lineRule="auto"/>
        <w:jc w:val="both"/>
      </w:pPr>
      <w:r w:rsidRPr="007616FD">
        <w:t>žalobách podle § 170 a § 189 z. ř. s.;</w:t>
      </w:r>
    </w:p>
    <w:p w14:paraId="08A9784C" w14:textId="77777777" w:rsidR="00007BFB" w:rsidRPr="007616FD" w:rsidRDefault="00007BFB" w:rsidP="00026EFA">
      <w:pPr>
        <w:pStyle w:val="Odstavecseseznamem"/>
        <w:numPr>
          <w:ilvl w:val="0"/>
          <w:numId w:val="64"/>
        </w:numPr>
        <w:spacing w:line="264" w:lineRule="auto"/>
        <w:jc w:val="both"/>
      </w:pPr>
      <w:r w:rsidRPr="007616FD">
        <w:t>žalobách nepominutelného dědice na vyplacení povinného podílu;</w:t>
      </w:r>
    </w:p>
    <w:p w14:paraId="6878A977" w14:textId="77777777" w:rsidR="00007BFB" w:rsidRPr="007616FD" w:rsidRDefault="00007BFB" w:rsidP="00026EFA">
      <w:pPr>
        <w:pStyle w:val="Odstavecseseznamem"/>
        <w:numPr>
          <w:ilvl w:val="0"/>
          <w:numId w:val="64"/>
        </w:numPr>
        <w:spacing w:line="264" w:lineRule="auto"/>
        <w:jc w:val="both"/>
      </w:pPr>
      <w:r w:rsidRPr="007616FD">
        <w:t>dědictví podle § 175a - § 175z o. s. ř. ve znění účinném do 31. 12. 2013;</w:t>
      </w:r>
    </w:p>
    <w:p w14:paraId="780A1A5C" w14:textId="77777777" w:rsidR="00007BFB" w:rsidRPr="007616FD" w:rsidRDefault="00007BFB" w:rsidP="00026EFA">
      <w:pPr>
        <w:pStyle w:val="Odstavecseseznamem"/>
        <w:numPr>
          <w:ilvl w:val="0"/>
          <w:numId w:val="64"/>
        </w:numPr>
        <w:spacing w:line="264" w:lineRule="auto"/>
        <w:jc w:val="both"/>
      </w:pPr>
      <w:r w:rsidRPr="007616FD">
        <w:t>žalobách podle § 175k odst. 2 a § 175y o.s.ř. ve znění účinném do 31. 12. 2013 a § 485 obč. zák.;</w:t>
      </w:r>
    </w:p>
    <w:p w14:paraId="36A23D59" w14:textId="77777777" w:rsidR="00007BFB" w:rsidRPr="007616FD" w:rsidRDefault="00007BFB" w:rsidP="00026EFA">
      <w:pPr>
        <w:pStyle w:val="Odstavecseseznamem"/>
        <w:numPr>
          <w:ilvl w:val="0"/>
          <w:numId w:val="64"/>
        </w:numPr>
        <w:spacing w:line="264" w:lineRule="auto"/>
        <w:jc w:val="both"/>
      </w:pPr>
      <w:r w:rsidRPr="007616FD">
        <w:t>dalších nárocích vyplývajících z dědického a pozůstalostního řízení;</w:t>
      </w:r>
    </w:p>
    <w:p w14:paraId="091857FA" w14:textId="77777777" w:rsidR="00007BFB" w:rsidRPr="007616FD" w:rsidRDefault="00007BFB" w:rsidP="00026EFA">
      <w:pPr>
        <w:pStyle w:val="Odstavecseseznamem"/>
        <w:numPr>
          <w:ilvl w:val="0"/>
          <w:numId w:val="64"/>
        </w:numPr>
        <w:spacing w:line="264" w:lineRule="auto"/>
        <w:jc w:val="both"/>
      </w:pPr>
      <w:r w:rsidRPr="007616FD">
        <w:t>úschovách podle § 289 - § 302 z. ř. s.;</w:t>
      </w:r>
    </w:p>
    <w:p w14:paraId="05F3C0BB" w14:textId="77777777" w:rsidR="00007BFB" w:rsidRPr="007616FD" w:rsidRDefault="00007BFB" w:rsidP="00026EFA">
      <w:pPr>
        <w:pStyle w:val="Odstavecseseznamem"/>
        <w:numPr>
          <w:ilvl w:val="0"/>
          <w:numId w:val="64"/>
        </w:numPr>
        <w:spacing w:line="264" w:lineRule="auto"/>
        <w:jc w:val="both"/>
      </w:pPr>
      <w:r w:rsidRPr="007616FD">
        <w:t>umoření listin podle § 303 - § 315 z. ř. s.;</w:t>
      </w:r>
    </w:p>
    <w:p w14:paraId="73356E2B" w14:textId="77777777" w:rsidR="00007BFB" w:rsidRPr="007616FD" w:rsidRDefault="00007BFB" w:rsidP="00026EFA">
      <w:pPr>
        <w:pStyle w:val="Odstavecseseznamem"/>
        <w:numPr>
          <w:ilvl w:val="0"/>
          <w:numId w:val="64"/>
        </w:numPr>
        <w:spacing w:line="264" w:lineRule="auto"/>
        <w:jc w:val="both"/>
      </w:pPr>
      <w:r w:rsidRPr="007616FD">
        <w:t>žalobách podle části páté o. s. ř.</w:t>
      </w:r>
    </w:p>
    <w:p w14:paraId="63D05637" w14:textId="77777777" w:rsidR="00007BFB" w:rsidRPr="007616FD" w:rsidRDefault="00007BFB" w:rsidP="00026EFA">
      <w:pPr>
        <w:pStyle w:val="Odstavecseseznamem"/>
        <w:numPr>
          <w:ilvl w:val="0"/>
          <w:numId w:val="57"/>
        </w:numPr>
        <w:spacing w:before="120" w:line="264" w:lineRule="auto"/>
        <w:ind w:left="714" w:hanging="357"/>
        <w:jc w:val="both"/>
      </w:pPr>
      <w:r w:rsidRPr="007616FD">
        <w:rPr>
          <w:b/>
        </w:rPr>
        <w:t xml:space="preserve">specializací ve </w:t>
      </w:r>
      <w:r w:rsidRPr="007616FD">
        <w:rPr>
          <w:b/>
          <w:bCs/>
          <w:iCs/>
        </w:rPr>
        <w:t>věcech</w:t>
      </w:r>
      <w:r w:rsidRPr="007616FD">
        <w:rPr>
          <w:b/>
        </w:rPr>
        <w:t xml:space="preserve"> pracovních (15 Co a 49 Co) </w:t>
      </w:r>
      <w:r w:rsidRPr="007616FD">
        <w:t>se rozumí rozhodování v řízeních, jejichž předmětem jsou spory:</w:t>
      </w:r>
    </w:p>
    <w:p w14:paraId="4A8859B7" w14:textId="77777777" w:rsidR="00007BFB" w:rsidRPr="007616FD" w:rsidRDefault="00007BFB" w:rsidP="00026EFA">
      <w:pPr>
        <w:pStyle w:val="Odstavecseseznamem"/>
        <w:numPr>
          <w:ilvl w:val="0"/>
          <w:numId w:val="68"/>
        </w:numPr>
        <w:spacing w:line="264" w:lineRule="auto"/>
        <w:jc w:val="both"/>
      </w:pPr>
      <w:r w:rsidRPr="007616FD">
        <w:t>z právních vztahů vznikajících při výkonu závislé práce mezi zaměstnanci a zaměstnavateli;</w:t>
      </w:r>
    </w:p>
    <w:p w14:paraId="6BE6A43C" w14:textId="77777777" w:rsidR="00007BFB" w:rsidRPr="007616FD" w:rsidRDefault="00007BFB" w:rsidP="00026EFA">
      <w:pPr>
        <w:pStyle w:val="Odstavecseseznamem"/>
        <w:numPr>
          <w:ilvl w:val="0"/>
          <w:numId w:val="68"/>
        </w:numPr>
        <w:spacing w:line="264" w:lineRule="auto"/>
        <w:jc w:val="both"/>
      </w:pPr>
      <w:r w:rsidRPr="007616FD">
        <w:t>o nárocích podle zákona č. 198/2009 Sb., antidiskriminační zákon, vznikajících v oblasti práva na zaměstnání, přístupu k zaměstnání, v rámci pracovních poměrů a jiných druhů závislé činnosti.</w:t>
      </w:r>
    </w:p>
    <w:p w14:paraId="0A377B13" w14:textId="77777777" w:rsidR="00007BFB" w:rsidRPr="007616FD" w:rsidRDefault="00007BFB" w:rsidP="00026EFA">
      <w:pPr>
        <w:pStyle w:val="Odstavecseseznamem"/>
        <w:numPr>
          <w:ilvl w:val="0"/>
          <w:numId w:val="57"/>
        </w:numPr>
        <w:spacing w:before="120" w:line="264" w:lineRule="auto"/>
        <w:ind w:left="714" w:hanging="357"/>
        <w:jc w:val="both"/>
      </w:pPr>
      <w:bookmarkStart w:id="13" w:name="_Hlk119498132"/>
      <w:r w:rsidRPr="007616FD">
        <w:rPr>
          <w:b/>
        </w:rPr>
        <w:t>specializací ve věcech s cizím prvkem (13 Co a 20 Co)</w:t>
      </w:r>
      <w:r w:rsidRPr="007616FD">
        <w:t xml:space="preserve"> se rozumí rozhodování v řízeních:</w:t>
      </w:r>
    </w:p>
    <w:p w14:paraId="0D794353" w14:textId="77777777" w:rsidR="00007BFB" w:rsidRPr="007616FD" w:rsidRDefault="00007BFB" w:rsidP="00026EFA">
      <w:pPr>
        <w:pStyle w:val="Odstavecseseznamem"/>
        <w:numPr>
          <w:ilvl w:val="0"/>
          <w:numId w:val="65"/>
        </w:numPr>
        <w:spacing w:line="264" w:lineRule="auto"/>
        <w:jc w:val="both"/>
      </w:pPr>
      <w:r w:rsidRPr="007616FD">
        <w:t>v nichž byla věc posouzena podle práva cizího státu, podle mezinárodní úmluvy (smlouvy) nebo podle práva Evropské unie;</w:t>
      </w:r>
    </w:p>
    <w:p w14:paraId="00187C35" w14:textId="77777777" w:rsidR="00007BFB" w:rsidRPr="007616FD" w:rsidRDefault="00007BFB" w:rsidP="00026EFA">
      <w:pPr>
        <w:pStyle w:val="Odstavecseseznamem"/>
        <w:numPr>
          <w:ilvl w:val="0"/>
          <w:numId w:val="65"/>
        </w:numPr>
        <w:spacing w:line="264" w:lineRule="auto"/>
        <w:jc w:val="both"/>
      </w:pPr>
      <w:r w:rsidRPr="007616FD">
        <w:t>v nichž se soud prvního stupně v rámci svého rozhodnutí zabýval jen otázkou své mezinárodní příslušnosti a dospěl k závěru, že mezinárodní příslušnost českých soudů dána není, anebo odvolatel nedostatek mezinárodní příslušnosti českých soudů namítá;</w:t>
      </w:r>
    </w:p>
    <w:p w14:paraId="4661A172" w14:textId="3AB4AF67" w:rsidR="004457A6" w:rsidRPr="007616FD" w:rsidRDefault="00007BFB" w:rsidP="00026EFA">
      <w:pPr>
        <w:pStyle w:val="Odstavecseseznamem"/>
        <w:numPr>
          <w:ilvl w:val="0"/>
          <w:numId w:val="65"/>
        </w:numPr>
        <w:spacing w:line="264" w:lineRule="auto"/>
        <w:jc w:val="both"/>
      </w:pPr>
      <w:r w:rsidRPr="007616FD">
        <w:t>kdy odvoláním napadené rozhodnutí bylo doručováno do ciziny s výjimkou členských států Evropské unie.</w:t>
      </w:r>
    </w:p>
    <w:bookmarkEnd w:id="13"/>
    <w:p w14:paraId="2A7B61FE" w14:textId="77777777" w:rsidR="00007BFB" w:rsidRPr="007616FD" w:rsidRDefault="00007BFB" w:rsidP="00026EFA">
      <w:pPr>
        <w:pStyle w:val="Odstavecseseznamem"/>
        <w:numPr>
          <w:ilvl w:val="0"/>
          <w:numId w:val="57"/>
        </w:numPr>
        <w:spacing w:before="120" w:line="264" w:lineRule="auto"/>
        <w:ind w:left="714" w:hanging="357"/>
        <w:jc w:val="both"/>
        <w:rPr>
          <w:b/>
          <w:bCs/>
          <w:iCs/>
        </w:rPr>
      </w:pPr>
      <w:r w:rsidRPr="007616FD">
        <w:rPr>
          <w:b/>
        </w:rPr>
        <w:t>specializací</w:t>
      </w:r>
      <w:r w:rsidRPr="007616FD">
        <w:rPr>
          <w:b/>
          <w:bCs/>
          <w:iCs/>
        </w:rPr>
        <w:t xml:space="preserve"> ve věcech exekucí a výkonů rozhodnutí s cizím prvkem (20 Co)</w:t>
      </w:r>
      <w:r w:rsidRPr="007616FD">
        <w:rPr>
          <w:iCs/>
        </w:rPr>
        <w:t xml:space="preserve"> se rozumí rozhodování v řízeních:</w:t>
      </w:r>
    </w:p>
    <w:p w14:paraId="5A6B0AA3" w14:textId="77777777" w:rsidR="00007BFB" w:rsidRPr="007616FD" w:rsidRDefault="00007BFB" w:rsidP="00026EFA">
      <w:pPr>
        <w:pStyle w:val="Odstavecseseznamem"/>
        <w:numPr>
          <w:ilvl w:val="0"/>
          <w:numId w:val="66"/>
        </w:numPr>
        <w:spacing w:line="264" w:lineRule="auto"/>
        <w:jc w:val="both"/>
      </w:pPr>
      <w:r w:rsidRPr="007616FD">
        <w:t>vedených okresními soudy a jimi pověřenými soudními exekutory, která naplňují některé z kritérií uvedených v článku VI. písm. b) Poznámek k odvolací agendě a současně některé z kritérií uvedených v článku VI. písm. i) Poznámek k odvolací agendě;</w:t>
      </w:r>
    </w:p>
    <w:p w14:paraId="5784065A" w14:textId="77777777" w:rsidR="00007BFB" w:rsidRPr="007616FD" w:rsidRDefault="00007BFB" w:rsidP="00026EFA">
      <w:pPr>
        <w:pStyle w:val="Odstavecseseznamem"/>
        <w:numPr>
          <w:ilvl w:val="0"/>
          <w:numId w:val="66"/>
        </w:numPr>
        <w:spacing w:line="264" w:lineRule="auto"/>
        <w:jc w:val="both"/>
      </w:pPr>
      <w:r w:rsidRPr="007616FD">
        <w:t>o exekuci nebo výkon rozhodnutí vedených na základě cizího exekučního titulu;</w:t>
      </w:r>
    </w:p>
    <w:p w14:paraId="7EF47D30" w14:textId="77777777" w:rsidR="00007BFB" w:rsidRPr="007616FD" w:rsidRDefault="00007BFB" w:rsidP="00026EFA">
      <w:pPr>
        <w:pStyle w:val="Odstavecseseznamem"/>
        <w:numPr>
          <w:ilvl w:val="0"/>
          <w:numId w:val="66"/>
        </w:numPr>
        <w:spacing w:line="264" w:lineRule="auto"/>
        <w:jc w:val="both"/>
      </w:pPr>
      <w:r w:rsidRPr="007616FD">
        <w:t>o uznání nebo prohlášení vykonatelnosti cizího rozhodnutí a o potvrzení evropského exekučního titulu.</w:t>
      </w:r>
    </w:p>
    <w:p w14:paraId="04739A1F" w14:textId="77777777" w:rsidR="00007BFB" w:rsidRPr="007616FD" w:rsidRDefault="00007BFB" w:rsidP="00026EFA">
      <w:pPr>
        <w:pStyle w:val="Odstavecseseznamem"/>
        <w:numPr>
          <w:ilvl w:val="0"/>
          <w:numId w:val="57"/>
        </w:numPr>
        <w:spacing w:before="120" w:line="264" w:lineRule="auto"/>
        <w:ind w:left="714" w:hanging="357"/>
        <w:jc w:val="both"/>
        <w:rPr>
          <w:iCs/>
        </w:rPr>
      </w:pPr>
      <w:r w:rsidRPr="007616FD">
        <w:rPr>
          <w:b/>
        </w:rPr>
        <w:t>specializací</w:t>
      </w:r>
      <w:r w:rsidRPr="007616FD">
        <w:rPr>
          <w:b/>
          <w:bCs/>
          <w:iCs/>
        </w:rPr>
        <w:t xml:space="preserve"> ve věcech osvojení dítěte z ciziny nebo do ciziny, předběžných opatření o úpravě poměrů dítěte s mezinárodním prvkem a mezinárodních únosů dětí (20 Co) </w:t>
      </w:r>
      <w:r w:rsidRPr="007616FD">
        <w:rPr>
          <w:iCs/>
        </w:rPr>
        <w:t>se rozumí rozhodování v řízeních o:</w:t>
      </w:r>
    </w:p>
    <w:p w14:paraId="61EC3827" w14:textId="77777777" w:rsidR="00007BFB" w:rsidRPr="007616FD" w:rsidRDefault="00007BFB" w:rsidP="00026EFA">
      <w:pPr>
        <w:pStyle w:val="Odstavecseseznamem"/>
        <w:numPr>
          <w:ilvl w:val="0"/>
          <w:numId w:val="67"/>
        </w:numPr>
        <w:spacing w:line="264" w:lineRule="auto"/>
        <w:jc w:val="both"/>
      </w:pPr>
      <w:r w:rsidRPr="007616FD">
        <w:t>osvojení dítěte z ciziny nebo do ciziny podle § 430 z. ř. s.;</w:t>
      </w:r>
    </w:p>
    <w:p w14:paraId="3E332668" w14:textId="77777777" w:rsidR="00007BFB" w:rsidRPr="007616FD" w:rsidRDefault="00007BFB" w:rsidP="00026EFA">
      <w:pPr>
        <w:pStyle w:val="Odstavecseseznamem"/>
        <w:numPr>
          <w:ilvl w:val="0"/>
          <w:numId w:val="67"/>
        </w:numPr>
        <w:spacing w:line="264" w:lineRule="auto"/>
        <w:jc w:val="both"/>
      </w:pPr>
      <w:r w:rsidRPr="007616FD">
        <w:t>předběžných opatřeních o úpravě poměrů dítěte s mezinárodním prvkem podle § 461 z. ř. s.;</w:t>
      </w:r>
    </w:p>
    <w:p w14:paraId="4B552F62" w14:textId="77777777" w:rsidR="00007BFB" w:rsidRPr="007616FD" w:rsidRDefault="00007BFB" w:rsidP="00026EFA">
      <w:pPr>
        <w:pStyle w:val="Odstavecseseznamem"/>
        <w:numPr>
          <w:ilvl w:val="0"/>
          <w:numId w:val="67"/>
        </w:numPr>
        <w:spacing w:line="264" w:lineRule="auto"/>
        <w:jc w:val="both"/>
      </w:pPr>
      <w:r w:rsidRPr="007616FD">
        <w:t>navrácení nezletilého dítěte ve věcech mezinárodních únosů dětí podle § 478 a násl. z. ř. s.</w:t>
      </w:r>
    </w:p>
    <w:p w14:paraId="1E07A702" w14:textId="77777777" w:rsidR="00007BFB" w:rsidRPr="007616FD" w:rsidRDefault="00007BFB" w:rsidP="00026EFA">
      <w:pPr>
        <w:pStyle w:val="Odstavecseseznamem"/>
        <w:numPr>
          <w:ilvl w:val="0"/>
          <w:numId w:val="57"/>
        </w:numPr>
        <w:spacing w:before="120" w:after="240" w:line="264" w:lineRule="auto"/>
        <w:ind w:left="714" w:hanging="357"/>
        <w:jc w:val="both"/>
      </w:pPr>
      <w:r w:rsidRPr="007616FD">
        <w:rPr>
          <w:b/>
        </w:rPr>
        <w:t xml:space="preserve">oborem působnosti ve věcech všeobecných opatrovnických (13 Co, 14 Co, 15 Co, 16 Co, 17 Co, 18 Co, 19 Co, 21 Co, 37 Co, 38 Co, 49 Co a 70 Co) </w:t>
      </w:r>
      <w:r w:rsidRPr="007616FD">
        <w:t>se rozumí rozhodování v řízeních vedených u soudů prvního stupně o věcech zapsaných v rejstříku „P“, „Nc“ a v rejstříku „L“, s výjimkou věcí uvedených v článku VI. písm. e) bodu 7) a v článku VI. písm. f).</w:t>
      </w:r>
    </w:p>
    <w:p w14:paraId="3265212E" w14:textId="77777777" w:rsidR="00007BFB" w:rsidRPr="007616FD" w:rsidRDefault="00007BFB" w:rsidP="00026EFA">
      <w:pPr>
        <w:pStyle w:val="Odstavecseseznamem"/>
        <w:numPr>
          <w:ilvl w:val="0"/>
          <w:numId w:val="55"/>
        </w:numPr>
        <w:spacing w:before="240" w:after="120" w:line="264" w:lineRule="auto"/>
        <w:ind w:left="567" w:hanging="567"/>
        <w:jc w:val="both"/>
        <w:rPr>
          <w:u w:val="single"/>
        </w:rPr>
      </w:pPr>
      <w:r w:rsidRPr="007616FD">
        <w:rPr>
          <w:u w:val="single"/>
        </w:rPr>
        <w:t>Nespecializované věci (obor působnosti)</w:t>
      </w:r>
    </w:p>
    <w:p w14:paraId="64F5604D" w14:textId="102FD56F" w:rsidR="000F076F" w:rsidRPr="007616FD" w:rsidRDefault="00007BFB" w:rsidP="007616FD">
      <w:pPr>
        <w:spacing w:after="240" w:line="264" w:lineRule="auto"/>
        <w:ind w:left="425"/>
        <w:jc w:val="both"/>
        <w:rPr>
          <w:iCs/>
        </w:rPr>
      </w:pPr>
      <w:r w:rsidRPr="007616FD">
        <w:rPr>
          <w:b/>
          <w:bCs/>
        </w:rPr>
        <w:t>V</w:t>
      </w:r>
      <w:r w:rsidRPr="007616FD">
        <w:rPr>
          <w:b/>
        </w:rPr>
        <w:t>šeobecnými civilními věcmi</w:t>
      </w:r>
      <w:r w:rsidRPr="007616FD">
        <w:t xml:space="preserve"> se rozumí rozhodování v řízeních vedených u soudů prvního stupně o věcech zapsaných v rejstřících „C“, „EC“, „EVC“, „EPR“, „Nc“ (nejedná-li se o věc opatrovnickou) a „Cd“ s výjimkou specializovaných věcí uvedených v článku VI. </w:t>
      </w:r>
      <w:r w:rsidRPr="007616FD">
        <w:rPr>
          <w:iCs/>
        </w:rPr>
        <w:t>Poznámek k odvolací agendě.</w:t>
      </w:r>
    </w:p>
    <w:p w14:paraId="276B9F6E" w14:textId="77777777" w:rsidR="00007BFB" w:rsidRPr="007616FD" w:rsidRDefault="00007BFB" w:rsidP="00026EFA">
      <w:pPr>
        <w:pStyle w:val="Odstavecseseznamem"/>
        <w:numPr>
          <w:ilvl w:val="0"/>
          <w:numId w:val="55"/>
        </w:numPr>
        <w:spacing w:before="240" w:after="120" w:line="264" w:lineRule="auto"/>
        <w:ind w:left="567" w:hanging="567"/>
        <w:jc w:val="both"/>
        <w:rPr>
          <w:u w:val="single"/>
        </w:rPr>
      </w:pPr>
      <w:r w:rsidRPr="007616FD">
        <w:rPr>
          <w:u w:val="single"/>
        </w:rPr>
        <w:t>Pravidla pro určení specializace</w:t>
      </w:r>
    </w:p>
    <w:p w14:paraId="66CFF50F" w14:textId="739F1617" w:rsidR="00007BFB" w:rsidRPr="007616FD" w:rsidRDefault="00007BFB" w:rsidP="00026EFA">
      <w:pPr>
        <w:pStyle w:val="Odstavecseseznamem"/>
        <w:numPr>
          <w:ilvl w:val="0"/>
          <w:numId w:val="69"/>
        </w:numPr>
        <w:spacing w:line="264" w:lineRule="auto"/>
        <w:jc w:val="both"/>
        <w:rPr>
          <w:rFonts w:eastAsiaTheme="minorHAnsi"/>
        </w:rPr>
      </w:pPr>
      <w:r w:rsidRPr="007616FD">
        <w:t xml:space="preserve">Pro přidělení věci příslušnému oddělení je pro stanovení specializace rozhodující právní posouzení provedené soudem prvního stupně v odvoláním napadeném rozhodnutí a neobsahuje-li odvoláním napadené rozhodnutí právní posouzení, je určující vylíčení rozhodujících skutečností v návrhu na zahájení řízení, případně další obsah spisu. </w:t>
      </w:r>
    </w:p>
    <w:p w14:paraId="52F91FD5" w14:textId="77777777" w:rsidR="00007BFB" w:rsidRPr="007616FD" w:rsidRDefault="00007BFB" w:rsidP="00026EFA">
      <w:pPr>
        <w:pStyle w:val="Odstavecseseznamem"/>
        <w:numPr>
          <w:ilvl w:val="0"/>
          <w:numId w:val="69"/>
        </w:numPr>
        <w:spacing w:line="264" w:lineRule="auto"/>
        <w:jc w:val="both"/>
        <w:rPr>
          <w:rFonts w:eastAsiaTheme="minorHAnsi"/>
        </w:rPr>
      </w:pPr>
      <w:r w:rsidRPr="007616FD">
        <w:rPr>
          <w:rFonts w:eastAsiaTheme="minorHAnsi"/>
        </w:rPr>
        <w:t xml:space="preserve">Je-li předmětem řízení více nároků, z nichž některý splňuje kritéria specializované věci definované v článku VI. </w:t>
      </w:r>
      <w:r w:rsidRPr="007616FD">
        <w:rPr>
          <w:iCs/>
        </w:rPr>
        <w:t xml:space="preserve">Poznámek k odvolací agendě, bude věc přidělena specializovanému oddělení. </w:t>
      </w:r>
    </w:p>
    <w:p w14:paraId="3A4710FC" w14:textId="03CDBDF0" w:rsidR="00007BFB" w:rsidRPr="007616FD" w:rsidRDefault="00007BFB" w:rsidP="00026EFA">
      <w:pPr>
        <w:pStyle w:val="Odstavecseseznamem"/>
        <w:numPr>
          <w:ilvl w:val="0"/>
          <w:numId w:val="69"/>
        </w:numPr>
        <w:spacing w:line="264" w:lineRule="auto"/>
        <w:jc w:val="both"/>
        <w:rPr>
          <w:rFonts w:eastAsiaTheme="minorHAnsi"/>
        </w:rPr>
      </w:pPr>
      <w:bookmarkStart w:id="14" w:name="_Hlk119422389"/>
      <w:r w:rsidRPr="007616FD">
        <w:t xml:space="preserve">Je-li v jedné věci </w:t>
      </w:r>
      <w:r w:rsidR="009D51AD" w:rsidRPr="007616FD">
        <w:t xml:space="preserve">péče o nezletilé nebo opatrovnické věci </w:t>
      </w:r>
      <w:r w:rsidRPr="007616FD">
        <w:t>zapsané u soudu prvního stupně v rejstříku „P“</w:t>
      </w:r>
      <w:r w:rsidR="009D51AD" w:rsidRPr="007616FD">
        <w:t xml:space="preserve"> nebo</w:t>
      </w:r>
      <w:r w:rsidRPr="007616FD">
        <w:t xml:space="preserve"> „Nc“ předloženo více odvolání proti více rozhodnutím a k projednání a rozhodnutí některého z nich je příslušné specializované oddělení na některé věci péče soudu o nezletilé a rodinného práva</w:t>
      </w:r>
      <w:r w:rsidRPr="007616FD">
        <w:rPr>
          <w:lang w:val="en-US"/>
        </w:rPr>
        <w:t xml:space="preserve"> [</w:t>
      </w:r>
      <w:r w:rsidRPr="007616FD">
        <w:t>článek VI. písm. f) Poznámek k odvolací agendě</w:t>
      </w:r>
      <w:r w:rsidRPr="007616FD">
        <w:rPr>
          <w:lang w:val="en-US"/>
        </w:rPr>
        <w:t>]</w:t>
      </w:r>
      <w:r w:rsidRPr="007616FD">
        <w:t>, pak všechna tato odvolání budou přidělena do</w:t>
      </w:r>
      <w:r w:rsidR="004B5E79" w:rsidRPr="007616FD">
        <w:t> </w:t>
      </w:r>
      <w:r w:rsidRPr="007616FD">
        <w:t>specializovaného oddělení na některé věci péče soudu o nezletilé a rodinného práva.</w:t>
      </w:r>
      <w:bookmarkEnd w:id="14"/>
    </w:p>
    <w:p w14:paraId="53636EE2" w14:textId="77777777" w:rsidR="00007BFB" w:rsidRPr="007616FD" w:rsidRDefault="00007BFB" w:rsidP="00026EFA">
      <w:pPr>
        <w:pStyle w:val="Odstavecseseznamem"/>
        <w:numPr>
          <w:ilvl w:val="0"/>
          <w:numId w:val="69"/>
        </w:numPr>
        <w:spacing w:line="264" w:lineRule="auto"/>
        <w:jc w:val="both"/>
        <w:rPr>
          <w:rFonts w:eastAsiaTheme="minorHAnsi"/>
        </w:rPr>
      </w:pPr>
      <w:r w:rsidRPr="007616FD">
        <w:rPr>
          <w:rFonts w:eastAsiaTheme="minorHAnsi"/>
        </w:rPr>
        <w:t xml:space="preserve">V případě konkurence specializací </w:t>
      </w:r>
    </w:p>
    <w:p w14:paraId="28A1BE0D" w14:textId="77777777" w:rsidR="00007BFB" w:rsidRPr="007616FD" w:rsidRDefault="00007BFB" w:rsidP="00026EFA">
      <w:pPr>
        <w:pStyle w:val="Odstavecseseznamem"/>
        <w:numPr>
          <w:ilvl w:val="1"/>
          <w:numId w:val="69"/>
        </w:numPr>
        <w:spacing w:line="264" w:lineRule="auto"/>
        <w:jc w:val="both"/>
      </w:pPr>
      <w:r w:rsidRPr="007616FD">
        <w:t>na věci ochrany jména a osobnosti člověka a na věci pracovní, bude věc přidělena oddělení specializovanému na věci pracovní.</w:t>
      </w:r>
    </w:p>
    <w:p w14:paraId="6004CC6A" w14:textId="77777777" w:rsidR="00007BFB" w:rsidRPr="007616FD" w:rsidRDefault="00007BFB" w:rsidP="00026EFA">
      <w:pPr>
        <w:pStyle w:val="Odstavecseseznamem"/>
        <w:numPr>
          <w:ilvl w:val="1"/>
          <w:numId w:val="69"/>
        </w:numPr>
        <w:spacing w:line="264" w:lineRule="auto"/>
        <w:jc w:val="both"/>
        <w:rPr>
          <w:rFonts w:eastAsiaTheme="minorHAnsi"/>
        </w:rPr>
      </w:pPr>
      <w:r w:rsidRPr="007616FD">
        <w:t>na věci ochrany jména a osobnosti člověka a na věci náhrady škody, bude věc přidělena oddělení specializovanému na věci ochrany jména a osobnosti člověka s výjimkou případů, kdy je řízení o těchto nárocích spojeno ke společnému řízení se spory vyvolanými ublížením na zdraví při zásahu do fyzické integrity člověka.</w:t>
      </w:r>
    </w:p>
    <w:p w14:paraId="28D217B8" w14:textId="798F76E0" w:rsidR="00BD4C8C" w:rsidRPr="007616FD" w:rsidRDefault="00BD4C8C" w:rsidP="00026EFA">
      <w:pPr>
        <w:pStyle w:val="Odstavecseseznamem"/>
        <w:numPr>
          <w:ilvl w:val="1"/>
          <w:numId w:val="69"/>
        </w:numPr>
        <w:spacing w:line="264" w:lineRule="auto"/>
        <w:jc w:val="both"/>
        <w:rPr>
          <w:rFonts w:eastAsiaTheme="minorHAnsi"/>
        </w:rPr>
      </w:pPr>
      <w:r w:rsidRPr="007616FD">
        <w:rPr>
          <w:color w:val="000000"/>
        </w:rPr>
        <w:t>dle článku VI. písm. a), d) až h) Poznámek k odvolací agendě se specializací ve věcech s cizím prvkem, bude věc přidělena oddělení specializovanému na věci s cizím prvkem, pokud cizí prvek spočívá v kritériu stanoveném v článku VI. písm. i) bodech 1) a 2). Jestliže cizí prvek spočívá pouze v kritériu stanoveném v článku VI. písm. i) bod 3), bude věc přidělena oddělení, které není specializováno na věci s cizím prvkem.</w:t>
      </w:r>
    </w:p>
    <w:p w14:paraId="5FF444E6" w14:textId="5AEF490B" w:rsidR="00007BFB" w:rsidRPr="007616FD" w:rsidRDefault="00007BFB" w:rsidP="00026EFA">
      <w:pPr>
        <w:pStyle w:val="Odstavecseseznamem"/>
        <w:numPr>
          <w:ilvl w:val="1"/>
          <w:numId w:val="69"/>
        </w:numPr>
        <w:spacing w:line="264" w:lineRule="auto"/>
        <w:jc w:val="both"/>
        <w:rPr>
          <w:rFonts w:eastAsiaTheme="minorHAnsi"/>
        </w:rPr>
      </w:pPr>
      <w:r w:rsidRPr="007616FD">
        <w:rPr>
          <w:rFonts w:eastAsiaTheme="minorHAnsi"/>
        </w:rPr>
        <w:t xml:space="preserve">dle článku VI. písm. l) </w:t>
      </w:r>
      <w:r w:rsidRPr="007616FD">
        <w:t>Poznámek k odvolací agendě se specializací ve věcech s cizím prvkem, bude věc přidělena oddělení specializovanému na věci s cizím prvkem.</w:t>
      </w:r>
    </w:p>
    <w:p w14:paraId="390427C9" w14:textId="77777777" w:rsidR="00007BFB" w:rsidRPr="007616FD" w:rsidRDefault="00007BFB" w:rsidP="00026EFA">
      <w:pPr>
        <w:pStyle w:val="Odstavecseseznamem"/>
        <w:numPr>
          <w:ilvl w:val="1"/>
          <w:numId w:val="69"/>
        </w:numPr>
        <w:spacing w:line="264" w:lineRule="auto"/>
        <w:jc w:val="both"/>
        <w:rPr>
          <w:rFonts w:eastAsiaTheme="minorHAnsi"/>
        </w:rPr>
      </w:pPr>
      <w:r w:rsidRPr="007616FD">
        <w:rPr>
          <w:rFonts w:eastAsiaTheme="minorHAnsi"/>
        </w:rPr>
        <w:t xml:space="preserve">dle článku VI. písm. l) </w:t>
      </w:r>
      <w:r w:rsidRPr="007616FD">
        <w:t>Poznámek k odvolací agendě se specializací v některých věcech péče soudu o nezletilé a rodinného práva, bude věc přidělena oddělení specializovanému na některé věci péče soudu o nezletilé a rodinného práva.</w:t>
      </w:r>
    </w:p>
    <w:p w14:paraId="6F772A00" w14:textId="77777777" w:rsidR="00007BFB" w:rsidRPr="007616FD" w:rsidRDefault="00007BFB" w:rsidP="00026EFA">
      <w:pPr>
        <w:pStyle w:val="Odstavecseseznamem"/>
        <w:numPr>
          <w:ilvl w:val="0"/>
          <w:numId w:val="69"/>
        </w:numPr>
        <w:spacing w:after="240" w:line="264" w:lineRule="auto"/>
        <w:ind w:left="714" w:hanging="357"/>
        <w:jc w:val="both"/>
      </w:pPr>
      <w:r w:rsidRPr="007616FD">
        <w:t>Dojde-li při konkurenci specializací k pochybnostem, anebo je-li vzájemný podíl kumulovaných nároků ve zjevném nepoměru, může předseda senátu za obdobných podmínek jako v článku II. Poznámek k odvolací agendě věc předložit místopředsedovi soudu pro občanskoprávní úsek, který o jejím přidělení rozhodne.</w:t>
      </w:r>
    </w:p>
    <w:p w14:paraId="2F8B0BA5" w14:textId="77777777" w:rsidR="00007BFB" w:rsidRPr="007616FD" w:rsidRDefault="00007BFB" w:rsidP="00026EFA">
      <w:pPr>
        <w:pStyle w:val="Odstavecseseznamem"/>
        <w:numPr>
          <w:ilvl w:val="0"/>
          <w:numId w:val="55"/>
        </w:numPr>
        <w:spacing w:after="240" w:line="264" w:lineRule="auto"/>
        <w:ind w:left="426" w:hanging="488"/>
        <w:jc w:val="both"/>
      </w:pPr>
      <w:r w:rsidRPr="007616FD">
        <w:t>Věci náhrady škody z Městského soudu v Brně, v nichž je na straně žalobce účastníkem řízení Petr Bartheldi, bytem Devotyho 1625, Pardubice, budou přidělovány oddělením 54 Co a 72 Co působícím na pobočce v Jihlavě.</w:t>
      </w:r>
    </w:p>
    <w:p w14:paraId="390B1591" w14:textId="77777777" w:rsidR="00007BFB" w:rsidRPr="007616FD" w:rsidRDefault="00007BFB" w:rsidP="00026EFA">
      <w:pPr>
        <w:pStyle w:val="Odstavecseseznamem"/>
        <w:numPr>
          <w:ilvl w:val="0"/>
          <w:numId w:val="55"/>
        </w:numPr>
        <w:spacing w:before="240" w:after="120" w:line="264" w:lineRule="auto"/>
        <w:ind w:left="567" w:hanging="567"/>
        <w:jc w:val="both"/>
        <w:rPr>
          <w:u w:val="single"/>
        </w:rPr>
      </w:pPr>
      <w:r w:rsidRPr="007616FD">
        <w:rPr>
          <w:u w:val="single"/>
        </w:rPr>
        <w:t>Nepřítomnost a vyloučení soudce</w:t>
      </w:r>
    </w:p>
    <w:p w14:paraId="79472600" w14:textId="77777777" w:rsidR="00007BFB" w:rsidRPr="007616FD" w:rsidRDefault="00007BFB" w:rsidP="00026EFA">
      <w:pPr>
        <w:pStyle w:val="Odstavecseseznamem"/>
        <w:numPr>
          <w:ilvl w:val="0"/>
          <w:numId w:val="70"/>
        </w:numPr>
        <w:spacing w:line="264" w:lineRule="auto"/>
        <w:jc w:val="both"/>
      </w:pPr>
      <w:r w:rsidRPr="007616FD">
        <w:t xml:space="preserve">Nemůže-li věc v případě nepřítomnosti nebo vyloučení člena senátu projednat ani rozhodnout nikdo ze soudců zastupujícího oddělení uvedeného jako první v pořadí, zastoupí jej soudce ze zastupujícího oddělení uvedeného jako druhé v pořadí. </w:t>
      </w:r>
    </w:p>
    <w:p w14:paraId="3989D565" w14:textId="77777777" w:rsidR="00007BFB" w:rsidRPr="007616FD" w:rsidRDefault="00007BFB" w:rsidP="00026EFA">
      <w:pPr>
        <w:pStyle w:val="Odstavecseseznamem"/>
        <w:numPr>
          <w:ilvl w:val="0"/>
          <w:numId w:val="70"/>
        </w:numPr>
        <w:spacing w:line="264" w:lineRule="auto"/>
        <w:jc w:val="both"/>
      </w:pPr>
      <w:r w:rsidRPr="007616FD">
        <w:t xml:space="preserve">Dojde-li podle § 15 odst. 2 o. s. ř. k určení soudce na místo soudce vyloučeného, tak určený soudce rozhoduje ve všech budoucích odvolacích řízeních v téže věci. </w:t>
      </w:r>
    </w:p>
    <w:p w14:paraId="77CC6638" w14:textId="77777777" w:rsidR="00007BFB" w:rsidRPr="007616FD" w:rsidRDefault="00007BFB" w:rsidP="00026EFA">
      <w:pPr>
        <w:pStyle w:val="Odstavecseseznamem"/>
        <w:numPr>
          <w:ilvl w:val="0"/>
          <w:numId w:val="70"/>
        </w:numPr>
        <w:spacing w:line="264" w:lineRule="auto"/>
        <w:jc w:val="both"/>
        <w:rPr>
          <w:bCs/>
        </w:rPr>
      </w:pPr>
      <w:r w:rsidRPr="007616FD">
        <w:rPr>
          <w:lang w:eastAsia="en-US"/>
        </w:rPr>
        <w:t xml:space="preserve">Při zastupování nahrazuje nepřítomného nebo vyloučeného předsedu senátu předseda senátu zastupujícího oddělení. Nepřítomného nebo vyloučeného prvního člena senátu nahrazuje první člen zastupujícího oddělení, není-li přítomen nebo je vyloučen, tak druhý člen zastupujícího oddělení, a není-li přítomen nebo je vyloučen i ten, tak předseda senátu zastupujícího oddělení. Nepřítomného nebo vyloučeného druhého člena senátu nahrazuje druhý člen zastupujícího oddělení, není-li přítomen nebo je vyloučen, tak první člen zastupujícího oddělení, a není-li přítomen nebo je vyloučen i ten, tak předseda senátu zastupujícího oddělení. </w:t>
      </w:r>
    </w:p>
    <w:p w14:paraId="777A6D13" w14:textId="0AA4EF6B" w:rsidR="00007BFB" w:rsidRPr="007616FD" w:rsidRDefault="00007BFB" w:rsidP="00026EFA">
      <w:pPr>
        <w:pStyle w:val="Odstavecseseznamem"/>
        <w:numPr>
          <w:ilvl w:val="0"/>
          <w:numId w:val="70"/>
        </w:numPr>
        <w:spacing w:line="264" w:lineRule="auto"/>
        <w:jc w:val="both"/>
        <w:rPr>
          <w:bCs/>
        </w:rPr>
      </w:pPr>
      <w:r w:rsidRPr="007616FD">
        <w:rPr>
          <w:bCs/>
        </w:rPr>
        <w:t xml:space="preserve">Při zastupování oddělením 38 Co JUDr. Milan </w:t>
      </w:r>
      <w:r w:rsidRPr="007616FD">
        <w:rPr>
          <w:lang w:eastAsia="en-US"/>
        </w:rPr>
        <w:t>Čečotka</w:t>
      </w:r>
      <w:r w:rsidRPr="007616FD">
        <w:rPr>
          <w:bCs/>
        </w:rPr>
        <w:t xml:space="preserve"> nezastupuje.</w:t>
      </w:r>
      <w:r w:rsidR="005B2994" w:rsidRPr="007616FD">
        <w:rPr>
          <w:bCs/>
        </w:rPr>
        <w:t xml:space="preserve"> </w:t>
      </w:r>
      <w:r w:rsidR="005B2994" w:rsidRPr="007616FD">
        <w:t>Při zastupování oddělením 13 Co Mgr. Přemysl Klas nezastupuje. Při zastupování oddělením 27 Co Mgr. Zora Komancová nezastupuje.</w:t>
      </w:r>
    </w:p>
    <w:p w14:paraId="2EB76020" w14:textId="0A6626AC" w:rsidR="00007BFB" w:rsidRPr="007616FD" w:rsidRDefault="00007BFB" w:rsidP="00026EFA">
      <w:pPr>
        <w:pStyle w:val="Odstavecseseznamem"/>
        <w:numPr>
          <w:ilvl w:val="0"/>
          <w:numId w:val="70"/>
        </w:numPr>
        <w:spacing w:line="264" w:lineRule="auto"/>
        <w:jc w:val="both"/>
        <w:rPr>
          <w:lang w:eastAsia="en-US"/>
        </w:rPr>
      </w:pPr>
      <w:r w:rsidRPr="007616FD">
        <w:rPr>
          <w:lang w:eastAsia="en-US"/>
        </w:rPr>
        <w:t xml:space="preserve">Jde-li o zastoupení tříčlenného senátu oddělením čtyřčlenným, tak nepřítomného nebo vyloučeného předsedu senátu nahrazuje prvně uvedený předseda senátu zastupujícího oddělení, není-li přítomen nebo je vyloučen, tak předseda senátu zastupujícího oddělení uvedený jako druhý. Prvního člena senátu nahrazuje první člen zastupujícího oddělení, není-li přítomen nebo je vyloučen, tak druhý člen zastupujícího oddělení, případně dále </w:t>
      </w:r>
      <w:r w:rsidR="009D51AD" w:rsidRPr="007616FD">
        <w:rPr>
          <w:lang w:eastAsia="en-US"/>
        </w:rPr>
        <w:t xml:space="preserve">druhý předseda senátu </w:t>
      </w:r>
      <w:r w:rsidRPr="007616FD">
        <w:rPr>
          <w:lang w:eastAsia="en-US"/>
        </w:rPr>
        <w:t xml:space="preserve">a poté </w:t>
      </w:r>
      <w:r w:rsidR="009D51AD" w:rsidRPr="007616FD">
        <w:rPr>
          <w:lang w:eastAsia="en-US"/>
        </w:rPr>
        <w:t xml:space="preserve">první předseda senátu </w:t>
      </w:r>
      <w:r w:rsidRPr="007616FD">
        <w:rPr>
          <w:lang w:eastAsia="en-US"/>
        </w:rPr>
        <w:t>zastupujícího oddělení. Druhého člena senátu nahrazuje druhý člen zastupujícího oddělení, není-li přítomen nebo je vyloučen, tak první člen zastupujícího oddělení, případně dále druhý předseda senátu a poté první předseda senátu zastupujícího oddělení</w:t>
      </w:r>
      <w:r w:rsidR="00CE5FB4" w:rsidRPr="007616FD">
        <w:rPr>
          <w:lang w:eastAsia="en-US"/>
        </w:rPr>
        <w:t xml:space="preserve"> </w:t>
      </w:r>
      <w:r w:rsidR="000945D5" w:rsidRPr="007616FD">
        <w:rPr>
          <w:lang w:val="en-US" w:eastAsia="en-US"/>
        </w:rPr>
        <w:t>[</w:t>
      </w:r>
      <w:r w:rsidR="00CE5FB4" w:rsidRPr="007616FD">
        <w:rPr>
          <w:lang w:eastAsia="en-US"/>
        </w:rPr>
        <w:t xml:space="preserve">s výjimkou úpravy zastupování na pobočce v Jihlavě – článek X. písm. </w:t>
      </w:r>
      <w:r w:rsidR="00101004" w:rsidRPr="007616FD">
        <w:rPr>
          <w:lang w:eastAsia="en-US"/>
        </w:rPr>
        <w:t>i</w:t>
      </w:r>
      <w:r w:rsidR="00CE5FB4" w:rsidRPr="007616FD">
        <w:rPr>
          <w:lang w:eastAsia="en-US"/>
        </w:rPr>
        <w:t xml:space="preserve">) </w:t>
      </w:r>
      <w:r w:rsidR="000945D5" w:rsidRPr="007616FD">
        <w:rPr>
          <w:lang w:eastAsia="en-US"/>
        </w:rPr>
        <w:t>Poznámek k odvolací agendě</w:t>
      </w:r>
      <w:r w:rsidR="000945D5" w:rsidRPr="007616FD">
        <w:rPr>
          <w:lang w:val="en-US" w:eastAsia="en-US"/>
        </w:rPr>
        <w:t>]</w:t>
      </w:r>
      <w:r w:rsidR="00CE5FB4" w:rsidRPr="007616FD">
        <w:rPr>
          <w:lang w:eastAsia="en-US"/>
        </w:rPr>
        <w:t xml:space="preserve">. </w:t>
      </w:r>
    </w:p>
    <w:p w14:paraId="4BEF6698" w14:textId="77777777" w:rsidR="00007BFB" w:rsidRPr="007616FD" w:rsidRDefault="00007BFB" w:rsidP="00026EFA">
      <w:pPr>
        <w:pStyle w:val="Odstavecseseznamem"/>
        <w:numPr>
          <w:ilvl w:val="0"/>
          <w:numId w:val="70"/>
        </w:numPr>
        <w:spacing w:line="264" w:lineRule="auto"/>
        <w:jc w:val="both"/>
        <w:rPr>
          <w:lang w:eastAsia="en-US"/>
        </w:rPr>
      </w:pPr>
      <w:r w:rsidRPr="007616FD">
        <w:rPr>
          <w:lang w:eastAsia="en-US"/>
        </w:rPr>
        <w:t xml:space="preserve">Jde-li o zastoupení realizované tříčlenným oddělením, v němž jsou dva předsedové senátu a jeden člen senátu, tak nepřítomného nebo vyloučeného předsedu senátu nahrazuje prvně uvedený předseda senátu zastupujícího oddělení, není-li přítomen nebo je vyloučen, tak předseda senátu uvedený jako druhý. Nepřítomného nebo vyloučeného prvního člena senátu nahrazuje druhý předseda senátu zastupujícího oddělení, není-li přítomen nebo je vyloučen, tak člen zastupujícího oddělení, případně první předseda senátu zastupujícího oddělení. Nepřítomného nebo vyloučeného druhého člena senátu nahrazuje člen zastupujícího oddělení, není-li přítomen nebo je vyloučen, tak druhý předseda senátu zastupujícího oddělení, případně první předseda senátu zastupujícího oddělení. </w:t>
      </w:r>
    </w:p>
    <w:p w14:paraId="3A3FAD2F" w14:textId="77777777" w:rsidR="00007BFB" w:rsidRPr="007616FD" w:rsidRDefault="00007BFB" w:rsidP="00026EFA">
      <w:pPr>
        <w:pStyle w:val="Odstavecseseznamem"/>
        <w:numPr>
          <w:ilvl w:val="0"/>
          <w:numId w:val="70"/>
        </w:numPr>
        <w:spacing w:line="264" w:lineRule="auto"/>
        <w:ind w:left="714" w:hanging="357"/>
        <w:jc w:val="both"/>
      </w:pPr>
      <w:r w:rsidRPr="007616FD">
        <w:t xml:space="preserve">Jde-li o zastoupení tříčlenného oddělení, v němž jsou dva předsedové senátu a jeden člen senátu, tak nepřítomného nebo vyloučeného prvního předsedu senátu nahrazuje předseda senátu zastupujícího oddělení. Nepřítomného nebo vyloučeného druhého předsedu senátu nahrazuje první člen zastupujícího oddělení, není-li přítomen nebo je vyloučen, tak druhý člen zastupujícího oddělení. Nepřítomného nebo vyloučeného jediného člena senátu nahrazuje druhý člen zastupujícího oddělení, není-li přítomen nebo je vyloučen, tak jej nahrazuje první člen zastupujícího oddělení. </w:t>
      </w:r>
    </w:p>
    <w:p w14:paraId="51CE62E3" w14:textId="77777777" w:rsidR="00D17EE2" w:rsidRPr="007616FD" w:rsidRDefault="00007BFB" w:rsidP="00026EFA">
      <w:pPr>
        <w:pStyle w:val="Odstavecseseznamem"/>
        <w:numPr>
          <w:ilvl w:val="0"/>
          <w:numId w:val="70"/>
        </w:numPr>
        <w:spacing w:line="264" w:lineRule="auto"/>
        <w:ind w:left="709" w:hanging="357"/>
        <w:jc w:val="both"/>
      </w:pPr>
      <w:r w:rsidRPr="007616FD">
        <w:t>Jsou-li v soudním oddělení dva předsedové senátu, pak v případě zastoupení některého z nich předsedou senátu zastupujícího oddělení jej tento nahrazuje pouze v postavení člena senátu, při jednání a rozhodování senátu mu však předsedá druhý z předsedů senátu daného oddělení.</w:t>
      </w:r>
    </w:p>
    <w:p w14:paraId="783315EB" w14:textId="18A11841" w:rsidR="00101004" w:rsidRPr="007616FD" w:rsidRDefault="00D17EE2" w:rsidP="00026EFA">
      <w:pPr>
        <w:pStyle w:val="Odstavecseseznamem"/>
        <w:numPr>
          <w:ilvl w:val="0"/>
          <w:numId w:val="70"/>
        </w:numPr>
        <w:spacing w:after="240" w:line="264" w:lineRule="auto"/>
        <w:ind w:left="709" w:hanging="357"/>
        <w:jc w:val="both"/>
      </w:pPr>
      <w:bookmarkStart w:id="15" w:name="_Hlk122080841"/>
      <w:r w:rsidRPr="007616FD">
        <w:t>V rámci z</w:t>
      </w:r>
      <w:r w:rsidR="00101004" w:rsidRPr="007616FD">
        <w:t xml:space="preserve">astupování na pobočce v Jihlavě </w:t>
      </w:r>
      <w:r w:rsidR="00B92E9C" w:rsidRPr="007616FD">
        <w:t>se</w:t>
      </w:r>
      <w:r w:rsidRPr="007616FD">
        <w:t xml:space="preserve"> dočasně přidělení soudci </w:t>
      </w:r>
      <w:r w:rsidR="00B92E9C" w:rsidRPr="007616FD">
        <w:t xml:space="preserve">na </w:t>
      </w:r>
      <w:r w:rsidR="00101004" w:rsidRPr="007616FD">
        <w:t xml:space="preserve">zastupování </w:t>
      </w:r>
      <w:r w:rsidR="00B92E9C" w:rsidRPr="007616FD">
        <w:t>nepodílí</w:t>
      </w:r>
      <w:r w:rsidR="00101004" w:rsidRPr="007616FD">
        <w:t>.</w:t>
      </w:r>
      <w:bookmarkEnd w:id="15"/>
      <w:r w:rsidR="00101004" w:rsidRPr="007616FD">
        <w:t xml:space="preserve"> </w:t>
      </w:r>
    </w:p>
    <w:p w14:paraId="3863BB63" w14:textId="77777777" w:rsidR="00007BFB" w:rsidRPr="007616FD" w:rsidRDefault="00007BFB" w:rsidP="00026EFA">
      <w:pPr>
        <w:pStyle w:val="Odstavecseseznamem"/>
        <w:numPr>
          <w:ilvl w:val="0"/>
          <w:numId w:val="55"/>
        </w:numPr>
        <w:spacing w:before="240" w:after="120" w:line="264" w:lineRule="auto"/>
        <w:ind w:left="567" w:hanging="567"/>
        <w:jc w:val="both"/>
        <w:rPr>
          <w:u w:val="single"/>
        </w:rPr>
      </w:pPr>
      <w:r w:rsidRPr="007616FD">
        <w:rPr>
          <w:u w:val="single"/>
        </w:rPr>
        <w:t>Organizace práce v soudních odděleních</w:t>
      </w:r>
    </w:p>
    <w:p w14:paraId="651889D2" w14:textId="77777777" w:rsidR="00007BFB" w:rsidRPr="007616FD" w:rsidRDefault="00007BFB" w:rsidP="00007BFB">
      <w:pPr>
        <w:spacing w:after="0" w:line="264" w:lineRule="auto"/>
        <w:ind w:left="567"/>
        <w:jc w:val="both"/>
      </w:pPr>
      <w:r w:rsidRPr="007616FD">
        <w:t>Práci v oddělení organizuje řídící předseda senátu (uveden jako první v pořadí), který zejména:</w:t>
      </w:r>
    </w:p>
    <w:p w14:paraId="796C3AB7" w14:textId="77777777" w:rsidR="00007BFB" w:rsidRPr="007616FD" w:rsidRDefault="00007BFB" w:rsidP="00026EFA">
      <w:pPr>
        <w:pStyle w:val="Odstavecseseznamem"/>
        <w:numPr>
          <w:ilvl w:val="0"/>
          <w:numId w:val="72"/>
        </w:numPr>
        <w:spacing w:line="264" w:lineRule="auto"/>
        <w:ind w:left="1276"/>
        <w:jc w:val="both"/>
      </w:pPr>
      <w:r w:rsidRPr="007616FD">
        <w:t>rozhoduje o přidělování napadlých věcí jednotlivým členům oddělení k referování, dbá přitom na rovnoměrné rozdělování věcí a zatížení členů oddělení,</w:t>
      </w:r>
    </w:p>
    <w:p w14:paraId="4815813B" w14:textId="77777777" w:rsidR="00007BFB" w:rsidRPr="007616FD" w:rsidRDefault="00007BFB" w:rsidP="00026EFA">
      <w:pPr>
        <w:pStyle w:val="Odstavecseseznamem"/>
        <w:numPr>
          <w:ilvl w:val="0"/>
          <w:numId w:val="72"/>
        </w:numPr>
        <w:spacing w:line="264" w:lineRule="auto"/>
        <w:ind w:left="1276"/>
        <w:jc w:val="both"/>
      </w:pPr>
      <w:r w:rsidRPr="007616FD">
        <w:t>dohlíží na plynulost vyřizování věcí přidělených do jím řízeného oddělení,</w:t>
      </w:r>
    </w:p>
    <w:p w14:paraId="7C0B8CEC" w14:textId="77777777" w:rsidR="00007BFB" w:rsidRPr="007616FD" w:rsidRDefault="00007BFB" w:rsidP="00026EFA">
      <w:pPr>
        <w:pStyle w:val="Odstavecseseznamem"/>
        <w:numPr>
          <w:ilvl w:val="0"/>
          <w:numId w:val="72"/>
        </w:numPr>
        <w:spacing w:line="264" w:lineRule="auto"/>
        <w:ind w:left="1276"/>
        <w:jc w:val="both"/>
      </w:pPr>
      <w:r w:rsidRPr="007616FD">
        <w:t>je oprávněn v již přidělené věci změnit referujícího člena oddělení, v případě více než tříčlenných oddělení je však třeba dbát na zachování složení senátu, je-li to možné,</w:t>
      </w:r>
    </w:p>
    <w:p w14:paraId="622A276D" w14:textId="77777777" w:rsidR="00007BFB" w:rsidRPr="007616FD" w:rsidRDefault="00007BFB" w:rsidP="00026EFA">
      <w:pPr>
        <w:pStyle w:val="Odstavecseseznamem"/>
        <w:numPr>
          <w:ilvl w:val="0"/>
          <w:numId w:val="72"/>
        </w:numPr>
        <w:spacing w:line="264" w:lineRule="auto"/>
        <w:ind w:left="1276"/>
        <w:jc w:val="both"/>
      </w:pPr>
      <w:r w:rsidRPr="007616FD">
        <w:t>plní povinnosti uvedené v § 6 Instrukce ministerstva spravedlnosti ze dne 20. 6. 2002, č. 20/2002-SM, kterou se upravuje postup při evidenci a zařazování rozhodnutí okresních, krajských a vrchních soudů do systému elektronické evidence soudní judikatury,</w:t>
      </w:r>
    </w:p>
    <w:p w14:paraId="06377DCF" w14:textId="77777777" w:rsidR="00007BFB" w:rsidRPr="007616FD" w:rsidRDefault="00007BFB" w:rsidP="00026EFA">
      <w:pPr>
        <w:pStyle w:val="Odstavecseseznamem"/>
        <w:numPr>
          <w:ilvl w:val="0"/>
          <w:numId w:val="72"/>
        </w:numPr>
        <w:spacing w:line="264" w:lineRule="auto"/>
        <w:ind w:left="1276"/>
        <w:jc w:val="both"/>
      </w:pPr>
      <w:r w:rsidRPr="007616FD">
        <w:t>v případě zjištění nejednotného rozhodování odvolacích senátů předkládá příslušná rozhodnutí předsedovi evidenčního senátu.</w:t>
      </w:r>
    </w:p>
    <w:p w14:paraId="19E20F52" w14:textId="77777777" w:rsidR="00007BFB" w:rsidRPr="007616FD" w:rsidRDefault="00007BFB" w:rsidP="00484FC3">
      <w:pPr>
        <w:spacing w:after="240" w:line="264" w:lineRule="auto"/>
        <w:ind w:left="567"/>
        <w:jc w:val="both"/>
      </w:pPr>
      <w:r w:rsidRPr="007616FD">
        <w:t>V případě nepřítomnosti řídícího předsedy senátu jej zastupuje další předseda senátu (je-li do oddělení zařazen), nebo řídícím předsedou senátu pověřený člen oddělení.</w:t>
      </w:r>
    </w:p>
    <w:p w14:paraId="37754A4D" w14:textId="77777777" w:rsidR="00007BFB" w:rsidRPr="007616FD" w:rsidRDefault="00007BFB" w:rsidP="00026EFA">
      <w:pPr>
        <w:pStyle w:val="Odstavecseseznamem"/>
        <w:numPr>
          <w:ilvl w:val="0"/>
          <w:numId w:val="55"/>
        </w:numPr>
        <w:spacing w:before="240" w:after="120" w:line="264" w:lineRule="auto"/>
        <w:ind w:left="567" w:hanging="567"/>
        <w:jc w:val="both"/>
        <w:rPr>
          <w:u w:val="single"/>
        </w:rPr>
      </w:pPr>
      <w:r w:rsidRPr="007616FD">
        <w:rPr>
          <w:u w:val="single"/>
        </w:rPr>
        <w:t>Oprávnění asistentů soudce a vyšších soudních úředníků</w:t>
      </w:r>
    </w:p>
    <w:p w14:paraId="29B04A89" w14:textId="77777777" w:rsidR="00007BFB" w:rsidRPr="007616FD" w:rsidRDefault="00007BFB" w:rsidP="00026EFA">
      <w:pPr>
        <w:pStyle w:val="Odstavecseseznamem"/>
        <w:numPr>
          <w:ilvl w:val="0"/>
          <w:numId w:val="73"/>
        </w:numPr>
        <w:spacing w:line="264" w:lineRule="auto"/>
        <w:jc w:val="both"/>
      </w:pPr>
      <w:r w:rsidRPr="007616FD">
        <w:t xml:space="preserve">Asistent soudce je ve věcech přidělených do oddělení, v němž je zařazen, oprávněn provádět všechny úkony (činnosti) ve smyslu § 36a odst. 4 a 5 zákona č. 6/2002 Sb., o soudech a soudcích, popř. dalších právních předpisů, a to na základě písemného pověření soudce, kterému byl jmenován, jestliže je takové pověření vyžadováno zákonem. </w:t>
      </w:r>
    </w:p>
    <w:p w14:paraId="6B282616" w14:textId="212C2A5D" w:rsidR="004457A6" w:rsidRPr="007616FD" w:rsidRDefault="00007BFB" w:rsidP="00026EFA">
      <w:pPr>
        <w:pStyle w:val="Odstavecseseznamem"/>
        <w:numPr>
          <w:ilvl w:val="0"/>
          <w:numId w:val="73"/>
        </w:numPr>
        <w:spacing w:after="240" w:line="264" w:lineRule="auto"/>
        <w:ind w:left="714" w:hanging="357"/>
        <w:jc w:val="both"/>
      </w:pPr>
      <w:r w:rsidRPr="007616FD">
        <w:t>Vyšší soudní úředník je ve věcech přidělených do oddělení, v němž je zařazen, oprávněn provádět všechny úkony ve smyslu § 11 a § 14 zákona č. 121/2008 Sb., o vyšších soudních úřednících a vyšších úřednících státního zastupitelství, nevyhradil-li si provedení úkonů ve smyslu § 13 téhož zákona předseda senátu. Případné další úkony je oprávněn provádět na základě písemného pověření předsedy senátu daného oddělení (§ 4 odst. 2 téhož zákona).</w:t>
      </w:r>
    </w:p>
    <w:p w14:paraId="7760D56F" w14:textId="77777777" w:rsidR="00007BFB" w:rsidRPr="007616FD" w:rsidRDefault="00007BFB" w:rsidP="00026EFA">
      <w:pPr>
        <w:pStyle w:val="Odstavecseseznamem"/>
        <w:numPr>
          <w:ilvl w:val="0"/>
          <w:numId w:val="55"/>
        </w:numPr>
        <w:spacing w:before="240" w:after="120" w:line="264" w:lineRule="auto"/>
        <w:ind w:left="567" w:hanging="567"/>
        <w:jc w:val="both"/>
        <w:rPr>
          <w:u w:val="single"/>
          <w:lang w:eastAsia="en-US"/>
        </w:rPr>
      </w:pPr>
      <w:r w:rsidRPr="007616FD">
        <w:rPr>
          <w:u w:val="single"/>
        </w:rPr>
        <w:t>Přidělování</w:t>
      </w:r>
      <w:r w:rsidRPr="007616FD">
        <w:rPr>
          <w:u w:val="single"/>
          <w:lang w:eastAsia="en-US"/>
        </w:rPr>
        <w:t xml:space="preserve"> </w:t>
      </w:r>
      <w:r w:rsidRPr="007616FD">
        <w:rPr>
          <w:u w:val="single"/>
        </w:rPr>
        <w:t>věcí</w:t>
      </w:r>
      <w:r w:rsidRPr="007616FD">
        <w:rPr>
          <w:u w:val="single"/>
          <w:lang w:eastAsia="en-US"/>
        </w:rPr>
        <w:t xml:space="preserve"> v </w:t>
      </w:r>
      <w:r w:rsidRPr="007616FD">
        <w:rPr>
          <w:u w:val="single"/>
        </w:rPr>
        <w:t>oddělení</w:t>
      </w:r>
      <w:r w:rsidRPr="007616FD">
        <w:rPr>
          <w:u w:val="single"/>
          <w:lang w:eastAsia="en-US"/>
        </w:rPr>
        <w:t xml:space="preserve"> 70 Co</w:t>
      </w:r>
    </w:p>
    <w:p w14:paraId="0BFE1C1B" w14:textId="5DE7B068" w:rsidR="005B2994" w:rsidRPr="007616FD" w:rsidRDefault="005B2994" w:rsidP="00026EFA">
      <w:pPr>
        <w:pStyle w:val="Odstavecseseznamem"/>
        <w:numPr>
          <w:ilvl w:val="0"/>
          <w:numId w:val="103"/>
        </w:numPr>
        <w:ind w:left="709" w:hanging="425"/>
        <w:jc w:val="both"/>
        <w:rPr>
          <w:u w:val="single"/>
        </w:rPr>
      </w:pPr>
      <w:r w:rsidRPr="007616FD">
        <w:t>Specializované</w:t>
      </w:r>
      <w:r w:rsidRPr="007616FD">
        <w:rPr>
          <w:iCs/>
        </w:rPr>
        <w:t xml:space="preserve"> věci uvedené v článku VI. písm. e) bodu 1) až 5) jsou přidělovány soudci oddělení JUDr. Ryškovi a rozhodovány senátem ve složení: JUDr. Ryška (předseda), JUDr. Čuhelová, Ph.D., a </w:t>
      </w:r>
      <w:r w:rsidR="009D51AD" w:rsidRPr="007616FD">
        <w:rPr>
          <w:iCs/>
        </w:rPr>
        <w:t>JUDr. Šparlinková</w:t>
      </w:r>
      <w:r w:rsidRPr="007616FD">
        <w:rPr>
          <w:iCs/>
        </w:rPr>
        <w:t xml:space="preserve">. </w:t>
      </w:r>
    </w:p>
    <w:p w14:paraId="2E88F374" w14:textId="732B94CB" w:rsidR="005B2994" w:rsidRPr="007616FD" w:rsidRDefault="005B2994" w:rsidP="00026EFA">
      <w:pPr>
        <w:pStyle w:val="Odstavecseseznamem"/>
        <w:numPr>
          <w:ilvl w:val="0"/>
          <w:numId w:val="103"/>
        </w:numPr>
        <w:ind w:left="709" w:hanging="425"/>
        <w:jc w:val="both"/>
        <w:rPr>
          <w:u w:val="single"/>
        </w:rPr>
      </w:pPr>
      <w:r w:rsidRPr="007616FD">
        <w:rPr>
          <w:iCs/>
        </w:rPr>
        <w:t xml:space="preserve">Specializované věci uvedené v článku VI. písm. e) bodu 7) se přidělují soudcům oddělení JUDr. Čuhelové, Ph.D., a </w:t>
      </w:r>
      <w:r w:rsidR="009D51AD" w:rsidRPr="007616FD">
        <w:rPr>
          <w:iCs/>
        </w:rPr>
        <w:t xml:space="preserve">JUDr. Šparlinkové </w:t>
      </w:r>
      <w:r w:rsidRPr="007616FD">
        <w:rPr>
          <w:iCs/>
        </w:rPr>
        <w:t>a</w:t>
      </w:r>
      <w:r w:rsidR="004B5E79" w:rsidRPr="007616FD">
        <w:rPr>
          <w:iCs/>
        </w:rPr>
        <w:t> </w:t>
      </w:r>
      <w:r w:rsidRPr="007616FD">
        <w:rPr>
          <w:iCs/>
        </w:rPr>
        <w:t xml:space="preserve">jsou rozhodovány senátem ve složení: JUDr. Čuhelová, Ph.D. (předsedkyně), JUDr. Ryška, a </w:t>
      </w:r>
      <w:r w:rsidR="009D51AD" w:rsidRPr="007616FD">
        <w:rPr>
          <w:iCs/>
        </w:rPr>
        <w:t>JUDr. Šparlinková</w:t>
      </w:r>
      <w:r w:rsidRPr="007616FD">
        <w:rPr>
          <w:iCs/>
        </w:rPr>
        <w:t>.</w:t>
      </w:r>
    </w:p>
    <w:p w14:paraId="56F07318" w14:textId="6150616A" w:rsidR="005B2994" w:rsidRPr="007616FD" w:rsidRDefault="005B2994" w:rsidP="00026EFA">
      <w:pPr>
        <w:pStyle w:val="Odstavecseseznamem"/>
        <w:numPr>
          <w:ilvl w:val="0"/>
          <w:numId w:val="103"/>
        </w:numPr>
        <w:ind w:left="709" w:hanging="425"/>
        <w:jc w:val="both"/>
      </w:pPr>
      <w:r w:rsidRPr="007616FD">
        <w:rPr>
          <w:iCs/>
        </w:rPr>
        <w:t xml:space="preserve">Všeobecné opatrovnické věci uvedené v čl. VI. písm. l) se přidělují soudcům oddělení JUDr. Čuhelové, Ph.D., a </w:t>
      </w:r>
      <w:r w:rsidR="009D51AD" w:rsidRPr="007616FD">
        <w:rPr>
          <w:iCs/>
        </w:rPr>
        <w:t xml:space="preserve">JUDr. Šparlinkové </w:t>
      </w:r>
      <w:r w:rsidRPr="007616FD">
        <w:rPr>
          <w:iCs/>
        </w:rPr>
        <w:t xml:space="preserve">a jsou rozhodovány senátem ve složení: JUDr. Čuhelová, Ph.D. (předsedkyně), JUDr. Ryška, a </w:t>
      </w:r>
      <w:r w:rsidR="009D51AD" w:rsidRPr="007616FD">
        <w:rPr>
          <w:iCs/>
        </w:rPr>
        <w:t>JUDr. Šparlinková</w:t>
      </w:r>
      <w:r w:rsidRPr="007616FD">
        <w:rPr>
          <w:iCs/>
        </w:rPr>
        <w:t>.</w:t>
      </w:r>
    </w:p>
    <w:p w14:paraId="617C4445" w14:textId="1F890769" w:rsidR="005B2994" w:rsidRPr="007616FD" w:rsidRDefault="005B2994" w:rsidP="00026EFA">
      <w:pPr>
        <w:pStyle w:val="Odstavecseseznamem"/>
        <w:numPr>
          <w:ilvl w:val="0"/>
          <w:numId w:val="103"/>
        </w:numPr>
        <w:ind w:left="709" w:hanging="425"/>
        <w:jc w:val="both"/>
        <w:rPr>
          <w:u w:val="single"/>
        </w:rPr>
      </w:pPr>
      <w:r w:rsidRPr="007616FD">
        <w:rPr>
          <w:iCs/>
        </w:rPr>
        <w:t>Všeobecné civilní věci uvedené v čl. VII. a specializované věci uvedené v čl. VI. písm. e) bod 6) všem soudcům oddělení se započtením věcí již přidělených dle písm. a) až c). Věci přidělené JUDr. Ryškovi jako referentovi jsou rozhodovány senátem ve složení: JUDr. Ryška (předseda), JUDr. Čuhelová, Ph.D., a </w:t>
      </w:r>
      <w:r w:rsidR="009D51AD" w:rsidRPr="007616FD">
        <w:rPr>
          <w:iCs/>
        </w:rPr>
        <w:t>JUDr. Šparlinková</w:t>
      </w:r>
      <w:r w:rsidRPr="007616FD">
        <w:rPr>
          <w:iCs/>
        </w:rPr>
        <w:t>. Věci přidělené JUDr. Čuhelové, Ph.D., a </w:t>
      </w:r>
      <w:r w:rsidR="009D51AD" w:rsidRPr="007616FD">
        <w:rPr>
          <w:iCs/>
        </w:rPr>
        <w:t>JUDr. Šparlinkové</w:t>
      </w:r>
      <w:r w:rsidR="00CF2BF4" w:rsidRPr="007616FD">
        <w:rPr>
          <w:iCs/>
        </w:rPr>
        <w:t xml:space="preserve"> </w:t>
      </w:r>
      <w:r w:rsidRPr="007616FD">
        <w:rPr>
          <w:iCs/>
        </w:rPr>
        <w:t xml:space="preserve">jako referentům jsou rozhodovány senátem ve složení: JUDr. Čuhelová, Ph.D. (předsedkyně), JUDr. Ryška, a </w:t>
      </w:r>
      <w:r w:rsidR="009D51AD" w:rsidRPr="007616FD">
        <w:rPr>
          <w:iCs/>
        </w:rPr>
        <w:t>JUDr. Šparlinková</w:t>
      </w:r>
      <w:r w:rsidRPr="007616FD">
        <w:rPr>
          <w:iCs/>
        </w:rPr>
        <w:t>.</w:t>
      </w:r>
    </w:p>
    <w:p w14:paraId="5EEDA0D0" w14:textId="149D3B8F" w:rsidR="00007BFB" w:rsidRPr="007616FD" w:rsidRDefault="00007BFB" w:rsidP="00026EFA">
      <w:pPr>
        <w:pStyle w:val="Odstavecseseznamem"/>
        <w:numPr>
          <w:ilvl w:val="0"/>
          <w:numId w:val="55"/>
        </w:numPr>
        <w:spacing w:before="240" w:after="120" w:line="264" w:lineRule="auto"/>
        <w:ind w:left="567" w:hanging="567"/>
        <w:jc w:val="both"/>
        <w:rPr>
          <w:u w:val="single"/>
          <w:lang w:eastAsia="en-US"/>
        </w:rPr>
      </w:pPr>
      <w:r w:rsidRPr="007616FD">
        <w:rPr>
          <w:u w:val="single"/>
        </w:rPr>
        <w:t>Přidělování</w:t>
      </w:r>
      <w:r w:rsidRPr="007616FD">
        <w:rPr>
          <w:u w:val="single"/>
          <w:lang w:eastAsia="en-US"/>
        </w:rPr>
        <w:t xml:space="preserve"> věcí </w:t>
      </w:r>
      <w:r w:rsidR="00617214" w:rsidRPr="007616FD">
        <w:rPr>
          <w:u w:val="single"/>
          <w:lang w:eastAsia="en-US"/>
        </w:rPr>
        <w:t xml:space="preserve">a </w:t>
      </w:r>
      <w:r w:rsidR="00F8417C" w:rsidRPr="007616FD">
        <w:rPr>
          <w:u w:val="single"/>
          <w:lang w:eastAsia="en-US"/>
        </w:rPr>
        <w:t xml:space="preserve">zastupování </w:t>
      </w:r>
      <w:r w:rsidRPr="007616FD">
        <w:rPr>
          <w:u w:val="single"/>
          <w:lang w:eastAsia="en-US"/>
        </w:rPr>
        <w:t>v odděleních s více něž třemi členy</w:t>
      </w:r>
    </w:p>
    <w:p w14:paraId="45DF653D" w14:textId="77777777" w:rsidR="00F8417C" w:rsidRPr="007616FD" w:rsidRDefault="00F8417C" w:rsidP="00026EFA">
      <w:pPr>
        <w:pStyle w:val="Odstavecseseznamem"/>
        <w:numPr>
          <w:ilvl w:val="0"/>
          <w:numId w:val="74"/>
        </w:numPr>
        <w:spacing w:line="276" w:lineRule="auto"/>
        <w:jc w:val="both"/>
      </w:pPr>
      <w:r w:rsidRPr="007616FD">
        <w:rPr>
          <w:u w:val="single"/>
        </w:rPr>
        <w:t>V oddělení 13 Co</w:t>
      </w:r>
      <w:r w:rsidRPr="007616FD">
        <w:t xml:space="preserve"> se nápad věcí rozděluje mezi předsedy senátu JUDr. Dušana Schinzela, JUDr., Jiřího Horáka a členy senátu Mgr. Evu Mildeovou, Mgr. Přemysla Klase s tím, že Mgr. Přemysl Klas má snížen nápad věcí o 75 %.</w:t>
      </w:r>
    </w:p>
    <w:p w14:paraId="263B9D8B" w14:textId="77777777" w:rsidR="00F8417C" w:rsidRPr="007616FD" w:rsidRDefault="00F8417C" w:rsidP="00CF2BF4">
      <w:pPr>
        <w:spacing w:after="0"/>
        <w:ind w:left="709"/>
      </w:pPr>
      <w:r w:rsidRPr="007616FD">
        <w:t>Věci přidělené:</w:t>
      </w:r>
    </w:p>
    <w:p w14:paraId="5817A2CE" w14:textId="77777777" w:rsidR="00F8417C" w:rsidRPr="007616FD" w:rsidRDefault="00F8417C" w:rsidP="00026EFA">
      <w:pPr>
        <w:pStyle w:val="Odstavecseseznamem"/>
        <w:numPr>
          <w:ilvl w:val="1"/>
          <w:numId w:val="116"/>
        </w:numPr>
        <w:spacing w:line="276" w:lineRule="auto"/>
        <w:contextualSpacing/>
        <w:jc w:val="both"/>
      </w:pPr>
      <w:r w:rsidRPr="007616FD">
        <w:t>JUDr. Schinzelovi rozhoduje senát ve složení: JUDr. Schinzel (předseda), Mgr. Mildeová a JUDr. Horák  </w:t>
      </w:r>
    </w:p>
    <w:p w14:paraId="1DCD935A" w14:textId="77777777" w:rsidR="00F8417C" w:rsidRPr="007616FD" w:rsidRDefault="00F8417C" w:rsidP="00026EFA">
      <w:pPr>
        <w:pStyle w:val="Odstavecseseznamem"/>
        <w:numPr>
          <w:ilvl w:val="1"/>
          <w:numId w:val="116"/>
        </w:numPr>
        <w:spacing w:line="276" w:lineRule="auto"/>
        <w:contextualSpacing/>
        <w:jc w:val="both"/>
      </w:pPr>
      <w:r w:rsidRPr="007616FD">
        <w:t>JUDr. Horákovi rozhoduje senát ve složení: JUDr. Horák (předseda), Mgr. Mildeová a Mgr. Klas</w:t>
      </w:r>
    </w:p>
    <w:p w14:paraId="729AA75A" w14:textId="77777777" w:rsidR="00F8417C" w:rsidRPr="007616FD" w:rsidRDefault="00F8417C" w:rsidP="00026EFA">
      <w:pPr>
        <w:pStyle w:val="Odstavecseseznamem"/>
        <w:numPr>
          <w:ilvl w:val="1"/>
          <w:numId w:val="116"/>
        </w:numPr>
        <w:spacing w:line="276" w:lineRule="auto"/>
        <w:contextualSpacing/>
        <w:jc w:val="both"/>
      </w:pPr>
      <w:r w:rsidRPr="007616FD">
        <w:t>Mgr. Mildeové rozhoduje senát ve složení: JUDr. Schinzel (předseda), Mgr. Mildeová a JUDr. Horák </w:t>
      </w:r>
    </w:p>
    <w:p w14:paraId="321328B9" w14:textId="77777777" w:rsidR="00F8417C" w:rsidRPr="007616FD" w:rsidRDefault="00F8417C" w:rsidP="00026EFA">
      <w:pPr>
        <w:pStyle w:val="Odstavecseseznamem"/>
        <w:numPr>
          <w:ilvl w:val="1"/>
          <w:numId w:val="116"/>
        </w:numPr>
        <w:spacing w:line="276" w:lineRule="auto"/>
        <w:contextualSpacing/>
        <w:jc w:val="both"/>
      </w:pPr>
      <w:r w:rsidRPr="007616FD">
        <w:t>Mgr. Klasovi rozhoduje senát ve složení: JUDr. Horák (předseda), Mgr. Mildeová a Mgr. Klas</w:t>
      </w:r>
    </w:p>
    <w:p w14:paraId="240E12F5" w14:textId="77777777" w:rsidR="00F8417C" w:rsidRPr="007616FD" w:rsidRDefault="00F8417C" w:rsidP="00CF2BF4">
      <w:pPr>
        <w:spacing w:after="0"/>
        <w:ind w:left="709"/>
      </w:pPr>
      <w:r w:rsidRPr="007616FD">
        <w:t xml:space="preserve">V případě vyloučení či nepřítomnosti JUDr. Schinzela rozhoduje senát ve složení: JUDr. Horák (předseda), Mgr. Mildeová a Mgr. Klas. </w:t>
      </w:r>
    </w:p>
    <w:p w14:paraId="4AF9FB00" w14:textId="78BF1B58" w:rsidR="00F8417C" w:rsidRPr="007616FD" w:rsidRDefault="00F8417C" w:rsidP="004B5E79">
      <w:pPr>
        <w:spacing w:after="0"/>
        <w:ind w:left="709"/>
        <w:jc w:val="both"/>
      </w:pPr>
      <w:r w:rsidRPr="007616FD">
        <w:t>V případě vyloučení či nepřítomnosti JUDr. Horáka jako předsedy senátu rozhoduje senát ve složení: JUDr. Schinzel (předseda), Mgr.</w:t>
      </w:r>
      <w:r w:rsidR="004B5E79" w:rsidRPr="007616FD">
        <w:t> </w:t>
      </w:r>
      <w:r w:rsidRPr="007616FD">
        <w:t xml:space="preserve">Mildeová a Mgr. Klas. </w:t>
      </w:r>
    </w:p>
    <w:p w14:paraId="731EF91A" w14:textId="77777777" w:rsidR="00F8417C" w:rsidRPr="007616FD" w:rsidRDefault="00F8417C" w:rsidP="00CF2BF4">
      <w:pPr>
        <w:spacing w:after="0"/>
        <w:ind w:left="709"/>
      </w:pPr>
      <w:r w:rsidRPr="007616FD">
        <w:t xml:space="preserve">V případě vyloučení či nepřítomnosti JUDr. Horáka jako člena senátu rozhoduje Mgr. Klas. </w:t>
      </w:r>
    </w:p>
    <w:p w14:paraId="06474CF1" w14:textId="77777777" w:rsidR="00F8417C" w:rsidRPr="007616FD" w:rsidRDefault="00F8417C" w:rsidP="00CF2BF4">
      <w:pPr>
        <w:spacing w:after="0"/>
        <w:ind w:left="709"/>
      </w:pPr>
      <w:r w:rsidRPr="007616FD">
        <w:t xml:space="preserve">V případě vyloučení či nepřítomnosti Mgr. Mildeové rozhoduje senát ve složení: JUDr. Schinzel (předseda), Mgr. Klas a JUDr. Horák. </w:t>
      </w:r>
    </w:p>
    <w:p w14:paraId="785F5BA4" w14:textId="77777777" w:rsidR="00F8417C" w:rsidRPr="007616FD" w:rsidRDefault="00F8417C" w:rsidP="00CF2BF4">
      <w:pPr>
        <w:spacing w:after="0"/>
        <w:ind w:left="709"/>
      </w:pPr>
      <w:r w:rsidRPr="007616FD">
        <w:t>V případě vyloučení či nepřítomnosti Mgr. Klase rozhoduje senát ve složení: JUDr. Horák (předseda), Mgr. Mildeová a JUDr. Schinzel.</w:t>
      </w:r>
    </w:p>
    <w:p w14:paraId="04215EBC" w14:textId="5DAFB8A9" w:rsidR="00F8417C" w:rsidRPr="007616FD" w:rsidRDefault="00F8417C" w:rsidP="00026EFA">
      <w:pPr>
        <w:pStyle w:val="Odstavecseseznamem"/>
        <w:numPr>
          <w:ilvl w:val="0"/>
          <w:numId w:val="74"/>
        </w:numPr>
        <w:spacing w:before="120" w:line="276" w:lineRule="auto"/>
        <w:ind w:left="714" w:hanging="357"/>
        <w:rPr>
          <w:iCs/>
        </w:rPr>
      </w:pPr>
      <w:r w:rsidRPr="007616FD">
        <w:rPr>
          <w:u w:val="single"/>
        </w:rPr>
        <w:t>V oddělení 16 Co</w:t>
      </w:r>
      <w:r w:rsidRPr="007616FD">
        <w:t xml:space="preserve"> se nápad věcí rozděluje následovně:</w:t>
      </w:r>
    </w:p>
    <w:p w14:paraId="0F3C0208" w14:textId="137A67F2" w:rsidR="00F8417C" w:rsidRPr="007616FD" w:rsidRDefault="00F8417C" w:rsidP="00026EFA">
      <w:pPr>
        <w:pStyle w:val="Odstavecseseznamem"/>
        <w:numPr>
          <w:ilvl w:val="1"/>
          <w:numId w:val="107"/>
        </w:numPr>
        <w:spacing w:line="276" w:lineRule="auto"/>
        <w:contextualSpacing/>
        <w:jc w:val="both"/>
      </w:pPr>
      <w:r w:rsidRPr="007616FD">
        <w:t>specializované věci uvedené v čl. VI. písm. f) jsou přidělovány soudcům oddělení JUDr. Holzbauerovi, JUDr. Gregorové, Ph.D. a</w:t>
      </w:r>
      <w:r w:rsidR="003D51F5" w:rsidRPr="007616FD">
        <w:t> </w:t>
      </w:r>
      <w:r w:rsidRPr="007616FD">
        <w:t>JUDr. Losové v poměru 1:</w:t>
      </w:r>
      <w:r w:rsidR="00DC77A7" w:rsidRPr="007616FD">
        <w:t>0</w:t>
      </w:r>
      <w:r w:rsidRPr="007616FD">
        <w:t xml:space="preserve">:1; </w:t>
      </w:r>
    </w:p>
    <w:p w14:paraId="0C269512" w14:textId="5F957975" w:rsidR="00F8417C" w:rsidRPr="007616FD" w:rsidRDefault="00F8417C" w:rsidP="00026EFA">
      <w:pPr>
        <w:pStyle w:val="Odstavecseseznamem"/>
        <w:numPr>
          <w:ilvl w:val="2"/>
          <w:numId w:val="108"/>
        </w:numPr>
        <w:spacing w:line="276" w:lineRule="auto"/>
        <w:ind w:hanging="175"/>
        <w:contextualSpacing/>
        <w:jc w:val="both"/>
      </w:pPr>
      <w:r w:rsidRPr="007616FD">
        <w:t>věci přidělené JUDr. Holzbauerovi jsou rozhodovány senátem ve složení JUDr. Holzbauer (předseda), JUDr. Gregorová a</w:t>
      </w:r>
      <w:r w:rsidR="004B5E79" w:rsidRPr="007616FD">
        <w:t> </w:t>
      </w:r>
      <w:r w:rsidRPr="007616FD">
        <w:t xml:space="preserve">JUDr. Losová, </w:t>
      </w:r>
    </w:p>
    <w:p w14:paraId="3F3194CD" w14:textId="77777777" w:rsidR="00F8417C" w:rsidRPr="007616FD" w:rsidRDefault="00F8417C" w:rsidP="00026EFA">
      <w:pPr>
        <w:pStyle w:val="Odstavecseseznamem"/>
        <w:numPr>
          <w:ilvl w:val="2"/>
          <w:numId w:val="108"/>
        </w:numPr>
        <w:spacing w:line="276" w:lineRule="auto"/>
        <w:ind w:hanging="175"/>
        <w:contextualSpacing/>
        <w:jc w:val="both"/>
      </w:pPr>
      <w:r w:rsidRPr="007616FD">
        <w:t xml:space="preserve">věci přidělené JUDr. Gregorové, Ph.D. a JUDr. Losové jsou rozhodovány senátem ve složení JUDr. Gregorová (předsedkyně), JUDr. Holzbauer a JUDr. Losová </w:t>
      </w:r>
    </w:p>
    <w:p w14:paraId="710AE3F9" w14:textId="77777777" w:rsidR="00DC77A7" w:rsidRPr="007616FD" w:rsidRDefault="00F8417C" w:rsidP="00DC77A7">
      <w:pPr>
        <w:pStyle w:val="Odstavecseseznamem"/>
        <w:numPr>
          <w:ilvl w:val="1"/>
          <w:numId w:val="107"/>
        </w:numPr>
        <w:spacing w:line="276" w:lineRule="auto"/>
        <w:contextualSpacing/>
        <w:jc w:val="both"/>
      </w:pPr>
      <w:r w:rsidRPr="007616FD">
        <w:t>specializované věci uvedené v čl. VI. písm. d) jsou přidělovány Mgr. Bastlové a jsou rozhodovány senátem ve složení JUDr. Holzbauer (předseda), JUDr. Gregorová a Mgr. Bastlová</w:t>
      </w:r>
    </w:p>
    <w:p w14:paraId="015A9870" w14:textId="475178E0" w:rsidR="00DC77A7" w:rsidRPr="007616FD" w:rsidRDefault="00DC77A7" w:rsidP="00DC77A7">
      <w:pPr>
        <w:pStyle w:val="Odstavecseseznamem"/>
        <w:numPr>
          <w:ilvl w:val="1"/>
          <w:numId w:val="107"/>
        </w:numPr>
        <w:spacing w:line="276" w:lineRule="auto"/>
        <w:contextualSpacing/>
        <w:jc w:val="both"/>
      </w:pPr>
      <w:r w:rsidRPr="007616FD">
        <w:t>všeobecné opatrovnické věci uvedené v čl. VI. písm. l) jsou přidělovány všem čtyřem soudcům oddělení rovnoměrně se započtením již přidělených specializovaných věcí; JUDr. Gregorová je v období od 1. 3. 2024 do 30. </w:t>
      </w:r>
      <w:r w:rsidR="00BD4C8C" w:rsidRPr="007616FD">
        <w:t>6</w:t>
      </w:r>
      <w:r w:rsidRPr="007616FD">
        <w:t>. 2024 bez nápadu</w:t>
      </w:r>
    </w:p>
    <w:p w14:paraId="00A14CD2" w14:textId="77777777" w:rsidR="00B04C19" w:rsidRPr="007616FD" w:rsidRDefault="00B04C19" w:rsidP="00B04C19">
      <w:pPr>
        <w:pStyle w:val="Odstavecseseznamem"/>
        <w:numPr>
          <w:ilvl w:val="0"/>
          <w:numId w:val="124"/>
        </w:numPr>
        <w:contextualSpacing/>
        <w:jc w:val="both"/>
      </w:pPr>
      <w:r w:rsidRPr="007616FD">
        <w:t xml:space="preserve">věci přidělené JUDr. Holzbauerovi a Mgr. Bastlové jsou rozhodovány senátem ve složení JUDr. Holzbauer (předseda), Mgr. Bastlová a JUDr. Losová, </w:t>
      </w:r>
    </w:p>
    <w:p w14:paraId="73311F95" w14:textId="134EF50F" w:rsidR="00CA6C50" w:rsidRPr="007616FD" w:rsidRDefault="00B04C19" w:rsidP="00B04C19">
      <w:pPr>
        <w:pStyle w:val="Odstavecseseznamem"/>
        <w:numPr>
          <w:ilvl w:val="0"/>
          <w:numId w:val="124"/>
        </w:numPr>
        <w:contextualSpacing/>
        <w:jc w:val="both"/>
      </w:pPr>
      <w:r w:rsidRPr="007616FD">
        <w:t>věci přidělené JUDr. Gregorové, Ph.D. a JUDr. Losové jsou rozhodovány senátem ve složení JUDr. Gregorová (předsedkyně), JUDr. Losová a Mgr. Bastlová</w:t>
      </w:r>
    </w:p>
    <w:p w14:paraId="16F259A7" w14:textId="09FBD6D2" w:rsidR="00CA6C50" w:rsidRPr="007616FD" w:rsidRDefault="00CA6C50" w:rsidP="00B04C19">
      <w:pPr>
        <w:pStyle w:val="Odstavecseseznamem"/>
        <w:numPr>
          <w:ilvl w:val="1"/>
          <w:numId w:val="107"/>
        </w:numPr>
        <w:spacing w:line="276" w:lineRule="auto"/>
        <w:contextualSpacing/>
        <w:jc w:val="both"/>
      </w:pPr>
      <w:r w:rsidRPr="007616FD">
        <w:t>věci, které jsou oddělení 16 Co přiděleny k rozhodnutí podle pravidla zakotveného v čl. IV. nebo čl. V., které ale nespadají pod obory působnosti tohoto oddělení ad 1) až 3), jsou přidělovány rovnoměrně se započtením již přidělených specializovaných věcí JUDr. Holzbauerovi a JUDr. Gregorové, Ph.D.; JUDr. Gregorová je v období od 1. 3. 2024 do 30. </w:t>
      </w:r>
      <w:r w:rsidR="00BD4C8C" w:rsidRPr="007616FD">
        <w:t>6</w:t>
      </w:r>
      <w:r w:rsidRPr="007616FD">
        <w:t>. 2024 bez nápadu</w:t>
      </w:r>
    </w:p>
    <w:p w14:paraId="6A6608D9" w14:textId="77777777" w:rsidR="00CA6C50" w:rsidRPr="007616FD" w:rsidRDefault="00CA6C50" w:rsidP="00B04C19">
      <w:pPr>
        <w:pStyle w:val="Odstavecseseznamem"/>
        <w:numPr>
          <w:ilvl w:val="0"/>
          <w:numId w:val="125"/>
        </w:numPr>
        <w:contextualSpacing/>
        <w:jc w:val="both"/>
      </w:pPr>
      <w:r w:rsidRPr="007616FD">
        <w:t xml:space="preserve">věci přidělené JUDr. Holzbauerovi jsou rozhodovány senátem ve složení JUDr. Holzbauer (předseda), JUDr. Gregorová, Ph.D. a Mgr. Bastlová, </w:t>
      </w:r>
    </w:p>
    <w:p w14:paraId="1B99169F" w14:textId="69F34085" w:rsidR="00CA6C50" w:rsidRPr="007616FD" w:rsidRDefault="00CA6C50" w:rsidP="00B04C19">
      <w:pPr>
        <w:pStyle w:val="Odstavecseseznamem"/>
        <w:numPr>
          <w:ilvl w:val="0"/>
          <w:numId w:val="125"/>
        </w:numPr>
        <w:contextualSpacing/>
        <w:jc w:val="both"/>
      </w:pPr>
      <w:r w:rsidRPr="007616FD">
        <w:t>věci přidělené JUDr. Gregorové, Ph.D. jsou rozhodovány senátem ve složení JUDr. Gregorová, Ph.D. (předsedkyně), JUDr. Holzbauer a JUDr. Losová</w:t>
      </w:r>
      <w:r w:rsidR="00B04C19" w:rsidRPr="007616FD">
        <w:t>.</w:t>
      </w:r>
    </w:p>
    <w:p w14:paraId="03402D32" w14:textId="3FFB026E" w:rsidR="00F8417C" w:rsidRPr="007616FD" w:rsidRDefault="00F8417C" w:rsidP="004B5E79">
      <w:pPr>
        <w:spacing w:after="0"/>
        <w:ind w:left="851" w:firstLine="283"/>
      </w:pPr>
      <w:r w:rsidRPr="007616FD">
        <w:t xml:space="preserve">V případě vyloučení nebo nepřítomnosti: </w:t>
      </w:r>
    </w:p>
    <w:p w14:paraId="50127DAD" w14:textId="77777777" w:rsidR="00F8417C" w:rsidRPr="007616FD" w:rsidRDefault="00F8417C" w:rsidP="00026EFA">
      <w:pPr>
        <w:pStyle w:val="Odstavecseseznamem"/>
        <w:numPr>
          <w:ilvl w:val="1"/>
          <w:numId w:val="109"/>
        </w:numPr>
        <w:spacing w:line="276" w:lineRule="auto"/>
        <w:ind w:left="1701"/>
        <w:contextualSpacing/>
        <w:jc w:val="both"/>
      </w:pPr>
      <w:r w:rsidRPr="007616FD">
        <w:t>JUDr. Holzbauera ve specializovaných věcech podle čl. VI. písm. f) Mgr. Bastlová nezastupuje a rozhoduje senát ve složení JUDr. Gregorová (předsedkyně), JUDr. Losová a jako třetí člen soudce ze zastupujícího oddělení 37 Co, resp. 18 Co za přiměřeného použití pravidel stanovených v čl. X.</w:t>
      </w:r>
    </w:p>
    <w:p w14:paraId="706C3DA0" w14:textId="77777777" w:rsidR="00F8417C" w:rsidRPr="007616FD" w:rsidRDefault="00F8417C" w:rsidP="00026EFA">
      <w:pPr>
        <w:pStyle w:val="Odstavecseseznamem"/>
        <w:numPr>
          <w:ilvl w:val="1"/>
          <w:numId w:val="109"/>
        </w:numPr>
        <w:spacing w:line="276" w:lineRule="auto"/>
        <w:ind w:left="1701"/>
        <w:contextualSpacing/>
        <w:jc w:val="both"/>
      </w:pPr>
      <w:r w:rsidRPr="007616FD">
        <w:t>JUDr. Holzbauera ve specializovaných věcech podle čl. VI. d) JUDr. Losová nezastupuje a rozhoduje senát ve složení JUDr. Gregorová (předsedkyně), Mgr. Bastlová a jako třetí člen soudce ze zastupujícího oddělení 17 Co, resp. 38 Co za přiměřeného použití pravidel stanovených v čl. X.</w:t>
      </w:r>
    </w:p>
    <w:p w14:paraId="03850390" w14:textId="77777777" w:rsidR="00F8417C" w:rsidRPr="007616FD" w:rsidRDefault="00F8417C" w:rsidP="00026EFA">
      <w:pPr>
        <w:pStyle w:val="Odstavecseseznamem"/>
        <w:numPr>
          <w:ilvl w:val="1"/>
          <w:numId w:val="109"/>
        </w:numPr>
        <w:spacing w:line="276" w:lineRule="auto"/>
        <w:ind w:left="1701"/>
        <w:contextualSpacing/>
        <w:jc w:val="both"/>
      </w:pPr>
      <w:r w:rsidRPr="007616FD">
        <w:t>JUDr. Holzbauera v ostatních věcech rozhoduje senát ve složení JUDr. Gregorová (předsedkyně), JUDr. Losová a Mgr. Bastlová</w:t>
      </w:r>
    </w:p>
    <w:p w14:paraId="20E65619" w14:textId="77777777" w:rsidR="00F8417C" w:rsidRPr="007616FD" w:rsidRDefault="00F8417C" w:rsidP="00026EFA">
      <w:pPr>
        <w:pStyle w:val="Odstavecseseznamem"/>
        <w:numPr>
          <w:ilvl w:val="1"/>
          <w:numId w:val="109"/>
        </w:numPr>
        <w:spacing w:line="276" w:lineRule="auto"/>
        <w:ind w:left="1701"/>
        <w:contextualSpacing/>
        <w:jc w:val="both"/>
      </w:pPr>
      <w:r w:rsidRPr="007616FD">
        <w:t>JUDr. Gregorové, Ph.D. ve specializovaných věcech podle čl. VI. písm. f) Mgr. Bastlová nezastupuje a rozhoduje senát ve složení JUDr. Holzbauer (předseda), JUDr. Losová a jako třetí člen soudce ze zastupujícího oddělení 37 Co, resp. 18 Co za přiměřeného použití pravidel stanovených v čl. X.</w:t>
      </w:r>
    </w:p>
    <w:p w14:paraId="3F81CC0F" w14:textId="77777777" w:rsidR="00F8417C" w:rsidRPr="007616FD" w:rsidRDefault="00F8417C" w:rsidP="00026EFA">
      <w:pPr>
        <w:pStyle w:val="Odstavecseseznamem"/>
        <w:numPr>
          <w:ilvl w:val="1"/>
          <w:numId w:val="109"/>
        </w:numPr>
        <w:spacing w:line="276" w:lineRule="auto"/>
        <w:ind w:left="1701"/>
        <w:contextualSpacing/>
        <w:jc w:val="both"/>
      </w:pPr>
      <w:r w:rsidRPr="007616FD">
        <w:t>JUDr. Gregorové, Ph.D. ve specializovaných věcech podle čl. VI. d) JUDr. Losová nezastupuje a rozhoduje senát ve složení JUDr. Holzbauer (předseda), Mgr. Bastlová a jako třetí člen soudce ze zastupujícího oddělení 17 Co, resp. 38 Co za přiměřeného použití pravidel stanovených v čl. X.</w:t>
      </w:r>
    </w:p>
    <w:p w14:paraId="717E2028" w14:textId="77777777" w:rsidR="00F8417C" w:rsidRPr="007616FD" w:rsidRDefault="00F8417C" w:rsidP="00026EFA">
      <w:pPr>
        <w:pStyle w:val="Odstavecseseznamem"/>
        <w:numPr>
          <w:ilvl w:val="1"/>
          <w:numId w:val="109"/>
        </w:numPr>
        <w:spacing w:line="276" w:lineRule="auto"/>
        <w:ind w:left="1701"/>
        <w:contextualSpacing/>
        <w:jc w:val="both"/>
      </w:pPr>
      <w:r w:rsidRPr="007616FD">
        <w:t>JUDr. Gregorové, Ph.D. v ostatních věcech rozhoduje senát ve složení JUDr. Holzbauer (předseda), JUDr. Losová a Mgr. Bastlová</w:t>
      </w:r>
    </w:p>
    <w:p w14:paraId="0EA48E07" w14:textId="77777777" w:rsidR="00F8417C" w:rsidRPr="007616FD" w:rsidRDefault="00F8417C" w:rsidP="00026EFA">
      <w:pPr>
        <w:pStyle w:val="Odstavecseseznamem"/>
        <w:numPr>
          <w:ilvl w:val="1"/>
          <w:numId w:val="109"/>
        </w:numPr>
        <w:spacing w:line="276" w:lineRule="auto"/>
        <w:ind w:left="1701"/>
        <w:contextualSpacing/>
        <w:jc w:val="both"/>
      </w:pPr>
      <w:r w:rsidRPr="007616FD">
        <w:t>JUDr. Losové ve specializovaných věcech podle čl. VI. f) Mgr. Bastlová nezastupuje a rozhoduje senát ve složení JUDr. Gregorová (předsedkyně), JUDr. Holzbauer a jako třetí člen soudce ze zastupujícího oddělení 37 Co, resp. 18 Co za přiměřeného použití pravidel stanovených v čl. X.</w:t>
      </w:r>
    </w:p>
    <w:p w14:paraId="59E960CF" w14:textId="77777777" w:rsidR="00F8417C" w:rsidRPr="007616FD" w:rsidRDefault="00F8417C" w:rsidP="00026EFA">
      <w:pPr>
        <w:pStyle w:val="Odstavecseseznamem"/>
        <w:numPr>
          <w:ilvl w:val="1"/>
          <w:numId w:val="109"/>
        </w:numPr>
        <w:spacing w:line="276" w:lineRule="auto"/>
        <w:ind w:left="1701"/>
        <w:contextualSpacing/>
        <w:jc w:val="both"/>
      </w:pPr>
      <w:r w:rsidRPr="007616FD">
        <w:t>JUDr. Losové v ostatních věcech rozhoduje senát ve složení JUDr. Gregorová (předsedkyně), JUDr. Holzbauer a Mgr. Bastlová</w:t>
      </w:r>
    </w:p>
    <w:p w14:paraId="6933BCDD" w14:textId="77777777" w:rsidR="00F8417C" w:rsidRPr="007616FD" w:rsidRDefault="00F8417C" w:rsidP="00026EFA">
      <w:pPr>
        <w:pStyle w:val="Odstavecseseznamem"/>
        <w:numPr>
          <w:ilvl w:val="1"/>
          <w:numId w:val="109"/>
        </w:numPr>
        <w:spacing w:line="276" w:lineRule="auto"/>
        <w:ind w:left="1701"/>
        <w:contextualSpacing/>
        <w:jc w:val="both"/>
      </w:pPr>
      <w:r w:rsidRPr="007616FD">
        <w:t>Mgr. Bastlové ve specializovaných věcech podle čl. VI. d) JUDr. Losová nezastupuje a rozhoduje senát ve složení JUDr. Holzbauer (předseda), JUDr. Gregorová a jako třetí člen soudce ze zastupujícího oddělení 17 Co, resp. 38 Co za přiměřeného použití pravidel stanovených v čl. X.</w:t>
      </w:r>
    </w:p>
    <w:p w14:paraId="00E1580F" w14:textId="77777777" w:rsidR="00F8417C" w:rsidRPr="007616FD" w:rsidRDefault="00F8417C" w:rsidP="00026EFA">
      <w:pPr>
        <w:pStyle w:val="Odstavecseseznamem"/>
        <w:numPr>
          <w:ilvl w:val="1"/>
          <w:numId w:val="109"/>
        </w:numPr>
        <w:spacing w:line="276" w:lineRule="auto"/>
        <w:ind w:left="1701"/>
        <w:contextualSpacing/>
        <w:jc w:val="both"/>
      </w:pPr>
      <w:r w:rsidRPr="007616FD">
        <w:t>Mgr. Bastlové v ostatních věcech rozhoduje senát ve složení JUDr. Holzbauer (předseda), JUDr. Gregorová a JUDr. Losová</w:t>
      </w:r>
    </w:p>
    <w:p w14:paraId="54F83E4B" w14:textId="77777777" w:rsidR="00290AF9" w:rsidRPr="007616FD" w:rsidRDefault="00290AF9" w:rsidP="00290AF9">
      <w:pPr>
        <w:spacing w:after="0"/>
        <w:ind w:left="1416"/>
        <w:jc w:val="both"/>
      </w:pPr>
      <w:r w:rsidRPr="007616FD">
        <w:t>Mimořádná úprava zastupování nepřítomné JUDr. Gregorové, Ph.D. ve specializovaných věcech podle čl. VI. písm. d) v období od 1. 4. 2024 do 30. 6. 2024. JUDr. Losová v těchto věcech nezastupuje a rozhoduje senát ve složení JUDr. Holzbauer (předseda), Mgr. Bastlová a jako třetí člen v období:</w:t>
      </w:r>
    </w:p>
    <w:p w14:paraId="527AB4B0" w14:textId="77777777" w:rsidR="00290AF9" w:rsidRPr="007616FD" w:rsidRDefault="00290AF9" w:rsidP="00290AF9">
      <w:pPr>
        <w:numPr>
          <w:ilvl w:val="0"/>
          <w:numId w:val="128"/>
        </w:numPr>
        <w:spacing w:after="0"/>
        <w:jc w:val="both"/>
      </w:pPr>
      <w:r w:rsidRPr="007616FD">
        <w:t>od 1. 4.  do 14. 4. 2024 – JUDr. Růžička</w:t>
      </w:r>
    </w:p>
    <w:p w14:paraId="48729DED" w14:textId="77777777" w:rsidR="00290AF9" w:rsidRPr="007616FD" w:rsidRDefault="00290AF9" w:rsidP="00290AF9">
      <w:pPr>
        <w:numPr>
          <w:ilvl w:val="0"/>
          <w:numId w:val="128"/>
        </w:numPr>
        <w:spacing w:after="0"/>
        <w:jc w:val="both"/>
      </w:pPr>
      <w:r w:rsidRPr="007616FD">
        <w:t>od 15. 4. do 28. 4. 2024 – JUDr. Vitovská</w:t>
      </w:r>
    </w:p>
    <w:p w14:paraId="70216CB4" w14:textId="77777777" w:rsidR="00290AF9" w:rsidRPr="007616FD" w:rsidRDefault="00290AF9" w:rsidP="00290AF9">
      <w:pPr>
        <w:numPr>
          <w:ilvl w:val="0"/>
          <w:numId w:val="128"/>
        </w:numPr>
        <w:spacing w:after="0"/>
        <w:jc w:val="both"/>
      </w:pPr>
      <w:r w:rsidRPr="007616FD">
        <w:t>od 29. 4. do 12. 5. 2024 – JUDr. Skalická</w:t>
      </w:r>
    </w:p>
    <w:p w14:paraId="4D542CE7" w14:textId="77777777" w:rsidR="00290AF9" w:rsidRPr="007616FD" w:rsidRDefault="00290AF9" w:rsidP="00290AF9">
      <w:pPr>
        <w:numPr>
          <w:ilvl w:val="0"/>
          <w:numId w:val="128"/>
        </w:numPr>
        <w:spacing w:after="0"/>
        <w:jc w:val="both"/>
      </w:pPr>
      <w:r w:rsidRPr="007616FD">
        <w:t>od 13. 5. do 26. 5. 2024 – Mgr. Bc. Klempa</w:t>
      </w:r>
    </w:p>
    <w:p w14:paraId="314B68F8" w14:textId="77777777" w:rsidR="00290AF9" w:rsidRPr="007616FD" w:rsidRDefault="00290AF9" w:rsidP="00290AF9">
      <w:pPr>
        <w:numPr>
          <w:ilvl w:val="0"/>
          <w:numId w:val="128"/>
        </w:numPr>
        <w:spacing w:after="0"/>
        <w:jc w:val="both"/>
      </w:pPr>
      <w:r w:rsidRPr="007616FD">
        <w:t>od 27. 5. do 9. 6. 2024 – JUDr. Burian</w:t>
      </w:r>
    </w:p>
    <w:p w14:paraId="0D118B9D" w14:textId="77777777" w:rsidR="00290AF9" w:rsidRPr="007616FD" w:rsidRDefault="00290AF9" w:rsidP="00290AF9">
      <w:pPr>
        <w:numPr>
          <w:ilvl w:val="0"/>
          <w:numId w:val="128"/>
        </w:numPr>
        <w:spacing w:after="0"/>
        <w:jc w:val="both"/>
      </w:pPr>
      <w:r w:rsidRPr="007616FD">
        <w:t>od 10. 6. do 23. 6. 2024 – JUDr. Tomková</w:t>
      </w:r>
    </w:p>
    <w:p w14:paraId="7C753C7C" w14:textId="4ECC421F" w:rsidR="00462C05" w:rsidRPr="007616FD" w:rsidRDefault="00290AF9" w:rsidP="00290AF9">
      <w:pPr>
        <w:numPr>
          <w:ilvl w:val="0"/>
          <w:numId w:val="128"/>
        </w:numPr>
        <w:spacing w:after="0"/>
        <w:jc w:val="both"/>
      </w:pPr>
      <w:r w:rsidRPr="007616FD">
        <w:t>od 24. 6. do 30. 6. 2024 – JUDr. Růžička.</w:t>
      </w:r>
    </w:p>
    <w:p w14:paraId="5C67462C" w14:textId="4F7F7D56" w:rsidR="00F8417C" w:rsidRPr="007616FD" w:rsidRDefault="00F8417C" w:rsidP="00026EFA">
      <w:pPr>
        <w:pStyle w:val="Odstavecseseznamem"/>
        <w:numPr>
          <w:ilvl w:val="0"/>
          <w:numId w:val="74"/>
        </w:numPr>
        <w:spacing w:before="120" w:line="276" w:lineRule="auto"/>
        <w:ind w:left="714" w:hanging="357"/>
        <w:jc w:val="both"/>
      </w:pPr>
      <w:r w:rsidRPr="007616FD">
        <w:rPr>
          <w:u w:val="single"/>
        </w:rPr>
        <w:t>V oddělení 27 Co</w:t>
      </w:r>
      <w:r w:rsidRPr="007616FD">
        <w:t xml:space="preserve"> se nápad věcí rozděluje mezi předsedkyně senátu Mgr. Marcelu Vítkovou a Mgr. Zoru Komancovou a člena senátu Mgr.</w:t>
      </w:r>
      <w:r w:rsidR="004B5E79" w:rsidRPr="007616FD">
        <w:t> </w:t>
      </w:r>
      <w:r w:rsidR="00B04C19" w:rsidRPr="007616FD">
        <w:t>Dan</w:t>
      </w:r>
      <w:r w:rsidR="003D7844" w:rsidRPr="007616FD">
        <w:t>u</w:t>
      </w:r>
      <w:r w:rsidR="00B04C19" w:rsidRPr="007616FD">
        <w:t xml:space="preserve"> Daňkov</w:t>
      </w:r>
      <w:r w:rsidR="003D7844" w:rsidRPr="007616FD">
        <w:t>ou</w:t>
      </w:r>
      <w:r w:rsidRPr="007616FD">
        <w:t>. Mgr. Eva Mildeová je od 1. 9. 2023 bez nápadu.</w:t>
      </w:r>
    </w:p>
    <w:p w14:paraId="00FBFB67" w14:textId="1B2680CE" w:rsidR="00F8417C" w:rsidRPr="007616FD" w:rsidRDefault="00F8417C" w:rsidP="00026EFA">
      <w:pPr>
        <w:pStyle w:val="Odstavecseseznamem"/>
        <w:numPr>
          <w:ilvl w:val="0"/>
          <w:numId w:val="109"/>
        </w:numPr>
        <w:spacing w:line="276" w:lineRule="auto"/>
      </w:pPr>
      <w:r w:rsidRPr="007616FD">
        <w:t>Věci napadlé do 31. 7. 2022 spisových značek 47 Co 69/2020, 27 Co 88/</w:t>
      </w:r>
      <w:r w:rsidRPr="007616FD">
        <w:rPr>
          <w:iCs/>
        </w:rPr>
        <w:t>2022</w:t>
      </w:r>
      <w:r w:rsidR="00C0318D" w:rsidRPr="007616FD">
        <w:t xml:space="preserve"> a </w:t>
      </w:r>
      <w:r w:rsidRPr="007616FD">
        <w:t>27 Co 97/2022 rozhoduje senát ve složení: Mgr.</w:t>
      </w:r>
      <w:r w:rsidR="004B5E79" w:rsidRPr="007616FD">
        <w:t> </w:t>
      </w:r>
      <w:r w:rsidRPr="007616FD">
        <w:t>Vítková (předsedkyně), Mgr. Komancová a Mgr. Mildeová.</w:t>
      </w:r>
    </w:p>
    <w:p w14:paraId="5DE843BB" w14:textId="7CB17B58" w:rsidR="00F8417C" w:rsidRPr="007616FD" w:rsidRDefault="00F8417C" w:rsidP="00026EFA">
      <w:pPr>
        <w:pStyle w:val="Odstavecseseznamem"/>
        <w:numPr>
          <w:ilvl w:val="0"/>
          <w:numId w:val="109"/>
        </w:numPr>
        <w:spacing w:line="276" w:lineRule="auto"/>
        <w:rPr>
          <w:iCs/>
        </w:rPr>
      </w:pPr>
      <w:r w:rsidRPr="007616FD">
        <w:t xml:space="preserve">Ostatní věci </w:t>
      </w:r>
      <w:r w:rsidRPr="007616FD">
        <w:rPr>
          <w:iCs/>
        </w:rPr>
        <w:t xml:space="preserve">přidělené Mgr. Komancové jako referentce jsou rozhodovány senátem ve složení: Mgr. Komancová (předsedkyně), Mgr. Vítková a Mgr. </w:t>
      </w:r>
      <w:r w:rsidR="00B04C19" w:rsidRPr="007616FD">
        <w:rPr>
          <w:iCs/>
        </w:rPr>
        <w:t>Daňková</w:t>
      </w:r>
      <w:r w:rsidRPr="007616FD">
        <w:rPr>
          <w:iCs/>
        </w:rPr>
        <w:t xml:space="preserve">; přidělené Mgr. Vítkové a Mgr. </w:t>
      </w:r>
      <w:r w:rsidR="00B04C19" w:rsidRPr="007616FD">
        <w:rPr>
          <w:iCs/>
        </w:rPr>
        <w:t xml:space="preserve">Daňkové </w:t>
      </w:r>
      <w:r w:rsidRPr="007616FD">
        <w:rPr>
          <w:iCs/>
        </w:rPr>
        <w:t xml:space="preserve">jako referentům jsou rozhodovány senátem ve složení: Mgr. Vítková (předsedkyně), Mgr. Komancová a Mgr. </w:t>
      </w:r>
      <w:r w:rsidR="00B04C19" w:rsidRPr="007616FD">
        <w:rPr>
          <w:iCs/>
        </w:rPr>
        <w:t>Daňková</w:t>
      </w:r>
      <w:r w:rsidRPr="007616FD">
        <w:rPr>
          <w:iCs/>
        </w:rPr>
        <w:t>.</w:t>
      </w:r>
    </w:p>
    <w:p w14:paraId="327B484F" w14:textId="68F83EA8" w:rsidR="00F8417C" w:rsidRPr="007616FD" w:rsidRDefault="00F8417C" w:rsidP="00026EFA">
      <w:pPr>
        <w:pStyle w:val="Odstavecseseznamem"/>
        <w:numPr>
          <w:ilvl w:val="0"/>
          <w:numId w:val="109"/>
        </w:numPr>
        <w:spacing w:line="276" w:lineRule="auto"/>
        <w:rPr>
          <w:iCs/>
        </w:rPr>
      </w:pPr>
      <w:r w:rsidRPr="007616FD">
        <w:rPr>
          <w:iCs/>
        </w:rPr>
        <w:t>Mgr. Mildeová neza</w:t>
      </w:r>
      <w:r w:rsidR="003D7844" w:rsidRPr="007616FD">
        <w:rPr>
          <w:iCs/>
        </w:rPr>
        <w:t>s</w:t>
      </w:r>
      <w:r w:rsidRPr="007616FD">
        <w:rPr>
          <w:iCs/>
        </w:rPr>
        <w:t xml:space="preserve">tupuje v případě nepřítomnosti nebo vyloučení Mgr. Vítkové, Mgr. Komancové a Mgr. </w:t>
      </w:r>
      <w:r w:rsidR="00B04C19" w:rsidRPr="007616FD">
        <w:rPr>
          <w:iCs/>
        </w:rPr>
        <w:t>Daňkové</w:t>
      </w:r>
      <w:r w:rsidRPr="007616FD">
        <w:rPr>
          <w:iCs/>
        </w:rPr>
        <w:t xml:space="preserve">. </w:t>
      </w:r>
    </w:p>
    <w:p w14:paraId="0F1B9A64" w14:textId="282DB669" w:rsidR="006A7EA1" w:rsidRPr="007616FD" w:rsidRDefault="006A7EA1" w:rsidP="00026EFA">
      <w:pPr>
        <w:pStyle w:val="Odstavecseseznamem"/>
        <w:numPr>
          <w:ilvl w:val="0"/>
          <w:numId w:val="74"/>
        </w:numPr>
        <w:spacing w:before="120" w:line="276" w:lineRule="auto"/>
        <w:ind w:left="714" w:hanging="357"/>
        <w:jc w:val="both"/>
        <w:rPr>
          <w:color w:val="A6A6A6" w:themeColor="background1" w:themeShade="A6"/>
        </w:rPr>
      </w:pPr>
      <w:r w:rsidRPr="007616FD">
        <w:rPr>
          <w:u w:val="single"/>
        </w:rPr>
        <w:t>V oddělení 38 Co</w:t>
      </w:r>
      <w:r w:rsidRPr="007616FD">
        <w:t xml:space="preserve"> se nápad věcí rozděluje rovnoměrně mezi předsedy senátu JUDr. Josefa Růžičku, JUDr.  Věru Skalickou a členku senátu JUDr. Irenu Vitovskou s tím, že každá 1. a 10. věc napadlá do oddělení v kalendářním měsíci se přidělí JUDr. Milanu Čečotkovi, který dále rozhoduje věci napadlé a přidělené mu do 31. 12. 2021. </w:t>
      </w:r>
    </w:p>
    <w:p w14:paraId="287968D7" w14:textId="4B36C475" w:rsidR="006A7EA1" w:rsidRPr="007616FD" w:rsidRDefault="006A7EA1" w:rsidP="00CF2BF4">
      <w:pPr>
        <w:pStyle w:val="Odstavecseseznamem"/>
        <w:spacing w:line="276" w:lineRule="auto"/>
        <w:ind w:left="720"/>
        <w:jc w:val="both"/>
        <w:rPr>
          <w:color w:val="A6A6A6" w:themeColor="background1" w:themeShade="A6"/>
        </w:rPr>
      </w:pPr>
      <w:r w:rsidRPr="007616FD">
        <w:t>Věci přidělené:</w:t>
      </w:r>
    </w:p>
    <w:p w14:paraId="7824862A" w14:textId="77777777" w:rsidR="006A7EA1" w:rsidRPr="007616FD" w:rsidRDefault="006A7EA1" w:rsidP="00026EFA">
      <w:pPr>
        <w:pStyle w:val="Odstavecseseznamem"/>
        <w:numPr>
          <w:ilvl w:val="1"/>
          <w:numId w:val="105"/>
        </w:numPr>
        <w:spacing w:line="276" w:lineRule="auto"/>
        <w:contextualSpacing/>
        <w:jc w:val="both"/>
      </w:pPr>
      <w:r w:rsidRPr="007616FD">
        <w:t>JUDr. Čečotkovi rozhoduje senát ve složení: JUDr. Čečotka (předseda), JUDr. Růžička a JUDr. Vitovská</w:t>
      </w:r>
    </w:p>
    <w:p w14:paraId="2C3BFD5C" w14:textId="77777777" w:rsidR="006A7EA1" w:rsidRPr="007616FD" w:rsidRDefault="006A7EA1" w:rsidP="00026EFA">
      <w:pPr>
        <w:pStyle w:val="Odstavecseseznamem"/>
        <w:numPr>
          <w:ilvl w:val="1"/>
          <w:numId w:val="105"/>
        </w:numPr>
        <w:spacing w:line="276" w:lineRule="auto"/>
        <w:contextualSpacing/>
        <w:jc w:val="both"/>
      </w:pPr>
      <w:r w:rsidRPr="007616FD">
        <w:t xml:space="preserve">JUDr. Růžičkovi rozhoduje senát ve složení: JUDr. Růžička (předseda), JUDr. Skalická a JUDr. Vitovská </w:t>
      </w:r>
    </w:p>
    <w:p w14:paraId="14736EE4" w14:textId="77777777" w:rsidR="006A7EA1" w:rsidRPr="007616FD" w:rsidRDefault="006A7EA1" w:rsidP="00026EFA">
      <w:pPr>
        <w:pStyle w:val="Odstavecseseznamem"/>
        <w:numPr>
          <w:ilvl w:val="1"/>
          <w:numId w:val="105"/>
        </w:numPr>
        <w:spacing w:line="276" w:lineRule="auto"/>
        <w:contextualSpacing/>
        <w:jc w:val="both"/>
      </w:pPr>
      <w:r w:rsidRPr="007616FD">
        <w:t>JUDr. Skalické rozhoduje senát ve složení: JUDr. Skalická (předsedkyně), JUDr. Růžička a JUDr. Vitovská</w:t>
      </w:r>
    </w:p>
    <w:p w14:paraId="2B71EAB6" w14:textId="77432B96" w:rsidR="006A7EA1" w:rsidRPr="007616FD" w:rsidRDefault="006A7EA1" w:rsidP="00026EFA">
      <w:pPr>
        <w:pStyle w:val="Odstavecseseznamem"/>
        <w:numPr>
          <w:ilvl w:val="1"/>
          <w:numId w:val="105"/>
        </w:numPr>
        <w:spacing w:line="276" w:lineRule="auto"/>
        <w:contextualSpacing/>
        <w:jc w:val="both"/>
      </w:pPr>
      <w:r w:rsidRPr="007616FD">
        <w:t>JUDr. Vitovské rozhoduje senát ve složení: JUDr. Růžička (předseda), JUDr. Skalická a JUDr. Vitovská.</w:t>
      </w:r>
    </w:p>
    <w:p w14:paraId="55460618" w14:textId="77777777" w:rsidR="006A7EA1" w:rsidRPr="007616FD" w:rsidRDefault="006A7EA1" w:rsidP="00CF2BF4">
      <w:pPr>
        <w:spacing w:after="0"/>
        <w:ind w:left="708"/>
        <w:jc w:val="both"/>
      </w:pPr>
      <w:r w:rsidRPr="007616FD">
        <w:t>V případech nepřítomnosti nebo vyloučení JUDr. Růžičky, JUDr. Skalické nebo JUDr. Vitovské věci neprojednává a nerozhoduje JUDr. Čečotka.</w:t>
      </w:r>
    </w:p>
    <w:p w14:paraId="7DEDB4C0" w14:textId="77777777" w:rsidR="006A7EA1" w:rsidRPr="007616FD" w:rsidRDefault="006A7EA1" w:rsidP="00CF2BF4">
      <w:pPr>
        <w:spacing w:after="0"/>
        <w:ind w:left="708"/>
        <w:jc w:val="both"/>
      </w:pPr>
      <w:r w:rsidRPr="007616FD">
        <w:t>V případě nepřítomnosti nebo vyloučení JUDr. Růžičky rozhoduje senát ve složení: JUDr. Skalická (předsedkyně), JUDr. Vitovská a jako třetí člen soudce ze zastupujícího oddělení za přiměřeného použití pravidel stanovených v čl. X.</w:t>
      </w:r>
    </w:p>
    <w:p w14:paraId="08214B1D" w14:textId="77777777" w:rsidR="006A7EA1" w:rsidRPr="007616FD" w:rsidRDefault="006A7EA1" w:rsidP="00CF2BF4">
      <w:pPr>
        <w:spacing w:after="0"/>
        <w:ind w:left="708"/>
        <w:jc w:val="both"/>
      </w:pPr>
      <w:r w:rsidRPr="007616FD">
        <w:t>V případě nepřítomnosti nebo vyloučení JUDr. Skalické rozhoduje senát ve složení: JUDr. Růžička (předseda), JUDr. Vitovská a jako třetí člen soudce ze zastupujícího oddělení za přiměřeného použití pravidel stanovených v čl. X.</w:t>
      </w:r>
    </w:p>
    <w:p w14:paraId="5C6D2DD5" w14:textId="77777777" w:rsidR="006A7EA1" w:rsidRPr="007616FD" w:rsidRDefault="006A7EA1" w:rsidP="00CF2BF4">
      <w:pPr>
        <w:spacing w:after="0"/>
        <w:ind w:left="708"/>
        <w:jc w:val="both"/>
      </w:pPr>
      <w:r w:rsidRPr="007616FD">
        <w:t>V případě nepřítomnosti nebo vyloučení JUDr. Čečotky rozhoduje senát ve složení: JUDr. Růžička (předseda), JUDr. Skalická a JUDr. Vitovská.</w:t>
      </w:r>
    </w:p>
    <w:p w14:paraId="03E00E4D" w14:textId="40898FEC" w:rsidR="006A7EA1" w:rsidRPr="007616FD" w:rsidRDefault="006A7EA1" w:rsidP="00CF2BF4">
      <w:pPr>
        <w:spacing w:after="0"/>
        <w:ind w:left="708"/>
      </w:pPr>
      <w:r w:rsidRPr="007616FD">
        <w:t xml:space="preserve">V případě nepřítomnosti nebo vyloučení JUDr. Vitovské rozhoduje senát ve složení: </w:t>
      </w:r>
    </w:p>
    <w:p w14:paraId="1C898CA5" w14:textId="77777777" w:rsidR="006A7EA1" w:rsidRPr="007616FD" w:rsidRDefault="006A7EA1" w:rsidP="00026EFA">
      <w:pPr>
        <w:pStyle w:val="Odstavecseseznamem"/>
        <w:numPr>
          <w:ilvl w:val="1"/>
          <w:numId w:val="106"/>
        </w:numPr>
        <w:spacing w:line="276" w:lineRule="auto"/>
        <w:contextualSpacing/>
        <w:jc w:val="both"/>
      </w:pPr>
      <w:r w:rsidRPr="007616FD">
        <w:t>věci přidělené JUDr. Růžičkovi a JUDr. Vitovské rozhoduje senát ve složení: JUDr. Růžička (předseda), JUDr. Skalická a jako třetí člen soudce ze zastupujícího oddělení za přiměřeného použití pravidel stanovených v čl. X.</w:t>
      </w:r>
    </w:p>
    <w:p w14:paraId="0F757DB8" w14:textId="3568B667" w:rsidR="006A7EA1" w:rsidRPr="007616FD" w:rsidRDefault="006A7EA1" w:rsidP="00026EFA">
      <w:pPr>
        <w:pStyle w:val="Odstavecseseznamem"/>
        <w:numPr>
          <w:ilvl w:val="1"/>
          <w:numId w:val="106"/>
        </w:numPr>
        <w:spacing w:line="276" w:lineRule="auto"/>
        <w:contextualSpacing/>
        <w:jc w:val="both"/>
      </w:pPr>
      <w:r w:rsidRPr="007616FD">
        <w:t>věci přidělené JUDr. Skalické rozhoduje senát ve složení: JUDr. Skalická (předsedkyně), JUDr. Růžička a jako třetí člen soudce ze</w:t>
      </w:r>
      <w:r w:rsidR="00617214" w:rsidRPr="007616FD">
        <w:t> </w:t>
      </w:r>
      <w:r w:rsidRPr="007616FD">
        <w:t>zastupujícího oddělení za přiměřeného použití pravidel stanovených v čl. X.</w:t>
      </w:r>
    </w:p>
    <w:p w14:paraId="786332F6" w14:textId="181C4450" w:rsidR="006A7EA1" w:rsidRPr="007616FD" w:rsidRDefault="006A7EA1" w:rsidP="00026EFA">
      <w:pPr>
        <w:pStyle w:val="Odstavecseseznamem"/>
        <w:numPr>
          <w:ilvl w:val="1"/>
          <w:numId w:val="106"/>
        </w:numPr>
        <w:spacing w:line="276" w:lineRule="auto"/>
        <w:contextualSpacing/>
        <w:jc w:val="both"/>
      </w:pPr>
      <w:r w:rsidRPr="007616FD">
        <w:t>věci přidělené JUDr. Čečotkovi rozhoduje senát ve složení: JUDr. Čečotka (předseda), JUDr. Růžička a JUDr. Skalická</w:t>
      </w:r>
    </w:p>
    <w:p w14:paraId="4FE028E7" w14:textId="77777777" w:rsidR="000E6F0B" w:rsidRPr="007616FD" w:rsidRDefault="00007BFB" w:rsidP="00026EFA">
      <w:pPr>
        <w:pStyle w:val="Odstavecseseznamem"/>
        <w:numPr>
          <w:ilvl w:val="0"/>
          <w:numId w:val="74"/>
        </w:numPr>
        <w:spacing w:before="120" w:line="264" w:lineRule="auto"/>
        <w:ind w:left="714" w:hanging="357"/>
        <w:jc w:val="both"/>
        <w:rPr>
          <w:lang w:eastAsia="en-US"/>
        </w:rPr>
      </w:pPr>
      <w:r w:rsidRPr="007616FD">
        <w:rPr>
          <w:u w:val="single"/>
        </w:rPr>
        <w:t>V oddělení 61 UL</w:t>
      </w:r>
      <w:r w:rsidRPr="007616FD">
        <w:t xml:space="preserve"> se věci přidělují jen JUDr. Pavlu Bachratému.</w:t>
      </w:r>
      <w:r w:rsidRPr="007616FD">
        <w:rPr>
          <w:lang w:eastAsia="en-US"/>
        </w:rPr>
        <w:t xml:space="preserve"> </w:t>
      </w:r>
    </w:p>
    <w:p w14:paraId="1D5CB099" w14:textId="35D1E237" w:rsidR="00007BFB" w:rsidRPr="007616FD" w:rsidRDefault="00ED33B6" w:rsidP="000E6F0B">
      <w:pPr>
        <w:spacing w:after="0" w:line="264" w:lineRule="auto"/>
        <w:ind w:left="709"/>
        <w:jc w:val="both"/>
        <w:rPr>
          <w:lang w:eastAsia="en-US"/>
        </w:rPr>
      </w:pPr>
      <w:r w:rsidRPr="007616FD">
        <w:rPr>
          <w:lang w:eastAsia="en-US"/>
        </w:rPr>
        <w:t>Senát rozhoduje ve složení: JUDr. Pavel Bachratý (předseda),</w:t>
      </w:r>
      <w:r w:rsidR="000E6F0B" w:rsidRPr="007616FD">
        <w:rPr>
          <w:lang w:eastAsia="en-US"/>
        </w:rPr>
        <w:t xml:space="preserve"> </w:t>
      </w:r>
      <w:r w:rsidR="00007BFB" w:rsidRPr="007616FD">
        <w:rPr>
          <w:lang w:eastAsia="en-US"/>
        </w:rPr>
        <w:t>JUDr.</w:t>
      </w:r>
      <w:r w:rsidR="000E6F0B" w:rsidRPr="007616FD">
        <w:rPr>
          <w:lang w:eastAsia="en-US"/>
        </w:rPr>
        <w:t> </w:t>
      </w:r>
      <w:r w:rsidR="00007BFB" w:rsidRPr="007616FD">
        <w:rPr>
          <w:lang w:eastAsia="en-US"/>
        </w:rPr>
        <w:t>Milan Čečotk</w:t>
      </w:r>
      <w:r w:rsidR="000E6F0B" w:rsidRPr="007616FD">
        <w:rPr>
          <w:lang w:eastAsia="en-US"/>
        </w:rPr>
        <w:t>a a</w:t>
      </w:r>
      <w:r w:rsidR="00007BFB" w:rsidRPr="007616FD">
        <w:rPr>
          <w:lang w:eastAsia="en-US"/>
        </w:rPr>
        <w:t>:</w:t>
      </w:r>
    </w:p>
    <w:p w14:paraId="07EF9C9A" w14:textId="51757CBE" w:rsidR="00007BFB" w:rsidRPr="007616FD" w:rsidRDefault="00007BFB" w:rsidP="00026EFA">
      <w:pPr>
        <w:pStyle w:val="Odstavecseseznamem"/>
        <w:numPr>
          <w:ilvl w:val="1"/>
          <w:numId w:val="110"/>
        </w:numPr>
        <w:spacing w:line="264" w:lineRule="auto"/>
        <w:contextualSpacing/>
        <w:jc w:val="both"/>
        <w:rPr>
          <w:lang w:eastAsia="en-US"/>
        </w:rPr>
      </w:pPr>
      <w:r w:rsidRPr="007616FD">
        <w:rPr>
          <w:lang w:eastAsia="en-US"/>
        </w:rPr>
        <w:t>JUDr. Jiří Vávra v </w:t>
      </w:r>
      <w:r w:rsidRPr="007616FD">
        <w:rPr>
          <w:iCs/>
        </w:rPr>
        <w:t>obchodních</w:t>
      </w:r>
      <w:r w:rsidRPr="007616FD">
        <w:rPr>
          <w:lang w:eastAsia="en-US"/>
        </w:rPr>
        <w:t xml:space="preserve"> věcech</w:t>
      </w:r>
    </w:p>
    <w:p w14:paraId="0E576A35" w14:textId="233F6EC0" w:rsidR="00007BFB" w:rsidRPr="007616FD" w:rsidRDefault="00007BFB" w:rsidP="00026EFA">
      <w:pPr>
        <w:pStyle w:val="Odstavecseseznamem"/>
        <w:numPr>
          <w:ilvl w:val="1"/>
          <w:numId w:val="110"/>
        </w:numPr>
        <w:spacing w:line="264" w:lineRule="auto"/>
        <w:contextualSpacing/>
        <w:jc w:val="both"/>
        <w:rPr>
          <w:lang w:eastAsia="en-US"/>
        </w:rPr>
      </w:pPr>
      <w:r w:rsidRPr="007616FD">
        <w:rPr>
          <w:lang w:eastAsia="en-US"/>
        </w:rPr>
        <w:t>Mgr. Iva Krejčířová ve všech ostatních občanskoprávních věcech</w:t>
      </w:r>
    </w:p>
    <w:p w14:paraId="4A9237D0" w14:textId="53887A8A" w:rsidR="00007BFB" w:rsidRPr="007616FD" w:rsidRDefault="00007BFB" w:rsidP="00026EFA">
      <w:pPr>
        <w:pStyle w:val="Odstavecseseznamem"/>
        <w:numPr>
          <w:ilvl w:val="1"/>
          <w:numId w:val="110"/>
        </w:numPr>
        <w:spacing w:line="264" w:lineRule="auto"/>
        <w:contextualSpacing/>
        <w:jc w:val="both"/>
        <w:rPr>
          <w:lang w:eastAsia="en-US"/>
        </w:rPr>
      </w:pPr>
      <w:r w:rsidRPr="007616FD">
        <w:rPr>
          <w:lang w:eastAsia="en-US"/>
        </w:rPr>
        <w:t>Mgr. Adam Kafka v trestních věcech</w:t>
      </w:r>
    </w:p>
    <w:p w14:paraId="6674081E" w14:textId="2AFF6C3C" w:rsidR="00007BFB" w:rsidRPr="007616FD" w:rsidRDefault="00007BFB" w:rsidP="00007BFB">
      <w:pPr>
        <w:spacing w:after="0" w:line="264" w:lineRule="auto"/>
        <w:ind w:left="709"/>
        <w:jc w:val="both"/>
        <w:rPr>
          <w:lang w:eastAsia="en-US"/>
        </w:rPr>
      </w:pPr>
      <w:r w:rsidRPr="007616FD">
        <w:rPr>
          <w:lang w:eastAsia="en-US"/>
        </w:rPr>
        <w:t>V </w:t>
      </w:r>
      <w:r w:rsidRPr="007616FD">
        <w:t>případě</w:t>
      </w:r>
      <w:r w:rsidRPr="007616FD">
        <w:rPr>
          <w:lang w:eastAsia="en-US"/>
        </w:rPr>
        <w:t xml:space="preserve"> nepřítomnosti nebo vyloučení</w:t>
      </w:r>
      <w:r w:rsidR="00617214" w:rsidRPr="007616FD">
        <w:rPr>
          <w:lang w:eastAsia="en-US"/>
        </w:rPr>
        <w:t>:</w:t>
      </w:r>
    </w:p>
    <w:p w14:paraId="0C6853C6" w14:textId="77777777" w:rsidR="00007BFB" w:rsidRPr="007616FD" w:rsidRDefault="00007BFB" w:rsidP="00026EFA">
      <w:pPr>
        <w:pStyle w:val="Odstavecseseznamem"/>
        <w:numPr>
          <w:ilvl w:val="1"/>
          <w:numId w:val="71"/>
        </w:numPr>
        <w:spacing w:line="264" w:lineRule="auto"/>
        <w:ind w:left="1276"/>
        <w:jc w:val="both"/>
        <w:rPr>
          <w:lang w:eastAsia="en-US"/>
        </w:rPr>
      </w:pPr>
      <w:r w:rsidRPr="007616FD">
        <w:rPr>
          <w:lang w:eastAsia="en-US"/>
        </w:rPr>
        <w:t xml:space="preserve">JUDr. Bachratého věc projedná a rozhodne </w:t>
      </w:r>
    </w:p>
    <w:p w14:paraId="1962837C" w14:textId="70B315C7" w:rsidR="00007BFB" w:rsidRPr="007616FD" w:rsidRDefault="00007BFB" w:rsidP="00026EFA">
      <w:pPr>
        <w:pStyle w:val="Odstavecseseznamem"/>
        <w:numPr>
          <w:ilvl w:val="0"/>
          <w:numId w:val="34"/>
        </w:numPr>
        <w:spacing w:line="264" w:lineRule="auto"/>
        <w:ind w:left="1276"/>
        <w:jc w:val="both"/>
        <w:rPr>
          <w:lang w:eastAsia="en-US"/>
        </w:rPr>
      </w:pPr>
      <w:r w:rsidRPr="007616FD">
        <w:rPr>
          <w:lang w:eastAsia="en-US"/>
        </w:rPr>
        <w:t>v civilních věcech senát ve složení: JUDr. Čečotka</w:t>
      </w:r>
      <w:r w:rsidR="00ED33B6" w:rsidRPr="007616FD">
        <w:rPr>
          <w:lang w:eastAsia="en-US"/>
        </w:rPr>
        <w:t xml:space="preserve"> </w:t>
      </w:r>
      <w:r w:rsidR="00ED33B6" w:rsidRPr="007616FD">
        <w:t>(předseda)</w:t>
      </w:r>
      <w:r w:rsidRPr="007616FD">
        <w:rPr>
          <w:lang w:eastAsia="en-US"/>
        </w:rPr>
        <w:t>, JUDr. Vávra, Mgr. Krejčířová.</w:t>
      </w:r>
    </w:p>
    <w:p w14:paraId="735AFA7E" w14:textId="59DD2DC8" w:rsidR="00007BFB" w:rsidRPr="007616FD" w:rsidRDefault="00007BFB" w:rsidP="00026EFA">
      <w:pPr>
        <w:pStyle w:val="Odstavecseseznamem"/>
        <w:numPr>
          <w:ilvl w:val="0"/>
          <w:numId w:val="34"/>
        </w:numPr>
        <w:spacing w:line="264" w:lineRule="auto"/>
        <w:ind w:left="1276"/>
        <w:jc w:val="both"/>
        <w:rPr>
          <w:lang w:eastAsia="en-US"/>
        </w:rPr>
      </w:pPr>
      <w:r w:rsidRPr="007616FD">
        <w:rPr>
          <w:lang w:eastAsia="en-US"/>
        </w:rPr>
        <w:t>v trestních věcech senát ve složení: JUDr. Čečotka</w:t>
      </w:r>
      <w:r w:rsidR="00ED33B6" w:rsidRPr="007616FD">
        <w:rPr>
          <w:lang w:eastAsia="en-US"/>
        </w:rPr>
        <w:t xml:space="preserve"> </w:t>
      </w:r>
      <w:r w:rsidR="00ED33B6" w:rsidRPr="007616FD">
        <w:t>(předseda)</w:t>
      </w:r>
      <w:r w:rsidRPr="007616FD">
        <w:rPr>
          <w:lang w:eastAsia="en-US"/>
        </w:rPr>
        <w:t xml:space="preserve">, Mgr. Kafka, Mgr. Krejčířová. </w:t>
      </w:r>
    </w:p>
    <w:p w14:paraId="0448BACC" w14:textId="304285A3" w:rsidR="00007BFB" w:rsidRPr="007616FD" w:rsidRDefault="00007BFB" w:rsidP="00026EFA">
      <w:pPr>
        <w:pStyle w:val="Odstavecseseznamem"/>
        <w:numPr>
          <w:ilvl w:val="1"/>
          <w:numId w:val="71"/>
        </w:numPr>
        <w:spacing w:line="264" w:lineRule="auto"/>
        <w:ind w:left="1276"/>
        <w:jc w:val="both"/>
        <w:rPr>
          <w:lang w:eastAsia="en-US"/>
        </w:rPr>
      </w:pPr>
      <w:r w:rsidRPr="007616FD">
        <w:rPr>
          <w:lang w:eastAsia="en-US"/>
        </w:rPr>
        <w:t>JUDr. Čečotky věc projedná a rozhodne senát ve složení: JUDr. Bachratý</w:t>
      </w:r>
      <w:r w:rsidR="00ED33B6" w:rsidRPr="007616FD">
        <w:rPr>
          <w:lang w:eastAsia="en-US"/>
        </w:rPr>
        <w:t xml:space="preserve"> </w:t>
      </w:r>
      <w:r w:rsidR="00ED33B6" w:rsidRPr="007616FD">
        <w:t>(předseda)</w:t>
      </w:r>
      <w:r w:rsidRPr="007616FD">
        <w:rPr>
          <w:lang w:eastAsia="en-US"/>
        </w:rPr>
        <w:t>, JUDr. Vávra a Mgr. Krejčířová.</w:t>
      </w:r>
    </w:p>
    <w:p w14:paraId="7532E3DF" w14:textId="5C704639" w:rsidR="00007BFB" w:rsidRPr="007616FD" w:rsidRDefault="00007BFB" w:rsidP="00026EFA">
      <w:pPr>
        <w:pStyle w:val="Odstavecseseznamem"/>
        <w:numPr>
          <w:ilvl w:val="1"/>
          <w:numId w:val="71"/>
        </w:numPr>
        <w:spacing w:line="264" w:lineRule="auto"/>
        <w:ind w:left="1276"/>
        <w:jc w:val="both"/>
        <w:rPr>
          <w:lang w:eastAsia="en-US"/>
        </w:rPr>
      </w:pPr>
      <w:r w:rsidRPr="007616FD">
        <w:rPr>
          <w:lang w:eastAsia="en-US"/>
        </w:rPr>
        <w:t>JUDr. Vávry věc projedná a rozhodne senát ve složení: JUDr. Bachratý</w:t>
      </w:r>
      <w:r w:rsidR="00ED33B6" w:rsidRPr="007616FD">
        <w:rPr>
          <w:lang w:eastAsia="en-US"/>
        </w:rPr>
        <w:t xml:space="preserve"> </w:t>
      </w:r>
      <w:r w:rsidR="00ED33B6" w:rsidRPr="007616FD">
        <w:t>(předseda)</w:t>
      </w:r>
      <w:r w:rsidRPr="007616FD">
        <w:rPr>
          <w:lang w:eastAsia="en-US"/>
        </w:rPr>
        <w:t>, JUDr. Čečotka, Mgr. Krejčířová.</w:t>
      </w:r>
    </w:p>
    <w:p w14:paraId="3C5CD1F5" w14:textId="6496BA2C" w:rsidR="00007BFB" w:rsidRPr="007616FD" w:rsidRDefault="00007BFB" w:rsidP="00026EFA">
      <w:pPr>
        <w:pStyle w:val="Odstavecseseznamem"/>
        <w:numPr>
          <w:ilvl w:val="1"/>
          <w:numId w:val="71"/>
        </w:numPr>
        <w:spacing w:line="264" w:lineRule="auto"/>
        <w:ind w:left="1276"/>
        <w:jc w:val="both"/>
        <w:rPr>
          <w:lang w:eastAsia="en-US"/>
        </w:rPr>
      </w:pPr>
      <w:r w:rsidRPr="007616FD">
        <w:rPr>
          <w:lang w:eastAsia="en-US"/>
        </w:rPr>
        <w:t>Mgr. Krejčířové věc projedná a rozhodne senát ve složení: JUDr. Bachratý</w:t>
      </w:r>
      <w:r w:rsidR="00ED33B6" w:rsidRPr="007616FD">
        <w:t>(předseda)</w:t>
      </w:r>
      <w:r w:rsidRPr="007616FD">
        <w:rPr>
          <w:lang w:eastAsia="en-US"/>
        </w:rPr>
        <w:t xml:space="preserve">, JUDr. Čečotka, JUDr. Vávra. </w:t>
      </w:r>
    </w:p>
    <w:p w14:paraId="414AFF48" w14:textId="09CE0154" w:rsidR="00290AF9" w:rsidRPr="007616FD" w:rsidRDefault="00007BFB" w:rsidP="00965E8B">
      <w:pPr>
        <w:pStyle w:val="Odstavecseseznamem"/>
        <w:numPr>
          <w:ilvl w:val="1"/>
          <w:numId w:val="71"/>
        </w:numPr>
        <w:spacing w:line="264" w:lineRule="auto"/>
        <w:ind w:left="1276"/>
        <w:jc w:val="both"/>
        <w:rPr>
          <w:lang w:eastAsia="en-US"/>
        </w:rPr>
      </w:pPr>
      <w:r w:rsidRPr="007616FD">
        <w:rPr>
          <w:lang w:eastAsia="en-US"/>
        </w:rPr>
        <w:t>Mgr. Kafky věc projedná a rozhodne senát ve složení: JUDr. Bachratý</w:t>
      </w:r>
      <w:r w:rsidR="00ED33B6" w:rsidRPr="007616FD">
        <w:rPr>
          <w:lang w:eastAsia="en-US"/>
        </w:rPr>
        <w:t xml:space="preserve"> </w:t>
      </w:r>
      <w:r w:rsidR="00ED33B6" w:rsidRPr="007616FD">
        <w:t>(předseda)</w:t>
      </w:r>
      <w:r w:rsidRPr="007616FD">
        <w:rPr>
          <w:lang w:eastAsia="en-US"/>
        </w:rPr>
        <w:t>, JUDr. Čečotka, Mgr. Krejčířová</w:t>
      </w:r>
    </w:p>
    <w:p w14:paraId="3A5611F0" w14:textId="77777777" w:rsidR="00965E8B" w:rsidRPr="007616FD" w:rsidRDefault="00965E8B" w:rsidP="00965E8B">
      <w:pPr>
        <w:jc w:val="both"/>
      </w:pPr>
    </w:p>
    <w:p w14:paraId="4C412CDE" w14:textId="403EC93A" w:rsidR="00965E8B" w:rsidRPr="007616FD" w:rsidRDefault="00965E8B" w:rsidP="00965E8B">
      <w:pPr>
        <w:pStyle w:val="Odstavecseseznamem"/>
        <w:numPr>
          <w:ilvl w:val="0"/>
          <w:numId w:val="74"/>
        </w:numPr>
        <w:jc w:val="both"/>
        <w:rPr>
          <w:color w:val="000000"/>
        </w:rPr>
      </w:pPr>
      <w:r w:rsidRPr="007616FD">
        <w:rPr>
          <w:color w:val="000000"/>
          <w:u w:val="single"/>
        </w:rPr>
        <w:t>V oddělení 54 Co</w:t>
      </w:r>
      <w:r w:rsidRPr="007616FD">
        <w:rPr>
          <w:color w:val="000000"/>
        </w:rPr>
        <w:t xml:space="preserve"> (pobočka Jihlava) se nápad věcí rozděluje do 31. 7. 2024 mezi předsedu senátu a členy senátu v poměru 3 : 3 : 4 : 0 pravidelně v pořadí JUDr. Eva Fučíková, JUDr. Lenka Prokšová, Mgr. Miroslav Pech a Mgr. Ludmila Hronová</w:t>
      </w:r>
    </w:p>
    <w:p w14:paraId="7B631D42" w14:textId="77777777" w:rsidR="00965E8B" w:rsidRPr="007616FD" w:rsidRDefault="00965E8B" w:rsidP="00965E8B">
      <w:pPr>
        <w:pStyle w:val="Odstavecseseznamem"/>
        <w:ind w:left="720"/>
        <w:jc w:val="both"/>
        <w:rPr>
          <w:color w:val="000000"/>
        </w:rPr>
      </w:pPr>
      <w:r w:rsidRPr="007616FD">
        <w:rPr>
          <w:color w:val="000000"/>
        </w:rPr>
        <w:t>Věci přidělené:</w:t>
      </w:r>
    </w:p>
    <w:p w14:paraId="24665A4D" w14:textId="77777777" w:rsidR="00965E8B" w:rsidRPr="007616FD" w:rsidRDefault="00965E8B" w:rsidP="00965E8B">
      <w:pPr>
        <w:pStyle w:val="Odstavecseseznamem"/>
        <w:numPr>
          <w:ilvl w:val="1"/>
          <w:numId w:val="74"/>
        </w:numPr>
        <w:contextualSpacing/>
        <w:jc w:val="both"/>
        <w:rPr>
          <w:color w:val="000000"/>
        </w:rPr>
      </w:pPr>
      <w:r w:rsidRPr="007616FD">
        <w:rPr>
          <w:color w:val="000000"/>
        </w:rPr>
        <w:t>JUDr. Evě Fučíkové rozhoduje senát ve složení JUDr. Fučíková (předsedkyně), JUDr. Prokšová a Mgr. Pech.</w:t>
      </w:r>
    </w:p>
    <w:p w14:paraId="05A2F00D" w14:textId="77777777" w:rsidR="00965E8B" w:rsidRPr="007616FD" w:rsidRDefault="00965E8B" w:rsidP="00965E8B">
      <w:pPr>
        <w:pStyle w:val="Odstavecseseznamem"/>
        <w:numPr>
          <w:ilvl w:val="1"/>
          <w:numId w:val="74"/>
        </w:numPr>
        <w:contextualSpacing/>
        <w:jc w:val="both"/>
        <w:rPr>
          <w:color w:val="000000"/>
        </w:rPr>
      </w:pPr>
      <w:r w:rsidRPr="007616FD">
        <w:rPr>
          <w:color w:val="000000"/>
        </w:rPr>
        <w:t>JUDr. Lence Prokšové rozhoduje senát ve složení JUDr. Fučíková (předsedkyně), JUDr. Prokšová a Mgr. Pech.</w:t>
      </w:r>
    </w:p>
    <w:p w14:paraId="56DFDF6A" w14:textId="77777777" w:rsidR="00965E8B" w:rsidRPr="007616FD" w:rsidRDefault="00965E8B" w:rsidP="00965E8B">
      <w:pPr>
        <w:pStyle w:val="Odstavecseseznamem"/>
        <w:numPr>
          <w:ilvl w:val="1"/>
          <w:numId w:val="74"/>
        </w:numPr>
        <w:contextualSpacing/>
        <w:jc w:val="both"/>
        <w:rPr>
          <w:color w:val="000000"/>
        </w:rPr>
      </w:pPr>
      <w:r w:rsidRPr="007616FD">
        <w:rPr>
          <w:color w:val="000000"/>
        </w:rPr>
        <w:t>Mgr. Miroslavu Pechovi rozhoduje senát ve složení JUDr. Fučíková (předsedkyně), Mgr. Pech a Mgr. Ludmila Hronová.</w:t>
      </w:r>
    </w:p>
    <w:p w14:paraId="658AC44A" w14:textId="77777777" w:rsidR="00965E8B" w:rsidRPr="007616FD" w:rsidRDefault="00965E8B" w:rsidP="00965E8B">
      <w:pPr>
        <w:pStyle w:val="Odstavecseseznamem"/>
        <w:numPr>
          <w:ilvl w:val="1"/>
          <w:numId w:val="74"/>
        </w:numPr>
        <w:contextualSpacing/>
        <w:jc w:val="both"/>
        <w:rPr>
          <w:color w:val="000000"/>
        </w:rPr>
      </w:pPr>
      <w:r w:rsidRPr="007616FD">
        <w:rPr>
          <w:color w:val="000000"/>
        </w:rPr>
        <w:t>Mgr. Ludmile Hronové rozhoduje senát ve složení JUDr. Fučíková (předsedkyně), JUDr. Prokšová a Mgr. Ludmila Hronová.</w:t>
      </w:r>
    </w:p>
    <w:p w14:paraId="17994279" w14:textId="77777777" w:rsidR="00965E8B" w:rsidRPr="007616FD" w:rsidRDefault="00965E8B" w:rsidP="00965E8B">
      <w:pPr>
        <w:pStyle w:val="Odstavecseseznamem"/>
        <w:numPr>
          <w:ilvl w:val="1"/>
          <w:numId w:val="74"/>
        </w:numPr>
        <w:contextualSpacing/>
        <w:jc w:val="both"/>
        <w:rPr>
          <w:color w:val="000000"/>
        </w:rPr>
      </w:pPr>
      <w:r w:rsidRPr="007616FD">
        <w:rPr>
          <w:color w:val="000000"/>
        </w:rPr>
        <w:t>V případě nepřítomnosti nebo vyloučení JUDr. Evy Fučíkové jako předsedkyně senátu 54 Co zastupuje JUDr. Jaroslav Mádr (předseda senátu 72 Co).</w:t>
      </w:r>
    </w:p>
    <w:p w14:paraId="6D3EE19D" w14:textId="77777777" w:rsidR="00965E8B" w:rsidRPr="007616FD" w:rsidRDefault="00965E8B" w:rsidP="00965E8B">
      <w:pPr>
        <w:pStyle w:val="Odstavecseseznamem"/>
        <w:ind w:left="720"/>
        <w:jc w:val="both"/>
        <w:rPr>
          <w:color w:val="000000"/>
        </w:rPr>
      </w:pPr>
      <w:r w:rsidRPr="007616FD">
        <w:rPr>
          <w:color w:val="000000"/>
        </w:rPr>
        <w:t>V případě nepřítomnosti nebo vyloučení člena senátu 54 Co zastupují zbývající členové senátu.</w:t>
      </w:r>
    </w:p>
    <w:p w14:paraId="3DBCA40C" w14:textId="467E1029" w:rsidR="00965E8B" w:rsidRPr="007616FD" w:rsidRDefault="00965E8B" w:rsidP="00965E8B">
      <w:pPr>
        <w:pStyle w:val="Odstavecseseznamem"/>
        <w:ind w:left="720"/>
        <w:jc w:val="both"/>
        <w:rPr>
          <w:color w:val="000000"/>
        </w:rPr>
      </w:pPr>
      <w:r w:rsidRPr="007616FD">
        <w:rPr>
          <w:color w:val="000000"/>
        </w:rPr>
        <w:t>V případě nepřítomnosti nebo vyloučení více členů senátu 54 Co zastupují členové senátu 72 Co v sudém měsíci v pořadí Mgr. Martin Lála a Mgr. Leona Sukaná a v lichém měsíci v pořadí Mgr. Leona Sukaná a Mgr. Martin Lála.</w:t>
      </w:r>
    </w:p>
    <w:p w14:paraId="35E57770" w14:textId="77777777" w:rsidR="00965E8B" w:rsidRPr="007616FD" w:rsidRDefault="00965E8B" w:rsidP="00965E8B">
      <w:pPr>
        <w:pStyle w:val="Odstavecseseznamem"/>
        <w:spacing w:line="276" w:lineRule="auto"/>
        <w:ind w:left="720"/>
        <w:jc w:val="both"/>
      </w:pPr>
    </w:p>
    <w:p w14:paraId="0FC775ED" w14:textId="3F15ADE3" w:rsidR="00290AF9" w:rsidRPr="007616FD" w:rsidRDefault="00290AF9" w:rsidP="00290AF9">
      <w:pPr>
        <w:pStyle w:val="Odstavecseseznamem"/>
        <w:numPr>
          <w:ilvl w:val="0"/>
          <w:numId w:val="74"/>
        </w:numPr>
        <w:spacing w:line="276" w:lineRule="auto"/>
        <w:jc w:val="both"/>
      </w:pPr>
      <w:r w:rsidRPr="007616FD">
        <w:rPr>
          <w:u w:val="single"/>
        </w:rPr>
        <w:t>V oddělení 15 Co</w:t>
      </w:r>
      <w:r w:rsidRPr="007616FD">
        <w:t xml:space="preserve"> se nápad věcí rozděluje mezi předsedu senátu Mgr. Jiřího Vašíčka a členy senátu Mgr. Pavla Mádra a Mgr. Hanu Slanou. Mgr. Martina Poláková je od 1. 1. 2024 bez nápadu.</w:t>
      </w:r>
    </w:p>
    <w:p w14:paraId="17204532" w14:textId="77777777" w:rsidR="00290AF9" w:rsidRPr="007616FD" w:rsidRDefault="00290AF9" w:rsidP="00290AF9">
      <w:pPr>
        <w:spacing w:after="0"/>
        <w:ind w:left="708"/>
        <w:jc w:val="both"/>
      </w:pPr>
      <w:r w:rsidRPr="007616FD">
        <w:t>Věci napadlé do 31. 12. 2023 spisových značek 15 Co 9/2023, 15 Co 33/2023 a 15 Co 54/2023 rozhoduje senát ve složení: Mgr. Vašíček (předseda), Mgr. Mádr a Mgr. Poláková.</w:t>
      </w:r>
    </w:p>
    <w:p w14:paraId="16F18CDE" w14:textId="7DB4AB65" w:rsidR="00290AF9" w:rsidRPr="007616FD" w:rsidRDefault="00290AF9" w:rsidP="00290AF9">
      <w:pPr>
        <w:spacing w:after="0"/>
        <w:ind w:left="708"/>
        <w:jc w:val="both"/>
      </w:pPr>
      <w:r w:rsidRPr="007616FD">
        <w:t>Ostatní věci přidělené do oddělení 15 Co rozhoduje senát ve složení: Mgr. Vašíček (předseda), Mgr. Mádr a Mgr. Slaná.</w:t>
      </w:r>
    </w:p>
    <w:p w14:paraId="58C16F11" w14:textId="4BB5D0D4" w:rsidR="00290AF9" w:rsidRPr="007616FD" w:rsidRDefault="00290AF9" w:rsidP="00290AF9">
      <w:pPr>
        <w:pStyle w:val="Odstavecseseznamem"/>
        <w:spacing w:line="264" w:lineRule="auto"/>
        <w:ind w:left="720"/>
        <w:jc w:val="both"/>
      </w:pPr>
      <w:r w:rsidRPr="007616FD">
        <w:t>Mgr. Poláková nezastupuje v případě nepřítomnosti nebo vyloučení Mgr. Vašíčka, Mgr. Mádra, Mgr. Slané, Mgr. Kyselové, Mgr. Kohoutkové a JUDr. Handlara.</w:t>
      </w:r>
    </w:p>
    <w:p w14:paraId="15284D59" w14:textId="77777777" w:rsidR="00290AF9" w:rsidRPr="007616FD" w:rsidRDefault="00290AF9" w:rsidP="00290AF9">
      <w:pPr>
        <w:spacing w:line="264" w:lineRule="auto"/>
        <w:jc w:val="both"/>
      </w:pPr>
    </w:p>
    <w:p w14:paraId="3707BBD8" w14:textId="3C832CCC" w:rsidR="00290AF9" w:rsidRPr="007616FD" w:rsidRDefault="00290AF9" w:rsidP="00290AF9">
      <w:pPr>
        <w:pStyle w:val="Odstavecseseznamem"/>
        <w:numPr>
          <w:ilvl w:val="0"/>
          <w:numId w:val="55"/>
        </w:numPr>
        <w:spacing w:line="264" w:lineRule="auto"/>
        <w:jc w:val="both"/>
        <w:rPr>
          <w:lang w:eastAsia="en-US"/>
        </w:rPr>
      </w:pPr>
      <w:r w:rsidRPr="007616FD">
        <w:rPr>
          <w:u w:val="single"/>
        </w:rPr>
        <w:t>Nepřítomnost a vyloučení rejstříkové vedoucí</w:t>
      </w:r>
    </w:p>
    <w:p w14:paraId="1B7D753F" w14:textId="3EBE0BA9" w:rsidR="00290AF9" w:rsidRPr="007616FD" w:rsidRDefault="00290AF9" w:rsidP="00290AF9">
      <w:pPr>
        <w:ind w:left="708"/>
        <w:jc w:val="both"/>
        <w:rPr>
          <w:iCs/>
        </w:rPr>
      </w:pPr>
      <w:r w:rsidRPr="007616FD">
        <w:t>Rejstříkové vedoucí občanskoprávního úseku se zastupují všechny navzájem dle pokynů vedoucí kanceláře nebo dozorčí úřednice občanskoprávního úseku.</w:t>
      </w:r>
    </w:p>
    <w:p w14:paraId="3BF41D69" w14:textId="1D0BD0F1" w:rsidR="00D74772" w:rsidRPr="007616FD" w:rsidRDefault="00B460BE" w:rsidP="00B460BE">
      <w:pPr>
        <w:spacing w:after="0" w:line="240" w:lineRule="auto"/>
        <w:rPr>
          <w:rFonts w:eastAsia="Times New Roman"/>
          <w:b/>
          <w:sz w:val="28"/>
          <w:szCs w:val="28"/>
        </w:rPr>
      </w:pPr>
      <w:r w:rsidRPr="007616FD">
        <w:br w:type="column"/>
      </w:r>
      <w:bookmarkEnd w:id="9"/>
      <w:r w:rsidR="00D74772" w:rsidRPr="007616FD">
        <w:rPr>
          <w:rFonts w:eastAsia="Times New Roman"/>
          <w:b/>
          <w:sz w:val="28"/>
          <w:szCs w:val="28"/>
        </w:rPr>
        <w:t>Úsek správního soudnictví:</w:t>
      </w:r>
    </w:p>
    <w:p w14:paraId="1F19201C" w14:textId="77777777" w:rsidR="00D74772" w:rsidRPr="007616FD" w:rsidRDefault="00D74772" w:rsidP="00D74772">
      <w:pPr>
        <w:spacing w:after="0" w:line="240" w:lineRule="auto"/>
        <w:jc w:val="both"/>
        <w:rPr>
          <w:rFonts w:eastAsia="Times New Roman"/>
          <w:b/>
          <w:sz w:val="28"/>
          <w:szCs w:val="28"/>
        </w:rPr>
      </w:pPr>
    </w:p>
    <w:tbl>
      <w:tblPr>
        <w:tblW w:w="14590" w:type="dxa"/>
        <w:tblInd w:w="-185"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031"/>
        <w:gridCol w:w="3827"/>
        <w:gridCol w:w="2126"/>
        <w:gridCol w:w="2410"/>
        <w:gridCol w:w="1276"/>
        <w:gridCol w:w="1276"/>
        <w:gridCol w:w="2644"/>
      </w:tblGrid>
      <w:tr w:rsidR="00D556A9" w:rsidRPr="007616FD" w14:paraId="24D4FD81" w14:textId="77777777" w:rsidTr="00FC0973">
        <w:trPr>
          <w:tblHeader/>
        </w:trPr>
        <w:tc>
          <w:tcPr>
            <w:tcW w:w="1031" w:type="dxa"/>
            <w:tcBorders>
              <w:top w:val="single" w:sz="4" w:space="0" w:color="000000"/>
              <w:left w:val="single" w:sz="4" w:space="0" w:color="000000"/>
              <w:bottom w:val="single" w:sz="4" w:space="0" w:color="000000"/>
            </w:tcBorders>
            <w:shd w:val="clear" w:color="auto" w:fill="auto"/>
            <w:tcMar>
              <w:left w:w="103" w:type="dxa"/>
            </w:tcMar>
          </w:tcPr>
          <w:p w14:paraId="21F19948" w14:textId="77777777" w:rsidR="00D74772" w:rsidRPr="007616FD" w:rsidRDefault="00D74772" w:rsidP="00D74772">
            <w:pPr>
              <w:spacing w:after="0" w:line="240" w:lineRule="auto"/>
              <w:rPr>
                <w:rFonts w:eastAsia="Times New Roman"/>
                <w:b/>
                <w:i/>
              </w:rPr>
            </w:pPr>
            <w:r w:rsidRPr="007616FD">
              <w:rPr>
                <w:rFonts w:eastAsia="Times New Roman"/>
                <w:b/>
                <w:i/>
              </w:rPr>
              <w:t>Soudní</w:t>
            </w:r>
          </w:p>
          <w:p w14:paraId="4C922118" w14:textId="77777777" w:rsidR="00D74772" w:rsidRPr="007616FD" w:rsidRDefault="00D74772" w:rsidP="00D74772">
            <w:pPr>
              <w:spacing w:after="0" w:line="240" w:lineRule="auto"/>
              <w:rPr>
                <w:rFonts w:eastAsia="Times New Roman"/>
                <w:b/>
                <w:i/>
              </w:rPr>
            </w:pPr>
            <w:r w:rsidRPr="007616FD">
              <w:rPr>
                <w:rFonts w:eastAsia="Times New Roman"/>
                <w:b/>
                <w:i/>
              </w:rPr>
              <w:t>odd.</w:t>
            </w:r>
          </w:p>
        </w:tc>
        <w:tc>
          <w:tcPr>
            <w:tcW w:w="3827" w:type="dxa"/>
            <w:tcBorders>
              <w:top w:val="single" w:sz="4" w:space="0" w:color="000000"/>
              <w:left w:val="single" w:sz="4" w:space="0" w:color="000000"/>
              <w:bottom w:val="single" w:sz="4" w:space="0" w:color="000000"/>
            </w:tcBorders>
            <w:shd w:val="clear" w:color="auto" w:fill="auto"/>
            <w:tcMar>
              <w:left w:w="103" w:type="dxa"/>
            </w:tcMar>
          </w:tcPr>
          <w:p w14:paraId="1D0C6991" w14:textId="77777777" w:rsidR="00D74772" w:rsidRPr="007616FD" w:rsidRDefault="00D74772" w:rsidP="00D74772">
            <w:pPr>
              <w:spacing w:after="0" w:line="240" w:lineRule="auto"/>
              <w:rPr>
                <w:rFonts w:eastAsia="Times New Roman"/>
                <w:b/>
                <w:i/>
              </w:rPr>
            </w:pPr>
            <w:r w:rsidRPr="007616FD">
              <w:rPr>
                <w:rFonts w:eastAsia="Times New Roman"/>
                <w:b/>
                <w:i/>
              </w:rPr>
              <w:t>Obor působnosti</w:t>
            </w:r>
          </w:p>
        </w:tc>
        <w:tc>
          <w:tcPr>
            <w:tcW w:w="2126" w:type="dxa"/>
            <w:tcBorders>
              <w:top w:val="single" w:sz="4" w:space="0" w:color="000000"/>
              <w:left w:val="single" w:sz="4" w:space="0" w:color="000000"/>
              <w:bottom w:val="single" w:sz="4" w:space="0" w:color="000000"/>
            </w:tcBorders>
            <w:shd w:val="clear" w:color="auto" w:fill="auto"/>
            <w:tcMar>
              <w:left w:w="103" w:type="dxa"/>
            </w:tcMar>
          </w:tcPr>
          <w:p w14:paraId="003A9CF9" w14:textId="77777777" w:rsidR="00D74772" w:rsidRPr="007616FD" w:rsidRDefault="00D74772" w:rsidP="00D74772">
            <w:pPr>
              <w:spacing w:after="0" w:line="240" w:lineRule="auto"/>
              <w:rPr>
                <w:rFonts w:eastAsia="Times New Roman"/>
                <w:b/>
                <w:i/>
              </w:rPr>
            </w:pPr>
            <w:r w:rsidRPr="007616FD">
              <w:rPr>
                <w:rFonts w:eastAsia="Times New Roman"/>
                <w:b/>
                <w:i/>
              </w:rPr>
              <w:t>Předseda senátu</w:t>
            </w:r>
          </w:p>
          <w:p w14:paraId="63A49FE5" w14:textId="77777777" w:rsidR="00D74772" w:rsidRPr="007616FD" w:rsidRDefault="00D74772" w:rsidP="00D74772">
            <w:pPr>
              <w:spacing w:after="0" w:line="240" w:lineRule="auto"/>
              <w:rPr>
                <w:rFonts w:eastAsia="Times New Roman"/>
                <w:b/>
                <w:i/>
              </w:rPr>
            </w:pPr>
            <w:r w:rsidRPr="007616FD">
              <w:rPr>
                <w:rFonts w:eastAsia="Times New Roman"/>
                <w:b/>
                <w:i/>
              </w:rPr>
              <w:t>Samosoudce</w:t>
            </w:r>
          </w:p>
        </w:tc>
        <w:tc>
          <w:tcPr>
            <w:tcW w:w="2410" w:type="dxa"/>
            <w:tcBorders>
              <w:top w:val="single" w:sz="4" w:space="0" w:color="000000"/>
              <w:left w:val="single" w:sz="4" w:space="0" w:color="000000"/>
              <w:bottom w:val="single" w:sz="4" w:space="0" w:color="000000"/>
            </w:tcBorders>
            <w:shd w:val="clear" w:color="auto" w:fill="auto"/>
            <w:tcMar>
              <w:left w:w="103" w:type="dxa"/>
            </w:tcMar>
          </w:tcPr>
          <w:p w14:paraId="3D97112C" w14:textId="77777777" w:rsidR="00D74772" w:rsidRPr="007616FD" w:rsidRDefault="00D74772" w:rsidP="00D74772">
            <w:pPr>
              <w:spacing w:after="0" w:line="240" w:lineRule="auto"/>
              <w:rPr>
                <w:rFonts w:eastAsia="Times New Roman"/>
                <w:b/>
                <w:i/>
              </w:rPr>
            </w:pPr>
            <w:r w:rsidRPr="007616FD">
              <w:rPr>
                <w:rFonts w:eastAsia="Times New Roman"/>
                <w:b/>
                <w:i/>
              </w:rPr>
              <w:t>Členové senátu</w:t>
            </w:r>
          </w:p>
        </w:tc>
        <w:tc>
          <w:tcPr>
            <w:tcW w:w="1276" w:type="dxa"/>
            <w:tcBorders>
              <w:top w:val="single" w:sz="4" w:space="0" w:color="000000"/>
              <w:left w:val="single" w:sz="4" w:space="0" w:color="000000"/>
              <w:bottom w:val="single" w:sz="4" w:space="0" w:color="000000"/>
            </w:tcBorders>
            <w:shd w:val="clear" w:color="auto" w:fill="auto"/>
            <w:tcMar>
              <w:left w:w="103" w:type="dxa"/>
            </w:tcMar>
          </w:tcPr>
          <w:p w14:paraId="677AAC4F" w14:textId="77777777" w:rsidR="00D74772" w:rsidRPr="007616FD" w:rsidRDefault="00D74772" w:rsidP="00D74772">
            <w:pPr>
              <w:spacing w:after="0" w:line="240" w:lineRule="auto"/>
            </w:pPr>
            <w:r w:rsidRPr="007616FD">
              <w:rPr>
                <w:rFonts w:eastAsia="Times New Roman"/>
                <w:b/>
                <w:i/>
              </w:rPr>
              <w:t>Zast. soudní odd.</w:t>
            </w:r>
          </w:p>
        </w:tc>
        <w:tc>
          <w:tcPr>
            <w:tcW w:w="1276" w:type="dxa"/>
            <w:tcBorders>
              <w:top w:val="single" w:sz="4" w:space="0" w:color="000000"/>
              <w:left w:val="single" w:sz="4" w:space="0" w:color="000000"/>
              <w:bottom w:val="single" w:sz="4" w:space="0" w:color="000000"/>
            </w:tcBorders>
            <w:shd w:val="clear" w:color="auto" w:fill="auto"/>
            <w:tcMar>
              <w:left w:w="103" w:type="dxa"/>
            </w:tcMar>
          </w:tcPr>
          <w:p w14:paraId="68313F0B" w14:textId="77777777" w:rsidR="00D74772" w:rsidRPr="007616FD" w:rsidRDefault="00D74772" w:rsidP="00D74772">
            <w:pPr>
              <w:spacing w:after="0" w:line="240" w:lineRule="auto"/>
              <w:rPr>
                <w:rFonts w:eastAsia="Times New Roman"/>
                <w:b/>
                <w:i/>
              </w:rPr>
            </w:pPr>
            <w:r w:rsidRPr="007616FD">
              <w:rPr>
                <w:rFonts w:eastAsia="Times New Roman"/>
                <w:b/>
                <w:i/>
              </w:rPr>
              <w:t>VSÚ</w:t>
            </w:r>
          </w:p>
          <w:p w14:paraId="444C7BDC" w14:textId="77777777" w:rsidR="00D74772" w:rsidRPr="007616FD" w:rsidRDefault="00D74772" w:rsidP="00D74772">
            <w:pPr>
              <w:spacing w:after="0" w:line="240" w:lineRule="auto"/>
              <w:rPr>
                <w:rFonts w:eastAsia="Times New Roman"/>
                <w:b/>
                <w:i/>
              </w:rPr>
            </w:pPr>
          </w:p>
        </w:tc>
        <w:tc>
          <w:tcPr>
            <w:tcW w:w="2644"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45389238" w14:textId="77777777" w:rsidR="00D74772" w:rsidRPr="007616FD" w:rsidRDefault="00D74772" w:rsidP="00D74772">
            <w:pPr>
              <w:spacing w:after="0" w:line="240" w:lineRule="auto"/>
              <w:rPr>
                <w:rFonts w:eastAsia="Times New Roman"/>
                <w:b/>
                <w:i/>
              </w:rPr>
            </w:pPr>
            <w:r w:rsidRPr="007616FD">
              <w:rPr>
                <w:rFonts w:eastAsia="Times New Roman"/>
                <w:b/>
                <w:i/>
              </w:rPr>
              <w:t>Vedoucí kanceláře</w:t>
            </w:r>
          </w:p>
          <w:p w14:paraId="264E4C61" w14:textId="77777777" w:rsidR="00D74772" w:rsidRPr="007616FD" w:rsidRDefault="00D74772" w:rsidP="00D74772">
            <w:pPr>
              <w:spacing w:after="0" w:line="240" w:lineRule="auto"/>
              <w:rPr>
                <w:rFonts w:eastAsia="Times New Roman"/>
                <w:b/>
                <w:i/>
              </w:rPr>
            </w:pPr>
            <w:r w:rsidRPr="007616FD">
              <w:rPr>
                <w:rFonts w:eastAsia="Times New Roman"/>
                <w:b/>
                <w:i/>
              </w:rPr>
              <w:t>Přidělení zaměstnanci</w:t>
            </w:r>
          </w:p>
        </w:tc>
      </w:tr>
      <w:tr w:rsidR="00C6349B" w:rsidRPr="007616FD" w14:paraId="053158BD" w14:textId="77777777" w:rsidTr="00FC0973">
        <w:trPr>
          <w:trHeight w:val="58"/>
        </w:trPr>
        <w:tc>
          <w:tcPr>
            <w:tcW w:w="1031" w:type="dxa"/>
            <w:tcBorders>
              <w:top w:val="single" w:sz="4" w:space="0" w:color="000000"/>
              <w:left w:val="single" w:sz="4" w:space="0" w:color="000000"/>
              <w:bottom w:val="single" w:sz="4" w:space="0" w:color="000000"/>
            </w:tcBorders>
            <w:shd w:val="clear" w:color="auto" w:fill="auto"/>
            <w:tcMar>
              <w:left w:w="103" w:type="dxa"/>
            </w:tcMar>
          </w:tcPr>
          <w:p w14:paraId="1A0E16A8" w14:textId="77777777" w:rsidR="00C6349B" w:rsidRPr="007616FD" w:rsidRDefault="00C6349B" w:rsidP="00C6349B">
            <w:pPr>
              <w:spacing w:after="0" w:line="240" w:lineRule="auto"/>
              <w:rPr>
                <w:rFonts w:eastAsia="Times New Roman"/>
              </w:rPr>
            </w:pPr>
            <w:r w:rsidRPr="007616FD">
              <w:rPr>
                <w:rFonts w:eastAsia="Times New Roman"/>
              </w:rPr>
              <w:t>22 A</w:t>
            </w:r>
          </w:p>
          <w:p w14:paraId="2987E7E0" w14:textId="77777777" w:rsidR="00C6349B" w:rsidRPr="007616FD" w:rsidRDefault="00C6349B" w:rsidP="00C6349B">
            <w:pPr>
              <w:spacing w:after="0" w:line="240" w:lineRule="auto"/>
              <w:rPr>
                <w:rFonts w:eastAsia="Times New Roman"/>
              </w:rPr>
            </w:pPr>
          </w:p>
          <w:p w14:paraId="5DD742BB" w14:textId="77777777" w:rsidR="00C6349B" w:rsidRPr="007616FD" w:rsidRDefault="00C6349B" w:rsidP="00C6349B">
            <w:pPr>
              <w:spacing w:after="0" w:line="240" w:lineRule="auto"/>
              <w:rPr>
                <w:rFonts w:eastAsia="Times New Roman"/>
              </w:rPr>
            </w:pPr>
          </w:p>
          <w:p w14:paraId="2627EF47" w14:textId="344C9978" w:rsidR="00C6349B" w:rsidRPr="007616FD" w:rsidRDefault="00C6349B" w:rsidP="00C6349B">
            <w:pPr>
              <w:spacing w:after="0" w:line="240" w:lineRule="auto"/>
              <w:rPr>
                <w:rFonts w:eastAsia="Times New Roman"/>
              </w:rPr>
            </w:pPr>
          </w:p>
          <w:p w14:paraId="79A87106" w14:textId="4E04EA9D" w:rsidR="002D4465" w:rsidRPr="007616FD" w:rsidRDefault="002D4465" w:rsidP="00C6349B">
            <w:pPr>
              <w:spacing w:after="0" w:line="240" w:lineRule="auto"/>
              <w:rPr>
                <w:rFonts w:eastAsia="Times New Roman"/>
              </w:rPr>
            </w:pPr>
          </w:p>
          <w:p w14:paraId="30906DF5" w14:textId="77777777" w:rsidR="00C6349B" w:rsidRPr="007616FD" w:rsidRDefault="00C6349B" w:rsidP="00C6349B">
            <w:pPr>
              <w:spacing w:after="0" w:line="240" w:lineRule="auto"/>
              <w:rPr>
                <w:rFonts w:eastAsia="Times New Roman"/>
              </w:rPr>
            </w:pPr>
            <w:r w:rsidRPr="007616FD">
              <w:rPr>
                <w:rFonts w:eastAsia="Times New Roman"/>
              </w:rPr>
              <w:t>22 Ad</w:t>
            </w:r>
          </w:p>
          <w:p w14:paraId="2FD716AA" w14:textId="77777777" w:rsidR="00C6349B" w:rsidRPr="007616FD" w:rsidRDefault="00C6349B" w:rsidP="00C6349B">
            <w:pPr>
              <w:spacing w:after="0" w:line="240" w:lineRule="auto"/>
              <w:rPr>
                <w:rFonts w:eastAsia="Times New Roman"/>
              </w:rPr>
            </w:pPr>
          </w:p>
          <w:p w14:paraId="698D363F" w14:textId="77777777" w:rsidR="00C6349B" w:rsidRPr="007616FD" w:rsidRDefault="00C6349B" w:rsidP="00C6349B">
            <w:pPr>
              <w:spacing w:after="0" w:line="240" w:lineRule="auto"/>
              <w:rPr>
                <w:rFonts w:eastAsia="Times New Roman"/>
              </w:rPr>
            </w:pPr>
          </w:p>
          <w:p w14:paraId="6966FB75" w14:textId="77777777" w:rsidR="00C6349B" w:rsidRPr="007616FD" w:rsidRDefault="00C6349B" w:rsidP="00C6349B">
            <w:pPr>
              <w:spacing w:after="0" w:line="240" w:lineRule="auto"/>
              <w:rPr>
                <w:rFonts w:eastAsia="Times New Roman"/>
              </w:rPr>
            </w:pPr>
          </w:p>
          <w:p w14:paraId="2EC998E9" w14:textId="77777777" w:rsidR="00C6349B" w:rsidRPr="007616FD" w:rsidRDefault="00C6349B" w:rsidP="00C6349B">
            <w:pPr>
              <w:spacing w:after="0" w:line="240" w:lineRule="auto"/>
              <w:rPr>
                <w:rFonts w:eastAsia="Times New Roman"/>
              </w:rPr>
            </w:pPr>
          </w:p>
          <w:p w14:paraId="06FC0195" w14:textId="77777777" w:rsidR="00C6349B" w:rsidRPr="007616FD" w:rsidRDefault="00C6349B" w:rsidP="00C6349B">
            <w:pPr>
              <w:spacing w:after="0" w:line="240" w:lineRule="auto"/>
              <w:rPr>
                <w:rFonts w:eastAsia="Times New Roman"/>
              </w:rPr>
            </w:pPr>
            <w:r w:rsidRPr="007616FD">
              <w:rPr>
                <w:rFonts w:eastAsia="Times New Roman"/>
              </w:rPr>
              <w:t xml:space="preserve">22 Az </w:t>
            </w:r>
          </w:p>
          <w:p w14:paraId="0CD569EE" w14:textId="77777777" w:rsidR="00C6349B" w:rsidRPr="007616FD" w:rsidRDefault="00C6349B" w:rsidP="00C6349B">
            <w:pPr>
              <w:spacing w:after="0" w:line="240" w:lineRule="auto"/>
              <w:rPr>
                <w:rFonts w:eastAsia="Times New Roman"/>
              </w:rPr>
            </w:pPr>
          </w:p>
          <w:p w14:paraId="724D76CC" w14:textId="77777777" w:rsidR="00C6349B" w:rsidRPr="007616FD" w:rsidRDefault="00C6349B" w:rsidP="00C6349B">
            <w:pPr>
              <w:spacing w:after="0" w:line="240" w:lineRule="auto"/>
              <w:rPr>
                <w:rFonts w:eastAsia="Times New Roman"/>
              </w:rPr>
            </w:pPr>
          </w:p>
          <w:p w14:paraId="20D357D0" w14:textId="77777777" w:rsidR="00C6349B" w:rsidRPr="007616FD" w:rsidRDefault="00C6349B" w:rsidP="00C6349B">
            <w:pPr>
              <w:spacing w:after="0" w:line="240" w:lineRule="auto"/>
              <w:rPr>
                <w:rFonts w:eastAsia="Times New Roman"/>
              </w:rPr>
            </w:pPr>
          </w:p>
          <w:p w14:paraId="66DC8906" w14:textId="77777777" w:rsidR="00C6349B" w:rsidRPr="007616FD" w:rsidRDefault="00C6349B" w:rsidP="00C6349B">
            <w:pPr>
              <w:spacing w:after="0" w:line="240" w:lineRule="auto"/>
              <w:rPr>
                <w:rFonts w:eastAsia="Times New Roman"/>
              </w:rPr>
            </w:pPr>
          </w:p>
          <w:p w14:paraId="35818971" w14:textId="77777777" w:rsidR="00C6349B" w:rsidRPr="007616FD" w:rsidRDefault="00C6349B" w:rsidP="00C6349B">
            <w:pPr>
              <w:spacing w:after="0" w:line="240" w:lineRule="auto"/>
              <w:rPr>
                <w:rFonts w:eastAsia="Times New Roman"/>
                <w:b/>
                <w:i/>
              </w:rPr>
            </w:pPr>
            <w:r w:rsidRPr="007616FD">
              <w:rPr>
                <w:rFonts w:eastAsia="Times New Roman"/>
              </w:rPr>
              <w:t>22 Na</w:t>
            </w:r>
          </w:p>
        </w:tc>
        <w:tc>
          <w:tcPr>
            <w:tcW w:w="3827" w:type="dxa"/>
            <w:tcBorders>
              <w:top w:val="single" w:sz="4" w:space="0" w:color="000000"/>
              <w:left w:val="single" w:sz="4" w:space="0" w:color="000000"/>
              <w:bottom w:val="single" w:sz="4" w:space="0" w:color="000000"/>
            </w:tcBorders>
            <w:shd w:val="clear" w:color="auto" w:fill="auto"/>
            <w:tcMar>
              <w:left w:w="103" w:type="dxa"/>
            </w:tcMar>
          </w:tcPr>
          <w:p w14:paraId="0CE2738B" w14:textId="77777777" w:rsidR="002D4465" w:rsidRPr="007616FD" w:rsidRDefault="002D4465" w:rsidP="00B04C19">
            <w:pPr>
              <w:pStyle w:val="Odstavecseseznamem"/>
              <w:ind w:left="42"/>
              <w:jc w:val="both"/>
            </w:pPr>
            <w:r w:rsidRPr="007616FD">
              <w:t>Rozhodování ve věcech správního soudnictví zapisovaných do rejstříku A*, které právní předpis svěřuje k rozhodování samosoudcům:</w:t>
            </w:r>
          </w:p>
          <w:p w14:paraId="66776500" w14:textId="31CC8244" w:rsidR="002D4465" w:rsidRPr="007616FD" w:rsidRDefault="002D4465" w:rsidP="00B04C19">
            <w:pPr>
              <w:spacing w:after="0" w:line="240" w:lineRule="auto"/>
              <w:jc w:val="both"/>
              <w:rPr>
                <w:rFonts w:eastAsia="Times New Roman"/>
              </w:rPr>
            </w:pPr>
            <w:r w:rsidRPr="007616FD">
              <w:t>2/11 nápadu</w:t>
            </w:r>
            <w:r w:rsidR="00FB6428" w:rsidRPr="007616FD">
              <w:t>.</w:t>
            </w:r>
          </w:p>
          <w:p w14:paraId="335638AA" w14:textId="77777777" w:rsidR="00C6349B" w:rsidRPr="007616FD" w:rsidRDefault="00C6349B" w:rsidP="00272C3C">
            <w:pPr>
              <w:spacing w:after="0" w:line="240" w:lineRule="auto"/>
              <w:jc w:val="both"/>
            </w:pPr>
            <w:r w:rsidRPr="007616FD">
              <w:rPr>
                <w:rFonts w:eastAsia="Times New Roman"/>
              </w:rPr>
              <w:t>Rozhodování ve věcech správního soudnictví zapisovaných do rejstříku Ad</w:t>
            </w:r>
            <w:r w:rsidRPr="007616FD">
              <w:rPr>
                <w:rFonts w:eastAsia="Times New Roman"/>
                <w:vertAlign w:val="superscript"/>
              </w:rPr>
              <w:t>*</w:t>
            </w:r>
            <w:r w:rsidRPr="007616FD">
              <w:rPr>
                <w:rFonts w:eastAsia="Times New Roman"/>
              </w:rPr>
              <w:t>, které právní předpis</w:t>
            </w:r>
            <w:r w:rsidR="00472122" w:rsidRPr="007616FD">
              <w:rPr>
                <w:rFonts w:eastAsia="Times New Roman"/>
              </w:rPr>
              <w:t xml:space="preserve"> </w:t>
            </w:r>
            <w:r w:rsidRPr="007616FD">
              <w:rPr>
                <w:rFonts w:eastAsia="Times New Roman"/>
              </w:rPr>
              <w:t>svěřuje k rozhodování samosou</w:t>
            </w:r>
            <w:r w:rsidR="004D141A" w:rsidRPr="007616FD">
              <w:rPr>
                <w:rFonts w:eastAsia="Times New Roman"/>
              </w:rPr>
              <w:t>dcům:</w:t>
            </w:r>
          </w:p>
          <w:p w14:paraId="0DC88D8E" w14:textId="36F3F656" w:rsidR="00C6349B" w:rsidRPr="007616FD" w:rsidRDefault="009E059F" w:rsidP="00C6349B">
            <w:pPr>
              <w:spacing w:after="0" w:line="240" w:lineRule="auto"/>
              <w:jc w:val="both"/>
              <w:rPr>
                <w:rFonts w:eastAsia="Times New Roman"/>
              </w:rPr>
            </w:pPr>
            <w:r w:rsidRPr="007616FD">
              <w:rPr>
                <w:rFonts w:eastAsia="Times New Roman"/>
              </w:rPr>
              <w:t>2/</w:t>
            </w:r>
            <w:r w:rsidR="00FB6428" w:rsidRPr="007616FD">
              <w:rPr>
                <w:rFonts w:eastAsia="Times New Roman"/>
              </w:rPr>
              <w:t>11</w:t>
            </w:r>
            <w:r w:rsidR="00C6349B" w:rsidRPr="007616FD">
              <w:rPr>
                <w:rFonts w:eastAsia="Times New Roman"/>
              </w:rPr>
              <w:t xml:space="preserve"> nápadu</w:t>
            </w:r>
            <w:r w:rsidR="00EA3072" w:rsidRPr="007616FD">
              <w:rPr>
                <w:rFonts w:eastAsia="Times New Roman"/>
              </w:rPr>
              <w:t>.</w:t>
            </w:r>
          </w:p>
          <w:p w14:paraId="61EB321D" w14:textId="77777777" w:rsidR="004D141A" w:rsidRPr="007616FD" w:rsidRDefault="00C6349B" w:rsidP="00C6349B">
            <w:pPr>
              <w:spacing w:after="0" w:line="240" w:lineRule="auto"/>
              <w:jc w:val="both"/>
              <w:rPr>
                <w:rFonts w:eastAsia="Times New Roman"/>
              </w:rPr>
            </w:pPr>
            <w:r w:rsidRPr="007616FD">
              <w:rPr>
                <w:rFonts w:eastAsia="Times New Roman"/>
              </w:rPr>
              <w:t>Rozhodování ve věcech správního soudnictví zapisovaných do rejstříku Az</w:t>
            </w:r>
            <w:r w:rsidRPr="007616FD">
              <w:rPr>
                <w:rFonts w:eastAsia="Times New Roman"/>
                <w:vertAlign w:val="superscript"/>
              </w:rPr>
              <w:t>*</w:t>
            </w:r>
            <w:r w:rsidRPr="007616FD">
              <w:rPr>
                <w:rFonts w:eastAsia="Times New Roman"/>
              </w:rPr>
              <w:t>, které právní předpis</w:t>
            </w:r>
            <w:r w:rsidR="00472122" w:rsidRPr="007616FD">
              <w:rPr>
                <w:rFonts w:eastAsia="Times New Roman"/>
              </w:rPr>
              <w:t xml:space="preserve"> </w:t>
            </w:r>
            <w:r w:rsidRPr="007616FD">
              <w:rPr>
                <w:rFonts w:eastAsia="Times New Roman"/>
              </w:rPr>
              <w:t>svěřuje k rozhodování samosoudců</w:t>
            </w:r>
            <w:r w:rsidR="00272C3C" w:rsidRPr="007616FD">
              <w:rPr>
                <w:rFonts w:eastAsia="Times New Roman"/>
              </w:rPr>
              <w:t>m</w:t>
            </w:r>
            <w:r w:rsidR="004D141A" w:rsidRPr="007616FD">
              <w:rPr>
                <w:rFonts w:eastAsia="Times New Roman"/>
              </w:rPr>
              <w:t>:</w:t>
            </w:r>
          </w:p>
          <w:p w14:paraId="16EE5EDA" w14:textId="68B0953C" w:rsidR="00C6349B" w:rsidRPr="007616FD" w:rsidRDefault="009E059F" w:rsidP="00C6349B">
            <w:pPr>
              <w:spacing w:after="0" w:line="240" w:lineRule="auto"/>
              <w:jc w:val="both"/>
              <w:rPr>
                <w:rFonts w:eastAsia="Times New Roman"/>
              </w:rPr>
            </w:pPr>
            <w:r w:rsidRPr="007616FD">
              <w:rPr>
                <w:rFonts w:eastAsia="Times New Roman"/>
              </w:rPr>
              <w:t>2/</w:t>
            </w:r>
            <w:r w:rsidR="002D4465" w:rsidRPr="007616FD">
              <w:rPr>
                <w:rFonts w:eastAsia="Times New Roman"/>
              </w:rPr>
              <w:t>11</w:t>
            </w:r>
            <w:r w:rsidR="00C6349B" w:rsidRPr="007616FD">
              <w:rPr>
                <w:rFonts w:eastAsia="Times New Roman"/>
              </w:rPr>
              <w:t xml:space="preserve"> nápadu</w:t>
            </w:r>
            <w:r w:rsidR="00EA3072" w:rsidRPr="007616FD">
              <w:rPr>
                <w:rFonts w:eastAsia="Times New Roman"/>
              </w:rPr>
              <w:t>.</w:t>
            </w:r>
          </w:p>
          <w:p w14:paraId="51B97C47" w14:textId="77777777" w:rsidR="00C6349B" w:rsidRPr="007616FD" w:rsidRDefault="00C6349B" w:rsidP="00C6349B">
            <w:pPr>
              <w:spacing w:after="0" w:line="240" w:lineRule="auto"/>
              <w:jc w:val="both"/>
            </w:pPr>
            <w:r w:rsidRPr="007616FD">
              <w:rPr>
                <w:rFonts w:eastAsia="Times New Roman"/>
              </w:rPr>
              <w:t>Nejasná, neúplná podání a dožádání.</w:t>
            </w:r>
          </w:p>
        </w:tc>
        <w:tc>
          <w:tcPr>
            <w:tcW w:w="2126" w:type="dxa"/>
            <w:tcBorders>
              <w:top w:val="single" w:sz="4" w:space="0" w:color="000000"/>
              <w:left w:val="single" w:sz="4" w:space="0" w:color="000000"/>
              <w:bottom w:val="single" w:sz="4" w:space="0" w:color="000000"/>
            </w:tcBorders>
            <w:shd w:val="clear" w:color="auto" w:fill="auto"/>
            <w:tcMar>
              <w:left w:w="103" w:type="dxa"/>
            </w:tcMar>
          </w:tcPr>
          <w:p w14:paraId="1E25E4C6" w14:textId="3896DFDB" w:rsidR="00884060" w:rsidRPr="007616FD" w:rsidRDefault="00884060" w:rsidP="00C6349B">
            <w:pPr>
              <w:spacing w:after="0" w:line="240" w:lineRule="auto"/>
              <w:rPr>
                <w:rFonts w:eastAsia="Times New Roman"/>
              </w:rPr>
            </w:pPr>
            <w:r w:rsidRPr="007616FD">
              <w:rPr>
                <w:rFonts w:eastAsia="Times New Roman"/>
              </w:rPr>
              <w:t>Mgr. Petr Sedlák</w:t>
            </w:r>
            <w:r w:rsidR="0064730F" w:rsidRPr="007616FD">
              <w:rPr>
                <w:rFonts w:eastAsia="Times New Roman"/>
              </w:rPr>
              <w:t>, Ph.D.</w:t>
            </w:r>
          </w:p>
          <w:p w14:paraId="10F6602B" w14:textId="7FFAF584" w:rsidR="00C6349B" w:rsidRPr="007616FD" w:rsidRDefault="00884060" w:rsidP="00F56319">
            <w:pPr>
              <w:spacing w:after="0" w:line="240" w:lineRule="auto"/>
              <w:rPr>
                <w:rFonts w:eastAsia="Times New Roman"/>
              </w:rPr>
            </w:pPr>
            <w:r w:rsidRPr="007616FD">
              <w:rPr>
                <w:rFonts w:eastAsia="Times New Roman"/>
              </w:rPr>
              <w:t>– samosoudce</w:t>
            </w:r>
          </w:p>
        </w:tc>
        <w:tc>
          <w:tcPr>
            <w:tcW w:w="2410" w:type="dxa"/>
            <w:tcBorders>
              <w:top w:val="single" w:sz="4" w:space="0" w:color="000000"/>
              <w:left w:val="single" w:sz="4" w:space="0" w:color="000000"/>
              <w:bottom w:val="single" w:sz="4" w:space="0" w:color="000000"/>
            </w:tcBorders>
            <w:shd w:val="clear" w:color="auto" w:fill="auto"/>
            <w:tcMar>
              <w:left w:w="103" w:type="dxa"/>
            </w:tcMar>
          </w:tcPr>
          <w:p w14:paraId="56D41C40" w14:textId="77777777" w:rsidR="00C6349B" w:rsidRPr="007616FD" w:rsidRDefault="00C6349B" w:rsidP="00C6349B">
            <w:pPr>
              <w:spacing w:after="0" w:line="240" w:lineRule="auto"/>
              <w:rPr>
                <w:rFonts w:eastAsia="Times New Roman"/>
              </w:rPr>
            </w:pPr>
          </w:p>
        </w:tc>
        <w:tc>
          <w:tcPr>
            <w:tcW w:w="1276" w:type="dxa"/>
            <w:tcBorders>
              <w:top w:val="single" w:sz="4" w:space="0" w:color="000000"/>
              <w:left w:val="single" w:sz="4" w:space="0" w:color="000000"/>
              <w:bottom w:val="single" w:sz="4" w:space="0" w:color="000000"/>
            </w:tcBorders>
            <w:shd w:val="clear" w:color="auto" w:fill="auto"/>
            <w:tcMar>
              <w:left w:w="103" w:type="dxa"/>
            </w:tcMar>
          </w:tcPr>
          <w:p w14:paraId="224C99CB" w14:textId="77777777" w:rsidR="00C6349B" w:rsidRPr="007616FD" w:rsidRDefault="00C6349B" w:rsidP="00C6349B">
            <w:pPr>
              <w:spacing w:after="0" w:line="240" w:lineRule="auto"/>
              <w:rPr>
                <w:rFonts w:eastAsia="Times New Roman"/>
              </w:rPr>
            </w:pPr>
            <w:r w:rsidRPr="007616FD">
              <w:rPr>
                <w:rFonts w:eastAsia="Times New Roman"/>
              </w:rPr>
              <w:t>Odd. v poř.</w:t>
            </w:r>
          </w:p>
          <w:p w14:paraId="6FB4D2B7" w14:textId="77777777" w:rsidR="00C6349B" w:rsidRPr="007616FD" w:rsidRDefault="00C6349B" w:rsidP="00992B34">
            <w:pPr>
              <w:spacing w:after="0" w:line="240" w:lineRule="auto"/>
              <w:rPr>
                <w:rFonts w:eastAsia="Times New Roman"/>
              </w:rPr>
            </w:pPr>
            <w:r w:rsidRPr="007616FD">
              <w:rPr>
                <w:rFonts w:eastAsia="Times New Roman"/>
              </w:rPr>
              <w:t>3</w:t>
            </w:r>
            <w:r w:rsidR="00992B34" w:rsidRPr="007616FD">
              <w:rPr>
                <w:rFonts w:eastAsia="Times New Roman"/>
              </w:rPr>
              <w:t>2</w:t>
            </w:r>
            <w:r w:rsidRPr="007616FD">
              <w:rPr>
                <w:rFonts w:eastAsia="Times New Roman"/>
              </w:rPr>
              <w:t>, 3</w:t>
            </w:r>
            <w:r w:rsidR="00992B34" w:rsidRPr="007616FD">
              <w:rPr>
                <w:rFonts w:eastAsia="Times New Roman"/>
              </w:rPr>
              <w:t>3</w:t>
            </w:r>
            <w:r w:rsidRPr="007616FD">
              <w:rPr>
                <w:rFonts w:eastAsia="Times New Roman"/>
              </w:rPr>
              <w:t xml:space="preserve">, </w:t>
            </w:r>
            <w:r w:rsidR="00992B34" w:rsidRPr="007616FD">
              <w:rPr>
                <w:rFonts w:eastAsia="Times New Roman"/>
              </w:rPr>
              <w:t>34, 41</w:t>
            </w:r>
            <w:r w:rsidR="009E059F" w:rsidRPr="007616FD">
              <w:rPr>
                <w:rFonts w:eastAsia="Times New Roman"/>
              </w:rPr>
              <w:t>, 56</w:t>
            </w:r>
          </w:p>
        </w:tc>
        <w:tc>
          <w:tcPr>
            <w:tcW w:w="1276" w:type="dxa"/>
            <w:tcBorders>
              <w:top w:val="single" w:sz="4" w:space="0" w:color="000000"/>
              <w:left w:val="single" w:sz="4" w:space="0" w:color="000000"/>
              <w:bottom w:val="single" w:sz="4" w:space="0" w:color="000000"/>
            </w:tcBorders>
            <w:shd w:val="clear" w:color="auto" w:fill="auto"/>
            <w:tcMar>
              <w:left w:w="103" w:type="dxa"/>
            </w:tcMar>
          </w:tcPr>
          <w:p w14:paraId="0704ABBF" w14:textId="3DD33FA4" w:rsidR="00C6349B" w:rsidRPr="007616FD" w:rsidRDefault="00F84112" w:rsidP="00C6349B">
            <w:pPr>
              <w:spacing w:after="0" w:line="240" w:lineRule="auto"/>
              <w:rPr>
                <w:rFonts w:eastAsia="Times New Roman"/>
              </w:rPr>
            </w:pPr>
            <w:r w:rsidRPr="007616FD">
              <w:rPr>
                <w:rFonts w:eastAsia="Times New Roman"/>
              </w:rPr>
              <w:t>Mgr.</w:t>
            </w:r>
            <w:r w:rsidR="009E7421" w:rsidRPr="007616FD">
              <w:rPr>
                <w:rFonts w:eastAsia="Times New Roman"/>
              </w:rPr>
              <w:t xml:space="preserve"> </w:t>
            </w:r>
            <w:r w:rsidR="00C6349B" w:rsidRPr="007616FD">
              <w:rPr>
                <w:rFonts w:eastAsia="Times New Roman"/>
              </w:rPr>
              <w:t>Jana Rusevová</w:t>
            </w:r>
            <w:r w:rsidR="009E7421" w:rsidRPr="007616FD">
              <w:rPr>
                <w:rFonts w:eastAsia="Times New Roman"/>
              </w:rPr>
              <w:t xml:space="preserve"> </w:t>
            </w:r>
          </w:p>
          <w:p w14:paraId="593D7C34" w14:textId="77777777" w:rsidR="00C6349B" w:rsidRPr="007616FD" w:rsidRDefault="00C6349B" w:rsidP="00C6349B">
            <w:pPr>
              <w:spacing w:after="0" w:line="240" w:lineRule="auto"/>
              <w:rPr>
                <w:rFonts w:eastAsia="Times New Roman"/>
              </w:rPr>
            </w:pPr>
            <w:r w:rsidRPr="007616FD">
              <w:rPr>
                <w:rFonts w:eastAsia="Times New Roman"/>
              </w:rPr>
              <w:t>Zastupuje:</w:t>
            </w:r>
          </w:p>
          <w:p w14:paraId="7AFB314D" w14:textId="34DC7256" w:rsidR="00F30DD1" w:rsidRPr="007616FD" w:rsidRDefault="00C6349B" w:rsidP="006C570A">
            <w:pPr>
              <w:spacing w:after="0" w:line="240" w:lineRule="auto"/>
              <w:rPr>
                <w:rFonts w:eastAsia="Times New Roman"/>
              </w:rPr>
            </w:pPr>
            <w:r w:rsidRPr="007616FD">
              <w:rPr>
                <w:rFonts w:eastAsia="Times New Roman"/>
              </w:rPr>
              <w:t xml:space="preserve">Ing. Bc. Alena Divišová, </w:t>
            </w:r>
            <w:r w:rsidR="00F30DD1" w:rsidRPr="007616FD">
              <w:t xml:space="preserve">PhDr. Bc. Dagmar Vincze, Ph.D. </w:t>
            </w:r>
          </w:p>
        </w:tc>
        <w:tc>
          <w:tcPr>
            <w:tcW w:w="2644"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119F58E7" w14:textId="77777777" w:rsidR="00C6349B" w:rsidRPr="007616FD" w:rsidRDefault="00C6349B" w:rsidP="00C6349B">
            <w:pPr>
              <w:spacing w:after="0" w:line="240" w:lineRule="auto"/>
              <w:rPr>
                <w:rFonts w:eastAsia="Times New Roman"/>
              </w:rPr>
            </w:pPr>
            <w:r w:rsidRPr="007616FD">
              <w:rPr>
                <w:rFonts w:eastAsia="Times New Roman"/>
              </w:rPr>
              <w:t>Vedoucí kanceláře:</w:t>
            </w:r>
          </w:p>
          <w:p w14:paraId="29224832" w14:textId="77777777" w:rsidR="00C6349B" w:rsidRPr="007616FD" w:rsidRDefault="00C6349B" w:rsidP="00C6349B">
            <w:pPr>
              <w:spacing w:after="0" w:line="240" w:lineRule="auto"/>
              <w:rPr>
                <w:rFonts w:eastAsia="Times New Roman"/>
              </w:rPr>
            </w:pPr>
            <w:r w:rsidRPr="007616FD">
              <w:rPr>
                <w:rFonts w:eastAsia="Times New Roman"/>
              </w:rPr>
              <w:t>Běla Kotoučková</w:t>
            </w:r>
          </w:p>
          <w:p w14:paraId="064A034D" w14:textId="77777777" w:rsidR="00D43556" w:rsidRPr="007616FD" w:rsidRDefault="00D43556" w:rsidP="00C6349B">
            <w:pPr>
              <w:spacing w:after="0" w:line="240" w:lineRule="auto"/>
              <w:rPr>
                <w:rFonts w:eastAsia="Times New Roman"/>
              </w:rPr>
            </w:pPr>
          </w:p>
          <w:p w14:paraId="2A803031" w14:textId="48D09DFE" w:rsidR="00D43556" w:rsidRPr="007616FD" w:rsidRDefault="00D43556" w:rsidP="00C6349B">
            <w:pPr>
              <w:spacing w:after="0" w:line="240" w:lineRule="auto"/>
              <w:rPr>
                <w:rFonts w:eastAsia="Times New Roman"/>
              </w:rPr>
            </w:pPr>
            <w:r w:rsidRPr="007616FD">
              <w:rPr>
                <w:rFonts w:eastAsia="Times New Roman"/>
              </w:rPr>
              <w:t>Zastupují:</w:t>
            </w:r>
          </w:p>
          <w:p w14:paraId="1B89EF59" w14:textId="2882D891" w:rsidR="00D43556" w:rsidRPr="007616FD" w:rsidRDefault="00D43556" w:rsidP="00C6349B">
            <w:pPr>
              <w:spacing w:after="0" w:line="240" w:lineRule="auto"/>
              <w:rPr>
                <w:rFonts w:eastAsia="Times New Roman"/>
              </w:rPr>
            </w:pPr>
            <w:r w:rsidRPr="007616FD">
              <w:rPr>
                <w:rFonts w:eastAsia="Times New Roman"/>
              </w:rPr>
              <w:t>Karol</w:t>
            </w:r>
            <w:r w:rsidR="00E258EE" w:rsidRPr="007616FD">
              <w:rPr>
                <w:rFonts w:eastAsia="Times New Roman"/>
              </w:rPr>
              <w:t>i</w:t>
            </w:r>
            <w:r w:rsidRPr="007616FD">
              <w:rPr>
                <w:rFonts w:eastAsia="Times New Roman"/>
              </w:rPr>
              <w:t>na Marešová</w:t>
            </w:r>
          </w:p>
          <w:p w14:paraId="0BE3BE6F" w14:textId="45136FC9" w:rsidR="00D43556" w:rsidRPr="007616FD" w:rsidRDefault="00D43556" w:rsidP="00C6349B">
            <w:pPr>
              <w:spacing w:after="0" w:line="240" w:lineRule="auto"/>
              <w:rPr>
                <w:rFonts w:eastAsia="Times New Roman"/>
              </w:rPr>
            </w:pPr>
            <w:r w:rsidRPr="007616FD">
              <w:rPr>
                <w:rFonts w:eastAsia="Times New Roman"/>
              </w:rPr>
              <w:t>Romana Lipovská</w:t>
            </w:r>
          </w:p>
          <w:p w14:paraId="5D6D3006" w14:textId="77777777" w:rsidR="00D43556" w:rsidRPr="007616FD" w:rsidRDefault="00D43556" w:rsidP="00C6349B">
            <w:pPr>
              <w:spacing w:after="0" w:line="240" w:lineRule="auto"/>
              <w:rPr>
                <w:rFonts w:eastAsia="Times New Roman"/>
              </w:rPr>
            </w:pPr>
          </w:p>
          <w:p w14:paraId="43670AB8" w14:textId="606D5545" w:rsidR="00D43556" w:rsidRPr="007616FD" w:rsidRDefault="00D43556" w:rsidP="00C6349B">
            <w:pPr>
              <w:spacing w:after="0" w:line="240" w:lineRule="auto"/>
              <w:rPr>
                <w:rFonts w:eastAsia="Times New Roman"/>
              </w:rPr>
            </w:pPr>
            <w:r w:rsidRPr="007616FD">
              <w:rPr>
                <w:rFonts w:eastAsia="Times New Roman"/>
              </w:rPr>
              <w:t>Rejstříková vedoucí:</w:t>
            </w:r>
          </w:p>
          <w:p w14:paraId="64440FDF" w14:textId="21E3099F" w:rsidR="00D43556" w:rsidRPr="007616FD" w:rsidRDefault="00D43556" w:rsidP="00C6349B">
            <w:pPr>
              <w:spacing w:after="0" w:line="240" w:lineRule="auto"/>
              <w:rPr>
                <w:rFonts w:eastAsia="Times New Roman"/>
              </w:rPr>
            </w:pPr>
            <w:r w:rsidRPr="007616FD">
              <w:rPr>
                <w:rFonts w:eastAsia="Times New Roman"/>
              </w:rPr>
              <w:t>Eva Drlová</w:t>
            </w:r>
          </w:p>
          <w:p w14:paraId="73850DF0" w14:textId="77777777" w:rsidR="00884060" w:rsidRPr="007616FD" w:rsidRDefault="00884060" w:rsidP="00E92EC9">
            <w:pPr>
              <w:spacing w:after="0" w:line="240" w:lineRule="auto"/>
            </w:pPr>
          </w:p>
          <w:p w14:paraId="5CBE2229" w14:textId="6ACF1D83" w:rsidR="00B45C3A" w:rsidRPr="007616FD" w:rsidRDefault="00907CE9" w:rsidP="00F56319">
            <w:pPr>
              <w:spacing w:after="0" w:line="240" w:lineRule="auto"/>
              <w:rPr>
                <w:rFonts w:eastAsia="Times New Roman"/>
              </w:rPr>
            </w:pPr>
            <w:r w:rsidRPr="007616FD">
              <w:t>Mgr. Gabriela Procházková (do 29. 2. 2024) – asistentka Mgr. Petra Sedláka, Ph.D.</w:t>
            </w:r>
          </w:p>
        </w:tc>
      </w:tr>
      <w:tr w:rsidR="00B40BC3" w:rsidRPr="007616FD" w14:paraId="64A62903" w14:textId="77777777" w:rsidTr="00FC0973">
        <w:trPr>
          <w:trHeight w:val="58"/>
        </w:trPr>
        <w:tc>
          <w:tcPr>
            <w:tcW w:w="1031" w:type="dxa"/>
            <w:tcBorders>
              <w:top w:val="single" w:sz="4" w:space="0" w:color="000000"/>
              <w:left w:val="single" w:sz="4" w:space="0" w:color="000000"/>
              <w:bottom w:val="single" w:sz="4" w:space="0" w:color="000000"/>
            </w:tcBorders>
            <w:shd w:val="clear" w:color="auto" w:fill="auto"/>
            <w:tcMar>
              <w:left w:w="103" w:type="dxa"/>
            </w:tcMar>
          </w:tcPr>
          <w:p w14:paraId="5125F5F8" w14:textId="77777777" w:rsidR="00B40BC3" w:rsidRPr="007616FD" w:rsidRDefault="00B40BC3" w:rsidP="00B40BC3">
            <w:pPr>
              <w:spacing w:after="0" w:line="240" w:lineRule="auto"/>
              <w:rPr>
                <w:rFonts w:eastAsia="Times New Roman"/>
              </w:rPr>
            </w:pPr>
            <w:r w:rsidRPr="007616FD">
              <w:rPr>
                <w:rFonts w:eastAsia="Times New Roman"/>
              </w:rPr>
              <w:t>29 A</w:t>
            </w:r>
          </w:p>
          <w:p w14:paraId="385A047C" w14:textId="77777777" w:rsidR="00B40BC3" w:rsidRPr="007616FD" w:rsidRDefault="00B40BC3" w:rsidP="00B40BC3">
            <w:pPr>
              <w:spacing w:after="0" w:line="240" w:lineRule="auto"/>
              <w:rPr>
                <w:rFonts w:eastAsia="Times New Roman"/>
              </w:rPr>
            </w:pPr>
          </w:p>
          <w:p w14:paraId="706AD745" w14:textId="77777777" w:rsidR="00B40BC3" w:rsidRPr="007616FD" w:rsidRDefault="00B40BC3" w:rsidP="00B40BC3">
            <w:pPr>
              <w:spacing w:after="0" w:line="240" w:lineRule="auto"/>
              <w:rPr>
                <w:rFonts w:eastAsia="Times New Roman"/>
              </w:rPr>
            </w:pPr>
          </w:p>
          <w:p w14:paraId="4DD1642F" w14:textId="77777777" w:rsidR="00B40BC3" w:rsidRPr="007616FD" w:rsidRDefault="00B40BC3" w:rsidP="00B40BC3">
            <w:pPr>
              <w:spacing w:after="0" w:line="240" w:lineRule="auto"/>
              <w:rPr>
                <w:rFonts w:eastAsia="Times New Roman"/>
              </w:rPr>
            </w:pPr>
          </w:p>
          <w:p w14:paraId="74FD2B20" w14:textId="77777777" w:rsidR="00B40BC3" w:rsidRPr="007616FD" w:rsidRDefault="00B40BC3" w:rsidP="00B40BC3">
            <w:pPr>
              <w:spacing w:after="0" w:line="240" w:lineRule="auto"/>
              <w:rPr>
                <w:rFonts w:eastAsia="Times New Roman"/>
              </w:rPr>
            </w:pPr>
          </w:p>
          <w:p w14:paraId="2F6C527A" w14:textId="77777777" w:rsidR="00B40BC3" w:rsidRPr="007616FD" w:rsidRDefault="00B40BC3" w:rsidP="00B40BC3">
            <w:pPr>
              <w:spacing w:after="0" w:line="240" w:lineRule="auto"/>
              <w:rPr>
                <w:rFonts w:eastAsia="Times New Roman"/>
              </w:rPr>
            </w:pPr>
          </w:p>
          <w:p w14:paraId="69A4E2DE" w14:textId="77777777" w:rsidR="00B40BC3" w:rsidRPr="007616FD" w:rsidRDefault="00B40BC3" w:rsidP="00B40BC3">
            <w:pPr>
              <w:spacing w:after="0" w:line="240" w:lineRule="auto"/>
              <w:rPr>
                <w:rFonts w:eastAsia="Times New Roman"/>
              </w:rPr>
            </w:pPr>
            <w:r w:rsidRPr="007616FD">
              <w:rPr>
                <w:rFonts w:eastAsia="Times New Roman"/>
              </w:rPr>
              <w:t>29 Ad</w:t>
            </w:r>
          </w:p>
          <w:p w14:paraId="75A0429A" w14:textId="77777777" w:rsidR="00B40BC3" w:rsidRPr="007616FD" w:rsidRDefault="00B40BC3" w:rsidP="00B40BC3">
            <w:pPr>
              <w:spacing w:after="0" w:line="240" w:lineRule="auto"/>
              <w:rPr>
                <w:rFonts w:eastAsia="Times New Roman"/>
                <w:b/>
                <w:i/>
              </w:rPr>
            </w:pPr>
          </w:p>
          <w:p w14:paraId="2027F3A0" w14:textId="77777777" w:rsidR="00B40BC3" w:rsidRPr="007616FD" w:rsidRDefault="00B40BC3" w:rsidP="00B40BC3">
            <w:pPr>
              <w:spacing w:after="0" w:line="240" w:lineRule="auto"/>
              <w:rPr>
                <w:rFonts w:eastAsia="Times New Roman"/>
                <w:b/>
                <w:i/>
              </w:rPr>
            </w:pPr>
          </w:p>
          <w:p w14:paraId="37BA0755" w14:textId="77777777" w:rsidR="00B40BC3" w:rsidRPr="007616FD" w:rsidRDefault="00B40BC3" w:rsidP="00B40BC3">
            <w:pPr>
              <w:spacing w:after="0" w:line="240" w:lineRule="auto"/>
              <w:rPr>
                <w:rFonts w:eastAsia="Times New Roman"/>
                <w:b/>
                <w:i/>
              </w:rPr>
            </w:pPr>
          </w:p>
          <w:p w14:paraId="4DB4F8DD" w14:textId="77777777" w:rsidR="00FB6428" w:rsidRPr="007616FD" w:rsidRDefault="00FB6428" w:rsidP="00B40BC3">
            <w:pPr>
              <w:spacing w:after="0" w:line="240" w:lineRule="auto"/>
              <w:rPr>
                <w:rFonts w:eastAsia="Times New Roman"/>
              </w:rPr>
            </w:pPr>
          </w:p>
          <w:p w14:paraId="76B82948" w14:textId="07D6923E" w:rsidR="00B40BC3" w:rsidRPr="007616FD" w:rsidRDefault="00B40BC3" w:rsidP="00B40BC3">
            <w:pPr>
              <w:spacing w:after="0" w:line="240" w:lineRule="auto"/>
              <w:rPr>
                <w:rFonts w:eastAsia="Times New Roman"/>
              </w:rPr>
            </w:pPr>
            <w:r w:rsidRPr="007616FD">
              <w:rPr>
                <w:rFonts w:eastAsia="Times New Roman"/>
              </w:rPr>
              <w:t>29 Af</w:t>
            </w:r>
          </w:p>
          <w:p w14:paraId="1214B475" w14:textId="77777777" w:rsidR="00B40BC3" w:rsidRPr="007616FD" w:rsidRDefault="00B40BC3" w:rsidP="00B40BC3">
            <w:pPr>
              <w:spacing w:after="0" w:line="240" w:lineRule="auto"/>
              <w:rPr>
                <w:rFonts w:eastAsia="Times New Roman"/>
              </w:rPr>
            </w:pPr>
          </w:p>
          <w:p w14:paraId="3F5BA560" w14:textId="77777777" w:rsidR="00B40BC3" w:rsidRPr="007616FD" w:rsidRDefault="00B40BC3" w:rsidP="00B40BC3">
            <w:pPr>
              <w:spacing w:after="0" w:line="240" w:lineRule="auto"/>
              <w:rPr>
                <w:rFonts w:eastAsia="Times New Roman"/>
              </w:rPr>
            </w:pPr>
          </w:p>
          <w:p w14:paraId="39E4288B" w14:textId="77777777" w:rsidR="00B40BC3" w:rsidRPr="007616FD" w:rsidRDefault="00B40BC3" w:rsidP="00B40BC3">
            <w:pPr>
              <w:spacing w:after="0" w:line="240" w:lineRule="auto"/>
              <w:rPr>
                <w:rFonts w:eastAsia="Times New Roman"/>
              </w:rPr>
            </w:pPr>
          </w:p>
          <w:p w14:paraId="00F44014" w14:textId="77777777" w:rsidR="00B40BC3" w:rsidRPr="007616FD" w:rsidRDefault="00B40BC3" w:rsidP="00B40BC3">
            <w:pPr>
              <w:spacing w:after="0" w:line="240" w:lineRule="auto"/>
              <w:rPr>
                <w:rFonts w:eastAsia="Times New Roman"/>
                <w:b/>
                <w:i/>
              </w:rPr>
            </w:pPr>
            <w:r w:rsidRPr="007616FD">
              <w:rPr>
                <w:rFonts w:eastAsia="Times New Roman"/>
              </w:rPr>
              <w:t>29 Na</w:t>
            </w:r>
          </w:p>
        </w:tc>
        <w:tc>
          <w:tcPr>
            <w:tcW w:w="3827" w:type="dxa"/>
            <w:tcBorders>
              <w:top w:val="single" w:sz="4" w:space="0" w:color="000000"/>
              <w:left w:val="single" w:sz="4" w:space="0" w:color="000000"/>
              <w:bottom w:val="single" w:sz="4" w:space="0" w:color="000000"/>
            </w:tcBorders>
            <w:shd w:val="clear" w:color="auto" w:fill="auto"/>
            <w:tcMar>
              <w:left w:w="103" w:type="dxa"/>
            </w:tcMar>
          </w:tcPr>
          <w:p w14:paraId="354B021A" w14:textId="77777777" w:rsidR="00B40BC3" w:rsidRPr="007616FD" w:rsidRDefault="00B40BC3" w:rsidP="00B40BC3">
            <w:pPr>
              <w:spacing w:after="0" w:line="240" w:lineRule="auto"/>
              <w:jc w:val="both"/>
              <w:rPr>
                <w:rFonts w:eastAsia="Times New Roman"/>
              </w:rPr>
            </w:pPr>
            <w:r w:rsidRPr="007616FD">
              <w:rPr>
                <w:rFonts w:eastAsia="Times New Roman"/>
              </w:rPr>
              <w:t>Rozhodování v ostatních senátních věcech správního soudnictví zapisovaných do rejstříku A</w:t>
            </w:r>
            <w:r w:rsidRPr="007616FD">
              <w:rPr>
                <w:rFonts w:eastAsia="Times New Roman"/>
                <w:vertAlign w:val="superscript"/>
              </w:rPr>
              <w:t>*</w:t>
            </w:r>
            <w:r w:rsidRPr="007616FD">
              <w:rPr>
                <w:rFonts w:eastAsia="Times New Roman"/>
              </w:rPr>
              <w:t>,</w:t>
            </w:r>
            <w:r w:rsidRPr="007616FD">
              <w:rPr>
                <w:rFonts w:eastAsia="Times New Roman"/>
                <w:vertAlign w:val="superscript"/>
              </w:rPr>
              <w:t xml:space="preserve"> </w:t>
            </w:r>
            <w:r w:rsidRPr="007616FD">
              <w:rPr>
                <w:rFonts w:eastAsia="Times New Roman"/>
              </w:rPr>
              <w:t>pokud nespadaj</w:t>
            </w:r>
            <w:r w:rsidR="00EA3072" w:rsidRPr="007616FD">
              <w:rPr>
                <w:rFonts w:eastAsia="Times New Roman"/>
              </w:rPr>
              <w:t>í do působnosti jiných oddělení:</w:t>
            </w:r>
          </w:p>
          <w:p w14:paraId="199C7A30" w14:textId="15A85846" w:rsidR="00B40BC3" w:rsidRPr="007616FD" w:rsidRDefault="00EF27AB" w:rsidP="00B40BC3">
            <w:pPr>
              <w:spacing w:after="0" w:line="240" w:lineRule="auto"/>
              <w:jc w:val="both"/>
            </w:pPr>
            <w:r w:rsidRPr="007616FD">
              <w:t>2</w:t>
            </w:r>
            <w:r w:rsidR="00214D84" w:rsidRPr="007616FD">
              <w:t>2</w:t>
            </w:r>
            <w:r w:rsidR="00FB6428" w:rsidRPr="007616FD">
              <w:t>/</w:t>
            </w:r>
            <w:r w:rsidR="00214D84" w:rsidRPr="007616FD">
              <w:t>50</w:t>
            </w:r>
            <w:r w:rsidR="00776187" w:rsidRPr="007616FD">
              <w:t xml:space="preserve"> </w:t>
            </w:r>
            <w:r w:rsidR="00B40BC3" w:rsidRPr="007616FD">
              <w:rPr>
                <w:rFonts w:eastAsia="Times New Roman"/>
              </w:rPr>
              <w:t>nápadu</w:t>
            </w:r>
            <w:r w:rsidR="00EA3072" w:rsidRPr="007616FD">
              <w:rPr>
                <w:rFonts w:eastAsia="Times New Roman"/>
              </w:rPr>
              <w:t>.</w:t>
            </w:r>
          </w:p>
          <w:p w14:paraId="23084125" w14:textId="77777777" w:rsidR="00B40BC3" w:rsidRPr="007616FD" w:rsidRDefault="00B40BC3" w:rsidP="00B40BC3">
            <w:pPr>
              <w:spacing w:after="0" w:line="240" w:lineRule="auto"/>
              <w:jc w:val="both"/>
              <w:rPr>
                <w:rFonts w:eastAsia="Times New Roman"/>
              </w:rPr>
            </w:pPr>
            <w:r w:rsidRPr="007616FD">
              <w:rPr>
                <w:rFonts w:eastAsia="Times New Roman"/>
              </w:rPr>
              <w:t>Rozhodování v senátních věcech správního soudnictv</w:t>
            </w:r>
            <w:r w:rsidR="00EA3072" w:rsidRPr="007616FD">
              <w:rPr>
                <w:rFonts w:eastAsia="Times New Roman"/>
              </w:rPr>
              <w:t>í zapisovaných do rejstříku Ad*:</w:t>
            </w:r>
          </w:p>
          <w:p w14:paraId="0EB7DF08" w14:textId="3B88DD8D" w:rsidR="00B40BC3" w:rsidRPr="007616FD" w:rsidRDefault="00EF27AB" w:rsidP="00B40BC3">
            <w:pPr>
              <w:spacing w:after="0" w:line="240" w:lineRule="auto"/>
              <w:jc w:val="both"/>
            </w:pPr>
            <w:r w:rsidRPr="007616FD">
              <w:rPr>
                <w:rFonts w:eastAsia="Times New Roman"/>
              </w:rPr>
              <w:t>2</w:t>
            </w:r>
            <w:r w:rsidR="00214D84" w:rsidRPr="007616FD">
              <w:rPr>
                <w:rFonts w:eastAsia="Times New Roman"/>
              </w:rPr>
              <w:t>2</w:t>
            </w:r>
            <w:r w:rsidR="00FB6428" w:rsidRPr="007616FD">
              <w:rPr>
                <w:rFonts w:eastAsia="Times New Roman"/>
              </w:rPr>
              <w:t>/</w:t>
            </w:r>
            <w:r w:rsidR="00214D84" w:rsidRPr="007616FD">
              <w:rPr>
                <w:rFonts w:eastAsia="Times New Roman"/>
              </w:rPr>
              <w:t>50</w:t>
            </w:r>
            <w:r w:rsidR="00A2516E" w:rsidRPr="007616FD">
              <w:rPr>
                <w:rFonts w:eastAsia="Times New Roman"/>
              </w:rPr>
              <w:t xml:space="preserve"> </w:t>
            </w:r>
            <w:r w:rsidR="00B40BC3" w:rsidRPr="007616FD">
              <w:rPr>
                <w:rFonts w:eastAsia="Times New Roman"/>
              </w:rPr>
              <w:t>nápadu</w:t>
            </w:r>
            <w:r w:rsidR="00EA3072" w:rsidRPr="007616FD">
              <w:rPr>
                <w:rFonts w:eastAsia="Times New Roman"/>
              </w:rPr>
              <w:t>.</w:t>
            </w:r>
          </w:p>
          <w:p w14:paraId="3EF3E2AD" w14:textId="77777777" w:rsidR="00B40BC3" w:rsidRPr="007616FD" w:rsidRDefault="00B40BC3" w:rsidP="00B40BC3">
            <w:pPr>
              <w:spacing w:after="0" w:line="240" w:lineRule="auto"/>
              <w:jc w:val="both"/>
              <w:rPr>
                <w:rFonts w:eastAsia="Times New Roman"/>
              </w:rPr>
            </w:pPr>
            <w:r w:rsidRPr="007616FD">
              <w:rPr>
                <w:rFonts w:eastAsia="Times New Roman"/>
              </w:rPr>
              <w:t>Rozhodování v senátních věcech správního soudnictví zapisovaných do rejstříku Af</w:t>
            </w:r>
            <w:r w:rsidRPr="007616FD">
              <w:rPr>
                <w:rFonts w:eastAsia="Times New Roman"/>
                <w:vertAlign w:val="superscript"/>
              </w:rPr>
              <w:t>*</w:t>
            </w:r>
            <w:r w:rsidR="00EA3072" w:rsidRPr="007616FD">
              <w:rPr>
                <w:rFonts w:eastAsia="Times New Roman"/>
              </w:rPr>
              <w:t>:</w:t>
            </w:r>
          </w:p>
          <w:p w14:paraId="2D4BE1D9" w14:textId="6DAA7B12" w:rsidR="00B40BC3" w:rsidRPr="007616FD" w:rsidRDefault="00BF4EDA" w:rsidP="00B40BC3">
            <w:pPr>
              <w:spacing w:after="0" w:line="240" w:lineRule="auto"/>
              <w:jc w:val="both"/>
            </w:pPr>
            <w:r w:rsidRPr="007616FD">
              <w:rPr>
                <w:rFonts w:eastAsia="Times New Roman"/>
              </w:rPr>
              <w:t>2</w:t>
            </w:r>
            <w:r w:rsidR="00214D84" w:rsidRPr="007616FD">
              <w:rPr>
                <w:rFonts w:eastAsia="Times New Roman"/>
              </w:rPr>
              <w:t>2</w:t>
            </w:r>
            <w:r w:rsidR="00FB6428" w:rsidRPr="007616FD">
              <w:rPr>
                <w:rFonts w:eastAsia="Times New Roman"/>
              </w:rPr>
              <w:t>/</w:t>
            </w:r>
            <w:r w:rsidR="00214D84" w:rsidRPr="007616FD">
              <w:rPr>
                <w:rFonts w:eastAsia="Times New Roman"/>
              </w:rPr>
              <w:t>50</w:t>
            </w:r>
            <w:r w:rsidR="00B40BC3" w:rsidRPr="007616FD">
              <w:t xml:space="preserve"> </w:t>
            </w:r>
            <w:r w:rsidR="00B40BC3" w:rsidRPr="007616FD">
              <w:rPr>
                <w:rFonts w:eastAsia="Times New Roman"/>
              </w:rPr>
              <w:t>nápadu</w:t>
            </w:r>
            <w:r w:rsidR="00EA3072" w:rsidRPr="007616FD">
              <w:rPr>
                <w:rFonts w:eastAsia="Times New Roman"/>
              </w:rPr>
              <w:t>.</w:t>
            </w:r>
          </w:p>
          <w:p w14:paraId="53241FA4" w14:textId="77777777" w:rsidR="00B40BC3" w:rsidRPr="007616FD" w:rsidRDefault="00B40BC3" w:rsidP="00B40BC3">
            <w:pPr>
              <w:spacing w:after="0" w:line="240" w:lineRule="auto"/>
              <w:jc w:val="both"/>
              <w:rPr>
                <w:rFonts w:eastAsia="Times New Roman"/>
              </w:rPr>
            </w:pPr>
            <w:r w:rsidRPr="007616FD">
              <w:rPr>
                <w:rFonts w:eastAsia="Times New Roman"/>
              </w:rPr>
              <w:t>Nejasná, neúplná podání a dožádání.</w:t>
            </w:r>
          </w:p>
        </w:tc>
        <w:tc>
          <w:tcPr>
            <w:tcW w:w="2126" w:type="dxa"/>
            <w:tcBorders>
              <w:top w:val="single" w:sz="4" w:space="0" w:color="000000"/>
              <w:left w:val="single" w:sz="4" w:space="0" w:color="000000"/>
              <w:bottom w:val="single" w:sz="4" w:space="0" w:color="000000"/>
            </w:tcBorders>
            <w:shd w:val="clear" w:color="auto" w:fill="auto"/>
            <w:tcMar>
              <w:left w:w="103" w:type="dxa"/>
            </w:tcMar>
          </w:tcPr>
          <w:p w14:paraId="2BDEC04E" w14:textId="77777777" w:rsidR="00B40BC3" w:rsidRPr="007616FD" w:rsidRDefault="00B40BC3" w:rsidP="00B40BC3">
            <w:pPr>
              <w:spacing w:after="0" w:line="240" w:lineRule="auto"/>
              <w:rPr>
                <w:rFonts w:eastAsia="Times New Roman"/>
              </w:rPr>
            </w:pPr>
            <w:r w:rsidRPr="007616FD">
              <w:rPr>
                <w:rFonts w:eastAsia="Times New Roman"/>
              </w:rPr>
              <w:t>JUDr. Zuzana Bystřická</w:t>
            </w:r>
          </w:p>
          <w:p w14:paraId="1B842F21" w14:textId="77777777" w:rsidR="00B40BC3" w:rsidRPr="007616FD" w:rsidRDefault="00B40BC3" w:rsidP="00B40BC3">
            <w:pPr>
              <w:spacing w:after="0" w:line="240" w:lineRule="auto"/>
              <w:rPr>
                <w:rFonts w:eastAsia="Times New Roman"/>
              </w:rPr>
            </w:pPr>
            <w:r w:rsidRPr="007616FD">
              <w:rPr>
                <w:rFonts w:eastAsia="Times New Roman"/>
              </w:rPr>
              <w:t>– předsedkyně senátu</w:t>
            </w:r>
          </w:p>
        </w:tc>
        <w:tc>
          <w:tcPr>
            <w:tcW w:w="2410" w:type="dxa"/>
            <w:tcBorders>
              <w:top w:val="single" w:sz="4" w:space="0" w:color="000000"/>
              <w:left w:val="single" w:sz="4" w:space="0" w:color="000000"/>
              <w:bottom w:val="single" w:sz="4" w:space="0" w:color="000000"/>
            </w:tcBorders>
            <w:shd w:val="clear" w:color="auto" w:fill="auto"/>
            <w:tcMar>
              <w:left w:w="103" w:type="dxa"/>
            </w:tcMar>
          </w:tcPr>
          <w:p w14:paraId="0DA9DEB5" w14:textId="77777777" w:rsidR="00B40BC3" w:rsidRPr="007616FD" w:rsidRDefault="00B40BC3" w:rsidP="00884060">
            <w:pPr>
              <w:spacing w:after="0" w:line="240" w:lineRule="auto"/>
            </w:pPr>
            <w:r w:rsidRPr="007616FD">
              <w:t>JUDr. Marian Kokeš, Ph.D.</w:t>
            </w:r>
          </w:p>
          <w:p w14:paraId="1BD0D7A0" w14:textId="77777777" w:rsidR="00F56319" w:rsidRPr="007616FD" w:rsidRDefault="00F56319" w:rsidP="00884060">
            <w:pPr>
              <w:spacing w:after="0" w:line="240" w:lineRule="auto"/>
              <w:rPr>
                <w:rFonts w:eastAsia="Times New Roman"/>
              </w:rPr>
            </w:pPr>
            <w:r w:rsidRPr="007616FD">
              <w:rPr>
                <w:rFonts w:eastAsia="Times New Roman"/>
              </w:rPr>
              <w:t>JUDr. Martin Kopa, Ph.D. (</w:t>
            </w:r>
            <w:r w:rsidR="00FB6428" w:rsidRPr="007616FD">
              <w:rPr>
                <w:rFonts w:eastAsia="Times New Roman"/>
              </w:rPr>
              <w:t xml:space="preserve">bez nového nápadu; </w:t>
            </w:r>
            <w:r w:rsidR="00FB6428" w:rsidRPr="007616FD">
              <w:t>v soudním odd. do 29. 2. 2024</w:t>
            </w:r>
            <w:r w:rsidRPr="007616FD">
              <w:rPr>
                <w:rFonts w:eastAsia="Times New Roman"/>
              </w:rPr>
              <w:t>)</w:t>
            </w:r>
            <w:r w:rsidR="00FB6428" w:rsidRPr="007616FD">
              <w:rPr>
                <w:rFonts w:eastAsia="Times New Roman"/>
              </w:rPr>
              <w:t xml:space="preserve">, </w:t>
            </w:r>
          </w:p>
          <w:p w14:paraId="522FBD48" w14:textId="35ECC741" w:rsidR="00FB6428" w:rsidRPr="007616FD" w:rsidRDefault="00FB6428" w:rsidP="00884060">
            <w:pPr>
              <w:spacing w:after="0" w:line="240" w:lineRule="auto"/>
              <w:rPr>
                <w:rFonts w:eastAsia="Times New Roman"/>
                <w:iCs/>
              </w:rPr>
            </w:pPr>
            <w:r w:rsidRPr="007616FD">
              <w:rPr>
                <w:iCs/>
              </w:rPr>
              <w:t>Mgr. et Mgr. Ľubomír Majerčík, LL.M. (od 1. 3. 2024)</w:t>
            </w:r>
          </w:p>
        </w:tc>
        <w:tc>
          <w:tcPr>
            <w:tcW w:w="1276" w:type="dxa"/>
            <w:tcBorders>
              <w:top w:val="single" w:sz="4" w:space="0" w:color="000000"/>
              <w:left w:val="single" w:sz="4" w:space="0" w:color="000000"/>
              <w:bottom w:val="single" w:sz="4" w:space="0" w:color="000000"/>
            </w:tcBorders>
            <w:shd w:val="clear" w:color="auto" w:fill="auto"/>
            <w:tcMar>
              <w:left w:w="103" w:type="dxa"/>
            </w:tcMar>
          </w:tcPr>
          <w:p w14:paraId="0C7D443B" w14:textId="77777777" w:rsidR="00BC6DF0" w:rsidRPr="007616FD" w:rsidRDefault="00BC6DF0" w:rsidP="00BC6DF0">
            <w:pPr>
              <w:spacing w:after="0" w:line="240" w:lineRule="auto"/>
              <w:rPr>
                <w:rFonts w:eastAsia="Times New Roman"/>
              </w:rPr>
            </w:pPr>
            <w:r w:rsidRPr="007616FD">
              <w:rPr>
                <w:rFonts w:eastAsia="Times New Roman"/>
              </w:rPr>
              <w:t>Odd. v poř.</w:t>
            </w:r>
          </w:p>
          <w:p w14:paraId="3CAF5371" w14:textId="77777777" w:rsidR="00B40BC3" w:rsidRPr="007616FD" w:rsidRDefault="00BC6DF0" w:rsidP="00BC6DF0">
            <w:pPr>
              <w:spacing w:after="0" w:line="240" w:lineRule="auto"/>
              <w:rPr>
                <w:rFonts w:eastAsia="Times New Roman"/>
              </w:rPr>
            </w:pPr>
            <w:r w:rsidRPr="007616FD">
              <w:rPr>
                <w:rFonts w:eastAsia="Times New Roman"/>
              </w:rPr>
              <w:t>30, 31,</w:t>
            </w:r>
            <w:r w:rsidR="00A2516E" w:rsidRPr="007616FD">
              <w:rPr>
                <w:rFonts w:eastAsia="Times New Roman"/>
              </w:rPr>
              <w:t xml:space="preserve"> 55,</w:t>
            </w:r>
            <w:r w:rsidRPr="007616FD">
              <w:rPr>
                <w:rFonts w:eastAsia="Times New Roman"/>
              </w:rPr>
              <w:t xml:space="preserve"> 62</w:t>
            </w:r>
          </w:p>
        </w:tc>
        <w:tc>
          <w:tcPr>
            <w:tcW w:w="1276" w:type="dxa"/>
            <w:tcBorders>
              <w:top w:val="single" w:sz="4" w:space="0" w:color="000000"/>
              <w:left w:val="single" w:sz="4" w:space="0" w:color="000000"/>
              <w:bottom w:val="single" w:sz="4" w:space="0" w:color="000000"/>
            </w:tcBorders>
            <w:shd w:val="clear" w:color="auto" w:fill="auto"/>
            <w:tcMar>
              <w:left w:w="103" w:type="dxa"/>
            </w:tcMar>
          </w:tcPr>
          <w:p w14:paraId="61134CDB" w14:textId="58B2E93C" w:rsidR="00F30DD1" w:rsidRPr="007616FD" w:rsidRDefault="00F30DD1" w:rsidP="00BC6DF0">
            <w:pPr>
              <w:spacing w:after="0" w:line="240" w:lineRule="auto"/>
              <w:rPr>
                <w:rFonts w:eastAsia="Times New Roman"/>
              </w:rPr>
            </w:pPr>
            <w:r w:rsidRPr="007616FD">
              <w:t xml:space="preserve">PhDr. Bc. Dagmar Vincze, Ph.D. </w:t>
            </w:r>
          </w:p>
          <w:p w14:paraId="3C7855B6" w14:textId="77777777" w:rsidR="00BC6DF0" w:rsidRPr="007616FD" w:rsidRDefault="00BC6DF0" w:rsidP="00BC6DF0">
            <w:pPr>
              <w:spacing w:after="0" w:line="240" w:lineRule="auto"/>
              <w:rPr>
                <w:rFonts w:eastAsia="Times New Roman"/>
              </w:rPr>
            </w:pPr>
            <w:r w:rsidRPr="007616FD">
              <w:rPr>
                <w:rFonts w:eastAsia="Times New Roman"/>
              </w:rPr>
              <w:t>Zastupuje:</w:t>
            </w:r>
          </w:p>
          <w:p w14:paraId="6F7CED06" w14:textId="224DB5CD" w:rsidR="00B40BC3" w:rsidRPr="007616FD" w:rsidRDefault="0088716C" w:rsidP="00BC6DF0">
            <w:pPr>
              <w:spacing w:after="0" w:line="240" w:lineRule="auto"/>
              <w:rPr>
                <w:rFonts w:eastAsia="Times New Roman"/>
              </w:rPr>
            </w:pPr>
            <w:r w:rsidRPr="007616FD">
              <w:rPr>
                <w:rFonts w:eastAsia="Times New Roman"/>
              </w:rPr>
              <w:t>Mgr.</w:t>
            </w:r>
            <w:r w:rsidR="009E7421" w:rsidRPr="007616FD">
              <w:rPr>
                <w:rFonts w:eastAsia="Times New Roman"/>
              </w:rPr>
              <w:t xml:space="preserve"> </w:t>
            </w:r>
            <w:r w:rsidR="00BC6DF0" w:rsidRPr="007616FD">
              <w:rPr>
                <w:rFonts w:eastAsia="Times New Roman"/>
              </w:rPr>
              <w:t>Jana Rusevová, Ing. Bc. Alena Divišová</w:t>
            </w:r>
          </w:p>
        </w:tc>
        <w:tc>
          <w:tcPr>
            <w:tcW w:w="2644"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269DEB14" w14:textId="3947668F" w:rsidR="00B40BC3" w:rsidRPr="007616FD" w:rsidRDefault="00D43556" w:rsidP="00B40BC3">
            <w:pPr>
              <w:spacing w:after="0" w:line="240" w:lineRule="auto"/>
              <w:rPr>
                <w:rFonts w:eastAsia="Times New Roman"/>
              </w:rPr>
            </w:pPr>
            <w:r w:rsidRPr="007616FD">
              <w:rPr>
                <w:rFonts w:eastAsia="Times New Roman"/>
              </w:rPr>
              <w:t>Vedoucí kanceláře:</w:t>
            </w:r>
          </w:p>
          <w:p w14:paraId="583AE465" w14:textId="7B5DCEA0" w:rsidR="00D43556" w:rsidRPr="007616FD" w:rsidRDefault="00D43556" w:rsidP="00B40BC3">
            <w:pPr>
              <w:spacing w:after="0" w:line="240" w:lineRule="auto"/>
              <w:rPr>
                <w:rFonts w:eastAsia="Times New Roman"/>
              </w:rPr>
            </w:pPr>
            <w:r w:rsidRPr="007616FD">
              <w:rPr>
                <w:rFonts w:eastAsia="Times New Roman"/>
              </w:rPr>
              <w:t>Běla Kotoučková</w:t>
            </w:r>
          </w:p>
          <w:p w14:paraId="4F8E0E2E" w14:textId="77777777" w:rsidR="00D43556" w:rsidRPr="007616FD" w:rsidRDefault="00D43556" w:rsidP="00B40BC3">
            <w:pPr>
              <w:spacing w:after="0" w:line="240" w:lineRule="auto"/>
              <w:rPr>
                <w:rFonts w:eastAsia="Times New Roman"/>
              </w:rPr>
            </w:pPr>
          </w:p>
          <w:p w14:paraId="44E81242" w14:textId="03181FF1" w:rsidR="00D43556" w:rsidRPr="007616FD" w:rsidRDefault="00D43556" w:rsidP="00B40BC3">
            <w:pPr>
              <w:spacing w:after="0" w:line="240" w:lineRule="auto"/>
              <w:rPr>
                <w:rFonts w:eastAsia="Times New Roman"/>
              </w:rPr>
            </w:pPr>
            <w:r w:rsidRPr="007616FD">
              <w:rPr>
                <w:rFonts w:eastAsia="Times New Roman"/>
              </w:rPr>
              <w:t>Zastupují:</w:t>
            </w:r>
          </w:p>
          <w:p w14:paraId="534AA3BC" w14:textId="275DA6D4" w:rsidR="00D43556" w:rsidRPr="007616FD" w:rsidRDefault="00D43556" w:rsidP="00B40BC3">
            <w:pPr>
              <w:spacing w:after="0" w:line="240" w:lineRule="auto"/>
              <w:rPr>
                <w:rFonts w:eastAsia="Times New Roman"/>
              </w:rPr>
            </w:pPr>
            <w:r w:rsidRPr="007616FD">
              <w:rPr>
                <w:rFonts w:eastAsia="Times New Roman"/>
              </w:rPr>
              <w:t>Karol</w:t>
            </w:r>
            <w:r w:rsidR="00E258EE" w:rsidRPr="007616FD">
              <w:rPr>
                <w:rFonts w:eastAsia="Times New Roman"/>
              </w:rPr>
              <w:t>i</w:t>
            </w:r>
            <w:r w:rsidRPr="007616FD">
              <w:rPr>
                <w:rFonts w:eastAsia="Times New Roman"/>
              </w:rPr>
              <w:t>na Marešová</w:t>
            </w:r>
          </w:p>
          <w:p w14:paraId="4F2C19F4" w14:textId="6DDE2C89" w:rsidR="00D43556" w:rsidRPr="007616FD" w:rsidRDefault="00D43556" w:rsidP="00B40BC3">
            <w:pPr>
              <w:spacing w:after="0" w:line="240" w:lineRule="auto"/>
              <w:rPr>
                <w:rFonts w:eastAsia="Times New Roman"/>
              </w:rPr>
            </w:pPr>
            <w:r w:rsidRPr="007616FD">
              <w:rPr>
                <w:rFonts w:eastAsia="Times New Roman"/>
              </w:rPr>
              <w:t>Romana Lipovská</w:t>
            </w:r>
          </w:p>
          <w:p w14:paraId="2BF044E7" w14:textId="77777777" w:rsidR="00D43556" w:rsidRPr="007616FD" w:rsidRDefault="00D43556" w:rsidP="00B40BC3">
            <w:pPr>
              <w:spacing w:after="0" w:line="240" w:lineRule="auto"/>
              <w:rPr>
                <w:rFonts w:eastAsia="Times New Roman"/>
              </w:rPr>
            </w:pPr>
          </w:p>
          <w:p w14:paraId="0B099F3B" w14:textId="17C2EC4F" w:rsidR="00D43556" w:rsidRPr="007616FD" w:rsidRDefault="00D43556" w:rsidP="00B40BC3">
            <w:pPr>
              <w:spacing w:after="0" w:line="240" w:lineRule="auto"/>
              <w:rPr>
                <w:rFonts w:eastAsia="Times New Roman"/>
              </w:rPr>
            </w:pPr>
            <w:r w:rsidRPr="007616FD">
              <w:rPr>
                <w:rFonts w:eastAsia="Times New Roman"/>
              </w:rPr>
              <w:t>Rejstříková vedoucí:</w:t>
            </w:r>
          </w:p>
          <w:p w14:paraId="55376D32" w14:textId="4D12D226" w:rsidR="00D43556" w:rsidRPr="007616FD" w:rsidRDefault="00D43556" w:rsidP="00B40BC3">
            <w:pPr>
              <w:spacing w:after="0" w:line="240" w:lineRule="auto"/>
              <w:rPr>
                <w:rFonts w:eastAsia="Times New Roman"/>
              </w:rPr>
            </w:pPr>
            <w:r w:rsidRPr="007616FD">
              <w:rPr>
                <w:rFonts w:eastAsia="Times New Roman"/>
              </w:rPr>
              <w:t>Dana Janků</w:t>
            </w:r>
          </w:p>
          <w:p w14:paraId="475AD7DD" w14:textId="77777777" w:rsidR="00D43556" w:rsidRPr="007616FD" w:rsidRDefault="00D43556" w:rsidP="00B40BC3">
            <w:pPr>
              <w:spacing w:after="0" w:line="240" w:lineRule="auto"/>
              <w:rPr>
                <w:rFonts w:eastAsia="Times New Roman"/>
              </w:rPr>
            </w:pPr>
          </w:p>
          <w:p w14:paraId="13502753" w14:textId="77777777" w:rsidR="00BC6DF0" w:rsidRPr="007616FD" w:rsidRDefault="00BC6DF0" w:rsidP="00BC6DF0">
            <w:pPr>
              <w:spacing w:after="0" w:line="240" w:lineRule="auto"/>
              <w:rPr>
                <w:rFonts w:eastAsia="Times New Roman"/>
              </w:rPr>
            </w:pPr>
            <w:r w:rsidRPr="007616FD">
              <w:rPr>
                <w:rFonts w:eastAsia="Times New Roman"/>
              </w:rPr>
              <w:t>Asistenti:</w:t>
            </w:r>
          </w:p>
          <w:p w14:paraId="44EBB9E7" w14:textId="77777777" w:rsidR="00F56319" w:rsidRPr="007616FD" w:rsidRDefault="00F56319" w:rsidP="00BC6DF0">
            <w:pPr>
              <w:spacing w:after="0" w:line="240" w:lineRule="auto"/>
            </w:pPr>
            <w:r w:rsidRPr="007616FD">
              <w:t>Mgr. Edita Mazancová – asistentka JUDr. Zuzany Bystřické</w:t>
            </w:r>
          </w:p>
          <w:p w14:paraId="7B897747" w14:textId="77777777" w:rsidR="00F56319" w:rsidRPr="007616FD" w:rsidRDefault="00F56319" w:rsidP="00BC6DF0">
            <w:pPr>
              <w:spacing w:after="0" w:line="240" w:lineRule="auto"/>
            </w:pPr>
            <w:r w:rsidRPr="007616FD">
              <w:t>Mgr. Bc. Adam Špaček – asistent JUDr. Mariana Kokeše, Ph.D.</w:t>
            </w:r>
          </w:p>
          <w:p w14:paraId="1EC4E191" w14:textId="783EF888" w:rsidR="009E059F" w:rsidRPr="007616FD" w:rsidRDefault="006D68AB" w:rsidP="00BC6DF0">
            <w:pPr>
              <w:spacing w:after="0" w:line="240" w:lineRule="auto"/>
            </w:pPr>
            <w:r w:rsidRPr="007616FD">
              <w:t>JUDr.</w:t>
            </w:r>
            <w:r w:rsidR="00F56319" w:rsidRPr="007616FD">
              <w:t xml:space="preserve"> Stanislava Sládeková</w:t>
            </w:r>
            <w:r w:rsidR="00E258EE" w:rsidRPr="007616FD">
              <w:t xml:space="preserve"> (do 29. 2. 2024)</w:t>
            </w:r>
          </w:p>
          <w:p w14:paraId="67132603" w14:textId="63B1D5DA" w:rsidR="00176ADF" w:rsidRPr="007616FD" w:rsidRDefault="002D4465" w:rsidP="00F56319">
            <w:pPr>
              <w:spacing w:after="0" w:line="240" w:lineRule="auto"/>
              <w:rPr>
                <w:rFonts w:eastAsia="Times New Roman"/>
              </w:rPr>
            </w:pPr>
            <w:r w:rsidRPr="007616FD">
              <w:t>– asistentka JUDr. Martina Kopy, Ph.D.</w:t>
            </w:r>
          </w:p>
        </w:tc>
      </w:tr>
      <w:tr w:rsidR="00B40BC3" w:rsidRPr="007616FD" w14:paraId="334F3419" w14:textId="77777777" w:rsidTr="00FC0973">
        <w:tc>
          <w:tcPr>
            <w:tcW w:w="1031" w:type="dxa"/>
            <w:tcBorders>
              <w:top w:val="single" w:sz="4" w:space="0" w:color="000000"/>
              <w:left w:val="single" w:sz="4" w:space="0" w:color="000000"/>
              <w:bottom w:val="single" w:sz="4" w:space="0" w:color="000000"/>
            </w:tcBorders>
            <w:shd w:val="clear" w:color="auto" w:fill="auto"/>
            <w:tcMar>
              <w:left w:w="103" w:type="dxa"/>
            </w:tcMar>
          </w:tcPr>
          <w:p w14:paraId="558055D2" w14:textId="77777777" w:rsidR="00B40BC3" w:rsidRPr="007616FD" w:rsidRDefault="00B40BC3" w:rsidP="00B40BC3">
            <w:pPr>
              <w:spacing w:after="0" w:line="240" w:lineRule="auto"/>
              <w:rPr>
                <w:rFonts w:eastAsia="Times New Roman"/>
              </w:rPr>
            </w:pPr>
            <w:r w:rsidRPr="007616FD">
              <w:rPr>
                <w:rFonts w:eastAsia="Times New Roman"/>
              </w:rPr>
              <w:t>30 A</w:t>
            </w:r>
          </w:p>
          <w:p w14:paraId="37692B30" w14:textId="77777777" w:rsidR="00B40BC3" w:rsidRPr="007616FD" w:rsidRDefault="00B40BC3" w:rsidP="00B40BC3">
            <w:pPr>
              <w:spacing w:after="0" w:line="240" w:lineRule="auto"/>
              <w:rPr>
                <w:rFonts w:eastAsia="Times New Roman"/>
                <w:b/>
                <w:i/>
              </w:rPr>
            </w:pPr>
          </w:p>
          <w:p w14:paraId="58AA985E" w14:textId="77777777" w:rsidR="00B40BC3" w:rsidRPr="007616FD" w:rsidRDefault="00B40BC3" w:rsidP="00B40BC3">
            <w:pPr>
              <w:spacing w:after="0" w:line="240" w:lineRule="auto"/>
              <w:rPr>
                <w:rFonts w:eastAsia="Times New Roman"/>
              </w:rPr>
            </w:pPr>
            <w:r w:rsidRPr="007616FD">
              <w:rPr>
                <w:rFonts w:eastAsia="Times New Roman"/>
              </w:rPr>
              <w:t>30 Ad</w:t>
            </w:r>
          </w:p>
          <w:p w14:paraId="23A43660" w14:textId="77777777" w:rsidR="00B40BC3" w:rsidRPr="007616FD" w:rsidRDefault="00B40BC3" w:rsidP="00B40BC3">
            <w:pPr>
              <w:spacing w:after="0" w:line="240" w:lineRule="auto"/>
              <w:rPr>
                <w:rFonts w:eastAsia="Times New Roman"/>
              </w:rPr>
            </w:pPr>
          </w:p>
          <w:p w14:paraId="6DC6CDC0" w14:textId="77777777" w:rsidR="00B40BC3" w:rsidRPr="007616FD" w:rsidRDefault="00B40BC3" w:rsidP="00B40BC3">
            <w:pPr>
              <w:spacing w:after="0" w:line="240" w:lineRule="auto"/>
              <w:rPr>
                <w:rFonts w:eastAsia="Times New Roman"/>
              </w:rPr>
            </w:pPr>
            <w:r w:rsidRPr="007616FD">
              <w:rPr>
                <w:rFonts w:eastAsia="Times New Roman"/>
              </w:rPr>
              <w:t>30 Af</w:t>
            </w:r>
          </w:p>
          <w:p w14:paraId="7ED02686" w14:textId="77777777" w:rsidR="00B40BC3" w:rsidRPr="007616FD" w:rsidRDefault="00B40BC3" w:rsidP="00B40BC3">
            <w:pPr>
              <w:spacing w:after="0" w:line="240" w:lineRule="auto"/>
              <w:rPr>
                <w:rFonts w:eastAsia="Times New Roman"/>
              </w:rPr>
            </w:pPr>
          </w:p>
          <w:p w14:paraId="1262D28D" w14:textId="77777777" w:rsidR="00B40BC3" w:rsidRPr="007616FD" w:rsidRDefault="00B40BC3" w:rsidP="00B40BC3">
            <w:pPr>
              <w:spacing w:after="0" w:line="240" w:lineRule="auto"/>
              <w:rPr>
                <w:rFonts w:eastAsia="Times New Roman"/>
                <w:b/>
                <w:i/>
              </w:rPr>
            </w:pPr>
            <w:r w:rsidRPr="007616FD">
              <w:rPr>
                <w:rFonts w:eastAsia="Times New Roman"/>
              </w:rPr>
              <w:t>30 Na</w:t>
            </w:r>
          </w:p>
        </w:tc>
        <w:tc>
          <w:tcPr>
            <w:tcW w:w="3827" w:type="dxa"/>
            <w:tcBorders>
              <w:top w:val="single" w:sz="4" w:space="0" w:color="000000"/>
              <w:left w:val="single" w:sz="4" w:space="0" w:color="000000"/>
              <w:bottom w:val="single" w:sz="4" w:space="0" w:color="000000"/>
            </w:tcBorders>
            <w:shd w:val="clear" w:color="auto" w:fill="auto"/>
            <w:tcMar>
              <w:left w:w="103" w:type="dxa"/>
            </w:tcMar>
          </w:tcPr>
          <w:p w14:paraId="7434260A" w14:textId="77777777" w:rsidR="00B40BC3" w:rsidRPr="007616FD" w:rsidRDefault="00EA3072" w:rsidP="00B40BC3">
            <w:pPr>
              <w:spacing w:after="0" w:line="240" w:lineRule="auto"/>
              <w:rPr>
                <w:rFonts w:eastAsia="Times New Roman"/>
              </w:rPr>
            </w:pPr>
            <w:r w:rsidRPr="007616FD">
              <w:rPr>
                <w:rFonts w:eastAsia="Times New Roman"/>
              </w:rPr>
              <w:t>Jako v odd. 29 A:</w:t>
            </w:r>
          </w:p>
          <w:p w14:paraId="0FA43E07" w14:textId="7F8B4583" w:rsidR="00B40BC3" w:rsidRPr="007616FD" w:rsidRDefault="00B4738A" w:rsidP="00B40BC3">
            <w:pPr>
              <w:spacing w:after="0" w:line="240" w:lineRule="auto"/>
            </w:pPr>
            <w:r w:rsidRPr="007616FD">
              <w:t>9</w:t>
            </w:r>
            <w:r w:rsidR="00EF27AB" w:rsidRPr="007616FD">
              <w:t>/</w:t>
            </w:r>
            <w:r w:rsidR="00214D84" w:rsidRPr="007616FD">
              <w:t>50</w:t>
            </w:r>
            <w:r w:rsidR="00B40BC3" w:rsidRPr="007616FD">
              <w:t xml:space="preserve"> </w:t>
            </w:r>
            <w:r w:rsidR="00B40BC3" w:rsidRPr="007616FD">
              <w:rPr>
                <w:rFonts w:eastAsia="Times New Roman"/>
              </w:rPr>
              <w:t>nápadu.</w:t>
            </w:r>
          </w:p>
          <w:p w14:paraId="2AEC57B4" w14:textId="77777777" w:rsidR="00B40BC3" w:rsidRPr="007616FD" w:rsidRDefault="00EA3072" w:rsidP="00B40BC3">
            <w:pPr>
              <w:spacing w:after="0" w:line="240" w:lineRule="auto"/>
              <w:rPr>
                <w:rFonts w:eastAsia="Times New Roman"/>
              </w:rPr>
            </w:pPr>
            <w:r w:rsidRPr="007616FD">
              <w:rPr>
                <w:rFonts w:eastAsia="Times New Roman"/>
              </w:rPr>
              <w:t>Jako v odd. 29 Ad:</w:t>
            </w:r>
          </w:p>
          <w:p w14:paraId="47ED60F8" w14:textId="39BE68C4" w:rsidR="00B40BC3" w:rsidRPr="007616FD" w:rsidRDefault="00B4738A" w:rsidP="00B40BC3">
            <w:pPr>
              <w:spacing w:after="0" w:line="240" w:lineRule="auto"/>
            </w:pPr>
            <w:r w:rsidRPr="007616FD">
              <w:t>9</w:t>
            </w:r>
            <w:r w:rsidR="00EF27AB" w:rsidRPr="007616FD">
              <w:t>/</w:t>
            </w:r>
            <w:r w:rsidR="00214D84" w:rsidRPr="007616FD">
              <w:t>50</w:t>
            </w:r>
            <w:r w:rsidR="00EF27AB" w:rsidRPr="007616FD">
              <w:t xml:space="preserve"> </w:t>
            </w:r>
            <w:r w:rsidR="00B40BC3" w:rsidRPr="007616FD">
              <w:rPr>
                <w:rFonts w:eastAsia="Times New Roman"/>
              </w:rPr>
              <w:t>nápadu.</w:t>
            </w:r>
          </w:p>
          <w:p w14:paraId="78ADD5FE" w14:textId="77777777" w:rsidR="00B40BC3" w:rsidRPr="007616FD" w:rsidRDefault="00EA3072" w:rsidP="00B40BC3">
            <w:pPr>
              <w:spacing w:after="0" w:line="240" w:lineRule="auto"/>
              <w:rPr>
                <w:rFonts w:eastAsia="Times New Roman"/>
              </w:rPr>
            </w:pPr>
            <w:r w:rsidRPr="007616FD">
              <w:rPr>
                <w:rFonts w:eastAsia="Times New Roman"/>
              </w:rPr>
              <w:t>Jako v odd. 29 Af:</w:t>
            </w:r>
          </w:p>
          <w:p w14:paraId="3FF7718D" w14:textId="719F5E6F" w:rsidR="00B40BC3" w:rsidRPr="007616FD" w:rsidRDefault="00B4738A" w:rsidP="00B40BC3">
            <w:pPr>
              <w:spacing w:after="0" w:line="240" w:lineRule="auto"/>
            </w:pPr>
            <w:r w:rsidRPr="007616FD">
              <w:t>9</w:t>
            </w:r>
            <w:r w:rsidR="00EF27AB" w:rsidRPr="007616FD">
              <w:t>/</w:t>
            </w:r>
            <w:r w:rsidR="00214D84" w:rsidRPr="007616FD">
              <w:t>50</w:t>
            </w:r>
            <w:r w:rsidR="00EF27AB" w:rsidRPr="007616FD">
              <w:t xml:space="preserve"> </w:t>
            </w:r>
            <w:r w:rsidR="00B40BC3" w:rsidRPr="007616FD">
              <w:rPr>
                <w:rFonts w:eastAsia="Times New Roman"/>
              </w:rPr>
              <w:t>nápadu.</w:t>
            </w:r>
          </w:p>
          <w:p w14:paraId="12CC06DE" w14:textId="77777777" w:rsidR="00B40BC3" w:rsidRPr="007616FD" w:rsidRDefault="00B40BC3" w:rsidP="00B40BC3">
            <w:pPr>
              <w:spacing w:after="0" w:line="240" w:lineRule="auto"/>
              <w:rPr>
                <w:rFonts w:eastAsia="Times New Roman"/>
                <w:b/>
                <w:i/>
              </w:rPr>
            </w:pPr>
            <w:r w:rsidRPr="007616FD">
              <w:rPr>
                <w:rFonts w:eastAsia="Times New Roman"/>
              </w:rPr>
              <w:t>Nejasná, neúplná podání a dožádání.</w:t>
            </w:r>
          </w:p>
        </w:tc>
        <w:tc>
          <w:tcPr>
            <w:tcW w:w="2126" w:type="dxa"/>
            <w:tcBorders>
              <w:top w:val="single" w:sz="4" w:space="0" w:color="000000"/>
              <w:left w:val="single" w:sz="4" w:space="0" w:color="000000"/>
              <w:bottom w:val="single" w:sz="4" w:space="0" w:color="000000"/>
            </w:tcBorders>
            <w:shd w:val="clear" w:color="auto" w:fill="auto"/>
            <w:tcMar>
              <w:left w:w="103" w:type="dxa"/>
            </w:tcMar>
          </w:tcPr>
          <w:p w14:paraId="3830218E" w14:textId="77777777" w:rsidR="00B40BC3" w:rsidRPr="007616FD" w:rsidRDefault="00B40BC3" w:rsidP="00B40BC3">
            <w:pPr>
              <w:spacing w:after="0" w:line="240" w:lineRule="auto"/>
              <w:rPr>
                <w:rFonts w:eastAsia="Times New Roman"/>
              </w:rPr>
            </w:pPr>
            <w:r w:rsidRPr="007616FD">
              <w:rPr>
                <w:rFonts w:eastAsia="Times New Roman"/>
              </w:rPr>
              <w:t>Mgr. Milan Procházka</w:t>
            </w:r>
          </w:p>
          <w:p w14:paraId="29841330" w14:textId="77777777" w:rsidR="00B40BC3" w:rsidRPr="007616FD" w:rsidRDefault="00B40BC3" w:rsidP="00B40BC3">
            <w:pPr>
              <w:spacing w:after="0" w:line="240" w:lineRule="auto"/>
              <w:rPr>
                <w:rFonts w:eastAsia="Times New Roman"/>
              </w:rPr>
            </w:pPr>
            <w:r w:rsidRPr="007616FD">
              <w:rPr>
                <w:rFonts w:eastAsia="Times New Roman"/>
              </w:rPr>
              <w:t>– předseda senátu</w:t>
            </w:r>
          </w:p>
        </w:tc>
        <w:tc>
          <w:tcPr>
            <w:tcW w:w="2410" w:type="dxa"/>
            <w:tcBorders>
              <w:top w:val="single" w:sz="4" w:space="0" w:color="000000"/>
              <w:left w:val="single" w:sz="4" w:space="0" w:color="000000"/>
              <w:bottom w:val="single" w:sz="4" w:space="0" w:color="000000"/>
            </w:tcBorders>
            <w:shd w:val="clear" w:color="auto" w:fill="auto"/>
            <w:tcMar>
              <w:left w:w="103" w:type="dxa"/>
            </w:tcMar>
          </w:tcPr>
          <w:p w14:paraId="4AE0E0AB" w14:textId="77777777" w:rsidR="00F46586" w:rsidRPr="007616FD" w:rsidRDefault="00F46586" w:rsidP="00B40BC3">
            <w:pPr>
              <w:spacing w:after="0" w:line="240" w:lineRule="auto"/>
            </w:pPr>
            <w:r w:rsidRPr="007616FD">
              <w:t>Mgr. Karel Černín, Ph.D.</w:t>
            </w:r>
          </w:p>
          <w:p w14:paraId="1EA6FD51" w14:textId="63F38BF3" w:rsidR="002D4465" w:rsidRPr="007616FD" w:rsidRDefault="002D4465" w:rsidP="00EF27AB">
            <w:pPr>
              <w:spacing w:after="0" w:line="240" w:lineRule="auto"/>
              <w:rPr>
                <w:rFonts w:eastAsia="Times New Roman"/>
              </w:rPr>
            </w:pPr>
            <w:r w:rsidRPr="007616FD">
              <w:t>Mgr. Jan Čížek</w:t>
            </w:r>
          </w:p>
        </w:tc>
        <w:tc>
          <w:tcPr>
            <w:tcW w:w="1276" w:type="dxa"/>
            <w:tcBorders>
              <w:top w:val="single" w:sz="4" w:space="0" w:color="000000"/>
              <w:left w:val="single" w:sz="4" w:space="0" w:color="000000"/>
              <w:bottom w:val="single" w:sz="4" w:space="0" w:color="000000"/>
            </w:tcBorders>
            <w:shd w:val="clear" w:color="auto" w:fill="auto"/>
            <w:tcMar>
              <w:left w:w="103" w:type="dxa"/>
            </w:tcMar>
          </w:tcPr>
          <w:p w14:paraId="0750CF57" w14:textId="77777777" w:rsidR="00B40BC3" w:rsidRPr="007616FD" w:rsidRDefault="00B40BC3" w:rsidP="00B40BC3">
            <w:pPr>
              <w:spacing w:after="0" w:line="240" w:lineRule="auto"/>
              <w:rPr>
                <w:rFonts w:eastAsia="Times New Roman"/>
              </w:rPr>
            </w:pPr>
            <w:r w:rsidRPr="007616FD">
              <w:rPr>
                <w:rFonts w:eastAsia="Times New Roman"/>
              </w:rPr>
              <w:t>Odd. v poř.</w:t>
            </w:r>
          </w:p>
          <w:p w14:paraId="422EF7F3" w14:textId="77777777" w:rsidR="00B40BC3" w:rsidRPr="007616FD" w:rsidRDefault="00B40BC3" w:rsidP="00B40BC3">
            <w:pPr>
              <w:spacing w:after="0" w:line="240" w:lineRule="auto"/>
              <w:rPr>
                <w:rFonts w:eastAsia="Times New Roman"/>
              </w:rPr>
            </w:pPr>
            <w:r w:rsidRPr="007616FD">
              <w:rPr>
                <w:rFonts w:eastAsia="Times New Roman"/>
              </w:rPr>
              <w:t xml:space="preserve">31, </w:t>
            </w:r>
            <w:r w:rsidR="00447257" w:rsidRPr="007616FD">
              <w:rPr>
                <w:rFonts w:eastAsia="Times New Roman"/>
              </w:rPr>
              <w:t xml:space="preserve">55, </w:t>
            </w:r>
            <w:r w:rsidRPr="007616FD">
              <w:rPr>
                <w:rFonts w:eastAsia="Times New Roman"/>
              </w:rPr>
              <w:t>62, 29</w:t>
            </w:r>
          </w:p>
        </w:tc>
        <w:tc>
          <w:tcPr>
            <w:tcW w:w="1276" w:type="dxa"/>
            <w:tcBorders>
              <w:top w:val="single" w:sz="4" w:space="0" w:color="000000"/>
              <w:left w:val="single" w:sz="4" w:space="0" w:color="000000"/>
              <w:bottom w:val="single" w:sz="4" w:space="0" w:color="000000"/>
            </w:tcBorders>
            <w:shd w:val="clear" w:color="auto" w:fill="auto"/>
            <w:tcMar>
              <w:left w:w="103" w:type="dxa"/>
            </w:tcMar>
          </w:tcPr>
          <w:p w14:paraId="377AFCE2" w14:textId="7908CF1A" w:rsidR="00F30DD1" w:rsidRPr="007616FD" w:rsidRDefault="00F30DD1" w:rsidP="00B40BC3">
            <w:pPr>
              <w:spacing w:after="0" w:line="240" w:lineRule="auto"/>
              <w:rPr>
                <w:rFonts w:eastAsia="Times New Roman"/>
              </w:rPr>
            </w:pPr>
            <w:r w:rsidRPr="007616FD">
              <w:t xml:space="preserve">PhDr. Bc. Dagmar Vincze, Ph.D. </w:t>
            </w:r>
          </w:p>
          <w:p w14:paraId="0444394E" w14:textId="77777777" w:rsidR="00B40BC3" w:rsidRPr="007616FD" w:rsidRDefault="00B40BC3" w:rsidP="00B40BC3">
            <w:pPr>
              <w:spacing w:after="0" w:line="240" w:lineRule="auto"/>
              <w:rPr>
                <w:rFonts w:eastAsia="Times New Roman"/>
              </w:rPr>
            </w:pPr>
            <w:r w:rsidRPr="007616FD">
              <w:rPr>
                <w:rFonts w:eastAsia="Times New Roman"/>
              </w:rPr>
              <w:t>Zastupuje:</w:t>
            </w:r>
          </w:p>
          <w:p w14:paraId="48571896" w14:textId="0C6EFCB9" w:rsidR="00B40BC3" w:rsidRPr="007616FD" w:rsidRDefault="00B40BC3" w:rsidP="009E7421">
            <w:pPr>
              <w:spacing w:after="0" w:line="240" w:lineRule="auto"/>
              <w:rPr>
                <w:rFonts w:eastAsia="Times New Roman"/>
              </w:rPr>
            </w:pPr>
            <w:r w:rsidRPr="007616FD">
              <w:rPr>
                <w:rFonts w:eastAsia="Times New Roman"/>
              </w:rPr>
              <w:t xml:space="preserve">Ing. Bc. Alena Divišová, </w:t>
            </w:r>
            <w:r w:rsidR="0088716C" w:rsidRPr="007616FD">
              <w:rPr>
                <w:rFonts w:eastAsia="Times New Roman"/>
              </w:rPr>
              <w:t>Mgr.</w:t>
            </w:r>
            <w:r w:rsidR="009E7421" w:rsidRPr="007616FD">
              <w:rPr>
                <w:rFonts w:eastAsia="Times New Roman"/>
              </w:rPr>
              <w:t xml:space="preserve"> </w:t>
            </w:r>
            <w:r w:rsidRPr="007616FD">
              <w:rPr>
                <w:rFonts w:eastAsia="Times New Roman"/>
              </w:rPr>
              <w:t xml:space="preserve">Jana Rusevová </w:t>
            </w:r>
          </w:p>
        </w:tc>
        <w:tc>
          <w:tcPr>
            <w:tcW w:w="2644"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689A9000" w14:textId="77777777" w:rsidR="00D43556" w:rsidRPr="007616FD" w:rsidRDefault="00D43556" w:rsidP="00D43556">
            <w:pPr>
              <w:spacing w:after="0" w:line="240" w:lineRule="auto"/>
              <w:rPr>
                <w:rFonts w:eastAsia="Times New Roman"/>
              </w:rPr>
            </w:pPr>
            <w:r w:rsidRPr="007616FD">
              <w:rPr>
                <w:rFonts w:eastAsia="Times New Roman"/>
              </w:rPr>
              <w:t>Vedoucí kanceláře:</w:t>
            </w:r>
          </w:p>
          <w:p w14:paraId="0C9348CA" w14:textId="77777777" w:rsidR="00D43556" w:rsidRPr="007616FD" w:rsidRDefault="00D43556" w:rsidP="00D43556">
            <w:pPr>
              <w:spacing w:after="0" w:line="240" w:lineRule="auto"/>
              <w:rPr>
                <w:rFonts w:eastAsia="Times New Roman"/>
              </w:rPr>
            </w:pPr>
            <w:r w:rsidRPr="007616FD">
              <w:rPr>
                <w:rFonts w:eastAsia="Times New Roman"/>
              </w:rPr>
              <w:t>Běla Kotoučková</w:t>
            </w:r>
          </w:p>
          <w:p w14:paraId="095C195F" w14:textId="77777777" w:rsidR="00D43556" w:rsidRPr="007616FD" w:rsidRDefault="00D43556" w:rsidP="00D43556">
            <w:pPr>
              <w:spacing w:after="0" w:line="240" w:lineRule="auto"/>
              <w:rPr>
                <w:rFonts w:eastAsia="Times New Roman"/>
              </w:rPr>
            </w:pPr>
          </w:p>
          <w:p w14:paraId="2D45F687" w14:textId="77777777" w:rsidR="00D43556" w:rsidRPr="007616FD" w:rsidRDefault="00D43556" w:rsidP="00D43556">
            <w:pPr>
              <w:spacing w:after="0" w:line="240" w:lineRule="auto"/>
              <w:rPr>
                <w:rFonts w:eastAsia="Times New Roman"/>
              </w:rPr>
            </w:pPr>
            <w:r w:rsidRPr="007616FD">
              <w:rPr>
                <w:rFonts w:eastAsia="Times New Roman"/>
              </w:rPr>
              <w:t>Zastupují:</w:t>
            </w:r>
          </w:p>
          <w:p w14:paraId="700F688A" w14:textId="7BC1EF35" w:rsidR="00D43556" w:rsidRPr="007616FD" w:rsidRDefault="00D43556" w:rsidP="00D43556">
            <w:pPr>
              <w:spacing w:after="0" w:line="240" w:lineRule="auto"/>
              <w:rPr>
                <w:rFonts w:eastAsia="Times New Roman"/>
              </w:rPr>
            </w:pPr>
            <w:r w:rsidRPr="007616FD">
              <w:rPr>
                <w:rFonts w:eastAsia="Times New Roman"/>
              </w:rPr>
              <w:t>Karol</w:t>
            </w:r>
            <w:r w:rsidR="00E258EE" w:rsidRPr="007616FD">
              <w:rPr>
                <w:rFonts w:eastAsia="Times New Roman"/>
              </w:rPr>
              <w:t>i</w:t>
            </w:r>
            <w:r w:rsidRPr="007616FD">
              <w:rPr>
                <w:rFonts w:eastAsia="Times New Roman"/>
              </w:rPr>
              <w:t>na Marešová</w:t>
            </w:r>
          </w:p>
          <w:p w14:paraId="1A2A6B9F" w14:textId="77777777" w:rsidR="00D43556" w:rsidRPr="007616FD" w:rsidRDefault="00D43556" w:rsidP="00D43556">
            <w:pPr>
              <w:spacing w:after="0" w:line="240" w:lineRule="auto"/>
              <w:rPr>
                <w:rFonts w:eastAsia="Times New Roman"/>
              </w:rPr>
            </w:pPr>
            <w:r w:rsidRPr="007616FD">
              <w:rPr>
                <w:rFonts w:eastAsia="Times New Roman"/>
              </w:rPr>
              <w:t>Romana Lipovská</w:t>
            </w:r>
          </w:p>
          <w:p w14:paraId="686F8568" w14:textId="77777777" w:rsidR="00D43556" w:rsidRPr="007616FD" w:rsidRDefault="00D43556" w:rsidP="00D43556">
            <w:pPr>
              <w:spacing w:after="0" w:line="240" w:lineRule="auto"/>
              <w:rPr>
                <w:rFonts w:eastAsia="Times New Roman"/>
              </w:rPr>
            </w:pPr>
          </w:p>
          <w:p w14:paraId="195DCE09" w14:textId="77777777" w:rsidR="00D43556" w:rsidRPr="007616FD" w:rsidRDefault="00D43556" w:rsidP="00D43556">
            <w:pPr>
              <w:spacing w:after="0" w:line="240" w:lineRule="auto"/>
              <w:rPr>
                <w:rFonts w:eastAsia="Times New Roman"/>
              </w:rPr>
            </w:pPr>
            <w:r w:rsidRPr="007616FD">
              <w:rPr>
                <w:rFonts w:eastAsia="Times New Roman"/>
              </w:rPr>
              <w:t>Rejstříková vedoucí:</w:t>
            </w:r>
          </w:p>
          <w:p w14:paraId="3EB5EE49" w14:textId="36188762" w:rsidR="00D43556" w:rsidRPr="007616FD" w:rsidRDefault="00D43556" w:rsidP="00D43556">
            <w:pPr>
              <w:spacing w:after="0" w:line="240" w:lineRule="auto"/>
              <w:rPr>
                <w:rFonts w:eastAsia="Times New Roman"/>
              </w:rPr>
            </w:pPr>
            <w:r w:rsidRPr="007616FD">
              <w:rPr>
                <w:rFonts w:eastAsia="Times New Roman"/>
              </w:rPr>
              <w:t>Jaroslava Předešlá</w:t>
            </w:r>
          </w:p>
          <w:p w14:paraId="2330D711" w14:textId="77777777" w:rsidR="00D43556" w:rsidRPr="007616FD" w:rsidRDefault="00D43556" w:rsidP="00B40BC3">
            <w:pPr>
              <w:spacing w:after="0" w:line="240" w:lineRule="auto"/>
              <w:rPr>
                <w:rFonts w:eastAsia="Times New Roman"/>
              </w:rPr>
            </w:pPr>
          </w:p>
          <w:p w14:paraId="37E55A84" w14:textId="3B902038" w:rsidR="00B40BC3" w:rsidRPr="007616FD" w:rsidRDefault="00B40BC3" w:rsidP="00B40BC3">
            <w:pPr>
              <w:spacing w:after="0" w:line="240" w:lineRule="auto"/>
              <w:rPr>
                <w:rFonts w:eastAsia="Times New Roman"/>
              </w:rPr>
            </w:pPr>
            <w:r w:rsidRPr="007616FD">
              <w:rPr>
                <w:rFonts w:eastAsia="Times New Roman"/>
              </w:rPr>
              <w:t xml:space="preserve">Asistenti: </w:t>
            </w:r>
          </w:p>
          <w:p w14:paraId="74CE470D" w14:textId="77777777" w:rsidR="00E92EC9" w:rsidRPr="007616FD" w:rsidRDefault="00BE55A4" w:rsidP="00B40BC3">
            <w:pPr>
              <w:spacing w:after="0" w:line="240" w:lineRule="auto"/>
            </w:pPr>
            <w:r w:rsidRPr="007616FD">
              <w:t>Mgr. Lenka Čirková – asistentka Mgr. Milana Procházky</w:t>
            </w:r>
          </w:p>
          <w:p w14:paraId="2063E4DA" w14:textId="335004A7" w:rsidR="006E189C" w:rsidRPr="007616FD" w:rsidRDefault="00F46586" w:rsidP="00011C5E">
            <w:pPr>
              <w:spacing w:after="0" w:line="240" w:lineRule="auto"/>
              <w:rPr>
                <w:rFonts w:eastAsia="Times New Roman"/>
                <w:strike/>
              </w:rPr>
            </w:pPr>
            <w:r w:rsidRPr="007616FD">
              <w:t xml:space="preserve">Mgr. Nikolaj Zakreničnyj </w:t>
            </w:r>
            <w:r w:rsidR="00E258EE" w:rsidRPr="007616FD">
              <w:t xml:space="preserve">(do 29. 2. 2024) </w:t>
            </w:r>
            <w:r w:rsidRPr="007616FD">
              <w:t>– asistent Mgr. Karla Černína, Ph.D.</w:t>
            </w:r>
          </w:p>
        </w:tc>
      </w:tr>
      <w:tr w:rsidR="00B40BC3" w:rsidRPr="007616FD" w14:paraId="72DF6867" w14:textId="77777777" w:rsidTr="00FC0973">
        <w:trPr>
          <w:trHeight w:val="282"/>
        </w:trPr>
        <w:tc>
          <w:tcPr>
            <w:tcW w:w="1031" w:type="dxa"/>
            <w:tcBorders>
              <w:top w:val="single" w:sz="4" w:space="0" w:color="000000"/>
              <w:left w:val="single" w:sz="4" w:space="0" w:color="000000"/>
              <w:bottom w:val="single" w:sz="4" w:space="0" w:color="000000"/>
            </w:tcBorders>
            <w:shd w:val="clear" w:color="auto" w:fill="auto"/>
            <w:tcMar>
              <w:left w:w="103" w:type="dxa"/>
            </w:tcMar>
          </w:tcPr>
          <w:p w14:paraId="008E5FB4" w14:textId="77777777" w:rsidR="00B40BC3" w:rsidRPr="007616FD" w:rsidRDefault="00B40BC3" w:rsidP="00B40BC3">
            <w:pPr>
              <w:spacing w:after="0" w:line="240" w:lineRule="auto"/>
              <w:rPr>
                <w:rFonts w:eastAsia="Times New Roman"/>
              </w:rPr>
            </w:pPr>
            <w:r w:rsidRPr="007616FD">
              <w:rPr>
                <w:rFonts w:eastAsia="Times New Roman"/>
              </w:rPr>
              <w:t>31 A</w:t>
            </w:r>
          </w:p>
          <w:p w14:paraId="70FA2DD7" w14:textId="77777777" w:rsidR="00B40BC3" w:rsidRPr="007616FD" w:rsidRDefault="00B40BC3" w:rsidP="00B40BC3">
            <w:pPr>
              <w:spacing w:after="0" w:line="240" w:lineRule="auto"/>
              <w:rPr>
                <w:rFonts w:eastAsia="Times New Roman"/>
              </w:rPr>
            </w:pPr>
          </w:p>
          <w:p w14:paraId="48BD8CD0" w14:textId="77777777" w:rsidR="00B40BC3" w:rsidRPr="007616FD" w:rsidRDefault="00B40BC3" w:rsidP="00B40BC3">
            <w:pPr>
              <w:spacing w:after="0" w:line="240" w:lineRule="auto"/>
              <w:rPr>
                <w:rFonts w:eastAsia="Times New Roman"/>
              </w:rPr>
            </w:pPr>
            <w:r w:rsidRPr="007616FD">
              <w:rPr>
                <w:rFonts w:eastAsia="Times New Roman"/>
              </w:rPr>
              <w:t>31 Ad</w:t>
            </w:r>
          </w:p>
          <w:p w14:paraId="2ACFE8BF" w14:textId="77777777" w:rsidR="00B40BC3" w:rsidRPr="007616FD" w:rsidRDefault="00B40BC3" w:rsidP="00B40BC3">
            <w:pPr>
              <w:spacing w:after="0" w:line="240" w:lineRule="auto"/>
              <w:rPr>
                <w:rFonts w:eastAsia="Times New Roman"/>
              </w:rPr>
            </w:pPr>
          </w:p>
          <w:p w14:paraId="0520B16B" w14:textId="77777777" w:rsidR="00B40BC3" w:rsidRPr="007616FD" w:rsidRDefault="00B40BC3" w:rsidP="00B40BC3">
            <w:pPr>
              <w:spacing w:after="0" w:line="240" w:lineRule="auto"/>
              <w:rPr>
                <w:rFonts w:eastAsia="Times New Roman"/>
              </w:rPr>
            </w:pPr>
            <w:r w:rsidRPr="007616FD">
              <w:rPr>
                <w:rFonts w:eastAsia="Times New Roman"/>
              </w:rPr>
              <w:t>31 Af</w:t>
            </w:r>
          </w:p>
          <w:p w14:paraId="52431B07" w14:textId="77777777" w:rsidR="00B40BC3" w:rsidRPr="007616FD" w:rsidRDefault="00B40BC3" w:rsidP="00B40BC3">
            <w:pPr>
              <w:spacing w:after="0" w:line="240" w:lineRule="auto"/>
              <w:rPr>
                <w:rFonts w:eastAsia="Times New Roman"/>
              </w:rPr>
            </w:pPr>
          </w:p>
          <w:p w14:paraId="7370CE7B" w14:textId="77777777" w:rsidR="00B40BC3" w:rsidRPr="007616FD" w:rsidRDefault="00B40BC3" w:rsidP="00B40BC3">
            <w:pPr>
              <w:spacing w:after="0" w:line="240" w:lineRule="auto"/>
              <w:rPr>
                <w:rFonts w:eastAsia="Times New Roman"/>
              </w:rPr>
            </w:pPr>
            <w:r w:rsidRPr="007616FD">
              <w:rPr>
                <w:rFonts w:eastAsia="Times New Roman"/>
              </w:rPr>
              <w:t>31 Na</w:t>
            </w:r>
          </w:p>
        </w:tc>
        <w:tc>
          <w:tcPr>
            <w:tcW w:w="3827" w:type="dxa"/>
            <w:tcBorders>
              <w:top w:val="single" w:sz="4" w:space="0" w:color="000000"/>
              <w:left w:val="single" w:sz="4" w:space="0" w:color="000000"/>
              <w:bottom w:val="single" w:sz="4" w:space="0" w:color="000000"/>
            </w:tcBorders>
            <w:shd w:val="clear" w:color="auto" w:fill="auto"/>
            <w:tcMar>
              <w:left w:w="103" w:type="dxa"/>
            </w:tcMar>
          </w:tcPr>
          <w:p w14:paraId="49AE36F3" w14:textId="77777777" w:rsidR="00B40BC3" w:rsidRPr="007616FD" w:rsidRDefault="00EA3072" w:rsidP="00B40BC3">
            <w:pPr>
              <w:spacing w:after="0" w:line="240" w:lineRule="auto"/>
              <w:jc w:val="both"/>
              <w:rPr>
                <w:rFonts w:eastAsia="Times New Roman"/>
              </w:rPr>
            </w:pPr>
            <w:r w:rsidRPr="007616FD">
              <w:rPr>
                <w:rFonts w:eastAsia="Times New Roman"/>
              </w:rPr>
              <w:t>Jako v odd. 29 A:</w:t>
            </w:r>
          </w:p>
          <w:p w14:paraId="3B7EE244" w14:textId="0933C74D" w:rsidR="00B40BC3" w:rsidRPr="007616FD" w:rsidRDefault="00214D84" w:rsidP="00B40BC3">
            <w:pPr>
              <w:spacing w:after="0" w:line="240" w:lineRule="auto"/>
              <w:jc w:val="both"/>
            </w:pPr>
            <w:r w:rsidRPr="007616FD">
              <w:t>9</w:t>
            </w:r>
            <w:r w:rsidR="00EF27AB" w:rsidRPr="007616FD">
              <w:t>/</w:t>
            </w:r>
            <w:r w:rsidRPr="007616FD">
              <w:t>50</w:t>
            </w:r>
            <w:r w:rsidR="00EF27AB" w:rsidRPr="007616FD">
              <w:t xml:space="preserve"> </w:t>
            </w:r>
            <w:r w:rsidR="00B40BC3" w:rsidRPr="007616FD">
              <w:rPr>
                <w:rFonts w:eastAsia="Times New Roman"/>
              </w:rPr>
              <w:t>nápadu</w:t>
            </w:r>
            <w:r w:rsidR="009F6C93" w:rsidRPr="007616FD">
              <w:rPr>
                <w:rFonts w:eastAsia="Times New Roman"/>
              </w:rPr>
              <w:t>.</w:t>
            </w:r>
          </w:p>
          <w:p w14:paraId="0DBB2A51" w14:textId="77777777" w:rsidR="00B40BC3" w:rsidRPr="007616FD" w:rsidRDefault="00EA3072" w:rsidP="00B40BC3">
            <w:pPr>
              <w:spacing w:after="0" w:line="240" w:lineRule="auto"/>
              <w:jc w:val="both"/>
              <w:rPr>
                <w:rFonts w:eastAsia="Times New Roman"/>
              </w:rPr>
            </w:pPr>
            <w:r w:rsidRPr="007616FD">
              <w:rPr>
                <w:rFonts w:eastAsia="Times New Roman"/>
              </w:rPr>
              <w:t>Jako v odd. 29 Ad:</w:t>
            </w:r>
          </w:p>
          <w:p w14:paraId="60531035" w14:textId="15473797" w:rsidR="00B40BC3" w:rsidRPr="007616FD" w:rsidRDefault="00214D84" w:rsidP="00B40BC3">
            <w:pPr>
              <w:spacing w:after="0" w:line="240" w:lineRule="auto"/>
              <w:jc w:val="both"/>
            </w:pPr>
            <w:r w:rsidRPr="007616FD">
              <w:t>9</w:t>
            </w:r>
            <w:r w:rsidR="00EF27AB" w:rsidRPr="007616FD">
              <w:t>/</w:t>
            </w:r>
            <w:r w:rsidRPr="007616FD">
              <w:t>50</w:t>
            </w:r>
            <w:r w:rsidR="00B40BC3" w:rsidRPr="007616FD">
              <w:rPr>
                <w:rFonts w:eastAsia="Times New Roman"/>
              </w:rPr>
              <w:t xml:space="preserve"> nápadu</w:t>
            </w:r>
            <w:r w:rsidR="009F6C93" w:rsidRPr="007616FD">
              <w:rPr>
                <w:rFonts w:eastAsia="Times New Roman"/>
              </w:rPr>
              <w:t>.</w:t>
            </w:r>
          </w:p>
          <w:p w14:paraId="6DA1B697" w14:textId="77777777" w:rsidR="00B40BC3" w:rsidRPr="007616FD" w:rsidRDefault="00EA3072" w:rsidP="00B40BC3">
            <w:pPr>
              <w:spacing w:after="0" w:line="240" w:lineRule="auto"/>
              <w:jc w:val="both"/>
              <w:rPr>
                <w:rFonts w:eastAsia="Times New Roman"/>
              </w:rPr>
            </w:pPr>
            <w:r w:rsidRPr="007616FD">
              <w:rPr>
                <w:rFonts w:eastAsia="Times New Roman"/>
              </w:rPr>
              <w:t>Jako v odd. 29 Af:</w:t>
            </w:r>
          </w:p>
          <w:p w14:paraId="6FE6A9ED" w14:textId="1E464B5F" w:rsidR="00B40BC3" w:rsidRPr="007616FD" w:rsidRDefault="00214D84" w:rsidP="00B40BC3">
            <w:pPr>
              <w:spacing w:after="0" w:line="240" w:lineRule="auto"/>
              <w:jc w:val="both"/>
            </w:pPr>
            <w:r w:rsidRPr="007616FD">
              <w:t>9</w:t>
            </w:r>
            <w:r w:rsidR="00EF27AB" w:rsidRPr="007616FD">
              <w:t>/</w:t>
            </w:r>
            <w:r w:rsidRPr="007616FD">
              <w:t>50</w:t>
            </w:r>
            <w:r w:rsidR="00EF27AB" w:rsidRPr="007616FD">
              <w:t xml:space="preserve"> </w:t>
            </w:r>
            <w:r w:rsidR="00B40BC3" w:rsidRPr="007616FD">
              <w:rPr>
                <w:rFonts w:eastAsia="Times New Roman"/>
              </w:rPr>
              <w:t>nápadu</w:t>
            </w:r>
            <w:r w:rsidR="009F6C93" w:rsidRPr="007616FD">
              <w:rPr>
                <w:rFonts w:eastAsia="Times New Roman"/>
              </w:rPr>
              <w:t>.</w:t>
            </w:r>
          </w:p>
          <w:p w14:paraId="7F11D8AA" w14:textId="77777777" w:rsidR="00B40BC3" w:rsidRPr="007616FD" w:rsidRDefault="00B40BC3" w:rsidP="00B40BC3">
            <w:pPr>
              <w:spacing w:after="0" w:line="240" w:lineRule="auto"/>
              <w:jc w:val="both"/>
            </w:pPr>
            <w:r w:rsidRPr="007616FD">
              <w:rPr>
                <w:rFonts w:eastAsia="Times New Roman"/>
              </w:rPr>
              <w:t>Nejasná, neúplná podání a dožádání.</w:t>
            </w:r>
          </w:p>
        </w:tc>
        <w:tc>
          <w:tcPr>
            <w:tcW w:w="2126" w:type="dxa"/>
            <w:tcBorders>
              <w:top w:val="single" w:sz="4" w:space="0" w:color="000000"/>
              <w:left w:val="single" w:sz="4" w:space="0" w:color="000000"/>
              <w:bottom w:val="single" w:sz="4" w:space="0" w:color="000000"/>
            </w:tcBorders>
            <w:shd w:val="clear" w:color="auto" w:fill="auto"/>
            <w:tcMar>
              <w:left w:w="103" w:type="dxa"/>
            </w:tcMar>
          </w:tcPr>
          <w:p w14:paraId="6AB1DD6D" w14:textId="71E86244" w:rsidR="00B40BC3" w:rsidRPr="007616FD" w:rsidRDefault="00884060" w:rsidP="00B40BC3">
            <w:pPr>
              <w:spacing w:after="0" w:line="240" w:lineRule="auto"/>
              <w:rPr>
                <w:rFonts w:eastAsia="Times New Roman"/>
              </w:rPr>
            </w:pPr>
            <w:r w:rsidRPr="007616FD">
              <w:rPr>
                <w:rFonts w:eastAsia="Times New Roman"/>
              </w:rPr>
              <w:t>Mgr. Petr Šebek</w:t>
            </w:r>
          </w:p>
          <w:p w14:paraId="44889F8D" w14:textId="3C8F4922" w:rsidR="00B40BC3" w:rsidRPr="007616FD" w:rsidRDefault="00B40BC3" w:rsidP="00B75978">
            <w:pPr>
              <w:spacing w:after="0" w:line="240" w:lineRule="auto"/>
              <w:rPr>
                <w:rFonts w:eastAsia="Times New Roman"/>
                <w:b/>
                <w:i/>
              </w:rPr>
            </w:pPr>
            <w:r w:rsidRPr="007616FD">
              <w:rPr>
                <w:rFonts w:eastAsia="Times New Roman"/>
              </w:rPr>
              <w:t>– předsed</w:t>
            </w:r>
            <w:r w:rsidR="00884060" w:rsidRPr="007616FD">
              <w:rPr>
                <w:rFonts w:eastAsia="Times New Roman"/>
              </w:rPr>
              <w:t>a</w:t>
            </w:r>
            <w:r w:rsidRPr="007616FD">
              <w:rPr>
                <w:rFonts w:eastAsia="Times New Roman"/>
              </w:rPr>
              <w:t xml:space="preserve"> senátu</w:t>
            </w:r>
          </w:p>
        </w:tc>
        <w:tc>
          <w:tcPr>
            <w:tcW w:w="2410" w:type="dxa"/>
            <w:tcBorders>
              <w:top w:val="single" w:sz="4" w:space="0" w:color="000000"/>
              <w:left w:val="single" w:sz="4" w:space="0" w:color="000000"/>
              <w:bottom w:val="single" w:sz="4" w:space="0" w:color="000000"/>
            </w:tcBorders>
            <w:shd w:val="clear" w:color="auto" w:fill="auto"/>
            <w:tcMar>
              <w:left w:w="103" w:type="dxa"/>
            </w:tcMar>
          </w:tcPr>
          <w:p w14:paraId="4D09B7BD" w14:textId="6F3C6452" w:rsidR="00B40BC3" w:rsidRPr="007616FD" w:rsidRDefault="00F67D99" w:rsidP="00B40BC3">
            <w:pPr>
              <w:spacing w:after="0" w:line="240" w:lineRule="auto"/>
              <w:rPr>
                <w:rFonts w:eastAsia="Times New Roman"/>
              </w:rPr>
            </w:pPr>
            <w:r w:rsidRPr="007616FD">
              <w:t>Mgr. Jan Jirásek, Ph.D.</w:t>
            </w:r>
          </w:p>
          <w:p w14:paraId="462AD8C0" w14:textId="5D6B21F2" w:rsidR="00C34E21" w:rsidRPr="007616FD" w:rsidRDefault="00B40BC3" w:rsidP="00F67D99">
            <w:pPr>
              <w:spacing w:after="0" w:line="240" w:lineRule="auto"/>
            </w:pPr>
            <w:r w:rsidRPr="007616FD">
              <w:rPr>
                <w:rFonts w:eastAsia="Times New Roman"/>
              </w:rPr>
              <w:t>JUDr. Václav Štencel, MA</w:t>
            </w:r>
            <w:r w:rsidR="00011C5E" w:rsidRPr="007616FD">
              <w:rPr>
                <w:rFonts w:eastAsia="Times New Roman"/>
              </w:rPr>
              <w:t xml:space="preserve"> (od 1. 1. 2024 do 30. 6. 2024 dočasně přidělen k NSS)</w:t>
            </w:r>
          </w:p>
        </w:tc>
        <w:tc>
          <w:tcPr>
            <w:tcW w:w="1276" w:type="dxa"/>
            <w:tcBorders>
              <w:top w:val="single" w:sz="4" w:space="0" w:color="000000"/>
              <w:left w:val="single" w:sz="4" w:space="0" w:color="000000"/>
              <w:bottom w:val="single" w:sz="4" w:space="0" w:color="000000"/>
            </w:tcBorders>
            <w:shd w:val="clear" w:color="auto" w:fill="auto"/>
            <w:tcMar>
              <w:left w:w="103" w:type="dxa"/>
            </w:tcMar>
          </w:tcPr>
          <w:p w14:paraId="74CA21DA" w14:textId="77777777" w:rsidR="00B40BC3" w:rsidRPr="007616FD" w:rsidRDefault="00B40BC3" w:rsidP="00B40BC3">
            <w:pPr>
              <w:spacing w:after="0" w:line="240" w:lineRule="auto"/>
              <w:rPr>
                <w:rFonts w:eastAsia="Times New Roman"/>
              </w:rPr>
            </w:pPr>
            <w:r w:rsidRPr="007616FD">
              <w:rPr>
                <w:rFonts w:eastAsia="Times New Roman"/>
              </w:rPr>
              <w:t>Odd. v poř.</w:t>
            </w:r>
          </w:p>
          <w:p w14:paraId="09819BD0" w14:textId="7E6CE29E" w:rsidR="00B40BC3" w:rsidRPr="007616FD" w:rsidRDefault="0064730F" w:rsidP="00B40BC3">
            <w:pPr>
              <w:spacing w:after="0" w:line="240" w:lineRule="auto"/>
              <w:rPr>
                <w:rFonts w:eastAsia="Times New Roman"/>
              </w:rPr>
            </w:pPr>
            <w:r w:rsidRPr="007616FD">
              <w:rPr>
                <w:rFonts w:eastAsia="Times New Roman"/>
              </w:rPr>
              <w:t>55</w:t>
            </w:r>
            <w:r w:rsidR="00B40BC3" w:rsidRPr="007616FD">
              <w:rPr>
                <w:rFonts w:eastAsia="Times New Roman"/>
              </w:rPr>
              <w:t xml:space="preserve">, </w:t>
            </w:r>
            <w:r w:rsidRPr="007616FD">
              <w:rPr>
                <w:rFonts w:eastAsia="Times New Roman"/>
              </w:rPr>
              <w:t>62</w:t>
            </w:r>
            <w:r w:rsidR="00447257" w:rsidRPr="007616FD">
              <w:rPr>
                <w:rFonts w:eastAsia="Times New Roman"/>
              </w:rPr>
              <w:t xml:space="preserve">, </w:t>
            </w:r>
            <w:r w:rsidR="00B40BC3" w:rsidRPr="007616FD">
              <w:rPr>
                <w:rFonts w:eastAsia="Times New Roman"/>
              </w:rPr>
              <w:t>29, 30</w:t>
            </w:r>
          </w:p>
        </w:tc>
        <w:tc>
          <w:tcPr>
            <w:tcW w:w="1276" w:type="dxa"/>
            <w:tcBorders>
              <w:top w:val="single" w:sz="4" w:space="0" w:color="000000"/>
              <w:left w:val="single" w:sz="4" w:space="0" w:color="000000"/>
              <w:bottom w:val="single" w:sz="4" w:space="0" w:color="000000"/>
            </w:tcBorders>
            <w:shd w:val="clear" w:color="auto" w:fill="auto"/>
            <w:tcMar>
              <w:left w:w="103" w:type="dxa"/>
            </w:tcMar>
          </w:tcPr>
          <w:p w14:paraId="4C433887" w14:textId="77777777" w:rsidR="00B40BC3" w:rsidRPr="007616FD" w:rsidRDefault="00B40BC3" w:rsidP="00B40BC3">
            <w:pPr>
              <w:spacing w:after="0" w:line="240" w:lineRule="auto"/>
              <w:rPr>
                <w:rFonts w:eastAsia="Times New Roman"/>
              </w:rPr>
            </w:pPr>
            <w:r w:rsidRPr="007616FD">
              <w:rPr>
                <w:rFonts w:eastAsia="Times New Roman"/>
              </w:rPr>
              <w:t>Ing. Bc. Alena Divišová</w:t>
            </w:r>
          </w:p>
          <w:p w14:paraId="49DC7533" w14:textId="77777777" w:rsidR="00B40BC3" w:rsidRPr="007616FD" w:rsidRDefault="00B40BC3" w:rsidP="00B40BC3">
            <w:pPr>
              <w:spacing w:after="0" w:line="240" w:lineRule="auto"/>
              <w:rPr>
                <w:rFonts w:eastAsia="Times New Roman"/>
              </w:rPr>
            </w:pPr>
            <w:r w:rsidRPr="007616FD">
              <w:rPr>
                <w:rFonts w:eastAsia="Times New Roman"/>
              </w:rPr>
              <w:t>Zastupuje:</w:t>
            </w:r>
          </w:p>
          <w:p w14:paraId="2988FD6C" w14:textId="18EF5A1B" w:rsidR="009E7421" w:rsidRPr="007616FD" w:rsidRDefault="0088716C" w:rsidP="009E7421">
            <w:pPr>
              <w:spacing w:after="0" w:line="240" w:lineRule="auto"/>
              <w:rPr>
                <w:rFonts w:eastAsia="Times New Roman"/>
              </w:rPr>
            </w:pPr>
            <w:r w:rsidRPr="007616FD">
              <w:rPr>
                <w:rFonts w:eastAsia="Times New Roman"/>
              </w:rPr>
              <w:t>Mgr</w:t>
            </w:r>
            <w:r w:rsidR="009E7421" w:rsidRPr="007616FD">
              <w:rPr>
                <w:rFonts w:eastAsia="Times New Roman"/>
              </w:rPr>
              <w:t>.</w:t>
            </w:r>
            <w:r w:rsidR="00F67D99" w:rsidRPr="007616FD">
              <w:rPr>
                <w:rFonts w:eastAsia="Times New Roman"/>
              </w:rPr>
              <w:t xml:space="preserve"> </w:t>
            </w:r>
            <w:r w:rsidR="00B40BC3" w:rsidRPr="007616FD">
              <w:rPr>
                <w:rFonts w:eastAsia="Times New Roman"/>
              </w:rPr>
              <w:t>Jana Rusevová</w:t>
            </w:r>
            <w:r w:rsidR="009E7421" w:rsidRPr="007616FD">
              <w:rPr>
                <w:rFonts w:eastAsia="Times New Roman"/>
              </w:rPr>
              <w:t xml:space="preserve"> </w:t>
            </w:r>
          </w:p>
          <w:p w14:paraId="40E8B286" w14:textId="3319A623" w:rsidR="00F30DD1" w:rsidRPr="007616FD" w:rsidRDefault="00F30DD1" w:rsidP="009E7421">
            <w:pPr>
              <w:spacing w:after="0" w:line="240" w:lineRule="auto"/>
              <w:rPr>
                <w:rFonts w:eastAsia="Times New Roman"/>
              </w:rPr>
            </w:pPr>
            <w:r w:rsidRPr="007616FD">
              <w:t xml:space="preserve">PhDr. Bc. Dagmar Vincze, Ph.D. </w:t>
            </w:r>
          </w:p>
        </w:tc>
        <w:tc>
          <w:tcPr>
            <w:tcW w:w="2644"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50D98472" w14:textId="77777777" w:rsidR="00D43556" w:rsidRPr="007616FD" w:rsidRDefault="00D43556" w:rsidP="00D43556">
            <w:pPr>
              <w:spacing w:after="0" w:line="240" w:lineRule="auto"/>
              <w:rPr>
                <w:rFonts w:eastAsia="Times New Roman"/>
              </w:rPr>
            </w:pPr>
            <w:r w:rsidRPr="007616FD">
              <w:rPr>
                <w:rFonts w:eastAsia="Times New Roman"/>
              </w:rPr>
              <w:t>Vedoucí kanceláře:</w:t>
            </w:r>
          </w:p>
          <w:p w14:paraId="43BAFB61" w14:textId="77777777" w:rsidR="00D43556" w:rsidRPr="007616FD" w:rsidRDefault="00D43556" w:rsidP="00D43556">
            <w:pPr>
              <w:spacing w:after="0" w:line="240" w:lineRule="auto"/>
              <w:rPr>
                <w:rFonts w:eastAsia="Times New Roman"/>
              </w:rPr>
            </w:pPr>
            <w:r w:rsidRPr="007616FD">
              <w:rPr>
                <w:rFonts w:eastAsia="Times New Roman"/>
              </w:rPr>
              <w:t>Běla Kotoučková</w:t>
            </w:r>
          </w:p>
          <w:p w14:paraId="774A9CA4" w14:textId="77777777" w:rsidR="00D43556" w:rsidRPr="007616FD" w:rsidRDefault="00D43556" w:rsidP="00D43556">
            <w:pPr>
              <w:spacing w:after="0" w:line="240" w:lineRule="auto"/>
              <w:rPr>
                <w:rFonts w:eastAsia="Times New Roman"/>
              </w:rPr>
            </w:pPr>
          </w:p>
          <w:p w14:paraId="046828B5" w14:textId="77777777" w:rsidR="00D43556" w:rsidRPr="007616FD" w:rsidRDefault="00D43556" w:rsidP="00D43556">
            <w:pPr>
              <w:spacing w:after="0" w:line="240" w:lineRule="auto"/>
              <w:rPr>
                <w:rFonts w:eastAsia="Times New Roman"/>
              </w:rPr>
            </w:pPr>
            <w:r w:rsidRPr="007616FD">
              <w:rPr>
                <w:rFonts w:eastAsia="Times New Roman"/>
              </w:rPr>
              <w:t>Zastupují:</w:t>
            </w:r>
          </w:p>
          <w:p w14:paraId="2AEE553D" w14:textId="364EB8CD" w:rsidR="00D43556" w:rsidRPr="007616FD" w:rsidRDefault="00D43556" w:rsidP="00D43556">
            <w:pPr>
              <w:spacing w:after="0" w:line="240" w:lineRule="auto"/>
              <w:rPr>
                <w:rFonts w:eastAsia="Times New Roman"/>
              </w:rPr>
            </w:pPr>
            <w:r w:rsidRPr="007616FD">
              <w:rPr>
                <w:rFonts w:eastAsia="Times New Roman"/>
              </w:rPr>
              <w:t>Karol</w:t>
            </w:r>
            <w:r w:rsidR="00E258EE" w:rsidRPr="007616FD">
              <w:rPr>
                <w:rFonts w:eastAsia="Times New Roman"/>
              </w:rPr>
              <w:t>i</w:t>
            </w:r>
            <w:r w:rsidRPr="007616FD">
              <w:rPr>
                <w:rFonts w:eastAsia="Times New Roman"/>
              </w:rPr>
              <w:t>na Marešová</w:t>
            </w:r>
          </w:p>
          <w:p w14:paraId="1448C274" w14:textId="77777777" w:rsidR="00D43556" w:rsidRPr="007616FD" w:rsidRDefault="00D43556" w:rsidP="00D43556">
            <w:pPr>
              <w:spacing w:after="0" w:line="240" w:lineRule="auto"/>
              <w:rPr>
                <w:rFonts w:eastAsia="Times New Roman"/>
              </w:rPr>
            </w:pPr>
            <w:r w:rsidRPr="007616FD">
              <w:rPr>
                <w:rFonts w:eastAsia="Times New Roman"/>
              </w:rPr>
              <w:t>Romana Lipovská</w:t>
            </w:r>
          </w:p>
          <w:p w14:paraId="4658A5F2" w14:textId="77777777" w:rsidR="00D43556" w:rsidRPr="007616FD" w:rsidRDefault="00D43556" w:rsidP="00D43556">
            <w:pPr>
              <w:spacing w:after="0" w:line="240" w:lineRule="auto"/>
              <w:rPr>
                <w:rFonts w:eastAsia="Times New Roman"/>
              </w:rPr>
            </w:pPr>
          </w:p>
          <w:p w14:paraId="51E30B88" w14:textId="77777777" w:rsidR="00D43556" w:rsidRPr="007616FD" w:rsidRDefault="00D43556" w:rsidP="00D43556">
            <w:pPr>
              <w:spacing w:after="0" w:line="240" w:lineRule="auto"/>
              <w:rPr>
                <w:rFonts w:eastAsia="Times New Roman"/>
              </w:rPr>
            </w:pPr>
            <w:r w:rsidRPr="007616FD">
              <w:rPr>
                <w:rFonts w:eastAsia="Times New Roman"/>
              </w:rPr>
              <w:t>Rejstříková vedoucí:</w:t>
            </w:r>
          </w:p>
          <w:p w14:paraId="0E3E3959" w14:textId="07B3332D" w:rsidR="00D43556" w:rsidRPr="007616FD" w:rsidRDefault="00D43556" w:rsidP="00D43556">
            <w:pPr>
              <w:spacing w:after="0" w:line="240" w:lineRule="auto"/>
              <w:rPr>
                <w:rFonts w:eastAsia="Times New Roman"/>
              </w:rPr>
            </w:pPr>
            <w:r w:rsidRPr="007616FD">
              <w:rPr>
                <w:rFonts w:eastAsia="Times New Roman"/>
              </w:rPr>
              <w:t>Kristýna Pejčochová</w:t>
            </w:r>
          </w:p>
          <w:p w14:paraId="6FD4C6BF" w14:textId="77777777" w:rsidR="00D43556" w:rsidRPr="007616FD" w:rsidRDefault="00D43556" w:rsidP="00B40BC3">
            <w:pPr>
              <w:spacing w:after="0" w:line="240" w:lineRule="auto"/>
              <w:rPr>
                <w:rFonts w:eastAsia="Times New Roman"/>
              </w:rPr>
            </w:pPr>
          </w:p>
          <w:p w14:paraId="6655BCD8" w14:textId="3582A3DB" w:rsidR="00B40BC3" w:rsidRPr="007616FD" w:rsidRDefault="00B40BC3" w:rsidP="00B40BC3">
            <w:pPr>
              <w:spacing w:after="0" w:line="240" w:lineRule="auto"/>
              <w:rPr>
                <w:rFonts w:eastAsia="Times New Roman"/>
              </w:rPr>
            </w:pPr>
            <w:r w:rsidRPr="007616FD">
              <w:rPr>
                <w:rFonts w:eastAsia="Times New Roman"/>
              </w:rPr>
              <w:t>Asistenti:</w:t>
            </w:r>
          </w:p>
          <w:p w14:paraId="1A4C8983" w14:textId="6CA8E632" w:rsidR="00AE1C8A" w:rsidRPr="007616FD" w:rsidRDefault="004F05CF" w:rsidP="00F46586">
            <w:pPr>
              <w:spacing w:after="0" w:line="240" w:lineRule="auto"/>
            </w:pPr>
            <w:r w:rsidRPr="007616FD">
              <w:t>Mgr. Kryštof Vančura – asistent Mgr. Petra Šebka</w:t>
            </w:r>
          </w:p>
          <w:p w14:paraId="44F58740" w14:textId="77777777" w:rsidR="00B743BF" w:rsidRPr="007616FD" w:rsidRDefault="00B743BF" w:rsidP="004F05CF">
            <w:pPr>
              <w:spacing w:after="0" w:line="240" w:lineRule="auto"/>
            </w:pPr>
            <w:r w:rsidRPr="007616FD">
              <w:t>Mgr. Kateřina Novosadová – asistentka Mgr. Jana Jiráska, Ph.D.</w:t>
            </w:r>
          </w:p>
          <w:p w14:paraId="22B64F25" w14:textId="1ED74EC4" w:rsidR="00B75978" w:rsidRPr="007616FD" w:rsidRDefault="009E7421" w:rsidP="004F05CF">
            <w:pPr>
              <w:spacing w:after="0" w:line="240" w:lineRule="auto"/>
            </w:pPr>
            <w:r w:rsidRPr="007616FD">
              <w:t xml:space="preserve">Mgr. </w:t>
            </w:r>
            <w:r w:rsidR="00011C5E" w:rsidRPr="007616FD">
              <w:t>Jana Kováčová</w:t>
            </w:r>
            <w:r w:rsidRPr="007616FD">
              <w:t xml:space="preserve"> – asistent</w:t>
            </w:r>
            <w:r w:rsidR="00011C5E" w:rsidRPr="007616FD">
              <w:t>ka</w:t>
            </w:r>
            <w:r w:rsidRPr="007616FD">
              <w:t xml:space="preserve"> JUDr. Václava Štencla, MA</w:t>
            </w:r>
          </w:p>
          <w:p w14:paraId="06FD66E1" w14:textId="2F9EDDEC" w:rsidR="00011C5E" w:rsidRPr="007616FD" w:rsidRDefault="00011C5E" w:rsidP="004F05CF">
            <w:pPr>
              <w:spacing w:after="0" w:line="240" w:lineRule="auto"/>
            </w:pPr>
            <w:r w:rsidRPr="007616FD">
              <w:t>– asistentka Mgr. Petra Šebka (od 1. 1. 2024 do 30. 6. 2024)</w:t>
            </w:r>
          </w:p>
          <w:p w14:paraId="24A541F0" w14:textId="2541E866" w:rsidR="002D4465" w:rsidRPr="007616FD" w:rsidRDefault="002D4465" w:rsidP="00011C5E">
            <w:pPr>
              <w:keepNext/>
              <w:spacing w:after="0" w:line="240" w:lineRule="auto"/>
              <w:jc w:val="both"/>
              <w:rPr>
                <w:rFonts w:eastAsia="Times New Roman"/>
              </w:rPr>
            </w:pPr>
          </w:p>
        </w:tc>
      </w:tr>
      <w:tr w:rsidR="00B40BC3" w:rsidRPr="007616FD" w14:paraId="434C0EEE" w14:textId="77777777" w:rsidTr="00FC0973">
        <w:trPr>
          <w:trHeight w:val="565"/>
        </w:trPr>
        <w:tc>
          <w:tcPr>
            <w:tcW w:w="1031" w:type="dxa"/>
            <w:tcBorders>
              <w:top w:val="single" w:sz="4" w:space="0" w:color="000000"/>
              <w:left w:val="single" w:sz="4" w:space="0" w:color="000000"/>
              <w:bottom w:val="single" w:sz="4" w:space="0" w:color="000000"/>
            </w:tcBorders>
            <w:shd w:val="clear" w:color="auto" w:fill="auto"/>
            <w:tcMar>
              <w:left w:w="103" w:type="dxa"/>
            </w:tcMar>
          </w:tcPr>
          <w:p w14:paraId="7FB53DE9" w14:textId="77777777" w:rsidR="00B40BC3" w:rsidRPr="007616FD" w:rsidRDefault="00B40BC3" w:rsidP="00B40BC3">
            <w:pPr>
              <w:spacing w:after="0" w:line="240" w:lineRule="auto"/>
              <w:rPr>
                <w:rFonts w:eastAsia="Times New Roman"/>
              </w:rPr>
            </w:pPr>
            <w:r w:rsidRPr="007616FD">
              <w:rPr>
                <w:rFonts w:eastAsia="Times New Roman"/>
              </w:rPr>
              <w:t>32 A</w:t>
            </w:r>
          </w:p>
          <w:p w14:paraId="671515A5" w14:textId="195D0F01" w:rsidR="00B40BC3" w:rsidRPr="007616FD" w:rsidRDefault="00B40BC3" w:rsidP="00B40BC3">
            <w:pPr>
              <w:spacing w:after="0" w:line="240" w:lineRule="auto"/>
              <w:rPr>
                <w:rFonts w:eastAsia="Times New Roman"/>
              </w:rPr>
            </w:pPr>
          </w:p>
          <w:p w14:paraId="2EEC3A7A" w14:textId="77777777" w:rsidR="00B40BC3" w:rsidRPr="007616FD" w:rsidRDefault="00B40BC3" w:rsidP="00B40BC3">
            <w:pPr>
              <w:spacing w:after="0" w:line="240" w:lineRule="auto"/>
              <w:rPr>
                <w:rFonts w:eastAsia="Times New Roman"/>
              </w:rPr>
            </w:pPr>
            <w:r w:rsidRPr="007616FD">
              <w:rPr>
                <w:rFonts w:eastAsia="Times New Roman"/>
              </w:rPr>
              <w:t>32 Ad</w:t>
            </w:r>
          </w:p>
          <w:p w14:paraId="378C2480" w14:textId="77777777" w:rsidR="00B40BC3" w:rsidRPr="007616FD" w:rsidRDefault="00B40BC3" w:rsidP="00B40BC3">
            <w:pPr>
              <w:spacing w:after="0" w:line="240" w:lineRule="auto"/>
              <w:rPr>
                <w:rFonts w:eastAsia="Times New Roman"/>
              </w:rPr>
            </w:pPr>
          </w:p>
          <w:p w14:paraId="16611599" w14:textId="77777777" w:rsidR="00B40BC3" w:rsidRPr="007616FD" w:rsidRDefault="00B40BC3" w:rsidP="00B40BC3">
            <w:pPr>
              <w:spacing w:after="0" w:line="240" w:lineRule="auto"/>
              <w:rPr>
                <w:rFonts w:eastAsia="Times New Roman"/>
              </w:rPr>
            </w:pPr>
            <w:r w:rsidRPr="007616FD">
              <w:rPr>
                <w:rFonts w:eastAsia="Times New Roman"/>
              </w:rPr>
              <w:t xml:space="preserve">32 Az </w:t>
            </w:r>
          </w:p>
          <w:p w14:paraId="258652EB" w14:textId="77777777" w:rsidR="00B40BC3" w:rsidRPr="007616FD" w:rsidRDefault="00B40BC3" w:rsidP="00B40BC3">
            <w:pPr>
              <w:spacing w:after="0" w:line="240" w:lineRule="auto"/>
              <w:rPr>
                <w:rFonts w:eastAsia="Times New Roman"/>
              </w:rPr>
            </w:pPr>
          </w:p>
          <w:p w14:paraId="2D27CE06" w14:textId="77777777" w:rsidR="00B40BC3" w:rsidRPr="007616FD" w:rsidRDefault="00B40BC3" w:rsidP="00B40BC3">
            <w:pPr>
              <w:spacing w:after="0" w:line="240" w:lineRule="auto"/>
              <w:rPr>
                <w:rFonts w:eastAsia="Times New Roman"/>
                <w:b/>
                <w:i/>
              </w:rPr>
            </w:pPr>
            <w:r w:rsidRPr="007616FD">
              <w:rPr>
                <w:rFonts w:eastAsia="Times New Roman"/>
              </w:rPr>
              <w:t>32 Na</w:t>
            </w:r>
          </w:p>
        </w:tc>
        <w:tc>
          <w:tcPr>
            <w:tcW w:w="3827" w:type="dxa"/>
            <w:tcBorders>
              <w:top w:val="single" w:sz="4" w:space="0" w:color="000000"/>
              <w:left w:val="single" w:sz="4" w:space="0" w:color="000000"/>
              <w:bottom w:val="single" w:sz="4" w:space="0" w:color="000000"/>
            </w:tcBorders>
            <w:shd w:val="clear" w:color="auto" w:fill="auto"/>
            <w:tcMar>
              <w:left w:w="103" w:type="dxa"/>
            </w:tcMar>
          </w:tcPr>
          <w:p w14:paraId="6B178F0C" w14:textId="77777777" w:rsidR="00E6350F" w:rsidRPr="007616FD" w:rsidRDefault="00E6350F" w:rsidP="00E6350F">
            <w:pPr>
              <w:spacing w:after="0" w:line="240" w:lineRule="auto"/>
              <w:ind w:left="12"/>
              <w:jc w:val="both"/>
              <w:rPr>
                <w:rFonts w:eastAsia="Times New Roman"/>
              </w:rPr>
            </w:pPr>
            <w:r w:rsidRPr="007616FD">
              <w:t>Jako v odd. 22 A:</w:t>
            </w:r>
          </w:p>
          <w:p w14:paraId="6F5B926B" w14:textId="43CEFA3B" w:rsidR="002D4465" w:rsidRPr="007616FD" w:rsidRDefault="002D4465" w:rsidP="00FB6428">
            <w:pPr>
              <w:pStyle w:val="Odstavecseseznamem"/>
              <w:ind w:left="42"/>
              <w:jc w:val="both"/>
            </w:pPr>
            <w:r w:rsidRPr="007616FD">
              <w:t>2/11 nápadu</w:t>
            </w:r>
            <w:r w:rsidR="00FC0973" w:rsidRPr="007616FD">
              <w:t>.</w:t>
            </w:r>
          </w:p>
          <w:p w14:paraId="4C41900B" w14:textId="00D00A23" w:rsidR="00E6350F" w:rsidRPr="007616FD" w:rsidRDefault="002D4465" w:rsidP="00FC0973">
            <w:pPr>
              <w:spacing w:after="0" w:line="240" w:lineRule="auto"/>
              <w:ind w:left="-108"/>
              <w:jc w:val="both"/>
              <w:rPr>
                <w:rFonts w:eastAsia="Times New Roman"/>
              </w:rPr>
            </w:pPr>
            <w:r w:rsidRPr="007616FD">
              <w:rPr>
                <w:rFonts w:eastAsia="Times New Roman"/>
              </w:rPr>
              <w:t xml:space="preserve"> </w:t>
            </w:r>
            <w:r w:rsidR="00FC0973" w:rsidRPr="007616FD">
              <w:rPr>
                <w:rFonts w:eastAsia="Times New Roman"/>
              </w:rPr>
              <w:t xml:space="preserve"> </w:t>
            </w:r>
            <w:r w:rsidR="00E6350F" w:rsidRPr="007616FD">
              <w:t xml:space="preserve">Jako v odd. 22 Ad: </w:t>
            </w:r>
          </w:p>
          <w:p w14:paraId="0A3FCEB8" w14:textId="0E149E40" w:rsidR="00B40BC3" w:rsidRPr="007616FD" w:rsidRDefault="00607771" w:rsidP="00B40BC3">
            <w:pPr>
              <w:spacing w:after="0" w:line="240" w:lineRule="auto"/>
              <w:jc w:val="both"/>
              <w:rPr>
                <w:rFonts w:eastAsia="Times New Roman"/>
              </w:rPr>
            </w:pPr>
            <w:r w:rsidRPr="007616FD">
              <w:rPr>
                <w:rFonts w:eastAsia="Times New Roman"/>
              </w:rPr>
              <w:t>2</w:t>
            </w:r>
            <w:r w:rsidR="00A3199E" w:rsidRPr="007616FD">
              <w:rPr>
                <w:rFonts w:eastAsia="Times New Roman"/>
              </w:rPr>
              <w:t>/</w:t>
            </w:r>
            <w:r w:rsidR="00FC0973" w:rsidRPr="007616FD">
              <w:rPr>
                <w:rFonts w:eastAsia="Times New Roman"/>
              </w:rPr>
              <w:t>11</w:t>
            </w:r>
            <w:r w:rsidR="00B40BC3" w:rsidRPr="007616FD">
              <w:rPr>
                <w:rFonts w:eastAsia="Times New Roman"/>
              </w:rPr>
              <w:t xml:space="preserve"> nápadu</w:t>
            </w:r>
            <w:r w:rsidR="009F6C93" w:rsidRPr="007616FD">
              <w:rPr>
                <w:rFonts w:eastAsia="Times New Roman"/>
              </w:rPr>
              <w:t>.</w:t>
            </w:r>
          </w:p>
          <w:p w14:paraId="4CEA0F5B" w14:textId="77777777" w:rsidR="00E6350F" w:rsidRPr="007616FD" w:rsidRDefault="00E6350F" w:rsidP="00B40BC3">
            <w:pPr>
              <w:spacing w:after="0" w:line="240" w:lineRule="auto"/>
              <w:jc w:val="both"/>
            </w:pPr>
            <w:r w:rsidRPr="007616FD">
              <w:t>Jako v odd. 22 Az:</w:t>
            </w:r>
          </w:p>
          <w:p w14:paraId="4A5BFDD5" w14:textId="3E214885" w:rsidR="00B40BC3" w:rsidRPr="007616FD" w:rsidRDefault="00607771" w:rsidP="00B40BC3">
            <w:pPr>
              <w:spacing w:after="0" w:line="240" w:lineRule="auto"/>
              <w:jc w:val="both"/>
              <w:rPr>
                <w:rFonts w:eastAsia="Times New Roman"/>
              </w:rPr>
            </w:pPr>
            <w:r w:rsidRPr="007616FD">
              <w:rPr>
                <w:rFonts w:eastAsia="Times New Roman"/>
              </w:rPr>
              <w:t>2</w:t>
            </w:r>
            <w:r w:rsidR="00A3199E" w:rsidRPr="007616FD">
              <w:rPr>
                <w:rFonts w:eastAsia="Times New Roman"/>
              </w:rPr>
              <w:t>/</w:t>
            </w:r>
            <w:r w:rsidR="00451102" w:rsidRPr="007616FD">
              <w:rPr>
                <w:rFonts w:eastAsia="Times New Roman"/>
              </w:rPr>
              <w:t>11</w:t>
            </w:r>
            <w:r w:rsidR="00B40BC3" w:rsidRPr="007616FD">
              <w:rPr>
                <w:rFonts w:eastAsia="Times New Roman"/>
              </w:rPr>
              <w:t xml:space="preserve"> nápadu</w:t>
            </w:r>
            <w:r w:rsidR="009F6C93" w:rsidRPr="007616FD">
              <w:rPr>
                <w:rFonts w:eastAsia="Times New Roman"/>
              </w:rPr>
              <w:t>.</w:t>
            </w:r>
          </w:p>
          <w:p w14:paraId="4625C42C" w14:textId="77777777" w:rsidR="00B40BC3" w:rsidRPr="007616FD" w:rsidRDefault="00B40BC3" w:rsidP="00B40BC3">
            <w:pPr>
              <w:spacing w:after="0" w:line="240" w:lineRule="auto"/>
              <w:jc w:val="both"/>
            </w:pPr>
            <w:r w:rsidRPr="007616FD">
              <w:rPr>
                <w:rFonts w:eastAsia="Times New Roman"/>
              </w:rPr>
              <w:t>Nejasná, neúplná podání a dožádání.</w:t>
            </w:r>
          </w:p>
        </w:tc>
        <w:tc>
          <w:tcPr>
            <w:tcW w:w="2126" w:type="dxa"/>
            <w:tcBorders>
              <w:top w:val="single" w:sz="4" w:space="0" w:color="000000"/>
              <w:left w:val="single" w:sz="4" w:space="0" w:color="000000"/>
              <w:bottom w:val="single" w:sz="4" w:space="0" w:color="000000"/>
            </w:tcBorders>
            <w:shd w:val="clear" w:color="auto" w:fill="auto"/>
            <w:tcMar>
              <w:left w:w="103" w:type="dxa"/>
            </w:tcMar>
          </w:tcPr>
          <w:p w14:paraId="31E3A620" w14:textId="77777777" w:rsidR="00B40BC3" w:rsidRPr="007616FD" w:rsidRDefault="00B40BC3" w:rsidP="00B40BC3">
            <w:pPr>
              <w:spacing w:after="0" w:line="240" w:lineRule="auto"/>
              <w:rPr>
                <w:rFonts w:eastAsia="Times New Roman"/>
              </w:rPr>
            </w:pPr>
            <w:r w:rsidRPr="007616FD">
              <w:rPr>
                <w:rFonts w:eastAsia="Times New Roman"/>
              </w:rPr>
              <w:t>JUDr. Petr Polách</w:t>
            </w:r>
          </w:p>
          <w:p w14:paraId="0568E0D0" w14:textId="77777777" w:rsidR="00B40BC3" w:rsidRPr="007616FD" w:rsidRDefault="00B40BC3" w:rsidP="004D141A">
            <w:pPr>
              <w:spacing w:after="0" w:line="240" w:lineRule="auto"/>
              <w:rPr>
                <w:rFonts w:eastAsia="Times New Roman"/>
              </w:rPr>
            </w:pPr>
            <w:r w:rsidRPr="007616FD">
              <w:rPr>
                <w:rFonts w:eastAsia="Times New Roman"/>
              </w:rPr>
              <w:t>– samosoudce</w:t>
            </w:r>
          </w:p>
        </w:tc>
        <w:tc>
          <w:tcPr>
            <w:tcW w:w="2410" w:type="dxa"/>
            <w:tcBorders>
              <w:top w:val="single" w:sz="4" w:space="0" w:color="000000"/>
              <w:left w:val="single" w:sz="4" w:space="0" w:color="000000"/>
              <w:bottom w:val="single" w:sz="4" w:space="0" w:color="000000"/>
            </w:tcBorders>
            <w:shd w:val="clear" w:color="auto" w:fill="auto"/>
            <w:tcMar>
              <w:left w:w="103" w:type="dxa"/>
            </w:tcMar>
          </w:tcPr>
          <w:p w14:paraId="23852E1B" w14:textId="77777777" w:rsidR="00B40BC3" w:rsidRPr="007616FD" w:rsidRDefault="00B40BC3" w:rsidP="00B40BC3">
            <w:pPr>
              <w:spacing w:after="0" w:line="240" w:lineRule="auto"/>
              <w:rPr>
                <w:rFonts w:eastAsia="Times New Roman"/>
              </w:rPr>
            </w:pPr>
          </w:p>
        </w:tc>
        <w:tc>
          <w:tcPr>
            <w:tcW w:w="1276" w:type="dxa"/>
            <w:tcBorders>
              <w:top w:val="single" w:sz="4" w:space="0" w:color="000000"/>
              <w:left w:val="single" w:sz="4" w:space="0" w:color="000000"/>
              <w:bottom w:val="single" w:sz="4" w:space="0" w:color="000000"/>
            </w:tcBorders>
            <w:shd w:val="clear" w:color="auto" w:fill="auto"/>
            <w:tcMar>
              <w:left w:w="103" w:type="dxa"/>
            </w:tcMar>
          </w:tcPr>
          <w:p w14:paraId="47469188" w14:textId="77777777" w:rsidR="00B40BC3" w:rsidRPr="007616FD" w:rsidRDefault="00B40BC3" w:rsidP="00B40BC3">
            <w:pPr>
              <w:spacing w:after="0" w:line="240" w:lineRule="auto"/>
              <w:rPr>
                <w:rFonts w:eastAsia="Times New Roman"/>
              </w:rPr>
            </w:pPr>
            <w:r w:rsidRPr="007616FD">
              <w:rPr>
                <w:rFonts w:eastAsia="Times New Roman"/>
              </w:rPr>
              <w:t>Odd. v poř. 33, 34, 41</w:t>
            </w:r>
            <w:r w:rsidR="00C6349B" w:rsidRPr="007616FD">
              <w:rPr>
                <w:rFonts w:eastAsia="Times New Roman"/>
              </w:rPr>
              <w:t xml:space="preserve">, </w:t>
            </w:r>
            <w:r w:rsidR="00607771" w:rsidRPr="007616FD">
              <w:rPr>
                <w:rFonts w:eastAsia="Times New Roman"/>
              </w:rPr>
              <w:t xml:space="preserve">56, </w:t>
            </w:r>
            <w:r w:rsidR="00C6349B" w:rsidRPr="007616FD">
              <w:rPr>
                <w:rFonts w:eastAsia="Times New Roman"/>
              </w:rPr>
              <w:t>22</w:t>
            </w:r>
          </w:p>
        </w:tc>
        <w:tc>
          <w:tcPr>
            <w:tcW w:w="1276" w:type="dxa"/>
            <w:tcBorders>
              <w:top w:val="single" w:sz="4" w:space="0" w:color="000000"/>
              <w:left w:val="single" w:sz="4" w:space="0" w:color="000000"/>
              <w:bottom w:val="single" w:sz="4" w:space="0" w:color="000000"/>
            </w:tcBorders>
            <w:shd w:val="clear" w:color="auto" w:fill="auto"/>
            <w:tcMar>
              <w:left w:w="103" w:type="dxa"/>
            </w:tcMar>
          </w:tcPr>
          <w:p w14:paraId="7949F26F" w14:textId="39701A18" w:rsidR="00B40BC3" w:rsidRPr="007616FD" w:rsidRDefault="0088716C" w:rsidP="00B40BC3">
            <w:pPr>
              <w:spacing w:after="0" w:line="240" w:lineRule="auto"/>
              <w:rPr>
                <w:rFonts w:eastAsia="Times New Roman"/>
              </w:rPr>
            </w:pPr>
            <w:r w:rsidRPr="007616FD">
              <w:rPr>
                <w:rFonts w:eastAsia="Times New Roman"/>
              </w:rPr>
              <w:t>Mgr</w:t>
            </w:r>
            <w:r w:rsidR="009E7421" w:rsidRPr="007616FD">
              <w:rPr>
                <w:rFonts w:eastAsia="Times New Roman"/>
              </w:rPr>
              <w:t xml:space="preserve">. </w:t>
            </w:r>
            <w:r w:rsidR="00B40BC3" w:rsidRPr="007616FD">
              <w:rPr>
                <w:rFonts w:eastAsia="Times New Roman"/>
              </w:rPr>
              <w:t>Jana Rusevová</w:t>
            </w:r>
          </w:p>
          <w:p w14:paraId="24E678F9" w14:textId="77777777" w:rsidR="00B40BC3" w:rsidRPr="007616FD" w:rsidRDefault="00B40BC3" w:rsidP="00B40BC3">
            <w:pPr>
              <w:spacing w:after="0" w:line="240" w:lineRule="auto"/>
              <w:rPr>
                <w:rFonts w:eastAsia="Times New Roman"/>
              </w:rPr>
            </w:pPr>
            <w:r w:rsidRPr="007616FD">
              <w:rPr>
                <w:rFonts w:eastAsia="Times New Roman"/>
              </w:rPr>
              <w:t>Zastupuje:</w:t>
            </w:r>
          </w:p>
          <w:p w14:paraId="128D5827" w14:textId="078917B0" w:rsidR="00F30DD1" w:rsidRPr="007616FD" w:rsidRDefault="00B40BC3" w:rsidP="006A3936">
            <w:pPr>
              <w:spacing w:after="0" w:line="240" w:lineRule="auto"/>
              <w:rPr>
                <w:rFonts w:eastAsia="Times New Roman"/>
              </w:rPr>
            </w:pPr>
            <w:r w:rsidRPr="007616FD">
              <w:rPr>
                <w:rFonts w:eastAsia="Times New Roman"/>
              </w:rPr>
              <w:t xml:space="preserve">Ing. Bc. Alena Divišová, </w:t>
            </w:r>
            <w:r w:rsidR="00F30DD1" w:rsidRPr="007616FD">
              <w:t xml:space="preserve">PhDr. Bc. Dagmar Vincze, Ph.D. </w:t>
            </w:r>
          </w:p>
        </w:tc>
        <w:tc>
          <w:tcPr>
            <w:tcW w:w="2644"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34F0F975" w14:textId="77777777" w:rsidR="00D43556" w:rsidRPr="007616FD" w:rsidRDefault="00D43556" w:rsidP="00D43556">
            <w:pPr>
              <w:spacing w:after="0" w:line="240" w:lineRule="auto"/>
              <w:rPr>
                <w:rFonts w:eastAsia="Times New Roman"/>
              </w:rPr>
            </w:pPr>
            <w:r w:rsidRPr="007616FD">
              <w:rPr>
                <w:rFonts w:eastAsia="Times New Roman"/>
              </w:rPr>
              <w:t>Vedoucí kanceláře:</w:t>
            </w:r>
          </w:p>
          <w:p w14:paraId="1B9ECE5B" w14:textId="77777777" w:rsidR="00D43556" w:rsidRPr="007616FD" w:rsidRDefault="00D43556" w:rsidP="00D43556">
            <w:pPr>
              <w:spacing w:after="0" w:line="240" w:lineRule="auto"/>
              <w:rPr>
                <w:rFonts w:eastAsia="Times New Roman"/>
              </w:rPr>
            </w:pPr>
            <w:r w:rsidRPr="007616FD">
              <w:rPr>
                <w:rFonts w:eastAsia="Times New Roman"/>
              </w:rPr>
              <w:t>Běla Kotoučková</w:t>
            </w:r>
          </w:p>
          <w:p w14:paraId="365F2C29" w14:textId="77777777" w:rsidR="00D43556" w:rsidRPr="007616FD" w:rsidRDefault="00D43556" w:rsidP="00D43556">
            <w:pPr>
              <w:spacing w:after="0" w:line="240" w:lineRule="auto"/>
              <w:rPr>
                <w:rFonts w:eastAsia="Times New Roman"/>
              </w:rPr>
            </w:pPr>
          </w:p>
          <w:p w14:paraId="7C2DF616" w14:textId="77777777" w:rsidR="00D43556" w:rsidRPr="007616FD" w:rsidRDefault="00D43556" w:rsidP="00D43556">
            <w:pPr>
              <w:spacing w:after="0" w:line="240" w:lineRule="auto"/>
              <w:rPr>
                <w:rFonts w:eastAsia="Times New Roman"/>
              </w:rPr>
            </w:pPr>
            <w:r w:rsidRPr="007616FD">
              <w:rPr>
                <w:rFonts w:eastAsia="Times New Roman"/>
              </w:rPr>
              <w:t>Zastupují:</w:t>
            </w:r>
          </w:p>
          <w:p w14:paraId="0A4697FE" w14:textId="7B8CED3D" w:rsidR="00D43556" w:rsidRPr="007616FD" w:rsidRDefault="00D43556" w:rsidP="00D43556">
            <w:pPr>
              <w:spacing w:after="0" w:line="240" w:lineRule="auto"/>
              <w:rPr>
                <w:rFonts w:eastAsia="Times New Roman"/>
              </w:rPr>
            </w:pPr>
            <w:r w:rsidRPr="007616FD">
              <w:rPr>
                <w:rFonts w:eastAsia="Times New Roman"/>
              </w:rPr>
              <w:t>Karol</w:t>
            </w:r>
            <w:r w:rsidR="00E258EE" w:rsidRPr="007616FD">
              <w:rPr>
                <w:rFonts w:eastAsia="Times New Roman"/>
              </w:rPr>
              <w:t>i</w:t>
            </w:r>
            <w:r w:rsidRPr="007616FD">
              <w:rPr>
                <w:rFonts w:eastAsia="Times New Roman"/>
              </w:rPr>
              <w:t>na Marešová</w:t>
            </w:r>
          </w:p>
          <w:p w14:paraId="51419143" w14:textId="77777777" w:rsidR="00D43556" w:rsidRPr="007616FD" w:rsidRDefault="00D43556" w:rsidP="00D43556">
            <w:pPr>
              <w:spacing w:after="0" w:line="240" w:lineRule="auto"/>
              <w:rPr>
                <w:rFonts w:eastAsia="Times New Roman"/>
              </w:rPr>
            </w:pPr>
            <w:r w:rsidRPr="007616FD">
              <w:rPr>
                <w:rFonts w:eastAsia="Times New Roman"/>
              </w:rPr>
              <w:t>Romana Lipovská</w:t>
            </w:r>
          </w:p>
          <w:p w14:paraId="5B6E94B3" w14:textId="77777777" w:rsidR="00D43556" w:rsidRPr="007616FD" w:rsidRDefault="00D43556" w:rsidP="00D43556">
            <w:pPr>
              <w:spacing w:after="0" w:line="240" w:lineRule="auto"/>
              <w:rPr>
                <w:rFonts w:eastAsia="Times New Roman"/>
              </w:rPr>
            </w:pPr>
          </w:p>
          <w:p w14:paraId="3C4B7D4E" w14:textId="77777777" w:rsidR="00D43556" w:rsidRPr="007616FD" w:rsidRDefault="00D43556" w:rsidP="00D43556">
            <w:pPr>
              <w:spacing w:after="0" w:line="240" w:lineRule="auto"/>
              <w:rPr>
                <w:rFonts w:eastAsia="Times New Roman"/>
              </w:rPr>
            </w:pPr>
            <w:r w:rsidRPr="007616FD">
              <w:rPr>
                <w:rFonts w:eastAsia="Times New Roman"/>
              </w:rPr>
              <w:t>Rejstříková vedoucí:</w:t>
            </w:r>
          </w:p>
          <w:p w14:paraId="3712F0DA" w14:textId="6C384842" w:rsidR="00D43556" w:rsidRPr="007616FD" w:rsidRDefault="00D43556" w:rsidP="00D43556">
            <w:pPr>
              <w:spacing w:after="0" w:line="240" w:lineRule="auto"/>
              <w:rPr>
                <w:rFonts w:eastAsia="Times New Roman"/>
              </w:rPr>
            </w:pPr>
            <w:r w:rsidRPr="007616FD">
              <w:rPr>
                <w:rFonts w:eastAsia="Times New Roman"/>
              </w:rPr>
              <w:t>Karol</w:t>
            </w:r>
            <w:r w:rsidR="00F27411" w:rsidRPr="007616FD">
              <w:rPr>
                <w:rFonts w:eastAsia="Times New Roman"/>
              </w:rPr>
              <w:t>i</w:t>
            </w:r>
            <w:r w:rsidRPr="007616FD">
              <w:rPr>
                <w:rFonts w:eastAsia="Times New Roman"/>
              </w:rPr>
              <w:t>na Marešová</w:t>
            </w:r>
          </w:p>
          <w:p w14:paraId="715A6C13" w14:textId="77777777" w:rsidR="00D43556" w:rsidRPr="007616FD" w:rsidRDefault="00D43556" w:rsidP="00B40BC3">
            <w:pPr>
              <w:spacing w:after="0" w:line="240" w:lineRule="auto"/>
              <w:rPr>
                <w:rFonts w:eastAsia="Times New Roman"/>
              </w:rPr>
            </w:pPr>
          </w:p>
          <w:p w14:paraId="44146703" w14:textId="277FEAAB" w:rsidR="00B40BC3" w:rsidRPr="007616FD" w:rsidRDefault="00B40BC3" w:rsidP="00B40BC3">
            <w:pPr>
              <w:spacing w:after="0" w:line="240" w:lineRule="auto"/>
              <w:rPr>
                <w:rFonts w:eastAsia="Times New Roman"/>
              </w:rPr>
            </w:pPr>
            <w:r w:rsidRPr="007616FD">
              <w:rPr>
                <w:rFonts w:eastAsia="Times New Roman"/>
              </w:rPr>
              <w:t>Asistent</w:t>
            </w:r>
            <w:r w:rsidR="004D141A" w:rsidRPr="007616FD">
              <w:rPr>
                <w:rFonts w:eastAsia="Times New Roman"/>
              </w:rPr>
              <w:t>ka</w:t>
            </w:r>
            <w:r w:rsidRPr="007616FD">
              <w:rPr>
                <w:rFonts w:eastAsia="Times New Roman"/>
              </w:rPr>
              <w:t>:</w:t>
            </w:r>
          </w:p>
          <w:p w14:paraId="5DC0AA24" w14:textId="77777777" w:rsidR="00034F92" w:rsidRPr="007616FD" w:rsidRDefault="00034F92" w:rsidP="0003090A">
            <w:pPr>
              <w:spacing w:after="0" w:line="240" w:lineRule="auto"/>
            </w:pPr>
            <w:r w:rsidRPr="007616FD">
              <w:rPr>
                <w:rFonts w:eastAsia="Times New Roman"/>
              </w:rPr>
              <w:t xml:space="preserve">Mgr. Lucie Beranová </w:t>
            </w:r>
            <w:r w:rsidR="00447257" w:rsidRPr="007616FD">
              <w:rPr>
                <w:rFonts w:eastAsia="Times New Roman"/>
              </w:rPr>
              <w:t>– asistentka JUDr. Petra Polácha</w:t>
            </w:r>
          </w:p>
        </w:tc>
      </w:tr>
      <w:tr w:rsidR="00B40BC3" w:rsidRPr="007616FD" w14:paraId="0F9A4560" w14:textId="77777777" w:rsidTr="00FC0973">
        <w:trPr>
          <w:trHeight w:val="421"/>
        </w:trPr>
        <w:tc>
          <w:tcPr>
            <w:tcW w:w="1031" w:type="dxa"/>
            <w:tcBorders>
              <w:top w:val="single" w:sz="4" w:space="0" w:color="000000"/>
              <w:left w:val="single" w:sz="4" w:space="0" w:color="000000"/>
              <w:bottom w:val="single" w:sz="4" w:space="0" w:color="000000"/>
            </w:tcBorders>
            <w:shd w:val="clear" w:color="auto" w:fill="auto"/>
            <w:tcMar>
              <w:left w:w="103" w:type="dxa"/>
            </w:tcMar>
          </w:tcPr>
          <w:p w14:paraId="57E590DC" w14:textId="77777777" w:rsidR="00B40BC3" w:rsidRPr="007616FD" w:rsidRDefault="00B40BC3" w:rsidP="00B40BC3">
            <w:pPr>
              <w:spacing w:after="0" w:line="240" w:lineRule="auto"/>
              <w:rPr>
                <w:rFonts w:eastAsia="Times New Roman"/>
              </w:rPr>
            </w:pPr>
            <w:r w:rsidRPr="007616FD">
              <w:rPr>
                <w:rFonts w:eastAsia="Times New Roman"/>
              </w:rPr>
              <w:t>33 A</w:t>
            </w:r>
          </w:p>
          <w:p w14:paraId="1CF31DF1" w14:textId="4111C8B2" w:rsidR="00B40BC3" w:rsidRPr="007616FD" w:rsidRDefault="00B40BC3" w:rsidP="00B40BC3">
            <w:pPr>
              <w:tabs>
                <w:tab w:val="left" w:pos="708"/>
              </w:tabs>
              <w:spacing w:after="0" w:line="240" w:lineRule="auto"/>
              <w:rPr>
                <w:rFonts w:eastAsia="Times New Roman"/>
              </w:rPr>
            </w:pPr>
          </w:p>
          <w:p w14:paraId="35D06E1C" w14:textId="77777777" w:rsidR="00B40BC3" w:rsidRPr="007616FD" w:rsidRDefault="00B40BC3" w:rsidP="00B40BC3">
            <w:pPr>
              <w:spacing w:after="0" w:line="240" w:lineRule="auto"/>
              <w:rPr>
                <w:rFonts w:eastAsia="Times New Roman"/>
              </w:rPr>
            </w:pPr>
            <w:r w:rsidRPr="007616FD">
              <w:rPr>
                <w:rFonts w:eastAsia="Times New Roman"/>
              </w:rPr>
              <w:t>33 Ad</w:t>
            </w:r>
          </w:p>
          <w:p w14:paraId="181CED8F" w14:textId="77777777" w:rsidR="00B40BC3" w:rsidRPr="007616FD" w:rsidRDefault="00B40BC3" w:rsidP="00B40BC3">
            <w:pPr>
              <w:spacing w:after="0" w:line="240" w:lineRule="auto"/>
              <w:rPr>
                <w:rFonts w:eastAsia="Times New Roman"/>
              </w:rPr>
            </w:pPr>
          </w:p>
          <w:p w14:paraId="28D24212" w14:textId="77777777" w:rsidR="00B40BC3" w:rsidRPr="007616FD" w:rsidRDefault="00B40BC3" w:rsidP="00B40BC3">
            <w:pPr>
              <w:spacing w:after="0" w:line="240" w:lineRule="auto"/>
              <w:rPr>
                <w:rFonts w:eastAsia="Times New Roman"/>
              </w:rPr>
            </w:pPr>
            <w:r w:rsidRPr="007616FD">
              <w:rPr>
                <w:rFonts w:eastAsia="Times New Roman"/>
              </w:rPr>
              <w:t>33 Az</w:t>
            </w:r>
          </w:p>
          <w:p w14:paraId="253D6C15" w14:textId="77777777" w:rsidR="00B40BC3" w:rsidRPr="007616FD" w:rsidRDefault="00B40BC3" w:rsidP="00B40BC3">
            <w:pPr>
              <w:spacing w:after="0" w:line="240" w:lineRule="auto"/>
              <w:rPr>
                <w:rFonts w:eastAsia="Times New Roman"/>
              </w:rPr>
            </w:pPr>
          </w:p>
          <w:p w14:paraId="29D5E4EB" w14:textId="77777777" w:rsidR="00B40BC3" w:rsidRPr="007616FD" w:rsidRDefault="00B40BC3" w:rsidP="00B40BC3">
            <w:pPr>
              <w:spacing w:after="0" w:line="240" w:lineRule="auto"/>
              <w:rPr>
                <w:rFonts w:eastAsia="Times New Roman"/>
              </w:rPr>
            </w:pPr>
            <w:r w:rsidRPr="007616FD">
              <w:rPr>
                <w:rFonts w:eastAsia="Times New Roman"/>
              </w:rPr>
              <w:t>33 Na</w:t>
            </w:r>
          </w:p>
          <w:p w14:paraId="78AC0472" w14:textId="77777777" w:rsidR="00C324B3" w:rsidRPr="007616FD" w:rsidRDefault="00C324B3" w:rsidP="00C324B3">
            <w:pPr>
              <w:rPr>
                <w:rFonts w:eastAsia="Times New Roman"/>
              </w:rPr>
            </w:pPr>
          </w:p>
          <w:p w14:paraId="263EC3A1" w14:textId="77777777" w:rsidR="00C324B3" w:rsidRPr="007616FD" w:rsidRDefault="00C324B3" w:rsidP="00C324B3">
            <w:pPr>
              <w:rPr>
                <w:rFonts w:eastAsia="Times New Roman"/>
              </w:rPr>
            </w:pPr>
          </w:p>
          <w:p w14:paraId="4D66E642" w14:textId="77777777" w:rsidR="00C324B3" w:rsidRPr="007616FD" w:rsidRDefault="00C324B3" w:rsidP="00C324B3">
            <w:pPr>
              <w:rPr>
                <w:rFonts w:eastAsia="Times New Roman"/>
              </w:rPr>
            </w:pPr>
          </w:p>
          <w:p w14:paraId="4068164E" w14:textId="77777777" w:rsidR="00C324B3" w:rsidRPr="007616FD" w:rsidRDefault="00C324B3" w:rsidP="00C324B3">
            <w:pPr>
              <w:rPr>
                <w:rFonts w:eastAsia="Times New Roman"/>
              </w:rPr>
            </w:pPr>
          </w:p>
        </w:tc>
        <w:tc>
          <w:tcPr>
            <w:tcW w:w="3827" w:type="dxa"/>
            <w:tcBorders>
              <w:top w:val="single" w:sz="4" w:space="0" w:color="000000"/>
              <w:left w:val="single" w:sz="4" w:space="0" w:color="000000"/>
              <w:bottom w:val="single" w:sz="4" w:space="0" w:color="000000"/>
            </w:tcBorders>
            <w:shd w:val="clear" w:color="auto" w:fill="auto"/>
            <w:tcMar>
              <w:left w:w="103" w:type="dxa"/>
            </w:tcMar>
          </w:tcPr>
          <w:p w14:paraId="742C7C69" w14:textId="77777777" w:rsidR="00B40BC3" w:rsidRPr="007616FD" w:rsidRDefault="00E6350F" w:rsidP="00B40BC3">
            <w:pPr>
              <w:spacing w:after="0" w:line="240" w:lineRule="auto"/>
              <w:jc w:val="both"/>
            </w:pPr>
            <w:r w:rsidRPr="007616FD">
              <w:rPr>
                <w:rFonts w:eastAsia="Times New Roman"/>
              </w:rPr>
              <w:t>Jako v odd. 2</w:t>
            </w:r>
            <w:r w:rsidR="00EA3072" w:rsidRPr="007616FD">
              <w:rPr>
                <w:rFonts w:eastAsia="Times New Roman"/>
              </w:rPr>
              <w:t>2 A</w:t>
            </w:r>
            <w:r w:rsidR="00B40BC3" w:rsidRPr="007616FD">
              <w:t>:</w:t>
            </w:r>
          </w:p>
          <w:p w14:paraId="609A0BF0" w14:textId="1DC2E4F5" w:rsidR="00451102" w:rsidRPr="007616FD" w:rsidRDefault="00451102" w:rsidP="00FC0973">
            <w:pPr>
              <w:spacing w:after="0" w:line="240" w:lineRule="auto"/>
              <w:jc w:val="both"/>
              <w:rPr>
                <w:rFonts w:eastAsia="Times New Roman"/>
              </w:rPr>
            </w:pPr>
            <w:r w:rsidRPr="007616FD">
              <w:rPr>
                <w:rFonts w:eastAsia="Times New Roman"/>
              </w:rPr>
              <w:t>2/</w:t>
            </w:r>
            <w:r w:rsidR="00FC0973" w:rsidRPr="007616FD">
              <w:rPr>
                <w:rFonts w:eastAsia="Times New Roman"/>
              </w:rPr>
              <w:t xml:space="preserve">11 </w:t>
            </w:r>
            <w:r w:rsidRPr="007616FD">
              <w:rPr>
                <w:rFonts w:eastAsia="Times New Roman"/>
              </w:rPr>
              <w:t>nápadu</w:t>
            </w:r>
            <w:r w:rsidR="00FC0973" w:rsidRPr="007616FD">
              <w:rPr>
                <w:rFonts w:eastAsia="Times New Roman"/>
              </w:rPr>
              <w:t>.</w:t>
            </w:r>
          </w:p>
          <w:p w14:paraId="46B8C072" w14:textId="77777777" w:rsidR="00B40BC3" w:rsidRPr="007616FD" w:rsidRDefault="00E6350F" w:rsidP="00B40BC3">
            <w:pPr>
              <w:spacing w:after="0" w:line="240" w:lineRule="auto"/>
              <w:jc w:val="both"/>
              <w:rPr>
                <w:rFonts w:eastAsia="Times New Roman"/>
              </w:rPr>
            </w:pPr>
            <w:r w:rsidRPr="007616FD">
              <w:rPr>
                <w:rFonts w:eastAsia="Times New Roman"/>
              </w:rPr>
              <w:t>Jako v odd. 2</w:t>
            </w:r>
            <w:r w:rsidR="00B40BC3" w:rsidRPr="007616FD">
              <w:rPr>
                <w:rFonts w:eastAsia="Times New Roman"/>
              </w:rPr>
              <w:t>2 Ad</w:t>
            </w:r>
            <w:r w:rsidR="00EA3072" w:rsidRPr="007616FD">
              <w:rPr>
                <w:rFonts w:eastAsia="Times New Roman"/>
              </w:rPr>
              <w:t>:</w:t>
            </w:r>
          </w:p>
          <w:p w14:paraId="72730423" w14:textId="1897C6B8" w:rsidR="00451102" w:rsidRPr="007616FD" w:rsidRDefault="00451102" w:rsidP="00B40BC3">
            <w:pPr>
              <w:spacing w:after="0" w:line="240" w:lineRule="auto"/>
              <w:jc w:val="both"/>
              <w:rPr>
                <w:rFonts w:eastAsia="Times New Roman"/>
              </w:rPr>
            </w:pPr>
            <w:r w:rsidRPr="007616FD">
              <w:t>2/</w:t>
            </w:r>
            <w:r w:rsidR="00FC0973" w:rsidRPr="007616FD">
              <w:t xml:space="preserve">11 </w:t>
            </w:r>
            <w:r w:rsidRPr="007616FD">
              <w:t>nápadu</w:t>
            </w:r>
            <w:r w:rsidR="00FC0973" w:rsidRPr="007616FD">
              <w:t>.</w:t>
            </w:r>
            <w:r w:rsidRPr="007616FD">
              <w:rPr>
                <w:rFonts w:eastAsia="Times New Roman"/>
              </w:rPr>
              <w:t xml:space="preserve"> </w:t>
            </w:r>
          </w:p>
          <w:p w14:paraId="153BEB66" w14:textId="5D3C6EC9" w:rsidR="00B40BC3" w:rsidRPr="007616FD" w:rsidRDefault="00E6350F" w:rsidP="00B40BC3">
            <w:pPr>
              <w:spacing w:after="0" w:line="240" w:lineRule="auto"/>
              <w:jc w:val="both"/>
            </w:pPr>
            <w:r w:rsidRPr="007616FD">
              <w:rPr>
                <w:rFonts w:eastAsia="Times New Roman"/>
              </w:rPr>
              <w:t>Jako v odd. 2</w:t>
            </w:r>
            <w:r w:rsidR="00B40BC3" w:rsidRPr="007616FD">
              <w:rPr>
                <w:rFonts w:eastAsia="Times New Roman"/>
              </w:rPr>
              <w:t>2 Az</w:t>
            </w:r>
            <w:r w:rsidR="00EA3072" w:rsidRPr="007616FD">
              <w:rPr>
                <w:rFonts w:eastAsia="Times New Roman"/>
              </w:rPr>
              <w:t>:</w:t>
            </w:r>
          </w:p>
          <w:p w14:paraId="028292CF" w14:textId="77777777" w:rsidR="00451102" w:rsidRPr="007616FD" w:rsidRDefault="00451102" w:rsidP="00B40BC3">
            <w:pPr>
              <w:spacing w:after="0" w:line="240" w:lineRule="auto"/>
              <w:jc w:val="both"/>
              <w:rPr>
                <w:rFonts w:eastAsia="Times New Roman"/>
              </w:rPr>
            </w:pPr>
            <w:r w:rsidRPr="007616FD">
              <w:t>2/11 nápadu</w:t>
            </w:r>
            <w:r w:rsidRPr="007616FD">
              <w:rPr>
                <w:rFonts w:eastAsia="Times New Roman"/>
              </w:rPr>
              <w:t xml:space="preserve"> </w:t>
            </w:r>
          </w:p>
          <w:p w14:paraId="2F8224DC" w14:textId="77777777" w:rsidR="00B40BC3" w:rsidRPr="007616FD" w:rsidRDefault="00B40BC3" w:rsidP="00B40BC3">
            <w:pPr>
              <w:spacing w:after="0" w:line="240" w:lineRule="auto"/>
              <w:jc w:val="both"/>
              <w:rPr>
                <w:rFonts w:eastAsia="Times New Roman"/>
              </w:rPr>
            </w:pPr>
            <w:r w:rsidRPr="007616FD">
              <w:rPr>
                <w:rFonts w:eastAsia="Times New Roman"/>
              </w:rPr>
              <w:t>Nejasná, neúplná podání a dožádání.</w:t>
            </w:r>
          </w:p>
          <w:p w14:paraId="017B2AD9" w14:textId="77777777" w:rsidR="00C324B3" w:rsidRPr="007616FD" w:rsidRDefault="00C324B3" w:rsidP="00C324B3"/>
          <w:p w14:paraId="204C6633" w14:textId="77777777" w:rsidR="00C324B3" w:rsidRPr="007616FD" w:rsidRDefault="00C324B3" w:rsidP="00C324B3"/>
          <w:p w14:paraId="56D8E2DB" w14:textId="77777777" w:rsidR="00C324B3" w:rsidRPr="007616FD" w:rsidRDefault="00C324B3" w:rsidP="00C324B3"/>
          <w:p w14:paraId="5918E3C2" w14:textId="167D367C" w:rsidR="00C324B3" w:rsidRPr="007616FD" w:rsidRDefault="00C324B3" w:rsidP="00C324B3">
            <w:pPr>
              <w:tabs>
                <w:tab w:val="left" w:pos="965"/>
              </w:tabs>
            </w:pPr>
          </w:p>
        </w:tc>
        <w:tc>
          <w:tcPr>
            <w:tcW w:w="2126" w:type="dxa"/>
            <w:tcBorders>
              <w:top w:val="single" w:sz="4" w:space="0" w:color="000000"/>
              <w:left w:val="single" w:sz="4" w:space="0" w:color="000000"/>
              <w:bottom w:val="single" w:sz="4" w:space="0" w:color="000000"/>
            </w:tcBorders>
            <w:shd w:val="clear" w:color="auto" w:fill="auto"/>
            <w:tcMar>
              <w:left w:w="103" w:type="dxa"/>
            </w:tcMar>
          </w:tcPr>
          <w:p w14:paraId="2AE67214" w14:textId="77777777" w:rsidR="00B40BC3" w:rsidRPr="007616FD" w:rsidRDefault="00B40BC3" w:rsidP="00B40BC3">
            <w:pPr>
              <w:spacing w:after="0" w:line="240" w:lineRule="auto"/>
              <w:rPr>
                <w:rFonts w:eastAsia="Times New Roman"/>
              </w:rPr>
            </w:pPr>
            <w:r w:rsidRPr="007616FD">
              <w:rPr>
                <w:rFonts w:eastAsia="Times New Roman"/>
              </w:rPr>
              <w:t>JUDr. Lukáš Hlouch, Ph.D.</w:t>
            </w:r>
          </w:p>
          <w:p w14:paraId="26A9D0EF" w14:textId="102440D6" w:rsidR="004F5702" w:rsidRPr="007616FD" w:rsidRDefault="00B40BC3" w:rsidP="00011C5E">
            <w:pPr>
              <w:spacing w:after="0" w:line="240" w:lineRule="auto"/>
              <w:rPr>
                <w:rFonts w:eastAsia="Times New Roman"/>
              </w:rPr>
            </w:pPr>
            <w:r w:rsidRPr="007616FD">
              <w:rPr>
                <w:rFonts w:eastAsia="Times New Roman"/>
              </w:rPr>
              <w:t>– samosoudce</w:t>
            </w:r>
          </w:p>
        </w:tc>
        <w:tc>
          <w:tcPr>
            <w:tcW w:w="2410" w:type="dxa"/>
            <w:tcBorders>
              <w:top w:val="single" w:sz="4" w:space="0" w:color="000000"/>
              <w:left w:val="single" w:sz="4" w:space="0" w:color="000000"/>
              <w:bottom w:val="single" w:sz="4" w:space="0" w:color="000000"/>
            </w:tcBorders>
            <w:shd w:val="clear" w:color="auto" w:fill="auto"/>
            <w:tcMar>
              <w:left w:w="103" w:type="dxa"/>
            </w:tcMar>
          </w:tcPr>
          <w:p w14:paraId="5BC12C20" w14:textId="77777777" w:rsidR="00B40BC3" w:rsidRPr="007616FD" w:rsidRDefault="00B40BC3" w:rsidP="00B40BC3">
            <w:pPr>
              <w:snapToGrid w:val="0"/>
              <w:spacing w:after="0" w:line="240" w:lineRule="auto"/>
              <w:rPr>
                <w:rFonts w:eastAsia="Times New Roman"/>
              </w:rPr>
            </w:pPr>
          </w:p>
        </w:tc>
        <w:tc>
          <w:tcPr>
            <w:tcW w:w="1276" w:type="dxa"/>
            <w:tcBorders>
              <w:top w:val="single" w:sz="4" w:space="0" w:color="000000"/>
              <w:left w:val="single" w:sz="4" w:space="0" w:color="000000"/>
              <w:bottom w:val="single" w:sz="4" w:space="0" w:color="000000"/>
            </w:tcBorders>
            <w:shd w:val="clear" w:color="auto" w:fill="auto"/>
            <w:tcMar>
              <w:left w:w="103" w:type="dxa"/>
            </w:tcMar>
          </w:tcPr>
          <w:p w14:paraId="1CC6B685" w14:textId="77777777" w:rsidR="00B40BC3" w:rsidRPr="007616FD" w:rsidRDefault="00B40BC3" w:rsidP="00B40BC3">
            <w:pPr>
              <w:spacing w:after="0" w:line="240" w:lineRule="auto"/>
              <w:rPr>
                <w:rFonts w:eastAsia="Times New Roman"/>
              </w:rPr>
            </w:pPr>
            <w:r w:rsidRPr="007616FD">
              <w:rPr>
                <w:rFonts w:eastAsia="Times New Roman"/>
              </w:rPr>
              <w:t xml:space="preserve">Odd. v poř. 34, 41, </w:t>
            </w:r>
            <w:r w:rsidR="007D5912" w:rsidRPr="007616FD">
              <w:rPr>
                <w:rFonts w:eastAsia="Times New Roman"/>
              </w:rPr>
              <w:t xml:space="preserve">56, </w:t>
            </w:r>
            <w:r w:rsidR="00C6349B" w:rsidRPr="007616FD">
              <w:rPr>
                <w:rFonts w:eastAsia="Times New Roman"/>
              </w:rPr>
              <w:t xml:space="preserve">22, </w:t>
            </w:r>
            <w:r w:rsidRPr="007616FD">
              <w:rPr>
                <w:rFonts w:eastAsia="Times New Roman"/>
              </w:rPr>
              <w:t>32</w:t>
            </w:r>
          </w:p>
        </w:tc>
        <w:tc>
          <w:tcPr>
            <w:tcW w:w="1276" w:type="dxa"/>
            <w:tcBorders>
              <w:top w:val="single" w:sz="4" w:space="0" w:color="000000"/>
              <w:left w:val="single" w:sz="4" w:space="0" w:color="000000"/>
              <w:bottom w:val="single" w:sz="4" w:space="0" w:color="000000"/>
            </w:tcBorders>
            <w:shd w:val="clear" w:color="auto" w:fill="auto"/>
            <w:tcMar>
              <w:left w:w="103" w:type="dxa"/>
            </w:tcMar>
          </w:tcPr>
          <w:p w14:paraId="0E54DF91" w14:textId="75855F7F" w:rsidR="00B40BC3" w:rsidRPr="007616FD" w:rsidRDefault="0088716C" w:rsidP="00B40BC3">
            <w:pPr>
              <w:spacing w:after="0" w:line="240" w:lineRule="auto"/>
              <w:rPr>
                <w:rFonts w:eastAsia="Times New Roman"/>
              </w:rPr>
            </w:pPr>
            <w:r w:rsidRPr="007616FD">
              <w:rPr>
                <w:rFonts w:eastAsia="Times New Roman"/>
              </w:rPr>
              <w:t>Mgr</w:t>
            </w:r>
            <w:r w:rsidR="009E7421" w:rsidRPr="007616FD">
              <w:rPr>
                <w:rFonts w:eastAsia="Times New Roman"/>
              </w:rPr>
              <w:t xml:space="preserve">. </w:t>
            </w:r>
            <w:r w:rsidR="00B40BC3" w:rsidRPr="007616FD">
              <w:rPr>
                <w:rFonts w:eastAsia="Times New Roman"/>
              </w:rPr>
              <w:t>Jana Rusevová</w:t>
            </w:r>
          </w:p>
          <w:p w14:paraId="69116995" w14:textId="77777777" w:rsidR="00B40BC3" w:rsidRPr="007616FD" w:rsidRDefault="00B40BC3" w:rsidP="00B40BC3">
            <w:pPr>
              <w:spacing w:after="0" w:line="240" w:lineRule="auto"/>
              <w:rPr>
                <w:rFonts w:eastAsia="Times New Roman"/>
              </w:rPr>
            </w:pPr>
            <w:r w:rsidRPr="007616FD">
              <w:rPr>
                <w:rFonts w:eastAsia="Times New Roman"/>
              </w:rPr>
              <w:t>Zastupuje:</w:t>
            </w:r>
          </w:p>
          <w:p w14:paraId="4DF444E2" w14:textId="315E6054" w:rsidR="00B40BC3" w:rsidRPr="007616FD" w:rsidRDefault="00F30DD1" w:rsidP="006A3936">
            <w:pPr>
              <w:spacing w:after="0" w:line="240" w:lineRule="auto"/>
              <w:rPr>
                <w:rFonts w:eastAsia="Times New Roman"/>
              </w:rPr>
            </w:pPr>
            <w:r w:rsidRPr="007616FD">
              <w:t xml:space="preserve">PhDr. Bc. Dagmar Vincze, Ph.D. </w:t>
            </w:r>
            <w:r w:rsidR="00B40BC3" w:rsidRPr="007616FD">
              <w:rPr>
                <w:rFonts w:eastAsia="Times New Roman"/>
              </w:rPr>
              <w:t>Ing. Bc. Alena Divišová</w:t>
            </w:r>
          </w:p>
        </w:tc>
        <w:tc>
          <w:tcPr>
            <w:tcW w:w="2644"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276A65EB" w14:textId="77777777" w:rsidR="00D43556" w:rsidRPr="007616FD" w:rsidRDefault="00D43556" w:rsidP="00D43556">
            <w:pPr>
              <w:spacing w:after="0" w:line="240" w:lineRule="auto"/>
              <w:rPr>
                <w:rFonts w:eastAsia="Times New Roman"/>
              </w:rPr>
            </w:pPr>
            <w:r w:rsidRPr="007616FD">
              <w:rPr>
                <w:rFonts w:eastAsia="Times New Roman"/>
              </w:rPr>
              <w:t>Vedoucí kanceláře:</w:t>
            </w:r>
          </w:p>
          <w:p w14:paraId="37D4A1D8" w14:textId="77777777" w:rsidR="00D43556" w:rsidRPr="007616FD" w:rsidRDefault="00D43556" w:rsidP="00D43556">
            <w:pPr>
              <w:spacing w:after="0" w:line="240" w:lineRule="auto"/>
              <w:rPr>
                <w:rFonts w:eastAsia="Times New Roman"/>
              </w:rPr>
            </w:pPr>
            <w:r w:rsidRPr="007616FD">
              <w:rPr>
                <w:rFonts w:eastAsia="Times New Roman"/>
              </w:rPr>
              <w:t>Běla Kotoučková</w:t>
            </w:r>
          </w:p>
          <w:p w14:paraId="73519B28" w14:textId="77777777" w:rsidR="00D43556" w:rsidRPr="007616FD" w:rsidRDefault="00D43556" w:rsidP="00D43556">
            <w:pPr>
              <w:spacing w:after="0" w:line="240" w:lineRule="auto"/>
              <w:rPr>
                <w:rFonts w:eastAsia="Times New Roman"/>
              </w:rPr>
            </w:pPr>
          </w:p>
          <w:p w14:paraId="1CBA3682" w14:textId="77777777" w:rsidR="00D43556" w:rsidRPr="007616FD" w:rsidRDefault="00D43556" w:rsidP="00D43556">
            <w:pPr>
              <w:spacing w:after="0" w:line="240" w:lineRule="auto"/>
              <w:rPr>
                <w:rFonts w:eastAsia="Times New Roman"/>
              </w:rPr>
            </w:pPr>
            <w:r w:rsidRPr="007616FD">
              <w:rPr>
                <w:rFonts w:eastAsia="Times New Roman"/>
              </w:rPr>
              <w:t>Zastupují:</w:t>
            </w:r>
          </w:p>
          <w:p w14:paraId="2EC9DF23" w14:textId="2DD44EBA" w:rsidR="00D43556" w:rsidRPr="007616FD" w:rsidRDefault="00D43556" w:rsidP="00D43556">
            <w:pPr>
              <w:spacing w:after="0" w:line="240" w:lineRule="auto"/>
              <w:rPr>
                <w:rFonts w:eastAsia="Times New Roman"/>
              </w:rPr>
            </w:pPr>
            <w:r w:rsidRPr="007616FD">
              <w:rPr>
                <w:rFonts w:eastAsia="Times New Roman"/>
              </w:rPr>
              <w:t>Karol</w:t>
            </w:r>
            <w:r w:rsidR="00F27411" w:rsidRPr="007616FD">
              <w:rPr>
                <w:rFonts w:eastAsia="Times New Roman"/>
              </w:rPr>
              <w:t>i</w:t>
            </w:r>
            <w:r w:rsidRPr="007616FD">
              <w:rPr>
                <w:rFonts w:eastAsia="Times New Roman"/>
              </w:rPr>
              <w:t>na Marešová</w:t>
            </w:r>
          </w:p>
          <w:p w14:paraId="11820740" w14:textId="77777777" w:rsidR="00D43556" w:rsidRPr="007616FD" w:rsidRDefault="00D43556" w:rsidP="00D43556">
            <w:pPr>
              <w:spacing w:after="0" w:line="240" w:lineRule="auto"/>
              <w:rPr>
                <w:rFonts w:eastAsia="Times New Roman"/>
              </w:rPr>
            </w:pPr>
            <w:r w:rsidRPr="007616FD">
              <w:rPr>
                <w:rFonts w:eastAsia="Times New Roman"/>
              </w:rPr>
              <w:t>Romana Lipovská</w:t>
            </w:r>
          </w:p>
          <w:p w14:paraId="445CEB4E" w14:textId="77777777" w:rsidR="00D43556" w:rsidRPr="007616FD" w:rsidRDefault="00D43556" w:rsidP="00D43556">
            <w:pPr>
              <w:spacing w:after="0" w:line="240" w:lineRule="auto"/>
              <w:rPr>
                <w:rFonts w:eastAsia="Times New Roman"/>
              </w:rPr>
            </w:pPr>
          </w:p>
          <w:p w14:paraId="3BBBECFF" w14:textId="77777777" w:rsidR="00D43556" w:rsidRPr="007616FD" w:rsidRDefault="00D43556" w:rsidP="00D43556">
            <w:pPr>
              <w:spacing w:after="0" w:line="240" w:lineRule="auto"/>
              <w:rPr>
                <w:rFonts w:eastAsia="Times New Roman"/>
              </w:rPr>
            </w:pPr>
            <w:r w:rsidRPr="007616FD">
              <w:rPr>
                <w:rFonts w:eastAsia="Times New Roman"/>
              </w:rPr>
              <w:t>Rejstříková vedoucí:</w:t>
            </w:r>
          </w:p>
          <w:p w14:paraId="337FCE6D" w14:textId="2CE5833A" w:rsidR="00D43556" w:rsidRPr="007616FD" w:rsidRDefault="00D43556" w:rsidP="00D43556">
            <w:pPr>
              <w:spacing w:after="0" w:line="240" w:lineRule="auto"/>
              <w:rPr>
                <w:rFonts w:eastAsia="Times New Roman"/>
              </w:rPr>
            </w:pPr>
            <w:r w:rsidRPr="007616FD">
              <w:rPr>
                <w:rFonts w:eastAsia="Times New Roman"/>
              </w:rPr>
              <w:t>Karol</w:t>
            </w:r>
            <w:r w:rsidR="00F27411" w:rsidRPr="007616FD">
              <w:rPr>
                <w:rFonts w:eastAsia="Times New Roman"/>
              </w:rPr>
              <w:t>i</w:t>
            </w:r>
            <w:r w:rsidRPr="007616FD">
              <w:rPr>
                <w:rFonts w:eastAsia="Times New Roman"/>
              </w:rPr>
              <w:t>na Marešová</w:t>
            </w:r>
          </w:p>
          <w:p w14:paraId="531D559E" w14:textId="77777777" w:rsidR="00D43556" w:rsidRPr="007616FD" w:rsidRDefault="00D43556" w:rsidP="00B40BC3">
            <w:pPr>
              <w:spacing w:after="0" w:line="240" w:lineRule="auto"/>
              <w:rPr>
                <w:rFonts w:eastAsia="Times New Roman"/>
              </w:rPr>
            </w:pPr>
          </w:p>
          <w:p w14:paraId="30C3F490" w14:textId="684FA943" w:rsidR="00B40BC3" w:rsidRPr="007616FD" w:rsidRDefault="00B40BC3" w:rsidP="00B40BC3">
            <w:pPr>
              <w:spacing w:after="0" w:line="240" w:lineRule="auto"/>
              <w:rPr>
                <w:rFonts w:eastAsia="Times New Roman"/>
              </w:rPr>
            </w:pPr>
            <w:r w:rsidRPr="007616FD">
              <w:rPr>
                <w:rFonts w:eastAsia="Times New Roman"/>
              </w:rPr>
              <w:t>Asistent:</w:t>
            </w:r>
          </w:p>
          <w:p w14:paraId="42BFE422" w14:textId="47DDBCA8" w:rsidR="00187530" w:rsidRPr="007616FD" w:rsidRDefault="00187530" w:rsidP="00187530">
            <w:pPr>
              <w:autoSpaceDE w:val="0"/>
              <w:autoSpaceDN w:val="0"/>
              <w:adjustRightInd w:val="0"/>
              <w:spacing w:after="0" w:line="240" w:lineRule="auto"/>
              <w:jc w:val="both"/>
              <w:rPr>
                <w:bCs/>
              </w:rPr>
            </w:pPr>
            <w:r w:rsidRPr="007616FD">
              <w:rPr>
                <w:bCs/>
              </w:rPr>
              <w:t xml:space="preserve">Mgr. Jakub Kantor – asistent JUDr. Lukáše Hloucha, Ph.D. </w:t>
            </w:r>
          </w:p>
          <w:p w14:paraId="569FB614" w14:textId="77777777" w:rsidR="00187530" w:rsidRPr="007616FD" w:rsidRDefault="00187530" w:rsidP="00187530">
            <w:pPr>
              <w:autoSpaceDE w:val="0"/>
              <w:autoSpaceDN w:val="0"/>
              <w:adjustRightInd w:val="0"/>
              <w:ind w:left="709"/>
              <w:jc w:val="both"/>
              <w:rPr>
                <w:bCs/>
              </w:rPr>
            </w:pPr>
          </w:p>
          <w:p w14:paraId="6889F574" w14:textId="630BEE7B" w:rsidR="00187530" w:rsidRPr="007616FD" w:rsidRDefault="00187530" w:rsidP="00447257">
            <w:pPr>
              <w:spacing w:after="0" w:line="240" w:lineRule="auto"/>
              <w:rPr>
                <w:rFonts w:eastAsia="Times New Roman"/>
              </w:rPr>
            </w:pPr>
          </w:p>
        </w:tc>
      </w:tr>
      <w:tr w:rsidR="00B40BC3" w:rsidRPr="007616FD" w14:paraId="41F9C9D0" w14:textId="77777777" w:rsidTr="00FC0973">
        <w:trPr>
          <w:trHeight w:val="1127"/>
        </w:trPr>
        <w:tc>
          <w:tcPr>
            <w:tcW w:w="1031" w:type="dxa"/>
            <w:tcBorders>
              <w:top w:val="single" w:sz="4" w:space="0" w:color="000000"/>
              <w:left w:val="single" w:sz="4" w:space="0" w:color="000000"/>
              <w:bottom w:val="single" w:sz="4" w:space="0" w:color="000000"/>
            </w:tcBorders>
            <w:shd w:val="clear" w:color="auto" w:fill="auto"/>
            <w:tcMar>
              <w:left w:w="103" w:type="dxa"/>
            </w:tcMar>
          </w:tcPr>
          <w:p w14:paraId="2C642C5F" w14:textId="77777777" w:rsidR="00B40BC3" w:rsidRPr="007616FD" w:rsidRDefault="00B40BC3" w:rsidP="00B40BC3">
            <w:pPr>
              <w:spacing w:after="0" w:line="240" w:lineRule="auto"/>
              <w:rPr>
                <w:rFonts w:eastAsia="Times New Roman"/>
              </w:rPr>
            </w:pPr>
            <w:r w:rsidRPr="007616FD">
              <w:rPr>
                <w:rFonts w:eastAsia="Times New Roman"/>
              </w:rPr>
              <w:t>34 A</w:t>
            </w:r>
          </w:p>
          <w:p w14:paraId="1A0710B4" w14:textId="06271F81" w:rsidR="00B40BC3" w:rsidRPr="007616FD" w:rsidRDefault="00B40BC3" w:rsidP="00B40BC3">
            <w:pPr>
              <w:spacing w:after="0" w:line="240" w:lineRule="auto"/>
              <w:rPr>
                <w:rFonts w:eastAsia="Times New Roman"/>
              </w:rPr>
            </w:pPr>
          </w:p>
          <w:p w14:paraId="1C189B37" w14:textId="77777777" w:rsidR="00B40BC3" w:rsidRPr="007616FD" w:rsidRDefault="00EA3072" w:rsidP="00B40BC3">
            <w:pPr>
              <w:spacing w:after="0" w:line="240" w:lineRule="auto"/>
              <w:rPr>
                <w:rFonts w:eastAsia="Times New Roman"/>
              </w:rPr>
            </w:pPr>
            <w:r w:rsidRPr="007616FD">
              <w:rPr>
                <w:rFonts w:eastAsia="Times New Roman"/>
              </w:rPr>
              <w:t>3</w:t>
            </w:r>
            <w:r w:rsidR="00B40BC3" w:rsidRPr="007616FD">
              <w:rPr>
                <w:rFonts w:eastAsia="Times New Roman"/>
              </w:rPr>
              <w:t>4 Ad</w:t>
            </w:r>
          </w:p>
          <w:p w14:paraId="77074DF1" w14:textId="77777777" w:rsidR="00B40BC3" w:rsidRPr="007616FD" w:rsidRDefault="00B40BC3" w:rsidP="00B40BC3">
            <w:pPr>
              <w:spacing w:after="0" w:line="240" w:lineRule="auto"/>
              <w:rPr>
                <w:rFonts w:eastAsia="Times New Roman"/>
              </w:rPr>
            </w:pPr>
          </w:p>
          <w:p w14:paraId="6E4602E5" w14:textId="77777777" w:rsidR="00B40BC3" w:rsidRPr="007616FD" w:rsidRDefault="00B40BC3" w:rsidP="00B40BC3">
            <w:pPr>
              <w:spacing w:after="0" w:line="240" w:lineRule="auto"/>
              <w:rPr>
                <w:rFonts w:eastAsia="Times New Roman"/>
              </w:rPr>
            </w:pPr>
            <w:r w:rsidRPr="007616FD">
              <w:rPr>
                <w:rFonts w:eastAsia="Times New Roman"/>
              </w:rPr>
              <w:t>34 Az</w:t>
            </w:r>
          </w:p>
          <w:p w14:paraId="0EE9FE36" w14:textId="77777777" w:rsidR="00B40BC3" w:rsidRPr="007616FD" w:rsidRDefault="00B40BC3" w:rsidP="00B40BC3">
            <w:pPr>
              <w:spacing w:after="0" w:line="240" w:lineRule="auto"/>
              <w:rPr>
                <w:rFonts w:eastAsia="Times New Roman"/>
              </w:rPr>
            </w:pPr>
          </w:p>
          <w:p w14:paraId="41CA0A33" w14:textId="77777777" w:rsidR="00B40BC3" w:rsidRPr="007616FD" w:rsidRDefault="00B40BC3" w:rsidP="00B40BC3">
            <w:pPr>
              <w:spacing w:after="0" w:line="240" w:lineRule="auto"/>
              <w:rPr>
                <w:rFonts w:eastAsia="Times New Roman"/>
                <w:b/>
                <w:i/>
              </w:rPr>
            </w:pPr>
            <w:r w:rsidRPr="007616FD">
              <w:rPr>
                <w:rFonts w:eastAsia="Times New Roman"/>
              </w:rPr>
              <w:t>34 Na</w:t>
            </w:r>
          </w:p>
        </w:tc>
        <w:tc>
          <w:tcPr>
            <w:tcW w:w="3827" w:type="dxa"/>
            <w:tcBorders>
              <w:top w:val="single" w:sz="4" w:space="0" w:color="000000"/>
              <w:left w:val="single" w:sz="4" w:space="0" w:color="000000"/>
              <w:bottom w:val="single" w:sz="4" w:space="0" w:color="000000"/>
            </w:tcBorders>
            <w:shd w:val="clear" w:color="auto" w:fill="auto"/>
            <w:tcMar>
              <w:left w:w="103" w:type="dxa"/>
            </w:tcMar>
          </w:tcPr>
          <w:p w14:paraId="7EF62349" w14:textId="77777777" w:rsidR="00B40BC3" w:rsidRPr="007616FD" w:rsidRDefault="00E6350F" w:rsidP="00B40BC3">
            <w:pPr>
              <w:spacing w:after="0" w:line="240" w:lineRule="auto"/>
              <w:jc w:val="both"/>
            </w:pPr>
            <w:r w:rsidRPr="007616FD">
              <w:rPr>
                <w:rFonts w:eastAsia="Times New Roman"/>
              </w:rPr>
              <w:t>Jako v odd. 2</w:t>
            </w:r>
            <w:r w:rsidR="00EA3072" w:rsidRPr="007616FD">
              <w:rPr>
                <w:rFonts w:eastAsia="Times New Roman"/>
              </w:rPr>
              <w:t>2 A</w:t>
            </w:r>
            <w:r w:rsidR="00B40BC3" w:rsidRPr="007616FD">
              <w:t>:</w:t>
            </w:r>
          </w:p>
          <w:p w14:paraId="7C2C8A4C" w14:textId="7679CBC8" w:rsidR="00E87C0B" w:rsidRPr="007616FD" w:rsidRDefault="00E87C0B" w:rsidP="00FC0973">
            <w:pPr>
              <w:pStyle w:val="Odstavecseseznamem"/>
              <w:ind w:left="34"/>
              <w:jc w:val="both"/>
            </w:pPr>
            <w:r w:rsidRPr="007616FD">
              <w:t>2/</w:t>
            </w:r>
            <w:r w:rsidR="00FC0973" w:rsidRPr="007616FD">
              <w:t>11</w:t>
            </w:r>
            <w:r w:rsidRPr="007616FD">
              <w:t xml:space="preserve"> nápadu</w:t>
            </w:r>
            <w:r w:rsidR="00FC0973" w:rsidRPr="007616FD">
              <w:t>.</w:t>
            </w:r>
          </w:p>
          <w:p w14:paraId="03D57E7E" w14:textId="77777777" w:rsidR="00E5587F" w:rsidRPr="007616FD" w:rsidRDefault="00E6350F" w:rsidP="00B40BC3">
            <w:pPr>
              <w:spacing w:after="0" w:line="240" w:lineRule="auto"/>
              <w:jc w:val="both"/>
              <w:rPr>
                <w:rFonts w:eastAsia="Times New Roman"/>
              </w:rPr>
            </w:pPr>
            <w:r w:rsidRPr="007616FD">
              <w:rPr>
                <w:rFonts w:eastAsia="Times New Roman"/>
              </w:rPr>
              <w:t>Jako v odd. 2</w:t>
            </w:r>
            <w:r w:rsidR="00B40BC3" w:rsidRPr="007616FD">
              <w:rPr>
                <w:rFonts w:eastAsia="Times New Roman"/>
              </w:rPr>
              <w:t>2 Ad</w:t>
            </w:r>
            <w:r w:rsidR="00EA3072" w:rsidRPr="007616FD">
              <w:rPr>
                <w:rFonts w:eastAsia="Times New Roman"/>
              </w:rPr>
              <w:t>:</w:t>
            </w:r>
          </w:p>
          <w:p w14:paraId="30626537" w14:textId="5644C33C" w:rsidR="00B40BC3" w:rsidRPr="007616FD" w:rsidRDefault="00703CEC" w:rsidP="00B40BC3">
            <w:pPr>
              <w:spacing w:after="0" w:line="240" w:lineRule="auto"/>
              <w:jc w:val="both"/>
              <w:rPr>
                <w:rFonts w:eastAsia="Times New Roman"/>
              </w:rPr>
            </w:pPr>
            <w:r w:rsidRPr="007616FD">
              <w:t>2</w:t>
            </w:r>
            <w:r w:rsidR="00A3199E" w:rsidRPr="007616FD">
              <w:t>/</w:t>
            </w:r>
            <w:r w:rsidR="00FC0973" w:rsidRPr="007616FD">
              <w:t>11</w:t>
            </w:r>
            <w:r w:rsidR="00E5587F" w:rsidRPr="007616FD">
              <w:t xml:space="preserve"> nápadu.</w:t>
            </w:r>
          </w:p>
          <w:p w14:paraId="49D1C6B9" w14:textId="77777777" w:rsidR="00E5587F" w:rsidRPr="007616FD" w:rsidRDefault="00E6350F" w:rsidP="00B40BC3">
            <w:pPr>
              <w:spacing w:after="0" w:line="240" w:lineRule="auto"/>
              <w:jc w:val="both"/>
              <w:rPr>
                <w:rFonts w:eastAsia="Times New Roman"/>
              </w:rPr>
            </w:pPr>
            <w:r w:rsidRPr="007616FD">
              <w:rPr>
                <w:rFonts w:eastAsia="Times New Roman"/>
              </w:rPr>
              <w:t>Jako v odd. 2</w:t>
            </w:r>
            <w:r w:rsidR="00B40BC3" w:rsidRPr="007616FD">
              <w:rPr>
                <w:rFonts w:eastAsia="Times New Roman"/>
              </w:rPr>
              <w:t>2 Az</w:t>
            </w:r>
            <w:r w:rsidR="00EA3072" w:rsidRPr="007616FD">
              <w:rPr>
                <w:rFonts w:eastAsia="Times New Roman"/>
              </w:rPr>
              <w:t>:</w:t>
            </w:r>
          </w:p>
          <w:p w14:paraId="0FC17596" w14:textId="1CA727D9" w:rsidR="00006C44" w:rsidRPr="007616FD" w:rsidRDefault="00703CEC" w:rsidP="00B40BC3">
            <w:pPr>
              <w:spacing w:after="0" w:line="240" w:lineRule="auto"/>
              <w:jc w:val="both"/>
            </w:pPr>
            <w:r w:rsidRPr="007616FD">
              <w:t>2</w:t>
            </w:r>
            <w:r w:rsidR="00A3199E" w:rsidRPr="007616FD">
              <w:t>/</w:t>
            </w:r>
            <w:r w:rsidR="00E87C0B" w:rsidRPr="007616FD">
              <w:t>11</w:t>
            </w:r>
            <w:r w:rsidR="00E5587F" w:rsidRPr="007616FD">
              <w:t xml:space="preserve"> nápadu.</w:t>
            </w:r>
          </w:p>
          <w:p w14:paraId="0BC8AED2" w14:textId="77777777" w:rsidR="00B40BC3" w:rsidRPr="007616FD" w:rsidRDefault="00B40BC3" w:rsidP="00B40BC3">
            <w:pPr>
              <w:spacing w:after="0" w:line="240" w:lineRule="auto"/>
              <w:jc w:val="both"/>
              <w:rPr>
                <w:rFonts w:eastAsia="Times New Roman"/>
                <w:b/>
                <w:i/>
              </w:rPr>
            </w:pPr>
            <w:r w:rsidRPr="007616FD">
              <w:rPr>
                <w:rFonts w:eastAsia="Times New Roman"/>
              </w:rPr>
              <w:t>Nejasná, neúplná podání a dožádání.</w:t>
            </w:r>
          </w:p>
        </w:tc>
        <w:tc>
          <w:tcPr>
            <w:tcW w:w="2126" w:type="dxa"/>
            <w:tcBorders>
              <w:top w:val="single" w:sz="4" w:space="0" w:color="000000"/>
              <w:left w:val="single" w:sz="4" w:space="0" w:color="000000"/>
              <w:bottom w:val="single" w:sz="4" w:space="0" w:color="000000"/>
            </w:tcBorders>
            <w:shd w:val="clear" w:color="auto" w:fill="auto"/>
            <w:tcMar>
              <w:left w:w="103" w:type="dxa"/>
            </w:tcMar>
          </w:tcPr>
          <w:p w14:paraId="0B4F406F" w14:textId="77777777" w:rsidR="00B40179" w:rsidRPr="007616FD" w:rsidRDefault="00B40179" w:rsidP="0003090A">
            <w:pPr>
              <w:spacing w:after="0" w:line="240" w:lineRule="auto"/>
            </w:pPr>
            <w:r w:rsidRPr="007616FD">
              <w:t>Mgr</w:t>
            </w:r>
            <w:r w:rsidR="00E5587F" w:rsidRPr="007616FD">
              <w:t>. et Mgr. Lenka Bahýľová, Ph.D.</w:t>
            </w:r>
          </w:p>
          <w:p w14:paraId="7A678AC8" w14:textId="77777777" w:rsidR="00E5587F" w:rsidRPr="007616FD" w:rsidRDefault="00E5587F" w:rsidP="0003090A">
            <w:pPr>
              <w:spacing w:after="0" w:line="240" w:lineRule="auto"/>
              <w:rPr>
                <w:rFonts w:eastAsia="Times New Roman"/>
              </w:rPr>
            </w:pPr>
            <w:r w:rsidRPr="007616FD">
              <w:t>– samosoudkyně</w:t>
            </w:r>
          </w:p>
        </w:tc>
        <w:tc>
          <w:tcPr>
            <w:tcW w:w="2410" w:type="dxa"/>
            <w:tcBorders>
              <w:top w:val="single" w:sz="4" w:space="0" w:color="000000"/>
              <w:left w:val="single" w:sz="4" w:space="0" w:color="000000"/>
              <w:bottom w:val="single" w:sz="4" w:space="0" w:color="000000"/>
            </w:tcBorders>
            <w:shd w:val="clear" w:color="auto" w:fill="auto"/>
            <w:tcMar>
              <w:left w:w="103" w:type="dxa"/>
            </w:tcMar>
          </w:tcPr>
          <w:p w14:paraId="71441E27" w14:textId="77777777" w:rsidR="00B40BC3" w:rsidRPr="007616FD" w:rsidRDefault="00B40BC3" w:rsidP="00B40BC3">
            <w:pPr>
              <w:snapToGrid w:val="0"/>
              <w:spacing w:after="0" w:line="240" w:lineRule="auto"/>
              <w:rPr>
                <w:rFonts w:eastAsia="Times New Roman"/>
                <w:b/>
                <w:i/>
              </w:rPr>
            </w:pPr>
          </w:p>
        </w:tc>
        <w:tc>
          <w:tcPr>
            <w:tcW w:w="1276" w:type="dxa"/>
            <w:tcBorders>
              <w:top w:val="single" w:sz="4" w:space="0" w:color="000000"/>
              <w:left w:val="single" w:sz="4" w:space="0" w:color="000000"/>
              <w:bottom w:val="single" w:sz="4" w:space="0" w:color="000000"/>
            </w:tcBorders>
            <w:shd w:val="clear" w:color="auto" w:fill="auto"/>
            <w:tcMar>
              <w:left w:w="103" w:type="dxa"/>
            </w:tcMar>
          </w:tcPr>
          <w:p w14:paraId="5D45B5FA" w14:textId="77777777" w:rsidR="00B40BC3" w:rsidRPr="007616FD" w:rsidRDefault="00B40BC3" w:rsidP="00B40BC3">
            <w:pPr>
              <w:spacing w:after="0" w:line="240" w:lineRule="auto"/>
              <w:rPr>
                <w:rFonts w:eastAsia="Times New Roman"/>
                <w:b/>
                <w:i/>
              </w:rPr>
            </w:pPr>
            <w:r w:rsidRPr="007616FD">
              <w:rPr>
                <w:rFonts w:eastAsia="Times New Roman"/>
              </w:rPr>
              <w:t xml:space="preserve">Odd. v poř. 41, </w:t>
            </w:r>
            <w:r w:rsidR="007D5912" w:rsidRPr="007616FD">
              <w:rPr>
                <w:rFonts w:eastAsia="Times New Roman"/>
              </w:rPr>
              <w:t xml:space="preserve">56, </w:t>
            </w:r>
            <w:r w:rsidR="00C6349B" w:rsidRPr="007616FD">
              <w:rPr>
                <w:rFonts w:eastAsia="Times New Roman"/>
              </w:rPr>
              <w:t xml:space="preserve">22, </w:t>
            </w:r>
            <w:r w:rsidRPr="007616FD">
              <w:rPr>
                <w:rFonts w:eastAsia="Times New Roman"/>
              </w:rPr>
              <w:t>32, 33</w:t>
            </w:r>
          </w:p>
        </w:tc>
        <w:tc>
          <w:tcPr>
            <w:tcW w:w="1276" w:type="dxa"/>
            <w:tcBorders>
              <w:top w:val="single" w:sz="4" w:space="0" w:color="000000"/>
              <w:left w:val="single" w:sz="4" w:space="0" w:color="000000"/>
              <w:bottom w:val="single" w:sz="4" w:space="0" w:color="000000"/>
            </w:tcBorders>
            <w:shd w:val="clear" w:color="auto" w:fill="auto"/>
            <w:tcMar>
              <w:left w:w="103" w:type="dxa"/>
            </w:tcMar>
          </w:tcPr>
          <w:p w14:paraId="566322BE" w14:textId="1EB4E350" w:rsidR="00B40BC3" w:rsidRPr="007616FD" w:rsidRDefault="0088716C" w:rsidP="00B40BC3">
            <w:pPr>
              <w:spacing w:after="0" w:line="240" w:lineRule="auto"/>
              <w:rPr>
                <w:rFonts w:eastAsia="Times New Roman"/>
              </w:rPr>
            </w:pPr>
            <w:r w:rsidRPr="007616FD">
              <w:rPr>
                <w:rFonts w:eastAsia="Times New Roman"/>
              </w:rPr>
              <w:t>Mgr</w:t>
            </w:r>
            <w:r w:rsidR="009E7421" w:rsidRPr="007616FD">
              <w:rPr>
                <w:rFonts w:eastAsia="Times New Roman"/>
              </w:rPr>
              <w:t xml:space="preserve">. </w:t>
            </w:r>
            <w:r w:rsidR="00B40BC3" w:rsidRPr="007616FD">
              <w:rPr>
                <w:rFonts w:eastAsia="Times New Roman"/>
              </w:rPr>
              <w:t>Jana Rusevová</w:t>
            </w:r>
          </w:p>
          <w:p w14:paraId="3438B495" w14:textId="77777777" w:rsidR="00B40BC3" w:rsidRPr="007616FD" w:rsidRDefault="00B40BC3" w:rsidP="00B40BC3">
            <w:pPr>
              <w:spacing w:after="0" w:line="240" w:lineRule="auto"/>
              <w:rPr>
                <w:rFonts w:eastAsia="Times New Roman"/>
              </w:rPr>
            </w:pPr>
            <w:r w:rsidRPr="007616FD">
              <w:rPr>
                <w:rFonts w:eastAsia="Times New Roman"/>
              </w:rPr>
              <w:t>Zastupuje:</w:t>
            </w:r>
          </w:p>
          <w:p w14:paraId="562B0A21" w14:textId="00FAEFDF" w:rsidR="00F30DD1" w:rsidRPr="007616FD" w:rsidRDefault="00B40BC3" w:rsidP="006A3936">
            <w:pPr>
              <w:spacing w:after="0" w:line="240" w:lineRule="auto"/>
              <w:rPr>
                <w:rFonts w:eastAsia="Times New Roman"/>
                <w:b/>
                <w:i/>
              </w:rPr>
            </w:pPr>
            <w:r w:rsidRPr="007616FD">
              <w:rPr>
                <w:rFonts w:eastAsia="Times New Roman"/>
              </w:rPr>
              <w:t xml:space="preserve">Ing. Bc. Alena Divišová, </w:t>
            </w:r>
            <w:r w:rsidR="00F30DD1" w:rsidRPr="007616FD">
              <w:t xml:space="preserve">PhDr. Bc. Dagmar Vincze, Ph.D. </w:t>
            </w:r>
          </w:p>
        </w:tc>
        <w:tc>
          <w:tcPr>
            <w:tcW w:w="2644"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5FA2CDC4" w14:textId="77777777" w:rsidR="00D43556" w:rsidRPr="007616FD" w:rsidRDefault="00D43556" w:rsidP="00D43556">
            <w:pPr>
              <w:spacing w:after="0" w:line="240" w:lineRule="auto"/>
              <w:rPr>
                <w:rFonts w:eastAsia="Times New Roman"/>
              </w:rPr>
            </w:pPr>
            <w:r w:rsidRPr="007616FD">
              <w:rPr>
                <w:rFonts w:eastAsia="Times New Roman"/>
              </w:rPr>
              <w:t>Vedoucí kanceláře:</w:t>
            </w:r>
          </w:p>
          <w:p w14:paraId="03BCD0C4" w14:textId="77777777" w:rsidR="00D43556" w:rsidRPr="007616FD" w:rsidRDefault="00D43556" w:rsidP="00D43556">
            <w:pPr>
              <w:spacing w:after="0" w:line="240" w:lineRule="auto"/>
              <w:rPr>
                <w:rFonts w:eastAsia="Times New Roman"/>
              </w:rPr>
            </w:pPr>
            <w:r w:rsidRPr="007616FD">
              <w:rPr>
                <w:rFonts w:eastAsia="Times New Roman"/>
              </w:rPr>
              <w:t>Běla Kotoučková</w:t>
            </w:r>
          </w:p>
          <w:p w14:paraId="7DA1ACA4" w14:textId="77777777" w:rsidR="00D43556" w:rsidRPr="007616FD" w:rsidRDefault="00D43556" w:rsidP="00D43556">
            <w:pPr>
              <w:spacing w:after="0" w:line="240" w:lineRule="auto"/>
              <w:rPr>
                <w:rFonts w:eastAsia="Times New Roman"/>
              </w:rPr>
            </w:pPr>
          </w:p>
          <w:p w14:paraId="3E690DAF" w14:textId="77777777" w:rsidR="00D43556" w:rsidRPr="007616FD" w:rsidRDefault="00D43556" w:rsidP="00D43556">
            <w:pPr>
              <w:spacing w:after="0" w:line="240" w:lineRule="auto"/>
              <w:rPr>
                <w:rFonts w:eastAsia="Times New Roman"/>
              </w:rPr>
            </w:pPr>
            <w:r w:rsidRPr="007616FD">
              <w:rPr>
                <w:rFonts w:eastAsia="Times New Roman"/>
              </w:rPr>
              <w:t>Zastupují:</w:t>
            </w:r>
          </w:p>
          <w:p w14:paraId="5F3EC106" w14:textId="142802CF" w:rsidR="00D43556" w:rsidRPr="007616FD" w:rsidRDefault="00D43556" w:rsidP="00D43556">
            <w:pPr>
              <w:spacing w:after="0" w:line="240" w:lineRule="auto"/>
              <w:rPr>
                <w:rFonts w:eastAsia="Times New Roman"/>
              </w:rPr>
            </w:pPr>
            <w:r w:rsidRPr="007616FD">
              <w:rPr>
                <w:rFonts w:eastAsia="Times New Roman"/>
              </w:rPr>
              <w:t>Karol</w:t>
            </w:r>
            <w:r w:rsidR="00F27411" w:rsidRPr="007616FD">
              <w:rPr>
                <w:rFonts w:eastAsia="Times New Roman"/>
              </w:rPr>
              <w:t>i</w:t>
            </w:r>
            <w:r w:rsidRPr="007616FD">
              <w:rPr>
                <w:rFonts w:eastAsia="Times New Roman"/>
              </w:rPr>
              <w:t>na Marešová</w:t>
            </w:r>
          </w:p>
          <w:p w14:paraId="057FE3D7" w14:textId="77777777" w:rsidR="00D43556" w:rsidRPr="007616FD" w:rsidRDefault="00D43556" w:rsidP="00D43556">
            <w:pPr>
              <w:spacing w:after="0" w:line="240" w:lineRule="auto"/>
              <w:rPr>
                <w:rFonts w:eastAsia="Times New Roman"/>
              </w:rPr>
            </w:pPr>
            <w:r w:rsidRPr="007616FD">
              <w:rPr>
                <w:rFonts w:eastAsia="Times New Roman"/>
              </w:rPr>
              <w:t>Romana Lipovská</w:t>
            </w:r>
          </w:p>
          <w:p w14:paraId="16546EB9" w14:textId="77777777" w:rsidR="00D43556" w:rsidRPr="007616FD" w:rsidRDefault="00D43556" w:rsidP="00D43556">
            <w:pPr>
              <w:spacing w:after="0" w:line="240" w:lineRule="auto"/>
              <w:rPr>
                <w:rFonts w:eastAsia="Times New Roman"/>
              </w:rPr>
            </w:pPr>
          </w:p>
          <w:p w14:paraId="40286ADA" w14:textId="77777777" w:rsidR="00D43556" w:rsidRPr="007616FD" w:rsidRDefault="00D43556" w:rsidP="00D43556">
            <w:pPr>
              <w:spacing w:after="0" w:line="240" w:lineRule="auto"/>
              <w:rPr>
                <w:rFonts w:eastAsia="Times New Roman"/>
              </w:rPr>
            </w:pPr>
            <w:r w:rsidRPr="007616FD">
              <w:rPr>
                <w:rFonts w:eastAsia="Times New Roman"/>
              </w:rPr>
              <w:t>Rejstříková vedoucí:</w:t>
            </w:r>
          </w:p>
          <w:p w14:paraId="6997F726" w14:textId="4C9C55BC" w:rsidR="00D43556" w:rsidRPr="007616FD" w:rsidRDefault="00D43556" w:rsidP="00D43556">
            <w:pPr>
              <w:spacing w:after="0" w:line="240" w:lineRule="auto"/>
              <w:rPr>
                <w:rFonts w:eastAsia="Times New Roman"/>
              </w:rPr>
            </w:pPr>
            <w:r w:rsidRPr="007616FD">
              <w:rPr>
                <w:rFonts w:eastAsia="Times New Roman"/>
              </w:rPr>
              <w:t>Jana Galiová</w:t>
            </w:r>
          </w:p>
          <w:p w14:paraId="7CFD0120" w14:textId="77777777" w:rsidR="00B40BC3" w:rsidRPr="007616FD" w:rsidRDefault="00B40BC3" w:rsidP="00B40BC3">
            <w:pPr>
              <w:spacing w:after="0" w:line="240" w:lineRule="auto"/>
              <w:rPr>
                <w:rFonts w:eastAsia="Times New Roman"/>
              </w:rPr>
            </w:pPr>
          </w:p>
          <w:p w14:paraId="112134F8" w14:textId="0E22C5AF" w:rsidR="00B75978" w:rsidRPr="007616FD" w:rsidRDefault="00F67D99" w:rsidP="00F67D99">
            <w:pPr>
              <w:spacing w:after="0" w:line="240" w:lineRule="auto"/>
              <w:rPr>
                <w:rFonts w:eastAsia="Times New Roman"/>
              </w:rPr>
            </w:pPr>
            <w:r w:rsidRPr="007616FD">
              <w:t xml:space="preserve">Mgr. Barbora Nevřivová – asistentka </w:t>
            </w:r>
            <w:r w:rsidR="00B75978" w:rsidRPr="007616FD">
              <w:t xml:space="preserve">Mgr. et Mgr. Lenky Bahýľové, Ph.D. </w:t>
            </w:r>
          </w:p>
        </w:tc>
      </w:tr>
      <w:tr w:rsidR="00B40BC3" w:rsidRPr="007616FD" w14:paraId="4410B83C" w14:textId="77777777" w:rsidTr="00FC0973">
        <w:trPr>
          <w:trHeight w:val="577"/>
        </w:trPr>
        <w:tc>
          <w:tcPr>
            <w:tcW w:w="1031" w:type="dxa"/>
            <w:tcBorders>
              <w:top w:val="single" w:sz="4" w:space="0" w:color="000000"/>
              <w:left w:val="single" w:sz="4" w:space="0" w:color="000000"/>
              <w:bottom w:val="single" w:sz="4" w:space="0" w:color="000000"/>
            </w:tcBorders>
            <w:shd w:val="clear" w:color="auto" w:fill="auto"/>
            <w:tcMar>
              <w:left w:w="103" w:type="dxa"/>
            </w:tcMar>
          </w:tcPr>
          <w:p w14:paraId="26C0017D" w14:textId="77777777" w:rsidR="00B40BC3" w:rsidRPr="007616FD" w:rsidRDefault="00B40BC3" w:rsidP="00B40BC3">
            <w:pPr>
              <w:spacing w:after="0" w:line="240" w:lineRule="auto"/>
              <w:rPr>
                <w:rFonts w:eastAsia="Times New Roman"/>
              </w:rPr>
            </w:pPr>
            <w:r w:rsidRPr="007616FD">
              <w:rPr>
                <w:rFonts w:eastAsia="Times New Roman"/>
              </w:rPr>
              <w:t>41 A</w:t>
            </w:r>
          </w:p>
          <w:p w14:paraId="2F05D27B" w14:textId="5DADA949" w:rsidR="00B40BC3" w:rsidRPr="007616FD" w:rsidRDefault="00B40BC3" w:rsidP="00B40BC3">
            <w:pPr>
              <w:spacing w:after="0" w:line="240" w:lineRule="auto"/>
              <w:rPr>
                <w:rFonts w:eastAsia="Times New Roman"/>
              </w:rPr>
            </w:pPr>
          </w:p>
          <w:p w14:paraId="0D6889C2" w14:textId="77777777" w:rsidR="00B40BC3" w:rsidRPr="007616FD" w:rsidRDefault="00B40BC3" w:rsidP="00B40BC3">
            <w:pPr>
              <w:spacing w:after="0" w:line="240" w:lineRule="auto"/>
              <w:rPr>
                <w:rFonts w:eastAsia="Times New Roman"/>
              </w:rPr>
            </w:pPr>
            <w:r w:rsidRPr="007616FD">
              <w:rPr>
                <w:rFonts w:eastAsia="Times New Roman"/>
              </w:rPr>
              <w:t>41 Ad</w:t>
            </w:r>
          </w:p>
          <w:p w14:paraId="7E799F7B" w14:textId="77777777" w:rsidR="00B40BC3" w:rsidRPr="007616FD" w:rsidRDefault="00B40BC3" w:rsidP="00B40BC3">
            <w:pPr>
              <w:spacing w:after="0" w:line="240" w:lineRule="auto"/>
              <w:rPr>
                <w:rFonts w:eastAsia="Times New Roman"/>
              </w:rPr>
            </w:pPr>
          </w:p>
          <w:p w14:paraId="1AE820E1" w14:textId="77777777" w:rsidR="00B40BC3" w:rsidRPr="007616FD" w:rsidRDefault="00B40BC3" w:rsidP="00B40BC3">
            <w:pPr>
              <w:spacing w:after="0" w:line="240" w:lineRule="auto"/>
              <w:rPr>
                <w:rFonts w:eastAsia="Times New Roman"/>
              </w:rPr>
            </w:pPr>
            <w:r w:rsidRPr="007616FD">
              <w:rPr>
                <w:rFonts w:eastAsia="Times New Roman"/>
              </w:rPr>
              <w:t>41 Az</w:t>
            </w:r>
          </w:p>
          <w:p w14:paraId="5642207E" w14:textId="77777777" w:rsidR="00B40BC3" w:rsidRPr="007616FD" w:rsidRDefault="00B40BC3" w:rsidP="00B40BC3">
            <w:pPr>
              <w:spacing w:after="0" w:line="240" w:lineRule="auto"/>
              <w:rPr>
                <w:rFonts w:eastAsia="Times New Roman"/>
              </w:rPr>
            </w:pPr>
          </w:p>
          <w:p w14:paraId="41E569ED" w14:textId="77777777" w:rsidR="00B40BC3" w:rsidRPr="007616FD" w:rsidRDefault="00B40BC3" w:rsidP="00B40BC3">
            <w:pPr>
              <w:spacing w:after="0" w:line="240" w:lineRule="auto"/>
              <w:rPr>
                <w:rFonts w:eastAsia="Times New Roman"/>
                <w:b/>
                <w:i/>
              </w:rPr>
            </w:pPr>
            <w:r w:rsidRPr="007616FD">
              <w:rPr>
                <w:rFonts w:eastAsia="Times New Roman"/>
              </w:rPr>
              <w:t>41 Na</w:t>
            </w:r>
          </w:p>
        </w:tc>
        <w:tc>
          <w:tcPr>
            <w:tcW w:w="3827" w:type="dxa"/>
            <w:tcBorders>
              <w:top w:val="single" w:sz="4" w:space="0" w:color="000000"/>
              <w:left w:val="single" w:sz="4" w:space="0" w:color="000000"/>
              <w:bottom w:val="single" w:sz="4" w:space="0" w:color="000000"/>
            </w:tcBorders>
            <w:shd w:val="clear" w:color="auto" w:fill="auto"/>
            <w:tcMar>
              <w:left w:w="103" w:type="dxa"/>
            </w:tcMar>
          </w:tcPr>
          <w:p w14:paraId="191D6F02" w14:textId="77777777" w:rsidR="00B40BC3" w:rsidRPr="007616FD" w:rsidRDefault="00E6350F" w:rsidP="00B40BC3">
            <w:pPr>
              <w:spacing w:after="0" w:line="240" w:lineRule="auto"/>
              <w:rPr>
                <w:rFonts w:eastAsia="Times New Roman"/>
              </w:rPr>
            </w:pPr>
            <w:r w:rsidRPr="007616FD">
              <w:rPr>
                <w:rFonts w:eastAsia="Times New Roman"/>
              </w:rPr>
              <w:t>Jako v odd. 2</w:t>
            </w:r>
            <w:r w:rsidR="00EA3072" w:rsidRPr="007616FD">
              <w:rPr>
                <w:rFonts w:eastAsia="Times New Roman"/>
              </w:rPr>
              <w:t>2 A</w:t>
            </w:r>
            <w:r w:rsidR="00B40BC3" w:rsidRPr="007616FD">
              <w:t>:</w:t>
            </w:r>
          </w:p>
          <w:p w14:paraId="60E2ED0B" w14:textId="74F41D0C" w:rsidR="00E87C0B" w:rsidRPr="007616FD" w:rsidRDefault="00FC0973" w:rsidP="00FC0973">
            <w:pPr>
              <w:pStyle w:val="Odstavecseseznamem"/>
              <w:ind w:left="0"/>
              <w:jc w:val="both"/>
            </w:pPr>
            <w:r w:rsidRPr="007616FD">
              <w:t>2/11 nápadu.</w:t>
            </w:r>
          </w:p>
          <w:p w14:paraId="23918466" w14:textId="77777777" w:rsidR="00B40BC3" w:rsidRPr="007616FD" w:rsidRDefault="00E6350F" w:rsidP="00B40BC3">
            <w:pPr>
              <w:spacing w:after="0" w:line="240" w:lineRule="auto"/>
            </w:pPr>
            <w:r w:rsidRPr="007616FD">
              <w:rPr>
                <w:rFonts w:eastAsia="Times New Roman"/>
              </w:rPr>
              <w:t>Jako v odd. 2</w:t>
            </w:r>
            <w:r w:rsidR="00EA3072" w:rsidRPr="007616FD">
              <w:rPr>
                <w:rFonts w:eastAsia="Times New Roman"/>
              </w:rPr>
              <w:t>2 Ad:</w:t>
            </w:r>
          </w:p>
          <w:p w14:paraId="0F6FFB20" w14:textId="77777777" w:rsidR="00FC0973" w:rsidRPr="007616FD" w:rsidRDefault="00FC0973" w:rsidP="00B40BC3">
            <w:pPr>
              <w:spacing w:after="0" w:line="240" w:lineRule="auto"/>
            </w:pPr>
            <w:r w:rsidRPr="007616FD">
              <w:t xml:space="preserve">2/11 nápadu. </w:t>
            </w:r>
          </w:p>
          <w:p w14:paraId="73FAFC7B" w14:textId="7DCBD324" w:rsidR="00B40BC3" w:rsidRPr="007616FD" w:rsidRDefault="00E6350F" w:rsidP="00B40BC3">
            <w:pPr>
              <w:spacing w:after="0" w:line="240" w:lineRule="auto"/>
            </w:pPr>
            <w:r w:rsidRPr="007616FD">
              <w:rPr>
                <w:rFonts w:eastAsia="Times New Roman"/>
              </w:rPr>
              <w:t>Jako v odd. 2</w:t>
            </w:r>
            <w:r w:rsidR="00B40BC3" w:rsidRPr="007616FD">
              <w:rPr>
                <w:rFonts w:eastAsia="Times New Roman"/>
              </w:rPr>
              <w:t>2 Az</w:t>
            </w:r>
            <w:r w:rsidR="00EA3072" w:rsidRPr="007616FD">
              <w:rPr>
                <w:rFonts w:eastAsia="Times New Roman"/>
              </w:rPr>
              <w:t>:</w:t>
            </w:r>
          </w:p>
          <w:p w14:paraId="7EB4E813" w14:textId="5091ABFA" w:rsidR="00B40BC3" w:rsidRPr="007616FD" w:rsidRDefault="00595146" w:rsidP="00B40BC3">
            <w:pPr>
              <w:spacing w:after="0" w:line="240" w:lineRule="auto"/>
            </w:pPr>
            <w:r w:rsidRPr="007616FD">
              <w:rPr>
                <w:rFonts w:eastAsia="Times New Roman"/>
              </w:rPr>
              <w:t>2</w:t>
            </w:r>
            <w:r w:rsidR="00006C44" w:rsidRPr="007616FD">
              <w:rPr>
                <w:rFonts w:eastAsia="Times New Roman"/>
              </w:rPr>
              <w:t>/</w:t>
            </w:r>
            <w:r w:rsidR="00E87C0B" w:rsidRPr="007616FD">
              <w:rPr>
                <w:rFonts w:eastAsia="Times New Roman"/>
              </w:rPr>
              <w:t>11</w:t>
            </w:r>
            <w:r w:rsidR="00B40BC3" w:rsidRPr="007616FD">
              <w:rPr>
                <w:rFonts w:eastAsia="Times New Roman"/>
              </w:rPr>
              <w:t xml:space="preserve"> nápadu</w:t>
            </w:r>
            <w:r w:rsidR="009F6C93" w:rsidRPr="007616FD">
              <w:rPr>
                <w:rFonts w:eastAsia="Times New Roman"/>
              </w:rPr>
              <w:t>.</w:t>
            </w:r>
          </w:p>
          <w:p w14:paraId="7D382898" w14:textId="77777777" w:rsidR="00B40BC3" w:rsidRPr="007616FD" w:rsidRDefault="00B40BC3" w:rsidP="00B40BC3">
            <w:pPr>
              <w:spacing w:after="0" w:line="240" w:lineRule="auto"/>
              <w:rPr>
                <w:rFonts w:eastAsia="Times New Roman"/>
              </w:rPr>
            </w:pPr>
            <w:r w:rsidRPr="007616FD">
              <w:rPr>
                <w:rFonts w:eastAsia="Times New Roman"/>
              </w:rPr>
              <w:t>Nejasná, neúplná podání a dožádání.</w:t>
            </w:r>
          </w:p>
        </w:tc>
        <w:tc>
          <w:tcPr>
            <w:tcW w:w="2126" w:type="dxa"/>
            <w:tcBorders>
              <w:top w:val="single" w:sz="4" w:space="0" w:color="000000"/>
              <w:left w:val="single" w:sz="4" w:space="0" w:color="000000"/>
              <w:bottom w:val="single" w:sz="4" w:space="0" w:color="000000"/>
            </w:tcBorders>
            <w:shd w:val="clear" w:color="auto" w:fill="auto"/>
            <w:tcMar>
              <w:left w:w="103" w:type="dxa"/>
            </w:tcMar>
          </w:tcPr>
          <w:p w14:paraId="6E7A4D9F" w14:textId="77777777" w:rsidR="00B40BC3" w:rsidRPr="007616FD" w:rsidRDefault="00B40BC3" w:rsidP="00B40BC3">
            <w:pPr>
              <w:spacing w:after="0" w:line="240" w:lineRule="auto"/>
              <w:rPr>
                <w:rFonts w:eastAsia="Times New Roman"/>
              </w:rPr>
            </w:pPr>
            <w:r w:rsidRPr="007616FD">
              <w:t xml:space="preserve">JUDr. Martin Kopa, Ph.D. – samosoudce </w:t>
            </w:r>
          </w:p>
        </w:tc>
        <w:tc>
          <w:tcPr>
            <w:tcW w:w="2410" w:type="dxa"/>
            <w:tcBorders>
              <w:top w:val="single" w:sz="4" w:space="0" w:color="000000"/>
              <w:left w:val="single" w:sz="4" w:space="0" w:color="000000"/>
              <w:bottom w:val="single" w:sz="4" w:space="0" w:color="000000"/>
            </w:tcBorders>
            <w:shd w:val="clear" w:color="auto" w:fill="auto"/>
            <w:tcMar>
              <w:left w:w="103" w:type="dxa"/>
            </w:tcMar>
          </w:tcPr>
          <w:p w14:paraId="6500B715" w14:textId="77777777" w:rsidR="00B40BC3" w:rsidRPr="007616FD" w:rsidRDefault="00B40BC3" w:rsidP="00B40BC3">
            <w:pPr>
              <w:spacing w:after="0" w:line="240" w:lineRule="auto"/>
              <w:rPr>
                <w:rFonts w:eastAsia="Times New Roman"/>
              </w:rPr>
            </w:pPr>
          </w:p>
        </w:tc>
        <w:tc>
          <w:tcPr>
            <w:tcW w:w="1276" w:type="dxa"/>
            <w:tcBorders>
              <w:top w:val="single" w:sz="4" w:space="0" w:color="000000"/>
              <w:left w:val="single" w:sz="4" w:space="0" w:color="000000"/>
              <w:bottom w:val="single" w:sz="4" w:space="0" w:color="000000"/>
            </w:tcBorders>
            <w:shd w:val="clear" w:color="auto" w:fill="auto"/>
            <w:tcMar>
              <w:left w:w="103" w:type="dxa"/>
            </w:tcMar>
          </w:tcPr>
          <w:p w14:paraId="677C973D" w14:textId="77777777" w:rsidR="00B40BC3" w:rsidRPr="007616FD" w:rsidRDefault="00B40BC3" w:rsidP="00B40BC3">
            <w:pPr>
              <w:spacing w:after="0" w:line="240" w:lineRule="auto"/>
              <w:rPr>
                <w:rFonts w:eastAsia="Times New Roman"/>
              </w:rPr>
            </w:pPr>
            <w:r w:rsidRPr="007616FD">
              <w:rPr>
                <w:rFonts w:eastAsia="Times New Roman"/>
              </w:rPr>
              <w:t xml:space="preserve">Odd. v poř. </w:t>
            </w:r>
            <w:r w:rsidR="00595146" w:rsidRPr="007616FD">
              <w:rPr>
                <w:rFonts w:eastAsia="Times New Roman"/>
              </w:rPr>
              <w:t xml:space="preserve">56, </w:t>
            </w:r>
            <w:r w:rsidR="00C6349B" w:rsidRPr="007616FD">
              <w:rPr>
                <w:rFonts w:eastAsia="Times New Roman"/>
              </w:rPr>
              <w:t xml:space="preserve">22, </w:t>
            </w:r>
            <w:r w:rsidRPr="007616FD">
              <w:rPr>
                <w:rFonts w:eastAsia="Times New Roman"/>
              </w:rPr>
              <w:t>32, 33, 34</w:t>
            </w:r>
          </w:p>
        </w:tc>
        <w:tc>
          <w:tcPr>
            <w:tcW w:w="1276" w:type="dxa"/>
            <w:tcBorders>
              <w:top w:val="single" w:sz="4" w:space="0" w:color="000000"/>
              <w:left w:val="single" w:sz="4" w:space="0" w:color="000000"/>
              <w:bottom w:val="single" w:sz="4" w:space="0" w:color="000000"/>
            </w:tcBorders>
            <w:shd w:val="clear" w:color="auto" w:fill="auto"/>
            <w:tcMar>
              <w:left w:w="103" w:type="dxa"/>
            </w:tcMar>
          </w:tcPr>
          <w:p w14:paraId="31C2ED9B" w14:textId="4B669205" w:rsidR="00B40BC3" w:rsidRPr="007616FD" w:rsidRDefault="0088716C" w:rsidP="00B40BC3">
            <w:pPr>
              <w:spacing w:after="0" w:line="240" w:lineRule="auto"/>
              <w:rPr>
                <w:rFonts w:eastAsia="Times New Roman"/>
              </w:rPr>
            </w:pPr>
            <w:r w:rsidRPr="007616FD">
              <w:rPr>
                <w:rFonts w:eastAsia="Times New Roman"/>
              </w:rPr>
              <w:t>Mgr</w:t>
            </w:r>
            <w:r w:rsidR="009E7421" w:rsidRPr="007616FD">
              <w:rPr>
                <w:rFonts w:eastAsia="Times New Roman"/>
              </w:rPr>
              <w:t xml:space="preserve">. </w:t>
            </w:r>
            <w:r w:rsidR="00B40BC3" w:rsidRPr="007616FD">
              <w:rPr>
                <w:rFonts w:eastAsia="Times New Roman"/>
              </w:rPr>
              <w:t>Jana Rusevová</w:t>
            </w:r>
          </w:p>
          <w:p w14:paraId="1E22231C" w14:textId="77777777" w:rsidR="00B40BC3" w:rsidRPr="007616FD" w:rsidRDefault="00B40BC3" w:rsidP="00B40BC3">
            <w:pPr>
              <w:spacing w:after="0" w:line="240" w:lineRule="auto"/>
              <w:rPr>
                <w:rFonts w:eastAsia="Times New Roman"/>
              </w:rPr>
            </w:pPr>
            <w:r w:rsidRPr="007616FD">
              <w:rPr>
                <w:rFonts w:eastAsia="Times New Roman"/>
              </w:rPr>
              <w:t>Zastupuje:</w:t>
            </w:r>
          </w:p>
          <w:p w14:paraId="7DF0AF4E" w14:textId="77777777" w:rsidR="006A3936" w:rsidRPr="007616FD" w:rsidRDefault="00F30DD1" w:rsidP="006A3936">
            <w:pPr>
              <w:spacing w:after="0" w:line="240" w:lineRule="auto"/>
            </w:pPr>
            <w:r w:rsidRPr="007616FD">
              <w:t xml:space="preserve">PhDr. Bc. Dagmar Vincze, Ph.D. </w:t>
            </w:r>
          </w:p>
          <w:p w14:paraId="647DD22B" w14:textId="1A3F0006" w:rsidR="00B40BC3" w:rsidRPr="007616FD" w:rsidRDefault="00B40BC3" w:rsidP="006A3936">
            <w:pPr>
              <w:spacing w:after="0" w:line="240" w:lineRule="auto"/>
            </w:pPr>
            <w:r w:rsidRPr="007616FD">
              <w:rPr>
                <w:rFonts w:eastAsia="Times New Roman"/>
              </w:rPr>
              <w:t>Ing. Bc. Alena Divišová</w:t>
            </w:r>
          </w:p>
        </w:tc>
        <w:tc>
          <w:tcPr>
            <w:tcW w:w="2644"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794063CD" w14:textId="77777777" w:rsidR="00D43556" w:rsidRPr="007616FD" w:rsidRDefault="00D43556" w:rsidP="00D43556">
            <w:pPr>
              <w:spacing w:after="0" w:line="240" w:lineRule="auto"/>
              <w:rPr>
                <w:rFonts w:eastAsia="Times New Roman"/>
              </w:rPr>
            </w:pPr>
            <w:r w:rsidRPr="007616FD">
              <w:rPr>
                <w:rFonts w:eastAsia="Times New Roman"/>
              </w:rPr>
              <w:t>Vedoucí kanceláře:</w:t>
            </w:r>
          </w:p>
          <w:p w14:paraId="3641B093" w14:textId="77777777" w:rsidR="00D43556" w:rsidRPr="007616FD" w:rsidRDefault="00D43556" w:rsidP="00D43556">
            <w:pPr>
              <w:spacing w:after="0" w:line="240" w:lineRule="auto"/>
              <w:rPr>
                <w:rFonts w:eastAsia="Times New Roman"/>
              </w:rPr>
            </w:pPr>
            <w:r w:rsidRPr="007616FD">
              <w:rPr>
                <w:rFonts w:eastAsia="Times New Roman"/>
              </w:rPr>
              <w:t>Běla Kotoučková</w:t>
            </w:r>
          </w:p>
          <w:p w14:paraId="111FD00C" w14:textId="77777777" w:rsidR="00D43556" w:rsidRPr="007616FD" w:rsidRDefault="00D43556" w:rsidP="00D43556">
            <w:pPr>
              <w:spacing w:after="0" w:line="240" w:lineRule="auto"/>
              <w:rPr>
                <w:rFonts w:eastAsia="Times New Roman"/>
              </w:rPr>
            </w:pPr>
          </w:p>
          <w:p w14:paraId="0C7D0B45" w14:textId="77777777" w:rsidR="00D43556" w:rsidRPr="007616FD" w:rsidRDefault="00D43556" w:rsidP="00D43556">
            <w:pPr>
              <w:spacing w:after="0" w:line="240" w:lineRule="auto"/>
              <w:rPr>
                <w:rFonts w:eastAsia="Times New Roman"/>
              </w:rPr>
            </w:pPr>
            <w:r w:rsidRPr="007616FD">
              <w:rPr>
                <w:rFonts w:eastAsia="Times New Roman"/>
              </w:rPr>
              <w:t>Zastupují:</w:t>
            </w:r>
          </w:p>
          <w:p w14:paraId="3425FE4E" w14:textId="55DC9EBF" w:rsidR="00D43556" w:rsidRPr="007616FD" w:rsidRDefault="00D43556" w:rsidP="00D43556">
            <w:pPr>
              <w:spacing w:after="0" w:line="240" w:lineRule="auto"/>
              <w:rPr>
                <w:rFonts w:eastAsia="Times New Roman"/>
              </w:rPr>
            </w:pPr>
            <w:r w:rsidRPr="007616FD">
              <w:rPr>
                <w:rFonts w:eastAsia="Times New Roman"/>
              </w:rPr>
              <w:t>Karol</w:t>
            </w:r>
            <w:r w:rsidR="00F27411" w:rsidRPr="007616FD">
              <w:rPr>
                <w:rFonts w:eastAsia="Times New Roman"/>
              </w:rPr>
              <w:t>i</w:t>
            </w:r>
            <w:r w:rsidRPr="007616FD">
              <w:rPr>
                <w:rFonts w:eastAsia="Times New Roman"/>
              </w:rPr>
              <w:t>na Marešová</w:t>
            </w:r>
          </w:p>
          <w:p w14:paraId="3099BE91" w14:textId="77777777" w:rsidR="00D43556" w:rsidRPr="007616FD" w:rsidRDefault="00D43556" w:rsidP="00D43556">
            <w:pPr>
              <w:spacing w:after="0" w:line="240" w:lineRule="auto"/>
              <w:rPr>
                <w:rFonts w:eastAsia="Times New Roman"/>
              </w:rPr>
            </w:pPr>
            <w:r w:rsidRPr="007616FD">
              <w:rPr>
                <w:rFonts w:eastAsia="Times New Roman"/>
              </w:rPr>
              <w:t>Romana Lipovská</w:t>
            </w:r>
          </w:p>
          <w:p w14:paraId="15309E6A" w14:textId="77777777" w:rsidR="00D43556" w:rsidRPr="007616FD" w:rsidRDefault="00D43556" w:rsidP="00D43556">
            <w:pPr>
              <w:spacing w:after="0" w:line="240" w:lineRule="auto"/>
              <w:rPr>
                <w:rFonts w:eastAsia="Times New Roman"/>
              </w:rPr>
            </w:pPr>
          </w:p>
          <w:p w14:paraId="053A04E7" w14:textId="77777777" w:rsidR="00D43556" w:rsidRPr="007616FD" w:rsidRDefault="00D43556" w:rsidP="00D43556">
            <w:pPr>
              <w:spacing w:after="0" w:line="240" w:lineRule="auto"/>
              <w:rPr>
                <w:rFonts w:eastAsia="Times New Roman"/>
              </w:rPr>
            </w:pPr>
            <w:r w:rsidRPr="007616FD">
              <w:rPr>
                <w:rFonts w:eastAsia="Times New Roman"/>
              </w:rPr>
              <w:t>Rejstříková vedoucí:</w:t>
            </w:r>
          </w:p>
          <w:p w14:paraId="1DDAD4D5" w14:textId="295EAD9F" w:rsidR="00D43556" w:rsidRPr="007616FD" w:rsidRDefault="00D43556" w:rsidP="00D43556">
            <w:pPr>
              <w:spacing w:after="0" w:line="240" w:lineRule="auto"/>
              <w:rPr>
                <w:rFonts w:eastAsia="Times New Roman"/>
              </w:rPr>
            </w:pPr>
            <w:r w:rsidRPr="007616FD">
              <w:rPr>
                <w:rFonts w:eastAsia="Times New Roman"/>
              </w:rPr>
              <w:t>Eva Drlová</w:t>
            </w:r>
          </w:p>
          <w:p w14:paraId="782D3468" w14:textId="77777777" w:rsidR="00D43556" w:rsidRPr="007616FD" w:rsidRDefault="00D43556" w:rsidP="00B40BC3">
            <w:pPr>
              <w:spacing w:after="0" w:line="240" w:lineRule="auto"/>
              <w:rPr>
                <w:rFonts w:eastAsia="Times New Roman"/>
              </w:rPr>
            </w:pPr>
          </w:p>
          <w:p w14:paraId="4C7A6376" w14:textId="4ED5B929" w:rsidR="00B40BC3" w:rsidRPr="007616FD" w:rsidRDefault="00B40BC3" w:rsidP="00B40BC3">
            <w:pPr>
              <w:spacing w:after="0" w:line="240" w:lineRule="auto"/>
              <w:rPr>
                <w:rFonts w:eastAsia="Times New Roman"/>
              </w:rPr>
            </w:pPr>
            <w:r w:rsidRPr="007616FD">
              <w:rPr>
                <w:rFonts w:eastAsia="Times New Roman"/>
              </w:rPr>
              <w:t>Asistent:</w:t>
            </w:r>
          </w:p>
          <w:p w14:paraId="0E46900B" w14:textId="16A661D7" w:rsidR="00B40BC3" w:rsidRPr="007616FD" w:rsidRDefault="006D68AB" w:rsidP="00B40BC3">
            <w:pPr>
              <w:spacing w:after="0" w:line="240" w:lineRule="auto"/>
              <w:rPr>
                <w:rFonts w:eastAsia="Times New Roman"/>
              </w:rPr>
            </w:pPr>
            <w:r w:rsidRPr="007616FD">
              <w:t>JUDr</w:t>
            </w:r>
            <w:r w:rsidR="00B40BC3" w:rsidRPr="007616FD">
              <w:t>. Stanislava Sládeková – asistentka JUDr. Martina Kopy, Ph</w:t>
            </w:r>
            <w:r w:rsidR="00F46586" w:rsidRPr="007616FD">
              <w:t>.D.</w:t>
            </w:r>
          </w:p>
        </w:tc>
      </w:tr>
      <w:tr w:rsidR="00447257" w:rsidRPr="007616FD" w14:paraId="58C5D63E" w14:textId="77777777" w:rsidTr="00FC0973">
        <w:trPr>
          <w:trHeight w:val="577"/>
        </w:trPr>
        <w:tc>
          <w:tcPr>
            <w:tcW w:w="1031" w:type="dxa"/>
            <w:tcBorders>
              <w:top w:val="single" w:sz="4" w:space="0" w:color="000000"/>
              <w:left w:val="single" w:sz="4" w:space="0" w:color="000000"/>
              <w:bottom w:val="single" w:sz="4" w:space="0" w:color="000000"/>
            </w:tcBorders>
            <w:shd w:val="clear" w:color="auto" w:fill="auto"/>
            <w:tcMar>
              <w:left w:w="103" w:type="dxa"/>
            </w:tcMar>
          </w:tcPr>
          <w:p w14:paraId="50789F27" w14:textId="77777777" w:rsidR="00447257" w:rsidRPr="007616FD" w:rsidRDefault="00447257" w:rsidP="00447257">
            <w:pPr>
              <w:spacing w:after="0" w:line="240" w:lineRule="auto"/>
              <w:rPr>
                <w:rFonts w:eastAsia="Times New Roman"/>
              </w:rPr>
            </w:pPr>
            <w:r w:rsidRPr="007616FD">
              <w:rPr>
                <w:rFonts w:eastAsia="Times New Roman"/>
              </w:rPr>
              <w:t>55 A</w:t>
            </w:r>
          </w:p>
          <w:p w14:paraId="3E7E6E57" w14:textId="77777777" w:rsidR="00447257" w:rsidRPr="007616FD" w:rsidRDefault="00447257" w:rsidP="00447257">
            <w:pPr>
              <w:spacing w:after="0" w:line="240" w:lineRule="auto"/>
              <w:rPr>
                <w:rFonts w:eastAsia="Times New Roman"/>
              </w:rPr>
            </w:pPr>
          </w:p>
          <w:p w14:paraId="135BCAE9" w14:textId="77777777" w:rsidR="00447257" w:rsidRPr="007616FD" w:rsidRDefault="00447257" w:rsidP="00447257">
            <w:pPr>
              <w:spacing w:after="0" w:line="240" w:lineRule="auto"/>
              <w:rPr>
                <w:rFonts w:eastAsia="Times New Roman"/>
              </w:rPr>
            </w:pPr>
            <w:r w:rsidRPr="007616FD">
              <w:rPr>
                <w:rFonts w:eastAsia="Times New Roman"/>
              </w:rPr>
              <w:t>55 Ad</w:t>
            </w:r>
          </w:p>
          <w:p w14:paraId="4384152D" w14:textId="77777777" w:rsidR="00447257" w:rsidRPr="007616FD" w:rsidRDefault="00447257" w:rsidP="00447257">
            <w:pPr>
              <w:spacing w:after="0" w:line="240" w:lineRule="auto"/>
              <w:rPr>
                <w:rFonts w:eastAsia="Times New Roman"/>
              </w:rPr>
            </w:pPr>
          </w:p>
          <w:p w14:paraId="3D2D3298" w14:textId="77777777" w:rsidR="00447257" w:rsidRPr="007616FD" w:rsidRDefault="00447257" w:rsidP="00447257">
            <w:pPr>
              <w:spacing w:after="0" w:line="240" w:lineRule="auto"/>
              <w:rPr>
                <w:rFonts w:eastAsia="Times New Roman"/>
              </w:rPr>
            </w:pPr>
            <w:r w:rsidRPr="007616FD">
              <w:rPr>
                <w:rFonts w:eastAsia="Times New Roman"/>
              </w:rPr>
              <w:t>55 Af</w:t>
            </w:r>
          </w:p>
          <w:p w14:paraId="09FAC37E" w14:textId="77777777" w:rsidR="00447257" w:rsidRPr="007616FD" w:rsidRDefault="00447257" w:rsidP="00447257">
            <w:pPr>
              <w:spacing w:after="0" w:line="240" w:lineRule="auto"/>
              <w:rPr>
                <w:rFonts w:eastAsia="Times New Roman"/>
              </w:rPr>
            </w:pPr>
          </w:p>
          <w:p w14:paraId="742A7D2E" w14:textId="77777777" w:rsidR="00447257" w:rsidRPr="007616FD" w:rsidRDefault="00447257" w:rsidP="00447257">
            <w:pPr>
              <w:spacing w:after="0" w:line="240" w:lineRule="auto"/>
              <w:rPr>
                <w:rFonts w:eastAsia="Times New Roman"/>
                <w:b/>
              </w:rPr>
            </w:pPr>
            <w:r w:rsidRPr="007616FD">
              <w:rPr>
                <w:rFonts w:eastAsia="Times New Roman"/>
              </w:rPr>
              <w:t>55 Na</w:t>
            </w:r>
          </w:p>
        </w:tc>
        <w:tc>
          <w:tcPr>
            <w:tcW w:w="3827" w:type="dxa"/>
            <w:tcBorders>
              <w:top w:val="single" w:sz="4" w:space="0" w:color="000000"/>
              <w:left w:val="single" w:sz="4" w:space="0" w:color="000000"/>
              <w:bottom w:val="single" w:sz="4" w:space="0" w:color="000000"/>
            </w:tcBorders>
            <w:shd w:val="clear" w:color="auto" w:fill="auto"/>
            <w:tcMar>
              <w:left w:w="103" w:type="dxa"/>
            </w:tcMar>
          </w:tcPr>
          <w:p w14:paraId="1D1147B2" w14:textId="77777777" w:rsidR="00447257" w:rsidRPr="007616FD" w:rsidRDefault="00447257" w:rsidP="00447257">
            <w:pPr>
              <w:spacing w:after="0" w:line="240" w:lineRule="auto"/>
              <w:rPr>
                <w:rFonts w:eastAsia="Times New Roman"/>
              </w:rPr>
            </w:pPr>
            <w:r w:rsidRPr="007616FD">
              <w:rPr>
                <w:rFonts w:eastAsia="Times New Roman"/>
              </w:rPr>
              <w:t>Jako v odd. 29 A:</w:t>
            </w:r>
          </w:p>
          <w:p w14:paraId="3AF8466A" w14:textId="50744224" w:rsidR="00447257" w:rsidRPr="007616FD" w:rsidRDefault="00B75978" w:rsidP="00447257">
            <w:pPr>
              <w:spacing w:after="0" w:line="240" w:lineRule="auto"/>
            </w:pPr>
            <w:r w:rsidRPr="007616FD">
              <w:t>1/</w:t>
            </w:r>
            <w:r w:rsidR="00214D84" w:rsidRPr="007616FD">
              <w:t>50</w:t>
            </w:r>
            <w:r w:rsidR="00447257" w:rsidRPr="007616FD">
              <w:t xml:space="preserve"> </w:t>
            </w:r>
            <w:r w:rsidR="00447257" w:rsidRPr="007616FD">
              <w:rPr>
                <w:rFonts w:eastAsia="Times New Roman"/>
              </w:rPr>
              <w:t>nápadu.</w:t>
            </w:r>
          </w:p>
          <w:p w14:paraId="61B226AC" w14:textId="77777777" w:rsidR="00447257" w:rsidRPr="007616FD" w:rsidRDefault="00447257" w:rsidP="00447257">
            <w:pPr>
              <w:spacing w:after="0" w:line="240" w:lineRule="auto"/>
              <w:rPr>
                <w:rFonts w:eastAsia="Times New Roman"/>
              </w:rPr>
            </w:pPr>
            <w:r w:rsidRPr="007616FD">
              <w:rPr>
                <w:rFonts w:eastAsia="Times New Roman"/>
              </w:rPr>
              <w:t>Jako v odd. 29 Ad:</w:t>
            </w:r>
          </w:p>
          <w:p w14:paraId="0A829058" w14:textId="5B6CB29F" w:rsidR="00447257" w:rsidRPr="007616FD" w:rsidRDefault="00B75978" w:rsidP="00447257">
            <w:pPr>
              <w:spacing w:after="0" w:line="240" w:lineRule="auto"/>
            </w:pPr>
            <w:r w:rsidRPr="007616FD">
              <w:t>1/</w:t>
            </w:r>
            <w:r w:rsidR="00214D84" w:rsidRPr="007616FD">
              <w:t>50</w:t>
            </w:r>
            <w:r w:rsidR="00447257" w:rsidRPr="007616FD">
              <w:t xml:space="preserve"> </w:t>
            </w:r>
            <w:r w:rsidR="00447257" w:rsidRPr="007616FD">
              <w:rPr>
                <w:rFonts w:eastAsia="Times New Roman"/>
              </w:rPr>
              <w:t>nápadu.</w:t>
            </w:r>
          </w:p>
          <w:p w14:paraId="4DE83D1C" w14:textId="77777777" w:rsidR="00447257" w:rsidRPr="007616FD" w:rsidRDefault="00447257" w:rsidP="00447257">
            <w:pPr>
              <w:spacing w:after="0" w:line="240" w:lineRule="auto"/>
              <w:rPr>
                <w:rFonts w:eastAsia="Times New Roman"/>
              </w:rPr>
            </w:pPr>
            <w:r w:rsidRPr="007616FD">
              <w:rPr>
                <w:rFonts w:eastAsia="Times New Roman"/>
              </w:rPr>
              <w:t>Jako v odd. 29 Af:</w:t>
            </w:r>
          </w:p>
          <w:p w14:paraId="617D3D67" w14:textId="33CB8DD4" w:rsidR="00447257" w:rsidRPr="007616FD" w:rsidRDefault="00B75978" w:rsidP="00447257">
            <w:pPr>
              <w:spacing w:after="0" w:line="240" w:lineRule="auto"/>
            </w:pPr>
            <w:r w:rsidRPr="007616FD">
              <w:t>1/</w:t>
            </w:r>
            <w:r w:rsidR="00214D84" w:rsidRPr="007616FD">
              <w:t>50</w:t>
            </w:r>
            <w:r w:rsidR="00447257" w:rsidRPr="007616FD">
              <w:t xml:space="preserve"> </w:t>
            </w:r>
            <w:r w:rsidR="00447257" w:rsidRPr="007616FD">
              <w:rPr>
                <w:rFonts w:eastAsia="Times New Roman"/>
              </w:rPr>
              <w:t>nápadu.</w:t>
            </w:r>
          </w:p>
          <w:p w14:paraId="1CA97748" w14:textId="77777777" w:rsidR="00447257" w:rsidRPr="007616FD" w:rsidRDefault="00447257" w:rsidP="00447257">
            <w:pPr>
              <w:spacing w:after="0" w:line="240" w:lineRule="auto"/>
              <w:rPr>
                <w:rFonts w:eastAsia="Times New Roman"/>
              </w:rPr>
            </w:pPr>
            <w:r w:rsidRPr="007616FD">
              <w:rPr>
                <w:rFonts w:eastAsia="Times New Roman"/>
              </w:rPr>
              <w:t>Nejasná, neúplná podání a dožádání.</w:t>
            </w:r>
          </w:p>
        </w:tc>
        <w:tc>
          <w:tcPr>
            <w:tcW w:w="2126" w:type="dxa"/>
            <w:tcBorders>
              <w:top w:val="single" w:sz="4" w:space="0" w:color="000000"/>
              <w:left w:val="single" w:sz="4" w:space="0" w:color="000000"/>
              <w:bottom w:val="single" w:sz="4" w:space="0" w:color="000000"/>
            </w:tcBorders>
            <w:shd w:val="clear" w:color="auto" w:fill="auto"/>
            <w:tcMar>
              <w:left w:w="103" w:type="dxa"/>
            </w:tcMar>
          </w:tcPr>
          <w:p w14:paraId="319F0C84" w14:textId="77777777" w:rsidR="00F67D99" w:rsidRPr="007616FD" w:rsidRDefault="00F67D99" w:rsidP="00447257">
            <w:pPr>
              <w:spacing w:after="0" w:line="240" w:lineRule="auto"/>
              <w:rPr>
                <w:rFonts w:eastAsia="Times New Roman"/>
              </w:rPr>
            </w:pPr>
            <w:r w:rsidRPr="007616FD">
              <w:rPr>
                <w:rFonts w:eastAsia="Times New Roman"/>
              </w:rPr>
              <w:t>Mgr. Petr Pospíšil – předseda senátu</w:t>
            </w:r>
          </w:p>
          <w:p w14:paraId="799F994E" w14:textId="77777777" w:rsidR="00F67D99" w:rsidRPr="007616FD" w:rsidRDefault="00F67D99" w:rsidP="00F67D99">
            <w:pPr>
              <w:spacing w:after="0" w:line="240" w:lineRule="auto"/>
              <w:rPr>
                <w:rFonts w:eastAsia="Times New Roman"/>
              </w:rPr>
            </w:pPr>
            <w:r w:rsidRPr="007616FD">
              <w:rPr>
                <w:rFonts w:eastAsia="Times New Roman"/>
              </w:rPr>
              <w:t>JUDr. Zuzana Bystřická</w:t>
            </w:r>
          </w:p>
          <w:p w14:paraId="55E5B35E" w14:textId="7AC941F0" w:rsidR="00447257" w:rsidRPr="007616FD" w:rsidRDefault="00F67D99" w:rsidP="00F67D99">
            <w:pPr>
              <w:spacing w:after="0" w:line="240" w:lineRule="auto"/>
              <w:rPr>
                <w:rFonts w:eastAsia="Times New Roman"/>
              </w:rPr>
            </w:pPr>
            <w:r w:rsidRPr="007616FD">
              <w:rPr>
                <w:rFonts w:eastAsia="Times New Roman"/>
              </w:rPr>
              <w:t>– předsedkyně senátu (bez nového nápadu)</w:t>
            </w:r>
          </w:p>
        </w:tc>
        <w:tc>
          <w:tcPr>
            <w:tcW w:w="2410" w:type="dxa"/>
            <w:tcBorders>
              <w:top w:val="single" w:sz="4" w:space="0" w:color="000000"/>
              <w:left w:val="single" w:sz="4" w:space="0" w:color="000000"/>
              <w:bottom w:val="single" w:sz="4" w:space="0" w:color="000000"/>
            </w:tcBorders>
            <w:shd w:val="clear" w:color="auto" w:fill="auto"/>
            <w:tcMar>
              <w:left w:w="103" w:type="dxa"/>
            </w:tcMar>
          </w:tcPr>
          <w:p w14:paraId="4FED1B0A" w14:textId="06E1D608" w:rsidR="00447257" w:rsidRPr="007616FD" w:rsidRDefault="00F67D99" w:rsidP="00703CEC">
            <w:pPr>
              <w:spacing w:after="0" w:line="240" w:lineRule="auto"/>
              <w:jc w:val="both"/>
              <w:rPr>
                <w:rFonts w:eastAsia="Times New Roman"/>
              </w:rPr>
            </w:pPr>
            <w:r w:rsidRPr="007616FD">
              <w:t>JUD</w:t>
            </w:r>
            <w:r w:rsidR="00D36B9E" w:rsidRPr="007616FD">
              <w:t xml:space="preserve">r. </w:t>
            </w:r>
            <w:r w:rsidRPr="007616FD">
              <w:t>Marian Kokeš</w:t>
            </w:r>
            <w:r w:rsidR="00D36B9E" w:rsidRPr="007616FD">
              <w:t xml:space="preserve">, Ph.D. </w:t>
            </w:r>
            <w:r w:rsidRPr="007616FD">
              <w:t>(bez nového nápadu)</w:t>
            </w:r>
          </w:p>
        </w:tc>
        <w:tc>
          <w:tcPr>
            <w:tcW w:w="1276" w:type="dxa"/>
            <w:tcBorders>
              <w:top w:val="single" w:sz="4" w:space="0" w:color="000000"/>
              <w:left w:val="single" w:sz="4" w:space="0" w:color="000000"/>
              <w:bottom w:val="single" w:sz="4" w:space="0" w:color="000000"/>
            </w:tcBorders>
            <w:shd w:val="clear" w:color="auto" w:fill="auto"/>
            <w:tcMar>
              <w:left w:w="103" w:type="dxa"/>
            </w:tcMar>
          </w:tcPr>
          <w:p w14:paraId="56332CAB" w14:textId="77777777" w:rsidR="00447257" w:rsidRPr="007616FD" w:rsidRDefault="00447257" w:rsidP="00447257">
            <w:pPr>
              <w:spacing w:after="0" w:line="240" w:lineRule="auto"/>
              <w:rPr>
                <w:rFonts w:eastAsia="Times New Roman"/>
              </w:rPr>
            </w:pPr>
            <w:r w:rsidRPr="007616FD">
              <w:rPr>
                <w:rFonts w:eastAsia="Times New Roman"/>
              </w:rPr>
              <w:t>Odd. v poř.</w:t>
            </w:r>
          </w:p>
          <w:p w14:paraId="04457464" w14:textId="77777777" w:rsidR="00447257" w:rsidRPr="007616FD" w:rsidRDefault="00447257" w:rsidP="00447257">
            <w:pPr>
              <w:spacing w:after="0" w:line="240" w:lineRule="auto"/>
              <w:rPr>
                <w:rFonts w:eastAsia="Times New Roman"/>
              </w:rPr>
            </w:pPr>
            <w:r w:rsidRPr="007616FD">
              <w:rPr>
                <w:rFonts w:eastAsia="Times New Roman"/>
              </w:rPr>
              <w:t>62, 29, 30, 31</w:t>
            </w:r>
          </w:p>
        </w:tc>
        <w:tc>
          <w:tcPr>
            <w:tcW w:w="1276" w:type="dxa"/>
            <w:tcBorders>
              <w:top w:val="single" w:sz="4" w:space="0" w:color="000000"/>
              <w:left w:val="single" w:sz="4" w:space="0" w:color="000000"/>
              <w:bottom w:val="single" w:sz="4" w:space="0" w:color="000000"/>
            </w:tcBorders>
            <w:shd w:val="clear" w:color="auto" w:fill="auto"/>
            <w:tcMar>
              <w:left w:w="103" w:type="dxa"/>
            </w:tcMar>
          </w:tcPr>
          <w:p w14:paraId="3D381952" w14:textId="2DE0B7E6" w:rsidR="00F30DD1" w:rsidRPr="007616FD" w:rsidRDefault="00F30DD1" w:rsidP="00447257">
            <w:pPr>
              <w:spacing w:after="0" w:line="240" w:lineRule="auto"/>
              <w:rPr>
                <w:rFonts w:eastAsia="Times New Roman"/>
              </w:rPr>
            </w:pPr>
            <w:r w:rsidRPr="007616FD">
              <w:t xml:space="preserve">PhDr. Bc. Dagmar Vincze, Ph.D. </w:t>
            </w:r>
          </w:p>
          <w:p w14:paraId="2C302526" w14:textId="77777777" w:rsidR="00447257" w:rsidRPr="007616FD" w:rsidRDefault="00447257" w:rsidP="00447257">
            <w:pPr>
              <w:spacing w:after="0" w:line="240" w:lineRule="auto"/>
              <w:rPr>
                <w:rFonts w:eastAsia="Times New Roman"/>
              </w:rPr>
            </w:pPr>
            <w:r w:rsidRPr="007616FD">
              <w:rPr>
                <w:rFonts w:eastAsia="Times New Roman"/>
              </w:rPr>
              <w:t>Zastupuje:</w:t>
            </w:r>
          </w:p>
          <w:p w14:paraId="4E0DEBC9" w14:textId="47BC08B7" w:rsidR="00447257" w:rsidRPr="007616FD" w:rsidRDefault="0088716C" w:rsidP="00447257">
            <w:pPr>
              <w:spacing w:after="0" w:line="240" w:lineRule="auto"/>
              <w:rPr>
                <w:rFonts w:eastAsia="Times New Roman"/>
              </w:rPr>
            </w:pPr>
            <w:r w:rsidRPr="007616FD">
              <w:rPr>
                <w:rFonts w:eastAsia="Times New Roman"/>
              </w:rPr>
              <w:t>Mgr</w:t>
            </w:r>
            <w:r w:rsidR="00447257" w:rsidRPr="007616FD">
              <w:rPr>
                <w:rFonts w:eastAsia="Times New Roman"/>
              </w:rPr>
              <w:t>. Jana Rusevová, Ing. Bc. Alena Divišová</w:t>
            </w:r>
          </w:p>
        </w:tc>
        <w:tc>
          <w:tcPr>
            <w:tcW w:w="2644"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3EEB54CC" w14:textId="77777777" w:rsidR="00D43556" w:rsidRPr="007616FD" w:rsidRDefault="00D43556" w:rsidP="00D43556">
            <w:pPr>
              <w:spacing w:after="0" w:line="240" w:lineRule="auto"/>
              <w:rPr>
                <w:rFonts w:eastAsia="Times New Roman"/>
              </w:rPr>
            </w:pPr>
            <w:r w:rsidRPr="007616FD">
              <w:rPr>
                <w:rFonts w:eastAsia="Times New Roman"/>
              </w:rPr>
              <w:t>Vedoucí kanceláře:</w:t>
            </w:r>
          </w:p>
          <w:p w14:paraId="6520F857" w14:textId="77777777" w:rsidR="00D43556" w:rsidRPr="007616FD" w:rsidRDefault="00D43556" w:rsidP="00D43556">
            <w:pPr>
              <w:spacing w:after="0" w:line="240" w:lineRule="auto"/>
              <w:rPr>
                <w:rFonts w:eastAsia="Times New Roman"/>
              </w:rPr>
            </w:pPr>
            <w:r w:rsidRPr="007616FD">
              <w:rPr>
                <w:rFonts w:eastAsia="Times New Roman"/>
              </w:rPr>
              <w:t>Běla Kotoučková</w:t>
            </w:r>
          </w:p>
          <w:p w14:paraId="3CE40077" w14:textId="77777777" w:rsidR="00D43556" w:rsidRPr="007616FD" w:rsidRDefault="00D43556" w:rsidP="00D43556">
            <w:pPr>
              <w:spacing w:after="0" w:line="240" w:lineRule="auto"/>
              <w:rPr>
                <w:rFonts w:eastAsia="Times New Roman"/>
              </w:rPr>
            </w:pPr>
          </w:p>
          <w:p w14:paraId="11F2AD6D" w14:textId="77777777" w:rsidR="00D43556" w:rsidRPr="007616FD" w:rsidRDefault="00D43556" w:rsidP="00D43556">
            <w:pPr>
              <w:spacing w:after="0" w:line="240" w:lineRule="auto"/>
              <w:rPr>
                <w:rFonts w:eastAsia="Times New Roman"/>
              </w:rPr>
            </w:pPr>
            <w:r w:rsidRPr="007616FD">
              <w:rPr>
                <w:rFonts w:eastAsia="Times New Roman"/>
              </w:rPr>
              <w:t>Zastupují:</w:t>
            </w:r>
          </w:p>
          <w:p w14:paraId="25F3DA0F" w14:textId="4FA6D279" w:rsidR="00D43556" w:rsidRPr="007616FD" w:rsidRDefault="00D43556" w:rsidP="00D43556">
            <w:pPr>
              <w:spacing w:after="0" w:line="240" w:lineRule="auto"/>
              <w:rPr>
                <w:rFonts w:eastAsia="Times New Roman"/>
              </w:rPr>
            </w:pPr>
            <w:r w:rsidRPr="007616FD">
              <w:rPr>
                <w:rFonts w:eastAsia="Times New Roman"/>
              </w:rPr>
              <w:t>Karol</w:t>
            </w:r>
            <w:r w:rsidR="00F27411" w:rsidRPr="007616FD">
              <w:rPr>
                <w:rFonts w:eastAsia="Times New Roman"/>
              </w:rPr>
              <w:t>i</w:t>
            </w:r>
            <w:r w:rsidRPr="007616FD">
              <w:rPr>
                <w:rFonts w:eastAsia="Times New Roman"/>
              </w:rPr>
              <w:t>na Marešová</w:t>
            </w:r>
          </w:p>
          <w:p w14:paraId="1701326A" w14:textId="77777777" w:rsidR="00D43556" w:rsidRPr="007616FD" w:rsidRDefault="00D43556" w:rsidP="00D43556">
            <w:pPr>
              <w:spacing w:after="0" w:line="240" w:lineRule="auto"/>
              <w:rPr>
                <w:rFonts w:eastAsia="Times New Roman"/>
              </w:rPr>
            </w:pPr>
            <w:r w:rsidRPr="007616FD">
              <w:rPr>
                <w:rFonts w:eastAsia="Times New Roman"/>
              </w:rPr>
              <w:t>Romana Lipovská</w:t>
            </w:r>
          </w:p>
          <w:p w14:paraId="23F7D27E" w14:textId="77777777" w:rsidR="00D43556" w:rsidRPr="007616FD" w:rsidRDefault="00D43556" w:rsidP="00D43556">
            <w:pPr>
              <w:spacing w:after="0" w:line="240" w:lineRule="auto"/>
              <w:rPr>
                <w:rFonts w:eastAsia="Times New Roman"/>
              </w:rPr>
            </w:pPr>
          </w:p>
          <w:p w14:paraId="7552F846" w14:textId="77777777" w:rsidR="00D43556" w:rsidRPr="007616FD" w:rsidRDefault="00D43556" w:rsidP="00D43556">
            <w:pPr>
              <w:spacing w:after="0" w:line="240" w:lineRule="auto"/>
              <w:rPr>
                <w:rFonts w:eastAsia="Times New Roman"/>
              </w:rPr>
            </w:pPr>
            <w:r w:rsidRPr="007616FD">
              <w:rPr>
                <w:rFonts w:eastAsia="Times New Roman"/>
              </w:rPr>
              <w:t>Rejstříková vedoucí:</w:t>
            </w:r>
          </w:p>
          <w:p w14:paraId="0B0B80BB" w14:textId="507690D1" w:rsidR="00D43556" w:rsidRPr="007616FD" w:rsidRDefault="00D43556" w:rsidP="00D43556">
            <w:pPr>
              <w:spacing w:after="0" w:line="240" w:lineRule="auto"/>
              <w:rPr>
                <w:rFonts w:eastAsia="Times New Roman"/>
              </w:rPr>
            </w:pPr>
            <w:r w:rsidRPr="007616FD">
              <w:rPr>
                <w:rFonts w:eastAsia="Times New Roman"/>
              </w:rPr>
              <w:t>Petra Hladíková</w:t>
            </w:r>
          </w:p>
          <w:p w14:paraId="3F9B2BC7" w14:textId="77777777" w:rsidR="00D43556" w:rsidRPr="007616FD" w:rsidRDefault="00D43556" w:rsidP="00447257">
            <w:pPr>
              <w:spacing w:after="0" w:line="240" w:lineRule="auto"/>
              <w:rPr>
                <w:rFonts w:eastAsia="Times New Roman"/>
              </w:rPr>
            </w:pPr>
          </w:p>
          <w:p w14:paraId="3E8DAA07" w14:textId="30378062" w:rsidR="00447257" w:rsidRPr="007616FD" w:rsidRDefault="00447257" w:rsidP="00447257">
            <w:pPr>
              <w:spacing w:after="0" w:line="240" w:lineRule="auto"/>
              <w:rPr>
                <w:rFonts w:eastAsia="Times New Roman"/>
              </w:rPr>
            </w:pPr>
            <w:r w:rsidRPr="007616FD">
              <w:rPr>
                <w:rFonts w:eastAsia="Times New Roman"/>
              </w:rPr>
              <w:t>Asistenti:</w:t>
            </w:r>
          </w:p>
          <w:p w14:paraId="709755F3" w14:textId="7AFDB590" w:rsidR="00F67D99" w:rsidRPr="007616FD" w:rsidRDefault="00F67D99" w:rsidP="00447257">
            <w:pPr>
              <w:spacing w:after="0" w:line="240" w:lineRule="auto"/>
            </w:pPr>
            <w:r w:rsidRPr="007616FD">
              <w:t xml:space="preserve">Mgr. Martina </w:t>
            </w:r>
            <w:r w:rsidR="00075673" w:rsidRPr="007616FD">
              <w:t xml:space="preserve">Charvátová </w:t>
            </w:r>
            <w:r w:rsidRPr="007616FD">
              <w:t>– asistentka Mgr. Petra Pospíšila</w:t>
            </w:r>
          </w:p>
          <w:p w14:paraId="5BC09533" w14:textId="189D962F" w:rsidR="00447257" w:rsidRPr="007616FD" w:rsidRDefault="00447257" w:rsidP="00447257">
            <w:pPr>
              <w:spacing w:after="0" w:line="240" w:lineRule="auto"/>
            </w:pPr>
            <w:r w:rsidRPr="007616FD">
              <w:t xml:space="preserve">Mgr. Edita Mazancová – asistentka JUDr. Zuzany Bystřické </w:t>
            </w:r>
          </w:p>
          <w:p w14:paraId="38F2E19B" w14:textId="453C4700" w:rsidR="00A1569D" w:rsidRPr="007616FD" w:rsidRDefault="00F67D99" w:rsidP="00011C5E">
            <w:pPr>
              <w:spacing w:after="0" w:line="240" w:lineRule="auto"/>
              <w:rPr>
                <w:rFonts w:eastAsia="Times New Roman"/>
              </w:rPr>
            </w:pPr>
            <w:r w:rsidRPr="007616FD">
              <w:t>Mgr. Bc. Adam Špaček – asistent JUDr. Mariana Kokeše, Ph.D.</w:t>
            </w:r>
          </w:p>
        </w:tc>
      </w:tr>
      <w:tr w:rsidR="00447257" w:rsidRPr="007616FD" w14:paraId="724648C1" w14:textId="77777777" w:rsidTr="00FC0973">
        <w:trPr>
          <w:trHeight w:val="536"/>
        </w:trPr>
        <w:tc>
          <w:tcPr>
            <w:tcW w:w="1031" w:type="dxa"/>
            <w:tcBorders>
              <w:top w:val="single" w:sz="4" w:space="0" w:color="000000"/>
              <w:left w:val="single" w:sz="4" w:space="0" w:color="000000"/>
              <w:bottom w:val="single" w:sz="4" w:space="0" w:color="000000"/>
            </w:tcBorders>
            <w:shd w:val="clear" w:color="auto" w:fill="auto"/>
            <w:tcMar>
              <w:left w:w="103" w:type="dxa"/>
            </w:tcMar>
          </w:tcPr>
          <w:p w14:paraId="38B8E7AF" w14:textId="77777777" w:rsidR="00595146" w:rsidRPr="007616FD" w:rsidRDefault="00595146" w:rsidP="00595146">
            <w:pPr>
              <w:spacing w:after="0" w:line="240" w:lineRule="auto"/>
              <w:rPr>
                <w:rFonts w:eastAsia="Times New Roman"/>
              </w:rPr>
            </w:pPr>
            <w:r w:rsidRPr="007616FD">
              <w:rPr>
                <w:rFonts w:eastAsia="Times New Roman"/>
              </w:rPr>
              <w:t>56 A</w:t>
            </w:r>
          </w:p>
          <w:p w14:paraId="3C8E9C5B" w14:textId="77777777" w:rsidR="00367AC5" w:rsidRPr="007616FD" w:rsidRDefault="00367AC5" w:rsidP="00595146">
            <w:pPr>
              <w:spacing w:after="0" w:line="240" w:lineRule="auto"/>
              <w:rPr>
                <w:rFonts w:eastAsia="Times New Roman"/>
              </w:rPr>
            </w:pPr>
          </w:p>
          <w:p w14:paraId="28074F22" w14:textId="6667F0D2" w:rsidR="00595146" w:rsidRPr="007616FD" w:rsidRDefault="00595146" w:rsidP="00595146">
            <w:pPr>
              <w:spacing w:after="0" w:line="240" w:lineRule="auto"/>
              <w:rPr>
                <w:rFonts w:eastAsia="Times New Roman"/>
              </w:rPr>
            </w:pPr>
            <w:r w:rsidRPr="007616FD">
              <w:rPr>
                <w:rFonts w:eastAsia="Times New Roman"/>
              </w:rPr>
              <w:t>56 Ad</w:t>
            </w:r>
          </w:p>
          <w:p w14:paraId="3B738DD0" w14:textId="77777777" w:rsidR="00595146" w:rsidRPr="007616FD" w:rsidRDefault="00595146" w:rsidP="00595146">
            <w:pPr>
              <w:spacing w:after="0" w:line="240" w:lineRule="auto"/>
              <w:rPr>
                <w:rFonts w:eastAsia="Times New Roman"/>
              </w:rPr>
            </w:pPr>
          </w:p>
          <w:p w14:paraId="5B1442D2" w14:textId="77777777" w:rsidR="00595146" w:rsidRPr="007616FD" w:rsidRDefault="00595146" w:rsidP="00595146">
            <w:pPr>
              <w:spacing w:after="0" w:line="240" w:lineRule="auto"/>
              <w:rPr>
                <w:rFonts w:eastAsia="Times New Roman"/>
              </w:rPr>
            </w:pPr>
            <w:r w:rsidRPr="007616FD">
              <w:rPr>
                <w:rFonts w:eastAsia="Times New Roman"/>
              </w:rPr>
              <w:t>56 Az</w:t>
            </w:r>
          </w:p>
          <w:p w14:paraId="33545F76" w14:textId="77777777" w:rsidR="00595146" w:rsidRPr="007616FD" w:rsidRDefault="00595146" w:rsidP="00595146">
            <w:pPr>
              <w:spacing w:after="0" w:line="240" w:lineRule="auto"/>
              <w:rPr>
                <w:rFonts w:eastAsia="Times New Roman"/>
              </w:rPr>
            </w:pPr>
          </w:p>
          <w:p w14:paraId="46DEFE4B" w14:textId="77777777" w:rsidR="00447257" w:rsidRPr="007616FD" w:rsidRDefault="00595146" w:rsidP="00595146">
            <w:pPr>
              <w:spacing w:after="0" w:line="240" w:lineRule="auto"/>
              <w:rPr>
                <w:rFonts w:eastAsia="Times New Roman"/>
                <w:b/>
                <w:i/>
              </w:rPr>
            </w:pPr>
            <w:r w:rsidRPr="007616FD">
              <w:rPr>
                <w:rFonts w:eastAsia="Times New Roman"/>
              </w:rPr>
              <w:t>56 Na</w:t>
            </w:r>
          </w:p>
        </w:tc>
        <w:tc>
          <w:tcPr>
            <w:tcW w:w="3827" w:type="dxa"/>
            <w:tcBorders>
              <w:top w:val="single" w:sz="4" w:space="0" w:color="000000"/>
              <w:left w:val="single" w:sz="4" w:space="0" w:color="000000"/>
              <w:bottom w:val="single" w:sz="4" w:space="0" w:color="000000"/>
            </w:tcBorders>
            <w:shd w:val="clear" w:color="auto" w:fill="auto"/>
            <w:tcMar>
              <w:left w:w="103" w:type="dxa"/>
            </w:tcMar>
          </w:tcPr>
          <w:p w14:paraId="73CE6792" w14:textId="77777777" w:rsidR="00595146" w:rsidRPr="007616FD" w:rsidRDefault="00595146" w:rsidP="00367AC5">
            <w:pPr>
              <w:spacing w:after="0" w:line="240" w:lineRule="auto"/>
              <w:ind w:left="42"/>
              <w:rPr>
                <w:rFonts w:eastAsia="Times New Roman"/>
              </w:rPr>
            </w:pPr>
            <w:r w:rsidRPr="007616FD">
              <w:rPr>
                <w:rFonts w:eastAsia="Times New Roman"/>
              </w:rPr>
              <w:t>Jako v odd. 22 A</w:t>
            </w:r>
            <w:r w:rsidRPr="007616FD">
              <w:t>:</w:t>
            </w:r>
          </w:p>
          <w:p w14:paraId="0F45A539" w14:textId="4CF1A06B" w:rsidR="00367AC5" w:rsidRPr="007616FD" w:rsidRDefault="00367AC5" w:rsidP="00367AC5">
            <w:pPr>
              <w:pStyle w:val="Odstavecseseznamem"/>
              <w:ind w:left="42"/>
              <w:jc w:val="both"/>
            </w:pPr>
            <w:r w:rsidRPr="007616FD">
              <w:t>1/11 nápadu.</w:t>
            </w:r>
          </w:p>
          <w:p w14:paraId="4D80C9FD" w14:textId="77777777" w:rsidR="00595146" w:rsidRPr="007616FD" w:rsidRDefault="00595146" w:rsidP="00595146">
            <w:pPr>
              <w:spacing w:after="0" w:line="240" w:lineRule="auto"/>
            </w:pPr>
            <w:r w:rsidRPr="007616FD">
              <w:rPr>
                <w:rFonts w:eastAsia="Times New Roman"/>
              </w:rPr>
              <w:t>Jako v odd. 22 Ad:</w:t>
            </w:r>
          </w:p>
          <w:p w14:paraId="60D1D928" w14:textId="0378B23E" w:rsidR="00595146" w:rsidRPr="007616FD" w:rsidRDefault="00595146" w:rsidP="00595146">
            <w:pPr>
              <w:spacing w:after="0" w:line="240" w:lineRule="auto"/>
              <w:rPr>
                <w:rFonts w:eastAsia="Times New Roman"/>
              </w:rPr>
            </w:pPr>
            <w:r w:rsidRPr="007616FD">
              <w:rPr>
                <w:rFonts w:eastAsia="Times New Roman"/>
              </w:rPr>
              <w:t>1/</w:t>
            </w:r>
            <w:r w:rsidR="00367AC5" w:rsidRPr="007616FD">
              <w:rPr>
                <w:rFonts w:eastAsia="Times New Roman"/>
              </w:rPr>
              <w:t>11</w:t>
            </w:r>
            <w:r w:rsidRPr="007616FD">
              <w:rPr>
                <w:rFonts w:eastAsia="Times New Roman"/>
              </w:rPr>
              <w:t xml:space="preserve"> nápadu.</w:t>
            </w:r>
          </w:p>
          <w:p w14:paraId="6D84C319" w14:textId="77777777" w:rsidR="00595146" w:rsidRPr="007616FD" w:rsidRDefault="00595146" w:rsidP="00595146">
            <w:pPr>
              <w:spacing w:after="0" w:line="240" w:lineRule="auto"/>
            </w:pPr>
            <w:r w:rsidRPr="007616FD">
              <w:rPr>
                <w:rFonts w:eastAsia="Times New Roman"/>
              </w:rPr>
              <w:t>Jako v odd. 22 Az:</w:t>
            </w:r>
          </w:p>
          <w:p w14:paraId="193D81AF" w14:textId="383500F8" w:rsidR="00595146" w:rsidRPr="007616FD" w:rsidRDefault="00595146" w:rsidP="00595146">
            <w:pPr>
              <w:spacing w:after="0" w:line="240" w:lineRule="auto"/>
              <w:rPr>
                <w:rFonts w:eastAsia="Times New Roman"/>
              </w:rPr>
            </w:pPr>
            <w:r w:rsidRPr="007616FD">
              <w:rPr>
                <w:rFonts w:eastAsia="Times New Roman"/>
              </w:rPr>
              <w:t>1/</w:t>
            </w:r>
            <w:r w:rsidR="00E87C0B" w:rsidRPr="007616FD">
              <w:rPr>
                <w:rFonts w:eastAsia="Times New Roman"/>
              </w:rPr>
              <w:t>11</w:t>
            </w:r>
            <w:r w:rsidRPr="007616FD">
              <w:rPr>
                <w:rFonts w:eastAsia="Times New Roman"/>
              </w:rPr>
              <w:t xml:space="preserve"> nápadu.</w:t>
            </w:r>
          </w:p>
          <w:p w14:paraId="67A4C3C1" w14:textId="77777777" w:rsidR="00447257" w:rsidRPr="007616FD" w:rsidRDefault="00595146" w:rsidP="00595146">
            <w:pPr>
              <w:spacing w:after="0" w:line="240" w:lineRule="auto"/>
              <w:rPr>
                <w:rFonts w:eastAsia="Times New Roman"/>
              </w:rPr>
            </w:pPr>
            <w:r w:rsidRPr="007616FD">
              <w:rPr>
                <w:rFonts w:eastAsia="Times New Roman"/>
              </w:rPr>
              <w:t>Nejasná, neúplná podání a dožádání.</w:t>
            </w:r>
          </w:p>
        </w:tc>
        <w:tc>
          <w:tcPr>
            <w:tcW w:w="2126" w:type="dxa"/>
            <w:tcBorders>
              <w:top w:val="single" w:sz="4" w:space="0" w:color="000000"/>
              <w:left w:val="single" w:sz="4" w:space="0" w:color="000000"/>
              <w:bottom w:val="single" w:sz="4" w:space="0" w:color="000000"/>
            </w:tcBorders>
            <w:shd w:val="clear" w:color="auto" w:fill="auto"/>
            <w:tcMar>
              <w:left w:w="103" w:type="dxa"/>
            </w:tcMar>
          </w:tcPr>
          <w:p w14:paraId="29EC04D3" w14:textId="0F3DD960" w:rsidR="00447257" w:rsidRPr="007616FD" w:rsidRDefault="00595146" w:rsidP="00595146">
            <w:pPr>
              <w:spacing w:after="0" w:line="240" w:lineRule="auto"/>
              <w:rPr>
                <w:rFonts w:eastAsia="Times New Roman"/>
              </w:rPr>
            </w:pPr>
            <w:r w:rsidRPr="007616FD">
              <w:rPr>
                <w:rFonts w:eastAsia="Times New Roman"/>
              </w:rPr>
              <w:t>JUDr. Kateřina Mrázová, Ph.D. – samosoudkyně</w:t>
            </w:r>
          </w:p>
        </w:tc>
        <w:tc>
          <w:tcPr>
            <w:tcW w:w="2410" w:type="dxa"/>
            <w:tcBorders>
              <w:top w:val="single" w:sz="4" w:space="0" w:color="000000"/>
              <w:left w:val="single" w:sz="4" w:space="0" w:color="000000"/>
              <w:bottom w:val="single" w:sz="4" w:space="0" w:color="000000"/>
            </w:tcBorders>
            <w:shd w:val="clear" w:color="auto" w:fill="auto"/>
            <w:tcMar>
              <w:left w:w="103" w:type="dxa"/>
            </w:tcMar>
          </w:tcPr>
          <w:p w14:paraId="5E81D350" w14:textId="77777777" w:rsidR="00447257" w:rsidRPr="007616FD" w:rsidRDefault="00447257" w:rsidP="00595146">
            <w:pPr>
              <w:snapToGrid w:val="0"/>
              <w:spacing w:after="0" w:line="240" w:lineRule="auto"/>
              <w:rPr>
                <w:rFonts w:eastAsia="Times New Roman"/>
              </w:rPr>
            </w:pPr>
          </w:p>
        </w:tc>
        <w:tc>
          <w:tcPr>
            <w:tcW w:w="1276" w:type="dxa"/>
            <w:tcBorders>
              <w:top w:val="single" w:sz="4" w:space="0" w:color="000000"/>
              <w:left w:val="single" w:sz="4" w:space="0" w:color="000000"/>
              <w:bottom w:val="single" w:sz="4" w:space="0" w:color="000000"/>
            </w:tcBorders>
            <w:shd w:val="clear" w:color="auto" w:fill="auto"/>
            <w:tcMar>
              <w:left w:w="103" w:type="dxa"/>
            </w:tcMar>
          </w:tcPr>
          <w:p w14:paraId="35949AE6" w14:textId="77777777" w:rsidR="00447257" w:rsidRPr="007616FD" w:rsidRDefault="00595146" w:rsidP="00595146">
            <w:pPr>
              <w:spacing w:after="0" w:line="240" w:lineRule="auto"/>
              <w:rPr>
                <w:rFonts w:eastAsia="Times New Roman"/>
              </w:rPr>
            </w:pPr>
            <w:r w:rsidRPr="007616FD">
              <w:rPr>
                <w:rFonts w:eastAsia="Times New Roman"/>
              </w:rPr>
              <w:t>Odd. v poř. 22, 32, 33, 34, 41</w:t>
            </w:r>
          </w:p>
        </w:tc>
        <w:tc>
          <w:tcPr>
            <w:tcW w:w="1276" w:type="dxa"/>
            <w:tcBorders>
              <w:top w:val="single" w:sz="4" w:space="0" w:color="000000"/>
              <w:left w:val="single" w:sz="4" w:space="0" w:color="000000"/>
              <w:bottom w:val="single" w:sz="4" w:space="0" w:color="000000"/>
            </w:tcBorders>
            <w:shd w:val="clear" w:color="auto" w:fill="auto"/>
            <w:tcMar>
              <w:left w:w="103" w:type="dxa"/>
            </w:tcMar>
          </w:tcPr>
          <w:p w14:paraId="2107468B" w14:textId="495A112F" w:rsidR="00595146" w:rsidRPr="007616FD" w:rsidRDefault="0088716C" w:rsidP="00595146">
            <w:pPr>
              <w:spacing w:after="0" w:line="240" w:lineRule="auto"/>
              <w:rPr>
                <w:rFonts w:eastAsia="Times New Roman"/>
              </w:rPr>
            </w:pPr>
            <w:r w:rsidRPr="007616FD">
              <w:rPr>
                <w:rFonts w:eastAsia="Times New Roman"/>
              </w:rPr>
              <w:t>Mgr</w:t>
            </w:r>
            <w:r w:rsidR="00595146" w:rsidRPr="007616FD">
              <w:rPr>
                <w:rFonts w:eastAsia="Times New Roman"/>
              </w:rPr>
              <w:t>. Jana Rusevová</w:t>
            </w:r>
          </w:p>
          <w:p w14:paraId="2F2A05EF" w14:textId="77777777" w:rsidR="00595146" w:rsidRPr="007616FD" w:rsidRDefault="00595146" w:rsidP="00595146">
            <w:pPr>
              <w:spacing w:after="0" w:line="240" w:lineRule="auto"/>
              <w:rPr>
                <w:rFonts w:eastAsia="Times New Roman"/>
              </w:rPr>
            </w:pPr>
            <w:r w:rsidRPr="007616FD">
              <w:rPr>
                <w:rFonts w:eastAsia="Times New Roman"/>
              </w:rPr>
              <w:t>Zastupuje:</w:t>
            </w:r>
          </w:p>
          <w:p w14:paraId="30E34CCE" w14:textId="2504DDAC" w:rsidR="00447257" w:rsidRPr="007616FD" w:rsidRDefault="00F30DD1" w:rsidP="00DF4FB5">
            <w:pPr>
              <w:spacing w:after="0" w:line="240" w:lineRule="auto"/>
            </w:pPr>
            <w:r w:rsidRPr="007616FD">
              <w:t xml:space="preserve">PhDr. Bc. Dagmar Vincze, Ph.D. </w:t>
            </w:r>
            <w:r w:rsidR="00595146" w:rsidRPr="007616FD">
              <w:rPr>
                <w:rFonts w:eastAsia="Times New Roman"/>
              </w:rPr>
              <w:t>Ing. Bc. Alena Divišová</w:t>
            </w:r>
          </w:p>
        </w:tc>
        <w:tc>
          <w:tcPr>
            <w:tcW w:w="2644"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303DC603" w14:textId="77777777" w:rsidR="00D43556" w:rsidRPr="007616FD" w:rsidRDefault="00D43556" w:rsidP="00D43556">
            <w:pPr>
              <w:spacing w:after="0" w:line="240" w:lineRule="auto"/>
              <w:rPr>
                <w:rFonts w:eastAsia="Times New Roman"/>
              </w:rPr>
            </w:pPr>
            <w:r w:rsidRPr="007616FD">
              <w:rPr>
                <w:rFonts w:eastAsia="Times New Roman"/>
              </w:rPr>
              <w:t>Vedoucí kanceláře:</w:t>
            </w:r>
          </w:p>
          <w:p w14:paraId="4CE2280C" w14:textId="77777777" w:rsidR="00D43556" w:rsidRPr="007616FD" w:rsidRDefault="00D43556" w:rsidP="00D43556">
            <w:pPr>
              <w:spacing w:after="0" w:line="240" w:lineRule="auto"/>
              <w:rPr>
                <w:rFonts w:eastAsia="Times New Roman"/>
              </w:rPr>
            </w:pPr>
            <w:r w:rsidRPr="007616FD">
              <w:rPr>
                <w:rFonts w:eastAsia="Times New Roman"/>
              </w:rPr>
              <w:t>Běla Kotoučková</w:t>
            </w:r>
          </w:p>
          <w:p w14:paraId="1B272EBA" w14:textId="77777777" w:rsidR="00D43556" w:rsidRPr="007616FD" w:rsidRDefault="00D43556" w:rsidP="00D43556">
            <w:pPr>
              <w:spacing w:after="0" w:line="240" w:lineRule="auto"/>
              <w:rPr>
                <w:rFonts w:eastAsia="Times New Roman"/>
              </w:rPr>
            </w:pPr>
          </w:p>
          <w:p w14:paraId="49384B4B" w14:textId="77777777" w:rsidR="00D43556" w:rsidRPr="007616FD" w:rsidRDefault="00D43556" w:rsidP="00D43556">
            <w:pPr>
              <w:spacing w:after="0" w:line="240" w:lineRule="auto"/>
              <w:rPr>
                <w:rFonts w:eastAsia="Times New Roman"/>
              </w:rPr>
            </w:pPr>
            <w:r w:rsidRPr="007616FD">
              <w:rPr>
                <w:rFonts w:eastAsia="Times New Roman"/>
              </w:rPr>
              <w:t>Zastupují:</w:t>
            </w:r>
          </w:p>
          <w:p w14:paraId="0FAD5F28" w14:textId="6F9995F1" w:rsidR="00D43556" w:rsidRPr="007616FD" w:rsidRDefault="00D43556" w:rsidP="00D43556">
            <w:pPr>
              <w:spacing w:after="0" w:line="240" w:lineRule="auto"/>
              <w:rPr>
                <w:rFonts w:eastAsia="Times New Roman"/>
              </w:rPr>
            </w:pPr>
            <w:r w:rsidRPr="007616FD">
              <w:rPr>
                <w:rFonts w:eastAsia="Times New Roman"/>
              </w:rPr>
              <w:t>Karol</w:t>
            </w:r>
            <w:r w:rsidR="00F27411" w:rsidRPr="007616FD">
              <w:rPr>
                <w:rFonts w:eastAsia="Times New Roman"/>
              </w:rPr>
              <w:t>i</w:t>
            </w:r>
            <w:r w:rsidRPr="007616FD">
              <w:rPr>
                <w:rFonts w:eastAsia="Times New Roman"/>
              </w:rPr>
              <w:t>na Marešová</w:t>
            </w:r>
          </w:p>
          <w:p w14:paraId="09282C05" w14:textId="77777777" w:rsidR="00D43556" w:rsidRPr="007616FD" w:rsidRDefault="00D43556" w:rsidP="00D43556">
            <w:pPr>
              <w:spacing w:after="0" w:line="240" w:lineRule="auto"/>
              <w:rPr>
                <w:rFonts w:eastAsia="Times New Roman"/>
              </w:rPr>
            </w:pPr>
            <w:r w:rsidRPr="007616FD">
              <w:rPr>
                <w:rFonts w:eastAsia="Times New Roman"/>
              </w:rPr>
              <w:t>Romana Lipovská</w:t>
            </w:r>
          </w:p>
          <w:p w14:paraId="652D6EEA" w14:textId="77777777" w:rsidR="00D43556" w:rsidRPr="007616FD" w:rsidRDefault="00D43556" w:rsidP="00D43556">
            <w:pPr>
              <w:spacing w:after="0" w:line="240" w:lineRule="auto"/>
              <w:rPr>
                <w:rFonts w:eastAsia="Times New Roman"/>
              </w:rPr>
            </w:pPr>
          </w:p>
          <w:p w14:paraId="1B050291" w14:textId="77777777" w:rsidR="00D43556" w:rsidRPr="007616FD" w:rsidRDefault="00D43556" w:rsidP="00D43556">
            <w:pPr>
              <w:spacing w:after="0" w:line="240" w:lineRule="auto"/>
              <w:rPr>
                <w:rFonts w:eastAsia="Times New Roman"/>
              </w:rPr>
            </w:pPr>
            <w:r w:rsidRPr="007616FD">
              <w:rPr>
                <w:rFonts w:eastAsia="Times New Roman"/>
              </w:rPr>
              <w:t>Rejstříková vedoucí:</w:t>
            </w:r>
          </w:p>
          <w:p w14:paraId="2A403C4F" w14:textId="31EA3BFF" w:rsidR="00D43556" w:rsidRPr="007616FD" w:rsidRDefault="00D43556" w:rsidP="00D43556">
            <w:pPr>
              <w:spacing w:after="0" w:line="240" w:lineRule="auto"/>
              <w:rPr>
                <w:rFonts w:eastAsia="Times New Roman"/>
              </w:rPr>
            </w:pPr>
            <w:r w:rsidRPr="007616FD">
              <w:rPr>
                <w:rFonts w:eastAsia="Times New Roman"/>
              </w:rPr>
              <w:t>Jana Galiová</w:t>
            </w:r>
          </w:p>
          <w:p w14:paraId="59BAE73F" w14:textId="6F9E8ABF" w:rsidR="00447257" w:rsidRPr="007616FD" w:rsidRDefault="00447257" w:rsidP="004F05CF">
            <w:pPr>
              <w:spacing w:after="0" w:line="240" w:lineRule="auto"/>
              <w:rPr>
                <w:rFonts w:eastAsia="Times New Roman"/>
              </w:rPr>
            </w:pPr>
          </w:p>
        </w:tc>
      </w:tr>
      <w:tr w:rsidR="00447257" w:rsidRPr="007616FD" w14:paraId="71ADB0D6" w14:textId="77777777" w:rsidTr="00FC0973">
        <w:trPr>
          <w:trHeight w:val="435"/>
        </w:trPr>
        <w:tc>
          <w:tcPr>
            <w:tcW w:w="1031" w:type="dxa"/>
            <w:tcBorders>
              <w:top w:val="single" w:sz="4" w:space="0" w:color="000000"/>
              <w:left w:val="single" w:sz="4" w:space="0" w:color="000000"/>
              <w:bottom w:val="single" w:sz="4" w:space="0" w:color="000000"/>
            </w:tcBorders>
            <w:shd w:val="clear" w:color="auto" w:fill="auto"/>
            <w:tcMar>
              <w:left w:w="103" w:type="dxa"/>
            </w:tcMar>
          </w:tcPr>
          <w:p w14:paraId="0D621166" w14:textId="77777777" w:rsidR="00447257" w:rsidRPr="007616FD" w:rsidRDefault="00447257" w:rsidP="00447257">
            <w:pPr>
              <w:spacing w:after="0" w:line="240" w:lineRule="auto"/>
              <w:rPr>
                <w:rFonts w:eastAsia="Times New Roman"/>
              </w:rPr>
            </w:pPr>
            <w:r w:rsidRPr="007616FD">
              <w:rPr>
                <w:rFonts w:eastAsia="Times New Roman"/>
              </w:rPr>
              <w:t>62 A</w:t>
            </w:r>
          </w:p>
          <w:p w14:paraId="06421E25" w14:textId="77777777" w:rsidR="00447257" w:rsidRPr="007616FD" w:rsidRDefault="00447257" w:rsidP="00447257">
            <w:pPr>
              <w:spacing w:after="0" w:line="240" w:lineRule="auto"/>
              <w:rPr>
                <w:rFonts w:eastAsia="Times New Roman"/>
              </w:rPr>
            </w:pPr>
          </w:p>
          <w:p w14:paraId="318B2BBD" w14:textId="77777777" w:rsidR="00447257" w:rsidRPr="007616FD" w:rsidRDefault="00447257" w:rsidP="00447257">
            <w:pPr>
              <w:spacing w:after="0" w:line="240" w:lineRule="auto"/>
              <w:rPr>
                <w:rFonts w:eastAsia="Times New Roman"/>
              </w:rPr>
            </w:pPr>
            <w:r w:rsidRPr="007616FD">
              <w:rPr>
                <w:rFonts w:eastAsia="Times New Roman"/>
              </w:rPr>
              <w:t>62 Ad</w:t>
            </w:r>
          </w:p>
          <w:p w14:paraId="4319B146" w14:textId="77777777" w:rsidR="00447257" w:rsidRPr="007616FD" w:rsidRDefault="00447257" w:rsidP="00447257">
            <w:pPr>
              <w:spacing w:after="0" w:line="240" w:lineRule="auto"/>
              <w:rPr>
                <w:rFonts w:eastAsia="Times New Roman"/>
              </w:rPr>
            </w:pPr>
          </w:p>
          <w:p w14:paraId="4BB2AC6F" w14:textId="77777777" w:rsidR="00447257" w:rsidRPr="007616FD" w:rsidRDefault="00447257" w:rsidP="00447257">
            <w:pPr>
              <w:spacing w:after="0" w:line="240" w:lineRule="auto"/>
              <w:rPr>
                <w:rFonts w:eastAsia="Times New Roman"/>
              </w:rPr>
            </w:pPr>
            <w:r w:rsidRPr="007616FD">
              <w:rPr>
                <w:rFonts w:eastAsia="Times New Roman"/>
              </w:rPr>
              <w:t>62 Af</w:t>
            </w:r>
          </w:p>
          <w:p w14:paraId="208E0EA5" w14:textId="77777777" w:rsidR="00447257" w:rsidRPr="007616FD" w:rsidRDefault="00447257" w:rsidP="00447257">
            <w:pPr>
              <w:spacing w:after="0" w:line="240" w:lineRule="auto"/>
              <w:rPr>
                <w:rFonts w:eastAsia="Times New Roman"/>
              </w:rPr>
            </w:pPr>
          </w:p>
          <w:p w14:paraId="04D48E23" w14:textId="77777777" w:rsidR="00447257" w:rsidRPr="007616FD" w:rsidRDefault="00447257" w:rsidP="00447257">
            <w:pPr>
              <w:spacing w:after="0" w:line="240" w:lineRule="auto"/>
              <w:rPr>
                <w:rFonts w:eastAsia="Times New Roman"/>
                <w:b/>
                <w:i/>
              </w:rPr>
            </w:pPr>
            <w:r w:rsidRPr="007616FD">
              <w:rPr>
                <w:rFonts w:eastAsia="Times New Roman"/>
              </w:rPr>
              <w:t>62 Na</w:t>
            </w:r>
          </w:p>
        </w:tc>
        <w:tc>
          <w:tcPr>
            <w:tcW w:w="3827" w:type="dxa"/>
            <w:tcBorders>
              <w:top w:val="single" w:sz="4" w:space="0" w:color="000000"/>
              <w:left w:val="single" w:sz="4" w:space="0" w:color="000000"/>
              <w:bottom w:val="single" w:sz="4" w:space="0" w:color="000000"/>
            </w:tcBorders>
            <w:shd w:val="clear" w:color="auto" w:fill="auto"/>
            <w:tcMar>
              <w:left w:w="103" w:type="dxa"/>
            </w:tcMar>
          </w:tcPr>
          <w:p w14:paraId="695D7F0C" w14:textId="77777777" w:rsidR="00447257" w:rsidRPr="007616FD" w:rsidRDefault="00447257" w:rsidP="00447257">
            <w:pPr>
              <w:spacing w:after="0" w:line="240" w:lineRule="auto"/>
              <w:rPr>
                <w:rFonts w:eastAsia="Times New Roman"/>
              </w:rPr>
            </w:pPr>
            <w:r w:rsidRPr="007616FD">
              <w:rPr>
                <w:rFonts w:eastAsia="Times New Roman"/>
              </w:rPr>
              <w:t>Jako v odd. 29 A:</w:t>
            </w:r>
          </w:p>
          <w:p w14:paraId="42DFE140" w14:textId="418B75E4" w:rsidR="00447257" w:rsidRPr="007616FD" w:rsidRDefault="00367AC5" w:rsidP="00447257">
            <w:pPr>
              <w:spacing w:after="0" w:line="240" w:lineRule="auto"/>
            </w:pPr>
            <w:r w:rsidRPr="007616FD">
              <w:t>9</w:t>
            </w:r>
            <w:r w:rsidR="008F7391" w:rsidRPr="007616FD">
              <w:t>/</w:t>
            </w:r>
            <w:r w:rsidR="00880016" w:rsidRPr="007616FD">
              <w:t>50</w:t>
            </w:r>
            <w:r w:rsidR="008F7391" w:rsidRPr="007616FD">
              <w:t xml:space="preserve"> </w:t>
            </w:r>
            <w:r w:rsidR="00447257" w:rsidRPr="007616FD">
              <w:rPr>
                <w:rFonts w:eastAsia="Times New Roman"/>
              </w:rPr>
              <w:t>nápadu.</w:t>
            </w:r>
          </w:p>
          <w:p w14:paraId="21D131B0" w14:textId="77777777" w:rsidR="00447257" w:rsidRPr="007616FD" w:rsidRDefault="00447257" w:rsidP="00447257">
            <w:pPr>
              <w:spacing w:after="0" w:line="240" w:lineRule="auto"/>
              <w:rPr>
                <w:rFonts w:eastAsia="Times New Roman"/>
              </w:rPr>
            </w:pPr>
            <w:r w:rsidRPr="007616FD">
              <w:rPr>
                <w:rFonts w:eastAsia="Times New Roman"/>
              </w:rPr>
              <w:t>Jako v odd. 29 Ad:</w:t>
            </w:r>
          </w:p>
          <w:p w14:paraId="716BF3D1" w14:textId="3F0C614E" w:rsidR="00447257" w:rsidRPr="007616FD" w:rsidRDefault="00367AC5" w:rsidP="00447257">
            <w:pPr>
              <w:spacing w:after="0" w:line="240" w:lineRule="auto"/>
            </w:pPr>
            <w:r w:rsidRPr="007616FD">
              <w:t>9</w:t>
            </w:r>
            <w:r w:rsidR="008F7391" w:rsidRPr="007616FD">
              <w:t>/</w:t>
            </w:r>
            <w:r w:rsidR="00880016" w:rsidRPr="007616FD">
              <w:t>50</w:t>
            </w:r>
            <w:r w:rsidR="008F7391" w:rsidRPr="007616FD">
              <w:t xml:space="preserve"> </w:t>
            </w:r>
            <w:r w:rsidR="00447257" w:rsidRPr="007616FD">
              <w:rPr>
                <w:rFonts w:eastAsia="Times New Roman"/>
              </w:rPr>
              <w:t>nápadu.</w:t>
            </w:r>
          </w:p>
          <w:p w14:paraId="557592AF" w14:textId="77777777" w:rsidR="00447257" w:rsidRPr="007616FD" w:rsidRDefault="00447257" w:rsidP="00447257">
            <w:pPr>
              <w:spacing w:after="0" w:line="240" w:lineRule="auto"/>
              <w:rPr>
                <w:rFonts w:eastAsia="Times New Roman"/>
              </w:rPr>
            </w:pPr>
            <w:r w:rsidRPr="007616FD">
              <w:rPr>
                <w:rFonts w:eastAsia="Times New Roman"/>
              </w:rPr>
              <w:t>Jako v odd. 29 Af:</w:t>
            </w:r>
          </w:p>
          <w:p w14:paraId="1A8923DC" w14:textId="70138D1E" w:rsidR="00447257" w:rsidRPr="007616FD" w:rsidRDefault="00367AC5" w:rsidP="00447257">
            <w:pPr>
              <w:spacing w:after="0" w:line="240" w:lineRule="auto"/>
            </w:pPr>
            <w:r w:rsidRPr="007616FD">
              <w:t>9</w:t>
            </w:r>
            <w:r w:rsidR="008F7391" w:rsidRPr="007616FD">
              <w:t>/</w:t>
            </w:r>
            <w:r w:rsidR="00880016" w:rsidRPr="007616FD">
              <w:t>50</w:t>
            </w:r>
            <w:r w:rsidR="008F7391" w:rsidRPr="007616FD">
              <w:t xml:space="preserve"> </w:t>
            </w:r>
            <w:r w:rsidR="00447257" w:rsidRPr="007616FD">
              <w:rPr>
                <w:rFonts w:eastAsia="Times New Roman"/>
              </w:rPr>
              <w:t>nápadu.</w:t>
            </w:r>
          </w:p>
          <w:p w14:paraId="1A31720F" w14:textId="77777777" w:rsidR="00447257" w:rsidRPr="007616FD" w:rsidRDefault="00447257" w:rsidP="00447257">
            <w:pPr>
              <w:spacing w:after="0" w:line="240" w:lineRule="auto"/>
              <w:rPr>
                <w:rFonts w:eastAsia="Times New Roman"/>
              </w:rPr>
            </w:pPr>
            <w:r w:rsidRPr="007616FD">
              <w:rPr>
                <w:rFonts w:eastAsia="Times New Roman"/>
              </w:rPr>
              <w:t>Nejasná, neúplná podání a dožádání.</w:t>
            </w:r>
          </w:p>
        </w:tc>
        <w:tc>
          <w:tcPr>
            <w:tcW w:w="2126" w:type="dxa"/>
            <w:tcBorders>
              <w:top w:val="single" w:sz="4" w:space="0" w:color="000000"/>
              <w:left w:val="single" w:sz="4" w:space="0" w:color="000000"/>
              <w:bottom w:val="single" w:sz="4" w:space="0" w:color="000000"/>
            </w:tcBorders>
            <w:shd w:val="clear" w:color="auto" w:fill="auto"/>
            <w:tcMar>
              <w:left w:w="103" w:type="dxa"/>
            </w:tcMar>
          </w:tcPr>
          <w:p w14:paraId="4BD6901C" w14:textId="51DA648C" w:rsidR="00447257" w:rsidRPr="007616FD" w:rsidRDefault="00447257" w:rsidP="004F05CF">
            <w:pPr>
              <w:spacing w:after="0" w:line="240" w:lineRule="auto"/>
              <w:rPr>
                <w:rFonts w:eastAsia="Times New Roman"/>
                <w:b/>
                <w:i/>
              </w:rPr>
            </w:pPr>
            <w:r w:rsidRPr="007616FD">
              <w:rPr>
                <w:rFonts w:eastAsia="Times New Roman"/>
              </w:rPr>
              <w:t>JUDr. David Raus, Ph.D.</w:t>
            </w:r>
          </w:p>
        </w:tc>
        <w:tc>
          <w:tcPr>
            <w:tcW w:w="2410" w:type="dxa"/>
            <w:tcBorders>
              <w:top w:val="single" w:sz="4" w:space="0" w:color="000000"/>
              <w:left w:val="single" w:sz="4" w:space="0" w:color="000000"/>
              <w:bottom w:val="single" w:sz="4" w:space="0" w:color="000000"/>
            </w:tcBorders>
            <w:shd w:val="clear" w:color="auto" w:fill="auto"/>
            <w:tcMar>
              <w:left w:w="103" w:type="dxa"/>
            </w:tcMar>
          </w:tcPr>
          <w:p w14:paraId="01635220" w14:textId="77777777" w:rsidR="00447257" w:rsidRPr="007616FD" w:rsidRDefault="00447257" w:rsidP="00447257">
            <w:pPr>
              <w:spacing w:after="0" w:line="240" w:lineRule="auto"/>
              <w:rPr>
                <w:rFonts w:eastAsia="Times New Roman"/>
              </w:rPr>
            </w:pPr>
            <w:r w:rsidRPr="007616FD">
              <w:rPr>
                <w:rFonts w:eastAsia="Times New Roman"/>
              </w:rPr>
              <w:t>Mgr. Kateřina Kopečková, Ph.D.</w:t>
            </w:r>
          </w:p>
          <w:p w14:paraId="20B468AA" w14:textId="4B6BF04A" w:rsidR="00620912" w:rsidRPr="007616FD" w:rsidRDefault="004F05CF" w:rsidP="00447257">
            <w:pPr>
              <w:spacing w:after="0" w:line="240" w:lineRule="auto"/>
              <w:rPr>
                <w:rFonts w:eastAsia="Times New Roman"/>
              </w:rPr>
            </w:pPr>
            <w:r w:rsidRPr="007616FD">
              <w:rPr>
                <w:rFonts w:eastAsia="Times New Roman"/>
              </w:rPr>
              <w:t>Mgr. Filip Skřivan</w:t>
            </w:r>
          </w:p>
        </w:tc>
        <w:tc>
          <w:tcPr>
            <w:tcW w:w="1276" w:type="dxa"/>
            <w:tcBorders>
              <w:top w:val="single" w:sz="4" w:space="0" w:color="000000"/>
              <w:left w:val="single" w:sz="4" w:space="0" w:color="000000"/>
              <w:bottom w:val="single" w:sz="4" w:space="0" w:color="000000"/>
            </w:tcBorders>
            <w:shd w:val="clear" w:color="auto" w:fill="auto"/>
            <w:tcMar>
              <w:left w:w="103" w:type="dxa"/>
            </w:tcMar>
          </w:tcPr>
          <w:p w14:paraId="4420105C" w14:textId="77777777" w:rsidR="00447257" w:rsidRPr="007616FD" w:rsidRDefault="00447257" w:rsidP="00447257">
            <w:pPr>
              <w:spacing w:after="0" w:line="240" w:lineRule="auto"/>
              <w:rPr>
                <w:rFonts w:eastAsia="Times New Roman"/>
              </w:rPr>
            </w:pPr>
            <w:r w:rsidRPr="007616FD">
              <w:rPr>
                <w:rFonts w:eastAsia="Times New Roman"/>
              </w:rPr>
              <w:t>Odd. v poř.</w:t>
            </w:r>
          </w:p>
          <w:p w14:paraId="1D2061A8" w14:textId="77777777" w:rsidR="00447257" w:rsidRPr="007616FD" w:rsidRDefault="00447257" w:rsidP="00447257">
            <w:pPr>
              <w:spacing w:after="0" w:line="240" w:lineRule="auto"/>
              <w:rPr>
                <w:rFonts w:eastAsia="Times New Roman"/>
              </w:rPr>
            </w:pPr>
            <w:r w:rsidRPr="007616FD">
              <w:rPr>
                <w:rFonts w:eastAsia="Times New Roman"/>
              </w:rPr>
              <w:t>29, 30, 31</w:t>
            </w:r>
            <w:r w:rsidR="00620912" w:rsidRPr="007616FD">
              <w:rPr>
                <w:rFonts w:eastAsia="Times New Roman"/>
              </w:rPr>
              <w:t>, 55</w:t>
            </w:r>
          </w:p>
        </w:tc>
        <w:tc>
          <w:tcPr>
            <w:tcW w:w="1276" w:type="dxa"/>
            <w:tcBorders>
              <w:top w:val="single" w:sz="4" w:space="0" w:color="000000"/>
              <w:left w:val="single" w:sz="4" w:space="0" w:color="000000"/>
              <w:bottom w:val="single" w:sz="4" w:space="0" w:color="000000"/>
            </w:tcBorders>
            <w:shd w:val="clear" w:color="auto" w:fill="auto"/>
            <w:tcMar>
              <w:left w:w="103" w:type="dxa"/>
            </w:tcMar>
          </w:tcPr>
          <w:p w14:paraId="7E4F2166" w14:textId="77777777" w:rsidR="00447257" w:rsidRPr="007616FD" w:rsidRDefault="00447257" w:rsidP="00447257">
            <w:pPr>
              <w:spacing w:after="0" w:line="240" w:lineRule="auto"/>
              <w:rPr>
                <w:rFonts w:eastAsia="Times New Roman"/>
              </w:rPr>
            </w:pPr>
            <w:r w:rsidRPr="007616FD">
              <w:rPr>
                <w:rFonts w:eastAsia="Times New Roman"/>
              </w:rPr>
              <w:t xml:space="preserve">Ing. Bc. </w:t>
            </w:r>
          </w:p>
          <w:p w14:paraId="3CC14F2D" w14:textId="77777777" w:rsidR="00447257" w:rsidRPr="007616FD" w:rsidRDefault="00447257" w:rsidP="00447257">
            <w:pPr>
              <w:spacing w:after="0" w:line="240" w:lineRule="auto"/>
              <w:rPr>
                <w:rFonts w:eastAsia="Times New Roman"/>
              </w:rPr>
            </w:pPr>
            <w:r w:rsidRPr="007616FD">
              <w:rPr>
                <w:rFonts w:eastAsia="Times New Roman"/>
              </w:rPr>
              <w:t>Alena Divišová</w:t>
            </w:r>
          </w:p>
          <w:p w14:paraId="5F073468" w14:textId="77777777" w:rsidR="00447257" w:rsidRPr="007616FD" w:rsidRDefault="00447257" w:rsidP="00447257">
            <w:pPr>
              <w:spacing w:after="0" w:line="240" w:lineRule="auto"/>
              <w:rPr>
                <w:rFonts w:eastAsia="Times New Roman"/>
              </w:rPr>
            </w:pPr>
            <w:r w:rsidRPr="007616FD">
              <w:rPr>
                <w:rFonts w:eastAsia="Times New Roman"/>
              </w:rPr>
              <w:t>Zastupuje:</w:t>
            </w:r>
          </w:p>
          <w:p w14:paraId="31FFF5E6" w14:textId="6A4A34A6" w:rsidR="00447257" w:rsidRPr="007616FD" w:rsidRDefault="00F30DD1" w:rsidP="00DF4FB5">
            <w:pPr>
              <w:spacing w:after="0" w:line="240" w:lineRule="auto"/>
              <w:rPr>
                <w:rFonts w:eastAsia="Times New Roman"/>
              </w:rPr>
            </w:pPr>
            <w:r w:rsidRPr="007616FD">
              <w:t xml:space="preserve">PhDr. Bc. Dagmar Vincze, Ph.D. </w:t>
            </w:r>
            <w:r w:rsidR="0088716C" w:rsidRPr="007616FD">
              <w:t>Mgr</w:t>
            </w:r>
            <w:r w:rsidR="00447257" w:rsidRPr="007616FD">
              <w:rPr>
                <w:rFonts w:eastAsia="Times New Roman"/>
              </w:rPr>
              <w:t>. Jana Rusevová</w:t>
            </w:r>
          </w:p>
        </w:tc>
        <w:tc>
          <w:tcPr>
            <w:tcW w:w="2644"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63AC2F60" w14:textId="77777777" w:rsidR="00D43556" w:rsidRPr="007616FD" w:rsidRDefault="00D43556" w:rsidP="00D43556">
            <w:pPr>
              <w:spacing w:after="0" w:line="240" w:lineRule="auto"/>
              <w:rPr>
                <w:rFonts w:eastAsia="Times New Roman"/>
              </w:rPr>
            </w:pPr>
            <w:r w:rsidRPr="007616FD">
              <w:rPr>
                <w:rFonts w:eastAsia="Times New Roman"/>
              </w:rPr>
              <w:t>Vedoucí kanceláře:</w:t>
            </w:r>
          </w:p>
          <w:p w14:paraId="5FA2697D" w14:textId="77777777" w:rsidR="00D43556" w:rsidRPr="007616FD" w:rsidRDefault="00D43556" w:rsidP="00D43556">
            <w:pPr>
              <w:spacing w:after="0" w:line="240" w:lineRule="auto"/>
              <w:rPr>
                <w:rFonts w:eastAsia="Times New Roman"/>
              </w:rPr>
            </w:pPr>
            <w:r w:rsidRPr="007616FD">
              <w:rPr>
                <w:rFonts w:eastAsia="Times New Roman"/>
              </w:rPr>
              <w:t>Běla Kotoučková</w:t>
            </w:r>
          </w:p>
          <w:p w14:paraId="74B5C4A9" w14:textId="77777777" w:rsidR="00D43556" w:rsidRPr="007616FD" w:rsidRDefault="00D43556" w:rsidP="00D43556">
            <w:pPr>
              <w:spacing w:after="0" w:line="240" w:lineRule="auto"/>
              <w:rPr>
                <w:rFonts w:eastAsia="Times New Roman"/>
              </w:rPr>
            </w:pPr>
          </w:p>
          <w:p w14:paraId="7C4688F1" w14:textId="77777777" w:rsidR="00D43556" w:rsidRPr="007616FD" w:rsidRDefault="00D43556" w:rsidP="00D43556">
            <w:pPr>
              <w:spacing w:after="0" w:line="240" w:lineRule="auto"/>
              <w:rPr>
                <w:rFonts w:eastAsia="Times New Roman"/>
              </w:rPr>
            </w:pPr>
            <w:r w:rsidRPr="007616FD">
              <w:rPr>
                <w:rFonts w:eastAsia="Times New Roman"/>
              </w:rPr>
              <w:t>Zastupují:</w:t>
            </w:r>
          </w:p>
          <w:p w14:paraId="39008800" w14:textId="73A426C2" w:rsidR="00D43556" w:rsidRPr="007616FD" w:rsidRDefault="00D43556" w:rsidP="00D43556">
            <w:pPr>
              <w:spacing w:after="0" w:line="240" w:lineRule="auto"/>
              <w:rPr>
                <w:rFonts w:eastAsia="Times New Roman"/>
              </w:rPr>
            </w:pPr>
            <w:r w:rsidRPr="007616FD">
              <w:rPr>
                <w:rFonts w:eastAsia="Times New Roman"/>
              </w:rPr>
              <w:t>Karol</w:t>
            </w:r>
            <w:r w:rsidR="00F27411" w:rsidRPr="007616FD">
              <w:rPr>
                <w:rFonts w:eastAsia="Times New Roman"/>
              </w:rPr>
              <w:t>i</w:t>
            </w:r>
            <w:r w:rsidRPr="007616FD">
              <w:rPr>
                <w:rFonts w:eastAsia="Times New Roman"/>
              </w:rPr>
              <w:t>na Marešová</w:t>
            </w:r>
          </w:p>
          <w:p w14:paraId="646E4AFA" w14:textId="77777777" w:rsidR="00D43556" w:rsidRPr="007616FD" w:rsidRDefault="00D43556" w:rsidP="00D43556">
            <w:pPr>
              <w:spacing w:after="0" w:line="240" w:lineRule="auto"/>
              <w:rPr>
                <w:rFonts w:eastAsia="Times New Roman"/>
              </w:rPr>
            </w:pPr>
            <w:r w:rsidRPr="007616FD">
              <w:rPr>
                <w:rFonts w:eastAsia="Times New Roman"/>
              </w:rPr>
              <w:t>Romana Lipovská</w:t>
            </w:r>
          </w:p>
          <w:p w14:paraId="763F56FF" w14:textId="77777777" w:rsidR="00D43556" w:rsidRPr="007616FD" w:rsidRDefault="00D43556" w:rsidP="00D43556">
            <w:pPr>
              <w:spacing w:after="0" w:line="240" w:lineRule="auto"/>
              <w:rPr>
                <w:rFonts w:eastAsia="Times New Roman"/>
              </w:rPr>
            </w:pPr>
          </w:p>
          <w:p w14:paraId="76F97057" w14:textId="77777777" w:rsidR="00D43556" w:rsidRPr="007616FD" w:rsidRDefault="00D43556" w:rsidP="00D43556">
            <w:pPr>
              <w:spacing w:after="0" w:line="240" w:lineRule="auto"/>
              <w:rPr>
                <w:rFonts w:eastAsia="Times New Roman"/>
              </w:rPr>
            </w:pPr>
            <w:r w:rsidRPr="007616FD">
              <w:rPr>
                <w:rFonts w:eastAsia="Times New Roman"/>
              </w:rPr>
              <w:t>Rejstříková vedoucí:</w:t>
            </w:r>
          </w:p>
          <w:p w14:paraId="15EFF966" w14:textId="77777777" w:rsidR="00D43556" w:rsidRPr="007616FD" w:rsidRDefault="00D43556" w:rsidP="00D43556">
            <w:pPr>
              <w:spacing w:after="0" w:line="240" w:lineRule="auto"/>
              <w:rPr>
                <w:rFonts w:eastAsia="Times New Roman"/>
              </w:rPr>
            </w:pPr>
            <w:r w:rsidRPr="007616FD">
              <w:rPr>
                <w:rFonts w:eastAsia="Times New Roman"/>
              </w:rPr>
              <w:t>Romana Lipovská</w:t>
            </w:r>
          </w:p>
          <w:p w14:paraId="5EF477FE" w14:textId="77777777" w:rsidR="00D43556" w:rsidRPr="007616FD" w:rsidRDefault="00D43556" w:rsidP="00447257">
            <w:pPr>
              <w:spacing w:after="0" w:line="240" w:lineRule="auto"/>
              <w:rPr>
                <w:rFonts w:eastAsia="Times New Roman"/>
              </w:rPr>
            </w:pPr>
          </w:p>
          <w:p w14:paraId="03845CE3" w14:textId="77777777" w:rsidR="00447257" w:rsidRPr="007616FD" w:rsidRDefault="00447257" w:rsidP="00447257">
            <w:pPr>
              <w:spacing w:after="0" w:line="240" w:lineRule="auto"/>
              <w:rPr>
                <w:rFonts w:eastAsia="Times New Roman"/>
              </w:rPr>
            </w:pPr>
            <w:r w:rsidRPr="007616FD">
              <w:rPr>
                <w:rFonts w:eastAsia="Times New Roman"/>
              </w:rPr>
              <w:t>Asistenti:</w:t>
            </w:r>
          </w:p>
          <w:p w14:paraId="0B1FCFB9" w14:textId="77FE6C91" w:rsidR="00F30DD1" w:rsidRPr="007616FD" w:rsidRDefault="006D68AB" w:rsidP="00447257">
            <w:pPr>
              <w:spacing w:after="0" w:line="240" w:lineRule="auto"/>
              <w:rPr>
                <w:rFonts w:eastAsia="Times New Roman"/>
              </w:rPr>
            </w:pPr>
            <w:r w:rsidRPr="007616FD">
              <w:t>JUDr.</w:t>
            </w:r>
            <w:r w:rsidR="00F30DD1" w:rsidRPr="007616FD">
              <w:t xml:space="preserve"> Anna Ossosová – asistentka JUDr. Davida Rause, Ph.D. </w:t>
            </w:r>
          </w:p>
          <w:p w14:paraId="1F3281E6" w14:textId="77777777" w:rsidR="00DF4FB5" w:rsidRPr="007616FD" w:rsidRDefault="00620912" w:rsidP="00DF4FB5">
            <w:pPr>
              <w:spacing w:after="0" w:line="240" w:lineRule="auto"/>
            </w:pPr>
            <w:r w:rsidRPr="007616FD">
              <w:t xml:space="preserve">Mgr. Eva Vintrová – asistentka Mgr. Kateřiny Kopečkové, Ph.D. </w:t>
            </w:r>
          </w:p>
          <w:p w14:paraId="2A85FFA9" w14:textId="68AA72AE" w:rsidR="00447257" w:rsidRPr="007616FD" w:rsidRDefault="004F05CF" w:rsidP="00DF4FB5">
            <w:pPr>
              <w:spacing w:after="0" w:line="240" w:lineRule="auto"/>
              <w:rPr>
                <w:rFonts w:eastAsia="Times New Roman"/>
              </w:rPr>
            </w:pPr>
            <w:r w:rsidRPr="007616FD">
              <w:t>Mgr. Martin Hill – asistent Mgr. Filipa Skřivana</w:t>
            </w:r>
          </w:p>
        </w:tc>
      </w:tr>
      <w:tr w:rsidR="00447257" w:rsidRPr="007616FD" w14:paraId="1CF8206F" w14:textId="77777777" w:rsidTr="00FC0973">
        <w:trPr>
          <w:trHeight w:val="577"/>
        </w:trPr>
        <w:tc>
          <w:tcPr>
            <w:tcW w:w="1031" w:type="dxa"/>
            <w:tcBorders>
              <w:top w:val="single" w:sz="4" w:space="0" w:color="000000"/>
              <w:left w:val="single" w:sz="4" w:space="0" w:color="000000"/>
              <w:bottom w:val="single" w:sz="4" w:space="0" w:color="000000"/>
            </w:tcBorders>
            <w:shd w:val="clear" w:color="auto" w:fill="auto"/>
            <w:tcMar>
              <w:left w:w="103" w:type="dxa"/>
            </w:tcMar>
          </w:tcPr>
          <w:p w14:paraId="2F65F5A8" w14:textId="77777777" w:rsidR="00447257" w:rsidRPr="007616FD" w:rsidRDefault="00447257" w:rsidP="00447257">
            <w:pPr>
              <w:spacing w:after="0" w:line="240" w:lineRule="auto"/>
              <w:rPr>
                <w:rFonts w:eastAsia="Times New Roman"/>
              </w:rPr>
            </w:pPr>
            <w:r w:rsidRPr="007616FD">
              <w:rPr>
                <w:rFonts w:eastAsia="Times New Roman"/>
              </w:rPr>
              <w:t>63 A</w:t>
            </w:r>
          </w:p>
          <w:p w14:paraId="758E07DE" w14:textId="77777777" w:rsidR="00447257" w:rsidRPr="007616FD" w:rsidRDefault="00447257" w:rsidP="00447257">
            <w:pPr>
              <w:spacing w:after="0" w:line="240" w:lineRule="auto"/>
              <w:rPr>
                <w:rFonts w:eastAsia="Times New Roman"/>
                <w:b/>
                <w:i/>
              </w:rPr>
            </w:pPr>
          </w:p>
          <w:p w14:paraId="64D0C7AF" w14:textId="77777777" w:rsidR="00447257" w:rsidRPr="007616FD" w:rsidRDefault="00447257" w:rsidP="00447257">
            <w:pPr>
              <w:spacing w:after="0" w:line="240" w:lineRule="auto"/>
              <w:rPr>
                <w:rFonts w:eastAsia="Times New Roman"/>
                <w:b/>
                <w:i/>
              </w:rPr>
            </w:pPr>
          </w:p>
          <w:p w14:paraId="38895E1D" w14:textId="77777777" w:rsidR="00447257" w:rsidRPr="007616FD" w:rsidRDefault="00447257" w:rsidP="00447257">
            <w:pPr>
              <w:spacing w:after="0" w:line="240" w:lineRule="auto"/>
              <w:rPr>
                <w:rFonts w:eastAsia="Times New Roman"/>
                <w:b/>
                <w:i/>
              </w:rPr>
            </w:pPr>
          </w:p>
          <w:p w14:paraId="08EC5AB3" w14:textId="77777777" w:rsidR="00447257" w:rsidRPr="007616FD" w:rsidRDefault="00447257" w:rsidP="00447257">
            <w:pPr>
              <w:spacing w:after="0" w:line="240" w:lineRule="auto"/>
              <w:rPr>
                <w:rFonts w:eastAsia="Times New Roman"/>
                <w:b/>
                <w:i/>
              </w:rPr>
            </w:pPr>
          </w:p>
          <w:p w14:paraId="6E604889" w14:textId="77777777" w:rsidR="00447257" w:rsidRPr="007616FD" w:rsidRDefault="00447257" w:rsidP="00447257">
            <w:pPr>
              <w:spacing w:after="0" w:line="240" w:lineRule="auto"/>
              <w:rPr>
                <w:rFonts w:eastAsia="Times New Roman"/>
                <w:b/>
                <w:i/>
              </w:rPr>
            </w:pPr>
          </w:p>
          <w:p w14:paraId="7ECBA2DB" w14:textId="77777777" w:rsidR="00447257" w:rsidRPr="007616FD" w:rsidRDefault="00447257" w:rsidP="00447257">
            <w:pPr>
              <w:spacing w:after="0" w:line="240" w:lineRule="auto"/>
              <w:rPr>
                <w:rFonts w:eastAsia="Times New Roman"/>
                <w:b/>
                <w:i/>
              </w:rPr>
            </w:pPr>
          </w:p>
          <w:p w14:paraId="6533ABC2" w14:textId="77777777" w:rsidR="00447257" w:rsidRPr="007616FD" w:rsidRDefault="00447257" w:rsidP="00447257">
            <w:pPr>
              <w:spacing w:after="0" w:line="240" w:lineRule="auto"/>
              <w:rPr>
                <w:rFonts w:eastAsia="Times New Roman"/>
              </w:rPr>
            </w:pPr>
            <w:r w:rsidRPr="007616FD">
              <w:rPr>
                <w:rFonts w:eastAsia="Times New Roman"/>
              </w:rPr>
              <w:t>63 Na</w:t>
            </w:r>
          </w:p>
        </w:tc>
        <w:tc>
          <w:tcPr>
            <w:tcW w:w="3827" w:type="dxa"/>
            <w:tcBorders>
              <w:top w:val="single" w:sz="4" w:space="0" w:color="000000"/>
              <w:left w:val="single" w:sz="4" w:space="0" w:color="000000"/>
              <w:bottom w:val="single" w:sz="4" w:space="0" w:color="000000"/>
            </w:tcBorders>
            <w:shd w:val="clear" w:color="auto" w:fill="auto"/>
            <w:tcMar>
              <w:left w:w="103" w:type="dxa"/>
            </w:tcMar>
          </w:tcPr>
          <w:p w14:paraId="0A512997" w14:textId="77777777" w:rsidR="00447257" w:rsidRPr="007616FD" w:rsidRDefault="00447257" w:rsidP="00447257">
            <w:pPr>
              <w:spacing w:after="0" w:line="240" w:lineRule="auto"/>
              <w:jc w:val="both"/>
            </w:pPr>
            <w:r w:rsidRPr="007616FD">
              <w:rPr>
                <w:rFonts w:eastAsia="Times New Roman"/>
              </w:rPr>
              <w:t xml:space="preserve">Rozhodování o návrzích na zrušení opatření obecné povahy nebo jeho části, ve věcech </w:t>
            </w:r>
            <w:r w:rsidRPr="007616FD">
              <w:rPr>
                <w:rFonts w:eastAsia="Times New Roman"/>
                <w:bCs/>
              </w:rPr>
              <w:t>volebních</w:t>
            </w:r>
            <w:r w:rsidRPr="007616FD">
              <w:rPr>
                <w:rFonts w:eastAsia="Times New Roman"/>
              </w:rPr>
              <w:t>, ve věcech místního a krajského referenda, a ve věcech shromáždění podle zákona č. 84/1990 Sb:</w:t>
            </w:r>
          </w:p>
          <w:p w14:paraId="66B53FD9" w14:textId="3C0CFD66" w:rsidR="00447257" w:rsidRPr="007616FD" w:rsidRDefault="00367AC5" w:rsidP="00447257">
            <w:pPr>
              <w:spacing w:after="0" w:line="240" w:lineRule="auto"/>
              <w:jc w:val="both"/>
            </w:pPr>
            <w:r w:rsidRPr="007616FD">
              <w:t>6</w:t>
            </w:r>
            <w:r w:rsidR="00A1569D" w:rsidRPr="007616FD">
              <w:t>/</w:t>
            </w:r>
            <w:r w:rsidR="00B01995" w:rsidRPr="007616FD">
              <w:t>3</w:t>
            </w:r>
            <w:r w:rsidR="00214D84" w:rsidRPr="007616FD">
              <w:t>5</w:t>
            </w:r>
            <w:r w:rsidR="00447257" w:rsidRPr="007616FD">
              <w:t xml:space="preserve"> </w:t>
            </w:r>
            <w:r w:rsidR="00447257" w:rsidRPr="007616FD">
              <w:rPr>
                <w:rFonts w:eastAsia="Times New Roman"/>
              </w:rPr>
              <w:t>nápadu.</w:t>
            </w:r>
          </w:p>
          <w:p w14:paraId="525F584C" w14:textId="77777777" w:rsidR="00447257" w:rsidRPr="007616FD" w:rsidRDefault="00447257" w:rsidP="00447257">
            <w:pPr>
              <w:spacing w:after="0" w:line="240" w:lineRule="auto"/>
              <w:jc w:val="both"/>
              <w:rPr>
                <w:rFonts w:eastAsia="Times New Roman"/>
              </w:rPr>
            </w:pPr>
            <w:r w:rsidRPr="007616FD">
              <w:rPr>
                <w:rFonts w:eastAsia="Times New Roman"/>
              </w:rPr>
              <w:t>Nejasná, neúplná podání a dožádání.</w:t>
            </w:r>
          </w:p>
        </w:tc>
        <w:tc>
          <w:tcPr>
            <w:tcW w:w="2126" w:type="dxa"/>
            <w:tcBorders>
              <w:top w:val="single" w:sz="4" w:space="0" w:color="000000"/>
              <w:left w:val="single" w:sz="4" w:space="0" w:color="000000"/>
              <w:bottom w:val="single" w:sz="4" w:space="0" w:color="000000"/>
            </w:tcBorders>
            <w:shd w:val="clear" w:color="auto" w:fill="auto"/>
            <w:tcMar>
              <w:left w:w="103" w:type="dxa"/>
            </w:tcMar>
          </w:tcPr>
          <w:p w14:paraId="2ECB4E1A" w14:textId="77777777" w:rsidR="00447257" w:rsidRPr="007616FD" w:rsidRDefault="00447257" w:rsidP="00447257">
            <w:pPr>
              <w:spacing w:after="0" w:line="240" w:lineRule="auto"/>
              <w:rPr>
                <w:rFonts w:eastAsia="Times New Roman"/>
              </w:rPr>
            </w:pPr>
            <w:r w:rsidRPr="007616FD">
              <w:rPr>
                <w:rFonts w:eastAsia="Times New Roman"/>
              </w:rPr>
              <w:t>JUDr. Zuzana Bystřická</w:t>
            </w:r>
          </w:p>
          <w:p w14:paraId="488003E7" w14:textId="77777777" w:rsidR="00447257" w:rsidRPr="007616FD" w:rsidRDefault="00447257" w:rsidP="00447257">
            <w:pPr>
              <w:spacing w:after="0" w:line="240" w:lineRule="auto"/>
              <w:rPr>
                <w:rFonts w:eastAsia="Times New Roman"/>
              </w:rPr>
            </w:pPr>
            <w:r w:rsidRPr="007616FD">
              <w:rPr>
                <w:rFonts w:eastAsia="Times New Roman"/>
              </w:rPr>
              <w:t>– předsedkyně senátu</w:t>
            </w:r>
          </w:p>
        </w:tc>
        <w:tc>
          <w:tcPr>
            <w:tcW w:w="2410" w:type="dxa"/>
            <w:tcBorders>
              <w:top w:val="single" w:sz="4" w:space="0" w:color="000000"/>
              <w:left w:val="single" w:sz="4" w:space="0" w:color="000000"/>
              <w:bottom w:val="single" w:sz="4" w:space="0" w:color="000000"/>
            </w:tcBorders>
            <w:shd w:val="clear" w:color="auto" w:fill="auto"/>
            <w:tcMar>
              <w:left w:w="103" w:type="dxa"/>
            </w:tcMar>
          </w:tcPr>
          <w:p w14:paraId="30C3318F" w14:textId="59759705" w:rsidR="00447257" w:rsidRPr="007616FD" w:rsidRDefault="00447257" w:rsidP="00447257">
            <w:pPr>
              <w:spacing w:after="0" w:line="240" w:lineRule="auto"/>
            </w:pPr>
            <w:r w:rsidRPr="007616FD">
              <w:t>JUDr. Marian Kokeš, Ph.D.</w:t>
            </w:r>
          </w:p>
          <w:p w14:paraId="01A5A6B0" w14:textId="77777777" w:rsidR="00B64936" w:rsidRPr="007616FD" w:rsidRDefault="00B64936" w:rsidP="00447257">
            <w:pPr>
              <w:spacing w:after="0" w:line="240" w:lineRule="auto"/>
            </w:pPr>
            <w:r w:rsidRPr="007616FD">
              <w:t xml:space="preserve">JUDr. Kateřina Mrázová, </w:t>
            </w:r>
            <w:r w:rsidR="008D389B" w:rsidRPr="007616FD">
              <w:t>Ph.D</w:t>
            </w:r>
            <w:r w:rsidR="00367AC5" w:rsidRPr="007616FD">
              <w:t>.</w:t>
            </w:r>
          </w:p>
          <w:p w14:paraId="43AE50D4" w14:textId="77777777" w:rsidR="00367AC5" w:rsidRPr="007616FD" w:rsidRDefault="00367AC5" w:rsidP="00447257">
            <w:pPr>
              <w:spacing w:after="0" w:line="240" w:lineRule="auto"/>
            </w:pPr>
            <w:r w:rsidRPr="007616FD">
              <w:t>(do 29. 2. 2024)</w:t>
            </w:r>
          </w:p>
          <w:p w14:paraId="050B98D2" w14:textId="115FAEB5" w:rsidR="00367AC5" w:rsidRPr="007616FD" w:rsidRDefault="00367AC5" w:rsidP="00447257">
            <w:pPr>
              <w:spacing w:after="0" w:line="240" w:lineRule="auto"/>
              <w:rPr>
                <w:iCs/>
              </w:rPr>
            </w:pPr>
            <w:r w:rsidRPr="007616FD">
              <w:rPr>
                <w:iCs/>
              </w:rPr>
              <w:t>Mgr. et Mgr. Ľubomír Majerčík, LL.M. (od 1. 3. 2024)</w:t>
            </w:r>
          </w:p>
        </w:tc>
        <w:tc>
          <w:tcPr>
            <w:tcW w:w="1276" w:type="dxa"/>
            <w:tcBorders>
              <w:top w:val="single" w:sz="4" w:space="0" w:color="000000"/>
              <w:left w:val="single" w:sz="4" w:space="0" w:color="000000"/>
              <w:bottom w:val="single" w:sz="4" w:space="0" w:color="000000"/>
            </w:tcBorders>
            <w:shd w:val="clear" w:color="auto" w:fill="auto"/>
            <w:tcMar>
              <w:left w:w="103" w:type="dxa"/>
            </w:tcMar>
          </w:tcPr>
          <w:p w14:paraId="28F2747A" w14:textId="77777777" w:rsidR="00447257" w:rsidRPr="007616FD" w:rsidRDefault="00447257" w:rsidP="00447257">
            <w:pPr>
              <w:spacing w:after="0" w:line="240" w:lineRule="auto"/>
              <w:rPr>
                <w:rFonts w:eastAsia="Times New Roman"/>
              </w:rPr>
            </w:pPr>
            <w:r w:rsidRPr="007616FD">
              <w:rPr>
                <w:rFonts w:eastAsia="Times New Roman"/>
              </w:rPr>
              <w:t>Odd. v poř.</w:t>
            </w:r>
          </w:p>
          <w:p w14:paraId="786B2B08" w14:textId="77777777" w:rsidR="00447257" w:rsidRPr="007616FD" w:rsidRDefault="00447257" w:rsidP="00447257">
            <w:pPr>
              <w:spacing w:after="0" w:line="240" w:lineRule="auto"/>
              <w:rPr>
                <w:rFonts w:eastAsia="Times New Roman"/>
              </w:rPr>
            </w:pPr>
            <w:r w:rsidRPr="007616FD">
              <w:rPr>
                <w:rFonts w:eastAsia="Times New Roman"/>
              </w:rPr>
              <w:t xml:space="preserve">64, 65, </w:t>
            </w:r>
            <w:r w:rsidR="00620912" w:rsidRPr="007616FD">
              <w:rPr>
                <w:rFonts w:eastAsia="Times New Roman"/>
              </w:rPr>
              <w:t xml:space="preserve">66, </w:t>
            </w:r>
            <w:r w:rsidRPr="007616FD">
              <w:rPr>
                <w:rFonts w:eastAsia="Times New Roman"/>
              </w:rPr>
              <w:t>67</w:t>
            </w:r>
            <w:r w:rsidR="00620912" w:rsidRPr="007616FD">
              <w:rPr>
                <w:rFonts w:eastAsia="Times New Roman"/>
              </w:rPr>
              <w:t>, 73</w:t>
            </w:r>
          </w:p>
        </w:tc>
        <w:tc>
          <w:tcPr>
            <w:tcW w:w="1276" w:type="dxa"/>
            <w:tcBorders>
              <w:top w:val="single" w:sz="4" w:space="0" w:color="000000"/>
              <w:left w:val="single" w:sz="4" w:space="0" w:color="000000"/>
              <w:bottom w:val="single" w:sz="4" w:space="0" w:color="000000"/>
            </w:tcBorders>
            <w:shd w:val="clear" w:color="auto" w:fill="auto"/>
            <w:tcMar>
              <w:left w:w="103" w:type="dxa"/>
            </w:tcMar>
          </w:tcPr>
          <w:p w14:paraId="4AE02BA5" w14:textId="6A879888" w:rsidR="00F30DD1" w:rsidRPr="007616FD" w:rsidRDefault="00F30DD1" w:rsidP="00447257">
            <w:pPr>
              <w:spacing w:after="0" w:line="240" w:lineRule="auto"/>
              <w:rPr>
                <w:rFonts w:eastAsia="Times New Roman"/>
              </w:rPr>
            </w:pPr>
            <w:r w:rsidRPr="007616FD">
              <w:t xml:space="preserve">PhDr. Bc. Dagmar Vincze, Ph.D. </w:t>
            </w:r>
          </w:p>
          <w:p w14:paraId="14F73901" w14:textId="77777777" w:rsidR="00447257" w:rsidRPr="007616FD" w:rsidRDefault="00447257" w:rsidP="00447257">
            <w:pPr>
              <w:spacing w:after="0" w:line="240" w:lineRule="auto"/>
              <w:rPr>
                <w:rFonts w:eastAsia="Times New Roman"/>
              </w:rPr>
            </w:pPr>
            <w:r w:rsidRPr="007616FD">
              <w:rPr>
                <w:rFonts w:eastAsia="Times New Roman"/>
              </w:rPr>
              <w:t>Zastupuje:</w:t>
            </w:r>
          </w:p>
          <w:p w14:paraId="6B528997" w14:textId="37E09BAC" w:rsidR="00447257" w:rsidRPr="007616FD" w:rsidRDefault="0088716C" w:rsidP="00447257">
            <w:pPr>
              <w:spacing w:after="0" w:line="240" w:lineRule="auto"/>
              <w:rPr>
                <w:rFonts w:eastAsia="Times New Roman"/>
                <w:b/>
                <w:i/>
              </w:rPr>
            </w:pPr>
            <w:r w:rsidRPr="007616FD">
              <w:rPr>
                <w:rFonts w:eastAsia="Times New Roman"/>
              </w:rPr>
              <w:t>Mgr</w:t>
            </w:r>
            <w:r w:rsidR="00447257" w:rsidRPr="007616FD">
              <w:rPr>
                <w:rFonts w:eastAsia="Times New Roman"/>
              </w:rPr>
              <w:t>. Jana Rusevová, Ing. Bc. Alena Divišová</w:t>
            </w:r>
          </w:p>
        </w:tc>
        <w:tc>
          <w:tcPr>
            <w:tcW w:w="2644"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6630BCC5" w14:textId="77777777" w:rsidR="00D43556" w:rsidRPr="007616FD" w:rsidRDefault="00D43556" w:rsidP="00D43556">
            <w:pPr>
              <w:spacing w:after="0" w:line="240" w:lineRule="auto"/>
              <w:rPr>
                <w:rFonts w:eastAsia="Times New Roman"/>
              </w:rPr>
            </w:pPr>
            <w:r w:rsidRPr="007616FD">
              <w:rPr>
                <w:rFonts w:eastAsia="Times New Roman"/>
              </w:rPr>
              <w:t>Vedoucí kanceláře:</w:t>
            </w:r>
          </w:p>
          <w:p w14:paraId="76C6CCD2" w14:textId="77777777" w:rsidR="00D43556" w:rsidRPr="007616FD" w:rsidRDefault="00D43556" w:rsidP="00D43556">
            <w:pPr>
              <w:spacing w:after="0" w:line="240" w:lineRule="auto"/>
              <w:rPr>
                <w:rFonts w:eastAsia="Times New Roman"/>
              </w:rPr>
            </w:pPr>
            <w:r w:rsidRPr="007616FD">
              <w:rPr>
                <w:rFonts w:eastAsia="Times New Roman"/>
              </w:rPr>
              <w:t>Běla Kotoučková</w:t>
            </w:r>
          </w:p>
          <w:p w14:paraId="43AC8CC6" w14:textId="77777777" w:rsidR="00D43556" w:rsidRPr="007616FD" w:rsidRDefault="00D43556" w:rsidP="00D43556">
            <w:pPr>
              <w:spacing w:after="0" w:line="240" w:lineRule="auto"/>
              <w:rPr>
                <w:rFonts w:eastAsia="Times New Roman"/>
              </w:rPr>
            </w:pPr>
          </w:p>
          <w:p w14:paraId="4DA164C4" w14:textId="77777777" w:rsidR="00D43556" w:rsidRPr="007616FD" w:rsidRDefault="00D43556" w:rsidP="00D43556">
            <w:pPr>
              <w:spacing w:after="0" w:line="240" w:lineRule="auto"/>
              <w:rPr>
                <w:rFonts w:eastAsia="Times New Roman"/>
              </w:rPr>
            </w:pPr>
            <w:r w:rsidRPr="007616FD">
              <w:rPr>
                <w:rFonts w:eastAsia="Times New Roman"/>
              </w:rPr>
              <w:t>Zastupují:</w:t>
            </w:r>
          </w:p>
          <w:p w14:paraId="43A38F11" w14:textId="0AF1E8A8" w:rsidR="00D43556" w:rsidRPr="007616FD" w:rsidRDefault="00D43556" w:rsidP="00D43556">
            <w:pPr>
              <w:spacing w:after="0" w:line="240" w:lineRule="auto"/>
              <w:rPr>
                <w:rFonts w:eastAsia="Times New Roman"/>
              </w:rPr>
            </w:pPr>
            <w:r w:rsidRPr="007616FD">
              <w:rPr>
                <w:rFonts w:eastAsia="Times New Roman"/>
              </w:rPr>
              <w:t>Karol</w:t>
            </w:r>
            <w:r w:rsidR="00F27411" w:rsidRPr="007616FD">
              <w:rPr>
                <w:rFonts w:eastAsia="Times New Roman"/>
              </w:rPr>
              <w:t>i</w:t>
            </w:r>
            <w:r w:rsidRPr="007616FD">
              <w:rPr>
                <w:rFonts w:eastAsia="Times New Roman"/>
              </w:rPr>
              <w:t>na Marešová</w:t>
            </w:r>
          </w:p>
          <w:p w14:paraId="74B44D2C" w14:textId="77777777" w:rsidR="00D43556" w:rsidRPr="007616FD" w:rsidRDefault="00D43556" w:rsidP="00D43556">
            <w:pPr>
              <w:spacing w:after="0" w:line="240" w:lineRule="auto"/>
              <w:rPr>
                <w:rFonts w:eastAsia="Times New Roman"/>
              </w:rPr>
            </w:pPr>
            <w:r w:rsidRPr="007616FD">
              <w:rPr>
                <w:rFonts w:eastAsia="Times New Roman"/>
              </w:rPr>
              <w:t>Romana Lipovská</w:t>
            </w:r>
          </w:p>
          <w:p w14:paraId="4401948F" w14:textId="77777777" w:rsidR="00D43556" w:rsidRPr="007616FD" w:rsidRDefault="00D43556" w:rsidP="00D43556">
            <w:pPr>
              <w:spacing w:after="0" w:line="240" w:lineRule="auto"/>
              <w:rPr>
                <w:rFonts w:eastAsia="Times New Roman"/>
              </w:rPr>
            </w:pPr>
          </w:p>
          <w:p w14:paraId="0BAD0A4B" w14:textId="77777777" w:rsidR="00D43556" w:rsidRPr="007616FD" w:rsidRDefault="00D43556" w:rsidP="00D43556">
            <w:pPr>
              <w:spacing w:after="0" w:line="240" w:lineRule="auto"/>
              <w:rPr>
                <w:rFonts w:eastAsia="Times New Roman"/>
              </w:rPr>
            </w:pPr>
            <w:r w:rsidRPr="007616FD">
              <w:rPr>
                <w:rFonts w:eastAsia="Times New Roman"/>
              </w:rPr>
              <w:t>Rejstříková vedoucí:</w:t>
            </w:r>
          </w:p>
          <w:p w14:paraId="087098A5" w14:textId="296146A5" w:rsidR="00D43556" w:rsidRPr="007616FD" w:rsidRDefault="00D43556" w:rsidP="00D43556">
            <w:pPr>
              <w:spacing w:after="0" w:line="240" w:lineRule="auto"/>
              <w:rPr>
                <w:rFonts w:eastAsia="Times New Roman"/>
              </w:rPr>
            </w:pPr>
            <w:r w:rsidRPr="007616FD">
              <w:rPr>
                <w:rFonts w:eastAsia="Times New Roman"/>
              </w:rPr>
              <w:t>Dana Janků</w:t>
            </w:r>
          </w:p>
          <w:p w14:paraId="3D5AF9DF" w14:textId="77777777" w:rsidR="00D43556" w:rsidRPr="007616FD" w:rsidRDefault="00D43556" w:rsidP="00447257">
            <w:pPr>
              <w:spacing w:after="0" w:line="240" w:lineRule="auto"/>
              <w:rPr>
                <w:rFonts w:eastAsia="Times New Roman"/>
              </w:rPr>
            </w:pPr>
          </w:p>
          <w:p w14:paraId="2B437A56" w14:textId="59B2D9D1" w:rsidR="00447257" w:rsidRPr="007616FD" w:rsidRDefault="00447257" w:rsidP="00447257">
            <w:pPr>
              <w:spacing w:after="0" w:line="240" w:lineRule="auto"/>
              <w:rPr>
                <w:rFonts w:eastAsia="Times New Roman"/>
              </w:rPr>
            </w:pPr>
            <w:r w:rsidRPr="007616FD">
              <w:rPr>
                <w:rFonts w:eastAsia="Times New Roman"/>
              </w:rPr>
              <w:t>Asistenti:</w:t>
            </w:r>
          </w:p>
          <w:p w14:paraId="7CFC33BD" w14:textId="77777777" w:rsidR="004F05CF" w:rsidRPr="007616FD" w:rsidRDefault="004F05CF" w:rsidP="004F05CF">
            <w:pPr>
              <w:spacing w:after="0" w:line="240" w:lineRule="auto"/>
            </w:pPr>
            <w:r w:rsidRPr="007616FD">
              <w:t>Mgr. Edita Mazancová – asistentka JUDr. Zuzany Bystřické</w:t>
            </w:r>
          </w:p>
          <w:p w14:paraId="3ADBCA99" w14:textId="236DF659" w:rsidR="004F05CF" w:rsidRPr="007616FD" w:rsidRDefault="004F05CF" w:rsidP="00447257">
            <w:pPr>
              <w:spacing w:after="0" w:line="240" w:lineRule="auto"/>
            </w:pPr>
            <w:r w:rsidRPr="007616FD">
              <w:t>Mgr. Bc. Adam Špaček – asistent JUDr. Mariana Kokeše, Ph.D.</w:t>
            </w:r>
          </w:p>
        </w:tc>
      </w:tr>
      <w:tr w:rsidR="00447257" w:rsidRPr="007616FD" w14:paraId="49F01802" w14:textId="77777777" w:rsidTr="00FC0973">
        <w:tc>
          <w:tcPr>
            <w:tcW w:w="1031" w:type="dxa"/>
            <w:tcBorders>
              <w:top w:val="single" w:sz="4" w:space="0" w:color="000000"/>
              <w:left w:val="single" w:sz="4" w:space="0" w:color="000000"/>
              <w:bottom w:val="single" w:sz="4" w:space="0" w:color="000000"/>
            </w:tcBorders>
            <w:shd w:val="clear" w:color="auto" w:fill="auto"/>
            <w:tcMar>
              <w:left w:w="103" w:type="dxa"/>
            </w:tcMar>
          </w:tcPr>
          <w:p w14:paraId="7600F56C" w14:textId="77777777" w:rsidR="00447257" w:rsidRPr="007616FD" w:rsidRDefault="00447257" w:rsidP="00447257">
            <w:pPr>
              <w:spacing w:after="0" w:line="240" w:lineRule="auto"/>
              <w:rPr>
                <w:rFonts w:eastAsia="Times New Roman"/>
              </w:rPr>
            </w:pPr>
            <w:r w:rsidRPr="007616FD">
              <w:rPr>
                <w:rFonts w:eastAsia="Times New Roman"/>
              </w:rPr>
              <w:t>64 A</w:t>
            </w:r>
          </w:p>
          <w:p w14:paraId="1DD42BCB" w14:textId="77777777" w:rsidR="00447257" w:rsidRPr="007616FD" w:rsidRDefault="00447257" w:rsidP="00447257">
            <w:pPr>
              <w:spacing w:after="0" w:line="240" w:lineRule="auto"/>
              <w:rPr>
                <w:rFonts w:eastAsia="Times New Roman"/>
              </w:rPr>
            </w:pPr>
          </w:p>
          <w:p w14:paraId="6FA0D273" w14:textId="77777777" w:rsidR="00447257" w:rsidRPr="007616FD" w:rsidRDefault="00447257" w:rsidP="00447257">
            <w:pPr>
              <w:spacing w:after="0" w:line="240" w:lineRule="auto"/>
              <w:rPr>
                <w:rFonts w:eastAsia="Times New Roman"/>
              </w:rPr>
            </w:pPr>
            <w:r w:rsidRPr="007616FD">
              <w:rPr>
                <w:rFonts w:eastAsia="Times New Roman"/>
              </w:rPr>
              <w:t>64 Na</w:t>
            </w:r>
          </w:p>
        </w:tc>
        <w:tc>
          <w:tcPr>
            <w:tcW w:w="3827" w:type="dxa"/>
            <w:tcBorders>
              <w:top w:val="single" w:sz="4" w:space="0" w:color="000000"/>
              <w:left w:val="single" w:sz="4" w:space="0" w:color="000000"/>
              <w:bottom w:val="single" w:sz="4" w:space="0" w:color="000000"/>
            </w:tcBorders>
            <w:shd w:val="clear" w:color="auto" w:fill="auto"/>
            <w:tcMar>
              <w:left w:w="103" w:type="dxa"/>
            </w:tcMar>
          </w:tcPr>
          <w:p w14:paraId="07B67F77" w14:textId="77777777" w:rsidR="00447257" w:rsidRPr="007616FD" w:rsidRDefault="00447257" w:rsidP="00447257">
            <w:pPr>
              <w:spacing w:after="0" w:line="240" w:lineRule="auto"/>
              <w:rPr>
                <w:rFonts w:eastAsia="Times New Roman"/>
              </w:rPr>
            </w:pPr>
            <w:r w:rsidRPr="007616FD">
              <w:rPr>
                <w:rFonts w:eastAsia="Times New Roman"/>
              </w:rPr>
              <w:t>Jako v odd. 63 A:</w:t>
            </w:r>
          </w:p>
          <w:p w14:paraId="7F44AB1A" w14:textId="1C1EE591" w:rsidR="00447257" w:rsidRPr="007616FD" w:rsidRDefault="00D42FFE" w:rsidP="00447257">
            <w:pPr>
              <w:spacing w:after="0" w:line="240" w:lineRule="auto"/>
            </w:pPr>
            <w:r w:rsidRPr="007616FD">
              <w:rPr>
                <w:rFonts w:eastAsia="Times New Roman"/>
              </w:rPr>
              <w:t>6/</w:t>
            </w:r>
            <w:r w:rsidR="00214D84" w:rsidRPr="007616FD">
              <w:rPr>
                <w:rFonts w:eastAsia="Times New Roman"/>
              </w:rPr>
              <w:t>35</w:t>
            </w:r>
            <w:r w:rsidR="00447257" w:rsidRPr="007616FD">
              <w:rPr>
                <w:rFonts w:eastAsia="Times New Roman"/>
              </w:rPr>
              <w:t xml:space="preserve"> nápadu.</w:t>
            </w:r>
          </w:p>
          <w:p w14:paraId="08651177" w14:textId="77777777" w:rsidR="00447257" w:rsidRPr="007616FD" w:rsidRDefault="00447257" w:rsidP="00447257">
            <w:pPr>
              <w:spacing w:after="0" w:line="240" w:lineRule="auto"/>
              <w:rPr>
                <w:rFonts w:eastAsia="Times New Roman"/>
              </w:rPr>
            </w:pPr>
            <w:r w:rsidRPr="007616FD">
              <w:rPr>
                <w:rFonts w:eastAsia="Times New Roman"/>
              </w:rPr>
              <w:t>Nejasná, neúplná podání a dožádání.</w:t>
            </w:r>
          </w:p>
        </w:tc>
        <w:tc>
          <w:tcPr>
            <w:tcW w:w="2126" w:type="dxa"/>
            <w:tcBorders>
              <w:top w:val="single" w:sz="4" w:space="0" w:color="000000"/>
              <w:left w:val="single" w:sz="4" w:space="0" w:color="000000"/>
              <w:bottom w:val="single" w:sz="4" w:space="0" w:color="000000"/>
            </w:tcBorders>
            <w:shd w:val="clear" w:color="auto" w:fill="auto"/>
            <w:tcMar>
              <w:left w:w="103" w:type="dxa"/>
            </w:tcMar>
          </w:tcPr>
          <w:p w14:paraId="285BB003" w14:textId="77777777" w:rsidR="00447257" w:rsidRPr="007616FD" w:rsidRDefault="00447257" w:rsidP="00447257">
            <w:pPr>
              <w:spacing w:after="0" w:line="240" w:lineRule="auto"/>
              <w:rPr>
                <w:rFonts w:eastAsia="Times New Roman"/>
              </w:rPr>
            </w:pPr>
            <w:r w:rsidRPr="007616FD">
              <w:rPr>
                <w:rFonts w:eastAsia="Times New Roman"/>
              </w:rPr>
              <w:t>Mgr. Milan Procházka</w:t>
            </w:r>
          </w:p>
          <w:p w14:paraId="607C3C41" w14:textId="77777777" w:rsidR="00447257" w:rsidRPr="007616FD" w:rsidRDefault="00447257" w:rsidP="00447257">
            <w:pPr>
              <w:spacing w:after="0" w:line="240" w:lineRule="auto"/>
              <w:rPr>
                <w:rFonts w:eastAsia="Times New Roman"/>
              </w:rPr>
            </w:pPr>
            <w:r w:rsidRPr="007616FD">
              <w:rPr>
                <w:rFonts w:eastAsia="Times New Roman"/>
              </w:rPr>
              <w:t>– předseda senátu</w:t>
            </w:r>
          </w:p>
        </w:tc>
        <w:tc>
          <w:tcPr>
            <w:tcW w:w="2410" w:type="dxa"/>
            <w:tcBorders>
              <w:top w:val="single" w:sz="4" w:space="0" w:color="000000"/>
              <w:left w:val="single" w:sz="4" w:space="0" w:color="000000"/>
              <w:bottom w:val="single" w:sz="4" w:space="0" w:color="000000"/>
            </w:tcBorders>
            <w:shd w:val="clear" w:color="auto" w:fill="auto"/>
            <w:tcMar>
              <w:left w:w="103" w:type="dxa"/>
            </w:tcMar>
          </w:tcPr>
          <w:p w14:paraId="1920694D" w14:textId="77777777" w:rsidR="00447257" w:rsidRPr="007616FD" w:rsidRDefault="00447257" w:rsidP="00447257">
            <w:pPr>
              <w:spacing w:after="0" w:line="240" w:lineRule="auto"/>
            </w:pPr>
            <w:r w:rsidRPr="007616FD">
              <w:t>Mgr. Karel Černín, Ph.D.</w:t>
            </w:r>
          </w:p>
          <w:p w14:paraId="0AAF8A6D" w14:textId="2B50EF01" w:rsidR="00B01995" w:rsidRPr="007616FD" w:rsidRDefault="00B01995" w:rsidP="00447257">
            <w:pPr>
              <w:spacing w:after="0" w:line="240" w:lineRule="auto"/>
              <w:rPr>
                <w:rFonts w:eastAsia="Times New Roman"/>
              </w:rPr>
            </w:pPr>
            <w:r w:rsidRPr="007616FD">
              <w:t>Mgr. Jan Čížek</w:t>
            </w:r>
          </w:p>
        </w:tc>
        <w:tc>
          <w:tcPr>
            <w:tcW w:w="1276" w:type="dxa"/>
            <w:tcBorders>
              <w:top w:val="single" w:sz="4" w:space="0" w:color="000000"/>
              <w:left w:val="single" w:sz="4" w:space="0" w:color="000000"/>
              <w:bottom w:val="single" w:sz="4" w:space="0" w:color="000000"/>
            </w:tcBorders>
            <w:shd w:val="clear" w:color="auto" w:fill="auto"/>
            <w:tcMar>
              <w:left w:w="103" w:type="dxa"/>
            </w:tcMar>
          </w:tcPr>
          <w:p w14:paraId="0B5E3CAF" w14:textId="77777777" w:rsidR="00447257" w:rsidRPr="007616FD" w:rsidRDefault="00447257" w:rsidP="00447257">
            <w:pPr>
              <w:spacing w:after="0" w:line="240" w:lineRule="auto"/>
              <w:rPr>
                <w:rFonts w:eastAsia="Times New Roman"/>
              </w:rPr>
            </w:pPr>
            <w:r w:rsidRPr="007616FD">
              <w:rPr>
                <w:rFonts w:eastAsia="Times New Roman"/>
              </w:rPr>
              <w:t>Odd. v poř.</w:t>
            </w:r>
          </w:p>
          <w:p w14:paraId="394ACB2F" w14:textId="77777777" w:rsidR="00447257" w:rsidRPr="007616FD" w:rsidRDefault="00447257" w:rsidP="00447257">
            <w:pPr>
              <w:spacing w:after="0" w:line="240" w:lineRule="auto"/>
              <w:rPr>
                <w:rFonts w:eastAsia="Times New Roman"/>
              </w:rPr>
            </w:pPr>
            <w:r w:rsidRPr="007616FD">
              <w:rPr>
                <w:rFonts w:eastAsia="Times New Roman"/>
              </w:rPr>
              <w:t xml:space="preserve">65, </w:t>
            </w:r>
            <w:r w:rsidR="00620912" w:rsidRPr="007616FD">
              <w:rPr>
                <w:rFonts w:eastAsia="Times New Roman"/>
              </w:rPr>
              <w:t xml:space="preserve">66, </w:t>
            </w:r>
            <w:r w:rsidRPr="007616FD">
              <w:rPr>
                <w:rFonts w:eastAsia="Times New Roman"/>
              </w:rPr>
              <w:t>67,</w:t>
            </w:r>
            <w:r w:rsidR="00620912" w:rsidRPr="007616FD">
              <w:rPr>
                <w:rFonts w:eastAsia="Times New Roman"/>
              </w:rPr>
              <w:t xml:space="preserve"> 73,</w:t>
            </w:r>
            <w:r w:rsidRPr="007616FD">
              <w:rPr>
                <w:rFonts w:eastAsia="Times New Roman"/>
              </w:rPr>
              <w:t xml:space="preserve"> 63</w:t>
            </w:r>
          </w:p>
        </w:tc>
        <w:tc>
          <w:tcPr>
            <w:tcW w:w="1276" w:type="dxa"/>
            <w:tcBorders>
              <w:top w:val="single" w:sz="4" w:space="0" w:color="000000"/>
              <w:left w:val="single" w:sz="4" w:space="0" w:color="000000"/>
              <w:bottom w:val="single" w:sz="4" w:space="0" w:color="000000"/>
            </w:tcBorders>
            <w:shd w:val="clear" w:color="auto" w:fill="auto"/>
            <w:tcMar>
              <w:left w:w="103" w:type="dxa"/>
            </w:tcMar>
          </w:tcPr>
          <w:p w14:paraId="0C618AA0" w14:textId="4B411AED" w:rsidR="00F30DD1" w:rsidRPr="007616FD" w:rsidRDefault="00F30DD1" w:rsidP="00447257">
            <w:pPr>
              <w:spacing w:after="0" w:line="240" w:lineRule="auto"/>
              <w:rPr>
                <w:rFonts w:eastAsia="Times New Roman"/>
              </w:rPr>
            </w:pPr>
            <w:r w:rsidRPr="007616FD">
              <w:t xml:space="preserve">PhDr. Bc. Dagmar Vincze, Ph.D. </w:t>
            </w:r>
          </w:p>
          <w:p w14:paraId="150FD1ED" w14:textId="77777777" w:rsidR="00447257" w:rsidRPr="007616FD" w:rsidRDefault="00447257" w:rsidP="00447257">
            <w:pPr>
              <w:spacing w:after="0" w:line="240" w:lineRule="auto"/>
              <w:rPr>
                <w:rFonts w:eastAsia="Times New Roman"/>
              </w:rPr>
            </w:pPr>
            <w:r w:rsidRPr="007616FD">
              <w:rPr>
                <w:rFonts w:eastAsia="Times New Roman"/>
              </w:rPr>
              <w:t>Zastupuje:</w:t>
            </w:r>
          </w:p>
          <w:p w14:paraId="1AF5349C" w14:textId="2B3B6B77" w:rsidR="00447257" w:rsidRPr="007616FD" w:rsidRDefault="00447257" w:rsidP="00447257">
            <w:pPr>
              <w:spacing w:after="0" w:line="240" w:lineRule="auto"/>
              <w:rPr>
                <w:rFonts w:eastAsia="Times New Roman"/>
                <w:i/>
              </w:rPr>
            </w:pPr>
            <w:r w:rsidRPr="007616FD">
              <w:rPr>
                <w:rFonts w:eastAsia="Times New Roman"/>
              </w:rPr>
              <w:t xml:space="preserve">Ing. Bc. Alena Divišová, </w:t>
            </w:r>
            <w:r w:rsidR="0088716C" w:rsidRPr="007616FD">
              <w:rPr>
                <w:rFonts w:eastAsia="Times New Roman"/>
              </w:rPr>
              <w:t>Mgr</w:t>
            </w:r>
            <w:r w:rsidRPr="007616FD">
              <w:rPr>
                <w:rFonts w:eastAsia="Times New Roman"/>
              </w:rPr>
              <w:t>. Jana Rusevová</w:t>
            </w:r>
          </w:p>
        </w:tc>
        <w:tc>
          <w:tcPr>
            <w:tcW w:w="2644"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13194E3C" w14:textId="77777777" w:rsidR="009358E4" w:rsidRPr="007616FD" w:rsidRDefault="009358E4" w:rsidP="009358E4">
            <w:pPr>
              <w:spacing w:after="0" w:line="240" w:lineRule="auto"/>
              <w:rPr>
                <w:rFonts w:eastAsia="Times New Roman"/>
              </w:rPr>
            </w:pPr>
            <w:r w:rsidRPr="007616FD">
              <w:rPr>
                <w:rFonts w:eastAsia="Times New Roman"/>
              </w:rPr>
              <w:t>Vedoucí kanceláře:</w:t>
            </w:r>
          </w:p>
          <w:p w14:paraId="4CDB0998" w14:textId="77777777" w:rsidR="009358E4" w:rsidRPr="007616FD" w:rsidRDefault="009358E4" w:rsidP="009358E4">
            <w:pPr>
              <w:spacing w:after="0" w:line="240" w:lineRule="auto"/>
              <w:rPr>
                <w:rFonts w:eastAsia="Times New Roman"/>
              </w:rPr>
            </w:pPr>
            <w:r w:rsidRPr="007616FD">
              <w:rPr>
                <w:rFonts w:eastAsia="Times New Roman"/>
              </w:rPr>
              <w:t>Běla Kotoučková</w:t>
            </w:r>
          </w:p>
          <w:p w14:paraId="0A0BF619" w14:textId="77777777" w:rsidR="009358E4" w:rsidRPr="007616FD" w:rsidRDefault="009358E4" w:rsidP="009358E4">
            <w:pPr>
              <w:spacing w:after="0" w:line="240" w:lineRule="auto"/>
              <w:rPr>
                <w:rFonts w:eastAsia="Times New Roman"/>
              </w:rPr>
            </w:pPr>
          </w:p>
          <w:p w14:paraId="07ECC373" w14:textId="77777777" w:rsidR="009358E4" w:rsidRPr="007616FD" w:rsidRDefault="009358E4" w:rsidP="009358E4">
            <w:pPr>
              <w:spacing w:after="0" w:line="240" w:lineRule="auto"/>
              <w:rPr>
                <w:rFonts w:eastAsia="Times New Roman"/>
              </w:rPr>
            </w:pPr>
            <w:r w:rsidRPr="007616FD">
              <w:rPr>
                <w:rFonts w:eastAsia="Times New Roman"/>
              </w:rPr>
              <w:t>Zastupují:</w:t>
            </w:r>
          </w:p>
          <w:p w14:paraId="2112C641" w14:textId="5E5160CB" w:rsidR="009358E4" w:rsidRPr="007616FD" w:rsidRDefault="009358E4" w:rsidP="009358E4">
            <w:pPr>
              <w:spacing w:after="0" w:line="240" w:lineRule="auto"/>
              <w:rPr>
                <w:rFonts w:eastAsia="Times New Roman"/>
              </w:rPr>
            </w:pPr>
            <w:r w:rsidRPr="007616FD">
              <w:rPr>
                <w:rFonts w:eastAsia="Times New Roman"/>
              </w:rPr>
              <w:t>Karol</w:t>
            </w:r>
            <w:r w:rsidR="00F27411" w:rsidRPr="007616FD">
              <w:rPr>
                <w:rFonts w:eastAsia="Times New Roman"/>
              </w:rPr>
              <w:t>i</w:t>
            </w:r>
            <w:r w:rsidRPr="007616FD">
              <w:rPr>
                <w:rFonts w:eastAsia="Times New Roman"/>
              </w:rPr>
              <w:t>na Marešová</w:t>
            </w:r>
          </w:p>
          <w:p w14:paraId="684C7D48" w14:textId="77777777" w:rsidR="009358E4" w:rsidRPr="007616FD" w:rsidRDefault="009358E4" w:rsidP="009358E4">
            <w:pPr>
              <w:spacing w:after="0" w:line="240" w:lineRule="auto"/>
              <w:rPr>
                <w:rFonts w:eastAsia="Times New Roman"/>
              </w:rPr>
            </w:pPr>
            <w:r w:rsidRPr="007616FD">
              <w:rPr>
                <w:rFonts w:eastAsia="Times New Roman"/>
              </w:rPr>
              <w:t>Romana Lipovská</w:t>
            </w:r>
          </w:p>
          <w:p w14:paraId="596F32E8" w14:textId="77777777" w:rsidR="009358E4" w:rsidRPr="007616FD" w:rsidRDefault="009358E4" w:rsidP="009358E4">
            <w:pPr>
              <w:spacing w:after="0" w:line="240" w:lineRule="auto"/>
              <w:rPr>
                <w:rFonts w:eastAsia="Times New Roman"/>
              </w:rPr>
            </w:pPr>
          </w:p>
          <w:p w14:paraId="1A00E2DF" w14:textId="77777777" w:rsidR="009358E4" w:rsidRPr="007616FD" w:rsidRDefault="009358E4" w:rsidP="009358E4">
            <w:pPr>
              <w:spacing w:after="0" w:line="240" w:lineRule="auto"/>
              <w:rPr>
                <w:rFonts w:eastAsia="Times New Roman"/>
              </w:rPr>
            </w:pPr>
            <w:r w:rsidRPr="007616FD">
              <w:rPr>
                <w:rFonts w:eastAsia="Times New Roman"/>
              </w:rPr>
              <w:t>Rejstříková vedoucí:</w:t>
            </w:r>
          </w:p>
          <w:p w14:paraId="2F0C50C4" w14:textId="5BD029E7" w:rsidR="009358E4" w:rsidRPr="007616FD" w:rsidRDefault="009358E4" w:rsidP="009358E4">
            <w:pPr>
              <w:spacing w:after="0" w:line="240" w:lineRule="auto"/>
              <w:rPr>
                <w:rFonts w:eastAsia="Times New Roman"/>
              </w:rPr>
            </w:pPr>
            <w:r w:rsidRPr="007616FD">
              <w:rPr>
                <w:rFonts w:eastAsia="Times New Roman"/>
              </w:rPr>
              <w:t>Jaroslava Předešlá</w:t>
            </w:r>
          </w:p>
          <w:p w14:paraId="17397A66" w14:textId="77777777" w:rsidR="009358E4" w:rsidRPr="007616FD" w:rsidRDefault="009358E4" w:rsidP="00447257">
            <w:pPr>
              <w:spacing w:after="0" w:line="240" w:lineRule="auto"/>
              <w:rPr>
                <w:rFonts w:eastAsia="Times New Roman"/>
              </w:rPr>
            </w:pPr>
          </w:p>
          <w:p w14:paraId="53D84FE5" w14:textId="70520FEA" w:rsidR="00447257" w:rsidRPr="007616FD" w:rsidRDefault="00447257" w:rsidP="00447257">
            <w:pPr>
              <w:spacing w:after="0" w:line="240" w:lineRule="auto"/>
              <w:rPr>
                <w:rFonts w:eastAsia="Times New Roman"/>
              </w:rPr>
            </w:pPr>
            <w:r w:rsidRPr="007616FD">
              <w:rPr>
                <w:rFonts w:eastAsia="Times New Roman"/>
              </w:rPr>
              <w:t xml:space="preserve">Asistenti: </w:t>
            </w:r>
          </w:p>
          <w:p w14:paraId="2C7DD5DD" w14:textId="77777777" w:rsidR="00447257" w:rsidRPr="007616FD" w:rsidRDefault="00447257" w:rsidP="00447257">
            <w:pPr>
              <w:spacing w:after="0" w:line="240" w:lineRule="auto"/>
            </w:pPr>
            <w:r w:rsidRPr="007616FD">
              <w:t>Mgr. Lenka Čirková – asistentka Mgr. Milana Procházky</w:t>
            </w:r>
          </w:p>
          <w:p w14:paraId="0332ABA9" w14:textId="35895826" w:rsidR="00447257" w:rsidRPr="007616FD" w:rsidRDefault="00447257" w:rsidP="00011C5E">
            <w:pPr>
              <w:spacing w:after="0" w:line="240" w:lineRule="auto"/>
              <w:rPr>
                <w:rFonts w:eastAsia="Times New Roman"/>
              </w:rPr>
            </w:pPr>
            <w:r w:rsidRPr="007616FD">
              <w:t>Mgr. Nikolaj Zakreničnyj</w:t>
            </w:r>
            <w:r w:rsidR="00E258EE" w:rsidRPr="007616FD">
              <w:t xml:space="preserve"> (do 29. 2. 2024)</w:t>
            </w:r>
            <w:r w:rsidRPr="007616FD">
              <w:t xml:space="preserve"> – asistent Mgr. Karla Černína, Ph.D.</w:t>
            </w:r>
          </w:p>
        </w:tc>
      </w:tr>
      <w:tr w:rsidR="00447257" w:rsidRPr="007616FD" w14:paraId="65E0E053" w14:textId="77777777" w:rsidTr="00FC0973">
        <w:tc>
          <w:tcPr>
            <w:tcW w:w="1031" w:type="dxa"/>
            <w:tcBorders>
              <w:top w:val="single" w:sz="4" w:space="0" w:color="000000"/>
              <w:left w:val="single" w:sz="4" w:space="0" w:color="000000"/>
              <w:bottom w:val="single" w:sz="4" w:space="0" w:color="000000"/>
            </w:tcBorders>
            <w:shd w:val="clear" w:color="auto" w:fill="auto"/>
            <w:tcMar>
              <w:left w:w="103" w:type="dxa"/>
            </w:tcMar>
          </w:tcPr>
          <w:p w14:paraId="1AD5E59D" w14:textId="77777777" w:rsidR="00447257" w:rsidRPr="007616FD" w:rsidRDefault="00447257" w:rsidP="00447257">
            <w:pPr>
              <w:spacing w:after="0" w:line="240" w:lineRule="auto"/>
              <w:rPr>
                <w:rFonts w:eastAsia="Times New Roman"/>
              </w:rPr>
            </w:pPr>
            <w:r w:rsidRPr="007616FD">
              <w:rPr>
                <w:rFonts w:eastAsia="Times New Roman"/>
              </w:rPr>
              <w:t>65 A</w:t>
            </w:r>
          </w:p>
          <w:p w14:paraId="1AD67D32" w14:textId="77777777" w:rsidR="00447257" w:rsidRPr="007616FD" w:rsidRDefault="00447257" w:rsidP="00447257">
            <w:pPr>
              <w:spacing w:after="0" w:line="240" w:lineRule="auto"/>
              <w:rPr>
                <w:rFonts w:eastAsia="Times New Roman"/>
              </w:rPr>
            </w:pPr>
          </w:p>
          <w:p w14:paraId="318DB3BE" w14:textId="77777777" w:rsidR="00447257" w:rsidRPr="007616FD" w:rsidRDefault="00447257" w:rsidP="00447257">
            <w:pPr>
              <w:spacing w:after="0" w:line="240" w:lineRule="auto"/>
              <w:rPr>
                <w:rFonts w:eastAsia="Times New Roman"/>
              </w:rPr>
            </w:pPr>
            <w:r w:rsidRPr="007616FD">
              <w:rPr>
                <w:rFonts w:eastAsia="Times New Roman"/>
              </w:rPr>
              <w:t>65 Na</w:t>
            </w:r>
          </w:p>
        </w:tc>
        <w:tc>
          <w:tcPr>
            <w:tcW w:w="3827" w:type="dxa"/>
            <w:tcBorders>
              <w:top w:val="single" w:sz="4" w:space="0" w:color="000000"/>
              <w:left w:val="single" w:sz="4" w:space="0" w:color="000000"/>
              <w:bottom w:val="single" w:sz="4" w:space="0" w:color="000000"/>
            </w:tcBorders>
            <w:shd w:val="clear" w:color="auto" w:fill="auto"/>
            <w:tcMar>
              <w:left w:w="103" w:type="dxa"/>
            </w:tcMar>
          </w:tcPr>
          <w:p w14:paraId="24354BEE" w14:textId="77777777" w:rsidR="00447257" w:rsidRPr="007616FD" w:rsidRDefault="00447257" w:rsidP="00447257">
            <w:pPr>
              <w:spacing w:after="0" w:line="240" w:lineRule="auto"/>
              <w:rPr>
                <w:rFonts w:eastAsia="Times New Roman"/>
              </w:rPr>
            </w:pPr>
            <w:r w:rsidRPr="007616FD">
              <w:rPr>
                <w:rFonts w:eastAsia="Times New Roman"/>
              </w:rPr>
              <w:t>Jako v odd. 63 A:</w:t>
            </w:r>
          </w:p>
          <w:p w14:paraId="2BAE9D03" w14:textId="23FD960F" w:rsidR="00447257" w:rsidRPr="007616FD" w:rsidRDefault="00214D84" w:rsidP="00447257">
            <w:pPr>
              <w:spacing w:after="0" w:line="240" w:lineRule="auto"/>
            </w:pPr>
            <w:r w:rsidRPr="007616FD">
              <w:rPr>
                <w:rFonts w:eastAsia="Times New Roman"/>
              </w:rPr>
              <w:t xml:space="preserve">6/35 </w:t>
            </w:r>
            <w:r w:rsidR="00447257" w:rsidRPr="007616FD">
              <w:rPr>
                <w:rFonts w:eastAsia="Times New Roman"/>
              </w:rPr>
              <w:t>nápadu.</w:t>
            </w:r>
          </w:p>
          <w:p w14:paraId="64CA54BA" w14:textId="77777777" w:rsidR="00447257" w:rsidRPr="007616FD" w:rsidRDefault="00447257" w:rsidP="00447257">
            <w:pPr>
              <w:spacing w:after="0" w:line="240" w:lineRule="auto"/>
              <w:rPr>
                <w:rFonts w:eastAsia="Times New Roman"/>
              </w:rPr>
            </w:pPr>
            <w:r w:rsidRPr="007616FD">
              <w:rPr>
                <w:rFonts w:eastAsia="Times New Roman"/>
              </w:rPr>
              <w:t>Nejasná, neúplná podání a dožádání.</w:t>
            </w:r>
          </w:p>
        </w:tc>
        <w:tc>
          <w:tcPr>
            <w:tcW w:w="2126" w:type="dxa"/>
            <w:tcBorders>
              <w:top w:val="single" w:sz="4" w:space="0" w:color="000000"/>
              <w:left w:val="single" w:sz="4" w:space="0" w:color="000000"/>
              <w:bottom w:val="single" w:sz="4" w:space="0" w:color="000000"/>
            </w:tcBorders>
            <w:shd w:val="clear" w:color="auto" w:fill="auto"/>
            <w:tcMar>
              <w:left w:w="103" w:type="dxa"/>
            </w:tcMar>
          </w:tcPr>
          <w:p w14:paraId="41215F34" w14:textId="758199EB" w:rsidR="00447257" w:rsidRPr="007616FD" w:rsidRDefault="004F05CF" w:rsidP="00447257">
            <w:pPr>
              <w:spacing w:after="0" w:line="240" w:lineRule="auto"/>
              <w:rPr>
                <w:rFonts w:eastAsia="Times New Roman"/>
              </w:rPr>
            </w:pPr>
            <w:r w:rsidRPr="007616FD">
              <w:rPr>
                <w:rFonts w:eastAsia="Times New Roman"/>
              </w:rPr>
              <w:t>Mgr. Petr Šebek</w:t>
            </w:r>
          </w:p>
          <w:p w14:paraId="384E1C7E" w14:textId="27867D44" w:rsidR="00447257" w:rsidRPr="007616FD" w:rsidRDefault="00447257" w:rsidP="00B75978">
            <w:pPr>
              <w:spacing w:after="0" w:line="240" w:lineRule="auto"/>
              <w:rPr>
                <w:rFonts w:eastAsia="Times New Roman"/>
              </w:rPr>
            </w:pPr>
            <w:r w:rsidRPr="007616FD">
              <w:rPr>
                <w:rFonts w:eastAsia="Times New Roman"/>
              </w:rPr>
              <w:t>– předsed</w:t>
            </w:r>
            <w:r w:rsidR="004F05CF" w:rsidRPr="007616FD">
              <w:rPr>
                <w:rFonts w:eastAsia="Times New Roman"/>
              </w:rPr>
              <w:t>a</w:t>
            </w:r>
            <w:r w:rsidRPr="007616FD">
              <w:rPr>
                <w:rFonts w:eastAsia="Times New Roman"/>
              </w:rPr>
              <w:t xml:space="preserve"> senátu</w:t>
            </w:r>
          </w:p>
        </w:tc>
        <w:tc>
          <w:tcPr>
            <w:tcW w:w="2410" w:type="dxa"/>
            <w:tcBorders>
              <w:top w:val="single" w:sz="4" w:space="0" w:color="000000"/>
              <w:left w:val="single" w:sz="4" w:space="0" w:color="000000"/>
              <w:bottom w:val="single" w:sz="4" w:space="0" w:color="000000"/>
            </w:tcBorders>
            <w:shd w:val="clear" w:color="auto" w:fill="auto"/>
            <w:tcMar>
              <w:left w:w="103" w:type="dxa"/>
            </w:tcMar>
          </w:tcPr>
          <w:p w14:paraId="6CC9C219" w14:textId="01978473" w:rsidR="00447257" w:rsidRPr="007616FD" w:rsidRDefault="004F05CF" w:rsidP="00447257">
            <w:pPr>
              <w:spacing w:after="0" w:line="240" w:lineRule="auto"/>
              <w:rPr>
                <w:rFonts w:eastAsia="Times New Roman"/>
              </w:rPr>
            </w:pPr>
            <w:r w:rsidRPr="007616FD">
              <w:rPr>
                <w:rFonts w:eastAsia="Times New Roman"/>
              </w:rPr>
              <w:t>Mg</w:t>
            </w:r>
            <w:r w:rsidR="00447257" w:rsidRPr="007616FD">
              <w:rPr>
                <w:rFonts w:eastAsia="Times New Roman"/>
              </w:rPr>
              <w:t xml:space="preserve">r. </w:t>
            </w:r>
            <w:r w:rsidRPr="007616FD">
              <w:rPr>
                <w:rFonts w:eastAsia="Times New Roman"/>
              </w:rPr>
              <w:t>Jan Jirásek, Ph.D</w:t>
            </w:r>
            <w:r w:rsidR="00447257" w:rsidRPr="007616FD">
              <w:rPr>
                <w:rFonts w:eastAsia="Times New Roman"/>
              </w:rPr>
              <w:t>.</w:t>
            </w:r>
          </w:p>
          <w:p w14:paraId="13281BD7" w14:textId="20E12671" w:rsidR="00447257" w:rsidRPr="007616FD" w:rsidRDefault="00447257" w:rsidP="00447257">
            <w:pPr>
              <w:spacing w:after="0" w:line="240" w:lineRule="auto"/>
            </w:pPr>
            <w:r w:rsidRPr="007616FD">
              <w:rPr>
                <w:rFonts w:eastAsia="Times New Roman"/>
              </w:rPr>
              <w:t>JUDr. Václav Štencel, MA</w:t>
            </w:r>
            <w:r w:rsidR="00B743BF" w:rsidRPr="007616FD">
              <w:rPr>
                <w:rFonts w:eastAsia="Times New Roman"/>
              </w:rPr>
              <w:t xml:space="preserve"> (od 1. 1. 2024 do 30. 6. 2024 dočasně přidělen k NSS)</w:t>
            </w:r>
          </w:p>
        </w:tc>
        <w:tc>
          <w:tcPr>
            <w:tcW w:w="1276" w:type="dxa"/>
            <w:tcBorders>
              <w:top w:val="single" w:sz="4" w:space="0" w:color="000000"/>
              <w:left w:val="single" w:sz="4" w:space="0" w:color="000000"/>
              <w:bottom w:val="single" w:sz="4" w:space="0" w:color="000000"/>
            </w:tcBorders>
            <w:shd w:val="clear" w:color="auto" w:fill="auto"/>
            <w:tcMar>
              <w:left w:w="103" w:type="dxa"/>
            </w:tcMar>
          </w:tcPr>
          <w:p w14:paraId="04C0CA2C" w14:textId="77777777" w:rsidR="00447257" w:rsidRPr="007616FD" w:rsidRDefault="00447257" w:rsidP="00447257">
            <w:pPr>
              <w:spacing w:after="0" w:line="240" w:lineRule="auto"/>
              <w:rPr>
                <w:rFonts w:eastAsia="Times New Roman"/>
              </w:rPr>
            </w:pPr>
            <w:r w:rsidRPr="007616FD">
              <w:rPr>
                <w:rFonts w:eastAsia="Times New Roman"/>
              </w:rPr>
              <w:t>Odd. v poř.</w:t>
            </w:r>
          </w:p>
          <w:p w14:paraId="73189CE6" w14:textId="77777777" w:rsidR="00447257" w:rsidRPr="007616FD" w:rsidRDefault="002E7BA2" w:rsidP="00447257">
            <w:pPr>
              <w:spacing w:after="0" w:line="240" w:lineRule="auto"/>
              <w:rPr>
                <w:rFonts w:eastAsia="Times New Roman"/>
              </w:rPr>
            </w:pPr>
            <w:r w:rsidRPr="007616FD">
              <w:rPr>
                <w:rFonts w:eastAsia="Times New Roman"/>
              </w:rPr>
              <w:t xml:space="preserve">66, </w:t>
            </w:r>
            <w:r w:rsidR="00447257" w:rsidRPr="007616FD">
              <w:rPr>
                <w:rFonts w:eastAsia="Times New Roman"/>
              </w:rPr>
              <w:t xml:space="preserve">67, </w:t>
            </w:r>
            <w:r w:rsidRPr="007616FD">
              <w:rPr>
                <w:rFonts w:eastAsia="Times New Roman"/>
              </w:rPr>
              <w:t xml:space="preserve">73, </w:t>
            </w:r>
            <w:r w:rsidR="00447257" w:rsidRPr="007616FD">
              <w:rPr>
                <w:rFonts w:eastAsia="Times New Roman"/>
              </w:rPr>
              <w:t>63, 64</w:t>
            </w:r>
          </w:p>
        </w:tc>
        <w:tc>
          <w:tcPr>
            <w:tcW w:w="1276" w:type="dxa"/>
            <w:tcBorders>
              <w:top w:val="single" w:sz="4" w:space="0" w:color="000000"/>
              <w:left w:val="single" w:sz="4" w:space="0" w:color="000000"/>
              <w:bottom w:val="single" w:sz="4" w:space="0" w:color="000000"/>
            </w:tcBorders>
            <w:shd w:val="clear" w:color="auto" w:fill="auto"/>
            <w:tcMar>
              <w:left w:w="103" w:type="dxa"/>
            </w:tcMar>
          </w:tcPr>
          <w:p w14:paraId="12481620" w14:textId="77777777" w:rsidR="00447257" w:rsidRPr="007616FD" w:rsidRDefault="00447257" w:rsidP="00447257">
            <w:pPr>
              <w:spacing w:after="0" w:line="240" w:lineRule="auto"/>
              <w:rPr>
                <w:rFonts w:eastAsia="Times New Roman"/>
              </w:rPr>
            </w:pPr>
            <w:r w:rsidRPr="007616FD">
              <w:rPr>
                <w:rFonts w:eastAsia="Times New Roman"/>
              </w:rPr>
              <w:t>Ing. Bc. Alena Divišová</w:t>
            </w:r>
          </w:p>
          <w:p w14:paraId="728572C2" w14:textId="77777777" w:rsidR="00447257" w:rsidRPr="007616FD" w:rsidRDefault="00447257" w:rsidP="00447257">
            <w:pPr>
              <w:spacing w:after="0" w:line="240" w:lineRule="auto"/>
              <w:rPr>
                <w:rFonts w:eastAsia="Times New Roman"/>
              </w:rPr>
            </w:pPr>
            <w:r w:rsidRPr="007616FD">
              <w:rPr>
                <w:rFonts w:eastAsia="Times New Roman"/>
              </w:rPr>
              <w:t>Zastupuje:</w:t>
            </w:r>
          </w:p>
          <w:p w14:paraId="3470E361" w14:textId="5E1E6044" w:rsidR="00F30DD1" w:rsidRPr="007616FD" w:rsidRDefault="0088716C" w:rsidP="00DF4FB5">
            <w:pPr>
              <w:spacing w:after="0" w:line="240" w:lineRule="auto"/>
              <w:rPr>
                <w:rFonts w:eastAsia="Times New Roman"/>
              </w:rPr>
            </w:pPr>
            <w:r w:rsidRPr="007616FD">
              <w:rPr>
                <w:rFonts w:eastAsia="Times New Roman"/>
              </w:rPr>
              <w:t>Mgr</w:t>
            </w:r>
            <w:r w:rsidR="00447257" w:rsidRPr="007616FD">
              <w:rPr>
                <w:rFonts w:eastAsia="Times New Roman"/>
              </w:rPr>
              <w:t xml:space="preserve">. Jana Rusevová, </w:t>
            </w:r>
            <w:r w:rsidR="00F30DD1" w:rsidRPr="007616FD">
              <w:t xml:space="preserve">PhDr. Bc. Dagmar Vincze, Ph.D. </w:t>
            </w:r>
          </w:p>
        </w:tc>
        <w:tc>
          <w:tcPr>
            <w:tcW w:w="2644"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1EA4D679" w14:textId="77777777" w:rsidR="009358E4" w:rsidRPr="007616FD" w:rsidRDefault="009358E4" w:rsidP="009358E4">
            <w:pPr>
              <w:spacing w:after="0" w:line="240" w:lineRule="auto"/>
              <w:rPr>
                <w:rFonts w:eastAsia="Times New Roman"/>
              </w:rPr>
            </w:pPr>
            <w:r w:rsidRPr="007616FD">
              <w:rPr>
                <w:rFonts w:eastAsia="Times New Roman"/>
              </w:rPr>
              <w:t>Vedoucí kanceláře:</w:t>
            </w:r>
          </w:p>
          <w:p w14:paraId="34C4A45E" w14:textId="77777777" w:rsidR="009358E4" w:rsidRPr="007616FD" w:rsidRDefault="009358E4" w:rsidP="009358E4">
            <w:pPr>
              <w:spacing w:after="0" w:line="240" w:lineRule="auto"/>
              <w:rPr>
                <w:rFonts w:eastAsia="Times New Roman"/>
              </w:rPr>
            </w:pPr>
            <w:r w:rsidRPr="007616FD">
              <w:rPr>
                <w:rFonts w:eastAsia="Times New Roman"/>
              </w:rPr>
              <w:t>Běla Kotoučková</w:t>
            </w:r>
          </w:p>
          <w:p w14:paraId="76E27DC4" w14:textId="77777777" w:rsidR="009358E4" w:rsidRPr="007616FD" w:rsidRDefault="009358E4" w:rsidP="009358E4">
            <w:pPr>
              <w:spacing w:after="0" w:line="240" w:lineRule="auto"/>
              <w:rPr>
                <w:rFonts w:eastAsia="Times New Roman"/>
              </w:rPr>
            </w:pPr>
          </w:p>
          <w:p w14:paraId="69FFBD50" w14:textId="77777777" w:rsidR="009358E4" w:rsidRPr="007616FD" w:rsidRDefault="009358E4" w:rsidP="009358E4">
            <w:pPr>
              <w:spacing w:after="0" w:line="240" w:lineRule="auto"/>
              <w:rPr>
                <w:rFonts w:eastAsia="Times New Roman"/>
              </w:rPr>
            </w:pPr>
            <w:r w:rsidRPr="007616FD">
              <w:rPr>
                <w:rFonts w:eastAsia="Times New Roman"/>
              </w:rPr>
              <w:t>Zastupují:</w:t>
            </w:r>
          </w:p>
          <w:p w14:paraId="130EA2AC" w14:textId="4444714D" w:rsidR="009358E4" w:rsidRPr="007616FD" w:rsidRDefault="009358E4" w:rsidP="009358E4">
            <w:pPr>
              <w:spacing w:after="0" w:line="240" w:lineRule="auto"/>
              <w:rPr>
                <w:rFonts w:eastAsia="Times New Roman"/>
              </w:rPr>
            </w:pPr>
            <w:r w:rsidRPr="007616FD">
              <w:rPr>
                <w:rFonts w:eastAsia="Times New Roman"/>
              </w:rPr>
              <w:t>Karol</w:t>
            </w:r>
            <w:r w:rsidR="00E258EE" w:rsidRPr="007616FD">
              <w:rPr>
                <w:rFonts w:eastAsia="Times New Roman"/>
              </w:rPr>
              <w:t>i</w:t>
            </w:r>
            <w:r w:rsidRPr="007616FD">
              <w:rPr>
                <w:rFonts w:eastAsia="Times New Roman"/>
              </w:rPr>
              <w:t>na Marešová</w:t>
            </w:r>
          </w:p>
          <w:p w14:paraId="33835695" w14:textId="77777777" w:rsidR="009358E4" w:rsidRPr="007616FD" w:rsidRDefault="009358E4" w:rsidP="009358E4">
            <w:pPr>
              <w:spacing w:after="0" w:line="240" w:lineRule="auto"/>
              <w:rPr>
                <w:rFonts w:eastAsia="Times New Roman"/>
              </w:rPr>
            </w:pPr>
            <w:r w:rsidRPr="007616FD">
              <w:rPr>
                <w:rFonts w:eastAsia="Times New Roman"/>
              </w:rPr>
              <w:t>Romana Lipovská</w:t>
            </w:r>
          </w:p>
          <w:p w14:paraId="509D7183" w14:textId="77777777" w:rsidR="009358E4" w:rsidRPr="007616FD" w:rsidRDefault="009358E4" w:rsidP="009358E4">
            <w:pPr>
              <w:spacing w:after="0" w:line="240" w:lineRule="auto"/>
              <w:rPr>
                <w:rFonts w:eastAsia="Times New Roman"/>
              </w:rPr>
            </w:pPr>
          </w:p>
          <w:p w14:paraId="43189132" w14:textId="77777777" w:rsidR="009358E4" w:rsidRPr="007616FD" w:rsidRDefault="009358E4" w:rsidP="009358E4">
            <w:pPr>
              <w:spacing w:after="0" w:line="240" w:lineRule="auto"/>
              <w:rPr>
                <w:rFonts w:eastAsia="Times New Roman"/>
              </w:rPr>
            </w:pPr>
            <w:r w:rsidRPr="007616FD">
              <w:rPr>
                <w:rFonts w:eastAsia="Times New Roman"/>
              </w:rPr>
              <w:t>Rejstříková vedoucí:</w:t>
            </w:r>
          </w:p>
          <w:p w14:paraId="20870681" w14:textId="515DAA96" w:rsidR="009358E4" w:rsidRPr="007616FD" w:rsidRDefault="009358E4" w:rsidP="009358E4">
            <w:pPr>
              <w:spacing w:after="0" w:line="240" w:lineRule="auto"/>
              <w:rPr>
                <w:rFonts w:eastAsia="Times New Roman"/>
              </w:rPr>
            </w:pPr>
            <w:r w:rsidRPr="007616FD">
              <w:rPr>
                <w:rFonts w:eastAsia="Times New Roman"/>
              </w:rPr>
              <w:t>Kristýna Pejčochová</w:t>
            </w:r>
          </w:p>
          <w:p w14:paraId="65EF0BCE" w14:textId="77777777" w:rsidR="009358E4" w:rsidRPr="007616FD" w:rsidRDefault="009358E4" w:rsidP="00447257">
            <w:pPr>
              <w:spacing w:after="0" w:line="240" w:lineRule="auto"/>
              <w:rPr>
                <w:rFonts w:eastAsia="Times New Roman"/>
              </w:rPr>
            </w:pPr>
          </w:p>
          <w:p w14:paraId="6230CE00" w14:textId="5BE471CF" w:rsidR="00447257" w:rsidRPr="007616FD" w:rsidRDefault="00447257" w:rsidP="00447257">
            <w:pPr>
              <w:spacing w:after="0" w:line="240" w:lineRule="auto"/>
              <w:rPr>
                <w:rFonts w:eastAsia="Times New Roman"/>
              </w:rPr>
            </w:pPr>
            <w:r w:rsidRPr="007616FD">
              <w:rPr>
                <w:rFonts w:eastAsia="Times New Roman"/>
              </w:rPr>
              <w:t xml:space="preserve">Asistenti: </w:t>
            </w:r>
          </w:p>
          <w:p w14:paraId="310B3F27" w14:textId="03DE4C64" w:rsidR="00F30DD1" w:rsidRPr="007616FD" w:rsidRDefault="004F05CF" w:rsidP="00447257">
            <w:pPr>
              <w:spacing w:after="0" w:line="240" w:lineRule="auto"/>
              <w:rPr>
                <w:rFonts w:eastAsia="Times New Roman"/>
              </w:rPr>
            </w:pPr>
            <w:r w:rsidRPr="007616FD">
              <w:t>Mgr. Kryštof Vančura – asistent Mgr. Petra Šebka</w:t>
            </w:r>
          </w:p>
          <w:p w14:paraId="3380A450" w14:textId="3081268C" w:rsidR="00B743BF" w:rsidRPr="007616FD" w:rsidRDefault="00B743BF" w:rsidP="00B743BF">
            <w:pPr>
              <w:keepNext/>
              <w:spacing w:after="0" w:line="240" w:lineRule="auto"/>
              <w:jc w:val="both"/>
            </w:pPr>
            <w:r w:rsidRPr="007616FD">
              <w:t xml:space="preserve">Mgr. Kateřina Novosadová – asistentka Mgr. Jana Jiráska, Ph.D. </w:t>
            </w:r>
          </w:p>
          <w:p w14:paraId="61AFF541" w14:textId="2327DC75" w:rsidR="00447257" w:rsidRPr="007616FD" w:rsidRDefault="00447257" w:rsidP="00447257">
            <w:pPr>
              <w:spacing w:after="0" w:line="240" w:lineRule="auto"/>
            </w:pPr>
            <w:r w:rsidRPr="007616FD">
              <w:t xml:space="preserve">Mgr. </w:t>
            </w:r>
            <w:r w:rsidR="00B743BF" w:rsidRPr="007616FD">
              <w:t>Jana Kováčová</w:t>
            </w:r>
            <w:r w:rsidRPr="007616FD">
              <w:t xml:space="preserve"> – asistent</w:t>
            </w:r>
            <w:r w:rsidR="00B743BF" w:rsidRPr="007616FD">
              <w:t>ka</w:t>
            </w:r>
            <w:r w:rsidRPr="007616FD">
              <w:t xml:space="preserve"> JUDr. Václava Štencla, MA</w:t>
            </w:r>
          </w:p>
          <w:p w14:paraId="46E54DA7" w14:textId="692C63A2" w:rsidR="00B01995" w:rsidRPr="007616FD" w:rsidRDefault="00B743BF" w:rsidP="00B743BF">
            <w:pPr>
              <w:spacing w:after="0" w:line="240" w:lineRule="auto"/>
            </w:pPr>
            <w:r w:rsidRPr="007616FD">
              <w:t>– asistentka Mgr. Petra Šebka (od 1. 1. 2024 do 30. 6. 2024)</w:t>
            </w:r>
          </w:p>
        </w:tc>
      </w:tr>
      <w:tr w:rsidR="002E7BA2" w:rsidRPr="007616FD" w14:paraId="282DB602" w14:textId="77777777" w:rsidTr="00FC0973">
        <w:tc>
          <w:tcPr>
            <w:tcW w:w="1031" w:type="dxa"/>
            <w:tcBorders>
              <w:top w:val="single" w:sz="4" w:space="0" w:color="000000"/>
              <w:left w:val="single" w:sz="4" w:space="0" w:color="000000"/>
              <w:bottom w:val="single" w:sz="4" w:space="0" w:color="000000"/>
            </w:tcBorders>
            <w:shd w:val="clear" w:color="auto" w:fill="auto"/>
            <w:tcMar>
              <w:left w:w="103" w:type="dxa"/>
            </w:tcMar>
          </w:tcPr>
          <w:p w14:paraId="7F0AB620" w14:textId="77777777" w:rsidR="002E7BA2" w:rsidRPr="007616FD" w:rsidRDefault="002E7BA2" w:rsidP="002E7BA2">
            <w:pPr>
              <w:spacing w:after="0" w:line="240" w:lineRule="auto"/>
              <w:rPr>
                <w:rFonts w:eastAsia="Times New Roman"/>
              </w:rPr>
            </w:pPr>
            <w:r w:rsidRPr="007616FD">
              <w:rPr>
                <w:rFonts w:eastAsia="Times New Roman"/>
              </w:rPr>
              <w:t>66 A</w:t>
            </w:r>
          </w:p>
          <w:p w14:paraId="58F9F1FE" w14:textId="77777777" w:rsidR="002E7BA2" w:rsidRPr="007616FD" w:rsidRDefault="002E7BA2" w:rsidP="002E7BA2">
            <w:pPr>
              <w:spacing w:after="0" w:line="240" w:lineRule="auto"/>
              <w:rPr>
                <w:rFonts w:eastAsia="Times New Roman"/>
              </w:rPr>
            </w:pPr>
          </w:p>
          <w:p w14:paraId="07C58D98" w14:textId="77777777" w:rsidR="002E7BA2" w:rsidRPr="007616FD" w:rsidRDefault="002E7BA2" w:rsidP="002E7BA2">
            <w:pPr>
              <w:spacing w:after="0" w:line="240" w:lineRule="auto"/>
              <w:rPr>
                <w:rFonts w:eastAsia="Times New Roman"/>
              </w:rPr>
            </w:pPr>
            <w:r w:rsidRPr="007616FD">
              <w:rPr>
                <w:rFonts w:eastAsia="Times New Roman"/>
              </w:rPr>
              <w:t>66 Na</w:t>
            </w:r>
          </w:p>
        </w:tc>
        <w:tc>
          <w:tcPr>
            <w:tcW w:w="3827" w:type="dxa"/>
            <w:tcBorders>
              <w:top w:val="single" w:sz="4" w:space="0" w:color="000000"/>
              <w:left w:val="single" w:sz="4" w:space="0" w:color="000000"/>
              <w:bottom w:val="single" w:sz="4" w:space="0" w:color="000000"/>
            </w:tcBorders>
            <w:shd w:val="clear" w:color="auto" w:fill="auto"/>
            <w:tcMar>
              <w:left w:w="103" w:type="dxa"/>
            </w:tcMar>
          </w:tcPr>
          <w:p w14:paraId="40D5BE69" w14:textId="77777777" w:rsidR="002E7BA2" w:rsidRPr="007616FD" w:rsidRDefault="002E7BA2" w:rsidP="002E7BA2">
            <w:pPr>
              <w:spacing w:after="0" w:line="240" w:lineRule="auto"/>
              <w:rPr>
                <w:rFonts w:eastAsia="Times New Roman"/>
              </w:rPr>
            </w:pPr>
            <w:r w:rsidRPr="007616FD">
              <w:rPr>
                <w:rFonts w:eastAsia="Times New Roman"/>
              </w:rPr>
              <w:t>Jako v odd. 63 A:</w:t>
            </w:r>
          </w:p>
          <w:p w14:paraId="62F692D7" w14:textId="0BD8E078" w:rsidR="002E7BA2" w:rsidRPr="007616FD" w:rsidRDefault="00367AC5" w:rsidP="002E7BA2">
            <w:pPr>
              <w:spacing w:after="0" w:line="240" w:lineRule="auto"/>
            </w:pPr>
            <w:r w:rsidRPr="007616FD">
              <w:t>5</w:t>
            </w:r>
            <w:r w:rsidR="00D42FFE" w:rsidRPr="007616FD">
              <w:t>/</w:t>
            </w:r>
            <w:r w:rsidR="00B01995" w:rsidRPr="007616FD">
              <w:t>3</w:t>
            </w:r>
            <w:r w:rsidR="00214D84" w:rsidRPr="007616FD">
              <w:t>5</w:t>
            </w:r>
            <w:r w:rsidR="002E7BA2" w:rsidRPr="007616FD">
              <w:t xml:space="preserve"> </w:t>
            </w:r>
            <w:r w:rsidR="002E7BA2" w:rsidRPr="007616FD">
              <w:rPr>
                <w:rFonts w:eastAsia="Times New Roman"/>
              </w:rPr>
              <w:t>nápadu.</w:t>
            </w:r>
          </w:p>
          <w:p w14:paraId="286C3400" w14:textId="77777777" w:rsidR="002E7BA2" w:rsidRPr="007616FD" w:rsidRDefault="002E7BA2" w:rsidP="002E7BA2">
            <w:pPr>
              <w:spacing w:after="0" w:line="240" w:lineRule="auto"/>
              <w:rPr>
                <w:rFonts w:eastAsia="Times New Roman"/>
              </w:rPr>
            </w:pPr>
            <w:r w:rsidRPr="007616FD">
              <w:rPr>
                <w:rFonts w:eastAsia="Times New Roman"/>
              </w:rPr>
              <w:t>Nejasná, neúplná podání a dožádání.</w:t>
            </w:r>
          </w:p>
        </w:tc>
        <w:tc>
          <w:tcPr>
            <w:tcW w:w="2126" w:type="dxa"/>
            <w:tcBorders>
              <w:top w:val="single" w:sz="4" w:space="0" w:color="000000"/>
              <w:left w:val="single" w:sz="4" w:space="0" w:color="000000"/>
              <w:bottom w:val="single" w:sz="4" w:space="0" w:color="000000"/>
            </w:tcBorders>
            <w:shd w:val="clear" w:color="auto" w:fill="auto"/>
            <w:tcMar>
              <w:left w:w="103" w:type="dxa"/>
            </w:tcMar>
          </w:tcPr>
          <w:p w14:paraId="5A139B12" w14:textId="53219886" w:rsidR="002E7BA2" w:rsidRPr="007616FD" w:rsidRDefault="002E7BA2" w:rsidP="002E7BA2">
            <w:pPr>
              <w:spacing w:after="0" w:line="240" w:lineRule="auto"/>
              <w:rPr>
                <w:rFonts w:eastAsia="Times New Roman"/>
              </w:rPr>
            </w:pPr>
            <w:r w:rsidRPr="007616FD">
              <w:rPr>
                <w:rFonts w:eastAsia="Times New Roman"/>
              </w:rPr>
              <w:t xml:space="preserve">Mgr. Petr </w:t>
            </w:r>
            <w:r w:rsidR="00B0271C" w:rsidRPr="007616FD">
              <w:rPr>
                <w:rFonts w:eastAsia="Times New Roman"/>
              </w:rPr>
              <w:t>Pospíšil</w:t>
            </w:r>
          </w:p>
          <w:p w14:paraId="3D30EEC9" w14:textId="60CDC25F" w:rsidR="002E7BA2" w:rsidRPr="007616FD" w:rsidRDefault="002E7BA2" w:rsidP="002E7BA2">
            <w:pPr>
              <w:spacing w:after="0" w:line="240" w:lineRule="auto"/>
              <w:rPr>
                <w:rFonts w:eastAsia="Times New Roman"/>
              </w:rPr>
            </w:pPr>
            <w:r w:rsidRPr="007616FD">
              <w:rPr>
                <w:rFonts w:eastAsia="Times New Roman"/>
              </w:rPr>
              <w:t>– předseda senátu</w:t>
            </w:r>
            <w:r w:rsidR="00B0271C" w:rsidRPr="007616FD">
              <w:rPr>
                <w:rFonts w:eastAsia="Times New Roman"/>
              </w:rPr>
              <w:t xml:space="preserve"> (bez nového nápadu)</w:t>
            </w:r>
          </w:p>
        </w:tc>
        <w:tc>
          <w:tcPr>
            <w:tcW w:w="2410" w:type="dxa"/>
            <w:tcBorders>
              <w:top w:val="single" w:sz="4" w:space="0" w:color="000000"/>
              <w:left w:val="single" w:sz="4" w:space="0" w:color="000000"/>
              <w:bottom w:val="single" w:sz="4" w:space="0" w:color="000000"/>
            </w:tcBorders>
            <w:shd w:val="clear" w:color="auto" w:fill="auto"/>
            <w:tcMar>
              <w:left w:w="103" w:type="dxa"/>
            </w:tcMar>
          </w:tcPr>
          <w:p w14:paraId="1945686B" w14:textId="77777777" w:rsidR="002E7BA2" w:rsidRPr="007616FD" w:rsidRDefault="002E7BA2" w:rsidP="002E7BA2">
            <w:pPr>
              <w:spacing w:after="0" w:line="240" w:lineRule="auto"/>
              <w:rPr>
                <w:rFonts w:eastAsia="Times New Roman"/>
              </w:rPr>
            </w:pPr>
            <w:r w:rsidRPr="007616FD">
              <w:t>Mgr. et Mgr. Lenka Bahýľová, Ph.D.</w:t>
            </w:r>
          </w:p>
          <w:p w14:paraId="327B1383" w14:textId="77777777" w:rsidR="002E7BA2" w:rsidRPr="007616FD" w:rsidRDefault="002E7BA2" w:rsidP="002E7BA2">
            <w:pPr>
              <w:spacing w:after="0" w:line="240" w:lineRule="auto"/>
            </w:pPr>
            <w:r w:rsidRPr="007616FD">
              <w:t>JUDr. Martin Kopa, Ph.D.</w:t>
            </w:r>
          </w:p>
          <w:p w14:paraId="16C38AB8" w14:textId="6FE22E96" w:rsidR="00367AC5" w:rsidRPr="007616FD" w:rsidRDefault="006B5A48" w:rsidP="002E7BA2">
            <w:pPr>
              <w:spacing w:after="0" w:line="240" w:lineRule="auto"/>
            </w:pPr>
            <w:r w:rsidRPr="007616FD">
              <w:t>JUDr. Kateřina Mrázová, Ph.D. (od 1. 3. 2024)</w:t>
            </w:r>
          </w:p>
        </w:tc>
        <w:tc>
          <w:tcPr>
            <w:tcW w:w="1276" w:type="dxa"/>
            <w:tcBorders>
              <w:top w:val="single" w:sz="4" w:space="0" w:color="000000"/>
              <w:left w:val="single" w:sz="4" w:space="0" w:color="000000"/>
              <w:bottom w:val="single" w:sz="4" w:space="0" w:color="000000"/>
            </w:tcBorders>
            <w:shd w:val="clear" w:color="auto" w:fill="auto"/>
            <w:tcMar>
              <w:left w:w="103" w:type="dxa"/>
            </w:tcMar>
          </w:tcPr>
          <w:p w14:paraId="66AD7102" w14:textId="77777777" w:rsidR="002E7BA2" w:rsidRPr="007616FD" w:rsidRDefault="002E7BA2" w:rsidP="002E7BA2">
            <w:pPr>
              <w:spacing w:after="0" w:line="240" w:lineRule="auto"/>
              <w:rPr>
                <w:rFonts w:eastAsia="Times New Roman"/>
              </w:rPr>
            </w:pPr>
            <w:r w:rsidRPr="007616FD">
              <w:rPr>
                <w:rFonts w:eastAsia="Times New Roman"/>
              </w:rPr>
              <w:t>Odd. v poř.</w:t>
            </w:r>
          </w:p>
          <w:p w14:paraId="26D55476" w14:textId="77777777" w:rsidR="002E7BA2" w:rsidRPr="007616FD" w:rsidRDefault="002E7BA2" w:rsidP="002E7BA2">
            <w:pPr>
              <w:spacing w:after="0" w:line="240" w:lineRule="auto"/>
              <w:rPr>
                <w:rFonts w:eastAsia="Times New Roman"/>
              </w:rPr>
            </w:pPr>
            <w:r w:rsidRPr="007616FD">
              <w:rPr>
                <w:rFonts w:eastAsia="Times New Roman"/>
              </w:rPr>
              <w:t>67, 73, 63, 64, 65</w:t>
            </w:r>
          </w:p>
        </w:tc>
        <w:tc>
          <w:tcPr>
            <w:tcW w:w="1276" w:type="dxa"/>
            <w:tcBorders>
              <w:top w:val="single" w:sz="4" w:space="0" w:color="000000"/>
              <w:left w:val="single" w:sz="4" w:space="0" w:color="000000"/>
              <w:bottom w:val="single" w:sz="4" w:space="0" w:color="000000"/>
            </w:tcBorders>
            <w:shd w:val="clear" w:color="auto" w:fill="auto"/>
            <w:tcMar>
              <w:left w:w="103" w:type="dxa"/>
            </w:tcMar>
          </w:tcPr>
          <w:p w14:paraId="6115FA92" w14:textId="2E313AC7" w:rsidR="002E7BA2" w:rsidRPr="007616FD" w:rsidRDefault="0088716C" w:rsidP="002E7BA2">
            <w:pPr>
              <w:spacing w:after="0" w:line="240" w:lineRule="auto"/>
              <w:rPr>
                <w:rFonts w:eastAsia="Times New Roman"/>
              </w:rPr>
            </w:pPr>
            <w:r w:rsidRPr="007616FD">
              <w:rPr>
                <w:rFonts w:eastAsia="Times New Roman"/>
              </w:rPr>
              <w:t>Mgr</w:t>
            </w:r>
            <w:r w:rsidR="002E7BA2" w:rsidRPr="007616FD">
              <w:rPr>
                <w:rFonts w:eastAsia="Times New Roman"/>
              </w:rPr>
              <w:t xml:space="preserve">. Jana Rusevová </w:t>
            </w:r>
          </w:p>
          <w:p w14:paraId="233AACBA" w14:textId="77777777" w:rsidR="002E7BA2" w:rsidRPr="007616FD" w:rsidRDefault="002E7BA2" w:rsidP="002E7BA2">
            <w:pPr>
              <w:spacing w:after="0" w:line="240" w:lineRule="auto"/>
              <w:rPr>
                <w:rFonts w:eastAsia="Times New Roman"/>
              </w:rPr>
            </w:pPr>
            <w:r w:rsidRPr="007616FD">
              <w:rPr>
                <w:rFonts w:eastAsia="Times New Roman"/>
              </w:rPr>
              <w:t>Zastupuje:</w:t>
            </w:r>
          </w:p>
          <w:p w14:paraId="1D010E73" w14:textId="0A219310" w:rsidR="002E7BA2" w:rsidRPr="007616FD" w:rsidRDefault="002E7BA2" w:rsidP="002E7BA2">
            <w:pPr>
              <w:spacing w:after="0" w:line="240" w:lineRule="auto"/>
            </w:pPr>
            <w:r w:rsidRPr="007616FD">
              <w:rPr>
                <w:rFonts w:eastAsia="Times New Roman"/>
              </w:rPr>
              <w:t>Ing. Bc. Alena Divišová,</w:t>
            </w:r>
          </w:p>
          <w:p w14:paraId="4C941211" w14:textId="451386E2" w:rsidR="00F30DD1" w:rsidRPr="007616FD" w:rsidRDefault="00F30DD1" w:rsidP="002E7BA2">
            <w:pPr>
              <w:spacing w:after="0" w:line="240" w:lineRule="auto"/>
              <w:rPr>
                <w:rFonts w:eastAsia="Times New Roman"/>
              </w:rPr>
            </w:pPr>
            <w:r w:rsidRPr="007616FD">
              <w:t xml:space="preserve">PhDr. Bc. Dagmar Vincze, Ph.D. </w:t>
            </w:r>
          </w:p>
        </w:tc>
        <w:tc>
          <w:tcPr>
            <w:tcW w:w="2644"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3AE1C9F2" w14:textId="77777777" w:rsidR="009358E4" w:rsidRPr="007616FD" w:rsidRDefault="009358E4" w:rsidP="009358E4">
            <w:pPr>
              <w:spacing w:after="0" w:line="240" w:lineRule="auto"/>
              <w:rPr>
                <w:rFonts w:eastAsia="Times New Roman"/>
              </w:rPr>
            </w:pPr>
            <w:r w:rsidRPr="007616FD">
              <w:rPr>
                <w:rFonts w:eastAsia="Times New Roman"/>
              </w:rPr>
              <w:t>Vedoucí kanceláře:</w:t>
            </w:r>
          </w:p>
          <w:p w14:paraId="030D19C4" w14:textId="77777777" w:rsidR="009358E4" w:rsidRPr="007616FD" w:rsidRDefault="009358E4" w:rsidP="009358E4">
            <w:pPr>
              <w:spacing w:after="0" w:line="240" w:lineRule="auto"/>
              <w:rPr>
                <w:rFonts w:eastAsia="Times New Roman"/>
              </w:rPr>
            </w:pPr>
            <w:r w:rsidRPr="007616FD">
              <w:rPr>
                <w:rFonts w:eastAsia="Times New Roman"/>
              </w:rPr>
              <w:t>Běla Kotoučková</w:t>
            </w:r>
          </w:p>
          <w:p w14:paraId="28A2274E" w14:textId="77777777" w:rsidR="009358E4" w:rsidRPr="007616FD" w:rsidRDefault="009358E4" w:rsidP="009358E4">
            <w:pPr>
              <w:spacing w:after="0" w:line="240" w:lineRule="auto"/>
              <w:rPr>
                <w:rFonts w:eastAsia="Times New Roman"/>
              </w:rPr>
            </w:pPr>
          </w:p>
          <w:p w14:paraId="6FCAB087" w14:textId="77777777" w:rsidR="009358E4" w:rsidRPr="007616FD" w:rsidRDefault="009358E4" w:rsidP="009358E4">
            <w:pPr>
              <w:spacing w:after="0" w:line="240" w:lineRule="auto"/>
              <w:rPr>
                <w:rFonts w:eastAsia="Times New Roman"/>
              </w:rPr>
            </w:pPr>
            <w:r w:rsidRPr="007616FD">
              <w:rPr>
                <w:rFonts w:eastAsia="Times New Roman"/>
              </w:rPr>
              <w:t>Zastupují:</w:t>
            </w:r>
          </w:p>
          <w:p w14:paraId="4DE3300A" w14:textId="00907C80" w:rsidR="009358E4" w:rsidRPr="007616FD" w:rsidRDefault="009358E4" w:rsidP="009358E4">
            <w:pPr>
              <w:spacing w:after="0" w:line="240" w:lineRule="auto"/>
              <w:rPr>
                <w:rFonts w:eastAsia="Times New Roman"/>
              </w:rPr>
            </w:pPr>
            <w:r w:rsidRPr="007616FD">
              <w:rPr>
                <w:rFonts w:eastAsia="Times New Roman"/>
              </w:rPr>
              <w:t>Karol</w:t>
            </w:r>
            <w:r w:rsidR="00E258EE" w:rsidRPr="007616FD">
              <w:rPr>
                <w:rFonts w:eastAsia="Times New Roman"/>
              </w:rPr>
              <w:t>i</w:t>
            </w:r>
            <w:r w:rsidRPr="007616FD">
              <w:rPr>
                <w:rFonts w:eastAsia="Times New Roman"/>
              </w:rPr>
              <w:t>na Marešová</w:t>
            </w:r>
          </w:p>
          <w:p w14:paraId="1FB6D95C" w14:textId="77777777" w:rsidR="009358E4" w:rsidRPr="007616FD" w:rsidRDefault="009358E4" w:rsidP="009358E4">
            <w:pPr>
              <w:spacing w:after="0" w:line="240" w:lineRule="auto"/>
              <w:rPr>
                <w:rFonts w:eastAsia="Times New Roman"/>
              </w:rPr>
            </w:pPr>
            <w:r w:rsidRPr="007616FD">
              <w:rPr>
                <w:rFonts w:eastAsia="Times New Roman"/>
              </w:rPr>
              <w:t>Romana Lipovská</w:t>
            </w:r>
          </w:p>
          <w:p w14:paraId="44BD5D36" w14:textId="77777777" w:rsidR="009358E4" w:rsidRPr="007616FD" w:rsidRDefault="009358E4" w:rsidP="009358E4">
            <w:pPr>
              <w:spacing w:after="0" w:line="240" w:lineRule="auto"/>
              <w:rPr>
                <w:rFonts w:eastAsia="Times New Roman"/>
              </w:rPr>
            </w:pPr>
          </w:p>
          <w:p w14:paraId="2FADC2B3" w14:textId="77777777" w:rsidR="009358E4" w:rsidRPr="007616FD" w:rsidRDefault="009358E4" w:rsidP="009358E4">
            <w:pPr>
              <w:spacing w:after="0" w:line="240" w:lineRule="auto"/>
              <w:rPr>
                <w:rFonts w:eastAsia="Times New Roman"/>
              </w:rPr>
            </w:pPr>
            <w:r w:rsidRPr="007616FD">
              <w:rPr>
                <w:rFonts w:eastAsia="Times New Roman"/>
              </w:rPr>
              <w:t>Rejstříková vedoucí:</w:t>
            </w:r>
          </w:p>
          <w:p w14:paraId="38131DF3" w14:textId="633CFD92" w:rsidR="009358E4" w:rsidRPr="007616FD" w:rsidRDefault="009358E4" w:rsidP="009358E4">
            <w:pPr>
              <w:spacing w:after="0" w:line="240" w:lineRule="auto"/>
              <w:rPr>
                <w:rFonts w:eastAsia="Times New Roman"/>
              </w:rPr>
            </w:pPr>
            <w:r w:rsidRPr="007616FD">
              <w:rPr>
                <w:rFonts w:eastAsia="Times New Roman"/>
              </w:rPr>
              <w:t>Petra Hladíková</w:t>
            </w:r>
          </w:p>
          <w:p w14:paraId="6CD4CDA3" w14:textId="77777777" w:rsidR="009358E4" w:rsidRPr="007616FD" w:rsidRDefault="009358E4" w:rsidP="002E7BA2">
            <w:pPr>
              <w:spacing w:after="0" w:line="240" w:lineRule="auto"/>
              <w:rPr>
                <w:rFonts w:eastAsia="Times New Roman"/>
              </w:rPr>
            </w:pPr>
          </w:p>
          <w:p w14:paraId="17756537" w14:textId="669B3F35" w:rsidR="002E7BA2" w:rsidRPr="007616FD" w:rsidRDefault="002E7BA2" w:rsidP="002E7BA2">
            <w:pPr>
              <w:spacing w:after="0" w:line="240" w:lineRule="auto"/>
              <w:rPr>
                <w:rFonts w:eastAsia="Times New Roman"/>
              </w:rPr>
            </w:pPr>
            <w:r w:rsidRPr="007616FD">
              <w:rPr>
                <w:rFonts w:eastAsia="Times New Roman"/>
              </w:rPr>
              <w:t xml:space="preserve">Asistenti: </w:t>
            </w:r>
          </w:p>
          <w:p w14:paraId="0DB8B08C" w14:textId="7EB9425E" w:rsidR="002E7BA2" w:rsidRPr="007616FD" w:rsidRDefault="002E7BA2" w:rsidP="002E7BA2">
            <w:pPr>
              <w:spacing w:after="0" w:line="240" w:lineRule="auto"/>
            </w:pPr>
            <w:r w:rsidRPr="007616FD">
              <w:t xml:space="preserve">Mgr. </w:t>
            </w:r>
            <w:r w:rsidR="00B0271C" w:rsidRPr="007616FD">
              <w:t xml:space="preserve">Martina </w:t>
            </w:r>
            <w:r w:rsidR="00075673" w:rsidRPr="007616FD">
              <w:t>Charváto</w:t>
            </w:r>
            <w:r w:rsidR="00B0271C" w:rsidRPr="007616FD">
              <w:t>vá</w:t>
            </w:r>
            <w:r w:rsidRPr="007616FD">
              <w:t xml:space="preserve"> – asistent</w:t>
            </w:r>
            <w:r w:rsidR="00B0271C" w:rsidRPr="007616FD">
              <w:t>ka</w:t>
            </w:r>
            <w:r w:rsidRPr="007616FD">
              <w:t xml:space="preserve"> Mgr. Petra </w:t>
            </w:r>
            <w:r w:rsidR="00B0271C" w:rsidRPr="007616FD">
              <w:t>Pospíšila</w:t>
            </w:r>
          </w:p>
          <w:p w14:paraId="65BD3F2E" w14:textId="3F2F1F52" w:rsidR="00B75978" w:rsidRPr="007616FD" w:rsidRDefault="00B75978" w:rsidP="00B0271C">
            <w:pPr>
              <w:spacing w:after="0" w:line="240" w:lineRule="auto"/>
            </w:pPr>
            <w:r w:rsidRPr="007616FD">
              <w:t xml:space="preserve">Mgr. </w:t>
            </w:r>
            <w:r w:rsidR="00B0271C" w:rsidRPr="007616FD">
              <w:t>Barbora Nevřivová</w:t>
            </w:r>
            <w:r w:rsidRPr="007616FD">
              <w:t xml:space="preserve"> – asistent</w:t>
            </w:r>
            <w:r w:rsidR="00B0271C" w:rsidRPr="007616FD">
              <w:t>ka</w:t>
            </w:r>
            <w:r w:rsidRPr="007616FD">
              <w:t xml:space="preserve"> Mgr. et Mgr. Lenky Bahýľové, Ph.D. </w:t>
            </w:r>
            <w:r w:rsidR="006D68AB" w:rsidRPr="007616FD">
              <w:t>JUDr.</w:t>
            </w:r>
            <w:r w:rsidR="00B0271C" w:rsidRPr="007616FD">
              <w:t xml:space="preserve"> Stanislava Sládeková – asistentka JUDr. Martina Kopy, Ph.D.</w:t>
            </w:r>
          </w:p>
        </w:tc>
      </w:tr>
      <w:tr w:rsidR="002E7BA2" w:rsidRPr="007616FD" w14:paraId="10039D8D" w14:textId="77777777" w:rsidTr="00FC0973">
        <w:tc>
          <w:tcPr>
            <w:tcW w:w="1031" w:type="dxa"/>
            <w:tcBorders>
              <w:top w:val="single" w:sz="4" w:space="0" w:color="000000"/>
              <w:left w:val="single" w:sz="4" w:space="0" w:color="000000"/>
              <w:bottom w:val="single" w:sz="4" w:space="0" w:color="000000"/>
            </w:tcBorders>
            <w:shd w:val="clear" w:color="auto" w:fill="auto"/>
            <w:tcMar>
              <w:left w:w="103" w:type="dxa"/>
            </w:tcMar>
          </w:tcPr>
          <w:p w14:paraId="7CAC380D" w14:textId="77777777" w:rsidR="002E7BA2" w:rsidRPr="007616FD" w:rsidRDefault="002E7BA2" w:rsidP="002E7BA2">
            <w:pPr>
              <w:spacing w:after="0" w:line="240" w:lineRule="auto"/>
              <w:rPr>
                <w:rFonts w:eastAsia="Times New Roman"/>
              </w:rPr>
            </w:pPr>
            <w:r w:rsidRPr="007616FD">
              <w:rPr>
                <w:rFonts w:eastAsia="Times New Roman"/>
              </w:rPr>
              <w:t>67 A</w:t>
            </w:r>
          </w:p>
          <w:p w14:paraId="75EF35F1" w14:textId="77777777" w:rsidR="002E7BA2" w:rsidRPr="007616FD" w:rsidRDefault="002E7BA2" w:rsidP="002E7BA2">
            <w:pPr>
              <w:spacing w:after="0" w:line="240" w:lineRule="auto"/>
              <w:rPr>
                <w:rFonts w:eastAsia="Times New Roman"/>
              </w:rPr>
            </w:pPr>
          </w:p>
          <w:p w14:paraId="74F55C0E" w14:textId="77777777" w:rsidR="002E7BA2" w:rsidRPr="007616FD" w:rsidRDefault="002E7BA2" w:rsidP="002E7BA2">
            <w:pPr>
              <w:spacing w:after="0" w:line="240" w:lineRule="auto"/>
              <w:rPr>
                <w:rFonts w:eastAsia="Times New Roman"/>
              </w:rPr>
            </w:pPr>
            <w:r w:rsidRPr="007616FD">
              <w:rPr>
                <w:rFonts w:eastAsia="Times New Roman"/>
              </w:rPr>
              <w:t>67 Na</w:t>
            </w:r>
          </w:p>
        </w:tc>
        <w:tc>
          <w:tcPr>
            <w:tcW w:w="3827" w:type="dxa"/>
            <w:tcBorders>
              <w:top w:val="single" w:sz="4" w:space="0" w:color="000000"/>
              <w:left w:val="single" w:sz="4" w:space="0" w:color="000000"/>
              <w:bottom w:val="single" w:sz="4" w:space="0" w:color="000000"/>
            </w:tcBorders>
            <w:shd w:val="clear" w:color="auto" w:fill="auto"/>
            <w:tcMar>
              <w:left w:w="103" w:type="dxa"/>
            </w:tcMar>
          </w:tcPr>
          <w:p w14:paraId="03D96885" w14:textId="77777777" w:rsidR="002E7BA2" w:rsidRPr="007616FD" w:rsidRDefault="002E7BA2" w:rsidP="002E7BA2">
            <w:pPr>
              <w:spacing w:after="0" w:line="240" w:lineRule="auto"/>
              <w:rPr>
                <w:rFonts w:eastAsia="Times New Roman"/>
              </w:rPr>
            </w:pPr>
            <w:r w:rsidRPr="007616FD">
              <w:rPr>
                <w:rFonts w:eastAsia="Times New Roman"/>
              </w:rPr>
              <w:t>Jako v odd. 63 A:</w:t>
            </w:r>
          </w:p>
          <w:p w14:paraId="468B6B4A" w14:textId="57145950" w:rsidR="002E7BA2" w:rsidRPr="007616FD" w:rsidRDefault="00D42FFE" w:rsidP="002E7BA2">
            <w:pPr>
              <w:spacing w:after="0" w:line="240" w:lineRule="auto"/>
            </w:pPr>
            <w:r w:rsidRPr="007616FD">
              <w:rPr>
                <w:rFonts w:eastAsia="Times New Roman"/>
              </w:rPr>
              <w:t>6/</w:t>
            </w:r>
            <w:r w:rsidR="00214D84" w:rsidRPr="007616FD">
              <w:rPr>
                <w:rFonts w:eastAsia="Times New Roman"/>
              </w:rPr>
              <w:t>35</w:t>
            </w:r>
            <w:r w:rsidR="002E7BA2" w:rsidRPr="007616FD">
              <w:rPr>
                <w:rFonts w:eastAsia="Times New Roman"/>
              </w:rPr>
              <w:t xml:space="preserve"> nápadu.</w:t>
            </w:r>
          </w:p>
          <w:p w14:paraId="6D9FDFD4" w14:textId="77777777" w:rsidR="002E7BA2" w:rsidRPr="007616FD" w:rsidRDefault="002E7BA2" w:rsidP="002E7BA2">
            <w:pPr>
              <w:spacing w:after="0" w:line="240" w:lineRule="auto"/>
              <w:rPr>
                <w:rFonts w:eastAsia="Times New Roman"/>
              </w:rPr>
            </w:pPr>
            <w:r w:rsidRPr="007616FD">
              <w:rPr>
                <w:rFonts w:eastAsia="Times New Roman"/>
              </w:rPr>
              <w:t>Nejasná, neúplná podání a dožádání.</w:t>
            </w:r>
          </w:p>
        </w:tc>
        <w:tc>
          <w:tcPr>
            <w:tcW w:w="2126" w:type="dxa"/>
            <w:tcBorders>
              <w:top w:val="single" w:sz="4" w:space="0" w:color="000000"/>
              <w:left w:val="single" w:sz="4" w:space="0" w:color="000000"/>
              <w:bottom w:val="single" w:sz="4" w:space="0" w:color="000000"/>
            </w:tcBorders>
            <w:shd w:val="clear" w:color="auto" w:fill="auto"/>
            <w:tcMar>
              <w:left w:w="103" w:type="dxa"/>
            </w:tcMar>
          </w:tcPr>
          <w:p w14:paraId="19D428B3" w14:textId="0570D1F0" w:rsidR="002E7BA2" w:rsidRPr="007616FD" w:rsidRDefault="002E7BA2" w:rsidP="00703CEC">
            <w:pPr>
              <w:spacing w:after="0" w:line="240" w:lineRule="auto"/>
              <w:rPr>
                <w:rFonts w:eastAsia="Times New Roman"/>
              </w:rPr>
            </w:pPr>
            <w:r w:rsidRPr="007616FD">
              <w:rPr>
                <w:rFonts w:eastAsia="Times New Roman"/>
              </w:rPr>
              <w:t>JUDr. David Raus, Ph.D.</w:t>
            </w:r>
          </w:p>
        </w:tc>
        <w:tc>
          <w:tcPr>
            <w:tcW w:w="2410" w:type="dxa"/>
            <w:tcBorders>
              <w:top w:val="single" w:sz="4" w:space="0" w:color="000000"/>
              <w:left w:val="single" w:sz="4" w:space="0" w:color="000000"/>
              <w:bottom w:val="single" w:sz="4" w:space="0" w:color="000000"/>
            </w:tcBorders>
            <w:shd w:val="clear" w:color="auto" w:fill="auto"/>
            <w:tcMar>
              <w:left w:w="103" w:type="dxa"/>
            </w:tcMar>
          </w:tcPr>
          <w:p w14:paraId="175B9DF6" w14:textId="0398B714" w:rsidR="002E7BA2" w:rsidRPr="007616FD" w:rsidRDefault="0064730F" w:rsidP="002E7BA2">
            <w:pPr>
              <w:spacing w:after="0" w:line="240" w:lineRule="auto"/>
              <w:rPr>
                <w:rFonts w:eastAsia="Times New Roman"/>
              </w:rPr>
            </w:pPr>
            <w:r w:rsidRPr="007616FD">
              <w:rPr>
                <w:rFonts w:eastAsia="Times New Roman"/>
              </w:rPr>
              <w:t xml:space="preserve">Mgr. Kateřina </w:t>
            </w:r>
            <w:r w:rsidR="002E7BA2" w:rsidRPr="007616FD">
              <w:rPr>
                <w:rFonts w:eastAsia="Times New Roman"/>
              </w:rPr>
              <w:t>Kopečková, Ph.D.</w:t>
            </w:r>
          </w:p>
          <w:p w14:paraId="30C7A070" w14:textId="77777777" w:rsidR="002E7BA2" w:rsidRPr="007616FD" w:rsidRDefault="002E7BA2" w:rsidP="002E7BA2">
            <w:pPr>
              <w:spacing w:after="0" w:line="240" w:lineRule="auto"/>
              <w:rPr>
                <w:rFonts w:eastAsia="Times New Roman"/>
              </w:rPr>
            </w:pPr>
            <w:r w:rsidRPr="007616FD">
              <w:rPr>
                <w:rFonts w:eastAsia="Times New Roman"/>
              </w:rPr>
              <w:t>Mgr. Filip Skřivan</w:t>
            </w:r>
          </w:p>
        </w:tc>
        <w:tc>
          <w:tcPr>
            <w:tcW w:w="1276" w:type="dxa"/>
            <w:tcBorders>
              <w:top w:val="single" w:sz="4" w:space="0" w:color="000000"/>
              <w:left w:val="single" w:sz="4" w:space="0" w:color="000000"/>
              <w:bottom w:val="single" w:sz="4" w:space="0" w:color="000000"/>
            </w:tcBorders>
            <w:shd w:val="clear" w:color="auto" w:fill="auto"/>
            <w:tcMar>
              <w:left w:w="103" w:type="dxa"/>
            </w:tcMar>
          </w:tcPr>
          <w:p w14:paraId="7562B9C2" w14:textId="77777777" w:rsidR="002E7BA2" w:rsidRPr="007616FD" w:rsidRDefault="002E7BA2" w:rsidP="002E7BA2">
            <w:pPr>
              <w:spacing w:after="0" w:line="240" w:lineRule="auto"/>
              <w:rPr>
                <w:rFonts w:eastAsia="Times New Roman"/>
              </w:rPr>
            </w:pPr>
            <w:r w:rsidRPr="007616FD">
              <w:rPr>
                <w:rFonts w:eastAsia="Times New Roman"/>
              </w:rPr>
              <w:t>Odd. v poř.</w:t>
            </w:r>
          </w:p>
          <w:p w14:paraId="677D35D8" w14:textId="77777777" w:rsidR="002E7BA2" w:rsidRPr="007616FD" w:rsidRDefault="002E7BA2" w:rsidP="002E7BA2">
            <w:pPr>
              <w:spacing w:after="0" w:line="240" w:lineRule="auto"/>
              <w:rPr>
                <w:rFonts w:eastAsia="Times New Roman"/>
              </w:rPr>
            </w:pPr>
            <w:r w:rsidRPr="007616FD">
              <w:rPr>
                <w:rFonts w:eastAsia="Times New Roman"/>
              </w:rPr>
              <w:t>73, 63, 64, 65, 66</w:t>
            </w:r>
          </w:p>
        </w:tc>
        <w:tc>
          <w:tcPr>
            <w:tcW w:w="1276" w:type="dxa"/>
            <w:tcBorders>
              <w:top w:val="single" w:sz="4" w:space="0" w:color="000000"/>
              <w:left w:val="single" w:sz="4" w:space="0" w:color="000000"/>
              <w:bottom w:val="single" w:sz="4" w:space="0" w:color="000000"/>
            </w:tcBorders>
            <w:shd w:val="clear" w:color="auto" w:fill="auto"/>
            <w:tcMar>
              <w:left w:w="103" w:type="dxa"/>
            </w:tcMar>
          </w:tcPr>
          <w:p w14:paraId="49878EBD" w14:textId="77777777" w:rsidR="002E7BA2" w:rsidRPr="007616FD" w:rsidRDefault="002E7BA2" w:rsidP="002E7BA2">
            <w:pPr>
              <w:spacing w:after="0" w:line="240" w:lineRule="auto"/>
              <w:rPr>
                <w:rFonts w:eastAsia="Times New Roman"/>
              </w:rPr>
            </w:pPr>
            <w:r w:rsidRPr="007616FD">
              <w:rPr>
                <w:rFonts w:eastAsia="Times New Roman"/>
              </w:rPr>
              <w:t>Ing. Bc. Alena Divišová</w:t>
            </w:r>
          </w:p>
          <w:p w14:paraId="707BB862" w14:textId="77777777" w:rsidR="002E7BA2" w:rsidRPr="007616FD" w:rsidRDefault="002E7BA2" w:rsidP="002E7BA2">
            <w:pPr>
              <w:spacing w:after="0" w:line="240" w:lineRule="auto"/>
              <w:rPr>
                <w:rFonts w:eastAsia="Times New Roman"/>
              </w:rPr>
            </w:pPr>
            <w:r w:rsidRPr="007616FD">
              <w:rPr>
                <w:rFonts w:eastAsia="Times New Roman"/>
              </w:rPr>
              <w:t>Zastupuje:</w:t>
            </w:r>
          </w:p>
          <w:p w14:paraId="4AD09C99" w14:textId="5CDEE0B6" w:rsidR="002E7BA2" w:rsidRPr="007616FD" w:rsidRDefault="00F30DD1" w:rsidP="00DF4FB5">
            <w:pPr>
              <w:spacing w:after="0" w:line="240" w:lineRule="auto"/>
              <w:rPr>
                <w:rFonts w:eastAsia="Times New Roman"/>
              </w:rPr>
            </w:pPr>
            <w:r w:rsidRPr="007616FD">
              <w:t xml:space="preserve">PhDr. Bc. Dagmar Vincze, Ph.D. </w:t>
            </w:r>
            <w:r w:rsidR="0088716C" w:rsidRPr="007616FD">
              <w:t>Mgr</w:t>
            </w:r>
            <w:r w:rsidR="002E7BA2" w:rsidRPr="007616FD">
              <w:rPr>
                <w:rFonts w:eastAsia="Times New Roman"/>
              </w:rPr>
              <w:t>. Jana Rusevová</w:t>
            </w:r>
          </w:p>
        </w:tc>
        <w:tc>
          <w:tcPr>
            <w:tcW w:w="2644"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3C10C52E" w14:textId="77777777" w:rsidR="009358E4" w:rsidRPr="007616FD" w:rsidRDefault="009358E4" w:rsidP="009358E4">
            <w:pPr>
              <w:spacing w:after="0" w:line="240" w:lineRule="auto"/>
              <w:rPr>
                <w:rFonts w:eastAsia="Times New Roman"/>
              </w:rPr>
            </w:pPr>
            <w:r w:rsidRPr="007616FD">
              <w:rPr>
                <w:rFonts w:eastAsia="Times New Roman"/>
              </w:rPr>
              <w:t>Vedoucí kanceláře:</w:t>
            </w:r>
          </w:p>
          <w:p w14:paraId="6A695C6F" w14:textId="77777777" w:rsidR="009358E4" w:rsidRPr="007616FD" w:rsidRDefault="009358E4" w:rsidP="009358E4">
            <w:pPr>
              <w:spacing w:after="0" w:line="240" w:lineRule="auto"/>
              <w:rPr>
                <w:rFonts w:eastAsia="Times New Roman"/>
              </w:rPr>
            </w:pPr>
            <w:r w:rsidRPr="007616FD">
              <w:rPr>
                <w:rFonts w:eastAsia="Times New Roman"/>
              </w:rPr>
              <w:t>Běla Kotoučková</w:t>
            </w:r>
          </w:p>
          <w:p w14:paraId="670C0FA6" w14:textId="77777777" w:rsidR="009358E4" w:rsidRPr="007616FD" w:rsidRDefault="009358E4" w:rsidP="009358E4">
            <w:pPr>
              <w:spacing w:after="0" w:line="240" w:lineRule="auto"/>
              <w:rPr>
                <w:rFonts w:eastAsia="Times New Roman"/>
              </w:rPr>
            </w:pPr>
          </w:p>
          <w:p w14:paraId="54C140C6" w14:textId="77777777" w:rsidR="009358E4" w:rsidRPr="007616FD" w:rsidRDefault="009358E4" w:rsidP="009358E4">
            <w:pPr>
              <w:spacing w:after="0" w:line="240" w:lineRule="auto"/>
              <w:rPr>
                <w:rFonts w:eastAsia="Times New Roman"/>
              </w:rPr>
            </w:pPr>
            <w:r w:rsidRPr="007616FD">
              <w:rPr>
                <w:rFonts w:eastAsia="Times New Roman"/>
              </w:rPr>
              <w:t>Zastupují:</w:t>
            </w:r>
          </w:p>
          <w:p w14:paraId="14DED43C" w14:textId="503BF7BD" w:rsidR="009358E4" w:rsidRPr="007616FD" w:rsidRDefault="009358E4" w:rsidP="009358E4">
            <w:pPr>
              <w:spacing w:after="0" w:line="240" w:lineRule="auto"/>
              <w:rPr>
                <w:rFonts w:eastAsia="Times New Roman"/>
              </w:rPr>
            </w:pPr>
            <w:r w:rsidRPr="007616FD">
              <w:rPr>
                <w:rFonts w:eastAsia="Times New Roman"/>
              </w:rPr>
              <w:t>Karol</w:t>
            </w:r>
            <w:r w:rsidR="00E258EE" w:rsidRPr="007616FD">
              <w:rPr>
                <w:rFonts w:eastAsia="Times New Roman"/>
              </w:rPr>
              <w:t>i</w:t>
            </w:r>
            <w:r w:rsidRPr="007616FD">
              <w:rPr>
                <w:rFonts w:eastAsia="Times New Roman"/>
              </w:rPr>
              <w:t>na Marešová</w:t>
            </w:r>
          </w:p>
          <w:p w14:paraId="4380AF47" w14:textId="77777777" w:rsidR="009358E4" w:rsidRPr="007616FD" w:rsidRDefault="009358E4" w:rsidP="009358E4">
            <w:pPr>
              <w:spacing w:after="0" w:line="240" w:lineRule="auto"/>
              <w:rPr>
                <w:rFonts w:eastAsia="Times New Roman"/>
              </w:rPr>
            </w:pPr>
            <w:r w:rsidRPr="007616FD">
              <w:rPr>
                <w:rFonts w:eastAsia="Times New Roman"/>
              </w:rPr>
              <w:t>Romana Lipovská</w:t>
            </w:r>
          </w:p>
          <w:p w14:paraId="3AD11A73" w14:textId="77777777" w:rsidR="009358E4" w:rsidRPr="007616FD" w:rsidRDefault="009358E4" w:rsidP="009358E4">
            <w:pPr>
              <w:spacing w:after="0" w:line="240" w:lineRule="auto"/>
              <w:rPr>
                <w:rFonts w:eastAsia="Times New Roman"/>
              </w:rPr>
            </w:pPr>
          </w:p>
          <w:p w14:paraId="02F07796" w14:textId="77777777" w:rsidR="009358E4" w:rsidRPr="007616FD" w:rsidRDefault="009358E4" w:rsidP="009358E4">
            <w:pPr>
              <w:spacing w:after="0" w:line="240" w:lineRule="auto"/>
              <w:rPr>
                <w:rFonts w:eastAsia="Times New Roman"/>
              </w:rPr>
            </w:pPr>
            <w:r w:rsidRPr="007616FD">
              <w:rPr>
                <w:rFonts w:eastAsia="Times New Roman"/>
              </w:rPr>
              <w:t>Rejstříková vedoucí:</w:t>
            </w:r>
          </w:p>
          <w:p w14:paraId="5E2865BF" w14:textId="77777777" w:rsidR="009358E4" w:rsidRPr="007616FD" w:rsidRDefault="009358E4" w:rsidP="009358E4">
            <w:pPr>
              <w:spacing w:after="0" w:line="240" w:lineRule="auto"/>
              <w:rPr>
                <w:rFonts w:eastAsia="Times New Roman"/>
              </w:rPr>
            </w:pPr>
            <w:r w:rsidRPr="007616FD">
              <w:rPr>
                <w:rFonts w:eastAsia="Times New Roman"/>
              </w:rPr>
              <w:t>Romana Lipovská</w:t>
            </w:r>
          </w:p>
          <w:p w14:paraId="53477E15" w14:textId="77777777" w:rsidR="009358E4" w:rsidRPr="007616FD" w:rsidRDefault="009358E4" w:rsidP="002E7BA2">
            <w:pPr>
              <w:spacing w:after="0" w:line="240" w:lineRule="auto"/>
              <w:rPr>
                <w:rFonts w:eastAsia="Times New Roman"/>
              </w:rPr>
            </w:pPr>
          </w:p>
          <w:p w14:paraId="7D40DAA4" w14:textId="77777777" w:rsidR="009358E4" w:rsidRPr="007616FD" w:rsidRDefault="009358E4" w:rsidP="002E7BA2">
            <w:pPr>
              <w:spacing w:after="0" w:line="240" w:lineRule="auto"/>
              <w:rPr>
                <w:rFonts w:eastAsia="Times New Roman"/>
              </w:rPr>
            </w:pPr>
          </w:p>
          <w:p w14:paraId="6B29CD14" w14:textId="35D8A53A" w:rsidR="002E7BA2" w:rsidRPr="007616FD" w:rsidRDefault="002E7BA2" w:rsidP="002E7BA2">
            <w:pPr>
              <w:spacing w:after="0" w:line="240" w:lineRule="auto"/>
              <w:rPr>
                <w:rFonts w:eastAsia="Times New Roman"/>
              </w:rPr>
            </w:pPr>
            <w:r w:rsidRPr="007616FD">
              <w:rPr>
                <w:rFonts w:eastAsia="Times New Roman"/>
              </w:rPr>
              <w:t xml:space="preserve">Asistenti: </w:t>
            </w:r>
          </w:p>
          <w:p w14:paraId="3ED754AD" w14:textId="3A5852E5" w:rsidR="00C85454" w:rsidRPr="007616FD" w:rsidRDefault="006D68AB" w:rsidP="002E7BA2">
            <w:pPr>
              <w:spacing w:after="0" w:line="240" w:lineRule="auto"/>
              <w:rPr>
                <w:rFonts w:eastAsia="Times New Roman"/>
              </w:rPr>
            </w:pPr>
            <w:r w:rsidRPr="007616FD">
              <w:t>JUDr</w:t>
            </w:r>
            <w:r w:rsidR="00C85454" w:rsidRPr="007616FD">
              <w:t xml:space="preserve">. Anna Ossosová – asistentka JUDr. Davida Rause, Ph.D. </w:t>
            </w:r>
          </w:p>
          <w:p w14:paraId="5583FAB6" w14:textId="77777777" w:rsidR="00DF4FB5" w:rsidRPr="007616FD" w:rsidRDefault="002E7BA2" w:rsidP="00DF4FB5">
            <w:pPr>
              <w:spacing w:after="0" w:line="240" w:lineRule="auto"/>
            </w:pPr>
            <w:r w:rsidRPr="007616FD">
              <w:t xml:space="preserve">Mgr. Eva Vintrová – asistentka Mgr. Kateřiny Kopečkové, Ph.D. </w:t>
            </w:r>
          </w:p>
          <w:p w14:paraId="2AB8D657" w14:textId="4335F82D" w:rsidR="00B75978" w:rsidRPr="007616FD" w:rsidRDefault="00B75978" w:rsidP="00DF4FB5">
            <w:pPr>
              <w:spacing w:after="0" w:line="240" w:lineRule="auto"/>
              <w:rPr>
                <w:rFonts w:eastAsia="Times New Roman"/>
              </w:rPr>
            </w:pPr>
            <w:r w:rsidRPr="007616FD">
              <w:t xml:space="preserve">Mgr. Martin Hill – asistent Mgr. Filipa Skřivana </w:t>
            </w:r>
          </w:p>
        </w:tc>
      </w:tr>
      <w:tr w:rsidR="002E7BA2" w:rsidRPr="007616FD" w14:paraId="14D109CD" w14:textId="77777777" w:rsidTr="00FC0973">
        <w:tc>
          <w:tcPr>
            <w:tcW w:w="1031" w:type="dxa"/>
            <w:tcBorders>
              <w:top w:val="single" w:sz="4" w:space="0" w:color="000000"/>
              <w:left w:val="single" w:sz="4" w:space="0" w:color="000000"/>
              <w:bottom w:val="single" w:sz="4" w:space="0" w:color="000000"/>
            </w:tcBorders>
            <w:shd w:val="clear" w:color="auto" w:fill="auto"/>
            <w:tcMar>
              <w:left w:w="103" w:type="dxa"/>
            </w:tcMar>
          </w:tcPr>
          <w:p w14:paraId="75BFEACF" w14:textId="77777777" w:rsidR="002E7BA2" w:rsidRPr="007616FD" w:rsidRDefault="002E7BA2" w:rsidP="000C5F71">
            <w:pPr>
              <w:spacing w:after="0" w:line="240" w:lineRule="auto"/>
              <w:rPr>
                <w:rFonts w:eastAsia="Times New Roman"/>
              </w:rPr>
            </w:pPr>
            <w:r w:rsidRPr="007616FD">
              <w:rPr>
                <w:rFonts w:eastAsia="Times New Roman"/>
              </w:rPr>
              <w:t>73 A</w:t>
            </w:r>
          </w:p>
          <w:p w14:paraId="5E9FF711" w14:textId="77777777" w:rsidR="002E7BA2" w:rsidRPr="007616FD" w:rsidRDefault="002E7BA2" w:rsidP="000C5F71">
            <w:pPr>
              <w:spacing w:after="0" w:line="240" w:lineRule="auto"/>
              <w:rPr>
                <w:rFonts w:eastAsia="Times New Roman"/>
              </w:rPr>
            </w:pPr>
          </w:p>
          <w:p w14:paraId="39D6285C" w14:textId="77777777" w:rsidR="002E7BA2" w:rsidRPr="007616FD" w:rsidRDefault="002E7BA2" w:rsidP="000C5F71">
            <w:pPr>
              <w:spacing w:after="0" w:line="240" w:lineRule="auto"/>
              <w:rPr>
                <w:rFonts w:eastAsia="Times New Roman"/>
              </w:rPr>
            </w:pPr>
            <w:r w:rsidRPr="007616FD">
              <w:rPr>
                <w:rFonts w:eastAsia="Times New Roman"/>
              </w:rPr>
              <w:t>73 Na</w:t>
            </w:r>
          </w:p>
        </w:tc>
        <w:tc>
          <w:tcPr>
            <w:tcW w:w="3827" w:type="dxa"/>
            <w:tcBorders>
              <w:top w:val="single" w:sz="4" w:space="0" w:color="000000"/>
              <w:left w:val="single" w:sz="4" w:space="0" w:color="000000"/>
              <w:bottom w:val="single" w:sz="4" w:space="0" w:color="000000"/>
            </w:tcBorders>
            <w:shd w:val="clear" w:color="auto" w:fill="auto"/>
            <w:tcMar>
              <w:left w:w="103" w:type="dxa"/>
            </w:tcMar>
          </w:tcPr>
          <w:p w14:paraId="67D71B73" w14:textId="77777777" w:rsidR="002E7BA2" w:rsidRPr="007616FD" w:rsidRDefault="002E7BA2" w:rsidP="000C5F71">
            <w:pPr>
              <w:spacing w:after="0" w:line="240" w:lineRule="auto"/>
              <w:rPr>
                <w:rFonts w:eastAsia="Times New Roman"/>
              </w:rPr>
            </w:pPr>
            <w:r w:rsidRPr="007616FD">
              <w:rPr>
                <w:rFonts w:eastAsia="Times New Roman"/>
              </w:rPr>
              <w:t>Jako v odd. 63 A:</w:t>
            </w:r>
          </w:p>
          <w:p w14:paraId="4244F64D" w14:textId="723465B8" w:rsidR="002E7BA2" w:rsidRPr="007616FD" w:rsidRDefault="00B01995" w:rsidP="000C5F71">
            <w:pPr>
              <w:spacing w:after="0" w:line="240" w:lineRule="auto"/>
            </w:pPr>
            <w:r w:rsidRPr="007616FD">
              <w:t>6/3</w:t>
            </w:r>
            <w:r w:rsidR="00214D84" w:rsidRPr="007616FD">
              <w:t>5</w:t>
            </w:r>
            <w:r w:rsidR="002E7BA2" w:rsidRPr="007616FD">
              <w:t xml:space="preserve"> </w:t>
            </w:r>
            <w:r w:rsidR="002E7BA2" w:rsidRPr="007616FD">
              <w:rPr>
                <w:rFonts w:eastAsia="Times New Roman"/>
              </w:rPr>
              <w:t>nápadu.</w:t>
            </w:r>
          </w:p>
          <w:p w14:paraId="6AA9B48C" w14:textId="77777777" w:rsidR="002E7BA2" w:rsidRPr="007616FD" w:rsidRDefault="002E7BA2" w:rsidP="000C5F71">
            <w:pPr>
              <w:spacing w:after="0" w:line="240" w:lineRule="auto"/>
              <w:rPr>
                <w:rFonts w:eastAsia="Times New Roman"/>
              </w:rPr>
            </w:pPr>
            <w:r w:rsidRPr="007616FD">
              <w:rPr>
                <w:rFonts w:eastAsia="Times New Roman"/>
              </w:rPr>
              <w:t>Nejasná, neúplná podání a dožádání.</w:t>
            </w:r>
          </w:p>
        </w:tc>
        <w:tc>
          <w:tcPr>
            <w:tcW w:w="2126" w:type="dxa"/>
            <w:tcBorders>
              <w:top w:val="single" w:sz="4" w:space="0" w:color="000000"/>
              <w:left w:val="single" w:sz="4" w:space="0" w:color="000000"/>
              <w:bottom w:val="single" w:sz="4" w:space="0" w:color="000000"/>
            </w:tcBorders>
            <w:shd w:val="clear" w:color="auto" w:fill="auto"/>
            <w:tcMar>
              <w:left w:w="103" w:type="dxa"/>
            </w:tcMar>
          </w:tcPr>
          <w:p w14:paraId="0B805121" w14:textId="77777777" w:rsidR="002E7BA2" w:rsidRPr="007616FD" w:rsidRDefault="002E7BA2" w:rsidP="000C5F71">
            <w:pPr>
              <w:spacing w:after="0" w:line="240" w:lineRule="auto"/>
              <w:rPr>
                <w:rFonts w:eastAsia="Times New Roman"/>
              </w:rPr>
            </w:pPr>
            <w:r w:rsidRPr="007616FD">
              <w:rPr>
                <w:rFonts w:eastAsia="Times New Roman"/>
              </w:rPr>
              <w:t>JUDr. Petr Polách</w:t>
            </w:r>
          </w:p>
          <w:p w14:paraId="54B5128A" w14:textId="77777777" w:rsidR="002E7BA2" w:rsidRPr="007616FD" w:rsidRDefault="002E7BA2" w:rsidP="000C5F71">
            <w:pPr>
              <w:spacing w:after="0" w:line="240" w:lineRule="auto"/>
              <w:rPr>
                <w:rFonts w:eastAsia="Times New Roman"/>
              </w:rPr>
            </w:pPr>
            <w:r w:rsidRPr="007616FD">
              <w:rPr>
                <w:rFonts w:eastAsia="Times New Roman"/>
              </w:rPr>
              <w:t>– předseda senátu</w:t>
            </w:r>
          </w:p>
        </w:tc>
        <w:tc>
          <w:tcPr>
            <w:tcW w:w="2410" w:type="dxa"/>
            <w:tcBorders>
              <w:top w:val="single" w:sz="4" w:space="0" w:color="000000"/>
              <w:left w:val="single" w:sz="4" w:space="0" w:color="000000"/>
              <w:bottom w:val="single" w:sz="4" w:space="0" w:color="000000"/>
            </w:tcBorders>
            <w:shd w:val="clear" w:color="auto" w:fill="auto"/>
            <w:tcMar>
              <w:left w:w="103" w:type="dxa"/>
            </w:tcMar>
          </w:tcPr>
          <w:p w14:paraId="419510C6" w14:textId="68D6F6E1" w:rsidR="002E7BA2" w:rsidRPr="007616FD" w:rsidRDefault="002E7BA2" w:rsidP="000C5F71">
            <w:pPr>
              <w:spacing w:after="0" w:line="240" w:lineRule="auto"/>
              <w:rPr>
                <w:rFonts w:eastAsia="Times New Roman"/>
              </w:rPr>
            </w:pPr>
            <w:r w:rsidRPr="007616FD">
              <w:rPr>
                <w:rFonts w:eastAsia="Times New Roman"/>
              </w:rPr>
              <w:t>JUDr. Lukáš Hlouch, Ph.D.</w:t>
            </w:r>
          </w:p>
          <w:p w14:paraId="4ED5B414" w14:textId="4CCCBB86" w:rsidR="002E7BA2" w:rsidRPr="007616FD" w:rsidRDefault="00D04CE7" w:rsidP="00B0271C">
            <w:pPr>
              <w:spacing w:after="0" w:line="240" w:lineRule="auto"/>
              <w:jc w:val="both"/>
            </w:pPr>
            <w:r w:rsidRPr="007616FD">
              <w:t xml:space="preserve">Mgr. </w:t>
            </w:r>
            <w:r w:rsidR="00B0271C" w:rsidRPr="007616FD">
              <w:t>Petr Sedlák</w:t>
            </w:r>
            <w:r w:rsidRPr="007616FD">
              <w:t>, Ph.D.</w:t>
            </w:r>
          </w:p>
        </w:tc>
        <w:tc>
          <w:tcPr>
            <w:tcW w:w="1276" w:type="dxa"/>
            <w:tcBorders>
              <w:top w:val="single" w:sz="4" w:space="0" w:color="000000"/>
              <w:left w:val="single" w:sz="4" w:space="0" w:color="000000"/>
              <w:bottom w:val="single" w:sz="4" w:space="0" w:color="000000"/>
            </w:tcBorders>
            <w:shd w:val="clear" w:color="auto" w:fill="auto"/>
            <w:tcMar>
              <w:left w:w="103" w:type="dxa"/>
            </w:tcMar>
          </w:tcPr>
          <w:p w14:paraId="776A4605" w14:textId="77777777" w:rsidR="002E7BA2" w:rsidRPr="007616FD" w:rsidRDefault="002E7BA2" w:rsidP="000C5F71">
            <w:pPr>
              <w:spacing w:after="0" w:line="240" w:lineRule="auto"/>
              <w:rPr>
                <w:rFonts w:eastAsia="Times New Roman"/>
              </w:rPr>
            </w:pPr>
            <w:r w:rsidRPr="007616FD">
              <w:rPr>
                <w:rFonts w:eastAsia="Times New Roman"/>
              </w:rPr>
              <w:t>Odd. v poř.</w:t>
            </w:r>
          </w:p>
          <w:p w14:paraId="430D1717" w14:textId="77777777" w:rsidR="002E7BA2" w:rsidRPr="007616FD" w:rsidRDefault="002E7BA2" w:rsidP="000C5F71">
            <w:pPr>
              <w:spacing w:after="0" w:line="240" w:lineRule="auto"/>
              <w:rPr>
                <w:rFonts w:eastAsia="Times New Roman"/>
              </w:rPr>
            </w:pPr>
            <w:r w:rsidRPr="007616FD">
              <w:rPr>
                <w:rFonts w:eastAsia="Times New Roman"/>
              </w:rPr>
              <w:t>63, 64, 65, 66, 67</w:t>
            </w:r>
          </w:p>
        </w:tc>
        <w:tc>
          <w:tcPr>
            <w:tcW w:w="1276" w:type="dxa"/>
            <w:tcBorders>
              <w:top w:val="single" w:sz="4" w:space="0" w:color="000000"/>
              <w:left w:val="single" w:sz="4" w:space="0" w:color="000000"/>
              <w:bottom w:val="single" w:sz="4" w:space="0" w:color="000000"/>
            </w:tcBorders>
            <w:shd w:val="clear" w:color="auto" w:fill="auto"/>
            <w:tcMar>
              <w:left w:w="103" w:type="dxa"/>
            </w:tcMar>
          </w:tcPr>
          <w:p w14:paraId="683BAF22" w14:textId="40367D5C" w:rsidR="002E7BA2" w:rsidRPr="007616FD" w:rsidRDefault="0088716C" w:rsidP="000C5F71">
            <w:pPr>
              <w:spacing w:after="0" w:line="240" w:lineRule="auto"/>
              <w:rPr>
                <w:rFonts w:eastAsia="Times New Roman"/>
              </w:rPr>
            </w:pPr>
            <w:r w:rsidRPr="007616FD">
              <w:rPr>
                <w:rFonts w:eastAsia="Times New Roman"/>
              </w:rPr>
              <w:t>Mgr</w:t>
            </w:r>
            <w:r w:rsidR="002E7BA2" w:rsidRPr="007616FD">
              <w:rPr>
                <w:rFonts w:eastAsia="Times New Roman"/>
              </w:rPr>
              <w:t xml:space="preserve">. Jana Rusevová </w:t>
            </w:r>
          </w:p>
          <w:p w14:paraId="54BAAD20" w14:textId="77777777" w:rsidR="002E7BA2" w:rsidRPr="007616FD" w:rsidRDefault="002E7BA2" w:rsidP="000C5F71">
            <w:pPr>
              <w:spacing w:after="0" w:line="240" w:lineRule="auto"/>
              <w:rPr>
                <w:rFonts w:eastAsia="Times New Roman"/>
              </w:rPr>
            </w:pPr>
            <w:r w:rsidRPr="007616FD">
              <w:rPr>
                <w:rFonts w:eastAsia="Times New Roman"/>
              </w:rPr>
              <w:t>Zastupuje:</w:t>
            </w:r>
          </w:p>
          <w:p w14:paraId="1890958B" w14:textId="45EF5E37" w:rsidR="002E7BA2" w:rsidRPr="007616FD" w:rsidRDefault="00A124FB" w:rsidP="000C5F71">
            <w:pPr>
              <w:spacing w:after="0" w:line="240" w:lineRule="auto"/>
            </w:pPr>
            <w:r w:rsidRPr="007616FD">
              <w:rPr>
                <w:rFonts w:eastAsia="Times New Roman"/>
              </w:rPr>
              <w:t xml:space="preserve">Bc. Pavel </w:t>
            </w:r>
          </w:p>
          <w:p w14:paraId="272619A2" w14:textId="0AFE3E6C" w:rsidR="002E7BA2" w:rsidRPr="007616FD" w:rsidRDefault="00C85454" w:rsidP="00DF4FB5">
            <w:pPr>
              <w:spacing w:after="0" w:line="240" w:lineRule="auto"/>
              <w:rPr>
                <w:rFonts w:eastAsia="Times New Roman"/>
              </w:rPr>
            </w:pPr>
            <w:r w:rsidRPr="007616FD">
              <w:t xml:space="preserve">PhDr. Bc. Dagmar Vincze, Ph.D. </w:t>
            </w:r>
            <w:r w:rsidR="002E7BA2" w:rsidRPr="007616FD">
              <w:rPr>
                <w:rFonts w:eastAsia="Times New Roman"/>
              </w:rPr>
              <w:t>Ing. Bc. Alena Divišová</w:t>
            </w:r>
          </w:p>
        </w:tc>
        <w:tc>
          <w:tcPr>
            <w:tcW w:w="2644"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59020805" w14:textId="77777777" w:rsidR="009358E4" w:rsidRPr="007616FD" w:rsidRDefault="009358E4" w:rsidP="009358E4">
            <w:pPr>
              <w:spacing w:after="0" w:line="240" w:lineRule="auto"/>
              <w:rPr>
                <w:rFonts w:eastAsia="Times New Roman"/>
              </w:rPr>
            </w:pPr>
            <w:r w:rsidRPr="007616FD">
              <w:rPr>
                <w:rFonts w:eastAsia="Times New Roman"/>
              </w:rPr>
              <w:t>Vedoucí kanceláře:</w:t>
            </w:r>
          </w:p>
          <w:p w14:paraId="3DFA98BC" w14:textId="77777777" w:rsidR="009358E4" w:rsidRPr="007616FD" w:rsidRDefault="009358E4" w:rsidP="009358E4">
            <w:pPr>
              <w:spacing w:after="0" w:line="240" w:lineRule="auto"/>
              <w:rPr>
                <w:rFonts w:eastAsia="Times New Roman"/>
              </w:rPr>
            </w:pPr>
            <w:r w:rsidRPr="007616FD">
              <w:rPr>
                <w:rFonts w:eastAsia="Times New Roman"/>
              </w:rPr>
              <w:t>Běla Kotoučková</w:t>
            </w:r>
          </w:p>
          <w:p w14:paraId="51C233DF" w14:textId="77777777" w:rsidR="009358E4" w:rsidRPr="007616FD" w:rsidRDefault="009358E4" w:rsidP="009358E4">
            <w:pPr>
              <w:spacing w:after="0" w:line="240" w:lineRule="auto"/>
              <w:rPr>
                <w:rFonts w:eastAsia="Times New Roman"/>
              </w:rPr>
            </w:pPr>
          </w:p>
          <w:p w14:paraId="224CC81B" w14:textId="77777777" w:rsidR="009358E4" w:rsidRPr="007616FD" w:rsidRDefault="009358E4" w:rsidP="009358E4">
            <w:pPr>
              <w:spacing w:after="0" w:line="240" w:lineRule="auto"/>
              <w:rPr>
                <w:rFonts w:eastAsia="Times New Roman"/>
              </w:rPr>
            </w:pPr>
            <w:r w:rsidRPr="007616FD">
              <w:rPr>
                <w:rFonts w:eastAsia="Times New Roman"/>
              </w:rPr>
              <w:t>Zastupují:</w:t>
            </w:r>
          </w:p>
          <w:p w14:paraId="76A58255" w14:textId="21B11AD3" w:rsidR="009358E4" w:rsidRPr="007616FD" w:rsidRDefault="009358E4" w:rsidP="009358E4">
            <w:pPr>
              <w:spacing w:after="0" w:line="240" w:lineRule="auto"/>
              <w:rPr>
                <w:rFonts w:eastAsia="Times New Roman"/>
              </w:rPr>
            </w:pPr>
            <w:r w:rsidRPr="007616FD">
              <w:rPr>
                <w:rFonts w:eastAsia="Times New Roman"/>
              </w:rPr>
              <w:t>Karol</w:t>
            </w:r>
            <w:r w:rsidR="00E258EE" w:rsidRPr="007616FD">
              <w:rPr>
                <w:rFonts w:eastAsia="Times New Roman"/>
              </w:rPr>
              <w:t>i</w:t>
            </w:r>
            <w:r w:rsidRPr="007616FD">
              <w:rPr>
                <w:rFonts w:eastAsia="Times New Roman"/>
              </w:rPr>
              <w:t>na Marešová</w:t>
            </w:r>
          </w:p>
          <w:p w14:paraId="4685DE81" w14:textId="77777777" w:rsidR="009358E4" w:rsidRPr="007616FD" w:rsidRDefault="009358E4" w:rsidP="009358E4">
            <w:pPr>
              <w:spacing w:after="0" w:line="240" w:lineRule="auto"/>
              <w:rPr>
                <w:rFonts w:eastAsia="Times New Roman"/>
              </w:rPr>
            </w:pPr>
            <w:r w:rsidRPr="007616FD">
              <w:rPr>
                <w:rFonts w:eastAsia="Times New Roman"/>
              </w:rPr>
              <w:t>Romana Lipovská</w:t>
            </w:r>
          </w:p>
          <w:p w14:paraId="18B5DCCC" w14:textId="77777777" w:rsidR="009358E4" w:rsidRPr="007616FD" w:rsidRDefault="009358E4" w:rsidP="009358E4">
            <w:pPr>
              <w:spacing w:after="0" w:line="240" w:lineRule="auto"/>
              <w:rPr>
                <w:rFonts w:eastAsia="Times New Roman"/>
              </w:rPr>
            </w:pPr>
          </w:p>
          <w:p w14:paraId="13E44119" w14:textId="77777777" w:rsidR="009358E4" w:rsidRPr="007616FD" w:rsidRDefault="009358E4" w:rsidP="009358E4">
            <w:pPr>
              <w:spacing w:after="0" w:line="240" w:lineRule="auto"/>
              <w:rPr>
                <w:rFonts w:eastAsia="Times New Roman"/>
              </w:rPr>
            </w:pPr>
            <w:r w:rsidRPr="007616FD">
              <w:rPr>
                <w:rFonts w:eastAsia="Times New Roman"/>
              </w:rPr>
              <w:t>Rejstříková vedoucí:</w:t>
            </w:r>
          </w:p>
          <w:p w14:paraId="36A21E65" w14:textId="3526C48C" w:rsidR="009358E4" w:rsidRPr="007616FD" w:rsidRDefault="009358E4" w:rsidP="009358E4">
            <w:pPr>
              <w:spacing w:after="0" w:line="240" w:lineRule="auto"/>
              <w:rPr>
                <w:rFonts w:eastAsia="Times New Roman"/>
              </w:rPr>
            </w:pPr>
            <w:r w:rsidRPr="007616FD">
              <w:rPr>
                <w:rFonts w:eastAsia="Times New Roman"/>
              </w:rPr>
              <w:t>Petra Hladíková</w:t>
            </w:r>
          </w:p>
          <w:p w14:paraId="3C425D4C" w14:textId="77777777" w:rsidR="009358E4" w:rsidRPr="007616FD" w:rsidRDefault="009358E4" w:rsidP="000C5F71">
            <w:pPr>
              <w:spacing w:after="0" w:line="240" w:lineRule="auto"/>
              <w:rPr>
                <w:rFonts w:eastAsia="Times New Roman"/>
              </w:rPr>
            </w:pPr>
          </w:p>
          <w:p w14:paraId="7D136C5E" w14:textId="4ED42954" w:rsidR="002E7BA2" w:rsidRPr="007616FD" w:rsidRDefault="002E7BA2" w:rsidP="000C5F71">
            <w:pPr>
              <w:spacing w:after="0" w:line="240" w:lineRule="auto"/>
              <w:rPr>
                <w:rFonts w:eastAsia="Times New Roman"/>
              </w:rPr>
            </w:pPr>
            <w:r w:rsidRPr="007616FD">
              <w:rPr>
                <w:rFonts w:eastAsia="Times New Roman"/>
              </w:rPr>
              <w:t xml:space="preserve">Asistenti: </w:t>
            </w:r>
          </w:p>
          <w:p w14:paraId="6D31563F" w14:textId="77777777" w:rsidR="002E7BA2" w:rsidRPr="007616FD" w:rsidRDefault="002E7BA2" w:rsidP="000C5F71">
            <w:pPr>
              <w:spacing w:after="0" w:line="240" w:lineRule="auto"/>
            </w:pPr>
            <w:r w:rsidRPr="007616FD">
              <w:rPr>
                <w:rFonts w:eastAsia="Times New Roman"/>
              </w:rPr>
              <w:t xml:space="preserve">Mgr. Lucie Beranová </w:t>
            </w:r>
            <w:r w:rsidRPr="007616FD">
              <w:t>– asistentka JUDr. Petra Polácha</w:t>
            </w:r>
          </w:p>
          <w:p w14:paraId="365C20F0" w14:textId="77777777" w:rsidR="002E7BA2" w:rsidRPr="007616FD" w:rsidRDefault="00854B40" w:rsidP="000C5F71">
            <w:pPr>
              <w:spacing w:after="0" w:line="240" w:lineRule="auto"/>
              <w:rPr>
                <w:bCs/>
              </w:rPr>
            </w:pPr>
            <w:r w:rsidRPr="007616FD">
              <w:rPr>
                <w:bCs/>
              </w:rPr>
              <w:t>Mgr. Jakub Kantor – asistent JUDr. Lukáše Hloucha, Ph.D.</w:t>
            </w:r>
          </w:p>
          <w:p w14:paraId="35862559" w14:textId="77777777" w:rsidR="00907CE9" w:rsidRPr="007616FD" w:rsidRDefault="00907CE9" w:rsidP="000C5F71">
            <w:pPr>
              <w:spacing w:after="0" w:line="240" w:lineRule="auto"/>
            </w:pPr>
          </w:p>
          <w:p w14:paraId="18C691B8" w14:textId="43808BF6" w:rsidR="00B0271C" w:rsidRPr="007616FD" w:rsidRDefault="00907CE9" w:rsidP="000C5F71">
            <w:pPr>
              <w:spacing w:after="0" w:line="240" w:lineRule="auto"/>
            </w:pPr>
            <w:r w:rsidRPr="007616FD">
              <w:t>Mgr. Gabriela Procházková (do 29. 2. 2024) – asistentka Mgr. Petra Sedláka, Ph.D.</w:t>
            </w:r>
          </w:p>
        </w:tc>
      </w:tr>
    </w:tbl>
    <w:p w14:paraId="0A101353" w14:textId="77777777" w:rsidR="008D389B" w:rsidRPr="007616FD" w:rsidRDefault="008D389B" w:rsidP="00B929D7">
      <w:pPr>
        <w:tabs>
          <w:tab w:val="left" w:pos="6480"/>
        </w:tabs>
        <w:spacing w:after="0" w:line="240" w:lineRule="auto"/>
        <w:ind w:left="-284"/>
        <w:jc w:val="both"/>
        <w:rPr>
          <w:rFonts w:eastAsia="Times New Roman"/>
          <w:sz w:val="22"/>
          <w:szCs w:val="22"/>
          <w:vertAlign w:val="superscript"/>
        </w:rPr>
      </w:pPr>
    </w:p>
    <w:p w14:paraId="3271BBAA" w14:textId="6C72C583" w:rsidR="00D74772" w:rsidRPr="007616FD" w:rsidRDefault="00D74772" w:rsidP="00B929D7">
      <w:pPr>
        <w:tabs>
          <w:tab w:val="left" w:pos="6480"/>
        </w:tabs>
        <w:spacing w:after="0" w:line="240" w:lineRule="auto"/>
        <w:ind w:left="-284"/>
        <w:jc w:val="both"/>
        <w:rPr>
          <w:rFonts w:eastAsia="Times New Roman"/>
          <w:sz w:val="22"/>
          <w:szCs w:val="22"/>
        </w:rPr>
      </w:pPr>
      <w:r w:rsidRPr="007616FD">
        <w:rPr>
          <w:rFonts w:eastAsia="Times New Roman"/>
          <w:sz w:val="22"/>
          <w:szCs w:val="22"/>
          <w:vertAlign w:val="superscript"/>
        </w:rPr>
        <w:t xml:space="preserve">* </w:t>
      </w:r>
      <w:r w:rsidRPr="007616FD">
        <w:rPr>
          <w:rFonts w:eastAsia="Times New Roman"/>
          <w:sz w:val="22"/>
          <w:szCs w:val="22"/>
        </w:rPr>
        <w:t>Výčet věcí (návrhů) zapisovaných do jednotlivých rejstříků správního soudnictví (Af, Ad, Az a A) je uveden v příloze č. 1 vnitřního a kancelářského řádu. Do rejstříku Af se zapisují návrhy ve věcech daní, poplatků, cel, účetnictví, ochrany zahraničních investic, cen, cenných papírů, kolektivního investování, penzijních fondů a penzijního připojištění, pojišťovnictví a zajišťovnictví, ochrany hospodářské soutěže a veřejných zakázek, puncovnictví a loterií a jiných podobných her. Do rejstříku Ad se zapisují návrhy ve věcech důchodového pojištění, úrazového pojištění, důchodového zabezpečení a dávek podle zvláštních předpisů vyplacených spolu s důchody, nemocenského pojištění, pojistného na sociální zabezpečení a příspěvku na státní politiku zaměstnanosti, nemocenské péče v ozbrojených silách, uchazečů o zaměstnání a jejich hmotného zabezpečení podle předpisů o zaměstnanosti, dávek osobám se zdravotním postižením, pomoci v hmotné nouzi a státní sociální podpory, odškodnění jednorázovými peněžními částkami, zdravotního pojištění, zdravotnictví a hygieny, sociálně-právní ochrany dětí, zaměstnanosti, bezpečnosti práce, zájmové a profesní samosprávy a služebních poměrů. Do rejstříku Az se zapisují návrhy ve věcech mezinárodní ochrany. Do rejstříku A se zapisují ostatní návrhy ve věcech správního soudnictví. Výčet věcí, ve kterých rozhodují samosoudci, je uveden v § 31 odst. 2 zákona č. 150/2002 Sb., soudní řád správní, ve znění pozdějších předpisů.</w:t>
      </w:r>
    </w:p>
    <w:p w14:paraId="50393974" w14:textId="77777777" w:rsidR="00B423D7" w:rsidRPr="007616FD" w:rsidRDefault="00B423D7" w:rsidP="00B929D7">
      <w:pPr>
        <w:tabs>
          <w:tab w:val="left" w:pos="6480"/>
        </w:tabs>
        <w:spacing w:after="0" w:line="240" w:lineRule="auto"/>
        <w:ind w:left="-284"/>
        <w:jc w:val="both"/>
        <w:rPr>
          <w:rFonts w:eastAsia="Times New Roman"/>
          <w:sz w:val="22"/>
          <w:szCs w:val="22"/>
        </w:rPr>
      </w:pPr>
    </w:p>
    <w:p w14:paraId="3E5E0908" w14:textId="77777777" w:rsidR="00D74772" w:rsidRPr="007616FD" w:rsidRDefault="00D74772" w:rsidP="00D74772">
      <w:pPr>
        <w:tabs>
          <w:tab w:val="left" w:pos="6480"/>
        </w:tabs>
        <w:spacing w:after="0" w:line="240" w:lineRule="auto"/>
        <w:ind w:left="-360"/>
        <w:jc w:val="both"/>
        <w:rPr>
          <w:rFonts w:eastAsia="Times New Roman"/>
          <w:b/>
          <w:u w:val="single"/>
        </w:rPr>
      </w:pPr>
      <w:r w:rsidRPr="007616FD">
        <w:rPr>
          <w:rFonts w:eastAsia="Times New Roman"/>
          <w:b/>
          <w:u w:val="single"/>
        </w:rPr>
        <w:t>OBECNÁ ČÁST ROZVRHU PRÁCE ÚSEKU SPRÁVNÍHO SOUDNICTVÍ:</w:t>
      </w:r>
    </w:p>
    <w:p w14:paraId="388D5558" w14:textId="77777777" w:rsidR="00D74772" w:rsidRPr="007616FD" w:rsidRDefault="00D74772" w:rsidP="00D74772">
      <w:pPr>
        <w:tabs>
          <w:tab w:val="left" w:pos="6480"/>
        </w:tabs>
        <w:spacing w:after="0" w:line="240" w:lineRule="auto"/>
        <w:ind w:left="-360"/>
        <w:jc w:val="both"/>
        <w:rPr>
          <w:rFonts w:eastAsia="Times New Roman"/>
          <w:b/>
          <w:u w:val="single"/>
        </w:rPr>
      </w:pPr>
    </w:p>
    <w:p w14:paraId="210FD7DA" w14:textId="77777777" w:rsidR="00D74772" w:rsidRPr="007616FD" w:rsidRDefault="00D74772" w:rsidP="00D74772">
      <w:pPr>
        <w:spacing w:after="0" w:line="240" w:lineRule="auto"/>
        <w:ind w:left="-360"/>
        <w:jc w:val="both"/>
      </w:pPr>
      <w:r w:rsidRPr="007616FD">
        <w:t xml:space="preserve">Nápad rozděluje vedoucí kanceláře v souladu s ústavním principem zákonného soudce a v souladu s § 42 </w:t>
      </w:r>
      <w:r w:rsidR="0024303A" w:rsidRPr="007616FD">
        <w:t xml:space="preserve">a § 42c </w:t>
      </w:r>
      <w:r w:rsidRPr="007616FD">
        <w:t>zákona č. 6/2002 Sb. Nápad rozděluje denně podle času nápadu, a to postupně jednotlivým soudním oddělením, která jsou vytvořena pro jednotlivé samosoudce a senáty. Senáty jsou složeny z předsedy senátu a dvou soudců, přičemž</w:t>
      </w:r>
      <w:r w:rsidR="0024303A" w:rsidRPr="007616FD">
        <w:t xml:space="preserve"> </w:t>
      </w:r>
      <w:r w:rsidRPr="007616FD">
        <w:t>práce v senát</w:t>
      </w:r>
      <w:r w:rsidR="000073EE" w:rsidRPr="007616FD">
        <w:t>u řídí a určuje předseda senátu</w:t>
      </w:r>
      <w:r w:rsidR="000C5F71" w:rsidRPr="007616FD">
        <w:t>.</w:t>
      </w:r>
      <w:r w:rsidRPr="007616FD">
        <w:t xml:space="preserve"> </w:t>
      </w:r>
      <w:r w:rsidR="000C5F71" w:rsidRPr="007616FD">
        <w:t>V soudním oddělení, do něhož je zařazeno více předsedů senátů, je organizačním řízením pověřen ten předseda senátu, který je v tabulkové části uveden na prvním místě. Není-li dále uvedeno jinak, je předseda senátu uvedený na druhém místě předsedou senátu ve věcech přidělených do tohoto soudního oddělení, v nichž je zároveň referujícím soudcem. V ostatních věcech přidělených do daného soudního oddělení je předsedou senátu předseda uvedený na prvním místě. Ohledně senátních soudních oddělení s více než třemi členy, resp. samosoudcovských soudních oddělení s více než jedním samosoudcem, platí pro určení složení soudu též pravidla uvedená v rozvrhu práce pro každý takový případ.</w:t>
      </w:r>
      <w:r w:rsidRPr="007616FD">
        <w:t xml:space="preserve"> Věci, které</w:t>
      </w:r>
      <w:r w:rsidR="0024303A" w:rsidRPr="007616FD">
        <w:t xml:space="preserve"> </w:t>
      </w:r>
      <w:r w:rsidRPr="007616FD">
        <w:t>napadly ve stejný časový okamžik v rámci jednoho dne (popř. nelze-li přesný časový okamžik v rámci jednoho dne zjistit), před</w:t>
      </w:r>
      <w:r w:rsidR="0024303A" w:rsidRPr="007616FD">
        <w:t xml:space="preserve"> </w:t>
      </w:r>
      <w:r w:rsidRPr="007616FD">
        <w:t>přidělením seřadí abecedně dle počátečních písmen příjmení (názvu) žalobce. Při</w:t>
      </w:r>
      <w:r w:rsidR="0024303A" w:rsidRPr="007616FD">
        <w:t xml:space="preserve"> </w:t>
      </w:r>
      <w:r w:rsidRPr="007616FD">
        <w:t>rozdělování věcí vedoucí kanceláře respektuje stanovené poměry nápadu uvedené u jednotlivých soudních oddělení a níže uvedená pravidla.</w:t>
      </w:r>
    </w:p>
    <w:p w14:paraId="77D89996" w14:textId="77777777" w:rsidR="00D74772" w:rsidRPr="007616FD" w:rsidRDefault="00D74772" w:rsidP="00D74772">
      <w:pPr>
        <w:spacing w:after="0" w:line="240" w:lineRule="auto"/>
        <w:ind w:left="-360"/>
        <w:jc w:val="both"/>
        <w:rPr>
          <w:rFonts w:eastAsia="Times New Roman"/>
          <w:b/>
        </w:rPr>
      </w:pPr>
    </w:p>
    <w:p w14:paraId="4B891610" w14:textId="4980B4FB" w:rsidR="00D74772" w:rsidRPr="007616FD" w:rsidRDefault="00D74772" w:rsidP="00D74772">
      <w:pPr>
        <w:autoSpaceDE w:val="0"/>
        <w:spacing w:after="0" w:line="240" w:lineRule="auto"/>
        <w:ind w:left="-360"/>
        <w:jc w:val="both"/>
        <w:rPr>
          <w:rFonts w:eastAsia="Times New Roman"/>
        </w:rPr>
      </w:pPr>
      <w:r w:rsidRPr="007616FD">
        <w:rPr>
          <w:rFonts w:eastAsia="Times New Roman"/>
        </w:rPr>
        <w:t xml:space="preserve">1) Odd. 29 A, 30 A, 31 A, </w:t>
      </w:r>
      <w:r w:rsidR="000C5F71" w:rsidRPr="007616FD">
        <w:rPr>
          <w:rFonts w:eastAsia="Times New Roman"/>
        </w:rPr>
        <w:t>55</w:t>
      </w:r>
      <w:r w:rsidR="00787D40" w:rsidRPr="007616FD">
        <w:rPr>
          <w:rFonts w:eastAsia="Times New Roman"/>
        </w:rPr>
        <w:t xml:space="preserve"> </w:t>
      </w:r>
      <w:r w:rsidR="000C5F71" w:rsidRPr="007616FD">
        <w:rPr>
          <w:rFonts w:eastAsia="Times New Roman"/>
        </w:rPr>
        <w:t xml:space="preserve">A, </w:t>
      </w:r>
      <w:r w:rsidRPr="007616FD">
        <w:rPr>
          <w:rFonts w:eastAsia="Times New Roman"/>
        </w:rPr>
        <w:t xml:space="preserve">62 A: První věc napadlou v kalendářním roce přidělí vedoucí kanceláře </w:t>
      </w:r>
      <w:r w:rsidR="00B51D78" w:rsidRPr="007616FD">
        <w:rPr>
          <w:rFonts w:eastAsia="Times New Roman"/>
        </w:rPr>
        <w:t>soudnímu oddělení</w:t>
      </w:r>
      <w:r w:rsidRPr="007616FD">
        <w:rPr>
          <w:rFonts w:eastAsia="Times New Roman"/>
        </w:rPr>
        <w:t xml:space="preserve"> 29 A, druhou věc </w:t>
      </w:r>
      <w:r w:rsidR="00B51D78" w:rsidRPr="007616FD">
        <w:rPr>
          <w:rFonts w:eastAsia="Times New Roman"/>
        </w:rPr>
        <w:t>soudnímu oddělení</w:t>
      </w:r>
      <w:r w:rsidRPr="007616FD">
        <w:rPr>
          <w:rFonts w:eastAsia="Times New Roman"/>
        </w:rPr>
        <w:t xml:space="preserve"> 30 A, třetí věc </w:t>
      </w:r>
      <w:r w:rsidR="00B51D78" w:rsidRPr="007616FD">
        <w:rPr>
          <w:rFonts w:eastAsia="Times New Roman"/>
        </w:rPr>
        <w:t>soudnímu oddělení</w:t>
      </w:r>
      <w:r w:rsidRPr="007616FD">
        <w:rPr>
          <w:rFonts w:eastAsia="Times New Roman"/>
        </w:rPr>
        <w:t xml:space="preserve"> 31 A, čtvrtou věc </w:t>
      </w:r>
      <w:r w:rsidR="00B51D78" w:rsidRPr="007616FD">
        <w:rPr>
          <w:rFonts w:eastAsia="Times New Roman"/>
        </w:rPr>
        <w:t>soudnímu oddělení</w:t>
      </w:r>
      <w:r w:rsidRPr="007616FD">
        <w:rPr>
          <w:rFonts w:eastAsia="Times New Roman"/>
        </w:rPr>
        <w:t xml:space="preserve"> </w:t>
      </w:r>
      <w:r w:rsidR="000C5F71" w:rsidRPr="007616FD">
        <w:t>55 A, pátou věc soudnímu oddělení 62 A, šestou věc soudnímu oddělení 29 A</w:t>
      </w:r>
      <w:r w:rsidRPr="007616FD">
        <w:rPr>
          <w:rFonts w:eastAsia="Times New Roman"/>
        </w:rPr>
        <w:t xml:space="preserve"> atd., až do konce roku. Žaloby ve věcech: (i) ochrany proti nečinnosti správního orgánu, (ii) ochrany před nezákonným zásahem, pokynem nebo donucením správního orgánu, (iii) ochrany hospodářské soutěže a (iv) veřejných zakázek přiděluje vedoucí kanceláře nezávisle na nápadu ostatních věcí. Věci, v nichž je dána totožnost účastníků řízení nebo totožnost napadeného rozhodnutí, přiděluje vedoucí kanceláře témuž </w:t>
      </w:r>
      <w:r w:rsidR="00375272" w:rsidRPr="007616FD">
        <w:rPr>
          <w:rFonts w:eastAsia="Times New Roman"/>
        </w:rPr>
        <w:t>soudnímu oddělení</w:t>
      </w:r>
      <w:r w:rsidRPr="007616FD">
        <w:rPr>
          <w:rFonts w:eastAsia="Times New Roman"/>
        </w:rPr>
        <w:t xml:space="preserve">; v případě totožnosti účastníků přitom platí, že tyto věci se přidělují témuž </w:t>
      </w:r>
      <w:r w:rsidR="00375272" w:rsidRPr="007616FD">
        <w:rPr>
          <w:rFonts w:eastAsia="Times New Roman"/>
        </w:rPr>
        <w:t>soudnímu oddělení</w:t>
      </w:r>
      <w:r w:rsidRPr="007616FD">
        <w:rPr>
          <w:rFonts w:eastAsia="Times New Roman"/>
        </w:rPr>
        <w:t xml:space="preserve"> jen do výše 10 věcí a</w:t>
      </w:r>
      <w:r w:rsidR="00B51D78" w:rsidRPr="007616FD">
        <w:rPr>
          <w:rFonts w:eastAsia="Times New Roman"/>
        </w:rPr>
        <w:t> </w:t>
      </w:r>
      <w:r w:rsidRPr="007616FD">
        <w:rPr>
          <w:rFonts w:eastAsia="Times New Roman"/>
        </w:rPr>
        <w:t xml:space="preserve">další takové věci se přidělují postupně vždy po 10 do následujícího </w:t>
      </w:r>
      <w:r w:rsidR="00375272" w:rsidRPr="007616FD">
        <w:rPr>
          <w:rFonts w:eastAsia="Times New Roman"/>
        </w:rPr>
        <w:t>soudního oddělení</w:t>
      </w:r>
      <w:r w:rsidRPr="007616FD">
        <w:rPr>
          <w:rFonts w:eastAsia="Times New Roman"/>
        </w:rPr>
        <w:t xml:space="preserve">. Napadne-li znovu žaloba ve věci, v níž bylo dříve krajským soudem vydáno zrušující rozhodnutí, přidělí vedoucí kanceláře takovou žalobu </w:t>
      </w:r>
      <w:r w:rsidR="00375272" w:rsidRPr="007616FD">
        <w:rPr>
          <w:rFonts w:eastAsia="Times New Roman"/>
        </w:rPr>
        <w:t>tomu soudnímu oddělení</w:t>
      </w:r>
      <w:r w:rsidRPr="007616FD">
        <w:rPr>
          <w:rFonts w:eastAsia="Times New Roman"/>
        </w:rPr>
        <w:t>, v němž bylo takové rozhodnutí vydáno</w:t>
      </w:r>
      <w:r w:rsidR="00375272" w:rsidRPr="007616FD">
        <w:rPr>
          <w:rFonts w:eastAsia="Times New Roman"/>
          <w:bCs/>
        </w:rPr>
        <w:t>, i kdyby v něm byl zastaven nápad nových věcí</w:t>
      </w:r>
      <w:r w:rsidR="001D40CF" w:rsidRPr="007616FD">
        <w:rPr>
          <w:rFonts w:eastAsia="Times New Roman"/>
        </w:rPr>
        <w:t>;</w:t>
      </w:r>
      <w:r w:rsidRPr="007616FD">
        <w:rPr>
          <w:rFonts w:eastAsia="Times New Roman"/>
        </w:rPr>
        <w:t xml:space="preserve"> </w:t>
      </w:r>
      <w:r w:rsidR="001D40CF" w:rsidRPr="007616FD">
        <w:rPr>
          <w:rFonts w:eastAsia="Times New Roman"/>
        </w:rPr>
        <w:t xml:space="preserve">nebude-li takový postup možný, bude přidělena jako nová věc. </w:t>
      </w:r>
      <w:r w:rsidRPr="007616FD">
        <w:rPr>
          <w:rFonts w:eastAsia="Times New Roman"/>
        </w:rPr>
        <w:t xml:space="preserve">Vedoucí kanceláře dbá na to, aby celkové pracovní vytížení </w:t>
      </w:r>
      <w:r w:rsidR="00375272" w:rsidRPr="007616FD">
        <w:rPr>
          <w:rFonts w:eastAsia="Times New Roman"/>
        </w:rPr>
        <w:t>jednotlivých soudních oddělení</w:t>
      </w:r>
      <w:r w:rsidRPr="007616FD">
        <w:rPr>
          <w:rFonts w:eastAsia="Times New Roman"/>
        </w:rPr>
        <w:t xml:space="preserve"> bylo s přihlédnutím ke stanoveným poměrům nápadu, pokud je to možné, stejné.</w:t>
      </w:r>
    </w:p>
    <w:p w14:paraId="65204657" w14:textId="77777777" w:rsidR="005B4F4A" w:rsidRPr="007616FD" w:rsidRDefault="005B4F4A" w:rsidP="00D74772">
      <w:pPr>
        <w:autoSpaceDE w:val="0"/>
        <w:spacing w:after="0" w:line="240" w:lineRule="auto"/>
        <w:ind w:left="-360"/>
        <w:jc w:val="both"/>
        <w:rPr>
          <w:rFonts w:eastAsia="Times New Roman"/>
        </w:rPr>
      </w:pPr>
    </w:p>
    <w:p w14:paraId="22377257" w14:textId="77777777" w:rsidR="00D74772" w:rsidRPr="007616FD" w:rsidRDefault="00D74772" w:rsidP="00D74772">
      <w:pPr>
        <w:autoSpaceDE w:val="0"/>
        <w:spacing w:after="0" w:line="240" w:lineRule="auto"/>
        <w:ind w:left="-360"/>
        <w:jc w:val="both"/>
      </w:pPr>
      <w:r w:rsidRPr="007616FD">
        <w:rPr>
          <w:rFonts w:eastAsia="Times New Roman"/>
        </w:rPr>
        <w:t>2) Pokud bylo původní rozhodnutí krajského soudu zrušeno Nejvyšším správním soudem nebo Ústavním soudem a</w:t>
      </w:r>
      <w:r w:rsidR="001D40CF" w:rsidRPr="007616FD">
        <w:rPr>
          <w:rFonts w:eastAsia="Times New Roman"/>
        </w:rPr>
        <w:t> </w:t>
      </w:r>
      <w:r w:rsidRPr="007616FD">
        <w:rPr>
          <w:rFonts w:eastAsia="Times New Roman"/>
        </w:rPr>
        <w:t xml:space="preserve">věc byla vrácena zdejšímu soudu, popř. pokud se zdejšímu soudu vrátila věc postoupená jinému soudu, přidělí ji vedoucí kanceláře </w:t>
      </w:r>
      <w:r w:rsidR="006C6128" w:rsidRPr="007616FD">
        <w:rPr>
          <w:rFonts w:eastAsia="Times New Roman"/>
        </w:rPr>
        <w:t>tomu soudnímu oddělení</w:t>
      </w:r>
      <w:r w:rsidRPr="007616FD">
        <w:rPr>
          <w:rFonts w:eastAsia="Times New Roman"/>
        </w:rPr>
        <w:t>, v</w:t>
      </w:r>
      <w:r w:rsidR="007F576C" w:rsidRPr="007616FD">
        <w:rPr>
          <w:rFonts w:eastAsia="Times New Roman"/>
        </w:rPr>
        <w:t> </w:t>
      </w:r>
      <w:r w:rsidRPr="007616FD">
        <w:rPr>
          <w:rFonts w:eastAsia="Times New Roman"/>
        </w:rPr>
        <w:t>němž</w:t>
      </w:r>
      <w:r w:rsidR="007F576C" w:rsidRPr="007616FD">
        <w:rPr>
          <w:rFonts w:eastAsia="Times New Roman"/>
        </w:rPr>
        <w:t xml:space="preserve"> </w:t>
      </w:r>
      <w:r w:rsidRPr="007616FD">
        <w:rPr>
          <w:rFonts w:eastAsia="Times New Roman"/>
        </w:rPr>
        <w:t>bylo původní rozhodnutí vydáno (jímž bylo vydáno postupující usnesení)</w:t>
      </w:r>
      <w:r w:rsidRPr="007616FD">
        <w:rPr>
          <w:rFonts w:eastAsia="Times New Roman"/>
          <w:bCs/>
        </w:rPr>
        <w:t>, i</w:t>
      </w:r>
      <w:r w:rsidR="007F576C" w:rsidRPr="007616FD">
        <w:rPr>
          <w:rFonts w:eastAsia="Times New Roman"/>
          <w:bCs/>
        </w:rPr>
        <w:t> </w:t>
      </w:r>
      <w:r w:rsidRPr="007616FD">
        <w:rPr>
          <w:rFonts w:eastAsia="Times New Roman"/>
          <w:bCs/>
        </w:rPr>
        <w:t>kdyby v něm byl zastaven nápad nových věcí. Vrácení věc</w:t>
      </w:r>
      <w:r w:rsidR="001D40CF" w:rsidRPr="007616FD">
        <w:rPr>
          <w:rFonts w:eastAsia="Times New Roman"/>
          <w:bCs/>
        </w:rPr>
        <w:t>i</w:t>
      </w:r>
      <w:r w:rsidRPr="007616FD">
        <w:rPr>
          <w:rFonts w:eastAsia="Times New Roman"/>
          <w:bCs/>
        </w:rPr>
        <w:t xml:space="preserve"> nemá vliv na sled přidělovaných nových věcí. </w:t>
      </w:r>
      <w:r w:rsidRPr="007616FD">
        <w:rPr>
          <w:rFonts w:eastAsia="Times New Roman"/>
        </w:rPr>
        <w:t>Nebude-li možné vrácenou věc přidělit původní</w:t>
      </w:r>
      <w:r w:rsidR="006C6128" w:rsidRPr="007616FD">
        <w:rPr>
          <w:rFonts w:eastAsia="Times New Roman"/>
        </w:rPr>
        <w:t>mu</w:t>
      </w:r>
      <w:r w:rsidRPr="007616FD">
        <w:rPr>
          <w:rFonts w:eastAsia="Times New Roman"/>
        </w:rPr>
        <w:t xml:space="preserve"> s</w:t>
      </w:r>
      <w:r w:rsidR="006C6128" w:rsidRPr="007616FD">
        <w:rPr>
          <w:rFonts w:eastAsia="Times New Roman"/>
        </w:rPr>
        <w:t>oudnímu oddělení</w:t>
      </w:r>
      <w:r w:rsidRPr="007616FD">
        <w:rPr>
          <w:rFonts w:eastAsia="Times New Roman"/>
        </w:rPr>
        <w:t xml:space="preserve">, bude přidělena jako nová věc. </w:t>
      </w:r>
      <w:r w:rsidRPr="007616FD">
        <w:rPr>
          <w:rFonts w:eastAsia="Times New Roman"/>
          <w:bCs/>
        </w:rPr>
        <w:t xml:space="preserve">Věc vyloučenou k samostatnému projednání podle § 39 odst. 2 zákona č. 150/2002 Sb. přidělí vedoucí kanceláře mimo sled přidělovaných nových věcí tomu </w:t>
      </w:r>
      <w:r w:rsidR="006C6128" w:rsidRPr="007616FD">
        <w:rPr>
          <w:rFonts w:eastAsia="Times New Roman"/>
        </w:rPr>
        <w:t>soudnímu oddělení</w:t>
      </w:r>
      <w:r w:rsidRPr="007616FD">
        <w:rPr>
          <w:rFonts w:eastAsia="Times New Roman"/>
          <w:bCs/>
        </w:rPr>
        <w:t>, kter</w:t>
      </w:r>
      <w:r w:rsidR="006C6128" w:rsidRPr="007616FD">
        <w:rPr>
          <w:rFonts w:eastAsia="Times New Roman"/>
          <w:bCs/>
        </w:rPr>
        <w:t>é</w:t>
      </w:r>
      <w:r w:rsidRPr="007616FD">
        <w:rPr>
          <w:rFonts w:eastAsia="Times New Roman"/>
          <w:bCs/>
        </w:rPr>
        <w:t xml:space="preserve"> vydal</w:t>
      </w:r>
      <w:r w:rsidR="006C6128" w:rsidRPr="007616FD">
        <w:rPr>
          <w:rFonts w:eastAsia="Times New Roman"/>
          <w:bCs/>
        </w:rPr>
        <w:t>o</w:t>
      </w:r>
      <w:r w:rsidRPr="007616FD">
        <w:rPr>
          <w:rFonts w:eastAsia="Times New Roman"/>
          <w:bCs/>
        </w:rPr>
        <w:t xml:space="preserve"> usnesení o</w:t>
      </w:r>
      <w:r w:rsidR="007F576C" w:rsidRPr="007616FD">
        <w:rPr>
          <w:rFonts w:eastAsia="Times New Roman"/>
          <w:bCs/>
        </w:rPr>
        <w:t> </w:t>
      </w:r>
      <w:r w:rsidRPr="007616FD">
        <w:rPr>
          <w:rFonts w:eastAsia="Times New Roman"/>
          <w:bCs/>
        </w:rPr>
        <w:t>vyloučení, i</w:t>
      </w:r>
      <w:r w:rsidR="007F576C" w:rsidRPr="007616FD">
        <w:rPr>
          <w:rFonts w:eastAsia="Times New Roman"/>
          <w:bCs/>
        </w:rPr>
        <w:t> </w:t>
      </w:r>
      <w:r w:rsidRPr="007616FD">
        <w:rPr>
          <w:rFonts w:eastAsia="Times New Roman"/>
          <w:bCs/>
        </w:rPr>
        <w:t>kdyby v</w:t>
      </w:r>
      <w:r w:rsidR="007F576C" w:rsidRPr="007616FD">
        <w:rPr>
          <w:rFonts w:eastAsia="Times New Roman"/>
          <w:bCs/>
        </w:rPr>
        <w:t> </w:t>
      </w:r>
      <w:r w:rsidRPr="007616FD">
        <w:rPr>
          <w:rFonts w:eastAsia="Times New Roman"/>
          <w:bCs/>
        </w:rPr>
        <w:t>něm</w:t>
      </w:r>
      <w:r w:rsidR="007F576C" w:rsidRPr="007616FD">
        <w:rPr>
          <w:rFonts w:eastAsia="Times New Roman"/>
          <w:bCs/>
        </w:rPr>
        <w:t xml:space="preserve"> </w:t>
      </w:r>
      <w:r w:rsidRPr="007616FD">
        <w:rPr>
          <w:rFonts w:eastAsia="Times New Roman"/>
          <w:bCs/>
        </w:rPr>
        <w:t xml:space="preserve">byl zastaven nápad nových věcí. </w:t>
      </w:r>
      <w:r w:rsidRPr="007616FD">
        <w:t xml:space="preserve">V případě incidenčního přezkumu opatření obecné povahy ve smyslu § 101a odst. 1 věty druhé zákona č. 150/2002 Sb. platí, že návrh na zrušení opatření obecné povahy nebo jeho části se přidělí </w:t>
      </w:r>
      <w:r w:rsidR="00B51D78" w:rsidRPr="007616FD">
        <w:t>tomu</w:t>
      </w:r>
      <w:r w:rsidRPr="007616FD">
        <w:t xml:space="preserve"> specializované</w:t>
      </w:r>
      <w:r w:rsidR="00B51D78" w:rsidRPr="007616FD">
        <w:t>mu</w:t>
      </w:r>
      <w:r w:rsidRPr="007616FD">
        <w:t xml:space="preserve"> s</w:t>
      </w:r>
      <w:r w:rsidR="00B51D78" w:rsidRPr="007616FD">
        <w:t>oudnímu oddělení</w:t>
      </w:r>
      <w:r w:rsidRPr="007616FD">
        <w:t xml:space="preserve"> (63 A, 64 A, 65 A</w:t>
      </w:r>
      <w:r w:rsidR="00027BFE" w:rsidRPr="007616FD">
        <w:t>, 66 A, 67 A nebo 73</w:t>
      </w:r>
      <w:r w:rsidRPr="007616FD">
        <w:t xml:space="preserve"> A), jehož členem je předseda senátu (samosoudce), kterému napadla žaloba nebo jiný návrh, </w:t>
      </w:r>
      <w:r w:rsidR="000B0C49" w:rsidRPr="007616FD">
        <w:t>společně, s nímž</w:t>
      </w:r>
      <w:r w:rsidRPr="007616FD">
        <w:t xml:space="preserve"> byl podán návrh na zrušení opatření obecné povahy nebo jeho části.</w:t>
      </w:r>
    </w:p>
    <w:p w14:paraId="442A3B50" w14:textId="77777777" w:rsidR="00B51D78" w:rsidRPr="007616FD" w:rsidRDefault="00B51D78" w:rsidP="00D74772">
      <w:pPr>
        <w:autoSpaceDE w:val="0"/>
        <w:spacing w:after="0" w:line="240" w:lineRule="auto"/>
        <w:ind w:left="-360"/>
        <w:jc w:val="both"/>
      </w:pPr>
    </w:p>
    <w:p w14:paraId="23323F63" w14:textId="77777777" w:rsidR="00D74772" w:rsidRPr="007616FD" w:rsidRDefault="00D74772" w:rsidP="00D74772">
      <w:pPr>
        <w:spacing w:after="0" w:line="240" w:lineRule="auto"/>
        <w:ind w:left="-360"/>
        <w:jc w:val="both"/>
        <w:rPr>
          <w:rFonts w:eastAsia="Times New Roman"/>
        </w:rPr>
      </w:pPr>
      <w:r w:rsidRPr="007616FD">
        <w:rPr>
          <w:rFonts w:eastAsia="Times New Roman"/>
        </w:rPr>
        <w:t xml:space="preserve">3) Podle pravidel uvedených pod body 1) a 2) přiděluje vedoucí kanceláře nápad i soudním odd. </w:t>
      </w:r>
      <w:r w:rsidR="00EF736E" w:rsidRPr="007616FD">
        <w:rPr>
          <w:rFonts w:eastAsia="Times New Roman"/>
        </w:rPr>
        <w:t>29 Ad, 30 Ad, 31 Ad</w:t>
      </w:r>
      <w:r w:rsidR="00027BFE" w:rsidRPr="007616FD">
        <w:rPr>
          <w:rFonts w:eastAsia="Times New Roman"/>
        </w:rPr>
        <w:t>, 55 Ad</w:t>
      </w:r>
      <w:r w:rsidR="00EF736E" w:rsidRPr="007616FD">
        <w:rPr>
          <w:rFonts w:eastAsia="Times New Roman"/>
        </w:rPr>
        <w:t xml:space="preserve"> a 62 Ad</w:t>
      </w:r>
      <w:r w:rsidRPr="007616FD">
        <w:rPr>
          <w:rFonts w:eastAsia="Times New Roman"/>
        </w:rPr>
        <w:t>.</w:t>
      </w:r>
    </w:p>
    <w:p w14:paraId="59B66BD7" w14:textId="77777777" w:rsidR="00D74772" w:rsidRPr="007616FD" w:rsidRDefault="00D74772" w:rsidP="00D74772">
      <w:pPr>
        <w:spacing w:after="0" w:line="240" w:lineRule="auto"/>
        <w:ind w:left="-360"/>
        <w:jc w:val="both"/>
        <w:rPr>
          <w:rFonts w:eastAsia="Times New Roman"/>
        </w:rPr>
      </w:pPr>
    </w:p>
    <w:p w14:paraId="4653FDC2" w14:textId="77777777" w:rsidR="00D74772" w:rsidRPr="007616FD" w:rsidRDefault="00D74772" w:rsidP="00D74772">
      <w:pPr>
        <w:spacing w:after="0" w:line="240" w:lineRule="auto"/>
        <w:ind w:left="-360"/>
        <w:jc w:val="both"/>
        <w:rPr>
          <w:rFonts w:eastAsia="Times New Roman"/>
        </w:rPr>
      </w:pPr>
      <w:r w:rsidRPr="007616FD">
        <w:rPr>
          <w:rFonts w:eastAsia="Times New Roman"/>
        </w:rPr>
        <w:t>4) Podle pravidel uvedených pod body 1) a 2) přiděluje vedoucí kanceláře nápad i soudním odd.</w:t>
      </w:r>
      <w:r w:rsidR="00EF736E" w:rsidRPr="007616FD">
        <w:rPr>
          <w:rFonts w:eastAsia="Times New Roman"/>
        </w:rPr>
        <w:t xml:space="preserve"> 29 Af, 30 Af, 31 Af</w:t>
      </w:r>
      <w:r w:rsidR="00027BFE" w:rsidRPr="007616FD">
        <w:rPr>
          <w:rFonts w:eastAsia="Times New Roman"/>
        </w:rPr>
        <w:t>, 55 Af</w:t>
      </w:r>
      <w:r w:rsidR="00EF736E" w:rsidRPr="007616FD">
        <w:rPr>
          <w:rFonts w:eastAsia="Times New Roman"/>
        </w:rPr>
        <w:t xml:space="preserve"> a 62 Af</w:t>
      </w:r>
      <w:r w:rsidRPr="007616FD">
        <w:rPr>
          <w:rFonts w:eastAsia="Times New Roman"/>
        </w:rPr>
        <w:t>.</w:t>
      </w:r>
    </w:p>
    <w:p w14:paraId="1F3ACF79" w14:textId="77777777" w:rsidR="00D74772" w:rsidRPr="007616FD" w:rsidRDefault="00D74772" w:rsidP="00D74772">
      <w:pPr>
        <w:spacing w:after="0" w:line="240" w:lineRule="auto"/>
        <w:ind w:left="-360"/>
        <w:jc w:val="both"/>
        <w:rPr>
          <w:rFonts w:eastAsia="Times New Roman"/>
        </w:rPr>
      </w:pPr>
    </w:p>
    <w:p w14:paraId="2E362030" w14:textId="20BF1FDF" w:rsidR="00D74772" w:rsidRPr="007616FD" w:rsidRDefault="00D74772" w:rsidP="00D74772">
      <w:pPr>
        <w:spacing w:after="0" w:line="240" w:lineRule="auto"/>
        <w:ind w:left="-360"/>
        <w:jc w:val="both"/>
      </w:pPr>
      <w:r w:rsidRPr="007616FD">
        <w:rPr>
          <w:rFonts w:eastAsia="Times New Roman"/>
        </w:rPr>
        <w:t>5) Podle pravidel uvedených pod body 1) a 2) přiděluje vedoucí kanceláře nápad i soudním odd.</w:t>
      </w:r>
      <w:r w:rsidR="00EF736E" w:rsidRPr="007616FD">
        <w:rPr>
          <w:rFonts w:eastAsia="Times New Roman"/>
        </w:rPr>
        <w:t xml:space="preserve"> 22 A, </w:t>
      </w:r>
      <w:r w:rsidR="00EF736E" w:rsidRPr="007616FD">
        <w:t>32 A, 33 A, 34 A, 41 A</w:t>
      </w:r>
      <w:r w:rsidR="00B0271C" w:rsidRPr="007616FD">
        <w:t xml:space="preserve"> a 56 A</w:t>
      </w:r>
      <w:r w:rsidR="00B51D78" w:rsidRPr="007616FD">
        <w:rPr>
          <w:rFonts w:eastAsia="Times New Roman"/>
        </w:rPr>
        <w:t>.</w:t>
      </w:r>
    </w:p>
    <w:p w14:paraId="6D7D92FF" w14:textId="77777777" w:rsidR="00D74772" w:rsidRPr="007616FD" w:rsidRDefault="00D74772" w:rsidP="00D74772">
      <w:pPr>
        <w:spacing w:after="0" w:line="240" w:lineRule="auto"/>
        <w:ind w:left="-360"/>
        <w:jc w:val="both"/>
        <w:rPr>
          <w:rFonts w:eastAsia="Times New Roman"/>
        </w:rPr>
      </w:pPr>
    </w:p>
    <w:p w14:paraId="057D3E5F" w14:textId="6AAD3927" w:rsidR="00D74772" w:rsidRPr="007616FD" w:rsidRDefault="00D74772" w:rsidP="00D74772">
      <w:pPr>
        <w:spacing w:after="0" w:line="240" w:lineRule="auto"/>
        <w:ind w:left="-360"/>
        <w:jc w:val="both"/>
        <w:rPr>
          <w:rFonts w:eastAsia="Times New Roman"/>
        </w:rPr>
      </w:pPr>
      <w:r w:rsidRPr="007616FD">
        <w:rPr>
          <w:rFonts w:eastAsia="Times New Roman"/>
        </w:rPr>
        <w:t>6) Podle pravidel uvedených pod body 1) a 2) přiděluje vedoucí kanceláře nápad i soudním odd.</w:t>
      </w:r>
      <w:r w:rsidR="00EF736E" w:rsidRPr="007616FD">
        <w:rPr>
          <w:rFonts w:eastAsia="Times New Roman"/>
        </w:rPr>
        <w:t xml:space="preserve"> 22 Ad, </w:t>
      </w:r>
      <w:r w:rsidR="00EF736E" w:rsidRPr="007616FD">
        <w:t>32 Ad, 33 Ad, 34 Ad</w:t>
      </w:r>
      <w:r w:rsidR="00B0271C" w:rsidRPr="007616FD">
        <w:t>,</w:t>
      </w:r>
      <w:r w:rsidR="00EF736E" w:rsidRPr="007616FD">
        <w:t xml:space="preserve"> 41 Ad</w:t>
      </w:r>
      <w:r w:rsidR="00B0271C" w:rsidRPr="007616FD">
        <w:t xml:space="preserve"> a 56 Ad</w:t>
      </w:r>
      <w:r w:rsidR="00B51D78" w:rsidRPr="007616FD">
        <w:rPr>
          <w:rFonts w:eastAsia="Times New Roman"/>
        </w:rPr>
        <w:t>.</w:t>
      </w:r>
    </w:p>
    <w:p w14:paraId="30CE6E32" w14:textId="77777777" w:rsidR="00D74772" w:rsidRPr="007616FD" w:rsidRDefault="00D74772" w:rsidP="00D74772">
      <w:pPr>
        <w:spacing w:after="0" w:line="240" w:lineRule="auto"/>
        <w:ind w:left="-360"/>
        <w:jc w:val="both"/>
        <w:rPr>
          <w:rFonts w:eastAsia="Times New Roman"/>
        </w:rPr>
      </w:pPr>
    </w:p>
    <w:p w14:paraId="7A664A07" w14:textId="40E4C888" w:rsidR="00D74772" w:rsidRPr="007616FD" w:rsidRDefault="00D74772" w:rsidP="00D74772">
      <w:pPr>
        <w:spacing w:after="0" w:line="240" w:lineRule="auto"/>
        <w:ind w:left="-360"/>
        <w:jc w:val="both"/>
      </w:pPr>
      <w:r w:rsidRPr="007616FD">
        <w:rPr>
          <w:rFonts w:eastAsia="Times New Roman"/>
        </w:rPr>
        <w:t xml:space="preserve">7) Podle pravidel uvedených pod body 1) a 2) přiděluje vedoucí kanceláře nápad i soudním odd. </w:t>
      </w:r>
      <w:r w:rsidR="00EF736E" w:rsidRPr="007616FD">
        <w:rPr>
          <w:rFonts w:eastAsia="Times New Roman"/>
        </w:rPr>
        <w:t xml:space="preserve">22 Az, 32 Az, 33 Az, 34 Az, 41 Az </w:t>
      </w:r>
      <w:r w:rsidR="00B0271C" w:rsidRPr="007616FD">
        <w:rPr>
          <w:rFonts w:eastAsia="Times New Roman"/>
        </w:rPr>
        <w:t>a </w:t>
      </w:r>
      <w:r w:rsidR="00EF736E" w:rsidRPr="007616FD">
        <w:rPr>
          <w:rFonts w:eastAsia="Times New Roman"/>
        </w:rPr>
        <w:t>56 Az</w:t>
      </w:r>
      <w:r w:rsidRPr="007616FD">
        <w:rPr>
          <w:rFonts w:eastAsia="Times New Roman"/>
        </w:rPr>
        <w:t>.</w:t>
      </w:r>
    </w:p>
    <w:p w14:paraId="4132F4E4" w14:textId="77777777" w:rsidR="00D74772" w:rsidRPr="007616FD" w:rsidRDefault="00D74772" w:rsidP="00D74772">
      <w:pPr>
        <w:spacing w:after="0" w:line="240" w:lineRule="auto"/>
        <w:ind w:left="-360"/>
        <w:jc w:val="both"/>
        <w:rPr>
          <w:rFonts w:eastAsia="Times New Roman"/>
        </w:rPr>
      </w:pPr>
    </w:p>
    <w:p w14:paraId="5AE99C87" w14:textId="448EA860" w:rsidR="00D74772" w:rsidRPr="007616FD" w:rsidRDefault="00D74772" w:rsidP="00D74772">
      <w:pPr>
        <w:autoSpaceDE w:val="0"/>
        <w:spacing w:after="0" w:line="240" w:lineRule="auto"/>
        <w:ind w:left="-360"/>
        <w:jc w:val="both"/>
      </w:pPr>
      <w:r w:rsidRPr="007616FD">
        <w:rPr>
          <w:rFonts w:eastAsia="Times New Roman"/>
        </w:rPr>
        <w:t xml:space="preserve">8) Návrhy na zrušení opatření obecné povahy nebo jeho části přiděluje vedoucí kanceláře postupně po jednom spisu do specializovaných </w:t>
      </w:r>
      <w:r w:rsidR="00375272" w:rsidRPr="007616FD">
        <w:rPr>
          <w:rFonts w:eastAsia="Times New Roman"/>
        </w:rPr>
        <w:t>soudních oddělení</w:t>
      </w:r>
      <w:r w:rsidRPr="007616FD">
        <w:rPr>
          <w:rFonts w:eastAsia="Times New Roman"/>
        </w:rPr>
        <w:t xml:space="preserve"> v následujícím pořadí: 63 A, 64 A, 65 A, </w:t>
      </w:r>
      <w:r w:rsidR="00787D40" w:rsidRPr="007616FD">
        <w:rPr>
          <w:rFonts w:eastAsia="Times New Roman"/>
        </w:rPr>
        <w:t xml:space="preserve">66 A, </w:t>
      </w:r>
      <w:r w:rsidRPr="007616FD">
        <w:rPr>
          <w:rFonts w:eastAsia="Times New Roman"/>
        </w:rPr>
        <w:t>67 A</w:t>
      </w:r>
      <w:r w:rsidR="00787D40" w:rsidRPr="007616FD">
        <w:rPr>
          <w:rFonts w:eastAsia="Times New Roman"/>
        </w:rPr>
        <w:t>, 73 A</w:t>
      </w:r>
      <w:r w:rsidRPr="007616FD">
        <w:rPr>
          <w:rFonts w:eastAsia="Times New Roman"/>
        </w:rPr>
        <w:t xml:space="preserve">, přičemž dbá o celkové rovnoměrné zatížení touto agendou s přihlédnutím ke stanoveným poměrům nápadu uvedeným u jednotlivých </w:t>
      </w:r>
      <w:r w:rsidR="00375272" w:rsidRPr="007616FD">
        <w:rPr>
          <w:rFonts w:eastAsia="Times New Roman"/>
        </w:rPr>
        <w:t>soudních oddělení</w:t>
      </w:r>
      <w:r w:rsidRPr="007616FD">
        <w:rPr>
          <w:rFonts w:eastAsia="Times New Roman"/>
        </w:rPr>
        <w:t xml:space="preserve">. Věci, v nichž je dána totožnost účastníků řízení, přiděluje témuž </w:t>
      </w:r>
      <w:r w:rsidR="00375272" w:rsidRPr="007616FD">
        <w:rPr>
          <w:rFonts w:eastAsia="Times New Roman"/>
        </w:rPr>
        <w:t>soudnímu oddělení</w:t>
      </w:r>
      <w:r w:rsidRPr="007616FD">
        <w:rPr>
          <w:rFonts w:eastAsia="Times New Roman"/>
        </w:rPr>
        <w:t xml:space="preserve">. Pokud bylo původní rozhodnutí krajského soudu o návrhu na zrušení opatření obecné povahy nebo jeho části zrušeno Nejvyšším správním soudem nebo Ústavním soudem a věc byla vrácena zdejšímu soudu, popř. pokud se zdejšímu soudu vrátila věc postoupená jinému soudu, přidělí ji vedoucí kanceláře </w:t>
      </w:r>
      <w:r w:rsidR="001D40CF" w:rsidRPr="007616FD">
        <w:rPr>
          <w:rFonts w:eastAsia="Times New Roman"/>
        </w:rPr>
        <w:t>tomu soudnímu oddělení</w:t>
      </w:r>
      <w:r w:rsidRPr="007616FD">
        <w:rPr>
          <w:rFonts w:eastAsia="Times New Roman"/>
        </w:rPr>
        <w:t>, v němž bylo původní rozhodnutí vydáno (jímž bylo vydáno postupující usnesení),</w:t>
      </w:r>
      <w:r w:rsidRPr="007616FD">
        <w:rPr>
          <w:rFonts w:eastAsia="Times New Roman"/>
          <w:bCs/>
          <w:sz w:val="23"/>
          <w:szCs w:val="23"/>
        </w:rPr>
        <w:t xml:space="preserve"> </w:t>
      </w:r>
      <w:r w:rsidRPr="007616FD">
        <w:rPr>
          <w:rFonts w:eastAsia="Times New Roman"/>
          <w:bCs/>
        </w:rPr>
        <w:t>i</w:t>
      </w:r>
      <w:r w:rsidR="007F576C" w:rsidRPr="007616FD">
        <w:rPr>
          <w:rFonts w:eastAsia="Times New Roman"/>
          <w:bCs/>
        </w:rPr>
        <w:t> </w:t>
      </w:r>
      <w:r w:rsidRPr="007616FD">
        <w:rPr>
          <w:rFonts w:eastAsia="Times New Roman"/>
          <w:bCs/>
        </w:rPr>
        <w:t>kdyby v</w:t>
      </w:r>
      <w:r w:rsidR="007F576C" w:rsidRPr="007616FD">
        <w:rPr>
          <w:rFonts w:eastAsia="Times New Roman"/>
          <w:bCs/>
        </w:rPr>
        <w:t> </w:t>
      </w:r>
      <w:r w:rsidRPr="007616FD">
        <w:rPr>
          <w:rFonts w:eastAsia="Times New Roman"/>
          <w:bCs/>
        </w:rPr>
        <w:t>něm byl zastaven nápad nových věcí. Vrácení věc</w:t>
      </w:r>
      <w:r w:rsidR="001D40CF" w:rsidRPr="007616FD">
        <w:rPr>
          <w:rFonts w:eastAsia="Times New Roman"/>
          <w:bCs/>
        </w:rPr>
        <w:t>i</w:t>
      </w:r>
      <w:r w:rsidRPr="007616FD">
        <w:rPr>
          <w:rFonts w:eastAsia="Times New Roman"/>
          <w:bCs/>
        </w:rPr>
        <w:t xml:space="preserve"> nemá vliv na sled přidělovaných nových věcí. </w:t>
      </w:r>
      <w:r w:rsidRPr="007616FD">
        <w:rPr>
          <w:rFonts w:eastAsia="Times New Roman"/>
        </w:rPr>
        <w:t>Nebude-li možné vrácenou věc přidělit původní</w:t>
      </w:r>
      <w:r w:rsidR="001D40CF" w:rsidRPr="007616FD">
        <w:rPr>
          <w:rFonts w:eastAsia="Times New Roman"/>
        </w:rPr>
        <w:t>mu</w:t>
      </w:r>
      <w:r w:rsidRPr="007616FD">
        <w:rPr>
          <w:rFonts w:eastAsia="Times New Roman"/>
        </w:rPr>
        <w:t xml:space="preserve"> </w:t>
      </w:r>
      <w:r w:rsidR="001D40CF" w:rsidRPr="007616FD">
        <w:rPr>
          <w:rFonts w:eastAsia="Times New Roman"/>
        </w:rPr>
        <w:t>soudnímu oddělení</w:t>
      </w:r>
      <w:r w:rsidRPr="007616FD">
        <w:rPr>
          <w:rFonts w:eastAsia="Times New Roman"/>
        </w:rPr>
        <w:t xml:space="preserve">, bude přidělena jako nová věc. Napadne-li znovu návrh ve věci, v níž bylo dříve krajským soudem vydáno zrušující rozhodnutí, přidělí vedoucí kanceláře takový návrh </w:t>
      </w:r>
      <w:r w:rsidR="001D40CF" w:rsidRPr="007616FD">
        <w:rPr>
          <w:rFonts w:eastAsia="Times New Roman"/>
        </w:rPr>
        <w:t>tomu soudnímu oddělení</w:t>
      </w:r>
      <w:r w:rsidRPr="007616FD">
        <w:rPr>
          <w:rFonts w:eastAsia="Times New Roman"/>
        </w:rPr>
        <w:t>, v němž bylo takové rozhodnutí vydáno. Podle těchto pravidel přiděluje vedoucí kanceláře i</w:t>
      </w:r>
      <w:r w:rsidR="001D40CF" w:rsidRPr="007616FD">
        <w:rPr>
          <w:rFonts w:eastAsia="Times New Roman"/>
        </w:rPr>
        <w:t> </w:t>
      </w:r>
      <w:r w:rsidRPr="007616FD">
        <w:rPr>
          <w:rFonts w:eastAsia="Times New Roman"/>
        </w:rPr>
        <w:t xml:space="preserve">návrhy ve věcech </w:t>
      </w:r>
      <w:r w:rsidRPr="007616FD">
        <w:rPr>
          <w:rFonts w:eastAsia="Times New Roman"/>
          <w:bCs/>
        </w:rPr>
        <w:t>volebních</w:t>
      </w:r>
      <w:r w:rsidRPr="007616FD">
        <w:rPr>
          <w:rFonts w:eastAsia="Times New Roman"/>
        </w:rPr>
        <w:t>, ve věcech místního a krajského referenda a ve věcech shromáždění podle zákona č. 84/1990 Sb.</w:t>
      </w:r>
    </w:p>
    <w:p w14:paraId="4F26CEBE" w14:textId="77777777" w:rsidR="00D74772" w:rsidRPr="007616FD" w:rsidRDefault="00D74772" w:rsidP="00D74772">
      <w:pPr>
        <w:autoSpaceDE w:val="0"/>
        <w:spacing w:after="0" w:line="240" w:lineRule="auto"/>
        <w:ind w:left="-360"/>
        <w:jc w:val="both"/>
        <w:rPr>
          <w:rFonts w:eastAsia="Times New Roman"/>
        </w:rPr>
      </w:pPr>
    </w:p>
    <w:p w14:paraId="1ED637DA" w14:textId="77777777" w:rsidR="00D74772" w:rsidRPr="007616FD" w:rsidRDefault="00D74772" w:rsidP="00D74772">
      <w:pPr>
        <w:autoSpaceDE w:val="0"/>
        <w:spacing w:after="0" w:line="240" w:lineRule="auto"/>
        <w:ind w:left="-360"/>
        <w:jc w:val="both"/>
        <w:rPr>
          <w:rFonts w:eastAsia="Times New Roman"/>
          <w:bCs/>
        </w:rPr>
      </w:pPr>
      <w:r w:rsidRPr="007616FD">
        <w:rPr>
          <w:rFonts w:eastAsia="Times New Roman"/>
        </w:rPr>
        <w:t xml:space="preserve">9) </w:t>
      </w:r>
      <w:r w:rsidRPr="007616FD">
        <w:rPr>
          <w:rFonts w:eastAsia="Times New Roman"/>
          <w:bCs/>
        </w:rPr>
        <w:t xml:space="preserve">Věc mezinárodní ochrany (podle zákona č. 325/1999 Sb.) týkající se žalobce, jehož manžel (partner), nebo dítě mladší 18 let, anebo rodič, jde-li o žalobce mladšího 18 let, již podali ve své věci týkající se mezinárodní ochrany žalobu, o níž dosud nebylo rozhodnuto, se přidělí do téhož </w:t>
      </w:r>
      <w:r w:rsidR="00B51D78" w:rsidRPr="007616FD">
        <w:rPr>
          <w:rFonts w:eastAsia="Times New Roman"/>
          <w:bCs/>
        </w:rPr>
        <w:t xml:space="preserve">soudního </w:t>
      </w:r>
      <w:r w:rsidRPr="007616FD">
        <w:rPr>
          <w:rFonts w:eastAsia="Times New Roman"/>
          <w:bCs/>
        </w:rPr>
        <w:t>oddělení, které již projednává věc mezinárodní ochrany uvedeného rodinného příslušníka, je-li taková skutečnost patrna již z</w:t>
      </w:r>
      <w:r w:rsidR="007F576C" w:rsidRPr="007616FD">
        <w:rPr>
          <w:rFonts w:eastAsia="Times New Roman"/>
          <w:bCs/>
        </w:rPr>
        <w:t> </w:t>
      </w:r>
      <w:r w:rsidRPr="007616FD">
        <w:rPr>
          <w:rFonts w:eastAsia="Times New Roman"/>
          <w:bCs/>
        </w:rPr>
        <w:t>podání</w:t>
      </w:r>
      <w:r w:rsidR="007F576C" w:rsidRPr="007616FD">
        <w:rPr>
          <w:rFonts w:eastAsia="Times New Roman"/>
          <w:bCs/>
        </w:rPr>
        <w:t xml:space="preserve"> </w:t>
      </w:r>
      <w:r w:rsidRPr="007616FD">
        <w:rPr>
          <w:rFonts w:eastAsia="Times New Roman"/>
          <w:bCs/>
        </w:rPr>
        <w:t xml:space="preserve">žaloby nepřihlížejíc k jejímu případnému pozdějšímu doplnění; do téhož </w:t>
      </w:r>
      <w:r w:rsidR="00B51D78" w:rsidRPr="007616FD">
        <w:rPr>
          <w:rFonts w:eastAsia="Times New Roman"/>
          <w:bCs/>
        </w:rPr>
        <w:t xml:space="preserve">soudního </w:t>
      </w:r>
      <w:r w:rsidRPr="007616FD">
        <w:rPr>
          <w:rFonts w:eastAsia="Times New Roman"/>
          <w:bCs/>
        </w:rPr>
        <w:t>oddělení se přidělí rovněž věci mezinárodní ochrany, které od uvedených osob došly soudu týž</w:t>
      </w:r>
      <w:r w:rsidR="00B51D78" w:rsidRPr="007616FD">
        <w:rPr>
          <w:rFonts w:eastAsia="Times New Roman"/>
          <w:bCs/>
        </w:rPr>
        <w:t xml:space="preserve"> </w:t>
      </w:r>
      <w:r w:rsidRPr="007616FD">
        <w:rPr>
          <w:rFonts w:eastAsia="Times New Roman"/>
          <w:bCs/>
        </w:rPr>
        <w:t>den. Stejný princip přidělování napadlých věcí se uplatní i</w:t>
      </w:r>
      <w:r w:rsidR="0044514E" w:rsidRPr="007616FD">
        <w:rPr>
          <w:rFonts w:eastAsia="Times New Roman"/>
          <w:bCs/>
        </w:rPr>
        <w:t> </w:t>
      </w:r>
      <w:r w:rsidRPr="007616FD">
        <w:rPr>
          <w:rFonts w:eastAsia="Times New Roman"/>
          <w:bCs/>
        </w:rPr>
        <w:t>pro další případy rozhodování podle zákona č. 325/1999 Sb. a</w:t>
      </w:r>
      <w:r w:rsidR="00B51D78" w:rsidRPr="007616FD">
        <w:rPr>
          <w:rFonts w:eastAsia="Times New Roman"/>
          <w:bCs/>
        </w:rPr>
        <w:t> </w:t>
      </w:r>
      <w:r w:rsidRPr="007616FD">
        <w:rPr>
          <w:rFonts w:eastAsia="Times New Roman"/>
          <w:bCs/>
        </w:rPr>
        <w:t>pro rozhodování podle zákona č. 326/1999 Sb.</w:t>
      </w:r>
    </w:p>
    <w:p w14:paraId="1B295E18" w14:textId="77777777" w:rsidR="00572511" w:rsidRPr="007616FD" w:rsidRDefault="00572511" w:rsidP="00D74772">
      <w:pPr>
        <w:autoSpaceDE w:val="0"/>
        <w:spacing w:after="0" w:line="240" w:lineRule="auto"/>
        <w:ind w:left="-360"/>
        <w:jc w:val="both"/>
      </w:pPr>
    </w:p>
    <w:p w14:paraId="1D0B8587" w14:textId="77777777" w:rsidR="00D74772" w:rsidRPr="007616FD" w:rsidRDefault="00D74772" w:rsidP="00D74772">
      <w:pPr>
        <w:autoSpaceDE w:val="0"/>
        <w:spacing w:after="0" w:line="240" w:lineRule="auto"/>
        <w:ind w:left="-360"/>
        <w:jc w:val="both"/>
        <w:rPr>
          <w:rFonts w:eastAsia="Times New Roman"/>
        </w:rPr>
      </w:pPr>
      <w:r w:rsidRPr="007616FD">
        <w:rPr>
          <w:rFonts w:eastAsia="Times New Roman"/>
        </w:rPr>
        <w:t>10) Nejasná a neúplná podání a dožádání přiděluje vedoucí kanceláře podle výše uvedených pravidel. V případě, že příslušný soudce udělil pokyn k převedení nejasného či neúplného podání do jiného rejstříku správního soudnictví, přidělí vedoucí kanceláře tuto věc jako nový nápad; je-li to s ohledem na obor působnosti uvedený v tabulkové části rozvrhu práce možné, přidělí ji do soudního oddělení, v němž působí soudce, který udělil pokyn k</w:t>
      </w:r>
      <w:r w:rsidR="007F576C" w:rsidRPr="007616FD">
        <w:rPr>
          <w:rFonts w:eastAsia="Times New Roman"/>
        </w:rPr>
        <w:t> </w:t>
      </w:r>
      <w:r w:rsidRPr="007616FD">
        <w:rPr>
          <w:rFonts w:eastAsia="Times New Roman"/>
        </w:rPr>
        <w:t>převedení.</w:t>
      </w:r>
    </w:p>
    <w:p w14:paraId="5E0E5878" w14:textId="77777777" w:rsidR="00D74772" w:rsidRPr="007616FD" w:rsidRDefault="00D74772" w:rsidP="00D74772">
      <w:pPr>
        <w:autoSpaceDE w:val="0"/>
        <w:spacing w:after="0" w:line="240" w:lineRule="auto"/>
        <w:ind w:left="-360"/>
        <w:jc w:val="both"/>
        <w:rPr>
          <w:rFonts w:eastAsia="Times New Roman"/>
        </w:rPr>
      </w:pPr>
    </w:p>
    <w:p w14:paraId="6764D7EC" w14:textId="77777777" w:rsidR="00D74772" w:rsidRPr="007616FD" w:rsidRDefault="00D74772" w:rsidP="00D74772">
      <w:pPr>
        <w:autoSpaceDE w:val="0"/>
        <w:spacing w:after="0" w:line="240" w:lineRule="auto"/>
        <w:ind w:left="-360"/>
        <w:jc w:val="both"/>
        <w:rPr>
          <w:rFonts w:eastAsia="Times New Roman"/>
        </w:rPr>
      </w:pPr>
      <w:r w:rsidRPr="007616FD">
        <w:rPr>
          <w:rFonts w:eastAsia="Times New Roman"/>
        </w:rPr>
        <w:t>11) Pokud napadne věc, v</w:t>
      </w:r>
      <w:r w:rsidR="0044514E" w:rsidRPr="007616FD">
        <w:rPr>
          <w:rFonts w:eastAsia="Times New Roman"/>
        </w:rPr>
        <w:t> </w:t>
      </w:r>
      <w:r w:rsidRPr="007616FD">
        <w:rPr>
          <w:rFonts w:eastAsia="Times New Roman"/>
        </w:rPr>
        <w:t>níž</w:t>
      </w:r>
      <w:r w:rsidR="0044514E" w:rsidRPr="007616FD">
        <w:rPr>
          <w:rFonts w:eastAsia="Times New Roman"/>
        </w:rPr>
        <w:t xml:space="preserve"> </w:t>
      </w:r>
      <w:r w:rsidRPr="007616FD">
        <w:rPr>
          <w:rFonts w:eastAsia="Times New Roman"/>
        </w:rPr>
        <w:t>zákon</w:t>
      </w:r>
      <w:r w:rsidR="00B51D78" w:rsidRPr="007616FD">
        <w:rPr>
          <w:rFonts w:eastAsia="Times New Roman"/>
        </w:rPr>
        <w:t xml:space="preserve"> </w:t>
      </w:r>
      <w:r w:rsidRPr="007616FD">
        <w:rPr>
          <w:rFonts w:eastAsia="Times New Roman"/>
        </w:rPr>
        <w:t>ukládá rozhodnout ve lhůtě počítané na dny, která by se měla v souladu s pravidly pro rozdělování nápadu přidělit do oddělení, v němž všichni soudci čerpají dovolenou či jsou v pracovní neschopnosti a</w:t>
      </w:r>
      <w:r w:rsidR="0044514E" w:rsidRPr="007616FD">
        <w:rPr>
          <w:rFonts w:eastAsia="Times New Roman"/>
        </w:rPr>
        <w:t> </w:t>
      </w:r>
      <w:r w:rsidRPr="007616FD">
        <w:rPr>
          <w:rFonts w:eastAsia="Times New Roman"/>
        </w:rPr>
        <w:t xml:space="preserve">věc by nemohla být vyřízena v zákonné lhůtě, přidělí ji vedoucí kanceláře následujícímu soudnímu oddělení </w:t>
      </w:r>
      <w:r w:rsidRPr="007616FD">
        <w:t>a</w:t>
      </w:r>
      <w:r w:rsidR="0044514E" w:rsidRPr="007616FD">
        <w:t> </w:t>
      </w:r>
      <w:r w:rsidRPr="007616FD">
        <w:t>při</w:t>
      </w:r>
      <w:r w:rsidRPr="007616FD">
        <w:rPr>
          <w:rFonts w:eastAsia="Times New Roman"/>
        </w:rPr>
        <w:t xml:space="preserve"> dalším nápadu takové věci toto oddělení vynechá. K vyloučení nepříznivých důsledků nepřítomnosti soudce z důvodu pracovní neschopnosti či dočasného přidělení, které bude trvat alespoň čtyři týdny, zastaví vedoucí kanceláře nápad nových věcí, který by na tohoto soudce připadal, a</w:t>
      </w:r>
      <w:r w:rsidR="0044514E" w:rsidRPr="007616FD">
        <w:rPr>
          <w:rFonts w:eastAsia="Times New Roman"/>
        </w:rPr>
        <w:t> </w:t>
      </w:r>
      <w:r w:rsidRPr="007616FD">
        <w:rPr>
          <w:rFonts w:eastAsia="Times New Roman"/>
        </w:rPr>
        <w:t>to po dobu odpovídající délce trvání takové nepřítomnosti.</w:t>
      </w:r>
    </w:p>
    <w:p w14:paraId="22BC5AE4" w14:textId="77777777" w:rsidR="00D74772" w:rsidRPr="007616FD" w:rsidRDefault="00D74772" w:rsidP="00D74772">
      <w:pPr>
        <w:autoSpaceDE w:val="0"/>
        <w:spacing w:after="0" w:line="240" w:lineRule="auto"/>
        <w:ind w:left="-360"/>
        <w:jc w:val="both"/>
        <w:rPr>
          <w:rFonts w:eastAsia="Times New Roman"/>
        </w:rPr>
      </w:pPr>
    </w:p>
    <w:p w14:paraId="2EF7B4B8" w14:textId="219D01AA" w:rsidR="00D74772" w:rsidRPr="007616FD" w:rsidRDefault="00D74772" w:rsidP="00D74772">
      <w:pPr>
        <w:autoSpaceDE w:val="0"/>
        <w:spacing w:after="0" w:line="240" w:lineRule="auto"/>
        <w:ind w:left="-357"/>
        <w:jc w:val="both"/>
      </w:pPr>
      <w:r w:rsidRPr="007616FD">
        <w:rPr>
          <w:rFonts w:eastAsia="Times New Roman"/>
        </w:rPr>
        <w:t>12) Samosoudce, který nemůže věc z důvodu nepřítomnosti (včetně nepřítomnosti trvající déle než 3 měsíce ve smyslu § 1 odst. 2 vnitřního a kancelářského řádu, nedojde-li ke změně rozvrhu práce) nebo vyloučení anebo z</w:t>
      </w:r>
      <w:r w:rsidR="001E11FA" w:rsidRPr="007616FD">
        <w:rPr>
          <w:rFonts w:eastAsia="Times New Roman"/>
        </w:rPr>
        <w:t> </w:t>
      </w:r>
      <w:r w:rsidRPr="007616FD">
        <w:rPr>
          <w:rFonts w:eastAsia="Times New Roman"/>
        </w:rPr>
        <w:t>jiných</w:t>
      </w:r>
      <w:r w:rsidR="001E11FA" w:rsidRPr="007616FD">
        <w:rPr>
          <w:rFonts w:eastAsia="Times New Roman"/>
        </w:rPr>
        <w:t xml:space="preserve"> </w:t>
      </w:r>
      <w:r w:rsidRPr="007616FD">
        <w:rPr>
          <w:rFonts w:eastAsia="Times New Roman"/>
        </w:rPr>
        <w:t>důvodů stanovených zákonem projednat a</w:t>
      </w:r>
      <w:r w:rsidR="0044514E" w:rsidRPr="007616FD">
        <w:rPr>
          <w:rFonts w:eastAsia="Times New Roman"/>
        </w:rPr>
        <w:t> </w:t>
      </w:r>
      <w:r w:rsidRPr="007616FD">
        <w:rPr>
          <w:rFonts w:eastAsia="Times New Roman"/>
        </w:rPr>
        <w:t>rozhodnout, zastupuje</w:t>
      </w:r>
      <w:r w:rsidR="00027BFE" w:rsidRPr="007616FD">
        <w:rPr>
          <w:rFonts w:eastAsia="Times New Roman"/>
        </w:rPr>
        <w:t xml:space="preserve"> </w:t>
      </w:r>
      <w:r w:rsidR="00027BFE" w:rsidRPr="007616FD">
        <w:t>další samosoudce z téhož soudního oddělení. Není-li takový, popř. nemůže-li z uvedených důvodů též věc projednat a rozhodnout, zastupuje</w:t>
      </w:r>
      <w:r w:rsidRPr="007616FD">
        <w:rPr>
          <w:rFonts w:eastAsia="Times New Roman"/>
        </w:rPr>
        <w:t xml:space="preserve"> samosoudce ze zastupujícího oddělení uvedeného v</w:t>
      </w:r>
      <w:r w:rsidR="006C6128" w:rsidRPr="007616FD">
        <w:rPr>
          <w:rFonts w:eastAsia="Times New Roman"/>
        </w:rPr>
        <w:t> </w:t>
      </w:r>
      <w:r w:rsidRPr="007616FD">
        <w:rPr>
          <w:rFonts w:eastAsia="Times New Roman"/>
        </w:rPr>
        <w:t>tabulkové</w:t>
      </w:r>
      <w:r w:rsidR="006C6128" w:rsidRPr="007616FD">
        <w:rPr>
          <w:rFonts w:eastAsia="Times New Roman"/>
        </w:rPr>
        <w:t xml:space="preserve"> </w:t>
      </w:r>
      <w:r w:rsidRPr="007616FD">
        <w:rPr>
          <w:rFonts w:eastAsia="Times New Roman"/>
        </w:rPr>
        <w:t xml:space="preserve">části rozvrhu práce. </w:t>
      </w:r>
      <w:r w:rsidR="00027BFE" w:rsidRPr="007616FD">
        <w:t>Předsedu senátu, který nemůže věc projednat a rozhodnout z důvodu nepřítomnosti (včetně nepřítomnosti trvající déle než 3 měsíce ve smyslu § 1 odst. 2 vnitřního a kancelářského řádu, nedojde-li ke změně rozvrhu práce) nebo vyloučení anebo z jiných důvodů stanovených zákonem, zastupuje další předseda z téhož soudního oddělení. Není-li takový, popř. nemůže-li z uvedených důvodů též věc projednat a rozhodnout, zastupuje prvně uvedený předseda ze zastupujícího oddělení uvedeného v tabulkové části rozvrhu práce.</w:t>
      </w:r>
      <w:r w:rsidRPr="007616FD">
        <w:rPr>
          <w:rFonts w:eastAsia="Times New Roman"/>
        </w:rPr>
        <w:t xml:space="preserve"> </w:t>
      </w:r>
      <w:r w:rsidRPr="007616FD">
        <w:t>Člena senátu, který není předsedou senátu a</w:t>
      </w:r>
      <w:r w:rsidR="006C6128" w:rsidRPr="007616FD">
        <w:t> </w:t>
      </w:r>
      <w:r w:rsidRPr="007616FD">
        <w:t>který nemůže věc z důvodu nepřítomnosti (včetně nepřítomnosti trvající déle než 3 měsíce ve smyslu § 1 odst. 2 vnitřního a kancelářského řádu, nedojde-li ke změně rozvrhu práce) nebo vyloučení anebo z jiných důvodů stanovených zákonem projednat a</w:t>
      </w:r>
      <w:r w:rsidR="006C6128" w:rsidRPr="007616FD">
        <w:t> </w:t>
      </w:r>
      <w:r w:rsidRPr="007616FD">
        <w:t>rozhodnout, zastoupí (i) v případě (senátních) soudních oddělení s více než třemi členy další člen daného soudního oddělení a (ii) v</w:t>
      </w:r>
      <w:r w:rsidR="00B51D78" w:rsidRPr="007616FD">
        <w:t> </w:t>
      </w:r>
      <w:r w:rsidRPr="007616FD">
        <w:t xml:space="preserve">případě (senátních) soudních oddělení s třemi členy člen zastupujícího soudního oddělení (uvedeného v tabulkové části rozvrhu práce), který není předsedou senátu; v obou případech je to přitom ten člen soudního oddělení nebo zastupujícího soudního oddělení, jehož příjmení počíná písmenem, které je uvedeno v abecedě dříve (v sudém měsíci od začátku abecedy a v lichém měsíci od konce abecedy), a není-li to možné, pak další člen daného soudního oddělení nebo zastupujícího soudního oddělení, který není předsedou senátu, dále již kterýkoli další soudce ze zastupujících soudních oddělení. </w:t>
      </w:r>
      <w:r w:rsidRPr="007616FD">
        <w:rPr>
          <w:rFonts w:eastAsia="Times New Roman"/>
        </w:rPr>
        <w:t>Pokud by žádný soudce z</w:t>
      </w:r>
      <w:r w:rsidR="00EF736E" w:rsidRPr="007616FD">
        <w:rPr>
          <w:rFonts w:eastAsia="Times New Roman"/>
        </w:rPr>
        <w:t> </w:t>
      </w:r>
      <w:r w:rsidRPr="007616FD">
        <w:rPr>
          <w:rFonts w:eastAsia="Times New Roman"/>
        </w:rPr>
        <w:t>těchto</w:t>
      </w:r>
      <w:r w:rsidR="00EF736E" w:rsidRPr="007616FD">
        <w:rPr>
          <w:rFonts w:eastAsia="Times New Roman"/>
        </w:rPr>
        <w:t xml:space="preserve"> </w:t>
      </w:r>
      <w:r w:rsidRPr="007616FD">
        <w:rPr>
          <w:rFonts w:eastAsia="Times New Roman"/>
        </w:rPr>
        <w:t>oddělení nemohl zastupovat, budou soudce z</w:t>
      </w:r>
      <w:r w:rsidR="00EF736E" w:rsidRPr="007616FD">
        <w:rPr>
          <w:rFonts w:eastAsia="Times New Roman"/>
        </w:rPr>
        <w:t> </w:t>
      </w:r>
      <w:r w:rsidRPr="007616FD">
        <w:rPr>
          <w:rFonts w:eastAsia="Times New Roman"/>
        </w:rPr>
        <w:t>oddělení</w:t>
      </w:r>
      <w:r w:rsidR="00EF736E" w:rsidRPr="007616FD">
        <w:rPr>
          <w:rFonts w:eastAsia="Times New Roman"/>
        </w:rPr>
        <w:t xml:space="preserve"> </w:t>
      </w:r>
      <w:r w:rsidRPr="007616FD">
        <w:rPr>
          <w:rFonts w:eastAsia="Times New Roman"/>
        </w:rPr>
        <w:t>označených lichými čísly zastupovat postupně soudci z</w:t>
      </w:r>
      <w:r w:rsidR="00B51D78" w:rsidRPr="007616FD">
        <w:rPr>
          <w:rFonts w:eastAsia="Times New Roman"/>
        </w:rPr>
        <w:t> </w:t>
      </w:r>
      <w:r w:rsidRPr="007616FD">
        <w:rPr>
          <w:rFonts w:eastAsia="Times New Roman"/>
        </w:rPr>
        <w:t>oddělení</w:t>
      </w:r>
      <w:r w:rsidR="00B51D78" w:rsidRPr="007616FD">
        <w:rPr>
          <w:rFonts w:eastAsia="Times New Roman"/>
        </w:rPr>
        <w:t xml:space="preserve"> </w:t>
      </w:r>
      <w:r w:rsidRPr="007616FD">
        <w:rPr>
          <w:rFonts w:eastAsia="Times New Roman"/>
        </w:rPr>
        <w:t>ve vzestupné číselné řadě a soudce z</w:t>
      </w:r>
      <w:r w:rsidR="00EF736E" w:rsidRPr="007616FD">
        <w:rPr>
          <w:rFonts w:eastAsia="Times New Roman"/>
        </w:rPr>
        <w:t> </w:t>
      </w:r>
      <w:r w:rsidRPr="007616FD">
        <w:rPr>
          <w:rFonts w:eastAsia="Times New Roman"/>
        </w:rPr>
        <w:t>oddělení</w:t>
      </w:r>
      <w:r w:rsidR="00EF736E" w:rsidRPr="007616FD">
        <w:rPr>
          <w:rFonts w:eastAsia="Times New Roman"/>
        </w:rPr>
        <w:t xml:space="preserve"> </w:t>
      </w:r>
      <w:r w:rsidRPr="007616FD">
        <w:rPr>
          <w:rFonts w:eastAsia="Times New Roman"/>
        </w:rPr>
        <w:t>označených sudými čísly soudci z oddělení v sestupné číselné řadě. V případě odročení věci zůstává zástupcem soudce určený podle výše uvedených pravidel. Neúplné senáty jsou doplňovány podle výše uvedených pravidel pro zastupování</w:t>
      </w:r>
      <w:r w:rsidR="00787D40" w:rsidRPr="007616FD">
        <w:rPr>
          <w:rFonts w:eastAsia="Times New Roman"/>
        </w:rPr>
        <w:t>, není-li výslovně stanoveno jinak</w:t>
      </w:r>
      <w:r w:rsidRPr="007616FD">
        <w:rPr>
          <w:rFonts w:eastAsia="Times New Roman"/>
        </w:rPr>
        <w:t>.</w:t>
      </w:r>
    </w:p>
    <w:p w14:paraId="6FDCD327" w14:textId="77777777" w:rsidR="00D74772" w:rsidRPr="007616FD" w:rsidRDefault="00D74772" w:rsidP="00D74772">
      <w:pPr>
        <w:autoSpaceDE w:val="0"/>
        <w:spacing w:after="0" w:line="240" w:lineRule="auto"/>
        <w:ind w:left="-360"/>
        <w:jc w:val="both"/>
        <w:rPr>
          <w:rFonts w:eastAsia="Times New Roman"/>
        </w:rPr>
      </w:pPr>
    </w:p>
    <w:p w14:paraId="059D76FB" w14:textId="77777777" w:rsidR="006E450A" w:rsidRPr="007616FD" w:rsidRDefault="00C33CD4" w:rsidP="00027BFE">
      <w:pPr>
        <w:pStyle w:val="Odstavecseseznamem"/>
        <w:tabs>
          <w:tab w:val="left" w:pos="6480"/>
        </w:tabs>
        <w:ind w:left="-357"/>
        <w:jc w:val="both"/>
      </w:pPr>
      <w:r w:rsidRPr="007616FD">
        <w:t xml:space="preserve">13) </w:t>
      </w:r>
      <w:r w:rsidR="00027BFE" w:rsidRPr="007616FD">
        <w:t>Věci napadlé dle dřívějších verzí rozvrhu práce soud (samosoudce, senát) projednává a rozhoduje, je-li to objektivně možné a není-li zákonem předpokládaným opatřením stanoveno jinak, ve složení určeném ke dni nápadu, a to i kdyby posléze došlo ke změnám v obsazení jednotlivých soudních oddělení.</w:t>
      </w:r>
    </w:p>
    <w:p w14:paraId="04EA3FBF" w14:textId="77777777" w:rsidR="00027BFE" w:rsidRPr="007616FD" w:rsidRDefault="00027BFE" w:rsidP="00AB6327">
      <w:pPr>
        <w:pStyle w:val="Odstavecseseznamem"/>
        <w:tabs>
          <w:tab w:val="left" w:pos="6480"/>
        </w:tabs>
        <w:ind w:left="1418"/>
        <w:jc w:val="both"/>
      </w:pPr>
    </w:p>
    <w:p w14:paraId="299C3D95" w14:textId="58E415FE" w:rsidR="00D74772" w:rsidRPr="007616FD" w:rsidRDefault="00D74772" w:rsidP="00027BFE">
      <w:pPr>
        <w:autoSpaceDE w:val="0"/>
        <w:spacing w:after="0" w:line="240" w:lineRule="auto"/>
        <w:ind w:left="-357"/>
        <w:jc w:val="both"/>
        <w:rPr>
          <w:rFonts w:eastAsia="Times New Roman"/>
        </w:rPr>
      </w:pPr>
      <w:r w:rsidRPr="007616FD">
        <w:rPr>
          <w:rFonts w:eastAsia="Times New Roman"/>
          <w:shd w:val="clear" w:color="auto" w:fill="FFFFFF"/>
        </w:rPr>
        <w:t xml:space="preserve">14) </w:t>
      </w:r>
      <w:r w:rsidRPr="007616FD">
        <w:rPr>
          <w:rFonts w:eastAsia="Times New Roman"/>
          <w:iCs/>
          <w:shd w:val="clear" w:color="auto" w:fill="FFFFFF"/>
        </w:rPr>
        <w:t xml:space="preserve">Vyšší soudní úředník </w:t>
      </w:r>
      <w:r w:rsidR="009358E4" w:rsidRPr="007616FD">
        <w:rPr>
          <w:rFonts w:eastAsia="Times New Roman"/>
          <w:iCs/>
          <w:shd w:val="clear" w:color="auto" w:fill="FFFFFF"/>
        </w:rPr>
        <w:t xml:space="preserve">úseku </w:t>
      </w:r>
      <w:r w:rsidRPr="007616FD">
        <w:rPr>
          <w:rFonts w:eastAsia="Times New Roman"/>
          <w:iCs/>
          <w:shd w:val="clear" w:color="auto" w:fill="FFFFFF"/>
        </w:rPr>
        <w:t xml:space="preserve">správního </w:t>
      </w:r>
      <w:r w:rsidR="009358E4" w:rsidRPr="007616FD">
        <w:rPr>
          <w:rFonts w:eastAsia="Times New Roman"/>
          <w:iCs/>
          <w:shd w:val="clear" w:color="auto" w:fill="FFFFFF"/>
        </w:rPr>
        <w:t xml:space="preserve">soudnictví </w:t>
      </w:r>
      <w:r w:rsidRPr="007616FD">
        <w:rPr>
          <w:rFonts w:eastAsia="Times New Roman"/>
          <w:iCs/>
          <w:shd w:val="clear" w:color="auto" w:fill="FFFFFF"/>
        </w:rPr>
        <w:t>je oprávněn v</w:t>
      </w:r>
      <w:r w:rsidR="00D14F3C" w:rsidRPr="007616FD">
        <w:rPr>
          <w:rFonts w:eastAsia="Times New Roman"/>
          <w:iCs/>
          <w:shd w:val="clear" w:color="auto" w:fill="FFFFFF"/>
        </w:rPr>
        <w:t xml:space="preserve"> soudním </w:t>
      </w:r>
      <w:r w:rsidRPr="007616FD">
        <w:rPr>
          <w:rFonts w:eastAsia="Times New Roman"/>
          <w:iCs/>
          <w:shd w:val="clear" w:color="auto" w:fill="FFFFFF"/>
        </w:rPr>
        <w:t xml:space="preserve">oddělení, do kterého je zařazen v tabulkové části rozvrhu práce, provádět na základě písemného pověření předsedy senátu uvedeného u tohoto oddělení všechny úkony ve věcech správního soudnictví ve smyslu § 11 zákona č. 121/2008 Sb., popř. dalších právních předpisů. </w:t>
      </w:r>
      <w:r w:rsidRPr="007616FD">
        <w:rPr>
          <w:rFonts w:eastAsia="Times New Roman"/>
          <w:shd w:val="clear" w:color="auto" w:fill="FFFFFF"/>
        </w:rPr>
        <w:t xml:space="preserve">Písemné pověření je oprávněn udělit každý předseda senátu úseku </w:t>
      </w:r>
      <w:r w:rsidR="006C6128" w:rsidRPr="007616FD">
        <w:rPr>
          <w:rFonts w:eastAsia="Times New Roman"/>
          <w:shd w:val="clear" w:color="auto" w:fill="FFFFFF"/>
        </w:rPr>
        <w:t xml:space="preserve">správního soudnictví </w:t>
      </w:r>
      <w:r w:rsidRPr="007616FD">
        <w:rPr>
          <w:rFonts w:eastAsia="Times New Roman"/>
          <w:shd w:val="clear" w:color="auto" w:fill="FFFFFF"/>
        </w:rPr>
        <w:t xml:space="preserve">uvedený v tabulkové části rozvrhu práce pro jakoukoliv věc správního soudnictví (resp. typ řízení a činnost) při respektování omezení vyplývajících </w:t>
      </w:r>
      <w:r w:rsidR="006C6128" w:rsidRPr="007616FD">
        <w:rPr>
          <w:rFonts w:eastAsia="Times New Roman"/>
          <w:iCs/>
          <w:shd w:val="clear" w:color="auto" w:fill="FFFFFF"/>
        </w:rPr>
        <w:t>z </w:t>
      </w:r>
      <w:r w:rsidRPr="007616FD">
        <w:rPr>
          <w:rFonts w:eastAsia="Times New Roman"/>
          <w:iCs/>
          <w:shd w:val="clear" w:color="auto" w:fill="FFFFFF"/>
        </w:rPr>
        <w:t>právních předpisů.</w:t>
      </w:r>
      <w:r w:rsidRPr="007616FD">
        <w:rPr>
          <w:rFonts w:eastAsia="Times New Roman"/>
          <w:i/>
          <w:iCs/>
        </w:rPr>
        <w:t xml:space="preserve"> </w:t>
      </w:r>
      <w:r w:rsidRPr="007616FD">
        <w:rPr>
          <w:rFonts w:eastAsia="Times New Roman"/>
          <w:bCs/>
        </w:rPr>
        <w:t xml:space="preserve">Vyššího soudního úředníka, který nemůže úkon provést z důvodu své nepřítomnosti </w:t>
      </w:r>
      <w:r w:rsidRPr="007616FD">
        <w:rPr>
          <w:rFonts w:eastAsia="Times New Roman"/>
        </w:rPr>
        <w:t xml:space="preserve">(včetně nepřítomnosti trvající déle než 3 měsíce ve smyslu § 1 odst. 2 vnitřního a kancelářského řádu, nedojde-li ke změně rozvrhu práce) </w:t>
      </w:r>
      <w:r w:rsidRPr="007616FD">
        <w:rPr>
          <w:rFonts w:eastAsia="Times New Roman"/>
          <w:bCs/>
        </w:rPr>
        <w:t>nebo vyloučení, popř. z jiných vážných důvodů, zastupuje kterýkoli vyšší soudní úředník</w:t>
      </w:r>
      <w:r w:rsidR="00D14F3C" w:rsidRPr="007616FD">
        <w:rPr>
          <w:rFonts w:eastAsia="Times New Roman"/>
          <w:bCs/>
        </w:rPr>
        <w:t xml:space="preserve"> úseku správního soudnictví v pořadí </w:t>
      </w:r>
      <w:r w:rsidRPr="007616FD">
        <w:rPr>
          <w:rFonts w:eastAsia="Times New Roman"/>
          <w:bCs/>
        </w:rPr>
        <w:t>uveden</w:t>
      </w:r>
      <w:r w:rsidR="00D14F3C" w:rsidRPr="007616FD">
        <w:rPr>
          <w:rFonts w:eastAsia="Times New Roman"/>
          <w:bCs/>
        </w:rPr>
        <w:t>ém</w:t>
      </w:r>
      <w:r w:rsidRPr="007616FD">
        <w:rPr>
          <w:rFonts w:eastAsia="Times New Roman"/>
          <w:bCs/>
        </w:rPr>
        <w:t xml:space="preserve"> v tabulkové části rozvrhu práce</w:t>
      </w:r>
      <w:r w:rsidRPr="007616FD">
        <w:rPr>
          <w:rFonts w:eastAsia="Times New Roman"/>
        </w:rPr>
        <w:t xml:space="preserve">. Asistent soudce na základě pověření předsedy senátu vykonává odborné činnosti související s rozhodovací činností soudu (vyhledávání judikatury, rešerše pramenů, analýza komunitární legislativy a judikatury, shrnutí obsahu správních a soudních spisů, příprava konceptů rozhodnutí) a je rovněž oprávněn </w:t>
      </w:r>
      <w:r w:rsidRPr="007616FD">
        <w:rPr>
          <w:rFonts w:eastAsia="Times New Roman"/>
          <w:iCs/>
        </w:rPr>
        <w:t xml:space="preserve">v oddělení, do kterého je zařazen v tabulkové části rozvrhu práce, provádět na základě písemného pověření soudce, jemuž byl tento asistent jmenován, všechny další úkony (činnosti) ve věcech správního soudnictví ve smyslu § 36a odst. 4 a 5 zákona č. 6/2002 Sb., popř. dalších právních předpisů. </w:t>
      </w:r>
      <w:r w:rsidRPr="007616FD">
        <w:rPr>
          <w:rFonts w:eastAsia="Times New Roman"/>
        </w:rPr>
        <w:t xml:space="preserve">Zaměstnanci přidělení do kanceláře </w:t>
      </w:r>
      <w:r w:rsidR="009358E4" w:rsidRPr="007616FD">
        <w:rPr>
          <w:rFonts w:eastAsia="Times New Roman"/>
          <w:iCs/>
          <w:shd w:val="clear" w:color="auto" w:fill="FFFFFF"/>
        </w:rPr>
        <w:t>úseku správního soudnictví</w:t>
      </w:r>
      <w:r w:rsidRPr="007616FD">
        <w:rPr>
          <w:rFonts w:eastAsia="Times New Roman"/>
        </w:rPr>
        <w:t xml:space="preserve"> plní povinnosti v rozsahu stanoveném jednacím řádem pro okresní a krajské soudy, resp. vnitřním a kancelářským řádem pro okresní, krajské a vrchní soudy. Vedoucí soudní kanceláře kromě těchto povinností dodržuje rovněž „Pokyny pro postup Krajského soudu v Brně při vyřizování agendy spojené s rozhodováním o návrzích na určení lhůty k provedení procesního úkonu podle § 174a zák. č. 6/2002 Sb.“ vydané předsedou soudu dne 15. 6. 2004 a doplněné dne 11. 1. 2010 (Spr 79/2010).</w:t>
      </w:r>
      <w:r w:rsidR="009358E4" w:rsidRPr="007616FD">
        <w:rPr>
          <w:rFonts w:eastAsia="Times New Roman"/>
          <w:iCs/>
        </w:rPr>
        <w:t xml:space="preserve"> </w:t>
      </w:r>
      <w:r w:rsidR="009358E4" w:rsidRPr="007616FD">
        <w:rPr>
          <w:iCs/>
        </w:rPr>
        <w:t>Rejstříkové vedoucí úseku správního soudnictví se zastupují všechny navzájem dle pokynů vedoucí kanceláře nebo dozorčí úřednice úseku správního soudnictví.</w:t>
      </w:r>
      <w:r w:rsidRPr="007616FD">
        <w:rPr>
          <w:rFonts w:eastAsia="Times New Roman"/>
        </w:rPr>
        <w:t xml:space="preserve"> Informační centrum Krajského soudu v Brně pro úsek správního soudnictví zajišťuje nahlížení do soudních spisů a pořizování kopií z těchto spisů.</w:t>
      </w:r>
    </w:p>
    <w:p w14:paraId="31D57840" w14:textId="77777777" w:rsidR="00787D40" w:rsidRPr="007616FD" w:rsidRDefault="00787D40" w:rsidP="00027BFE">
      <w:pPr>
        <w:autoSpaceDE w:val="0"/>
        <w:spacing w:after="0" w:line="240" w:lineRule="auto"/>
        <w:ind w:left="-357"/>
        <w:jc w:val="both"/>
      </w:pPr>
    </w:p>
    <w:p w14:paraId="69F343A2" w14:textId="77777777" w:rsidR="00D74772" w:rsidRPr="007616FD" w:rsidRDefault="00D74772" w:rsidP="00D74772">
      <w:pPr>
        <w:autoSpaceDE w:val="0"/>
        <w:spacing w:after="0" w:line="240" w:lineRule="auto"/>
        <w:ind w:left="-360"/>
        <w:jc w:val="both"/>
      </w:pPr>
      <w:r w:rsidRPr="007616FD">
        <w:rPr>
          <w:rFonts w:eastAsia="Times New Roman"/>
        </w:rPr>
        <w:t>15) Doručovat soudní písemnosti jsou oprávněni soudci, asistenti soudců, vyšší soudní úředníci, tajemníci, vedoucí soudních kanceláří i zapisovatelky.</w:t>
      </w:r>
    </w:p>
    <w:p w14:paraId="34769B22" w14:textId="77777777" w:rsidR="00D74772" w:rsidRPr="007616FD" w:rsidRDefault="00D74772" w:rsidP="00D74772">
      <w:pPr>
        <w:spacing w:after="0" w:line="240" w:lineRule="auto"/>
        <w:ind w:left="-360"/>
        <w:jc w:val="both"/>
        <w:rPr>
          <w:rFonts w:eastAsia="Times New Roman"/>
        </w:rPr>
      </w:pPr>
    </w:p>
    <w:p w14:paraId="452A35CD" w14:textId="77777777" w:rsidR="00D74772" w:rsidRPr="007616FD" w:rsidRDefault="00D74772" w:rsidP="00D74772">
      <w:pPr>
        <w:spacing w:after="0" w:line="240" w:lineRule="auto"/>
        <w:ind w:left="-357"/>
        <w:jc w:val="both"/>
      </w:pPr>
      <w:r w:rsidRPr="007616FD">
        <w:rPr>
          <w:rFonts w:eastAsia="Times New Roman"/>
        </w:rPr>
        <w:t>16)</w:t>
      </w:r>
      <w:r w:rsidRPr="007616FD">
        <w:rPr>
          <w:rFonts w:eastAsia="Times New Roman"/>
          <w:b/>
        </w:rPr>
        <w:t xml:space="preserve"> </w:t>
      </w:r>
      <w:r w:rsidRPr="007616FD">
        <w:t>Soudní odd</w:t>
      </w:r>
      <w:r w:rsidR="008737B8" w:rsidRPr="007616FD">
        <w:t>ělení</w:t>
      </w:r>
      <w:r w:rsidR="004F5702" w:rsidRPr="007616FD">
        <w:t xml:space="preserve"> 29, 30,</w:t>
      </w:r>
      <w:r w:rsidRPr="007616FD">
        <w:t xml:space="preserve"> </w:t>
      </w:r>
      <w:r w:rsidR="00B84865" w:rsidRPr="007616FD">
        <w:t xml:space="preserve">55, </w:t>
      </w:r>
      <w:r w:rsidRPr="007616FD">
        <w:t>63 a</w:t>
      </w:r>
      <w:r w:rsidR="004F5702" w:rsidRPr="007616FD">
        <w:t> </w:t>
      </w:r>
      <w:r w:rsidRPr="007616FD">
        <w:t xml:space="preserve">64 využívají zpravidla </w:t>
      </w:r>
      <w:r w:rsidR="008737B8" w:rsidRPr="007616FD">
        <w:t>jednací</w:t>
      </w:r>
      <w:r w:rsidRPr="007616FD">
        <w:t xml:space="preserve"> síň umístěnou v místnosti č. 044. Soudní odd</w:t>
      </w:r>
      <w:r w:rsidR="008737B8" w:rsidRPr="007616FD">
        <w:t>ělení</w:t>
      </w:r>
      <w:r w:rsidRPr="007616FD">
        <w:t xml:space="preserve"> 31, 62</w:t>
      </w:r>
      <w:r w:rsidR="004F5702" w:rsidRPr="007616FD">
        <w:t>,</w:t>
      </w:r>
      <w:r w:rsidRPr="007616FD">
        <w:t xml:space="preserve"> 65</w:t>
      </w:r>
      <w:r w:rsidR="00B84865" w:rsidRPr="007616FD">
        <w:t>, 66</w:t>
      </w:r>
      <w:r w:rsidRPr="007616FD">
        <w:t xml:space="preserve"> a</w:t>
      </w:r>
      <w:r w:rsidR="004F5702" w:rsidRPr="007616FD">
        <w:t> </w:t>
      </w:r>
      <w:r w:rsidRPr="007616FD">
        <w:t xml:space="preserve">67 využívají zpravidla </w:t>
      </w:r>
      <w:r w:rsidR="008737B8" w:rsidRPr="007616FD">
        <w:t>jednací</w:t>
      </w:r>
      <w:r w:rsidRPr="007616FD">
        <w:t xml:space="preserve"> síň umístěnou</w:t>
      </w:r>
      <w:r w:rsidR="004F5702" w:rsidRPr="007616FD">
        <w:t xml:space="preserve"> v místnosti č. 032. Soudní oddělení 22,</w:t>
      </w:r>
      <w:r w:rsidRPr="007616FD">
        <w:t xml:space="preserve"> 32, 33, 34, 41</w:t>
      </w:r>
      <w:r w:rsidR="00B84865" w:rsidRPr="007616FD">
        <w:t>,</w:t>
      </w:r>
      <w:r w:rsidR="001834A7" w:rsidRPr="007616FD">
        <w:t xml:space="preserve"> </w:t>
      </w:r>
      <w:r w:rsidR="00B84865" w:rsidRPr="007616FD">
        <w:t xml:space="preserve">56 a 73 </w:t>
      </w:r>
      <w:r w:rsidRPr="007616FD">
        <w:t xml:space="preserve">využívají zpravidla </w:t>
      </w:r>
      <w:r w:rsidR="008737B8" w:rsidRPr="007616FD">
        <w:t xml:space="preserve">jednací </w:t>
      </w:r>
      <w:r w:rsidRPr="007616FD">
        <w:t xml:space="preserve">síně </w:t>
      </w:r>
      <w:r w:rsidR="008737B8" w:rsidRPr="007616FD">
        <w:t xml:space="preserve">umístěné </w:t>
      </w:r>
      <w:r w:rsidRPr="007616FD">
        <w:t>v místnostech č.</w:t>
      </w:r>
      <w:r w:rsidR="008737B8" w:rsidRPr="007616FD">
        <w:t> </w:t>
      </w:r>
      <w:r w:rsidRPr="007616FD">
        <w:t>138 a</w:t>
      </w:r>
      <w:r w:rsidR="008737B8" w:rsidRPr="007616FD">
        <w:t> </w:t>
      </w:r>
      <w:r w:rsidRPr="007616FD">
        <w:t xml:space="preserve">103E. Rozdělení </w:t>
      </w:r>
      <w:r w:rsidR="008737B8" w:rsidRPr="007616FD">
        <w:t>jednacích</w:t>
      </w:r>
      <w:r w:rsidRPr="007616FD">
        <w:t xml:space="preserve"> </w:t>
      </w:r>
      <w:r w:rsidR="008737B8" w:rsidRPr="007616FD">
        <w:t>dnů</w:t>
      </w:r>
      <w:r w:rsidRPr="007616FD">
        <w:t xml:space="preserve"> mezi jednotlivá soudní oddělení se řídí dohodou předsedů senátů (samosoudců). V případě nemožnosti konání soudního jednání v některé z označených </w:t>
      </w:r>
      <w:r w:rsidR="008737B8" w:rsidRPr="007616FD">
        <w:t>jednacích</w:t>
      </w:r>
      <w:r w:rsidRPr="007616FD">
        <w:t xml:space="preserve"> síní lze jednání uskutečnit v</w:t>
      </w:r>
      <w:r w:rsidR="006C6128" w:rsidRPr="007616FD">
        <w:t> </w:t>
      </w:r>
      <w:r w:rsidRPr="007616FD">
        <w:t>jakékoliv</w:t>
      </w:r>
      <w:r w:rsidR="006C6128" w:rsidRPr="007616FD">
        <w:t xml:space="preserve"> </w:t>
      </w:r>
      <w:r w:rsidRPr="007616FD">
        <w:t xml:space="preserve">jiné </w:t>
      </w:r>
      <w:r w:rsidR="008737B8" w:rsidRPr="007616FD">
        <w:t>jednací</w:t>
      </w:r>
      <w:r w:rsidRPr="007616FD">
        <w:t xml:space="preserve"> síni.</w:t>
      </w:r>
    </w:p>
    <w:p w14:paraId="7F313E8E" w14:textId="77777777" w:rsidR="00A615B1" w:rsidRPr="007616FD" w:rsidRDefault="00A615B1" w:rsidP="00B84865">
      <w:pPr>
        <w:spacing w:after="0" w:line="240" w:lineRule="auto"/>
        <w:ind w:left="-357"/>
        <w:jc w:val="both"/>
      </w:pPr>
    </w:p>
    <w:p w14:paraId="1F39DB5A" w14:textId="75CDAEF9" w:rsidR="00A615B1" w:rsidRPr="007616FD" w:rsidRDefault="00A615B1" w:rsidP="00B84865">
      <w:pPr>
        <w:spacing w:after="0" w:line="240" w:lineRule="auto"/>
        <w:ind w:left="-357"/>
        <w:jc w:val="both"/>
      </w:pPr>
      <w:r w:rsidRPr="007616FD">
        <w:t>1</w:t>
      </w:r>
      <w:r w:rsidR="0078388D" w:rsidRPr="007616FD">
        <w:t>7</w:t>
      </w:r>
      <w:r w:rsidRPr="007616FD">
        <w:t xml:space="preserve">) Po dobu dočasného přidělení soudce JUDr. </w:t>
      </w:r>
      <w:r w:rsidR="00B743BF" w:rsidRPr="007616FD">
        <w:t xml:space="preserve">Václava Štencela, MA, </w:t>
      </w:r>
      <w:r w:rsidRPr="007616FD">
        <w:t xml:space="preserve">k Nejvyššímu správnímu soudu (od 1. </w:t>
      </w:r>
      <w:r w:rsidR="0078388D" w:rsidRPr="007616FD">
        <w:t>1</w:t>
      </w:r>
      <w:r w:rsidRPr="007616FD">
        <w:t>. 202</w:t>
      </w:r>
      <w:r w:rsidR="00B743BF" w:rsidRPr="007616FD">
        <w:t>4</w:t>
      </w:r>
      <w:r w:rsidRPr="007616FD">
        <w:t xml:space="preserve"> do </w:t>
      </w:r>
      <w:r w:rsidR="00B743BF" w:rsidRPr="007616FD">
        <w:t>30</w:t>
      </w:r>
      <w:r w:rsidRPr="007616FD">
        <w:t xml:space="preserve">. </w:t>
      </w:r>
      <w:r w:rsidR="00B743BF" w:rsidRPr="007616FD">
        <w:t>6</w:t>
      </w:r>
      <w:r w:rsidRPr="007616FD">
        <w:t>. 202</w:t>
      </w:r>
      <w:r w:rsidR="00B743BF" w:rsidRPr="007616FD">
        <w:t>4</w:t>
      </w:r>
      <w:r w:rsidRPr="007616FD">
        <w:t xml:space="preserve">) jej v soudním oddělení </w:t>
      </w:r>
      <w:r w:rsidR="00B743BF" w:rsidRPr="007616FD">
        <w:t>31</w:t>
      </w:r>
      <w:r w:rsidRPr="007616FD">
        <w:t xml:space="preserve"> A, Ad, Af, Na zastupuje soudce Mgr. Petr </w:t>
      </w:r>
      <w:r w:rsidR="00B743BF" w:rsidRPr="007616FD">
        <w:t>Sedlák, Ph.D</w:t>
      </w:r>
      <w:r w:rsidRPr="007616FD">
        <w:t>.</w:t>
      </w:r>
      <w:r w:rsidR="00FE2082" w:rsidRPr="007616FD">
        <w:t>,</w:t>
      </w:r>
      <w:r w:rsidR="00B743BF" w:rsidRPr="007616FD">
        <w:t xml:space="preserve"> a v soudním oddělení 65 A, Na </w:t>
      </w:r>
      <w:r w:rsidR="00FE2082" w:rsidRPr="007616FD">
        <w:t>soudce Mgr. Petr Pospíšil.</w:t>
      </w:r>
    </w:p>
    <w:p w14:paraId="4DA13630" w14:textId="77777777" w:rsidR="006B5A48" w:rsidRPr="007616FD" w:rsidRDefault="006B5A48" w:rsidP="00B84865">
      <w:pPr>
        <w:spacing w:after="0" w:line="240" w:lineRule="auto"/>
        <w:ind w:left="-357"/>
        <w:jc w:val="both"/>
      </w:pPr>
    </w:p>
    <w:p w14:paraId="2B5952A6" w14:textId="4843E46D" w:rsidR="006B5A48" w:rsidRPr="007616FD" w:rsidRDefault="006B5A48" w:rsidP="00B84865">
      <w:pPr>
        <w:spacing w:after="0" w:line="240" w:lineRule="auto"/>
        <w:ind w:left="-357"/>
        <w:jc w:val="both"/>
        <w:rPr>
          <w:iCs/>
        </w:rPr>
      </w:pPr>
      <w:r w:rsidRPr="007616FD">
        <w:t xml:space="preserve">18) </w:t>
      </w:r>
      <w:r w:rsidRPr="007616FD">
        <w:rPr>
          <w:iCs/>
        </w:rPr>
        <w:t>Ve věcech přidělených do soudního oddělení 66 A, Na od 1. 3. 2024 jedná senát ve složení Mgr. Petr Pospíšil, Mgr. et Mgr. Lenka Bahýľová, Ph.D., JUDr. Martin Kopa, Ph.D., s výjimkou nově napadených věcí, jejichž spisová značka má v pořadovém čísle spisu na pozici jednotek číslovku 3 nebo 8, v nichž senát jedná ve složení Mgr. Petr Pospíšil, Mgr. et Mgr. Lenka Bahýľová, Ph.D., JUDr. Kateřina Mrázová, Ph.D.</w:t>
      </w:r>
    </w:p>
    <w:p w14:paraId="09A0D8A6" w14:textId="77777777" w:rsidR="001713CD" w:rsidRPr="007616FD" w:rsidRDefault="001834A7" w:rsidP="001713CD">
      <w:pPr>
        <w:spacing w:after="0" w:line="240" w:lineRule="auto"/>
        <w:jc w:val="both"/>
        <w:rPr>
          <w:rFonts w:eastAsia="Times New Roman"/>
          <w:b/>
          <w:sz w:val="32"/>
          <w:szCs w:val="32"/>
        </w:rPr>
      </w:pPr>
      <w:r w:rsidRPr="007616FD">
        <w:rPr>
          <w:rFonts w:eastAsia="Times New Roman"/>
          <w:b/>
          <w:color w:val="FF0000"/>
          <w:sz w:val="32"/>
          <w:szCs w:val="32"/>
        </w:rPr>
        <w:br w:type="page"/>
      </w:r>
      <w:r w:rsidR="001713CD" w:rsidRPr="007616FD">
        <w:rPr>
          <w:rFonts w:eastAsia="Times New Roman"/>
          <w:b/>
          <w:sz w:val="32"/>
          <w:szCs w:val="32"/>
        </w:rPr>
        <w:t>Úsek obchodní:</w:t>
      </w:r>
    </w:p>
    <w:p w14:paraId="7AA420AF" w14:textId="77777777" w:rsidR="00377793" w:rsidRPr="007616FD" w:rsidRDefault="00377793" w:rsidP="00377793">
      <w:pPr>
        <w:spacing w:after="0" w:line="240" w:lineRule="auto"/>
        <w:jc w:val="both"/>
        <w:rPr>
          <w:rFonts w:eastAsia="Times New Roman"/>
          <w:b/>
          <w:sz w:val="32"/>
          <w:szCs w:val="32"/>
        </w:rPr>
      </w:pPr>
    </w:p>
    <w:tbl>
      <w:tblPr>
        <w:tblW w:w="144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
        <w:gridCol w:w="1018"/>
        <w:gridCol w:w="4299"/>
        <w:gridCol w:w="2471"/>
        <w:gridCol w:w="1936"/>
        <w:gridCol w:w="1821"/>
        <w:gridCol w:w="1935"/>
      </w:tblGrid>
      <w:tr w:rsidR="00980C35" w:rsidRPr="007616FD" w14:paraId="58F17230" w14:textId="77777777" w:rsidTr="00DB00FE">
        <w:trPr>
          <w:tblHeader/>
        </w:trPr>
        <w:tc>
          <w:tcPr>
            <w:tcW w:w="924" w:type="dxa"/>
          </w:tcPr>
          <w:p w14:paraId="0586C540" w14:textId="77777777" w:rsidR="00377793" w:rsidRPr="007616FD" w:rsidRDefault="00377793" w:rsidP="00377793">
            <w:pPr>
              <w:spacing w:after="0" w:line="240" w:lineRule="auto"/>
              <w:rPr>
                <w:rFonts w:eastAsia="Times New Roman"/>
                <w:b/>
                <w:i/>
              </w:rPr>
            </w:pPr>
            <w:r w:rsidRPr="007616FD">
              <w:rPr>
                <w:rFonts w:eastAsia="Times New Roman"/>
                <w:b/>
                <w:i/>
              </w:rPr>
              <w:t>Soudní odd.</w:t>
            </w:r>
          </w:p>
        </w:tc>
        <w:tc>
          <w:tcPr>
            <w:tcW w:w="1018" w:type="dxa"/>
          </w:tcPr>
          <w:p w14:paraId="1E49DC7A" w14:textId="77777777" w:rsidR="00377793" w:rsidRPr="007616FD" w:rsidRDefault="00377793" w:rsidP="00377793">
            <w:pPr>
              <w:spacing w:after="0" w:line="240" w:lineRule="auto"/>
              <w:rPr>
                <w:rFonts w:eastAsia="Times New Roman"/>
                <w:b/>
                <w:i/>
              </w:rPr>
            </w:pPr>
            <w:r w:rsidRPr="007616FD">
              <w:rPr>
                <w:rFonts w:eastAsia="Times New Roman"/>
                <w:b/>
                <w:i/>
              </w:rPr>
              <w:t>Rejstřík</w:t>
            </w:r>
          </w:p>
        </w:tc>
        <w:tc>
          <w:tcPr>
            <w:tcW w:w="4299" w:type="dxa"/>
          </w:tcPr>
          <w:p w14:paraId="129BFEF4" w14:textId="77777777" w:rsidR="00377793" w:rsidRPr="007616FD" w:rsidRDefault="00377793" w:rsidP="00377793">
            <w:pPr>
              <w:spacing w:after="0" w:line="240" w:lineRule="auto"/>
              <w:rPr>
                <w:rFonts w:eastAsia="Times New Roman"/>
                <w:b/>
                <w:i/>
              </w:rPr>
            </w:pPr>
            <w:r w:rsidRPr="007616FD">
              <w:rPr>
                <w:rFonts w:eastAsia="Times New Roman"/>
                <w:b/>
                <w:i/>
              </w:rPr>
              <w:t>Obor působnosti</w:t>
            </w:r>
          </w:p>
        </w:tc>
        <w:tc>
          <w:tcPr>
            <w:tcW w:w="2471" w:type="dxa"/>
          </w:tcPr>
          <w:p w14:paraId="059086D3" w14:textId="77777777" w:rsidR="00377793" w:rsidRPr="007616FD" w:rsidRDefault="00377793" w:rsidP="00377793">
            <w:pPr>
              <w:spacing w:after="0" w:line="240" w:lineRule="auto"/>
              <w:rPr>
                <w:rFonts w:eastAsia="Times New Roman"/>
                <w:b/>
                <w:i/>
              </w:rPr>
            </w:pPr>
            <w:r w:rsidRPr="007616FD">
              <w:rPr>
                <w:rFonts w:eastAsia="Times New Roman"/>
                <w:b/>
                <w:i/>
              </w:rPr>
              <w:t>Samosoudce</w:t>
            </w:r>
          </w:p>
          <w:p w14:paraId="1490F843" w14:textId="77777777" w:rsidR="00377793" w:rsidRPr="007616FD" w:rsidRDefault="00377793" w:rsidP="00377793">
            <w:pPr>
              <w:spacing w:after="0" w:line="240" w:lineRule="auto"/>
              <w:rPr>
                <w:rFonts w:eastAsia="Times New Roman"/>
                <w:b/>
                <w:i/>
              </w:rPr>
            </w:pPr>
          </w:p>
        </w:tc>
        <w:tc>
          <w:tcPr>
            <w:tcW w:w="1936" w:type="dxa"/>
          </w:tcPr>
          <w:p w14:paraId="1890F13E" w14:textId="77777777" w:rsidR="00377793" w:rsidRPr="007616FD" w:rsidRDefault="00377793" w:rsidP="00377793">
            <w:pPr>
              <w:spacing w:after="0" w:line="240" w:lineRule="auto"/>
              <w:rPr>
                <w:rFonts w:eastAsia="Times New Roman"/>
                <w:b/>
                <w:i/>
              </w:rPr>
            </w:pPr>
            <w:r w:rsidRPr="007616FD">
              <w:rPr>
                <w:rFonts w:eastAsia="Times New Roman"/>
                <w:b/>
                <w:i/>
              </w:rPr>
              <w:t>Zástupce</w:t>
            </w:r>
          </w:p>
        </w:tc>
        <w:tc>
          <w:tcPr>
            <w:tcW w:w="1821" w:type="dxa"/>
          </w:tcPr>
          <w:p w14:paraId="0B839545" w14:textId="77777777" w:rsidR="00377793" w:rsidRPr="007616FD" w:rsidRDefault="00377793" w:rsidP="00377793">
            <w:pPr>
              <w:spacing w:after="0" w:line="240" w:lineRule="auto"/>
              <w:rPr>
                <w:rFonts w:eastAsia="Times New Roman"/>
                <w:b/>
                <w:i/>
              </w:rPr>
            </w:pPr>
            <w:r w:rsidRPr="007616FD">
              <w:rPr>
                <w:rFonts w:eastAsia="Times New Roman"/>
                <w:b/>
                <w:i/>
              </w:rPr>
              <w:t>Asistent soudce</w:t>
            </w:r>
          </w:p>
          <w:p w14:paraId="52021EF4" w14:textId="77777777" w:rsidR="00377793" w:rsidRPr="007616FD" w:rsidRDefault="00377793" w:rsidP="00377793">
            <w:pPr>
              <w:spacing w:after="0" w:line="240" w:lineRule="auto"/>
              <w:rPr>
                <w:rFonts w:eastAsia="Times New Roman"/>
                <w:b/>
                <w:i/>
              </w:rPr>
            </w:pPr>
            <w:r w:rsidRPr="007616FD">
              <w:rPr>
                <w:rFonts w:eastAsia="Times New Roman"/>
                <w:b/>
                <w:i/>
              </w:rPr>
              <w:t>VSÚ</w:t>
            </w:r>
          </w:p>
          <w:p w14:paraId="366A5AE5" w14:textId="77777777" w:rsidR="00377793" w:rsidRPr="007616FD" w:rsidRDefault="00377793" w:rsidP="00377793">
            <w:pPr>
              <w:spacing w:after="0" w:line="240" w:lineRule="auto"/>
              <w:rPr>
                <w:rFonts w:eastAsia="Times New Roman"/>
                <w:b/>
                <w:i/>
              </w:rPr>
            </w:pPr>
            <w:r w:rsidRPr="007616FD">
              <w:rPr>
                <w:rFonts w:eastAsia="Times New Roman"/>
                <w:b/>
                <w:i/>
              </w:rPr>
              <w:t>Soudní tajemník</w:t>
            </w:r>
          </w:p>
        </w:tc>
        <w:tc>
          <w:tcPr>
            <w:tcW w:w="1935" w:type="dxa"/>
          </w:tcPr>
          <w:p w14:paraId="292DDE61" w14:textId="77777777" w:rsidR="00377793" w:rsidRPr="007616FD" w:rsidRDefault="00377793" w:rsidP="00377793">
            <w:pPr>
              <w:spacing w:after="0" w:line="240" w:lineRule="auto"/>
              <w:rPr>
                <w:rFonts w:eastAsia="Times New Roman"/>
                <w:b/>
                <w:i/>
              </w:rPr>
            </w:pPr>
            <w:r w:rsidRPr="007616FD">
              <w:rPr>
                <w:rFonts w:eastAsia="Times New Roman"/>
                <w:b/>
                <w:i/>
              </w:rPr>
              <w:t>Vedoucí kanceláře/</w:t>
            </w:r>
          </w:p>
          <w:p w14:paraId="5FB90B40" w14:textId="77777777" w:rsidR="00377793" w:rsidRPr="007616FD" w:rsidRDefault="00377793" w:rsidP="00377793">
            <w:pPr>
              <w:spacing w:after="0" w:line="240" w:lineRule="auto"/>
              <w:rPr>
                <w:rFonts w:eastAsia="Times New Roman"/>
              </w:rPr>
            </w:pPr>
            <w:r w:rsidRPr="007616FD">
              <w:rPr>
                <w:rFonts w:eastAsia="Times New Roman"/>
                <w:b/>
                <w:i/>
              </w:rPr>
              <w:t>Přidělení zaměstnanci</w:t>
            </w:r>
          </w:p>
        </w:tc>
      </w:tr>
      <w:tr w:rsidR="00980C35" w:rsidRPr="007616FD" w14:paraId="3F092BBB" w14:textId="77777777" w:rsidTr="00DB00FE">
        <w:tc>
          <w:tcPr>
            <w:tcW w:w="924" w:type="dxa"/>
          </w:tcPr>
          <w:p w14:paraId="41B67068" w14:textId="77777777" w:rsidR="00377793" w:rsidRPr="007616FD" w:rsidRDefault="00377793" w:rsidP="00377793">
            <w:pPr>
              <w:spacing w:after="0" w:line="240" w:lineRule="auto"/>
              <w:rPr>
                <w:rFonts w:eastAsia="Times New Roman"/>
              </w:rPr>
            </w:pPr>
            <w:r w:rsidRPr="007616FD">
              <w:rPr>
                <w:rFonts w:eastAsia="Times New Roman"/>
              </w:rPr>
              <w:t>1</w:t>
            </w:r>
          </w:p>
        </w:tc>
        <w:tc>
          <w:tcPr>
            <w:tcW w:w="1018" w:type="dxa"/>
          </w:tcPr>
          <w:p w14:paraId="0F031EE0" w14:textId="77777777" w:rsidR="00377793" w:rsidRPr="007616FD" w:rsidRDefault="00377793" w:rsidP="00377793">
            <w:pPr>
              <w:spacing w:after="0" w:line="240" w:lineRule="auto"/>
              <w:rPr>
                <w:rFonts w:eastAsia="Times New Roman"/>
                <w:b/>
                <w:i/>
              </w:rPr>
            </w:pPr>
            <w:r w:rsidRPr="007616FD">
              <w:rPr>
                <w:rFonts w:eastAsia="Times New Roman"/>
              </w:rPr>
              <w:t>Cm, ECm</w:t>
            </w:r>
            <w:r w:rsidRPr="007616FD">
              <w:rPr>
                <w:rFonts w:eastAsia="Times New Roman"/>
                <w:b/>
                <w:i/>
              </w:rPr>
              <w:t xml:space="preserve"> </w:t>
            </w:r>
          </w:p>
          <w:p w14:paraId="05C429BB" w14:textId="77777777" w:rsidR="00377793" w:rsidRPr="007616FD" w:rsidRDefault="00377793" w:rsidP="00377793">
            <w:pPr>
              <w:spacing w:after="0" w:line="240" w:lineRule="auto"/>
              <w:rPr>
                <w:rFonts w:eastAsia="Times New Roman"/>
                <w:b/>
                <w:i/>
              </w:rPr>
            </w:pPr>
          </w:p>
          <w:p w14:paraId="5181A0CE" w14:textId="77777777" w:rsidR="00377793" w:rsidRPr="007616FD" w:rsidRDefault="00377793" w:rsidP="00377793">
            <w:pPr>
              <w:spacing w:after="0" w:line="240" w:lineRule="auto"/>
              <w:rPr>
                <w:rFonts w:eastAsia="Times New Roman"/>
                <w:b/>
                <w:i/>
              </w:rPr>
            </w:pPr>
          </w:p>
          <w:p w14:paraId="7502EFAD" w14:textId="77777777" w:rsidR="00377793" w:rsidRPr="007616FD" w:rsidRDefault="00377793" w:rsidP="00377793">
            <w:pPr>
              <w:spacing w:after="0" w:line="240" w:lineRule="auto"/>
              <w:rPr>
                <w:rFonts w:eastAsia="Times New Roman"/>
                <w:b/>
                <w:i/>
              </w:rPr>
            </w:pPr>
          </w:p>
          <w:p w14:paraId="0CB1AED2" w14:textId="77777777" w:rsidR="00377793" w:rsidRPr="007616FD" w:rsidRDefault="00377793" w:rsidP="00377793">
            <w:pPr>
              <w:spacing w:after="0" w:line="240" w:lineRule="auto"/>
              <w:rPr>
                <w:rFonts w:eastAsia="Times New Roman"/>
                <w:b/>
                <w:i/>
              </w:rPr>
            </w:pPr>
          </w:p>
          <w:p w14:paraId="178C6238" w14:textId="77777777" w:rsidR="00377793" w:rsidRPr="007616FD" w:rsidRDefault="00377793" w:rsidP="00377793">
            <w:pPr>
              <w:spacing w:after="0" w:line="240" w:lineRule="auto"/>
              <w:rPr>
                <w:rFonts w:eastAsia="Times New Roman"/>
                <w:b/>
                <w:i/>
              </w:rPr>
            </w:pPr>
          </w:p>
          <w:p w14:paraId="7FA0AD18" w14:textId="77777777" w:rsidR="00377793" w:rsidRPr="007616FD" w:rsidRDefault="00377793" w:rsidP="00377793">
            <w:pPr>
              <w:spacing w:after="0" w:line="240" w:lineRule="auto"/>
              <w:rPr>
                <w:rFonts w:eastAsia="Times New Roman"/>
                <w:b/>
                <w:i/>
              </w:rPr>
            </w:pPr>
          </w:p>
          <w:p w14:paraId="521D7F1C" w14:textId="77777777" w:rsidR="00377793" w:rsidRPr="007616FD" w:rsidRDefault="00377793" w:rsidP="00377793">
            <w:pPr>
              <w:spacing w:after="0" w:line="240" w:lineRule="auto"/>
              <w:rPr>
                <w:rFonts w:eastAsia="Times New Roman"/>
                <w:b/>
                <w:i/>
              </w:rPr>
            </w:pPr>
          </w:p>
          <w:p w14:paraId="50A225B8" w14:textId="77777777" w:rsidR="00377793" w:rsidRPr="007616FD" w:rsidRDefault="00377793" w:rsidP="00377793">
            <w:pPr>
              <w:spacing w:after="0" w:line="240" w:lineRule="auto"/>
              <w:rPr>
                <w:rFonts w:eastAsia="Times New Roman"/>
                <w:b/>
                <w:i/>
              </w:rPr>
            </w:pPr>
          </w:p>
          <w:p w14:paraId="778DE7CC" w14:textId="77777777" w:rsidR="00377793" w:rsidRPr="007616FD" w:rsidRDefault="00377793" w:rsidP="00377793">
            <w:pPr>
              <w:spacing w:after="0" w:line="240" w:lineRule="auto"/>
              <w:rPr>
                <w:rFonts w:eastAsia="Times New Roman"/>
                <w:b/>
                <w:i/>
              </w:rPr>
            </w:pPr>
          </w:p>
          <w:p w14:paraId="1A0262CA" w14:textId="77777777" w:rsidR="00377793" w:rsidRPr="007616FD" w:rsidRDefault="00377793" w:rsidP="00377793">
            <w:pPr>
              <w:spacing w:after="0" w:line="240" w:lineRule="auto"/>
              <w:rPr>
                <w:rFonts w:eastAsia="Times New Roman"/>
                <w:b/>
                <w:i/>
              </w:rPr>
            </w:pPr>
          </w:p>
          <w:p w14:paraId="6894A597" w14:textId="77777777" w:rsidR="00377793" w:rsidRPr="007616FD" w:rsidRDefault="00377793" w:rsidP="00377793">
            <w:pPr>
              <w:spacing w:after="0" w:line="240" w:lineRule="auto"/>
              <w:rPr>
                <w:rFonts w:eastAsia="Times New Roman"/>
                <w:b/>
                <w:i/>
              </w:rPr>
            </w:pPr>
          </w:p>
        </w:tc>
        <w:tc>
          <w:tcPr>
            <w:tcW w:w="4299" w:type="dxa"/>
          </w:tcPr>
          <w:p w14:paraId="29A17344" w14:textId="77777777" w:rsidR="00377793" w:rsidRPr="007616FD" w:rsidRDefault="00377793" w:rsidP="00377793">
            <w:pPr>
              <w:spacing w:after="0" w:line="240" w:lineRule="auto"/>
              <w:jc w:val="both"/>
              <w:rPr>
                <w:rFonts w:eastAsia="Times New Roman"/>
              </w:rPr>
            </w:pPr>
            <w:r w:rsidRPr="007616FD">
              <w:rPr>
                <w:rFonts w:eastAsia="Times New Roman"/>
              </w:rPr>
              <w:t xml:space="preserve">Rozhodování v I. stupni: </w:t>
            </w:r>
          </w:p>
          <w:p w14:paraId="6A06738A" w14:textId="77777777" w:rsidR="00F50630" w:rsidRPr="007616FD" w:rsidRDefault="00F50630" w:rsidP="00377793">
            <w:pPr>
              <w:spacing w:after="0" w:line="240" w:lineRule="auto"/>
              <w:jc w:val="both"/>
              <w:rPr>
                <w:rFonts w:eastAsia="Times New Roman"/>
              </w:rPr>
            </w:pPr>
          </w:p>
          <w:p w14:paraId="31CFB046" w14:textId="253C43F9" w:rsidR="00377793" w:rsidRPr="007616FD" w:rsidRDefault="00377793" w:rsidP="00377793">
            <w:pPr>
              <w:spacing w:after="0" w:line="240" w:lineRule="auto"/>
              <w:jc w:val="both"/>
              <w:rPr>
                <w:rFonts w:eastAsia="Times New Roman"/>
              </w:rPr>
            </w:pPr>
            <w:r w:rsidRPr="007616FD">
              <w:rPr>
                <w:rFonts w:eastAsia="Times New Roman"/>
              </w:rPr>
              <w:t>a) ve věcech přidělených do 31.</w:t>
            </w:r>
            <w:r w:rsidR="007C527E" w:rsidRPr="007616FD">
              <w:rPr>
                <w:rFonts w:eastAsia="Times New Roman"/>
              </w:rPr>
              <w:t> </w:t>
            </w:r>
            <w:r w:rsidRPr="007616FD">
              <w:rPr>
                <w:rFonts w:eastAsia="Times New Roman"/>
              </w:rPr>
              <w:t>12.</w:t>
            </w:r>
            <w:r w:rsidR="007C527E" w:rsidRPr="007616FD">
              <w:rPr>
                <w:rFonts w:eastAsia="Times New Roman"/>
              </w:rPr>
              <w:t> </w:t>
            </w:r>
            <w:r w:rsidRPr="007616FD">
              <w:rPr>
                <w:rFonts w:eastAsia="Times New Roman"/>
              </w:rPr>
              <w:t>20</w:t>
            </w:r>
            <w:r w:rsidR="00796E7C" w:rsidRPr="007616FD">
              <w:rPr>
                <w:rFonts w:eastAsia="Times New Roman"/>
              </w:rPr>
              <w:t>2</w:t>
            </w:r>
            <w:r w:rsidR="003F3A7D" w:rsidRPr="007616FD">
              <w:rPr>
                <w:rFonts w:eastAsia="Times New Roman"/>
              </w:rPr>
              <w:t>3</w:t>
            </w:r>
            <w:r w:rsidRPr="007616FD">
              <w:rPr>
                <w:rFonts w:eastAsia="Times New Roman"/>
              </w:rPr>
              <w:t xml:space="preserve"> podle předchozích rozvrhů práce soudu,</w:t>
            </w:r>
          </w:p>
          <w:p w14:paraId="7B5B3082" w14:textId="77777777" w:rsidR="00F50630" w:rsidRPr="007616FD" w:rsidRDefault="00F50630" w:rsidP="00377793">
            <w:pPr>
              <w:spacing w:after="0" w:line="240" w:lineRule="auto"/>
              <w:jc w:val="both"/>
              <w:rPr>
                <w:rFonts w:eastAsia="Times New Roman"/>
              </w:rPr>
            </w:pPr>
          </w:p>
          <w:p w14:paraId="07AA4C98" w14:textId="709F5A68" w:rsidR="00377793" w:rsidRPr="007616FD" w:rsidRDefault="00377793" w:rsidP="00377793">
            <w:pPr>
              <w:spacing w:after="0" w:line="240" w:lineRule="auto"/>
              <w:jc w:val="both"/>
              <w:rPr>
                <w:rFonts w:eastAsia="Times New Roman"/>
              </w:rPr>
            </w:pPr>
            <w:r w:rsidRPr="007616FD">
              <w:rPr>
                <w:rFonts w:eastAsia="Times New Roman"/>
              </w:rPr>
              <w:t>b) ve věcech podle § 9 odst. 2 písm. e/, f/, l/, m/,</w:t>
            </w:r>
            <w:r w:rsidRPr="007616FD">
              <w:t xml:space="preserve"> p/, q/, r/ </w:t>
            </w:r>
            <w:r w:rsidRPr="007616FD">
              <w:rPr>
                <w:rFonts w:eastAsia="Times New Roman"/>
              </w:rPr>
              <w:t>o.s.ř.,</w:t>
            </w:r>
          </w:p>
          <w:p w14:paraId="42211025" w14:textId="77777777" w:rsidR="00F50630" w:rsidRPr="007616FD" w:rsidRDefault="00F50630" w:rsidP="00377793">
            <w:pPr>
              <w:spacing w:after="0" w:line="240" w:lineRule="auto"/>
              <w:jc w:val="both"/>
              <w:rPr>
                <w:rFonts w:eastAsia="Times New Roman"/>
              </w:rPr>
            </w:pPr>
          </w:p>
          <w:p w14:paraId="2B490A8F" w14:textId="7460D6E5" w:rsidR="00377793" w:rsidRPr="007616FD" w:rsidRDefault="00377793" w:rsidP="00377793">
            <w:pPr>
              <w:spacing w:after="0" w:line="240" w:lineRule="auto"/>
              <w:jc w:val="both"/>
              <w:rPr>
                <w:rFonts w:eastAsia="Times New Roman"/>
              </w:rPr>
            </w:pPr>
            <w:r w:rsidRPr="007616FD">
              <w:rPr>
                <w:rFonts w:eastAsia="Times New Roman"/>
              </w:rPr>
              <w:t>c) o žalobách pro zmatečnost ve věcech soudních oddělení, která zastupuje,</w:t>
            </w:r>
          </w:p>
          <w:p w14:paraId="6E4536F3" w14:textId="77777777" w:rsidR="00F50630" w:rsidRPr="007616FD" w:rsidRDefault="00F50630" w:rsidP="000A685C">
            <w:pPr>
              <w:spacing w:after="0" w:line="240" w:lineRule="auto"/>
              <w:jc w:val="both"/>
              <w:rPr>
                <w:rFonts w:eastAsia="Times New Roman"/>
              </w:rPr>
            </w:pPr>
          </w:p>
          <w:p w14:paraId="2C26D14A" w14:textId="2C5C44B0" w:rsidR="000A685C" w:rsidRPr="007616FD" w:rsidRDefault="006629E6" w:rsidP="000A685C">
            <w:pPr>
              <w:spacing w:after="0" w:line="240" w:lineRule="auto"/>
              <w:jc w:val="both"/>
              <w:rPr>
                <w:rFonts w:eastAsia="Times New Roman"/>
              </w:rPr>
            </w:pPr>
            <w:r w:rsidRPr="007616FD">
              <w:rPr>
                <w:rFonts w:eastAsia="Times New Roman"/>
              </w:rPr>
              <w:t>d</w:t>
            </w:r>
            <w:r w:rsidR="00377793" w:rsidRPr="007616FD">
              <w:rPr>
                <w:rFonts w:eastAsia="Times New Roman"/>
              </w:rPr>
              <w:t>) podle § 3 odst. 2 písm. a/, b/, c/, d/, e/ zák. č. 292/2013 Sb.,</w:t>
            </w:r>
            <w:r w:rsidR="000A685C" w:rsidRPr="007616FD">
              <w:rPr>
                <w:rFonts w:eastAsia="Times New Roman"/>
              </w:rPr>
              <w:t xml:space="preserve"> s výjimkou řízení o zrušení</w:t>
            </w:r>
            <w:r w:rsidR="00B2617A" w:rsidRPr="007616FD">
              <w:rPr>
                <w:rFonts w:eastAsia="Times New Roman"/>
              </w:rPr>
              <w:t xml:space="preserve"> </w:t>
            </w:r>
            <w:r w:rsidR="000A685C" w:rsidRPr="007616FD">
              <w:rPr>
                <w:rFonts w:eastAsia="Times New Roman"/>
              </w:rPr>
              <w:t>a likvidaci spolků a jmenování a odvolávání jejich likvidátora</w:t>
            </w:r>
          </w:p>
          <w:p w14:paraId="47383D1F" w14:textId="77777777" w:rsidR="00F50630" w:rsidRPr="007616FD" w:rsidRDefault="00F50630" w:rsidP="00796E7C">
            <w:pPr>
              <w:spacing w:after="0" w:line="240" w:lineRule="auto"/>
              <w:jc w:val="both"/>
            </w:pPr>
          </w:p>
          <w:p w14:paraId="6837C658" w14:textId="7059FC7D" w:rsidR="00377793" w:rsidRPr="007616FD" w:rsidRDefault="00E101D5" w:rsidP="00796E7C">
            <w:pPr>
              <w:spacing w:after="0" w:line="240" w:lineRule="auto"/>
              <w:jc w:val="both"/>
              <w:rPr>
                <w:rFonts w:eastAsia="Times New Roman"/>
              </w:rPr>
            </w:pPr>
            <w:r w:rsidRPr="007616FD">
              <w:t>e) o žalobách podle zák. č. 216/1994 Sb. o rozhodčím řízení a o výkonu rozhodčích nálezů</w:t>
            </w:r>
            <w:r w:rsidRPr="007616FD">
              <w:rPr>
                <w:rFonts w:eastAsia="Times New Roman"/>
              </w:rPr>
              <w:t xml:space="preserve"> a ve věcech návrhů na vydání elektronických platebních rozkazů podle § 174a o.s.ř., pokud žalované nároky spadají do oboru působnosti tohoto soudního oddělení.</w:t>
            </w:r>
          </w:p>
          <w:p w14:paraId="7E87A751" w14:textId="77777777" w:rsidR="00F50630" w:rsidRPr="007616FD" w:rsidRDefault="00F50630" w:rsidP="00796E7C">
            <w:pPr>
              <w:spacing w:after="0" w:line="240" w:lineRule="auto"/>
              <w:jc w:val="both"/>
            </w:pPr>
          </w:p>
          <w:p w14:paraId="24562AE8" w14:textId="77777777" w:rsidR="00B56504" w:rsidRPr="007616FD" w:rsidRDefault="00B56504" w:rsidP="00796E7C">
            <w:pPr>
              <w:spacing w:after="0" w:line="240" w:lineRule="auto"/>
              <w:jc w:val="both"/>
            </w:pPr>
            <w:r w:rsidRPr="007616FD">
              <w:t>f) řízení o nesrovnalosti v evidenci skutečných majitelů dle § 47 a § 48 zák. č. 37/2021 Sb.</w:t>
            </w:r>
          </w:p>
          <w:p w14:paraId="3EC0FC3B" w14:textId="78245177" w:rsidR="00227FD5" w:rsidRPr="007616FD" w:rsidRDefault="00227FD5" w:rsidP="00796E7C">
            <w:pPr>
              <w:spacing w:after="0" w:line="240" w:lineRule="auto"/>
              <w:jc w:val="both"/>
              <w:rPr>
                <w:rFonts w:eastAsia="Times New Roman"/>
              </w:rPr>
            </w:pPr>
          </w:p>
        </w:tc>
        <w:tc>
          <w:tcPr>
            <w:tcW w:w="2471" w:type="dxa"/>
          </w:tcPr>
          <w:p w14:paraId="06C15C96" w14:textId="3049CCD4" w:rsidR="008C6D28" w:rsidRPr="007616FD" w:rsidRDefault="008C6D28" w:rsidP="00377793">
            <w:pPr>
              <w:spacing w:after="0" w:line="240" w:lineRule="auto"/>
              <w:rPr>
                <w:rFonts w:eastAsia="Times New Roman"/>
              </w:rPr>
            </w:pPr>
            <w:r w:rsidRPr="007616FD">
              <w:rPr>
                <w:rFonts w:eastAsia="Times New Roman"/>
              </w:rPr>
              <w:t>JUDr. Martin Hynek</w:t>
            </w:r>
          </w:p>
          <w:p w14:paraId="64E2B40E" w14:textId="0972533D" w:rsidR="008C6D28" w:rsidRPr="007616FD" w:rsidRDefault="008C6D28" w:rsidP="00377793">
            <w:pPr>
              <w:spacing w:after="0" w:line="240" w:lineRule="auto"/>
              <w:rPr>
                <w:rFonts w:eastAsia="Times New Roman"/>
              </w:rPr>
            </w:pPr>
            <w:r w:rsidRPr="007616FD">
              <w:rPr>
                <w:rFonts w:eastAsia="Times New Roman"/>
              </w:rPr>
              <w:t>(od 1. 1. 2024 do 31.</w:t>
            </w:r>
            <w:r w:rsidR="00021CCE" w:rsidRPr="007616FD">
              <w:rPr>
                <w:rFonts w:eastAsia="Times New Roman"/>
              </w:rPr>
              <w:t> </w:t>
            </w:r>
            <w:r w:rsidRPr="007616FD">
              <w:rPr>
                <w:rFonts w:eastAsia="Times New Roman"/>
              </w:rPr>
              <w:t>12.</w:t>
            </w:r>
            <w:r w:rsidR="00021CCE" w:rsidRPr="007616FD">
              <w:rPr>
                <w:rFonts w:eastAsia="Times New Roman"/>
              </w:rPr>
              <w:t> </w:t>
            </w:r>
            <w:r w:rsidRPr="007616FD">
              <w:rPr>
                <w:rFonts w:eastAsia="Times New Roman"/>
              </w:rPr>
              <w:t>2024 dočasně přidělen k MS Brno).</w:t>
            </w:r>
          </w:p>
          <w:p w14:paraId="50048A8A" w14:textId="77777777" w:rsidR="00377793" w:rsidRPr="007616FD" w:rsidRDefault="00377793" w:rsidP="00377793">
            <w:pPr>
              <w:spacing w:after="0" w:line="240" w:lineRule="auto"/>
              <w:rPr>
                <w:rFonts w:eastAsia="Times New Roman"/>
                <w:bCs/>
                <w:iCs/>
              </w:rPr>
            </w:pPr>
          </w:p>
          <w:p w14:paraId="5943AEFE" w14:textId="77777777" w:rsidR="00377793" w:rsidRPr="007616FD" w:rsidRDefault="00377793" w:rsidP="00377793">
            <w:pPr>
              <w:spacing w:after="0" w:line="240" w:lineRule="auto"/>
              <w:rPr>
                <w:rFonts w:eastAsia="Times New Roman"/>
                <w:bCs/>
                <w:iCs/>
              </w:rPr>
            </w:pPr>
          </w:p>
          <w:p w14:paraId="149D1E78" w14:textId="77777777" w:rsidR="00377793" w:rsidRPr="007616FD" w:rsidRDefault="00377793" w:rsidP="00377793">
            <w:pPr>
              <w:spacing w:after="0" w:line="240" w:lineRule="auto"/>
              <w:rPr>
                <w:rFonts w:eastAsia="Times New Roman"/>
                <w:bCs/>
                <w:iCs/>
              </w:rPr>
            </w:pPr>
          </w:p>
          <w:p w14:paraId="6AA68D0D" w14:textId="77777777" w:rsidR="00377793" w:rsidRPr="007616FD" w:rsidRDefault="00377793" w:rsidP="00377793">
            <w:pPr>
              <w:spacing w:after="0" w:line="240" w:lineRule="auto"/>
              <w:rPr>
                <w:rFonts w:eastAsia="Times New Roman"/>
                <w:bCs/>
                <w:iCs/>
              </w:rPr>
            </w:pPr>
          </w:p>
          <w:p w14:paraId="127E130D" w14:textId="77777777" w:rsidR="00377793" w:rsidRPr="007616FD" w:rsidRDefault="00377793" w:rsidP="00377793">
            <w:pPr>
              <w:spacing w:after="0" w:line="240" w:lineRule="auto"/>
              <w:rPr>
                <w:rFonts w:eastAsia="Times New Roman"/>
                <w:bCs/>
                <w:iCs/>
              </w:rPr>
            </w:pPr>
          </w:p>
          <w:p w14:paraId="09AD9FB6" w14:textId="77777777" w:rsidR="00377793" w:rsidRPr="007616FD" w:rsidRDefault="00377793" w:rsidP="00377793">
            <w:pPr>
              <w:spacing w:after="0" w:line="240" w:lineRule="auto"/>
              <w:rPr>
                <w:rFonts w:eastAsia="Times New Roman"/>
                <w:bCs/>
                <w:iCs/>
              </w:rPr>
            </w:pPr>
          </w:p>
          <w:p w14:paraId="64D4AF41" w14:textId="77777777" w:rsidR="00377793" w:rsidRPr="007616FD" w:rsidRDefault="00377793" w:rsidP="00377793">
            <w:pPr>
              <w:spacing w:after="0" w:line="240" w:lineRule="auto"/>
              <w:rPr>
                <w:rFonts w:eastAsia="Times New Roman"/>
                <w:bCs/>
                <w:iCs/>
              </w:rPr>
            </w:pPr>
          </w:p>
          <w:p w14:paraId="4E543BE9" w14:textId="77777777" w:rsidR="00377793" w:rsidRPr="007616FD" w:rsidRDefault="00377793" w:rsidP="00377793">
            <w:pPr>
              <w:spacing w:after="0" w:line="240" w:lineRule="auto"/>
              <w:rPr>
                <w:rFonts w:eastAsia="Times New Roman"/>
                <w:bCs/>
                <w:iCs/>
              </w:rPr>
            </w:pPr>
          </w:p>
          <w:p w14:paraId="108B37AF" w14:textId="77777777" w:rsidR="00377793" w:rsidRPr="007616FD" w:rsidRDefault="00377793" w:rsidP="00377793">
            <w:pPr>
              <w:spacing w:after="0" w:line="240" w:lineRule="auto"/>
              <w:rPr>
                <w:rFonts w:eastAsia="Times New Roman"/>
              </w:rPr>
            </w:pPr>
          </w:p>
        </w:tc>
        <w:tc>
          <w:tcPr>
            <w:tcW w:w="1936" w:type="dxa"/>
          </w:tcPr>
          <w:p w14:paraId="38B05190" w14:textId="77777777" w:rsidR="00377793" w:rsidRPr="007616FD" w:rsidRDefault="00377793" w:rsidP="00377793">
            <w:pPr>
              <w:spacing w:after="0" w:line="240" w:lineRule="auto"/>
              <w:rPr>
                <w:rFonts w:eastAsia="Times New Roman"/>
              </w:rPr>
            </w:pPr>
          </w:p>
          <w:p w14:paraId="5F35D801" w14:textId="77777777" w:rsidR="00377793" w:rsidRPr="007616FD" w:rsidRDefault="00377793" w:rsidP="00377793">
            <w:pPr>
              <w:spacing w:after="0" w:line="240" w:lineRule="auto"/>
              <w:rPr>
                <w:rFonts w:eastAsia="Times New Roman"/>
              </w:rPr>
            </w:pPr>
          </w:p>
          <w:p w14:paraId="2FAC7E46" w14:textId="77777777" w:rsidR="00377793" w:rsidRPr="007616FD" w:rsidRDefault="00377793" w:rsidP="00377793">
            <w:pPr>
              <w:spacing w:after="0" w:line="240" w:lineRule="auto"/>
              <w:rPr>
                <w:rFonts w:eastAsia="Times New Roman"/>
              </w:rPr>
            </w:pPr>
          </w:p>
          <w:p w14:paraId="07750A17" w14:textId="77777777" w:rsidR="00377793" w:rsidRPr="007616FD" w:rsidRDefault="00377793" w:rsidP="00377793">
            <w:pPr>
              <w:spacing w:after="0" w:line="240" w:lineRule="auto"/>
              <w:rPr>
                <w:rFonts w:eastAsia="Times New Roman"/>
              </w:rPr>
            </w:pPr>
          </w:p>
          <w:p w14:paraId="3010D2D9" w14:textId="77777777" w:rsidR="00377793" w:rsidRPr="007616FD" w:rsidRDefault="00377793" w:rsidP="00377793">
            <w:pPr>
              <w:spacing w:after="0" w:line="240" w:lineRule="auto"/>
              <w:rPr>
                <w:rFonts w:eastAsia="Times New Roman"/>
              </w:rPr>
            </w:pPr>
          </w:p>
          <w:p w14:paraId="1075950B" w14:textId="77777777" w:rsidR="00377793" w:rsidRPr="007616FD" w:rsidRDefault="00377793" w:rsidP="00377793">
            <w:pPr>
              <w:spacing w:after="0" w:line="240" w:lineRule="auto"/>
              <w:rPr>
                <w:rFonts w:eastAsia="Times New Roman"/>
              </w:rPr>
            </w:pPr>
          </w:p>
          <w:p w14:paraId="09E3820B" w14:textId="77777777" w:rsidR="00377793" w:rsidRPr="007616FD" w:rsidRDefault="00377793" w:rsidP="00377793">
            <w:pPr>
              <w:spacing w:after="0" w:line="240" w:lineRule="auto"/>
              <w:rPr>
                <w:rFonts w:eastAsia="Times New Roman"/>
              </w:rPr>
            </w:pPr>
          </w:p>
          <w:p w14:paraId="78009890" w14:textId="77777777" w:rsidR="00377793" w:rsidRPr="007616FD" w:rsidRDefault="00377793" w:rsidP="00377793">
            <w:pPr>
              <w:spacing w:after="0" w:line="240" w:lineRule="auto"/>
              <w:rPr>
                <w:rFonts w:eastAsia="Times New Roman"/>
              </w:rPr>
            </w:pPr>
          </w:p>
          <w:p w14:paraId="49E9D1D6" w14:textId="77777777" w:rsidR="00377793" w:rsidRPr="007616FD" w:rsidRDefault="00377793" w:rsidP="00377793">
            <w:pPr>
              <w:spacing w:after="0" w:line="240" w:lineRule="auto"/>
              <w:rPr>
                <w:rFonts w:eastAsia="Times New Roman"/>
              </w:rPr>
            </w:pPr>
          </w:p>
          <w:p w14:paraId="2A23CC98" w14:textId="77777777" w:rsidR="00377793" w:rsidRPr="007616FD" w:rsidRDefault="00377793" w:rsidP="00377793">
            <w:pPr>
              <w:spacing w:after="0" w:line="240" w:lineRule="auto"/>
              <w:rPr>
                <w:rFonts w:eastAsia="Times New Roman"/>
              </w:rPr>
            </w:pPr>
          </w:p>
          <w:p w14:paraId="3A6CB27E" w14:textId="77777777" w:rsidR="00377793" w:rsidRPr="007616FD" w:rsidRDefault="00377793" w:rsidP="00377793">
            <w:pPr>
              <w:spacing w:after="0" w:line="240" w:lineRule="auto"/>
              <w:rPr>
                <w:rFonts w:eastAsia="Times New Roman"/>
              </w:rPr>
            </w:pPr>
          </w:p>
        </w:tc>
        <w:tc>
          <w:tcPr>
            <w:tcW w:w="1821" w:type="dxa"/>
          </w:tcPr>
          <w:p w14:paraId="2455784E" w14:textId="77777777" w:rsidR="00AE16EF" w:rsidRPr="007616FD" w:rsidRDefault="00AE16EF" w:rsidP="00377793">
            <w:pPr>
              <w:spacing w:after="0" w:line="240" w:lineRule="auto"/>
              <w:rPr>
                <w:rFonts w:eastAsia="Times New Roman"/>
              </w:rPr>
            </w:pPr>
          </w:p>
          <w:p w14:paraId="1C6AD902" w14:textId="77777777" w:rsidR="00377793" w:rsidRPr="007616FD" w:rsidRDefault="00377793" w:rsidP="00377793">
            <w:pPr>
              <w:spacing w:after="0" w:line="240" w:lineRule="auto"/>
              <w:rPr>
                <w:rFonts w:eastAsia="Times New Roman"/>
              </w:rPr>
            </w:pPr>
          </w:p>
          <w:p w14:paraId="4A13F259" w14:textId="77777777" w:rsidR="00377793" w:rsidRPr="007616FD" w:rsidRDefault="00377793" w:rsidP="00377793">
            <w:pPr>
              <w:spacing w:after="0" w:line="240" w:lineRule="auto"/>
              <w:rPr>
                <w:rFonts w:eastAsia="Times New Roman"/>
              </w:rPr>
            </w:pPr>
          </w:p>
          <w:p w14:paraId="7A452B40" w14:textId="77777777" w:rsidR="00377793" w:rsidRPr="007616FD" w:rsidRDefault="00377793" w:rsidP="00377793">
            <w:pPr>
              <w:spacing w:after="0" w:line="240" w:lineRule="auto"/>
              <w:rPr>
                <w:rFonts w:eastAsia="Times New Roman"/>
              </w:rPr>
            </w:pPr>
          </w:p>
          <w:p w14:paraId="4A993E2B" w14:textId="77777777" w:rsidR="00377793" w:rsidRPr="007616FD" w:rsidRDefault="00377793" w:rsidP="00377793">
            <w:pPr>
              <w:spacing w:after="0" w:line="240" w:lineRule="auto"/>
              <w:rPr>
                <w:rFonts w:eastAsia="Times New Roman"/>
              </w:rPr>
            </w:pPr>
          </w:p>
          <w:p w14:paraId="73F2E4A4" w14:textId="77777777" w:rsidR="00377793" w:rsidRPr="007616FD" w:rsidRDefault="00377793" w:rsidP="00377793">
            <w:pPr>
              <w:spacing w:after="0" w:line="240" w:lineRule="auto"/>
              <w:rPr>
                <w:rFonts w:eastAsia="Times New Roman"/>
              </w:rPr>
            </w:pPr>
          </w:p>
        </w:tc>
        <w:tc>
          <w:tcPr>
            <w:tcW w:w="1935" w:type="dxa"/>
          </w:tcPr>
          <w:p w14:paraId="483A4C6E" w14:textId="77777777" w:rsidR="00377793" w:rsidRPr="007616FD" w:rsidRDefault="00377793" w:rsidP="00377793">
            <w:pPr>
              <w:spacing w:after="0" w:line="240" w:lineRule="auto"/>
              <w:rPr>
                <w:rFonts w:eastAsia="Times New Roman"/>
              </w:rPr>
            </w:pPr>
            <w:r w:rsidRPr="007616FD">
              <w:rPr>
                <w:rFonts w:eastAsia="Times New Roman"/>
              </w:rPr>
              <w:t>Vedoucí:</w:t>
            </w:r>
          </w:p>
          <w:p w14:paraId="7F9304AE" w14:textId="77777777" w:rsidR="00377793" w:rsidRPr="007616FD" w:rsidRDefault="006629E6" w:rsidP="00377793">
            <w:pPr>
              <w:spacing w:after="0" w:line="240" w:lineRule="auto"/>
              <w:rPr>
                <w:rFonts w:eastAsia="Times New Roman"/>
              </w:rPr>
            </w:pPr>
            <w:r w:rsidRPr="007616FD">
              <w:rPr>
                <w:rFonts w:eastAsia="Times New Roman"/>
              </w:rPr>
              <w:t>Dana Tocháčková</w:t>
            </w:r>
          </w:p>
          <w:p w14:paraId="4627768E" w14:textId="77777777" w:rsidR="00377793" w:rsidRPr="007616FD" w:rsidRDefault="00377793" w:rsidP="00377793">
            <w:pPr>
              <w:spacing w:after="0" w:line="240" w:lineRule="auto"/>
              <w:rPr>
                <w:rFonts w:eastAsia="Times New Roman"/>
              </w:rPr>
            </w:pPr>
          </w:p>
          <w:p w14:paraId="219606FB" w14:textId="77777777" w:rsidR="00377793" w:rsidRPr="007616FD" w:rsidRDefault="00377793" w:rsidP="00377793">
            <w:pPr>
              <w:spacing w:after="0" w:line="240" w:lineRule="auto"/>
              <w:rPr>
                <w:rFonts w:eastAsia="Times New Roman"/>
              </w:rPr>
            </w:pPr>
          </w:p>
          <w:p w14:paraId="1396985D" w14:textId="77777777" w:rsidR="00377793" w:rsidRPr="007616FD" w:rsidRDefault="00377793" w:rsidP="00377793">
            <w:pPr>
              <w:spacing w:after="0" w:line="240" w:lineRule="auto"/>
              <w:rPr>
                <w:rFonts w:eastAsia="Times New Roman"/>
              </w:rPr>
            </w:pPr>
          </w:p>
          <w:p w14:paraId="135FDEB6" w14:textId="77777777" w:rsidR="00377793" w:rsidRPr="007616FD" w:rsidRDefault="00377793" w:rsidP="00377793">
            <w:pPr>
              <w:spacing w:after="0" w:line="240" w:lineRule="auto"/>
              <w:rPr>
                <w:rFonts w:eastAsia="Times New Roman"/>
              </w:rPr>
            </w:pPr>
          </w:p>
          <w:p w14:paraId="5FEFA510" w14:textId="77777777" w:rsidR="00377793" w:rsidRPr="007616FD" w:rsidRDefault="00377793" w:rsidP="00377793">
            <w:pPr>
              <w:spacing w:after="0" w:line="240" w:lineRule="auto"/>
              <w:rPr>
                <w:rFonts w:eastAsia="Times New Roman"/>
              </w:rPr>
            </w:pPr>
          </w:p>
          <w:p w14:paraId="079C3274" w14:textId="77777777" w:rsidR="00377793" w:rsidRPr="007616FD" w:rsidRDefault="00377793" w:rsidP="00377793">
            <w:pPr>
              <w:spacing w:after="0" w:line="240" w:lineRule="auto"/>
              <w:rPr>
                <w:rFonts w:eastAsia="Times New Roman"/>
              </w:rPr>
            </w:pPr>
          </w:p>
          <w:p w14:paraId="0E48453D" w14:textId="77777777" w:rsidR="00377793" w:rsidRPr="007616FD" w:rsidRDefault="00377793" w:rsidP="00377793">
            <w:pPr>
              <w:spacing w:after="0" w:line="240" w:lineRule="auto"/>
              <w:rPr>
                <w:rFonts w:eastAsia="Times New Roman"/>
              </w:rPr>
            </w:pPr>
          </w:p>
          <w:p w14:paraId="0594F860" w14:textId="77777777" w:rsidR="00377793" w:rsidRPr="007616FD" w:rsidRDefault="00377793" w:rsidP="00377793">
            <w:pPr>
              <w:spacing w:after="0" w:line="240" w:lineRule="auto"/>
              <w:rPr>
                <w:rFonts w:eastAsia="Times New Roman"/>
              </w:rPr>
            </w:pPr>
          </w:p>
        </w:tc>
      </w:tr>
      <w:tr w:rsidR="00980C35" w:rsidRPr="007616FD" w14:paraId="0B03D4BE" w14:textId="77777777" w:rsidTr="00DB00FE">
        <w:trPr>
          <w:trHeight w:val="3315"/>
        </w:trPr>
        <w:tc>
          <w:tcPr>
            <w:tcW w:w="924" w:type="dxa"/>
          </w:tcPr>
          <w:p w14:paraId="5DDF68E4" w14:textId="77777777" w:rsidR="00FC56FA" w:rsidRPr="007616FD" w:rsidRDefault="00FC56FA" w:rsidP="00FC56FA">
            <w:pPr>
              <w:spacing w:after="0" w:line="240" w:lineRule="auto"/>
              <w:rPr>
                <w:rFonts w:eastAsia="Times New Roman"/>
              </w:rPr>
            </w:pPr>
            <w:r w:rsidRPr="007616FD">
              <w:rPr>
                <w:rFonts w:eastAsia="Times New Roman"/>
              </w:rPr>
              <w:t>3</w:t>
            </w:r>
          </w:p>
          <w:p w14:paraId="5EC7E95D" w14:textId="77777777" w:rsidR="00FC56FA" w:rsidRPr="007616FD" w:rsidRDefault="00FC56FA" w:rsidP="00FC56FA">
            <w:pPr>
              <w:spacing w:after="0" w:line="240" w:lineRule="auto"/>
              <w:rPr>
                <w:rFonts w:eastAsia="Times New Roman"/>
              </w:rPr>
            </w:pPr>
          </w:p>
          <w:p w14:paraId="36507C43" w14:textId="77777777" w:rsidR="00FC56FA" w:rsidRPr="007616FD" w:rsidRDefault="00FC56FA" w:rsidP="00FC56FA">
            <w:pPr>
              <w:spacing w:after="0" w:line="240" w:lineRule="auto"/>
              <w:rPr>
                <w:rFonts w:eastAsia="Times New Roman"/>
              </w:rPr>
            </w:pPr>
          </w:p>
        </w:tc>
        <w:tc>
          <w:tcPr>
            <w:tcW w:w="1018" w:type="dxa"/>
          </w:tcPr>
          <w:p w14:paraId="48BBEA42" w14:textId="77777777" w:rsidR="00FC56FA" w:rsidRPr="007616FD" w:rsidRDefault="00FC56FA" w:rsidP="00FC56FA">
            <w:pPr>
              <w:pStyle w:val="Odstavecseseznamem"/>
              <w:ind w:left="0"/>
              <w:rPr>
                <w:szCs w:val="22"/>
              </w:rPr>
            </w:pPr>
            <w:r w:rsidRPr="007616FD">
              <w:rPr>
                <w:szCs w:val="22"/>
              </w:rPr>
              <w:t>INS</w:t>
            </w:r>
          </w:p>
          <w:p w14:paraId="6C16D099" w14:textId="77777777" w:rsidR="00FC56FA" w:rsidRPr="007616FD" w:rsidRDefault="00FC56FA" w:rsidP="00FC56FA">
            <w:pPr>
              <w:pStyle w:val="Odstavecseseznamem"/>
              <w:ind w:left="0"/>
              <w:rPr>
                <w:szCs w:val="22"/>
              </w:rPr>
            </w:pPr>
            <w:r w:rsidRPr="007616FD">
              <w:rPr>
                <w:szCs w:val="22"/>
              </w:rPr>
              <w:t>Cm</w:t>
            </w:r>
          </w:p>
          <w:p w14:paraId="424D69A1" w14:textId="77777777" w:rsidR="00FC56FA" w:rsidRPr="007616FD" w:rsidRDefault="00FC56FA" w:rsidP="00FC56FA">
            <w:pPr>
              <w:pStyle w:val="Odstavecseseznamem"/>
              <w:ind w:left="0"/>
              <w:rPr>
                <w:szCs w:val="22"/>
              </w:rPr>
            </w:pPr>
            <w:r w:rsidRPr="007616FD">
              <w:rPr>
                <w:szCs w:val="22"/>
              </w:rPr>
              <w:t>Nc</w:t>
            </w:r>
          </w:p>
          <w:p w14:paraId="08B097DD" w14:textId="77777777" w:rsidR="00FC56FA" w:rsidRPr="007616FD" w:rsidRDefault="00FC56FA" w:rsidP="00FC56FA">
            <w:pPr>
              <w:pStyle w:val="Odstavecseseznamem"/>
              <w:ind w:left="0"/>
              <w:rPr>
                <w:szCs w:val="22"/>
              </w:rPr>
            </w:pPr>
            <w:r w:rsidRPr="007616FD">
              <w:rPr>
                <w:szCs w:val="22"/>
              </w:rPr>
              <w:t>ICm</w:t>
            </w:r>
          </w:p>
          <w:p w14:paraId="2EDA1CA2" w14:textId="6C45FBE7" w:rsidR="00485F3A" w:rsidRPr="007616FD" w:rsidRDefault="00485F3A" w:rsidP="00FC56FA">
            <w:pPr>
              <w:pStyle w:val="Odstavecseseznamem"/>
              <w:ind w:left="0"/>
              <w:rPr>
                <w:szCs w:val="22"/>
              </w:rPr>
            </w:pPr>
          </w:p>
        </w:tc>
        <w:tc>
          <w:tcPr>
            <w:tcW w:w="4299" w:type="dxa"/>
          </w:tcPr>
          <w:p w14:paraId="00892FD9" w14:textId="77777777" w:rsidR="00FC56FA" w:rsidRPr="007616FD" w:rsidRDefault="00FC56FA" w:rsidP="00FC56FA">
            <w:pPr>
              <w:spacing w:after="0" w:line="240" w:lineRule="auto"/>
              <w:jc w:val="both"/>
              <w:rPr>
                <w:szCs w:val="22"/>
              </w:rPr>
            </w:pPr>
            <w:r w:rsidRPr="007616FD">
              <w:rPr>
                <w:szCs w:val="22"/>
              </w:rPr>
              <w:t>Rozhodování v I. stupni:</w:t>
            </w:r>
          </w:p>
          <w:p w14:paraId="5C926CCE" w14:textId="77777777" w:rsidR="00F50630" w:rsidRPr="007616FD" w:rsidRDefault="00F50630" w:rsidP="00FC56FA">
            <w:pPr>
              <w:spacing w:after="0" w:line="240" w:lineRule="auto"/>
              <w:jc w:val="both"/>
              <w:rPr>
                <w:szCs w:val="22"/>
              </w:rPr>
            </w:pPr>
          </w:p>
          <w:p w14:paraId="29FD45C4" w14:textId="16CE51F2" w:rsidR="00FC56FA" w:rsidRPr="007616FD" w:rsidRDefault="00FC56FA" w:rsidP="00FC56FA">
            <w:pPr>
              <w:spacing w:after="0" w:line="240" w:lineRule="auto"/>
              <w:jc w:val="both"/>
              <w:rPr>
                <w:szCs w:val="22"/>
              </w:rPr>
            </w:pPr>
            <w:r w:rsidRPr="007616FD">
              <w:rPr>
                <w:szCs w:val="22"/>
              </w:rPr>
              <w:t xml:space="preserve">a) </w:t>
            </w:r>
            <w:r w:rsidR="00BF6E28" w:rsidRPr="007616FD">
              <w:rPr>
                <w:rFonts w:eastAsia="Times New Roman"/>
              </w:rPr>
              <w:t>ve věcech přidělených do 31.</w:t>
            </w:r>
            <w:r w:rsidR="007C527E" w:rsidRPr="007616FD">
              <w:rPr>
                <w:rFonts w:eastAsia="Times New Roman"/>
              </w:rPr>
              <w:t> </w:t>
            </w:r>
            <w:r w:rsidR="00BF6E28" w:rsidRPr="007616FD">
              <w:rPr>
                <w:rFonts w:eastAsia="Times New Roman"/>
              </w:rPr>
              <w:t>12.</w:t>
            </w:r>
            <w:r w:rsidR="007C527E" w:rsidRPr="007616FD">
              <w:rPr>
                <w:rFonts w:eastAsia="Times New Roman"/>
              </w:rPr>
              <w:t> </w:t>
            </w:r>
            <w:r w:rsidR="00BF6E28" w:rsidRPr="007616FD">
              <w:rPr>
                <w:rFonts w:eastAsia="Times New Roman"/>
              </w:rPr>
              <w:t>202</w:t>
            </w:r>
            <w:r w:rsidR="00596F4F" w:rsidRPr="007616FD">
              <w:rPr>
                <w:rFonts w:eastAsia="Times New Roman"/>
              </w:rPr>
              <w:t>3</w:t>
            </w:r>
            <w:r w:rsidR="00BF6E28" w:rsidRPr="007616FD">
              <w:rPr>
                <w:rFonts w:eastAsia="Times New Roman"/>
              </w:rPr>
              <w:t xml:space="preserve"> podle předchozích rozvrhů práce soudu</w:t>
            </w:r>
            <w:r w:rsidRPr="007616FD">
              <w:t>,</w:t>
            </w:r>
          </w:p>
          <w:p w14:paraId="540B6285" w14:textId="77777777" w:rsidR="00F50630" w:rsidRPr="007616FD" w:rsidRDefault="00F50630" w:rsidP="00FC56FA">
            <w:pPr>
              <w:spacing w:after="0" w:line="240" w:lineRule="auto"/>
              <w:jc w:val="both"/>
              <w:rPr>
                <w:szCs w:val="22"/>
              </w:rPr>
            </w:pPr>
          </w:p>
          <w:p w14:paraId="746A30F1" w14:textId="7864F4AC" w:rsidR="00FC56FA" w:rsidRPr="007616FD" w:rsidRDefault="00FC56FA" w:rsidP="00FC56FA">
            <w:pPr>
              <w:spacing w:after="0" w:line="240" w:lineRule="auto"/>
              <w:jc w:val="both"/>
              <w:rPr>
                <w:szCs w:val="22"/>
              </w:rPr>
            </w:pPr>
            <w:r w:rsidRPr="007616FD">
              <w:rPr>
                <w:szCs w:val="22"/>
              </w:rPr>
              <w:t>b) v insolvenčních řízeních podle §</w:t>
            </w:r>
            <w:r w:rsidR="00596F4F" w:rsidRPr="007616FD">
              <w:rPr>
                <w:szCs w:val="22"/>
              </w:rPr>
              <w:t> </w:t>
            </w:r>
            <w:r w:rsidRPr="007616FD">
              <w:rPr>
                <w:szCs w:val="22"/>
              </w:rPr>
              <w:t>7a písm. a) zák. č. 182/2006 Sb.,</w:t>
            </w:r>
          </w:p>
          <w:p w14:paraId="55E9EAB8" w14:textId="77777777" w:rsidR="00F50630" w:rsidRPr="007616FD" w:rsidRDefault="00F50630" w:rsidP="00FC56FA">
            <w:pPr>
              <w:pStyle w:val="Odstavecseseznamem"/>
              <w:ind w:left="0"/>
              <w:jc w:val="both"/>
              <w:rPr>
                <w:szCs w:val="22"/>
              </w:rPr>
            </w:pPr>
          </w:p>
          <w:p w14:paraId="33B692A8" w14:textId="6B2B850B" w:rsidR="00FC56FA" w:rsidRPr="007616FD" w:rsidRDefault="00FC56FA" w:rsidP="00FC56FA">
            <w:pPr>
              <w:pStyle w:val="Odstavecseseznamem"/>
              <w:ind w:left="0"/>
              <w:jc w:val="both"/>
              <w:rPr>
                <w:szCs w:val="22"/>
              </w:rPr>
            </w:pPr>
            <w:r w:rsidRPr="007616FD">
              <w:rPr>
                <w:szCs w:val="22"/>
              </w:rPr>
              <w:t>c) o žalobách pro zmatečnost ve věcech soudních oddělení, která zastupuje</w:t>
            </w:r>
            <w:r w:rsidR="00227FD5" w:rsidRPr="007616FD">
              <w:rPr>
                <w:szCs w:val="22"/>
              </w:rPr>
              <w:t>.</w:t>
            </w:r>
          </w:p>
          <w:p w14:paraId="28E4707F" w14:textId="044A5BF6" w:rsidR="00227FD5" w:rsidRPr="007616FD" w:rsidRDefault="00227FD5" w:rsidP="00FC56FA">
            <w:pPr>
              <w:pStyle w:val="Odstavecseseznamem"/>
              <w:ind w:left="0"/>
              <w:jc w:val="both"/>
              <w:rPr>
                <w:szCs w:val="22"/>
              </w:rPr>
            </w:pPr>
          </w:p>
        </w:tc>
        <w:tc>
          <w:tcPr>
            <w:tcW w:w="2471" w:type="dxa"/>
          </w:tcPr>
          <w:p w14:paraId="5EBC7966" w14:textId="77777777" w:rsidR="00FC56FA" w:rsidRPr="007616FD" w:rsidRDefault="00FC56FA" w:rsidP="00FC56FA">
            <w:pPr>
              <w:spacing w:after="0" w:line="240" w:lineRule="auto"/>
              <w:rPr>
                <w:rFonts w:eastAsia="Times New Roman"/>
              </w:rPr>
            </w:pPr>
            <w:r w:rsidRPr="007616FD">
              <w:rPr>
                <w:rFonts w:eastAsia="Times New Roman"/>
              </w:rPr>
              <w:t>JUDr. Jiří Pitrun</w:t>
            </w:r>
          </w:p>
          <w:p w14:paraId="7F8A1FE8" w14:textId="77777777" w:rsidR="00FC56FA" w:rsidRPr="007616FD" w:rsidRDefault="00FC56FA" w:rsidP="00FC56FA">
            <w:pPr>
              <w:spacing w:after="0" w:line="240" w:lineRule="auto"/>
              <w:rPr>
                <w:rFonts w:eastAsia="Times New Roman"/>
              </w:rPr>
            </w:pPr>
          </w:p>
          <w:p w14:paraId="70F71006" w14:textId="77777777" w:rsidR="00FC56FA" w:rsidRPr="007616FD" w:rsidRDefault="00FC56FA" w:rsidP="00FC56FA">
            <w:pPr>
              <w:spacing w:after="0" w:line="240" w:lineRule="auto"/>
              <w:rPr>
                <w:rFonts w:eastAsia="Times New Roman"/>
              </w:rPr>
            </w:pPr>
          </w:p>
        </w:tc>
        <w:tc>
          <w:tcPr>
            <w:tcW w:w="1936" w:type="dxa"/>
          </w:tcPr>
          <w:p w14:paraId="0A3523E6" w14:textId="77777777" w:rsidR="008C74B3" w:rsidRPr="007616FD" w:rsidRDefault="00652DD6" w:rsidP="00FC56FA">
            <w:pPr>
              <w:spacing w:after="0" w:line="240" w:lineRule="auto"/>
            </w:pPr>
            <w:r w:rsidRPr="007616FD">
              <w:t>1.</w:t>
            </w:r>
          </w:p>
          <w:p w14:paraId="512EA30D" w14:textId="3348C833" w:rsidR="00652DD6" w:rsidRPr="007616FD" w:rsidRDefault="00652DD6" w:rsidP="00FC56FA">
            <w:pPr>
              <w:spacing w:after="0" w:line="240" w:lineRule="auto"/>
            </w:pPr>
            <w:r w:rsidRPr="007616FD">
              <w:t xml:space="preserve">58 INS, Cm, Nc, ICm </w:t>
            </w:r>
          </w:p>
          <w:p w14:paraId="37047E7D" w14:textId="77777777" w:rsidR="00BF6E28" w:rsidRPr="007616FD" w:rsidRDefault="00BF6E28" w:rsidP="00FC56FA">
            <w:pPr>
              <w:spacing w:after="0" w:line="240" w:lineRule="auto"/>
            </w:pPr>
          </w:p>
          <w:p w14:paraId="447BCA04" w14:textId="77777777" w:rsidR="0058271D" w:rsidRPr="007616FD" w:rsidRDefault="005E78E3" w:rsidP="00FC56FA">
            <w:pPr>
              <w:spacing w:after="0" w:line="240" w:lineRule="auto"/>
            </w:pPr>
            <w:r w:rsidRPr="007616FD">
              <w:t xml:space="preserve">2. </w:t>
            </w:r>
          </w:p>
          <w:p w14:paraId="053200B8" w14:textId="15179354" w:rsidR="00FC56FA" w:rsidRPr="007616FD" w:rsidRDefault="005E78E3" w:rsidP="00FC56FA">
            <w:pPr>
              <w:spacing w:after="0" w:line="240" w:lineRule="auto"/>
              <w:rPr>
                <w:rFonts w:eastAsia="Times New Roman"/>
                <w:b/>
                <w:i/>
              </w:rPr>
            </w:pPr>
            <w:r w:rsidRPr="007616FD">
              <w:t>59 INS, Cm, Nc, ICm</w:t>
            </w:r>
            <w:r w:rsidR="002906B0" w:rsidRPr="007616FD">
              <w:t>, C</w:t>
            </w:r>
          </w:p>
        </w:tc>
        <w:tc>
          <w:tcPr>
            <w:tcW w:w="1821" w:type="dxa"/>
          </w:tcPr>
          <w:p w14:paraId="6A5241E5" w14:textId="77777777" w:rsidR="00980C35" w:rsidRPr="007616FD" w:rsidRDefault="00980C35" w:rsidP="00980C35">
            <w:pPr>
              <w:spacing w:after="0" w:line="240" w:lineRule="auto"/>
            </w:pPr>
            <w:r w:rsidRPr="007616FD">
              <w:t>Asistent soudce:</w:t>
            </w:r>
          </w:p>
          <w:p w14:paraId="70B6F117" w14:textId="77777777" w:rsidR="00980C35" w:rsidRPr="007616FD" w:rsidRDefault="00980C35" w:rsidP="00980C35">
            <w:pPr>
              <w:spacing w:after="0" w:line="240" w:lineRule="auto"/>
            </w:pPr>
            <w:r w:rsidRPr="007616FD">
              <w:t>Mgr. Andrea Horáková</w:t>
            </w:r>
          </w:p>
          <w:p w14:paraId="354BE5B5" w14:textId="77777777" w:rsidR="00980C35" w:rsidRPr="007616FD" w:rsidRDefault="00980C35" w:rsidP="00980C35">
            <w:pPr>
              <w:spacing w:after="0" w:line="240" w:lineRule="auto"/>
            </w:pPr>
          </w:p>
          <w:p w14:paraId="3BB82F64" w14:textId="77777777" w:rsidR="00E22F40" w:rsidRPr="007616FD" w:rsidRDefault="00980C35" w:rsidP="00980C35">
            <w:pPr>
              <w:spacing w:after="0" w:line="240" w:lineRule="auto"/>
            </w:pPr>
            <w:r w:rsidRPr="007616FD">
              <w:t xml:space="preserve">VSÚ: </w:t>
            </w:r>
          </w:p>
          <w:p w14:paraId="23FED29E" w14:textId="77777777" w:rsidR="00FC56FA" w:rsidRPr="007616FD" w:rsidRDefault="00980C35" w:rsidP="00980C35">
            <w:pPr>
              <w:spacing w:after="0" w:line="240" w:lineRule="auto"/>
              <w:rPr>
                <w:rFonts w:eastAsia="Times New Roman"/>
              </w:rPr>
            </w:pPr>
            <w:r w:rsidRPr="007616FD">
              <w:t>Kamila Hrušková</w:t>
            </w:r>
          </w:p>
        </w:tc>
        <w:tc>
          <w:tcPr>
            <w:tcW w:w="1935" w:type="dxa"/>
          </w:tcPr>
          <w:p w14:paraId="7C21866A" w14:textId="77777777" w:rsidR="0018238C" w:rsidRPr="007616FD" w:rsidRDefault="00980C35" w:rsidP="00FC56FA">
            <w:pPr>
              <w:spacing w:after="0" w:line="240" w:lineRule="auto"/>
            </w:pPr>
            <w:r w:rsidRPr="007616FD">
              <w:t>Vedoucí:</w:t>
            </w:r>
          </w:p>
          <w:p w14:paraId="01E2AF39" w14:textId="7B07FA7D" w:rsidR="00980C35" w:rsidRPr="007616FD" w:rsidRDefault="00980C35" w:rsidP="00FC56FA">
            <w:pPr>
              <w:spacing w:after="0" w:line="240" w:lineRule="auto"/>
            </w:pPr>
            <w:r w:rsidRPr="007616FD">
              <w:t xml:space="preserve">Ivana Boháčková </w:t>
            </w:r>
          </w:p>
          <w:p w14:paraId="7068DD8B" w14:textId="77777777" w:rsidR="00980C35" w:rsidRPr="007616FD" w:rsidRDefault="00980C35" w:rsidP="00FC56FA">
            <w:pPr>
              <w:spacing w:after="0" w:line="240" w:lineRule="auto"/>
            </w:pPr>
          </w:p>
          <w:p w14:paraId="5A84B912" w14:textId="77777777" w:rsidR="00BF6E28" w:rsidRPr="007616FD" w:rsidRDefault="00980C35" w:rsidP="00FC56FA">
            <w:pPr>
              <w:spacing w:after="0" w:line="240" w:lineRule="auto"/>
            </w:pPr>
            <w:r w:rsidRPr="007616FD">
              <w:t>Zapisovatelka: Ivana Ulreichová</w:t>
            </w:r>
          </w:p>
          <w:p w14:paraId="0208146A" w14:textId="5C8DDF68" w:rsidR="008C74B3" w:rsidRPr="007616FD" w:rsidRDefault="008F0FA5" w:rsidP="00FC56FA">
            <w:pPr>
              <w:spacing w:after="0" w:line="240" w:lineRule="auto"/>
            </w:pPr>
            <w:r w:rsidRPr="007616FD">
              <w:t>Martina Miholová</w:t>
            </w:r>
          </w:p>
        </w:tc>
      </w:tr>
      <w:tr w:rsidR="00980C35" w:rsidRPr="007616FD" w14:paraId="312DA932" w14:textId="77777777" w:rsidTr="00DB00FE">
        <w:trPr>
          <w:trHeight w:val="727"/>
        </w:trPr>
        <w:tc>
          <w:tcPr>
            <w:tcW w:w="0" w:type="auto"/>
          </w:tcPr>
          <w:p w14:paraId="2D053346" w14:textId="77777777" w:rsidR="00FC56FA" w:rsidRPr="007616FD" w:rsidRDefault="00FC56FA" w:rsidP="00FC56FA">
            <w:pPr>
              <w:spacing w:after="0" w:line="240" w:lineRule="auto"/>
              <w:rPr>
                <w:rFonts w:eastAsia="Times New Roman"/>
              </w:rPr>
            </w:pPr>
            <w:r w:rsidRPr="007616FD">
              <w:rPr>
                <w:rFonts w:eastAsia="Times New Roman"/>
              </w:rPr>
              <w:t xml:space="preserve">4 </w:t>
            </w:r>
          </w:p>
        </w:tc>
        <w:tc>
          <w:tcPr>
            <w:tcW w:w="1018" w:type="dxa"/>
          </w:tcPr>
          <w:p w14:paraId="26D58BA7" w14:textId="66826972" w:rsidR="00FC56FA" w:rsidRPr="007616FD" w:rsidRDefault="00FC56FA" w:rsidP="00FC56FA">
            <w:pPr>
              <w:spacing w:after="0" w:line="240" w:lineRule="auto"/>
              <w:jc w:val="both"/>
              <w:rPr>
                <w:rFonts w:eastAsia="Times New Roman"/>
              </w:rPr>
            </w:pPr>
          </w:p>
        </w:tc>
        <w:tc>
          <w:tcPr>
            <w:tcW w:w="4299" w:type="dxa"/>
          </w:tcPr>
          <w:p w14:paraId="36C43BA9" w14:textId="76A49711" w:rsidR="00FC56FA" w:rsidRPr="007616FD" w:rsidRDefault="00596F4F" w:rsidP="00227A03">
            <w:pPr>
              <w:spacing w:after="0" w:line="240" w:lineRule="auto"/>
              <w:jc w:val="both"/>
              <w:rPr>
                <w:rFonts w:eastAsia="Times New Roman"/>
              </w:rPr>
            </w:pPr>
            <w:r w:rsidRPr="007616FD">
              <w:rPr>
                <w:rFonts w:eastAsia="Times New Roman"/>
              </w:rPr>
              <w:t>Soudní oddělení od 1.</w:t>
            </w:r>
            <w:r w:rsidR="007C527E" w:rsidRPr="007616FD">
              <w:rPr>
                <w:rFonts w:eastAsia="Times New Roman"/>
              </w:rPr>
              <w:t> </w:t>
            </w:r>
            <w:r w:rsidRPr="007616FD">
              <w:rPr>
                <w:rFonts w:eastAsia="Times New Roman"/>
              </w:rPr>
              <w:t>1.</w:t>
            </w:r>
            <w:r w:rsidR="007C527E" w:rsidRPr="007616FD">
              <w:rPr>
                <w:rFonts w:eastAsia="Times New Roman"/>
              </w:rPr>
              <w:t> </w:t>
            </w:r>
            <w:r w:rsidRPr="007616FD">
              <w:rPr>
                <w:rFonts w:eastAsia="Times New Roman"/>
              </w:rPr>
              <w:t>2024 zrušeno.</w:t>
            </w:r>
          </w:p>
        </w:tc>
        <w:tc>
          <w:tcPr>
            <w:tcW w:w="2471" w:type="dxa"/>
          </w:tcPr>
          <w:p w14:paraId="3EC91067" w14:textId="77777777" w:rsidR="00FC56FA" w:rsidRPr="007616FD" w:rsidRDefault="00FC56FA" w:rsidP="00FC56FA">
            <w:pPr>
              <w:spacing w:after="0" w:line="240" w:lineRule="auto"/>
              <w:rPr>
                <w:rFonts w:eastAsia="Times New Roman"/>
              </w:rPr>
            </w:pPr>
          </w:p>
        </w:tc>
        <w:tc>
          <w:tcPr>
            <w:tcW w:w="1936" w:type="dxa"/>
          </w:tcPr>
          <w:p w14:paraId="3E8F489D" w14:textId="069D6D3E" w:rsidR="00FC56FA" w:rsidRPr="007616FD" w:rsidRDefault="00FC56FA" w:rsidP="00FC56FA">
            <w:pPr>
              <w:spacing w:after="0" w:line="240" w:lineRule="auto"/>
              <w:rPr>
                <w:rFonts w:eastAsia="Times New Roman"/>
              </w:rPr>
            </w:pPr>
          </w:p>
        </w:tc>
        <w:tc>
          <w:tcPr>
            <w:tcW w:w="1821" w:type="dxa"/>
          </w:tcPr>
          <w:p w14:paraId="70B80B3A" w14:textId="77777777" w:rsidR="00FC56FA" w:rsidRPr="007616FD" w:rsidRDefault="00FC56FA" w:rsidP="00FC56FA">
            <w:pPr>
              <w:spacing w:after="0" w:line="240" w:lineRule="auto"/>
              <w:rPr>
                <w:rFonts w:eastAsia="Times New Roman"/>
              </w:rPr>
            </w:pPr>
          </w:p>
        </w:tc>
        <w:tc>
          <w:tcPr>
            <w:tcW w:w="0" w:type="auto"/>
          </w:tcPr>
          <w:p w14:paraId="78CB7AA9" w14:textId="25AE2737" w:rsidR="00FC56FA" w:rsidRPr="007616FD" w:rsidRDefault="00FC56FA" w:rsidP="00FC56FA">
            <w:pPr>
              <w:spacing w:after="0" w:line="240" w:lineRule="auto"/>
              <w:rPr>
                <w:rFonts w:eastAsia="Times New Roman"/>
              </w:rPr>
            </w:pPr>
          </w:p>
        </w:tc>
      </w:tr>
      <w:tr w:rsidR="00A9352B" w:rsidRPr="007616FD" w14:paraId="35329D57" w14:textId="77777777" w:rsidTr="00DB00FE">
        <w:trPr>
          <w:trHeight w:val="523"/>
        </w:trPr>
        <w:tc>
          <w:tcPr>
            <w:tcW w:w="924" w:type="dxa"/>
          </w:tcPr>
          <w:p w14:paraId="3FC0AA1F" w14:textId="77777777" w:rsidR="00A9352B" w:rsidRPr="007616FD" w:rsidRDefault="00A9352B" w:rsidP="00FC56FA">
            <w:pPr>
              <w:spacing w:after="0" w:line="240" w:lineRule="auto"/>
              <w:rPr>
                <w:rFonts w:eastAsia="Times New Roman"/>
              </w:rPr>
            </w:pPr>
            <w:r w:rsidRPr="007616FD">
              <w:rPr>
                <w:rFonts w:eastAsia="Times New Roman"/>
              </w:rPr>
              <w:t xml:space="preserve">12 </w:t>
            </w:r>
          </w:p>
          <w:p w14:paraId="5D4B41A0" w14:textId="77777777" w:rsidR="00A9352B" w:rsidRPr="007616FD" w:rsidRDefault="00A9352B" w:rsidP="00FC56FA">
            <w:pPr>
              <w:spacing w:after="0" w:line="240" w:lineRule="auto"/>
              <w:rPr>
                <w:rFonts w:eastAsia="Times New Roman"/>
              </w:rPr>
            </w:pPr>
          </w:p>
          <w:p w14:paraId="2B217337" w14:textId="77777777" w:rsidR="00A9352B" w:rsidRPr="007616FD" w:rsidRDefault="00A9352B" w:rsidP="00FC56FA">
            <w:pPr>
              <w:spacing w:after="0" w:line="240" w:lineRule="auto"/>
              <w:rPr>
                <w:rFonts w:eastAsia="Times New Roman"/>
              </w:rPr>
            </w:pPr>
          </w:p>
          <w:p w14:paraId="3D4DC186" w14:textId="77777777" w:rsidR="00A9352B" w:rsidRPr="007616FD" w:rsidRDefault="00A9352B" w:rsidP="00FC56FA">
            <w:pPr>
              <w:spacing w:after="0" w:line="240" w:lineRule="auto"/>
              <w:rPr>
                <w:rFonts w:eastAsia="Times New Roman"/>
              </w:rPr>
            </w:pPr>
          </w:p>
        </w:tc>
        <w:tc>
          <w:tcPr>
            <w:tcW w:w="1018" w:type="dxa"/>
          </w:tcPr>
          <w:p w14:paraId="350FC40E" w14:textId="77777777" w:rsidR="00596F4F" w:rsidRPr="007616FD" w:rsidRDefault="00A9352B" w:rsidP="00FC56FA">
            <w:pPr>
              <w:spacing w:after="0" w:line="240" w:lineRule="auto"/>
              <w:jc w:val="both"/>
              <w:rPr>
                <w:rFonts w:eastAsia="Times New Roman"/>
              </w:rPr>
            </w:pPr>
            <w:r w:rsidRPr="007616FD">
              <w:rPr>
                <w:rFonts w:eastAsia="Times New Roman"/>
              </w:rPr>
              <w:t>Cm</w:t>
            </w:r>
          </w:p>
          <w:p w14:paraId="5C51FC0D" w14:textId="77777777" w:rsidR="00596F4F" w:rsidRPr="007616FD" w:rsidRDefault="00A9352B" w:rsidP="00FC56FA">
            <w:pPr>
              <w:spacing w:after="0" w:line="240" w:lineRule="auto"/>
              <w:jc w:val="both"/>
              <w:rPr>
                <w:rFonts w:eastAsia="Times New Roman"/>
              </w:rPr>
            </w:pPr>
            <w:r w:rsidRPr="007616FD">
              <w:rPr>
                <w:rFonts w:eastAsia="Times New Roman"/>
              </w:rPr>
              <w:t>ICm</w:t>
            </w:r>
          </w:p>
          <w:p w14:paraId="7A302A71" w14:textId="77777777" w:rsidR="00A9352B" w:rsidRPr="007616FD" w:rsidRDefault="00A9352B" w:rsidP="00FC56FA">
            <w:pPr>
              <w:spacing w:after="0" w:line="240" w:lineRule="auto"/>
              <w:jc w:val="both"/>
              <w:rPr>
                <w:rFonts w:eastAsia="Times New Roman"/>
              </w:rPr>
            </w:pPr>
            <w:r w:rsidRPr="007616FD">
              <w:rPr>
                <w:rFonts w:eastAsia="Times New Roman"/>
              </w:rPr>
              <w:t>ECm</w:t>
            </w:r>
          </w:p>
          <w:p w14:paraId="6B060286" w14:textId="3CCA4AC6" w:rsidR="008F0FA5" w:rsidRPr="007616FD" w:rsidRDefault="008F0FA5" w:rsidP="00FC56FA">
            <w:pPr>
              <w:spacing w:after="0" w:line="240" w:lineRule="auto"/>
              <w:jc w:val="both"/>
              <w:rPr>
                <w:rFonts w:eastAsia="Times New Roman"/>
              </w:rPr>
            </w:pPr>
            <w:r w:rsidRPr="007616FD">
              <w:rPr>
                <w:rFonts w:eastAsia="Times New Roman"/>
              </w:rPr>
              <w:t>Nc</w:t>
            </w:r>
          </w:p>
        </w:tc>
        <w:tc>
          <w:tcPr>
            <w:tcW w:w="4299" w:type="dxa"/>
          </w:tcPr>
          <w:p w14:paraId="609BCE81" w14:textId="77777777" w:rsidR="00A9352B" w:rsidRPr="007616FD" w:rsidRDefault="00A9352B" w:rsidP="00FC56FA">
            <w:pPr>
              <w:spacing w:after="0" w:line="240" w:lineRule="auto"/>
              <w:jc w:val="both"/>
              <w:rPr>
                <w:rFonts w:eastAsia="Times New Roman"/>
              </w:rPr>
            </w:pPr>
            <w:r w:rsidRPr="007616FD">
              <w:rPr>
                <w:rFonts w:eastAsia="Times New Roman"/>
              </w:rPr>
              <w:t>Rozhodování v I. stupni:</w:t>
            </w:r>
          </w:p>
          <w:p w14:paraId="37B02592" w14:textId="77777777" w:rsidR="00F50630" w:rsidRPr="007616FD" w:rsidRDefault="00F50630" w:rsidP="00FC56FA">
            <w:pPr>
              <w:spacing w:after="0" w:line="240" w:lineRule="auto"/>
              <w:jc w:val="both"/>
              <w:rPr>
                <w:rFonts w:eastAsia="Times New Roman"/>
              </w:rPr>
            </w:pPr>
          </w:p>
          <w:p w14:paraId="544E2692" w14:textId="63FC3628" w:rsidR="00A9352B" w:rsidRPr="007616FD" w:rsidRDefault="00A9352B" w:rsidP="00FC56FA">
            <w:pPr>
              <w:spacing w:after="0" w:line="240" w:lineRule="auto"/>
              <w:jc w:val="both"/>
              <w:rPr>
                <w:rFonts w:eastAsia="Times New Roman"/>
              </w:rPr>
            </w:pPr>
            <w:r w:rsidRPr="007616FD">
              <w:rPr>
                <w:rFonts w:eastAsia="Times New Roman"/>
              </w:rPr>
              <w:t>a) ve věcech přidělených do 31.</w:t>
            </w:r>
            <w:r w:rsidR="007C527E" w:rsidRPr="007616FD">
              <w:rPr>
                <w:rFonts w:eastAsia="Times New Roman"/>
              </w:rPr>
              <w:t> </w:t>
            </w:r>
            <w:r w:rsidRPr="007616FD">
              <w:rPr>
                <w:rFonts w:eastAsia="Times New Roman"/>
              </w:rPr>
              <w:t>12.</w:t>
            </w:r>
            <w:r w:rsidR="007C527E" w:rsidRPr="007616FD">
              <w:rPr>
                <w:rFonts w:eastAsia="Times New Roman"/>
              </w:rPr>
              <w:t> </w:t>
            </w:r>
            <w:r w:rsidRPr="007616FD">
              <w:rPr>
                <w:rFonts w:eastAsia="Times New Roman"/>
              </w:rPr>
              <w:t>202</w:t>
            </w:r>
            <w:r w:rsidR="00596F4F" w:rsidRPr="007616FD">
              <w:rPr>
                <w:rFonts w:eastAsia="Times New Roman"/>
              </w:rPr>
              <w:t>3</w:t>
            </w:r>
            <w:r w:rsidRPr="007616FD">
              <w:rPr>
                <w:rFonts w:eastAsia="Times New Roman"/>
              </w:rPr>
              <w:t xml:space="preserve"> dle předchozích rozvrhů práce soudu,</w:t>
            </w:r>
          </w:p>
          <w:p w14:paraId="7E062868" w14:textId="77777777" w:rsidR="00F50630" w:rsidRPr="007616FD" w:rsidRDefault="00F50630" w:rsidP="00FC56FA">
            <w:pPr>
              <w:spacing w:after="0" w:line="240" w:lineRule="auto"/>
              <w:jc w:val="both"/>
              <w:rPr>
                <w:rFonts w:eastAsia="Times New Roman"/>
              </w:rPr>
            </w:pPr>
          </w:p>
          <w:p w14:paraId="552A849B" w14:textId="7B9E2BE0" w:rsidR="00A9352B" w:rsidRPr="007616FD" w:rsidRDefault="00A9352B" w:rsidP="00FC56FA">
            <w:pPr>
              <w:spacing w:after="0" w:line="240" w:lineRule="auto"/>
              <w:jc w:val="both"/>
              <w:rPr>
                <w:rFonts w:eastAsia="Times New Roman"/>
              </w:rPr>
            </w:pPr>
            <w:r w:rsidRPr="007616FD">
              <w:rPr>
                <w:rFonts w:eastAsia="Times New Roman"/>
              </w:rPr>
              <w:t>b) v incidenčních sporech vyvolaných úpadkovým řízením dle zák. č. 328/1991 Sb., mimo incidenční spory týkající se směnek a šeků,</w:t>
            </w:r>
          </w:p>
          <w:p w14:paraId="09049ED1" w14:textId="77777777" w:rsidR="00F50630" w:rsidRPr="007616FD" w:rsidRDefault="00F50630" w:rsidP="00FC56FA">
            <w:pPr>
              <w:spacing w:after="0" w:line="240" w:lineRule="auto"/>
              <w:jc w:val="both"/>
              <w:rPr>
                <w:rFonts w:eastAsia="Times New Roman"/>
              </w:rPr>
            </w:pPr>
          </w:p>
          <w:p w14:paraId="5B2E18C8" w14:textId="4D491DAF" w:rsidR="00A9352B" w:rsidRPr="007616FD" w:rsidRDefault="00A9352B" w:rsidP="00FC56FA">
            <w:pPr>
              <w:spacing w:after="0" w:line="240" w:lineRule="auto"/>
              <w:jc w:val="both"/>
              <w:rPr>
                <w:rFonts w:eastAsia="Times New Roman"/>
              </w:rPr>
            </w:pPr>
            <w:r w:rsidRPr="007616FD">
              <w:rPr>
                <w:rFonts w:eastAsia="Times New Roman"/>
              </w:rPr>
              <w:t>c) ve věcech podle § 7a písm. c) až e) zák. č. 182/2006 Sb.,</w:t>
            </w:r>
          </w:p>
          <w:p w14:paraId="5FD0DA9A" w14:textId="77777777" w:rsidR="00F50630" w:rsidRPr="007616FD" w:rsidRDefault="00F50630" w:rsidP="00FC56FA">
            <w:pPr>
              <w:spacing w:after="0" w:line="240" w:lineRule="auto"/>
              <w:jc w:val="both"/>
              <w:rPr>
                <w:rFonts w:eastAsia="Times New Roman"/>
              </w:rPr>
            </w:pPr>
          </w:p>
          <w:p w14:paraId="12798EC5" w14:textId="114D5C0B" w:rsidR="00A9352B" w:rsidRPr="007616FD" w:rsidRDefault="00A9352B" w:rsidP="00FC56FA">
            <w:pPr>
              <w:spacing w:after="0" w:line="240" w:lineRule="auto"/>
              <w:jc w:val="both"/>
              <w:rPr>
                <w:rFonts w:eastAsia="Times New Roman"/>
              </w:rPr>
            </w:pPr>
            <w:r w:rsidRPr="007616FD">
              <w:rPr>
                <w:rFonts w:eastAsia="Times New Roman"/>
              </w:rPr>
              <w:t xml:space="preserve">d) ve věcech podle § 7a písm. b) zák. č. 182/2006 Sb. </w:t>
            </w:r>
            <w:r w:rsidRPr="007616FD">
              <w:t>mimo incidenční spory podle § 159 odst. 1 písm. a) zák. č. 182/2006 Sb. týkající se směnek a šeků</w:t>
            </w:r>
            <w:r w:rsidRPr="007616FD">
              <w:rPr>
                <w:rFonts w:eastAsia="Times New Roman"/>
              </w:rPr>
              <w:t xml:space="preserve">, </w:t>
            </w:r>
          </w:p>
          <w:p w14:paraId="5E61930B" w14:textId="77777777" w:rsidR="00F50630" w:rsidRPr="007616FD" w:rsidRDefault="00F50630" w:rsidP="00FC56FA">
            <w:pPr>
              <w:spacing w:after="0" w:line="240" w:lineRule="auto"/>
              <w:jc w:val="both"/>
              <w:rPr>
                <w:rFonts w:eastAsia="Times New Roman"/>
              </w:rPr>
            </w:pPr>
          </w:p>
          <w:p w14:paraId="190EC340" w14:textId="77777777" w:rsidR="00A9352B" w:rsidRPr="007616FD" w:rsidRDefault="00A9352B" w:rsidP="00FC56FA">
            <w:pPr>
              <w:spacing w:after="0" w:line="240" w:lineRule="auto"/>
              <w:jc w:val="both"/>
              <w:rPr>
                <w:rFonts w:eastAsia="Times New Roman"/>
              </w:rPr>
            </w:pPr>
            <w:r w:rsidRPr="007616FD">
              <w:rPr>
                <w:rFonts w:eastAsia="Times New Roman"/>
              </w:rPr>
              <w:t>e) o žalobách pro zmatečnost ve věcech soudních oddělení, která zastupuje.</w:t>
            </w:r>
          </w:p>
          <w:p w14:paraId="5C66D470" w14:textId="7F9BDA33" w:rsidR="00227FD5" w:rsidRPr="007616FD" w:rsidRDefault="00227FD5" w:rsidP="00FC56FA">
            <w:pPr>
              <w:spacing w:after="0" w:line="240" w:lineRule="auto"/>
              <w:jc w:val="both"/>
              <w:rPr>
                <w:rFonts w:eastAsia="Times New Roman"/>
              </w:rPr>
            </w:pPr>
          </w:p>
        </w:tc>
        <w:tc>
          <w:tcPr>
            <w:tcW w:w="2471" w:type="dxa"/>
          </w:tcPr>
          <w:p w14:paraId="68275281" w14:textId="5DE47646" w:rsidR="00A9352B" w:rsidRPr="007616FD" w:rsidRDefault="00BF6E28" w:rsidP="00FC56FA">
            <w:pPr>
              <w:spacing w:after="0" w:line="240" w:lineRule="auto"/>
              <w:rPr>
                <w:rFonts w:eastAsia="Times New Roman"/>
              </w:rPr>
            </w:pPr>
            <w:r w:rsidRPr="007616FD">
              <w:rPr>
                <w:rFonts w:eastAsia="Times New Roman"/>
              </w:rPr>
              <w:t>Mgr. Markéta Vdovcová</w:t>
            </w:r>
          </w:p>
          <w:p w14:paraId="47950165" w14:textId="77777777" w:rsidR="00A9352B" w:rsidRPr="007616FD" w:rsidRDefault="00A9352B" w:rsidP="00FC56FA">
            <w:pPr>
              <w:spacing w:after="0" w:line="240" w:lineRule="auto"/>
              <w:rPr>
                <w:rFonts w:eastAsia="Times New Roman"/>
                <w:b/>
                <w:i/>
              </w:rPr>
            </w:pPr>
          </w:p>
        </w:tc>
        <w:tc>
          <w:tcPr>
            <w:tcW w:w="1936" w:type="dxa"/>
          </w:tcPr>
          <w:p w14:paraId="3A635410" w14:textId="77777777" w:rsidR="005E78E3" w:rsidRPr="007616FD" w:rsidRDefault="00A9352B" w:rsidP="00FC56FA">
            <w:pPr>
              <w:spacing w:after="0" w:line="240" w:lineRule="auto"/>
            </w:pPr>
            <w:r w:rsidRPr="007616FD">
              <w:t xml:space="preserve">1. </w:t>
            </w:r>
          </w:p>
          <w:p w14:paraId="0F9CB186" w14:textId="72BCACD3" w:rsidR="00A9352B" w:rsidRPr="007616FD" w:rsidRDefault="00A9352B" w:rsidP="00FC56FA">
            <w:pPr>
              <w:spacing w:after="0" w:line="240" w:lineRule="auto"/>
            </w:pPr>
            <w:r w:rsidRPr="007616FD">
              <w:t>70 Cm, ECm, ICm</w:t>
            </w:r>
            <w:r w:rsidR="008F0FA5" w:rsidRPr="007616FD">
              <w:t>, Nc</w:t>
            </w:r>
            <w:r w:rsidRPr="007616FD">
              <w:t xml:space="preserve"> </w:t>
            </w:r>
          </w:p>
          <w:p w14:paraId="09530EA4" w14:textId="77777777" w:rsidR="00A9352B" w:rsidRPr="007616FD" w:rsidRDefault="00A9352B" w:rsidP="00FC56FA">
            <w:pPr>
              <w:spacing w:after="0" w:line="240" w:lineRule="auto"/>
            </w:pPr>
          </w:p>
          <w:p w14:paraId="67DC3BD0" w14:textId="77777777" w:rsidR="00F84112" w:rsidRPr="007616FD" w:rsidRDefault="00F84112" w:rsidP="00FC56FA">
            <w:pPr>
              <w:spacing w:after="0" w:line="240" w:lineRule="auto"/>
            </w:pPr>
          </w:p>
          <w:p w14:paraId="52655C74" w14:textId="77777777" w:rsidR="005E78E3" w:rsidRPr="007616FD" w:rsidRDefault="005E78E3" w:rsidP="00FC56FA">
            <w:pPr>
              <w:spacing w:after="0" w:line="240" w:lineRule="auto"/>
            </w:pPr>
            <w:r w:rsidRPr="007616FD">
              <w:t xml:space="preserve">2. </w:t>
            </w:r>
          </w:p>
          <w:p w14:paraId="2CC71447" w14:textId="7ACDE630" w:rsidR="00A9352B" w:rsidRPr="007616FD" w:rsidRDefault="00596F4F" w:rsidP="00FC56FA">
            <w:pPr>
              <w:spacing w:after="0" w:line="240" w:lineRule="auto"/>
            </w:pPr>
            <w:r w:rsidRPr="007616FD">
              <w:t>72</w:t>
            </w:r>
            <w:r w:rsidR="005E78E3" w:rsidRPr="007616FD">
              <w:t xml:space="preserve"> Cm, ICm, ECm</w:t>
            </w:r>
            <w:r w:rsidR="008F0FA5" w:rsidRPr="007616FD">
              <w:t>, Nc</w:t>
            </w:r>
          </w:p>
          <w:p w14:paraId="7D70B3F8" w14:textId="77777777" w:rsidR="00F84112" w:rsidRPr="007616FD" w:rsidRDefault="00F84112" w:rsidP="00FC56FA">
            <w:pPr>
              <w:spacing w:after="0" w:line="240" w:lineRule="auto"/>
              <w:rPr>
                <w:rFonts w:eastAsia="Times New Roman"/>
              </w:rPr>
            </w:pPr>
          </w:p>
          <w:p w14:paraId="6858C541" w14:textId="77777777" w:rsidR="00F84112" w:rsidRPr="007616FD" w:rsidRDefault="00F84112" w:rsidP="00FC56FA">
            <w:pPr>
              <w:spacing w:after="0" w:line="240" w:lineRule="auto"/>
              <w:rPr>
                <w:rFonts w:eastAsia="Times New Roman"/>
              </w:rPr>
            </w:pPr>
            <w:r w:rsidRPr="007616FD">
              <w:rPr>
                <w:rFonts w:eastAsia="Times New Roman"/>
              </w:rPr>
              <w:t xml:space="preserve">3. </w:t>
            </w:r>
          </w:p>
          <w:p w14:paraId="6F24ED1C" w14:textId="33C9D5F3" w:rsidR="006826AF" w:rsidRPr="007616FD" w:rsidRDefault="00F84112" w:rsidP="00FC56FA">
            <w:pPr>
              <w:spacing w:after="0" w:line="240" w:lineRule="auto"/>
            </w:pPr>
            <w:r w:rsidRPr="007616FD">
              <w:rPr>
                <w:rFonts w:eastAsia="Times New Roman"/>
              </w:rPr>
              <w:t xml:space="preserve">73 Cm, ICm, </w:t>
            </w:r>
            <w:r w:rsidRPr="007616FD">
              <w:t>ECm</w:t>
            </w:r>
            <w:r w:rsidR="006826AF" w:rsidRPr="007616FD">
              <w:t>, Nc</w:t>
            </w:r>
            <w:r w:rsidRPr="007616FD">
              <w:t xml:space="preserve"> </w:t>
            </w:r>
          </w:p>
          <w:p w14:paraId="53650598" w14:textId="77777777" w:rsidR="006826AF" w:rsidRPr="007616FD" w:rsidRDefault="006826AF" w:rsidP="00FC56FA">
            <w:pPr>
              <w:spacing w:after="0" w:line="240" w:lineRule="auto"/>
            </w:pPr>
          </w:p>
          <w:p w14:paraId="0E2455E1" w14:textId="77777777" w:rsidR="006826AF" w:rsidRPr="007616FD" w:rsidRDefault="00F84112" w:rsidP="00FC56FA">
            <w:pPr>
              <w:spacing w:after="0" w:line="240" w:lineRule="auto"/>
            </w:pPr>
            <w:r w:rsidRPr="007616FD">
              <w:t xml:space="preserve">4. </w:t>
            </w:r>
          </w:p>
          <w:p w14:paraId="1598B4CC" w14:textId="659487A3" w:rsidR="00F84112" w:rsidRPr="007616FD" w:rsidRDefault="00F84112" w:rsidP="00FC56FA">
            <w:pPr>
              <w:spacing w:after="0" w:line="240" w:lineRule="auto"/>
              <w:rPr>
                <w:rFonts w:eastAsia="Times New Roman"/>
              </w:rPr>
            </w:pPr>
            <w:r w:rsidRPr="007616FD">
              <w:t>74 Cm, ICm, ECm</w:t>
            </w:r>
            <w:r w:rsidR="008F0FA5" w:rsidRPr="007616FD">
              <w:t>, Nc</w:t>
            </w:r>
          </w:p>
        </w:tc>
        <w:tc>
          <w:tcPr>
            <w:tcW w:w="1821" w:type="dxa"/>
          </w:tcPr>
          <w:p w14:paraId="1E5CA3BE" w14:textId="77777777" w:rsidR="00A9352B" w:rsidRPr="007616FD" w:rsidRDefault="00A9352B" w:rsidP="00FC56FA">
            <w:pPr>
              <w:spacing w:after="0" w:line="240" w:lineRule="auto"/>
              <w:rPr>
                <w:rFonts w:eastAsia="Times New Roman"/>
              </w:rPr>
            </w:pPr>
            <w:r w:rsidRPr="007616FD">
              <w:rPr>
                <w:rFonts w:eastAsia="Times New Roman"/>
              </w:rPr>
              <w:t>Asistent soudce:</w:t>
            </w:r>
          </w:p>
          <w:p w14:paraId="370C6CA9" w14:textId="16F1C7A4" w:rsidR="006B5631" w:rsidRPr="007616FD" w:rsidRDefault="006B5631" w:rsidP="00FC56FA">
            <w:pPr>
              <w:spacing w:after="0" w:line="240" w:lineRule="auto"/>
              <w:rPr>
                <w:rFonts w:eastAsia="Times New Roman"/>
              </w:rPr>
            </w:pPr>
            <w:r w:rsidRPr="007616FD">
              <w:t>Mgr. Radmila Kozáková</w:t>
            </w:r>
          </w:p>
          <w:p w14:paraId="713F2E2C" w14:textId="77777777" w:rsidR="00A9352B" w:rsidRPr="007616FD" w:rsidRDefault="00A9352B" w:rsidP="00FC56FA">
            <w:pPr>
              <w:spacing w:after="0" w:line="240" w:lineRule="auto"/>
              <w:rPr>
                <w:rFonts w:eastAsia="Times New Roman"/>
              </w:rPr>
            </w:pPr>
          </w:p>
          <w:p w14:paraId="1FDB4BB7" w14:textId="77777777" w:rsidR="00A9352B" w:rsidRPr="007616FD" w:rsidRDefault="00A9352B" w:rsidP="00FC56FA">
            <w:pPr>
              <w:spacing w:after="0" w:line="240" w:lineRule="auto"/>
              <w:rPr>
                <w:rFonts w:eastAsia="Times New Roman"/>
              </w:rPr>
            </w:pPr>
            <w:r w:rsidRPr="007616FD">
              <w:rPr>
                <w:rFonts w:eastAsia="Times New Roman"/>
              </w:rPr>
              <w:t>VSÚ:</w:t>
            </w:r>
          </w:p>
          <w:p w14:paraId="3AF47D87" w14:textId="77777777" w:rsidR="00A9352B" w:rsidRPr="007616FD" w:rsidRDefault="00B97AB4" w:rsidP="00FC56FA">
            <w:pPr>
              <w:spacing w:after="0" w:line="240" w:lineRule="auto"/>
              <w:rPr>
                <w:rFonts w:eastAsia="Times New Roman"/>
              </w:rPr>
            </w:pPr>
            <w:r w:rsidRPr="007616FD">
              <w:rPr>
                <w:rFonts w:eastAsia="Times New Roman"/>
              </w:rPr>
              <w:t xml:space="preserve">Mg. </w:t>
            </w:r>
            <w:r w:rsidR="00A9352B" w:rsidRPr="007616FD">
              <w:rPr>
                <w:rFonts w:eastAsia="Times New Roman"/>
              </w:rPr>
              <w:t xml:space="preserve">Lenka Nesvačilová </w:t>
            </w:r>
          </w:p>
          <w:p w14:paraId="508079E9" w14:textId="77777777" w:rsidR="00A9352B" w:rsidRPr="007616FD" w:rsidRDefault="00A9352B" w:rsidP="00FC56FA">
            <w:pPr>
              <w:spacing w:after="0" w:line="240" w:lineRule="auto"/>
              <w:rPr>
                <w:rFonts w:eastAsia="Times New Roman"/>
              </w:rPr>
            </w:pPr>
          </w:p>
        </w:tc>
        <w:tc>
          <w:tcPr>
            <w:tcW w:w="1935" w:type="dxa"/>
          </w:tcPr>
          <w:p w14:paraId="3F89DDF6" w14:textId="77777777" w:rsidR="0018238C" w:rsidRPr="007616FD" w:rsidRDefault="00A9352B" w:rsidP="00FC56FA">
            <w:pPr>
              <w:spacing w:after="0" w:line="240" w:lineRule="auto"/>
            </w:pPr>
            <w:r w:rsidRPr="007616FD">
              <w:t>Vedoucí:</w:t>
            </w:r>
          </w:p>
          <w:p w14:paraId="6BD1BFA0" w14:textId="7077D095" w:rsidR="00A9352B" w:rsidRPr="007616FD" w:rsidRDefault="00A9352B" w:rsidP="00FC56FA">
            <w:pPr>
              <w:spacing w:after="0" w:line="240" w:lineRule="auto"/>
              <w:rPr>
                <w:rFonts w:eastAsia="Times New Roman"/>
              </w:rPr>
            </w:pPr>
            <w:r w:rsidRPr="007616FD">
              <w:t>Renata Zdražilová</w:t>
            </w:r>
            <w:r w:rsidRPr="007616FD">
              <w:rPr>
                <w:rFonts w:eastAsia="Times New Roman"/>
              </w:rPr>
              <w:t xml:space="preserve"> </w:t>
            </w:r>
          </w:p>
          <w:p w14:paraId="68B1511D" w14:textId="77777777" w:rsidR="00A9352B" w:rsidRPr="007616FD" w:rsidRDefault="00A9352B" w:rsidP="00FC56FA">
            <w:pPr>
              <w:spacing w:after="0" w:line="240" w:lineRule="auto"/>
              <w:rPr>
                <w:rFonts w:eastAsia="Times New Roman"/>
              </w:rPr>
            </w:pPr>
          </w:p>
          <w:p w14:paraId="7581A644" w14:textId="77777777" w:rsidR="00A9352B" w:rsidRPr="007616FD" w:rsidRDefault="00A9352B" w:rsidP="00FC56FA">
            <w:pPr>
              <w:spacing w:after="0" w:line="240" w:lineRule="auto"/>
              <w:rPr>
                <w:rFonts w:eastAsia="Times New Roman"/>
              </w:rPr>
            </w:pPr>
            <w:r w:rsidRPr="007616FD">
              <w:rPr>
                <w:rFonts w:eastAsia="Times New Roman"/>
              </w:rPr>
              <w:t>Zapisovatelka:</w:t>
            </w:r>
          </w:p>
          <w:p w14:paraId="09D46BA7" w14:textId="77777777" w:rsidR="00A9352B" w:rsidRPr="007616FD" w:rsidRDefault="00BA21CB" w:rsidP="00FC56FA">
            <w:pPr>
              <w:spacing w:after="0" w:line="240" w:lineRule="auto"/>
              <w:rPr>
                <w:rFonts w:eastAsia="Times New Roman"/>
              </w:rPr>
            </w:pPr>
            <w:r w:rsidRPr="007616FD">
              <w:t>Marie Ondračková</w:t>
            </w:r>
          </w:p>
        </w:tc>
      </w:tr>
      <w:tr w:rsidR="00A9352B" w:rsidRPr="007616FD" w14:paraId="3EE6098F" w14:textId="77777777" w:rsidTr="00DB00FE">
        <w:trPr>
          <w:trHeight w:val="523"/>
        </w:trPr>
        <w:tc>
          <w:tcPr>
            <w:tcW w:w="924" w:type="dxa"/>
          </w:tcPr>
          <w:p w14:paraId="71CAEADE" w14:textId="77777777" w:rsidR="00A9352B" w:rsidRPr="007616FD" w:rsidRDefault="00A9352B" w:rsidP="00FC56FA">
            <w:pPr>
              <w:spacing w:after="0" w:line="240" w:lineRule="auto"/>
              <w:rPr>
                <w:rFonts w:eastAsia="Times New Roman"/>
              </w:rPr>
            </w:pPr>
            <w:r w:rsidRPr="007616FD">
              <w:rPr>
                <w:rFonts w:eastAsia="Times New Roman"/>
              </w:rPr>
              <w:t>17</w:t>
            </w:r>
          </w:p>
          <w:p w14:paraId="634BC92B" w14:textId="77777777" w:rsidR="00A9352B" w:rsidRPr="007616FD" w:rsidRDefault="00A9352B" w:rsidP="00FC56FA">
            <w:pPr>
              <w:spacing w:after="0" w:line="240" w:lineRule="auto"/>
              <w:rPr>
                <w:rFonts w:eastAsia="Times New Roman"/>
              </w:rPr>
            </w:pPr>
          </w:p>
        </w:tc>
        <w:tc>
          <w:tcPr>
            <w:tcW w:w="1018" w:type="dxa"/>
          </w:tcPr>
          <w:p w14:paraId="6D716477" w14:textId="341432E6" w:rsidR="00A9352B" w:rsidRPr="007616FD" w:rsidRDefault="00A9352B" w:rsidP="00843812">
            <w:pPr>
              <w:spacing w:after="0" w:line="240" w:lineRule="auto"/>
              <w:jc w:val="both"/>
              <w:rPr>
                <w:rFonts w:eastAsia="Times New Roman"/>
              </w:rPr>
            </w:pPr>
          </w:p>
        </w:tc>
        <w:tc>
          <w:tcPr>
            <w:tcW w:w="4299" w:type="dxa"/>
          </w:tcPr>
          <w:p w14:paraId="05305AD0" w14:textId="5B143D01" w:rsidR="00A9352B" w:rsidRPr="007616FD" w:rsidRDefault="005C1DE2" w:rsidP="00FC56FA">
            <w:pPr>
              <w:spacing w:after="0" w:line="240" w:lineRule="auto"/>
              <w:jc w:val="both"/>
              <w:rPr>
                <w:rFonts w:eastAsia="Times New Roman"/>
              </w:rPr>
            </w:pPr>
            <w:r w:rsidRPr="007616FD">
              <w:rPr>
                <w:rFonts w:eastAsia="Times New Roman"/>
              </w:rPr>
              <w:t xml:space="preserve">Soudní oddělení </w:t>
            </w:r>
            <w:r w:rsidR="00D05560" w:rsidRPr="007616FD">
              <w:rPr>
                <w:rFonts w:eastAsia="Times New Roman"/>
              </w:rPr>
              <w:t>od 1.</w:t>
            </w:r>
            <w:r w:rsidR="007C527E" w:rsidRPr="007616FD">
              <w:rPr>
                <w:rFonts w:eastAsia="Times New Roman"/>
              </w:rPr>
              <w:t> </w:t>
            </w:r>
            <w:r w:rsidR="00D05560" w:rsidRPr="007616FD">
              <w:rPr>
                <w:rFonts w:eastAsia="Times New Roman"/>
              </w:rPr>
              <w:t>1.</w:t>
            </w:r>
            <w:r w:rsidR="007C527E" w:rsidRPr="007616FD">
              <w:rPr>
                <w:rFonts w:eastAsia="Times New Roman"/>
              </w:rPr>
              <w:t> </w:t>
            </w:r>
            <w:r w:rsidR="00D05560" w:rsidRPr="007616FD">
              <w:rPr>
                <w:rFonts w:eastAsia="Times New Roman"/>
              </w:rPr>
              <w:t>2024</w:t>
            </w:r>
            <w:r w:rsidRPr="007616FD">
              <w:rPr>
                <w:rFonts w:eastAsia="Times New Roman"/>
              </w:rPr>
              <w:t xml:space="preserve"> zrušeno.</w:t>
            </w:r>
          </w:p>
        </w:tc>
        <w:tc>
          <w:tcPr>
            <w:tcW w:w="2471" w:type="dxa"/>
          </w:tcPr>
          <w:p w14:paraId="25366822" w14:textId="77777777" w:rsidR="00A9352B" w:rsidRPr="007616FD" w:rsidRDefault="00A9352B" w:rsidP="00FC56FA">
            <w:pPr>
              <w:spacing w:after="0" w:line="240" w:lineRule="auto"/>
              <w:rPr>
                <w:rFonts w:eastAsia="Times New Roman"/>
                <w:b/>
                <w:i/>
              </w:rPr>
            </w:pPr>
          </w:p>
        </w:tc>
        <w:tc>
          <w:tcPr>
            <w:tcW w:w="1936" w:type="dxa"/>
          </w:tcPr>
          <w:p w14:paraId="53E46B5E" w14:textId="77777777" w:rsidR="00A9352B" w:rsidRPr="007616FD" w:rsidRDefault="00A9352B" w:rsidP="00FC56FA">
            <w:pPr>
              <w:spacing w:after="0" w:line="240" w:lineRule="auto"/>
              <w:rPr>
                <w:rFonts w:eastAsia="Times New Roman"/>
              </w:rPr>
            </w:pPr>
          </w:p>
        </w:tc>
        <w:tc>
          <w:tcPr>
            <w:tcW w:w="1821" w:type="dxa"/>
          </w:tcPr>
          <w:p w14:paraId="55026C31" w14:textId="00202E95" w:rsidR="00A9352B" w:rsidRPr="007616FD" w:rsidRDefault="00A9352B" w:rsidP="00A11962">
            <w:pPr>
              <w:spacing w:after="0" w:line="240" w:lineRule="auto"/>
              <w:jc w:val="both"/>
              <w:rPr>
                <w:rFonts w:eastAsia="Times New Roman"/>
              </w:rPr>
            </w:pPr>
          </w:p>
        </w:tc>
        <w:tc>
          <w:tcPr>
            <w:tcW w:w="1935" w:type="dxa"/>
          </w:tcPr>
          <w:p w14:paraId="0FB57213" w14:textId="77777777" w:rsidR="00A9352B" w:rsidRPr="007616FD" w:rsidRDefault="00A9352B" w:rsidP="00FC56FA">
            <w:pPr>
              <w:spacing w:after="0" w:line="240" w:lineRule="auto"/>
              <w:rPr>
                <w:rFonts w:eastAsia="Times New Roman"/>
              </w:rPr>
            </w:pPr>
          </w:p>
        </w:tc>
      </w:tr>
      <w:tr w:rsidR="00A9352B" w:rsidRPr="007616FD" w14:paraId="5B038AC8" w14:textId="77777777" w:rsidTr="00DB00FE">
        <w:trPr>
          <w:trHeight w:val="440"/>
        </w:trPr>
        <w:tc>
          <w:tcPr>
            <w:tcW w:w="924" w:type="dxa"/>
          </w:tcPr>
          <w:p w14:paraId="1A0997CE" w14:textId="77777777" w:rsidR="00A9352B" w:rsidRPr="007616FD" w:rsidRDefault="00A9352B" w:rsidP="00FC56FA">
            <w:pPr>
              <w:spacing w:after="0" w:line="240" w:lineRule="auto"/>
              <w:rPr>
                <w:rFonts w:eastAsia="Times New Roman"/>
                <w:b/>
                <w:i/>
              </w:rPr>
            </w:pPr>
            <w:r w:rsidRPr="007616FD">
              <w:rPr>
                <w:rFonts w:eastAsia="Times New Roman"/>
              </w:rPr>
              <w:t>18</w:t>
            </w:r>
          </w:p>
        </w:tc>
        <w:tc>
          <w:tcPr>
            <w:tcW w:w="1018" w:type="dxa"/>
          </w:tcPr>
          <w:p w14:paraId="7D11800A" w14:textId="77777777" w:rsidR="00A9352B" w:rsidRPr="007616FD" w:rsidRDefault="00A9352B" w:rsidP="00FC56FA">
            <w:pPr>
              <w:spacing w:after="0" w:line="240" w:lineRule="auto"/>
              <w:rPr>
                <w:rFonts w:eastAsia="Times New Roman"/>
              </w:rPr>
            </w:pPr>
            <w:r w:rsidRPr="007616FD">
              <w:rPr>
                <w:rFonts w:eastAsia="Times New Roman"/>
              </w:rPr>
              <w:t>Cm,</w:t>
            </w:r>
          </w:p>
          <w:p w14:paraId="236A0768" w14:textId="77777777" w:rsidR="00A9352B" w:rsidRPr="007616FD" w:rsidRDefault="00A9352B" w:rsidP="00FC56FA">
            <w:pPr>
              <w:spacing w:after="0" w:line="240" w:lineRule="auto"/>
              <w:rPr>
                <w:rFonts w:eastAsia="Times New Roman"/>
              </w:rPr>
            </w:pPr>
            <w:r w:rsidRPr="007616FD">
              <w:rPr>
                <w:rFonts w:eastAsia="Times New Roman"/>
              </w:rPr>
              <w:t>ECm</w:t>
            </w:r>
          </w:p>
          <w:p w14:paraId="13D93EC1" w14:textId="61873FC6" w:rsidR="001A4E8A" w:rsidRPr="007616FD" w:rsidRDefault="001A4E8A" w:rsidP="00FC56FA">
            <w:pPr>
              <w:spacing w:after="0" w:line="240" w:lineRule="auto"/>
              <w:rPr>
                <w:rFonts w:eastAsia="Times New Roman"/>
                <w:bCs/>
                <w:iCs/>
              </w:rPr>
            </w:pPr>
            <w:r w:rsidRPr="007616FD">
              <w:rPr>
                <w:rFonts w:eastAsia="Times New Roman"/>
                <w:bCs/>
                <w:iCs/>
              </w:rPr>
              <w:t>Nc</w:t>
            </w:r>
          </w:p>
          <w:p w14:paraId="35AAD95A" w14:textId="77777777" w:rsidR="00A9352B" w:rsidRPr="007616FD" w:rsidRDefault="00A9352B" w:rsidP="00FC56FA">
            <w:pPr>
              <w:spacing w:after="0" w:line="240" w:lineRule="auto"/>
              <w:rPr>
                <w:rFonts w:eastAsia="Times New Roman"/>
                <w:b/>
                <w:i/>
              </w:rPr>
            </w:pPr>
          </w:p>
          <w:p w14:paraId="766130DA" w14:textId="77777777" w:rsidR="00A9352B" w:rsidRPr="007616FD" w:rsidRDefault="00A9352B" w:rsidP="00FC56FA">
            <w:pPr>
              <w:spacing w:after="0" w:line="240" w:lineRule="auto"/>
              <w:rPr>
                <w:rFonts w:eastAsia="Times New Roman"/>
                <w:b/>
                <w:i/>
              </w:rPr>
            </w:pPr>
          </w:p>
          <w:p w14:paraId="099C0F43" w14:textId="77777777" w:rsidR="00A9352B" w:rsidRPr="007616FD" w:rsidRDefault="00A9352B" w:rsidP="00FC56FA">
            <w:pPr>
              <w:spacing w:after="0" w:line="240" w:lineRule="auto"/>
              <w:rPr>
                <w:rFonts w:eastAsia="Times New Roman"/>
                <w:b/>
                <w:i/>
              </w:rPr>
            </w:pPr>
          </w:p>
          <w:p w14:paraId="43023EC1" w14:textId="77777777" w:rsidR="00A9352B" w:rsidRPr="007616FD" w:rsidRDefault="00A9352B" w:rsidP="00FC56FA">
            <w:pPr>
              <w:spacing w:after="0" w:line="240" w:lineRule="auto"/>
              <w:rPr>
                <w:rFonts w:eastAsia="Times New Roman"/>
                <w:b/>
                <w:i/>
              </w:rPr>
            </w:pPr>
          </w:p>
          <w:p w14:paraId="482E3B8B" w14:textId="77777777" w:rsidR="00A9352B" w:rsidRPr="007616FD" w:rsidRDefault="00A9352B" w:rsidP="00FC56FA">
            <w:pPr>
              <w:spacing w:after="0" w:line="240" w:lineRule="auto"/>
              <w:rPr>
                <w:rFonts w:eastAsia="Times New Roman"/>
                <w:b/>
                <w:i/>
              </w:rPr>
            </w:pPr>
          </w:p>
          <w:p w14:paraId="30AF1DA3" w14:textId="77777777" w:rsidR="00A9352B" w:rsidRPr="007616FD" w:rsidRDefault="00A9352B" w:rsidP="00FC56FA">
            <w:pPr>
              <w:spacing w:after="0" w:line="240" w:lineRule="auto"/>
              <w:jc w:val="both"/>
              <w:rPr>
                <w:rFonts w:eastAsia="Times New Roman"/>
              </w:rPr>
            </w:pPr>
          </w:p>
        </w:tc>
        <w:tc>
          <w:tcPr>
            <w:tcW w:w="4299" w:type="dxa"/>
          </w:tcPr>
          <w:p w14:paraId="456CC16A" w14:textId="234E479D" w:rsidR="005C1DE2" w:rsidRPr="007616FD" w:rsidRDefault="00A9352B" w:rsidP="00FC56FA">
            <w:pPr>
              <w:spacing w:after="0" w:line="240" w:lineRule="auto"/>
              <w:jc w:val="both"/>
              <w:rPr>
                <w:rFonts w:eastAsia="Times New Roman"/>
              </w:rPr>
            </w:pPr>
            <w:r w:rsidRPr="007616FD">
              <w:rPr>
                <w:rFonts w:eastAsia="Times New Roman"/>
              </w:rPr>
              <w:t xml:space="preserve">Rozhodování v I. stupni: </w:t>
            </w:r>
          </w:p>
          <w:p w14:paraId="197AADB1" w14:textId="77777777" w:rsidR="00F50630" w:rsidRPr="007616FD" w:rsidRDefault="00F50630" w:rsidP="00FC56FA">
            <w:pPr>
              <w:spacing w:after="0" w:line="240" w:lineRule="auto"/>
              <w:jc w:val="both"/>
              <w:rPr>
                <w:rFonts w:eastAsia="Times New Roman"/>
              </w:rPr>
            </w:pPr>
          </w:p>
          <w:p w14:paraId="223EBAF6" w14:textId="541C3D2A" w:rsidR="00A9352B" w:rsidRPr="007616FD" w:rsidRDefault="00A9352B" w:rsidP="00FC56FA">
            <w:pPr>
              <w:spacing w:after="0" w:line="240" w:lineRule="auto"/>
              <w:jc w:val="both"/>
              <w:rPr>
                <w:rFonts w:eastAsia="Times New Roman"/>
              </w:rPr>
            </w:pPr>
            <w:r w:rsidRPr="007616FD">
              <w:rPr>
                <w:rFonts w:eastAsia="Times New Roman"/>
              </w:rPr>
              <w:t>a) ve věcech přidělených do 31.</w:t>
            </w:r>
            <w:r w:rsidR="007C527E" w:rsidRPr="007616FD">
              <w:rPr>
                <w:rFonts w:eastAsia="Times New Roman"/>
              </w:rPr>
              <w:t> </w:t>
            </w:r>
            <w:r w:rsidRPr="007616FD">
              <w:rPr>
                <w:rFonts w:eastAsia="Times New Roman"/>
              </w:rPr>
              <w:t>12.</w:t>
            </w:r>
            <w:r w:rsidR="007C527E" w:rsidRPr="007616FD">
              <w:rPr>
                <w:rFonts w:eastAsia="Times New Roman"/>
              </w:rPr>
              <w:t> </w:t>
            </w:r>
            <w:r w:rsidRPr="007616FD">
              <w:rPr>
                <w:rFonts w:eastAsia="Times New Roman"/>
              </w:rPr>
              <w:t>202</w:t>
            </w:r>
            <w:r w:rsidR="003F3A7D" w:rsidRPr="007616FD">
              <w:rPr>
                <w:rFonts w:eastAsia="Times New Roman"/>
              </w:rPr>
              <w:t>3</w:t>
            </w:r>
            <w:r w:rsidRPr="007616FD">
              <w:rPr>
                <w:rFonts w:eastAsia="Times New Roman"/>
              </w:rPr>
              <w:t xml:space="preserve"> podle předchozích rozvrhů práce soudu,</w:t>
            </w:r>
          </w:p>
          <w:p w14:paraId="74F5FF68" w14:textId="77777777" w:rsidR="00F50630" w:rsidRPr="007616FD" w:rsidRDefault="00F50630" w:rsidP="00FC56FA">
            <w:pPr>
              <w:spacing w:after="0" w:line="240" w:lineRule="auto"/>
              <w:jc w:val="both"/>
              <w:rPr>
                <w:rFonts w:eastAsia="Times New Roman"/>
              </w:rPr>
            </w:pPr>
          </w:p>
          <w:p w14:paraId="5B973F17" w14:textId="12662DC1" w:rsidR="00A9352B" w:rsidRPr="007616FD" w:rsidRDefault="00A9352B" w:rsidP="00FC56FA">
            <w:pPr>
              <w:spacing w:after="0" w:line="240" w:lineRule="auto"/>
              <w:jc w:val="both"/>
              <w:rPr>
                <w:rFonts w:eastAsia="Times New Roman"/>
              </w:rPr>
            </w:pPr>
            <w:r w:rsidRPr="007616FD">
              <w:rPr>
                <w:rFonts w:eastAsia="Times New Roman"/>
              </w:rPr>
              <w:t xml:space="preserve">b) ve věcech podle § 9 odst. 2 písm. e/, f/, l/, m/, </w:t>
            </w:r>
            <w:r w:rsidRPr="007616FD">
              <w:t>p/, q/, r/</w:t>
            </w:r>
            <w:r w:rsidRPr="007616FD">
              <w:rPr>
                <w:rFonts w:eastAsia="Times New Roman"/>
              </w:rPr>
              <w:t xml:space="preserve"> o.s.ř.</w:t>
            </w:r>
          </w:p>
          <w:p w14:paraId="622CDA8E" w14:textId="77777777" w:rsidR="00F50630" w:rsidRPr="007616FD" w:rsidRDefault="00F50630" w:rsidP="00FC56FA">
            <w:pPr>
              <w:spacing w:after="0" w:line="240" w:lineRule="auto"/>
              <w:jc w:val="both"/>
              <w:rPr>
                <w:rFonts w:eastAsia="Times New Roman"/>
              </w:rPr>
            </w:pPr>
          </w:p>
          <w:p w14:paraId="545C3962" w14:textId="1C541EC3" w:rsidR="00A9352B" w:rsidRPr="007616FD" w:rsidRDefault="00A9352B" w:rsidP="00FC56FA">
            <w:pPr>
              <w:spacing w:after="0" w:line="240" w:lineRule="auto"/>
              <w:jc w:val="both"/>
              <w:rPr>
                <w:rFonts w:eastAsia="Times New Roman"/>
              </w:rPr>
            </w:pPr>
            <w:r w:rsidRPr="007616FD">
              <w:rPr>
                <w:rFonts w:eastAsia="Times New Roman"/>
              </w:rPr>
              <w:t>c) o žalobách pro zmatečnost ve věcech soudních oddělení, která zastupuje,</w:t>
            </w:r>
          </w:p>
          <w:p w14:paraId="63FBFB71" w14:textId="77777777" w:rsidR="00F50630" w:rsidRPr="007616FD" w:rsidRDefault="00F50630" w:rsidP="00FC56FA">
            <w:pPr>
              <w:spacing w:after="0" w:line="240" w:lineRule="auto"/>
              <w:jc w:val="both"/>
              <w:rPr>
                <w:rFonts w:eastAsia="Times New Roman"/>
              </w:rPr>
            </w:pPr>
          </w:p>
          <w:p w14:paraId="7112513F" w14:textId="54EA158F" w:rsidR="00A9352B" w:rsidRPr="007616FD" w:rsidRDefault="00A9352B" w:rsidP="00FC56FA">
            <w:pPr>
              <w:spacing w:after="0" w:line="240" w:lineRule="auto"/>
              <w:jc w:val="both"/>
              <w:rPr>
                <w:rFonts w:eastAsia="Times New Roman"/>
              </w:rPr>
            </w:pPr>
            <w:r w:rsidRPr="007616FD">
              <w:rPr>
                <w:rFonts w:eastAsia="Times New Roman"/>
              </w:rPr>
              <w:t xml:space="preserve">d) podle § 3 odst. 2 písm. a/, b/, c/, </w:t>
            </w:r>
            <w:r w:rsidRPr="007616FD">
              <w:t>d/, e/, g/</w:t>
            </w:r>
            <w:r w:rsidRPr="007616FD">
              <w:rPr>
                <w:rFonts w:eastAsia="Times New Roman"/>
              </w:rPr>
              <w:t xml:space="preserve"> zák. č. 292/2013 Sb., </w:t>
            </w:r>
          </w:p>
          <w:p w14:paraId="39934F98" w14:textId="77777777" w:rsidR="00F50630" w:rsidRPr="007616FD" w:rsidRDefault="00F50630" w:rsidP="00FC56FA">
            <w:pPr>
              <w:spacing w:after="0" w:line="240" w:lineRule="auto"/>
              <w:jc w:val="both"/>
            </w:pPr>
          </w:p>
          <w:p w14:paraId="66C3C643" w14:textId="334A044A" w:rsidR="00A9352B" w:rsidRPr="007616FD" w:rsidRDefault="00A9352B" w:rsidP="00FC56FA">
            <w:pPr>
              <w:spacing w:after="0" w:line="240" w:lineRule="auto"/>
              <w:jc w:val="both"/>
              <w:rPr>
                <w:rFonts w:eastAsia="Times New Roman"/>
              </w:rPr>
            </w:pPr>
            <w:r w:rsidRPr="007616FD">
              <w:t>e) o žalobách podle zák. č. 216/1994 Sb. o rozhodčím řízení a o výkonu rozhodčích nálezů</w:t>
            </w:r>
            <w:r w:rsidRPr="007616FD">
              <w:rPr>
                <w:rFonts w:eastAsia="Times New Roman"/>
              </w:rPr>
              <w:t xml:space="preserve"> a ve věcech návrhů na vydání elektronických platebních rozkazů podle § 174a o.s.ř., pokud žalované nároky spadají do oboru působnosti tohoto soudního oddělení.</w:t>
            </w:r>
          </w:p>
          <w:p w14:paraId="256191F6" w14:textId="77777777" w:rsidR="00F50630" w:rsidRPr="007616FD" w:rsidRDefault="00F50630" w:rsidP="00D35F84">
            <w:pPr>
              <w:spacing w:after="0" w:line="240" w:lineRule="auto"/>
              <w:jc w:val="both"/>
            </w:pPr>
          </w:p>
          <w:p w14:paraId="4B9220AF" w14:textId="16E05CA9" w:rsidR="00D35F84" w:rsidRPr="007616FD" w:rsidRDefault="00A9352B" w:rsidP="00D35F84">
            <w:pPr>
              <w:spacing w:after="0" w:line="240" w:lineRule="auto"/>
              <w:jc w:val="both"/>
            </w:pPr>
            <w:r w:rsidRPr="007616FD">
              <w:t xml:space="preserve">f) </w:t>
            </w:r>
            <w:r w:rsidR="005C264C" w:rsidRPr="007616FD">
              <w:t>řízení o nesrovnalosti v evidenci skutečných majitelů dle § 47 a § 48 zák. č. 37/2021 Sb. a řízení podle §</w:t>
            </w:r>
            <w:r w:rsidR="00F50630" w:rsidRPr="007616FD">
              <w:t> </w:t>
            </w:r>
            <w:r w:rsidR="005C264C" w:rsidRPr="007616FD">
              <w:t>33a ve spojení s § 7 odst. 1 zák. č. 37/2021 Sb.</w:t>
            </w:r>
            <w:r w:rsidR="003F3A7D" w:rsidRPr="007616FD">
              <w:t xml:space="preserve"> </w:t>
            </w:r>
          </w:p>
          <w:p w14:paraId="5E781CF1" w14:textId="77777777" w:rsidR="00F50630" w:rsidRPr="007616FD" w:rsidRDefault="00F50630" w:rsidP="00D35F84">
            <w:pPr>
              <w:spacing w:after="0" w:line="240" w:lineRule="auto"/>
              <w:jc w:val="both"/>
            </w:pPr>
          </w:p>
          <w:p w14:paraId="6C69B486" w14:textId="7A04D96F" w:rsidR="00A9352B" w:rsidRPr="007616FD" w:rsidRDefault="00D35F84" w:rsidP="00D35F84">
            <w:pPr>
              <w:spacing w:after="0" w:line="240" w:lineRule="auto"/>
              <w:jc w:val="both"/>
            </w:pPr>
            <w:r w:rsidRPr="007616FD">
              <w:t xml:space="preserve">g) </w:t>
            </w:r>
            <w:r w:rsidR="00F50630" w:rsidRPr="007616FD">
              <w:t>ř</w:t>
            </w:r>
            <w:r w:rsidRPr="007616FD">
              <w:t>ízení podle § 105a z</w:t>
            </w:r>
            <w:r w:rsidR="00AF75CE" w:rsidRPr="007616FD">
              <w:t>ák</w:t>
            </w:r>
            <w:r w:rsidRPr="007616FD">
              <w:t>.</w:t>
            </w:r>
            <w:r w:rsidR="00AF75CE" w:rsidRPr="007616FD">
              <w:t xml:space="preserve"> </w:t>
            </w:r>
            <w:r w:rsidRPr="007616FD">
              <w:t>č</w:t>
            </w:r>
            <w:r w:rsidR="00AF75CE" w:rsidRPr="007616FD">
              <w:t>.</w:t>
            </w:r>
            <w:r w:rsidRPr="007616FD">
              <w:t xml:space="preserve"> 304/2013 Sb. </w:t>
            </w:r>
          </w:p>
          <w:p w14:paraId="7F99D339" w14:textId="4D0FA640" w:rsidR="00D35F84" w:rsidRPr="007616FD" w:rsidRDefault="00D35F84" w:rsidP="00082BAF">
            <w:pPr>
              <w:spacing w:after="0" w:line="240" w:lineRule="auto"/>
              <w:jc w:val="both"/>
              <w:rPr>
                <w:rFonts w:eastAsia="Times New Roman"/>
              </w:rPr>
            </w:pPr>
          </w:p>
        </w:tc>
        <w:tc>
          <w:tcPr>
            <w:tcW w:w="2471" w:type="dxa"/>
          </w:tcPr>
          <w:p w14:paraId="4B493E92" w14:textId="77777777" w:rsidR="00A9352B" w:rsidRPr="007616FD" w:rsidRDefault="00A9352B" w:rsidP="00FC56FA">
            <w:pPr>
              <w:spacing w:after="0" w:line="240" w:lineRule="auto"/>
              <w:rPr>
                <w:rFonts w:eastAsia="Times New Roman"/>
              </w:rPr>
            </w:pPr>
            <w:r w:rsidRPr="007616FD">
              <w:rPr>
                <w:rFonts w:eastAsia="Times New Roman"/>
              </w:rPr>
              <w:t>Mgr. Roman Sychra</w:t>
            </w:r>
          </w:p>
          <w:p w14:paraId="53F25376" w14:textId="77777777" w:rsidR="00A9352B" w:rsidRPr="007616FD" w:rsidRDefault="00A9352B" w:rsidP="00FC56FA">
            <w:pPr>
              <w:spacing w:after="0" w:line="240" w:lineRule="auto"/>
              <w:rPr>
                <w:rFonts w:eastAsia="Times New Roman"/>
              </w:rPr>
            </w:pPr>
          </w:p>
          <w:p w14:paraId="1278A957" w14:textId="77777777" w:rsidR="00A9352B" w:rsidRPr="007616FD" w:rsidRDefault="00A9352B" w:rsidP="00FC56FA">
            <w:pPr>
              <w:spacing w:after="0" w:line="240" w:lineRule="auto"/>
              <w:rPr>
                <w:rFonts w:eastAsia="Times New Roman"/>
              </w:rPr>
            </w:pPr>
          </w:p>
          <w:p w14:paraId="3A052F6B" w14:textId="77777777" w:rsidR="00A9352B" w:rsidRPr="007616FD" w:rsidRDefault="00A9352B" w:rsidP="00FC56FA">
            <w:pPr>
              <w:spacing w:after="0" w:line="240" w:lineRule="auto"/>
              <w:rPr>
                <w:rFonts w:eastAsia="Times New Roman"/>
              </w:rPr>
            </w:pPr>
          </w:p>
          <w:p w14:paraId="73F8FA47" w14:textId="77777777" w:rsidR="00A9352B" w:rsidRPr="007616FD" w:rsidRDefault="00A9352B" w:rsidP="00FC56FA">
            <w:pPr>
              <w:spacing w:after="0" w:line="240" w:lineRule="auto"/>
              <w:rPr>
                <w:rFonts w:eastAsia="Times New Roman"/>
              </w:rPr>
            </w:pPr>
          </w:p>
          <w:p w14:paraId="31A670E7" w14:textId="77777777" w:rsidR="00A9352B" w:rsidRPr="007616FD" w:rsidRDefault="00A9352B" w:rsidP="00FC56FA">
            <w:pPr>
              <w:spacing w:after="0" w:line="240" w:lineRule="auto"/>
              <w:rPr>
                <w:rFonts w:eastAsia="Times New Roman"/>
              </w:rPr>
            </w:pPr>
          </w:p>
          <w:p w14:paraId="5946122D" w14:textId="77777777" w:rsidR="00A9352B" w:rsidRPr="007616FD" w:rsidRDefault="00A9352B" w:rsidP="00FC56FA">
            <w:pPr>
              <w:spacing w:after="0" w:line="240" w:lineRule="auto"/>
              <w:rPr>
                <w:rFonts w:eastAsia="Times New Roman"/>
                <w:b/>
                <w:i/>
              </w:rPr>
            </w:pPr>
          </w:p>
          <w:p w14:paraId="70343464" w14:textId="77777777" w:rsidR="00A9352B" w:rsidRPr="007616FD" w:rsidRDefault="00A9352B" w:rsidP="00FC56FA">
            <w:pPr>
              <w:spacing w:after="0" w:line="240" w:lineRule="auto"/>
              <w:rPr>
                <w:rFonts w:eastAsia="Times New Roman"/>
                <w:b/>
                <w:i/>
              </w:rPr>
            </w:pPr>
          </w:p>
        </w:tc>
        <w:tc>
          <w:tcPr>
            <w:tcW w:w="1936" w:type="dxa"/>
          </w:tcPr>
          <w:p w14:paraId="1DCADDB0" w14:textId="77777777" w:rsidR="00A9352B" w:rsidRPr="007616FD" w:rsidRDefault="00A9352B" w:rsidP="00FC56FA">
            <w:pPr>
              <w:spacing w:after="0" w:line="240" w:lineRule="auto"/>
            </w:pPr>
            <w:r w:rsidRPr="007616FD">
              <w:t xml:space="preserve">1. </w:t>
            </w:r>
          </w:p>
          <w:p w14:paraId="0AA75812" w14:textId="3FE63A16" w:rsidR="00A9352B" w:rsidRPr="007616FD" w:rsidRDefault="003D2B01" w:rsidP="00FC56FA">
            <w:pPr>
              <w:spacing w:after="0" w:line="240" w:lineRule="auto"/>
              <w:rPr>
                <w:rFonts w:eastAsia="Times New Roman"/>
              </w:rPr>
            </w:pPr>
            <w:r w:rsidRPr="007616FD">
              <w:t>61</w:t>
            </w:r>
            <w:r w:rsidR="00A9352B" w:rsidRPr="007616FD">
              <w:t xml:space="preserve"> Cm, ECm</w:t>
            </w:r>
            <w:r w:rsidR="001A4E8A" w:rsidRPr="007616FD">
              <w:t>, Nc</w:t>
            </w:r>
            <w:r w:rsidR="00A9352B" w:rsidRPr="007616FD">
              <w:t xml:space="preserve"> </w:t>
            </w:r>
            <w:r w:rsidR="00A9352B" w:rsidRPr="007616FD">
              <w:rPr>
                <w:lang w:val="de-AT"/>
              </w:rPr>
              <w:t>[</w:t>
            </w:r>
            <w:r w:rsidR="00A9352B" w:rsidRPr="007616FD">
              <w:t xml:space="preserve">jen u </w:t>
            </w:r>
            <w:r w:rsidRPr="007616FD">
              <w:t xml:space="preserve">§ 9 odst. 2 </w:t>
            </w:r>
            <w:r w:rsidR="00A9352B" w:rsidRPr="007616FD">
              <w:t>písm. g), h)</w:t>
            </w:r>
            <w:r w:rsidRPr="007616FD">
              <w:t xml:space="preserve"> z.</w:t>
            </w:r>
            <w:r w:rsidR="00021CCE" w:rsidRPr="007616FD">
              <w:t> </w:t>
            </w:r>
            <w:r w:rsidRPr="007616FD">
              <w:t>č.</w:t>
            </w:r>
            <w:r w:rsidR="00021CCE" w:rsidRPr="007616FD">
              <w:t> </w:t>
            </w:r>
            <w:r w:rsidRPr="007616FD">
              <w:t>99/1963</w:t>
            </w:r>
          </w:p>
          <w:p w14:paraId="2C031671" w14:textId="77777777" w:rsidR="007C387C" w:rsidRPr="007616FD" w:rsidRDefault="007C387C" w:rsidP="00FC56FA">
            <w:pPr>
              <w:spacing w:after="0" w:line="240" w:lineRule="auto"/>
              <w:rPr>
                <w:rFonts w:eastAsia="Times New Roman"/>
              </w:rPr>
            </w:pPr>
          </w:p>
          <w:p w14:paraId="50EA67AE" w14:textId="32381179" w:rsidR="00A9352B" w:rsidRPr="007616FD" w:rsidRDefault="00A9352B" w:rsidP="00FC56FA">
            <w:pPr>
              <w:spacing w:after="0" w:line="240" w:lineRule="auto"/>
              <w:rPr>
                <w:rFonts w:eastAsia="Times New Roman"/>
              </w:rPr>
            </w:pPr>
            <w:r w:rsidRPr="007616FD">
              <w:rPr>
                <w:rFonts w:eastAsia="Times New Roman"/>
              </w:rPr>
              <w:t xml:space="preserve">2. </w:t>
            </w:r>
          </w:p>
          <w:p w14:paraId="4B986071" w14:textId="0DCD6111" w:rsidR="00A9352B" w:rsidRPr="007616FD" w:rsidRDefault="00A9352B" w:rsidP="00FC56FA">
            <w:pPr>
              <w:spacing w:after="0" w:line="240" w:lineRule="auto"/>
              <w:rPr>
                <w:rFonts w:eastAsia="Times New Roman"/>
              </w:rPr>
            </w:pPr>
            <w:r w:rsidRPr="007616FD">
              <w:rPr>
                <w:rFonts w:eastAsia="Times New Roman"/>
              </w:rPr>
              <w:t>50 Cm, ECm</w:t>
            </w:r>
            <w:r w:rsidR="001A4E8A" w:rsidRPr="007616FD">
              <w:rPr>
                <w:rFonts w:eastAsia="Times New Roman"/>
              </w:rPr>
              <w:t>, Nc</w:t>
            </w:r>
            <w:r w:rsidRPr="007616FD">
              <w:rPr>
                <w:rFonts w:eastAsia="Times New Roman"/>
              </w:rPr>
              <w:t xml:space="preserve"> </w:t>
            </w:r>
          </w:p>
          <w:p w14:paraId="1C3ED9D6" w14:textId="77777777" w:rsidR="007C387C" w:rsidRPr="007616FD" w:rsidRDefault="007C387C" w:rsidP="00FC56FA">
            <w:pPr>
              <w:spacing w:after="0" w:line="240" w:lineRule="auto"/>
              <w:rPr>
                <w:rFonts w:eastAsia="Times New Roman"/>
              </w:rPr>
            </w:pPr>
          </w:p>
          <w:p w14:paraId="2FB8ADE9" w14:textId="0D80AB78" w:rsidR="00A9352B" w:rsidRPr="007616FD" w:rsidRDefault="00A9352B" w:rsidP="00FC56FA">
            <w:pPr>
              <w:spacing w:after="0" w:line="240" w:lineRule="auto"/>
              <w:rPr>
                <w:rFonts w:eastAsia="Times New Roman"/>
              </w:rPr>
            </w:pPr>
            <w:r w:rsidRPr="007616FD">
              <w:rPr>
                <w:rFonts w:eastAsia="Times New Roman"/>
              </w:rPr>
              <w:t>3.</w:t>
            </w:r>
          </w:p>
          <w:p w14:paraId="5AF49BD5" w14:textId="7C3BC4C3" w:rsidR="00A9352B" w:rsidRPr="007616FD" w:rsidRDefault="00A9352B" w:rsidP="00FC56FA">
            <w:pPr>
              <w:spacing w:after="0" w:line="240" w:lineRule="auto"/>
              <w:contextualSpacing/>
              <w:rPr>
                <w:rFonts w:eastAsia="Times New Roman"/>
              </w:rPr>
            </w:pPr>
            <w:r w:rsidRPr="007616FD">
              <w:rPr>
                <w:rFonts w:eastAsia="Times New Roman"/>
              </w:rPr>
              <w:t>19 Cm, ECm</w:t>
            </w:r>
            <w:r w:rsidR="001A4E8A" w:rsidRPr="007616FD">
              <w:rPr>
                <w:rFonts w:eastAsia="Times New Roman"/>
              </w:rPr>
              <w:t>, Nc</w:t>
            </w:r>
            <w:r w:rsidR="003D2B01" w:rsidRPr="007616FD">
              <w:rPr>
                <w:rFonts w:eastAsia="Times New Roman"/>
              </w:rPr>
              <w:t xml:space="preserve"> (vyjma § 9 odst. 2 písm. f z.</w:t>
            </w:r>
            <w:r w:rsidR="00D6331C" w:rsidRPr="007616FD">
              <w:rPr>
                <w:rFonts w:eastAsia="Times New Roman"/>
              </w:rPr>
              <w:t xml:space="preserve"> </w:t>
            </w:r>
            <w:r w:rsidR="003D2B01" w:rsidRPr="007616FD">
              <w:rPr>
                <w:rFonts w:eastAsia="Times New Roman"/>
              </w:rPr>
              <w:t xml:space="preserve">č. 99/1963 </w:t>
            </w:r>
            <w:r w:rsidR="00B9612A" w:rsidRPr="007616FD">
              <w:rPr>
                <w:rFonts w:eastAsia="Times New Roman"/>
              </w:rPr>
              <w:t xml:space="preserve">Sb.) a </w:t>
            </w:r>
            <w:r w:rsidR="003D2B01" w:rsidRPr="007616FD">
              <w:rPr>
                <w:rFonts w:eastAsia="Times New Roman"/>
              </w:rPr>
              <w:t>s výjimkou řízení o neplatnosti valné hromady a.s.</w:t>
            </w:r>
          </w:p>
        </w:tc>
        <w:tc>
          <w:tcPr>
            <w:tcW w:w="1821" w:type="dxa"/>
          </w:tcPr>
          <w:p w14:paraId="750B3290" w14:textId="77777777" w:rsidR="00A9352B" w:rsidRPr="007616FD" w:rsidRDefault="00A9352B" w:rsidP="00FC56FA">
            <w:pPr>
              <w:spacing w:after="0" w:line="240" w:lineRule="auto"/>
              <w:rPr>
                <w:rFonts w:eastAsia="Times New Roman"/>
              </w:rPr>
            </w:pPr>
            <w:r w:rsidRPr="007616FD">
              <w:rPr>
                <w:rFonts w:eastAsia="Times New Roman"/>
              </w:rPr>
              <w:t>Asistent soudce:</w:t>
            </w:r>
          </w:p>
          <w:p w14:paraId="499FA5A3" w14:textId="77777777" w:rsidR="00A9352B" w:rsidRPr="007616FD" w:rsidRDefault="00A9352B" w:rsidP="00FC56FA">
            <w:pPr>
              <w:spacing w:after="0" w:line="240" w:lineRule="auto"/>
              <w:rPr>
                <w:rFonts w:eastAsia="Times New Roman"/>
              </w:rPr>
            </w:pPr>
            <w:r w:rsidRPr="007616FD">
              <w:rPr>
                <w:rFonts w:eastAsia="Times New Roman"/>
              </w:rPr>
              <w:t xml:space="preserve">Mgr. Klára </w:t>
            </w:r>
            <w:r w:rsidR="00485477" w:rsidRPr="007616FD">
              <w:rPr>
                <w:rFonts w:eastAsia="Times New Roman"/>
              </w:rPr>
              <w:t>Hejlová</w:t>
            </w:r>
            <w:r w:rsidRPr="007616FD">
              <w:rPr>
                <w:rFonts w:eastAsia="Times New Roman"/>
              </w:rPr>
              <w:t xml:space="preserve"> </w:t>
            </w:r>
          </w:p>
          <w:p w14:paraId="7E86799E" w14:textId="77777777" w:rsidR="00F50630" w:rsidRPr="007616FD" w:rsidRDefault="00F50630" w:rsidP="00FC56FA">
            <w:pPr>
              <w:spacing w:after="0" w:line="240" w:lineRule="auto"/>
              <w:rPr>
                <w:rFonts w:eastAsia="Times New Roman"/>
              </w:rPr>
            </w:pPr>
          </w:p>
          <w:p w14:paraId="0CA24AA4" w14:textId="40FB29FC" w:rsidR="00A9352B" w:rsidRPr="007616FD" w:rsidRDefault="00A9352B" w:rsidP="00FC56FA">
            <w:pPr>
              <w:spacing w:after="0" w:line="240" w:lineRule="auto"/>
              <w:rPr>
                <w:rFonts w:eastAsia="Times New Roman"/>
              </w:rPr>
            </w:pPr>
            <w:r w:rsidRPr="007616FD">
              <w:rPr>
                <w:rFonts w:eastAsia="Times New Roman"/>
              </w:rPr>
              <w:t>VSÚ:</w:t>
            </w:r>
          </w:p>
          <w:p w14:paraId="491622AF" w14:textId="77777777" w:rsidR="00A9352B" w:rsidRPr="007616FD" w:rsidRDefault="00A9352B" w:rsidP="00FC56FA">
            <w:pPr>
              <w:spacing w:after="0" w:line="240" w:lineRule="auto"/>
              <w:rPr>
                <w:rFonts w:eastAsia="Times New Roman"/>
              </w:rPr>
            </w:pPr>
            <w:r w:rsidRPr="007616FD">
              <w:rPr>
                <w:rFonts w:eastAsia="Times New Roman"/>
              </w:rPr>
              <w:t>Bc. Zita Vejrostová</w:t>
            </w:r>
          </w:p>
          <w:p w14:paraId="713D7ABF" w14:textId="77777777" w:rsidR="00A9352B" w:rsidRPr="007616FD" w:rsidRDefault="00A9352B" w:rsidP="00FC56FA">
            <w:pPr>
              <w:spacing w:after="0" w:line="240" w:lineRule="auto"/>
              <w:rPr>
                <w:rFonts w:eastAsia="Times New Roman"/>
              </w:rPr>
            </w:pPr>
          </w:p>
          <w:p w14:paraId="5E9AF628" w14:textId="77777777" w:rsidR="00A9352B" w:rsidRPr="007616FD" w:rsidRDefault="00A9352B" w:rsidP="00FC56FA">
            <w:pPr>
              <w:spacing w:after="0" w:line="240" w:lineRule="auto"/>
              <w:rPr>
                <w:rFonts w:eastAsia="Times New Roman"/>
              </w:rPr>
            </w:pPr>
          </w:p>
        </w:tc>
        <w:tc>
          <w:tcPr>
            <w:tcW w:w="1935" w:type="dxa"/>
          </w:tcPr>
          <w:p w14:paraId="79E257A3" w14:textId="77777777" w:rsidR="00A9352B" w:rsidRPr="007616FD" w:rsidRDefault="00A9352B" w:rsidP="00FC56FA">
            <w:pPr>
              <w:spacing w:after="0" w:line="240" w:lineRule="auto"/>
              <w:rPr>
                <w:rFonts w:eastAsia="Times New Roman"/>
              </w:rPr>
            </w:pPr>
            <w:r w:rsidRPr="007616FD">
              <w:rPr>
                <w:rFonts w:eastAsia="Times New Roman"/>
              </w:rPr>
              <w:t>Vedoucí:</w:t>
            </w:r>
          </w:p>
          <w:p w14:paraId="7B48F2C2" w14:textId="77777777" w:rsidR="00A9352B" w:rsidRPr="007616FD" w:rsidRDefault="00A9352B" w:rsidP="00FC56FA">
            <w:pPr>
              <w:spacing w:after="0" w:line="240" w:lineRule="auto"/>
              <w:rPr>
                <w:rFonts w:eastAsia="Times New Roman"/>
              </w:rPr>
            </w:pPr>
            <w:r w:rsidRPr="007616FD">
              <w:rPr>
                <w:rFonts w:eastAsia="Times New Roman"/>
              </w:rPr>
              <w:t>Dana Tocháčková</w:t>
            </w:r>
          </w:p>
          <w:p w14:paraId="38960812" w14:textId="77777777" w:rsidR="00A9352B" w:rsidRPr="007616FD" w:rsidRDefault="00A9352B" w:rsidP="00FC56FA">
            <w:pPr>
              <w:spacing w:after="0" w:line="240" w:lineRule="auto"/>
              <w:rPr>
                <w:rFonts w:eastAsia="Times New Roman"/>
              </w:rPr>
            </w:pPr>
          </w:p>
          <w:p w14:paraId="6EC05D4C" w14:textId="77777777" w:rsidR="00A9352B" w:rsidRPr="007616FD" w:rsidRDefault="00A9352B" w:rsidP="00FC56FA">
            <w:pPr>
              <w:spacing w:after="0" w:line="240" w:lineRule="auto"/>
              <w:rPr>
                <w:rFonts w:eastAsia="Times New Roman"/>
              </w:rPr>
            </w:pPr>
            <w:r w:rsidRPr="007616FD">
              <w:rPr>
                <w:rFonts w:eastAsia="Times New Roman"/>
              </w:rPr>
              <w:t>Zapisovatelky:</w:t>
            </w:r>
          </w:p>
          <w:p w14:paraId="64C826BE" w14:textId="77777777" w:rsidR="00A9352B" w:rsidRPr="007616FD" w:rsidRDefault="00A9352B" w:rsidP="00FC56FA">
            <w:pPr>
              <w:spacing w:after="0" w:line="240" w:lineRule="auto"/>
              <w:rPr>
                <w:rFonts w:eastAsia="Times New Roman"/>
              </w:rPr>
            </w:pPr>
            <w:r w:rsidRPr="007616FD">
              <w:rPr>
                <w:rFonts w:eastAsia="Times New Roman"/>
              </w:rPr>
              <w:t xml:space="preserve">Eva Dufková </w:t>
            </w:r>
          </w:p>
          <w:p w14:paraId="6D8323DB" w14:textId="2F966A3B" w:rsidR="00A9352B" w:rsidRPr="007616FD" w:rsidRDefault="00A9352B" w:rsidP="00FC56FA">
            <w:pPr>
              <w:spacing w:after="0" w:line="240" w:lineRule="auto"/>
              <w:rPr>
                <w:rFonts w:eastAsia="Times New Roman"/>
              </w:rPr>
            </w:pPr>
          </w:p>
        </w:tc>
      </w:tr>
      <w:tr w:rsidR="00A9352B" w:rsidRPr="007616FD" w14:paraId="7F5C7951" w14:textId="77777777" w:rsidTr="00DB00FE">
        <w:trPr>
          <w:trHeight w:val="443"/>
        </w:trPr>
        <w:tc>
          <w:tcPr>
            <w:tcW w:w="924" w:type="dxa"/>
          </w:tcPr>
          <w:p w14:paraId="31F00F2C" w14:textId="77777777" w:rsidR="00A9352B" w:rsidRPr="007616FD" w:rsidRDefault="00A9352B" w:rsidP="00FC56FA">
            <w:pPr>
              <w:spacing w:after="0" w:line="240" w:lineRule="auto"/>
              <w:rPr>
                <w:rFonts w:eastAsia="Times New Roman"/>
              </w:rPr>
            </w:pPr>
            <w:r w:rsidRPr="007616FD">
              <w:rPr>
                <w:rFonts w:eastAsia="Times New Roman"/>
              </w:rPr>
              <w:t>19</w:t>
            </w:r>
          </w:p>
        </w:tc>
        <w:tc>
          <w:tcPr>
            <w:tcW w:w="1018" w:type="dxa"/>
          </w:tcPr>
          <w:p w14:paraId="6182CFC4" w14:textId="77777777" w:rsidR="00A9352B" w:rsidRPr="007616FD" w:rsidRDefault="00A9352B" w:rsidP="00FC56FA">
            <w:pPr>
              <w:spacing w:after="0" w:line="240" w:lineRule="auto"/>
              <w:rPr>
                <w:rFonts w:eastAsia="Times New Roman"/>
              </w:rPr>
            </w:pPr>
            <w:r w:rsidRPr="007616FD">
              <w:rPr>
                <w:rFonts w:eastAsia="Times New Roman"/>
              </w:rPr>
              <w:t>Cm,</w:t>
            </w:r>
          </w:p>
          <w:p w14:paraId="726988A9" w14:textId="1BD9FAEA" w:rsidR="00A9352B" w:rsidRPr="007616FD" w:rsidRDefault="00A9352B" w:rsidP="00FC56FA">
            <w:pPr>
              <w:spacing w:after="0" w:line="240" w:lineRule="auto"/>
              <w:rPr>
                <w:rFonts w:eastAsia="Times New Roman"/>
              </w:rPr>
            </w:pPr>
            <w:r w:rsidRPr="007616FD">
              <w:rPr>
                <w:rFonts w:eastAsia="Times New Roman"/>
              </w:rPr>
              <w:t>ECm</w:t>
            </w:r>
            <w:r w:rsidR="001A4E8A" w:rsidRPr="007616FD">
              <w:rPr>
                <w:rFonts w:eastAsia="Times New Roman"/>
              </w:rPr>
              <w:t>, Nc</w:t>
            </w:r>
          </w:p>
          <w:p w14:paraId="55ACC244" w14:textId="77777777" w:rsidR="00A9352B" w:rsidRPr="007616FD" w:rsidRDefault="00A9352B" w:rsidP="00FC56FA">
            <w:pPr>
              <w:spacing w:after="0" w:line="240" w:lineRule="auto"/>
              <w:rPr>
                <w:rFonts w:eastAsia="Times New Roman"/>
              </w:rPr>
            </w:pPr>
          </w:p>
        </w:tc>
        <w:tc>
          <w:tcPr>
            <w:tcW w:w="4299" w:type="dxa"/>
          </w:tcPr>
          <w:p w14:paraId="5FA582BE" w14:textId="77777777" w:rsidR="00A9352B" w:rsidRPr="007616FD" w:rsidRDefault="00A9352B" w:rsidP="00FC56FA">
            <w:pPr>
              <w:spacing w:after="0" w:line="240" w:lineRule="auto"/>
              <w:jc w:val="both"/>
              <w:rPr>
                <w:rFonts w:eastAsia="Times New Roman"/>
              </w:rPr>
            </w:pPr>
            <w:r w:rsidRPr="007616FD">
              <w:rPr>
                <w:rFonts w:eastAsia="Times New Roman"/>
              </w:rPr>
              <w:t xml:space="preserve">Rozhodování v I. stupni: </w:t>
            </w:r>
          </w:p>
          <w:p w14:paraId="1BE493D8" w14:textId="77777777" w:rsidR="007C387C" w:rsidRPr="007616FD" w:rsidRDefault="007C387C" w:rsidP="00FC56FA">
            <w:pPr>
              <w:spacing w:after="0" w:line="240" w:lineRule="auto"/>
              <w:jc w:val="both"/>
              <w:rPr>
                <w:rFonts w:eastAsia="Times New Roman"/>
              </w:rPr>
            </w:pPr>
          </w:p>
          <w:p w14:paraId="6B959D45" w14:textId="30A65083" w:rsidR="00A9352B" w:rsidRPr="007616FD" w:rsidRDefault="00A9352B" w:rsidP="00FC56FA">
            <w:pPr>
              <w:spacing w:after="0" w:line="240" w:lineRule="auto"/>
              <w:jc w:val="both"/>
              <w:rPr>
                <w:rFonts w:eastAsia="Times New Roman"/>
              </w:rPr>
            </w:pPr>
            <w:r w:rsidRPr="007616FD">
              <w:rPr>
                <w:rFonts w:eastAsia="Times New Roman"/>
              </w:rPr>
              <w:t>a) ve věcech přidělených do 31.</w:t>
            </w:r>
            <w:r w:rsidR="007C527E" w:rsidRPr="007616FD">
              <w:rPr>
                <w:rFonts w:eastAsia="Times New Roman"/>
              </w:rPr>
              <w:t> </w:t>
            </w:r>
            <w:r w:rsidRPr="007616FD">
              <w:rPr>
                <w:rFonts w:eastAsia="Times New Roman"/>
              </w:rPr>
              <w:t>12.</w:t>
            </w:r>
            <w:r w:rsidR="007C527E" w:rsidRPr="007616FD">
              <w:rPr>
                <w:rFonts w:eastAsia="Times New Roman"/>
              </w:rPr>
              <w:t> </w:t>
            </w:r>
            <w:r w:rsidRPr="007616FD">
              <w:rPr>
                <w:rFonts w:eastAsia="Times New Roman"/>
              </w:rPr>
              <w:t>202</w:t>
            </w:r>
            <w:r w:rsidR="00807869" w:rsidRPr="007616FD">
              <w:rPr>
                <w:rFonts w:eastAsia="Times New Roman"/>
              </w:rPr>
              <w:t>3</w:t>
            </w:r>
            <w:r w:rsidRPr="007616FD">
              <w:rPr>
                <w:rFonts w:eastAsia="Times New Roman"/>
              </w:rPr>
              <w:t xml:space="preserve"> podle předchozích rozvrhů práce soudu,</w:t>
            </w:r>
          </w:p>
          <w:p w14:paraId="0067DE54" w14:textId="77777777" w:rsidR="007C387C" w:rsidRPr="007616FD" w:rsidRDefault="007C387C" w:rsidP="00FC56FA">
            <w:pPr>
              <w:spacing w:after="0" w:line="240" w:lineRule="auto"/>
              <w:jc w:val="both"/>
            </w:pPr>
          </w:p>
          <w:p w14:paraId="65BF4FA2" w14:textId="2B0881CA" w:rsidR="00A9352B" w:rsidRPr="007616FD" w:rsidRDefault="00A9352B" w:rsidP="00FC56FA">
            <w:pPr>
              <w:spacing w:after="0" w:line="240" w:lineRule="auto"/>
              <w:jc w:val="both"/>
              <w:rPr>
                <w:rFonts w:eastAsia="Times New Roman"/>
              </w:rPr>
            </w:pPr>
            <w:r w:rsidRPr="007616FD">
              <w:t xml:space="preserve">b) </w:t>
            </w:r>
            <w:r w:rsidRPr="007616FD">
              <w:rPr>
                <w:rFonts w:eastAsia="Times New Roman"/>
              </w:rPr>
              <w:t xml:space="preserve">ve věcech podle § 9 odst. 2 písm. e/, l/, m/, </w:t>
            </w:r>
            <w:r w:rsidRPr="007616FD">
              <w:t>p/, q/, r/</w:t>
            </w:r>
            <w:r w:rsidRPr="007616FD">
              <w:rPr>
                <w:rFonts w:eastAsia="Times New Roman"/>
              </w:rPr>
              <w:t xml:space="preserve"> o.s.ř.,</w:t>
            </w:r>
          </w:p>
          <w:p w14:paraId="5877A041" w14:textId="77777777" w:rsidR="007C387C" w:rsidRPr="007616FD" w:rsidRDefault="007C387C" w:rsidP="00FC56FA">
            <w:pPr>
              <w:spacing w:after="0" w:line="240" w:lineRule="auto"/>
              <w:jc w:val="both"/>
              <w:rPr>
                <w:rFonts w:eastAsia="Times New Roman"/>
              </w:rPr>
            </w:pPr>
          </w:p>
          <w:p w14:paraId="775EE585" w14:textId="2BC8FBFB" w:rsidR="00A9352B" w:rsidRPr="007616FD" w:rsidRDefault="00A9352B" w:rsidP="00FC56FA">
            <w:pPr>
              <w:spacing w:after="0" w:line="240" w:lineRule="auto"/>
              <w:jc w:val="both"/>
              <w:rPr>
                <w:rFonts w:eastAsia="Times New Roman"/>
              </w:rPr>
            </w:pPr>
            <w:r w:rsidRPr="007616FD">
              <w:rPr>
                <w:rFonts w:eastAsia="Times New Roman"/>
              </w:rPr>
              <w:t>c) o žalobách pro zmatečnost ve věcech soudních oddělení, která zastupuje,</w:t>
            </w:r>
          </w:p>
          <w:p w14:paraId="74CC632C" w14:textId="77777777" w:rsidR="007C387C" w:rsidRPr="007616FD" w:rsidRDefault="007C387C" w:rsidP="00FC56FA">
            <w:pPr>
              <w:spacing w:after="0" w:line="240" w:lineRule="auto"/>
              <w:jc w:val="both"/>
              <w:rPr>
                <w:rFonts w:eastAsia="Times New Roman"/>
              </w:rPr>
            </w:pPr>
          </w:p>
          <w:p w14:paraId="0E982032" w14:textId="004BBE33" w:rsidR="00F962E9" w:rsidRPr="007616FD" w:rsidRDefault="00A9352B" w:rsidP="00FC56FA">
            <w:pPr>
              <w:spacing w:after="0" w:line="240" w:lineRule="auto"/>
              <w:jc w:val="both"/>
              <w:rPr>
                <w:rFonts w:eastAsia="Times New Roman"/>
              </w:rPr>
            </w:pPr>
            <w:r w:rsidRPr="007616FD">
              <w:rPr>
                <w:rFonts w:eastAsia="Times New Roman"/>
              </w:rPr>
              <w:t xml:space="preserve">d) </w:t>
            </w:r>
            <w:r w:rsidR="00F962E9" w:rsidRPr="007616FD">
              <w:rPr>
                <w:rFonts w:eastAsia="Times New Roman"/>
              </w:rPr>
              <w:t>podle § 3 odst. 2 písm. a/, b/, c/, d/, e/ zák. č. 292/2013 Sb., s výjimkou řízení o neplatnosti usnesení valné hromady akciové společnosti</w:t>
            </w:r>
            <w:r w:rsidR="00BB497D" w:rsidRPr="007616FD">
              <w:rPr>
                <w:rFonts w:eastAsia="Times New Roman"/>
              </w:rPr>
              <w:t>.</w:t>
            </w:r>
          </w:p>
          <w:p w14:paraId="4C6AB193" w14:textId="77777777" w:rsidR="007C387C" w:rsidRPr="007616FD" w:rsidRDefault="007C387C" w:rsidP="00FC56FA">
            <w:pPr>
              <w:spacing w:after="0" w:line="240" w:lineRule="auto"/>
              <w:jc w:val="both"/>
            </w:pPr>
          </w:p>
          <w:p w14:paraId="7D17E1D2" w14:textId="6005751D" w:rsidR="00A9352B" w:rsidRPr="007616FD" w:rsidRDefault="00A9352B" w:rsidP="00FC56FA">
            <w:pPr>
              <w:spacing w:after="0" w:line="240" w:lineRule="auto"/>
              <w:jc w:val="both"/>
              <w:rPr>
                <w:rFonts w:eastAsia="Times New Roman"/>
              </w:rPr>
            </w:pPr>
            <w:r w:rsidRPr="007616FD">
              <w:t>e) o žalobách podle zák. č. 216/1994 Sb. o rozhodčím řízení a o výkonu rozhodčích nálezů</w:t>
            </w:r>
            <w:r w:rsidRPr="007616FD">
              <w:rPr>
                <w:rFonts w:eastAsia="Times New Roman"/>
              </w:rPr>
              <w:t xml:space="preserve"> a ve věcech návrhů na vydání elektronických platebních rozkazů podle § 174a o.s.ř., pokud žalované nároky spadají do oboru působnosti tohoto soudního oddělení.</w:t>
            </w:r>
          </w:p>
          <w:p w14:paraId="7A0F55DF" w14:textId="77777777" w:rsidR="007C387C" w:rsidRPr="007616FD" w:rsidRDefault="007C387C" w:rsidP="00FC56FA">
            <w:pPr>
              <w:spacing w:after="0" w:line="240" w:lineRule="auto"/>
              <w:jc w:val="both"/>
            </w:pPr>
          </w:p>
          <w:p w14:paraId="191E368F" w14:textId="0E1FA950" w:rsidR="00A9352B" w:rsidRPr="007616FD" w:rsidRDefault="00A9352B" w:rsidP="00FC56FA">
            <w:pPr>
              <w:spacing w:after="0" w:line="240" w:lineRule="auto"/>
              <w:jc w:val="both"/>
            </w:pPr>
            <w:r w:rsidRPr="007616FD">
              <w:t xml:space="preserve">f) </w:t>
            </w:r>
            <w:r w:rsidR="005C264C" w:rsidRPr="007616FD">
              <w:t>řízení o nesrovnalosti v evidenci skutečných majitelů dle § 47 a § 48 zák. č. 37/2021 Sb. a řízení podle §</w:t>
            </w:r>
            <w:r w:rsidR="007C387C" w:rsidRPr="007616FD">
              <w:t> </w:t>
            </w:r>
            <w:r w:rsidR="005C264C" w:rsidRPr="007616FD">
              <w:t>33a ve spojení s § 7 odst. 1 zák. č. 37/2021 Sb.</w:t>
            </w:r>
          </w:p>
          <w:p w14:paraId="6E882F37" w14:textId="77777777" w:rsidR="007C387C" w:rsidRPr="007616FD" w:rsidRDefault="007C387C" w:rsidP="00D35F84">
            <w:pPr>
              <w:spacing w:after="0" w:line="240" w:lineRule="auto"/>
              <w:jc w:val="both"/>
            </w:pPr>
          </w:p>
          <w:p w14:paraId="371FBEC0" w14:textId="5FEBFFC2" w:rsidR="00D35F84" w:rsidRPr="007616FD" w:rsidRDefault="00D35F84" w:rsidP="00D35F84">
            <w:pPr>
              <w:spacing w:after="0" w:line="240" w:lineRule="auto"/>
              <w:jc w:val="both"/>
            </w:pPr>
            <w:r w:rsidRPr="007616FD">
              <w:t xml:space="preserve">g) </w:t>
            </w:r>
            <w:r w:rsidR="007C387C" w:rsidRPr="007616FD">
              <w:t>ř</w:t>
            </w:r>
            <w:r w:rsidRPr="007616FD">
              <w:t>ízení podle § 105a z</w:t>
            </w:r>
            <w:r w:rsidR="00AF75CE" w:rsidRPr="007616FD">
              <w:t>ák</w:t>
            </w:r>
            <w:r w:rsidRPr="007616FD">
              <w:t>.</w:t>
            </w:r>
            <w:r w:rsidR="00AF75CE" w:rsidRPr="007616FD">
              <w:t xml:space="preserve"> </w:t>
            </w:r>
            <w:r w:rsidRPr="007616FD">
              <w:t>č</w:t>
            </w:r>
            <w:r w:rsidR="00AF75CE" w:rsidRPr="007616FD">
              <w:t>.</w:t>
            </w:r>
            <w:r w:rsidRPr="007616FD">
              <w:t xml:space="preserve"> 304/2013 Sb. </w:t>
            </w:r>
          </w:p>
          <w:p w14:paraId="183F3651" w14:textId="31E0D37D" w:rsidR="00D35F84" w:rsidRPr="007616FD" w:rsidRDefault="00D35F84" w:rsidP="00FC56FA">
            <w:pPr>
              <w:spacing w:after="0" w:line="240" w:lineRule="auto"/>
              <w:jc w:val="both"/>
              <w:rPr>
                <w:rFonts w:eastAsia="Times New Roman"/>
              </w:rPr>
            </w:pPr>
          </w:p>
        </w:tc>
        <w:tc>
          <w:tcPr>
            <w:tcW w:w="2471" w:type="dxa"/>
          </w:tcPr>
          <w:p w14:paraId="4C13932C" w14:textId="77777777" w:rsidR="00A9352B" w:rsidRPr="007616FD" w:rsidRDefault="00A9352B" w:rsidP="00FC56FA">
            <w:pPr>
              <w:spacing w:after="0" w:line="240" w:lineRule="auto"/>
              <w:rPr>
                <w:rFonts w:eastAsia="Times New Roman"/>
              </w:rPr>
            </w:pPr>
            <w:r w:rsidRPr="007616FD">
              <w:rPr>
                <w:rFonts w:eastAsia="Times New Roman"/>
              </w:rPr>
              <w:t>JUDr. Jiří Jedlička</w:t>
            </w:r>
          </w:p>
        </w:tc>
        <w:tc>
          <w:tcPr>
            <w:tcW w:w="1936" w:type="dxa"/>
          </w:tcPr>
          <w:p w14:paraId="2601DF58" w14:textId="77777777" w:rsidR="00A9352B" w:rsidRPr="007616FD" w:rsidRDefault="00A9352B" w:rsidP="00FC56FA">
            <w:pPr>
              <w:spacing w:after="0" w:line="240" w:lineRule="auto"/>
              <w:rPr>
                <w:rFonts w:eastAsia="Times New Roman"/>
              </w:rPr>
            </w:pPr>
            <w:r w:rsidRPr="007616FD">
              <w:rPr>
                <w:rFonts w:eastAsia="Times New Roman"/>
              </w:rPr>
              <w:t>1.</w:t>
            </w:r>
          </w:p>
          <w:p w14:paraId="30E1FD13" w14:textId="6632F7CD" w:rsidR="00A9352B" w:rsidRPr="007616FD" w:rsidRDefault="00A9352B" w:rsidP="00FC56FA">
            <w:pPr>
              <w:spacing w:after="0" w:line="240" w:lineRule="auto"/>
              <w:rPr>
                <w:rFonts w:eastAsia="Times New Roman"/>
              </w:rPr>
            </w:pPr>
            <w:r w:rsidRPr="007616FD">
              <w:rPr>
                <w:rFonts w:eastAsia="Times New Roman"/>
              </w:rPr>
              <w:t>36 Cm, ECm</w:t>
            </w:r>
            <w:r w:rsidR="001A4E8A" w:rsidRPr="007616FD">
              <w:rPr>
                <w:rFonts w:eastAsia="Times New Roman"/>
              </w:rPr>
              <w:t>, Nc</w:t>
            </w:r>
          </w:p>
          <w:p w14:paraId="68B68E07" w14:textId="77777777" w:rsidR="00A9352B" w:rsidRPr="007616FD" w:rsidRDefault="00A9352B" w:rsidP="00FC56FA">
            <w:pPr>
              <w:spacing w:after="0" w:line="240" w:lineRule="auto"/>
              <w:rPr>
                <w:rFonts w:eastAsia="Times New Roman"/>
              </w:rPr>
            </w:pPr>
          </w:p>
          <w:p w14:paraId="3E73915D" w14:textId="77777777" w:rsidR="00A9352B" w:rsidRPr="007616FD" w:rsidRDefault="00A9352B" w:rsidP="00FC56FA">
            <w:pPr>
              <w:spacing w:after="0" w:line="240" w:lineRule="auto"/>
              <w:rPr>
                <w:rFonts w:eastAsia="Times New Roman"/>
              </w:rPr>
            </w:pPr>
            <w:r w:rsidRPr="007616FD">
              <w:rPr>
                <w:rFonts w:eastAsia="Times New Roman"/>
              </w:rPr>
              <w:t>2.</w:t>
            </w:r>
          </w:p>
          <w:p w14:paraId="729C690F" w14:textId="70E7540A" w:rsidR="00A9352B" w:rsidRPr="007616FD" w:rsidRDefault="00A9352B" w:rsidP="00FC56FA">
            <w:pPr>
              <w:spacing w:after="0" w:line="240" w:lineRule="auto"/>
              <w:rPr>
                <w:rFonts w:eastAsia="Times New Roman"/>
              </w:rPr>
            </w:pPr>
            <w:r w:rsidRPr="007616FD">
              <w:rPr>
                <w:rFonts w:eastAsia="Times New Roman"/>
              </w:rPr>
              <w:t>18 Cm, ECm</w:t>
            </w:r>
            <w:r w:rsidR="001A4E8A" w:rsidRPr="007616FD">
              <w:rPr>
                <w:rFonts w:eastAsia="Times New Roman"/>
              </w:rPr>
              <w:t>, Nc</w:t>
            </w:r>
          </w:p>
          <w:p w14:paraId="75776134" w14:textId="77777777" w:rsidR="00A9352B" w:rsidRPr="007616FD" w:rsidRDefault="00A9352B" w:rsidP="00FC56FA">
            <w:pPr>
              <w:spacing w:after="0" w:line="240" w:lineRule="auto"/>
              <w:rPr>
                <w:rFonts w:eastAsia="Times New Roman"/>
              </w:rPr>
            </w:pPr>
          </w:p>
        </w:tc>
        <w:tc>
          <w:tcPr>
            <w:tcW w:w="1821" w:type="dxa"/>
          </w:tcPr>
          <w:p w14:paraId="7FD8F25C" w14:textId="77777777" w:rsidR="00A9352B" w:rsidRPr="007616FD" w:rsidRDefault="00A9352B" w:rsidP="00FC56FA">
            <w:pPr>
              <w:spacing w:after="0" w:line="240" w:lineRule="auto"/>
              <w:rPr>
                <w:rFonts w:eastAsia="Times New Roman"/>
              </w:rPr>
            </w:pPr>
            <w:r w:rsidRPr="007616FD">
              <w:rPr>
                <w:rFonts w:eastAsia="Times New Roman"/>
              </w:rPr>
              <w:t>VSÚ:</w:t>
            </w:r>
          </w:p>
          <w:p w14:paraId="40D6B7F8" w14:textId="77777777" w:rsidR="00A9352B" w:rsidRPr="007616FD" w:rsidRDefault="00A9352B" w:rsidP="00FC56FA">
            <w:pPr>
              <w:spacing w:after="0" w:line="240" w:lineRule="auto"/>
              <w:rPr>
                <w:rFonts w:eastAsia="Times New Roman"/>
              </w:rPr>
            </w:pPr>
            <w:r w:rsidRPr="007616FD">
              <w:rPr>
                <w:rFonts w:eastAsia="Times New Roman"/>
              </w:rPr>
              <w:t>Mgr. Lucie Janoušková</w:t>
            </w:r>
          </w:p>
          <w:p w14:paraId="085C8B60" w14:textId="77777777" w:rsidR="00A9352B" w:rsidRPr="007616FD" w:rsidRDefault="00A9352B" w:rsidP="00FC56FA">
            <w:pPr>
              <w:spacing w:after="0" w:line="240" w:lineRule="auto"/>
              <w:rPr>
                <w:rFonts w:eastAsia="Times New Roman"/>
              </w:rPr>
            </w:pPr>
          </w:p>
          <w:p w14:paraId="615B9307" w14:textId="77777777" w:rsidR="00A9352B" w:rsidRPr="007616FD" w:rsidRDefault="00A9352B" w:rsidP="00FC56FA">
            <w:pPr>
              <w:spacing w:after="0" w:line="240" w:lineRule="auto"/>
              <w:rPr>
                <w:rFonts w:eastAsia="Times New Roman"/>
              </w:rPr>
            </w:pPr>
          </w:p>
        </w:tc>
        <w:tc>
          <w:tcPr>
            <w:tcW w:w="1935" w:type="dxa"/>
          </w:tcPr>
          <w:p w14:paraId="11245361" w14:textId="77777777" w:rsidR="00A9352B" w:rsidRPr="007616FD" w:rsidRDefault="00A9352B" w:rsidP="00FC56FA">
            <w:pPr>
              <w:spacing w:after="0" w:line="240" w:lineRule="auto"/>
              <w:rPr>
                <w:rFonts w:eastAsia="Times New Roman"/>
              </w:rPr>
            </w:pPr>
            <w:r w:rsidRPr="007616FD">
              <w:rPr>
                <w:rFonts w:eastAsia="Times New Roman"/>
              </w:rPr>
              <w:t>Vedoucí:</w:t>
            </w:r>
          </w:p>
          <w:p w14:paraId="399F6FEE" w14:textId="77777777" w:rsidR="00A9352B" w:rsidRPr="007616FD" w:rsidRDefault="00A9352B" w:rsidP="00FC56FA">
            <w:pPr>
              <w:spacing w:after="0" w:line="240" w:lineRule="auto"/>
              <w:rPr>
                <w:rFonts w:eastAsia="Times New Roman"/>
              </w:rPr>
            </w:pPr>
            <w:r w:rsidRPr="007616FD">
              <w:rPr>
                <w:rFonts w:eastAsia="Times New Roman"/>
              </w:rPr>
              <w:t>Dana Tocháčková</w:t>
            </w:r>
          </w:p>
          <w:p w14:paraId="3495C013" w14:textId="77777777" w:rsidR="00A9352B" w:rsidRPr="007616FD" w:rsidRDefault="00A9352B" w:rsidP="00FC56FA">
            <w:pPr>
              <w:spacing w:after="0" w:line="240" w:lineRule="auto"/>
              <w:rPr>
                <w:rFonts w:eastAsia="Times New Roman"/>
              </w:rPr>
            </w:pPr>
          </w:p>
          <w:p w14:paraId="6FF65EBC" w14:textId="77777777" w:rsidR="00A9352B" w:rsidRPr="007616FD" w:rsidRDefault="00A9352B" w:rsidP="00FC56FA">
            <w:pPr>
              <w:spacing w:after="0" w:line="240" w:lineRule="auto"/>
            </w:pPr>
          </w:p>
          <w:p w14:paraId="6B130A87" w14:textId="77777777" w:rsidR="00A9352B" w:rsidRPr="007616FD" w:rsidRDefault="00A9352B" w:rsidP="00FC56FA">
            <w:pPr>
              <w:spacing w:after="0" w:line="240" w:lineRule="auto"/>
            </w:pPr>
            <w:r w:rsidRPr="007616FD">
              <w:t>Zapisovatelka: Marcela Bumbálková</w:t>
            </w:r>
          </w:p>
          <w:p w14:paraId="599D3739" w14:textId="448BB22C" w:rsidR="00B9612A" w:rsidRPr="007616FD" w:rsidRDefault="00B9612A" w:rsidP="00FC56FA">
            <w:pPr>
              <w:spacing w:after="0" w:line="240" w:lineRule="auto"/>
              <w:rPr>
                <w:rFonts w:eastAsia="Times New Roman"/>
              </w:rPr>
            </w:pPr>
          </w:p>
        </w:tc>
      </w:tr>
      <w:tr w:rsidR="00A9352B" w:rsidRPr="007616FD" w14:paraId="79B40948" w14:textId="77777777" w:rsidTr="00DB00FE">
        <w:tc>
          <w:tcPr>
            <w:tcW w:w="924" w:type="dxa"/>
          </w:tcPr>
          <w:p w14:paraId="19A7230C" w14:textId="77777777" w:rsidR="00A9352B" w:rsidRPr="007616FD" w:rsidRDefault="00A9352B" w:rsidP="00FC56FA">
            <w:pPr>
              <w:spacing w:after="0" w:line="240" w:lineRule="auto"/>
              <w:rPr>
                <w:rFonts w:eastAsia="Times New Roman"/>
              </w:rPr>
            </w:pPr>
            <w:r w:rsidRPr="007616FD">
              <w:rPr>
                <w:rFonts w:eastAsia="Times New Roman"/>
              </w:rPr>
              <w:t>20</w:t>
            </w:r>
          </w:p>
          <w:p w14:paraId="7514A4D6" w14:textId="77777777" w:rsidR="00A9352B" w:rsidRPr="007616FD" w:rsidRDefault="00A9352B" w:rsidP="00FC56FA">
            <w:pPr>
              <w:spacing w:after="0" w:line="240" w:lineRule="auto"/>
              <w:rPr>
                <w:rFonts w:eastAsia="Times New Roman"/>
              </w:rPr>
            </w:pPr>
          </w:p>
        </w:tc>
        <w:tc>
          <w:tcPr>
            <w:tcW w:w="1018" w:type="dxa"/>
          </w:tcPr>
          <w:p w14:paraId="34048E91" w14:textId="05F17E65" w:rsidR="00A9352B" w:rsidRPr="007616FD" w:rsidRDefault="00A9352B" w:rsidP="00FC56FA">
            <w:pPr>
              <w:spacing w:after="0" w:line="240" w:lineRule="auto"/>
              <w:rPr>
                <w:rFonts w:eastAsia="Times New Roman"/>
              </w:rPr>
            </w:pPr>
          </w:p>
        </w:tc>
        <w:tc>
          <w:tcPr>
            <w:tcW w:w="4299" w:type="dxa"/>
          </w:tcPr>
          <w:p w14:paraId="37991947" w14:textId="0B589223" w:rsidR="00A9352B" w:rsidRPr="007616FD" w:rsidRDefault="005C1DE2" w:rsidP="00FC56FA">
            <w:pPr>
              <w:spacing w:after="0" w:line="240" w:lineRule="auto"/>
              <w:jc w:val="both"/>
              <w:rPr>
                <w:rFonts w:eastAsia="Times New Roman"/>
              </w:rPr>
            </w:pPr>
            <w:r w:rsidRPr="007616FD">
              <w:rPr>
                <w:rFonts w:eastAsia="Times New Roman"/>
              </w:rPr>
              <w:t xml:space="preserve">Soudní oddělení </w:t>
            </w:r>
            <w:r w:rsidR="00D05560" w:rsidRPr="007616FD">
              <w:rPr>
                <w:rFonts w:eastAsia="Times New Roman"/>
              </w:rPr>
              <w:t>od 1.</w:t>
            </w:r>
            <w:r w:rsidR="007C527E" w:rsidRPr="007616FD">
              <w:rPr>
                <w:rFonts w:eastAsia="Times New Roman"/>
              </w:rPr>
              <w:t> </w:t>
            </w:r>
            <w:r w:rsidR="00D05560" w:rsidRPr="007616FD">
              <w:rPr>
                <w:rFonts w:eastAsia="Times New Roman"/>
              </w:rPr>
              <w:t>1.</w:t>
            </w:r>
            <w:r w:rsidR="007C527E" w:rsidRPr="007616FD">
              <w:rPr>
                <w:rFonts w:eastAsia="Times New Roman"/>
              </w:rPr>
              <w:t> </w:t>
            </w:r>
            <w:r w:rsidR="00D05560" w:rsidRPr="007616FD">
              <w:rPr>
                <w:rFonts w:eastAsia="Times New Roman"/>
              </w:rPr>
              <w:t>2024</w:t>
            </w:r>
            <w:r w:rsidRPr="007616FD">
              <w:rPr>
                <w:rFonts w:eastAsia="Times New Roman"/>
              </w:rPr>
              <w:t xml:space="preserve"> zrušeno.</w:t>
            </w:r>
          </w:p>
        </w:tc>
        <w:tc>
          <w:tcPr>
            <w:tcW w:w="2471" w:type="dxa"/>
          </w:tcPr>
          <w:p w14:paraId="1340BB31" w14:textId="77777777" w:rsidR="00A9352B" w:rsidRPr="007616FD" w:rsidRDefault="00A9352B" w:rsidP="00FC56FA">
            <w:pPr>
              <w:spacing w:after="0" w:line="240" w:lineRule="auto"/>
              <w:rPr>
                <w:rFonts w:eastAsia="Times New Roman"/>
              </w:rPr>
            </w:pPr>
          </w:p>
        </w:tc>
        <w:tc>
          <w:tcPr>
            <w:tcW w:w="1936" w:type="dxa"/>
          </w:tcPr>
          <w:p w14:paraId="5686EF6B" w14:textId="77777777" w:rsidR="00A9352B" w:rsidRPr="007616FD" w:rsidRDefault="00A9352B" w:rsidP="00FC56FA">
            <w:pPr>
              <w:spacing w:after="0" w:line="240" w:lineRule="auto"/>
              <w:rPr>
                <w:rFonts w:eastAsia="Times New Roman"/>
              </w:rPr>
            </w:pPr>
          </w:p>
        </w:tc>
        <w:tc>
          <w:tcPr>
            <w:tcW w:w="1821" w:type="dxa"/>
          </w:tcPr>
          <w:p w14:paraId="602A3C79" w14:textId="77777777" w:rsidR="00A9352B" w:rsidRPr="007616FD" w:rsidRDefault="00A9352B" w:rsidP="00FC56FA">
            <w:pPr>
              <w:spacing w:after="0" w:line="240" w:lineRule="auto"/>
              <w:rPr>
                <w:rFonts w:eastAsia="Times New Roman"/>
              </w:rPr>
            </w:pPr>
          </w:p>
        </w:tc>
        <w:tc>
          <w:tcPr>
            <w:tcW w:w="1935" w:type="dxa"/>
          </w:tcPr>
          <w:p w14:paraId="76C4DF36" w14:textId="77777777" w:rsidR="00A9352B" w:rsidRPr="007616FD" w:rsidRDefault="00A9352B" w:rsidP="00FC56FA">
            <w:pPr>
              <w:spacing w:after="0" w:line="240" w:lineRule="auto"/>
              <w:rPr>
                <w:rFonts w:eastAsia="Times New Roman"/>
              </w:rPr>
            </w:pPr>
          </w:p>
        </w:tc>
      </w:tr>
      <w:tr w:rsidR="00A9352B" w:rsidRPr="007616FD" w14:paraId="45D1F0C9" w14:textId="77777777" w:rsidTr="00DB00FE">
        <w:tc>
          <w:tcPr>
            <w:tcW w:w="924" w:type="dxa"/>
          </w:tcPr>
          <w:p w14:paraId="0AD51A4D" w14:textId="77777777" w:rsidR="00A9352B" w:rsidRPr="007616FD" w:rsidRDefault="00A9352B" w:rsidP="00FC56FA">
            <w:pPr>
              <w:spacing w:after="0" w:line="240" w:lineRule="auto"/>
              <w:rPr>
                <w:rFonts w:eastAsia="Times New Roman"/>
              </w:rPr>
            </w:pPr>
            <w:r w:rsidRPr="007616FD">
              <w:rPr>
                <w:rFonts w:eastAsia="Times New Roman"/>
              </w:rPr>
              <w:t xml:space="preserve">21 </w:t>
            </w:r>
          </w:p>
          <w:p w14:paraId="2E05C8B1" w14:textId="77777777" w:rsidR="00A9352B" w:rsidRPr="007616FD" w:rsidRDefault="00A9352B" w:rsidP="00FC56FA">
            <w:pPr>
              <w:spacing w:after="0" w:line="240" w:lineRule="auto"/>
              <w:rPr>
                <w:rFonts w:eastAsia="Times New Roman"/>
              </w:rPr>
            </w:pPr>
          </w:p>
        </w:tc>
        <w:tc>
          <w:tcPr>
            <w:tcW w:w="1018" w:type="dxa"/>
          </w:tcPr>
          <w:p w14:paraId="2EF0F7CF" w14:textId="1C8A9E31" w:rsidR="00A9352B" w:rsidRPr="007616FD" w:rsidRDefault="00A9352B" w:rsidP="00FC56FA">
            <w:pPr>
              <w:spacing w:after="0" w:line="240" w:lineRule="auto"/>
              <w:rPr>
                <w:rFonts w:eastAsia="Times New Roman"/>
              </w:rPr>
            </w:pPr>
          </w:p>
        </w:tc>
        <w:tc>
          <w:tcPr>
            <w:tcW w:w="4299" w:type="dxa"/>
          </w:tcPr>
          <w:p w14:paraId="22410A1C" w14:textId="6767D839" w:rsidR="00A9352B" w:rsidRPr="007616FD" w:rsidRDefault="005C1DE2" w:rsidP="00FC56FA">
            <w:pPr>
              <w:spacing w:after="0" w:line="240" w:lineRule="auto"/>
              <w:jc w:val="both"/>
            </w:pPr>
            <w:r w:rsidRPr="007616FD">
              <w:rPr>
                <w:rFonts w:eastAsia="Times New Roman"/>
              </w:rPr>
              <w:t xml:space="preserve">Soudní oddělení </w:t>
            </w:r>
            <w:r w:rsidR="00D05560" w:rsidRPr="007616FD">
              <w:rPr>
                <w:rFonts w:eastAsia="Times New Roman"/>
              </w:rPr>
              <w:t>od 1.</w:t>
            </w:r>
            <w:r w:rsidR="007C527E" w:rsidRPr="007616FD">
              <w:rPr>
                <w:rFonts w:eastAsia="Times New Roman"/>
              </w:rPr>
              <w:t> </w:t>
            </w:r>
            <w:r w:rsidR="00D05560" w:rsidRPr="007616FD">
              <w:rPr>
                <w:rFonts w:eastAsia="Times New Roman"/>
              </w:rPr>
              <w:t>1.</w:t>
            </w:r>
            <w:r w:rsidR="007C527E" w:rsidRPr="007616FD">
              <w:rPr>
                <w:rFonts w:eastAsia="Times New Roman"/>
              </w:rPr>
              <w:t> </w:t>
            </w:r>
            <w:r w:rsidR="00D05560" w:rsidRPr="007616FD">
              <w:rPr>
                <w:rFonts w:eastAsia="Times New Roman"/>
              </w:rPr>
              <w:t xml:space="preserve">2024 </w:t>
            </w:r>
            <w:r w:rsidRPr="007616FD">
              <w:rPr>
                <w:rFonts w:eastAsia="Times New Roman"/>
              </w:rPr>
              <w:t>zrušeno.</w:t>
            </w:r>
          </w:p>
        </w:tc>
        <w:tc>
          <w:tcPr>
            <w:tcW w:w="2471" w:type="dxa"/>
          </w:tcPr>
          <w:p w14:paraId="089AEC7D" w14:textId="33F1C410" w:rsidR="00A9352B" w:rsidRPr="007616FD" w:rsidRDefault="00A9352B" w:rsidP="00FC56FA">
            <w:pPr>
              <w:spacing w:after="0" w:line="240" w:lineRule="auto"/>
              <w:rPr>
                <w:rFonts w:eastAsia="Times New Roman"/>
              </w:rPr>
            </w:pPr>
          </w:p>
        </w:tc>
        <w:tc>
          <w:tcPr>
            <w:tcW w:w="1936" w:type="dxa"/>
          </w:tcPr>
          <w:p w14:paraId="1204C741" w14:textId="77777777" w:rsidR="00A9352B" w:rsidRPr="007616FD" w:rsidRDefault="00A9352B" w:rsidP="00FC56FA">
            <w:pPr>
              <w:spacing w:after="0" w:line="240" w:lineRule="auto"/>
              <w:rPr>
                <w:rFonts w:eastAsia="Times New Roman"/>
              </w:rPr>
            </w:pPr>
          </w:p>
        </w:tc>
        <w:tc>
          <w:tcPr>
            <w:tcW w:w="1821" w:type="dxa"/>
          </w:tcPr>
          <w:p w14:paraId="61383ADB" w14:textId="77777777" w:rsidR="00A9352B" w:rsidRPr="007616FD" w:rsidRDefault="00A9352B" w:rsidP="00FC56FA">
            <w:pPr>
              <w:spacing w:after="0" w:line="240" w:lineRule="auto"/>
              <w:rPr>
                <w:rFonts w:eastAsia="Times New Roman"/>
              </w:rPr>
            </w:pPr>
          </w:p>
        </w:tc>
        <w:tc>
          <w:tcPr>
            <w:tcW w:w="1935" w:type="dxa"/>
          </w:tcPr>
          <w:p w14:paraId="55C01AD3" w14:textId="77777777" w:rsidR="00A9352B" w:rsidRPr="007616FD" w:rsidRDefault="00A9352B" w:rsidP="00FC56FA">
            <w:pPr>
              <w:spacing w:after="0" w:line="240" w:lineRule="auto"/>
              <w:rPr>
                <w:rFonts w:eastAsia="Times New Roman"/>
              </w:rPr>
            </w:pPr>
          </w:p>
        </w:tc>
      </w:tr>
      <w:tr w:rsidR="00A9352B" w:rsidRPr="007616FD" w14:paraId="0702B4AC" w14:textId="77777777" w:rsidTr="00DB00FE">
        <w:tc>
          <w:tcPr>
            <w:tcW w:w="924" w:type="dxa"/>
          </w:tcPr>
          <w:p w14:paraId="220F2A96" w14:textId="77777777" w:rsidR="00A9352B" w:rsidRPr="007616FD" w:rsidRDefault="00A9352B" w:rsidP="00FC56FA">
            <w:pPr>
              <w:spacing w:after="0" w:line="240" w:lineRule="auto"/>
              <w:rPr>
                <w:rFonts w:eastAsia="Times New Roman"/>
              </w:rPr>
            </w:pPr>
            <w:r w:rsidRPr="007616FD">
              <w:rPr>
                <w:rFonts w:eastAsia="Times New Roman"/>
              </w:rPr>
              <w:t>22</w:t>
            </w:r>
          </w:p>
          <w:p w14:paraId="3AE16E9F" w14:textId="77777777" w:rsidR="00A9352B" w:rsidRPr="007616FD" w:rsidRDefault="00A9352B" w:rsidP="00FC56FA">
            <w:pPr>
              <w:spacing w:after="0" w:line="240" w:lineRule="auto"/>
              <w:rPr>
                <w:rFonts w:eastAsia="Times New Roman"/>
              </w:rPr>
            </w:pPr>
          </w:p>
          <w:p w14:paraId="755D9117" w14:textId="77777777" w:rsidR="00A9352B" w:rsidRPr="007616FD" w:rsidRDefault="00A9352B" w:rsidP="00FC56FA">
            <w:pPr>
              <w:spacing w:after="0" w:line="240" w:lineRule="auto"/>
              <w:rPr>
                <w:rFonts w:eastAsia="Times New Roman"/>
              </w:rPr>
            </w:pPr>
          </w:p>
          <w:p w14:paraId="21941C90" w14:textId="77777777" w:rsidR="00A9352B" w:rsidRPr="007616FD" w:rsidRDefault="00A9352B" w:rsidP="00FC56FA">
            <w:pPr>
              <w:spacing w:after="0" w:line="240" w:lineRule="auto"/>
              <w:rPr>
                <w:rFonts w:eastAsia="Times New Roman"/>
              </w:rPr>
            </w:pPr>
          </w:p>
          <w:p w14:paraId="4A1887DE" w14:textId="77777777" w:rsidR="00A9352B" w:rsidRPr="007616FD" w:rsidRDefault="00A9352B" w:rsidP="00FC56FA">
            <w:pPr>
              <w:spacing w:after="0" w:line="240" w:lineRule="auto"/>
              <w:rPr>
                <w:rFonts w:eastAsia="Times New Roman"/>
              </w:rPr>
            </w:pPr>
          </w:p>
          <w:p w14:paraId="2A213B66" w14:textId="77777777" w:rsidR="00A9352B" w:rsidRPr="007616FD" w:rsidRDefault="00A9352B" w:rsidP="00FC56FA">
            <w:pPr>
              <w:spacing w:after="0" w:line="240" w:lineRule="auto"/>
              <w:rPr>
                <w:rFonts w:eastAsia="Times New Roman"/>
              </w:rPr>
            </w:pPr>
          </w:p>
          <w:p w14:paraId="57F0732C" w14:textId="77777777" w:rsidR="00A9352B" w:rsidRPr="007616FD" w:rsidRDefault="00A9352B" w:rsidP="00FC56FA">
            <w:pPr>
              <w:spacing w:after="0" w:line="240" w:lineRule="auto"/>
              <w:rPr>
                <w:rFonts w:eastAsia="Times New Roman"/>
              </w:rPr>
            </w:pPr>
          </w:p>
          <w:p w14:paraId="3E7F44E3" w14:textId="77777777" w:rsidR="00A9352B" w:rsidRPr="007616FD" w:rsidRDefault="00A9352B" w:rsidP="00FC56FA">
            <w:pPr>
              <w:spacing w:after="0" w:line="240" w:lineRule="auto"/>
              <w:rPr>
                <w:rFonts w:eastAsia="Times New Roman"/>
              </w:rPr>
            </w:pPr>
          </w:p>
          <w:p w14:paraId="33829381" w14:textId="77777777" w:rsidR="00A9352B" w:rsidRPr="007616FD" w:rsidRDefault="00A9352B" w:rsidP="00FC56FA">
            <w:pPr>
              <w:spacing w:after="0" w:line="240" w:lineRule="auto"/>
              <w:rPr>
                <w:rFonts w:eastAsia="Times New Roman"/>
              </w:rPr>
            </w:pPr>
          </w:p>
        </w:tc>
        <w:tc>
          <w:tcPr>
            <w:tcW w:w="1018" w:type="dxa"/>
          </w:tcPr>
          <w:p w14:paraId="798FA35F" w14:textId="77777777" w:rsidR="00A9352B" w:rsidRPr="007616FD" w:rsidRDefault="00A9352B" w:rsidP="00FC56FA">
            <w:pPr>
              <w:spacing w:after="0" w:line="240" w:lineRule="auto"/>
              <w:jc w:val="both"/>
              <w:rPr>
                <w:rFonts w:eastAsia="Times New Roman"/>
              </w:rPr>
            </w:pPr>
            <w:r w:rsidRPr="007616FD">
              <w:rPr>
                <w:rFonts w:eastAsia="Times New Roman"/>
              </w:rPr>
              <w:t>Cm, ECm ICm</w:t>
            </w:r>
          </w:p>
          <w:p w14:paraId="336189F1" w14:textId="16F97D57" w:rsidR="001A4E8A" w:rsidRPr="007616FD" w:rsidRDefault="001A4E8A" w:rsidP="00FC56FA">
            <w:pPr>
              <w:spacing w:after="0" w:line="240" w:lineRule="auto"/>
              <w:jc w:val="both"/>
              <w:rPr>
                <w:rFonts w:eastAsia="Times New Roman"/>
              </w:rPr>
            </w:pPr>
            <w:r w:rsidRPr="007616FD">
              <w:rPr>
                <w:rFonts w:eastAsia="Times New Roman"/>
              </w:rPr>
              <w:t>Nc</w:t>
            </w:r>
          </w:p>
        </w:tc>
        <w:tc>
          <w:tcPr>
            <w:tcW w:w="4299" w:type="dxa"/>
          </w:tcPr>
          <w:p w14:paraId="3FF5A05E" w14:textId="77777777" w:rsidR="00A9352B" w:rsidRPr="007616FD" w:rsidRDefault="00A9352B" w:rsidP="00FC56FA">
            <w:pPr>
              <w:spacing w:after="0" w:line="240" w:lineRule="auto"/>
              <w:jc w:val="both"/>
              <w:rPr>
                <w:rFonts w:eastAsia="Times New Roman"/>
              </w:rPr>
            </w:pPr>
            <w:r w:rsidRPr="007616FD">
              <w:rPr>
                <w:rFonts w:eastAsia="Times New Roman"/>
              </w:rPr>
              <w:t>Rozhodování v I. stupni:</w:t>
            </w:r>
          </w:p>
          <w:p w14:paraId="2E93F321" w14:textId="77777777" w:rsidR="00F50630" w:rsidRPr="007616FD" w:rsidRDefault="00F50630" w:rsidP="00FC56FA">
            <w:pPr>
              <w:spacing w:after="0" w:line="240" w:lineRule="auto"/>
              <w:jc w:val="both"/>
              <w:rPr>
                <w:rFonts w:eastAsia="Times New Roman"/>
              </w:rPr>
            </w:pPr>
          </w:p>
          <w:p w14:paraId="4D160A5E" w14:textId="7E30EDA6" w:rsidR="00A9352B" w:rsidRPr="007616FD" w:rsidRDefault="00A9352B" w:rsidP="00FC56FA">
            <w:pPr>
              <w:spacing w:after="0" w:line="240" w:lineRule="auto"/>
              <w:jc w:val="both"/>
              <w:rPr>
                <w:rFonts w:eastAsia="Times New Roman"/>
              </w:rPr>
            </w:pPr>
            <w:r w:rsidRPr="007616FD">
              <w:rPr>
                <w:rFonts w:eastAsia="Times New Roman"/>
              </w:rPr>
              <w:t>a) v</w:t>
            </w:r>
            <w:r w:rsidR="002552FB" w:rsidRPr="007616FD">
              <w:rPr>
                <w:rFonts w:eastAsia="Times New Roman"/>
              </w:rPr>
              <w:t xml:space="preserve">e </w:t>
            </w:r>
            <w:r w:rsidRPr="007616FD">
              <w:rPr>
                <w:rFonts w:eastAsia="Times New Roman"/>
              </w:rPr>
              <w:t>věcech přidělených do 31.</w:t>
            </w:r>
            <w:r w:rsidR="007C527E" w:rsidRPr="007616FD">
              <w:rPr>
                <w:rFonts w:eastAsia="Times New Roman"/>
              </w:rPr>
              <w:t> </w:t>
            </w:r>
            <w:r w:rsidRPr="007616FD">
              <w:rPr>
                <w:rFonts w:eastAsia="Times New Roman"/>
              </w:rPr>
              <w:t>12.</w:t>
            </w:r>
            <w:r w:rsidR="007C527E" w:rsidRPr="007616FD">
              <w:rPr>
                <w:rFonts w:eastAsia="Times New Roman"/>
              </w:rPr>
              <w:t> </w:t>
            </w:r>
            <w:r w:rsidRPr="007616FD">
              <w:rPr>
                <w:rFonts w:eastAsia="Times New Roman"/>
              </w:rPr>
              <w:t>202</w:t>
            </w:r>
            <w:r w:rsidR="00D05560" w:rsidRPr="007616FD">
              <w:rPr>
                <w:rFonts w:eastAsia="Times New Roman"/>
              </w:rPr>
              <w:t>3</w:t>
            </w:r>
            <w:r w:rsidRPr="007616FD">
              <w:rPr>
                <w:rFonts w:eastAsia="Times New Roman"/>
              </w:rPr>
              <w:t xml:space="preserve"> dle předchozích rozvrhů práce soudu,</w:t>
            </w:r>
          </w:p>
          <w:p w14:paraId="1E21362E" w14:textId="77777777" w:rsidR="00F50630" w:rsidRPr="007616FD" w:rsidRDefault="00F50630" w:rsidP="00FC56FA">
            <w:pPr>
              <w:spacing w:after="0" w:line="240" w:lineRule="auto"/>
              <w:jc w:val="both"/>
              <w:rPr>
                <w:rFonts w:eastAsia="Times New Roman"/>
              </w:rPr>
            </w:pPr>
          </w:p>
          <w:p w14:paraId="61989848" w14:textId="354B2041" w:rsidR="00A9352B" w:rsidRPr="007616FD" w:rsidRDefault="00A9352B" w:rsidP="00FC56FA">
            <w:pPr>
              <w:spacing w:after="0" w:line="240" w:lineRule="auto"/>
              <w:jc w:val="both"/>
              <w:rPr>
                <w:rFonts w:eastAsia="Times New Roman"/>
              </w:rPr>
            </w:pPr>
            <w:r w:rsidRPr="007616FD">
              <w:rPr>
                <w:rFonts w:eastAsia="Times New Roman"/>
              </w:rPr>
              <w:t>b) v incidenčních sporech vyvolaných úpadkovým řízením dle zák. č. 328/1991 Sb. týkajících se směnek a šeků,</w:t>
            </w:r>
          </w:p>
          <w:p w14:paraId="54B8B2CF" w14:textId="77777777" w:rsidR="00F50630" w:rsidRPr="007616FD" w:rsidRDefault="00F50630" w:rsidP="00FC56FA">
            <w:pPr>
              <w:spacing w:after="0" w:line="240" w:lineRule="auto"/>
              <w:jc w:val="both"/>
              <w:rPr>
                <w:rFonts w:eastAsia="Times New Roman"/>
              </w:rPr>
            </w:pPr>
          </w:p>
          <w:p w14:paraId="3616DDB8" w14:textId="7B285102" w:rsidR="00A9352B" w:rsidRPr="007616FD" w:rsidRDefault="00A9352B" w:rsidP="00FC56FA">
            <w:pPr>
              <w:spacing w:after="0" w:line="240" w:lineRule="auto"/>
              <w:jc w:val="both"/>
              <w:rPr>
                <w:rFonts w:eastAsia="Times New Roman"/>
              </w:rPr>
            </w:pPr>
            <w:r w:rsidRPr="007616FD">
              <w:rPr>
                <w:rFonts w:eastAsia="Times New Roman"/>
              </w:rPr>
              <w:t xml:space="preserve">c) v obchodních věcech podle § 9 odst. 2 písm. j/ o.s.ř., tj. ve sporech z finančního zajištění a sporech týkajících se investičních nástrojů a cenných papírů nebo zaknihovaných cenných papírů, i když se nejedná o investiční nástroje, </w:t>
            </w:r>
          </w:p>
          <w:p w14:paraId="2D02EFF3" w14:textId="77777777" w:rsidR="00F50630" w:rsidRPr="007616FD" w:rsidRDefault="00F50630" w:rsidP="00FC56FA">
            <w:pPr>
              <w:spacing w:after="0" w:line="240" w:lineRule="auto"/>
              <w:jc w:val="both"/>
              <w:rPr>
                <w:rFonts w:eastAsia="Times New Roman"/>
              </w:rPr>
            </w:pPr>
          </w:p>
          <w:p w14:paraId="2644B456" w14:textId="7CE309FB" w:rsidR="00A9352B" w:rsidRPr="007616FD" w:rsidRDefault="00A9352B" w:rsidP="00FC56FA">
            <w:pPr>
              <w:spacing w:after="0" w:line="240" w:lineRule="auto"/>
              <w:jc w:val="both"/>
              <w:rPr>
                <w:rFonts w:eastAsia="Times New Roman"/>
              </w:rPr>
            </w:pPr>
            <w:r w:rsidRPr="007616FD">
              <w:rPr>
                <w:rFonts w:eastAsia="Times New Roman"/>
              </w:rPr>
              <w:t>d) v obchodních věcech podle § 9 odst. 2 písm. k/ o.s.ř., tj. ve sporech z obchodů na komoditní burze,</w:t>
            </w:r>
          </w:p>
          <w:p w14:paraId="1CE141D1" w14:textId="77777777" w:rsidR="00F50630" w:rsidRPr="007616FD" w:rsidRDefault="00F50630" w:rsidP="00FC56FA">
            <w:pPr>
              <w:spacing w:after="0" w:line="240" w:lineRule="auto"/>
              <w:jc w:val="both"/>
              <w:rPr>
                <w:rFonts w:eastAsia="Times New Roman"/>
              </w:rPr>
            </w:pPr>
          </w:p>
          <w:p w14:paraId="34C70E93" w14:textId="6D8C1270" w:rsidR="00A9352B" w:rsidRPr="007616FD" w:rsidRDefault="00A9352B" w:rsidP="00FC56FA">
            <w:pPr>
              <w:spacing w:after="0" w:line="240" w:lineRule="auto"/>
              <w:jc w:val="both"/>
              <w:rPr>
                <w:rFonts w:eastAsia="Times New Roman"/>
              </w:rPr>
            </w:pPr>
            <w:r w:rsidRPr="007616FD">
              <w:rPr>
                <w:rFonts w:eastAsia="Times New Roman"/>
              </w:rPr>
              <w:t>e) v obchodních věcech podle § 3 odst. 2 písm.</w:t>
            </w:r>
            <w:r w:rsidR="007C387C" w:rsidRPr="007616FD">
              <w:rPr>
                <w:rFonts w:eastAsia="Times New Roman"/>
              </w:rPr>
              <w:t xml:space="preserve"> </w:t>
            </w:r>
            <w:r w:rsidR="00D05560" w:rsidRPr="007616FD">
              <w:rPr>
                <w:rFonts w:eastAsia="Times New Roman"/>
              </w:rPr>
              <w:t xml:space="preserve">a/ </w:t>
            </w:r>
            <w:r w:rsidRPr="007616FD">
              <w:rPr>
                <w:rFonts w:eastAsia="Times New Roman"/>
              </w:rPr>
              <w:t xml:space="preserve">zák. č. 292/2013 Sb. </w:t>
            </w:r>
          </w:p>
          <w:p w14:paraId="7E5D3C4F" w14:textId="77777777" w:rsidR="00F50630" w:rsidRPr="007616FD" w:rsidRDefault="00F50630" w:rsidP="00FC56FA">
            <w:pPr>
              <w:spacing w:after="0" w:line="240" w:lineRule="auto"/>
              <w:jc w:val="both"/>
              <w:rPr>
                <w:rFonts w:eastAsia="Times New Roman"/>
              </w:rPr>
            </w:pPr>
          </w:p>
          <w:p w14:paraId="5386F43E" w14:textId="08A6B43D" w:rsidR="00A9352B" w:rsidRPr="007616FD" w:rsidRDefault="00A9352B" w:rsidP="00FC56FA">
            <w:pPr>
              <w:spacing w:after="0" w:line="240" w:lineRule="auto"/>
              <w:jc w:val="both"/>
              <w:rPr>
                <w:rFonts w:eastAsia="Times New Roman"/>
              </w:rPr>
            </w:pPr>
            <w:r w:rsidRPr="007616FD">
              <w:rPr>
                <w:rFonts w:eastAsia="Times New Roman"/>
              </w:rPr>
              <w:t>f) o žalobách pro zmatečnost ve věcech soudních oddělení, která zastupuje,</w:t>
            </w:r>
          </w:p>
          <w:p w14:paraId="70266FF1" w14:textId="77777777" w:rsidR="00F50630" w:rsidRPr="007616FD" w:rsidRDefault="00F50630" w:rsidP="00FC56FA">
            <w:pPr>
              <w:spacing w:after="0" w:line="240" w:lineRule="auto"/>
              <w:jc w:val="both"/>
              <w:rPr>
                <w:rFonts w:eastAsia="Times New Roman"/>
              </w:rPr>
            </w:pPr>
          </w:p>
          <w:p w14:paraId="7B54DC5D" w14:textId="59DF8CB9" w:rsidR="00A9352B" w:rsidRPr="007616FD" w:rsidRDefault="00A9352B" w:rsidP="00FC56FA">
            <w:pPr>
              <w:spacing w:after="0" w:line="240" w:lineRule="auto"/>
              <w:jc w:val="both"/>
              <w:rPr>
                <w:rFonts w:eastAsia="Times New Roman"/>
              </w:rPr>
            </w:pPr>
            <w:r w:rsidRPr="007616FD">
              <w:rPr>
                <w:rFonts w:eastAsia="Times New Roman"/>
              </w:rPr>
              <w:t xml:space="preserve">g) </w:t>
            </w:r>
            <w:r w:rsidRPr="007616FD">
              <w:t>o žalobách podle zák. č. 216/1994 Sb. o rozhodčím řízení a o výkonu rozhodčích nálezů</w:t>
            </w:r>
            <w:r w:rsidRPr="007616FD">
              <w:rPr>
                <w:rFonts w:eastAsia="Times New Roman"/>
              </w:rPr>
              <w:t xml:space="preserve"> a ve věcech návrhů na vydání elektronických platebních rozkazů podle § 174a o.s.ř., pokud žalované nároky spadají do oboru působnosti tohoto soudního oddělení,</w:t>
            </w:r>
          </w:p>
          <w:p w14:paraId="053E9023" w14:textId="77777777" w:rsidR="00F50630" w:rsidRPr="007616FD" w:rsidRDefault="00F50630" w:rsidP="00FC56FA">
            <w:pPr>
              <w:spacing w:after="0" w:line="240" w:lineRule="auto"/>
              <w:jc w:val="both"/>
            </w:pPr>
          </w:p>
          <w:p w14:paraId="1525F7C7" w14:textId="0DA16F7C" w:rsidR="00A9352B" w:rsidRPr="007616FD" w:rsidRDefault="003F3A7D" w:rsidP="00FC56FA">
            <w:pPr>
              <w:spacing w:after="0" w:line="240" w:lineRule="auto"/>
              <w:jc w:val="both"/>
            </w:pPr>
            <w:r w:rsidRPr="007616FD">
              <w:t>h</w:t>
            </w:r>
            <w:r w:rsidR="00A9352B" w:rsidRPr="007616FD">
              <w:t xml:space="preserve">) </w:t>
            </w:r>
            <w:r w:rsidR="00A9352B" w:rsidRPr="007616FD">
              <w:rPr>
                <w:rFonts w:eastAsia="Times New Roman"/>
              </w:rPr>
              <w:t xml:space="preserve">v incidenčních sporech </w:t>
            </w:r>
            <w:r w:rsidR="00A9352B" w:rsidRPr="007616FD">
              <w:t>podle §</w:t>
            </w:r>
            <w:r w:rsidR="00F50630" w:rsidRPr="007616FD">
              <w:t> </w:t>
            </w:r>
            <w:r w:rsidR="00A9352B" w:rsidRPr="007616FD">
              <w:t>159 odst. 1 písm. a) zák. č. 182/2006 Sb. týkajících se směnek a šeků,</w:t>
            </w:r>
          </w:p>
          <w:p w14:paraId="59F9B7B4" w14:textId="77777777" w:rsidR="00F50630" w:rsidRPr="007616FD" w:rsidRDefault="00F50630" w:rsidP="00FC56FA">
            <w:pPr>
              <w:spacing w:after="0" w:line="240" w:lineRule="auto"/>
              <w:jc w:val="both"/>
            </w:pPr>
          </w:p>
          <w:p w14:paraId="1F9FAA06" w14:textId="1D1B2761" w:rsidR="00B9612A" w:rsidRPr="007616FD" w:rsidRDefault="00D05560" w:rsidP="00FC56FA">
            <w:pPr>
              <w:spacing w:after="0" w:line="240" w:lineRule="auto"/>
              <w:jc w:val="both"/>
            </w:pPr>
            <w:r w:rsidRPr="007616FD">
              <w:t>i</w:t>
            </w:r>
            <w:r w:rsidR="00B9612A" w:rsidRPr="007616FD">
              <w:t>) řízení o nesrovnalosti v evidenci skutečných majitelů dle § 47 a § 48 zák. č. 37/2021 Sb. a řízení podle § 33a ve spojení s § 7 odst. 1 zák. č. 37/2021 Sb.</w:t>
            </w:r>
          </w:p>
          <w:p w14:paraId="6D445102" w14:textId="77777777" w:rsidR="00F50630" w:rsidRPr="007616FD" w:rsidRDefault="00F50630" w:rsidP="00D05560">
            <w:pPr>
              <w:spacing w:after="0" w:line="240" w:lineRule="auto"/>
              <w:jc w:val="both"/>
            </w:pPr>
          </w:p>
          <w:p w14:paraId="53B478A4" w14:textId="3619FF81" w:rsidR="00D05560" w:rsidRPr="007616FD" w:rsidRDefault="00F50630" w:rsidP="00D05560">
            <w:pPr>
              <w:spacing w:after="0" w:line="240" w:lineRule="auto"/>
              <w:jc w:val="both"/>
            </w:pPr>
            <w:r w:rsidRPr="007616FD">
              <w:t>j</w:t>
            </w:r>
            <w:r w:rsidR="00D05560" w:rsidRPr="007616FD">
              <w:t xml:space="preserve">) </w:t>
            </w:r>
            <w:r w:rsidRPr="007616FD">
              <w:t>ř</w:t>
            </w:r>
            <w:r w:rsidR="00D05560" w:rsidRPr="007616FD">
              <w:t>ízení podle § 105a z</w:t>
            </w:r>
            <w:r w:rsidR="00807869" w:rsidRPr="007616FD">
              <w:t>.</w:t>
            </w:r>
            <w:r w:rsidR="007C527E" w:rsidRPr="007616FD">
              <w:t> </w:t>
            </w:r>
            <w:r w:rsidR="00807869" w:rsidRPr="007616FD">
              <w:t>č.</w:t>
            </w:r>
            <w:r w:rsidR="00D05560" w:rsidRPr="007616FD">
              <w:t xml:space="preserve"> 304/2013 Sb. </w:t>
            </w:r>
          </w:p>
          <w:p w14:paraId="6C9F536D" w14:textId="73E7D33C" w:rsidR="00D05560" w:rsidRPr="007616FD" w:rsidRDefault="00D05560" w:rsidP="00FC56FA">
            <w:pPr>
              <w:spacing w:after="0" w:line="240" w:lineRule="auto"/>
              <w:jc w:val="both"/>
            </w:pPr>
          </w:p>
        </w:tc>
        <w:tc>
          <w:tcPr>
            <w:tcW w:w="2471" w:type="dxa"/>
          </w:tcPr>
          <w:p w14:paraId="3750628A" w14:textId="77777777" w:rsidR="00A9352B" w:rsidRPr="007616FD" w:rsidRDefault="00A9352B" w:rsidP="00FC56FA">
            <w:pPr>
              <w:spacing w:after="0" w:line="240" w:lineRule="auto"/>
              <w:rPr>
                <w:rFonts w:eastAsia="Times New Roman"/>
              </w:rPr>
            </w:pPr>
            <w:r w:rsidRPr="007616FD">
              <w:rPr>
                <w:rFonts w:eastAsia="Times New Roman"/>
              </w:rPr>
              <w:t>JUDr. Pavel Ranzi</w:t>
            </w:r>
          </w:p>
          <w:p w14:paraId="21E11396" w14:textId="77777777" w:rsidR="00A9352B" w:rsidRPr="007616FD" w:rsidRDefault="00A9352B" w:rsidP="00FC56FA">
            <w:pPr>
              <w:spacing w:after="0" w:line="240" w:lineRule="auto"/>
              <w:rPr>
                <w:rFonts w:eastAsia="Times New Roman"/>
              </w:rPr>
            </w:pPr>
          </w:p>
          <w:p w14:paraId="52B937F5" w14:textId="77777777" w:rsidR="00A9352B" w:rsidRPr="007616FD" w:rsidRDefault="00A9352B" w:rsidP="00FC56FA">
            <w:pPr>
              <w:spacing w:after="0" w:line="240" w:lineRule="auto"/>
              <w:rPr>
                <w:rFonts w:eastAsia="Times New Roman"/>
              </w:rPr>
            </w:pPr>
          </w:p>
          <w:p w14:paraId="26A4A35F" w14:textId="77777777" w:rsidR="00A9352B" w:rsidRPr="007616FD" w:rsidRDefault="00A9352B" w:rsidP="00FC56FA">
            <w:pPr>
              <w:spacing w:after="0" w:line="240" w:lineRule="auto"/>
              <w:rPr>
                <w:rFonts w:eastAsia="Times New Roman"/>
              </w:rPr>
            </w:pPr>
          </w:p>
          <w:p w14:paraId="151C4689" w14:textId="77777777" w:rsidR="00A9352B" w:rsidRPr="007616FD" w:rsidRDefault="00A9352B" w:rsidP="00FC56FA">
            <w:pPr>
              <w:spacing w:after="0" w:line="240" w:lineRule="auto"/>
              <w:rPr>
                <w:rFonts w:eastAsia="Times New Roman"/>
              </w:rPr>
            </w:pPr>
          </w:p>
          <w:p w14:paraId="78CAB322" w14:textId="77777777" w:rsidR="00A9352B" w:rsidRPr="007616FD" w:rsidRDefault="00A9352B" w:rsidP="00FC56FA">
            <w:pPr>
              <w:spacing w:after="0" w:line="240" w:lineRule="auto"/>
              <w:rPr>
                <w:rFonts w:eastAsia="Times New Roman"/>
              </w:rPr>
            </w:pPr>
          </w:p>
          <w:p w14:paraId="1347167E" w14:textId="77777777" w:rsidR="00A9352B" w:rsidRPr="007616FD" w:rsidRDefault="00A9352B" w:rsidP="00FC56FA">
            <w:pPr>
              <w:spacing w:after="0" w:line="240" w:lineRule="auto"/>
              <w:rPr>
                <w:rFonts w:eastAsia="Times New Roman"/>
              </w:rPr>
            </w:pPr>
          </w:p>
          <w:p w14:paraId="29368C0F" w14:textId="77777777" w:rsidR="00A9352B" w:rsidRPr="007616FD" w:rsidRDefault="00A9352B" w:rsidP="00FC56FA">
            <w:pPr>
              <w:spacing w:after="0" w:line="240" w:lineRule="auto"/>
              <w:rPr>
                <w:rFonts w:eastAsia="Times New Roman"/>
              </w:rPr>
            </w:pPr>
          </w:p>
          <w:p w14:paraId="2CA7DC57" w14:textId="77777777" w:rsidR="00A9352B" w:rsidRPr="007616FD" w:rsidRDefault="00A9352B" w:rsidP="00FC56FA">
            <w:pPr>
              <w:spacing w:after="0" w:line="240" w:lineRule="auto"/>
              <w:rPr>
                <w:rFonts w:eastAsia="Times New Roman"/>
              </w:rPr>
            </w:pPr>
          </w:p>
        </w:tc>
        <w:tc>
          <w:tcPr>
            <w:tcW w:w="1936" w:type="dxa"/>
          </w:tcPr>
          <w:p w14:paraId="3EBCB49F" w14:textId="77777777" w:rsidR="00A9352B" w:rsidRPr="007616FD" w:rsidRDefault="00A9352B" w:rsidP="00FC56FA">
            <w:pPr>
              <w:spacing w:after="0" w:line="240" w:lineRule="auto"/>
              <w:rPr>
                <w:rFonts w:eastAsia="Times New Roman"/>
              </w:rPr>
            </w:pPr>
            <w:r w:rsidRPr="007616FD">
              <w:rPr>
                <w:rFonts w:eastAsia="Times New Roman"/>
              </w:rPr>
              <w:t>1.</w:t>
            </w:r>
          </w:p>
          <w:p w14:paraId="686A0862" w14:textId="115279CB" w:rsidR="00A9352B" w:rsidRPr="007616FD" w:rsidRDefault="00A9352B" w:rsidP="00FC56FA">
            <w:pPr>
              <w:spacing w:after="0" w:line="240" w:lineRule="auto"/>
              <w:rPr>
                <w:rFonts w:eastAsia="Times New Roman"/>
              </w:rPr>
            </w:pPr>
            <w:r w:rsidRPr="007616FD">
              <w:rPr>
                <w:rFonts w:eastAsia="Times New Roman"/>
              </w:rPr>
              <w:t>42 Cm, ECm, ICm</w:t>
            </w:r>
            <w:r w:rsidR="001A4E8A" w:rsidRPr="007616FD">
              <w:rPr>
                <w:rFonts w:eastAsia="Times New Roman"/>
              </w:rPr>
              <w:t>, Nc</w:t>
            </w:r>
          </w:p>
          <w:p w14:paraId="528B20D2" w14:textId="77777777" w:rsidR="00F50630" w:rsidRPr="007616FD" w:rsidRDefault="00F50630" w:rsidP="00FC56FA">
            <w:pPr>
              <w:spacing w:after="0" w:line="240" w:lineRule="auto"/>
              <w:rPr>
                <w:rFonts w:eastAsia="Times New Roman"/>
              </w:rPr>
            </w:pPr>
          </w:p>
          <w:p w14:paraId="34053315" w14:textId="6149428E" w:rsidR="00A9352B" w:rsidRPr="007616FD" w:rsidRDefault="00C4344E" w:rsidP="00FC56FA">
            <w:pPr>
              <w:spacing w:after="0" w:line="240" w:lineRule="auto"/>
              <w:rPr>
                <w:rFonts w:eastAsia="Times New Roman"/>
              </w:rPr>
            </w:pPr>
            <w:r w:rsidRPr="007616FD">
              <w:rPr>
                <w:rFonts w:eastAsia="Times New Roman"/>
              </w:rPr>
              <w:t>2.</w:t>
            </w:r>
          </w:p>
          <w:p w14:paraId="72049FF4" w14:textId="0D0F630A" w:rsidR="00C4344E" w:rsidRPr="007616FD" w:rsidRDefault="00C4344E" w:rsidP="00FC56FA">
            <w:pPr>
              <w:spacing w:after="0" w:line="240" w:lineRule="auto"/>
              <w:rPr>
                <w:rFonts w:eastAsia="Times New Roman"/>
              </w:rPr>
            </w:pPr>
            <w:r w:rsidRPr="007616FD">
              <w:rPr>
                <w:rFonts w:eastAsia="Times New Roman"/>
              </w:rPr>
              <w:t>61 Cm, ECm</w:t>
            </w:r>
            <w:r w:rsidR="005916CF" w:rsidRPr="007616FD">
              <w:rPr>
                <w:rFonts w:eastAsia="Times New Roman"/>
              </w:rPr>
              <w:t>, ICm</w:t>
            </w:r>
            <w:r w:rsidR="001A4E8A" w:rsidRPr="007616FD">
              <w:rPr>
                <w:rFonts w:eastAsia="Times New Roman"/>
              </w:rPr>
              <w:t>, Nc</w:t>
            </w:r>
          </w:p>
          <w:p w14:paraId="46858D49" w14:textId="77777777" w:rsidR="00A9352B" w:rsidRPr="007616FD" w:rsidRDefault="00A9352B" w:rsidP="00FC56FA">
            <w:pPr>
              <w:spacing w:after="0" w:line="240" w:lineRule="auto"/>
              <w:rPr>
                <w:rFonts w:eastAsia="Times New Roman"/>
              </w:rPr>
            </w:pPr>
          </w:p>
          <w:p w14:paraId="482128C8" w14:textId="77777777" w:rsidR="008F0FA5" w:rsidRPr="007616FD" w:rsidRDefault="008F0FA5" w:rsidP="00FC56FA">
            <w:pPr>
              <w:spacing w:after="0" w:line="240" w:lineRule="auto"/>
            </w:pPr>
            <w:r w:rsidRPr="007616FD">
              <w:t xml:space="preserve">3. </w:t>
            </w:r>
          </w:p>
          <w:p w14:paraId="0C8A0F80" w14:textId="792CD62B" w:rsidR="00A9352B" w:rsidRPr="007616FD" w:rsidRDefault="008F0FA5" w:rsidP="00FC56FA">
            <w:pPr>
              <w:spacing w:after="0" w:line="240" w:lineRule="auto"/>
              <w:rPr>
                <w:rFonts w:eastAsia="Times New Roman"/>
              </w:rPr>
            </w:pPr>
            <w:r w:rsidRPr="007616FD">
              <w:t>62 Cm, ECm, ICm, Nc</w:t>
            </w:r>
          </w:p>
          <w:p w14:paraId="27815D25" w14:textId="77777777" w:rsidR="00A9352B" w:rsidRPr="007616FD" w:rsidRDefault="00A9352B" w:rsidP="00FC56FA">
            <w:pPr>
              <w:spacing w:after="0" w:line="240" w:lineRule="auto"/>
              <w:rPr>
                <w:rFonts w:eastAsia="Times New Roman"/>
              </w:rPr>
            </w:pPr>
          </w:p>
          <w:p w14:paraId="28DF1E66" w14:textId="77777777" w:rsidR="00A9352B" w:rsidRPr="007616FD" w:rsidRDefault="00A9352B" w:rsidP="00FC56FA">
            <w:pPr>
              <w:spacing w:after="0" w:line="240" w:lineRule="auto"/>
              <w:rPr>
                <w:rFonts w:eastAsia="Times New Roman"/>
              </w:rPr>
            </w:pPr>
          </w:p>
          <w:p w14:paraId="129DED40" w14:textId="77777777" w:rsidR="00A9352B" w:rsidRPr="007616FD" w:rsidRDefault="00A9352B" w:rsidP="00FC56FA">
            <w:pPr>
              <w:spacing w:after="0" w:line="240" w:lineRule="auto"/>
              <w:rPr>
                <w:rFonts w:eastAsia="Times New Roman"/>
              </w:rPr>
            </w:pPr>
          </w:p>
        </w:tc>
        <w:tc>
          <w:tcPr>
            <w:tcW w:w="1821" w:type="dxa"/>
          </w:tcPr>
          <w:p w14:paraId="4FA35A95" w14:textId="77777777" w:rsidR="00A9352B" w:rsidRPr="007616FD" w:rsidRDefault="00A9352B" w:rsidP="00FC56FA">
            <w:pPr>
              <w:spacing w:after="0" w:line="240" w:lineRule="auto"/>
              <w:rPr>
                <w:rFonts w:eastAsia="Times New Roman"/>
              </w:rPr>
            </w:pPr>
            <w:r w:rsidRPr="007616FD">
              <w:rPr>
                <w:rFonts w:eastAsia="Times New Roman"/>
              </w:rPr>
              <w:t>VSÚ:</w:t>
            </w:r>
          </w:p>
          <w:p w14:paraId="48D6F805" w14:textId="77777777" w:rsidR="00A9352B" w:rsidRPr="007616FD" w:rsidRDefault="00A9352B" w:rsidP="00FC56FA">
            <w:pPr>
              <w:spacing w:after="0" w:line="240" w:lineRule="auto"/>
              <w:rPr>
                <w:rFonts w:eastAsia="Times New Roman"/>
              </w:rPr>
            </w:pPr>
            <w:r w:rsidRPr="007616FD">
              <w:rPr>
                <w:rFonts w:eastAsia="Times New Roman"/>
              </w:rPr>
              <w:t>Iva Veisová</w:t>
            </w:r>
          </w:p>
          <w:p w14:paraId="79F5B540" w14:textId="77777777" w:rsidR="00A9352B" w:rsidRPr="007616FD" w:rsidRDefault="00A9352B" w:rsidP="00FC56FA">
            <w:pPr>
              <w:spacing w:after="0" w:line="240" w:lineRule="auto"/>
              <w:rPr>
                <w:rFonts w:eastAsia="Times New Roman"/>
              </w:rPr>
            </w:pPr>
          </w:p>
          <w:p w14:paraId="6237457E" w14:textId="77777777" w:rsidR="00A9352B" w:rsidRPr="007616FD" w:rsidRDefault="00A9352B" w:rsidP="00FC56FA">
            <w:pPr>
              <w:spacing w:after="0" w:line="240" w:lineRule="auto"/>
              <w:rPr>
                <w:rFonts w:eastAsia="Times New Roman"/>
              </w:rPr>
            </w:pPr>
          </w:p>
          <w:p w14:paraId="7D71ECAE" w14:textId="77777777" w:rsidR="00A9352B" w:rsidRPr="007616FD" w:rsidRDefault="00A9352B" w:rsidP="00FC56FA">
            <w:pPr>
              <w:spacing w:after="0" w:line="240" w:lineRule="auto"/>
              <w:rPr>
                <w:rFonts w:eastAsia="Times New Roman"/>
              </w:rPr>
            </w:pPr>
          </w:p>
          <w:p w14:paraId="1691BD5C" w14:textId="77777777" w:rsidR="00A9352B" w:rsidRPr="007616FD" w:rsidRDefault="00A9352B" w:rsidP="00FC56FA">
            <w:pPr>
              <w:spacing w:after="0" w:line="240" w:lineRule="auto"/>
              <w:rPr>
                <w:rFonts w:eastAsia="Times New Roman"/>
              </w:rPr>
            </w:pPr>
          </w:p>
          <w:p w14:paraId="701A267F" w14:textId="77777777" w:rsidR="00A9352B" w:rsidRPr="007616FD" w:rsidRDefault="00A9352B" w:rsidP="00FC56FA">
            <w:pPr>
              <w:spacing w:after="0" w:line="240" w:lineRule="auto"/>
              <w:rPr>
                <w:rFonts w:eastAsia="Times New Roman"/>
              </w:rPr>
            </w:pPr>
          </w:p>
        </w:tc>
        <w:tc>
          <w:tcPr>
            <w:tcW w:w="1935" w:type="dxa"/>
          </w:tcPr>
          <w:p w14:paraId="3643B931" w14:textId="77777777" w:rsidR="00A9352B" w:rsidRPr="007616FD" w:rsidRDefault="00A9352B" w:rsidP="00FC56FA">
            <w:pPr>
              <w:spacing w:after="0" w:line="240" w:lineRule="auto"/>
              <w:rPr>
                <w:rFonts w:eastAsia="Times New Roman"/>
              </w:rPr>
            </w:pPr>
            <w:r w:rsidRPr="007616FD">
              <w:rPr>
                <w:rFonts w:eastAsia="Times New Roman"/>
              </w:rPr>
              <w:t>Vedoucí:</w:t>
            </w:r>
          </w:p>
          <w:p w14:paraId="5F246BBC" w14:textId="77777777" w:rsidR="00A9352B" w:rsidRPr="007616FD" w:rsidRDefault="00A9352B" w:rsidP="00FC56FA">
            <w:pPr>
              <w:spacing w:after="0" w:line="240" w:lineRule="auto"/>
            </w:pPr>
            <w:r w:rsidRPr="007616FD">
              <w:t>Jiřina Novotná</w:t>
            </w:r>
          </w:p>
          <w:p w14:paraId="1345EA75" w14:textId="77777777" w:rsidR="00A9352B" w:rsidRPr="007616FD" w:rsidRDefault="00A9352B" w:rsidP="00FC56FA">
            <w:pPr>
              <w:spacing w:after="0" w:line="240" w:lineRule="auto"/>
              <w:rPr>
                <w:rFonts w:eastAsia="Times New Roman"/>
              </w:rPr>
            </w:pPr>
          </w:p>
          <w:p w14:paraId="7C405834" w14:textId="77777777" w:rsidR="00A9352B" w:rsidRPr="007616FD" w:rsidRDefault="00A9352B" w:rsidP="00FC56FA">
            <w:pPr>
              <w:spacing w:after="0" w:line="240" w:lineRule="auto"/>
              <w:rPr>
                <w:rFonts w:eastAsia="Times New Roman"/>
              </w:rPr>
            </w:pPr>
            <w:r w:rsidRPr="007616FD">
              <w:rPr>
                <w:rFonts w:eastAsia="Times New Roman"/>
              </w:rPr>
              <w:t>Zapisovatelka:</w:t>
            </w:r>
          </w:p>
          <w:p w14:paraId="4B84AA97" w14:textId="4D85153A" w:rsidR="00A9352B" w:rsidRPr="007616FD" w:rsidRDefault="00A9352B" w:rsidP="00FC56FA">
            <w:pPr>
              <w:spacing w:after="0" w:line="240" w:lineRule="auto"/>
              <w:rPr>
                <w:rFonts w:eastAsia="Times New Roman"/>
              </w:rPr>
            </w:pPr>
            <w:r w:rsidRPr="007616FD">
              <w:rPr>
                <w:rFonts w:eastAsia="Times New Roman"/>
              </w:rPr>
              <w:t>Jitka Švanigová</w:t>
            </w:r>
          </w:p>
          <w:p w14:paraId="3B914BAE" w14:textId="77777777" w:rsidR="00A9352B" w:rsidRPr="007616FD" w:rsidRDefault="00A9352B" w:rsidP="00FC56FA">
            <w:pPr>
              <w:spacing w:after="0" w:line="240" w:lineRule="auto"/>
              <w:rPr>
                <w:rFonts w:eastAsia="Times New Roman"/>
              </w:rPr>
            </w:pPr>
          </w:p>
          <w:p w14:paraId="50113078" w14:textId="77777777" w:rsidR="00A9352B" w:rsidRPr="007616FD" w:rsidRDefault="00A9352B" w:rsidP="00FC56FA">
            <w:pPr>
              <w:spacing w:after="0" w:line="240" w:lineRule="auto"/>
              <w:rPr>
                <w:rFonts w:eastAsia="Times New Roman"/>
              </w:rPr>
            </w:pPr>
            <w:r w:rsidRPr="007616FD">
              <w:rPr>
                <w:rFonts w:eastAsia="Times New Roman"/>
              </w:rPr>
              <w:t>Soudní kancelář vede evidenci a úschovu cenných papírů.</w:t>
            </w:r>
          </w:p>
          <w:p w14:paraId="3E7D58C4" w14:textId="77777777" w:rsidR="00A9352B" w:rsidRPr="007616FD" w:rsidRDefault="00A9352B" w:rsidP="00FC56FA">
            <w:pPr>
              <w:spacing w:after="0" w:line="240" w:lineRule="auto"/>
              <w:rPr>
                <w:rFonts w:eastAsia="Times New Roman"/>
              </w:rPr>
            </w:pPr>
          </w:p>
          <w:p w14:paraId="69C323A1" w14:textId="77777777" w:rsidR="00A9352B" w:rsidRPr="007616FD" w:rsidRDefault="00A9352B" w:rsidP="00FC56FA">
            <w:pPr>
              <w:spacing w:after="0" w:line="240" w:lineRule="auto"/>
              <w:rPr>
                <w:rFonts w:eastAsia="Times New Roman"/>
              </w:rPr>
            </w:pPr>
          </w:p>
          <w:p w14:paraId="7E3ABBD0" w14:textId="77777777" w:rsidR="00A9352B" w:rsidRPr="007616FD" w:rsidRDefault="00A9352B" w:rsidP="00FC56FA">
            <w:pPr>
              <w:spacing w:after="0" w:line="240" w:lineRule="auto"/>
              <w:rPr>
                <w:rFonts w:eastAsia="Times New Roman"/>
              </w:rPr>
            </w:pPr>
          </w:p>
          <w:p w14:paraId="2E442315" w14:textId="77777777" w:rsidR="00A9352B" w:rsidRPr="007616FD" w:rsidRDefault="00A9352B" w:rsidP="00FC56FA">
            <w:pPr>
              <w:spacing w:after="0" w:line="240" w:lineRule="auto"/>
              <w:rPr>
                <w:rFonts w:eastAsia="Times New Roman"/>
              </w:rPr>
            </w:pPr>
          </w:p>
        </w:tc>
      </w:tr>
      <w:tr w:rsidR="00A9352B" w:rsidRPr="007616FD" w14:paraId="375C1A78" w14:textId="77777777" w:rsidTr="00DB00FE">
        <w:tc>
          <w:tcPr>
            <w:tcW w:w="924" w:type="dxa"/>
          </w:tcPr>
          <w:p w14:paraId="0DD9EE5F" w14:textId="77777777" w:rsidR="00A9352B" w:rsidRPr="007616FD" w:rsidRDefault="00A9352B" w:rsidP="00FC56FA">
            <w:pPr>
              <w:spacing w:after="0" w:line="240" w:lineRule="auto"/>
              <w:rPr>
                <w:rFonts w:eastAsia="Times New Roman"/>
              </w:rPr>
            </w:pPr>
            <w:r w:rsidRPr="007616FD">
              <w:rPr>
                <w:rFonts w:eastAsia="Times New Roman"/>
              </w:rPr>
              <w:t xml:space="preserve">26 </w:t>
            </w:r>
          </w:p>
          <w:p w14:paraId="7C9A7BB7" w14:textId="77777777" w:rsidR="00A9352B" w:rsidRPr="007616FD" w:rsidRDefault="00A9352B" w:rsidP="00FC56FA">
            <w:pPr>
              <w:spacing w:after="0" w:line="240" w:lineRule="auto"/>
              <w:rPr>
                <w:rFonts w:eastAsia="Times New Roman"/>
              </w:rPr>
            </w:pPr>
          </w:p>
          <w:p w14:paraId="4D890714" w14:textId="77777777" w:rsidR="00A9352B" w:rsidRPr="007616FD" w:rsidRDefault="00A9352B" w:rsidP="00FC56FA">
            <w:pPr>
              <w:spacing w:after="0" w:line="240" w:lineRule="auto"/>
              <w:rPr>
                <w:rFonts w:eastAsia="Times New Roman"/>
              </w:rPr>
            </w:pPr>
          </w:p>
        </w:tc>
        <w:tc>
          <w:tcPr>
            <w:tcW w:w="1018" w:type="dxa"/>
          </w:tcPr>
          <w:p w14:paraId="1CE15DD0" w14:textId="585D4FC0" w:rsidR="00A9352B" w:rsidRPr="007616FD" w:rsidRDefault="00A9352B" w:rsidP="00FC56FA">
            <w:pPr>
              <w:spacing w:after="0" w:line="240" w:lineRule="auto"/>
              <w:rPr>
                <w:rFonts w:eastAsia="Times New Roman"/>
              </w:rPr>
            </w:pPr>
            <w:r w:rsidRPr="007616FD">
              <w:rPr>
                <w:rFonts w:eastAsia="Times New Roman"/>
              </w:rPr>
              <w:t>K</w:t>
            </w:r>
          </w:p>
          <w:p w14:paraId="0CD8BC59" w14:textId="0EC9500B" w:rsidR="00A9352B" w:rsidRPr="007616FD" w:rsidRDefault="00A9352B" w:rsidP="00FC56FA">
            <w:pPr>
              <w:spacing w:after="0" w:line="240" w:lineRule="auto"/>
              <w:rPr>
                <w:rFonts w:eastAsia="Times New Roman"/>
              </w:rPr>
            </w:pPr>
            <w:r w:rsidRPr="007616FD">
              <w:rPr>
                <w:rFonts w:eastAsia="Times New Roman"/>
              </w:rPr>
              <w:t>INS</w:t>
            </w:r>
          </w:p>
          <w:p w14:paraId="71BE5641" w14:textId="002ED027" w:rsidR="00A9352B" w:rsidRPr="007616FD" w:rsidRDefault="00A9352B" w:rsidP="00FC56FA">
            <w:pPr>
              <w:spacing w:after="0" w:line="240" w:lineRule="auto"/>
              <w:rPr>
                <w:rFonts w:eastAsia="Times New Roman"/>
              </w:rPr>
            </w:pPr>
            <w:r w:rsidRPr="007616FD">
              <w:rPr>
                <w:rFonts w:eastAsia="Times New Roman"/>
              </w:rPr>
              <w:t>Cm</w:t>
            </w:r>
          </w:p>
          <w:p w14:paraId="42717A5D" w14:textId="77777777" w:rsidR="00D23818" w:rsidRPr="007616FD" w:rsidRDefault="00A9352B" w:rsidP="00FC56FA">
            <w:pPr>
              <w:spacing w:after="0" w:line="240" w:lineRule="auto"/>
              <w:jc w:val="both"/>
              <w:rPr>
                <w:rFonts w:eastAsia="Times New Roman"/>
              </w:rPr>
            </w:pPr>
            <w:r w:rsidRPr="007616FD">
              <w:rPr>
                <w:rFonts w:eastAsia="Times New Roman"/>
              </w:rPr>
              <w:t>Nc</w:t>
            </w:r>
          </w:p>
          <w:p w14:paraId="2DFFF719" w14:textId="16702AEA" w:rsidR="00A9352B" w:rsidRPr="007616FD" w:rsidRDefault="00A9352B" w:rsidP="00FC56FA">
            <w:pPr>
              <w:spacing w:after="0" w:line="240" w:lineRule="auto"/>
              <w:jc w:val="both"/>
              <w:rPr>
                <w:rFonts w:eastAsia="Times New Roman"/>
              </w:rPr>
            </w:pPr>
            <w:r w:rsidRPr="007616FD">
              <w:rPr>
                <w:rFonts w:eastAsia="Times New Roman"/>
              </w:rPr>
              <w:t>ICm</w:t>
            </w:r>
          </w:p>
        </w:tc>
        <w:tc>
          <w:tcPr>
            <w:tcW w:w="4299" w:type="dxa"/>
          </w:tcPr>
          <w:p w14:paraId="4FB73ABF" w14:textId="77777777" w:rsidR="00A9352B" w:rsidRPr="007616FD" w:rsidRDefault="00A9352B" w:rsidP="00FC56FA">
            <w:pPr>
              <w:spacing w:after="0" w:line="240" w:lineRule="auto"/>
              <w:jc w:val="both"/>
              <w:rPr>
                <w:rFonts w:eastAsia="Times New Roman"/>
              </w:rPr>
            </w:pPr>
            <w:r w:rsidRPr="007616FD">
              <w:rPr>
                <w:rFonts w:eastAsia="Times New Roman"/>
              </w:rPr>
              <w:t>Rozhodování v I. stupni:</w:t>
            </w:r>
          </w:p>
          <w:p w14:paraId="02199ABA" w14:textId="77777777" w:rsidR="007C387C" w:rsidRPr="007616FD" w:rsidRDefault="007C387C" w:rsidP="00FC56FA">
            <w:pPr>
              <w:spacing w:after="0" w:line="240" w:lineRule="auto"/>
              <w:jc w:val="both"/>
              <w:rPr>
                <w:rFonts w:eastAsia="Times New Roman"/>
              </w:rPr>
            </w:pPr>
          </w:p>
          <w:p w14:paraId="435581DC" w14:textId="75BBED8D" w:rsidR="00A9352B" w:rsidRPr="007616FD" w:rsidRDefault="00A9352B" w:rsidP="00FC56FA">
            <w:pPr>
              <w:spacing w:after="0" w:line="240" w:lineRule="auto"/>
              <w:jc w:val="both"/>
              <w:rPr>
                <w:rFonts w:eastAsia="Times New Roman"/>
              </w:rPr>
            </w:pPr>
            <w:r w:rsidRPr="007616FD">
              <w:rPr>
                <w:rFonts w:eastAsia="Times New Roman"/>
              </w:rPr>
              <w:t>a) ve věcech přidělených do 31.</w:t>
            </w:r>
            <w:r w:rsidR="007C527E" w:rsidRPr="007616FD">
              <w:rPr>
                <w:rFonts w:eastAsia="Times New Roman"/>
              </w:rPr>
              <w:t> </w:t>
            </w:r>
            <w:r w:rsidRPr="007616FD">
              <w:rPr>
                <w:rFonts w:eastAsia="Times New Roman"/>
              </w:rPr>
              <w:t>12.</w:t>
            </w:r>
            <w:r w:rsidR="007C527E" w:rsidRPr="007616FD">
              <w:rPr>
                <w:rFonts w:eastAsia="Times New Roman"/>
              </w:rPr>
              <w:t> </w:t>
            </w:r>
            <w:r w:rsidRPr="007616FD">
              <w:rPr>
                <w:rFonts w:eastAsia="Times New Roman"/>
              </w:rPr>
              <w:t>202</w:t>
            </w:r>
            <w:r w:rsidR="00D23818" w:rsidRPr="007616FD">
              <w:rPr>
                <w:rFonts w:eastAsia="Times New Roman"/>
              </w:rPr>
              <w:t>3</w:t>
            </w:r>
            <w:r w:rsidRPr="007616FD">
              <w:rPr>
                <w:rFonts w:eastAsia="Times New Roman"/>
              </w:rPr>
              <w:t xml:space="preserve"> podle předchozích rozvrhů práce soudu,</w:t>
            </w:r>
          </w:p>
          <w:p w14:paraId="73D9B2F8" w14:textId="77777777" w:rsidR="007C387C" w:rsidRPr="007616FD" w:rsidRDefault="007C387C" w:rsidP="00FC56FA">
            <w:pPr>
              <w:spacing w:after="0" w:line="240" w:lineRule="auto"/>
              <w:jc w:val="both"/>
              <w:rPr>
                <w:rFonts w:eastAsia="Times New Roman"/>
              </w:rPr>
            </w:pPr>
          </w:p>
          <w:p w14:paraId="4263B1E8" w14:textId="2B51954F" w:rsidR="00A9352B" w:rsidRPr="007616FD" w:rsidRDefault="00A9352B" w:rsidP="00FC56FA">
            <w:pPr>
              <w:spacing w:after="0" w:line="240" w:lineRule="auto"/>
              <w:jc w:val="both"/>
              <w:rPr>
                <w:rFonts w:eastAsia="Times New Roman"/>
              </w:rPr>
            </w:pPr>
            <w:r w:rsidRPr="007616FD">
              <w:rPr>
                <w:rFonts w:eastAsia="Times New Roman"/>
              </w:rPr>
              <w:t>b) v insolvenčních řízeních podle §</w:t>
            </w:r>
            <w:r w:rsidR="00D23818" w:rsidRPr="007616FD">
              <w:rPr>
                <w:rFonts w:eastAsia="Times New Roman"/>
              </w:rPr>
              <w:t> </w:t>
            </w:r>
            <w:r w:rsidRPr="007616FD">
              <w:rPr>
                <w:rFonts w:eastAsia="Times New Roman"/>
              </w:rPr>
              <w:t>7a písm. a) zák. č. 182/2006 Sb.,</w:t>
            </w:r>
          </w:p>
          <w:p w14:paraId="66BCA934" w14:textId="77777777" w:rsidR="007C387C" w:rsidRPr="007616FD" w:rsidRDefault="007C387C" w:rsidP="00FC56FA">
            <w:pPr>
              <w:spacing w:after="0" w:line="240" w:lineRule="auto"/>
              <w:jc w:val="both"/>
              <w:rPr>
                <w:rFonts w:eastAsia="Times New Roman"/>
              </w:rPr>
            </w:pPr>
          </w:p>
          <w:p w14:paraId="05ACFB15" w14:textId="01B3B894" w:rsidR="00A9352B" w:rsidRPr="007616FD" w:rsidRDefault="00A9352B" w:rsidP="00FC56FA">
            <w:pPr>
              <w:spacing w:after="0" w:line="240" w:lineRule="auto"/>
              <w:jc w:val="both"/>
              <w:rPr>
                <w:rFonts w:eastAsia="Times New Roman"/>
              </w:rPr>
            </w:pPr>
            <w:r w:rsidRPr="007616FD">
              <w:rPr>
                <w:rFonts w:eastAsia="Times New Roman"/>
              </w:rPr>
              <w:t>c) v incidenčních sporech dle § 7a písm. b) zák. č. 182/2006 Sb.,</w:t>
            </w:r>
          </w:p>
          <w:p w14:paraId="112A56F5" w14:textId="77777777" w:rsidR="007C387C" w:rsidRPr="007616FD" w:rsidRDefault="007C387C" w:rsidP="00FC56FA">
            <w:pPr>
              <w:spacing w:after="0" w:line="240" w:lineRule="auto"/>
              <w:jc w:val="both"/>
              <w:rPr>
                <w:rFonts w:eastAsia="Times New Roman"/>
              </w:rPr>
            </w:pPr>
          </w:p>
          <w:p w14:paraId="68C4DDB8" w14:textId="77777777" w:rsidR="00A9352B" w:rsidRPr="007616FD" w:rsidRDefault="00A9352B" w:rsidP="00FC56FA">
            <w:pPr>
              <w:spacing w:after="0" w:line="240" w:lineRule="auto"/>
              <w:jc w:val="both"/>
              <w:rPr>
                <w:rFonts w:eastAsia="Times New Roman"/>
              </w:rPr>
            </w:pPr>
            <w:r w:rsidRPr="007616FD">
              <w:rPr>
                <w:rFonts w:eastAsia="Times New Roman"/>
              </w:rPr>
              <w:t>d) o žalobách pro zmatečnost ve věcech soudních oddělení, která zastupuje.</w:t>
            </w:r>
          </w:p>
          <w:p w14:paraId="58291A63" w14:textId="087AC42E" w:rsidR="000847CC" w:rsidRPr="007616FD" w:rsidRDefault="000847CC" w:rsidP="00FC56FA">
            <w:pPr>
              <w:spacing w:after="0" w:line="240" w:lineRule="auto"/>
              <w:jc w:val="both"/>
              <w:rPr>
                <w:rFonts w:eastAsia="Times New Roman"/>
              </w:rPr>
            </w:pPr>
          </w:p>
        </w:tc>
        <w:tc>
          <w:tcPr>
            <w:tcW w:w="2471" w:type="dxa"/>
          </w:tcPr>
          <w:p w14:paraId="3BE625ED" w14:textId="77777777" w:rsidR="00A9352B" w:rsidRPr="007616FD" w:rsidRDefault="00A9352B" w:rsidP="00FC56FA">
            <w:pPr>
              <w:spacing w:after="0" w:line="240" w:lineRule="auto"/>
              <w:rPr>
                <w:rFonts w:eastAsia="Times New Roman"/>
              </w:rPr>
            </w:pPr>
            <w:r w:rsidRPr="007616FD">
              <w:rPr>
                <w:rFonts w:eastAsia="Times New Roman"/>
              </w:rPr>
              <w:t>JUDr. Ludmila Hanzlíková</w:t>
            </w:r>
          </w:p>
          <w:p w14:paraId="0749C666" w14:textId="77777777" w:rsidR="00A9352B" w:rsidRPr="007616FD" w:rsidRDefault="00A9352B" w:rsidP="00FC56FA">
            <w:pPr>
              <w:spacing w:after="0" w:line="240" w:lineRule="auto"/>
              <w:rPr>
                <w:rFonts w:eastAsia="Times New Roman"/>
              </w:rPr>
            </w:pPr>
          </w:p>
          <w:p w14:paraId="344CED9B" w14:textId="77777777" w:rsidR="00A9352B" w:rsidRPr="007616FD" w:rsidRDefault="00A9352B" w:rsidP="00FC56FA">
            <w:pPr>
              <w:spacing w:after="0" w:line="240" w:lineRule="auto"/>
              <w:rPr>
                <w:rFonts w:eastAsia="Times New Roman"/>
              </w:rPr>
            </w:pPr>
          </w:p>
          <w:p w14:paraId="06440FC8" w14:textId="77777777" w:rsidR="00A9352B" w:rsidRPr="007616FD" w:rsidRDefault="00A9352B" w:rsidP="00FC56FA">
            <w:pPr>
              <w:spacing w:after="0" w:line="240" w:lineRule="auto"/>
              <w:rPr>
                <w:rFonts w:eastAsia="Times New Roman"/>
              </w:rPr>
            </w:pPr>
          </w:p>
          <w:p w14:paraId="7C1E0F2B" w14:textId="77777777" w:rsidR="00A9352B" w:rsidRPr="007616FD" w:rsidRDefault="00A9352B" w:rsidP="00FC56FA">
            <w:pPr>
              <w:spacing w:after="0" w:line="240" w:lineRule="auto"/>
              <w:rPr>
                <w:rFonts w:eastAsia="Times New Roman"/>
              </w:rPr>
            </w:pPr>
          </w:p>
          <w:p w14:paraId="2838E892" w14:textId="77777777" w:rsidR="00A9352B" w:rsidRPr="007616FD" w:rsidRDefault="00A9352B" w:rsidP="00FC56FA">
            <w:pPr>
              <w:spacing w:after="0" w:line="240" w:lineRule="auto"/>
              <w:rPr>
                <w:rFonts w:eastAsia="Times New Roman"/>
              </w:rPr>
            </w:pPr>
          </w:p>
        </w:tc>
        <w:tc>
          <w:tcPr>
            <w:tcW w:w="1936" w:type="dxa"/>
          </w:tcPr>
          <w:p w14:paraId="2A3EFDEF" w14:textId="77777777" w:rsidR="00A9352B" w:rsidRPr="007616FD" w:rsidRDefault="00A9352B" w:rsidP="00FC56FA">
            <w:pPr>
              <w:spacing w:after="0" w:line="240" w:lineRule="auto"/>
            </w:pPr>
            <w:r w:rsidRPr="007616FD">
              <w:t xml:space="preserve">1. </w:t>
            </w:r>
          </w:p>
          <w:p w14:paraId="4DA08BF2" w14:textId="61E0DA61" w:rsidR="00A9352B" w:rsidRPr="007616FD" w:rsidRDefault="00A9352B" w:rsidP="00FC56FA">
            <w:pPr>
              <w:spacing w:after="0" w:line="240" w:lineRule="auto"/>
            </w:pPr>
            <w:r w:rsidRPr="007616FD">
              <w:t>27 K, INS, Cm, Nc, ICm</w:t>
            </w:r>
          </w:p>
          <w:p w14:paraId="23259FC1" w14:textId="77777777" w:rsidR="00A9352B" w:rsidRPr="007616FD" w:rsidRDefault="00A9352B" w:rsidP="00FC56FA">
            <w:pPr>
              <w:spacing w:after="0" w:line="240" w:lineRule="auto"/>
            </w:pPr>
          </w:p>
          <w:p w14:paraId="756E649C" w14:textId="77777777" w:rsidR="005E78E3" w:rsidRPr="007616FD" w:rsidRDefault="005E78E3" w:rsidP="00FC56FA">
            <w:pPr>
              <w:spacing w:after="0" w:line="240" w:lineRule="auto"/>
            </w:pPr>
            <w:r w:rsidRPr="007616FD">
              <w:t xml:space="preserve">2. </w:t>
            </w:r>
          </w:p>
          <w:p w14:paraId="2716A90A" w14:textId="77777777" w:rsidR="00A9352B" w:rsidRPr="007616FD" w:rsidRDefault="005E78E3" w:rsidP="00FC56FA">
            <w:pPr>
              <w:spacing w:after="0" w:line="240" w:lineRule="auto"/>
              <w:rPr>
                <w:rFonts w:eastAsia="Times New Roman"/>
              </w:rPr>
            </w:pPr>
            <w:r w:rsidRPr="007616FD">
              <w:t>30 INS, Cm, Nc, ICm</w:t>
            </w:r>
          </w:p>
        </w:tc>
        <w:tc>
          <w:tcPr>
            <w:tcW w:w="1821" w:type="dxa"/>
          </w:tcPr>
          <w:p w14:paraId="2B5F9B8F" w14:textId="77777777" w:rsidR="00A9352B" w:rsidRPr="007616FD" w:rsidRDefault="00A9352B" w:rsidP="00FC56FA">
            <w:pPr>
              <w:spacing w:after="0" w:line="240" w:lineRule="auto"/>
              <w:rPr>
                <w:rFonts w:eastAsia="Times New Roman"/>
              </w:rPr>
            </w:pPr>
            <w:r w:rsidRPr="007616FD">
              <w:rPr>
                <w:rFonts w:eastAsia="Times New Roman"/>
              </w:rPr>
              <w:t>Asistent soudce:</w:t>
            </w:r>
          </w:p>
          <w:p w14:paraId="0DDF75E6" w14:textId="77777777" w:rsidR="00A9352B" w:rsidRPr="007616FD" w:rsidRDefault="00A9352B" w:rsidP="00FC56FA">
            <w:pPr>
              <w:spacing w:after="0" w:line="240" w:lineRule="auto"/>
              <w:rPr>
                <w:rFonts w:eastAsia="Times New Roman"/>
              </w:rPr>
            </w:pPr>
            <w:r w:rsidRPr="007616FD">
              <w:rPr>
                <w:rFonts w:eastAsia="Times New Roman"/>
              </w:rPr>
              <w:t>Mgr. Markéta Korbářová</w:t>
            </w:r>
          </w:p>
          <w:p w14:paraId="50BAADD4" w14:textId="77777777" w:rsidR="00A9352B" w:rsidRPr="007616FD" w:rsidRDefault="00A9352B" w:rsidP="00FC56FA">
            <w:pPr>
              <w:spacing w:after="0" w:line="240" w:lineRule="auto"/>
              <w:rPr>
                <w:rFonts w:eastAsia="Times New Roman"/>
              </w:rPr>
            </w:pPr>
          </w:p>
          <w:p w14:paraId="24AB7D7A" w14:textId="77777777" w:rsidR="00A9352B" w:rsidRPr="007616FD" w:rsidRDefault="00A9352B" w:rsidP="00FC56FA">
            <w:pPr>
              <w:spacing w:after="0" w:line="240" w:lineRule="auto"/>
              <w:rPr>
                <w:rFonts w:eastAsia="Times New Roman"/>
              </w:rPr>
            </w:pPr>
            <w:r w:rsidRPr="007616FD">
              <w:rPr>
                <w:rFonts w:eastAsia="Times New Roman"/>
              </w:rPr>
              <w:t>VSÚ:</w:t>
            </w:r>
          </w:p>
          <w:p w14:paraId="61F97487" w14:textId="77777777" w:rsidR="00A9352B" w:rsidRPr="007616FD" w:rsidRDefault="00A9352B" w:rsidP="00FC56FA">
            <w:pPr>
              <w:spacing w:after="0" w:line="240" w:lineRule="auto"/>
              <w:rPr>
                <w:rFonts w:eastAsia="Times New Roman"/>
              </w:rPr>
            </w:pPr>
            <w:r w:rsidRPr="007616FD">
              <w:rPr>
                <w:rFonts w:eastAsia="Times New Roman"/>
              </w:rPr>
              <w:t>JUDr. Lucie Podařilová</w:t>
            </w:r>
          </w:p>
        </w:tc>
        <w:tc>
          <w:tcPr>
            <w:tcW w:w="1935" w:type="dxa"/>
          </w:tcPr>
          <w:p w14:paraId="39F85CA0" w14:textId="77777777" w:rsidR="00A9352B" w:rsidRPr="007616FD" w:rsidRDefault="00A9352B" w:rsidP="00FC56FA">
            <w:pPr>
              <w:spacing w:after="0" w:line="240" w:lineRule="auto"/>
            </w:pPr>
            <w:r w:rsidRPr="007616FD">
              <w:t>Vedoucí:</w:t>
            </w:r>
          </w:p>
          <w:p w14:paraId="08062A17" w14:textId="77777777" w:rsidR="00A9352B" w:rsidRPr="007616FD" w:rsidRDefault="00A9352B" w:rsidP="00FC56FA">
            <w:pPr>
              <w:spacing w:after="0" w:line="240" w:lineRule="auto"/>
              <w:rPr>
                <w:rFonts w:eastAsia="Times New Roman"/>
              </w:rPr>
            </w:pPr>
            <w:r w:rsidRPr="007616FD">
              <w:t>Monika Kalábová</w:t>
            </w:r>
            <w:r w:rsidRPr="007616FD">
              <w:rPr>
                <w:rFonts w:eastAsia="Times New Roman"/>
              </w:rPr>
              <w:t xml:space="preserve"> </w:t>
            </w:r>
          </w:p>
          <w:p w14:paraId="068242CF" w14:textId="77777777" w:rsidR="00D23818" w:rsidRPr="007616FD" w:rsidRDefault="00D23818" w:rsidP="00FC56FA">
            <w:pPr>
              <w:spacing w:after="0" w:line="240" w:lineRule="auto"/>
              <w:rPr>
                <w:rFonts w:eastAsia="Times New Roman"/>
              </w:rPr>
            </w:pPr>
          </w:p>
          <w:p w14:paraId="69CEF84A" w14:textId="0A269DD9" w:rsidR="00A9352B" w:rsidRPr="007616FD" w:rsidRDefault="00A9352B" w:rsidP="00FC56FA">
            <w:pPr>
              <w:spacing w:after="0" w:line="240" w:lineRule="auto"/>
              <w:rPr>
                <w:rFonts w:eastAsia="Times New Roman"/>
              </w:rPr>
            </w:pPr>
            <w:r w:rsidRPr="007616FD">
              <w:rPr>
                <w:rFonts w:eastAsia="Times New Roman"/>
              </w:rPr>
              <w:t>Zapisovatelky:</w:t>
            </w:r>
          </w:p>
          <w:p w14:paraId="3BE11063" w14:textId="03EE8501" w:rsidR="00FE202D" w:rsidRPr="007616FD" w:rsidRDefault="00591DC7" w:rsidP="00FC56FA">
            <w:pPr>
              <w:spacing w:after="0" w:line="240" w:lineRule="auto"/>
              <w:rPr>
                <w:rFonts w:eastAsia="Times New Roman"/>
              </w:rPr>
            </w:pPr>
            <w:r w:rsidRPr="007616FD">
              <w:rPr>
                <w:rFonts w:eastAsia="Times New Roman"/>
              </w:rPr>
              <w:t>Andrea Hanusová</w:t>
            </w:r>
          </w:p>
          <w:p w14:paraId="44182079" w14:textId="77777777" w:rsidR="00A9352B" w:rsidRPr="007616FD" w:rsidRDefault="00A9352B" w:rsidP="00FC56FA">
            <w:pPr>
              <w:spacing w:after="0" w:line="240" w:lineRule="auto"/>
              <w:rPr>
                <w:rFonts w:eastAsia="Times New Roman"/>
              </w:rPr>
            </w:pPr>
            <w:r w:rsidRPr="007616FD">
              <w:rPr>
                <w:rFonts w:eastAsia="Times New Roman"/>
              </w:rPr>
              <w:t>Hana Kuchtová</w:t>
            </w:r>
          </w:p>
          <w:p w14:paraId="6CA2A9E1" w14:textId="00F88D2D" w:rsidR="00A9352B" w:rsidRPr="007616FD" w:rsidRDefault="00A9352B" w:rsidP="00FC56FA">
            <w:pPr>
              <w:spacing w:after="0" w:line="240" w:lineRule="auto"/>
              <w:rPr>
                <w:rFonts w:eastAsia="Times New Roman"/>
              </w:rPr>
            </w:pPr>
          </w:p>
        </w:tc>
      </w:tr>
      <w:tr w:rsidR="00A9352B" w:rsidRPr="007616FD" w14:paraId="77F22393" w14:textId="77777777" w:rsidTr="00DB00FE">
        <w:tc>
          <w:tcPr>
            <w:tcW w:w="924" w:type="dxa"/>
          </w:tcPr>
          <w:p w14:paraId="63703FA3" w14:textId="77777777" w:rsidR="00A9352B" w:rsidRPr="007616FD" w:rsidRDefault="00A9352B" w:rsidP="00FC56FA">
            <w:pPr>
              <w:spacing w:after="0" w:line="240" w:lineRule="auto"/>
              <w:rPr>
                <w:rFonts w:eastAsia="Times New Roman"/>
              </w:rPr>
            </w:pPr>
            <w:r w:rsidRPr="007616FD">
              <w:rPr>
                <w:rFonts w:eastAsia="Times New Roman"/>
              </w:rPr>
              <w:t>27</w:t>
            </w:r>
          </w:p>
        </w:tc>
        <w:tc>
          <w:tcPr>
            <w:tcW w:w="1018" w:type="dxa"/>
          </w:tcPr>
          <w:p w14:paraId="64464C72" w14:textId="4E49C2C9" w:rsidR="00A9352B" w:rsidRPr="007616FD" w:rsidRDefault="00A9352B" w:rsidP="00FC56FA">
            <w:pPr>
              <w:spacing w:after="0" w:line="240" w:lineRule="auto"/>
              <w:rPr>
                <w:rFonts w:eastAsia="Times New Roman"/>
              </w:rPr>
            </w:pPr>
            <w:r w:rsidRPr="007616FD">
              <w:rPr>
                <w:rFonts w:eastAsia="Times New Roman"/>
              </w:rPr>
              <w:t>K</w:t>
            </w:r>
          </w:p>
          <w:p w14:paraId="77EF9165" w14:textId="7EC26CB6" w:rsidR="00A9352B" w:rsidRPr="007616FD" w:rsidRDefault="00A9352B" w:rsidP="00FC56FA">
            <w:pPr>
              <w:spacing w:after="0" w:line="240" w:lineRule="auto"/>
              <w:rPr>
                <w:rFonts w:eastAsia="Times New Roman"/>
              </w:rPr>
            </w:pPr>
            <w:r w:rsidRPr="007616FD">
              <w:rPr>
                <w:rFonts w:eastAsia="Times New Roman"/>
              </w:rPr>
              <w:t>INS</w:t>
            </w:r>
          </w:p>
          <w:p w14:paraId="3CA9C3AE" w14:textId="03D17E34" w:rsidR="00A9352B" w:rsidRPr="007616FD" w:rsidRDefault="00A9352B" w:rsidP="00FC56FA">
            <w:pPr>
              <w:spacing w:after="0" w:line="240" w:lineRule="auto"/>
              <w:rPr>
                <w:rFonts w:eastAsia="Times New Roman"/>
              </w:rPr>
            </w:pPr>
            <w:r w:rsidRPr="007616FD">
              <w:rPr>
                <w:rFonts w:eastAsia="Times New Roman"/>
              </w:rPr>
              <w:t>Cm</w:t>
            </w:r>
          </w:p>
          <w:p w14:paraId="2697A946" w14:textId="77777777" w:rsidR="00D23818" w:rsidRPr="007616FD" w:rsidRDefault="00A9352B" w:rsidP="00FC56FA">
            <w:pPr>
              <w:spacing w:after="0" w:line="240" w:lineRule="auto"/>
              <w:jc w:val="both"/>
              <w:rPr>
                <w:rFonts w:eastAsia="Times New Roman"/>
              </w:rPr>
            </w:pPr>
            <w:r w:rsidRPr="007616FD">
              <w:rPr>
                <w:rFonts w:eastAsia="Times New Roman"/>
              </w:rPr>
              <w:t>Nc</w:t>
            </w:r>
          </w:p>
          <w:p w14:paraId="57C4CAF1" w14:textId="40806C59" w:rsidR="00A9352B" w:rsidRPr="007616FD" w:rsidRDefault="00A9352B" w:rsidP="00FC56FA">
            <w:pPr>
              <w:spacing w:after="0" w:line="240" w:lineRule="auto"/>
              <w:jc w:val="both"/>
              <w:rPr>
                <w:rFonts w:eastAsia="Times New Roman"/>
              </w:rPr>
            </w:pPr>
            <w:r w:rsidRPr="007616FD">
              <w:rPr>
                <w:rFonts w:eastAsia="Times New Roman"/>
              </w:rPr>
              <w:t>ICm</w:t>
            </w:r>
          </w:p>
        </w:tc>
        <w:tc>
          <w:tcPr>
            <w:tcW w:w="4299" w:type="dxa"/>
          </w:tcPr>
          <w:p w14:paraId="33AA6C7F" w14:textId="77777777" w:rsidR="00A9352B" w:rsidRPr="007616FD" w:rsidRDefault="00A9352B" w:rsidP="00FC56FA">
            <w:pPr>
              <w:spacing w:after="0" w:line="240" w:lineRule="auto"/>
              <w:jc w:val="both"/>
              <w:rPr>
                <w:rFonts w:eastAsia="Times New Roman"/>
              </w:rPr>
            </w:pPr>
            <w:r w:rsidRPr="007616FD">
              <w:rPr>
                <w:rFonts w:eastAsia="Times New Roman"/>
              </w:rPr>
              <w:t>Rozhodování v I. stupni:</w:t>
            </w:r>
          </w:p>
          <w:p w14:paraId="39B22F87" w14:textId="77777777" w:rsidR="007C387C" w:rsidRPr="007616FD" w:rsidRDefault="007C387C" w:rsidP="00FC56FA">
            <w:pPr>
              <w:spacing w:after="0" w:line="240" w:lineRule="auto"/>
              <w:jc w:val="both"/>
              <w:rPr>
                <w:rFonts w:eastAsia="Times New Roman"/>
              </w:rPr>
            </w:pPr>
          </w:p>
          <w:p w14:paraId="2C112206" w14:textId="317645D3" w:rsidR="00A9352B" w:rsidRPr="007616FD" w:rsidRDefault="00A9352B" w:rsidP="00FC56FA">
            <w:pPr>
              <w:spacing w:after="0" w:line="240" w:lineRule="auto"/>
              <w:jc w:val="both"/>
              <w:rPr>
                <w:rFonts w:eastAsia="Times New Roman"/>
              </w:rPr>
            </w:pPr>
            <w:r w:rsidRPr="007616FD">
              <w:rPr>
                <w:rFonts w:eastAsia="Times New Roman"/>
              </w:rPr>
              <w:t>a) ve věcech přidělených do 31.</w:t>
            </w:r>
            <w:r w:rsidR="007C527E" w:rsidRPr="007616FD">
              <w:rPr>
                <w:rFonts w:eastAsia="Times New Roman"/>
              </w:rPr>
              <w:t> </w:t>
            </w:r>
            <w:r w:rsidRPr="007616FD">
              <w:rPr>
                <w:rFonts w:eastAsia="Times New Roman"/>
              </w:rPr>
              <w:t>12.</w:t>
            </w:r>
            <w:r w:rsidR="007C527E" w:rsidRPr="007616FD">
              <w:rPr>
                <w:rFonts w:eastAsia="Times New Roman"/>
              </w:rPr>
              <w:t> </w:t>
            </w:r>
            <w:r w:rsidRPr="007616FD">
              <w:rPr>
                <w:rFonts w:eastAsia="Times New Roman"/>
              </w:rPr>
              <w:t>202</w:t>
            </w:r>
            <w:r w:rsidR="00D23818" w:rsidRPr="007616FD">
              <w:rPr>
                <w:rFonts w:eastAsia="Times New Roman"/>
              </w:rPr>
              <w:t>3</w:t>
            </w:r>
            <w:r w:rsidRPr="007616FD">
              <w:rPr>
                <w:rFonts w:eastAsia="Times New Roman"/>
              </w:rPr>
              <w:t xml:space="preserve"> podle předchozích rozvrhů práce soudu</w:t>
            </w:r>
            <w:r w:rsidR="00C82A2D" w:rsidRPr="007616FD">
              <w:rPr>
                <w:rFonts w:eastAsia="Times New Roman"/>
              </w:rPr>
              <w:t>,</w:t>
            </w:r>
          </w:p>
          <w:p w14:paraId="461BC4EF" w14:textId="77777777" w:rsidR="007C387C" w:rsidRPr="007616FD" w:rsidRDefault="007C387C" w:rsidP="00FC56FA">
            <w:pPr>
              <w:spacing w:after="0" w:line="240" w:lineRule="auto"/>
              <w:jc w:val="both"/>
              <w:rPr>
                <w:rFonts w:eastAsia="Times New Roman"/>
              </w:rPr>
            </w:pPr>
          </w:p>
          <w:p w14:paraId="28530A83" w14:textId="470ECBF0" w:rsidR="00A9352B" w:rsidRPr="007616FD" w:rsidRDefault="00A9352B" w:rsidP="00FC56FA">
            <w:pPr>
              <w:spacing w:after="0" w:line="240" w:lineRule="auto"/>
              <w:jc w:val="both"/>
              <w:rPr>
                <w:rFonts w:eastAsia="Times New Roman"/>
              </w:rPr>
            </w:pPr>
            <w:r w:rsidRPr="007616FD">
              <w:rPr>
                <w:rFonts w:eastAsia="Times New Roman"/>
              </w:rPr>
              <w:t>b) v insolvenčních řízeních podle §</w:t>
            </w:r>
            <w:r w:rsidR="007C387C" w:rsidRPr="007616FD">
              <w:rPr>
                <w:rFonts w:eastAsia="Times New Roman"/>
              </w:rPr>
              <w:t> </w:t>
            </w:r>
            <w:r w:rsidRPr="007616FD">
              <w:rPr>
                <w:rFonts w:eastAsia="Times New Roman"/>
              </w:rPr>
              <w:t>7a písm. a) zák. č. 182/2006 Sb.,</w:t>
            </w:r>
          </w:p>
          <w:p w14:paraId="7C9C70E9" w14:textId="77777777" w:rsidR="007C387C" w:rsidRPr="007616FD" w:rsidRDefault="007C387C" w:rsidP="00FC56FA">
            <w:pPr>
              <w:spacing w:after="0" w:line="240" w:lineRule="auto"/>
              <w:jc w:val="both"/>
              <w:rPr>
                <w:rFonts w:eastAsia="Times New Roman"/>
              </w:rPr>
            </w:pPr>
          </w:p>
          <w:p w14:paraId="14C6FE43" w14:textId="325EDEF7" w:rsidR="00A9352B" w:rsidRPr="007616FD" w:rsidRDefault="00A9352B" w:rsidP="00FC56FA">
            <w:pPr>
              <w:spacing w:after="0" w:line="240" w:lineRule="auto"/>
              <w:jc w:val="both"/>
              <w:rPr>
                <w:rFonts w:eastAsia="Times New Roman"/>
              </w:rPr>
            </w:pPr>
            <w:r w:rsidRPr="007616FD">
              <w:rPr>
                <w:rFonts w:eastAsia="Times New Roman"/>
              </w:rPr>
              <w:t>c) v incidenčních sporech dle § 7a písm. b) zák. č. 182/2006 Sb.,</w:t>
            </w:r>
          </w:p>
          <w:p w14:paraId="7B4BA5CE" w14:textId="77777777" w:rsidR="007C387C" w:rsidRPr="007616FD" w:rsidRDefault="007C387C" w:rsidP="00FC56FA">
            <w:pPr>
              <w:spacing w:after="0" w:line="240" w:lineRule="auto"/>
              <w:jc w:val="both"/>
              <w:rPr>
                <w:rFonts w:eastAsia="Times New Roman"/>
              </w:rPr>
            </w:pPr>
          </w:p>
          <w:p w14:paraId="31150C6F" w14:textId="18A489EA" w:rsidR="00A9352B" w:rsidRPr="007616FD" w:rsidRDefault="00A9352B" w:rsidP="00FC56FA">
            <w:pPr>
              <w:spacing w:after="0" w:line="240" w:lineRule="auto"/>
              <w:jc w:val="both"/>
              <w:rPr>
                <w:rFonts w:eastAsia="Times New Roman"/>
              </w:rPr>
            </w:pPr>
            <w:r w:rsidRPr="007616FD">
              <w:rPr>
                <w:rFonts w:eastAsia="Times New Roman"/>
              </w:rPr>
              <w:t>d) o žalobách pro zmatečnost ve věcech soudních oddělení, která zastupuje</w:t>
            </w:r>
          </w:p>
        </w:tc>
        <w:tc>
          <w:tcPr>
            <w:tcW w:w="2471" w:type="dxa"/>
          </w:tcPr>
          <w:p w14:paraId="0F8ACBBA" w14:textId="77777777" w:rsidR="00A9352B" w:rsidRPr="007616FD" w:rsidRDefault="00A9352B" w:rsidP="00FC56FA">
            <w:pPr>
              <w:spacing w:after="0" w:line="240" w:lineRule="auto"/>
              <w:rPr>
                <w:rFonts w:eastAsia="Times New Roman"/>
                <w:b/>
                <w:i/>
              </w:rPr>
            </w:pPr>
            <w:r w:rsidRPr="007616FD">
              <w:t xml:space="preserve">JUDr. Pavel Boukal </w:t>
            </w:r>
          </w:p>
          <w:p w14:paraId="5AB66A65" w14:textId="77777777" w:rsidR="00A9352B" w:rsidRPr="007616FD" w:rsidRDefault="00A9352B" w:rsidP="00FC56FA">
            <w:pPr>
              <w:spacing w:after="0" w:line="240" w:lineRule="auto"/>
              <w:rPr>
                <w:rFonts w:eastAsia="Times New Roman"/>
                <w:b/>
                <w:i/>
              </w:rPr>
            </w:pPr>
          </w:p>
          <w:p w14:paraId="231C9E01" w14:textId="77777777" w:rsidR="00A9352B" w:rsidRPr="007616FD" w:rsidRDefault="00A9352B" w:rsidP="00FC56FA">
            <w:pPr>
              <w:spacing w:after="0" w:line="240" w:lineRule="auto"/>
              <w:rPr>
                <w:rFonts w:eastAsia="Times New Roman"/>
                <w:b/>
                <w:i/>
              </w:rPr>
            </w:pPr>
          </w:p>
          <w:p w14:paraId="1BE642C4" w14:textId="77777777" w:rsidR="00A9352B" w:rsidRPr="007616FD" w:rsidRDefault="00A9352B" w:rsidP="00FC56FA">
            <w:pPr>
              <w:spacing w:after="0" w:line="240" w:lineRule="auto"/>
              <w:rPr>
                <w:rFonts w:eastAsia="Times New Roman"/>
                <w:b/>
                <w:i/>
              </w:rPr>
            </w:pPr>
          </w:p>
          <w:p w14:paraId="6B9C07BB" w14:textId="77777777" w:rsidR="00A9352B" w:rsidRPr="007616FD" w:rsidRDefault="00A9352B" w:rsidP="00FC56FA">
            <w:pPr>
              <w:spacing w:after="0" w:line="240" w:lineRule="auto"/>
              <w:rPr>
                <w:rFonts w:eastAsia="Times New Roman"/>
                <w:b/>
                <w:i/>
              </w:rPr>
            </w:pPr>
          </w:p>
          <w:p w14:paraId="5BE1896B" w14:textId="77777777" w:rsidR="00A9352B" w:rsidRPr="007616FD" w:rsidRDefault="00A9352B" w:rsidP="00FC56FA">
            <w:pPr>
              <w:spacing w:after="0" w:line="240" w:lineRule="auto"/>
              <w:rPr>
                <w:rFonts w:eastAsia="Times New Roman"/>
                <w:b/>
                <w:i/>
              </w:rPr>
            </w:pPr>
          </w:p>
          <w:p w14:paraId="7661AAB4" w14:textId="77777777" w:rsidR="00A9352B" w:rsidRPr="007616FD" w:rsidRDefault="00A9352B" w:rsidP="00FC56FA">
            <w:pPr>
              <w:spacing w:after="0" w:line="240" w:lineRule="auto"/>
              <w:rPr>
                <w:rFonts w:eastAsia="Times New Roman"/>
              </w:rPr>
            </w:pPr>
          </w:p>
        </w:tc>
        <w:tc>
          <w:tcPr>
            <w:tcW w:w="1936" w:type="dxa"/>
          </w:tcPr>
          <w:p w14:paraId="1BDEBD9E" w14:textId="77777777" w:rsidR="005E78E3" w:rsidRPr="007616FD" w:rsidRDefault="005E78E3" w:rsidP="00FC56FA">
            <w:pPr>
              <w:spacing w:after="0" w:line="240" w:lineRule="auto"/>
            </w:pPr>
            <w:r w:rsidRPr="007616FD">
              <w:t xml:space="preserve">1. </w:t>
            </w:r>
          </w:p>
          <w:p w14:paraId="4B1D248C" w14:textId="77777777" w:rsidR="005E78E3" w:rsidRPr="007616FD" w:rsidRDefault="005E78E3" w:rsidP="00FC56FA">
            <w:pPr>
              <w:spacing w:after="0" w:line="240" w:lineRule="auto"/>
            </w:pPr>
            <w:r w:rsidRPr="007616FD">
              <w:t xml:space="preserve">30 INS, Cm, Nc, ICm </w:t>
            </w:r>
          </w:p>
          <w:p w14:paraId="380FFA02" w14:textId="77777777" w:rsidR="005E78E3" w:rsidRPr="007616FD" w:rsidRDefault="005E78E3" w:rsidP="00FC56FA">
            <w:pPr>
              <w:spacing w:after="0" w:line="240" w:lineRule="auto"/>
            </w:pPr>
          </w:p>
          <w:p w14:paraId="57F6EED3" w14:textId="77777777" w:rsidR="005E78E3" w:rsidRPr="007616FD" w:rsidRDefault="005E78E3" w:rsidP="00FC56FA">
            <w:pPr>
              <w:spacing w:after="0" w:line="240" w:lineRule="auto"/>
            </w:pPr>
            <w:r w:rsidRPr="007616FD">
              <w:t xml:space="preserve">2. </w:t>
            </w:r>
          </w:p>
          <w:p w14:paraId="3734F529" w14:textId="77777777" w:rsidR="00A9352B" w:rsidRPr="007616FD" w:rsidRDefault="005E78E3" w:rsidP="00FC56FA">
            <w:pPr>
              <w:spacing w:after="0" w:line="240" w:lineRule="auto"/>
              <w:rPr>
                <w:rFonts w:eastAsia="Times New Roman"/>
              </w:rPr>
            </w:pPr>
            <w:r w:rsidRPr="007616FD">
              <w:t>26 K, INS, Cm, Nc, ICm</w:t>
            </w:r>
          </w:p>
        </w:tc>
        <w:tc>
          <w:tcPr>
            <w:tcW w:w="1821" w:type="dxa"/>
          </w:tcPr>
          <w:p w14:paraId="05ADFDF0" w14:textId="77777777" w:rsidR="00A9352B" w:rsidRPr="007616FD" w:rsidRDefault="00A9352B" w:rsidP="00FC56FA">
            <w:pPr>
              <w:spacing w:after="0" w:line="240" w:lineRule="auto"/>
            </w:pPr>
            <w:r w:rsidRPr="007616FD">
              <w:t>Asistent soudce:</w:t>
            </w:r>
          </w:p>
          <w:p w14:paraId="7EF3A412" w14:textId="77777777" w:rsidR="00A9352B" w:rsidRPr="007616FD" w:rsidRDefault="00A9352B" w:rsidP="00FC56FA">
            <w:pPr>
              <w:spacing w:after="0" w:line="240" w:lineRule="auto"/>
            </w:pPr>
            <w:r w:rsidRPr="007616FD">
              <w:t xml:space="preserve">Mgr. Bc. Veronika Krčálová </w:t>
            </w:r>
          </w:p>
          <w:p w14:paraId="63EA361B" w14:textId="77777777" w:rsidR="00A9352B" w:rsidRPr="007616FD" w:rsidRDefault="00A9352B" w:rsidP="00FC56FA">
            <w:pPr>
              <w:spacing w:after="0" w:line="240" w:lineRule="auto"/>
            </w:pPr>
          </w:p>
          <w:p w14:paraId="2B2A957B" w14:textId="77777777" w:rsidR="00A9352B" w:rsidRPr="007616FD" w:rsidRDefault="00A9352B" w:rsidP="00FC56FA">
            <w:pPr>
              <w:spacing w:after="0" w:line="240" w:lineRule="auto"/>
              <w:rPr>
                <w:rFonts w:eastAsia="Times New Roman"/>
              </w:rPr>
            </w:pPr>
            <w:r w:rsidRPr="007616FD">
              <w:t xml:space="preserve">VSÚ: </w:t>
            </w:r>
          </w:p>
          <w:p w14:paraId="0821958E" w14:textId="5598B891" w:rsidR="00586318" w:rsidRPr="007616FD" w:rsidRDefault="00586318" w:rsidP="00FC56FA">
            <w:pPr>
              <w:spacing w:after="0" w:line="240" w:lineRule="auto"/>
            </w:pPr>
            <w:r w:rsidRPr="007616FD">
              <w:t>Mgr. Pavlína Andrýsová</w:t>
            </w:r>
          </w:p>
          <w:p w14:paraId="0AFE60EA" w14:textId="77777777" w:rsidR="00275815" w:rsidRPr="007616FD" w:rsidRDefault="009D33B3" w:rsidP="00FC56FA">
            <w:pPr>
              <w:spacing w:after="0" w:line="240" w:lineRule="auto"/>
            </w:pPr>
            <w:r w:rsidRPr="007616FD">
              <w:t>(do 31. 3. 2024)</w:t>
            </w:r>
          </w:p>
          <w:p w14:paraId="1BB56A33" w14:textId="31062339" w:rsidR="009D33B3" w:rsidRPr="007616FD" w:rsidRDefault="009D33B3" w:rsidP="00FC56FA">
            <w:pPr>
              <w:spacing w:after="0" w:line="240" w:lineRule="auto"/>
              <w:rPr>
                <w:rFonts w:eastAsia="Times New Roman"/>
              </w:rPr>
            </w:pPr>
            <w:r w:rsidRPr="007616FD">
              <w:t>Mgr. et Mgr. BcA. Barbora Hrdová Kolíbalová, Ph.D. (od 1. 4. 2024)</w:t>
            </w:r>
          </w:p>
        </w:tc>
        <w:tc>
          <w:tcPr>
            <w:tcW w:w="1935" w:type="dxa"/>
          </w:tcPr>
          <w:p w14:paraId="19B7EA31" w14:textId="77777777" w:rsidR="00A9352B" w:rsidRPr="007616FD" w:rsidRDefault="00A9352B" w:rsidP="00FC56FA">
            <w:pPr>
              <w:spacing w:after="0" w:line="240" w:lineRule="auto"/>
              <w:rPr>
                <w:rFonts w:eastAsia="Times New Roman"/>
              </w:rPr>
            </w:pPr>
            <w:r w:rsidRPr="007616FD">
              <w:rPr>
                <w:rFonts w:eastAsia="Times New Roman"/>
              </w:rPr>
              <w:t>Vedoucí:</w:t>
            </w:r>
          </w:p>
          <w:p w14:paraId="3FA00E1A" w14:textId="77777777" w:rsidR="00A9352B" w:rsidRPr="007616FD" w:rsidRDefault="00A9352B" w:rsidP="00FC56FA">
            <w:pPr>
              <w:spacing w:after="0" w:line="240" w:lineRule="auto"/>
              <w:rPr>
                <w:rFonts w:eastAsia="Times New Roman"/>
              </w:rPr>
            </w:pPr>
            <w:r w:rsidRPr="007616FD">
              <w:rPr>
                <w:rFonts w:eastAsia="Times New Roman"/>
              </w:rPr>
              <w:t xml:space="preserve">Kamila </w:t>
            </w:r>
            <w:r w:rsidRPr="007616FD">
              <w:t>Pellizzieri</w:t>
            </w:r>
            <w:r w:rsidRPr="007616FD">
              <w:rPr>
                <w:rFonts w:eastAsia="Times New Roman"/>
              </w:rPr>
              <w:t xml:space="preserve"> </w:t>
            </w:r>
          </w:p>
          <w:p w14:paraId="7A49CD0A" w14:textId="77777777" w:rsidR="00A9352B" w:rsidRPr="007616FD" w:rsidRDefault="00A9352B" w:rsidP="00FC56FA">
            <w:pPr>
              <w:spacing w:after="0" w:line="240" w:lineRule="auto"/>
              <w:rPr>
                <w:rFonts w:eastAsia="Times New Roman"/>
              </w:rPr>
            </w:pPr>
          </w:p>
          <w:p w14:paraId="7C4BF16A" w14:textId="77777777" w:rsidR="00A9352B" w:rsidRPr="007616FD" w:rsidRDefault="00A9352B" w:rsidP="00FC56FA">
            <w:pPr>
              <w:spacing w:after="0" w:line="240" w:lineRule="auto"/>
              <w:rPr>
                <w:rFonts w:eastAsia="Times New Roman"/>
              </w:rPr>
            </w:pPr>
            <w:r w:rsidRPr="007616FD">
              <w:rPr>
                <w:rFonts w:eastAsia="Times New Roman"/>
              </w:rPr>
              <w:t>Zapisovatelky:</w:t>
            </w:r>
          </w:p>
          <w:p w14:paraId="08796839" w14:textId="77777777" w:rsidR="00A9352B" w:rsidRPr="007616FD" w:rsidRDefault="00A9352B" w:rsidP="00FC56FA">
            <w:pPr>
              <w:spacing w:after="0" w:line="240" w:lineRule="auto"/>
              <w:rPr>
                <w:rFonts w:eastAsia="Times New Roman"/>
              </w:rPr>
            </w:pPr>
            <w:r w:rsidRPr="007616FD">
              <w:t>Kateřina Ipriová</w:t>
            </w:r>
          </w:p>
          <w:p w14:paraId="349FF7CC" w14:textId="5BDD4099" w:rsidR="00A9352B" w:rsidRPr="007616FD" w:rsidRDefault="009D33B3" w:rsidP="00FC56FA">
            <w:pPr>
              <w:spacing w:after="0" w:line="240" w:lineRule="auto"/>
              <w:rPr>
                <w:rFonts w:eastAsia="Times New Roman"/>
              </w:rPr>
            </w:pPr>
            <w:r w:rsidRPr="007616FD">
              <w:rPr>
                <w:rFonts w:eastAsia="Times New Roman"/>
              </w:rPr>
              <w:t>Štěpánka Pospíšilová</w:t>
            </w:r>
          </w:p>
        </w:tc>
      </w:tr>
      <w:tr w:rsidR="009F014C" w:rsidRPr="007616FD" w14:paraId="22EBA0AC" w14:textId="77777777" w:rsidTr="00DB00FE">
        <w:tc>
          <w:tcPr>
            <w:tcW w:w="924" w:type="dxa"/>
          </w:tcPr>
          <w:p w14:paraId="3B3AF4A5" w14:textId="77777777" w:rsidR="009F014C" w:rsidRPr="007616FD" w:rsidRDefault="009F014C" w:rsidP="009F014C">
            <w:pPr>
              <w:spacing w:after="0" w:line="240" w:lineRule="auto"/>
              <w:rPr>
                <w:rFonts w:eastAsia="Times New Roman"/>
              </w:rPr>
            </w:pPr>
            <w:r w:rsidRPr="007616FD">
              <w:rPr>
                <w:rFonts w:eastAsia="Times New Roman"/>
              </w:rPr>
              <w:t xml:space="preserve">30 </w:t>
            </w:r>
          </w:p>
        </w:tc>
        <w:tc>
          <w:tcPr>
            <w:tcW w:w="1018" w:type="dxa"/>
          </w:tcPr>
          <w:p w14:paraId="5FC82D83" w14:textId="47612B49" w:rsidR="009F014C" w:rsidRPr="007616FD" w:rsidRDefault="009F014C" w:rsidP="009F014C">
            <w:pPr>
              <w:spacing w:after="0" w:line="240" w:lineRule="auto"/>
              <w:rPr>
                <w:rFonts w:eastAsia="Times New Roman"/>
              </w:rPr>
            </w:pPr>
            <w:r w:rsidRPr="007616FD">
              <w:rPr>
                <w:rFonts w:eastAsia="Times New Roman"/>
              </w:rPr>
              <w:t>INS</w:t>
            </w:r>
          </w:p>
          <w:p w14:paraId="1D86F70C" w14:textId="75C67C9D" w:rsidR="009F014C" w:rsidRPr="007616FD" w:rsidRDefault="009F014C" w:rsidP="009F014C">
            <w:pPr>
              <w:spacing w:after="0" w:line="240" w:lineRule="auto"/>
              <w:rPr>
                <w:rFonts w:eastAsia="Times New Roman"/>
              </w:rPr>
            </w:pPr>
            <w:r w:rsidRPr="007616FD">
              <w:rPr>
                <w:rFonts w:eastAsia="Times New Roman"/>
              </w:rPr>
              <w:t>Cm</w:t>
            </w:r>
          </w:p>
          <w:p w14:paraId="66BA8015" w14:textId="77777777" w:rsidR="00600829" w:rsidRPr="007616FD" w:rsidRDefault="009F014C" w:rsidP="009F014C">
            <w:pPr>
              <w:spacing w:after="0" w:line="240" w:lineRule="auto"/>
              <w:jc w:val="both"/>
              <w:rPr>
                <w:rFonts w:eastAsia="Times New Roman"/>
              </w:rPr>
            </w:pPr>
            <w:r w:rsidRPr="007616FD">
              <w:rPr>
                <w:rFonts w:eastAsia="Times New Roman"/>
              </w:rPr>
              <w:t>Nc</w:t>
            </w:r>
          </w:p>
          <w:p w14:paraId="5DC055E2" w14:textId="2AF2F688" w:rsidR="009F014C" w:rsidRPr="007616FD" w:rsidRDefault="009F014C" w:rsidP="009F014C">
            <w:pPr>
              <w:spacing w:after="0" w:line="240" w:lineRule="auto"/>
              <w:jc w:val="both"/>
              <w:rPr>
                <w:rFonts w:eastAsia="Times New Roman"/>
              </w:rPr>
            </w:pPr>
            <w:r w:rsidRPr="007616FD">
              <w:rPr>
                <w:rFonts w:eastAsia="Times New Roman"/>
              </w:rPr>
              <w:t>ICm</w:t>
            </w:r>
          </w:p>
        </w:tc>
        <w:tc>
          <w:tcPr>
            <w:tcW w:w="4299" w:type="dxa"/>
          </w:tcPr>
          <w:p w14:paraId="36ABA6BA" w14:textId="77777777" w:rsidR="009F014C" w:rsidRPr="007616FD" w:rsidRDefault="009F014C" w:rsidP="009F014C">
            <w:pPr>
              <w:spacing w:after="0" w:line="240" w:lineRule="auto"/>
              <w:jc w:val="both"/>
              <w:rPr>
                <w:rFonts w:eastAsia="Times New Roman"/>
              </w:rPr>
            </w:pPr>
            <w:r w:rsidRPr="007616FD">
              <w:rPr>
                <w:rFonts w:eastAsia="Times New Roman"/>
              </w:rPr>
              <w:t>Rozhodování v I. stupni:</w:t>
            </w:r>
          </w:p>
          <w:p w14:paraId="3C2065E8" w14:textId="77777777" w:rsidR="007C387C" w:rsidRPr="007616FD" w:rsidRDefault="007C387C" w:rsidP="009F014C">
            <w:pPr>
              <w:spacing w:after="0" w:line="240" w:lineRule="auto"/>
              <w:jc w:val="both"/>
              <w:rPr>
                <w:rFonts w:eastAsia="Times New Roman"/>
              </w:rPr>
            </w:pPr>
          </w:p>
          <w:p w14:paraId="72280F6D" w14:textId="6D90741C" w:rsidR="009F014C" w:rsidRPr="007616FD" w:rsidRDefault="009F014C" w:rsidP="009F014C">
            <w:pPr>
              <w:spacing w:after="0" w:line="240" w:lineRule="auto"/>
              <w:jc w:val="both"/>
              <w:rPr>
                <w:rFonts w:eastAsia="Times New Roman"/>
              </w:rPr>
            </w:pPr>
            <w:r w:rsidRPr="007616FD">
              <w:rPr>
                <w:rFonts w:eastAsia="Times New Roman"/>
              </w:rPr>
              <w:t>a) ve věcech přidělených do 31.</w:t>
            </w:r>
            <w:r w:rsidR="007C527E" w:rsidRPr="007616FD">
              <w:rPr>
                <w:rFonts w:eastAsia="Times New Roman"/>
              </w:rPr>
              <w:t> </w:t>
            </w:r>
            <w:r w:rsidRPr="007616FD">
              <w:rPr>
                <w:rFonts w:eastAsia="Times New Roman"/>
              </w:rPr>
              <w:t>12.</w:t>
            </w:r>
            <w:r w:rsidR="007C527E" w:rsidRPr="007616FD">
              <w:rPr>
                <w:rFonts w:eastAsia="Times New Roman"/>
              </w:rPr>
              <w:t> </w:t>
            </w:r>
            <w:r w:rsidRPr="007616FD">
              <w:rPr>
                <w:rFonts w:eastAsia="Times New Roman"/>
              </w:rPr>
              <w:t>202</w:t>
            </w:r>
            <w:r w:rsidR="00600829" w:rsidRPr="007616FD">
              <w:rPr>
                <w:rFonts w:eastAsia="Times New Roman"/>
              </w:rPr>
              <w:t>3</w:t>
            </w:r>
            <w:r w:rsidRPr="007616FD">
              <w:rPr>
                <w:rFonts w:eastAsia="Times New Roman"/>
              </w:rPr>
              <w:t xml:space="preserve"> podle předchozích rozvrhů práce soudu,</w:t>
            </w:r>
          </w:p>
          <w:p w14:paraId="044E726B" w14:textId="77777777" w:rsidR="007C387C" w:rsidRPr="007616FD" w:rsidRDefault="007C387C" w:rsidP="009F014C">
            <w:pPr>
              <w:spacing w:after="0" w:line="240" w:lineRule="auto"/>
              <w:jc w:val="both"/>
              <w:rPr>
                <w:rFonts w:eastAsia="Times New Roman"/>
              </w:rPr>
            </w:pPr>
          </w:p>
          <w:p w14:paraId="05E4AAFB" w14:textId="392E077F" w:rsidR="009F014C" w:rsidRPr="007616FD" w:rsidRDefault="009F014C" w:rsidP="009F014C">
            <w:pPr>
              <w:spacing w:after="0" w:line="240" w:lineRule="auto"/>
              <w:jc w:val="both"/>
              <w:rPr>
                <w:rFonts w:eastAsia="Times New Roman"/>
              </w:rPr>
            </w:pPr>
            <w:r w:rsidRPr="007616FD">
              <w:rPr>
                <w:rFonts w:eastAsia="Times New Roman"/>
              </w:rPr>
              <w:t>b) v insolvenčních řízeních podle §</w:t>
            </w:r>
            <w:r w:rsidR="007C387C" w:rsidRPr="007616FD">
              <w:rPr>
                <w:rFonts w:eastAsia="Times New Roman"/>
              </w:rPr>
              <w:t> </w:t>
            </w:r>
            <w:r w:rsidRPr="007616FD">
              <w:rPr>
                <w:rFonts w:eastAsia="Times New Roman"/>
              </w:rPr>
              <w:t>7a písm. a) zák. č. 182/2006 Sb.,</w:t>
            </w:r>
          </w:p>
          <w:p w14:paraId="0FF7EFBE" w14:textId="77777777" w:rsidR="007C387C" w:rsidRPr="007616FD" w:rsidRDefault="007C387C" w:rsidP="009F014C">
            <w:pPr>
              <w:spacing w:after="0" w:line="240" w:lineRule="auto"/>
              <w:jc w:val="both"/>
              <w:rPr>
                <w:rFonts w:eastAsia="Times New Roman"/>
              </w:rPr>
            </w:pPr>
          </w:p>
          <w:p w14:paraId="308025B1" w14:textId="5088176F" w:rsidR="009F014C" w:rsidRPr="007616FD" w:rsidRDefault="009F014C" w:rsidP="009F014C">
            <w:pPr>
              <w:spacing w:after="0" w:line="240" w:lineRule="auto"/>
              <w:jc w:val="both"/>
              <w:rPr>
                <w:rFonts w:eastAsia="Times New Roman"/>
              </w:rPr>
            </w:pPr>
            <w:r w:rsidRPr="007616FD">
              <w:rPr>
                <w:rFonts w:eastAsia="Times New Roman"/>
              </w:rPr>
              <w:t>c) v incidenčních sporech dle § 7a písm. b) zák. č. 182/2006 Sb.,</w:t>
            </w:r>
          </w:p>
          <w:p w14:paraId="7DD42AFC" w14:textId="77777777" w:rsidR="007C387C" w:rsidRPr="007616FD" w:rsidRDefault="007C387C" w:rsidP="009F014C">
            <w:pPr>
              <w:spacing w:after="0" w:line="240" w:lineRule="auto"/>
              <w:jc w:val="both"/>
              <w:rPr>
                <w:rFonts w:eastAsia="Times New Roman"/>
              </w:rPr>
            </w:pPr>
          </w:p>
          <w:p w14:paraId="3F32CE38" w14:textId="35B50D83" w:rsidR="009F014C" w:rsidRPr="007616FD" w:rsidRDefault="009F014C" w:rsidP="009F014C">
            <w:pPr>
              <w:spacing w:after="0" w:line="240" w:lineRule="auto"/>
              <w:jc w:val="both"/>
              <w:rPr>
                <w:rFonts w:eastAsia="Times New Roman"/>
              </w:rPr>
            </w:pPr>
            <w:r w:rsidRPr="007616FD">
              <w:rPr>
                <w:rFonts w:eastAsia="Times New Roman"/>
              </w:rPr>
              <w:t>d) o žalobách pro zmatečnost ve věcech soudních oddělení, která zastupuje</w:t>
            </w:r>
          </w:p>
        </w:tc>
        <w:tc>
          <w:tcPr>
            <w:tcW w:w="2471" w:type="dxa"/>
          </w:tcPr>
          <w:p w14:paraId="1B1E08CC" w14:textId="77777777" w:rsidR="009F014C" w:rsidRPr="007616FD" w:rsidRDefault="009F014C" w:rsidP="009F014C">
            <w:pPr>
              <w:spacing w:after="0" w:line="240" w:lineRule="auto"/>
              <w:rPr>
                <w:rFonts w:eastAsia="Times New Roman"/>
              </w:rPr>
            </w:pPr>
            <w:r w:rsidRPr="007616FD">
              <w:t xml:space="preserve">JUDr. Zdeňka Koníčková </w:t>
            </w:r>
          </w:p>
        </w:tc>
        <w:tc>
          <w:tcPr>
            <w:tcW w:w="1936" w:type="dxa"/>
          </w:tcPr>
          <w:p w14:paraId="6A443467" w14:textId="77777777" w:rsidR="009F014C" w:rsidRPr="007616FD" w:rsidRDefault="009F014C" w:rsidP="009F014C">
            <w:pPr>
              <w:spacing w:after="0" w:line="240" w:lineRule="auto"/>
            </w:pPr>
            <w:r w:rsidRPr="007616FD">
              <w:t xml:space="preserve">1. </w:t>
            </w:r>
          </w:p>
          <w:p w14:paraId="559B3965" w14:textId="77777777" w:rsidR="009F014C" w:rsidRPr="007616FD" w:rsidRDefault="009F014C" w:rsidP="009F014C">
            <w:pPr>
              <w:spacing w:after="0" w:line="240" w:lineRule="auto"/>
            </w:pPr>
            <w:r w:rsidRPr="007616FD">
              <w:t xml:space="preserve">26 K, INS, Cm, Nc, ICm </w:t>
            </w:r>
          </w:p>
          <w:p w14:paraId="3EF5B9B3" w14:textId="77777777" w:rsidR="009F014C" w:rsidRPr="007616FD" w:rsidRDefault="009F014C" w:rsidP="009F014C">
            <w:pPr>
              <w:spacing w:after="0" w:line="240" w:lineRule="auto"/>
            </w:pPr>
          </w:p>
          <w:p w14:paraId="41A6BBDF" w14:textId="77777777" w:rsidR="00F84112" w:rsidRPr="007616FD" w:rsidRDefault="00F84112" w:rsidP="009F014C">
            <w:pPr>
              <w:spacing w:after="0" w:line="240" w:lineRule="auto"/>
            </w:pPr>
          </w:p>
          <w:p w14:paraId="73E1D1FB" w14:textId="30943AF6" w:rsidR="009F014C" w:rsidRPr="007616FD" w:rsidRDefault="009F014C" w:rsidP="009F014C">
            <w:pPr>
              <w:spacing w:after="0" w:line="240" w:lineRule="auto"/>
            </w:pPr>
            <w:r w:rsidRPr="007616FD">
              <w:t xml:space="preserve">2. </w:t>
            </w:r>
          </w:p>
          <w:p w14:paraId="39416EBD" w14:textId="77777777" w:rsidR="009F014C" w:rsidRPr="007616FD" w:rsidRDefault="009F014C" w:rsidP="009F014C">
            <w:pPr>
              <w:spacing w:after="0" w:line="240" w:lineRule="auto"/>
              <w:rPr>
                <w:rFonts w:eastAsia="Times New Roman"/>
              </w:rPr>
            </w:pPr>
            <w:r w:rsidRPr="007616FD">
              <w:t>27 K, INS, Cm, Nc, ICm</w:t>
            </w:r>
          </w:p>
        </w:tc>
        <w:tc>
          <w:tcPr>
            <w:tcW w:w="1821" w:type="dxa"/>
          </w:tcPr>
          <w:p w14:paraId="1E421983" w14:textId="77777777" w:rsidR="009F014C" w:rsidRPr="007616FD" w:rsidRDefault="009F014C" w:rsidP="009F014C">
            <w:pPr>
              <w:spacing w:after="0" w:line="240" w:lineRule="auto"/>
              <w:rPr>
                <w:rFonts w:eastAsia="Times New Roman"/>
              </w:rPr>
            </w:pPr>
            <w:r w:rsidRPr="007616FD">
              <w:rPr>
                <w:rFonts w:eastAsia="Times New Roman"/>
              </w:rPr>
              <w:t>Asistent soudce:</w:t>
            </w:r>
          </w:p>
          <w:p w14:paraId="68D969B0" w14:textId="77777777" w:rsidR="009F014C" w:rsidRPr="007616FD" w:rsidRDefault="009F014C" w:rsidP="009F014C">
            <w:pPr>
              <w:spacing w:after="0" w:line="240" w:lineRule="auto"/>
              <w:rPr>
                <w:rFonts w:eastAsia="Times New Roman"/>
              </w:rPr>
            </w:pPr>
            <w:r w:rsidRPr="007616FD">
              <w:rPr>
                <w:rFonts w:eastAsia="Times New Roman"/>
              </w:rPr>
              <w:t xml:space="preserve">JUDr. Margita Jirkůvová, Ph.D. </w:t>
            </w:r>
          </w:p>
          <w:p w14:paraId="77B8807E" w14:textId="77777777" w:rsidR="009F014C" w:rsidRPr="007616FD" w:rsidRDefault="009F014C" w:rsidP="009F014C">
            <w:pPr>
              <w:spacing w:after="0" w:line="240" w:lineRule="auto"/>
              <w:rPr>
                <w:rFonts w:eastAsia="Times New Roman"/>
              </w:rPr>
            </w:pPr>
          </w:p>
          <w:p w14:paraId="7C264FC4" w14:textId="77777777" w:rsidR="009F014C" w:rsidRPr="007616FD" w:rsidRDefault="009F014C" w:rsidP="009F014C">
            <w:pPr>
              <w:spacing w:after="0" w:line="240" w:lineRule="auto"/>
              <w:rPr>
                <w:rFonts w:eastAsia="Times New Roman"/>
              </w:rPr>
            </w:pPr>
            <w:r w:rsidRPr="007616FD">
              <w:rPr>
                <w:rFonts w:eastAsia="Times New Roman"/>
              </w:rPr>
              <w:t>VSÚ:</w:t>
            </w:r>
          </w:p>
          <w:p w14:paraId="64CF04EB" w14:textId="77777777" w:rsidR="009F014C" w:rsidRPr="007616FD" w:rsidRDefault="009F014C" w:rsidP="009F014C">
            <w:pPr>
              <w:spacing w:after="0" w:line="240" w:lineRule="auto"/>
              <w:rPr>
                <w:rFonts w:eastAsia="Times New Roman"/>
              </w:rPr>
            </w:pPr>
            <w:r w:rsidRPr="007616FD">
              <w:t xml:space="preserve">Jana Pánská </w:t>
            </w:r>
          </w:p>
        </w:tc>
        <w:tc>
          <w:tcPr>
            <w:tcW w:w="1935" w:type="dxa"/>
          </w:tcPr>
          <w:p w14:paraId="63858A0A" w14:textId="77777777" w:rsidR="00B258DF" w:rsidRPr="007616FD" w:rsidRDefault="00B258DF" w:rsidP="009F014C">
            <w:pPr>
              <w:spacing w:after="0" w:line="240" w:lineRule="auto"/>
            </w:pPr>
            <w:r w:rsidRPr="007616FD">
              <w:t xml:space="preserve">Vedoucí: </w:t>
            </w:r>
          </w:p>
          <w:p w14:paraId="54937157" w14:textId="77777777" w:rsidR="00B258DF" w:rsidRPr="007616FD" w:rsidRDefault="00B258DF" w:rsidP="009F014C">
            <w:pPr>
              <w:spacing w:after="0" w:line="240" w:lineRule="auto"/>
            </w:pPr>
            <w:r w:rsidRPr="007616FD">
              <w:t>Marta Natalie Tihlaříková</w:t>
            </w:r>
          </w:p>
          <w:p w14:paraId="5DC9A72D" w14:textId="77777777" w:rsidR="00B258DF" w:rsidRPr="007616FD" w:rsidRDefault="00B258DF" w:rsidP="009F014C">
            <w:pPr>
              <w:spacing w:after="0" w:line="240" w:lineRule="auto"/>
            </w:pPr>
          </w:p>
          <w:p w14:paraId="1030BF96" w14:textId="376FF9A9" w:rsidR="009F014C" w:rsidRPr="007616FD" w:rsidRDefault="00B258DF" w:rsidP="009F014C">
            <w:pPr>
              <w:spacing w:after="0" w:line="240" w:lineRule="auto"/>
              <w:rPr>
                <w:rFonts w:eastAsia="Times New Roman"/>
              </w:rPr>
            </w:pPr>
            <w:r w:rsidRPr="007616FD">
              <w:t>Zapisovatelky: Kateřina Langerová, Iveta Otrusiníková</w:t>
            </w:r>
          </w:p>
          <w:p w14:paraId="77701BE9" w14:textId="79F658E3" w:rsidR="009F014C" w:rsidRPr="007616FD" w:rsidRDefault="009F014C" w:rsidP="00B258DF">
            <w:pPr>
              <w:spacing w:after="0" w:line="240" w:lineRule="auto"/>
              <w:rPr>
                <w:rFonts w:eastAsia="Times New Roman"/>
              </w:rPr>
            </w:pPr>
          </w:p>
        </w:tc>
      </w:tr>
      <w:tr w:rsidR="00A9352B" w:rsidRPr="007616FD" w14:paraId="1B7789DE" w14:textId="77777777" w:rsidTr="00DB00FE">
        <w:tc>
          <w:tcPr>
            <w:tcW w:w="924" w:type="dxa"/>
          </w:tcPr>
          <w:p w14:paraId="447FB708" w14:textId="77777777" w:rsidR="00A9352B" w:rsidRPr="007616FD" w:rsidRDefault="00A9352B" w:rsidP="00FC56FA">
            <w:pPr>
              <w:spacing w:after="0" w:line="240" w:lineRule="auto"/>
              <w:rPr>
                <w:rFonts w:eastAsia="Times New Roman"/>
              </w:rPr>
            </w:pPr>
            <w:r w:rsidRPr="007616FD">
              <w:rPr>
                <w:rFonts w:eastAsia="Times New Roman"/>
              </w:rPr>
              <w:t xml:space="preserve">31 </w:t>
            </w:r>
          </w:p>
          <w:p w14:paraId="729D91DC" w14:textId="77777777" w:rsidR="00A9352B" w:rsidRPr="007616FD" w:rsidRDefault="00A9352B" w:rsidP="00FC56FA">
            <w:pPr>
              <w:spacing w:after="0" w:line="240" w:lineRule="auto"/>
              <w:rPr>
                <w:rFonts w:eastAsia="Times New Roman"/>
              </w:rPr>
            </w:pPr>
          </w:p>
          <w:p w14:paraId="21F18A9A" w14:textId="77777777" w:rsidR="00A9352B" w:rsidRPr="007616FD" w:rsidRDefault="00A9352B" w:rsidP="00FC56FA">
            <w:pPr>
              <w:spacing w:after="0" w:line="240" w:lineRule="auto"/>
              <w:rPr>
                <w:rFonts w:eastAsia="Times New Roman"/>
              </w:rPr>
            </w:pPr>
          </w:p>
          <w:p w14:paraId="4A5EFC27" w14:textId="77777777" w:rsidR="00A9352B" w:rsidRPr="007616FD" w:rsidRDefault="00A9352B" w:rsidP="00FC56FA">
            <w:pPr>
              <w:spacing w:after="0" w:line="240" w:lineRule="auto"/>
              <w:rPr>
                <w:rFonts w:eastAsia="Times New Roman"/>
              </w:rPr>
            </w:pPr>
          </w:p>
          <w:p w14:paraId="38FC4593" w14:textId="77777777" w:rsidR="00A9352B" w:rsidRPr="007616FD" w:rsidRDefault="00A9352B" w:rsidP="00FC56FA">
            <w:pPr>
              <w:spacing w:after="0" w:line="240" w:lineRule="auto"/>
              <w:rPr>
                <w:rFonts w:eastAsia="Times New Roman"/>
              </w:rPr>
            </w:pPr>
          </w:p>
          <w:p w14:paraId="4105F756" w14:textId="77777777" w:rsidR="00A9352B" w:rsidRPr="007616FD" w:rsidRDefault="00A9352B" w:rsidP="00FC56FA">
            <w:pPr>
              <w:spacing w:after="0" w:line="240" w:lineRule="auto"/>
              <w:rPr>
                <w:rFonts w:eastAsia="Times New Roman"/>
              </w:rPr>
            </w:pPr>
          </w:p>
          <w:p w14:paraId="1CEE7D67" w14:textId="77777777" w:rsidR="00A9352B" w:rsidRPr="007616FD" w:rsidRDefault="00A9352B" w:rsidP="00FC56FA">
            <w:pPr>
              <w:spacing w:after="0" w:line="240" w:lineRule="auto"/>
              <w:rPr>
                <w:rFonts w:eastAsia="Times New Roman"/>
              </w:rPr>
            </w:pPr>
          </w:p>
          <w:p w14:paraId="044DA61F" w14:textId="77777777" w:rsidR="00A9352B" w:rsidRPr="007616FD" w:rsidRDefault="00A9352B" w:rsidP="00FC56FA">
            <w:pPr>
              <w:spacing w:after="0" w:line="240" w:lineRule="auto"/>
              <w:rPr>
                <w:rFonts w:eastAsia="Times New Roman"/>
              </w:rPr>
            </w:pPr>
          </w:p>
          <w:p w14:paraId="31EAB49A" w14:textId="77777777" w:rsidR="00A9352B" w:rsidRPr="007616FD" w:rsidRDefault="00A9352B" w:rsidP="00FC56FA">
            <w:pPr>
              <w:spacing w:after="0" w:line="240" w:lineRule="auto"/>
              <w:rPr>
                <w:rFonts w:eastAsia="Times New Roman"/>
              </w:rPr>
            </w:pPr>
          </w:p>
        </w:tc>
        <w:tc>
          <w:tcPr>
            <w:tcW w:w="1018" w:type="dxa"/>
          </w:tcPr>
          <w:p w14:paraId="141F3A69" w14:textId="4ADD1219" w:rsidR="00A9352B" w:rsidRPr="007616FD" w:rsidRDefault="00A9352B" w:rsidP="00FC56FA">
            <w:pPr>
              <w:spacing w:after="0" w:line="240" w:lineRule="auto"/>
              <w:rPr>
                <w:rFonts w:eastAsia="Times New Roman"/>
              </w:rPr>
            </w:pPr>
            <w:r w:rsidRPr="007616FD">
              <w:rPr>
                <w:rFonts w:eastAsia="Times New Roman"/>
              </w:rPr>
              <w:t>K</w:t>
            </w:r>
          </w:p>
          <w:p w14:paraId="0D10860B" w14:textId="1E0C197C" w:rsidR="00A9352B" w:rsidRPr="007616FD" w:rsidRDefault="00A9352B" w:rsidP="00FC56FA">
            <w:pPr>
              <w:spacing w:after="0" w:line="240" w:lineRule="auto"/>
              <w:rPr>
                <w:rFonts w:eastAsia="Times New Roman"/>
              </w:rPr>
            </w:pPr>
            <w:r w:rsidRPr="007616FD">
              <w:rPr>
                <w:rFonts w:eastAsia="Times New Roman"/>
              </w:rPr>
              <w:t>INS</w:t>
            </w:r>
          </w:p>
          <w:p w14:paraId="4DF31ACE" w14:textId="513A59B3" w:rsidR="00A9352B" w:rsidRPr="007616FD" w:rsidRDefault="00A9352B" w:rsidP="00FC56FA">
            <w:pPr>
              <w:spacing w:after="0" w:line="240" w:lineRule="auto"/>
              <w:rPr>
                <w:rFonts w:eastAsia="Times New Roman"/>
              </w:rPr>
            </w:pPr>
            <w:r w:rsidRPr="007616FD">
              <w:rPr>
                <w:rFonts w:eastAsia="Times New Roman"/>
              </w:rPr>
              <w:t>Cm</w:t>
            </w:r>
          </w:p>
          <w:p w14:paraId="3A9FC4E0" w14:textId="77777777" w:rsidR="00600829" w:rsidRPr="007616FD" w:rsidRDefault="00A9352B" w:rsidP="00FC56FA">
            <w:pPr>
              <w:spacing w:after="0" w:line="240" w:lineRule="auto"/>
              <w:rPr>
                <w:rFonts w:eastAsia="Times New Roman"/>
              </w:rPr>
            </w:pPr>
            <w:r w:rsidRPr="007616FD">
              <w:rPr>
                <w:rFonts w:eastAsia="Times New Roman"/>
              </w:rPr>
              <w:t>Nc</w:t>
            </w:r>
          </w:p>
          <w:p w14:paraId="02581D44" w14:textId="1E50AB48" w:rsidR="00A9352B" w:rsidRPr="007616FD" w:rsidRDefault="00A9352B" w:rsidP="00FC56FA">
            <w:pPr>
              <w:spacing w:after="0" w:line="240" w:lineRule="auto"/>
              <w:rPr>
                <w:rFonts w:eastAsia="Times New Roman"/>
              </w:rPr>
            </w:pPr>
            <w:r w:rsidRPr="007616FD">
              <w:rPr>
                <w:rFonts w:eastAsia="Times New Roman"/>
              </w:rPr>
              <w:t>ICm</w:t>
            </w:r>
          </w:p>
          <w:p w14:paraId="096777AC" w14:textId="77777777" w:rsidR="00A9352B" w:rsidRPr="007616FD" w:rsidRDefault="00A9352B" w:rsidP="00FC56FA">
            <w:pPr>
              <w:spacing w:after="0" w:line="240" w:lineRule="auto"/>
              <w:rPr>
                <w:rFonts w:eastAsia="Times New Roman"/>
              </w:rPr>
            </w:pPr>
          </w:p>
          <w:p w14:paraId="6166BD47" w14:textId="77777777" w:rsidR="00A9352B" w:rsidRPr="007616FD" w:rsidRDefault="00A9352B" w:rsidP="00FC56FA">
            <w:pPr>
              <w:spacing w:after="0" w:line="240" w:lineRule="auto"/>
              <w:jc w:val="both"/>
              <w:rPr>
                <w:rFonts w:eastAsia="Times New Roman"/>
              </w:rPr>
            </w:pPr>
          </w:p>
        </w:tc>
        <w:tc>
          <w:tcPr>
            <w:tcW w:w="4299" w:type="dxa"/>
          </w:tcPr>
          <w:p w14:paraId="3D783BAE" w14:textId="77777777" w:rsidR="00A9352B" w:rsidRPr="007616FD" w:rsidRDefault="00A9352B" w:rsidP="00FC56FA">
            <w:pPr>
              <w:spacing w:after="0" w:line="240" w:lineRule="auto"/>
              <w:jc w:val="both"/>
              <w:rPr>
                <w:rFonts w:eastAsia="Times New Roman"/>
              </w:rPr>
            </w:pPr>
            <w:r w:rsidRPr="007616FD">
              <w:rPr>
                <w:rFonts w:eastAsia="Times New Roman"/>
              </w:rPr>
              <w:t>Rozhodování v I. stupni:</w:t>
            </w:r>
          </w:p>
          <w:p w14:paraId="4990CF04" w14:textId="77777777" w:rsidR="007C387C" w:rsidRPr="007616FD" w:rsidRDefault="007C387C" w:rsidP="00FC56FA">
            <w:pPr>
              <w:spacing w:after="0" w:line="240" w:lineRule="auto"/>
              <w:jc w:val="both"/>
              <w:rPr>
                <w:rFonts w:eastAsia="Times New Roman"/>
              </w:rPr>
            </w:pPr>
          </w:p>
          <w:p w14:paraId="4896462C" w14:textId="4F8201ED" w:rsidR="00A9352B" w:rsidRPr="007616FD" w:rsidRDefault="00A9352B" w:rsidP="00FC56FA">
            <w:pPr>
              <w:spacing w:after="0" w:line="240" w:lineRule="auto"/>
              <w:jc w:val="both"/>
              <w:rPr>
                <w:rFonts w:eastAsia="Times New Roman"/>
              </w:rPr>
            </w:pPr>
            <w:r w:rsidRPr="007616FD">
              <w:rPr>
                <w:rFonts w:eastAsia="Times New Roman"/>
              </w:rPr>
              <w:t>a) ve věcech přidělených do 31. 12. 202</w:t>
            </w:r>
            <w:r w:rsidR="00600829" w:rsidRPr="007616FD">
              <w:rPr>
                <w:rFonts w:eastAsia="Times New Roman"/>
              </w:rPr>
              <w:t>3</w:t>
            </w:r>
            <w:r w:rsidRPr="007616FD">
              <w:rPr>
                <w:rFonts w:eastAsia="Times New Roman"/>
              </w:rPr>
              <w:t xml:space="preserve"> dle předchozích rozvrhů práce soudu,</w:t>
            </w:r>
          </w:p>
          <w:p w14:paraId="0D415E03" w14:textId="77777777" w:rsidR="007C387C" w:rsidRPr="007616FD" w:rsidRDefault="007C387C" w:rsidP="00FC56FA">
            <w:pPr>
              <w:spacing w:after="0" w:line="240" w:lineRule="auto"/>
              <w:jc w:val="both"/>
              <w:rPr>
                <w:rFonts w:eastAsia="Times New Roman"/>
              </w:rPr>
            </w:pPr>
          </w:p>
          <w:p w14:paraId="480ED628" w14:textId="5362B833" w:rsidR="00A9352B" w:rsidRPr="007616FD" w:rsidRDefault="00A9352B" w:rsidP="00FC56FA">
            <w:pPr>
              <w:spacing w:after="0" w:line="240" w:lineRule="auto"/>
              <w:jc w:val="both"/>
              <w:rPr>
                <w:rFonts w:eastAsia="Times New Roman"/>
              </w:rPr>
            </w:pPr>
            <w:r w:rsidRPr="007616FD">
              <w:rPr>
                <w:rFonts w:eastAsia="Times New Roman"/>
              </w:rPr>
              <w:t>b) v insolvenčních řízeních podle §</w:t>
            </w:r>
            <w:r w:rsidR="00307B16" w:rsidRPr="007616FD">
              <w:rPr>
                <w:rFonts w:eastAsia="Times New Roman"/>
              </w:rPr>
              <w:t> </w:t>
            </w:r>
            <w:r w:rsidRPr="007616FD">
              <w:rPr>
                <w:rFonts w:eastAsia="Times New Roman"/>
              </w:rPr>
              <w:t>7a písm. a) zák. č. 182/2006 Sb.,</w:t>
            </w:r>
          </w:p>
          <w:p w14:paraId="3114F387" w14:textId="77777777" w:rsidR="007C387C" w:rsidRPr="007616FD" w:rsidRDefault="007C387C" w:rsidP="00FC56FA">
            <w:pPr>
              <w:spacing w:after="0" w:line="240" w:lineRule="auto"/>
              <w:jc w:val="both"/>
              <w:rPr>
                <w:rFonts w:eastAsia="Times New Roman"/>
              </w:rPr>
            </w:pPr>
          </w:p>
          <w:p w14:paraId="7C3AA401" w14:textId="1FC058A2" w:rsidR="00A9352B" w:rsidRPr="007616FD" w:rsidRDefault="00A9352B" w:rsidP="00FC56FA">
            <w:pPr>
              <w:spacing w:after="0" w:line="240" w:lineRule="auto"/>
              <w:jc w:val="both"/>
              <w:rPr>
                <w:rFonts w:eastAsia="Times New Roman"/>
              </w:rPr>
            </w:pPr>
            <w:r w:rsidRPr="007616FD">
              <w:rPr>
                <w:rFonts w:eastAsia="Times New Roman"/>
              </w:rPr>
              <w:t>c) v incidenčních sporech dle § 7a písm. b) zák. č. 182/2006 Sb.,</w:t>
            </w:r>
          </w:p>
          <w:p w14:paraId="2B417314" w14:textId="77777777" w:rsidR="007C387C" w:rsidRPr="007616FD" w:rsidRDefault="007C387C" w:rsidP="00FC56FA">
            <w:pPr>
              <w:spacing w:after="0" w:line="240" w:lineRule="auto"/>
              <w:jc w:val="both"/>
              <w:rPr>
                <w:rFonts w:eastAsia="Times New Roman"/>
              </w:rPr>
            </w:pPr>
          </w:p>
          <w:p w14:paraId="70B2B4A5" w14:textId="0BCF501F" w:rsidR="00A9352B" w:rsidRPr="007616FD" w:rsidRDefault="00A9352B" w:rsidP="00FC56FA">
            <w:pPr>
              <w:spacing w:after="0" w:line="240" w:lineRule="auto"/>
              <w:jc w:val="both"/>
              <w:rPr>
                <w:rFonts w:eastAsia="Times New Roman"/>
              </w:rPr>
            </w:pPr>
            <w:r w:rsidRPr="007616FD">
              <w:rPr>
                <w:rFonts w:eastAsia="Times New Roman"/>
              </w:rPr>
              <w:t>d) o žalobách pro zmatečnost ve věcech soudních oddělení, která zastupuje</w:t>
            </w:r>
          </w:p>
          <w:p w14:paraId="12C90891" w14:textId="77777777" w:rsidR="00A9352B" w:rsidRPr="007616FD" w:rsidRDefault="00A9352B" w:rsidP="00FC56FA">
            <w:pPr>
              <w:spacing w:after="0" w:line="240" w:lineRule="auto"/>
              <w:jc w:val="both"/>
              <w:rPr>
                <w:rFonts w:eastAsia="Times New Roman"/>
              </w:rPr>
            </w:pPr>
          </w:p>
        </w:tc>
        <w:tc>
          <w:tcPr>
            <w:tcW w:w="2471" w:type="dxa"/>
          </w:tcPr>
          <w:p w14:paraId="455A686F" w14:textId="77777777" w:rsidR="00A9352B" w:rsidRPr="007616FD" w:rsidRDefault="00A9352B" w:rsidP="00FC56FA">
            <w:pPr>
              <w:spacing w:after="0" w:line="240" w:lineRule="auto"/>
              <w:rPr>
                <w:rFonts w:eastAsia="Times New Roman"/>
              </w:rPr>
            </w:pPr>
            <w:r w:rsidRPr="007616FD">
              <w:rPr>
                <w:rFonts w:eastAsia="Times New Roman"/>
              </w:rPr>
              <w:t>JUDr. Alena Knapilová</w:t>
            </w:r>
          </w:p>
          <w:p w14:paraId="38654849" w14:textId="77777777" w:rsidR="00A9352B" w:rsidRPr="007616FD" w:rsidRDefault="00A9352B" w:rsidP="00FC56FA">
            <w:pPr>
              <w:spacing w:after="0" w:line="240" w:lineRule="auto"/>
              <w:rPr>
                <w:rFonts w:eastAsia="Times New Roman"/>
              </w:rPr>
            </w:pPr>
          </w:p>
          <w:p w14:paraId="2092E9D2" w14:textId="77777777" w:rsidR="00A9352B" w:rsidRPr="007616FD" w:rsidRDefault="00A9352B" w:rsidP="00FC56FA">
            <w:pPr>
              <w:spacing w:after="0" w:line="240" w:lineRule="auto"/>
              <w:rPr>
                <w:rFonts w:eastAsia="Times New Roman"/>
              </w:rPr>
            </w:pPr>
          </w:p>
          <w:p w14:paraId="3F20D3D6" w14:textId="77777777" w:rsidR="00A9352B" w:rsidRPr="007616FD" w:rsidRDefault="00A9352B" w:rsidP="00FC56FA">
            <w:pPr>
              <w:spacing w:after="0" w:line="240" w:lineRule="auto"/>
              <w:rPr>
                <w:rFonts w:eastAsia="Times New Roman"/>
              </w:rPr>
            </w:pPr>
          </w:p>
          <w:p w14:paraId="696B9B92" w14:textId="77777777" w:rsidR="00A9352B" w:rsidRPr="007616FD" w:rsidRDefault="00A9352B" w:rsidP="00FC56FA">
            <w:pPr>
              <w:spacing w:after="0" w:line="240" w:lineRule="auto"/>
              <w:rPr>
                <w:rFonts w:eastAsia="Times New Roman"/>
              </w:rPr>
            </w:pPr>
          </w:p>
          <w:p w14:paraId="603C2048" w14:textId="77777777" w:rsidR="00A9352B" w:rsidRPr="007616FD" w:rsidRDefault="00A9352B" w:rsidP="00FC56FA">
            <w:pPr>
              <w:spacing w:after="0" w:line="240" w:lineRule="auto"/>
              <w:rPr>
                <w:rFonts w:eastAsia="Times New Roman"/>
              </w:rPr>
            </w:pPr>
          </w:p>
          <w:p w14:paraId="7DAF47BD" w14:textId="77777777" w:rsidR="00A9352B" w:rsidRPr="007616FD" w:rsidRDefault="00A9352B" w:rsidP="00FC56FA">
            <w:pPr>
              <w:spacing w:after="0" w:line="240" w:lineRule="auto"/>
              <w:rPr>
                <w:rFonts w:eastAsia="Times New Roman"/>
              </w:rPr>
            </w:pPr>
          </w:p>
        </w:tc>
        <w:tc>
          <w:tcPr>
            <w:tcW w:w="1936" w:type="dxa"/>
          </w:tcPr>
          <w:p w14:paraId="486018D8" w14:textId="77777777" w:rsidR="00A9352B" w:rsidRPr="007616FD" w:rsidRDefault="00A9352B" w:rsidP="00FC56FA">
            <w:pPr>
              <w:spacing w:after="0" w:line="240" w:lineRule="auto"/>
            </w:pPr>
            <w:r w:rsidRPr="007616FD">
              <w:t xml:space="preserve">1. </w:t>
            </w:r>
          </w:p>
          <w:p w14:paraId="29A5E1A0" w14:textId="599DD2DC" w:rsidR="00A9352B" w:rsidRPr="007616FD" w:rsidRDefault="00A9352B" w:rsidP="00FC56FA">
            <w:pPr>
              <w:spacing w:after="0" w:line="240" w:lineRule="auto"/>
            </w:pPr>
            <w:r w:rsidRPr="007616FD">
              <w:t>32 K, INS, Cm, Nc, ICm</w:t>
            </w:r>
          </w:p>
          <w:p w14:paraId="5BCD71B8" w14:textId="77777777" w:rsidR="00A9352B" w:rsidRPr="007616FD" w:rsidRDefault="00A9352B" w:rsidP="00FC56FA">
            <w:pPr>
              <w:spacing w:after="0" w:line="240" w:lineRule="auto"/>
            </w:pPr>
          </w:p>
          <w:p w14:paraId="73907B54" w14:textId="77777777" w:rsidR="00A9352B" w:rsidRPr="007616FD" w:rsidRDefault="00A9352B" w:rsidP="00FC56FA">
            <w:pPr>
              <w:spacing w:after="0" w:line="240" w:lineRule="auto"/>
            </w:pPr>
            <w:r w:rsidRPr="007616FD">
              <w:t xml:space="preserve">2. </w:t>
            </w:r>
          </w:p>
          <w:p w14:paraId="570AF689" w14:textId="77777777" w:rsidR="00A9352B" w:rsidRPr="007616FD" w:rsidRDefault="00A9352B" w:rsidP="00FC56FA">
            <w:pPr>
              <w:spacing w:after="0" w:line="240" w:lineRule="auto"/>
              <w:rPr>
                <w:rFonts w:eastAsia="Times New Roman"/>
              </w:rPr>
            </w:pPr>
            <w:r w:rsidRPr="007616FD">
              <w:rPr>
                <w:rFonts w:eastAsia="Times New Roman"/>
              </w:rPr>
              <w:t>33 INS, Cm, Nc, ICm</w:t>
            </w:r>
          </w:p>
          <w:p w14:paraId="66DD5312" w14:textId="77777777" w:rsidR="00600829" w:rsidRPr="007616FD" w:rsidRDefault="00600829" w:rsidP="00FC56FA">
            <w:pPr>
              <w:spacing w:after="0" w:line="240" w:lineRule="auto"/>
              <w:rPr>
                <w:rFonts w:eastAsia="Times New Roman"/>
              </w:rPr>
            </w:pPr>
          </w:p>
          <w:p w14:paraId="1AC72AA3" w14:textId="77777777" w:rsidR="00600829" w:rsidRPr="007616FD" w:rsidRDefault="00600829" w:rsidP="00FC56FA">
            <w:pPr>
              <w:spacing w:after="0" w:line="240" w:lineRule="auto"/>
              <w:rPr>
                <w:rFonts w:eastAsia="Times New Roman"/>
              </w:rPr>
            </w:pPr>
            <w:r w:rsidRPr="007616FD">
              <w:rPr>
                <w:rFonts w:eastAsia="Times New Roman"/>
              </w:rPr>
              <w:t>3.</w:t>
            </w:r>
          </w:p>
          <w:p w14:paraId="08D83D68" w14:textId="4214F556" w:rsidR="00600829" w:rsidRPr="007616FD" w:rsidRDefault="00600829" w:rsidP="00600829">
            <w:pPr>
              <w:spacing w:after="0" w:line="240" w:lineRule="auto"/>
              <w:rPr>
                <w:rFonts w:eastAsia="Times New Roman"/>
              </w:rPr>
            </w:pPr>
            <w:r w:rsidRPr="007616FD">
              <w:rPr>
                <w:rFonts w:eastAsia="Times New Roman"/>
              </w:rPr>
              <w:t>44 K, INS, Cm, Nc, ICm</w:t>
            </w:r>
          </w:p>
        </w:tc>
        <w:tc>
          <w:tcPr>
            <w:tcW w:w="1821" w:type="dxa"/>
          </w:tcPr>
          <w:p w14:paraId="6AB863DE" w14:textId="77777777" w:rsidR="00A9352B" w:rsidRPr="007616FD" w:rsidRDefault="00A9352B" w:rsidP="00FC56FA">
            <w:pPr>
              <w:spacing w:after="0" w:line="240" w:lineRule="auto"/>
              <w:rPr>
                <w:rFonts w:eastAsia="Times New Roman"/>
              </w:rPr>
            </w:pPr>
            <w:r w:rsidRPr="007616FD">
              <w:rPr>
                <w:rFonts w:eastAsia="Times New Roman"/>
              </w:rPr>
              <w:t>Asistent soudce:</w:t>
            </w:r>
          </w:p>
          <w:p w14:paraId="3EDC387B" w14:textId="77777777" w:rsidR="00A9352B" w:rsidRPr="007616FD" w:rsidRDefault="00A9352B" w:rsidP="00FC56FA">
            <w:pPr>
              <w:spacing w:after="0" w:line="240" w:lineRule="auto"/>
              <w:rPr>
                <w:rFonts w:eastAsia="Times New Roman"/>
              </w:rPr>
            </w:pPr>
            <w:r w:rsidRPr="007616FD">
              <w:rPr>
                <w:rFonts w:eastAsia="Times New Roman"/>
              </w:rPr>
              <w:t>JUDr. Ondřej Plíhal</w:t>
            </w:r>
          </w:p>
          <w:p w14:paraId="1E015DC4" w14:textId="77777777" w:rsidR="00600829" w:rsidRPr="007616FD" w:rsidRDefault="00600829" w:rsidP="00FC56FA">
            <w:pPr>
              <w:spacing w:after="0" w:line="240" w:lineRule="auto"/>
            </w:pPr>
          </w:p>
          <w:p w14:paraId="76DAFC2C" w14:textId="77777777" w:rsidR="00600829" w:rsidRPr="007616FD" w:rsidRDefault="00D52FEE" w:rsidP="00FC56FA">
            <w:pPr>
              <w:spacing w:after="0" w:line="240" w:lineRule="auto"/>
            </w:pPr>
            <w:r w:rsidRPr="007616FD">
              <w:t>VSÚ:</w:t>
            </w:r>
          </w:p>
          <w:p w14:paraId="216F91B0" w14:textId="401AD435" w:rsidR="00600829" w:rsidRPr="007616FD" w:rsidRDefault="00D52FEE" w:rsidP="00600829">
            <w:pPr>
              <w:spacing w:after="0" w:line="240" w:lineRule="auto"/>
              <w:rPr>
                <w:rFonts w:eastAsia="Times New Roman"/>
              </w:rPr>
            </w:pPr>
            <w:r w:rsidRPr="007616FD">
              <w:t>Mgr. Zuzana Sakařová</w:t>
            </w:r>
          </w:p>
          <w:p w14:paraId="17809DBC" w14:textId="4A092B74" w:rsidR="00A9352B" w:rsidRPr="007616FD" w:rsidRDefault="00A9352B" w:rsidP="002906B0">
            <w:pPr>
              <w:spacing w:after="0" w:line="240" w:lineRule="auto"/>
              <w:rPr>
                <w:rFonts w:eastAsia="Times New Roman"/>
              </w:rPr>
            </w:pPr>
          </w:p>
        </w:tc>
        <w:tc>
          <w:tcPr>
            <w:tcW w:w="1935" w:type="dxa"/>
          </w:tcPr>
          <w:p w14:paraId="3C300612" w14:textId="77777777" w:rsidR="00A9352B" w:rsidRPr="007616FD" w:rsidRDefault="00A9352B" w:rsidP="00FC56FA">
            <w:pPr>
              <w:spacing w:after="0" w:line="240" w:lineRule="auto"/>
            </w:pPr>
            <w:r w:rsidRPr="007616FD">
              <w:t xml:space="preserve">Vedoucí: </w:t>
            </w:r>
          </w:p>
          <w:p w14:paraId="1965B30A" w14:textId="2D99A5CD" w:rsidR="00A9352B" w:rsidRPr="007616FD" w:rsidRDefault="00A9352B" w:rsidP="00FC56FA">
            <w:pPr>
              <w:spacing w:after="0" w:line="240" w:lineRule="auto"/>
              <w:rPr>
                <w:rFonts w:eastAsia="Times New Roman"/>
              </w:rPr>
            </w:pPr>
            <w:r w:rsidRPr="007616FD">
              <w:t>Elena Čejková</w:t>
            </w:r>
          </w:p>
          <w:p w14:paraId="6D923995" w14:textId="77777777" w:rsidR="00A9352B" w:rsidRPr="007616FD" w:rsidRDefault="00A9352B" w:rsidP="00FC56FA">
            <w:pPr>
              <w:spacing w:after="0" w:line="240" w:lineRule="auto"/>
              <w:rPr>
                <w:rFonts w:eastAsia="Times New Roman"/>
              </w:rPr>
            </w:pPr>
          </w:p>
          <w:p w14:paraId="1DB7F6C0" w14:textId="77777777" w:rsidR="00A9352B" w:rsidRPr="007616FD" w:rsidRDefault="00A9352B" w:rsidP="00FC56FA">
            <w:pPr>
              <w:spacing w:after="0" w:line="240" w:lineRule="auto"/>
              <w:rPr>
                <w:rFonts w:eastAsia="Times New Roman"/>
              </w:rPr>
            </w:pPr>
            <w:r w:rsidRPr="007616FD">
              <w:rPr>
                <w:rFonts w:eastAsia="Times New Roman"/>
              </w:rPr>
              <w:t>Zapisovatelky:</w:t>
            </w:r>
          </w:p>
          <w:p w14:paraId="3581F3B3" w14:textId="77777777" w:rsidR="00A9352B" w:rsidRPr="007616FD" w:rsidRDefault="00A9352B" w:rsidP="00FC56FA">
            <w:pPr>
              <w:spacing w:after="0" w:line="240" w:lineRule="auto"/>
              <w:rPr>
                <w:rFonts w:eastAsia="Times New Roman"/>
              </w:rPr>
            </w:pPr>
            <w:r w:rsidRPr="007616FD">
              <w:rPr>
                <w:rFonts w:eastAsia="Times New Roman"/>
              </w:rPr>
              <w:t>Zdeňka Čechmanová</w:t>
            </w:r>
          </w:p>
          <w:p w14:paraId="556EEC99" w14:textId="2FB81FCE" w:rsidR="00A9352B" w:rsidRPr="007616FD" w:rsidRDefault="00501DC0" w:rsidP="00E54017">
            <w:pPr>
              <w:spacing w:after="0" w:line="240" w:lineRule="auto"/>
              <w:rPr>
                <w:rFonts w:eastAsia="Times New Roman"/>
              </w:rPr>
            </w:pPr>
            <w:r w:rsidRPr="007616FD">
              <w:t>Jitka Růžová</w:t>
            </w:r>
          </w:p>
        </w:tc>
      </w:tr>
      <w:tr w:rsidR="00A9352B" w:rsidRPr="007616FD" w14:paraId="44B8C58A" w14:textId="77777777" w:rsidTr="00DB00FE">
        <w:tc>
          <w:tcPr>
            <w:tcW w:w="924" w:type="dxa"/>
          </w:tcPr>
          <w:p w14:paraId="53F0CCC9" w14:textId="77777777" w:rsidR="00A9352B" w:rsidRPr="007616FD" w:rsidRDefault="00A9352B" w:rsidP="00FC56FA">
            <w:pPr>
              <w:spacing w:after="0" w:line="240" w:lineRule="auto"/>
              <w:rPr>
                <w:rFonts w:eastAsia="Times New Roman"/>
              </w:rPr>
            </w:pPr>
            <w:r w:rsidRPr="007616FD">
              <w:rPr>
                <w:rFonts w:eastAsia="Times New Roman"/>
              </w:rPr>
              <w:t>32</w:t>
            </w:r>
          </w:p>
        </w:tc>
        <w:tc>
          <w:tcPr>
            <w:tcW w:w="1018" w:type="dxa"/>
          </w:tcPr>
          <w:p w14:paraId="57ED0B44" w14:textId="77777777" w:rsidR="00A9352B" w:rsidRPr="007616FD" w:rsidRDefault="00A9352B" w:rsidP="00FC56FA">
            <w:pPr>
              <w:spacing w:after="0" w:line="240" w:lineRule="auto"/>
              <w:rPr>
                <w:rFonts w:eastAsia="Times New Roman"/>
              </w:rPr>
            </w:pPr>
            <w:r w:rsidRPr="007616FD">
              <w:rPr>
                <w:rFonts w:eastAsia="Times New Roman"/>
              </w:rPr>
              <w:t>K,</w:t>
            </w:r>
          </w:p>
          <w:p w14:paraId="3BD61E26" w14:textId="77777777" w:rsidR="00A9352B" w:rsidRPr="007616FD" w:rsidRDefault="00A9352B" w:rsidP="00FC56FA">
            <w:pPr>
              <w:spacing w:after="0" w:line="240" w:lineRule="auto"/>
              <w:rPr>
                <w:rFonts w:eastAsia="Times New Roman"/>
              </w:rPr>
            </w:pPr>
            <w:r w:rsidRPr="007616FD">
              <w:rPr>
                <w:rFonts w:eastAsia="Times New Roman"/>
              </w:rPr>
              <w:t>INS,</w:t>
            </w:r>
          </w:p>
          <w:p w14:paraId="204F679B" w14:textId="77777777" w:rsidR="00A9352B" w:rsidRPr="007616FD" w:rsidRDefault="00A9352B" w:rsidP="00FC56FA">
            <w:pPr>
              <w:spacing w:after="0" w:line="240" w:lineRule="auto"/>
              <w:rPr>
                <w:rFonts w:eastAsia="Times New Roman"/>
              </w:rPr>
            </w:pPr>
            <w:r w:rsidRPr="007616FD">
              <w:rPr>
                <w:rFonts w:eastAsia="Times New Roman"/>
              </w:rPr>
              <w:t>Cm,</w:t>
            </w:r>
          </w:p>
          <w:p w14:paraId="214669F2" w14:textId="77777777" w:rsidR="00A9352B" w:rsidRPr="007616FD" w:rsidRDefault="00A9352B" w:rsidP="00FC56FA">
            <w:pPr>
              <w:spacing w:after="0" w:line="240" w:lineRule="auto"/>
              <w:jc w:val="both"/>
              <w:rPr>
                <w:rFonts w:eastAsia="Times New Roman"/>
              </w:rPr>
            </w:pPr>
            <w:r w:rsidRPr="007616FD">
              <w:rPr>
                <w:rFonts w:eastAsia="Times New Roman"/>
              </w:rPr>
              <w:t>Nc, ICm</w:t>
            </w:r>
          </w:p>
        </w:tc>
        <w:tc>
          <w:tcPr>
            <w:tcW w:w="4299" w:type="dxa"/>
          </w:tcPr>
          <w:p w14:paraId="255B2B14" w14:textId="77777777" w:rsidR="00A9352B" w:rsidRPr="007616FD" w:rsidRDefault="00A9352B" w:rsidP="00FC56FA">
            <w:pPr>
              <w:spacing w:after="0" w:line="240" w:lineRule="auto"/>
              <w:jc w:val="both"/>
              <w:rPr>
                <w:rFonts w:eastAsia="Times New Roman"/>
              </w:rPr>
            </w:pPr>
            <w:r w:rsidRPr="007616FD">
              <w:rPr>
                <w:rFonts w:eastAsia="Times New Roman"/>
              </w:rPr>
              <w:t>Rozhodování v I. stupni:</w:t>
            </w:r>
          </w:p>
          <w:p w14:paraId="5E7B672E" w14:textId="77777777" w:rsidR="007C387C" w:rsidRPr="007616FD" w:rsidRDefault="007C387C" w:rsidP="00FC56FA">
            <w:pPr>
              <w:spacing w:after="0" w:line="240" w:lineRule="auto"/>
              <w:jc w:val="both"/>
              <w:rPr>
                <w:rFonts w:eastAsia="Times New Roman"/>
              </w:rPr>
            </w:pPr>
          </w:p>
          <w:p w14:paraId="359060A7" w14:textId="08E89A7D" w:rsidR="00A9352B" w:rsidRPr="007616FD" w:rsidRDefault="00A9352B" w:rsidP="00FC56FA">
            <w:pPr>
              <w:spacing w:after="0" w:line="240" w:lineRule="auto"/>
              <w:jc w:val="both"/>
              <w:rPr>
                <w:rFonts w:eastAsia="Times New Roman"/>
              </w:rPr>
            </w:pPr>
            <w:r w:rsidRPr="007616FD">
              <w:rPr>
                <w:rFonts w:eastAsia="Times New Roman"/>
              </w:rPr>
              <w:t>a) ve věcech přidělených do 31. 12. 202</w:t>
            </w:r>
            <w:r w:rsidR="00307B16" w:rsidRPr="007616FD">
              <w:rPr>
                <w:rFonts w:eastAsia="Times New Roman"/>
              </w:rPr>
              <w:t>3</w:t>
            </w:r>
            <w:r w:rsidRPr="007616FD">
              <w:rPr>
                <w:rFonts w:eastAsia="Times New Roman"/>
              </w:rPr>
              <w:t xml:space="preserve"> dle předchozích rozvrhů práce soudu,</w:t>
            </w:r>
          </w:p>
          <w:p w14:paraId="02B2F4ED" w14:textId="77777777" w:rsidR="007C387C" w:rsidRPr="007616FD" w:rsidRDefault="007C387C" w:rsidP="00FC56FA">
            <w:pPr>
              <w:spacing w:after="0" w:line="240" w:lineRule="auto"/>
              <w:jc w:val="both"/>
              <w:rPr>
                <w:rFonts w:eastAsia="Times New Roman"/>
              </w:rPr>
            </w:pPr>
          </w:p>
          <w:p w14:paraId="69B06805" w14:textId="77777777" w:rsidR="007C387C" w:rsidRPr="007616FD" w:rsidRDefault="00A9352B" w:rsidP="00FC56FA">
            <w:pPr>
              <w:spacing w:after="0" w:line="240" w:lineRule="auto"/>
              <w:jc w:val="both"/>
              <w:rPr>
                <w:rFonts w:eastAsia="Times New Roman"/>
              </w:rPr>
            </w:pPr>
            <w:r w:rsidRPr="007616FD">
              <w:rPr>
                <w:rFonts w:eastAsia="Times New Roman"/>
              </w:rPr>
              <w:t xml:space="preserve">b) v insolvenčních řízeních podle </w:t>
            </w:r>
          </w:p>
          <w:p w14:paraId="7ED8BDF5" w14:textId="266AC911" w:rsidR="00A9352B" w:rsidRPr="007616FD" w:rsidRDefault="00A9352B" w:rsidP="00FC56FA">
            <w:pPr>
              <w:spacing w:after="0" w:line="240" w:lineRule="auto"/>
              <w:jc w:val="both"/>
              <w:rPr>
                <w:rFonts w:eastAsia="Times New Roman"/>
              </w:rPr>
            </w:pPr>
            <w:r w:rsidRPr="007616FD">
              <w:rPr>
                <w:rFonts w:eastAsia="Times New Roman"/>
              </w:rPr>
              <w:t>§</w:t>
            </w:r>
            <w:r w:rsidR="00307B16" w:rsidRPr="007616FD">
              <w:rPr>
                <w:rFonts w:eastAsia="Times New Roman"/>
              </w:rPr>
              <w:t> </w:t>
            </w:r>
            <w:r w:rsidRPr="007616FD">
              <w:rPr>
                <w:rFonts w:eastAsia="Times New Roman"/>
              </w:rPr>
              <w:t>7a písm. a) zák. č. 182/2006 Sb.,</w:t>
            </w:r>
          </w:p>
          <w:p w14:paraId="436FE240" w14:textId="77777777" w:rsidR="007C387C" w:rsidRPr="007616FD" w:rsidRDefault="007C387C" w:rsidP="00FC56FA">
            <w:pPr>
              <w:spacing w:after="0" w:line="240" w:lineRule="auto"/>
              <w:jc w:val="both"/>
              <w:rPr>
                <w:rFonts w:eastAsia="Times New Roman"/>
              </w:rPr>
            </w:pPr>
          </w:p>
          <w:p w14:paraId="5BFC514B" w14:textId="06674933" w:rsidR="00A9352B" w:rsidRPr="007616FD" w:rsidRDefault="00A9352B" w:rsidP="00FC56FA">
            <w:pPr>
              <w:spacing w:after="0" w:line="240" w:lineRule="auto"/>
              <w:jc w:val="both"/>
              <w:rPr>
                <w:rFonts w:eastAsia="Times New Roman"/>
              </w:rPr>
            </w:pPr>
            <w:r w:rsidRPr="007616FD">
              <w:rPr>
                <w:rFonts w:eastAsia="Times New Roman"/>
              </w:rPr>
              <w:t>c) v incidenčních sporech dle § 7a písm. b) zák. č. 182/2006 Sb.,</w:t>
            </w:r>
          </w:p>
          <w:p w14:paraId="6ED2C401" w14:textId="77777777" w:rsidR="007C387C" w:rsidRPr="007616FD" w:rsidRDefault="007C387C" w:rsidP="00FC56FA">
            <w:pPr>
              <w:spacing w:after="0" w:line="240" w:lineRule="auto"/>
              <w:jc w:val="both"/>
              <w:rPr>
                <w:rFonts w:eastAsia="Times New Roman"/>
              </w:rPr>
            </w:pPr>
          </w:p>
          <w:p w14:paraId="3EAF2200" w14:textId="77777777" w:rsidR="00A9352B" w:rsidRPr="007616FD" w:rsidRDefault="00A9352B" w:rsidP="00FC56FA">
            <w:pPr>
              <w:spacing w:after="0" w:line="240" w:lineRule="auto"/>
              <w:jc w:val="both"/>
              <w:rPr>
                <w:rFonts w:eastAsia="Times New Roman"/>
              </w:rPr>
            </w:pPr>
            <w:r w:rsidRPr="007616FD">
              <w:rPr>
                <w:rFonts w:eastAsia="Times New Roman"/>
              </w:rPr>
              <w:t>d) o žalobách pro zmatečnost ve věcech soudních oddělení, která zastupuje.</w:t>
            </w:r>
          </w:p>
          <w:p w14:paraId="79C79CA9" w14:textId="734F279A" w:rsidR="000847CC" w:rsidRPr="007616FD" w:rsidRDefault="000847CC" w:rsidP="00FC56FA">
            <w:pPr>
              <w:spacing w:after="0" w:line="240" w:lineRule="auto"/>
              <w:jc w:val="both"/>
              <w:rPr>
                <w:rFonts w:eastAsia="Times New Roman"/>
              </w:rPr>
            </w:pPr>
          </w:p>
        </w:tc>
        <w:tc>
          <w:tcPr>
            <w:tcW w:w="2471" w:type="dxa"/>
          </w:tcPr>
          <w:p w14:paraId="79D1E73E" w14:textId="77777777" w:rsidR="00A9352B" w:rsidRPr="007616FD" w:rsidRDefault="00A9352B" w:rsidP="00FC56FA">
            <w:pPr>
              <w:spacing w:after="0" w:line="240" w:lineRule="auto"/>
              <w:rPr>
                <w:rFonts w:eastAsia="Times New Roman"/>
              </w:rPr>
            </w:pPr>
            <w:r w:rsidRPr="007616FD">
              <w:rPr>
                <w:rFonts w:eastAsia="Times New Roman"/>
              </w:rPr>
              <w:t>JUDr. Jaroslav Pospíchal</w:t>
            </w:r>
          </w:p>
          <w:p w14:paraId="04A12C70" w14:textId="77777777" w:rsidR="00A9352B" w:rsidRPr="007616FD" w:rsidRDefault="00A9352B" w:rsidP="00FC56FA">
            <w:pPr>
              <w:spacing w:after="0" w:line="240" w:lineRule="auto"/>
              <w:rPr>
                <w:rFonts w:eastAsia="Times New Roman"/>
              </w:rPr>
            </w:pPr>
          </w:p>
          <w:p w14:paraId="3632825B" w14:textId="77777777" w:rsidR="00A9352B" w:rsidRPr="007616FD" w:rsidRDefault="00A9352B" w:rsidP="00FC56FA">
            <w:pPr>
              <w:spacing w:after="0" w:line="240" w:lineRule="auto"/>
              <w:rPr>
                <w:rFonts w:eastAsia="Times New Roman"/>
              </w:rPr>
            </w:pPr>
          </w:p>
        </w:tc>
        <w:tc>
          <w:tcPr>
            <w:tcW w:w="1936" w:type="dxa"/>
          </w:tcPr>
          <w:p w14:paraId="4ABFA357" w14:textId="77777777" w:rsidR="00A9352B" w:rsidRPr="007616FD" w:rsidRDefault="00A9352B" w:rsidP="00FC56FA">
            <w:pPr>
              <w:spacing w:after="0" w:line="240" w:lineRule="auto"/>
            </w:pPr>
            <w:r w:rsidRPr="007616FD">
              <w:t xml:space="preserve">1. </w:t>
            </w:r>
          </w:p>
          <w:p w14:paraId="34EA28FB" w14:textId="77777777" w:rsidR="00A9352B" w:rsidRPr="007616FD" w:rsidRDefault="00A9352B" w:rsidP="00FC56FA">
            <w:pPr>
              <w:spacing w:after="0" w:line="240" w:lineRule="auto"/>
            </w:pPr>
            <w:r w:rsidRPr="007616FD">
              <w:t xml:space="preserve">33 INS, Cm, Nc, ICm, </w:t>
            </w:r>
          </w:p>
          <w:p w14:paraId="028C63F4" w14:textId="77777777" w:rsidR="00985C10" w:rsidRPr="007616FD" w:rsidRDefault="00985C10" w:rsidP="00FC56FA">
            <w:pPr>
              <w:spacing w:after="0" w:line="240" w:lineRule="auto"/>
            </w:pPr>
          </w:p>
          <w:p w14:paraId="16330000" w14:textId="43F3FF0D" w:rsidR="005E78E3" w:rsidRPr="007616FD" w:rsidRDefault="005E78E3" w:rsidP="00FC56FA">
            <w:pPr>
              <w:spacing w:after="0" w:line="240" w:lineRule="auto"/>
            </w:pPr>
            <w:r w:rsidRPr="007616FD">
              <w:t xml:space="preserve">2. </w:t>
            </w:r>
          </w:p>
          <w:p w14:paraId="6156AB07" w14:textId="77777777" w:rsidR="00A9352B" w:rsidRPr="007616FD" w:rsidRDefault="00307B16" w:rsidP="00FC56FA">
            <w:pPr>
              <w:spacing w:after="0" w:line="240" w:lineRule="auto"/>
            </w:pPr>
            <w:r w:rsidRPr="007616FD">
              <w:t>44</w:t>
            </w:r>
            <w:r w:rsidR="005E78E3" w:rsidRPr="007616FD">
              <w:t> K, INS, Cm, Nc, ICm</w:t>
            </w:r>
          </w:p>
          <w:p w14:paraId="7F633D94" w14:textId="77777777" w:rsidR="00307B16" w:rsidRPr="007616FD" w:rsidRDefault="00307B16" w:rsidP="00FC56FA">
            <w:pPr>
              <w:spacing w:after="0" w:line="240" w:lineRule="auto"/>
              <w:rPr>
                <w:rFonts w:eastAsia="Times New Roman"/>
              </w:rPr>
            </w:pPr>
          </w:p>
          <w:p w14:paraId="63DDBFD6" w14:textId="77777777" w:rsidR="00307B16" w:rsidRPr="007616FD" w:rsidRDefault="00307B16" w:rsidP="00FC56FA">
            <w:pPr>
              <w:spacing w:after="0" w:line="240" w:lineRule="auto"/>
              <w:rPr>
                <w:rFonts w:eastAsia="Times New Roman"/>
              </w:rPr>
            </w:pPr>
            <w:r w:rsidRPr="007616FD">
              <w:rPr>
                <w:rFonts w:eastAsia="Times New Roman"/>
              </w:rPr>
              <w:t>3.</w:t>
            </w:r>
          </w:p>
          <w:p w14:paraId="3D93B92C" w14:textId="7868B467" w:rsidR="00307B16" w:rsidRPr="007616FD" w:rsidRDefault="00307B16" w:rsidP="00FC56FA">
            <w:pPr>
              <w:spacing w:after="0" w:line="240" w:lineRule="auto"/>
              <w:rPr>
                <w:rFonts w:eastAsia="Times New Roman"/>
              </w:rPr>
            </w:pPr>
            <w:r w:rsidRPr="007616FD">
              <w:rPr>
                <w:rFonts w:eastAsia="Times New Roman"/>
              </w:rPr>
              <w:t xml:space="preserve">31 </w:t>
            </w:r>
            <w:r w:rsidRPr="007616FD">
              <w:t>K, INS, Cm, Nc, ICm</w:t>
            </w:r>
          </w:p>
        </w:tc>
        <w:tc>
          <w:tcPr>
            <w:tcW w:w="1821" w:type="dxa"/>
          </w:tcPr>
          <w:p w14:paraId="67339729" w14:textId="77777777" w:rsidR="00A9352B" w:rsidRPr="007616FD" w:rsidRDefault="00A9352B" w:rsidP="00FC56FA">
            <w:pPr>
              <w:spacing w:after="0" w:line="240" w:lineRule="auto"/>
              <w:rPr>
                <w:rFonts w:eastAsia="Times New Roman"/>
              </w:rPr>
            </w:pPr>
            <w:r w:rsidRPr="007616FD">
              <w:rPr>
                <w:rFonts w:eastAsia="Times New Roman"/>
              </w:rPr>
              <w:t>Asistent soudce:</w:t>
            </w:r>
          </w:p>
          <w:p w14:paraId="01BD5C36" w14:textId="75F249DB" w:rsidR="007C676C" w:rsidRPr="007616FD" w:rsidRDefault="007C676C" w:rsidP="00FC56FA">
            <w:pPr>
              <w:spacing w:after="0" w:line="240" w:lineRule="auto"/>
            </w:pPr>
            <w:r w:rsidRPr="007616FD">
              <w:t xml:space="preserve">Mgr. Ludmila Bartošová </w:t>
            </w:r>
          </w:p>
          <w:p w14:paraId="09DF870F" w14:textId="77777777" w:rsidR="00336901" w:rsidRPr="007616FD" w:rsidRDefault="00336901" w:rsidP="00FC56FA">
            <w:pPr>
              <w:spacing w:after="0" w:line="240" w:lineRule="auto"/>
            </w:pPr>
          </w:p>
          <w:p w14:paraId="671FDB57" w14:textId="77777777" w:rsidR="00A9352B" w:rsidRPr="007616FD" w:rsidRDefault="00A9352B" w:rsidP="00FC56FA">
            <w:pPr>
              <w:spacing w:after="0" w:line="240" w:lineRule="auto"/>
              <w:rPr>
                <w:rFonts w:eastAsia="Times New Roman"/>
              </w:rPr>
            </w:pPr>
            <w:r w:rsidRPr="007616FD">
              <w:rPr>
                <w:rFonts w:eastAsia="Times New Roman"/>
              </w:rPr>
              <w:t>VSÚ:</w:t>
            </w:r>
          </w:p>
          <w:p w14:paraId="4C2E91D7" w14:textId="77777777" w:rsidR="00A9352B" w:rsidRPr="007616FD" w:rsidRDefault="00A9352B" w:rsidP="00FC56FA">
            <w:pPr>
              <w:spacing w:after="0" w:line="240" w:lineRule="auto"/>
              <w:rPr>
                <w:rFonts w:eastAsia="Times New Roman"/>
              </w:rPr>
            </w:pPr>
            <w:r w:rsidRPr="007616FD">
              <w:rPr>
                <w:rFonts w:eastAsia="Times New Roman"/>
              </w:rPr>
              <w:t>Bc. Eva Recová</w:t>
            </w:r>
          </w:p>
        </w:tc>
        <w:tc>
          <w:tcPr>
            <w:tcW w:w="1935" w:type="dxa"/>
          </w:tcPr>
          <w:p w14:paraId="319DBAE6" w14:textId="77777777" w:rsidR="00A9352B" w:rsidRPr="007616FD" w:rsidRDefault="00A9352B" w:rsidP="00FC56FA">
            <w:pPr>
              <w:spacing w:after="0" w:line="240" w:lineRule="auto"/>
              <w:rPr>
                <w:rFonts w:eastAsia="Times New Roman"/>
              </w:rPr>
            </w:pPr>
            <w:r w:rsidRPr="007616FD">
              <w:rPr>
                <w:rFonts w:eastAsia="Times New Roman"/>
              </w:rPr>
              <w:t>Vedoucí:</w:t>
            </w:r>
          </w:p>
          <w:p w14:paraId="0B17E293" w14:textId="77777777" w:rsidR="00A9352B" w:rsidRPr="007616FD" w:rsidRDefault="00A9352B" w:rsidP="00FC56FA">
            <w:pPr>
              <w:spacing w:after="0" w:line="240" w:lineRule="auto"/>
              <w:rPr>
                <w:rFonts w:eastAsia="Times New Roman"/>
              </w:rPr>
            </w:pPr>
            <w:r w:rsidRPr="007616FD">
              <w:rPr>
                <w:rFonts w:eastAsia="Times New Roman"/>
              </w:rPr>
              <w:t>Lenka Maršálková</w:t>
            </w:r>
          </w:p>
          <w:p w14:paraId="2E5BCCCA" w14:textId="77777777" w:rsidR="00A9352B" w:rsidRPr="007616FD" w:rsidRDefault="00A9352B" w:rsidP="00FC56FA">
            <w:pPr>
              <w:spacing w:after="0" w:line="240" w:lineRule="auto"/>
              <w:rPr>
                <w:rFonts w:eastAsia="Times New Roman"/>
              </w:rPr>
            </w:pPr>
          </w:p>
          <w:p w14:paraId="12CC1B61" w14:textId="77777777" w:rsidR="00A9352B" w:rsidRPr="007616FD" w:rsidRDefault="00A9352B" w:rsidP="00FC56FA">
            <w:pPr>
              <w:spacing w:after="0" w:line="240" w:lineRule="auto"/>
              <w:rPr>
                <w:rFonts w:eastAsia="Times New Roman"/>
              </w:rPr>
            </w:pPr>
            <w:r w:rsidRPr="007616FD">
              <w:rPr>
                <w:rFonts w:eastAsia="Times New Roman"/>
              </w:rPr>
              <w:t>Zapisovatelky:</w:t>
            </w:r>
          </w:p>
          <w:p w14:paraId="3B432258" w14:textId="77777777" w:rsidR="00A9352B" w:rsidRPr="007616FD" w:rsidRDefault="00A9352B" w:rsidP="00FC56FA">
            <w:pPr>
              <w:spacing w:after="0" w:line="240" w:lineRule="auto"/>
              <w:rPr>
                <w:rFonts w:eastAsia="Times New Roman"/>
              </w:rPr>
            </w:pPr>
            <w:r w:rsidRPr="007616FD">
              <w:rPr>
                <w:rFonts w:eastAsia="Times New Roman"/>
              </w:rPr>
              <w:t>Bc. Jitka Hrdinová</w:t>
            </w:r>
          </w:p>
          <w:p w14:paraId="19895619" w14:textId="2A596C6C" w:rsidR="009D33B3" w:rsidRPr="007616FD" w:rsidRDefault="009D33B3" w:rsidP="009D33B3">
            <w:pPr>
              <w:rPr>
                <w:rFonts w:eastAsia="Times New Roman"/>
              </w:rPr>
            </w:pPr>
            <w:r w:rsidRPr="007616FD">
              <w:rPr>
                <w:rFonts w:eastAsia="Times New Roman"/>
              </w:rPr>
              <w:t>Štěpánka Pospíšilová</w:t>
            </w:r>
          </w:p>
        </w:tc>
      </w:tr>
      <w:tr w:rsidR="00A9352B" w:rsidRPr="007616FD" w14:paraId="07447636" w14:textId="77777777" w:rsidTr="00DB00FE">
        <w:tc>
          <w:tcPr>
            <w:tcW w:w="924" w:type="dxa"/>
          </w:tcPr>
          <w:p w14:paraId="7F7F0B68" w14:textId="77777777" w:rsidR="00A9352B" w:rsidRPr="007616FD" w:rsidRDefault="00A9352B" w:rsidP="00FC56FA">
            <w:pPr>
              <w:spacing w:after="0" w:line="240" w:lineRule="auto"/>
              <w:rPr>
                <w:rFonts w:eastAsia="Times New Roman"/>
              </w:rPr>
            </w:pPr>
            <w:r w:rsidRPr="007616FD">
              <w:rPr>
                <w:rFonts w:eastAsia="Times New Roman"/>
              </w:rPr>
              <w:t xml:space="preserve">33 </w:t>
            </w:r>
          </w:p>
        </w:tc>
        <w:tc>
          <w:tcPr>
            <w:tcW w:w="1018" w:type="dxa"/>
          </w:tcPr>
          <w:p w14:paraId="47E59189" w14:textId="4D156EA6" w:rsidR="00A9352B" w:rsidRPr="007616FD" w:rsidRDefault="00A9352B" w:rsidP="00FC56FA">
            <w:pPr>
              <w:spacing w:after="0" w:line="240" w:lineRule="auto"/>
              <w:rPr>
                <w:rFonts w:eastAsia="Times New Roman"/>
              </w:rPr>
            </w:pPr>
            <w:r w:rsidRPr="007616FD">
              <w:rPr>
                <w:rFonts w:eastAsia="Times New Roman"/>
              </w:rPr>
              <w:t>INS</w:t>
            </w:r>
          </w:p>
          <w:p w14:paraId="4D0D1F3E" w14:textId="4A42C473" w:rsidR="00A9352B" w:rsidRPr="007616FD" w:rsidRDefault="00A9352B" w:rsidP="00FC56FA">
            <w:pPr>
              <w:spacing w:after="0" w:line="240" w:lineRule="auto"/>
              <w:rPr>
                <w:rFonts w:eastAsia="Times New Roman"/>
              </w:rPr>
            </w:pPr>
            <w:r w:rsidRPr="007616FD">
              <w:rPr>
                <w:rFonts w:eastAsia="Times New Roman"/>
              </w:rPr>
              <w:t>Cm</w:t>
            </w:r>
          </w:p>
          <w:p w14:paraId="4161434B" w14:textId="77777777" w:rsidR="00307B16" w:rsidRPr="007616FD" w:rsidRDefault="00A9352B" w:rsidP="00FC56FA">
            <w:pPr>
              <w:spacing w:after="0" w:line="240" w:lineRule="auto"/>
              <w:jc w:val="both"/>
              <w:rPr>
                <w:rFonts w:eastAsia="Times New Roman"/>
              </w:rPr>
            </w:pPr>
            <w:r w:rsidRPr="007616FD">
              <w:rPr>
                <w:rFonts w:eastAsia="Times New Roman"/>
              </w:rPr>
              <w:t>Nc</w:t>
            </w:r>
          </w:p>
          <w:p w14:paraId="0B746BA3" w14:textId="2908FCE8" w:rsidR="00A9352B" w:rsidRPr="007616FD" w:rsidRDefault="00A9352B" w:rsidP="00FC56FA">
            <w:pPr>
              <w:spacing w:after="0" w:line="240" w:lineRule="auto"/>
              <w:jc w:val="both"/>
              <w:rPr>
                <w:rFonts w:eastAsia="Times New Roman"/>
              </w:rPr>
            </w:pPr>
            <w:r w:rsidRPr="007616FD">
              <w:rPr>
                <w:rFonts w:eastAsia="Times New Roman"/>
              </w:rPr>
              <w:t>ICm</w:t>
            </w:r>
          </w:p>
        </w:tc>
        <w:tc>
          <w:tcPr>
            <w:tcW w:w="4299" w:type="dxa"/>
          </w:tcPr>
          <w:p w14:paraId="0C520517" w14:textId="77777777" w:rsidR="00A9352B" w:rsidRPr="007616FD" w:rsidRDefault="00A9352B" w:rsidP="00FC56FA">
            <w:pPr>
              <w:spacing w:after="0" w:line="240" w:lineRule="auto"/>
              <w:jc w:val="both"/>
              <w:rPr>
                <w:rFonts w:eastAsia="Times New Roman"/>
              </w:rPr>
            </w:pPr>
            <w:r w:rsidRPr="007616FD">
              <w:rPr>
                <w:rFonts w:eastAsia="Times New Roman"/>
              </w:rPr>
              <w:t>Rozhodování v I. stupni:</w:t>
            </w:r>
          </w:p>
          <w:p w14:paraId="64DF1EA3" w14:textId="77777777" w:rsidR="007C387C" w:rsidRPr="007616FD" w:rsidRDefault="007C387C" w:rsidP="00FC56FA">
            <w:pPr>
              <w:spacing w:after="0" w:line="240" w:lineRule="auto"/>
              <w:jc w:val="both"/>
              <w:rPr>
                <w:rFonts w:eastAsia="Times New Roman"/>
              </w:rPr>
            </w:pPr>
          </w:p>
          <w:p w14:paraId="4199F1A9" w14:textId="76423773" w:rsidR="00A9352B" w:rsidRPr="007616FD" w:rsidRDefault="00A9352B" w:rsidP="00FC56FA">
            <w:pPr>
              <w:spacing w:after="0" w:line="240" w:lineRule="auto"/>
              <w:jc w:val="both"/>
              <w:rPr>
                <w:rFonts w:eastAsia="Times New Roman"/>
              </w:rPr>
            </w:pPr>
            <w:r w:rsidRPr="007616FD">
              <w:rPr>
                <w:rFonts w:eastAsia="Times New Roman"/>
              </w:rPr>
              <w:t>a) ve věcech přidělených do 31.</w:t>
            </w:r>
            <w:r w:rsidR="007C527E" w:rsidRPr="007616FD">
              <w:rPr>
                <w:rFonts w:eastAsia="Times New Roman"/>
              </w:rPr>
              <w:t> 1</w:t>
            </w:r>
            <w:r w:rsidRPr="007616FD">
              <w:rPr>
                <w:rFonts w:eastAsia="Times New Roman"/>
              </w:rPr>
              <w:t>2.</w:t>
            </w:r>
            <w:r w:rsidR="007C527E" w:rsidRPr="007616FD">
              <w:rPr>
                <w:rFonts w:eastAsia="Times New Roman"/>
              </w:rPr>
              <w:t> </w:t>
            </w:r>
            <w:r w:rsidRPr="007616FD">
              <w:rPr>
                <w:rFonts w:eastAsia="Times New Roman"/>
              </w:rPr>
              <w:t>202</w:t>
            </w:r>
            <w:r w:rsidR="00307B16" w:rsidRPr="007616FD">
              <w:rPr>
                <w:rFonts w:eastAsia="Times New Roman"/>
              </w:rPr>
              <w:t>3</w:t>
            </w:r>
            <w:r w:rsidRPr="007616FD">
              <w:rPr>
                <w:rFonts w:eastAsia="Times New Roman"/>
              </w:rPr>
              <w:t xml:space="preserve"> dle předchozích rozvrhů práce soudu,</w:t>
            </w:r>
          </w:p>
          <w:p w14:paraId="5218B9FC" w14:textId="77777777" w:rsidR="007C387C" w:rsidRPr="007616FD" w:rsidRDefault="007C387C" w:rsidP="00FC56FA">
            <w:pPr>
              <w:spacing w:after="0" w:line="240" w:lineRule="auto"/>
              <w:jc w:val="both"/>
              <w:rPr>
                <w:rFonts w:eastAsia="Times New Roman"/>
              </w:rPr>
            </w:pPr>
          </w:p>
          <w:p w14:paraId="49D8C3F9" w14:textId="3E773E5E" w:rsidR="00A9352B" w:rsidRPr="007616FD" w:rsidRDefault="00A9352B" w:rsidP="00FC56FA">
            <w:pPr>
              <w:spacing w:after="0" w:line="240" w:lineRule="auto"/>
              <w:jc w:val="both"/>
              <w:rPr>
                <w:rFonts w:eastAsia="Times New Roman"/>
              </w:rPr>
            </w:pPr>
            <w:r w:rsidRPr="007616FD">
              <w:rPr>
                <w:rFonts w:eastAsia="Times New Roman"/>
              </w:rPr>
              <w:t>b) v insolvenčních řízeních podle §</w:t>
            </w:r>
            <w:r w:rsidR="007C387C" w:rsidRPr="007616FD">
              <w:rPr>
                <w:rFonts w:eastAsia="Times New Roman"/>
              </w:rPr>
              <w:t> </w:t>
            </w:r>
            <w:r w:rsidRPr="007616FD">
              <w:rPr>
                <w:rFonts w:eastAsia="Times New Roman"/>
              </w:rPr>
              <w:t>7a písm. a) zák. č. 182/2006 Sb.,</w:t>
            </w:r>
          </w:p>
          <w:p w14:paraId="49C15DBF" w14:textId="77777777" w:rsidR="007C387C" w:rsidRPr="007616FD" w:rsidRDefault="007C387C" w:rsidP="00FC56FA">
            <w:pPr>
              <w:spacing w:after="0" w:line="240" w:lineRule="auto"/>
              <w:jc w:val="both"/>
              <w:rPr>
                <w:rFonts w:eastAsia="Times New Roman"/>
              </w:rPr>
            </w:pPr>
          </w:p>
          <w:p w14:paraId="1BE310A9" w14:textId="7FA0754F" w:rsidR="00A9352B" w:rsidRPr="007616FD" w:rsidRDefault="00A9352B" w:rsidP="00FC56FA">
            <w:pPr>
              <w:spacing w:after="0" w:line="240" w:lineRule="auto"/>
              <w:jc w:val="both"/>
              <w:rPr>
                <w:rFonts w:eastAsia="Times New Roman"/>
              </w:rPr>
            </w:pPr>
            <w:r w:rsidRPr="007616FD">
              <w:rPr>
                <w:rFonts w:eastAsia="Times New Roman"/>
              </w:rPr>
              <w:t>c) v incidenčních sporech dle § 7a písm. b) zák. č. 182/2006 Sb.,</w:t>
            </w:r>
          </w:p>
          <w:p w14:paraId="2E583F97" w14:textId="77777777" w:rsidR="007C387C" w:rsidRPr="007616FD" w:rsidRDefault="007C387C" w:rsidP="00FC56FA">
            <w:pPr>
              <w:spacing w:after="0" w:line="240" w:lineRule="auto"/>
              <w:jc w:val="both"/>
              <w:rPr>
                <w:rFonts w:eastAsia="Times New Roman"/>
              </w:rPr>
            </w:pPr>
          </w:p>
          <w:p w14:paraId="2F4E8DD5" w14:textId="77777777" w:rsidR="00A9352B" w:rsidRPr="007616FD" w:rsidRDefault="00A9352B" w:rsidP="00FC56FA">
            <w:pPr>
              <w:spacing w:after="0" w:line="240" w:lineRule="auto"/>
              <w:jc w:val="both"/>
              <w:rPr>
                <w:rFonts w:eastAsia="Times New Roman"/>
              </w:rPr>
            </w:pPr>
            <w:r w:rsidRPr="007616FD">
              <w:rPr>
                <w:rFonts w:eastAsia="Times New Roman"/>
              </w:rPr>
              <w:t>d) o žalobách pro zmatečnost ve věcech soudních oddělení, která zastupuje</w:t>
            </w:r>
            <w:r w:rsidR="000847CC" w:rsidRPr="007616FD">
              <w:rPr>
                <w:rFonts w:eastAsia="Times New Roman"/>
              </w:rPr>
              <w:t>.</w:t>
            </w:r>
          </w:p>
          <w:p w14:paraId="7102D7C4" w14:textId="79222E13" w:rsidR="000847CC" w:rsidRPr="007616FD" w:rsidRDefault="000847CC" w:rsidP="00FC56FA">
            <w:pPr>
              <w:spacing w:after="0" w:line="240" w:lineRule="auto"/>
              <w:jc w:val="both"/>
              <w:rPr>
                <w:rFonts w:eastAsia="Times New Roman"/>
              </w:rPr>
            </w:pPr>
          </w:p>
        </w:tc>
        <w:tc>
          <w:tcPr>
            <w:tcW w:w="2471" w:type="dxa"/>
          </w:tcPr>
          <w:p w14:paraId="151C7922" w14:textId="77777777" w:rsidR="00A9352B" w:rsidRPr="007616FD" w:rsidRDefault="00A9352B" w:rsidP="00FC56FA">
            <w:pPr>
              <w:spacing w:after="0" w:line="240" w:lineRule="auto"/>
              <w:rPr>
                <w:rFonts w:eastAsia="Times New Roman"/>
              </w:rPr>
            </w:pPr>
            <w:r w:rsidRPr="007616FD">
              <w:rPr>
                <w:rFonts w:eastAsia="Times New Roman"/>
              </w:rPr>
              <w:t>JUDr. Vlasta Hermanová</w:t>
            </w:r>
          </w:p>
        </w:tc>
        <w:tc>
          <w:tcPr>
            <w:tcW w:w="1936" w:type="dxa"/>
          </w:tcPr>
          <w:p w14:paraId="005FDBCE" w14:textId="77777777" w:rsidR="005E78E3" w:rsidRPr="007616FD" w:rsidRDefault="005E78E3" w:rsidP="00FC56FA">
            <w:pPr>
              <w:spacing w:after="0" w:line="240" w:lineRule="auto"/>
            </w:pPr>
            <w:r w:rsidRPr="007616FD">
              <w:t xml:space="preserve">1. </w:t>
            </w:r>
          </w:p>
          <w:p w14:paraId="78802821" w14:textId="6948C3BA" w:rsidR="005E78E3" w:rsidRPr="007616FD" w:rsidRDefault="00307B16" w:rsidP="00FC56FA">
            <w:pPr>
              <w:spacing w:after="0" w:line="240" w:lineRule="auto"/>
            </w:pPr>
            <w:r w:rsidRPr="007616FD">
              <w:t>44</w:t>
            </w:r>
            <w:r w:rsidR="005E78E3" w:rsidRPr="007616FD">
              <w:t xml:space="preserve"> K, INS, Cm, Nc, ICm </w:t>
            </w:r>
          </w:p>
          <w:p w14:paraId="67905FF7" w14:textId="77777777" w:rsidR="005E78E3" w:rsidRPr="007616FD" w:rsidRDefault="005E78E3" w:rsidP="00FC56FA">
            <w:pPr>
              <w:spacing w:after="0" w:line="240" w:lineRule="auto"/>
            </w:pPr>
          </w:p>
          <w:p w14:paraId="28BE7733" w14:textId="77777777" w:rsidR="005E78E3" w:rsidRPr="007616FD" w:rsidRDefault="005E78E3" w:rsidP="00FC56FA">
            <w:pPr>
              <w:spacing w:after="0" w:line="240" w:lineRule="auto"/>
            </w:pPr>
            <w:r w:rsidRPr="007616FD">
              <w:t xml:space="preserve">2. </w:t>
            </w:r>
          </w:p>
          <w:p w14:paraId="3AFC6C2F" w14:textId="77777777" w:rsidR="00A9352B" w:rsidRPr="007616FD" w:rsidRDefault="00307B16" w:rsidP="00FC56FA">
            <w:pPr>
              <w:spacing w:after="0" w:line="240" w:lineRule="auto"/>
            </w:pPr>
            <w:r w:rsidRPr="007616FD">
              <w:t>31</w:t>
            </w:r>
            <w:r w:rsidR="005E78E3" w:rsidRPr="007616FD">
              <w:t xml:space="preserve"> K, INS, Cm, Nc, ICm</w:t>
            </w:r>
          </w:p>
          <w:p w14:paraId="2390954E" w14:textId="77777777" w:rsidR="00307B16" w:rsidRPr="007616FD" w:rsidRDefault="00307B16" w:rsidP="00FC56FA">
            <w:pPr>
              <w:spacing w:after="0" w:line="240" w:lineRule="auto"/>
            </w:pPr>
          </w:p>
          <w:p w14:paraId="68099143" w14:textId="77777777" w:rsidR="00307B16" w:rsidRPr="007616FD" w:rsidRDefault="00307B16" w:rsidP="00FC56FA">
            <w:pPr>
              <w:spacing w:after="0" w:line="240" w:lineRule="auto"/>
            </w:pPr>
            <w:r w:rsidRPr="007616FD">
              <w:t>3.</w:t>
            </w:r>
          </w:p>
          <w:p w14:paraId="2DEFABA8" w14:textId="33CE2E86" w:rsidR="00307B16" w:rsidRPr="007616FD" w:rsidRDefault="00307B16" w:rsidP="00FC56FA">
            <w:pPr>
              <w:spacing w:after="0" w:line="240" w:lineRule="auto"/>
              <w:rPr>
                <w:rFonts w:eastAsia="Times New Roman"/>
              </w:rPr>
            </w:pPr>
            <w:r w:rsidRPr="007616FD">
              <w:t>32 K, INS, Cm, Nc, ICm</w:t>
            </w:r>
          </w:p>
        </w:tc>
        <w:tc>
          <w:tcPr>
            <w:tcW w:w="1821" w:type="dxa"/>
          </w:tcPr>
          <w:p w14:paraId="5E99147C" w14:textId="77777777" w:rsidR="00A9352B" w:rsidRPr="007616FD" w:rsidRDefault="00A9352B" w:rsidP="00FC56FA">
            <w:pPr>
              <w:spacing w:after="0" w:line="240" w:lineRule="auto"/>
              <w:rPr>
                <w:rFonts w:eastAsia="Times New Roman"/>
              </w:rPr>
            </w:pPr>
            <w:r w:rsidRPr="007616FD">
              <w:rPr>
                <w:rFonts w:eastAsia="Times New Roman"/>
              </w:rPr>
              <w:t>Asistent soudce:</w:t>
            </w:r>
          </w:p>
          <w:p w14:paraId="31B3CBB0" w14:textId="395A0F92" w:rsidR="00A9352B" w:rsidRPr="007616FD" w:rsidRDefault="00485477" w:rsidP="00FC56FA">
            <w:pPr>
              <w:spacing w:after="0" w:line="240" w:lineRule="auto"/>
              <w:rPr>
                <w:rFonts w:eastAsia="Times New Roman"/>
              </w:rPr>
            </w:pPr>
            <w:r w:rsidRPr="007616FD">
              <w:t xml:space="preserve">Mgr. Veronika Filová </w:t>
            </w:r>
          </w:p>
          <w:p w14:paraId="5999F554" w14:textId="77777777" w:rsidR="00A9352B" w:rsidRPr="007616FD" w:rsidRDefault="00A9352B" w:rsidP="00FC56FA">
            <w:pPr>
              <w:spacing w:after="0" w:line="240" w:lineRule="auto"/>
              <w:rPr>
                <w:rFonts w:eastAsia="Times New Roman"/>
              </w:rPr>
            </w:pPr>
          </w:p>
          <w:p w14:paraId="026581EB" w14:textId="77777777" w:rsidR="00A9352B" w:rsidRPr="007616FD" w:rsidRDefault="00A9352B" w:rsidP="00FC56FA">
            <w:pPr>
              <w:spacing w:after="0" w:line="240" w:lineRule="auto"/>
              <w:rPr>
                <w:rFonts w:eastAsia="Times New Roman"/>
              </w:rPr>
            </w:pPr>
            <w:r w:rsidRPr="007616FD">
              <w:rPr>
                <w:rFonts w:eastAsia="Times New Roman"/>
              </w:rPr>
              <w:t>VSÚ:</w:t>
            </w:r>
          </w:p>
          <w:p w14:paraId="28D9262A" w14:textId="4E8F70FC" w:rsidR="00A9352B" w:rsidRPr="007616FD" w:rsidRDefault="00485477" w:rsidP="00A11962">
            <w:pPr>
              <w:spacing w:after="0" w:line="240" w:lineRule="auto"/>
              <w:rPr>
                <w:rFonts w:eastAsia="Times New Roman"/>
              </w:rPr>
            </w:pPr>
            <w:r w:rsidRPr="007616FD">
              <w:t xml:space="preserve">Mgr. Bc. Michaela Blažková </w:t>
            </w:r>
          </w:p>
        </w:tc>
        <w:tc>
          <w:tcPr>
            <w:tcW w:w="1935" w:type="dxa"/>
          </w:tcPr>
          <w:p w14:paraId="2D99DE2F" w14:textId="77777777" w:rsidR="00A9352B" w:rsidRPr="007616FD" w:rsidRDefault="00A9352B" w:rsidP="00FC56FA">
            <w:pPr>
              <w:spacing w:after="0" w:line="240" w:lineRule="auto"/>
              <w:rPr>
                <w:rFonts w:eastAsia="Times New Roman"/>
              </w:rPr>
            </w:pPr>
            <w:r w:rsidRPr="007616FD">
              <w:rPr>
                <w:rFonts w:eastAsia="Times New Roman"/>
              </w:rPr>
              <w:t>Vedoucí:</w:t>
            </w:r>
          </w:p>
          <w:p w14:paraId="02ED7FDE" w14:textId="51C96AEA" w:rsidR="00A9352B" w:rsidRPr="007616FD" w:rsidRDefault="00B258DF" w:rsidP="00FC56FA">
            <w:pPr>
              <w:spacing w:after="0" w:line="240" w:lineRule="auto"/>
              <w:rPr>
                <w:rFonts w:eastAsia="Times New Roman"/>
              </w:rPr>
            </w:pPr>
            <w:r w:rsidRPr="007616FD">
              <w:rPr>
                <w:rFonts w:eastAsia="Times New Roman"/>
              </w:rPr>
              <w:t>Milena Osolsobě</w:t>
            </w:r>
          </w:p>
          <w:p w14:paraId="6C4F07C1" w14:textId="77777777" w:rsidR="00A9352B" w:rsidRPr="007616FD" w:rsidRDefault="00A9352B" w:rsidP="00FC56FA">
            <w:pPr>
              <w:spacing w:after="0" w:line="240" w:lineRule="auto"/>
              <w:rPr>
                <w:rFonts w:eastAsia="Times New Roman"/>
              </w:rPr>
            </w:pPr>
          </w:p>
          <w:p w14:paraId="2EE95DBB" w14:textId="77777777" w:rsidR="00A9352B" w:rsidRPr="007616FD" w:rsidRDefault="00A9352B" w:rsidP="00FC56FA">
            <w:pPr>
              <w:spacing w:after="0" w:line="240" w:lineRule="auto"/>
              <w:rPr>
                <w:rFonts w:eastAsia="Times New Roman"/>
              </w:rPr>
            </w:pPr>
            <w:r w:rsidRPr="007616FD">
              <w:rPr>
                <w:rFonts w:eastAsia="Times New Roman"/>
              </w:rPr>
              <w:t>Zapisovatelky:</w:t>
            </w:r>
          </w:p>
          <w:p w14:paraId="5E78733B" w14:textId="6DE3B4A2" w:rsidR="006826AF" w:rsidRPr="007616FD" w:rsidRDefault="006826AF" w:rsidP="004C7B70">
            <w:pPr>
              <w:spacing w:after="0" w:line="240" w:lineRule="auto"/>
              <w:rPr>
                <w:rFonts w:eastAsia="Times New Roman"/>
              </w:rPr>
            </w:pPr>
            <w:r w:rsidRPr="007616FD">
              <w:rPr>
                <w:rFonts w:eastAsia="Times New Roman"/>
              </w:rPr>
              <w:t>Kristýna Melkusová</w:t>
            </w:r>
          </w:p>
          <w:p w14:paraId="39AF5719" w14:textId="4DE9816A" w:rsidR="00C82A2D" w:rsidRPr="007616FD" w:rsidRDefault="00AD0CE1" w:rsidP="004C7B70">
            <w:pPr>
              <w:spacing w:after="0" w:line="240" w:lineRule="auto"/>
              <w:rPr>
                <w:rFonts w:eastAsia="Times New Roman"/>
              </w:rPr>
            </w:pPr>
            <w:r w:rsidRPr="007616FD">
              <w:rPr>
                <w:rFonts w:eastAsia="Times New Roman"/>
              </w:rPr>
              <w:t>Michaela Filípková</w:t>
            </w:r>
          </w:p>
          <w:p w14:paraId="0B318EEB" w14:textId="428C9F43" w:rsidR="00A9352B" w:rsidRPr="007616FD" w:rsidRDefault="00A9352B" w:rsidP="00FC56FA">
            <w:pPr>
              <w:spacing w:after="0" w:line="240" w:lineRule="auto"/>
              <w:rPr>
                <w:rFonts w:eastAsia="Times New Roman"/>
              </w:rPr>
            </w:pPr>
          </w:p>
        </w:tc>
      </w:tr>
      <w:tr w:rsidR="00A9352B" w:rsidRPr="007616FD" w14:paraId="7012C7E1" w14:textId="77777777" w:rsidTr="00DB00FE">
        <w:tc>
          <w:tcPr>
            <w:tcW w:w="924" w:type="dxa"/>
          </w:tcPr>
          <w:p w14:paraId="6877A8DE" w14:textId="77777777" w:rsidR="00A9352B" w:rsidRPr="007616FD" w:rsidRDefault="00A9352B" w:rsidP="00FC56FA">
            <w:pPr>
              <w:spacing w:after="0" w:line="240" w:lineRule="auto"/>
              <w:rPr>
                <w:rFonts w:eastAsia="Times New Roman"/>
              </w:rPr>
            </w:pPr>
            <w:r w:rsidRPr="007616FD">
              <w:rPr>
                <w:rFonts w:eastAsia="Times New Roman"/>
              </w:rPr>
              <w:t>36</w:t>
            </w:r>
          </w:p>
          <w:p w14:paraId="51962FC7" w14:textId="77777777" w:rsidR="00A9352B" w:rsidRPr="007616FD" w:rsidRDefault="00A9352B" w:rsidP="00FC56FA">
            <w:pPr>
              <w:spacing w:after="0" w:line="240" w:lineRule="auto"/>
              <w:rPr>
                <w:rFonts w:eastAsia="Times New Roman"/>
              </w:rPr>
            </w:pPr>
          </w:p>
        </w:tc>
        <w:tc>
          <w:tcPr>
            <w:tcW w:w="1018" w:type="dxa"/>
          </w:tcPr>
          <w:p w14:paraId="06223866" w14:textId="5E4671EE" w:rsidR="00A9352B" w:rsidRPr="007616FD" w:rsidRDefault="00A9352B" w:rsidP="00FC56FA">
            <w:pPr>
              <w:spacing w:after="0" w:line="240" w:lineRule="auto"/>
              <w:jc w:val="both"/>
              <w:rPr>
                <w:rFonts w:eastAsia="Times New Roman"/>
              </w:rPr>
            </w:pPr>
            <w:r w:rsidRPr="007616FD">
              <w:rPr>
                <w:rFonts w:eastAsia="Times New Roman"/>
              </w:rPr>
              <w:t>Cm, ECm</w:t>
            </w:r>
            <w:r w:rsidR="001A4E8A" w:rsidRPr="007616FD">
              <w:rPr>
                <w:rFonts w:eastAsia="Times New Roman"/>
              </w:rPr>
              <w:t>,</w:t>
            </w:r>
          </w:p>
          <w:p w14:paraId="09B3CB0D" w14:textId="76DB833B" w:rsidR="001A4E8A" w:rsidRPr="007616FD" w:rsidRDefault="001A4E8A" w:rsidP="00FC56FA">
            <w:pPr>
              <w:spacing w:after="0" w:line="240" w:lineRule="auto"/>
              <w:jc w:val="both"/>
              <w:rPr>
                <w:rFonts w:eastAsia="Times New Roman"/>
              </w:rPr>
            </w:pPr>
            <w:r w:rsidRPr="007616FD">
              <w:rPr>
                <w:rFonts w:eastAsia="Times New Roman"/>
              </w:rPr>
              <w:t>Nc</w:t>
            </w:r>
          </w:p>
        </w:tc>
        <w:tc>
          <w:tcPr>
            <w:tcW w:w="4299" w:type="dxa"/>
          </w:tcPr>
          <w:p w14:paraId="51815876" w14:textId="77777777" w:rsidR="00A9352B" w:rsidRPr="007616FD" w:rsidRDefault="00A9352B" w:rsidP="00FC56FA">
            <w:pPr>
              <w:spacing w:after="0" w:line="240" w:lineRule="auto"/>
              <w:jc w:val="both"/>
              <w:rPr>
                <w:rFonts w:eastAsia="Times New Roman"/>
              </w:rPr>
            </w:pPr>
            <w:r w:rsidRPr="007616FD">
              <w:rPr>
                <w:rFonts w:eastAsia="Times New Roman"/>
              </w:rPr>
              <w:t>Rozhodování v I. stupni:</w:t>
            </w:r>
          </w:p>
          <w:p w14:paraId="4238F246" w14:textId="77777777" w:rsidR="007C387C" w:rsidRPr="007616FD" w:rsidRDefault="007C387C" w:rsidP="00FC56FA">
            <w:pPr>
              <w:spacing w:after="0" w:line="240" w:lineRule="auto"/>
              <w:jc w:val="both"/>
              <w:rPr>
                <w:rFonts w:eastAsia="Times New Roman"/>
              </w:rPr>
            </w:pPr>
          </w:p>
          <w:p w14:paraId="6A2B7D2F" w14:textId="3AE8A164" w:rsidR="00A9352B" w:rsidRPr="007616FD" w:rsidRDefault="00A9352B" w:rsidP="00FC56FA">
            <w:pPr>
              <w:spacing w:after="0" w:line="240" w:lineRule="auto"/>
              <w:jc w:val="both"/>
              <w:rPr>
                <w:rFonts w:eastAsia="Times New Roman"/>
              </w:rPr>
            </w:pPr>
            <w:r w:rsidRPr="007616FD">
              <w:rPr>
                <w:rFonts w:eastAsia="Times New Roman"/>
              </w:rPr>
              <w:t>a) ve věcech přidělených do 31.</w:t>
            </w:r>
            <w:r w:rsidR="007C527E" w:rsidRPr="007616FD">
              <w:rPr>
                <w:rFonts w:eastAsia="Times New Roman"/>
              </w:rPr>
              <w:t> </w:t>
            </w:r>
            <w:r w:rsidRPr="007616FD">
              <w:rPr>
                <w:rFonts w:eastAsia="Times New Roman"/>
              </w:rPr>
              <w:t>12.</w:t>
            </w:r>
            <w:r w:rsidR="007C527E" w:rsidRPr="007616FD">
              <w:rPr>
                <w:rFonts w:eastAsia="Times New Roman"/>
              </w:rPr>
              <w:t> </w:t>
            </w:r>
            <w:r w:rsidRPr="007616FD">
              <w:rPr>
                <w:rFonts w:eastAsia="Times New Roman"/>
              </w:rPr>
              <w:t>202</w:t>
            </w:r>
            <w:r w:rsidR="00807869" w:rsidRPr="007616FD">
              <w:rPr>
                <w:rFonts w:eastAsia="Times New Roman"/>
              </w:rPr>
              <w:t>3</w:t>
            </w:r>
            <w:r w:rsidRPr="007616FD">
              <w:rPr>
                <w:rFonts w:eastAsia="Times New Roman"/>
              </w:rPr>
              <w:t xml:space="preserve"> podle předchozích rozvrhů práce soudu,</w:t>
            </w:r>
          </w:p>
          <w:p w14:paraId="327AA5EE" w14:textId="77777777" w:rsidR="007C387C" w:rsidRPr="007616FD" w:rsidRDefault="007C387C" w:rsidP="00FC56FA">
            <w:pPr>
              <w:spacing w:after="0" w:line="240" w:lineRule="auto"/>
              <w:jc w:val="both"/>
              <w:rPr>
                <w:rFonts w:eastAsia="Times New Roman"/>
              </w:rPr>
            </w:pPr>
          </w:p>
          <w:p w14:paraId="216E5782" w14:textId="5D481C83" w:rsidR="00A9352B" w:rsidRPr="007616FD" w:rsidRDefault="00A9352B" w:rsidP="00FC56FA">
            <w:pPr>
              <w:spacing w:after="0" w:line="240" w:lineRule="auto"/>
              <w:jc w:val="both"/>
              <w:rPr>
                <w:rFonts w:eastAsia="Times New Roman"/>
              </w:rPr>
            </w:pPr>
            <w:r w:rsidRPr="007616FD">
              <w:rPr>
                <w:rFonts w:eastAsia="Times New Roman"/>
              </w:rPr>
              <w:t>b) ve věcech převedených ze zrušeného soudního oddělení 35 Cm</w:t>
            </w:r>
          </w:p>
          <w:p w14:paraId="794FF26D" w14:textId="77777777" w:rsidR="007C387C" w:rsidRPr="007616FD" w:rsidRDefault="007C387C" w:rsidP="00FC56FA">
            <w:pPr>
              <w:spacing w:after="0" w:line="240" w:lineRule="auto"/>
              <w:jc w:val="both"/>
              <w:rPr>
                <w:rFonts w:eastAsia="Times New Roman"/>
              </w:rPr>
            </w:pPr>
          </w:p>
          <w:p w14:paraId="211FCB21" w14:textId="263C7B39" w:rsidR="00A9352B" w:rsidRPr="007616FD" w:rsidRDefault="00A9352B" w:rsidP="00FC56FA">
            <w:pPr>
              <w:spacing w:after="0" w:line="240" w:lineRule="auto"/>
              <w:jc w:val="both"/>
              <w:rPr>
                <w:rFonts w:eastAsia="Times New Roman"/>
              </w:rPr>
            </w:pPr>
            <w:r w:rsidRPr="007616FD">
              <w:rPr>
                <w:rFonts w:eastAsia="Times New Roman"/>
              </w:rPr>
              <w:t>c) o žalobách pro zmatečnost ve věcech soudních oddělení, která zastupuje,</w:t>
            </w:r>
          </w:p>
          <w:p w14:paraId="20036E20" w14:textId="77777777" w:rsidR="007C387C" w:rsidRPr="007616FD" w:rsidRDefault="007C387C" w:rsidP="00FC56FA">
            <w:pPr>
              <w:spacing w:after="0" w:line="240" w:lineRule="auto"/>
              <w:jc w:val="both"/>
              <w:rPr>
                <w:rFonts w:eastAsia="Times New Roman"/>
              </w:rPr>
            </w:pPr>
          </w:p>
          <w:p w14:paraId="5BC06D9B" w14:textId="4EB3F544" w:rsidR="00A9352B" w:rsidRPr="007616FD" w:rsidRDefault="00A9352B" w:rsidP="00FC56FA">
            <w:pPr>
              <w:spacing w:after="0" w:line="240" w:lineRule="auto"/>
              <w:jc w:val="both"/>
            </w:pPr>
            <w:r w:rsidRPr="007616FD">
              <w:rPr>
                <w:rFonts w:eastAsia="Times New Roman"/>
              </w:rPr>
              <w:t xml:space="preserve">d) </w:t>
            </w:r>
            <w:r w:rsidRPr="007616FD">
              <w:t>ve věcech podle § 9 odst. 2, písm. e), f), l), m), n), o), p), q), r) o.s.ř.</w:t>
            </w:r>
          </w:p>
          <w:p w14:paraId="485DBEE6" w14:textId="77777777" w:rsidR="007C387C" w:rsidRPr="007616FD" w:rsidRDefault="007C387C" w:rsidP="00FC56FA">
            <w:pPr>
              <w:spacing w:after="0" w:line="240" w:lineRule="auto"/>
              <w:jc w:val="both"/>
              <w:rPr>
                <w:rFonts w:eastAsia="Times New Roman"/>
              </w:rPr>
            </w:pPr>
          </w:p>
          <w:p w14:paraId="0039AB21" w14:textId="3EA483B6" w:rsidR="00A9352B" w:rsidRPr="007616FD" w:rsidRDefault="00A9352B" w:rsidP="00FC56FA">
            <w:pPr>
              <w:spacing w:after="0" w:line="240" w:lineRule="auto"/>
              <w:jc w:val="both"/>
              <w:rPr>
                <w:rFonts w:eastAsia="Times New Roman"/>
              </w:rPr>
            </w:pPr>
            <w:r w:rsidRPr="007616FD">
              <w:rPr>
                <w:rFonts w:eastAsia="Times New Roman"/>
              </w:rPr>
              <w:t xml:space="preserve">e) </w:t>
            </w:r>
            <w:r w:rsidRPr="007616FD">
              <w:t>o žalobách podle zák. č. 216/1994 Sb. o rozhodčím řízení a o výkonu rozhodčích nálezů</w:t>
            </w:r>
            <w:r w:rsidRPr="007616FD">
              <w:rPr>
                <w:rFonts w:eastAsia="Times New Roman"/>
              </w:rPr>
              <w:t xml:space="preserve"> a ve věcech návrhů na vydání elektronických platebních rozkazů podle § 174a o.s.ř., pokud žalované nároky nespadají do oboru působnosti soudců směnečných nebo společenstevních,</w:t>
            </w:r>
          </w:p>
          <w:p w14:paraId="4A6EECA6" w14:textId="77777777" w:rsidR="007C387C" w:rsidRPr="007616FD" w:rsidRDefault="007C387C" w:rsidP="00FC56FA">
            <w:pPr>
              <w:spacing w:after="0" w:line="240" w:lineRule="auto"/>
              <w:jc w:val="both"/>
            </w:pPr>
          </w:p>
          <w:p w14:paraId="3F66BFF8" w14:textId="4F7158F7" w:rsidR="00A9352B" w:rsidRPr="007616FD" w:rsidRDefault="00A9352B" w:rsidP="00FC56FA">
            <w:pPr>
              <w:spacing w:after="0" w:line="240" w:lineRule="auto"/>
              <w:jc w:val="both"/>
            </w:pPr>
            <w:r w:rsidRPr="007616FD">
              <w:t>f) rozhodování o návrzích na vydání EPR, podaných prostřednictvím aplikace CEPR</w:t>
            </w:r>
          </w:p>
          <w:p w14:paraId="792C6CD4" w14:textId="77777777" w:rsidR="007C387C" w:rsidRPr="007616FD" w:rsidRDefault="007C387C" w:rsidP="00FC56FA">
            <w:pPr>
              <w:spacing w:after="0" w:line="240" w:lineRule="auto"/>
              <w:jc w:val="both"/>
            </w:pPr>
          </w:p>
          <w:p w14:paraId="63DF62A9" w14:textId="5309612B" w:rsidR="00A9352B" w:rsidRPr="007616FD" w:rsidRDefault="00A9352B" w:rsidP="00FC56FA">
            <w:pPr>
              <w:spacing w:after="0" w:line="240" w:lineRule="auto"/>
              <w:jc w:val="both"/>
              <w:rPr>
                <w:rFonts w:eastAsia="Times New Roman"/>
                <w:color w:val="00B0F0"/>
              </w:rPr>
            </w:pPr>
            <w:r w:rsidRPr="007616FD">
              <w:t xml:space="preserve">g) ve věcech podle § 3 odst. 2 písm. a), b), c), d), e) zák. č. 292/2013 Sb. </w:t>
            </w:r>
          </w:p>
          <w:p w14:paraId="2181868C" w14:textId="77777777" w:rsidR="007C387C" w:rsidRPr="007616FD" w:rsidRDefault="007C387C" w:rsidP="00FC56FA">
            <w:pPr>
              <w:spacing w:after="0" w:line="240" w:lineRule="auto"/>
              <w:jc w:val="both"/>
            </w:pPr>
          </w:p>
          <w:p w14:paraId="57B8F817" w14:textId="1A6D0884" w:rsidR="00164567" w:rsidRPr="007616FD" w:rsidRDefault="00A9352B" w:rsidP="00FC56FA">
            <w:pPr>
              <w:spacing w:after="0" w:line="240" w:lineRule="auto"/>
              <w:jc w:val="both"/>
            </w:pPr>
            <w:r w:rsidRPr="007616FD">
              <w:t xml:space="preserve">h) </w:t>
            </w:r>
            <w:r w:rsidR="005C264C" w:rsidRPr="007616FD">
              <w:t>řízení o nesrovnalosti v evidenci skutečných majitelů dle § 47 a § 48 zák. č. 37/2021 Sb. a řízení podle §</w:t>
            </w:r>
            <w:r w:rsidR="007C387C" w:rsidRPr="007616FD">
              <w:t> </w:t>
            </w:r>
            <w:r w:rsidR="005C264C" w:rsidRPr="007616FD">
              <w:t>33a ve spojení s § 7 odst. 1 zák. č. 37/2021 Sb.</w:t>
            </w:r>
            <w:r w:rsidR="007C387C" w:rsidRPr="007616FD">
              <w:t xml:space="preserve"> </w:t>
            </w:r>
            <w:r w:rsidR="00164567" w:rsidRPr="007616FD">
              <w:t>(tuto část textu doplnit u všech soudců, aby byla shodná).</w:t>
            </w:r>
          </w:p>
          <w:p w14:paraId="5FFDB313" w14:textId="77777777" w:rsidR="007C387C" w:rsidRPr="007616FD" w:rsidRDefault="007C387C" w:rsidP="00FC56FA">
            <w:pPr>
              <w:spacing w:after="0" w:line="240" w:lineRule="auto"/>
              <w:jc w:val="both"/>
            </w:pPr>
          </w:p>
          <w:p w14:paraId="0BD8E642" w14:textId="3D1D0159" w:rsidR="00A9352B" w:rsidRPr="007616FD" w:rsidRDefault="007C387C" w:rsidP="00FC56FA">
            <w:pPr>
              <w:spacing w:after="0" w:line="240" w:lineRule="auto"/>
              <w:jc w:val="both"/>
              <w:rPr>
                <w:rFonts w:eastAsia="Times New Roman"/>
                <w:color w:val="00B0F0"/>
              </w:rPr>
            </w:pPr>
            <w:r w:rsidRPr="007616FD">
              <w:t>i</w:t>
            </w:r>
            <w:r w:rsidR="00807869" w:rsidRPr="007616FD">
              <w:t xml:space="preserve">) </w:t>
            </w:r>
            <w:r w:rsidRPr="007616FD">
              <w:t>ř</w:t>
            </w:r>
            <w:r w:rsidR="00BF10A3" w:rsidRPr="007616FD">
              <w:t>ízení podle § 105a z</w:t>
            </w:r>
            <w:r w:rsidR="00C82A2D" w:rsidRPr="007616FD">
              <w:t>ák</w:t>
            </w:r>
            <w:r w:rsidR="00BF10A3" w:rsidRPr="007616FD">
              <w:t>.</w:t>
            </w:r>
            <w:r w:rsidR="00C82A2D" w:rsidRPr="007616FD">
              <w:t xml:space="preserve"> </w:t>
            </w:r>
            <w:r w:rsidR="00BF10A3" w:rsidRPr="007616FD">
              <w:t>č. 304/2013 Sb.</w:t>
            </w:r>
          </w:p>
        </w:tc>
        <w:tc>
          <w:tcPr>
            <w:tcW w:w="2471" w:type="dxa"/>
          </w:tcPr>
          <w:p w14:paraId="1B0624EE" w14:textId="77777777" w:rsidR="00A9352B" w:rsidRPr="007616FD" w:rsidRDefault="00A9352B" w:rsidP="00FC56FA">
            <w:pPr>
              <w:spacing w:after="0" w:line="240" w:lineRule="auto"/>
              <w:rPr>
                <w:rFonts w:eastAsia="Times New Roman"/>
              </w:rPr>
            </w:pPr>
            <w:r w:rsidRPr="007616FD">
              <w:rPr>
                <w:rFonts w:eastAsia="Times New Roman"/>
              </w:rPr>
              <w:t>Mgr. Lenka Zapletalová</w:t>
            </w:r>
          </w:p>
        </w:tc>
        <w:tc>
          <w:tcPr>
            <w:tcW w:w="1936" w:type="dxa"/>
          </w:tcPr>
          <w:p w14:paraId="55C385B7" w14:textId="77777777" w:rsidR="005E78E3" w:rsidRPr="007616FD" w:rsidRDefault="005E78E3" w:rsidP="00FC56FA">
            <w:pPr>
              <w:spacing w:after="0" w:line="240" w:lineRule="auto"/>
            </w:pPr>
            <w:r w:rsidRPr="007616FD">
              <w:t xml:space="preserve">1. </w:t>
            </w:r>
          </w:p>
          <w:p w14:paraId="48EDB3B8" w14:textId="693E8FDE" w:rsidR="005E78E3" w:rsidRPr="007616FD" w:rsidRDefault="005E78E3" w:rsidP="005E78E3">
            <w:pPr>
              <w:spacing w:after="0" w:line="240" w:lineRule="auto"/>
            </w:pPr>
            <w:r w:rsidRPr="007616FD">
              <w:t>60 Cm, ECm</w:t>
            </w:r>
            <w:r w:rsidR="001A4E8A" w:rsidRPr="007616FD">
              <w:t>, Nc</w:t>
            </w:r>
          </w:p>
          <w:p w14:paraId="62146572" w14:textId="77777777" w:rsidR="005E78E3" w:rsidRPr="007616FD" w:rsidRDefault="005E78E3" w:rsidP="005E78E3">
            <w:pPr>
              <w:spacing w:after="0" w:line="240" w:lineRule="auto"/>
            </w:pPr>
          </w:p>
          <w:p w14:paraId="4384AAD1" w14:textId="77777777" w:rsidR="005E78E3" w:rsidRPr="007616FD" w:rsidRDefault="005E78E3" w:rsidP="005E78E3">
            <w:pPr>
              <w:spacing w:after="0" w:line="240" w:lineRule="auto"/>
            </w:pPr>
            <w:r w:rsidRPr="007616FD">
              <w:t xml:space="preserve">2. </w:t>
            </w:r>
          </w:p>
          <w:p w14:paraId="5399FD0D" w14:textId="70D2FBE3" w:rsidR="00A9352B" w:rsidRPr="007616FD" w:rsidRDefault="005E78E3" w:rsidP="005E78E3">
            <w:pPr>
              <w:spacing w:after="0" w:line="240" w:lineRule="auto"/>
              <w:rPr>
                <w:rFonts w:eastAsia="Times New Roman"/>
              </w:rPr>
            </w:pPr>
            <w:r w:rsidRPr="007616FD">
              <w:t>50 Cm, ECm</w:t>
            </w:r>
            <w:r w:rsidR="001A4E8A" w:rsidRPr="007616FD">
              <w:t>, Nc</w:t>
            </w:r>
          </w:p>
        </w:tc>
        <w:tc>
          <w:tcPr>
            <w:tcW w:w="1821" w:type="dxa"/>
          </w:tcPr>
          <w:p w14:paraId="558DAF7E" w14:textId="77777777" w:rsidR="00A9352B" w:rsidRPr="007616FD" w:rsidRDefault="00A9352B" w:rsidP="00FC56FA">
            <w:pPr>
              <w:spacing w:after="0" w:line="240" w:lineRule="auto"/>
              <w:rPr>
                <w:rFonts w:eastAsia="Times New Roman"/>
              </w:rPr>
            </w:pPr>
            <w:r w:rsidRPr="007616FD">
              <w:rPr>
                <w:rFonts w:eastAsia="Times New Roman"/>
              </w:rPr>
              <w:t>Asistent soudce:</w:t>
            </w:r>
          </w:p>
          <w:p w14:paraId="37925176" w14:textId="530F8C8D" w:rsidR="00A9352B" w:rsidRPr="007616FD" w:rsidRDefault="00A9352B" w:rsidP="00FC56FA">
            <w:pPr>
              <w:spacing w:after="0" w:line="240" w:lineRule="auto"/>
              <w:rPr>
                <w:rFonts w:eastAsia="Times New Roman"/>
              </w:rPr>
            </w:pPr>
            <w:r w:rsidRPr="007616FD">
              <w:rPr>
                <w:rFonts w:eastAsia="Times New Roman"/>
              </w:rPr>
              <w:t xml:space="preserve">Mgr. Klára </w:t>
            </w:r>
            <w:r w:rsidR="00485477" w:rsidRPr="007616FD">
              <w:rPr>
                <w:rFonts w:eastAsia="Times New Roman"/>
              </w:rPr>
              <w:t>Hejlová</w:t>
            </w:r>
            <w:r w:rsidRPr="007616FD">
              <w:rPr>
                <w:rFonts w:eastAsia="Times New Roman"/>
              </w:rPr>
              <w:t xml:space="preserve"> </w:t>
            </w:r>
          </w:p>
          <w:p w14:paraId="168FE59A" w14:textId="2967F966" w:rsidR="00C9320C" w:rsidRPr="007616FD" w:rsidRDefault="00C9320C" w:rsidP="00FC56FA">
            <w:pPr>
              <w:spacing w:after="0" w:line="240" w:lineRule="auto"/>
              <w:rPr>
                <w:rFonts w:eastAsia="Times New Roman"/>
              </w:rPr>
            </w:pPr>
          </w:p>
          <w:p w14:paraId="14D7773A" w14:textId="7FA5A6C5" w:rsidR="00C9320C" w:rsidRPr="007616FD" w:rsidRDefault="00C9320C" w:rsidP="00FC56FA">
            <w:pPr>
              <w:spacing w:after="0" w:line="240" w:lineRule="auto"/>
              <w:rPr>
                <w:rFonts w:eastAsia="Times New Roman"/>
              </w:rPr>
            </w:pPr>
            <w:r w:rsidRPr="007616FD">
              <w:rPr>
                <w:rFonts w:eastAsia="Times New Roman"/>
              </w:rPr>
              <w:t>VSÚ:</w:t>
            </w:r>
          </w:p>
          <w:p w14:paraId="034BE9CC" w14:textId="6A90E510" w:rsidR="00A9352B" w:rsidRPr="007616FD" w:rsidRDefault="00336901" w:rsidP="00A11962">
            <w:pPr>
              <w:spacing w:after="0" w:line="240" w:lineRule="auto"/>
              <w:jc w:val="both"/>
              <w:rPr>
                <w:rFonts w:eastAsia="Times New Roman"/>
              </w:rPr>
            </w:pPr>
            <w:r w:rsidRPr="007616FD">
              <w:t xml:space="preserve">Eva Staňková </w:t>
            </w:r>
          </w:p>
        </w:tc>
        <w:tc>
          <w:tcPr>
            <w:tcW w:w="1935" w:type="dxa"/>
          </w:tcPr>
          <w:p w14:paraId="1254E6FE" w14:textId="77777777" w:rsidR="00A9352B" w:rsidRPr="007616FD" w:rsidRDefault="00A9352B" w:rsidP="00FC56FA">
            <w:pPr>
              <w:spacing w:after="0" w:line="240" w:lineRule="auto"/>
              <w:rPr>
                <w:rFonts w:eastAsia="Times New Roman"/>
              </w:rPr>
            </w:pPr>
            <w:r w:rsidRPr="007616FD">
              <w:rPr>
                <w:rFonts w:eastAsia="Times New Roman"/>
              </w:rPr>
              <w:t>Vedoucí:</w:t>
            </w:r>
          </w:p>
          <w:p w14:paraId="5E2E545F" w14:textId="77777777" w:rsidR="00A9352B" w:rsidRPr="007616FD" w:rsidRDefault="00A9352B" w:rsidP="00FC56FA">
            <w:pPr>
              <w:spacing w:after="0" w:line="240" w:lineRule="auto"/>
              <w:rPr>
                <w:rFonts w:eastAsia="Times New Roman"/>
              </w:rPr>
            </w:pPr>
            <w:r w:rsidRPr="007616FD">
              <w:rPr>
                <w:rFonts w:eastAsia="Times New Roman"/>
              </w:rPr>
              <w:t>Jiřina Novotná</w:t>
            </w:r>
          </w:p>
          <w:p w14:paraId="3267B6E6" w14:textId="77777777" w:rsidR="00A9352B" w:rsidRPr="007616FD" w:rsidRDefault="00A9352B" w:rsidP="00FC56FA">
            <w:pPr>
              <w:spacing w:after="0" w:line="240" w:lineRule="auto"/>
              <w:rPr>
                <w:rFonts w:eastAsia="Times New Roman"/>
              </w:rPr>
            </w:pPr>
          </w:p>
          <w:p w14:paraId="26EF8A37" w14:textId="39D26213" w:rsidR="007C676C" w:rsidRPr="007616FD" w:rsidRDefault="00A9352B" w:rsidP="00E54017">
            <w:pPr>
              <w:spacing w:after="0" w:line="240" w:lineRule="auto"/>
            </w:pPr>
            <w:r w:rsidRPr="007616FD">
              <w:t>Zapisovatelk</w:t>
            </w:r>
            <w:r w:rsidR="00DC1CE5" w:rsidRPr="007616FD">
              <w:t>a:</w:t>
            </w:r>
          </w:p>
          <w:p w14:paraId="4FE06F18" w14:textId="46A94D3D" w:rsidR="00C9320C" w:rsidRPr="007616FD" w:rsidRDefault="00501DC0" w:rsidP="00E54017">
            <w:pPr>
              <w:spacing w:after="0" w:line="240" w:lineRule="auto"/>
              <w:rPr>
                <w:rFonts w:eastAsia="Times New Roman"/>
              </w:rPr>
            </w:pPr>
            <w:r w:rsidRPr="007616FD">
              <w:t>Jana Bílková</w:t>
            </w:r>
          </w:p>
        </w:tc>
      </w:tr>
      <w:tr w:rsidR="00766FAB" w:rsidRPr="007616FD" w14:paraId="45B0F157" w14:textId="77777777" w:rsidTr="00DB00FE">
        <w:tc>
          <w:tcPr>
            <w:tcW w:w="924" w:type="dxa"/>
          </w:tcPr>
          <w:p w14:paraId="1B8AEC9D" w14:textId="77777777" w:rsidR="00766FAB" w:rsidRPr="007616FD" w:rsidRDefault="00766FAB" w:rsidP="00766FAB">
            <w:pPr>
              <w:spacing w:after="0" w:line="240" w:lineRule="auto"/>
              <w:rPr>
                <w:rFonts w:eastAsia="Times New Roman"/>
              </w:rPr>
            </w:pPr>
            <w:r w:rsidRPr="007616FD">
              <w:rPr>
                <w:rFonts w:eastAsia="Times New Roman"/>
              </w:rPr>
              <w:t xml:space="preserve">38 </w:t>
            </w:r>
          </w:p>
          <w:p w14:paraId="2EA8232A" w14:textId="77777777" w:rsidR="00766FAB" w:rsidRPr="007616FD" w:rsidRDefault="00766FAB" w:rsidP="00766FAB">
            <w:pPr>
              <w:spacing w:after="0" w:line="240" w:lineRule="auto"/>
              <w:rPr>
                <w:rFonts w:eastAsia="Times New Roman"/>
              </w:rPr>
            </w:pPr>
          </w:p>
        </w:tc>
        <w:tc>
          <w:tcPr>
            <w:tcW w:w="1018" w:type="dxa"/>
          </w:tcPr>
          <w:p w14:paraId="3FB0DA85" w14:textId="375F74AB" w:rsidR="00766FAB" w:rsidRPr="007616FD" w:rsidRDefault="00766FAB" w:rsidP="00766FAB">
            <w:pPr>
              <w:spacing w:after="0" w:line="240" w:lineRule="auto"/>
              <w:jc w:val="both"/>
              <w:rPr>
                <w:rFonts w:eastAsia="Times New Roman"/>
              </w:rPr>
            </w:pPr>
          </w:p>
        </w:tc>
        <w:tc>
          <w:tcPr>
            <w:tcW w:w="4299" w:type="dxa"/>
          </w:tcPr>
          <w:p w14:paraId="3DD17977" w14:textId="3E06E8D7" w:rsidR="00766FAB" w:rsidRPr="007616FD" w:rsidRDefault="00766FAB" w:rsidP="00766FAB">
            <w:pPr>
              <w:spacing w:after="0" w:line="240" w:lineRule="auto"/>
              <w:jc w:val="both"/>
              <w:rPr>
                <w:rFonts w:eastAsia="Times New Roman"/>
              </w:rPr>
            </w:pPr>
            <w:r w:rsidRPr="007616FD">
              <w:rPr>
                <w:rFonts w:eastAsia="Times New Roman"/>
              </w:rPr>
              <w:t>Soudní oddělení od 1.</w:t>
            </w:r>
            <w:r w:rsidR="007C527E" w:rsidRPr="007616FD">
              <w:rPr>
                <w:rFonts w:eastAsia="Times New Roman"/>
              </w:rPr>
              <w:t> </w:t>
            </w:r>
            <w:r w:rsidRPr="007616FD">
              <w:rPr>
                <w:rFonts w:eastAsia="Times New Roman"/>
              </w:rPr>
              <w:t>1.</w:t>
            </w:r>
            <w:r w:rsidR="007C527E" w:rsidRPr="007616FD">
              <w:rPr>
                <w:rFonts w:eastAsia="Times New Roman"/>
              </w:rPr>
              <w:t> </w:t>
            </w:r>
            <w:r w:rsidRPr="007616FD">
              <w:rPr>
                <w:rFonts w:eastAsia="Times New Roman"/>
              </w:rPr>
              <w:t>2024 zrušeno.</w:t>
            </w:r>
          </w:p>
        </w:tc>
        <w:tc>
          <w:tcPr>
            <w:tcW w:w="2471" w:type="dxa"/>
          </w:tcPr>
          <w:p w14:paraId="45B557B6" w14:textId="77777777" w:rsidR="00766FAB" w:rsidRPr="007616FD" w:rsidRDefault="00766FAB" w:rsidP="00766FAB">
            <w:pPr>
              <w:spacing w:after="0" w:line="240" w:lineRule="auto"/>
              <w:rPr>
                <w:rFonts w:eastAsia="Times New Roman"/>
              </w:rPr>
            </w:pPr>
          </w:p>
        </w:tc>
        <w:tc>
          <w:tcPr>
            <w:tcW w:w="1936" w:type="dxa"/>
          </w:tcPr>
          <w:p w14:paraId="08B43246" w14:textId="0E65A21F" w:rsidR="00766FAB" w:rsidRPr="007616FD" w:rsidRDefault="00766FAB" w:rsidP="00766FAB">
            <w:pPr>
              <w:spacing w:after="0" w:line="240" w:lineRule="auto"/>
              <w:rPr>
                <w:rFonts w:eastAsia="Times New Roman"/>
              </w:rPr>
            </w:pPr>
          </w:p>
        </w:tc>
        <w:tc>
          <w:tcPr>
            <w:tcW w:w="1821" w:type="dxa"/>
          </w:tcPr>
          <w:p w14:paraId="04E1B0FF" w14:textId="52186EF6" w:rsidR="00766FAB" w:rsidRPr="007616FD" w:rsidRDefault="00766FAB" w:rsidP="00766FAB">
            <w:pPr>
              <w:spacing w:after="0" w:line="240" w:lineRule="auto"/>
              <w:rPr>
                <w:rFonts w:eastAsia="Times New Roman"/>
              </w:rPr>
            </w:pPr>
          </w:p>
        </w:tc>
        <w:tc>
          <w:tcPr>
            <w:tcW w:w="1935" w:type="dxa"/>
          </w:tcPr>
          <w:p w14:paraId="11CECD91" w14:textId="2314149C" w:rsidR="00766FAB" w:rsidRPr="007616FD" w:rsidRDefault="00766FAB" w:rsidP="00766FAB">
            <w:pPr>
              <w:spacing w:after="0" w:line="240" w:lineRule="auto"/>
              <w:rPr>
                <w:rFonts w:eastAsia="Times New Roman"/>
              </w:rPr>
            </w:pPr>
          </w:p>
        </w:tc>
      </w:tr>
      <w:tr w:rsidR="00766FAB" w:rsidRPr="007616FD" w14:paraId="41A025CE" w14:textId="77777777" w:rsidTr="00DB00FE">
        <w:tc>
          <w:tcPr>
            <w:tcW w:w="924" w:type="dxa"/>
          </w:tcPr>
          <w:p w14:paraId="30278341" w14:textId="77777777" w:rsidR="00766FAB" w:rsidRPr="007616FD" w:rsidRDefault="00766FAB" w:rsidP="00766FAB">
            <w:pPr>
              <w:spacing w:after="0" w:line="240" w:lineRule="auto"/>
              <w:rPr>
                <w:rFonts w:eastAsia="Times New Roman"/>
              </w:rPr>
            </w:pPr>
            <w:r w:rsidRPr="007616FD">
              <w:rPr>
                <w:rFonts w:eastAsia="Times New Roman"/>
              </w:rPr>
              <w:t xml:space="preserve">40 </w:t>
            </w:r>
          </w:p>
          <w:p w14:paraId="76E3169F" w14:textId="77777777" w:rsidR="00766FAB" w:rsidRPr="007616FD" w:rsidRDefault="00766FAB" w:rsidP="00766FAB">
            <w:pPr>
              <w:spacing w:after="0" w:line="240" w:lineRule="auto"/>
              <w:rPr>
                <w:rFonts w:eastAsia="Times New Roman"/>
              </w:rPr>
            </w:pPr>
          </w:p>
          <w:p w14:paraId="00E7D2F1" w14:textId="77777777" w:rsidR="00766FAB" w:rsidRPr="007616FD" w:rsidRDefault="00766FAB" w:rsidP="00766FAB">
            <w:pPr>
              <w:spacing w:after="0" w:line="240" w:lineRule="auto"/>
              <w:rPr>
                <w:rFonts w:eastAsia="Times New Roman"/>
              </w:rPr>
            </w:pPr>
          </w:p>
        </w:tc>
        <w:tc>
          <w:tcPr>
            <w:tcW w:w="1018" w:type="dxa"/>
          </w:tcPr>
          <w:p w14:paraId="589420B8" w14:textId="2B4A1B57" w:rsidR="00766FAB" w:rsidRPr="007616FD" w:rsidRDefault="00766FAB" w:rsidP="00766FAB">
            <w:pPr>
              <w:spacing w:after="0" w:line="240" w:lineRule="auto"/>
              <w:rPr>
                <w:rFonts w:eastAsia="Times New Roman"/>
              </w:rPr>
            </w:pPr>
            <w:r w:rsidRPr="007616FD">
              <w:rPr>
                <w:rFonts w:eastAsia="Times New Roman"/>
              </w:rPr>
              <w:t>K</w:t>
            </w:r>
          </w:p>
          <w:p w14:paraId="45B82363" w14:textId="55079D50" w:rsidR="00766FAB" w:rsidRPr="007616FD" w:rsidRDefault="00766FAB" w:rsidP="00766FAB">
            <w:pPr>
              <w:spacing w:after="0" w:line="240" w:lineRule="auto"/>
              <w:rPr>
                <w:rFonts w:eastAsia="Times New Roman"/>
              </w:rPr>
            </w:pPr>
            <w:r w:rsidRPr="007616FD">
              <w:rPr>
                <w:rFonts w:eastAsia="Times New Roman"/>
              </w:rPr>
              <w:t>INS</w:t>
            </w:r>
          </w:p>
          <w:p w14:paraId="44326B86" w14:textId="202AF58F" w:rsidR="00766FAB" w:rsidRPr="007616FD" w:rsidRDefault="00766FAB" w:rsidP="00766FAB">
            <w:pPr>
              <w:spacing w:after="0" w:line="240" w:lineRule="auto"/>
              <w:rPr>
                <w:rFonts w:eastAsia="Times New Roman"/>
              </w:rPr>
            </w:pPr>
            <w:r w:rsidRPr="007616FD">
              <w:rPr>
                <w:rFonts w:eastAsia="Times New Roman"/>
              </w:rPr>
              <w:t>Cm</w:t>
            </w:r>
          </w:p>
          <w:p w14:paraId="0E7B9DB7" w14:textId="77777777" w:rsidR="00766FAB" w:rsidRPr="007616FD" w:rsidRDefault="00766FAB" w:rsidP="00766FAB">
            <w:pPr>
              <w:spacing w:after="0" w:line="240" w:lineRule="auto"/>
              <w:jc w:val="both"/>
              <w:rPr>
                <w:rFonts w:eastAsia="Times New Roman"/>
              </w:rPr>
            </w:pPr>
            <w:r w:rsidRPr="007616FD">
              <w:rPr>
                <w:rFonts w:eastAsia="Times New Roman"/>
              </w:rPr>
              <w:t>Nc</w:t>
            </w:r>
          </w:p>
          <w:p w14:paraId="5D53D65C" w14:textId="375E2CEE" w:rsidR="00766FAB" w:rsidRPr="007616FD" w:rsidRDefault="00766FAB" w:rsidP="00766FAB">
            <w:pPr>
              <w:spacing w:after="0" w:line="240" w:lineRule="auto"/>
              <w:jc w:val="both"/>
              <w:rPr>
                <w:rFonts w:eastAsia="Times New Roman"/>
              </w:rPr>
            </w:pPr>
            <w:r w:rsidRPr="007616FD">
              <w:rPr>
                <w:rFonts w:eastAsia="Times New Roman"/>
              </w:rPr>
              <w:t>ICm</w:t>
            </w:r>
          </w:p>
        </w:tc>
        <w:tc>
          <w:tcPr>
            <w:tcW w:w="4299" w:type="dxa"/>
          </w:tcPr>
          <w:p w14:paraId="745369BA" w14:textId="77777777" w:rsidR="00766FAB" w:rsidRPr="007616FD" w:rsidRDefault="00766FAB" w:rsidP="00766FAB">
            <w:pPr>
              <w:spacing w:after="0" w:line="240" w:lineRule="auto"/>
              <w:jc w:val="both"/>
              <w:rPr>
                <w:rFonts w:eastAsia="Times New Roman"/>
              </w:rPr>
            </w:pPr>
            <w:r w:rsidRPr="007616FD">
              <w:rPr>
                <w:rFonts w:eastAsia="Times New Roman"/>
              </w:rPr>
              <w:t>Rozhodování v I. stupni:</w:t>
            </w:r>
          </w:p>
          <w:p w14:paraId="7DE04DF1" w14:textId="77777777" w:rsidR="007C387C" w:rsidRPr="007616FD" w:rsidRDefault="007C387C" w:rsidP="00766FAB">
            <w:pPr>
              <w:spacing w:after="0" w:line="240" w:lineRule="auto"/>
              <w:jc w:val="both"/>
              <w:rPr>
                <w:rFonts w:eastAsia="Times New Roman"/>
              </w:rPr>
            </w:pPr>
          </w:p>
          <w:p w14:paraId="3F0BEA66" w14:textId="33430E28" w:rsidR="00766FAB" w:rsidRPr="007616FD" w:rsidRDefault="00766FAB" w:rsidP="00766FAB">
            <w:pPr>
              <w:spacing w:after="0" w:line="240" w:lineRule="auto"/>
              <w:jc w:val="both"/>
              <w:rPr>
                <w:rFonts w:eastAsia="Times New Roman"/>
              </w:rPr>
            </w:pPr>
            <w:r w:rsidRPr="007616FD">
              <w:rPr>
                <w:rFonts w:eastAsia="Times New Roman"/>
              </w:rPr>
              <w:t>a) ve věcech přidělených do 31.</w:t>
            </w:r>
            <w:r w:rsidR="007C527E" w:rsidRPr="007616FD">
              <w:rPr>
                <w:rFonts w:eastAsia="Times New Roman"/>
              </w:rPr>
              <w:t> </w:t>
            </w:r>
            <w:r w:rsidRPr="007616FD">
              <w:rPr>
                <w:rFonts w:eastAsia="Times New Roman"/>
              </w:rPr>
              <w:t>12.</w:t>
            </w:r>
            <w:r w:rsidR="007C527E" w:rsidRPr="007616FD">
              <w:rPr>
                <w:rFonts w:eastAsia="Times New Roman"/>
              </w:rPr>
              <w:t> </w:t>
            </w:r>
            <w:r w:rsidRPr="007616FD">
              <w:rPr>
                <w:rFonts w:eastAsia="Times New Roman"/>
              </w:rPr>
              <w:t>2023 podle předchozích rozvrhů práce soudu,</w:t>
            </w:r>
          </w:p>
          <w:p w14:paraId="25AC8E3A" w14:textId="77777777" w:rsidR="007C387C" w:rsidRPr="007616FD" w:rsidRDefault="007C387C" w:rsidP="00766FAB">
            <w:pPr>
              <w:spacing w:after="0" w:line="240" w:lineRule="auto"/>
              <w:jc w:val="both"/>
              <w:rPr>
                <w:rFonts w:eastAsia="Times New Roman"/>
              </w:rPr>
            </w:pPr>
          </w:p>
          <w:p w14:paraId="472C1F33" w14:textId="211B0C1E" w:rsidR="00766FAB" w:rsidRPr="007616FD" w:rsidRDefault="00766FAB" w:rsidP="00766FAB">
            <w:pPr>
              <w:spacing w:after="0" w:line="240" w:lineRule="auto"/>
              <w:jc w:val="both"/>
              <w:rPr>
                <w:rFonts w:eastAsia="Times New Roman"/>
              </w:rPr>
            </w:pPr>
            <w:r w:rsidRPr="007616FD">
              <w:rPr>
                <w:rFonts w:eastAsia="Times New Roman"/>
              </w:rPr>
              <w:t>b) v insolvenčních řízeních podle § 7a písm. a) zák. č. 182/2006 Sb.,</w:t>
            </w:r>
          </w:p>
          <w:p w14:paraId="0C806279" w14:textId="77777777" w:rsidR="007C387C" w:rsidRPr="007616FD" w:rsidRDefault="007C387C" w:rsidP="00766FAB">
            <w:pPr>
              <w:spacing w:after="0" w:line="240" w:lineRule="auto"/>
              <w:jc w:val="both"/>
              <w:rPr>
                <w:rFonts w:eastAsia="Times New Roman"/>
              </w:rPr>
            </w:pPr>
          </w:p>
          <w:p w14:paraId="02B5C0B2" w14:textId="67D90ACE" w:rsidR="00766FAB" w:rsidRPr="007616FD" w:rsidRDefault="00766FAB" w:rsidP="00766FAB">
            <w:pPr>
              <w:spacing w:after="0" w:line="240" w:lineRule="auto"/>
              <w:jc w:val="both"/>
              <w:rPr>
                <w:rFonts w:eastAsia="Times New Roman"/>
              </w:rPr>
            </w:pPr>
            <w:r w:rsidRPr="007616FD">
              <w:rPr>
                <w:rFonts w:eastAsia="Times New Roman"/>
              </w:rPr>
              <w:t xml:space="preserve">c) v incidenčních sporech dle § 7a písm. b) zák. č. 182/2006 Sb.,  </w:t>
            </w:r>
          </w:p>
          <w:p w14:paraId="3E3B7C56" w14:textId="77777777" w:rsidR="007C387C" w:rsidRPr="007616FD" w:rsidRDefault="007C387C" w:rsidP="00766FAB">
            <w:pPr>
              <w:spacing w:after="0" w:line="240" w:lineRule="auto"/>
              <w:jc w:val="both"/>
              <w:rPr>
                <w:rFonts w:eastAsia="Times New Roman"/>
              </w:rPr>
            </w:pPr>
          </w:p>
          <w:p w14:paraId="0CDA44BA" w14:textId="77777777" w:rsidR="00766FAB" w:rsidRPr="007616FD" w:rsidRDefault="00766FAB" w:rsidP="00766FAB">
            <w:pPr>
              <w:spacing w:after="0" w:line="240" w:lineRule="auto"/>
              <w:jc w:val="both"/>
              <w:rPr>
                <w:rFonts w:eastAsia="Times New Roman"/>
              </w:rPr>
            </w:pPr>
            <w:r w:rsidRPr="007616FD">
              <w:rPr>
                <w:rFonts w:eastAsia="Times New Roman"/>
              </w:rPr>
              <w:t>d) o žalobách pro zmatečnost ve věcech soudních oddělení, která zastupuje</w:t>
            </w:r>
            <w:r w:rsidR="000847CC" w:rsidRPr="007616FD">
              <w:rPr>
                <w:rFonts w:eastAsia="Times New Roman"/>
              </w:rPr>
              <w:t>.</w:t>
            </w:r>
          </w:p>
          <w:p w14:paraId="11AE25FD" w14:textId="5084AC7E" w:rsidR="000847CC" w:rsidRPr="007616FD" w:rsidRDefault="000847CC" w:rsidP="00766FAB">
            <w:pPr>
              <w:spacing w:after="0" w:line="240" w:lineRule="auto"/>
              <w:jc w:val="both"/>
              <w:rPr>
                <w:rFonts w:eastAsia="Times New Roman"/>
              </w:rPr>
            </w:pPr>
          </w:p>
        </w:tc>
        <w:tc>
          <w:tcPr>
            <w:tcW w:w="2471" w:type="dxa"/>
          </w:tcPr>
          <w:p w14:paraId="60F40CAA" w14:textId="77777777" w:rsidR="00766FAB" w:rsidRPr="007616FD" w:rsidRDefault="00766FAB" w:rsidP="00766FAB">
            <w:pPr>
              <w:spacing w:after="0" w:line="240" w:lineRule="auto"/>
              <w:rPr>
                <w:rFonts w:eastAsia="Times New Roman"/>
              </w:rPr>
            </w:pPr>
            <w:r w:rsidRPr="007616FD">
              <w:rPr>
                <w:rFonts w:eastAsia="Times New Roman"/>
              </w:rPr>
              <w:t>Mgr. Pavla Mozgová</w:t>
            </w:r>
          </w:p>
          <w:p w14:paraId="0D96B79E" w14:textId="77777777" w:rsidR="00766FAB" w:rsidRPr="007616FD" w:rsidRDefault="00766FAB" w:rsidP="00766FAB">
            <w:pPr>
              <w:spacing w:after="0" w:line="240" w:lineRule="auto"/>
              <w:rPr>
                <w:rFonts w:eastAsia="Times New Roman"/>
              </w:rPr>
            </w:pPr>
          </w:p>
          <w:p w14:paraId="108CD8A4" w14:textId="77777777" w:rsidR="00766FAB" w:rsidRPr="007616FD" w:rsidRDefault="00766FAB" w:rsidP="00766FAB">
            <w:pPr>
              <w:spacing w:after="0" w:line="240" w:lineRule="auto"/>
              <w:rPr>
                <w:rFonts w:eastAsia="Times New Roman"/>
              </w:rPr>
            </w:pPr>
          </w:p>
        </w:tc>
        <w:tc>
          <w:tcPr>
            <w:tcW w:w="1936" w:type="dxa"/>
          </w:tcPr>
          <w:p w14:paraId="065FCEB8" w14:textId="77777777" w:rsidR="00766FAB" w:rsidRPr="007616FD" w:rsidRDefault="00766FAB" w:rsidP="00766FAB">
            <w:pPr>
              <w:spacing w:after="0" w:line="240" w:lineRule="auto"/>
            </w:pPr>
            <w:r w:rsidRPr="007616FD">
              <w:t xml:space="preserve">1. </w:t>
            </w:r>
          </w:p>
          <w:p w14:paraId="248A12BB" w14:textId="385841A2" w:rsidR="00766FAB" w:rsidRPr="007616FD" w:rsidRDefault="00766FAB" w:rsidP="00766FAB">
            <w:pPr>
              <w:spacing w:after="0" w:line="240" w:lineRule="auto"/>
            </w:pPr>
            <w:r w:rsidRPr="007616FD">
              <w:t xml:space="preserve">45 K, INS, Cm, Nc, ICm </w:t>
            </w:r>
          </w:p>
          <w:p w14:paraId="5B3CB4AB" w14:textId="77777777" w:rsidR="00766FAB" w:rsidRPr="007616FD" w:rsidRDefault="00766FAB" w:rsidP="00766FAB">
            <w:pPr>
              <w:spacing w:after="0" w:line="240" w:lineRule="auto"/>
            </w:pPr>
          </w:p>
          <w:p w14:paraId="5FFD5803" w14:textId="2BF46E6A" w:rsidR="00766FAB" w:rsidRPr="007616FD" w:rsidRDefault="00766FAB" w:rsidP="00766FAB">
            <w:pPr>
              <w:spacing w:after="0" w:line="240" w:lineRule="auto"/>
            </w:pPr>
            <w:r w:rsidRPr="007616FD">
              <w:t xml:space="preserve">2. </w:t>
            </w:r>
          </w:p>
          <w:p w14:paraId="7D06B669" w14:textId="77777777" w:rsidR="00766FAB" w:rsidRPr="007616FD" w:rsidRDefault="00766FAB" w:rsidP="00766FAB">
            <w:pPr>
              <w:spacing w:after="0" w:line="240" w:lineRule="auto"/>
            </w:pPr>
            <w:r w:rsidRPr="007616FD">
              <w:t>47 INS, Cm, Nc, ICm</w:t>
            </w:r>
          </w:p>
          <w:p w14:paraId="2012A5B8" w14:textId="77777777" w:rsidR="00766FAB" w:rsidRPr="007616FD" w:rsidRDefault="00766FAB" w:rsidP="00766FAB">
            <w:pPr>
              <w:spacing w:after="0" w:line="240" w:lineRule="auto"/>
            </w:pPr>
          </w:p>
          <w:p w14:paraId="78FAC72F" w14:textId="77777777" w:rsidR="00766FAB" w:rsidRPr="007616FD" w:rsidRDefault="00766FAB" w:rsidP="00766FAB">
            <w:pPr>
              <w:spacing w:after="0" w:line="240" w:lineRule="auto"/>
            </w:pPr>
            <w:r w:rsidRPr="007616FD">
              <w:t>3.</w:t>
            </w:r>
          </w:p>
          <w:p w14:paraId="15266141" w14:textId="4DE2FDE9" w:rsidR="00766FAB" w:rsidRPr="007616FD" w:rsidRDefault="00766FAB" w:rsidP="00766FAB">
            <w:pPr>
              <w:spacing w:after="0" w:line="240" w:lineRule="auto"/>
              <w:rPr>
                <w:rFonts w:eastAsia="Times New Roman"/>
              </w:rPr>
            </w:pPr>
            <w:r w:rsidRPr="007616FD">
              <w:t>52 INS, Cm, Nc, ICm</w:t>
            </w:r>
          </w:p>
        </w:tc>
        <w:tc>
          <w:tcPr>
            <w:tcW w:w="1821" w:type="dxa"/>
          </w:tcPr>
          <w:p w14:paraId="7C6DBF3F" w14:textId="77777777" w:rsidR="00766FAB" w:rsidRPr="007616FD" w:rsidRDefault="00766FAB" w:rsidP="00766FAB">
            <w:pPr>
              <w:spacing w:after="0" w:line="240" w:lineRule="auto"/>
              <w:rPr>
                <w:rFonts w:eastAsia="Times New Roman"/>
              </w:rPr>
            </w:pPr>
            <w:r w:rsidRPr="007616FD">
              <w:rPr>
                <w:rFonts w:eastAsia="Times New Roman"/>
              </w:rPr>
              <w:t xml:space="preserve">Asistent soudce: </w:t>
            </w:r>
          </w:p>
          <w:p w14:paraId="194EBC6A" w14:textId="77777777" w:rsidR="00766FAB" w:rsidRPr="007616FD" w:rsidRDefault="00766FAB" w:rsidP="00766FAB">
            <w:pPr>
              <w:spacing w:after="0" w:line="240" w:lineRule="auto"/>
              <w:rPr>
                <w:rFonts w:eastAsia="Times New Roman"/>
              </w:rPr>
            </w:pPr>
            <w:r w:rsidRPr="007616FD">
              <w:rPr>
                <w:rFonts w:eastAsia="Times New Roman"/>
              </w:rPr>
              <w:t>Mgr. Kamila Hercíková</w:t>
            </w:r>
          </w:p>
          <w:p w14:paraId="7C9EF0F7" w14:textId="77777777" w:rsidR="00766FAB" w:rsidRPr="007616FD" w:rsidRDefault="00766FAB" w:rsidP="00766FAB">
            <w:pPr>
              <w:spacing w:after="0" w:line="240" w:lineRule="auto"/>
              <w:rPr>
                <w:bCs/>
              </w:rPr>
            </w:pPr>
          </w:p>
          <w:p w14:paraId="788F385A" w14:textId="77777777" w:rsidR="00766FAB" w:rsidRPr="007616FD" w:rsidRDefault="00766FAB" w:rsidP="00766FAB">
            <w:pPr>
              <w:spacing w:after="0" w:line="240" w:lineRule="auto"/>
              <w:rPr>
                <w:bCs/>
              </w:rPr>
            </w:pPr>
            <w:r w:rsidRPr="007616FD">
              <w:rPr>
                <w:bCs/>
              </w:rPr>
              <w:t>VSÚ:</w:t>
            </w:r>
          </w:p>
          <w:p w14:paraId="2971C204" w14:textId="77777777" w:rsidR="00766FAB" w:rsidRPr="007616FD" w:rsidRDefault="00766FAB" w:rsidP="00766FAB">
            <w:pPr>
              <w:spacing w:after="0" w:line="240" w:lineRule="auto"/>
              <w:rPr>
                <w:rFonts w:eastAsia="Times New Roman"/>
              </w:rPr>
            </w:pPr>
            <w:r w:rsidRPr="007616FD">
              <w:t xml:space="preserve">Jana Čermáková </w:t>
            </w:r>
          </w:p>
        </w:tc>
        <w:tc>
          <w:tcPr>
            <w:tcW w:w="1935" w:type="dxa"/>
          </w:tcPr>
          <w:p w14:paraId="0C2CEDE5" w14:textId="77777777" w:rsidR="00766FAB" w:rsidRPr="007616FD" w:rsidRDefault="00766FAB" w:rsidP="00766FAB">
            <w:pPr>
              <w:spacing w:after="0" w:line="240" w:lineRule="auto"/>
              <w:rPr>
                <w:rFonts w:eastAsia="Times New Roman"/>
              </w:rPr>
            </w:pPr>
            <w:r w:rsidRPr="007616FD">
              <w:rPr>
                <w:rFonts w:eastAsia="Times New Roman"/>
              </w:rPr>
              <w:t>Vedoucí:</w:t>
            </w:r>
          </w:p>
          <w:p w14:paraId="32AF26E2" w14:textId="28522C6A" w:rsidR="00766FAB" w:rsidRPr="007616FD" w:rsidRDefault="00766FAB" w:rsidP="00766FAB">
            <w:pPr>
              <w:spacing w:after="0" w:line="240" w:lineRule="auto"/>
              <w:rPr>
                <w:rFonts w:eastAsia="Times New Roman"/>
              </w:rPr>
            </w:pPr>
            <w:r w:rsidRPr="007616FD">
              <w:rPr>
                <w:rFonts w:eastAsia="Times New Roman"/>
              </w:rPr>
              <w:t>Renata Crhová</w:t>
            </w:r>
          </w:p>
          <w:p w14:paraId="04738AE4" w14:textId="77777777" w:rsidR="00766FAB" w:rsidRPr="007616FD" w:rsidRDefault="00766FAB" w:rsidP="00766FAB">
            <w:pPr>
              <w:spacing w:after="0" w:line="240" w:lineRule="auto"/>
            </w:pPr>
          </w:p>
          <w:p w14:paraId="5FA3F7AF" w14:textId="77777777" w:rsidR="00766FAB" w:rsidRPr="007616FD" w:rsidRDefault="00766FAB" w:rsidP="00766FAB">
            <w:pPr>
              <w:spacing w:after="0" w:line="240" w:lineRule="auto"/>
            </w:pPr>
            <w:r w:rsidRPr="007616FD">
              <w:t>Zapisovatelky:</w:t>
            </w:r>
          </w:p>
          <w:p w14:paraId="5A0F3E14" w14:textId="735F3821" w:rsidR="00766FAB" w:rsidRPr="007616FD" w:rsidRDefault="00766FAB" w:rsidP="00766FAB">
            <w:pPr>
              <w:spacing w:after="0" w:line="240" w:lineRule="auto"/>
            </w:pPr>
            <w:r w:rsidRPr="007616FD">
              <w:t>Eva Kirchnerová</w:t>
            </w:r>
          </w:p>
          <w:p w14:paraId="3061F0E2" w14:textId="737E9461" w:rsidR="00766FAB" w:rsidRPr="007616FD" w:rsidRDefault="00766FAB" w:rsidP="00766FAB">
            <w:pPr>
              <w:spacing w:after="0" w:line="240" w:lineRule="auto"/>
            </w:pPr>
            <w:r w:rsidRPr="007616FD">
              <w:t>Kristýna Melkusová</w:t>
            </w:r>
          </w:p>
          <w:p w14:paraId="3862CEB1" w14:textId="681800F5" w:rsidR="00766FAB" w:rsidRPr="007616FD" w:rsidRDefault="00766FAB" w:rsidP="00766FAB">
            <w:pPr>
              <w:spacing w:after="0" w:line="240" w:lineRule="auto"/>
              <w:rPr>
                <w:rFonts w:eastAsia="Times New Roman"/>
              </w:rPr>
            </w:pPr>
          </w:p>
        </w:tc>
      </w:tr>
      <w:tr w:rsidR="00766FAB" w:rsidRPr="007616FD" w14:paraId="5C40C196" w14:textId="77777777" w:rsidTr="00DB00FE">
        <w:tc>
          <w:tcPr>
            <w:tcW w:w="924" w:type="dxa"/>
          </w:tcPr>
          <w:p w14:paraId="37D730F2" w14:textId="77777777" w:rsidR="00766FAB" w:rsidRPr="007616FD" w:rsidRDefault="00766FAB" w:rsidP="00766FAB">
            <w:pPr>
              <w:spacing w:after="0" w:line="240" w:lineRule="auto"/>
              <w:rPr>
                <w:rFonts w:eastAsia="Times New Roman"/>
              </w:rPr>
            </w:pPr>
            <w:r w:rsidRPr="007616FD">
              <w:rPr>
                <w:rFonts w:eastAsia="Times New Roman"/>
              </w:rPr>
              <w:t>42</w:t>
            </w:r>
          </w:p>
          <w:p w14:paraId="557D76F9" w14:textId="77777777" w:rsidR="00766FAB" w:rsidRPr="007616FD" w:rsidRDefault="00766FAB" w:rsidP="00766FAB">
            <w:pPr>
              <w:spacing w:after="0" w:line="240" w:lineRule="auto"/>
              <w:rPr>
                <w:rFonts w:eastAsia="Times New Roman"/>
              </w:rPr>
            </w:pPr>
          </w:p>
          <w:p w14:paraId="494A1E1A" w14:textId="77777777" w:rsidR="00766FAB" w:rsidRPr="007616FD" w:rsidRDefault="00766FAB" w:rsidP="00766FAB">
            <w:pPr>
              <w:spacing w:after="0" w:line="240" w:lineRule="auto"/>
              <w:rPr>
                <w:rFonts w:eastAsia="Times New Roman"/>
              </w:rPr>
            </w:pPr>
          </w:p>
          <w:p w14:paraId="3B7197A6" w14:textId="77777777" w:rsidR="00766FAB" w:rsidRPr="007616FD" w:rsidRDefault="00766FAB" w:rsidP="00766FAB">
            <w:pPr>
              <w:spacing w:after="0" w:line="240" w:lineRule="auto"/>
              <w:rPr>
                <w:rFonts w:eastAsia="Times New Roman"/>
              </w:rPr>
            </w:pPr>
          </w:p>
          <w:p w14:paraId="0FD38ABB" w14:textId="77777777" w:rsidR="00766FAB" w:rsidRPr="007616FD" w:rsidRDefault="00766FAB" w:rsidP="00766FAB">
            <w:pPr>
              <w:spacing w:after="0" w:line="240" w:lineRule="auto"/>
              <w:rPr>
                <w:rFonts w:eastAsia="Times New Roman"/>
              </w:rPr>
            </w:pPr>
          </w:p>
          <w:p w14:paraId="417DF017" w14:textId="77777777" w:rsidR="00766FAB" w:rsidRPr="007616FD" w:rsidRDefault="00766FAB" w:rsidP="00766FAB">
            <w:pPr>
              <w:spacing w:after="0" w:line="240" w:lineRule="auto"/>
              <w:rPr>
                <w:rFonts w:eastAsia="Times New Roman"/>
              </w:rPr>
            </w:pPr>
          </w:p>
          <w:p w14:paraId="17707920" w14:textId="77777777" w:rsidR="00766FAB" w:rsidRPr="007616FD" w:rsidRDefault="00766FAB" w:rsidP="00766FAB">
            <w:pPr>
              <w:spacing w:after="0" w:line="240" w:lineRule="auto"/>
              <w:rPr>
                <w:rFonts w:eastAsia="Times New Roman"/>
              </w:rPr>
            </w:pPr>
          </w:p>
          <w:p w14:paraId="50E38123" w14:textId="77777777" w:rsidR="00766FAB" w:rsidRPr="007616FD" w:rsidRDefault="00766FAB" w:rsidP="00766FAB">
            <w:pPr>
              <w:spacing w:after="0" w:line="240" w:lineRule="auto"/>
              <w:rPr>
                <w:rFonts w:eastAsia="Times New Roman"/>
              </w:rPr>
            </w:pPr>
          </w:p>
          <w:p w14:paraId="42DE049D" w14:textId="77777777" w:rsidR="00766FAB" w:rsidRPr="007616FD" w:rsidRDefault="00766FAB" w:rsidP="00766FAB">
            <w:pPr>
              <w:spacing w:after="0" w:line="240" w:lineRule="auto"/>
              <w:rPr>
                <w:rFonts w:eastAsia="Times New Roman"/>
              </w:rPr>
            </w:pPr>
          </w:p>
          <w:p w14:paraId="5A63E043" w14:textId="77777777" w:rsidR="00766FAB" w:rsidRPr="007616FD" w:rsidRDefault="00766FAB" w:rsidP="00766FAB">
            <w:pPr>
              <w:spacing w:after="0" w:line="240" w:lineRule="auto"/>
              <w:rPr>
                <w:rFonts w:eastAsia="Times New Roman"/>
              </w:rPr>
            </w:pPr>
          </w:p>
          <w:p w14:paraId="449F5364" w14:textId="77777777" w:rsidR="00766FAB" w:rsidRPr="007616FD" w:rsidRDefault="00766FAB" w:rsidP="00766FAB">
            <w:pPr>
              <w:spacing w:after="0" w:line="240" w:lineRule="auto"/>
              <w:rPr>
                <w:rFonts w:eastAsia="Times New Roman"/>
              </w:rPr>
            </w:pPr>
          </w:p>
          <w:p w14:paraId="2F4EF022" w14:textId="77777777" w:rsidR="00766FAB" w:rsidRPr="007616FD" w:rsidRDefault="00766FAB" w:rsidP="00766FAB">
            <w:pPr>
              <w:spacing w:after="0" w:line="240" w:lineRule="auto"/>
              <w:rPr>
                <w:rFonts w:eastAsia="Times New Roman"/>
              </w:rPr>
            </w:pPr>
          </w:p>
        </w:tc>
        <w:tc>
          <w:tcPr>
            <w:tcW w:w="1018" w:type="dxa"/>
          </w:tcPr>
          <w:p w14:paraId="6EFE9A20" w14:textId="77777777" w:rsidR="001A4E8A" w:rsidRPr="007616FD" w:rsidRDefault="00766FAB" w:rsidP="00766FAB">
            <w:pPr>
              <w:spacing w:after="0" w:line="240" w:lineRule="auto"/>
              <w:jc w:val="both"/>
              <w:rPr>
                <w:rFonts w:eastAsia="Times New Roman"/>
              </w:rPr>
            </w:pPr>
            <w:r w:rsidRPr="007616FD">
              <w:rPr>
                <w:rFonts w:eastAsia="Times New Roman"/>
              </w:rPr>
              <w:t>Cm, ECm, ICm</w:t>
            </w:r>
            <w:r w:rsidR="001A4E8A" w:rsidRPr="007616FD">
              <w:rPr>
                <w:rFonts w:eastAsia="Times New Roman"/>
              </w:rPr>
              <w:t>,</w:t>
            </w:r>
          </w:p>
          <w:p w14:paraId="025F02CD" w14:textId="24E7CC37" w:rsidR="00766FAB" w:rsidRPr="007616FD" w:rsidRDefault="003D39C4" w:rsidP="00766FAB">
            <w:pPr>
              <w:spacing w:after="0" w:line="240" w:lineRule="auto"/>
              <w:jc w:val="both"/>
              <w:rPr>
                <w:rFonts w:eastAsia="Times New Roman"/>
              </w:rPr>
            </w:pPr>
            <w:r w:rsidRPr="007616FD">
              <w:rPr>
                <w:rFonts w:eastAsia="Times New Roman"/>
              </w:rPr>
              <w:t>Nc</w:t>
            </w:r>
            <w:r w:rsidR="00766FAB" w:rsidRPr="007616FD">
              <w:rPr>
                <w:rFonts w:eastAsia="Times New Roman"/>
              </w:rPr>
              <w:t xml:space="preserve"> </w:t>
            </w:r>
          </w:p>
        </w:tc>
        <w:tc>
          <w:tcPr>
            <w:tcW w:w="4299" w:type="dxa"/>
          </w:tcPr>
          <w:p w14:paraId="11FB19AA" w14:textId="77777777" w:rsidR="00766FAB" w:rsidRPr="007616FD" w:rsidRDefault="00766FAB" w:rsidP="007C387C">
            <w:pPr>
              <w:spacing w:after="0" w:line="240" w:lineRule="auto"/>
              <w:jc w:val="both"/>
              <w:rPr>
                <w:rFonts w:eastAsia="Times New Roman"/>
              </w:rPr>
            </w:pPr>
            <w:r w:rsidRPr="007616FD">
              <w:rPr>
                <w:rFonts w:eastAsia="Times New Roman"/>
              </w:rPr>
              <w:t>Rozhodování v I. stupni</w:t>
            </w:r>
          </w:p>
          <w:p w14:paraId="0F116F51" w14:textId="77777777" w:rsidR="007C387C" w:rsidRPr="007616FD" w:rsidRDefault="007C387C" w:rsidP="00766FAB">
            <w:pPr>
              <w:spacing w:after="0" w:line="240" w:lineRule="auto"/>
              <w:ind w:left="71"/>
              <w:jc w:val="both"/>
              <w:rPr>
                <w:rFonts w:eastAsia="Times New Roman"/>
              </w:rPr>
            </w:pPr>
          </w:p>
          <w:p w14:paraId="69144229" w14:textId="0C594CE1" w:rsidR="00766FAB" w:rsidRPr="007616FD" w:rsidRDefault="00766FAB" w:rsidP="007C387C">
            <w:pPr>
              <w:spacing w:after="0" w:line="240" w:lineRule="auto"/>
              <w:jc w:val="both"/>
              <w:rPr>
                <w:rFonts w:eastAsia="Times New Roman"/>
              </w:rPr>
            </w:pPr>
            <w:r w:rsidRPr="007616FD">
              <w:rPr>
                <w:rFonts w:eastAsia="Times New Roman"/>
              </w:rPr>
              <w:t>a) v obchodních věcech přidělených do 31.</w:t>
            </w:r>
            <w:r w:rsidR="007C527E" w:rsidRPr="007616FD">
              <w:rPr>
                <w:rFonts w:eastAsia="Times New Roman"/>
              </w:rPr>
              <w:t> </w:t>
            </w:r>
            <w:r w:rsidRPr="007616FD">
              <w:rPr>
                <w:rFonts w:eastAsia="Times New Roman"/>
              </w:rPr>
              <w:t>12.</w:t>
            </w:r>
            <w:r w:rsidR="007C527E" w:rsidRPr="007616FD">
              <w:rPr>
                <w:rFonts w:eastAsia="Times New Roman"/>
              </w:rPr>
              <w:t> </w:t>
            </w:r>
            <w:r w:rsidRPr="007616FD">
              <w:rPr>
                <w:rFonts w:eastAsia="Times New Roman"/>
              </w:rPr>
              <w:t>2022 podle předchozích rozvrhů práce soudu,</w:t>
            </w:r>
          </w:p>
          <w:p w14:paraId="26578335" w14:textId="77777777" w:rsidR="007C387C" w:rsidRPr="007616FD" w:rsidRDefault="007C387C" w:rsidP="00766FAB">
            <w:pPr>
              <w:spacing w:after="0" w:line="240" w:lineRule="auto"/>
              <w:ind w:left="71"/>
              <w:jc w:val="both"/>
              <w:rPr>
                <w:rFonts w:eastAsia="Times New Roman"/>
              </w:rPr>
            </w:pPr>
          </w:p>
          <w:p w14:paraId="493B009A" w14:textId="2AE82170" w:rsidR="00766FAB" w:rsidRPr="007616FD" w:rsidRDefault="00766FAB" w:rsidP="007C387C">
            <w:pPr>
              <w:spacing w:after="0" w:line="240" w:lineRule="auto"/>
              <w:jc w:val="both"/>
              <w:rPr>
                <w:rFonts w:eastAsia="Times New Roman"/>
              </w:rPr>
            </w:pPr>
            <w:r w:rsidRPr="007616FD">
              <w:rPr>
                <w:rFonts w:eastAsia="Times New Roman"/>
              </w:rPr>
              <w:t xml:space="preserve">b) ve věcech podle § 9 odst. 2 písm. e/, f/, j/, k/, l/, m/, </w:t>
            </w:r>
            <w:r w:rsidRPr="007616FD">
              <w:t>p/, q/, r/</w:t>
            </w:r>
            <w:r w:rsidRPr="007616FD">
              <w:rPr>
                <w:rFonts w:eastAsia="Times New Roman"/>
              </w:rPr>
              <w:t xml:space="preserve"> o.s.ř.,</w:t>
            </w:r>
          </w:p>
          <w:p w14:paraId="76281E32" w14:textId="77777777" w:rsidR="007C387C" w:rsidRPr="007616FD" w:rsidRDefault="007C387C" w:rsidP="00766FAB">
            <w:pPr>
              <w:spacing w:after="0" w:line="240" w:lineRule="auto"/>
              <w:ind w:left="71"/>
              <w:jc w:val="both"/>
              <w:rPr>
                <w:rFonts w:eastAsia="Times New Roman"/>
              </w:rPr>
            </w:pPr>
          </w:p>
          <w:p w14:paraId="7792E863" w14:textId="0651409B" w:rsidR="00766FAB" w:rsidRPr="007616FD" w:rsidRDefault="00766FAB" w:rsidP="007C387C">
            <w:pPr>
              <w:spacing w:after="0" w:line="240" w:lineRule="auto"/>
              <w:jc w:val="both"/>
              <w:rPr>
                <w:rFonts w:eastAsia="Times New Roman"/>
              </w:rPr>
            </w:pPr>
            <w:r w:rsidRPr="007616FD">
              <w:rPr>
                <w:rFonts w:eastAsia="Times New Roman"/>
              </w:rPr>
              <w:t>c) o žalobách pro zmatečnost ve věcech soudních oddělení, která zastupuje,</w:t>
            </w:r>
          </w:p>
          <w:p w14:paraId="41EEDB95" w14:textId="77777777" w:rsidR="007C387C" w:rsidRPr="007616FD" w:rsidRDefault="007C387C" w:rsidP="007C387C">
            <w:pPr>
              <w:spacing w:after="0" w:line="240" w:lineRule="auto"/>
              <w:jc w:val="both"/>
              <w:rPr>
                <w:rFonts w:eastAsia="Times New Roman"/>
              </w:rPr>
            </w:pPr>
          </w:p>
          <w:p w14:paraId="59EA1300" w14:textId="71EA2681" w:rsidR="00766FAB" w:rsidRPr="007616FD" w:rsidRDefault="00766FAB" w:rsidP="007C387C">
            <w:pPr>
              <w:spacing w:after="0" w:line="240" w:lineRule="auto"/>
              <w:jc w:val="both"/>
              <w:rPr>
                <w:rFonts w:eastAsia="Times New Roman"/>
              </w:rPr>
            </w:pPr>
            <w:r w:rsidRPr="007616FD">
              <w:rPr>
                <w:rFonts w:eastAsia="Times New Roman"/>
              </w:rPr>
              <w:t>d) podle § 3 odst. 2 písm. a/, b/, c/, d/, e/, f/</w:t>
            </w:r>
            <w:r w:rsidR="006B5A48" w:rsidRPr="007616FD">
              <w:rPr>
                <w:rFonts w:eastAsia="Times New Roman"/>
              </w:rPr>
              <w:t>, g/</w:t>
            </w:r>
            <w:r w:rsidRPr="007616FD">
              <w:rPr>
                <w:rFonts w:eastAsia="Times New Roman"/>
              </w:rPr>
              <w:t xml:space="preserve"> zák. č. 292/2013 Sb., </w:t>
            </w:r>
          </w:p>
          <w:p w14:paraId="310E45B3" w14:textId="77777777" w:rsidR="007C387C" w:rsidRPr="007616FD" w:rsidRDefault="007C387C" w:rsidP="007C387C">
            <w:pPr>
              <w:spacing w:after="0" w:line="240" w:lineRule="auto"/>
              <w:jc w:val="both"/>
            </w:pPr>
          </w:p>
          <w:p w14:paraId="03E7DCB7" w14:textId="036ABE2C" w:rsidR="00766FAB" w:rsidRPr="007616FD" w:rsidRDefault="00766FAB" w:rsidP="007C387C">
            <w:pPr>
              <w:spacing w:after="0" w:line="240" w:lineRule="auto"/>
              <w:jc w:val="both"/>
              <w:rPr>
                <w:rFonts w:eastAsia="Times New Roman"/>
              </w:rPr>
            </w:pPr>
            <w:r w:rsidRPr="007616FD">
              <w:t>e) o žalobách podle zák. č. 216/1994 Sb. o rozhodčím řízení a o výkonu rozhodčích nálezů</w:t>
            </w:r>
            <w:r w:rsidRPr="007616FD">
              <w:rPr>
                <w:rFonts w:eastAsia="Times New Roman"/>
              </w:rPr>
              <w:t>,</w:t>
            </w:r>
          </w:p>
          <w:p w14:paraId="6011AFB0" w14:textId="77777777" w:rsidR="007C387C" w:rsidRPr="007616FD" w:rsidRDefault="007C387C" w:rsidP="007C387C">
            <w:pPr>
              <w:spacing w:after="0" w:line="240" w:lineRule="auto"/>
              <w:jc w:val="both"/>
            </w:pPr>
          </w:p>
          <w:p w14:paraId="710B19AA" w14:textId="0B94A1D9" w:rsidR="00766FAB" w:rsidRPr="007616FD" w:rsidRDefault="00766FAB" w:rsidP="007C387C">
            <w:pPr>
              <w:spacing w:after="0" w:line="240" w:lineRule="auto"/>
              <w:jc w:val="both"/>
              <w:rPr>
                <w:rFonts w:eastAsia="Times New Roman"/>
              </w:rPr>
            </w:pPr>
            <w:r w:rsidRPr="007616FD">
              <w:t xml:space="preserve">f) </w:t>
            </w:r>
            <w:r w:rsidRPr="007616FD">
              <w:rPr>
                <w:rFonts w:eastAsia="Times New Roman"/>
              </w:rPr>
              <w:t xml:space="preserve">v incidenčních sporech vyvolaných úpadkovým řízením dle zák. č. 328/1991 Sb. týkajících se směnek a šeků, </w:t>
            </w:r>
          </w:p>
          <w:p w14:paraId="58E7351A" w14:textId="77777777" w:rsidR="007C387C" w:rsidRPr="007616FD" w:rsidRDefault="007C387C" w:rsidP="007C387C">
            <w:pPr>
              <w:spacing w:after="0" w:line="240" w:lineRule="auto"/>
              <w:jc w:val="both"/>
              <w:rPr>
                <w:rFonts w:eastAsia="Times New Roman"/>
              </w:rPr>
            </w:pPr>
          </w:p>
          <w:p w14:paraId="51E49002" w14:textId="218DD313" w:rsidR="00766FAB" w:rsidRPr="007616FD" w:rsidRDefault="00766FAB" w:rsidP="007C387C">
            <w:pPr>
              <w:spacing w:after="0" w:line="240" w:lineRule="auto"/>
              <w:jc w:val="both"/>
            </w:pPr>
            <w:r w:rsidRPr="007616FD">
              <w:rPr>
                <w:rFonts w:eastAsia="Times New Roman"/>
              </w:rPr>
              <w:t>g)</w:t>
            </w:r>
            <w:r w:rsidRPr="007616FD">
              <w:t xml:space="preserve"> </w:t>
            </w:r>
            <w:r w:rsidRPr="007616FD">
              <w:rPr>
                <w:rFonts w:eastAsia="Times New Roman"/>
              </w:rPr>
              <w:t xml:space="preserve">v incidenčních sporech </w:t>
            </w:r>
            <w:r w:rsidRPr="007616FD">
              <w:t>podle § 159 odst. 1 písm. a) zák. č. 182/2006 Sb. týkajících se směnek a šeků.</w:t>
            </w:r>
          </w:p>
          <w:p w14:paraId="76FD0484" w14:textId="77777777" w:rsidR="007C387C" w:rsidRPr="007616FD" w:rsidRDefault="007C387C" w:rsidP="00766FAB">
            <w:pPr>
              <w:spacing w:after="0" w:line="240" w:lineRule="auto"/>
              <w:jc w:val="both"/>
            </w:pPr>
          </w:p>
          <w:p w14:paraId="49E2091B" w14:textId="38ECFEF0" w:rsidR="00766FAB" w:rsidRPr="007616FD" w:rsidRDefault="00766FAB" w:rsidP="00766FAB">
            <w:pPr>
              <w:spacing w:after="0" w:line="240" w:lineRule="auto"/>
              <w:jc w:val="both"/>
            </w:pPr>
            <w:r w:rsidRPr="007616FD">
              <w:t xml:space="preserve">h) řízení o nesrovnalosti v evidenci skutečných majitelů dle § 47 a § 48 zák. č. 37/2021 Sb. a řízení podle § 33a ve spojení s § 7 odst. 1 zák. č. 37/2021 Sb. </w:t>
            </w:r>
          </w:p>
          <w:p w14:paraId="1B802520" w14:textId="77777777" w:rsidR="00766FAB" w:rsidRPr="007616FD" w:rsidRDefault="00766FAB" w:rsidP="00766FAB">
            <w:pPr>
              <w:spacing w:after="0" w:line="240" w:lineRule="auto"/>
              <w:jc w:val="both"/>
            </w:pPr>
          </w:p>
          <w:p w14:paraId="512B68A4" w14:textId="31FE3B4D" w:rsidR="00766FAB" w:rsidRPr="007616FD" w:rsidRDefault="007C387C" w:rsidP="00766FAB">
            <w:pPr>
              <w:spacing w:after="0" w:line="240" w:lineRule="auto"/>
              <w:jc w:val="both"/>
            </w:pPr>
            <w:r w:rsidRPr="007616FD">
              <w:t>i</w:t>
            </w:r>
            <w:r w:rsidR="00766FAB" w:rsidRPr="007616FD">
              <w:t xml:space="preserve">) </w:t>
            </w:r>
            <w:r w:rsidRPr="007616FD">
              <w:t>ř</w:t>
            </w:r>
            <w:r w:rsidR="00766FAB" w:rsidRPr="007616FD">
              <w:t>ízení podle § 105a z.</w:t>
            </w:r>
            <w:r w:rsidR="007C527E" w:rsidRPr="007616FD">
              <w:t> </w:t>
            </w:r>
            <w:r w:rsidR="00766FAB" w:rsidRPr="007616FD">
              <w:t xml:space="preserve">č. 304/2013 Sb. </w:t>
            </w:r>
          </w:p>
          <w:p w14:paraId="4875834E" w14:textId="2A8BA267" w:rsidR="00766FAB" w:rsidRPr="007616FD" w:rsidRDefault="00766FAB" w:rsidP="00766FAB">
            <w:pPr>
              <w:spacing w:after="0" w:line="240" w:lineRule="auto"/>
              <w:jc w:val="both"/>
              <w:rPr>
                <w:rFonts w:eastAsia="Times New Roman"/>
              </w:rPr>
            </w:pPr>
          </w:p>
        </w:tc>
        <w:tc>
          <w:tcPr>
            <w:tcW w:w="2471" w:type="dxa"/>
          </w:tcPr>
          <w:p w14:paraId="5F3B145C" w14:textId="77777777" w:rsidR="00766FAB" w:rsidRPr="007616FD" w:rsidRDefault="00766FAB" w:rsidP="00766FAB">
            <w:pPr>
              <w:spacing w:after="0" w:line="240" w:lineRule="auto"/>
              <w:rPr>
                <w:rFonts w:eastAsia="Times New Roman"/>
              </w:rPr>
            </w:pPr>
            <w:r w:rsidRPr="007616FD">
              <w:rPr>
                <w:rFonts w:eastAsia="Times New Roman"/>
              </w:rPr>
              <w:t>Mgr. Tomáš Hejl</w:t>
            </w:r>
          </w:p>
          <w:p w14:paraId="78890322" w14:textId="77777777" w:rsidR="00766FAB" w:rsidRPr="007616FD" w:rsidRDefault="00766FAB" w:rsidP="00766FAB">
            <w:pPr>
              <w:spacing w:after="0" w:line="240" w:lineRule="auto"/>
              <w:rPr>
                <w:rFonts w:eastAsia="Times New Roman"/>
              </w:rPr>
            </w:pPr>
          </w:p>
          <w:p w14:paraId="3B4A16E7" w14:textId="77777777" w:rsidR="00766FAB" w:rsidRPr="007616FD" w:rsidRDefault="00766FAB" w:rsidP="00766FAB">
            <w:pPr>
              <w:spacing w:after="0" w:line="240" w:lineRule="auto"/>
              <w:rPr>
                <w:rFonts w:eastAsia="Times New Roman"/>
              </w:rPr>
            </w:pPr>
          </w:p>
          <w:p w14:paraId="245D76F5" w14:textId="77777777" w:rsidR="00766FAB" w:rsidRPr="007616FD" w:rsidRDefault="00766FAB" w:rsidP="00766FAB">
            <w:pPr>
              <w:spacing w:after="0" w:line="240" w:lineRule="auto"/>
              <w:rPr>
                <w:rFonts w:eastAsia="Times New Roman"/>
              </w:rPr>
            </w:pPr>
          </w:p>
          <w:p w14:paraId="30A96315" w14:textId="77777777" w:rsidR="00766FAB" w:rsidRPr="007616FD" w:rsidRDefault="00766FAB" w:rsidP="00766FAB">
            <w:pPr>
              <w:spacing w:after="0" w:line="240" w:lineRule="auto"/>
              <w:rPr>
                <w:rFonts w:eastAsia="Times New Roman"/>
              </w:rPr>
            </w:pPr>
          </w:p>
          <w:p w14:paraId="6D4ADA71" w14:textId="77777777" w:rsidR="00766FAB" w:rsidRPr="007616FD" w:rsidRDefault="00766FAB" w:rsidP="00766FAB">
            <w:pPr>
              <w:spacing w:after="0" w:line="240" w:lineRule="auto"/>
              <w:rPr>
                <w:rFonts w:eastAsia="Times New Roman"/>
              </w:rPr>
            </w:pPr>
          </w:p>
          <w:p w14:paraId="6BAB1BA2" w14:textId="77777777" w:rsidR="00766FAB" w:rsidRPr="007616FD" w:rsidRDefault="00766FAB" w:rsidP="00766FAB">
            <w:pPr>
              <w:spacing w:after="0" w:line="240" w:lineRule="auto"/>
              <w:rPr>
                <w:rFonts w:eastAsia="Times New Roman"/>
              </w:rPr>
            </w:pPr>
          </w:p>
          <w:p w14:paraId="1E4FF5FD" w14:textId="77777777" w:rsidR="00766FAB" w:rsidRPr="007616FD" w:rsidRDefault="00766FAB" w:rsidP="00766FAB">
            <w:pPr>
              <w:spacing w:after="0" w:line="240" w:lineRule="auto"/>
              <w:rPr>
                <w:rFonts w:eastAsia="Times New Roman"/>
              </w:rPr>
            </w:pPr>
          </w:p>
          <w:p w14:paraId="7C9CA02E" w14:textId="77777777" w:rsidR="00766FAB" w:rsidRPr="007616FD" w:rsidRDefault="00766FAB" w:rsidP="00766FAB">
            <w:pPr>
              <w:spacing w:after="0" w:line="240" w:lineRule="auto"/>
              <w:rPr>
                <w:rFonts w:eastAsia="Times New Roman"/>
              </w:rPr>
            </w:pPr>
          </w:p>
          <w:p w14:paraId="1FBA0A89" w14:textId="77777777" w:rsidR="00766FAB" w:rsidRPr="007616FD" w:rsidRDefault="00766FAB" w:rsidP="00766FAB">
            <w:pPr>
              <w:spacing w:after="0" w:line="240" w:lineRule="auto"/>
              <w:rPr>
                <w:rFonts w:eastAsia="Times New Roman"/>
              </w:rPr>
            </w:pPr>
          </w:p>
          <w:p w14:paraId="3F32ED21" w14:textId="77777777" w:rsidR="00766FAB" w:rsidRPr="007616FD" w:rsidRDefault="00766FAB" w:rsidP="00766FAB">
            <w:pPr>
              <w:spacing w:after="0" w:line="240" w:lineRule="auto"/>
              <w:rPr>
                <w:rFonts w:eastAsia="Times New Roman"/>
              </w:rPr>
            </w:pPr>
          </w:p>
          <w:p w14:paraId="1FBFF025" w14:textId="77777777" w:rsidR="00766FAB" w:rsidRPr="007616FD" w:rsidRDefault="00766FAB" w:rsidP="00766FAB">
            <w:pPr>
              <w:spacing w:after="0" w:line="240" w:lineRule="auto"/>
              <w:rPr>
                <w:rFonts w:eastAsia="Times New Roman"/>
              </w:rPr>
            </w:pPr>
          </w:p>
        </w:tc>
        <w:tc>
          <w:tcPr>
            <w:tcW w:w="1936" w:type="dxa"/>
          </w:tcPr>
          <w:p w14:paraId="216C7729" w14:textId="77777777" w:rsidR="00766FAB" w:rsidRPr="007616FD" w:rsidRDefault="00766FAB" w:rsidP="00766FAB">
            <w:pPr>
              <w:spacing w:after="0" w:line="240" w:lineRule="auto"/>
              <w:jc w:val="both"/>
              <w:rPr>
                <w:rFonts w:eastAsia="Times New Roman"/>
              </w:rPr>
            </w:pPr>
            <w:r w:rsidRPr="007616FD">
              <w:rPr>
                <w:rFonts w:eastAsia="Times New Roman"/>
              </w:rPr>
              <w:t xml:space="preserve">1. </w:t>
            </w:r>
          </w:p>
          <w:p w14:paraId="592430D1" w14:textId="3EA82490" w:rsidR="00766FAB" w:rsidRPr="007616FD" w:rsidRDefault="00766FAB" w:rsidP="00766FAB">
            <w:pPr>
              <w:spacing w:after="0" w:line="240" w:lineRule="auto"/>
              <w:jc w:val="both"/>
              <w:rPr>
                <w:rFonts w:eastAsia="Times New Roman"/>
              </w:rPr>
            </w:pPr>
            <w:r w:rsidRPr="007616FD">
              <w:rPr>
                <w:rFonts w:eastAsia="Times New Roman"/>
              </w:rPr>
              <w:t>22 Cm, ECm, ICm</w:t>
            </w:r>
            <w:r w:rsidR="003D39C4" w:rsidRPr="007616FD">
              <w:rPr>
                <w:rFonts w:eastAsia="Times New Roman"/>
              </w:rPr>
              <w:t>, Nc</w:t>
            </w:r>
            <w:r w:rsidR="00B07F73" w:rsidRPr="007616FD">
              <w:rPr>
                <w:rFonts w:eastAsia="Times New Roman"/>
              </w:rPr>
              <w:t xml:space="preserve"> (</w:t>
            </w:r>
            <w:r w:rsidR="0018510F" w:rsidRPr="007616FD">
              <w:rPr>
                <w:rFonts w:eastAsia="Times New Roman"/>
              </w:rPr>
              <w:t>pouze věci</w:t>
            </w:r>
            <w:r w:rsidR="00B07F73" w:rsidRPr="007616FD">
              <w:rPr>
                <w:rFonts w:eastAsia="Times New Roman"/>
              </w:rPr>
              <w:t xml:space="preserve"> § 9 odst. 2 písm. j/ a k/ </w:t>
            </w:r>
            <w:r w:rsidR="0018510F" w:rsidRPr="007616FD">
              <w:rPr>
                <w:rFonts w:eastAsia="Times New Roman"/>
              </w:rPr>
              <w:t xml:space="preserve">o.s.ř.) </w:t>
            </w:r>
          </w:p>
          <w:p w14:paraId="5C71A25B" w14:textId="77777777" w:rsidR="00766FAB" w:rsidRPr="007616FD" w:rsidRDefault="00766FAB" w:rsidP="00766FAB">
            <w:pPr>
              <w:pStyle w:val="Odstavecseseznamem"/>
              <w:ind w:left="0"/>
              <w:contextualSpacing/>
              <w:jc w:val="both"/>
            </w:pPr>
          </w:p>
          <w:p w14:paraId="0E6E747F" w14:textId="77777777" w:rsidR="00766FAB" w:rsidRPr="007616FD" w:rsidRDefault="00766FAB" w:rsidP="00766FAB">
            <w:pPr>
              <w:pStyle w:val="Odstavecseseznamem"/>
              <w:ind w:left="0"/>
              <w:contextualSpacing/>
              <w:jc w:val="both"/>
            </w:pPr>
            <w:r w:rsidRPr="007616FD">
              <w:t xml:space="preserve">2. </w:t>
            </w:r>
          </w:p>
          <w:p w14:paraId="3E77F425" w14:textId="1C3ADF91" w:rsidR="00766FAB" w:rsidRPr="007616FD" w:rsidRDefault="00766FAB" w:rsidP="00766FAB">
            <w:pPr>
              <w:pStyle w:val="Odstavecseseznamem"/>
              <w:ind w:left="0"/>
              <w:contextualSpacing/>
              <w:jc w:val="both"/>
            </w:pPr>
            <w:r w:rsidRPr="007616FD">
              <w:t>50 Cm, ECm</w:t>
            </w:r>
            <w:r w:rsidR="003D39C4" w:rsidRPr="007616FD">
              <w:t>, Nc</w:t>
            </w:r>
            <w:r w:rsidRPr="007616FD">
              <w:t xml:space="preserve"> (</w:t>
            </w:r>
            <w:r w:rsidR="00452242" w:rsidRPr="007616FD">
              <w:t xml:space="preserve">pouze </w:t>
            </w:r>
            <w:r w:rsidRPr="007616FD">
              <w:t>ve věcech společenstevních)</w:t>
            </w:r>
          </w:p>
          <w:p w14:paraId="49F77C2C" w14:textId="77777777" w:rsidR="00EE6EA1" w:rsidRPr="007616FD" w:rsidRDefault="00EE6EA1" w:rsidP="00766FAB">
            <w:pPr>
              <w:pStyle w:val="Odstavecseseznamem"/>
              <w:ind w:left="0"/>
              <w:contextualSpacing/>
              <w:jc w:val="both"/>
            </w:pPr>
          </w:p>
          <w:p w14:paraId="24687C19" w14:textId="77777777" w:rsidR="00EE6EA1" w:rsidRPr="007616FD" w:rsidRDefault="00EE6EA1" w:rsidP="00766FAB">
            <w:pPr>
              <w:pStyle w:val="Odstavecseseznamem"/>
              <w:ind w:left="0"/>
              <w:contextualSpacing/>
              <w:jc w:val="both"/>
            </w:pPr>
          </w:p>
          <w:p w14:paraId="6A955458" w14:textId="4C06C4FE" w:rsidR="00766FAB" w:rsidRPr="007616FD" w:rsidRDefault="00B07F73" w:rsidP="00766FAB">
            <w:pPr>
              <w:pStyle w:val="Odstavecseseznamem"/>
              <w:ind w:left="0"/>
              <w:contextualSpacing/>
              <w:jc w:val="both"/>
            </w:pPr>
            <w:r w:rsidRPr="007616FD">
              <w:t>3</w:t>
            </w:r>
            <w:r w:rsidR="00766FAB" w:rsidRPr="007616FD">
              <w:t>.</w:t>
            </w:r>
            <w:r w:rsidR="007C387C" w:rsidRPr="007616FD">
              <w:t xml:space="preserve"> </w:t>
            </w:r>
            <w:r w:rsidR="00766FAB" w:rsidRPr="007616FD">
              <w:t>61 Cm, ECm</w:t>
            </w:r>
            <w:r w:rsidR="003D39C4" w:rsidRPr="007616FD">
              <w:t>, Nc</w:t>
            </w:r>
          </w:p>
          <w:p w14:paraId="1ADDF846" w14:textId="602ABE7C" w:rsidR="00766FAB" w:rsidRPr="007616FD" w:rsidRDefault="00766FAB" w:rsidP="00766FAB">
            <w:pPr>
              <w:pStyle w:val="Odstavecseseznamem"/>
              <w:ind w:left="0"/>
              <w:contextualSpacing/>
              <w:jc w:val="both"/>
            </w:pPr>
          </w:p>
          <w:p w14:paraId="286B6C41" w14:textId="77777777" w:rsidR="005916CF" w:rsidRPr="007616FD" w:rsidRDefault="005916CF" w:rsidP="00766FAB">
            <w:pPr>
              <w:spacing w:after="0" w:line="240" w:lineRule="auto"/>
              <w:rPr>
                <w:rFonts w:eastAsia="Times New Roman"/>
              </w:rPr>
            </w:pPr>
          </w:p>
          <w:p w14:paraId="7654D4D4" w14:textId="77777777" w:rsidR="00AD0CE1" w:rsidRPr="007616FD" w:rsidRDefault="00AD0CE1" w:rsidP="00766FAB">
            <w:pPr>
              <w:spacing w:after="0" w:line="240" w:lineRule="auto"/>
            </w:pPr>
            <w:r w:rsidRPr="007616FD">
              <w:t xml:space="preserve">Pro obor působnosti pod písm. f) a g): </w:t>
            </w:r>
          </w:p>
          <w:p w14:paraId="538C8AAC" w14:textId="77777777" w:rsidR="00AD0CE1" w:rsidRPr="007616FD" w:rsidRDefault="00AD0CE1" w:rsidP="00766FAB">
            <w:pPr>
              <w:spacing w:after="0" w:line="240" w:lineRule="auto"/>
            </w:pPr>
          </w:p>
          <w:p w14:paraId="51FD9A63" w14:textId="77777777" w:rsidR="00AD0CE1" w:rsidRPr="007616FD" w:rsidRDefault="00AD0CE1" w:rsidP="00766FAB">
            <w:pPr>
              <w:spacing w:after="0" w:line="240" w:lineRule="auto"/>
            </w:pPr>
            <w:r w:rsidRPr="007616FD">
              <w:t xml:space="preserve">1. </w:t>
            </w:r>
          </w:p>
          <w:p w14:paraId="11F88285" w14:textId="77777777" w:rsidR="00AD0CE1" w:rsidRPr="007616FD" w:rsidRDefault="00AD0CE1" w:rsidP="00766FAB">
            <w:pPr>
              <w:spacing w:after="0" w:line="240" w:lineRule="auto"/>
              <w:rPr>
                <w:rFonts w:eastAsia="Times New Roman"/>
              </w:rPr>
            </w:pPr>
            <w:r w:rsidRPr="007616FD">
              <w:t xml:space="preserve">61 </w:t>
            </w:r>
            <w:r w:rsidRPr="007616FD">
              <w:rPr>
                <w:rFonts w:eastAsia="Times New Roman"/>
              </w:rPr>
              <w:t>Cm, ECm, ICm, Nc</w:t>
            </w:r>
            <w:r w:rsidRPr="007616FD">
              <w:rPr>
                <w:rFonts w:eastAsia="Times New Roman"/>
              </w:rPr>
              <w:tab/>
            </w:r>
          </w:p>
          <w:p w14:paraId="04BCE019" w14:textId="77777777" w:rsidR="00AD0CE1" w:rsidRPr="007616FD" w:rsidRDefault="00AD0CE1" w:rsidP="00766FAB">
            <w:pPr>
              <w:spacing w:after="0" w:line="240" w:lineRule="auto"/>
              <w:rPr>
                <w:rFonts w:eastAsia="Times New Roman"/>
              </w:rPr>
            </w:pPr>
          </w:p>
          <w:p w14:paraId="5F31F5DB" w14:textId="51B0BFDA" w:rsidR="00AD0CE1" w:rsidRPr="007616FD" w:rsidRDefault="00AD0CE1" w:rsidP="00766FAB">
            <w:pPr>
              <w:spacing w:after="0" w:line="240" w:lineRule="auto"/>
              <w:rPr>
                <w:rFonts w:eastAsia="Times New Roman"/>
              </w:rPr>
            </w:pPr>
            <w:r w:rsidRPr="007616FD">
              <w:rPr>
                <w:rFonts w:eastAsia="Times New Roman"/>
              </w:rPr>
              <w:t xml:space="preserve">2. </w:t>
            </w:r>
          </w:p>
          <w:p w14:paraId="31F53FC4" w14:textId="77777777" w:rsidR="00AD0CE1" w:rsidRPr="007616FD" w:rsidRDefault="00AD0CE1" w:rsidP="00766FAB">
            <w:pPr>
              <w:spacing w:after="0" w:line="240" w:lineRule="auto"/>
              <w:rPr>
                <w:rFonts w:eastAsia="Times New Roman"/>
              </w:rPr>
            </w:pPr>
            <w:r w:rsidRPr="007616FD">
              <w:rPr>
                <w:rFonts w:eastAsia="Times New Roman"/>
              </w:rPr>
              <w:t>62 Cm, ECm, ICm, Nc</w:t>
            </w:r>
            <w:r w:rsidRPr="007616FD">
              <w:rPr>
                <w:rFonts w:eastAsia="Times New Roman"/>
              </w:rPr>
              <w:tab/>
            </w:r>
          </w:p>
          <w:p w14:paraId="28048888" w14:textId="77777777" w:rsidR="00AD0CE1" w:rsidRPr="007616FD" w:rsidRDefault="00AD0CE1" w:rsidP="00766FAB">
            <w:pPr>
              <w:spacing w:after="0" w:line="240" w:lineRule="auto"/>
              <w:rPr>
                <w:rFonts w:eastAsia="Times New Roman"/>
              </w:rPr>
            </w:pPr>
          </w:p>
          <w:p w14:paraId="04186FC6" w14:textId="5CEDC0A6" w:rsidR="00AD0CE1" w:rsidRPr="007616FD" w:rsidRDefault="00AD0CE1" w:rsidP="00766FAB">
            <w:pPr>
              <w:spacing w:after="0" w:line="240" w:lineRule="auto"/>
              <w:rPr>
                <w:rFonts w:eastAsia="Times New Roman"/>
              </w:rPr>
            </w:pPr>
            <w:r w:rsidRPr="007616FD">
              <w:rPr>
                <w:rFonts w:eastAsia="Times New Roman"/>
              </w:rPr>
              <w:t xml:space="preserve">3. </w:t>
            </w:r>
          </w:p>
          <w:p w14:paraId="2FFE18E6" w14:textId="289C027E" w:rsidR="00766FAB" w:rsidRPr="007616FD" w:rsidRDefault="00AD0CE1" w:rsidP="00766FAB">
            <w:pPr>
              <w:spacing w:after="0" w:line="240" w:lineRule="auto"/>
              <w:rPr>
                <w:rFonts w:eastAsia="Times New Roman"/>
              </w:rPr>
            </w:pPr>
            <w:r w:rsidRPr="007616FD">
              <w:rPr>
                <w:rFonts w:eastAsia="Times New Roman"/>
              </w:rPr>
              <w:t>22 Cm, ECm, ICm, Nc</w:t>
            </w:r>
          </w:p>
        </w:tc>
        <w:tc>
          <w:tcPr>
            <w:tcW w:w="1821" w:type="dxa"/>
          </w:tcPr>
          <w:p w14:paraId="420E0D37" w14:textId="77777777" w:rsidR="00766FAB" w:rsidRPr="007616FD" w:rsidRDefault="00766FAB" w:rsidP="00766FAB">
            <w:pPr>
              <w:spacing w:after="0" w:line="240" w:lineRule="auto"/>
              <w:rPr>
                <w:rFonts w:eastAsia="Times New Roman"/>
              </w:rPr>
            </w:pPr>
            <w:r w:rsidRPr="007616FD">
              <w:rPr>
                <w:rFonts w:eastAsia="Times New Roman"/>
              </w:rPr>
              <w:t>Asistent soudce:</w:t>
            </w:r>
          </w:p>
          <w:p w14:paraId="301DD2C5" w14:textId="77777777" w:rsidR="00766FAB" w:rsidRPr="007616FD" w:rsidRDefault="00766FAB" w:rsidP="00766FAB">
            <w:pPr>
              <w:spacing w:after="0" w:line="240" w:lineRule="auto"/>
              <w:rPr>
                <w:rFonts w:eastAsia="Times New Roman"/>
              </w:rPr>
            </w:pPr>
            <w:r w:rsidRPr="007616FD">
              <w:rPr>
                <w:rFonts w:eastAsia="Times New Roman"/>
              </w:rPr>
              <w:t>Mgr. Richard Jenč</w:t>
            </w:r>
          </w:p>
          <w:p w14:paraId="032B969A" w14:textId="77777777" w:rsidR="00766FAB" w:rsidRPr="007616FD" w:rsidRDefault="00766FAB" w:rsidP="00766FAB">
            <w:pPr>
              <w:spacing w:after="0" w:line="240" w:lineRule="auto"/>
              <w:rPr>
                <w:rFonts w:eastAsia="Times New Roman"/>
              </w:rPr>
            </w:pPr>
          </w:p>
          <w:p w14:paraId="3A3D4CEA" w14:textId="77777777" w:rsidR="00766FAB" w:rsidRPr="007616FD" w:rsidRDefault="00766FAB" w:rsidP="00766FAB">
            <w:pPr>
              <w:spacing w:after="0" w:line="240" w:lineRule="auto"/>
            </w:pPr>
            <w:r w:rsidRPr="007616FD">
              <w:t>VSÚ:</w:t>
            </w:r>
          </w:p>
          <w:p w14:paraId="5CBC84F9" w14:textId="77777777" w:rsidR="00766FAB" w:rsidRPr="007616FD" w:rsidRDefault="00766FAB" w:rsidP="00766FAB">
            <w:pPr>
              <w:spacing w:after="0" w:line="240" w:lineRule="auto"/>
            </w:pPr>
            <w:r w:rsidRPr="007616FD">
              <w:t>Pavla Přichystalová</w:t>
            </w:r>
          </w:p>
          <w:p w14:paraId="47463EBD" w14:textId="77777777" w:rsidR="00766FAB" w:rsidRPr="007616FD" w:rsidRDefault="00766FAB" w:rsidP="00766FAB">
            <w:pPr>
              <w:spacing w:after="0" w:line="240" w:lineRule="auto"/>
              <w:rPr>
                <w:rFonts w:eastAsia="Times New Roman"/>
              </w:rPr>
            </w:pPr>
          </w:p>
          <w:p w14:paraId="6CE1C348" w14:textId="77777777" w:rsidR="00766FAB" w:rsidRPr="007616FD" w:rsidRDefault="00766FAB" w:rsidP="00766FAB">
            <w:pPr>
              <w:spacing w:after="0" w:line="240" w:lineRule="auto"/>
              <w:rPr>
                <w:rFonts w:eastAsia="Times New Roman"/>
              </w:rPr>
            </w:pPr>
          </w:p>
        </w:tc>
        <w:tc>
          <w:tcPr>
            <w:tcW w:w="1935" w:type="dxa"/>
          </w:tcPr>
          <w:p w14:paraId="2C0D8D34" w14:textId="77777777" w:rsidR="00766FAB" w:rsidRPr="007616FD" w:rsidRDefault="00766FAB" w:rsidP="00766FAB">
            <w:pPr>
              <w:spacing w:after="0" w:line="240" w:lineRule="auto"/>
              <w:rPr>
                <w:rFonts w:eastAsia="Times New Roman"/>
              </w:rPr>
            </w:pPr>
            <w:r w:rsidRPr="007616FD">
              <w:rPr>
                <w:rFonts w:eastAsia="Times New Roman"/>
              </w:rPr>
              <w:t>Vedoucí:</w:t>
            </w:r>
          </w:p>
          <w:p w14:paraId="1EEEDB09" w14:textId="77777777" w:rsidR="00766FAB" w:rsidRPr="007616FD" w:rsidRDefault="00766FAB" w:rsidP="00766FAB">
            <w:pPr>
              <w:spacing w:after="0" w:line="240" w:lineRule="auto"/>
              <w:rPr>
                <w:rFonts w:eastAsia="Times New Roman"/>
              </w:rPr>
            </w:pPr>
            <w:r w:rsidRPr="007616FD">
              <w:t>Jiřina Novotná</w:t>
            </w:r>
          </w:p>
          <w:p w14:paraId="4C55A543" w14:textId="77777777" w:rsidR="00766FAB" w:rsidRPr="007616FD" w:rsidRDefault="00766FAB" w:rsidP="00766FAB">
            <w:pPr>
              <w:spacing w:after="0" w:line="240" w:lineRule="auto"/>
              <w:rPr>
                <w:rFonts w:eastAsia="Times New Roman"/>
              </w:rPr>
            </w:pPr>
          </w:p>
          <w:p w14:paraId="0CB1CFA3" w14:textId="77777777" w:rsidR="00766FAB" w:rsidRPr="007616FD" w:rsidRDefault="00766FAB" w:rsidP="00766FAB">
            <w:pPr>
              <w:spacing w:after="0" w:line="240" w:lineRule="auto"/>
              <w:rPr>
                <w:rFonts w:eastAsia="Times New Roman"/>
              </w:rPr>
            </w:pPr>
          </w:p>
          <w:p w14:paraId="1C7760F5" w14:textId="77777777" w:rsidR="00766FAB" w:rsidRPr="007616FD" w:rsidRDefault="00766FAB" w:rsidP="00766FAB">
            <w:pPr>
              <w:spacing w:after="0" w:line="240" w:lineRule="auto"/>
              <w:rPr>
                <w:rFonts w:eastAsia="Times New Roman"/>
              </w:rPr>
            </w:pPr>
            <w:r w:rsidRPr="007616FD">
              <w:rPr>
                <w:rFonts w:eastAsia="Times New Roman"/>
              </w:rPr>
              <w:t>Zapisovatelka:</w:t>
            </w:r>
          </w:p>
          <w:p w14:paraId="2ACF4815" w14:textId="54BE41D0" w:rsidR="00766FAB" w:rsidRPr="007616FD" w:rsidRDefault="00766FAB" w:rsidP="00766FAB">
            <w:pPr>
              <w:spacing w:after="0" w:line="240" w:lineRule="auto"/>
              <w:rPr>
                <w:rFonts w:eastAsia="Times New Roman"/>
              </w:rPr>
            </w:pPr>
            <w:r w:rsidRPr="007616FD">
              <w:rPr>
                <w:rFonts w:eastAsia="Times New Roman"/>
              </w:rPr>
              <w:t>Jana Drlíková Fišerová</w:t>
            </w:r>
          </w:p>
          <w:p w14:paraId="6D0D267E" w14:textId="77777777" w:rsidR="00766FAB" w:rsidRPr="007616FD" w:rsidRDefault="00766FAB" w:rsidP="00766FAB">
            <w:pPr>
              <w:spacing w:after="0" w:line="240" w:lineRule="auto"/>
              <w:rPr>
                <w:rFonts w:eastAsia="Times New Roman"/>
              </w:rPr>
            </w:pPr>
          </w:p>
          <w:p w14:paraId="2C8A99F3" w14:textId="77777777" w:rsidR="00766FAB" w:rsidRPr="007616FD" w:rsidRDefault="00766FAB" w:rsidP="00766FAB">
            <w:pPr>
              <w:spacing w:after="0" w:line="240" w:lineRule="auto"/>
              <w:rPr>
                <w:rFonts w:eastAsia="Times New Roman"/>
              </w:rPr>
            </w:pPr>
            <w:r w:rsidRPr="007616FD">
              <w:rPr>
                <w:rFonts w:eastAsia="Times New Roman"/>
              </w:rPr>
              <w:t>Soudní kancelář vede evidenci a úschovu cenných papírů.</w:t>
            </w:r>
          </w:p>
        </w:tc>
      </w:tr>
      <w:tr w:rsidR="00766FAB" w:rsidRPr="007616FD" w14:paraId="7274E590" w14:textId="77777777" w:rsidTr="00DB00FE">
        <w:tc>
          <w:tcPr>
            <w:tcW w:w="924" w:type="dxa"/>
          </w:tcPr>
          <w:p w14:paraId="3B4F8E2E" w14:textId="77777777" w:rsidR="00766FAB" w:rsidRPr="007616FD" w:rsidRDefault="00766FAB" w:rsidP="00766FAB">
            <w:pPr>
              <w:spacing w:after="0" w:line="240" w:lineRule="auto"/>
              <w:rPr>
                <w:rFonts w:eastAsia="Times New Roman"/>
              </w:rPr>
            </w:pPr>
            <w:r w:rsidRPr="007616FD">
              <w:rPr>
                <w:rFonts w:eastAsia="Times New Roman"/>
              </w:rPr>
              <w:t xml:space="preserve">44 </w:t>
            </w:r>
          </w:p>
        </w:tc>
        <w:tc>
          <w:tcPr>
            <w:tcW w:w="1018" w:type="dxa"/>
          </w:tcPr>
          <w:p w14:paraId="760E49C2" w14:textId="27EDF3F2" w:rsidR="00766FAB" w:rsidRPr="007616FD" w:rsidRDefault="00766FAB" w:rsidP="00766FAB">
            <w:pPr>
              <w:spacing w:after="0" w:line="240" w:lineRule="auto"/>
              <w:rPr>
                <w:rFonts w:eastAsia="Times New Roman"/>
              </w:rPr>
            </w:pPr>
            <w:r w:rsidRPr="007616FD">
              <w:rPr>
                <w:rFonts w:eastAsia="Times New Roman"/>
              </w:rPr>
              <w:t>K</w:t>
            </w:r>
          </w:p>
          <w:p w14:paraId="1D308985" w14:textId="17B2A6FF" w:rsidR="00766FAB" w:rsidRPr="007616FD" w:rsidRDefault="00766FAB" w:rsidP="00766FAB">
            <w:pPr>
              <w:spacing w:after="0" w:line="240" w:lineRule="auto"/>
              <w:rPr>
                <w:rFonts w:eastAsia="Times New Roman"/>
              </w:rPr>
            </w:pPr>
            <w:r w:rsidRPr="007616FD">
              <w:rPr>
                <w:rFonts w:eastAsia="Times New Roman"/>
              </w:rPr>
              <w:t>INS</w:t>
            </w:r>
          </w:p>
          <w:p w14:paraId="6A187879" w14:textId="3BBD4F7E" w:rsidR="00766FAB" w:rsidRPr="007616FD" w:rsidRDefault="00766FAB" w:rsidP="00766FAB">
            <w:pPr>
              <w:spacing w:after="0" w:line="240" w:lineRule="auto"/>
              <w:rPr>
                <w:rFonts w:eastAsia="Times New Roman"/>
              </w:rPr>
            </w:pPr>
            <w:r w:rsidRPr="007616FD">
              <w:rPr>
                <w:rFonts w:eastAsia="Times New Roman"/>
              </w:rPr>
              <w:t>Cm</w:t>
            </w:r>
          </w:p>
          <w:p w14:paraId="44471288" w14:textId="77777777" w:rsidR="00594BAE" w:rsidRPr="007616FD" w:rsidRDefault="00766FAB" w:rsidP="00766FAB">
            <w:pPr>
              <w:spacing w:after="0" w:line="240" w:lineRule="auto"/>
              <w:jc w:val="both"/>
              <w:rPr>
                <w:rFonts w:eastAsia="Times New Roman"/>
              </w:rPr>
            </w:pPr>
            <w:r w:rsidRPr="007616FD">
              <w:rPr>
                <w:rFonts w:eastAsia="Times New Roman"/>
              </w:rPr>
              <w:t>Nc</w:t>
            </w:r>
          </w:p>
          <w:p w14:paraId="47D2ACE6" w14:textId="65894480" w:rsidR="00766FAB" w:rsidRPr="007616FD" w:rsidRDefault="00766FAB" w:rsidP="00766FAB">
            <w:pPr>
              <w:spacing w:after="0" w:line="240" w:lineRule="auto"/>
              <w:jc w:val="both"/>
              <w:rPr>
                <w:rFonts w:eastAsia="Times New Roman"/>
              </w:rPr>
            </w:pPr>
            <w:r w:rsidRPr="007616FD">
              <w:rPr>
                <w:rFonts w:eastAsia="Times New Roman"/>
              </w:rPr>
              <w:t>ICm</w:t>
            </w:r>
          </w:p>
        </w:tc>
        <w:tc>
          <w:tcPr>
            <w:tcW w:w="4299" w:type="dxa"/>
          </w:tcPr>
          <w:p w14:paraId="783FBF74" w14:textId="77777777" w:rsidR="00766FAB" w:rsidRPr="007616FD" w:rsidRDefault="00766FAB" w:rsidP="00766FAB">
            <w:pPr>
              <w:spacing w:after="0" w:line="240" w:lineRule="auto"/>
              <w:jc w:val="both"/>
              <w:rPr>
                <w:rFonts w:eastAsia="Times New Roman"/>
              </w:rPr>
            </w:pPr>
            <w:r w:rsidRPr="007616FD">
              <w:rPr>
                <w:rFonts w:eastAsia="Times New Roman"/>
              </w:rPr>
              <w:t>Rozhodování v I. stupni:</w:t>
            </w:r>
          </w:p>
          <w:p w14:paraId="67E32E63" w14:textId="77777777" w:rsidR="00261AB8" w:rsidRPr="007616FD" w:rsidRDefault="00261AB8" w:rsidP="00766FAB">
            <w:pPr>
              <w:spacing w:after="0" w:line="240" w:lineRule="auto"/>
              <w:jc w:val="both"/>
              <w:rPr>
                <w:rFonts w:eastAsia="Times New Roman"/>
              </w:rPr>
            </w:pPr>
          </w:p>
          <w:p w14:paraId="40A0C56B" w14:textId="48ECC3E3" w:rsidR="00766FAB" w:rsidRPr="007616FD" w:rsidRDefault="00766FAB" w:rsidP="00766FAB">
            <w:pPr>
              <w:spacing w:after="0" w:line="240" w:lineRule="auto"/>
              <w:jc w:val="both"/>
              <w:rPr>
                <w:rFonts w:eastAsia="Times New Roman"/>
              </w:rPr>
            </w:pPr>
            <w:r w:rsidRPr="007616FD">
              <w:rPr>
                <w:rFonts w:eastAsia="Times New Roman"/>
              </w:rPr>
              <w:t>a) ve věcech přidělených do 31.</w:t>
            </w:r>
            <w:r w:rsidR="007C527E" w:rsidRPr="007616FD">
              <w:rPr>
                <w:rFonts w:eastAsia="Times New Roman"/>
              </w:rPr>
              <w:t> </w:t>
            </w:r>
            <w:r w:rsidRPr="007616FD">
              <w:rPr>
                <w:rFonts w:eastAsia="Times New Roman"/>
              </w:rPr>
              <w:t>12.</w:t>
            </w:r>
            <w:r w:rsidR="007C527E" w:rsidRPr="007616FD">
              <w:rPr>
                <w:rFonts w:eastAsia="Times New Roman"/>
              </w:rPr>
              <w:t> </w:t>
            </w:r>
            <w:r w:rsidRPr="007616FD">
              <w:rPr>
                <w:rFonts w:eastAsia="Times New Roman"/>
              </w:rPr>
              <w:t>202</w:t>
            </w:r>
            <w:r w:rsidR="00594BAE" w:rsidRPr="007616FD">
              <w:rPr>
                <w:rFonts w:eastAsia="Times New Roman"/>
              </w:rPr>
              <w:t>3</w:t>
            </w:r>
            <w:r w:rsidRPr="007616FD">
              <w:rPr>
                <w:rFonts w:eastAsia="Times New Roman"/>
              </w:rPr>
              <w:t xml:space="preserve"> podle předchozích rozvrhů práce soudu,</w:t>
            </w:r>
          </w:p>
          <w:p w14:paraId="2F6F0025" w14:textId="77777777" w:rsidR="00261AB8" w:rsidRPr="007616FD" w:rsidRDefault="00261AB8" w:rsidP="00766FAB">
            <w:pPr>
              <w:spacing w:after="0" w:line="240" w:lineRule="auto"/>
              <w:jc w:val="both"/>
              <w:rPr>
                <w:rFonts w:eastAsia="Times New Roman"/>
              </w:rPr>
            </w:pPr>
          </w:p>
          <w:p w14:paraId="72C27282" w14:textId="11777923" w:rsidR="00766FAB" w:rsidRPr="007616FD" w:rsidRDefault="00766FAB" w:rsidP="00766FAB">
            <w:pPr>
              <w:spacing w:after="0" w:line="240" w:lineRule="auto"/>
              <w:jc w:val="both"/>
              <w:rPr>
                <w:rFonts w:eastAsia="Times New Roman"/>
              </w:rPr>
            </w:pPr>
            <w:r w:rsidRPr="007616FD">
              <w:rPr>
                <w:rFonts w:eastAsia="Times New Roman"/>
              </w:rPr>
              <w:t>b) v insolvenčních řízeních podle §</w:t>
            </w:r>
            <w:r w:rsidR="00594BAE" w:rsidRPr="007616FD">
              <w:rPr>
                <w:rFonts w:eastAsia="Times New Roman"/>
              </w:rPr>
              <w:t> </w:t>
            </w:r>
            <w:r w:rsidRPr="007616FD">
              <w:rPr>
                <w:rFonts w:eastAsia="Times New Roman"/>
              </w:rPr>
              <w:t>7a písm. a) zák. č. 182/2006 Sb.,</w:t>
            </w:r>
          </w:p>
          <w:p w14:paraId="58BDFCF0" w14:textId="77777777" w:rsidR="00261AB8" w:rsidRPr="007616FD" w:rsidRDefault="00261AB8" w:rsidP="00766FAB">
            <w:pPr>
              <w:spacing w:after="0" w:line="240" w:lineRule="auto"/>
              <w:jc w:val="both"/>
              <w:rPr>
                <w:rFonts w:eastAsia="Times New Roman"/>
              </w:rPr>
            </w:pPr>
          </w:p>
          <w:p w14:paraId="28AFE0DC" w14:textId="50654968" w:rsidR="00766FAB" w:rsidRPr="007616FD" w:rsidRDefault="00766FAB" w:rsidP="00766FAB">
            <w:pPr>
              <w:spacing w:after="0" w:line="240" w:lineRule="auto"/>
              <w:jc w:val="both"/>
              <w:rPr>
                <w:rFonts w:eastAsia="Times New Roman"/>
              </w:rPr>
            </w:pPr>
            <w:r w:rsidRPr="007616FD">
              <w:rPr>
                <w:rFonts w:eastAsia="Times New Roman"/>
              </w:rPr>
              <w:t xml:space="preserve">c) v incidenčních sporech dle § 7a písm. b) zák. č. 182/2006 Sb.,  </w:t>
            </w:r>
          </w:p>
          <w:p w14:paraId="2EBBEA94" w14:textId="77777777" w:rsidR="00261AB8" w:rsidRPr="007616FD" w:rsidRDefault="00261AB8" w:rsidP="00594BAE">
            <w:pPr>
              <w:spacing w:after="0" w:line="240" w:lineRule="auto"/>
              <w:jc w:val="both"/>
              <w:rPr>
                <w:rFonts w:eastAsia="Times New Roman"/>
              </w:rPr>
            </w:pPr>
          </w:p>
          <w:p w14:paraId="73733C70" w14:textId="77777777" w:rsidR="00766FAB" w:rsidRPr="007616FD" w:rsidRDefault="00766FAB" w:rsidP="00594BAE">
            <w:pPr>
              <w:spacing w:after="0" w:line="240" w:lineRule="auto"/>
              <w:jc w:val="both"/>
              <w:rPr>
                <w:rFonts w:eastAsia="Times New Roman"/>
              </w:rPr>
            </w:pPr>
            <w:r w:rsidRPr="007616FD">
              <w:rPr>
                <w:rFonts w:eastAsia="Times New Roman"/>
              </w:rPr>
              <w:t>d) o žalobách pro zmatečnost ve věcech soudních oddělení, která zastupuje</w:t>
            </w:r>
            <w:r w:rsidR="000847CC" w:rsidRPr="007616FD">
              <w:rPr>
                <w:rFonts w:eastAsia="Times New Roman"/>
              </w:rPr>
              <w:t>.</w:t>
            </w:r>
          </w:p>
          <w:p w14:paraId="7E5226AB" w14:textId="2689118E" w:rsidR="000847CC" w:rsidRPr="007616FD" w:rsidRDefault="000847CC" w:rsidP="00594BAE">
            <w:pPr>
              <w:spacing w:after="0" w:line="240" w:lineRule="auto"/>
              <w:jc w:val="both"/>
              <w:rPr>
                <w:rFonts w:eastAsia="Times New Roman"/>
              </w:rPr>
            </w:pPr>
          </w:p>
        </w:tc>
        <w:tc>
          <w:tcPr>
            <w:tcW w:w="2471" w:type="dxa"/>
          </w:tcPr>
          <w:p w14:paraId="30A26AA7" w14:textId="77777777" w:rsidR="00766FAB" w:rsidRPr="007616FD" w:rsidRDefault="00766FAB" w:rsidP="00766FAB">
            <w:pPr>
              <w:spacing w:after="0" w:line="240" w:lineRule="auto"/>
              <w:rPr>
                <w:rFonts w:eastAsia="Times New Roman"/>
              </w:rPr>
            </w:pPr>
            <w:r w:rsidRPr="007616FD">
              <w:rPr>
                <w:rFonts w:eastAsia="Times New Roman"/>
                <w:szCs w:val="22"/>
              </w:rPr>
              <w:t xml:space="preserve">Mgr. </w:t>
            </w:r>
            <w:r w:rsidRPr="007616FD">
              <w:rPr>
                <w:rFonts w:eastAsia="Times New Roman"/>
              </w:rPr>
              <w:t>Martin Boháček</w:t>
            </w:r>
          </w:p>
          <w:p w14:paraId="61E25E4F" w14:textId="77777777" w:rsidR="00766FAB" w:rsidRPr="007616FD" w:rsidRDefault="00766FAB" w:rsidP="00766FAB">
            <w:pPr>
              <w:spacing w:after="0" w:line="240" w:lineRule="auto"/>
              <w:rPr>
                <w:rFonts w:eastAsia="Times New Roman"/>
                <w:b/>
                <w:i/>
              </w:rPr>
            </w:pPr>
          </w:p>
          <w:p w14:paraId="4448EE24" w14:textId="77777777" w:rsidR="00766FAB" w:rsidRPr="007616FD" w:rsidRDefault="00766FAB" w:rsidP="00766FAB">
            <w:pPr>
              <w:spacing w:after="0" w:line="240" w:lineRule="auto"/>
              <w:rPr>
                <w:rFonts w:eastAsia="Times New Roman"/>
              </w:rPr>
            </w:pPr>
          </w:p>
        </w:tc>
        <w:tc>
          <w:tcPr>
            <w:tcW w:w="1936" w:type="dxa"/>
          </w:tcPr>
          <w:p w14:paraId="3CE4B511" w14:textId="77777777" w:rsidR="00766FAB" w:rsidRPr="007616FD" w:rsidRDefault="00766FAB" w:rsidP="00766FAB">
            <w:pPr>
              <w:spacing w:after="0" w:line="240" w:lineRule="auto"/>
            </w:pPr>
            <w:r w:rsidRPr="007616FD">
              <w:t xml:space="preserve">1. </w:t>
            </w:r>
          </w:p>
          <w:p w14:paraId="2D032CC9" w14:textId="53351E1E" w:rsidR="00766FAB" w:rsidRPr="007616FD" w:rsidRDefault="00594BAE" w:rsidP="00766FAB">
            <w:pPr>
              <w:spacing w:after="0" w:line="240" w:lineRule="auto"/>
            </w:pPr>
            <w:r w:rsidRPr="007616FD">
              <w:t>31</w:t>
            </w:r>
            <w:r w:rsidR="00766FAB" w:rsidRPr="007616FD">
              <w:t xml:space="preserve"> K, INS, Cm, Nc, ICm, </w:t>
            </w:r>
          </w:p>
          <w:p w14:paraId="6DD9EC2A" w14:textId="77777777" w:rsidR="00766FAB" w:rsidRPr="007616FD" w:rsidRDefault="00766FAB" w:rsidP="00766FAB">
            <w:pPr>
              <w:spacing w:after="0" w:line="240" w:lineRule="auto"/>
            </w:pPr>
          </w:p>
          <w:p w14:paraId="5C45FC98" w14:textId="77777777" w:rsidR="00766FAB" w:rsidRPr="007616FD" w:rsidRDefault="00766FAB" w:rsidP="00766FAB">
            <w:pPr>
              <w:spacing w:after="0" w:line="240" w:lineRule="auto"/>
            </w:pPr>
            <w:r w:rsidRPr="007616FD">
              <w:t xml:space="preserve">2. </w:t>
            </w:r>
          </w:p>
          <w:p w14:paraId="17D37A58" w14:textId="77777777" w:rsidR="00766FAB" w:rsidRPr="007616FD" w:rsidRDefault="00594BAE" w:rsidP="00766FAB">
            <w:pPr>
              <w:spacing w:after="0" w:line="240" w:lineRule="auto"/>
              <w:rPr>
                <w:rFonts w:eastAsia="Times New Roman"/>
              </w:rPr>
            </w:pPr>
            <w:r w:rsidRPr="007616FD">
              <w:t>32</w:t>
            </w:r>
            <w:r w:rsidR="00766FAB" w:rsidRPr="007616FD">
              <w:rPr>
                <w:rFonts w:eastAsia="Times New Roman"/>
              </w:rPr>
              <w:t xml:space="preserve"> K, INS, Cm, Nc, ICm</w:t>
            </w:r>
          </w:p>
          <w:p w14:paraId="28DB1680" w14:textId="77777777" w:rsidR="00594BAE" w:rsidRPr="007616FD" w:rsidRDefault="00594BAE" w:rsidP="00766FAB">
            <w:pPr>
              <w:spacing w:after="0" w:line="240" w:lineRule="auto"/>
              <w:rPr>
                <w:rFonts w:eastAsia="Times New Roman"/>
              </w:rPr>
            </w:pPr>
          </w:p>
          <w:p w14:paraId="7FF1B2E4" w14:textId="77777777" w:rsidR="00594BAE" w:rsidRPr="007616FD" w:rsidRDefault="00594BAE" w:rsidP="00766FAB">
            <w:pPr>
              <w:spacing w:after="0" w:line="240" w:lineRule="auto"/>
              <w:rPr>
                <w:rFonts w:eastAsia="Times New Roman"/>
              </w:rPr>
            </w:pPr>
            <w:r w:rsidRPr="007616FD">
              <w:rPr>
                <w:rFonts w:eastAsia="Times New Roman"/>
              </w:rPr>
              <w:t>3.</w:t>
            </w:r>
          </w:p>
          <w:p w14:paraId="03F83E72" w14:textId="360BD512" w:rsidR="00594BAE" w:rsidRPr="007616FD" w:rsidRDefault="00594BAE" w:rsidP="00766FAB">
            <w:pPr>
              <w:spacing w:after="0" w:line="240" w:lineRule="auto"/>
              <w:rPr>
                <w:rFonts w:eastAsia="Times New Roman"/>
              </w:rPr>
            </w:pPr>
            <w:r w:rsidRPr="007616FD">
              <w:rPr>
                <w:rFonts w:eastAsia="Times New Roman"/>
              </w:rPr>
              <w:t>33 INS, Cm, Nc, ICm</w:t>
            </w:r>
          </w:p>
        </w:tc>
        <w:tc>
          <w:tcPr>
            <w:tcW w:w="1821" w:type="dxa"/>
          </w:tcPr>
          <w:p w14:paraId="65804C1E" w14:textId="77777777" w:rsidR="00766FAB" w:rsidRPr="007616FD" w:rsidRDefault="00766FAB" w:rsidP="00766FAB">
            <w:pPr>
              <w:spacing w:after="0" w:line="240" w:lineRule="auto"/>
              <w:rPr>
                <w:rFonts w:eastAsia="Times New Roman"/>
              </w:rPr>
            </w:pPr>
            <w:r w:rsidRPr="007616FD">
              <w:rPr>
                <w:rFonts w:eastAsia="Times New Roman"/>
              </w:rPr>
              <w:t xml:space="preserve">Asistent soudce: </w:t>
            </w:r>
          </w:p>
          <w:p w14:paraId="05F4F74A" w14:textId="77777777" w:rsidR="00766FAB" w:rsidRPr="007616FD" w:rsidRDefault="00766FAB" w:rsidP="00766FAB">
            <w:pPr>
              <w:spacing w:after="0" w:line="240" w:lineRule="auto"/>
              <w:rPr>
                <w:rFonts w:eastAsia="Times New Roman"/>
              </w:rPr>
            </w:pPr>
            <w:r w:rsidRPr="007616FD">
              <w:rPr>
                <w:rFonts w:eastAsia="Times New Roman"/>
              </w:rPr>
              <w:t>Mgr. Ondřej Cigánek</w:t>
            </w:r>
          </w:p>
          <w:p w14:paraId="21BF83F0" w14:textId="77777777" w:rsidR="00766FAB" w:rsidRPr="007616FD" w:rsidRDefault="00766FAB" w:rsidP="00766FAB">
            <w:pPr>
              <w:spacing w:after="0" w:line="240" w:lineRule="auto"/>
              <w:rPr>
                <w:rFonts w:eastAsia="Times New Roman"/>
              </w:rPr>
            </w:pPr>
          </w:p>
          <w:p w14:paraId="4B354E8D" w14:textId="77777777" w:rsidR="00766FAB" w:rsidRPr="007616FD" w:rsidRDefault="00766FAB" w:rsidP="00766FAB">
            <w:pPr>
              <w:spacing w:after="0" w:line="240" w:lineRule="auto"/>
            </w:pPr>
            <w:r w:rsidRPr="007616FD">
              <w:t xml:space="preserve">VSÚ: </w:t>
            </w:r>
          </w:p>
          <w:p w14:paraId="5713522F" w14:textId="77777777" w:rsidR="00766FAB" w:rsidRPr="007616FD" w:rsidRDefault="00766FAB" w:rsidP="00766FAB">
            <w:pPr>
              <w:spacing w:after="0" w:line="240" w:lineRule="auto"/>
              <w:rPr>
                <w:rFonts w:eastAsia="Times New Roman"/>
              </w:rPr>
            </w:pPr>
            <w:r w:rsidRPr="007616FD">
              <w:t xml:space="preserve">Mgr. Jan Gritzbach </w:t>
            </w:r>
          </w:p>
        </w:tc>
        <w:tc>
          <w:tcPr>
            <w:tcW w:w="1935" w:type="dxa"/>
          </w:tcPr>
          <w:p w14:paraId="1B44C28C" w14:textId="77777777" w:rsidR="00766FAB" w:rsidRPr="007616FD" w:rsidRDefault="00766FAB" w:rsidP="00766FAB">
            <w:pPr>
              <w:spacing w:after="0" w:line="240" w:lineRule="auto"/>
              <w:rPr>
                <w:rFonts w:eastAsia="Times New Roman"/>
              </w:rPr>
            </w:pPr>
            <w:r w:rsidRPr="007616FD">
              <w:rPr>
                <w:rFonts w:eastAsia="Times New Roman"/>
              </w:rPr>
              <w:t>Vedoucí:</w:t>
            </w:r>
          </w:p>
          <w:p w14:paraId="37E836CC" w14:textId="77777777" w:rsidR="00766FAB" w:rsidRPr="007616FD" w:rsidRDefault="00766FAB" w:rsidP="00766FAB">
            <w:pPr>
              <w:spacing w:after="0" w:line="240" w:lineRule="auto"/>
              <w:rPr>
                <w:rFonts w:eastAsia="Times New Roman"/>
              </w:rPr>
            </w:pPr>
            <w:r w:rsidRPr="007616FD">
              <w:t>Kateřina Kadlčíková</w:t>
            </w:r>
            <w:r w:rsidRPr="007616FD">
              <w:rPr>
                <w:rFonts w:eastAsia="Times New Roman"/>
              </w:rPr>
              <w:t xml:space="preserve"> </w:t>
            </w:r>
          </w:p>
          <w:p w14:paraId="628B03F4" w14:textId="77777777" w:rsidR="00766FAB" w:rsidRPr="007616FD" w:rsidRDefault="00766FAB" w:rsidP="00766FAB">
            <w:pPr>
              <w:spacing w:after="0" w:line="240" w:lineRule="auto"/>
              <w:rPr>
                <w:rFonts w:eastAsia="Times New Roman"/>
              </w:rPr>
            </w:pPr>
          </w:p>
          <w:p w14:paraId="0A238B4D" w14:textId="77777777" w:rsidR="00766FAB" w:rsidRPr="007616FD" w:rsidRDefault="00766FAB" w:rsidP="00766FAB">
            <w:pPr>
              <w:spacing w:after="0" w:line="240" w:lineRule="auto"/>
              <w:rPr>
                <w:rFonts w:eastAsia="Times New Roman"/>
              </w:rPr>
            </w:pPr>
            <w:r w:rsidRPr="007616FD">
              <w:rPr>
                <w:rFonts w:eastAsia="Times New Roman"/>
              </w:rPr>
              <w:t>Zapisovatelky:</w:t>
            </w:r>
          </w:p>
          <w:p w14:paraId="10A3AC6B" w14:textId="492CD099" w:rsidR="00766FAB" w:rsidRPr="007616FD" w:rsidRDefault="00EE6EA1" w:rsidP="00766FAB">
            <w:pPr>
              <w:spacing w:after="0" w:line="240" w:lineRule="auto"/>
              <w:rPr>
                <w:rFonts w:eastAsia="Times New Roman"/>
              </w:rPr>
            </w:pPr>
            <w:r w:rsidRPr="007616FD">
              <w:rPr>
                <w:rFonts w:eastAsia="Times New Roman"/>
              </w:rPr>
              <w:t>Lucie Homolová</w:t>
            </w:r>
          </w:p>
          <w:p w14:paraId="721A351F" w14:textId="77777777" w:rsidR="00766FAB" w:rsidRPr="007616FD" w:rsidRDefault="00766FAB" w:rsidP="00766FAB">
            <w:pPr>
              <w:spacing w:after="0" w:line="240" w:lineRule="auto"/>
              <w:rPr>
                <w:rFonts w:eastAsia="Times New Roman"/>
              </w:rPr>
            </w:pPr>
            <w:r w:rsidRPr="007616FD">
              <w:rPr>
                <w:rFonts w:eastAsia="Times New Roman"/>
              </w:rPr>
              <w:t>Karolína Kulková</w:t>
            </w:r>
          </w:p>
        </w:tc>
      </w:tr>
      <w:tr w:rsidR="00766FAB" w:rsidRPr="007616FD" w14:paraId="103228A3" w14:textId="77777777" w:rsidTr="00DB00FE">
        <w:tc>
          <w:tcPr>
            <w:tcW w:w="924" w:type="dxa"/>
          </w:tcPr>
          <w:p w14:paraId="0997B688" w14:textId="77777777" w:rsidR="00766FAB" w:rsidRPr="007616FD" w:rsidRDefault="00766FAB" w:rsidP="00766FAB">
            <w:pPr>
              <w:spacing w:after="0" w:line="240" w:lineRule="auto"/>
              <w:rPr>
                <w:rFonts w:eastAsia="Times New Roman"/>
                <w:b/>
                <w:i/>
              </w:rPr>
            </w:pPr>
            <w:r w:rsidRPr="007616FD">
              <w:rPr>
                <w:rFonts w:eastAsia="Times New Roman"/>
              </w:rPr>
              <w:t xml:space="preserve">45 </w:t>
            </w:r>
          </w:p>
        </w:tc>
        <w:tc>
          <w:tcPr>
            <w:tcW w:w="1018" w:type="dxa"/>
          </w:tcPr>
          <w:p w14:paraId="1C424491" w14:textId="7EF9F3AB" w:rsidR="00766FAB" w:rsidRPr="007616FD" w:rsidRDefault="00766FAB" w:rsidP="00766FAB">
            <w:pPr>
              <w:spacing w:after="0" w:line="240" w:lineRule="auto"/>
              <w:rPr>
                <w:rFonts w:eastAsia="Times New Roman"/>
              </w:rPr>
            </w:pPr>
            <w:r w:rsidRPr="007616FD">
              <w:rPr>
                <w:rFonts w:eastAsia="Times New Roman"/>
              </w:rPr>
              <w:t>K</w:t>
            </w:r>
          </w:p>
          <w:p w14:paraId="56D4A0AA" w14:textId="77777777" w:rsidR="00594BAE" w:rsidRPr="007616FD" w:rsidRDefault="00766FAB" w:rsidP="00766FAB">
            <w:pPr>
              <w:spacing w:after="0" w:line="240" w:lineRule="auto"/>
              <w:rPr>
                <w:rFonts w:eastAsia="Times New Roman"/>
              </w:rPr>
            </w:pPr>
            <w:r w:rsidRPr="007616FD">
              <w:rPr>
                <w:rFonts w:eastAsia="Times New Roman"/>
              </w:rPr>
              <w:t>INS</w:t>
            </w:r>
          </w:p>
          <w:p w14:paraId="6EE6F883" w14:textId="3624885A" w:rsidR="00766FAB" w:rsidRPr="007616FD" w:rsidRDefault="00766FAB" w:rsidP="00766FAB">
            <w:pPr>
              <w:spacing w:after="0" w:line="240" w:lineRule="auto"/>
              <w:rPr>
                <w:rFonts w:eastAsia="Times New Roman"/>
              </w:rPr>
            </w:pPr>
            <w:r w:rsidRPr="007616FD">
              <w:rPr>
                <w:rFonts w:eastAsia="Times New Roman"/>
              </w:rPr>
              <w:t>Cm</w:t>
            </w:r>
          </w:p>
          <w:p w14:paraId="5022D8B7" w14:textId="77777777" w:rsidR="00594BAE" w:rsidRPr="007616FD" w:rsidRDefault="00766FAB" w:rsidP="00766FAB">
            <w:pPr>
              <w:spacing w:after="0" w:line="240" w:lineRule="auto"/>
              <w:jc w:val="both"/>
              <w:rPr>
                <w:rFonts w:eastAsia="Times New Roman"/>
              </w:rPr>
            </w:pPr>
            <w:r w:rsidRPr="007616FD">
              <w:rPr>
                <w:rFonts w:eastAsia="Times New Roman"/>
              </w:rPr>
              <w:t>Nc</w:t>
            </w:r>
          </w:p>
          <w:p w14:paraId="2DD8B9DE" w14:textId="424246D2" w:rsidR="00766FAB" w:rsidRPr="007616FD" w:rsidRDefault="00766FAB" w:rsidP="00766FAB">
            <w:pPr>
              <w:spacing w:after="0" w:line="240" w:lineRule="auto"/>
              <w:jc w:val="both"/>
              <w:rPr>
                <w:rFonts w:eastAsia="Times New Roman"/>
              </w:rPr>
            </w:pPr>
            <w:r w:rsidRPr="007616FD">
              <w:rPr>
                <w:rFonts w:eastAsia="Times New Roman"/>
              </w:rPr>
              <w:t>ICm</w:t>
            </w:r>
          </w:p>
        </w:tc>
        <w:tc>
          <w:tcPr>
            <w:tcW w:w="4299" w:type="dxa"/>
          </w:tcPr>
          <w:p w14:paraId="6E5F5249" w14:textId="77777777" w:rsidR="00766FAB" w:rsidRPr="007616FD" w:rsidRDefault="00766FAB" w:rsidP="00766FAB">
            <w:pPr>
              <w:spacing w:after="0" w:line="240" w:lineRule="auto"/>
              <w:jc w:val="both"/>
              <w:rPr>
                <w:rFonts w:eastAsia="Times New Roman"/>
              </w:rPr>
            </w:pPr>
            <w:r w:rsidRPr="007616FD">
              <w:rPr>
                <w:rFonts w:eastAsia="Times New Roman"/>
              </w:rPr>
              <w:t>Rozhodování v I. stupni:</w:t>
            </w:r>
          </w:p>
          <w:p w14:paraId="2BF25F77" w14:textId="77777777" w:rsidR="00261AB8" w:rsidRPr="007616FD" w:rsidRDefault="00261AB8" w:rsidP="00766FAB">
            <w:pPr>
              <w:spacing w:after="0" w:line="240" w:lineRule="auto"/>
              <w:jc w:val="both"/>
              <w:rPr>
                <w:rFonts w:eastAsia="Times New Roman"/>
              </w:rPr>
            </w:pPr>
          </w:p>
          <w:p w14:paraId="59E4B626" w14:textId="793B4DC9" w:rsidR="00766FAB" w:rsidRPr="007616FD" w:rsidRDefault="00766FAB" w:rsidP="00766FAB">
            <w:pPr>
              <w:spacing w:after="0" w:line="240" w:lineRule="auto"/>
              <w:jc w:val="both"/>
              <w:rPr>
                <w:rFonts w:eastAsia="Times New Roman"/>
              </w:rPr>
            </w:pPr>
            <w:r w:rsidRPr="007616FD">
              <w:rPr>
                <w:rFonts w:eastAsia="Times New Roman"/>
              </w:rPr>
              <w:t>a) ve věcech přidělených do 31.</w:t>
            </w:r>
            <w:r w:rsidR="001960CC" w:rsidRPr="007616FD">
              <w:rPr>
                <w:rFonts w:eastAsia="Times New Roman"/>
              </w:rPr>
              <w:t> </w:t>
            </w:r>
            <w:r w:rsidRPr="007616FD">
              <w:rPr>
                <w:rFonts w:eastAsia="Times New Roman"/>
              </w:rPr>
              <w:t>12.</w:t>
            </w:r>
            <w:r w:rsidR="001960CC" w:rsidRPr="007616FD">
              <w:rPr>
                <w:rFonts w:eastAsia="Times New Roman"/>
              </w:rPr>
              <w:t> </w:t>
            </w:r>
            <w:r w:rsidRPr="007616FD">
              <w:rPr>
                <w:rFonts w:eastAsia="Times New Roman"/>
              </w:rPr>
              <w:t>202</w:t>
            </w:r>
            <w:r w:rsidR="00594BAE" w:rsidRPr="007616FD">
              <w:rPr>
                <w:rFonts w:eastAsia="Times New Roman"/>
              </w:rPr>
              <w:t>3</w:t>
            </w:r>
            <w:r w:rsidRPr="007616FD">
              <w:rPr>
                <w:rFonts w:eastAsia="Times New Roman"/>
              </w:rPr>
              <w:t xml:space="preserve"> podle předchozích rozvrhů práce soudu,</w:t>
            </w:r>
          </w:p>
          <w:p w14:paraId="55C12CA8" w14:textId="77777777" w:rsidR="00261AB8" w:rsidRPr="007616FD" w:rsidRDefault="00261AB8" w:rsidP="00766FAB">
            <w:pPr>
              <w:spacing w:after="0" w:line="240" w:lineRule="auto"/>
              <w:jc w:val="both"/>
              <w:rPr>
                <w:rFonts w:eastAsia="Times New Roman"/>
              </w:rPr>
            </w:pPr>
          </w:p>
          <w:p w14:paraId="362CC4EB" w14:textId="0C4532F9" w:rsidR="00766FAB" w:rsidRPr="007616FD" w:rsidRDefault="00766FAB" w:rsidP="00766FAB">
            <w:pPr>
              <w:spacing w:after="0" w:line="240" w:lineRule="auto"/>
              <w:jc w:val="both"/>
              <w:rPr>
                <w:rFonts w:eastAsia="Times New Roman"/>
              </w:rPr>
            </w:pPr>
            <w:r w:rsidRPr="007616FD">
              <w:rPr>
                <w:rFonts w:eastAsia="Times New Roman"/>
              </w:rPr>
              <w:t>b) v insolvenčních řízeních podle §</w:t>
            </w:r>
            <w:r w:rsidR="00594BAE" w:rsidRPr="007616FD">
              <w:rPr>
                <w:rFonts w:eastAsia="Times New Roman"/>
              </w:rPr>
              <w:t> </w:t>
            </w:r>
            <w:r w:rsidRPr="007616FD">
              <w:rPr>
                <w:rFonts w:eastAsia="Times New Roman"/>
              </w:rPr>
              <w:t>7a písm. a) zák. č. 182/2006 Sb.,</w:t>
            </w:r>
          </w:p>
          <w:p w14:paraId="670F0862" w14:textId="77777777" w:rsidR="00261AB8" w:rsidRPr="007616FD" w:rsidRDefault="00261AB8" w:rsidP="00766FAB">
            <w:pPr>
              <w:spacing w:after="0" w:line="240" w:lineRule="auto"/>
              <w:jc w:val="both"/>
              <w:rPr>
                <w:rFonts w:eastAsia="Times New Roman"/>
              </w:rPr>
            </w:pPr>
          </w:p>
          <w:p w14:paraId="6E8B4189" w14:textId="25CCF1F6" w:rsidR="00766FAB" w:rsidRPr="007616FD" w:rsidRDefault="00766FAB" w:rsidP="00766FAB">
            <w:pPr>
              <w:spacing w:after="0" w:line="240" w:lineRule="auto"/>
              <w:jc w:val="both"/>
              <w:rPr>
                <w:rFonts w:eastAsia="Times New Roman"/>
              </w:rPr>
            </w:pPr>
            <w:r w:rsidRPr="007616FD">
              <w:rPr>
                <w:rFonts w:eastAsia="Times New Roman"/>
              </w:rPr>
              <w:t>c) v incidenčních sporech dle § 7a písm. b) zák. č. 182/2006 Sb.,</w:t>
            </w:r>
          </w:p>
          <w:p w14:paraId="0937AA8D" w14:textId="77777777" w:rsidR="00261AB8" w:rsidRPr="007616FD" w:rsidRDefault="00261AB8" w:rsidP="00766FAB">
            <w:pPr>
              <w:spacing w:after="0" w:line="240" w:lineRule="auto"/>
              <w:jc w:val="both"/>
              <w:rPr>
                <w:rFonts w:eastAsia="Times New Roman"/>
              </w:rPr>
            </w:pPr>
          </w:p>
          <w:p w14:paraId="7AD6456D" w14:textId="77777777" w:rsidR="00766FAB" w:rsidRPr="007616FD" w:rsidRDefault="00766FAB" w:rsidP="00766FAB">
            <w:pPr>
              <w:spacing w:after="0" w:line="240" w:lineRule="auto"/>
              <w:jc w:val="both"/>
              <w:rPr>
                <w:rFonts w:eastAsia="Times New Roman"/>
              </w:rPr>
            </w:pPr>
            <w:r w:rsidRPr="007616FD">
              <w:rPr>
                <w:rFonts w:eastAsia="Times New Roman"/>
              </w:rPr>
              <w:t>d) o žalobách pro zmatečnost ve věcech soudních oddělení, která zastupuje</w:t>
            </w:r>
            <w:r w:rsidR="000847CC" w:rsidRPr="007616FD">
              <w:rPr>
                <w:rFonts w:eastAsia="Times New Roman"/>
              </w:rPr>
              <w:t>.</w:t>
            </w:r>
          </w:p>
          <w:p w14:paraId="6F5E20A0" w14:textId="4C1FCBB2" w:rsidR="000847CC" w:rsidRPr="007616FD" w:rsidRDefault="000847CC" w:rsidP="00766FAB">
            <w:pPr>
              <w:spacing w:after="0" w:line="240" w:lineRule="auto"/>
              <w:jc w:val="both"/>
              <w:rPr>
                <w:rFonts w:eastAsia="Times New Roman"/>
              </w:rPr>
            </w:pPr>
          </w:p>
        </w:tc>
        <w:tc>
          <w:tcPr>
            <w:tcW w:w="2471" w:type="dxa"/>
          </w:tcPr>
          <w:p w14:paraId="09167DB5" w14:textId="77777777" w:rsidR="00766FAB" w:rsidRPr="007616FD" w:rsidRDefault="00766FAB" w:rsidP="00766FAB">
            <w:pPr>
              <w:spacing w:after="0" w:line="240" w:lineRule="auto"/>
              <w:rPr>
                <w:rFonts w:eastAsia="Times New Roman"/>
              </w:rPr>
            </w:pPr>
            <w:r w:rsidRPr="007616FD">
              <w:rPr>
                <w:rFonts w:eastAsia="Times New Roman"/>
              </w:rPr>
              <w:t>Mgr. Lenka Boháčková</w:t>
            </w:r>
          </w:p>
          <w:p w14:paraId="3EE14BAA" w14:textId="77777777" w:rsidR="00766FAB" w:rsidRPr="007616FD" w:rsidRDefault="00766FAB" w:rsidP="00766FAB">
            <w:pPr>
              <w:spacing w:after="0" w:line="240" w:lineRule="auto"/>
              <w:rPr>
                <w:rFonts w:eastAsia="Times New Roman"/>
              </w:rPr>
            </w:pPr>
          </w:p>
          <w:p w14:paraId="64209A76" w14:textId="77777777" w:rsidR="00766FAB" w:rsidRPr="007616FD" w:rsidRDefault="00766FAB" w:rsidP="00766FAB">
            <w:pPr>
              <w:spacing w:after="0" w:line="240" w:lineRule="auto"/>
              <w:rPr>
                <w:rFonts w:eastAsia="Times New Roman"/>
              </w:rPr>
            </w:pPr>
          </w:p>
          <w:p w14:paraId="51D29BAD" w14:textId="77777777" w:rsidR="00766FAB" w:rsidRPr="007616FD" w:rsidRDefault="00766FAB" w:rsidP="00766FAB">
            <w:pPr>
              <w:spacing w:after="0" w:line="240" w:lineRule="auto"/>
              <w:rPr>
                <w:rFonts w:eastAsia="Times New Roman"/>
              </w:rPr>
            </w:pPr>
          </w:p>
          <w:p w14:paraId="17AB0A86" w14:textId="77777777" w:rsidR="00766FAB" w:rsidRPr="007616FD" w:rsidRDefault="00766FAB" w:rsidP="00766FAB">
            <w:pPr>
              <w:spacing w:after="0" w:line="240" w:lineRule="auto"/>
              <w:rPr>
                <w:rFonts w:eastAsia="Times New Roman"/>
              </w:rPr>
            </w:pPr>
          </w:p>
          <w:p w14:paraId="17BF85E2" w14:textId="77777777" w:rsidR="00766FAB" w:rsidRPr="007616FD" w:rsidRDefault="00766FAB" w:rsidP="00766FAB">
            <w:pPr>
              <w:spacing w:after="0" w:line="240" w:lineRule="auto"/>
              <w:rPr>
                <w:rFonts w:eastAsia="Times New Roman"/>
              </w:rPr>
            </w:pPr>
          </w:p>
          <w:p w14:paraId="297FE25B" w14:textId="77777777" w:rsidR="00766FAB" w:rsidRPr="007616FD" w:rsidRDefault="00766FAB" w:rsidP="00766FAB">
            <w:pPr>
              <w:spacing w:after="0" w:line="240" w:lineRule="auto"/>
              <w:rPr>
                <w:rFonts w:eastAsia="Times New Roman"/>
              </w:rPr>
            </w:pPr>
          </w:p>
          <w:p w14:paraId="2A1B79D4" w14:textId="77777777" w:rsidR="00766FAB" w:rsidRPr="007616FD" w:rsidRDefault="00766FAB" w:rsidP="00766FAB">
            <w:pPr>
              <w:spacing w:after="0" w:line="240" w:lineRule="auto"/>
              <w:rPr>
                <w:rFonts w:eastAsia="Times New Roman"/>
                <w:b/>
                <w:i/>
              </w:rPr>
            </w:pPr>
          </w:p>
        </w:tc>
        <w:tc>
          <w:tcPr>
            <w:tcW w:w="1936" w:type="dxa"/>
          </w:tcPr>
          <w:p w14:paraId="7B1D7967" w14:textId="77777777" w:rsidR="00766FAB" w:rsidRPr="007616FD" w:rsidRDefault="00766FAB" w:rsidP="00766FAB">
            <w:pPr>
              <w:spacing w:after="0" w:line="240" w:lineRule="auto"/>
            </w:pPr>
            <w:r w:rsidRPr="007616FD">
              <w:t xml:space="preserve">1. </w:t>
            </w:r>
          </w:p>
          <w:p w14:paraId="34C757E2" w14:textId="77777777" w:rsidR="00766FAB" w:rsidRPr="007616FD" w:rsidRDefault="00766FAB" w:rsidP="00766FAB">
            <w:pPr>
              <w:spacing w:after="0" w:line="240" w:lineRule="auto"/>
            </w:pPr>
            <w:r w:rsidRPr="007616FD">
              <w:t xml:space="preserve">47 INS, Cm, Nc, ICm, </w:t>
            </w:r>
          </w:p>
          <w:p w14:paraId="5E834F7E" w14:textId="0F58D85C" w:rsidR="00766FAB" w:rsidRPr="007616FD" w:rsidRDefault="00766FAB" w:rsidP="00766FAB">
            <w:pPr>
              <w:spacing w:after="0" w:line="240" w:lineRule="auto"/>
            </w:pPr>
          </w:p>
          <w:p w14:paraId="6E8D7F2B" w14:textId="77777777" w:rsidR="00766FAB" w:rsidRPr="007616FD" w:rsidRDefault="00766FAB" w:rsidP="00766FAB">
            <w:pPr>
              <w:spacing w:after="0" w:line="240" w:lineRule="auto"/>
            </w:pPr>
            <w:r w:rsidRPr="007616FD">
              <w:t xml:space="preserve">2. </w:t>
            </w:r>
          </w:p>
          <w:p w14:paraId="17B83E4B" w14:textId="77777777" w:rsidR="00766FAB" w:rsidRPr="007616FD" w:rsidRDefault="00766FAB" w:rsidP="00766FAB">
            <w:pPr>
              <w:spacing w:after="0" w:line="240" w:lineRule="auto"/>
              <w:rPr>
                <w:rFonts w:eastAsia="Times New Roman"/>
              </w:rPr>
            </w:pPr>
            <w:r w:rsidRPr="007616FD">
              <w:t>52</w:t>
            </w:r>
            <w:r w:rsidRPr="007616FD">
              <w:rPr>
                <w:rFonts w:eastAsia="Times New Roman"/>
              </w:rPr>
              <w:t xml:space="preserve"> INS, Cm, Nc, ICm</w:t>
            </w:r>
          </w:p>
          <w:p w14:paraId="6BC07CA6" w14:textId="77777777" w:rsidR="00594BAE" w:rsidRPr="007616FD" w:rsidRDefault="00594BAE" w:rsidP="00766FAB">
            <w:pPr>
              <w:spacing w:after="0" w:line="240" w:lineRule="auto"/>
              <w:rPr>
                <w:rFonts w:eastAsia="Times New Roman"/>
                <w:bCs/>
                <w:iCs/>
              </w:rPr>
            </w:pPr>
          </w:p>
          <w:p w14:paraId="7E4D862A" w14:textId="77777777" w:rsidR="00594BAE" w:rsidRPr="007616FD" w:rsidRDefault="00594BAE" w:rsidP="00766FAB">
            <w:pPr>
              <w:spacing w:after="0" w:line="240" w:lineRule="auto"/>
              <w:rPr>
                <w:rFonts w:eastAsia="Times New Roman"/>
                <w:bCs/>
                <w:iCs/>
              </w:rPr>
            </w:pPr>
            <w:r w:rsidRPr="007616FD">
              <w:rPr>
                <w:rFonts w:eastAsia="Times New Roman"/>
                <w:bCs/>
                <w:iCs/>
              </w:rPr>
              <w:t>3.</w:t>
            </w:r>
          </w:p>
          <w:p w14:paraId="45549220" w14:textId="0EA499F3" w:rsidR="00594BAE" w:rsidRPr="007616FD" w:rsidRDefault="00594BAE" w:rsidP="00766FAB">
            <w:pPr>
              <w:spacing w:after="0" w:line="240" w:lineRule="auto"/>
              <w:rPr>
                <w:rFonts w:eastAsia="Times New Roman"/>
                <w:bCs/>
                <w:iCs/>
              </w:rPr>
            </w:pPr>
            <w:r w:rsidRPr="007616FD">
              <w:rPr>
                <w:rFonts w:eastAsia="Times New Roman"/>
                <w:bCs/>
                <w:iCs/>
              </w:rPr>
              <w:t xml:space="preserve">40 </w:t>
            </w:r>
            <w:r w:rsidRPr="007616FD">
              <w:rPr>
                <w:rFonts w:eastAsia="Times New Roman"/>
              </w:rPr>
              <w:t>K, INS, Cm, Nc, ICm</w:t>
            </w:r>
          </w:p>
        </w:tc>
        <w:tc>
          <w:tcPr>
            <w:tcW w:w="1821" w:type="dxa"/>
          </w:tcPr>
          <w:p w14:paraId="5876B90E" w14:textId="77777777" w:rsidR="00766FAB" w:rsidRPr="007616FD" w:rsidRDefault="00766FAB" w:rsidP="00766FAB">
            <w:pPr>
              <w:spacing w:after="0" w:line="240" w:lineRule="auto"/>
              <w:rPr>
                <w:rFonts w:eastAsia="Times New Roman"/>
              </w:rPr>
            </w:pPr>
            <w:r w:rsidRPr="007616FD">
              <w:rPr>
                <w:rFonts w:eastAsia="Times New Roman"/>
              </w:rPr>
              <w:t xml:space="preserve">Asistent soudce: </w:t>
            </w:r>
          </w:p>
          <w:p w14:paraId="5AA76FC0" w14:textId="1E3D44EA" w:rsidR="00766FAB" w:rsidRPr="007616FD" w:rsidRDefault="00766FAB" w:rsidP="00766FAB">
            <w:pPr>
              <w:spacing w:after="0" w:line="240" w:lineRule="auto"/>
              <w:rPr>
                <w:rFonts w:eastAsia="Times New Roman"/>
              </w:rPr>
            </w:pPr>
            <w:r w:rsidRPr="007616FD">
              <w:t xml:space="preserve">Mgr. Erika Hašková </w:t>
            </w:r>
          </w:p>
          <w:p w14:paraId="4A8D1E50" w14:textId="77777777" w:rsidR="00766FAB" w:rsidRPr="007616FD" w:rsidRDefault="00766FAB" w:rsidP="00766FAB">
            <w:pPr>
              <w:spacing w:after="0"/>
            </w:pPr>
          </w:p>
          <w:p w14:paraId="22D0BAE1" w14:textId="77777777" w:rsidR="00766FAB" w:rsidRPr="007616FD" w:rsidRDefault="00766FAB" w:rsidP="00766FAB">
            <w:pPr>
              <w:spacing w:after="0" w:line="240" w:lineRule="auto"/>
              <w:rPr>
                <w:szCs w:val="22"/>
              </w:rPr>
            </w:pPr>
            <w:r w:rsidRPr="007616FD">
              <w:rPr>
                <w:szCs w:val="22"/>
              </w:rPr>
              <w:t>VSÚ:</w:t>
            </w:r>
          </w:p>
          <w:p w14:paraId="191B3E33" w14:textId="2F897A48" w:rsidR="00766FAB" w:rsidRPr="007616FD" w:rsidRDefault="00766FAB" w:rsidP="00766FAB">
            <w:pPr>
              <w:spacing w:after="0" w:line="240" w:lineRule="auto"/>
              <w:rPr>
                <w:rFonts w:eastAsia="Times New Roman"/>
              </w:rPr>
            </w:pPr>
            <w:r w:rsidRPr="007616FD">
              <w:t xml:space="preserve">Bc. Denisa Šmídová </w:t>
            </w:r>
          </w:p>
        </w:tc>
        <w:tc>
          <w:tcPr>
            <w:tcW w:w="1935" w:type="dxa"/>
          </w:tcPr>
          <w:p w14:paraId="452DEEA3" w14:textId="77777777" w:rsidR="00766FAB" w:rsidRPr="007616FD" w:rsidRDefault="00766FAB" w:rsidP="00766FAB">
            <w:pPr>
              <w:spacing w:after="0" w:line="240" w:lineRule="auto"/>
              <w:rPr>
                <w:rFonts w:eastAsia="Times New Roman"/>
              </w:rPr>
            </w:pPr>
            <w:r w:rsidRPr="007616FD">
              <w:rPr>
                <w:rFonts w:eastAsia="Times New Roman"/>
              </w:rPr>
              <w:t>Vedoucí:</w:t>
            </w:r>
          </w:p>
          <w:p w14:paraId="0E28C154" w14:textId="77777777" w:rsidR="00766FAB" w:rsidRPr="007616FD" w:rsidRDefault="00766FAB" w:rsidP="00766FAB">
            <w:pPr>
              <w:spacing w:after="0" w:line="240" w:lineRule="auto"/>
              <w:rPr>
                <w:rFonts w:eastAsia="Times New Roman"/>
              </w:rPr>
            </w:pPr>
            <w:r w:rsidRPr="007616FD">
              <w:rPr>
                <w:rFonts w:eastAsia="Times New Roman"/>
              </w:rPr>
              <w:t>Daniela Pařízková</w:t>
            </w:r>
          </w:p>
          <w:p w14:paraId="4C8D6C63" w14:textId="5F0F70DD" w:rsidR="00766FAB" w:rsidRPr="007616FD" w:rsidRDefault="00766FAB" w:rsidP="00766FAB">
            <w:pPr>
              <w:spacing w:after="0" w:line="240" w:lineRule="auto"/>
              <w:rPr>
                <w:rFonts w:eastAsia="Times New Roman"/>
              </w:rPr>
            </w:pPr>
          </w:p>
          <w:p w14:paraId="6883E6A2" w14:textId="77777777" w:rsidR="00766FAB" w:rsidRPr="007616FD" w:rsidRDefault="00766FAB" w:rsidP="00766FAB">
            <w:pPr>
              <w:spacing w:after="0" w:line="240" w:lineRule="auto"/>
              <w:rPr>
                <w:rFonts w:eastAsia="Times New Roman"/>
              </w:rPr>
            </w:pPr>
            <w:r w:rsidRPr="007616FD">
              <w:rPr>
                <w:rFonts w:eastAsia="Times New Roman"/>
              </w:rPr>
              <w:t>Zapisovatelky:</w:t>
            </w:r>
          </w:p>
          <w:p w14:paraId="2733B86F" w14:textId="4E517104" w:rsidR="00766FAB" w:rsidRPr="007616FD" w:rsidRDefault="006B5724" w:rsidP="00766FAB">
            <w:pPr>
              <w:spacing w:after="0" w:line="240" w:lineRule="auto"/>
              <w:rPr>
                <w:rFonts w:eastAsia="Times New Roman"/>
              </w:rPr>
            </w:pPr>
            <w:r w:rsidRPr="007616FD">
              <w:rPr>
                <w:rFonts w:eastAsia="Times New Roman"/>
              </w:rPr>
              <w:t>Ivana Červinková</w:t>
            </w:r>
          </w:p>
          <w:p w14:paraId="06373D2A" w14:textId="46521FE0" w:rsidR="00766FAB" w:rsidRPr="007616FD" w:rsidRDefault="00766FAB" w:rsidP="00766FAB">
            <w:pPr>
              <w:spacing w:after="0" w:line="240" w:lineRule="auto"/>
              <w:rPr>
                <w:rFonts w:eastAsia="Times New Roman"/>
              </w:rPr>
            </w:pPr>
            <w:r w:rsidRPr="007616FD">
              <w:t>Jitka Růžová</w:t>
            </w:r>
          </w:p>
        </w:tc>
      </w:tr>
      <w:tr w:rsidR="00766FAB" w:rsidRPr="007616FD" w14:paraId="1D037689" w14:textId="77777777" w:rsidTr="00DB00FE">
        <w:trPr>
          <w:trHeight w:val="585"/>
        </w:trPr>
        <w:tc>
          <w:tcPr>
            <w:tcW w:w="924" w:type="dxa"/>
          </w:tcPr>
          <w:p w14:paraId="6F4DA76A" w14:textId="77777777" w:rsidR="00766FAB" w:rsidRPr="007616FD" w:rsidRDefault="00766FAB" w:rsidP="00766FAB">
            <w:pPr>
              <w:spacing w:after="0" w:line="240" w:lineRule="auto"/>
              <w:rPr>
                <w:rFonts w:eastAsia="Times New Roman"/>
              </w:rPr>
            </w:pPr>
            <w:r w:rsidRPr="007616FD">
              <w:rPr>
                <w:rFonts w:eastAsia="Times New Roman"/>
              </w:rPr>
              <w:t xml:space="preserve">47 </w:t>
            </w:r>
          </w:p>
          <w:p w14:paraId="111C822D" w14:textId="77777777" w:rsidR="00766FAB" w:rsidRPr="007616FD" w:rsidRDefault="00766FAB" w:rsidP="00766FAB">
            <w:pPr>
              <w:spacing w:after="0" w:line="240" w:lineRule="auto"/>
              <w:rPr>
                <w:rFonts w:eastAsia="Times New Roman"/>
              </w:rPr>
            </w:pPr>
          </w:p>
          <w:p w14:paraId="0DBAA4C9" w14:textId="77777777" w:rsidR="00766FAB" w:rsidRPr="007616FD" w:rsidRDefault="00766FAB" w:rsidP="00766FAB">
            <w:pPr>
              <w:spacing w:after="0" w:line="240" w:lineRule="auto"/>
              <w:rPr>
                <w:rFonts w:eastAsia="Times New Roman"/>
              </w:rPr>
            </w:pPr>
          </w:p>
          <w:p w14:paraId="4C505B7B" w14:textId="77777777" w:rsidR="00766FAB" w:rsidRPr="007616FD" w:rsidRDefault="00766FAB" w:rsidP="00766FAB">
            <w:pPr>
              <w:spacing w:after="0" w:line="240" w:lineRule="auto"/>
              <w:rPr>
                <w:rFonts w:eastAsia="Times New Roman"/>
              </w:rPr>
            </w:pPr>
          </w:p>
          <w:p w14:paraId="41D25AD2" w14:textId="77777777" w:rsidR="00766FAB" w:rsidRPr="007616FD" w:rsidRDefault="00766FAB" w:rsidP="00766FAB">
            <w:pPr>
              <w:spacing w:after="0" w:line="240" w:lineRule="auto"/>
              <w:rPr>
                <w:rFonts w:eastAsia="Times New Roman"/>
              </w:rPr>
            </w:pPr>
          </w:p>
          <w:p w14:paraId="3DF2FBA9" w14:textId="77777777" w:rsidR="00766FAB" w:rsidRPr="007616FD" w:rsidRDefault="00766FAB" w:rsidP="00766FAB">
            <w:pPr>
              <w:spacing w:after="0" w:line="240" w:lineRule="auto"/>
              <w:rPr>
                <w:rFonts w:eastAsia="Times New Roman"/>
              </w:rPr>
            </w:pPr>
          </w:p>
          <w:p w14:paraId="2DAD6646" w14:textId="77777777" w:rsidR="00766FAB" w:rsidRPr="007616FD" w:rsidRDefault="00766FAB" w:rsidP="00766FAB">
            <w:pPr>
              <w:spacing w:after="0" w:line="240" w:lineRule="auto"/>
              <w:rPr>
                <w:rFonts w:eastAsia="Times New Roman"/>
              </w:rPr>
            </w:pPr>
          </w:p>
          <w:p w14:paraId="70396A23" w14:textId="77777777" w:rsidR="00766FAB" w:rsidRPr="007616FD" w:rsidRDefault="00766FAB" w:rsidP="00766FAB">
            <w:pPr>
              <w:spacing w:after="0" w:line="240" w:lineRule="auto"/>
              <w:rPr>
                <w:rFonts w:eastAsia="Times New Roman"/>
              </w:rPr>
            </w:pPr>
          </w:p>
        </w:tc>
        <w:tc>
          <w:tcPr>
            <w:tcW w:w="1018" w:type="dxa"/>
          </w:tcPr>
          <w:p w14:paraId="65A9B155" w14:textId="5BB2B693" w:rsidR="00766FAB" w:rsidRPr="007616FD" w:rsidRDefault="00766FAB" w:rsidP="00766FAB">
            <w:pPr>
              <w:spacing w:after="0" w:line="240" w:lineRule="auto"/>
              <w:rPr>
                <w:rFonts w:eastAsia="Times New Roman"/>
              </w:rPr>
            </w:pPr>
            <w:r w:rsidRPr="007616FD">
              <w:rPr>
                <w:rFonts w:eastAsia="Times New Roman"/>
              </w:rPr>
              <w:t>INS</w:t>
            </w:r>
          </w:p>
          <w:p w14:paraId="3A04E405" w14:textId="72130130" w:rsidR="00766FAB" w:rsidRPr="007616FD" w:rsidRDefault="00766FAB" w:rsidP="00766FAB">
            <w:pPr>
              <w:spacing w:after="0" w:line="240" w:lineRule="auto"/>
              <w:rPr>
                <w:rFonts w:eastAsia="Times New Roman"/>
              </w:rPr>
            </w:pPr>
            <w:r w:rsidRPr="007616FD">
              <w:rPr>
                <w:rFonts w:eastAsia="Times New Roman"/>
              </w:rPr>
              <w:t>Cm</w:t>
            </w:r>
          </w:p>
          <w:p w14:paraId="05CECD16" w14:textId="77777777" w:rsidR="00594BAE" w:rsidRPr="007616FD" w:rsidRDefault="00766FAB" w:rsidP="00766FAB">
            <w:pPr>
              <w:spacing w:after="0" w:line="240" w:lineRule="auto"/>
              <w:jc w:val="both"/>
              <w:rPr>
                <w:rFonts w:eastAsia="Times New Roman"/>
              </w:rPr>
            </w:pPr>
            <w:r w:rsidRPr="007616FD">
              <w:rPr>
                <w:rFonts w:eastAsia="Times New Roman"/>
              </w:rPr>
              <w:t>Nc</w:t>
            </w:r>
          </w:p>
          <w:p w14:paraId="68AC5AFF" w14:textId="699E81E8" w:rsidR="00766FAB" w:rsidRPr="007616FD" w:rsidRDefault="00766FAB" w:rsidP="00766FAB">
            <w:pPr>
              <w:spacing w:after="0" w:line="240" w:lineRule="auto"/>
              <w:jc w:val="both"/>
              <w:rPr>
                <w:rFonts w:eastAsia="Times New Roman"/>
              </w:rPr>
            </w:pPr>
            <w:r w:rsidRPr="007616FD">
              <w:rPr>
                <w:rFonts w:eastAsia="Times New Roman"/>
              </w:rPr>
              <w:t>ICm</w:t>
            </w:r>
          </w:p>
        </w:tc>
        <w:tc>
          <w:tcPr>
            <w:tcW w:w="4299" w:type="dxa"/>
          </w:tcPr>
          <w:p w14:paraId="372BD7E8" w14:textId="77777777" w:rsidR="00766FAB" w:rsidRPr="007616FD" w:rsidRDefault="00766FAB" w:rsidP="00766FAB">
            <w:pPr>
              <w:spacing w:after="0" w:line="240" w:lineRule="auto"/>
              <w:jc w:val="both"/>
            </w:pPr>
            <w:r w:rsidRPr="007616FD">
              <w:t>Rozhodování v I. stupni:</w:t>
            </w:r>
          </w:p>
          <w:p w14:paraId="26360D2C" w14:textId="77777777" w:rsidR="00261AB8" w:rsidRPr="007616FD" w:rsidRDefault="00261AB8" w:rsidP="00766FAB">
            <w:pPr>
              <w:spacing w:after="0" w:line="240" w:lineRule="auto"/>
              <w:jc w:val="both"/>
            </w:pPr>
          </w:p>
          <w:p w14:paraId="2806AF02" w14:textId="7ADE051E" w:rsidR="00766FAB" w:rsidRPr="007616FD" w:rsidRDefault="00766FAB" w:rsidP="00766FAB">
            <w:pPr>
              <w:spacing w:after="0" w:line="240" w:lineRule="auto"/>
              <w:jc w:val="both"/>
            </w:pPr>
            <w:r w:rsidRPr="007616FD">
              <w:t>a) ve věcech přidělených do 31.</w:t>
            </w:r>
            <w:r w:rsidR="001960CC" w:rsidRPr="007616FD">
              <w:t> </w:t>
            </w:r>
            <w:r w:rsidRPr="007616FD">
              <w:t>12.</w:t>
            </w:r>
            <w:r w:rsidR="001960CC" w:rsidRPr="007616FD">
              <w:t> </w:t>
            </w:r>
            <w:r w:rsidRPr="007616FD">
              <w:t>202</w:t>
            </w:r>
            <w:r w:rsidR="00594BAE" w:rsidRPr="007616FD">
              <w:t>3</w:t>
            </w:r>
            <w:r w:rsidRPr="007616FD">
              <w:t xml:space="preserve"> podle předchozích rozvrhů práce soudu,</w:t>
            </w:r>
          </w:p>
          <w:p w14:paraId="6BF815C2" w14:textId="77777777" w:rsidR="00261AB8" w:rsidRPr="007616FD" w:rsidRDefault="00261AB8" w:rsidP="00766FAB">
            <w:pPr>
              <w:spacing w:after="0" w:line="240" w:lineRule="auto"/>
              <w:jc w:val="both"/>
            </w:pPr>
          </w:p>
          <w:p w14:paraId="23749D65" w14:textId="02A4164C" w:rsidR="00766FAB" w:rsidRPr="007616FD" w:rsidRDefault="00766FAB" w:rsidP="00766FAB">
            <w:pPr>
              <w:spacing w:after="0" w:line="240" w:lineRule="auto"/>
              <w:jc w:val="both"/>
            </w:pPr>
            <w:r w:rsidRPr="007616FD">
              <w:t>b) v insolvenčních řízeních podle §</w:t>
            </w:r>
            <w:r w:rsidR="00594BAE" w:rsidRPr="007616FD">
              <w:t> </w:t>
            </w:r>
            <w:r w:rsidRPr="007616FD">
              <w:t>7a písm. a) zák. č. 182/2006 Sb.,</w:t>
            </w:r>
          </w:p>
          <w:p w14:paraId="4D12292A" w14:textId="77777777" w:rsidR="00261AB8" w:rsidRPr="007616FD" w:rsidRDefault="00261AB8" w:rsidP="00766FAB">
            <w:pPr>
              <w:spacing w:after="0" w:line="240" w:lineRule="auto"/>
              <w:jc w:val="both"/>
            </w:pPr>
          </w:p>
          <w:p w14:paraId="4BC6F1F9" w14:textId="27679D81" w:rsidR="00766FAB" w:rsidRPr="007616FD" w:rsidRDefault="00766FAB" w:rsidP="00766FAB">
            <w:pPr>
              <w:spacing w:after="0" w:line="240" w:lineRule="auto"/>
              <w:jc w:val="both"/>
            </w:pPr>
            <w:r w:rsidRPr="007616FD">
              <w:t>c) v incidenčních sporech dle § 7a písm. b) zák. č. 182/2006 Sb.,</w:t>
            </w:r>
          </w:p>
          <w:p w14:paraId="4E31EE6A" w14:textId="77777777" w:rsidR="00261AB8" w:rsidRPr="007616FD" w:rsidRDefault="00261AB8" w:rsidP="00766FAB">
            <w:pPr>
              <w:spacing w:after="0" w:line="240" w:lineRule="auto"/>
              <w:jc w:val="both"/>
            </w:pPr>
          </w:p>
          <w:p w14:paraId="4B67B6E3" w14:textId="77777777" w:rsidR="00766FAB" w:rsidRPr="007616FD" w:rsidRDefault="00766FAB" w:rsidP="00766FAB">
            <w:pPr>
              <w:spacing w:after="0" w:line="240" w:lineRule="auto"/>
              <w:jc w:val="both"/>
            </w:pPr>
            <w:r w:rsidRPr="007616FD">
              <w:t>d) o žalobách pro zmatečnost ve věcech soudních oddělení, která zastupuje</w:t>
            </w:r>
            <w:r w:rsidR="000847CC" w:rsidRPr="007616FD">
              <w:t>.</w:t>
            </w:r>
          </w:p>
          <w:p w14:paraId="2A3DC5D5" w14:textId="3FE4E666" w:rsidR="000847CC" w:rsidRPr="007616FD" w:rsidRDefault="000847CC" w:rsidP="00766FAB">
            <w:pPr>
              <w:spacing w:after="0" w:line="240" w:lineRule="auto"/>
              <w:jc w:val="both"/>
              <w:rPr>
                <w:rFonts w:eastAsia="Times New Roman"/>
              </w:rPr>
            </w:pPr>
          </w:p>
        </w:tc>
        <w:tc>
          <w:tcPr>
            <w:tcW w:w="2471" w:type="dxa"/>
          </w:tcPr>
          <w:p w14:paraId="1EDB5732" w14:textId="77777777" w:rsidR="00766FAB" w:rsidRPr="007616FD" w:rsidRDefault="00766FAB" w:rsidP="00766FAB">
            <w:pPr>
              <w:spacing w:after="0" w:line="240" w:lineRule="auto"/>
              <w:rPr>
                <w:rFonts w:eastAsia="Times New Roman"/>
                <w:b/>
                <w:i/>
              </w:rPr>
            </w:pPr>
            <w:r w:rsidRPr="007616FD">
              <w:t xml:space="preserve">Mgr. Petra Šefránková </w:t>
            </w:r>
          </w:p>
          <w:p w14:paraId="5FACD255" w14:textId="77777777" w:rsidR="00766FAB" w:rsidRPr="007616FD" w:rsidRDefault="00766FAB" w:rsidP="00766FAB">
            <w:pPr>
              <w:spacing w:after="0" w:line="240" w:lineRule="auto"/>
              <w:rPr>
                <w:rFonts w:eastAsia="Times New Roman"/>
                <w:b/>
                <w:i/>
              </w:rPr>
            </w:pPr>
          </w:p>
          <w:p w14:paraId="040DF76D" w14:textId="77777777" w:rsidR="00766FAB" w:rsidRPr="007616FD" w:rsidRDefault="00766FAB" w:rsidP="00766FAB">
            <w:pPr>
              <w:spacing w:after="0" w:line="240" w:lineRule="auto"/>
              <w:rPr>
                <w:rFonts w:eastAsia="Times New Roman"/>
                <w:b/>
                <w:i/>
              </w:rPr>
            </w:pPr>
          </w:p>
          <w:p w14:paraId="26D9BD55" w14:textId="77777777" w:rsidR="00766FAB" w:rsidRPr="007616FD" w:rsidRDefault="00766FAB" w:rsidP="00766FAB">
            <w:pPr>
              <w:spacing w:after="0" w:line="240" w:lineRule="auto"/>
              <w:rPr>
                <w:rFonts w:eastAsia="Times New Roman"/>
              </w:rPr>
            </w:pPr>
          </w:p>
        </w:tc>
        <w:tc>
          <w:tcPr>
            <w:tcW w:w="1936" w:type="dxa"/>
          </w:tcPr>
          <w:p w14:paraId="0A412A38" w14:textId="77777777" w:rsidR="00766FAB" w:rsidRPr="007616FD" w:rsidRDefault="00766FAB" w:rsidP="00766FAB">
            <w:pPr>
              <w:spacing w:after="0" w:line="240" w:lineRule="auto"/>
            </w:pPr>
            <w:r w:rsidRPr="007616FD">
              <w:t xml:space="preserve">1. </w:t>
            </w:r>
          </w:p>
          <w:p w14:paraId="00FD4CA3" w14:textId="77777777" w:rsidR="00766FAB" w:rsidRPr="007616FD" w:rsidRDefault="00766FAB" w:rsidP="00766FAB">
            <w:pPr>
              <w:spacing w:after="0" w:line="240" w:lineRule="auto"/>
            </w:pPr>
            <w:r w:rsidRPr="007616FD">
              <w:t xml:space="preserve">52 INS, Cm, Nc, ICm, </w:t>
            </w:r>
          </w:p>
          <w:p w14:paraId="1071B5BA" w14:textId="77777777" w:rsidR="00766FAB" w:rsidRPr="007616FD" w:rsidRDefault="00766FAB" w:rsidP="00766FAB">
            <w:pPr>
              <w:spacing w:after="0" w:line="240" w:lineRule="auto"/>
            </w:pPr>
          </w:p>
          <w:p w14:paraId="75555000" w14:textId="77777777" w:rsidR="00766FAB" w:rsidRPr="007616FD" w:rsidRDefault="00766FAB" w:rsidP="00766FAB">
            <w:pPr>
              <w:spacing w:after="0" w:line="240" w:lineRule="auto"/>
            </w:pPr>
            <w:r w:rsidRPr="007616FD">
              <w:t xml:space="preserve">2. </w:t>
            </w:r>
          </w:p>
          <w:p w14:paraId="093CB03B" w14:textId="77777777" w:rsidR="00766FAB" w:rsidRPr="007616FD" w:rsidRDefault="00594BAE" w:rsidP="00766FAB">
            <w:pPr>
              <w:spacing w:after="0" w:line="240" w:lineRule="auto"/>
            </w:pPr>
            <w:r w:rsidRPr="007616FD">
              <w:t>40</w:t>
            </w:r>
            <w:r w:rsidR="00766FAB" w:rsidRPr="007616FD">
              <w:t xml:space="preserve"> K, INS, Cm, Nc, ICm</w:t>
            </w:r>
          </w:p>
          <w:p w14:paraId="03DE4544" w14:textId="77777777" w:rsidR="00594BAE" w:rsidRPr="007616FD" w:rsidRDefault="00594BAE" w:rsidP="00766FAB">
            <w:pPr>
              <w:spacing w:after="0" w:line="240" w:lineRule="auto"/>
              <w:rPr>
                <w:bCs/>
              </w:rPr>
            </w:pPr>
          </w:p>
          <w:p w14:paraId="6BCEEC46" w14:textId="77777777" w:rsidR="00EE6EA1" w:rsidRPr="007616FD" w:rsidRDefault="00EE6EA1" w:rsidP="00766FAB">
            <w:pPr>
              <w:spacing w:after="0" w:line="240" w:lineRule="auto"/>
            </w:pPr>
            <w:r w:rsidRPr="007616FD">
              <w:t xml:space="preserve">3. </w:t>
            </w:r>
          </w:p>
          <w:p w14:paraId="64EAF484" w14:textId="6601BD7A" w:rsidR="00594BAE" w:rsidRPr="007616FD" w:rsidRDefault="00EE6EA1" w:rsidP="00766FAB">
            <w:pPr>
              <w:spacing w:after="0" w:line="240" w:lineRule="auto"/>
              <w:rPr>
                <w:rFonts w:eastAsia="Times New Roman"/>
                <w:bCs/>
              </w:rPr>
            </w:pPr>
            <w:r w:rsidRPr="007616FD">
              <w:t>45 K, INS, Cm, Nc, ICm</w:t>
            </w:r>
          </w:p>
        </w:tc>
        <w:tc>
          <w:tcPr>
            <w:tcW w:w="1821" w:type="dxa"/>
          </w:tcPr>
          <w:p w14:paraId="24B34C63" w14:textId="0B797618" w:rsidR="00766FAB" w:rsidRPr="007616FD" w:rsidRDefault="00766FAB" w:rsidP="00766FAB">
            <w:pPr>
              <w:spacing w:after="0" w:line="240" w:lineRule="auto"/>
            </w:pPr>
            <w:r w:rsidRPr="007616FD">
              <w:t xml:space="preserve">Asistent soudce: </w:t>
            </w:r>
          </w:p>
          <w:p w14:paraId="4DB43968" w14:textId="28144503" w:rsidR="00766FAB" w:rsidRPr="007616FD" w:rsidRDefault="00766FAB" w:rsidP="00766FAB">
            <w:pPr>
              <w:spacing w:after="0" w:line="240" w:lineRule="auto"/>
            </w:pPr>
            <w:r w:rsidRPr="007616FD">
              <w:t>Mgr. Jiří Platovský</w:t>
            </w:r>
          </w:p>
          <w:p w14:paraId="48C0C269" w14:textId="77777777" w:rsidR="00766FAB" w:rsidRPr="007616FD" w:rsidRDefault="00766FAB" w:rsidP="00766FAB">
            <w:pPr>
              <w:spacing w:after="0" w:line="240" w:lineRule="auto"/>
            </w:pPr>
          </w:p>
          <w:p w14:paraId="25EEFEE7" w14:textId="6683E618" w:rsidR="00766FAB" w:rsidRPr="007616FD" w:rsidRDefault="00766FAB" w:rsidP="00766FAB">
            <w:pPr>
              <w:spacing w:after="0" w:line="240" w:lineRule="auto"/>
              <w:rPr>
                <w:rFonts w:eastAsia="Times New Roman"/>
                <w:bCs/>
              </w:rPr>
            </w:pPr>
            <w:r w:rsidRPr="007616FD">
              <w:rPr>
                <w:rFonts w:eastAsia="Times New Roman"/>
                <w:bCs/>
              </w:rPr>
              <w:t>VSÚ:</w:t>
            </w:r>
          </w:p>
          <w:p w14:paraId="6D1F14B6" w14:textId="46900F94" w:rsidR="00C82A2D" w:rsidRPr="007616FD" w:rsidRDefault="00C82A2D" w:rsidP="00766FAB">
            <w:pPr>
              <w:spacing w:after="0" w:line="240" w:lineRule="auto"/>
              <w:rPr>
                <w:rFonts w:eastAsia="Times New Roman"/>
                <w:bCs/>
              </w:rPr>
            </w:pPr>
            <w:r w:rsidRPr="007616FD">
              <w:rPr>
                <w:rFonts w:eastAsia="Times New Roman"/>
                <w:bCs/>
              </w:rPr>
              <w:t>JUDr. Michaela Grossmannová</w:t>
            </w:r>
          </w:p>
          <w:p w14:paraId="6511FD4A" w14:textId="4DD59F9C" w:rsidR="00766FAB" w:rsidRPr="007616FD" w:rsidRDefault="00766FAB" w:rsidP="00C82A2D">
            <w:pPr>
              <w:spacing w:after="0" w:line="240" w:lineRule="auto"/>
              <w:rPr>
                <w:rFonts w:eastAsia="Times New Roman"/>
              </w:rPr>
            </w:pPr>
          </w:p>
        </w:tc>
        <w:tc>
          <w:tcPr>
            <w:tcW w:w="1935" w:type="dxa"/>
          </w:tcPr>
          <w:p w14:paraId="51EEC7B8" w14:textId="77777777" w:rsidR="00766FAB" w:rsidRPr="007616FD" w:rsidRDefault="00766FAB" w:rsidP="00766FAB">
            <w:pPr>
              <w:spacing w:after="0" w:line="240" w:lineRule="auto"/>
            </w:pPr>
            <w:r w:rsidRPr="007616FD">
              <w:t xml:space="preserve">Vedoucí: </w:t>
            </w:r>
          </w:p>
          <w:p w14:paraId="1B3C6337" w14:textId="77777777" w:rsidR="00EE6EA1" w:rsidRPr="007616FD" w:rsidRDefault="00766FAB" w:rsidP="00766FAB">
            <w:pPr>
              <w:spacing w:after="0" w:line="240" w:lineRule="auto"/>
            </w:pPr>
            <w:r w:rsidRPr="007616FD">
              <w:t>Taťána Krausová</w:t>
            </w:r>
          </w:p>
          <w:p w14:paraId="699F3AA1" w14:textId="37176EF2" w:rsidR="00766FAB" w:rsidRPr="007616FD" w:rsidRDefault="00EE6EA1" w:rsidP="00766FAB">
            <w:pPr>
              <w:spacing w:after="0" w:line="240" w:lineRule="auto"/>
              <w:rPr>
                <w:rFonts w:eastAsia="Times New Roman"/>
              </w:rPr>
            </w:pPr>
            <w:r w:rsidRPr="007616FD">
              <w:t>Jitka Tišerová</w:t>
            </w:r>
            <w:r w:rsidR="00766FAB" w:rsidRPr="007616FD">
              <w:rPr>
                <w:rFonts w:eastAsia="Times New Roman"/>
              </w:rPr>
              <w:t xml:space="preserve"> </w:t>
            </w:r>
          </w:p>
          <w:p w14:paraId="652FCD30" w14:textId="1E9FCD0F" w:rsidR="00B258DF" w:rsidRPr="007616FD" w:rsidRDefault="00B258DF" w:rsidP="00766FAB">
            <w:pPr>
              <w:spacing w:after="0" w:line="240" w:lineRule="auto"/>
              <w:rPr>
                <w:rFonts w:eastAsia="Times New Roman"/>
              </w:rPr>
            </w:pPr>
            <w:r w:rsidRPr="007616FD">
              <w:rPr>
                <w:rFonts w:eastAsia="Times New Roman"/>
              </w:rPr>
              <w:t>Daniela Pařízková</w:t>
            </w:r>
          </w:p>
          <w:p w14:paraId="2B1DC7AB" w14:textId="77777777" w:rsidR="00B258DF" w:rsidRPr="007616FD" w:rsidRDefault="00B258DF" w:rsidP="00766FAB">
            <w:pPr>
              <w:spacing w:after="0" w:line="240" w:lineRule="auto"/>
              <w:rPr>
                <w:rFonts w:eastAsia="Times New Roman"/>
              </w:rPr>
            </w:pPr>
          </w:p>
          <w:p w14:paraId="1C9934CB" w14:textId="77777777" w:rsidR="00766FAB" w:rsidRPr="007616FD" w:rsidRDefault="00766FAB" w:rsidP="00766FAB">
            <w:pPr>
              <w:spacing w:after="0" w:line="240" w:lineRule="auto"/>
              <w:rPr>
                <w:rFonts w:eastAsia="Times New Roman"/>
              </w:rPr>
            </w:pPr>
            <w:r w:rsidRPr="007616FD">
              <w:rPr>
                <w:rFonts w:eastAsia="Times New Roman"/>
              </w:rPr>
              <w:t>Zapisovatelky:</w:t>
            </w:r>
          </w:p>
          <w:p w14:paraId="050146BD" w14:textId="12FCB699" w:rsidR="00766FAB" w:rsidRPr="007616FD" w:rsidRDefault="00EE6EA1" w:rsidP="00EE6EA1">
            <w:pPr>
              <w:spacing w:after="0" w:line="240" w:lineRule="auto"/>
              <w:rPr>
                <w:rFonts w:eastAsia="Times New Roman"/>
              </w:rPr>
            </w:pPr>
            <w:r w:rsidRPr="007616FD">
              <w:t>Kateřina Zdráhalová a Lucie Homolová</w:t>
            </w:r>
          </w:p>
        </w:tc>
      </w:tr>
      <w:tr w:rsidR="00766FAB" w:rsidRPr="007616FD" w14:paraId="6038E941" w14:textId="77777777" w:rsidTr="00DB00FE">
        <w:trPr>
          <w:trHeight w:val="60"/>
        </w:trPr>
        <w:tc>
          <w:tcPr>
            <w:tcW w:w="924" w:type="dxa"/>
          </w:tcPr>
          <w:p w14:paraId="28E73040" w14:textId="77777777" w:rsidR="00766FAB" w:rsidRPr="007616FD" w:rsidRDefault="00766FAB" w:rsidP="00766FAB">
            <w:pPr>
              <w:spacing w:after="0" w:line="240" w:lineRule="auto"/>
              <w:rPr>
                <w:rFonts w:eastAsia="Times New Roman"/>
              </w:rPr>
            </w:pPr>
            <w:r w:rsidRPr="007616FD">
              <w:rPr>
                <w:rFonts w:eastAsia="Times New Roman"/>
              </w:rPr>
              <w:t>50</w:t>
            </w:r>
          </w:p>
        </w:tc>
        <w:tc>
          <w:tcPr>
            <w:tcW w:w="1018" w:type="dxa"/>
          </w:tcPr>
          <w:p w14:paraId="4832CFDB" w14:textId="77777777" w:rsidR="00766FAB" w:rsidRPr="007616FD" w:rsidRDefault="00766FAB" w:rsidP="00766FAB">
            <w:pPr>
              <w:spacing w:after="0" w:line="240" w:lineRule="auto"/>
              <w:rPr>
                <w:rFonts w:eastAsia="Times New Roman"/>
              </w:rPr>
            </w:pPr>
            <w:r w:rsidRPr="007616FD">
              <w:rPr>
                <w:rFonts w:eastAsia="Times New Roman"/>
              </w:rPr>
              <w:t>Cm,</w:t>
            </w:r>
          </w:p>
          <w:p w14:paraId="605CDEC5" w14:textId="3AC02D2C" w:rsidR="00766FAB" w:rsidRPr="007616FD" w:rsidRDefault="00766FAB" w:rsidP="00766FAB">
            <w:pPr>
              <w:spacing w:after="0" w:line="240" w:lineRule="auto"/>
              <w:rPr>
                <w:rFonts w:eastAsia="Times New Roman"/>
              </w:rPr>
            </w:pPr>
            <w:r w:rsidRPr="007616FD">
              <w:rPr>
                <w:rFonts w:eastAsia="Times New Roman"/>
              </w:rPr>
              <w:t>ECm</w:t>
            </w:r>
            <w:r w:rsidR="003D39C4" w:rsidRPr="007616FD">
              <w:rPr>
                <w:rFonts w:eastAsia="Times New Roman"/>
              </w:rPr>
              <w:t>,</w:t>
            </w:r>
          </w:p>
          <w:p w14:paraId="6AD3BEAA" w14:textId="21B9685C" w:rsidR="003D39C4" w:rsidRPr="007616FD" w:rsidRDefault="003D39C4" w:rsidP="00766FAB">
            <w:pPr>
              <w:spacing w:after="0" w:line="240" w:lineRule="auto"/>
              <w:rPr>
                <w:rFonts w:eastAsia="Times New Roman"/>
              </w:rPr>
            </w:pPr>
            <w:r w:rsidRPr="007616FD">
              <w:rPr>
                <w:rFonts w:eastAsia="Times New Roman"/>
              </w:rPr>
              <w:t>Nc</w:t>
            </w:r>
          </w:p>
          <w:p w14:paraId="65DB2014" w14:textId="77777777" w:rsidR="00766FAB" w:rsidRPr="007616FD" w:rsidRDefault="00766FAB" w:rsidP="00766FAB">
            <w:pPr>
              <w:spacing w:after="0" w:line="240" w:lineRule="auto"/>
              <w:jc w:val="both"/>
              <w:rPr>
                <w:rFonts w:eastAsia="Times New Roman"/>
              </w:rPr>
            </w:pPr>
          </w:p>
        </w:tc>
        <w:tc>
          <w:tcPr>
            <w:tcW w:w="4299" w:type="dxa"/>
          </w:tcPr>
          <w:p w14:paraId="226A8A6A" w14:textId="77777777" w:rsidR="00766FAB" w:rsidRPr="007616FD" w:rsidRDefault="00766FAB" w:rsidP="00766FAB">
            <w:pPr>
              <w:spacing w:after="0" w:line="240" w:lineRule="auto"/>
              <w:jc w:val="both"/>
              <w:rPr>
                <w:rFonts w:eastAsia="Times New Roman"/>
              </w:rPr>
            </w:pPr>
            <w:r w:rsidRPr="007616FD">
              <w:rPr>
                <w:rFonts w:eastAsia="Times New Roman"/>
              </w:rPr>
              <w:t xml:space="preserve">Rozhodování v I. stupni: </w:t>
            </w:r>
          </w:p>
          <w:p w14:paraId="0B39FF12" w14:textId="77777777" w:rsidR="00261AB8" w:rsidRPr="007616FD" w:rsidRDefault="00261AB8" w:rsidP="00766FAB">
            <w:pPr>
              <w:spacing w:after="0" w:line="240" w:lineRule="auto"/>
              <w:jc w:val="both"/>
              <w:rPr>
                <w:rFonts w:eastAsia="Times New Roman"/>
              </w:rPr>
            </w:pPr>
          </w:p>
          <w:p w14:paraId="6C4CD49B" w14:textId="5DF52993" w:rsidR="00766FAB" w:rsidRPr="007616FD" w:rsidRDefault="00766FAB" w:rsidP="00766FAB">
            <w:pPr>
              <w:spacing w:after="0" w:line="240" w:lineRule="auto"/>
              <w:jc w:val="both"/>
              <w:rPr>
                <w:rFonts w:eastAsia="Times New Roman"/>
              </w:rPr>
            </w:pPr>
            <w:r w:rsidRPr="007616FD">
              <w:rPr>
                <w:rFonts w:eastAsia="Times New Roman"/>
              </w:rPr>
              <w:t>a) ve věcech přidělených do 31.</w:t>
            </w:r>
            <w:r w:rsidR="001960CC" w:rsidRPr="007616FD">
              <w:rPr>
                <w:rFonts w:eastAsia="Times New Roman"/>
              </w:rPr>
              <w:t> </w:t>
            </w:r>
            <w:r w:rsidRPr="007616FD">
              <w:rPr>
                <w:rFonts w:eastAsia="Times New Roman"/>
              </w:rPr>
              <w:t>12.</w:t>
            </w:r>
            <w:r w:rsidR="001960CC" w:rsidRPr="007616FD">
              <w:rPr>
                <w:rFonts w:eastAsia="Times New Roman"/>
              </w:rPr>
              <w:t> </w:t>
            </w:r>
            <w:r w:rsidRPr="007616FD">
              <w:rPr>
                <w:rFonts w:eastAsia="Times New Roman"/>
              </w:rPr>
              <w:t>202</w:t>
            </w:r>
            <w:r w:rsidR="00261AB8" w:rsidRPr="007616FD">
              <w:rPr>
                <w:rFonts w:eastAsia="Times New Roman"/>
              </w:rPr>
              <w:t>3</w:t>
            </w:r>
            <w:r w:rsidRPr="007616FD">
              <w:rPr>
                <w:rFonts w:eastAsia="Times New Roman"/>
              </w:rPr>
              <w:t xml:space="preserve"> podle předchozích rozvrhů práce soudu,</w:t>
            </w:r>
          </w:p>
          <w:p w14:paraId="1658CF75" w14:textId="77777777" w:rsidR="00261AB8" w:rsidRPr="007616FD" w:rsidRDefault="00261AB8" w:rsidP="00766FAB">
            <w:pPr>
              <w:spacing w:after="0" w:line="240" w:lineRule="auto"/>
              <w:jc w:val="both"/>
              <w:rPr>
                <w:rFonts w:eastAsia="Times New Roman"/>
              </w:rPr>
            </w:pPr>
          </w:p>
          <w:p w14:paraId="5A851ED1" w14:textId="3AE24AB5" w:rsidR="00766FAB" w:rsidRPr="007616FD" w:rsidRDefault="00766FAB" w:rsidP="00766FAB">
            <w:pPr>
              <w:spacing w:after="0" w:line="240" w:lineRule="auto"/>
              <w:jc w:val="both"/>
              <w:rPr>
                <w:rFonts w:eastAsia="Times New Roman"/>
              </w:rPr>
            </w:pPr>
            <w:r w:rsidRPr="007616FD">
              <w:rPr>
                <w:rFonts w:eastAsia="Times New Roman"/>
              </w:rPr>
              <w:t xml:space="preserve">b) ve věcech podle § 9 odst. 2 písm. e/, f/, l/, m/, </w:t>
            </w:r>
            <w:r w:rsidRPr="007616FD">
              <w:t>p/, q/, r/</w:t>
            </w:r>
            <w:r w:rsidRPr="007616FD">
              <w:rPr>
                <w:rFonts w:eastAsia="Times New Roman"/>
              </w:rPr>
              <w:t xml:space="preserve"> o.s.ř.,</w:t>
            </w:r>
          </w:p>
          <w:p w14:paraId="1BC1708A" w14:textId="77777777" w:rsidR="00261AB8" w:rsidRPr="007616FD" w:rsidRDefault="00261AB8" w:rsidP="00766FAB">
            <w:pPr>
              <w:spacing w:after="0" w:line="240" w:lineRule="auto"/>
              <w:jc w:val="both"/>
              <w:rPr>
                <w:rFonts w:eastAsia="Times New Roman"/>
              </w:rPr>
            </w:pPr>
          </w:p>
          <w:p w14:paraId="3FFC0FF8" w14:textId="31260CAF" w:rsidR="00766FAB" w:rsidRPr="007616FD" w:rsidRDefault="00766FAB" w:rsidP="00766FAB">
            <w:pPr>
              <w:spacing w:after="0" w:line="240" w:lineRule="auto"/>
              <w:jc w:val="both"/>
              <w:rPr>
                <w:rFonts w:eastAsia="Times New Roman"/>
              </w:rPr>
            </w:pPr>
            <w:r w:rsidRPr="007616FD">
              <w:rPr>
                <w:rFonts w:eastAsia="Times New Roman"/>
              </w:rPr>
              <w:t>c) o žalobách pro zmatečnost ve věcech soudních oddělení, která zastupuje,</w:t>
            </w:r>
          </w:p>
          <w:p w14:paraId="182C7D77" w14:textId="77777777" w:rsidR="00261AB8" w:rsidRPr="007616FD" w:rsidRDefault="00261AB8" w:rsidP="00766FAB">
            <w:pPr>
              <w:spacing w:after="0" w:line="240" w:lineRule="auto"/>
              <w:jc w:val="both"/>
              <w:rPr>
                <w:rFonts w:eastAsia="Times New Roman"/>
              </w:rPr>
            </w:pPr>
          </w:p>
          <w:p w14:paraId="43FD60FB" w14:textId="6707253D" w:rsidR="00766FAB" w:rsidRPr="007616FD" w:rsidRDefault="00766FAB" w:rsidP="00766FAB">
            <w:pPr>
              <w:spacing w:after="0" w:line="240" w:lineRule="auto"/>
              <w:jc w:val="both"/>
              <w:rPr>
                <w:rFonts w:eastAsia="Times New Roman"/>
              </w:rPr>
            </w:pPr>
            <w:r w:rsidRPr="007616FD">
              <w:rPr>
                <w:rFonts w:eastAsia="Times New Roman"/>
              </w:rPr>
              <w:t xml:space="preserve">d) podle § 3 odst. 2 písm. a/, b/, c/, d/, e/ zák. č. 292/2013 Sb., </w:t>
            </w:r>
          </w:p>
          <w:p w14:paraId="12C088C6" w14:textId="77777777" w:rsidR="00261AB8" w:rsidRPr="007616FD" w:rsidRDefault="00261AB8" w:rsidP="00766FAB">
            <w:pPr>
              <w:spacing w:after="0" w:line="240" w:lineRule="auto"/>
              <w:jc w:val="both"/>
              <w:rPr>
                <w:rFonts w:eastAsia="Times New Roman"/>
              </w:rPr>
            </w:pPr>
          </w:p>
          <w:p w14:paraId="6A7E4663" w14:textId="7DD5EBB5" w:rsidR="00766FAB" w:rsidRPr="007616FD" w:rsidRDefault="00766FAB" w:rsidP="00766FAB">
            <w:pPr>
              <w:spacing w:after="0" w:line="240" w:lineRule="auto"/>
              <w:jc w:val="both"/>
              <w:rPr>
                <w:rFonts w:eastAsia="Times New Roman"/>
              </w:rPr>
            </w:pPr>
            <w:r w:rsidRPr="007616FD">
              <w:rPr>
                <w:rFonts w:eastAsia="Times New Roman"/>
              </w:rPr>
              <w:t xml:space="preserve">e) </w:t>
            </w:r>
            <w:r w:rsidRPr="007616FD">
              <w:t>o žalobách podle zák. č. 216/1994 Sb. o rozhodčím řízení a o výkonu rozhodčích nálezů</w:t>
            </w:r>
            <w:r w:rsidRPr="007616FD">
              <w:rPr>
                <w:rFonts w:eastAsia="Times New Roman"/>
              </w:rPr>
              <w:t xml:space="preserve"> a ve věcech návrhů na vydání elektronických platebních rozkazů podle § 174a o.s.ř., pokud žalované nároky spadají do oboru působnosti tohoto soudního oddělení.</w:t>
            </w:r>
          </w:p>
          <w:p w14:paraId="1C8C0BA8" w14:textId="77777777" w:rsidR="00261AB8" w:rsidRPr="007616FD" w:rsidRDefault="00261AB8" w:rsidP="00766FAB">
            <w:pPr>
              <w:spacing w:after="0" w:line="240" w:lineRule="auto"/>
              <w:jc w:val="both"/>
            </w:pPr>
          </w:p>
          <w:p w14:paraId="64A35CD6" w14:textId="7F4BDDE1" w:rsidR="00766FAB" w:rsidRPr="007616FD" w:rsidRDefault="00766FAB" w:rsidP="00766FAB">
            <w:pPr>
              <w:spacing w:after="0" w:line="240" w:lineRule="auto"/>
              <w:jc w:val="both"/>
            </w:pPr>
            <w:r w:rsidRPr="007616FD">
              <w:t>f) řízení o nesrovnalosti v evidenci skutečných majitelů dle § 47 a § 48 zák. č. 37/2021 Sb. a řízení podle § 33a ve spojení s § 7 odst. 1 zák. č. 37/2021 Sb.</w:t>
            </w:r>
          </w:p>
          <w:p w14:paraId="1E9D1D34" w14:textId="77777777" w:rsidR="00261AB8" w:rsidRPr="007616FD" w:rsidRDefault="00261AB8" w:rsidP="00766FAB">
            <w:pPr>
              <w:spacing w:after="0" w:line="240" w:lineRule="auto"/>
              <w:jc w:val="both"/>
            </w:pPr>
          </w:p>
          <w:p w14:paraId="70BEA5DD" w14:textId="42EBD0D3" w:rsidR="00766FAB" w:rsidRPr="007616FD" w:rsidRDefault="00766FAB" w:rsidP="00766FAB">
            <w:pPr>
              <w:spacing w:after="0" w:line="240" w:lineRule="auto"/>
              <w:jc w:val="both"/>
            </w:pPr>
            <w:r w:rsidRPr="007616FD">
              <w:t xml:space="preserve">g) </w:t>
            </w:r>
            <w:r w:rsidR="00261AB8" w:rsidRPr="007616FD">
              <w:t>ř</w:t>
            </w:r>
            <w:r w:rsidRPr="007616FD">
              <w:t>ízení podle</w:t>
            </w:r>
            <w:r w:rsidR="00261AB8" w:rsidRPr="007616FD">
              <w:t xml:space="preserve"> </w:t>
            </w:r>
            <w:r w:rsidRPr="007616FD">
              <w:t>§ 105a z</w:t>
            </w:r>
            <w:r w:rsidR="00261AB8" w:rsidRPr="007616FD">
              <w:t>ák</w:t>
            </w:r>
            <w:r w:rsidRPr="007616FD">
              <w:t>.</w:t>
            </w:r>
            <w:r w:rsidR="00261AB8" w:rsidRPr="007616FD">
              <w:t xml:space="preserve"> </w:t>
            </w:r>
            <w:r w:rsidRPr="007616FD">
              <w:t>č. 304/2013 Sb.</w:t>
            </w:r>
          </w:p>
          <w:p w14:paraId="095F2F91" w14:textId="095A34AC" w:rsidR="00766FAB" w:rsidRPr="007616FD" w:rsidRDefault="00766FAB" w:rsidP="00766FAB">
            <w:pPr>
              <w:spacing w:after="0" w:line="240" w:lineRule="auto"/>
              <w:jc w:val="both"/>
            </w:pPr>
          </w:p>
        </w:tc>
        <w:tc>
          <w:tcPr>
            <w:tcW w:w="2471" w:type="dxa"/>
          </w:tcPr>
          <w:p w14:paraId="23B07ADC" w14:textId="14649591" w:rsidR="00766FAB" w:rsidRPr="007616FD" w:rsidRDefault="00766FAB" w:rsidP="00766FAB">
            <w:pPr>
              <w:spacing w:after="0" w:line="240" w:lineRule="auto"/>
              <w:rPr>
                <w:rFonts w:eastAsia="Times New Roman"/>
                <w:b/>
                <w:i/>
              </w:rPr>
            </w:pPr>
            <w:r w:rsidRPr="007616FD">
              <w:rPr>
                <w:rFonts w:eastAsia="Times New Roman"/>
              </w:rPr>
              <w:t>JUDr. Hana Klimešová</w:t>
            </w:r>
          </w:p>
        </w:tc>
        <w:tc>
          <w:tcPr>
            <w:tcW w:w="1936" w:type="dxa"/>
          </w:tcPr>
          <w:p w14:paraId="446611B4" w14:textId="77777777" w:rsidR="00766FAB" w:rsidRPr="007616FD" w:rsidRDefault="00766FAB" w:rsidP="00766FAB">
            <w:pPr>
              <w:spacing w:after="0" w:line="240" w:lineRule="auto"/>
              <w:rPr>
                <w:rFonts w:eastAsia="Times New Roman"/>
              </w:rPr>
            </w:pPr>
            <w:r w:rsidRPr="007616FD">
              <w:rPr>
                <w:rFonts w:eastAsia="Times New Roman"/>
              </w:rPr>
              <w:t>1.</w:t>
            </w:r>
          </w:p>
          <w:p w14:paraId="1AC200AF" w14:textId="46C227F7" w:rsidR="00766FAB" w:rsidRPr="007616FD" w:rsidRDefault="00766FAB" w:rsidP="00766FAB">
            <w:pPr>
              <w:spacing w:after="0" w:line="240" w:lineRule="auto"/>
              <w:rPr>
                <w:rFonts w:eastAsia="Times New Roman"/>
              </w:rPr>
            </w:pPr>
            <w:r w:rsidRPr="007616FD">
              <w:rPr>
                <w:rFonts w:eastAsia="Times New Roman"/>
              </w:rPr>
              <w:t>18 Cm, ECm</w:t>
            </w:r>
            <w:r w:rsidR="003D39C4" w:rsidRPr="007616FD">
              <w:rPr>
                <w:rFonts w:eastAsia="Times New Roman"/>
              </w:rPr>
              <w:t>, Nc</w:t>
            </w:r>
          </w:p>
          <w:p w14:paraId="1FA0E855" w14:textId="77777777" w:rsidR="00766FAB" w:rsidRPr="007616FD" w:rsidRDefault="00766FAB" w:rsidP="00766FAB">
            <w:pPr>
              <w:spacing w:after="0" w:line="240" w:lineRule="auto"/>
              <w:rPr>
                <w:rFonts w:eastAsia="Times New Roman"/>
              </w:rPr>
            </w:pPr>
            <w:r w:rsidRPr="007616FD">
              <w:rPr>
                <w:rFonts w:eastAsia="Times New Roman"/>
              </w:rPr>
              <w:t>2.</w:t>
            </w:r>
          </w:p>
          <w:p w14:paraId="7AFDC58A" w14:textId="548CEA57" w:rsidR="00766FAB" w:rsidRPr="007616FD" w:rsidRDefault="00766FAB" w:rsidP="00766FAB">
            <w:pPr>
              <w:spacing w:after="0" w:line="240" w:lineRule="auto"/>
              <w:rPr>
                <w:rFonts w:eastAsia="Times New Roman"/>
              </w:rPr>
            </w:pPr>
            <w:r w:rsidRPr="007616FD">
              <w:rPr>
                <w:rFonts w:eastAsia="Times New Roman"/>
              </w:rPr>
              <w:t>60 Cm, ECm</w:t>
            </w:r>
            <w:r w:rsidR="003D39C4" w:rsidRPr="007616FD">
              <w:rPr>
                <w:rFonts w:eastAsia="Times New Roman"/>
              </w:rPr>
              <w:t>, Nc</w:t>
            </w:r>
          </w:p>
          <w:p w14:paraId="749035F7" w14:textId="77777777" w:rsidR="00766FAB" w:rsidRPr="007616FD" w:rsidRDefault="00766FAB" w:rsidP="00766FAB">
            <w:pPr>
              <w:spacing w:after="0" w:line="240" w:lineRule="auto"/>
              <w:rPr>
                <w:rFonts w:eastAsia="Times New Roman"/>
              </w:rPr>
            </w:pPr>
          </w:p>
        </w:tc>
        <w:tc>
          <w:tcPr>
            <w:tcW w:w="1821" w:type="dxa"/>
          </w:tcPr>
          <w:p w14:paraId="5B73483A" w14:textId="77777777" w:rsidR="00766FAB" w:rsidRPr="007616FD" w:rsidRDefault="00766FAB" w:rsidP="00766FAB">
            <w:pPr>
              <w:spacing w:after="0" w:line="240" w:lineRule="auto"/>
              <w:rPr>
                <w:rFonts w:eastAsia="Times New Roman"/>
              </w:rPr>
            </w:pPr>
            <w:r w:rsidRPr="007616FD">
              <w:rPr>
                <w:rFonts w:eastAsia="Times New Roman"/>
              </w:rPr>
              <w:t>VSÚ:</w:t>
            </w:r>
          </w:p>
          <w:p w14:paraId="70A6D0E1" w14:textId="77777777" w:rsidR="00766FAB" w:rsidRPr="007616FD" w:rsidRDefault="00766FAB" w:rsidP="00766FAB">
            <w:pPr>
              <w:spacing w:after="0" w:line="240" w:lineRule="auto"/>
              <w:rPr>
                <w:rFonts w:eastAsia="Times New Roman"/>
              </w:rPr>
            </w:pPr>
            <w:r w:rsidRPr="007616FD">
              <w:rPr>
                <w:rFonts w:eastAsia="Times New Roman"/>
              </w:rPr>
              <w:t xml:space="preserve">Helena </w:t>
            </w:r>
          </w:p>
          <w:p w14:paraId="4AA83296" w14:textId="2B86782A" w:rsidR="00766FAB" w:rsidRPr="007616FD" w:rsidRDefault="00766FAB" w:rsidP="00766FAB">
            <w:pPr>
              <w:spacing w:after="0" w:line="240" w:lineRule="auto"/>
              <w:rPr>
                <w:rFonts w:eastAsia="Times New Roman"/>
              </w:rPr>
            </w:pPr>
            <w:r w:rsidRPr="007616FD">
              <w:rPr>
                <w:rFonts w:eastAsia="Times New Roman"/>
              </w:rPr>
              <w:t>Bilíková</w:t>
            </w:r>
          </w:p>
          <w:p w14:paraId="60BCBE5E" w14:textId="43E0178E" w:rsidR="00766FAB" w:rsidRPr="007616FD" w:rsidRDefault="00766FAB" w:rsidP="00766FAB">
            <w:pPr>
              <w:spacing w:after="0" w:line="240" w:lineRule="auto"/>
              <w:rPr>
                <w:rFonts w:eastAsia="Times New Roman"/>
              </w:rPr>
            </w:pPr>
          </w:p>
          <w:p w14:paraId="0BE5754E" w14:textId="77777777" w:rsidR="00766FAB" w:rsidRPr="007616FD" w:rsidRDefault="00766FAB" w:rsidP="00766FAB">
            <w:pPr>
              <w:spacing w:after="0" w:line="240" w:lineRule="auto"/>
              <w:rPr>
                <w:rFonts w:eastAsia="Times New Roman"/>
                <w:bCs/>
              </w:rPr>
            </w:pPr>
          </w:p>
        </w:tc>
        <w:tc>
          <w:tcPr>
            <w:tcW w:w="1935" w:type="dxa"/>
          </w:tcPr>
          <w:p w14:paraId="7CD1DDB1" w14:textId="77777777" w:rsidR="00766FAB" w:rsidRPr="007616FD" w:rsidRDefault="00766FAB" w:rsidP="00766FAB">
            <w:pPr>
              <w:spacing w:after="0" w:line="240" w:lineRule="auto"/>
              <w:rPr>
                <w:rFonts w:eastAsia="Times New Roman"/>
              </w:rPr>
            </w:pPr>
            <w:r w:rsidRPr="007616FD">
              <w:rPr>
                <w:rFonts w:eastAsia="Times New Roman"/>
              </w:rPr>
              <w:t>Vedoucí:</w:t>
            </w:r>
          </w:p>
          <w:p w14:paraId="1A32BD86" w14:textId="77777777" w:rsidR="00766FAB" w:rsidRPr="007616FD" w:rsidRDefault="00766FAB" w:rsidP="00766FAB">
            <w:pPr>
              <w:spacing w:after="0" w:line="240" w:lineRule="auto"/>
              <w:rPr>
                <w:rFonts w:eastAsia="Times New Roman"/>
              </w:rPr>
            </w:pPr>
            <w:r w:rsidRPr="007616FD">
              <w:rPr>
                <w:rFonts w:eastAsia="Times New Roman"/>
              </w:rPr>
              <w:t>Dana Tocháčková</w:t>
            </w:r>
          </w:p>
          <w:p w14:paraId="279D78A6" w14:textId="77777777" w:rsidR="00766FAB" w:rsidRPr="007616FD" w:rsidRDefault="00766FAB" w:rsidP="00766FAB">
            <w:pPr>
              <w:spacing w:after="0" w:line="240" w:lineRule="auto"/>
              <w:rPr>
                <w:rFonts w:eastAsia="Times New Roman"/>
              </w:rPr>
            </w:pPr>
          </w:p>
          <w:p w14:paraId="5F2A5045" w14:textId="3C9E55E2" w:rsidR="00766FAB" w:rsidRPr="007616FD" w:rsidRDefault="00766FAB" w:rsidP="00766FAB">
            <w:pPr>
              <w:spacing w:after="0" w:line="240" w:lineRule="auto"/>
              <w:rPr>
                <w:rFonts w:eastAsia="Times New Roman"/>
              </w:rPr>
            </w:pPr>
            <w:r w:rsidRPr="007616FD">
              <w:rPr>
                <w:rFonts w:eastAsia="Times New Roman"/>
              </w:rPr>
              <w:t>Zapisovatelka – soudní tajemnice:</w:t>
            </w:r>
          </w:p>
          <w:p w14:paraId="75564A58" w14:textId="5CEE037F" w:rsidR="00766FAB" w:rsidRPr="007616FD" w:rsidRDefault="00766FAB" w:rsidP="00766FAB">
            <w:pPr>
              <w:spacing w:after="0" w:line="240" w:lineRule="auto"/>
              <w:rPr>
                <w:rFonts w:eastAsia="Times New Roman"/>
              </w:rPr>
            </w:pPr>
            <w:r w:rsidRPr="007616FD">
              <w:t>Bc. Zuzana Smrčková</w:t>
            </w:r>
            <w:r w:rsidRPr="007616FD">
              <w:rPr>
                <w:rFonts w:eastAsia="Times New Roman"/>
              </w:rPr>
              <w:t xml:space="preserve"> </w:t>
            </w:r>
          </w:p>
          <w:p w14:paraId="320914DA" w14:textId="66F676EF" w:rsidR="00766FAB" w:rsidRPr="007616FD" w:rsidRDefault="00766FAB" w:rsidP="00766FAB">
            <w:pPr>
              <w:spacing w:after="0" w:line="240" w:lineRule="auto"/>
              <w:rPr>
                <w:rFonts w:eastAsia="Times New Roman"/>
              </w:rPr>
            </w:pPr>
          </w:p>
          <w:p w14:paraId="0A6F05A9" w14:textId="77777777" w:rsidR="00766FAB" w:rsidRPr="007616FD" w:rsidRDefault="00766FAB" w:rsidP="00766FAB">
            <w:pPr>
              <w:spacing w:after="0" w:line="240" w:lineRule="auto"/>
              <w:rPr>
                <w:rFonts w:eastAsia="Times New Roman"/>
              </w:rPr>
            </w:pPr>
          </w:p>
        </w:tc>
      </w:tr>
      <w:tr w:rsidR="00766FAB" w:rsidRPr="007616FD" w14:paraId="33A1E72A" w14:textId="77777777" w:rsidTr="00DB00FE">
        <w:tc>
          <w:tcPr>
            <w:tcW w:w="924" w:type="dxa"/>
          </w:tcPr>
          <w:p w14:paraId="025939AF" w14:textId="77777777" w:rsidR="00766FAB" w:rsidRPr="007616FD" w:rsidRDefault="00766FAB" w:rsidP="00766FAB">
            <w:pPr>
              <w:spacing w:after="0" w:line="240" w:lineRule="auto"/>
              <w:rPr>
                <w:rFonts w:eastAsia="Times New Roman"/>
              </w:rPr>
            </w:pPr>
            <w:r w:rsidRPr="007616FD">
              <w:rPr>
                <w:rFonts w:eastAsia="Times New Roman"/>
              </w:rPr>
              <w:t>52</w:t>
            </w:r>
          </w:p>
        </w:tc>
        <w:tc>
          <w:tcPr>
            <w:tcW w:w="1018" w:type="dxa"/>
          </w:tcPr>
          <w:p w14:paraId="0CAF2345" w14:textId="77777777" w:rsidR="00594BAE" w:rsidRPr="007616FD" w:rsidRDefault="00766FAB" w:rsidP="00766FAB">
            <w:pPr>
              <w:spacing w:after="0" w:line="240" w:lineRule="auto"/>
              <w:rPr>
                <w:rFonts w:eastAsia="Times New Roman"/>
              </w:rPr>
            </w:pPr>
            <w:r w:rsidRPr="007616FD">
              <w:rPr>
                <w:rFonts w:eastAsia="Times New Roman"/>
              </w:rPr>
              <w:t>INS</w:t>
            </w:r>
          </w:p>
          <w:p w14:paraId="3406A499" w14:textId="35E8C9B6" w:rsidR="00766FAB" w:rsidRPr="007616FD" w:rsidRDefault="00766FAB" w:rsidP="00766FAB">
            <w:pPr>
              <w:spacing w:after="0" w:line="240" w:lineRule="auto"/>
              <w:rPr>
                <w:rFonts w:eastAsia="Times New Roman"/>
              </w:rPr>
            </w:pPr>
            <w:r w:rsidRPr="007616FD">
              <w:rPr>
                <w:rFonts w:eastAsia="Times New Roman"/>
              </w:rPr>
              <w:t>Cm</w:t>
            </w:r>
          </w:p>
          <w:p w14:paraId="2BFCC16B" w14:textId="77777777" w:rsidR="00594BAE" w:rsidRPr="007616FD" w:rsidRDefault="00766FAB" w:rsidP="00766FAB">
            <w:pPr>
              <w:spacing w:after="0" w:line="240" w:lineRule="auto"/>
              <w:rPr>
                <w:rFonts w:eastAsia="Times New Roman"/>
              </w:rPr>
            </w:pPr>
            <w:r w:rsidRPr="007616FD">
              <w:rPr>
                <w:rFonts w:eastAsia="Times New Roman"/>
              </w:rPr>
              <w:t>Nc</w:t>
            </w:r>
          </w:p>
          <w:p w14:paraId="7DE559FF" w14:textId="1A94F167" w:rsidR="00766FAB" w:rsidRPr="007616FD" w:rsidRDefault="00766FAB" w:rsidP="00766FAB">
            <w:pPr>
              <w:spacing w:after="0" w:line="240" w:lineRule="auto"/>
              <w:rPr>
                <w:rFonts w:eastAsia="Times New Roman"/>
              </w:rPr>
            </w:pPr>
            <w:r w:rsidRPr="007616FD">
              <w:rPr>
                <w:rFonts w:eastAsia="Times New Roman"/>
              </w:rPr>
              <w:t>ICm</w:t>
            </w:r>
          </w:p>
        </w:tc>
        <w:tc>
          <w:tcPr>
            <w:tcW w:w="4299" w:type="dxa"/>
          </w:tcPr>
          <w:p w14:paraId="62BA895D" w14:textId="77777777" w:rsidR="00766FAB" w:rsidRPr="007616FD" w:rsidRDefault="00766FAB" w:rsidP="00766FAB">
            <w:pPr>
              <w:spacing w:after="0" w:line="240" w:lineRule="auto"/>
              <w:jc w:val="both"/>
            </w:pPr>
            <w:r w:rsidRPr="007616FD">
              <w:t>Rozhodování v I. stupni:</w:t>
            </w:r>
          </w:p>
          <w:p w14:paraId="7F9E0E66" w14:textId="77777777" w:rsidR="00261AB8" w:rsidRPr="007616FD" w:rsidRDefault="00261AB8" w:rsidP="00766FAB">
            <w:pPr>
              <w:spacing w:after="0" w:line="240" w:lineRule="auto"/>
              <w:jc w:val="both"/>
            </w:pPr>
          </w:p>
          <w:p w14:paraId="2934AD32" w14:textId="0D0C9040" w:rsidR="00766FAB" w:rsidRPr="007616FD" w:rsidRDefault="00766FAB" w:rsidP="00766FAB">
            <w:pPr>
              <w:spacing w:after="0" w:line="240" w:lineRule="auto"/>
              <w:jc w:val="both"/>
            </w:pPr>
            <w:r w:rsidRPr="007616FD">
              <w:t>a) ve věcech přidělených do 31.</w:t>
            </w:r>
            <w:r w:rsidR="001960CC" w:rsidRPr="007616FD">
              <w:t> </w:t>
            </w:r>
            <w:r w:rsidRPr="007616FD">
              <w:t>12.</w:t>
            </w:r>
            <w:r w:rsidR="001960CC" w:rsidRPr="007616FD">
              <w:t> </w:t>
            </w:r>
            <w:r w:rsidRPr="007616FD">
              <w:t>202</w:t>
            </w:r>
            <w:r w:rsidR="00594BAE" w:rsidRPr="007616FD">
              <w:t>3</w:t>
            </w:r>
            <w:r w:rsidRPr="007616FD">
              <w:t xml:space="preserve"> podle předchozích rozvrhů práce soudu,</w:t>
            </w:r>
          </w:p>
          <w:p w14:paraId="7BED20CB" w14:textId="77777777" w:rsidR="00261AB8" w:rsidRPr="007616FD" w:rsidRDefault="00261AB8" w:rsidP="00766FAB">
            <w:pPr>
              <w:spacing w:after="0" w:line="240" w:lineRule="auto"/>
              <w:jc w:val="both"/>
            </w:pPr>
          </w:p>
          <w:p w14:paraId="64E52D08" w14:textId="6D9B5A89" w:rsidR="00766FAB" w:rsidRPr="007616FD" w:rsidRDefault="00766FAB" w:rsidP="00766FAB">
            <w:pPr>
              <w:spacing w:after="0" w:line="240" w:lineRule="auto"/>
              <w:jc w:val="both"/>
            </w:pPr>
            <w:r w:rsidRPr="007616FD">
              <w:t>b) v insolvenčních řízeních podle §</w:t>
            </w:r>
            <w:r w:rsidR="00594BAE" w:rsidRPr="007616FD">
              <w:t> </w:t>
            </w:r>
            <w:r w:rsidRPr="007616FD">
              <w:t>7a písm. a) zák. č. 182/2006 Sb.,</w:t>
            </w:r>
          </w:p>
          <w:p w14:paraId="2842CB10" w14:textId="77777777" w:rsidR="00261AB8" w:rsidRPr="007616FD" w:rsidRDefault="00261AB8" w:rsidP="00766FAB">
            <w:pPr>
              <w:spacing w:after="0" w:line="240" w:lineRule="auto"/>
              <w:jc w:val="both"/>
            </w:pPr>
          </w:p>
          <w:p w14:paraId="46FD6BE4" w14:textId="531002A8" w:rsidR="00766FAB" w:rsidRPr="007616FD" w:rsidRDefault="00766FAB" w:rsidP="00766FAB">
            <w:pPr>
              <w:spacing w:after="0" w:line="240" w:lineRule="auto"/>
              <w:jc w:val="both"/>
            </w:pPr>
            <w:r w:rsidRPr="007616FD">
              <w:t>c) v incidenčních sporech dle § 7a písm. b) zák. č. 182/2006 Sb.,</w:t>
            </w:r>
          </w:p>
          <w:p w14:paraId="116BE019" w14:textId="77777777" w:rsidR="00261AB8" w:rsidRPr="007616FD" w:rsidRDefault="00261AB8" w:rsidP="00766FAB">
            <w:pPr>
              <w:spacing w:after="0" w:line="240" w:lineRule="auto"/>
              <w:jc w:val="both"/>
            </w:pPr>
          </w:p>
          <w:p w14:paraId="65469887" w14:textId="77777777" w:rsidR="00766FAB" w:rsidRPr="007616FD" w:rsidRDefault="00766FAB" w:rsidP="00766FAB">
            <w:pPr>
              <w:spacing w:after="0" w:line="240" w:lineRule="auto"/>
              <w:jc w:val="both"/>
            </w:pPr>
            <w:r w:rsidRPr="007616FD">
              <w:t>d) o žalobách pro zmatečnost ve věcech soudních oddělení, která zastupuje</w:t>
            </w:r>
            <w:r w:rsidR="000847CC" w:rsidRPr="007616FD">
              <w:t>.</w:t>
            </w:r>
          </w:p>
          <w:p w14:paraId="0320D775" w14:textId="6993C702" w:rsidR="000847CC" w:rsidRPr="007616FD" w:rsidRDefault="000847CC" w:rsidP="00766FAB">
            <w:pPr>
              <w:spacing w:after="0" w:line="240" w:lineRule="auto"/>
              <w:jc w:val="both"/>
              <w:rPr>
                <w:rFonts w:eastAsia="Times New Roman"/>
              </w:rPr>
            </w:pPr>
          </w:p>
        </w:tc>
        <w:tc>
          <w:tcPr>
            <w:tcW w:w="2471" w:type="dxa"/>
          </w:tcPr>
          <w:p w14:paraId="1DF65DE0" w14:textId="77777777" w:rsidR="00766FAB" w:rsidRPr="007616FD" w:rsidRDefault="00766FAB" w:rsidP="00766FAB">
            <w:pPr>
              <w:spacing w:after="0" w:line="240" w:lineRule="auto"/>
              <w:rPr>
                <w:rFonts w:eastAsia="Times New Roman"/>
              </w:rPr>
            </w:pPr>
            <w:r w:rsidRPr="007616FD">
              <w:rPr>
                <w:rFonts w:eastAsia="Times New Roman"/>
              </w:rPr>
              <w:t>Mgr. Bohdana Kopečná</w:t>
            </w:r>
          </w:p>
        </w:tc>
        <w:tc>
          <w:tcPr>
            <w:tcW w:w="1936" w:type="dxa"/>
          </w:tcPr>
          <w:p w14:paraId="0F7C20F7" w14:textId="77777777" w:rsidR="00766FAB" w:rsidRPr="007616FD" w:rsidRDefault="00766FAB" w:rsidP="00766FAB">
            <w:pPr>
              <w:spacing w:after="0" w:line="240" w:lineRule="auto"/>
            </w:pPr>
            <w:r w:rsidRPr="007616FD">
              <w:t xml:space="preserve">1. </w:t>
            </w:r>
          </w:p>
          <w:p w14:paraId="28094BE5" w14:textId="03604D07" w:rsidR="00766FAB" w:rsidRPr="007616FD" w:rsidRDefault="00594BAE" w:rsidP="00766FAB">
            <w:pPr>
              <w:spacing w:after="0" w:line="240" w:lineRule="auto"/>
            </w:pPr>
            <w:r w:rsidRPr="007616FD">
              <w:t>40</w:t>
            </w:r>
            <w:r w:rsidR="00766FAB" w:rsidRPr="007616FD">
              <w:t xml:space="preserve"> K, INS, Cm, Nc, ICm </w:t>
            </w:r>
          </w:p>
          <w:p w14:paraId="07B15175" w14:textId="77777777" w:rsidR="00766FAB" w:rsidRPr="007616FD" w:rsidRDefault="00766FAB" w:rsidP="00766FAB">
            <w:pPr>
              <w:spacing w:after="0" w:line="240" w:lineRule="auto"/>
            </w:pPr>
          </w:p>
          <w:p w14:paraId="2A720EAC" w14:textId="77777777" w:rsidR="00EE6EA1" w:rsidRPr="007616FD" w:rsidRDefault="00EE6EA1" w:rsidP="00766FAB">
            <w:pPr>
              <w:spacing w:after="0" w:line="240" w:lineRule="auto"/>
            </w:pPr>
            <w:r w:rsidRPr="007616FD">
              <w:t xml:space="preserve">2. </w:t>
            </w:r>
          </w:p>
          <w:p w14:paraId="1D3F7F0F" w14:textId="5F17ADC4" w:rsidR="00594BAE" w:rsidRPr="007616FD" w:rsidRDefault="00EE6EA1" w:rsidP="00766FAB">
            <w:pPr>
              <w:spacing w:after="0" w:line="240" w:lineRule="auto"/>
            </w:pPr>
            <w:r w:rsidRPr="007616FD">
              <w:t>45 K, INS, Cm, Nc, ICm</w:t>
            </w:r>
          </w:p>
          <w:p w14:paraId="5C19A68F" w14:textId="77777777" w:rsidR="00EE6EA1" w:rsidRPr="007616FD" w:rsidRDefault="00EE6EA1" w:rsidP="00766FAB">
            <w:pPr>
              <w:spacing w:after="0" w:line="240" w:lineRule="auto"/>
            </w:pPr>
          </w:p>
          <w:p w14:paraId="43B72DC6" w14:textId="43072182" w:rsidR="00594BAE" w:rsidRPr="007616FD" w:rsidRDefault="00594BAE" w:rsidP="00766FAB">
            <w:pPr>
              <w:spacing w:after="0" w:line="240" w:lineRule="auto"/>
            </w:pPr>
            <w:r w:rsidRPr="007616FD">
              <w:t>3.</w:t>
            </w:r>
          </w:p>
          <w:p w14:paraId="55290904" w14:textId="27FA2DAE" w:rsidR="00766FAB" w:rsidRPr="007616FD" w:rsidRDefault="00766FAB" w:rsidP="00766FAB">
            <w:pPr>
              <w:spacing w:after="0" w:line="240" w:lineRule="auto"/>
              <w:rPr>
                <w:rFonts w:eastAsia="Times New Roman"/>
              </w:rPr>
            </w:pPr>
            <w:r w:rsidRPr="007616FD">
              <w:t>47 INS, Cm, Nc, ICm</w:t>
            </w:r>
          </w:p>
        </w:tc>
        <w:tc>
          <w:tcPr>
            <w:tcW w:w="1821" w:type="dxa"/>
          </w:tcPr>
          <w:p w14:paraId="224BCB40" w14:textId="77777777" w:rsidR="00766FAB" w:rsidRPr="007616FD" w:rsidRDefault="00766FAB" w:rsidP="00766FAB">
            <w:pPr>
              <w:spacing w:after="0" w:line="240" w:lineRule="auto"/>
              <w:rPr>
                <w:rFonts w:eastAsia="Times New Roman"/>
              </w:rPr>
            </w:pPr>
            <w:r w:rsidRPr="007616FD">
              <w:rPr>
                <w:rFonts w:eastAsia="Times New Roman"/>
              </w:rPr>
              <w:t xml:space="preserve">Asistent soudce: </w:t>
            </w:r>
          </w:p>
          <w:p w14:paraId="1CE3451A" w14:textId="1758FAE4" w:rsidR="00766FAB" w:rsidRPr="007616FD" w:rsidRDefault="00766FAB" w:rsidP="00766FAB">
            <w:pPr>
              <w:spacing w:after="0" w:line="240" w:lineRule="auto"/>
            </w:pPr>
            <w:r w:rsidRPr="007616FD">
              <w:t xml:space="preserve">Mgr. Iveta Melichárková </w:t>
            </w:r>
          </w:p>
          <w:p w14:paraId="55DEB05D" w14:textId="77777777" w:rsidR="00766FAB" w:rsidRPr="007616FD" w:rsidRDefault="00766FAB" w:rsidP="00766FAB">
            <w:pPr>
              <w:spacing w:after="0" w:line="240" w:lineRule="auto"/>
              <w:rPr>
                <w:rFonts w:eastAsia="Times New Roman"/>
              </w:rPr>
            </w:pPr>
          </w:p>
          <w:p w14:paraId="5B20C948" w14:textId="77777777" w:rsidR="00766FAB" w:rsidRPr="007616FD" w:rsidRDefault="00766FAB" w:rsidP="00766FAB">
            <w:pPr>
              <w:spacing w:after="0" w:line="240" w:lineRule="auto"/>
              <w:rPr>
                <w:rFonts w:eastAsia="Times New Roman"/>
              </w:rPr>
            </w:pPr>
            <w:r w:rsidRPr="007616FD">
              <w:rPr>
                <w:rFonts w:eastAsia="Times New Roman"/>
              </w:rPr>
              <w:t>VSÚ:</w:t>
            </w:r>
          </w:p>
          <w:p w14:paraId="13D6C5C5" w14:textId="77777777" w:rsidR="00766FAB" w:rsidRPr="007616FD" w:rsidRDefault="00766FAB" w:rsidP="00766FAB">
            <w:pPr>
              <w:spacing w:after="0" w:line="240" w:lineRule="auto"/>
              <w:rPr>
                <w:rFonts w:eastAsia="Times New Roman"/>
              </w:rPr>
            </w:pPr>
            <w:r w:rsidRPr="007616FD">
              <w:rPr>
                <w:rFonts w:eastAsia="Times New Roman"/>
              </w:rPr>
              <w:t>Jitka Ondrušková</w:t>
            </w:r>
          </w:p>
          <w:p w14:paraId="316DDEA6" w14:textId="77777777" w:rsidR="00766FAB" w:rsidRPr="007616FD" w:rsidRDefault="00766FAB" w:rsidP="00766FAB">
            <w:pPr>
              <w:spacing w:after="0" w:line="240" w:lineRule="auto"/>
              <w:rPr>
                <w:rFonts w:eastAsia="Times New Roman"/>
              </w:rPr>
            </w:pPr>
          </w:p>
        </w:tc>
        <w:tc>
          <w:tcPr>
            <w:tcW w:w="1935" w:type="dxa"/>
          </w:tcPr>
          <w:p w14:paraId="5F03561A" w14:textId="77777777" w:rsidR="00766FAB" w:rsidRPr="007616FD" w:rsidRDefault="00766FAB" w:rsidP="00766FAB">
            <w:pPr>
              <w:spacing w:after="0" w:line="240" w:lineRule="auto"/>
              <w:jc w:val="both"/>
              <w:rPr>
                <w:rFonts w:eastAsia="Times New Roman"/>
              </w:rPr>
            </w:pPr>
            <w:r w:rsidRPr="007616FD">
              <w:rPr>
                <w:rFonts w:eastAsia="Times New Roman"/>
              </w:rPr>
              <w:t>Vedoucí:</w:t>
            </w:r>
          </w:p>
          <w:p w14:paraId="1E0B0E72" w14:textId="77777777" w:rsidR="00766FAB" w:rsidRPr="007616FD" w:rsidRDefault="00766FAB" w:rsidP="00766FAB">
            <w:pPr>
              <w:spacing w:after="0" w:line="240" w:lineRule="auto"/>
              <w:jc w:val="both"/>
              <w:rPr>
                <w:rFonts w:eastAsia="Times New Roman"/>
              </w:rPr>
            </w:pPr>
            <w:r w:rsidRPr="007616FD">
              <w:rPr>
                <w:rFonts w:eastAsia="Times New Roman"/>
              </w:rPr>
              <w:t xml:space="preserve">Daniela Křížová </w:t>
            </w:r>
          </w:p>
          <w:p w14:paraId="2935ED94" w14:textId="77777777" w:rsidR="00766FAB" w:rsidRPr="007616FD" w:rsidRDefault="00766FAB" w:rsidP="00766FAB">
            <w:pPr>
              <w:spacing w:after="0" w:line="240" w:lineRule="auto"/>
              <w:rPr>
                <w:rFonts w:eastAsia="Times New Roman"/>
              </w:rPr>
            </w:pPr>
          </w:p>
          <w:p w14:paraId="14E80928" w14:textId="77777777" w:rsidR="00766FAB" w:rsidRPr="007616FD" w:rsidRDefault="00766FAB" w:rsidP="00766FAB">
            <w:pPr>
              <w:spacing w:after="0" w:line="240" w:lineRule="auto"/>
              <w:rPr>
                <w:rFonts w:eastAsia="Times New Roman"/>
              </w:rPr>
            </w:pPr>
            <w:r w:rsidRPr="007616FD">
              <w:rPr>
                <w:rFonts w:eastAsia="Times New Roman"/>
              </w:rPr>
              <w:t>Zapisovatelky:</w:t>
            </w:r>
          </w:p>
          <w:p w14:paraId="24B3F476" w14:textId="77777777" w:rsidR="00766FAB" w:rsidRPr="007616FD" w:rsidRDefault="00766FAB" w:rsidP="00766FAB">
            <w:pPr>
              <w:spacing w:after="0" w:line="240" w:lineRule="auto"/>
              <w:rPr>
                <w:rFonts w:eastAsia="Times New Roman"/>
              </w:rPr>
            </w:pPr>
            <w:r w:rsidRPr="007616FD">
              <w:rPr>
                <w:rFonts w:eastAsia="Times New Roman"/>
              </w:rPr>
              <w:t>Bc. Jana Škaroupková, DiS.</w:t>
            </w:r>
          </w:p>
          <w:p w14:paraId="26B61DCC" w14:textId="77777777" w:rsidR="00766FAB" w:rsidRPr="007616FD" w:rsidRDefault="00766FAB" w:rsidP="00766FAB">
            <w:pPr>
              <w:spacing w:after="0" w:line="240" w:lineRule="auto"/>
              <w:rPr>
                <w:rFonts w:eastAsia="Times New Roman"/>
              </w:rPr>
            </w:pPr>
            <w:r w:rsidRPr="007616FD">
              <w:rPr>
                <w:rFonts w:eastAsia="Times New Roman"/>
              </w:rPr>
              <w:t>Libuše Koleková</w:t>
            </w:r>
          </w:p>
        </w:tc>
      </w:tr>
      <w:tr w:rsidR="00766FAB" w:rsidRPr="007616FD" w14:paraId="7CC7511D" w14:textId="77777777" w:rsidTr="00DB00FE">
        <w:tc>
          <w:tcPr>
            <w:tcW w:w="924" w:type="dxa"/>
          </w:tcPr>
          <w:p w14:paraId="652DF7BE" w14:textId="77777777" w:rsidR="00766FAB" w:rsidRPr="007616FD" w:rsidRDefault="00766FAB" w:rsidP="00766FAB">
            <w:pPr>
              <w:spacing w:after="0" w:line="240" w:lineRule="auto"/>
              <w:rPr>
                <w:rFonts w:eastAsia="Times New Roman"/>
              </w:rPr>
            </w:pPr>
            <w:r w:rsidRPr="007616FD">
              <w:rPr>
                <w:rFonts w:eastAsia="Times New Roman"/>
              </w:rPr>
              <w:t>53</w:t>
            </w:r>
          </w:p>
        </w:tc>
        <w:tc>
          <w:tcPr>
            <w:tcW w:w="1018" w:type="dxa"/>
          </w:tcPr>
          <w:p w14:paraId="2F862AC9" w14:textId="4B34E4E7" w:rsidR="00766FAB" w:rsidRPr="007616FD" w:rsidRDefault="00766FAB" w:rsidP="00766FAB">
            <w:pPr>
              <w:spacing w:after="0" w:line="240" w:lineRule="auto"/>
              <w:rPr>
                <w:rFonts w:eastAsia="Times New Roman"/>
              </w:rPr>
            </w:pPr>
            <w:r w:rsidRPr="007616FD">
              <w:rPr>
                <w:rFonts w:eastAsia="Times New Roman"/>
              </w:rPr>
              <w:t>K</w:t>
            </w:r>
          </w:p>
          <w:p w14:paraId="49243709" w14:textId="473E58F2" w:rsidR="00766FAB" w:rsidRPr="007616FD" w:rsidRDefault="00766FAB" w:rsidP="00766FAB">
            <w:pPr>
              <w:spacing w:after="0" w:line="240" w:lineRule="auto"/>
              <w:rPr>
                <w:rFonts w:eastAsia="Times New Roman"/>
              </w:rPr>
            </w:pPr>
            <w:r w:rsidRPr="007616FD">
              <w:rPr>
                <w:rFonts w:eastAsia="Times New Roman"/>
              </w:rPr>
              <w:t>INS</w:t>
            </w:r>
          </w:p>
          <w:p w14:paraId="0D604231" w14:textId="3DE70C63" w:rsidR="00766FAB" w:rsidRPr="007616FD" w:rsidRDefault="00766FAB" w:rsidP="00766FAB">
            <w:pPr>
              <w:spacing w:after="0" w:line="240" w:lineRule="auto"/>
              <w:rPr>
                <w:rFonts w:eastAsia="Times New Roman"/>
              </w:rPr>
            </w:pPr>
            <w:r w:rsidRPr="007616FD">
              <w:rPr>
                <w:rFonts w:eastAsia="Times New Roman"/>
              </w:rPr>
              <w:t>Nc</w:t>
            </w:r>
          </w:p>
          <w:p w14:paraId="32F16A14" w14:textId="77777777" w:rsidR="0056704B" w:rsidRPr="007616FD" w:rsidRDefault="00766FAB" w:rsidP="00766FAB">
            <w:pPr>
              <w:spacing w:after="0" w:line="240" w:lineRule="auto"/>
              <w:rPr>
                <w:rFonts w:eastAsia="Times New Roman"/>
              </w:rPr>
            </w:pPr>
            <w:r w:rsidRPr="007616FD">
              <w:rPr>
                <w:rFonts w:eastAsia="Times New Roman"/>
              </w:rPr>
              <w:t>ICm</w:t>
            </w:r>
          </w:p>
          <w:p w14:paraId="700D14C8" w14:textId="17D48F24" w:rsidR="00766FAB" w:rsidRPr="007616FD" w:rsidRDefault="00766FAB" w:rsidP="00766FAB">
            <w:pPr>
              <w:spacing w:after="0" w:line="240" w:lineRule="auto"/>
              <w:rPr>
                <w:rFonts w:eastAsia="Times New Roman"/>
              </w:rPr>
            </w:pPr>
            <w:r w:rsidRPr="007616FD">
              <w:rPr>
                <w:rFonts w:eastAsia="Times New Roman"/>
              </w:rPr>
              <w:t>Cm</w:t>
            </w:r>
          </w:p>
          <w:p w14:paraId="40D8172F" w14:textId="40E31FC9" w:rsidR="00766FAB" w:rsidRPr="007616FD" w:rsidRDefault="00766FAB" w:rsidP="00766FAB">
            <w:pPr>
              <w:spacing w:after="0" w:line="240" w:lineRule="auto"/>
              <w:rPr>
                <w:rFonts w:eastAsia="Times New Roman"/>
              </w:rPr>
            </w:pPr>
            <w:r w:rsidRPr="007616FD">
              <w:rPr>
                <w:rFonts w:eastAsia="Times New Roman"/>
              </w:rPr>
              <w:t>C</w:t>
            </w:r>
          </w:p>
        </w:tc>
        <w:tc>
          <w:tcPr>
            <w:tcW w:w="4299" w:type="dxa"/>
          </w:tcPr>
          <w:p w14:paraId="3CFE478E" w14:textId="77777777" w:rsidR="00766FAB" w:rsidRPr="007616FD" w:rsidRDefault="00766FAB" w:rsidP="00766FAB">
            <w:pPr>
              <w:spacing w:after="0" w:line="240" w:lineRule="auto"/>
            </w:pPr>
            <w:r w:rsidRPr="007616FD">
              <w:t>Rozhodování v I. stupni:</w:t>
            </w:r>
          </w:p>
          <w:p w14:paraId="533FE7F0" w14:textId="77777777" w:rsidR="00261AB8" w:rsidRPr="007616FD" w:rsidRDefault="00261AB8" w:rsidP="00766FAB">
            <w:pPr>
              <w:spacing w:after="0" w:line="240" w:lineRule="auto"/>
              <w:jc w:val="both"/>
            </w:pPr>
          </w:p>
          <w:p w14:paraId="020BF87E" w14:textId="4DBE010C" w:rsidR="00766FAB" w:rsidRPr="007616FD" w:rsidRDefault="00766FAB" w:rsidP="00766FAB">
            <w:pPr>
              <w:spacing w:after="0" w:line="240" w:lineRule="auto"/>
              <w:jc w:val="both"/>
            </w:pPr>
            <w:r w:rsidRPr="007616FD">
              <w:t>a) ve věcech přidělených do 31.</w:t>
            </w:r>
            <w:r w:rsidR="001960CC" w:rsidRPr="007616FD">
              <w:t> </w:t>
            </w:r>
            <w:r w:rsidRPr="007616FD">
              <w:t>12.</w:t>
            </w:r>
            <w:r w:rsidR="001960CC" w:rsidRPr="007616FD">
              <w:t> </w:t>
            </w:r>
            <w:r w:rsidRPr="007616FD">
              <w:t>202</w:t>
            </w:r>
            <w:r w:rsidR="0056704B" w:rsidRPr="007616FD">
              <w:t>3</w:t>
            </w:r>
            <w:r w:rsidRPr="007616FD">
              <w:t xml:space="preserve"> dle předchozích rozvrhů práce soudu,</w:t>
            </w:r>
          </w:p>
          <w:p w14:paraId="21F102E7" w14:textId="77777777" w:rsidR="00261AB8" w:rsidRPr="007616FD" w:rsidRDefault="00261AB8" w:rsidP="00766FAB">
            <w:pPr>
              <w:spacing w:after="0" w:line="240" w:lineRule="auto"/>
              <w:jc w:val="both"/>
            </w:pPr>
          </w:p>
          <w:p w14:paraId="2048AE73" w14:textId="55B1D2CE" w:rsidR="00766FAB" w:rsidRPr="007616FD" w:rsidRDefault="00766FAB" w:rsidP="00766FAB">
            <w:pPr>
              <w:spacing w:after="0" w:line="240" w:lineRule="auto"/>
              <w:jc w:val="both"/>
            </w:pPr>
            <w:r w:rsidRPr="007616FD">
              <w:t>b) v insolvenčních řízeních podle §</w:t>
            </w:r>
            <w:r w:rsidR="0056704B" w:rsidRPr="007616FD">
              <w:t> </w:t>
            </w:r>
            <w:r w:rsidRPr="007616FD">
              <w:t>7a písm. a) zák. č. 182/2006 Sb.,</w:t>
            </w:r>
          </w:p>
          <w:p w14:paraId="15EF9D61" w14:textId="77777777" w:rsidR="00261AB8" w:rsidRPr="007616FD" w:rsidRDefault="00261AB8" w:rsidP="00766FAB">
            <w:pPr>
              <w:spacing w:after="0" w:line="240" w:lineRule="auto"/>
              <w:jc w:val="both"/>
            </w:pPr>
          </w:p>
          <w:p w14:paraId="1F593FDB" w14:textId="36091822" w:rsidR="00766FAB" w:rsidRPr="007616FD" w:rsidRDefault="00766FAB" w:rsidP="00766FAB">
            <w:pPr>
              <w:spacing w:after="0" w:line="240" w:lineRule="auto"/>
              <w:jc w:val="both"/>
            </w:pPr>
            <w:r w:rsidRPr="007616FD">
              <w:t xml:space="preserve">c) v incidenčních sporech dle § 7a písm. b) zák. č. 182/2006 Sb.,  </w:t>
            </w:r>
          </w:p>
          <w:p w14:paraId="462D9F0B" w14:textId="77777777" w:rsidR="00261AB8" w:rsidRPr="007616FD" w:rsidRDefault="00261AB8" w:rsidP="00766FAB">
            <w:pPr>
              <w:spacing w:after="0" w:line="240" w:lineRule="auto"/>
              <w:jc w:val="both"/>
            </w:pPr>
          </w:p>
          <w:p w14:paraId="110EF630" w14:textId="24756197" w:rsidR="0056704B" w:rsidRPr="007616FD" w:rsidRDefault="0056704B" w:rsidP="00766FAB">
            <w:pPr>
              <w:spacing w:after="0" w:line="240" w:lineRule="auto"/>
              <w:jc w:val="both"/>
            </w:pPr>
            <w:r w:rsidRPr="007616FD">
              <w:t>d) ve věcech podle zák. č. 284/2023 Sb.</w:t>
            </w:r>
          </w:p>
          <w:p w14:paraId="7FA81B9A" w14:textId="77777777" w:rsidR="00261AB8" w:rsidRPr="007616FD" w:rsidRDefault="00261AB8" w:rsidP="00766FAB">
            <w:pPr>
              <w:spacing w:after="0" w:line="240" w:lineRule="auto"/>
              <w:jc w:val="both"/>
            </w:pPr>
          </w:p>
          <w:p w14:paraId="3DF38961" w14:textId="6E753C40" w:rsidR="00766FAB" w:rsidRPr="007616FD" w:rsidRDefault="0056704B" w:rsidP="00766FAB">
            <w:pPr>
              <w:spacing w:after="0" w:line="240" w:lineRule="auto"/>
              <w:jc w:val="both"/>
            </w:pPr>
            <w:r w:rsidRPr="007616FD">
              <w:t>e</w:t>
            </w:r>
            <w:r w:rsidR="00766FAB" w:rsidRPr="007616FD">
              <w:t>) o žalobách pro zmatečnost ve věcech soudních oddělení, která zastupuje</w:t>
            </w:r>
            <w:r w:rsidR="000847CC" w:rsidRPr="007616FD">
              <w:t>.</w:t>
            </w:r>
          </w:p>
          <w:p w14:paraId="42EA1964" w14:textId="747FB4CB" w:rsidR="00766FAB" w:rsidRPr="007616FD" w:rsidRDefault="00766FAB" w:rsidP="00766FAB">
            <w:pPr>
              <w:spacing w:after="0" w:line="240" w:lineRule="auto"/>
              <w:jc w:val="both"/>
            </w:pPr>
          </w:p>
        </w:tc>
        <w:tc>
          <w:tcPr>
            <w:tcW w:w="2471" w:type="dxa"/>
          </w:tcPr>
          <w:p w14:paraId="29DCF249" w14:textId="77777777" w:rsidR="00766FAB" w:rsidRPr="007616FD" w:rsidRDefault="00766FAB" w:rsidP="00766FAB">
            <w:pPr>
              <w:spacing w:after="0" w:line="240" w:lineRule="auto"/>
              <w:rPr>
                <w:rFonts w:eastAsia="Times New Roman"/>
              </w:rPr>
            </w:pPr>
            <w:r w:rsidRPr="007616FD">
              <w:t>Mgr. Renáta Maixnerová</w:t>
            </w:r>
          </w:p>
        </w:tc>
        <w:tc>
          <w:tcPr>
            <w:tcW w:w="1936" w:type="dxa"/>
          </w:tcPr>
          <w:p w14:paraId="1C47B602" w14:textId="77777777" w:rsidR="00766FAB" w:rsidRPr="007616FD" w:rsidRDefault="00766FAB" w:rsidP="00766FAB">
            <w:pPr>
              <w:spacing w:after="0" w:line="240" w:lineRule="auto"/>
            </w:pPr>
            <w:r w:rsidRPr="007616FD">
              <w:t xml:space="preserve">1. </w:t>
            </w:r>
          </w:p>
          <w:p w14:paraId="061E3C41" w14:textId="01354BD0" w:rsidR="00766FAB" w:rsidRPr="007616FD" w:rsidRDefault="00766FAB" w:rsidP="00766FAB">
            <w:pPr>
              <w:spacing w:after="0" w:line="240" w:lineRule="auto"/>
            </w:pPr>
            <w:r w:rsidRPr="007616FD">
              <w:t xml:space="preserve">54 K, INS, Cm, Nc, ICm, C </w:t>
            </w:r>
          </w:p>
          <w:p w14:paraId="50FA2EB4" w14:textId="77777777" w:rsidR="00766FAB" w:rsidRPr="007616FD" w:rsidRDefault="00766FAB" w:rsidP="00766FAB">
            <w:pPr>
              <w:spacing w:after="0" w:line="240" w:lineRule="auto"/>
            </w:pPr>
          </w:p>
          <w:p w14:paraId="28DE85DC" w14:textId="77777777" w:rsidR="00766FAB" w:rsidRPr="007616FD" w:rsidRDefault="00766FAB" w:rsidP="00766FAB">
            <w:pPr>
              <w:spacing w:after="0" w:line="240" w:lineRule="auto"/>
            </w:pPr>
            <w:r w:rsidRPr="007616FD">
              <w:t xml:space="preserve">2. </w:t>
            </w:r>
          </w:p>
          <w:p w14:paraId="6216A892" w14:textId="5B4987E3" w:rsidR="00766FAB" w:rsidRPr="007616FD" w:rsidRDefault="00766FAB" w:rsidP="00766FAB">
            <w:pPr>
              <w:spacing w:after="0" w:line="240" w:lineRule="auto"/>
            </w:pPr>
            <w:r w:rsidRPr="007616FD">
              <w:t>56 INS, Cm, Nc, ICm</w:t>
            </w:r>
          </w:p>
          <w:p w14:paraId="2EEEEE1A" w14:textId="77777777" w:rsidR="00766FAB" w:rsidRPr="007616FD" w:rsidRDefault="00766FAB" w:rsidP="00766FAB">
            <w:pPr>
              <w:spacing w:after="0" w:line="240" w:lineRule="auto"/>
            </w:pPr>
          </w:p>
          <w:p w14:paraId="7C36BEFA" w14:textId="34C4FA61" w:rsidR="00766FAB" w:rsidRPr="007616FD" w:rsidRDefault="00766FAB" w:rsidP="00766FAB">
            <w:pPr>
              <w:spacing w:after="0" w:line="240" w:lineRule="auto"/>
            </w:pPr>
            <w:r w:rsidRPr="007616FD">
              <w:t xml:space="preserve">Pro obor působnosti pod písm. </w:t>
            </w:r>
            <w:r w:rsidR="0056704B" w:rsidRPr="007616FD">
              <w:t>d</w:t>
            </w:r>
            <w:r w:rsidRPr="007616FD">
              <w:t xml:space="preserve">): </w:t>
            </w:r>
          </w:p>
          <w:p w14:paraId="1813FFE5" w14:textId="77777777" w:rsidR="00F73324" w:rsidRPr="007616FD" w:rsidRDefault="00766FAB" w:rsidP="00766FAB">
            <w:pPr>
              <w:spacing w:after="0" w:line="240" w:lineRule="auto"/>
            </w:pPr>
            <w:r w:rsidRPr="007616FD">
              <w:t xml:space="preserve">1. </w:t>
            </w:r>
          </w:p>
          <w:p w14:paraId="3A74CA1E" w14:textId="2FE8FBE3" w:rsidR="00766FAB" w:rsidRPr="007616FD" w:rsidRDefault="00766FAB" w:rsidP="00766FAB">
            <w:pPr>
              <w:spacing w:after="0" w:line="240" w:lineRule="auto"/>
            </w:pPr>
            <w:r w:rsidRPr="007616FD">
              <w:t>54 K, INS, Cm, Nc, ICm, C</w:t>
            </w:r>
          </w:p>
          <w:p w14:paraId="3E73F43A" w14:textId="77777777" w:rsidR="00766FAB" w:rsidRPr="007616FD" w:rsidRDefault="00766FAB" w:rsidP="00766FAB">
            <w:pPr>
              <w:spacing w:after="0" w:line="240" w:lineRule="auto"/>
            </w:pPr>
          </w:p>
          <w:p w14:paraId="635B8AAF" w14:textId="77777777" w:rsidR="00F73324" w:rsidRPr="007616FD" w:rsidRDefault="00766FAB" w:rsidP="00766FAB">
            <w:pPr>
              <w:spacing w:after="0" w:line="240" w:lineRule="auto"/>
            </w:pPr>
            <w:r w:rsidRPr="007616FD">
              <w:t xml:space="preserve">2. </w:t>
            </w:r>
          </w:p>
          <w:p w14:paraId="7BC213EC" w14:textId="524CB228" w:rsidR="00766FAB" w:rsidRPr="007616FD" w:rsidRDefault="00766FAB" w:rsidP="00766FAB">
            <w:pPr>
              <w:spacing w:after="0" w:line="240" w:lineRule="auto"/>
              <w:rPr>
                <w:rFonts w:eastAsia="Times New Roman"/>
              </w:rPr>
            </w:pPr>
            <w:r w:rsidRPr="007616FD">
              <w:t>59 INS, Cm, Nc, ICm, C</w:t>
            </w:r>
          </w:p>
        </w:tc>
        <w:tc>
          <w:tcPr>
            <w:tcW w:w="1821" w:type="dxa"/>
          </w:tcPr>
          <w:p w14:paraId="5F833E1E" w14:textId="77777777" w:rsidR="00766FAB" w:rsidRPr="007616FD" w:rsidRDefault="00766FAB" w:rsidP="00766FAB">
            <w:pPr>
              <w:spacing w:after="0" w:line="240" w:lineRule="auto"/>
            </w:pPr>
            <w:r w:rsidRPr="007616FD">
              <w:t xml:space="preserve">Asistent soudce: </w:t>
            </w:r>
          </w:p>
          <w:p w14:paraId="48F2E8A1" w14:textId="77777777" w:rsidR="00766FAB" w:rsidRPr="007616FD" w:rsidRDefault="00766FAB" w:rsidP="00766FAB">
            <w:pPr>
              <w:spacing w:after="0" w:line="240" w:lineRule="auto"/>
            </w:pPr>
            <w:r w:rsidRPr="007616FD">
              <w:t>Mgr. Gabriela Kubinová</w:t>
            </w:r>
          </w:p>
          <w:p w14:paraId="29D33943" w14:textId="77777777" w:rsidR="00766FAB" w:rsidRPr="007616FD" w:rsidRDefault="00766FAB" w:rsidP="00766FAB">
            <w:pPr>
              <w:spacing w:after="0" w:line="240" w:lineRule="auto"/>
            </w:pPr>
          </w:p>
          <w:p w14:paraId="274891D6" w14:textId="77777777" w:rsidR="00766FAB" w:rsidRPr="007616FD" w:rsidRDefault="00766FAB" w:rsidP="00766FAB">
            <w:pPr>
              <w:spacing w:after="0" w:line="240" w:lineRule="auto"/>
            </w:pPr>
            <w:r w:rsidRPr="007616FD">
              <w:t xml:space="preserve">VSÚ: </w:t>
            </w:r>
          </w:p>
          <w:p w14:paraId="3F493EB5" w14:textId="7FFF4558" w:rsidR="00766FAB" w:rsidRPr="007616FD" w:rsidRDefault="00766FAB" w:rsidP="00766FAB">
            <w:pPr>
              <w:spacing w:after="0" w:line="240" w:lineRule="auto"/>
              <w:rPr>
                <w:rFonts w:eastAsia="Times New Roman"/>
              </w:rPr>
            </w:pPr>
            <w:r w:rsidRPr="007616FD">
              <w:t xml:space="preserve">Mgr. </w:t>
            </w:r>
            <w:r w:rsidR="0056704B" w:rsidRPr="007616FD">
              <w:t>Lucie Dolečková</w:t>
            </w:r>
          </w:p>
        </w:tc>
        <w:tc>
          <w:tcPr>
            <w:tcW w:w="1935" w:type="dxa"/>
          </w:tcPr>
          <w:p w14:paraId="77F775A0" w14:textId="77777777" w:rsidR="00766FAB" w:rsidRPr="007616FD" w:rsidRDefault="00766FAB" w:rsidP="00766FAB">
            <w:pPr>
              <w:spacing w:after="0" w:line="240" w:lineRule="auto"/>
            </w:pPr>
            <w:r w:rsidRPr="007616FD">
              <w:t>Vedoucí:</w:t>
            </w:r>
          </w:p>
          <w:p w14:paraId="6B686D17" w14:textId="77777777" w:rsidR="00766FAB" w:rsidRPr="007616FD" w:rsidRDefault="00766FAB" w:rsidP="00766FAB">
            <w:pPr>
              <w:spacing w:after="0" w:line="240" w:lineRule="auto"/>
            </w:pPr>
            <w:r w:rsidRPr="007616FD">
              <w:t>Jitka Tišerová,</w:t>
            </w:r>
          </w:p>
          <w:p w14:paraId="202DEFD6" w14:textId="77777777" w:rsidR="00766FAB" w:rsidRPr="007616FD" w:rsidRDefault="00766FAB" w:rsidP="00766FAB">
            <w:pPr>
              <w:spacing w:after="0" w:line="240" w:lineRule="auto"/>
            </w:pPr>
          </w:p>
          <w:p w14:paraId="1D56AE8D" w14:textId="77777777" w:rsidR="00766FAB" w:rsidRPr="007616FD" w:rsidRDefault="00766FAB" w:rsidP="00766FAB">
            <w:pPr>
              <w:spacing w:after="0" w:line="240" w:lineRule="auto"/>
            </w:pPr>
            <w:r w:rsidRPr="007616FD">
              <w:t>Zapisovatelky:</w:t>
            </w:r>
          </w:p>
          <w:p w14:paraId="2173077B" w14:textId="77777777" w:rsidR="00766FAB" w:rsidRPr="007616FD" w:rsidRDefault="00766FAB" w:rsidP="00766FAB">
            <w:pPr>
              <w:spacing w:after="0" w:line="240" w:lineRule="auto"/>
              <w:rPr>
                <w:rFonts w:eastAsia="Times New Roman"/>
              </w:rPr>
            </w:pPr>
            <w:r w:rsidRPr="007616FD">
              <w:t>Martina Miholová</w:t>
            </w:r>
            <w:r w:rsidRPr="007616FD">
              <w:rPr>
                <w:rFonts w:eastAsia="Times New Roman"/>
              </w:rPr>
              <w:t xml:space="preserve"> </w:t>
            </w:r>
          </w:p>
          <w:p w14:paraId="54F2AC42" w14:textId="3C589E1C" w:rsidR="00766FAB" w:rsidRPr="007616FD" w:rsidRDefault="00766FAB" w:rsidP="00766FAB">
            <w:pPr>
              <w:spacing w:after="0" w:line="240" w:lineRule="auto"/>
              <w:rPr>
                <w:rFonts w:eastAsia="Times New Roman"/>
              </w:rPr>
            </w:pPr>
          </w:p>
        </w:tc>
      </w:tr>
      <w:tr w:rsidR="00766FAB" w:rsidRPr="007616FD" w14:paraId="5BC45F40" w14:textId="77777777" w:rsidTr="00DB00FE">
        <w:tc>
          <w:tcPr>
            <w:tcW w:w="924" w:type="dxa"/>
          </w:tcPr>
          <w:p w14:paraId="057FD062" w14:textId="77777777" w:rsidR="00766FAB" w:rsidRPr="007616FD" w:rsidRDefault="00766FAB" w:rsidP="00766FAB">
            <w:pPr>
              <w:spacing w:after="0"/>
              <w:rPr>
                <w:rFonts w:eastAsia="Times New Roman"/>
              </w:rPr>
            </w:pPr>
            <w:r w:rsidRPr="007616FD">
              <w:rPr>
                <w:rFonts w:eastAsia="Times New Roman"/>
              </w:rPr>
              <w:t>54</w:t>
            </w:r>
          </w:p>
        </w:tc>
        <w:tc>
          <w:tcPr>
            <w:tcW w:w="1018" w:type="dxa"/>
          </w:tcPr>
          <w:p w14:paraId="1369E30C" w14:textId="07A9AA69" w:rsidR="00766FAB" w:rsidRPr="007616FD" w:rsidRDefault="00766FAB" w:rsidP="00766FAB">
            <w:pPr>
              <w:spacing w:after="0" w:line="240" w:lineRule="auto"/>
              <w:rPr>
                <w:rFonts w:eastAsia="Times New Roman"/>
              </w:rPr>
            </w:pPr>
            <w:r w:rsidRPr="007616FD">
              <w:rPr>
                <w:rFonts w:eastAsia="Times New Roman"/>
              </w:rPr>
              <w:t>K</w:t>
            </w:r>
          </w:p>
          <w:p w14:paraId="6037F39D" w14:textId="12FB2689" w:rsidR="00766FAB" w:rsidRPr="007616FD" w:rsidRDefault="00766FAB" w:rsidP="00766FAB">
            <w:pPr>
              <w:spacing w:after="0" w:line="240" w:lineRule="auto"/>
              <w:rPr>
                <w:rFonts w:eastAsia="Times New Roman"/>
              </w:rPr>
            </w:pPr>
            <w:r w:rsidRPr="007616FD">
              <w:rPr>
                <w:rFonts w:eastAsia="Times New Roman"/>
              </w:rPr>
              <w:t>INS</w:t>
            </w:r>
          </w:p>
          <w:p w14:paraId="5D89A6F9" w14:textId="48020593" w:rsidR="00766FAB" w:rsidRPr="007616FD" w:rsidRDefault="00766FAB" w:rsidP="00766FAB">
            <w:pPr>
              <w:spacing w:after="0" w:line="240" w:lineRule="auto"/>
              <w:rPr>
                <w:rFonts w:eastAsia="Times New Roman"/>
              </w:rPr>
            </w:pPr>
            <w:r w:rsidRPr="007616FD">
              <w:rPr>
                <w:rFonts w:eastAsia="Times New Roman"/>
              </w:rPr>
              <w:t>Nc</w:t>
            </w:r>
          </w:p>
          <w:p w14:paraId="04D78F9A" w14:textId="109CADE6" w:rsidR="00766FAB" w:rsidRPr="007616FD" w:rsidRDefault="00766FAB" w:rsidP="00766FAB">
            <w:pPr>
              <w:spacing w:after="0" w:line="240" w:lineRule="auto"/>
              <w:rPr>
                <w:rFonts w:eastAsia="Times New Roman"/>
              </w:rPr>
            </w:pPr>
            <w:r w:rsidRPr="007616FD">
              <w:rPr>
                <w:rFonts w:eastAsia="Times New Roman"/>
              </w:rPr>
              <w:t>ICm</w:t>
            </w:r>
          </w:p>
          <w:p w14:paraId="6ED52E5B" w14:textId="77777777" w:rsidR="00766FAB" w:rsidRPr="007616FD" w:rsidRDefault="00766FAB" w:rsidP="00766FAB">
            <w:pPr>
              <w:spacing w:after="0" w:line="240" w:lineRule="auto"/>
              <w:rPr>
                <w:rFonts w:eastAsia="Times New Roman"/>
              </w:rPr>
            </w:pPr>
            <w:r w:rsidRPr="007616FD">
              <w:rPr>
                <w:rFonts w:eastAsia="Times New Roman"/>
              </w:rPr>
              <w:t>Cm</w:t>
            </w:r>
          </w:p>
          <w:p w14:paraId="5CACC50F" w14:textId="03604123" w:rsidR="00766FAB" w:rsidRPr="007616FD" w:rsidRDefault="00766FAB" w:rsidP="00766FAB">
            <w:pPr>
              <w:spacing w:after="0" w:line="240" w:lineRule="auto"/>
              <w:rPr>
                <w:rFonts w:eastAsia="Times New Roman"/>
              </w:rPr>
            </w:pPr>
            <w:r w:rsidRPr="007616FD">
              <w:rPr>
                <w:rFonts w:eastAsia="Times New Roman"/>
              </w:rPr>
              <w:t>C</w:t>
            </w:r>
          </w:p>
        </w:tc>
        <w:tc>
          <w:tcPr>
            <w:tcW w:w="4299" w:type="dxa"/>
          </w:tcPr>
          <w:p w14:paraId="6B10C08A" w14:textId="77777777" w:rsidR="00766FAB" w:rsidRPr="007616FD" w:rsidRDefault="00766FAB" w:rsidP="00766FAB">
            <w:pPr>
              <w:spacing w:after="0" w:line="240" w:lineRule="auto"/>
              <w:jc w:val="both"/>
            </w:pPr>
            <w:r w:rsidRPr="007616FD">
              <w:t>Rozhodování v I. stupni:</w:t>
            </w:r>
          </w:p>
          <w:p w14:paraId="49354F75" w14:textId="77777777" w:rsidR="00261AB8" w:rsidRPr="007616FD" w:rsidRDefault="00261AB8" w:rsidP="00766FAB">
            <w:pPr>
              <w:spacing w:after="0" w:line="240" w:lineRule="auto"/>
              <w:jc w:val="both"/>
            </w:pPr>
          </w:p>
          <w:p w14:paraId="7CB76424" w14:textId="5800F4AA" w:rsidR="00766FAB" w:rsidRPr="007616FD" w:rsidRDefault="00766FAB" w:rsidP="00766FAB">
            <w:pPr>
              <w:spacing w:after="0" w:line="240" w:lineRule="auto"/>
              <w:jc w:val="both"/>
            </w:pPr>
            <w:r w:rsidRPr="007616FD">
              <w:t>a) ve věcech přidělených do 31.</w:t>
            </w:r>
            <w:r w:rsidR="001960CC" w:rsidRPr="007616FD">
              <w:t> </w:t>
            </w:r>
            <w:r w:rsidRPr="007616FD">
              <w:t>12.</w:t>
            </w:r>
            <w:r w:rsidR="001960CC" w:rsidRPr="007616FD">
              <w:t> </w:t>
            </w:r>
            <w:r w:rsidRPr="007616FD">
              <w:t>202</w:t>
            </w:r>
            <w:r w:rsidR="00D2040F" w:rsidRPr="007616FD">
              <w:t>3</w:t>
            </w:r>
            <w:r w:rsidRPr="007616FD">
              <w:t xml:space="preserve"> dle předchozích rozvrhů práce soudu,</w:t>
            </w:r>
          </w:p>
          <w:p w14:paraId="3CEF38E3" w14:textId="77777777" w:rsidR="00261AB8" w:rsidRPr="007616FD" w:rsidRDefault="00261AB8" w:rsidP="00766FAB">
            <w:pPr>
              <w:spacing w:after="0" w:line="240" w:lineRule="auto"/>
              <w:jc w:val="both"/>
            </w:pPr>
          </w:p>
          <w:p w14:paraId="2289BC94" w14:textId="1D360875" w:rsidR="00766FAB" w:rsidRPr="007616FD" w:rsidRDefault="00766FAB" w:rsidP="00766FAB">
            <w:pPr>
              <w:spacing w:after="0" w:line="240" w:lineRule="auto"/>
              <w:jc w:val="both"/>
            </w:pPr>
            <w:r w:rsidRPr="007616FD">
              <w:t>b) v insolvenčních řízeních podle §</w:t>
            </w:r>
            <w:r w:rsidR="00D2040F" w:rsidRPr="007616FD">
              <w:t> </w:t>
            </w:r>
            <w:r w:rsidRPr="007616FD">
              <w:t>7a písm. a) zák. č. 182/2006 Sb.,</w:t>
            </w:r>
          </w:p>
          <w:p w14:paraId="292A8372" w14:textId="77777777" w:rsidR="00261AB8" w:rsidRPr="007616FD" w:rsidRDefault="00261AB8" w:rsidP="00766FAB">
            <w:pPr>
              <w:spacing w:after="0" w:line="240" w:lineRule="auto"/>
              <w:jc w:val="both"/>
            </w:pPr>
          </w:p>
          <w:p w14:paraId="19144B37" w14:textId="406621C6" w:rsidR="00766FAB" w:rsidRPr="007616FD" w:rsidRDefault="00766FAB" w:rsidP="00766FAB">
            <w:pPr>
              <w:spacing w:after="0" w:line="240" w:lineRule="auto"/>
              <w:jc w:val="both"/>
            </w:pPr>
            <w:r w:rsidRPr="007616FD">
              <w:t>c) v incidenčních sporech dle § 7a písm. b) zák. č. 182/2006 Sb.,</w:t>
            </w:r>
          </w:p>
          <w:p w14:paraId="55356391" w14:textId="77777777" w:rsidR="00261AB8" w:rsidRPr="007616FD" w:rsidRDefault="00261AB8" w:rsidP="0056704B">
            <w:pPr>
              <w:spacing w:after="0" w:line="240" w:lineRule="auto"/>
              <w:jc w:val="both"/>
            </w:pPr>
          </w:p>
          <w:p w14:paraId="5F8909A5" w14:textId="5F017013" w:rsidR="0056704B" w:rsidRPr="007616FD" w:rsidRDefault="0056704B" w:rsidP="0056704B">
            <w:pPr>
              <w:spacing w:after="0" w:line="240" w:lineRule="auto"/>
              <w:jc w:val="both"/>
            </w:pPr>
            <w:r w:rsidRPr="007616FD">
              <w:t>d) ve věcech podle zák. č. 284/2023 Sb.</w:t>
            </w:r>
          </w:p>
          <w:p w14:paraId="456DE6DA" w14:textId="77777777" w:rsidR="00261AB8" w:rsidRPr="007616FD" w:rsidRDefault="00261AB8" w:rsidP="0056704B">
            <w:pPr>
              <w:spacing w:after="0" w:line="240" w:lineRule="auto"/>
              <w:jc w:val="both"/>
            </w:pPr>
          </w:p>
          <w:p w14:paraId="70993E21" w14:textId="77777777" w:rsidR="00766FAB" w:rsidRPr="007616FD" w:rsidRDefault="0056704B" w:rsidP="0056704B">
            <w:pPr>
              <w:spacing w:after="0" w:line="240" w:lineRule="auto"/>
              <w:jc w:val="both"/>
            </w:pPr>
            <w:r w:rsidRPr="007616FD">
              <w:t>e) o žalobách pro zmatečnost ve věcech soudních oddělení, která zastupuje</w:t>
            </w:r>
            <w:r w:rsidR="000847CC" w:rsidRPr="007616FD">
              <w:t>.</w:t>
            </w:r>
          </w:p>
          <w:p w14:paraId="3A964177" w14:textId="5682BCFE" w:rsidR="000847CC" w:rsidRPr="007616FD" w:rsidRDefault="000847CC" w:rsidP="0056704B">
            <w:pPr>
              <w:spacing w:after="0" w:line="240" w:lineRule="auto"/>
              <w:jc w:val="both"/>
            </w:pPr>
          </w:p>
        </w:tc>
        <w:tc>
          <w:tcPr>
            <w:tcW w:w="2471" w:type="dxa"/>
          </w:tcPr>
          <w:p w14:paraId="315A4CD2" w14:textId="77777777" w:rsidR="00766FAB" w:rsidRPr="007616FD" w:rsidRDefault="00766FAB" w:rsidP="00766FAB">
            <w:pPr>
              <w:spacing w:after="0" w:line="240" w:lineRule="auto"/>
              <w:rPr>
                <w:rFonts w:eastAsia="Times New Roman"/>
              </w:rPr>
            </w:pPr>
            <w:r w:rsidRPr="007616FD">
              <w:t>Mgr. Zdeněk Dokulil</w:t>
            </w:r>
          </w:p>
        </w:tc>
        <w:tc>
          <w:tcPr>
            <w:tcW w:w="1936" w:type="dxa"/>
          </w:tcPr>
          <w:p w14:paraId="7041DEEA" w14:textId="77777777" w:rsidR="00766FAB" w:rsidRPr="007616FD" w:rsidRDefault="00766FAB" w:rsidP="00766FAB">
            <w:pPr>
              <w:spacing w:after="0" w:line="240" w:lineRule="auto"/>
            </w:pPr>
            <w:r w:rsidRPr="007616FD">
              <w:t xml:space="preserve">1. </w:t>
            </w:r>
          </w:p>
          <w:p w14:paraId="2A11B3EA" w14:textId="77777777" w:rsidR="00766FAB" w:rsidRPr="007616FD" w:rsidRDefault="00766FAB" w:rsidP="00766FAB">
            <w:pPr>
              <w:spacing w:after="0" w:line="240" w:lineRule="auto"/>
            </w:pPr>
            <w:r w:rsidRPr="007616FD">
              <w:t xml:space="preserve">56 INS, Cm, Nc, ICm </w:t>
            </w:r>
          </w:p>
          <w:p w14:paraId="042FEA0F" w14:textId="77777777" w:rsidR="00766FAB" w:rsidRPr="007616FD" w:rsidRDefault="00766FAB" w:rsidP="00766FAB">
            <w:pPr>
              <w:spacing w:after="0" w:line="240" w:lineRule="auto"/>
            </w:pPr>
          </w:p>
          <w:p w14:paraId="3D32F0F4" w14:textId="77777777" w:rsidR="00766FAB" w:rsidRPr="007616FD" w:rsidRDefault="00766FAB" w:rsidP="00766FAB">
            <w:pPr>
              <w:spacing w:after="0" w:line="240" w:lineRule="auto"/>
            </w:pPr>
            <w:r w:rsidRPr="007616FD">
              <w:t xml:space="preserve">2. </w:t>
            </w:r>
          </w:p>
          <w:p w14:paraId="3EF58E4E" w14:textId="77777777" w:rsidR="00766FAB" w:rsidRPr="007616FD" w:rsidRDefault="00766FAB" w:rsidP="00766FAB">
            <w:pPr>
              <w:spacing w:after="0" w:line="240" w:lineRule="auto"/>
            </w:pPr>
            <w:r w:rsidRPr="007616FD">
              <w:t>53 K, INS, Cm, Nc, ICm, C</w:t>
            </w:r>
          </w:p>
          <w:p w14:paraId="43CB5C9F" w14:textId="77777777" w:rsidR="00766FAB" w:rsidRPr="007616FD" w:rsidRDefault="00766FAB" w:rsidP="00766FAB">
            <w:pPr>
              <w:spacing w:after="0" w:line="240" w:lineRule="auto"/>
            </w:pPr>
          </w:p>
          <w:p w14:paraId="2149920E" w14:textId="7F361BD7" w:rsidR="00766FAB" w:rsidRPr="007616FD" w:rsidRDefault="00766FAB" w:rsidP="00766FAB">
            <w:pPr>
              <w:spacing w:after="0" w:line="240" w:lineRule="auto"/>
            </w:pPr>
            <w:r w:rsidRPr="007616FD">
              <w:t xml:space="preserve">Pro obor působnosti pod písm. </w:t>
            </w:r>
            <w:r w:rsidR="0056704B" w:rsidRPr="007616FD">
              <w:t>d</w:t>
            </w:r>
            <w:r w:rsidRPr="007616FD">
              <w:t xml:space="preserve">): </w:t>
            </w:r>
          </w:p>
          <w:p w14:paraId="2B8B396F" w14:textId="77777777" w:rsidR="00EE6EA1" w:rsidRPr="007616FD" w:rsidRDefault="00EE6EA1" w:rsidP="00766FAB">
            <w:pPr>
              <w:spacing w:after="0" w:line="240" w:lineRule="auto"/>
            </w:pPr>
          </w:p>
          <w:p w14:paraId="234CB954" w14:textId="74A9A77C" w:rsidR="0056704B" w:rsidRPr="007616FD" w:rsidRDefault="00766FAB" w:rsidP="00766FAB">
            <w:pPr>
              <w:spacing w:after="0" w:line="240" w:lineRule="auto"/>
            </w:pPr>
            <w:r w:rsidRPr="007616FD">
              <w:t>1.</w:t>
            </w:r>
          </w:p>
          <w:p w14:paraId="05F5E5DB" w14:textId="264CFB0D" w:rsidR="00766FAB" w:rsidRPr="007616FD" w:rsidRDefault="00766FAB" w:rsidP="00766FAB">
            <w:pPr>
              <w:spacing w:after="0" w:line="240" w:lineRule="auto"/>
            </w:pPr>
            <w:r w:rsidRPr="007616FD">
              <w:t>59 INS, Cm, Nc, ICm, C</w:t>
            </w:r>
          </w:p>
          <w:p w14:paraId="39BF8F42" w14:textId="77777777" w:rsidR="00D2040F" w:rsidRPr="007616FD" w:rsidRDefault="00D2040F" w:rsidP="00766FAB">
            <w:pPr>
              <w:spacing w:after="0" w:line="240" w:lineRule="auto"/>
            </w:pPr>
          </w:p>
          <w:p w14:paraId="1B603607" w14:textId="5F4D7648" w:rsidR="0056704B" w:rsidRPr="007616FD" w:rsidRDefault="00766FAB" w:rsidP="00766FAB">
            <w:pPr>
              <w:spacing w:after="0" w:line="240" w:lineRule="auto"/>
            </w:pPr>
            <w:r w:rsidRPr="007616FD">
              <w:t>2.</w:t>
            </w:r>
          </w:p>
          <w:p w14:paraId="6652A09F" w14:textId="55057219" w:rsidR="00766FAB" w:rsidRPr="007616FD" w:rsidRDefault="00766FAB" w:rsidP="00766FAB">
            <w:pPr>
              <w:spacing w:after="0" w:line="240" w:lineRule="auto"/>
              <w:rPr>
                <w:rFonts w:eastAsia="Times New Roman"/>
              </w:rPr>
            </w:pPr>
            <w:r w:rsidRPr="007616FD">
              <w:t>53 K, INS, Cm, Nc, ICm, C</w:t>
            </w:r>
          </w:p>
        </w:tc>
        <w:tc>
          <w:tcPr>
            <w:tcW w:w="1821" w:type="dxa"/>
          </w:tcPr>
          <w:p w14:paraId="0AE8E7C1" w14:textId="77777777" w:rsidR="00766FAB" w:rsidRPr="007616FD" w:rsidRDefault="00766FAB" w:rsidP="00766FAB">
            <w:pPr>
              <w:spacing w:after="0" w:line="240" w:lineRule="auto"/>
            </w:pPr>
            <w:r w:rsidRPr="007616FD">
              <w:t xml:space="preserve">Asistent soudce: </w:t>
            </w:r>
          </w:p>
          <w:p w14:paraId="5B97235E" w14:textId="4E4B57D4" w:rsidR="00766FAB" w:rsidRPr="007616FD" w:rsidRDefault="00766FAB" w:rsidP="00766FAB">
            <w:pPr>
              <w:spacing w:after="0" w:line="240" w:lineRule="auto"/>
              <w:rPr>
                <w:rFonts w:eastAsia="Times New Roman"/>
              </w:rPr>
            </w:pPr>
            <w:r w:rsidRPr="007616FD">
              <w:rPr>
                <w:rFonts w:eastAsia="Times New Roman"/>
              </w:rPr>
              <w:t xml:space="preserve">Mgr. Michaela Košíčková </w:t>
            </w:r>
          </w:p>
          <w:p w14:paraId="044D08A2" w14:textId="77777777" w:rsidR="00766FAB" w:rsidRPr="007616FD" w:rsidRDefault="00766FAB" w:rsidP="00766FAB">
            <w:pPr>
              <w:spacing w:after="0" w:line="240" w:lineRule="auto"/>
              <w:rPr>
                <w:rFonts w:eastAsia="Times New Roman"/>
              </w:rPr>
            </w:pPr>
          </w:p>
          <w:p w14:paraId="1A50E660" w14:textId="77777777" w:rsidR="00766FAB" w:rsidRPr="007616FD" w:rsidRDefault="00766FAB" w:rsidP="00766FAB">
            <w:pPr>
              <w:spacing w:after="0" w:line="240" w:lineRule="auto"/>
            </w:pPr>
          </w:p>
          <w:p w14:paraId="2CA2BB35" w14:textId="77777777" w:rsidR="00766FAB" w:rsidRPr="007616FD" w:rsidRDefault="00766FAB" w:rsidP="00766FAB">
            <w:pPr>
              <w:spacing w:after="0" w:line="240" w:lineRule="auto"/>
            </w:pPr>
            <w:r w:rsidRPr="007616FD">
              <w:t>VSÚ:</w:t>
            </w:r>
          </w:p>
          <w:p w14:paraId="79F49AEB" w14:textId="77777777" w:rsidR="00766FAB" w:rsidRPr="007616FD" w:rsidRDefault="00766FAB" w:rsidP="00766FAB">
            <w:pPr>
              <w:spacing w:after="0" w:line="240" w:lineRule="auto"/>
              <w:rPr>
                <w:rFonts w:eastAsia="Times New Roman"/>
              </w:rPr>
            </w:pPr>
            <w:r w:rsidRPr="007616FD">
              <w:t>Mgr. Světlana Tkadlecová</w:t>
            </w:r>
          </w:p>
        </w:tc>
        <w:tc>
          <w:tcPr>
            <w:tcW w:w="1935" w:type="dxa"/>
          </w:tcPr>
          <w:p w14:paraId="37E83231" w14:textId="77777777" w:rsidR="00766FAB" w:rsidRPr="007616FD" w:rsidRDefault="00766FAB" w:rsidP="00766FAB">
            <w:pPr>
              <w:spacing w:after="0" w:line="240" w:lineRule="auto"/>
            </w:pPr>
            <w:r w:rsidRPr="007616FD">
              <w:t>Vedoucí:</w:t>
            </w:r>
          </w:p>
          <w:p w14:paraId="61DA4F5A" w14:textId="64294C3A" w:rsidR="00766FAB" w:rsidRPr="007616FD" w:rsidRDefault="00766FAB" w:rsidP="00766FAB">
            <w:pPr>
              <w:spacing w:after="0" w:line="240" w:lineRule="auto"/>
            </w:pPr>
            <w:r w:rsidRPr="007616FD">
              <w:t>Iva Kudzbelová</w:t>
            </w:r>
          </w:p>
          <w:p w14:paraId="0F230976" w14:textId="77777777" w:rsidR="00766FAB" w:rsidRPr="007616FD" w:rsidRDefault="00766FAB" w:rsidP="00766FAB">
            <w:pPr>
              <w:spacing w:after="0" w:line="240" w:lineRule="auto"/>
            </w:pPr>
          </w:p>
          <w:p w14:paraId="4E2EBE92" w14:textId="77777777" w:rsidR="00766FAB" w:rsidRPr="007616FD" w:rsidRDefault="00766FAB" w:rsidP="00766FAB">
            <w:pPr>
              <w:spacing w:after="0" w:line="240" w:lineRule="auto"/>
            </w:pPr>
            <w:r w:rsidRPr="007616FD">
              <w:t>Zapisovatelky:</w:t>
            </w:r>
          </w:p>
          <w:p w14:paraId="7251C48C" w14:textId="77777777" w:rsidR="00766FAB" w:rsidRPr="007616FD" w:rsidRDefault="00766FAB" w:rsidP="00766FAB">
            <w:pPr>
              <w:spacing w:after="0" w:line="240" w:lineRule="auto"/>
            </w:pPr>
            <w:r w:rsidRPr="007616FD">
              <w:t>Dagmar Dvořáková</w:t>
            </w:r>
          </w:p>
          <w:p w14:paraId="45EE2313" w14:textId="77777777" w:rsidR="00766FAB" w:rsidRPr="007616FD" w:rsidRDefault="00766FAB" w:rsidP="00766FAB">
            <w:pPr>
              <w:spacing w:after="0" w:line="240" w:lineRule="auto"/>
              <w:rPr>
                <w:rFonts w:eastAsia="Times New Roman"/>
              </w:rPr>
            </w:pPr>
            <w:r w:rsidRPr="007616FD">
              <w:t>Ludmila Pospíšilová</w:t>
            </w:r>
          </w:p>
        </w:tc>
      </w:tr>
      <w:tr w:rsidR="00766FAB" w:rsidRPr="007616FD" w14:paraId="4D374EFC" w14:textId="77777777" w:rsidTr="00DB00FE">
        <w:tc>
          <w:tcPr>
            <w:tcW w:w="924" w:type="dxa"/>
          </w:tcPr>
          <w:p w14:paraId="178701CE" w14:textId="77777777" w:rsidR="00766FAB" w:rsidRPr="007616FD" w:rsidRDefault="00766FAB" w:rsidP="00766FAB">
            <w:pPr>
              <w:spacing w:after="0"/>
              <w:rPr>
                <w:rFonts w:eastAsia="Times New Roman"/>
              </w:rPr>
            </w:pPr>
            <w:r w:rsidRPr="007616FD">
              <w:rPr>
                <w:szCs w:val="22"/>
              </w:rPr>
              <w:t>56</w:t>
            </w:r>
          </w:p>
        </w:tc>
        <w:tc>
          <w:tcPr>
            <w:tcW w:w="1018" w:type="dxa"/>
          </w:tcPr>
          <w:p w14:paraId="315CF05D" w14:textId="77777777" w:rsidR="00766FAB" w:rsidRPr="007616FD" w:rsidRDefault="00766FAB" w:rsidP="00766FAB">
            <w:pPr>
              <w:pStyle w:val="Odstavecseseznamem"/>
              <w:ind w:left="0"/>
              <w:rPr>
                <w:szCs w:val="22"/>
              </w:rPr>
            </w:pPr>
            <w:r w:rsidRPr="007616FD">
              <w:rPr>
                <w:szCs w:val="22"/>
              </w:rPr>
              <w:t>INS</w:t>
            </w:r>
          </w:p>
          <w:p w14:paraId="557DDFEC" w14:textId="77777777" w:rsidR="00766FAB" w:rsidRPr="007616FD" w:rsidRDefault="00766FAB" w:rsidP="00766FAB">
            <w:pPr>
              <w:pStyle w:val="Odstavecseseznamem"/>
              <w:ind w:left="0"/>
              <w:rPr>
                <w:szCs w:val="22"/>
              </w:rPr>
            </w:pPr>
            <w:r w:rsidRPr="007616FD">
              <w:rPr>
                <w:szCs w:val="22"/>
              </w:rPr>
              <w:t>Cm</w:t>
            </w:r>
          </w:p>
          <w:p w14:paraId="59044D28" w14:textId="77777777" w:rsidR="00766FAB" w:rsidRPr="007616FD" w:rsidRDefault="00766FAB" w:rsidP="00766FAB">
            <w:pPr>
              <w:pStyle w:val="Odstavecseseznamem"/>
              <w:ind w:left="0"/>
              <w:rPr>
                <w:szCs w:val="22"/>
              </w:rPr>
            </w:pPr>
            <w:r w:rsidRPr="007616FD">
              <w:rPr>
                <w:szCs w:val="22"/>
              </w:rPr>
              <w:t>Nc</w:t>
            </w:r>
          </w:p>
          <w:p w14:paraId="1510CB01" w14:textId="77777777" w:rsidR="00766FAB" w:rsidRPr="007616FD" w:rsidRDefault="00766FAB" w:rsidP="00766FAB">
            <w:pPr>
              <w:spacing w:after="0" w:line="240" w:lineRule="auto"/>
              <w:rPr>
                <w:rFonts w:eastAsia="Times New Roman"/>
              </w:rPr>
            </w:pPr>
            <w:r w:rsidRPr="007616FD">
              <w:rPr>
                <w:szCs w:val="22"/>
              </w:rPr>
              <w:t>ICm</w:t>
            </w:r>
          </w:p>
        </w:tc>
        <w:tc>
          <w:tcPr>
            <w:tcW w:w="4299" w:type="dxa"/>
          </w:tcPr>
          <w:p w14:paraId="4048A62D" w14:textId="77777777" w:rsidR="00766FAB" w:rsidRPr="007616FD" w:rsidRDefault="00766FAB" w:rsidP="00766FAB">
            <w:pPr>
              <w:spacing w:after="0" w:line="240" w:lineRule="auto"/>
              <w:jc w:val="both"/>
              <w:rPr>
                <w:szCs w:val="22"/>
              </w:rPr>
            </w:pPr>
            <w:r w:rsidRPr="007616FD">
              <w:rPr>
                <w:szCs w:val="22"/>
              </w:rPr>
              <w:t>Rozhodování v I. stupni:</w:t>
            </w:r>
          </w:p>
          <w:p w14:paraId="7B4D9EDF" w14:textId="77777777" w:rsidR="00261AB8" w:rsidRPr="007616FD" w:rsidRDefault="00261AB8" w:rsidP="00766FAB">
            <w:pPr>
              <w:spacing w:after="0" w:line="240" w:lineRule="auto"/>
              <w:jc w:val="both"/>
              <w:rPr>
                <w:szCs w:val="22"/>
              </w:rPr>
            </w:pPr>
          </w:p>
          <w:p w14:paraId="3E1BEAC2" w14:textId="65AE4562" w:rsidR="00766FAB" w:rsidRPr="007616FD" w:rsidRDefault="00766FAB" w:rsidP="00766FAB">
            <w:pPr>
              <w:spacing w:after="0" w:line="240" w:lineRule="auto"/>
              <w:jc w:val="both"/>
              <w:rPr>
                <w:szCs w:val="22"/>
              </w:rPr>
            </w:pPr>
            <w:r w:rsidRPr="007616FD">
              <w:rPr>
                <w:szCs w:val="22"/>
              </w:rPr>
              <w:t xml:space="preserve">a) </w:t>
            </w:r>
            <w:r w:rsidRPr="007616FD">
              <w:t>ve věcech přidělených do 31.</w:t>
            </w:r>
            <w:r w:rsidR="001960CC" w:rsidRPr="007616FD">
              <w:t> </w:t>
            </w:r>
            <w:r w:rsidRPr="007616FD">
              <w:t>12.</w:t>
            </w:r>
            <w:r w:rsidR="001960CC" w:rsidRPr="007616FD">
              <w:t> </w:t>
            </w:r>
            <w:r w:rsidRPr="007616FD">
              <w:t>202</w:t>
            </w:r>
            <w:r w:rsidR="007D59D3" w:rsidRPr="007616FD">
              <w:t>3</w:t>
            </w:r>
            <w:r w:rsidRPr="007616FD">
              <w:t xml:space="preserve"> dle předchozích rozvrhů práce soudu,</w:t>
            </w:r>
          </w:p>
          <w:p w14:paraId="5CDE4E93" w14:textId="77777777" w:rsidR="00261AB8" w:rsidRPr="007616FD" w:rsidRDefault="00261AB8" w:rsidP="00766FAB">
            <w:pPr>
              <w:spacing w:after="0" w:line="240" w:lineRule="auto"/>
              <w:jc w:val="both"/>
              <w:rPr>
                <w:szCs w:val="22"/>
              </w:rPr>
            </w:pPr>
          </w:p>
          <w:p w14:paraId="5009E938" w14:textId="6BD4C6DF" w:rsidR="00766FAB" w:rsidRPr="007616FD" w:rsidRDefault="00766FAB" w:rsidP="00766FAB">
            <w:pPr>
              <w:spacing w:after="0" w:line="240" w:lineRule="auto"/>
              <w:jc w:val="both"/>
              <w:rPr>
                <w:szCs w:val="22"/>
              </w:rPr>
            </w:pPr>
            <w:r w:rsidRPr="007616FD">
              <w:rPr>
                <w:szCs w:val="22"/>
              </w:rPr>
              <w:t>b) v insolvenčních řízeních podle §</w:t>
            </w:r>
            <w:r w:rsidR="007D59D3" w:rsidRPr="007616FD">
              <w:rPr>
                <w:szCs w:val="22"/>
              </w:rPr>
              <w:t> </w:t>
            </w:r>
            <w:r w:rsidRPr="007616FD">
              <w:rPr>
                <w:szCs w:val="22"/>
              </w:rPr>
              <w:t>7a písm. a) zák. č. 182/2006 Sb.,</w:t>
            </w:r>
          </w:p>
          <w:p w14:paraId="60435774" w14:textId="77777777" w:rsidR="00261AB8" w:rsidRPr="007616FD" w:rsidRDefault="00261AB8" w:rsidP="00766FAB">
            <w:pPr>
              <w:spacing w:after="0" w:line="240" w:lineRule="auto"/>
              <w:jc w:val="both"/>
              <w:rPr>
                <w:szCs w:val="22"/>
              </w:rPr>
            </w:pPr>
          </w:p>
          <w:p w14:paraId="21500591" w14:textId="77777777" w:rsidR="00766FAB" w:rsidRPr="007616FD" w:rsidRDefault="00766FAB" w:rsidP="00766FAB">
            <w:pPr>
              <w:spacing w:after="0" w:line="240" w:lineRule="auto"/>
              <w:jc w:val="both"/>
              <w:rPr>
                <w:szCs w:val="22"/>
              </w:rPr>
            </w:pPr>
            <w:r w:rsidRPr="007616FD">
              <w:rPr>
                <w:szCs w:val="22"/>
              </w:rPr>
              <w:t>c) o žalobách pro zmatečnost ve věcech soudních oddělení, která zastupuje</w:t>
            </w:r>
            <w:r w:rsidR="000847CC" w:rsidRPr="007616FD">
              <w:rPr>
                <w:szCs w:val="22"/>
              </w:rPr>
              <w:t>.</w:t>
            </w:r>
          </w:p>
          <w:p w14:paraId="2744F3E5" w14:textId="37DFD736" w:rsidR="000847CC" w:rsidRPr="007616FD" w:rsidRDefault="000847CC" w:rsidP="00766FAB">
            <w:pPr>
              <w:spacing w:after="0" w:line="240" w:lineRule="auto"/>
              <w:jc w:val="both"/>
            </w:pPr>
          </w:p>
        </w:tc>
        <w:tc>
          <w:tcPr>
            <w:tcW w:w="2471" w:type="dxa"/>
          </w:tcPr>
          <w:p w14:paraId="1B4D56E9" w14:textId="77777777" w:rsidR="00766FAB" w:rsidRPr="007616FD" w:rsidRDefault="00766FAB" w:rsidP="00766FAB">
            <w:pPr>
              <w:spacing w:after="0" w:line="240" w:lineRule="auto"/>
            </w:pPr>
            <w:r w:rsidRPr="007616FD">
              <w:rPr>
                <w:szCs w:val="22"/>
              </w:rPr>
              <w:t xml:space="preserve">Mgr. Miroslav Pečený </w:t>
            </w:r>
          </w:p>
        </w:tc>
        <w:tc>
          <w:tcPr>
            <w:tcW w:w="1936" w:type="dxa"/>
          </w:tcPr>
          <w:p w14:paraId="010BDD66" w14:textId="77777777" w:rsidR="00766FAB" w:rsidRPr="007616FD" w:rsidRDefault="00766FAB" w:rsidP="00766FAB">
            <w:pPr>
              <w:pStyle w:val="Odstavecseseznamem"/>
              <w:ind w:left="0"/>
            </w:pPr>
            <w:r w:rsidRPr="007616FD">
              <w:t xml:space="preserve">1. </w:t>
            </w:r>
          </w:p>
          <w:p w14:paraId="3F3940BC" w14:textId="226F6F3D" w:rsidR="00766FAB" w:rsidRPr="007616FD" w:rsidRDefault="00766FAB" w:rsidP="00766FAB">
            <w:pPr>
              <w:pStyle w:val="Odstavecseseznamem"/>
              <w:ind w:left="0"/>
            </w:pPr>
            <w:r w:rsidRPr="007616FD">
              <w:t xml:space="preserve">53 K, INS, Cm, Nc, ICm, C </w:t>
            </w:r>
          </w:p>
          <w:p w14:paraId="12754C5C" w14:textId="77777777" w:rsidR="00766FAB" w:rsidRPr="007616FD" w:rsidRDefault="00766FAB" w:rsidP="00766FAB">
            <w:pPr>
              <w:pStyle w:val="Odstavecseseznamem"/>
              <w:ind w:left="0"/>
            </w:pPr>
          </w:p>
          <w:p w14:paraId="38FF1F1E" w14:textId="77777777" w:rsidR="00766FAB" w:rsidRPr="007616FD" w:rsidRDefault="00766FAB" w:rsidP="00766FAB">
            <w:pPr>
              <w:pStyle w:val="Odstavecseseznamem"/>
              <w:ind w:left="0"/>
            </w:pPr>
            <w:r w:rsidRPr="007616FD">
              <w:t>2. </w:t>
            </w:r>
          </w:p>
          <w:p w14:paraId="2E59967E" w14:textId="11009A4E" w:rsidR="00766FAB" w:rsidRPr="007616FD" w:rsidRDefault="00766FAB" w:rsidP="00766FAB">
            <w:pPr>
              <w:spacing w:after="0" w:line="240" w:lineRule="auto"/>
            </w:pPr>
            <w:r w:rsidRPr="007616FD">
              <w:t>54 K, INS, Cm, Nc, ICm, C</w:t>
            </w:r>
          </w:p>
        </w:tc>
        <w:tc>
          <w:tcPr>
            <w:tcW w:w="1821" w:type="dxa"/>
          </w:tcPr>
          <w:p w14:paraId="3DEF3C63" w14:textId="77777777" w:rsidR="00766FAB" w:rsidRPr="007616FD" w:rsidRDefault="00766FAB" w:rsidP="00766FAB">
            <w:pPr>
              <w:pStyle w:val="Odstavecseseznamem"/>
              <w:ind w:left="0"/>
            </w:pPr>
            <w:r w:rsidRPr="007616FD">
              <w:t>Asistent soudce:</w:t>
            </w:r>
          </w:p>
          <w:p w14:paraId="1DEC68ED" w14:textId="77777777" w:rsidR="00766FAB" w:rsidRPr="007616FD" w:rsidRDefault="00766FAB" w:rsidP="00766FAB">
            <w:pPr>
              <w:pStyle w:val="Odstavecseseznamem"/>
              <w:ind w:left="0"/>
            </w:pPr>
            <w:r w:rsidRPr="007616FD">
              <w:t>Mgr. Filip Zapletal</w:t>
            </w:r>
          </w:p>
          <w:p w14:paraId="424E0199" w14:textId="77777777" w:rsidR="00766FAB" w:rsidRPr="007616FD" w:rsidRDefault="00766FAB" w:rsidP="00766FAB">
            <w:pPr>
              <w:pStyle w:val="Odstavecseseznamem"/>
              <w:ind w:left="0"/>
              <w:rPr>
                <w:szCs w:val="22"/>
              </w:rPr>
            </w:pPr>
          </w:p>
          <w:p w14:paraId="434A9B2B" w14:textId="2D842A0D" w:rsidR="00766FAB" w:rsidRPr="007616FD" w:rsidRDefault="00766FAB" w:rsidP="00766FAB">
            <w:pPr>
              <w:pStyle w:val="Odstavecseseznamem"/>
              <w:ind w:left="0"/>
              <w:rPr>
                <w:szCs w:val="22"/>
              </w:rPr>
            </w:pPr>
            <w:r w:rsidRPr="007616FD">
              <w:rPr>
                <w:szCs w:val="22"/>
              </w:rPr>
              <w:t>VSÚ:</w:t>
            </w:r>
          </w:p>
          <w:p w14:paraId="202FA387" w14:textId="77777777" w:rsidR="00766FAB" w:rsidRPr="007616FD" w:rsidRDefault="00766FAB" w:rsidP="00766FAB">
            <w:pPr>
              <w:spacing w:after="0" w:line="240" w:lineRule="auto"/>
            </w:pPr>
            <w:r w:rsidRPr="007616FD">
              <w:rPr>
                <w:szCs w:val="22"/>
              </w:rPr>
              <w:t>Kateřina Korberová</w:t>
            </w:r>
          </w:p>
        </w:tc>
        <w:tc>
          <w:tcPr>
            <w:tcW w:w="1935" w:type="dxa"/>
          </w:tcPr>
          <w:p w14:paraId="5EA142E4" w14:textId="77777777" w:rsidR="00766FAB" w:rsidRPr="007616FD" w:rsidRDefault="00766FAB" w:rsidP="00766FAB">
            <w:pPr>
              <w:spacing w:after="0" w:line="240" w:lineRule="auto"/>
              <w:rPr>
                <w:rFonts w:eastAsia="Times New Roman"/>
                <w:szCs w:val="22"/>
              </w:rPr>
            </w:pPr>
            <w:r w:rsidRPr="007616FD">
              <w:rPr>
                <w:rFonts w:eastAsia="Times New Roman"/>
                <w:szCs w:val="22"/>
              </w:rPr>
              <w:t>Vedoucí:</w:t>
            </w:r>
          </w:p>
          <w:p w14:paraId="6B8FFE4A" w14:textId="77777777" w:rsidR="00766FAB" w:rsidRPr="007616FD" w:rsidRDefault="00766FAB" w:rsidP="00766FAB">
            <w:pPr>
              <w:spacing w:after="0" w:line="240" w:lineRule="auto"/>
              <w:rPr>
                <w:rFonts w:eastAsia="Times New Roman"/>
                <w:szCs w:val="22"/>
              </w:rPr>
            </w:pPr>
            <w:r w:rsidRPr="007616FD">
              <w:rPr>
                <w:rFonts w:eastAsia="Times New Roman"/>
                <w:szCs w:val="22"/>
              </w:rPr>
              <w:t>Romana Vodáková</w:t>
            </w:r>
          </w:p>
          <w:p w14:paraId="0E1B5871" w14:textId="77777777" w:rsidR="00766FAB" w:rsidRPr="007616FD" w:rsidRDefault="00766FAB" w:rsidP="00766FAB">
            <w:pPr>
              <w:spacing w:after="0" w:line="240" w:lineRule="auto"/>
              <w:rPr>
                <w:rFonts w:eastAsia="Times New Roman"/>
                <w:szCs w:val="22"/>
              </w:rPr>
            </w:pPr>
          </w:p>
          <w:p w14:paraId="4A1CAEC2" w14:textId="77777777" w:rsidR="00766FAB" w:rsidRPr="007616FD" w:rsidRDefault="00766FAB" w:rsidP="00766FAB">
            <w:pPr>
              <w:spacing w:after="0" w:line="240" w:lineRule="auto"/>
              <w:rPr>
                <w:rFonts w:eastAsia="Times New Roman"/>
                <w:szCs w:val="22"/>
              </w:rPr>
            </w:pPr>
            <w:r w:rsidRPr="007616FD">
              <w:rPr>
                <w:rFonts w:eastAsia="Times New Roman"/>
                <w:szCs w:val="22"/>
              </w:rPr>
              <w:t>Zapisovatelky:</w:t>
            </w:r>
          </w:p>
          <w:p w14:paraId="49691BCC" w14:textId="77777777" w:rsidR="00766FAB" w:rsidRPr="007616FD" w:rsidRDefault="00766FAB" w:rsidP="00766FAB">
            <w:pPr>
              <w:spacing w:after="0" w:line="240" w:lineRule="auto"/>
            </w:pPr>
            <w:r w:rsidRPr="007616FD">
              <w:t>Hana Kuchtová</w:t>
            </w:r>
          </w:p>
          <w:p w14:paraId="605C3A59" w14:textId="77777777" w:rsidR="00766FAB" w:rsidRPr="007616FD" w:rsidRDefault="00766FAB" w:rsidP="00766FAB">
            <w:pPr>
              <w:spacing w:after="0" w:line="240" w:lineRule="auto"/>
            </w:pPr>
            <w:r w:rsidRPr="007616FD">
              <w:t>Petra Polívková DiS.</w:t>
            </w:r>
          </w:p>
        </w:tc>
      </w:tr>
      <w:tr w:rsidR="00766FAB" w:rsidRPr="007616FD" w14:paraId="7B299537" w14:textId="77777777" w:rsidTr="00DB00FE">
        <w:tc>
          <w:tcPr>
            <w:tcW w:w="924" w:type="dxa"/>
          </w:tcPr>
          <w:p w14:paraId="5DDDED8A" w14:textId="77777777" w:rsidR="00766FAB" w:rsidRPr="007616FD" w:rsidRDefault="00766FAB" w:rsidP="00766FAB">
            <w:pPr>
              <w:pStyle w:val="Odstavecseseznamem"/>
              <w:ind w:left="0"/>
              <w:rPr>
                <w:szCs w:val="22"/>
              </w:rPr>
            </w:pPr>
            <w:r w:rsidRPr="007616FD">
              <w:rPr>
                <w:szCs w:val="22"/>
              </w:rPr>
              <w:t>57</w:t>
            </w:r>
          </w:p>
        </w:tc>
        <w:tc>
          <w:tcPr>
            <w:tcW w:w="1018" w:type="dxa"/>
          </w:tcPr>
          <w:p w14:paraId="25EEB8BA" w14:textId="77777777" w:rsidR="00766FAB" w:rsidRPr="007616FD" w:rsidRDefault="00766FAB" w:rsidP="00766FAB">
            <w:pPr>
              <w:pStyle w:val="Odstavecseseznamem"/>
              <w:ind w:left="0"/>
              <w:rPr>
                <w:szCs w:val="22"/>
              </w:rPr>
            </w:pPr>
            <w:r w:rsidRPr="007616FD">
              <w:rPr>
                <w:szCs w:val="22"/>
              </w:rPr>
              <w:t>INS</w:t>
            </w:r>
          </w:p>
          <w:p w14:paraId="52317922" w14:textId="77777777" w:rsidR="00766FAB" w:rsidRPr="007616FD" w:rsidRDefault="00766FAB" w:rsidP="00766FAB">
            <w:pPr>
              <w:pStyle w:val="Odstavecseseznamem"/>
              <w:ind w:left="0"/>
              <w:rPr>
                <w:szCs w:val="22"/>
              </w:rPr>
            </w:pPr>
            <w:r w:rsidRPr="007616FD">
              <w:rPr>
                <w:szCs w:val="22"/>
              </w:rPr>
              <w:t>Cm</w:t>
            </w:r>
          </w:p>
          <w:p w14:paraId="4F00E4B8" w14:textId="77777777" w:rsidR="00766FAB" w:rsidRPr="007616FD" w:rsidRDefault="00766FAB" w:rsidP="00766FAB">
            <w:pPr>
              <w:pStyle w:val="Odstavecseseznamem"/>
              <w:ind w:left="0"/>
              <w:rPr>
                <w:szCs w:val="22"/>
              </w:rPr>
            </w:pPr>
            <w:r w:rsidRPr="007616FD">
              <w:rPr>
                <w:szCs w:val="22"/>
              </w:rPr>
              <w:t>Nc</w:t>
            </w:r>
          </w:p>
          <w:p w14:paraId="705338BD" w14:textId="77777777" w:rsidR="00766FAB" w:rsidRPr="007616FD" w:rsidRDefault="00766FAB" w:rsidP="00766FAB">
            <w:pPr>
              <w:pStyle w:val="Odstavecseseznamem"/>
              <w:ind w:left="0"/>
              <w:rPr>
                <w:szCs w:val="22"/>
              </w:rPr>
            </w:pPr>
            <w:r w:rsidRPr="007616FD">
              <w:rPr>
                <w:szCs w:val="22"/>
              </w:rPr>
              <w:t>ICm</w:t>
            </w:r>
          </w:p>
        </w:tc>
        <w:tc>
          <w:tcPr>
            <w:tcW w:w="4299" w:type="dxa"/>
          </w:tcPr>
          <w:p w14:paraId="43B498F4" w14:textId="77777777" w:rsidR="00766FAB" w:rsidRPr="007616FD" w:rsidRDefault="00766FAB" w:rsidP="00766FAB">
            <w:pPr>
              <w:spacing w:after="0" w:line="240" w:lineRule="auto"/>
              <w:jc w:val="both"/>
              <w:rPr>
                <w:szCs w:val="22"/>
              </w:rPr>
            </w:pPr>
            <w:r w:rsidRPr="007616FD">
              <w:rPr>
                <w:szCs w:val="22"/>
              </w:rPr>
              <w:t>Rozhodování v I. stupni:</w:t>
            </w:r>
          </w:p>
          <w:p w14:paraId="28351F68" w14:textId="77777777" w:rsidR="00261AB8" w:rsidRPr="007616FD" w:rsidRDefault="00261AB8" w:rsidP="00766FAB">
            <w:pPr>
              <w:spacing w:after="0" w:line="240" w:lineRule="auto"/>
              <w:jc w:val="both"/>
              <w:rPr>
                <w:szCs w:val="22"/>
              </w:rPr>
            </w:pPr>
          </w:p>
          <w:p w14:paraId="025CB0DF" w14:textId="05149B5A" w:rsidR="00766FAB" w:rsidRPr="007616FD" w:rsidRDefault="00766FAB" w:rsidP="00766FAB">
            <w:pPr>
              <w:spacing w:after="0" w:line="240" w:lineRule="auto"/>
              <w:jc w:val="both"/>
              <w:rPr>
                <w:szCs w:val="22"/>
              </w:rPr>
            </w:pPr>
            <w:r w:rsidRPr="007616FD">
              <w:rPr>
                <w:szCs w:val="22"/>
              </w:rPr>
              <w:t xml:space="preserve">a) </w:t>
            </w:r>
            <w:r w:rsidRPr="007616FD">
              <w:t>ve věcech přidělených do 31.</w:t>
            </w:r>
            <w:r w:rsidR="001960CC" w:rsidRPr="007616FD">
              <w:t> </w:t>
            </w:r>
            <w:r w:rsidRPr="007616FD">
              <w:t>12.</w:t>
            </w:r>
            <w:r w:rsidR="001960CC" w:rsidRPr="007616FD">
              <w:t> </w:t>
            </w:r>
            <w:r w:rsidRPr="007616FD">
              <w:t>202</w:t>
            </w:r>
            <w:r w:rsidR="007D59D3" w:rsidRPr="007616FD">
              <w:t>3</w:t>
            </w:r>
            <w:r w:rsidRPr="007616FD">
              <w:t xml:space="preserve"> dle předchozích rozvrhů práce soudu,</w:t>
            </w:r>
          </w:p>
          <w:p w14:paraId="167D1B98" w14:textId="77777777" w:rsidR="00261AB8" w:rsidRPr="007616FD" w:rsidRDefault="00261AB8" w:rsidP="00766FAB">
            <w:pPr>
              <w:spacing w:after="0" w:line="240" w:lineRule="auto"/>
              <w:jc w:val="both"/>
              <w:rPr>
                <w:szCs w:val="22"/>
              </w:rPr>
            </w:pPr>
          </w:p>
          <w:p w14:paraId="38FA0187" w14:textId="1902AB94" w:rsidR="00766FAB" w:rsidRPr="007616FD" w:rsidRDefault="00766FAB" w:rsidP="00766FAB">
            <w:pPr>
              <w:spacing w:after="0" w:line="240" w:lineRule="auto"/>
              <w:jc w:val="both"/>
              <w:rPr>
                <w:szCs w:val="22"/>
              </w:rPr>
            </w:pPr>
            <w:r w:rsidRPr="007616FD">
              <w:rPr>
                <w:szCs w:val="22"/>
              </w:rPr>
              <w:t>b) v insolvenčních řízeních podle §</w:t>
            </w:r>
            <w:r w:rsidR="007D59D3" w:rsidRPr="007616FD">
              <w:rPr>
                <w:szCs w:val="22"/>
              </w:rPr>
              <w:t> </w:t>
            </w:r>
            <w:r w:rsidRPr="007616FD">
              <w:rPr>
                <w:szCs w:val="22"/>
              </w:rPr>
              <w:t>7a písm. a) zák. č. 182/2006 Sb.,</w:t>
            </w:r>
          </w:p>
          <w:p w14:paraId="65CE7DA5" w14:textId="77777777" w:rsidR="00261AB8" w:rsidRPr="007616FD" w:rsidRDefault="00261AB8" w:rsidP="00766FAB">
            <w:pPr>
              <w:pStyle w:val="Odstavecseseznamem"/>
              <w:ind w:left="0"/>
              <w:jc w:val="both"/>
              <w:rPr>
                <w:szCs w:val="22"/>
              </w:rPr>
            </w:pPr>
          </w:p>
          <w:p w14:paraId="33992773" w14:textId="77777777" w:rsidR="00766FAB" w:rsidRPr="007616FD" w:rsidRDefault="00766FAB" w:rsidP="00766FAB">
            <w:pPr>
              <w:pStyle w:val="Odstavecseseznamem"/>
              <w:ind w:left="0"/>
              <w:jc w:val="both"/>
              <w:rPr>
                <w:szCs w:val="22"/>
              </w:rPr>
            </w:pPr>
            <w:r w:rsidRPr="007616FD">
              <w:rPr>
                <w:szCs w:val="22"/>
              </w:rPr>
              <w:t>c) o žalobách pro zmatečnost ve věcech soudních oddělení, která zastupuje</w:t>
            </w:r>
            <w:r w:rsidR="000847CC" w:rsidRPr="007616FD">
              <w:rPr>
                <w:szCs w:val="22"/>
              </w:rPr>
              <w:t>.</w:t>
            </w:r>
          </w:p>
          <w:p w14:paraId="6A195975" w14:textId="0ECB9829" w:rsidR="000847CC" w:rsidRPr="007616FD" w:rsidRDefault="000847CC" w:rsidP="00766FAB">
            <w:pPr>
              <w:pStyle w:val="Odstavecseseznamem"/>
              <w:ind w:left="0"/>
              <w:jc w:val="both"/>
              <w:rPr>
                <w:szCs w:val="22"/>
              </w:rPr>
            </w:pPr>
          </w:p>
        </w:tc>
        <w:tc>
          <w:tcPr>
            <w:tcW w:w="2471" w:type="dxa"/>
          </w:tcPr>
          <w:p w14:paraId="6989BDEF" w14:textId="77777777" w:rsidR="00766FAB" w:rsidRPr="007616FD" w:rsidRDefault="00766FAB" w:rsidP="00766FAB">
            <w:pPr>
              <w:pStyle w:val="Odstavecseseznamem"/>
              <w:ind w:left="0"/>
              <w:rPr>
                <w:szCs w:val="22"/>
              </w:rPr>
            </w:pPr>
            <w:r w:rsidRPr="007616FD">
              <w:t xml:space="preserve">Mgr. Miroslav Pečený </w:t>
            </w:r>
          </w:p>
        </w:tc>
        <w:tc>
          <w:tcPr>
            <w:tcW w:w="1936" w:type="dxa"/>
          </w:tcPr>
          <w:p w14:paraId="64487142" w14:textId="77777777" w:rsidR="00766FAB" w:rsidRPr="007616FD" w:rsidRDefault="00766FAB" w:rsidP="00766FAB">
            <w:pPr>
              <w:pStyle w:val="Odstavecseseznamem"/>
              <w:ind w:left="0"/>
              <w:rPr>
                <w:szCs w:val="22"/>
              </w:rPr>
            </w:pPr>
            <w:r w:rsidRPr="007616FD">
              <w:rPr>
                <w:szCs w:val="22"/>
              </w:rPr>
              <w:t>1.</w:t>
            </w:r>
          </w:p>
          <w:p w14:paraId="4A2DDF58" w14:textId="4575FE54" w:rsidR="00766FAB" w:rsidRPr="007616FD" w:rsidRDefault="00766FAB" w:rsidP="00766FAB">
            <w:pPr>
              <w:pStyle w:val="Odstavecseseznamem"/>
              <w:ind w:left="0"/>
              <w:rPr>
                <w:szCs w:val="22"/>
              </w:rPr>
            </w:pPr>
            <w:r w:rsidRPr="007616FD">
              <w:rPr>
                <w:szCs w:val="22"/>
              </w:rPr>
              <w:t>53 K, INS, Cm, Nc, ICm, C</w:t>
            </w:r>
          </w:p>
          <w:p w14:paraId="5CDE2229" w14:textId="77777777" w:rsidR="00766FAB" w:rsidRPr="007616FD" w:rsidRDefault="00766FAB" w:rsidP="00766FAB">
            <w:pPr>
              <w:pStyle w:val="Odstavecseseznamem"/>
              <w:ind w:left="0"/>
              <w:rPr>
                <w:szCs w:val="22"/>
              </w:rPr>
            </w:pPr>
          </w:p>
          <w:p w14:paraId="50D16E03" w14:textId="77777777" w:rsidR="00766FAB" w:rsidRPr="007616FD" w:rsidRDefault="00766FAB" w:rsidP="00766FAB">
            <w:pPr>
              <w:pStyle w:val="Odstavecseseznamem"/>
              <w:ind w:left="0"/>
              <w:rPr>
                <w:szCs w:val="22"/>
              </w:rPr>
            </w:pPr>
            <w:r w:rsidRPr="007616FD">
              <w:rPr>
                <w:szCs w:val="22"/>
              </w:rPr>
              <w:t>2.</w:t>
            </w:r>
          </w:p>
          <w:p w14:paraId="0D76513E" w14:textId="142751FE" w:rsidR="00766FAB" w:rsidRPr="007616FD" w:rsidRDefault="00766FAB" w:rsidP="00766FAB">
            <w:pPr>
              <w:pStyle w:val="Odstavecseseznamem"/>
              <w:ind w:left="0"/>
              <w:rPr>
                <w:szCs w:val="22"/>
              </w:rPr>
            </w:pPr>
            <w:r w:rsidRPr="007616FD">
              <w:t>54 K, INS, Cm, Nc, ICm, C</w:t>
            </w:r>
          </w:p>
        </w:tc>
        <w:tc>
          <w:tcPr>
            <w:tcW w:w="1821" w:type="dxa"/>
          </w:tcPr>
          <w:p w14:paraId="0F177D6F" w14:textId="77777777" w:rsidR="00766FAB" w:rsidRPr="007616FD" w:rsidRDefault="00766FAB" w:rsidP="00766FAB">
            <w:pPr>
              <w:pStyle w:val="Odstavecseseznamem"/>
              <w:ind w:left="0"/>
            </w:pPr>
            <w:r w:rsidRPr="007616FD">
              <w:t>Asistent soudce:</w:t>
            </w:r>
          </w:p>
          <w:p w14:paraId="1333D0DC" w14:textId="77777777" w:rsidR="00766FAB" w:rsidRPr="007616FD" w:rsidRDefault="00766FAB" w:rsidP="00766FAB">
            <w:pPr>
              <w:pStyle w:val="Odstavecseseznamem"/>
              <w:ind w:left="0"/>
            </w:pPr>
            <w:r w:rsidRPr="007616FD">
              <w:t xml:space="preserve">Mgr. Filip Zapletal </w:t>
            </w:r>
          </w:p>
          <w:p w14:paraId="45E050FA" w14:textId="77777777" w:rsidR="00766FAB" w:rsidRPr="007616FD" w:rsidRDefault="00766FAB" w:rsidP="00766FAB">
            <w:pPr>
              <w:pStyle w:val="Odstavecseseznamem"/>
              <w:ind w:left="0"/>
            </w:pPr>
          </w:p>
          <w:p w14:paraId="498F647B" w14:textId="77777777" w:rsidR="00766FAB" w:rsidRPr="007616FD" w:rsidRDefault="00766FAB" w:rsidP="00766FAB">
            <w:pPr>
              <w:pStyle w:val="Odstavecseseznamem"/>
              <w:ind w:left="0"/>
            </w:pPr>
            <w:r w:rsidRPr="007616FD">
              <w:t>VSÚ:</w:t>
            </w:r>
          </w:p>
          <w:p w14:paraId="1D0E9E79" w14:textId="77777777" w:rsidR="00766FAB" w:rsidRPr="007616FD" w:rsidRDefault="00766FAB" w:rsidP="00766FAB">
            <w:pPr>
              <w:pStyle w:val="Odstavecseseznamem"/>
              <w:ind w:left="0"/>
              <w:rPr>
                <w:szCs w:val="22"/>
              </w:rPr>
            </w:pPr>
            <w:r w:rsidRPr="007616FD">
              <w:t xml:space="preserve">Kateřina Korberová </w:t>
            </w:r>
          </w:p>
        </w:tc>
        <w:tc>
          <w:tcPr>
            <w:tcW w:w="1935" w:type="dxa"/>
          </w:tcPr>
          <w:p w14:paraId="54E24EFD" w14:textId="77777777" w:rsidR="00766FAB" w:rsidRPr="007616FD" w:rsidRDefault="00766FAB" w:rsidP="00766FAB">
            <w:pPr>
              <w:spacing w:after="0" w:line="240" w:lineRule="auto"/>
              <w:rPr>
                <w:rFonts w:eastAsia="Times New Roman"/>
                <w:szCs w:val="22"/>
              </w:rPr>
            </w:pPr>
            <w:r w:rsidRPr="007616FD">
              <w:rPr>
                <w:rFonts w:eastAsia="Times New Roman"/>
                <w:szCs w:val="22"/>
              </w:rPr>
              <w:t>Vedoucí:</w:t>
            </w:r>
          </w:p>
          <w:p w14:paraId="08FD213F" w14:textId="77777777" w:rsidR="00766FAB" w:rsidRPr="007616FD" w:rsidRDefault="00766FAB" w:rsidP="00766FAB">
            <w:pPr>
              <w:spacing w:after="0" w:line="240" w:lineRule="auto"/>
              <w:rPr>
                <w:rFonts w:eastAsia="Times New Roman"/>
                <w:szCs w:val="22"/>
              </w:rPr>
            </w:pPr>
            <w:r w:rsidRPr="007616FD">
              <w:t>Romana Vodáková</w:t>
            </w:r>
            <w:r w:rsidRPr="007616FD">
              <w:rPr>
                <w:rFonts w:eastAsia="Times New Roman"/>
                <w:szCs w:val="22"/>
              </w:rPr>
              <w:t xml:space="preserve"> </w:t>
            </w:r>
          </w:p>
          <w:p w14:paraId="71F11F7D" w14:textId="77777777" w:rsidR="00766FAB" w:rsidRPr="007616FD" w:rsidRDefault="00766FAB" w:rsidP="00766FAB">
            <w:pPr>
              <w:spacing w:after="0" w:line="240" w:lineRule="auto"/>
              <w:rPr>
                <w:rFonts w:eastAsia="Times New Roman"/>
                <w:szCs w:val="22"/>
              </w:rPr>
            </w:pPr>
          </w:p>
          <w:p w14:paraId="4A51E1B1" w14:textId="77777777" w:rsidR="00766FAB" w:rsidRPr="007616FD" w:rsidRDefault="00766FAB" w:rsidP="00766FAB">
            <w:pPr>
              <w:spacing w:after="0" w:line="240" w:lineRule="auto"/>
              <w:rPr>
                <w:rFonts w:eastAsia="Times New Roman"/>
                <w:szCs w:val="22"/>
              </w:rPr>
            </w:pPr>
            <w:r w:rsidRPr="007616FD">
              <w:rPr>
                <w:rFonts w:eastAsia="Times New Roman"/>
                <w:szCs w:val="22"/>
              </w:rPr>
              <w:t>Zapisovatelka:</w:t>
            </w:r>
          </w:p>
          <w:p w14:paraId="424C10B4" w14:textId="77777777" w:rsidR="00766FAB" w:rsidRPr="007616FD" w:rsidRDefault="00766FAB" w:rsidP="00766FAB">
            <w:pPr>
              <w:spacing w:after="0" w:line="240" w:lineRule="auto"/>
              <w:rPr>
                <w:rFonts w:eastAsia="Times New Roman"/>
                <w:szCs w:val="22"/>
              </w:rPr>
            </w:pPr>
            <w:r w:rsidRPr="007616FD">
              <w:t>Hana Kuchtová Petra Polívková DiS.</w:t>
            </w:r>
          </w:p>
        </w:tc>
      </w:tr>
      <w:tr w:rsidR="00766FAB" w:rsidRPr="007616FD" w14:paraId="049ACDE0" w14:textId="77777777" w:rsidTr="00DB00FE">
        <w:tc>
          <w:tcPr>
            <w:tcW w:w="924" w:type="dxa"/>
          </w:tcPr>
          <w:p w14:paraId="054E584B" w14:textId="77777777" w:rsidR="00766FAB" w:rsidRPr="007616FD" w:rsidRDefault="00766FAB" w:rsidP="00766FAB">
            <w:pPr>
              <w:pStyle w:val="Odstavecseseznamem"/>
              <w:ind w:left="0"/>
            </w:pPr>
            <w:r w:rsidRPr="007616FD">
              <w:t>58</w:t>
            </w:r>
          </w:p>
        </w:tc>
        <w:tc>
          <w:tcPr>
            <w:tcW w:w="1018" w:type="dxa"/>
          </w:tcPr>
          <w:p w14:paraId="299DEBB8" w14:textId="77777777" w:rsidR="00766FAB" w:rsidRPr="007616FD" w:rsidRDefault="00766FAB" w:rsidP="00766FAB">
            <w:pPr>
              <w:pStyle w:val="Odstavecseseznamem"/>
              <w:ind w:left="0"/>
            </w:pPr>
            <w:r w:rsidRPr="007616FD">
              <w:t>INS</w:t>
            </w:r>
          </w:p>
          <w:p w14:paraId="2A68CDB5" w14:textId="77777777" w:rsidR="00766FAB" w:rsidRPr="007616FD" w:rsidRDefault="00766FAB" w:rsidP="00766FAB">
            <w:pPr>
              <w:pStyle w:val="Odstavecseseznamem"/>
              <w:ind w:left="0"/>
            </w:pPr>
            <w:r w:rsidRPr="007616FD">
              <w:t>Cm</w:t>
            </w:r>
          </w:p>
          <w:p w14:paraId="11A866C2" w14:textId="77777777" w:rsidR="00766FAB" w:rsidRPr="007616FD" w:rsidRDefault="00766FAB" w:rsidP="00766FAB">
            <w:pPr>
              <w:pStyle w:val="Odstavecseseznamem"/>
              <w:ind w:left="0"/>
            </w:pPr>
            <w:r w:rsidRPr="007616FD">
              <w:t>Nc</w:t>
            </w:r>
          </w:p>
          <w:p w14:paraId="047AD754" w14:textId="77777777" w:rsidR="00766FAB" w:rsidRPr="007616FD" w:rsidRDefault="00766FAB" w:rsidP="00766FAB">
            <w:pPr>
              <w:pStyle w:val="Odstavecseseznamem"/>
              <w:ind w:left="0"/>
            </w:pPr>
            <w:r w:rsidRPr="007616FD">
              <w:t>ICm</w:t>
            </w:r>
          </w:p>
        </w:tc>
        <w:tc>
          <w:tcPr>
            <w:tcW w:w="4299" w:type="dxa"/>
          </w:tcPr>
          <w:p w14:paraId="77A3637D" w14:textId="77777777" w:rsidR="00766FAB" w:rsidRPr="007616FD" w:rsidRDefault="00766FAB" w:rsidP="00766FAB">
            <w:pPr>
              <w:spacing w:after="0" w:line="240" w:lineRule="auto"/>
              <w:jc w:val="both"/>
            </w:pPr>
            <w:r w:rsidRPr="007616FD">
              <w:t>Rozhodování v I. stupni:</w:t>
            </w:r>
          </w:p>
          <w:p w14:paraId="318D8500" w14:textId="77777777" w:rsidR="00261AB8" w:rsidRPr="007616FD" w:rsidRDefault="00261AB8" w:rsidP="00766FAB">
            <w:pPr>
              <w:spacing w:after="0" w:line="240" w:lineRule="auto"/>
              <w:jc w:val="both"/>
            </w:pPr>
          </w:p>
          <w:p w14:paraId="5C7DFD7D" w14:textId="2B281B00" w:rsidR="00766FAB" w:rsidRPr="007616FD" w:rsidRDefault="00766FAB" w:rsidP="00766FAB">
            <w:pPr>
              <w:spacing w:after="0" w:line="240" w:lineRule="auto"/>
              <w:jc w:val="both"/>
            </w:pPr>
            <w:r w:rsidRPr="007616FD">
              <w:t>a) ve věcech přidělených do 31.</w:t>
            </w:r>
            <w:r w:rsidR="001960CC" w:rsidRPr="007616FD">
              <w:t> </w:t>
            </w:r>
            <w:r w:rsidRPr="007616FD">
              <w:t>12.</w:t>
            </w:r>
            <w:r w:rsidR="001960CC" w:rsidRPr="007616FD">
              <w:t> </w:t>
            </w:r>
            <w:r w:rsidRPr="007616FD">
              <w:t>202</w:t>
            </w:r>
            <w:r w:rsidR="007D59D3" w:rsidRPr="007616FD">
              <w:t>3</w:t>
            </w:r>
            <w:r w:rsidRPr="007616FD">
              <w:t xml:space="preserve"> dle předchozích rozvrhů práce soudu,</w:t>
            </w:r>
          </w:p>
          <w:p w14:paraId="730666AD" w14:textId="77777777" w:rsidR="00261AB8" w:rsidRPr="007616FD" w:rsidRDefault="00261AB8" w:rsidP="00766FAB">
            <w:pPr>
              <w:spacing w:after="0" w:line="240" w:lineRule="auto"/>
              <w:jc w:val="both"/>
            </w:pPr>
          </w:p>
          <w:p w14:paraId="522CB888" w14:textId="1D341B42" w:rsidR="00766FAB" w:rsidRPr="007616FD" w:rsidRDefault="00766FAB" w:rsidP="00766FAB">
            <w:pPr>
              <w:spacing w:after="0" w:line="240" w:lineRule="auto"/>
              <w:jc w:val="both"/>
            </w:pPr>
            <w:r w:rsidRPr="007616FD">
              <w:t>b) v insolvenčních řízeních podle §</w:t>
            </w:r>
            <w:r w:rsidR="007D59D3" w:rsidRPr="007616FD">
              <w:t> </w:t>
            </w:r>
            <w:r w:rsidRPr="007616FD">
              <w:t>7a písm. a) zák. č. 182/2006 Sb.,</w:t>
            </w:r>
          </w:p>
          <w:p w14:paraId="5EDDDFB3" w14:textId="77777777" w:rsidR="00261AB8" w:rsidRPr="007616FD" w:rsidRDefault="00261AB8" w:rsidP="00766FAB">
            <w:pPr>
              <w:pStyle w:val="Odstavecseseznamem"/>
              <w:ind w:left="0"/>
            </w:pPr>
          </w:p>
          <w:p w14:paraId="64B06023" w14:textId="77777777" w:rsidR="00766FAB" w:rsidRPr="007616FD" w:rsidRDefault="00766FAB" w:rsidP="00766FAB">
            <w:pPr>
              <w:pStyle w:val="Odstavecseseznamem"/>
              <w:ind w:left="0"/>
            </w:pPr>
            <w:r w:rsidRPr="007616FD">
              <w:t>c) o žalobách pro zmatečnost ve věcech soudních oddělení, která zastupuje.</w:t>
            </w:r>
          </w:p>
          <w:p w14:paraId="18B018A5" w14:textId="72C402E8" w:rsidR="000847CC" w:rsidRPr="007616FD" w:rsidRDefault="000847CC" w:rsidP="00766FAB">
            <w:pPr>
              <w:pStyle w:val="Odstavecseseznamem"/>
              <w:ind w:left="0"/>
            </w:pPr>
          </w:p>
        </w:tc>
        <w:tc>
          <w:tcPr>
            <w:tcW w:w="2471" w:type="dxa"/>
          </w:tcPr>
          <w:p w14:paraId="36AE203F" w14:textId="77777777" w:rsidR="00766FAB" w:rsidRPr="007616FD" w:rsidRDefault="00766FAB" w:rsidP="00766FAB">
            <w:pPr>
              <w:pStyle w:val="Odstavecseseznamem"/>
              <w:ind w:left="0"/>
            </w:pPr>
            <w:r w:rsidRPr="007616FD">
              <w:t>Mgr. Zdeněk Málek</w:t>
            </w:r>
          </w:p>
        </w:tc>
        <w:tc>
          <w:tcPr>
            <w:tcW w:w="1936" w:type="dxa"/>
          </w:tcPr>
          <w:p w14:paraId="7714DB97" w14:textId="22E7296A" w:rsidR="00766FAB" w:rsidRPr="007616FD" w:rsidRDefault="00766FAB" w:rsidP="00766FAB">
            <w:pPr>
              <w:pStyle w:val="Odstavecseseznamem"/>
              <w:ind w:left="0"/>
            </w:pPr>
            <w:r w:rsidRPr="007616FD">
              <w:t xml:space="preserve">1. </w:t>
            </w:r>
          </w:p>
          <w:p w14:paraId="763924AA" w14:textId="6C08F1DC" w:rsidR="00766FAB" w:rsidRPr="007616FD" w:rsidRDefault="00766FAB" w:rsidP="00766FAB">
            <w:pPr>
              <w:pStyle w:val="Odstavecseseznamem"/>
              <w:ind w:left="0"/>
            </w:pPr>
            <w:r w:rsidRPr="007616FD">
              <w:t xml:space="preserve">59 INS, Cm, Nc, ICm, C </w:t>
            </w:r>
          </w:p>
          <w:p w14:paraId="094094DB" w14:textId="77777777" w:rsidR="00766FAB" w:rsidRPr="007616FD" w:rsidRDefault="00766FAB" w:rsidP="00766FAB">
            <w:pPr>
              <w:pStyle w:val="Odstavecseseznamem"/>
              <w:ind w:left="0"/>
            </w:pPr>
          </w:p>
          <w:p w14:paraId="0D9B5C38" w14:textId="5A5A2883" w:rsidR="00766FAB" w:rsidRPr="007616FD" w:rsidRDefault="00766FAB" w:rsidP="00766FAB">
            <w:pPr>
              <w:pStyle w:val="Odstavecseseznamem"/>
              <w:ind w:left="0"/>
            </w:pPr>
            <w:r w:rsidRPr="007616FD">
              <w:t xml:space="preserve">2. </w:t>
            </w:r>
          </w:p>
          <w:p w14:paraId="1C2D8ED6" w14:textId="77777777" w:rsidR="00766FAB" w:rsidRPr="007616FD" w:rsidRDefault="00766FAB" w:rsidP="00766FAB">
            <w:pPr>
              <w:pStyle w:val="Odstavecseseznamem"/>
              <w:ind w:left="0"/>
            </w:pPr>
            <w:r w:rsidRPr="007616FD">
              <w:t>3 INS, Cm, Nc, ICm</w:t>
            </w:r>
          </w:p>
        </w:tc>
        <w:tc>
          <w:tcPr>
            <w:tcW w:w="1821" w:type="dxa"/>
          </w:tcPr>
          <w:p w14:paraId="1ACD6DF4" w14:textId="77777777" w:rsidR="00766FAB" w:rsidRPr="007616FD" w:rsidRDefault="00766FAB" w:rsidP="00766FAB">
            <w:pPr>
              <w:pStyle w:val="Odstavecseseznamem"/>
              <w:ind w:left="0"/>
            </w:pPr>
            <w:r w:rsidRPr="007616FD">
              <w:t>Asistent soudce:</w:t>
            </w:r>
          </w:p>
          <w:p w14:paraId="1AC596D0" w14:textId="4DA74D7D" w:rsidR="00766FAB" w:rsidRPr="007616FD" w:rsidRDefault="00766FAB" w:rsidP="00766FAB">
            <w:pPr>
              <w:pStyle w:val="Odstavecseseznamem"/>
              <w:ind w:left="0"/>
            </w:pPr>
            <w:r w:rsidRPr="007616FD">
              <w:t xml:space="preserve">Mgr. Iveta Borková </w:t>
            </w:r>
          </w:p>
          <w:p w14:paraId="75003E64" w14:textId="77777777" w:rsidR="00766FAB" w:rsidRPr="007616FD" w:rsidRDefault="00766FAB" w:rsidP="00766FAB">
            <w:pPr>
              <w:pStyle w:val="Odstavecseseznamem"/>
              <w:ind w:left="0"/>
            </w:pPr>
          </w:p>
          <w:p w14:paraId="23641218" w14:textId="77777777" w:rsidR="00766FAB" w:rsidRPr="007616FD" w:rsidRDefault="00766FAB" w:rsidP="00766FAB">
            <w:pPr>
              <w:pStyle w:val="Odstavecseseznamem"/>
              <w:ind w:left="0"/>
            </w:pPr>
            <w:r w:rsidRPr="007616FD">
              <w:t>Soudní tajemník:</w:t>
            </w:r>
          </w:p>
          <w:p w14:paraId="54F4EC82" w14:textId="2FA21CBC" w:rsidR="00766FAB" w:rsidRPr="007616FD" w:rsidRDefault="00766FAB" w:rsidP="00766FAB">
            <w:pPr>
              <w:pStyle w:val="Odstavecseseznamem"/>
              <w:ind w:left="0"/>
            </w:pPr>
            <w:r w:rsidRPr="007616FD">
              <w:t>Ing. Magda Závodná, MBA</w:t>
            </w:r>
          </w:p>
        </w:tc>
        <w:tc>
          <w:tcPr>
            <w:tcW w:w="1935" w:type="dxa"/>
          </w:tcPr>
          <w:p w14:paraId="53221662" w14:textId="77777777" w:rsidR="00766FAB" w:rsidRPr="007616FD" w:rsidRDefault="00766FAB" w:rsidP="00766FAB">
            <w:pPr>
              <w:spacing w:after="0" w:line="240" w:lineRule="auto"/>
            </w:pPr>
            <w:r w:rsidRPr="007616FD">
              <w:t>Vedoucí:</w:t>
            </w:r>
          </w:p>
          <w:p w14:paraId="5DC1A1AA" w14:textId="520546AE" w:rsidR="00766FAB" w:rsidRPr="007616FD" w:rsidRDefault="00766FAB" w:rsidP="00766FAB">
            <w:pPr>
              <w:spacing w:after="0" w:line="240" w:lineRule="auto"/>
            </w:pPr>
            <w:r w:rsidRPr="007616FD">
              <w:t>Bc. Lenka Boukalová</w:t>
            </w:r>
          </w:p>
          <w:p w14:paraId="6863DE75" w14:textId="77777777" w:rsidR="00766FAB" w:rsidRPr="007616FD" w:rsidRDefault="00766FAB" w:rsidP="00766FAB">
            <w:pPr>
              <w:spacing w:after="0" w:line="240" w:lineRule="auto"/>
            </w:pPr>
          </w:p>
          <w:p w14:paraId="5A5A1754" w14:textId="77777777" w:rsidR="00766FAB" w:rsidRPr="007616FD" w:rsidRDefault="00766FAB" w:rsidP="00766FAB">
            <w:pPr>
              <w:spacing w:after="0" w:line="240" w:lineRule="auto"/>
            </w:pPr>
            <w:r w:rsidRPr="007616FD">
              <w:t>Zapisovatelky:</w:t>
            </w:r>
          </w:p>
          <w:p w14:paraId="4BE4A54A" w14:textId="24678C39" w:rsidR="00766FAB" w:rsidRPr="007616FD" w:rsidRDefault="00766FAB" w:rsidP="00766FAB">
            <w:pPr>
              <w:spacing w:after="0" w:line="240" w:lineRule="auto"/>
            </w:pPr>
            <w:r w:rsidRPr="007616FD">
              <w:t>Bc. Hana Vaňková</w:t>
            </w:r>
          </w:p>
          <w:p w14:paraId="5758CC19" w14:textId="46EF6937" w:rsidR="00766FAB" w:rsidRPr="007616FD" w:rsidRDefault="00B258DF" w:rsidP="00B258DF">
            <w:pPr>
              <w:spacing w:after="0" w:line="240" w:lineRule="auto"/>
              <w:rPr>
                <w:rFonts w:eastAsia="Times New Roman"/>
              </w:rPr>
            </w:pPr>
            <w:r w:rsidRPr="007616FD">
              <w:rPr>
                <w:rFonts w:eastAsia="Times New Roman"/>
              </w:rPr>
              <w:t>Iveta Otrusiníková</w:t>
            </w:r>
          </w:p>
        </w:tc>
      </w:tr>
      <w:tr w:rsidR="00766FAB" w:rsidRPr="007616FD" w14:paraId="3241F597" w14:textId="77777777" w:rsidTr="00DB00FE">
        <w:tc>
          <w:tcPr>
            <w:tcW w:w="924" w:type="dxa"/>
          </w:tcPr>
          <w:p w14:paraId="41D8C857" w14:textId="77777777" w:rsidR="00766FAB" w:rsidRPr="007616FD" w:rsidRDefault="00766FAB" w:rsidP="00766FAB">
            <w:pPr>
              <w:pStyle w:val="Odstavecseseznamem"/>
              <w:ind w:left="0"/>
            </w:pPr>
            <w:r w:rsidRPr="007616FD">
              <w:t>59</w:t>
            </w:r>
          </w:p>
        </w:tc>
        <w:tc>
          <w:tcPr>
            <w:tcW w:w="1018" w:type="dxa"/>
          </w:tcPr>
          <w:p w14:paraId="348A93C3" w14:textId="77777777" w:rsidR="00766FAB" w:rsidRPr="007616FD" w:rsidRDefault="00766FAB" w:rsidP="00766FAB">
            <w:pPr>
              <w:pStyle w:val="Odstavecseseznamem"/>
              <w:ind w:left="0"/>
            </w:pPr>
            <w:r w:rsidRPr="007616FD">
              <w:t>INS</w:t>
            </w:r>
          </w:p>
          <w:p w14:paraId="435377BB" w14:textId="77777777" w:rsidR="00766FAB" w:rsidRPr="007616FD" w:rsidRDefault="00766FAB" w:rsidP="00766FAB">
            <w:pPr>
              <w:pStyle w:val="Odstavecseseznamem"/>
              <w:ind w:left="0"/>
            </w:pPr>
            <w:r w:rsidRPr="007616FD">
              <w:t>Cm</w:t>
            </w:r>
          </w:p>
          <w:p w14:paraId="74251D3E" w14:textId="77777777" w:rsidR="00766FAB" w:rsidRPr="007616FD" w:rsidRDefault="00766FAB" w:rsidP="00766FAB">
            <w:pPr>
              <w:pStyle w:val="Odstavecseseznamem"/>
              <w:ind w:left="0"/>
            </w:pPr>
            <w:r w:rsidRPr="007616FD">
              <w:t>Nc</w:t>
            </w:r>
          </w:p>
          <w:p w14:paraId="76ACEC13" w14:textId="77777777" w:rsidR="00766FAB" w:rsidRPr="007616FD" w:rsidRDefault="00766FAB" w:rsidP="00766FAB">
            <w:pPr>
              <w:pStyle w:val="Odstavecseseznamem"/>
              <w:ind w:left="0"/>
            </w:pPr>
            <w:r w:rsidRPr="007616FD">
              <w:t>ICm</w:t>
            </w:r>
          </w:p>
          <w:p w14:paraId="4EDFCB55" w14:textId="62E99208" w:rsidR="00766FAB" w:rsidRPr="007616FD" w:rsidRDefault="00766FAB" w:rsidP="00766FAB">
            <w:pPr>
              <w:pStyle w:val="Odstavecseseznamem"/>
              <w:ind w:left="0"/>
            </w:pPr>
            <w:r w:rsidRPr="007616FD">
              <w:t>C</w:t>
            </w:r>
          </w:p>
        </w:tc>
        <w:tc>
          <w:tcPr>
            <w:tcW w:w="4299" w:type="dxa"/>
          </w:tcPr>
          <w:p w14:paraId="68B78E7A" w14:textId="77777777" w:rsidR="00766FAB" w:rsidRPr="007616FD" w:rsidRDefault="00766FAB" w:rsidP="00766FAB">
            <w:pPr>
              <w:spacing w:after="0" w:line="240" w:lineRule="auto"/>
              <w:jc w:val="both"/>
            </w:pPr>
            <w:r w:rsidRPr="007616FD">
              <w:t>Rozhodování v I. stupni:</w:t>
            </w:r>
          </w:p>
          <w:p w14:paraId="066F8F67" w14:textId="77777777" w:rsidR="00261AB8" w:rsidRPr="007616FD" w:rsidRDefault="00261AB8" w:rsidP="00766FAB">
            <w:pPr>
              <w:spacing w:after="0" w:line="240" w:lineRule="auto"/>
              <w:jc w:val="both"/>
            </w:pPr>
          </w:p>
          <w:p w14:paraId="64E1C26C" w14:textId="0EB29DAF" w:rsidR="00766FAB" w:rsidRPr="007616FD" w:rsidRDefault="00766FAB" w:rsidP="00FD623D">
            <w:pPr>
              <w:spacing w:after="0" w:line="240" w:lineRule="auto"/>
              <w:jc w:val="both"/>
            </w:pPr>
            <w:r w:rsidRPr="007616FD">
              <w:t>a) ve věcech přidělených do 31.</w:t>
            </w:r>
            <w:r w:rsidR="001960CC" w:rsidRPr="007616FD">
              <w:t> </w:t>
            </w:r>
            <w:r w:rsidRPr="007616FD">
              <w:t>12.</w:t>
            </w:r>
            <w:r w:rsidR="001960CC" w:rsidRPr="007616FD">
              <w:t> </w:t>
            </w:r>
            <w:r w:rsidRPr="007616FD">
              <w:t>202</w:t>
            </w:r>
            <w:r w:rsidR="004914E3" w:rsidRPr="007616FD">
              <w:t>3</w:t>
            </w:r>
            <w:r w:rsidRPr="007616FD">
              <w:t xml:space="preserve"> dle předchozích rozvrhů práce soudu,</w:t>
            </w:r>
          </w:p>
          <w:p w14:paraId="3CD46CE7" w14:textId="77777777" w:rsidR="00261AB8" w:rsidRPr="007616FD" w:rsidRDefault="00261AB8" w:rsidP="00FD623D">
            <w:pPr>
              <w:spacing w:after="0" w:line="240" w:lineRule="auto"/>
              <w:jc w:val="both"/>
            </w:pPr>
          </w:p>
          <w:p w14:paraId="43EC9CD9" w14:textId="00DD1753" w:rsidR="00766FAB" w:rsidRPr="007616FD" w:rsidRDefault="00766FAB" w:rsidP="00FD623D">
            <w:pPr>
              <w:spacing w:after="0" w:line="240" w:lineRule="auto"/>
              <w:jc w:val="both"/>
            </w:pPr>
            <w:r w:rsidRPr="007616FD">
              <w:t>b) v insolvenčních řízeních podle §</w:t>
            </w:r>
            <w:r w:rsidR="004914E3" w:rsidRPr="007616FD">
              <w:t> </w:t>
            </w:r>
            <w:r w:rsidRPr="007616FD">
              <w:t>7a písm. a) zák. č. 182/2006 Sb.,</w:t>
            </w:r>
          </w:p>
          <w:p w14:paraId="3256A7FE" w14:textId="77777777" w:rsidR="00261AB8" w:rsidRPr="007616FD" w:rsidRDefault="00261AB8" w:rsidP="00FD623D">
            <w:pPr>
              <w:spacing w:after="0" w:line="240" w:lineRule="auto"/>
              <w:jc w:val="both"/>
            </w:pPr>
          </w:p>
          <w:p w14:paraId="471B17BC" w14:textId="3C62B8C1" w:rsidR="00D2040F" w:rsidRPr="007616FD" w:rsidRDefault="00D2040F" w:rsidP="00FD623D">
            <w:pPr>
              <w:spacing w:after="0" w:line="240" w:lineRule="auto"/>
              <w:jc w:val="both"/>
            </w:pPr>
            <w:r w:rsidRPr="007616FD">
              <w:t>c) ve věcech podle zák. č. 284/2023 Sb.</w:t>
            </w:r>
          </w:p>
          <w:p w14:paraId="245B22CE" w14:textId="77777777" w:rsidR="00261AB8" w:rsidRPr="007616FD" w:rsidRDefault="00261AB8" w:rsidP="00FD623D">
            <w:pPr>
              <w:pStyle w:val="Odstavecseseznamem"/>
              <w:ind w:left="0"/>
              <w:jc w:val="both"/>
            </w:pPr>
          </w:p>
          <w:p w14:paraId="75270190" w14:textId="0EF35DE6" w:rsidR="00766FAB" w:rsidRPr="007616FD" w:rsidRDefault="00D2040F" w:rsidP="00FD623D">
            <w:pPr>
              <w:pStyle w:val="Odstavecseseznamem"/>
              <w:ind w:left="0"/>
              <w:jc w:val="both"/>
            </w:pPr>
            <w:r w:rsidRPr="007616FD">
              <w:t>d) o žalobách pro zmatečnost ve věcech soudních oddělení, která zastupuje</w:t>
            </w:r>
            <w:r w:rsidR="000847CC" w:rsidRPr="007616FD">
              <w:t>.</w:t>
            </w:r>
          </w:p>
        </w:tc>
        <w:tc>
          <w:tcPr>
            <w:tcW w:w="2471" w:type="dxa"/>
          </w:tcPr>
          <w:p w14:paraId="7473D62A" w14:textId="77777777" w:rsidR="00766FAB" w:rsidRPr="007616FD" w:rsidRDefault="00766FAB" w:rsidP="00766FAB">
            <w:pPr>
              <w:pStyle w:val="Odstavecseseznamem"/>
              <w:ind w:left="0"/>
            </w:pPr>
            <w:r w:rsidRPr="007616FD">
              <w:t>Mgr. et Mgr. Lukáš Hrůša, Ph.D.</w:t>
            </w:r>
          </w:p>
        </w:tc>
        <w:tc>
          <w:tcPr>
            <w:tcW w:w="1936" w:type="dxa"/>
          </w:tcPr>
          <w:p w14:paraId="1AEBF5FB" w14:textId="77777777" w:rsidR="00766FAB" w:rsidRPr="007616FD" w:rsidRDefault="00766FAB" w:rsidP="00766FAB">
            <w:pPr>
              <w:pStyle w:val="Odstavecseseznamem"/>
              <w:ind w:left="0"/>
            </w:pPr>
            <w:r w:rsidRPr="007616FD">
              <w:t>1.</w:t>
            </w:r>
          </w:p>
          <w:p w14:paraId="6948673D" w14:textId="77777777" w:rsidR="00766FAB" w:rsidRPr="007616FD" w:rsidRDefault="00766FAB" w:rsidP="00766FAB">
            <w:pPr>
              <w:pStyle w:val="Odstavecseseznamem"/>
              <w:ind w:left="0"/>
            </w:pPr>
            <w:r w:rsidRPr="007616FD">
              <w:t>3 INS, Cm, Nc, ICm</w:t>
            </w:r>
          </w:p>
          <w:p w14:paraId="19AD6CD3" w14:textId="77777777" w:rsidR="00766FAB" w:rsidRPr="007616FD" w:rsidRDefault="00766FAB" w:rsidP="00766FAB">
            <w:pPr>
              <w:pStyle w:val="Odstavecseseznamem"/>
              <w:ind w:left="0"/>
            </w:pPr>
          </w:p>
          <w:p w14:paraId="2D349014" w14:textId="77777777" w:rsidR="00766FAB" w:rsidRPr="007616FD" w:rsidRDefault="00766FAB" w:rsidP="00766FAB">
            <w:pPr>
              <w:pStyle w:val="Odstavecseseznamem"/>
              <w:ind w:left="0"/>
            </w:pPr>
            <w:r w:rsidRPr="007616FD">
              <w:t>2.</w:t>
            </w:r>
          </w:p>
          <w:p w14:paraId="5488164C" w14:textId="63494340" w:rsidR="00766FAB" w:rsidRPr="007616FD" w:rsidRDefault="00766FAB" w:rsidP="00766FAB">
            <w:pPr>
              <w:pStyle w:val="Odstavecseseznamem"/>
              <w:ind w:left="0"/>
            </w:pPr>
            <w:r w:rsidRPr="007616FD">
              <w:t>58 INS, Cm, Nc, ICm</w:t>
            </w:r>
          </w:p>
          <w:p w14:paraId="0CA5D056" w14:textId="50361DCD" w:rsidR="00766FAB" w:rsidRPr="007616FD" w:rsidRDefault="00766FAB" w:rsidP="00766FAB">
            <w:pPr>
              <w:pStyle w:val="Odstavecseseznamem"/>
              <w:ind w:left="0"/>
            </w:pPr>
          </w:p>
          <w:p w14:paraId="0FBEF743" w14:textId="3CFD9656" w:rsidR="00766FAB" w:rsidRPr="007616FD" w:rsidRDefault="00766FAB" w:rsidP="00766FAB">
            <w:pPr>
              <w:pStyle w:val="Odstavecseseznamem"/>
              <w:ind w:left="0"/>
            </w:pPr>
            <w:r w:rsidRPr="007616FD">
              <w:t xml:space="preserve">Pro obor působnosti pod písm. </w:t>
            </w:r>
            <w:r w:rsidR="00D2040F" w:rsidRPr="007616FD">
              <w:t>c</w:t>
            </w:r>
            <w:r w:rsidRPr="007616FD">
              <w:t xml:space="preserve">): </w:t>
            </w:r>
          </w:p>
          <w:p w14:paraId="174C9FB0" w14:textId="77777777" w:rsidR="004914E3" w:rsidRPr="007616FD" w:rsidRDefault="00766FAB" w:rsidP="00766FAB">
            <w:pPr>
              <w:pStyle w:val="Odstavecseseznamem"/>
              <w:ind w:left="0"/>
            </w:pPr>
            <w:r w:rsidRPr="007616FD">
              <w:t xml:space="preserve">1. </w:t>
            </w:r>
          </w:p>
          <w:p w14:paraId="7873B14E" w14:textId="0460F967" w:rsidR="00766FAB" w:rsidRPr="007616FD" w:rsidRDefault="00766FAB" w:rsidP="00766FAB">
            <w:pPr>
              <w:pStyle w:val="Odstavecseseznamem"/>
              <w:ind w:left="0"/>
            </w:pPr>
            <w:r w:rsidRPr="007616FD">
              <w:t xml:space="preserve">53 K, INS, Cm, Nc, ICm, C </w:t>
            </w:r>
          </w:p>
          <w:p w14:paraId="27F051FD" w14:textId="77777777" w:rsidR="00766FAB" w:rsidRPr="007616FD" w:rsidRDefault="00766FAB" w:rsidP="00766FAB">
            <w:pPr>
              <w:pStyle w:val="Odstavecseseznamem"/>
              <w:ind w:left="0"/>
            </w:pPr>
          </w:p>
          <w:p w14:paraId="4691E54E" w14:textId="77777777" w:rsidR="004914E3" w:rsidRPr="007616FD" w:rsidRDefault="00766FAB" w:rsidP="00766FAB">
            <w:pPr>
              <w:pStyle w:val="Odstavecseseznamem"/>
              <w:ind w:left="0"/>
            </w:pPr>
            <w:r w:rsidRPr="007616FD">
              <w:t xml:space="preserve">2. </w:t>
            </w:r>
          </w:p>
          <w:p w14:paraId="4E30EF84" w14:textId="7196F069" w:rsidR="00766FAB" w:rsidRPr="007616FD" w:rsidRDefault="00766FAB" w:rsidP="00766FAB">
            <w:pPr>
              <w:pStyle w:val="Odstavecseseznamem"/>
              <w:ind w:left="0"/>
            </w:pPr>
            <w:r w:rsidRPr="007616FD">
              <w:t>54 K, INS, Cm, Nc, ICm, C</w:t>
            </w:r>
          </w:p>
        </w:tc>
        <w:tc>
          <w:tcPr>
            <w:tcW w:w="1821" w:type="dxa"/>
          </w:tcPr>
          <w:p w14:paraId="46617E3C" w14:textId="77777777" w:rsidR="00766FAB" w:rsidRPr="007616FD" w:rsidRDefault="00766FAB" w:rsidP="00766FAB">
            <w:pPr>
              <w:spacing w:after="0" w:line="240" w:lineRule="auto"/>
              <w:rPr>
                <w:rFonts w:eastAsia="Times New Roman"/>
              </w:rPr>
            </w:pPr>
            <w:r w:rsidRPr="007616FD">
              <w:rPr>
                <w:rFonts w:eastAsia="Times New Roman"/>
              </w:rPr>
              <w:t>Asistent soudce:</w:t>
            </w:r>
          </w:p>
          <w:p w14:paraId="25349120" w14:textId="77777777" w:rsidR="00766FAB" w:rsidRPr="007616FD" w:rsidRDefault="00766FAB" w:rsidP="00766FAB">
            <w:pPr>
              <w:spacing w:after="0" w:line="240" w:lineRule="auto"/>
            </w:pPr>
            <w:r w:rsidRPr="007616FD">
              <w:t xml:space="preserve">Mgr. Martina Juřeníková </w:t>
            </w:r>
          </w:p>
          <w:p w14:paraId="6CB03D7B" w14:textId="77777777" w:rsidR="00766FAB" w:rsidRPr="007616FD" w:rsidRDefault="00766FAB" w:rsidP="00766FAB">
            <w:pPr>
              <w:spacing w:after="0" w:line="240" w:lineRule="auto"/>
            </w:pPr>
          </w:p>
          <w:p w14:paraId="4033951D" w14:textId="77777777" w:rsidR="00766FAB" w:rsidRPr="007616FD" w:rsidRDefault="00766FAB" w:rsidP="00766FAB">
            <w:pPr>
              <w:spacing w:after="0" w:line="240" w:lineRule="auto"/>
            </w:pPr>
            <w:r w:rsidRPr="007616FD">
              <w:t>VSÚ:</w:t>
            </w:r>
          </w:p>
          <w:p w14:paraId="15EC5613" w14:textId="48551DB1" w:rsidR="00766FAB" w:rsidRPr="007616FD" w:rsidRDefault="00766FAB" w:rsidP="00766FAB">
            <w:pPr>
              <w:spacing w:after="0" w:line="240" w:lineRule="auto"/>
              <w:rPr>
                <w:rFonts w:eastAsia="Times New Roman"/>
              </w:rPr>
            </w:pPr>
            <w:r w:rsidRPr="007616FD">
              <w:rPr>
                <w:rFonts w:eastAsia="Times New Roman"/>
              </w:rPr>
              <w:t xml:space="preserve">Mgr. Lucie Ondrůjová </w:t>
            </w:r>
          </w:p>
        </w:tc>
        <w:tc>
          <w:tcPr>
            <w:tcW w:w="1935" w:type="dxa"/>
          </w:tcPr>
          <w:p w14:paraId="26AED6E5" w14:textId="77777777" w:rsidR="00766FAB" w:rsidRPr="007616FD" w:rsidRDefault="00766FAB" w:rsidP="00766FAB">
            <w:pPr>
              <w:spacing w:after="0" w:line="240" w:lineRule="auto"/>
              <w:rPr>
                <w:rFonts w:eastAsia="Times New Roman"/>
              </w:rPr>
            </w:pPr>
            <w:r w:rsidRPr="007616FD">
              <w:rPr>
                <w:rFonts w:eastAsia="Times New Roman"/>
              </w:rPr>
              <w:t>Vedoucí:</w:t>
            </w:r>
          </w:p>
          <w:p w14:paraId="62125FB6" w14:textId="77777777" w:rsidR="00766FAB" w:rsidRPr="007616FD" w:rsidRDefault="00766FAB" w:rsidP="00766FAB">
            <w:pPr>
              <w:spacing w:after="0" w:line="240" w:lineRule="auto"/>
              <w:rPr>
                <w:rFonts w:eastAsia="Times New Roman"/>
              </w:rPr>
            </w:pPr>
            <w:r w:rsidRPr="007616FD">
              <w:rPr>
                <w:rFonts w:eastAsia="Times New Roman"/>
              </w:rPr>
              <w:t>Ilona Pernicová</w:t>
            </w:r>
          </w:p>
          <w:p w14:paraId="13C923C7" w14:textId="2CBA6D92" w:rsidR="00766FAB" w:rsidRPr="007616FD" w:rsidRDefault="00766FAB" w:rsidP="0034529A">
            <w:pPr>
              <w:spacing w:after="0"/>
            </w:pPr>
          </w:p>
          <w:p w14:paraId="266E495C" w14:textId="77777777" w:rsidR="00766FAB" w:rsidRPr="007616FD" w:rsidRDefault="00766FAB" w:rsidP="00766FAB">
            <w:pPr>
              <w:spacing w:after="0" w:line="240" w:lineRule="auto"/>
            </w:pPr>
            <w:r w:rsidRPr="007616FD">
              <w:t>Zapisovatelky:</w:t>
            </w:r>
          </w:p>
          <w:p w14:paraId="20D9607F" w14:textId="77777777" w:rsidR="00766FAB" w:rsidRPr="007616FD" w:rsidRDefault="00766FAB" w:rsidP="00766FAB">
            <w:pPr>
              <w:spacing w:after="0" w:line="240" w:lineRule="auto"/>
            </w:pPr>
            <w:r w:rsidRPr="007616FD">
              <w:t>Kateřina Veselá</w:t>
            </w:r>
          </w:p>
          <w:p w14:paraId="7370322E" w14:textId="31445A8C" w:rsidR="00766FAB" w:rsidRPr="007616FD" w:rsidRDefault="00766FAB" w:rsidP="00766FAB">
            <w:pPr>
              <w:spacing w:after="0" w:line="240" w:lineRule="auto"/>
              <w:rPr>
                <w:rFonts w:eastAsia="Times New Roman"/>
              </w:rPr>
            </w:pPr>
            <w:r w:rsidRPr="007616FD">
              <w:rPr>
                <w:rFonts w:eastAsia="Times New Roman"/>
              </w:rPr>
              <w:t>Ludmila Pospíšilová</w:t>
            </w:r>
          </w:p>
        </w:tc>
      </w:tr>
      <w:tr w:rsidR="00766FAB" w:rsidRPr="007616FD" w14:paraId="142DE571" w14:textId="77777777" w:rsidTr="00DB00FE">
        <w:tc>
          <w:tcPr>
            <w:tcW w:w="924" w:type="dxa"/>
          </w:tcPr>
          <w:p w14:paraId="27776478" w14:textId="77777777" w:rsidR="00766FAB" w:rsidRPr="007616FD" w:rsidRDefault="00766FAB" w:rsidP="00766FAB">
            <w:pPr>
              <w:pStyle w:val="Odstavecseseznamem"/>
              <w:ind w:left="0"/>
            </w:pPr>
            <w:r w:rsidRPr="007616FD">
              <w:t>60</w:t>
            </w:r>
          </w:p>
        </w:tc>
        <w:tc>
          <w:tcPr>
            <w:tcW w:w="1018" w:type="dxa"/>
          </w:tcPr>
          <w:p w14:paraId="2A56156E" w14:textId="77777777" w:rsidR="00766FAB" w:rsidRPr="007616FD" w:rsidRDefault="00766FAB" w:rsidP="00766FAB">
            <w:pPr>
              <w:pStyle w:val="Odstavecseseznamem"/>
              <w:ind w:left="0"/>
            </w:pPr>
            <w:r w:rsidRPr="007616FD">
              <w:t>Cm</w:t>
            </w:r>
          </w:p>
          <w:p w14:paraId="4380DB87" w14:textId="77777777" w:rsidR="00766FAB" w:rsidRPr="007616FD" w:rsidRDefault="00766FAB" w:rsidP="00766FAB">
            <w:pPr>
              <w:pStyle w:val="Odstavecseseznamem"/>
              <w:ind w:left="0"/>
            </w:pPr>
            <w:r w:rsidRPr="007616FD">
              <w:t>ECm</w:t>
            </w:r>
          </w:p>
          <w:p w14:paraId="4ED35E9C" w14:textId="69407EC5" w:rsidR="003D39C4" w:rsidRPr="007616FD" w:rsidRDefault="003D39C4" w:rsidP="00766FAB">
            <w:pPr>
              <w:pStyle w:val="Odstavecseseznamem"/>
              <w:ind w:left="0"/>
            </w:pPr>
            <w:r w:rsidRPr="007616FD">
              <w:t>Nc</w:t>
            </w:r>
          </w:p>
          <w:p w14:paraId="41729738" w14:textId="77777777" w:rsidR="00766FAB" w:rsidRPr="007616FD" w:rsidRDefault="00766FAB" w:rsidP="00766FAB">
            <w:pPr>
              <w:pStyle w:val="Odstavecseseznamem"/>
              <w:ind w:left="0"/>
            </w:pPr>
          </w:p>
        </w:tc>
        <w:tc>
          <w:tcPr>
            <w:tcW w:w="4299" w:type="dxa"/>
          </w:tcPr>
          <w:p w14:paraId="64201CA1" w14:textId="26C1D96A" w:rsidR="00766FAB" w:rsidRPr="007616FD" w:rsidRDefault="00766FAB" w:rsidP="00766FAB">
            <w:pPr>
              <w:spacing w:line="240" w:lineRule="auto"/>
              <w:jc w:val="both"/>
              <w:rPr>
                <w:rFonts w:eastAsia="Times New Roman"/>
              </w:rPr>
            </w:pPr>
            <w:r w:rsidRPr="007616FD">
              <w:rPr>
                <w:rFonts w:eastAsia="Times New Roman"/>
              </w:rPr>
              <w:t xml:space="preserve">Rozhodování v I. stupni: </w:t>
            </w:r>
          </w:p>
          <w:p w14:paraId="59D9C6DD" w14:textId="77777777" w:rsidR="00766FAB" w:rsidRPr="007616FD" w:rsidRDefault="00766FAB" w:rsidP="00766FAB">
            <w:pPr>
              <w:spacing w:after="0" w:line="240" w:lineRule="auto"/>
              <w:jc w:val="both"/>
              <w:rPr>
                <w:rFonts w:eastAsia="Times New Roman"/>
              </w:rPr>
            </w:pPr>
            <w:r w:rsidRPr="007616FD">
              <w:rPr>
                <w:rFonts w:eastAsia="Times New Roman"/>
              </w:rPr>
              <w:t>a) ve věcech přidělených do 31.12.2022 podle předchozích rozvrhů práce soudu,</w:t>
            </w:r>
          </w:p>
          <w:p w14:paraId="3EF72BCC" w14:textId="7ECDDA35" w:rsidR="00766FAB" w:rsidRPr="007616FD" w:rsidRDefault="00766FAB" w:rsidP="00766FAB">
            <w:pPr>
              <w:spacing w:line="240" w:lineRule="auto"/>
              <w:jc w:val="both"/>
              <w:rPr>
                <w:rFonts w:eastAsia="Times New Roman"/>
              </w:rPr>
            </w:pPr>
            <w:r w:rsidRPr="007616FD">
              <w:rPr>
                <w:rFonts w:eastAsia="Times New Roman"/>
              </w:rPr>
              <w:t xml:space="preserve">b) ve věcech podle § 9 odst. 2 písm. e/, f/, l/, m/, n/, o/, </w:t>
            </w:r>
            <w:r w:rsidRPr="007616FD">
              <w:t>p/, q/, r/</w:t>
            </w:r>
            <w:r w:rsidRPr="007616FD">
              <w:rPr>
                <w:rFonts w:eastAsia="Times New Roman"/>
              </w:rPr>
              <w:t xml:space="preserve"> o.s.ř.,</w:t>
            </w:r>
          </w:p>
          <w:p w14:paraId="2B580CC0" w14:textId="3EDC813B" w:rsidR="00766FAB" w:rsidRPr="007616FD" w:rsidRDefault="00766FAB" w:rsidP="00766FAB">
            <w:pPr>
              <w:spacing w:line="240" w:lineRule="auto"/>
              <w:jc w:val="both"/>
              <w:rPr>
                <w:rFonts w:eastAsia="Times New Roman"/>
              </w:rPr>
            </w:pPr>
            <w:r w:rsidRPr="007616FD">
              <w:rPr>
                <w:rFonts w:eastAsia="Times New Roman"/>
              </w:rPr>
              <w:t>c) o žalobách pro zmatečnost ve věcech soudních oddělení, která zastupuje,</w:t>
            </w:r>
          </w:p>
          <w:p w14:paraId="6BEDDAD8" w14:textId="043E4403" w:rsidR="00766FAB" w:rsidRPr="007616FD" w:rsidRDefault="00766FAB" w:rsidP="00766FAB">
            <w:pPr>
              <w:spacing w:line="240" w:lineRule="auto"/>
              <w:jc w:val="both"/>
              <w:rPr>
                <w:rFonts w:eastAsia="Times New Roman"/>
              </w:rPr>
            </w:pPr>
            <w:r w:rsidRPr="007616FD">
              <w:rPr>
                <w:rFonts w:eastAsia="Times New Roman"/>
              </w:rPr>
              <w:t xml:space="preserve">d) podle § 3 odst. 2 písm. a/, b/, c/, d/, e/ zák. č. 292/2013 Sb., </w:t>
            </w:r>
          </w:p>
          <w:p w14:paraId="1EF17A0C" w14:textId="73C103FF" w:rsidR="00766FAB" w:rsidRPr="007616FD" w:rsidRDefault="00766FAB" w:rsidP="00766FAB">
            <w:pPr>
              <w:spacing w:line="240" w:lineRule="auto"/>
              <w:jc w:val="both"/>
              <w:rPr>
                <w:rFonts w:eastAsia="Times New Roman"/>
              </w:rPr>
            </w:pPr>
            <w:r w:rsidRPr="007616FD">
              <w:rPr>
                <w:rFonts w:eastAsia="Times New Roman"/>
              </w:rPr>
              <w:t xml:space="preserve">e) </w:t>
            </w:r>
            <w:r w:rsidRPr="007616FD">
              <w:t>o žalobách podle zák. č. 216/1994 Sb. o rozhodčím řízení a o výkonu rozhodčích nálezů</w:t>
            </w:r>
            <w:r w:rsidRPr="007616FD">
              <w:rPr>
                <w:rFonts w:eastAsia="Times New Roman"/>
              </w:rPr>
              <w:t xml:space="preserve"> a ve věcech návrhů na vydání elektronických platebních rozkazů podle § 174a o.s.ř., pokud žalované nároky spadají do oboru působnosti tohoto soudního oddělení.</w:t>
            </w:r>
          </w:p>
          <w:p w14:paraId="10C10424" w14:textId="2F01041E" w:rsidR="00766FAB" w:rsidRPr="007616FD" w:rsidRDefault="00766FAB" w:rsidP="00766FAB">
            <w:pPr>
              <w:pStyle w:val="Odstavecseseznamem"/>
              <w:ind w:left="0"/>
            </w:pPr>
            <w:r w:rsidRPr="007616FD">
              <w:t>f) řízení o nesrovnalosti v evidenci skutečných majitelů dle § 47 a § 48 zák. č. 37/2021 Sb. a řízení podle § 33a ve spojení s § 7 odst. 1 zák. č. 37/2021 Sb.</w:t>
            </w:r>
          </w:p>
          <w:p w14:paraId="5507B463" w14:textId="77777777" w:rsidR="00766FAB" w:rsidRPr="007616FD" w:rsidRDefault="00766FAB" w:rsidP="00766FAB">
            <w:pPr>
              <w:pStyle w:val="Odstavecseseznamem"/>
              <w:ind w:left="0"/>
            </w:pPr>
          </w:p>
          <w:p w14:paraId="2C889084" w14:textId="272AD47A" w:rsidR="00766FAB" w:rsidRPr="007616FD" w:rsidRDefault="00766FAB" w:rsidP="00766FAB">
            <w:pPr>
              <w:spacing w:after="0" w:line="240" w:lineRule="auto"/>
              <w:jc w:val="both"/>
            </w:pPr>
            <w:r w:rsidRPr="007616FD">
              <w:t xml:space="preserve">g) </w:t>
            </w:r>
            <w:r w:rsidR="00261AB8" w:rsidRPr="007616FD">
              <w:t>ř</w:t>
            </w:r>
            <w:r w:rsidRPr="007616FD">
              <w:t>ízení podle § 105a z</w:t>
            </w:r>
            <w:r w:rsidR="00261AB8" w:rsidRPr="007616FD">
              <w:t>ák</w:t>
            </w:r>
            <w:r w:rsidRPr="007616FD">
              <w:t>.</w:t>
            </w:r>
            <w:r w:rsidR="00261AB8" w:rsidRPr="007616FD">
              <w:t xml:space="preserve"> </w:t>
            </w:r>
            <w:r w:rsidRPr="007616FD">
              <w:t xml:space="preserve">č. 304/2013 Sb. </w:t>
            </w:r>
          </w:p>
          <w:p w14:paraId="30E3CF4A" w14:textId="2455F5BC" w:rsidR="00766FAB" w:rsidRPr="007616FD" w:rsidRDefault="00766FAB" w:rsidP="00766FAB">
            <w:pPr>
              <w:pStyle w:val="Odstavecseseznamem"/>
              <w:ind w:left="0"/>
            </w:pPr>
          </w:p>
        </w:tc>
        <w:tc>
          <w:tcPr>
            <w:tcW w:w="2471" w:type="dxa"/>
          </w:tcPr>
          <w:p w14:paraId="2E9414D0" w14:textId="77777777" w:rsidR="00766FAB" w:rsidRPr="007616FD" w:rsidRDefault="00766FAB" w:rsidP="00766FAB">
            <w:pPr>
              <w:pStyle w:val="Odstavecseseznamem"/>
              <w:ind w:left="0"/>
            </w:pPr>
            <w:r w:rsidRPr="007616FD">
              <w:t>JUDr. Ivan Meluzín</w:t>
            </w:r>
          </w:p>
        </w:tc>
        <w:tc>
          <w:tcPr>
            <w:tcW w:w="1936" w:type="dxa"/>
          </w:tcPr>
          <w:p w14:paraId="01EF3B9E" w14:textId="77777777" w:rsidR="00766FAB" w:rsidRPr="007616FD" w:rsidRDefault="00766FAB" w:rsidP="00766FAB">
            <w:pPr>
              <w:pStyle w:val="Odstavecseseznamem"/>
              <w:ind w:left="0"/>
            </w:pPr>
            <w:r w:rsidRPr="007616FD">
              <w:t>1.</w:t>
            </w:r>
          </w:p>
          <w:p w14:paraId="51CEDDE3" w14:textId="3A5F3F9C" w:rsidR="00766FAB" w:rsidRPr="007616FD" w:rsidRDefault="00766FAB" w:rsidP="00766FAB">
            <w:pPr>
              <w:pStyle w:val="Odstavecseseznamem"/>
              <w:ind w:left="0"/>
            </w:pPr>
            <w:r w:rsidRPr="007616FD">
              <w:t>18 Cm, ECm</w:t>
            </w:r>
            <w:r w:rsidR="003D39C4" w:rsidRPr="007616FD">
              <w:t>, Nc</w:t>
            </w:r>
          </w:p>
          <w:p w14:paraId="08231DDE" w14:textId="77777777" w:rsidR="00766FAB" w:rsidRPr="007616FD" w:rsidRDefault="00766FAB" w:rsidP="00766FAB">
            <w:pPr>
              <w:pStyle w:val="Odstavecseseznamem"/>
              <w:ind w:left="0"/>
            </w:pPr>
          </w:p>
          <w:p w14:paraId="463D944E" w14:textId="77777777" w:rsidR="00766FAB" w:rsidRPr="007616FD" w:rsidRDefault="00766FAB" w:rsidP="00766FAB">
            <w:pPr>
              <w:pStyle w:val="Odstavecseseznamem"/>
              <w:ind w:left="0"/>
            </w:pPr>
            <w:r w:rsidRPr="007616FD">
              <w:t>2.</w:t>
            </w:r>
          </w:p>
          <w:p w14:paraId="21BD7303" w14:textId="553B769B" w:rsidR="00766FAB" w:rsidRPr="007616FD" w:rsidRDefault="00766FAB" w:rsidP="00766FAB">
            <w:pPr>
              <w:pStyle w:val="Odstavecseseznamem"/>
              <w:ind w:left="0"/>
            </w:pPr>
            <w:r w:rsidRPr="007616FD">
              <w:t>19 Cm, ECm</w:t>
            </w:r>
            <w:r w:rsidR="003D39C4" w:rsidRPr="007616FD">
              <w:t>, Nc</w:t>
            </w:r>
          </w:p>
          <w:p w14:paraId="7BF1F521" w14:textId="7557EEC7" w:rsidR="00766FAB" w:rsidRPr="007616FD" w:rsidRDefault="0018510F" w:rsidP="00766FAB">
            <w:pPr>
              <w:pStyle w:val="Odstavecseseznamem"/>
              <w:ind w:left="0"/>
            </w:pPr>
            <w:r w:rsidRPr="007616FD">
              <w:t>(vyjma § 9 odst. 2 písm. f z.</w:t>
            </w:r>
            <w:r w:rsidR="001960CC" w:rsidRPr="007616FD">
              <w:t> </w:t>
            </w:r>
            <w:r w:rsidRPr="007616FD">
              <w:t>č. 99/1963 Sb.) a s výjimkou řízení o neplatnosti valné hromady a.s.</w:t>
            </w:r>
          </w:p>
        </w:tc>
        <w:tc>
          <w:tcPr>
            <w:tcW w:w="1821" w:type="dxa"/>
          </w:tcPr>
          <w:p w14:paraId="0CC1C539" w14:textId="77777777" w:rsidR="00766FAB" w:rsidRPr="007616FD" w:rsidRDefault="00766FAB" w:rsidP="00766FAB">
            <w:pPr>
              <w:pStyle w:val="Odstavecseseznamem"/>
              <w:ind w:left="0"/>
            </w:pPr>
            <w:r w:rsidRPr="007616FD">
              <w:t xml:space="preserve">VSÚ: </w:t>
            </w:r>
          </w:p>
          <w:p w14:paraId="0C55F84A" w14:textId="55DCA564" w:rsidR="00766FAB" w:rsidRPr="007616FD" w:rsidRDefault="00766FAB" w:rsidP="00766FAB">
            <w:pPr>
              <w:pStyle w:val="Odstavecseseznamem"/>
              <w:ind w:left="0"/>
            </w:pPr>
            <w:r w:rsidRPr="007616FD">
              <w:t xml:space="preserve">Pavla Přichystalová </w:t>
            </w:r>
          </w:p>
        </w:tc>
        <w:tc>
          <w:tcPr>
            <w:tcW w:w="1935" w:type="dxa"/>
          </w:tcPr>
          <w:p w14:paraId="5922E7C1" w14:textId="77777777" w:rsidR="00766FAB" w:rsidRPr="007616FD" w:rsidRDefault="00766FAB" w:rsidP="00766FAB">
            <w:pPr>
              <w:spacing w:after="0" w:line="240" w:lineRule="auto"/>
            </w:pPr>
            <w:r w:rsidRPr="007616FD">
              <w:t>Vedoucí:</w:t>
            </w:r>
          </w:p>
          <w:p w14:paraId="2B21ABC9" w14:textId="77777777" w:rsidR="00766FAB" w:rsidRPr="007616FD" w:rsidRDefault="00766FAB" w:rsidP="00766FAB">
            <w:pPr>
              <w:spacing w:after="0" w:line="240" w:lineRule="auto"/>
            </w:pPr>
            <w:r w:rsidRPr="007616FD">
              <w:t>Dana Tocháčková</w:t>
            </w:r>
          </w:p>
          <w:p w14:paraId="45C7FB3C" w14:textId="77777777" w:rsidR="00766FAB" w:rsidRPr="007616FD" w:rsidRDefault="00766FAB" w:rsidP="00766FAB">
            <w:pPr>
              <w:spacing w:after="0" w:line="240" w:lineRule="auto"/>
            </w:pPr>
          </w:p>
          <w:p w14:paraId="23FE1600" w14:textId="301CA46D" w:rsidR="00766FAB" w:rsidRPr="007616FD" w:rsidRDefault="00766FAB" w:rsidP="00766FAB">
            <w:pPr>
              <w:spacing w:after="0" w:line="240" w:lineRule="auto"/>
            </w:pPr>
            <w:r w:rsidRPr="007616FD">
              <w:t>Zapisovatelka:</w:t>
            </w:r>
          </w:p>
          <w:p w14:paraId="659EB25F" w14:textId="29CB2FAA" w:rsidR="00766FAB" w:rsidRPr="007616FD" w:rsidRDefault="00766FAB" w:rsidP="00766FAB">
            <w:pPr>
              <w:spacing w:line="240" w:lineRule="auto"/>
            </w:pPr>
            <w:r w:rsidRPr="007616FD">
              <w:t>Blanka Svobodová</w:t>
            </w:r>
          </w:p>
        </w:tc>
      </w:tr>
      <w:tr w:rsidR="00766FAB" w:rsidRPr="007616FD" w14:paraId="4B244B8E" w14:textId="77777777" w:rsidTr="00E35765">
        <w:tc>
          <w:tcPr>
            <w:tcW w:w="924" w:type="dxa"/>
            <w:tcBorders>
              <w:bottom w:val="single" w:sz="4" w:space="0" w:color="auto"/>
            </w:tcBorders>
          </w:tcPr>
          <w:p w14:paraId="56E98A59" w14:textId="36B0012C" w:rsidR="00766FAB" w:rsidRPr="007616FD" w:rsidRDefault="00766FAB" w:rsidP="00766FAB">
            <w:pPr>
              <w:pStyle w:val="Odstavecseseznamem"/>
              <w:ind w:left="0"/>
            </w:pPr>
            <w:r w:rsidRPr="007616FD">
              <w:rPr>
                <w:rFonts w:cs="Calibri"/>
              </w:rPr>
              <w:t>61</w:t>
            </w:r>
          </w:p>
        </w:tc>
        <w:tc>
          <w:tcPr>
            <w:tcW w:w="1018" w:type="dxa"/>
            <w:tcBorders>
              <w:bottom w:val="single" w:sz="4" w:space="0" w:color="auto"/>
            </w:tcBorders>
          </w:tcPr>
          <w:p w14:paraId="1929B56D" w14:textId="77777777" w:rsidR="00766FAB" w:rsidRPr="007616FD" w:rsidRDefault="00766FAB" w:rsidP="00766FAB">
            <w:pPr>
              <w:pStyle w:val="Odstavecseseznamem"/>
              <w:ind w:left="0"/>
              <w:rPr>
                <w:rFonts w:cs="Calibri"/>
              </w:rPr>
            </w:pPr>
            <w:r w:rsidRPr="007616FD">
              <w:rPr>
                <w:rFonts w:cs="Calibri"/>
              </w:rPr>
              <w:t>Cm</w:t>
            </w:r>
          </w:p>
          <w:p w14:paraId="7021D22A" w14:textId="2D5E3872" w:rsidR="00766FAB" w:rsidRPr="007616FD" w:rsidRDefault="00766FAB" w:rsidP="00766FAB">
            <w:pPr>
              <w:pStyle w:val="Odstavecseseznamem"/>
              <w:ind w:left="0"/>
              <w:rPr>
                <w:rFonts w:cs="Calibri"/>
              </w:rPr>
            </w:pPr>
            <w:r w:rsidRPr="007616FD">
              <w:rPr>
                <w:rFonts w:cs="Calibri"/>
              </w:rPr>
              <w:t>ECm</w:t>
            </w:r>
          </w:p>
          <w:p w14:paraId="12A844A2" w14:textId="7E4570C5" w:rsidR="005916CF" w:rsidRPr="007616FD" w:rsidRDefault="005916CF" w:rsidP="00766FAB">
            <w:pPr>
              <w:pStyle w:val="Odstavecseseznamem"/>
              <w:ind w:left="0"/>
              <w:rPr>
                <w:rFonts w:cs="Calibri"/>
              </w:rPr>
            </w:pPr>
            <w:r w:rsidRPr="007616FD">
              <w:rPr>
                <w:rFonts w:cs="Calibri"/>
              </w:rPr>
              <w:t>ICm</w:t>
            </w:r>
          </w:p>
          <w:p w14:paraId="2FEA76D9" w14:textId="742179D3" w:rsidR="003D39C4" w:rsidRPr="007616FD" w:rsidRDefault="003D39C4" w:rsidP="00766FAB">
            <w:pPr>
              <w:pStyle w:val="Odstavecseseznamem"/>
              <w:ind w:left="0"/>
              <w:rPr>
                <w:rFonts w:cs="Calibri"/>
              </w:rPr>
            </w:pPr>
            <w:r w:rsidRPr="007616FD">
              <w:rPr>
                <w:rFonts w:cs="Calibri"/>
              </w:rPr>
              <w:t>Nc</w:t>
            </w:r>
          </w:p>
          <w:p w14:paraId="586D6FC4" w14:textId="77777777" w:rsidR="00766FAB" w:rsidRPr="007616FD" w:rsidRDefault="00766FAB" w:rsidP="00766FAB">
            <w:pPr>
              <w:pStyle w:val="Odstavecseseznamem"/>
              <w:ind w:left="0"/>
            </w:pPr>
          </w:p>
        </w:tc>
        <w:tc>
          <w:tcPr>
            <w:tcW w:w="4299" w:type="dxa"/>
            <w:tcBorders>
              <w:bottom w:val="single" w:sz="4" w:space="0" w:color="auto"/>
            </w:tcBorders>
          </w:tcPr>
          <w:p w14:paraId="5C887E9B" w14:textId="77777777" w:rsidR="00766FAB" w:rsidRPr="007616FD" w:rsidRDefault="00766FAB" w:rsidP="00766FAB">
            <w:pPr>
              <w:spacing w:line="240" w:lineRule="auto"/>
              <w:ind w:left="71"/>
              <w:jc w:val="both"/>
              <w:rPr>
                <w:rFonts w:eastAsia="Times New Roman"/>
              </w:rPr>
            </w:pPr>
            <w:r w:rsidRPr="007616FD">
              <w:rPr>
                <w:rFonts w:eastAsia="Times New Roman"/>
              </w:rPr>
              <w:t>Rozhodování v I. stupni</w:t>
            </w:r>
          </w:p>
          <w:p w14:paraId="2D936A83" w14:textId="3C983969" w:rsidR="00766FAB" w:rsidRPr="007616FD" w:rsidRDefault="00766FAB" w:rsidP="004914E3">
            <w:pPr>
              <w:spacing w:line="240" w:lineRule="auto"/>
              <w:jc w:val="both"/>
              <w:rPr>
                <w:rFonts w:eastAsia="Times New Roman"/>
              </w:rPr>
            </w:pPr>
            <w:r w:rsidRPr="007616FD">
              <w:rPr>
                <w:rFonts w:eastAsia="Times New Roman"/>
              </w:rPr>
              <w:t>a) v obchodních věcech přidělených do 31.</w:t>
            </w:r>
            <w:r w:rsidR="001960CC" w:rsidRPr="007616FD">
              <w:rPr>
                <w:rFonts w:eastAsia="Times New Roman"/>
              </w:rPr>
              <w:t> </w:t>
            </w:r>
            <w:r w:rsidRPr="007616FD">
              <w:rPr>
                <w:rFonts w:eastAsia="Times New Roman"/>
              </w:rPr>
              <w:t>12.</w:t>
            </w:r>
            <w:r w:rsidR="001960CC" w:rsidRPr="007616FD">
              <w:rPr>
                <w:rFonts w:eastAsia="Times New Roman"/>
              </w:rPr>
              <w:t> </w:t>
            </w:r>
            <w:r w:rsidRPr="007616FD">
              <w:rPr>
                <w:rFonts w:eastAsia="Times New Roman"/>
              </w:rPr>
              <w:t>2022 podle předchozích rozvrhů práce soudu.</w:t>
            </w:r>
          </w:p>
          <w:p w14:paraId="632F774F" w14:textId="77777777" w:rsidR="00766FAB" w:rsidRPr="007616FD" w:rsidRDefault="00766FAB" w:rsidP="004914E3">
            <w:pPr>
              <w:spacing w:line="240" w:lineRule="auto"/>
              <w:jc w:val="both"/>
              <w:rPr>
                <w:rFonts w:eastAsia="Times New Roman"/>
              </w:rPr>
            </w:pPr>
            <w:r w:rsidRPr="007616FD">
              <w:rPr>
                <w:rFonts w:eastAsia="Times New Roman"/>
              </w:rPr>
              <w:t xml:space="preserve">b) ve věcech podle § 9 odst. 2 písm. e/, f/, h/, i/, j/, k/, l/, m/n/, o/, </w:t>
            </w:r>
            <w:r w:rsidRPr="007616FD">
              <w:t>p/, q/, r/</w:t>
            </w:r>
            <w:r w:rsidRPr="007616FD">
              <w:rPr>
                <w:rFonts w:eastAsia="Times New Roman"/>
              </w:rPr>
              <w:t xml:space="preserve"> o.s.ř.,</w:t>
            </w:r>
          </w:p>
          <w:p w14:paraId="007F9CFF" w14:textId="79CDB1EB" w:rsidR="00766FAB" w:rsidRPr="007616FD" w:rsidRDefault="00766FAB" w:rsidP="004914E3">
            <w:pPr>
              <w:spacing w:line="240" w:lineRule="auto"/>
              <w:jc w:val="both"/>
              <w:rPr>
                <w:rFonts w:eastAsia="Times New Roman"/>
              </w:rPr>
            </w:pPr>
            <w:r w:rsidRPr="007616FD">
              <w:rPr>
                <w:rFonts w:eastAsia="Times New Roman"/>
              </w:rPr>
              <w:t>c) o žalobách pro zmatečnost ve věcech soudních oddělení, která zastupuje,</w:t>
            </w:r>
          </w:p>
          <w:p w14:paraId="3AB696A3" w14:textId="51C90570" w:rsidR="00766FAB" w:rsidRPr="007616FD" w:rsidRDefault="00766FAB" w:rsidP="004914E3">
            <w:pPr>
              <w:spacing w:line="240" w:lineRule="auto"/>
              <w:jc w:val="both"/>
              <w:rPr>
                <w:rFonts w:eastAsia="Times New Roman"/>
              </w:rPr>
            </w:pPr>
            <w:r w:rsidRPr="007616FD">
              <w:rPr>
                <w:rFonts w:eastAsia="Times New Roman"/>
              </w:rPr>
              <w:t xml:space="preserve">d) podle § 3 odst. 2 písm. a/, b/, c/, d/, e/, f/, g/ zák. č. 292/2013 Sb., </w:t>
            </w:r>
          </w:p>
          <w:p w14:paraId="09BDC74E" w14:textId="77777777" w:rsidR="00766FAB" w:rsidRPr="007616FD" w:rsidRDefault="00766FAB" w:rsidP="004914E3">
            <w:pPr>
              <w:spacing w:line="240" w:lineRule="auto"/>
              <w:jc w:val="both"/>
              <w:rPr>
                <w:rFonts w:eastAsia="Times New Roman"/>
              </w:rPr>
            </w:pPr>
            <w:r w:rsidRPr="007616FD">
              <w:t>e) o žalobách podle zák. č. 216/1994 Sb. o rozhodčím řízení a o výkonu rozhodčích nálezů</w:t>
            </w:r>
            <w:r w:rsidRPr="007616FD">
              <w:rPr>
                <w:rFonts w:eastAsia="Times New Roman"/>
              </w:rPr>
              <w:t>,</w:t>
            </w:r>
          </w:p>
          <w:p w14:paraId="3A68E60B" w14:textId="77777777" w:rsidR="00766FAB" w:rsidRPr="007616FD" w:rsidRDefault="00766FAB" w:rsidP="00766FAB">
            <w:pPr>
              <w:spacing w:line="240" w:lineRule="auto"/>
              <w:jc w:val="both"/>
            </w:pPr>
            <w:r w:rsidRPr="007616FD">
              <w:t>f) řízení o nesrovnalosti v evidenci skutečných majitelů dle § 47 a § 48 zák. č. 37/2021 Sb. a řízení podle § 33a ve spojení s § 7 odst. 1 zák. č. 37/2021 Sb.</w:t>
            </w:r>
          </w:p>
          <w:p w14:paraId="654DFDE0" w14:textId="08316051" w:rsidR="00766FAB" w:rsidRPr="007616FD" w:rsidRDefault="00766FAB" w:rsidP="004914E3">
            <w:pPr>
              <w:spacing w:after="0" w:line="240" w:lineRule="auto"/>
              <w:jc w:val="both"/>
            </w:pPr>
            <w:r w:rsidRPr="007616FD">
              <w:rPr>
                <w:rFonts w:eastAsia="Times New Roman"/>
              </w:rPr>
              <w:t xml:space="preserve">g) v incidenčních sporech </w:t>
            </w:r>
            <w:r w:rsidRPr="007616FD">
              <w:t>podle § 159 odst. 1 písm. a) zák. č. 182/2006 Sb. týkajících se směnek a šeků.</w:t>
            </w:r>
          </w:p>
          <w:p w14:paraId="280D5187" w14:textId="416F6B86" w:rsidR="00766FAB" w:rsidRPr="007616FD" w:rsidRDefault="00766FAB" w:rsidP="00766FAB">
            <w:pPr>
              <w:pStyle w:val="Odstavecseseznamem"/>
              <w:ind w:left="0"/>
            </w:pPr>
          </w:p>
          <w:p w14:paraId="21FD7585" w14:textId="603C5134" w:rsidR="00766FAB" w:rsidRPr="007616FD" w:rsidRDefault="004914E3" w:rsidP="00766FAB">
            <w:pPr>
              <w:spacing w:after="0" w:line="240" w:lineRule="auto"/>
              <w:jc w:val="both"/>
            </w:pPr>
            <w:r w:rsidRPr="007616FD">
              <w:t>h</w:t>
            </w:r>
            <w:r w:rsidR="00766FAB" w:rsidRPr="007616FD">
              <w:t xml:space="preserve">) </w:t>
            </w:r>
            <w:r w:rsidR="00FD623D" w:rsidRPr="007616FD">
              <w:t>ř</w:t>
            </w:r>
            <w:r w:rsidR="00766FAB" w:rsidRPr="007616FD">
              <w:t>ízení podle § 105a z</w:t>
            </w:r>
            <w:r w:rsidR="00FD623D" w:rsidRPr="007616FD">
              <w:t>ák</w:t>
            </w:r>
            <w:r w:rsidR="00766FAB" w:rsidRPr="007616FD">
              <w:t>.</w:t>
            </w:r>
            <w:r w:rsidR="00FD623D" w:rsidRPr="007616FD">
              <w:t xml:space="preserve"> </w:t>
            </w:r>
            <w:r w:rsidR="00766FAB" w:rsidRPr="007616FD">
              <w:t xml:space="preserve">č. 304/2013 Sb. </w:t>
            </w:r>
          </w:p>
          <w:p w14:paraId="2C56A962" w14:textId="77777777" w:rsidR="00766FAB" w:rsidRPr="007616FD" w:rsidRDefault="00766FAB" w:rsidP="00766FAB">
            <w:pPr>
              <w:spacing w:line="240" w:lineRule="auto"/>
              <w:jc w:val="both"/>
              <w:rPr>
                <w:rFonts w:eastAsia="Times New Roman"/>
              </w:rPr>
            </w:pPr>
          </w:p>
          <w:p w14:paraId="7965A092" w14:textId="7BFBB5AF" w:rsidR="00AD0CE1" w:rsidRPr="007616FD" w:rsidRDefault="00AD0CE1" w:rsidP="00766FAB">
            <w:pPr>
              <w:spacing w:line="240" w:lineRule="auto"/>
              <w:jc w:val="both"/>
              <w:rPr>
                <w:rFonts w:eastAsia="Times New Roman"/>
              </w:rPr>
            </w:pPr>
            <w:r w:rsidRPr="007616FD">
              <w:t>i) </w:t>
            </w:r>
            <w:r w:rsidRPr="007616FD">
              <w:rPr>
                <w:rFonts w:eastAsia="Times New Roman"/>
              </w:rPr>
              <w:t>v incidenčních sporech vyvolaných úpadkovým řízením dle zák. č. 328/1991 Sb. týkajících se směnek a šeků.</w:t>
            </w:r>
          </w:p>
        </w:tc>
        <w:tc>
          <w:tcPr>
            <w:tcW w:w="2471" w:type="dxa"/>
          </w:tcPr>
          <w:p w14:paraId="4ACDF03B" w14:textId="26BFFD39" w:rsidR="00766FAB" w:rsidRPr="007616FD" w:rsidRDefault="00766FAB" w:rsidP="00766FAB">
            <w:pPr>
              <w:pStyle w:val="Odstavecseseznamem"/>
              <w:ind w:left="0"/>
            </w:pPr>
            <w:r w:rsidRPr="007616FD">
              <w:rPr>
                <w:rFonts w:cs="Calibri"/>
              </w:rPr>
              <w:t>JUDr. Ivo Mikolajek</w:t>
            </w:r>
          </w:p>
        </w:tc>
        <w:tc>
          <w:tcPr>
            <w:tcW w:w="1936" w:type="dxa"/>
          </w:tcPr>
          <w:p w14:paraId="2E62399E" w14:textId="15700BB9" w:rsidR="00766FAB" w:rsidRPr="007616FD" w:rsidRDefault="00766FAB" w:rsidP="00766FAB">
            <w:pPr>
              <w:pStyle w:val="Odstavecseseznamem"/>
              <w:ind w:left="0"/>
              <w:jc w:val="both"/>
            </w:pPr>
            <w:r w:rsidRPr="007616FD">
              <w:t>Pro obor působnosti písm. b) [jen § 9 odst. 2 písm. h/, i/ o.s.ř.], písm. d) [jen § 3 odst. 2 písm. g/ zák. č. 292/2013 Sb.]:</w:t>
            </w:r>
          </w:p>
          <w:p w14:paraId="6D202152" w14:textId="3A1FCC66" w:rsidR="004914E3" w:rsidRPr="007616FD" w:rsidRDefault="00766FAB" w:rsidP="00766FAB">
            <w:pPr>
              <w:pStyle w:val="Odstavecseseznamem"/>
              <w:ind w:left="0"/>
              <w:jc w:val="both"/>
            </w:pPr>
            <w:r w:rsidRPr="007616FD">
              <w:t>1.</w:t>
            </w:r>
          </w:p>
          <w:p w14:paraId="094927F0" w14:textId="04AB4918" w:rsidR="00766FAB" w:rsidRPr="007616FD" w:rsidRDefault="00766FAB" w:rsidP="00766FAB">
            <w:pPr>
              <w:pStyle w:val="Odstavecseseznamem"/>
              <w:ind w:left="0"/>
              <w:jc w:val="both"/>
            </w:pPr>
            <w:r w:rsidRPr="007616FD">
              <w:t xml:space="preserve">73 Cm, ICm, ECm </w:t>
            </w:r>
          </w:p>
          <w:p w14:paraId="455D54AD" w14:textId="77777777" w:rsidR="004914E3" w:rsidRPr="007616FD" w:rsidRDefault="00766FAB" w:rsidP="00766FAB">
            <w:pPr>
              <w:pStyle w:val="Odstavecseseznamem"/>
              <w:ind w:left="0"/>
              <w:jc w:val="both"/>
            </w:pPr>
            <w:r w:rsidRPr="007616FD">
              <w:t>2.</w:t>
            </w:r>
          </w:p>
          <w:p w14:paraId="568DC4E1" w14:textId="72F53E20" w:rsidR="00766FAB" w:rsidRPr="007616FD" w:rsidRDefault="00766FAB" w:rsidP="00766FAB">
            <w:pPr>
              <w:pStyle w:val="Odstavecseseznamem"/>
              <w:ind w:left="0"/>
              <w:jc w:val="both"/>
            </w:pPr>
            <w:r w:rsidRPr="007616FD">
              <w:t xml:space="preserve">74 Cm, ICm, ECm </w:t>
            </w:r>
          </w:p>
          <w:p w14:paraId="0F73D1E8" w14:textId="77777777" w:rsidR="004914E3" w:rsidRPr="007616FD" w:rsidRDefault="004914E3" w:rsidP="00766FAB">
            <w:pPr>
              <w:pStyle w:val="Odstavecseseznamem"/>
              <w:ind w:left="0"/>
              <w:jc w:val="both"/>
            </w:pPr>
          </w:p>
          <w:p w14:paraId="17C6C967" w14:textId="6616B03C" w:rsidR="00766FAB" w:rsidRPr="007616FD" w:rsidRDefault="00766FAB" w:rsidP="00FD623D">
            <w:pPr>
              <w:pStyle w:val="Odstavecseseznamem"/>
              <w:ind w:left="0"/>
            </w:pPr>
            <w:r w:rsidRPr="007616FD">
              <w:t xml:space="preserve">Pro obor působnosti písm. b) [jen § 9 odst. 2 písm. e/, f/, l/, m/, n/, o/, p/, q/, r/ o.s.ř.] a písm. d) [jen § 3 odst. 2 písm. a/, b/, c/, d/, e/, f/ zák. č. 292/2013 Sb.]: </w:t>
            </w:r>
          </w:p>
          <w:p w14:paraId="402929D8" w14:textId="44611DE7" w:rsidR="00766FAB" w:rsidRPr="007616FD" w:rsidRDefault="00766FAB" w:rsidP="00FD623D">
            <w:pPr>
              <w:spacing w:after="0" w:line="240" w:lineRule="auto"/>
              <w:jc w:val="both"/>
            </w:pPr>
            <w:r w:rsidRPr="007616FD">
              <w:t>42 Cm, ECm</w:t>
            </w:r>
            <w:r w:rsidR="003D39C4" w:rsidRPr="007616FD">
              <w:t>, ICm, Nc</w:t>
            </w:r>
          </w:p>
          <w:p w14:paraId="5915F27C" w14:textId="77777777" w:rsidR="00FD623D" w:rsidRPr="007616FD" w:rsidRDefault="00FD623D" w:rsidP="00FD623D">
            <w:pPr>
              <w:spacing w:after="0" w:line="240" w:lineRule="auto"/>
              <w:jc w:val="both"/>
            </w:pPr>
          </w:p>
          <w:p w14:paraId="717B9421" w14:textId="3E7F55CA" w:rsidR="00766FAB" w:rsidRPr="007616FD" w:rsidRDefault="00766FAB" w:rsidP="00FD623D">
            <w:pPr>
              <w:spacing w:after="0" w:line="240" w:lineRule="auto"/>
            </w:pPr>
            <w:r w:rsidRPr="007616FD">
              <w:t>Pro obor působnosti písm. a), c) a d): 36 Cm, ECm</w:t>
            </w:r>
            <w:r w:rsidR="003D39C4" w:rsidRPr="007616FD">
              <w:t>, Nc</w:t>
            </w:r>
          </w:p>
          <w:p w14:paraId="52DE7921" w14:textId="770A0F69" w:rsidR="00FD623D" w:rsidRPr="007616FD" w:rsidRDefault="00FD623D" w:rsidP="00FD623D">
            <w:pPr>
              <w:spacing w:after="0" w:line="240" w:lineRule="auto"/>
            </w:pPr>
          </w:p>
          <w:p w14:paraId="57FE235B" w14:textId="6321DBF6" w:rsidR="00FD623D" w:rsidRPr="007616FD" w:rsidRDefault="00FD623D" w:rsidP="00FD623D">
            <w:pPr>
              <w:spacing w:after="0" w:line="240" w:lineRule="auto"/>
            </w:pPr>
            <w:r w:rsidRPr="007616FD">
              <w:t>Pro obor působnosti pod písm. g)</w:t>
            </w:r>
            <w:r w:rsidR="00AD0CE1" w:rsidRPr="007616FD">
              <w:t xml:space="preserve"> a i)</w:t>
            </w:r>
            <w:r w:rsidRPr="007616FD">
              <w:t>:</w:t>
            </w:r>
          </w:p>
          <w:p w14:paraId="0A770438" w14:textId="77777777" w:rsidR="00AD0CE1" w:rsidRPr="007616FD" w:rsidRDefault="00AD0CE1" w:rsidP="00AD0CE1">
            <w:pPr>
              <w:contextualSpacing/>
              <w:jc w:val="both"/>
            </w:pPr>
          </w:p>
          <w:p w14:paraId="3320EBA6" w14:textId="5AFBD714" w:rsidR="00AD0CE1" w:rsidRPr="007616FD" w:rsidRDefault="00AD0CE1" w:rsidP="00AD0CE1">
            <w:pPr>
              <w:contextualSpacing/>
              <w:jc w:val="both"/>
            </w:pPr>
            <w:r w:rsidRPr="007616FD">
              <w:t xml:space="preserve">1. </w:t>
            </w:r>
          </w:p>
          <w:p w14:paraId="55AC954A" w14:textId="77777777" w:rsidR="00AD0CE1" w:rsidRPr="007616FD" w:rsidRDefault="00AD0CE1" w:rsidP="00AD0CE1">
            <w:pPr>
              <w:contextualSpacing/>
              <w:jc w:val="both"/>
            </w:pPr>
            <w:r w:rsidRPr="007616FD">
              <w:t>62 Cm, ECm, ICm, Nc</w:t>
            </w:r>
            <w:r w:rsidRPr="007616FD">
              <w:tab/>
            </w:r>
          </w:p>
          <w:p w14:paraId="23BA1391" w14:textId="77777777" w:rsidR="00AD0CE1" w:rsidRPr="007616FD" w:rsidRDefault="00AD0CE1" w:rsidP="00AD0CE1">
            <w:pPr>
              <w:contextualSpacing/>
              <w:jc w:val="both"/>
            </w:pPr>
          </w:p>
          <w:p w14:paraId="5B2D6A2B" w14:textId="12E985AE" w:rsidR="00AD0CE1" w:rsidRPr="007616FD" w:rsidRDefault="00AD0CE1" w:rsidP="00AD0CE1">
            <w:pPr>
              <w:contextualSpacing/>
              <w:jc w:val="both"/>
            </w:pPr>
            <w:r w:rsidRPr="007616FD">
              <w:t xml:space="preserve">2. </w:t>
            </w:r>
          </w:p>
          <w:p w14:paraId="05A251B6" w14:textId="77777777" w:rsidR="00AD0CE1" w:rsidRPr="007616FD" w:rsidRDefault="00AD0CE1" w:rsidP="00AD0CE1">
            <w:pPr>
              <w:contextualSpacing/>
              <w:jc w:val="both"/>
            </w:pPr>
            <w:r w:rsidRPr="007616FD">
              <w:t>22 Cm, ECm, ICm, Nc</w:t>
            </w:r>
            <w:r w:rsidRPr="007616FD">
              <w:tab/>
            </w:r>
          </w:p>
          <w:p w14:paraId="319D5613" w14:textId="77777777" w:rsidR="00AD0CE1" w:rsidRPr="007616FD" w:rsidRDefault="00AD0CE1" w:rsidP="00AD0CE1">
            <w:pPr>
              <w:contextualSpacing/>
              <w:jc w:val="both"/>
            </w:pPr>
          </w:p>
          <w:p w14:paraId="1853AD1A" w14:textId="348D73B9" w:rsidR="00AD0CE1" w:rsidRPr="007616FD" w:rsidRDefault="00AD0CE1" w:rsidP="00AD0CE1">
            <w:pPr>
              <w:contextualSpacing/>
              <w:jc w:val="both"/>
            </w:pPr>
            <w:r w:rsidRPr="007616FD">
              <w:t xml:space="preserve">3. </w:t>
            </w:r>
          </w:p>
          <w:p w14:paraId="736B4784" w14:textId="7BFBF6E2" w:rsidR="00AD0CE1" w:rsidRPr="007616FD" w:rsidRDefault="00AD0CE1" w:rsidP="00AD0CE1">
            <w:pPr>
              <w:contextualSpacing/>
              <w:jc w:val="both"/>
            </w:pPr>
            <w:r w:rsidRPr="007616FD">
              <w:t>42 Cm, ECm, ICm, Nc</w:t>
            </w:r>
          </w:p>
          <w:p w14:paraId="5985F68D" w14:textId="0275E56D" w:rsidR="00FD623D" w:rsidRPr="007616FD" w:rsidRDefault="00FD623D" w:rsidP="00DB00FE">
            <w:pPr>
              <w:spacing w:after="0" w:line="240" w:lineRule="auto"/>
              <w:rPr>
                <w:rFonts w:eastAsia="Times New Roman"/>
              </w:rPr>
            </w:pPr>
          </w:p>
        </w:tc>
        <w:tc>
          <w:tcPr>
            <w:tcW w:w="1821" w:type="dxa"/>
            <w:tcBorders>
              <w:bottom w:val="single" w:sz="4" w:space="0" w:color="auto"/>
            </w:tcBorders>
          </w:tcPr>
          <w:p w14:paraId="31A51059" w14:textId="77777777" w:rsidR="00766FAB" w:rsidRPr="007616FD" w:rsidRDefault="00766FAB" w:rsidP="00766FAB">
            <w:pPr>
              <w:pStyle w:val="Odstavecseseznamem"/>
              <w:ind w:left="0"/>
              <w:rPr>
                <w:rFonts w:cs="Calibri"/>
              </w:rPr>
            </w:pPr>
            <w:r w:rsidRPr="007616FD">
              <w:rPr>
                <w:rFonts w:cs="Calibri"/>
              </w:rPr>
              <w:t>Asistentka soudce:</w:t>
            </w:r>
          </w:p>
          <w:p w14:paraId="6BB0AA52" w14:textId="77777777" w:rsidR="00766FAB" w:rsidRPr="007616FD" w:rsidRDefault="00766FAB" w:rsidP="00766FAB">
            <w:pPr>
              <w:pStyle w:val="Odstavecseseznamem"/>
              <w:ind w:left="0"/>
              <w:rPr>
                <w:rFonts w:cs="Calibri"/>
              </w:rPr>
            </w:pPr>
            <w:r w:rsidRPr="007616FD">
              <w:rPr>
                <w:rFonts w:cs="Calibri"/>
              </w:rPr>
              <w:t>Mgr. Eva Špidlová</w:t>
            </w:r>
          </w:p>
          <w:p w14:paraId="02BE0010" w14:textId="77777777" w:rsidR="00766FAB" w:rsidRPr="007616FD" w:rsidRDefault="00766FAB" w:rsidP="00766FAB">
            <w:pPr>
              <w:pStyle w:val="Odstavecseseznamem"/>
              <w:ind w:left="0"/>
              <w:rPr>
                <w:rFonts w:cs="Calibri"/>
              </w:rPr>
            </w:pPr>
          </w:p>
          <w:p w14:paraId="03506761" w14:textId="31AC50CB" w:rsidR="00766FAB" w:rsidRPr="007616FD" w:rsidRDefault="00766FAB" w:rsidP="00766FAB">
            <w:pPr>
              <w:pStyle w:val="Odstavecseseznamem"/>
              <w:ind w:left="0"/>
            </w:pPr>
          </w:p>
        </w:tc>
        <w:tc>
          <w:tcPr>
            <w:tcW w:w="1935" w:type="dxa"/>
          </w:tcPr>
          <w:p w14:paraId="19CADB94" w14:textId="77777777" w:rsidR="00766FAB" w:rsidRPr="007616FD" w:rsidRDefault="00766FAB" w:rsidP="00766FAB">
            <w:pPr>
              <w:spacing w:after="0" w:line="240" w:lineRule="auto"/>
              <w:rPr>
                <w:rFonts w:cs="Calibri"/>
              </w:rPr>
            </w:pPr>
            <w:r w:rsidRPr="007616FD">
              <w:rPr>
                <w:rFonts w:cs="Calibri"/>
              </w:rPr>
              <w:t>Vedoucí:</w:t>
            </w:r>
          </w:p>
          <w:p w14:paraId="165681A1" w14:textId="047A5397" w:rsidR="00766FAB" w:rsidRPr="007616FD" w:rsidRDefault="00766FAB" w:rsidP="00766FAB">
            <w:pPr>
              <w:spacing w:after="0" w:line="240" w:lineRule="auto"/>
              <w:rPr>
                <w:rFonts w:cs="Calibri"/>
              </w:rPr>
            </w:pPr>
            <w:r w:rsidRPr="007616FD">
              <w:rPr>
                <w:rFonts w:cs="Calibri"/>
              </w:rPr>
              <w:t>Jiřina Novotná</w:t>
            </w:r>
          </w:p>
          <w:p w14:paraId="63E58106" w14:textId="77777777" w:rsidR="00766FAB" w:rsidRPr="007616FD" w:rsidRDefault="00766FAB" w:rsidP="00766FAB">
            <w:pPr>
              <w:spacing w:after="0" w:line="240" w:lineRule="auto"/>
              <w:rPr>
                <w:rFonts w:cs="Calibri"/>
              </w:rPr>
            </w:pPr>
          </w:p>
          <w:p w14:paraId="14A26A31" w14:textId="5CBE4FD0" w:rsidR="00766FAB" w:rsidRPr="007616FD" w:rsidRDefault="00766FAB" w:rsidP="00766FAB">
            <w:pPr>
              <w:spacing w:after="0" w:line="240" w:lineRule="auto"/>
              <w:rPr>
                <w:rFonts w:cs="Calibri"/>
              </w:rPr>
            </w:pPr>
            <w:r w:rsidRPr="007616FD">
              <w:rPr>
                <w:rFonts w:cs="Calibri"/>
              </w:rPr>
              <w:t>Zapisovatelky:</w:t>
            </w:r>
          </w:p>
          <w:p w14:paraId="0C08CB23" w14:textId="56E937F9" w:rsidR="00766FAB" w:rsidRPr="007616FD" w:rsidRDefault="00766FAB" w:rsidP="00766FAB">
            <w:pPr>
              <w:spacing w:after="0" w:line="240" w:lineRule="auto"/>
              <w:rPr>
                <w:rFonts w:cs="Calibri"/>
              </w:rPr>
            </w:pPr>
            <w:r w:rsidRPr="007616FD">
              <w:rPr>
                <w:rFonts w:cs="Calibri"/>
              </w:rPr>
              <w:t>Hana Olejníčková</w:t>
            </w:r>
          </w:p>
          <w:p w14:paraId="3E9A93C9" w14:textId="4BBF40D2" w:rsidR="00766FAB" w:rsidRPr="007616FD" w:rsidRDefault="00766FAB" w:rsidP="00766FAB">
            <w:pPr>
              <w:spacing w:after="0" w:line="240" w:lineRule="auto"/>
            </w:pPr>
          </w:p>
        </w:tc>
      </w:tr>
      <w:tr w:rsidR="00766FAB" w:rsidRPr="007616FD" w14:paraId="1C15FEE6" w14:textId="77777777" w:rsidTr="00533D25">
        <w:tc>
          <w:tcPr>
            <w:tcW w:w="924" w:type="dxa"/>
          </w:tcPr>
          <w:p w14:paraId="7F2B123A" w14:textId="02AC791E" w:rsidR="006B5A48" w:rsidRPr="007616FD" w:rsidRDefault="006B5A48" w:rsidP="00766FAB">
            <w:pPr>
              <w:spacing w:after="0" w:line="240" w:lineRule="auto"/>
              <w:rPr>
                <w:rFonts w:eastAsia="Times New Roman"/>
              </w:rPr>
            </w:pPr>
            <w:r w:rsidRPr="007616FD">
              <w:rPr>
                <w:rFonts w:eastAsia="Times New Roman"/>
              </w:rPr>
              <w:t>62</w:t>
            </w:r>
          </w:p>
          <w:p w14:paraId="01E008D0" w14:textId="77777777" w:rsidR="006B5A48" w:rsidRPr="007616FD" w:rsidRDefault="006B5A48" w:rsidP="00766FAB">
            <w:pPr>
              <w:spacing w:after="0" w:line="240" w:lineRule="auto"/>
              <w:rPr>
                <w:rFonts w:eastAsia="Times New Roman"/>
              </w:rPr>
            </w:pPr>
          </w:p>
          <w:p w14:paraId="239EF23A" w14:textId="77777777" w:rsidR="00DB00FE" w:rsidRPr="007616FD" w:rsidRDefault="00DB00FE" w:rsidP="00766FAB">
            <w:pPr>
              <w:spacing w:after="0" w:line="240" w:lineRule="auto"/>
              <w:rPr>
                <w:rFonts w:eastAsia="Times New Roman"/>
              </w:rPr>
            </w:pPr>
          </w:p>
          <w:p w14:paraId="01990FF8" w14:textId="77777777" w:rsidR="00DB00FE" w:rsidRPr="007616FD" w:rsidRDefault="00DB00FE" w:rsidP="00766FAB">
            <w:pPr>
              <w:spacing w:after="0" w:line="240" w:lineRule="auto"/>
              <w:rPr>
                <w:rFonts w:eastAsia="Times New Roman"/>
              </w:rPr>
            </w:pPr>
          </w:p>
          <w:p w14:paraId="5539A39E" w14:textId="77777777" w:rsidR="00DB00FE" w:rsidRPr="007616FD" w:rsidRDefault="00DB00FE" w:rsidP="00766FAB">
            <w:pPr>
              <w:spacing w:after="0" w:line="240" w:lineRule="auto"/>
              <w:rPr>
                <w:rFonts w:eastAsia="Times New Roman"/>
              </w:rPr>
            </w:pPr>
          </w:p>
          <w:p w14:paraId="7836793E" w14:textId="77777777" w:rsidR="00DB00FE" w:rsidRPr="007616FD" w:rsidRDefault="00DB00FE" w:rsidP="00766FAB">
            <w:pPr>
              <w:spacing w:after="0" w:line="240" w:lineRule="auto"/>
              <w:rPr>
                <w:rFonts w:eastAsia="Times New Roman"/>
              </w:rPr>
            </w:pPr>
          </w:p>
          <w:p w14:paraId="216BDEED" w14:textId="77777777" w:rsidR="00DB00FE" w:rsidRPr="007616FD" w:rsidRDefault="00DB00FE" w:rsidP="00766FAB">
            <w:pPr>
              <w:spacing w:after="0" w:line="240" w:lineRule="auto"/>
              <w:rPr>
                <w:rFonts w:eastAsia="Times New Roman"/>
              </w:rPr>
            </w:pPr>
          </w:p>
          <w:p w14:paraId="26488380" w14:textId="77777777" w:rsidR="00DB00FE" w:rsidRPr="007616FD" w:rsidRDefault="00DB00FE" w:rsidP="00766FAB">
            <w:pPr>
              <w:spacing w:after="0" w:line="240" w:lineRule="auto"/>
              <w:rPr>
                <w:rFonts w:eastAsia="Times New Roman"/>
              </w:rPr>
            </w:pPr>
          </w:p>
          <w:p w14:paraId="06CCF53F" w14:textId="77777777" w:rsidR="00DB00FE" w:rsidRPr="007616FD" w:rsidRDefault="00DB00FE" w:rsidP="00766FAB">
            <w:pPr>
              <w:spacing w:after="0" w:line="240" w:lineRule="auto"/>
              <w:rPr>
                <w:rFonts w:eastAsia="Times New Roman"/>
              </w:rPr>
            </w:pPr>
          </w:p>
          <w:p w14:paraId="2C3D2A20" w14:textId="77777777" w:rsidR="00DB00FE" w:rsidRPr="007616FD" w:rsidRDefault="00DB00FE" w:rsidP="00766FAB">
            <w:pPr>
              <w:spacing w:after="0" w:line="240" w:lineRule="auto"/>
              <w:rPr>
                <w:rFonts w:eastAsia="Times New Roman"/>
              </w:rPr>
            </w:pPr>
          </w:p>
          <w:p w14:paraId="4708292E" w14:textId="77777777" w:rsidR="00DB00FE" w:rsidRPr="007616FD" w:rsidRDefault="00DB00FE" w:rsidP="00766FAB">
            <w:pPr>
              <w:spacing w:after="0" w:line="240" w:lineRule="auto"/>
              <w:rPr>
                <w:rFonts w:eastAsia="Times New Roman"/>
              </w:rPr>
            </w:pPr>
          </w:p>
          <w:p w14:paraId="440C546D" w14:textId="77777777" w:rsidR="00DB00FE" w:rsidRPr="007616FD" w:rsidRDefault="00DB00FE" w:rsidP="00766FAB">
            <w:pPr>
              <w:spacing w:after="0" w:line="240" w:lineRule="auto"/>
              <w:rPr>
                <w:rFonts w:eastAsia="Times New Roman"/>
              </w:rPr>
            </w:pPr>
          </w:p>
          <w:p w14:paraId="7E499703" w14:textId="77777777" w:rsidR="00DB00FE" w:rsidRPr="007616FD" w:rsidRDefault="00DB00FE" w:rsidP="00766FAB">
            <w:pPr>
              <w:spacing w:after="0" w:line="240" w:lineRule="auto"/>
              <w:rPr>
                <w:rFonts w:eastAsia="Times New Roman"/>
              </w:rPr>
            </w:pPr>
          </w:p>
          <w:p w14:paraId="0FD44D16" w14:textId="77777777" w:rsidR="00DB00FE" w:rsidRPr="007616FD" w:rsidRDefault="00DB00FE" w:rsidP="00766FAB">
            <w:pPr>
              <w:spacing w:after="0" w:line="240" w:lineRule="auto"/>
              <w:rPr>
                <w:rFonts w:eastAsia="Times New Roman"/>
              </w:rPr>
            </w:pPr>
          </w:p>
          <w:p w14:paraId="7006A618" w14:textId="77777777" w:rsidR="00DB00FE" w:rsidRPr="007616FD" w:rsidRDefault="00DB00FE" w:rsidP="00766FAB">
            <w:pPr>
              <w:spacing w:after="0" w:line="240" w:lineRule="auto"/>
              <w:rPr>
                <w:rFonts w:eastAsia="Times New Roman"/>
              </w:rPr>
            </w:pPr>
          </w:p>
          <w:p w14:paraId="1F2056F6" w14:textId="77777777" w:rsidR="00DB00FE" w:rsidRPr="007616FD" w:rsidRDefault="00DB00FE" w:rsidP="00766FAB">
            <w:pPr>
              <w:spacing w:after="0" w:line="240" w:lineRule="auto"/>
              <w:rPr>
                <w:rFonts w:eastAsia="Times New Roman"/>
              </w:rPr>
            </w:pPr>
          </w:p>
          <w:p w14:paraId="5674EC55" w14:textId="77777777" w:rsidR="00DB00FE" w:rsidRPr="007616FD" w:rsidRDefault="00DB00FE" w:rsidP="00766FAB">
            <w:pPr>
              <w:spacing w:after="0" w:line="240" w:lineRule="auto"/>
              <w:rPr>
                <w:rFonts w:eastAsia="Times New Roman"/>
              </w:rPr>
            </w:pPr>
          </w:p>
          <w:p w14:paraId="07961076" w14:textId="77777777" w:rsidR="00DB00FE" w:rsidRPr="007616FD" w:rsidRDefault="00DB00FE" w:rsidP="00766FAB">
            <w:pPr>
              <w:spacing w:after="0" w:line="240" w:lineRule="auto"/>
              <w:rPr>
                <w:rFonts w:eastAsia="Times New Roman"/>
              </w:rPr>
            </w:pPr>
          </w:p>
          <w:p w14:paraId="2404E628" w14:textId="77777777" w:rsidR="00DB00FE" w:rsidRPr="007616FD" w:rsidRDefault="00DB00FE" w:rsidP="00766FAB">
            <w:pPr>
              <w:spacing w:after="0" w:line="240" w:lineRule="auto"/>
              <w:rPr>
                <w:rFonts w:eastAsia="Times New Roman"/>
              </w:rPr>
            </w:pPr>
          </w:p>
          <w:p w14:paraId="36F8BDC1" w14:textId="77777777" w:rsidR="00DB00FE" w:rsidRPr="007616FD" w:rsidRDefault="00DB00FE" w:rsidP="00766FAB">
            <w:pPr>
              <w:spacing w:after="0" w:line="240" w:lineRule="auto"/>
              <w:rPr>
                <w:rFonts w:eastAsia="Times New Roman"/>
              </w:rPr>
            </w:pPr>
          </w:p>
          <w:p w14:paraId="4E1876C8" w14:textId="77777777" w:rsidR="00DB00FE" w:rsidRPr="007616FD" w:rsidRDefault="00DB00FE" w:rsidP="00766FAB">
            <w:pPr>
              <w:spacing w:after="0" w:line="240" w:lineRule="auto"/>
              <w:rPr>
                <w:rFonts w:eastAsia="Times New Roman"/>
              </w:rPr>
            </w:pPr>
          </w:p>
          <w:p w14:paraId="3F43C8C6" w14:textId="77777777" w:rsidR="00DB00FE" w:rsidRPr="007616FD" w:rsidRDefault="00DB00FE" w:rsidP="00766FAB">
            <w:pPr>
              <w:spacing w:after="0" w:line="240" w:lineRule="auto"/>
              <w:rPr>
                <w:rFonts w:eastAsia="Times New Roman"/>
              </w:rPr>
            </w:pPr>
          </w:p>
          <w:p w14:paraId="38F867B4" w14:textId="77777777" w:rsidR="00DB00FE" w:rsidRPr="007616FD" w:rsidRDefault="00DB00FE" w:rsidP="00766FAB">
            <w:pPr>
              <w:spacing w:after="0" w:line="240" w:lineRule="auto"/>
              <w:rPr>
                <w:rFonts w:eastAsia="Times New Roman"/>
              </w:rPr>
            </w:pPr>
          </w:p>
          <w:p w14:paraId="595DB5D4" w14:textId="77777777" w:rsidR="00DB00FE" w:rsidRPr="007616FD" w:rsidRDefault="00DB00FE" w:rsidP="00766FAB">
            <w:pPr>
              <w:spacing w:after="0" w:line="240" w:lineRule="auto"/>
              <w:rPr>
                <w:rFonts w:eastAsia="Times New Roman"/>
              </w:rPr>
            </w:pPr>
          </w:p>
          <w:p w14:paraId="01584036" w14:textId="77777777" w:rsidR="00DB00FE" w:rsidRPr="007616FD" w:rsidRDefault="00DB00FE" w:rsidP="00766FAB">
            <w:pPr>
              <w:spacing w:after="0" w:line="240" w:lineRule="auto"/>
              <w:rPr>
                <w:rFonts w:eastAsia="Times New Roman"/>
              </w:rPr>
            </w:pPr>
          </w:p>
          <w:p w14:paraId="7FA04E7D" w14:textId="77777777" w:rsidR="00DB00FE" w:rsidRPr="007616FD" w:rsidRDefault="00DB00FE" w:rsidP="00766FAB">
            <w:pPr>
              <w:spacing w:after="0" w:line="240" w:lineRule="auto"/>
              <w:rPr>
                <w:rFonts w:eastAsia="Times New Roman"/>
              </w:rPr>
            </w:pPr>
          </w:p>
          <w:p w14:paraId="6B8E9981" w14:textId="77777777" w:rsidR="00DB00FE" w:rsidRPr="007616FD" w:rsidRDefault="00DB00FE" w:rsidP="00766FAB">
            <w:pPr>
              <w:spacing w:after="0" w:line="240" w:lineRule="auto"/>
              <w:rPr>
                <w:rFonts w:eastAsia="Times New Roman"/>
              </w:rPr>
            </w:pPr>
          </w:p>
          <w:p w14:paraId="1F71ECBA" w14:textId="77777777" w:rsidR="00DB00FE" w:rsidRPr="007616FD" w:rsidRDefault="00DB00FE" w:rsidP="00766FAB">
            <w:pPr>
              <w:spacing w:after="0" w:line="240" w:lineRule="auto"/>
              <w:rPr>
                <w:rFonts w:eastAsia="Times New Roman"/>
              </w:rPr>
            </w:pPr>
          </w:p>
          <w:p w14:paraId="5FD05F92" w14:textId="77777777" w:rsidR="00DB00FE" w:rsidRPr="007616FD" w:rsidRDefault="00DB00FE" w:rsidP="00766FAB">
            <w:pPr>
              <w:spacing w:after="0" w:line="240" w:lineRule="auto"/>
              <w:rPr>
                <w:rFonts w:eastAsia="Times New Roman"/>
              </w:rPr>
            </w:pPr>
          </w:p>
          <w:p w14:paraId="12F45215" w14:textId="77777777" w:rsidR="00DB00FE" w:rsidRPr="007616FD" w:rsidRDefault="00DB00FE" w:rsidP="00766FAB">
            <w:pPr>
              <w:spacing w:after="0" w:line="240" w:lineRule="auto"/>
              <w:rPr>
                <w:rFonts w:eastAsia="Times New Roman"/>
              </w:rPr>
            </w:pPr>
          </w:p>
          <w:p w14:paraId="3B2A8BB0" w14:textId="77777777" w:rsidR="00DB00FE" w:rsidRPr="007616FD" w:rsidRDefault="00DB00FE" w:rsidP="00766FAB">
            <w:pPr>
              <w:spacing w:after="0" w:line="240" w:lineRule="auto"/>
              <w:rPr>
                <w:rFonts w:eastAsia="Times New Roman"/>
              </w:rPr>
            </w:pPr>
          </w:p>
          <w:p w14:paraId="5B14D0EA" w14:textId="77777777" w:rsidR="00DB00FE" w:rsidRPr="007616FD" w:rsidRDefault="00DB00FE" w:rsidP="00766FAB">
            <w:pPr>
              <w:spacing w:after="0" w:line="240" w:lineRule="auto"/>
              <w:rPr>
                <w:rFonts w:eastAsia="Times New Roman"/>
              </w:rPr>
            </w:pPr>
          </w:p>
          <w:p w14:paraId="2B778EA4" w14:textId="77777777" w:rsidR="00DB00FE" w:rsidRPr="007616FD" w:rsidRDefault="00DB00FE" w:rsidP="00766FAB">
            <w:pPr>
              <w:spacing w:after="0" w:line="240" w:lineRule="auto"/>
              <w:rPr>
                <w:rFonts w:eastAsia="Times New Roman"/>
              </w:rPr>
            </w:pPr>
          </w:p>
          <w:p w14:paraId="59BDD264" w14:textId="77777777" w:rsidR="00DB00FE" w:rsidRPr="007616FD" w:rsidRDefault="00DB00FE" w:rsidP="00766FAB">
            <w:pPr>
              <w:spacing w:after="0" w:line="240" w:lineRule="auto"/>
              <w:rPr>
                <w:rFonts w:eastAsia="Times New Roman"/>
              </w:rPr>
            </w:pPr>
          </w:p>
          <w:p w14:paraId="5F9A5130" w14:textId="77777777" w:rsidR="00DB00FE" w:rsidRPr="007616FD" w:rsidRDefault="00DB00FE" w:rsidP="00766FAB">
            <w:pPr>
              <w:spacing w:after="0" w:line="240" w:lineRule="auto"/>
              <w:rPr>
                <w:rFonts w:eastAsia="Times New Roman"/>
              </w:rPr>
            </w:pPr>
          </w:p>
          <w:p w14:paraId="57AD50D3" w14:textId="77777777" w:rsidR="00DB00FE" w:rsidRPr="007616FD" w:rsidRDefault="00DB00FE" w:rsidP="00766FAB">
            <w:pPr>
              <w:spacing w:after="0" w:line="240" w:lineRule="auto"/>
              <w:rPr>
                <w:rFonts w:eastAsia="Times New Roman"/>
              </w:rPr>
            </w:pPr>
          </w:p>
          <w:p w14:paraId="13B8E7B8" w14:textId="5AC9762A" w:rsidR="00DB00FE" w:rsidRPr="007616FD" w:rsidRDefault="00E35765" w:rsidP="00766FAB">
            <w:pPr>
              <w:spacing w:after="0" w:line="240" w:lineRule="auto"/>
              <w:rPr>
                <w:rFonts w:eastAsia="Times New Roman"/>
              </w:rPr>
            </w:pPr>
            <w:r w:rsidRPr="007616FD">
              <w:rPr>
                <w:rFonts w:eastAsia="Times New Roman"/>
                <w:noProof/>
              </w:rPr>
              <mc:AlternateContent>
                <mc:Choice Requires="wps">
                  <w:drawing>
                    <wp:anchor distT="0" distB="0" distL="114300" distR="114300" simplePos="0" relativeHeight="251664384" behindDoc="0" locked="0" layoutInCell="1" allowOverlap="1" wp14:anchorId="7DC71D18" wp14:editId="75C6C9F3">
                      <wp:simplePos x="0" y="0"/>
                      <wp:positionH relativeFrom="column">
                        <wp:posOffset>-75039</wp:posOffset>
                      </wp:positionH>
                      <wp:positionV relativeFrom="paragraph">
                        <wp:posOffset>160140</wp:posOffset>
                      </wp:positionV>
                      <wp:extent cx="9152627" cy="0"/>
                      <wp:effectExtent l="0" t="0" r="0" b="0"/>
                      <wp:wrapNone/>
                      <wp:docPr id="10" name="Přímá spojnice 10"/>
                      <wp:cNvGraphicFramePr/>
                      <a:graphic xmlns:a="http://schemas.openxmlformats.org/drawingml/2006/main">
                        <a:graphicData uri="http://schemas.microsoft.com/office/word/2010/wordprocessingShape">
                          <wps:wsp>
                            <wps:cNvCnPr/>
                            <wps:spPr>
                              <a:xfrm>
                                <a:off x="0" y="0"/>
                                <a:ext cx="9152627"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3858B89" id="Přímá spojnice 10"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5.9pt,12.6pt" to="714.8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" strokecolor="black [3213]" strokeweight=".5pt">
                      <v:stroke joinstyle="miter"/>
                    </v:line>
                  </w:pict>
                </mc:Fallback>
              </mc:AlternateContent>
            </w:r>
          </w:p>
          <w:p w14:paraId="225D643B" w14:textId="182F973F" w:rsidR="00DB00FE" w:rsidRPr="007616FD" w:rsidRDefault="00DB00FE" w:rsidP="00766FAB">
            <w:pPr>
              <w:spacing w:after="0" w:line="240" w:lineRule="auto"/>
              <w:rPr>
                <w:rFonts w:eastAsia="Times New Roman"/>
              </w:rPr>
            </w:pPr>
          </w:p>
          <w:p w14:paraId="3FC7EE5A" w14:textId="3AB45B0D" w:rsidR="00766FAB" w:rsidRPr="007616FD" w:rsidRDefault="00766FAB" w:rsidP="00766FAB">
            <w:pPr>
              <w:spacing w:after="0" w:line="240" w:lineRule="auto"/>
              <w:rPr>
                <w:rFonts w:eastAsia="Times New Roman"/>
              </w:rPr>
            </w:pPr>
            <w:r w:rsidRPr="007616FD">
              <w:rPr>
                <w:rFonts w:eastAsia="Times New Roman"/>
              </w:rPr>
              <w:t xml:space="preserve">70 </w:t>
            </w:r>
          </w:p>
          <w:p w14:paraId="740FC56A" w14:textId="77777777" w:rsidR="00766FAB" w:rsidRPr="007616FD" w:rsidRDefault="00766FAB" w:rsidP="00766FAB">
            <w:pPr>
              <w:pStyle w:val="Odstavecseseznamem"/>
              <w:ind w:left="0"/>
              <w:rPr>
                <w:szCs w:val="22"/>
              </w:rPr>
            </w:pPr>
          </w:p>
        </w:tc>
        <w:tc>
          <w:tcPr>
            <w:tcW w:w="1018" w:type="dxa"/>
          </w:tcPr>
          <w:p w14:paraId="37C1D950" w14:textId="009C49F9" w:rsidR="006B5A48" w:rsidRPr="007616FD" w:rsidRDefault="006B5A48" w:rsidP="00766FAB">
            <w:pPr>
              <w:pStyle w:val="Odstavecseseznamem"/>
              <w:ind w:left="0"/>
              <w:rPr>
                <w:lang w:eastAsia="en-US"/>
              </w:rPr>
            </w:pPr>
            <w:r w:rsidRPr="007616FD">
              <w:rPr>
                <w:lang w:eastAsia="en-US"/>
              </w:rPr>
              <w:t>Cm</w:t>
            </w:r>
          </w:p>
          <w:p w14:paraId="320AC49D" w14:textId="77777777" w:rsidR="00DB00FE" w:rsidRPr="007616FD" w:rsidRDefault="00DB00FE" w:rsidP="00DB00FE">
            <w:pPr>
              <w:pStyle w:val="Odstavecseseznamem"/>
              <w:ind w:left="0"/>
            </w:pPr>
            <w:r w:rsidRPr="007616FD">
              <w:t>ECm</w:t>
            </w:r>
          </w:p>
          <w:p w14:paraId="62258D01" w14:textId="77777777" w:rsidR="00DB00FE" w:rsidRPr="007616FD" w:rsidRDefault="00DB00FE" w:rsidP="00DB00FE">
            <w:pPr>
              <w:pStyle w:val="Odstavecseseznamem"/>
              <w:ind w:left="0"/>
            </w:pPr>
            <w:r w:rsidRPr="007616FD">
              <w:t>ICm</w:t>
            </w:r>
          </w:p>
          <w:p w14:paraId="559F54A0" w14:textId="77777777" w:rsidR="00DB00FE" w:rsidRPr="007616FD" w:rsidRDefault="00DB00FE" w:rsidP="00DB00FE">
            <w:pPr>
              <w:pStyle w:val="Odstavecseseznamem"/>
              <w:ind w:left="0"/>
            </w:pPr>
            <w:r w:rsidRPr="007616FD">
              <w:t>Nc</w:t>
            </w:r>
          </w:p>
          <w:p w14:paraId="39C768C3" w14:textId="77777777" w:rsidR="00DB00FE" w:rsidRPr="007616FD" w:rsidRDefault="00DB00FE" w:rsidP="00766FAB">
            <w:pPr>
              <w:pStyle w:val="Odstavecseseznamem"/>
              <w:ind w:left="0"/>
              <w:rPr>
                <w:lang w:eastAsia="en-US"/>
              </w:rPr>
            </w:pPr>
          </w:p>
          <w:p w14:paraId="794C7C85" w14:textId="77777777" w:rsidR="00DB00FE" w:rsidRPr="007616FD" w:rsidRDefault="00DB00FE" w:rsidP="00766FAB">
            <w:pPr>
              <w:pStyle w:val="Odstavecseseznamem"/>
              <w:ind w:left="0"/>
              <w:rPr>
                <w:lang w:eastAsia="en-US"/>
              </w:rPr>
            </w:pPr>
          </w:p>
          <w:p w14:paraId="126C0D69" w14:textId="77777777" w:rsidR="00DB00FE" w:rsidRPr="007616FD" w:rsidRDefault="00DB00FE" w:rsidP="00766FAB">
            <w:pPr>
              <w:pStyle w:val="Odstavecseseznamem"/>
              <w:ind w:left="0"/>
              <w:rPr>
                <w:lang w:eastAsia="en-US"/>
              </w:rPr>
            </w:pPr>
          </w:p>
          <w:p w14:paraId="1E1FB964" w14:textId="77777777" w:rsidR="00DB00FE" w:rsidRPr="007616FD" w:rsidRDefault="00DB00FE" w:rsidP="00766FAB">
            <w:pPr>
              <w:pStyle w:val="Odstavecseseznamem"/>
              <w:ind w:left="0"/>
              <w:rPr>
                <w:lang w:eastAsia="en-US"/>
              </w:rPr>
            </w:pPr>
          </w:p>
          <w:p w14:paraId="2BA2CE23" w14:textId="77777777" w:rsidR="00DB00FE" w:rsidRPr="007616FD" w:rsidRDefault="00DB00FE" w:rsidP="00766FAB">
            <w:pPr>
              <w:pStyle w:val="Odstavecseseznamem"/>
              <w:ind w:left="0"/>
              <w:rPr>
                <w:lang w:eastAsia="en-US"/>
              </w:rPr>
            </w:pPr>
          </w:p>
          <w:p w14:paraId="43C1D6B4" w14:textId="77777777" w:rsidR="00DB00FE" w:rsidRPr="007616FD" w:rsidRDefault="00DB00FE" w:rsidP="00766FAB">
            <w:pPr>
              <w:pStyle w:val="Odstavecseseznamem"/>
              <w:ind w:left="0"/>
              <w:rPr>
                <w:lang w:eastAsia="en-US"/>
              </w:rPr>
            </w:pPr>
          </w:p>
          <w:p w14:paraId="58A14687" w14:textId="77777777" w:rsidR="00DB00FE" w:rsidRPr="007616FD" w:rsidRDefault="00DB00FE" w:rsidP="00766FAB">
            <w:pPr>
              <w:pStyle w:val="Odstavecseseznamem"/>
              <w:ind w:left="0"/>
              <w:rPr>
                <w:lang w:eastAsia="en-US"/>
              </w:rPr>
            </w:pPr>
          </w:p>
          <w:p w14:paraId="441C3FDF" w14:textId="77777777" w:rsidR="00DB00FE" w:rsidRPr="007616FD" w:rsidRDefault="00DB00FE" w:rsidP="00766FAB">
            <w:pPr>
              <w:pStyle w:val="Odstavecseseznamem"/>
              <w:ind w:left="0"/>
              <w:rPr>
                <w:lang w:eastAsia="en-US"/>
              </w:rPr>
            </w:pPr>
          </w:p>
          <w:p w14:paraId="2FD2DBB6" w14:textId="77777777" w:rsidR="00DB00FE" w:rsidRPr="007616FD" w:rsidRDefault="00DB00FE" w:rsidP="00766FAB">
            <w:pPr>
              <w:pStyle w:val="Odstavecseseznamem"/>
              <w:ind w:left="0"/>
              <w:rPr>
                <w:lang w:eastAsia="en-US"/>
              </w:rPr>
            </w:pPr>
          </w:p>
          <w:p w14:paraId="09FAC5EC" w14:textId="77777777" w:rsidR="00DB00FE" w:rsidRPr="007616FD" w:rsidRDefault="00DB00FE" w:rsidP="00766FAB">
            <w:pPr>
              <w:pStyle w:val="Odstavecseseznamem"/>
              <w:ind w:left="0"/>
              <w:rPr>
                <w:lang w:eastAsia="en-US"/>
              </w:rPr>
            </w:pPr>
          </w:p>
          <w:p w14:paraId="126C8309" w14:textId="77777777" w:rsidR="00DB00FE" w:rsidRPr="007616FD" w:rsidRDefault="00DB00FE" w:rsidP="00766FAB">
            <w:pPr>
              <w:pStyle w:val="Odstavecseseznamem"/>
              <w:ind w:left="0"/>
              <w:rPr>
                <w:lang w:eastAsia="en-US"/>
              </w:rPr>
            </w:pPr>
          </w:p>
          <w:p w14:paraId="54A8370F" w14:textId="77777777" w:rsidR="00DB00FE" w:rsidRPr="007616FD" w:rsidRDefault="00DB00FE" w:rsidP="00766FAB">
            <w:pPr>
              <w:pStyle w:val="Odstavecseseznamem"/>
              <w:ind w:left="0"/>
              <w:rPr>
                <w:lang w:eastAsia="en-US"/>
              </w:rPr>
            </w:pPr>
          </w:p>
          <w:p w14:paraId="618D4ECF" w14:textId="77777777" w:rsidR="00DB00FE" w:rsidRPr="007616FD" w:rsidRDefault="00DB00FE" w:rsidP="00766FAB">
            <w:pPr>
              <w:pStyle w:val="Odstavecseseznamem"/>
              <w:ind w:left="0"/>
              <w:rPr>
                <w:lang w:eastAsia="en-US"/>
              </w:rPr>
            </w:pPr>
          </w:p>
          <w:p w14:paraId="1B3E7FAF" w14:textId="77777777" w:rsidR="00DB00FE" w:rsidRPr="007616FD" w:rsidRDefault="00DB00FE" w:rsidP="00766FAB">
            <w:pPr>
              <w:pStyle w:val="Odstavecseseznamem"/>
              <w:ind w:left="0"/>
              <w:rPr>
                <w:lang w:eastAsia="en-US"/>
              </w:rPr>
            </w:pPr>
          </w:p>
          <w:p w14:paraId="0B3231FF" w14:textId="77777777" w:rsidR="00DB00FE" w:rsidRPr="007616FD" w:rsidRDefault="00DB00FE" w:rsidP="00766FAB">
            <w:pPr>
              <w:pStyle w:val="Odstavecseseznamem"/>
              <w:ind w:left="0"/>
              <w:rPr>
                <w:lang w:eastAsia="en-US"/>
              </w:rPr>
            </w:pPr>
          </w:p>
          <w:p w14:paraId="40BD5A09" w14:textId="77777777" w:rsidR="00DB00FE" w:rsidRPr="007616FD" w:rsidRDefault="00DB00FE" w:rsidP="00766FAB">
            <w:pPr>
              <w:pStyle w:val="Odstavecseseznamem"/>
              <w:ind w:left="0"/>
              <w:rPr>
                <w:lang w:eastAsia="en-US"/>
              </w:rPr>
            </w:pPr>
          </w:p>
          <w:p w14:paraId="4DCA18CC" w14:textId="77777777" w:rsidR="00DB00FE" w:rsidRPr="007616FD" w:rsidRDefault="00DB00FE" w:rsidP="00766FAB">
            <w:pPr>
              <w:pStyle w:val="Odstavecseseznamem"/>
              <w:ind w:left="0"/>
              <w:rPr>
                <w:lang w:eastAsia="en-US"/>
              </w:rPr>
            </w:pPr>
          </w:p>
          <w:p w14:paraId="13F2542E" w14:textId="77777777" w:rsidR="00D65E57" w:rsidRPr="007616FD" w:rsidRDefault="00D65E57" w:rsidP="00766FAB">
            <w:pPr>
              <w:pStyle w:val="Odstavecseseznamem"/>
              <w:ind w:left="0"/>
              <w:rPr>
                <w:lang w:eastAsia="en-US"/>
              </w:rPr>
            </w:pPr>
          </w:p>
          <w:p w14:paraId="180723BB" w14:textId="77777777" w:rsidR="00D65E57" w:rsidRPr="007616FD" w:rsidRDefault="00D65E57" w:rsidP="00766FAB">
            <w:pPr>
              <w:pStyle w:val="Odstavecseseznamem"/>
              <w:ind w:left="0"/>
              <w:rPr>
                <w:lang w:eastAsia="en-US"/>
              </w:rPr>
            </w:pPr>
          </w:p>
          <w:p w14:paraId="46E2DA62" w14:textId="77777777" w:rsidR="00D65E57" w:rsidRPr="007616FD" w:rsidRDefault="00D65E57" w:rsidP="00766FAB">
            <w:pPr>
              <w:pStyle w:val="Odstavecseseznamem"/>
              <w:ind w:left="0"/>
              <w:rPr>
                <w:lang w:eastAsia="en-US"/>
              </w:rPr>
            </w:pPr>
          </w:p>
          <w:p w14:paraId="50F44D35" w14:textId="77777777" w:rsidR="00D65E57" w:rsidRPr="007616FD" w:rsidRDefault="00D65E57" w:rsidP="00766FAB">
            <w:pPr>
              <w:pStyle w:val="Odstavecseseznamem"/>
              <w:ind w:left="0"/>
              <w:rPr>
                <w:lang w:eastAsia="en-US"/>
              </w:rPr>
            </w:pPr>
          </w:p>
          <w:p w14:paraId="6A2CBE93" w14:textId="77777777" w:rsidR="00D65E57" w:rsidRPr="007616FD" w:rsidRDefault="00D65E57" w:rsidP="00766FAB">
            <w:pPr>
              <w:pStyle w:val="Odstavecseseznamem"/>
              <w:ind w:left="0"/>
              <w:rPr>
                <w:lang w:eastAsia="en-US"/>
              </w:rPr>
            </w:pPr>
          </w:p>
          <w:p w14:paraId="4ECAE1F3" w14:textId="77777777" w:rsidR="00D65E57" w:rsidRPr="007616FD" w:rsidRDefault="00D65E57" w:rsidP="00766FAB">
            <w:pPr>
              <w:pStyle w:val="Odstavecseseznamem"/>
              <w:ind w:left="0"/>
              <w:rPr>
                <w:lang w:eastAsia="en-US"/>
              </w:rPr>
            </w:pPr>
          </w:p>
          <w:p w14:paraId="50C16A35" w14:textId="77777777" w:rsidR="00D65E57" w:rsidRPr="007616FD" w:rsidRDefault="00D65E57" w:rsidP="00766FAB">
            <w:pPr>
              <w:pStyle w:val="Odstavecseseznamem"/>
              <w:ind w:left="0"/>
              <w:rPr>
                <w:lang w:eastAsia="en-US"/>
              </w:rPr>
            </w:pPr>
          </w:p>
          <w:p w14:paraId="51FDD675" w14:textId="77777777" w:rsidR="00D65E57" w:rsidRPr="007616FD" w:rsidRDefault="00D65E57" w:rsidP="00766FAB">
            <w:pPr>
              <w:pStyle w:val="Odstavecseseznamem"/>
              <w:ind w:left="0"/>
              <w:rPr>
                <w:lang w:eastAsia="en-US"/>
              </w:rPr>
            </w:pPr>
          </w:p>
          <w:p w14:paraId="6A64D158" w14:textId="77777777" w:rsidR="00D65E57" w:rsidRPr="007616FD" w:rsidRDefault="00D65E57" w:rsidP="00766FAB">
            <w:pPr>
              <w:pStyle w:val="Odstavecseseznamem"/>
              <w:ind w:left="0"/>
              <w:rPr>
                <w:lang w:eastAsia="en-US"/>
              </w:rPr>
            </w:pPr>
          </w:p>
          <w:p w14:paraId="3A0716DE" w14:textId="77777777" w:rsidR="00D65E57" w:rsidRPr="007616FD" w:rsidRDefault="00D65E57" w:rsidP="00766FAB">
            <w:pPr>
              <w:pStyle w:val="Odstavecseseznamem"/>
              <w:ind w:left="0"/>
              <w:rPr>
                <w:lang w:eastAsia="en-US"/>
              </w:rPr>
            </w:pPr>
          </w:p>
          <w:p w14:paraId="088474B0" w14:textId="77777777" w:rsidR="00D65E57" w:rsidRPr="007616FD" w:rsidRDefault="00D65E57" w:rsidP="00766FAB">
            <w:pPr>
              <w:pStyle w:val="Odstavecseseznamem"/>
              <w:ind w:left="0"/>
              <w:rPr>
                <w:lang w:eastAsia="en-US"/>
              </w:rPr>
            </w:pPr>
          </w:p>
          <w:p w14:paraId="2ABB0E0C" w14:textId="77777777" w:rsidR="00D65E57" w:rsidRPr="007616FD" w:rsidRDefault="00D65E57" w:rsidP="00766FAB">
            <w:pPr>
              <w:pStyle w:val="Odstavecseseznamem"/>
              <w:ind w:left="0"/>
              <w:rPr>
                <w:lang w:eastAsia="en-US"/>
              </w:rPr>
            </w:pPr>
          </w:p>
          <w:p w14:paraId="31D79DE0" w14:textId="77777777" w:rsidR="00D65E57" w:rsidRPr="007616FD" w:rsidRDefault="00D65E57" w:rsidP="00766FAB">
            <w:pPr>
              <w:pStyle w:val="Odstavecseseznamem"/>
              <w:ind w:left="0"/>
              <w:rPr>
                <w:lang w:eastAsia="en-US"/>
              </w:rPr>
            </w:pPr>
          </w:p>
          <w:p w14:paraId="52E4B534" w14:textId="34722DB2" w:rsidR="00D65E57" w:rsidRPr="007616FD" w:rsidRDefault="00D65E57" w:rsidP="00766FAB">
            <w:pPr>
              <w:pStyle w:val="Odstavecseseznamem"/>
              <w:ind w:left="0"/>
              <w:rPr>
                <w:lang w:eastAsia="en-US"/>
              </w:rPr>
            </w:pPr>
          </w:p>
          <w:p w14:paraId="7DCBB63D" w14:textId="77777777" w:rsidR="00D65E57" w:rsidRPr="007616FD" w:rsidRDefault="00D65E57" w:rsidP="00766FAB">
            <w:pPr>
              <w:pStyle w:val="Odstavecseseznamem"/>
              <w:ind w:left="0"/>
              <w:rPr>
                <w:lang w:eastAsia="en-US"/>
              </w:rPr>
            </w:pPr>
          </w:p>
          <w:p w14:paraId="399504A2" w14:textId="77777777" w:rsidR="00C324B3" w:rsidRPr="007616FD" w:rsidRDefault="00C324B3" w:rsidP="00766FAB">
            <w:pPr>
              <w:pStyle w:val="Odstavecseseznamem"/>
              <w:ind w:left="0"/>
              <w:rPr>
                <w:lang w:eastAsia="en-US"/>
              </w:rPr>
            </w:pPr>
          </w:p>
          <w:p w14:paraId="79390FEF" w14:textId="4E2E792C" w:rsidR="00766FAB" w:rsidRPr="007616FD" w:rsidRDefault="00766FAB" w:rsidP="00766FAB">
            <w:pPr>
              <w:pStyle w:val="Odstavecseseznamem"/>
              <w:ind w:left="0"/>
              <w:rPr>
                <w:lang w:eastAsia="en-US"/>
              </w:rPr>
            </w:pPr>
            <w:r w:rsidRPr="007616FD">
              <w:rPr>
                <w:lang w:eastAsia="en-US"/>
              </w:rPr>
              <w:t>Cm, ICm, ECm</w:t>
            </w:r>
            <w:r w:rsidR="00AD0CE1" w:rsidRPr="007616FD">
              <w:rPr>
                <w:lang w:eastAsia="en-US"/>
              </w:rPr>
              <w:t>,</w:t>
            </w:r>
          </w:p>
          <w:p w14:paraId="1C1561BB" w14:textId="0B315C95" w:rsidR="00AD0CE1" w:rsidRPr="007616FD" w:rsidRDefault="00AD0CE1" w:rsidP="00766FAB">
            <w:pPr>
              <w:pStyle w:val="Odstavecseseznamem"/>
              <w:ind w:left="0"/>
              <w:rPr>
                <w:szCs w:val="22"/>
              </w:rPr>
            </w:pPr>
            <w:r w:rsidRPr="007616FD">
              <w:rPr>
                <w:lang w:eastAsia="en-US"/>
              </w:rPr>
              <w:t>Nc</w:t>
            </w:r>
          </w:p>
        </w:tc>
        <w:tc>
          <w:tcPr>
            <w:tcW w:w="4299" w:type="dxa"/>
          </w:tcPr>
          <w:p w14:paraId="69B6B566" w14:textId="2C9AE206" w:rsidR="00DB00FE" w:rsidRPr="007616FD" w:rsidRDefault="006B5A48" w:rsidP="00DB00FE">
            <w:pPr>
              <w:spacing w:after="0" w:line="240" w:lineRule="auto"/>
              <w:jc w:val="both"/>
              <w:rPr>
                <w:rFonts w:eastAsia="Times New Roman"/>
                <w:lang w:eastAsia="en-US"/>
              </w:rPr>
            </w:pPr>
            <w:r w:rsidRPr="007616FD">
              <w:rPr>
                <w:rFonts w:eastAsia="Times New Roman"/>
                <w:lang w:eastAsia="en-US"/>
              </w:rPr>
              <w:t>Rozhodování v I. stupni:</w:t>
            </w:r>
          </w:p>
          <w:p w14:paraId="5BBAF91B" w14:textId="77777777" w:rsidR="00DB00FE" w:rsidRPr="007616FD" w:rsidRDefault="00DB00FE" w:rsidP="00DB00FE">
            <w:pPr>
              <w:spacing w:after="0" w:line="240" w:lineRule="auto"/>
              <w:jc w:val="both"/>
              <w:rPr>
                <w:rFonts w:eastAsia="Times New Roman"/>
              </w:rPr>
            </w:pPr>
          </w:p>
          <w:p w14:paraId="0994EBF4" w14:textId="1F4CADF9" w:rsidR="00DB00FE" w:rsidRPr="007616FD" w:rsidRDefault="00DB00FE" w:rsidP="00DB00FE">
            <w:pPr>
              <w:spacing w:after="0" w:line="240" w:lineRule="auto"/>
              <w:jc w:val="both"/>
              <w:rPr>
                <w:rFonts w:eastAsia="Times New Roman"/>
              </w:rPr>
            </w:pPr>
            <w:r w:rsidRPr="007616FD">
              <w:rPr>
                <w:rFonts w:eastAsia="Times New Roman"/>
              </w:rPr>
              <w:t>a) v obchodních věcech přidělených do 31. 12. 2022 podle předchozích rozvrhů práce soudu,</w:t>
            </w:r>
          </w:p>
          <w:p w14:paraId="024C18E4" w14:textId="77777777" w:rsidR="00DB00FE" w:rsidRPr="007616FD" w:rsidRDefault="00DB00FE" w:rsidP="00DB00FE">
            <w:pPr>
              <w:spacing w:after="0" w:line="240" w:lineRule="auto"/>
              <w:jc w:val="both"/>
              <w:rPr>
                <w:rFonts w:eastAsia="Times New Roman"/>
              </w:rPr>
            </w:pPr>
          </w:p>
          <w:p w14:paraId="312CAFEE" w14:textId="77777777" w:rsidR="00DB00FE" w:rsidRPr="007616FD" w:rsidRDefault="00DB00FE" w:rsidP="00DB00FE">
            <w:pPr>
              <w:spacing w:after="0" w:line="240" w:lineRule="auto"/>
              <w:jc w:val="both"/>
              <w:rPr>
                <w:rFonts w:eastAsia="Times New Roman"/>
              </w:rPr>
            </w:pPr>
            <w:r w:rsidRPr="007616FD">
              <w:rPr>
                <w:rFonts w:eastAsia="Times New Roman"/>
              </w:rPr>
              <w:t xml:space="preserve">b) ve věcech podle § 9 odst. 2 písm. e/, f/, j/, k/, l/, m/, </w:t>
            </w:r>
            <w:r w:rsidRPr="007616FD">
              <w:t>p/, q/, r/</w:t>
            </w:r>
            <w:r w:rsidRPr="007616FD">
              <w:rPr>
                <w:rFonts w:eastAsia="Times New Roman"/>
              </w:rPr>
              <w:t xml:space="preserve"> o.s.ř.,</w:t>
            </w:r>
          </w:p>
          <w:p w14:paraId="7B15841B" w14:textId="77777777" w:rsidR="00533D25" w:rsidRPr="007616FD" w:rsidRDefault="00533D25" w:rsidP="00533D25">
            <w:pPr>
              <w:spacing w:after="0" w:line="240" w:lineRule="auto"/>
              <w:jc w:val="both"/>
              <w:rPr>
                <w:rFonts w:eastAsia="Times New Roman"/>
              </w:rPr>
            </w:pPr>
          </w:p>
          <w:p w14:paraId="58B880BB" w14:textId="4F86A284" w:rsidR="00DB00FE" w:rsidRPr="007616FD" w:rsidRDefault="00DB00FE" w:rsidP="00DB00FE">
            <w:pPr>
              <w:jc w:val="both"/>
              <w:rPr>
                <w:rFonts w:eastAsia="Times New Roman"/>
              </w:rPr>
            </w:pPr>
            <w:r w:rsidRPr="007616FD">
              <w:rPr>
                <w:rFonts w:eastAsia="Times New Roman"/>
              </w:rPr>
              <w:t>c) o žalobách pro zmatečnost ve věcech soudních oddělení, která zastupuje,</w:t>
            </w:r>
          </w:p>
          <w:p w14:paraId="042BB0C9" w14:textId="3F5AAEFA" w:rsidR="00DB00FE" w:rsidRPr="007616FD" w:rsidRDefault="00DB00FE" w:rsidP="00DB00FE">
            <w:pPr>
              <w:jc w:val="both"/>
              <w:rPr>
                <w:rFonts w:eastAsia="Times New Roman"/>
              </w:rPr>
            </w:pPr>
            <w:r w:rsidRPr="007616FD">
              <w:rPr>
                <w:rFonts w:eastAsia="Times New Roman"/>
              </w:rPr>
              <w:t xml:space="preserve">d) podle § 3 odst. 2 písm. a/, b/, c/, d/, e/, f/ zák. č. 292/2013 Sb., </w:t>
            </w:r>
          </w:p>
          <w:p w14:paraId="296B3297" w14:textId="14F783AA" w:rsidR="00DB00FE" w:rsidRPr="007616FD" w:rsidRDefault="00DB00FE" w:rsidP="00DB00FE">
            <w:pPr>
              <w:jc w:val="both"/>
              <w:rPr>
                <w:rFonts w:eastAsia="Times New Roman"/>
              </w:rPr>
            </w:pPr>
            <w:r w:rsidRPr="007616FD">
              <w:t>e) o žalobách podle zák. č. 216/1994 Sb. o rozhodčím řízení a o výkonu rozhodčích nálezů</w:t>
            </w:r>
            <w:r w:rsidRPr="007616FD">
              <w:rPr>
                <w:rFonts w:eastAsia="Times New Roman"/>
              </w:rPr>
              <w:t>,</w:t>
            </w:r>
          </w:p>
          <w:p w14:paraId="2FABAFD3" w14:textId="7682D83D" w:rsidR="00DB00FE" w:rsidRPr="007616FD" w:rsidRDefault="00DB00FE" w:rsidP="00DB00FE">
            <w:pPr>
              <w:jc w:val="both"/>
              <w:rPr>
                <w:rFonts w:eastAsia="Times New Roman"/>
              </w:rPr>
            </w:pPr>
            <w:r w:rsidRPr="007616FD">
              <w:t xml:space="preserve">f) </w:t>
            </w:r>
            <w:r w:rsidRPr="007616FD">
              <w:rPr>
                <w:rFonts w:eastAsia="Times New Roman"/>
              </w:rPr>
              <w:t xml:space="preserve">v incidenčních sporech vyvolaných úpadkovým řízením dle zák. č. 328/1991 Sb. týkajících se směnek a šeků, </w:t>
            </w:r>
          </w:p>
          <w:p w14:paraId="501A14D8" w14:textId="17BBE947" w:rsidR="00DB00FE" w:rsidRPr="007616FD" w:rsidRDefault="00DB00FE" w:rsidP="00DB00FE">
            <w:pPr>
              <w:jc w:val="both"/>
            </w:pPr>
            <w:r w:rsidRPr="007616FD">
              <w:rPr>
                <w:rFonts w:eastAsia="Times New Roman"/>
              </w:rPr>
              <w:t>g)</w:t>
            </w:r>
            <w:r w:rsidRPr="007616FD">
              <w:t xml:space="preserve"> </w:t>
            </w:r>
            <w:r w:rsidRPr="007616FD">
              <w:rPr>
                <w:rFonts w:eastAsia="Times New Roman"/>
              </w:rPr>
              <w:t xml:space="preserve">v incidenčních sporech </w:t>
            </w:r>
            <w:r w:rsidRPr="007616FD">
              <w:t>podle § 159 odst. 1 písm. a) zák. č. 182/2006 Sb. týkajících se směnek a šeků</w:t>
            </w:r>
            <w:r w:rsidR="00533D25" w:rsidRPr="007616FD">
              <w:t>,</w:t>
            </w:r>
          </w:p>
          <w:p w14:paraId="139E91E4" w14:textId="1EF1111A" w:rsidR="00DB00FE" w:rsidRPr="007616FD" w:rsidRDefault="00DB00FE" w:rsidP="00DB00FE">
            <w:pPr>
              <w:jc w:val="both"/>
            </w:pPr>
            <w:r w:rsidRPr="007616FD">
              <w:t>h) řízení o nesrovnalosti v evidenci skutečných majitelů dle § 47 a § 48 zák. č. 37/2021 Sb. a řízení podle § 33a ve spojení s § 7 odst. 1 zák. č. 37/2021 Sb.</w:t>
            </w:r>
            <w:r w:rsidR="00533D25" w:rsidRPr="007616FD">
              <w:t>,</w:t>
            </w:r>
            <w:r w:rsidRPr="007616FD">
              <w:t xml:space="preserve"> </w:t>
            </w:r>
          </w:p>
          <w:p w14:paraId="25368122" w14:textId="77777777" w:rsidR="00533D25" w:rsidRPr="007616FD" w:rsidRDefault="00DB00FE" w:rsidP="00533D25">
            <w:pPr>
              <w:jc w:val="both"/>
            </w:pPr>
            <w:r w:rsidRPr="007616FD">
              <w:t xml:space="preserve">i) řízení podle § 105a z. č. 304/2013 Sb. </w:t>
            </w:r>
          </w:p>
          <w:p w14:paraId="7B52FDE6" w14:textId="43D5CD29" w:rsidR="00766FAB" w:rsidRPr="007616FD" w:rsidRDefault="00766FAB" w:rsidP="00766FAB">
            <w:pPr>
              <w:spacing w:after="0" w:line="240" w:lineRule="auto"/>
              <w:jc w:val="both"/>
              <w:rPr>
                <w:rFonts w:eastAsia="Times New Roman"/>
                <w:lang w:eastAsia="en-US"/>
              </w:rPr>
            </w:pPr>
            <w:r w:rsidRPr="007616FD">
              <w:rPr>
                <w:rFonts w:eastAsia="Times New Roman"/>
                <w:lang w:eastAsia="en-US"/>
              </w:rPr>
              <w:t>Rozhodování v I. stupni:</w:t>
            </w:r>
          </w:p>
          <w:p w14:paraId="77793F3D" w14:textId="77777777" w:rsidR="00D97ED3" w:rsidRPr="007616FD" w:rsidRDefault="00D97ED3" w:rsidP="00766FAB">
            <w:pPr>
              <w:spacing w:after="0" w:line="240" w:lineRule="auto"/>
              <w:jc w:val="both"/>
            </w:pPr>
          </w:p>
          <w:p w14:paraId="39E35EE2" w14:textId="0DCF24CD" w:rsidR="00766FAB" w:rsidRPr="007616FD" w:rsidRDefault="00766FAB" w:rsidP="00766FAB">
            <w:pPr>
              <w:spacing w:after="0" w:line="240" w:lineRule="auto"/>
              <w:jc w:val="both"/>
              <w:rPr>
                <w:rFonts w:eastAsia="Times New Roman"/>
                <w:lang w:eastAsia="en-US"/>
              </w:rPr>
            </w:pPr>
            <w:r w:rsidRPr="007616FD">
              <w:t>a) ve věcech přidělených do 31.</w:t>
            </w:r>
            <w:r w:rsidR="001960CC" w:rsidRPr="007616FD">
              <w:t> </w:t>
            </w:r>
            <w:r w:rsidRPr="007616FD">
              <w:t>12.</w:t>
            </w:r>
            <w:r w:rsidR="001960CC" w:rsidRPr="007616FD">
              <w:t> </w:t>
            </w:r>
            <w:r w:rsidRPr="007616FD">
              <w:t>202</w:t>
            </w:r>
            <w:r w:rsidR="00D97ED3" w:rsidRPr="007616FD">
              <w:t>3</w:t>
            </w:r>
            <w:r w:rsidRPr="007616FD">
              <w:t xml:space="preserve"> dle předchozích rozvrhů práce soudu</w:t>
            </w:r>
          </w:p>
          <w:p w14:paraId="47361C4A" w14:textId="77777777" w:rsidR="00D97ED3" w:rsidRPr="007616FD" w:rsidRDefault="00D97ED3" w:rsidP="00766FAB">
            <w:pPr>
              <w:spacing w:after="0" w:line="240" w:lineRule="auto"/>
              <w:jc w:val="both"/>
              <w:rPr>
                <w:rFonts w:eastAsia="Times New Roman"/>
                <w:lang w:eastAsia="en-US"/>
              </w:rPr>
            </w:pPr>
          </w:p>
          <w:p w14:paraId="62BBE788" w14:textId="2A778BAC" w:rsidR="00766FAB" w:rsidRPr="007616FD" w:rsidRDefault="00766FAB" w:rsidP="00766FAB">
            <w:pPr>
              <w:spacing w:after="0" w:line="240" w:lineRule="auto"/>
              <w:jc w:val="both"/>
              <w:rPr>
                <w:rFonts w:eastAsia="Times New Roman"/>
                <w:lang w:eastAsia="en-US"/>
              </w:rPr>
            </w:pPr>
            <w:r w:rsidRPr="007616FD">
              <w:rPr>
                <w:rFonts w:eastAsia="Times New Roman"/>
                <w:lang w:eastAsia="en-US"/>
              </w:rPr>
              <w:t>b) v incidenčních sporech vyvolaných úpadkovým řízením dle zák. č. 328/1991 Sb., mimo incidenční spory týkající se směnek a šeků,</w:t>
            </w:r>
          </w:p>
          <w:p w14:paraId="403CAB6F" w14:textId="77777777" w:rsidR="00D97ED3" w:rsidRPr="007616FD" w:rsidRDefault="00D97ED3" w:rsidP="00766FAB">
            <w:pPr>
              <w:spacing w:after="0" w:line="240" w:lineRule="auto"/>
              <w:jc w:val="both"/>
              <w:rPr>
                <w:rFonts w:eastAsia="Times New Roman"/>
                <w:lang w:eastAsia="en-US"/>
              </w:rPr>
            </w:pPr>
          </w:p>
          <w:p w14:paraId="5DAE27AB" w14:textId="01E81A11" w:rsidR="00766FAB" w:rsidRPr="007616FD" w:rsidRDefault="00766FAB" w:rsidP="00766FAB">
            <w:pPr>
              <w:spacing w:after="0" w:line="240" w:lineRule="auto"/>
              <w:jc w:val="both"/>
              <w:rPr>
                <w:rFonts w:eastAsia="Times New Roman"/>
                <w:lang w:eastAsia="en-US"/>
              </w:rPr>
            </w:pPr>
            <w:r w:rsidRPr="007616FD">
              <w:rPr>
                <w:rFonts w:eastAsia="Times New Roman"/>
                <w:lang w:eastAsia="en-US"/>
              </w:rPr>
              <w:t>c) ve věcech podle § 7a písm. c) až e) zák. č. 182/2006 Sb.,</w:t>
            </w:r>
          </w:p>
          <w:p w14:paraId="22691613" w14:textId="77777777" w:rsidR="00D97ED3" w:rsidRPr="007616FD" w:rsidRDefault="00D97ED3" w:rsidP="00766FAB">
            <w:pPr>
              <w:spacing w:after="0" w:line="240" w:lineRule="auto"/>
              <w:jc w:val="both"/>
              <w:rPr>
                <w:rFonts w:eastAsia="Times New Roman"/>
              </w:rPr>
            </w:pPr>
          </w:p>
          <w:p w14:paraId="5217963C" w14:textId="77777777" w:rsidR="00D65E57" w:rsidRPr="007616FD" w:rsidRDefault="00766FAB" w:rsidP="00D65E57">
            <w:pPr>
              <w:spacing w:after="0" w:line="240" w:lineRule="auto"/>
              <w:jc w:val="both"/>
              <w:rPr>
                <w:rFonts w:eastAsia="Times New Roman"/>
                <w:lang w:eastAsia="en-US"/>
              </w:rPr>
            </w:pPr>
            <w:r w:rsidRPr="007616FD">
              <w:rPr>
                <w:rFonts w:eastAsia="Times New Roman"/>
              </w:rPr>
              <w:t xml:space="preserve">d) ve věcech podle § 7a písm. b) zák. č. 182/2006 Sb. </w:t>
            </w:r>
            <w:r w:rsidRPr="007616FD">
              <w:t>mimo incidenční spory podle § 159 odst. 1 písm. a) zák. č. 182/2006 Sb. týkající se směnek a šeků</w:t>
            </w:r>
            <w:r w:rsidRPr="007616FD">
              <w:rPr>
                <w:rFonts w:eastAsia="Times New Roman"/>
                <w:lang w:eastAsia="en-US"/>
              </w:rPr>
              <w:t>,</w:t>
            </w:r>
          </w:p>
          <w:p w14:paraId="1B891B05" w14:textId="77777777" w:rsidR="00D65E57" w:rsidRPr="007616FD" w:rsidRDefault="00D65E57" w:rsidP="00D65E57">
            <w:pPr>
              <w:spacing w:after="0" w:line="240" w:lineRule="auto"/>
              <w:jc w:val="both"/>
            </w:pPr>
          </w:p>
          <w:p w14:paraId="50578331" w14:textId="1BB8CC7A" w:rsidR="006B5A48" w:rsidRPr="007616FD" w:rsidRDefault="00D65E57" w:rsidP="00D65E57">
            <w:pPr>
              <w:spacing w:after="0" w:line="240" w:lineRule="auto"/>
              <w:jc w:val="both"/>
              <w:rPr>
                <w:rFonts w:eastAsia="Times New Roman"/>
                <w:lang w:eastAsia="en-US"/>
              </w:rPr>
            </w:pPr>
            <w:r w:rsidRPr="007616FD">
              <w:t>e) ž</w:t>
            </w:r>
            <w:r w:rsidR="00766FAB" w:rsidRPr="007616FD">
              <w:t>alobách pro zmatečnost ve věcech soudních oddělení, která zastupuje.</w:t>
            </w:r>
          </w:p>
          <w:p w14:paraId="6907F342" w14:textId="2965F36F" w:rsidR="000847CC" w:rsidRPr="007616FD" w:rsidRDefault="000847CC" w:rsidP="00766FAB">
            <w:pPr>
              <w:pStyle w:val="Odstavecseseznamem"/>
              <w:ind w:left="0"/>
              <w:jc w:val="both"/>
              <w:rPr>
                <w:szCs w:val="22"/>
              </w:rPr>
            </w:pPr>
          </w:p>
        </w:tc>
        <w:tc>
          <w:tcPr>
            <w:tcW w:w="2471" w:type="dxa"/>
          </w:tcPr>
          <w:p w14:paraId="418CC325" w14:textId="298D13E1" w:rsidR="006B5A48" w:rsidRPr="007616FD" w:rsidRDefault="006B5A48" w:rsidP="00766FAB">
            <w:pPr>
              <w:pStyle w:val="Odstavecseseznamem"/>
              <w:ind w:left="0"/>
            </w:pPr>
            <w:r w:rsidRPr="007616FD">
              <w:t>Mgr. Ing. Radek Ruban,</w:t>
            </w:r>
            <w:r w:rsidRPr="007616FD">
              <w:rPr>
                <w:b/>
                <w:bCs/>
              </w:rPr>
              <w:t xml:space="preserve"> </w:t>
            </w:r>
            <w:r w:rsidRPr="007616FD">
              <w:t>Ph.D.</w:t>
            </w:r>
          </w:p>
          <w:p w14:paraId="0C90E436" w14:textId="77777777" w:rsidR="006B5A48" w:rsidRPr="007616FD" w:rsidRDefault="006B5A48" w:rsidP="00766FAB">
            <w:pPr>
              <w:pStyle w:val="Odstavecseseznamem"/>
              <w:ind w:left="0"/>
            </w:pPr>
          </w:p>
          <w:p w14:paraId="0D931EA3" w14:textId="77777777" w:rsidR="00DB00FE" w:rsidRPr="007616FD" w:rsidRDefault="00DB00FE" w:rsidP="00766FAB">
            <w:pPr>
              <w:pStyle w:val="Odstavecseseznamem"/>
              <w:ind w:left="0"/>
            </w:pPr>
          </w:p>
          <w:p w14:paraId="2009FD20" w14:textId="77777777" w:rsidR="00DB00FE" w:rsidRPr="007616FD" w:rsidRDefault="00DB00FE" w:rsidP="00766FAB">
            <w:pPr>
              <w:pStyle w:val="Odstavecseseznamem"/>
              <w:ind w:left="0"/>
            </w:pPr>
          </w:p>
          <w:p w14:paraId="552590C3" w14:textId="77777777" w:rsidR="00DB00FE" w:rsidRPr="007616FD" w:rsidRDefault="00DB00FE" w:rsidP="00766FAB">
            <w:pPr>
              <w:pStyle w:val="Odstavecseseznamem"/>
              <w:ind w:left="0"/>
            </w:pPr>
          </w:p>
          <w:p w14:paraId="3E485A9E" w14:textId="77777777" w:rsidR="00DB00FE" w:rsidRPr="007616FD" w:rsidRDefault="00DB00FE" w:rsidP="00766FAB">
            <w:pPr>
              <w:pStyle w:val="Odstavecseseznamem"/>
              <w:ind w:left="0"/>
            </w:pPr>
          </w:p>
          <w:p w14:paraId="57726FB0" w14:textId="77777777" w:rsidR="00DB00FE" w:rsidRPr="007616FD" w:rsidRDefault="00DB00FE" w:rsidP="00766FAB">
            <w:pPr>
              <w:pStyle w:val="Odstavecseseznamem"/>
              <w:ind w:left="0"/>
            </w:pPr>
          </w:p>
          <w:p w14:paraId="442797E0" w14:textId="77777777" w:rsidR="00DB00FE" w:rsidRPr="007616FD" w:rsidRDefault="00DB00FE" w:rsidP="00766FAB">
            <w:pPr>
              <w:pStyle w:val="Odstavecseseznamem"/>
              <w:ind w:left="0"/>
            </w:pPr>
          </w:p>
          <w:p w14:paraId="43989258" w14:textId="77777777" w:rsidR="00DB00FE" w:rsidRPr="007616FD" w:rsidRDefault="00DB00FE" w:rsidP="00766FAB">
            <w:pPr>
              <w:pStyle w:val="Odstavecseseznamem"/>
              <w:ind w:left="0"/>
            </w:pPr>
          </w:p>
          <w:p w14:paraId="768E723B" w14:textId="77777777" w:rsidR="00DB00FE" w:rsidRPr="007616FD" w:rsidRDefault="00DB00FE" w:rsidP="00766FAB">
            <w:pPr>
              <w:pStyle w:val="Odstavecseseznamem"/>
              <w:ind w:left="0"/>
            </w:pPr>
          </w:p>
          <w:p w14:paraId="7A1788F7" w14:textId="77777777" w:rsidR="00DB00FE" w:rsidRPr="007616FD" w:rsidRDefault="00DB00FE" w:rsidP="00766FAB">
            <w:pPr>
              <w:pStyle w:val="Odstavecseseznamem"/>
              <w:ind w:left="0"/>
            </w:pPr>
          </w:p>
          <w:p w14:paraId="1A1D3F44" w14:textId="77777777" w:rsidR="00DB00FE" w:rsidRPr="007616FD" w:rsidRDefault="00DB00FE" w:rsidP="00766FAB">
            <w:pPr>
              <w:pStyle w:val="Odstavecseseznamem"/>
              <w:ind w:left="0"/>
            </w:pPr>
          </w:p>
          <w:p w14:paraId="7171047C" w14:textId="77777777" w:rsidR="00DB00FE" w:rsidRPr="007616FD" w:rsidRDefault="00DB00FE" w:rsidP="00766FAB">
            <w:pPr>
              <w:pStyle w:val="Odstavecseseznamem"/>
              <w:ind w:left="0"/>
            </w:pPr>
          </w:p>
          <w:p w14:paraId="20E54A73" w14:textId="77777777" w:rsidR="00DB00FE" w:rsidRPr="007616FD" w:rsidRDefault="00DB00FE" w:rsidP="00766FAB">
            <w:pPr>
              <w:pStyle w:val="Odstavecseseznamem"/>
              <w:ind w:left="0"/>
            </w:pPr>
          </w:p>
          <w:p w14:paraId="3CB6E722" w14:textId="77777777" w:rsidR="00DB00FE" w:rsidRPr="007616FD" w:rsidRDefault="00DB00FE" w:rsidP="00766FAB">
            <w:pPr>
              <w:pStyle w:val="Odstavecseseznamem"/>
              <w:ind w:left="0"/>
            </w:pPr>
          </w:p>
          <w:p w14:paraId="26BCDD35" w14:textId="77777777" w:rsidR="00DB00FE" w:rsidRPr="007616FD" w:rsidRDefault="00DB00FE" w:rsidP="00766FAB">
            <w:pPr>
              <w:pStyle w:val="Odstavecseseznamem"/>
              <w:ind w:left="0"/>
            </w:pPr>
          </w:p>
          <w:p w14:paraId="43A5D4BA" w14:textId="77777777" w:rsidR="00DB00FE" w:rsidRPr="007616FD" w:rsidRDefault="00DB00FE" w:rsidP="00766FAB">
            <w:pPr>
              <w:pStyle w:val="Odstavecseseznamem"/>
              <w:ind w:left="0"/>
            </w:pPr>
          </w:p>
          <w:p w14:paraId="3C880622" w14:textId="77777777" w:rsidR="00DB00FE" w:rsidRPr="007616FD" w:rsidRDefault="00DB00FE" w:rsidP="00766FAB">
            <w:pPr>
              <w:pStyle w:val="Odstavecseseznamem"/>
              <w:ind w:left="0"/>
            </w:pPr>
          </w:p>
          <w:p w14:paraId="088060D0" w14:textId="77777777" w:rsidR="00DB00FE" w:rsidRPr="007616FD" w:rsidRDefault="00DB00FE" w:rsidP="00766FAB">
            <w:pPr>
              <w:pStyle w:val="Odstavecseseznamem"/>
              <w:ind w:left="0"/>
            </w:pPr>
          </w:p>
          <w:p w14:paraId="1A637CC8" w14:textId="77777777" w:rsidR="00DB00FE" w:rsidRPr="007616FD" w:rsidRDefault="00DB00FE" w:rsidP="00766FAB">
            <w:pPr>
              <w:pStyle w:val="Odstavecseseznamem"/>
              <w:ind w:left="0"/>
            </w:pPr>
          </w:p>
          <w:p w14:paraId="1B763AA2" w14:textId="77777777" w:rsidR="00D65E57" w:rsidRPr="007616FD" w:rsidRDefault="00D65E57" w:rsidP="00766FAB">
            <w:pPr>
              <w:pStyle w:val="Odstavecseseznamem"/>
              <w:ind w:left="0"/>
            </w:pPr>
          </w:p>
          <w:p w14:paraId="17A23224" w14:textId="77777777" w:rsidR="00D65E57" w:rsidRPr="007616FD" w:rsidRDefault="00D65E57" w:rsidP="00766FAB">
            <w:pPr>
              <w:pStyle w:val="Odstavecseseznamem"/>
              <w:ind w:left="0"/>
            </w:pPr>
          </w:p>
          <w:p w14:paraId="3DEC57B6" w14:textId="77777777" w:rsidR="00D65E57" w:rsidRPr="007616FD" w:rsidRDefault="00D65E57" w:rsidP="00766FAB">
            <w:pPr>
              <w:pStyle w:val="Odstavecseseznamem"/>
              <w:ind w:left="0"/>
            </w:pPr>
          </w:p>
          <w:p w14:paraId="71C8338F" w14:textId="77777777" w:rsidR="00D65E57" w:rsidRPr="007616FD" w:rsidRDefault="00D65E57" w:rsidP="00766FAB">
            <w:pPr>
              <w:pStyle w:val="Odstavecseseznamem"/>
              <w:ind w:left="0"/>
            </w:pPr>
          </w:p>
          <w:p w14:paraId="4435858A" w14:textId="77777777" w:rsidR="00D65E57" w:rsidRPr="007616FD" w:rsidRDefault="00D65E57" w:rsidP="00766FAB">
            <w:pPr>
              <w:pStyle w:val="Odstavecseseznamem"/>
              <w:ind w:left="0"/>
            </w:pPr>
          </w:p>
          <w:p w14:paraId="3A3C55AD" w14:textId="77777777" w:rsidR="00D65E57" w:rsidRPr="007616FD" w:rsidRDefault="00D65E57" w:rsidP="00766FAB">
            <w:pPr>
              <w:pStyle w:val="Odstavecseseznamem"/>
              <w:ind w:left="0"/>
            </w:pPr>
          </w:p>
          <w:p w14:paraId="68004546" w14:textId="77777777" w:rsidR="00D65E57" w:rsidRPr="007616FD" w:rsidRDefault="00D65E57" w:rsidP="00766FAB">
            <w:pPr>
              <w:pStyle w:val="Odstavecseseznamem"/>
              <w:ind w:left="0"/>
            </w:pPr>
          </w:p>
          <w:p w14:paraId="40B40474" w14:textId="77777777" w:rsidR="00D65E57" w:rsidRPr="007616FD" w:rsidRDefault="00D65E57" w:rsidP="00766FAB">
            <w:pPr>
              <w:pStyle w:val="Odstavecseseznamem"/>
              <w:ind w:left="0"/>
            </w:pPr>
          </w:p>
          <w:p w14:paraId="20FED015" w14:textId="77777777" w:rsidR="00D65E57" w:rsidRPr="007616FD" w:rsidRDefault="00D65E57" w:rsidP="00766FAB">
            <w:pPr>
              <w:pStyle w:val="Odstavecseseznamem"/>
              <w:ind w:left="0"/>
            </w:pPr>
          </w:p>
          <w:p w14:paraId="064A4D34" w14:textId="77777777" w:rsidR="00D65E57" w:rsidRPr="007616FD" w:rsidRDefault="00D65E57" w:rsidP="00766FAB">
            <w:pPr>
              <w:pStyle w:val="Odstavecseseznamem"/>
              <w:ind w:left="0"/>
            </w:pPr>
          </w:p>
          <w:p w14:paraId="38E374AB" w14:textId="77777777" w:rsidR="00D65E57" w:rsidRPr="007616FD" w:rsidRDefault="00D65E57" w:rsidP="00766FAB">
            <w:pPr>
              <w:pStyle w:val="Odstavecseseznamem"/>
              <w:ind w:left="0"/>
            </w:pPr>
          </w:p>
          <w:p w14:paraId="5047C474" w14:textId="77777777" w:rsidR="00D65E57" w:rsidRPr="007616FD" w:rsidRDefault="00D65E57" w:rsidP="00766FAB">
            <w:pPr>
              <w:pStyle w:val="Odstavecseseznamem"/>
              <w:ind w:left="0"/>
            </w:pPr>
          </w:p>
          <w:p w14:paraId="33B76DF1" w14:textId="77777777" w:rsidR="00D65E57" w:rsidRPr="007616FD" w:rsidRDefault="00D65E57" w:rsidP="00766FAB">
            <w:pPr>
              <w:pStyle w:val="Odstavecseseznamem"/>
              <w:ind w:left="0"/>
            </w:pPr>
          </w:p>
          <w:p w14:paraId="16DCC2BB" w14:textId="77777777" w:rsidR="00D65E57" w:rsidRPr="007616FD" w:rsidRDefault="00D65E57" w:rsidP="00766FAB">
            <w:pPr>
              <w:pStyle w:val="Odstavecseseznamem"/>
              <w:ind w:left="0"/>
            </w:pPr>
          </w:p>
          <w:p w14:paraId="33C633F8" w14:textId="77777777" w:rsidR="00D65E57" w:rsidRPr="007616FD" w:rsidRDefault="00D65E57" w:rsidP="00766FAB">
            <w:pPr>
              <w:pStyle w:val="Odstavecseseznamem"/>
              <w:ind w:left="0"/>
            </w:pPr>
          </w:p>
          <w:p w14:paraId="6E5DD827" w14:textId="6539AF6C" w:rsidR="00D65E57" w:rsidRPr="007616FD" w:rsidRDefault="00D65E57" w:rsidP="00766FAB">
            <w:pPr>
              <w:pStyle w:val="Odstavecseseznamem"/>
              <w:ind w:left="0"/>
            </w:pPr>
          </w:p>
          <w:p w14:paraId="710C26AE" w14:textId="025703C2" w:rsidR="00766FAB" w:rsidRPr="007616FD" w:rsidRDefault="00766FAB" w:rsidP="00766FAB">
            <w:pPr>
              <w:pStyle w:val="Odstavecseseznamem"/>
              <w:ind w:left="0"/>
              <w:rPr>
                <w:szCs w:val="22"/>
              </w:rPr>
            </w:pPr>
            <w:r w:rsidRPr="007616FD">
              <w:t>JUDr. Radka Semelová</w:t>
            </w:r>
          </w:p>
        </w:tc>
        <w:tc>
          <w:tcPr>
            <w:tcW w:w="1936" w:type="dxa"/>
          </w:tcPr>
          <w:p w14:paraId="0E12F51F" w14:textId="19954AF4" w:rsidR="006B5A48" w:rsidRPr="007616FD" w:rsidRDefault="006B5A48" w:rsidP="00766FAB">
            <w:pPr>
              <w:pStyle w:val="Odstavecseseznamem"/>
              <w:ind w:left="0"/>
            </w:pPr>
            <w:r w:rsidRPr="007616FD">
              <w:t>1.</w:t>
            </w:r>
          </w:p>
          <w:p w14:paraId="6C63298F" w14:textId="77777777" w:rsidR="00DB00FE" w:rsidRPr="007616FD" w:rsidRDefault="00DB00FE" w:rsidP="00DB00FE">
            <w:pPr>
              <w:pStyle w:val="Odstavecseseznamem"/>
              <w:ind w:left="0"/>
            </w:pPr>
            <w:r w:rsidRPr="007616FD">
              <w:t>61 Cm, ECm, ICm, Nc</w:t>
            </w:r>
          </w:p>
          <w:p w14:paraId="333E4717" w14:textId="77777777" w:rsidR="00DB00FE" w:rsidRPr="007616FD" w:rsidRDefault="00DB00FE" w:rsidP="00DB00FE">
            <w:pPr>
              <w:pStyle w:val="Odstavecseseznamem"/>
              <w:ind w:left="0"/>
            </w:pPr>
            <w:r w:rsidRPr="007616FD">
              <w:t>2.</w:t>
            </w:r>
          </w:p>
          <w:p w14:paraId="773A05CF" w14:textId="77777777" w:rsidR="00DB00FE" w:rsidRPr="007616FD" w:rsidRDefault="00DB00FE" w:rsidP="00DB00FE">
            <w:pPr>
              <w:pStyle w:val="Odstavecseseznamem"/>
              <w:ind w:left="0"/>
            </w:pPr>
            <w:r w:rsidRPr="007616FD">
              <w:t>42 Cm, ECm, ICm, Nc</w:t>
            </w:r>
          </w:p>
          <w:p w14:paraId="3F94DF0A" w14:textId="77777777" w:rsidR="00DB00FE" w:rsidRPr="007616FD" w:rsidRDefault="00DB00FE" w:rsidP="00DB00FE">
            <w:pPr>
              <w:pStyle w:val="Odstavecseseznamem"/>
              <w:ind w:left="0"/>
            </w:pPr>
          </w:p>
          <w:p w14:paraId="07D822EE" w14:textId="74FD96F3" w:rsidR="00DB00FE" w:rsidRPr="007616FD" w:rsidRDefault="00DB00FE" w:rsidP="00DB00FE">
            <w:pPr>
              <w:pStyle w:val="Odstavecseseznamem"/>
              <w:ind w:left="0"/>
            </w:pPr>
            <w:r w:rsidRPr="007616FD">
              <w:t>Pro obor působnosti pod písm. f) a g):</w:t>
            </w:r>
          </w:p>
          <w:p w14:paraId="09E273F1" w14:textId="77777777" w:rsidR="00533D25" w:rsidRPr="007616FD" w:rsidRDefault="00533D25" w:rsidP="00DB00FE">
            <w:pPr>
              <w:pStyle w:val="Odstavecseseznamem"/>
              <w:ind w:left="0"/>
            </w:pPr>
          </w:p>
          <w:p w14:paraId="09C0C221" w14:textId="70E48580" w:rsidR="00DB00FE" w:rsidRPr="007616FD" w:rsidRDefault="00DB00FE" w:rsidP="00DB00FE">
            <w:pPr>
              <w:pStyle w:val="Odstavecseseznamem"/>
              <w:ind w:left="0"/>
            </w:pPr>
            <w:r w:rsidRPr="007616FD">
              <w:t>1.</w:t>
            </w:r>
          </w:p>
          <w:p w14:paraId="42E43245" w14:textId="77777777" w:rsidR="00DB00FE" w:rsidRPr="007616FD" w:rsidRDefault="00DB00FE" w:rsidP="00DB00FE">
            <w:pPr>
              <w:pStyle w:val="Odstavecseseznamem"/>
              <w:ind w:left="0"/>
            </w:pPr>
            <w:r w:rsidRPr="007616FD">
              <w:t>22 Cm, ECm, ICm, Nc</w:t>
            </w:r>
          </w:p>
          <w:p w14:paraId="47696971" w14:textId="77777777" w:rsidR="00DB00FE" w:rsidRPr="007616FD" w:rsidRDefault="00DB00FE" w:rsidP="00DB00FE">
            <w:pPr>
              <w:pStyle w:val="Odstavecseseznamem"/>
              <w:ind w:left="0"/>
            </w:pPr>
          </w:p>
          <w:p w14:paraId="5C3B8DA7" w14:textId="77777777" w:rsidR="00533D25" w:rsidRPr="007616FD" w:rsidRDefault="00533D25" w:rsidP="00DB00FE">
            <w:pPr>
              <w:pStyle w:val="Odstavecseseznamem"/>
              <w:ind w:left="0"/>
            </w:pPr>
          </w:p>
          <w:p w14:paraId="31FEEEDD" w14:textId="2129D0CA" w:rsidR="00DB00FE" w:rsidRPr="007616FD" w:rsidRDefault="00DB00FE" w:rsidP="00DB00FE">
            <w:pPr>
              <w:pStyle w:val="Odstavecseseznamem"/>
              <w:ind w:left="0"/>
            </w:pPr>
            <w:r w:rsidRPr="007616FD">
              <w:t>2.</w:t>
            </w:r>
          </w:p>
          <w:p w14:paraId="1C1E73D2" w14:textId="77777777" w:rsidR="00DB00FE" w:rsidRPr="007616FD" w:rsidRDefault="00DB00FE" w:rsidP="00DB00FE">
            <w:pPr>
              <w:pStyle w:val="Odstavecseseznamem"/>
              <w:ind w:left="0"/>
            </w:pPr>
            <w:r w:rsidRPr="007616FD">
              <w:t>42 Cm, ECm, ICm, Nc</w:t>
            </w:r>
          </w:p>
          <w:p w14:paraId="574E0978" w14:textId="77777777" w:rsidR="00DB00FE" w:rsidRPr="007616FD" w:rsidRDefault="00DB00FE" w:rsidP="00DB00FE">
            <w:pPr>
              <w:pStyle w:val="Odstavecseseznamem"/>
              <w:ind w:left="0"/>
            </w:pPr>
          </w:p>
          <w:p w14:paraId="67CE13B0" w14:textId="77777777" w:rsidR="00DB00FE" w:rsidRPr="007616FD" w:rsidRDefault="00DB00FE" w:rsidP="00DB00FE">
            <w:pPr>
              <w:pStyle w:val="Odstavecseseznamem"/>
              <w:ind w:left="0"/>
            </w:pPr>
            <w:r w:rsidRPr="007616FD">
              <w:t>3.</w:t>
            </w:r>
          </w:p>
          <w:p w14:paraId="0F902225" w14:textId="67D631A2" w:rsidR="00DB00FE" w:rsidRPr="007616FD" w:rsidRDefault="00DB00FE" w:rsidP="00DB00FE">
            <w:pPr>
              <w:pStyle w:val="Odstavecseseznamem"/>
              <w:ind w:left="0"/>
            </w:pPr>
            <w:r w:rsidRPr="007616FD">
              <w:t>61 Cm, ECm, ICm, Nc</w:t>
            </w:r>
          </w:p>
          <w:p w14:paraId="280F411A" w14:textId="77777777" w:rsidR="00DB00FE" w:rsidRPr="007616FD" w:rsidRDefault="00DB00FE" w:rsidP="00766FAB">
            <w:pPr>
              <w:pStyle w:val="Odstavecseseznamem"/>
              <w:ind w:left="0"/>
            </w:pPr>
          </w:p>
          <w:p w14:paraId="1F5C3247" w14:textId="77777777" w:rsidR="00DB00FE" w:rsidRPr="007616FD" w:rsidRDefault="00DB00FE" w:rsidP="00766FAB">
            <w:pPr>
              <w:pStyle w:val="Odstavecseseznamem"/>
              <w:ind w:left="0"/>
            </w:pPr>
          </w:p>
          <w:p w14:paraId="678F8853" w14:textId="77777777" w:rsidR="00DB00FE" w:rsidRPr="007616FD" w:rsidRDefault="00DB00FE" w:rsidP="00766FAB">
            <w:pPr>
              <w:pStyle w:val="Odstavecseseznamem"/>
              <w:ind w:left="0"/>
            </w:pPr>
          </w:p>
          <w:p w14:paraId="741B65E4" w14:textId="77777777" w:rsidR="00DB00FE" w:rsidRPr="007616FD" w:rsidRDefault="00DB00FE" w:rsidP="00766FAB">
            <w:pPr>
              <w:pStyle w:val="Odstavecseseznamem"/>
              <w:ind w:left="0"/>
            </w:pPr>
          </w:p>
          <w:p w14:paraId="369813D5" w14:textId="77777777" w:rsidR="00DB00FE" w:rsidRPr="007616FD" w:rsidRDefault="00DB00FE" w:rsidP="00766FAB">
            <w:pPr>
              <w:pStyle w:val="Odstavecseseznamem"/>
              <w:ind w:left="0"/>
            </w:pPr>
          </w:p>
          <w:p w14:paraId="6C80FA7E" w14:textId="77777777" w:rsidR="00DB00FE" w:rsidRPr="007616FD" w:rsidRDefault="00DB00FE" w:rsidP="00766FAB">
            <w:pPr>
              <w:pStyle w:val="Odstavecseseznamem"/>
              <w:ind w:left="0"/>
            </w:pPr>
          </w:p>
          <w:p w14:paraId="1EC7604F" w14:textId="77777777" w:rsidR="00DB00FE" w:rsidRPr="007616FD" w:rsidRDefault="00DB00FE" w:rsidP="00766FAB">
            <w:pPr>
              <w:pStyle w:val="Odstavecseseznamem"/>
              <w:ind w:left="0"/>
            </w:pPr>
          </w:p>
          <w:p w14:paraId="15AD1D76" w14:textId="77777777" w:rsidR="00DB00FE" w:rsidRPr="007616FD" w:rsidRDefault="00DB00FE" w:rsidP="00766FAB">
            <w:pPr>
              <w:pStyle w:val="Odstavecseseznamem"/>
              <w:ind w:left="0"/>
            </w:pPr>
          </w:p>
          <w:p w14:paraId="6D7D46B7" w14:textId="77777777" w:rsidR="00DB00FE" w:rsidRPr="007616FD" w:rsidRDefault="00DB00FE" w:rsidP="00766FAB">
            <w:pPr>
              <w:pStyle w:val="Odstavecseseznamem"/>
              <w:ind w:left="0"/>
            </w:pPr>
          </w:p>
          <w:p w14:paraId="271EDAF1" w14:textId="77777777" w:rsidR="00DB00FE" w:rsidRPr="007616FD" w:rsidRDefault="00DB00FE" w:rsidP="00766FAB">
            <w:pPr>
              <w:pStyle w:val="Odstavecseseznamem"/>
              <w:ind w:left="0"/>
            </w:pPr>
          </w:p>
          <w:p w14:paraId="60C6E085" w14:textId="77777777" w:rsidR="00DB00FE" w:rsidRPr="007616FD" w:rsidRDefault="00DB00FE" w:rsidP="00766FAB">
            <w:pPr>
              <w:pStyle w:val="Odstavecseseznamem"/>
              <w:ind w:left="0"/>
            </w:pPr>
          </w:p>
          <w:p w14:paraId="47CBE32E" w14:textId="77777777" w:rsidR="00DB00FE" w:rsidRPr="007616FD" w:rsidRDefault="00DB00FE" w:rsidP="00766FAB">
            <w:pPr>
              <w:pStyle w:val="Odstavecseseznamem"/>
              <w:ind w:left="0"/>
            </w:pPr>
          </w:p>
          <w:p w14:paraId="21DDB785" w14:textId="77777777" w:rsidR="00DB00FE" w:rsidRPr="007616FD" w:rsidRDefault="00DB00FE" w:rsidP="00766FAB">
            <w:pPr>
              <w:pStyle w:val="Odstavecseseznamem"/>
              <w:ind w:left="0"/>
            </w:pPr>
          </w:p>
          <w:p w14:paraId="1E1B696C" w14:textId="175D3E2F" w:rsidR="00DB00FE" w:rsidRPr="007616FD" w:rsidRDefault="00DB00FE" w:rsidP="00766FAB">
            <w:pPr>
              <w:pStyle w:val="Odstavecseseznamem"/>
              <w:ind w:left="0"/>
            </w:pPr>
          </w:p>
          <w:p w14:paraId="7A34DD24" w14:textId="51E3E2DC" w:rsidR="00766FAB" w:rsidRPr="007616FD" w:rsidRDefault="00766FAB" w:rsidP="00766FAB">
            <w:pPr>
              <w:pStyle w:val="Odstavecseseznamem"/>
              <w:ind w:left="0"/>
            </w:pPr>
            <w:r w:rsidRPr="007616FD">
              <w:t xml:space="preserve">1. </w:t>
            </w:r>
          </w:p>
          <w:p w14:paraId="31DAF680" w14:textId="30E304DB" w:rsidR="00766FAB" w:rsidRPr="007616FD" w:rsidRDefault="00D97ED3" w:rsidP="00766FAB">
            <w:pPr>
              <w:pStyle w:val="Odstavecseseznamem"/>
              <w:ind w:left="0"/>
            </w:pPr>
            <w:r w:rsidRPr="007616FD">
              <w:t>72</w:t>
            </w:r>
            <w:r w:rsidR="00766FAB" w:rsidRPr="007616FD">
              <w:t xml:space="preserve"> Cm, ICm, ECm</w:t>
            </w:r>
            <w:r w:rsidR="00AD0CE1" w:rsidRPr="007616FD">
              <w:t>, Nc</w:t>
            </w:r>
            <w:r w:rsidR="00766FAB" w:rsidRPr="007616FD">
              <w:t xml:space="preserve"> </w:t>
            </w:r>
          </w:p>
          <w:p w14:paraId="0A70AC12" w14:textId="77777777" w:rsidR="00766FAB" w:rsidRPr="007616FD" w:rsidRDefault="00766FAB" w:rsidP="00766FAB">
            <w:pPr>
              <w:pStyle w:val="Odstavecseseznamem"/>
              <w:ind w:left="0"/>
            </w:pPr>
          </w:p>
          <w:p w14:paraId="5A92E358" w14:textId="77777777" w:rsidR="00D97ED3" w:rsidRPr="007616FD" w:rsidRDefault="00766FAB" w:rsidP="00766FAB">
            <w:pPr>
              <w:pStyle w:val="Odstavecseseznamem"/>
              <w:ind w:left="0"/>
            </w:pPr>
            <w:r w:rsidRPr="007616FD">
              <w:t xml:space="preserve">2. </w:t>
            </w:r>
          </w:p>
          <w:p w14:paraId="591498B3" w14:textId="42DE0068" w:rsidR="00766FAB" w:rsidRPr="007616FD" w:rsidRDefault="00D97ED3" w:rsidP="00766FAB">
            <w:pPr>
              <w:pStyle w:val="Odstavecseseznamem"/>
              <w:ind w:left="0"/>
            </w:pPr>
            <w:r w:rsidRPr="007616FD">
              <w:t>73</w:t>
            </w:r>
            <w:r w:rsidR="00766FAB" w:rsidRPr="007616FD">
              <w:t xml:space="preserve"> Cm, ICm, ECm</w:t>
            </w:r>
            <w:r w:rsidR="00AD0CE1" w:rsidRPr="007616FD">
              <w:t>, Nc</w:t>
            </w:r>
          </w:p>
          <w:p w14:paraId="42631A1F" w14:textId="77777777" w:rsidR="00766FAB" w:rsidRPr="007616FD" w:rsidRDefault="00766FAB" w:rsidP="00766FAB">
            <w:pPr>
              <w:pStyle w:val="Odstavecseseznamem"/>
              <w:ind w:left="0"/>
              <w:rPr>
                <w:szCs w:val="22"/>
              </w:rPr>
            </w:pPr>
          </w:p>
          <w:p w14:paraId="39919994" w14:textId="77777777" w:rsidR="005C2B6F" w:rsidRPr="007616FD" w:rsidRDefault="005C2B6F" w:rsidP="00766FAB">
            <w:pPr>
              <w:pStyle w:val="Odstavecseseznamem"/>
              <w:ind w:left="0"/>
              <w:rPr>
                <w:color w:val="FF0000"/>
              </w:rPr>
            </w:pPr>
            <w:r w:rsidRPr="007616FD">
              <w:t>3</w:t>
            </w:r>
            <w:r w:rsidRPr="007616FD">
              <w:rPr>
                <w:color w:val="FF0000"/>
              </w:rPr>
              <w:t xml:space="preserve">. </w:t>
            </w:r>
          </w:p>
          <w:p w14:paraId="150CE3BF" w14:textId="6B16D250" w:rsidR="00AD0CE1" w:rsidRPr="007616FD" w:rsidRDefault="005C2B6F" w:rsidP="00766FAB">
            <w:pPr>
              <w:pStyle w:val="Odstavecseseznamem"/>
              <w:ind w:left="0"/>
            </w:pPr>
            <w:r w:rsidRPr="007616FD">
              <w:t>74 Cm, ICm, ECm</w:t>
            </w:r>
            <w:r w:rsidR="00AD0CE1" w:rsidRPr="007616FD">
              <w:t>, Nc</w:t>
            </w:r>
            <w:r w:rsidRPr="007616FD">
              <w:t xml:space="preserve"> </w:t>
            </w:r>
          </w:p>
          <w:p w14:paraId="01ECC227" w14:textId="77777777" w:rsidR="00AD0CE1" w:rsidRPr="007616FD" w:rsidRDefault="00AD0CE1" w:rsidP="00766FAB">
            <w:pPr>
              <w:pStyle w:val="Odstavecseseznamem"/>
              <w:ind w:left="0"/>
            </w:pPr>
          </w:p>
          <w:p w14:paraId="7981127F" w14:textId="4A3B8E2B" w:rsidR="005C2B6F" w:rsidRPr="007616FD" w:rsidRDefault="005C2B6F" w:rsidP="00766FAB">
            <w:pPr>
              <w:pStyle w:val="Odstavecseseznamem"/>
              <w:ind w:left="0"/>
              <w:rPr>
                <w:szCs w:val="22"/>
              </w:rPr>
            </w:pPr>
            <w:r w:rsidRPr="007616FD">
              <w:t>4. 12 Cm, ICm, ECm</w:t>
            </w:r>
            <w:r w:rsidR="00AD0CE1" w:rsidRPr="007616FD">
              <w:t>, Nc</w:t>
            </w:r>
          </w:p>
        </w:tc>
        <w:tc>
          <w:tcPr>
            <w:tcW w:w="1821" w:type="dxa"/>
            <w:tcBorders>
              <w:bottom w:val="single" w:sz="4" w:space="0" w:color="auto"/>
            </w:tcBorders>
          </w:tcPr>
          <w:p w14:paraId="52830091" w14:textId="7CC2E912" w:rsidR="006B5A48" w:rsidRPr="007616FD" w:rsidRDefault="006B5A48" w:rsidP="00766FAB">
            <w:pPr>
              <w:spacing w:after="0" w:line="240" w:lineRule="auto"/>
              <w:rPr>
                <w:rFonts w:eastAsia="Times New Roman"/>
                <w:lang w:eastAsia="en-US"/>
              </w:rPr>
            </w:pPr>
            <w:r w:rsidRPr="007616FD">
              <w:rPr>
                <w:rFonts w:eastAsia="Times New Roman"/>
                <w:lang w:eastAsia="en-US"/>
              </w:rPr>
              <w:t>VSÚ:</w:t>
            </w:r>
          </w:p>
          <w:p w14:paraId="1AC6F246" w14:textId="34EF5398" w:rsidR="006B5A48" w:rsidRPr="007616FD" w:rsidRDefault="00DB00FE" w:rsidP="00766FAB">
            <w:pPr>
              <w:spacing w:after="0" w:line="240" w:lineRule="auto"/>
              <w:rPr>
                <w:rFonts w:eastAsia="Times New Roman"/>
                <w:lang w:eastAsia="en-US"/>
              </w:rPr>
            </w:pPr>
            <w:r w:rsidRPr="007616FD">
              <w:rPr>
                <w:rFonts w:eastAsia="Times New Roman"/>
              </w:rPr>
              <w:t>Petra Večeřová</w:t>
            </w:r>
          </w:p>
          <w:p w14:paraId="5CF275E7" w14:textId="77777777" w:rsidR="006B5A48" w:rsidRPr="007616FD" w:rsidRDefault="006B5A48" w:rsidP="00766FAB">
            <w:pPr>
              <w:spacing w:after="0" w:line="240" w:lineRule="auto"/>
              <w:rPr>
                <w:rFonts w:eastAsia="Times New Roman"/>
                <w:lang w:eastAsia="en-US"/>
              </w:rPr>
            </w:pPr>
          </w:p>
          <w:p w14:paraId="21CCA05E" w14:textId="77777777" w:rsidR="00DB00FE" w:rsidRPr="007616FD" w:rsidRDefault="00DB00FE" w:rsidP="00766FAB">
            <w:pPr>
              <w:spacing w:after="0" w:line="240" w:lineRule="auto"/>
              <w:rPr>
                <w:rFonts w:eastAsia="Times New Roman"/>
                <w:lang w:eastAsia="en-US"/>
              </w:rPr>
            </w:pPr>
          </w:p>
          <w:p w14:paraId="6AFDBF98" w14:textId="77777777" w:rsidR="00DB00FE" w:rsidRPr="007616FD" w:rsidRDefault="00DB00FE" w:rsidP="00766FAB">
            <w:pPr>
              <w:spacing w:after="0" w:line="240" w:lineRule="auto"/>
              <w:rPr>
                <w:rFonts w:eastAsia="Times New Roman"/>
                <w:lang w:eastAsia="en-US"/>
              </w:rPr>
            </w:pPr>
          </w:p>
          <w:p w14:paraId="1D2C76D8" w14:textId="77777777" w:rsidR="00DB00FE" w:rsidRPr="007616FD" w:rsidRDefault="00DB00FE" w:rsidP="00766FAB">
            <w:pPr>
              <w:spacing w:after="0" w:line="240" w:lineRule="auto"/>
              <w:rPr>
                <w:rFonts w:eastAsia="Times New Roman"/>
                <w:lang w:eastAsia="en-US"/>
              </w:rPr>
            </w:pPr>
          </w:p>
          <w:p w14:paraId="74A35477" w14:textId="77777777" w:rsidR="00DB00FE" w:rsidRPr="007616FD" w:rsidRDefault="00DB00FE" w:rsidP="00766FAB">
            <w:pPr>
              <w:spacing w:after="0" w:line="240" w:lineRule="auto"/>
              <w:rPr>
                <w:rFonts w:eastAsia="Times New Roman"/>
                <w:lang w:eastAsia="en-US"/>
              </w:rPr>
            </w:pPr>
          </w:p>
          <w:p w14:paraId="5C723D0A" w14:textId="77777777" w:rsidR="00DB00FE" w:rsidRPr="007616FD" w:rsidRDefault="00DB00FE" w:rsidP="00766FAB">
            <w:pPr>
              <w:spacing w:after="0" w:line="240" w:lineRule="auto"/>
              <w:rPr>
                <w:rFonts w:eastAsia="Times New Roman"/>
                <w:lang w:eastAsia="en-US"/>
              </w:rPr>
            </w:pPr>
          </w:p>
          <w:p w14:paraId="03F22358" w14:textId="77777777" w:rsidR="00DB00FE" w:rsidRPr="007616FD" w:rsidRDefault="00DB00FE" w:rsidP="00766FAB">
            <w:pPr>
              <w:spacing w:after="0" w:line="240" w:lineRule="auto"/>
              <w:rPr>
                <w:rFonts w:eastAsia="Times New Roman"/>
                <w:lang w:eastAsia="en-US"/>
              </w:rPr>
            </w:pPr>
          </w:p>
          <w:p w14:paraId="445FC245" w14:textId="77777777" w:rsidR="00DB00FE" w:rsidRPr="007616FD" w:rsidRDefault="00DB00FE" w:rsidP="00766FAB">
            <w:pPr>
              <w:spacing w:after="0" w:line="240" w:lineRule="auto"/>
              <w:rPr>
                <w:rFonts w:eastAsia="Times New Roman"/>
                <w:lang w:eastAsia="en-US"/>
              </w:rPr>
            </w:pPr>
          </w:p>
          <w:p w14:paraId="00F1F14E" w14:textId="77777777" w:rsidR="00DB00FE" w:rsidRPr="007616FD" w:rsidRDefault="00DB00FE" w:rsidP="00766FAB">
            <w:pPr>
              <w:spacing w:after="0" w:line="240" w:lineRule="auto"/>
              <w:rPr>
                <w:rFonts w:eastAsia="Times New Roman"/>
                <w:lang w:eastAsia="en-US"/>
              </w:rPr>
            </w:pPr>
          </w:p>
          <w:p w14:paraId="3DDC6A64" w14:textId="77777777" w:rsidR="00DB00FE" w:rsidRPr="007616FD" w:rsidRDefault="00DB00FE" w:rsidP="00766FAB">
            <w:pPr>
              <w:spacing w:after="0" w:line="240" w:lineRule="auto"/>
              <w:rPr>
                <w:rFonts w:eastAsia="Times New Roman"/>
                <w:lang w:eastAsia="en-US"/>
              </w:rPr>
            </w:pPr>
          </w:p>
          <w:p w14:paraId="77D52055" w14:textId="77777777" w:rsidR="00DB00FE" w:rsidRPr="007616FD" w:rsidRDefault="00DB00FE" w:rsidP="00766FAB">
            <w:pPr>
              <w:spacing w:after="0" w:line="240" w:lineRule="auto"/>
              <w:rPr>
                <w:rFonts w:eastAsia="Times New Roman"/>
                <w:lang w:eastAsia="en-US"/>
              </w:rPr>
            </w:pPr>
          </w:p>
          <w:p w14:paraId="157354AF" w14:textId="77777777" w:rsidR="00DB00FE" w:rsidRPr="007616FD" w:rsidRDefault="00DB00FE" w:rsidP="00766FAB">
            <w:pPr>
              <w:spacing w:after="0" w:line="240" w:lineRule="auto"/>
              <w:rPr>
                <w:rFonts w:eastAsia="Times New Roman"/>
                <w:lang w:eastAsia="en-US"/>
              </w:rPr>
            </w:pPr>
          </w:p>
          <w:p w14:paraId="6B41CB3E" w14:textId="77777777" w:rsidR="00DB00FE" w:rsidRPr="007616FD" w:rsidRDefault="00DB00FE" w:rsidP="00766FAB">
            <w:pPr>
              <w:spacing w:after="0" w:line="240" w:lineRule="auto"/>
              <w:rPr>
                <w:rFonts w:eastAsia="Times New Roman"/>
                <w:lang w:eastAsia="en-US"/>
              </w:rPr>
            </w:pPr>
          </w:p>
          <w:p w14:paraId="7BBD04AB" w14:textId="77777777" w:rsidR="00DB00FE" w:rsidRPr="007616FD" w:rsidRDefault="00DB00FE" w:rsidP="00766FAB">
            <w:pPr>
              <w:spacing w:after="0" w:line="240" w:lineRule="auto"/>
              <w:rPr>
                <w:rFonts w:eastAsia="Times New Roman"/>
                <w:lang w:eastAsia="en-US"/>
              </w:rPr>
            </w:pPr>
          </w:p>
          <w:p w14:paraId="60AB4397" w14:textId="77777777" w:rsidR="00DB00FE" w:rsidRPr="007616FD" w:rsidRDefault="00DB00FE" w:rsidP="00766FAB">
            <w:pPr>
              <w:spacing w:after="0" w:line="240" w:lineRule="auto"/>
              <w:rPr>
                <w:rFonts w:eastAsia="Times New Roman"/>
                <w:lang w:eastAsia="en-US"/>
              </w:rPr>
            </w:pPr>
          </w:p>
          <w:p w14:paraId="0ECD8E93" w14:textId="77777777" w:rsidR="00DB00FE" w:rsidRPr="007616FD" w:rsidRDefault="00DB00FE" w:rsidP="00766FAB">
            <w:pPr>
              <w:spacing w:after="0" w:line="240" w:lineRule="auto"/>
              <w:rPr>
                <w:rFonts w:eastAsia="Times New Roman"/>
                <w:lang w:eastAsia="en-US"/>
              </w:rPr>
            </w:pPr>
          </w:p>
          <w:p w14:paraId="6FC28F01" w14:textId="77777777" w:rsidR="00DB00FE" w:rsidRPr="007616FD" w:rsidRDefault="00DB00FE" w:rsidP="00766FAB">
            <w:pPr>
              <w:spacing w:after="0" w:line="240" w:lineRule="auto"/>
              <w:rPr>
                <w:rFonts w:eastAsia="Times New Roman"/>
                <w:lang w:eastAsia="en-US"/>
              </w:rPr>
            </w:pPr>
          </w:p>
          <w:p w14:paraId="767B2613" w14:textId="77777777" w:rsidR="00DB00FE" w:rsidRPr="007616FD" w:rsidRDefault="00DB00FE" w:rsidP="00766FAB">
            <w:pPr>
              <w:spacing w:after="0" w:line="240" w:lineRule="auto"/>
              <w:rPr>
                <w:rFonts w:eastAsia="Times New Roman"/>
                <w:lang w:eastAsia="en-US"/>
              </w:rPr>
            </w:pPr>
          </w:p>
          <w:p w14:paraId="7EA2F7EF" w14:textId="77777777" w:rsidR="00DB00FE" w:rsidRPr="007616FD" w:rsidRDefault="00DB00FE" w:rsidP="00766FAB">
            <w:pPr>
              <w:spacing w:after="0" w:line="240" w:lineRule="auto"/>
              <w:rPr>
                <w:rFonts w:eastAsia="Times New Roman"/>
                <w:lang w:eastAsia="en-US"/>
              </w:rPr>
            </w:pPr>
          </w:p>
          <w:p w14:paraId="3FDFD428" w14:textId="77777777" w:rsidR="00DB00FE" w:rsidRPr="007616FD" w:rsidRDefault="00DB00FE" w:rsidP="00766FAB">
            <w:pPr>
              <w:spacing w:after="0" w:line="240" w:lineRule="auto"/>
              <w:rPr>
                <w:rFonts w:eastAsia="Times New Roman"/>
                <w:lang w:eastAsia="en-US"/>
              </w:rPr>
            </w:pPr>
          </w:p>
          <w:p w14:paraId="0E8695D9" w14:textId="77777777" w:rsidR="00D65E57" w:rsidRPr="007616FD" w:rsidRDefault="00D65E57" w:rsidP="00766FAB">
            <w:pPr>
              <w:spacing w:after="0" w:line="240" w:lineRule="auto"/>
              <w:rPr>
                <w:rFonts w:eastAsia="Times New Roman"/>
                <w:lang w:eastAsia="en-US"/>
              </w:rPr>
            </w:pPr>
          </w:p>
          <w:p w14:paraId="1FD8397E" w14:textId="77777777" w:rsidR="00D65E57" w:rsidRPr="007616FD" w:rsidRDefault="00D65E57" w:rsidP="00766FAB">
            <w:pPr>
              <w:spacing w:after="0" w:line="240" w:lineRule="auto"/>
              <w:rPr>
                <w:rFonts w:eastAsia="Times New Roman"/>
                <w:lang w:eastAsia="en-US"/>
              </w:rPr>
            </w:pPr>
          </w:p>
          <w:p w14:paraId="53EE183A" w14:textId="77777777" w:rsidR="00D65E57" w:rsidRPr="007616FD" w:rsidRDefault="00D65E57" w:rsidP="00766FAB">
            <w:pPr>
              <w:spacing w:after="0" w:line="240" w:lineRule="auto"/>
              <w:rPr>
                <w:rFonts w:eastAsia="Times New Roman"/>
                <w:lang w:eastAsia="en-US"/>
              </w:rPr>
            </w:pPr>
          </w:p>
          <w:p w14:paraId="39757E56" w14:textId="77777777" w:rsidR="00D65E57" w:rsidRPr="007616FD" w:rsidRDefault="00D65E57" w:rsidP="00766FAB">
            <w:pPr>
              <w:spacing w:after="0" w:line="240" w:lineRule="auto"/>
              <w:rPr>
                <w:rFonts w:eastAsia="Times New Roman"/>
                <w:lang w:eastAsia="en-US"/>
              </w:rPr>
            </w:pPr>
          </w:p>
          <w:p w14:paraId="20B82595" w14:textId="77777777" w:rsidR="00D65E57" w:rsidRPr="007616FD" w:rsidRDefault="00D65E57" w:rsidP="00766FAB">
            <w:pPr>
              <w:spacing w:after="0" w:line="240" w:lineRule="auto"/>
              <w:rPr>
                <w:rFonts w:eastAsia="Times New Roman"/>
                <w:lang w:eastAsia="en-US"/>
              </w:rPr>
            </w:pPr>
          </w:p>
          <w:p w14:paraId="6AB08E40" w14:textId="77777777" w:rsidR="00D65E57" w:rsidRPr="007616FD" w:rsidRDefault="00D65E57" w:rsidP="00766FAB">
            <w:pPr>
              <w:spacing w:after="0" w:line="240" w:lineRule="auto"/>
              <w:rPr>
                <w:rFonts w:eastAsia="Times New Roman"/>
                <w:lang w:eastAsia="en-US"/>
              </w:rPr>
            </w:pPr>
          </w:p>
          <w:p w14:paraId="5BDC50B1" w14:textId="77777777" w:rsidR="00D65E57" w:rsidRPr="007616FD" w:rsidRDefault="00D65E57" w:rsidP="00766FAB">
            <w:pPr>
              <w:spacing w:after="0" w:line="240" w:lineRule="auto"/>
              <w:rPr>
                <w:rFonts w:eastAsia="Times New Roman"/>
                <w:lang w:eastAsia="en-US"/>
              </w:rPr>
            </w:pPr>
          </w:p>
          <w:p w14:paraId="48E158C8" w14:textId="77777777" w:rsidR="00D65E57" w:rsidRPr="007616FD" w:rsidRDefault="00D65E57" w:rsidP="00766FAB">
            <w:pPr>
              <w:spacing w:after="0" w:line="240" w:lineRule="auto"/>
              <w:rPr>
                <w:rFonts w:eastAsia="Times New Roman"/>
                <w:lang w:eastAsia="en-US"/>
              </w:rPr>
            </w:pPr>
          </w:p>
          <w:p w14:paraId="15F96234" w14:textId="77777777" w:rsidR="00D65E57" w:rsidRPr="007616FD" w:rsidRDefault="00D65E57" w:rsidP="00766FAB">
            <w:pPr>
              <w:spacing w:after="0" w:line="240" w:lineRule="auto"/>
              <w:rPr>
                <w:rFonts w:eastAsia="Times New Roman"/>
                <w:lang w:eastAsia="en-US"/>
              </w:rPr>
            </w:pPr>
          </w:p>
          <w:p w14:paraId="7C8A703A" w14:textId="77777777" w:rsidR="00D65E57" w:rsidRPr="007616FD" w:rsidRDefault="00D65E57" w:rsidP="00766FAB">
            <w:pPr>
              <w:spacing w:after="0" w:line="240" w:lineRule="auto"/>
              <w:rPr>
                <w:rFonts w:eastAsia="Times New Roman"/>
                <w:lang w:eastAsia="en-US"/>
              </w:rPr>
            </w:pPr>
          </w:p>
          <w:p w14:paraId="34817021" w14:textId="77777777" w:rsidR="00D65E57" w:rsidRPr="007616FD" w:rsidRDefault="00D65E57" w:rsidP="00766FAB">
            <w:pPr>
              <w:spacing w:after="0" w:line="240" w:lineRule="auto"/>
              <w:rPr>
                <w:rFonts w:eastAsia="Times New Roman"/>
                <w:lang w:eastAsia="en-US"/>
              </w:rPr>
            </w:pPr>
          </w:p>
          <w:p w14:paraId="6E47237D" w14:textId="77777777" w:rsidR="00D65E57" w:rsidRPr="007616FD" w:rsidRDefault="00D65E57" w:rsidP="00766FAB">
            <w:pPr>
              <w:spacing w:after="0" w:line="240" w:lineRule="auto"/>
              <w:rPr>
                <w:rFonts w:eastAsia="Times New Roman"/>
                <w:lang w:eastAsia="en-US"/>
              </w:rPr>
            </w:pPr>
          </w:p>
          <w:p w14:paraId="5E4D9A56" w14:textId="77777777" w:rsidR="00D65E57" w:rsidRPr="007616FD" w:rsidRDefault="00D65E57" w:rsidP="00766FAB">
            <w:pPr>
              <w:spacing w:after="0" w:line="240" w:lineRule="auto"/>
              <w:rPr>
                <w:rFonts w:eastAsia="Times New Roman"/>
                <w:lang w:eastAsia="en-US"/>
              </w:rPr>
            </w:pPr>
          </w:p>
          <w:p w14:paraId="03988D77" w14:textId="77777777" w:rsidR="00D65E57" w:rsidRPr="007616FD" w:rsidRDefault="00D65E57" w:rsidP="00766FAB">
            <w:pPr>
              <w:spacing w:after="0" w:line="240" w:lineRule="auto"/>
              <w:rPr>
                <w:rFonts w:eastAsia="Times New Roman"/>
                <w:lang w:eastAsia="en-US"/>
              </w:rPr>
            </w:pPr>
          </w:p>
          <w:p w14:paraId="237FEC3B" w14:textId="018ACBB7" w:rsidR="00D65E57" w:rsidRPr="007616FD" w:rsidRDefault="00D65E57" w:rsidP="00766FAB">
            <w:pPr>
              <w:spacing w:after="0" w:line="240" w:lineRule="auto"/>
              <w:rPr>
                <w:rFonts w:eastAsia="Times New Roman"/>
                <w:lang w:eastAsia="en-US"/>
              </w:rPr>
            </w:pPr>
          </w:p>
          <w:p w14:paraId="67AF957C" w14:textId="46494A19" w:rsidR="00766FAB" w:rsidRPr="007616FD" w:rsidRDefault="00766FAB" w:rsidP="00766FAB">
            <w:pPr>
              <w:spacing w:after="0" w:line="240" w:lineRule="auto"/>
              <w:rPr>
                <w:rFonts w:eastAsia="Times New Roman"/>
                <w:lang w:eastAsia="en-US"/>
              </w:rPr>
            </w:pPr>
            <w:r w:rsidRPr="007616FD">
              <w:rPr>
                <w:rFonts w:eastAsia="Times New Roman"/>
                <w:lang w:eastAsia="en-US"/>
              </w:rPr>
              <w:t xml:space="preserve">Asistent soudce: </w:t>
            </w:r>
          </w:p>
          <w:p w14:paraId="042986D8" w14:textId="6F6B4C48" w:rsidR="00766FAB" w:rsidRPr="007616FD" w:rsidRDefault="00766FAB" w:rsidP="00766FAB">
            <w:pPr>
              <w:spacing w:after="0" w:line="240" w:lineRule="auto"/>
              <w:rPr>
                <w:rFonts w:eastAsia="Times New Roman"/>
                <w:lang w:eastAsia="en-US"/>
              </w:rPr>
            </w:pPr>
            <w:r w:rsidRPr="007616FD">
              <w:t xml:space="preserve">Mgr. Radmila Kozáková </w:t>
            </w:r>
          </w:p>
          <w:p w14:paraId="229B6E6E" w14:textId="77777777" w:rsidR="00766FAB" w:rsidRPr="007616FD" w:rsidRDefault="00766FAB" w:rsidP="00766FAB">
            <w:pPr>
              <w:spacing w:after="0" w:line="240" w:lineRule="auto"/>
              <w:rPr>
                <w:rFonts w:eastAsia="Times New Roman"/>
                <w:lang w:eastAsia="en-US"/>
              </w:rPr>
            </w:pPr>
          </w:p>
          <w:p w14:paraId="3FE824FD" w14:textId="77777777" w:rsidR="00766FAB" w:rsidRPr="007616FD" w:rsidRDefault="00766FAB" w:rsidP="00766FAB">
            <w:pPr>
              <w:spacing w:after="0" w:line="240" w:lineRule="auto"/>
              <w:rPr>
                <w:rFonts w:eastAsia="Times New Roman"/>
                <w:lang w:eastAsia="en-US"/>
              </w:rPr>
            </w:pPr>
            <w:r w:rsidRPr="007616FD">
              <w:rPr>
                <w:rFonts w:eastAsia="Times New Roman"/>
                <w:lang w:eastAsia="en-US"/>
              </w:rPr>
              <w:t>VSÚ:</w:t>
            </w:r>
          </w:p>
          <w:p w14:paraId="47DFCC23" w14:textId="77777777" w:rsidR="00766FAB" w:rsidRPr="007616FD" w:rsidRDefault="00766FAB" w:rsidP="00766FAB">
            <w:pPr>
              <w:spacing w:after="0" w:line="240" w:lineRule="auto"/>
              <w:rPr>
                <w:rFonts w:eastAsia="Times New Roman"/>
                <w:lang w:eastAsia="en-US"/>
              </w:rPr>
            </w:pPr>
            <w:r w:rsidRPr="007616FD">
              <w:rPr>
                <w:rFonts w:eastAsia="Times New Roman"/>
                <w:lang w:eastAsia="en-US"/>
              </w:rPr>
              <w:t>Mgr. Lenka Nesvačilová</w:t>
            </w:r>
          </w:p>
          <w:p w14:paraId="6FA72677" w14:textId="77777777" w:rsidR="00766FAB" w:rsidRPr="007616FD" w:rsidRDefault="00766FAB" w:rsidP="00766FAB">
            <w:pPr>
              <w:pStyle w:val="Odstavecseseznamem"/>
              <w:ind w:left="0"/>
            </w:pPr>
          </w:p>
        </w:tc>
        <w:tc>
          <w:tcPr>
            <w:tcW w:w="1935" w:type="dxa"/>
          </w:tcPr>
          <w:p w14:paraId="0E136295" w14:textId="2DE1B727" w:rsidR="006B5A48" w:rsidRPr="007616FD" w:rsidRDefault="006B5A48" w:rsidP="00766FAB">
            <w:pPr>
              <w:spacing w:after="0" w:line="240" w:lineRule="auto"/>
            </w:pPr>
            <w:r w:rsidRPr="007616FD">
              <w:t>Vedoucí:</w:t>
            </w:r>
          </w:p>
          <w:p w14:paraId="263A11EE" w14:textId="77777777" w:rsidR="00DB00FE" w:rsidRPr="007616FD" w:rsidRDefault="00DB00FE" w:rsidP="00DB00FE">
            <w:r w:rsidRPr="007616FD">
              <w:t>Jiřina Novotná</w:t>
            </w:r>
          </w:p>
          <w:p w14:paraId="69A8E221" w14:textId="073EAA69" w:rsidR="006B5A48" w:rsidRPr="007616FD" w:rsidRDefault="00DB00FE" w:rsidP="00DB00FE">
            <w:r w:rsidRPr="007616FD">
              <w:t xml:space="preserve">Zapisovatelky: </w:t>
            </w:r>
            <w:r w:rsidRPr="007616FD">
              <w:rPr>
                <w:rFonts w:eastAsia="Times New Roman"/>
              </w:rPr>
              <w:t>Michaela Tahalová</w:t>
            </w:r>
          </w:p>
          <w:p w14:paraId="24EF63AE" w14:textId="77777777" w:rsidR="006B5A48" w:rsidRPr="007616FD" w:rsidRDefault="006B5A48" w:rsidP="00766FAB">
            <w:pPr>
              <w:spacing w:after="0" w:line="240" w:lineRule="auto"/>
            </w:pPr>
          </w:p>
          <w:p w14:paraId="15FE262D" w14:textId="77777777" w:rsidR="00DB00FE" w:rsidRPr="007616FD" w:rsidRDefault="00DB00FE" w:rsidP="00766FAB">
            <w:pPr>
              <w:spacing w:after="0" w:line="240" w:lineRule="auto"/>
            </w:pPr>
          </w:p>
          <w:p w14:paraId="16683EA3" w14:textId="77777777" w:rsidR="00DB00FE" w:rsidRPr="007616FD" w:rsidRDefault="00DB00FE" w:rsidP="00766FAB">
            <w:pPr>
              <w:spacing w:after="0" w:line="240" w:lineRule="auto"/>
            </w:pPr>
          </w:p>
          <w:p w14:paraId="48DD732A" w14:textId="77777777" w:rsidR="00DB00FE" w:rsidRPr="007616FD" w:rsidRDefault="00DB00FE" w:rsidP="00766FAB">
            <w:pPr>
              <w:spacing w:after="0" w:line="240" w:lineRule="auto"/>
            </w:pPr>
          </w:p>
          <w:p w14:paraId="48F8D060" w14:textId="77777777" w:rsidR="00DB00FE" w:rsidRPr="007616FD" w:rsidRDefault="00DB00FE" w:rsidP="00766FAB">
            <w:pPr>
              <w:spacing w:after="0" w:line="240" w:lineRule="auto"/>
            </w:pPr>
          </w:p>
          <w:p w14:paraId="2BE05A27" w14:textId="77777777" w:rsidR="00DB00FE" w:rsidRPr="007616FD" w:rsidRDefault="00DB00FE" w:rsidP="00766FAB">
            <w:pPr>
              <w:spacing w:after="0" w:line="240" w:lineRule="auto"/>
            </w:pPr>
          </w:p>
          <w:p w14:paraId="72CB332C" w14:textId="77777777" w:rsidR="00DB00FE" w:rsidRPr="007616FD" w:rsidRDefault="00DB00FE" w:rsidP="00766FAB">
            <w:pPr>
              <w:spacing w:after="0" w:line="240" w:lineRule="auto"/>
            </w:pPr>
          </w:p>
          <w:p w14:paraId="0AD7DE80" w14:textId="77777777" w:rsidR="00DB00FE" w:rsidRPr="007616FD" w:rsidRDefault="00DB00FE" w:rsidP="00766FAB">
            <w:pPr>
              <w:spacing w:after="0" w:line="240" w:lineRule="auto"/>
            </w:pPr>
          </w:p>
          <w:p w14:paraId="37ACBB2E" w14:textId="77777777" w:rsidR="00DB00FE" w:rsidRPr="007616FD" w:rsidRDefault="00DB00FE" w:rsidP="00766FAB">
            <w:pPr>
              <w:spacing w:after="0" w:line="240" w:lineRule="auto"/>
            </w:pPr>
          </w:p>
          <w:p w14:paraId="1FFF199B" w14:textId="77777777" w:rsidR="00DB00FE" w:rsidRPr="007616FD" w:rsidRDefault="00DB00FE" w:rsidP="00766FAB">
            <w:pPr>
              <w:spacing w:after="0" w:line="240" w:lineRule="auto"/>
            </w:pPr>
          </w:p>
          <w:p w14:paraId="6A4D91DC" w14:textId="77777777" w:rsidR="00DB00FE" w:rsidRPr="007616FD" w:rsidRDefault="00DB00FE" w:rsidP="00766FAB">
            <w:pPr>
              <w:spacing w:after="0" w:line="240" w:lineRule="auto"/>
            </w:pPr>
          </w:p>
          <w:p w14:paraId="33DF7875" w14:textId="77777777" w:rsidR="00DB00FE" w:rsidRPr="007616FD" w:rsidRDefault="00DB00FE" w:rsidP="00766FAB">
            <w:pPr>
              <w:spacing w:after="0" w:line="240" w:lineRule="auto"/>
            </w:pPr>
          </w:p>
          <w:p w14:paraId="35C85320" w14:textId="77777777" w:rsidR="00DB00FE" w:rsidRPr="007616FD" w:rsidRDefault="00DB00FE" w:rsidP="00766FAB">
            <w:pPr>
              <w:spacing w:after="0" w:line="240" w:lineRule="auto"/>
            </w:pPr>
          </w:p>
          <w:p w14:paraId="190C2022" w14:textId="77777777" w:rsidR="00DB00FE" w:rsidRPr="007616FD" w:rsidRDefault="00DB00FE" w:rsidP="00766FAB">
            <w:pPr>
              <w:spacing w:after="0" w:line="240" w:lineRule="auto"/>
            </w:pPr>
          </w:p>
          <w:p w14:paraId="1471641A" w14:textId="77777777" w:rsidR="00DB00FE" w:rsidRPr="007616FD" w:rsidRDefault="00DB00FE" w:rsidP="00766FAB">
            <w:pPr>
              <w:spacing w:after="0" w:line="240" w:lineRule="auto"/>
            </w:pPr>
          </w:p>
          <w:p w14:paraId="48D09DD1" w14:textId="77777777" w:rsidR="00DB00FE" w:rsidRPr="007616FD" w:rsidRDefault="00DB00FE" w:rsidP="00766FAB">
            <w:pPr>
              <w:spacing w:after="0" w:line="240" w:lineRule="auto"/>
            </w:pPr>
          </w:p>
          <w:p w14:paraId="5E5711D3" w14:textId="77777777" w:rsidR="00DB00FE" w:rsidRPr="007616FD" w:rsidRDefault="00DB00FE" w:rsidP="00766FAB">
            <w:pPr>
              <w:spacing w:after="0" w:line="240" w:lineRule="auto"/>
            </w:pPr>
          </w:p>
          <w:p w14:paraId="220B4A61" w14:textId="77777777" w:rsidR="00DB00FE" w:rsidRPr="007616FD" w:rsidRDefault="00DB00FE" w:rsidP="00766FAB">
            <w:pPr>
              <w:spacing w:after="0" w:line="240" w:lineRule="auto"/>
            </w:pPr>
          </w:p>
          <w:p w14:paraId="49CC921A" w14:textId="77777777" w:rsidR="00DB00FE" w:rsidRPr="007616FD" w:rsidRDefault="00DB00FE" w:rsidP="00766FAB">
            <w:pPr>
              <w:spacing w:after="0" w:line="240" w:lineRule="auto"/>
            </w:pPr>
          </w:p>
          <w:p w14:paraId="214E86DA" w14:textId="77777777" w:rsidR="00D65E57" w:rsidRPr="007616FD" w:rsidRDefault="00D65E57" w:rsidP="00766FAB">
            <w:pPr>
              <w:spacing w:after="0" w:line="240" w:lineRule="auto"/>
            </w:pPr>
          </w:p>
          <w:p w14:paraId="5560B826" w14:textId="77777777" w:rsidR="00D65E57" w:rsidRPr="007616FD" w:rsidRDefault="00D65E57" w:rsidP="00766FAB">
            <w:pPr>
              <w:spacing w:after="0" w:line="240" w:lineRule="auto"/>
            </w:pPr>
          </w:p>
          <w:p w14:paraId="6B21390A" w14:textId="77777777" w:rsidR="00D65E57" w:rsidRPr="007616FD" w:rsidRDefault="00D65E57" w:rsidP="00766FAB">
            <w:pPr>
              <w:spacing w:after="0" w:line="240" w:lineRule="auto"/>
            </w:pPr>
          </w:p>
          <w:p w14:paraId="41AF44E7" w14:textId="77777777" w:rsidR="00D65E57" w:rsidRPr="007616FD" w:rsidRDefault="00D65E57" w:rsidP="00766FAB">
            <w:pPr>
              <w:spacing w:after="0" w:line="240" w:lineRule="auto"/>
            </w:pPr>
          </w:p>
          <w:p w14:paraId="3B050199" w14:textId="77777777" w:rsidR="00D65E57" w:rsidRPr="007616FD" w:rsidRDefault="00D65E57" w:rsidP="00766FAB">
            <w:pPr>
              <w:spacing w:after="0" w:line="240" w:lineRule="auto"/>
            </w:pPr>
          </w:p>
          <w:p w14:paraId="0C9C2891" w14:textId="77777777" w:rsidR="00D65E57" w:rsidRPr="007616FD" w:rsidRDefault="00D65E57" w:rsidP="00766FAB">
            <w:pPr>
              <w:spacing w:after="0" w:line="240" w:lineRule="auto"/>
            </w:pPr>
          </w:p>
          <w:p w14:paraId="1CDDB2E4" w14:textId="77777777" w:rsidR="00D65E57" w:rsidRPr="007616FD" w:rsidRDefault="00D65E57" w:rsidP="00766FAB">
            <w:pPr>
              <w:spacing w:after="0" w:line="240" w:lineRule="auto"/>
            </w:pPr>
          </w:p>
          <w:p w14:paraId="17EC4336" w14:textId="77777777" w:rsidR="00D65E57" w:rsidRPr="007616FD" w:rsidRDefault="00D65E57" w:rsidP="00766FAB">
            <w:pPr>
              <w:spacing w:after="0" w:line="240" w:lineRule="auto"/>
            </w:pPr>
          </w:p>
          <w:p w14:paraId="3F18E052" w14:textId="77777777" w:rsidR="00D65E57" w:rsidRPr="007616FD" w:rsidRDefault="00D65E57" w:rsidP="00766FAB">
            <w:pPr>
              <w:spacing w:after="0" w:line="240" w:lineRule="auto"/>
            </w:pPr>
          </w:p>
          <w:p w14:paraId="37605DA7" w14:textId="77777777" w:rsidR="00D65E57" w:rsidRPr="007616FD" w:rsidRDefault="00D65E57" w:rsidP="00766FAB">
            <w:pPr>
              <w:spacing w:after="0" w:line="240" w:lineRule="auto"/>
            </w:pPr>
          </w:p>
          <w:p w14:paraId="162A77CB" w14:textId="298DE1D5" w:rsidR="00D65E57" w:rsidRPr="007616FD" w:rsidRDefault="00D65E57" w:rsidP="00766FAB">
            <w:pPr>
              <w:spacing w:after="0" w:line="240" w:lineRule="auto"/>
            </w:pPr>
          </w:p>
          <w:p w14:paraId="56058CEF" w14:textId="68902029" w:rsidR="00766FAB" w:rsidRPr="007616FD" w:rsidRDefault="00766FAB" w:rsidP="00766FAB">
            <w:pPr>
              <w:spacing w:after="0" w:line="240" w:lineRule="auto"/>
            </w:pPr>
            <w:r w:rsidRPr="007616FD">
              <w:t xml:space="preserve">Vedoucí: </w:t>
            </w:r>
          </w:p>
          <w:p w14:paraId="7A7B9591" w14:textId="431349DD" w:rsidR="00766FAB" w:rsidRPr="007616FD" w:rsidRDefault="00766FAB" w:rsidP="00766FAB">
            <w:pPr>
              <w:spacing w:after="0" w:line="240" w:lineRule="auto"/>
              <w:rPr>
                <w:rFonts w:eastAsia="Times New Roman"/>
                <w:lang w:eastAsia="en-US"/>
              </w:rPr>
            </w:pPr>
            <w:r w:rsidRPr="007616FD">
              <w:t>Renata Zdražilová</w:t>
            </w:r>
            <w:r w:rsidRPr="007616FD">
              <w:rPr>
                <w:rFonts w:eastAsia="Times New Roman"/>
                <w:lang w:eastAsia="en-US"/>
              </w:rPr>
              <w:t xml:space="preserve"> </w:t>
            </w:r>
          </w:p>
          <w:p w14:paraId="7225E312" w14:textId="77777777" w:rsidR="00766FAB" w:rsidRPr="007616FD" w:rsidRDefault="00766FAB" w:rsidP="00766FAB">
            <w:pPr>
              <w:spacing w:after="0" w:line="240" w:lineRule="auto"/>
              <w:rPr>
                <w:rFonts w:eastAsia="Times New Roman"/>
                <w:lang w:eastAsia="en-US"/>
              </w:rPr>
            </w:pPr>
          </w:p>
          <w:p w14:paraId="32850C12" w14:textId="77777777" w:rsidR="00766FAB" w:rsidRPr="007616FD" w:rsidRDefault="00766FAB" w:rsidP="00766FAB">
            <w:pPr>
              <w:spacing w:after="0" w:line="240" w:lineRule="auto"/>
              <w:rPr>
                <w:rFonts w:eastAsia="Times New Roman"/>
                <w:lang w:eastAsia="en-US"/>
              </w:rPr>
            </w:pPr>
          </w:p>
          <w:p w14:paraId="352CE2FC" w14:textId="77777777" w:rsidR="00766FAB" w:rsidRPr="007616FD" w:rsidRDefault="00766FAB" w:rsidP="00766FAB">
            <w:pPr>
              <w:spacing w:after="0" w:line="240" w:lineRule="auto"/>
              <w:rPr>
                <w:rFonts w:eastAsia="Times New Roman"/>
                <w:lang w:eastAsia="en-US"/>
              </w:rPr>
            </w:pPr>
            <w:r w:rsidRPr="007616FD">
              <w:rPr>
                <w:rFonts w:eastAsia="Times New Roman"/>
                <w:lang w:eastAsia="en-US"/>
              </w:rPr>
              <w:t>Zapisovatelka:</w:t>
            </w:r>
          </w:p>
          <w:p w14:paraId="160CAC39" w14:textId="77777777" w:rsidR="00766FAB" w:rsidRPr="007616FD" w:rsidRDefault="00766FAB" w:rsidP="00766FAB">
            <w:pPr>
              <w:spacing w:after="0" w:line="240" w:lineRule="auto"/>
              <w:rPr>
                <w:rFonts w:eastAsia="Times New Roman"/>
                <w:lang w:eastAsia="en-US"/>
              </w:rPr>
            </w:pPr>
            <w:r w:rsidRPr="007616FD">
              <w:rPr>
                <w:rFonts w:eastAsia="Times New Roman"/>
                <w:lang w:eastAsia="en-US"/>
              </w:rPr>
              <w:t>Lenka Dvořáčková</w:t>
            </w:r>
          </w:p>
          <w:p w14:paraId="7F37D5E7" w14:textId="77777777" w:rsidR="00766FAB" w:rsidRPr="007616FD" w:rsidRDefault="00766FAB" w:rsidP="00766FAB">
            <w:pPr>
              <w:spacing w:after="0" w:line="240" w:lineRule="auto"/>
              <w:rPr>
                <w:rFonts w:eastAsia="Times New Roman"/>
                <w:szCs w:val="22"/>
              </w:rPr>
            </w:pPr>
          </w:p>
        </w:tc>
      </w:tr>
      <w:tr w:rsidR="00766FAB" w:rsidRPr="007616FD" w14:paraId="25D3A8E0" w14:textId="77777777" w:rsidTr="00533D25">
        <w:tc>
          <w:tcPr>
            <w:tcW w:w="924" w:type="dxa"/>
          </w:tcPr>
          <w:p w14:paraId="12E07A53" w14:textId="77777777" w:rsidR="00766FAB" w:rsidRPr="007616FD" w:rsidRDefault="00766FAB" w:rsidP="00766FAB">
            <w:pPr>
              <w:spacing w:after="0" w:line="240" w:lineRule="auto"/>
              <w:rPr>
                <w:rFonts w:eastAsia="Times New Roman"/>
              </w:rPr>
            </w:pPr>
            <w:r w:rsidRPr="007616FD">
              <w:rPr>
                <w:rFonts w:eastAsia="Times New Roman"/>
              </w:rPr>
              <w:t xml:space="preserve">72 </w:t>
            </w:r>
          </w:p>
          <w:p w14:paraId="48C1818B" w14:textId="77777777" w:rsidR="00766FAB" w:rsidRPr="007616FD" w:rsidRDefault="00766FAB" w:rsidP="00766FAB">
            <w:pPr>
              <w:spacing w:after="0" w:line="240" w:lineRule="auto"/>
              <w:rPr>
                <w:rFonts w:eastAsia="Times New Roman"/>
              </w:rPr>
            </w:pPr>
          </w:p>
          <w:p w14:paraId="42937E99" w14:textId="77777777" w:rsidR="00766FAB" w:rsidRPr="007616FD" w:rsidRDefault="00766FAB" w:rsidP="00766FAB">
            <w:pPr>
              <w:spacing w:after="0" w:line="240" w:lineRule="auto"/>
              <w:rPr>
                <w:rFonts w:eastAsia="Times New Roman"/>
              </w:rPr>
            </w:pPr>
          </w:p>
          <w:p w14:paraId="2F6C89E7" w14:textId="77777777" w:rsidR="00766FAB" w:rsidRPr="007616FD" w:rsidRDefault="00766FAB" w:rsidP="00766FAB">
            <w:pPr>
              <w:spacing w:after="0" w:line="240" w:lineRule="auto"/>
              <w:rPr>
                <w:rFonts w:eastAsia="Times New Roman"/>
              </w:rPr>
            </w:pPr>
          </w:p>
          <w:p w14:paraId="71F31FFB" w14:textId="77777777" w:rsidR="00766FAB" w:rsidRPr="007616FD" w:rsidRDefault="00766FAB" w:rsidP="00766FAB">
            <w:pPr>
              <w:spacing w:after="0" w:line="240" w:lineRule="auto"/>
              <w:rPr>
                <w:rFonts w:eastAsia="Times New Roman"/>
              </w:rPr>
            </w:pPr>
          </w:p>
          <w:p w14:paraId="171EE1D0" w14:textId="77777777" w:rsidR="00766FAB" w:rsidRPr="007616FD" w:rsidRDefault="00766FAB" w:rsidP="00766FAB">
            <w:pPr>
              <w:spacing w:after="0" w:line="240" w:lineRule="auto"/>
              <w:rPr>
                <w:rFonts w:eastAsia="Times New Roman"/>
              </w:rPr>
            </w:pPr>
          </w:p>
          <w:p w14:paraId="16C9A555" w14:textId="77777777" w:rsidR="00766FAB" w:rsidRPr="007616FD" w:rsidRDefault="00766FAB" w:rsidP="00766FAB">
            <w:pPr>
              <w:spacing w:after="0" w:line="240" w:lineRule="auto"/>
              <w:rPr>
                <w:rFonts w:eastAsia="Times New Roman"/>
              </w:rPr>
            </w:pPr>
          </w:p>
          <w:p w14:paraId="50D86D44" w14:textId="77777777" w:rsidR="00766FAB" w:rsidRPr="007616FD" w:rsidRDefault="00766FAB" w:rsidP="00766FAB">
            <w:pPr>
              <w:spacing w:after="0" w:line="240" w:lineRule="auto"/>
              <w:rPr>
                <w:rFonts w:eastAsia="Times New Roman"/>
              </w:rPr>
            </w:pPr>
          </w:p>
          <w:p w14:paraId="19E4BD2C" w14:textId="77777777" w:rsidR="00766FAB" w:rsidRPr="007616FD" w:rsidRDefault="00766FAB" w:rsidP="00766FAB">
            <w:pPr>
              <w:spacing w:after="0" w:line="240" w:lineRule="auto"/>
              <w:rPr>
                <w:rFonts w:eastAsia="Times New Roman"/>
              </w:rPr>
            </w:pPr>
          </w:p>
          <w:p w14:paraId="7739F0EF" w14:textId="77777777" w:rsidR="00766FAB" w:rsidRPr="007616FD" w:rsidRDefault="00766FAB" w:rsidP="00766FAB">
            <w:pPr>
              <w:spacing w:after="0" w:line="240" w:lineRule="auto"/>
              <w:rPr>
                <w:rFonts w:eastAsia="Times New Roman"/>
              </w:rPr>
            </w:pPr>
          </w:p>
          <w:p w14:paraId="04DD0A9F" w14:textId="77777777" w:rsidR="00766FAB" w:rsidRPr="007616FD" w:rsidRDefault="00766FAB" w:rsidP="00766FAB">
            <w:pPr>
              <w:spacing w:after="0" w:line="240" w:lineRule="auto"/>
              <w:rPr>
                <w:rFonts w:eastAsia="Times New Roman"/>
              </w:rPr>
            </w:pPr>
          </w:p>
        </w:tc>
        <w:tc>
          <w:tcPr>
            <w:tcW w:w="1018" w:type="dxa"/>
          </w:tcPr>
          <w:p w14:paraId="3DE7E556" w14:textId="77777777" w:rsidR="00D97ED3" w:rsidRPr="007616FD" w:rsidRDefault="00766FAB" w:rsidP="00766FAB">
            <w:pPr>
              <w:spacing w:after="0" w:line="240" w:lineRule="auto"/>
              <w:jc w:val="both"/>
              <w:rPr>
                <w:rFonts w:eastAsia="Times New Roman"/>
                <w:lang w:eastAsia="en-US"/>
              </w:rPr>
            </w:pPr>
            <w:r w:rsidRPr="007616FD">
              <w:rPr>
                <w:rFonts w:eastAsia="Times New Roman"/>
                <w:lang w:eastAsia="en-US"/>
              </w:rPr>
              <w:t>Cm</w:t>
            </w:r>
          </w:p>
          <w:p w14:paraId="13B1971F" w14:textId="77777777" w:rsidR="00D97ED3" w:rsidRPr="007616FD" w:rsidRDefault="00766FAB" w:rsidP="00766FAB">
            <w:pPr>
              <w:spacing w:after="0" w:line="240" w:lineRule="auto"/>
              <w:jc w:val="both"/>
              <w:rPr>
                <w:rFonts w:eastAsia="Times New Roman"/>
                <w:lang w:eastAsia="en-US"/>
              </w:rPr>
            </w:pPr>
            <w:r w:rsidRPr="007616FD">
              <w:rPr>
                <w:rFonts w:eastAsia="Times New Roman"/>
                <w:lang w:eastAsia="en-US"/>
              </w:rPr>
              <w:t>ICm</w:t>
            </w:r>
          </w:p>
          <w:p w14:paraId="01A1949F" w14:textId="77777777" w:rsidR="00766FAB" w:rsidRPr="007616FD" w:rsidRDefault="00766FAB" w:rsidP="00766FAB">
            <w:pPr>
              <w:spacing w:after="0" w:line="240" w:lineRule="auto"/>
              <w:jc w:val="both"/>
              <w:rPr>
                <w:rFonts w:eastAsia="Times New Roman"/>
                <w:lang w:eastAsia="en-US"/>
              </w:rPr>
            </w:pPr>
            <w:r w:rsidRPr="007616FD">
              <w:rPr>
                <w:rFonts w:eastAsia="Times New Roman"/>
                <w:lang w:eastAsia="en-US"/>
              </w:rPr>
              <w:t>ECm</w:t>
            </w:r>
          </w:p>
          <w:p w14:paraId="2EED2ABD" w14:textId="5F1670E5" w:rsidR="00AD0CE1" w:rsidRPr="007616FD" w:rsidRDefault="00AD0CE1" w:rsidP="00766FAB">
            <w:pPr>
              <w:spacing w:after="0" w:line="240" w:lineRule="auto"/>
              <w:jc w:val="both"/>
              <w:rPr>
                <w:rFonts w:eastAsia="Times New Roman"/>
                <w:lang w:eastAsia="en-US"/>
              </w:rPr>
            </w:pPr>
            <w:r w:rsidRPr="007616FD">
              <w:rPr>
                <w:rFonts w:eastAsia="Times New Roman"/>
                <w:lang w:eastAsia="en-US"/>
              </w:rPr>
              <w:t>Nc</w:t>
            </w:r>
          </w:p>
        </w:tc>
        <w:tc>
          <w:tcPr>
            <w:tcW w:w="4299" w:type="dxa"/>
          </w:tcPr>
          <w:p w14:paraId="5B8D583E" w14:textId="77777777" w:rsidR="00766FAB" w:rsidRPr="007616FD" w:rsidRDefault="00766FAB" w:rsidP="00766FAB">
            <w:pPr>
              <w:spacing w:after="0" w:line="240" w:lineRule="auto"/>
              <w:jc w:val="both"/>
              <w:rPr>
                <w:rFonts w:eastAsia="Times New Roman"/>
                <w:lang w:eastAsia="en-US"/>
              </w:rPr>
            </w:pPr>
            <w:r w:rsidRPr="007616FD">
              <w:rPr>
                <w:rFonts w:eastAsia="Times New Roman"/>
                <w:lang w:eastAsia="en-US"/>
              </w:rPr>
              <w:t>Rozhodování v I. stupni:</w:t>
            </w:r>
          </w:p>
          <w:p w14:paraId="08B1F045" w14:textId="77777777" w:rsidR="00D97ED3" w:rsidRPr="007616FD" w:rsidRDefault="00D97ED3" w:rsidP="00766FAB">
            <w:pPr>
              <w:spacing w:after="0" w:line="240" w:lineRule="auto"/>
              <w:jc w:val="both"/>
              <w:rPr>
                <w:rFonts w:eastAsia="Times New Roman"/>
                <w:lang w:eastAsia="en-US"/>
              </w:rPr>
            </w:pPr>
          </w:p>
          <w:p w14:paraId="587F3C95" w14:textId="6361646A" w:rsidR="00766FAB" w:rsidRPr="007616FD" w:rsidRDefault="00766FAB" w:rsidP="00766FAB">
            <w:pPr>
              <w:spacing w:after="0" w:line="240" w:lineRule="auto"/>
              <w:jc w:val="both"/>
              <w:rPr>
                <w:rFonts w:eastAsia="Times New Roman"/>
                <w:lang w:eastAsia="en-US"/>
              </w:rPr>
            </w:pPr>
            <w:r w:rsidRPr="007616FD">
              <w:rPr>
                <w:rFonts w:eastAsia="Times New Roman"/>
                <w:lang w:eastAsia="en-US"/>
              </w:rPr>
              <w:t>a) ve věcech přidělených do 31.</w:t>
            </w:r>
            <w:r w:rsidR="001960CC" w:rsidRPr="007616FD">
              <w:rPr>
                <w:rFonts w:eastAsia="Times New Roman"/>
                <w:lang w:eastAsia="en-US"/>
              </w:rPr>
              <w:t> </w:t>
            </w:r>
            <w:r w:rsidRPr="007616FD">
              <w:rPr>
                <w:rFonts w:eastAsia="Times New Roman"/>
                <w:lang w:eastAsia="en-US"/>
              </w:rPr>
              <w:t>12.</w:t>
            </w:r>
            <w:r w:rsidR="001960CC" w:rsidRPr="007616FD">
              <w:rPr>
                <w:rFonts w:eastAsia="Times New Roman"/>
                <w:lang w:eastAsia="en-US"/>
              </w:rPr>
              <w:t> </w:t>
            </w:r>
            <w:r w:rsidRPr="007616FD">
              <w:rPr>
                <w:rFonts w:eastAsia="Times New Roman"/>
                <w:lang w:eastAsia="en-US"/>
              </w:rPr>
              <w:t>202</w:t>
            </w:r>
            <w:r w:rsidR="00D97ED3" w:rsidRPr="007616FD">
              <w:rPr>
                <w:rFonts w:eastAsia="Times New Roman"/>
                <w:lang w:eastAsia="en-US"/>
              </w:rPr>
              <w:t>3</w:t>
            </w:r>
            <w:r w:rsidRPr="007616FD">
              <w:rPr>
                <w:rFonts w:eastAsia="Times New Roman"/>
                <w:lang w:eastAsia="en-US"/>
              </w:rPr>
              <w:t xml:space="preserve"> dle předchozích rozvrhů práce soudu</w:t>
            </w:r>
          </w:p>
          <w:p w14:paraId="493B60D0" w14:textId="77777777" w:rsidR="00D97ED3" w:rsidRPr="007616FD" w:rsidRDefault="00D97ED3" w:rsidP="00766FAB">
            <w:pPr>
              <w:spacing w:after="0" w:line="240" w:lineRule="auto"/>
              <w:jc w:val="both"/>
              <w:rPr>
                <w:rFonts w:eastAsia="Times New Roman"/>
                <w:lang w:eastAsia="en-US"/>
              </w:rPr>
            </w:pPr>
          </w:p>
          <w:p w14:paraId="2443F5D9" w14:textId="4135D50E" w:rsidR="00766FAB" w:rsidRPr="007616FD" w:rsidRDefault="00766FAB" w:rsidP="00766FAB">
            <w:pPr>
              <w:spacing w:after="0" w:line="240" w:lineRule="auto"/>
              <w:jc w:val="both"/>
              <w:rPr>
                <w:rFonts w:eastAsia="Times New Roman"/>
                <w:lang w:eastAsia="en-US"/>
              </w:rPr>
            </w:pPr>
            <w:r w:rsidRPr="007616FD">
              <w:rPr>
                <w:rFonts w:eastAsia="Times New Roman"/>
                <w:lang w:eastAsia="en-US"/>
              </w:rPr>
              <w:t>b) v incidenčních sporech vyvolaných úpadkovým řízením dle zák. č. 328/1991 Sb., mimo incidenční spory týkající se směnek a šeků,</w:t>
            </w:r>
          </w:p>
          <w:p w14:paraId="78819026" w14:textId="77777777" w:rsidR="00D97ED3" w:rsidRPr="007616FD" w:rsidRDefault="00D97ED3" w:rsidP="00766FAB">
            <w:pPr>
              <w:spacing w:after="0" w:line="240" w:lineRule="auto"/>
              <w:jc w:val="both"/>
              <w:rPr>
                <w:rFonts w:eastAsia="Times New Roman"/>
                <w:lang w:eastAsia="en-US"/>
              </w:rPr>
            </w:pPr>
          </w:p>
          <w:p w14:paraId="5E3B57E1" w14:textId="05FDE688" w:rsidR="00766FAB" w:rsidRPr="007616FD" w:rsidRDefault="00766FAB" w:rsidP="00766FAB">
            <w:pPr>
              <w:spacing w:after="0" w:line="240" w:lineRule="auto"/>
              <w:jc w:val="both"/>
              <w:rPr>
                <w:rFonts w:eastAsia="Times New Roman"/>
                <w:lang w:eastAsia="en-US"/>
              </w:rPr>
            </w:pPr>
            <w:r w:rsidRPr="007616FD">
              <w:rPr>
                <w:rFonts w:eastAsia="Times New Roman"/>
                <w:lang w:eastAsia="en-US"/>
              </w:rPr>
              <w:t>c) ve věcech podle § 7a písm. c) až e) zák. č. 182/2006 Sb.,</w:t>
            </w:r>
          </w:p>
          <w:p w14:paraId="68B8E1A7" w14:textId="77777777" w:rsidR="00D97ED3" w:rsidRPr="007616FD" w:rsidRDefault="00D97ED3" w:rsidP="00766FAB">
            <w:pPr>
              <w:spacing w:after="0" w:line="240" w:lineRule="auto"/>
              <w:jc w:val="both"/>
              <w:rPr>
                <w:rFonts w:eastAsia="Times New Roman"/>
              </w:rPr>
            </w:pPr>
          </w:p>
          <w:p w14:paraId="25A7289C" w14:textId="1D83EA1B" w:rsidR="00766FAB" w:rsidRPr="007616FD" w:rsidRDefault="00766FAB" w:rsidP="00766FAB">
            <w:pPr>
              <w:spacing w:after="0" w:line="240" w:lineRule="auto"/>
              <w:jc w:val="both"/>
              <w:rPr>
                <w:rFonts w:eastAsia="Times New Roman"/>
                <w:lang w:eastAsia="en-US"/>
              </w:rPr>
            </w:pPr>
            <w:r w:rsidRPr="007616FD">
              <w:rPr>
                <w:rFonts w:eastAsia="Times New Roman"/>
              </w:rPr>
              <w:t xml:space="preserve">d) ve věcech podle § 7a písm. b) zák. č. 182/2006 Sb. </w:t>
            </w:r>
            <w:r w:rsidRPr="007616FD">
              <w:t>mimo incidenční spory podle § 159 odst. 1 písm. a) zák. č. 182/2006 Sb. týkající se směnek a šeků</w:t>
            </w:r>
            <w:r w:rsidRPr="007616FD">
              <w:rPr>
                <w:rFonts w:eastAsia="Times New Roman"/>
                <w:lang w:eastAsia="en-US"/>
              </w:rPr>
              <w:t xml:space="preserve">, </w:t>
            </w:r>
          </w:p>
          <w:p w14:paraId="2EE0E4F5" w14:textId="77777777" w:rsidR="00D97ED3" w:rsidRPr="007616FD" w:rsidRDefault="00D97ED3" w:rsidP="00766FAB">
            <w:pPr>
              <w:spacing w:after="0" w:line="240" w:lineRule="auto"/>
              <w:jc w:val="both"/>
              <w:rPr>
                <w:rFonts w:eastAsia="Times New Roman"/>
                <w:lang w:eastAsia="en-US"/>
              </w:rPr>
            </w:pPr>
          </w:p>
          <w:p w14:paraId="5C905BCB" w14:textId="77777777" w:rsidR="00766FAB" w:rsidRPr="007616FD" w:rsidRDefault="00766FAB" w:rsidP="00766FAB">
            <w:pPr>
              <w:spacing w:after="0" w:line="240" w:lineRule="auto"/>
              <w:jc w:val="both"/>
              <w:rPr>
                <w:rFonts w:eastAsia="Times New Roman"/>
                <w:lang w:eastAsia="en-US"/>
              </w:rPr>
            </w:pPr>
            <w:r w:rsidRPr="007616FD">
              <w:rPr>
                <w:rFonts w:eastAsia="Times New Roman"/>
                <w:lang w:eastAsia="en-US"/>
              </w:rPr>
              <w:t>e) o žalobách pro zmatečnost ve věcech soudních oddělení, která zastupuje.</w:t>
            </w:r>
          </w:p>
          <w:p w14:paraId="18CDA24B" w14:textId="3232A929" w:rsidR="000847CC" w:rsidRPr="007616FD" w:rsidRDefault="000847CC" w:rsidP="00766FAB">
            <w:pPr>
              <w:spacing w:after="0" w:line="240" w:lineRule="auto"/>
              <w:jc w:val="both"/>
              <w:rPr>
                <w:rFonts w:eastAsia="Times New Roman"/>
              </w:rPr>
            </w:pPr>
          </w:p>
        </w:tc>
        <w:tc>
          <w:tcPr>
            <w:tcW w:w="2471" w:type="dxa"/>
          </w:tcPr>
          <w:p w14:paraId="23D7E4E0" w14:textId="77777777" w:rsidR="00766FAB" w:rsidRPr="007616FD" w:rsidRDefault="00766FAB" w:rsidP="00766FAB">
            <w:pPr>
              <w:spacing w:after="0" w:line="240" w:lineRule="auto"/>
              <w:rPr>
                <w:rFonts w:eastAsia="Times New Roman"/>
              </w:rPr>
            </w:pPr>
            <w:r w:rsidRPr="007616FD">
              <w:t xml:space="preserve">Mgr. Šárka Fojtová </w:t>
            </w:r>
          </w:p>
          <w:p w14:paraId="2C741FBF" w14:textId="77777777" w:rsidR="00766FAB" w:rsidRPr="007616FD" w:rsidRDefault="00766FAB" w:rsidP="00766FAB">
            <w:pPr>
              <w:spacing w:after="0" w:line="240" w:lineRule="auto"/>
              <w:rPr>
                <w:rFonts w:eastAsia="Times New Roman"/>
              </w:rPr>
            </w:pPr>
          </w:p>
          <w:p w14:paraId="7DF2A8F7" w14:textId="77777777" w:rsidR="00766FAB" w:rsidRPr="007616FD" w:rsidRDefault="00766FAB" w:rsidP="00766FAB">
            <w:pPr>
              <w:spacing w:after="0" w:line="240" w:lineRule="auto"/>
              <w:rPr>
                <w:rFonts w:eastAsia="Times New Roman"/>
              </w:rPr>
            </w:pPr>
          </w:p>
          <w:p w14:paraId="61490FFA" w14:textId="77777777" w:rsidR="00766FAB" w:rsidRPr="007616FD" w:rsidRDefault="00766FAB" w:rsidP="00766FAB">
            <w:pPr>
              <w:spacing w:after="0" w:line="240" w:lineRule="auto"/>
              <w:rPr>
                <w:rFonts w:eastAsia="Times New Roman"/>
              </w:rPr>
            </w:pPr>
          </w:p>
          <w:p w14:paraId="4AF6DA96" w14:textId="77777777" w:rsidR="00766FAB" w:rsidRPr="007616FD" w:rsidRDefault="00766FAB" w:rsidP="00766FAB">
            <w:pPr>
              <w:spacing w:after="0" w:line="240" w:lineRule="auto"/>
              <w:rPr>
                <w:rFonts w:eastAsia="Times New Roman"/>
              </w:rPr>
            </w:pPr>
          </w:p>
          <w:p w14:paraId="7B2C947D" w14:textId="77777777" w:rsidR="00766FAB" w:rsidRPr="007616FD" w:rsidRDefault="00766FAB" w:rsidP="00766FAB">
            <w:pPr>
              <w:spacing w:after="0" w:line="240" w:lineRule="auto"/>
              <w:rPr>
                <w:rFonts w:eastAsia="Times New Roman"/>
              </w:rPr>
            </w:pPr>
          </w:p>
          <w:p w14:paraId="7849841B" w14:textId="77777777" w:rsidR="00766FAB" w:rsidRPr="007616FD" w:rsidRDefault="00766FAB" w:rsidP="00766FAB">
            <w:pPr>
              <w:spacing w:after="0" w:line="240" w:lineRule="auto"/>
              <w:rPr>
                <w:rFonts w:eastAsia="Times New Roman"/>
              </w:rPr>
            </w:pPr>
          </w:p>
          <w:p w14:paraId="375DF406" w14:textId="77777777" w:rsidR="00766FAB" w:rsidRPr="007616FD" w:rsidRDefault="00766FAB" w:rsidP="00766FAB">
            <w:pPr>
              <w:spacing w:after="0" w:line="240" w:lineRule="auto"/>
              <w:rPr>
                <w:rFonts w:eastAsia="Times New Roman"/>
              </w:rPr>
            </w:pPr>
          </w:p>
          <w:p w14:paraId="2A675988" w14:textId="77777777" w:rsidR="00766FAB" w:rsidRPr="007616FD" w:rsidRDefault="00766FAB" w:rsidP="00766FAB">
            <w:pPr>
              <w:spacing w:after="0" w:line="240" w:lineRule="auto"/>
              <w:rPr>
                <w:rFonts w:eastAsia="Times New Roman"/>
              </w:rPr>
            </w:pPr>
          </w:p>
        </w:tc>
        <w:tc>
          <w:tcPr>
            <w:tcW w:w="1936" w:type="dxa"/>
          </w:tcPr>
          <w:p w14:paraId="59E27798" w14:textId="77777777" w:rsidR="00766FAB" w:rsidRPr="007616FD" w:rsidRDefault="00766FAB" w:rsidP="00766FAB">
            <w:pPr>
              <w:spacing w:after="0" w:line="240" w:lineRule="auto"/>
            </w:pPr>
            <w:r w:rsidRPr="007616FD">
              <w:t>1.</w:t>
            </w:r>
          </w:p>
          <w:p w14:paraId="6012DD1B" w14:textId="1DA4DEA9" w:rsidR="00766FAB" w:rsidRPr="007616FD" w:rsidRDefault="00766FAB" w:rsidP="00766FAB">
            <w:pPr>
              <w:spacing w:after="0" w:line="240" w:lineRule="auto"/>
            </w:pPr>
            <w:r w:rsidRPr="007616FD">
              <w:t>73 Cm, ECm, ICm</w:t>
            </w:r>
            <w:r w:rsidR="00AD0CE1" w:rsidRPr="007616FD">
              <w:t>, Nc</w:t>
            </w:r>
          </w:p>
          <w:p w14:paraId="4EB93B4F" w14:textId="77777777" w:rsidR="00766FAB" w:rsidRPr="007616FD" w:rsidRDefault="00766FAB" w:rsidP="00766FAB">
            <w:pPr>
              <w:spacing w:after="0" w:line="240" w:lineRule="auto"/>
            </w:pPr>
          </w:p>
          <w:p w14:paraId="3325321F" w14:textId="77777777" w:rsidR="00766FAB" w:rsidRPr="007616FD" w:rsidRDefault="00766FAB" w:rsidP="00766FAB">
            <w:pPr>
              <w:spacing w:after="0" w:line="240" w:lineRule="auto"/>
            </w:pPr>
            <w:r w:rsidRPr="007616FD">
              <w:t>2.</w:t>
            </w:r>
          </w:p>
          <w:p w14:paraId="7E539337" w14:textId="1A5CBE14" w:rsidR="00766FAB" w:rsidRPr="007616FD" w:rsidRDefault="00766FAB" w:rsidP="00766FAB">
            <w:pPr>
              <w:spacing w:after="0" w:line="240" w:lineRule="auto"/>
              <w:rPr>
                <w:rFonts w:eastAsia="Times New Roman"/>
              </w:rPr>
            </w:pPr>
            <w:r w:rsidRPr="007616FD">
              <w:t>74 Cm, ICm, ECm</w:t>
            </w:r>
            <w:r w:rsidR="00AD0CE1" w:rsidRPr="007616FD">
              <w:t>, Nc</w:t>
            </w:r>
            <w:r w:rsidRPr="007616FD">
              <w:rPr>
                <w:rFonts w:eastAsia="Times New Roman"/>
              </w:rPr>
              <w:t xml:space="preserve"> </w:t>
            </w:r>
          </w:p>
          <w:p w14:paraId="28A093C6" w14:textId="77777777" w:rsidR="005C2B6F" w:rsidRPr="007616FD" w:rsidRDefault="005C2B6F" w:rsidP="00766FAB">
            <w:pPr>
              <w:spacing w:after="0" w:line="240" w:lineRule="auto"/>
              <w:rPr>
                <w:rFonts w:eastAsia="Times New Roman"/>
              </w:rPr>
            </w:pPr>
          </w:p>
          <w:p w14:paraId="6249A05A" w14:textId="77777777" w:rsidR="005C2B6F" w:rsidRPr="007616FD" w:rsidRDefault="005C2B6F" w:rsidP="00766FAB">
            <w:pPr>
              <w:spacing w:after="0" w:line="240" w:lineRule="auto"/>
            </w:pPr>
            <w:r w:rsidRPr="007616FD">
              <w:t xml:space="preserve">3. </w:t>
            </w:r>
          </w:p>
          <w:p w14:paraId="33122F2B" w14:textId="0DAC4433" w:rsidR="00AD0CE1" w:rsidRPr="007616FD" w:rsidRDefault="005C2B6F" w:rsidP="00766FAB">
            <w:pPr>
              <w:spacing w:after="0" w:line="240" w:lineRule="auto"/>
            </w:pPr>
            <w:r w:rsidRPr="007616FD">
              <w:t>12 Cm, ICm, ECm</w:t>
            </w:r>
            <w:r w:rsidR="00AD0CE1" w:rsidRPr="007616FD">
              <w:t>, Nc</w:t>
            </w:r>
            <w:r w:rsidRPr="007616FD">
              <w:t xml:space="preserve"> </w:t>
            </w:r>
          </w:p>
          <w:p w14:paraId="1BD6E0F8" w14:textId="77777777" w:rsidR="00AD0CE1" w:rsidRPr="007616FD" w:rsidRDefault="00AD0CE1" w:rsidP="00766FAB">
            <w:pPr>
              <w:spacing w:after="0" w:line="240" w:lineRule="auto"/>
            </w:pPr>
          </w:p>
          <w:p w14:paraId="63E975CC" w14:textId="24C10483" w:rsidR="00AD0CE1" w:rsidRPr="007616FD" w:rsidRDefault="005C2B6F" w:rsidP="00766FAB">
            <w:pPr>
              <w:spacing w:after="0" w:line="240" w:lineRule="auto"/>
            </w:pPr>
            <w:r w:rsidRPr="007616FD">
              <w:t xml:space="preserve">4. </w:t>
            </w:r>
          </w:p>
          <w:p w14:paraId="3500A2BC" w14:textId="28AB394A" w:rsidR="005C2B6F" w:rsidRPr="007616FD" w:rsidRDefault="005C2B6F" w:rsidP="00766FAB">
            <w:pPr>
              <w:spacing w:after="0" w:line="240" w:lineRule="auto"/>
              <w:rPr>
                <w:rFonts w:eastAsia="Times New Roman"/>
              </w:rPr>
            </w:pPr>
            <w:r w:rsidRPr="007616FD">
              <w:t>70 Cm, ICm, ECm</w:t>
            </w:r>
            <w:r w:rsidR="00AD0CE1" w:rsidRPr="007616FD">
              <w:t>, Nc</w:t>
            </w:r>
          </w:p>
        </w:tc>
        <w:tc>
          <w:tcPr>
            <w:tcW w:w="1821" w:type="dxa"/>
            <w:tcBorders>
              <w:top w:val="single" w:sz="4" w:space="0" w:color="auto"/>
            </w:tcBorders>
          </w:tcPr>
          <w:p w14:paraId="746FC71B" w14:textId="77777777" w:rsidR="00766FAB" w:rsidRPr="007616FD" w:rsidRDefault="00766FAB" w:rsidP="00766FAB">
            <w:pPr>
              <w:spacing w:after="0" w:line="240" w:lineRule="auto"/>
              <w:rPr>
                <w:rFonts w:eastAsia="Times New Roman"/>
                <w:lang w:eastAsia="en-US"/>
              </w:rPr>
            </w:pPr>
            <w:r w:rsidRPr="007616FD">
              <w:rPr>
                <w:rFonts w:eastAsia="Times New Roman"/>
                <w:lang w:eastAsia="en-US"/>
              </w:rPr>
              <w:t xml:space="preserve">Asistent soudce: </w:t>
            </w:r>
          </w:p>
          <w:p w14:paraId="636437DF" w14:textId="4BC2BAB8" w:rsidR="00766FAB" w:rsidRPr="007616FD" w:rsidRDefault="00766FAB" w:rsidP="00766FAB">
            <w:pPr>
              <w:spacing w:after="0" w:line="240" w:lineRule="auto"/>
            </w:pPr>
            <w:r w:rsidRPr="007616FD">
              <w:t xml:space="preserve">JUDr. Martina Šebelová </w:t>
            </w:r>
          </w:p>
          <w:p w14:paraId="16C050A3" w14:textId="77777777" w:rsidR="00766FAB" w:rsidRPr="007616FD" w:rsidRDefault="00766FAB" w:rsidP="00766FAB">
            <w:pPr>
              <w:spacing w:after="0" w:line="240" w:lineRule="auto"/>
              <w:rPr>
                <w:rFonts w:eastAsia="Times New Roman"/>
                <w:lang w:eastAsia="en-US"/>
              </w:rPr>
            </w:pPr>
          </w:p>
          <w:p w14:paraId="6AE242E5" w14:textId="77777777" w:rsidR="00766FAB" w:rsidRPr="007616FD" w:rsidRDefault="00766FAB" w:rsidP="00766FAB">
            <w:pPr>
              <w:spacing w:after="0" w:line="240" w:lineRule="auto"/>
              <w:rPr>
                <w:rFonts w:eastAsia="Times New Roman"/>
                <w:lang w:eastAsia="en-US"/>
              </w:rPr>
            </w:pPr>
            <w:r w:rsidRPr="007616FD">
              <w:rPr>
                <w:rFonts w:eastAsia="Times New Roman"/>
                <w:lang w:eastAsia="en-US"/>
              </w:rPr>
              <w:t>VSÚ:</w:t>
            </w:r>
          </w:p>
          <w:p w14:paraId="052D488D" w14:textId="77777777" w:rsidR="00766FAB" w:rsidRPr="007616FD" w:rsidRDefault="00766FAB" w:rsidP="00766FAB">
            <w:pPr>
              <w:spacing w:after="0" w:line="240" w:lineRule="auto"/>
              <w:rPr>
                <w:rFonts w:eastAsia="Times New Roman"/>
                <w:lang w:eastAsia="en-US"/>
              </w:rPr>
            </w:pPr>
            <w:r w:rsidRPr="007616FD">
              <w:rPr>
                <w:rFonts w:eastAsia="Times New Roman"/>
                <w:lang w:eastAsia="en-US"/>
              </w:rPr>
              <w:t>Eva Pokorná</w:t>
            </w:r>
          </w:p>
          <w:p w14:paraId="3544F85B" w14:textId="77777777" w:rsidR="00766FAB" w:rsidRPr="007616FD" w:rsidRDefault="00766FAB" w:rsidP="00766FAB">
            <w:pPr>
              <w:spacing w:after="0" w:line="240" w:lineRule="auto"/>
              <w:rPr>
                <w:rFonts w:eastAsia="Times New Roman"/>
              </w:rPr>
            </w:pPr>
          </w:p>
        </w:tc>
        <w:tc>
          <w:tcPr>
            <w:tcW w:w="1935" w:type="dxa"/>
          </w:tcPr>
          <w:p w14:paraId="31F87834" w14:textId="77777777" w:rsidR="00766FAB" w:rsidRPr="007616FD" w:rsidRDefault="00766FAB" w:rsidP="00766FAB">
            <w:pPr>
              <w:spacing w:after="0" w:line="240" w:lineRule="auto"/>
              <w:rPr>
                <w:rFonts w:eastAsia="Times New Roman"/>
                <w:lang w:eastAsia="en-US"/>
              </w:rPr>
            </w:pPr>
            <w:r w:rsidRPr="007616FD">
              <w:rPr>
                <w:rFonts w:eastAsia="Times New Roman"/>
                <w:lang w:eastAsia="en-US"/>
              </w:rPr>
              <w:t>Vedoucí:</w:t>
            </w:r>
          </w:p>
          <w:p w14:paraId="24281EC3" w14:textId="77777777" w:rsidR="00766FAB" w:rsidRPr="007616FD" w:rsidRDefault="00766FAB" w:rsidP="00766FAB">
            <w:pPr>
              <w:spacing w:after="0" w:line="240" w:lineRule="auto"/>
              <w:rPr>
                <w:rFonts w:eastAsia="Times New Roman"/>
                <w:lang w:eastAsia="en-US"/>
              </w:rPr>
            </w:pPr>
            <w:r w:rsidRPr="007616FD">
              <w:rPr>
                <w:rFonts w:eastAsia="Times New Roman"/>
                <w:lang w:eastAsia="en-US"/>
              </w:rPr>
              <w:t>Renata Zdražilová</w:t>
            </w:r>
          </w:p>
          <w:p w14:paraId="3230D756" w14:textId="77777777" w:rsidR="00766FAB" w:rsidRPr="007616FD" w:rsidRDefault="00766FAB" w:rsidP="00766FAB">
            <w:pPr>
              <w:spacing w:after="0" w:line="240" w:lineRule="auto"/>
              <w:rPr>
                <w:rFonts w:eastAsia="Times New Roman"/>
                <w:lang w:eastAsia="en-US"/>
              </w:rPr>
            </w:pPr>
          </w:p>
          <w:p w14:paraId="16C1D670" w14:textId="77777777" w:rsidR="00766FAB" w:rsidRPr="007616FD" w:rsidRDefault="00766FAB" w:rsidP="00766FAB">
            <w:pPr>
              <w:spacing w:after="0" w:line="240" w:lineRule="auto"/>
              <w:rPr>
                <w:rFonts w:eastAsia="Times New Roman"/>
                <w:lang w:eastAsia="en-US"/>
              </w:rPr>
            </w:pPr>
            <w:r w:rsidRPr="007616FD">
              <w:rPr>
                <w:rFonts w:eastAsia="Times New Roman"/>
                <w:lang w:eastAsia="en-US"/>
              </w:rPr>
              <w:t>Zapisovatelka:</w:t>
            </w:r>
          </w:p>
          <w:p w14:paraId="254C3226" w14:textId="77777777" w:rsidR="00766FAB" w:rsidRPr="007616FD" w:rsidRDefault="00766FAB" w:rsidP="00766FAB">
            <w:pPr>
              <w:spacing w:after="0" w:line="240" w:lineRule="auto"/>
              <w:rPr>
                <w:rFonts w:eastAsia="Times New Roman"/>
                <w:lang w:eastAsia="en-US"/>
              </w:rPr>
            </w:pPr>
            <w:r w:rsidRPr="007616FD">
              <w:rPr>
                <w:rFonts w:eastAsia="Times New Roman"/>
                <w:lang w:eastAsia="en-US"/>
              </w:rPr>
              <w:t>Petra Kučerová</w:t>
            </w:r>
          </w:p>
          <w:p w14:paraId="772C9CC4" w14:textId="77777777" w:rsidR="00766FAB" w:rsidRPr="007616FD" w:rsidRDefault="00766FAB" w:rsidP="00766FAB">
            <w:pPr>
              <w:spacing w:after="0" w:line="240" w:lineRule="auto"/>
              <w:rPr>
                <w:rFonts w:eastAsia="Times New Roman"/>
              </w:rPr>
            </w:pPr>
          </w:p>
          <w:p w14:paraId="0586F78E" w14:textId="77777777" w:rsidR="00766FAB" w:rsidRPr="007616FD" w:rsidRDefault="00766FAB" w:rsidP="00766FAB">
            <w:pPr>
              <w:spacing w:after="0" w:line="240" w:lineRule="auto"/>
              <w:rPr>
                <w:rFonts w:eastAsia="Times New Roman"/>
              </w:rPr>
            </w:pPr>
            <w:r w:rsidRPr="007616FD">
              <w:rPr>
                <w:rFonts w:eastAsia="Times New Roman"/>
              </w:rPr>
              <w:t>Soudní kancelář vede evidenci a úschovu cenných papírů pro insolvenční a konkurzní řízení.</w:t>
            </w:r>
          </w:p>
        </w:tc>
      </w:tr>
      <w:tr w:rsidR="00766FAB" w:rsidRPr="007616FD" w14:paraId="72C74643" w14:textId="77777777" w:rsidTr="00DB00FE">
        <w:tc>
          <w:tcPr>
            <w:tcW w:w="924" w:type="dxa"/>
          </w:tcPr>
          <w:p w14:paraId="44026C3F" w14:textId="77777777" w:rsidR="00766FAB" w:rsidRPr="007616FD" w:rsidRDefault="00766FAB" w:rsidP="00766FAB">
            <w:pPr>
              <w:spacing w:after="0" w:line="240" w:lineRule="auto"/>
              <w:rPr>
                <w:rFonts w:eastAsia="Times New Roman"/>
              </w:rPr>
            </w:pPr>
            <w:r w:rsidRPr="007616FD">
              <w:rPr>
                <w:rFonts w:eastAsia="Times New Roman"/>
              </w:rPr>
              <w:t xml:space="preserve">73 </w:t>
            </w:r>
          </w:p>
        </w:tc>
        <w:tc>
          <w:tcPr>
            <w:tcW w:w="1018" w:type="dxa"/>
          </w:tcPr>
          <w:p w14:paraId="484BBD05" w14:textId="77777777" w:rsidR="00D97ED3" w:rsidRPr="007616FD" w:rsidRDefault="00766FAB" w:rsidP="00766FAB">
            <w:pPr>
              <w:spacing w:after="0" w:line="240" w:lineRule="auto"/>
              <w:jc w:val="both"/>
              <w:rPr>
                <w:rFonts w:eastAsia="Times New Roman"/>
              </w:rPr>
            </w:pPr>
            <w:r w:rsidRPr="007616FD">
              <w:rPr>
                <w:rFonts w:eastAsia="Times New Roman"/>
              </w:rPr>
              <w:t>Cm</w:t>
            </w:r>
          </w:p>
          <w:p w14:paraId="4A08C339" w14:textId="77777777" w:rsidR="00D97ED3" w:rsidRPr="007616FD" w:rsidRDefault="00766FAB" w:rsidP="00766FAB">
            <w:pPr>
              <w:spacing w:after="0" w:line="240" w:lineRule="auto"/>
              <w:jc w:val="both"/>
              <w:rPr>
                <w:rFonts w:eastAsia="Times New Roman"/>
              </w:rPr>
            </w:pPr>
            <w:r w:rsidRPr="007616FD">
              <w:rPr>
                <w:rFonts w:eastAsia="Times New Roman"/>
              </w:rPr>
              <w:t>ICm</w:t>
            </w:r>
          </w:p>
          <w:p w14:paraId="4B39004C" w14:textId="77777777" w:rsidR="00766FAB" w:rsidRPr="007616FD" w:rsidRDefault="00766FAB" w:rsidP="00766FAB">
            <w:pPr>
              <w:spacing w:after="0" w:line="240" w:lineRule="auto"/>
              <w:jc w:val="both"/>
              <w:rPr>
                <w:rFonts w:eastAsia="Times New Roman"/>
              </w:rPr>
            </w:pPr>
            <w:r w:rsidRPr="007616FD">
              <w:rPr>
                <w:rFonts w:eastAsia="Times New Roman"/>
              </w:rPr>
              <w:t>ECm</w:t>
            </w:r>
          </w:p>
          <w:p w14:paraId="2BFF82AE" w14:textId="317EADA8" w:rsidR="00AD0CE1" w:rsidRPr="007616FD" w:rsidRDefault="00AD0CE1" w:rsidP="00766FAB">
            <w:pPr>
              <w:spacing w:after="0" w:line="240" w:lineRule="auto"/>
              <w:jc w:val="both"/>
              <w:rPr>
                <w:rFonts w:eastAsia="Times New Roman"/>
                <w:lang w:eastAsia="en-US"/>
              </w:rPr>
            </w:pPr>
            <w:r w:rsidRPr="007616FD">
              <w:rPr>
                <w:rFonts w:eastAsia="Times New Roman"/>
                <w:lang w:eastAsia="en-US"/>
              </w:rPr>
              <w:t>Nc</w:t>
            </w:r>
          </w:p>
        </w:tc>
        <w:tc>
          <w:tcPr>
            <w:tcW w:w="4299" w:type="dxa"/>
          </w:tcPr>
          <w:p w14:paraId="0445263B" w14:textId="77777777" w:rsidR="00766FAB" w:rsidRPr="007616FD" w:rsidRDefault="00766FAB" w:rsidP="00766FAB">
            <w:pPr>
              <w:spacing w:after="0" w:line="240" w:lineRule="auto"/>
              <w:jc w:val="both"/>
              <w:rPr>
                <w:rFonts w:eastAsia="Times New Roman"/>
              </w:rPr>
            </w:pPr>
            <w:r w:rsidRPr="007616FD">
              <w:rPr>
                <w:rFonts w:eastAsia="Times New Roman"/>
              </w:rPr>
              <w:t>Rozhodování v I. stupni:</w:t>
            </w:r>
          </w:p>
          <w:p w14:paraId="49F9E9B4" w14:textId="77777777" w:rsidR="00D97ED3" w:rsidRPr="007616FD" w:rsidRDefault="00D97ED3" w:rsidP="00766FAB">
            <w:pPr>
              <w:spacing w:after="0" w:line="240" w:lineRule="auto"/>
              <w:jc w:val="both"/>
              <w:rPr>
                <w:rFonts w:eastAsia="Times New Roman"/>
              </w:rPr>
            </w:pPr>
          </w:p>
          <w:p w14:paraId="6BD850D1" w14:textId="4DC720BB" w:rsidR="00766FAB" w:rsidRPr="007616FD" w:rsidRDefault="00766FAB" w:rsidP="00766FAB">
            <w:pPr>
              <w:spacing w:after="0" w:line="240" w:lineRule="auto"/>
              <w:jc w:val="both"/>
              <w:rPr>
                <w:rFonts w:eastAsia="Times New Roman"/>
              </w:rPr>
            </w:pPr>
            <w:r w:rsidRPr="007616FD">
              <w:rPr>
                <w:rFonts w:eastAsia="Times New Roman"/>
              </w:rPr>
              <w:t>a) ve věcech přidělených do 31.</w:t>
            </w:r>
            <w:r w:rsidR="001960CC" w:rsidRPr="007616FD">
              <w:rPr>
                <w:rFonts w:eastAsia="Times New Roman"/>
              </w:rPr>
              <w:t> </w:t>
            </w:r>
            <w:r w:rsidRPr="007616FD">
              <w:rPr>
                <w:rFonts w:eastAsia="Times New Roman"/>
              </w:rPr>
              <w:t>12.</w:t>
            </w:r>
            <w:r w:rsidR="001960CC" w:rsidRPr="007616FD">
              <w:rPr>
                <w:rFonts w:eastAsia="Times New Roman"/>
              </w:rPr>
              <w:t> </w:t>
            </w:r>
            <w:r w:rsidRPr="007616FD">
              <w:rPr>
                <w:rFonts w:eastAsia="Times New Roman"/>
              </w:rPr>
              <w:t>202</w:t>
            </w:r>
            <w:r w:rsidR="00D97ED3" w:rsidRPr="007616FD">
              <w:rPr>
                <w:rFonts w:eastAsia="Times New Roman"/>
              </w:rPr>
              <w:t>3</w:t>
            </w:r>
            <w:r w:rsidRPr="007616FD">
              <w:rPr>
                <w:rFonts w:eastAsia="Times New Roman"/>
              </w:rPr>
              <w:t xml:space="preserve"> dle předchozích rozvrhů práce soudu</w:t>
            </w:r>
            <w:r w:rsidR="00D97ED3" w:rsidRPr="007616FD">
              <w:rPr>
                <w:rFonts w:eastAsia="Times New Roman"/>
              </w:rPr>
              <w:t>,</w:t>
            </w:r>
          </w:p>
          <w:p w14:paraId="0BE41AC7" w14:textId="77777777" w:rsidR="00D97ED3" w:rsidRPr="007616FD" w:rsidRDefault="00D97ED3" w:rsidP="00766FAB">
            <w:pPr>
              <w:spacing w:after="0" w:line="240" w:lineRule="auto"/>
              <w:jc w:val="both"/>
              <w:rPr>
                <w:rFonts w:eastAsia="Times New Roman"/>
              </w:rPr>
            </w:pPr>
          </w:p>
          <w:p w14:paraId="64A14248" w14:textId="5376B3FF" w:rsidR="00766FAB" w:rsidRPr="007616FD" w:rsidRDefault="00766FAB" w:rsidP="00766FAB">
            <w:pPr>
              <w:spacing w:after="0" w:line="240" w:lineRule="auto"/>
              <w:jc w:val="both"/>
              <w:rPr>
                <w:rFonts w:eastAsia="Times New Roman"/>
              </w:rPr>
            </w:pPr>
            <w:r w:rsidRPr="007616FD">
              <w:rPr>
                <w:rFonts w:eastAsia="Times New Roman"/>
              </w:rPr>
              <w:t>b) v incidenčních sporech vyvolaných úpadkovým řízením dle zák. č. 328/1991 Sb., mimo incidenční spory týkající se směnek a šeků,</w:t>
            </w:r>
          </w:p>
          <w:p w14:paraId="6B6040DA" w14:textId="77777777" w:rsidR="00D97ED3" w:rsidRPr="007616FD" w:rsidRDefault="00D97ED3" w:rsidP="00766FAB">
            <w:pPr>
              <w:spacing w:after="0" w:line="240" w:lineRule="auto"/>
              <w:jc w:val="both"/>
              <w:rPr>
                <w:rFonts w:eastAsia="Times New Roman"/>
              </w:rPr>
            </w:pPr>
          </w:p>
          <w:p w14:paraId="1978B4C7" w14:textId="48E3EF4D" w:rsidR="00766FAB" w:rsidRPr="007616FD" w:rsidRDefault="00766FAB" w:rsidP="00766FAB">
            <w:pPr>
              <w:spacing w:after="0" w:line="240" w:lineRule="auto"/>
              <w:jc w:val="both"/>
              <w:rPr>
                <w:rFonts w:eastAsia="Times New Roman"/>
              </w:rPr>
            </w:pPr>
            <w:r w:rsidRPr="007616FD">
              <w:rPr>
                <w:rFonts w:eastAsia="Times New Roman"/>
              </w:rPr>
              <w:t>c) ve věcech podle § 7a písm. c) až e) zák. č. 182/2006 Sb.,</w:t>
            </w:r>
          </w:p>
          <w:p w14:paraId="5AE29389" w14:textId="77777777" w:rsidR="00D97ED3" w:rsidRPr="007616FD" w:rsidRDefault="00D97ED3" w:rsidP="00766FAB">
            <w:pPr>
              <w:spacing w:after="0" w:line="240" w:lineRule="auto"/>
              <w:jc w:val="both"/>
              <w:rPr>
                <w:rFonts w:eastAsia="Times New Roman"/>
              </w:rPr>
            </w:pPr>
          </w:p>
          <w:p w14:paraId="46BBE9FE" w14:textId="66A4C9E7" w:rsidR="00766FAB" w:rsidRPr="007616FD" w:rsidRDefault="00766FAB" w:rsidP="00766FAB">
            <w:pPr>
              <w:spacing w:after="0" w:line="240" w:lineRule="auto"/>
              <w:jc w:val="both"/>
              <w:rPr>
                <w:rFonts w:eastAsia="Times New Roman"/>
              </w:rPr>
            </w:pPr>
            <w:r w:rsidRPr="007616FD">
              <w:rPr>
                <w:rFonts w:eastAsia="Times New Roman"/>
              </w:rPr>
              <w:t xml:space="preserve">d) ve věcech podle § 7a písm. b) zák. č. 182/2006 Sb. </w:t>
            </w:r>
            <w:r w:rsidRPr="007616FD">
              <w:t>mimo incidenční spory podle § 159 odst. 1 písm. a) zák. č. 182/2006 Sb. týkající se směnek a šeků,</w:t>
            </w:r>
          </w:p>
          <w:p w14:paraId="3A1F79F5" w14:textId="77777777" w:rsidR="00D97ED3" w:rsidRPr="007616FD" w:rsidRDefault="00D97ED3" w:rsidP="00766FAB">
            <w:pPr>
              <w:spacing w:after="0" w:line="240" w:lineRule="auto"/>
              <w:jc w:val="both"/>
              <w:rPr>
                <w:rFonts w:eastAsia="Times New Roman"/>
              </w:rPr>
            </w:pPr>
          </w:p>
          <w:p w14:paraId="320C9BDA" w14:textId="4142C8D5" w:rsidR="00766FAB" w:rsidRPr="007616FD" w:rsidRDefault="00766FAB" w:rsidP="00766FAB">
            <w:pPr>
              <w:spacing w:after="0" w:line="240" w:lineRule="auto"/>
              <w:jc w:val="both"/>
              <w:rPr>
                <w:rFonts w:eastAsia="Times New Roman"/>
              </w:rPr>
            </w:pPr>
            <w:r w:rsidRPr="007616FD">
              <w:rPr>
                <w:rFonts w:eastAsia="Times New Roman"/>
              </w:rPr>
              <w:t>e) o žalobách pro zmatečnost ve věcech soudních oddělení, která zastupuje,</w:t>
            </w:r>
          </w:p>
          <w:p w14:paraId="7BADF741" w14:textId="77777777" w:rsidR="00D97ED3" w:rsidRPr="007616FD" w:rsidRDefault="00D97ED3" w:rsidP="00766FAB">
            <w:pPr>
              <w:spacing w:after="0" w:line="240" w:lineRule="auto"/>
              <w:jc w:val="both"/>
            </w:pPr>
          </w:p>
          <w:p w14:paraId="28C3C739" w14:textId="67B5DA4E" w:rsidR="00766FAB" w:rsidRPr="007616FD" w:rsidRDefault="00766FAB" w:rsidP="00766FAB">
            <w:pPr>
              <w:spacing w:after="0" w:line="240" w:lineRule="auto"/>
              <w:jc w:val="both"/>
            </w:pPr>
            <w:r w:rsidRPr="007616FD">
              <w:t>f) ve věcech podle zák</w:t>
            </w:r>
            <w:r w:rsidR="00D97ED3" w:rsidRPr="007616FD">
              <w:t>.</w:t>
            </w:r>
            <w:r w:rsidRPr="007616FD">
              <w:t xml:space="preserve"> č. 262/2017 Sb.,</w:t>
            </w:r>
          </w:p>
          <w:p w14:paraId="22BD064C" w14:textId="77777777" w:rsidR="00D97ED3" w:rsidRPr="007616FD" w:rsidRDefault="00D97ED3" w:rsidP="00766FAB">
            <w:pPr>
              <w:spacing w:after="0" w:line="240" w:lineRule="auto"/>
              <w:jc w:val="both"/>
            </w:pPr>
          </w:p>
          <w:p w14:paraId="79BEA50E" w14:textId="5BF3602A" w:rsidR="00766FAB" w:rsidRPr="007616FD" w:rsidRDefault="00766FAB" w:rsidP="00766FAB">
            <w:pPr>
              <w:spacing w:after="0" w:line="240" w:lineRule="auto"/>
              <w:jc w:val="both"/>
            </w:pPr>
            <w:r w:rsidRPr="007616FD">
              <w:t>g) ve věcech podle § 9 odst. 2 písm. h/, i/ o.s.ř.,</w:t>
            </w:r>
          </w:p>
          <w:p w14:paraId="580EA0C1" w14:textId="77777777" w:rsidR="00D97ED3" w:rsidRPr="007616FD" w:rsidRDefault="00D97ED3" w:rsidP="00766FAB">
            <w:pPr>
              <w:spacing w:after="0" w:line="240" w:lineRule="auto"/>
              <w:jc w:val="both"/>
            </w:pPr>
          </w:p>
          <w:p w14:paraId="76CBAD95" w14:textId="77777777" w:rsidR="00766FAB" w:rsidRPr="007616FD" w:rsidRDefault="00766FAB" w:rsidP="00766FAB">
            <w:pPr>
              <w:spacing w:after="0" w:line="240" w:lineRule="auto"/>
              <w:jc w:val="both"/>
            </w:pPr>
            <w:r w:rsidRPr="007616FD">
              <w:t>h) ve věcech podle § 3 odst. 2 písm. g/ zák. č. 292/2013 Sb.</w:t>
            </w:r>
          </w:p>
          <w:p w14:paraId="21CEF1A4" w14:textId="7789A6AA" w:rsidR="000847CC" w:rsidRPr="007616FD" w:rsidRDefault="000847CC" w:rsidP="00766FAB">
            <w:pPr>
              <w:spacing w:after="0" w:line="240" w:lineRule="auto"/>
              <w:jc w:val="both"/>
              <w:rPr>
                <w:rFonts w:eastAsia="Times New Roman"/>
              </w:rPr>
            </w:pPr>
          </w:p>
        </w:tc>
        <w:tc>
          <w:tcPr>
            <w:tcW w:w="2471" w:type="dxa"/>
          </w:tcPr>
          <w:p w14:paraId="1B18D541" w14:textId="77777777" w:rsidR="00766FAB" w:rsidRPr="007616FD" w:rsidRDefault="00766FAB" w:rsidP="00766FAB">
            <w:pPr>
              <w:spacing w:after="0" w:line="240" w:lineRule="auto"/>
              <w:rPr>
                <w:rFonts w:eastAsia="Times New Roman"/>
              </w:rPr>
            </w:pPr>
            <w:r w:rsidRPr="007616FD">
              <w:rPr>
                <w:rFonts w:eastAsia="Times New Roman"/>
              </w:rPr>
              <w:t>Mgr. Silvie Štěpánová</w:t>
            </w:r>
          </w:p>
        </w:tc>
        <w:tc>
          <w:tcPr>
            <w:tcW w:w="1936" w:type="dxa"/>
          </w:tcPr>
          <w:p w14:paraId="22B9ECB1" w14:textId="3A49B82B" w:rsidR="00766FAB" w:rsidRPr="007616FD" w:rsidRDefault="00766FAB" w:rsidP="00766FAB">
            <w:pPr>
              <w:spacing w:after="0" w:line="240" w:lineRule="auto"/>
            </w:pPr>
            <w:r w:rsidRPr="007616FD">
              <w:t xml:space="preserve">Pro obor působnosti </w:t>
            </w:r>
            <w:r w:rsidR="0034529A" w:rsidRPr="007616FD">
              <w:t xml:space="preserve">pod </w:t>
            </w:r>
            <w:r w:rsidRPr="007616FD">
              <w:t xml:space="preserve">písm. </w:t>
            </w:r>
            <w:r w:rsidR="000847CC" w:rsidRPr="007616FD">
              <w:t xml:space="preserve">a), </w:t>
            </w:r>
            <w:r w:rsidRPr="007616FD">
              <w:t>b), c), d), e):</w:t>
            </w:r>
          </w:p>
          <w:p w14:paraId="67A3531E" w14:textId="77777777" w:rsidR="00766FAB" w:rsidRPr="007616FD" w:rsidRDefault="00766FAB" w:rsidP="00766FAB">
            <w:pPr>
              <w:spacing w:after="0" w:line="240" w:lineRule="auto"/>
            </w:pPr>
            <w:r w:rsidRPr="007616FD">
              <w:t>1.</w:t>
            </w:r>
          </w:p>
          <w:p w14:paraId="7FB88607" w14:textId="2D10547B" w:rsidR="00766FAB" w:rsidRPr="007616FD" w:rsidRDefault="00766FAB" w:rsidP="00766FAB">
            <w:pPr>
              <w:spacing w:after="0" w:line="240" w:lineRule="auto"/>
            </w:pPr>
            <w:r w:rsidRPr="007616FD">
              <w:t>74 Cm, ECm, ICm</w:t>
            </w:r>
            <w:r w:rsidR="007F1C05" w:rsidRPr="007616FD">
              <w:t>, Nc</w:t>
            </w:r>
          </w:p>
          <w:p w14:paraId="219D6571" w14:textId="77777777" w:rsidR="005C2B6F" w:rsidRPr="007616FD" w:rsidRDefault="005C2B6F" w:rsidP="00766FAB">
            <w:pPr>
              <w:spacing w:after="0" w:line="240" w:lineRule="auto"/>
            </w:pPr>
            <w:r w:rsidRPr="007616FD">
              <w:t xml:space="preserve">2. </w:t>
            </w:r>
          </w:p>
          <w:p w14:paraId="03D81DB8" w14:textId="5D019622" w:rsidR="001A4E8A" w:rsidRPr="007616FD" w:rsidRDefault="005C2B6F" w:rsidP="00766FAB">
            <w:pPr>
              <w:spacing w:after="0" w:line="240" w:lineRule="auto"/>
            </w:pPr>
            <w:r w:rsidRPr="007616FD">
              <w:t>12 Cm, ICm, ECm</w:t>
            </w:r>
            <w:r w:rsidR="007F1C05" w:rsidRPr="007616FD">
              <w:t>, Nc</w:t>
            </w:r>
            <w:r w:rsidRPr="007616FD">
              <w:t xml:space="preserve"> </w:t>
            </w:r>
          </w:p>
          <w:p w14:paraId="20E5CCD9" w14:textId="77777777" w:rsidR="001A4E8A" w:rsidRPr="007616FD" w:rsidRDefault="005C2B6F" w:rsidP="00766FAB">
            <w:pPr>
              <w:spacing w:after="0" w:line="240" w:lineRule="auto"/>
            </w:pPr>
            <w:r w:rsidRPr="007616FD">
              <w:t xml:space="preserve">3. </w:t>
            </w:r>
          </w:p>
          <w:p w14:paraId="279555B4" w14:textId="2E4C9C56" w:rsidR="001A4E8A" w:rsidRPr="007616FD" w:rsidRDefault="005C2B6F" w:rsidP="00766FAB">
            <w:pPr>
              <w:spacing w:after="0" w:line="240" w:lineRule="auto"/>
            </w:pPr>
            <w:r w:rsidRPr="007616FD">
              <w:t>70 Cm, ICm, ECm</w:t>
            </w:r>
            <w:r w:rsidR="007F1C05" w:rsidRPr="007616FD">
              <w:t>, Nc</w:t>
            </w:r>
            <w:r w:rsidRPr="007616FD">
              <w:t xml:space="preserve"> </w:t>
            </w:r>
          </w:p>
          <w:p w14:paraId="65517928" w14:textId="77777777" w:rsidR="001A4E8A" w:rsidRPr="007616FD" w:rsidRDefault="005C2B6F" w:rsidP="00766FAB">
            <w:pPr>
              <w:spacing w:after="0" w:line="240" w:lineRule="auto"/>
            </w:pPr>
            <w:r w:rsidRPr="007616FD">
              <w:t xml:space="preserve">4. </w:t>
            </w:r>
          </w:p>
          <w:p w14:paraId="09960BB2" w14:textId="53E29F34" w:rsidR="00766FAB" w:rsidRPr="007616FD" w:rsidRDefault="005C2B6F" w:rsidP="00766FAB">
            <w:pPr>
              <w:spacing w:after="0" w:line="240" w:lineRule="auto"/>
            </w:pPr>
            <w:r w:rsidRPr="007616FD">
              <w:t>72 Cm, ICm, ECm</w:t>
            </w:r>
            <w:r w:rsidR="007F1C05" w:rsidRPr="007616FD">
              <w:t>, Nc</w:t>
            </w:r>
          </w:p>
          <w:p w14:paraId="40A3B91D" w14:textId="77777777" w:rsidR="005C2B6F" w:rsidRPr="007616FD" w:rsidRDefault="005C2B6F" w:rsidP="00766FAB">
            <w:pPr>
              <w:spacing w:after="0" w:line="240" w:lineRule="auto"/>
            </w:pPr>
          </w:p>
          <w:p w14:paraId="38CD21C7" w14:textId="4A97887C" w:rsidR="00766FAB" w:rsidRPr="007616FD" w:rsidRDefault="00766FAB" w:rsidP="00766FAB">
            <w:pPr>
              <w:spacing w:after="0" w:line="240" w:lineRule="auto"/>
            </w:pPr>
            <w:r w:rsidRPr="007616FD">
              <w:t xml:space="preserve">Pro obor působnosti </w:t>
            </w:r>
            <w:r w:rsidR="0034529A" w:rsidRPr="007616FD">
              <w:t xml:space="preserve">pod </w:t>
            </w:r>
            <w:r w:rsidRPr="007616FD">
              <w:t>písm. f), g), h):</w:t>
            </w:r>
          </w:p>
          <w:p w14:paraId="795545B5" w14:textId="77777777" w:rsidR="00766FAB" w:rsidRPr="007616FD" w:rsidRDefault="00766FAB" w:rsidP="00766FAB">
            <w:pPr>
              <w:spacing w:after="0" w:line="240" w:lineRule="auto"/>
            </w:pPr>
            <w:r w:rsidRPr="007616FD">
              <w:t>1.</w:t>
            </w:r>
          </w:p>
          <w:p w14:paraId="57603AB2" w14:textId="6FFD8FBE" w:rsidR="00766FAB" w:rsidRPr="007616FD" w:rsidRDefault="00766FAB" w:rsidP="00766FAB">
            <w:pPr>
              <w:spacing w:after="0" w:line="240" w:lineRule="auto"/>
            </w:pPr>
            <w:r w:rsidRPr="007616FD">
              <w:t>74 Cm, ECm, ICm</w:t>
            </w:r>
            <w:r w:rsidR="007F1C05" w:rsidRPr="007616FD">
              <w:t>, Nc</w:t>
            </w:r>
          </w:p>
          <w:p w14:paraId="21B8A7F1" w14:textId="77777777" w:rsidR="00766FAB" w:rsidRPr="007616FD" w:rsidRDefault="00766FAB" w:rsidP="00766FAB">
            <w:pPr>
              <w:spacing w:after="0" w:line="240" w:lineRule="auto"/>
            </w:pPr>
          </w:p>
          <w:p w14:paraId="108EA657" w14:textId="046FA586" w:rsidR="00766FAB" w:rsidRPr="007616FD" w:rsidRDefault="00766FAB" w:rsidP="00766FAB">
            <w:pPr>
              <w:spacing w:after="0" w:line="240" w:lineRule="auto"/>
            </w:pPr>
            <w:r w:rsidRPr="007616FD">
              <w:t xml:space="preserve">2. </w:t>
            </w:r>
          </w:p>
          <w:p w14:paraId="2243BCA3" w14:textId="036C486F" w:rsidR="00766FAB" w:rsidRPr="007616FD" w:rsidRDefault="00766FAB" w:rsidP="00766FAB">
            <w:pPr>
              <w:spacing w:after="0" w:line="240" w:lineRule="auto"/>
              <w:rPr>
                <w:rFonts w:eastAsia="Times New Roman"/>
              </w:rPr>
            </w:pPr>
            <w:r w:rsidRPr="007616FD">
              <w:t>61 Cm, ECm</w:t>
            </w:r>
            <w:r w:rsidR="00D97ED3" w:rsidRPr="007616FD">
              <w:t>, ICm</w:t>
            </w:r>
            <w:r w:rsidR="007F1C05" w:rsidRPr="007616FD">
              <w:t>, Nc</w:t>
            </w:r>
          </w:p>
        </w:tc>
        <w:tc>
          <w:tcPr>
            <w:tcW w:w="1821" w:type="dxa"/>
          </w:tcPr>
          <w:p w14:paraId="1BA887E4" w14:textId="77777777" w:rsidR="00766FAB" w:rsidRPr="007616FD" w:rsidRDefault="00766FAB" w:rsidP="00766FAB">
            <w:pPr>
              <w:spacing w:after="0" w:line="240" w:lineRule="auto"/>
              <w:rPr>
                <w:rFonts w:eastAsia="Times New Roman"/>
              </w:rPr>
            </w:pPr>
            <w:r w:rsidRPr="007616FD">
              <w:rPr>
                <w:rFonts w:eastAsia="Times New Roman"/>
              </w:rPr>
              <w:t>Asistent soudce:</w:t>
            </w:r>
          </w:p>
          <w:p w14:paraId="5037B728" w14:textId="0881FA1E" w:rsidR="00766FAB" w:rsidRPr="007616FD" w:rsidRDefault="00766FAB" w:rsidP="00766FAB">
            <w:pPr>
              <w:spacing w:after="0" w:line="240" w:lineRule="auto"/>
              <w:rPr>
                <w:rFonts w:eastAsia="Times New Roman"/>
              </w:rPr>
            </w:pPr>
            <w:r w:rsidRPr="007616FD">
              <w:t xml:space="preserve">JUDr. Martina Šebelová </w:t>
            </w:r>
          </w:p>
          <w:p w14:paraId="6541A525" w14:textId="77777777" w:rsidR="00766FAB" w:rsidRPr="007616FD" w:rsidRDefault="00766FAB" w:rsidP="00766FAB">
            <w:pPr>
              <w:spacing w:after="0" w:line="240" w:lineRule="auto"/>
              <w:rPr>
                <w:rFonts w:eastAsia="Times New Roman"/>
              </w:rPr>
            </w:pPr>
          </w:p>
          <w:p w14:paraId="22696FE8" w14:textId="77777777" w:rsidR="00766FAB" w:rsidRPr="007616FD" w:rsidRDefault="00766FAB" w:rsidP="00766FAB">
            <w:pPr>
              <w:spacing w:after="0" w:line="240" w:lineRule="auto"/>
              <w:rPr>
                <w:rFonts w:eastAsia="Times New Roman"/>
              </w:rPr>
            </w:pPr>
            <w:r w:rsidRPr="007616FD">
              <w:rPr>
                <w:rFonts w:eastAsia="Times New Roman"/>
              </w:rPr>
              <w:t>VSÚ:</w:t>
            </w:r>
          </w:p>
          <w:p w14:paraId="41F6ED99" w14:textId="77777777" w:rsidR="00766FAB" w:rsidRPr="007616FD" w:rsidRDefault="00766FAB" w:rsidP="00766FAB">
            <w:pPr>
              <w:spacing w:after="0" w:line="240" w:lineRule="auto"/>
              <w:rPr>
                <w:rFonts w:eastAsia="Times New Roman"/>
              </w:rPr>
            </w:pPr>
            <w:r w:rsidRPr="007616FD">
              <w:rPr>
                <w:rFonts w:eastAsia="Times New Roman"/>
              </w:rPr>
              <w:t>Eva Pokorná</w:t>
            </w:r>
          </w:p>
          <w:p w14:paraId="52C4574B" w14:textId="083478E6" w:rsidR="00766FAB" w:rsidRPr="007616FD" w:rsidRDefault="00766FAB" w:rsidP="00766FAB">
            <w:pPr>
              <w:spacing w:after="0" w:line="240" w:lineRule="auto"/>
            </w:pPr>
          </w:p>
          <w:p w14:paraId="600EBA30" w14:textId="77777777" w:rsidR="00766FAB" w:rsidRPr="007616FD" w:rsidRDefault="00766FAB" w:rsidP="00766FAB">
            <w:pPr>
              <w:spacing w:after="0" w:line="240" w:lineRule="auto"/>
            </w:pPr>
          </w:p>
          <w:p w14:paraId="1E45564A" w14:textId="77777777" w:rsidR="00766FAB" w:rsidRPr="007616FD" w:rsidRDefault="00766FAB" w:rsidP="00766FAB">
            <w:pPr>
              <w:spacing w:after="0" w:line="240" w:lineRule="auto"/>
            </w:pPr>
            <w:r w:rsidRPr="007616FD">
              <w:t>Pro obor působnosti písm. f), g), h):</w:t>
            </w:r>
          </w:p>
          <w:p w14:paraId="5CA33E0A" w14:textId="77777777" w:rsidR="00D97ED3" w:rsidRPr="007616FD" w:rsidRDefault="00D97ED3" w:rsidP="00766FAB">
            <w:pPr>
              <w:spacing w:after="0" w:line="240" w:lineRule="auto"/>
            </w:pPr>
          </w:p>
          <w:p w14:paraId="1BF6C896" w14:textId="002D15A0" w:rsidR="00766FAB" w:rsidRPr="007616FD" w:rsidRDefault="00766FAB" w:rsidP="00766FAB">
            <w:pPr>
              <w:spacing w:after="0" w:line="240" w:lineRule="auto"/>
            </w:pPr>
            <w:r w:rsidRPr="007616FD">
              <w:t>VSÚ:</w:t>
            </w:r>
          </w:p>
          <w:p w14:paraId="32EF505B" w14:textId="2CBAD5B3" w:rsidR="00766FAB" w:rsidRPr="007616FD" w:rsidRDefault="00766FAB" w:rsidP="00766FAB">
            <w:pPr>
              <w:spacing w:after="0" w:line="240" w:lineRule="auto"/>
              <w:rPr>
                <w:rFonts w:eastAsia="Times New Roman"/>
              </w:rPr>
            </w:pPr>
            <w:r w:rsidRPr="007616FD">
              <w:t xml:space="preserve">Eva Staňková </w:t>
            </w:r>
          </w:p>
        </w:tc>
        <w:tc>
          <w:tcPr>
            <w:tcW w:w="1935" w:type="dxa"/>
          </w:tcPr>
          <w:p w14:paraId="21EA6FAE" w14:textId="77777777" w:rsidR="00766FAB" w:rsidRPr="007616FD" w:rsidRDefault="00766FAB" w:rsidP="00766FAB">
            <w:pPr>
              <w:spacing w:after="0" w:line="240" w:lineRule="auto"/>
              <w:rPr>
                <w:rFonts w:eastAsia="Times New Roman"/>
              </w:rPr>
            </w:pPr>
            <w:r w:rsidRPr="007616FD">
              <w:rPr>
                <w:rFonts w:eastAsia="Times New Roman"/>
              </w:rPr>
              <w:t>Vedoucí:</w:t>
            </w:r>
          </w:p>
          <w:p w14:paraId="39CB17AA" w14:textId="77777777" w:rsidR="00766FAB" w:rsidRPr="007616FD" w:rsidRDefault="00766FAB" w:rsidP="00766FAB">
            <w:pPr>
              <w:spacing w:after="0" w:line="240" w:lineRule="auto"/>
              <w:rPr>
                <w:rFonts w:eastAsia="Times New Roman"/>
              </w:rPr>
            </w:pPr>
            <w:r w:rsidRPr="007616FD">
              <w:rPr>
                <w:rFonts w:eastAsia="Times New Roman"/>
              </w:rPr>
              <w:t>Renata Zdražilová</w:t>
            </w:r>
          </w:p>
          <w:p w14:paraId="3F57AA1A" w14:textId="77777777" w:rsidR="00766FAB" w:rsidRPr="007616FD" w:rsidRDefault="00766FAB" w:rsidP="00766FAB">
            <w:pPr>
              <w:spacing w:after="0" w:line="240" w:lineRule="auto"/>
              <w:rPr>
                <w:rFonts w:eastAsia="Times New Roman"/>
              </w:rPr>
            </w:pPr>
          </w:p>
          <w:p w14:paraId="21257D04" w14:textId="77777777" w:rsidR="00766FAB" w:rsidRPr="007616FD" w:rsidRDefault="00766FAB" w:rsidP="00766FAB">
            <w:pPr>
              <w:spacing w:after="0" w:line="240" w:lineRule="auto"/>
              <w:rPr>
                <w:rFonts w:eastAsia="Times New Roman"/>
              </w:rPr>
            </w:pPr>
            <w:r w:rsidRPr="007616FD">
              <w:rPr>
                <w:rFonts w:eastAsia="Times New Roman"/>
              </w:rPr>
              <w:t>Zapisovatelka:</w:t>
            </w:r>
          </w:p>
          <w:p w14:paraId="3639C690" w14:textId="77777777" w:rsidR="00766FAB" w:rsidRPr="007616FD" w:rsidRDefault="00766FAB" w:rsidP="00766FAB">
            <w:pPr>
              <w:spacing w:after="0" w:line="240" w:lineRule="auto"/>
              <w:rPr>
                <w:rFonts w:eastAsia="Times New Roman"/>
              </w:rPr>
            </w:pPr>
            <w:r w:rsidRPr="007616FD">
              <w:rPr>
                <w:rFonts w:eastAsia="Times New Roman"/>
              </w:rPr>
              <w:t>Miroslava Veselá</w:t>
            </w:r>
          </w:p>
          <w:p w14:paraId="6183606C" w14:textId="77777777" w:rsidR="00766FAB" w:rsidRPr="007616FD" w:rsidRDefault="00766FAB" w:rsidP="00766FAB">
            <w:pPr>
              <w:spacing w:after="0" w:line="240" w:lineRule="auto"/>
              <w:rPr>
                <w:rFonts w:eastAsia="Times New Roman"/>
              </w:rPr>
            </w:pPr>
          </w:p>
          <w:p w14:paraId="0816EE79" w14:textId="77777777" w:rsidR="00766FAB" w:rsidRPr="007616FD" w:rsidRDefault="00766FAB" w:rsidP="00766FAB">
            <w:pPr>
              <w:spacing w:after="0" w:line="240" w:lineRule="auto"/>
              <w:rPr>
                <w:rFonts w:eastAsia="Times New Roman"/>
              </w:rPr>
            </w:pPr>
            <w:r w:rsidRPr="007616FD">
              <w:rPr>
                <w:rFonts w:eastAsia="Times New Roman"/>
              </w:rPr>
              <w:t>Soudní kancelář vede evidenci a úschovu cenných papírů pro insolvenční a konkurzní řízení.</w:t>
            </w:r>
          </w:p>
        </w:tc>
      </w:tr>
      <w:tr w:rsidR="00766FAB" w:rsidRPr="007616FD" w14:paraId="0B928450" w14:textId="77777777" w:rsidTr="00DB00FE">
        <w:tc>
          <w:tcPr>
            <w:tcW w:w="924" w:type="dxa"/>
          </w:tcPr>
          <w:p w14:paraId="61DF5BEB" w14:textId="77777777" w:rsidR="00766FAB" w:rsidRPr="007616FD" w:rsidRDefault="00766FAB" w:rsidP="00766FAB">
            <w:pPr>
              <w:spacing w:after="0" w:line="240" w:lineRule="auto"/>
              <w:rPr>
                <w:rFonts w:eastAsia="Times New Roman"/>
              </w:rPr>
            </w:pPr>
            <w:r w:rsidRPr="007616FD">
              <w:t xml:space="preserve">74 </w:t>
            </w:r>
          </w:p>
        </w:tc>
        <w:tc>
          <w:tcPr>
            <w:tcW w:w="1018" w:type="dxa"/>
          </w:tcPr>
          <w:p w14:paraId="17319A57" w14:textId="77777777" w:rsidR="00D97ED3" w:rsidRPr="007616FD" w:rsidRDefault="00766FAB" w:rsidP="00766FAB">
            <w:pPr>
              <w:spacing w:after="0" w:line="240" w:lineRule="auto"/>
              <w:jc w:val="both"/>
            </w:pPr>
            <w:r w:rsidRPr="007616FD">
              <w:t>Cm</w:t>
            </w:r>
          </w:p>
          <w:p w14:paraId="2D5C7A00" w14:textId="77777777" w:rsidR="00D97ED3" w:rsidRPr="007616FD" w:rsidRDefault="00766FAB" w:rsidP="00766FAB">
            <w:pPr>
              <w:spacing w:after="0" w:line="240" w:lineRule="auto"/>
              <w:jc w:val="both"/>
            </w:pPr>
            <w:r w:rsidRPr="007616FD">
              <w:t>ICm</w:t>
            </w:r>
          </w:p>
          <w:p w14:paraId="2A641EB6" w14:textId="77777777" w:rsidR="00766FAB" w:rsidRPr="007616FD" w:rsidRDefault="00766FAB" w:rsidP="00766FAB">
            <w:pPr>
              <w:spacing w:after="0" w:line="240" w:lineRule="auto"/>
              <w:jc w:val="both"/>
            </w:pPr>
            <w:r w:rsidRPr="007616FD">
              <w:t>ECm</w:t>
            </w:r>
          </w:p>
          <w:p w14:paraId="50D62FA5" w14:textId="023758A5" w:rsidR="007F1C05" w:rsidRPr="007616FD" w:rsidRDefault="007F1C05" w:rsidP="00766FAB">
            <w:pPr>
              <w:spacing w:after="0" w:line="240" w:lineRule="auto"/>
              <w:jc w:val="both"/>
              <w:rPr>
                <w:rFonts w:eastAsia="Times New Roman"/>
                <w:lang w:eastAsia="en-US"/>
              </w:rPr>
            </w:pPr>
            <w:r w:rsidRPr="007616FD">
              <w:rPr>
                <w:rFonts w:eastAsia="Times New Roman"/>
                <w:lang w:eastAsia="en-US"/>
              </w:rPr>
              <w:t>Nc</w:t>
            </w:r>
          </w:p>
        </w:tc>
        <w:tc>
          <w:tcPr>
            <w:tcW w:w="4299" w:type="dxa"/>
          </w:tcPr>
          <w:p w14:paraId="43EEAEA6" w14:textId="77777777" w:rsidR="00766FAB" w:rsidRPr="007616FD" w:rsidRDefault="00766FAB" w:rsidP="00766FAB">
            <w:pPr>
              <w:spacing w:after="0" w:line="240" w:lineRule="auto"/>
              <w:jc w:val="both"/>
            </w:pPr>
            <w:r w:rsidRPr="007616FD">
              <w:t>Rozhodování v I. stupni:</w:t>
            </w:r>
          </w:p>
          <w:p w14:paraId="03876714" w14:textId="77777777" w:rsidR="00D97ED3" w:rsidRPr="007616FD" w:rsidRDefault="00D97ED3" w:rsidP="00766FAB">
            <w:pPr>
              <w:spacing w:after="0" w:line="240" w:lineRule="auto"/>
              <w:jc w:val="both"/>
            </w:pPr>
          </w:p>
          <w:p w14:paraId="36AEEAC0" w14:textId="0EA58954" w:rsidR="00766FAB" w:rsidRPr="007616FD" w:rsidRDefault="00766FAB" w:rsidP="00766FAB">
            <w:pPr>
              <w:spacing w:after="0" w:line="240" w:lineRule="auto"/>
              <w:jc w:val="both"/>
            </w:pPr>
            <w:r w:rsidRPr="007616FD">
              <w:t>a) ve věcech přidělených do 31.</w:t>
            </w:r>
            <w:r w:rsidR="001960CC" w:rsidRPr="007616FD">
              <w:t> </w:t>
            </w:r>
            <w:r w:rsidRPr="007616FD">
              <w:t>12.</w:t>
            </w:r>
            <w:r w:rsidR="001960CC" w:rsidRPr="007616FD">
              <w:t> </w:t>
            </w:r>
            <w:r w:rsidRPr="007616FD">
              <w:t>202</w:t>
            </w:r>
            <w:r w:rsidR="00D97ED3" w:rsidRPr="007616FD">
              <w:t>3</w:t>
            </w:r>
            <w:r w:rsidRPr="007616FD">
              <w:t xml:space="preserve"> dle předchozích rozvrhů práce soudu</w:t>
            </w:r>
            <w:r w:rsidR="00D97ED3" w:rsidRPr="007616FD">
              <w:t>,</w:t>
            </w:r>
          </w:p>
          <w:p w14:paraId="26152230" w14:textId="77777777" w:rsidR="00D97ED3" w:rsidRPr="007616FD" w:rsidRDefault="00D97ED3" w:rsidP="00766FAB">
            <w:pPr>
              <w:spacing w:after="0" w:line="240" w:lineRule="auto"/>
              <w:jc w:val="both"/>
            </w:pPr>
          </w:p>
          <w:p w14:paraId="6F70966C" w14:textId="0DA8F6EA" w:rsidR="00766FAB" w:rsidRPr="007616FD" w:rsidRDefault="00766FAB" w:rsidP="00766FAB">
            <w:pPr>
              <w:spacing w:after="0" w:line="240" w:lineRule="auto"/>
              <w:jc w:val="both"/>
            </w:pPr>
            <w:r w:rsidRPr="007616FD">
              <w:t>b) v incidenčních sporech vyvolaných úpadkovým řízením dle zák. č. 328/1991 Sb., mimo incidenční spory týkající se směnek a šeků,</w:t>
            </w:r>
          </w:p>
          <w:p w14:paraId="444C84AC" w14:textId="77777777" w:rsidR="00D97ED3" w:rsidRPr="007616FD" w:rsidRDefault="00D97ED3" w:rsidP="00766FAB">
            <w:pPr>
              <w:spacing w:after="0" w:line="240" w:lineRule="auto"/>
              <w:jc w:val="both"/>
            </w:pPr>
          </w:p>
          <w:p w14:paraId="4D47A2CC" w14:textId="13CD413D" w:rsidR="00766FAB" w:rsidRPr="007616FD" w:rsidRDefault="00766FAB" w:rsidP="00766FAB">
            <w:pPr>
              <w:spacing w:after="0" w:line="240" w:lineRule="auto"/>
              <w:jc w:val="both"/>
            </w:pPr>
            <w:r w:rsidRPr="007616FD">
              <w:t>c) ve věcech podle § 7a písm. c) až e) zák. č. 182/2006 Sb.,</w:t>
            </w:r>
          </w:p>
          <w:p w14:paraId="4B71FC75" w14:textId="77777777" w:rsidR="00D97ED3" w:rsidRPr="007616FD" w:rsidRDefault="00D97ED3" w:rsidP="00766FAB">
            <w:pPr>
              <w:spacing w:after="0" w:line="240" w:lineRule="auto"/>
              <w:jc w:val="both"/>
              <w:rPr>
                <w:rFonts w:eastAsia="Times New Roman"/>
              </w:rPr>
            </w:pPr>
          </w:p>
          <w:p w14:paraId="503D45CC" w14:textId="468A8736" w:rsidR="00766FAB" w:rsidRPr="007616FD" w:rsidRDefault="00766FAB" w:rsidP="00766FAB">
            <w:pPr>
              <w:spacing w:after="0" w:line="240" w:lineRule="auto"/>
              <w:jc w:val="both"/>
            </w:pPr>
            <w:r w:rsidRPr="007616FD">
              <w:rPr>
                <w:rFonts w:eastAsia="Times New Roman"/>
              </w:rPr>
              <w:t xml:space="preserve">d) ve věcech podle § 7a písm. b) zák. č. 182/2006 Sb. </w:t>
            </w:r>
            <w:r w:rsidRPr="007616FD">
              <w:t>mimo incidenční spory podle § 159 odst. 1 písm. a) zák. č. 182/2006 Sb. týkající se směnek a šeků,</w:t>
            </w:r>
          </w:p>
          <w:p w14:paraId="5E0125BC" w14:textId="77777777" w:rsidR="00D97ED3" w:rsidRPr="007616FD" w:rsidRDefault="00D97ED3" w:rsidP="00766FAB">
            <w:pPr>
              <w:spacing w:after="0" w:line="240" w:lineRule="auto"/>
              <w:jc w:val="both"/>
            </w:pPr>
          </w:p>
          <w:p w14:paraId="59AB8D35" w14:textId="6EEEE62C" w:rsidR="00766FAB" w:rsidRPr="007616FD" w:rsidRDefault="00766FAB" w:rsidP="00766FAB">
            <w:pPr>
              <w:spacing w:after="0" w:line="240" w:lineRule="auto"/>
              <w:jc w:val="both"/>
            </w:pPr>
            <w:r w:rsidRPr="007616FD">
              <w:t>e) o žalobách pro zmatečnost ve věcech soudních oddělení, která zastupuje.</w:t>
            </w:r>
          </w:p>
          <w:p w14:paraId="56195D16" w14:textId="77777777" w:rsidR="00D97ED3" w:rsidRPr="007616FD" w:rsidRDefault="00D97ED3" w:rsidP="00766FAB">
            <w:pPr>
              <w:spacing w:after="0" w:line="240" w:lineRule="auto"/>
              <w:jc w:val="both"/>
            </w:pPr>
          </w:p>
          <w:p w14:paraId="25550BE3" w14:textId="548E92BF" w:rsidR="00766FAB" w:rsidRPr="007616FD" w:rsidRDefault="00766FAB" w:rsidP="00766FAB">
            <w:pPr>
              <w:spacing w:after="0" w:line="240" w:lineRule="auto"/>
              <w:jc w:val="both"/>
            </w:pPr>
            <w:r w:rsidRPr="007616FD">
              <w:t>f) ve věcech podle zák</w:t>
            </w:r>
            <w:r w:rsidR="00D97ED3" w:rsidRPr="007616FD">
              <w:t>.</w:t>
            </w:r>
            <w:r w:rsidRPr="007616FD">
              <w:t xml:space="preserve"> č. 262/2017 Sb.,</w:t>
            </w:r>
          </w:p>
          <w:p w14:paraId="0F290FE1" w14:textId="77777777" w:rsidR="00D97ED3" w:rsidRPr="007616FD" w:rsidRDefault="00D97ED3" w:rsidP="00766FAB">
            <w:pPr>
              <w:spacing w:after="0" w:line="240" w:lineRule="auto"/>
              <w:jc w:val="both"/>
            </w:pPr>
          </w:p>
          <w:p w14:paraId="4AB5D0F1" w14:textId="26150337" w:rsidR="00766FAB" w:rsidRPr="007616FD" w:rsidRDefault="00766FAB" w:rsidP="00766FAB">
            <w:pPr>
              <w:spacing w:after="0" w:line="240" w:lineRule="auto"/>
              <w:jc w:val="both"/>
            </w:pPr>
            <w:r w:rsidRPr="007616FD">
              <w:t>g) ve věcech podle § 9 odst. 2 písm. h/, i/ o.s.ř.,</w:t>
            </w:r>
          </w:p>
          <w:p w14:paraId="3788FAB4" w14:textId="77777777" w:rsidR="00D97ED3" w:rsidRPr="007616FD" w:rsidRDefault="00D97ED3" w:rsidP="00766FAB">
            <w:pPr>
              <w:spacing w:after="0" w:line="240" w:lineRule="auto"/>
              <w:jc w:val="both"/>
            </w:pPr>
          </w:p>
          <w:p w14:paraId="1496EBAC" w14:textId="77777777" w:rsidR="00766FAB" w:rsidRPr="007616FD" w:rsidRDefault="00766FAB" w:rsidP="00766FAB">
            <w:pPr>
              <w:spacing w:after="0" w:line="240" w:lineRule="auto"/>
              <w:jc w:val="both"/>
            </w:pPr>
            <w:r w:rsidRPr="007616FD">
              <w:t>h) ve věcech podle § 3 odst. 2 písm. g/ zák. č. 292/2013 Sb.</w:t>
            </w:r>
          </w:p>
          <w:p w14:paraId="3C1D8059" w14:textId="0D0504D4" w:rsidR="000847CC" w:rsidRPr="007616FD" w:rsidRDefault="000847CC" w:rsidP="00766FAB">
            <w:pPr>
              <w:spacing w:after="0" w:line="240" w:lineRule="auto"/>
              <w:jc w:val="both"/>
              <w:rPr>
                <w:rFonts w:eastAsia="Times New Roman"/>
                <w:lang w:eastAsia="en-US"/>
              </w:rPr>
            </w:pPr>
          </w:p>
        </w:tc>
        <w:tc>
          <w:tcPr>
            <w:tcW w:w="2471" w:type="dxa"/>
          </w:tcPr>
          <w:p w14:paraId="52D1A528" w14:textId="77777777" w:rsidR="00766FAB" w:rsidRPr="007616FD" w:rsidRDefault="00766FAB" w:rsidP="00766FAB">
            <w:pPr>
              <w:spacing w:after="0" w:line="240" w:lineRule="auto"/>
            </w:pPr>
            <w:r w:rsidRPr="007616FD">
              <w:t>Mgr. Klára Vašáková</w:t>
            </w:r>
          </w:p>
          <w:p w14:paraId="4FB9CCAB" w14:textId="77777777" w:rsidR="00766FAB" w:rsidRPr="007616FD" w:rsidRDefault="00766FAB" w:rsidP="00766FAB">
            <w:pPr>
              <w:spacing w:after="0" w:line="240" w:lineRule="auto"/>
              <w:rPr>
                <w:rFonts w:eastAsia="Times New Roman"/>
              </w:rPr>
            </w:pPr>
          </w:p>
        </w:tc>
        <w:tc>
          <w:tcPr>
            <w:tcW w:w="1936" w:type="dxa"/>
          </w:tcPr>
          <w:p w14:paraId="25ED8D7F" w14:textId="4126EAA8" w:rsidR="00766FAB" w:rsidRPr="007616FD" w:rsidRDefault="00766FAB" w:rsidP="00766FAB">
            <w:pPr>
              <w:spacing w:after="0" w:line="240" w:lineRule="auto"/>
            </w:pPr>
            <w:r w:rsidRPr="007616FD">
              <w:t xml:space="preserve">Pro obor působnosti písm. </w:t>
            </w:r>
            <w:r w:rsidR="000847CC" w:rsidRPr="007616FD">
              <w:t xml:space="preserve">a), </w:t>
            </w:r>
            <w:r w:rsidRPr="007616FD">
              <w:t>b), c), d), e):</w:t>
            </w:r>
          </w:p>
          <w:p w14:paraId="0B62A5D7" w14:textId="77777777" w:rsidR="00766FAB" w:rsidRPr="007616FD" w:rsidRDefault="00766FAB" w:rsidP="00766FAB">
            <w:pPr>
              <w:spacing w:after="0" w:line="240" w:lineRule="auto"/>
            </w:pPr>
          </w:p>
          <w:p w14:paraId="4C1267A5" w14:textId="77777777" w:rsidR="005C2B6F" w:rsidRPr="007616FD" w:rsidRDefault="005C2B6F" w:rsidP="00766FAB">
            <w:pPr>
              <w:spacing w:after="0" w:line="240" w:lineRule="auto"/>
            </w:pPr>
            <w:r w:rsidRPr="007616FD">
              <w:t xml:space="preserve">1. </w:t>
            </w:r>
          </w:p>
          <w:p w14:paraId="3626A48F" w14:textId="3F4AF45F" w:rsidR="005C2B6F" w:rsidRPr="007616FD" w:rsidRDefault="005C2B6F" w:rsidP="00766FAB">
            <w:pPr>
              <w:spacing w:after="0" w:line="240" w:lineRule="auto"/>
            </w:pPr>
            <w:r w:rsidRPr="007616FD">
              <w:t>12 Cm, ICm, ECm</w:t>
            </w:r>
            <w:r w:rsidR="007F1C05" w:rsidRPr="007616FD">
              <w:t>, Nc</w:t>
            </w:r>
            <w:r w:rsidRPr="007616FD">
              <w:t xml:space="preserve"> </w:t>
            </w:r>
          </w:p>
          <w:p w14:paraId="02B486C3" w14:textId="77777777" w:rsidR="005C2B6F" w:rsidRPr="007616FD" w:rsidRDefault="005C2B6F" w:rsidP="00766FAB">
            <w:pPr>
              <w:spacing w:after="0" w:line="240" w:lineRule="auto"/>
            </w:pPr>
            <w:r w:rsidRPr="007616FD">
              <w:t xml:space="preserve">2. </w:t>
            </w:r>
          </w:p>
          <w:p w14:paraId="10550624" w14:textId="55015562" w:rsidR="005C2B6F" w:rsidRPr="007616FD" w:rsidRDefault="005C2B6F" w:rsidP="00766FAB">
            <w:pPr>
              <w:spacing w:after="0" w:line="240" w:lineRule="auto"/>
            </w:pPr>
            <w:r w:rsidRPr="007616FD">
              <w:t>70 Cm, ICm, ECm</w:t>
            </w:r>
            <w:r w:rsidR="007F1C05" w:rsidRPr="007616FD">
              <w:t>, Nc</w:t>
            </w:r>
            <w:r w:rsidRPr="007616FD">
              <w:t xml:space="preserve"> </w:t>
            </w:r>
          </w:p>
          <w:p w14:paraId="3FCA155C" w14:textId="77777777" w:rsidR="005C2B6F" w:rsidRPr="007616FD" w:rsidRDefault="005C2B6F" w:rsidP="00766FAB">
            <w:pPr>
              <w:spacing w:after="0" w:line="240" w:lineRule="auto"/>
            </w:pPr>
            <w:r w:rsidRPr="007616FD">
              <w:t xml:space="preserve">3. </w:t>
            </w:r>
          </w:p>
          <w:p w14:paraId="76A5908E" w14:textId="346569B5" w:rsidR="001A4E8A" w:rsidRPr="007616FD" w:rsidRDefault="005C2B6F" w:rsidP="00766FAB">
            <w:pPr>
              <w:spacing w:after="0" w:line="240" w:lineRule="auto"/>
            </w:pPr>
            <w:r w:rsidRPr="007616FD">
              <w:t>72 Cm, ICm, ECm</w:t>
            </w:r>
            <w:r w:rsidR="007F1C05" w:rsidRPr="007616FD">
              <w:t>, Nc</w:t>
            </w:r>
            <w:r w:rsidRPr="007616FD">
              <w:t xml:space="preserve"> </w:t>
            </w:r>
          </w:p>
          <w:p w14:paraId="5C803FDB" w14:textId="77777777" w:rsidR="001A4E8A" w:rsidRPr="007616FD" w:rsidRDefault="005C2B6F" w:rsidP="00766FAB">
            <w:pPr>
              <w:spacing w:after="0" w:line="240" w:lineRule="auto"/>
            </w:pPr>
            <w:r w:rsidRPr="007616FD">
              <w:t xml:space="preserve">4. </w:t>
            </w:r>
          </w:p>
          <w:p w14:paraId="40C8954B" w14:textId="54DD9FE3" w:rsidR="005C2B6F" w:rsidRPr="007616FD" w:rsidRDefault="005C2B6F" w:rsidP="00766FAB">
            <w:pPr>
              <w:spacing w:after="0" w:line="240" w:lineRule="auto"/>
            </w:pPr>
            <w:r w:rsidRPr="007616FD">
              <w:t>73 Cm, ICm, ECm</w:t>
            </w:r>
            <w:r w:rsidR="007F1C05" w:rsidRPr="007616FD">
              <w:t>, Nc</w:t>
            </w:r>
          </w:p>
          <w:p w14:paraId="6280E951" w14:textId="7984BAE2" w:rsidR="00766FAB" w:rsidRPr="007616FD" w:rsidRDefault="00766FAB" w:rsidP="00766FAB">
            <w:pPr>
              <w:spacing w:after="0" w:line="240" w:lineRule="auto"/>
            </w:pPr>
          </w:p>
          <w:p w14:paraId="0683BBD2" w14:textId="261F7B90" w:rsidR="00766FAB" w:rsidRPr="007616FD" w:rsidRDefault="00766FAB" w:rsidP="00766FAB">
            <w:pPr>
              <w:spacing w:after="0" w:line="240" w:lineRule="auto"/>
            </w:pPr>
          </w:p>
          <w:p w14:paraId="57D58B95" w14:textId="77777777" w:rsidR="00766FAB" w:rsidRPr="007616FD" w:rsidRDefault="00766FAB" w:rsidP="00766FAB">
            <w:pPr>
              <w:spacing w:after="0" w:line="240" w:lineRule="auto"/>
            </w:pPr>
          </w:p>
          <w:p w14:paraId="06C91047" w14:textId="610A0102" w:rsidR="00766FAB" w:rsidRPr="007616FD" w:rsidRDefault="00766FAB" w:rsidP="00766FAB">
            <w:pPr>
              <w:spacing w:after="0" w:line="240" w:lineRule="auto"/>
            </w:pPr>
            <w:r w:rsidRPr="007616FD">
              <w:t>Pro obor působnosti písm. f), g), h):</w:t>
            </w:r>
          </w:p>
          <w:p w14:paraId="7833E112" w14:textId="77777777" w:rsidR="00766FAB" w:rsidRPr="007616FD" w:rsidRDefault="00766FAB" w:rsidP="00766FAB">
            <w:pPr>
              <w:spacing w:after="0" w:line="240" w:lineRule="auto"/>
            </w:pPr>
            <w:r w:rsidRPr="007616FD">
              <w:t xml:space="preserve">1. </w:t>
            </w:r>
          </w:p>
          <w:p w14:paraId="594BF118" w14:textId="3F0D0C67" w:rsidR="00766FAB" w:rsidRPr="007616FD" w:rsidRDefault="00766FAB" w:rsidP="00766FAB">
            <w:pPr>
              <w:spacing w:after="0" w:line="240" w:lineRule="auto"/>
            </w:pPr>
            <w:r w:rsidRPr="007616FD">
              <w:t>61 Cm, ECm</w:t>
            </w:r>
            <w:r w:rsidR="00D97ED3" w:rsidRPr="007616FD">
              <w:t>, ICm</w:t>
            </w:r>
            <w:r w:rsidR="007F1C05" w:rsidRPr="007616FD">
              <w:t>, Nc</w:t>
            </w:r>
          </w:p>
          <w:p w14:paraId="54304721" w14:textId="77777777" w:rsidR="00766FAB" w:rsidRPr="007616FD" w:rsidRDefault="00766FAB" w:rsidP="00766FAB">
            <w:pPr>
              <w:spacing w:after="0" w:line="240" w:lineRule="auto"/>
            </w:pPr>
          </w:p>
          <w:p w14:paraId="0ED23D0F" w14:textId="2FA7D201" w:rsidR="00766FAB" w:rsidRPr="007616FD" w:rsidRDefault="00766FAB" w:rsidP="00766FAB">
            <w:pPr>
              <w:spacing w:after="0" w:line="240" w:lineRule="auto"/>
            </w:pPr>
            <w:r w:rsidRPr="007616FD">
              <w:t>2.</w:t>
            </w:r>
          </w:p>
          <w:p w14:paraId="327D158F" w14:textId="3AFA8E8E" w:rsidR="00766FAB" w:rsidRPr="007616FD" w:rsidRDefault="00766FAB" w:rsidP="00766FAB">
            <w:pPr>
              <w:spacing w:after="0" w:line="240" w:lineRule="auto"/>
              <w:rPr>
                <w:rFonts w:eastAsia="Times New Roman"/>
              </w:rPr>
            </w:pPr>
            <w:r w:rsidRPr="007616FD">
              <w:t>73 Cm, ICm, ECm</w:t>
            </w:r>
            <w:r w:rsidR="007F1C05" w:rsidRPr="007616FD">
              <w:t>, Nc</w:t>
            </w:r>
          </w:p>
        </w:tc>
        <w:tc>
          <w:tcPr>
            <w:tcW w:w="1821" w:type="dxa"/>
          </w:tcPr>
          <w:p w14:paraId="03B0CFC4" w14:textId="77777777" w:rsidR="00766FAB" w:rsidRPr="007616FD" w:rsidRDefault="00766FAB" w:rsidP="00766FAB">
            <w:pPr>
              <w:spacing w:after="0" w:line="240" w:lineRule="auto"/>
            </w:pPr>
            <w:r w:rsidRPr="007616FD">
              <w:t>Asistent soudce:</w:t>
            </w:r>
          </w:p>
          <w:p w14:paraId="276CF3D3" w14:textId="25B67BF3" w:rsidR="00766FAB" w:rsidRPr="007616FD" w:rsidRDefault="00766FAB" w:rsidP="00766FAB">
            <w:pPr>
              <w:spacing w:after="0" w:line="240" w:lineRule="auto"/>
            </w:pPr>
            <w:r w:rsidRPr="007616FD">
              <w:t xml:space="preserve">JUDr. Martina Šebelová </w:t>
            </w:r>
          </w:p>
          <w:p w14:paraId="76284EB0" w14:textId="77777777" w:rsidR="00CE5DF4" w:rsidRPr="007616FD" w:rsidRDefault="00CE5DF4" w:rsidP="00766FAB">
            <w:pPr>
              <w:spacing w:after="0" w:line="240" w:lineRule="auto"/>
            </w:pPr>
          </w:p>
          <w:p w14:paraId="40F88543" w14:textId="047E2399" w:rsidR="00766FAB" w:rsidRPr="007616FD" w:rsidRDefault="00766FAB" w:rsidP="00766FAB">
            <w:pPr>
              <w:spacing w:after="0" w:line="240" w:lineRule="auto"/>
            </w:pPr>
            <w:r w:rsidRPr="007616FD">
              <w:t>VSÚ:</w:t>
            </w:r>
          </w:p>
          <w:p w14:paraId="191D3063" w14:textId="77777777" w:rsidR="00766FAB" w:rsidRPr="007616FD" w:rsidRDefault="00766FAB" w:rsidP="00766FAB">
            <w:pPr>
              <w:spacing w:after="0" w:line="240" w:lineRule="auto"/>
            </w:pPr>
            <w:r w:rsidRPr="007616FD">
              <w:t>Eva Pokorná</w:t>
            </w:r>
          </w:p>
          <w:p w14:paraId="2F1071B5" w14:textId="72187A98" w:rsidR="00766FAB" w:rsidRPr="007616FD" w:rsidRDefault="00766FAB" w:rsidP="00766FAB">
            <w:pPr>
              <w:spacing w:after="0" w:line="240" w:lineRule="auto"/>
            </w:pPr>
          </w:p>
          <w:p w14:paraId="30240B90" w14:textId="77777777" w:rsidR="00D97ED3" w:rsidRPr="007616FD" w:rsidRDefault="00D97ED3" w:rsidP="00766FAB">
            <w:pPr>
              <w:spacing w:after="0" w:line="240" w:lineRule="auto"/>
            </w:pPr>
          </w:p>
          <w:p w14:paraId="4AE6EA11" w14:textId="77777777" w:rsidR="00766FAB" w:rsidRPr="007616FD" w:rsidRDefault="00766FAB" w:rsidP="00766FAB">
            <w:pPr>
              <w:spacing w:after="0" w:line="240" w:lineRule="auto"/>
            </w:pPr>
          </w:p>
          <w:p w14:paraId="1A09E56B" w14:textId="04382907" w:rsidR="00766FAB" w:rsidRPr="007616FD" w:rsidRDefault="00766FAB" w:rsidP="00766FAB">
            <w:pPr>
              <w:spacing w:after="0" w:line="240" w:lineRule="auto"/>
            </w:pPr>
            <w:r w:rsidRPr="007616FD">
              <w:t>Pro obor působnosti písm. f), g), h):</w:t>
            </w:r>
          </w:p>
          <w:p w14:paraId="56BD992C" w14:textId="77777777" w:rsidR="00766FAB" w:rsidRPr="007616FD" w:rsidRDefault="00766FAB" w:rsidP="00766FAB">
            <w:pPr>
              <w:spacing w:after="0" w:line="240" w:lineRule="auto"/>
            </w:pPr>
          </w:p>
          <w:p w14:paraId="0F44E4CB" w14:textId="1299C1AD" w:rsidR="00766FAB" w:rsidRPr="007616FD" w:rsidRDefault="00766FAB" w:rsidP="00766FAB">
            <w:pPr>
              <w:spacing w:after="0" w:line="240" w:lineRule="auto"/>
            </w:pPr>
            <w:r w:rsidRPr="007616FD">
              <w:t>VSÚ:</w:t>
            </w:r>
          </w:p>
          <w:p w14:paraId="1FBDCAFE" w14:textId="42AA0314" w:rsidR="00766FAB" w:rsidRPr="007616FD" w:rsidRDefault="00766FAB" w:rsidP="00766FAB">
            <w:pPr>
              <w:spacing w:after="0" w:line="240" w:lineRule="auto"/>
              <w:rPr>
                <w:rFonts w:eastAsia="Times New Roman"/>
                <w:lang w:eastAsia="en-US"/>
              </w:rPr>
            </w:pPr>
            <w:r w:rsidRPr="007616FD">
              <w:t xml:space="preserve">Eva Staňková </w:t>
            </w:r>
          </w:p>
        </w:tc>
        <w:tc>
          <w:tcPr>
            <w:tcW w:w="1935" w:type="dxa"/>
          </w:tcPr>
          <w:p w14:paraId="4F212885" w14:textId="77777777" w:rsidR="00766FAB" w:rsidRPr="007616FD" w:rsidRDefault="00766FAB" w:rsidP="00766FAB">
            <w:pPr>
              <w:spacing w:after="0" w:line="240" w:lineRule="auto"/>
            </w:pPr>
            <w:r w:rsidRPr="007616FD">
              <w:t>Vedoucí:</w:t>
            </w:r>
          </w:p>
          <w:p w14:paraId="461C63A3" w14:textId="77777777" w:rsidR="00766FAB" w:rsidRPr="007616FD" w:rsidRDefault="00766FAB" w:rsidP="00766FAB">
            <w:pPr>
              <w:spacing w:after="0" w:line="240" w:lineRule="auto"/>
            </w:pPr>
            <w:r w:rsidRPr="007616FD">
              <w:t>Renata Zdražilová</w:t>
            </w:r>
          </w:p>
          <w:p w14:paraId="4A273E94" w14:textId="77777777" w:rsidR="00766FAB" w:rsidRPr="007616FD" w:rsidRDefault="00766FAB" w:rsidP="00766FAB">
            <w:pPr>
              <w:spacing w:after="0" w:line="240" w:lineRule="auto"/>
            </w:pPr>
          </w:p>
          <w:p w14:paraId="5E988FDA" w14:textId="77777777" w:rsidR="00766FAB" w:rsidRPr="007616FD" w:rsidRDefault="00766FAB" w:rsidP="00766FAB">
            <w:pPr>
              <w:spacing w:after="0" w:line="240" w:lineRule="auto"/>
            </w:pPr>
            <w:r w:rsidRPr="007616FD">
              <w:t>Zapisovatelka:</w:t>
            </w:r>
          </w:p>
          <w:p w14:paraId="1DD3811A" w14:textId="24FD0F46" w:rsidR="00766FAB" w:rsidRPr="007616FD" w:rsidRDefault="00766FAB" w:rsidP="00766FAB">
            <w:pPr>
              <w:spacing w:after="0" w:line="240" w:lineRule="auto"/>
            </w:pPr>
            <w:r w:rsidRPr="007616FD">
              <w:t>Blanka Andrýsková</w:t>
            </w:r>
          </w:p>
          <w:p w14:paraId="560C934B" w14:textId="77777777" w:rsidR="00766FAB" w:rsidRPr="007616FD" w:rsidRDefault="00766FAB" w:rsidP="00766FAB">
            <w:pPr>
              <w:spacing w:after="0" w:line="240" w:lineRule="auto"/>
            </w:pPr>
          </w:p>
          <w:p w14:paraId="3B7B7DB6" w14:textId="77777777" w:rsidR="00766FAB" w:rsidRPr="007616FD" w:rsidRDefault="00766FAB" w:rsidP="00766FAB">
            <w:pPr>
              <w:spacing w:after="0" w:line="240" w:lineRule="auto"/>
              <w:rPr>
                <w:rFonts w:eastAsia="Times New Roman"/>
                <w:lang w:eastAsia="en-US"/>
              </w:rPr>
            </w:pPr>
            <w:r w:rsidRPr="007616FD">
              <w:rPr>
                <w:rFonts w:eastAsia="Times New Roman"/>
              </w:rPr>
              <w:t>Soudní kancelář vede evidenci a úschovu cenných papírů pro insolvenční a konkurzní řízení.</w:t>
            </w:r>
          </w:p>
        </w:tc>
      </w:tr>
      <w:tr w:rsidR="00766FAB" w:rsidRPr="007616FD" w14:paraId="336DCE79" w14:textId="77777777" w:rsidTr="00DB00FE">
        <w:tc>
          <w:tcPr>
            <w:tcW w:w="924" w:type="dxa"/>
          </w:tcPr>
          <w:p w14:paraId="0EEAB8B3" w14:textId="77777777" w:rsidR="00766FAB" w:rsidRPr="007616FD" w:rsidRDefault="00766FAB" w:rsidP="00766FAB">
            <w:pPr>
              <w:spacing w:after="0" w:line="240" w:lineRule="auto"/>
              <w:rPr>
                <w:rFonts w:eastAsia="Times New Roman"/>
              </w:rPr>
            </w:pPr>
            <w:r w:rsidRPr="007616FD">
              <w:t>80</w:t>
            </w:r>
          </w:p>
        </w:tc>
        <w:tc>
          <w:tcPr>
            <w:tcW w:w="1018" w:type="dxa"/>
          </w:tcPr>
          <w:p w14:paraId="5DBC5104" w14:textId="77777777" w:rsidR="00766FAB" w:rsidRPr="007616FD" w:rsidRDefault="00766FAB" w:rsidP="00766FAB">
            <w:pPr>
              <w:pStyle w:val="Odstavecseseznamem"/>
              <w:ind w:left="0"/>
              <w:jc w:val="both"/>
            </w:pPr>
            <w:r w:rsidRPr="007616FD">
              <w:t>Nc</w:t>
            </w:r>
          </w:p>
          <w:p w14:paraId="1C7CE3D1" w14:textId="77777777" w:rsidR="00766FAB" w:rsidRPr="007616FD" w:rsidRDefault="00766FAB" w:rsidP="00766FAB">
            <w:pPr>
              <w:spacing w:after="0" w:line="240" w:lineRule="auto"/>
              <w:jc w:val="both"/>
              <w:rPr>
                <w:rFonts w:eastAsia="Times New Roman"/>
              </w:rPr>
            </w:pPr>
          </w:p>
        </w:tc>
        <w:tc>
          <w:tcPr>
            <w:tcW w:w="4299" w:type="dxa"/>
          </w:tcPr>
          <w:p w14:paraId="7E3C88D6" w14:textId="3DB40592" w:rsidR="00766FAB" w:rsidRPr="007616FD" w:rsidRDefault="00766FAB" w:rsidP="00766FAB">
            <w:pPr>
              <w:spacing w:after="0" w:line="240" w:lineRule="auto"/>
              <w:jc w:val="both"/>
              <w:rPr>
                <w:rFonts w:eastAsia="Times New Roman"/>
              </w:rPr>
            </w:pPr>
            <w:r w:rsidRPr="007616FD">
              <w:t xml:space="preserve">Rozhodování podle § 97 odst. </w:t>
            </w:r>
            <w:r w:rsidR="00D97ED3" w:rsidRPr="007616FD">
              <w:t>7</w:t>
            </w:r>
            <w:r w:rsidRPr="007616FD">
              <w:t xml:space="preserve"> zák</w:t>
            </w:r>
            <w:r w:rsidR="00D97ED3" w:rsidRPr="007616FD">
              <w:t>.</w:t>
            </w:r>
            <w:r w:rsidRPr="007616FD">
              <w:t xml:space="preserve"> č. 182/2006 Sb. o návrzích na zahájení </w:t>
            </w:r>
            <w:r w:rsidR="00D97ED3" w:rsidRPr="007616FD">
              <w:t>insolvenčního</w:t>
            </w:r>
            <w:r w:rsidRPr="007616FD">
              <w:t xml:space="preserve"> řízení, ke kterým se nepřihlíží.</w:t>
            </w:r>
          </w:p>
        </w:tc>
        <w:tc>
          <w:tcPr>
            <w:tcW w:w="2471" w:type="dxa"/>
          </w:tcPr>
          <w:p w14:paraId="735A779E" w14:textId="77777777" w:rsidR="00766FAB" w:rsidRPr="007616FD" w:rsidRDefault="00766FAB" w:rsidP="00766FAB">
            <w:pPr>
              <w:spacing w:after="0" w:line="240" w:lineRule="auto"/>
              <w:rPr>
                <w:rFonts w:eastAsia="Times New Roman"/>
              </w:rPr>
            </w:pPr>
            <w:r w:rsidRPr="007616FD">
              <w:t xml:space="preserve">Mgr. Renáta Maixnerová </w:t>
            </w:r>
          </w:p>
        </w:tc>
        <w:tc>
          <w:tcPr>
            <w:tcW w:w="1936" w:type="dxa"/>
          </w:tcPr>
          <w:p w14:paraId="70ABEE98" w14:textId="77777777" w:rsidR="00766FAB" w:rsidRPr="007616FD" w:rsidRDefault="00766FAB" w:rsidP="00766FAB">
            <w:pPr>
              <w:spacing w:after="0" w:line="240" w:lineRule="auto"/>
              <w:rPr>
                <w:rFonts w:eastAsia="Times New Roman"/>
              </w:rPr>
            </w:pPr>
          </w:p>
        </w:tc>
        <w:tc>
          <w:tcPr>
            <w:tcW w:w="1821" w:type="dxa"/>
          </w:tcPr>
          <w:p w14:paraId="0EED2359" w14:textId="77777777" w:rsidR="00766FAB" w:rsidRPr="007616FD" w:rsidRDefault="00766FAB" w:rsidP="00766FAB">
            <w:pPr>
              <w:pStyle w:val="Odstavecseseznamem"/>
              <w:ind w:left="0"/>
              <w:jc w:val="both"/>
            </w:pPr>
            <w:r w:rsidRPr="007616FD">
              <w:t>Soudní tajemník:</w:t>
            </w:r>
          </w:p>
          <w:p w14:paraId="3C517097" w14:textId="52521B73" w:rsidR="00766FAB" w:rsidRPr="007616FD" w:rsidRDefault="00766FAB" w:rsidP="00766FAB">
            <w:pPr>
              <w:spacing w:after="0" w:line="240" w:lineRule="auto"/>
            </w:pPr>
            <w:r w:rsidRPr="007616FD">
              <w:t>Ivana Zajíčková, DiS.</w:t>
            </w:r>
          </w:p>
          <w:p w14:paraId="7928F920" w14:textId="77777777" w:rsidR="00D97ED3" w:rsidRPr="007616FD" w:rsidRDefault="00D97ED3" w:rsidP="00766FAB">
            <w:pPr>
              <w:spacing w:after="0" w:line="240" w:lineRule="auto"/>
            </w:pPr>
          </w:p>
          <w:p w14:paraId="1B59320A" w14:textId="2BA878A4" w:rsidR="00766FAB" w:rsidRPr="007616FD" w:rsidRDefault="00766FAB" w:rsidP="00766FAB">
            <w:pPr>
              <w:spacing w:after="0" w:line="240" w:lineRule="auto"/>
              <w:rPr>
                <w:rFonts w:eastAsia="Times New Roman"/>
              </w:rPr>
            </w:pPr>
            <w:r w:rsidRPr="007616FD">
              <w:t>Asistent soudce: Mgr. Gabriela Kubinová</w:t>
            </w:r>
          </w:p>
        </w:tc>
        <w:tc>
          <w:tcPr>
            <w:tcW w:w="1935" w:type="dxa"/>
          </w:tcPr>
          <w:p w14:paraId="47E173A9" w14:textId="77777777" w:rsidR="00766FAB" w:rsidRPr="007616FD" w:rsidRDefault="00766FAB" w:rsidP="00766FAB">
            <w:pPr>
              <w:spacing w:after="0" w:line="240" w:lineRule="auto"/>
              <w:rPr>
                <w:rFonts w:eastAsia="Times New Roman"/>
                <w:szCs w:val="22"/>
              </w:rPr>
            </w:pPr>
            <w:r w:rsidRPr="007616FD">
              <w:rPr>
                <w:rFonts w:eastAsia="Times New Roman"/>
                <w:szCs w:val="22"/>
              </w:rPr>
              <w:t>Vedoucí:</w:t>
            </w:r>
          </w:p>
          <w:p w14:paraId="2F1F05EB" w14:textId="77777777" w:rsidR="00766FAB" w:rsidRPr="007616FD" w:rsidRDefault="00766FAB" w:rsidP="00766FAB">
            <w:pPr>
              <w:spacing w:after="0" w:line="240" w:lineRule="auto"/>
              <w:rPr>
                <w:rFonts w:eastAsia="Times New Roman"/>
                <w:szCs w:val="22"/>
              </w:rPr>
            </w:pPr>
            <w:r w:rsidRPr="007616FD">
              <w:rPr>
                <w:rFonts w:eastAsia="Times New Roman"/>
                <w:szCs w:val="22"/>
              </w:rPr>
              <w:t>Jitka Tišerová</w:t>
            </w:r>
          </w:p>
          <w:p w14:paraId="5432D4F2" w14:textId="77777777" w:rsidR="00766FAB" w:rsidRPr="007616FD" w:rsidRDefault="00766FAB" w:rsidP="00766FAB">
            <w:pPr>
              <w:spacing w:after="0" w:line="240" w:lineRule="auto"/>
              <w:rPr>
                <w:rFonts w:eastAsia="Times New Roman"/>
                <w:szCs w:val="22"/>
              </w:rPr>
            </w:pPr>
          </w:p>
          <w:p w14:paraId="3D203A2E" w14:textId="77777777" w:rsidR="00766FAB" w:rsidRPr="007616FD" w:rsidRDefault="00766FAB" w:rsidP="00766FAB">
            <w:pPr>
              <w:spacing w:after="0" w:line="240" w:lineRule="auto"/>
              <w:rPr>
                <w:rFonts w:eastAsia="Times New Roman"/>
                <w:szCs w:val="22"/>
              </w:rPr>
            </w:pPr>
            <w:r w:rsidRPr="007616FD">
              <w:rPr>
                <w:rFonts w:eastAsia="Times New Roman"/>
                <w:szCs w:val="22"/>
              </w:rPr>
              <w:t>Zapisovatelka:</w:t>
            </w:r>
          </w:p>
          <w:p w14:paraId="1864D0A1" w14:textId="77777777" w:rsidR="00766FAB" w:rsidRPr="007616FD" w:rsidRDefault="00766FAB" w:rsidP="00766FAB">
            <w:pPr>
              <w:spacing w:after="0" w:line="240" w:lineRule="auto"/>
              <w:rPr>
                <w:rFonts w:eastAsia="Times New Roman"/>
                <w:szCs w:val="22"/>
              </w:rPr>
            </w:pPr>
            <w:r w:rsidRPr="007616FD">
              <w:rPr>
                <w:rFonts w:eastAsia="Times New Roman"/>
                <w:szCs w:val="22"/>
              </w:rPr>
              <w:t>Martina Miholová</w:t>
            </w:r>
          </w:p>
          <w:p w14:paraId="6EA462C3" w14:textId="77777777" w:rsidR="00766FAB" w:rsidRPr="007616FD" w:rsidRDefault="00766FAB" w:rsidP="00766FAB">
            <w:pPr>
              <w:spacing w:after="0" w:line="240" w:lineRule="auto"/>
              <w:rPr>
                <w:rFonts w:eastAsia="Times New Roman"/>
              </w:rPr>
            </w:pPr>
          </w:p>
        </w:tc>
      </w:tr>
      <w:tr w:rsidR="00766FAB" w:rsidRPr="007616FD" w14:paraId="1AA01192" w14:textId="77777777" w:rsidTr="00DB00FE">
        <w:trPr>
          <w:trHeight w:val="1581"/>
        </w:trPr>
        <w:tc>
          <w:tcPr>
            <w:tcW w:w="924" w:type="dxa"/>
          </w:tcPr>
          <w:p w14:paraId="1696C6B6" w14:textId="77777777" w:rsidR="00766FAB" w:rsidRPr="007616FD" w:rsidRDefault="00766FAB" w:rsidP="00766FAB">
            <w:pPr>
              <w:spacing w:after="0" w:line="240" w:lineRule="auto"/>
            </w:pPr>
            <w:r w:rsidRPr="007616FD">
              <w:t>161</w:t>
            </w:r>
          </w:p>
        </w:tc>
        <w:tc>
          <w:tcPr>
            <w:tcW w:w="1018" w:type="dxa"/>
          </w:tcPr>
          <w:p w14:paraId="3151E3EC" w14:textId="77777777" w:rsidR="00766FAB" w:rsidRPr="007616FD" w:rsidRDefault="00766FAB" w:rsidP="00766FAB">
            <w:pPr>
              <w:spacing w:after="0" w:line="240" w:lineRule="auto"/>
              <w:jc w:val="both"/>
            </w:pPr>
            <w:r w:rsidRPr="007616FD">
              <w:t>F</w:t>
            </w:r>
          </w:p>
        </w:tc>
        <w:tc>
          <w:tcPr>
            <w:tcW w:w="4299" w:type="dxa"/>
          </w:tcPr>
          <w:p w14:paraId="2DA1AA3B" w14:textId="77777777" w:rsidR="00766FAB" w:rsidRPr="007616FD" w:rsidRDefault="00766FAB" w:rsidP="00766FAB">
            <w:pPr>
              <w:spacing w:after="0" w:line="240" w:lineRule="auto"/>
              <w:jc w:val="both"/>
              <w:rPr>
                <w:rFonts w:eastAsia="Times New Roman"/>
              </w:rPr>
            </w:pPr>
            <w:r w:rsidRPr="007616FD">
              <w:rPr>
                <w:rFonts w:eastAsia="Times New Roman"/>
              </w:rPr>
              <w:t xml:space="preserve">Rozhodování a zápisy v I. stupni: </w:t>
            </w:r>
          </w:p>
          <w:p w14:paraId="2E0C5694" w14:textId="07662ED1" w:rsidR="00766FAB" w:rsidRPr="007616FD" w:rsidRDefault="00766FAB" w:rsidP="00766FAB">
            <w:pPr>
              <w:spacing w:after="0" w:line="240" w:lineRule="auto"/>
              <w:jc w:val="both"/>
              <w:rPr>
                <w:rFonts w:eastAsia="Times New Roman"/>
              </w:rPr>
            </w:pPr>
            <w:r w:rsidRPr="007616FD">
              <w:rPr>
                <w:rFonts w:eastAsia="Times New Roman"/>
              </w:rPr>
              <w:t>a) ve věcech veřejných rejstříků, evidence skutečných majitelů a evidence svěřenských fondů,</w:t>
            </w:r>
          </w:p>
          <w:p w14:paraId="2A6227A3" w14:textId="7F921D00" w:rsidR="00766FAB" w:rsidRPr="007616FD" w:rsidRDefault="00766FAB" w:rsidP="00766FAB">
            <w:pPr>
              <w:spacing w:after="0" w:line="240" w:lineRule="auto"/>
              <w:jc w:val="both"/>
              <w:rPr>
                <w:rFonts w:eastAsia="Times New Roman"/>
              </w:rPr>
            </w:pPr>
            <w:r w:rsidRPr="007616FD">
              <w:rPr>
                <w:rFonts w:eastAsia="Times New Roman"/>
              </w:rPr>
              <w:t>b) ve věcech obchodního rejstříku podle zák. č. 360/2004 Sb., o evropském hospodářském zájmovém sdružení (EHZS), podle zák. č. 307/2006 Sb., o evropské družstevní společnosti, a podle zák. č. 627/2004 Sb</w:t>
            </w:r>
            <w:r w:rsidR="001960CC" w:rsidRPr="007616FD">
              <w:rPr>
                <w:rFonts w:eastAsia="Times New Roman"/>
              </w:rPr>
              <w:t>.</w:t>
            </w:r>
            <w:r w:rsidRPr="007616FD">
              <w:rPr>
                <w:rFonts w:eastAsia="Times New Roman"/>
              </w:rPr>
              <w:t>, o evropské společnosti.</w:t>
            </w:r>
          </w:p>
          <w:p w14:paraId="129750B7" w14:textId="77777777" w:rsidR="00766FAB" w:rsidRPr="007616FD" w:rsidRDefault="00766FAB" w:rsidP="00766FAB">
            <w:pPr>
              <w:spacing w:after="0" w:line="240" w:lineRule="auto"/>
              <w:jc w:val="both"/>
              <w:rPr>
                <w:rFonts w:eastAsia="Times New Roman"/>
              </w:rPr>
            </w:pPr>
            <w:r w:rsidRPr="007616FD">
              <w:rPr>
                <w:rFonts w:eastAsia="Times New Roman"/>
              </w:rPr>
              <w:t>Soudce rozhoduje o opravných prostředcích proti rozhodnutím vyššího soudního úředníka nebo tajemníka dle § 374 odst. 3 o.s.ř. a dle § 9 zákona č. 121/2008 Sb.</w:t>
            </w:r>
          </w:p>
          <w:p w14:paraId="52002E4F" w14:textId="77777777" w:rsidR="00766FAB" w:rsidRPr="007616FD" w:rsidRDefault="00766FAB" w:rsidP="00766FAB">
            <w:pPr>
              <w:spacing w:after="0" w:line="240" w:lineRule="auto"/>
              <w:jc w:val="both"/>
            </w:pPr>
            <w:r w:rsidRPr="007616FD">
              <w:rPr>
                <w:rFonts w:eastAsia="Times New Roman"/>
              </w:rPr>
              <w:t>Soudce odborně a metodicky vede toto soudní oddělení úseku veřejných rejstříků.</w:t>
            </w:r>
          </w:p>
        </w:tc>
        <w:tc>
          <w:tcPr>
            <w:tcW w:w="2471" w:type="dxa"/>
          </w:tcPr>
          <w:p w14:paraId="6BFD5E85" w14:textId="77777777" w:rsidR="00766FAB" w:rsidRPr="007616FD" w:rsidRDefault="00766FAB" w:rsidP="00766FAB">
            <w:pPr>
              <w:spacing w:after="0" w:line="240" w:lineRule="auto"/>
            </w:pPr>
            <w:r w:rsidRPr="007616FD">
              <w:t>Mgr. Tomáš Hejl</w:t>
            </w:r>
          </w:p>
        </w:tc>
        <w:tc>
          <w:tcPr>
            <w:tcW w:w="1936" w:type="dxa"/>
          </w:tcPr>
          <w:p w14:paraId="721FFBA4" w14:textId="77777777" w:rsidR="00766FAB" w:rsidRPr="007616FD" w:rsidRDefault="00766FAB" w:rsidP="00766FAB">
            <w:pPr>
              <w:spacing w:after="0" w:line="240" w:lineRule="auto"/>
              <w:rPr>
                <w:rFonts w:eastAsia="Times New Roman"/>
              </w:rPr>
            </w:pPr>
            <w:r w:rsidRPr="007616FD">
              <w:rPr>
                <w:rFonts w:eastAsia="Times New Roman"/>
              </w:rPr>
              <w:t>1.</w:t>
            </w:r>
          </w:p>
          <w:p w14:paraId="5005AF00" w14:textId="4EC26927" w:rsidR="00766FAB" w:rsidRPr="007616FD" w:rsidRDefault="00766FAB" w:rsidP="00766FAB">
            <w:pPr>
              <w:spacing w:after="0" w:line="240" w:lineRule="auto"/>
              <w:rPr>
                <w:rFonts w:eastAsia="Times New Roman"/>
              </w:rPr>
            </w:pPr>
            <w:r w:rsidRPr="007616FD">
              <w:rPr>
                <w:rFonts w:eastAsia="Times New Roman"/>
              </w:rPr>
              <w:t>22 Cm, ECm</w:t>
            </w:r>
          </w:p>
          <w:p w14:paraId="33B32570" w14:textId="77777777" w:rsidR="00D97ED3" w:rsidRPr="007616FD" w:rsidRDefault="00D97ED3" w:rsidP="00766FAB">
            <w:pPr>
              <w:spacing w:after="0" w:line="240" w:lineRule="auto"/>
              <w:rPr>
                <w:rFonts w:eastAsia="Times New Roman"/>
              </w:rPr>
            </w:pPr>
          </w:p>
          <w:p w14:paraId="0517668D" w14:textId="3E468D9A" w:rsidR="00766FAB" w:rsidRPr="007616FD" w:rsidRDefault="00766FAB" w:rsidP="00766FAB">
            <w:pPr>
              <w:spacing w:after="0" w:line="240" w:lineRule="auto"/>
              <w:rPr>
                <w:rFonts w:eastAsia="Times New Roman"/>
              </w:rPr>
            </w:pPr>
            <w:r w:rsidRPr="007616FD">
              <w:rPr>
                <w:rFonts w:eastAsia="Times New Roman"/>
              </w:rPr>
              <w:t>2.</w:t>
            </w:r>
          </w:p>
          <w:p w14:paraId="6DC5D0A3" w14:textId="08859307" w:rsidR="00766FAB" w:rsidRPr="007616FD" w:rsidRDefault="00766FAB" w:rsidP="00766FAB">
            <w:pPr>
              <w:spacing w:after="0" w:line="240" w:lineRule="auto"/>
              <w:rPr>
                <w:rFonts w:eastAsia="Times New Roman"/>
              </w:rPr>
            </w:pPr>
            <w:r w:rsidRPr="007616FD">
              <w:rPr>
                <w:rFonts w:eastAsia="Times New Roman"/>
              </w:rPr>
              <w:t>61 Cm, ECm</w:t>
            </w:r>
          </w:p>
          <w:p w14:paraId="58E1FDDE" w14:textId="77777777" w:rsidR="00766FAB" w:rsidRPr="007616FD" w:rsidRDefault="00766FAB" w:rsidP="00766FAB">
            <w:pPr>
              <w:spacing w:after="0" w:line="240" w:lineRule="auto"/>
              <w:rPr>
                <w:rFonts w:eastAsia="Times New Roman"/>
              </w:rPr>
            </w:pPr>
          </w:p>
          <w:p w14:paraId="70D502D7" w14:textId="77777777" w:rsidR="00766FAB" w:rsidRPr="007616FD" w:rsidRDefault="00766FAB" w:rsidP="00766FAB">
            <w:pPr>
              <w:spacing w:after="0" w:line="240" w:lineRule="auto"/>
              <w:rPr>
                <w:rFonts w:eastAsia="Times New Roman"/>
              </w:rPr>
            </w:pPr>
          </w:p>
          <w:p w14:paraId="36DAE01A" w14:textId="77777777" w:rsidR="00766FAB" w:rsidRPr="007616FD" w:rsidRDefault="00766FAB" w:rsidP="00766FAB">
            <w:pPr>
              <w:spacing w:after="0" w:line="240" w:lineRule="auto"/>
              <w:rPr>
                <w:rFonts w:eastAsia="Times New Roman"/>
              </w:rPr>
            </w:pPr>
          </w:p>
          <w:p w14:paraId="05D411CD" w14:textId="77777777" w:rsidR="00766FAB" w:rsidRPr="007616FD" w:rsidRDefault="00766FAB" w:rsidP="00766FAB">
            <w:pPr>
              <w:spacing w:after="0" w:line="240" w:lineRule="auto"/>
              <w:rPr>
                <w:rFonts w:eastAsia="Times New Roman"/>
              </w:rPr>
            </w:pPr>
          </w:p>
          <w:p w14:paraId="33BB9C79" w14:textId="77777777" w:rsidR="00766FAB" w:rsidRPr="007616FD" w:rsidRDefault="00766FAB" w:rsidP="00766FAB">
            <w:pPr>
              <w:spacing w:after="0" w:line="240" w:lineRule="auto"/>
              <w:rPr>
                <w:rFonts w:eastAsia="Times New Roman"/>
              </w:rPr>
            </w:pPr>
          </w:p>
          <w:p w14:paraId="3F6E8DDF" w14:textId="77777777" w:rsidR="00766FAB" w:rsidRPr="007616FD" w:rsidRDefault="00766FAB" w:rsidP="00766FAB">
            <w:pPr>
              <w:spacing w:after="0" w:line="240" w:lineRule="auto"/>
              <w:rPr>
                <w:rFonts w:eastAsia="Times New Roman"/>
              </w:rPr>
            </w:pPr>
          </w:p>
          <w:p w14:paraId="0F457B88" w14:textId="77777777" w:rsidR="00766FAB" w:rsidRPr="007616FD" w:rsidRDefault="00766FAB" w:rsidP="00766FAB">
            <w:pPr>
              <w:spacing w:after="0" w:line="240" w:lineRule="auto"/>
            </w:pPr>
          </w:p>
        </w:tc>
        <w:tc>
          <w:tcPr>
            <w:tcW w:w="1821" w:type="dxa"/>
          </w:tcPr>
          <w:p w14:paraId="77A0C9E0" w14:textId="1475E273" w:rsidR="00766FAB" w:rsidRPr="007616FD" w:rsidRDefault="00766FAB" w:rsidP="00766FAB">
            <w:pPr>
              <w:spacing w:after="0" w:line="240" w:lineRule="auto"/>
              <w:rPr>
                <w:rFonts w:eastAsia="Times New Roman"/>
              </w:rPr>
            </w:pPr>
            <w:r w:rsidRPr="007616FD">
              <w:rPr>
                <w:rFonts w:eastAsia="Times New Roman"/>
              </w:rPr>
              <w:t>VSÚ:</w:t>
            </w:r>
          </w:p>
          <w:p w14:paraId="6E6D7C6D" w14:textId="77777777" w:rsidR="00766FAB" w:rsidRPr="007616FD" w:rsidRDefault="00766FAB" w:rsidP="00766FAB">
            <w:pPr>
              <w:spacing w:after="0" w:line="240" w:lineRule="auto"/>
              <w:rPr>
                <w:rFonts w:eastAsia="Times New Roman"/>
              </w:rPr>
            </w:pPr>
            <w:r w:rsidRPr="007616FD">
              <w:t xml:space="preserve">Petra Klimšová </w:t>
            </w:r>
          </w:p>
          <w:p w14:paraId="794B4AB8" w14:textId="77777777" w:rsidR="00766FAB" w:rsidRPr="007616FD" w:rsidRDefault="00766FAB" w:rsidP="00766FAB">
            <w:pPr>
              <w:spacing w:after="0" w:line="240" w:lineRule="auto"/>
            </w:pPr>
          </w:p>
        </w:tc>
        <w:tc>
          <w:tcPr>
            <w:tcW w:w="1935" w:type="dxa"/>
          </w:tcPr>
          <w:p w14:paraId="587E6F0D" w14:textId="77777777" w:rsidR="00766FAB" w:rsidRPr="007616FD" w:rsidRDefault="00766FAB" w:rsidP="00766FAB">
            <w:pPr>
              <w:spacing w:after="0" w:line="240" w:lineRule="auto"/>
              <w:rPr>
                <w:rFonts w:eastAsia="Times New Roman"/>
              </w:rPr>
            </w:pPr>
            <w:r w:rsidRPr="007616FD">
              <w:rPr>
                <w:rFonts w:eastAsia="Times New Roman"/>
              </w:rPr>
              <w:t>Vedoucí:</w:t>
            </w:r>
          </w:p>
          <w:p w14:paraId="05772975" w14:textId="77777777" w:rsidR="00766FAB" w:rsidRPr="007616FD" w:rsidRDefault="00766FAB" w:rsidP="00766FAB">
            <w:pPr>
              <w:spacing w:after="0" w:line="240" w:lineRule="auto"/>
              <w:rPr>
                <w:rFonts w:eastAsia="Times New Roman"/>
              </w:rPr>
            </w:pPr>
            <w:r w:rsidRPr="007616FD">
              <w:rPr>
                <w:rFonts w:eastAsia="Times New Roman"/>
              </w:rPr>
              <w:t>Pavlína Kolářová</w:t>
            </w:r>
          </w:p>
          <w:p w14:paraId="477E17EA" w14:textId="77777777" w:rsidR="00766FAB" w:rsidRPr="007616FD" w:rsidRDefault="00766FAB" w:rsidP="00766FAB">
            <w:pPr>
              <w:spacing w:after="0" w:line="240" w:lineRule="auto"/>
              <w:rPr>
                <w:rFonts w:eastAsia="Times New Roman"/>
              </w:rPr>
            </w:pPr>
          </w:p>
          <w:p w14:paraId="4B683E81" w14:textId="77777777" w:rsidR="00766FAB" w:rsidRPr="007616FD" w:rsidRDefault="00766FAB" w:rsidP="00766FAB">
            <w:pPr>
              <w:spacing w:after="0" w:line="240" w:lineRule="auto"/>
              <w:rPr>
                <w:rFonts w:eastAsia="Times New Roman"/>
              </w:rPr>
            </w:pPr>
            <w:r w:rsidRPr="007616FD">
              <w:rPr>
                <w:rFonts w:eastAsia="Times New Roman"/>
              </w:rPr>
              <w:t>Zapisovatelky:</w:t>
            </w:r>
          </w:p>
          <w:p w14:paraId="7932B42D" w14:textId="77777777" w:rsidR="00766FAB" w:rsidRPr="007616FD" w:rsidRDefault="00766FAB" w:rsidP="00766FAB">
            <w:pPr>
              <w:spacing w:after="0" w:line="240" w:lineRule="auto"/>
              <w:rPr>
                <w:rFonts w:eastAsia="Times New Roman"/>
              </w:rPr>
            </w:pPr>
            <w:r w:rsidRPr="007616FD">
              <w:rPr>
                <w:rFonts w:eastAsia="Times New Roman"/>
              </w:rPr>
              <w:t>Ivana Neterderová</w:t>
            </w:r>
          </w:p>
          <w:p w14:paraId="29370FF8" w14:textId="77777777" w:rsidR="00766FAB" w:rsidRPr="007616FD" w:rsidRDefault="00766FAB" w:rsidP="00766FAB">
            <w:pPr>
              <w:spacing w:after="0" w:line="240" w:lineRule="auto"/>
              <w:rPr>
                <w:rFonts w:eastAsia="Times New Roman"/>
              </w:rPr>
            </w:pPr>
            <w:r w:rsidRPr="007616FD">
              <w:rPr>
                <w:rFonts w:eastAsia="Times New Roman"/>
              </w:rPr>
              <w:t>Renata Svěráková</w:t>
            </w:r>
          </w:p>
          <w:p w14:paraId="406C6D0B" w14:textId="0BAEFEC4" w:rsidR="00766FAB" w:rsidRPr="007616FD" w:rsidRDefault="00766FAB" w:rsidP="00766FAB">
            <w:pPr>
              <w:spacing w:after="0" w:line="240" w:lineRule="auto"/>
            </w:pPr>
            <w:r w:rsidRPr="007616FD">
              <w:t>Eliška Zounková</w:t>
            </w:r>
          </w:p>
        </w:tc>
      </w:tr>
      <w:tr w:rsidR="00766FAB" w:rsidRPr="007616FD" w14:paraId="2D57C289" w14:textId="77777777" w:rsidTr="00DB00FE">
        <w:tc>
          <w:tcPr>
            <w:tcW w:w="924" w:type="dxa"/>
          </w:tcPr>
          <w:p w14:paraId="09CEC7F6" w14:textId="77777777" w:rsidR="00766FAB" w:rsidRPr="007616FD" w:rsidRDefault="00766FAB" w:rsidP="00766FAB">
            <w:pPr>
              <w:pStyle w:val="Odstavecseseznamem"/>
              <w:ind w:left="0"/>
              <w:jc w:val="both"/>
            </w:pPr>
            <w:r w:rsidRPr="007616FD">
              <w:t>162</w:t>
            </w:r>
          </w:p>
        </w:tc>
        <w:tc>
          <w:tcPr>
            <w:tcW w:w="1018" w:type="dxa"/>
          </w:tcPr>
          <w:p w14:paraId="5CD9EB80" w14:textId="77777777" w:rsidR="00766FAB" w:rsidRPr="007616FD" w:rsidRDefault="00766FAB" w:rsidP="00766FAB">
            <w:pPr>
              <w:pStyle w:val="Odstavecseseznamem"/>
              <w:ind w:left="0"/>
              <w:jc w:val="both"/>
            </w:pPr>
            <w:r w:rsidRPr="007616FD">
              <w:t>F</w:t>
            </w:r>
          </w:p>
        </w:tc>
        <w:tc>
          <w:tcPr>
            <w:tcW w:w="4299" w:type="dxa"/>
          </w:tcPr>
          <w:p w14:paraId="2F2C841D" w14:textId="77777777" w:rsidR="00766FAB" w:rsidRPr="007616FD" w:rsidRDefault="00766FAB" w:rsidP="00766FAB">
            <w:pPr>
              <w:spacing w:after="0" w:line="240" w:lineRule="auto"/>
              <w:jc w:val="both"/>
              <w:rPr>
                <w:rFonts w:eastAsia="Times New Roman"/>
              </w:rPr>
            </w:pPr>
            <w:r w:rsidRPr="007616FD">
              <w:rPr>
                <w:rFonts w:eastAsia="Times New Roman"/>
              </w:rPr>
              <w:t xml:space="preserve">Rozhodování a zápisy v I. stupni: </w:t>
            </w:r>
          </w:p>
          <w:p w14:paraId="59D5149D" w14:textId="77777777" w:rsidR="00766FAB" w:rsidRPr="007616FD" w:rsidRDefault="00766FAB" w:rsidP="00766FAB">
            <w:pPr>
              <w:spacing w:after="0" w:line="240" w:lineRule="auto"/>
              <w:jc w:val="both"/>
              <w:rPr>
                <w:rFonts w:eastAsia="Times New Roman"/>
              </w:rPr>
            </w:pPr>
            <w:r w:rsidRPr="007616FD">
              <w:rPr>
                <w:rFonts w:eastAsia="Times New Roman"/>
              </w:rPr>
              <w:t>a) ve věcech veřejných rejstříků, evidence skutečných majitelů a evidence svěřenských fondů,</w:t>
            </w:r>
          </w:p>
          <w:p w14:paraId="5E84C132" w14:textId="236F7FC3" w:rsidR="00766FAB" w:rsidRPr="007616FD" w:rsidRDefault="00766FAB" w:rsidP="00766FAB">
            <w:pPr>
              <w:spacing w:after="0" w:line="240" w:lineRule="auto"/>
              <w:jc w:val="both"/>
              <w:rPr>
                <w:rFonts w:eastAsia="Times New Roman"/>
              </w:rPr>
            </w:pPr>
            <w:r w:rsidRPr="007616FD">
              <w:rPr>
                <w:rFonts w:eastAsia="Times New Roman"/>
              </w:rPr>
              <w:t>b) ve věcech obchodního rejstříku podle zák. č. 360/2004 Sb., o evropském hospodářském zájmovém sdružení (EHZS), podle zák. č. 307/2006 Sb., o evropské družstevní společnosti, a podle zák. č. 627/2004 Sb</w:t>
            </w:r>
            <w:r w:rsidR="001960CC" w:rsidRPr="007616FD">
              <w:rPr>
                <w:rFonts w:eastAsia="Times New Roman"/>
              </w:rPr>
              <w:t>.</w:t>
            </w:r>
            <w:r w:rsidRPr="007616FD">
              <w:rPr>
                <w:rFonts w:eastAsia="Times New Roman"/>
              </w:rPr>
              <w:t>, o evropské společnosti.</w:t>
            </w:r>
          </w:p>
          <w:p w14:paraId="25F4862A" w14:textId="77777777" w:rsidR="00766FAB" w:rsidRPr="007616FD" w:rsidRDefault="00766FAB" w:rsidP="00766FAB">
            <w:pPr>
              <w:spacing w:after="0" w:line="240" w:lineRule="auto"/>
              <w:jc w:val="both"/>
              <w:rPr>
                <w:rFonts w:eastAsia="Times New Roman"/>
              </w:rPr>
            </w:pPr>
            <w:r w:rsidRPr="007616FD">
              <w:rPr>
                <w:rFonts w:eastAsia="Times New Roman"/>
              </w:rPr>
              <w:t>Soudce rozhoduje o opravných prostředcích proti rozhodnutím vyššího soudního úředníka nebo tajemníka dle § 374 odst. 3 o.s.ř. a dle § 9 zákona č. 121/2008 Sb.</w:t>
            </w:r>
          </w:p>
          <w:p w14:paraId="33E9B307" w14:textId="77777777" w:rsidR="00766FAB" w:rsidRPr="007616FD" w:rsidRDefault="00766FAB" w:rsidP="00766FAB">
            <w:pPr>
              <w:spacing w:after="0" w:line="240" w:lineRule="auto"/>
              <w:jc w:val="both"/>
              <w:rPr>
                <w:rFonts w:eastAsia="Times New Roman"/>
              </w:rPr>
            </w:pPr>
            <w:r w:rsidRPr="007616FD">
              <w:rPr>
                <w:rFonts w:eastAsia="Times New Roman"/>
              </w:rPr>
              <w:t>Soudce odborně a metodicky vede toto soudní oddělení úseku veřejných rejstříků.</w:t>
            </w:r>
          </w:p>
          <w:p w14:paraId="30CBBB6C" w14:textId="377C3AD4" w:rsidR="00766FAB" w:rsidRPr="007616FD" w:rsidRDefault="00766FAB" w:rsidP="00766FAB">
            <w:pPr>
              <w:spacing w:after="0" w:line="240" w:lineRule="auto"/>
              <w:jc w:val="both"/>
            </w:pPr>
          </w:p>
        </w:tc>
        <w:tc>
          <w:tcPr>
            <w:tcW w:w="2471" w:type="dxa"/>
          </w:tcPr>
          <w:p w14:paraId="12E1E0A0" w14:textId="77777777" w:rsidR="00766FAB" w:rsidRPr="007616FD" w:rsidRDefault="00766FAB" w:rsidP="00766FAB">
            <w:pPr>
              <w:spacing w:after="0" w:line="240" w:lineRule="auto"/>
              <w:rPr>
                <w:rFonts w:eastAsia="Times New Roman"/>
              </w:rPr>
            </w:pPr>
            <w:r w:rsidRPr="007616FD">
              <w:t>Mgr. Lenka Zapletalová</w:t>
            </w:r>
            <w:r w:rsidRPr="007616FD">
              <w:rPr>
                <w:rFonts w:eastAsia="Times New Roman"/>
              </w:rPr>
              <w:t xml:space="preserve"> </w:t>
            </w:r>
          </w:p>
          <w:p w14:paraId="7E730B0D" w14:textId="77777777" w:rsidR="00766FAB" w:rsidRPr="007616FD" w:rsidRDefault="00766FAB" w:rsidP="00766FAB">
            <w:pPr>
              <w:spacing w:after="0" w:line="240" w:lineRule="auto"/>
              <w:rPr>
                <w:rFonts w:eastAsia="Times New Roman"/>
              </w:rPr>
            </w:pPr>
          </w:p>
          <w:p w14:paraId="1E7BE304" w14:textId="77777777" w:rsidR="00766FAB" w:rsidRPr="007616FD" w:rsidRDefault="00766FAB" w:rsidP="00766FAB">
            <w:pPr>
              <w:spacing w:after="0" w:line="240" w:lineRule="auto"/>
              <w:rPr>
                <w:rFonts w:eastAsia="Times New Roman"/>
              </w:rPr>
            </w:pPr>
          </w:p>
          <w:p w14:paraId="11C0DC82" w14:textId="77777777" w:rsidR="00766FAB" w:rsidRPr="007616FD" w:rsidRDefault="00766FAB" w:rsidP="00766FAB">
            <w:pPr>
              <w:spacing w:after="0" w:line="240" w:lineRule="auto"/>
              <w:rPr>
                <w:rFonts w:eastAsia="Times New Roman"/>
              </w:rPr>
            </w:pPr>
          </w:p>
          <w:p w14:paraId="2ED828B7" w14:textId="77777777" w:rsidR="00766FAB" w:rsidRPr="007616FD" w:rsidRDefault="00766FAB" w:rsidP="00766FAB">
            <w:pPr>
              <w:pStyle w:val="Odstavecseseznamem"/>
              <w:ind w:left="0"/>
              <w:jc w:val="both"/>
            </w:pPr>
          </w:p>
        </w:tc>
        <w:tc>
          <w:tcPr>
            <w:tcW w:w="1936" w:type="dxa"/>
          </w:tcPr>
          <w:p w14:paraId="359EC4E1" w14:textId="77777777" w:rsidR="00766FAB" w:rsidRPr="007616FD" w:rsidRDefault="00766FAB" w:rsidP="00766FAB">
            <w:pPr>
              <w:spacing w:after="0" w:line="240" w:lineRule="auto"/>
              <w:rPr>
                <w:rFonts w:eastAsia="Times New Roman"/>
              </w:rPr>
            </w:pPr>
            <w:r w:rsidRPr="007616FD">
              <w:rPr>
                <w:rFonts w:eastAsia="Times New Roman"/>
              </w:rPr>
              <w:t>1.</w:t>
            </w:r>
          </w:p>
          <w:p w14:paraId="26F3C1C2" w14:textId="77777777" w:rsidR="00766FAB" w:rsidRPr="007616FD" w:rsidRDefault="00766FAB" w:rsidP="00766FAB">
            <w:pPr>
              <w:spacing w:after="0" w:line="240" w:lineRule="auto"/>
              <w:rPr>
                <w:rFonts w:eastAsia="Times New Roman"/>
              </w:rPr>
            </w:pPr>
            <w:r w:rsidRPr="007616FD">
              <w:rPr>
                <w:rFonts w:eastAsia="Times New Roman"/>
              </w:rPr>
              <w:t xml:space="preserve">50 Cm, ECm </w:t>
            </w:r>
          </w:p>
          <w:p w14:paraId="705CF708" w14:textId="48AB34EE" w:rsidR="00766FAB" w:rsidRPr="007616FD" w:rsidRDefault="00766FAB" w:rsidP="00766FAB">
            <w:pPr>
              <w:spacing w:after="0" w:line="240" w:lineRule="auto"/>
              <w:rPr>
                <w:rFonts w:eastAsia="Times New Roman"/>
              </w:rPr>
            </w:pPr>
          </w:p>
          <w:p w14:paraId="04F87B3B" w14:textId="77777777" w:rsidR="00990694" w:rsidRPr="007616FD" w:rsidRDefault="00990694" w:rsidP="00766FAB">
            <w:pPr>
              <w:pStyle w:val="Odstavecseseznamem"/>
              <w:ind w:left="0"/>
              <w:jc w:val="both"/>
            </w:pPr>
            <w:r w:rsidRPr="007616FD">
              <w:t>2.</w:t>
            </w:r>
          </w:p>
          <w:p w14:paraId="397DD9A7" w14:textId="5E8A9163" w:rsidR="00766FAB" w:rsidRPr="007616FD" w:rsidRDefault="00766FAB" w:rsidP="00766FAB">
            <w:pPr>
              <w:pStyle w:val="Odstavecseseznamem"/>
              <w:ind w:left="0"/>
              <w:jc w:val="both"/>
            </w:pPr>
            <w:r w:rsidRPr="007616FD">
              <w:t>19 Cm, ECm</w:t>
            </w:r>
          </w:p>
        </w:tc>
        <w:tc>
          <w:tcPr>
            <w:tcW w:w="1821" w:type="dxa"/>
          </w:tcPr>
          <w:p w14:paraId="2C13BD4D" w14:textId="106C4DEB" w:rsidR="00766FAB" w:rsidRPr="007616FD" w:rsidRDefault="00766FAB" w:rsidP="00766FAB">
            <w:pPr>
              <w:spacing w:after="0" w:line="240" w:lineRule="auto"/>
              <w:rPr>
                <w:rFonts w:eastAsia="Times New Roman"/>
              </w:rPr>
            </w:pPr>
            <w:r w:rsidRPr="007616FD">
              <w:rPr>
                <w:rFonts w:eastAsia="Times New Roman"/>
              </w:rPr>
              <w:t xml:space="preserve">VSÚ: </w:t>
            </w:r>
          </w:p>
          <w:p w14:paraId="0C520074" w14:textId="77777777" w:rsidR="00766FAB" w:rsidRPr="007616FD" w:rsidRDefault="00766FAB" w:rsidP="00766FAB">
            <w:pPr>
              <w:spacing w:after="0" w:line="240" w:lineRule="auto"/>
              <w:rPr>
                <w:rFonts w:eastAsia="Times New Roman"/>
              </w:rPr>
            </w:pPr>
            <w:r w:rsidRPr="007616FD">
              <w:rPr>
                <w:rFonts w:eastAsia="Times New Roman"/>
              </w:rPr>
              <w:t>JUDr. Ludmila Feldová</w:t>
            </w:r>
          </w:p>
          <w:p w14:paraId="40E80E93" w14:textId="77777777" w:rsidR="00766FAB" w:rsidRPr="007616FD" w:rsidRDefault="00766FAB" w:rsidP="00766FAB">
            <w:pPr>
              <w:spacing w:after="0" w:line="240" w:lineRule="auto"/>
              <w:rPr>
                <w:rFonts w:eastAsia="Times New Roman"/>
              </w:rPr>
            </w:pPr>
          </w:p>
          <w:p w14:paraId="2183EC3B" w14:textId="77777777" w:rsidR="00766FAB" w:rsidRPr="007616FD" w:rsidRDefault="00766FAB" w:rsidP="00766FAB">
            <w:pPr>
              <w:spacing w:after="0" w:line="240" w:lineRule="auto"/>
              <w:rPr>
                <w:rFonts w:eastAsia="Times New Roman"/>
              </w:rPr>
            </w:pPr>
          </w:p>
          <w:p w14:paraId="5D0A4A34" w14:textId="77777777" w:rsidR="00766FAB" w:rsidRPr="007616FD" w:rsidRDefault="00766FAB" w:rsidP="00766FAB">
            <w:pPr>
              <w:spacing w:after="0" w:line="240" w:lineRule="auto"/>
              <w:rPr>
                <w:rFonts w:eastAsia="Times New Roman"/>
              </w:rPr>
            </w:pPr>
          </w:p>
          <w:p w14:paraId="6ECDA4A0" w14:textId="77777777" w:rsidR="00766FAB" w:rsidRPr="007616FD" w:rsidRDefault="00766FAB" w:rsidP="00766FAB">
            <w:pPr>
              <w:spacing w:after="0" w:line="240" w:lineRule="auto"/>
              <w:rPr>
                <w:rFonts w:eastAsia="Times New Roman"/>
              </w:rPr>
            </w:pPr>
          </w:p>
          <w:p w14:paraId="62317201" w14:textId="77777777" w:rsidR="00766FAB" w:rsidRPr="007616FD" w:rsidRDefault="00766FAB" w:rsidP="00766FAB">
            <w:pPr>
              <w:spacing w:after="0" w:line="240" w:lineRule="auto"/>
              <w:rPr>
                <w:rFonts w:eastAsia="Times New Roman"/>
              </w:rPr>
            </w:pPr>
          </w:p>
          <w:p w14:paraId="1DEF6F26" w14:textId="77777777" w:rsidR="00766FAB" w:rsidRPr="007616FD" w:rsidRDefault="00766FAB" w:rsidP="00766FAB">
            <w:pPr>
              <w:spacing w:after="0" w:line="240" w:lineRule="auto"/>
              <w:rPr>
                <w:rFonts w:eastAsia="Times New Roman"/>
              </w:rPr>
            </w:pPr>
          </w:p>
          <w:p w14:paraId="0587D608" w14:textId="77777777" w:rsidR="00766FAB" w:rsidRPr="007616FD" w:rsidRDefault="00766FAB" w:rsidP="00766FAB">
            <w:pPr>
              <w:spacing w:after="0" w:line="240" w:lineRule="auto"/>
              <w:rPr>
                <w:rFonts w:eastAsia="Times New Roman"/>
              </w:rPr>
            </w:pPr>
          </w:p>
          <w:p w14:paraId="472AA07C" w14:textId="77777777" w:rsidR="00766FAB" w:rsidRPr="007616FD" w:rsidRDefault="00766FAB" w:rsidP="00766FAB">
            <w:pPr>
              <w:pStyle w:val="Odstavecseseznamem"/>
              <w:ind w:left="0"/>
              <w:jc w:val="both"/>
            </w:pPr>
          </w:p>
        </w:tc>
        <w:tc>
          <w:tcPr>
            <w:tcW w:w="1935" w:type="dxa"/>
          </w:tcPr>
          <w:p w14:paraId="495B9C00" w14:textId="77777777" w:rsidR="00766FAB" w:rsidRPr="007616FD" w:rsidRDefault="00766FAB" w:rsidP="00766FAB">
            <w:pPr>
              <w:spacing w:after="0" w:line="240" w:lineRule="auto"/>
              <w:rPr>
                <w:rFonts w:eastAsia="Times New Roman"/>
              </w:rPr>
            </w:pPr>
            <w:r w:rsidRPr="007616FD">
              <w:rPr>
                <w:rFonts w:eastAsia="Times New Roman"/>
              </w:rPr>
              <w:t>Vedoucí:</w:t>
            </w:r>
          </w:p>
          <w:p w14:paraId="5A7C7581" w14:textId="77777777" w:rsidR="00766FAB" w:rsidRPr="007616FD" w:rsidRDefault="00766FAB" w:rsidP="00766FAB">
            <w:pPr>
              <w:spacing w:after="0" w:line="240" w:lineRule="auto"/>
              <w:rPr>
                <w:rFonts w:eastAsia="Times New Roman"/>
              </w:rPr>
            </w:pPr>
            <w:r w:rsidRPr="007616FD">
              <w:rPr>
                <w:rFonts w:eastAsia="Times New Roman"/>
              </w:rPr>
              <w:t>Ilona Studeníková</w:t>
            </w:r>
          </w:p>
          <w:p w14:paraId="73B4B6F8" w14:textId="77777777" w:rsidR="00766FAB" w:rsidRPr="007616FD" w:rsidRDefault="00766FAB" w:rsidP="00766FAB">
            <w:pPr>
              <w:spacing w:after="0" w:line="240" w:lineRule="auto"/>
              <w:rPr>
                <w:rFonts w:eastAsia="Times New Roman"/>
              </w:rPr>
            </w:pPr>
          </w:p>
          <w:p w14:paraId="76DC3184" w14:textId="77777777" w:rsidR="00766FAB" w:rsidRPr="007616FD" w:rsidRDefault="00766FAB" w:rsidP="00766FAB">
            <w:pPr>
              <w:spacing w:after="0" w:line="240" w:lineRule="auto"/>
              <w:rPr>
                <w:rFonts w:eastAsia="Times New Roman"/>
              </w:rPr>
            </w:pPr>
            <w:r w:rsidRPr="007616FD">
              <w:rPr>
                <w:rFonts w:eastAsia="Times New Roman"/>
              </w:rPr>
              <w:t>Zapisovatelky:</w:t>
            </w:r>
          </w:p>
          <w:p w14:paraId="786484AB" w14:textId="77777777" w:rsidR="00766FAB" w:rsidRPr="007616FD" w:rsidRDefault="00766FAB" w:rsidP="00766FAB">
            <w:pPr>
              <w:spacing w:after="0" w:line="240" w:lineRule="auto"/>
              <w:rPr>
                <w:rFonts w:eastAsia="Times New Roman"/>
              </w:rPr>
            </w:pPr>
            <w:r w:rsidRPr="007616FD">
              <w:rPr>
                <w:rFonts w:eastAsia="Times New Roman"/>
              </w:rPr>
              <w:t xml:space="preserve">Blanka Kamenská </w:t>
            </w:r>
          </w:p>
          <w:p w14:paraId="43428DBB" w14:textId="77777777" w:rsidR="00766FAB" w:rsidRPr="007616FD" w:rsidRDefault="00766FAB" w:rsidP="00766FAB">
            <w:pPr>
              <w:spacing w:after="0" w:line="240" w:lineRule="auto"/>
              <w:rPr>
                <w:rFonts w:eastAsia="Times New Roman"/>
              </w:rPr>
            </w:pPr>
            <w:r w:rsidRPr="007616FD">
              <w:rPr>
                <w:rFonts w:eastAsia="Times New Roman"/>
              </w:rPr>
              <w:t>Eliška Navrátilová, DiS.</w:t>
            </w:r>
          </w:p>
          <w:p w14:paraId="0735FFF4" w14:textId="77777777" w:rsidR="00766FAB" w:rsidRPr="007616FD" w:rsidRDefault="00766FAB" w:rsidP="00766FAB">
            <w:pPr>
              <w:spacing w:after="0" w:line="240" w:lineRule="auto"/>
            </w:pPr>
            <w:r w:rsidRPr="007616FD">
              <w:t>Lucie Homolová</w:t>
            </w:r>
          </w:p>
          <w:p w14:paraId="6B441147" w14:textId="5F0E0381" w:rsidR="007F4A6B" w:rsidRPr="007616FD" w:rsidRDefault="007F4A6B" w:rsidP="00766FAB">
            <w:pPr>
              <w:spacing w:after="0" w:line="240" w:lineRule="auto"/>
            </w:pPr>
            <w:r w:rsidRPr="007616FD">
              <w:t>Tereza Mácová</w:t>
            </w:r>
          </w:p>
        </w:tc>
      </w:tr>
      <w:tr w:rsidR="00766FAB" w:rsidRPr="007616FD" w14:paraId="7CB30D9A" w14:textId="77777777" w:rsidTr="00DB00FE">
        <w:tc>
          <w:tcPr>
            <w:tcW w:w="924" w:type="dxa"/>
          </w:tcPr>
          <w:p w14:paraId="1ACED16C" w14:textId="77777777" w:rsidR="00766FAB" w:rsidRPr="007616FD" w:rsidRDefault="00766FAB" w:rsidP="00766FAB">
            <w:pPr>
              <w:spacing w:after="0" w:line="240" w:lineRule="auto"/>
              <w:rPr>
                <w:rFonts w:eastAsia="Times New Roman"/>
              </w:rPr>
            </w:pPr>
            <w:r w:rsidRPr="007616FD">
              <w:rPr>
                <w:rFonts w:eastAsia="Times New Roman"/>
              </w:rPr>
              <w:t>163</w:t>
            </w:r>
          </w:p>
        </w:tc>
        <w:tc>
          <w:tcPr>
            <w:tcW w:w="1018" w:type="dxa"/>
          </w:tcPr>
          <w:p w14:paraId="0B44D2F0" w14:textId="77777777" w:rsidR="00766FAB" w:rsidRPr="007616FD" w:rsidRDefault="00766FAB" w:rsidP="00766FAB">
            <w:pPr>
              <w:spacing w:after="0" w:line="240" w:lineRule="auto"/>
              <w:rPr>
                <w:rFonts w:eastAsia="Times New Roman"/>
              </w:rPr>
            </w:pPr>
            <w:r w:rsidRPr="007616FD">
              <w:rPr>
                <w:rFonts w:eastAsia="Times New Roman"/>
              </w:rPr>
              <w:t>F</w:t>
            </w:r>
          </w:p>
        </w:tc>
        <w:tc>
          <w:tcPr>
            <w:tcW w:w="4299" w:type="dxa"/>
          </w:tcPr>
          <w:p w14:paraId="6A5CE53A" w14:textId="77777777" w:rsidR="00766FAB" w:rsidRPr="007616FD" w:rsidRDefault="00766FAB" w:rsidP="00766FAB">
            <w:pPr>
              <w:spacing w:after="0" w:line="240" w:lineRule="auto"/>
              <w:jc w:val="both"/>
              <w:rPr>
                <w:rFonts w:eastAsia="Times New Roman"/>
              </w:rPr>
            </w:pPr>
            <w:r w:rsidRPr="007616FD">
              <w:rPr>
                <w:rFonts w:eastAsia="Times New Roman"/>
              </w:rPr>
              <w:t xml:space="preserve">Rozhodování a zápisy v I. stupni: </w:t>
            </w:r>
          </w:p>
          <w:p w14:paraId="08D2CA13" w14:textId="77777777" w:rsidR="00766FAB" w:rsidRPr="007616FD" w:rsidRDefault="00766FAB" w:rsidP="00766FAB">
            <w:pPr>
              <w:spacing w:after="0" w:line="240" w:lineRule="auto"/>
              <w:jc w:val="both"/>
              <w:rPr>
                <w:rFonts w:eastAsia="Times New Roman"/>
              </w:rPr>
            </w:pPr>
            <w:r w:rsidRPr="007616FD">
              <w:rPr>
                <w:rFonts w:eastAsia="Times New Roman"/>
              </w:rPr>
              <w:t>a) ve věcech veřejných rejstříků, evidence skutečných majitelů a evidence svěřenských fondů,</w:t>
            </w:r>
          </w:p>
          <w:p w14:paraId="199EF2E0" w14:textId="078531F0" w:rsidR="00766FAB" w:rsidRPr="007616FD" w:rsidRDefault="00766FAB" w:rsidP="00766FAB">
            <w:pPr>
              <w:spacing w:after="0" w:line="240" w:lineRule="auto"/>
              <w:jc w:val="both"/>
              <w:rPr>
                <w:rFonts w:eastAsia="Times New Roman"/>
              </w:rPr>
            </w:pPr>
            <w:r w:rsidRPr="007616FD">
              <w:rPr>
                <w:rFonts w:eastAsia="Times New Roman"/>
              </w:rPr>
              <w:t>b) ve věcech obchodního rejstříku podle zák. č. 360/2004 Sb., o evropském hospodářském zájmovém sdružení (EHZS), podle zák. č. 307/2006 Sb., o evropské družstevní společnosti, a podle zák. č. 627/2004 Sb</w:t>
            </w:r>
            <w:r w:rsidR="001960CC" w:rsidRPr="007616FD">
              <w:rPr>
                <w:rFonts w:eastAsia="Times New Roman"/>
              </w:rPr>
              <w:t>.</w:t>
            </w:r>
            <w:r w:rsidRPr="007616FD">
              <w:rPr>
                <w:rFonts w:eastAsia="Times New Roman"/>
              </w:rPr>
              <w:t>, o evropské společnosti.</w:t>
            </w:r>
          </w:p>
          <w:p w14:paraId="01D84928" w14:textId="77777777" w:rsidR="00766FAB" w:rsidRPr="007616FD" w:rsidRDefault="00766FAB" w:rsidP="00766FAB">
            <w:pPr>
              <w:spacing w:after="0" w:line="240" w:lineRule="auto"/>
              <w:jc w:val="both"/>
              <w:rPr>
                <w:rFonts w:eastAsia="Times New Roman"/>
              </w:rPr>
            </w:pPr>
            <w:r w:rsidRPr="007616FD">
              <w:rPr>
                <w:rFonts w:eastAsia="Times New Roman"/>
              </w:rPr>
              <w:t>Soudce rozhoduje o opravných prostředcích proti rozhodnutím vyššího soudního úředníka nebo tajemníka dle § 374 odst. 3 o.s.ř. a dle § 9 zákona č. 121/2008 Sb.</w:t>
            </w:r>
          </w:p>
          <w:p w14:paraId="617B2579" w14:textId="77777777" w:rsidR="00766FAB" w:rsidRPr="007616FD" w:rsidRDefault="00766FAB" w:rsidP="00766FAB">
            <w:pPr>
              <w:spacing w:after="0" w:line="240" w:lineRule="auto"/>
              <w:jc w:val="both"/>
              <w:rPr>
                <w:rFonts w:eastAsia="Times New Roman"/>
              </w:rPr>
            </w:pPr>
            <w:r w:rsidRPr="007616FD">
              <w:rPr>
                <w:rFonts w:eastAsia="Times New Roman"/>
              </w:rPr>
              <w:t>Soudce odborně a metodicky vede toto soudní oddělení úseku veřejných rejstříků.</w:t>
            </w:r>
          </w:p>
        </w:tc>
        <w:tc>
          <w:tcPr>
            <w:tcW w:w="2471" w:type="dxa"/>
          </w:tcPr>
          <w:p w14:paraId="4C5977AA" w14:textId="77777777" w:rsidR="00766FAB" w:rsidRPr="007616FD" w:rsidRDefault="00766FAB" w:rsidP="00766FAB">
            <w:pPr>
              <w:spacing w:after="0" w:line="240" w:lineRule="auto"/>
              <w:rPr>
                <w:rFonts w:eastAsia="Times New Roman"/>
              </w:rPr>
            </w:pPr>
            <w:r w:rsidRPr="007616FD">
              <w:rPr>
                <w:rFonts w:eastAsia="Times New Roman"/>
              </w:rPr>
              <w:t>Mgr. Roman Sychra</w:t>
            </w:r>
          </w:p>
          <w:p w14:paraId="1F508409" w14:textId="77777777" w:rsidR="00766FAB" w:rsidRPr="007616FD" w:rsidRDefault="00766FAB" w:rsidP="00766FAB">
            <w:pPr>
              <w:spacing w:after="0" w:line="240" w:lineRule="auto"/>
              <w:rPr>
                <w:rFonts w:eastAsia="Times New Roman"/>
              </w:rPr>
            </w:pPr>
          </w:p>
          <w:p w14:paraId="6EE6077C" w14:textId="77777777" w:rsidR="00766FAB" w:rsidRPr="007616FD" w:rsidRDefault="00766FAB" w:rsidP="00766FAB">
            <w:pPr>
              <w:spacing w:after="0" w:line="240" w:lineRule="auto"/>
              <w:rPr>
                <w:rFonts w:eastAsia="Times New Roman"/>
              </w:rPr>
            </w:pPr>
          </w:p>
          <w:p w14:paraId="09BA256C" w14:textId="77777777" w:rsidR="00766FAB" w:rsidRPr="007616FD" w:rsidRDefault="00766FAB" w:rsidP="00766FAB">
            <w:pPr>
              <w:spacing w:after="0" w:line="240" w:lineRule="auto"/>
              <w:rPr>
                <w:rFonts w:eastAsia="Times New Roman"/>
              </w:rPr>
            </w:pPr>
          </w:p>
          <w:p w14:paraId="453A6000" w14:textId="77777777" w:rsidR="00766FAB" w:rsidRPr="007616FD" w:rsidRDefault="00766FAB" w:rsidP="00766FAB">
            <w:pPr>
              <w:spacing w:after="0" w:line="240" w:lineRule="auto"/>
              <w:rPr>
                <w:rFonts w:eastAsia="Times New Roman"/>
              </w:rPr>
            </w:pPr>
          </w:p>
        </w:tc>
        <w:tc>
          <w:tcPr>
            <w:tcW w:w="1936" w:type="dxa"/>
          </w:tcPr>
          <w:p w14:paraId="6B81A994" w14:textId="77777777" w:rsidR="00766FAB" w:rsidRPr="007616FD" w:rsidRDefault="00766FAB" w:rsidP="00766FAB">
            <w:pPr>
              <w:spacing w:after="0" w:line="240" w:lineRule="auto"/>
              <w:rPr>
                <w:rFonts w:eastAsia="Times New Roman"/>
              </w:rPr>
            </w:pPr>
            <w:r w:rsidRPr="007616FD">
              <w:rPr>
                <w:rFonts w:eastAsia="Times New Roman"/>
              </w:rPr>
              <w:t>1.</w:t>
            </w:r>
          </w:p>
          <w:p w14:paraId="68537AD7" w14:textId="1EAB1F7B" w:rsidR="00766FAB" w:rsidRPr="007616FD" w:rsidRDefault="00766FAB" w:rsidP="00766FAB">
            <w:pPr>
              <w:spacing w:after="0" w:line="240" w:lineRule="auto"/>
              <w:rPr>
                <w:rFonts w:eastAsia="Times New Roman"/>
              </w:rPr>
            </w:pPr>
            <w:r w:rsidRPr="007616FD">
              <w:rPr>
                <w:rFonts w:eastAsia="Times New Roman"/>
              </w:rPr>
              <w:t>50 Cm, ECm</w:t>
            </w:r>
          </w:p>
          <w:p w14:paraId="659C6F7B" w14:textId="77777777" w:rsidR="00766FAB" w:rsidRPr="007616FD" w:rsidRDefault="00766FAB" w:rsidP="00766FAB">
            <w:pPr>
              <w:spacing w:after="0" w:line="240" w:lineRule="auto"/>
              <w:rPr>
                <w:rFonts w:eastAsia="Times New Roman"/>
              </w:rPr>
            </w:pPr>
            <w:r w:rsidRPr="007616FD">
              <w:rPr>
                <w:rFonts w:eastAsia="Times New Roman"/>
              </w:rPr>
              <w:t>2.</w:t>
            </w:r>
          </w:p>
          <w:p w14:paraId="3D6DB8AC" w14:textId="0499EC72" w:rsidR="00766FAB" w:rsidRPr="007616FD" w:rsidRDefault="00766FAB" w:rsidP="00766FAB">
            <w:pPr>
              <w:spacing w:after="0" w:line="240" w:lineRule="auto"/>
              <w:rPr>
                <w:rFonts w:eastAsia="Times New Roman"/>
              </w:rPr>
            </w:pPr>
            <w:r w:rsidRPr="007616FD">
              <w:rPr>
                <w:rFonts w:eastAsia="Times New Roman"/>
              </w:rPr>
              <w:t>60 Cm, ECm</w:t>
            </w:r>
          </w:p>
          <w:p w14:paraId="3552630B" w14:textId="77777777" w:rsidR="00766FAB" w:rsidRPr="007616FD" w:rsidRDefault="00766FAB" w:rsidP="00766FAB">
            <w:pPr>
              <w:spacing w:after="0" w:line="240" w:lineRule="auto"/>
              <w:rPr>
                <w:rFonts w:eastAsia="Times New Roman"/>
              </w:rPr>
            </w:pPr>
          </w:p>
          <w:p w14:paraId="34AE7E8E" w14:textId="77777777" w:rsidR="00766FAB" w:rsidRPr="007616FD" w:rsidRDefault="00766FAB" w:rsidP="00766FAB">
            <w:pPr>
              <w:spacing w:after="0" w:line="240" w:lineRule="auto"/>
              <w:rPr>
                <w:rFonts w:eastAsia="Times New Roman"/>
              </w:rPr>
            </w:pPr>
          </w:p>
          <w:p w14:paraId="2539D418" w14:textId="77777777" w:rsidR="00766FAB" w:rsidRPr="007616FD" w:rsidRDefault="00766FAB" w:rsidP="00766FAB">
            <w:pPr>
              <w:spacing w:after="0" w:line="240" w:lineRule="auto"/>
              <w:rPr>
                <w:rFonts w:eastAsia="Times New Roman"/>
              </w:rPr>
            </w:pPr>
          </w:p>
          <w:p w14:paraId="368A73A3" w14:textId="77777777" w:rsidR="00766FAB" w:rsidRPr="007616FD" w:rsidRDefault="00766FAB" w:rsidP="00766FAB">
            <w:pPr>
              <w:spacing w:after="0" w:line="240" w:lineRule="auto"/>
              <w:rPr>
                <w:rFonts w:eastAsia="Times New Roman"/>
              </w:rPr>
            </w:pPr>
          </w:p>
          <w:p w14:paraId="788302A9" w14:textId="77777777" w:rsidR="00766FAB" w:rsidRPr="007616FD" w:rsidRDefault="00766FAB" w:rsidP="00766FAB">
            <w:pPr>
              <w:spacing w:after="0" w:line="240" w:lineRule="auto"/>
              <w:rPr>
                <w:rFonts w:eastAsia="Times New Roman"/>
              </w:rPr>
            </w:pPr>
          </w:p>
          <w:p w14:paraId="550A146A" w14:textId="77777777" w:rsidR="00766FAB" w:rsidRPr="007616FD" w:rsidRDefault="00766FAB" w:rsidP="00766FAB">
            <w:pPr>
              <w:spacing w:after="0" w:line="240" w:lineRule="auto"/>
              <w:rPr>
                <w:rFonts w:eastAsia="Times New Roman"/>
              </w:rPr>
            </w:pPr>
          </w:p>
          <w:p w14:paraId="7EBE0CA2" w14:textId="77777777" w:rsidR="00766FAB" w:rsidRPr="007616FD" w:rsidRDefault="00766FAB" w:rsidP="00766FAB">
            <w:pPr>
              <w:spacing w:after="0" w:line="240" w:lineRule="auto"/>
              <w:rPr>
                <w:rFonts w:eastAsia="Times New Roman"/>
              </w:rPr>
            </w:pPr>
          </w:p>
        </w:tc>
        <w:tc>
          <w:tcPr>
            <w:tcW w:w="1821" w:type="dxa"/>
          </w:tcPr>
          <w:p w14:paraId="5BF792CB" w14:textId="77777777" w:rsidR="00766FAB" w:rsidRPr="007616FD" w:rsidRDefault="00766FAB" w:rsidP="00766FAB">
            <w:pPr>
              <w:spacing w:after="0" w:line="240" w:lineRule="auto"/>
              <w:rPr>
                <w:rFonts w:eastAsia="Times New Roman"/>
              </w:rPr>
            </w:pPr>
            <w:r w:rsidRPr="007616FD">
              <w:rPr>
                <w:rFonts w:eastAsia="Times New Roman"/>
              </w:rPr>
              <w:t xml:space="preserve">VSÚ: </w:t>
            </w:r>
          </w:p>
          <w:p w14:paraId="43C75DF9" w14:textId="77777777" w:rsidR="00766FAB" w:rsidRPr="007616FD" w:rsidRDefault="00766FAB" w:rsidP="00766FAB">
            <w:pPr>
              <w:spacing w:after="0" w:line="240" w:lineRule="auto"/>
              <w:rPr>
                <w:rFonts w:eastAsia="Times New Roman"/>
              </w:rPr>
            </w:pPr>
            <w:r w:rsidRPr="007616FD">
              <w:rPr>
                <w:rFonts w:eastAsia="Times New Roman"/>
              </w:rPr>
              <w:t>JUDr. Petr Pospíchal</w:t>
            </w:r>
          </w:p>
          <w:p w14:paraId="526CE655" w14:textId="77777777" w:rsidR="00766FAB" w:rsidRPr="007616FD" w:rsidRDefault="00766FAB" w:rsidP="00766FAB">
            <w:pPr>
              <w:spacing w:after="0" w:line="240" w:lineRule="auto"/>
              <w:rPr>
                <w:rFonts w:eastAsia="Times New Roman"/>
                <w:b/>
              </w:rPr>
            </w:pPr>
          </w:p>
        </w:tc>
        <w:tc>
          <w:tcPr>
            <w:tcW w:w="1935" w:type="dxa"/>
          </w:tcPr>
          <w:p w14:paraId="36CD32A8" w14:textId="77777777" w:rsidR="00766FAB" w:rsidRPr="007616FD" w:rsidRDefault="00766FAB" w:rsidP="00766FAB">
            <w:pPr>
              <w:spacing w:after="0" w:line="240" w:lineRule="auto"/>
              <w:rPr>
                <w:rFonts w:eastAsia="Times New Roman"/>
              </w:rPr>
            </w:pPr>
            <w:r w:rsidRPr="007616FD">
              <w:rPr>
                <w:rFonts w:eastAsia="Times New Roman"/>
              </w:rPr>
              <w:t>Vedoucí:</w:t>
            </w:r>
          </w:p>
          <w:p w14:paraId="791D2075" w14:textId="77777777" w:rsidR="00766FAB" w:rsidRPr="007616FD" w:rsidRDefault="00766FAB" w:rsidP="00766FAB">
            <w:pPr>
              <w:spacing w:after="0" w:line="240" w:lineRule="auto"/>
              <w:rPr>
                <w:rFonts w:eastAsia="Times New Roman"/>
              </w:rPr>
            </w:pPr>
            <w:r w:rsidRPr="007616FD">
              <w:rPr>
                <w:rFonts w:eastAsia="Times New Roman"/>
              </w:rPr>
              <w:t xml:space="preserve">Eva Binarová </w:t>
            </w:r>
          </w:p>
          <w:p w14:paraId="6D732901" w14:textId="77777777" w:rsidR="00766FAB" w:rsidRPr="007616FD" w:rsidRDefault="00766FAB" w:rsidP="00766FAB">
            <w:pPr>
              <w:spacing w:after="0" w:line="240" w:lineRule="auto"/>
              <w:rPr>
                <w:rFonts w:eastAsia="Times New Roman"/>
              </w:rPr>
            </w:pPr>
          </w:p>
          <w:p w14:paraId="75F8F8FB" w14:textId="77777777" w:rsidR="00766FAB" w:rsidRPr="007616FD" w:rsidRDefault="00766FAB" w:rsidP="00766FAB">
            <w:pPr>
              <w:spacing w:after="0" w:line="240" w:lineRule="auto"/>
              <w:rPr>
                <w:rFonts w:eastAsia="Times New Roman"/>
              </w:rPr>
            </w:pPr>
            <w:r w:rsidRPr="007616FD">
              <w:rPr>
                <w:rFonts w:eastAsia="Times New Roman"/>
              </w:rPr>
              <w:t>Zapisovatelky:</w:t>
            </w:r>
          </w:p>
          <w:p w14:paraId="75E3F9C8" w14:textId="77777777" w:rsidR="00766FAB" w:rsidRPr="007616FD" w:rsidRDefault="00766FAB" w:rsidP="00766FAB">
            <w:pPr>
              <w:spacing w:after="0" w:line="240" w:lineRule="auto"/>
              <w:rPr>
                <w:rFonts w:eastAsia="Times New Roman"/>
              </w:rPr>
            </w:pPr>
            <w:r w:rsidRPr="007616FD">
              <w:rPr>
                <w:rFonts w:eastAsia="Times New Roman"/>
              </w:rPr>
              <w:t>Zdeňka Králová</w:t>
            </w:r>
          </w:p>
          <w:p w14:paraId="26F2EB7B" w14:textId="77777777" w:rsidR="00766FAB" w:rsidRPr="007616FD" w:rsidRDefault="00766FAB" w:rsidP="00766FAB">
            <w:pPr>
              <w:spacing w:after="0" w:line="240" w:lineRule="auto"/>
            </w:pPr>
            <w:r w:rsidRPr="007616FD">
              <w:t>Adéla Semotamová, DiS.</w:t>
            </w:r>
          </w:p>
          <w:p w14:paraId="45F254FB" w14:textId="680F2661" w:rsidR="00766FAB" w:rsidRPr="007616FD" w:rsidRDefault="00766FAB" w:rsidP="00766FAB">
            <w:pPr>
              <w:spacing w:after="0" w:line="240" w:lineRule="auto"/>
              <w:rPr>
                <w:rFonts w:eastAsia="Times New Roman"/>
              </w:rPr>
            </w:pPr>
            <w:r w:rsidRPr="007616FD">
              <w:rPr>
                <w:rFonts w:eastAsia="Times New Roman"/>
              </w:rPr>
              <w:t>Andrea Minxová</w:t>
            </w:r>
          </w:p>
        </w:tc>
      </w:tr>
      <w:tr w:rsidR="00766FAB" w:rsidRPr="007616FD" w14:paraId="64A977ED" w14:textId="77777777" w:rsidTr="00DB00FE">
        <w:tc>
          <w:tcPr>
            <w:tcW w:w="924" w:type="dxa"/>
          </w:tcPr>
          <w:p w14:paraId="7C1DC6C6" w14:textId="77777777" w:rsidR="00766FAB" w:rsidRPr="007616FD" w:rsidRDefault="00766FAB" w:rsidP="00766FAB">
            <w:pPr>
              <w:spacing w:after="0" w:line="240" w:lineRule="auto"/>
              <w:rPr>
                <w:rFonts w:eastAsia="Times New Roman"/>
              </w:rPr>
            </w:pPr>
            <w:r w:rsidRPr="007616FD">
              <w:rPr>
                <w:rFonts w:eastAsia="Times New Roman"/>
              </w:rPr>
              <w:t>165</w:t>
            </w:r>
          </w:p>
          <w:p w14:paraId="1D5FA79F" w14:textId="77777777" w:rsidR="00766FAB" w:rsidRPr="007616FD" w:rsidRDefault="00766FAB" w:rsidP="00766FAB">
            <w:pPr>
              <w:spacing w:after="0" w:line="240" w:lineRule="auto"/>
              <w:rPr>
                <w:rFonts w:eastAsia="Times New Roman"/>
              </w:rPr>
            </w:pPr>
          </w:p>
        </w:tc>
        <w:tc>
          <w:tcPr>
            <w:tcW w:w="1018" w:type="dxa"/>
          </w:tcPr>
          <w:p w14:paraId="79AE44D1" w14:textId="77777777" w:rsidR="00766FAB" w:rsidRPr="007616FD" w:rsidRDefault="00766FAB" w:rsidP="00766FAB">
            <w:pPr>
              <w:spacing w:after="0" w:line="240" w:lineRule="auto"/>
              <w:rPr>
                <w:rFonts w:eastAsia="Times New Roman"/>
              </w:rPr>
            </w:pPr>
            <w:r w:rsidRPr="007616FD">
              <w:rPr>
                <w:rFonts w:eastAsia="Times New Roman"/>
              </w:rPr>
              <w:t>F</w:t>
            </w:r>
          </w:p>
        </w:tc>
        <w:tc>
          <w:tcPr>
            <w:tcW w:w="4299" w:type="dxa"/>
          </w:tcPr>
          <w:p w14:paraId="2D92FFC3" w14:textId="77777777" w:rsidR="00766FAB" w:rsidRPr="007616FD" w:rsidRDefault="00766FAB" w:rsidP="00766FAB">
            <w:pPr>
              <w:spacing w:after="0" w:line="240" w:lineRule="auto"/>
              <w:jc w:val="both"/>
              <w:rPr>
                <w:rFonts w:eastAsia="Times New Roman"/>
              </w:rPr>
            </w:pPr>
            <w:r w:rsidRPr="007616FD">
              <w:rPr>
                <w:rFonts w:eastAsia="Times New Roman"/>
              </w:rPr>
              <w:t xml:space="preserve">Rozhodování a zápisy v I. stupni: </w:t>
            </w:r>
          </w:p>
          <w:p w14:paraId="7B6A9CCD" w14:textId="77777777" w:rsidR="00766FAB" w:rsidRPr="007616FD" w:rsidRDefault="00766FAB" w:rsidP="00766FAB">
            <w:pPr>
              <w:spacing w:after="0" w:line="240" w:lineRule="auto"/>
              <w:jc w:val="both"/>
              <w:rPr>
                <w:rFonts w:eastAsia="Times New Roman"/>
              </w:rPr>
            </w:pPr>
            <w:r w:rsidRPr="007616FD">
              <w:rPr>
                <w:rFonts w:eastAsia="Times New Roman"/>
              </w:rPr>
              <w:t>a) ve věcech veřejných rejstříků, evidence skutečných majitelů a evidence svěřenských fondů,</w:t>
            </w:r>
          </w:p>
          <w:p w14:paraId="440E50D2" w14:textId="1BD96C5A" w:rsidR="00766FAB" w:rsidRPr="007616FD" w:rsidRDefault="00766FAB" w:rsidP="00766FAB">
            <w:pPr>
              <w:spacing w:after="0" w:line="240" w:lineRule="auto"/>
              <w:jc w:val="both"/>
              <w:rPr>
                <w:rFonts w:eastAsia="Times New Roman"/>
              </w:rPr>
            </w:pPr>
            <w:r w:rsidRPr="007616FD">
              <w:rPr>
                <w:rFonts w:eastAsia="Times New Roman"/>
              </w:rPr>
              <w:t>b) ve věcech obchodního rejstříku podle zák. č. 360/2004 Sb., o evropském hospodářském zájmovém sdružení (EHZS), podle zák. č. 307/2006 Sb., o evropské družstevní společnosti, a podle zák. č. 627/2004 Sb</w:t>
            </w:r>
            <w:r w:rsidR="001960CC" w:rsidRPr="007616FD">
              <w:rPr>
                <w:rFonts w:eastAsia="Times New Roman"/>
              </w:rPr>
              <w:t>.</w:t>
            </w:r>
            <w:r w:rsidRPr="007616FD">
              <w:rPr>
                <w:rFonts w:eastAsia="Times New Roman"/>
              </w:rPr>
              <w:t>, o evropské společnosti.</w:t>
            </w:r>
          </w:p>
          <w:p w14:paraId="743F54F0" w14:textId="77777777" w:rsidR="00766FAB" w:rsidRPr="007616FD" w:rsidRDefault="00766FAB" w:rsidP="00766FAB">
            <w:pPr>
              <w:spacing w:after="0" w:line="240" w:lineRule="auto"/>
              <w:jc w:val="both"/>
              <w:rPr>
                <w:rFonts w:eastAsia="Times New Roman"/>
              </w:rPr>
            </w:pPr>
            <w:r w:rsidRPr="007616FD">
              <w:rPr>
                <w:rFonts w:eastAsia="Times New Roman"/>
              </w:rPr>
              <w:t>Soudce rozhoduje o opravných prostředcích proti rozhodnutím vyššího soudního úředníka nebo tajemníka dle § 374 odst. 3 o.s.ř. a dle § 9 zákona č. 121/2008 Sb.</w:t>
            </w:r>
          </w:p>
          <w:p w14:paraId="3CAA746C" w14:textId="77777777" w:rsidR="00766FAB" w:rsidRPr="007616FD" w:rsidRDefault="00766FAB" w:rsidP="00766FAB">
            <w:pPr>
              <w:spacing w:after="0" w:line="240" w:lineRule="auto"/>
              <w:jc w:val="both"/>
              <w:rPr>
                <w:rFonts w:eastAsia="Times New Roman"/>
              </w:rPr>
            </w:pPr>
            <w:r w:rsidRPr="007616FD">
              <w:rPr>
                <w:rFonts w:eastAsia="Times New Roman"/>
              </w:rPr>
              <w:t>Soudce odborně a metodicky vede toto soudní oddělení úseku veřejných rejstříků.</w:t>
            </w:r>
          </w:p>
        </w:tc>
        <w:tc>
          <w:tcPr>
            <w:tcW w:w="2471" w:type="dxa"/>
          </w:tcPr>
          <w:p w14:paraId="7241292D" w14:textId="1A2430B6" w:rsidR="00766FAB" w:rsidRPr="007616FD" w:rsidRDefault="00D8373A" w:rsidP="00766FAB">
            <w:pPr>
              <w:spacing w:after="0" w:line="240" w:lineRule="auto"/>
              <w:rPr>
                <w:rFonts w:eastAsia="Times New Roman"/>
              </w:rPr>
            </w:pPr>
            <w:r w:rsidRPr="007616FD">
              <w:t>Mgr. Ing. Radek Ruban, Ph.D.</w:t>
            </w:r>
            <w:r w:rsidR="00766FAB" w:rsidRPr="007616FD">
              <w:rPr>
                <w:rFonts w:eastAsia="Times New Roman"/>
              </w:rPr>
              <w:t xml:space="preserve"> </w:t>
            </w:r>
          </w:p>
          <w:p w14:paraId="48D58A4D" w14:textId="77777777" w:rsidR="00766FAB" w:rsidRPr="007616FD" w:rsidRDefault="00766FAB" w:rsidP="00766FAB">
            <w:pPr>
              <w:spacing w:after="0" w:line="240" w:lineRule="auto"/>
              <w:rPr>
                <w:rFonts w:eastAsia="Times New Roman"/>
                <w:b/>
                <w:i/>
              </w:rPr>
            </w:pPr>
          </w:p>
        </w:tc>
        <w:tc>
          <w:tcPr>
            <w:tcW w:w="1936" w:type="dxa"/>
          </w:tcPr>
          <w:p w14:paraId="432775A1" w14:textId="77777777" w:rsidR="00766FAB" w:rsidRPr="007616FD" w:rsidRDefault="00766FAB" w:rsidP="00766FAB">
            <w:pPr>
              <w:spacing w:after="0" w:line="240" w:lineRule="auto"/>
            </w:pPr>
            <w:r w:rsidRPr="007616FD">
              <w:t xml:space="preserve">1. </w:t>
            </w:r>
          </w:p>
          <w:p w14:paraId="5BD86A2B" w14:textId="4D83D6EE" w:rsidR="00766FAB" w:rsidRPr="007616FD" w:rsidRDefault="00766FAB" w:rsidP="00766FAB">
            <w:pPr>
              <w:spacing w:after="0" w:line="240" w:lineRule="auto"/>
              <w:rPr>
                <w:rFonts w:eastAsia="Times New Roman"/>
              </w:rPr>
            </w:pPr>
            <w:r w:rsidRPr="007616FD">
              <w:t>36 Cm, ECm</w:t>
            </w:r>
            <w:r w:rsidRPr="007616FD">
              <w:rPr>
                <w:rFonts w:eastAsia="Times New Roman"/>
              </w:rPr>
              <w:t xml:space="preserve"> </w:t>
            </w:r>
          </w:p>
          <w:p w14:paraId="186DD4CE" w14:textId="77777777" w:rsidR="00766FAB" w:rsidRPr="007616FD" w:rsidRDefault="00766FAB" w:rsidP="00766FAB">
            <w:pPr>
              <w:spacing w:after="0" w:line="240" w:lineRule="auto"/>
              <w:rPr>
                <w:rFonts w:eastAsia="Times New Roman"/>
              </w:rPr>
            </w:pPr>
          </w:p>
          <w:p w14:paraId="4889ACDD" w14:textId="77777777" w:rsidR="00766FAB" w:rsidRPr="007616FD" w:rsidRDefault="00766FAB" w:rsidP="00766FAB">
            <w:pPr>
              <w:spacing w:after="0" w:line="240" w:lineRule="auto"/>
              <w:rPr>
                <w:rFonts w:eastAsia="Times New Roman"/>
              </w:rPr>
            </w:pPr>
            <w:r w:rsidRPr="007616FD">
              <w:rPr>
                <w:rFonts w:eastAsia="Times New Roman"/>
              </w:rPr>
              <w:t>2.</w:t>
            </w:r>
          </w:p>
          <w:p w14:paraId="64B985CE" w14:textId="78D59EE1" w:rsidR="00766FAB" w:rsidRPr="007616FD" w:rsidRDefault="00766FAB" w:rsidP="00766FAB">
            <w:pPr>
              <w:spacing w:after="0" w:line="240" w:lineRule="auto"/>
              <w:rPr>
                <w:rFonts w:eastAsia="Times New Roman"/>
              </w:rPr>
            </w:pPr>
            <w:r w:rsidRPr="007616FD">
              <w:rPr>
                <w:rFonts w:eastAsia="Times New Roman"/>
              </w:rPr>
              <w:t>50 Cm, ECm</w:t>
            </w:r>
          </w:p>
          <w:p w14:paraId="3C4F22C7" w14:textId="77777777" w:rsidR="00766FAB" w:rsidRPr="007616FD" w:rsidRDefault="00766FAB" w:rsidP="00766FAB">
            <w:pPr>
              <w:spacing w:after="0" w:line="240" w:lineRule="auto"/>
              <w:rPr>
                <w:rFonts w:eastAsia="Times New Roman"/>
              </w:rPr>
            </w:pPr>
          </w:p>
          <w:p w14:paraId="42F5F832" w14:textId="77777777" w:rsidR="00766FAB" w:rsidRPr="007616FD" w:rsidRDefault="00766FAB" w:rsidP="00766FAB">
            <w:pPr>
              <w:spacing w:after="0" w:line="240" w:lineRule="auto"/>
              <w:rPr>
                <w:rFonts w:eastAsia="Times New Roman"/>
              </w:rPr>
            </w:pPr>
          </w:p>
          <w:p w14:paraId="713F7013" w14:textId="77777777" w:rsidR="00766FAB" w:rsidRPr="007616FD" w:rsidRDefault="00766FAB" w:rsidP="00766FAB">
            <w:pPr>
              <w:spacing w:after="0" w:line="240" w:lineRule="auto"/>
              <w:rPr>
                <w:rFonts w:eastAsia="Times New Roman"/>
              </w:rPr>
            </w:pPr>
          </w:p>
          <w:p w14:paraId="29BB87E8" w14:textId="77777777" w:rsidR="00766FAB" w:rsidRPr="007616FD" w:rsidRDefault="00766FAB" w:rsidP="00766FAB">
            <w:pPr>
              <w:spacing w:after="0" w:line="240" w:lineRule="auto"/>
              <w:rPr>
                <w:rFonts w:eastAsia="Times New Roman"/>
              </w:rPr>
            </w:pPr>
          </w:p>
          <w:p w14:paraId="1A59A4A1" w14:textId="77777777" w:rsidR="00766FAB" w:rsidRPr="007616FD" w:rsidRDefault="00766FAB" w:rsidP="00766FAB">
            <w:pPr>
              <w:spacing w:after="0" w:line="240" w:lineRule="auto"/>
              <w:rPr>
                <w:rFonts w:eastAsia="Times New Roman"/>
              </w:rPr>
            </w:pPr>
          </w:p>
          <w:p w14:paraId="7C0D63B1" w14:textId="77777777" w:rsidR="00766FAB" w:rsidRPr="007616FD" w:rsidRDefault="00766FAB" w:rsidP="00766FAB">
            <w:pPr>
              <w:spacing w:after="0" w:line="240" w:lineRule="auto"/>
              <w:rPr>
                <w:rFonts w:eastAsia="Times New Roman"/>
              </w:rPr>
            </w:pPr>
          </w:p>
          <w:p w14:paraId="28B667C7" w14:textId="77777777" w:rsidR="00766FAB" w:rsidRPr="007616FD" w:rsidRDefault="00766FAB" w:rsidP="00766FAB">
            <w:pPr>
              <w:spacing w:after="0" w:line="240" w:lineRule="auto"/>
              <w:rPr>
                <w:rFonts w:eastAsia="Times New Roman"/>
              </w:rPr>
            </w:pPr>
          </w:p>
        </w:tc>
        <w:tc>
          <w:tcPr>
            <w:tcW w:w="1821" w:type="dxa"/>
          </w:tcPr>
          <w:p w14:paraId="78B7F51D" w14:textId="77777777" w:rsidR="00766FAB" w:rsidRPr="007616FD" w:rsidRDefault="00766FAB" w:rsidP="00766FAB">
            <w:pPr>
              <w:spacing w:after="0" w:line="240" w:lineRule="auto"/>
              <w:rPr>
                <w:rFonts w:eastAsia="Times New Roman"/>
              </w:rPr>
            </w:pPr>
            <w:r w:rsidRPr="007616FD">
              <w:rPr>
                <w:rFonts w:eastAsia="Times New Roman"/>
              </w:rPr>
              <w:t xml:space="preserve">VSÚ: </w:t>
            </w:r>
          </w:p>
          <w:p w14:paraId="44433FBD" w14:textId="77777777" w:rsidR="00766FAB" w:rsidRPr="007616FD" w:rsidRDefault="00766FAB" w:rsidP="00766FAB">
            <w:pPr>
              <w:spacing w:after="0" w:line="240" w:lineRule="auto"/>
              <w:rPr>
                <w:rFonts w:eastAsia="Times New Roman"/>
              </w:rPr>
            </w:pPr>
            <w:r w:rsidRPr="007616FD">
              <w:rPr>
                <w:rFonts w:eastAsia="Times New Roman"/>
              </w:rPr>
              <w:t>Mgr. Pavel Zelinka</w:t>
            </w:r>
          </w:p>
          <w:p w14:paraId="62F10635" w14:textId="77777777" w:rsidR="00766FAB" w:rsidRPr="007616FD" w:rsidRDefault="00766FAB" w:rsidP="00766FAB">
            <w:pPr>
              <w:spacing w:after="0" w:line="240" w:lineRule="auto"/>
              <w:rPr>
                <w:rFonts w:eastAsia="Times New Roman"/>
              </w:rPr>
            </w:pPr>
          </w:p>
          <w:p w14:paraId="53880335" w14:textId="77777777" w:rsidR="00766FAB" w:rsidRPr="007616FD" w:rsidRDefault="00766FAB" w:rsidP="00766FAB">
            <w:pPr>
              <w:spacing w:after="0" w:line="240" w:lineRule="auto"/>
              <w:rPr>
                <w:rFonts w:eastAsia="Times New Roman"/>
              </w:rPr>
            </w:pPr>
          </w:p>
          <w:p w14:paraId="23EFEDEF" w14:textId="77777777" w:rsidR="00766FAB" w:rsidRPr="007616FD" w:rsidRDefault="00766FAB" w:rsidP="00766FAB">
            <w:pPr>
              <w:spacing w:after="0" w:line="240" w:lineRule="auto"/>
              <w:rPr>
                <w:rFonts w:eastAsia="Times New Roman"/>
              </w:rPr>
            </w:pPr>
          </w:p>
          <w:p w14:paraId="4687AFF5" w14:textId="77777777" w:rsidR="00766FAB" w:rsidRPr="007616FD" w:rsidRDefault="00766FAB" w:rsidP="00766FAB">
            <w:pPr>
              <w:spacing w:after="0" w:line="240" w:lineRule="auto"/>
              <w:rPr>
                <w:rFonts w:eastAsia="Times New Roman"/>
              </w:rPr>
            </w:pPr>
          </w:p>
          <w:p w14:paraId="5E762471" w14:textId="77777777" w:rsidR="00766FAB" w:rsidRPr="007616FD" w:rsidRDefault="00766FAB" w:rsidP="00766FAB">
            <w:pPr>
              <w:spacing w:after="0" w:line="240" w:lineRule="auto"/>
              <w:rPr>
                <w:rFonts w:eastAsia="Times New Roman"/>
              </w:rPr>
            </w:pPr>
          </w:p>
          <w:p w14:paraId="7560E61A" w14:textId="77777777" w:rsidR="00766FAB" w:rsidRPr="007616FD" w:rsidRDefault="00766FAB" w:rsidP="00766FAB">
            <w:pPr>
              <w:spacing w:after="0" w:line="240" w:lineRule="auto"/>
              <w:rPr>
                <w:rFonts w:eastAsia="Times New Roman"/>
              </w:rPr>
            </w:pPr>
          </w:p>
          <w:p w14:paraId="21687898" w14:textId="77777777" w:rsidR="00766FAB" w:rsidRPr="007616FD" w:rsidRDefault="00766FAB" w:rsidP="00766FAB">
            <w:pPr>
              <w:spacing w:after="0" w:line="240" w:lineRule="auto"/>
              <w:rPr>
                <w:rFonts w:eastAsia="Times New Roman"/>
              </w:rPr>
            </w:pPr>
          </w:p>
          <w:p w14:paraId="3FE73084" w14:textId="77777777" w:rsidR="00766FAB" w:rsidRPr="007616FD" w:rsidRDefault="00766FAB" w:rsidP="00766FAB">
            <w:pPr>
              <w:spacing w:after="0" w:line="240" w:lineRule="auto"/>
              <w:rPr>
                <w:rFonts w:eastAsia="Times New Roman"/>
              </w:rPr>
            </w:pPr>
          </w:p>
          <w:p w14:paraId="233D14DE" w14:textId="77777777" w:rsidR="00766FAB" w:rsidRPr="007616FD" w:rsidRDefault="00766FAB" w:rsidP="00766FAB">
            <w:pPr>
              <w:spacing w:after="0" w:line="240" w:lineRule="auto"/>
              <w:rPr>
                <w:rFonts w:eastAsia="Times New Roman"/>
              </w:rPr>
            </w:pPr>
          </w:p>
        </w:tc>
        <w:tc>
          <w:tcPr>
            <w:tcW w:w="1935" w:type="dxa"/>
          </w:tcPr>
          <w:p w14:paraId="7956451D" w14:textId="77777777" w:rsidR="00766FAB" w:rsidRPr="007616FD" w:rsidRDefault="00766FAB" w:rsidP="00766FAB">
            <w:pPr>
              <w:spacing w:after="0" w:line="240" w:lineRule="auto"/>
              <w:rPr>
                <w:rFonts w:eastAsia="Times New Roman"/>
              </w:rPr>
            </w:pPr>
            <w:r w:rsidRPr="007616FD">
              <w:rPr>
                <w:rFonts w:eastAsia="Times New Roman"/>
              </w:rPr>
              <w:t>Vedoucí:</w:t>
            </w:r>
          </w:p>
          <w:p w14:paraId="7DA659C6" w14:textId="77777777" w:rsidR="00766FAB" w:rsidRPr="007616FD" w:rsidRDefault="00766FAB" w:rsidP="00766FAB">
            <w:pPr>
              <w:spacing w:after="0" w:line="240" w:lineRule="auto"/>
              <w:rPr>
                <w:rFonts w:eastAsia="Times New Roman"/>
              </w:rPr>
            </w:pPr>
            <w:r w:rsidRPr="007616FD">
              <w:rPr>
                <w:rFonts w:eastAsia="Times New Roman"/>
              </w:rPr>
              <w:t xml:space="preserve">Eva Binarová </w:t>
            </w:r>
          </w:p>
          <w:p w14:paraId="71CF0507" w14:textId="77777777" w:rsidR="00766FAB" w:rsidRPr="007616FD" w:rsidRDefault="00766FAB" w:rsidP="00766FAB">
            <w:pPr>
              <w:spacing w:after="0" w:line="240" w:lineRule="auto"/>
              <w:rPr>
                <w:rFonts w:eastAsia="Times New Roman"/>
              </w:rPr>
            </w:pPr>
          </w:p>
          <w:p w14:paraId="2E00C060" w14:textId="77777777" w:rsidR="00766FAB" w:rsidRPr="007616FD" w:rsidRDefault="00766FAB" w:rsidP="00766FAB">
            <w:pPr>
              <w:spacing w:after="0" w:line="240" w:lineRule="auto"/>
              <w:rPr>
                <w:rFonts w:eastAsia="Times New Roman"/>
              </w:rPr>
            </w:pPr>
            <w:r w:rsidRPr="007616FD">
              <w:rPr>
                <w:rFonts w:eastAsia="Times New Roman"/>
              </w:rPr>
              <w:t>Zapisovatelky:</w:t>
            </w:r>
          </w:p>
          <w:p w14:paraId="68EA6591" w14:textId="43E3AFAA" w:rsidR="00766FAB" w:rsidRPr="007616FD" w:rsidRDefault="00766FAB" w:rsidP="00766FAB">
            <w:pPr>
              <w:spacing w:after="0" w:line="240" w:lineRule="auto"/>
              <w:rPr>
                <w:rFonts w:eastAsia="Times New Roman"/>
              </w:rPr>
            </w:pPr>
            <w:r w:rsidRPr="007616FD">
              <w:rPr>
                <w:rFonts w:eastAsia="Times New Roman"/>
              </w:rPr>
              <w:t>Zdeňka Králová</w:t>
            </w:r>
          </w:p>
          <w:p w14:paraId="10D6F609" w14:textId="43D3A336" w:rsidR="00766FAB" w:rsidRPr="007616FD" w:rsidRDefault="00766FAB" w:rsidP="00766FAB">
            <w:pPr>
              <w:spacing w:after="0" w:line="240" w:lineRule="auto"/>
              <w:rPr>
                <w:rFonts w:eastAsia="Times New Roman"/>
              </w:rPr>
            </w:pPr>
            <w:r w:rsidRPr="007616FD">
              <w:rPr>
                <w:rFonts w:eastAsia="Times New Roman"/>
              </w:rPr>
              <w:t>Adéla Semotamová DiS.</w:t>
            </w:r>
          </w:p>
          <w:p w14:paraId="29291F04" w14:textId="2997B279" w:rsidR="00766FAB" w:rsidRPr="007616FD" w:rsidRDefault="00766FAB" w:rsidP="00766FAB">
            <w:pPr>
              <w:spacing w:after="0" w:line="240" w:lineRule="auto"/>
              <w:rPr>
                <w:rFonts w:eastAsia="Times New Roman"/>
              </w:rPr>
            </w:pPr>
            <w:r w:rsidRPr="007616FD">
              <w:rPr>
                <w:rFonts w:eastAsia="Times New Roman"/>
              </w:rPr>
              <w:t>Andrea Minxová</w:t>
            </w:r>
          </w:p>
          <w:p w14:paraId="034762E4" w14:textId="77777777" w:rsidR="00766FAB" w:rsidRPr="007616FD" w:rsidRDefault="00766FAB" w:rsidP="00766FAB">
            <w:pPr>
              <w:spacing w:after="0" w:line="240" w:lineRule="auto"/>
              <w:rPr>
                <w:rFonts w:eastAsia="Times New Roman"/>
              </w:rPr>
            </w:pPr>
          </w:p>
        </w:tc>
      </w:tr>
      <w:tr w:rsidR="00766FAB" w:rsidRPr="007616FD" w14:paraId="7A4DEBB8" w14:textId="77777777" w:rsidTr="00DB00FE">
        <w:tc>
          <w:tcPr>
            <w:tcW w:w="924" w:type="dxa"/>
          </w:tcPr>
          <w:p w14:paraId="546ABAA8" w14:textId="77777777" w:rsidR="00766FAB" w:rsidRPr="007616FD" w:rsidRDefault="00766FAB" w:rsidP="00766FAB">
            <w:pPr>
              <w:spacing w:after="0" w:line="240" w:lineRule="auto"/>
              <w:rPr>
                <w:rFonts w:eastAsia="Times New Roman"/>
              </w:rPr>
            </w:pPr>
            <w:r w:rsidRPr="007616FD">
              <w:rPr>
                <w:rFonts w:eastAsia="Times New Roman"/>
              </w:rPr>
              <w:t>166</w:t>
            </w:r>
          </w:p>
        </w:tc>
        <w:tc>
          <w:tcPr>
            <w:tcW w:w="1018" w:type="dxa"/>
          </w:tcPr>
          <w:p w14:paraId="1D879DAB" w14:textId="77777777" w:rsidR="00766FAB" w:rsidRPr="007616FD" w:rsidRDefault="00766FAB" w:rsidP="00766FAB">
            <w:pPr>
              <w:spacing w:after="0" w:line="240" w:lineRule="auto"/>
              <w:rPr>
                <w:rFonts w:eastAsia="Times New Roman"/>
              </w:rPr>
            </w:pPr>
            <w:r w:rsidRPr="007616FD">
              <w:rPr>
                <w:rFonts w:eastAsia="Times New Roman"/>
              </w:rPr>
              <w:t>F</w:t>
            </w:r>
          </w:p>
        </w:tc>
        <w:tc>
          <w:tcPr>
            <w:tcW w:w="4299" w:type="dxa"/>
          </w:tcPr>
          <w:p w14:paraId="76B86C67" w14:textId="77777777" w:rsidR="00766FAB" w:rsidRPr="007616FD" w:rsidRDefault="00766FAB" w:rsidP="00766FAB">
            <w:pPr>
              <w:spacing w:after="0" w:line="240" w:lineRule="auto"/>
              <w:jc w:val="both"/>
              <w:rPr>
                <w:rFonts w:eastAsia="Times New Roman"/>
              </w:rPr>
            </w:pPr>
            <w:r w:rsidRPr="007616FD">
              <w:rPr>
                <w:rFonts w:eastAsia="Times New Roman"/>
              </w:rPr>
              <w:t xml:space="preserve">Rozhodování a zápisy v I. stupni: </w:t>
            </w:r>
          </w:p>
          <w:p w14:paraId="1C23AFF8" w14:textId="77777777" w:rsidR="00766FAB" w:rsidRPr="007616FD" w:rsidRDefault="00766FAB" w:rsidP="00766FAB">
            <w:pPr>
              <w:spacing w:after="0" w:line="240" w:lineRule="auto"/>
              <w:jc w:val="both"/>
              <w:rPr>
                <w:rFonts w:eastAsia="Times New Roman"/>
              </w:rPr>
            </w:pPr>
            <w:r w:rsidRPr="007616FD">
              <w:rPr>
                <w:rFonts w:eastAsia="Times New Roman"/>
              </w:rPr>
              <w:t>a) ve věcech veřejných rejstříků, evidence skutečných majitelů a evidence svěřenských fondů,</w:t>
            </w:r>
          </w:p>
          <w:p w14:paraId="20227D03" w14:textId="7F1E79F4" w:rsidR="00766FAB" w:rsidRPr="007616FD" w:rsidRDefault="00766FAB" w:rsidP="00766FAB">
            <w:pPr>
              <w:spacing w:after="0" w:line="240" w:lineRule="auto"/>
              <w:jc w:val="both"/>
              <w:rPr>
                <w:rFonts w:eastAsia="Times New Roman"/>
              </w:rPr>
            </w:pPr>
            <w:r w:rsidRPr="007616FD">
              <w:rPr>
                <w:rFonts w:eastAsia="Times New Roman"/>
              </w:rPr>
              <w:t>b) ve věcech obchodního rejstříku podle zák. č. 360/2004 Sb., o evropském hospodářském zájmovém sdružení (EHZS), podle zák. č. 307/2006 Sb., o evropské družstevní společnosti, a podle zák. č. 627/2004 Sb</w:t>
            </w:r>
            <w:r w:rsidR="001960CC" w:rsidRPr="007616FD">
              <w:rPr>
                <w:rFonts w:eastAsia="Times New Roman"/>
              </w:rPr>
              <w:t>.</w:t>
            </w:r>
            <w:r w:rsidRPr="007616FD">
              <w:rPr>
                <w:rFonts w:eastAsia="Times New Roman"/>
              </w:rPr>
              <w:t>, o evropské společnosti.</w:t>
            </w:r>
          </w:p>
          <w:p w14:paraId="66228D3E" w14:textId="77777777" w:rsidR="00766FAB" w:rsidRPr="007616FD" w:rsidRDefault="00766FAB" w:rsidP="00766FAB">
            <w:pPr>
              <w:spacing w:after="0" w:line="240" w:lineRule="auto"/>
              <w:jc w:val="both"/>
              <w:rPr>
                <w:rFonts w:eastAsia="Times New Roman"/>
              </w:rPr>
            </w:pPr>
            <w:r w:rsidRPr="007616FD">
              <w:rPr>
                <w:rFonts w:eastAsia="Times New Roman"/>
              </w:rPr>
              <w:t>Soudce rozhoduje o opravných prostředcích proti rozhodnutím vyššího soudního úředníka nebo tajemníka dle § 374 odst. 3 o.s.ř. a dle § 9 zákona č. 121/2008 Sb.</w:t>
            </w:r>
          </w:p>
          <w:p w14:paraId="5691635B" w14:textId="77777777" w:rsidR="00766FAB" w:rsidRPr="007616FD" w:rsidRDefault="00766FAB" w:rsidP="00766FAB">
            <w:pPr>
              <w:spacing w:after="0" w:line="240" w:lineRule="auto"/>
              <w:jc w:val="both"/>
              <w:rPr>
                <w:rFonts w:eastAsia="Times New Roman"/>
              </w:rPr>
            </w:pPr>
            <w:r w:rsidRPr="007616FD">
              <w:rPr>
                <w:rFonts w:eastAsia="Times New Roman"/>
              </w:rPr>
              <w:t>Soudce odborně a metodicky vede toto soudní oddělení úseku veřejných rejstříků.</w:t>
            </w:r>
          </w:p>
        </w:tc>
        <w:tc>
          <w:tcPr>
            <w:tcW w:w="2471" w:type="dxa"/>
          </w:tcPr>
          <w:p w14:paraId="1B5E1E68" w14:textId="0F52B028" w:rsidR="00766FAB" w:rsidRPr="007616FD" w:rsidRDefault="00766FAB" w:rsidP="00766FAB">
            <w:pPr>
              <w:spacing w:after="0" w:line="240" w:lineRule="auto"/>
              <w:rPr>
                <w:rFonts w:eastAsia="Times New Roman"/>
              </w:rPr>
            </w:pPr>
            <w:r w:rsidRPr="007616FD">
              <w:t>JUDr. Jiří Jedlička</w:t>
            </w:r>
          </w:p>
          <w:p w14:paraId="0F489B26" w14:textId="77777777" w:rsidR="00766FAB" w:rsidRPr="007616FD" w:rsidRDefault="00766FAB" w:rsidP="00766FAB">
            <w:pPr>
              <w:spacing w:after="0" w:line="240" w:lineRule="auto"/>
              <w:rPr>
                <w:rFonts w:eastAsia="Times New Roman"/>
              </w:rPr>
            </w:pPr>
          </w:p>
          <w:p w14:paraId="6F74C6A3" w14:textId="77777777" w:rsidR="00766FAB" w:rsidRPr="007616FD" w:rsidRDefault="00766FAB" w:rsidP="00766FAB">
            <w:pPr>
              <w:spacing w:after="0" w:line="240" w:lineRule="auto"/>
              <w:rPr>
                <w:rFonts w:eastAsia="Times New Roman"/>
              </w:rPr>
            </w:pPr>
          </w:p>
          <w:p w14:paraId="6DF54024" w14:textId="77777777" w:rsidR="00766FAB" w:rsidRPr="007616FD" w:rsidRDefault="00766FAB" w:rsidP="00766FAB">
            <w:pPr>
              <w:spacing w:after="0" w:line="240" w:lineRule="auto"/>
              <w:rPr>
                <w:rFonts w:eastAsia="Times New Roman"/>
                <w:b/>
                <w:i/>
              </w:rPr>
            </w:pPr>
          </w:p>
          <w:p w14:paraId="74AA98B1" w14:textId="77777777" w:rsidR="00766FAB" w:rsidRPr="007616FD" w:rsidRDefault="00766FAB" w:rsidP="00766FAB">
            <w:pPr>
              <w:spacing w:after="0" w:line="240" w:lineRule="auto"/>
              <w:rPr>
                <w:rFonts w:eastAsia="Times New Roman"/>
                <w:b/>
                <w:i/>
              </w:rPr>
            </w:pPr>
          </w:p>
          <w:p w14:paraId="4FB0A2A1" w14:textId="77777777" w:rsidR="00766FAB" w:rsidRPr="007616FD" w:rsidRDefault="00766FAB" w:rsidP="00766FAB">
            <w:pPr>
              <w:spacing w:after="0" w:line="240" w:lineRule="auto"/>
              <w:rPr>
                <w:rFonts w:eastAsia="Times New Roman"/>
              </w:rPr>
            </w:pPr>
          </w:p>
        </w:tc>
        <w:tc>
          <w:tcPr>
            <w:tcW w:w="1936" w:type="dxa"/>
          </w:tcPr>
          <w:p w14:paraId="465BDCB8" w14:textId="77777777" w:rsidR="00766FAB" w:rsidRPr="007616FD" w:rsidRDefault="00766FAB" w:rsidP="00766FAB">
            <w:pPr>
              <w:spacing w:after="0" w:line="240" w:lineRule="auto"/>
              <w:rPr>
                <w:rFonts w:eastAsia="Times New Roman"/>
              </w:rPr>
            </w:pPr>
            <w:r w:rsidRPr="007616FD">
              <w:rPr>
                <w:rFonts w:eastAsia="Times New Roman"/>
              </w:rPr>
              <w:t>1.</w:t>
            </w:r>
          </w:p>
          <w:p w14:paraId="4D2F5DB4" w14:textId="77777777" w:rsidR="00766FAB" w:rsidRPr="007616FD" w:rsidRDefault="00766FAB" w:rsidP="00766FAB">
            <w:pPr>
              <w:spacing w:after="0" w:line="240" w:lineRule="auto"/>
              <w:rPr>
                <w:rFonts w:eastAsia="Times New Roman"/>
              </w:rPr>
            </w:pPr>
            <w:r w:rsidRPr="007616FD">
              <w:rPr>
                <w:rFonts w:eastAsia="Times New Roman"/>
              </w:rPr>
              <w:t xml:space="preserve">36 Cm, ECm </w:t>
            </w:r>
          </w:p>
          <w:p w14:paraId="2D2A9A95" w14:textId="77777777" w:rsidR="00766FAB" w:rsidRPr="007616FD" w:rsidRDefault="00766FAB" w:rsidP="00766FAB">
            <w:pPr>
              <w:spacing w:after="0" w:line="240" w:lineRule="auto"/>
              <w:rPr>
                <w:rFonts w:eastAsia="Times New Roman"/>
              </w:rPr>
            </w:pPr>
            <w:r w:rsidRPr="007616FD">
              <w:rPr>
                <w:rFonts w:eastAsia="Times New Roman"/>
              </w:rPr>
              <w:t>2.</w:t>
            </w:r>
          </w:p>
          <w:p w14:paraId="567917F3" w14:textId="114C4493" w:rsidR="00766FAB" w:rsidRPr="007616FD" w:rsidRDefault="00766FAB" w:rsidP="00766FAB">
            <w:pPr>
              <w:spacing w:after="0" w:line="240" w:lineRule="auto"/>
              <w:rPr>
                <w:rFonts w:eastAsia="Times New Roman"/>
              </w:rPr>
            </w:pPr>
            <w:r w:rsidRPr="007616FD">
              <w:rPr>
                <w:rFonts w:eastAsia="Times New Roman"/>
              </w:rPr>
              <w:t>42 Cm, ECm</w:t>
            </w:r>
          </w:p>
        </w:tc>
        <w:tc>
          <w:tcPr>
            <w:tcW w:w="1821" w:type="dxa"/>
          </w:tcPr>
          <w:p w14:paraId="7E98AC9A" w14:textId="77777777" w:rsidR="00766FAB" w:rsidRPr="007616FD" w:rsidRDefault="00766FAB" w:rsidP="00766FAB">
            <w:pPr>
              <w:spacing w:after="0" w:line="240" w:lineRule="auto"/>
              <w:rPr>
                <w:rFonts w:eastAsia="Times New Roman"/>
              </w:rPr>
            </w:pPr>
            <w:r w:rsidRPr="007616FD">
              <w:rPr>
                <w:rFonts w:eastAsia="Times New Roman"/>
              </w:rPr>
              <w:t xml:space="preserve">VSÚ: </w:t>
            </w:r>
          </w:p>
          <w:p w14:paraId="42227C4B" w14:textId="6463D6D0" w:rsidR="00766FAB" w:rsidRPr="007616FD" w:rsidRDefault="00766FAB" w:rsidP="00766FAB">
            <w:pPr>
              <w:spacing w:after="0" w:line="240" w:lineRule="auto"/>
              <w:rPr>
                <w:rFonts w:eastAsia="Times New Roman"/>
              </w:rPr>
            </w:pPr>
            <w:r w:rsidRPr="007616FD">
              <w:t xml:space="preserve">Bc. Soňa Krejčiříková </w:t>
            </w:r>
          </w:p>
          <w:p w14:paraId="400715E6" w14:textId="77777777" w:rsidR="00766FAB" w:rsidRPr="007616FD" w:rsidRDefault="00766FAB" w:rsidP="00766FAB">
            <w:pPr>
              <w:spacing w:after="0" w:line="240" w:lineRule="auto"/>
              <w:rPr>
                <w:rFonts w:eastAsia="Times New Roman"/>
              </w:rPr>
            </w:pPr>
          </w:p>
          <w:p w14:paraId="6ADFEB6C" w14:textId="77777777" w:rsidR="00766FAB" w:rsidRPr="007616FD" w:rsidRDefault="00766FAB" w:rsidP="00766FAB">
            <w:pPr>
              <w:spacing w:after="0" w:line="240" w:lineRule="auto"/>
              <w:rPr>
                <w:rFonts w:eastAsia="Times New Roman"/>
              </w:rPr>
            </w:pPr>
          </w:p>
          <w:p w14:paraId="2B578A64" w14:textId="77777777" w:rsidR="00766FAB" w:rsidRPr="007616FD" w:rsidRDefault="00766FAB" w:rsidP="00766FAB">
            <w:pPr>
              <w:spacing w:after="0" w:line="240" w:lineRule="auto"/>
              <w:rPr>
                <w:rFonts w:eastAsia="Times New Roman"/>
              </w:rPr>
            </w:pPr>
          </w:p>
          <w:p w14:paraId="5864F76B" w14:textId="77777777" w:rsidR="00766FAB" w:rsidRPr="007616FD" w:rsidRDefault="00766FAB" w:rsidP="00766FAB">
            <w:pPr>
              <w:spacing w:after="0" w:line="240" w:lineRule="auto"/>
              <w:rPr>
                <w:rFonts w:eastAsia="Times New Roman"/>
              </w:rPr>
            </w:pPr>
          </w:p>
          <w:p w14:paraId="34749C96" w14:textId="77777777" w:rsidR="00766FAB" w:rsidRPr="007616FD" w:rsidRDefault="00766FAB" w:rsidP="00766FAB">
            <w:pPr>
              <w:spacing w:after="0" w:line="240" w:lineRule="auto"/>
              <w:rPr>
                <w:rFonts w:eastAsia="Times New Roman"/>
                <w:b/>
              </w:rPr>
            </w:pPr>
          </w:p>
        </w:tc>
        <w:tc>
          <w:tcPr>
            <w:tcW w:w="1935" w:type="dxa"/>
          </w:tcPr>
          <w:p w14:paraId="78A802BA" w14:textId="77777777" w:rsidR="00766FAB" w:rsidRPr="007616FD" w:rsidRDefault="00766FAB" w:rsidP="00766FAB">
            <w:pPr>
              <w:spacing w:after="0" w:line="240" w:lineRule="auto"/>
              <w:rPr>
                <w:rFonts w:eastAsia="Times New Roman"/>
              </w:rPr>
            </w:pPr>
            <w:r w:rsidRPr="007616FD">
              <w:rPr>
                <w:rFonts w:eastAsia="Times New Roman"/>
              </w:rPr>
              <w:t>Vedoucí:</w:t>
            </w:r>
          </w:p>
          <w:p w14:paraId="4B33CD43" w14:textId="77777777" w:rsidR="00766FAB" w:rsidRPr="007616FD" w:rsidRDefault="00766FAB" w:rsidP="00766FAB">
            <w:pPr>
              <w:spacing w:after="0" w:line="240" w:lineRule="auto"/>
              <w:rPr>
                <w:rFonts w:eastAsia="Times New Roman"/>
              </w:rPr>
            </w:pPr>
            <w:r w:rsidRPr="007616FD">
              <w:rPr>
                <w:rFonts w:eastAsia="Times New Roman"/>
              </w:rPr>
              <w:t>Ilona Studeníková</w:t>
            </w:r>
          </w:p>
          <w:p w14:paraId="1D566B7E" w14:textId="77777777" w:rsidR="00766FAB" w:rsidRPr="007616FD" w:rsidRDefault="00766FAB" w:rsidP="00766FAB">
            <w:pPr>
              <w:spacing w:after="0" w:line="240" w:lineRule="auto"/>
              <w:rPr>
                <w:rFonts w:eastAsia="Times New Roman"/>
              </w:rPr>
            </w:pPr>
          </w:p>
          <w:p w14:paraId="176686AF" w14:textId="77777777" w:rsidR="00766FAB" w:rsidRPr="007616FD" w:rsidRDefault="00766FAB" w:rsidP="00766FAB">
            <w:pPr>
              <w:spacing w:after="0" w:line="240" w:lineRule="auto"/>
              <w:rPr>
                <w:rFonts w:eastAsia="Times New Roman"/>
              </w:rPr>
            </w:pPr>
            <w:r w:rsidRPr="007616FD">
              <w:rPr>
                <w:rFonts w:eastAsia="Times New Roman"/>
              </w:rPr>
              <w:t>Zapisovatelky:</w:t>
            </w:r>
          </w:p>
          <w:p w14:paraId="5349AD1B" w14:textId="77777777" w:rsidR="00766FAB" w:rsidRPr="007616FD" w:rsidRDefault="00766FAB" w:rsidP="00766FAB">
            <w:pPr>
              <w:spacing w:after="0" w:line="240" w:lineRule="auto"/>
              <w:rPr>
                <w:rFonts w:eastAsia="Times New Roman"/>
              </w:rPr>
            </w:pPr>
            <w:r w:rsidRPr="007616FD">
              <w:rPr>
                <w:rFonts w:eastAsia="Times New Roman"/>
              </w:rPr>
              <w:t xml:space="preserve">Blanka Kamenská </w:t>
            </w:r>
          </w:p>
          <w:p w14:paraId="4C82D43A" w14:textId="000E96FE" w:rsidR="00766FAB" w:rsidRPr="007616FD" w:rsidRDefault="00766FAB" w:rsidP="00766FAB">
            <w:pPr>
              <w:spacing w:after="0" w:line="240" w:lineRule="auto"/>
            </w:pPr>
            <w:r w:rsidRPr="007616FD">
              <w:t>Eliška Navrátilová, DiS.</w:t>
            </w:r>
          </w:p>
          <w:p w14:paraId="4AC334B6" w14:textId="49F0F5B5" w:rsidR="004F4DB3" w:rsidRPr="007616FD" w:rsidRDefault="004F4DB3" w:rsidP="00766FAB">
            <w:pPr>
              <w:spacing w:after="0" w:line="240" w:lineRule="auto"/>
            </w:pPr>
            <w:r w:rsidRPr="007616FD">
              <w:t>Lucie Homolová</w:t>
            </w:r>
          </w:p>
          <w:p w14:paraId="3C0F0AA1" w14:textId="6C002376" w:rsidR="004F4DB3" w:rsidRPr="007616FD" w:rsidRDefault="004F4DB3" w:rsidP="00766FAB">
            <w:pPr>
              <w:spacing w:after="0" w:line="240" w:lineRule="auto"/>
            </w:pPr>
            <w:r w:rsidRPr="007616FD">
              <w:t>Tereza Mácová</w:t>
            </w:r>
          </w:p>
          <w:p w14:paraId="521492BB" w14:textId="7B184E39" w:rsidR="00766FAB" w:rsidRPr="007616FD" w:rsidRDefault="00766FAB" w:rsidP="00766FAB">
            <w:pPr>
              <w:spacing w:after="0" w:line="240" w:lineRule="auto"/>
              <w:rPr>
                <w:rFonts w:eastAsia="Times New Roman"/>
              </w:rPr>
            </w:pPr>
          </w:p>
        </w:tc>
      </w:tr>
      <w:tr w:rsidR="00766FAB" w:rsidRPr="007616FD" w14:paraId="6CDE0F09" w14:textId="77777777" w:rsidTr="00DB00FE">
        <w:tc>
          <w:tcPr>
            <w:tcW w:w="924" w:type="dxa"/>
          </w:tcPr>
          <w:p w14:paraId="1A58DF3E" w14:textId="48C28937" w:rsidR="00766FAB" w:rsidRPr="007616FD" w:rsidRDefault="00766FAB" w:rsidP="00766FAB">
            <w:pPr>
              <w:spacing w:after="0" w:line="240" w:lineRule="auto"/>
              <w:rPr>
                <w:rFonts w:eastAsia="Times New Roman"/>
              </w:rPr>
            </w:pPr>
            <w:r w:rsidRPr="007616FD">
              <w:rPr>
                <w:rFonts w:eastAsia="Times New Roman"/>
              </w:rPr>
              <w:t>167</w:t>
            </w:r>
          </w:p>
        </w:tc>
        <w:tc>
          <w:tcPr>
            <w:tcW w:w="1018" w:type="dxa"/>
          </w:tcPr>
          <w:p w14:paraId="5E79087E" w14:textId="76F73D18" w:rsidR="00766FAB" w:rsidRPr="007616FD" w:rsidRDefault="00766FAB" w:rsidP="00766FAB">
            <w:pPr>
              <w:spacing w:after="0" w:line="240" w:lineRule="auto"/>
              <w:rPr>
                <w:rFonts w:eastAsia="Times New Roman"/>
              </w:rPr>
            </w:pPr>
            <w:r w:rsidRPr="007616FD">
              <w:rPr>
                <w:rFonts w:eastAsia="Times New Roman"/>
              </w:rPr>
              <w:t>F</w:t>
            </w:r>
          </w:p>
        </w:tc>
        <w:tc>
          <w:tcPr>
            <w:tcW w:w="4299" w:type="dxa"/>
          </w:tcPr>
          <w:p w14:paraId="6447A1BD" w14:textId="181E450B" w:rsidR="00766FAB" w:rsidRPr="007616FD" w:rsidRDefault="00766FAB" w:rsidP="00766FAB">
            <w:pPr>
              <w:spacing w:after="0" w:line="240" w:lineRule="auto"/>
              <w:jc w:val="both"/>
              <w:rPr>
                <w:rFonts w:eastAsia="Times New Roman"/>
              </w:rPr>
            </w:pPr>
            <w:r w:rsidRPr="007616FD">
              <w:rPr>
                <w:rFonts w:eastAsia="Times New Roman"/>
              </w:rPr>
              <w:t xml:space="preserve">Rozhodování a zápisy v I. stupni: </w:t>
            </w:r>
          </w:p>
          <w:p w14:paraId="2B14B2F1" w14:textId="77777777" w:rsidR="00766FAB" w:rsidRPr="007616FD" w:rsidRDefault="00766FAB" w:rsidP="00766FAB">
            <w:pPr>
              <w:spacing w:after="0" w:line="240" w:lineRule="auto"/>
              <w:jc w:val="both"/>
              <w:rPr>
                <w:rFonts w:eastAsia="Times New Roman"/>
              </w:rPr>
            </w:pPr>
            <w:r w:rsidRPr="007616FD">
              <w:rPr>
                <w:rFonts w:eastAsia="Times New Roman"/>
              </w:rPr>
              <w:t>a) ve věcech veřejných rejstříků, evidence skutečných majitelů a evidence svěřenských fondů,</w:t>
            </w:r>
          </w:p>
          <w:p w14:paraId="542194E0" w14:textId="4F398DDC" w:rsidR="00766FAB" w:rsidRPr="007616FD" w:rsidRDefault="00766FAB" w:rsidP="00766FAB">
            <w:pPr>
              <w:spacing w:after="0" w:line="240" w:lineRule="auto"/>
              <w:jc w:val="both"/>
              <w:rPr>
                <w:rFonts w:eastAsia="Times New Roman"/>
              </w:rPr>
            </w:pPr>
            <w:r w:rsidRPr="007616FD">
              <w:rPr>
                <w:rFonts w:eastAsia="Times New Roman"/>
              </w:rPr>
              <w:t>b) ve věcech obchodního rejstříku podle zák. č. 360/2004 Sb., o evropském hospodářském zájmovém sdružení (EHZS), podle zák. č. 307/2006 Sb., o evropské družstevní společnosti, a podle zák. č. 627/2004 Sb</w:t>
            </w:r>
            <w:r w:rsidR="001960CC" w:rsidRPr="007616FD">
              <w:rPr>
                <w:rFonts w:eastAsia="Times New Roman"/>
              </w:rPr>
              <w:t>.</w:t>
            </w:r>
            <w:r w:rsidRPr="007616FD">
              <w:rPr>
                <w:rFonts w:eastAsia="Times New Roman"/>
              </w:rPr>
              <w:t>, o evropské společnosti.</w:t>
            </w:r>
          </w:p>
          <w:p w14:paraId="27594099" w14:textId="77777777" w:rsidR="00766FAB" w:rsidRPr="007616FD" w:rsidRDefault="00766FAB" w:rsidP="00766FAB">
            <w:pPr>
              <w:spacing w:after="0" w:line="240" w:lineRule="auto"/>
              <w:jc w:val="both"/>
              <w:rPr>
                <w:rFonts w:eastAsia="Times New Roman"/>
              </w:rPr>
            </w:pPr>
            <w:r w:rsidRPr="007616FD">
              <w:rPr>
                <w:rFonts w:eastAsia="Times New Roman"/>
              </w:rPr>
              <w:t>Soudce rozhoduje o opravných prostředcích proti rozhodnutím vyššího soudního úředníka nebo tajemníka dle § 374 odst. 3 o.s.ř. a dle § 9 zákona č. 121/2008 Sb.</w:t>
            </w:r>
          </w:p>
          <w:p w14:paraId="584116A7" w14:textId="77777777" w:rsidR="00766FAB" w:rsidRPr="007616FD" w:rsidRDefault="00766FAB" w:rsidP="00766FAB">
            <w:pPr>
              <w:spacing w:after="0" w:line="240" w:lineRule="auto"/>
              <w:jc w:val="both"/>
              <w:rPr>
                <w:rFonts w:eastAsia="Times New Roman"/>
              </w:rPr>
            </w:pPr>
            <w:r w:rsidRPr="007616FD">
              <w:rPr>
                <w:rFonts w:eastAsia="Times New Roman"/>
              </w:rPr>
              <w:t>Soudce odborně a metodicky vede toto soudní oddělení úseku veřejných rejstříků.</w:t>
            </w:r>
          </w:p>
          <w:p w14:paraId="261004A7" w14:textId="2785EF7B" w:rsidR="00766FAB" w:rsidRPr="007616FD" w:rsidRDefault="00766FAB" w:rsidP="00766FAB">
            <w:pPr>
              <w:spacing w:after="0" w:line="240" w:lineRule="auto"/>
              <w:jc w:val="both"/>
              <w:rPr>
                <w:rFonts w:eastAsia="Times New Roman"/>
              </w:rPr>
            </w:pPr>
          </w:p>
        </w:tc>
        <w:tc>
          <w:tcPr>
            <w:tcW w:w="2471" w:type="dxa"/>
          </w:tcPr>
          <w:p w14:paraId="4F8F30B1" w14:textId="531E22B1" w:rsidR="00766FAB" w:rsidRPr="007616FD" w:rsidRDefault="00766FAB" w:rsidP="00766FAB">
            <w:pPr>
              <w:spacing w:after="0" w:line="240" w:lineRule="auto"/>
              <w:rPr>
                <w:rFonts w:eastAsia="Times New Roman"/>
              </w:rPr>
            </w:pPr>
            <w:r w:rsidRPr="007616FD">
              <w:rPr>
                <w:rFonts w:eastAsia="Times New Roman"/>
              </w:rPr>
              <w:t>JUDr. Ivan Meluzín</w:t>
            </w:r>
          </w:p>
          <w:p w14:paraId="4E462935" w14:textId="77777777" w:rsidR="00766FAB" w:rsidRPr="007616FD" w:rsidRDefault="00766FAB" w:rsidP="00766FAB">
            <w:pPr>
              <w:spacing w:after="0" w:line="240" w:lineRule="auto"/>
              <w:rPr>
                <w:rFonts w:eastAsia="Times New Roman"/>
              </w:rPr>
            </w:pPr>
          </w:p>
          <w:p w14:paraId="74A7B137" w14:textId="77777777" w:rsidR="00766FAB" w:rsidRPr="007616FD" w:rsidRDefault="00766FAB" w:rsidP="00766FAB">
            <w:pPr>
              <w:spacing w:after="0" w:line="240" w:lineRule="auto"/>
              <w:rPr>
                <w:rFonts w:eastAsia="Times New Roman"/>
              </w:rPr>
            </w:pPr>
          </w:p>
          <w:p w14:paraId="60467873" w14:textId="77777777" w:rsidR="00766FAB" w:rsidRPr="007616FD" w:rsidRDefault="00766FAB" w:rsidP="00766FAB">
            <w:pPr>
              <w:spacing w:after="0" w:line="240" w:lineRule="auto"/>
              <w:rPr>
                <w:rFonts w:eastAsia="Times New Roman"/>
              </w:rPr>
            </w:pPr>
          </w:p>
        </w:tc>
        <w:tc>
          <w:tcPr>
            <w:tcW w:w="1936" w:type="dxa"/>
          </w:tcPr>
          <w:p w14:paraId="0A87BC28" w14:textId="1012B6FB" w:rsidR="00766FAB" w:rsidRPr="007616FD" w:rsidRDefault="00766FAB" w:rsidP="00766FAB">
            <w:pPr>
              <w:spacing w:after="0" w:line="240" w:lineRule="auto"/>
              <w:rPr>
                <w:rFonts w:eastAsia="Times New Roman"/>
              </w:rPr>
            </w:pPr>
            <w:r w:rsidRPr="007616FD">
              <w:rPr>
                <w:rFonts w:eastAsia="Times New Roman"/>
              </w:rPr>
              <w:t>1.</w:t>
            </w:r>
          </w:p>
          <w:p w14:paraId="1449FEFC" w14:textId="77777777" w:rsidR="00766FAB" w:rsidRPr="007616FD" w:rsidRDefault="00766FAB" w:rsidP="00766FAB">
            <w:pPr>
              <w:spacing w:after="0" w:line="240" w:lineRule="auto"/>
              <w:rPr>
                <w:rFonts w:eastAsia="Times New Roman"/>
              </w:rPr>
            </w:pPr>
            <w:r w:rsidRPr="007616FD">
              <w:rPr>
                <w:rFonts w:eastAsia="Times New Roman"/>
              </w:rPr>
              <w:t xml:space="preserve">19 Cm, ECm </w:t>
            </w:r>
          </w:p>
          <w:p w14:paraId="75C7C2B7" w14:textId="77777777" w:rsidR="00766FAB" w:rsidRPr="007616FD" w:rsidRDefault="00766FAB" w:rsidP="00766FAB">
            <w:pPr>
              <w:spacing w:after="0" w:line="240" w:lineRule="auto"/>
              <w:rPr>
                <w:rFonts w:eastAsia="Times New Roman"/>
              </w:rPr>
            </w:pPr>
            <w:r w:rsidRPr="007616FD">
              <w:rPr>
                <w:rFonts w:eastAsia="Times New Roman"/>
              </w:rPr>
              <w:t>2.</w:t>
            </w:r>
          </w:p>
          <w:p w14:paraId="0B85D707" w14:textId="3409A4DF" w:rsidR="00766FAB" w:rsidRPr="007616FD" w:rsidRDefault="00766FAB" w:rsidP="00766FAB">
            <w:pPr>
              <w:spacing w:after="0" w:line="240" w:lineRule="auto"/>
              <w:rPr>
                <w:rFonts w:eastAsia="Times New Roman"/>
              </w:rPr>
            </w:pPr>
            <w:r w:rsidRPr="007616FD">
              <w:rPr>
                <w:rFonts w:eastAsia="Times New Roman"/>
              </w:rPr>
              <w:t>61 Cm, ECm</w:t>
            </w:r>
          </w:p>
          <w:p w14:paraId="2896D46D" w14:textId="77777777" w:rsidR="00766FAB" w:rsidRPr="007616FD" w:rsidRDefault="00766FAB" w:rsidP="00766FAB">
            <w:pPr>
              <w:spacing w:after="0" w:line="240" w:lineRule="auto"/>
              <w:rPr>
                <w:rFonts w:eastAsia="Times New Roman"/>
              </w:rPr>
            </w:pPr>
          </w:p>
          <w:p w14:paraId="3D602BDF" w14:textId="77777777" w:rsidR="00766FAB" w:rsidRPr="007616FD" w:rsidRDefault="00766FAB" w:rsidP="00766FAB">
            <w:pPr>
              <w:spacing w:after="0" w:line="240" w:lineRule="auto"/>
              <w:rPr>
                <w:rFonts w:eastAsia="Times New Roman"/>
              </w:rPr>
            </w:pPr>
          </w:p>
          <w:p w14:paraId="2D7FCE6C" w14:textId="77777777" w:rsidR="00766FAB" w:rsidRPr="007616FD" w:rsidRDefault="00766FAB" w:rsidP="00766FAB">
            <w:pPr>
              <w:spacing w:after="0" w:line="240" w:lineRule="auto"/>
              <w:rPr>
                <w:rFonts w:eastAsia="Times New Roman"/>
              </w:rPr>
            </w:pPr>
          </w:p>
          <w:p w14:paraId="1B1ED8DB" w14:textId="77777777" w:rsidR="00766FAB" w:rsidRPr="007616FD" w:rsidRDefault="00766FAB" w:rsidP="00766FAB">
            <w:pPr>
              <w:spacing w:after="0" w:line="240" w:lineRule="auto"/>
              <w:rPr>
                <w:rFonts w:eastAsia="Times New Roman"/>
              </w:rPr>
            </w:pPr>
          </w:p>
          <w:p w14:paraId="09721850" w14:textId="77777777" w:rsidR="00766FAB" w:rsidRPr="007616FD" w:rsidRDefault="00766FAB" w:rsidP="00766FAB">
            <w:pPr>
              <w:spacing w:after="0" w:line="240" w:lineRule="auto"/>
              <w:rPr>
                <w:rFonts w:eastAsia="Times New Roman"/>
              </w:rPr>
            </w:pPr>
          </w:p>
          <w:p w14:paraId="791B64DD" w14:textId="77777777" w:rsidR="00766FAB" w:rsidRPr="007616FD" w:rsidRDefault="00766FAB" w:rsidP="00766FAB">
            <w:pPr>
              <w:spacing w:after="0" w:line="240" w:lineRule="auto"/>
              <w:rPr>
                <w:rFonts w:eastAsia="Times New Roman"/>
              </w:rPr>
            </w:pPr>
          </w:p>
        </w:tc>
        <w:tc>
          <w:tcPr>
            <w:tcW w:w="1821" w:type="dxa"/>
          </w:tcPr>
          <w:p w14:paraId="2AF96E25" w14:textId="324C0719" w:rsidR="00766FAB" w:rsidRPr="007616FD" w:rsidRDefault="00766FAB" w:rsidP="00766FAB">
            <w:pPr>
              <w:spacing w:after="0" w:line="240" w:lineRule="auto"/>
              <w:rPr>
                <w:rFonts w:eastAsia="Times New Roman"/>
              </w:rPr>
            </w:pPr>
            <w:r w:rsidRPr="007616FD">
              <w:rPr>
                <w:rFonts w:eastAsia="Times New Roman"/>
              </w:rPr>
              <w:t xml:space="preserve">VSÚ: </w:t>
            </w:r>
          </w:p>
          <w:p w14:paraId="3E033EA9" w14:textId="77777777" w:rsidR="00766FAB" w:rsidRPr="007616FD" w:rsidRDefault="00766FAB" w:rsidP="00766FAB">
            <w:pPr>
              <w:spacing w:after="0" w:line="240" w:lineRule="auto"/>
              <w:rPr>
                <w:rFonts w:eastAsia="Times New Roman"/>
              </w:rPr>
            </w:pPr>
            <w:r w:rsidRPr="007616FD">
              <w:rPr>
                <w:rFonts w:eastAsia="Times New Roman"/>
              </w:rPr>
              <w:t>Mgr. Kateřina Musilová</w:t>
            </w:r>
          </w:p>
          <w:p w14:paraId="1D879C3C" w14:textId="77777777" w:rsidR="00766FAB" w:rsidRPr="007616FD" w:rsidRDefault="00766FAB" w:rsidP="00766FAB">
            <w:pPr>
              <w:spacing w:after="0" w:line="240" w:lineRule="auto"/>
              <w:rPr>
                <w:rFonts w:eastAsia="Times New Roman"/>
              </w:rPr>
            </w:pPr>
          </w:p>
        </w:tc>
        <w:tc>
          <w:tcPr>
            <w:tcW w:w="1935" w:type="dxa"/>
          </w:tcPr>
          <w:p w14:paraId="76815E2B" w14:textId="3F647DBE" w:rsidR="00766FAB" w:rsidRPr="007616FD" w:rsidRDefault="00766FAB" w:rsidP="00766FAB">
            <w:pPr>
              <w:spacing w:after="0" w:line="240" w:lineRule="auto"/>
              <w:rPr>
                <w:rFonts w:eastAsia="Times New Roman"/>
              </w:rPr>
            </w:pPr>
            <w:r w:rsidRPr="007616FD">
              <w:rPr>
                <w:rFonts w:eastAsia="Times New Roman"/>
              </w:rPr>
              <w:t>Vedoucí:</w:t>
            </w:r>
          </w:p>
          <w:p w14:paraId="5C06968C" w14:textId="77777777" w:rsidR="00766FAB" w:rsidRPr="007616FD" w:rsidRDefault="00766FAB" w:rsidP="00766FAB">
            <w:pPr>
              <w:spacing w:after="0" w:line="240" w:lineRule="auto"/>
              <w:rPr>
                <w:rFonts w:eastAsia="Times New Roman"/>
              </w:rPr>
            </w:pPr>
            <w:r w:rsidRPr="007616FD">
              <w:rPr>
                <w:rFonts w:eastAsia="Times New Roman"/>
              </w:rPr>
              <w:t>Pavlína Kolářová</w:t>
            </w:r>
          </w:p>
          <w:p w14:paraId="03CA6DAD" w14:textId="77777777" w:rsidR="00766FAB" w:rsidRPr="007616FD" w:rsidRDefault="00766FAB" w:rsidP="00766FAB">
            <w:pPr>
              <w:spacing w:after="0" w:line="240" w:lineRule="auto"/>
              <w:rPr>
                <w:rFonts w:eastAsia="Times New Roman"/>
              </w:rPr>
            </w:pPr>
          </w:p>
          <w:p w14:paraId="07DE4025" w14:textId="77777777" w:rsidR="00766FAB" w:rsidRPr="007616FD" w:rsidRDefault="00766FAB" w:rsidP="00766FAB">
            <w:pPr>
              <w:spacing w:after="0" w:line="240" w:lineRule="auto"/>
              <w:rPr>
                <w:rFonts w:eastAsia="Times New Roman"/>
              </w:rPr>
            </w:pPr>
            <w:r w:rsidRPr="007616FD">
              <w:rPr>
                <w:rFonts w:eastAsia="Times New Roman"/>
              </w:rPr>
              <w:t>Zapisovatelky:</w:t>
            </w:r>
          </w:p>
          <w:p w14:paraId="744F8B0D" w14:textId="77777777" w:rsidR="00766FAB" w:rsidRPr="007616FD" w:rsidRDefault="00766FAB" w:rsidP="00766FAB">
            <w:pPr>
              <w:spacing w:after="0" w:line="240" w:lineRule="auto"/>
              <w:rPr>
                <w:rFonts w:eastAsia="Times New Roman"/>
              </w:rPr>
            </w:pPr>
            <w:r w:rsidRPr="007616FD">
              <w:rPr>
                <w:rFonts w:eastAsia="Times New Roman"/>
              </w:rPr>
              <w:t>Ivana Neterderová</w:t>
            </w:r>
          </w:p>
          <w:p w14:paraId="2A967A18" w14:textId="77777777" w:rsidR="00766FAB" w:rsidRPr="007616FD" w:rsidRDefault="00766FAB" w:rsidP="00766FAB">
            <w:pPr>
              <w:spacing w:after="0" w:line="240" w:lineRule="auto"/>
              <w:rPr>
                <w:rFonts w:eastAsia="Times New Roman"/>
              </w:rPr>
            </w:pPr>
            <w:r w:rsidRPr="007616FD">
              <w:rPr>
                <w:rFonts w:eastAsia="Times New Roman"/>
              </w:rPr>
              <w:t>Renata Svěráková</w:t>
            </w:r>
          </w:p>
          <w:p w14:paraId="741A799A" w14:textId="77777777" w:rsidR="00766FAB" w:rsidRPr="007616FD" w:rsidRDefault="00766FAB" w:rsidP="00766FAB">
            <w:pPr>
              <w:spacing w:after="0" w:line="240" w:lineRule="auto"/>
            </w:pPr>
            <w:r w:rsidRPr="007616FD">
              <w:t>Eliška Zounková</w:t>
            </w:r>
          </w:p>
          <w:p w14:paraId="69D6B4AC" w14:textId="37A94720" w:rsidR="007F4A6B" w:rsidRPr="007616FD" w:rsidRDefault="007F4A6B" w:rsidP="00766FAB">
            <w:pPr>
              <w:spacing w:after="0" w:line="240" w:lineRule="auto"/>
              <w:rPr>
                <w:rFonts w:eastAsia="Times New Roman"/>
              </w:rPr>
            </w:pPr>
          </w:p>
        </w:tc>
      </w:tr>
      <w:tr w:rsidR="00766FAB" w:rsidRPr="007616FD" w14:paraId="5F750264" w14:textId="77777777" w:rsidTr="00DB00FE">
        <w:tc>
          <w:tcPr>
            <w:tcW w:w="924" w:type="dxa"/>
          </w:tcPr>
          <w:p w14:paraId="1DF3C355" w14:textId="77777777" w:rsidR="00766FAB" w:rsidRPr="007616FD" w:rsidRDefault="00766FAB" w:rsidP="00766FAB">
            <w:pPr>
              <w:spacing w:after="0" w:line="240" w:lineRule="auto"/>
              <w:rPr>
                <w:rFonts w:eastAsia="Times New Roman"/>
              </w:rPr>
            </w:pPr>
            <w:r w:rsidRPr="007616FD">
              <w:rPr>
                <w:rFonts w:eastAsia="Times New Roman"/>
              </w:rPr>
              <w:t>168</w:t>
            </w:r>
          </w:p>
        </w:tc>
        <w:tc>
          <w:tcPr>
            <w:tcW w:w="1018" w:type="dxa"/>
          </w:tcPr>
          <w:p w14:paraId="2B995F7C" w14:textId="77777777" w:rsidR="00766FAB" w:rsidRPr="007616FD" w:rsidRDefault="00766FAB" w:rsidP="00766FAB">
            <w:pPr>
              <w:spacing w:after="0" w:line="240" w:lineRule="auto"/>
              <w:rPr>
                <w:rFonts w:eastAsia="Times New Roman"/>
              </w:rPr>
            </w:pPr>
            <w:r w:rsidRPr="007616FD">
              <w:rPr>
                <w:rFonts w:eastAsia="Times New Roman"/>
              </w:rPr>
              <w:t>F</w:t>
            </w:r>
          </w:p>
        </w:tc>
        <w:tc>
          <w:tcPr>
            <w:tcW w:w="4299" w:type="dxa"/>
          </w:tcPr>
          <w:p w14:paraId="35F0D617" w14:textId="77777777" w:rsidR="00766FAB" w:rsidRPr="007616FD" w:rsidRDefault="00766FAB" w:rsidP="00766FAB">
            <w:pPr>
              <w:spacing w:after="0" w:line="240" w:lineRule="auto"/>
              <w:jc w:val="both"/>
              <w:rPr>
                <w:rFonts w:eastAsia="Times New Roman"/>
              </w:rPr>
            </w:pPr>
            <w:r w:rsidRPr="007616FD">
              <w:rPr>
                <w:rFonts w:eastAsia="Times New Roman"/>
              </w:rPr>
              <w:t xml:space="preserve">Rozhodování a zápisy v I. stupni: </w:t>
            </w:r>
          </w:p>
          <w:p w14:paraId="7351F31D" w14:textId="77777777" w:rsidR="00766FAB" w:rsidRPr="007616FD" w:rsidRDefault="00766FAB" w:rsidP="00766FAB">
            <w:pPr>
              <w:spacing w:after="0" w:line="240" w:lineRule="auto"/>
              <w:jc w:val="both"/>
              <w:rPr>
                <w:rFonts w:eastAsia="Times New Roman"/>
              </w:rPr>
            </w:pPr>
            <w:r w:rsidRPr="007616FD">
              <w:rPr>
                <w:rFonts w:eastAsia="Times New Roman"/>
              </w:rPr>
              <w:t>a) ve věcech veřejných rejstříků, evidence skutečných majitelů a evidence svěřenských fondů,</w:t>
            </w:r>
          </w:p>
          <w:p w14:paraId="29E899AC" w14:textId="02A78222" w:rsidR="00766FAB" w:rsidRPr="007616FD" w:rsidRDefault="00766FAB" w:rsidP="00766FAB">
            <w:pPr>
              <w:spacing w:after="0" w:line="240" w:lineRule="auto"/>
              <w:jc w:val="both"/>
              <w:rPr>
                <w:rFonts w:eastAsia="Times New Roman"/>
              </w:rPr>
            </w:pPr>
            <w:r w:rsidRPr="007616FD">
              <w:rPr>
                <w:rFonts w:eastAsia="Times New Roman"/>
              </w:rPr>
              <w:t>b) ve věcech obchodního rejstříku podle zák. č. 360/2004 Sb., o evropském hospodářském zájmovém sdružení (EHZS), podle zák. č. 307/2006 Sb., o evropské družstevní společnosti, a podle zák. č. 627/2004 Sb</w:t>
            </w:r>
            <w:r w:rsidR="00435779" w:rsidRPr="007616FD">
              <w:rPr>
                <w:rFonts w:eastAsia="Times New Roman"/>
              </w:rPr>
              <w:t>.</w:t>
            </w:r>
            <w:r w:rsidRPr="007616FD">
              <w:rPr>
                <w:rFonts w:eastAsia="Times New Roman"/>
              </w:rPr>
              <w:t>, o evropské společnosti.</w:t>
            </w:r>
          </w:p>
          <w:p w14:paraId="5B5C11F5" w14:textId="77777777" w:rsidR="00766FAB" w:rsidRPr="007616FD" w:rsidRDefault="00766FAB" w:rsidP="00766FAB">
            <w:pPr>
              <w:spacing w:after="0" w:line="240" w:lineRule="auto"/>
              <w:jc w:val="both"/>
              <w:rPr>
                <w:rFonts w:eastAsia="Times New Roman"/>
              </w:rPr>
            </w:pPr>
            <w:r w:rsidRPr="007616FD">
              <w:rPr>
                <w:rFonts w:eastAsia="Times New Roman"/>
              </w:rPr>
              <w:t>Soudce rozhoduje o opravných prostředcích proti rozhodnutím vyššího soudního úředníka nebo tajemníka dle § 374 odst. 3 o.s.ř. a dle § 9 zákona č. 121/2008 Sb.</w:t>
            </w:r>
          </w:p>
          <w:p w14:paraId="7629BFDD" w14:textId="77777777" w:rsidR="00766FAB" w:rsidRPr="007616FD" w:rsidRDefault="00766FAB" w:rsidP="00766FAB">
            <w:pPr>
              <w:spacing w:after="0" w:line="240" w:lineRule="auto"/>
              <w:jc w:val="both"/>
              <w:rPr>
                <w:rFonts w:eastAsia="Times New Roman"/>
              </w:rPr>
            </w:pPr>
            <w:r w:rsidRPr="007616FD">
              <w:rPr>
                <w:rFonts w:eastAsia="Times New Roman"/>
              </w:rPr>
              <w:t>Soudce odborně a metodicky vede toto soudní oddělení úseku veřejných rejstříků.</w:t>
            </w:r>
          </w:p>
        </w:tc>
        <w:tc>
          <w:tcPr>
            <w:tcW w:w="2471" w:type="dxa"/>
          </w:tcPr>
          <w:p w14:paraId="3AB275A6" w14:textId="77777777" w:rsidR="00766FAB" w:rsidRPr="007616FD" w:rsidRDefault="00766FAB" w:rsidP="00766FAB">
            <w:pPr>
              <w:spacing w:after="0" w:line="240" w:lineRule="auto"/>
              <w:rPr>
                <w:rFonts w:eastAsia="Times New Roman"/>
              </w:rPr>
            </w:pPr>
            <w:r w:rsidRPr="007616FD">
              <w:t xml:space="preserve">Mgr. Lenka Zapletalová </w:t>
            </w:r>
          </w:p>
          <w:p w14:paraId="6B583E97" w14:textId="77777777" w:rsidR="00766FAB" w:rsidRPr="007616FD" w:rsidRDefault="00766FAB" w:rsidP="00766FAB">
            <w:pPr>
              <w:spacing w:after="0" w:line="240" w:lineRule="auto"/>
              <w:rPr>
                <w:rFonts w:eastAsia="Times New Roman"/>
              </w:rPr>
            </w:pPr>
          </w:p>
          <w:p w14:paraId="3366062A" w14:textId="77777777" w:rsidR="00766FAB" w:rsidRPr="007616FD" w:rsidRDefault="00766FAB" w:rsidP="00766FAB">
            <w:pPr>
              <w:spacing w:after="0" w:line="240" w:lineRule="auto"/>
              <w:rPr>
                <w:rFonts w:eastAsia="Times New Roman"/>
              </w:rPr>
            </w:pPr>
          </w:p>
          <w:p w14:paraId="6C0754E5" w14:textId="77777777" w:rsidR="00766FAB" w:rsidRPr="007616FD" w:rsidRDefault="00766FAB" w:rsidP="00766FAB">
            <w:pPr>
              <w:spacing w:after="0" w:line="240" w:lineRule="auto"/>
              <w:rPr>
                <w:rFonts w:eastAsia="Times New Roman"/>
              </w:rPr>
            </w:pPr>
          </w:p>
        </w:tc>
        <w:tc>
          <w:tcPr>
            <w:tcW w:w="1936" w:type="dxa"/>
          </w:tcPr>
          <w:p w14:paraId="7050B4A6" w14:textId="77777777" w:rsidR="00766FAB" w:rsidRPr="007616FD" w:rsidRDefault="00766FAB" w:rsidP="00766FAB">
            <w:pPr>
              <w:spacing w:after="0" w:line="240" w:lineRule="auto"/>
              <w:rPr>
                <w:rFonts w:eastAsia="Times New Roman"/>
              </w:rPr>
            </w:pPr>
            <w:r w:rsidRPr="007616FD">
              <w:rPr>
                <w:rFonts w:eastAsia="Times New Roman"/>
              </w:rPr>
              <w:t>1.</w:t>
            </w:r>
          </w:p>
          <w:p w14:paraId="632F2E07" w14:textId="5EC54867" w:rsidR="00766FAB" w:rsidRPr="007616FD" w:rsidRDefault="00766FAB" w:rsidP="00766FAB">
            <w:pPr>
              <w:spacing w:after="0" w:line="240" w:lineRule="auto"/>
              <w:rPr>
                <w:rFonts w:eastAsia="Times New Roman"/>
              </w:rPr>
            </w:pPr>
            <w:r w:rsidRPr="007616FD">
              <w:rPr>
                <w:rFonts w:eastAsia="Times New Roman"/>
              </w:rPr>
              <w:t>60 Cm, ECm</w:t>
            </w:r>
          </w:p>
          <w:p w14:paraId="3860A83D" w14:textId="77777777" w:rsidR="00766FAB" w:rsidRPr="007616FD" w:rsidRDefault="00766FAB" w:rsidP="00766FAB">
            <w:pPr>
              <w:spacing w:after="0" w:line="240" w:lineRule="auto"/>
              <w:rPr>
                <w:rFonts w:eastAsia="Times New Roman"/>
              </w:rPr>
            </w:pPr>
          </w:p>
          <w:p w14:paraId="2405A7C6" w14:textId="77777777" w:rsidR="00766FAB" w:rsidRPr="007616FD" w:rsidRDefault="00766FAB" w:rsidP="00766FAB">
            <w:pPr>
              <w:spacing w:after="0" w:line="240" w:lineRule="auto"/>
              <w:rPr>
                <w:rFonts w:eastAsia="Times New Roman"/>
              </w:rPr>
            </w:pPr>
            <w:r w:rsidRPr="007616FD">
              <w:rPr>
                <w:rFonts w:eastAsia="Times New Roman"/>
              </w:rPr>
              <w:t>2.</w:t>
            </w:r>
          </w:p>
          <w:p w14:paraId="0802199F" w14:textId="77777777" w:rsidR="00766FAB" w:rsidRPr="007616FD" w:rsidRDefault="00766FAB" w:rsidP="00766FAB">
            <w:pPr>
              <w:spacing w:after="0" w:line="240" w:lineRule="auto"/>
              <w:rPr>
                <w:rFonts w:eastAsia="Times New Roman"/>
              </w:rPr>
            </w:pPr>
            <w:r w:rsidRPr="007616FD">
              <w:rPr>
                <w:rFonts w:eastAsia="Times New Roman"/>
              </w:rPr>
              <w:t>50 Cm, ECm</w:t>
            </w:r>
          </w:p>
          <w:p w14:paraId="539D8F33" w14:textId="77777777" w:rsidR="00766FAB" w:rsidRPr="007616FD" w:rsidRDefault="00766FAB" w:rsidP="00766FAB">
            <w:pPr>
              <w:spacing w:after="0" w:line="240" w:lineRule="auto"/>
              <w:rPr>
                <w:rFonts w:eastAsia="Times New Roman"/>
              </w:rPr>
            </w:pPr>
          </w:p>
          <w:p w14:paraId="5E8B7855" w14:textId="77777777" w:rsidR="00766FAB" w:rsidRPr="007616FD" w:rsidRDefault="00766FAB" w:rsidP="00766FAB">
            <w:pPr>
              <w:spacing w:after="0" w:line="240" w:lineRule="auto"/>
              <w:rPr>
                <w:rFonts w:eastAsia="Times New Roman"/>
              </w:rPr>
            </w:pPr>
          </w:p>
          <w:p w14:paraId="279448CB" w14:textId="77777777" w:rsidR="00766FAB" w:rsidRPr="007616FD" w:rsidRDefault="00766FAB" w:rsidP="00766FAB">
            <w:pPr>
              <w:spacing w:after="0" w:line="240" w:lineRule="auto"/>
              <w:rPr>
                <w:rFonts w:eastAsia="Times New Roman"/>
              </w:rPr>
            </w:pPr>
          </w:p>
          <w:p w14:paraId="7EB96D82" w14:textId="77777777" w:rsidR="00766FAB" w:rsidRPr="007616FD" w:rsidRDefault="00766FAB" w:rsidP="00766FAB">
            <w:pPr>
              <w:spacing w:after="0" w:line="240" w:lineRule="auto"/>
              <w:rPr>
                <w:rFonts w:eastAsia="Times New Roman"/>
              </w:rPr>
            </w:pPr>
          </w:p>
          <w:p w14:paraId="2AAB054C" w14:textId="77777777" w:rsidR="00766FAB" w:rsidRPr="007616FD" w:rsidRDefault="00766FAB" w:rsidP="00766FAB">
            <w:pPr>
              <w:spacing w:after="0" w:line="240" w:lineRule="auto"/>
              <w:rPr>
                <w:rFonts w:eastAsia="Times New Roman"/>
              </w:rPr>
            </w:pPr>
          </w:p>
          <w:p w14:paraId="7DF6EBD4" w14:textId="77777777" w:rsidR="00766FAB" w:rsidRPr="007616FD" w:rsidRDefault="00766FAB" w:rsidP="00766FAB">
            <w:pPr>
              <w:spacing w:after="0" w:line="240" w:lineRule="auto"/>
              <w:rPr>
                <w:rFonts w:eastAsia="Times New Roman"/>
              </w:rPr>
            </w:pPr>
          </w:p>
          <w:p w14:paraId="04C21F34" w14:textId="77777777" w:rsidR="00766FAB" w:rsidRPr="007616FD" w:rsidRDefault="00766FAB" w:rsidP="00766FAB">
            <w:pPr>
              <w:spacing w:after="0" w:line="240" w:lineRule="auto"/>
              <w:rPr>
                <w:rFonts w:eastAsia="Times New Roman"/>
              </w:rPr>
            </w:pPr>
          </w:p>
        </w:tc>
        <w:tc>
          <w:tcPr>
            <w:tcW w:w="1821" w:type="dxa"/>
          </w:tcPr>
          <w:p w14:paraId="2633B2AF" w14:textId="77777777" w:rsidR="00766FAB" w:rsidRPr="007616FD" w:rsidRDefault="00766FAB" w:rsidP="00766FAB">
            <w:pPr>
              <w:spacing w:after="0" w:line="240" w:lineRule="auto"/>
            </w:pPr>
            <w:r w:rsidRPr="007616FD">
              <w:t xml:space="preserve">VSÚ: </w:t>
            </w:r>
          </w:p>
          <w:p w14:paraId="285A9E2B" w14:textId="77777777" w:rsidR="00766FAB" w:rsidRPr="007616FD" w:rsidRDefault="00766FAB" w:rsidP="00766FAB">
            <w:pPr>
              <w:spacing w:after="0" w:line="240" w:lineRule="auto"/>
              <w:rPr>
                <w:rFonts w:eastAsia="Times New Roman"/>
              </w:rPr>
            </w:pPr>
            <w:r w:rsidRPr="007616FD">
              <w:t xml:space="preserve">Lenka Zachrdlová </w:t>
            </w:r>
          </w:p>
        </w:tc>
        <w:tc>
          <w:tcPr>
            <w:tcW w:w="1935" w:type="dxa"/>
          </w:tcPr>
          <w:p w14:paraId="3772B31C" w14:textId="77777777" w:rsidR="00766FAB" w:rsidRPr="007616FD" w:rsidRDefault="00766FAB" w:rsidP="00766FAB">
            <w:pPr>
              <w:spacing w:after="0" w:line="240" w:lineRule="auto"/>
              <w:rPr>
                <w:rFonts w:eastAsia="Times New Roman"/>
              </w:rPr>
            </w:pPr>
            <w:r w:rsidRPr="007616FD">
              <w:rPr>
                <w:rFonts w:eastAsia="Times New Roman"/>
              </w:rPr>
              <w:t>Vedoucí:</w:t>
            </w:r>
          </w:p>
          <w:p w14:paraId="464E0AB2" w14:textId="77777777" w:rsidR="00766FAB" w:rsidRPr="007616FD" w:rsidRDefault="00766FAB" w:rsidP="00766FAB">
            <w:pPr>
              <w:spacing w:after="0" w:line="240" w:lineRule="auto"/>
              <w:rPr>
                <w:rFonts w:eastAsia="Times New Roman"/>
              </w:rPr>
            </w:pPr>
            <w:r w:rsidRPr="007616FD">
              <w:rPr>
                <w:rFonts w:eastAsia="Times New Roman"/>
              </w:rPr>
              <w:t>Ilona Studeníková</w:t>
            </w:r>
          </w:p>
          <w:p w14:paraId="3AFD1A1E" w14:textId="77777777" w:rsidR="00766FAB" w:rsidRPr="007616FD" w:rsidRDefault="00766FAB" w:rsidP="00766FAB">
            <w:pPr>
              <w:spacing w:after="0" w:line="240" w:lineRule="auto"/>
              <w:rPr>
                <w:rFonts w:eastAsia="Times New Roman"/>
              </w:rPr>
            </w:pPr>
          </w:p>
          <w:p w14:paraId="1ADFC75E" w14:textId="77777777" w:rsidR="00766FAB" w:rsidRPr="007616FD" w:rsidRDefault="00766FAB" w:rsidP="00766FAB">
            <w:pPr>
              <w:spacing w:after="0" w:line="240" w:lineRule="auto"/>
              <w:rPr>
                <w:rFonts w:eastAsia="Times New Roman"/>
              </w:rPr>
            </w:pPr>
            <w:r w:rsidRPr="007616FD">
              <w:rPr>
                <w:rFonts w:eastAsia="Times New Roman"/>
              </w:rPr>
              <w:t>Zapisovatelky:</w:t>
            </w:r>
          </w:p>
          <w:p w14:paraId="15F02C28" w14:textId="77777777" w:rsidR="00766FAB" w:rsidRPr="007616FD" w:rsidRDefault="00766FAB" w:rsidP="00766FAB">
            <w:pPr>
              <w:spacing w:after="0" w:line="240" w:lineRule="auto"/>
              <w:rPr>
                <w:rFonts w:eastAsia="Times New Roman"/>
              </w:rPr>
            </w:pPr>
            <w:r w:rsidRPr="007616FD">
              <w:rPr>
                <w:rFonts w:eastAsia="Times New Roman"/>
              </w:rPr>
              <w:t xml:space="preserve">Blanka Kamenská </w:t>
            </w:r>
          </w:p>
          <w:p w14:paraId="39DAA730" w14:textId="77777777" w:rsidR="00766FAB" w:rsidRPr="007616FD" w:rsidRDefault="00766FAB" w:rsidP="00766FAB">
            <w:pPr>
              <w:spacing w:after="0" w:line="240" w:lineRule="auto"/>
            </w:pPr>
            <w:r w:rsidRPr="007616FD">
              <w:t>Eliška Navrátilová, DiS.</w:t>
            </w:r>
          </w:p>
          <w:p w14:paraId="4CF62BF8" w14:textId="77777777" w:rsidR="00766FAB" w:rsidRPr="007616FD" w:rsidRDefault="00766FAB" w:rsidP="00766FAB">
            <w:pPr>
              <w:spacing w:after="0" w:line="240" w:lineRule="auto"/>
            </w:pPr>
            <w:r w:rsidRPr="007616FD">
              <w:t>Lucie Homolová</w:t>
            </w:r>
          </w:p>
          <w:p w14:paraId="144CC02C" w14:textId="24FF8D0A" w:rsidR="007F4A6B" w:rsidRPr="007616FD" w:rsidRDefault="007F4A6B" w:rsidP="00766FAB">
            <w:pPr>
              <w:spacing w:after="0" w:line="240" w:lineRule="auto"/>
              <w:rPr>
                <w:rFonts w:eastAsia="Times New Roman"/>
              </w:rPr>
            </w:pPr>
            <w:r w:rsidRPr="007616FD">
              <w:rPr>
                <w:rFonts w:eastAsia="Times New Roman"/>
              </w:rPr>
              <w:t>Tereza Mácová</w:t>
            </w:r>
          </w:p>
        </w:tc>
      </w:tr>
      <w:tr w:rsidR="00766FAB" w:rsidRPr="007616FD" w14:paraId="6818BED3" w14:textId="77777777" w:rsidTr="00DB00FE">
        <w:tc>
          <w:tcPr>
            <w:tcW w:w="924" w:type="dxa"/>
          </w:tcPr>
          <w:p w14:paraId="26E9AF30" w14:textId="77777777" w:rsidR="00766FAB" w:rsidRPr="007616FD" w:rsidRDefault="00766FAB" w:rsidP="00766FAB">
            <w:pPr>
              <w:spacing w:after="0" w:line="240" w:lineRule="auto"/>
              <w:rPr>
                <w:rFonts w:eastAsia="Times New Roman"/>
              </w:rPr>
            </w:pPr>
            <w:r w:rsidRPr="007616FD">
              <w:rPr>
                <w:rFonts w:eastAsia="Times New Roman"/>
              </w:rPr>
              <w:t>169</w:t>
            </w:r>
          </w:p>
        </w:tc>
        <w:tc>
          <w:tcPr>
            <w:tcW w:w="1018" w:type="dxa"/>
          </w:tcPr>
          <w:p w14:paraId="6DF29DC0" w14:textId="77777777" w:rsidR="00766FAB" w:rsidRPr="007616FD" w:rsidRDefault="00766FAB" w:rsidP="00766FAB">
            <w:pPr>
              <w:spacing w:after="0" w:line="240" w:lineRule="auto"/>
              <w:rPr>
                <w:rFonts w:eastAsia="Times New Roman"/>
              </w:rPr>
            </w:pPr>
            <w:r w:rsidRPr="007616FD">
              <w:rPr>
                <w:rFonts w:eastAsia="Times New Roman"/>
              </w:rPr>
              <w:t>F</w:t>
            </w:r>
          </w:p>
        </w:tc>
        <w:tc>
          <w:tcPr>
            <w:tcW w:w="4299" w:type="dxa"/>
          </w:tcPr>
          <w:p w14:paraId="0F9ABC60" w14:textId="77777777" w:rsidR="00766FAB" w:rsidRPr="007616FD" w:rsidRDefault="00766FAB" w:rsidP="00766FAB">
            <w:pPr>
              <w:spacing w:after="0" w:line="240" w:lineRule="auto"/>
              <w:jc w:val="both"/>
              <w:rPr>
                <w:rFonts w:eastAsia="Times New Roman"/>
              </w:rPr>
            </w:pPr>
            <w:r w:rsidRPr="007616FD">
              <w:rPr>
                <w:rFonts w:eastAsia="Times New Roman"/>
              </w:rPr>
              <w:t xml:space="preserve">Rozhodování a zápisy v I. stupni: </w:t>
            </w:r>
          </w:p>
          <w:p w14:paraId="3E395876" w14:textId="77777777" w:rsidR="00766FAB" w:rsidRPr="007616FD" w:rsidRDefault="00766FAB" w:rsidP="00766FAB">
            <w:pPr>
              <w:spacing w:after="0" w:line="240" w:lineRule="auto"/>
              <w:jc w:val="both"/>
              <w:rPr>
                <w:rFonts w:eastAsia="Times New Roman"/>
              </w:rPr>
            </w:pPr>
            <w:r w:rsidRPr="007616FD">
              <w:rPr>
                <w:rFonts w:eastAsia="Times New Roman"/>
              </w:rPr>
              <w:t>a) ve věcech veřejných rejstříků, evidence skutečných majitelů a evidence svěřenských fondů,</w:t>
            </w:r>
          </w:p>
          <w:p w14:paraId="39037970" w14:textId="6F380B72" w:rsidR="00766FAB" w:rsidRPr="007616FD" w:rsidRDefault="00766FAB" w:rsidP="00766FAB">
            <w:pPr>
              <w:spacing w:after="0" w:line="240" w:lineRule="auto"/>
              <w:jc w:val="both"/>
              <w:rPr>
                <w:rFonts w:eastAsia="Times New Roman"/>
              </w:rPr>
            </w:pPr>
            <w:r w:rsidRPr="007616FD">
              <w:rPr>
                <w:rFonts w:eastAsia="Times New Roman"/>
              </w:rPr>
              <w:t>b) ve věcech obchodního rejstříku podle zák. č. 360/2004 Sb., o evropském hospodářském zájmovém sdružení (EHZS), podle zák. č. 307/2006 Sb., o evropské družstevní společnosti, a podle zák. č. 627/2004 Sb</w:t>
            </w:r>
            <w:r w:rsidR="00435779" w:rsidRPr="007616FD">
              <w:rPr>
                <w:rFonts w:eastAsia="Times New Roman"/>
              </w:rPr>
              <w:t>.</w:t>
            </w:r>
            <w:r w:rsidRPr="007616FD">
              <w:rPr>
                <w:rFonts w:eastAsia="Times New Roman"/>
              </w:rPr>
              <w:t>, o evropské společnosti.</w:t>
            </w:r>
          </w:p>
          <w:p w14:paraId="55569DF8" w14:textId="77777777" w:rsidR="00766FAB" w:rsidRPr="007616FD" w:rsidRDefault="00766FAB" w:rsidP="00766FAB">
            <w:pPr>
              <w:spacing w:after="0" w:line="240" w:lineRule="auto"/>
              <w:jc w:val="both"/>
              <w:rPr>
                <w:rFonts w:eastAsia="Times New Roman"/>
              </w:rPr>
            </w:pPr>
            <w:r w:rsidRPr="007616FD">
              <w:rPr>
                <w:rFonts w:eastAsia="Times New Roman"/>
              </w:rPr>
              <w:t>Soudce rozhoduje o opravných prostředcích proti rozhodnutím vyššího soudního úředníka nebo tajemníka dle § 374 odst. 3 o.s.ř. a dle § 9 zákona č. 121/2008 Sb.</w:t>
            </w:r>
          </w:p>
          <w:p w14:paraId="76F71C97" w14:textId="77777777" w:rsidR="00766FAB" w:rsidRPr="007616FD" w:rsidRDefault="00766FAB" w:rsidP="00766FAB">
            <w:pPr>
              <w:spacing w:after="0" w:line="240" w:lineRule="auto"/>
              <w:jc w:val="both"/>
              <w:rPr>
                <w:rFonts w:eastAsia="Times New Roman"/>
              </w:rPr>
            </w:pPr>
            <w:r w:rsidRPr="007616FD">
              <w:rPr>
                <w:rFonts w:eastAsia="Times New Roman"/>
              </w:rPr>
              <w:t xml:space="preserve">Soudce odborně a metodicky vede toto soudní oddělení úseku veřejných rejstříků. </w:t>
            </w:r>
          </w:p>
        </w:tc>
        <w:tc>
          <w:tcPr>
            <w:tcW w:w="2471" w:type="dxa"/>
          </w:tcPr>
          <w:p w14:paraId="0110C379" w14:textId="77777777" w:rsidR="00766FAB" w:rsidRPr="007616FD" w:rsidRDefault="00766FAB" w:rsidP="00766FAB">
            <w:pPr>
              <w:spacing w:after="0" w:line="240" w:lineRule="auto"/>
              <w:rPr>
                <w:rFonts w:eastAsia="Times New Roman"/>
              </w:rPr>
            </w:pPr>
            <w:r w:rsidRPr="007616FD">
              <w:t xml:space="preserve">Mgr. Tomáš Hejl </w:t>
            </w:r>
          </w:p>
          <w:p w14:paraId="7B279ABF" w14:textId="77777777" w:rsidR="00766FAB" w:rsidRPr="007616FD" w:rsidRDefault="00766FAB" w:rsidP="00766FAB">
            <w:pPr>
              <w:spacing w:after="0" w:line="240" w:lineRule="auto"/>
              <w:rPr>
                <w:rFonts w:eastAsia="Times New Roman"/>
              </w:rPr>
            </w:pPr>
          </w:p>
          <w:p w14:paraId="39688E85" w14:textId="77777777" w:rsidR="00766FAB" w:rsidRPr="007616FD" w:rsidRDefault="00766FAB" w:rsidP="00766FAB">
            <w:pPr>
              <w:spacing w:after="0" w:line="240" w:lineRule="auto"/>
              <w:rPr>
                <w:rFonts w:eastAsia="Times New Roman"/>
              </w:rPr>
            </w:pPr>
          </w:p>
        </w:tc>
        <w:tc>
          <w:tcPr>
            <w:tcW w:w="1936" w:type="dxa"/>
          </w:tcPr>
          <w:p w14:paraId="7B30505E" w14:textId="77777777" w:rsidR="00766FAB" w:rsidRPr="007616FD" w:rsidRDefault="00766FAB" w:rsidP="00766FAB">
            <w:pPr>
              <w:spacing w:after="0" w:line="240" w:lineRule="auto"/>
              <w:rPr>
                <w:rFonts w:eastAsia="Times New Roman"/>
              </w:rPr>
            </w:pPr>
            <w:r w:rsidRPr="007616FD">
              <w:rPr>
                <w:rFonts w:eastAsia="Times New Roman"/>
              </w:rPr>
              <w:t>1.</w:t>
            </w:r>
          </w:p>
          <w:p w14:paraId="07880E01" w14:textId="77777777" w:rsidR="00766FAB" w:rsidRPr="007616FD" w:rsidRDefault="00766FAB" w:rsidP="00766FAB">
            <w:pPr>
              <w:spacing w:after="0" w:line="240" w:lineRule="auto"/>
              <w:rPr>
                <w:rFonts w:eastAsia="Times New Roman"/>
              </w:rPr>
            </w:pPr>
            <w:r w:rsidRPr="007616FD">
              <w:rPr>
                <w:rFonts w:eastAsia="Times New Roman"/>
              </w:rPr>
              <w:t>18 Cm, ECm</w:t>
            </w:r>
          </w:p>
          <w:p w14:paraId="098DE68D" w14:textId="77777777" w:rsidR="00766FAB" w:rsidRPr="007616FD" w:rsidRDefault="00766FAB" w:rsidP="00766FAB">
            <w:pPr>
              <w:spacing w:after="0" w:line="240" w:lineRule="auto"/>
              <w:rPr>
                <w:rFonts w:eastAsia="Times New Roman"/>
              </w:rPr>
            </w:pPr>
            <w:r w:rsidRPr="007616FD">
              <w:rPr>
                <w:rFonts w:eastAsia="Times New Roman"/>
              </w:rPr>
              <w:t>2.</w:t>
            </w:r>
          </w:p>
          <w:p w14:paraId="23D26CD1" w14:textId="51777A9F" w:rsidR="00766FAB" w:rsidRPr="007616FD" w:rsidRDefault="00766FAB" w:rsidP="00766FAB">
            <w:pPr>
              <w:spacing w:after="0" w:line="240" w:lineRule="auto"/>
              <w:rPr>
                <w:rFonts w:eastAsia="Times New Roman"/>
              </w:rPr>
            </w:pPr>
            <w:r w:rsidRPr="007616FD">
              <w:rPr>
                <w:rFonts w:eastAsia="Times New Roman"/>
              </w:rPr>
              <w:t>19 Cm, ECm</w:t>
            </w:r>
          </w:p>
          <w:p w14:paraId="5AA54D3D" w14:textId="77777777" w:rsidR="00766FAB" w:rsidRPr="007616FD" w:rsidRDefault="00766FAB" w:rsidP="00766FAB">
            <w:pPr>
              <w:spacing w:after="0" w:line="240" w:lineRule="auto"/>
              <w:rPr>
                <w:rFonts w:eastAsia="Times New Roman"/>
              </w:rPr>
            </w:pPr>
          </w:p>
        </w:tc>
        <w:tc>
          <w:tcPr>
            <w:tcW w:w="1821" w:type="dxa"/>
          </w:tcPr>
          <w:p w14:paraId="129109A9" w14:textId="77777777" w:rsidR="00766FAB" w:rsidRPr="007616FD" w:rsidRDefault="00766FAB" w:rsidP="00766FAB">
            <w:pPr>
              <w:spacing w:after="0" w:line="240" w:lineRule="auto"/>
              <w:rPr>
                <w:rFonts w:eastAsia="Times New Roman"/>
              </w:rPr>
            </w:pPr>
            <w:r w:rsidRPr="007616FD">
              <w:rPr>
                <w:rFonts w:eastAsia="Times New Roman"/>
              </w:rPr>
              <w:t xml:space="preserve">VSÚ: </w:t>
            </w:r>
          </w:p>
          <w:p w14:paraId="612C4C78" w14:textId="77777777" w:rsidR="00766FAB" w:rsidRPr="007616FD" w:rsidRDefault="00766FAB" w:rsidP="00766FAB">
            <w:pPr>
              <w:spacing w:after="0" w:line="240" w:lineRule="auto"/>
              <w:rPr>
                <w:rFonts w:eastAsia="Times New Roman"/>
              </w:rPr>
            </w:pPr>
            <w:r w:rsidRPr="007616FD">
              <w:rPr>
                <w:rFonts w:eastAsia="Times New Roman"/>
              </w:rPr>
              <w:t>Mgr. Magda Tkáčová</w:t>
            </w:r>
          </w:p>
          <w:p w14:paraId="7B7E7AA5" w14:textId="77777777" w:rsidR="00766FAB" w:rsidRPr="007616FD" w:rsidRDefault="00766FAB" w:rsidP="00766FAB">
            <w:pPr>
              <w:spacing w:after="0" w:line="240" w:lineRule="auto"/>
              <w:rPr>
                <w:rFonts w:eastAsia="Times New Roman"/>
              </w:rPr>
            </w:pPr>
          </w:p>
          <w:p w14:paraId="3E341117" w14:textId="77777777" w:rsidR="00766FAB" w:rsidRPr="007616FD" w:rsidRDefault="00766FAB" w:rsidP="00766FAB">
            <w:pPr>
              <w:spacing w:after="0" w:line="240" w:lineRule="auto"/>
              <w:rPr>
                <w:rFonts w:eastAsia="Times New Roman"/>
              </w:rPr>
            </w:pPr>
          </w:p>
          <w:p w14:paraId="6E8070A6" w14:textId="77777777" w:rsidR="00766FAB" w:rsidRPr="007616FD" w:rsidRDefault="00766FAB" w:rsidP="00766FAB">
            <w:pPr>
              <w:spacing w:after="0" w:line="240" w:lineRule="auto"/>
              <w:rPr>
                <w:rFonts w:eastAsia="Times New Roman"/>
              </w:rPr>
            </w:pPr>
          </w:p>
          <w:p w14:paraId="506E9394" w14:textId="77777777" w:rsidR="00766FAB" w:rsidRPr="007616FD" w:rsidRDefault="00766FAB" w:rsidP="00766FAB">
            <w:pPr>
              <w:spacing w:after="0" w:line="240" w:lineRule="auto"/>
              <w:rPr>
                <w:rFonts w:eastAsia="Times New Roman"/>
              </w:rPr>
            </w:pPr>
          </w:p>
          <w:p w14:paraId="3D207799" w14:textId="77777777" w:rsidR="00766FAB" w:rsidRPr="007616FD" w:rsidRDefault="00766FAB" w:rsidP="00766FAB">
            <w:pPr>
              <w:spacing w:after="0" w:line="240" w:lineRule="auto"/>
              <w:rPr>
                <w:rFonts w:eastAsia="Times New Roman"/>
              </w:rPr>
            </w:pPr>
          </w:p>
          <w:p w14:paraId="2198F277" w14:textId="77777777" w:rsidR="00766FAB" w:rsidRPr="007616FD" w:rsidRDefault="00766FAB" w:rsidP="00766FAB">
            <w:pPr>
              <w:spacing w:after="0" w:line="240" w:lineRule="auto"/>
              <w:rPr>
                <w:rFonts w:eastAsia="Times New Roman"/>
              </w:rPr>
            </w:pPr>
          </w:p>
          <w:p w14:paraId="039A7675" w14:textId="77777777" w:rsidR="00766FAB" w:rsidRPr="007616FD" w:rsidRDefault="00766FAB" w:rsidP="00766FAB">
            <w:pPr>
              <w:spacing w:after="0" w:line="240" w:lineRule="auto"/>
              <w:rPr>
                <w:rFonts w:eastAsia="Times New Roman"/>
              </w:rPr>
            </w:pPr>
          </w:p>
          <w:p w14:paraId="57BF14F5" w14:textId="77777777" w:rsidR="00766FAB" w:rsidRPr="007616FD" w:rsidRDefault="00766FAB" w:rsidP="00766FAB">
            <w:pPr>
              <w:spacing w:after="0" w:line="240" w:lineRule="auto"/>
              <w:rPr>
                <w:rFonts w:eastAsia="Times New Roman"/>
                <w:b/>
              </w:rPr>
            </w:pPr>
          </w:p>
        </w:tc>
        <w:tc>
          <w:tcPr>
            <w:tcW w:w="1935" w:type="dxa"/>
          </w:tcPr>
          <w:p w14:paraId="5893EC85" w14:textId="77777777" w:rsidR="00766FAB" w:rsidRPr="007616FD" w:rsidRDefault="00766FAB" w:rsidP="00766FAB">
            <w:pPr>
              <w:spacing w:after="0" w:line="240" w:lineRule="auto"/>
              <w:rPr>
                <w:rFonts w:eastAsia="Times New Roman"/>
              </w:rPr>
            </w:pPr>
            <w:r w:rsidRPr="007616FD">
              <w:rPr>
                <w:rFonts w:eastAsia="Times New Roman"/>
              </w:rPr>
              <w:t>Vedoucí:</w:t>
            </w:r>
          </w:p>
          <w:p w14:paraId="3DE58B46" w14:textId="77777777" w:rsidR="00766FAB" w:rsidRPr="007616FD" w:rsidRDefault="00766FAB" w:rsidP="00766FAB">
            <w:pPr>
              <w:spacing w:after="0" w:line="240" w:lineRule="auto"/>
              <w:rPr>
                <w:rFonts w:eastAsia="Times New Roman"/>
              </w:rPr>
            </w:pPr>
            <w:r w:rsidRPr="007616FD">
              <w:rPr>
                <w:rFonts w:eastAsia="Times New Roman"/>
              </w:rPr>
              <w:t xml:space="preserve">Eva Binarová </w:t>
            </w:r>
          </w:p>
          <w:p w14:paraId="2A1CD7EB" w14:textId="77777777" w:rsidR="00766FAB" w:rsidRPr="007616FD" w:rsidRDefault="00766FAB" w:rsidP="00766FAB">
            <w:pPr>
              <w:spacing w:after="0" w:line="240" w:lineRule="auto"/>
              <w:rPr>
                <w:rFonts w:eastAsia="Times New Roman"/>
              </w:rPr>
            </w:pPr>
          </w:p>
          <w:p w14:paraId="2F9423E5" w14:textId="77777777" w:rsidR="00766FAB" w:rsidRPr="007616FD" w:rsidRDefault="00766FAB" w:rsidP="00766FAB">
            <w:pPr>
              <w:spacing w:after="0" w:line="240" w:lineRule="auto"/>
              <w:rPr>
                <w:rFonts w:eastAsia="Times New Roman"/>
              </w:rPr>
            </w:pPr>
            <w:r w:rsidRPr="007616FD">
              <w:rPr>
                <w:rFonts w:eastAsia="Times New Roman"/>
              </w:rPr>
              <w:t>Zapisovatelky:</w:t>
            </w:r>
          </w:p>
          <w:p w14:paraId="4F913768" w14:textId="77777777" w:rsidR="00766FAB" w:rsidRPr="007616FD" w:rsidRDefault="00766FAB" w:rsidP="00766FAB">
            <w:pPr>
              <w:spacing w:after="0" w:line="240" w:lineRule="auto"/>
              <w:rPr>
                <w:rFonts w:eastAsia="Times New Roman"/>
              </w:rPr>
            </w:pPr>
            <w:r w:rsidRPr="007616FD">
              <w:rPr>
                <w:rFonts w:eastAsia="Times New Roman"/>
              </w:rPr>
              <w:t>Zdeňka Králová</w:t>
            </w:r>
          </w:p>
          <w:p w14:paraId="0075F457" w14:textId="77777777" w:rsidR="00766FAB" w:rsidRPr="007616FD" w:rsidRDefault="00766FAB" w:rsidP="00766FAB">
            <w:pPr>
              <w:spacing w:after="0" w:line="240" w:lineRule="auto"/>
            </w:pPr>
            <w:r w:rsidRPr="007616FD">
              <w:t>Adéla Semotamová, DiS.</w:t>
            </w:r>
          </w:p>
          <w:p w14:paraId="11078227" w14:textId="482B68B9" w:rsidR="00766FAB" w:rsidRPr="007616FD" w:rsidRDefault="00766FAB" w:rsidP="00766FAB">
            <w:pPr>
              <w:spacing w:after="0" w:line="240" w:lineRule="auto"/>
              <w:rPr>
                <w:rFonts w:eastAsia="Times New Roman"/>
              </w:rPr>
            </w:pPr>
            <w:r w:rsidRPr="007616FD">
              <w:rPr>
                <w:rFonts w:eastAsia="Times New Roman"/>
              </w:rPr>
              <w:t>Andrea Minxová</w:t>
            </w:r>
          </w:p>
        </w:tc>
      </w:tr>
      <w:tr w:rsidR="00766FAB" w:rsidRPr="007616FD" w14:paraId="5ACC61AD" w14:textId="77777777" w:rsidTr="00DB00FE">
        <w:tc>
          <w:tcPr>
            <w:tcW w:w="924" w:type="dxa"/>
          </w:tcPr>
          <w:p w14:paraId="185D8862" w14:textId="406CA309" w:rsidR="00766FAB" w:rsidRPr="007616FD" w:rsidRDefault="00766FAB" w:rsidP="00766FAB">
            <w:pPr>
              <w:spacing w:after="0" w:line="240" w:lineRule="auto"/>
              <w:rPr>
                <w:rFonts w:eastAsia="Times New Roman"/>
              </w:rPr>
            </w:pPr>
            <w:r w:rsidRPr="007616FD">
              <w:rPr>
                <w:rFonts w:eastAsia="Times New Roman"/>
              </w:rPr>
              <w:t>170</w:t>
            </w:r>
          </w:p>
        </w:tc>
        <w:tc>
          <w:tcPr>
            <w:tcW w:w="1018" w:type="dxa"/>
          </w:tcPr>
          <w:p w14:paraId="5745E860" w14:textId="3A2637FD" w:rsidR="00766FAB" w:rsidRPr="007616FD" w:rsidRDefault="00766FAB" w:rsidP="00766FAB">
            <w:pPr>
              <w:spacing w:after="0" w:line="240" w:lineRule="auto"/>
              <w:rPr>
                <w:rFonts w:eastAsia="Times New Roman"/>
              </w:rPr>
            </w:pPr>
            <w:r w:rsidRPr="007616FD">
              <w:rPr>
                <w:rFonts w:eastAsia="Times New Roman"/>
              </w:rPr>
              <w:t>F</w:t>
            </w:r>
          </w:p>
        </w:tc>
        <w:tc>
          <w:tcPr>
            <w:tcW w:w="4299" w:type="dxa"/>
          </w:tcPr>
          <w:p w14:paraId="2FF07D5F" w14:textId="6A1500DB" w:rsidR="00766FAB" w:rsidRPr="007616FD" w:rsidRDefault="00766FAB" w:rsidP="00766FAB">
            <w:pPr>
              <w:spacing w:after="0" w:line="240" w:lineRule="auto"/>
              <w:jc w:val="both"/>
              <w:rPr>
                <w:rFonts w:eastAsia="Times New Roman"/>
              </w:rPr>
            </w:pPr>
            <w:r w:rsidRPr="007616FD">
              <w:rPr>
                <w:rFonts w:eastAsia="Times New Roman"/>
              </w:rPr>
              <w:t xml:space="preserve">Rozhodování a zápisy v I. stupni: </w:t>
            </w:r>
          </w:p>
          <w:p w14:paraId="38067ED4" w14:textId="77777777" w:rsidR="00766FAB" w:rsidRPr="007616FD" w:rsidRDefault="00766FAB" w:rsidP="00766FAB">
            <w:pPr>
              <w:spacing w:after="0" w:line="240" w:lineRule="auto"/>
              <w:jc w:val="both"/>
              <w:rPr>
                <w:rFonts w:eastAsia="Times New Roman"/>
              </w:rPr>
            </w:pPr>
            <w:r w:rsidRPr="007616FD">
              <w:rPr>
                <w:rFonts w:eastAsia="Times New Roman"/>
              </w:rPr>
              <w:t>a) ve věcech veřejných rejstříků, evidence skutečných majitelů a evidence svěřenských fondů,</w:t>
            </w:r>
          </w:p>
          <w:p w14:paraId="6C3C5245" w14:textId="541BFDFD" w:rsidR="00766FAB" w:rsidRPr="007616FD" w:rsidRDefault="00766FAB" w:rsidP="00766FAB">
            <w:pPr>
              <w:spacing w:after="0" w:line="240" w:lineRule="auto"/>
              <w:jc w:val="both"/>
              <w:rPr>
                <w:rFonts w:eastAsia="Times New Roman"/>
              </w:rPr>
            </w:pPr>
            <w:r w:rsidRPr="007616FD">
              <w:rPr>
                <w:rFonts w:eastAsia="Times New Roman"/>
              </w:rPr>
              <w:t>b) ve věcech obchodního rejstříku podle zák. č. 360/2004 Sb., o evropském hospodářském zájmovém sdružení (EHZS), podle zák. č. 307/2006 Sb., o evropské družstevní společnosti, a podle zák. č. 627/2004 Sb</w:t>
            </w:r>
            <w:r w:rsidR="00435779" w:rsidRPr="007616FD">
              <w:rPr>
                <w:rFonts w:eastAsia="Times New Roman"/>
              </w:rPr>
              <w:t>.</w:t>
            </w:r>
            <w:r w:rsidRPr="007616FD">
              <w:rPr>
                <w:rFonts w:eastAsia="Times New Roman"/>
              </w:rPr>
              <w:t>, o evropské společnosti.</w:t>
            </w:r>
          </w:p>
          <w:p w14:paraId="612D174D" w14:textId="77777777" w:rsidR="00766FAB" w:rsidRPr="007616FD" w:rsidRDefault="00766FAB" w:rsidP="00766FAB">
            <w:pPr>
              <w:spacing w:after="0" w:line="240" w:lineRule="auto"/>
              <w:jc w:val="both"/>
              <w:rPr>
                <w:rFonts w:eastAsia="Times New Roman"/>
              </w:rPr>
            </w:pPr>
            <w:r w:rsidRPr="007616FD">
              <w:rPr>
                <w:rFonts w:eastAsia="Times New Roman"/>
              </w:rPr>
              <w:t>Soudce rozhoduje o opravných prostředcích proti rozhodnutím vyššího soudního úředníka nebo tajemníka dle § 374 odst. 3 o.s.ř. a dle § 9 zákona č. 121/2008 Sb.</w:t>
            </w:r>
          </w:p>
          <w:p w14:paraId="19E3D717" w14:textId="77777777" w:rsidR="00766FAB" w:rsidRPr="007616FD" w:rsidRDefault="00766FAB" w:rsidP="00766FAB">
            <w:pPr>
              <w:spacing w:after="0" w:line="240" w:lineRule="auto"/>
              <w:jc w:val="both"/>
              <w:rPr>
                <w:rFonts w:eastAsia="Times New Roman"/>
              </w:rPr>
            </w:pPr>
            <w:r w:rsidRPr="007616FD">
              <w:rPr>
                <w:rFonts w:eastAsia="Times New Roman"/>
              </w:rPr>
              <w:t>Soudce odborně a metodicky vede toto soudní oddělení úseku veřejných rejstříků.</w:t>
            </w:r>
          </w:p>
        </w:tc>
        <w:tc>
          <w:tcPr>
            <w:tcW w:w="2471" w:type="dxa"/>
          </w:tcPr>
          <w:p w14:paraId="54BF5955" w14:textId="718C3B11" w:rsidR="00766FAB" w:rsidRPr="007616FD" w:rsidRDefault="00766FAB" w:rsidP="00766FAB">
            <w:pPr>
              <w:spacing w:after="0" w:line="240" w:lineRule="auto"/>
              <w:rPr>
                <w:rFonts w:eastAsia="Times New Roman"/>
              </w:rPr>
            </w:pPr>
            <w:r w:rsidRPr="007616FD">
              <w:rPr>
                <w:rFonts w:eastAsia="Times New Roman"/>
              </w:rPr>
              <w:t>JUDr. Pavel Ranzi</w:t>
            </w:r>
          </w:p>
          <w:p w14:paraId="4BD2F2C3" w14:textId="77777777" w:rsidR="00766FAB" w:rsidRPr="007616FD" w:rsidRDefault="00766FAB" w:rsidP="00766FAB">
            <w:pPr>
              <w:spacing w:after="0" w:line="240" w:lineRule="auto"/>
              <w:rPr>
                <w:rFonts w:eastAsia="Times New Roman"/>
              </w:rPr>
            </w:pPr>
          </w:p>
          <w:p w14:paraId="76B7F75B" w14:textId="77777777" w:rsidR="00766FAB" w:rsidRPr="007616FD" w:rsidRDefault="00766FAB" w:rsidP="00766FAB">
            <w:pPr>
              <w:spacing w:after="0" w:line="240" w:lineRule="auto"/>
              <w:rPr>
                <w:rFonts w:eastAsia="Times New Roman"/>
              </w:rPr>
            </w:pPr>
          </w:p>
        </w:tc>
        <w:tc>
          <w:tcPr>
            <w:tcW w:w="1936" w:type="dxa"/>
          </w:tcPr>
          <w:p w14:paraId="0A995A12" w14:textId="2EBC43C0" w:rsidR="00766FAB" w:rsidRPr="007616FD" w:rsidRDefault="00766FAB" w:rsidP="00766FAB">
            <w:pPr>
              <w:spacing w:after="0" w:line="240" w:lineRule="auto"/>
              <w:rPr>
                <w:rFonts w:eastAsia="Times New Roman"/>
              </w:rPr>
            </w:pPr>
            <w:r w:rsidRPr="007616FD">
              <w:rPr>
                <w:rFonts w:eastAsia="Times New Roman"/>
              </w:rPr>
              <w:t>1.</w:t>
            </w:r>
          </w:p>
          <w:p w14:paraId="38210954" w14:textId="77777777" w:rsidR="00766FAB" w:rsidRPr="007616FD" w:rsidRDefault="00766FAB" w:rsidP="00766FAB">
            <w:pPr>
              <w:spacing w:after="0" w:line="240" w:lineRule="auto"/>
              <w:rPr>
                <w:rFonts w:eastAsia="Times New Roman"/>
              </w:rPr>
            </w:pPr>
            <w:r w:rsidRPr="007616FD">
              <w:rPr>
                <w:rFonts w:eastAsia="Times New Roman"/>
              </w:rPr>
              <w:t>18 Cm, ECm</w:t>
            </w:r>
          </w:p>
          <w:p w14:paraId="666FBC79" w14:textId="77777777" w:rsidR="00766FAB" w:rsidRPr="007616FD" w:rsidRDefault="00766FAB" w:rsidP="00766FAB">
            <w:pPr>
              <w:spacing w:after="0" w:line="240" w:lineRule="auto"/>
              <w:rPr>
                <w:rFonts w:eastAsia="Times New Roman"/>
              </w:rPr>
            </w:pPr>
            <w:r w:rsidRPr="007616FD">
              <w:rPr>
                <w:rFonts w:eastAsia="Times New Roman"/>
              </w:rPr>
              <w:t>2.</w:t>
            </w:r>
          </w:p>
          <w:p w14:paraId="679E4971" w14:textId="252322BA" w:rsidR="00766FAB" w:rsidRPr="007616FD" w:rsidRDefault="00766FAB" w:rsidP="00766FAB">
            <w:pPr>
              <w:spacing w:after="0" w:line="240" w:lineRule="auto"/>
              <w:rPr>
                <w:rFonts w:eastAsia="Times New Roman"/>
              </w:rPr>
            </w:pPr>
            <w:r w:rsidRPr="007616FD">
              <w:rPr>
                <w:rFonts w:eastAsia="Times New Roman"/>
              </w:rPr>
              <w:t>42 Cm, ECm</w:t>
            </w:r>
          </w:p>
          <w:p w14:paraId="3E746BF0" w14:textId="77777777" w:rsidR="00766FAB" w:rsidRPr="007616FD" w:rsidRDefault="00766FAB" w:rsidP="00766FAB">
            <w:pPr>
              <w:spacing w:after="0" w:line="240" w:lineRule="auto"/>
              <w:rPr>
                <w:rFonts w:eastAsia="Times New Roman"/>
              </w:rPr>
            </w:pPr>
          </w:p>
        </w:tc>
        <w:tc>
          <w:tcPr>
            <w:tcW w:w="1821" w:type="dxa"/>
          </w:tcPr>
          <w:p w14:paraId="135DA1A5" w14:textId="549A4FC2" w:rsidR="00766FAB" w:rsidRPr="007616FD" w:rsidRDefault="00766FAB" w:rsidP="00766FAB">
            <w:pPr>
              <w:spacing w:after="0" w:line="240" w:lineRule="auto"/>
              <w:rPr>
                <w:rFonts w:eastAsia="Times New Roman"/>
              </w:rPr>
            </w:pPr>
            <w:r w:rsidRPr="007616FD">
              <w:rPr>
                <w:rFonts w:eastAsia="Times New Roman"/>
              </w:rPr>
              <w:t xml:space="preserve">VSÚ: </w:t>
            </w:r>
          </w:p>
          <w:p w14:paraId="0A0EE70D" w14:textId="77777777" w:rsidR="00766FAB" w:rsidRPr="007616FD" w:rsidRDefault="00766FAB" w:rsidP="00766FAB">
            <w:pPr>
              <w:spacing w:after="0" w:line="240" w:lineRule="auto"/>
              <w:rPr>
                <w:rFonts w:eastAsia="Times New Roman"/>
              </w:rPr>
            </w:pPr>
            <w:r w:rsidRPr="007616FD">
              <w:t xml:space="preserve">Bc. Lenka Pinterová </w:t>
            </w:r>
          </w:p>
        </w:tc>
        <w:tc>
          <w:tcPr>
            <w:tcW w:w="1935" w:type="dxa"/>
          </w:tcPr>
          <w:p w14:paraId="78C2825C" w14:textId="591A85E7" w:rsidR="00766FAB" w:rsidRPr="007616FD" w:rsidRDefault="00766FAB" w:rsidP="00766FAB">
            <w:pPr>
              <w:spacing w:after="0" w:line="240" w:lineRule="auto"/>
              <w:rPr>
                <w:rFonts w:eastAsia="Times New Roman"/>
              </w:rPr>
            </w:pPr>
            <w:r w:rsidRPr="007616FD">
              <w:rPr>
                <w:rFonts w:eastAsia="Times New Roman"/>
              </w:rPr>
              <w:t>Vedoucí:</w:t>
            </w:r>
          </w:p>
          <w:p w14:paraId="590FFCCE" w14:textId="77777777" w:rsidR="00766FAB" w:rsidRPr="007616FD" w:rsidRDefault="00766FAB" w:rsidP="00766FAB">
            <w:pPr>
              <w:spacing w:after="0" w:line="240" w:lineRule="auto"/>
              <w:rPr>
                <w:rFonts w:eastAsia="Times New Roman"/>
              </w:rPr>
            </w:pPr>
            <w:r w:rsidRPr="007616FD">
              <w:rPr>
                <w:rFonts w:eastAsia="Times New Roman"/>
              </w:rPr>
              <w:t>Eliška Komárková</w:t>
            </w:r>
          </w:p>
          <w:p w14:paraId="55624E91" w14:textId="77777777" w:rsidR="00766FAB" w:rsidRPr="007616FD" w:rsidRDefault="00766FAB" w:rsidP="00766FAB">
            <w:pPr>
              <w:spacing w:after="0" w:line="240" w:lineRule="auto"/>
              <w:rPr>
                <w:rFonts w:eastAsia="Times New Roman"/>
              </w:rPr>
            </w:pPr>
          </w:p>
          <w:p w14:paraId="376CE173" w14:textId="77777777" w:rsidR="00766FAB" w:rsidRPr="007616FD" w:rsidRDefault="00766FAB" w:rsidP="00766FAB">
            <w:pPr>
              <w:spacing w:after="0" w:line="240" w:lineRule="auto"/>
              <w:rPr>
                <w:rFonts w:eastAsia="Times New Roman"/>
              </w:rPr>
            </w:pPr>
            <w:r w:rsidRPr="007616FD">
              <w:rPr>
                <w:rFonts w:eastAsia="Times New Roman"/>
              </w:rPr>
              <w:t>Zapisovatelky:</w:t>
            </w:r>
          </w:p>
          <w:p w14:paraId="6711CB45" w14:textId="77777777" w:rsidR="00766FAB" w:rsidRPr="007616FD" w:rsidRDefault="00766FAB" w:rsidP="00766FAB">
            <w:pPr>
              <w:spacing w:after="0" w:line="240" w:lineRule="auto"/>
              <w:rPr>
                <w:rFonts w:eastAsia="Times New Roman"/>
              </w:rPr>
            </w:pPr>
            <w:r w:rsidRPr="007616FD">
              <w:rPr>
                <w:rFonts w:eastAsia="Times New Roman"/>
              </w:rPr>
              <w:t>Růžena Pelánková</w:t>
            </w:r>
          </w:p>
          <w:p w14:paraId="30B015BF" w14:textId="77777777" w:rsidR="00766FAB" w:rsidRPr="007616FD" w:rsidRDefault="00766FAB" w:rsidP="00766FAB">
            <w:pPr>
              <w:spacing w:after="0" w:line="240" w:lineRule="auto"/>
            </w:pPr>
            <w:r w:rsidRPr="007616FD">
              <w:t>Zuzana Račanská DiS.</w:t>
            </w:r>
          </w:p>
          <w:p w14:paraId="031514D2" w14:textId="77777777" w:rsidR="00766FAB" w:rsidRPr="007616FD" w:rsidRDefault="00766FAB" w:rsidP="00766FAB">
            <w:pPr>
              <w:spacing w:after="0" w:line="240" w:lineRule="auto"/>
              <w:rPr>
                <w:rFonts w:eastAsia="Times New Roman"/>
              </w:rPr>
            </w:pPr>
            <w:r w:rsidRPr="007616FD">
              <w:t>Veronika Hvízdalová</w:t>
            </w:r>
          </w:p>
        </w:tc>
      </w:tr>
      <w:tr w:rsidR="00766FAB" w:rsidRPr="007616FD" w14:paraId="5D5AD423" w14:textId="77777777" w:rsidTr="00DB00FE">
        <w:tc>
          <w:tcPr>
            <w:tcW w:w="924" w:type="dxa"/>
          </w:tcPr>
          <w:p w14:paraId="6DCC1C30" w14:textId="77777777" w:rsidR="00766FAB" w:rsidRPr="007616FD" w:rsidRDefault="00766FAB" w:rsidP="00766FAB">
            <w:pPr>
              <w:spacing w:after="0" w:line="240" w:lineRule="auto"/>
              <w:rPr>
                <w:rFonts w:eastAsia="Times New Roman"/>
              </w:rPr>
            </w:pPr>
            <w:r w:rsidRPr="007616FD">
              <w:rPr>
                <w:rFonts w:eastAsia="Times New Roman"/>
              </w:rPr>
              <w:t>171</w:t>
            </w:r>
          </w:p>
          <w:p w14:paraId="4A625553" w14:textId="77777777" w:rsidR="00766FAB" w:rsidRPr="007616FD" w:rsidRDefault="00766FAB" w:rsidP="00766FAB">
            <w:pPr>
              <w:spacing w:after="0" w:line="240" w:lineRule="auto"/>
              <w:rPr>
                <w:rFonts w:eastAsia="Times New Roman"/>
              </w:rPr>
            </w:pPr>
            <w:r w:rsidRPr="007616FD">
              <w:rPr>
                <w:rFonts w:eastAsia="Times New Roman"/>
              </w:rPr>
              <w:t xml:space="preserve"> </w:t>
            </w:r>
          </w:p>
        </w:tc>
        <w:tc>
          <w:tcPr>
            <w:tcW w:w="1018" w:type="dxa"/>
          </w:tcPr>
          <w:p w14:paraId="39701C9B" w14:textId="77777777" w:rsidR="00766FAB" w:rsidRPr="007616FD" w:rsidRDefault="00766FAB" w:rsidP="00766FAB">
            <w:pPr>
              <w:spacing w:after="0" w:line="240" w:lineRule="auto"/>
              <w:rPr>
                <w:rFonts w:eastAsia="Times New Roman"/>
              </w:rPr>
            </w:pPr>
            <w:r w:rsidRPr="007616FD">
              <w:rPr>
                <w:rFonts w:eastAsia="Times New Roman"/>
              </w:rPr>
              <w:t>F</w:t>
            </w:r>
          </w:p>
        </w:tc>
        <w:tc>
          <w:tcPr>
            <w:tcW w:w="4299" w:type="dxa"/>
          </w:tcPr>
          <w:p w14:paraId="1D063CC7" w14:textId="77777777" w:rsidR="00766FAB" w:rsidRPr="007616FD" w:rsidRDefault="00766FAB" w:rsidP="00766FAB">
            <w:pPr>
              <w:spacing w:after="0" w:line="240" w:lineRule="auto"/>
              <w:jc w:val="both"/>
              <w:rPr>
                <w:rFonts w:eastAsia="Times New Roman"/>
              </w:rPr>
            </w:pPr>
            <w:r w:rsidRPr="007616FD">
              <w:rPr>
                <w:rFonts w:eastAsia="Times New Roman"/>
              </w:rPr>
              <w:t xml:space="preserve">Rozhodování a zápisy v I. stupni: </w:t>
            </w:r>
          </w:p>
          <w:p w14:paraId="1356694D" w14:textId="77777777" w:rsidR="00766FAB" w:rsidRPr="007616FD" w:rsidRDefault="00766FAB" w:rsidP="00766FAB">
            <w:pPr>
              <w:spacing w:after="0" w:line="240" w:lineRule="auto"/>
              <w:jc w:val="both"/>
              <w:rPr>
                <w:rFonts w:eastAsia="Times New Roman"/>
              </w:rPr>
            </w:pPr>
            <w:r w:rsidRPr="007616FD">
              <w:rPr>
                <w:rFonts w:eastAsia="Times New Roman"/>
              </w:rPr>
              <w:t>a) ve věcech veřejných rejstříků, evidence skutečných majitelů a evidence svěřenských fondů,</w:t>
            </w:r>
          </w:p>
          <w:p w14:paraId="75125BA1" w14:textId="50EBC121" w:rsidR="00766FAB" w:rsidRPr="007616FD" w:rsidRDefault="00766FAB" w:rsidP="00766FAB">
            <w:pPr>
              <w:spacing w:after="0" w:line="240" w:lineRule="auto"/>
              <w:jc w:val="both"/>
              <w:rPr>
                <w:rFonts w:eastAsia="Times New Roman"/>
              </w:rPr>
            </w:pPr>
            <w:r w:rsidRPr="007616FD">
              <w:rPr>
                <w:rFonts w:eastAsia="Times New Roman"/>
              </w:rPr>
              <w:t>b) ve věcech obchodního rejstříku podle zák. č. 360/2004 Sb., o evropském hospodářském zájmovém sdružení (EHZS), podle zák. č. 307/2006 Sb., o evropské družstevní společnosti, a podle zák. č. 627/2004 Sb</w:t>
            </w:r>
            <w:r w:rsidR="00435779" w:rsidRPr="007616FD">
              <w:rPr>
                <w:rFonts w:eastAsia="Times New Roman"/>
              </w:rPr>
              <w:t>.</w:t>
            </w:r>
            <w:r w:rsidRPr="007616FD">
              <w:rPr>
                <w:rFonts w:eastAsia="Times New Roman"/>
              </w:rPr>
              <w:t>, o evropské společnosti.</w:t>
            </w:r>
          </w:p>
          <w:p w14:paraId="5C521337" w14:textId="77777777" w:rsidR="00766FAB" w:rsidRPr="007616FD" w:rsidRDefault="00766FAB" w:rsidP="00766FAB">
            <w:pPr>
              <w:spacing w:after="0" w:line="240" w:lineRule="auto"/>
              <w:jc w:val="both"/>
              <w:rPr>
                <w:rFonts w:eastAsia="Times New Roman"/>
              </w:rPr>
            </w:pPr>
            <w:r w:rsidRPr="007616FD">
              <w:rPr>
                <w:rFonts w:eastAsia="Times New Roman"/>
              </w:rPr>
              <w:t>Soudce rozhoduje o opravných prostředcích proti rozhodnutím vyššího soudního úředníka nebo tajemníka dle § 374 odst. 3 o.s.ř. a dle § 9 zákona č. 121/2008 Sb.</w:t>
            </w:r>
          </w:p>
          <w:p w14:paraId="595E3431" w14:textId="77777777" w:rsidR="00766FAB" w:rsidRPr="007616FD" w:rsidRDefault="00766FAB" w:rsidP="00766FAB">
            <w:pPr>
              <w:spacing w:after="0" w:line="240" w:lineRule="auto"/>
              <w:jc w:val="both"/>
              <w:rPr>
                <w:rFonts w:eastAsia="Times New Roman"/>
              </w:rPr>
            </w:pPr>
            <w:r w:rsidRPr="007616FD">
              <w:rPr>
                <w:rFonts w:eastAsia="Times New Roman"/>
              </w:rPr>
              <w:t>Soudce odborně a metodicky vede toto soudní oddělení úseku veřejných rejstříků.</w:t>
            </w:r>
          </w:p>
          <w:p w14:paraId="53B81C31" w14:textId="540EDDC2" w:rsidR="00766FAB" w:rsidRPr="007616FD" w:rsidRDefault="00766FAB" w:rsidP="00766FAB">
            <w:pPr>
              <w:spacing w:after="0" w:line="240" w:lineRule="auto"/>
              <w:jc w:val="both"/>
              <w:rPr>
                <w:rFonts w:eastAsia="Times New Roman"/>
              </w:rPr>
            </w:pPr>
          </w:p>
        </w:tc>
        <w:tc>
          <w:tcPr>
            <w:tcW w:w="2471" w:type="dxa"/>
          </w:tcPr>
          <w:p w14:paraId="591E5D44" w14:textId="77777777" w:rsidR="00766FAB" w:rsidRPr="007616FD" w:rsidRDefault="00766FAB" w:rsidP="00766FAB">
            <w:pPr>
              <w:spacing w:after="0" w:line="240" w:lineRule="auto"/>
              <w:rPr>
                <w:rFonts w:eastAsia="Times New Roman"/>
              </w:rPr>
            </w:pPr>
            <w:r w:rsidRPr="007616FD">
              <w:rPr>
                <w:rFonts w:eastAsia="Times New Roman"/>
              </w:rPr>
              <w:t>JUDr. Hana Klimešová</w:t>
            </w:r>
          </w:p>
          <w:p w14:paraId="7CECCEE5" w14:textId="77777777" w:rsidR="00766FAB" w:rsidRPr="007616FD" w:rsidRDefault="00766FAB" w:rsidP="00766FAB">
            <w:pPr>
              <w:spacing w:after="0" w:line="240" w:lineRule="auto"/>
              <w:rPr>
                <w:rFonts w:eastAsia="Times New Roman"/>
              </w:rPr>
            </w:pPr>
          </w:p>
          <w:p w14:paraId="23CA1530" w14:textId="77777777" w:rsidR="00766FAB" w:rsidRPr="007616FD" w:rsidRDefault="00766FAB" w:rsidP="00766FAB">
            <w:pPr>
              <w:spacing w:after="0" w:line="240" w:lineRule="auto"/>
              <w:rPr>
                <w:rFonts w:eastAsia="Times New Roman"/>
                <w:b/>
                <w:i/>
              </w:rPr>
            </w:pPr>
          </w:p>
        </w:tc>
        <w:tc>
          <w:tcPr>
            <w:tcW w:w="1936" w:type="dxa"/>
          </w:tcPr>
          <w:p w14:paraId="45387452" w14:textId="77777777" w:rsidR="005C2B6F" w:rsidRPr="007616FD" w:rsidRDefault="005C2B6F" w:rsidP="00766FAB">
            <w:pPr>
              <w:spacing w:after="0" w:line="240" w:lineRule="auto"/>
              <w:rPr>
                <w:rFonts w:eastAsia="Times New Roman"/>
              </w:rPr>
            </w:pPr>
          </w:p>
          <w:p w14:paraId="1A9B9ECB" w14:textId="0C416E7D" w:rsidR="00766FAB" w:rsidRPr="007616FD" w:rsidRDefault="005C2B6F" w:rsidP="00766FAB">
            <w:pPr>
              <w:spacing w:after="0" w:line="240" w:lineRule="auto"/>
              <w:rPr>
                <w:rFonts w:eastAsia="Times New Roman"/>
              </w:rPr>
            </w:pPr>
            <w:r w:rsidRPr="007616FD">
              <w:rPr>
                <w:rFonts w:eastAsia="Times New Roman"/>
              </w:rPr>
              <w:t>1</w:t>
            </w:r>
            <w:r w:rsidR="00766FAB" w:rsidRPr="007616FD">
              <w:rPr>
                <w:rFonts w:eastAsia="Times New Roman"/>
              </w:rPr>
              <w:t>.</w:t>
            </w:r>
          </w:p>
          <w:p w14:paraId="5F2788BE" w14:textId="77777777" w:rsidR="00766FAB" w:rsidRPr="007616FD" w:rsidRDefault="00766FAB" w:rsidP="00766FAB">
            <w:pPr>
              <w:spacing w:after="0" w:line="240" w:lineRule="auto"/>
              <w:rPr>
                <w:rFonts w:eastAsia="Times New Roman"/>
              </w:rPr>
            </w:pPr>
            <w:r w:rsidRPr="007616FD">
              <w:rPr>
                <w:rFonts w:eastAsia="Times New Roman"/>
              </w:rPr>
              <w:t>18 Cm, ECm</w:t>
            </w:r>
          </w:p>
          <w:p w14:paraId="0AB5C74E" w14:textId="77777777" w:rsidR="00766FAB" w:rsidRPr="007616FD" w:rsidRDefault="00766FAB" w:rsidP="00766FAB">
            <w:pPr>
              <w:spacing w:after="0" w:line="240" w:lineRule="auto"/>
              <w:rPr>
                <w:rFonts w:eastAsia="Times New Roman"/>
              </w:rPr>
            </w:pPr>
            <w:r w:rsidRPr="007616FD">
              <w:rPr>
                <w:rFonts w:eastAsia="Times New Roman"/>
              </w:rPr>
              <w:t>2.</w:t>
            </w:r>
          </w:p>
          <w:p w14:paraId="7AABAC7C" w14:textId="1F0D7365" w:rsidR="00766FAB" w:rsidRPr="007616FD" w:rsidRDefault="00766FAB" w:rsidP="00766FAB">
            <w:pPr>
              <w:spacing w:after="0" w:line="240" w:lineRule="auto"/>
              <w:rPr>
                <w:rFonts w:eastAsia="Times New Roman"/>
              </w:rPr>
            </w:pPr>
            <w:r w:rsidRPr="007616FD">
              <w:rPr>
                <w:rFonts w:eastAsia="Times New Roman"/>
              </w:rPr>
              <w:t>22 Cm, ECm</w:t>
            </w:r>
          </w:p>
          <w:p w14:paraId="2705173F" w14:textId="77777777" w:rsidR="00766FAB" w:rsidRPr="007616FD" w:rsidRDefault="00766FAB" w:rsidP="00766FAB">
            <w:pPr>
              <w:spacing w:after="0" w:line="240" w:lineRule="auto"/>
              <w:rPr>
                <w:rFonts w:eastAsia="Times New Roman"/>
              </w:rPr>
            </w:pPr>
          </w:p>
        </w:tc>
        <w:tc>
          <w:tcPr>
            <w:tcW w:w="1821" w:type="dxa"/>
          </w:tcPr>
          <w:p w14:paraId="09598BA8" w14:textId="77777777" w:rsidR="00766FAB" w:rsidRPr="007616FD" w:rsidRDefault="00766FAB" w:rsidP="00766FAB">
            <w:pPr>
              <w:spacing w:after="0" w:line="240" w:lineRule="auto"/>
              <w:rPr>
                <w:rFonts w:eastAsia="Times New Roman"/>
              </w:rPr>
            </w:pPr>
            <w:r w:rsidRPr="007616FD">
              <w:rPr>
                <w:rFonts w:eastAsia="Times New Roman"/>
              </w:rPr>
              <w:t xml:space="preserve">VSÚ: </w:t>
            </w:r>
          </w:p>
          <w:p w14:paraId="3CA00BF6" w14:textId="6F230F4A" w:rsidR="00766FAB" w:rsidRPr="007616FD" w:rsidRDefault="00766FAB" w:rsidP="00766FAB">
            <w:pPr>
              <w:spacing w:after="0" w:line="240" w:lineRule="auto"/>
              <w:ind w:left="14"/>
              <w:jc w:val="both"/>
            </w:pPr>
            <w:r w:rsidRPr="007616FD">
              <w:t xml:space="preserve">Mgr. Kateřina Svobodová </w:t>
            </w:r>
          </w:p>
          <w:p w14:paraId="62F7C1AB" w14:textId="77777777" w:rsidR="00766FAB" w:rsidRPr="007616FD" w:rsidRDefault="00766FAB" w:rsidP="00766FAB">
            <w:pPr>
              <w:ind w:left="14"/>
              <w:jc w:val="both"/>
            </w:pPr>
          </w:p>
          <w:p w14:paraId="55CDAD23" w14:textId="77777777" w:rsidR="00766FAB" w:rsidRPr="007616FD" w:rsidRDefault="00766FAB" w:rsidP="00766FAB">
            <w:pPr>
              <w:spacing w:after="0" w:line="240" w:lineRule="auto"/>
              <w:rPr>
                <w:rFonts w:eastAsia="Times New Roman"/>
              </w:rPr>
            </w:pPr>
          </w:p>
          <w:p w14:paraId="4E7806C2" w14:textId="77777777" w:rsidR="00766FAB" w:rsidRPr="007616FD" w:rsidRDefault="00766FAB" w:rsidP="00766FAB">
            <w:pPr>
              <w:spacing w:after="0" w:line="240" w:lineRule="auto"/>
              <w:rPr>
                <w:rFonts w:eastAsia="Times New Roman"/>
              </w:rPr>
            </w:pPr>
          </w:p>
        </w:tc>
        <w:tc>
          <w:tcPr>
            <w:tcW w:w="1935" w:type="dxa"/>
          </w:tcPr>
          <w:p w14:paraId="23449A40" w14:textId="77777777" w:rsidR="00766FAB" w:rsidRPr="007616FD" w:rsidRDefault="00766FAB" w:rsidP="00766FAB">
            <w:pPr>
              <w:spacing w:after="0" w:line="240" w:lineRule="auto"/>
            </w:pPr>
            <w:r w:rsidRPr="007616FD">
              <w:t xml:space="preserve">Vedoucí: </w:t>
            </w:r>
          </w:p>
          <w:p w14:paraId="6DA821A8" w14:textId="2B70D914" w:rsidR="00766FAB" w:rsidRPr="007616FD" w:rsidRDefault="00766FAB" w:rsidP="00766FAB">
            <w:pPr>
              <w:spacing w:after="0" w:line="240" w:lineRule="auto"/>
            </w:pPr>
            <w:r w:rsidRPr="007616FD">
              <w:t>Eva Binarová</w:t>
            </w:r>
          </w:p>
          <w:p w14:paraId="66201A6C" w14:textId="77777777" w:rsidR="00766FAB" w:rsidRPr="007616FD" w:rsidRDefault="00766FAB" w:rsidP="00766FAB">
            <w:pPr>
              <w:spacing w:after="0" w:line="240" w:lineRule="auto"/>
            </w:pPr>
          </w:p>
          <w:p w14:paraId="754D49E7" w14:textId="77777777" w:rsidR="00766FAB" w:rsidRPr="007616FD" w:rsidRDefault="00766FAB" w:rsidP="00766FAB">
            <w:pPr>
              <w:spacing w:after="0" w:line="240" w:lineRule="auto"/>
            </w:pPr>
            <w:r w:rsidRPr="007616FD">
              <w:t>Zapisovatelky: Zdeňka Králová Adéla Semotamová DiS.</w:t>
            </w:r>
          </w:p>
          <w:p w14:paraId="0EFEBB0E" w14:textId="31191CC1" w:rsidR="00766FAB" w:rsidRPr="007616FD" w:rsidRDefault="00766FAB" w:rsidP="00766FAB">
            <w:pPr>
              <w:spacing w:after="0" w:line="240" w:lineRule="auto"/>
              <w:rPr>
                <w:rFonts w:eastAsia="Times New Roman"/>
              </w:rPr>
            </w:pPr>
            <w:r w:rsidRPr="007616FD">
              <w:rPr>
                <w:rFonts w:eastAsia="Times New Roman"/>
              </w:rPr>
              <w:t>Andrea Minxová</w:t>
            </w:r>
          </w:p>
        </w:tc>
      </w:tr>
      <w:tr w:rsidR="00766FAB" w:rsidRPr="007616FD" w14:paraId="2F7CB313" w14:textId="77777777" w:rsidTr="00DB00FE">
        <w:tc>
          <w:tcPr>
            <w:tcW w:w="924" w:type="dxa"/>
          </w:tcPr>
          <w:p w14:paraId="00892A92" w14:textId="77777777" w:rsidR="00766FAB" w:rsidRPr="007616FD" w:rsidRDefault="00766FAB" w:rsidP="00766FAB">
            <w:pPr>
              <w:spacing w:after="0" w:line="240" w:lineRule="auto"/>
              <w:rPr>
                <w:rFonts w:eastAsia="Times New Roman"/>
              </w:rPr>
            </w:pPr>
            <w:r w:rsidRPr="007616FD">
              <w:rPr>
                <w:rFonts w:eastAsia="Times New Roman"/>
              </w:rPr>
              <w:t xml:space="preserve">172 </w:t>
            </w:r>
          </w:p>
        </w:tc>
        <w:tc>
          <w:tcPr>
            <w:tcW w:w="1018" w:type="dxa"/>
          </w:tcPr>
          <w:p w14:paraId="2932CD13" w14:textId="77777777" w:rsidR="00766FAB" w:rsidRPr="007616FD" w:rsidRDefault="00766FAB" w:rsidP="00766FAB">
            <w:pPr>
              <w:spacing w:after="0" w:line="240" w:lineRule="auto"/>
              <w:rPr>
                <w:rFonts w:eastAsia="Times New Roman"/>
              </w:rPr>
            </w:pPr>
            <w:r w:rsidRPr="007616FD">
              <w:rPr>
                <w:rFonts w:eastAsia="Times New Roman"/>
              </w:rPr>
              <w:t>F</w:t>
            </w:r>
          </w:p>
        </w:tc>
        <w:tc>
          <w:tcPr>
            <w:tcW w:w="4299" w:type="dxa"/>
          </w:tcPr>
          <w:p w14:paraId="1CF227EC" w14:textId="77777777" w:rsidR="00766FAB" w:rsidRPr="007616FD" w:rsidRDefault="00766FAB" w:rsidP="00766FAB">
            <w:pPr>
              <w:spacing w:after="0" w:line="240" w:lineRule="auto"/>
              <w:jc w:val="both"/>
              <w:rPr>
                <w:rFonts w:eastAsia="Times New Roman"/>
              </w:rPr>
            </w:pPr>
            <w:r w:rsidRPr="007616FD">
              <w:rPr>
                <w:rFonts w:eastAsia="Times New Roman"/>
              </w:rPr>
              <w:t xml:space="preserve">Rozhodování a zápisy v I. stupni: </w:t>
            </w:r>
          </w:p>
          <w:p w14:paraId="10F25BCC" w14:textId="77777777" w:rsidR="00766FAB" w:rsidRPr="007616FD" w:rsidRDefault="00766FAB" w:rsidP="00766FAB">
            <w:pPr>
              <w:spacing w:after="0" w:line="240" w:lineRule="auto"/>
              <w:jc w:val="both"/>
              <w:rPr>
                <w:rFonts w:eastAsia="Times New Roman"/>
              </w:rPr>
            </w:pPr>
            <w:r w:rsidRPr="007616FD">
              <w:rPr>
                <w:rFonts w:eastAsia="Times New Roman"/>
              </w:rPr>
              <w:t>a) ve věcech veřejných rejstříků, evidence skutečných majitelů a evidence svěřenských fondů,</w:t>
            </w:r>
          </w:p>
          <w:p w14:paraId="3CB84EC7" w14:textId="7F5CF03E" w:rsidR="00766FAB" w:rsidRPr="007616FD" w:rsidRDefault="00766FAB" w:rsidP="00766FAB">
            <w:pPr>
              <w:spacing w:after="0" w:line="240" w:lineRule="auto"/>
              <w:jc w:val="both"/>
              <w:rPr>
                <w:rFonts w:eastAsia="Times New Roman"/>
              </w:rPr>
            </w:pPr>
            <w:r w:rsidRPr="007616FD">
              <w:rPr>
                <w:rFonts w:eastAsia="Times New Roman"/>
              </w:rPr>
              <w:t>b) ve věcech obchodního rejstříku podle zák. č. 360/2004 Sb., o evropském hospodářském zájmovém sdružení (EHZS), podle zák. č. 307/2006 Sb., o evropské družstevní společnosti, a podle zák. č. 627/2004 Sb</w:t>
            </w:r>
            <w:r w:rsidR="00435779" w:rsidRPr="007616FD">
              <w:rPr>
                <w:rFonts w:eastAsia="Times New Roman"/>
              </w:rPr>
              <w:t>.</w:t>
            </w:r>
            <w:r w:rsidRPr="007616FD">
              <w:rPr>
                <w:rFonts w:eastAsia="Times New Roman"/>
              </w:rPr>
              <w:t>, o evropské společnosti.</w:t>
            </w:r>
          </w:p>
          <w:p w14:paraId="05B30A31" w14:textId="77777777" w:rsidR="00766FAB" w:rsidRPr="007616FD" w:rsidRDefault="00766FAB" w:rsidP="00766FAB">
            <w:pPr>
              <w:spacing w:after="0" w:line="240" w:lineRule="auto"/>
              <w:jc w:val="both"/>
              <w:rPr>
                <w:rFonts w:eastAsia="Times New Roman"/>
              </w:rPr>
            </w:pPr>
            <w:r w:rsidRPr="007616FD">
              <w:rPr>
                <w:rFonts w:eastAsia="Times New Roman"/>
              </w:rPr>
              <w:t>Soudce rozhoduje o opravných prostředcích proti rozhodnutím vyššího soudního úředníka nebo tajemníka dle § 374 odst. 3 o.s.ř. a dle § 9 zákona č. 121/2008 Sb.</w:t>
            </w:r>
          </w:p>
          <w:p w14:paraId="409AA629" w14:textId="77777777" w:rsidR="00766FAB" w:rsidRPr="007616FD" w:rsidRDefault="00766FAB" w:rsidP="00766FAB">
            <w:pPr>
              <w:spacing w:after="0" w:line="240" w:lineRule="auto"/>
              <w:jc w:val="both"/>
              <w:rPr>
                <w:rFonts w:eastAsia="Times New Roman"/>
              </w:rPr>
            </w:pPr>
            <w:r w:rsidRPr="007616FD">
              <w:rPr>
                <w:rFonts w:eastAsia="Times New Roman"/>
              </w:rPr>
              <w:t>Soudce odborně a metodicky vede toto soudní oddělení úseku veřejných rejstříků.</w:t>
            </w:r>
          </w:p>
        </w:tc>
        <w:tc>
          <w:tcPr>
            <w:tcW w:w="2471" w:type="dxa"/>
          </w:tcPr>
          <w:p w14:paraId="07E53AC1" w14:textId="77777777" w:rsidR="00766FAB" w:rsidRPr="007616FD" w:rsidRDefault="00766FAB" w:rsidP="00766FAB">
            <w:pPr>
              <w:spacing w:after="0" w:line="240" w:lineRule="auto"/>
              <w:rPr>
                <w:rFonts w:eastAsia="Times New Roman"/>
              </w:rPr>
            </w:pPr>
            <w:r w:rsidRPr="007616FD">
              <w:rPr>
                <w:rFonts w:eastAsia="Times New Roman"/>
              </w:rPr>
              <w:t>JUDr. Hana Klimešová</w:t>
            </w:r>
          </w:p>
          <w:p w14:paraId="000BB903" w14:textId="77777777" w:rsidR="00766FAB" w:rsidRPr="007616FD" w:rsidRDefault="00766FAB" w:rsidP="00766FAB">
            <w:pPr>
              <w:spacing w:after="0" w:line="240" w:lineRule="auto"/>
              <w:rPr>
                <w:rFonts w:eastAsia="Times New Roman"/>
              </w:rPr>
            </w:pPr>
          </w:p>
          <w:p w14:paraId="5CC552B9" w14:textId="77777777" w:rsidR="00766FAB" w:rsidRPr="007616FD" w:rsidRDefault="00766FAB" w:rsidP="00766FAB">
            <w:pPr>
              <w:spacing w:after="0" w:line="240" w:lineRule="auto"/>
              <w:rPr>
                <w:rFonts w:eastAsia="Times New Roman"/>
              </w:rPr>
            </w:pPr>
          </w:p>
        </w:tc>
        <w:tc>
          <w:tcPr>
            <w:tcW w:w="1936" w:type="dxa"/>
          </w:tcPr>
          <w:p w14:paraId="19036A9D" w14:textId="77777777" w:rsidR="00766FAB" w:rsidRPr="007616FD" w:rsidRDefault="00766FAB" w:rsidP="00766FAB">
            <w:pPr>
              <w:spacing w:after="0" w:line="240" w:lineRule="auto"/>
              <w:rPr>
                <w:rFonts w:eastAsia="Times New Roman"/>
              </w:rPr>
            </w:pPr>
            <w:r w:rsidRPr="007616FD">
              <w:rPr>
                <w:rFonts w:eastAsia="Times New Roman"/>
              </w:rPr>
              <w:t>1.</w:t>
            </w:r>
          </w:p>
          <w:p w14:paraId="331DBD43" w14:textId="77777777" w:rsidR="00766FAB" w:rsidRPr="007616FD" w:rsidRDefault="00766FAB" w:rsidP="00766FAB">
            <w:pPr>
              <w:spacing w:after="0" w:line="240" w:lineRule="auto"/>
              <w:rPr>
                <w:rFonts w:eastAsia="Times New Roman"/>
              </w:rPr>
            </w:pPr>
            <w:r w:rsidRPr="007616FD">
              <w:rPr>
                <w:rFonts w:eastAsia="Times New Roman"/>
              </w:rPr>
              <w:t>36 Cm, ECm</w:t>
            </w:r>
          </w:p>
          <w:p w14:paraId="16F27DF9" w14:textId="77777777" w:rsidR="00766FAB" w:rsidRPr="007616FD" w:rsidRDefault="00766FAB" w:rsidP="00766FAB">
            <w:pPr>
              <w:spacing w:after="0" w:line="240" w:lineRule="auto"/>
              <w:rPr>
                <w:rFonts w:eastAsia="Times New Roman"/>
              </w:rPr>
            </w:pPr>
            <w:r w:rsidRPr="007616FD">
              <w:rPr>
                <w:rFonts w:eastAsia="Times New Roman"/>
              </w:rPr>
              <w:t>2.</w:t>
            </w:r>
          </w:p>
          <w:p w14:paraId="6FD769A2" w14:textId="306D9AF9" w:rsidR="00766FAB" w:rsidRPr="007616FD" w:rsidRDefault="00766FAB" w:rsidP="00766FAB">
            <w:pPr>
              <w:spacing w:after="0" w:line="240" w:lineRule="auto"/>
              <w:rPr>
                <w:rFonts w:eastAsia="Times New Roman"/>
              </w:rPr>
            </w:pPr>
            <w:r w:rsidRPr="007616FD">
              <w:rPr>
                <w:rFonts w:eastAsia="Times New Roman"/>
              </w:rPr>
              <w:t>42 Cm, ECm</w:t>
            </w:r>
          </w:p>
          <w:p w14:paraId="35FC6430" w14:textId="77777777" w:rsidR="00766FAB" w:rsidRPr="007616FD" w:rsidRDefault="00766FAB" w:rsidP="00766FAB">
            <w:pPr>
              <w:spacing w:after="0" w:line="240" w:lineRule="auto"/>
              <w:rPr>
                <w:rFonts w:eastAsia="Times New Roman"/>
              </w:rPr>
            </w:pPr>
          </w:p>
        </w:tc>
        <w:tc>
          <w:tcPr>
            <w:tcW w:w="1821" w:type="dxa"/>
          </w:tcPr>
          <w:p w14:paraId="2E9C547D" w14:textId="77777777" w:rsidR="00766FAB" w:rsidRPr="007616FD" w:rsidRDefault="00766FAB" w:rsidP="00766FAB">
            <w:pPr>
              <w:spacing w:after="0" w:line="240" w:lineRule="auto"/>
              <w:rPr>
                <w:rFonts w:eastAsia="Times New Roman"/>
              </w:rPr>
            </w:pPr>
            <w:r w:rsidRPr="007616FD">
              <w:rPr>
                <w:rFonts w:eastAsia="Times New Roman"/>
              </w:rPr>
              <w:t>VSÚ:</w:t>
            </w:r>
          </w:p>
          <w:p w14:paraId="3E620B17" w14:textId="77777777" w:rsidR="00766FAB" w:rsidRPr="007616FD" w:rsidRDefault="00766FAB" w:rsidP="00766FAB">
            <w:pPr>
              <w:spacing w:after="0" w:line="240" w:lineRule="auto"/>
              <w:rPr>
                <w:rFonts w:eastAsia="Times New Roman"/>
              </w:rPr>
            </w:pPr>
            <w:r w:rsidRPr="007616FD">
              <w:rPr>
                <w:rFonts w:eastAsia="Times New Roman"/>
              </w:rPr>
              <w:t>Bc. Dana Brabcová</w:t>
            </w:r>
          </w:p>
        </w:tc>
        <w:tc>
          <w:tcPr>
            <w:tcW w:w="1935" w:type="dxa"/>
          </w:tcPr>
          <w:p w14:paraId="5250365D" w14:textId="77777777" w:rsidR="00766FAB" w:rsidRPr="007616FD" w:rsidRDefault="00766FAB" w:rsidP="00766FAB">
            <w:pPr>
              <w:spacing w:after="0" w:line="240" w:lineRule="auto"/>
              <w:rPr>
                <w:rFonts w:eastAsia="Times New Roman"/>
              </w:rPr>
            </w:pPr>
            <w:r w:rsidRPr="007616FD">
              <w:rPr>
                <w:rFonts w:eastAsia="Times New Roman"/>
              </w:rPr>
              <w:t>Vedoucí:</w:t>
            </w:r>
          </w:p>
          <w:p w14:paraId="6A4272C9" w14:textId="77777777" w:rsidR="00766FAB" w:rsidRPr="007616FD" w:rsidRDefault="00766FAB" w:rsidP="00766FAB">
            <w:pPr>
              <w:spacing w:after="0" w:line="240" w:lineRule="auto"/>
              <w:rPr>
                <w:rFonts w:eastAsia="Times New Roman"/>
              </w:rPr>
            </w:pPr>
            <w:r w:rsidRPr="007616FD">
              <w:rPr>
                <w:rFonts w:eastAsia="Times New Roman"/>
              </w:rPr>
              <w:t>Eliška Komárková</w:t>
            </w:r>
          </w:p>
          <w:p w14:paraId="123A8388" w14:textId="77777777" w:rsidR="00766FAB" w:rsidRPr="007616FD" w:rsidRDefault="00766FAB" w:rsidP="00766FAB">
            <w:pPr>
              <w:spacing w:after="0" w:line="240" w:lineRule="auto"/>
              <w:rPr>
                <w:rFonts w:eastAsia="Times New Roman"/>
              </w:rPr>
            </w:pPr>
          </w:p>
          <w:p w14:paraId="69D4AB35" w14:textId="77777777" w:rsidR="00766FAB" w:rsidRPr="007616FD" w:rsidRDefault="00766FAB" w:rsidP="00766FAB">
            <w:pPr>
              <w:spacing w:after="0" w:line="240" w:lineRule="auto"/>
              <w:rPr>
                <w:rFonts w:eastAsia="Times New Roman"/>
              </w:rPr>
            </w:pPr>
            <w:r w:rsidRPr="007616FD">
              <w:rPr>
                <w:rFonts w:eastAsia="Times New Roman"/>
              </w:rPr>
              <w:t>Zapisovatelky:</w:t>
            </w:r>
          </w:p>
          <w:p w14:paraId="1EB8EFF1" w14:textId="77777777" w:rsidR="00766FAB" w:rsidRPr="007616FD" w:rsidRDefault="00766FAB" w:rsidP="00766FAB">
            <w:pPr>
              <w:spacing w:after="0" w:line="240" w:lineRule="auto"/>
              <w:rPr>
                <w:rFonts w:eastAsia="Times New Roman"/>
              </w:rPr>
            </w:pPr>
            <w:r w:rsidRPr="007616FD">
              <w:rPr>
                <w:rFonts w:eastAsia="Times New Roman"/>
              </w:rPr>
              <w:t>Růžena Pelánková</w:t>
            </w:r>
          </w:p>
          <w:p w14:paraId="37D9A24E" w14:textId="77777777" w:rsidR="00766FAB" w:rsidRPr="007616FD" w:rsidRDefault="00766FAB" w:rsidP="00766FAB">
            <w:pPr>
              <w:spacing w:after="0" w:line="240" w:lineRule="auto"/>
            </w:pPr>
            <w:r w:rsidRPr="007616FD">
              <w:t>Zuzana Račanská DiS.</w:t>
            </w:r>
          </w:p>
          <w:p w14:paraId="79B4FDE2" w14:textId="77777777" w:rsidR="00766FAB" w:rsidRPr="007616FD" w:rsidRDefault="00766FAB" w:rsidP="00766FAB">
            <w:pPr>
              <w:spacing w:after="0" w:line="240" w:lineRule="auto"/>
              <w:rPr>
                <w:rFonts w:eastAsia="Times New Roman"/>
              </w:rPr>
            </w:pPr>
            <w:r w:rsidRPr="007616FD">
              <w:t>Veronika Hvízdalová</w:t>
            </w:r>
          </w:p>
        </w:tc>
      </w:tr>
      <w:tr w:rsidR="00766FAB" w:rsidRPr="007616FD" w14:paraId="595A1CF5" w14:textId="77777777" w:rsidTr="00DB00FE">
        <w:tc>
          <w:tcPr>
            <w:tcW w:w="924" w:type="dxa"/>
          </w:tcPr>
          <w:p w14:paraId="5DEEB000" w14:textId="77777777" w:rsidR="00766FAB" w:rsidRPr="007616FD" w:rsidRDefault="00766FAB" w:rsidP="00766FAB">
            <w:pPr>
              <w:spacing w:after="0" w:line="240" w:lineRule="auto"/>
              <w:rPr>
                <w:rFonts w:eastAsia="Times New Roman"/>
              </w:rPr>
            </w:pPr>
            <w:r w:rsidRPr="007616FD">
              <w:rPr>
                <w:rFonts w:eastAsia="Times New Roman"/>
              </w:rPr>
              <w:t>173</w:t>
            </w:r>
          </w:p>
        </w:tc>
        <w:tc>
          <w:tcPr>
            <w:tcW w:w="1018" w:type="dxa"/>
          </w:tcPr>
          <w:p w14:paraId="28E2D082" w14:textId="77777777" w:rsidR="00766FAB" w:rsidRPr="007616FD" w:rsidRDefault="00766FAB" w:rsidP="00766FAB">
            <w:pPr>
              <w:spacing w:after="0" w:line="240" w:lineRule="auto"/>
              <w:rPr>
                <w:rFonts w:eastAsia="Times New Roman"/>
              </w:rPr>
            </w:pPr>
            <w:r w:rsidRPr="007616FD">
              <w:rPr>
                <w:rFonts w:eastAsia="Times New Roman"/>
              </w:rPr>
              <w:t>F</w:t>
            </w:r>
          </w:p>
        </w:tc>
        <w:tc>
          <w:tcPr>
            <w:tcW w:w="4299" w:type="dxa"/>
          </w:tcPr>
          <w:p w14:paraId="2065E345" w14:textId="77777777" w:rsidR="00766FAB" w:rsidRPr="007616FD" w:rsidRDefault="00766FAB" w:rsidP="00766FAB">
            <w:pPr>
              <w:spacing w:after="0" w:line="240" w:lineRule="auto"/>
              <w:jc w:val="both"/>
              <w:rPr>
                <w:rFonts w:eastAsia="Times New Roman"/>
              </w:rPr>
            </w:pPr>
            <w:r w:rsidRPr="007616FD">
              <w:rPr>
                <w:rFonts w:eastAsia="Times New Roman"/>
              </w:rPr>
              <w:t xml:space="preserve">Rozhodování a zápisy v I. stupni: </w:t>
            </w:r>
          </w:p>
          <w:p w14:paraId="7FCC91F3" w14:textId="77777777" w:rsidR="00766FAB" w:rsidRPr="007616FD" w:rsidRDefault="00766FAB" w:rsidP="00766FAB">
            <w:pPr>
              <w:spacing w:after="0" w:line="240" w:lineRule="auto"/>
              <w:jc w:val="both"/>
              <w:rPr>
                <w:rFonts w:eastAsia="Times New Roman"/>
              </w:rPr>
            </w:pPr>
            <w:r w:rsidRPr="007616FD">
              <w:rPr>
                <w:rFonts w:eastAsia="Times New Roman"/>
              </w:rPr>
              <w:t>a) ve věcech veřejných rejstříků, evidence skutečných majitelů a evidence svěřenských fondů,</w:t>
            </w:r>
          </w:p>
          <w:p w14:paraId="660806D8" w14:textId="2B7971E3" w:rsidR="00766FAB" w:rsidRPr="007616FD" w:rsidRDefault="00766FAB" w:rsidP="00766FAB">
            <w:pPr>
              <w:spacing w:after="0" w:line="240" w:lineRule="auto"/>
              <w:jc w:val="both"/>
              <w:rPr>
                <w:rFonts w:eastAsia="Times New Roman"/>
              </w:rPr>
            </w:pPr>
            <w:r w:rsidRPr="007616FD">
              <w:rPr>
                <w:rFonts w:eastAsia="Times New Roman"/>
              </w:rPr>
              <w:t>b) ve věcech obchodního rejstříku podle zák. č. 360/2004 Sb., o evropském hospodářském zájmovém sdružení (EHZS), podle zák. č. 307/2006 Sb., o evropské družstevní společnosti, a podle zák. č. 627/2004 Sb</w:t>
            </w:r>
            <w:r w:rsidR="00435779" w:rsidRPr="007616FD">
              <w:rPr>
                <w:rFonts w:eastAsia="Times New Roman"/>
              </w:rPr>
              <w:t>.</w:t>
            </w:r>
            <w:r w:rsidRPr="007616FD">
              <w:rPr>
                <w:rFonts w:eastAsia="Times New Roman"/>
              </w:rPr>
              <w:t>, o evropské společnosti.</w:t>
            </w:r>
          </w:p>
          <w:p w14:paraId="5CFB7824" w14:textId="77777777" w:rsidR="00766FAB" w:rsidRPr="007616FD" w:rsidRDefault="00766FAB" w:rsidP="00766FAB">
            <w:pPr>
              <w:spacing w:after="0" w:line="240" w:lineRule="auto"/>
              <w:jc w:val="both"/>
              <w:rPr>
                <w:rFonts w:eastAsia="Times New Roman"/>
              </w:rPr>
            </w:pPr>
            <w:r w:rsidRPr="007616FD">
              <w:rPr>
                <w:rFonts w:eastAsia="Times New Roman"/>
              </w:rPr>
              <w:t>Soudce rozhoduje o opravných prostředcích proti rozhodnutím vyššího soudního úředníka nebo tajemníka dle § 374 odst. 3 o.s.ř. a dle § 9 zákona č. 121/2008 Sb.</w:t>
            </w:r>
          </w:p>
          <w:p w14:paraId="363CD798" w14:textId="77777777" w:rsidR="00766FAB" w:rsidRPr="007616FD" w:rsidRDefault="00766FAB" w:rsidP="00766FAB">
            <w:pPr>
              <w:spacing w:after="0" w:line="240" w:lineRule="auto"/>
              <w:jc w:val="both"/>
              <w:rPr>
                <w:rFonts w:eastAsia="Times New Roman"/>
              </w:rPr>
            </w:pPr>
            <w:r w:rsidRPr="007616FD">
              <w:rPr>
                <w:rFonts w:eastAsia="Times New Roman"/>
              </w:rPr>
              <w:t>Soudce odborně a metodicky vede toto soudní oddělení úseku veřejných rejstříků.</w:t>
            </w:r>
          </w:p>
        </w:tc>
        <w:tc>
          <w:tcPr>
            <w:tcW w:w="2471" w:type="dxa"/>
          </w:tcPr>
          <w:p w14:paraId="27138367" w14:textId="018C920D" w:rsidR="00766FAB" w:rsidRPr="007616FD" w:rsidRDefault="00766FAB" w:rsidP="00766FAB">
            <w:pPr>
              <w:spacing w:after="0" w:line="240" w:lineRule="auto"/>
              <w:rPr>
                <w:rFonts w:eastAsia="Times New Roman"/>
              </w:rPr>
            </w:pPr>
            <w:r w:rsidRPr="007616FD">
              <w:t xml:space="preserve">JUDr. Ivan Meluzín </w:t>
            </w:r>
          </w:p>
          <w:p w14:paraId="32A4D804" w14:textId="77777777" w:rsidR="00766FAB" w:rsidRPr="007616FD" w:rsidRDefault="00766FAB" w:rsidP="00766FAB">
            <w:pPr>
              <w:spacing w:after="0" w:line="240" w:lineRule="auto"/>
              <w:rPr>
                <w:rFonts w:eastAsia="Times New Roman"/>
              </w:rPr>
            </w:pPr>
          </w:p>
          <w:p w14:paraId="78FFE3DF" w14:textId="77777777" w:rsidR="00766FAB" w:rsidRPr="007616FD" w:rsidRDefault="00766FAB" w:rsidP="00766FAB">
            <w:pPr>
              <w:spacing w:after="0" w:line="240" w:lineRule="auto"/>
              <w:rPr>
                <w:rFonts w:eastAsia="Times New Roman"/>
              </w:rPr>
            </w:pPr>
          </w:p>
        </w:tc>
        <w:tc>
          <w:tcPr>
            <w:tcW w:w="1936" w:type="dxa"/>
          </w:tcPr>
          <w:p w14:paraId="0BD5DABA" w14:textId="77777777" w:rsidR="00766FAB" w:rsidRPr="007616FD" w:rsidRDefault="00766FAB" w:rsidP="00766FAB">
            <w:pPr>
              <w:spacing w:after="0" w:line="240" w:lineRule="auto"/>
              <w:rPr>
                <w:rFonts w:eastAsia="Times New Roman"/>
              </w:rPr>
            </w:pPr>
            <w:r w:rsidRPr="007616FD">
              <w:rPr>
                <w:rFonts w:eastAsia="Times New Roman"/>
              </w:rPr>
              <w:t>1.</w:t>
            </w:r>
          </w:p>
          <w:p w14:paraId="2634B6A9" w14:textId="77777777" w:rsidR="00766FAB" w:rsidRPr="007616FD" w:rsidRDefault="00766FAB" w:rsidP="00766FAB">
            <w:pPr>
              <w:spacing w:after="0" w:line="240" w:lineRule="auto"/>
              <w:rPr>
                <w:rFonts w:eastAsia="Times New Roman"/>
              </w:rPr>
            </w:pPr>
            <w:r w:rsidRPr="007616FD">
              <w:rPr>
                <w:rFonts w:eastAsia="Times New Roman"/>
              </w:rPr>
              <w:t>36 Cm, ECm</w:t>
            </w:r>
          </w:p>
          <w:p w14:paraId="4F5047DC" w14:textId="77777777" w:rsidR="00766FAB" w:rsidRPr="007616FD" w:rsidRDefault="00766FAB" w:rsidP="00766FAB">
            <w:pPr>
              <w:spacing w:after="0" w:line="240" w:lineRule="auto"/>
              <w:rPr>
                <w:rFonts w:eastAsia="Times New Roman"/>
              </w:rPr>
            </w:pPr>
            <w:r w:rsidRPr="007616FD">
              <w:rPr>
                <w:rFonts w:eastAsia="Times New Roman"/>
              </w:rPr>
              <w:t>2.</w:t>
            </w:r>
          </w:p>
          <w:p w14:paraId="55E1B44A" w14:textId="77777777" w:rsidR="00766FAB" w:rsidRPr="007616FD" w:rsidRDefault="00766FAB" w:rsidP="00766FAB">
            <w:pPr>
              <w:spacing w:after="0" w:line="240" w:lineRule="auto"/>
              <w:rPr>
                <w:rFonts w:eastAsia="Times New Roman"/>
              </w:rPr>
            </w:pPr>
            <w:r w:rsidRPr="007616FD">
              <w:rPr>
                <w:rFonts w:eastAsia="Times New Roman"/>
              </w:rPr>
              <w:t>18 Cm, ECm</w:t>
            </w:r>
          </w:p>
          <w:p w14:paraId="4ECE4DE7" w14:textId="77777777" w:rsidR="00766FAB" w:rsidRPr="007616FD" w:rsidRDefault="00766FAB" w:rsidP="00766FAB">
            <w:pPr>
              <w:spacing w:after="0" w:line="240" w:lineRule="auto"/>
              <w:rPr>
                <w:rFonts w:eastAsia="Times New Roman"/>
              </w:rPr>
            </w:pPr>
          </w:p>
        </w:tc>
        <w:tc>
          <w:tcPr>
            <w:tcW w:w="1821" w:type="dxa"/>
          </w:tcPr>
          <w:p w14:paraId="5B8F7AA5" w14:textId="77777777" w:rsidR="00766FAB" w:rsidRPr="007616FD" w:rsidRDefault="00766FAB" w:rsidP="00766FAB">
            <w:pPr>
              <w:spacing w:after="0" w:line="240" w:lineRule="auto"/>
              <w:rPr>
                <w:rFonts w:eastAsia="Times New Roman"/>
              </w:rPr>
            </w:pPr>
            <w:r w:rsidRPr="007616FD">
              <w:rPr>
                <w:rFonts w:eastAsia="Times New Roman"/>
              </w:rPr>
              <w:t xml:space="preserve">VSÚ: </w:t>
            </w:r>
          </w:p>
          <w:p w14:paraId="0B5A9F17" w14:textId="7B644D8D" w:rsidR="00766FAB" w:rsidRPr="007616FD" w:rsidRDefault="00766FAB" w:rsidP="00766FAB">
            <w:pPr>
              <w:spacing w:after="0" w:line="240" w:lineRule="auto"/>
              <w:rPr>
                <w:rFonts w:eastAsia="Times New Roman"/>
              </w:rPr>
            </w:pPr>
            <w:r w:rsidRPr="007616FD">
              <w:t xml:space="preserve">Bc. Dora Levová </w:t>
            </w:r>
          </w:p>
          <w:p w14:paraId="66BFE8C2" w14:textId="77777777" w:rsidR="00766FAB" w:rsidRPr="007616FD" w:rsidRDefault="00766FAB" w:rsidP="00766FAB">
            <w:pPr>
              <w:spacing w:after="0" w:line="240" w:lineRule="auto"/>
              <w:rPr>
                <w:rFonts w:eastAsia="Times New Roman"/>
              </w:rPr>
            </w:pPr>
          </w:p>
          <w:p w14:paraId="6B515A27" w14:textId="77777777" w:rsidR="00766FAB" w:rsidRPr="007616FD" w:rsidRDefault="00766FAB" w:rsidP="00766FAB">
            <w:pPr>
              <w:spacing w:after="0" w:line="240" w:lineRule="auto"/>
              <w:rPr>
                <w:rFonts w:eastAsia="Times New Roman"/>
              </w:rPr>
            </w:pPr>
          </w:p>
          <w:p w14:paraId="2AFC77CA" w14:textId="77777777" w:rsidR="00766FAB" w:rsidRPr="007616FD" w:rsidRDefault="00766FAB" w:rsidP="00766FAB">
            <w:pPr>
              <w:spacing w:after="0" w:line="240" w:lineRule="auto"/>
              <w:rPr>
                <w:rFonts w:eastAsia="Times New Roman"/>
              </w:rPr>
            </w:pPr>
          </w:p>
        </w:tc>
        <w:tc>
          <w:tcPr>
            <w:tcW w:w="1935" w:type="dxa"/>
          </w:tcPr>
          <w:p w14:paraId="328C5055" w14:textId="77777777" w:rsidR="00766FAB" w:rsidRPr="007616FD" w:rsidRDefault="00766FAB" w:rsidP="00766FAB">
            <w:pPr>
              <w:spacing w:after="0" w:line="240" w:lineRule="auto"/>
              <w:rPr>
                <w:rFonts w:eastAsia="Times New Roman"/>
              </w:rPr>
            </w:pPr>
            <w:r w:rsidRPr="007616FD">
              <w:rPr>
                <w:rFonts w:eastAsia="Times New Roman"/>
              </w:rPr>
              <w:t>Vedoucí:</w:t>
            </w:r>
          </w:p>
          <w:p w14:paraId="4BF29F73" w14:textId="77777777" w:rsidR="00766FAB" w:rsidRPr="007616FD" w:rsidRDefault="00766FAB" w:rsidP="00766FAB">
            <w:pPr>
              <w:spacing w:after="0" w:line="240" w:lineRule="auto"/>
              <w:rPr>
                <w:rFonts w:eastAsia="Times New Roman"/>
              </w:rPr>
            </w:pPr>
            <w:r w:rsidRPr="007616FD">
              <w:rPr>
                <w:rFonts w:eastAsia="Times New Roman"/>
              </w:rPr>
              <w:t>Pavlína Kolářová</w:t>
            </w:r>
          </w:p>
          <w:p w14:paraId="35DBDF10" w14:textId="77777777" w:rsidR="00766FAB" w:rsidRPr="007616FD" w:rsidRDefault="00766FAB" w:rsidP="00766FAB">
            <w:pPr>
              <w:spacing w:after="0" w:line="240" w:lineRule="auto"/>
              <w:rPr>
                <w:rFonts w:eastAsia="Times New Roman"/>
              </w:rPr>
            </w:pPr>
          </w:p>
          <w:p w14:paraId="4F092BF3" w14:textId="77777777" w:rsidR="00766FAB" w:rsidRPr="007616FD" w:rsidRDefault="00766FAB" w:rsidP="00766FAB">
            <w:pPr>
              <w:spacing w:after="0" w:line="240" w:lineRule="auto"/>
              <w:rPr>
                <w:rFonts w:eastAsia="Times New Roman"/>
              </w:rPr>
            </w:pPr>
            <w:r w:rsidRPr="007616FD">
              <w:rPr>
                <w:rFonts w:eastAsia="Times New Roman"/>
              </w:rPr>
              <w:t>Zapisovatelky:</w:t>
            </w:r>
          </w:p>
          <w:p w14:paraId="2DE7D987" w14:textId="77777777" w:rsidR="00766FAB" w:rsidRPr="007616FD" w:rsidRDefault="00766FAB" w:rsidP="00766FAB">
            <w:pPr>
              <w:spacing w:after="0" w:line="240" w:lineRule="auto"/>
              <w:rPr>
                <w:rFonts w:eastAsia="Times New Roman"/>
              </w:rPr>
            </w:pPr>
            <w:r w:rsidRPr="007616FD">
              <w:rPr>
                <w:rFonts w:eastAsia="Times New Roman"/>
              </w:rPr>
              <w:t>Ivana Neterderová</w:t>
            </w:r>
          </w:p>
          <w:p w14:paraId="3290D820" w14:textId="77777777" w:rsidR="00766FAB" w:rsidRPr="007616FD" w:rsidRDefault="00766FAB" w:rsidP="00766FAB">
            <w:pPr>
              <w:spacing w:after="0" w:line="240" w:lineRule="auto"/>
              <w:rPr>
                <w:rFonts w:eastAsia="Times New Roman"/>
              </w:rPr>
            </w:pPr>
            <w:r w:rsidRPr="007616FD">
              <w:rPr>
                <w:rFonts w:eastAsia="Times New Roman"/>
              </w:rPr>
              <w:t>Renata Svěráková</w:t>
            </w:r>
          </w:p>
          <w:p w14:paraId="58B6013B" w14:textId="40AD31B2" w:rsidR="00766FAB" w:rsidRPr="007616FD" w:rsidRDefault="00766FAB" w:rsidP="00766FAB">
            <w:pPr>
              <w:spacing w:after="0" w:line="240" w:lineRule="auto"/>
              <w:rPr>
                <w:rFonts w:eastAsia="Times New Roman"/>
              </w:rPr>
            </w:pPr>
            <w:r w:rsidRPr="007616FD">
              <w:t>Eliška Zounková</w:t>
            </w:r>
          </w:p>
        </w:tc>
      </w:tr>
      <w:tr w:rsidR="00766FAB" w:rsidRPr="007616FD" w14:paraId="6CB6720D" w14:textId="77777777" w:rsidTr="00DB00FE">
        <w:tc>
          <w:tcPr>
            <w:tcW w:w="924" w:type="dxa"/>
          </w:tcPr>
          <w:p w14:paraId="7115CBC0" w14:textId="77777777" w:rsidR="00766FAB" w:rsidRPr="007616FD" w:rsidRDefault="00766FAB" w:rsidP="00766FAB">
            <w:pPr>
              <w:spacing w:after="0" w:line="240" w:lineRule="auto"/>
              <w:rPr>
                <w:rFonts w:eastAsia="Times New Roman"/>
              </w:rPr>
            </w:pPr>
            <w:r w:rsidRPr="007616FD">
              <w:rPr>
                <w:rFonts w:eastAsia="Times New Roman"/>
              </w:rPr>
              <w:t>174</w:t>
            </w:r>
          </w:p>
        </w:tc>
        <w:tc>
          <w:tcPr>
            <w:tcW w:w="1018" w:type="dxa"/>
          </w:tcPr>
          <w:p w14:paraId="6C368267" w14:textId="77777777" w:rsidR="00766FAB" w:rsidRPr="007616FD" w:rsidRDefault="00766FAB" w:rsidP="00766FAB">
            <w:pPr>
              <w:spacing w:after="0" w:line="240" w:lineRule="auto"/>
              <w:rPr>
                <w:rFonts w:eastAsia="Times New Roman"/>
              </w:rPr>
            </w:pPr>
            <w:r w:rsidRPr="007616FD">
              <w:rPr>
                <w:rFonts w:eastAsia="Times New Roman"/>
              </w:rPr>
              <w:t>F</w:t>
            </w:r>
          </w:p>
        </w:tc>
        <w:tc>
          <w:tcPr>
            <w:tcW w:w="4299" w:type="dxa"/>
          </w:tcPr>
          <w:p w14:paraId="02359ACA" w14:textId="77777777" w:rsidR="00766FAB" w:rsidRPr="007616FD" w:rsidRDefault="00766FAB" w:rsidP="00766FAB">
            <w:pPr>
              <w:spacing w:after="0" w:line="240" w:lineRule="auto"/>
              <w:jc w:val="both"/>
              <w:rPr>
                <w:rFonts w:eastAsia="Times New Roman"/>
              </w:rPr>
            </w:pPr>
            <w:r w:rsidRPr="007616FD">
              <w:rPr>
                <w:rFonts w:eastAsia="Times New Roman"/>
              </w:rPr>
              <w:t xml:space="preserve">Rozhodování a zápisy v I. stupni: </w:t>
            </w:r>
          </w:p>
          <w:p w14:paraId="5D7FE41D" w14:textId="77777777" w:rsidR="00766FAB" w:rsidRPr="007616FD" w:rsidRDefault="00766FAB" w:rsidP="00766FAB">
            <w:pPr>
              <w:spacing w:after="0" w:line="240" w:lineRule="auto"/>
              <w:jc w:val="both"/>
              <w:rPr>
                <w:rFonts w:eastAsia="Times New Roman"/>
              </w:rPr>
            </w:pPr>
            <w:r w:rsidRPr="007616FD">
              <w:rPr>
                <w:rFonts w:eastAsia="Times New Roman"/>
              </w:rPr>
              <w:t>a) ve věcech veřejných rejstříků, evidence skutečných majitelů a evidence svěřenských fondů,</w:t>
            </w:r>
          </w:p>
          <w:p w14:paraId="0E5F173D" w14:textId="6D12D293" w:rsidR="00766FAB" w:rsidRPr="007616FD" w:rsidRDefault="00766FAB" w:rsidP="00766FAB">
            <w:pPr>
              <w:spacing w:after="0" w:line="240" w:lineRule="auto"/>
              <w:jc w:val="both"/>
              <w:rPr>
                <w:rFonts w:eastAsia="Times New Roman"/>
              </w:rPr>
            </w:pPr>
            <w:r w:rsidRPr="007616FD">
              <w:rPr>
                <w:rFonts w:eastAsia="Times New Roman"/>
              </w:rPr>
              <w:t>b) ve věcech obchodního rejstříku podle zák. č. 360/2004 Sb., o evropském hospodářském zájmovém sdružení (EHZS), podle zák. č. 307/2006 Sb., o evropské družstevní společnosti, a podle zák. č. 627/2004 Sb</w:t>
            </w:r>
            <w:r w:rsidR="00435779" w:rsidRPr="007616FD">
              <w:rPr>
                <w:rFonts w:eastAsia="Times New Roman"/>
              </w:rPr>
              <w:t>.</w:t>
            </w:r>
            <w:r w:rsidRPr="007616FD">
              <w:rPr>
                <w:rFonts w:eastAsia="Times New Roman"/>
              </w:rPr>
              <w:t>, o evropské společnosti.</w:t>
            </w:r>
          </w:p>
          <w:p w14:paraId="710B3C73" w14:textId="77777777" w:rsidR="00766FAB" w:rsidRPr="007616FD" w:rsidRDefault="00766FAB" w:rsidP="00766FAB">
            <w:pPr>
              <w:spacing w:after="0" w:line="240" w:lineRule="auto"/>
              <w:jc w:val="both"/>
              <w:rPr>
                <w:rFonts w:eastAsia="Times New Roman"/>
              </w:rPr>
            </w:pPr>
            <w:r w:rsidRPr="007616FD">
              <w:rPr>
                <w:rFonts w:eastAsia="Times New Roman"/>
              </w:rPr>
              <w:t>Soudce rozhoduje o opravných prostředcích proti rozhodnutím vyššího soudního úředníka nebo tajemníka dle § 374 odst. 3 o.s.ř. a dle § 9 zákona č. 121/2008 Sb.</w:t>
            </w:r>
          </w:p>
          <w:p w14:paraId="571AF7F2" w14:textId="77777777" w:rsidR="00766FAB" w:rsidRPr="007616FD" w:rsidRDefault="00766FAB" w:rsidP="00766FAB">
            <w:pPr>
              <w:spacing w:after="0" w:line="240" w:lineRule="auto"/>
              <w:jc w:val="both"/>
              <w:rPr>
                <w:rFonts w:eastAsia="Times New Roman"/>
              </w:rPr>
            </w:pPr>
            <w:r w:rsidRPr="007616FD">
              <w:rPr>
                <w:rFonts w:eastAsia="Times New Roman"/>
              </w:rPr>
              <w:t>Soudce odborně a metodicky vede toto soudní oddělení úseku veřejných rejstříků.</w:t>
            </w:r>
          </w:p>
        </w:tc>
        <w:tc>
          <w:tcPr>
            <w:tcW w:w="2471" w:type="dxa"/>
          </w:tcPr>
          <w:p w14:paraId="1754B567" w14:textId="33426A23" w:rsidR="00766FAB" w:rsidRPr="007616FD" w:rsidRDefault="00766FAB" w:rsidP="00766FAB">
            <w:pPr>
              <w:spacing w:after="0" w:line="240" w:lineRule="auto"/>
              <w:rPr>
                <w:rFonts w:eastAsia="Times New Roman"/>
              </w:rPr>
            </w:pPr>
            <w:r w:rsidRPr="007616FD">
              <w:t>JUDr. Ivo Mikolajek</w:t>
            </w:r>
          </w:p>
          <w:p w14:paraId="5B5D7B37" w14:textId="77777777" w:rsidR="00766FAB" w:rsidRPr="007616FD" w:rsidRDefault="00766FAB" w:rsidP="00766FAB">
            <w:pPr>
              <w:spacing w:after="0" w:line="240" w:lineRule="auto"/>
              <w:rPr>
                <w:rFonts w:eastAsia="Times New Roman"/>
              </w:rPr>
            </w:pPr>
          </w:p>
          <w:p w14:paraId="2C4CDA01" w14:textId="77777777" w:rsidR="00766FAB" w:rsidRPr="007616FD" w:rsidRDefault="00766FAB" w:rsidP="00766FAB">
            <w:pPr>
              <w:spacing w:after="0" w:line="240" w:lineRule="auto"/>
              <w:rPr>
                <w:rFonts w:eastAsia="Times New Roman"/>
              </w:rPr>
            </w:pPr>
          </w:p>
        </w:tc>
        <w:tc>
          <w:tcPr>
            <w:tcW w:w="1936" w:type="dxa"/>
          </w:tcPr>
          <w:p w14:paraId="1B5416DB" w14:textId="77777777" w:rsidR="00766FAB" w:rsidRPr="007616FD" w:rsidRDefault="00766FAB" w:rsidP="00766FAB">
            <w:pPr>
              <w:spacing w:after="0" w:line="240" w:lineRule="auto"/>
              <w:rPr>
                <w:rFonts w:eastAsia="Times New Roman"/>
              </w:rPr>
            </w:pPr>
            <w:r w:rsidRPr="007616FD">
              <w:rPr>
                <w:rFonts w:eastAsia="Times New Roman"/>
              </w:rPr>
              <w:t>1.</w:t>
            </w:r>
          </w:p>
          <w:p w14:paraId="03FD95C5" w14:textId="77777777" w:rsidR="00766FAB" w:rsidRPr="007616FD" w:rsidRDefault="00766FAB" w:rsidP="00766FAB">
            <w:pPr>
              <w:spacing w:after="0" w:line="240" w:lineRule="auto"/>
              <w:rPr>
                <w:rFonts w:eastAsia="Times New Roman"/>
              </w:rPr>
            </w:pPr>
            <w:r w:rsidRPr="007616FD">
              <w:rPr>
                <w:rFonts w:eastAsia="Times New Roman"/>
              </w:rPr>
              <w:t>50 Cm, ECm</w:t>
            </w:r>
          </w:p>
          <w:p w14:paraId="3267619C" w14:textId="77777777" w:rsidR="00766FAB" w:rsidRPr="007616FD" w:rsidRDefault="00766FAB" w:rsidP="00766FAB">
            <w:pPr>
              <w:spacing w:after="0" w:line="240" w:lineRule="auto"/>
              <w:rPr>
                <w:rFonts w:eastAsia="Times New Roman"/>
              </w:rPr>
            </w:pPr>
            <w:r w:rsidRPr="007616FD">
              <w:rPr>
                <w:rFonts w:eastAsia="Times New Roman"/>
              </w:rPr>
              <w:t>2.</w:t>
            </w:r>
          </w:p>
          <w:p w14:paraId="43187C9B" w14:textId="0529D69A" w:rsidR="00766FAB" w:rsidRPr="007616FD" w:rsidRDefault="00766FAB" w:rsidP="00766FAB">
            <w:pPr>
              <w:spacing w:after="0" w:line="240" w:lineRule="auto"/>
              <w:rPr>
                <w:rFonts w:eastAsia="Times New Roman"/>
              </w:rPr>
            </w:pPr>
            <w:r w:rsidRPr="007616FD">
              <w:rPr>
                <w:rFonts w:eastAsia="Times New Roman"/>
              </w:rPr>
              <w:t>22 Cm, ECm</w:t>
            </w:r>
          </w:p>
          <w:p w14:paraId="1D712578" w14:textId="77777777" w:rsidR="00766FAB" w:rsidRPr="007616FD" w:rsidRDefault="00766FAB" w:rsidP="00766FAB">
            <w:pPr>
              <w:spacing w:after="0" w:line="240" w:lineRule="auto"/>
              <w:rPr>
                <w:rFonts w:eastAsia="Times New Roman"/>
              </w:rPr>
            </w:pPr>
          </w:p>
          <w:p w14:paraId="18B73A4C" w14:textId="77777777" w:rsidR="00766FAB" w:rsidRPr="007616FD" w:rsidRDefault="00766FAB" w:rsidP="00766FAB">
            <w:pPr>
              <w:spacing w:after="0" w:line="240" w:lineRule="auto"/>
              <w:rPr>
                <w:rFonts w:eastAsia="Times New Roman"/>
              </w:rPr>
            </w:pPr>
          </w:p>
          <w:p w14:paraId="484436F2" w14:textId="77777777" w:rsidR="00766FAB" w:rsidRPr="007616FD" w:rsidRDefault="00766FAB" w:rsidP="00766FAB">
            <w:pPr>
              <w:spacing w:after="0" w:line="240" w:lineRule="auto"/>
              <w:rPr>
                <w:rFonts w:eastAsia="Times New Roman"/>
              </w:rPr>
            </w:pPr>
          </w:p>
          <w:p w14:paraId="7BFCCABC" w14:textId="77777777" w:rsidR="00766FAB" w:rsidRPr="007616FD" w:rsidRDefault="00766FAB" w:rsidP="00766FAB">
            <w:pPr>
              <w:spacing w:after="0" w:line="240" w:lineRule="auto"/>
              <w:rPr>
                <w:rFonts w:eastAsia="Times New Roman"/>
              </w:rPr>
            </w:pPr>
          </w:p>
          <w:p w14:paraId="2BFA92EC" w14:textId="77777777" w:rsidR="00766FAB" w:rsidRPr="007616FD" w:rsidRDefault="00766FAB" w:rsidP="00766FAB">
            <w:pPr>
              <w:spacing w:after="0" w:line="240" w:lineRule="auto"/>
              <w:rPr>
                <w:rFonts w:eastAsia="Times New Roman"/>
              </w:rPr>
            </w:pPr>
          </w:p>
          <w:p w14:paraId="46E32EB1" w14:textId="77777777" w:rsidR="00766FAB" w:rsidRPr="007616FD" w:rsidRDefault="00766FAB" w:rsidP="00766FAB">
            <w:pPr>
              <w:spacing w:after="0" w:line="240" w:lineRule="auto"/>
              <w:rPr>
                <w:rFonts w:eastAsia="Times New Roman"/>
              </w:rPr>
            </w:pPr>
          </w:p>
          <w:p w14:paraId="148316AB" w14:textId="77777777" w:rsidR="00766FAB" w:rsidRPr="007616FD" w:rsidRDefault="00766FAB" w:rsidP="00766FAB">
            <w:pPr>
              <w:spacing w:after="0" w:line="240" w:lineRule="auto"/>
              <w:rPr>
                <w:rFonts w:eastAsia="Times New Roman"/>
              </w:rPr>
            </w:pPr>
          </w:p>
        </w:tc>
        <w:tc>
          <w:tcPr>
            <w:tcW w:w="1821" w:type="dxa"/>
          </w:tcPr>
          <w:p w14:paraId="040953D9" w14:textId="77777777" w:rsidR="00766FAB" w:rsidRPr="007616FD" w:rsidRDefault="00766FAB" w:rsidP="00766FAB">
            <w:pPr>
              <w:spacing w:after="0" w:line="240" w:lineRule="auto"/>
              <w:rPr>
                <w:rFonts w:eastAsia="Times New Roman"/>
              </w:rPr>
            </w:pPr>
            <w:r w:rsidRPr="007616FD">
              <w:rPr>
                <w:rFonts w:eastAsia="Times New Roman"/>
              </w:rPr>
              <w:t xml:space="preserve">VSÚ: </w:t>
            </w:r>
          </w:p>
          <w:p w14:paraId="74E2685F" w14:textId="77777777" w:rsidR="00766FAB" w:rsidRPr="007616FD" w:rsidRDefault="00766FAB" w:rsidP="00766FAB">
            <w:pPr>
              <w:spacing w:after="0" w:line="240" w:lineRule="auto"/>
              <w:rPr>
                <w:rFonts w:eastAsia="Times New Roman"/>
              </w:rPr>
            </w:pPr>
            <w:r w:rsidRPr="007616FD">
              <w:rPr>
                <w:rFonts w:eastAsia="Times New Roman"/>
              </w:rPr>
              <w:t xml:space="preserve">Ing. Věra Šejnohová </w:t>
            </w:r>
          </w:p>
          <w:p w14:paraId="2CCAFBB9" w14:textId="77777777" w:rsidR="00766FAB" w:rsidRPr="007616FD" w:rsidRDefault="00766FAB" w:rsidP="00766FAB">
            <w:pPr>
              <w:spacing w:after="0" w:line="240" w:lineRule="auto"/>
              <w:rPr>
                <w:rFonts w:eastAsia="Times New Roman"/>
              </w:rPr>
            </w:pPr>
          </w:p>
          <w:p w14:paraId="0227C1C0" w14:textId="77777777" w:rsidR="00766FAB" w:rsidRPr="007616FD" w:rsidRDefault="00766FAB" w:rsidP="00766FAB">
            <w:pPr>
              <w:spacing w:after="0" w:line="240" w:lineRule="auto"/>
              <w:rPr>
                <w:rFonts w:eastAsia="Times New Roman"/>
              </w:rPr>
            </w:pPr>
          </w:p>
        </w:tc>
        <w:tc>
          <w:tcPr>
            <w:tcW w:w="1935" w:type="dxa"/>
          </w:tcPr>
          <w:p w14:paraId="4A40988C" w14:textId="77777777" w:rsidR="00766FAB" w:rsidRPr="007616FD" w:rsidRDefault="00766FAB" w:rsidP="00766FAB">
            <w:pPr>
              <w:spacing w:after="0" w:line="240" w:lineRule="auto"/>
              <w:rPr>
                <w:rFonts w:eastAsia="Times New Roman"/>
              </w:rPr>
            </w:pPr>
            <w:r w:rsidRPr="007616FD">
              <w:rPr>
                <w:rFonts w:eastAsia="Times New Roman"/>
              </w:rPr>
              <w:t>Vedoucí:</w:t>
            </w:r>
          </w:p>
          <w:p w14:paraId="2B291CBD" w14:textId="77777777" w:rsidR="00766FAB" w:rsidRPr="007616FD" w:rsidRDefault="00766FAB" w:rsidP="00766FAB">
            <w:pPr>
              <w:spacing w:after="0" w:line="240" w:lineRule="auto"/>
              <w:rPr>
                <w:rFonts w:eastAsia="Times New Roman"/>
              </w:rPr>
            </w:pPr>
            <w:r w:rsidRPr="007616FD">
              <w:rPr>
                <w:rFonts w:eastAsia="Times New Roman"/>
              </w:rPr>
              <w:t>Pavlína Kolářová</w:t>
            </w:r>
          </w:p>
          <w:p w14:paraId="63403C06" w14:textId="77777777" w:rsidR="00766FAB" w:rsidRPr="007616FD" w:rsidRDefault="00766FAB" w:rsidP="00766FAB">
            <w:pPr>
              <w:spacing w:after="0" w:line="240" w:lineRule="auto"/>
              <w:rPr>
                <w:rFonts w:eastAsia="Times New Roman"/>
              </w:rPr>
            </w:pPr>
          </w:p>
          <w:p w14:paraId="324BA951" w14:textId="77777777" w:rsidR="00766FAB" w:rsidRPr="007616FD" w:rsidRDefault="00766FAB" w:rsidP="00766FAB">
            <w:pPr>
              <w:spacing w:after="0" w:line="240" w:lineRule="auto"/>
              <w:rPr>
                <w:rFonts w:eastAsia="Times New Roman"/>
              </w:rPr>
            </w:pPr>
            <w:r w:rsidRPr="007616FD">
              <w:rPr>
                <w:rFonts w:eastAsia="Times New Roman"/>
              </w:rPr>
              <w:t>Zapisovatelky:</w:t>
            </w:r>
          </w:p>
          <w:p w14:paraId="1BAB5AED" w14:textId="77777777" w:rsidR="00766FAB" w:rsidRPr="007616FD" w:rsidRDefault="00766FAB" w:rsidP="00766FAB">
            <w:pPr>
              <w:spacing w:after="0" w:line="240" w:lineRule="auto"/>
              <w:rPr>
                <w:rFonts w:eastAsia="Times New Roman"/>
              </w:rPr>
            </w:pPr>
            <w:r w:rsidRPr="007616FD">
              <w:rPr>
                <w:rFonts w:eastAsia="Times New Roman"/>
              </w:rPr>
              <w:t>Ivana Neterderová</w:t>
            </w:r>
          </w:p>
          <w:p w14:paraId="17CBE90D" w14:textId="77777777" w:rsidR="00766FAB" w:rsidRPr="007616FD" w:rsidRDefault="00766FAB" w:rsidP="00766FAB">
            <w:pPr>
              <w:spacing w:after="0" w:line="240" w:lineRule="auto"/>
              <w:rPr>
                <w:rFonts w:eastAsia="Times New Roman"/>
              </w:rPr>
            </w:pPr>
            <w:r w:rsidRPr="007616FD">
              <w:rPr>
                <w:rFonts w:eastAsia="Times New Roman"/>
              </w:rPr>
              <w:t>Renata Svěráková</w:t>
            </w:r>
          </w:p>
          <w:p w14:paraId="3020930F" w14:textId="5F364520" w:rsidR="00766FAB" w:rsidRPr="007616FD" w:rsidRDefault="00766FAB" w:rsidP="00766FAB">
            <w:pPr>
              <w:spacing w:after="0" w:line="240" w:lineRule="auto"/>
              <w:rPr>
                <w:rFonts w:eastAsia="Times New Roman"/>
              </w:rPr>
            </w:pPr>
            <w:r w:rsidRPr="007616FD">
              <w:t>Eliška Zounková</w:t>
            </w:r>
          </w:p>
        </w:tc>
      </w:tr>
      <w:tr w:rsidR="00766FAB" w:rsidRPr="007616FD" w14:paraId="2DB5B73C" w14:textId="77777777" w:rsidTr="00DB00FE">
        <w:tc>
          <w:tcPr>
            <w:tcW w:w="924" w:type="dxa"/>
          </w:tcPr>
          <w:p w14:paraId="2E424121" w14:textId="77777777" w:rsidR="00766FAB" w:rsidRPr="007616FD" w:rsidRDefault="00766FAB" w:rsidP="00766FAB">
            <w:pPr>
              <w:spacing w:after="0" w:line="240" w:lineRule="auto"/>
              <w:rPr>
                <w:rFonts w:eastAsia="Times New Roman"/>
              </w:rPr>
            </w:pPr>
            <w:r w:rsidRPr="007616FD">
              <w:rPr>
                <w:rFonts w:eastAsia="Times New Roman"/>
              </w:rPr>
              <w:t>175</w:t>
            </w:r>
          </w:p>
        </w:tc>
        <w:tc>
          <w:tcPr>
            <w:tcW w:w="1018" w:type="dxa"/>
          </w:tcPr>
          <w:p w14:paraId="3EC951C0" w14:textId="77777777" w:rsidR="00766FAB" w:rsidRPr="007616FD" w:rsidRDefault="00766FAB" w:rsidP="00766FAB">
            <w:pPr>
              <w:spacing w:after="0" w:line="240" w:lineRule="auto"/>
              <w:rPr>
                <w:rFonts w:eastAsia="Times New Roman"/>
              </w:rPr>
            </w:pPr>
            <w:r w:rsidRPr="007616FD">
              <w:rPr>
                <w:rFonts w:eastAsia="Times New Roman"/>
              </w:rPr>
              <w:t>F</w:t>
            </w:r>
          </w:p>
        </w:tc>
        <w:tc>
          <w:tcPr>
            <w:tcW w:w="4299" w:type="dxa"/>
          </w:tcPr>
          <w:p w14:paraId="4C520685" w14:textId="77777777" w:rsidR="00766FAB" w:rsidRPr="007616FD" w:rsidRDefault="00766FAB" w:rsidP="00766FAB">
            <w:pPr>
              <w:spacing w:after="0" w:line="240" w:lineRule="auto"/>
              <w:jc w:val="both"/>
              <w:rPr>
                <w:rFonts w:eastAsia="Times New Roman"/>
              </w:rPr>
            </w:pPr>
            <w:r w:rsidRPr="007616FD">
              <w:rPr>
                <w:rFonts w:eastAsia="Times New Roman"/>
              </w:rPr>
              <w:t xml:space="preserve">Rozhodování a zápisy v I. stupni: </w:t>
            </w:r>
          </w:p>
          <w:p w14:paraId="01D0F902" w14:textId="77777777" w:rsidR="00766FAB" w:rsidRPr="007616FD" w:rsidRDefault="00766FAB" w:rsidP="00766FAB">
            <w:pPr>
              <w:spacing w:after="0" w:line="240" w:lineRule="auto"/>
              <w:jc w:val="both"/>
              <w:rPr>
                <w:rFonts w:eastAsia="Times New Roman"/>
              </w:rPr>
            </w:pPr>
            <w:r w:rsidRPr="007616FD">
              <w:rPr>
                <w:rFonts w:eastAsia="Times New Roman"/>
              </w:rPr>
              <w:t>a) ve věcech veřejných rejstříků, evidence skutečných majitelů a evidence svěřenských fondů,</w:t>
            </w:r>
          </w:p>
          <w:p w14:paraId="48ED694A" w14:textId="06254BB0" w:rsidR="00766FAB" w:rsidRPr="007616FD" w:rsidRDefault="00766FAB" w:rsidP="00766FAB">
            <w:pPr>
              <w:spacing w:after="0" w:line="240" w:lineRule="auto"/>
              <w:jc w:val="both"/>
              <w:rPr>
                <w:rFonts w:eastAsia="Times New Roman"/>
              </w:rPr>
            </w:pPr>
            <w:r w:rsidRPr="007616FD">
              <w:rPr>
                <w:rFonts w:eastAsia="Times New Roman"/>
              </w:rPr>
              <w:t>b) ve věcech obchodního rejstříku podle zák. č. 360/2004 Sb., o evropském hospodářském zájmovém sdružení (EHZS), podle zák. č. 307/2006 Sb., o evropské družstevní společnosti, a podle zák. č. 627/2004 Sb</w:t>
            </w:r>
            <w:r w:rsidR="00435779" w:rsidRPr="007616FD">
              <w:rPr>
                <w:rFonts w:eastAsia="Times New Roman"/>
              </w:rPr>
              <w:t>.</w:t>
            </w:r>
            <w:r w:rsidRPr="007616FD">
              <w:rPr>
                <w:rFonts w:eastAsia="Times New Roman"/>
              </w:rPr>
              <w:t>, o evropské společnosti.</w:t>
            </w:r>
          </w:p>
          <w:p w14:paraId="56ED1220" w14:textId="77777777" w:rsidR="00766FAB" w:rsidRPr="007616FD" w:rsidRDefault="00766FAB" w:rsidP="00766FAB">
            <w:pPr>
              <w:spacing w:after="0" w:line="240" w:lineRule="auto"/>
              <w:jc w:val="both"/>
              <w:rPr>
                <w:rFonts w:eastAsia="Times New Roman"/>
              </w:rPr>
            </w:pPr>
            <w:r w:rsidRPr="007616FD">
              <w:rPr>
                <w:rFonts w:eastAsia="Times New Roman"/>
              </w:rPr>
              <w:t>Soudce rozhoduje o opravných prostředcích proti rozhodnutím vyššího soudního úředníka nebo tajemníka dle § 374 odst. 3 o.s.ř. a dle § 9 zákona č. 121/2008 Sb.</w:t>
            </w:r>
          </w:p>
          <w:p w14:paraId="5FDD4916" w14:textId="4B534FA7" w:rsidR="00766FAB" w:rsidRPr="007616FD" w:rsidRDefault="00766FAB" w:rsidP="00766FAB">
            <w:pPr>
              <w:spacing w:after="0" w:line="240" w:lineRule="auto"/>
              <w:jc w:val="both"/>
              <w:rPr>
                <w:rFonts w:eastAsia="Times New Roman"/>
              </w:rPr>
            </w:pPr>
            <w:r w:rsidRPr="007616FD">
              <w:rPr>
                <w:rFonts w:eastAsia="Times New Roman"/>
              </w:rPr>
              <w:t>Soudce odborně a metodicky vede toto soudní oddělení úseku veřejných rejstříků.</w:t>
            </w:r>
          </w:p>
        </w:tc>
        <w:tc>
          <w:tcPr>
            <w:tcW w:w="2471" w:type="dxa"/>
          </w:tcPr>
          <w:p w14:paraId="4749CDAC" w14:textId="77777777" w:rsidR="00766FAB" w:rsidRPr="007616FD" w:rsidRDefault="00766FAB" w:rsidP="00766FAB">
            <w:pPr>
              <w:spacing w:after="0" w:line="240" w:lineRule="auto"/>
              <w:rPr>
                <w:rFonts w:eastAsia="Times New Roman"/>
              </w:rPr>
            </w:pPr>
            <w:r w:rsidRPr="007616FD">
              <w:rPr>
                <w:rFonts w:eastAsia="Times New Roman"/>
              </w:rPr>
              <w:t>JUDr. Jiří Jedlička</w:t>
            </w:r>
          </w:p>
          <w:p w14:paraId="756422E9" w14:textId="77777777" w:rsidR="00766FAB" w:rsidRPr="007616FD" w:rsidRDefault="00766FAB" w:rsidP="00766FAB">
            <w:pPr>
              <w:spacing w:after="0" w:line="240" w:lineRule="auto"/>
              <w:rPr>
                <w:rFonts w:eastAsia="Times New Roman"/>
              </w:rPr>
            </w:pPr>
          </w:p>
          <w:p w14:paraId="1D9C4646" w14:textId="77777777" w:rsidR="00766FAB" w:rsidRPr="007616FD" w:rsidRDefault="00766FAB" w:rsidP="00766FAB">
            <w:pPr>
              <w:spacing w:after="0" w:line="240" w:lineRule="auto"/>
              <w:rPr>
                <w:rFonts w:eastAsia="Times New Roman"/>
              </w:rPr>
            </w:pPr>
          </w:p>
          <w:p w14:paraId="0F40A833" w14:textId="77777777" w:rsidR="00766FAB" w:rsidRPr="007616FD" w:rsidRDefault="00766FAB" w:rsidP="00766FAB">
            <w:pPr>
              <w:spacing w:after="0" w:line="240" w:lineRule="auto"/>
              <w:rPr>
                <w:rFonts w:eastAsia="Times New Roman"/>
                <w:b/>
                <w:i/>
              </w:rPr>
            </w:pPr>
          </w:p>
          <w:p w14:paraId="3E816BEB" w14:textId="77777777" w:rsidR="00766FAB" w:rsidRPr="007616FD" w:rsidRDefault="00766FAB" w:rsidP="00766FAB">
            <w:pPr>
              <w:spacing w:after="0" w:line="240" w:lineRule="auto"/>
              <w:rPr>
                <w:rFonts w:eastAsia="Times New Roman"/>
                <w:b/>
                <w:i/>
              </w:rPr>
            </w:pPr>
          </w:p>
          <w:p w14:paraId="0615E37A" w14:textId="77777777" w:rsidR="00766FAB" w:rsidRPr="007616FD" w:rsidRDefault="00766FAB" w:rsidP="00766FAB">
            <w:pPr>
              <w:spacing w:after="0" w:line="240" w:lineRule="auto"/>
              <w:rPr>
                <w:rFonts w:eastAsia="Times New Roman"/>
              </w:rPr>
            </w:pPr>
          </w:p>
        </w:tc>
        <w:tc>
          <w:tcPr>
            <w:tcW w:w="1936" w:type="dxa"/>
          </w:tcPr>
          <w:p w14:paraId="429D8F95" w14:textId="77777777" w:rsidR="005C2B6F" w:rsidRPr="007616FD" w:rsidRDefault="005C2B6F" w:rsidP="00766FAB">
            <w:pPr>
              <w:spacing w:after="0" w:line="240" w:lineRule="auto"/>
              <w:rPr>
                <w:rFonts w:eastAsia="Times New Roman"/>
              </w:rPr>
            </w:pPr>
          </w:p>
          <w:p w14:paraId="10C46F47" w14:textId="21D34F7F" w:rsidR="00766FAB" w:rsidRPr="007616FD" w:rsidRDefault="00766FAB" w:rsidP="00766FAB">
            <w:pPr>
              <w:spacing w:after="0" w:line="240" w:lineRule="auto"/>
              <w:rPr>
                <w:rFonts w:eastAsia="Times New Roman"/>
              </w:rPr>
            </w:pPr>
            <w:r w:rsidRPr="007616FD">
              <w:rPr>
                <w:rFonts w:eastAsia="Times New Roman"/>
              </w:rPr>
              <w:t>1.</w:t>
            </w:r>
          </w:p>
          <w:p w14:paraId="5AEDB3DC" w14:textId="0084863D" w:rsidR="00766FAB" w:rsidRPr="007616FD" w:rsidRDefault="00766FAB" w:rsidP="00766FAB">
            <w:pPr>
              <w:spacing w:after="0" w:line="240" w:lineRule="auto"/>
              <w:rPr>
                <w:rFonts w:eastAsia="Times New Roman"/>
              </w:rPr>
            </w:pPr>
            <w:r w:rsidRPr="007616FD">
              <w:rPr>
                <w:rFonts w:eastAsia="Times New Roman"/>
              </w:rPr>
              <w:t>18 Cm, ECm</w:t>
            </w:r>
          </w:p>
          <w:p w14:paraId="6C19DA2F" w14:textId="77777777" w:rsidR="00766FAB" w:rsidRPr="007616FD" w:rsidRDefault="00766FAB" w:rsidP="00766FAB">
            <w:pPr>
              <w:spacing w:after="0" w:line="240" w:lineRule="auto"/>
              <w:rPr>
                <w:rFonts w:eastAsia="Times New Roman"/>
              </w:rPr>
            </w:pPr>
            <w:r w:rsidRPr="007616FD">
              <w:rPr>
                <w:rFonts w:eastAsia="Times New Roman"/>
              </w:rPr>
              <w:t>2.</w:t>
            </w:r>
          </w:p>
          <w:p w14:paraId="36D4200E" w14:textId="77777777" w:rsidR="00766FAB" w:rsidRPr="007616FD" w:rsidRDefault="00766FAB" w:rsidP="00766FAB">
            <w:pPr>
              <w:spacing w:after="0" w:line="240" w:lineRule="auto"/>
              <w:rPr>
                <w:rFonts w:eastAsia="Times New Roman"/>
              </w:rPr>
            </w:pPr>
            <w:r w:rsidRPr="007616FD">
              <w:rPr>
                <w:rFonts w:eastAsia="Times New Roman"/>
              </w:rPr>
              <w:t>36 Cm, ECm</w:t>
            </w:r>
          </w:p>
          <w:p w14:paraId="02DE90FB" w14:textId="77777777" w:rsidR="00766FAB" w:rsidRPr="007616FD" w:rsidRDefault="00766FAB" w:rsidP="00766FAB">
            <w:pPr>
              <w:spacing w:after="0" w:line="240" w:lineRule="auto"/>
              <w:rPr>
                <w:rFonts w:eastAsia="Times New Roman"/>
              </w:rPr>
            </w:pPr>
          </w:p>
          <w:p w14:paraId="2F6CA322" w14:textId="77777777" w:rsidR="00766FAB" w:rsidRPr="007616FD" w:rsidRDefault="00766FAB" w:rsidP="00766FAB">
            <w:pPr>
              <w:spacing w:after="0" w:line="240" w:lineRule="auto"/>
              <w:rPr>
                <w:rFonts w:eastAsia="Times New Roman"/>
              </w:rPr>
            </w:pPr>
          </w:p>
          <w:p w14:paraId="75BB20CC" w14:textId="77777777" w:rsidR="00766FAB" w:rsidRPr="007616FD" w:rsidRDefault="00766FAB" w:rsidP="00766FAB">
            <w:pPr>
              <w:spacing w:after="0" w:line="240" w:lineRule="auto"/>
              <w:rPr>
                <w:rFonts w:eastAsia="Times New Roman"/>
              </w:rPr>
            </w:pPr>
          </w:p>
          <w:p w14:paraId="26E633F6" w14:textId="77777777" w:rsidR="00766FAB" w:rsidRPr="007616FD" w:rsidRDefault="00766FAB" w:rsidP="00766FAB">
            <w:pPr>
              <w:spacing w:after="0" w:line="240" w:lineRule="auto"/>
              <w:rPr>
                <w:rFonts w:eastAsia="Times New Roman"/>
              </w:rPr>
            </w:pPr>
          </w:p>
          <w:p w14:paraId="686435F6" w14:textId="77777777" w:rsidR="00766FAB" w:rsidRPr="007616FD" w:rsidRDefault="00766FAB" w:rsidP="00766FAB">
            <w:pPr>
              <w:spacing w:after="0" w:line="240" w:lineRule="auto"/>
              <w:rPr>
                <w:rFonts w:eastAsia="Times New Roman"/>
              </w:rPr>
            </w:pPr>
          </w:p>
          <w:p w14:paraId="67771726" w14:textId="77777777" w:rsidR="00766FAB" w:rsidRPr="007616FD" w:rsidRDefault="00766FAB" w:rsidP="00766FAB">
            <w:pPr>
              <w:spacing w:after="0" w:line="240" w:lineRule="auto"/>
              <w:rPr>
                <w:rFonts w:eastAsia="Times New Roman"/>
              </w:rPr>
            </w:pPr>
          </w:p>
          <w:p w14:paraId="5EC00583" w14:textId="77777777" w:rsidR="00766FAB" w:rsidRPr="007616FD" w:rsidRDefault="00766FAB" w:rsidP="00766FAB">
            <w:pPr>
              <w:spacing w:after="0" w:line="240" w:lineRule="auto"/>
              <w:rPr>
                <w:rFonts w:eastAsia="Times New Roman"/>
              </w:rPr>
            </w:pPr>
          </w:p>
        </w:tc>
        <w:tc>
          <w:tcPr>
            <w:tcW w:w="1821" w:type="dxa"/>
          </w:tcPr>
          <w:p w14:paraId="07A06456" w14:textId="77777777" w:rsidR="00766FAB" w:rsidRPr="007616FD" w:rsidRDefault="00766FAB" w:rsidP="00766FAB">
            <w:pPr>
              <w:spacing w:after="0" w:line="240" w:lineRule="auto"/>
              <w:rPr>
                <w:rFonts w:eastAsia="Times New Roman"/>
              </w:rPr>
            </w:pPr>
            <w:r w:rsidRPr="007616FD">
              <w:rPr>
                <w:rFonts w:eastAsia="Times New Roman"/>
              </w:rPr>
              <w:t xml:space="preserve">VSÚ: </w:t>
            </w:r>
          </w:p>
          <w:p w14:paraId="2F35E061" w14:textId="77777777" w:rsidR="00766FAB" w:rsidRPr="007616FD" w:rsidRDefault="00766FAB" w:rsidP="00766FAB">
            <w:pPr>
              <w:spacing w:after="0" w:line="240" w:lineRule="auto"/>
              <w:rPr>
                <w:rFonts w:eastAsia="Times New Roman"/>
              </w:rPr>
            </w:pPr>
            <w:r w:rsidRPr="007616FD">
              <w:rPr>
                <w:rFonts w:eastAsia="Times New Roman"/>
              </w:rPr>
              <w:t>Sylva Kuchaříková</w:t>
            </w:r>
          </w:p>
          <w:p w14:paraId="40EDB85D" w14:textId="77777777" w:rsidR="00766FAB" w:rsidRPr="007616FD" w:rsidRDefault="00766FAB" w:rsidP="00766FAB">
            <w:pPr>
              <w:spacing w:after="0" w:line="240" w:lineRule="auto"/>
              <w:rPr>
                <w:rFonts w:eastAsia="Times New Roman"/>
              </w:rPr>
            </w:pPr>
          </w:p>
          <w:p w14:paraId="7AC69A6E" w14:textId="77777777" w:rsidR="00766FAB" w:rsidRPr="007616FD" w:rsidRDefault="00766FAB" w:rsidP="00766FAB">
            <w:pPr>
              <w:spacing w:after="0" w:line="240" w:lineRule="auto"/>
              <w:rPr>
                <w:rFonts w:eastAsia="Times New Roman"/>
              </w:rPr>
            </w:pPr>
          </w:p>
          <w:p w14:paraId="301F5537" w14:textId="77777777" w:rsidR="00766FAB" w:rsidRPr="007616FD" w:rsidRDefault="00766FAB" w:rsidP="00766FAB">
            <w:pPr>
              <w:spacing w:after="0" w:line="240" w:lineRule="auto"/>
              <w:rPr>
                <w:rFonts w:eastAsia="Times New Roman"/>
              </w:rPr>
            </w:pPr>
          </w:p>
          <w:p w14:paraId="3D14DE25" w14:textId="77777777" w:rsidR="00766FAB" w:rsidRPr="007616FD" w:rsidRDefault="00766FAB" w:rsidP="00766FAB">
            <w:pPr>
              <w:spacing w:after="0" w:line="240" w:lineRule="auto"/>
              <w:rPr>
                <w:rFonts w:eastAsia="Times New Roman"/>
              </w:rPr>
            </w:pPr>
          </w:p>
          <w:p w14:paraId="649B1000" w14:textId="77777777" w:rsidR="00766FAB" w:rsidRPr="007616FD" w:rsidRDefault="00766FAB" w:rsidP="00766FAB">
            <w:pPr>
              <w:spacing w:after="0" w:line="240" w:lineRule="auto"/>
              <w:rPr>
                <w:rFonts w:eastAsia="Times New Roman"/>
              </w:rPr>
            </w:pPr>
          </w:p>
          <w:p w14:paraId="2BC1B2AF" w14:textId="77777777" w:rsidR="00766FAB" w:rsidRPr="007616FD" w:rsidRDefault="00766FAB" w:rsidP="00766FAB">
            <w:pPr>
              <w:spacing w:after="0" w:line="240" w:lineRule="auto"/>
              <w:rPr>
                <w:rFonts w:eastAsia="Times New Roman"/>
              </w:rPr>
            </w:pPr>
          </w:p>
          <w:p w14:paraId="40F09F84" w14:textId="77777777" w:rsidR="00766FAB" w:rsidRPr="007616FD" w:rsidRDefault="00766FAB" w:rsidP="00766FAB">
            <w:pPr>
              <w:spacing w:after="0" w:line="240" w:lineRule="auto"/>
              <w:rPr>
                <w:rFonts w:eastAsia="Times New Roman"/>
              </w:rPr>
            </w:pPr>
          </w:p>
          <w:p w14:paraId="6A2470C7" w14:textId="77777777" w:rsidR="00766FAB" w:rsidRPr="007616FD" w:rsidRDefault="00766FAB" w:rsidP="00766FAB">
            <w:pPr>
              <w:spacing w:after="0" w:line="240" w:lineRule="auto"/>
              <w:rPr>
                <w:rFonts w:eastAsia="Times New Roman"/>
              </w:rPr>
            </w:pPr>
          </w:p>
          <w:p w14:paraId="13077CBB" w14:textId="77777777" w:rsidR="00766FAB" w:rsidRPr="007616FD" w:rsidRDefault="00766FAB" w:rsidP="00766FAB">
            <w:pPr>
              <w:spacing w:after="0" w:line="240" w:lineRule="auto"/>
              <w:rPr>
                <w:rFonts w:eastAsia="Times New Roman"/>
                <w:b/>
              </w:rPr>
            </w:pPr>
          </w:p>
        </w:tc>
        <w:tc>
          <w:tcPr>
            <w:tcW w:w="1935" w:type="dxa"/>
          </w:tcPr>
          <w:p w14:paraId="2148BDC5" w14:textId="77777777" w:rsidR="00766FAB" w:rsidRPr="007616FD" w:rsidRDefault="00766FAB" w:rsidP="00766FAB">
            <w:pPr>
              <w:spacing w:after="0" w:line="240" w:lineRule="auto"/>
              <w:rPr>
                <w:rFonts w:eastAsia="Times New Roman"/>
              </w:rPr>
            </w:pPr>
            <w:r w:rsidRPr="007616FD">
              <w:rPr>
                <w:rFonts w:eastAsia="Times New Roman"/>
              </w:rPr>
              <w:t>Vedoucí:</w:t>
            </w:r>
          </w:p>
          <w:p w14:paraId="7EA4EC01" w14:textId="77777777" w:rsidR="00766FAB" w:rsidRPr="007616FD" w:rsidRDefault="00766FAB" w:rsidP="00766FAB">
            <w:pPr>
              <w:spacing w:after="0" w:line="240" w:lineRule="auto"/>
              <w:rPr>
                <w:rFonts w:eastAsia="Times New Roman"/>
              </w:rPr>
            </w:pPr>
            <w:r w:rsidRPr="007616FD">
              <w:rPr>
                <w:rFonts w:eastAsia="Times New Roman"/>
              </w:rPr>
              <w:t>Ilona Studeníková</w:t>
            </w:r>
          </w:p>
          <w:p w14:paraId="17FEE078" w14:textId="77777777" w:rsidR="00766FAB" w:rsidRPr="007616FD" w:rsidRDefault="00766FAB" w:rsidP="00766FAB">
            <w:pPr>
              <w:spacing w:after="0" w:line="240" w:lineRule="auto"/>
              <w:rPr>
                <w:rFonts w:eastAsia="Times New Roman"/>
              </w:rPr>
            </w:pPr>
          </w:p>
          <w:p w14:paraId="379618E9" w14:textId="77777777" w:rsidR="00766FAB" w:rsidRPr="007616FD" w:rsidRDefault="00766FAB" w:rsidP="00766FAB">
            <w:pPr>
              <w:spacing w:after="0" w:line="240" w:lineRule="auto"/>
              <w:rPr>
                <w:rFonts w:eastAsia="Times New Roman"/>
              </w:rPr>
            </w:pPr>
          </w:p>
          <w:p w14:paraId="77610C9D" w14:textId="77777777" w:rsidR="00766FAB" w:rsidRPr="007616FD" w:rsidRDefault="00766FAB" w:rsidP="00766FAB">
            <w:pPr>
              <w:spacing w:after="0" w:line="240" w:lineRule="auto"/>
              <w:rPr>
                <w:rFonts w:eastAsia="Times New Roman"/>
              </w:rPr>
            </w:pPr>
            <w:r w:rsidRPr="007616FD">
              <w:rPr>
                <w:rFonts w:eastAsia="Times New Roman"/>
              </w:rPr>
              <w:t>Zapisovatelky:</w:t>
            </w:r>
          </w:p>
          <w:p w14:paraId="29B7C8A8" w14:textId="14D9821B" w:rsidR="00766FAB" w:rsidRPr="007616FD" w:rsidRDefault="00766FAB" w:rsidP="00766FAB">
            <w:pPr>
              <w:spacing w:after="0" w:line="240" w:lineRule="auto"/>
              <w:rPr>
                <w:rFonts w:eastAsia="Times New Roman"/>
              </w:rPr>
            </w:pPr>
            <w:r w:rsidRPr="007616FD">
              <w:rPr>
                <w:rFonts w:eastAsia="Times New Roman"/>
              </w:rPr>
              <w:t>Blanka Kamenská</w:t>
            </w:r>
          </w:p>
          <w:p w14:paraId="0A9994A6" w14:textId="77777777" w:rsidR="00766FAB" w:rsidRPr="007616FD" w:rsidRDefault="00766FAB" w:rsidP="00766FAB">
            <w:pPr>
              <w:spacing w:after="0" w:line="240" w:lineRule="auto"/>
            </w:pPr>
            <w:r w:rsidRPr="007616FD">
              <w:t>Eliška Navrátilová, DiS.</w:t>
            </w:r>
          </w:p>
          <w:p w14:paraId="75BB1DA4" w14:textId="77777777" w:rsidR="00766FAB" w:rsidRPr="007616FD" w:rsidRDefault="00766FAB" w:rsidP="00766FAB">
            <w:pPr>
              <w:spacing w:after="0" w:line="240" w:lineRule="auto"/>
            </w:pPr>
            <w:r w:rsidRPr="007616FD">
              <w:t>Lucie Homolová</w:t>
            </w:r>
          </w:p>
          <w:p w14:paraId="40E85FF3" w14:textId="7511B52A" w:rsidR="007F4A6B" w:rsidRPr="007616FD" w:rsidRDefault="007F4A6B" w:rsidP="00766FAB">
            <w:pPr>
              <w:spacing w:after="0" w:line="240" w:lineRule="auto"/>
              <w:rPr>
                <w:rFonts w:eastAsia="Times New Roman"/>
              </w:rPr>
            </w:pPr>
            <w:r w:rsidRPr="007616FD">
              <w:rPr>
                <w:rFonts w:eastAsia="Times New Roman"/>
              </w:rPr>
              <w:t>Tereza Mácová</w:t>
            </w:r>
          </w:p>
        </w:tc>
      </w:tr>
      <w:tr w:rsidR="00766FAB" w:rsidRPr="007616FD" w14:paraId="4FC3A012" w14:textId="77777777" w:rsidTr="00DB00FE">
        <w:tc>
          <w:tcPr>
            <w:tcW w:w="924" w:type="dxa"/>
          </w:tcPr>
          <w:p w14:paraId="2F4336FD" w14:textId="77777777" w:rsidR="00766FAB" w:rsidRPr="007616FD" w:rsidRDefault="00766FAB" w:rsidP="00766FAB">
            <w:pPr>
              <w:spacing w:after="0" w:line="240" w:lineRule="auto"/>
              <w:rPr>
                <w:rFonts w:eastAsia="Times New Roman"/>
              </w:rPr>
            </w:pPr>
            <w:r w:rsidRPr="007616FD">
              <w:rPr>
                <w:rFonts w:eastAsia="Times New Roman"/>
              </w:rPr>
              <w:t>176</w:t>
            </w:r>
          </w:p>
        </w:tc>
        <w:tc>
          <w:tcPr>
            <w:tcW w:w="1018" w:type="dxa"/>
          </w:tcPr>
          <w:p w14:paraId="40A1589C" w14:textId="77777777" w:rsidR="00766FAB" w:rsidRPr="007616FD" w:rsidRDefault="00766FAB" w:rsidP="00766FAB">
            <w:pPr>
              <w:spacing w:after="0" w:line="240" w:lineRule="auto"/>
              <w:rPr>
                <w:rFonts w:eastAsia="Times New Roman"/>
              </w:rPr>
            </w:pPr>
            <w:r w:rsidRPr="007616FD">
              <w:rPr>
                <w:rFonts w:eastAsia="Times New Roman"/>
              </w:rPr>
              <w:t>F</w:t>
            </w:r>
          </w:p>
        </w:tc>
        <w:tc>
          <w:tcPr>
            <w:tcW w:w="4299" w:type="dxa"/>
          </w:tcPr>
          <w:p w14:paraId="08D12434" w14:textId="77777777" w:rsidR="00766FAB" w:rsidRPr="007616FD" w:rsidRDefault="00766FAB" w:rsidP="00766FAB">
            <w:pPr>
              <w:spacing w:after="0" w:line="240" w:lineRule="auto"/>
              <w:jc w:val="both"/>
              <w:rPr>
                <w:rFonts w:eastAsia="Times New Roman"/>
              </w:rPr>
            </w:pPr>
            <w:r w:rsidRPr="007616FD">
              <w:rPr>
                <w:rFonts w:eastAsia="Times New Roman"/>
              </w:rPr>
              <w:t xml:space="preserve">Rozhodování a zápisy v I. stupni: </w:t>
            </w:r>
          </w:p>
          <w:p w14:paraId="5A6695F6" w14:textId="77777777" w:rsidR="00766FAB" w:rsidRPr="007616FD" w:rsidRDefault="00766FAB" w:rsidP="00766FAB">
            <w:pPr>
              <w:spacing w:after="0" w:line="240" w:lineRule="auto"/>
              <w:jc w:val="both"/>
              <w:rPr>
                <w:rFonts w:eastAsia="Times New Roman"/>
              </w:rPr>
            </w:pPr>
            <w:r w:rsidRPr="007616FD">
              <w:rPr>
                <w:rFonts w:eastAsia="Times New Roman"/>
              </w:rPr>
              <w:t>a) ve věcech veřejných rejstříků, evidence skutečných majitelů a evidence svěřenských fondů,</w:t>
            </w:r>
          </w:p>
          <w:p w14:paraId="2C93EB9D" w14:textId="5FD56332" w:rsidR="00766FAB" w:rsidRPr="007616FD" w:rsidRDefault="00766FAB" w:rsidP="00766FAB">
            <w:pPr>
              <w:spacing w:after="0" w:line="240" w:lineRule="auto"/>
              <w:jc w:val="both"/>
              <w:rPr>
                <w:rFonts w:eastAsia="Times New Roman"/>
              </w:rPr>
            </w:pPr>
            <w:r w:rsidRPr="007616FD">
              <w:rPr>
                <w:rFonts w:eastAsia="Times New Roman"/>
              </w:rPr>
              <w:t>b) ve věcech obchodního rejstříku podle zák. č. 360/2004 Sb., o evropském hospodářském zájmovém sdružení (EHZS), podle zák. č. 307/2006 Sb., o evropské družstevní společnosti, a podle zák. č. 627/2004 Sb</w:t>
            </w:r>
            <w:r w:rsidR="00435779" w:rsidRPr="007616FD">
              <w:rPr>
                <w:rFonts w:eastAsia="Times New Roman"/>
              </w:rPr>
              <w:t>.</w:t>
            </w:r>
            <w:r w:rsidRPr="007616FD">
              <w:rPr>
                <w:rFonts w:eastAsia="Times New Roman"/>
              </w:rPr>
              <w:t>, o evropské společnosti.</w:t>
            </w:r>
          </w:p>
          <w:p w14:paraId="41C2B96E" w14:textId="77777777" w:rsidR="00766FAB" w:rsidRPr="007616FD" w:rsidRDefault="00766FAB" w:rsidP="00766FAB">
            <w:pPr>
              <w:spacing w:after="0" w:line="240" w:lineRule="auto"/>
              <w:jc w:val="both"/>
              <w:rPr>
                <w:rFonts w:eastAsia="Times New Roman"/>
              </w:rPr>
            </w:pPr>
            <w:r w:rsidRPr="007616FD">
              <w:rPr>
                <w:rFonts w:eastAsia="Times New Roman"/>
              </w:rPr>
              <w:t>Soudce rozhoduje o opravných prostředcích proti rozhodnutím vyššího soudního úředníka nebo tajemníka dle § 374 odst. 3 o.s.ř. a dle § 9 zákona č. 121/2008 Sb.</w:t>
            </w:r>
          </w:p>
          <w:p w14:paraId="6650912B" w14:textId="77777777" w:rsidR="00766FAB" w:rsidRPr="007616FD" w:rsidRDefault="00766FAB" w:rsidP="00766FAB">
            <w:pPr>
              <w:spacing w:after="0" w:line="240" w:lineRule="auto"/>
              <w:jc w:val="both"/>
              <w:rPr>
                <w:rFonts w:eastAsia="Times New Roman"/>
              </w:rPr>
            </w:pPr>
            <w:r w:rsidRPr="007616FD">
              <w:rPr>
                <w:rFonts w:eastAsia="Times New Roman"/>
              </w:rPr>
              <w:t>Soudce odborně a metodicky vede toto soudní oddělení úseku veřejných rejstříků.</w:t>
            </w:r>
          </w:p>
        </w:tc>
        <w:tc>
          <w:tcPr>
            <w:tcW w:w="2471" w:type="dxa"/>
          </w:tcPr>
          <w:p w14:paraId="3059149B" w14:textId="54781256" w:rsidR="00766FAB" w:rsidRPr="007616FD" w:rsidRDefault="00766FAB" w:rsidP="00766FAB">
            <w:pPr>
              <w:spacing w:after="0" w:line="240" w:lineRule="auto"/>
              <w:rPr>
                <w:rFonts w:eastAsia="Times New Roman"/>
              </w:rPr>
            </w:pPr>
            <w:r w:rsidRPr="007616FD">
              <w:t xml:space="preserve">JUDr. Ivo Mikolajek </w:t>
            </w:r>
          </w:p>
          <w:p w14:paraId="4EDF0989" w14:textId="77777777" w:rsidR="00766FAB" w:rsidRPr="007616FD" w:rsidRDefault="00766FAB" w:rsidP="00766FAB">
            <w:pPr>
              <w:spacing w:after="0" w:line="240" w:lineRule="auto"/>
              <w:rPr>
                <w:rFonts w:eastAsia="Times New Roman"/>
                <w:b/>
                <w:i/>
              </w:rPr>
            </w:pPr>
          </w:p>
          <w:p w14:paraId="5D7DBAD6" w14:textId="77777777" w:rsidR="00766FAB" w:rsidRPr="007616FD" w:rsidRDefault="00766FAB" w:rsidP="00766FAB">
            <w:pPr>
              <w:spacing w:after="0" w:line="240" w:lineRule="auto"/>
              <w:rPr>
                <w:rFonts w:eastAsia="Times New Roman"/>
                <w:b/>
                <w:i/>
              </w:rPr>
            </w:pPr>
          </w:p>
          <w:p w14:paraId="3B759D6D" w14:textId="77777777" w:rsidR="00766FAB" w:rsidRPr="007616FD" w:rsidRDefault="00766FAB" w:rsidP="00766FAB">
            <w:pPr>
              <w:spacing w:after="0" w:line="240" w:lineRule="auto"/>
              <w:rPr>
                <w:rFonts w:eastAsia="Times New Roman"/>
                <w:b/>
                <w:i/>
              </w:rPr>
            </w:pPr>
          </w:p>
          <w:p w14:paraId="2A2537D7" w14:textId="77777777" w:rsidR="00766FAB" w:rsidRPr="007616FD" w:rsidRDefault="00766FAB" w:rsidP="00766FAB">
            <w:pPr>
              <w:spacing w:after="0" w:line="240" w:lineRule="auto"/>
              <w:rPr>
                <w:rFonts w:eastAsia="Times New Roman"/>
                <w:b/>
                <w:i/>
              </w:rPr>
            </w:pPr>
          </w:p>
          <w:p w14:paraId="70DBF364" w14:textId="77777777" w:rsidR="00766FAB" w:rsidRPr="007616FD" w:rsidRDefault="00766FAB" w:rsidP="00766FAB">
            <w:pPr>
              <w:spacing w:after="0" w:line="240" w:lineRule="auto"/>
              <w:rPr>
                <w:rFonts w:eastAsia="Times New Roman"/>
                <w:b/>
                <w:i/>
              </w:rPr>
            </w:pPr>
          </w:p>
          <w:p w14:paraId="41153DB0" w14:textId="77777777" w:rsidR="00766FAB" w:rsidRPr="007616FD" w:rsidRDefault="00766FAB" w:rsidP="00766FAB">
            <w:pPr>
              <w:spacing w:after="0" w:line="240" w:lineRule="auto"/>
              <w:rPr>
                <w:rFonts w:eastAsia="Times New Roman"/>
                <w:b/>
                <w:i/>
              </w:rPr>
            </w:pPr>
          </w:p>
          <w:p w14:paraId="66EC543D" w14:textId="77777777" w:rsidR="00766FAB" w:rsidRPr="007616FD" w:rsidRDefault="00766FAB" w:rsidP="00766FAB">
            <w:pPr>
              <w:spacing w:after="0" w:line="240" w:lineRule="auto"/>
              <w:rPr>
                <w:rFonts w:eastAsia="Times New Roman"/>
                <w:b/>
                <w:i/>
              </w:rPr>
            </w:pPr>
          </w:p>
          <w:p w14:paraId="1368970F" w14:textId="77777777" w:rsidR="00766FAB" w:rsidRPr="007616FD" w:rsidRDefault="00766FAB" w:rsidP="00766FAB">
            <w:pPr>
              <w:spacing w:after="0" w:line="240" w:lineRule="auto"/>
              <w:rPr>
                <w:rFonts w:eastAsia="Times New Roman"/>
                <w:b/>
                <w:i/>
              </w:rPr>
            </w:pPr>
          </w:p>
          <w:p w14:paraId="2E77C755" w14:textId="77777777" w:rsidR="00766FAB" w:rsidRPr="007616FD" w:rsidRDefault="00766FAB" w:rsidP="00766FAB">
            <w:pPr>
              <w:spacing w:after="0" w:line="240" w:lineRule="auto"/>
              <w:rPr>
                <w:rFonts w:eastAsia="Times New Roman"/>
                <w:b/>
                <w:i/>
              </w:rPr>
            </w:pPr>
          </w:p>
          <w:p w14:paraId="4426DA26" w14:textId="77777777" w:rsidR="00766FAB" w:rsidRPr="007616FD" w:rsidRDefault="00766FAB" w:rsidP="00766FAB">
            <w:pPr>
              <w:spacing w:after="0" w:line="240" w:lineRule="auto"/>
              <w:rPr>
                <w:rFonts w:eastAsia="Times New Roman"/>
              </w:rPr>
            </w:pPr>
          </w:p>
        </w:tc>
        <w:tc>
          <w:tcPr>
            <w:tcW w:w="1936" w:type="dxa"/>
          </w:tcPr>
          <w:p w14:paraId="218BCE94" w14:textId="77777777" w:rsidR="00766FAB" w:rsidRPr="007616FD" w:rsidRDefault="00766FAB" w:rsidP="00766FAB">
            <w:pPr>
              <w:spacing w:after="0" w:line="240" w:lineRule="auto"/>
              <w:rPr>
                <w:rFonts w:eastAsia="Times New Roman"/>
              </w:rPr>
            </w:pPr>
            <w:r w:rsidRPr="007616FD">
              <w:rPr>
                <w:rFonts w:eastAsia="Times New Roman"/>
              </w:rPr>
              <w:t>1.</w:t>
            </w:r>
          </w:p>
          <w:p w14:paraId="0B80D764" w14:textId="77777777" w:rsidR="00766FAB" w:rsidRPr="007616FD" w:rsidRDefault="00766FAB" w:rsidP="00766FAB">
            <w:pPr>
              <w:spacing w:after="0" w:line="240" w:lineRule="auto"/>
              <w:rPr>
                <w:rFonts w:eastAsia="Times New Roman"/>
              </w:rPr>
            </w:pPr>
            <w:r w:rsidRPr="007616FD">
              <w:rPr>
                <w:rFonts w:eastAsia="Times New Roman"/>
              </w:rPr>
              <w:t>50 Cm, ECm</w:t>
            </w:r>
          </w:p>
          <w:p w14:paraId="68D3BFB6" w14:textId="77777777" w:rsidR="00766FAB" w:rsidRPr="007616FD" w:rsidRDefault="00766FAB" w:rsidP="00766FAB">
            <w:pPr>
              <w:spacing w:after="0" w:line="240" w:lineRule="auto"/>
              <w:rPr>
                <w:rFonts w:eastAsia="Times New Roman"/>
              </w:rPr>
            </w:pPr>
            <w:r w:rsidRPr="007616FD">
              <w:rPr>
                <w:rFonts w:eastAsia="Times New Roman"/>
              </w:rPr>
              <w:t>2.</w:t>
            </w:r>
          </w:p>
          <w:p w14:paraId="1E6EA5A6" w14:textId="77777777" w:rsidR="00766FAB" w:rsidRPr="007616FD" w:rsidRDefault="00766FAB" w:rsidP="00766FAB">
            <w:pPr>
              <w:spacing w:after="0" w:line="240" w:lineRule="auto"/>
              <w:rPr>
                <w:rFonts w:eastAsia="Times New Roman"/>
              </w:rPr>
            </w:pPr>
            <w:r w:rsidRPr="007616FD">
              <w:rPr>
                <w:rFonts w:eastAsia="Times New Roman"/>
              </w:rPr>
              <w:t>36 Cm, ECm</w:t>
            </w:r>
          </w:p>
          <w:p w14:paraId="15D5A6CD" w14:textId="77777777" w:rsidR="00766FAB" w:rsidRPr="007616FD" w:rsidRDefault="00766FAB" w:rsidP="00766FAB">
            <w:pPr>
              <w:spacing w:after="0" w:line="240" w:lineRule="auto"/>
              <w:rPr>
                <w:rFonts w:eastAsia="Times New Roman"/>
              </w:rPr>
            </w:pPr>
          </w:p>
        </w:tc>
        <w:tc>
          <w:tcPr>
            <w:tcW w:w="1821" w:type="dxa"/>
          </w:tcPr>
          <w:p w14:paraId="406CC39D" w14:textId="77777777" w:rsidR="00766FAB" w:rsidRPr="007616FD" w:rsidRDefault="00766FAB" w:rsidP="00766FAB">
            <w:pPr>
              <w:spacing w:after="0" w:line="240" w:lineRule="auto"/>
              <w:rPr>
                <w:rFonts w:eastAsia="Times New Roman"/>
              </w:rPr>
            </w:pPr>
            <w:r w:rsidRPr="007616FD">
              <w:rPr>
                <w:rFonts w:eastAsia="Times New Roman"/>
              </w:rPr>
              <w:t xml:space="preserve">VSÚ: </w:t>
            </w:r>
          </w:p>
          <w:p w14:paraId="27994045" w14:textId="77777777" w:rsidR="00766FAB" w:rsidRPr="007616FD" w:rsidRDefault="00766FAB" w:rsidP="00766FAB">
            <w:pPr>
              <w:spacing w:after="0" w:line="240" w:lineRule="auto"/>
              <w:rPr>
                <w:rFonts w:eastAsia="Times New Roman"/>
              </w:rPr>
            </w:pPr>
            <w:r w:rsidRPr="007616FD">
              <w:rPr>
                <w:rFonts w:eastAsia="Times New Roman"/>
              </w:rPr>
              <w:t>JUDr. Milan Pospíšil</w:t>
            </w:r>
          </w:p>
          <w:p w14:paraId="3D434F90" w14:textId="77777777" w:rsidR="00766FAB" w:rsidRPr="007616FD" w:rsidRDefault="00766FAB" w:rsidP="00766FAB">
            <w:pPr>
              <w:spacing w:after="0" w:line="240" w:lineRule="auto"/>
              <w:rPr>
                <w:rFonts w:eastAsia="Times New Roman"/>
              </w:rPr>
            </w:pPr>
          </w:p>
          <w:p w14:paraId="5A501F80" w14:textId="77777777" w:rsidR="00766FAB" w:rsidRPr="007616FD" w:rsidRDefault="00766FAB" w:rsidP="00766FAB">
            <w:pPr>
              <w:spacing w:after="0" w:line="240" w:lineRule="auto"/>
              <w:rPr>
                <w:rFonts w:eastAsia="Times New Roman"/>
              </w:rPr>
            </w:pPr>
          </w:p>
          <w:p w14:paraId="4ED569AF" w14:textId="77777777" w:rsidR="00766FAB" w:rsidRPr="007616FD" w:rsidRDefault="00766FAB" w:rsidP="00766FAB">
            <w:pPr>
              <w:spacing w:after="0" w:line="240" w:lineRule="auto"/>
              <w:rPr>
                <w:rFonts w:eastAsia="Times New Roman"/>
              </w:rPr>
            </w:pPr>
          </w:p>
          <w:p w14:paraId="6C4445E6" w14:textId="77777777" w:rsidR="00766FAB" w:rsidRPr="007616FD" w:rsidRDefault="00766FAB" w:rsidP="00766FAB">
            <w:pPr>
              <w:spacing w:after="0" w:line="240" w:lineRule="auto"/>
              <w:rPr>
                <w:rFonts w:eastAsia="Times New Roman"/>
              </w:rPr>
            </w:pPr>
          </w:p>
          <w:p w14:paraId="123A74E7" w14:textId="77777777" w:rsidR="00766FAB" w:rsidRPr="007616FD" w:rsidRDefault="00766FAB" w:rsidP="00766FAB">
            <w:pPr>
              <w:spacing w:after="0" w:line="240" w:lineRule="auto"/>
              <w:rPr>
                <w:rFonts w:eastAsia="Times New Roman"/>
                <w:b/>
              </w:rPr>
            </w:pPr>
          </w:p>
        </w:tc>
        <w:tc>
          <w:tcPr>
            <w:tcW w:w="1935" w:type="dxa"/>
          </w:tcPr>
          <w:p w14:paraId="67A38E91" w14:textId="77777777" w:rsidR="00766FAB" w:rsidRPr="007616FD" w:rsidRDefault="00766FAB" w:rsidP="00766FAB">
            <w:pPr>
              <w:spacing w:after="0" w:line="240" w:lineRule="auto"/>
              <w:rPr>
                <w:rFonts w:eastAsia="Times New Roman"/>
              </w:rPr>
            </w:pPr>
            <w:r w:rsidRPr="007616FD">
              <w:rPr>
                <w:rFonts w:eastAsia="Times New Roman"/>
              </w:rPr>
              <w:t>Vedoucí:</w:t>
            </w:r>
          </w:p>
          <w:p w14:paraId="08A149EA" w14:textId="77777777" w:rsidR="00766FAB" w:rsidRPr="007616FD" w:rsidRDefault="00766FAB" w:rsidP="00766FAB">
            <w:pPr>
              <w:spacing w:after="0" w:line="240" w:lineRule="auto"/>
              <w:rPr>
                <w:rFonts w:eastAsia="Times New Roman"/>
              </w:rPr>
            </w:pPr>
            <w:r w:rsidRPr="007616FD">
              <w:rPr>
                <w:rFonts w:eastAsia="Times New Roman"/>
              </w:rPr>
              <w:t>Eliška Komárková</w:t>
            </w:r>
          </w:p>
          <w:p w14:paraId="2E9D4570" w14:textId="77777777" w:rsidR="00766FAB" w:rsidRPr="007616FD" w:rsidRDefault="00766FAB" w:rsidP="00766FAB">
            <w:pPr>
              <w:spacing w:after="0" w:line="240" w:lineRule="auto"/>
              <w:rPr>
                <w:rFonts w:eastAsia="Times New Roman"/>
              </w:rPr>
            </w:pPr>
          </w:p>
          <w:p w14:paraId="627DB2B3" w14:textId="77777777" w:rsidR="00766FAB" w:rsidRPr="007616FD" w:rsidRDefault="00766FAB" w:rsidP="00766FAB">
            <w:pPr>
              <w:spacing w:after="0" w:line="240" w:lineRule="auto"/>
              <w:rPr>
                <w:rFonts w:eastAsia="Times New Roman"/>
              </w:rPr>
            </w:pPr>
            <w:r w:rsidRPr="007616FD">
              <w:rPr>
                <w:rFonts w:eastAsia="Times New Roman"/>
              </w:rPr>
              <w:t>Zapisovatelka:</w:t>
            </w:r>
          </w:p>
          <w:p w14:paraId="0B3D7524" w14:textId="77777777" w:rsidR="00766FAB" w:rsidRPr="007616FD" w:rsidRDefault="00766FAB" w:rsidP="00766FAB">
            <w:pPr>
              <w:spacing w:after="0" w:line="240" w:lineRule="auto"/>
              <w:rPr>
                <w:rFonts w:eastAsia="Times New Roman"/>
              </w:rPr>
            </w:pPr>
            <w:r w:rsidRPr="007616FD">
              <w:rPr>
                <w:rFonts w:eastAsia="Times New Roman"/>
              </w:rPr>
              <w:t xml:space="preserve">Monika Prudková </w:t>
            </w:r>
          </w:p>
        </w:tc>
      </w:tr>
      <w:tr w:rsidR="00766FAB" w:rsidRPr="007616FD" w14:paraId="04C1C04D" w14:textId="77777777" w:rsidTr="00DB00FE">
        <w:tc>
          <w:tcPr>
            <w:tcW w:w="924" w:type="dxa"/>
          </w:tcPr>
          <w:p w14:paraId="1EE0C302" w14:textId="77777777" w:rsidR="00766FAB" w:rsidRPr="007616FD" w:rsidRDefault="00766FAB" w:rsidP="00766FAB">
            <w:pPr>
              <w:spacing w:after="0"/>
              <w:contextualSpacing/>
              <w:rPr>
                <w:rFonts w:eastAsia="Times New Roman"/>
              </w:rPr>
            </w:pPr>
            <w:r w:rsidRPr="007616FD">
              <w:rPr>
                <w:rFonts w:eastAsia="Times New Roman"/>
              </w:rPr>
              <w:t>177</w:t>
            </w:r>
          </w:p>
        </w:tc>
        <w:tc>
          <w:tcPr>
            <w:tcW w:w="1018" w:type="dxa"/>
          </w:tcPr>
          <w:p w14:paraId="2FA5EFDB" w14:textId="77777777" w:rsidR="00766FAB" w:rsidRPr="007616FD" w:rsidRDefault="00766FAB" w:rsidP="00766FAB">
            <w:pPr>
              <w:spacing w:after="0"/>
              <w:contextualSpacing/>
              <w:rPr>
                <w:rFonts w:eastAsia="Times New Roman"/>
              </w:rPr>
            </w:pPr>
            <w:r w:rsidRPr="007616FD">
              <w:rPr>
                <w:rFonts w:eastAsia="Times New Roman"/>
              </w:rPr>
              <w:t>F</w:t>
            </w:r>
          </w:p>
        </w:tc>
        <w:tc>
          <w:tcPr>
            <w:tcW w:w="4299" w:type="dxa"/>
          </w:tcPr>
          <w:p w14:paraId="0BEF6D05" w14:textId="77777777" w:rsidR="00766FAB" w:rsidRPr="007616FD" w:rsidRDefault="00766FAB" w:rsidP="00766FAB">
            <w:pPr>
              <w:spacing w:after="0" w:line="240" w:lineRule="auto"/>
              <w:jc w:val="both"/>
              <w:rPr>
                <w:rFonts w:eastAsia="Times New Roman"/>
              </w:rPr>
            </w:pPr>
            <w:r w:rsidRPr="007616FD">
              <w:rPr>
                <w:rFonts w:eastAsia="Times New Roman"/>
              </w:rPr>
              <w:t xml:space="preserve">Rozhodování a zápisy v I. stupni: </w:t>
            </w:r>
          </w:p>
          <w:p w14:paraId="7B35FEBA" w14:textId="77777777" w:rsidR="00766FAB" w:rsidRPr="007616FD" w:rsidRDefault="00766FAB" w:rsidP="00766FAB">
            <w:pPr>
              <w:spacing w:after="0" w:line="240" w:lineRule="auto"/>
              <w:jc w:val="both"/>
              <w:rPr>
                <w:rFonts w:eastAsia="Times New Roman"/>
              </w:rPr>
            </w:pPr>
            <w:r w:rsidRPr="007616FD">
              <w:rPr>
                <w:rFonts w:eastAsia="Times New Roman"/>
              </w:rPr>
              <w:t>a) ve věcech veřejných rejstříků, evidence skutečných majitelů a evidence svěřenských fondů,</w:t>
            </w:r>
          </w:p>
          <w:p w14:paraId="617A2253" w14:textId="184B6137" w:rsidR="00766FAB" w:rsidRPr="007616FD" w:rsidRDefault="00766FAB" w:rsidP="00766FAB">
            <w:pPr>
              <w:spacing w:after="0" w:line="240" w:lineRule="auto"/>
              <w:jc w:val="both"/>
              <w:rPr>
                <w:rFonts w:eastAsia="Times New Roman"/>
              </w:rPr>
            </w:pPr>
            <w:r w:rsidRPr="007616FD">
              <w:rPr>
                <w:rFonts w:eastAsia="Times New Roman"/>
              </w:rPr>
              <w:t>b) ve věcech obchodního rejstříku podle zák. č. 360/2004 Sb., o evropském hospodářském zájmovém sdružení (EHZS), podle zák. č. 307/2006 Sb., o evropské družstevní společnosti, a podle zák. č. 627/2004 Sb</w:t>
            </w:r>
            <w:r w:rsidR="00435779" w:rsidRPr="007616FD">
              <w:rPr>
                <w:rFonts w:eastAsia="Times New Roman"/>
              </w:rPr>
              <w:t>.</w:t>
            </w:r>
            <w:r w:rsidRPr="007616FD">
              <w:rPr>
                <w:rFonts w:eastAsia="Times New Roman"/>
              </w:rPr>
              <w:t>, o evropské společnosti.</w:t>
            </w:r>
          </w:p>
          <w:p w14:paraId="2583B4A1" w14:textId="77777777" w:rsidR="00766FAB" w:rsidRPr="007616FD" w:rsidRDefault="00766FAB" w:rsidP="00766FAB">
            <w:pPr>
              <w:spacing w:after="0" w:line="240" w:lineRule="auto"/>
              <w:jc w:val="both"/>
              <w:rPr>
                <w:rFonts w:eastAsia="Times New Roman"/>
              </w:rPr>
            </w:pPr>
            <w:r w:rsidRPr="007616FD">
              <w:rPr>
                <w:rFonts w:eastAsia="Times New Roman"/>
              </w:rPr>
              <w:t>Soudce rozhoduje o opravných prostředcích proti rozhodnutím vyššího soudního úředníka nebo tajemníka dle § 374 odst. 3 o.s.ř. a dle § 9 zákona č. 121/2008 Sb.</w:t>
            </w:r>
          </w:p>
          <w:p w14:paraId="48B53C3C" w14:textId="77777777" w:rsidR="00766FAB" w:rsidRPr="007616FD" w:rsidRDefault="00766FAB" w:rsidP="00766FAB">
            <w:pPr>
              <w:spacing w:after="0" w:line="240" w:lineRule="auto"/>
              <w:contextualSpacing/>
              <w:rPr>
                <w:rFonts w:eastAsia="Times New Roman"/>
              </w:rPr>
            </w:pPr>
            <w:r w:rsidRPr="007616FD">
              <w:rPr>
                <w:rFonts w:eastAsia="Times New Roman"/>
              </w:rPr>
              <w:t>Soudce odborně a metodicky vede toto soudní oddělení úseku veřejných rejstříků.</w:t>
            </w:r>
          </w:p>
        </w:tc>
        <w:tc>
          <w:tcPr>
            <w:tcW w:w="2471" w:type="dxa"/>
          </w:tcPr>
          <w:p w14:paraId="58656C93" w14:textId="08B7AF0D" w:rsidR="00766FAB" w:rsidRPr="007616FD" w:rsidRDefault="0050606C" w:rsidP="00766FAB">
            <w:pPr>
              <w:spacing w:after="0"/>
              <w:contextualSpacing/>
              <w:rPr>
                <w:rFonts w:eastAsia="Times New Roman"/>
              </w:rPr>
            </w:pPr>
            <w:r w:rsidRPr="007616FD">
              <w:rPr>
                <w:rFonts w:eastAsia="Times New Roman"/>
              </w:rPr>
              <w:t>Mgr. Roman Sychra</w:t>
            </w:r>
          </w:p>
        </w:tc>
        <w:tc>
          <w:tcPr>
            <w:tcW w:w="1936" w:type="dxa"/>
          </w:tcPr>
          <w:p w14:paraId="0B52441B" w14:textId="77777777" w:rsidR="00766FAB" w:rsidRPr="007616FD" w:rsidRDefault="00766FAB" w:rsidP="00766FAB">
            <w:pPr>
              <w:spacing w:after="0" w:line="240" w:lineRule="auto"/>
              <w:rPr>
                <w:rFonts w:eastAsia="Times New Roman"/>
              </w:rPr>
            </w:pPr>
          </w:p>
        </w:tc>
        <w:tc>
          <w:tcPr>
            <w:tcW w:w="1821" w:type="dxa"/>
          </w:tcPr>
          <w:p w14:paraId="5D898492" w14:textId="77777777" w:rsidR="00766FAB" w:rsidRPr="007616FD" w:rsidRDefault="00766FAB" w:rsidP="00766FAB">
            <w:pPr>
              <w:spacing w:after="0" w:line="240" w:lineRule="auto"/>
              <w:contextualSpacing/>
              <w:rPr>
                <w:rFonts w:eastAsia="Times New Roman"/>
              </w:rPr>
            </w:pPr>
            <w:r w:rsidRPr="007616FD">
              <w:rPr>
                <w:rFonts w:eastAsia="Times New Roman"/>
              </w:rPr>
              <w:t xml:space="preserve">Zastupuje: </w:t>
            </w:r>
          </w:p>
          <w:p w14:paraId="4683BE03" w14:textId="691483BA" w:rsidR="00766FAB" w:rsidRPr="007616FD" w:rsidRDefault="00766FAB" w:rsidP="00766FAB">
            <w:pPr>
              <w:spacing w:after="0" w:line="240" w:lineRule="auto"/>
              <w:contextualSpacing/>
              <w:rPr>
                <w:rFonts w:eastAsia="Times New Roman"/>
              </w:rPr>
            </w:pPr>
            <w:r w:rsidRPr="007616FD">
              <w:rPr>
                <w:rFonts w:eastAsia="Times New Roman"/>
              </w:rPr>
              <w:t>JUDr. Milan Pospíšil</w:t>
            </w:r>
          </w:p>
        </w:tc>
        <w:tc>
          <w:tcPr>
            <w:tcW w:w="1935" w:type="dxa"/>
          </w:tcPr>
          <w:p w14:paraId="4E840E9E" w14:textId="77777777" w:rsidR="00766FAB" w:rsidRPr="007616FD" w:rsidRDefault="00766FAB" w:rsidP="00766FAB">
            <w:pPr>
              <w:spacing w:after="0" w:line="240" w:lineRule="auto"/>
              <w:rPr>
                <w:rFonts w:eastAsia="Times New Roman"/>
              </w:rPr>
            </w:pPr>
            <w:r w:rsidRPr="007616FD">
              <w:rPr>
                <w:rFonts w:eastAsia="Times New Roman"/>
              </w:rPr>
              <w:t>Vedoucí:</w:t>
            </w:r>
          </w:p>
          <w:p w14:paraId="3B31ACD3" w14:textId="77777777" w:rsidR="00766FAB" w:rsidRPr="007616FD" w:rsidRDefault="00766FAB" w:rsidP="00766FAB">
            <w:pPr>
              <w:spacing w:after="0" w:line="240" w:lineRule="auto"/>
              <w:rPr>
                <w:rFonts w:eastAsia="Times New Roman"/>
              </w:rPr>
            </w:pPr>
            <w:r w:rsidRPr="007616FD">
              <w:rPr>
                <w:rFonts w:eastAsia="Times New Roman"/>
              </w:rPr>
              <w:t>Eliška Komárková</w:t>
            </w:r>
          </w:p>
          <w:p w14:paraId="7BBFE3EE" w14:textId="77777777" w:rsidR="00766FAB" w:rsidRPr="007616FD" w:rsidRDefault="00766FAB" w:rsidP="00766FAB">
            <w:pPr>
              <w:spacing w:after="0" w:line="240" w:lineRule="auto"/>
              <w:rPr>
                <w:rFonts w:eastAsia="Times New Roman"/>
              </w:rPr>
            </w:pPr>
          </w:p>
          <w:p w14:paraId="0B981408" w14:textId="77777777" w:rsidR="00766FAB" w:rsidRPr="007616FD" w:rsidRDefault="00766FAB" w:rsidP="00766FAB">
            <w:pPr>
              <w:spacing w:after="0" w:line="240" w:lineRule="auto"/>
              <w:rPr>
                <w:rFonts w:eastAsia="Times New Roman"/>
              </w:rPr>
            </w:pPr>
            <w:r w:rsidRPr="007616FD">
              <w:rPr>
                <w:rFonts w:eastAsia="Times New Roman"/>
              </w:rPr>
              <w:t>Zapisovatelka:</w:t>
            </w:r>
          </w:p>
          <w:p w14:paraId="712DCA96" w14:textId="6445200A" w:rsidR="00766FAB" w:rsidRPr="007616FD" w:rsidRDefault="00766FAB" w:rsidP="00766FAB">
            <w:pPr>
              <w:spacing w:after="0" w:line="240" w:lineRule="auto"/>
              <w:rPr>
                <w:rFonts w:eastAsia="Times New Roman"/>
              </w:rPr>
            </w:pPr>
            <w:r w:rsidRPr="007616FD">
              <w:rPr>
                <w:rFonts w:eastAsia="Times New Roman"/>
              </w:rPr>
              <w:t>Monika Prudková</w:t>
            </w:r>
          </w:p>
        </w:tc>
      </w:tr>
    </w:tbl>
    <w:p w14:paraId="29CFB599" w14:textId="20767551" w:rsidR="00461B8D" w:rsidRPr="007616FD" w:rsidRDefault="00461B8D" w:rsidP="00402B2F">
      <w:pPr>
        <w:spacing w:after="0" w:line="240" w:lineRule="auto"/>
        <w:rPr>
          <w:rFonts w:eastAsia="Times New Roman"/>
          <w:b/>
          <w:sz w:val="28"/>
          <w:szCs w:val="28"/>
          <w:u w:val="single"/>
        </w:rPr>
      </w:pPr>
    </w:p>
    <w:p w14:paraId="7B7F69E2" w14:textId="620DEB8D" w:rsidR="00461B8D" w:rsidRPr="007616FD" w:rsidRDefault="00461B8D" w:rsidP="00402B2F">
      <w:pPr>
        <w:spacing w:after="0" w:line="240" w:lineRule="auto"/>
        <w:rPr>
          <w:rFonts w:eastAsia="Times New Roman"/>
          <w:b/>
          <w:sz w:val="28"/>
          <w:szCs w:val="28"/>
          <w:u w:val="single"/>
        </w:rPr>
      </w:pPr>
    </w:p>
    <w:p w14:paraId="4BBD3427" w14:textId="77777777" w:rsidR="00402B2F" w:rsidRPr="007616FD" w:rsidRDefault="00402B2F" w:rsidP="00402B2F">
      <w:pPr>
        <w:spacing w:after="0" w:line="240" w:lineRule="auto"/>
        <w:rPr>
          <w:rFonts w:eastAsia="Times New Roman"/>
          <w:b/>
          <w:sz w:val="28"/>
          <w:szCs w:val="28"/>
          <w:u w:val="single"/>
        </w:rPr>
      </w:pPr>
      <w:r w:rsidRPr="007616FD">
        <w:rPr>
          <w:rFonts w:eastAsia="Times New Roman"/>
          <w:b/>
          <w:sz w:val="28"/>
          <w:szCs w:val="28"/>
          <w:u w:val="single"/>
        </w:rPr>
        <w:t>Tabulka pro přidělování věcí vyšším soudním úředníkům veřejného rejstříku</w:t>
      </w:r>
    </w:p>
    <w:p w14:paraId="34868B12" w14:textId="77777777" w:rsidR="00402B2F" w:rsidRPr="007616FD" w:rsidRDefault="00402B2F" w:rsidP="00402B2F">
      <w:pPr>
        <w:spacing w:after="0" w:line="240" w:lineRule="auto"/>
        <w:rPr>
          <w:rFonts w:eastAsia="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0"/>
        <w:gridCol w:w="5085"/>
        <w:gridCol w:w="4026"/>
        <w:gridCol w:w="3771"/>
      </w:tblGrid>
      <w:tr w:rsidR="00402B2F" w:rsidRPr="007616FD" w14:paraId="1D69C412" w14:textId="77777777" w:rsidTr="00314DC5">
        <w:trPr>
          <w:tblHeader/>
        </w:trPr>
        <w:tc>
          <w:tcPr>
            <w:tcW w:w="1110" w:type="dxa"/>
          </w:tcPr>
          <w:p w14:paraId="2891EF48" w14:textId="77777777" w:rsidR="00402B2F" w:rsidRPr="007616FD" w:rsidRDefault="00402B2F" w:rsidP="00402B2F">
            <w:pPr>
              <w:spacing w:after="0" w:line="240" w:lineRule="auto"/>
              <w:rPr>
                <w:rFonts w:eastAsia="Times New Roman"/>
                <w:b/>
                <w:i/>
              </w:rPr>
            </w:pPr>
            <w:r w:rsidRPr="007616FD">
              <w:rPr>
                <w:rFonts w:eastAsia="Times New Roman"/>
                <w:b/>
                <w:i/>
              </w:rPr>
              <w:t>Oddělení a rejstřík</w:t>
            </w:r>
          </w:p>
        </w:tc>
        <w:tc>
          <w:tcPr>
            <w:tcW w:w="5085" w:type="dxa"/>
          </w:tcPr>
          <w:p w14:paraId="01956A69" w14:textId="77777777" w:rsidR="00402B2F" w:rsidRPr="007616FD" w:rsidRDefault="00402B2F" w:rsidP="00402B2F">
            <w:pPr>
              <w:spacing w:after="0" w:line="240" w:lineRule="auto"/>
              <w:rPr>
                <w:rFonts w:eastAsia="Times New Roman"/>
                <w:b/>
                <w:i/>
              </w:rPr>
            </w:pPr>
            <w:r w:rsidRPr="007616FD">
              <w:rPr>
                <w:rFonts w:eastAsia="Times New Roman"/>
                <w:b/>
                <w:i/>
              </w:rPr>
              <w:t>Obor působnosti</w:t>
            </w:r>
          </w:p>
        </w:tc>
        <w:tc>
          <w:tcPr>
            <w:tcW w:w="4026" w:type="dxa"/>
          </w:tcPr>
          <w:p w14:paraId="5C1FFC09" w14:textId="77777777" w:rsidR="00402B2F" w:rsidRPr="007616FD" w:rsidRDefault="00402B2F" w:rsidP="00402B2F">
            <w:pPr>
              <w:spacing w:after="0" w:line="240" w:lineRule="auto"/>
              <w:rPr>
                <w:rFonts w:eastAsia="Times New Roman"/>
                <w:b/>
                <w:i/>
              </w:rPr>
            </w:pPr>
            <w:r w:rsidRPr="007616FD">
              <w:rPr>
                <w:rFonts w:eastAsia="Times New Roman"/>
                <w:b/>
                <w:i/>
              </w:rPr>
              <w:t>VSÚ</w:t>
            </w:r>
          </w:p>
          <w:p w14:paraId="5214C075" w14:textId="77777777" w:rsidR="00402B2F" w:rsidRPr="007616FD" w:rsidRDefault="00402B2F" w:rsidP="00402B2F">
            <w:pPr>
              <w:spacing w:after="0" w:line="240" w:lineRule="auto"/>
              <w:rPr>
                <w:rFonts w:eastAsia="Times New Roman"/>
                <w:b/>
                <w:i/>
              </w:rPr>
            </w:pPr>
            <w:r w:rsidRPr="007616FD">
              <w:rPr>
                <w:rFonts w:eastAsia="Times New Roman"/>
                <w:b/>
                <w:i/>
              </w:rPr>
              <w:t>Zastupující</w:t>
            </w:r>
          </w:p>
        </w:tc>
        <w:tc>
          <w:tcPr>
            <w:tcW w:w="3771" w:type="dxa"/>
          </w:tcPr>
          <w:p w14:paraId="01282FFC" w14:textId="77777777" w:rsidR="00402B2F" w:rsidRPr="007616FD" w:rsidRDefault="00402B2F" w:rsidP="00402B2F">
            <w:pPr>
              <w:spacing w:after="0" w:line="240" w:lineRule="auto"/>
              <w:rPr>
                <w:rFonts w:eastAsia="Times New Roman"/>
                <w:b/>
                <w:i/>
              </w:rPr>
            </w:pPr>
            <w:r w:rsidRPr="007616FD">
              <w:rPr>
                <w:rFonts w:eastAsia="Times New Roman"/>
                <w:b/>
                <w:i/>
              </w:rPr>
              <w:t>Vedoucí kanceláře</w:t>
            </w:r>
          </w:p>
          <w:p w14:paraId="7DC5841A" w14:textId="77777777" w:rsidR="00402B2F" w:rsidRPr="007616FD" w:rsidRDefault="00402B2F" w:rsidP="00402B2F">
            <w:pPr>
              <w:spacing w:after="0" w:line="240" w:lineRule="auto"/>
              <w:rPr>
                <w:rFonts w:eastAsia="Times New Roman"/>
              </w:rPr>
            </w:pPr>
          </w:p>
        </w:tc>
      </w:tr>
      <w:tr w:rsidR="00402B2F" w:rsidRPr="007616FD" w14:paraId="59A34479" w14:textId="77777777" w:rsidTr="00314DC5">
        <w:tc>
          <w:tcPr>
            <w:tcW w:w="1110" w:type="dxa"/>
          </w:tcPr>
          <w:p w14:paraId="7D93B7D5" w14:textId="77777777" w:rsidR="00402B2F" w:rsidRPr="007616FD" w:rsidRDefault="00402B2F" w:rsidP="00402B2F">
            <w:pPr>
              <w:spacing w:after="0" w:line="240" w:lineRule="auto"/>
              <w:rPr>
                <w:rFonts w:eastAsia="Times New Roman"/>
              </w:rPr>
            </w:pPr>
            <w:r w:rsidRPr="007616FD">
              <w:rPr>
                <w:rFonts w:eastAsia="Times New Roman"/>
              </w:rPr>
              <w:t>161 F</w:t>
            </w:r>
          </w:p>
        </w:tc>
        <w:tc>
          <w:tcPr>
            <w:tcW w:w="5085" w:type="dxa"/>
          </w:tcPr>
          <w:p w14:paraId="270069A8" w14:textId="5A1C0894" w:rsidR="00402B2F" w:rsidRPr="007616FD" w:rsidRDefault="00402B2F" w:rsidP="00BE649F">
            <w:pPr>
              <w:spacing w:after="0" w:line="240" w:lineRule="auto"/>
              <w:jc w:val="both"/>
            </w:pPr>
            <w:r w:rsidRPr="007616FD">
              <w:rPr>
                <w:rFonts w:eastAsia="Times New Roman"/>
              </w:rPr>
              <w:t>Prvozápisy do všech oddílů veřejných rejstříků (včetně prvozápisů do evidence údajů o skutečných majitelích, jsou-li součástí návrhu na prvozápis do veřejného rejstříku) a řízení vyvolaná záznamy o provedení prvozápisu do veřejných rejstříků notářem, kterým je přiděleno poslední dvojčíslí Fj 00-06.</w:t>
            </w:r>
          </w:p>
          <w:p w14:paraId="55E20E7F" w14:textId="77777777" w:rsidR="00402B2F" w:rsidRPr="007616FD" w:rsidRDefault="00402B2F" w:rsidP="00BE649F">
            <w:pPr>
              <w:spacing w:after="0" w:line="240" w:lineRule="auto"/>
              <w:jc w:val="both"/>
              <w:rPr>
                <w:rFonts w:eastAsia="Times New Roman"/>
              </w:rPr>
            </w:pPr>
            <w:r w:rsidRPr="007616FD">
              <w:rPr>
                <w:rFonts w:eastAsia="Times New Roman"/>
              </w:rPr>
              <w:t xml:space="preserve">Zápis změn </w:t>
            </w:r>
            <w:r w:rsidRPr="007616FD">
              <w:t>(včetně zápisu přeměn a změny právní formy právnických osob)</w:t>
            </w:r>
            <w:r w:rsidRPr="007616FD">
              <w:rPr>
                <w:rFonts w:eastAsia="Times New Roman"/>
              </w:rPr>
              <w:t>, výmaz [</w:t>
            </w:r>
            <w:r w:rsidRPr="007616FD">
              <w:t>mimo výmaz a další úkony ve věci po zrušení právnické osoby podle § 173 odst. 2 zákona č. 89/2012 Sb., občanského zákoníku, po zápisu výmazu insolvenčního (konkursního) správce]</w:t>
            </w:r>
            <w:r w:rsidRPr="007616FD">
              <w:rPr>
                <w:rFonts w:eastAsia="Times New Roman"/>
              </w:rPr>
              <w:t xml:space="preserve"> a vyřizování jiných podání </w:t>
            </w:r>
            <w:r w:rsidRPr="007616FD">
              <w:t>(včetně nejasných podání do sbírky listin a podnětů na založení účetních závěrek)</w:t>
            </w:r>
            <w:r w:rsidRPr="007616FD">
              <w:rPr>
                <w:rFonts w:eastAsia="Times New Roman"/>
              </w:rPr>
              <w:t xml:space="preserve"> a ostatní zápisy do evidence údajů o skutečných majitelích a všechny zápisy do evidence svěřenských fondů ve spisových značkách končících dvojčíslími 00-06.</w:t>
            </w:r>
          </w:p>
        </w:tc>
        <w:tc>
          <w:tcPr>
            <w:tcW w:w="4026" w:type="dxa"/>
          </w:tcPr>
          <w:p w14:paraId="5C530E61" w14:textId="77777777" w:rsidR="003843C8" w:rsidRPr="007616FD" w:rsidRDefault="003843C8" w:rsidP="00402B2F">
            <w:pPr>
              <w:spacing w:after="0" w:line="240" w:lineRule="auto"/>
              <w:rPr>
                <w:rFonts w:eastAsia="Times New Roman"/>
              </w:rPr>
            </w:pPr>
            <w:r w:rsidRPr="007616FD">
              <w:rPr>
                <w:rFonts w:eastAsia="Times New Roman"/>
              </w:rPr>
              <w:t xml:space="preserve">Petra Klimšová </w:t>
            </w:r>
          </w:p>
          <w:p w14:paraId="795B7CD2" w14:textId="77777777" w:rsidR="00402B2F" w:rsidRPr="007616FD" w:rsidRDefault="00402B2F" w:rsidP="00402B2F">
            <w:pPr>
              <w:spacing w:after="0" w:line="240" w:lineRule="auto"/>
              <w:rPr>
                <w:rFonts w:eastAsia="Times New Roman"/>
              </w:rPr>
            </w:pPr>
            <w:r w:rsidRPr="007616FD">
              <w:rPr>
                <w:rFonts w:eastAsia="Times New Roman"/>
              </w:rPr>
              <w:t>Zastupující</w:t>
            </w:r>
          </w:p>
          <w:p w14:paraId="45D07F79" w14:textId="77777777" w:rsidR="00402B2F" w:rsidRPr="007616FD" w:rsidRDefault="00402B2F" w:rsidP="00402B2F">
            <w:pPr>
              <w:spacing w:after="0" w:line="240" w:lineRule="auto"/>
              <w:rPr>
                <w:rFonts w:eastAsia="Times New Roman"/>
              </w:rPr>
            </w:pPr>
            <w:r w:rsidRPr="007616FD">
              <w:rPr>
                <w:rFonts w:eastAsia="Times New Roman"/>
              </w:rPr>
              <w:t>1. oddělení 173 F</w:t>
            </w:r>
          </w:p>
          <w:p w14:paraId="6AB7101C" w14:textId="77777777" w:rsidR="00402B2F" w:rsidRPr="007616FD" w:rsidRDefault="00402B2F" w:rsidP="00402B2F">
            <w:pPr>
              <w:spacing w:after="0" w:line="240" w:lineRule="auto"/>
              <w:rPr>
                <w:rFonts w:eastAsia="Times New Roman"/>
              </w:rPr>
            </w:pPr>
            <w:r w:rsidRPr="007616FD">
              <w:rPr>
                <w:rFonts w:eastAsia="Times New Roman"/>
              </w:rPr>
              <w:t>2. oddělení 174 F</w:t>
            </w:r>
          </w:p>
        </w:tc>
        <w:tc>
          <w:tcPr>
            <w:tcW w:w="3771" w:type="dxa"/>
          </w:tcPr>
          <w:p w14:paraId="0BF1E322" w14:textId="77777777" w:rsidR="00402B2F" w:rsidRPr="007616FD" w:rsidRDefault="00402B2F" w:rsidP="00402B2F">
            <w:pPr>
              <w:spacing w:after="0" w:line="240" w:lineRule="auto"/>
              <w:rPr>
                <w:rFonts w:eastAsia="Times New Roman"/>
              </w:rPr>
            </w:pPr>
            <w:r w:rsidRPr="007616FD">
              <w:rPr>
                <w:rFonts w:eastAsia="Times New Roman"/>
              </w:rPr>
              <w:t>Pavlína Kolářová</w:t>
            </w:r>
          </w:p>
        </w:tc>
      </w:tr>
      <w:tr w:rsidR="00402B2F" w:rsidRPr="007616FD" w14:paraId="30244005" w14:textId="77777777" w:rsidTr="00314DC5">
        <w:tc>
          <w:tcPr>
            <w:tcW w:w="1110" w:type="dxa"/>
          </w:tcPr>
          <w:p w14:paraId="6786CDD7" w14:textId="77777777" w:rsidR="00402B2F" w:rsidRPr="007616FD" w:rsidRDefault="00402B2F" w:rsidP="00402B2F">
            <w:pPr>
              <w:spacing w:after="0" w:line="240" w:lineRule="auto"/>
              <w:rPr>
                <w:rFonts w:eastAsia="Times New Roman"/>
              </w:rPr>
            </w:pPr>
            <w:r w:rsidRPr="007616FD">
              <w:rPr>
                <w:rFonts w:eastAsia="Times New Roman"/>
              </w:rPr>
              <w:t>162 F</w:t>
            </w:r>
          </w:p>
        </w:tc>
        <w:tc>
          <w:tcPr>
            <w:tcW w:w="5085" w:type="dxa"/>
          </w:tcPr>
          <w:p w14:paraId="3993A2EC" w14:textId="5DBA9612" w:rsidR="00402B2F" w:rsidRPr="007616FD" w:rsidRDefault="00402B2F" w:rsidP="009A6B70">
            <w:pPr>
              <w:spacing w:after="0" w:line="240" w:lineRule="atLeast"/>
              <w:jc w:val="both"/>
              <w:rPr>
                <w:rFonts w:eastAsia="Times New Roman"/>
              </w:rPr>
            </w:pPr>
            <w:r w:rsidRPr="007616FD">
              <w:rPr>
                <w:rFonts w:eastAsia="Times New Roman"/>
              </w:rPr>
              <w:t xml:space="preserve">Prvozápisy do všech oddílů veřejných rejstříků (včetně prvozápisů do evidence údajů o skutečných majitelích, jsou-li součástí návrhu na prvozápis do veřejného rejstříku) a řízení vyvolaná záznamy o provedení prvozápisu do veřejných rejstříků notářem, kterým je přiděleno poslední dvojčíslí Fj 07-13. </w:t>
            </w:r>
          </w:p>
          <w:p w14:paraId="6FDE0E33" w14:textId="77777777" w:rsidR="00402B2F" w:rsidRPr="007616FD" w:rsidRDefault="00402B2F" w:rsidP="00BE649F">
            <w:pPr>
              <w:spacing w:after="0" w:line="240" w:lineRule="atLeast"/>
              <w:jc w:val="both"/>
              <w:rPr>
                <w:rFonts w:eastAsia="Times New Roman"/>
              </w:rPr>
            </w:pPr>
            <w:r w:rsidRPr="007616FD">
              <w:rPr>
                <w:rFonts w:eastAsia="Times New Roman"/>
              </w:rPr>
              <w:t xml:space="preserve">Zápis změn </w:t>
            </w:r>
            <w:r w:rsidRPr="007616FD">
              <w:t>(včetně zápisu přeměn a změny právní formy právnických osob)</w:t>
            </w:r>
            <w:r w:rsidRPr="007616FD">
              <w:rPr>
                <w:rFonts w:eastAsia="Times New Roman"/>
              </w:rPr>
              <w:t>, výmaz [</w:t>
            </w:r>
            <w:r w:rsidRPr="007616FD">
              <w:t>mimo výmaz a další úkony ve věci po zrušení právnické osoby podle § 173 odst. 2 zákona č. 89/2012 Sb., občanského zákoníku, po zápisu výmazu insolvenčního (konkursního) správce]</w:t>
            </w:r>
            <w:r w:rsidRPr="007616FD">
              <w:rPr>
                <w:rFonts w:eastAsia="Times New Roman"/>
              </w:rPr>
              <w:t xml:space="preserve"> a vyřizování jiných podání </w:t>
            </w:r>
            <w:r w:rsidRPr="007616FD">
              <w:t>(včetně nejasných podání do sbírky listin a podnětů na založení účetních závěrek)</w:t>
            </w:r>
            <w:r w:rsidRPr="007616FD">
              <w:rPr>
                <w:rFonts w:eastAsia="Times New Roman"/>
              </w:rPr>
              <w:t xml:space="preserve"> a ostatní zápisy do evidence údajů o skutečných majitelích a všechny zápisy do evidence svěřenských fondů ve spisových značkách končících dvojčíslími 07-13.</w:t>
            </w:r>
          </w:p>
        </w:tc>
        <w:tc>
          <w:tcPr>
            <w:tcW w:w="4026" w:type="dxa"/>
          </w:tcPr>
          <w:p w14:paraId="34D3ABE5" w14:textId="77777777" w:rsidR="00402B2F" w:rsidRPr="007616FD" w:rsidRDefault="00402B2F" w:rsidP="00402B2F">
            <w:pPr>
              <w:spacing w:after="0" w:line="240" w:lineRule="auto"/>
              <w:rPr>
                <w:rFonts w:eastAsia="Times New Roman"/>
              </w:rPr>
            </w:pPr>
            <w:r w:rsidRPr="007616FD">
              <w:rPr>
                <w:rFonts w:eastAsia="Times New Roman"/>
              </w:rPr>
              <w:t>JUDr. Ludmila Feldová</w:t>
            </w:r>
          </w:p>
          <w:p w14:paraId="3776434A" w14:textId="77777777" w:rsidR="00402B2F" w:rsidRPr="007616FD" w:rsidRDefault="00402B2F" w:rsidP="00402B2F">
            <w:pPr>
              <w:spacing w:after="0" w:line="240" w:lineRule="auto"/>
              <w:rPr>
                <w:rFonts w:eastAsia="Times New Roman"/>
              </w:rPr>
            </w:pPr>
            <w:r w:rsidRPr="007616FD">
              <w:rPr>
                <w:rFonts w:eastAsia="Times New Roman"/>
              </w:rPr>
              <w:t>Zastupující</w:t>
            </w:r>
          </w:p>
          <w:p w14:paraId="4F003238" w14:textId="77777777" w:rsidR="00402B2F" w:rsidRPr="007616FD" w:rsidRDefault="00402B2F" w:rsidP="00402B2F">
            <w:pPr>
              <w:spacing w:after="0" w:line="240" w:lineRule="auto"/>
              <w:rPr>
                <w:rFonts w:eastAsia="Times New Roman"/>
              </w:rPr>
            </w:pPr>
            <w:r w:rsidRPr="007616FD">
              <w:rPr>
                <w:rFonts w:eastAsia="Times New Roman"/>
              </w:rPr>
              <w:t>1. oddělení 168 F</w:t>
            </w:r>
          </w:p>
          <w:p w14:paraId="55935AFF" w14:textId="77777777" w:rsidR="00402B2F" w:rsidRPr="007616FD" w:rsidRDefault="00402B2F" w:rsidP="00402B2F">
            <w:pPr>
              <w:spacing w:after="0" w:line="240" w:lineRule="auto"/>
              <w:rPr>
                <w:rFonts w:eastAsia="Times New Roman"/>
              </w:rPr>
            </w:pPr>
            <w:r w:rsidRPr="007616FD">
              <w:rPr>
                <w:rFonts w:eastAsia="Times New Roman"/>
              </w:rPr>
              <w:t>2. oddělení 166 F</w:t>
            </w:r>
          </w:p>
        </w:tc>
        <w:tc>
          <w:tcPr>
            <w:tcW w:w="3771" w:type="dxa"/>
          </w:tcPr>
          <w:p w14:paraId="1116BB83" w14:textId="77777777" w:rsidR="00402B2F" w:rsidRPr="007616FD" w:rsidRDefault="00402B2F" w:rsidP="00402B2F">
            <w:pPr>
              <w:spacing w:after="0" w:line="240" w:lineRule="auto"/>
              <w:rPr>
                <w:rFonts w:eastAsia="Times New Roman"/>
              </w:rPr>
            </w:pPr>
            <w:r w:rsidRPr="007616FD">
              <w:rPr>
                <w:rFonts w:eastAsia="Times New Roman"/>
              </w:rPr>
              <w:t>Ilona Studeníková</w:t>
            </w:r>
          </w:p>
        </w:tc>
      </w:tr>
      <w:tr w:rsidR="00402B2F" w:rsidRPr="007616FD" w14:paraId="6570479B" w14:textId="77777777" w:rsidTr="00314DC5">
        <w:tc>
          <w:tcPr>
            <w:tcW w:w="1110" w:type="dxa"/>
          </w:tcPr>
          <w:p w14:paraId="79B8D8D4" w14:textId="77777777" w:rsidR="00402B2F" w:rsidRPr="007616FD" w:rsidRDefault="00402B2F" w:rsidP="00402B2F">
            <w:pPr>
              <w:spacing w:after="0" w:line="240" w:lineRule="auto"/>
              <w:rPr>
                <w:rFonts w:eastAsia="Times New Roman"/>
              </w:rPr>
            </w:pPr>
            <w:r w:rsidRPr="007616FD">
              <w:rPr>
                <w:rFonts w:eastAsia="Times New Roman"/>
              </w:rPr>
              <w:t>163 F</w:t>
            </w:r>
          </w:p>
        </w:tc>
        <w:tc>
          <w:tcPr>
            <w:tcW w:w="5085" w:type="dxa"/>
          </w:tcPr>
          <w:p w14:paraId="43633520" w14:textId="098C12D1" w:rsidR="00402B2F" w:rsidRPr="007616FD" w:rsidRDefault="00402B2F" w:rsidP="00BE649F">
            <w:pPr>
              <w:spacing w:after="0" w:line="240" w:lineRule="auto"/>
              <w:jc w:val="both"/>
              <w:rPr>
                <w:rFonts w:eastAsia="Times New Roman"/>
              </w:rPr>
            </w:pPr>
            <w:r w:rsidRPr="007616FD">
              <w:rPr>
                <w:rFonts w:eastAsia="Times New Roman"/>
              </w:rPr>
              <w:t>Prvozápisy do všech oddílů veřejných rejstříků (včetně prvozápisů do evidence údajů o skutečných majitelích, jsou-li součástí návrhu na prvozápis do veřejného rejstříku) a řízení vyvolaná záznamy o provedení prvozápisu do veřejných rejstříků notářem, kterým je přiděleno poslední dvojčíslí Fj 14-20.</w:t>
            </w:r>
          </w:p>
          <w:p w14:paraId="4FF9ED0F" w14:textId="77777777" w:rsidR="00402B2F" w:rsidRPr="007616FD" w:rsidRDefault="00402B2F" w:rsidP="00BE649F">
            <w:pPr>
              <w:spacing w:after="0" w:line="240" w:lineRule="auto"/>
              <w:jc w:val="both"/>
              <w:rPr>
                <w:rFonts w:eastAsia="Times New Roman"/>
              </w:rPr>
            </w:pPr>
            <w:r w:rsidRPr="007616FD">
              <w:rPr>
                <w:rFonts w:eastAsia="Times New Roman"/>
              </w:rPr>
              <w:t xml:space="preserve">Zápis změn </w:t>
            </w:r>
            <w:r w:rsidRPr="007616FD">
              <w:t>(včetně zápisu přeměn a změny právní formy právnických osob)</w:t>
            </w:r>
            <w:r w:rsidRPr="007616FD">
              <w:rPr>
                <w:rFonts w:eastAsia="Times New Roman"/>
              </w:rPr>
              <w:t>, výmaz [</w:t>
            </w:r>
            <w:r w:rsidRPr="007616FD">
              <w:t>mimo výmaz a další úkony ve věci po zrušení právnické osoby podle § 173 odst. 2 zákona č. 89/2012 Sb., občanského zákoníku, po zápisu výmazu insolvenčního (konkursního) správce]</w:t>
            </w:r>
            <w:r w:rsidRPr="007616FD">
              <w:rPr>
                <w:rFonts w:eastAsia="Times New Roman"/>
              </w:rPr>
              <w:t xml:space="preserve"> a vyřizování jiných podání </w:t>
            </w:r>
            <w:r w:rsidRPr="007616FD">
              <w:t>(včetně nejasných podání do sbírky listin a podnětů na založení účetních závěrek)</w:t>
            </w:r>
            <w:r w:rsidRPr="007616FD">
              <w:rPr>
                <w:rFonts w:eastAsia="Times New Roman"/>
              </w:rPr>
              <w:t xml:space="preserve"> a ostatní zápisy do evidence údajů o skutečných majitelích a všechny zápisy do evidence svěřenských fondů ve spisových značkách končících dvojčíslími 14-20.</w:t>
            </w:r>
          </w:p>
        </w:tc>
        <w:tc>
          <w:tcPr>
            <w:tcW w:w="4026" w:type="dxa"/>
          </w:tcPr>
          <w:p w14:paraId="42082986" w14:textId="77777777" w:rsidR="00402B2F" w:rsidRPr="007616FD" w:rsidRDefault="00402B2F" w:rsidP="00402B2F">
            <w:pPr>
              <w:spacing w:after="0" w:line="240" w:lineRule="auto"/>
              <w:rPr>
                <w:rFonts w:eastAsia="Times New Roman"/>
              </w:rPr>
            </w:pPr>
            <w:r w:rsidRPr="007616FD">
              <w:rPr>
                <w:rFonts w:eastAsia="Times New Roman"/>
              </w:rPr>
              <w:t>JUDr. Petr Pospíchal</w:t>
            </w:r>
          </w:p>
          <w:p w14:paraId="4E2DC1AF" w14:textId="77777777" w:rsidR="00402B2F" w:rsidRPr="007616FD" w:rsidRDefault="00402B2F" w:rsidP="00402B2F">
            <w:pPr>
              <w:spacing w:after="0" w:line="240" w:lineRule="auto"/>
              <w:rPr>
                <w:rFonts w:eastAsia="Times New Roman"/>
              </w:rPr>
            </w:pPr>
            <w:r w:rsidRPr="007616FD">
              <w:rPr>
                <w:rFonts w:eastAsia="Times New Roman"/>
              </w:rPr>
              <w:t>Zastupující</w:t>
            </w:r>
          </w:p>
          <w:p w14:paraId="4C6C45C4" w14:textId="77777777" w:rsidR="00402B2F" w:rsidRPr="007616FD" w:rsidRDefault="00402B2F" w:rsidP="00402B2F">
            <w:pPr>
              <w:spacing w:after="0" w:line="240" w:lineRule="auto"/>
              <w:rPr>
                <w:rFonts w:eastAsia="Times New Roman"/>
              </w:rPr>
            </w:pPr>
            <w:r w:rsidRPr="007616FD">
              <w:rPr>
                <w:rFonts w:eastAsia="Times New Roman"/>
              </w:rPr>
              <w:t>1. oddělení 165 F</w:t>
            </w:r>
          </w:p>
          <w:p w14:paraId="70BD5F52" w14:textId="77777777" w:rsidR="00402B2F" w:rsidRPr="007616FD" w:rsidRDefault="00402B2F" w:rsidP="00402B2F">
            <w:pPr>
              <w:spacing w:after="0" w:line="240" w:lineRule="auto"/>
              <w:rPr>
                <w:rFonts w:eastAsia="Times New Roman"/>
              </w:rPr>
            </w:pPr>
            <w:r w:rsidRPr="007616FD">
              <w:rPr>
                <w:rFonts w:eastAsia="Times New Roman"/>
              </w:rPr>
              <w:t>2. oddělení 169 F</w:t>
            </w:r>
          </w:p>
        </w:tc>
        <w:tc>
          <w:tcPr>
            <w:tcW w:w="3771" w:type="dxa"/>
          </w:tcPr>
          <w:p w14:paraId="2BFEB4F1" w14:textId="77777777" w:rsidR="00402B2F" w:rsidRPr="007616FD" w:rsidRDefault="00402B2F" w:rsidP="00402B2F">
            <w:pPr>
              <w:spacing w:after="0" w:line="240" w:lineRule="auto"/>
              <w:rPr>
                <w:rFonts w:eastAsia="Times New Roman"/>
              </w:rPr>
            </w:pPr>
            <w:r w:rsidRPr="007616FD">
              <w:rPr>
                <w:rFonts w:eastAsia="Times New Roman"/>
              </w:rPr>
              <w:t xml:space="preserve">Eva Binarová </w:t>
            </w:r>
          </w:p>
        </w:tc>
      </w:tr>
      <w:tr w:rsidR="00402B2F" w:rsidRPr="007616FD" w14:paraId="2DDF76FF" w14:textId="77777777" w:rsidTr="00314DC5">
        <w:tc>
          <w:tcPr>
            <w:tcW w:w="1110" w:type="dxa"/>
          </w:tcPr>
          <w:p w14:paraId="1F77FF25" w14:textId="77777777" w:rsidR="00402B2F" w:rsidRPr="007616FD" w:rsidRDefault="00402B2F" w:rsidP="00402B2F">
            <w:pPr>
              <w:spacing w:after="0" w:line="240" w:lineRule="auto"/>
              <w:rPr>
                <w:rFonts w:eastAsia="Times New Roman"/>
              </w:rPr>
            </w:pPr>
            <w:r w:rsidRPr="007616FD">
              <w:rPr>
                <w:rFonts w:eastAsia="Times New Roman"/>
              </w:rPr>
              <w:t>165 F</w:t>
            </w:r>
          </w:p>
        </w:tc>
        <w:tc>
          <w:tcPr>
            <w:tcW w:w="5085" w:type="dxa"/>
          </w:tcPr>
          <w:p w14:paraId="5983EF41" w14:textId="1439D424" w:rsidR="00402B2F" w:rsidRPr="007616FD" w:rsidRDefault="00402B2F" w:rsidP="00BE649F">
            <w:pPr>
              <w:spacing w:after="0" w:line="240" w:lineRule="auto"/>
              <w:jc w:val="both"/>
              <w:rPr>
                <w:rFonts w:eastAsia="Times New Roman"/>
              </w:rPr>
            </w:pPr>
            <w:r w:rsidRPr="007616FD">
              <w:rPr>
                <w:rFonts w:eastAsia="Times New Roman"/>
              </w:rPr>
              <w:t>Prvozápisy do všech oddílů veřejných rejstříků (včetně prvozápisů do evidence údajů o skutečných majitelích, jsou-li součástí návrhu na prvozápis do veřejného rejstříku) a řízení vyvolaná záznamy o provedení prvozápisu do veřejných rejstříků notářem, kterým je přiděleno poslední dvojčíslí Fj 21-27.</w:t>
            </w:r>
          </w:p>
          <w:p w14:paraId="357E6F06" w14:textId="77777777" w:rsidR="00402B2F" w:rsidRPr="007616FD" w:rsidRDefault="00402B2F" w:rsidP="00BE649F">
            <w:pPr>
              <w:spacing w:after="0" w:line="240" w:lineRule="auto"/>
              <w:jc w:val="both"/>
              <w:rPr>
                <w:rFonts w:eastAsia="Times New Roman"/>
              </w:rPr>
            </w:pPr>
            <w:r w:rsidRPr="007616FD">
              <w:rPr>
                <w:rFonts w:eastAsia="Times New Roman"/>
              </w:rPr>
              <w:t xml:space="preserve">Zápis změn </w:t>
            </w:r>
            <w:r w:rsidRPr="007616FD">
              <w:t>(včetně zápisu přeměn a změny právní formy právnických osob)</w:t>
            </w:r>
            <w:r w:rsidRPr="007616FD">
              <w:rPr>
                <w:rFonts w:eastAsia="Times New Roman"/>
              </w:rPr>
              <w:t>, výmaz [</w:t>
            </w:r>
            <w:r w:rsidRPr="007616FD">
              <w:t>mimo výmaz a další úkony ve věci po zrušení právnické osoby podle § 173 odst. 2 zákona č. 89/2012 Sb., občanského zákoníku, po zápisu výmazu insolvenčního (konkursního) správce]</w:t>
            </w:r>
            <w:r w:rsidRPr="007616FD">
              <w:rPr>
                <w:rFonts w:eastAsia="Times New Roman"/>
              </w:rPr>
              <w:t xml:space="preserve"> a vyřizování jiných podání </w:t>
            </w:r>
            <w:r w:rsidRPr="007616FD">
              <w:t xml:space="preserve">(včetně nejasných podání do sbírky listin a podnětů na založení účetních závěrek) </w:t>
            </w:r>
            <w:r w:rsidRPr="007616FD">
              <w:rPr>
                <w:rFonts w:eastAsia="Times New Roman"/>
              </w:rPr>
              <w:t>a ostatní zápisy do evidence údajů o skutečných majitelích a všechny zápisy do evidence svěřenských fondů ve spisových značkách končících dvojčíslími 21-27.</w:t>
            </w:r>
          </w:p>
        </w:tc>
        <w:tc>
          <w:tcPr>
            <w:tcW w:w="4026" w:type="dxa"/>
          </w:tcPr>
          <w:p w14:paraId="4E760DEC" w14:textId="77777777" w:rsidR="00402B2F" w:rsidRPr="007616FD" w:rsidRDefault="00402B2F" w:rsidP="00402B2F">
            <w:pPr>
              <w:spacing w:after="0" w:line="240" w:lineRule="auto"/>
              <w:rPr>
                <w:rFonts w:eastAsia="Times New Roman"/>
              </w:rPr>
            </w:pPr>
            <w:r w:rsidRPr="007616FD">
              <w:rPr>
                <w:rFonts w:eastAsia="Times New Roman"/>
              </w:rPr>
              <w:t>Mgr. Pavel Zelinka</w:t>
            </w:r>
          </w:p>
          <w:p w14:paraId="22010149" w14:textId="77777777" w:rsidR="00402B2F" w:rsidRPr="007616FD" w:rsidRDefault="00402B2F" w:rsidP="00402B2F">
            <w:pPr>
              <w:spacing w:after="0" w:line="240" w:lineRule="auto"/>
              <w:rPr>
                <w:rFonts w:eastAsia="Times New Roman"/>
              </w:rPr>
            </w:pPr>
            <w:r w:rsidRPr="007616FD">
              <w:rPr>
                <w:rFonts w:eastAsia="Times New Roman"/>
              </w:rPr>
              <w:t>Zastupující</w:t>
            </w:r>
          </w:p>
          <w:p w14:paraId="1B9B0C3D" w14:textId="77777777" w:rsidR="00314DC5" w:rsidRPr="007616FD" w:rsidRDefault="00314DC5" w:rsidP="00314DC5">
            <w:pPr>
              <w:spacing w:after="0" w:line="240" w:lineRule="auto"/>
              <w:rPr>
                <w:rFonts w:eastAsia="Times New Roman"/>
              </w:rPr>
            </w:pPr>
            <w:r w:rsidRPr="007616FD">
              <w:rPr>
                <w:rFonts w:eastAsia="Times New Roman"/>
              </w:rPr>
              <w:t>1. oddělení 163 F</w:t>
            </w:r>
          </w:p>
          <w:p w14:paraId="263134E9" w14:textId="77777777" w:rsidR="00402B2F" w:rsidRPr="007616FD" w:rsidRDefault="00314DC5" w:rsidP="00314DC5">
            <w:pPr>
              <w:spacing w:after="0" w:line="240" w:lineRule="auto"/>
              <w:rPr>
                <w:rFonts w:eastAsia="Times New Roman"/>
              </w:rPr>
            </w:pPr>
            <w:r w:rsidRPr="007616FD">
              <w:rPr>
                <w:rFonts w:eastAsia="Times New Roman"/>
              </w:rPr>
              <w:t>2. oddělení 171 F</w:t>
            </w:r>
          </w:p>
        </w:tc>
        <w:tc>
          <w:tcPr>
            <w:tcW w:w="3771" w:type="dxa"/>
          </w:tcPr>
          <w:p w14:paraId="48C7A3B0" w14:textId="77777777" w:rsidR="00402B2F" w:rsidRPr="007616FD" w:rsidRDefault="00402B2F" w:rsidP="00402B2F">
            <w:pPr>
              <w:spacing w:after="0" w:line="240" w:lineRule="auto"/>
              <w:rPr>
                <w:rFonts w:eastAsia="Times New Roman"/>
              </w:rPr>
            </w:pPr>
            <w:r w:rsidRPr="007616FD">
              <w:rPr>
                <w:rFonts w:eastAsia="Times New Roman"/>
              </w:rPr>
              <w:t xml:space="preserve">Eva Binarová </w:t>
            </w:r>
          </w:p>
        </w:tc>
      </w:tr>
      <w:tr w:rsidR="00402B2F" w:rsidRPr="007616FD" w14:paraId="1C3ED94E" w14:textId="77777777" w:rsidTr="00314DC5">
        <w:tc>
          <w:tcPr>
            <w:tcW w:w="1110" w:type="dxa"/>
          </w:tcPr>
          <w:p w14:paraId="70E4E93A" w14:textId="77777777" w:rsidR="00402B2F" w:rsidRPr="007616FD" w:rsidRDefault="00402B2F" w:rsidP="00402B2F">
            <w:pPr>
              <w:spacing w:after="0" w:line="240" w:lineRule="auto"/>
              <w:rPr>
                <w:rFonts w:eastAsia="Times New Roman"/>
              </w:rPr>
            </w:pPr>
            <w:r w:rsidRPr="007616FD">
              <w:rPr>
                <w:rFonts w:eastAsia="Times New Roman"/>
              </w:rPr>
              <w:t>166 F</w:t>
            </w:r>
          </w:p>
        </w:tc>
        <w:tc>
          <w:tcPr>
            <w:tcW w:w="5085" w:type="dxa"/>
          </w:tcPr>
          <w:p w14:paraId="18D4590C" w14:textId="0A7A6322" w:rsidR="00402B2F" w:rsidRPr="007616FD" w:rsidRDefault="00402B2F" w:rsidP="00BE649F">
            <w:pPr>
              <w:spacing w:after="0" w:line="240" w:lineRule="auto"/>
              <w:jc w:val="both"/>
              <w:rPr>
                <w:rFonts w:eastAsia="Times New Roman"/>
              </w:rPr>
            </w:pPr>
            <w:r w:rsidRPr="007616FD">
              <w:rPr>
                <w:rFonts w:eastAsia="Times New Roman"/>
              </w:rPr>
              <w:t>Prvozápisy do všech oddílů veřejných rejstříků (včetně prvozápisů do evidence údajů o skutečných majitelích, jsou-li součástí návrhu na prvozápis do veřejného rejstříku) a řízení vyvolaná záznamy o provedení prvozápisu do veřejných rejstříků notářem, kterým je přiděleno poslední dvojčíslí Fj 28-34.</w:t>
            </w:r>
          </w:p>
          <w:p w14:paraId="2568E852" w14:textId="77777777" w:rsidR="00402B2F" w:rsidRPr="007616FD" w:rsidRDefault="00402B2F" w:rsidP="00BE649F">
            <w:pPr>
              <w:spacing w:after="0" w:line="240" w:lineRule="auto"/>
              <w:jc w:val="both"/>
              <w:rPr>
                <w:rFonts w:eastAsia="Times New Roman"/>
              </w:rPr>
            </w:pPr>
            <w:r w:rsidRPr="007616FD">
              <w:rPr>
                <w:rFonts w:eastAsia="Times New Roman"/>
              </w:rPr>
              <w:t xml:space="preserve">Zápis změn </w:t>
            </w:r>
            <w:r w:rsidRPr="007616FD">
              <w:t>(včetně zápisu přeměn a změny právní formy právnických osob)</w:t>
            </w:r>
            <w:r w:rsidRPr="007616FD">
              <w:rPr>
                <w:rFonts w:eastAsia="Times New Roman"/>
              </w:rPr>
              <w:t>, výmaz [</w:t>
            </w:r>
            <w:r w:rsidRPr="007616FD">
              <w:t>mimo výmaz a další úkony ve věci po zrušení právnické osoby podle § 173 odst. 2 zákona č. 89/2012 Sb., občanského zákoníku, po zápisu výmazu insolvenčního (konkursního) správce]</w:t>
            </w:r>
            <w:r w:rsidRPr="007616FD">
              <w:rPr>
                <w:rFonts w:eastAsia="Times New Roman"/>
              </w:rPr>
              <w:t xml:space="preserve"> a vyřizování jiných podání </w:t>
            </w:r>
            <w:r w:rsidRPr="007616FD">
              <w:t>(včetně nejasných podání do sbírky listin a podnětů na založení účetních závěrek)</w:t>
            </w:r>
            <w:r w:rsidRPr="007616FD">
              <w:rPr>
                <w:rFonts w:eastAsia="Times New Roman"/>
              </w:rPr>
              <w:t xml:space="preserve"> a ostatní zápisy do evidence údajů o skutečných majitelích a všechny zápisy do evidence svěřenských fondů ve spisových značkách končících dvojčíslími 28-34</w:t>
            </w:r>
          </w:p>
        </w:tc>
        <w:tc>
          <w:tcPr>
            <w:tcW w:w="4026" w:type="dxa"/>
          </w:tcPr>
          <w:p w14:paraId="44A545CA" w14:textId="57DD8D77" w:rsidR="00852DC2" w:rsidRPr="007616FD" w:rsidRDefault="00217583" w:rsidP="00402B2F">
            <w:pPr>
              <w:spacing w:after="0" w:line="240" w:lineRule="auto"/>
              <w:rPr>
                <w:rFonts w:eastAsia="Times New Roman"/>
              </w:rPr>
            </w:pPr>
            <w:r w:rsidRPr="007616FD">
              <w:t xml:space="preserve">Bc. Soňa Krejčiříková </w:t>
            </w:r>
          </w:p>
          <w:p w14:paraId="13733279" w14:textId="77777777" w:rsidR="00402B2F" w:rsidRPr="007616FD" w:rsidRDefault="00402B2F" w:rsidP="00402B2F">
            <w:pPr>
              <w:spacing w:after="0" w:line="240" w:lineRule="auto"/>
              <w:rPr>
                <w:rFonts w:eastAsia="Times New Roman"/>
              </w:rPr>
            </w:pPr>
            <w:r w:rsidRPr="007616FD">
              <w:rPr>
                <w:rFonts w:eastAsia="Times New Roman"/>
              </w:rPr>
              <w:t>Zastupující</w:t>
            </w:r>
          </w:p>
          <w:p w14:paraId="45640880" w14:textId="77777777" w:rsidR="00402B2F" w:rsidRPr="007616FD" w:rsidRDefault="00402B2F" w:rsidP="00402B2F">
            <w:pPr>
              <w:spacing w:after="0" w:line="240" w:lineRule="auto"/>
              <w:rPr>
                <w:rFonts w:eastAsia="Times New Roman"/>
              </w:rPr>
            </w:pPr>
            <w:r w:rsidRPr="007616FD">
              <w:rPr>
                <w:rFonts w:eastAsia="Times New Roman"/>
              </w:rPr>
              <w:t>1. oddělení 175 F</w:t>
            </w:r>
          </w:p>
          <w:p w14:paraId="29A6E759" w14:textId="77777777" w:rsidR="00402B2F" w:rsidRPr="007616FD" w:rsidRDefault="00402B2F" w:rsidP="00402B2F">
            <w:pPr>
              <w:spacing w:after="0" w:line="240" w:lineRule="auto"/>
              <w:rPr>
                <w:rFonts w:eastAsia="Times New Roman"/>
              </w:rPr>
            </w:pPr>
            <w:r w:rsidRPr="007616FD">
              <w:rPr>
                <w:rFonts w:eastAsia="Times New Roman"/>
              </w:rPr>
              <w:t>2. oddělení 162 F</w:t>
            </w:r>
          </w:p>
        </w:tc>
        <w:tc>
          <w:tcPr>
            <w:tcW w:w="3771" w:type="dxa"/>
          </w:tcPr>
          <w:p w14:paraId="03061ACD" w14:textId="77777777" w:rsidR="00402B2F" w:rsidRPr="007616FD" w:rsidRDefault="00402B2F" w:rsidP="00402B2F">
            <w:pPr>
              <w:spacing w:after="0" w:line="240" w:lineRule="auto"/>
              <w:rPr>
                <w:rFonts w:eastAsia="Times New Roman"/>
              </w:rPr>
            </w:pPr>
            <w:r w:rsidRPr="007616FD">
              <w:rPr>
                <w:rFonts w:eastAsia="Times New Roman"/>
              </w:rPr>
              <w:t>Ilona Studeníková</w:t>
            </w:r>
          </w:p>
        </w:tc>
      </w:tr>
      <w:tr w:rsidR="00402B2F" w:rsidRPr="007616FD" w14:paraId="3BDAD63F" w14:textId="77777777" w:rsidTr="00314DC5">
        <w:tc>
          <w:tcPr>
            <w:tcW w:w="1110" w:type="dxa"/>
          </w:tcPr>
          <w:p w14:paraId="32234CF9" w14:textId="77777777" w:rsidR="00402B2F" w:rsidRPr="007616FD" w:rsidRDefault="00402B2F" w:rsidP="00402B2F">
            <w:pPr>
              <w:spacing w:after="0" w:line="240" w:lineRule="auto"/>
              <w:rPr>
                <w:rFonts w:eastAsia="Times New Roman"/>
              </w:rPr>
            </w:pPr>
            <w:r w:rsidRPr="007616FD">
              <w:rPr>
                <w:rFonts w:eastAsia="Times New Roman"/>
              </w:rPr>
              <w:t>167 F</w:t>
            </w:r>
          </w:p>
        </w:tc>
        <w:tc>
          <w:tcPr>
            <w:tcW w:w="5085" w:type="dxa"/>
          </w:tcPr>
          <w:p w14:paraId="0F4CA974" w14:textId="0F174338" w:rsidR="00402B2F" w:rsidRPr="007616FD" w:rsidRDefault="00402B2F" w:rsidP="00BE649F">
            <w:pPr>
              <w:spacing w:after="0" w:line="240" w:lineRule="auto"/>
              <w:jc w:val="both"/>
              <w:rPr>
                <w:rFonts w:eastAsia="Times New Roman"/>
              </w:rPr>
            </w:pPr>
            <w:r w:rsidRPr="007616FD">
              <w:rPr>
                <w:rFonts w:eastAsia="Times New Roman"/>
              </w:rPr>
              <w:t>Prvozápisy do všech oddílů veřejných rejstříků (včetně prvozápisů do evidence údajů o skutečných majitelích, jsou-li součástí návrhu na prvozápis do veřejného rejstříku) a řízení vyvolaná záznamy o provedení prvozápisu do veřejných rejstříků notářem, kterým je přiděleno poslední dvojčíslí Fj 35-41.</w:t>
            </w:r>
          </w:p>
          <w:p w14:paraId="0B0D7513" w14:textId="77777777" w:rsidR="00402B2F" w:rsidRPr="007616FD" w:rsidRDefault="00402B2F" w:rsidP="00BE649F">
            <w:pPr>
              <w:spacing w:after="0" w:line="240" w:lineRule="auto"/>
              <w:jc w:val="both"/>
              <w:rPr>
                <w:rFonts w:eastAsia="Times New Roman"/>
                <w:b/>
              </w:rPr>
            </w:pPr>
            <w:r w:rsidRPr="007616FD">
              <w:rPr>
                <w:rFonts w:eastAsia="Times New Roman"/>
              </w:rPr>
              <w:t xml:space="preserve">Zápis změn </w:t>
            </w:r>
            <w:r w:rsidRPr="007616FD">
              <w:t>(včetně zápisu přeměn a změny právní formy právnických osob)</w:t>
            </w:r>
            <w:r w:rsidRPr="007616FD">
              <w:rPr>
                <w:rFonts w:eastAsia="Times New Roman"/>
              </w:rPr>
              <w:t>, výmaz [</w:t>
            </w:r>
            <w:r w:rsidRPr="007616FD">
              <w:t>mimo výmaz a další úkony ve věci po zrušení právnické osoby podle § 173 odst. 2 zákona č. 89/2012 Sb., občanského zákoníku, po zápisu výmazu insolvenčního (konkursního) správce]</w:t>
            </w:r>
            <w:r w:rsidRPr="007616FD">
              <w:rPr>
                <w:rFonts w:eastAsia="Times New Roman"/>
              </w:rPr>
              <w:t xml:space="preserve"> a vyřizování jiných podání </w:t>
            </w:r>
            <w:r w:rsidRPr="007616FD">
              <w:t>(včetně nejasných podání do sbírky listin a podnětů na založení účetních závěrek)</w:t>
            </w:r>
            <w:r w:rsidRPr="007616FD">
              <w:rPr>
                <w:rFonts w:eastAsia="Times New Roman"/>
              </w:rPr>
              <w:t xml:space="preserve"> a ostatní zápisy do evidence údajů o skutečných majitelích a všechny zápisy do evidence svěřenských fondů ve spisových značkách končících dvojčíslími 35-41</w:t>
            </w:r>
          </w:p>
        </w:tc>
        <w:tc>
          <w:tcPr>
            <w:tcW w:w="4026" w:type="dxa"/>
          </w:tcPr>
          <w:p w14:paraId="1E511AA5" w14:textId="77777777" w:rsidR="00402B2F" w:rsidRPr="007616FD" w:rsidRDefault="00402B2F" w:rsidP="00402B2F">
            <w:pPr>
              <w:spacing w:after="0" w:line="240" w:lineRule="auto"/>
              <w:rPr>
                <w:rFonts w:eastAsia="Times New Roman"/>
              </w:rPr>
            </w:pPr>
            <w:r w:rsidRPr="007616FD">
              <w:rPr>
                <w:rFonts w:eastAsia="Times New Roman"/>
              </w:rPr>
              <w:t>Mgr. Kateřina Musilová</w:t>
            </w:r>
          </w:p>
          <w:p w14:paraId="2877DD05" w14:textId="77777777" w:rsidR="00402B2F" w:rsidRPr="007616FD" w:rsidRDefault="00402B2F" w:rsidP="00402B2F">
            <w:pPr>
              <w:spacing w:after="0" w:line="240" w:lineRule="auto"/>
              <w:rPr>
                <w:rFonts w:eastAsia="Times New Roman"/>
              </w:rPr>
            </w:pPr>
            <w:r w:rsidRPr="007616FD">
              <w:rPr>
                <w:rFonts w:eastAsia="Times New Roman"/>
              </w:rPr>
              <w:t>Zastupující</w:t>
            </w:r>
          </w:p>
          <w:p w14:paraId="1966E1AF" w14:textId="77777777" w:rsidR="00402B2F" w:rsidRPr="007616FD" w:rsidRDefault="00402B2F" w:rsidP="00402B2F">
            <w:pPr>
              <w:spacing w:after="0" w:line="240" w:lineRule="auto"/>
              <w:rPr>
                <w:rFonts w:eastAsia="Times New Roman"/>
              </w:rPr>
            </w:pPr>
            <w:r w:rsidRPr="007616FD">
              <w:rPr>
                <w:rFonts w:eastAsia="Times New Roman"/>
              </w:rPr>
              <w:t>1. oddělení 174 F</w:t>
            </w:r>
          </w:p>
          <w:p w14:paraId="1AECBA63" w14:textId="77777777" w:rsidR="00402B2F" w:rsidRPr="007616FD" w:rsidRDefault="00402B2F" w:rsidP="00402B2F">
            <w:pPr>
              <w:spacing w:after="0" w:line="240" w:lineRule="auto"/>
              <w:rPr>
                <w:rFonts w:eastAsia="Times New Roman"/>
              </w:rPr>
            </w:pPr>
            <w:r w:rsidRPr="007616FD">
              <w:rPr>
                <w:rFonts w:eastAsia="Times New Roman"/>
              </w:rPr>
              <w:t>2. oddělení 173 F</w:t>
            </w:r>
          </w:p>
        </w:tc>
        <w:tc>
          <w:tcPr>
            <w:tcW w:w="3771" w:type="dxa"/>
          </w:tcPr>
          <w:p w14:paraId="06B72A35" w14:textId="77777777" w:rsidR="00402B2F" w:rsidRPr="007616FD" w:rsidRDefault="00402B2F" w:rsidP="00402B2F">
            <w:pPr>
              <w:spacing w:after="0" w:line="240" w:lineRule="auto"/>
              <w:rPr>
                <w:rFonts w:eastAsia="Times New Roman"/>
              </w:rPr>
            </w:pPr>
            <w:r w:rsidRPr="007616FD">
              <w:rPr>
                <w:rFonts w:eastAsia="Times New Roman"/>
              </w:rPr>
              <w:t xml:space="preserve">Pavlína Kolářová </w:t>
            </w:r>
          </w:p>
        </w:tc>
      </w:tr>
      <w:tr w:rsidR="00402B2F" w:rsidRPr="007616FD" w14:paraId="29654D65" w14:textId="77777777" w:rsidTr="00314DC5">
        <w:tc>
          <w:tcPr>
            <w:tcW w:w="1110" w:type="dxa"/>
          </w:tcPr>
          <w:p w14:paraId="555A020E" w14:textId="77777777" w:rsidR="00402B2F" w:rsidRPr="007616FD" w:rsidRDefault="00402B2F" w:rsidP="00402B2F">
            <w:pPr>
              <w:spacing w:after="0" w:line="240" w:lineRule="auto"/>
              <w:rPr>
                <w:rFonts w:eastAsia="Times New Roman"/>
              </w:rPr>
            </w:pPr>
            <w:r w:rsidRPr="007616FD">
              <w:rPr>
                <w:rFonts w:eastAsia="Times New Roman"/>
              </w:rPr>
              <w:t>168 F</w:t>
            </w:r>
          </w:p>
        </w:tc>
        <w:tc>
          <w:tcPr>
            <w:tcW w:w="5085" w:type="dxa"/>
          </w:tcPr>
          <w:p w14:paraId="790DC4C0" w14:textId="539B7D00" w:rsidR="00402B2F" w:rsidRPr="007616FD" w:rsidRDefault="00402B2F" w:rsidP="00BE649F">
            <w:pPr>
              <w:spacing w:after="0" w:line="240" w:lineRule="auto"/>
              <w:jc w:val="both"/>
              <w:rPr>
                <w:rFonts w:eastAsia="Times New Roman"/>
              </w:rPr>
            </w:pPr>
            <w:r w:rsidRPr="007616FD">
              <w:rPr>
                <w:rFonts w:eastAsia="Times New Roman"/>
              </w:rPr>
              <w:t>Prvozápisy do všech oddílů veřejných rejstříků (včetně prvozápisů do evidence údajů o skutečných majitelích, jsou-li součástí návrhu na prvozápis do veřejného rejstříku) a řízení vyvolaná záznamy o provedení prvozápisu do veřejných rejstříků notářem, kterým je přiděleno poslední dvojčíslí Fj 42-48.</w:t>
            </w:r>
          </w:p>
          <w:p w14:paraId="2041E8A5" w14:textId="77777777" w:rsidR="00D86746" w:rsidRPr="007616FD" w:rsidRDefault="00402B2F" w:rsidP="00CE1CE1">
            <w:pPr>
              <w:spacing w:after="0" w:line="240" w:lineRule="auto"/>
              <w:jc w:val="both"/>
              <w:rPr>
                <w:rFonts w:eastAsia="Times New Roman"/>
              </w:rPr>
            </w:pPr>
            <w:r w:rsidRPr="007616FD">
              <w:rPr>
                <w:rFonts w:eastAsia="Times New Roman"/>
              </w:rPr>
              <w:t xml:space="preserve">Zápis změn </w:t>
            </w:r>
            <w:r w:rsidRPr="007616FD">
              <w:t>(včetně zápisu přeměn a změny právní formy právnických osob)</w:t>
            </w:r>
            <w:r w:rsidRPr="007616FD">
              <w:rPr>
                <w:rFonts w:eastAsia="Times New Roman"/>
              </w:rPr>
              <w:t>, výmaz [</w:t>
            </w:r>
            <w:r w:rsidRPr="007616FD">
              <w:t>mimo výmaz a další úkony ve věci po zrušení právnické osoby podle § 173 odst. 2 zákona č. 89/2012 Sb., občanského zákoníku, po zápisu výmazu insolvenčního (konkursního) správce]</w:t>
            </w:r>
            <w:r w:rsidRPr="007616FD">
              <w:rPr>
                <w:rFonts w:eastAsia="Times New Roman"/>
              </w:rPr>
              <w:t xml:space="preserve"> a vyřizování jiných podání </w:t>
            </w:r>
            <w:r w:rsidRPr="007616FD">
              <w:t>(včetně nejasných podání do sbírky listin a podnětů na založení účetních závěrek)</w:t>
            </w:r>
            <w:r w:rsidRPr="007616FD">
              <w:rPr>
                <w:rFonts w:eastAsia="Times New Roman"/>
              </w:rPr>
              <w:t xml:space="preserve"> a ostatní zápisy do evidence údajů o skutečných majitelích a všechny zápisy do evidence svěřenských fondů ve spisových značkách končících dvojčíslími 42-48</w:t>
            </w:r>
          </w:p>
        </w:tc>
        <w:tc>
          <w:tcPr>
            <w:tcW w:w="4026" w:type="dxa"/>
          </w:tcPr>
          <w:p w14:paraId="1B86D530" w14:textId="77777777" w:rsidR="00A3692A" w:rsidRPr="007616FD" w:rsidRDefault="007439F1" w:rsidP="00A3692A">
            <w:pPr>
              <w:spacing w:after="0" w:line="240" w:lineRule="auto"/>
            </w:pPr>
            <w:r w:rsidRPr="007616FD">
              <w:t>Lenka Zachrdlová</w:t>
            </w:r>
          </w:p>
          <w:p w14:paraId="1EAD64B6" w14:textId="77777777" w:rsidR="00A3692A" w:rsidRPr="007616FD" w:rsidRDefault="00402B2F" w:rsidP="00402B2F">
            <w:pPr>
              <w:spacing w:after="0" w:line="240" w:lineRule="auto"/>
              <w:rPr>
                <w:rFonts w:eastAsia="Times New Roman"/>
              </w:rPr>
            </w:pPr>
            <w:r w:rsidRPr="007616FD">
              <w:rPr>
                <w:rFonts w:eastAsia="Times New Roman"/>
              </w:rPr>
              <w:t>Zastupující</w:t>
            </w:r>
            <w:r w:rsidR="00D616DA" w:rsidRPr="007616FD">
              <w:rPr>
                <w:rFonts w:eastAsia="Times New Roman"/>
              </w:rPr>
              <w:t xml:space="preserve"> </w:t>
            </w:r>
          </w:p>
          <w:p w14:paraId="7CFD5E86" w14:textId="77777777" w:rsidR="00402B2F" w:rsidRPr="007616FD" w:rsidRDefault="00402B2F" w:rsidP="00402B2F">
            <w:pPr>
              <w:spacing w:after="0" w:line="240" w:lineRule="auto"/>
              <w:rPr>
                <w:rFonts w:eastAsia="Times New Roman"/>
              </w:rPr>
            </w:pPr>
            <w:r w:rsidRPr="007616FD">
              <w:rPr>
                <w:rFonts w:eastAsia="Times New Roman"/>
              </w:rPr>
              <w:t>1. oddělení 162 F</w:t>
            </w:r>
          </w:p>
          <w:p w14:paraId="1F2034AA" w14:textId="77777777" w:rsidR="00402B2F" w:rsidRPr="007616FD" w:rsidRDefault="00402B2F" w:rsidP="00402B2F">
            <w:pPr>
              <w:spacing w:after="0" w:line="240" w:lineRule="auto"/>
              <w:rPr>
                <w:rFonts w:eastAsia="Times New Roman"/>
              </w:rPr>
            </w:pPr>
            <w:r w:rsidRPr="007616FD">
              <w:rPr>
                <w:rFonts w:eastAsia="Times New Roman"/>
              </w:rPr>
              <w:t>2. oddělení 175 F</w:t>
            </w:r>
          </w:p>
        </w:tc>
        <w:tc>
          <w:tcPr>
            <w:tcW w:w="3771" w:type="dxa"/>
          </w:tcPr>
          <w:p w14:paraId="31912C82" w14:textId="77777777" w:rsidR="00402B2F" w:rsidRPr="007616FD" w:rsidRDefault="00402B2F" w:rsidP="00402B2F">
            <w:pPr>
              <w:spacing w:after="0" w:line="240" w:lineRule="auto"/>
              <w:rPr>
                <w:rFonts w:eastAsia="Times New Roman"/>
              </w:rPr>
            </w:pPr>
            <w:r w:rsidRPr="007616FD">
              <w:rPr>
                <w:rFonts w:eastAsia="Times New Roman"/>
              </w:rPr>
              <w:t>Ilona Studeníková</w:t>
            </w:r>
          </w:p>
        </w:tc>
      </w:tr>
      <w:tr w:rsidR="00402B2F" w:rsidRPr="007616FD" w14:paraId="4121DEAF" w14:textId="77777777" w:rsidTr="00314DC5">
        <w:tc>
          <w:tcPr>
            <w:tcW w:w="1110" w:type="dxa"/>
          </w:tcPr>
          <w:p w14:paraId="2E56F130" w14:textId="77777777" w:rsidR="00402B2F" w:rsidRPr="007616FD" w:rsidRDefault="00402B2F" w:rsidP="00402B2F">
            <w:pPr>
              <w:spacing w:after="0" w:line="240" w:lineRule="auto"/>
              <w:rPr>
                <w:rFonts w:eastAsia="Times New Roman"/>
              </w:rPr>
            </w:pPr>
            <w:r w:rsidRPr="007616FD">
              <w:rPr>
                <w:rFonts w:eastAsia="Times New Roman"/>
              </w:rPr>
              <w:t>169 F</w:t>
            </w:r>
          </w:p>
        </w:tc>
        <w:tc>
          <w:tcPr>
            <w:tcW w:w="5085" w:type="dxa"/>
          </w:tcPr>
          <w:p w14:paraId="586F7B94" w14:textId="1E12D5A9" w:rsidR="00402B2F" w:rsidRPr="007616FD" w:rsidRDefault="00402B2F" w:rsidP="00BE649F">
            <w:pPr>
              <w:spacing w:after="0" w:line="240" w:lineRule="auto"/>
              <w:jc w:val="both"/>
              <w:rPr>
                <w:rFonts w:eastAsia="Times New Roman"/>
              </w:rPr>
            </w:pPr>
            <w:r w:rsidRPr="007616FD">
              <w:rPr>
                <w:rFonts w:eastAsia="Times New Roman"/>
              </w:rPr>
              <w:t>Prvozápisy do všech oddílů veřejných rejstříků (včetně prvozápisů do evidence údajů o skutečných majitelích, jsou-li součástí návrhu na prvozápis do veřejného rejstříku) a řízení vyvolaná záznamy o provedení prvozápisu do veřejných rejstříků notářem, kterým je přiděleno poslední dvojčíslí Fj 49-55.</w:t>
            </w:r>
          </w:p>
          <w:p w14:paraId="47E4BEFF" w14:textId="77777777" w:rsidR="0053266D" w:rsidRPr="007616FD" w:rsidRDefault="00402B2F" w:rsidP="00086BD7">
            <w:pPr>
              <w:spacing w:after="0" w:line="240" w:lineRule="auto"/>
              <w:jc w:val="both"/>
              <w:rPr>
                <w:rFonts w:eastAsia="Times New Roman"/>
              </w:rPr>
            </w:pPr>
            <w:r w:rsidRPr="007616FD">
              <w:rPr>
                <w:rFonts w:eastAsia="Times New Roman"/>
              </w:rPr>
              <w:t xml:space="preserve">Zápis změn </w:t>
            </w:r>
            <w:r w:rsidRPr="007616FD">
              <w:t>(včetně zápisu přeměn a změny právní formy právnických osob)</w:t>
            </w:r>
            <w:r w:rsidRPr="007616FD">
              <w:rPr>
                <w:rFonts w:eastAsia="Times New Roman"/>
              </w:rPr>
              <w:t>, výmaz [</w:t>
            </w:r>
            <w:r w:rsidRPr="007616FD">
              <w:t>mimo výmaz a další úkony ve věci po zrušení právnické osoby podle § 173 odst. 2 zákona č. 89/2012 Sb., občanského zákoníku, po zápisu výmazu insolvenčního (konkursního) správce]</w:t>
            </w:r>
            <w:r w:rsidRPr="007616FD">
              <w:rPr>
                <w:rFonts w:eastAsia="Times New Roman"/>
              </w:rPr>
              <w:t xml:space="preserve"> a vyřizování jiných podání </w:t>
            </w:r>
            <w:r w:rsidRPr="007616FD">
              <w:t xml:space="preserve">(včetně nejasných podání do sbírky listin a podnětů na založení účetních závěrek) </w:t>
            </w:r>
            <w:r w:rsidRPr="007616FD">
              <w:rPr>
                <w:rFonts w:eastAsia="Times New Roman"/>
              </w:rPr>
              <w:t>a ostatní zápisy do evidence údajů o skutečných majitelích a všechny zápisy do evidence svěřenských fondů ve spisových značkách končících dvojčíslími 49-55</w:t>
            </w:r>
          </w:p>
        </w:tc>
        <w:tc>
          <w:tcPr>
            <w:tcW w:w="4026" w:type="dxa"/>
          </w:tcPr>
          <w:p w14:paraId="2D801B7F" w14:textId="77777777" w:rsidR="00402B2F" w:rsidRPr="007616FD" w:rsidRDefault="00402B2F" w:rsidP="00402B2F">
            <w:pPr>
              <w:spacing w:after="0" w:line="240" w:lineRule="auto"/>
              <w:rPr>
                <w:rFonts w:eastAsia="Times New Roman"/>
              </w:rPr>
            </w:pPr>
            <w:r w:rsidRPr="007616FD">
              <w:rPr>
                <w:rFonts w:eastAsia="Times New Roman"/>
              </w:rPr>
              <w:t>Mgr. Magda Tkáčová</w:t>
            </w:r>
          </w:p>
          <w:p w14:paraId="26ABAF54" w14:textId="77777777" w:rsidR="00402B2F" w:rsidRPr="007616FD" w:rsidRDefault="00402B2F" w:rsidP="00402B2F">
            <w:pPr>
              <w:spacing w:after="0" w:line="240" w:lineRule="auto"/>
              <w:rPr>
                <w:rFonts w:eastAsia="Times New Roman"/>
              </w:rPr>
            </w:pPr>
            <w:r w:rsidRPr="007616FD">
              <w:rPr>
                <w:rFonts w:eastAsia="Times New Roman"/>
              </w:rPr>
              <w:t>Zastupující</w:t>
            </w:r>
          </w:p>
          <w:p w14:paraId="2371FB57" w14:textId="77777777" w:rsidR="00314DC5" w:rsidRPr="007616FD" w:rsidRDefault="00314DC5" w:rsidP="00314DC5">
            <w:pPr>
              <w:spacing w:after="0" w:line="240" w:lineRule="auto"/>
              <w:rPr>
                <w:rFonts w:eastAsia="Times New Roman"/>
              </w:rPr>
            </w:pPr>
            <w:r w:rsidRPr="007616FD">
              <w:rPr>
                <w:rFonts w:eastAsia="Times New Roman"/>
              </w:rPr>
              <w:t xml:space="preserve">1. oddělení 171 F </w:t>
            </w:r>
          </w:p>
          <w:p w14:paraId="66C3F991" w14:textId="77777777" w:rsidR="00402B2F" w:rsidRPr="007616FD" w:rsidRDefault="00314DC5" w:rsidP="00314DC5">
            <w:pPr>
              <w:spacing w:after="0" w:line="240" w:lineRule="auto"/>
              <w:rPr>
                <w:rFonts w:eastAsia="Times New Roman"/>
              </w:rPr>
            </w:pPr>
            <w:r w:rsidRPr="007616FD">
              <w:rPr>
                <w:rFonts w:eastAsia="Times New Roman"/>
              </w:rPr>
              <w:t>2. oddělení 165 F</w:t>
            </w:r>
          </w:p>
        </w:tc>
        <w:tc>
          <w:tcPr>
            <w:tcW w:w="3771" w:type="dxa"/>
          </w:tcPr>
          <w:p w14:paraId="074A1C07" w14:textId="77777777" w:rsidR="00402B2F" w:rsidRPr="007616FD" w:rsidRDefault="00402B2F" w:rsidP="00402B2F">
            <w:pPr>
              <w:spacing w:after="0" w:line="240" w:lineRule="auto"/>
              <w:rPr>
                <w:rFonts w:eastAsia="Times New Roman"/>
              </w:rPr>
            </w:pPr>
            <w:r w:rsidRPr="007616FD">
              <w:rPr>
                <w:rFonts w:eastAsia="Times New Roman"/>
              </w:rPr>
              <w:t xml:space="preserve">Eva Binarová </w:t>
            </w:r>
          </w:p>
        </w:tc>
      </w:tr>
      <w:tr w:rsidR="00402B2F" w:rsidRPr="007616FD" w14:paraId="643AC862" w14:textId="77777777" w:rsidTr="00314DC5">
        <w:tc>
          <w:tcPr>
            <w:tcW w:w="1110" w:type="dxa"/>
          </w:tcPr>
          <w:p w14:paraId="4B68A482" w14:textId="77777777" w:rsidR="00402B2F" w:rsidRPr="007616FD" w:rsidRDefault="00402B2F" w:rsidP="00402B2F">
            <w:pPr>
              <w:spacing w:after="0" w:line="240" w:lineRule="auto"/>
              <w:rPr>
                <w:rFonts w:eastAsia="Times New Roman"/>
              </w:rPr>
            </w:pPr>
            <w:r w:rsidRPr="007616FD">
              <w:rPr>
                <w:rFonts w:eastAsia="Times New Roman"/>
              </w:rPr>
              <w:t>170 F</w:t>
            </w:r>
          </w:p>
        </w:tc>
        <w:tc>
          <w:tcPr>
            <w:tcW w:w="5085" w:type="dxa"/>
          </w:tcPr>
          <w:p w14:paraId="087BED44" w14:textId="59DD6905" w:rsidR="00402B2F" w:rsidRPr="007616FD" w:rsidRDefault="00402B2F" w:rsidP="00BE649F">
            <w:pPr>
              <w:spacing w:after="0" w:line="240" w:lineRule="auto"/>
              <w:jc w:val="both"/>
              <w:rPr>
                <w:rFonts w:eastAsia="Times New Roman"/>
              </w:rPr>
            </w:pPr>
            <w:r w:rsidRPr="007616FD">
              <w:rPr>
                <w:rFonts w:eastAsia="Times New Roman"/>
              </w:rPr>
              <w:t>Prvozápisy do všech oddílů veřejných rejstříků (včetně prvozápisů do evidence údajů o skutečných majitelích, jsou-li součástí návrhu na prvozápis do veřejného rejstříku) a řízení vyvolaná záznamy o provedení prvozápisu do veřejných rejstříků notářem, kterým je přiděleno poslední dvojčíslí Fj 56-63.</w:t>
            </w:r>
          </w:p>
          <w:p w14:paraId="1549FB9C" w14:textId="77777777" w:rsidR="00086BD7" w:rsidRPr="007616FD" w:rsidRDefault="00402B2F" w:rsidP="00DA4516">
            <w:pPr>
              <w:spacing w:after="0" w:line="240" w:lineRule="auto"/>
              <w:jc w:val="both"/>
              <w:rPr>
                <w:rFonts w:eastAsia="Times New Roman"/>
              </w:rPr>
            </w:pPr>
            <w:r w:rsidRPr="007616FD">
              <w:rPr>
                <w:rFonts w:eastAsia="Times New Roman"/>
              </w:rPr>
              <w:t xml:space="preserve">Zápis změn </w:t>
            </w:r>
            <w:r w:rsidRPr="007616FD">
              <w:t>(včetně zápisu přeměn a změny právní formy právnických osob)</w:t>
            </w:r>
            <w:r w:rsidRPr="007616FD">
              <w:rPr>
                <w:rFonts w:eastAsia="Times New Roman"/>
              </w:rPr>
              <w:t>, výmaz [</w:t>
            </w:r>
            <w:r w:rsidRPr="007616FD">
              <w:t>mimo výmaz a další úkony ve věci po zrušení právnické osoby podle § 173 odst. 2 zákona č. 89/2012 Sb., občanského zákoníku, po zápisu výmazu insolvenčního (konkursního) správce]</w:t>
            </w:r>
            <w:r w:rsidRPr="007616FD">
              <w:rPr>
                <w:rFonts w:eastAsia="Times New Roman"/>
              </w:rPr>
              <w:t xml:space="preserve"> a vyřizování jiných podání </w:t>
            </w:r>
            <w:r w:rsidRPr="007616FD">
              <w:t>(včetně nejasných podání do sbírky listin a podnětů na založení účetních závěrek)</w:t>
            </w:r>
            <w:r w:rsidRPr="007616FD">
              <w:rPr>
                <w:rFonts w:eastAsia="Times New Roman"/>
              </w:rPr>
              <w:t xml:space="preserve"> a ostatní zápisy do evidence údajů o skutečných majitelích a všechny zápisy do</w:t>
            </w:r>
            <w:r w:rsidR="00BE649F" w:rsidRPr="007616FD">
              <w:rPr>
                <w:rFonts w:eastAsia="Times New Roman"/>
              </w:rPr>
              <w:t xml:space="preserve"> evidence svěřenských fondů ve </w:t>
            </w:r>
            <w:r w:rsidRPr="007616FD">
              <w:rPr>
                <w:rFonts w:eastAsia="Times New Roman"/>
              </w:rPr>
              <w:t>spisových značkách končících dvojčíslími 56-63</w:t>
            </w:r>
          </w:p>
        </w:tc>
        <w:tc>
          <w:tcPr>
            <w:tcW w:w="4026" w:type="dxa"/>
          </w:tcPr>
          <w:p w14:paraId="52464219" w14:textId="77777777" w:rsidR="000F5395" w:rsidRPr="007616FD" w:rsidRDefault="003918F3" w:rsidP="00402B2F">
            <w:pPr>
              <w:spacing w:after="0" w:line="240" w:lineRule="auto"/>
            </w:pPr>
            <w:r w:rsidRPr="007616FD">
              <w:t xml:space="preserve">Bc. Lenka Pinterová </w:t>
            </w:r>
          </w:p>
          <w:p w14:paraId="6C629C49" w14:textId="77777777" w:rsidR="00402B2F" w:rsidRPr="007616FD" w:rsidRDefault="00402B2F" w:rsidP="00402B2F">
            <w:pPr>
              <w:spacing w:after="0" w:line="240" w:lineRule="auto"/>
              <w:rPr>
                <w:rFonts w:eastAsia="Times New Roman"/>
              </w:rPr>
            </w:pPr>
            <w:r w:rsidRPr="007616FD">
              <w:rPr>
                <w:rFonts w:eastAsia="Times New Roman"/>
              </w:rPr>
              <w:t>Zastupující</w:t>
            </w:r>
          </w:p>
          <w:p w14:paraId="1E12893E" w14:textId="77777777" w:rsidR="00314DC5" w:rsidRPr="007616FD" w:rsidRDefault="00314DC5" w:rsidP="00314DC5">
            <w:pPr>
              <w:spacing w:after="0" w:line="240" w:lineRule="auto"/>
              <w:jc w:val="both"/>
            </w:pPr>
            <w:r w:rsidRPr="007616FD">
              <w:rPr>
                <w:rFonts w:eastAsia="Times New Roman"/>
              </w:rPr>
              <w:t xml:space="preserve">1. oddělení 172 </w:t>
            </w:r>
          </w:p>
          <w:p w14:paraId="4827D894" w14:textId="77777777" w:rsidR="00402B2F" w:rsidRPr="007616FD" w:rsidRDefault="00402B2F" w:rsidP="00402B2F">
            <w:pPr>
              <w:spacing w:after="0" w:line="240" w:lineRule="auto"/>
              <w:rPr>
                <w:rFonts w:eastAsia="Times New Roman"/>
              </w:rPr>
            </w:pPr>
          </w:p>
        </w:tc>
        <w:tc>
          <w:tcPr>
            <w:tcW w:w="3771" w:type="dxa"/>
          </w:tcPr>
          <w:p w14:paraId="3BAC836D" w14:textId="77777777" w:rsidR="00402B2F" w:rsidRPr="007616FD" w:rsidRDefault="00402B2F" w:rsidP="00402B2F">
            <w:pPr>
              <w:spacing w:after="0" w:line="240" w:lineRule="auto"/>
              <w:rPr>
                <w:rFonts w:eastAsia="Times New Roman"/>
              </w:rPr>
            </w:pPr>
            <w:r w:rsidRPr="007616FD">
              <w:rPr>
                <w:rFonts w:eastAsia="Times New Roman"/>
              </w:rPr>
              <w:t>Eliška Komárková</w:t>
            </w:r>
          </w:p>
        </w:tc>
      </w:tr>
      <w:tr w:rsidR="00402B2F" w:rsidRPr="007616FD" w14:paraId="17DB3EF1" w14:textId="77777777" w:rsidTr="00314DC5">
        <w:tc>
          <w:tcPr>
            <w:tcW w:w="1110" w:type="dxa"/>
          </w:tcPr>
          <w:p w14:paraId="3E2644FF" w14:textId="77777777" w:rsidR="00402B2F" w:rsidRPr="007616FD" w:rsidRDefault="00402B2F" w:rsidP="00402B2F">
            <w:pPr>
              <w:spacing w:after="0" w:line="240" w:lineRule="auto"/>
              <w:rPr>
                <w:rFonts w:eastAsia="Times New Roman"/>
              </w:rPr>
            </w:pPr>
            <w:r w:rsidRPr="007616FD">
              <w:rPr>
                <w:rFonts w:eastAsia="Times New Roman"/>
              </w:rPr>
              <w:t>171 F</w:t>
            </w:r>
          </w:p>
        </w:tc>
        <w:tc>
          <w:tcPr>
            <w:tcW w:w="5085" w:type="dxa"/>
          </w:tcPr>
          <w:p w14:paraId="5D31CBF8" w14:textId="0EC9415E" w:rsidR="00402B2F" w:rsidRPr="007616FD" w:rsidRDefault="00402B2F" w:rsidP="00BE649F">
            <w:pPr>
              <w:spacing w:after="0" w:line="240" w:lineRule="auto"/>
              <w:jc w:val="both"/>
              <w:rPr>
                <w:rFonts w:eastAsia="Times New Roman"/>
              </w:rPr>
            </w:pPr>
            <w:r w:rsidRPr="007616FD">
              <w:rPr>
                <w:rFonts w:eastAsia="Times New Roman"/>
              </w:rPr>
              <w:t>Prvozápisy do všech oddílů veřejných rejstříků (včetně prvozápisů do evidence údajů o skutečných majitelích, jsou-li součástí návrhu na prvozápis do veřejného rejstříku) a řízení vyvolaná záznamy o provedení prvozápisu do veřejných rejstříků notářem, kterým je přiděleno poslední dvojčíslí Fj 64-71.</w:t>
            </w:r>
          </w:p>
          <w:p w14:paraId="5A6AC10F" w14:textId="77777777" w:rsidR="00402B2F" w:rsidRPr="007616FD" w:rsidRDefault="00402B2F" w:rsidP="00BE649F">
            <w:pPr>
              <w:spacing w:after="0" w:line="240" w:lineRule="auto"/>
              <w:jc w:val="both"/>
              <w:rPr>
                <w:rFonts w:eastAsia="Times New Roman"/>
              </w:rPr>
            </w:pPr>
            <w:r w:rsidRPr="007616FD">
              <w:rPr>
                <w:rFonts w:eastAsia="Times New Roman"/>
              </w:rPr>
              <w:t xml:space="preserve">Zápis změn </w:t>
            </w:r>
            <w:r w:rsidRPr="007616FD">
              <w:t>(včetně zápisu přeměn a změny právní formy právnických osob)</w:t>
            </w:r>
            <w:r w:rsidRPr="007616FD">
              <w:rPr>
                <w:rFonts w:eastAsia="Times New Roman"/>
              </w:rPr>
              <w:t>, výmaz [</w:t>
            </w:r>
            <w:r w:rsidRPr="007616FD">
              <w:t>mimo výmaz a další úkony ve věci po zrušení právnické osoby podle § 173 odst. 2 zákona č. 89/2012 Sb., občanského zákoníku, po zápisu výmazu insolvenčního (konkursního) správce]</w:t>
            </w:r>
            <w:r w:rsidRPr="007616FD">
              <w:rPr>
                <w:rFonts w:eastAsia="Times New Roman"/>
              </w:rPr>
              <w:t xml:space="preserve"> a vyřizování jiných podání </w:t>
            </w:r>
            <w:r w:rsidRPr="007616FD">
              <w:t>(včetně nejasných podání do sbírky listin a podnětů na založení účetních závěrek)</w:t>
            </w:r>
            <w:r w:rsidRPr="007616FD">
              <w:rPr>
                <w:rFonts w:eastAsia="Times New Roman"/>
              </w:rPr>
              <w:t xml:space="preserve"> a ostatní zápisy do evidence údajů o skutečných majitelích a všechny zápisy do evidence svěřenských fondů ve spisových značkách končících dvojčíslími 64-71</w:t>
            </w:r>
          </w:p>
        </w:tc>
        <w:tc>
          <w:tcPr>
            <w:tcW w:w="4026" w:type="dxa"/>
          </w:tcPr>
          <w:p w14:paraId="7C02B642" w14:textId="6988F27B" w:rsidR="00402B2F" w:rsidRPr="007616FD" w:rsidRDefault="00462D4A" w:rsidP="00402B2F">
            <w:pPr>
              <w:spacing w:after="0" w:line="240" w:lineRule="auto"/>
              <w:rPr>
                <w:rFonts w:eastAsia="Times New Roman"/>
              </w:rPr>
            </w:pPr>
            <w:r w:rsidRPr="007616FD">
              <w:t xml:space="preserve">Mgr. Kateřina Svobodová </w:t>
            </w:r>
          </w:p>
          <w:p w14:paraId="0F16ED34" w14:textId="77777777" w:rsidR="00402B2F" w:rsidRPr="007616FD" w:rsidRDefault="00402B2F" w:rsidP="00402B2F">
            <w:pPr>
              <w:spacing w:after="0" w:line="240" w:lineRule="auto"/>
              <w:rPr>
                <w:rFonts w:eastAsia="Times New Roman"/>
              </w:rPr>
            </w:pPr>
            <w:r w:rsidRPr="007616FD">
              <w:rPr>
                <w:rFonts w:eastAsia="Times New Roman"/>
              </w:rPr>
              <w:t>Zastupující</w:t>
            </w:r>
          </w:p>
          <w:p w14:paraId="7D9694AA" w14:textId="77777777" w:rsidR="00314DC5" w:rsidRPr="007616FD" w:rsidRDefault="00314DC5" w:rsidP="00402B2F">
            <w:pPr>
              <w:spacing w:after="0" w:line="240" w:lineRule="auto"/>
              <w:rPr>
                <w:rFonts w:eastAsia="Times New Roman"/>
              </w:rPr>
            </w:pPr>
            <w:r w:rsidRPr="007616FD">
              <w:rPr>
                <w:rFonts w:eastAsia="Times New Roman"/>
              </w:rPr>
              <w:t xml:space="preserve">1. oddělení 169 F </w:t>
            </w:r>
          </w:p>
          <w:p w14:paraId="14D2477B" w14:textId="77777777" w:rsidR="00402B2F" w:rsidRPr="007616FD" w:rsidRDefault="00314DC5" w:rsidP="00402B2F">
            <w:pPr>
              <w:spacing w:after="0" w:line="240" w:lineRule="auto"/>
              <w:rPr>
                <w:rFonts w:eastAsia="Times New Roman"/>
              </w:rPr>
            </w:pPr>
            <w:r w:rsidRPr="007616FD">
              <w:rPr>
                <w:rFonts w:eastAsia="Times New Roman"/>
              </w:rPr>
              <w:t>2. oddělení 163 F</w:t>
            </w:r>
          </w:p>
        </w:tc>
        <w:tc>
          <w:tcPr>
            <w:tcW w:w="3771" w:type="dxa"/>
          </w:tcPr>
          <w:p w14:paraId="620CE7C3" w14:textId="77777777" w:rsidR="00314DC5" w:rsidRPr="007616FD" w:rsidRDefault="00314DC5" w:rsidP="00314DC5">
            <w:pPr>
              <w:spacing w:after="0" w:line="240" w:lineRule="auto"/>
              <w:jc w:val="both"/>
              <w:rPr>
                <w:rFonts w:eastAsia="Times New Roman"/>
              </w:rPr>
            </w:pPr>
            <w:r w:rsidRPr="007616FD">
              <w:rPr>
                <w:rFonts w:eastAsia="Times New Roman"/>
              </w:rPr>
              <w:t>Eva Binarová</w:t>
            </w:r>
          </w:p>
          <w:p w14:paraId="242418E1" w14:textId="77777777" w:rsidR="00402B2F" w:rsidRPr="007616FD" w:rsidRDefault="00402B2F" w:rsidP="00402B2F">
            <w:pPr>
              <w:spacing w:after="0" w:line="240" w:lineRule="auto"/>
              <w:rPr>
                <w:rFonts w:eastAsia="Times New Roman"/>
              </w:rPr>
            </w:pPr>
          </w:p>
        </w:tc>
      </w:tr>
      <w:tr w:rsidR="00402B2F" w:rsidRPr="007616FD" w14:paraId="5E982053" w14:textId="77777777" w:rsidTr="00314DC5">
        <w:tc>
          <w:tcPr>
            <w:tcW w:w="1110" w:type="dxa"/>
          </w:tcPr>
          <w:p w14:paraId="510A56CD" w14:textId="77777777" w:rsidR="00402B2F" w:rsidRPr="007616FD" w:rsidRDefault="00402B2F" w:rsidP="00402B2F">
            <w:pPr>
              <w:spacing w:after="0" w:line="240" w:lineRule="auto"/>
              <w:rPr>
                <w:rFonts w:eastAsia="Times New Roman"/>
              </w:rPr>
            </w:pPr>
            <w:r w:rsidRPr="007616FD">
              <w:rPr>
                <w:rFonts w:eastAsia="Times New Roman"/>
              </w:rPr>
              <w:t>172 F</w:t>
            </w:r>
          </w:p>
        </w:tc>
        <w:tc>
          <w:tcPr>
            <w:tcW w:w="5085" w:type="dxa"/>
          </w:tcPr>
          <w:p w14:paraId="14B0D99B" w14:textId="358D74DE" w:rsidR="00402B2F" w:rsidRPr="007616FD" w:rsidRDefault="00402B2F" w:rsidP="00BE649F">
            <w:pPr>
              <w:spacing w:after="0" w:line="240" w:lineRule="auto"/>
              <w:jc w:val="both"/>
              <w:rPr>
                <w:rFonts w:eastAsia="Times New Roman"/>
              </w:rPr>
            </w:pPr>
            <w:r w:rsidRPr="007616FD">
              <w:rPr>
                <w:rFonts w:eastAsia="Times New Roman"/>
              </w:rPr>
              <w:t>Prvozápisy do všech oddílů veřejných rejstříků (včetně prvozápisů do evidence údajů o skutečných majitelích, jsou-li součástí návrhu na prvozápis do veřejného rejstříku) a řízení vyvolaná záznamy o provedení prvozápisu do veřejných rejstříků notářem, kterým je přiděleno poslední dvojčíslí Fj 72-78.</w:t>
            </w:r>
          </w:p>
          <w:p w14:paraId="5F98CEB2" w14:textId="77777777" w:rsidR="0053266D" w:rsidRPr="007616FD" w:rsidRDefault="00402B2F" w:rsidP="00DA4516">
            <w:pPr>
              <w:spacing w:after="0" w:line="240" w:lineRule="auto"/>
              <w:jc w:val="both"/>
              <w:rPr>
                <w:rFonts w:eastAsia="Times New Roman"/>
              </w:rPr>
            </w:pPr>
            <w:r w:rsidRPr="007616FD">
              <w:rPr>
                <w:rFonts w:eastAsia="Times New Roman"/>
              </w:rPr>
              <w:t xml:space="preserve">Zápis změn </w:t>
            </w:r>
            <w:r w:rsidRPr="007616FD">
              <w:t>(včetně zápisu přeměn a změny právní formy právnických osob)</w:t>
            </w:r>
            <w:r w:rsidRPr="007616FD">
              <w:rPr>
                <w:rFonts w:eastAsia="Times New Roman"/>
              </w:rPr>
              <w:t>, výmaz [</w:t>
            </w:r>
            <w:r w:rsidRPr="007616FD">
              <w:t>mimo výmaz a další úkony ve věci po zrušení právnické osoby podle § 173 odst. 2 zákona č. 89/2012 Sb., občanského zákoníku, po zápisu výmazu insolvenčního (konkursního) správce]</w:t>
            </w:r>
            <w:r w:rsidRPr="007616FD">
              <w:rPr>
                <w:rFonts w:eastAsia="Times New Roman"/>
              </w:rPr>
              <w:t xml:space="preserve"> a vyřizování jiných podání </w:t>
            </w:r>
            <w:r w:rsidRPr="007616FD">
              <w:t xml:space="preserve">(včetně nejasných podání do sbírky listin a podnětů na založení účetních závěrek) </w:t>
            </w:r>
            <w:r w:rsidRPr="007616FD">
              <w:rPr>
                <w:rFonts w:eastAsia="Times New Roman"/>
              </w:rPr>
              <w:t>a ostatní zápisy do evidence údajů o skutečných majitelích a všechny zápisy do evidence svěřenských fondů ve spisových značkách končících dvojčíslími 72-78</w:t>
            </w:r>
          </w:p>
        </w:tc>
        <w:tc>
          <w:tcPr>
            <w:tcW w:w="4026" w:type="dxa"/>
          </w:tcPr>
          <w:p w14:paraId="043E7622" w14:textId="77777777" w:rsidR="00F9489F" w:rsidRPr="007616FD" w:rsidRDefault="00C07EDE" w:rsidP="00402B2F">
            <w:pPr>
              <w:spacing w:after="0" w:line="240" w:lineRule="auto"/>
            </w:pPr>
            <w:r w:rsidRPr="007616FD">
              <w:t xml:space="preserve">Bc. Dana Brabcová </w:t>
            </w:r>
          </w:p>
          <w:p w14:paraId="6B46A64E" w14:textId="77777777" w:rsidR="00402B2F" w:rsidRPr="007616FD" w:rsidRDefault="00402B2F" w:rsidP="00402B2F">
            <w:pPr>
              <w:spacing w:after="0" w:line="240" w:lineRule="auto"/>
              <w:rPr>
                <w:rFonts w:eastAsia="Times New Roman"/>
              </w:rPr>
            </w:pPr>
            <w:r w:rsidRPr="007616FD">
              <w:rPr>
                <w:rFonts w:eastAsia="Times New Roman"/>
              </w:rPr>
              <w:t>Zastupující</w:t>
            </w:r>
          </w:p>
          <w:p w14:paraId="1066E1C5" w14:textId="77777777" w:rsidR="00402B2F" w:rsidRPr="007616FD" w:rsidRDefault="00402B2F" w:rsidP="00402B2F">
            <w:pPr>
              <w:spacing w:after="0" w:line="240" w:lineRule="auto"/>
              <w:rPr>
                <w:rFonts w:eastAsia="Times New Roman"/>
              </w:rPr>
            </w:pPr>
            <w:r w:rsidRPr="007616FD">
              <w:rPr>
                <w:rFonts w:eastAsia="Times New Roman"/>
              </w:rPr>
              <w:t>1. oddělení 170 F</w:t>
            </w:r>
          </w:p>
          <w:p w14:paraId="55EFF78A" w14:textId="77777777" w:rsidR="00402B2F" w:rsidRPr="007616FD" w:rsidRDefault="00402B2F" w:rsidP="00314DC5">
            <w:pPr>
              <w:spacing w:after="0" w:line="240" w:lineRule="auto"/>
              <w:rPr>
                <w:rFonts w:eastAsia="Times New Roman"/>
              </w:rPr>
            </w:pPr>
          </w:p>
        </w:tc>
        <w:tc>
          <w:tcPr>
            <w:tcW w:w="3771" w:type="dxa"/>
          </w:tcPr>
          <w:p w14:paraId="71F85314" w14:textId="77777777" w:rsidR="00402B2F" w:rsidRPr="007616FD" w:rsidRDefault="00402B2F" w:rsidP="00402B2F">
            <w:pPr>
              <w:spacing w:after="0" w:line="240" w:lineRule="auto"/>
              <w:rPr>
                <w:rFonts w:eastAsia="Times New Roman"/>
              </w:rPr>
            </w:pPr>
            <w:r w:rsidRPr="007616FD">
              <w:rPr>
                <w:rFonts w:eastAsia="Times New Roman"/>
              </w:rPr>
              <w:t>Eliška Komárková</w:t>
            </w:r>
          </w:p>
        </w:tc>
      </w:tr>
      <w:tr w:rsidR="00402B2F" w:rsidRPr="007616FD" w14:paraId="0A5DD1E0" w14:textId="77777777" w:rsidTr="00314DC5">
        <w:tc>
          <w:tcPr>
            <w:tcW w:w="1110" w:type="dxa"/>
          </w:tcPr>
          <w:p w14:paraId="0D1CE5F3" w14:textId="77777777" w:rsidR="00402B2F" w:rsidRPr="007616FD" w:rsidRDefault="00402B2F" w:rsidP="00402B2F">
            <w:pPr>
              <w:spacing w:after="0" w:line="240" w:lineRule="auto"/>
              <w:rPr>
                <w:rFonts w:eastAsia="Times New Roman"/>
              </w:rPr>
            </w:pPr>
            <w:r w:rsidRPr="007616FD">
              <w:rPr>
                <w:rFonts w:eastAsia="Times New Roman"/>
              </w:rPr>
              <w:t>173 F</w:t>
            </w:r>
          </w:p>
        </w:tc>
        <w:tc>
          <w:tcPr>
            <w:tcW w:w="5085" w:type="dxa"/>
          </w:tcPr>
          <w:p w14:paraId="28AE4DEE" w14:textId="5276E073" w:rsidR="00402B2F" w:rsidRPr="007616FD" w:rsidRDefault="00402B2F" w:rsidP="00BE649F">
            <w:pPr>
              <w:spacing w:after="0" w:line="240" w:lineRule="auto"/>
              <w:jc w:val="both"/>
              <w:rPr>
                <w:rFonts w:eastAsia="Times New Roman"/>
              </w:rPr>
            </w:pPr>
            <w:r w:rsidRPr="007616FD">
              <w:rPr>
                <w:rFonts w:eastAsia="Times New Roman"/>
              </w:rPr>
              <w:t>Prvozápisy do všech oddílů veřejných rejstříků (včetně prvozápisů do evidence údajů o skutečných majitelích, jsou-li součástí návrhu na prvozápis do veřejného rejstříku) a řízení vyvolaná záznamy o provedení prvozápisu do veřejných rejstříků notářem, kterým je přiděleno poslední dvojčíslí Fj 79-85.</w:t>
            </w:r>
          </w:p>
          <w:p w14:paraId="41F07535" w14:textId="77777777" w:rsidR="00B65C7C" w:rsidRPr="007616FD" w:rsidRDefault="00402B2F" w:rsidP="0053266D">
            <w:pPr>
              <w:spacing w:after="0" w:line="240" w:lineRule="auto"/>
              <w:jc w:val="both"/>
              <w:rPr>
                <w:rFonts w:eastAsia="Times New Roman"/>
              </w:rPr>
            </w:pPr>
            <w:r w:rsidRPr="007616FD">
              <w:rPr>
                <w:rFonts w:eastAsia="Times New Roman"/>
              </w:rPr>
              <w:t xml:space="preserve">Zápis změn </w:t>
            </w:r>
            <w:r w:rsidRPr="007616FD">
              <w:t>(včetně zápisu přeměn a změny právní formy právnických osob)</w:t>
            </w:r>
            <w:r w:rsidRPr="007616FD">
              <w:rPr>
                <w:rFonts w:eastAsia="Times New Roman"/>
              </w:rPr>
              <w:t>, výmaz [</w:t>
            </w:r>
            <w:r w:rsidRPr="007616FD">
              <w:t>mimo výmaz a další úkony ve věci po zrušení právnické osoby podle § 173 odst. 2 zákona č. 89/2012 Sb., občanského zákoníku, po zápisu výmazu insolvenčního (konkursního) správce]</w:t>
            </w:r>
            <w:r w:rsidRPr="007616FD">
              <w:rPr>
                <w:rFonts w:eastAsia="Times New Roman"/>
              </w:rPr>
              <w:t xml:space="preserve"> a vyřizování jiných podání </w:t>
            </w:r>
            <w:r w:rsidRPr="007616FD">
              <w:t>(včetně nejasných podání do sbírky listin a podnětů na založení účetních závěrek)</w:t>
            </w:r>
            <w:r w:rsidRPr="007616FD">
              <w:rPr>
                <w:rFonts w:eastAsia="Times New Roman"/>
              </w:rPr>
              <w:t xml:space="preserve"> a ostatní zápisy do evidence údajů o skutečných majitelích a všechny zápisy do evidence svěřenských fondů ve spisových značkách končících dvojčíslími 79-85</w:t>
            </w:r>
          </w:p>
        </w:tc>
        <w:tc>
          <w:tcPr>
            <w:tcW w:w="4026" w:type="dxa"/>
          </w:tcPr>
          <w:p w14:paraId="40CD529D" w14:textId="5110F819" w:rsidR="00402B2F" w:rsidRPr="007616FD" w:rsidRDefault="00BA2523" w:rsidP="00402B2F">
            <w:pPr>
              <w:spacing w:after="0" w:line="240" w:lineRule="auto"/>
              <w:rPr>
                <w:rFonts w:eastAsia="Times New Roman"/>
              </w:rPr>
            </w:pPr>
            <w:r w:rsidRPr="007616FD">
              <w:t>Bc. Dora Levová</w:t>
            </w:r>
          </w:p>
          <w:p w14:paraId="1FE71B24" w14:textId="188DA743" w:rsidR="00402B2F" w:rsidRPr="007616FD" w:rsidRDefault="00402B2F" w:rsidP="00402B2F">
            <w:pPr>
              <w:spacing w:after="0" w:line="240" w:lineRule="auto"/>
              <w:rPr>
                <w:rFonts w:eastAsia="Times New Roman"/>
              </w:rPr>
            </w:pPr>
            <w:r w:rsidRPr="007616FD">
              <w:rPr>
                <w:rFonts w:eastAsia="Times New Roman"/>
              </w:rPr>
              <w:t>Zastupující</w:t>
            </w:r>
            <w:r w:rsidR="00BA2523" w:rsidRPr="007616FD">
              <w:rPr>
                <w:rFonts w:eastAsia="Times New Roman"/>
              </w:rPr>
              <w:t xml:space="preserve"> </w:t>
            </w:r>
          </w:p>
          <w:p w14:paraId="00090036" w14:textId="77777777" w:rsidR="00402B2F" w:rsidRPr="007616FD" w:rsidRDefault="00402B2F" w:rsidP="00402B2F">
            <w:pPr>
              <w:spacing w:after="0" w:line="240" w:lineRule="auto"/>
              <w:rPr>
                <w:rFonts w:eastAsia="Times New Roman"/>
              </w:rPr>
            </w:pPr>
            <w:r w:rsidRPr="007616FD">
              <w:rPr>
                <w:rFonts w:eastAsia="Times New Roman"/>
              </w:rPr>
              <w:t>1. oddělení 161 F</w:t>
            </w:r>
          </w:p>
          <w:p w14:paraId="7459B9B5" w14:textId="77777777" w:rsidR="00402B2F" w:rsidRPr="007616FD" w:rsidRDefault="00402B2F" w:rsidP="00402B2F">
            <w:pPr>
              <w:spacing w:after="0" w:line="240" w:lineRule="auto"/>
              <w:rPr>
                <w:rFonts w:eastAsia="Times New Roman"/>
              </w:rPr>
            </w:pPr>
            <w:r w:rsidRPr="007616FD">
              <w:rPr>
                <w:rFonts w:eastAsia="Times New Roman"/>
              </w:rPr>
              <w:t>2. oddělení 167 F</w:t>
            </w:r>
          </w:p>
        </w:tc>
        <w:tc>
          <w:tcPr>
            <w:tcW w:w="3771" w:type="dxa"/>
          </w:tcPr>
          <w:p w14:paraId="31364766" w14:textId="77777777" w:rsidR="00402B2F" w:rsidRPr="007616FD" w:rsidRDefault="00402B2F" w:rsidP="00402B2F">
            <w:pPr>
              <w:spacing w:after="0" w:line="240" w:lineRule="auto"/>
              <w:rPr>
                <w:rFonts w:eastAsia="Times New Roman"/>
              </w:rPr>
            </w:pPr>
            <w:r w:rsidRPr="007616FD">
              <w:rPr>
                <w:rFonts w:eastAsia="Times New Roman"/>
              </w:rPr>
              <w:t>Pavlína Kolářová</w:t>
            </w:r>
          </w:p>
        </w:tc>
      </w:tr>
      <w:tr w:rsidR="00402B2F" w:rsidRPr="007616FD" w14:paraId="452833FC" w14:textId="77777777" w:rsidTr="00314DC5">
        <w:tc>
          <w:tcPr>
            <w:tcW w:w="1110" w:type="dxa"/>
          </w:tcPr>
          <w:p w14:paraId="4C492C3B" w14:textId="77777777" w:rsidR="00402B2F" w:rsidRPr="007616FD" w:rsidRDefault="00402B2F" w:rsidP="00402B2F">
            <w:pPr>
              <w:spacing w:after="0" w:line="240" w:lineRule="auto"/>
              <w:rPr>
                <w:rFonts w:eastAsia="Times New Roman"/>
              </w:rPr>
            </w:pPr>
            <w:r w:rsidRPr="007616FD">
              <w:rPr>
                <w:rFonts w:eastAsia="Times New Roman"/>
              </w:rPr>
              <w:t>174 F</w:t>
            </w:r>
          </w:p>
        </w:tc>
        <w:tc>
          <w:tcPr>
            <w:tcW w:w="5085" w:type="dxa"/>
          </w:tcPr>
          <w:p w14:paraId="2E32B391" w14:textId="0C812BB8" w:rsidR="00402B2F" w:rsidRPr="007616FD" w:rsidRDefault="00402B2F" w:rsidP="00BE649F">
            <w:pPr>
              <w:spacing w:after="0" w:line="240" w:lineRule="auto"/>
              <w:jc w:val="both"/>
              <w:rPr>
                <w:rFonts w:eastAsia="Times New Roman"/>
              </w:rPr>
            </w:pPr>
            <w:r w:rsidRPr="007616FD">
              <w:rPr>
                <w:rFonts w:eastAsia="Times New Roman"/>
              </w:rPr>
              <w:t>Prvozápisy do všech oddílů veřejných rejstříků (včetně prvozápisů do evidence údajů o skutečných majitelích, jsou-li součástí návrhu na prvozápis do veřejného rejstříku) a řízení vyvolaná záznamy o provedení prvozápisu do veřejných rejstříků notářem, kterým je přiděleno poslední dvojčíslí Fj 86-92.</w:t>
            </w:r>
          </w:p>
          <w:p w14:paraId="6A1F9D3C" w14:textId="77777777" w:rsidR="00402B2F" w:rsidRPr="007616FD" w:rsidRDefault="00402B2F" w:rsidP="00BE649F">
            <w:pPr>
              <w:spacing w:after="0" w:line="240" w:lineRule="auto"/>
              <w:jc w:val="both"/>
              <w:rPr>
                <w:rFonts w:eastAsia="Times New Roman"/>
              </w:rPr>
            </w:pPr>
            <w:r w:rsidRPr="007616FD">
              <w:rPr>
                <w:rFonts w:eastAsia="Times New Roman"/>
              </w:rPr>
              <w:t xml:space="preserve">Zápis změn </w:t>
            </w:r>
            <w:r w:rsidRPr="007616FD">
              <w:t>(včetně zápisu přeměn a změny právní formy právnických osob)</w:t>
            </w:r>
            <w:r w:rsidRPr="007616FD">
              <w:rPr>
                <w:rFonts w:eastAsia="Times New Roman"/>
              </w:rPr>
              <w:t>, výmaz [</w:t>
            </w:r>
            <w:r w:rsidRPr="007616FD">
              <w:t>mimo výmaz a další úkony ve věci po zrušení právnické osoby podle § 173 odst. 2 zákona č. 89/2012 Sb., občanského zákoníku, po zápisu výmazu insolvenčního (konkursního) správce]</w:t>
            </w:r>
            <w:r w:rsidRPr="007616FD">
              <w:rPr>
                <w:rFonts w:eastAsia="Times New Roman"/>
              </w:rPr>
              <w:t xml:space="preserve"> a vyřizování jiných podání </w:t>
            </w:r>
            <w:r w:rsidRPr="007616FD">
              <w:t>(včetně nejasných podání do sbírky listin a podnětů na založení účetních závěrek)</w:t>
            </w:r>
            <w:r w:rsidRPr="007616FD">
              <w:rPr>
                <w:rFonts w:eastAsia="Times New Roman"/>
              </w:rPr>
              <w:t xml:space="preserve"> a ostatní zápisy do evidence údajů o skutečných majitelích a všechny zápisy do evidence svěřenských fondů ve spisových značkách končících dvojčíslími 86-92</w:t>
            </w:r>
          </w:p>
        </w:tc>
        <w:tc>
          <w:tcPr>
            <w:tcW w:w="4026" w:type="dxa"/>
          </w:tcPr>
          <w:p w14:paraId="59E005A6" w14:textId="77777777" w:rsidR="00402B2F" w:rsidRPr="007616FD" w:rsidRDefault="00402B2F" w:rsidP="00402B2F">
            <w:pPr>
              <w:spacing w:after="0" w:line="240" w:lineRule="auto"/>
              <w:rPr>
                <w:rFonts w:eastAsia="Times New Roman"/>
              </w:rPr>
            </w:pPr>
            <w:r w:rsidRPr="007616FD">
              <w:rPr>
                <w:rFonts w:eastAsia="Times New Roman"/>
              </w:rPr>
              <w:t xml:space="preserve">Ing. Věra Šejnohová </w:t>
            </w:r>
          </w:p>
          <w:p w14:paraId="02459F01" w14:textId="77777777" w:rsidR="00402B2F" w:rsidRPr="007616FD" w:rsidRDefault="00402B2F" w:rsidP="00402B2F">
            <w:pPr>
              <w:spacing w:after="0" w:line="240" w:lineRule="auto"/>
              <w:rPr>
                <w:rFonts w:eastAsia="Times New Roman"/>
              </w:rPr>
            </w:pPr>
            <w:r w:rsidRPr="007616FD">
              <w:rPr>
                <w:rFonts w:eastAsia="Times New Roman"/>
              </w:rPr>
              <w:t>Zastupující</w:t>
            </w:r>
          </w:p>
          <w:p w14:paraId="43F199D8" w14:textId="77777777" w:rsidR="00402B2F" w:rsidRPr="007616FD" w:rsidRDefault="00402B2F" w:rsidP="00402B2F">
            <w:pPr>
              <w:spacing w:after="0" w:line="240" w:lineRule="auto"/>
              <w:rPr>
                <w:rFonts w:eastAsia="Times New Roman"/>
              </w:rPr>
            </w:pPr>
            <w:r w:rsidRPr="007616FD">
              <w:rPr>
                <w:rFonts w:eastAsia="Times New Roman"/>
              </w:rPr>
              <w:t>1. oddělení 167 F</w:t>
            </w:r>
          </w:p>
          <w:p w14:paraId="26A7BAF4" w14:textId="77777777" w:rsidR="00402B2F" w:rsidRPr="007616FD" w:rsidRDefault="00402B2F" w:rsidP="00402B2F">
            <w:pPr>
              <w:spacing w:after="0" w:line="240" w:lineRule="auto"/>
              <w:rPr>
                <w:rFonts w:eastAsia="Times New Roman"/>
              </w:rPr>
            </w:pPr>
            <w:r w:rsidRPr="007616FD">
              <w:rPr>
                <w:rFonts w:eastAsia="Times New Roman"/>
              </w:rPr>
              <w:t>2. oddělení 161 F</w:t>
            </w:r>
          </w:p>
        </w:tc>
        <w:tc>
          <w:tcPr>
            <w:tcW w:w="3771" w:type="dxa"/>
          </w:tcPr>
          <w:p w14:paraId="0BBBF810" w14:textId="77777777" w:rsidR="00402B2F" w:rsidRPr="007616FD" w:rsidRDefault="00402B2F" w:rsidP="00402B2F">
            <w:pPr>
              <w:spacing w:after="0" w:line="240" w:lineRule="auto"/>
              <w:rPr>
                <w:rFonts w:eastAsia="Times New Roman"/>
              </w:rPr>
            </w:pPr>
            <w:r w:rsidRPr="007616FD">
              <w:rPr>
                <w:rFonts w:eastAsia="Times New Roman"/>
              </w:rPr>
              <w:t xml:space="preserve">Pavlína Kolářová </w:t>
            </w:r>
          </w:p>
        </w:tc>
      </w:tr>
      <w:tr w:rsidR="00402B2F" w:rsidRPr="007616FD" w14:paraId="71377724" w14:textId="77777777" w:rsidTr="00314DC5">
        <w:tc>
          <w:tcPr>
            <w:tcW w:w="1110" w:type="dxa"/>
          </w:tcPr>
          <w:p w14:paraId="325F30E6" w14:textId="77777777" w:rsidR="00402B2F" w:rsidRPr="007616FD" w:rsidRDefault="00402B2F" w:rsidP="00402B2F">
            <w:pPr>
              <w:spacing w:after="0" w:line="240" w:lineRule="auto"/>
              <w:rPr>
                <w:rFonts w:eastAsia="Times New Roman"/>
              </w:rPr>
            </w:pPr>
            <w:r w:rsidRPr="007616FD">
              <w:rPr>
                <w:rFonts w:eastAsia="Times New Roman"/>
              </w:rPr>
              <w:t>175 F</w:t>
            </w:r>
          </w:p>
        </w:tc>
        <w:tc>
          <w:tcPr>
            <w:tcW w:w="5085" w:type="dxa"/>
          </w:tcPr>
          <w:p w14:paraId="08E3C60B" w14:textId="20162474" w:rsidR="00402B2F" w:rsidRPr="007616FD" w:rsidRDefault="00402B2F" w:rsidP="00BE649F">
            <w:pPr>
              <w:spacing w:after="0" w:line="240" w:lineRule="auto"/>
              <w:jc w:val="both"/>
              <w:rPr>
                <w:rFonts w:eastAsia="Times New Roman"/>
              </w:rPr>
            </w:pPr>
            <w:r w:rsidRPr="007616FD">
              <w:rPr>
                <w:rFonts w:eastAsia="Times New Roman"/>
              </w:rPr>
              <w:t>Prvozápisy do všech oddílů veřejných rejstříků (včetně prvozápisů do evidence údajů o skutečných majitelích, jsou-li součástí návrhu na prvozápis do veřejného rejstříku) a řízení vyvolaná záznamy o provedení prvozápisu do veřejných rejstříků notářem, kterým je přiděleno poslední dvojčíslí Fj 93-99.</w:t>
            </w:r>
          </w:p>
          <w:p w14:paraId="25314959" w14:textId="77777777" w:rsidR="00BC76F0" w:rsidRPr="007616FD" w:rsidRDefault="00402B2F" w:rsidP="00BC76F0">
            <w:pPr>
              <w:spacing w:after="0" w:line="240" w:lineRule="auto"/>
              <w:jc w:val="both"/>
              <w:rPr>
                <w:rFonts w:eastAsia="Times New Roman"/>
              </w:rPr>
            </w:pPr>
            <w:r w:rsidRPr="007616FD">
              <w:rPr>
                <w:rFonts w:eastAsia="Times New Roman"/>
              </w:rPr>
              <w:t xml:space="preserve">Zápis změn </w:t>
            </w:r>
            <w:r w:rsidRPr="007616FD">
              <w:t>(včetně zápisu přeměn a změny právní formy právnických osob)</w:t>
            </w:r>
            <w:r w:rsidRPr="007616FD">
              <w:rPr>
                <w:rFonts w:eastAsia="Times New Roman"/>
              </w:rPr>
              <w:t>, výmaz [</w:t>
            </w:r>
            <w:r w:rsidRPr="007616FD">
              <w:t>mimo výmaz a další úkony ve věci po zrušení právnické osoby podle § 173 odst. 2 zákona č. 89/2012 Sb., občanského zákoníku, po zápisu výmazu insolvenčního (konkursního) správce]</w:t>
            </w:r>
            <w:r w:rsidRPr="007616FD">
              <w:rPr>
                <w:rFonts w:eastAsia="Times New Roman"/>
              </w:rPr>
              <w:t xml:space="preserve"> a vyřizování jiných podání </w:t>
            </w:r>
            <w:r w:rsidRPr="007616FD">
              <w:t>(včetně nejasných podání do sbírky listin a podnětů na založení účetních závěrek)</w:t>
            </w:r>
            <w:r w:rsidRPr="007616FD">
              <w:rPr>
                <w:rFonts w:eastAsia="Times New Roman"/>
              </w:rPr>
              <w:t xml:space="preserve"> a ostatní zápisy do evidence údajů o skutečných majitelích a všechny zápisy do evidence svěřenských fondů ve spisových značkách končících dvojčíslími 93-99</w:t>
            </w:r>
          </w:p>
        </w:tc>
        <w:tc>
          <w:tcPr>
            <w:tcW w:w="4026" w:type="dxa"/>
          </w:tcPr>
          <w:p w14:paraId="6ED79B65" w14:textId="77777777" w:rsidR="00402B2F" w:rsidRPr="007616FD" w:rsidRDefault="00402B2F" w:rsidP="00402B2F">
            <w:pPr>
              <w:spacing w:after="0" w:line="240" w:lineRule="auto"/>
              <w:rPr>
                <w:rFonts w:eastAsia="Times New Roman"/>
              </w:rPr>
            </w:pPr>
            <w:r w:rsidRPr="007616FD">
              <w:rPr>
                <w:rFonts w:eastAsia="Times New Roman"/>
              </w:rPr>
              <w:t>Sylva Kuchaříková</w:t>
            </w:r>
          </w:p>
          <w:p w14:paraId="60715725" w14:textId="77777777" w:rsidR="00402B2F" w:rsidRPr="007616FD" w:rsidRDefault="00402B2F" w:rsidP="00402B2F">
            <w:pPr>
              <w:spacing w:after="0" w:line="240" w:lineRule="auto"/>
              <w:rPr>
                <w:rFonts w:eastAsia="Times New Roman"/>
              </w:rPr>
            </w:pPr>
            <w:r w:rsidRPr="007616FD">
              <w:rPr>
                <w:rFonts w:eastAsia="Times New Roman"/>
              </w:rPr>
              <w:t>Zastupující</w:t>
            </w:r>
          </w:p>
          <w:p w14:paraId="7728FE2E" w14:textId="77777777" w:rsidR="00402B2F" w:rsidRPr="007616FD" w:rsidRDefault="00402B2F" w:rsidP="00402B2F">
            <w:pPr>
              <w:spacing w:after="0" w:line="240" w:lineRule="auto"/>
              <w:rPr>
                <w:rFonts w:eastAsia="Times New Roman"/>
              </w:rPr>
            </w:pPr>
            <w:r w:rsidRPr="007616FD">
              <w:rPr>
                <w:rFonts w:eastAsia="Times New Roman"/>
              </w:rPr>
              <w:t>1. oddělení 166 F</w:t>
            </w:r>
          </w:p>
          <w:p w14:paraId="7AAC1F72" w14:textId="77777777" w:rsidR="00402B2F" w:rsidRPr="007616FD" w:rsidRDefault="00402B2F" w:rsidP="00402B2F">
            <w:pPr>
              <w:spacing w:after="0" w:line="240" w:lineRule="auto"/>
              <w:rPr>
                <w:rFonts w:eastAsia="Times New Roman"/>
              </w:rPr>
            </w:pPr>
            <w:r w:rsidRPr="007616FD">
              <w:rPr>
                <w:rFonts w:eastAsia="Times New Roman"/>
              </w:rPr>
              <w:t>2. oddělení 168 F</w:t>
            </w:r>
          </w:p>
        </w:tc>
        <w:tc>
          <w:tcPr>
            <w:tcW w:w="3771" w:type="dxa"/>
          </w:tcPr>
          <w:p w14:paraId="383F589E" w14:textId="77777777" w:rsidR="00402B2F" w:rsidRPr="007616FD" w:rsidRDefault="00402B2F" w:rsidP="00402B2F">
            <w:pPr>
              <w:spacing w:after="0" w:line="240" w:lineRule="auto"/>
              <w:rPr>
                <w:rFonts w:eastAsia="Times New Roman"/>
              </w:rPr>
            </w:pPr>
            <w:r w:rsidRPr="007616FD">
              <w:rPr>
                <w:rFonts w:eastAsia="Times New Roman"/>
              </w:rPr>
              <w:t>Ilona Studeníková</w:t>
            </w:r>
          </w:p>
        </w:tc>
      </w:tr>
      <w:tr w:rsidR="00402B2F" w:rsidRPr="007616FD" w14:paraId="0BE112D7" w14:textId="77777777" w:rsidTr="00314DC5">
        <w:tc>
          <w:tcPr>
            <w:tcW w:w="1110" w:type="dxa"/>
          </w:tcPr>
          <w:p w14:paraId="77E2A6CC" w14:textId="77777777" w:rsidR="00402B2F" w:rsidRPr="007616FD" w:rsidRDefault="00402B2F" w:rsidP="00402B2F">
            <w:pPr>
              <w:spacing w:after="0" w:line="240" w:lineRule="auto"/>
              <w:rPr>
                <w:rFonts w:eastAsia="Times New Roman"/>
              </w:rPr>
            </w:pPr>
            <w:r w:rsidRPr="007616FD">
              <w:rPr>
                <w:rFonts w:eastAsia="Times New Roman"/>
              </w:rPr>
              <w:t>176 F</w:t>
            </w:r>
          </w:p>
        </w:tc>
        <w:tc>
          <w:tcPr>
            <w:tcW w:w="5085" w:type="dxa"/>
          </w:tcPr>
          <w:p w14:paraId="4D25D0BA" w14:textId="77777777" w:rsidR="00EA7B03" w:rsidRPr="007616FD" w:rsidRDefault="00181DDB" w:rsidP="00314DC5">
            <w:pPr>
              <w:spacing w:after="0" w:line="240" w:lineRule="auto"/>
              <w:jc w:val="both"/>
            </w:pPr>
            <w:r w:rsidRPr="007616FD">
              <w:t xml:space="preserve">Výmaz a další úkony u lichých spisových značek končících dvojčíslím 00 – 99 u právnických osob zrušených dle § 173 odst. 2 zákona č. 89/2012 Sb., občanského zákoníku, po zápisu výmazu insolvenčního (konkursního) správce. </w:t>
            </w:r>
            <w:r w:rsidRPr="007616FD">
              <w:rPr>
                <w:bCs/>
              </w:rPr>
              <w:t>Rozhodování ve věcech veřejného rejstříku týkajících se sbírky listin, včetně dohledu nad jejím doplňováním, ve spisových značkách končících lichým dvojčíslím 00 – 99.</w:t>
            </w:r>
          </w:p>
        </w:tc>
        <w:tc>
          <w:tcPr>
            <w:tcW w:w="4026" w:type="dxa"/>
          </w:tcPr>
          <w:p w14:paraId="7C434C19" w14:textId="77777777" w:rsidR="00F50CEB" w:rsidRPr="007616FD" w:rsidRDefault="00314DC5" w:rsidP="00314DC5">
            <w:pPr>
              <w:spacing w:after="0" w:line="240" w:lineRule="auto"/>
              <w:jc w:val="both"/>
              <w:rPr>
                <w:rFonts w:eastAsia="Times New Roman"/>
              </w:rPr>
            </w:pPr>
            <w:r w:rsidRPr="007616FD">
              <w:rPr>
                <w:rFonts w:eastAsia="Times New Roman"/>
              </w:rPr>
              <w:t xml:space="preserve">JUDr. Milan Pospíšil </w:t>
            </w:r>
          </w:p>
          <w:p w14:paraId="46D3E8B2" w14:textId="7AB51F4F" w:rsidR="00F50CEB" w:rsidRPr="007616FD" w:rsidRDefault="00314DC5" w:rsidP="00314DC5">
            <w:pPr>
              <w:spacing w:after="0" w:line="240" w:lineRule="auto"/>
              <w:jc w:val="both"/>
              <w:rPr>
                <w:rFonts w:eastAsia="Times New Roman"/>
              </w:rPr>
            </w:pPr>
            <w:r w:rsidRPr="007616FD">
              <w:rPr>
                <w:rFonts w:eastAsia="Times New Roman"/>
              </w:rPr>
              <w:t xml:space="preserve">Zastupující </w:t>
            </w:r>
          </w:p>
          <w:p w14:paraId="117F194E" w14:textId="53FA85B3" w:rsidR="00BA2523" w:rsidRPr="007616FD" w:rsidRDefault="00BA2523" w:rsidP="00314DC5">
            <w:pPr>
              <w:spacing w:after="0" w:line="240" w:lineRule="auto"/>
              <w:jc w:val="both"/>
              <w:rPr>
                <w:rFonts w:eastAsia="Times New Roman"/>
              </w:rPr>
            </w:pPr>
            <w:r w:rsidRPr="007616FD">
              <w:t>Dle bodu 4.1.1. textové části rozvrhu práce</w:t>
            </w:r>
          </w:p>
          <w:p w14:paraId="31A9924D" w14:textId="77777777" w:rsidR="00314DC5" w:rsidRPr="007616FD" w:rsidRDefault="00314DC5" w:rsidP="00314DC5">
            <w:pPr>
              <w:pStyle w:val="Odstavecseseznamem"/>
              <w:ind w:left="1560"/>
              <w:rPr>
                <w:rFonts w:ascii="Garamond" w:hAnsi="Garamond"/>
              </w:rPr>
            </w:pPr>
          </w:p>
          <w:p w14:paraId="515E5CE1" w14:textId="77777777" w:rsidR="00402B2F" w:rsidRPr="007616FD" w:rsidRDefault="00402B2F" w:rsidP="00402B2F">
            <w:pPr>
              <w:spacing w:after="0" w:line="240" w:lineRule="auto"/>
              <w:rPr>
                <w:rFonts w:eastAsia="Times New Roman"/>
              </w:rPr>
            </w:pPr>
          </w:p>
        </w:tc>
        <w:tc>
          <w:tcPr>
            <w:tcW w:w="3771" w:type="dxa"/>
          </w:tcPr>
          <w:p w14:paraId="2C1DF377" w14:textId="77777777" w:rsidR="00402B2F" w:rsidRPr="007616FD" w:rsidRDefault="00402B2F" w:rsidP="00402B2F">
            <w:pPr>
              <w:spacing w:after="0" w:line="240" w:lineRule="auto"/>
              <w:rPr>
                <w:rFonts w:eastAsia="Times New Roman"/>
              </w:rPr>
            </w:pPr>
            <w:r w:rsidRPr="007616FD">
              <w:rPr>
                <w:rFonts w:eastAsia="Times New Roman"/>
              </w:rPr>
              <w:t>Eliška Komárková</w:t>
            </w:r>
          </w:p>
          <w:p w14:paraId="1411D9E6" w14:textId="77777777" w:rsidR="00402B2F" w:rsidRPr="007616FD" w:rsidRDefault="00402B2F" w:rsidP="00402B2F">
            <w:pPr>
              <w:spacing w:after="0" w:line="240" w:lineRule="auto"/>
              <w:rPr>
                <w:rFonts w:eastAsia="Times New Roman"/>
              </w:rPr>
            </w:pPr>
          </w:p>
        </w:tc>
      </w:tr>
      <w:tr w:rsidR="00314DC5" w:rsidRPr="007616FD" w14:paraId="171B42A7" w14:textId="77777777" w:rsidTr="00314DC5">
        <w:tc>
          <w:tcPr>
            <w:tcW w:w="1110" w:type="dxa"/>
          </w:tcPr>
          <w:p w14:paraId="549C841E" w14:textId="77777777" w:rsidR="00314DC5" w:rsidRPr="007616FD" w:rsidRDefault="00314DC5" w:rsidP="00314DC5">
            <w:pPr>
              <w:spacing w:after="0"/>
              <w:rPr>
                <w:rFonts w:eastAsia="Times New Roman"/>
              </w:rPr>
            </w:pPr>
            <w:r w:rsidRPr="007616FD">
              <w:rPr>
                <w:rFonts w:eastAsia="Times New Roman"/>
              </w:rPr>
              <w:t>177 F</w:t>
            </w:r>
          </w:p>
        </w:tc>
        <w:tc>
          <w:tcPr>
            <w:tcW w:w="5085" w:type="dxa"/>
          </w:tcPr>
          <w:p w14:paraId="13854DB7" w14:textId="77777777" w:rsidR="00314DC5" w:rsidRPr="007616FD" w:rsidRDefault="00181DDB" w:rsidP="00314DC5">
            <w:pPr>
              <w:pStyle w:val="Odstavecseseznamem"/>
              <w:ind w:left="0"/>
              <w:jc w:val="both"/>
            </w:pPr>
            <w:r w:rsidRPr="007616FD">
              <w:t xml:space="preserve">Výmaz a další úkony sudých spisových značek končících dvojčíslím 00 – 99 u právnických osob zrušených dle § 173 odst. 2 zákona č. 89/2012 Sb., občanského zákoníku, po zápisu výmazu insolvenčního (konkursního) správce. </w:t>
            </w:r>
            <w:r w:rsidRPr="007616FD">
              <w:rPr>
                <w:bCs/>
              </w:rPr>
              <w:t xml:space="preserve">Rozhodování ve věcech veřejného rejstříku týkajících se sbírky listin, včetně dohledu nad jejím doplňováním, ve spisových značkách končících sudým dvojčíslím 00 – 99.    </w:t>
            </w:r>
          </w:p>
        </w:tc>
        <w:tc>
          <w:tcPr>
            <w:tcW w:w="4026" w:type="dxa"/>
          </w:tcPr>
          <w:p w14:paraId="6E8AABAF" w14:textId="77777777" w:rsidR="00314DC5" w:rsidRPr="007616FD" w:rsidRDefault="008C6D28" w:rsidP="00314DC5">
            <w:pPr>
              <w:spacing w:after="0" w:line="240" w:lineRule="auto"/>
              <w:rPr>
                <w:rFonts w:eastAsia="Times New Roman"/>
              </w:rPr>
            </w:pPr>
            <w:r w:rsidRPr="007616FD">
              <w:rPr>
                <w:rFonts w:eastAsia="Times New Roman"/>
              </w:rPr>
              <w:t>JUDr. Robin Roth</w:t>
            </w:r>
          </w:p>
          <w:p w14:paraId="58E94E5C" w14:textId="77777777" w:rsidR="008C6D28" w:rsidRPr="007616FD" w:rsidRDefault="008C6D28" w:rsidP="008C6D28">
            <w:pPr>
              <w:spacing w:after="0" w:line="240" w:lineRule="auto"/>
              <w:jc w:val="both"/>
              <w:rPr>
                <w:rFonts w:eastAsia="Times New Roman"/>
              </w:rPr>
            </w:pPr>
            <w:r w:rsidRPr="007616FD">
              <w:rPr>
                <w:rFonts w:eastAsia="Times New Roman"/>
              </w:rPr>
              <w:t xml:space="preserve">Zastupující </w:t>
            </w:r>
          </w:p>
          <w:p w14:paraId="3658AF8A" w14:textId="09700DF2" w:rsidR="008C6D28" w:rsidRPr="007616FD" w:rsidRDefault="008C6D28" w:rsidP="008C6D28">
            <w:pPr>
              <w:spacing w:after="0" w:line="240" w:lineRule="auto"/>
              <w:jc w:val="both"/>
              <w:rPr>
                <w:rFonts w:eastAsia="Times New Roman"/>
              </w:rPr>
            </w:pPr>
            <w:r w:rsidRPr="007616FD">
              <w:t>Dle bodu 4.1.1. textové části rozvrhu práce</w:t>
            </w:r>
          </w:p>
        </w:tc>
        <w:tc>
          <w:tcPr>
            <w:tcW w:w="3771" w:type="dxa"/>
          </w:tcPr>
          <w:p w14:paraId="0353058C" w14:textId="77777777" w:rsidR="00314DC5" w:rsidRPr="007616FD" w:rsidRDefault="00314DC5" w:rsidP="00314DC5">
            <w:pPr>
              <w:spacing w:after="0" w:line="240" w:lineRule="auto"/>
              <w:rPr>
                <w:rFonts w:eastAsia="Times New Roman"/>
              </w:rPr>
            </w:pPr>
            <w:r w:rsidRPr="007616FD">
              <w:rPr>
                <w:rFonts w:eastAsia="Times New Roman"/>
              </w:rPr>
              <w:t>Eliška Komárková</w:t>
            </w:r>
          </w:p>
          <w:p w14:paraId="2308791E" w14:textId="77777777" w:rsidR="00314DC5" w:rsidRPr="007616FD" w:rsidRDefault="00314DC5" w:rsidP="00314DC5">
            <w:pPr>
              <w:spacing w:after="0" w:line="240" w:lineRule="auto"/>
              <w:rPr>
                <w:rFonts w:eastAsia="Times New Roman"/>
              </w:rPr>
            </w:pPr>
          </w:p>
        </w:tc>
      </w:tr>
    </w:tbl>
    <w:p w14:paraId="0BD8C77B" w14:textId="77777777" w:rsidR="00874101" w:rsidRPr="007616FD" w:rsidRDefault="00874101" w:rsidP="00402B2F">
      <w:pPr>
        <w:spacing w:after="0" w:line="240" w:lineRule="auto"/>
        <w:rPr>
          <w:rFonts w:eastAsia="Times New Roman"/>
          <w:b/>
          <w:sz w:val="28"/>
          <w:szCs w:val="28"/>
          <w:u w:val="single"/>
        </w:rPr>
      </w:pPr>
    </w:p>
    <w:p w14:paraId="0435D525" w14:textId="77777777" w:rsidR="00586318" w:rsidRPr="007616FD" w:rsidRDefault="00586318" w:rsidP="00402B2F">
      <w:pPr>
        <w:spacing w:after="0" w:line="240" w:lineRule="auto"/>
        <w:rPr>
          <w:rFonts w:eastAsia="Times New Roman"/>
          <w:b/>
          <w:sz w:val="28"/>
          <w:szCs w:val="28"/>
          <w:u w:val="single"/>
        </w:rPr>
      </w:pPr>
    </w:p>
    <w:p w14:paraId="16695FC0" w14:textId="06D06816" w:rsidR="00402B2F" w:rsidRPr="007616FD" w:rsidRDefault="00402B2F" w:rsidP="00402B2F">
      <w:pPr>
        <w:spacing w:after="0" w:line="240" w:lineRule="auto"/>
        <w:rPr>
          <w:rFonts w:eastAsia="Times New Roman"/>
          <w:b/>
          <w:sz w:val="28"/>
          <w:szCs w:val="28"/>
          <w:u w:val="single"/>
        </w:rPr>
      </w:pPr>
      <w:r w:rsidRPr="007616FD">
        <w:rPr>
          <w:rFonts w:eastAsia="Times New Roman"/>
          <w:b/>
          <w:sz w:val="28"/>
          <w:szCs w:val="28"/>
          <w:u w:val="single"/>
        </w:rPr>
        <w:t>Elektronické platební rozkazy podané prostřednictvím aplikace CEPR</w:t>
      </w:r>
    </w:p>
    <w:p w14:paraId="638B06B7" w14:textId="77777777" w:rsidR="00402B2F" w:rsidRPr="007616FD" w:rsidRDefault="00402B2F" w:rsidP="00402B2F">
      <w:pPr>
        <w:spacing w:after="0" w:line="240" w:lineRule="auto"/>
        <w:rPr>
          <w:rFonts w:eastAsia="Times New Roman"/>
          <w:b/>
          <w:sz w:val="28"/>
          <w:szCs w:val="28"/>
          <w:u w:val="single"/>
        </w:rPr>
      </w:pPr>
    </w:p>
    <w:tbl>
      <w:tblPr>
        <w:tblW w:w="14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
        <w:gridCol w:w="6384"/>
        <w:gridCol w:w="2520"/>
        <w:gridCol w:w="1800"/>
        <w:gridCol w:w="2550"/>
      </w:tblGrid>
      <w:tr w:rsidR="00402B2F" w:rsidRPr="007616FD" w14:paraId="56EFBF8D" w14:textId="77777777" w:rsidTr="00330C6E">
        <w:trPr>
          <w:trHeight w:val="518"/>
          <w:tblHeader/>
        </w:trPr>
        <w:tc>
          <w:tcPr>
            <w:tcW w:w="0" w:type="auto"/>
          </w:tcPr>
          <w:p w14:paraId="678D7CA2" w14:textId="77777777" w:rsidR="00402B2F" w:rsidRPr="007616FD" w:rsidRDefault="00402B2F" w:rsidP="00402B2F">
            <w:pPr>
              <w:pBdr>
                <w:between w:val="single" w:sz="4" w:space="1" w:color="auto"/>
              </w:pBdr>
              <w:spacing w:after="0" w:line="240" w:lineRule="auto"/>
              <w:rPr>
                <w:rFonts w:eastAsia="Times New Roman"/>
                <w:b/>
                <w:i/>
              </w:rPr>
            </w:pPr>
            <w:r w:rsidRPr="007616FD">
              <w:rPr>
                <w:rFonts w:eastAsia="Times New Roman"/>
                <w:b/>
                <w:i/>
              </w:rPr>
              <w:t xml:space="preserve">Soudní </w:t>
            </w:r>
          </w:p>
          <w:p w14:paraId="39F3511B" w14:textId="77777777" w:rsidR="00402B2F" w:rsidRPr="007616FD" w:rsidRDefault="00402B2F" w:rsidP="00402B2F">
            <w:pPr>
              <w:pBdr>
                <w:between w:val="single" w:sz="4" w:space="1" w:color="auto"/>
              </w:pBdr>
              <w:spacing w:after="0" w:line="240" w:lineRule="auto"/>
              <w:rPr>
                <w:rFonts w:eastAsia="Times New Roman"/>
                <w:b/>
                <w:i/>
              </w:rPr>
            </w:pPr>
            <w:r w:rsidRPr="007616FD">
              <w:rPr>
                <w:rFonts w:eastAsia="Times New Roman"/>
                <w:b/>
                <w:i/>
              </w:rPr>
              <w:t>odd.</w:t>
            </w:r>
          </w:p>
        </w:tc>
        <w:tc>
          <w:tcPr>
            <w:tcW w:w="6384" w:type="dxa"/>
          </w:tcPr>
          <w:p w14:paraId="467B551F" w14:textId="77777777" w:rsidR="00402B2F" w:rsidRPr="007616FD" w:rsidRDefault="00402B2F" w:rsidP="00402B2F">
            <w:pPr>
              <w:pBdr>
                <w:between w:val="single" w:sz="4" w:space="1" w:color="auto"/>
              </w:pBdr>
              <w:spacing w:after="0" w:line="240" w:lineRule="auto"/>
              <w:rPr>
                <w:rFonts w:eastAsia="Times New Roman"/>
                <w:b/>
                <w:sz w:val="28"/>
                <w:szCs w:val="28"/>
                <w:u w:val="single"/>
              </w:rPr>
            </w:pPr>
            <w:r w:rsidRPr="007616FD">
              <w:rPr>
                <w:rFonts w:eastAsia="Times New Roman"/>
                <w:b/>
                <w:i/>
              </w:rPr>
              <w:t>Obor působnosti</w:t>
            </w:r>
          </w:p>
        </w:tc>
        <w:tc>
          <w:tcPr>
            <w:tcW w:w="2520" w:type="dxa"/>
          </w:tcPr>
          <w:p w14:paraId="047D57B6" w14:textId="77777777" w:rsidR="00402B2F" w:rsidRPr="007616FD" w:rsidRDefault="00402B2F" w:rsidP="00402B2F">
            <w:pPr>
              <w:pBdr>
                <w:between w:val="single" w:sz="4" w:space="1" w:color="auto"/>
              </w:pBdr>
              <w:spacing w:after="0" w:line="240" w:lineRule="auto"/>
              <w:rPr>
                <w:rFonts w:eastAsia="Times New Roman"/>
                <w:b/>
                <w:i/>
              </w:rPr>
            </w:pPr>
            <w:r w:rsidRPr="007616FD">
              <w:rPr>
                <w:rFonts w:eastAsia="Times New Roman"/>
                <w:b/>
                <w:i/>
              </w:rPr>
              <w:t>Asistent</w:t>
            </w:r>
          </w:p>
          <w:p w14:paraId="579AA59A" w14:textId="77777777" w:rsidR="00402B2F" w:rsidRPr="007616FD" w:rsidRDefault="00402B2F" w:rsidP="00402B2F">
            <w:pPr>
              <w:pBdr>
                <w:between w:val="single" w:sz="4" w:space="1" w:color="auto"/>
              </w:pBdr>
              <w:spacing w:after="0" w:line="240" w:lineRule="auto"/>
              <w:rPr>
                <w:rFonts w:eastAsia="Times New Roman"/>
                <w:b/>
                <w:sz w:val="28"/>
                <w:szCs w:val="28"/>
                <w:u w:val="single"/>
              </w:rPr>
            </w:pPr>
            <w:r w:rsidRPr="007616FD">
              <w:rPr>
                <w:rFonts w:eastAsia="Times New Roman"/>
                <w:b/>
                <w:i/>
              </w:rPr>
              <w:t>Soudce</w:t>
            </w:r>
          </w:p>
        </w:tc>
        <w:tc>
          <w:tcPr>
            <w:tcW w:w="1800" w:type="dxa"/>
          </w:tcPr>
          <w:p w14:paraId="62CFDF88" w14:textId="77777777" w:rsidR="00402B2F" w:rsidRPr="007616FD" w:rsidRDefault="00402B2F" w:rsidP="00402B2F">
            <w:pPr>
              <w:pBdr>
                <w:between w:val="single" w:sz="4" w:space="1" w:color="auto"/>
              </w:pBdr>
              <w:spacing w:after="0" w:line="240" w:lineRule="auto"/>
              <w:rPr>
                <w:rFonts w:eastAsia="Times New Roman"/>
                <w:b/>
                <w:sz w:val="28"/>
                <w:szCs w:val="28"/>
                <w:u w:val="single"/>
              </w:rPr>
            </w:pPr>
            <w:r w:rsidRPr="007616FD">
              <w:rPr>
                <w:rFonts w:eastAsia="Times New Roman"/>
                <w:b/>
                <w:i/>
              </w:rPr>
              <w:t>Zástupce</w:t>
            </w:r>
          </w:p>
        </w:tc>
        <w:tc>
          <w:tcPr>
            <w:tcW w:w="2550" w:type="dxa"/>
          </w:tcPr>
          <w:p w14:paraId="5BBF5566" w14:textId="77777777" w:rsidR="00402B2F" w:rsidRPr="007616FD" w:rsidRDefault="00402B2F" w:rsidP="00402B2F">
            <w:pPr>
              <w:pBdr>
                <w:between w:val="single" w:sz="4" w:space="1" w:color="auto"/>
              </w:pBdr>
              <w:spacing w:after="0" w:line="240" w:lineRule="auto"/>
              <w:rPr>
                <w:rFonts w:eastAsia="Times New Roman"/>
                <w:b/>
                <w:i/>
              </w:rPr>
            </w:pPr>
            <w:r w:rsidRPr="007616FD">
              <w:rPr>
                <w:rFonts w:eastAsia="Times New Roman"/>
                <w:b/>
                <w:i/>
              </w:rPr>
              <w:t>Vedoucí kanceláře</w:t>
            </w:r>
          </w:p>
          <w:p w14:paraId="563C0099" w14:textId="77777777" w:rsidR="00402B2F" w:rsidRPr="007616FD" w:rsidRDefault="00402B2F" w:rsidP="00402B2F">
            <w:pPr>
              <w:pBdr>
                <w:between w:val="single" w:sz="4" w:space="1" w:color="auto"/>
              </w:pBdr>
              <w:spacing w:after="0" w:line="240" w:lineRule="auto"/>
              <w:rPr>
                <w:rFonts w:eastAsia="Times New Roman"/>
                <w:b/>
                <w:sz w:val="28"/>
                <w:szCs w:val="28"/>
                <w:u w:val="single"/>
              </w:rPr>
            </w:pPr>
            <w:r w:rsidRPr="007616FD">
              <w:rPr>
                <w:rFonts w:eastAsia="Times New Roman"/>
                <w:b/>
                <w:i/>
              </w:rPr>
              <w:t>Přidělení zaměstnanci</w:t>
            </w:r>
          </w:p>
        </w:tc>
      </w:tr>
      <w:tr w:rsidR="00402B2F" w:rsidRPr="007616FD" w14:paraId="0659A53C" w14:textId="77777777" w:rsidTr="00330C6E">
        <w:trPr>
          <w:trHeight w:val="308"/>
        </w:trPr>
        <w:tc>
          <w:tcPr>
            <w:tcW w:w="0" w:type="auto"/>
          </w:tcPr>
          <w:p w14:paraId="4694797C" w14:textId="77777777" w:rsidR="00402B2F" w:rsidRPr="007616FD" w:rsidRDefault="00402B2F" w:rsidP="00402B2F">
            <w:pPr>
              <w:pBdr>
                <w:between w:val="single" w:sz="4" w:space="1" w:color="auto"/>
              </w:pBdr>
              <w:spacing w:after="0" w:line="240" w:lineRule="auto"/>
              <w:rPr>
                <w:rFonts w:eastAsia="Times New Roman"/>
                <w:b/>
                <w:sz w:val="28"/>
                <w:szCs w:val="28"/>
                <w:u w:val="single"/>
              </w:rPr>
            </w:pPr>
            <w:r w:rsidRPr="007616FD">
              <w:rPr>
                <w:rFonts w:eastAsia="Times New Roman"/>
              </w:rPr>
              <w:t>CEPR</w:t>
            </w:r>
          </w:p>
        </w:tc>
        <w:tc>
          <w:tcPr>
            <w:tcW w:w="6384" w:type="dxa"/>
          </w:tcPr>
          <w:p w14:paraId="49056E27" w14:textId="520F649B" w:rsidR="00402B2F" w:rsidRPr="007616FD" w:rsidRDefault="00402B2F" w:rsidP="00402B2F">
            <w:pPr>
              <w:pBdr>
                <w:between w:val="single" w:sz="4" w:space="1" w:color="auto"/>
              </w:pBdr>
              <w:spacing w:after="0" w:line="240" w:lineRule="auto"/>
              <w:jc w:val="both"/>
              <w:rPr>
                <w:rFonts w:eastAsia="Times New Roman"/>
              </w:rPr>
            </w:pPr>
            <w:r w:rsidRPr="007616FD">
              <w:rPr>
                <w:rFonts w:eastAsia="Times New Roman"/>
              </w:rPr>
              <w:t>Ve věce</w:t>
            </w:r>
            <w:r w:rsidR="00CA3BC6" w:rsidRPr="007616FD">
              <w:rPr>
                <w:rFonts w:eastAsia="Times New Roman"/>
              </w:rPr>
              <w:t>ch přidělených do 31.12.202</w:t>
            </w:r>
            <w:r w:rsidR="008E1958" w:rsidRPr="007616FD">
              <w:rPr>
                <w:rFonts w:eastAsia="Times New Roman"/>
              </w:rPr>
              <w:t>2</w:t>
            </w:r>
            <w:r w:rsidR="00CA3BC6" w:rsidRPr="007616FD">
              <w:rPr>
                <w:rFonts w:eastAsia="Times New Roman"/>
              </w:rPr>
              <w:t xml:space="preserve"> </w:t>
            </w:r>
            <w:r w:rsidRPr="007616FD">
              <w:rPr>
                <w:rFonts w:eastAsia="Times New Roman"/>
              </w:rPr>
              <w:t>dle předchozích rozvrhů práce soudu.</w:t>
            </w:r>
          </w:p>
          <w:p w14:paraId="705F9B6B" w14:textId="77777777" w:rsidR="00402B2F" w:rsidRPr="007616FD" w:rsidRDefault="00402B2F" w:rsidP="00402B2F">
            <w:pPr>
              <w:pBdr>
                <w:between w:val="single" w:sz="4" w:space="1" w:color="auto"/>
              </w:pBdr>
              <w:spacing w:after="0" w:line="240" w:lineRule="auto"/>
              <w:jc w:val="both"/>
              <w:rPr>
                <w:rFonts w:eastAsia="Times New Roman"/>
              </w:rPr>
            </w:pPr>
            <w:r w:rsidRPr="007616FD">
              <w:rPr>
                <w:rFonts w:eastAsia="Times New Roman"/>
              </w:rPr>
              <w:t>Rozhodování o návrzích na vydání elektronických platebních rozkazů, podaných prostřednictvím aplikace CEPR.</w:t>
            </w:r>
          </w:p>
        </w:tc>
        <w:tc>
          <w:tcPr>
            <w:tcW w:w="2520" w:type="dxa"/>
          </w:tcPr>
          <w:p w14:paraId="1EDA3C21" w14:textId="77777777" w:rsidR="00402B2F" w:rsidRPr="007616FD" w:rsidRDefault="00402B2F" w:rsidP="00402B2F">
            <w:pPr>
              <w:pBdr>
                <w:bottom w:val="single" w:sz="6" w:space="1" w:color="auto"/>
              </w:pBdr>
              <w:spacing w:after="0" w:line="240" w:lineRule="auto"/>
              <w:rPr>
                <w:rFonts w:eastAsia="Times New Roman"/>
              </w:rPr>
            </w:pPr>
            <w:r w:rsidRPr="007616FD">
              <w:rPr>
                <w:rFonts w:eastAsia="Times New Roman"/>
              </w:rPr>
              <w:t xml:space="preserve">Mgr. Klára </w:t>
            </w:r>
            <w:r w:rsidR="00485477" w:rsidRPr="007616FD">
              <w:rPr>
                <w:rFonts w:eastAsia="Times New Roman"/>
              </w:rPr>
              <w:t>Hejlová</w:t>
            </w:r>
          </w:p>
          <w:p w14:paraId="354172F7" w14:textId="77777777" w:rsidR="00402B2F" w:rsidRPr="007616FD" w:rsidRDefault="00402B2F" w:rsidP="00402B2F">
            <w:pPr>
              <w:spacing w:after="0" w:line="240" w:lineRule="auto"/>
              <w:rPr>
                <w:rFonts w:eastAsia="Times New Roman"/>
                <w:b/>
                <w:sz w:val="28"/>
                <w:szCs w:val="28"/>
                <w:u w:val="single"/>
              </w:rPr>
            </w:pPr>
            <w:r w:rsidRPr="007616FD">
              <w:rPr>
                <w:rFonts w:eastAsia="Times New Roman"/>
              </w:rPr>
              <w:t>Mgr. Lenka Zapletalová</w:t>
            </w:r>
          </w:p>
        </w:tc>
        <w:tc>
          <w:tcPr>
            <w:tcW w:w="1800" w:type="dxa"/>
          </w:tcPr>
          <w:p w14:paraId="2AE43151" w14:textId="45CB5A3C" w:rsidR="00F73163" w:rsidRPr="007616FD" w:rsidRDefault="00F73163" w:rsidP="007325C9">
            <w:pPr>
              <w:spacing w:after="0" w:line="240" w:lineRule="auto"/>
              <w:jc w:val="both"/>
              <w:rPr>
                <w:rFonts w:eastAsia="Times New Roman"/>
              </w:rPr>
            </w:pPr>
            <w:r w:rsidRPr="007616FD">
              <w:t>Eva</w:t>
            </w:r>
            <w:r w:rsidR="008935C0" w:rsidRPr="007616FD">
              <w:t xml:space="preserve"> Staňková </w:t>
            </w:r>
            <w:r w:rsidRPr="007616FD">
              <w:t xml:space="preserve"> </w:t>
            </w:r>
          </w:p>
        </w:tc>
        <w:tc>
          <w:tcPr>
            <w:tcW w:w="2550" w:type="dxa"/>
          </w:tcPr>
          <w:p w14:paraId="0F44C420" w14:textId="5146AE43" w:rsidR="00402B2F" w:rsidRPr="007616FD" w:rsidRDefault="00A44C8A" w:rsidP="00402B2F">
            <w:pPr>
              <w:pBdr>
                <w:between w:val="single" w:sz="4" w:space="1" w:color="auto"/>
              </w:pBdr>
              <w:spacing w:after="0" w:line="240" w:lineRule="auto"/>
              <w:rPr>
                <w:rFonts w:eastAsia="Times New Roman"/>
              </w:rPr>
            </w:pPr>
            <w:r w:rsidRPr="007616FD">
              <w:rPr>
                <w:rFonts w:eastAsia="Times New Roman"/>
              </w:rPr>
              <w:t>Dana Tocháčková</w:t>
            </w:r>
          </w:p>
          <w:p w14:paraId="5C24AEFA" w14:textId="4561B450" w:rsidR="00402B2F" w:rsidRPr="007616FD" w:rsidRDefault="00A44C8A" w:rsidP="00402B2F">
            <w:pPr>
              <w:pBdr>
                <w:between w:val="single" w:sz="4" w:space="1" w:color="auto"/>
              </w:pBdr>
              <w:spacing w:after="0" w:line="240" w:lineRule="auto"/>
              <w:rPr>
                <w:rFonts w:eastAsia="Times New Roman"/>
              </w:rPr>
            </w:pPr>
            <w:r w:rsidRPr="007616FD">
              <w:rPr>
                <w:rFonts w:eastAsia="Times New Roman"/>
              </w:rPr>
              <w:t>Jiřina Novotná</w:t>
            </w:r>
          </w:p>
        </w:tc>
      </w:tr>
    </w:tbl>
    <w:p w14:paraId="38249E4D" w14:textId="3EE16D4A" w:rsidR="00082BAF" w:rsidRPr="007616FD" w:rsidRDefault="00082BAF" w:rsidP="00402B2F">
      <w:pPr>
        <w:spacing w:after="0" w:line="240" w:lineRule="auto"/>
        <w:rPr>
          <w:rFonts w:eastAsia="Times New Roman"/>
          <w:b/>
          <w:szCs w:val="28"/>
          <w:u w:val="single"/>
        </w:rPr>
      </w:pPr>
    </w:p>
    <w:p w14:paraId="07F3F88F" w14:textId="77777777" w:rsidR="00082ACA" w:rsidRPr="007616FD" w:rsidRDefault="00082ACA" w:rsidP="00402B2F">
      <w:pPr>
        <w:spacing w:after="0" w:line="240" w:lineRule="auto"/>
        <w:rPr>
          <w:rFonts w:eastAsia="Times New Roman"/>
          <w:b/>
          <w:szCs w:val="28"/>
          <w:u w:val="single"/>
        </w:rPr>
      </w:pPr>
    </w:p>
    <w:p w14:paraId="30121A8D" w14:textId="77777777" w:rsidR="00B53880" w:rsidRPr="007616FD" w:rsidRDefault="00B53880" w:rsidP="00402B2F">
      <w:pPr>
        <w:spacing w:after="0" w:line="240" w:lineRule="auto"/>
        <w:rPr>
          <w:rFonts w:eastAsia="Times New Roman"/>
          <w:b/>
          <w:szCs w:val="28"/>
          <w:u w:val="single"/>
        </w:rPr>
      </w:pPr>
    </w:p>
    <w:p w14:paraId="02B014E3" w14:textId="77777777" w:rsidR="00B53880" w:rsidRPr="007616FD" w:rsidRDefault="00B53880" w:rsidP="00402B2F">
      <w:pPr>
        <w:spacing w:after="0" w:line="240" w:lineRule="auto"/>
        <w:rPr>
          <w:rFonts w:eastAsia="Times New Roman"/>
          <w:b/>
          <w:szCs w:val="28"/>
          <w:u w:val="single"/>
        </w:rPr>
      </w:pPr>
    </w:p>
    <w:p w14:paraId="6F463605" w14:textId="77777777" w:rsidR="00B53880" w:rsidRPr="007616FD" w:rsidRDefault="00B53880" w:rsidP="00402B2F">
      <w:pPr>
        <w:spacing w:after="0" w:line="240" w:lineRule="auto"/>
        <w:rPr>
          <w:rFonts w:eastAsia="Times New Roman"/>
          <w:b/>
          <w:szCs w:val="28"/>
          <w:u w:val="single"/>
        </w:rPr>
      </w:pPr>
    </w:p>
    <w:p w14:paraId="73D3424B" w14:textId="77777777" w:rsidR="00B53880" w:rsidRPr="007616FD" w:rsidRDefault="00B53880" w:rsidP="00402B2F">
      <w:pPr>
        <w:spacing w:after="0" w:line="240" w:lineRule="auto"/>
        <w:rPr>
          <w:rFonts w:eastAsia="Times New Roman"/>
          <w:b/>
          <w:szCs w:val="28"/>
          <w:u w:val="single"/>
        </w:rPr>
      </w:pPr>
    </w:p>
    <w:p w14:paraId="2FF82687" w14:textId="77777777" w:rsidR="00B53880" w:rsidRPr="007616FD" w:rsidRDefault="00B53880" w:rsidP="00402B2F">
      <w:pPr>
        <w:spacing w:after="0" w:line="240" w:lineRule="auto"/>
        <w:rPr>
          <w:rFonts w:eastAsia="Times New Roman"/>
          <w:b/>
          <w:szCs w:val="28"/>
          <w:u w:val="single"/>
        </w:rPr>
      </w:pPr>
    </w:p>
    <w:p w14:paraId="66907C38" w14:textId="77777777" w:rsidR="00402B2F" w:rsidRPr="007616FD" w:rsidRDefault="00402B2F" w:rsidP="00402B2F">
      <w:pPr>
        <w:spacing w:after="0" w:line="240" w:lineRule="auto"/>
        <w:rPr>
          <w:rFonts w:eastAsia="Times New Roman"/>
          <w:sz w:val="22"/>
          <w:szCs w:val="28"/>
        </w:rPr>
      </w:pPr>
      <w:r w:rsidRPr="007616FD">
        <w:rPr>
          <w:rFonts w:eastAsia="Times New Roman"/>
          <w:b/>
          <w:szCs w:val="28"/>
          <w:u w:val="single"/>
        </w:rPr>
        <w:t>Vyšší podací místo pro insolvence, konkurzy a vyrovnání:</w:t>
      </w:r>
    </w:p>
    <w:p w14:paraId="4FFA5D4A" w14:textId="77777777" w:rsidR="003E6B54" w:rsidRPr="007616FD" w:rsidRDefault="003E6B54" w:rsidP="00402B2F">
      <w:pPr>
        <w:spacing w:after="0" w:line="240" w:lineRule="auto"/>
        <w:jc w:val="both"/>
        <w:rPr>
          <w:rFonts w:eastAsia="Times New Roman"/>
          <w:b/>
        </w:rPr>
      </w:pPr>
    </w:p>
    <w:p w14:paraId="52D9BDC4" w14:textId="77777777" w:rsidR="00402B2F" w:rsidRPr="007616FD" w:rsidRDefault="00402B2F" w:rsidP="00402B2F">
      <w:pPr>
        <w:spacing w:after="0" w:line="240" w:lineRule="auto"/>
        <w:jc w:val="both"/>
        <w:rPr>
          <w:rFonts w:eastAsia="Times New Roman"/>
          <w:b/>
        </w:rPr>
      </w:pPr>
      <w:r w:rsidRPr="007616FD">
        <w:rPr>
          <w:rFonts w:eastAsia="Times New Roman"/>
          <w:b/>
        </w:rPr>
        <w:t xml:space="preserve">Vedoucí oddělení: </w:t>
      </w:r>
    </w:p>
    <w:p w14:paraId="0651F8E6" w14:textId="77777777" w:rsidR="00402B2F" w:rsidRPr="007616FD" w:rsidRDefault="00402B2F" w:rsidP="00402B2F">
      <w:pPr>
        <w:spacing w:after="0" w:line="240" w:lineRule="auto"/>
        <w:jc w:val="both"/>
        <w:rPr>
          <w:rFonts w:eastAsia="Times New Roman"/>
        </w:rPr>
      </w:pPr>
      <w:r w:rsidRPr="007616FD">
        <w:rPr>
          <w:rFonts w:eastAsia="Times New Roman"/>
        </w:rPr>
        <w:t>Jana Stloukalová</w:t>
      </w:r>
    </w:p>
    <w:p w14:paraId="11C64A3A" w14:textId="12311E4E" w:rsidR="00402B2F" w:rsidRPr="007616FD" w:rsidRDefault="00402B2F" w:rsidP="00402B2F">
      <w:pPr>
        <w:spacing w:after="0" w:line="240" w:lineRule="auto"/>
        <w:jc w:val="both"/>
        <w:rPr>
          <w:rFonts w:eastAsia="Times New Roman"/>
        </w:rPr>
      </w:pPr>
      <w:r w:rsidRPr="007616FD">
        <w:rPr>
          <w:rFonts w:eastAsia="Times New Roman"/>
        </w:rPr>
        <w:t xml:space="preserve">Řídí práci vyššího podacího místa, rozděluje činnost mezi zaměstnankyně přidělené k vyššímu podacímu místu, </w:t>
      </w:r>
      <w:r w:rsidR="00AD36F6" w:rsidRPr="007616FD">
        <w:rPr>
          <w:rFonts w:eastAsia="Times New Roman"/>
        </w:rPr>
        <w:t xml:space="preserve">přiděluje nové insolvenční věci (INS, ICm) prostřednictvím generátoru přidělování podle </w:t>
      </w:r>
      <w:r w:rsidR="00751AE4" w:rsidRPr="007616FD">
        <w:rPr>
          <w:rFonts w:eastAsia="Times New Roman"/>
        </w:rPr>
        <w:t xml:space="preserve">§ </w:t>
      </w:r>
      <w:r w:rsidR="00AD36F6" w:rsidRPr="007616FD">
        <w:rPr>
          <w:rFonts w:eastAsia="Times New Roman"/>
        </w:rPr>
        <w:t xml:space="preserve">42b odst. 1 zák. č. 6/2002 Sb., v platném znění, </w:t>
      </w:r>
      <w:r w:rsidRPr="007616FD">
        <w:rPr>
          <w:rFonts w:eastAsia="Times New Roman"/>
        </w:rPr>
        <w:t>zapisuje nápad nových věcí do ISIRu, opravuje seznam jmen v ISIRu, zastupuje v případě potřeby při absenci některé z přidělených pracovnic vyššího podacího místa.</w:t>
      </w:r>
    </w:p>
    <w:p w14:paraId="7F1A4F29" w14:textId="77777777" w:rsidR="00402B2F" w:rsidRPr="007616FD" w:rsidRDefault="00402B2F" w:rsidP="008D6249">
      <w:pPr>
        <w:spacing w:before="120" w:after="0" w:line="240" w:lineRule="auto"/>
        <w:jc w:val="both"/>
        <w:rPr>
          <w:rFonts w:eastAsia="Times New Roman"/>
          <w:b/>
        </w:rPr>
      </w:pPr>
      <w:r w:rsidRPr="007616FD">
        <w:rPr>
          <w:rFonts w:eastAsia="Times New Roman"/>
          <w:b/>
        </w:rPr>
        <w:t>Přidělené pracovnice:</w:t>
      </w:r>
    </w:p>
    <w:p w14:paraId="2F5BCBA9" w14:textId="77777777" w:rsidR="00402B2F" w:rsidRPr="007616FD" w:rsidRDefault="00402B2F" w:rsidP="00402B2F">
      <w:pPr>
        <w:spacing w:after="0" w:line="240" w:lineRule="auto"/>
        <w:jc w:val="both"/>
        <w:rPr>
          <w:rFonts w:eastAsia="Times New Roman"/>
        </w:rPr>
      </w:pPr>
      <w:r w:rsidRPr="007616FD">
        <w:rPr>
          <w:rFonts w:eastAsia="Times New Roman"/>
        </w:rPr>
        <w:t xml:space="preserve">Alexandra </w:t>
      </w:r>
      <w:r w:rsidR="007B059C" w:rsidRPr="007616FD">
        <w:rPr>
          <w:rFonts w:eastAsia="Times New Roman"/>
        </w:rPr>
        <w:t>Marková</w:t>
      </w:r>
    </w:p>
    <w:p w14:paraId="097CE387" w14:textId="77777777" w:rsidR="00167107" w:rsidRPr="007616FD" w:rsidRDefault="00167107" w:rsidP="00402B2F">
      <w:pPr>
        <w:spacing w:after="0" w:line="240" w:lineRule="auto"/>
      </w:pPr>
      <w:r w:rsidRPr="007616FD">
        <w:t>Andrea Řiháčková</w:t>
      </w:r>
    </w:p>
    <w:p w14:paraId="17316453" w14:textId="77777777" w:rsidR="000E00A7" w:rsidRPr="007616FD" w:rsidRDefault="000E00A7" w:rsidP="00402B2F">
      <w:pPr>
        <w:spacing w:after="0" w:line="240" w:lineRule="auto"/>
        <w:rPr>
          <w:rFonts w:eastAsia="Times New Roman"/>
        </w:rPr>
      </w:pPr>
      <w:r w:rsidRPr="007616FD">
        <w:rPr>
          <w:rFonts w:eastAsia="Times New Roman"/>
        </w:rPr>
        <w:t>Kateřina Brázdová</w:t>
      </w:r>
    </w:p>
    <w:p w14:paraId="591E3BAE" w14:textId="35609E1F" w:rsidR="008B0C1C" w:rsidRPr="007616FD" w:rsidRDefault="009334BB" w:rsidP="00402B2F">
      <w:pPr>
        <w:spacing w:after="0" w:line="240" w:lineRule="auto"/>
        <w:rPr>
          <w:rFonts w:eastAsia="Times New Roman"/>
          <w:szCs w:val="28"/>
        </w:rPr>
      </w:pPr>
      <w:r w:rsidRPr="007616FD">
        <w:rPr>
          <w:rFonts w:eastAsia="Times New Roman"/>
          <w:szCs w:val="28"/>
        </w:rPr>
        <w:t>Gabriela Havlíčková</w:t>
      </w:r>
    </w:p>
    <w:p w14:paraId="27499952" w14:textId="4D8B9CD4" w:rsidR="008B0C1C" w:rsidRPr="007616FD" w:rsidRDefault="008B0C1C" w:rsidP="00402B2F">
      <w:pPr>
        <w:spacing w:after="0" w:line="240" w:lineRule="auto"/>
        <w:rPr>
          <w:rFonts w:eastAsia="Times New Roman"/>
          <w:szCs w:val="28"/>
        </w:rPr>
      </w:pPr>
      <w:r w:rsidRPr="007616FD">
        <w:t>Dominika Řepková</w:t>
      </w:r>
    </w:p>
    <w:p w14:paraId="173075C4" w14:textId="77777777" w:rsidR="004B56BC" w:rsidRPr="007616FD" w:rsidRDefault="004B56BC" w:rsidP="00402B2F">
      <w:pPr>
        <w:spacing w:after="0" w:line="240" w:lineRule="auto"/>
        <w:rPr>
          <w:rFonts w:eastAsia="Times New Roman"/>
          <w:szCs w:val="28"/>
        </w:rPr>
      </w:pPr>
    </w:p>
    <w:p w14:paraId="154E1BF5" w14:textId="77777777" w:rsidR="00402B2F" w:rsidRPr="007616FD" w:rsidRDefault="00402B2F" w:rsidP="008D6249">
      <w:pPr>
        <w:spacing w:before="120" w:after="0" w:line="240" w:lineRule="auto"/>
        <w:rPr>
          <w:rFonts w:eastAsia="Times New Roman"/>
          <w:b/>
          <w:szCs w:val="28"/>
          <w:u w:val="single"/>
        </w:rPr>
      </w:pPr>
      <w:r w:rsidRPr="007616FD">
        <w:rPr>
          <w:rFonts w:eastAsia="Times New Roman"/>
          <w:b/>
          <w:szCs w:val="28"/>
          <w:u w:val="single"/>
        </w:rPr>
        <w:t>Přihláškové oddělení</w:t>
      </w:r>
    </w:p>
    <w:p w14:paraId="70933D60" w14:textId="77777777" w:rsidR="00402B2F" w:rsidRPr="007616FD" w:rsidRDefault="00402B2F" w:rsidP="00402B2F">
      <w:pPr>
        <w:spacing w:after="0" w:line="240" w:lineRule="auto"/>
        <w:jc w:val="both"/>
        <w:rPr>
          <w:rFonts w:eastAsia="Times New Roman"/>
          <w:b/>
        </w:rPr>
      </w:pPr>
      <w:r w:rsidRPr="007616FD">
        <w:rPr>
          <w:rFonts w:eastAsia="Times New Roman"/>
          <w:b/>
        </w:rPr>
        <w:t>Vedoucí oddělení:</w:t>
      </w:r>
    </w:p>
    <w:p w14:paraId="5BA66EA1" w14:textId="77777777" w:rsidR="00402B2F" w:rsidRPr="007616FD" w:rsidRDefault="00402B2F" w:rsidP="00402B2F">
      <w:pPr>
        <w:spacing w:after="0" w:line="240" w:lineRule="auto"/>
        <w:jc w:val="both"/>
        <w:rPr>
          <w:rFonts w:eastAsia="Times New Roman"/>
        </w:rPr>
      </w:pPr>
      <w:r w:rsidRPr="007616FD">
        <w:rPr>
          <w:rFonts w:eastAsia="Times New Roman"/>
        </w:rPr>
        <w:t>Šárka Rozmahelová</w:t>
      </w:r>
    </w:p>
    <w:p w14:paraId="1AEEFFEA" w14:textId="77777777" w:rsidR="00402B2F" w:rsidRPr="007616FD" w:rsidRDefault="00402B2F" w:rsidP="00402B2F">
      <w:pPr>
        <w:spacing w:after="0" w:line="240" w:lineRule="auto"/>
        <w:jc w:val="both"/>
        <w:rPr>
          <w:rFonts w:eastAsia="Times New Roman"/>
          <w:b/>
        </w:rPr>
      </w:pPr>
      <w:r w:rsidRPr="007616FD">
        <w:rPr>
          <w:rFonts w:eastAsia="Times New Roman"/>
          <w:b/>
        </w:rPr>
        <w:t>Zastupující:</w:t>
      </w:r>
    </w:p>
    <w:p w14:paraId="5DDC7D49" w14:textId="77777777" w:rsidR="00402B2F" w:rsidRPr="007616FD" w:rsidRDefault="00402B2F" w:rsidP="00402B2F">
      <w:pPr>
        <w:spacing w:after="0" w:line="240" w:lineRule="auto"/>
        <w:jc w:val="both"/>
        <w:rPr>
          <w:rFonts w:eastAsia="Times New Roman"/>
        </w:rPr>
      </w:pPr>
      <w:r w:rsidRPr="007616FD">
        <w:rPr>
          <w:rFonts w:eastAsia="Times New Roman"/>
        </w:rPr>
        <w:t xml:space="preserve">Dominika Horká </w:t>
      </w:r>
    </w:p>
    <w:p w14:paraId="6EBF4C15" w14:textId="77777777" w:rsidR="00402B2F" w:rsidRPr="007616FD" w:rsidRDefault="00402B2F" w:rsidP="008D6249">
      <w:pPr>
        <w:spacing w:before="120" w:after="0" w:line="240" w:lineRule="auto"/>
        <w:jc w:val="both"/>
        <w:rPr>
          <w:rFonts w:eastAsia="Times New Roman"/>
          <w:b/>
        </w:rPr>
      </w:pPr>
      <w:r w:rsidRPr="007616FD">
        <w:rPr>
          <w:rFonts w:eastAsia="Times New Roman"/>
          <w:b/>
        </w:rPr>
        <w:t>Přidělené pracovnice:</w:t>
      </w:r>
    </w:p>
    <w:p w14:paraId="3BD6B76B" w14:textId="77777777" w:rsidR="00402B2F" w:rsidRPr="007616FD" w:rsidRDefault="00402B2F" w:rsidP="00402B2F">
      <w:pPr>
        <w:spacing w:after="0" w:line="240" w:lineRule="auto"/>
        <w:jc w:val="both"/>
        <w:rPr>
          <w:rFonts w:eastAsia="Times New Roman"/>
        </w:rPr>
      </w:pPr>
      <w:r w:rsidRPr="007616FD">
        <w:rPr>
          <w:rFonts w:eastAsia="Times New Roman"/>
        </w:rPr>
        <w:t>Michaela Vávrová</w:t>
      </w:r>
      <w:r w:rsidR="00F4615E" w:rsidRPr="007616FD">
        <w:rPr>
          <w:rFonts w:eastAsia="Times New Roman"/>
        </w:rPr>
        <w:tab/>
      </w:r>
    </w:p>
    <w:p w14:paraId="37474C07" w14:textId="77777777" w:rsidR="00402B2F" w:rsidRPr="007616FD" w:rsidRDefault="00B21204" w:rsidP="00402B2F">
      <w:pPr>
        <w:spacing w:after="0" w:line="240" w:lineRule="auto"/>
        <w:jc w:val="both"/>
        <w:rPr>
          <w:rFonts w:eastAsia="Times New Roman"/>
        </w:rPr>
      </w:pPr>
      <w:r w:rsidRPr="007616FD">
        <w:rPr>
          <w:rFonts w:eastAsia="Times New Roman"/>
        </w:rPr>
        <w:t>Markéta Hradecká, DiS.</w:t>
      </w:r>
      <w:r w:rsidR="00402B2F" w:rsidRPr="007616FD">
        <w:rPr>
          <w:rFonts w:eastAsia="Times New Roman"/>
        </w:rPr>
        <w:t xml:space="preserve"> </w:t>
      </w:r>
    </w:p>
    <w:p w14:paraId="3CECE094" w14:textId="77777777" w:rsidR="00402B2F" w:rsidRPr="007616FD" w:rsidRDefault="007B059C" w:rsidP="00402B2F">
      <w:pPr>
        <w:spacing w:after="0" w:line="240" w:lineRule="auto"/>
        <w:jc w:val="both"/>
        <w:rPr>
          <w:rFonts w:eastAsia="Times New Roman"/>
        </w:rPr>
      </w:pPr>
      <w:r w:rsidRPr="007616FD">
        <w:rPr>
          <w:rFonts w:eastAsia="Times New Roman"/>
        </w:rPr>
        <w:t>Martina Slámová</w:t>
      </w:r>
    </w:p>
    <w:p w14:paraId="7DC57F33" w14:textId="77777777" w:rsidR="00402B2F" w:rsidRPr="007616FD" w:rsidRDefault="00AD36F6" w:rsidP="00402B2F">
      <w:pPr>
        <w:spacing w:after="0" w:line="240" w:lineRule="auto"/>
        <w:jc w:val="both"/>
        <w:rPr>
          <w:lang w:eastAsia="en-US"/>
        </w:rPr>
      </w:pPr>
      <w:r w:rsidRPr="007616FD">
        <w:rPr>
          <w:lang w:eastAsia="en-US"/>
        </w:rPr>
        <w:t>Ivana Seidlová</w:t>
      </w:r>
    </w:p>
    <w:p w14:paraId="1CADB094" w14:textId="5C48B682" w:rsidR="000E00A7" w:rsidRPr="007616FD" w:rsidRDefault="000E00A7" w:rsidP="00402B2F">
      <w:pPr>
        <w:spacing w:after="0" w:line="240" w:lineRule="auto"/>
        <w:jc w:val="both"/>
        <w:rPr>
          <w:rFonts w:eastAsia="Times New Roman"/>
        </w:rPr>
      </w:pPr>
      <w:r w:rsidRPr="007616FD">
        <w:rPr>
          <w:rFonts w:eastAsia="Times New Roman"/>
        </w:rPr>
        <w:t>Marika Hájková</w:t>
      </w:r>
    </w:p>
    <w:p w14:paraId="6C8E7982" w14:textId="4415033C" w:rsidR="00B24DE4" w:rsidRPr="007616FD" w:rsidRDefault="00B24DE4" w:rsidP="00402B2F">
      <w:pPr>
        <w:spacing w:after="0" w:line="240" w:lineRule="auto"/>
        <w:jc w:val="both"/>
        <w:rPr>
          <w:rFonts w:eastAsia="Times New Roman"/>
        </w:rPr>
      </w:pPr>
      <w:r w:rsidRPr="007616FD">
        <w:rPr>
          <w:rFonts w:eastAsia="Times New Roman"/>
        </w:rPr>
        <w:t>Danuše Škodová</w:t>
      </w:r>
    </w:p>
    <w:p w14:paraId="4E5BEAB7" w14:textId="77777777" w:rsidR="00874101" w:rsidRPr="007616FD" w:rsidRDefault="00874101" w:rsidP="00402B2F">
      <w:pPr>
        <w:spacing w:after="0" w:line="240" w:lineRule="auto"/>
        <w:jc w:val="both"/>
        <w:rPr>
          <w:lang w:eastAsia="en-US"/>
        </w:rPr>
      </w:pPr>
    </w:p>
    <w:p w14:paraId="37485D3A" w14:textId="1EFA79C5" w:rsidR="00402B2F" w:rsidRPr="007616FD" w:rsidRDefault="00402B2F" w:rsidP="00402B2F">
      <w:pPr>
        <w:spacing w:after="0" w:line="240" w:lineRule="auto"/>
        <w:jc w:val="both"/>
        <w:rPr>
          <w:lang w:eastAsia="en-US"/>
        </w:rPr>
      </w:pPr>
      <w:r w:rsidRPr="007616FD">
        <w:rPr>
          <w:lang w:eastAsia="en-US"/>
        </w:rPr>
        <w:t>Lustrace a zápis přihlášek pohledávek (dále jen „PP“) do řízení vedených podle zák</w:t>
      </w:r>
      <w:r w:rsidR="00277C24" w:rsidRPr="007616FD">
        <w:rPr>
          <w:lang w:eastAsia="en-US"/>
        </w:rPr>
        <w:t>.</w:t>
      </w:r>
      <w:r w:rsidRPr="007616FD">
        <w:rPr>
          <w:lang w:eastAsia="en-US"/>
        </w:rPr>
        <w:t xml:space="preserve"> č. 182/2006 Sb., o úpadku a způsobech jeho řešení (insolvenční zákon), lustrace a zápis věřitelů, lustrace a zápis doplňků a změn u PP (včetně hromadných změn v osobě věřitele), kopírování a třídění PP, předávání kopií PP insolvenčním správcům včetně komunikace se správci, anonymizace a zveřejňování PP v ISIRu, zakládání PP do konce propadné lhůty pro podání PP.</w:t>
      </w:r>
    </w:p>
    <w:p w14:paraId="6E2D3F60" w14:textId="77777777" w:rsidR="00DB133F" w:rsidRPr="007616FD" w:rsidRDefault="00DB133F" w:rsidP="00402B2F">
      <w:pPr>
        <w:spacing w:after="0" w:line="240" w:lineRule="auto"/>
        <w:jc w:val="both"/>
        <w:rPr>
          <w:lang w:eastAsia="en-US"/>
        </w:rPr>
      </w:pPr>
    </w:p>
    <w:p w14:paraId="1B95B619" w14:textId="77777777" w:rsidR="004B71FD" w:rsidRPr="007616FD" w:rsidRDefault="004B71FD" w:rsidP="00402B2F">
      <w:pPr>
        <w:spacing w:after="0" w:line="240" w:lineRule="auto"/>
        <w:jc w:val="both"/>
        <w:rPr>
          <w:rFonts w:eastAsia="Times New Roman"/>
          <w:b/>
        </w:rPr>
      </w:pPr>
    </w:p>
    <w:p w14:paraId="58E546C0" w14:textId="3D2DA813" w:rsidR="00402B2F" w:rsidRPr="007616FD" w:rsidRDefault="00402B2F" w:rsidP="00402B2F">
      <w:pPr>
        <w:spacing w:after="0" w:line="240" w:lineRule="auto"/>
        <w:jc w:val="both"/>
        <w:rPr>
          <w:rFonts w:eastAsia="Times New Roman"/>
        </w:rPr>
      </w:pPr>
      <w:r w:rsidRPr="007616FD">
        <w:rPr>
          <w:rFonts w:eastAsia="Times New Roman"/>
          <w:b/>
        </w:rPr>
        <w:t>Zpracování hromadných návrhů a podnětů na změnu věřitele v insolvenčním řízení</w:t>
      </w:r>
    </w:p>
    <w:p w14:paraId="6ED81DC5" w14:textId="112E06F4" w:rsidR="000F5395" w:rsidRPr="007616FD" w:rsidRDefault="00402B2F" w:rsidP="00402B2F">
      <w:pPr>
        <w:spacing w:after="0" w:line="240" w:lineRule="auto"/>
        <w:jc w:val="both"/>
      </w:pPr>
      <w:r w:rsidRPr="007616FD">
        <w:rPr>
          <w:rFonts w:eastAsia="Times New Roman"/>
        </w:rPr>
        <w:t>Soudní tajemnice:</w:t>
      </w:r>
      <w:r w:rsidR="000F5395" w:rsidRPr="007616FD">
        <w:rPr>
          <w:rFonts w:eastAsia="Times New Roman"/>
        </w:rPr>
        <w:t xml:space="preserve"> </w:t>
      </w:r>
      <w:r w:rsidR="00082ACA" w:rsidRPr="007616FD">
        <w:t>Ivana Zajíčková, DiS.</w:t>
      </w:r>
      <w:r w:rsidR="005904FE" w:rsidRPr="007616FD">
        <w:t xml:space="preserve"> </w:t>
      </w:r>
    </w:p>
    <w:p w14:paraId="73FB0F97" w14:textId="53C61D9E" w:rsidR="00402B2F" w:rsidRPr="007616FD" w:rsidRDefault="00402B2F" w:rsidP="00402B2F">
      <w:pPr>
        <w:spacing w:after="0" w:line="240" w:lineRule="auto"/>
        <w:jc w:val="both"/>
        <w:rPr>
          <w:rFonts w:eastAsia="Times New Roman"/>
        </w:rPr>
      </w:pPr>
      <w:r w:rsidRPr="007616FD">
        <w:rPr>
          <w:rFonts w:eastAsia="Times New Roman"/>
        </w:rPr>
        <w:t>Soudní tajemnice je podle § 6 odst. 2 písm. t) vyh</w:t>
      </w:r>
      <w:r w:rsidR="00926668" w:rsidRPr="007616FD">
        <w:rPr>
          <w:rFonts w:eastAsia="Times New Roman"/>
        </w:rPr>
        <w:t>l.</w:t>
      </w:r>
      <w:r w:rsidRPr="007616FD">
        <w:rPr>
          <w:rFonts w:eastAsia="Times New Roman"/>
        </w:rPr>
        <w:t xml:space="preserve"> č. 37/1992 Sb. pověřena prováděním úkonů a rozhodováním o hromadném návrhu věřitele na vstup nabyvatele pohledávky do insolvenčního řízení (§ 18 zák</w:t>
      </w:r>
      <w:r w:rsidR="00277C24" w:rsidRPr="007616FD">
        <w:rPr>
          <w:rFonts w:eastAsia="Times New Roman"/>
        </w:rPr>
        <w:t>.</w:t>
      </w:r>
      <w:r w:rsidRPr="007616FD">
        <w:rPr>
          <w:rFonts w:eastAsia="Times New Roman"/>
        </w:rPr>
        <w:t xml:space="preserve"> č. 182/2006 Sb.) či o jiném podnětu na změnu věřitele v insolvenčním řízení, popř. na zastavení řízení o jeho přihlášce pohledávky (§ 107 odst. 3</w:t>
      </w:r>
      <w:r w:rsidR="008B5071" w:rsidRPr="007616FD">
        <w:rPr>
          <w:rFonts w:eastAsia="Times New Roman"/>
        </w:rPr>
        <w:t xml:space="preserve"> a 5 o.s.ř.), </w:t>
      </w:r>
      <w:r w:rsidRPr="007616FD">
        <w:rPr>
          <w:rFonts w:eastAsia="Times New Roman"/>
        </w:rPr>
        <w:t xml:space="preserve">a to v odděleních insolvenčních soudců uvedených v příloze č. </w:t>
      </w:r>
      <w:r w:rsidR="00926668" w:rsidRPr="007616FD">
        <w:rPr>
          <w:rFonts w:eastAsia="Times New Roman"/>
        </w:rPr>
        <w:t>3</w:t>
      </w:r>
      <w:r w:rsidRPr="007616FD">
        <w:rPr>
          <w:rFonts w:eastAsia="Times New Roman"/>
        </w:rPr>
        <w:t xml:space="preserve"> rozvrhu práce. </w:t>
      </w:r>
    </w:p>
    <w:p w14:paraId="01920BF8" w14:textId="77777777" w:rsidR="00402B2F" w:rsidRPr="007616FD" w:rsidRDefault="00402B2F" w:rsidP="00402B2F">
      <w:pPr>
        <w:spacing w:after="0" w:line="240" w:lineRule="auto"/>
        <w:jc w:val="both"/>
        <w:rPr>
          <w:rFonts w:eastAsia="Times New Roman"/>
        </w:rPr>
      </w:pPr>
      <w:r w:rsidRPr="007616FD">
        <w:rPr>
          <w:rFonts w:eastAsia="Times New Roman"/>
        </w:rPr>
        <w:t>Návrh věřitele na vstup nabyvatele pohledávky do insolvenčního řízení se zpracovává hromadně prostřednictvím příslušného modulu aplikace ISIR v případech, pokud je návrh věřitele předložen ve formátu umožňujícím hromadné zpracování a návrh se zároveň týká více než 10 přihlášek pohledávek. Jiný podnět na změnu věřitele v insolvenčním řízení, popř. na zastavení řízení o jeho přihlášce pohledávky</w:t>
      </w:r>
      <w:r w:rsidR="00BF2691" w:rsidRPr="007616FD">
        <w:rPr>
          <w:rFonts w:eastAsia="Times New Roman"/>
        </w:rPr>
        <w:t>,</w:t>
      </w:r>
      <w:r w:rsidRPr="007616FD">
        <w:rPr>
          <w:rFonts w:eastAsia="Times New Roman"/>
        </w:rPr>
        <w:t xml:space="preserve"> se zpracovává hromadně prostřednictvím příslušného modulu aplikace ISIR v případech, pokud se týká více než 10 přihlášek pohledávek.</w:t>
      </w:r>
    </w:p>
    <w:p w14:paraId="5AE1E329" w14:textId="132D5854" w:rsidR="00402B2F" w:rsidRPr="007616FD" w:rsidRDefault="00402B2F" w:rsidP="00402B2F">
      <w:pPr>
        <w:spacing w:after="0" w:line="240" w:lineRule="auto"/>
        <w:jc w:val="both"/>
        <w:rPr>
          <w:rFonts w:eastAsia="Times New Roman"/>
        </w:rPr>
      </w:pPr>
      <w:r w:rsidRPr="007616FD">
        <w:rPr>
          <w:rFonts w:eastAsia="Times New Roman"/>
        </w:rPr>
        <w:t>Bude-li proti rozhodnutí soudní tajemnice podán opravný prostředek, předloží jej soudní tajemnice k postupu podle ustanovení § 7 vyhl</w:t>
      </w:r>
      <w:r w:rsidR="00BE4847" w:rsidRPr="007616FD">
        <w:rPr>
          <w:rFonts w:eastAsia="Times New Roman"/>
        </w:rPr>
        <w:t>.</w:t>
      </w:r>
      <w:r w:rsidRPr="007616FD">
        <w:rPr>
          <w:rFonts w:eastAsia="Times New Roman"/>
        </w:rPr>
        <w:t xml:space="preserve"> č. 37/1992 Sb. soudci, který projednává a rozhoduje insolvenční věc, v níž bylo vydáno napadené rozhodnutí.</w:t>
      </w:r>
    </w:p>
    <w:p w14:paraId="26D49355" w14:textId="31FB6BB6" w:rsidR="00402B2F" w:rsidRPr="007616FD" w:rsidRDefault="00402B2F" w:rsidP="00402B2F">
      <w:pPr>
        <w:spacing w:after="0" w:line="240" w:lineRule="auto"/>
        <w:jc w:val="both"/>
      </w:pPr>
      <w:r w:rsidRPr="007616FD">
        <w:t xml:space="preserve">V případě nepřítomnosti soudní tajemnici zastupují (pro účely posouzení, zda hromadnému návrhu věřitele na vstup nabyvatele pohledávky do insolvenčního řízení lze vyhovět) asistenti soudců uvedených v příloze č. </w:t>
      </w:r>
      <w:r w:rsidR="00035E5D" w:rsidRPr="007616FD">
        <w:t>3</w:t>
      </w:r>
      <w:r w:rsidRPr="007616FD">
        <w:t xml:space="preserve"> rozvrhu práce, a to postupně podle uvedeného pořadí. Je-li asistent jmenován k více soudcům, bude mu v rámci kolečka předložen hromadný návrh k posouzení pouze jednou. Evidenci pro tyto účely vede dozorčí úřednice </w:t>
      </w:r>
      <w:r w:rsidR="00F83FD1" w:rsidRPr="007616FD">
        <w:t>pro insolvenční úsek</w:t>
      </w:r>
      <w:r w:rsidRPr="007616FD">
        <w:t>.</w:t>
      </w:r>
    </w:p>
    <w:p w14:paraId="4424F759" w14:textId="77777777" w:rsidR="00C727C3" w:rsidRPr="007616FD" w:rsidRDefault="00C727C3" w:rsidP="00402B2F">
      <w:pPr>
        <w:spacing w:after="0" w:line="240" w:lineRule="auto"/>
        <w:jc w:val="both"/>
        <w:rPr>
          <w:rFonts w:eastAsia="Times New Roman"/>
          <w:iCs/>
        </w:rPr>
      </w:pPr>
      <w:r w:rsidRPr="007616FD">
        <w:t>V</w:t>
      </w:r>
      <w:r w:rsidRPr="007616FD">
        <w:rPr>
          <w:rFonts w:eastAsia="Times New Roman"/>
          <w:iCs/>
        </w:rPr>
        <w:t>kládá data do aplikace Evidence úpadců</w:t>
      </w:r>
      <w:r w:rsidR="00BF2691" w:rsidRPr="007616FD">
        <w:rPr>
          <w:rFonts w:eastAsia="Times New Roman"/>
          <w:iCs/>
        </w:rPr>
        <w:t>.</w:t>
      </w:r>
    </w:p>
    <w:p w14:paraId="200C3F24" w14:textId="10DF0DF4" w:rsidR="00586318" w:rsidRPr="007616FD" w:rsidRDefault="00586318" w:rsidP="00402B2F">
      <w:pPr>
        <w:spacing w:after="0" w:line="240" w:lineRule="auto"/>
        <w:jc w:val="both"/>
      </w:pPr>
    </w:p>
    <w:p w14:paraId="5826F882" w14:textId="77777777" w:rsidR="00586318" w:rsidRPr="007616FD" w:rsidRDefault="00586318" w:rsidP="00402B2F">
      <w:pPr>
        <w:spacing w:after="0" w:line="240" w:lineRule="auto"/>
        <w:jc w:val="both"/>
      </w:pPr>
    </w:p>
    <w:p w14:paraId="6D1771A2" w14:textId="77777777" w:rsidR="00402B2F" w:rsidRPr="007616FD" w:rsidRDefault="00402B2F" w:rsidP="00402B2F">
      <w:pPr>
        <w:spacing w:after="0" w:line="240" w:lineRule="auto"/>
        <w:rPr>
          <w:rFonts w:eastAsia="Times New Roman"/>
          <w:b/>
          <w:sz w:val="28"/>
          <w:szCs w:val="28"/>
          <w:u w:val="single"/>
        </w:rPr>
      </w:pPr>
      <w:r w:rsidRPr="007616FD">
        <w:rPr>
          <w:rFonts w:eastAsia="Times New Roman"/>
          <w:b/>
          <w:sz w:val="28"/>
          <w:szCs w:val="28"/>
          <w:u w:val="single"/>
        </w:rPr>
        <w:t>Oddělení sbírky listin a spisovny:</w:t>
      </w:r>
    </w:p>
    <w:p w14:paraId="376F4EF6" w14:textId="77777777" w:rsidR="00402B2F" w:rsidRPr="007616FD" w:rsidRDefault="00402B2F" w:rsidP="00402B2F">
      <w:pPr>
        <w:spacing w:after="0" w:line="240" w:lineRule="auto"/>
        <w:rPr>
          <w:rFonts w:eastAsia="Times New Roman"/>
          <w:sz w:val="22"/>
          <w:szCs w:val="22"/>
        </w:rPr>
      </w:pPr>
    </w:p>
    <w:p w14:paraId="4434F7A0" w14:textId="77777777" w:rsidR="00402B2F" w:rsidRPr="007616FD" w:rsidRDefault="00402B2F" w:rsidP="00402B2F">
      <w:pPr>
        <w:spacing w:after="0" w:line="240" w:lineRule="auto"/>
        <w:rPr>
          <w:rFonts w:eastAsia="Times New Roman"/>
        </w:rPr>
      </w:pPr>
      <w:r w:rsidRPr="007616FD">
        <w:rPr>
          <w:rFonts w:eastAsia="Times New Roman"/>
        </w:rPr>
        <w:t xml:space="preserve">Vedoucí kanceláře: Blanka Soukupová </w:t>
      </w:r>
    </w:p>
    <w:p w14:paraId="10A70E50" w14:textId="77777777" w:rsidR="00140AC6" w:rsidRPr="007616FD" w:rsidRDefault="00402B2F" w:rsidP="00140AC6">
      <w:pPr>
        <w:spacing w:after="0" w:line="240" w:lineRule="auto"/>
        <w:jc w:val="both"/>
        <w:rPr>
          <w:rFonts w:eastAsia="Times New Roman"/>
        </w:rPr>
      </w:pPr>
      <w:r w:rsidRPr="007616FD">
        <w:rPr>
          <w:rFonts w:eastAsia="Times New Roman"/>
        </w:rPr>
        <w:t xml:space="preserve">Zastupuje: </w:t>
      </w:r>
      <w:r w:rsidR="00140AC6" w:rsidRPr="007616FD">
        <w:rPr>
          <w:rFonts w:eastAsia="Times New Roman"/>
        </w:rPr>
        <w:t>Andrea Knoblochová</w:t>
      </w:r>
    </w:p>
    <w:p w14:paraId="628FEBF9" w14:textId="24A210D6" w:rsidR="00402B2F" w:rsidRPr="007616FD" w:rsidRDefault="00402B2F" w:rsidP="00140AC6">
      <w:pPr>
        <w:spacing w:after="0" w:line="240" w:lineRule="auto"/>
        <w:ind w:left="369" w:firstLine="708"/>
        <w:jc w:val="both"/>
        <w:rPr>
          <w:rFonts w:eastAsia="Times New Roman"/>
        </w:rPr>
      </w:pPr>
      <w:r w:rsidRPr="007616FD">
        <w:rPr>
          <w:rFonts w:eastAsia="Times New Roman"/>
        </w:rPr>
        <w:t xml:space="preserve">Ludmila Ambrůzová        </w:t>
      </w:r>
      <w:r w:rsidRPr="007616FD">
        <w:rPr>
          <w:rFonts w:eastAsia="Times New Roman"/>
        </w:rPr>
        <w:tab/>
        <w:t xml:space="preserve">                                                 </w:t>
      </w:r>
    </w:p>
    <w:p w14:paraId="465CAB3D" w14:textId="77777777" w:rsidR="00402B2F" w:rsidRPr="007616FD" w:rsidRDefault="00402B2F" w:rsidP="00402B2F">
      <w:pPr>
        <w:spacing w:after="0" w:line="240" w:lineRule="auto"/>
        <w:ind w:firstLine="1077"/>
        <w:jc w:val="both"/>
        <w:rPr>
          <w:rFonts w:eastAsia="Times New Roman"/>
        </w:rPr>
      </w:pPr>
      <w:r w:rsidRPr="007616FD">
        <w:rPr>
          <w:rFonts w:eastAsia="Times New Roman"/>
        </w:rPr>
        <w:t>Michaela Ondráčková</w:t>
      </w:r>
    </w:p>
    <w:p w14:paraId="6C221FB2" w14:textId="77777777" w:rsidR="007B059C" w:rsidRPr="007616FD" w:rsidRDefault="007B059C" w:rsidP="007B059C">
      <w:pPr>
        <w:spacing w:after="0" w:line="240" w:lineRule="auto"/>
        <w:ind w:left="369" w:firstLine="708"/>
        <w:jc w:val="both"/>
        <w:rPr>
          <w:rFonts w:eastAsia="Times New Roman"/>
        </w:rPr>
      </w:pPr>
      <w:r w:rsidRPr="007616FD">
        <w:rPr>
          <w:rFonts w:eastAsia="Times New Roman"/>
        </w:rPr>
        <w:t>Miroslava Musilová</w:t>
      </w:r>
    </w:p>
    <w:p w14:paraId="7426D603" w14:textId="77777777" w:rsidR="00402B2F" w:rsidRPr="007616FD" w:rsidRDefault="00402B2F" w:rsidP="00402B2F">
      <w:pPr>
        <w:spacing w:after="0" w:line="240" w:lineRule="auto"/>
        <w:ind w:firstLine="1077"/>
        <w:jc w:val="both"/>
        <w:rPr>
          <w:rFonts w:eastAsia="Times New Roman"/>
        </w:rPr>
      </w:pPr>
      <w:r w:rsidRPr="007616FD">
        <w:rPr>
          <w:rFonts w:eastAsia="Times New Roman"/>
        </w:rPr>
        <w:t xml:space="preserve">Lucie Rusňáková </w:t>
      </w:r>
    </w:p>
    <w:p w14:paraId="10ED3617" w14:textId="77777777" w:rsidR="00402B2F" w:rsidRPr="007616FD" w:rsidRDefault="00402B2F" w:rsidP="00402B2F">
      <w:pPr>
        <w:spacing w:after="0" w:line="240" w:lineRule="auto"/>
        <w:ind w:left="369" w:firstLine="708"/>
        <w:jc w:val="both"/>
        <w:rPr>
          <w:rFonts w:eastAsia="Times New Roman"/>
        </w:rPr>
      </w:pPr>
      <w:r w:rsidRPr="007616FD">
        <w:rPr>
          <w:rFonts w:eastAsia="Times New Roman"/>
        </w:rPr>
        <w:t>Eva Štěpánková</w:t>
      </w:r>
    </w:p>
    <w:p w14:paraId="7740D3B7" w14:textId="77777777" w:rsidR="00402B2F" w:rsidRPr="007616FD" w:rsidRDefault="00402B2F" w:rsidP="00402B2F">
      <w:pPr>
        <w:spacing w:after="0" w:line="240" w:lineRule="auto"/>
        <w:ind w:left="369" w:firstLine="708"/>
        <w:jc w:val="both"/>
        <w:rPr>
          <w:rFonts w:eastAsia="Times New Roman"/>
        </w:rPr>
      </w:pPr>
      <w:r w:rsidRPr="007616FD">
        <w:rPr>
          <w:rFonts w:eastAsia="Times New Roman"/>
        </w:rPr>
        <w:t>Miroslava Dobešová</w:t>
      </w:r>
    </w:p>
    <w:p w14:paraId="41613526" w14:textId="5DEAE667" w:rsidR="00A50063" w:rsidRPr="007616FD" w:rsidRDefault="00D86746" w:rsidP="00B53880">
      <w:pPr>
        <w:spacing w:after="0" w:line="240" w:lineRule="auto"/>
        <w:ind w:left="369" w:firstLine="708"/>
        <w:jc w:val="both"/>
        <w:rPr>
          <w:rFonts w:eastAsia="Times New Roman"/>
        </w:rPr>
      </w:pPr>
      <w:r w:rsidRPr="007616FD">
        <w:rPr>
          <w:rFonts w:eastAsia="Times New Roman"/>
        </w:rPr>
        <w:t>Jitka Suchomelová</w:t>
      </w:r>
    </w:p>
    <w:p w14:paraId="7B9278B5" w14:textId="77777777" w:rsidR="004B71FD" w:rsidRPr="007616FD" w:rsidRDefault="004B71FD" w:rsidP="00E52A7E">
      <w:pPr>
        <w:spacing w:after="0" w:line="240" w:lineRule="auto"/>
        <w:jc w:val="both"/>
        <w:rPr>
          <w:rFonts w:eastAsia="Times New Roman"/>
        </w:rPr>
      </w:pPr>
    </w:p>
    <w:p w14:paraId="41DE109A" w14:textId="77777777" w:rsidR="00402B2F" w:rsidRPr="007616FD" w:rsidRDefault="00402B2F" w:rsidP="00CE1CE1">
      <w:pPr>
        <w:spacing w:after="0" w:line="240" w:lineRule="auto"/>
        <w:jc w:val="both"/>
        <w:rPr>
          <w:rFonts w:eastAsia="Times New Roman"/>
          <w:b/>
        </w:rPr>
      </w:pPr>
      <w:bookmarkStart w:id="16" w:name="_Hlk153013566"/>
      <w:r w:rsidRPr="007616FD">
        <w:rPr>
          <w:rFonts w:eastAsia="Times New Roman"/>
          <w:b/>
        </w:rPr>
        <w:t>TEXTOVÁ ČÁST ROZVRHU PRÁCE PRO OBCHODNÍ ÚSEK:</w:t>
      </w:r>
    </w:p>
    <w:p w14:paraId="28C32B3D" w14:textId="77777777" w:rsidR="00ED762A" w:rsidRPr="007616FD" w:rsidRDefault="00ED762A" w:rsidP="00CE1CE1">
      <w:pPr>
        <w:spacing w:after="0" w:line="240" w:lineRule="auto"/>
        <w:rPr>
          <w:rFonts w:eastAsia="Times New Roman"/>
          <w:u w:val="single"/>
        </w:rPr>
      </w:pPr>
    </w:p>
    <w:p w14:paraId="645D0787" w14:textId="349BED4B" w:rsidR="00402B2F" w:rsidRPr="007616FD" w:rsidRDefault="00402B2F" w:rsidP="00B365D4">
      <w:pPr>
        <w:numPr>
          <w:ilvl w:val="0"/>
          <w:numId w:val="3"/>
        </w:numPr>
        <w:spacing w:after="0" w:line="240" w:lineRule="auto"/>
        <w:jc w:val="both"/>
        <w:rPr>
          <w:rFonts w:eastAsia="Times New Roman"/>
          <w:b/>
        </w:rPr>
      </w:pPr>
      <w:r w:rsidRPr="007616FD">
        <w:rPr>
          <w:rFonts w:eastAsia="Times New Roman"/>
          <w:b/>
          <w:u w:val="single"/>
        </w:rPr>
        <w:t>Pravidla pro přidělování věcí agendy Cm (včetně sporů vyvolaných konkurzním a vyrovnacím řízením podle zákona č. 328/1991 Sb.), ECm, EPR, Nc, do oddělení soudců, asistentů soudců, vyšších soudních úředníků, soudních tajemníků a související ustanovení:</w:t>
      </w:r>
    </w:p>
    <w:p w14:paraId="5FF6B276" w14:textId="77777777" w:rsidR="00402B2F" w:rsidRPr="007616FD" w:rsidRDefault="00402B2F" w:rsidP="00CE1CE1">
      <w:pPr>
        <w:autoSpaceDE w:val="0"/>
        <w:autoSpaceDN w:val="0"/>
        <w:adjustRightInd w:val="0"/>
        <w:spacing w:after="0" w:line="240" w:lineRule="auto"/>
        <w:rPr>
          <w:rFonts w:ascii="Arial" w:hAnsi="Arial" w:cs="Arial"/>
        </w:rPr>
      </w:pPr>
    </w:p>
    <w:p w14:paraId="162952B4" w14:textId="77777777" w:rsidR="00402B2F" w:rsidRPr="007616FD" w:rsidRDefault="00402B2F" w:rsidP="00CE1CE1">
      <w:pPr>
        <w:spacing w:after="0" w:line="240" w:lineRule="auto"/>
        <w:ind w:left="360"/>
        <w:jc w:val="both"/>
        <w:rPr>
          <w:rFonts w:eastAsia="Times New Roman"/>
          <w:b/>
          <w:bCs/>
        </w:rPr>
      </w:pPr>
      <w:r w:rsidRPr="007616FD">
        <w:rPr>
          <w:rFonts w:eastAsia="Times New Roman"/>
          <w:b/>
          <w:bCs/>
        </w:rPr>
        <w:t xml:space="preserve">1.1. </w:t>
      </w:r>
    </w:p>
    <w:p w14:paraId="06ABC651" w14:textId="77777777" w:rsidR="00A06EF0" w:rsidRPr="007616FD" w:rsidRDefault="00A06EF0" w:rsidP="00D90897">
      <w:pPr>
        <w:spacing w:after="0" w:line="240" w:lineRule="auto"/>
        <w:ind w:left="360"/>
        <w:jc w:val="both"/>
        <w:rPr>
          <w:rFonts w:eastAsia="Times New Roman"/>
        </w:rPr>
      </w:pPr>
    </w:p>
    <w:p w14:paraId="4A568434" w14:textId="4236B4FB" w:rsidR="00402B2F" w:rsidRPr="007616FD" w:rsidRDefault="00402B2F" w:rsidP="00D90897">
      <w:pPr>
        <w:spacing w:after="0" w:line="240" w:lineRule="auto"/>
        <w:ind w:left="360"/>
        <w:jc w:val="both"/>
        <w:rPr>
          <w:rFonts w:eastAsia="Times New Roman"/>
        </w:rPr>
      </w:pPr>
      <w:r w:rsidRPr="007616FD">
        <w:rPr>
          <w:rFonts w:eastAsia="Times New Roman"/>
        </w:rPr>
        <w:t>1.1.1. Věci napadlé do 31. 12. 20</w:t>
      </w:r>
      <w:r w:rsidR="008D6249" w:rsidRPr="007616FD">
        <w:rPr>
          <w:rFonts w:eastAsia="Times New Roman"/>
        </w:rPr>
        <w:t>2</w:t>
      </w:r>
      <w:r w:rsidR="006255DF" w:rsidRPr="007616FD">
        <w:rPr>
          <w:rFonts w:eastAsia="Times New Roman"/>
        </w:rPr>
        <w:t>3</w:t>
      </w:r>
      <w:r w:rsidRPr="007616FD">
        <w:rPr>
          <w:rFonts w:eastAsia="Times New Roman"/>
        </w:rPr>
        <w:t xml:space="preserve"> budou projednány a rozhodnuty v soudních odděleních, do kterých byly přiděleny dle předchozích rozvrhů práce</w:t>
      </w:r>
      <w:r w:rsidR="00990694" w:rsidRPr="007616FD">
        <w:rPr>
          <w:rFonts w:eastAsia="Times New Roman"/>
        </w:rPr>
        <w:t xml:space="preserve"> a u zrušených oddělení </w:t>
      </w:r>
      <w:r w:rsidR="00987259" w:rsidRPr="007616FD">
        <w:rPr>
          <w:rFonts w:eastAsia="Times New Roman"/>
        </w:rPr>
        <w:t xml:space="preserve">4 cm, </w:t>
      </w:r>
      <w:r w:rsidR="00990694" w:rsidRPr="007616FD">
        <w:rPr>
          <w:rFonts w:eastAsia="Times New Roman"/>
        </w:rPr>
        <w:t>17 Cm, 20 Cm a 21 Cm a u soudního oddělení 1 Cm</w:t>
      </w:r>
      <w:r w:rsidR="00987259" w:rsidRPr="007616FD">
        <w:rPr>
          <w:rFonts w:eastAsia="Times New Roman"/>
        </w:rPr>
        <w:t>, které je do 31.12.2024</w:t>
      </w:r>
      <w:r w:rsidR="00A06CC6" w:rsidRPr="007616FD">
        <w:rPr>
          <w:rFonts w:eastAsia="Times New Roman"/>
        </w:rPr>
        <w:t xml:space="preserve">, které je </w:t>
      </w:r>
      <w:r w:rsidR="00987259" w:rsidRPr="007616FD">
        <w:rPr>
          <w:rFonts w:eastAsia="Times New Roman"/>
        </w:rPr>
        <w:t>dočasně neobsazeno důvodu stáže soudce</w:t>
      </w:r>
      <w:r w:rsidR="00A06CC6" w:rsidRPr="007616FD">
        <w:rPr>
          <w:rFonts w:eastAsia="Times New Roman"/>
        </w:rPr>
        <w:t>,</w:t>
      </w:r>
      <w:r w:rsidR="00987259" w:rsidRPr="007616FD">
        <w:rPr>
          <w:rFonts w:eastAsia="Times New Roman"/>
        </w:rPr>
        <w:t xml:space="preserve"> v soudních oddělení podle bodu 1.1.1</w:t>
      </w:r>
      <w:r w:rsidR="00166E31" w:rsidRPr="007616FD">
        <w:rPr>
          <w:rFonts w:eastAsia="Times New Roman"/>
        </w:rPr>
        <w:t>8</w:t>
      </w:r>
      <w:r w:rsidR="00987259" w:rsidRPr="007616FD">
        <w:rPr>
          <w:rFonts w:eastAsia="Times New Roman"/>
        </w:rPr>
        <w:t xml:space="preserve"> až 1.1.2</w:t>
      </w:r>
      <w:r w:rsidR="00166E31" w:rsidRPr="007616FD">
        <w:rPr>
          <w:rFonts w:eastAsia="Times New Roman"/>
        </w:rPr>
        <w:t>3</w:t>
      </w:r>
      <w:r w:rsidR="00987259" w:rsidRPr="007616FD">
        <w:rPr>
          <w:rFonts w:eastAsia="Times New Roman"/>
        </w:rPr>
        <w:t xml:space="preserve"> rozvrhu práce. </w:t>
      </w:r>
    </w:p>
    <w:p w14:paraId="6C16B74D" w14:textId="77777777" w:rsidR="00A06EF0" w:rsidRPr="007616FD" w:rsidRDefault="00A06EF0" w:rsidP="00D90897">
      <w:pPr>
        <w:spacing w:after="0" w:line="240" w:lineRule="auto"/>
        <w:ind w:left="357"/>
        <w:jc w:val="both"/>
        <w:rPr>
          <w:rFonts w:eastAsia="Times New Roman"/>
        </w:rPr>
      </w:pPr>
    </w:p>
    <w:p w14:paraId="134A3ABD" w14:textId="7EAE6C3E" w:rsidR="00082ACA" w:rsidRPr="007616FD" w:rsidRDefault="00082ACA" w:rsidP="00D90897">
      <w:pPr>
        <w:spacing w:after="0" w:line="240" w:lineRule="auto"/>
        <w:ind w:left="357"/>
        <w:jc w:val="both"/>
        <w:rPr>
          <w:rFonts w:eastAsia="Times New Roman"/>
        </w:rPr>
      </w:pPr>
      <w:r w:rsidRPr="007616FD">
        <w:rPr>
          <w:rFonts w:eastAsia="Times New Roman"/>
        </w:rPr>
        <w:t>1.1.2. Věci podle § 9 odst. 2 písm. h</w:t>
      </w:r>
      <w:r w:rsidR="00A52CA0" w:rsidRPr="007616FD">
        <w:rPr>
          <w:rFonts w:eastAsia="Times New Roman"/>
        </w:rPr>
        <w:t>)</w:t>
      </w:r>
      <w:r w:rsidRPr="007616FD">
        <w:rPr>
          <w:rFonts w:eastAsia="Times New Roman"/>
        </w:rPr>
        <w:t>, i</w:t>
      </w:r>
      <w:r w:rsidR="00A52CA0" w:rsidRPr="007616FD">
        <w:rPr>
          <w:rFonts w:eastAsia="Times New Roman"/>
        </w:rPr>
        <w:t>)</w:t>
      </w:r>
      <w:r w:rsidRPr="007616FD">
        <w:rPr>
          <w:rFonts w:eastAsia="Times New Roman"/>
        </w:rPr>
        <w:t xml:space="preserve"> o.s.ř., věci podle </w:t>
      </w:r>
      <w:r w:rsidRPr="007616FD">
        <w:t>§ 3 odst. 2 písm. g</w:t>
      </w:r>
      <w:r w:rsidR="00A52CA0" w:rsidRPr="007616FD">
        <w:t>)</w:t>
      </w:r>
      <w:r w:rsidRPr="007616FD">
        <w:t xml:space="preserve"> zák. č. 292/2013 Sb. a věci podle zák. č. 262/2017 Sb. </w:t>
      </w:r>
      <w:r w:rsidRPr="007616FD">
        <w:rPr>
          <w:rFonts w:eastAsia="Times New Roman"/>
        </w:rPr>
        <w:t xml:space="preserve">budou postupně po jednom návrhu (s výhradou bodu 1.5.) přidělovány ve sledu jejich nápadu soudním oddělením </w:t>
      </w:r>
      <w:r w:rsidRPr="007616FD">
        <w:t>61 Cm, 73 Cm a 74 Cm</w:t>
      </w:r>
      <w:r w:rsidRPr="007616FD">
        <w:rPr>
          <w:rFonts w:eastAsia="Times New Roman"/>
        </w:rPr>
        <w:t xml:space="preserve"> počínaje oddělením </w:t>
      </w:r>
      <w:r w:rsidR="00171727" w:rsidRPr="007616FD">
        <w:rPr>
          <w:rFonts w:eastAsia="Times New Roman"/>
        </w:rPr>
        <w:t>61</w:t>
      </w:r>
      <w:r w:rsidRPr="007616FD">
        <w:rPr>
          <w:rFonts w:eastAsia="Times New Roman"/>
        </w:rPr>
        <w:t xml:space="preserve"> Cm. Stejným způsobem budou přidělovány i návrhy podle § 41 zák. č. 216/1994 Sb. a návrhy na vydání elektronických platebních rozkazů podle § 174a o.s.ř., pokud spadají do oboru působnosti těchto oddělení.</w:t>
      </w:r>
    </w:p>
    <w:p w14:paraId="422B4F60" w14:textId="77777777" w:rsidR="00A06EF0" w:rsidRPr="007616FD" w:rsidRDefault="00A06EF0" w:rsidP="00B53880">
      <w:pPr>
        <w:spacing w:after="0" w:line="240" w:lineRule="auto"/>
        <w:jc w:val="both"/>
        <w:rPr>
          <w:rFonts w:eastAsia="Times New Roman"/>
        </w:rPr>
      </w:pPr>
    </w:p>
    <w:p w14:paraId="17B7BA80" w14:textId="595E924B" w:rsidR="00082ACA" w:rsidRPr="007616FD" w:rsidRDefault="00082ACA" w:rsidP="00D90897">
      <w:pPr>
        <w:spacing w:after="0" w:line="240" w:lineRule="auto"/>
        <w:ind w:left="357"/>
        <w:jc w:val="both"/>
        <w:rPr>
          <w:rFonts w:eastAsia="Times New Roman"/>
        </w:rPr>
      </w:pPr>
      <w:r w:rsidRPr="007616FD">
        <w:rPr>
          <w:rFonts w:eastAsia="Times New Roman"/>
        </w:rPr>
        <w:t>1.1.3. Věci podle § 9 odst. 2 písm. n</w:t>
      </w:r>
      <w:r w:rsidR="00A52CA0" w:rsidRPr="007616FD">
        <w:rPr>
          <w:rFonts w:eastAsia="Times New Roman"/>
        </w:rPr>
        <w:t>)</w:t>
      </w:r>
      <w:r w:rsidRPr="007616FD">
        <w:rPr>
          <w:rFonts w:eastAsia="Times New Roman"/>
        </w:rPr>
        <w:t xml:space="preserve"> a o</w:t>
      </w:r>
      <w:r w:rsidR="00A52CA0" w:rsidRPr="007616FD">
        <w:rPr>
          <w:rFonts w:eastAsia="Times New Roman"/>
        </w:rPr>
        <w:t>)</w:t>
      </w:r>
      <w:r w:rsidRPr="007616FD">
        <w:rPr>
          <w:rFonts w:eastAsia="Times New Roman"/>
        </w:rPr>
        <w:t xml:space="preserve"> o.s.ř. budou postupně po jednom návrhu (s výhradou bodu 1.5.) přidělovány ve sledu jejich nápadu soudním oddělením 36 Cm, 60 Cm a 61 Cm počínaje oddělením </w:t>
      </w:r>
      <w:r w:rsidR="00C748C7" w:rsidRPr="007616FD">
        <w:rPr>
          <w:rFonts w:eastAsia="Times New Roman"/>
        </w:rPr>
        <w:t>36</w:t>
      </w:r>
      <w:r w:rsidRPr="007616FD">
        <w:rPr>
          <w:rFonts w:eastAsia="Times New Roman"/>
        </w:rPr>
        <w:t xml:space="preserve"> Cm. Stejným způsobem budou přidělovány i návrhy na vydání elektronických platebních rozkazů podle § 174a o.s.ř., pokud spadají do oboru působnosti těchto oddělení.</w:t>
      </w:r>
    </w:p>
    <w:p w14:paraId="5CC7B6F8" w14:textId="77777777" w:rsidR="00A06EF0" w:rsidRPr="007616FD" w:rsidRDefault="00A06EF0" w:rsidP="00D90897">
      <w:pPr>
        <w:spacing w:after="0" w:line="240" w:lineRule="auto"/>
        <w:ind w:left="360"/>
        <w:jc w:val="both"/>
        <w:rPr>
          <w:rFonts w:eastAsia="Times New Roman"/>
        </w:rPr>
      </w:pPr>
    </w:p>
    <w:p w14:paraId="02C4C21C" w14:textId="463B34CB" w:rsidR="003843C8" w:rsidRPr="007616FD" w:rsidRDefault="00402B2F" w:rsidP="00D90897">
      <w:pPr>
        <w:spacing w:after="0" w:line="240" w:lineRule="auto"/>
        <w:ind w:left="360"/>
        <w:jc w:val="both"/>
      </w:pPr>
      <w:r w:rsidRPr="007616FD">
        <w:rPr>
          <w:rFonts w:eastAsia="Times New Roman"/>
        </w:rPr>
        <w:t xml:space="preserve">1.1.4. </w:t>
      </w:r>
      <w:r w:rsidR="003843C8" w:rsidRPr="007616FD">
        <w:rPr>
          <w:rFonts w:eastAsia="Times New Roman"/>
        </w:rPr>
        <w:t>Věci podle § 7a písm. c</w:t>
      </w:r>
      <w:r w:rsidR="00A52CA0" w:rsidRPr="007616FD">
        <w:rPr>
          <w:rFonts w:eastAsia="Times New Roman"/>
        </w:rPr>
        <w:t>)</w:t>
      </w:r>
      <w:r w:rsidR="003843C8" w:rsidRPr="007616FD">
        <w:rPr>
          <w:rFonts w:eastAsia="Times New Roman"/>
        </w:rPr>
        <w:t xml:space="preserve"> až e</w:t>
      </w:r>
      <w:r w:rsidR="00A52CA0" w:rsidRPr="007616FD">
        <w:rPr>
          <w:rFonts w:eastAsia="Times New Roman"/>
        </w:rPr>
        <w:t>)</w:t>
      </w:r>
      <w:r w:rsidR="003843C8" w:rsidRPr="007616FD">
        <w:rPr>
          <w:rFonts w:eastAsia="Times New Roman"/>
        </w:rPr>
        <w:t xml:space="preserve"> zák. č. 182/2006 Sb. budou postupně po jednom návrhu přidělovány ve sledu jejich nápadu soudním oddělením</w:t>
      </w:r>
      <w:r w:rsidR="00432B6E" w:rsidRPr="007616FD">
        <w:rPr>
          <w:rFonts w:eastAsia="Times New Roman"/>
        </w:rPr>
        <w:t xml:space="preserve"> </w:t>
      </w:r>
      <w:r w:rsidR="00C748C7" w:rsidRPr="007616FD">
        <w:t>12</w:t>
      </w:r>
      <w:r w:rsidR="00432B6E" w:rsidRPr="007616FD">
        <w:t xml:space="preserve"> </w:t>
      </w:r>
      <w:r w:rsidR="00C748C7" w:rsidRPr="007616FD">
        <w:t>Cm,</w:t>
      </w:r>
      <w:r w:rsidR="003843C8" w:rsidRPr="007616FD">
        <w:t xml:space="preserve"> 70 Cm, 72 Cm, 73 Cm, 74 Cm</w:t>
      </w:r>
      <w:r w:rsidR="00E45D95" w:rsidRPr="007616FD">
        <w:t xml:space="preserve"> počínaje soudním oddělením </w:t>
      </w:r>
      <w:r w:rsidR="00432B6E" w:rsidRPr="007616FD">
        <w:t>12</w:t>
      </w:r>
      <w:r w:rsidR="00E45D95" w:rsidRPr="007616FD">
        <w:t xml:space="preserve"> Cm</w:t>
      </w:r>
      <w:r w:rsidR="003843C8" w:rsidRPr="007616FD">
        <w:t>.</w:t>
      </w:r>
    </w:p>
    <w:p w14:paraId="01B3C90E" w14:textId="77777777" w:rsidR="00A06EF0" w:rsidRPr="007616FD" w:rsidRDefault="00A06EF0" w:rsidP="00D90897">
      <w:pPr>
        <w:spacing w:after="0" w:line="240" w:lineRule="auto"/>
        <w:ind w:left="357"/>
        <w:jc w:val="both"/>
        <w:rPr>
          <w:rFonts w:eastAsia="Times New Roman"/>
        </w:rPr>
      </w:pPr>
    </w:p>
    <w:p w14:paraId="7516A1A4" w14:textId="48BA4034" w:rsidR="00082ACA" w:rsidRPr="007616FD" w:rsidRDefault="00082ACA" w:rsidP="00D90897">
      <w:pPr>
        <w:spacing w:after="0" w:line="240" w:lineRule="auto"/>
        <w:ind w:left="357"/>
        <w:jc w:val="both"/>
        <w:rPr>
          <w:rFonts w:eastAsia="Times New Roman"/>
        </w:rPr>
      </w:pPr>
      <w:r w:rsidRPr="007616FD">
        <w:rPr>
          <w:rFonts w:eastAsia="Times New Roman"/>
        </w:rPr>
        <w:t>1.1.5. Věci podle § 9 odst. 2 písm. j</w:t>
      </w:r>
      <w:r w:rsidR="00A52CA0" w:rsidRPr="007616FD">
        <w:rPr>
          <w:rFonts w:eastAsia="Times New Roman"/>
        </w:rPr>
        <w:t>)</w:t>
      </w:r>
      <w:r w:rsidR="00C748C7" w:rsidRPr="007616FD">
        <w:rPr>
          <w:rFonts w:eastAsia="Times New Roman"/>
        </w:rPr>
        <w:t xml:space="preserve"> a </w:t>
      </w:r>
      <w:r w:rsidRPr="007616FD">
        <w:rPr>
          <w:rFonts w:eastAsia="Times New Roman"/>
        </w:rPr>
        <w:t>k</w:t>
      </w:r>
      <w:r w:rsidR="00A52CA0" w:rsidRPr="007616FD">
        <w:rPr>
          <w:rFonts w:eastAsia="Times New Roman"/>
        </w:rPr>
        <w:t>)</w:t>
      </w:r>
      <w:r w:rsidRPr="007616FD">
        <w:rPr>
          <w:rFonts w:eastAsia="Times New Roman"/>
        </w:rPr>
        <w:t xml:space="preserve"> o.s.ř., věci podle § 3 odst. 2 písm. f</w:t>
      </w:r>
      <w:r w:rsidR="00A52CA0" w:rsidRPr="007616FD">
        <w:rPr>
          <w:rFonts w:eastAsia="Times New Roman"/>
        </w:rPr>
        <w:t>)</w:t>
      </w:r>
      <w:r w:rsidRPr="007616FD">
        <w:rPr>
          <w:rFonts w:eastAsia="Times New Roman"/>
        </w:rPr>
        <w:t xml:space="preserve"> zák. č. 292/2013 Sb., věci podle zák. č. 216/1994 Sb. týkající se směnek a šeků, budou postupně po jednom návrhu (s výhradou bodu 1.5.) přidělovány ve sledu jejich nápadu soudním oddělení</w:t>
      </w:r>
      <w:r w:rsidR="00C748C7" w:rsidRPr="007616FD">
        <w:rPr>
          <w:rFonts w:eastAsia="Times New Roman"/>
        </w:rPr>
        <w:t xml:space="preserve">m </w:t>
      </w:r>
      <w:r w:rsidRPr="007616FD">
        <w:rPr>
          <w:rFonts w:eastAsia="Times New Roman"/>
        </w:rPr>
        <w:t>22 Cm, 42 Cm a 61</w:t>
      </w:r>
      <w:r w:rsidR="00A06EF0" w:rsidRPr="007616FD">
        <w:rPr>
          <w:rFonts w:eastAsia="Times New Roman"/>
        </w:rPr>
        <w:t xml:space="preserve"> </w:t>
      </w:r>
      <w:r w:rsidRPr="007616FD">
        <w:rPr>
          <w:rFonts w:eastAsia="Times New Roman"/>
        </w:rPr>
        <w:t>Cm</w:t>
      </w:r>
      <w:r w:rsidR="0050606C" w:rsidRPr="007616FD">
        <w:rPr>
          <w:rFonts w:eastAsia="Times New Roman"/>
        </w:rPr>
        <w:t>, 62 Cm</w:t>
      </w:r>
      <w:r w:rsidRPr="007616FD">
        <w:rPr>
          <w:rFonts w:eastAsia="Times New Roman"/>
        </w:rPr>
        <w:t xml:space="preserve"> počínaje oddělením 2</w:t>
      </w:r>
      <w:r w:rsidR="00C748C7" w:rsidRPr="007616FD">
        <w:rPr>
          <w:rFonts w:eastAsia="Times New Roman"/>
        </w:rPr>
        <w:t>2</w:t>
      </w:r>
      <w:r w:rsidRPr="007616FD">
        <w:rPr>
          <w:rFonts w:eastAsia="Times New Roman"/>
        </w:rPr>
        <w:t xml:space="preserve"> Cm.</w:t>
      </w:r>
      <w:r w:rsidR="00FB3207" w:rsidRPr="007616FD">
        <w:rPr>
          <w:rFonts w:eastAsia="Times New Roman"/>
        </w:rPr>
        <w:t xml:space="preserve"> Stejným</w:t>
      </w:r>
      <w:r w:rsidRPr="007616FD">
        <w:rPr>
          <w:rFonts w:eastAsia="Times New Roman"/>
        </w:rPr>
        <w:t xml:space="preserve"> </w:t>
      </w:r>
      <w:r w:rsidR="00FB3207" w:rsidRPr="007616FD">
        <w:rPr>
          <w:rFonts w:eastAsia="Times New Roman"/>
        </w:rPr>
        <w:t>způsobem budou přidělovány i návrhy na vydání elektronických platebních rozkazů podle §</w:t>
      </w:r>
      <w:r w:rsidR="00A06EF0" w:rsidRPr="007616FD">
        <w:rPr>
          <w:rFonts w:eastAsia="Times New Roman"/>
        </w:rPr>
        <w:t> </w:t>
      </w:r>
      <w:r w:rsidR="00FB3207" w:rsidRPr="007616FD">
        <w:rPr>
          <w:rFonts w:eastAsia="Times New Roman"/>
        </w:rPr>
        <w:t xml:space="preserve">174a o.s.ř., pokud spadají do oboru působnosti těchto oddělení. </w:t>
      </w:r>
    </w:p>
    <w:p w14:paraId="28FF6282" w14:textId="77777777" w:rsidR="00A06EF0" w:rsidRPr="007616FD" w:rsidRDefault="00A06EF0" w:rsidP="00D90897">
      <w:pPr>
        <w:spacing w:after="0" w:line="240" w:lineRule="auto"/>
        <w:ind w:left="357"/>
        <w:jc w:val="both"/>
      </w:pPr>
    </w:p>
    <w:p w14:paraId="4F80CC2D" w14:textId="7897F21E" w:rsidR="00082ACA" w:rsidRPr="007616FD" w:rsidRDefault="00082ACA" w:rsidP="00D90897">
      <w:pPr>
        <w:spacing w:after="0" w:line="240" w:lineRule="auto"/>
        <w:ind w:left="357"/>
        <w:jc w:val="both"/>
        <w:rPr>
          <w:rFonts w:eastAsia="Times New Roman"/>
        </w:rPr>
      </w:pPr>
      <w:r w:rsidRPr="007616FD">
        <w:t xml:space="preserve">1.1.6. </w:t>
      </w:r>
      <w:r w:rsidRPr="007616FD">
        <w:rPr>
          <w:rFonts w:eastAsia="Times New Roman"/>
        </w:rPr>
        <w:t>Věci podle § 9 odst. 2 písm. e</w:t>
      </w:r>
      <w:r w:rsidR="00A52CA0" w:rsidRPr="007616FD">
        <w:rPr>
          <w:rFonts w:eastAsia="Times New Roman"/>
        </w:rPr>
        <w:t>)</w:t>
      </w:r>
      <w:r w:rsidRPr="007616FD">
        <w:rPr>
          <w:rFonts w:eastAsia="Times New Roman"/>
        </w:rPr>
        <w:t>, f</w:t>
      </w:r>
      <w:r w:rsidR="00A52CA0" w:rsidRPr="007616FD">
        <w:rPr>
          <w:rFonts w:eastAsia="Times New Roman"/>
        </w:rPr>
        <w:t>)</w:t>
      </w:r>
      <w:r w:rsidRPr="007616FD">
        <w:rPr>
          <w:rFonts w:eastAsia="Times New Roman"/>
        </w:rPr>
        <w:t>, l</w:t>
      </w:r>
      <w:r w:rsidR="00A52CA0" w:rsidRPr="007616FD">
        <w:rPr>
          <w:rFonts w:eastAsia="Times New Roman"/>
        </w:rPr>
        <w:t>)</w:t>
      </w:r>
      <w:r w:rsidRPr="007616FD">
        <w:rPr>
          <w:rFonts w:eastAsia="Times New Roman"/>
        </w:rPr>
        <w:t>, m</w:t>
      </w:r>
      <w:r w:rsidR="00A52CA0" w:rsidRPr="007616FD">
        <w:rPr>
          <w:rFonts w:eastAsia="Times New Roman"/>
        </w:rPr>
        <w:t>)</w:t>
      </w:r>
      <w:r w:rsidRPr="007616FD">
        <w:rPr>
          <w:rFonts w:eastAsia="Times New Roman"/>
        </w:rPr>
        <w:t xml:space="preserve">, </w:t>
      </w:r>
      <w:r w:rsidRPr="007616FD">
        <w:t>p</w:t>
      </w:r>
      <w:r w:rsidR="00A52CA0" w:rsidRPr="007616FD">
        <w:t>)</w:t>
      </w:r>
      <w:r w:rsidRPr="007616FD">
        <w:t>, q</w:t>
      </w:r>
      <w:r w:rsidR="00A52CA0" w:rsidRPr="007616FD">
        <w:t>)</w:t>
      </w:r>
      <w:r w:rsidRPr="007616FD">
        <w:t>, r</w:t>
      </w:r>
      <w:r w:rsidR="00A52CA0" w:rsidRPr="007616FD">
        <w:t>)</w:t>
      </w:r>
      <w:r w:rsidRPr="007616FD">
        <w:rPr>
          <w:rFonts w:eastAsia="Times New Roman"/>
        </w:rPr>
        <w:t xml:space="preserve"> o.s.ř., věci podle § 3 odst. 2 písm. a</w:t>
      </w:r>
      <w:r w:rsidR="00A52CA0" w:rsidRPr="007616FD">
        <w:rPr>
          <w:rFonts w:eastAsia="Times New Roman"/>
        </w:rPr>
        <w:t>)</w:t>
      </w:r>
      <w:r w:rsidRPr="007616FD">
        <w:rPr>
          <w:rFonts w:eastAsia="Times New Roman"/>
        </w:rPr>
        <w:t>, b</w:t>
      </w:r>
      <w:r w:rsidR="00A52CA0" w:rsidRPr="007616FD">
        <w:rPr>
          <w:rFonts w:eastAsia="Times New Roman"/>
        </w:rPr>
        <w:t>)</w:t>
      </w:r>
      <w:r w:rsidRPr="007616FD">
        <w:rPr>
          <w:rFonts w:eastAsia="Times New Roman"/>
        </w:rPr>
        <w:t>, c</w:t>
      </w:r>
      <w:r w:rsidR="00A52CA0" w:rsidRPr="007616FD">
        <w:rPr>
          <w:rFonts w:eastAsia="Times New Roman"/>
        </w:rPr>
        <w:t>)</w:t>
      </w:r>
      <w:r w:rsidRPr="007616FD">
        <w:rPr>
          <w:rFonts w:eastAsia="Times New Roman"/>
        </w:rPr>
        <w:t>, d</w:t>
      </w:r>
      <w:r w:rsidR="00A52CA0" w:rsidRPr="007616FD">
        <w:rPr>
          <w:rFonts w:eastAsia="Times New Roman"/>
        </w:rPr>
        <w:t>)</w:t>
      </w:r>
      <w:r w:rsidRPr="007616FD">
        <w:rPr>
          <w:rFonts w:eastAsia="Times New Roman"/>
        </w:rPr>
        <w:t>, e</w:t>
      </w:r>
      <w:r w:rsidR="00A52CA0" w:rsidRPr="007616FD">
        <w:rPr>
          <w:rFonts w:eastAsia="Times New Roman"/>
        </w:rPr>
        <w:t>)</w:t>
      </w:r>
      <w:r w:rsidRPr="007616FD">
        <w:rPr>
          <w:rFonts w:eastAsia="Times New Roman"/>
        </w:rPr>
        <w:t xml:space="preserve"> zák. č. 292/2013 Sb., věci podle zák. č. 360/2004 Sb., věci podle zák. č. 627/2004 Sb., a věci podle zák. č. 307/2006 Sb. budou postupně po jednom návrhu (s výhradou bodu 1.5.) ve sledu jejich nápadu přidělovány soudním oddělením 18 Cm, 19 Cm, 36 Cm, 42 Cm, 50 Cm, 60 Cm</w:t>
      </w:r>
      <w:r w:rsidR="007A6F99" w:rsidRPr="007616FD">
        <w:rPr>
          <w:rFonts w:eastAsia="Times New Roman"/>
        </w:rPr>
        <w:t xml:space="preserve">, </w:t>
      </w:r>
      <w:r w:rsidRPr="007616FD">
        <w:rPr>
          <w:rFonts w:eastAsia="Times New Roman"/>
        </w:rPr>
        <w:t xml:space="preserve">61 Cm </w:t>
      </w:r>
      <w:r w:rsidR="007A6F99" w:rsidRPr="007616FD">
        <w:rPr>
          <w:rFonts w:eastAsia="Times New Roman"/>
        </w:rPr>
        <w:t xml:space="preserve">a 62 Cm </w:t>
      </w:r>
      <w:r w:rsidRPr="007616FD">
        <w:rPr>
          <w:rFonts w:eastAsia="Times New Roman"/>
        </w:rPr>
        <w:t xml:space="preserve">(počínaje </w:t>
      </w:r>
      <w:r w:rsidRPr="007616FD">
        <w:t xml:space="preserve">oddělením, které následuje po soudním oddělení, do něhož byla naposledy přidělena věc). </w:t>
      </w:r>
      <w:r w:rsidRPr="007616FD">
        <w:rPr>
          <w:bCs/>
        </w:rPr>
        <w:t xml:space="preserve"> </w:t>
      </w:r>
      <w:r w:rsidRPr="007616FD">
        <w:rPr>
          <w:rFonts w:eastAsia="Times New Roman"/>
        </w:rPr>
        <w:t xml:space="preserve">Stejným způsobem budou s výjimkou oddělení 42 Cm přidělovány i návrhy podle § 41 zák. č. 216/1994 Sb. a návrhy na vydání elektronických platebních rozkazů podle § 174a o.s.ř., pokud spadají do oboru působnosti oddělení 18 Cm, 19 Cm, 36 Cm, </w:t>
      </w:r>
      <w:r w:rsidR="00362BEC" w:rsidRPr="007616FD">
        <w:rPr>
          <w:rFonts w:eastAsia="Times New Roman"/>
        </w:rPr>
        <w:t xml:space="preserve">42 Cm, </w:t>
      </w:r>
      <w:r w:rsidRPr="007616FD">
        <w:rPr>
          <w:rFonts w:eastAsia="Times New Roman"/>
        </w:rPr>
        <w:t>50 Cm, 60 Cm</w:t>
      </w:r>
      <w:r w:rsidR="00ED4E28" w:rsidRPr="007616FD">
        <w:rPr>
          <w:rFonts w:eastAsia="Times New Roman"/>
        </w:rPr>
        <w:t xml:space="preserve">, </w:t>
      </w:r>
      <w:r w:rsidRPr="007616FD">
        <w:rPr>
          <w:rFonts w:eastAsia="Times New Roman"/>
        </w:rPr>
        <w:t>61 Cm</w:t>
      </w:r>
      <w:r w:rsidR="00ED4E28" w:rsidRPr="007616FD">
        <w:rPr>
          <w:rFonts w:eastAsia="Times New Roman"/>
        </w:rPr>
        <w:t xml:space="preserve"> a 62 Cm</w:t>
      </w:r>
      <w:r w:rsidRPr="007616FD">
        <w:rPr>
          <w:rFonts w:eastAsia="Times New Roman"/>
        </w:rPr>
        <w:t>.</w:t>
      </w:r>
    </w:p>
    <w:p w14:paraId="194AB361" w14:textId="77777777" w:rsidR="00A06EF0" w:rsidRPr="007616FD" w:rsidRDefault="00A06EF0" w:rsidP="00D90897">
      <w:pPr>
        <w:spacing w:after="0" w:line="240" w:lineRule="auto"/>
        <w:ind w:left="357"/>
        <w:jc w:val="both"/>
        <w:rPr>
          <w:rFonts w:eastAsia="Times New Roman"/>
        </w:rPr>
      </w:pPr>
    </w:p>
    <w:p w14:paraId="1286BE17" w14:textId="59C04BF3" w:rsidR="00082ACA" w:rsidRPr="007616FD" w:rsidRDefault="00082ACA" w:rsidP="00D90897">
      <w:pPr>
        <w:spacing w:after="0" w:line="240" w:lineRule="auto"/>
        <w:ind w:left="357"/>
        <w:jc w:val="both"/>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616FD">
        <w:rPr>
          <w:rFonts w:eastAsia="Times New Roman"/>
        </w:rPr>
        <w:t>1.1.7. Návrhy na zahájení řízení o zrušení právnické osoby s likvidací a o jmenování likvidátora budou postupně po jednom návrhu</w:t>
      </w:r>
      <w:r w:rsidR="00116B9E" w:rsidRPr="007616FD">
        <w:rPr>
          <w:rFonts w:eastAsia="Times New Roman"/>
        </w:rPr>
        <w:t xml:space="preserve"> (s výhradou bodu 1.5.)</w:t>
      </w:r>
      <w:r w:rsidRPr="007616FD">
        <w:rPr>
          <w:rFonts w:eastAsia="Times New Roman"/>
        </w:rPr>
        <w:t xml:space="preserve"> přidělovány ve sledu jejich nápadu soudním oddělení 18 Cm, 19 Cm, 22 Cm, 36 Cm, 42 Cm, 50 Cm, 60 Cm</w:t>
      </w:r>
      <w:r w:rsidR="00D66F66" w:rsidRPr="007616FD">
        <w:rPr>
          <w:rFonts w:eastAsia="Times New Roman"/>
        </w:rPr>
        <w:t xml:space="preserve">, </w:t>
      </w:r>
      <w:r w:rsidRPr="007616FD">
        <w:rPr>
          <w:rFonts w:eastAsia="Times New Roman"/>
        </w:rPr>
        <w:t>61 Cm</w:t>
      </w:r>
      <w:r w:rsidR="00D66F66" w:rsidRPr="007616FD">
        <w:rPr>
          <w:rFonts w:eastAsia="Times New Roman"/>
        </w:rPr>
        <w:t xml:space="preserve"> a 62 Cm</w:t>
      </w:r>
      <w:r w:rsidRPr="007616FD">
        <w:rPr>
          <w:rFonts w:eastAsia="Times New Roman"/>
        </w:rPr>
        <w:t xml:space="preserve"> počínaje oddělením </w:t>
      </w:r>
      <w:r w:rsidR="00362BEC" w:rsidRPr="007616FD">
        <w:rPr>
          <w:rFonts w:eastAsia="Times New Roman"/>
        </w:rPr>
        <w:t>18 Cm</w:t>
      </w:r>
      <w:r w:rsidR="00A06EF0" w:rsidRPr="007616FD">
        <w:rPr>
          <w:rFonts w:eastAsia="Times New Roman"/>
        </w:rPr>
        <w:t>.</w:t>
      </w:r>
    </w:p>
    <w:p w14:paraId="119C88CC" w14:textId="77777777" w:rsidR="00A06EF0" w:rsidRPr="007616FD" w:rsidRDefault="00A06EF0" w:rsidP="00D90897">
      <w:pPr>
        <w:spacing w:after="0" w:line="240" w:lineRule="auto"/>
        <w:ind w:left="360"/>
        <w:jc w:val="both"/>
        <w:rPr>
          <w:rFonts w:eastAsia="Times New Roman"/>
        </w:rPr>
      </w:pPr>
    </w:p>
    <w:p w14:paraId="4F53DD8B" w14:textId="3668E1FF" w:rsidR="00402B2F" w:rsidRPr="007616FD" w:rsidRDefault="00402B2F" w:rsidP="00D90897">
      <w:pPr>
        <w:spacing w:after="0" w:line="240" w:lineRule="auto"/>
        <w:ind w:left="360"/>
        <w:jc w:val="both"/>
        <w:rPr>
          <w:rFonts w:eastAsia="Times New Roman"/>
        </w:rPr>
      </w:pPr>
      <w:r w:rsidRPr="007616FD">
        <w:rPr>
          <w:rFonts w:eastAsia="Times New Roman"/>
        </w:rPr>
        <w:t>1.1.</w:t>
      </w:r>
      <w:r w:rsidR="00116B9E" w:rsidRPr="007616FD">
        <w:rPr>
          <w:rFonts w:eastAsia="Times New Roman"/>
        </w:rPr>
        <w:t>8</w:t>
      </w:r>
      <w:r w:rsidRPr="007616FD">
        <w:rPr>
          <w:rFonts w:eastAsia="Times New Roman"/>
        </w:rPr>
        <w:t xml:space="preserve">. </w:t>
      </w:r>
      <w:r w:rsidR="00D917EB" w:rsidRPr="007616FD">
        <w:t>Řízení o vyloučení člena statutárního orgánu z funkce podle § 63 zák. č. 90/2012 Sb. se považují za statusová řízení ve smyslu § 3 odst. 2 písm. a) [§ 85 písm. a) zák. č. 292/2013 Sb.].</w:t>
      </w:r>
      <w:r w:rsidRPr="007616FD">
        <w:rPr>
          <w:rFonts w:eastAsia="Times New Roman"/>
        </w:rPr>
        <w:t xml:space="preserve"> Řízení o vzniku ručení člena statutárního orgánu za splnění povinností obchodní korporace podle § 68 </w:t>
      </w:r>
      <w:r w:rsidRPr="007616FD">
        <w:rPr>
          <w:rFonts w:eastAsia="Times New Roman"/>
          <w:bCs/>
        </w:rPr>
        <w:t>zák. č. 90/2012 Sb.</w:t>
      </w:r>
      <w:r w:rsidRPr="007616FD">
        <w:rPr>
          <w:rFonts w:eastAsia="Times New Roman"/>
        </w:rPr>
        <w:t xml:space="preserve"> se považují za sporná řízení </w:t>
      </w:r>
      <w:r w:rsidR="00800954" w:rsidRPr="007616FD">
        <w:rPr>
          <w:rFonts w:eastAsia="Times New Roman"/>
        </w:rPr>
        <w:t>ve smyslu</w:t>
      </w:r>
      <w:r w:rsidRPr="007616FD">
        <w:rPr>
          <w:rFonts w:eastAsia="Times New Roman"/>
        </w:rPr>
        <w:t xml:space="preserve"> § 9 odst. 2 písm. f/ o.s.ř.</w:t>
      </w:r>
      <w:r w:rsidRPr="007616FD" w:rsidDel="0080611D">
        <w:rPr>
          <w:rFonts w:eastAsia="Times New Roman"/>
        </w:rPr>
        <w:t xml:space="preserve"> </w:t>
      </w:r>
    </w:p>
    <w:p w14:paraId="4339FBB9" w14:textId="77777777" w:rsidR="00A06EF0" w:rsidRPr="007616FD" w:rsidRDefault="00A06EF0" w:rsidP="00D90897">
      <w:pPr>
        <w:spacing w:after="0" w:line="240" w:lineRule="auto"/>
        <w:ind w:left="357"/>
        <w:jc w:val="both"/>
      </w:pPr>
    </w:p>
    <w:p w14:paraId="221B0EC1" w14:textId="28F16F50" w:rsidR="00082ACA" w:rsidRPr="007616FD" w:rsidRDefault="00082ACA" w:rsidP="00D90897">
      <w:pPr>
        <w:spacing w:after="0" w:line="240" w:lineRule="auto"/>
        <w:ind w:left="357"/>
        <w:jc w:val="both"/>
      </w:pPr>
      <w:r w:rsidRPr="007616FD">
        <w:t>1.1.</w:t>
      </w:r>
      <w:r w:rsidR="00EF1595" w:rsidRPr="007616FD">
        <w:t>9</w:t>
      </w:r>
      <w:r w:rsidRPr="007616FD">
        <w:t>. Oznámení podle § 66 odst. 3 z</w:t>
      </w:r>
      <w:r w:rsidR="00A06EF0" w:rsidRPr="007616FD">
        <w:t>ák</w:t>
      </w:r>
      <w:r w:rsidRPr="007616FD">
        <w:t>. č. 90/2012 Sb. budou postupně po jednom přidělovány (jako podněty k zahájení řízení) ve sledu jejich nápadu oddělením</w:t>
      </w:r>
      <w:r w:rsidR="00EF1595" w:rsidRPr="007616FD">
        <w:t xml:space="preserve"> </w:t>
      </w:r>
      <w:r w:rsidRPr="007616FD">
        <w:t>18 Cm, 19 Cm, 36 Cm, 42 Cm, 50 Cm, 60 Cm</w:t>
      </w:r>
      <w:r w:rsidR="007A6F99" w:rsidRPr="007616FD">
        <w:t xml:space="preserve">, </w:t>
      </w:r>
      <w:r w:rsidRPr="007616FD">
        <w:t>61 Cm</w:t>
      </w:r>
      <w:r w:rsidR="007A6F99" w:rsidRPr="007616FD">
        <w:t xml:space="preserve"> a 62 Cm</w:t>
      </w:r>
      <w:r w:rsidRPr="007616FD">
        <w:t>.</w:t>
      </w:r>
    </w:p>
    <w:p w14:paraId="5B4AAE55" w14:textId="77777777" w:rsidR="00A06EF0" w:rsidRPr="007616FD" w:rsidRDefault="00A06EF0" w:rsidP="00D90897">
      <w:pPr>
        <w:spacing w:after="0" w:line="240" w:lineRule="auto"/>
        <w:ind w:left="357"/>
        <w:jc w:val="both"/>
      </w:pPr>
    </w:p>
    <w:p w14:paraId="5B759C3F" w14:textId="6B488426" w:rsidR="00082ACA" w:rsidRPr="007616FD" w:rsidRDefault="00082ACA" w:rsidP="00D90897">
      <w:pPr>
        <w:spacing w:after="0" w:line="240" w:lineRule="auto"/>
        <w:ind w:left="357"/>
        <w:jc w:val="both"/>
      </w:pPr>
      <w:r w:rsidRPr="007616FD">
        <w:t>1.1.11. Věci podle § 191 odst. 2 zák. č. 89/2012 Sb. budou postupně po jednom přidělovány ve sledu jejich nápadu oddělením 17 Cm 18 Cm, 19 Cm, 36 Cm, 42 Cm, 50 Cm, 60 Cm</w:t>
      </w:r>
      <w:r w:rsidR="007A6F99" w:rsidRPr="007616FD">
        <w:t xml:space="preserve">, </w:t>
      </w:r>
      <w:r w:rsidRPr="007616FD">
        <w:t>61 Cm</w:t>
      </w:r>
      <w:r w:rsidR="007A6F99" w:rsidRPr="007616FD">
        <w:t xml:space="preserve"> a 62 Cm</w:t>
      </w:r>
      <w:r w:rsidRPr="007616FD">
        <w:t>.</w:t>
      </w:r>
    </w:p>
    <w:p w14:paraId="616BE50A" w14:textId="77777777" w:rsidR="00A06EF0" w:rsidRPr="007616FD" w:rsidRDefault="00A06EF0" w:rsidP="00D90897">
      <w:pPr>
        <w:spacing w:after="0" w:line="240" w:lineRule="auto"/>
        <w:ind w:left="357"/>
        <w:jc w:val="both"/>
      </w:pPr>
    </w:p>
    <w:p w14:paraId="4C813B0D" w14:textId="662795F7" w:rsidR="00082ACA" w:rsidRPr="007616FD" w:rsidRDefault="00082ACA" w:rsidP="00D90897">
      <w:pPr>
        <w:spacing w:after="0" w:line="240" w:lineRule="auto"/>
        <w:ind w:left="357"/>
        <w:jc w:val="both"/>
      </w:pPr>
      <w:r w:rsidRPr="007616FD">
        <w:t>1.1.12. Věci podle § 85 písm. e) zák. č. 292/2013 Sb. budou postupně po jednom přidělovány ve sledu jejich nápadu oddělením 17 Cm 18 Cm, 19 Cm, 36 Cm, 42 Cm, 50 Cm, 60 Cm</w:t>
      </w:r>
      <w:r w:rsidR="00D66F66" w:rsidRPr="007616FD">
        <w:t xml:space="preserve">, </w:t>
      </w:r>
      <w:r w:rsidRPr="007616FD">
        <w:t>61 Cm</w:t>
      </w:r>
      <w:r w:rsidR="00D66F66" w:rsidRPr="007616FD">
        <w:t xml:space="preserve"> a 62 Cm</w:t>
      </w:r>
      <w:r w:rsidRPr="007616FD">
        <w:t>.</w:t>
      </w:r>
    </w:p>
    <w:p w14:paraId="15A0041A" w14:textId="77777777" w:rsidR="00A06EF0" w:rsidRPr="007616FD" w:rsidRDefault="00A06EF0" w:rsidP="00D90897">
      <w:pPr>
        <w:spacing w:after="0" w:line="240" w:lineRule="auto"/>
        <w:ind w:left="357"/>
        <w:jc w:val="both"/>
      </w:pPr>
    </w:p>
    <w:p w14:paraId="5F6709D7" w14:textId="033EA72C" w:rsidR="003C782B" w:rsidRPr="007616FD" w:rsidRDefault="00582466" w:rsidP="004B71FD">
      <w:pPr>
        <w:spacing w:after="0"/>
        <w:ind w:left="357"/>
        <w:jc w:val="both"/>
      </w:pPr>
      <w:r w:rsidRPr="007616FD">
        <w:t>1.1.1</w:t>
      </w:r>
      <w:r w:rsidR="00F17D91" w:rsidRPr="007616FD">
        <w:t>3</w:t>
      </w:r>
      <w:r w:rsidRPr="007616FD">
        <w:t xml:space="preserve">. </w:t>
      </w:r>
      <w:r w:rsidR="003C782B" w:rsidRPr="007616FD">
        <w:t xml:space="preserve">V době od 1. </w:t>
      </w:r>
      <w:r w:rsidR="00EF1595" w:rsidRPr="007616FD">
        <w:t>1</w:t>
      </w:r>
      <w:r w:rsidR="003C782B" w:rsidRPr="007616FD">
        <w:t>. 202</w:t>
      </w:r>
      <w:r w:rsidR="00EF1595" w:rsidRPr="007616FD">
        <w:t>4</w:t>
      </w:r>
      <w:r w:rsidR="003C782B" w:rsidRPr="007616FD">
        <w:t xml:space="preserve"> do 3</w:t>
      </w:r>
      <w:r w:rsidR="005C264C" w:rsidRPr="007616FD">
        <w:t>1</w:t>
      </w:r>
      <w:r w:rsidR="003C782B" w:rsidRPr="007616FD">
        <w:t xml:space="preserve">. </w:t>
      </w:r>
      <w:r w:rsidR="005C264C" w:rsidRPr="007616FD">
        <w:t>12</w:t>
      </w:r>
      <w:r w:rsidR="003C782B" w:rsidRPr="007616FD">
        <w:t>. 202</w:t>
      </w:r>
      <w:r w:rsidR="00EF1595" w:rsidRPr="007616FD">
        <w:t>4</w:t>
      </w:r>
      <w:r w:rsidR="003C782B" w:rsidRPr="007616FD">
        <w:t xml:space="preserve"> </w:t>
      </w:r>
      <w:r w:rsidR="00F572E3" w:rsidRPr="007616FD">
        <w:t xml:space="preserve">je </w:t>
      </w:r>
      <w:r w:rsidR="003C782B" w:rsidRPr="007616FD">
        <w:t>do</w:t>
      </w:r>
      <w:r w:rsidR="00F572E3" w:rsidRPr="007616FD">
        <w:t xml:space="preserve"> soudního</w:t>
      </w:r>
      <w:r w:rsidR="003C782B" w:rsidRPr="007616FD">
        <w:t xml:space="preserve"> oddělení 19 Cm, ECm soudce JUDr. Jiřího Jedličky přidělována</w:t>
      </w:r>
      <w:r w:rsidR="00F572E3" w:rsidRPr="007616FD">
        <w:t xml:space="preserve"> </w:t>
      </w:r>
      <w:r w:rsidR="00F572E3" w:rsidRPr="007616FD">
        <w:rPr>
          <w:bCs/>
        </w:rPr>
        <w:t xml:space="preserve">¼ </w:t>
      </w:r>
      <w:r w:rsidR="003C782B" w:rsidRPr="007616FD">
        <w:t xml:space="preserve">nápadu návrhových věcí, </w:t>
      </w:r>
      <w:r w:rsidR="00F572E3" w:rsidRPr="007616FD">
        <w:t xml:space="preserve">a to </w:t>
      </w:r>
      <w:r w:rsidR="003C782B" w:rsidRPr="007616FD">
        <w:t xml:space="preserve">z důvodu </w:t>
      </w:r>
      <w:r w:rsidR="007439F1" w:rsidRPr="007616FD">
        <w:t>výkonu</w:t>
      </w:r>
      <w:r w:rsidR="003C782B" w:rsidRPr="007616FD">
        <w:t xml:space="preserve"> funkce místopředsedy soudu.</w:t>
      </w:r>
    </w:p>
    <w:p w14:paraId="7F7B8C9F" w14:textId="77777777" w:rsidR="00A06EF0" w:rsidRPr="007616FD" w:rsidRDefault="00A06EF0" w:rsidP="004B71FD">
      <w:pPr>
        <w:spacing w:after="0"/>
        <w:ind w:left="357"/>
        <w:jc w:val="both"/>
      </w:pPr>
    </w:p>
    <w:p w14:paraId="123CDD7C" w14:textId="77777777" w:rsidR="004B71FD" w:rsidRPr="007616FD" w:rsidRDefault="00D35A7E" w:rsidP="004B71FD">
      <w:pPr>
        <w:spacing w:after="0"/>
        <w:ind w:left="357"/>
        <w:jc w:val="both"/>
      </w:pPr>
      <w:r w:rsidRPr="007616FD">
        <w:t xml:space="preserve">1.1.14. </w:t>
      </w:r>
      <w:r w:rsidR="00432B6E" w:rsidRPr="007616FD">
        <w:t xml:space="preserve">V době od 1. 1. 2024 do 30. 6. 2024 je zastaveno přidělování věcí podle bodu 1.1.4. do soudního oddělení 12 soudkyně Mgr. Markéty Vdovcové z důvodu </w:t>
      </w:r>
      <w:r w:rsidR="00432B6E" w:rsidRPr="007616FD">
        <w:rPr>
          <w:bCs/>
        </w:rPr>
        <w:t>zajištění rovnoměrného zatížení soudců insolvenčního úseku</w:t>
      </w:r>
      <w:r w:rsidR="00432B6E" w:rsidRPr="007616FD">
        <w:t>.</w:t>
      </w:r>
    </w:p>
    <w:p w14:paraId="3E8DCE70" w14:textId="77777777" w:rsidR="004B71FD" w:rsidRPr="007616FD" w:rsidRDefault="004B71FD" w:rsidP="004B71FD">
      <w:pPr>
        <w:spacing w:after="0"/>
        <w:ind w:left="357"/>
        <w:jc w:val="both"/>
      </w:pPr>
    </w:p>
    <w:p w14:paraId="685295B3" w14:textId="77777777" w:rsidR="006D68AB" w:rsidRPr="007616FD" w:rsidRDefault="00F207C1" w:rsidP="006D68AB">
      <w:pPr>
        <w:spacing w:after="0"/>
        <w:ind w:left="357"/>
        <w:jc w:val="both"/>
        <w:rPr>
          <w:color w:val="000000"/>
        </w:rPr>
      </w:pPr>
      <w:r w:rsidRPr="007616FD">
        <w:t>1.1.1</w:t>
      </w:r>
      <w:r w:rsidR="00432B6E" w:rsidRPr="007616FD">
        <w:t>5</w:t>
      </w:r>
      <w:r w:rsidR="001D7592" w:rsidRPr="007616FD">
        <w:t>.</w:t>
      </w:r>
      <w:r w:rsidR="004B71FD" w:rsidRPr="007616FD">
        <w:t xml:space="preserve"> </w:t>
      </w:r>
      <w:r w:rsidR="006D68AB" w:rsidRPr="007616FD">
        <w:rPr>
          <w:color w:val="000000"/>
        </w:rPr>
        <w:t xml:space="preserve">V době od 1. 5. 2024 do 31. 5. 2024 je přidělována </w:t>
      </w:r>
      <w:r w:rsidR="006D68AB" w:rsidRPr="007616FD">
        <w:rPr>
          <w:color w:val="000000"/>
          <w:shd w:val="clear" w:color="auto" w:fill="FFFFFF"/>
        </w:rPr>
        <w:t>½</w:t>
      </w:r>
      <w:r w:rsidR="006D68AB" w:rsidRPr="007616FD">
        <w:rPr>
          <w:color w:val="000000"/>
        </w:rPr>
        <w:t xml:space="preserve"> </w:t>
      </w:r>
      <w:r w:rsidR="006D68AB" w:rsidRPr="007616FD">
        <w:rPr>
          <w:bCs/>
          <w:color w:val="000000"/>
        </w:rPr>
        <w:t xml:space="preserve">nápadu  </w:t>
      </w:r>
      <w:r w:rsidR="006D68AB" w:rsidRPr="007616FD">
        <w:rPr>
          <w:color w:val="000000"/>
        </w:rPr>
        <w:t>návrhových  věcí do soudního oddělení 18 Cm, ECm, Nc soudce Mgr. Romana Sychry do soudního oddělení 36 Cm Mgr. Lenky Zapletalové a do soudního oddělení 50 Cm, ECm, Nc soudkyně JUDr. Hany Klimešové, které jsou (s výjimkou návrhů na zrušení právnické osoby s likvidací a jmenování likvidátora a přeměn podle § 3 odst. 2 písm. a) zák. č. 292/2013 Sb. a řízení, zahájených z podnětu veřejného rejstříku, které jsou do uvedených  oddělení v období od 1. 5. 2024 do 31. 5. 2024 přidělovány v plném rozsahu). Opatření uvedené v tomto bodě 1.1.15 nezahrnuje přidělování návrhů na předběžné opatření (rejstřík Nc) podle bodu 7.5. rozvrhu práce.</w:t>
      </w:r>
    </w:p>
    <w:p w14:paraId="6BA0A528" w14:textId="77777777" w:rsidR="006D68AB" w:rsidRPr="007616FD" w:rsidRDefault="006D68AB" w:rsidP="006D68AB">
      <w:pPr>
        <w:spacing w:after="0"/>
        <w:ind w:left="357"/>
        <w:jc w:val="both"/>
      </w:pPr>
    </w:p>
    <w:p w14:paraId="02D0C11B" w14:textId="5CC248E8" w:rsidR="006D68AB" w:rsidRPr="007616FD" w:rsidRDefault="00082ACA" w:rsidP="006D68AB">
      <w:pPr>
        <w:spacing w:after="0"/>
        <w:ind w:left="357"/>
        <w:jc w:val="both"/>
        <w:rPr>
          <w:color w:val="000000"/>
        </w:rPr>
      </w:pPr>
      <w:r w:rsidRPr="007616FD">
        <w:t>1.1.</w:t>
      </w:r>
      <w:r w:rsidR="00171727" w:rsidRPr="007616FD">
        <w:t>1</w:t>
      </w:r>
      <w:r w:rsidR="00432B6E" w:rsidRPr="007616FD">
        <w:t>6</w:t>
      </w:r>
      <w:r w:rsidR="003400A4" w:rsidRPr="007616FD">
        <w:t>.</w:t>
      </w:r>
      <w:r w:rsidRPr="007616FD">
        <w:t xml:space="preserve"> </w:t>
      </w:r>
      <w:r w:rsidR="006D68AB" w:rsidRPr="007616FD">
        <w:rPr>
          <w:rFonts w:eastAsia="Times New Roman"/>
          <w:color w:val="000000"/>
        </w:rPr>
        <w:t>V</w:t>
      </w:r>
      <w:r w:rsidR="006D68AB" w:rsidRPr="007616FD">
        <w:rPr>
          <w:color w:val="000000"/>
        </w:rPr>
        <w:t xml:space="preserve"> době od 1. 5. 2024 do 31. 5. 2024 je zastaveno přidělování návrhových věcí do soudního oddělení 42 Cm, ECm, Nc, soudce Mgr. Tomáše Hejla (s výjimkou návrhů na zrušení právnické osoby s likvidací a jmenování likvidátora a přeměn podle § 3 odst. 2 písm. a) zák. č. 292/2013 Sb. a řízení, zahájených z podnětu veřejného rejstříku, které jsou do uvedeného oddělení v období od 1. 5. 2024 do 31. 5. 2024 přidělovány v plném rozsahu).</w:t>
      </w:r>
      <w:r w:rsidR="006D68AB" w:rsidRPr="007616FD">
        <w:rPr>
          <w:rFonts w:eastAsia="Times New Roman"/>
          <w:color w:val="000000"/>
        </w:rPr>
        <w:t xml:space="preserve"> Opatření uvedené v tomto bodě 1.1.16 nezahrnuje přidělování návrhů na předběžné opatření (rejstřík Nc) podle bodu 7.5. rozvrhu práce.</w:t>
      </w:r>
    </w:p>
    <w:p w14:paraId="79358628" w14:textId="77777777" w:rsidR="006D68AB" w:rsidRPr="007616FD" w:rsidRDefault="006D68AB" w:rsidP="006D68AB">
      <w:pPr>
        <w:spacing w:after="0"/>
        <w:jc w:val="both"/>
      </w:pPr>
    </w:p>
    <w:p w14:paraId="0D8C2B14" w14:textId="64DEAC30" w:rsidR="00171727" w:rsidRPr="007616FD" w:rsidRDefault="00171727" w:rsidP="004B71FD">
      <w:pPr>
        <w:pStyle w:val="Odstavecseseznamem"/>
        <w:spacing w:line="276" w:lineRule="auto"/>
        <w:ind w:left="357"/>
        <w:jc w:val="both"/>
      </w:pPr>
      <w:r w:rsidRPr="007616FD">
        <w:t>1.1.1</w:t>
      </w:r>
      <w:r w:rsidR="00432B6E" w:rsidRPr="007616FD">
        <w:t>7</w:t>
      </w:r>
      <w:r w:rsidRPr="007616FD">
        <w:t>. V době od 1. 1. 202</w:t>
      </w:r>
      <w:r w:rsidR="00EF1595" w:rsidRPr="007616FD">
        <w:t>4</w:t>
      </w:r>
      <w:r w:rsidRPr="007616FD">
        <w:t xml:space="preserve"> do 31. 12. 2024 je zastaveno přidělování věcí do oddělení 1 Cm, ECm soudce JUDr. Martina Hynka </w:t>
      </w:r>
      <w:r w:rsidR="00EF1595" w:rsidRPr="007616FD">
        <w:t>z důvodu</w:t>
      </w:r>
      <w:r w:rsidRPr="007616FD">
        <w:rPr>
          <w:color w:val="00B0F0"/>
        </w:rPr>
        <w:t xml:space="preserve"> </w:t>
      </w:r>
      <w:r w:rsidRPr="007616FD">
        <w:t>jeho dočasného přidělení ke stáži na MS Brno</w:t>
      </w:r>
      <w:r w:rsidR="00EF1595" w:rsidRPr="007616FD">
        <w:t>.</w:t>
      </w:r>
    </w:p>
    <w:p w14:paraId="3F7E4014" w14:textId="775AC2F8" w:rsidR="00A06EF0" w:rsidRPr="007616FD" w:rsidRDefault="00A06EF0" w:rsidP="004B71FD">
      <w:pPr>
        <w:spacing w:after="0"/>
        <w:ind w:left="357"/>
        <w:jc w:val="both"/>
      </w:pPr>
    </w:p>
    <w:p w14:paraId="01704A97" w14:textId="669B59B9" w:rsidR="00171727" w:rsidRPr="007616FD" w:rsidRDefault="00171727" w:rsidP="00D90897">
      <w:pPr>
        <w:spacing w:after="0" w:line="240" w:lineRule="auto"/>
        <w:ind w:left="357"/>
        <w:jc w:val="both"/>
      </w:pPr>
      <w:r w:rsidRPr="007616FD">
        <w:t>1.1.1</w:t>
      </w:r>
      <w:r w:rsidR="00063A94" w:rsidRPr="007616FD">
        <w:t>8</w:t>
      </w:r>
      <w:r w:rsidRPr="007616FD">
        <w:t>. Z důvodu zrušení soudního oddělení 17 Cm, soudkyně JUDr. Dagmar Novotné, jejíž soudní oddělení zaniklo k</w:t>
      </w:r>
      <w:r w:rsidR="006624C1" w:rsidRPr="007616FD">
        <w:t xml:space="preserve">e dni </w:t>
      </w:r>
      <w:r w:rsidRPr="007616FD">
        <w:t xml:space="preserve">31. 12. 2023 se </w:t>
      </w:r>
      <w:r w:rsidR="009C1622" w:rsidRPr="007616FD">
        <w:t xml:space="preserve"> věci pravomocně skončené a všech</w:t>
      </w:r>
      <w:r w:rsidRPr="007616FD">
        <w:t>n</w:t>
      </w:r>
      <w:r w:rsidR="009C1622" w:rsidRPr="007616FD">
        <w:t>y v</w:t>
      </w:r>
      <w:r w:rsidRPr="007616FD">
        <w:t xml:space="preserve">yřízené věci agendy Cm, Nc, ECm [věci, v nichž nebylo vydáno rozhodnutí ve věci samé, a věci, v nichž bylo rozhodnutí ve věci samé zrušeno odvolacím nebo dovolacím soudem či Ústavním soudem (věci obživlé), včetně věcí přerušených] a věci agendy Cm, Nc, ECm, v nichž bylo vydáno rozhodnutí ve věci samé (věci ve stavu „věc vyřízená“), ze soudního oddělení 17 (s výjimkou řízení zahájených na podnět veřejného rejstříku) přidělují z důvodu nerovnoměrného rozdělení nápadu mezi jednotlivými soudními odděleními s účinností od 1. 1. 2024 do soudního oddělení 61 Cm JUDr. Ivo Mikolajka (§ 42 odst. 2 věta druhá zákona č. 6/2002 Sb.). Seznam spisových značek přerozdělených věcí tvoří přílohu č. </w:t>
      </w:r>
      <w:r w:rsidR="003611D6" w:rsidRPr="007616FD">
        <w:t>7</w:t>
      </w:r>
      <w:r w:rsidRPr="007616FD">
        <w:t xml:space="preserve"> rozvrhu práce.</w:t>
      </w:r>
    </w:p>
    <w:p w14:paraId="1AF2C0C4" w14:textId="77777777" w:rsidR="00A06EF0" w:rsidRPr="007616FD" w:rsidRDefault="00A06EF0" w:rsidP="00D90897">
      <w:pPr>
        <w:spacing w:after="0" w:line="240" w:lineRule="auto"/>
        <w:ind w:left="357"/>
        <w:jc w:val="both"/>
      </w:pPr>
    </w:p>
    <w:p w14:paraId="4BEA20C0" w14:textId="3343F0E1" w:rsidR="00171727" w:rsidRPr="007616FD" w:rsidRDefault="00171727" w:rsidP="00D90897">
      <w:pPr>
        <w:spacing w:after="0" w:line="240" w:lineRule="auto"/>
        <w:ind w:left="357"/>
        <w:jc w:val="both"/>
      </w:pPr>
      <w:r w:rsidRPr="007616FD">
        <w:t>1.1.</w:t>
      </w:r>
      <w:r w:rsidR="00063A94" w:rsidRPr="007616FD">
        <w:t>19</w:t>
      </w:r>
      <w:r w:rsidR="003400A4" w:rsidRPr="007616FD">
        <w:t>.</w:t>
      </w:r>
      <w:r w:rsidRPr="007616FD">
        <w:t xml:space="preserve"> Z důvodu zrušení soudního oddělení 20 Cm, soudce JUDr. Petra Klusáka, jehož soudní oddělení zaniklo k</w:t>
      </w:r>
      <w:r w:rsidR="006624C1" w:rsidRPr="007616FD">
        <w:t xml:space="preserve">e dni </w:t>
      </w:r>
      <w:r w:rsidRPr="007616FD">
        <w:t>31. 12. 2023 se</w:t>
      </w:r>
      <w:r w:rsidR="00031B5D" w:rsidRPr="007616FD">
        <w:t xml:space="preserve"> věci pravomocně skončené  a všechny </w:t>
      </w:r>
      <w:r w:rsidRPr="007616FD">
        <w:t>nevyřízené věci agendy Cm, Nc, ECm [věci, v nichž nebylo vydáno rozhodnutí ve věci samé, a věci, v nichž bylo rozhodnutí ve věci samé zrušeno odvolacím nebo dovolacím soudem či Ústavním soudem (věci obživlé), včetně věcí přerušených] a věci agendy Cm, Nc, ECm, v nichž bylo vydáno rozhodnutí ve věci samé (věci ve stavu „věc vyřízená“), ze soudního oddělení 20 Cm (s výjimkou řízení zahájených na podnět veřejného rejstříku) přidělují z důvodu nerovnoměrného rozdělení nápadu mezi jednotlivými soudními odděleními  s účinností od 1. 1. 2024 do soudního oddělení 61 Cm JUDr. Ivo Mikolajka (§ 42 odst. 2 věta druhá zákona č. 6/2002 Sb.)</w:t>
      </w:r>
      <w:r w:rsidR="00734255" w:rsidRPr="007616FD">
        <w:t>.</w:t>
      </w:r>
      <w:r w:rsidRPr="007616FD">
        <w:t xml:space="preserve"> Seznam spisových značek přerozdělených věcí tvoří přílohu č. </w:t>
      </w:r>
      <w:r w:rsidR="00AB2DEB" w:rsidRPr="007616FD">
        <w:t>8</w:t>
      </w:r>
      <w:r w:rsidRPr="007616FD">
        <w:t xml:space="preserve"> rozvrhu práce.</w:t>
      </w:r>
    </w:p>
    <w:p w14:paraId="5A03BCE8" w14:textId="77777777" w:rsidR="00A06EF0" w:rsidRPr="007616FD" w:rsidRDefault="00A06EF0" w:rsidP="00D90897">
      <w:pPr>
        <w:spacing w:after="0" w:line="240" w:lineRule="auto"/>
        <w:ind w:left="357"/>
        <w:jc w:val="both"/>
      </w:pPr>
    </w:p>
    <w:p w14:paraId="6FF751CC" w14:textId="6CE21331" w:rsidR="00171727" w:rsidRPr="007616FD" w:rsidRDefault="00171727" w:rsidP="00D90897">
      <w:pPr>
        <w:spacing w:after="0" w:line="240" w:lineRule="auto"/>
        <w:ind w:left="357"/>
        <w:jc w:val="both"/>
      </w:pPr>
      <w:r w:rsidRPr="007616FD">
        <w:t>1.1.2</w:t>
      </w:r>
      <w:r w:rsidR="00063A94" w:rsidRPr="007616FD">
        <w:t>0</w:t>
      </w:r>
      <w:r w:rsidR="003400A4" w:rsidRPr="007616FD">
        <w:t>.</w:t>
      </w:r>
      <w:r w:rsidRPr="007616FD">
        <w:t xml:space="preserve"> Z důvodu zrušení soudního oddělení 21 Cm, soudce JUDr. Rostislava Kubiše, jehož soudní oddělení zaniklo k</w:t>
      </w:r>
      <w:r w:rsidR="006624C1" w:rsidRPr="007616FD">
        <w:t xml:space="preserve">e dni </w:t>
      </w:r>
      <w:r w:rsidRPr="007616FD">
        <w:t xml:space="preserve">31. 12. 2023 se </w:t>
      </w:r>
      <w:r w:rsidR="00031B5D" w:rsidRPr="007616FD">
        <w:t xml:space="preserve"> věci</w:t>
      </w:r>
      <w:r w:rsidR="0044474A" w:rsidRPr="007616FD">
        <w:t xml:space="preserve"> pravomocně skončené a  všechny </w:t>
      </w:r>
      <w:r w:rsidRPr="007616FD">
        <w:t xml:space="preserve">nevyřízené věci agendy Cm, Nc, ECm [věci, v nichž nebylo vydáno rozhodnutí ve věci samé, a věci, v nichž bylo rozhodnutí ve věci samé zrušeno odvolacím nebo dovolacím soudem či Ústavním soudem (věci obživlé), včetně věcí přerušených] a věci agendy Cm, Nc, ECm, v nichž bylo vydáno rozhodnutí ve věci samé (věci ve stavu „věc vyřízená“), ze soudního oddělení 21 Cm (s výjimkou řízení zahájených na podnět veřejného rejstříku) přidělují z důvodu nerovnoměrného rozdělení nápadu mezi jednotlivými soudními odděleními s účinností od 1. 1. 2024 do soudního oddělení 22 Cm JUDr. Pavla Ranziho (§ 42 odst. 2 věta druhá zákona č. 6/2002 Sb.). Seznam spisových značek přerozdělených věcí tvoří přílohu č. </w:t>
      </w:r>
      <w:r w:rsidR="00AB2DEB" w:rsidRPr="007616FD">
        <w:t>9</w:t>
      </w:r>
      <w:r w:rsidRPr="007616FD">
        <w:t xml:space="preserve"> rozvrhu práce.</w:t>
      </w:r>
    </w:p>
    <w:p w14:paraId="3FE2B50E" w14:textId="77777777" w:rsidR="00A06EF0" w:rsidRPr="007616FD" w:rsidRDefault="00A06EF0" w:rsidP="00D90897">
      <w:pPr>
        <w:spacing w:after="0" w:line="240" w:lineRule="auto"/>
        <w:ind w:left="357"/>
        <w:jc w:val="both"/>
      </w:pPr>
    </w:p>
    <w:p w14:paraId="3C16D669" w14:textId="05E5A42F" w:rsidR="00AF75CE" w:rsidRPr="007616FD" w:rsidRDefault="00171727" w:rsidP="00D90897">
      <w:pPr>
        <w:spacing w:after="0" w:line="240" w:lineRule="auto"/>
        <w:ind w:left="357"/>
        <w:jc w:val="both"/>
      </w:pPr>
      <w:r w:rsidRPr="007616FD">
        <w:t>1.1.2</w:t>
      </w:r>
      <w:r w:rsidR="00063A94" w:rsidRPr="007616FD">
        <w:t>1</w:t>
      </w:r>
      <w:r w:rsidRPr="007616FD">
        <w:t>. Z důvodu zrušení soudního oddělení 4 Cm, soudkyně JUDr. Zde</w:t>
      </w:r>
      <w:r w:rsidR="00A06EF0" w:rsidRPr="007616FD">
        <w:t>ňky</w:t>
      </w:r>
      <w:r w:rsidRPr="007616FD">
        <w:t xml:space="preserve"> Mikolajkové, jejíž soudní oddělení zaniklo k</w:t>
      </w:r>
      <w:r w:rsidR="006624C1" w:rsidRPr="007616FD">
        <w:t xml:space="preserve">e dni </w:t>
      </w:r>
      <w:r w:rsidRPr="007616FD">
        <w:t>31.</w:t>
      </w:r>
      <w:r w:rsidR="00435779" w:rsidRPr="007616FD">
        <w:t> </w:t>
      </w:r>
      <w:r w:rsidRPr="007616FD">
        <w:t>12.</w:t>
      </w:r>
      <w:r w:rsidR="00435779" w:rsidRPr="007616FD">
        <w:t> </w:t>
      </w:r>
      <w:r w:rsidRPr="007616FD">
        <w:t>2023</w:t>
      </w:r>
      <w:r w:rsidR="00063A94" w:rsidRPr="007616FD">
        <w:t>,</w:t>
      </w:r>
      <w:r w:rsidRPr="007616FD">
        <w:t xml:space="preserve"> se</w:t>
      </w:r>
      <w:r w:rsidR="00AF75CE" w:rsidRPr="007616FD">
        <w:t>:</w:t>
      </w:r>
    </w:p>
    <w:p w14:paraId="04D7D6BB" w14:textId="0FD379A1" w:rsidR="00AB680C" w:rsidRPr="007616FD" w:rsidRDefault="00AF75CE" w:rsidP="00026EFA">
      <w:pPr>
        <w:pStyle w:val="Odstavecseseznamem"/>
        <w:numPr>
          <w:ilvl w:val="0"/>
          <w:numId w:val="117"/>
        </w:numPr>
        <w:ind w:left="709" w:hanging="352"/>
        <w:jc w:val="both"/>
      </w:pPr>
      <w:r w:rsidRPr="007616FD">
        <w:t>nevyřízené věci agendy Cm napadlé podle bodu 1.1.4. [věci, v nichž nebylo vydáno rozhodnutí ve věci samé, a věci, v nichž bylo rozhodnutí ve věci samé zrušeno odvolacím nebo dovolacím soudem či Ústavním soudem (věci obživlé), včetně věcí přerušených] a věci agendy Cm napadlé podle bodu 1.1.4., v nichž bylo vydáno rozhodnutí ve věci samé (věci ve stavu „věc vyřízená“</w:t>
      </w:r>
      <w:r w:rsidR="00D06D84" w:rsidRPr="007616FD">
        <w:t xml:space="preserve"> a „věc pravomocná“</w:t>
      </w:r>
      <w:r w:rsidRPr="007616FD">
        <w:t xml:space="preserve">), ze soudního oddělení 4 Cm přerozdělují do soudních oddělení 12, 70, 72, 73 a 74 v poměru 1:1:1:1:1 počínaje soudním oddělením 12 Cm; </w:t>
      </w:r>
      <w:r w:rsidR="00AB680C" w:rsidRPr="007616FD">
        <w:t>tyto věci byly přerozděleny následovně:</w:t>
      </w:r>
    </w:p>
    <w:p w14:paraId="53D5D432" w14:textId="0F6B50F0" w:rsidR="00AB680C" w:rsidRPr="007616FD" w:rsidRDefault="00AB680C" w:rsidP="00026EFA">
      <w:pPr>
        <w:pStyle w:val="Odstavecseseznamem"/>
        <w:numPr>
          <w:ilvl w:val="0"/>
          <w:numId w:val="121"/>
        </w:numPr>
        <w:ind w:left="993" w:hanging="284"/>
        <w:jc w:val="both"/>
      </w:pPr>
      <w:r w:rsidRPr="007616FD">
        <w:t xml:space="preserve">4 Cm 1/2017 do soudního oddělení </w:t>
      </w:r>
      <w:r w:rsidR="00005AD9" w:rsidRPr="007616FD">
        <w:t>12</w:t>
      </w:r>
      <w:r w:rsidRPr="007616FD">
        <w:t xml:space="preserve"> Cm,</w:t>
      </w:r>
    </w:p>
    <w:p w14:paraId="02946B84" w14:textId="30188CE6" w:rsidR="00AB680C" w:rsidRPr="007616FD" w:rsidRDefault="00AB680C" w:rsidP="00026EFA">
      <w:pPr>
        <w:pStyle w:val="Odstavecseseznamem"/>
        <w:numPr>
          <w:ilvl w:val="0"/>
          <w:numId w:val="121"/>
        </w:numPr>
        <w:ind w:left="993" w:hanging="284"/>
        <w:jc w:val="both"/>
      </w:pPr>
      <w:r w:rsidRPr="007616FD">
        <w:t xml:space="preserve">4 Cm 3/2017 do soudního oddělení </w:t>
      </w:r>
      <w:r w:rsidR="00005AD9" w:rsidRPr="007616FD">
        <w:t>70</w:t>
      </w:r>
      <w:r w:rsidRPr="007616FD">
        <w:t xml:space="preserve"> Cm,</w:t>
      </w:r>
    </w:p>
    <w:p w14:paraId="589896FA" w14:textId="48C64DDB" w:rsidR="00AB680C" w:rsidRPr="007616FD" w:rsidRDefault="00AB680C" w:rsidP="00026EFA">
      <w:pPr>
        <w:pStyle w:val="Odstavecseseznamem"/>
        <w:numPr>
          <w:ilvl w:val="0"/>
          <w:numId w:val="121"/>
        </w:numPr>
        <w:ind w:left="993" w:hanging="284"/>
        <w:jc w:val="both"/>
      </w:pPr>
      <w:r w:rsidRPr="007616FD">
        <w:t xml:space="preserve">4 Cm 2/2020 do soudního oddělení </w:t>
      </w:r>
      <w:r w:rsidR="00005AD9" w:rsidRPr="007616FD">
        <w:t>72</w:t>
      </w:r>
      <w:r w:rsidRPr="007616FD">
        <w:t xml:space="preserve"> Cm,</w:t>
      </w:r>
    </w:p>
    <w:p w14:paraId="33EFDF73" w14:textId="37D51C6D" w:rsidR="00AB680C" w:rsidRPr="007616FD" w:rsidRDefault="00AB680C" w:rsidP="00026EFA">
      <w:pPr>
        <w:pStyle w:val="Odstavecseseznamem"/>
        <w:numPr>
          <w:ilvl w:val="0"/>
          <w:numId w:val="121"/>
        </w:numPr>
        <w:ind w:left="993" w:hanging="284"/>
        <w:jc w:val="both"/>
      </w:pPr>
      <w:r w:rsidRPr="007616FD">
        <w:t xml:space="preserve">4 Cm 1/2022 do soudního oddělení </w:t>
      </w:r>
      <w:r w:rsidR="00005AD9" w:rsidRPr="007616FD">
        <w:t>73</w:t>
      </w:r>
      <w:r w:rsidRPr="007616FD">
        <w:t xml:space="preserve"> Cm,</w:t>
      </w:r>
    </w:p>
    <w:p w14:paraId="7E09E190" w14:textId="4625A3A6" w:rsidR="00171727" w:rsidRPr="007616FD" w:rsidRDefault="00AF75CE" w:rsidP="00026EFA">
      <w:pPr>
        <w:pStyle w:val="Odstavecseseznamem"/>
        <w:numPr>
          <w:ilvl w:val="0"/>
          <w:numId w:val="117"/>
        </w:numPr>
        <w:ind w:left="709" w:hanging="352"/>
        <w:jc w:val="both"/>
      </w:pPr>
      <w:r w:rsidRPr="007616FD">
        <w:t>ostatní</w:t>
      </w:r>
      <w:r w:rsidR="00171727" w:rsidRPr="007616FD">
        <w:t xml:space="preserve"> nevyřízené věci agendy Cm, Nc, ECm [věci, v nichž nebylo vydáno rozhodnutí ve věci samé, a věci, v nichž bylo rozhodnutí ve věci samé zrušeno odvolacím nebo dovolacím soudem či Ústavním soudem (věci obživlé), včetně věcí přerušených] a věci agendy Cm, Nc, ECm, v nichž bylo vydáno rozhodnutí ve věci samé (věci ve stavu „věc vyřízená“), ze soudního oddělení 4 Cm přidělují z důvodu nerovnoměrného rozdělení nápadu mezi jednotlivými soudními odděleními s účinností od 1. 1. 2024 do soudního oddělení 61 Cm JUDr. Ivo Mikolajka (§ 42 odst. 2 věta druhá zákona č. 6/2002 Sb.). Seznam spisových značek přerozdělených věcí tvoří přílohu č. </w:t>
      </w:r>
      <w:r w:rsidR="006F0590" w:rsidRPr="007616FD">
        <w:t>1</w:t>
      </w:r>
      <w:r w:rsidR="00AB2DEB" w:rsidRPr="007616FD">
        <w:t>0</w:t>
      </w:r>
      <w:r w:rsidR="00171727" w:rsidRPr="007616FD">
        <w:t xml:space="preserve"> rozvrhu práce.</w:t>
      </w:r>
    </w:p>
    <w:p w14:paraId="39D26C4A" w14:textId="77777777" w:rsidR="00A06EF0" w:rsidRPr="007616FD" w:rsidRDefault="00A06EF0" w:rsidP="00D90897">
      <w:pPr>
        <w:spacing w:after="0" w:line="240" w:lineRule="auto"/>
        <w:ind w:left="357"/>
        <w:jc w:val="both"/>
      </w:pPr>
    </w:p>
    <w:p w14:paraId="5C1F453A" w14:textId="4AB6A80C" w:rsidR="00171727" w:rsidRPr="007616FD" w:rsidRDefault="00171727" w:rsidP="00D90897">
      <w:pPr>
        <w:spacing w:after="0" w:line="240" w:lineRule="auto"/>
        <w:ind w:left="357"/>
        <w:jc w:val="both"/>
      </w:pPr>
      <w:r w:rsidRPr="007616FD">
        <w:t>1.1.2</w:t>
      </w:r>
      <w:r w:rsidR="00063A94" w:rsidRPr="007616FD">
        <w:t>2</w:t>
      </w:r>
      <w:r w:rsidRPr="007616FD">
        <w:t>. Z důvodu dočasného přidělení soudce JUDr. Martina Hynka rozhodujícího v soudním oddělení 1 Cm na stáž k Městskému soudu v Brně do 31. 12. 2024 se</w:t>
      </w:r>
      <w:r w:rsidR="00B01821" w:rsidRPr="007616FD">
        <w:t xml:space="preserve"> věci pravomocně skončené a</w:t>
      </w:r>
      <w:r w:rsidRPr="007616FD">
        <w:t xml:space="preserve"> všechny nevyřízené věci agendy Cm, Nc, ECm [věci, v nichž nebylo vydáno rozhodnutí ve věci samé, a věci, v nichž bylo rozhodnutí ve věci samé zrušeno odvolacím nebo dovolacím soudem či Ústavním soudem (věci obživlé), včetně věcí přerušených] a věci agendy Cm, Nc, ECm, v nichž bylo vydáno rozhodnutí ve věci samé (věci ve stavu „věc vyřízená“), ze soudního oddělení 1 Cm (s výjimkou řízení zahájených na podnět veřejného rejstříku) přidělují z důvodu nerovnoměrného rozdělení nápadu mezi jednotlivými soudními odděleními podle bodu 6.6. rozvrhu práce s účinností od 1. 1. 2024 do soudního oddělení 60 Cm JUDr. Ivana Meluzína (§ 42 odst. 2 věta druhá zákona č. 6/2002 Sb.). Seznam spisových značek přerozdělených věcí tvoří přílohu č. </w:t>
      </w:r>
      <w:r w:rsidR="006F0590" w:rsidRPr="007616FD">
        <w:t>1</w:t>
      </w:r>
      <w:r w:rsidR="000F750D" w:rsidRPr="007616FD">
        <w:t>1</w:t>
      </w:r>
      <w:r w:rsidRPr="007616FD">
        <w:t xml:space="preserve"> rozvrhu práce.</w:t>
      </w:r>
    </w:p>
    <w:p w14:paraId="53C10EA3" w14:textId="77777777" w:rsidR="00A06EF0" w:rsidRPr="007616FD" w:rsidRDefault="00A06EF0" w:rsidP="00D90897">
      <w:pPr>
        <w:pStyle w:val="Odstavecseseznamem"/>
        <w:ind w:left="357"/>
        <w:jc w:val="both"/>
      </w:pPr>
    </w:p>
    <w:p w14:paraId="61FDB18B" w14:textId="7FD123D2" w:rsidR="00171727" w:rsidRPr="007616FD" w:rsidRDefault="00171727" w:rsidP="00D90897">
      <w:pPr>
        <w:pStyle w:val="Odstavecseseznamem"/>
        <w:ind w:left="357"/>
        <w:jc w:val="both"/>
      </w:pPr>
      <w:r w:rsidRPr="007616FD">
        <w:t>1.1.2</w:t>
      </w:r>
      <w:r w:rsidR="00063A94" w:rsidRPr="007616FD">
        <w:t>3</w:t>
      </w:r>
      <w:r w:rsidRPr="007616FD">
        <w:t>. Věci v soudních odděleních 1 Cm, 17 Cm, 20 Cm a</w:t>
      </w:r>
      <w:r w:rsidR="00D66F66" w:rsidRPr="007616FD">
        <w:t xml:space="preserve"> </w:t>
      </w:r>
      <w:r w:rsidRPr="007616FD">
        <w:t>21 Cm, v nichž je vedeno řízení na podnět veřejného rejstříku, budou s účinností od 1. 1. 2024 z důvodů uvedených v bodech 1.1.1</w:t>
      </w:r>
      <w:r w:rsidR="00166E31" w:rsidRPr="007616FD">
        <w:t>8</w:t>
      </w:r>
      <w:r w:rsidRPr="007616FD">
        <w:t>. až 1.1.</w:t>
      </w:r>
      <w:r w:rsidR="003400A4" w:rsidRPr="007616FD">
        <w:t>2</w:t>
      </w:r>
      <w:r w:rsidR="0056127B" w:rsidRPr="007616FD">
        <w:t>2</w:t>
      </w:r>
      <w:r w:rsidRPr="007616FD">
        <w:t>. přiděleny do soudních oddělení 18 Cm, 19 Cm, 22 Cm, 36 Cm, 42 Cm, 50 Cm, 60 Cm</w:t>
      </w:r>
      <w:r w:rsidR="00D66F66" w:rsidRPr="007616FD">
        <w:t xml:space="preserve">, </w:t>
      </w:r>
      <w:r w:rsidRPr="007616FD">
        <w:t xml:space="preserve">61 Cm </w:t>
      </w:r>
      <w:r w:rsidR="00D66F66" w:rsidRPr="007616FD">
        <w:t xml:space="preserve">a 62 Cm </w:t>
      </w:r>
      <w:r w:rsidRPr="007616FD">
        <w:t>v poměru 1:1:1:1:1:1:1:1</w:t>
      </w:r>
      <w:r w:rsidR="00ED4E28" w:rsidRPr="007616FD">
        <w:t>:1</w:t>
      </w:r>
      <w:r w:rsidRPr="007616FD">
        <w:t xml:space="preserve"> počínaje soudním oddělením 18 Cm.</w:t>
      </w:r>
      <w:r w:rsidR="006F0590" w:rsidRPr="007616FD">
        <w:t xml:space="preserve"> Seznam spisových značek přerozdělených věcí tvoří přílohu č. </w:t>
      </w:r>
      <w:r w:rsidR="000F750D" w:rsidRPr="007616FD">
        <w:t>20</w:t>
      </w:r>
      <w:r w:rsidR="006F0590" w:rsidRPr="007616FD">
        <w:t xml:space="preserve"> rozvrhu práce.</w:t>
      </w:r>
    </w:p>
    <w:p w14:paraId="7F434F08" w14:textId="77777777" w:rsidR="005C2B6F" w:rsidRPr="007616FD" w:rsidRDefault="005C2B6F" w:rsidP="00D90897">
      <w:pPr>
        <w:pStyle w:val="Odstavecseseznamem"/>
        <w:ind w:left="357"/>
        <w:jc w:val="both"/>
      </w:pPr>
    </w:p>
    <w:p w14:paraId="18EEF23C" w14:textId="74F0B1B1" w:rsidR="005C2B6F" w:rsidRPr="007616FD" w:rsidRDefault="005C2B6F" w:rsidP="00D90897">
      <w:pPr>
        <w:pStyle w:val="Odstavecseseznamem"/>
        <w:ind w:left="357"/>
        <w:jc w:val="both"/>
      </w:pPr>
      <w:r w:rsidRPr="007616FD">
        <w:t>1.1.24. V souvislosti se zrušením soudního oddělení 4, soudkyně JUDr. Zdeňky Mikolajkové, ke dni 31. 12. 2023 nebyla přerozdělena věc sp. zn. 4 Cm 9/2014. Jedná se o věc agendy Cm napadlou podle bodu 1.1.4. rozvrhu práce. Věc sp. zn. 4 Cm 9/2014 se účinností od 1. 2. 2024 přiděluje do soudního oddělení 74 soudkyně Mgr. Kláry Vašákové.</w:t>
      </w:r>
    </w:p>
    <w:p w14:paraId="49ECF2C7" w14:textId="77777777" w:rsidR="00171727" w:rsidRPr="007616FD" w:rsidRDefault="00171727" w:rsidP="00D90897">
      <w:pPr>
        <w:pStyle w:val="Odstavecseseznamem"/>
        <w:ind w:left="357"/>
        <w:jc w:val="both"/>
      </w:pPr>
    </w:p>
    <w:p w14:paraId="1EA1D794" w14:textId="77777777" w:rsidR="006C7906" w:rsidRPr="007616FD" w:rsidRDefault="006C7906" w:rsidP="00D90897">
      <w:pPr>
        <w:spacing w:after="0" w:line="240" w:lineRule="auto"/>
        <w:ind w:left="360"/>
        <w:jc w:val="both"/>
        <w:rPr>
          <w:rFonts w:eastAsia="Times New Roman"/>
        </w:rPr>
      </w:pPr>
    </w:p>
    <w:p w14:paraId="697820BD" w14:textId="1B414B5B" w:rsidR="00402B2F" w:rsidRPr="007616FD" w:rsidRDefault="00402B2F" w:rsidP="00D90897">
      <w:pPr>
        <w:spacing w:after="0" w:line="240" w:lineRule="auto"/>
        <w:ind w:left="360"/>
        <w:jc w:val="both"/>
        <w:rPr>
          <w:rFonts w:eastAsia="Times New Roman"/>
          <w:b/>
          <w:bCs/>
        </w:rPr>
      </w:pPr>
      <w:r w:rsidRPr="007616FD">
        <w:rPr>
          <w:rFonts w:eastAsia="Times New Roman"/>
          <w:b/>
          <w:bCs/>
        </w:rPr>
        <w:t>1.2.</w:t>
      </w:r>
    </w:p>
    <w:p w14:paraId="17B7F3E5" w14:textId="77777777" w:rsidR="006C7906" w:rsidRPr="007616FD" w:rsidRDefault="006C7906" w:rsidP="00D90897">
      <w:pPr>
        <w:spacing w:after="0" w:line="240" w:lineRule="auto"/>
        <w:ind w:left="360"/>
        <w:jc w:val="both"/>
        <w:rPr>
          <w:rFonts w:eastAsia="Times New Roman"/>
        </w:rPr>
      </w:pPr>
    </w:p>
    <w:p w14:paraId="408CE022" w14:textId="78837D58" w:rsidR="00402B2F" w:rsidRPr="007616FD" w:rsidRDefault="00402B2F" w:rsidP="00D90897">
      <w:pPr>
        <w:spacing w:after="0" w:line="240" w:lineRule="auto"/>
        <w:ind w:left="360"/>
        <w:jc w:val="both"/>
      </w:pPr>
      <w:r w:rsidRPr="007616FD">
        <w:rPr>
          <w:rFonts w:eastAsia="Times New Roman"/>
        </w:rPr>
        <w:t xml:space="preserve">Návrhy na vydání elektronického platebního rozkazu podané prostřednictvím aplikace CEPR budou v případech, kdy byl platební rozkaz zrušen, přidělovány podle oboru působnosti soudním oddělením uvedeným v přílohách 1, 2 a </w:t>
      </w:r>
      <w:r w:rsidR="009676CA" w:rsidRPr="007616FD">
        <w:rPr>
          <w:rFonts w:eastAsia="Times New Roman"/>
        </w:rPr>
        <w:t>4</w:t>
      </w:r>
      <w:r w:rsidRPr="007616FD">
        <w:rPr>
          <w:rFonts w:eastAsia="Times New Roman"/>
        </w:rPr>
        <w:t xml:space="preserve">, rozvrhu práce, </w:t>
      </w:r>
      <w:r w:rsidRPr="007616FD">
        <w:t>a to postupně po jednom návrhu pro každý obor působnosti.</w:t>
      </w:r>
    </w:p>
    <w:p w14:paraId="777F45C0" w14:textId="18EEDB82" w:rsidR="003843C8" w:rsidRPr="007616FD" w:rsidRDefault="003843C8" w:rsidP="00D90897">
      <w:pPr>
        <w:spacing w:after="0" w:line="240" w:lineRule="auto"/>
        <w:ind w:left="360"/>
        <w:jc w:val="both"/>
        <w:rPr>
          <w:rFonts w:eastAsia="Times New Roman"/>
        </w:rPr>
      </w:pPr>
    </w:p>
    <w:p w14:paraId="74AC8DB9" w14:textId="77777777" w:rsidR="000F750D" w:rsidRPr="007616FD" w:rsidRDefault="000F750D" w:rsidP="00B53880">
      <w:pPr>
        <w:spacing w:after="0" w:line="240" w:lineRule="auto"/>
        <w:jc w:val="both"/>
        <w:rPr>
          <w:rFonts w:eastAsia="Times New Roman"/>
        </w:rPr>
      </w:pPr>
    </w:p>
    <w:p w14:paraId="33008536" w14:textId="77777777" w:rsidR="000F750D" w:rsidRPr="007616FD" w:rsidRDefault="000F750D" w:rsidP="00D90897">
      <w:pPr>
        <w:spacing w:after="0" w:line="240" w:lineRule="auto"/>
        <w:ind w:left="360"/>
        <w:jc w:val="both"/>
        <w:rPr>
          <w:rFonts w:eastAsia="Times New Roman"/>
        </w:rPr>
      </w:pPr>
    </w:p>
    <w:p w14:paraId="68A3C8F0" w14:textId="77777777" w:rsidR="00402B2F" w:rsidRPr="007616FD" w:rsidRDefault="00402B2F" w:rsidP="00D90897">
      <w:pPr>
        <w:spacing w:after="0" w:line="240" w:lineRule="auto"/>
        <w:ind w:left="360"/>
        <w:jc w:val="both"/>
        <w:rPr>
          <w:rFonts w:eastAsia="Times New Roman"/>
          <w:b/>
          <w:bCs/>
        </w:rPr>
      </w:pPr>
      <w:r w:rsidRPr="007616FD">
        <w:rPr>
          <w:rFonts w:eastAsia="Times New Roman"/>
          <w:b/>
          <w:bCs/>
        </w:rPr>
        <w:t>1.3.</w:t>
      </w:r>
    </w:p>
    <w:p w14:paraId="3E8BD70C" w14:textId="77777777" w:rsidR="00A06EF0" w:rsidRPr="007616FD" w:rsidRDefault="00A06EF0" w:rsidP="00D90897">
      <w:pPr>
        <w:spacing w:after="0" w:line="240" w:lineRule="auto"/>
        <w:ind w:left="360"/>
        <w:jc w:val="both"/>
        <w:rPr>
          <w:rFonts w:eastAsia="Times New Roman"/>
        </w:rPr>
      </w:pPr>
    </w:p>
    <w:p w14:paraId="6E60987E" w14:textId="26A15AF0" w:rsidR="003843C8" w:rsidRPr="007616FD" w:rsidRDefault="00402B2F" w:rsidP="00D90897">
      <w:pPr>
        <w:spacing w:after="0" w:line="240" w:lineRule="auto"/>
        <w:ind w:left="360"/>
        <w:jc w:val="both"/>
      </w:pPr>
      <w:r w:rsidRPr="007616FD">
        <w:rPr>
          <w:rFonts w:eastAsia="Times New Roman"/>
        </w:rPr>
        <w:t xml:space="preserve">1.3.1. </w:t>
      </w:r>
      <w:r w:rsidR="003843C8" w:rsidRPr="007616FD">
        <w:rPr>
          <w:rFonts w:eastAsia="Times New Roman"/>
        </w:rPr>
        <w:t>Věci podle § 9 odst. 3 písm. t</w:t>
      </w:r>
      <w:r w:rsidR="00A52CA0" w:rsidRPr="007616FD">
        <w:rPr>
          <w:rFonts w:eastAsia="Times New Roman"/>
        </w:rPr>
        <w:t>)</w:t>
      </w:r>
      <w:r w:rsidR="003843C8" w:rsidRPr="007616FD">
        <w:rPr>
          <w:rFonts w:eastAsia="Times New Roman"/>
        </w:rPr>
        <w:t xml:space="preserve"> o.s.ř. ve znění účinném do 31. 12. 2007 (tj. incidenční spory vyvolané konkurzním a vyrovnacím řízením podle zák. č. 328/1991 Sb.), mimo incidenční spory týkající se směnek a šeků, budou postupně po jednom návrhu přidělovány ve sledu jejich nápadu soudním oddělením </w:t>
      </w:r>
      <w:r w:rsidR="00630FCB" w:rsidRPr="007616FD">
        <w:rPr>
          <w:rFonts w:eastAsia="Times New Roman"/>
        </w:rPr>
        <w:t xml:space="preserve">12 Cm, </w:t>
      </w:r>
      <w:r w:rsidR="003843C8" w:rsidRPr="007616FD">
        <w:t>70 Cm, 72 Cm, 73 Cm a 74 Cm</w:t>
      </w:r>
      <w:r w:rsidR="00E45D95" w:rsidRPr="007616FD">
        <w:t xml:space="preserve"> počínaje soudním oddělením </w:t>
      </w:r>
      <w:r w:rsidR="00C4217E" w:rsidRPr="007616FD">
        <w:t>12</w:t>
      </w:r>
      <w:r w:rsidR="00E45D95" w:rsidRPr="007616FD">
        <w:t xml:space="preserve"> Cm</w:t>
      </w:r>
      <w:r w:rsidR="003843C8" w:rsidRPr="007616FD">
        <w:t>.</w:t>
      </w:r>
    </w:p>
    <w:p w14:paraId="5F6089E3" w14:textId="77777777" w:rsidR="00A06EF0" w:rsidRPr="007616FD" w:rsidRDefault="00A06EF0" w:rsidP="00D90897">
      <w:pPr>
        <w:spacing w:after="0" w:line="240" w:lineRule="auto"/>
        <w:ind w:left="360"/>
        <w:jc w:val="both"/>
        <w:rPr>
          <w:rFonts w:eastAsia="Times New Roman"/>
        </w:rPr>
      </w:pPr>
    </w:p>
    <w:p w14:paraId="0AC71CE7" w14:textId="063BC054" w:rsidR="00402B2F" w:rsidRPr="007616FD" w:rsidRDefault="00402B2F" w:rsidP="00D90897">
      <w:pPr>
        <w:spacing w:after="0" w:line="240" w:lineRule="auto"/>
        <w:ind w:left="360"/>
        <w:jc w:val="both"/>
      </w:pPr>
      <w:r w:rsidRPr="007616FD">
        <w:rPr>
          <w:rFonts w:eastAsia="Times New Roman"/>
        </w:rPr>
        <w:t xml:space="preserve">1.3.2. </w:t>
      </w:r>
      <w:r w:rsidR="00B657B9" w:rsidRPr="007616FD">
        <w:t>Věci podle § 9 odst. 3 písm. t</w:t>
      </w:r>
      <w:r w:rsidR="00A52CA0" w:rsidRPr="007616FD">
        <w:t>)</w:t>
      </w:r>
      <w:r w:rsidR="00B657B9" w:rsidRPr="007616FD">
        <w:t xml:space="preserve"> o.s.ř. ve znění účinném do 31. 12. 2007 (tj. incidenční spory vyvolané konkurzním a vyrovnacím řízením podle zák. č. 328/1991 Sb.) týkající se směnek a šeků budou postupně po jednom návrhu přidělovány ve sledu jejich nápadu soudním oddělením</w:t>
      </w:r>
      <w:r w:rsidR="007A3050" w:rsidRPr="007616FD">
        <w:t>, 22 Cm</w:t>
      </w:r>
      <w:r w:rsidR="00273ED4" w:rsidRPr="007616FD">
        <w:t>,</w:t>
      </w:r>
      <w:r w:rsidR="007A3050" w:rsidRPr="007616FD">
        <w:t xml:space="preserve"> 42 Cm</w:t>
      </w:r>
      <w:r w:rsidR="007F1C05" w:rsidRPr="007616FD">
        <w:t xml:space="preserve">, </w:t>
      </w:r>
      <w:r w:rsidR="00EF1595" w:rsidRPr="007616FD">
        <w:t>61 Cm</w:t>
      </w:r>
      <w:r w:rsidR="00E45D95" w:rsidRPr="007616FD">
        <w:t xml:space="preserve"> </w:t>
      </w:r>
      <w:r w:rsidR="007F1C05" w:rsidRPr="007616FD">
        <w:t xml:space="preserve">a 62 Cm </w:t>
      </w:r>
      <w:r w:rsidR="00E45D95" w:rsidRPr="007616FD">
        <w:t>počínaje soudním oddělením 2</w:t>
      </w:r>
      <w:r w:rsidR="00273ED4" w:rsidRPr="007616FD">
        <w:t>2</w:t>
      </w:r>
      <w:r w:rsidR="00E45D95" w:rsidRPr="007616FD">
        <w:t xml:space="preserve"> Cm</w:t>
      </w:r>
      <w:r w:rsidR="007A3050" w:rsidRPr="007616FD">
        <w:t>.</w:t>
      </w:r>
    </w:p>
    <w:p w14:paraId="50796832" w14:textId="77777777" w:rsidR="00A06EF0" w:rsidRPr="007616FD" w:rsidRDefault="00A06EF0" w:rsidP="00D90897">
      <w:pPr>
        <w:spacing w:after="0" w:line="240" w:lineRule="auto"/>
        <w:ind w:left="360"/>
        <w:jc w:val="both"/>
      </w:pPr>
    </w:p>
    <w:p w14:paraId="01C61185" w14:textId="220C835D" w:rsidR="00C4217E" w:rsidRPr="007616FD" w:rsidRDefault="00374FFB" w:rsidP="00D90897">
      <w:pPr>
        <w:spacing w:after="0" w:line="240" w:lineRule="auto"/>
        <w:ind w:left="357"/>
        <w:jc w:val="both"/>
      </w:pPr>
      <w:r w:rsidRPr="007616FD">
        <w:t xml:space="preserve">1.3.3. </w:t>
      </w:r>
      <w:r w:rsidR="00C4217E" w:rsidRPr="007616FD">
        <w:t xml:space="preserve">V době od 1. 1. 2024 do 30. 6. 2024 je zastaveno přidělování věcí podle bodu 1.3.1. do soudního oddělení 12 soudkyně Mgr. Markéty Vdovcové z důvodu </w:t>
      </w:r>
      <w:r w:rsidR="00C4217E" w:rsidRPr="007616FD">
        <w:rPr>
          <w:bCs/>
        </w:rPr>
        <w:t>zajištění rovnoměrného zatížení soudců insolvenčního úseku</w:t>
      </w:r>
      <w:r w:rsidR="00C4217E" w:rsidRPr="007616FD">
        <w:t>.</w:t>
      </w:r>
    </w:p>
    <w:p w14:paraId="1AA602D0" w14:textId="77777777" w:rsidR="00C4217E" w:rsidRPr="007616FD" w:rsidRDefault="00C4217E" w:rsidP="00D90897">
      <w:pPr>
        <w:spacing w:after="0" w:line="240" w:lineRule="auto"/>
        <w:ind w:left="357"/>
        <w:jc w:val="both"/>
      </w:pPr>
    </w:p>
    <w:p w14:paraId="5F72AE69" w14:textId="6FAE4589" w:rsidR="00082ACA" w:rsidRPr="007616FD" w:rsidRDefault="00082ACA" w:rsidP="00D90897">
      <w:pPr>
        <w:pStyle w:val="Odstavecseseznamem"/>
        <w:ind w:left="357"/>
        <w:jc w:val="both"/>
      </w:pPr>
      <w:r w:rsidRPr="007616FD">
        <w:t>1.3.</w:t>
      </w:r>
      <w:r w:rsidR="00C4217E" w:rsidRPr="007616FD">
        <w:t>4</w:t>
      </w:r>
      <w:r w:rsidRPr="007616FD">
        <w:t xml:space="preserve">. </w:t>
      </w:r>
      <w:r w:rsidR="00C4217E" w:rsidRPr="007616FD">
        <w:t xml:space="preserve">Z důvodu zrušení soudního oddělení 4, soudkyně JUDr. Zdeňky Mikolajkové, ke dni </w:t>
      </w:r>
      <w:r w:rsidR="00EF04F7" w:rsidRPr="007616FD">
        <w:t>31. 12. 2023 se nevyřízené věci agendy Cm napadlé podle bodu 1.3.1.</w:t>
      </w:r>
      <w:r w:rsidR="00C4217E" w:rsidRPr="007616FD">
        <w:t xml:space="preserve"> </w:t>
      </w:r>
      <w:r w:rsidR="00EF04F7" w:rsidRPr="007616FD">
        <w:t xml:space="preserve">[věci, v nichž nebylo vydáno rozhodnutí ve věci samé, a věci, v nichž bylo rozhodnutí ve věci samé zrušeno odvolacím nebo dovolacím soudem či Ústavním soudem (věci obživlé), včetně věcí přerušených] a věci agendy Cm napadlé podle bodu 1.3.1., v nichž bylo vydáno rozhodnutí ve věci samé (věci ve stavu „věc vyřízená“), ze soudního oddělení 4 Cm přerozdělují </w:t>
      </w:r>
      <w:r w:rsidR="00C4217E" w:rsidRPr="007616FD">
        <w:t>do soudních oddělení 12, 70, 72, 73 a 74 v poměru 1:1:1:1:1</w:t>
      </w:r>
      <w:r w:rsidR="00734255" w:rsidRPr="007616FD">
        <w:t xml:space="preserve"> počínaje soudním oddělením </w:t>
      </w:r>
      <w:r w:rsidR="00005AD9" w:rsidRPr="007616FD">
        <w:t>74</w:t>
      </w:r>
      <w:r w:rsidR="00734255" w:rsidRPr="007616FD">
        <w:t xml:space="preserve"> Cm</w:t>
      </w:r>
      <w:r w:rsidR="00C4217E" w:rsidRPr="007616FD">
        <w:t xml:space="preserve">; </w:t>
      </w:r>
      <w:r w:rsidR="003611D6" w:rsidRPr="007616FD">
        <w:t>tyto věci byly přerozděleny následovně:</w:t>
      </w:r>
    </w:p>
    <w:p w14:paraId="35732CEF" w14:textId="5C3B04DD" w:rsidR="003611D6" w:rsidRPr="007616FD" w:rsidRDefault="003611D6" w:rsidP="00026EFA">
      <w:pPr>
        <w:pStyle w:val="Odstavecseseznamem"/>
        <w:numPr>
          <w:ilvl w:val="0"/>
          <w:numId w:val="121"/>
        </w:numPr>
        <w:ind w:left="709" w:hanging="283"/>
        <w:jc w:val="both"/>
      </w:pPr>
      <w:r w:rsidRPr="007616FD">
        <w:t xml:space="preserve">34 Cm 41/2012 do soudního oddělení </w:t>
      </w:r>
      <w:r w:rsidR="00005AD9" w:rsidRPr="007616FD">
        <w:t>74</w:t>
      </w:r>
      <w:r w:rsidRPr="007616FD">
        <w:t xml:space="preserve"> Cm,</w:t>
      </w:r>
    </w:p>
    <w:p w14:paraId="1E8FAA69" w14:textId="006B6A1C" w:rsidR="003611D6" w:rsidRPr="007616FD" w:rsidRDefault="003611D6" w:rsidP="00026EFA">
      <w:pPr>
        <w:pStyle w:val="Odstavecseseznamem"/>
        <w:numPr>
          <w:ilvl w:val="0"/>
          <w:numId w:val="121"/>
        </w:numPr>
        <w:ind w:left="709" w:hanging="283"/>
        <w:jc w:val="both"/>
      </w:pPr>
      <w:r w:rsidRPr="007616FD">
        <w:t xml:space="preserve">4 Cm 21/2013 do soudního oddělení </w:t>
      </w:r>
      <w:r w:rsidR="00005AD9" w:rsidRPr="007616FD">
        <w:t>12</w:t>
      </w:r>
      <w:r w:rsidRPr="007616FD">
        <w:t xml:space="preserve"> Cm,</w:t>
      </w:r>
    </w:p>
    <w:p w14:paraId="088952F8" w14:textId="228E48DF" w:rsidR="003611D6" w:rsidRPr="007616FD" w:rsidRDefault="003611D6" w:rsidP="00026EFA">
      <w:pPr>
        <w:pStyle w:val="Odstavecseseznamem"/>
        <w:numPr>
          <w:ilvl w:val="0"/>
          <w:numId w:val="121"/>
        </w:numPr>
        <w:ind w:left="709" w:hanging="283"/>
        <w:jc w:val="both"/>
      </w:pPr>
      <w:r w:rsidRPr="007616FD">
        <w:t xml:space="preserve">4 Cm 29/2014 do soudního oddělení </w:t>
      </w:r>
      <w:r w:rsidR="00005AD9" w:rsidRPr="007616FD">
        <w:t>70</w:t>
      </w:r>
      <w:r w:rsidRPr="007616FD">
        <w:t xml:space="preserve"> Cm,</w:t>
      </w:r>
    </w:p>
    <w:p w14:paraId="174098E3" w14:textId="08BCB46B" w:rsidR="003611D6" w:rsidRPr="007616FD" w:rsidRDefault="003611D6" w:rsidP="00026EFA">
      <w:pPr>
        <w:pStyle w:val="Odstavecseseznamem"/>
        <w:numPr>
          <w:ilvl w:val="0"/>
          <w:numId w:val="121"/>
        </w:numPr>
        <w:ind w:left="709" w:hanging="283"/>
        <w:jc w:val="both"/>
      </w:pPr>
      <w:r w:rsidRPr="007616FD">
        <w:t xml:space="preserve">4 Cm 3/2019 do soudního oddělení </w:t>
      </w:r>
      <w:r w:rsidR="00005AD9" w:rsidRPr="007616FD">
        <w:t>72</w:t>
      </w:r>
      <w:r w:rsidRPr="007616FD">
        <w:t xml:space="preserve"> Cm,</w:t>
      </w:r>
    </w:p>
    <w:p w14:paraId="4E0794D8" w14:textId="378EBA61" w:rsidR="003611D6" w:rsidRPr="007616FD" w:rsidRDefault="003611D6" w:rsidP="00026EFA">
      <w:pPr>
        <w:pStyle w:val="Odstavecseseznamem"/>
        <w:numPr>
          <w:ilvl w:val="0"/>
          <w:numId w:val="121"/>
        </w:numPr>
        <w:ind w:left="709" w:hanging="283"/>
        <w:jc w:val="both"/>
      </w:pPr>
      <w:r w:rsidRPr="007616FD">
        <w:t xml:space="preserve">4 Cm 1/2021 do soudního oddělení </w:t>
      </w:r>
      <w:r w:rsidR="00005AD9" w:rsidRPr="007616FD">
        <w:t>73</w:t>
      </w:r>
      <w:r w:rsidRPr="007616FD">
        <w:t xml:space="preserve"> Cm,</w:t>
      </w:r>
    </w:p>
    <w:p w14:paraId="6A137266" w14:textId="15DCFDB9" w:rsidR="003611D6" w:rsidRPr="007616FD" w:rsidRDefault="003611D6" w:rsidP="00026EFA">
      <w:pPr>
        <w:pStyle w:val="Odstavecseseznamem"/>
        <w:numPr>
          <w:ilvl w:val="0"/>
          <w:numId w:val="121"/>
        </w:numPr>
        <w:ind w:left="709" w:hanging="283"/>
        <w:jc w:val="both"/>
      </w:pPr>
      <w:r w:rsidRPr="007616FD">
        <w:t xml:space="preserve">4 Cm 2/2022 do soudního oddělení </w:t>
      </w:r>
      <w:r w:rsidR="00005AD9" w:rsidRPr="007616FD">
        <w:t>74</w:t>
      </w:r>
      <w:r w:rsidRPr="007616FD">
        <w:t xml:space="preserve"> Cm.</w:t>
      </w:r>
    </w:p>
    <w:p w14:paraId="2C36847E" w14:textId="4285965D" w:rsidR="003611D6" w:rsidRPr="007616FD" w:rsidRDefault="003611D6" w:rsidP="00D90897">
      <w:pPr>
        <w:pStyle w:val="Odstavecseseznamem"/>
        <w:ind w:left="357"/>
        <w:jc w:val="both"/>
      </w:pPr>
    </w:p>
    <w:p w14:paraId="002545E7" w14:textId="77777777" w:rsidR="00076724" w:rsidRPr="007616FD" w:rsidRDefault="00076724" w:rsidP="00B53880">
      <w:pPr>
        <w:spacing w:after="0" w:line="240" w:lineRule="auto"/>
        <w:jc w:val="both"/>
        <w:rPr>
          <w:rFonts w:eastAsia="Times New Roman"/>
          <w:b/>
          <w:bCs/>
        </w:rPr>
      </w:pPr>
    </w:p>
    <w:p w14:paraId="5A9B65A4" w14:textId="7EEA5E01" w:rsidR="00402B2F" w:rsidRPr="007616FD" w:rsidRDefault="00402B2F" w:rsidP="00076724">
      <w:pPr>
        <w:spacing w:after="0" w:line="240" w:lineRule="auto"/>
        <w:ind w:firstLine="357"/>
        <w:jc w:val="both"/>
        <w:rPr>
          <w:rFonts w:eastAsia="Times New Roman"/>
          <w:b/>
          <w:bCs/>
        </w:rPr>
      </w:pPr>
      <w:r w:rsidRPr="007616FD">
        <w:rPr>
          <w:rFonts w:eastAsia="Times New Roman"/>
          <w:b/>
          <w:bCs/>
        </w:rPr>
        <w:t>1.4.</w:t>
      </w:r>
    </w:p>
    <w:p w14:paraId="5EA674CE" w14:textId="77777777" w:rsidR="00A06EF0" w:rsidRPr="007616FD" w:rsidRDefault="00A06EF0" w:rsidP="00D90897">
      <w:pPr>
        <w:spacing w:after="0" w:line="240" w:lineRule="auto"/>
        <w:ind w:left="357"/>
        <w:jc w:val="both"/>
      </w:pPr>
    </w:p>
    <w:p w14:paraId="1697192D" w14:textId="5F8EEB61" w:rsidR="00402B2F" w:rsidRPr="007616FD" w:rsidRDefault="00402B2F" w:rsidP="00D90897">
      <w:pPr>
        <w:spacing w:after="0" w:line="240" w:lineRule="auto"/>
        <w:ind w:left="357"/>
        <w:jc w:val="both"/>
      </w:pPr>
      <w:r w:rsidRPr="007616FD">
        <w:t xml:space="preserve">1.4.1. Věci zapisované do rejstříků Nc a ECm budou přidělovány podle oboru působnosti soudním oddělením uvedeným v přílohách 1, 2 a </w:t>
      </w:r>
      <w:r w:rsidR="004E73C3" w:rsidRPr="007616FD">
        <w:t>4</w:t>
      </w:r>
      <w:r w:rsidRPr="007616FD">
        <w:t xml:space="preserve"> rozvrhu práce, a to postupně po jedné věci pro každý rejstřík a každý obor působnosti</w:t>
      </w:r>
      <w:r w:rsidR="00C4344E" w:rsidRPr="007616FD">
        <w:t>.</w:t>
      </w:r>
    </w:p>
    <w:p w14:paraId="3C1A3791" w14:textId="77777777" w:rsidR="00A06EF0" w:rsidRPr="007616FD" w:rsidRDefault="00A06EF0" w:rsidP="00D90897">
      <w:pPr>
        <w:spacing w:after="0" w:line="240" w:lineRule="auto"/>
        <w:ind w:left="360"/>
        <w:jc w:val="both"/>
        <w:rPr>
          <w:rFonts w:eastAsia="Times New Roman"/>
        </w:rPr>
      </w:pPr>
    </w:p>
    <w:p w14:paraId="3DAD8999" w14:textId="4B536D3D" w:rsidR="00402B2F" w:rsidRPr="007616FD" w:rsidRDefault="00402B2F" w:rsidP="00D90897">
      <w:pPr>
        <w:spacing w:after="0" w:line="240" w:lineRule="auto"/>
        <w:ind w:left="360"/>
        <w:jc w:val="both"/>
        <w:rPr>
          <w:rFonts w:eastAsia="Times New Roman"/>
        </w:rPr>
      </w:pPr>
      <w:r w:rsidRPr="007616FD">
        <w:rPr>
          <w:rFonts w:eastAsia="Times New Roman"/>
        </w:rPr>
        <w:t xml:space="preserve">1.4.2. Věci napadlé dle § 91a o.s.ř. (intervenční žaloba) budou přidělovány soudním oddělením uvedeným v přílohách 1, 2 a </w:t>
      </w:r>
      <w:r w:rsidR="00620C0F" w:rsidRPr="007616FD">
        <w:rPr>
          <w:rFonts w:eastAsia="Times New Roman"/>
        </w:rPr>
        <w:t>4</w:t>
      </w:r>
      <w:r w:rsidRPr="007616FD">
        <w:rPr>
          <w:rFonts w:eastAsia="Times New Roman"/>
        </w:rPr>
        <w:t xml:space="preserve"> rozvrhu práce, a to vždy soudci, který je v okamžiku napadení intervenční žaloby pověřen projednáním a rozhodnutím věci, ke které intervenční žaloba směřuje</w:t>
      </w:r>
      <w:r w:rsidR="00C4344E" w:rsidRPr="007616FD">
        <w:rPr>
          <w:rFonts w:eastAsia="Times New Roman"/>
        </w:rPr>
        <w:t>.</w:t>
      </w:r>
    </w:p>
    <w:p w14:paraId="0E467F72" w14:textId="4193F974" w:rsidR="00005AD9" w:rsidRPr="007616FD" w:rsidRDefault="00005AD9" w:rsidP="00D90897">
      <w:pPr>
        <w:spacing w:after="0" w:line="240" w:lineRule="auto"/>
        <w:ind w:left="360"/>
        <w:jc w:val="both"/>
        <w:rPr>
          <w:rFonts w:eastAsia="Times New Roman"/>
        </w:rPr>
      </w:pPr>
    </w:p>
    <w:p w14:paraId="64D5A417" w14:textId="77777777" w:rsidR="00005AD9" w:rsidRPr="007616FD" w:rsidRDefault="00005AD9" w:rsidP="00D90897">
      <w:pPr>
        <w:spacing w:after="0" w:line="240" w:lineRule="auto"/>
        <w:ind w:left="360"/>
        <w:jc w:val="both"/>
        <w:rPr>
          <w:rFonts w:eastAsia="Times New Roman"/>
        </w:rPr>
      </w:pPr>
    </w:p>
    <w:p w14:paraId="4584798A" w14:textId="09FB65BA" w:rsidR="00402B2F" w:rsidRPr="007616FD" w:rsidRDefault="00402B2F" w:rsidP="00D90897">
      <w:pPr>
        <w:spacing w:after="0" w:line="240" w:lineRule="auto"/>
        <w:ind w:left="360"/>
        <w:jc w:val="both"/>
        <w:rPr>
          <w:rFonts w:eastAsia="Times New Roman"/>
          <w:b/>
          <w:bCs/>
        </w:rPr>
      </w:pPr>
      <w:r w:rsidRPr="007616FD">
        <w:rPr>
          <w:rFonts w:eastAsia="Times New Roman"/>
          <w:b/>
          <w:bCs/>
        </w:rPr>
        <w:t xml:space="preserve">1.5. </w:t>
      </w:r>
    </w:p>
    <w:p w14:paraId="315CC8A6" w14:textId="77777777" w:rsidR="006C7906" w:rsidRPr="007616FD" w:rsidRDefault="006C7906" w:rsidP="00D90897">
      <w:pPr>
        <w:spacing w:after="0" w:line="240" w:lineRule="auto"/>
        <w:ind w:left="360"/>
        <w:jc w:val="both"/>
        <w:rPr>
          <w:rFonts w:eastAsia="Times New Roman"/>
        </w:rPr>
      </w:pPr>
    </w:p>
    <w:p w14:paraId="06377D80" w14:textId="151E589C" w:rsidR="00402B2F" w:rsidRPr="007616FD" w:rsidRDefault="00402B2F" w:rsidP="00D90897">
      <w:pPr>
        <w:spacing w:after="0" w:line="240" w:lineRule="auto"/>
        <w:ind w:left="360"/>
        <w:jc w:val="both"/>
        <w:rPr>
          <w:rFonts w:eastAsia="Times New Roman"/>
        </w:rPr>
      </w:pPr>
      <w:r w:rsidRPr="007616FD">
        <w:rPr>
          <w:rFonts w:eastAsia="Times New Roman"/>
        </w:rPr>
        <w:t>Pokud napadnou po sobě jdoucí návrhy stejných stran (stejný žalobce i žalovaný), věci se přidělí jedinému soudnímu oddělení příslušnému</w:t>
      </w:r>
      <w:r w:rsidR="00CE5CAC" w:rsidRPr="007616FD">
        <w:rPr>
          <w:rFonts w:eastAsia="Times New Roman"/>
        </w:rPr>
        <w:t xml:space="preserve"> podle pořadí v příloze č. 1</w:t>
      </w:r>
      <w:r w:rsidR="00843ABE" w:rsidRPr="007616FD">
        <w:rPr>
          <w:rFonts w:eastAsia="Times New Roman"/>
        </w:rPr>
        <w:t xml:space="preserve"> a</w:t>
      </w:r>
      <w:r w:rsidR="00CE5CAC" w:rsidRPr="007616FD">
        <w:rPr>
          <w:rFonts w:eastAsia="Times New Roman"/>
        </w:rPr>
        <w:t xml:space="preserve"> 2</w:t>
      </w:r>
      <w:r w:rsidRPr="007616FD">
        <w:rPr>
          <w:rFonts w:eastAsia="Times New Roman"/>
          <w:bCs/>
        </w:rPr>
        <w:t xml:space="preserve"> </w:t>
      </w:r>
      <w:r w:rsidRPr="007616FD">
        <w:rPr>
          <w:rFonts w:eastAsia="Times New Roman"/>
        </w:rPr>
        <w:t xml:space="preserve">rozvrhu práce a podle oboru jeho působnosti. Při dalším přidělování nápadu nebudou věci tomuto oddělení přidělovány, pokud ostatní soudní oddělení nedosáhnou stejného nápadu. </w:t>
      </w:r>
    </w:p>
    <w:p w14:paraId="19D64D3A" w14:textId="03BF5B65" w:rsidR="00B735CE" w:rsidRPr="007616FD" w:rsidRDefault="00B735CE" w:rsidP="00D90897">
      <w:pPr>
        <w:spacing w:after="0" w:line="240" w:lineRule="auto"/>
        <w:jc w:val="both"/>
        <w:rPr>
          <w:rFonts w:eastAsia="Times New Roman"/>
          <w:b/>
        </w:rPr>
      </w:pPr>
    </w:p>
    <w:p w14:paraId="5F21E40B" w14:textId="77777777" w:rsidR="00E52A7E" w:rsidRPr="007616FD" w:rsidRDefault="00E52A7E" w:rsidP="00D90897">
      <w:pPr>
        <w:spacing w:after="0" w:line="240" w:lineRule="auto"/>
        <w:jc w:val="both"/>
        <w:rPr>
          <w:rFonts w:eastAsia="Times New Roman"/>
          <w:b/>
        </w:rPr>
      </w:pPr>
    </w:p>
    <w:p w14:paraId="032801A1" w14:textId="5F74A9EB" w:rsidR="00B53880" w:rsidRPr="007616FD" w:rsidRDefault="00402B2F" w:rsidP="007616FD">
      <w:pPr>
        <w:numPr>
          <w:ilvl w:val="0"/>
          <w:numId w:val="3"/>
        </w:numPr>
        <w:spacing w:after="0" w:line="240" w:lineRule="auto"/>
        <w:jc w:val="both"/>
        <w:rPr>
          <w:rFonts w:eastAsia="Times New Roman"/>
          <w:u w:val="single"/>
        </w:rPr>
      </w:pPr>
      <w:r w:rsidRPr="007616FD">
        <w:rPr>
          <w:rFonts w:eastAsia="Times New Roman"/>
          <w:b/>
          <w:u w:val="single"/>
        </w:rPr>
        <w:t>Pravidla pro přidělování agendy INS, ICm, Nc (insolvenční řízení podle zák. č. 182/2006 Sb. a spory vyvolané insolvenčním řízením) a související ustanovení:</w:t>
      </w:r>
    </w:p>
    <w:p w14:paraId="28EF6891" w14:textId="604CF38B" w:rsidR="00402B2F" w:rsidRPr="007616FD" w:rsidRDefault="00402B2F" w:rsidP="00D90897">
      <w:pPr>
        <w:spacing w:after="0" w:line="240" w:lineRule="auto"/>
        <w:ind w:left="357"/>
        <w:jc w:val="both"/>
        <w:rPr>
          <w:rFonts w:eastAsia="Times New Roman"/>
          <w:b/>
          <w:bCs/>
        </w:rPr>
      </w:pPr>
      <w:r w:rsidRPr="007616FD">
        <w:rPr>
          <w:rFonts w:eastAsia="Times New Roman"/>
          <w:b/>
          <w:bCs/>
        </w:rPr>
        <w:t>2.1.</w:t>
      </w:r>
    </w:p>
    <w:p w14:paraId="06690AB8" w14:textId="77777777" w:rsidR="006C7906" w:rsidRPr="007616FD" w:rsidRDefault="006C7906" w:rsidP="00D90897">
      <w:pPr>
        <w:pStyle w:val="Odstavecseseznamem"/>
        <w:ind w:left="357"/>
        <w:jc w:val="both"/>
      </w:pPr>
    </w:p>
    <w:p w14:paraId="66FBFF4B" w14:textId="02C5A8FA" w:rsidR="00F4615E" w:rsidRPr="007616FD" w:rsidRDefault="002C7A6C" w:rsidP="00D90897">
      <w:pPr>
        <w:pStyle w:val="Odstavecseseznamem"/>
        <w:ind w:left="357"/>
        <w:jc w:val="both"/>
        <w:rPr>
          <w:u w:val="single"/>
        </w:rPr>
      </w:pPr>
      <w:r w:rsidRPr="007616FD">
        <w:t>2.1.1.</w:t>
      </w:r>
      <w:r w:rsidR="005850FC" w:rsidRPr="007616FD">
        <w:t xml:space="preserve"> </w:t>
      </w:r>
      <w:r w:rsidR="00F4615E" w:rsidRPr="007616FD">
        <w:t xml:space="preserve">Návrhy na zahájení insolvenčního řízení podle zák. č. 182/2006 Sb. budou přidělovány soudním oddělením podle přílohy č. </w:t>
      </w:r>
      <w:r w:rsidR="00955AD7" w:rsidRPr="007616FD">
        <w:t>3</w:t>
      </w:r>
      <w:r w:rsidR="00F4615E" w:rsidRPr="007616FD">
        <w:t xml:space="preserve"> rozvrhu práce náhodným výběrem pomocí generátoru přidělování podle § 42b odst. 1 zák. č. 6/2002 Sb., v platném znění, </w:t>
      </w:r>
      <w:r w:rsidR="00B96682" w:rsidRPr="007616FD">
        <w:t xml:space="preserve">tedy </w:t>
      </w:r>
      <w:r w:rsidR="00F4615E" w:rsidRPr="007616FD">
        <w:t>soudním oddělením 3, 26, 27, 30, 31, 32, 33, 40, 44, 45, 47, 52, 53, 54, 56, 57, 58 a 59</w:t>
      </w:r>
      <w:r w:rsidR="00B96682" w:rsidRPr="007616FD">
        <w:t>, a to</w:t>
      </w:r>
      <w:r w:rsidR="00F4615E" w:rsidRPr="007616FD">
        <w:t xml:space="preserve"> v poměru </w:t>
      </w:r>
      <w:r w:rsidR="006B5631" w:rsidRPr="007616FD">
        <w:t>1:1:1:1:1:1:1:1:1:1:1:1:0,25:1:1:0:1:1</w:t>
      </w:r>
      <w:r w:rsidR="00F4615E" w:rsidRPr="007616FD">
        <w:t>.</w:t>
      </w:r>
    </w:p>
    <w:p w14:paraId="6C7DBD9B" w14:textId="77777777" w:rsidR="002426C7" w:rsidRPr="007616FD" w:rsidRDefault="002426C7" w:rsidP="00D90897">
      <w:pPr>
        <w:pStyle w:val="Odstavecseseznamem"/>
        <w:ind w:left="357"/>
        <w:jc w:val="both"/>
      </w:pPr>
      <w:r w:rsidRPr="007616FD">
        <w:t>Generátor přidělování se nepoužije v níže uvedených případech:</w:t>
      </w:r>
    </w:p>
    <w:p w14:paraId="2EDFC996" w14:textId="77777777" w:rsidR="007A3050" w:rsidRPr="007616FD" w:rsidRDefault="007A3050" w:rsidP="00026EFA">
      <w:pPr>
        <w:numPr>
          <w:ilvl w:val="0"/>
          <w:numId w:val="24"/>
        </w:numPr>
        <w:spacing w:after="0" w:line="240" w:lineRule="auto"/>
        <w:ind w:left="709" w:hanging="352"/>
        <w:jc w:val="both"/>
        <w:rPr>
          <w:rFonts w:eastAsia="Times New Roman"/>
        </w:rPr>
      </w:pPr>
      <w:r w:rsidRPr="007616FD">
        <w:rPr>
          <w:rFonts w:eastAsia="Times New Roman"/>
        </w:rPr>
        <w:t>Bude-li při přidělování insolvenčního návrhu lustrací zjištěno, že u insolvenčního soudu již probíhá insolvenční řízení na majetek manžela, nebo registrovaného partnera dlužníka, bude věc přidělena do stejného soudního oddělení, v němž je vedeno insolvenční řízení na majetek manžela, nebo registrovaného partnera dlužníka.</w:t>
      </w:r>
    </w:p>
    <w:p w14:paraId="5A455715" w14:textId="77777777" w:rsidR="00137851" w:rsidRPr="007616FD" w:rsidRDefault="00137851" w:rsidP="00026EFA">
      <w:pPr>
        <w:numPr>
          <w:ilvl w:val="0"/>
          <w:numId w:val="24"/>
        </w:numPr>
        <w:spacing w:after="0" w:line="240" w:lineRule="auto"/>
        <w:ind w:left="709" w:hanging="352"/>
        <w:jc w:val="both"/>
        <w:rPr>
          <w:rFonts w:eastAsia="Times New Roman"/>
        </w:rPr>
      </w:pPr>
      <w:r w:rsidRPr="007616FD">
        <w:rPr>
          <w:rFonts w:eastAsia="Times New Roman"/>
        </w:rPr>
        <w:t xml:space="preserve">Bude-li při přidělování společného návrhu manželů na povolení oddlužení spojeného s insolvenčním návrhem lustrací zjištěno, že ohledně jednoho z manželů probíhá insolvenční řízení na základě insolvenčního návrhu podaného věřitelem a v tomto insolvenčním řízení dosud nebylo vydáno rozhodnutí o úpadku, </w:t>
      </w:r>
      <w:r w:rsidRPr="007616FD">
        <w:rPr>
          <w:rFonts w:eastAsia="Times New Roman"/>
          <w:bCs/>
        </w:rPr>
        <w:t>přidělí se věc soudnímu oddělení, v němž je řešen ten</w:t>
      </w:r>
      <w:r w:rsidR="008B5071" w:rsidRPr="007616FD">
        <w:rPr>
          <w:rFonts w:eastAsia="Times New Roman"/>
          <w:bCs/>
        </w:rPr>
        <w:t>to insolvenční návrh věřitele,</w:t>
      </w:r>
      <w:r w:rsidRPr="007616FD">
        <w:rPr>
          <w:rFonts w:eastAsia="Times New Roman"/>
          <w:bCs/>
        </w:rPr>
        <w:t xml:space="preserve"> </w:t>
      </w:r>
      <w:r w:rsidR="00C96D1D" w:rsidRPr="007616FD">
        <w:rPr>
          <w:rFonts w:eastAsia="Times New Roman"/>
          <w:bCs/>
        </w:rPr>
        <w:t xml:space="preserve">takový </w:t>
      </w:r>
      <w:r w:rsidRPr="007616FD">
        <w:rPr>
          <w:rFonts w:eastAsia="Times New Roman"/>
        </w:rPr>
        <w:t xml:space="preserve">společný návrh manželů na povolení oddlužení spojený s insolvenčním návrhem se považuje za přistoupení k řízení </w:t>
      </w:r>
      <w:r w:rsidRPr="007616FD">
        <w:rPr>
          <w:rFonts w:eastAsia="Times New Roman"/>
          <w:bCs/>
        </w:rPr>
        <w:t>podle § 107 zák. č. 182/2006 Sb. u toho z manželů, ohledně něhož již probíhá insolvenční řízení.</w:t>
      </w:r>
    </w:p>
    <w:p w14:paraId="312AA76F" w14:textId="77777777" w:rsidR="002426C7" w:rsidRPr="007616FD" w:rsidRDefault="002426C7" w:rsidP="00026EFA">
      <w:pPr>
        <w:numPr>
          <w:ilvl w:val="0"/>
          <w:numId w:val="24"/>
        </w:numPr>
        <w:spacing w:after="0" w:line="240" w:lineRule="auto"/>
        <w:ind w:left="709" w:hanging="352"/>
        <w:jc w:val="both"/>
        <w:rPr>
          <w:rFonts w:eastAsia="Times New Roman"/>
        </w:rPr>
      </w:pPr>
      <w:r w:rsidRPr="007616FD">
        <w:rPr>
          <w:rFonts w:eastAsia="Times New Roman"/>
        </w:rPr>
        <w:t xml:space="preserve">Bude-li při přidělování insolvenčního návrhu lustrací zjištěno, že ohledně daného dlužníka probíhá insolvenční řízení, v němž dosud nebylo vydáno rozhodnutí o úpadku a tento další insolvenční návrh se považuje za přistoupení k řízení </w:t>
      </w:r>
      <w:r w:rsidRPr="007616FD">
        <w:rPr>
          <w:rFonts w:eastAsia="Times New Roman"/>
          <w:bCs/>
        </w:rPr>
        <w:t xml:space="preserve">podle § 107 zák. č. 182/2006 Sb., přidělí se věc soudnímu oddělení, které projednává a rozhoduje </w:t>
      </w:r>
      <w:r w:rsidR="007D0CB2" w:rsidRPr="007616FD">
        <w:rPr>
          <w:rFonts w:eastAsia="Times New Roman"/>
          <w:bCs/>
        </w:rPr>
        <w:t>o původním návrhu (prvním návrhu) proti témuž dlužníkovi.</w:t>
      </w:r>
    </w:p>
    <w:p w14:paraId="4C6608E4" w14:textId="77777777" w:rsidR="002426C7" w:rsidRPr="007616FD" w:rsidRDefault="002426C7" w:rsidP="00026EFA">
      <w:pPr>
        <w:numPr>
          <w:ilvl w:val="0"/>
          <w:numId w:val="24"/>
        </w:numPr>
        <w:spacing w:after="0" w:line="240" w:lineRule="auto"/>
        <w:ind w:left="709" w:hanging="352"/>
        <w:jc w:val="both"/>
        <w:rPr>
          <w:rFonts w:eastAsia="Times New Roman"/>
        </w:rPr>
      </w:pPr>
      <w:r w:rsidRPr="007616FD">
        <w:rPr>
          <w:rFonts w:eastAsia="Times New Roman"/>
          <w:bCs/>
        </w:rPr>
        <w:t>Bude-li při přidělování insolvenčního návrhu lustrací zjištěno, že ve věci dlužníka bylo vyhlášeno moratorium podle § 125 a násl. zák. č. 182/2006 Sb. nebo mimořádné moratorium podle § 127a zák. č. 182/2006 Sb. na základě návrhu podaného před zahájením insolvenčního řízení (při lustraci je stav věci „moratorium“), přidělí se věc soudnímu oddělení, které rozhodlo o vyhlášení moratoria.</w:t>
      </w:r>
      <w:r w:rsidR="007A3050" w:rsidRPr="007616FD">
        <w:rPr>
          <w:rFonts w:eastAsia="Times New Roman"/>
          <w:bCs/>
        </w:rPr>
        <w:t xml:space="preserve"> Insolvenční návrh podaný za doby trvání moratoria se považuje za přistoupení do insolvenčního řízení (§ 121 odst. 1, § 125, § 127a odst. 1 zák. č. 186/2006 Sb.).</w:t>
      </w:r>
      <w:r w:rsidR="00775820" w:rsidRPr="007616FD">
        <w:rPr>
          <w:rFonts w:eastAsia="Times New Roman"/>
          <w:bCs/>
        </w:rPr>
        <w:t xml:space="preserve"> Totéž platí ohledně přidělování dalšího návrhu dlužníka na moratorium.</w:t>
      </w:r>
    </w:p>
    <w:p w14:paraId="016FFC2E" w14:textId="77777777" w:rsidR="002426C7" w:rsidRPr="007616FD" w:rsidRDefault="002426C7" w:rsidP="00026EFA">
      <w:pPr>
        <w:numPr>
          <w:ilvl w:val="0"/>
          <w:numId w:val="24"/>
        </w:numPr>
        <w:spacing w:after="0" w:line="240" w:lineRule="auto"/>
        <w:ind w:left="709" w:hanging="352"/>
        <w:jc w:val="both"/>
        <w:rPr>
          <w:rFonts w:eastAsia="Times New Roman"/>
        </w:rPr>
      </w:pPr>
      <w:r w:rsidRPr="007616FD">
        <w:rPr>
          <w:rFonts w:eastAsia="Times New Roman"/>
          <w:bCs/>
        </w:rPr>
        <w:t>Bude-li insolvenční věc (INS) vyloučena k samostatnému řízení, v níž je</w:t>
      </w:r>
      <w:r w:rsidRPr="007616FD">
        <w:rPr>
          <w:rFonts w:eastAsia="Times New Roman"/>
        </w:rPr>
        <w:t xml:space="preserve"> dána věcná a místní příslušnost Krajského soudu v Brně</w:t>
      </w:r>
      <w:r w:rsidRPr="007616FD">
        <w:rPr>
          <w:rFonts w:eastAsia="Times New Roman"/>
          <w:bCs/>
        </w:rPr>
        <w:t xml:space="preserve">, přidělí se </w:t>
      </w:r>
      <w:r w:rsidRPr="007616FD">
        <w:rPr>
          <w:rFonts w:eastAsia="Times New Roman"/>
        </w:rPr>
        <w:t>do stejného soudního oddělení, v němž je vedeno původní řízení, z něhož byla insolvenční věc vyloučena, pokud judikaturní rozhodnutí neřeší věc jinak.</w:t>
      </w:r>
    </w:p>
    <w:p w14:paraId="402A3306" w14:textId="77777777" w:rsidR="002426C7" w:rsidRPr="007616FD" w:rsidRDefault="002426C7" w:rsidP="00D90897">
      <w:pPr>
        <w:spacing w:after="0" w:line="240" w:lineRule="auto"/>
        <w:ind w:left="360"/>
        <w:jc w:val="both"/>
        <w:rPr>
          <w:rFonts w:eastAsia="Times New Roman"/>
        </w:rPr>
      </w:pPr>
      <w:r w:rsidRPr="007616FD">
        <w:t xml:space="preserve">Podle § 42a odst. 5 </w:t>
      </w:r>
      <w:r w:rsidRPr="007616FD">
        <w:rPr>
          <w:rFonts w:eastAsia="Times New Roman"/>
        </w:rPr>
        <w:t>zák. č. 6/2002 Sb., v platném znění, se počty insolvenčních věcí, které byly přiděleny bez použití generátoru přidělování (vyjma insolvenčních návrhů, které se považují za přistoupení podle § 107 zák. č. 182/2006 Sb.), zaznamenají bez zbytečného odkladu do elektronické evidence počtu přidělených věcí.</w:t>
      </w:r>
    </w:p>
    <w:p w14:paraId="7D1C0D6A" w14:textId="77777777" w:rsidR="006C7906" w:rsidRPr="007616FD" w:rsidRDefault="006C7906" w:rsidP="00D90897">
      <w:pPr>
        <w:spacing w:after="0" w:line="240" w:lineRule="auto"/>
        <w:ind w:left="360"/>
        <w:jc w:val="both"/>
        <w:rPr>
          <w:rFonts w:eastAsia="Times New Roman"/>
        </w:rPr>
      </w:pPr>
    </w:p>
    <w:p w14:paraId="2DF43D81" w14:textId="12DDA5DE" w:rsidR="00B701DE" w:rsidRPr="007616FD" w:rsidRDefault="002C7A6C" w:rsidP="00D90897">
      <w:pPr>
        <w:spacing w:after="0" w:line="240" w:lineRule="auto"/>
        <w:ind w:left="360"/>
        <w:jc w:val="both"/>
        <w:rPr>
          <w:rFonts w:eastAsia="Times New Roman"/>
        </w:rPr>
      </w:pPr>
      <w:r w:rsidRPr="007616FD">
        <w:rPr>
          <w:rFonts w:eastAsia="Times New Roman"/>
        </w:rPr>
        <w:t>2.1.2. Pro případ, že není možné použít generátor přidě</w:t>
      </w:r>
      <w:r w:rsidR="005850FC" w:rsidRPr="007616FD">
        <w:rPr>
          <w:rFonts w:eastAsia="Times New Roman"/>
        </w:rPr>
        <w:t>lování v důsledku jeho poruchy znemožňující přístup k datům potřebným k</w:t>
      </w:r>
      <w:r w:rsidR="001C741C" w:rsidRPr="007616FD">
        <w:rPr>
          <w:rFonts w:eastAsia="Times New Roman"/>
        </w:rPr>
        <w:t> </w:t>
      </w:r>
      <w:r w:rsidR="00FD1AD2" w:rsidRPr="007616FD">
        <w:rPr>
          <w:rFonts w:eastAsia="Times New Roman"/>
        </w:rPr>
        <w:t>přidělování věcí (dále jen „technická porucha“</w:t>
      </w:r>
      <w:r w:rsidR="005850FC" w:rsidRPr="007616FD">
        <w:rPr>
          <w:rFonts w:eastAsia="Times New Roman"/>
        </w:rPr>
        <w:t>) do 1 hodiny poté, kdy insolvenčnímu soudu došel insolvenční návrh, nebo do 1 hodiny po zahájení úředních hodin nejbližšího pracovního dne insolvenčního soudu, došel-li insolvenční návrh v době, kdy do skončení úředních hodin insolvenčního soudu zbývá méně než 1 hodina, nebo ve dnech pracovního klidu, budou n</w:t>
      </w:r>
      <w:r w:rsidR="00402B2F" w:rsidRPr="007616FD">
        <w:rPr>
          <w:rFonts w:eastAsia="Times New Roman"/>
        </w:rPr>
        <w:t>ávrhy na zahájení insolvenčního řízení podle zák. č. 182/2006 Sb. postupně po jednom návrhu přidělovány ve sledu jejich nápadu soudním odděle</w:t>
      </w:r>
      <w:r w:rsidR="00B50156" w:rsidRPr="007616FD">
        <w:rPr>
          <w:rFonts w:eastAsia="Times New Roman"/>
        </w:rPr>
        <w:t xml:space="preserve">ním </w:t>
      </w:r>
      <w:r w:rsidR="0059507F" w:rsidRPr="007616FD">
        <w:t>3, 26, 27, 30, 31, 32, 33, 40, 44, 45, 47, 52, 53, 54, 56, 57, 58 a 59 v poměru 1:1:1:1:1:1:1:1:1:1:1:1:0,25:1:1:0:1:1</w:t>
      </w:r>
      <w:r w:rsidR="00402B2F" w:rsidRPr="007616FD">
        <w:rPr>
          <w:rFonts w:eastAsia="Times New Roman"/>
        </w:rPr>
        <w:t xml:space="preserve">. K přidělování věcí do soudních oddělení je v aplikaci ISIR využíván softwarový systém </w:t>
      </w:r>
      <w:r w:rsidR="00B701DE" w:rsidRPr="007616FD">
        <w:rPr>
          <w:rFonts w:eastAsia="Times New Roman"/>
        </w:rPr>
        <w:t>„Automatické přidělování věcí“.</w:t>
      </w:r>
    </w:p>
    <w:p w14:paraId="0DE85861" w14:textId="77777777" w:rsidR="00FD1AD2" w:rsidRPr="007616FD" w:rsidRDefault="007A3050" w:rsidP="00D90897">
      <w:pPr>
        <w:spacing w:after="0" w:line="240" w:lineRule="auto"/>
        <w:ind w:left="360"/>
        <w:jc w:val="both"/>
        <w:rPr>
          <w:rFonts w:eastAsia="Times New Roman"/>
        </w:rPr>
      </w:pPr>
      <w:r w:rsidRPr="007616FD">
        <w:rPr>
          <w:rFonts w:eastAsia="Times New Roman"/>
        </w:rPr>
        <w:t>Bude-li při přidělování insolvenčního návrhu lustrací zjištěno, že u insolvenčního soudu již probíhá insolvenční řízení na majetek manžela, nebo registrovaného partnera dlužníka, bude věc přidělena do stejného soudního oddělení, v němž je vedeno insolvenční řízení na majetek manžela, nebo re</w:t>
      </w:r>
      <w:r w:rsidR="00FD1AD2" w:rsidRPr="007616FD">
        <w:rPr>
          <w:rFonts w:eastAsia="Times New Roman"/>
        </w:rPr>
        <w:t>gistrovaného partnera dlužníka.</w:t>
      </w:r>
    </w:p>
    <w:p w14:paraId="259344E7" w14:textId="77777777" w:rsidR="00137851" w:rsidRPr="007616FD" w:rsidRDefault="00137851" w:rsidP="00D90897">
      <w:pPr>
        <w:spacing w:after="0" w:line="240" w:lineRule="auto"/>
        <w:ind w:left="360"/>
        <w:jc w:val="both"/>
        <w:rPr>
          <w:rFonts w:eastAsia="Times New Roman"/>
          <w:bCs/>
        </w:rPr>
      </w:pPr>
      <w:r w:rsidRPr="007616FD">
        <w:rPr>
          <w:rFonts w:eastAsia="Times New Roman"/>
        </w:rPr>
        <w:t xml:space="preserve">Bude-li při přidělování společného návrhu manželů na povolení oddlužení spojeného s insolvenčním návrhem lustrací zjištěno, že ohledně jednoho z manželů probíhá insolvenční řízení na základě insolvenčního návrhu podaného věřitelem a v tomto insolvenčním řízení dosud nebylo vydáno rozhodnutí o úpadku, </w:t>
      </w:r>
      <w:r w:rsidRPr="007616FD">
        <w:rPr>
          <w:rFonts w:eastAsia="Times New Roman"/>
          <w:bCs/>
        </w:rPr>
        <w:t>přidělí se věc soudnímu oddělení, v němž je řešen ten</w:t>
      </w:r>
      <w:r w:rsidR="008B5071" w:rsidRPr="007616FD">
        <w:rPr>
          <w:rFonts w:eastAsia="Times New Roman"/>
          <w:bCs/>
        </w:rPr>
        <w:t>to insolvenční návrh věřitele,</w:t>
      </w:r>
      <w:r w:rsidRPr="007616FD">
        <w:rPr>
          <w:rFonts w:eastAsia="Times New Roman"/>
          <w:bCs/>
        </w:rPr>
        <w:t xml:space="preserve"> </w:t>
      </w:r>
      <w:r w:rsidR="00C96D1D" w:rsidRPr="007616FD">
        <w:rPr>
          <w:rFonts w:eastAsia="Times New Roman"/>
          <w:bCs/>
        </w:rPr>
        <w:t xml:space="preserve">takový </w:t>
      </w:r>
      <w:r w:rsidRPr="007616FD">
        <w:rPr>
          <w:rFonts w:eastAsia="Times New Roman"/>
        </w:rPr>
        <w:t xml:space="preserve">společný návrh manželů na povolení oddlužení spojený s insolvenčním návrhem se považuje za přistoupení k řízení </w:t>
      </w:r>
      <w:r w:rsidRPr="007616FD">
        <w:rPr>
          <w:rFonts w:eastAsia="Times New Roman"/>
          <w:bCs/>
        </w:rPr>
        <w:t>podle § 107 zák. č. 182/2006 Sb. u</w:t>
      </w:r>
      <w:r w:rsidR="008B5071" w:rsidRPr="007616FD">
        <w:rPr>
          <w:rFonts w:eastAsia="Times New Roman"/>
          <w:bCs/>
        </w:rPr>
        <w:t> </w:t>
      </w:r>
      <w:r w:rsidRPr="007616FD">
        <w:rPr>
          <w:rFonts w:eastAsia="Times New Roman"/>
          <w:bCs/>
        </w:rPr>
        <w:t>toho z manželů, ohledně něhož již probíhá insolvenční řízení.</w:t>
      </w:r>
    </w:p>
    <w:p w14:paraId="1DC70638" w14:textId="77777777" w:rsidR="00B657B9" w:rsidRPr="007616FD" w:rsidRDefault="00B657B9" w:rsidP="00D90897">
      <w:pPr>
        <w:spacing w:after="0" w:line="240" w:lineRule="auto"/>
        <w:ind w:left="360"/>
        <w:jc w:val="both"/>
        <w:rPr>
          <w:rFonts w:eastAsia="Times New Roman"/>
          <w:bCs/>
        </w:rPr>
      </w:pPr>
      <w:r w:rsidRPr="007616FD">
        <w:rPr>
          <w:rFonts w:eastAsia="Times New Roman"/>
        </w:rPr>
        <w:t xml:space="preserve">Bude-li při přidělování insolvenčního návrhu lustrací zjištěno, že ohledně daného dlužníka probíhá insolvenční řízení, v němž dosud nebylo vydáno rozhodnutí o úpadku a tento další insolvenční návrh se považuje za přistoupení k řízení </w:t>
      </w:r>
      <w:r w:rsidRPr="007616FD">
        <w:rPr>
          <w:rFonts w:eastAsia="Times New Roman"/>
          <w:bCs/>
        </w:rPr>
        <w:t xml:space="preserve">podle § 107 zák. č. 182/2006 Sb., přidělí se věc soudnímu oddělení, které projednává a rozhoduje </w:t>
      </w:r>
      <w:r w:rsidR="007D0CB2" w:rsidRPr="007616FD">
        <w:rPr>
          <w:rFonts w:eastAsia="Times New Roman"/>
          <w:bCs/>
        </w:rPr>
        <w:t xml:space="preserve">o </w:t>
      </w:r>
      <w:r w:rsidRPr="007616FD">
        <w:rPr>
          <w:rFonts w:eastAsia="Times New Roman"/>
          <w:bCs/>
        </w:rPr>
        <w:t>původní</w:t>
      </w:r>
      <w:r w:rsidR="007D0CB2" w:rsidRPr="007616FD">
        <w:rPr>
          <w:rFonts w:eastAsia="Times New Roman"/>
          <w:bCs/>
        </w:rPr>
        <w:t>m</w:t>
      </w:r>
      <w:r w:rsidRPr="007616FD">
        <w:rPr>
          <w:rFonts w:eastAsia="Times New Roman"/>
          <w:bCs/>
        </w:rPr>
        <w:t xml:space="preserve"> návrh</w:t>
      </w:r>
      <w:r w:rsidR="007D0CB2" w:rsidRPr="007616FD">
        <w:rPr>
          <w:rFonts w:eastAsia="Times New Roman"/>
          <w:bCs/>
        </w:rPr>
        <w:t>u</w:t>
      </w:r>
      <w:r w:rsidRPr="007616FD">
        <w:rPr>
          <w:rFonts w:eastAsia="Times New Roman"/>
          <w:bCs/>
        </w:rPr>
        <w:t xml:space="preserve"> (první</w:t>
      </w:r>
      <w:r w:rsidR="007D0CB2" w:rsidRPr="007616FD">
        <w:rPr>
          <w:rFonts w:eastAsia="Times New Roman"/>
          <w:bCs/>
        </w:rPr>
        <w:t>m</w:t>
      </w:r>
      <w:r w:rsidRPr="007616FD">
        <w:rPr>
          <w:rFonts w:eastAsia="Times New Roman"/>
          <w:bCs/>
        </w:rPr>
        <w:t xml:space="preserve"> návrh</w:t>
      </w:r>
      <w:r w:rsidR="007D0CB2" w:rsidRPr="007616FD">
        <w:rPr>
          <w:rFonts w:eastAsia="Times New Roman"/>
          <w:bCs/>
        </w:rPr>
        <w:t>u</w:t>
      </w:r>
      <w:r w:rsidRPr="007616FD">
        <w:rPr>
          <w:rFonts w:eastAsia="Times New Roman"/>
          <w:bCs/>
        </w:rPr>
        <w:t>) proti témuž dlužníkovi.</w:t>
      </w:r>
    </w:p>
    <w:p w14:paraId="774663F0" w14:textId="77777777" w:rsidR="00BE2B0E" w:rsidRPr="007616FD" w:rsidRDefault="00BE2B0E" w:rsidP="00D90897">
      <w:pPr>
        <w:spacing w:after="0" w:line="240" w:lineRule="auto"/>
        <w:ind w:left="360"/>
        <w:jc w:val="both"/>
        <w:rPr>
          <w:rFonts w:eastAsia="Times New Roman"/>
          <w:bCs/>
        </w:rPr>
      </w:pPr>
      <w:r w:rsidRPr="007616FD">
        <w:rPr>
          <w:rFonts w:eastAsia="Times New Roman"/>
          <w:bCs/>
        </w:rPr>
        <w:t>Bude-li při přidělování insolvenčního návrhu lustrací zjištěno, že ve věci dlužníka bylo vyhlášeno moratorium podle § 125 a násl. zák. č. 182/2006 Sb. nebo mimořádné moratorium podle § 127a zák. č. 182/2006 Sb. na základě návrhu podaného před zahájením insolvenčního řízení (při lustraci je stav věci „moratorium“), přidělí se věc soudnímu oddělení, které rozhodlo o vyhlášení moratoria.</w:t>
      </w:r>
      <w:r w:rsidR="007A3050" w:rsidRPr="007616FD">
        <w:rPr>
          <w:rFonts w:eastAsia="Times New Roman"/>
          <w:bCs/>
        </w:rPr>
        <w:t xml:space="preserve"> Insolvenční návrh podaný za doby trvání moratoria se považuje za přistoupení do insolvenčního řízení (§ 121 odst. 1, § 125, § 127a odst. 1 zák. č. 186/2006 Sb.).</w:t>
      </w:r>
    </w:p>
    <w:p w14:paraId="6274E6F8" w14:textId="77777777" w:rsidR="00244D84" w:rsidRPr="007616FD" w:rsidRDefault="00244D84" w:rsidP="00D90897">
      <w:pPr>
        <w:spacing w:after="0" w:line="240" w:lineRule="auto"/>
        <w:ind w:left="360"/>
        <w:jc w:val="both"/>
        <w:rPr>
          <w:rFonts w:eastAsia="Times New Roman"/>
        </w:rPr>
      </w:pPr>
      <w:r w:rsidRPr="007616FD">
        <w:rPr>
          <w:rFonts w:eastAsia="Times New Roman"/>
          <w:bCs/>
        </w:rPr>
        <w:t xml:space="preserve">Bude-li insolvenční věc (INS) vyloučena k samostatnému řízení </w:t>
      </w:r>
      <w:r w:rsidRPr="007616FD">
        <w:rPr>
          <w:rFonts w:eastAsia="Times New Roman"/>
        </w:rPr>
        <w:t>a je-li dána věcná a místní příslušnost Krajského soudu v Brně</w:t>
      </w:r>
      <w:r w:rsidRPr="007616FD">
        <w:rPr>
          <w:rFonts w:eastAsia="Times New Roman"/>
          <w:bCs/>
        </w:rPr>
        <w:t xml:space="preserve">, přidělí se </w:t>
      </w:r>
      <w:r w:rsidRPr="007616FD">
        <w:rPr>
          <w:rFonts w:eastAsia="Times New Roman"/>
        </w:rPr>
        <w:t xml:space="preserve">do stejného soudního oddělení, v němž je vedeno insolvenční řízení, z něhož byla insolvenční věc vyloučena, pokud </w:t>
      </w:r>
      <w:r w:rsidR="000B0C49" w:rsidRPr="007616FD">
        <w:rPr>
          <w:rFonts w:eastAsia="Times New Roman"/>
        </w:rPr>
        <w:t>judikaturní</w:t>
      </w:r>
      <w:r w:rsidRPr="007616FD">
        <w:rPr>
          <w:rFonts w:eastAsia="Times New Roman"/>
        </w:rPr>
        <w:t xml:space="preserve"> rozhodnutí neřeší věc jinak.</w:t>
      </w:r>
    </w:p>
    <w:p w14:paraId="39CDB0CE" w14:textId="75BE2875" w:rsidR="001C741C" w:rsidRPr="007616FD" w:rsidRDefault="001C741C" w:rsidP="00D90897">
      <w:pPr>
        <w:spacing w:after="0" w:line="240" w:lineRule="auto"/>
        <w:ind w:left="360"/>
        <w:jc w:val="both"/>
        <w:rPr>
          <w:rFonts w:eastAsia="Times New Roman"/>
        </w:rPr>
      </w:pPr>
      <w:r w:rsidRPr="007616FD">
        <w:t xml:space="preserve">Podle § 42a odst. 5 </w:t>
      </w:r>
      <w:r w:rsidRPr="007616FD">
        <w:rPr>
          <w:rFonts w:eastAsia="Times New Roman"/>
        </w:rPr>
        <w:t>zák. č. 6/2002 Sb., v platném znění, se počty insolvenčních věcí, které byly přiděleny bez použití generátoru přidělování</w:t>
      </w:r>
      <w:r w:rsidR="00134649" w:rsidRPr="007616FD">
        <w:rPr>
          <w:rFonts w:eastAsia="Times New Roman"/>
        </w:rPr>
        <w:t>,</w:t>
      </w:r>
      <w:r w:rsidR="00B701DE" w:rsidRPr="007616FD">
        <w:rPr>
          <w:rFonts w:eastAsia="Times New Roman"/>
        </w:rPr>
        <w:t xml:space="preserve"> </w:t>
      </w:r>
      <w:r w:rsidR="006077BC" w:rsidRPr="007616FD">
        <w:rPr>
          <w:rFonts w:eastAsia="Times New Roman"/>
        </w:rPr>
        <w:t>vyjma insolvenčních návrhů, které se považují za přistoupení podle § 107 zák. č. 182/2006 Sb.</w:t>
      </w:r>
      <w:r w:rsidRPr="007616FD">
        <w:rPr>
          <w:rFonts w:eastAsia="Times New Roman"/>
        </w:rPr>
        <w:t xml:space="preserve">, zaznamenají </w:t>
      </w:r>
      <w:r w:rsidR="00465002" w:rsidRPr="007616FD">
        <w:rPr>
          <w:rFonts w:eastAsia="Times New Roman"/>
        </w:rPr>
        <w:t xml:space="preserve">bez zbytečného odkladu </w:t>
      </w:r>
      <w:r w:rsidRPr="007616FD">
        <w:rPr>
          <w:rFonts w:eastAsia="Times New Roman"/>
        </w:rPr>
        <w:t>do elektronické evidence počtu přidělených věcí.</w:t>
      </w:r>
    </w:p>
    <w:p w14:paraId="1B231368" w14:textId="16D8A246" w:rsidR="00E1710F" w:rsidRPr="007616FD" w:rsidRDefault="00E1710F" w:rsidP="00D90897">
      <w:pPr>
        <w:spacing w:after="0" w:line="240" w:lineRule="auto"/>
        <w:ind w:left="360"/>
        <w:jc w:val="both"/>
        <w:rPr>
          <w:rFonts w:eastAsia="Times New Roman"/>
        </w:rPr>
      </w:pPr>
      <w:r w:rsidRPr="007616FD">
        <w:rPr>
          <w:rFonts w:eastAsia="Times New Roman"/>
        </w:rPr>
        <w:t>Při dalším přidělování nápadu mimo generátor přidělování začne přidělování u soudního oddělení následujícího po tom soudním oddělení, kde poslední přidělení mimo generátor skončilo.</w:t>
      </w:r>
    </w:p>
    <w:p w14:paraId="634FB596" w14:textId="77777777" w:rsidR="006C7906" w:rsidRPr="007616FD" w:rsidRDefault="006C7906" w:rsidP="00D90897">
      <w:pPr>
        <w:spacing w:after="0" w:line="240" w:lineRule="auto"/>
        <w:ind w:left="360"/>
        <w:jc w:val="both"/>
        <w:rPr>
          <w:bCs/>
        </w:rPr>
      </w:pPr>
    </w:p>
    <w:p w14:paraId="23049A37" w14:textId="383BA5AD" w:rsidR="006077BC" w:rsidRPr="007616FD" w:rsidRDefault="006077BC" w:rsidP="00D90897">
      <w:pPr>
        <w:spacing w:after="0" w:line="240" w:lineRule="auto"/>
        <w:ind w:left="360"/>
        <w:jc w:val="both"/>
      </w:pPr>
      <w:r w:rsidRPr="007616FD">
        <w:rPr>
          <w:bCs/>
        </w:rPr>
        <w:t>2.1.3.</w:t>
      </w:r>
      <w:r w:rsidRPr="007616FD">
        <w:t xml:space="preserve"> </w:t>
      </w:r>
      <w:r w:rsidR="0012650D" w:rsidRPr="007616FD">
        <w:rPr>
          <w:rFonts w:eastAsia="Times New Roman"/>
        </w:rPr>
        <w:t>Je</w:t>
      </w:r>
      <w:r w:rsidRPr="007616FD">
        <w:rPr>
          <w:rFonts w:eastAsia="Times New Roman"/>
        </w:rPr>
        <w:t>-li insolvenční věc</w:t>
      </w:r>
      <w:r w:rsidR="00B72122" w:rsidRPr="007616FD">
        <w:rPr>
          <w:rFonts w:eastAsia="Times New Roman"/>
        </w:rPr>
        <w:t xml:space="preserve"> (INS)</w:t>
      </w:r>
      <w:r w:rsidRPr="007616FD">
        <w:rPr>
          <w:rFonts w:eastAsia="Times New Roman"/>
        </w:rPr>
        <w:t xml:space="preserve"> vrácena po rozhodnutí o opravném prostředku soudu k dalšímu řízení, přidělí se tato věc soudnímu oddělení, kterému byla původně přidělena.</w:t>
      </w:r>
    </w:p>
    <w:p w14:paraId="16A52120" w14:textId="77777777" w:rsidR="006C7906" w:rsidRPr="007616FD" w:rsidRDefault="006C7906" w:rsidP="00D90897">
      <w:pPr>
        <w:spacing w:after="0" w:line="240" w:lineRule="auto"/>
        <w:ind w:left="360"/>
        <w:jc w:val="both"/>
        <w:rPr>
          <w:rFonts w:eastAsia="Times New Roman"/>
        </w:rPr>
      </w:pPr>
    </w:p>
    <w:p w14:paraId="029CFF7C" w14:textId="03F6303C" w:rsidR="007F0102" w:rsidRPr="007616FD" w:rsidRDefault="001C741C" w:rsidP="00D90897">
      <w:pPr>
        <w:spacing w:after="0" w:line="240" w:lineRule="auto"/>
        <w:ind w:left="360"/>
        <w:jc w:val="both"/>
        <w:rPr>
          <w:rFonts w:eastAsia="Times New Roman"/>
        </w:rPr>
      </w:pPr>
      <w:r w:rsidRPr="007616FD">
        <w:rPr>
          <w:rFonts w:eastAsia="Times New Roman"/>
        </w:rPr>
        <w:t>2.1.</w:t>
      </w:r>
      <w:r w:rsidR="006077BC" w:rsidRPr="007616FD">
        <w:rPr>
          <w:rFonts w:eastAsia="Times New Roman"/>
        </w:rPr>
        <w:t>4</w:t>
      </w:r>
      <w:r w:rsidRPr="007616FD">
        <w:rPr>
          <w:rFonts w:eastAsia="Times New Roman"/>
        </w:rPr>
        <w:t xml:space="preserve">. </w:t>
      </w:r>
      <w:r w:rsidR="007F0102" w:rsidRPr="007616FD">
        <w:rPr>
          <w:rFonts w:eastAsia="Times New Roman"/>
        </w:rPr>
        <w:t>Náhodným výběrem pomocí generátoru přidělování se podle rozvrhu práce přerozdělují již přidělené insolvenční věci (INS) v</w:t>
      </w:r>
      <w:r w:rsidR="00044494" w:rsidRPr="007616FD">
        <w:rPr>
          <w:rFonts w:eastAsia="Times New Roman"/>
        </w:rPr>
        <w:t> </w:t>
      </w:r>
      <w:r w:rsidR="007F0102" w:rsidRPr="007616FD">
        <w:rPr>
          <w:rFonts w:eastAsia="Times New Roman"/>
        </w:rPr>
        <w:t>případě</w:t>
      </w:r>
    </w:p>
    <w:p w14:paraId="5C01E0CE" w14:textId="582E2EFF" w:rsidR="007F0102" w:rsidRPr="007616FD" w:rsidRDefault="007F0102" w:rsidP="00026EFA">
      <w:pPr>
        <w:pStyle w:val="Odstavecseseznamem"/>
        <w:numPr>
          <w:ilvl w:val="0"/>
          <w:numId w:val="36"/>
        </w:numPr>
        <w:ind w:left="709" w:hanging="352"/>
        <w:jc w:val="both"/>
      </w:pPr>
      <w:r w:rsidRPr="007616FD">
        <w:t>nepřítomnosti samosoudce přesahující 8 týdnů, nebo lze-li takovou nepřítomnost důvodně očekávat,</w:t>
      </w:r>
    </w:p>
    <w:p w14:paraId="4F1A37D9" w14:textId="6D6D6A52" w:rsidR="007F0102" w:rsidRPr="007616FD" w:rsidRDefault="007F0102" w:rsidP="00026EFA">
      <w:pPr>
        <w:pStyle w:val="Odstavecseseznamem"/>
        <w:numPr>
          <w:ilvl w:val="0"/>
          <w:numId w:val="36"/>
        </w:numPr>
        <w:ind w:left="709" w:hanging="352"/>
        <w:jc w:val="both"/>
      </w:pPr>
      <w:r w:rsidRPr="007616FD">
        <w:t xml:space="preserve">zániku funkce samosoudce, </w:t>
      </w:r>
      <w:r w:rsidR="00044494" w:rsidRPr="007616FD">
        <w:t>jeho</w:t>
      </w:r>
      <w:r w:rsidRPr="007616FD">
        <w:t xml:space="preserve"> dočasného zproštění výkonu funkce, dočasného přidělení nebo přeložení k výkonu funkce k jinému soudu, ledaže </w:t>
      </w:r>
      <w:r w:rsidR="00044494" w:rsidRPr="007616FD">
        <w:t>je</w:t>
      </w:r>
      <w:r w:rsidRPr="007616FD">
        <w:t xml:space="preserve"> samosoudce podle rozvrhu práce nebo podle ji</w:t>
      </w:r>
      <w:r w:rsidR="00044494" w:rsidRPr="007616FD">
        <w:t>ného právního předpisu nahrazen</w:t>
      </w:r>
      <w:r w:rsidRPr="007616FD">
        <w:t>,</w:t>
      </w:r>
    </w:p>
    <w:p w14:paraId="3BDD57B9" w14:textId="00849329" w:rsidR="007F0102" w:rsidRPr="007616FD" w:rsidRDefault="007F0102" w:rsidP="00026EFA">
      <w:pPr>
        <w:pStyle w:val="Odstavecseseznamem"/>
        <w:numPr>
          <w:ilvl w:val="0"/>
          <w:numId w:val="36"/>
        </w:numPr>
        <w:ind w:left="709" w:hanging="352"/>
        <w:jc w:val="both"/>
      </w:pPr>
      <w:r w:rsidRPr="007616FD">
        <w:t>vyloučení samosoudce, nebo</w:t>
      </w:r>
    </w:p>
    <w:p w14:paraId="357B3085" w14:textId="17F7A24F" w:rsidR="001C741C" w:rsidRPr="007616FD" w:rsidRDefault="00B72122" w:rsidP="00026EFA">
      <w:pPr>
        <w:pStyle w:val="Odstavecseseznamem"/>
        <w:numPr>
          <w:ilvl w:val="0"/>
          <w:numId w:val="36"/>
        </w:numPr>
        <w:ind w:left="709" w:hanging="352"/>
        <w:jc w:val="both"/>
      </w:pPr>
      <w:r w:rsidRPr="007616FD">
        <w:t>je</w:t>
      </w:r>
      <w:r w:rsidR="00044494" w:rsidRPr="007616FD">
        <w:t>-li insolvenční věc vrácena po rozhodnutí o opravném prostředku soudu k dalšímu řízení a</w:t>
      </w:r>
      <w:r w:rsidR="007F0102" w:rsidRPr="007616FD">
        <w:t xml:space="preserve"> nemůže-li věc z důvodů stanovených zákonem opětovně projednat</w:t>
      </w:r>
      <w:r w:rsidR="00044494" w:rsidRPr="007616FD">
        <w:t xml:space="preserve"> soudní oddělení, kterému byla věc původně přidělena.</w:t>
      </w:r>
    </w:p>
    <w:p w14:paraId="52012FC3" w14:textId="6A3A688A" w:rsidR="00044494" w:rsidRPr="007616FD" w:rsidRDefault="00044494" w:rsidP="00D90897">
      <w:pPr>
        <w:spacing w:after="0" w:line="240" w:lineRule="auto"/>
        <w:ind w:left="360"/>
        <w:jc w:val="both"/>
        <w:rPr>
          <w:rFonts w:eastAsia="Times New Roman"/>
        </w:rPr>
      </w:pPr>
      <w:r w:rsidRPr="007616FD">
        <w:rPr>
          <w:rFonts w:eastAsia="Times New Roman"/>
        </w:rPr>
        <w:t xml:space="preserve">Po skončení nepřítomnosti samosoudce se insolvenční věci </w:t>
      </w:r>
      <w:r w:rsidR="00612630" w:rsidRPr="007616FD">
        <w:rPr>
          <w:rFonts w:eastAsia="Times New Roman"/>
        </w:rPr>
        <w:t xml:space="preserve">přerozdělené podle písm. a) tohoto bodu rozvrhu práce </w:t>
      </w:r>
      <w:r w:rsidR="00B1017E" w:rsidRPr="007616FD">
        <w:rPr>
          <w:rFonts w:eastAsia="Times New Roman"/>
        </w:rPr>
        <w:t xml:space="preserve">nebo po skončení dočasného přidělení </w:t>
      </w:r>
      <w:r w:rsidRPr="007616FD">
        <w:rPr>
          <w:rFonts w:eastAsia="Times New Roman"/>
        </w:rPr>
        <w:t xml:space="preserve">přidělí zpět soudnímu oddělení, kterému </w:t>
      </w:r>
      <w:r w:rsidR="00B1017E" w:rsidRPr="007616FD">
        <w:rPr>
          <w:rFonts w:eastAsia="Times New Roman"/>
        </w:rPr>
        <w:t>byly přiděleny před přerozdělením</w:t>
      </w:r>
      <w:r w:rsidRPr="007616FD">
        <w:rPr>
          <w:rFonts w:eastAsia="Times New Roman"/>
        </w:rPr>
        <w:t>.</w:t>
      </w:r>
    </w:p>
    <w:p w14:paraId="5BB9870D" w14:textId="77777777" w:rsidR="006C7906" w:rsidRPr="007616FD" w:rsidRDefault="006C7906" w:rsidP="00D90897">
      <w:pPr>
        <w:spacing w:after="0" w:line="240" w:lineRule="auto"/>
        <w:ind w:left="360"/>
        <w:jc w:val="both"/>
      </w:pPr>
    </w:p>
    <w:p w14:paraId="129236B1" w14:textId="173A4FF8" w:rsidR="00402B2F" w:rsidRPr="007616FD" w:rsidRDefault="006077BC" w:rsidP="00D90897">
      <w:pPr>
        <w:spacing w:after="0" w:line="240" w:lineRule="auto"/>
        <w:ind w:left="360"/>
        <w:jc w:val="both"/>
      </w:pPr>
      <w:r w:rsidRPr="007616FD">
        <w:t xml:space="preserve">2.1.5. </w:t>
      </w:r>
      <w:r w:rsidR="00402B2F" w:rsidRPr="007616FD">
        <w:rPr>
          <w:bCs/>
        </w:rPr>
        <w:t>Od 1.</w:t>
      </w:r>
      <w:r w:rsidR="00A07CC1" w:rsidRPr="007616FD">
        <w:rPr>
          <w:bCs/>
        </w:rPr>
        <w:t xml:space="preserve"> </w:t>
      </w:r>
      <w:r w:rsidR="00402B2F" w:rsidRPr="007616FD">
        <w:rPr>
          <w:bCs/>
        </w:rPr>
        <w:t>1.</w:t>
      </w:r>
      <w:r w:rsidR="00A07CC1" w:rsidRPr="007616FD">
        <w:rPr>
          <w:bCs/>
        </w:rPr>
        <w:t xml:space="preserve"> </w:t>
      </w:r>
      <w:r w:rsidR="00402B2F" w:rsidRPr="007616FD">
        <w:rPr>
          <w:bCs/>
        </w:rPr>
        <w:t>20</w:t>
      </w:r>
      <w:r w:rsidR="00F0561C" w:rsidRPr="007616FD">
        <w:rPr>
          <w:bCs/>
        </w:rPr>
        <w:t>2</w:t>
      </w:r>
      <w:r w:rsidR="00AB13C0" w:rsidRPr="007616FD">
        <w:rPr>
          <w:bCs/>
        </w:rPr>
        <w:t>4</w:t>
      </w:r>
      <w:r w:rsidR="00F02620" w:rsidRPr="007616FD">
        <w:rPr>
          <w:bCs/>
        </w:rPr>
        <w:t xml:space="preserve"> do 31. 12.202</w:t>
      </w:r>
      <w:r w:rsidR="00AB13C0" w:rsidRPr="007616FD">
        <w:rPr>
          <w:bCs/>
        </w:rPr>
        <w:t>4</w:t>
      </w:r>
      <w:r w:rsidR="00402B2F" w:rsidRPr="007616FD">
        <w:rPr>
          <w:bCs/>
        </w:rPr>
        <w:t xml:space="preserve"> je do soudního oddělení 53 soudkyně Mgr. Renáty Maixnerové přidělována ¼ nápadu nových věcí, a to z</w:t>
      </w:r>
      <w:r w:rsidR="001C7AF3" w:rsidRPr="007616FD">
        <w:rPr>
          <w:bCs/>
        </w:rPr>
        <w:t> </w:t>
      </w:r>
      <w:r w:rsidR="00402B2F" w:rsidRPr="007616FD">
        <w:rPr>
          <w:bCs/>
        </w:rPr>
        <w:t xml:space="preserve">důvodu </w:t>
      </w:r>
      <w:r w:rsidR="00F0561C" w:rsidRPr="007616FD">
        <w:rPr>
          <w:bCs/>
        </w:rPr>
        <w:t>výkonu funkce</w:t>
      </w:r>
      <w:r w:rsidR="000F409A" w:rsidRPr="007616FD">
        <w:rPr>
          <w:bCs/>
        </w:rPr>
        <w:t xml:space="preserve"> místopředsedkyně</w:t>
      </w:r>
      <w:r w:rsidR="00CE1CE1" w:rsidRPr="007616FD">
        <w:rPr>
          <w:bCs/>
        </w:rPr>
        <w:t xml:space="preserve"> soudu</w:t>
      </w:r>
      <w:r w:rsidR="00402B2F" w:rsidRPr="007616FD">
        <w:t>.</w:t>
      </w:r>
    </w:p>
    <w:p w14:paraId="5C05F41B" w14:textId="77777777" w:rsidR="006C7906" w:rsidRPr="007616FD" w:rsidRDefault="006C7906" w:rsidP="00D90897">
      <w:pPr>
        <w:spacing w:after="0" w:line="240" w:lineRule="auto"/>
        <w:ind w:left="357"/>
        <w:jc w:val="both"/>
      </w:pPr>
    </w:p>
    <w:p w14:paraId="1BA77DAD" w14:textId="4F401052" w:rsidR="00E22F40" w:rsidRPr="007616FD" w:rsidRDefault="0042183E" w:rsidP="00D90897">
      <w:pPr>
        <w:spacing w:after="0" w:line="240" w:lineRule="auto"/>
        <w:ind w:left="357"/>
        <w:jc w:val="both"/>
      </w:pPr>
      <w:r w:rsidRPr="007616FD">
        <w:t>2.1.</w:t>
      </w:r>
      <w:r w:rsidR="00AB13C0" w:rsidRPr="007616FD">
        <w:t>6</w:t>
      </w:r>
      <w:r w:rsidRPr="007616FD">
        <w:t>. Od 1. 1. 202</w:t>
      </w:r>
      <w:r w:rsidR="00AB13C0" w:rsidRPr="007616FD">
        <w:t>4</w:t>
      </w:r>
      <w:r w:rsidRPr="007616FD">
        <w:t xml:space="preserve"> do 31. 12. 202</w:t>
      </w:r>
      <w:r w:rsidR="00AB13C0" w:rsidRPr="007616FD">
        <w:t>4</w:t>
      </w:r>
      <w:r w:rsidRPr="007616FD">
        <w:t xml:space="preserve"> je do soudního oddělení 57 zastaven nápad nových věcí, neboť v soudním oddělení 57 jsou projednávány a rozhodovány pouze věci přidělené do tohoto soudního oddělení po dobu dočasného přidělení soudce JUDr. Jiřího Pitruna u Krajského soudu v Brně v období od 1. 1. 2021 do 30. 6. 2021</w:t>
      </w:r>
      <w:r w:rsidR="00082ACA" w:rsidRPr="007616FD">
        <w:t>; zastavení nápadu se netýká postupu dle bodu 2.2. textové části rozvrhu práce pro obchodní úsek.</w:t>
      </w:r>
    </w:p>
    <w:p w14:paraId="07AC307A" w14:textId="04FEFC47" w:rsidR="006C7906" w:rsidRPr="007616FD" w:rsidRDefault="006C7906" w:rsidP="00D90897">
      <w:pPr>
        <w:spacing w:after="0" w:line="240" w:lineRule="auto"/>
        <w:ind w:left="357"/>
        <w:jc w:val="both"/>
      </w:pPr>
    </w:p>
    <w:p w14:paraId="7FBC24F5" w14:textId="2E26E6BE" w:rsidR="00AB13C0" w:rsidRPr="007616FD" w:rsidRDefault="00AB13C0" w:rsidP="00D90897">
      <w:pPr>
        <w:pStyle w:val="Odstavecseseznamem"/>
        <w:ind w:left="357"/>
        <w:jc w:val="both"/>
      </w:pPr>
      <w:r w:rsidRPr="007616FD">
        <w:t xml:space="preserve">2.1.7. Z důvodu zrušení soudního oddělení 20, soudce JUDr. Petra Klusáka, ke dni </w:t>
      </w:r>
      <w:r w:rsidR="00EF04F7" w:rsidRPr="007616FD">
        <w:t>31. 12. 2023</w:t>
      </w:r>
      <w:r w:rsidRPr="007616FD">
        <w:t xml:space="preserve"> se podle bodu 2.1.4. textové části rozvrhu práce pro obchodní úsek a § 42b odst. 3 písm. b) zák. č. 6/2002 Sb., v platném znění, </w:t>
      </w:r>
      <w:r w:rsidR="00EC5AC4" w:rsidRPr="007616FD">
        <w:t>přerozdělují</w:t>
      </w:r>
      <w:r w:rsidRPr="007616FD">
        <w:t xml:space="preserve"> náhodným výběrem pomocí generátoru přidělování do soudních oddělení 3, 26, 27, 30, 31, 32, 33, 40, 44, 45, 47, 52, 53, 54, 56, 58 a 59 v poměru </w:t>
      </w:r>
      <w:r w:rsidR="00CB79C9" w:rsidRPr="007616FD">
        <w:t>3</w:t>
      </w:r>
      <w:r w:rsidRPr="007616FD">
        <w:t>:1:1:1:1:1:1:1:1:1:1:1:</w:t>
      </w:r>
      <w:r w:rsidR="00CB79C9" w:rsidRPr="007616FD">
        <w:t>4</w:t>
      </w:r>
      <w:r w:rsidRPr="007616FD">
        <w:t xml:space="preserve">:1:1:4:4 věci agendy INS přidělené do soudního oddělení </w:t>
      </w:r>
      <w:r w:rsidR="00733644" w:rsidRPr="007616FD">
        <w:t>20</w:t>
      </w:r>
      <w:r w:rsidR="001926D4" w:rsidRPr="007616FD">
        <w:t xml:space="preserve">, </w:t>
      </w:r>
      <w:bookmarkStart w:id="17" w:name="_Hlk153023288"/>
      <w:r w:rsidR="001926D4" w:rsidRPr="007616FD">
        <w:t xml:space="preserve">vyjma věcí ve stavu </w:t>
      </w:r>
      <w:bookmarkStart w:id="18" w:name="_Hlk153023276"/>
      <w:bookmarkEnd w:id="17"/>
      <w:r w:rsidR="001926D4" w:rsidRPr="007616FD">
        <w:t>„MYLNÝ ZÁPIS“</w:t>
      </w:r>
      <w:r w:rsidR="00F5100A" w:rsidRPr="007616FD">
        <w:t>,</w:t>
      </w:r>
      <w:r w:rsidR="001926D4" w:rsidRPr="007616FD">
        <w:t xml:space="preserve"> „ODŠKRTNUTA“</w:t>
      </w:r>
      <w:r w:rsidR="00F5100A" w:rsidRPr="007616FD">
        <w:t xml:space="preserve"> a „NEVYR-POST“</w:t>
      </w:r>
      <w:bookmarkEnd w:id="18"/>
      <w:r w:rsidR="00AA4589" w:rsidRPr="007616FD">
        <w:t xml:space="preserve">. Seznam přerozdělených věcí s uvedením soudních oddělení, do nichž byly věci pomocí generátoru přiděleny k dalšímu projednání a rozhodnutí, je uveden v příloze č. </w:t>
      </w:r>
      <w:r w:rsidR="006B672C" w:rsidRPr="007616FD">
        <w:t>12</w:t>
      </w:r>
      <w:r w:rsidR="00AA4589" w:rsidRPr="007616FD">
        <w:t xml:space="preserve"> rozvrhu práce.</w:t>
      </w:r>
    </w:p>
    <w:p w14:paraId="754C0080" w14:textId="442917B8" w:rsidR="00AB13C0" w:rsidRPr="007616FD" w:rsidRDefault="00AB13C0" w:rsidP="00D90897">
      <w:pPr>
        <w:spacing w:after="0" w:line="240" w:lineRule="auto"/>
        <w:ind w:left="357"/>
        <w:jc w:val="both"/>
      </w:pPr>
    </w:p>
    <w:p w14:paraId="4961B935" w14:textId="26C9F195" w:rsidR="00AB13C0" w:rsidRPr="007616FD" w:rsidRDefault="00AB13C0" w:rsidP="00D90897">
      <w:pPr>
        <w:pStyle w:val="Odstavecseseznamem"/>
        <w:ind w:left="357"/>
        <w:jc w:val="both"/>
      </w:pPr>
      <w:r w:rsidRPr="007616FD">
        <w:t>2.1.8. Z důvodu zrušení soudního oddělení 21, sou</w:t>
      </w:r>
      <w:r w:rsidR="00435779" w:rsidRPr="007616FD">
        <w:t>d</w:t>
      </w:r>
      <w:r w:rsidRPr="007616FD">
        <w:t xml:space="preserve">ce JUDr. Rostislava Kubiše, ke dni </w:t>
      </w:r>
      <w:r w:rsidR="00EF04F7" w:rsidRPr="007616FD">
        <w:t xml:space="preserve">31. 12. 2023 </w:t>
      </w:r>
      <w:r w:rsidRPr="007616FD">
        <w:t xml:space="preserve">se podle bodu 2.1.4. textové části rozvrhu práce pro obchodní úsek a § 42b odst. 3 písm. b) zák. č. 6/2002 Sb., v platném znění, </w:t>
      </w:r>
      <w:r w:rsidR="00EC5AC4" w:rsidRPr="007616FD">
        <w:t>přerozdělují</w:t>
      </w:r>
      <w:r w:rsidRPr="007616FD">
        <w:t xml:space="preserve"> náhodným výběrem pomocí generátoru přidělování do soudních oddělení 3, 26, 27, 30, 31, 32, 33, 40, 44, 45, 47, 52, 53, 54, 56, 58 a 59 v poměru </w:t>
      </w:r>
      <w:r w:rsidR="00CB79C9" w:rsidRPr="007616FD">
        <w:t>3</w:t>
      </w:r>
      <w:r w:rsidRPr="007616FD">
        <w:t>:1:1:1:1:1:1:1:1:1:1:1:</w:t>
      </w:r>
      <w:r w:rsidR="00CB79C9" w:rsidRPr="007616FD">
        <w:t>4</w:t>
      </w:r>
      <w:r w:rsidRPr="007616FD">
        <w:t>:1:1:4:4 věci agendy INS přidělené do soudního oddělení 2</w:t>
      </w:r>
      <w:r w:rsidR="00AA4589" w:rsidRPr="007616FD">
        <w:t>1</w:t>
      </w:r>
      <w:r w:rsidR="00CB6C4F" w:rsidRPr="007616FD">
        <w:t>, vyjma věcí ve stavu „MYLNÝ ZÁPIS“, „ODŠKRTNUTA“ a „NEVYR-POST“</w:t>
      </w:r>
      <w:r w:rsidR="00AA4589" w:rsidRPr="007616FD">
        <w:t xml:space="preserve">. Seznam přerozdělených věcí s uvedením soudních oddělení, do nichž byly věci pomocí generátoru přiděleny k dalšímu projednání a rozhodnutí, je uveden v příloze č. </w:t>
      </w:r>
      <w:r w:rsidR="00B774BD" w:rsidRPr="007616FD">
        <w:t>13</w:t>
      </w:r>
      <w:r w:rsidR="00AA4589" w:rsidRPr="007616FD">
        <w:t xml:space="preserve"> rozvrhu práce.</w:t>
      </w:r>
    </w:p>
    <w:p w14:paraId="443BE8E0" w14:textId="77777777" w:rsidR="00AB13C0" w:rsidRPr="007616FD" w:rsidRDefault="00AB13C0" w:rsidP="00D90897">
      <w:pPr>
        <w:spacing w:after="0" w:line="240" w:lineRule="auto"/>
        <w:ind w:left="357"/>
        <w:jc w:val="both"/>
      </w:pPr>
    </w:p>
    <w:p w14:paraId="194A209A" w14:textId="77777777" w:rsidR="00F7206F" w:rsidRPr="007616FD" w:rsidRDefault="00B253B6" w:rsidP="00D90897">
      <w:pPr>
        <w:pStyle w:val="Odstavecseseznamem"/>
        <w:ind w:left="357"/>
        <w:jc w:val="both"/>
      </w:pPr>
      <w:r w:rsidRPr="007616FD">
        <w:t>2.1.</w:t>
      </w:r>
      <w:r w:rsidR="00AB13C0" w:rsidRPr="007616FD">
        <w:t>9</w:t>
      </w:r>
      <w:r w:rsidRPr="007616FD">
        <w:t xml:space="preserve">. </w:t>
      </w:r>
      <w:r w:rsidR="00B1017E" w:rsidRPr="007616FD">
        <w:t xml:space="preserve">Z důvodu zrušení soudního oddělení </w:t>
      </w:r>
      <w:r w:rsidR="00AB13C0" w:rsidRPr="007616FD">
        <w:t>38</w:t>
      </w:r>
      <w:r w:rsidR="007138D5" w:rsidRPr="007616FD">
        <w:t xml:space="preserve">, soudkyně JUDr. </w:t>
      </w:r>
      <w:r w:rsidR="00AB13C0" w:rsidRPr="007616FD">
        <w:t>Jarmily Bejčkové</w:t>
      </w:r>
      <w:r w:rsidR="007138D5" w:rsidRPr="007616FD">
        <w:t>,</w:t>
      </w:r>
      <w:r w:rsidR="00B1017E" w:rsidRPr="007616FD">
        <w:t xml:space="preserve"> ke dni </w:t>
      </w:r>
      <w:r w:rsidR="00EF04F7" w:rsidRPr="007616FD">
        <w:t xml:space="preserve">31. 12. 2023 </w:t>
      </w:r>
      <w:r w:rsidR="00B1017E" w:rsidRPr="007616FD">
        <w:t>se</w:t>
      </w:r>
      <w:r w:rsidR="00F7206F" w:rsidRPr="007616FD">
        <w:t>:</w:t>
      </w:r>
    </w:p>
    <w:p w14:paraId="0BB97B0E" w14:textId="09A9D333" w:rsidR="00220288" w:rsidRPr="007616FD" w:rsidRDefault="007138D5" w:rsidP="00026EFA">
      <w:pPr>
        <w:pStyle w:val="Odstavecseseznamem"/>
        <w:numPr>
          <w:ilvl w:val="0"/>
          <w:numId w:val="119"/>
        </w:numPr>
        <w:ind w:left="709" w:hanging="352"/>
        <w:jc w:val="both"/>
      </w:pPr>
      <w:r w:rsidRPr="007616FD">
        <w:t xml:space="preserve">podle bodu 2.1.4. textové části rozvrhu práce pro obchodní úsek a § 42b odst. 3 písm. b) zák. č. 6/2002 Sb., v platném znění, </w:t>
      </w:r>
      <w:r w:rsidR="00EC5AC4" w:rsidRPr="007616FD">
        <w:t>přerozdělují</w:t>
      </w:r>
      <w:r w:rsidR="00B1017E" w:rsidRPr="007616FD">
        <w:t xml:space="preserve"> náhodným výběrem pomocí generátoru přidělování </w:t>
      </w:r>
      <w:r w:rsidRPr="007616FD">
        <w:t xml:space="preserve">do soudních oddělení 3, 26, 27, 30, 31, 32, 33, 40, 44, 45, 47, 52, 53, 54, 56, 58 a 59 v poměru </w:t>
      </w:r>
      <w:r w:rsidR="00CB79C9" w:rsidRPr="007616FD">
        <w:t>3</w:t>
      </w:r>
      <w:r w:rsidRPr="007616FD">
        <w:t>:1:1:1:1:1:1:1:1:1:1:1:</w:t>
      </w:r>
      <w:r w:rsidR="00CB79C9" w:rsidRPr="007616FD">
        <w:t>4</w:t>
      </w:r>
      <w:r w:rsidRPr="007616FD">
        <w:t>:1:1:</w:t>
      </w:r>
      <w:r w:rsidR="00AA4589" w:rsidRPr="007616FD">
        <w:t>4</w:t>
      </w:r>
      <w:r w:rsidRPr="007616FD">
        <w:t>:</w:t>
      </w:r>
      <w:r w:rsidR="00AA4589" w:rsidRPr="007616FD">
        <w:t>4</w:t>
      </w:r>
      <w:r w:rsidRPr="007616FD">
        <w:t xml:space="preserve"> věci </w:t>
      </w:r>
      <w:r w:rsidR="00B1017E" w:rsidRPr="007616FD">
        <w:t xml:space="preserve">agendy INS přidělené do soudního oddělení </w:t>
      </w:r>
      <w:r w:rsidR="00C1262A" w:rsidRPr="007616FD">
        <w:t>3</w:t>
      </w:r>
      <w:r w:rsidR="00AA4589" w:rsidRPr="007616FD">
        <w:t>8</w:t>
      </w:r>
      <w:r w:rsidRPr="007616FD">
        <w:t>:</w:t>
      </w:r>
    </w:p>
    <w:p w14:paraId="3B9DDD76" w14:textId="0ADFC99D" w:rsidR="00C542F3" w:rsidRPr="007616FD" w:rsidRDefault="00C542F3" w:rsidP="00026EFA">
      <w:pPr>
        <w:pStyle w:val="Odstavecseseznamem"/>
        <w:numPr>
          <w:ilvl w:val="0"/>
          <w:numId w:val="120"/>
        </w:numPr>
        <w:ind w:left="1276" w:hanging="283"/>
        <w:jc w:val="both"/>
      </w:pPr>
      <w:r w:rsidRPr="007616FD">
        <w:t>v nichž nebylo vydáno konečné rozhodnutí ve věci samé</w:t>
      </w:r>
      <w:r w:rsidR="00D245ED" w:rsidRPr="007616FD">
        <w:t xml:space="preserve"> nebo v nichž bylo konečné rozhodnutí ve věci samé zrušeno odvolacím nebo dovolacím soudem </w:t>
      </w:r>
      <w:r w:rsidR="000E2841" w:rsidRPr="007616FD">
        <w:t>a</w:t>
      </w:r>
      <w:r w:rsidR="00EF080D" w:rsidRPr="007616FD">
        <w:t xml:space="preserve"> </w:t>
      </w:r>
      <w:r w:rsidR="000E2841" w:rsidRPr="007616FD">
        <w:t xml:space="preserve">jsou </w:t>
      </w:r>
      <w:r w:rsidR="0080246F" w:rsidRPr="007616FD">
        <w:t>ve stavu</w:t>
      </w:r>
      <w:r w:rsidRPr="007616FD">
        <w:t xml:space="preserve"> </w:t>
      </w:r>
      <w:bookmarkStart w:id="19" w:name="_Hlk153026391"/>
      <w:r w:rsidRPr="007616FD">
        <w:t>„</w:t>
      </w:r>
      <w:r w:rsidR="00D20647" w:rsidRPr="007616FD">
        <w:t>NEVYRIZENA</w:t>
      </w:r>
      <w:r w:rsidRPr="007616FD">
        <w:t>“</w:t>
      </w:r>
      <w:r w:rsidR="00D20647" w:rsidRPr="007616FD">
        <w:t>, „ODDLUŽENÍ“</w:t>
      </w:r>
      <w:r w:rsidR="00E375B8" w:rsidRPr="007616FD">
        <w:t xml:space="preserve"> a</w:t>
      </w:r>
      <w:r w:rsidR="00D20647" w:rsidRPr="007616FD">
        <w:t xml:space="preserve"> „ÚPADEK“</w:t>
      </w:r>
      <w:bookmarkEnd w:id="19"/>
      <w:r w:rsidRPr="007616FD">
        <w:t xml:space="preserve">. U věcí </w:t>
      </w:r>
      <w:r w:rsidR="00623518" w:rsidRPr="007616FD">
        <w:t>dlužníků v koncernu a dlužníků – manželů</w:t>
      </w:r>
      <w:r w:rsidRPr="007616FD">
        <w:t xml:space="preserve"> byla náhodným výběrem pomocí generátoru přidělena do příslušného oddělení věc s nižší spisovou značkou („věc hlavní“)</w:t>
      </w:r>
      <w:r w:rsidR="0080246F" w:rsidRPr="007616FD">
        <w:t xml:space="preserve"> </w:t>
      </w:r>
      <w:r w:rsidRPr="007616FD">
        <w:t xml:space="preserve">a věc s ní </w:t>
      </w:r>
      <w:r w:rsidR="00623518" w:rsidRPr="007616FD">
        <w:t>související</w:t>
      </w:r>
      <w:r w:rsidRPr="007616FD">
        <w:t xml:space="preserve"> byla přidělena bez generátoru do stejného oddělení jako věc hlavní. Seznam přerozdělených věcí s</w:t>
      </w:r>
      <w:r w:rsidR="00155324" w:rsidRPr="007616FD">
        <w:t> </w:t>
      </w:r>
      <w:r w:rsidRPr="007616FD">
        <w:t xml:space="preserve">uvedením soudních oddělení, do nichž byly věci pomocí generátoru přiděleny k dalšímu projednání a rozhodnutí, je uveden v příloze č. </w:t>
      </w:r>
      <w:r w:rsidR="00B774BD" w:rsidRPr="007616FD">
        <w:t>14</w:t>
      </w:r>
      <w:r w:rsidRPr="007616FD">
        <w:t xml:space="preserve"> rozvrhu práce.</w:t>
      </w:r>
    </w:p>
    <w:p w14:paraId="5A5BDE02" w14:textId="14585AB9" w:rsidR="000E2841" w:rsidRPr="007616FD" w:rsidRDefault="000E2841" w:rsidP="00026EFA">
      <w:pPr>
        <w:pStyle w:val="Odstavecseseznamem"/>
        <w:numPr>
          <w:ilvl w:val="0"/>
          <w:numId w:val="120"/>
        </w:numPr>
        <w:ind w:left="1276" w:hanging="283"/>
        <w:jc w:val="both"/>
      </w:pPr>
      <w:r w:rsidRPr="007616FD">
        <w:t xml:space="preserve">v nichž nebylo vydáno konečné rozhodnutí ve věci samé nebo v nichž bylo konečné rozhodnutí ve věci samé zrušeno odvolacím nebo dovolacím soudem a jsou ve stavu „KONKURS“. U věcí dlužníků v koncernu a dlužníků – manželů byla náhodným výběrem pomocí generátoru přidělena do příslušného oddělení věc s nižší spisovou značkou („věc hlavní“) a věc s ní související byla přidělena bez generátoru do stejného oddělení jako věc hlavní. Seznam přerozdělených věcí s uvedením soudních oddělení, do nichž byly věci pomocí generátoru přiděleny k dalšímu projednání a rozhodnutí, je uveden v příloze č. </w:t>
      </w:r>
      <w:r w:rsidR="00B774BD" w:rsidRPr="007616FD">
        <w:t>15</w:t>
      </w:r>
      <w:r w:rsidRPr="007616FD">
        <w:t xml:space="preserve"> rozvrhu práce.</w:t>
      </w:r>
    </w:p>
    <w:p w14:paraId="0ADE4EFC" w14:textId="51CCDDD6" w:rsidR="00C542F3" w:rsidRPr="007616FD" w:rsidRDefault="00C542F3" w:rsidP="00026EFA">
      <w:pPr>
        <w:pStyle w:val="Odstavecseseznamem"/>
        <w:numPr>
          <w:ilvl w:val="0"/>
          <w:numId w:val="120"/>
        </w:numPr>
        <w:ind w:left="1276" w:hanging="283"/>
        <w:jc w:val="both"/>
      </w:pPr>
      <w:r w:rsidRPr="007616FD">
        <w:t>v nichž bylo vydáno konečné rozhodnutí ve věci samé</w:t>
      </w:r>
      <w:r w:rsidR="00E375B8" w:rsidRPr="007616FD">
        <w:t>,</w:t>
      </w:r>
      <w:r w:rsidRPr="007616FD">
        <w:t xml:space="preserve"> </w:t>
      </w:r>
      <w:r w:rsidR="000E2841" w:rsidRPr="007616FD">
        <w:t xml:space="preserve">tj. </w:t>
      </w:r>
      <w:r w:rsidRPr="007616FD">
        <w:t>věci ve stavu „</w:t>
      </w:r>
      <w:r w:rsidR="0080246F" w:rsidRPr="007616FD">
        <w:t>VYRIZENA</w:t>
      </w:r>
      <w:r w:rsidRPr="007616FD">
        <w:t>“ a „</w:t>
      </w:r>
      <w:r w:rsidR="0080246F" w:rsidRPr="007616FD">
        <w:t>PRAVOMOCNA</w:t>
      </w:r>
      <w:r w:rsidRPr="007616FD">
        <w:t xml:space="preserve">“. </w:t>
      </w:r>
      <w:r w:rsidR="00650C6B" w:rsidRPr="007616FD">
        <w:rPr>
          <w:szCs w:val="22"/>
        </w:rPr>
        <w:t xml:space="preserve">U věcí dlužníků v koncernu a dlužníků – manželů byla náhodným výběrem pomocí generátoru přidělena do příslušného oddělení věc s nižší spisovou značkou („věc hlavní“) a věc s ní související byla přidělena bez generátoru do stejného oddělení jako věc hlavní. </w:t>
      </w:r>
      <w:r w:rsidRPr="007616FD">
        <w:t xml:space="preserve">Seznam přerozdělených věcí s uvedením soudních oddělení, do nichž byly věci pomocí generátoru přiděleny k dalšímu projednání, je uveden v příloze č. </w:t>
      </w:r>
      <w:r w:rsidR="00B774BD" w:rsidRPr="007616FD">
        <w:t>16</w:t>
      </w:r>
      <w:r w:rsidRPr="007616FD">
        <w:t xml:space="preserve"> rozvrhu práce.</w:t>
      </w:r>
    </w:p>
    <w:p w14:paraId="03562EC1" w14:textId="5DBF5FBD" w:rsidR="00860A51" w:rsidRPr="007616FD" w:rsidRDefault="00860A51" w:rsidP="00026EFA">
      <w:pPr>
        <w:pStyle w:val="Odstavecseseznamem"/>
        <w:numPr>
          <w:ilvl w:val="0"/>
          <w:numId w:val="119"/>
        </w:numPr>
        <w:ind w:left="709" w:hanging="352"/>
        <w:jc w:val="both"/>
      </w:pPr>
      <w:r w:rsidRPr="007616FD">
        <w:t>věc</w:t>
      </w:r>
      <w:r w:rsidR="005A1A46" w:rsidRPr="007616FD">
        <w:t>i</w:t>
      </w:r>
      <w:r w:rsidRPr="007616FD">
        <w:t xml:space="preserve"> agendy K</w:t>
      </w:r>
      <w:r w:rsidR="005A1A46" w:rsidRPr="007616FD">
        <w:t> přidělené do soudního oddělení 38</w:t>
      </w:r>
      <w:r w:rsidRPr="007616FD">
        <w:t xml:space="preserve">, které nejsou v rejstříku </w:t>
      </w:r>
      <w:r w:rsidR="005A1A46" w:rsidRPr="007616FD">
        <w:t xml:space="preserve">ve stavu </w:t>
      </w:r>
      <w:r w:rsidRPr="007616FD">
        <w:t>„</w:t>
      </w:r>
      <w:r w:rsidR="005A1A46" w:rsidRPr="007616FD">
        <w:t>ODSKRTNUTA</w:t>
      </w:r>
      <w:r w:rsidRPr="007616FD">
        <w:t>“, konkrétně věc sp. zn. 38 K 17/2000, se přidělují do soudního oddělení 53 soudkyně Mgr. Renáty Maixnerové (§ 42 odst. 2, věta druhá zák. č. 6/2002 Sb., v platném znění).</w:t>
      </w:r>
    </w:p>
    <w:p w14:paraId="319D0AF6" w14:textId="25D31FD7" w:rsidR="00C84D08" w:rsidRPr="007616FD" w:rsidRDefault="00C84D08" w:rsidP="00D90897">
      <w:pPr>
        <w:spacing w:after="0" w:line="240" w:lineRule="auto"/>
        <w:ind w:left="360"/>
        <w:jc w:val="both"/>
      </w:pPr>
    </w:p>
    <w:p w14:paraId="2F795027" w14:textId="5C04A1DD" w:rsidR="00F7206F" w:rsidRPr="007616FD" w:rsidRDefault="00F7206F" w:rsidP="00D90897">
      <w:pPr>
        <w:spacing w:after="0" w:line="240" w:lineRule="auto"/>
        <w:ind w:left="360"/>
        <w:jc w:val="both"/>
      </w:pPr>
    </w:p>
    <w:p w14:paraId="70BA5A8D" w14:textId="77777777" w:rsidR="00402B2F" w:rsidRPr="007616FD" w:rsidRDefault="00402B2F" w:rsidP="00D90897">
      <w:pPr>
        <w:spacing w:after="0" w:line="240" w:lineRule="auto"/>
        <w:ind w:left="360"/>
        <w:jc w:val="both"/>
        <w:rPr>
          <w:rFonts w:eastAsia="Times New Roman"/>
          <w:b/>
          <w:bCs/>
        </w:rPr>
      </w:pPr>
      <w:r w:rsidRPr="007616FD">
        <w:rPr>
          <w:rFonts w:eastAsia="Times New Roman"/>
          <w:b/>
          <w:bCs/>
        </w:rPr>
        <w:t>2.2.</w:t>
      </w:r>
    </w:p>
    <w:p w14:paraId="491E28CC" w14:textId="77777777" w:rsidR="006C7906" w:rsidRPr="007616FD" w:rsidRDefault="006C7906" w:rsidP="00D90897">
      <w:pPr>
        <w:spacing w:after="0" w:line="240" w:lineRule="auto"/>
        <w:ind w:left="360"/>
        <w:jc w:val="both"/>
        <w:rPr>
          <w:rFonts w:eastAsia="Times New Roman"/>
          <w:bCs/>
        </w:rPr>
      </w:pPr>
    </w:p>
    <w:p w14:paraId="3830D599" w14:textId="6E3C7FF8" w:rsidR="000403F8" w:rsidRPr="007616FD" w:rsidRDefault="00402B2F" w:rsidP="00D90897">
      <w:pPr>
        <w:spacing w:after="0" w:line="240" w:lineRule="auto"/>
        <w:ind w:left="360"/>
        <w:jc w:val="both"/>
      </w:pPr>
      <w:r w:rsidRPr="007616FD">
        <w:rPr>
          <w:rFonts w:eastAsia="Times New Roman"/>
          <w:bCs/>
        </w:rPr>
        <w:t xml:space="preserve">2.2.1. Pokud návrhy na zahájení insolvenčního řízení týkající se manželů </w:t>
      </w:r>
      <w:r w:rsidR="00501DC0" w:rsidRPr="007616FD">
        <w:t>nebo registrovaných partnerů</w:t>
      </w:r>
      <w:r w:rsidR="00501DC0" w:rsidRPr="007616FD">
        <w:rPr>
          <w:rFonts w:eastAsia="Times New Roman"/>
          <w:bCs/>
        </w:rPr>
        <w:t xml:space="preserve"> </w:t>
      </w:r>
      <w:r w:rsidRPr="007616FD">
        <w:rPr>
          <w:rFonts w:eastAsia="Times New Roman"/>
          <w:bCs/>
        </w:rPr>
        <w:t>nebyly přiděleny do stejného oddělení podle bodu 2.1.1.</w:t>
      </w:r>
      <w:r w:rsidR="00FF5B6E" w:rsidRPr="007616FD">
        <w:rPr>
          <w:rFonts w:eastAsia="Times New Roman"/>
          <w:bCs/>
        </w:rPr>
        <w:t xml:space="preserve"> textové části rozvrhu práce pro obchodní úsek,</w:t>
      </w:r>
      <w:r w:rsidRPr="007616FD">
        <w:rPr>
          <w:rFonts w:eastAsia="Times New Roman"/>
          <w:bCs/>
        </w:rPr>
        <w:t xml:space="preserve"> </w:t>
      </w:r>
      <w:r w:rsidR="001B3B1B" w:rsidRPr="007616FD">
        <w:rPr>
          <w:rFonts w:eastAsia="Times New Roman"/>
          <w:bCs/>
        </w:rPr>
        <w:t xml:space="preserve">nebo v případě technické poruchy generátoru přidělování podle bodu 2.1.2 </w:t>
      </w:r>
      <w:r w:rsidRPr="007616FD">
        <w:rPr>
          <w:rFonts w:eastAsia="Times New Roman"/>
          <w:bCs/>
        </w:rPr>
        <w:t>textové části rozvrhu práce pro obchodní úsek, k jejich projednání a rozhodnutí (a to bez ohledu na skutečnost, zda jsou spojeny s návrhem na způsob řešení úpadku dlužníka) je příslušné soudní oddělení, které vydalo v jedné z dotčených věcí jako první vyhlášku o zahájení insolvenčního řízení. Věc (návrh na zahájení insolvenčního řízení), která se týká jednoho z</w:t>
      </w:r>
      <w:r w:rsidR="00501DC0" w:rsidRPr="007616FD">
        <w:rPr>
          <w:rFonts w:eastAsia="Times New Roman"/>
          <w:bCs/>
        </w:rPr>
        <w:t> </w:t>
      </w:r>
      <w:r w:rsidRPr="007616FD">
        <w:rPr>
          <w:rFonts w:eastAsia="Times New Roman"/>
          <w:bCs/>
        </w:rPr>
        <w:t>manželů</w:t>
      </w:r>
      <w:r w:rsidR="00501DC0" w:rsidRPr="007616FD">
        <w:rPr>
          <w:rFonts w:eastAsia="Times New Roman"/>
          <w:bCs/>
        </w:rPr>
        <w:t xml:space="preserve"> </w:t>
      </w:r>
      <w:r w:rsidR="00501DC0" w:rsidRPr="007616FD">
        <w:t>nebo registrovaných partnerů</w:t>
      </w:r>
      <w:r w:rsidRPr="007616FD">
        <w:rPr>
          <w:rFonts w:eastAsia="Times New Roman"/>
          <w:bCs/>
        </w:rPr>
        <w:t>, v níž byla vyhláška o zahájení insolvenčního řízení vydána později než ve věci druhého z</w:t>
      </w:r>
      <w:r w:rsidR="00501DC0" w:rsidRPr="007616FD">
        <w:rPr>
          <w:rFonts w:eastAsia="Times New Roman"/>
          <w:bCs/>
        </w:rPr>
        <w:t> </w:t>
      </w:r>
      <w:r w:rsidRPr="007616FD">
        <w:rPr>
          <w:rFonts w:eastAsia="Times New Roman"/>
          <w:bCs/>
        </w:rPr>
        <w:t>manželů</w:t>
      </w:r>
      <w:r w:rsidR="00501DC0" w:rsidRPr="007616FD">
        <w:rPr>
          <w:rFonts w:eastAsia="Times New Roman"/>
          <w:bCs/>
        </w:rPr>
        <w:t xml:space="preserve"> </w:t>
      </w:r>
      <w:r w:rsidR="00501DC0" w:rsidRPr="007616FD">
        <w:t>nebo registrovaných partnerů</w:t>
      </w:r>
      <w:r w:rsidRPr="007616FD">
        <w:rPr>
          <w:rFonts w:eastAsia="Times New Roman"/>
          <w:bCs/>
        </w:rPr>
        <w:t xml:space="preserve">, bude neprodleně předána soudnímu oddělení, které vydalo vyhlášku jako první, a to na základě pokynu soudce, kterému byla věc původně přidělena a jehož oddělení vydalo vyhlášku o zahájení řízení jako druhé (případně další) v pořadí. Při předávání věci bude postupováno podle bodu </w:t>
      </w:r>
      <w:r w:rsidR="004B56BC" w:rsidRPr="007616FD">
        <w:rPr>
          <w:rFonts w:eastAsia="Times New Roman"/>
          <w:bCs/>
        </w:rPr>
        <w:t>6</w:t>
      </w:r>
      <w:r w:rsidRPr="007616FD">
        <w:rPr>
          <w:rFonts w:eastAsia="Times New Roman"/>
          <w:bCs/>
        </w:rPr>
        <w:t xml:space="preserve">. textové části rozvrhu práce pro obchodní úsek s výjimkou bodu </w:t>
      </w:r>
      <w:r w:rsidR="004B56BC" w:rsidRPr="007616FD">
        <w:rPr>
          <w:rFonts w:eastAsia="Times New Roman"/>
          <w:bCs/>
        </w:rPr>
        <w:t>6</w:t>
      </w:r>
      <w:r w:rsidRPr="007616FD">
        <w:rPr>
          <w:rFonts w:eastAsia="Times New Roman"/>
          <w:bCs/>
        </w:rPr>
        <w:t xml:space="preserve">.1.1.; k předání věci může dojít do okamžiku </w:t>
      </w:r>
      <w:r w:rsidR="00155324" w:rsidRPr="007616FD">
        <w:rPr>
          <w:rFonts w:eastAsia="Times New Roman"/>
          <w:bCs/>
        </w:rPr>
        <w:t>vydání rozhodnutí o úpadku</w:t>
      </w:r>
      <w:r w:rsidRPr="007616FD">
        <w:rPr>
          <w:rFonts w:eastAsia="Times New Roman"/>
          <w:bCs/>
        </w:rPr>
        <w:t>.</w:t>
      </w:r>
      <w:r w:rsidR="000F409A" w:rsidRPr="007616FD">
        <w:rPr>
          <w:rFonts w:eastAsia="Times New Roman"/>
          <w:bCs/>
        </w:rPr>
        <w:t xml:space="preserve"> </w:t>
      </w:r>
      <w:r w:rsidR="000403F8" w:rsidRPr="007616FD">
        <w:t xml:space="preserve">Takto předaná věc se </w:t>
      </w:r>
      <w:r w:rsidR="00465002" w:rsidRPr="007616FD">
        <w:rPr>
          <w:rFonts w:eastAsia="Times New Roman"/>
        </w:rPr>
        <w:t xml:space="preserve">bez zbytečného odkladu </w:t>
      </w:r>
      <w:r w:rsidR="000403F8" w:rsidRPr="007616FD">
        <w:rPr>
          <w:rFonts w:eastAsia="Times New Roman"/>
        </w:rPr>
        <w:t>zaznamená do elektronické evidence počtu přidělených věcí.</w:t>
      </w:r>
    </w:p>
    <w:p w14:paraId="7092BCFF" w14:textId="77777777" w:rsidR="006C7906" w:rsidRPr="007616FD" w:rsidRDefault="006C7906" w:rsidP="00D90897">
      <w:pPr>
        <w:spacing w:after="0" w:line="240" w:lineRule="auto"/>
        <w:ind w:left="360"/>
        <w:jc w:val="both"/>
        <w:rPr>
          <w:rFonts w:eastAsia="Times New Roman"/>
          <w:bCs/>
        </w:rPr>
      </w:pPr>
    </w:p>
    <w:p w14:paraId="447F2A85" w14:textId="185F61FD" w:rsidR="000403F8" w:rsidRPr="007616FD" w:rsidRDefault="00402B2F" w:rsidP="00D90897">
      <w:pPr>
        <w:spacing w:after="0" w:line="240" w:lineRule="auto"/>
        <w:ind w:left="360"/>
        <w:jc w:val="both"/>
        <w:rPr>
          <w:rFonts w:eastAsia="Times New Roman"/>
          <w:bCs/>
        </w:rPr>
      </w:pPr>
      <w:r w:rsidRPr="007616FD">
        <w:rPr>
          <w:rFonts w:eastAsia="Times New Roman"/>
          <w:bCs/>
        </w:rPr>
        <w:t>2.2.</w:t>
      </w:r>
      <w:r w:rsidR="000F143D" w:rsidRPr="007616FD">
        <w:rPr>
          <w:rFonts w:eastAsia="Times New Roman"/>
          <w:bCs/>
        </w:rPr>
        <w:t>2</w:t>
      </w:r>
      <w:r w:rsidRPr="007616FD">
        <w:rPr>
          <w:rFonts w:eastAsia="Times New Roman"/>
          <w:bCs/>
        </w:rPr>
        <w:t>. Návrhy na zahájení insolvenčního řízení, které se týkají subjektů v koncernu, budou projednány a rozhodnuty soudním oddělením, které v jedné z dotčených věcí jako první vydalo vyhlášku o zahájení insolvenčního řízení. Věc (návrh na zahájení insolvenčního řízení), která se týká některého ze subjektů v koncernu, kde byla vyhláška o zahájení insolvenčního řízení vydána později než ve věci jiného ze subjektů v</w:t>
      </w:r>
      <w:r w:rsidR="00C47513" w:rsidRPr="007616FD">
        <w:rPr>
          <w:rFonts w:eastAsia="Times New Roman"/>
          <w:bCs/>
        </w:rPr>
        <w:t> </w:t>
      </w:r>
      <w:r w:rsidRPr="007616FD">
        <w:rPr>
          <w:rFonts w:eastAsia="Times New Roman"/>
          <w:bCs/>
        </w:rPr>
        <w:t xml:space="preserve">koncernu, bude </w:t>
      </w:r>
      <w:r w:rsidR="00BE2B0E" w:rsidRPr="007616FD">
        <w:rPr>
          <w:rFonts w:eastAsia="Times New Roman"/>
          <w:bCs/>
        </w:rPr>
        <w:t xml:space="preserve">po zjištění </w:t>
      </w:r>
      <w:r w:rsidR="00DC5CEA" w:rsidRPr="007616FD">
        <w:rPr>
          <w:rFonts w:eastAsia="Times New Roman"/>
          <w:bCs/>
        </w:rPr>
        <w:t>a ověření</w:t>
      </w:r>
      <w:r w:rsidR="00BE2B0E" w:rsidRPr="007616FD">
        <w:rPr>
          <w:rFonts w:eastAsia="Times New Roman"/>
          <w:bCs/>
        </w:rPr>
        <w:t xml:space="preserve"> skutečností prokazujících existenci koncernu</w:t>
      </w:r>
      <w:r w:rsidR="00DC5CEA" w:rsidRPr="007616FD">
        <w:rPr>
          <w:rFonts w:eastAsia="Times New Roman"/>
          <w:bCs/>
        </w:rPr>
        <w:t xml:space="preserve"> ve smyslu § 79 zák. č. 90/2012 Sb.</w:t>
      </w:r>
      <w:r w:rsidR="00BE2B0E" w:rsidRPr="007616FD">
        <w:rPr>
          <w:rFonts w:eastAsia="Times New Roman"/>
          <w:bCs/>
        </w:rPr>
        <w:t xml:space="preserve"> </w:t>
      </w:r>
      <w:r w:rsidRPr="007616FD">
        <w:rPr>
          <w:rFonts w:eastAsia="Times New Roman"/>
          <w:bCs/>
        </w:rPr>
        <w:t>neprodleně předána soudnímu oddělení, které vydalo vyhlášku o zahájení insolvenčního řízení jako první, a to na základě pokynu soudce, kterému byla věc původně přidělena a jehož oddělení vydalo vyhlášku o zahájení řízení jako druhé (případně další) v</w:t>
      </w:r>
      <w:r w:rsidR="00EF1123" w:rsidRPr="007616FD">
        <w:rPr>
          <w:rFonts w:eastAsia="Times New Roman"/>
          <w:bCs/>
        </w:rPr>
        <w:t> </w:t>
      </w:r>
      <w:r w:rsidRPr="007616FD">
        <w:rPr>
          <w:rFonts w:eastAsia="Times New Roman"/>
          <w:bCs/>
        </w:rPr>
        <w:t xml:space="preserve">pořadí. Při předávání věci bude postupováno podle bodu </w:t>
      </w:r>
      <w:r w:rsidR="004B56BC" w:rsidRPr="007616FD">
        <w:rPr>
          <w:rFonts w:eastAsia="Times New Roman"/>
          <w:bCs/>
        </w:rPr>
        <w:t>6</w:t>
      </w:r>
      <w:r w:rsidRPr="007616FD">
        <w:rPr>
          <w:rFonts w:eastAsia="Times New Roman"/>
          <w:bCs/>
        </w:rPr>
        <w:t xml:space="preserve">. textové části rozvrhu práce pro obchodní úsek s výjimkou bodu </w:t>
      </w:r>
      <w:r w:rsidR="004B56BC" w:rsidRPr="007616FD">
        <w:rPr>
          <w:rFonts w:eastAsia="Times New Roman"/>
          <w:bCs/>
        </w:rPr>
        <w:t>6</w:t>
      </w:r>
      <w:r w:rsidRPr="007616FD">
        <w:rPr>
          <w:rFonts w:eastAsia="Times New Roman"/>
          <w:bCs/>
        </w:rPr>
        <w:t>.1.1.; k předání věci může dojít do okamžiku vydání rozhodnutí o</w:t>
      </w:r>
      <w:r w:rsidR="00C47513" w:rsidRPr="007616FD">
        <w:rPr>
          <w:rFonts w:eastAsia="Times New Roman"/>
          <w:bCs/>
        </w:rPr>
        <w:t> </w:t>
      </w:r>
      <w:r w:rsidRPr="007616FD">
        <w:rPr>
          <w:rFonts w:eastAsia="Times New Roman"/>
          <w:bCs/>
        </w:rPr>
        <w:t xml:space="preserve">úpadku. </w:t>
      </w:r>
      <w:r w:rsidR="000403F8" w:rsidRPr="007616FD">
        <w:t xml:space="preserve">Takto předaná věc se </w:t>
      </w:r>
      <w:r w:rsidR="00465002" w:rsidRPr="007616FD">
        <w:rPr>
          <w:rFonts w:eastAsia="Times New Roman"/>
        </w:rPr>
        <w:t xml:space="preserve">bez zbytečného odkladu </w:t>
      </w:r>
      <w:r w:rsidR="000403F8" w:rsidRPr="007616FD">
        <w:rPr>
          <w:rFonts w:eastAsia="Times New Roman"/>
        </w:rPr>
        <w:t>zaznamená do elektronické evidence počtu přidělených věcí.</w:t>
      </w:r>
    </w:p>
    <w:p w14:paraId="131240C0" w14:textId="77777777" w:rsidR="006C7906" w:rsidRPr="007616FD" w:rsidRDefault="006C7906" w:rsidP="00D90897">
      <w:pPr>
        <w:spacing w:after="0" w:line="240" w:lineRule="auto"/>
        <w:ind w:left="360"/>
        <w:jc w:val="both"/>
        <w:rPr>
          <w:rFonts w:eastAsia="Times New Roman"/>
        </w:rPr>
      </w:pPr>
    </w:p>
    <w:p w14:paraId="5D8F0549" w14:textId="2CC503A1" w:rsidR="00402B2F" w:rsidRPr="007616FD" w:rsidRDefault="00402B2F" w:rsidP="00D90897">
      <w:pPr>
        <w:spacing w:after="0" w:line="240" w:lineRule="auto"/>
        <w:ind w:left="360"/>
        <w:jc w:val="both"/>
        <w:rPr>
          <w:rFonts w:eastAsia="Times New Roman"/>
          <w:bCs/>
        </w:rPr>
      </w:pPr>
      <w:r w:rsidRPr="007616FD">
        <w:rPr>
          <w:rFonts w:eastAsia="Times New Roman"/>
        </w:rPr>
        <w:t>2.2.</w:t>
      </w:r>
      <w:r w:rsidR="000F143D" w:rsidRPr="007616FD">
        <w:rPr>
          <w:rFonts w:eastAsia="Times New Roman"/>
        </w:rPr>
        <w:t>3</w:t>
      </w:r>
      <w:r w:rsidRPr="007616FD">
        <w:rPr>
          <w:rFonts w:eastAsia="Times New Roman"/>
        </w:rPr>
        <w:t xml:space="preserve">. </w:t>
      </w:r>
      <w:r w:rsidRPr="007616FD">
        <w:rPr>
          <w:rFonts w:eastAsia="Times New Roman"/>
          <w:bCs/>
        </w:rPr>
        <w:t xml:space="preserve">K přidělování věcí podle bodu 2.2. dochází i v době, kdy má </w:t>
      </w:r>
      <w:r w:rsidR="00EE05B8" w:rsidRPr="007616FD">
        <w:rPr>
          <w:rFonts w:eastAsia="Times New Roman"/>
        </w:rPr>
        <w:t xml:space="preserve">soudní oddělení podle přílohy č. </w:t>
      </w:r>
      <w:r w:rsidR="00321CD8" w:rsidRPr="007616FD">
        <w:rPr>
          <w:rFonts w:eastAsia="Times New Roman"/>
        </w:rPr>
        <w:t>3</w:t>
      </w:r>
      <w:r w:rsidR="00EE05B8" w:rsidRPr="007616FD">
        <w:rPr>
          <w:rFonts w:eastAsia="Times New Roman"/>
        </w:rPr>
        <w:t xml:space="preserve"> rozvrhu práce</w:t>
      </w:r>
      <w:r w:rsidR="00EE05B8" w:rsidRPr="007616FD">
        <w:rPr>
          <w:rFonts w:eastAsia="Times New Roman"/>
          <w:bCs/>
        </w:rPr>
        <w:t xml:space="preserve"> </w:t>
      </w:r>
      <w:r w:rsidRPr="007616FD">
        <w:rPr>
          <w:rFonts w:eastAsia="Times New Roman"/>
          <w:bCs/>
        </w:rPr>
        <w:t>zastavený nápad.</w:t>
      </w:r>
    </w:p>
    <w:p w14:paraId="04D7A0BB" w14:textId="5F3DD570" w:rsidR="00021CCE" w:rsidRPr="007616FD" w:rsidRDefault="00021CCE" w:rsidP="00D90897">
      <w:pPr>
        <w:spacing w:after="0" w:line="240" w:lineRule="auto"/>
        <w:ind w:left="357"/>
        <w:jc w:val="both"/>
        <w:rPr>
          <w:rFonts w:eastAsia="Times New Roman"/>
        </w:rPr>
      </w:pPr>
    </w:p>
    <w:p w14:paraId="3456087B" w14:textId="77777777" w:rsidR="000F750D" w:rsidRPr="007616FD" w:rsidRDefault="000F750D" w:rsidP="00D90897">
      <w:pPr>
        <w:spacing w:after="0" w:line="240" w:lineRule="auto"/>
        <w:ind w:left="357"/>
        <w:jc w:val="both"/>
        <w:rPr>
          <w:rFonts w:eastAsia="Times New Roman"/>
        </w:rPr>
      </w:pPr>
    </w:p>
    <w:p w14:paraId="4ACD252F" w14:textId="77777777" w:rsidR="006F0098" w:rsidRPr="007616FD" w:rsidRDefault="006F0098" w:rsidP="00D90897">
      <w:pPr>
        <w:spacing w:after="0" w:line="240" w:lineRule="auto"/>
        <w:ind w:left="357"/>
        <w:jc w:val="both"/>
        <w:rPr>
          <w:rFonts w:eastAsia="Times New Roman"/>
        </w:rPr>
      </w:pPr>
    </w:p>
    <w:p w14:paraId="419A2B63" w14:textId="77777777" w:rsidR="00402B2F" w:rsidRPr="007616FD" w:rsidRDefault="00402B2F" w:rsidP="00D90897">
      <w:pPr>
        <w:spacing w:after="0" w:line="240" w:lineRule="auto"/>
        <w:ind w:left="357"/>
        <w:jc w:val="both"/>
        <w:rPr>
          <w:rFonts w:eastAsia="Times New Roman"/>
          <w:b/>
          <w:bCs/>
        </w:rPr>
      </w:pPr>
      <w:r w:rsidRPr="007616FD">
        <w:rPr>
          <w:rFonts w:eastAsia="Times New Roman"/>
          <w:b/>
          <w:bCs/>
        </w:rPr>
        <w:t>2.3.</w:t>
      </w:r>
    </w:p>
    <w:p w14:paraId="5717B08E" w14:textId="77777777" w:rsidR="006C7906" w:rsidRPr="007616FD" w:rsidRDefault="006C7906" w:rsidP="00D90897">
      <w:pPr>
        <w:spacing w:after="0" w:line="240" w:lineRule="auto"/>
        <w:ind w:left="360"/>
        <w:jc w:val="both"/>
        <w:rPr>
          <w:rFonts w:eastAsia="Times New Roman"/>
        </w:rPr>
      </w:pPr>
    </w:p>
    <w:p w14:paraId="527F5133" w14:textId="3E4ACFEE" w:rsidR="00402B2F" w:rsidRPr="007616FD" w:rsidRDefault="00402B2F" w:rsidP="00D90897">
      <w:pPr>
        <w:spacing w:after="0" w:line="240" w:lineRule="auto"/>
        <w:ind w:left="360"/>
        <w:jc w:val="both"/>
        <w:rPr>
          <w:rFonts w:eastAsia="Times New Roman"/>
        </w:rPr>
      </w:pPr>
      <w:r w:rsidRPr="007616FD">
        <w:rPr>
          <w:rFonts w:eastAsia="Times New Roman"/>
        </w:rPr>
        <w:t>Každý návrh na zahájení insolvenčního řízení podle zák. č. 182/2006 Sb. doručený více jak 2 hodiny před koncem úředních hodin, které se pro insolvenční řízení na pracovištích v Brně, Rooseveltova 16, a Husova 15, a dále na pobočkách krajského soudu ve Zlíně a v Jihlavě stanoví v pondělí až pátek od 7:30 do 15:30 hod., musí vyšší podací místo prostřednictvím vedoucí kanceláře předat soudnímu tajemníkovi, vyššímu soudnímu úředníkovi, asistentovi soudce nebo soudci insolvenčního oddělení, jemuž byla věc přidělena, nejpozději do 45 minut od jeho doručení na podatelnu soudu. Nelze-li návrh předat z důvodu krátkodobé absence soudce i všech v předchozí větě uvedených pracovníků insolvenčního oddělení, předá jej podatelna soudci, asistentovi soudce, vyššímu soudnímu úředníkovi nebo soudnímu tajemníkovi zastupujícího soudního oddělení (pořadí zastupujících oddělení je určeno v tabulkové části rozvrhu práce soudu pro obchodní úsek) za účelem vyhotovení vyhlášky o zahájení insolvenčního řízení.</w:t>
      </w:r>
    </w:p>
    <w:p w14:paraId="795B025E" w14:textId="187AC5DC" w:rsidR="00402B2F" w:rsidRPr="007616FD" w:rsidRDefault="00402B2F" w:rsidP="00D90897">
      <w:pPr>
        <w:spacing w:after="0" w:line="240" w:lineRule="auto"/>
        <w:ind w:left="360"/>
        <w:jc w:val="both"/>
        <w:rPr>
          <w:rFonts w:eastAsia="Times New Roman"/>
        </w:rPr>
      </w:pPr>
    </w:p>
    <w:p w14:paraId="3905385A" w14:textId="77777777" w:rsidR="006C7906" w:rsidRPr="007616FD" w:rsidRDefault="006C7906" w:rsidP="00D90897">
      <w:pPr>
        <w:spacing w:after="0" w:line="240" w:lineRule="auto"/>
        <w:ind w:left="360"/>
        <w:jc w:val="both"/>
        <w:rPr>
          <w:rFonts w:eastAsia="Times New Roman"/>
        </w:rPr>
      </w:pPr>
    </w:p>
    <w:p w14:paraId="2E9A8178" w14:textId="77777777" w:rsidR="00B53880" w:rsidRPr="007616FD" w:rsidRDefault="00B53880" w:rsidP="00D90897">
      <w:pPr>
        <w:spacing w:after="0" w:line="240" w:lineRule="auto"/>
        <w:ind w:left="360"/>
        <w:jc w:val="both"/>
        <w:rPr>
          <w:rFonts w:eastAsia="Times New Roman"/>
          <w:b/>
          <w:bCs/>
        </w:rPr>
      </w:pPr>
    </w:p>
    <w:p w14:paraId="6FE5A4B8" w14:textId="77777777" w:rsidR="00B53880" w:rsidRPr="007616FD" w:rsidRDefault="00B53880" w:rsidP="00D90897">
      <w:pPr>
        <w:spacing w:after="0" w:line="240" w:lineRule="auto"/>
        <w:ind w:left="360"/>
        <w:jc w:val="both"/>
        <w:rPr>
          <w:rFonts w:eastAsia="Times New Roman"/>
          <w:b/>
          <w:bCs/>
        </w:rPr>
      </w:pPr>
    </w:p>
    <w:p w14:paraId="3D92E50A" w14:textId="77777777" w:rsidR="00B53880" w:rsidRPr="007616FD" w:rsidRDefault="00B53880" w:rsidP="00D90897">
      <w:pPr>
        <w:spacing w:after="0" w:line="240" w:lineRule="auto"/>
        <w:ind w:left="360"/>
        <w:jc w:val="both"/>
        <w:rPr>
          <w:rFonts w:eastAsia="Times New Roman"/>
          <w:b/>
          <w:bCs/>
        </w:rPr>
      </w:pPr>
    </w:p>
    <w:p w14:paraId="1429F89E" w14:textId="57ED16DC" w:rsidR="00402B2F" w:rsidRPr="007616FD" w:rsidRDefault="00402B2F" w:rsidP="00D90897">
      <w:pPr>
        <w:spacing w:after="0" w:line="240" w:lineRule="auto"/>
        <w:ind w:left="360"/>
        <w:jc w:val="both"/>
        <w:rPr>
          <w:rFonts w:eastAsia="Times New Roman"/>
          <w:b/>
          <w:bCs/>
        </w:rPr>
      </w:pPr>
      <w:r w:rsidRPr="007616FD">
        <w:rPr>
          <w:rFonts w:eastAsia="Times New Roman"/>
          <w:b/>
          <w:bCs/>
        </w:rPr>
        <w:t>2.</w:t>
      </w:r>
      <w:r w:rsidR="00C25A57" w:rsidRPr="007616FD">
        <w:rPr>
          <w:rFonts w:eastAsia="Times New Roman"/>
          <w:b/>
          <w:bCs/>
        </w:rPr>
        <w:t>4</w:t>
      </w:r>
      <w:r w:rsidRPr="007616FD">
        <w:rPr>
          <w:rFonts w:eastAsia="Times New Roman"/>
          <w:b/>
          <w:bCs/>
        </w:rPr>
        <w:t>.</w:t>
      </w:r>
    </w:p>
    <w:p w14:paraId="43C7F0DD" w14:textId="77777777" w:rsidR="006C7906" w:rsidRPr="007616FD" w:rsidRDefault="006C7906" w:rsidP="00D90897">
      <w:pPr>
        <w:spacing w:after="0" w:line="240" w:lineRule="auto"/>
        <w:ind w:left="360"/>
        <w:jc w:val="both"/>
      </w:pPr>
    </w:p>
    <w:p w14:paraId="29336F83" w14:textId="11CF3157" w:rsidR="00DC2B11" w:rsidRPr="007616FD" w:rsidRDefault="003306F8" w:rsidP="00D90897">
      <w:pPr>
        <w:spacing w:after="0" w:line="240" w:lineRule="auto"/>
        <w:ind w:left="360"/>
        <w:jc w:val="both"/>
        <w:rPr>
          <w:rFonts w:eastAsia="Times New Roman"/>
        </w:rPr>
      </w:pPr>
      <w:r w:rsidRPr="007616FD">
        <w:t xml:space="preserve">Návrhy na zahájení insolvenčního řízení, ke kterým se nepřihlíží </w:t>
      </w:r>
      <w:r w:rsidRPr="007616FD">
        <w:rPr>
          <w:bCs/>
        </w:rPr>
        <w:t>a zapisují se do rejstříku Nc</w:t>
      </w:r>
      <w:r w:rsidRPr="007616FD">
        <w:t xml:space="preserve">, budou přidělovány do </w:t>
      </w:r>
      <w:r w:rsidRPr="007616FD">
        <w:rPr>
          <w:bCs/>
        </w:rPr>
        <w:t xml:space="preserve">soudního oddělení 80 Nc. Zjistí-li toto soudní oddělení, že věc byla </w:t>
      </w:r>
      <w:r w:rsidR="00763611" w:rsidRPr="007616FD">
        <w:rPr>
          <w:bCs/>
        </w:rPr>
        <w:t>do</w:t>
      </w:r>
      <w:r w:rsidRPr="007616FD">
        <w:rPr>
          <w:bCs/>
        </w:rPr>
        <w:t xml:space="preserve"> rejstříku Nc zapsána nesprávně, předloží ji </w:t>
      </w:r>
      <w:r w:rsidR="00763611" w:rsidRPr="007616FD">
        <w:rPr>
          <w:bCs/>
        </w:rPr>
        <w:t xml:space="preserve">bez zbytečného odkladu </w:t>
      </w:r>
      <w:r w:rsidRPr="007616FD">
        <w:rPr>
          <w:bCs/>
        </w:rPr>
        <w:t xml:space="preserve">podatelně s písemným pokynem k jejímu zápisu do rejstříku INS. Podatelna tento pokyn opatří podacím razítkem (s vyznačením data a času jeho předložení) a věc bude následně </w:t>
      </w:r>
      <w:r w:rsidR="00DC2B11" w:rsidRPr="007616FD">
        <w:rPr>
          <w:bCs/>
        </w:rPr>
        <w:t xml:space="preserve">přidělena podle bodu </w:t>
      </w:r>
      <w:r w:rsidR="00DC2B11" w:rsidRPr="007616FD">
        <w:rPr>
          <w:rFonts w:eastAsia="Times New Roman"/>
          <w:bCs/>
        </w:rPr>
        <w:t>2.1.1.</w:t>
      </w:r>
      <w:r w:rsidR="00FF5B6E" w:rsidRPr="007616FD">
        <w:rPr>
          <w:rFonts w:eastAsia="Times New Roman"/>
          <w:bCs/>
        </w:rPr>
        <w:t xml:space="preserve"> textové části rozvrhu práce pro obchodní úsek</w:t>
      </w:r>
      <w:r w:rsidR="009A32F0" w:rsidRPr="007616FD">
        <w:rPr>
          <w:rFonts w:eastAsia="Times New Roman"/>
          <w:bCs/>
        </w:rPr>
        <w:t>,</w:t>
      </w:r>
      <w:r w:rsidR="00DC2B11" w:rsidRPr="007616FD">
        <w:rPr>
          <w:rFonts w:eastAsia="Times New Roman"/>
          <w:bCs/>
        </w:rPr>
        <w:t xml:space="preserve"> nebo v případě technické poruchy generátoru přidělování podle bodu 2.1.2 textové části rozvrhu práce pro obchodní úsek. V případě, že věc byla do </w:t>
      </w:r>
      <w:r w:rsidR="009A32F0" w:rsidRPr="007616FD">
        <w:rPr>
          <w:rFonts w:eastAsia="Times New Roman"/>
          <w:bCs/>
        </w:rPr>
        <w:t>soudního oddělení 80</w:t>
      </w:r>
      <w:r w:rsidR="00DC2B11" w:rsidRPr="007616FD">
        <w:rPr>
          <w:rFonts w:eastAsia="Times New Roman"/>
          <w:bCs/>
        </w:rPr>
        <w:t xml:space="preserve"> Nc </w:t>
      </w:r>
      <w:r w:rsidR="009A32F0" w:rsidRPr="007616FD">
        <w:rPr>
          <w:rFonts w:eastAsia="Times New Roman"/>
          <w:bCs/>
        </w:rPr>
        <w:t>přidělena</w:t>
      </w:r>
      <w:r w:rsidR="00DC2B11" w:rsidRPr="007616FD">
        <w:rPr>
          <w:rFonts w:eastAsia="Times New Roman"/>
          <w:bCs/>
        </w:rPr>
        <w:t xml:space="preserve"> na základě pokynu insolvenčního soudního oddělení podle přílohy č.</w:t>
      </w:r>
      <w:r w:rsidR="009A32F0" w:rsidRPr="007616FD">
        <w:rPr>
          <w:rFonts w:eastAsia="Times New Roman"/>
          <w:bCs/>
        </w:rPr>
        <w:t> </w:t>
      </w:r>
      <w:r w:rsidR="00321CD8" w:rsidRPr="007616FD">
        <w:rPr>
          <w:rFonts w:eastAsia="Times New Roman"/>
          <w:bCs/>
        </w:rPr>
        <w:t>3</w:t>
      </w:r>
      <w:r w:rsidR="009A32F0" w:rsidRPr="007616FD">
        <w:rPr>
          <w:rFonts w:eastAsia="Times New Roman"/>
          <w:bCs/>
        </w:rPr>
        <w:t xml:space="preserve"> rozvrhu práce</w:t>
      </w:r>
      <w:r w:rsidR="00DC2B11" w:rsidRPr="007616FD">
        <w:rPr>
          <w:rFonts w:eastAsia="Times New Roman"/>
          <w:bCs/>
        </w:rPr>
        <w:t xml:space="preserve"> a </w:t>
      </w:r>
      <w:r w:rsidR="009A32F0" w:rsidRPr="007616FD">
        <w:rPr>
          <w:rFonts w:eastAsia="Times New Roman"/>
          <w:bCs/>
        </w:rPr>
        <w:t xml:space="preserve">soudní oddělení 80 Nc </w:t>
      </w:r>
      <w:r w:rsidR="00DC2B11" w:rsidRPr="007616FD">
        <w:rPr>
          <w:rFonts w:eastAsia="Times New Roman"/>
          <w:bCs/>
        </w:rPr>
        <w:t>s předáním věci</w:t>
      </w:r>
      <w:r w:rsidR="009A32F0" w:rsidRPr="007616FD">
        <w:rPr>
          <w:rFonts w:eastAsia="Times New Roman"/>
          <w:bCs/>
        </w:rPr>
        <w:t xml:space="preserve"> nesouhlasí</w:t>
      </w:r>
      <w:r w:rsidR="00763611" w:rsidRPr="007616FD">
        <w:rPr>
          <w:rFonts w:eastAsia="Times New Roman"/>
          <w:bCs/>
        </w:rPr>
        <w:t xml:space="preserve">, předloží věc bez zbytečného odkladu </w:t>
      </w:r>
      <w:r w:rsidR="00DC2B11" w:rsidRPr="007616FD">
        <w:rPr>
          <w:rFonts w:eastAsia="Times New Roman"/>
          <w:bCs/>
        </w:rPr>
        <w:t xml:space="preserve">od zapsání věci do soudního oddělení </w:t>
      </w:r>
      <w:r w:rsidR="009A32F0" w:rsidRPr="007616FD">
        <w:rPr>
          <w:rFonts w:eastAsia="Times New Roman"/>
          <w:bCs/>
        </w:rPr>
        <w:t xml:space="preserve">80 Nc </w:t>
      </w:r>
      <w:r w:rsidR="00DC2B11" w:rsidRPr="007616FD">
        <w:rPr>
          <w:rFonts w:eastAsia="Times New Roman"/>
        </w:rPr>
        <w:t>k rozhodnutí o jejím přidělení místopředsedovi soudu</w:t>
      </w:r>
      <w:r w:rsidR="009A32F0" w:rsidRPr="007616FD">
        <w:rPr>
          <w:rFonts w:eastAsia="Times New Roman"/>
        </w:rPr>
        <w:t xml:space="preserve"> pro insolvenční úsek</w:t>
      </w:r>
      <w:r w:rsidR="00DC2B11" w:rsidRPr="007616FD">
        <w:rPr>
          <w:rFonts w:eastAsia="Times New Roman"/>
        </w:rPr>
        <w:t xml:space="preserve">. Předávací a předkládací zpráva může </w:t>
      </w:r>
      <w:r w:rsidR="009A32F0" w:rsidRPr="007616FD">
        <w:rPr>
          <w:rFonts w:eastAsia="Times New Roman"/>
        </w:rPr>
        <w:t xml:space="preserve">kromě údajů podle bodu </w:t>
      </w:r>
      <w:r w:rsidR="004B56BC" w:rsidRPr="007616FD">
        <w:rPr>
          <w:rFonts w:eastAsia="Times New Roman"/>
        </w:rPr>
        <w:t>6</w:t>
      </w:r>
      <w:r w:rsidR="009A32F0" w:rsidRPr="007616FD">
        <w:rPr>
          <w:rFonts w:eastAsia="Times New Roman"/>
        </w:rPr>
        <w:t xml:space="preserve">.1.3. textové části rozvrhu práce pro obchodní úsek </w:t>
      </w:r>
      <w:r w:rsidR="00DC2B11" w:rsidRPr="007616FD">
        <w:rPr>
          <w:rFonts w:eastAsia="Times New Roman"/>
        </w:rPr>
        <w:t>obsahovat i další údaje, které předávající či předkládající oddělení pov</w:t>
      </w:r>
      <w:r w:rsidR="00763611" w:rsidRPr="007616FD">
        <w:rPr>
          <w:rFonts w:eastAsia="Times New Roman"/>
        </w:rPr>
        <w:t>ažuje za nutné či vhodné uvést.</w:t>
      </w:r>
      <w:r w:rsidR="000B3D53" w:rsidRPr="007616FD">
        <w:rPr>
          <w:rFonts w:eastAsia="Times New Roman"/>
        </w:rPr>
        <w:t xml:space="preserve"> Rozhodne-li místopředseda soudu pro insolvenční úsek, že věc náleží původnímu insolvenčnímu soudnímu oddělení podle přílohy č. </w:t>
      </w:r>
      <w:r w:rsidR="00321CD8" w:rsidRPr="007616FD">
        <w:rPr>
          <w:rFonts w:eastAsia="Times New Roman"/>
        </w:rPr>
        <w:t>3</w:t>
      </w:r>
      <w:r w:rsidR="000B3D53" w:rsidRPr="007616FD">
        <w:rPr>
          <w:rFonts w:eastAsia="Times New Roman"/>
        </w:rPr>
        <w:t xml:space="preserve"> rozvrhu práce, zaznamená </w:t>
      </w:r>
      <w:r w:rsidR="000B3D53" w:rsidRPr="007616FD">
        <w:t xml:space="preserve">se tato věc </w:t>
      </w:r>
      <w:r w:rsidR="00612630" w:rsidRPr="007616FD">
        <w:rPr>
          <w:rFonts w:eastAsia="Times New Roman"/>
        </w:rPr>
        <w:t xml:space="preserve">bez zbytečného odkladu </w:t>
      </w:r>
      <w:r w:rsidR="000B3D53" w:rsidRPr="007616FD">
        <w:rPr>
          <w:rFonts w:eastAsia="Times New Roman"/>
        </w:rPr>
        <w:t>do elektronické evidence počtu přidělených věcí.</w:t>
      </w:r>
    </w:p>
    <w:p w14:paraId="3549AB37" w14:textId="68702EA4" w:rsidR="00FA5527" w:rsidRPr="007616FD" w:rsidRDefault="00FA5527" w:rsidP="00D90897">
      <w:pPr>
        <w:spacing w:after="0" w:line="240" w:lineRule="auto"/>
        <w:ind w:left="360"/>
        <w:jc w:val="both"/>
        <w:rPr>
          <w:rFonts w:eastAsia="Times New Roman"/>
        </w:rPr>
      </w:pPr>
    </w:p>
    <w:p w14:paraId="32BA3A0C" w14:textId="77777777" w:rsidR="006C7906" w:rsidRPr="007616FD" w:rsidRDefault="006C7906" w:rsidP="00D90897">
      <w:pPr>
        <w:spacing w:after="0" w:line="240" w:lineRule="auto"/>
        <w:ind w:left="360"/>
        <w:jc w:val="both"/>
        <w:rPr>
          <w:rFonts w:eastAsia="Times New Roman"/>
        </w:rPr>
      </w:pPr>
    </w:p>
    <w:p w14:paraId="05EA9493" w14:textId="6B2D6691" w:rsidR="00402B2F" w:rsidRPr="007616FD" w:rsidRDefault="00402B2F" w:rsidP="00D90897">
      <w:pPr>
        <w:spacing w:after="0" w:line="240" w:lineRule="auto"/>
        <w:ind w:left="360"/>
        <w:jc w:val="both"/>
        <w:rPr>
          <w:rFonts w:eastAsia="Times New Roman"/>
          <w:b/>
          <w:bCs/>
        </w:rPr>
      </w:pPr>
      <w:r w:rsidRPr="007616FD">
        <w:rPr>
          <w:rFonts w:eastAsia="Times New Roman"/>
          <w:b/>
          <w:bCs/>
        </w:rPr>
        <w:t>2.</w:t>
      </w:r>
      <w:r w:rsidR="00C47513" w:rsidRPr="007616FD">
        <w:rPr>
          <w:rFonts w:eastAsia="Times New Roman"/>
          <w:b/>
          <w:bCs/>
        </w:rPr>
        <w:t>5</w:t>
      </w:r>
      <w:r w:rsidRPr="007616FD">
        <w:rPr>
          <w:rFonts w:eastAsia="Times New Roman"/>
          <w:b/>
          <w:bCs/>
        </w:rPr>
        <w:t>.</w:t>
      </w:r>
    </w:p>
    <w:p w14:paraId="1DB56295" w14:textId="77777777" w:rsidR="006C7906" w:rsidRPr="007616FD" w:rsidRDefault="006C7906" w:rsidP="00D90897">
      <w:pPr>
        <w:spacing w:after="0" w:line="240" w:lineRule="auto"/>
        <w:ind w:left="360"/>
        <w:jc w:val="both"/>
        <w:rPr>
          <w:rFonts w:eastAsia="Times New Roman"/>
        </w:rPr>
      </w:pPr>
    </w:p>
    <w:p w14:paraId="135282A1" w14:textId="61CE8355" w:rsidR="00402B2F" w:rsidRPr="007616FD" w:rsidRDefault="00402B2F" w:rsidP="00D90897">
      <w:pPr>
        <w:spacing w:after="0" w:line="240" w:lineRule="auto"/>
        <w:ind w:left="360"/>
        <w:jc w:val="both"/>
        <w:rPr>
          <w:rFonts w:eastAsia="Times New Roman"/>
        </w:rPr>
      </w:pPr>
      <w:r w:rsidRPr="007616FD">
        <w:rPr>
          <w:rFonts w:eastAsia="Times New Roman"/>
        </w:rPr>
        <w:t>2.</w:t>
      </w:r>
      <w:r w:rsidR="00C47513" w:rsidRPr="007616FD">
        <w:rPr>
          <w:rFonts w:eastAsia="Times New Roman"/>
        </w:rPr>
        <w:t>5</w:t>
      </w:r>
      <w:r w:rsidRPr="007616FD">
        <w:rPr>
          <w:rFonts w:eastAsia="Times New Roman"/>
        </w:rPr>
        <w:t xml:space="preserve">.1. Osobu insolvenčního správce (předběžného správce, zvláštního insolvenčního správce, zástupce insolvenčního správce a odděleného insolvenčního správce) v konkrétní věci určuje předseda soudu a v době jeho nepřítomnosti zastupující místopředseda soudu (v době nepřítomnosti předsedy a zastupujícího místopředsedy další zastupující místopředseda soudu podle úvodní části tohoto rozvrhu práce) na základě požadavku insolvenčního soudce, přiděleného </w:t>
      </w:r>
      <w:r w:rsidR="008066FA" w:rsidRPr="007616FD">
        <w:rPr>
          <w:rFonts w:eastAsia="Times New Roman"/>
        </w:rPr>
        <w:t>vyššího soudního úředníka</w:t>
      </w:r>
      <w:r w:rsidRPr="007616FD">
        <w:rPr>
          <w:rFonts w:eastAsia="Times New Roman"/>
        </w:rPr>
        <w:t xml:space="preserve"> nebo asistenta</w:t>
      </w:r>
      <w:r w:rsidR="00F73809" w:rsidRPr="007616FD">
        <w:rPr>
          <w:rFonts w:eastAsia="Times New Roman"/>
        </w:rPr>
        <w:t xml:space="preserve"> soudce</w:t>
      </w:r>
      <w:r w:rsidRPr="007616FD">
        <w:rPr>
          <w:rFonts w:eastAsia="Times New Roman"/>
        </w:rPr>
        <w:t xml:space="preserve"> na </w:t>
      </w:r>
      <w:r w:rsidR="00F73809" w:rsidRPr="007616FD">
        <w:rPr>
          <w:rFonts w:eastAsia="Times New Roman"/>
        </w:rPr>
        <w:t>určení</w:t>
      </w:r>
      <w:r w:rsidRPr="007616FD">
        <w:rPr>
          <w:rFonts w:eastAsia="Times New Roman"/>
        </w:rPr>
        <w:t xml:space="preserve"> osoby insolvenčního správce (předběžného správce, zvláštního insolvenčního správce, zástupce insolvenčního správce a odděleného insolvenčního správce) podaného </w:t>
      </w:r>
      <w:r w:rsidR="00F73809" w:rsidRPr="007616FD">
        <w:rPr>
          <w:rFonts w:eastAsia="Times New Roman"/>
        </w:rPr>
        <w:t>prostřednictvím aplikace ISIR</w:t>
      </w:r>
      <w:r w:rsidRPr="007616FD">
        <w:rPr>
          <w:rFonts w:eastAsia="Times New Roman"/>
        </w:rPr>
        <w:t xml:space="preserve">. Tento požadavek se zakládá do insolvenčního spisu způsobem, který předpokládá softwarové řešení aplikace ISIR. </w:t>
      </w:r>
    </w:p>
    <w:p w14:paraId="04862AAA" w14:textId="77777777" w:rsidR="006C7906" w:rsidRPr="007616FD" w:rsidRDefault="006C7906" w:rsidP="00D90897">
      <w:pPr>
        <w:spacing w:after="0" w:line="240" w:lineRule="auto"/>
        <w:ind w:left="357"/>
        <w:jc w:val="both"/>
        <w:rPr>
          <w:rFonts w:eastAsia="Times New Roman"/>
        </w:rPr>
      </w:pPr>
    </w:p>
    <w:p w14:paraId="5F6A08F1" w14:textId="3E8B1DE7" w:rsidR="00402B2F" w:rsidRPr="007616FD" w:rsidRDefault="00402B2F" w:rsidP="00D90897">
      <w:pPr>
        <w:spacing w:after="0" w:line="240" w:lineRule="auto"/>
        <w:ind w:left="357"/>
        <w:jc w:val="both"/>
        <w:rPr>
          <w:rFonts w:eastAsia="Times New Roman"/>
        </w:rPr>
      </w:pPr>
      <w:r w:rsidRPr="007616FD">
        <w:rPr>
          <w:rFonts w:eastAsia="Times New Roman"/>
        </w:rPr>
        <w:t>2.</w:t>
      </w:r>
      <w:r w:rsidR="00C47513" w:rsidRPr="007616FD">
        <w:rPr>
          <w:rFonts w:eastAsia="Times New Roman"/>
        </w:rPr>
        <w:t>5</w:t>
      </w:r>
      <w:r w:rsidRPr="007616FD">
        <w:rPr>
          <w:rFonts w:eastAsia="Times New Roman"/>
        </w:rPr>
        <w:t>.2. Předseda soudu (v době jeho nepřítomnosti zastupující místopředseda soudu, v době jejich nepřítomnosti další zastupující místopředseda soudu podle úvodní části rozvrhu práce) určuje osobu insolvenčního správce (předběžného správce, zvláštního insolvenčního správce, zástupce insolvenčního správce a odděleného insolvenčního správce) pro insolvenční řízení opatřením zpracovaným prostřednictvím modulu „Automatické přidělování správců“ aplikace ISIR. Opatření se zakládá do insolvenčního spisu a zveřej</w:t>
      </w:r>
      <w:r w:rsidR="008066FA" w:rsidRPr="007616FD">
        <w:rPr>
          <w:rFonts w:eastAsia="Times New Roman"/>
        </w:rPr>
        <w:t>ňuje se v i</w:t>
      </w:r>
      <w:r w:rsidRPr="007616FD">
        <w:rPr>
          <w:rFonts w:eastAsia="Times New Roman"/>
        </w:rPr>
        <w:t xml:space="preserve">nsolvenčním rejstříku. </w:t>
      </w:r>
    </w:p>
    <w:p w14:paraId="153168FF" w14:textId="77777777" w:rsidR="006C7906" w:rsidRPr="007616FD" w:rsidRDefault="006C7906" w:rsidP="00D90897">
      <w:pPr>
        <w:autoSpaceDE w:val="0"/>
        <w:autoSpaceDN w:val="0"/>
        <w:adjustRightInd w:val="0"/>
        <w:spacing w:after="0" w:line="240" w:lineRule="auto"/>
        <w:ind w:left="357"/>
        <w:jc w:val="both"/>
      </w:pPr>
    </w:p>
    <w:p w14:paraId="3FDEFFB8" w14:textId="77777777" w:rsidR="006C7906" w:rsidRPr="007616FD" w:rsidRDefault="006C7906" w:rsidP="00D90897">
      <w:pPr>
        <w:autoSpaceDE w:val="0"/>
        <w:autoSpaceDN w:val="0"/>
        <w:adjustRightInd w:val="0"/>
        <w:spacing w:after="0" w:line="240" w:lineRule="auto"/>
        <w:ind w:left="357"/>
        <w:jc w:val="both"/>
      </w:pPr>
    </w:p>
    <w:p w14:paraId="281337C0" w14:textId="77777777" w:rsidR="00B53880" w:rsidRPr="007616FD" w:rsidRDefault="00B53880" w:rsidP="00D90897">
      <w:pPr>
        <w:autoSpaceDE w:val="0"/>
        <w:autoSpaceDN w:val="0"/>
        <w:adjustRightInd w:val="0"/>
        <w:spacing w:after="0" w:line="240" w:lineRule="auto"/>
        <w:ind w:left="357"/>
        <w:jc w:val="both"/>
        <w:rPr>
          <w:b/>
          <w:bCs/>
        </w:rPr>
      </w:pPr>
    </w:p>
    <w:p w14:paraId="6E442821" w14:textId="69817FDD" w:rsidR="007B1688" w:rsidRPr="007616FD" w:rsidRDefault="00877C42" w:rsidP="00D90897">
      <w:pPr>
        <w:autoSpaceDE w:val="0"/>
        <w:autoSpaceDN w:val="0"/>
        <w:adjustRightInd w:val="0"/>
        <w:spacing w:after="0" w:line="240" w:lineRule="auto"/>
        <w:ind w:left="357"/>
        <w:jc w:val="both"/>
        <w:rPr>
          <w:b/>
          <w:bCs/>
        </w:rPr>
      </w:pPr>
      <w:r w:rsidRPr="007616FD">
        <w:rPr>
          <w:b/>
          <w:bCs/>
        </w:rPr>
        <w:t>2.</w:t>
      </w:r>
      <w:r w:rsidR="007A6CBA" w:rsidRPr="007616FD">
        <w:rPr>
          <w:b/>
          <w:bCs/>
        </w:rPr>
        <w:t>6</w:t>
      </w:r>
      <w:r w:rsidR="007B1688" w:rsidRPr="007616FD">
        <w:rPr>
          <w:b/>
          <w:bCs/>
        </w:rPr>
        <w:t>.</w:t>
      </w:r>
    </w:p>
    <w:p w14:paraId="7F9F7C1E" w14:textId="77777777" w:rsidR="006C7906" w:rsidRPr="007616FD" w:rsidRDefault="006C7906" w:rsidP="00D90897">
      <w:pPr>
        <w:spacing w:after="0" w:line="240" w:lineRule="auto"/>
        <w:ind w:left="357"/>
        <w:jc w:val="both"/>
      </w:pPr>
    </w:p>
    <w:p w14:paraId="1BB6270E" w14:textId="71ECFBC5" w:rsidR="00973FD5" w:rsidRPr="007616FD" w:rsidRDefault="00877C42" w:rsidP="00D90897">
      <w:pPr>
        <w:spacing w:after="0" w:line="240" w:lineRule="auto"/>
        <w:ind w:left="357"/>
        <w:jc w:val="both"/>
        <w:rPr>
          <w:rFonts w:eastAsia="Times New Roman"/>
        </w:rPr>
      </w:pPr>
      <w:r w:rsidRPr="007616FD">
        <w:t>2.</w:t>
      </w:r>
      <w:r w:rsidR="007A6CBA" w:rsidRPr="007616FD">
        <w:t>6</w:t>
      </w:r>
      <w:r w:rsidR="007B1688" w:rsidRPr="007616FD">
        <w:t xml:space="preserve">.1. </w:t>
      </w:r>
      <w:r w:rsidR="003843C8" w:rsidRPr="007616FD">
        <w:t xml:space="preserve">Incidenční spory podle § 159 odst. 1 zák. č. 182/2006 Sb., mimo incidenční spory podle § 159 odst. 1 písm. a) zák. č. 182/2006 Sb. týkající se směnek a šeků, </w:t>
      </w:r>
      <w:r w:rsidR="003843C8" w:rsidRPr="007616FD">
        <w:rPr>
          <w:rFonts w:eastAsia="Times New Roman"/>
        </w:rPr>
        <w:t>budou přidělovány soudním oddělením</w:t>
      </w:r>
      <w:r w:rsidR="00321CD8" w:rsidRPr="007616FD">
        <w:rPr>
          <w:rFonts w:eastAsia="Times New Roman"/>
        </w:rPr>
        <w:t xml:space="preserve"> v příloze č. 4, tedy soudním oddělením</w:t>
      </w:r>
      <w:r w:rsidR="003843C8" w:rsidRPr="007616FD">
        <w:t xml:space="preserve"> 12 ICm, 70 ICm, 72 ICm, 73 ICm a 74 ICm </w:t>
      </w:r>
      <w:r w:rsidR="003843C8" w:rsidRPr="007616FD">
        <w:rPr>
          <w:rFonts w:eastAsia="Times New Roman"/>
        </w:rPr>
        <w:t>náhodným výběrem pomocí generátoru přidělování podle § 42b odst. 1 zák. č. 6/2002 Sb. v platném znění</w:t>
      </w:r>
      <w:r w:rsidR="00973FD5" w:rsidRPr="007616FD">
        <w:rPr>
          <w:rFonts w:eastAsia="Times New Roman"/>
        </w:rPr>
        <w:t xml:space="preserve">, </w:t>
      </w:r>
      <w:r w:rsidR="00973FD5" w:rsidRPr="007616FD">
        <w:t>v</w:t>
      </w:r>
      <w:r w:rsidR="007A6CBA" w:rsidRPr="007616FD">
        <w:t> </w:t>
      </w:r>
      <w:r w:rsidR="00973FD5" w:rsidRPr="007616FD">
        <w:t>poměru</w:t>
      </w:r>
      <w:r w:rsidR="007A6CBA" w:rsidRPr="007616FD">
        <w:t xml:space="preserve"> </w:t>
      </w:r>
      <w:r w:rsidR="00E52A7E" w:rsidRPr="007616FD">
        <w:t>0</w:t>
      </w:r>
      <w:r w:rsidR="00973FD5" w:rsidRPr="007616FD">
        <w:t>:1:1:1:1</w:t>
      </w:r>
      <w:r w:rsidR="003843C8" w:rsidRPr="007616FD">
        <w:rPr>
          <w:rFonts w:eastAsia="Times New Roman"/>
        </w:rPr>
        <w:t xml:space="preserve">. </w:t>
      </w:r>
    </w:p>
    <w:p w14:paraId="47C47BD7" w14:textId="13D3B3AF" w:rsidR="007B1688" w:rsidRPr="007616FD" w:rsidRDefault="007B1688" w:rsidP="00D90897">
      <w:pPr>
        <w:spacing w:after="0" w:line="240" w:lineRule="auto"/>
        <w:ind w:left="357"/>
        <w:jc w:val="both"/>
        <w:rPr>
          <w:rFonts w:eastAsia="Times New Roman"/>
        </w:rPr>
      </w:pPr>
      <w:r w:rsidRPr="007616FD">
        <w:t xml:space="preserve">Incidenční spory podle § 159 odst. 1 písm. a) zák. č. 182/2006 Sb. týkající se směnek a šeků budou přidělovány soudním oddělením </w:t>
      </w:r>
      <w:r w:rsidRPr="007616FD">
        <w:rPr>
          <w:rFonts w:eastAsia="Times New Roman"/>
        </w:rPr>
        <w:t>22 ICm</w:t>
      </w:r>
      <w:r w:rsidR="007A6CBA" w:rsidRPr="007616FD">
        <w:rPr>
          <w:rFonts w:eastAsia="Times New Roman"/>
        </w:rPr>
        <w:t>,</w:t>
      </w:r>
      <w:r w:rsidRPr="007616FD">
        <w:rPr>
          <w:rFonts w:eastAsia="Times New Roman"/>
        </w:rPr>
        <w:t xml:space="preserve"> 42 ICm</w:t>
      </w:r>
      <w:r w:rsidR="007F1C05" w:rsidRPr="007616FD">
        <w:rPr>
          <w:rFonts w:eastAsia="Times New Roman"/>
        </w:rPr>
        <w:t xml:space="preserve">, </w:t>
      </w:r>
      <w:r w:rsidR="007A6CBA" w:rsidRPr="007616FD">
        <w:rPr>
          <w:rFonts w:eastAsia="Times New Roman"/>
        </w:rPr>
        <w:t>61 ICm</w:t>
      </w:r>
      <w:r w:rsidRPr="007616FD">
        <w:rPr>
          <w:rFonts w:eastAsia="Times New Roman"/>
        </w:rPr>
        <w:t xml:space="preserve"> </w:t>
      </w:r>
      <w:r w:rsidR="007F1C05" w:rsidRPr="007616FD">
        <w:rPr>
          <w:rFonts w:eastAsia="Times New Roman"/>
        </w:rPr>
        <w:t xml:space="preserve">a 62 ICm </w:t>
      </w:r>
      <w:r w:rsidRPr="007616FD">
        <w:rPr>
          <w:rFonts w:eastAsia="Times New Roman"/>
        </w:rPr>
        <w:t>náhodným výběrem pomocí generátoru přidělování podle § 42b odst. 1 zák. č. 6/2002 Sb., v platném znění</w:t>
      </w:r>
      <w:r w:rsidR="00973FD5" w:rsidRPr="007616FD">
        <w:rPr>
          <w:rFonts w:eastAsia="Times New Roman"/>
        </w:rPr>
        <w:t xml:space="preserve">, </w:t>
      </w:r>
      <w:r w:rsidR="00973FD5" w:rsidRPr="007616FD">
        <w:t xml:space="preserve">v poměru </w:t>
      </w:r>
      <w:r w:rsidR="007A6CBA" w:rsidRPr="007616FD">
        <w:t>1</w:t>
      </w:r>
      <w:r w:rsidR="00973FD5" w:rsidRPr="007616FD">
        <w:t>:1:1</w:t>
      </w:r>
      <w:r w:rsidR="007F1C05" w:rsidRPr="007616FD">
        <w:t>:1</w:t>
      </w:r>
      <w:r w:rsidRPr="007616FD">
        <w:rPr>
          <w:rFonts w:eastAsia="Times New Roman"/>
        </w:rPr>
        <w:t>.</w:t>
      </w:r>
    </w:p>
    <w:p w14:paraId="57CFCFA1" w14:textId="77777777" w:rsidR="00B45332" w:rsidRPr="007616FD" w:rsidRDefault="007B1688" w:rsidP="00D90897">
      <w:pPr>
        <w:spacing w:after="0" w:line="240" w:lineRule="auto"/>
        <w:ind w:left="360"/>
        <w:jc w:val="both"/>
        <w:rPr>
          <w:rFonts w:eastAsia="Times New Roman"/>
        </w:rPr>
      </w:pPr>
      <w:r w:rsidRPr="007616FD">
        <w:rPr>
          <w:rFonts w:eastAsia="Times New Roman"/>
        </w:rPr>
        <w:t xml:space="preserve">Generátor přidělování se nepoužije v případech, bude-li při projednání </w:t>
      </w:r>
      <w:r w:rsidRPr="007616FD">
        <w:rPr>
          <w:rFonts w:eastAsia="Times New Roman"/>
          <w:bCs/>
        </w:rPr>
        <w:t>incidenčního sporu</w:t>
      </w:r>
      <w:r w:rsidRPr="007616FD">
        <w:rPr>
          <w:rFonts w:eastAsia="Times New Roman"/>
        </w:rPr>
        <w:t xml:space="preserve"> </w:t>
      </w:r>
      <w:r w:rsidRPr="007616FD">
        <w:rPr>
          <w:rFonts w:eastAsia="Times New Roman"/>
          <w:bCs/>
        </w:rPr>
        <w:t>vyloučena k samostatnému řízení věc, v níž je</w:t>
      </w:r>
      <w:r w:rsidRPr="007616FD">
        <w:rPr>
          <w:rFonts w:eastAsia="Times New Roman"/>
        </w:rPr>
        <w:t xml:space="preserve"> dána věcná a místní příslušnost Krajského soudu v Brně</w:t>
      </w:r>
      <w:r w:rsidRPr="007616FD">
        <w:rPr>
          <w:rFonts w:eastAsia="Times New Roman"/>
          <w:bCs/>
        </w:rPr>
        <w:t xml:space="preserve">; vyloučená věc se přidělí </w:t>
      </w:r>
      <w:r w:rsidRPr="007616FD">
        <w:rPr>
          <w:rFonts w:eastAsia="Times New Roman"/>
        </w:rPr>
        <w:t xml:space="preserve">do stejného soudního oddělení, v němž je vedeno původní řízení, pokud </w:t>
      </w:r>
      <w:r w:rsidR="000B0C49" w:rsidRPr="007616FD">
        <w:rPr>
          <w:rFonts w:eastAsia="Times New Roman"/>
        </w:rPr>
        <w:t>judikaturní</w:t>
      </w:r>
      <w:r w:rsidRPr="007616FD">
        <w:rPr>
          <w:rFonts w:eastAsia="Times New Roman"/>
        </w:rPr>
        <w:t xml:space="preserve"> rozhodnutí neřeší věc jinak.</w:t>
      </w:r>
    </w:p>
    <w:p w14:paraId="5A5D3C3D" w14:textId="77777777" w:rsidR="007B1688" w:rsidRPr="007616FD" w:rsidRDefault="007B1688" w:rsidP="00D90897">
      <w:pPr>
        <w:spacing w:after="0" w:line="240" w:lineRule="auto"/>
        <w:ind w:left="360"/>
        <w:jc w:val="both"/>
        <w:rPr>
          <w:rFonts w:eastAsia="Times New Roman"/>
        </w:rPr>
      </w:pPr>
      <w:r w:rsidRPr="007616FD">
        <w:t xml:space="preserve">Podle § 42a odst. 5 </w:t>
      </w:r>
      <w:r w:rsidRPr="007616FD">
        <w:rPr>
          <w:rFonts w:eastAsia="Times New Roman"/>
        </w:rPr>
        <w:t>zák. č. 6/2002 Sb., v platném znění, se počty incidenčních sporů, které byly přiděleny bez použití generátoru přidělování, zaznamenají bez zbytečného odkladu do elektronické evidence počtu přidělených věcí.</w:t>
      </w:r>
    </w:p>
    <w:p w14:paraId="7EE7E353" w14:textId="77777777" w:rsidR="006C7906" w:rsidRPr="007616FD" w:rsidRDefault="006C7906" w:rsidP="00D90897">
      <w:pPr>
        <w:spacing w:after="0" w:line="240" w:lineRule="auto"/>
        <w:ind w:left="360"/>
        <w:jc w:val="both"/>
        <w:rPr>
          <w:rFonts w:eastAsia="Times New Roman"/>
        </w:rPr>
      </w:pPr>
    </w:p>
    <w:p w14:paraId="45DCC774" w14:textId="1A39CED1" w:rsidR="00B45332" w:rsidRPr="007616FD" w:rsidRDefault="00877C42" w:rsidP="00D90897">
      <w:pPr>
        <w:spacing w:after="0" w:line="240" w:lineRule="auto"/>
        <w:ind w:left="360"/>
        <w:jc w:val="both"/>
        <w:rPr>
          <w:rFonts w:eastAsia="Times New Roman"/>
        </w:rPr>
      </w:pPr>
      <w:r w:rsidRPr="007616FD">
        <w:rPr>
          <w:rFonts w:eastAsia="Times New Roman"/>
        </w:rPr>
        <w:t>2.</w:t>
      </w:r>
      <w:r w:rsidR="007A6CBA" w:rsidRPr="007616FD">
        <w:rPr>
          <w:rFonts w:eastAsia="Times New Roman"/>
        </w:rPr>
        <w:t>6</w:t>
      </w:r>
      <w:r w:rsidR="007B1688" w:rsidRPr="007616FD">
        <w:rPr>
          <w:rFonts w:eastAsia="Times New Roman"/>
        </w:rPr>
        <w:t xml:space="preserve">.2. </w:t>
      </w:r>
      <w:r w:rsidR="003843C8" w:rsidRPr="007616FD">
        <w:rPr>
          <w:rFonts w:eastAsia="Times New Roman"/>
        </w:rPr>
        <w:t xml:space="preserve">Pro případ, že není možné použít generátor přidělování v důsledku jeho technické poruchy v trvání nejméně 2 pracovních dnů nebo z jiného důvodu, budou </w:t>
      </w:r>
      <w:r w:rsidR="003843C8" w:rsidRPr="007616FD">
        <w:t xml:space="preserve">incidenční spory podle § 159 odst. 1 zák. č. 182/2006 Sb., mimo incidenční spory podle § 159 odst. 1 písm. a) zák. č. 182/2006 Sb. týkající se směnek a šeků, </w:t>
      </w:r>
      <w:r w:rsidR="003843C8" w:rsidRPr="007616FD">
        <w:rPr>
          <w:rFonts w:eastAsia="Times New Roman"/>
        </w:rPr>
        <w:t xml:space="preserve">postupně po jednom návrhu přidělovány ve sledu jejich nápadu soudním oddělením </w:t>
      </w:r>
      <w:r w:rsidR="003843C8" w:rsidRPr="007616FD">
        <w:t>12 ICm, 70 ICm, 72 ICm, 73 ICm a 74 ICm</w:t>
      </w:r>
      <w:r w:rsidR="00F76EFD" w:rsidRPr="007616FD">
        <w:t xml:space="preserve"> v</w:t>
      </w:r>
      <w:r w:rsidR="007A6CBA" w:rsidRPr="007616FD">
        <w:t> </w:t>
      </w:r>
      <w:r w:rsidR="00F76EFD" w:rsidRPr="007616FD">
        <w:t>poměru</w:t>
      </w:r>
      <w:r w:rsidR="007A6CBA" w:rsidRPr="007616FD">
        <w:t xml:space="preserve"> </w:t>
      </w:r>
      <w:r w:rsidR="00E52A7E" w:rsidRPr="007616FD">
        <w:t>0</w:t>
      </w:r>
      <w:r w:rsidR="00F76EFD" w:rsidRPr="007616FD">
        <w:t>:1:1:1:1</w:t>
      </w:r>
      <w:r w:rsidR="0059507F" w:rsidRPr="007616FD">
        <w:t xml:space="preserve"> </w:t>
      </w:r>
      <w:r w:rsidR="003843C8" w:rsidRPr="007616FD">
        <w:t xml:space="preserve">a incidenční spory podle § 159 odst. 1 písm. a) zák. č. 182/2006 Sb. týkající se směnek a šeků budou </w:t>
      </w:r>
      <w:r w:rsidR="003843C8" w:rsidRPr="007616FD">
        <w:rPr>
          <w:rFonts w:eastAsia="Times New Roman"/>
        </w:rPr>
        <w:t>postupně po jednom návrhu přidělovány ve sledu jejich nápadu soudním oddělením 22 ICm</w:t>
      </w:r>
      <w:r w:rsidR="007A6CBA" w:rsidRPr="007616FD">
        <w:rPr>
          <w:rFonts w:eastAsia="Times New Roman"/>
        </w:rPr>
        <w:t>,</w:t>
      </w:r>
      <w:r w:rsidR="003843C8" w:rsidRPr="007616FD">
        <w:rPr>
          <w:rFonts w:eastAsia="Times New Roman"/>
        </w:rPr>
        <w:t xml:space="preserve"> 42 ICm</w:t>
      </w:r>
      <w:r w:rsidR="007F1C05" w:rsidRPr="007616FD">
        <w:rPr>
          <w:rFonts w:eastAsia="Times New Roman"/>
        </w:rPr>
        <w:t xml:space="preserve">, </w:t>
      </w:r>
      <w:r w:rsidR="007A6CBA" w:rsidRPr="007616FD">
        <w:rPr>
          <w:rFonts w:eastAsia="Times New Roman"/>
        </w:rPr>
        <w:t>61 ICm</w:t>
      </w:r>
      <w:r w:rsidR="007F1C05" w:rsidRPr="007616FD">
        <w:rPr>
          <w:rFonts w:eastAsia="Times New Roman"/>
        </w:rPr>
        <w:t xml:space="preserve"> a 62 ICm </w:t>
      </w:r>
      <w:r w:rsidR="00F76EFD" w:rsidRPr="007616FD">
        <w:rPr>
          <w:rFonts w:eastAsia="Times New Roman"/>
        </w:rPr>
        <w:t xml:space="preserve">v poměru </w:t>
      </w:r>
      <w:r w:rsidR="007A6CBA" w:rsidRPr="007616FD">
        <w:t>1</w:t>
      </w:r>
      <w:r w:rsidR="00F76EFD" w:rsidRPr="007616FD">
        <w:t>:1:1</w:t>
      </w:r>
      <w:r w:rsidR="007F1C05" w:rsidRPr="007616FD">
        <w:t>:1</w:t>
      </w:r>
      <w:r w:rsidR="003843C8" w:rsidRPr="007616FD">
        <w:rPr>
          <w:rFonts w:eastAsia="Times New Roman"/>
        </w:rPr>
        <w:t>.</w:t>
      </w:r>
      <w:r w:rsidR="007B1688" w:rsidRPr="007616FD">
        <w:rPr>
          <w:rFonts w:eastAsia="Times New Roman"/>
        </w:rPr>
        <w:t xml:space="preserve"> K přidělování věcí do soudních oddělení je v aplikaci ISIR využíván softwarový systém „Automatické přidělování věcí“.</w:t>
      </w:r>
    </w:p>
    <w:p w14:paraId="41DC7812" w14:textId="77777777" w:rsidR="00B45332" w:rsidRPr="007616FD" w:rsidRDefault="007B1688" w:rsidP="00D90897">
      <w:pPr>
        <w:spacing w:after="0" w:line="240" w:lineRule="auto"/>
        <w:ind w:left="360"/>
        <w:jc w:val="both"/>
        <w:rPr>
          <w:rFonts w:eastAsia="Times New Roman"/>
        </w:rPr>
      </w:pPr>
      <w:r w:rsidRPr="007616FD">
        <w:rPr>
          <w:rFonts w:eastAsia="Times New Roman"/>
        </w:rPr>
        <w:t xml:space="preserve">Bude-li při projednání </w:t>
      </w:r>
      <w:r w:rsidRPr="007616FD">
        <w:rPr>
          <w:rFonts w:eastAsia="Times New Roman"/>
          <w:bCs/>
        </w:rPr>
        <w:t>incidenčního sporu</w:t>
      </w:r>
      <w:r w:rsidRPr="007616FD">
        <w:rPr>
          <w:rFonts w:eastAsia="Times New Roman"/>
        </w:rPr>
        <w:t xml:space="preserve"> </w:t>
      </w:r>
      <w:r w:rsidRPr="007616FD">
        <w:rPr>
          <w:rFonts w:eastAsia="Times New Roman"/>
          <w:bCs/>
        </w:rPr>
        <w:t>vyloučena k samostatnému řízení věc, v níž je</w:t>
      </w:r>
      <w:r w:rsidRPr="007616FD">
        <w:rPr>
          <w:rFonts w:eastAsia="Times New Roman"/>
        </w:rPr>
        <w:t xml:space="preserve"> dána věcná a místní příslušnost Krajského soudu v Brně,</w:t>
      </w:r>
      <w:r w:rsidRPr="007616FD">
        <w:rPr>
          <w:rFonts w:eastAsia="Times New Roman"/>
          <w:bCs/>
        </w:rPr>
        <w:t xml:space="preserve"> vyloučená věc se přidělí </w:t>
      </w:r>
      <w:r w:rsidRPr="007616FD">
        <w:rPr>
          <w:rFonts w:eastAsia="Times New Roman"/>
        </w:rPr>
        <w:t xml:space="preserve">do stejného soudního oddělení, v němž je vedeno původní řízení, pokud </w:t>
      </w:r>
      <w:r w:rsidR="000B0C49" w:rsidRPr="007616FD">
        <w:rPr>
          <w:rFonts w:eastAsia="Times New Roman"/>
        </w:rPr>
        <w:t>judikaturní</w:t>
      </w:r>
      <w:r w:rsidRPr="007616FD">
        <w:rPr>
          <w:rFonts w:eastAsia="Times New Roman"/>
        </w:rPr>
        <w:t xml:space="preserve"> rozhodnutí neřeší věc jinak.</w:t>
      </w:r>
    </w:p>
    <w:p w14:paraId="41F71697" w14:textId="0FD606DD" w:rsidR="007B1688" w:rsidRPr="007616FD" w:rsidRDefault="007B1688" w:rsidP="00D90897">
      <w:pPr>
        <w:spacing w:after="0" w:line="240" w:lineRule="auto"/>
        <w:ind w:left="360"/>
        <w:jc w:val="both"/>
        <w:rPr>
          <w:rFonts w:eastAsia="Times New Roman"/>
        </w:rPr>
      </w:pPr>
      <w:r w:rsidRPr="007616FD">
        <w:t xml:space="preserve">Podle § 42a odst. 5 </w:t>
      </w:r>
      <w:r w:rsidRPr="007616FD">
        <w:rPr>
          <w:rFonts w:eastAsia="Times New Roman"/>
        </w:rPr>
        <w:t>zák. č. 6/2002 Sb., v platném znění, se počty incidenčních sporů, které byly přiděleny bez použití generátoru přidělování, zaznamenají bez zbytečného odkladu do elektronické evidence počtu přidělených věcí.</w:t>
      </w:r>
    </w:p>
    <w:p w14:paraId="20D1FEF0" w14:textId="72881A94" w:rsidR="00E1710F" w:rsidRPr="007616FD" w:rsidRDefault="00E1710F" w:rsidP="00D90897">
      <w:pPr>
        <w:spacing w:after="0" w:line="240" w:lineRule="auto"/>
        <w:ind w:left="360"/>
        <w:jc w:val="both"/>
        <w:rPr>
          <w:rFonts w:eastAsia="Times New Roman"/>
        </w:rPr>
      </w:pPr>
      <w:r w:rsidRPr="007616FD">
        <w:rPr>
          <w:rFonts w:eastAsia="Times New Roman"/>
        </w:rPr>
        <w:t>Při dalším přidělování nápadu mimo generátor přidělování začne přidělování u soudního oddělení následujícího po tom soudním oddělení, kde poslední přidělení mimo generátor skončilo.</w:t>
      </w:r>
    </w:p>
    <w:p w14:paraId="6EC8728F" w14:textId="77777777" w:rsidR="006C7906" w:rsidRPr="007616FD" w:rsidRDefault="006C7906" w:rsidP="00D90897">
      <w:pPr>
        <w:spacing w:after="0" w:line="240" w:lineRule="auto"/>
        <w:ind w:left="360"/>
        <w:jc w:val="both"/>
        <w:rPr>
          <w:bCs/>
        </w:rPr>
      </w:pPr>
    </w:p>
    <w:p w14:paraId="3F2A86B5" w14:textId="7FB6EB64" w:rsidR="007B1688" w:rsidRPr="007616FD" w:rsidRDefault="00877C42" w:rsidP="00D90897">
      <w:pPr>
        <w:spacing w:after="0" w:line="240" w:lineRule="auto"/>
        <w:ind w:left="360"/>
        <w:jc w:val="both"/>
      </w:pPr>
      <w:r w:rsidRPr="007616FD">
        <w:rPr>
          <w:bCs/>
        </w:rPr>
        <w:t>2.</w:t>
      </w:r>
      <w:r w:rsidR="007A6CBA" w:rsidRPr="007616FD">
        <w:rPr>
          <w:bCs/>
        </w:rPr>
        <w:t>6</w:t>
      </w:r>
      <w:r w:rsidR="007B1688" w:rsidRPr="007616FD">
        <w:rPr>
          <w:bCs/>
        </w:rPr>
        <w:t>.3.</w:t>
      </w:r>
      <w:r w:rsidR="007B1688" w:rsidRPr="007616FD">
        <w:t xml:space="preserve"> </w:t>
      </w:r>
      <w:r w:rsidR="007B1688" w:rsidRPr="007616FD">
        <w:rPr>
          <w:rFonts w:eastAsia="Times New Roman"/>
        </w:rPr>
        <w:t>Je-li incidenční spor vrácen po rozhodnutí o opravném prostředku soudu k dalšímu řízení, přidělí se tato věc soudnímu oddělení, kterému byla původně přidělena.</w:t>
      </w:r>
    </w:p>
    <w:p w14:paraId="145AF132" w14:textId="77777777" w:rsidR="006C7906" w:rsidRPr="007616FD" w:rsidRDefault="006C7906" w:rsidP="00D90897">
      <w:pPr>
        <w:spacing w:after="0" w:line="240" w:lineRule="auto"/>
        <w:ind w:left="360"/>
        <w:jc w:val="both"/>
        <w:rPr>
          <w:rFonts w:eastAsia="Times New Roman"/>
        </w:rPr>
      </w:pPr>
    </w:p>
    <w:p w14:paraId="51CD7B3B" w14:textId="77777777" w:rsidR="00B53880" w:rsidRPr="007616FD" w:rsidRDefault="00B53880" w:rsidP="00D90897">
      <w:pPr>
        <w:spacing w:after="0" w:line="240" w:lineRule="auto"/>
        <w:ind w:left="360"/>
        <w:jc w:val="both"/>
        <w:rPr>
          <w:rFonts w:eastAsia="Times New Roman"/>
        </w:rPr>
      </w:pPr>
    </w:p>
    <w:p w14:paraId="5D7E9E27" w14:textId="044E7AE6" w:rsidR="007B1688" w:rsidRPr="007616FD" w:rsidRDefault="00877C42" w:rsidP="00D90897">
      <w:pPr>
        <w:spacing w:after="0" w:line="240" w:lineRule="auto"/>
        <w:ind w:left="360"/>
        <w:jc w:val="both"/>
        <w:rPr>
          <w:rFonts w:eastAsia="Times New Roman"/>
        </w:rPr>
      </w:pPr>
      <w:r w:rsidRPr="007616FD">
        <w:rPr>
          <w:rFonts w:eastAsia="Times New Roman"/>
        </w:rPr>
        <w:t>2.</w:t>
      </w:r>
      <w:r w:rsidR="007A6CBA" w:rsidRPr="007616FD">
        <w:rPr>
          <w:rFonts w:eastAsia="Times New Roman"/>
        </w:rPr>
        <w:t>6</w:t>
      </w:r>
      <w:r w:rsidR="007B1688" w:rsidRPr="007616FD">
        <w:rPr>
          <w:rFonts w:eastAsia="Times New Roman"/>
        </w:rPr>
        <w:t>.4. Náhodným výběrem pomocí generátoru přidělování se podle rozvrhu práce přerozdělují již přidělené incidenční spory v případě</w:t>
      </w:r>
    </w:p>
    <w:p w14:paraId="5D86142F" w14:textId="48493257" w:rsidR="007B1688" w:rsidRPr="007616FD" w:rsidRDefault="007B1688" w:rsidP="00026EFA">
      <w:pPr>
        <w:pStyle w:val="Odstavecseseznamem"/>
        <w:numPr>
          <w:ilvl w:val="0"/>
          <w:numId w:val="37"/>
        </w:numPr>
        <w:ind w:left="709" w:hanging="352"/>
        <w:jc w:val="both"/>
      </w:pPr>
      <w:r w:rsidRPr="007616FD">
        <w:t>nepřítomnosti samosoudce přesahující 8 týdnů, nebo lze-li takovou nepřítomnost důvodně očekávat,</w:t>
      </w:r>
    </w:p>
    <w:p w14:paraId="7BC13CFE" w14:textId="43BCBF9C" w:rsidR="007B1688" w:rsidRPr="007616FD" w:rsidRDefault="007B1688" w:rsidP="00026EFA">
      <w:pPr>
        <w:pStyle w:val="Odstavecseseznamem"/>
        <w:numPr>
          <w:ilvl w:val="0"/>
          <w:numId w:val="37"/>
        </w:numPr>
        <w:ind w:left="709" w:hanging="352"/>
        <w:jc w:val="both"/>
      </w:pPr>
      <w:r w:rsidRPr="007616FD">
        <w:t>zániku funkce samosoudce, jeho dočasného zproštění výkonu funkce, dočasného přidělení nebo přeložení k výkonu funkce k jinému soudu, ledaže je samosoudce podle rozvrhu práce nebo podle jiného právního předpisu nahrazen,</w:t>
      </w:r>
    </w:p>
    <w:p w14:paraId="3F4DC805" w14:textId="30B6C5DA" w:rsidR="007B1688" w:rsidRPr="007616FD" w:rsidRDefault="007B1688" w:rsidP="00026EFA">
      <w:pPr>
        <w:pStyle w:val="Odstavecseseznamem"/>
        <w:numPr>
          <w:ilvl w:val="0"/>
          <w:numId w:val="37"/>
        </w:numPr>
        <w:ind w:left="709" w:hanging="352"/>
        <w:jc w:val="both"/>
      </w:pPr>
      <w:r w:rsidRPr="007616FD">
        <w:t>vyloučení samosoudce, nebo</w:t>
      </w:r>
    </w:p>
    <w:p w14:paraId="25FF4973" w14:textId="7E285898" w:rsidR="007B1688" w:rsidRPr="007616FD" w:rsidRDefault="007B1688" w:rsidP="00026EFA">
      <w:pPr>
        <w:pStyle w:val="Odstavecseseznamem"/>
        <w:numPr>
          <w:ilvl w:val="0"/>
          <w:numId w:val="37"/>
        </w:numPr>
        <w:ind w:left="709" w:hanging="352"/>
        <w:jc w:val="both"/>
      </w:pPr>
      <w:r w:rsidRPr="007616FD">
        <w:t>je-li insolvenční věc vrácena po rozhodnutí o opravném prostředku soudu k dalšímu řízení a nemůže-li věc z důvodů stanovených zákonem opětovně projednat soudní oddělení, kterému byla věc původně přidělena.</w:t>
      </w:r>
    </w:p>
    <w:p w14:paraId="5398FFF9" w14:textId="7F1320EC" w:rsidR="00A36639" w:rsidRPr="007616FD" w:rsidRDefault="00A36639" w:rsidP="00D90897">
      <w:pPr>
        <w:spacing w:after="0" w:line="240" w:lineRule="auto"/>
        <w:ind w:left="360"/>
        <w:jc w:val="both"/>
        <w:rPr>
          <w:rFonts w:eastAsia="Times New Roman"/>
        </w:rPr>
      </w:pPr>
      <w:r w:rsidRPr="007616FD">
        <w:t>Incidenční spory podle § 159 odst. 1 zák. č. 182/2006 Sb., mimo incidenční spory podle § 159 odst. 1 písm. a) zák. č. 182/2006 Sb.</w:t>
      </w:r>
      <w:r w:rsidR="00321CD8" w:rsidRPr="007616FD">
        <w:t xml:space="preserve"> týkající</w:t>
      </w:r>
      <w:r w:rsidRPr="007616FD">
        <w:t xml:space="preserve"> se směnek a šeků, </w:t>
      </w:r>
      <w:r w:rsidRPr="007616FD">
        <w:rPr>
          <w:rFonts w:eastAsia="Times New Roman"/>
        </w:rPr>
        <w:t>se přerozdělí soudním oddělením</w:t>
      </w:r>
      <w:r w:rsidR="00321CD8" w:rsidRPr="007616FD">
        <w:rPr>
          <w:rFonts w:eastAsia="Times New Roman"/>
        </w:rPr>
        <w:t xml:space="preserve"> v příloze č. 4, tedy soudním oddělením</w:t>
      </w:r>
      <w:r w:rsidRPr="007616FD">
        <w:t xml:space="preserve"> 12 ICm, 70 ICm, 72 ICm, 73 ICm a 74 ICm a incidenční spory podle §</w:t>
      </w:r>
      <w:r w:rsidR="00321CD8" w:rsidRPr="007616FD">
        <w:t> </w:t>
      </w:r>
      <w:r w:rsidRPr="007616FD">
        <w:t xml:space="preserve">159 odst. 1 písm. a) zák. č. 182/2006 Sb. týkající se směnek a šeků se přerozdělí soudním oddělením </w:t>
      </w:r>
      <w:r w:rsidRPr="007616FD">
        <w:rPr>
          <w:rFonts w:eastAsia="Times New Roman"/>
        </w:rPr>
        <w:t>22</w:t>
      </w:r>
      <w:r w:rsidR="00321CD8" w:rsidRPr="007616FD">
        <w:rPr>
          <w:rFonts w:eastAsia="Times New Roman"/>
        </w:rPr>
        <w:t> </w:t>
      </w:r>
      <w:r w:rsidRPr="007616FD">
        <w:rPr>
          <w:rFonts w:eastAsia="Times New Roman"/>
        </w:rPr>
        <w:t>ICm, 42 ICm</w:t>
      </w:r>
      <w:r w:rsidR="007F1C05" w:rsidRPr="007616FD">
        <w:rPr>
          <w:rFonts w:eastAsia="Times New Roman"/>
        </w:rPr>
        <w:t>,</w:t>
      </w:r>
      <w:r w:rsidRPr="007616FD">
        <w:rPr>
          <w:rFonts w:eastAsia="Times New Roman"/>
        </w:rPr>
        <w:t xml:space="preserve"> 61 ICm</w:t>
      </w:r>
      <w:r w:rsidR="007F1C05" w:rsidRPr="007616FD">
        <w:rPr>
          <w:rFonts w:eastAsia="Times New Roman"/>
        </w:rPr>
        <w:t xml:space="preserve"> a 62 ICm</w:t>
      </w:r>
      <w:r w:rsidRPr="007616FD">
        <w:rPr>
          <w:rFonts w:eastAsia="Times New Roman"/>
        </w:rPr>
        <w:t>.</w:t>
      </w:r>
    </w:p>
    <w:p w14:paraId="2FAB2669" w14:textId="31383012" w:rsidR="007B1688" w:rsidRPr="007616FD" w:rsidRDefault="007B1688" w:rsidP="00D90897">
      <w:pPr>
        <w:spacing w:after="0" w:line="240" w:lineRule="auto"/>
        <w:ind w:left="360"/>
        <w:jc w:val="both"/>
        <w:rPr>
          <w:rFonts w:eastAsia="Times New Roman"/>
        </w:rPr>
      </w:pPr>
      <w:r w:rsidRPr="007616FD">
        <w:rPr>
          <w:rFonts w:eastAsia="Times New Roman"/>
        </w:rPr>
        <w:t xml:space="preserve">Po skončení nepřítomnosti samosoudce se incidenční spory </w:t>
      </w:r>
      <w:r w:rsidR="00B1017E" w:rsidRPr="007616FD">
        <w:rPr>
          <w:rFonts w:eastAsia="Times New Roman"/>
        </w:rPr>
        <w:t>přerozdělené podle písm. a) tohoto bodu rozvrhu práce nebo po skončení dočasného přidělení přidělí zpět soudnímu oddělení, kterému byly přiděleny před přerozdělením.</w:t>
      </w:r>
    </w:p>
    <w:p w14:paraId="624E6622" w14:textId="77777777" w:rsidR="006C7906" w:rsidRPr="007616FD" w:rsidRDefault="006C7906" w:rsidP="00D90897">
      <w:pPr>
        <w:autoSpaceDE w:val="0"/>
        <w:autoSpaceDN w:val="0"/>
        <w:spacing w:after="0" w:line="240" w:lineRule="auto"/>
        <w:ind w:left="357"/>
        <w:jc w:val="both"/>
        <w:rPr>
          <w:rFonts w:eastAsia="Times New Roman"/>
        </w:rPr>
      </w:pPr>
    </w:p>
    <w:p w14:paraId="53ED58F8" w14:textId="45883DAC" w:rsidR="007B1688" w:rsidRPr="007616FD" w:rsidRDefault="00877C42" w:rsidP="00D90897">
      <w:pPr>
        <w:autoSpaceDE w:val="0"/>
        <w:autoSpaceDN w:val="0"/>
        <w:spacing w:after="0" w:line="240" w:lineRule="auto"/>
        <w:ind w:left="357"/>
        <w:jc w:val="both"/>
        <w:rPr>
          <w:rFonts w:eastAsia="Times New Roman"/>
        </w:rPr>
      </w:pPr>
      <w:r w:rsidRPr="007616FD">
        <w:rPr>
          <w:rFonts w:eastAsia="Times New Roman"/>
        </w:rPr>
        <w:t>2.</w:t>
      </w:r>
      <w:r w:rsidR="007A6CBA" w:rsidRPr="007616FD">
        <w:rPr>
          <w:rFonts w:eastAsia="Times New Roman"/>
        </w:rPr>
        <w:t>6</w:t>
      </w:r>
      <w:r w:rsidR="007B1688" w:rsidRPr="007616FD">
        <w:rPr>
          <w:rFonts w:eastAsia="Times New Roman"/>
        </w:rPr>
        <w:t>.5. Pro účely přidělení incidenčního sporu podle § 159 odst. 1 písm. a) zák. č. 182/2006 Sb. vzešlého z popěrného úkonu věřitele podle ustanovení § 200 odst. 5 zák. č. 182/2006 Sb. se má za to, že věc napadla v den, kdy byla s pokynem k zapsání do rejstříku ICm a přidělení podle pravidel rozvrhu práce doručena do podatelny soudu na pracovišti Husova 15.</w:t>
      </w:r>
    </w:p>
    <w:p w14:paraId="464CDEDE" w14:textId="77777777" w:rsidR="006C7906" w:rsidRPr="007616FD" w:rsidRDefault="006C7906" w:rsidP="00D90897">
      <w:pPr>
        <w:spacing w:after="0" w:line="240" w:lineRule="auto"/>
        <w:ind w:left="357"/>
        <w:jc w:val="both"/>
      </w:pPr>
    </w:p>
    <w:p w14:paraId="537AFF3B" w14:textId="641EA41B" w:rsidR="007B1688" w:rsidRPr="007616FD" w:rsidRDefault="00877C42" w:rsidP="00D90897">
      <w:pPr>
        <w:spacing w:after="0" w:line="240" w:lineRule="auto"/>
        <w:ind w:left="357"/>
        <w:jc w:val="both"/>
      </w:pPr>
      <w:r w:rsidRPr="007616FD">
        <w:t>2.</w:t>
      </w:r>
      <w:r w:rsidR="007A6CBA" w:rsidRPr="007616FD">
        <w:t>6</w:t>
      </w:r>
      <w:r w:rsidR="007B1688" w:rsidRPr="007616FD">
        <w:t>.6. I když k projednání a rozhodnutí incidenčních sporů není podle rozvrhu práce příslušné totéž soudní oddělení, lze věci spojit ke společnému řízení (§ 112 o.s.ř.), přičemž se spojuje s věcí ke společnému řízení věc, o níž bylo řízení zahájeno později. Soudní oddělení, kterému byla věc přidělena, je příslušné též k věcem, které s ní byly spojeny ke společnému řízení.</w:t>
      </w:r>
    </w:p>
    <w:p w14:paraId="689D352F" w14:textId="77777777" w:rsidR="006C7906" w:rsidRPr="007616FD" w:rsidRDefault="006C7906" w:rsidP="00D90897">
      <w:pPr>
        <w:spacing w:after="0" w:line="240" w:lineRule="auto"/>
        <w:ind w:left="357"/>
        <w:jc w:val="both"/>
      </w:pPr>
    </w:p>
    <w:p w14:paraId="510C3560" w14:textId="6B03BD43" w:rsidR="00A81A07" w:rsidRPr="007616FD" w:rsidRDefault="00A81A07" w:rsidP="00D90897">
      <w:pPr>
        <w:spacing w:after="0" w:line="240" w:lineRule="auto"/>
        <w:ind w:left="357"/>
        <w:jc w:val="both"/>
      </w:pPr>
      <w:r w:rsidRPr="007616FD">
        <w:t>2.6.7. V době od 1. 1. 2024 do 30. 6. 2024 je zastaveno přidělování věcí podle bodu 2.6.1.</w:t>
      </w:r>
      <w:r w:rsidR="00E52A7E" w:rsidRPr="007616FD">
        <w:t xml:space="preserve"> a 2.6.2.</w:t>
      </w:r>
      <w:r w:rsidRPr="007616FD">
        <w:t xml:space="preserve"> do soudního oddělení 12 soudkyně </w:t>
      </w:r>
      <w:r w:rsidRPr="007616FD">
        <w:rPr>
          <w:rFonts w:eastAsia="Times New Roman"/>
        </w:rPr>
        <w:t xml:space="preserve">Mgr. Markéty Vdovcové </w:t>
      </w:r>
      <w:r w:rsidRPr="007616FD">
        <w:t xml:space="preserve">z důvodu </w:t>
      </w:r>
      <w:r w:rsidRPr="007616FD">
        <w:rPr>
          <w:bCs/>
        </w:rPr>
        <w:t>zajištění rovnoměrného zatížení soudců insolvenčního úseku</w:t>
      </w:r>
      <w:r w:rsidRPr="007616FD">
        <w:t>.</w:t>
      </w:r>
    </w:p>
    <w:p w14:paraId="79627415" w14:textId="77777777" w:rsidR="00A81A07" w:rsidRPr="007616FD" w:rsidRDefault="00A81A07" w:rsidP="00D90897">
      <w:pPr>
        <w:spacing w:after="0" w:line="240" w:lineRule="auto"/>
        <w:ind w:left="357"/>
        <w:jc w:val="both"/>
      </w:pPr>
    </w:p>
    <w:p w14:paraId="7D9B38CD" w14:textId="2281B003" w:rsidR="00F20FC1" w:rsidRPr="007616FD" w:rsidRDefault="00D917EB" w:rsidP="00D90897">
      <w:pPr>
        <w:spacing w:after="0" w:line="240" w:lineRule="auto"/>
        <w:ind w:left="357"/>
        <w:jc w:val="both"/>
      </w:pPr>
      <w:r w:rsidRPr="007616FD">
        <w:t>2.</w:t>
      </w:r>
      <w:r w:rsidR="007A6CBA" w:rsidRPr="007616FD">
        <w:t>6</w:t>
      </w:r>
      <w:r w:rsidR="00E77D0E" w:rsidRPr="007616FD">
        <w:t>.8</w:t>
      </w:r>
      <w:r w:rsidRPr="007616FD">
        <w:t xml:space="preserve">. </w:t>
      </w:r>
      <w:r w:rsidR="00F20FC1" w:rsidRPr="007616FD">
        <w:t xml:space="preserve">Z důvodu zrušení soudního oddělení </w:t>
      </w:r>
      <w:r w:rsidR="00A81A07" w:rsidRPr="007616FD">
        <w:t>4</w:t>
      </w:r>
      <w:r w:rsidR="00F20FC1" w:rsidRPr="007616FD">
        <w:t xml:space="preserve">, soudkyně JUDr. </w:t>
      </w:r>
      <w:r w:rsidR="00A81A07" w:rsidRPr="007616FD">
        <w:t>Zdeňky Mikolajkové</w:t>
      </w:r>
      <w:r w:rsidR="00F20FC1" w:rsidRPr="007616FD">
        <w:t xml:space="preserve">, ke dni </w:t>
      </w:r>
      <w:r w:rsidR="00EF04F7" w:rsidRPr="007616FD">
        <w:t xml:space="preserve">31. 12. 2023 </w:t>
      </w:r>
      <w:r w:rsidR="00F20FC1" w:rsidRPr="007616FD">
        <w:t>se podle bodu 2.1.4.</w:t>
      </w:r>
      <w:r w:rsidR="00F20FC1" w:rsidRPr="007616FD">
        <w:rPr>
          <w:rFonts w:eastAsia="Times New Roman"/>
        </w:rPr>
        <w:t xml:space="preserve"> textové části rozvrhu práce pro obchodní úsek a </w:t>
      </w:r>
      <w:r w:rsidR="00F20FC1" w:rsidRPr="007616FD">
        <w:t xml:space="preserve">§ 42b odst. 3 písm. b) </w:t>
      </w:r>
      <w:r w:rsidR="00F20FC1" w:rsidRPr="007616FD">
        <w:rPr>
          <w:rFonts w:eastAsia="Times New Roman"/>
        </w:rPr>
        <w:t>zák. č. 6/2002 Sb., v platném znění</w:t>
      </w:r>
      <w:r w:rsidR="00F20FC1" w:rsidRPr="007616FD">
        <w:t xml:space="preserve">, </w:t>
      </w:r>
      <w:r w:rsidR="008A38A3" w:rsidRPr="007616FD">
        <w:t xml:space="preserve">věci agendy ICm přidělené do soudního oddělení </w:t>
      </w:r>
      <w:r w:rsidR="00CA40B3" w:rsidRPr="007616FD">
        <w:t>4</w:t>
      </w:r>
      <w:r w:rsidR="008A38A3" w:rsidRPr="007616FD">
        <w:t xml:space="preserve">, vyjma věcí ve stavu „MYLNÝ ZÁPIS“ a „ODŠKRTNUTA“, </w:t>
      </w:r>
      <w:r w:rsidR="00CA40B3" w:rsidRPr="007616FD">
        <w:t>přerozdělují</w:t>
      </w:r>
      <w:r w:rsidR="00F20FC1" w:rsidRPr="007616FD">
        <w:t xml:space="preserve"> náhodným výběrem pomocí generátoru přidělování do soudních oddělení 12, 70, 72, 73 a 74 v poměru 1:1:1:1:</w:t>
      </w:r>
      <w:r w:rsidR="008A38A3" w:rsidRPr="007616FD">
        <w:t>1</w:t>
      </w:r>
      <w:r w:rsidR="00650C6B" w:rsidRPr="007616FD">
        <w:t>.</w:t>
      </w:r>
      <w:r w:rsidR="008A38A3" w:rsidRPr="007616FD">
        <w:t xml:space="preserve"> </w:t>
      </w:r>
      <w:r w:rsidR="00650C6B" w:rsidRPr="007616FD">
        <w:rPr>
          <w:szCs w:val="22"/>
        </w:rPr>
        <w:t xml:space="preserve">U věcí spojených ke společnému projednání byla náhodným výběrem pomocí generátoru přidělena do příslušného oddělení věc s nižší spisovou značkou („věc hlavní“) a věc s ní související byla přidělena bez generátoru do stejného oddělení jako věc hlavní. </w:t>
      </w:r>
      <w:r w:rsidR="00650C6B" w:rsidRPr="007616FD">
        <w:t>S</w:t>
      </w:r>
      <w:r w:rsidR="008A38A3" w:rsidRPr="007616FD">
        <w:t xml:space="preserve">eznam přerozdělených věcí s uvedením soudních oddělení, do nichž byly věci přiděleny, je uveden v příloze č. </w:t>
      </w:r>
      <w:r w:rsidR="00B774BD" w:rsidRPr="007616FD">
        <w:t>17</w:t>
      </w:r>
      <w:r w:rsidR="008A38A3" w:rsidRPr="007616FD">
        <w:t xml:space="preserve"> rozvrhu práce.</w:t>
      </w:r>
    </w:p>
    <w:p w14:paraId="61B9B1FA" w14:textId="2BEDAC59" w:rsidR="00A81A07" w:rsidRPr="007616FD" w:rsidRDefault="00A81A07" w:rsidP="00D90897">
      <w:pPr>
        <w:spacing w:after="0" w:line="240" w:lineRule="auto"/>
        <w:ind w:left="357"/>
        <w:jc w:val="both"/>
      </w:pPr>
    </w:p>
    <w:p w14:paraId="1CCB2E23" w14:textId="69FC6080" w:rsidR="00A81A07" w:rsidRPr="007616FD" w:rsidRDefault="00A81A07" w:rsidP="00D90897">
      <w:pPr>
        <w:spacing w:after="0" w:line="240" w:lineRule="auto"/>
        <w:ind w:left="357"/>
        <w:jc w:val="both"/>
      </w:pPr>
      <w:r w:rsidRPr="007616FD">
        <w:t>2.6.</w:t>
      </w:r>
      <w:r w:rsidR="00E77D0E" w:rsidRPr="007616FD">
        <w:t>9</w:t>
      </w:r>
      <w:r w:rsidRPr="007616FD">
        <w:t xml:space="preserve">. Z důvodu zrušení soudního oddělení 20, soudce JUDr. Petra Klusáka, ke dni </w:t>
      </w:r>
      <w:r w:rsidR="00EF04F7" w:rsidRPr="007616FD">
        <w:t xml:space="preserve">31. 12. 2023 </w:t>
      </w:r>
      <w:r w:rsidRPr="007616FD">
        <w:t>se podle bodu 2.1.4.</w:t>
      </w:r>
      <w:r w:rsidRPr="007616FD">
        <w:rPr>
          <w:rFonts w:eastAsia="Times New Roman"/>
        </w:rPr>
        <w:t xml:space="preserve"> textové části rozvrhu práce pro obchodní úsek a </w:t>
      </w:r>
      <w:r w:rsidRPr="007616FD">
        <w:t xml:space="preserve">§ 42b odst. 3 písm. b) </w:t>
      </w:r>
      <w:r w:rsidRPr="007616FD">
        <w:rPr>
          <w:rFonts w:eastAsia="Times New Roman"/>
        </w:rPr>
        <w:t>zák. č. 6/2002 Sb., v platném znění</w:t>
      </w:r>
      <w:r w:rsidRPr="007616FD">
        <w:t xml:space="preserve">, věci agendy ICm přidělené do soudního oddělení </w:t>
      </w:r>
      <w:r w:rsidR="00E77D0E" w:rsidRPr="007616FD">
        <w:t>20</w:t>
      </w:r>
      <w:r w:rsidRPr="007616FD">
        <w:t xml:space="preserve">, vyjma věcí ve stavu „MYLNÝ ZÁPIS“ a „ODŠKRTNUTA“, </w:t>
      </w:r>
      <w:r w:rsidR="00CA40B3" w:rsidRPr="007616FD">
        <w:t>přerozdělují</w:t>
      </w:r>
      <w:r w:rsidRPr="007616FD">
        <w:t xml:space="preserve"> náhodným výběrem pomocí generátoru přidělování do soudních oddělení </w:t>
      </w:r>
      <w:r w:rsidR="00E77D0E" w:rsidRPr="007616FD">
        <w:t>22</w:t>
      </w:r>
      <w:r w:rsidRPr="007616FD">
        <w:t xml:space="preserve">, </w:t>
      </w:r>
      <w:r w:rsidR="00E77D0E" w:rsidRPr="007616FD">
        <w:t>42</w:t>
      </w:r>
      <w:r w:rsidRPr="007616FD">
        <w:t xml:space="preserve"> a </w:t>
      </w:r>
      <w:r w:rsidR="00E77D0E" w:rsidRPr="007616FD">
        <w:t xml:space="preserve">61 </w:t>
      </w:r>
      <w:r w:rsidRPr="007616FD">
        <w:t xml:space="preserve">v poměru 1:1:1; seznam přerozdělených věcí s uvedením soudních oddělení, do nichž byly věci přiděleny, je uveden v příloze č. </w:t>
      </w:r>
      <w:r w:rsidR="00B774BD" w:rsidRPr="007616FD">
        <w:t>18</w:t>
      </w:r>
      <w:r w:rsidRPr="007616FD">
        <w:t xml:space="preserve"> rozvrhu práce.</w:t>
      </w:r>
    </w:p>
    <w:p w14:paraId="57F994B8" w14:textId="77777777" w:rsidR="00A81A07" w:rsidRPr="007616FD" w:rsidRDefault="00A81A07" w:rsidP="00D90897">
      <w:pPr>
        <w:spacing w:after="0" w:line="240" w:lineRule="auto"/>
        <w:ind w:left="357"/>
        <w:jc w:val="both"/>
      </w:pPr>
    </w:p>
    <w:p w14:paraId="39B5BFA5" w14:textId="766DEABF" w:rsidR="00A81A07" w:rsidRPr="007616FD" w:rsidRDefault="00A81A07" w:rsidP="00D90897">
      <w:pPr>
        <w:spacing w:after="0" w:line="240" w:lineRule="auto"/>
        <w:ind w:left="357"/>
        <w:jc w:val="both"/>
      </w:pPr>
      <w:r w:rsidRPr="007616FD">
        <w:t>2.6.1</w:t>
      </w:r>
      <w:r w:rsidR="00E77D0E" w:rsidRPr="007616FD">
        <w:t>0</w:t>
      </w:r>
      <w:r w:rsidRPr="007616FD">
        <w:t xml:space="preserve">. Z důvodu zrušení soudního oddělení 21, soudce JUDr. Rostislava Kubiše, ke dni </w:t>
      </w:r>
      <w:r w:rsidR="00EF04F7" w:rsidRPr="007616FD">
        <w:t xml:space="preserve">31. 12. 2023 </w:t>
      </w:r>
      <w:r w:rsidRPr="007616FD">
        <w:t>se podle bodu 2.1.4.</w:t>
      </w:r>
      <w:r w:rsidRPr="007616FD">
        <w:rPr>
          <w:rFonts w:eastAsia="Times New Roman"/>
        </w:rPr>
        <w:t xml:space="preserve"> textové části rozvrhu práce pro obchodní úsek a </w:t>
      </w:r>
      <w:r w:rsidRPr="007616FD">
        <w:t xml:space="preserve">§ 42b odst. 3 písm. b) </w:t>
      </w:r>
      <w:r w:rsidRPr="007616FD">
        <w:rPr>
          <w:rFonts w:eastAsia="Times New Roman"/>
        </w:rPr>
        <w:t>zák. č. 6/2002 Sb., v platném znění</w:t>
      </w:r>
      <w:r w:rsidRPr="007616FD">
        <w:t xml:space="preserve">, věci agendy ICm přidělené do soudního oddělení </w:t>
      </w:r>
      <w:r w:rsidR="00CA40B3" w:rsidRPr="007616FD">
        <w:t>21</w:t>
      </w:r>
      <w:r w:rsidRPr="007616FD">
        <w:t xml:space="preserve">, vyjma věcí ve stavu „MYLNÝ ZÁPIS“ a „ODŠKRTNUTA“, </w:t>
      </w:r>
      <w:r w:rsidR="00CA40B3" w:rsidRPr="007616FD">
        <w:t>přerozdělují</w:t>
      </w:r>
      <w:r w:rsidRPr="007616FD">
        <w:t xml:space="preserve"> náhodným výběrem pomocí generátoru přidělování do soudních oddělení </w:t>
      </w:r>
      <w:r w:rsidR="00E77D0E" w:rsidRPr="007616FD">
        <w:t>22, 42 a 61 v poměru 1:1:1</w:t>
      </w:r>
      <w:r w:rsidRPr="007616FD">
        <w:t xml:space="preserve">; seznam přerozdělených věcí s uvedením soudních oddělení, do nichž byly věci přiděleny, je uveden v příloze č. </w:t>
      </w:r>
      <w:r w:rsidR="00B774BD" w:rsidRPr="007616FD">
        <w:t>19</w:t>
      </w:r>
      <w:r w:rsidRPr="007616FD">
        <w:t xml:space="preserve"> rozvrhu práce.</w:t>
      </w:r>
    </w:p>
    <w:p w14:paraId="745265B1" w14:textId="18142F30" w:rsidR="00A81A07" w:rsidRPr="007616FD" w:rsidRDefault="00A81A07" w:rsidP="00D90897">
      <w:pPr>
        <w:spacing w:after="0" w:line="240" w:lineRule="auto"/>
        <w:ind w:left="357"/>
        <w:jc w:val="both"/>
      </w:pPr>
    </w:p>
    <w:p w14:paraId="53A7EE4C" w14:textId="6DE0EF3B" w:rsidR="00CA40B3" w:rsidRPr="007616FD" w:rsidRDefault="00A81A07" w:rsidP="00D90897">
      <w:pPr>
        <w:spacing w:after="0" w:line="240" w:lineRule="auto"/>
        <w:ind w:left="357"/>
        <w:jc w:val="both"/>
      </w:pPr>
      <w:r w:rsidRPr="007616FD">
        <w:t>2.6.1</w:t>
      </w:r>
      <w:r w:rsidR="00E77D0E" w:rsidRPr="007616FD">
        <w:t>1</w:t>
      </w:r>
      <w:r w:rsidRPr="007616FD">
        <w:t xml:space="preserve">. Z důvodu zrušení soudního oddělení 38, soudkyně JUDr. Jarmily Bejčkové, ke dni </w:t>
      </w:r>
      <w:r w:rsidR="00EF04F7" w:rsidRPr="007616FD">
        <w:t xml:space="preserve">31. 12. 2023 </w:t>
      </w:r>
      <w:r w:rsidRPr="007616FD">
        <w:t>se podle bodu 2.1.4.</w:t>
      </w:r>
      <w:r w:rsidRPr="007616FD">
        <w:rPr>
          <w:rFonts w:eastAsia="Times New Roman"/>
        </w:rPr>
        <w:t xml:space="preserve"> textové části rozvrhu práce pro obchodní úsek a </w:t>
      </w:r>
      <w:r w:rsidRPr="007616FD">
        <w:t xml:space="preserve">§ 42b odst. 3 písm. b) </w:t>
      </w:r>
      <w:r w:rsidRPr="007616FD">
        <w:rPr>
          <w:rFonts w:eastAsia="Times New Roman"/>
        </w:rPr>
        <w:t>zák. č. 6/2002 Sb., v platném znění</w:t>
      </w:r>
      <w:r w:rsidRPr="007616FD">
        <w:t xml:space="preserve">, věci agendy ICm přidělené do soudního oddělení </w:t>
      </w:r>
      <w:r w:rsidR="00CA40B3" w:rsidRPr="007616FD">
        <w:t>38</w:t>
      </w:r>
      <w:r w:rsidRPr="007616FD">
        <w:t xml:space="preserve">, vyjma věcí ve stavu „MYLNÝ ZÁPIS“ a „ODŠKRTNUTA“, </w:t>
      </w:r>
      <w:r w:rsidR="00CA40B3" w:rsidRPr="007616FD">
        <w:t>přerozdělují</w:t>
      </w:r>
      <w:r w:rsidRPr="007616FD">
        <w:t xml:space="preserve"> náhodným výběrem pomocí generátoru přidělování do soudních oddělení 12, 70, 72, 73 a 74 v poměru 1:1:1:1:1; </w:t>
      </w:r>
      <w:r w:rsidR="00CA40B3" w:rsidRPr="007616FD">
        <w:t xml:space="preserve">tyto věci </w:t>
      </w:r>
      <w:r w:rsidR="001F2181" w:rsidRPr="007616FD">
        <w:t>byly pomocí generátoru přidělování přerozděleny</w:t>
      </w:r>
      <w:r w:rsidR="00CA40B3" w:rsidRPr="007616FD">
        <w:t xml:space="preserve"> následovně:</w:t>
      </w:r>
    </w:p>
    <w:p w14:paraId="3EF181C5" w14:textId="3DA0EC33" w:rsidR="00CA40B3" w:rsidRPr="007616FD" w:rsidRDefault="00CA40B3" w:rsidP="00026EFA">
      <w:pPr>
        <w:pStyle w:val="Odstavecseseznamem"/>
        <w:numPr>
          <w:ilvl w:val="0"/>
          <w:numId w:val="113"/>
        </w:numPr>
        <w:ind w:left="709" w:hanging="283"/>
        <w:jc w:val="both"/>
      </w:pPr>
      <w:r w:rsidRPr="007616FD">
        <w:t>věc sp. zn. 38 ICm 567/2013 do soudního oddělení</w:t>
      </w:r>
      <w:r w:rsidR="008739E3" w:rsidRPr="007616FD">
        <w:t xml:space="preserve"> 72 ICm</w:t>
      </w:r>
      <w:r w:rsidRPr="007616FD">
        <w:t>,</w:t>
      </w:r>
    </w:p>
    <w:p w14:paraId="76BAFB66" w14:textId="45F544D6" w:rsidR="00CA40B3" w:rsidRPr="007616FD" w:rsidRDefault="00CA40B3" w:rsidP="00026EFA">
      <w:pPr>
        <w:pStyle w:val="Odstavecseseznamem"/>
        <w:numPr>
          <w:ilvl w:val="0"/>
          <w:numId w:val="113"/>
        </w:numPr>
        <w:ind w:left="709" w:hanging="283"/>
        <w:jc w:val="both"/>
      </w:pPr>
      <w:r w:rsidRPr="007616FD">
        <w:t>věc sp. zn. 38 ICm 2052/2013 do soudního oddělení</w:t>
      </w:r>
      <w:r w:rsidR="008739E3" w:rsidRPr="007616FD">
        <w:t xml:space="preserve"> 12 ICm</w:t>
      </w:r>
      <w:r w:rsidRPr="007616FD">
        <w:t>.</w:t>
      </w:r>
    </w:p>
    <w:p w14:paraId="46568249" w14:textId="77777777" w:rsidR="00CA40B3" w:rsidRPr="007616FD" w:rsidRDefault="00CA40B3" w:rsidP="00D90897">
      <w:pPr>
        <w:spacing w:after="0" w:line="240" w:lineRule="auto"/>
        <w:ind w:left="357"/>
        <w:jc w:val="both"/>
      </w:pPr>
    </w:p>
    <w:p w14:paraId="6FAA611F" w14:textId="7807B725" w:rsidR="007F1C05" w:rsidRPr="007616FD" w:rsidRDefault="007F1C05" w:rsidP="00D90897">
      <w:pPr>
        <w:spacing w:after="0" w:line="240" w:lineRule="auto"/>
        <w:ind w:left="357"/>
        <w:jc w:val="both"/>
      </w:pPr>
      <w:r w:rsidRPr="007616FD">
        <w:t xml:space="preserve">2.6.12. V době od 1. 3. 2024 je </w:t>
      </w:r>
      <w:r w:rsidRPr="007616FD">
        <w:rPr>
          <w:bCs/>
        </w:rPr>
        <w:t>do soudního oddělení 73 soudkyně Mgr. Silvie Štěpánové přidělován dvojnásobný nápad nových věcí (200 %) z důvodu zajištění rovnoměrného zatížení soudců insolvenčního úseku</w:t>
      </w:r>
      <w:r w:rsidRPr="007616FD">
        <w:t>.</w:t>
      </w:r>
    </w:p>
    <w:p w14:paraId="4A0BED50" w14:textId="77777777" w:rsidR="005C264C" w:rsidRPr="007616FD" w:rsidRDefault="005C264C" w:rsidP="00D90897">
      <w:pPr>
        <w:spacing w:after="0" w:line="240" w:lineRule="auto"/>
        <w:ind w:left="360"/>
        <w:rPr>
          <w:rFonts w:eastAsia="Times New Roman"/>
        </w:rPr>
      </w:pPr>
    </w:p>
    <w:p w14:paraId="54403539" w14:textId="637E0B2C" w:rsidR="00402B2F" w:rsidRPr="007616FD" w:rsidRDefault="00402B2F" w:rsidP="00D90897">
      <w:pPr>
        <w:spacing w:after="0" w:line="240" w:lineRule="auto"/>
        <w:ind w:left="360"/>
        <w:rPr>
          <w:rFonts w:eastAsia="Times New Roman"/>
          <w:b/>
          <w:bCs/>
        </w:rPr>
      </w:pPr>
      <w:r w:rsidRPr="007616FD">
        <w:rPr>
          <w:rFonts w:eastAsia="Times New Roman"/>
          <w:b/>
          <w:bCs/>
        </w:rPr>
        <w:t>2.</w:t>
      </w:r>
      <w:r w:rsidR="005D436C" w:rsidRPr="007616FD">
        <w:rPr>
          <w:rFonts w:eastAsia="Times New Roman"/>
          <w:b/>
          <w:bCs/>
        </w:rPr>
        <w:t>7</w:t>
      </w:r>
      <w:r w:rsidRPr="007616FD">
        <w:rPr>
          <w:rFonts w:eastAsia="Times New Roman"/>
          <w:b/>
          <w:bCs/>
        </w:rPr>
        <w:t>.</w:t>
      </w:r>
    </w:p>
    <w:p w14:paraId="29D0DEEB" w14:textId="77777777" w:rsidR="006C7906" w:rsidRPr="007616FD" w:rsidRDefault="006C7906" w:rsidP="00D90897">
      <w:pPr>
        <w:spacing w:after="0" w:line="240" w:lineRule="auto"/>
        <w:ind w:left="357"/>
        <w:jc w:val="both"/>
        <w:rPr>
          <w:rFonts w:eastAsia="Times New Roman"/>
        </w:rPr>
      </w:pPr>
    </w:p>
    <w:p w14:paraId="3E46B941" w14:textId="429B4285" w:rsidR="00402B2F" w:rsidRPr="007616FD" w:rsidRDefault="00402B2F" w:rsidP="00D90897">
      <w:pPr>
        <w:spacing w:after="0" w:line="240" w:lineRule="auto"/>
        <w:ind w:left="357"/>
        <w:jc w:val="both"/>
        <w:rPr>
          <w:rFonts w:eastAsia="Times New Roman"/>
        </w:rPr>
      </w:pPr>
      <w:r w:rsidRPr="007616FD">
        <w:rPr>
          <w:rFonts w:eastAsia="Times New Roman"/>
        </w:rPr>
        <w:t>Zaměstnanci v</w:t>
      </w:r>
      <w:r w:rsidR="00140A18" w:rsidRPr="007616FD">
        <w:rPr>
          <w:rFonts w:eastAsia="Times New Roman"/>
        </w:rPr>
        <w:t xml:space="preserve"> soudních </w:t>
      </w:r>
      <w:r w:rsidRPr="007616FD">
        <w:rPr>
          <w:rFonts w:eastAsia="Times New Roman"/>
        </w:rPr>
        <w:t xml:space="preserve">odděleních uvedených v příloze č. </w:t>
      </w:r>
      <w:r w:rsidR="005E6859" w:rsidRPr="007616FD">
        <w:rPr>
          <w:rFonts w:eastAsia="Times New Roman"/>
        </w:rPr>
        <w:t>3</w:t>
      </w:r>
      <w:r w:rsidRPr="007616FD">
        <w:rPr>
          <w:rFonts w:eastAsia="Times New Roman"/>
        </w:rPr>
        <w:t xml:space="preserve"> rozvrhu práce soudu sepisují do protokolu prohlášení podle § 18 odst. 3 zák. č. 182/2006 Sb., vyznačují na originálech i stejnopisech písemností, pro jejichž zveřejnění je rozhodný den nebo okamžik jejich zveřejnění v Insolvenčním rejstříku,</w:t>
      </w:r>
      <w:r w:rsidR="0034461D" w:rsidRPr="007616FD">
        <w:rPr>
          <w:rFonts w:eastAsia="Times New Roman"/>
        </w:rPr>
        <w:t xml:space="preserve"> doložku okamžiku zveřejnění v i</w:t>
      </w:r>
      <w:r w:rsidRPr="007616FD">
        <w:rPr>
          <w:rFonts w:eastAsia="Times New Roman"/>
        </w:rPr>
        <w:t>nsolvenčním rejstříku a v jednoduchých případech provádějí znepřístupnění osobních údajů fyzických os</w:t>
      </w:r>
      <w:r w:rsidR="0034461D" w:rsidRPr="007616FD">
        <w:rPr>
          <w:rFonts w:eastAsia="Times New Roman"/>
        </w:rPr>
        <w:t>ob v podáních zveřejňovaných v i</w:t>
      </w:r>
      <w:r w:rsidRPr="007616FD">
        <w:rPr>
          <w:rFonts w:eastAsia="Times New Roman"/>
        </w:rPr>
        <w:t>nsolvenčním rejstříku.</w:t>
      </w:r>
    </w:p>
    <w:bookmarkEnd w:id="16"/>
    <w:p w14:paraId="78847AEB" w14:textId="6A70861E" w:rsidR="00A827FD" w:rsidRPr="007616FD" w:rsidRDefault="00A827FD" w:rsidP="00D90897">
      <w:pPr>
        <w:spacing w:after="0" w:line="240" w:lineRule="auto"/>
        <w:ind w:left="357"/>
        <w:jc w:val="both"/>
        <w:rPr>
          <w:rFonts w:eastAsia="Times New Roman"/>
        </w:rPr>
      </w:pPr>
    </w:p>
    <w:p w14:paraId="79D60B88" w14:textId="77777777" w:rsidR="00E1710F" w:rsidRPr="007616FD" w:rsidRDefault="00E1710F" w:rsidP="00D90897">
      <w:pPr>
        <w:spacing w:after="0" w:line="240" w:lineRule="auto"/>
        <w:ind w:left="357"/>
        <w:jc w:val="both"/>
        <w:rPr>
          <w:rFonts w:eastAsia="Times New Roman"/>
        </w:rPr>
      </w:pPr>
    </w:p>
    <w:p w14:paraId="5FD8B2C7" w14:textId="77777777" w:rsidR="00B53880" w:rsidRPr="007616FD" w:rsidRDefault="00B53880" w:rsidP="00D90897">
      <w:pPr>
        <w:spacing w:after="0" w:line="240" w:lineRule="auto"/>
        <w:ind w:left="357"/>
        <w:jc w:val="both"/>
        <w:rPr>
          <w:rFonts w:eastAsia="Times New Roman"/>
        </w:rPr>
      </w:pPr>
    </w:p>
    <w:p w14:paraId="6D4FAD0A" w14:textId="455E187D" w:rsidR="00402B2F" w:rsidRPr="007616FD" w:rsidRDefault="00402B2F" w:rsidP="00D90897">
      <w:pPr>
        <w:numPr>
          <w:ilvl w:val="0"/>
          <w:numId w:val="4"/>
        </w:numPr>
        <w:spacing w:after="0" w:line="240" w:lineRule="auto"/>
        <w:jc w:val="both"/>
        <w:rPr>
          <w:rFonts w:eastAsia="Times New Roman"/>
          <w:b/>
        </w:rPr>
      </w:pPr>
      <w:r w:rsidRPr="007616FD">
        <w:rPr>
          <w:rFonts w:eastAsia="Times New Roman"/>
          <w:b/>
          <w:u w:val="single"/>
        </w:rPr>
        <w:t>Rozhodovací činnost a úkony asistentů soudců, vyšších soudních úředníků</w:t>
      </w:r>
      <w:r w:rsidR="00CE211E" w:rsidRPr="007616FD">
        <w:rPr>
          <w:rFonts w:eastAsia="Times New Roman"/>
          <w:b/>
          <w:u w:val="single"/>
        </w:rPr>
        <w:t xml:space="preserve"> a</w:t>
      </w:r>
      <w:r w:rsidR="003306F8" w:rsidRPr="007616FD">
        <w:rPr>
          <w:rFonts w:eastAsia="Times New Roman"/>
          <w:b/>
          <w:u w:val="single"/>
        </w:rPr>
        <w:t xml:space="preserve"> s</w:t>
      </w:r>
      <w:r w:rsidRPr="007616FD">
        <w:rPr>
          <w:rFonts w:eastAsia="Times New Roman"/>
          <w:b/>
          <w:u w:val="single"/>
        </w:rPr>
        <w:t>oudních tajemníků</w:t>
      </w:r>
    </w:p>
    <w:p w14:paraId="24AE3CAA" w14:textId="77777777" w:rsidR="00F40848" w:rsidRPr="007616FD" w:rsidRDefault="00F40848" w:rsidP="00D90897">
      <w:pPr>
        <w:spacing w:after="0" w:line="240" w:lineRule="auto"/>
        <w:ind w:left="360"/>
        <w:jc w:val="both"/>
        <w:rPr>
          <w:rFonts w:eastAsia="Times New Roman"/>
        </w:rPr>
      </w:pPr>
    </w:p>
    <w:p w14:paraId="4B5A0C1D" w14:textId="77777777" w:rsidR="00402B2F" w:rsidRPr="007616FD" w:rsidRDefault="00402B2F" w:rsidP="00D90897">
      <w:pPr>
        <w:spacing w:after="0" w:line="240" w:lineRule="auto"/>
        <w:ind w:left="360"/>
        <w:jc w:val="both"/>
        <w:rPr>
          <w:rFonts w:eastAsia="Times New Roman"/>
          <w:b/>
          <w:bCs/>
        </w:rPr>
      </w:pPr>
      <w:r w:rsidRPr="007616FD">
        <w:rPr>
          <w:rFonts w:eastAsia="Times New Roman"/>
          <w:b/>
          <w:bCs/>
        </w:rPr>
        <w:t>3.1.</w:t>
      </w:r>
    </w:p>
    <w:p w14:paraId="48F2846B" w14:textId="77777777" w:rsidR="006C7906" w:rsidRPr="007616FD" w:rsidRDefault="006C7906" w:rsidP="00D90897">
      <w:pPr>
        <w:pStyle w:val="Odstavecseseznamem"/>
        <w:ind w:left="357"/>
        <w:contextualSpacing/>
        <w:jc w:val="both"/>
      </w:pPr>
    </w:p>
    <w:p w14:paraId="588FA3E1" w14:textId="7E3C15FF" w:rsidR="00D4648D" w:rsidRPr="007616FD" w:rsidRDefault="00D4648D" w:rsidP="00D90897">
      <w:pPr>
        <w:pStyle w:val="Odstavecseseznamem"/>
        <w:ind w:left="357"/>
        <w:contextualSpacing/>
        <w:jc w:val="both"/>
      </w:pPr>
      <w:r w:rsidRPr="007616FD">
        <w:t xml:space="preserve">Vyšší soudní úředníci a asistenti soudců uvedených v příloze č. 1 až </w:t>
      </w:r>
      <w:r w:rsidR="00FB64CE" w:rsidRPr="007616FD">
        <w:t>4</w:t>
      </w:r>
      <w:r w:rsidRPr="007616FD">
        <w:t xml:space="preserve"> rozvrhu práce vykonávají jednotlivé úkony soudu a podílí se na rozhodovací činnosti soudu v rozsahu vyplývajícím ze zákona č. 121/2008 Sb. (§ 36a odst. 5 zák. č. 6/2002 Sb.), případně podle pověření vydaného příslušným soudcem. Bez pověření soudce, k němuž jsou podle rozvrhu práce přiděleni, mohou vyšší soudní úředníci a asistenti soudců v občanském soudním řízení provádět veškeré úkony soudu prvního stupně s výjimkou:</w:t>
      </w:r>
    </w:p>
    <w:p w14:paraId="198EC56F" w14:textId="77777777" w:rsidR="00D4648D" w:rsidRPr="007616FD" w:rsidRDefault="00D4648D" w:rsidP="00026EFA">
      <w:pPr>
        <w:pStyle w:val="Odstavecseseznamem"/>
        <w:numPr>
          <w:ilvl w:val="0"/>
          <w:numId w:val="29"/>
        </w:numPr>
        <w:contextualSpacing/>
        <w:jc w:val="both"/>
      </w:pPr>
      <w:r w:rsidRPr="007616FD">
        <w:t>vedení jednání ve věci samé,</w:t>
      </w:r>
    </w:p>
    <w:p w14:paraId="1538ECDF" w14:textId="77777777" w:rsidR="00D4648D" w:rsidRPr="007616FD" w:rsidRDefault="00D4648D" w:rsidP="00026EFA">
      <w:pPr>
        <w:pStyle w:val="Odstavecseseznamem"/>
        <w:numPr>
          <w:ilvl w:val="0"/>
          <w:numId w:val="29"/>
        </w:numPr>
        <w:contextualSpacing/>
        <w:jc w:val="both"/>
      </w:pPr>
      <w:r w:rsidRPr="007616FD">
        <w:t>rozhodování ve věci samé formou rozsudku,</w:t>
      </w:r>
    </w:p>
    <w:p w14:paraId="43E3EDAB" w14:textId="77777777" w:rsidR="00D4648D" w:rsidRPr="007616FD" w:rsidRDefault="00D4648D" w:rsidP="00026EFA">
      <w:pPr>
        <w:pStyle w:val="Odstavecseseznamem"/>
        <w:numPr>
          <w:ilvl w:val="0"/>
          <w:numId w:val="29"/>
        </w:numPr>
        <w:contextualSpacing/>
        <w:jc w:val="both"/>
      </w:pPr>
      <w:r w:rsidRPr="007616FD">
        <w:t>rozhodování ve věci samé formou usnesení v řízeních podle občanského soudního řádu a zákona upravujícího zvláštní řízení soudní mimo rozhodování v řízení ve věcech veřejných rejstříků právnických a fyzických osob a insolvenčního rejstříku, v nichž nebylo nařízeno jednání,</w:t>
      </w:r>
    </w:p>
    <w:p w14:paraId="1A219DFA" w14:textId="77777777" w:rsidR="00D4648D" w:rsidRPr="007616FD" w:rsidRDefault="00D4648D" w:rsidP="00026EFA">
      <w:pPr>
        <w:pStyle w:val="Odstavecseseznamem"/>
        <w:numPr>
          <w:ilvl w:val="0"/>
          <w:numId w:val="29"/>
        </w:numPr>
        <w:contextualSpacing/>
        <w:jc w:val="both"/>
      </w:pPr>
      <w:r w:rsidRPr="007616FD">
        <w:t>rozhodování o předběžném opatření,</w:t>
      </w:r>
    </w:p>
    <w:p w14:paraId="16B64608" w14:textId="77777777" w:rsidR="00D4648D" w:rsidRPr="007616FD" w:rsidRDefault="00D4648D" w:rsidP="00026EFA">
      <w:pPr>
        <w:pStyle w:val="Odstavecseseznamem"/>
        <w:numPr>
          <w:ilvl w:val="0"/>
          <w:numId w:val="29"/>
        </w:numPr>
        <w:contextualSpacing/>
        <w:jc w:val="both"/>
      </w:pPr>
      <w:r w:rsidRPr="007616FD">
        <w:t>věcí, kde je úkon zvláštním zákonem výslovně svěřen soudci,</w:t>
      </w:r>
    </w:p>
    <w:p w14:paraId="69A95BF3" w14:textId="77777777" w:rsidR="00D4648D" w:rsidRPr="007616FD" w:rsidRDefault="00D4648D" w:rsidP="00026EFA">
      <w:pPr>
        <w:pStyle w:val="Odstavecseseznamem"/>
        <w:numPr>
          <w:ilvl w:val="0"/>
          <w:numId w:val="29"/>
        </w:numPr>
        <w:contextualSpacing/>
        <w:jc w:val="both"/>
      </w:pPr>
      <w:r w:rsidRPr="007616FD">
        <w:t>jednání a rozhodnutí v insolvenčním řízení o</w:t>
      </w:r>
    </w:p>
    <w:p w14:paraId="21395837" w14:textId="77777777" w:rsidR="00D4648D" w:rsidRPr="007616FD" w:rsidRDefault="00D4648D" w:rsidP="00026EFA">
      <w:pPr>
        <w:pStyle w:val="Odstavecseseznamem"/>
        <w:numPr>
          <w:ilvl w:val="0"/>
          <w:numId w:val="30"/>
        </w:numPr>
        <w:ind w:left="1134" w:hanging="425"/>
        <w:contextualSpacing/>
        <w:jc w:val="both"/>
      </w:pPr>
      <w:r w:rsidRPr="007616FD">
        <w:t>ustanovení insolvenčního správce,</w:t>
      </w:r>
    </w:p>
    <w:p w14:paraId="2FF9EEC7" w14:textId="77777777" w:rsidR="00D4648D" w:rsidRPr="007616FD" w:rsidRDefault="00D4648D" w:rsidP="00026EFA">
      <w:pPr>
        <w:pStyle w:val="Odstavecseseznamem"/>
        <w:numPr>
          <w:ilvl w:val="0"/>
          <w:numId w:val="30"/>
        </w:numPr>
        <w:ind w:left="1134" w:hanging="425"/>
        <w:contextualSpacing/>
        <w:jc w:val="both"/>
      </w:pPr>
      <w:r w:rsidRPr="007616FD">
        <w:t>odvolání insolvenčního správce z funkce,</w:t>
      </w:r>
    </w:p>
    <w:p w14:paraId="224A15FF" w14:textId="77777777" w:rsidR="00D4648D" w:rsidRPr="007616FD" w:rsidRDefault="00D4648D" w:rsidP="00026EFA">
      <w:pPr>
        <w:pStyle w:val="Odstavecseseznamem"/>
        <w:numPr>
          <w:ilvl w:val="0"/>
          <w:numId w:val="30"/>
        </w:numPr>
        <w:ind w:left="1134" w:hanging="425"/>
        <w:contextualSpacing/>
        <w:jc w:val="both"/>
      </w:pPr>
      <w:r w:rsidRPr="007616FD">
        <w:t>zproštění výkonu funkce insolvenčního správce,</w:t>
      </w:r>
    </w:p>
    <w:p w14:paraId="0F3A98FA" w14:textId="77777777" w:rsidR="00D4648D" w:rsidRPr="007616FD" w:rsidRDefault="00D4648D" w:rsidP="00026EFA">
      <w:pPr>
        <w:pStyle w:val="Odstavecseseznamem"/>
        <w:numPr>
          <w:ilvl w:val="0"/>
          <w:numId w:val="30"/>
        </w:numPr>
        <w:ind w:left="1134" w:hanging="425"/>
        <w:contextualSpacing/>
        <w:jc w:val="both"/>
      </w:pPr>
      <w:r w:rsidRPr="007616FD">
        <w:t>zrušení usnesení schůze věřitelů,</w:t>
      </w:r>
    </w:p>
    <w:p w14:paraId="560B7148" w14:textId="77777777" w:rsidR="00D4648D" w:rsidRPr="007616FD" w:rsidRDefault="00D4648D" w:rsidP="00026EFA">
      <w:pPr>
        <w:pStyle w:val="Odstavecseseznamem"/>
        <w:numPr>
          <w:ilvl w:val="0"/>
          <w:numId w:val="30"/>
        </w:numPr>
        <w:ind w:left="1134" w:hanging="425"/>
        <w:contextualSpacing/>
        <w:jc w:val="both"/>
      </w:pPr>
      <w:r w:rsidRPr="007616FD">
        <w:t>ustanovení prozatímního věřitelského výboru,</w:t>
      </w:r>
    </w:p>
    <w:p w14:paraId="1005B56B" w14:textId="77777777" w:rsidR="00D4648D" w:rsidRPr="007616FD" w:rsidRDefault="00D4648D" w:rsidP="00026EFA">
      <w:pPr>
        <w:pStyle w:val="Odstavecseseznamem"/>
        <w:numPr>
          <w:ilvl w:val="0"/>
          <w:numId w:val="30"/>
        </w:numPr>
        <w:ind w:left="1134" w:hanging="425"/>
        <w:contextualSpacing/>
        <w:jc w:val="both"/>
      </w:pPr>
      <w:r w:rsidRPr="007616FD">
        <w:t>rozhodnutích a opatřeních přijatých při provádění výkonu rozhodnutí nebo exekuce v rozporu s omezeními podle insolvenčního zákona,</w:t>
      </w:r>
    </w:p>
    <w:p w14:paraId="460D90AE" w14:textId="77777777" w:rsidR="00D4648D" w:rsidRPr="007616FD" w:rsidRDefault="00D4648D" w:rsidP="00026EFA">
      <w:pPr>
        <w:pStyle w:val="Odstavecseseznamem"/>
        <w:numPr>
          <w:ilvl w:val="0"/>
          <w:numId w:val="30"/>
        </w:numPr>
        <w:ind w:left="1134" w:hanging="425"/>
        <w:contextualSpacing/>
        <w:jc w:val="both"/>
      </w:pPr>
      <w:r w:rsidRPr="007616FD">
        <w:t>návrhu na nařízení předběžného opatření, jímž má být omezeno právo dlužníka nakládat s majetkovou podstatou,</w:t>
      </w:r>
    </w:p>
    <w:p w14:paraId="11742FA4" w14:textId="77777777" w:rsidR="00D4648D" w:rsidRPr="007616FD" w:rsidRDefault="00D4648D" w:rsidP="00026EFA">
      <w:pPr>
        <w:pStyle w:val="Odstavecseseznamem"/>
        <w:numPr>
          <w:ilvl w:val="0"/>
          <w:numId w:val="30"/>
        </w:numPr>
        <w:ind w:left="1134" w:hanging="425"/>
        <w:contextualSpacing/>
        <w:jc w:val="both"/>
      </w:pPr>
      <w:r w:rsidRPr="007616FD">
        <w:t>návrhu na moratorium,</w:t>
      </w:r>
    </w:p>
    <w:p w14:paraId="3154648C" w14:textId="77777777" w:rsidR="00D4648D" w:rsidRPr="007616FD" w:rsidRDefault="00D4648D" w:rsidP="00026EFA">
      <w:pPr>
        <w:pStyle w:val="Odstavecseseznamem"/>
        <w:numPr>
          <w:ilvl w:val="0"/>
          <w:numId w:val="30"/>
        </w:numPr>
        <w:ind w:left="1134" w:hanging="425"/>
        <w:contextualSpacing/>
        <w:jc w:val="both"/>
      </w:pPr>
      <w:r w:rsidRPr="007616FD">
        <w:t>tom, že dlužník je v úpadku,</w:t>
      </w:r>
    </w:p>
    <w:p w14:paraId="0DA20AA8" w14:textId="77777777" w:rsidR="00D4648D" w:rsidRPr="007616FD" w:rsidRDefault="00D4648D" w:rsidP="00026EFA">
      <w:pPr>
        <w:pStyle w:val="Odstavecseseznamem"/>
        <w:numPr>
          <w:ilvl w:val="0"/>
          <w:numId w:val="30"/>
        </w:numPr>
        <w:ind w:left="1134" w:hanging="425"/>
        <w:contextualSpacing/>
        <w:jc w:val="both"/>
      </w:pPr>
      <w:r w:rsidRPr="007616FD">
        <w:t>zamítnutí insolvenčního návrhu,</w:t>
      </w:r>
    </w:p>
    <w:p w14:paraId="1C7F8090" w14:textId="77777777" w:rsidR="00D4648D" w:rsidRPr="007616FD" w:rsidRDefault="00D4648D" w:rsidP="00026EFA">
      <w:pPr>
        <w:pStyle w:val="Odstavecseseznamem"/>
        <w:numPr>
          <w:ilvl w:val="0"/>
          <w:numId w:val="30"/>
        </w:numPr>
        <w:ind w:left="1134" w:hanging="425"/>
        <w:contextualSpacing/>
        <w:jc w:val="both"/>
      </w:pPr>
      <w:r w:rsidRPr="007616FD">
        <w:t>zrušení úpadku,</w:t>
      </w:r>
    </w:p>
    <w:p w14:paraId="6273CA42" w14:textId="77777777" w:rsidR="00D4648D" w:rsidRPr="007616FD" w:rsidRDefault="00D4648D" w:rsidP="00026EFA">
      <w:pPr>
        <w:pStyle w:val="Odstavecseseznamem"/>
        <w:numPr>
          <w:ilvl w:val="0"/>
          <w:numId w:val="30"/>
        </w:numPr>
        <w:ind w:left="1134" w:hanging="425"/>
        <w:contextualSpacing/>
        <w:jc w:val="both"/>
      </w:pPr>
      <w:r w:rsidRPr="007616FD">
        <w:t>prohlášení konkursu a o jeho zrušení,</w:t>
      </w:r>
    </w:p>
    <w:p w14:paraId="0F233DCA" w14:textId="77777777" w:rsidR="00D4648D" w:rsidRPr="007616FD" w:rsidRDefault="00D4648D" w:rsidP="00026EFA">
      <w:pPr>
        <w:pStyle w:val="Odstavecseseznamem"/>
        <w:numPr>
          <w:ilvl w:val="0"/>
          <w:numId w:val="30"/>
        </w:numPr>
        <w:ind w:left="1134" w:hanging="425"/>
        <w:contextualSpacing/>
        <w:jc w:val="both"/>
      </w:pPr>
      <w:r w:rsidRPr="007616FD">
        <w:t>schválení konečné zprávy a rozvrhového usnesení,</w:t>
      </w:r>
    </w:p>
    <w:p w14:paraId="560632DE" w14:textId="77777777" w:rsidR="00D4648D" w:rsidRPr="007616FD" w:rsidRDefault="00D4648D" w:rsidP="00026EFA">
      <w:pPr>
        <w:pStyle w:val="Odstavecseseznamem"/>
        <w:numPr>
          <w:ilvl w:val="0"/>
          <w:numId w:val="30"/>
        </w:numPr>
        <w:ind w:left="1134" w:hanging="425"/>
        <w:contextualSpacing/>
        <w:jc w:val="both"/>
      </w:pPr>
      <w:r w:rsidRPr="007616FD">
        <w:t>povolení reorganizace, o schválení reorganizačního plánu a jeho změn a o přeměně reorganizace v konkurs,</w:t>
      </w:r>
    </w:p>
    <w:p w14:paraId="46DA493D" w14:textId="77777777" w:rsidR="00D4648D" w:rsidRPr="007616FD" w:rsidRDefault="00D4648D" w:rsidP="00026EFA">
      <w:pPr>
        <w:pStyle w:val="Odstavecseseznamem"/>
        <w:numPr>
          <w:ilvl w:val="0"/>
          <w:numId w:val="30"/>
        </w:numPr>
        <w:ind w:left="1134" w:hanging="425"/>
        <w:contextualSpacing/>
        <w:jc w:val="both"/>
      </w:pPr>
      <w:r w:rsidRPr="007616FD">
        <w:t>schválení oddlužení a jeho změn, o přiznání osvobození od placení pohledávek zahrnutých do oddlužení a o odejmutí tohoto osvobození a o zrušení oddlužení,</w:t>
      </w:r>
    </w:p>
    <w:p w14:paraId="3F3873CA" w14:textId="77777777" w:rsidR="00D4648D" w:rsidRPr="007616FD" w:rsidRDefault="00D4648D" w:rsidP="00026EFA">
      <w:pPr>
        <w:pStyle w:val="Odstavecseseznamem"/>
        <w:numPr>
          <w:ilvl w:val="0"/>
          <w:numId w:val="30"/>
        </w:numPr>
        <w:ind w:left="1134" w:hanging="425"/>
        <w:contextualSpacing/>
        <w:jc w:val="both"/>
      </w:pPr>
      <w:r w:rsidRPr="007616FD">
        <w:t>ukončení provozu dlužníkova obchodního závodu,</w:t>
      </w:r>
    </w:p>
    <w:p w14:paraId="73BEE2EC" w14:textId="77777777" w:rsidR="00D4648D" w:rsidRPr="007616FD" w:rsidRDefault="00D4648D" w:rsidP="00026EFA">
      <w:pPr>
        <w:pStyle w:val="Odstavecseseznamem"/>
        <w:numPr>
          <w:ilvl w:val="0"/>
          <w:numId w:val="30"/>
        </w:numPr>
        <w:ind w:left="1134" w:hanging="425"/>
        <w:contextualSpacing/>
        <w:jc w:val="both"/>
      </w:pPr>
      <w:r w:rsidRPr="007616FD">
        <w:t>věci samé v incidenčních sporech,</w:t>
      </w:r>
    </w:p>
    <w:p w14:paraId="7D147011" w14:textId="29D3A534" w:rsidR="00D4648D" w:rsidRPr="007616FD" w:rsidRDefault="00D4648D" w:rsidP="00026EFA">
      <w:pPr>
        <w:pStyle w:val="Odstavecseseznamem"/>
        <w:numPr>
          <w:ilvl w:val="0"/>
          <w:numId w:val="29"/>
        </w:numPr>
        <w:contextualSpacing/>
        <w:jc w:val="both"/>
      </w:pPr>
      <w:r w:rsidRPr="007616FD">
        <w:t>vyřizování dožádání s cizinou, mimo Slovenské republiky</w:t>
      </w:r>
      <w:r w:rsidR="00A20DDD" w:rsidRPr="007616FD">
        <w:t>,</w:t>
      </w:r>
    </w:p>
    <w:p w14:paraId="7DF12D16" w14:textId="77777777" w:rsidR="00A20DDD" w:rsidRPr="007616FD" w:rsidRDefault="00A20DDD" w:rsidP="00026EFA">
      <w:pPr>
        <w:pStyle w:val="Odstavecseseznamem"/>
        <w:numPr>
          <w:ilvl w:val="0"/>
          <w:numId w:val="29"/>
        </w:numPr>
        <w:contextualSpacing/>
        <w:jc w:val="both"/>
      </w:pPr>
      <w:r w:rsidRPr="007616FD">
        <w:t>jednání a rozhodnutí v restrukturalizačním řízení o</w:t>
      </w:r>
    </w:p>
    <w:p w14:paraId="285B953D" w14:textId="3A7CF2E2" w:rsidR="00A20DDD" w:rsidRPr="007616FD" w:rsidRDefault="00A20DDD" w:rsidP="00026EFA">
      <w:pPr>
        <w:pStyle w:val="Odstavecseseznamem"/>
        <w:numPr>
          <w:ilvl w:val="0"/>
          <w:numId w:val="118"/>
        </w:numPr>
        <w:ind w:left="1134" w:hanging="425"/>
        <w:contextualSpacing/>
        <w:jc w:val="both"/>
      </w:pPr>
      <w:r w:rsidRPr="007616FD">
        <w:t>jmenování restrukturalizačního správce,</w:t>
      </w:r>
    </w:p>
    <w:p w14:paraId="5C78FC88" w14:textId="64916F3F" w:rsidR="00A20DDD" w:rsidRPr="007616FD" w:rsidRDefault="00A20DDD" w:rsidP="00026EFA">
      <w:pPr>
        <w:pStyle w:val="Odstavecseseznamem"/>
        <w:numPr>
          <w:ilvl w:val="0"/>
          <w:numId w:val="118"/>
        </w:numPr>
        <w:ind w:left="1134" w:hanging="425"/>
        <w:contextualSpacing/>
        <w:jc w:val="both"/>
      </w:pPr>
      <w:r w:rsidRPr="007616FD">
        <w:t>odvolání restrukturalizačního správce z funkce,</w:t>
      </w:r>
    </w:p>
    <w:p w14:paraId="287CD02A" w14:textId="299434AA" w:rsidR="00A20DDD" w:rsidRPr="007616FD" w:rsidRDefault="00A20DDD" w:rsidP="00026EFA">
      <w:pPr>
        <w:pStyle w:val="Odstavecseseznamem"/>
        <w:numPr>
          <w:ilvl w:val="0"/>
          <w:numId w:val="118"/>
        </w:numPr>
        <w:ind w:left="1134" w:hanging="425"/>
        <w:contextualSpacing/>
        <w:jc w:val="both"/>
      </w:pPr>
      <w:r w:rsidRPr="007616FD">
        <w:t>ukončení výkonu funkce restrukturalizačního správce,</w:t>
      </w:r>
    </w:p>
    <w:p w14:paraId="574A9E2B" w14:textId="0317659E" w:rsidR="00A20DDD" w:rsidRPr="007616FD" w:rsidRDefault="00A20DDD" w:rsidP="00026EFA">
      <w:pPr>
        <w:pStyle w:val="Odstavecseseznamem"/>
        <w:numPr>
          <w:ilvl w:val="0"/>
          <w:numId w:val="118"/>
        </w:numPr>
        <w:ind w:left="1134" w:hanging="425"/>
        <w:contextualSpacing/>
        <w:jc w:val="both"/>
      </w:pPr>
      <w:r w:rsidRPr="007616FD">
        <w:t>návrhu na vyhlášení všeobecného moratoria,</w:t>
      </w:r>
    </w:p>
    <w:p w14:paraId="64A2B953" w14:textId="593EA8B7" w:rsidR="00A20DDD" w:rsidRPr="007616FD" w:rsidRDefault="00A20DDD" w:rsidP="00026EFA">
      <w:pPr>
        <w:pStyle w:val="Odstavecseseznamem"/>
        <w:numPr>
          <w:ilvl w:val="0"/>
          <w:numId w:val="118"/>
        </w:numPr>
        <w:ind w:left="1134" w:hanging="425"/>
        <w:contextualSpacing/>
        <w:jc w:val="both"/>
      </w:pPr>
      <w:r w:rsidRPr="007616FD">
        <w:t>návrhu na vyhlášení individuálního moratoria,</w:t>
      </w:r>
    </w:p>
    <w:p w14:paraId="51AC9FF6" w14:textId="5FF90749" w:rsidR="00A20DDD" w:rsidRPr="007616FD" w:rsidRDefault="00A20DDD" w:rsidP="00026EFA">
      <w:pPr>
        <w:pStyle w:val="Odstavecseseznamem"/>
        <w:numPr>
          <w:ilvl w:val="0"/>
          <w:numId w:val="118"/>
        </w:numPr>
        <w:ind w:left="1134" w:hanging="425"/>
        <w:contextualSpacing/>
        <w:jc w:val="both"/>
      </w:pPr>
      <w:r w:rsidRPr="007616FD">
        <w:t>návrhu na provedení předběžného přezkumu spornosti pohledávky,</w:t>
      </w:r>
    </w:p>
    <w:p w14:paraId="66816F0A" w14:textId="31D46350" w:rsidR="00A20DDD" w:rsidRPr="007616FD" w:rsidRDefault="00A20DDD" w:rsidP="00026EFA">
      <w:pPr>
        <w:pStyle w:val="Odstavecseseznamem"/>
        <w:numPr>
          <w:ilvl w:val="0"/>
          <w:numId w:val="118"/>
        </w:numPr>
        <w:ind w:left="1134" w:hanging="425"/>
        <w:contextualSpacing/>
        <w:jc w:val="both"/>
      </w:pPr>
      <w:r w:rsidRPr="007616FD">
        <w:t>návrhu na potvrzení restrukturalizačního plánu,</w:t>
      </w:r>
    </w:p>
    <w:p w14:paraId="0E8DC833" w14:textId="05A91874" w:rsidR="00A20DDD" w:rsidRPr="007616FD" w:rsidRDefault="00A20DDD" w:rsidP="00026EFA">
      <w:pPr>
        <w:pStyle w:val="Odstavecseseznamem"/>
        <w:numPr>
          <w:ilvl w:val="0"/>
          <w:numId w:val="118"/>
        </w:numPr>
        <w:ind w:left="1134" w:hanging="425"/>
        <w:contextualSpacing/>
        <w:jc w:val="both"/>
      </w:pPr>
      <w:r w:rsidRPr="007616FD">
        <w:t>skončení preventivní restrukturalizace,</w:t>
      </w:r>
    </w:p>
    <w:p w14:paraId="48FCEB17" w14:textId="1C2B55FA" w:rsidR="00A20DDD" w:rsidRPr="007616FD" w:rsidRDefault="00A20DDD" w:rsidP="00026EFA">
      <w:pPr>
        <w:pStyle w:val="Odstavecseseznamem"/>
        <w:numPr>
          <w:ilvl w:val="0"/>
          <w:numId w:val="118"/>
        </w:numPr>
        <w:ind w:left="1134" w:hanging="425"/>
        <w:contextualSpacing/>
        <w:jc w:val="both"/>
      </w:pPr>
      <w:r w:rsidRPr="007616FD">
        <w:t>návrhu na zrušení restrukturalizačního plánu.</w:t>
      </w:r>
    </w:p>
    <w:p w14:paraId="141C3197" w14:textId="77777777" w:rsidR="009978F4" w:rsidRPr="007616FD" w:rsidRDefault="00094122" w:rsidP="00D90897">
      <w:pPr>
        <w:spacing w:after="0" w:line="240" w:lineRule="auto"/>
        <w:ind w:left="360"/>
        <w:jc w:val="both"/>
        <w:rPr>
          <w:rFonts w:eastAsia="Times New Roman"/>
        </w:rPr>
      </w:pPr>
      <w:r w:rsidRPr="007616FD">
        <w:rPr>
          <w:rFonts w:eastAsia="Times New Roman"/>
        </w:rPr>
        <w:t>Nemůže-li asistent</w:t>
      </w:r>
      <w:r w:rsidR="00D4648D" w:rsidRPr="007616FD">
        <w:rPr>
          <w:rFonts w:eastAsia="Times New Roman"/>
        </w:rPr>
        <w:t xml:space="preserve"> so</w:t>
      </w:r>
      <w:r w:rsidRPr="007616FD">
        <w:rPr>
          <w:rFonts w:eastAsia="Times New Roman"/>
        </w:rPr>
        <w:t>udce nebo</w:t>
      </w:r>
      <w:r w:rsidR="00D4648D" w:rsidRPr="007616FD">
        <w:rPr>
          <w:rFonts w:eastAsia="Times New Roman"/>
        </w:rPr>
        <w:t xml:space="preserve"> vyšší soudní úředník</w:t>
      </w:r>
      <w:r w:rsidRPr="007616FD">
        <w:rPr>
          <w:rFonts w:eastAsia="Times New Roman"/>
        </w:rPr>
        <w:t xml:space="preserve"> provést úkony ve věci z důvodu nepřítomnosti nebo vyloučení anebo z jiných vážných důvodů</w:t>
      </w:r>
      <w:r w:rsidR="008730A3" w:rsidRPr="007616FD">
        <w:rPr>
          <w:rFonts w:eastAsia="Times New Roman"/>
        </w:rPr>
        <w:t>, nebo brání-li mu náhlá překážka nebo překážka krátkodobé povahy provést ve věci jednotlivé úkony</w:t>
      </w:r>
      <w:r w:rsidR="00D4648D" w:rsidRPr="007616FD">
        <w:rPr>
          <w:rFonts w:eastAsia="Times New Roman"/>
        </w:rPr>
        <w:t xml:space="preserve">, provede je jiný asistent </w:t>
      </w:r>
      <w:r w:rsidRPr="007616FD">
        <w:rPr>
          <w:rFonts w:eastAsia="Times New Roman"/>
        </w:rPr>
        <w:t xml:space="preserve">soudce </w:t>
      </w:r>
      <w:r w:rsidR="00D4648D" w:rsidRPr="007616FD">
        <w:rPr>
          <w:rFonts w:eastAsia="Times New Roman"/>
        </w:rPr>
        <w:t>nebo vyšší soudní úředník zastupujícího soudního oddělení (podle pořadí určeného pro zastupování soudních oddělení v tabulkové části rozvrhu práce soudu).</w:t>
      </w:r>
    </w:p>
    <w:p w14:paraId="1592F718" w14:textId="47E2256E" w:rsidR="006C7906" w:rsidRPr="007616FD" w:rsidRDefault="006C7906" w:rsidP="00D90897">
      <w:pPr>
        <w:spacing w:after="0" w:line="240" w:lineRule="auto"/>
        <w:ind w:left="360"/>
        <w:jc w:val="both"/>
        <w:rPr>
          <w:rFonts w:eastAsia="Times New Roman"/>
        </w:rPr>
      </w:pPr>
    </w:p>
    <w:p w14:paraId="1B5EA733" w14:textId="77777777" w:rsidR="00076724" w:rsidRPr="007616FD" w:rsidRDefault="00076724" w:rsidP="00D90897">
      <w:pPr>
        <w:spacing w:after="0" w:line="240" w:lineRule="auto"/>
        <w:ind w:left="360"/>
        <w:jc w:val="both"/>
        <w:rPr>
          <w:rFonts w:eastAsia="Times New Roman"/>
          <w:b/>
          <w:bCs/>
        </w:rPr>
      </w:pPr>
    </w:p>
    <w:p w14:paraId="6259E1A6" w14:textId="30F75402" w:rsidR="00402B2F" w:rsidRPr="007616FD" w:rsidRDefault="00402B2F" w:rsidP="00D90897">
      <w:pPr>
        <w:spacing w:after="0" w:line="240" w:lineRule="auto"/>
        <w:ind w:left="360"/>
        <w:jc w:val="both"/>
        <w:rPr>
          <w:rFonts w:eastAsia="Times New Roman"/>
          <w:b/>
          <w:bCs/>
        </w:rPr>
      </w:pPr>
      <w:r w:rsidRPr="007616FD">
        <w:rPr>
          <w:rFonts w:eastAsia="Times New Roman"/>
          <w:b/>
          <w:bCs/>
        </w:rPr>
        <w:t>3.2.</w:t>
      </w:r>
    </w:p>
    <w:p w14:paraId="0C9CAF75" w14:textId="77777777" w:rsidR="006C7906" w:rsidRPr="007616FD" w:rsidRDefault="006C7906" w:rsidP="00D90897">
      <w:pPr>
        <w:spacing w:after="0" w:line="240" w:lineRule="auto"/>
        <w:ind w:left="360"/>
        <w:jc w:val="both"/>
        <w:rPr>
          <w:rFonts w:eastAsia="Times New Roman"/>
        </w:rPr>
      </w:pPr>
    </w:p>
    <w:p w14:paraId="2D327E30" w14:textId="1ACEDA62" w:rsidR="00402B2F" w:rsidRPr="007616FD" w:rsidRDefault="00402B2F" w:rsidP="00D90897">
      <w:pPr>
        <w:spacing w:after="0" w:line="240" w:lineRule="auto"/>
        <w:ind w:left="360"/>
        <w:jc w:val="both"/>
        <w:rPr>
          <w:rFonts w:eastAsia="Times New Roman"/>
        </w:rPr>
      </w:pPr>
      <w:r w:rsidRPr="007616FD">
        <w:rPr>
          <w:rFonts w:eastAsia="Times New Roman"/>
        </w:rPr>
        <w:t>Soudní tajemníci vykonávají jednotlivé úkony a podílí se na rozhodovací činnosti soudců v rozsahu vyplývajícím z vyhl. č. 37/1992 Sb.</w:t>
      </w:r>
      <w:r w:rsidR="00C36FF2" w:rsidRPr="007616FD">
        <w:rPr>
          <w:rFonts w:eastAsia="Times New Roman"/>
        </w:rPr>
        <w:t xml:space="preserve"> </w:t>
      </w:r>
      <w:r w:rsidR="00362753" w:rsidRPr="007616FD">
        <w:rPr>
          <w:rFonts w:eastAsia="Times New Roman"/>
        </w:rPr>
        <w:t>Nemůže-li soudní tajemník provést úkony ve věci z důvodu nepřítomnosti nebo vyloučení anebo z jiných vážných důvodů, nebo brání-li mu náhlá překážka nebo překážka krátkodobé povahy provést ve věci jednotlivé úkony</w:t>
      </w:r>
      <w:r w:rsidR="00C36FF2" w:rsidRPr="007616FD">
        <w:rPr>
          <w:rFonts w:eastAsia="Times New Roman"/>
        </w:rPr>
        <w:t>, provede jej jiný asistent nebo vyšší soudní úředník nebo soudní tajemník zastupujícího soudního oddělení (podle pořadí určeného pro zastupování soudních oddělení v tabulkové části rozvrhu práce soudu).</w:t>
      </w:r>
    </w:p>
    <w:p w14:paraId="4AC2EA62" w14:textId="421E0C71" w:rsidR="00A55CB9" w:rsidRPr="007616FD" w:rsidRDefault="00A55CB9" w:rsidP="00D90897">
      <w:pPr>
        <w:spacing w:after="0" w:line="240" w:lineRule="auto"/>
        <w:ind w:left="360"/>
        <w:jc w:val="both"/>
        <w:rPr>
          <w:rFonts w:eastAsia="Times New Roman"/>
          <w:b/>
          <w:bCs/>
          <w:u w:val="single"/>
        </w:rPr>
      </w:pPr>
    </w:p>
    <w:p w14:paraId="32A68B97" w14:textId="77777777" w:rsidR="00402B2F" w:rsidRPr="007616FD" w:rsidRDefault="00402B2F" w:rsidP="00026EFA">
      <w:pPr>
        <w:numPr>
          <w:ilvl w:val="0"/>
          <w:numId w:val="27"/>
        </w:numPr>
        <w:spacing w:after="0" w:line="240" w:lineRule="auto"/>
        <w:ind w:left="425" w:hanging="357"/>
        <w:jc w:val="both"/>
        <w:rPr>
          <w:rFonts w:eastAsia="Times New Roman"/>
          <w:b/>
          <w:bCs/>
          <w:u w:val="single"/>
        </w:rPr>
      </w:pPr>
      <w:r w:rsidRPr="007616FD">
        <w:rPr>
          <w:rFonts w:eastAsia="Times New Roman"/>
          <w:b/>
          <w:bCs/>
          <w:u w:val="single"/>
        </w:rPr>
        <w:t>Pravidla pro přidělování věcí agendy společenstevní a agendy veřejných rejstříků právnických a fyzických osob do oddělení soudců, vyšších soudních úředníků a související ustanovení:</w:t>
      </w:r>
    </w:p>
    <w:p w14:paraId="3A45FF77" w14:textId="77777777" w:rsidR="00992AD8" w:rsidRPr="007616FD" w:rsidRDefault="00992AD8" w:rsidP="00D90897">
      <w:pPr>
        <w:spacing w:after="0" w:line="240" w:lineRule="auto"/>
        <w:ind w:left="360"/>
        <w:jc w:val="both"/>
      </w:pPr>
    </w:p>
    <w:p w14:paraId="5C51695F" w14:textId="77777777" w:rsidR="00B53880" w:rsidRPr="007616FD" w:rsidRDefault="00B53880" w:rsidP="00D90897">
      <w:pPr>
        <w:spacing w:after="0" w:line="240" w:lineRule="auto"/>
        <w:ind w:left="360"/>
        <w:jc w:val="both"/>
        <w:rPr>
          <w:b/>
          <w:bCs/>
        </w:rPr>
      </w:pPr>
    </w:p>
    <w:p w14:paraId="69B0BA51" w14:textId="77777777" w:rsidR="00B53880" w:rsidRPr="007616FD" w:rsidRDefault="00B53880" w:rsidP="00D90897">
      <w:pPr>
        <w:spacing w:after="0" w:line="240" w:lineRule="auto"/>
        <w:ind w:left="360"/>
        <w:jc w:val="both"/>
        <w:rPr>
          <w:b/>
          <w:bCs/>
        </w:rPr>
      </w:pPr>
    </w:p>
    <w:p w14:paraId="68D79B4E" w14:textId="77777777" w:rsidR="00B53880" w:rsidRPr="007616FD" w:rsidRDefault="00B53880" w:rsidP="00D90897">
      <w:pPr>
        <w:spacing w:after="0" w:line="240" w:lineRule="auto"/>
        <w:ind w:left="360"/>
        <w:jc w:val="both"/>
        <w:rPr>
          <w:b/>
          <w:bCs/>
        </w:rPr>
      </w:pPr>
    </w:p>
    <w:p w14:paraId="2A664961" w14:textId="3BE8B0E8" w:rsidR="00402B2F" w:rsidRPr="007616FD" w:rsidRDefault="00402B2F" w:rsidP="00D90897">
      <w:pPr>
        <w:spacing w:after="0" w:line="240" w:lineRule="auto"/>
        <w:ind w:left="360"/>
        <w:jc w:val="both"/>
        <w:rPr>
          <w:b/>
          <w:bCs/>
        </w:rPr>
      </w:pPr>
      <w:r w:rsidRPr="007616FD">
        <w:rPr>
          <w:b/>
          <w:bCs/>
        </w:rPr>
        <w:t xml:space="preserve">4.1.  </w:t>
      </w:r>
    </w:p>
    <w:p w14:paraId="43765DC5" w14:textId="77777777" w:rsidR="006C7906" w:rsidRPr="007616FD" w:rsidRDefault="006C7906" w:rsidP="00D90897">
      <w:pPr>
        <w:spacing w:after="0" w:line="240" w:lineRule="auto"/>
        <w:ind w:left="360"/>
        <w:jc w:val="both"/>
      </w:pPr>
    </w:p>
    <w:p w14:paraId="3119DD37" w14:textId="49580C7B" w:rsidR="00402B2F" w:rsidRPr="007616FD" w:rsidRDefault="00402B2F" w:rsidP="00D90897">
      <w:pPr>
        <w:spacing w:after="0" w:line="240" w:lineRule="auto"/>
        <w:ind w:left="360"/>
        <w:jc w:val="both"/>
      </w:pPr>
      <w:r w:rsidRPr="007616FD">
        <w:t xml:space="preserve">4.1.1. Návrhy na prvozápis do veřejného rejstříku </w:t>
      </w:r>
      <w:r w:rsidRPr="007616FD">
        <w:rPr>
          <w:rFonts w:eastAsia="Times New Roman"/>
        </w:rPr>
        <w:t xml:space="preserve">(včetně prvozápisů do evidence údajů o skutečných majitelích, jsou-li součástí návrhu na prvozápis do veřejného rejstříku) </w:t>
      </w:r>
      <w:r w:rsidRPr="007616FD">
        <w:t>a záznamy o provedení prvozápisu do veřejného rejstříku notářem podle části třetí zák</w:t>
      </w:r>
      <w:r w:rsidR="00767359" w:rsidRPr="007616FD">
        <w:t>.</w:t>
      </w:r>
      <w:r w:rsidRPr="007616FD">
        <w:t xml:space="preserve"> č. 304/2013 Sb. (v</w:t>
      </w:r>
      <w:r w:rsidR="00FB64CE" w:rsidRPr="007616FD">
        <w:t> </w:t>
      </w:r>
      <w:r w:rsidRPr="007616FD">
        <w:t>oddílech A, B, C, H, L,O, Dr, N, Pr, S, U, Zs</w:t>
      </w:r>
      <w:r w:rsidR="005F6F2A" w:rsidRPr="007616FD">
        <w:t>, X</w:t>
      </w:r>
      <w:r w:rsidRPr="007616FD">
        <w:t>) se přidělují oddělením 161F – 163F, 165F - 175F  podle posledního dvojčíslí Fj přiděleného prostřednictvím aplikace ISVR spravované Ministerstvem spravedlnosti s rozdělením uvedeným v Tabulce pro přidělování věcí vyšším soudním úředníkům veřejného rejstříku. Nejde-li o návrhy nebo záznamy podle předchozí věty, přidělují se ostatní podání určená veřejnému rejstříku (v oddílech A, B, C, H, L,O, Dr, N, Pr, S, U, Zs</w:t>
      </w:r>
      <w:r w:rsidR="005F6F2A" w:rsidRPr="007616FD">
        <w:t>, X</w:t>
      </w:r>
      <w:r w:rsidRPr="007616FD">
        <w:t>) a</w:t>
      </w:r>
      <w:r w:rsidRPr="007616FD">
        <w:rPr>
          <w:rFonts w:eastAsia="Times New Roman"/>
        </w:rPr>
        <w:t xml:space="preserve"> ostatní zápisy do evidence údajů o skutečných majitelích (včetně prvozápisů do této evidence, které nejsou spojeny s návrhem na prvozápis do veřejného rejstříku) a všechny zápisy do evidence svěřenských fondů</w:t>
      </w:r>
      <w:r w:rsidRPr="007616FD">
        <w:t xml:space="preserve">  oddělením 161F – 163F, 165F - 175F podle posledního dvojčíslí spisové značky s rozdělením uvedeným v Tabulce pro přidělování věcí vyšším soudním úředníkům veřejného rejstříku. </w:t>
      </w:r>
    </w:p>
    <w:p w14:paraId="0263A1C0" w14:textId="77777777" w:rsidR="006C7906" w:rsidRPr="007616FD" w:rsidRDefault="006C7906" w:rsidP="00D90897">
      <w:pPr>
        <w:spacing w:after="0" w:line="240" w:lineRule="auto"/>
        <w:ind w:left="357"/>
        <w:jc w:val="both"/>
      </w:pPr>
    </w:p>
    <w:p w14:paraId="48484BB1" w14:textId="5152D483" w:rsidR="00402B2F" w:rsidRPr="007616FD" w:rsidRDefault="00402B2F" w:rsidP="00D90897">
      <w:pPr>
        <w:spacing w:after="0" w:line="240" w:lineRule="auto"/>
        <w:ind w:left="357"/>
        <w:jc w:val="both"/>
      </w:pPr>
      <w:r w:rsidRPr="007616FD">
        <w:t xml:space="preserve">4.1.2. </w:t>
      </w:r>
      <w:r w:rsidR="00217583" w:rsidRPr="007616FD">
        <w:t>Je-li podán návrh na zápis přeměny, přiděluje se oddělení, které je povoláno provést zápis ve vložce týkající se právnické osoby, ve které je vyplněn inteligentní formulář a spisová značka se načte dle čárového kódu ve společném návrhu. Není-li návrh podán společně (§ 62 odst. 1 a 2 zák</w:t>
      </w:r>
      <w:r w:rsidR="00767359" w:rsidRPr="007616FD">
        <w:t>.</w:t>
      </w:r>
      <w:r w:rsidR="00217583" w:rsidRPr="007616FD">
        <w:t xml:space="preserve"> č. 304/2013 Sb.), budou všechny související návrhy týkající se téže přeměny předány oddělení, v němž se vede řízení o nejdříve podaném návrhu.</w:t>
      </w:r>
    </w:p>
    <w:p w14:paraId="2BE87B21" w14:textId="77777777" w:rsidR="006C7906" w:rsidRPr="007616FD" w:rsidRDefault="006C7906" w:rsidP="00D90897">
      <w:pPr>
        <w:spacing w:after="0" w:line="240" w:lineRule="auto"/>
        <w:ind w:left="360"/>
        <w:jc w:val="both"/>
      </w:pPr>
    </w:p>
    <w:p w14:paraId="188C8E6F" w14:textId="377C466D" w:rsidR="00E946F6" w:rsidRPr="007616FD" w:rsidRDefault="00402B2F" w:rsidP="00D90897">
      <w:pPr>
        <w:spacing w:after="0" w:line="240" w:lineRule="auto"/>
        <w:ind w:left="360"/>
        <w:jc w:val="both"/>
      </w:pPr>
      <w:r w:rsidRPr="007616FD">
        <w:t xml:space="preserve">4.1.3. </w:t>
      </w:r>
      <w:r w:rsidR="00E946F6" w:rsidRPr="007616FD">
        <w:t>Oddělení 176 F se přidělují podání na výmaz a k provedení dalších úkonů ve věcech spisových značek končících lichým dvojčíslím 00</w:t>
      </w:r>
      <w:r w:rsidR="00435779" w:rsidRPr="007616FD">
        <w:t> </w:t>
      </w:r>
      <w:r w:rsidR="001B7675" w:rsidRPr="007616FD">
        <w:t>–</w:t>
      </w:r>
      <w:r w:rsidR="00435779" w:rsidRPr="007616FD">
        <w:t> </w:t>
      </w:r>
      <w:r w:rsidR="00E946F6" w:rsidRPr="007616FD">
        <w:t>99 u právnických osob zrušených dle § 173 odst. 2 zá</w:t>
      </w:r>
      <w:r w:rsidR="00767359" w:rsidRPr="007616FD">
        <w:t>k.</w:t>
      </w:r>
      <w:r w:rsidR="00E946F6" w:rsidRPr="007616FD">
        <w:t xml:space="preserve"> č. 89/2012 Sb., občanského zákoníku, po zápisu výmazu insolvenčního (konkursního) správce. Oddělení 177 F se přidělují podání na výmaz a k provedení dalších úkonů ve věcech spisových značek končících sudým dvojčíslím 00 </w:t>
      </w:r>
      <w:r w:rsidR="001B7675" w:rsidRPr="007616FD">
        <w:t>–</w:t>
      </w:r>
      <w:r w:rsidR="00E946F6" w:rsidRPr="007616FD">
        <w:t xml:space="preserve"> 99 u právnických osob zrušených dle § 173 odst. 2 zák</w:t>
      </w:r>
      <w:r w:rsidR="00767359" w:rsidRPr="007616FD">
        <w:t>.</w:t>
      </w:r>
      <w:r w:rsidR="00E946F6" w:rsidRPr="007616FD">
        <w:t xml:space="preserve"> č. 89/2012 Sb., občanského zákoníku, po zápisu výmazu insolvenčního (konkursního) správce.</w:t>
      </w:r>
    </w:p>
    <w:p w14:paraId="733FE9AA" w14:textId="77777777" w:rsidR="006C7906" w:rsidRPr="007616FD" w:rsidRDefault="006C7906" w:rsidP="00D90897">
      <w:pPr>
        <w:spacing w:after="0" w:line="240" w:lineRule="auto"/>
        <w:ind w:left="357"/>
        <w:jc w:val="both"/>
      </w:pPr>
    </w:p>
    <w:p w14:paraId="5A075323" w14:textId="23FB4CDE" w:rsidR="00207A21" w:rsidRPr="007616FD" w:rsidRDefault="00207A21" w:rsidP="00D90897">
      <w:pPr>
        <w:spacing w:after="0" w:line="240" w:lineRule="auto"/>
        <w:ind w:left="357"/>
        <w:jc w:val="both"/>
      </w:pPr>
      <w:r w:rsidRPr="007616FD">
        <w:t xml:space="preserve">4.1.4. </w:t>
      </w:r>
      <w:r w:rsidR="002E385C" w:rsidRPr="007616FD">
        <w:t>Podněty v řízeních podle § 3 odst. 2 písm. a) zák. č. 292/2013 Sb., jde-li o řízení podle § 105a</w:t>
      </w:r>
      <w:r w:rsidR="00C0518F" w:rsidRPr="007616FD">
        <w:t xml:space="preserve"> zák. č. 304/2013 Sb. předkládané soudními odděleními 176 F a 177 F veřejného rejstříku jsou přidělovány do soudních oddělení 18 Cm, 19 Cm, </w:t>
      </w:r>
      <w:r w:rsidR="009544D8" w:rsidRPr="007616FD">
        <w:t xml:space="preserve">22 Cm, </w:t>
      </w:r>
      <w:r w:rsidR="00C0518F" w:rsidRPr="007616FD">
        <w:t>36 Cm, 42 Cm, 50 Cm, 60 Cm</w:t>
      </w:r>
      <w:r w:rsidR="00D66F66" w:rsidRPr="007616FD">
        <w:t>,</w:t>
      </w:r>
      <w:r w:rsidR="009544D8" w:rsidRPr="007616FD">
        <w:t xml:space="preserve"> 61 Cm</w:t>
      </w:r>
      <w:r w:rsidR="00C0518F" w:rsidRPr="007616FD">
        <w:t xml:space="preserve"> </w:t>
      </w:r>
      <w:r w:rsidR="00D66F66" w:rsidRPr="007616FD">
        <w:t xml:space="preserve">a 62 Cm </w:t>
      </w:r>
      <w:r w:rsidR="00C0518F" w:rsidRPr="007616FD">
        <w:t>podle tabulkové části rozvrhu práce, odpovídající přidělené VSÚ příslušnému soudci.</w:t>
      </w:r>
    </w:p>
    <w:p w14:paraId="33848523" w14:textId="77777777" w:rsidR="00435779" w:rsidRPr="007616FD" w:rsidRDefault="00435779" w:rsidP="00D90897">
      <w:pPr>
        <w:spacing w:after="0" w:line="240" w:lineRule="auto"/>
        <w:ind w:left="360"/>
        <w:jc w:val="both"/>
      </w:pPr>
    </w:p>
    <w:p w14:paraId="10D4317B" w14:textId="77777777" w:rsidR="00076724" w:rsidRPr="007616FD" w:rsidRDefault="00076724" w:rsidP="00D90897">
      <w:pPr>
        <w:spacing w:after="0" w:line="240" w:lineRule="auto"/>
        <w:ind w:left="360"/>
        <w:jc w:val="both"/>
        <w:rPr>
          <w:rFonts w:eastAsia="Times New Roman"/>
          <w:b/>
          <w:bCs/>
        </w:rPr>
      </w:pPr>
    </w:p>
    <w:p w14:paraId="3F89D2F9" w14:textId="77777777" w:rsidR="00B53880" w:rsidRPr="007616FD" w:rsidRDefault="00B53880" w:rsidP="00D90897">
      <w:pPr>
        <w:spacing w:after="0" w:line="240" w:lineRule="auto"/>
        <w:ind w:left="360"/>
        <w:jc w:val="both"/>
        <w:rPr>
          <w:rFonts w:eastAsia="Times New Roman"/>
          <w:b/>
          <w:bCs/>
        </w:rPr>
      </w:pPr>
    </w:p>
    <w:p w14:paraId="3C71DFF3" w14:textId="77777777" w:rsidR="00B53880" w:rsidRPr="007616FD" w:rsidRDefault="00B53880" w:rsidP="00D90897">
      <w:pPr>
        <w:spacing w:after="0" w:line="240" w:lineRule="auto"/>
        <w:ind w:left="360"/>
        <w:jc w:val="both"/>
        <w:rPr>
          <w:rFonts w:eastAsia="Times New Roman"/>
          <w:b/>
          <w:bCs/>
        </w:rPr>
      </w:pPr>
    </w:p>
    <w:p w14:paraId="34B83475" w14:textId="77777777" w:rsidR="00B53880" w:rsidRPr="007616FD" w:rsidRDefault="00B53880" w:rsidP="00D90897">
      <w:pPr>
        <w:spacing w:after="0" w:line="240" w:lineRule="auto"/>
        <w:ind w:left="360"/>
        <w:jc w:val="both"/>
        <w:rPr>
          <w:rFonts w:eastAsia="Times New Roman"/>
          <w:b/>
          <w:bCs/>
        </w:rPr>
      </w:pPr>
    </w:p>
    <w:p w14:paraId="272D2A36" w14:textId="77777777" w:rsidR="00B53880" w:rsidRPr="007616FD" w:rsidRDefault="00B53880" w:rsidP="00D90897">
      <w:pPr>
        <w:spacing w:after="0" w:line="240" w:lineRule="auto"/>
        <w:ind w:left="360"/>
        <w:jc w:val="both"/>
        <w:rPr>
          <w:rFonts w:eastAsia="Times New Roman"/>
          <w:b/>
          <w:bCs/>
        </w:rPr>
      </w:pPr>
    </w:p>
    <w:p w14:paraId="19CD7133" w14:textId="19C1497E" w:rsidR="00402B2F" w:rsidRPr="007616FD" w:rsidRDefault="00402B2F" w:rsidP="00D90897">
      <w:pPr>
        <w:spacing w:after="0" w:line="240" w:lineRule="auto"/>
        <w:ind w:left="360"/>
        <w:jc w:val="both"/>
        <w:rPr>
          <w:rFonts w:eastAsia="Times New Roman"/>
          <w:b/>
          <w:bCs/>
        </w:rPr>
      </w:pPr>
      <w:r w:rsidRPr="007616FD">
        <w:rPr>
          <w:rFonts w:eastAsia="Times New Roman"/>
          <w:b/>
          <w:bCs/>
        </w:rPr>
        <w:t>4.2.</w:t>
      </w:r>
    </w:p>
    <w:p w14:paraId="423A6C59" w14:textId="77777777" w:rsidR="006C7906" w:rsidRPr="007616FD" w:rsidRDefault="006C7906" w:rsidP="00D90897">
      <w:pPr>
        <w:spacing w:after="0" w:line="240" w:lineRule="auto"/>
        <w:ind w:left="360"/>
        <w:jc w:val="both"/>
        <w:rPr>
          <w:rFonts w:eastAsia="Times New Roman"/>
        </w:rPr>
      </w:pPr>
    </w:p>
    <w:p w14:paraId="797C7050" w14:textId="45FD7002" w:rsidR="00E22F24" w:rsidRPr="007616FD" w:rsidRDefault="00402B2F" w:rsidP="00D90897">
      <w:pPr>
        <w:spacing w:after="0" w:line="240" w:lineRule="auto"/>
        <w:ind w:left="360"/>
        <w:jc w:val="both"/>
        <w:rPr>
          <w:rFonts w:eastAsia="Times New Roman"/>
        </w:rPr>
      </w:pPr>
      <w:r w:rsidRPr="007616FD">
        <w:rPr>
          <w:rFonts w:eastAsia="Times New Roman"/>
        </w:rPr>
        <w:t>O odvoláních proti rozhodnutím vyšších soudních úředníků veřejných rejstříků</w:t>
      </w:r>
      <w:r w:rsidR="00E22F24" w:rsidRPr="007616FD">
        <w:rPr>
          <w:rFonts w:eastAsia="Times New Roman"/>
        </w:rPr>
        <w:t>, o námitkách podjatosti vyšších soudních úředníků veřejných rejstříků a o zahájení řízení o nesrovnalosti podle § 44 z</w:t>
      </w:r>
      <w:r w:rsidR="00BD77C9" w:rsidRPr="007616FD">
        <w:rPr>
          <w:rFonts w:eastAsia="Times New Roman"/>
        </w:rPr>
        <w:t>ák</w:t>
      </w:r>
      <w:r w:rsidR="00E22F24" w:rsidRPr="007616FD">
        <w:rPr>
          <w:rFonts w:eastAsia="Times New Roman"/>
        </w:rPr>
        <w:t>.</w:t>
      </w:r>
      <w:r w:rsidR="00BD77C9" w:rsidRPr="007616FD">
        <w:rPr>
          <w:rFonts w:eastAsia="Times New Roman"/>
        </w:rPr>
        <w:t xml:space="preserve"> </w:t>
      </w:r>
      <w:r w:rsidR="00E22F24" w:rsidRPr="007616FD">
        <w:rPr>
          <w:rFonts w:eastAsia="Times New Roman"/>
        </w:rPr>
        <w:t>č. 37/2021 Sb.</w:t>
      </w:r>
      <w:r w:rsidRPr="007616FD">
        <w:rPr>
          <w:rFonts w:eastAsia="Times New Roman"/>
        </w:rPr>
        <w:t xml:space="preserve"> rozhoduje soudce zařazený do příslušného oddělení veřejného rejstříku. </w:t>
      </w:r>
    </w:p>
    <w:p w14:paraId="203BABC2" w14:textId="77777777" w:rsidR="00005AD9" w:rsidRPr="007616FD" w:rsidRDefault="00005AD9" w:rsidP="00D90897">
      <w:pPr>
        <w:spacing w:after="0" w:line="240" w:lineRule="auto"/>
        <w:ind w:left="360"/>
        <w:jc w:val="both"/>
        <w:rPr>
          <w:rFonts w:eastAsia="Times New Roman"/>
        </w:rPr>
      </w:pPr>
    </w:p>
    <w:p w14:paraId="6E0BCFCF" w14:textId="77777777" w:rsidR="00076724" w:rsidRPr="007616FD" w:rsidRDefault="00076724" w:rsidP="00D90897">
      <w:pPr>
        <w:spacing w:after="0" w:line="240" w:lineRule="auto"/>
        <w:ind w:left="360"/>
        <w:jc w:val="both"/>
        <w:rPr>
          <w:rFonts w:eastAsia="Times New Roman"/>
        </w:rPr>
      </w:pPr>
    </w:p>
    <w:p w14:paraId="7B590D39" w14:textId="620F6077" w:rsidR="00402B2F" w:rsidRPr="007616FD" w:rsidRDefault="00402B2F" w:rsidP="00D90897">
      <w:pPr>
        <w:spacing w:after="0" w:line="240" w:lineRule="auto"/>
        <w:ind w:left="360"/>
        <w:jc w:val="both"/>
        <w:rPr>
          <w:rFonts w:eastAsia="Times New Roman"/>
          <w:b/>
          <w:bCs/>
          <w:strike/>
        </w:rPr>
      </w:pPr>
      <w:r w:rsidRPr="007616FD">
        <w:rPr>
          <w:rFonts w:eastAsia="Times New Roman"/>
          <w:b/>
          <w:bCs/>
        </w:rPr>
        <w:t>4.3.</w:t>
      </w:r>
    </w:p>
    <w:p w14:paraId="2062C89C" w14:textId="77777777" w:rsidR="006C7906" w:rsidRPr="007616FD" w:rsidRDefault="006C7906" w:rsidP="00D90897">
      <w:pPr>
        <w:spacing w:after="0" w:line="240" w:lineRule="auto"/>
        <w:ind w:left="360"/>
        <w:jc w:val="both"/>
        <w:rPr>
          <w:rFonts w:eastAsia="Times New Roman"/>
        </w:rPr>
      </w:pPr>
    </w:p>
    <w:p w14:paraId="225D2B1C" w14:textId="0A63593A" w:rsidR="00402B2F" w:rsidRPr="007616FD" w:rsidRDefault="00402B2F" w:rsidP="00D90897">
      <w:pPr>
        <w:spacing w:after="0" w:line="240" w:lineRule="auto"/>
        <w:ind w:left="360"/>
        <w:jc w:val="both"/>
        <w:rPr>
          <w:rFonts w:eastAsia="Times New Roman"/>
        </w:rPr>
      </w:pPr>
      <w:r w:rsidRPr="007616FD">
        <w:rPr>
          <w:rFonts w:eastAsia="Times New Roman"/>
        </w:rPr>
        <w:t>Žaloby pro zmatečnost proti rozhodnutím vyšších soudních úředníků veřejných rejstříků rozhoduje soudce zařazený do příslušného oddělení veřejného rejstříku.</w:t>
      </w:r>
    </w:p>
    <w:p w14:paraId="777F8C08" w14:textId="08B6C78A" w:rsidR="00A50063" w:rsidRPr="007616FD" w:rsidRDefault="00A50063" w:rsidP="00D90897">
      <w:pPr>
        <w:spacing w:after="0" w:line="240" w:lineRule="auto"/>
        <w:ind w:left="360"/>
        <w:jc w:val="both"/>
        <w:rPr>
          <w:rFonts w:eastAsia="Times New Roman"/>
        </w:rPr>
      </w:pPr>
    </w:p>
    <w:p w14:paraId="6711BBD1" w14:textId="77777777" w:rsidR="006C7906" w:rsidRPr="007616FD" w:rsidRDefault="006C7906" w:rsidP="00D90897">
      <w:pPr>
        <w:spacing w:after="0" w:line="240" w:lineRule="auto"/>
        <w:ind w:left="360"/>
        <w:jc w:val="both"/>
        <w:rPr>
          <w:rFonts w:eastAsia="Times New Roman"/>
        </w:rPr>
      </w:pPr>
    </w:p>
    <w:p w14:paraId="4EFDFA01" w14:textId="77777777" w:rsidR="00402B2F" w:rsidRPr="007616FD" w:rsidRDefault="00402B2F" w:rsidP="00D90897">
      <w:pPr>
        <w:spacing w:after="0" w:line="240" w:lineRule="auto"/>
        <w:ind w:left="360"/>
        <w:jc w:val="both"/>
        <w:rPr>
          <w:rFonts w:eastAsia="Times New Roman"/>
          <w:b/>
          <w:bCs/>
          <w:strike/>
        </w:rPr>
      </w:pPr>
      <w:r w:rsidRPr="007616FD">
        <w:rPr>
          <w:rFonts w:eastAsia="Times New Roman"/>
          <w:b/>
          <w:bCs/>
        </w:rPr>
        <w:t>4.4.</w:t>
      </w:r>
    </w:p>
    <w:p w14:paraId="155E372A" w14:textId="77777777" w:rsidR="006C7906" w:rsidRPr="007616FD" w:rsidRDefault="006C7906" w:rsidP="00D90897">
      <w:pPr>
        <w:spacing w:after="0" w:line="240" w:lineRule="auto"/>
        <w:ind w:left="357"/>
        <w:jc w:val="both"/>
        <w:rPr>
          <w:rFonts w:eastAsia="Times New Roman"/>
        </w:rPr>
      </w:pPr>
    </w:p>
    <w:p w14:paraId="006CE430" w14:textId="0AB91F61" w:rsidR="001A0738" w:rsidRPr="007616FD" w:rsidRDefault="001A0738" w:rsidP="00D90897">
      <w:pPr>
        <w:spacing w:after="0" w:line="240" w:lineRule="auto"/>
        <w:ind w:left="357"/>
        <w:jc w:val="both"/>
        <w:rPr>
          <w:rFonts w:eastAsia="Times New Roman"/>
          <w:strike/>
        </w:rPr>
      </w:pPr>
      <w:r w:rsidRPr="007616FD">
        <w:rPr>
          <w:rFonts w:eastAsia="Times New Roman"/>
        </w:rPr>
        <w:t>V případě nepřítomnosti</w:t>
      </w:r>
      <w:r w:rsidR="008A6D49" w:rsidRPr="007616FD">
        <w:rPr>
          <w:rFonts w:eastAsia="Times New Roman"/>
        </w:rPr>
        <w:t xml:space="preserve"> </w:t>
      </w:r>
      <w:r w:rsidRPr="007616FD">
        <w:rPr>
          <w:rFonts w:eastAsia="Times New Roman"/>
        </w:rPr>
        <w:t>delší</w:t>
      </w:r>
      <w:r w:rsidR="00B53880" w:rsidRPr="007616FD">
        <w:rPr>
          <w:rFonts w:eastAsia="Times New Roman"/>
        </w:rPr>
        <w:t>,</w:t>
      </w:r>
      <w:r w:rsidRPr="007616FD">
        <w:rPr>
          <w:rFonts w:eastAsia="Times New Roman"/>
        </w:rPr>
        <w:t xml:space="preserve"> než jeden den se vyšší soudní úředníci veřejného rejstříku zastupují tak, jak je uvedeno ve sloupci „VSÚ/Zastupující“ Tabulky pro přidělování věcí vyšším soudním úředníkům veřejného rejstříku. První zastupující oddělení zastupuje v</w:t>
      </w:r>
      <w:r w:rsidR="00613537" w:rsidRPr="007616FD">
        <w:rPr>
          <w:rFonts w:eastAsia="Times New Roman"/>
        </w:rPr>
        <w:t> </w:t>
      </w:r>
      <w:r w:rsidRPr="007616FD">
        <w:rPr>
          <w:rFonts w:eastAsia="Times New Roman"/>
        </w:rPr>
        <w:t xml:space="preserve">úkonech prováděných ve vložkách lichých čísel, druhé zastupující oddělení zastupuje v úkonech prováděných ve vložkách sudých čísel. </w:t>
      </w:r>
    </w:p>
    <w:p w14:paraId="6C7AC786" w14:textId="7F19D7AC" w:rsidR="001A0738" w:rsidRPr="007616FD" w:rsidRDefault="001A0738" w:rsidP="00D90897">
      <w:pPr>
        <w:spacing w:after="0" w:line="240" w:lineRule="auto"/>
        <w:ind w:left="357"/>
        <w:jc w:val="both"/>
        <w:rPr>
          <w:rFonts w:eastAsia="Times New Roman"/>
        </w:rPr>
      </w:pPr>
      <w:r w:rsidRPr="007616FD">
        <w:rPr>
          <w:rFonts w:eastAsia="Times New Roman"/>
        </w:rPr>
        <w:t>V případě pracovní nepřítomnosti vyššího soudního úředníka přesahující jeden pracovní den, se prostřednictvím aplikace ISVR přidělují návrhy změn, výmazů, přeměn právnických osob, změn právní formy, zápisů týkajících se skutečných majitelů, svěřenských fondů a ostatních podání, která nesnesou odkladu (tj. zápis likvidací, zápis insolvenčních řízení, otevření vložky, místně nepříslušné podání, založení listin ve věcech přeměn právnických osob a prodej podniku, dožádání Policie ČR a zapůjčení spisů, odvolání a námitky) oddělením 161F</w:t>
      </w:r>
      <w:r w:rsidR="00FB64CE" w:rsidRPr="007616FD">
        <w:rPr>
          <w:rFonts w:eastAsia="Times New Roman"/>
        </w:rPr>
        <w:t xml:space="preserve"> </w:t>
      </w:r>
      <w:r w:rsidRPr="007616FD">
        <w:rPr>
          <w:rFonts w:eastAsia="Times New Roman"/>
        </w:rPr>
        <w:t>-</w:t>
      </w:r>
      <w:r w:rsidR="00FB64CE" w:rsidRPr="007616FD">
        <w:rPr>
          <w:rFonts w:eastAsia="Times New Roman"/>
        </w:rPr>
        <w:t xml:space="preserve"> </w:t>
      </w:r>
      <w:r w:rsidRPr="007616FD">
        <w:rPr>
          <w:rFonts w:eastAsia="Times New Roman"/>
        </w:rPr>
        <w:t>163F, 165F</w:t>
      </w:r>
      <w:r w:rsidR="00FB64CE" w:rsidRPr="007616FD">
        <w:rPr>
          <w:rFonts w:eastAsia="Times New Roman"/>
        </w:rPr>
        <w:t xml:space="preserve"> </w:t>
      </w:r>
      <w:r w:rsidRPr="007616FD">
        <w:rPr>
          <w:rFonts w:eastAsia="Times New Roman"/>
        </w:rPr>
        <w:t>-</w:t>
      </w:r>
      <w:r w:rsidR="00FB64CE" w:rsidRPr="007616FD">
        <w:rPr>
          <w:rFonts w:eastAsia="Times New Roman"/>
        </w:rPr>
        <w:t xml:space="preserve"> </w:t>
      </w:r>
      <w:r w:rsidRPr="007616FD">
        <w:rPr>
          <w:rFonts w:eastAsia="Times New Roman"/>
        </w:rPr>
        <w:t>175F (tzv. „velkým kolečkem“) podle posledního dvojčíslí Fj generovaného aplikací s rozdělením uvedeným v tabulce pro přidělování věcí vyšším soudním úředníkům veřejného rejstříku.</w:t>
      </w:r>
    </w:p>
    <w:p w14:paraId="3D454176" w14:textId="77777777" w:rsidR="001A0738" w:rsidRPr="007616FD" w:rsidRDefault="001A0738" w:rsidP="00D90897">
      <w:pPr>
        <w:spacing w:after="0" w:line="240" w:lineRule="auto"/>
        <w:ind w:left="357"/>
        <w:jc w:val="both"/>
        <w:rPr>
          <w:rFonts w:eastAsia="Times New Roman"/>
        </w:rPr>
      </w:pPr>
      <w:r w:rsidRPr="007616FD">
        <w:rPr>
          <w:rFonts w:eastAsia="Times New Roman"/>
        </w:rPr>
        <w:t>V případě dlouhodobé nepřítomnosti vyššího soudního úředníka delší jak 1 měsíc se i ostatní podání rozdělují dle výše uvedeného pravidla.</w:t>
      </w:r>
    </w:p>
    <w:p w14:paraId="24ED32E5" w14:textId="77777777" w:rsidR="001A0738" w:rsidRPr="007616FD" w:rsidRDefault="001A0738" w:rsidP="00D90897">
      <w:pPr>
        <w:spacing w:after="0" w:line="240" w:lineRule="auto"/>
        <w:ind w:left="357"/>
        <w:jc w:val="both"/>
      </w:pPr>
      <w:r w:rsidRPr="007616FD">
        <w:t xml:space="preserve">Pro přidělování návrhů na prvozápis po dobu nepřítomnosti vyššího soudního úředníka přesahující jeden pracovní den se vyšší soudní úředníci veřejného rejstříku zastupují tak, jak je uvedeno ve sloupci „VSÚ/Zastupující“ Tabulky pro přidělování věcí vyšším soudním úředníkům veřejného rejstříku. </w:t>
      </w:r>
    </w:p>
    <w:p w14:paraId="3AC64BAA" w14:textId="77777777" w:rsidR="00047179" w:rsidRPr="007616FD" w:rsidRDefault="001A0738" w:rsidP="00D90897">
      <w:pPr>
        <w:spacing w:after="0" w:line="240" w:lineRule="auto"/>
        <w:ind w:left="357"/>
        <w:jc w:val="both"/>
      </w:pPr>
      <w:r w:rsidRPr="007616FD">
        <w:t>Nelze-li pro současnou nepřítomnost v zastupovaném i zastupujících odděleních podání přidělit, přidělují se podání po jednom v pořadí nápadu ostatním oddělením seřazeným ve vzestupné číselné řadě počínaje nejnižším číslem oddělení. O uplatnění tohoto pravidla pro zastupování rozhodne dozorčí úřednice.</w:t>
      </w:r>
    </w:p>
    <w:p w14:paraId="253FC5F7" w14:textId="77777777" w:rsidR="006C7906" w:rsidRPr="007616FD" w:rsidRDefault="006C7906" w:rsidP="007616FD">
      <w:pPr>
        <w:spacing w:after="0" w:line="240" w:lineRule="auto"/>
        <w:jc w:val="both"/>
        <w:rPr>
          <w:rFonts w:eastAsia="Times New Roman"/>
        </w:rPr>
      </w:pPr>
    </w:p>
    <w:p w14:paraId="66EBE21B" w14:textId="23F10EF8" w:rsidR="00E4594D" w:rsidRPr="007616FD" w:rsidRDefault="00E4594D" w:rsidP="00D90897">
      <w:pPr>
        <w:spacing w:after="0" w:line="240" w:lineRule="auto"/>
        <w:ind w:left="357"/>
        <w:jc w:val="both"/>
        <w:rPr>
          <w:rFonts w:eastAsia="Times New Roman"/>
          <w:b/>
          <w:bCs/>
        </w:rPr>
      </w:pPr>
      <w:r w:rsidRPr="007616FD">
        <w:rPr>
          <w:rFonts w:eastAsia="Times New Roman"/>
          <w:b/>
          <w:bCs/>
        </w:rPr>
        <w:t>4.</w:t>
      </w:r>
      <w:r w:rsidR="00A67B73" w:rsidRPr="007616FD">
        <w:rPr>
          <w:rFonts w:eastAsia="Times New Roman"/>
          <w:b/>
          <w:bCs/>
        </w:rPr>
        <w:t>5</w:t>
      </w:r>
      <w:r w:rsidRPr="007616FD">
        <w:rPr>
          <w:rFonts w:eastAsia="Times New Roman"/>
          <w:b/>
          <w:bCs/>
        </w:rPr>
        <w:t>.</w:t>
      </w:r>
    </w:p>
    <w:p w14:paraId="0012BF12" w14:textId="77777777" w:rsidR="006C7906" w:rsidRPr="007616FD" w:rsidRDefault="006C7906" w:rsidP="00D90897">
      <w:pPr>
        <w:spacing w:after="0" w:line="240" w:lineRule="auto"/>
        <w:ind w:left="360"/>
        <w:jc w:val="both"/>
        <w:rPr>
          <w:rFonts w:eastAsia="Times New Roman"/>
        </w:rPr>
      </w:pPr>
    </w:p>
    <w:p w14:paraId="024E02B9" w14:textId="7E5DB327" w:rsidR="00DF137E" w:rsidRPr="007616FD" w:rsidRDefault="00DF137E" w:rsidP="00D90897">
      <w:pPr>
        <w:spacing w:after="0" w:line="240" w:lineRule="auto"/>
        <w:ind w:left="360"/>
        <w:jc w:val="both"/>
        <w:rPr>
          <w:rFonts w:eastAsia="Times New Roman"/>
        </w:rPr>
      </w:pPr>
      <w:r w:rsidRPr="007616FD">
        <w:rPr>
          <w:rFonts w:eastAsia="Times New Roman"/>
          <w:color w:val="000000" w:themeColor="text1"/>
        </w:rPr>
        <w:t>4.</w:t>
      </w:r>
      <w:r w:rsidR="00A67B73" w:rsidRPr="007616FD">
        <w:rPr>
          <w:rFonts w:eastAsia="Times New Roman"/>
          <w:color w:val="000000" w:themeColor="text1"/>
        </w:rPr>
        <w:t>5</w:t>
      </w:r>
      <w:r w:rsidRPr="007616FD">
        <w:rPr>
          <w:rFonts w:eastAsia="Times New Roman"/>
          <w:color w:val="000000" w:themeColor="text1"/>
        </w:rPr>
        <w:t>.1</w:t>
      </w:r>
      <w:r w:rsidRPr="007616FD">
        <w:rPr>
          <w:rFonts w:eastAsia="Times New Roman"/>
          <w:color w:val="00B0F0"/>
        </w:rPr>
        <w:t>.</w:t>
      </w:r>
      <w:r w:rsidR="00EC5AC4" w:rsidRPr="007616FD">
        <w:rPr>
          <w:rFonts w:eastAsia="Times New Roman"/>
          <w:color w:val="00B0F0"/>
        </w:rPr>
        <w:t xml:space="preserve"> </w:t>
      </w:r>
      <w:r w:rsidRPr="007616FD">
        <w:rPr>
          <w:rFonts w:eastAsia="Times New Roman"/>
        </w:rPr>
        <w:t xml:space="preserve">Veřejný rejstřík předkládá příslušnému soudnímu oddělení podněty k zahájení řízení </w:t>
      </w:r>
      <w:r w:rsidRPr="007616FD">
        <w:t>ve věcech zrušení a likvidace korporací</w:t>
      </w:r>
      <w:r w:rsidR="009544D8" w:rsidRPr="007616FD">
        <w:t xml:space="preserve"> a spolků </w:t>
      </w:r>
      <w:r w:rsidRPr="007616FD">
        <w:t>včetně jmenování a odvolání likvidátora podle § 3 odst. 2 písm. a) zák. č. 292/2013 Sb. O</w:t>
      </w:r>
      <w:r w:rsidRPr="007616FD">
        <w:rPr>
          <w:rFonts w:eastAsia="Times New Roman"/>
        </w:rPr>
        <w:t xml:space="preserve">ddělení 161 F předkládá podněty soudnímu oddělení 42 Cm, oddělení 162 F předkládá podněty soudnímu oddělení 36 Cm, oddělení 163 F předkládá podněty soudnímu oddělení 18 Cm, oddělení 165 F předkládá podněty soudnímu oddělení </w:t>
      </w:r>
      <w:r w:rsidR="00D66F66" w:rsidRPr="007616FD">
        <w:rPr>
          <w:rFonts w:eastAsia="Times New Roman"/>
        </w:rPr>
        <w:t>62</w:t>
      </w:r>
      <w:r w:rsidRPr="007616FD">
        <w:rPr>
          <w:rFonts w:eastAsia="Times New Roman"/>
        </w:rPr>
        <w:t xml:space="preserve"> Cm, oddělení 166 F předkládá podněty soudnímu oddělení 1</w:t>
      </w:r>
      <w:r w:rsidR="009544D8" w:rsidRPr="007616FD">
        <w:rPr>
          <w:rFonts w:eastAsia="Times New Roman"/>
        </w:rPr>
        <w:t>9</w:t>
      </w:r>
      <w:r w:rsidRPr="007616FD">
        <w:rPr>
          <w:rFonts w:eastAsia="Times New Roman"/>
        </w:rPr>
        <w:t xml:space="preserve"> Cm, oddělení 167 F předkládá podněty soudnímu oddělení </w:t>
      </w:r>
      <w:r w:rsidR="009544D8" w:rsidRPr="007616FD">
        <w:rPr>
          <w:rFonts w:eastAsia="Times New Roman"/>
        </w:rPr>
        <w:t>60</w:t>
      </w:r>
      <w:r w:rsidRPr="007616FD">
        <w:rPr>
          <w:rFonts w:eastAsia="Times New Roman"/>
        </w:rPr>
        <w:t xml:space="preserve"> Cm, oddělení 168 F předkládá podněty soudnímu oddělení 36 Cm, oddělení 169 F předkládá podněty soudnímu oddělení 42 Cm, oddělení 170 F předkládá podněty soudnímu oddělení </w:t>
      </w:r>
      <w:r w:rsidR="00493733" w:rsidRPr="007616FD">
        <w:rPr>
          <w:rFonts w:eastAsia="Times New Roman"/>
        </w:rPr>
        <w:t>22</w:t>
      </w:r>
      <w:r w:rsidRPr="007616FD">
        <w:rPr>
          <w:rFonts w:eastAsia="Times New Roman"/>
        </w:rPr>
        <w:t xml:space="preserve"> Cm, oddělení 171 F předkládá podněty soudnímu oddělení 50 Cm, oddělení 172 F předkládá podněty soudnímu oddělení 50 Cm, oddělení 173 F předkládá podněty soudnímu oddělení 60 Cm, oddělení 174 F předkládá podněty soudnímu oddělení </w:t>
      </w:r>
      <w:r w:rsidR="003A5574" w:rsidRPr="007616FD">
        <w:rPr>
          <w:rFonts w:eastAsia="Times New Roman"/>
        </w:rPr>
        <w:t>6</w:t>
      </w:r>
      <w:r w:rsidRPr="007616FD">
        <w:rPr>
          <w:rFonts w:eastAsia="Times New Roman"/>
        </w:rPr>
        <w:t>1 Cm, a oddělení 175 F předkládá podněty soudnímu oddělení 19 Cm.</w:t>
      </w:r>
    </w:p>
    <w:p w14:paraId="215BDAEB" w14:textId="77777777" w:rsidR="006C7906" w:rsidRPr="007616FD" w:rsidRDefault="006C7906" w:rsidP="00D90897">
      <w:pPr>
        <w:spacing w:after="0" w:line="240" w:lineRule="auto"/>
        <w:ind w:left="360"/>
        <w:jc w:val="both"/>
        <w:rPr>
          <w:rFonts w:eastAsia="Times New Roman"/>
        </w:rPr>
      </w:pPr>
    </w:p>
    <w:p w14:paraId="5EF0C9BA" w14:textId="0CB01A38" w:rsidR="00DF137E" w:rsidRPr="007616FD" w:rsidRDefault="00DF137E" w:rsidP="00D90897">
      <w:pPr>
        <w:spacing w:after="0" w:line="240" w:lineRule="auto"/>
        <w:ind w:left="360"/>
        <w:jc w:val="both"/>
        <w:rPr>
          <w:rFonts w:eastAsia="Times New Roman"/>
        </w:rPr>
      </w:pPr>
      <w:r w:rsidRPr="007616FD">
        <w:rPr>
          <w:rFonts w:eastAsia="Times New Roman"/>
          <w:color w:val="000000" w:themeColor="text1"/>
        </w:rPr>
        <w:t>4.</w:t>
      </w:r>
      <w:r w:rsidR="00A67B73" w:rsidRPr="007616FD">
        <w:rPr>
          <w:rFonts w:eastAsia="Times New Roman"/>
          <w:color w:val="000000" w:themeColor="text1"/>
        </w:rPr>
        <w:t>5</w:t>
      </w:r>
      <w:r w:rsidRPr="007616FD">
        <w:rPr>
          <w:rFonts w:eastAsia="Times New Roman"/>
          <w:color w:val="000000" w:themeColor="text1"/>
        </w:rPr>
        <w:t>.</w:t>
      </w:r>
      <w:r w:rsidR="003A5574" w:rsidRPr="007616FD">
        <w:rPr>
          <w:rFonts w:eastAsia="Times New Roman"/>
          <w:color w:val="000000" w:themeColor="text1"/>
        </w:rPr>
        <w:t>2</w:t>
      </w:r>
      <w:r w:rsidRPr="007616FD">
        <w:rPr>
          <w:rFonts w:eastAsia="Times New Roman"/>
          <w:color w:val="00B0F0"/>
        </w:rPr>
        <w:t>.</w:t>
      </w:r>
      <w:r w:rsidR="006C7906" w:rsidRPr="007616FD">
        <w:rPr>
          <w:rFonts w:eastAsia="Times New Roman"/>
          <w:color w:val="00B0F0"/>
        </w:rPr>
        <w:t xml:space="preserve"> </w:t>
      </w:r>
      <w:r w:rsidRPr="007616FD">
        <w:rPr>
          <w:rFonts w:eastAsia="Times New Roman"/>
        </w:rPr>
        <w:t xml:space="preserve">Veřejný rejstřík předkládá příslušnému soudnímu oddělení podněty k zahájení </w:t>
      </w:r>
      <w:r w:rsidRPr="007616FD">
        <w:t>řízení o nesrovnalosti v evidenci skutečných majitelů dle</w:t>
      </w:r>
      <w:r w:rsidR="005C264C" w:rsidRPr="007616FD">
        <w:t xml:space="preserve"> </w:t>
      </w:r>
      <w:r w:rsidR="005C264C" w:rsidRPr="007616FD">
        <w:rPr>
          <w:rFonts w:eastAsia="Times New Roman"/>
        </w:rPr>
        <w:t>§ 33</w:t>
      </w:r>
      <w:r w:rsidR="006C56C3" w:rsidRPr="007616FD">
        <w:rPr>
          <w:rFonts w:eastAsia="Times New Roman"/>
        </w:rPr>
        <w:t xml:space="preserve"> a</w:t>
      </w:r>
      <w:r w:rsidRPr="007616FD">
        <w:t xml:space="preserve"> § 44 zák. č. 37/2021 Sb. O</w:t>
      </w:r>
      <w:r w:rsidRPr="007616FD">
        <w:rPr>
          <w:rFonts w:eastAsia="Times New Roman"/>
        </w:rPr>
        <w:t xml:space="preserve">ddělení 161 F předkládá podněty soudnímu oddělení 42 Cm, oddělení 162 F předkládá podněty soudnímu oddělení 36 Cm, oddělení 163 F předkládá podněty soudnímu oddělení 18 Cm, oddělení 165 F předkládá  podněty soudnímu oddělení </w:t>
      </w:r>
      <w:r w:rsidR="00D66F66" w:rsidRPr="007616FD">
        <w:rPr>
          <w:rFonts w:eastAsia="Times New Roman"/>
        </w:rPr>
        <w:t>62</w:t>
      </w:r>
      <w:r w:rsidRPr="007616FD">
        <w:rPr>
          <w:rFonts w:eastAsia="Times New Roman"/>
        </w:rPr>
        <w:t xml:space="preserve"> Cm, oddělení 166 F předkládá podněty soudnímu oddělení 1</w:t>
      </w:r>
      <w:r w:rsidR="003A5574" w:rsidRPr="007616FD">
        <w:rPr>
          <w:rFonts w:eastAsia="Times New Roman"/>
        </w:rPr>
        <w:t>9</w:t>
      </w:r>
      <w:r w:rsidRPr="007616FD">
        <w:rPr>
          <w:rFonts w:eastAsia="Times New Roman"/>
        </w:rPr>
        <w:t xml:space="preserve"> Cm, oddělení 167 F předkládá podněty soudnímu oddělení </w:t>
      </w:r>
      <w:r w:rsidR="006F0590" w:rsidRPr="007616FD">
        <w:rPr>
          <w:rFonts w:eastAsia="Times New Roman"/>
        </w:rPr>
        <w:t>60</w:t>
      </w:r>
      <w:r w:rsidRPr="007616FD">
        <w:rPr>
          <w:rFonts w:eastAsia="Times New Roman"/>
        </w:rPr>
        <w:t xml:space="preserve"> Cm, oddělení 168 F předkládá podněty soudnímu oddělení 36 Cm, oddělení 169 F předkládá podněty soudnímu oddělení 42 Cm, oddělení 170 F předkládá podněty soudnímu oddělení </w:t>
      </w:r>
      <w:r w:rsidR="00493733" w:rsidRPr="007616FD">
        <w:rPr>
          <w:rFonts w:eastAsia="Times New Roman"/>
        </w:rPr>
        <w:t>22</w:t>
      </w:r>
      <w:r w:rsidRPr="007616FD">
        <w:rPr>
          <w:rFonts w:eastAsia="Times New Roman"/>
        </w:rPr>
        <w:t xml:space="preserve"> Cm, oddělení 171 F předkládá podněty soudnímu oddělení 50 Cm, oddělení 172 F předkládá podněty soudnímu oddělení 50 Cm, oddělení 173 F předkládá podněty soudnímu oddělení 60 Cm, </w:t>
      </w:r>
      <w:r w:rsidR="006C56C3" w:rsidRPr="007616FD">
        <w:t>oddělení 174 F předkládá podněty soudnímu oddělení 61 Cm</w:t>
      </w:r>
      <w:r w:rsidRPr="007616FD">
        <w:rPr>
          <w:rFonts w:eastAsia="Times New Roman"/>
        </w:rPr>
        <w:t>, a oddělení 175 F předkládá podněty soudnímu oddělení 19 Cm.</w:t>
      </w:r>
    </w:p>
    <w:p w14:paraId="438ED265" w14:textId="77777777" w:rsidR="006C7906" w:rsidRPr="007616FD" w:rsidRDefault="006C7906" w:rsidP="00D90897">
      <w:pPr>
        <w:spacing w:after="0" w:line="240" w:lineRule="auto"/>
        <w:ind w:left="360"/>
        <w:jc w:val="both"/>
      </w:pPr>
    </w:p>
    <w:p w14:paraId="5677D926" w14:textId="5FDAA01F" w:rsidR="00AC53B6" w:rsidRPr="007616FD" w:rsidRDefault="00AC53B6" w:rsidP="00D90897">
      <w:pPr>
        <w:spacing w:after="0" w:line="240" w:lineRule="auto"/>
        <w:ind w:left="360"/>
        <w:jc w:val="both"/>
      </w:pPr>
      <w:r w:rsidRPr="007616FD">
        <w:rPr>
          <w:color w:val="000000" w:themeColor="text1"/>
        </w:rPr>
        <w:t>4.</w:t>
      </w:r>
      <w:r w:rsidR="00A67B73" w:rsidRPr="007616FD">
        <w:rPr>
          <w:color w:val="000000" w:themeColor="text1"/>
        </w:rPr>
        <w:t>5</w:t>
      </w:r>
      <w:r w:rsidRPr="007616FD">
        <w:rPr>
          <w:color w:val="000000" w:themeColor="text1"/>
        </w:rPr>
        <w:t>.</w:t>
      </w:r>
      <w:r w:rsidR="003A5574" w:rsidRPr="007616FD">
        <w:rPr>
          <w:color w:val="000000" w:themeColor="text1"/>
        </w:rPr>
        <w:t>3</w:t>
      </w:r>
      <w:r w:rsidRPr="007616FD">
        <w:rPr>
          <w:color w:val="00B0F0"/>
        </w:rPr>
        <w:t xml:space="preserve">. </w:t>
      </w:r>
      <w:r w:rsidRPr="007616FD">
        <w:t xml:space="preserve">Shledá-li soudce, kterému byl předložen podnět veřejného rejstříku podle bodu </w:t>
      </w:r>
      <w:r w:rsidRPr="007616FD">
        <w:rPr>
          <w:rFonts w:eastAsia="Times New Roman"/>
          <w:color w:val="000000" w:themeColor="text1"/>
        </w:rPr>
        <w:t>4.6.1. a 4.6.2</w:t>
      </w:r>
      <w:r w:rsidRPr="007616FD">
        <w:rPr>
          <w:rFonts w:eastAsia="Times New Roman"/>
          <w:color w:val="00B0F0"/>
        </w:rPr>
        <w:t>.</w:t>
      </w:r>
      <w:r w:rsidRPr="007616FD">
        <w:rPr>
          <w:rFonts w:eastAsia="Times New Roman"/>
        </w:rPr>
        <w:t>,</w:t>
      </w:r>
      <w:r w:rsidRPr="007616FD">
        <w:t xml:space="preserve"> že jsou splněny podmínky pro zahájení řízení o zrušení korporace a spolku s likvidací a o jmenování likvidátora, vydá usnesení o zahájení řízení nejpozději do konce šestého kalendářního měsíce po doručení podnětu.</w:t>
      </w:r>
    </w:p>
    <w:p w14:paraId="40DDB8DD" w14:textId="50E6F16B" w:rsidR="006C7906" w:rsidRPr="007616FD" w:rsidRDefault="006C7906" w:rsidP="00D90897">
      <w:pPr>
        <w:spacing w:after="0" w:line="240" w:lineRule="auto"/>
        <w:ind w:left="360"/>
        <w:jc w:val="both"/>
        <w:rPr>
          <w:rFonts w:eastAsia="Times New Roman"/>
        </w:rPr>
      </w:pPr>
    </w:p>
    <w:p w14:paraId="46C87F25" w14:textId="77777777" w:rsidR="004F0178" w:rsidRPr="007616FD" w:rsidRDefault="004F0178" w:rsidP="00D90897">
      <w:pPr>
        <w:spacing w:after="0" w:line="240" w:lineRule="auto"/>
        <w:ind w:left="360"/>
        <w:jc w:val="both"/>
        <w:rPr>
          <w:rFonts w:eastAsia="Times New Roman"/>
        </w:rPr>
      </w:pPr>
    </w:p>
    <w:p w14:paraId="792B5C17" w14:textId="15E4E4E9" w:rsidR="00402B2F" w:rsidRPr="007616FD" w:rsidRDefault="00402B2F" w:rsidP="00D90897">
      <w:pPr>
        <w:spacing w:after="0" w:line="240" w:lineRule="auto"/>
        <w:ind w:left="360"/>
        <w:jc w:val="both"/>
        <w:rPr>
          <w:rFonts w:eastAsia="Times New Roman"/>
          <w:b/>
          <w:bCs/>
        </w:rPr>
      </w:pPr>
      <w:r w:rsidRPr="007616FD">
        <w:rPr>
          <w:rFonts w:eastAsia="Times New Roman"/>
          <w:b/>
          <w:bCs/>
        </w:rPr>
        <w:t>4.</w:t>
      </w:r>
      <w:r w:rsidR="00A67B73" w:rsidRPr="007616FD">
        <w:rPr>
          <w:rFonts w:eastAsia="Times New Roman"/>
          <w:b/>
          <w:bCs/>
        </w:rPr>
        <w:t>6</w:t>
      </w:r>
      <w:r w:rsidRPr="007616FD">
        <w:rPr>
          <w:rFonts w:eastAsia="Times New Roman"/>
          <w:b/>
          <w:bCs/>
        </w:rPr>
        <w:t>.</w:t>
      </w:r>
    </w:p>
    <w:p w14:paraId="341AB1F4" w14:textId="77777777" w:rsidR="006C7906" w:rsidRPr="007616FD" w:rsidRDefault="006C7906" w:rsidP="00D90897">
      <w:pPr>
        <w:spacing w:after="0" w:line="240" w:lineRule="auto"/>
        <w:ind w:left="360"/>
        <w:jc w:val="both"/>
        <w:rPr>
          <w:rFonts w:eastAsia="Times New Roman"/>
          <w:lang w:eastAsia="en-US"/>
        </w:rPr>
      </w:pPr>
    </w:p>
    <w:p w14:paraId="0F78E24F" w14:textId="67289F32" w:rsidR="00402B2F" w:rsidRPr="007616FD" w:rsidRDefault="00402B2F" w:rsidP="00D90897">
      <w:pPr>
        <w:spacing w:after="0" w:line="240" w:lineRule="auto"/>
        <w:ind w:left="360"/>
        <w:jc w:val="both"/>
        <w:rPr>
          <w:rFonts w:eastAsia="Times New Roman"/>
          <w:lang w:eastAsia="en-US"/>
        </w:rPr>
      </w:pPr>
      <w:r w:rsidRPr="007616FD">
        <w:rPr>
          <w:rFonts w:eastAsia="Times New Roman"/>
          <w:lang w:eastAsia="en-US"/>
        </w:rPr>
        <w:t>Pokud byla veřejnému rejstříku vrácena věc soudním oddělením Cm k uvedení zápisu ve veřejném rejstříku do souladu se skutečným stavem, případně z jiného důvodu, a veřejný rejstřík předloží věc opětovně s novou předkládací zprávou k zápisu do oddělení Cm, bude věc přidělena tomu oddělení Cm, které věc veřejnému rejstříku vrátilo. Do nové předkládací zprávy pracovník veřejného rejstříku výslovně uvede, že se věc předkládá opětovně k zápisu do rejstříku Cm a označí oddělení, které věc veřejnému rejstříku vrátilo (včetně odkazu na č</w:t>
      </w:r>
      <w:r w:rsidR="005A23B5" w:rsidRPr="007616FD">
        <w:rPr>
          <w:rFonts w:eastAsia="Times New Roman"/>
          <w:lang w:eastAsia="en-US"/>
        </w:rPr>
        <w:t>íslo</w:t>
      </w:r>
      <w:r w:rsidRPr="007616FD">
        <w:rPr>
          <w:rFonts w:eastAsia="Times New Roman"/>
          <w:lang w:eastAsia="en-US"/>
        </w:rPr>
        <w:t xml:space="preserve"> l</w:t>
      </w:r>
      <w:r w:rsidR="005A23B5" w:rsidRPr="007616FD">
        <w:rPr>
          <w:rFonts w:eastAsia="Times New Roman"/>
          <w:lang w:eastAsia="en-US"/>
        </w:rPr>
        <w:t>istu</w:t>
      </w:r>
      <w:r w:rsidRPr="007616FD">
        <w:rPr>
          <w:rFonts w:eastAsia="Times New Roman"/>
          <w:lang w:eastAsia="en-US"/>
        </w:rPr>
        <w:t xml:space="preserve"> spisu, kde je uveden pokyn k vrácení věci veřejnému rejstříku).</w:t>
      </w:r>
    </w:p>
    <w:p w14:paraId="69A41933" w14:textId="6C4EDE69" w:rsidR="004B56BC" w:rsidRPr="007616FD" w:rsidRDefault="004B56BC" w:rsidP="00D90897">
      <w:pPr>
        <w:spacing w:after="0" w:line="240" w:lineRule="auto"/>
        <w:ind w:left="360"/>
        <w:jc w:val="both"/>
        <w:rPr>
          <w:rFonts w:eastAsia="Times New Roman"/>
          <w:lang w:eastAsia="en-US"/>
        </w:rPr>
      </w:pPr>
    </w:p>
    <w:p w14:paraId="7C0777C6" w14:textId="458AD945" w:rsidR="00005AD9" w:rsidRPr="007616FD" w:rsidRDefault="00005AD9" w:rsidP="00D90897">
      <w:pPr>
        <w:spacing w:after="0" w:line="240" w:lineRule="auto"/>
        <w:ind w:left="360"/>
        <w:jc w:val="both"/>
        <w:rPr>
          <w:rFonts w:eastAsia="Times New Roman"/>
          <w:lang w:eastAsia="en-US"/>
        </w:rPr>
      </w:pPr>
    </w:p>
    <w:p w14:paraId="7ABE0D18" w14:textId="77777777" w:rsidR="00005AD9" w:rsidRPr="007616FD" w:rsidRDefault="00005AD9" w:rsidP="00D90897">
      <w:pPr>
        <w:spacing w:after="0" w:line="240" w:lineRule="auto"/>
        <w:ind w:left="360"/>
        <w:jc w:val="both"/>
        <w:rPr>
          <w:rFonts w:eastAsia="Times New Roman"/>
          <w:lang w:eastAsia="en-US"/>
        </w:rPr>
      </w:pPr>
    </w:p>
    <w:p w14:paraId="2EFDA2FF" w14:textId="291CEF82" w:rsidR="004B56BC" w:rsidRPr="007616FD" w:rsidRDefault="004B56BC" w:rsidP="00D90897">
      <w:pPr>
        <w:pStyle w:val="Odstavecseseznamem"/>
        <w:ind w:left="142"/>
      </w:pPr>
      <w:r w:rsidRPr="007616FD">
        <w:rPr>
          <w:b/>
          <w:bCs/>
        </w:rPr>
        <w:t xml:space="preserve">5. </w:t>
      </w:r>
      <w:r w:rsidRPr="007616FD">
        <w:rPr>
          <w:b/>
          <w:bCs/>
          <w:u w:val="single"/>
        </w:rPr>
        <w:t>Pravidla pro přidělování věcí podle zákona</w:t>
      </w:r>
      <w:r w:rsidR="00EC5AC4" w:rsidRPr="007616FD">
        <w:rPr>
          <w:b/>
          <w:bCs/>
          <w:u w:val="single"/>
        </w:rPr>
        <w:t xml:space="preserve"> č. 284/2023 Sb.,</w:t>
      </w:r>
      <w:r w:rsidRPr="007616FD">
        <w:rPr>
          <w:b/>
          <w:bCs/>
          <w:u w:val="single"/>
        </w:rPr>
        <w:t xml:space="preserve"> o preventivní restrukturalizaci a související ustanovení</w:t>
      </w:r>
      <w:r w:rsidRPr="007616FD">
        <w:rPr>
          <w:b/>
          <w:bCs/>
        </w:rPr>
        <w:t>:</w:t>
      </w:r>
    </w:p>
    <w:p w14:paraId="5362E3F5" w14:textId="77777777" w:rsidR="004B56BC" w:rsidRPr="007616FD" w:rsidRDefault="004B56BC" w:rsidP="00D90897">
      <w:pPr>
        <w:pStyle w:val="Odstavecseseznamem"/>
        <w:ind w:left="426"/>
      </w:pPr>
    </w:p>
    <w:p w14:paraId="13D0073F" w14:textId="77777777" w:rsidR="004B56BC" w:rsidRPr="007616FD" w:rsidRDefault="004B56BC" w:rsidP="00D90897">
      <w:pPr>
        <w:pStyle w:val="Odstavecseseznamem"/>
        <w:ind w:left="426"/>
        <w:rPr>
          <w:b/>
          <w:bCs/>
        </w:rPr>
      </w:pPr>
      <w:r w:rsidRPr="007616FD">
        <w:rPr>
          <w:b/>
          <w:bCs/>
        </w:rPr>
        <w:t>5.1.</w:t>
      </w:r>
    </w:p>
    <w:p w14:paraId="7D9C04EC" w14:textId="77777777" w:rsidR="006C7906" w:rsidRPr="007616FD" w:rsidRDefault="006C7906" w:rsidP="00D90897">
      <w:pPr>
        <w:pStyle w:val="Odstavecseseznamem"/>
        <w:ind w:left="426"/>
        <w:jc w:val="both"/>
      </w:pPr>
    </w:p>
    <w:p w14:paraId="2EB2BC2D" w14:textId="20635730" w:rsidR="004B56BC" w:rsidRPr="007616FD" w:rsidRDefault="004B56BC" w:rsidP="00D90897">
      <w:pPr>
        <w:pStyle w:val="Odstavecseseznamem"/>
        <w:ind w:left="426"/>
        <w:jc w:val="both"/>
      </w:pPr>
      <w:r w:rsidRPr="007616FD">
        <w:t>5.1.1. Návrhy na zahájení restrukturalizačního řízení podle § 47 zák</w:t>
      </w:r>
      <w:r w:rsidR="00613537" w:rsidRPr="007616FD">
        <w:t>. č. 284/2023 Sb.</w:t>
      </w:r>
      <w:r w:rsidRPr="007616FD">
        <w:t xml:space="preserve"> oznámení podnikatele o zahájení preventivní restrukturalizace podle § 6 odst. 3 </w:t>
      </w:r>
      <w:r w:rsidR="00613537" w:rsidRPr="007616FD">
        <w:t xml:space="preserve">zák. č. 284/2023 Sb. </w:t>
      </w:r>
      <w:r w:rsidRPr="007616FD">
        <w:t xml:space="preserve">a návrhy na zahájení veřejné preventivní restrukturalizace podle § 106 </w:t>
      </w:r>
      <w:r w:rsidR="00613537" w:rsidRPr="007616FD">
        <w:t xml:space="preserve">zák. č. 284/2023 Sb. </w:t>
      </w:r>
      <w:r w:rsidRPr="007616FD">
        <w:t>budou přidělovány postupně po jednom návrhu ve sledu jejich nápadu soudním oddělením 53</w:t>
      </w:r>
      <w:r w:rsidR="00613537" w:rsidRPr="007616FD">
        <w:t xml:space="preserve"> C</w:t>
      </w:r>
      <w:r w:rsidRPr="007616FD">
        <w:t xml:space="preserve">, 54 </w:t>
      </w:r>
      <w:r w:rsidR="00613537" w:rsidRPr="007616FD">
        <w:t xml:space="preserve">C </w:t>
      </w:r>
      <w:r w:rsidRPr="007616FD">
        <w:t xml:space="preserve">a 59 </w:t>
      </w:r>
      <w:r w:rsidR="00613537" w:rsidRPr="007616FD">
        <w:t xml:space="preserve">C </w:t>
      </w:r>
      <w:r w:rsidRPr="007616FD">
        <w:t xml:space="preserve">(příloha č. </w:t>
      </w:r>
      <w:r w:rsidR="004B7BE2" w:rsidRPr="007616FD">
        <w:t>3</w:t>
      </w:r>
      <w:r w:rsidRPr="007616FD">
        <w:t xml:space="preserve"> rozvrhu práce) počínaje oddělením 53</w:t>
      </w:r>
      <w:r w:rsidR="00613537" w:rsidRPr="007616FD">
        <w:t xml:space="preserve"> C</w:t>
      </w:r>
      <w:r w:rsidRPr="007616FD">
        <w:t>.</w:t>
      </w:r>
    </w:p>
    <w:p w14:paraId="19E9DE58" w14:textId="5343FBA6" w:rsidR="004B56BC" w:rsidRPr="007616FD" w:rsidRDefault="004B56BC" w:rsidP="00D90897">
      <w:pPr>
        <w:pStyle w:val="Odstavecseseznamem"/>
        <w:ind w:left="426"/>
        <w:jc w:val="both"/>
      </w:pPr>
      <w:r w:rsidRPr="007616FD">
        <w:t xml:space="preserve">Bude-li při přidělování návrhu na zahájení restrukturalizačního řízení nebo návrhu na zahájení veřejné preventivní restrukturalizace zjištěno, že ve věci podnikatele (navrhovatele) bylo vyhlášeno individuální moratorium podle § 85 a násl. </w:t>
      </w:r>
      <w:r w:rsidR="00613537" w:rsidRPr="007616FD">
        <w:t>zák. č. 284/2023 Sb.</w:t>
      </w:r>
      <w:r w:rsidRPr="007616FD">
        <w:t>, které dosud nezaniklo, přidělí se věc soudnímu oddělení, které rozhodlo o vyhlášení individuálního moratoria.</w:t>
      </w:r>
    </w:p>
    <w:p w14:paraId="73A7BA12" w14:textId="77777777" w:rsidR="006C7906" w:rsidRPr="007616FD" w:rsidRDefault="006C7906" w:rsidP="00D90897">
      <w:pPr>
        <w:pStyle w:val="Odstavecseseznamem"/>
        <w:ind w:left="426"/>
        <w:jc w:val="both"/>
      </w:pPr>
    </w:p>
    <w:p w14:paraId="3C03A133" w14:textId="692E69CC" w:rsidR="004B56BC" w:rsidRPr="007616FD" w:rsidRDefault="004B56BC" w:rsidP="00D90897">
      <w:pPr>
        <w:pStyle w:val="Odstavecseseznamem"/>
        <w:ind w:left="426"/>
        <w:jc w:val="both"/>
      </w:pPr>
      <w:r w:rsidRPr="007616FD">
        <w:t xml:space="preserve">5.1.2. Návrhy na individuální moratorium (§ 85 </w:t>
      </w:r>
      <w:r w:rsidR="00613537" w:rsidRPr="007616FD">
        <w:t>zák. č. 284/2023 Sb.</w:t>
      </w:r>
      <w:r w:rsidRPr="007616FD">
        <w:t>) podané před zahájením restrukturalizačního řízení budou přidělovány postupně po jednom návrhu ve sledu jejich nápadu soudním oddělením 53</w:t>
      </w:r>
      <w:r w:rsidR="00613537" w:rsidRPr="007616FD">
        <w:t xml:space="preserve"> C</w:t>
      </w:r>
      <w:r w:rsidRPr="007616FD">
        <w:t>, 54</w:t>
      </w:r>
      <w:r w:rsidR="00613537" w:rsidRPr="007616FD">
        <w:t xml:space="preserve"> C</w:t>
      </w:r>
      <w:r w:rsidRPr="007616FD">
        <w:t xml:space="preserve"> a 59</w:t>
      </w:r>
      <w:r w:rsidR="00613537" w:rsidRPr="007616FD">
        <w:t xml:space="preserve"> C</w:t>
      </w:r>
      <w:r w:rsidRPr="007616FD">
        <w:t xml:space="preserve"> (příloha č. </w:t>
      </w:r>
      <w:r w:rsidR="004B7BE2" w:rsidRPr="007616FD">
        <w:t>3</w:t>
      </w:r>
      <w:r w:rsidRPr="007616FD">
        <w:t xml:space="preserve"> rozvrhu práce) počínaje oddělením 53</w:t>
      </w:r>
      <w:r w:rsidR="00613537" w:rsidRPr="007616FD">
        <w:t> C</w:t>
      </w:r>
      <w:r w:rsidRPr="007616FD">
        <w:t>.</w:t>
      </w:r>
    </w:p>
    <w:p w14:paraId="2B0A38D7" w14:textId="77777777" w:rsidR="006C7906" w:rsidRPr="007616FD" w:rsidRDefault="006C7906" w:rsidP="00D90897">
      <w:pPr>
        <w:pStyle w:val="Odstavecseseznamem"/>
        <w:ind w:left="426"/>
        <w:jc w:val="both"/>
      </w:pPr>
    </w:p>
    <w:p w14:paraId="724BE316" w14:textId="1E14860F" w:rsidR="004B56BC" w:rsidRPr="007616FD" w:rsidRDefault="004B56BC" w:rsidP="00D90897">
      <w:pPr>
        <w:pStyle w:val="Odstavecseseznamem"/>
        <w:ind w:left="426"/>
        <w:jc w:val="both"/>
      </w:pPr>
      <w:r w:rsidRPr="007616FD">
        <w:t xml:space="preserve">5.1.3. Žaloby podle § 98 odst. 4 </w:t>
      </w:r>
      <w:r w:rsidR="00613537" w:rsidRPr="007616FD">
        <w:t xml:space="preserve">zák. č. 284/2023 Sb. </w:t>
      </w:r>
      <w:r w:rsidRPr="007616FD">
        <w:t>budou přiděleny do toho soudního oddělení, v němž se vede restrukturalizační řízení.</w:t>
      </w:r>
    </w:p>
    <w:p w14:paraId="4920DE56" w14:textId="77777777" w:rsidR="006C7906" w:rsidRPr="007616FD" w:rsidRDefault="006C7906" w:rsidP="00D90897">
      <w:pPr>
        <w:pStyle w:val="Odstavecseseznamem"/>
        <w:ind w:left="426"/>
        <w:jc w:val="both"/>
      </w:pPr>
    </w:p>
    <w:p w14:paraId="6453C0B8" w14:textId="6A80A8A2" w:rsidR="004B56BC" w:rsidRPr="007616FD" w:rsidRDefault="004B56BC" w:rsidP="00D90897">
      <w:pPr>
        <w:pStyle w:val="Odstavecseseznamem"/>
        <w:ind w:left="426"/>
        <w:jc w:val="both"/>
      </w:pPr>
      <w:r w:rsidRPr="007616FD">
        <w:t>5.1.4. Návrhy na nařízení předběžného opatření před zahájením restrukturalizačního řízení, nebo před podáním návrhu na individuální moratorium nebo před zahájením veřejné preventivní restrukturalizace se zapisují do rejstříku Nc a budou přidělovány postupně po jednom návrhu ve sledu jejich nápadu soudním oddělením 53</w:t>
      </w:r>
      <w:r w:rsidR="00613537" w:rsidRPr="007616FD">
        <w:t xml:space="preserve"> C</w:t>
      </w:r>
      <w:r w:rsidRPr="007616FD">
        <w:t>, 54</w:t>
      </w:r>
      <w:r w:rsidR="00613537" w:rsidRPr="007616FD">
        <w:t xml:space="preserve"> C</w:t>
      </w:r>
      <w:r w:rsidRPr="007616FD">
        <w:t xml:space="preserve"> a 59</w:t>
      </w:r>
      <w:r w:rsidR="00613537" w:rsidRPr="007616FD">
        <w:t xml:space="preserve"> C</w:t>
      </w:r>
      <w:r w:rsidRPr="007616FD">
        <w:t xml:space="preserve"> (příloha č. </w:t>
      </w:r>
      <w:r w:rsidR="004B7BE2" w:rsidRPr="007616FD">
        <w:t>3</w:t>
      </w:r>
      <w:r w:rsidRPr="007616FD">
        <w:t xml:space="preserve"> rozvrhu práce) počínaje oddělením 53</w:t>
      </w:r>
      <w:r w:rsidR="00613537" w:rsidRPr="007616FD">
        <w:t xml:space="preserve"> C</w:t>
      </w:r>
      <w:r w:rsidRPr="007616FD">
        <w:t>. Bude</w:t>
      </w:r>
      <w:r w:rsidRPr="007616FD">
        <w:noBreakHyphen/>
        <w:t>li na základě předběžného opatření podán návrh na zahájení restrukturalizačního řízení, bude přidělen soudnímu oddělení, které rozhodlo o návrhu na nařízení předběžného opatření.</w:t>
      </w:r>
    </w:p>
    <w:p w14:paraId="16C44773" w14:textId="77777777" w:rsidR="006C7906" w:rsidRPr="007616FD" w:rsidRDefault="006C7906" w:rsidP="00D90897">
      <w:pPr>
        <w:spacing w:after="0" w:line="240" w:lineRule="auto"/>
        <w:ind w:left="426"/>
        <w:jc w:val="both"/>
        <w:rPr>
          <w:bCs/>
        </w:rPr>
      </w:pPr>
    </w:p>
    <w:p w14:paraId="7C154B40" w14:textId="09413B3D" w:rsidR="004B56BC" w:rsidRPr="007616FD" w:rsidRDefault="004B56BC" w:rsidP="00D90897">
      <w:pPr>
        <w:spacing w:after="0" w:line="240" w:lineRule="auto"/>
        <w:ind w:left="426"/>
        <w:jc w:val="both"/>
      </w:pPr>
      <w:r w:rsidRPr="007616FD">
        <w:rPr>
          <w:bCs/>
        </w:rPr>
        <w:t>5.1.5.</w:t>
      </w:r>
      <w:r w:rsidRPr="007616FD">
        <w:t xml:space="preserve"> </w:t>
      </w:r>
      <w:r w:rsidRPr="007616FD">
        <w:rPr>
          <w:rFonts w:eastAsia="Times New Roman"/>
        </w:rPr>
        <w:t xml:space="preserve">Je-li věc podle </w:t>
      </w:r>
      <w:r w:rsidR="00613537" w:rsidRPr="007616FD">
        <w:t xml:space="preserve">zák. č. 284/2023 Sb. </w:t>
      </w:r>
      <w:r w:rsidRPr="007616FD">
        <w:rPr>
          <w:rFonts w:eastAsia="Times New Roman"/>
        </w:rPr>
        <w:t>vrácena po rozhodnutí o opravném prostředku soudu k dalšímu řízení, přidělí se tato věc soudnímu oddělení, kterému byla původně přidělena.</w:t>
      </w:r>
    </w:p>
    <w:p w14:paraId="29A92DC2" w14:textId="77777777" w:rsidR="006C7906" w:rsidRPr="007616FD" w:rsidRDefault="006C7906" w:rsidP="00D90897">
      <w:pPr>
        <w:spacing w:after="0" w:line="240" w:lineRule="auto"/>
        <w:ind w:left="426"/>
        <w:jc w:val="both"/>
        <w:rPr>
          <w:rFonts w:eastAsia="Times New Roman"/>
        </w:rPr>
      </w:pPr>
    </w:p>
    <w:p w14:paraId="57F4D27B" w14:textId="5EC525F0" w:rsidR="004B56BC" w:rsidRPr="007616FD" w:rsidRDefault="004B56BC" w:rsidP="00D90897">
      <w:pPr>
        <w:spacing w:after="0" w:line="240" w:lineRule="auto"/>
        <w:ind w:left="426"/>
        <w:jc w:val="both"/>
        <w:rPr>
          <w:rFonts w:eastAsia="Times New Roman"/>
        </w:rPr>
      </w:pPr>
      <w:r w:rsidRPr="007616FD">
        <w:rPr>
          <w:rFonts w:eastAsia="Times New Roman"/>
        </w:rPr>
        <w:t xml:space="preserve">5.1.6. V případě </w:t>
      </w:r>
      <w:r w:rsidRPr="007616FD">
        <w:t xml:space="preserve">nepřítomnosti samosoudce přesahující 8 týdnů, nebo lze-li takovou nepřítomnost důvodně očekávat, nebo zániku funkce samosoudce, jeho dočasného zproštění výkonu funkce, dočasného přidělení nebo přeložení k výkonu funkce k jinému soudu, ledaže je samosoudce podle rozvrhu práce nebo podle jiného právního předpisu nahrazen, budou již přidělené věci podle </w:t>
      </w:r>
      <w:r w:rsidR="00613537" w:rsidRPr="007616FD">
        <w:t>zák. č. 284/2023 Sb.</w:t>
      </w:r>
      <w:r w:rsidRPr="007616FD">
        <w:t xml:space="preserve"> změnou rozvrhu práce přerozděleny do ostatních soudních oddělení, jimž jsou přidělovány věci podle </w:t>
      </w:r>
      <w:r w:rsidR="00613537" w:rsidRPr="007616FD">
        <w:t>zák. č. 284/2023 Sb.</w:t>
      </w:r>
      <w:r w:rsidRPr="007616FD">
        <w:t xml:space="preserve">, a to tak, že věci budou seřazeny od nejstarší po nejmladší a postupně po jedné přerozděleny do soudních oddělení, jimž jsou přidělovány věci podle </w:t>
      </w:r>
      <w:r w:rsidR="00613537" w:rsidRPr="007616FD">
        <w:t>zák. č. 284/2023 Sb.</w:t>
      </w:r>
      <w:r w:rsidRPr="007616FD">
        <w:t xml:space="preserve">, seřazených podle čísla vzestupně. </w:t>
      </w:r>
      <w:r w:rsidRPr="007616FD">
        <w:rPr>
          <w:rFonts w:eastAsia="Times New Roman"/>
        </w:rPr>
        <w:t>Po skončení nepřítomnosti samosoudce nebo po skončení dočasného přidělení se přerozdělené věci přidělí zpět soudnímu oddělení, kterému byly přiděleny před přerozdělením.</w:t>
      </w:r>
    </w:p>
    <w:p w14:paraId="75258BC1" w14:textId="5A4D3C66" w:rsidR="00FC5BAB" w:rsidRPr="007616FD" w:rsidRDefault="00FC5BAB" w:rsidP="00D90897">
      <w:pPr>
        <w:pStyle w:val="Odstavecseseznamem"/>
        <w:ind w:left="426"/>
        <w:jc w:val="both"/>
      </w:pPr>
    </w:p>
    <w:p w14:paraId="60130C7D" w14:textId="77777777" w:rsidR="006C7906" w:rsidRPr="007616FD" w:rsidRDefault="006C7906" w:rsidP="00D90897">
      <w:pPr>
        <w:pStyle w:val="Odstavecseseznamem"/>
        <w:ind w:left="426"/>
        <w:jc w:val="both"/>
      </w:pPr>
    </w:p>
    <w:p w14:paraId="1762657E" w14:textId="77777777" w:rsidR="004B56BC" w:rsidRPr="007616FD" w:rsidRDefault="004B56BC" w:rsidP="00D90897">
      <w:pPr>
        <w:pStyle w:val="Odstavecseseznamem"/>
        <w:ind w:left="426"/>
        <w:jc w:val="both"/>
        <w:rPr>
          <w:b/>
          <w:bCs/>
        </w:rPr>
      </w:pPr>
      <w:r w:rsidRPr="007616FD">
        <w:rPr>
          <w:b/>
          <w:bCs/>
        </w:rPr>
        <w:t>5.2.</w:t>
      </w:r>
    </w:p>
    <w:p w14:paraId="1B91927D" w14:textId="77777777" w:rsidR="006C7906" w:rsidRPr="007616FD" w:rsidRDefault="006C7906" w:rsidP="00D90897">
      <w:pPr>
        <w:spacing w:after="0" w:line="240" w:lineRule="auto"/>
        <w:ind w:left="426"/>
        <w:jc w:val="both"/>
        <w:rPr>
          <w:rFonts w:eastAsia="Times New Roman"/>
        </w:rPr>
      </w:pPr>
    </w:p>
    <w:p w14:paraId="34DC44E7" w14:textId="64D23BCC" w:rsidR="004B56BC" w:rsidRPr="007616FD" w:rsidRDefault="004B56BC" w:rsidP="00D90897">
      <w:pPr>
        <w:spacing w:after="0" w:line="240" w:lineRule="auto"/>
        <w:ind w:left="426"/>
        <w:jc w:val="both"/>
        <w:rPr>
          <w:rFonts w:eastAsia="Times New Roman"/>
        </w:rPr>
      </w:pPr>
      <w:r w:rsidRPr="007616FD">
        <w:rPr>
          <w:rFonts w:eastAsia="Times New Roman"/>
        </w:rPr>
        <w:t xml:space="preserve">Každý návrh na zahájení veřejné preventivní restrukturalizace podle § 106 </w:t>
      </w:r>
      <w:r w:rsidR="00613537" w:rsidRPr="007616FD">
        <w:t xml:space="preserve">zák. č. 284/2023 Sb. </w:t>
      </w:r>
      <w:r w:rsidRPr="007616FD">
        <w:rPr>
          <w:rFonts w:eastAsia="Times New Roman"/>
        </w:rPr>
        <w:t>doručený více jak 2 hodiny před koncem úředních hodin, které se pro restrukturalizační řízení na pracovištích v Brně, Rooseveltova 16 a Husova 15 a dále na pobočkách krajského soudu ve Zlíně a v Jihlavě stanoví v pondělí až pátek od 7:30 do 15:30 hod., musí podatelna prostřednictvím vedoucí kanceláře předat soudnímu tajemníkovi, vyššímu soudnímu úředníkovi, asistentovi soudce nebo soudci příslušného soudního oddělení, jemuž byla věc přidělena, nejpozději do 45 minut od jeho doručení na podatelnu soudu. Nelze-li návrh předat z důvodu krátkodobé absence soudce i všech v předchozí větě uvedených pracovníků příslušného soudního oddělení, předá jej podatelna soudci, asistentovi soudce, vyššímu soudnímu úředníkovi nebo soudnímu tajemníkovi zastupujícího soudního oddělení (pořadí zastupujících oddělení je určeno v tabulkové části rozvrhu práce soudu pro obchodní úsek) za účelem vyhotovení vyhlášky o zahájení veřejné preventivní restrukturalizace.</w:t>
      </w:r>
    </w:p>
    <w:p w14:paraId="014C1941" w14:textId="03E641D2" w:rsidR="004B56BC" w:rsidRPr="007616FD" w:rsidRDefault="004B56BC" w:rsidP="00D90897">
      <w:pPr>
        <w:pStyle w:val="Odstavecseseznamem"/>
        <w:ind w:left="426"/>
      </w:pPr>
    </w:p>
    <w:p w14:paraId="3377CCAA" w14:textId="77777777" w:rsidR="006C7906" w:rsidRPr="007616FD" w:rsidRDefault="006C7906" w:rsidP="00D90897">
      <w:pPr>
        <w:pStyle w:val="Odstavecseseznamem"/>
        <w:ind w:left="426"/>
      </w:pPr>
    </w:p>
    <w:p w14:paraId="5F718317" w14:textId="70C2870D" w:rsidR="004B56BC" w:rsidRPr="007616FD" w:rsidRDefault="004B56BC" w:rsidP="00D90897">
      <w:pPr>
        <w:pStyle w:val="Odstavecseseznamem"/>
        <w:ind w:left="426"/>
        <w:rPr>
          <w:b/>
          <w:bCs/>
        </w:rPr>
      </w:pPr>
      <w:r w:rsidRPr="007616FD">
        <w:rPr>
          <w:b/>
          <w:bCs/>
        </w:rPr>
        <w:t>5.3.</w:t>
      </w:r>
    </w:p>
    <w:p w14:paraId="71C3E99E" w14:textId="77777777" w:rsidR="006C7906" w:rsidRPr="007616FD" w:rsidRDefault="006C7906" w:rsidP="00D90897">
      <w:pPr>
        <w:pStyle w:val="Odstavecseseznamem"/>
        <w:ind w:left="426"/>
      </w:pPr>
    </w:p>
    <w:p w14:paraId="20BEF734" w14:textId="77777777" w:rsidR="004B56BC" w:rsidRPr="007616FD" w:rsidRDefault="004B56BC" w:rsidP="00D90897">
      <w:pPr>
        <w:pStyle w:val="Odstavecseseznamem"/>
        <w:ind w:left="426"/>
        <w:jc w:val="both"/>
        <w:rPr>
          <w:bCs/>
        </w:rPr>
      </w:pPr>
      <w:r w:rsidRPr="007616FD">
        <w:t xml:space="preserve">5.3.1 </w:t>
      </w:r>
      <w:r w:rsidRPr="007616FD">
        <w:rPr>
          <w:bCs/>
        </w:rPr>
        <w:t>Návrhy na zahájení restrukturalizačního řízení a návrhy na zahájení veřejné preventivní restrukturalizace, které se týkají podnikatelů v koncernu, budou projednány a rozhodnuty stejným soudním oddělením, a to tím, do něhož byl přidělen první návrh na zahájení restrukturalizačního řízení týkající se podnikatelů v koncernu nebo které jako první vydalo vyhlášku o zahájení veřejné preventivní restrukturalizace. Soudní oddělení, do něhož byl přidělen pozdější návrh na zahájení restrukturalizačního řízení týkající se podnikatelů v koncernu nebo které vydalo vyhlášku o zahájení veřejné preventivní restrukturalizace později než soudní oddělení jiného z podnikatelů v koncernu, předá po zjištění a ověření skutečností prokazujících existenci koncernu ve smyslu § 79 zák. č. 90/2012 Sb. neprodleně věc soudnímu oddělení, do něhož byl přidělen první návrh na zahájení restrukturalizačního řízení týkající se podnikatelů v koncernu nebo které jako první vydalo vyhlášku o zahájení veřejné preventivní restrukturalizace. Při předávání věci bude postupováno podle bodu 6. textové části rozvrhu práce pro obchodní úsek s výjimkou bodu 6.1.1.</w:t>
      </w:r>
    </w:p>
    <w:p w14:paraId="32A36514" w14:textId="77777777" w:rsidR="006C7906" w:rsidRPr="007616FD" w:rsidRDefault="006C7906" w:rsidP="00D90897">
      <w:pPr>
        <w:pStyle w:val="Odstavecseseznamem"/>
        <w:ind w:left="426"/>
        <w:jc w:val="both"/>
      </w:pPr>
    </w:p>
    <w:p w14:paraId="49E32DAF" w14:textId="192D99BA" w:rsidR="00005AD9" w:rsidRPr="007616FD" w:rsidRDefault="004B56BC" w:rsidP="007616FD">
      <w:pPr>
        <w:pStyle w:val="Odstavecseseznamem"/>
        <w:ind w:left="426"/>
        <w:jc w:val="both"/>
      </w:pPr>
      <w:r w:rsidRPr="007616FD">
        <w:t xml:space="preserve">5.3.2. </w:t>
      </w:r>
      <w:r w:rsidRPr="007616FD">
        <w:rPr>
          <w:bCs/>
        </w:rPr>
        <w:t>K přidělování věcí podle bodu 5.3.</w:t>
      </w:r>
      <w:r w:rsidR="0067734A" w:rsidRPr="007616FD">
        <w:rPr>
          <w:bCs/>
        </w:rPr>
        <w:t>1.</w:t>
      </w:r>
      <w:r w:rsidRPr="007616FD">
        <w:rPr>
          <w:bCs/>
        </w:rPr>
        <w:t xml:space="preserve"> dochází i v době, kdy má </w:t>
      </w:r>
      <w:r w:rsidRPr="007616FD">
        <w:t xml:space="preserve">soudní oddělení podle přílohy č. </w:t>
      </w:r>
      <w:r w:rsidR="004B7BE2" w:rsidRPr="007616FD">
        <w:t>3</w:t>
      </w:r>
      <w:r w:rsidRPr="007616FD">
        <w:t xml:space="preserve"> rozvrhu práce</w:t>
      </w:r>
      <w:r w:rsidRPr="007616FD">
        <w:rPr>
          <w:bCs/>
        </w:rPr>
        <w:t xml:space="preserve"> zastavený nápa</w:t>
      </w:r>
      <w:r w:rsidR="007616FD">
        <w:rPr>
          <w:bCs/>
        </w:rPr>
        <w:t>d.</w:t>
      </w:r>
    </w:p>
    <w:p w14:paraId="0E49AAFD" w14:textId="77777777" w:rsidR="004B56BC" w:rsidRPr="007616FD" w:rsidRDefault="004B56BC" w:rsidP="00D90897">
      <w:pPr>
        <w:spacing w:after="0" w:line="240" w:lineRule="auto"/>
        <w:ind w:left="426"/>
        <w:jc w:val="both"/>
        <w:rPr>
          <w:b/>
          <w:bCs/>
        </w:rPr>
      </w:pPr>
      <w:r w:rsidRPr="007616FD">
        <w:rPr>
          <w:b/>
          <w:bCs/>
        </w:rPr>
        <w:t>5.4.</w:t>
      </w:r>
    </w:p>
    <w:p w14:paraId="03AFEB6C" w14:textId="77777777" w:rsidR="006C7906" w:rsidRPr="007616FD" w:rsidRDefault="006C7906" w:rsidP="00D90897">
      <w:pPr>
        <w:spacing w:after="0" w:line="240" w:lineRule="auto"/>
        <w:ind w:left="426"/>
        <w:jc w:val="both"/>
      </w:pPr>
    </w:p>
    <w:p w14:paraId="3B317710" w14:textId="68AE5997" w:rsidR="004B56BC" w:rsidRPr="007616FD" w:rsidRDefault="004B56BC" w:rsidP="00D90897">
      <w:pPr>
        <w:spacing w:after="0" w:line="240" w:lineRule="auto"/>
        <w:ind w:left="426"/>
        <w:jc w:val="both"/>
        <w:rPr>
          <w:rFonts w:eastAsia="Times New Roman"/>
        </w:rPr>
      </w:pPr>
      <w:r w:rsidRPr="007616FD">
        <w:t xml:space="preserve">5.4.1. </w:t>
      </w:r>
      <w:r w:rsidRPr="007616FD">
        <w:rPr>
          <w:rFonts w:eastAsia="Times New Roman"/>
        </w:rPr>
        <w:t xml:space="preserve">Osobu restrukturalizačního správce v konkrétní věci určuje předseda soudu a v době jeho nepřítomnosti zastupující místopředseda soudu (v době nepřítomnosti předsedy a zastupujícího místopředsedy další místopředseda soudu podle úvodní části tohoto rozvrhu práce) ze seznamu restrukturalizačních správců na základě písemného požadavku soudce na určení osoby restrukturalizačního správce v listinné nebo elektronické podobě (e-mailem). Požadavek na určení osoby restrukturalizačního správce pro </w:t>
      </w:r>
      <w:r w:rsidRPr="007616FD">
        <w:t>účely rozhodnutí o návrhu na všeobecné moratorium nebo o návrhu na individuální moratorium bude zasílán jen v elektronické podobě (e-mailem).</w:t>
      </w:r>
    </w:p>
    <w:p w14:paraId="73B181C4" w14:textId="77777777" w:rsidR="004B56BC" w:rsidRPr="007616FD" w:rsidRDefault="004B56BC" w:rsidP="00D90897">
      <w:pPr>
        <w:spacing w:after="0" w:line="240" w:lineRule="auto"/>
        <w:ind w:left="426"/>
        <w:jc w:val="both"/>
        <w:rPr>
          <w:rFonts w:eastAsia="Times New Roman"/>
        </w:rPr>
      </w:pPr>
      <w:r w:rsidRPr="007616FD">
        <w:rPr>
          <w:rFonts w:eastAsia="Times New Roman"/>
        </w:rPr>
        <w:t>Požadavek soudce na určení osoby restrukturalizačního správce bude obsahovat:</w:t>
      </w:r>
    </w:p>
    <w:p w14:paraId="7BCC3E0D" w14:textId="77777777" w:rsidR="004B56BC" w:rsidRPr="007616FD" w:rsidRDefault="004B56BC" w:rsidP="00026EFA">
      <w:pPr>
        <w:pStyle w:val="Odstavecseseznamem"/>
        <w:numPr>
          <w:ilvl w:val="0"/>
          <w:numId w:val="112"/>
        </w:numPr>
        <w:ind w:left="851" w:hanging="425"/>
        <w:contextualSpacing/>
        <w:jc w:val="both"/>
      </w:pPr>
      <w:r w:rsidRPr="007616FD">
        <w:t>spisovou značku věci,</w:t>
      </w:r>
    </w:p>
    <w:p w14:paraId="657570AE" w14:textId="0EAE78C7" w:rsidR="004B56BC" w:rsidRPr="007616FD" w:rsidRDefault="004B56BC" w:rsidP="00026EFA">
      <w:pPr>
        <w:pStyle w:val="Odstavecseseznamem"/>
        <w:numPr>
          <w:ilvl w:val="0"/>
          <w:numId w:val="112"/>
        </w:numPr>
        <w:ind w:left="851" w:hanging="425"/>
        <w:contextualSpacing/>
        <w:jc w:val="both"/>
      </w:pPr>
      <w:r w:rsidRPr="007616FD">
        <w:t>označení podnikatele a jeho sídla</w:t>
      </w:r>
      <w:r w:rsidR="00A9463E" w:rsidRPr="007616FD">
        <w:t>,</w:t>
      </w:r>
    </w:p>
    <w:p w14:paraId="6570BC11" w14:textId="77777777" w:rsidR="004B56BC" w:rsidRPr="007616FD" w:rsidRDefault="004B56BC" w:rsidP="00026EFA">
      <w:pPr>
        <w:pStyle w:val="Odstavecseseznamem"/>
        <w:numPr>
          <w:ilvl w:val="0"/>
          <w:numId w:val="112"/>
        </w:numPr>
        <w:ind w:left="851" w:hanging="425"/>
        <w:contextualSpacing/>
        <w:jc w:val="both"/>
      </w:pPr>
      <w:r w:rsidRPr="007616FD">
        <w:t>důvod pro určení restrukturalizačního správce.</w:t>
      </w:r>
    </w:p>
    <w:p w14:paraId="30EBD7DB" w14:textId="1F1D454C" w:rsidR="004B56BC" w:rsidRPr="007616FD" w:rsidRDefault="004B56BC" w:rsidP="00D90897">
      <w:pPr>
        <w:pStyle w:val="Odstavecseseznamem"/>
        <w:ind w:left="426"/>
        <w:jc w:val="both"/>
      </w:pPr>
      <w:r w:rsidRPr="007616FD">
        <w:t xml:space="preserve">Požadavek nesmí obsahovat návrh na určení konkrétní osoby restrukturalizačního správce s výjimkou případů uvedených v § 60 odst. 3 </w:t>
      </w:r>
      <w:r w:rsidR="0067734A" w:rsidRPr="007616FD">
        <w:t>zák. č. 284/2023 Sb</w:t>
      </w:r>
      <w:r w:rsidRPr="007616FD">
        <w:t>.</w:t>
      </w:r>
    </w:p>
    <w:p w14:paraId="27A95983" w14:textId="77777777" w:rsidR="006C7906" w:rsidRPr="007616FD" w:rsidRDefault="006C7906" w:rsidP="00D90897">
      <w:pPr>
        <w:pStyle w:val="Odstavecseseznamem"/>
        <w:ind w:left="426"/>
        <w:jc w:val="both"/>
      </w:pPr>
    </w:p>
    <w:p w14:paraId="62C4B3D0" w14:textId="54CF16C5" w:rsidR="004B56BC" w:rsidRPr="007616FD" w:rsidRDefault="004B56BC" w:rsidP="00D90897">
      <w:pPr>
        <w:pStyle w:val="Odstavecseseznamem"/>
        <w:ind w:left="426"/>
        <w:jc w:val="both"/>
      </w:pPr>
      <w:r w:rsidRPr="007616FD">
        <w:t>5.4.2. Předseda soudu (v době jeho nepřítomnosti zastupující místopředseda soudu, v době jejich nepřítomnosti další místopředseda soudu podle úvodní části rozvrhu práce) určuje osobu restrukturalizačního správce pro restrukturalizační řízení opatřením. Opatření má písemnou formu a zakládá se do restrukturalizačního spisu. Společně s požadavkem soudce na určení osoby restrukturalizačního správce se opatření zakládá do správního deníku krajského soudu (Spr).</w:t>
      </w:r>
    </w:p>
    <w:p w14:paraId="2F3328CD" w14:textId="77777777" w:rsidR="004B56BC" w:rsidRPr="007616FD" w:rsidRDefault="004B56BC" w:rsidP="00D90897">
      <w:pPr>
        <w:pStyle w:val="Odstavecseseznamem"/>
        <w:ind w:left="426"/>
        <w:jc w:val="both"/>
      </w:pPr>
      <w:r w:rsidRPr="007616FD">
        <w:t>Je-li určení osoby restrukturalizačního správce žádáno pro účely rozhodnutí o návrhu na všeobecné moratorium nebo o návrhu na individuální moratorium, bude opatření o určení osoby restrukturalizačního správce předáno žádajícímu soudci ve stejný den, kdy soudce o určení osoby restrukturalizačního správce požádal.</w:t>
      </w:r>
    </w:p>
    <w:p w14:paraId="57C6F56D" w14:textId="77777777" w:rsidR="006C7906" w:rsidRPr="007616FD" w:rsidRDefault="006C7906" w:rsidP="00D90897">
      <w:pPr>
        <w:pStyle w:val="Odstavecseseznamem"/>
        <w:ind w:left="426"/>
      </w:pPr>
    </w:p>
    <w:p w14:paraId="58B10C13" w14:textId="26DBC2A5" w:rsidR="004B56BC" w:rsidRPr="007616FD" w:rsidRDefault="004B56BC" w:rsidP="00D90897">
      <w:pPr>
        <w:pStyle w:val="Odstavecseseznamem"/>
        <w:ind w:left="426"/>
        <w:jc w:val="both"/>
      </w:pPr>
      <w:r w:rsidRPr="007616FD">
        <w:t>5.4.3. Nelze-li v důsledku nefungujícího seznamu restrukturalizačních správců určit pořadí podle údaje o datu zápisu sídla do zvláštní části seznamu insolvenčních správců, určí předseda soudu (v době jeho nepřítomnosti zastupující místopředseda soudu, v době jejich nepřítomnosti další místopředseda soudu podle úvodní části rozvrhu práce) osobu restrukturalizačního správce z osob zapsaných do zvláštní části seznamu insolvenčních správců zveřejněného na webových stránkách Ministerstva spravedlnosti.</w:t>
      </w:r>
    </w:p>
    <w:p w14:paraId="6B7DB8A2" w14:textId="06C24D5D" w:rsidR="004B56BC" w:rsidRPr="007616FD" w:rsidRDefault="004B56BC" w:rsidP="00D90897">
      <w:pPr>
        <w:pStyle w:val="Odstavecseseznamem"/>
        <w:ind w:left="426"/>
      </w:pPr>
    </w:p>
    <w:p w14:paraId="671E9870" w14:textId="77777777" w:rsidR="006C7906" w:rsidRPr="007616FD" w:rsidRDefault="006C7906" w:rsidP="00D90897">
      <w:pPr>
        <w:pStyle w:val="Odstavecseseznamem"/>
        <w:ind w:left="426"/>
      </w:pPr>
    </w:p>
    <w:p w14:paraId="512121E7" w14:textId="77777777" w:rsidR="004B56BC" w:rsidRPr="007616FD" w:rsidRDefault="004B56BC" w:rsidP="00D90897">
      <w:pPr>
        <w:pStyle w:val="Odstavecseseznamem"/>
        <w:ind w:left="426"/>
        <w:rPr>
          <w:b/>
          <w:bCs/>
        </w:rPr>
      </w:pPr>
      <w:r w:rsidRPr="007616FD">
        <w:rPr>
          <w:b/>
          <w:bCs/>
        </w:rPr>
        <w:t>5.5.</w:t>
      </w:r>
    </w:p>
    <w:p w14:paraId="53309C0E" w14:textId="77777777" w:rsidR="006C7906" w:rsidRPr="007616FD" w:rsidRDefault="006C7906" w:rsidP="00D90897">
      <w:pPr>
        <w:spacing w:after="0" w:line="240" w:lineRule="auto"/>
        <w:ind w:left="426"/>
        <w:jc w:val="both"/>
      </w:pPr>
    </w:p>
    <w:p w14:paraId="3CDABFD2" w14:textId="1BCAEE9C" w:rsidR="004B56BC" w:rsidRPr="007616FD" w:rsidRDefault="004B56BC" w:rsidP="00D90897">
      <w:pPr>
        <w:spacing w:after="0" w:line="240" w:lineRule="auto"/>
        <w:ind w:left="426"/>
        <w:jc w:val="both"/>
        <w:rPr>
          <w:rFonts w:eastAsia="Times New Roman"/>
          <w:lang w:eastAsia="en-US"/>
        </w:rPr>
      </w:pPr>
      <w:r w:rsidRPr="007616FD">
        <w:t xml:space="preserve">Nelze-li zajistit veřejnosti dálkový přístup do restrukturalizačního rejstříku, předá </w:t>
      </w:r>
      <w:r w:rsidRPr="007616FD">
        <w:rPr>
          <w:rFonts w:eastAsia="Times New Roman"/>
        </w:rPr>
        <w:t>neprodleně soudce, asistent soudce, vyšší soudní tajemník, soudní tajemník nebo vedoucí kanceláře příslušného soudního oddělení</w:t>
      </w:r>
      <w:r w:rsidRPr="007616FD">
        <w:t xml:space="preserve"> písemnosti a další údaje o probíhajícím restrukturalizačním řízení, jinak určené ke zveřejnění v restrukturalizačním rejstříku, veřejnému rejstříku tak, aby bylo nejpozději do 3 pracovních dnů zajištěno jejich uložení do sbírky listin obchodního rejstříku.</w:t>
      </w:r>
    </w:p>
    <w:p w14:paraId="2B8E9F3B" w14:textId="0ADFA692" w:rsidR="00082BAF" w:rsidRPr="007616FD" w:rsidRDefault="00082BAF" w:rsidP="00D90897">
      <w:pPr>
        <w:spacing w:after="0" w:line="240" w:lineRule="auto"/>
        <w:ind w:left="426"/>
        <w:jc w:val="both"/>
        <w:rPr>
          <w:rFonts w:eastAsia="Times New Roman"/>
          <w:lang w:eastAsia="en-US"/>
        </w:rPr>
      </w:pPr>
    </w:p>
    <w:p w14:paraId="4105EE94" w14:textId="77777777" w:rsidR="006C7906" w:rsidRPr="007616FD" w:rsidRDefault="006C7906" w:rsidP="00D90897">
      <w:pPr>
        <w:spacing w:after="0" w:line="240" w:lineRule="auto"/>
        <w:ind w:left="426"/>
        <w:jc w:val="both"/>
        <w:rPr>
          <w:rFonts w:eastAsia="Times New Roman"/>
          <w:lang w:eastAsia="en-US"/>
        </w:rPr>
      </w:pPr>
    </w:p>
    <w:p w14:paraId="4874606C" w14:textId="20CF6723" w:rsidR="005A2886" w:rsidRPr="007616FD" w:rsidRDefault="00586318" w:rsidP="00026EFA">
      <w:pPr>
        <w:pStyle w:val="Odstavecseseznamem"/>
        <w:numPr>
          <w:ilvl w:val="0"/>
          <w:numId w:val="104"/>
        </w:numPr>
        <w:ind w:left="426"/>
        <w:jc w:val="both"/>
        <w:rPr>
          <w:b/>
          <w:bCs/>
          <w:u w:val="single"/>
        </w:rPr>
      </w:pPr>
      <w:r w:rsidRPr="007616FD">
        <w:rPr>
          <w:b/>
          <w:bCs/>
          <w:u w:val="single"/>
        </w:rPr>
        <w:t>Společná ustanovení k předávání, předkládání věcí a přerozdělování věcí</w:t>
      </w:r>
    </w:p>
    <w:p w14:paraId="2A7372EA" w14:textId="77777777" w:rsidR="006C7906" w:rsidRPr="007616FD" w:rsidRDefault="006C7906" w:rsidP="00D90897">
      <w:pPr>
        <w:spacing w:after="0" w:line="240" w:lineRule="auto"/>
        <w:ind w:left="426"/>
        <w:jc w:val="both"/>
        <w:rPr>
          <w:rFonts w:eastAsia="Times New Roman"/>
        </w:rPr>
      </w:pPr>
    </w:p>
    <w:p w14:paraId="33A3EB19" w14:textId="565C2376" w:rsidR="00402B2F" w:rsidRPr="007616FD" w:rsidRDefault="00FC5BAB" w:rsidP="00D90897">
      <w:pPr>
        <w:spacing w:after="0" w:line="240" w:lineRule="auto"/>
        <w:ind w:left="426"/>
        <w:jc w:val="both"/>
        <w:rPr>
          <w:rFonts w:eastAsia="Times New Roman"/>
          <w:u w:val="single"/>
        </w:rPr>
      </w:pPr>
      <w:r w:rsidRPr="007616FD">
        <w:rPr>
          <w:rFonts w:eastAsia="Times New Roman"/>
          <w:b/>
          <w:bCs/>
        </w:rPr>
        <w:t>6</w:t>
      </w:r>
      <w:r w:rsidR="00402B2F" w:rsidRPr="007616FD">
        <w:rPr>
          <w:rFonts w:eastAsia="Times New Roman"/>
          <w:b/>
          <w:bCs/>
        </w:rPr>
        <w:t>.1.</w:t>
      </w:r>
      <w:r w:rsidR="00402B2F" w:rsidRPr="007616FD">
        <w:rPr>
          <w:rFonts w:eastAsia="Times New Roman"/>
        </w:rPr>
        <w:t xml:space="preserve"> </w:t>
      </w:r>
      <w:r w:rsidR="00402B2F" w:rsidRPr="007616FD">
        <w:rPr>
          <w:rFonts w:eastAsia="Times New Roman"/>
          <w:b/>
          <w:bCs/>
        </w:rPr>
        <w:t>Předávání věcí jinému soudnímu oddělení</w:t>
      </w:r>
    </w:p>
    <w:p w14:paraId="31ECCADF" w14:textId="77777777" w:rsidR="006C7906" w:rsidRPr="007616FD" w:rsidRDefault="006C7906" w:rsidP="00D90897">
      <w:pPr>
        <w:spacing w:after="0" w:line="240" w:lineRule="auto"/>
        <w:ind w:left="426"/>
        <w:jc w:val="both"/>
        <w:rPr>
          <w:rFonts w:eastAsia="Times New Roman"/>
        </w:rPr>
      </w:pPr>
    </w:p>
    <w:p w14:paraId="327EEC15" w14:textId="2A0C38D3" w:rsidR="00402B2F" w:rsidRPr="007616FD" w:rsidRDefault="00FC5BAB" w:rsidP="00D90897">
      <w:pPr>
        <w:spacing w:after="0" w:line="240" w:lineRule="auto"/>
        <w:ind w:left="426"/>
        <w:jc w:val="both"/>
        <w:rPr>
          <w:rFonts w:eastAsia="Times New Roman"/>
        </w:rPr>
      </w:pPr>
      <w:r w:rsidRPr="007616FD">
        <w:rPr>
          <w:rFonts w:eastAsia="Times New Roman"/>
        </w:rPr>
        <w:t>6</w:t>
      </w:r>
      <w:r w:rsidR="00402B2F" w:rsidRPr="007616FD">
        <w:rPr>
          <w:rFonts w:eastAsia="Times New Roman"/>
        </w:rPr>
        <w:t xml:space="preserve">.1.1. Soudní oddělení, jemuž byla věc přidělena v rozporu s rozvrhem práce, ji </w:t>
      </w:r>
      <w:r w:rsidR="00402B2F" w:rsidRPr="007616FD">
        <w:rPr>
          <w:rFonts w:eastAsia="Times New Roman"/>
          <w:bCs/>
        </w:rPr>
        <w:t>může nejpozději do 2 měsíců od nápadu</w:t>
      </w:r>
      <w:r w:rsidR="002E7609" w:rsidRPr="007616FD">
        <w:rPr>
          <w:rFonts w:eastAsia="Times New Roman"/>
        </w:rPr>
        <w:t xml:space="preserve"> postoupit s písemnou </w:t>
      </w:r>
      <w:r w:rsidR="00402B2F" w:rsidRPr="007616FD">
        <w:rPr>
          <w:rFonts w:eastAsia="Times New Roman"/>
        </w:rPr>
        <w:t xml:space="preserve">předávací zprávou podatelně k přidělení podle rozvrhu práce. </w:t>
      </w:r>
      <w:r w:rsidR="00402B2F" w:rsidRPr="007616FD">
        <w:rPr>
          <w:rFonts w:eastAsia="Times New Roman"/>
          <w:bCs/>
        </w:rPr>
        <w:t>Po uplynutí uvedené lhůty se má za to, že věc byla zapsána do příslušného oddělení oprávněně.</w:t>
      </w:r>
    </w:p>
    <w:p w14:paraId="14124002" w14:textId="77777777" w:rsidR="006C7906" w:rsidRPr="007616FD" w:rsidRDefault="006C7906" w:rsidP="00D90897">
      <w:pPr>
        <w:spacing w:after="0" w:line="240" w:lineRule="auto"/>
        <w:ind w:left="426"/>
        <w:jc w:val="both"/>
        <w:rPr>
          <w:rFonts w:eastAsia="Times New Roman"/>
        </w:rPr>
      </w:pPr>
    </w:p>
    <w:p w14:paraId="4A33BED7" w14:textId="642FAD25" w:rsidR="00402B2F" w:rsidRPr="007616FD" w:rsidRDefault="00FC5BAB" w:rsidP="00D90897">
      <w:pPr>
        <w:spacing w:after="0" w:line="240" w:lineRule="auto"/>
        <w:ind w:left="426"/>
        <w:jc w:val="both"/>
        <w:rPr>
          <w:rFonts w:eastAsia="Times New Roman"/>
        </w:rPr>
      </w:pPr>
      <w:r w:rsidRPr="007616FD">
        <w:rPr>
          <w:rFonts w:eastAsia="Times New Roman"/>
        </w:rPr>
        <w:t>6</w:t>
      </w:r>
      <w:r w:rsidR="00402B2F" w:rsidRPr="007616FD">
        <w:rPr>
          <w:rFonts w:eastAsia="Times New Roman"/>
        </w:rPr>
        <w:t xml:space="preserve">.1.2. Obdobně se postupuje v případě věcí </w:t>
      </w:r>
      <w:r w:rsidR="002E7609" w:rsidRPr="007616FD">
        <w:rPr>
          <w:rFonts w:eastAsia="Times New Roman"/>
        </w:rPr>
        <w:t xml:space="preserve">v </w:t>
      </w:r>
      <w:r w:rsidR="00402B2F" w:rsidRPr="007616FD">
        <w:rPr>
          <w:rFonts w:eastAsia="Times New Roman"/>
        </w:rPr>
        <w:t>žalobě (v návrhu na zahájení řízení) kumulovaných, z nichž některé soudním oddělením podle rozvrhu práce nepřísluší. V takovém případě lze věc postoupit až po právní moci usnesení o jejím vyloučení. Nepřísluší-li samotnému oddělení provést úkon podle rozvrhu práce, postoupí vyloučenou věc s písemnou předávací zprávou podatelně k přidělení podle rozvrhu práce.</w:t>
      </w:r>
    </w:p>
    <w:p w14:paraId="582E1EE4" w14:textId="77777777" w:rsidR="006C7906" w:rsidRPr="007616FD" w:rsidRDefault="006C7906" w:rsidP="00D90897">
      <w:pPr>
        <w:spacing w:after="0" w:line="240" w:lineRule="auto"/>
        <w:ind w:left="426"/>
        <w:jc w:val="both"/>
        <w:rPr>
          <w:rFonts w:eastAsia="Times New Roman"/>
        </w:rPr>
      </w:pPr>
    </w:p>
    <w:p w14:paraId="3E2D1672" w14:textId="1B2E3EDB" w:rsidR="00402B2F" w:rsidRPr="007616FD" w:rsidRDefault="00FC5BAB" w:rsidP="00D90897">
      <w:pPr>
        <w:spacing w:after="0" w:line="240" w:lineRule="auto"/>
        <w:ind w:left="426"/>
        <w:jc w:val="both"/>
        <w:rPr>
          <w:rFonts w:eastAsia="Times New Roman"/>
        </w:rPr>
      </w:pPr>
      <w:r w:rsidRPr="007616FD">
        <w:rPr>
          <w:rFonts w:eastAsia="Times New Roman"/>
        </w:rPr>
        <w:t>6</w:t>
      </w:r>
      <w:r w:rsidR="00402B2F" w:rsidRPr="007616FD">
        <w:rPr>
          <w:rFonts w:eastAsia="Times New Roman"/>
        </w:rPr>
        <w:t>.1.3. Předávací zpráva musí obsahovat:</w:t>
      </w:r>
      <w:r w:rsidR="00337786" w:rsidRPr="007616FD">
        <w:rPr>
          <w:rFonts w:eastAsia="Times New Roman"/>
        </w:rPr>
        <w:t xml:space="preserve"> a) </w:t>
      </w:r>
      <w:r w:rsidR="00402B2F" w:rsidRPr="007616FD">
        <w:rPr>
          <w:rFonts w:eastAsia="Times New Roman"/>
        </w:rPr>
        <w:t>spisovou značku, označení účastníků a věci, která je předávána,</w:t>
      </w:r>
      <w:r w:rsidR="00337786" w:rsidRPr="007616FD">
        <w:rPr>
          <w:rFonts w:eastAsia="Times New Roman"/>
        </w:rPr>
        <w:t xml:space="preserve"> b) srozumitelný důvod převodu, c) </w:t>
      </w:r>
      <w:r w:rsidR="00402B2F" w:rsidRPr="007616FD">
        <w:rPr>
          <w:rFonts w:eastAsia="Times New Roman"/>
        </w:rPr>
        <w:t>datum, jméno a podpis předávající soudní osoby.</w:t>
      </w:r>
      <w:r w:rsidR="00337786" w:rsidRPr="007616FD">
        <w:rPr>
          <w:rFonts w:eastAsia="Times New Roman"/>
        </w:rPr>
        <w:t xml:space="preserve"> </w:t>
      </w:r>
      <w:r w:rsidR="00402B2F" w:rsidRPr="007616FD">
        <w:rPr>
          <w:rFonts w:eastAsia="Times New Roman"/>
        </w:rPr>
        <w:t>Nebude-li mít předkládací zpráva tyto náležitosti, vrátí ji podatelna neprodleně zpět k doplnění.</w:t>
      </w:r>
    </w:p>
    <w:p w14:paraId="62C2F32C" w14:textId="7C63E7AB" w:rsidR="002E7609" w:rsidRPr="007616FD" w:rsidRDefault="002E7609" w:rsidP="00D90897">
      <w:pPr>
        <w:spacing w:after="0" w:line="240" w:lineRule="auto"/>
        <w:ind w:left="426"/>
        <w:jc w:val="both"/>
        <w:rPr>
          <w:rFonts w:eastAsia="Times New Roman"/>
        </w:rPr>
      </w:pPr>
    </w:p>
    <w:p w14:paraId="2E5192F1" w14:textId="77777777" w:rsidR="006F0098" w:rsidRPr="007616FD" w:rsidRDefault="006F0098" w:rsidP="00B53880">
      <w:pPr>
        <w:spacing w:after="0" w:line="240" w:lineRule="auto"/>
        <w:jc w:val="both"/>
        <w:rPr>
          <w:rFonts w:eastAsia="Times New Roman"/>
        </w:rPr>
      </w:pPr>
    </w:p>
    <w:p w14:paraId="6BF7BE11" w14:textId="27C95669" w:rsidR="00821475" w:rsidRPr="007616FD" w:rsidRDefault="00FC5BAB" w:rsidP="00D90897">
      <w:pPr>
        <w:spacing w:after="0" w:line="240" w:lineRule="auto"/>
        <w:ind w:left="426"/>
        <w:jc w:val="both"/>
        <w:rPr>
          <w:rFonts w:eastAsia="Times New Roman"/>
        </w:rPr>
      </w:pPr>
      <w:r w:rsidRPr="007616FD">
        <w:rPr>
          <w:rFonts w:eastAsia="Times New Roman"/>
          <w:b/>
          <w:bCs/>
        </w:rPr>
        <w:t>6</w:t>
      </w:r>
      <w:r w:rsidR="00402B2F" w:rsidRPr="007616FD">
        <w:rPr>
          <w:rFonts w:eastAsia="Times New Roman"/>
          <w:b/>
          <w:bCs/>
        </w:rPr>
        <w:t>.2.</w:t>
      </w:r>
      <w:r w:rsidR="00402B2F" w:rsidRPr="007616FD">
        <w:rPr>
          <w:rFonts w:eastAsia="Times New Roman"/>
        </w:rPr>
        <w:t xml:space="preserve"> </w:t>
      </w:r>
      <w:r w:rsidR="00402B2F" w:rsidRPr="007616FD">
        <w:rPr>
          <w:rFonts w:eastAsia="Times New Roman"/>
          <w:b/>
          <w:bCs/>
        </w:rPr>
        <w:t xml:space="preserve">Předkládání věcí soudnímu oddělení k rozhodnutí o odvolání proti </w:t>
      </w:r>
      <w:r w:rsidR="00821475" w:rsidRPr="007616FD">
        <w:rPr>
          <w:rFonts w:eastAsia="Times New Roman"/>
          <w:b/>
          <w:bCs/>
        </w:rPr>
        <w:t>rozhodnutí</w:t>
      </w:r>
      <w:r w:rsidR="00FE6A02" w:rsidRPr="007616FD">
        <w:rPr>
          <w:rFonts w:eastAsia="Times New Roman"/>
          <w:b/>
          <w:bCs/>
        </w:rPr>
        <w:t>m</w:t>
      </w:r>
      <w:r w:rsidR="00821475" w:rsidRPr="007616FD">
        <w:rPr>
          <w:rFonts w:eastAsia="Times New Roman"/>
          <w:b/>
          <w:bCs/>
        </w:rPr>
        <w:t xml:space="preserve"> </w:t>
      </w:r>
      <w:r w:rsidR="00402B2F" w:rsidRPr="007616FD">
        <w:rPr>
          <w:rFonts w:eastAsia="Times New Roman"/>
          <w:b/>
          <w:bCs/>
        </w:rPr>
        <w:t>vyšších soudních úředníků a asistentů soudců</w:t>
      </w:r>
    </w:p>
    <w:p w14:paraId="3E80A092" w14:textId="77777777" w:rsidR="006C7906" w:rsidRPr="007616FD" w:rsidRDefault="006C7906" w:rsidP="00D90897">
      <w:pPr>
        <w:spacing w:after="0" w:line="240" w:lineRule="auto"/>
        <w:ind w:left="426"/>
        <w:jc w:val="both"/>
        <w:rPr>
          <w:rFonts w:eastAsia="Times New Roman"/>
        </w:rPr>
      </w:pPr>
    </w:p>
    <w:p w14:paraId="1A437F46" w14:textId="36A7671F" w:rsidR="00821475" w:rsidRPr="007616FD" w:rsidRDefault="00FC5BAB" w:rsidP="00D90897">
      <w:pPr>
        <w:spacing w:after="0" w:line="240" w:lineRule="auto"/>
        <w:ind w:left="426"/>
        <w:jc w:val="both"/>
        <w:rPr>
          <w:rFonts w:eastAsia="Times New Roman"/>
        </w:rPr>
      </w:pPr>
      <w:r w:rsidRPr="007616FD">
        <w:rPr>
          <w:rFonts w:eastAsia="Times New Roman"/>
        </w:rPr>
        <w:t>6</w:t>
      </w:r>
      <w:r w:rsidR="002E7609" w:rsidRPr="007616FD">
        <w:rPr>
          <w:rFonts w:eastAsia="Times New Roman"/>
        </w:rPr>
        <w:t xml:space="preserve">.2.1. Poté, kdy odvolání dojde soudu, učiní vyšší </w:t>
      </w:r>
      <w:r w:rsidR="00E475AC" w:rsidRPr="007616FD">
        <w:rPr>
          <w:rFonts w:eastAsia="Times New Roman"/>
        </w:rPr>
        <w:t xml:space="preserve">soudní </w:t>
      </w:r>
      <w:r w:rsidR="00402B2F" w:rsidRPr="007616FD">
        <w:rPr>
          <w:rFonts w:eastAsia="Times New Roman"/>
        </w:rPr>
        <w:t>úředník nebo asistent soudce všechny potřebné úkony podle § 208 až §</w:t>
      </w:r>
      <w:r w:rsidR="002E7609" w:rsidRPr="007616FD">
        <w:rPr>
          <w:rFonts w:eastAsia="Times New Roman"/>
        </w:rPr>
        <w:t> </w:t>
      </w:r>
      <w:r w:rsidR="00402B2F" w:rsidRPr="007616FD">
        <w:rPr>
          <w:rFonts w:eastAsia="Times New Roman"/>
        </w:rPr>
        <w:t>210a o.s.ř. a odvolatele vyzve k zaplacení soudního poplatku za odvolání.</w:t>
      </w:r>
    </w:p>
    <w:p w14:paraId="080FB535" w14:textId="77777777" w:rsidR="006C7906" w:rsidRPr="007616FD" w:rsidRDefault="006C7906" w:rsidP="00D90897">
      <w:pPr>
        <w:spacing w:after="0" w:line="240" w:lineRule="auto"/>
        <w:ind w:left="426"/>
        <w:jc w:val="both"/>
        <w:rPr>
          <w:rFonts w:eastAsia="Times New Roman"/>
        </w:rPr>
      </w:pPr>
    </w:p>
    <w:p w14:paraId="2A7665E4" w14:textId="679CDE79" w:rsidR="00821475" w:rsidRPr="007616FD" w:rsidRDefault="00FC5BAB" w:rsidP="00D90897">
      <w:pPr>
        <w:spacing w:after="0" w:line="240" w:lineRule="auto"/>
        <w:ind w:left="426"/>
        <w:jc w:val="both"/>
        <w:rPr>
          <w:rFonts w:eastAsia="Times New Roman"/>
        </w:rPr>
      </w:pPr>
      <w:r w:rsidRPr="007616FD">
        <w:rPr>
          <w:rFonts w:eastAsia="Times New Roman"/>
        </w:rPr>
        <w:t>6</w:t>
      </w:r>
      <w:r w:rsidR="00402B2F" w:rsidRPr="007616FD">
        <w:rPr>
          <w:rFonts w:eastAsia="Times New Roman"/>
        </w:rPr>
        <w:t>.2.2. Je-li procesně vyloučeno, aby soudce odvolání zcela vyhověl, připraví vyšší soudní úředník nebo asistent soudce věc s předkládací zprávou pro odvolací soud a předá ji neprodleně příslušnému soudci.</w:t>
      </w:r>
    </w:p>
    <w:p w14:paraId="78FF53B9" w14:textId="77777777" w:rsidR="006C7906" w:rsidRPr="007616FD" w:rsidRDefault="006C7906" w:rsidP="00D90897">
      <w:pPr>
        <w:spacing w:after="0" w:line="240" w:lineRule="auto"/>
        <w:ind w:left="426"/>
        <w:jc w:val="both"/>
        <w:rPr>
          <w:rFonts w:eastAsia="Times New Roman"/>
        </w:rPr>
      </w:pPr>
    </w:p>
    <w:p w14:paraId="1B2F9DEB" w14:textId="5DA75F49" w:rsidR="00821475" w:rsidRPr="007616FD" w:rsidRDefault="00FC5BAB" w:rsidP="00D90897">
      <w:pPr>
        <w:spacing w:after="0" w:line="240" w:lineRule="auto"/>
        <w:ind w:left="426"/>
        <w:jc w:val="both"/>
        <w:rPr>
          <w:rFonts w:eastAsia="Times New Roman"/>
        </w:rPr>
      </w:pPr>
      <w:r w:rsidRPr="007616FD">
        <w:rPr>
          <w:rFonts w:eastAsia="Times New Roman"/>
        </w:rPr>
        <w:t>6</w:t>
      </w:r>
      <w:r w:rsidR="00402B2F" w:rsidRPr="007616FD">
        <w:rPr>
          <w:rFonts w:eastAsia="Times New Roman"/>
        </w:rPr>
        <w:t>.2.3. V ostatních případech vyšší soudní úředník nebo asistent soudce předloží věc s předkládací zprávou podatelně soudu k přidělení soudci podle rozvrhu práce.</w:t>
      </w:r>
    </w:p>
    <w:p w14:paraId="736A5EE3" w14:textId="77777777" w:rsidR="006C7906" w:rsidRPr="007616FD" w:rsidRDefault="006C7906" w:rsidP="00D90897">
      <w:pPr>
        <w:spacing w:after="0" w:line="240" w:lineRule="auto"/>
        <w:ind w:left="426"/>
        <w:jc w:val="both"/>
        <w:rPr>
          <w:rFonts w:eastAsia="Times New Roman"/>
        </w:rPr>
      </w:pPr>
    </w:p>
    <w:p w14:paraId="3BCD4FCC" w14:textId="763BE919" w:rsidR="00402B2F" w:rsidRPr="007616FD" w:rsidRDefault="00FC5BAB" w:rsidP="00D90897">
      <w:pPr>
        <w:spacing w:after="0" w:line="240" w:lineRule="auto"/>
        <w:ind w:left="426"/>
        <w:jc w:val="both"/>
        <w:rPr>
          <w:rFonts w:eastAsia="Times New Roman"/>
        </w:rPr>
      </w:pPr>
      <w:r w:rsidRPr="007616FD">
        <w:rPr>
          <w:rFonts w:eastAsia="Times New Roman"/>
        </w:rPr>
        <w:t>6</w:t>
      </w:r>
      <w:r w:rsidR="00402B2F" w:rsidRPr="007616FD">
        <w:rPr>
          <w:rFonts w:eastAsia="Times New Roman"/>
        </w:rPr>
        <w:t>.2.4. Předkládací zpráva musí obsahovat:</w:t>
      </w:r>
      <w:r w:rsidR="00337786" w:rsidRPr="007616FD">
        <w:rPr>
          <w:rFonts w:eastAsia="Times New Roman"/>
        </w:rPr>
        <w:t xml:space="preserve"> </w:t>
      </w:r>
      <w:r w:rsidR="00402B2F" w:rsidRPr="007616FD">
        <w:rPr>
          <w:rFonts w:eastAsia="Times New Roman"/>
        </w:rPr>
        <w:t>a) údaje podle příslušného vzoru o.s.ř.,</w:t>
      </w:r>
      <w:r w:rsidR="00337786" w:rsidRPr="007616FD">
        <w:rPr>
          <w:rFonts w:eastAsia="Times New Roman"/>
        </w:rPr>
        <w:t xml:space="preserve"> </w:t>
      </w:r>
      <w:r w:rsidR="00402B2F" w:rsidRPr="007616FD">
        <w:rPr>
          <w:rFonts w:eastAsia="Times New Roman"/>
        </w:rPr>
        <w:t xml:space="preserve">b) údaje, zda odvolání je podáno včas nebo opožděně, oprávněnou </w:t>
      </w:r>
      <w:r w:rsidR="00275045" w:rsidRPr="007616FD">
        <w:rPr>
          <w:rFonts w:eastAsia="Times New Roman"/>
        </w:rPr>
        <w:t>–</w:t>
      </w:r>
      <w:r w:rsidR="00402B2F" w:rsidRPr="007616FD">
        <w:rPr>
          <w:rFonts w:eastAsia="Times New Roman"/>
        </w:rPr>
        <w:t xml:space="preserve"> neoprávněnou osobou nebo že je nepřípustné,</w:t>
      </w:r>
      <w:r w:rsidR="00337786" w:rsidRPr="007616FD">
        <w:rPr>
          <w:rFonts w:eastAsia="Times New Roman"/>
        </w:rPr>
        <w:t xml:space="preserve"> </w:t>
      </w:r>
      <w:r w:rsidR="00402B2F" w:rsidRPr="007616FD">
        <w:rPr>
          <w:rFonts w:eastAsia="Times New Roman"/>
        </w:rPr>
        <w:t xml:space="preserve">c) datum, jméno a podpis vyššího soudního úředníka nebo asistenta soudce. </w:t>
      </w:r>
    </w:p>
    <w:p w14:paraId="3C134702" w14:textId="4A97F430" w:rsidR="006C7906" w:rsidRPr="007616FD" w:rsidRDefault="006C7906" w:rsidP="00D90897">
      <w:pPr>
        <w:spacing w:after="0" w:line="240" w:lineRule="auto"/>
        <w:ind w:left="426"/>
        <w:jc w:val="both"/>
        <w:rPr>
          <w:rFonts w:eastAsia="Times New Roman"/>
        </w:rPr>
      </w:pPr>
    </w:p>
    <w:p w14:paraId="427FB4D2" w14:textId="77777777" w:rsidR="006C7906" w:rsidRPr="007616FD" w:rsidRDefault="006C7906" w:rsidP="00D90897">
      <w:pPr>
        <w:spacing w:after="0" w:line="240" w:lineRule="auto"/>
        <w:ind w:left="426"/>
        <w:jc w:val="both"/>
        <w:rPr>
          <w:rFonts w:eastAsia="Times New Roman"/>
        </w:rPr>
      </w:pPr>
    </w:p>
    <w:p w14:paraId="4E7B0FAA" w14:textId="7204CD3D" w:rsidR="00402B2F" w:rsidRPr="007616FD" w:rsidRDefault="00FC5BAB" w:rsidP="00D90897">
      <w:pPr>
        <w:spacing w:after="0" w:line="240" w:lineRule="auto"/>
        <w:ind w:left="426"/>
        <w:jc w:val="both"/>
        <w:rPr>
          <w:rFonts w:eastAsia="Times New Roman"/>
        </w:rPr>
      </w:pPr>
      <w:r w:rsidRPr="007616FD">
        <w:rPr>
          <w:rFonts w:eastAsia="Times New Roman"/>
          <w:b/>
          <w:bCs/>
        </w:rPr>
        <w:t>6</w:t>
      </w:r>
      <w:r w:rsidR="00402B2F" w:rsidRPr="007616FD">
        <w:rPr>
          <w:rFonts w:eastAsia="Times New Roman"/>
          <w:b/>
          <w:bCs/>
        </w:rPr>
        <w:t>.3.</w:t>
      </w:r>
      <w:r w:rsidR="00402B2F" w:rsidRPr="007616FD">
        <w:rPr>
          <w:rFonts w:eastAsia="Times New Roman"/>
        </w:rPr>
        <w:t xml:space="preserve"> </w:t>
      </w:r>
      <w:r w:rsidR="00402B2F" w:rsidRPr="007616FD">
        <w:rPr>
          <w:rFonts w:eastAsia="Times New Roman"/>
          <w:b/>
          <w:bCs/>
        </w:rPr>
        <w:t>Předkládání věcí soudnímu oddělení k zahájení řízení bez návrhu</w:t>
      </w:r>
    </w:p>
    <w:p w14:paraId="59D03287" w14:textId="77777777" w:rsidR="006C7906" w:rsidRPr="007616FD" w:rsidRDefault="006C7906" w:rsidP="00D90897">
      <w:pPr>
        <w:spacing w:after="0" w:line="240" w:lineRule="auto"/>
        <w:ind w:left="426"/>
        <w:jc w:val="both"/>
        <w:rPr>
          <w:rFonts w:eastAsia="Times New Roman"/>
        </w:rPr>
      </w:pPr>
    </w:p>
    <w:p w14:paraId="6214BC54" w14:textId="3848BEE5" w:rsidR="00402B2F" w:rsidRPr="007616FD" w:rsidRDefault="00FC5BAB" w:rsidP="00D90897">
      <w:pPr>
        <w:spacing w:after="0" w:line="240" w:lineRule="auto"/>
        <w:ind w:left="426"/>
        <w:jc w:val="both"/>
        <w:rPr>
          <w:rFonts w:eastAsia="Times New Roman"/>
        </w:rPr>
      </w:pPr>
      <w:r w:rsidRPr="007616FD">
        <w:rPr>
          <w:rFonts w:eastAsia="Times New Roman"/>
        </w:rPr>
        <w:t>6</w:t>
      </w:r>
      <w:r w:rsidR="00402B2F" w:rsidRPr="007616FD">
        <w:rPr>
          <w:rFonts w:eastAsia="Times New Roman"/>
        </w:rPr>
        <w:t>.3.1. Má-li soudní oddělení za to, že je třeba zahájit řízení bez návrhu a není-li samo podle rozvrhu práce k takovému řízení oprávněno či příslušné, předloží věc s předkládací zprávou podatelně k přidělení podle rozvrhu práce.</w:t>
      </w:r>
    </w:p>
    <w:p w14:paraId="68F639F7" w14:textId="77777777" w:rsidR="006C7906" w:rsidRPr="007616FD" w:rsidRDefault="006C7906" w:rsidP="00D90897">
      <w:pPr>
        <w:spacing w:after="0" w:line="240" w:lineRule="auto"/>
        <w:ind w:left="426"/>
        <w:jc w:val="both"/>
        <w:rPr>
          <w:rFonts w:eastAsia="Times New Roman"/>
        </w:rPr>
      </w:pPr>
    </w:p>
    <w:p w14:paraId="5089DEF9" w14:textId="232F4EFE" w:rsidR="00402B2F" w:rsidRPr="007616FD" w:rsidRDefault="00FC5BAB" w:rsidP="00D90897">
      <w:pPr>
        <w:spacing w:after="0" w:line="240" w:lineRule="auto"/>
        <w:ind w:left="426"/>
        <w:jc w:val="both"/>
        <w:rPr>
          <w:rFonts w:eastAsia="Times New Roman"/>
        </w:rPr>
      </w:pPr>
      <w:r w:rsidRPr="007616FD">
        <w:rPr>
          <w:rFonts w:eastAsia="Times New Roman"/>
        </w:rPr>
        <w:t>6</w:t>
      </w:r>
      <w:r w:rsidR="00402B2F" w:rsidRPr="007616FD">
        <w:rPr>
          <w:rFonts w:eastAsia="Times New Roman"/>
        </w:rPr>
        <w:t>.3.2. Předkládací zpráva musí obsahovat:</w:t>
      </w:r>
      <w:r w:rsidR="00337786" w:rsidRPr="007616FD">
        <w:rPr>
          <w:rFonts w:eastAsia="Times New Roman"/>
        </w:rPr>
        <w:t xml:space="preserve"> </w:t>
      </w:r>
      <w:r w:rsidR="00402B2F" w:rsidRPr="007616FD">
        <w:rPr>
          <w:rFonts w:eastAsia="Times New Roman"/>
        </w:rPr>
        <w:t xml:space="preserve">a) spisovou značku, označení účastníků a věci, ve které má </w:t>
      </w:r>
      <w:r w:rsidR="00337786" w:rsidRPr="007616FD">
        <w:rPr>
          <w:rFonts w:eastAsia="Times New Roman"/>
        </w:rPr>
        <w:t xml:space="preserve">být řízení bez návrhu zahájeno, b) </w:t>
      </w:r>
      <w:r w:rsidR="00402B2F" w:rsidRPr="007616FD">
        <w:rPr>
          <w:rFonts w:eastAsia="Times New Roman"/>
        </w:rPr>
        <w:t>srozumitelné uvedení skutečností s odkazy na čísla listů spisu, které odůvodňují potřebu zahájit řízení bez návrhu</w:t>
      </w:r>
      <w:r w:rsidR="00BF1167" w:rsidRPr="007616FD">
        <w:rPr>
          <w:rFonts w:eastAsia="Times New Roman"/>
        </w:rPr>
        <w:t>,</w:t>
      </w:r>
      <w:r w:rsidR="00337786" w:rsidRPr="007616FD">
        <w:rPr>
          <w:rFonts w:eastAsia="Times New Roman"/>
        </w:rPr>
        <w:t xml:space="preserve"> c) datum, jméno a </w:t>
      </w:r>
      <w:r w:rsidR="00402B2F" w:rsidRPr="007616FD">
        <w:rPr>
          <w:rFonts w:eastAsia="Times New Roman"/>
        </w:rPr>
        <w:t>podpis předkládající soudní osoby.</w:t>
      </w:r>
      <w:r w:rsidR="00337786" w:rsidRPr="007616FD">
        <w:rPr>
          <w:rFonts w:eastAsia="Times New Roman"/>
        </w:rPr>
        <w:t xml:space="preserve"> </w:t>
      </w:r>
      <w:r w:rsidR="00402B2F" w:rsidRPr="007616FD">
        <w:rPr>
          <w:rFonts w:eastAsia="Times New Roman"/>
        </w:rPr>
        <w:t>Nebude-li mít předkládací zpráva tyto náležitosti, vrátí ji podatelna neprodleně zpět k doplnění.</w:t>
      </w:r>
    </w:p>
    <w:p w14:paraId="3305CAB2" w14:textId="491AB4D0" w:rsidR="00DC3352" w:rsidRPr="007616FD" w:rsidRDefault="00DC3352" w:rsidP="00D90897">
      <w:pPr>
        <w:tabs>
          <w:tab w:val="left" w:pos="567"/>
        </w:tabs>
        <w:spacing w:after="0" w:line="240" w:lineRule="auto"/>
        <w:ind w:left="426"/>
        <w:jc w:val="both"/>
        <w:rPr>
          <w:rFonts w:eastAsia="Times New Roman"/>
        </w:rPr>
      </w:pPr>
    </w:p>
    <w:p w14:paraId="2097619C" w14:textId="77777777" w:rsidR="006C7906" w:rsidRPr="007616FD" w:rsidRDefault="006C7906" w:rsidP="00D90897">
      <w:pPr>
        <w:tabs>
          <w:tab w:val="left" w:pos="567"/>
        </w:tabs>
        <w:spacing w:after="0" w:line="240" w:lineRule="auto"/>
        <w:ind w:left="426"/>
        <w:jc w:val="both"/>
        <w:rPr>
          <w:rFonts w:eastAsia="Times New Roman"/>
        </w:rPr>
      </w:pPr>
    </w:p>
    <w:p w14:paraId="1400B8D0" w14:textId="05EB9C55" w:rsidR="00402B2F" w:rsidRPr="007616FD" w:rsidRDefault="00FC5BAB" w:rsidP="00D90897">
      <w:pPr>
        <w:spacing w:after="0" w:line="240" w:lineRule="auto"/>
        <w:ind w:left="426"/>
        <w:jc w:val="both"/>
        <w:rPr>
          <w:rFonts w:eastAsia="Times New Roman"/>
          <w:b/>
          <w:bCs/>
        </w:rPr>
      </w:pPr>
      <w:r w:rsidRPr="007616FD">
        <w:rPr>
          <w:rFonts w:eastAsia="Times New Roman"/>
          <w:b/>
          <w:bCs/>
        </w:rPr>
        <w:t>6</w:t>
      </w:r>
      <w:r w:rsidR="00402B2F" w:rsidRPr="007616FD">
        <w:rPr>
          <w:rFonts w:eastAsia="Times New Roman"/>
          <w:b/>
          <w:bCs/>
        </w:rPr>
        <w:t xml:space="preserve">.4. </w:t>
      </w:r>
      <w:r w:rsidR="00D56728" w:rsidRPr="007616FD">
        <w:rPr>
          <w:rFonts w:eastAsia="Times New Roman"/>
          <w:b/>
          <w:bCs/>
        </w:rPr>
        <w:t>Nesouhlas s předáním věci</w:t>
      </w:r>
    </w:p>
    <w:p w14:paraId="0FC5551F" w14:textId="77777777" w:rsidR="006C7906" w:rsidRPr="007616FD" w:rsidRDefault="006C7906" w:rsidP="00D90897">
      <w:pPr>
        <w:spacing w:after="0" w:line="240" w:lineRule="auto"/>
        <w:ind w:left="426"/>
        <w:jc w:val="both"/>
        <w:rPr>
          <w:rFonts w:eastAsia="Times New Roman"/>
        </w:rPr>
      </w:pPr>
    </w:p>
    <w:p w14:paraId="7ABEBF0D" w14:textId="6A88738A" w:rsidR="00402B2F" w:rsidRPr="007616FD" w:rsidRDefault="00FC5BAB" w:rsidP="00D90897">
      <w:pPr>
        <w:spacing w:after="0" w:line="240" w:lineRule="auto"/>
        <w:ind w:left="426"/>
        <w:jc w:val="both"/>
        <w:rPr>
          <w:rFonts w:eastAsia="Times New Roman"/>
        </w:rPr>
      </w:pPr>
      <w:r w:rsidRPr="007616FD">
        <w:rPr>
          <w:rFonts w:eastAsia="Times New Roman"/>
        </w:rPr>
        <w:t>6</w:t>
      </w:r>
      <w:r w:rsidR="00402B2F" w:rsidRPr="007616FD">
        <w:rPr>
          <w:rFonts w:eastAsia="Times New Roman"/>
        </w:rPr>
        <w:t>.4.1. Právním názorem soudce k obsahu žaloby a podmínkám řízení ve věci samé jsou jiné soudní osoby vázány. Přejímající oddělení může věc vrátit, je-li předána či předložena bez příslušné zprávy, nebo je-li zpráva neúplná či jinak nedostatečná nebo je-li věc předána po lhůtě 2 měsíců (</w:t>
      </w:r>
      <w:r w:rsidR="007464BE" w:rsidRPr="007616FD">
        <w:t>bod 6.1.1 textové části rozvrhu práce obchodního úseku</w:t>
      </w:r>
      <w:r w:rsidR="00402B2F" w:rsidRPr="007616FD">
        <w:rPr>
          <w:rFonts w:eastAsia="Times New Roman"/>
        </w:rPr>
        <w:t>). S vrácením věci písemně upozorní na nedostatky zprávy.</w:t>
      </w:r>
    </w:p>
    <w:p w14:paraId="7E624E69" w14:textId="77777777" w:rsidR="006C7906" w:rsidRPr="007616FD" w:rsidRDefault="006C7906" w:rsidP="00D90897">
      <w:pPr>
        <w:spacing w:after="0" w:line="240" w:lineRule="auto"/>
        <w:ind w:left="426"/>
        <w:jc w:val="both"/>
        <w:rPr>
          <w:rFonts w:eastAsia="Times New Roman"/>
        </w:rPr>
      </w:pPr>
    </w:p>
    <w:p w14:paraId="02B45E79" w14:textId="205F2D87" w:rsidR="00402B2F" w:rsidRPr="007616FD" w:rsidRDefault="00FC5BAB" w:rsidP="00D90897">
      <w:pPr>
        <w:spacing w:after="0" w:line="240" w:lineRule="auto"/>
        <w:ind w:left="426"/>
        <w:jc w:val="both"/>
        <w:rPr>
          <w:rFonts w:eastAsia="Times New Roman"/>
          <w:bCs/>
        </w:rPr>
      </w:pPr>
      <w:r w:rsidRPr="007616FD">
        <w:rPr>
          <w:rFonts w:eastAsia="Times New Roman"/>
        </w:rPr>
        <w:t>6</w:t>
      </w:r>
      <w:r w:rsidR="00402B2F" w:rsidRPr="007616FD">
        <w:rPr>
          <w:rFonts w:eastAsia="Times New Roman"/>
        </w:rPr>
        <w:t>.4.2. Nesou</w:t>
      </w:r>
      <w:r w:rsidR="00DC2B11" w:rsidRPr="007616FD">
        <w:rPr>
          <w:rFonts w:eastAsia="Times New Roman"/>
        </w:rPr>
        <w:t>hlasí-li přejímající oddělení s</w:t>
      </w:r>
      <w:r w:rsidR="00402B2F" w:rsidRPr="007616FD">
        <w:rPr>
          <w:rFonts w:eastAsia="Times New Roman"/>
        </w:rPr>
        <w:t xml:space="preserve"> předáním věci a nejde-li o případy podle předcházejících bodů, předloží věc </w:t>
      </w:r>
      <w:r w:rsidR="00402B2F" w:rsidRPr="007616FD">
        <w:rPr>
          <w:rFonts w:eastAsia="Times New Roman"/>
          <w:bCs/>
        </w:rPr>
        <w:t xml:space="preserve">nejpozději do 1 měsíce od zapsání věci do soudního oddělení </w:t>
      </w:r>
      <w:r w:rsidR="00402B2F" w:rsidRPr="007616FD">
        <w:rPr>
          <w:rFonts w:eastAsia="Times New Roman"/>
        </w:rPr>
        <w:t xml:space="preserve">k rozhodnutí o jejím přidělení příslušnému místopředsedovi soudu. Předávací a předkládací zpráva může obsahovat i další údaje, které předávající či předkládající oddělení považuje za nutné či vhodné uvést. </w:t>
      </w:r>
      <w:r w:rsidR="00402B2F" w:rsidRPr="007616FD">
        <w:rPr>
          <w:rFonts w:eastAsia="Times New Roman"/>
          <w:bCs/>
        </w:rPr>
        <w:t>Po uplynutí uvedené lhůty se má za to, že věc byla zapsána do příslušného oddělení oprávněně i kdyby o správnosti tohoto zápisu bylo možno pochybovat.</w:t>
      </w:r>
    </w:p>
    <w:p w14:paraId="37CF7A0A" w14:textId="77777777" w:rsidR="00B53880" w:rsidRPr="007616FD" w:rsidRDefault="00B53880" w:rsidP="007616FD">
      <w:pPr>
        <w:spacing w:after="0" w:line="240" w:lineRule="auto"/>
        <w:jc w:val="both"/>
        <w:rPr>
          <w:rFonts w:eastAsia="Times New Roman"/>
          <w:b/>
          <w:bCs/>
        </w:rPr>
      </w:pPr>
    </w:p>
    <w:p w14:paraId="15FCCD33" w14:textId="77777777" w:rsidR="00B53880" w:rsidRPr="007616FD" w:rsidRDefault="00B53880" w:rsidP="00D90897">
      <w:pPr>
        <w:spacing w:after="0" w:line="240" w:lineRule="auto"/>
        <w:ind w:left="426"/>
        <w:jc w:val="both"/>
        <w:rPr>
          <w:rFonts w:eastAsia="Times New Roman"/>
          <w:b/>
          <w:bCs/>
        </w:rPr>
      </w:pPr>
    </w:p>
    <w:p w14:paraId="710D045D" w14:textId="2D89AE9F" w:rsidR="009B057F" w:rsidRPr="007616FD" w:rsidRDefault="00FC5BAB" w:rsidP="00D90897">
      <w:pPr>
        <w:spacing w:after="0" w:line="240" w:lineRule="auto"/>
        <w:ind w:left="426"/>
        <w:jc w:val="both"/>
        <w:rPr>
          <w:rFonts w:eastAsia="Times New Roman"/>
          <w:b/>
          <w:bCs/>
        </w:rPr>
      </w:pPr>
      <w:r w:rsidRPr="007616FD">
        <w:rPr>
          <w:rFonts w:eastAsia="Times New Roman"/>
          <w:b/>
          <w:bCs/>
        </w:rPr>
        <w:t>6</w:t>
      </w:r>
      <w:r w:rsidR="009B057F" w:rsidRPr="007616FD">
        <w:rPr>
          <w:rFonts w:eastAsia="Times New Roman"/>
          <w:b/>
          <w:bCs/>
        </w:rPr>
        <w:t>.5.</w:t>
      </w:r>
    </w:p>
    <w:p w14:paraId="3654F364" w14:textId="77777777" w:rsidR="006C7906" w:rsidRPr="007616FD" w:rsidRDefault="006C7906" w:rsidP="00D90897">
      <w:pPr>
        <w:spacing w:after="0" w:line="240" w:lineRule="auto"/>
        <w:ind w:left="426"/>
        <w:jc w:val="both"/>
        <w:rPr>
          <w:rFonts w:eastAsia="Times New Roman"/>
        </w:rPr>
      </w:pPr>
    </w:p>
    <w:p w14:paraId="1B6D493E" w14:textId="1C66FF18" w:rsidR="00402B2F" w:rsidRPr="007616FD" w:rsidRDefault="00402B2F" w:rsidP="00D90897">
      <w:pPr>
        <w:spacing w:after="0" w:line="240" w:lineRule="auto"/>
        <w:ind w:left="426"/>
        <w:jc w:val="both"/>
        <w:rPr>
          <w:rFonts w:eastAsia="Times New Roman"/>
        </w:rPr>
      </w:pPr>
      <w:r w:rsidRPr="007616FD">
        <w:rPr>
          <w:rFonts w:eastAsia="Times New Roman"/>
        </w:rPr>
        <w:t xml:space="preserve">Podle </w:t>
      </w:r>
      <w:r w:rsidRPr="007616FD">
        <w:rPr>
          <w:rFonts w:eastAsia="Times New Roman"/>
          <w:bCs/>
        </w:rPr>
        <w:t xml:space="preserve">bodu </w:t>
      </w:r>
      <w:r w:rsidR="007464BE" w:rsidRPr="007616FD">
        <w:rPr>
          <w:rFonts w:eastAsia="Times New Roman"/>
          <w:bCs/>
        </w:rPr>
        <w:t>6</w:t>
      </w:r>
      <w:r w:rsidRPr="007616FD">
        <w:rPr>
          <w:rFonts w:eastAsia="Times New Roman"/>
          <w:bCs/>
        </w:rPr>
        <w:t>. textové části rozvrhu práce pro obchodní úsek</w:t>
      </w:r>
      <w:r w:rsidRPr="007616FD">
        <w:rPr>
          <w:rFonts w:eastAsia="Times New Roman"/>
        </w:rPr>
        <w:t xml:space="preserve"> se postupuje obdobně též v jiných než uvedených případech pohybu spisu (věci) mezi odděleními Krajského soudu v Brně, není-li to v rozvrhu práce u příslušného soudního úseku upraveno jinak. </w:t>
      </w:r>
    </w:p>
    <w:p w14:paraId="4EC35EA4" w14:textId="444B59D8" w:rsidR="00FC5BAB" w:rsidRPr="007616FD" w:rsidRDefault="00FC5BAB" w:rsidP="00D90897">
      <w:pPr>
        <w:spacing w:after="0" w:line="240" w:lineRule="auto"/>
        <w:ind w:left="426"/>
        <w:jc w:val="both"/>
        <w:rPr>
          <w:rFonts w:eastAsia="Times New Roman"/>
        </w:rPr>
      </w:pPr>
    </w:p>
    <w:p w14:paraId="19C29EEB" w14:textId="77777777" w:rsidR="0012477B" w:rsidRPr="007616FD" w:rsidRDefault="0012477B" w:rsidP="00D90897">
      <w:pPr>
        <w:spacing w:after="0" w:line="240" w:lineRule="auto"/>
        <w:ind w:left="426"/>
        <w:jc w:val="both"/>
        <w:rPr>
          <w:rFonts w:eastAsia="Times New Roman"/>
        </w:rPr>
      </w:pPr>
    </w:p>
    <w:p w14:paraId="27CEEF4F" w14:textId="5F77764B" w:rsidR="00586318" w:rsidRPr="007616FD" w:rsidRDefault="00FC5BAB" w:rsidP="00D90897">
      <w:pPr>
        <w:spacing w:after="0" w:line="240" w:lineRule="auto"/>
        <w:ind w:left="426"/>
        <w:jc w:val="both"/>
        <w:rPr>
          <w:rFonts w:eastAsia="Times New Roman"/>
          <w:b/>
          <w:bCs/>
        </w:rPr>
      </w:pPr>
      <w:r w:rsidRPr="007616FD">
        <w:rPr>
          <w:rFonts w:eastAsia="Times New Roman"/>
          <w:b/>
          <w:bCs/>
        </w:rPr>
        <w:t>6</w:t>
      </w:r>
      <w:r w:rsidR="00586318" w:rsidRPr="007616FD">
        <w:rPr>
          <w:rFonts w:eastAsia="Times New Roman"/>
          <w:b/>
          <w:bCs/>
        </w:rPr>
        <w:t>.6.</w:t>
      </w:r>
    </w:p>
    <w:p w14:paraId="42D16F02" w14:textId="77777777" w:rsidR="006C7906" w:rsidRPr="007616FD" w:rsidRDefault="006C7906" w:rsidP="00D90897">
      <w:pPr>
        <w:spacing w:after="0" w:line="240" w:lineRule="auto"/>
        <w:ind w:left="426"/>
        <w:jc w:val="both"/>
        <w:rPr>
          <w:rFonts w:eastAsia="Times New Roman"/>
        </w:rPr>
      </w:pPr>
    </w:p>
    <w:p w14:paraId="4E0A9198" w14:textId="740A1B97" w:rsidR="00586318" w:rsidRPr="007616FD" w:rsidRDefault="00586318" w:rsidP="00D90897">
      <w:pPr>
        <w:spacing w:after="0" w:line="240" w:lineRule="auto"/>
        <w:ind w:left="426"/>
        <w:jc w:val="both"/>
        <w:rPr>
          <w:rFonts w:eastAsia="Times New Roman"/>
        </w:rPr>
      </w:pPr>
      <w:r w:rsidRPr="007616FD">
        <w:rPr>
          <w:rFonts w:eastAsia="Times New Roman"/>
        </w:rPr>
        <w:t xml:space="preserve">Z důvodu nepřetržité nepřítomnosti soudce přesahující 13 úplných kalendářních týdnů, nebo lze-li takovou nepřítomnost očekávat, lze nepřerušené </w:t>
      </w:r>
      <w:r w:rsidR="003854D2" w:rsidRPr="007616FD">
        <w:rPr>
          <w:rFonts w:eastAsia="Times New Roman"/>
        </w:rPr>
        <w:t xml:space="preserve">tříleté </w:t>
      </w:r>
      <w:r w:rsidRPr="007616FD">
        <w:rPr>
          <w:rFonts w:eastAsia="Times New Roman"/>
        </w:rPr>
        <w:t>a starší věci rejstříku Cm dotčeného soudního oddělení trvale rozdělit mezi soudní oddělení 18 Cm,</w:t>
      </w:r>
      <w:r w:rsidR="003854D2" w:rsidRPr="007616FD">
        <w:rPr>
          <w:rFonts w:eastAsia="Times New Roman"/>
        </w:rPr>
        <w:t xml:space="preserve"> 22 Cm, 36 Cm,</w:t>
      </w:r>
      <w:r w:rsidRPr="007616FD">
        <w:rPr>
          <w:rFonts w:eastAsia="Times New Roman"/>
        </w:rPr>
        <w:t xml:space="preserve"> 42 Cm, 50 Cm, 60 Cm </w:t>
      </w:r>
      <w:r w:rsidR="003854D2" w:rsidRPr="007616FD">
        <w:rPr>
          <w:rFonts w:eastAsia="Times New Roman"/>
        </w:rPr>
        <w:t xml:space="preserve">a 61 Cm </w:t>
      </w:r>
      <w:r w:rsidRPr="007616FD">
        <w:rPr>
          <w:rFonts w:eastAsia="Times New Roman"/>
        </w:rPr>
        <w:t>se stejnou působností, počínaje oddělením s nejnižším číselným označením, postupně po jedné věci od nejstaršího data nápadu</w:t>
      </w:r>
      <w:r w:rsidR="003854D2" w:rsidRPr="007616FD">
        <w:rPr>
          <w:rFonts w:eastAsia="Times New Roman"/>
        </w:rPr>
        <w:t>, v případě že nastane mezi soudními odděleními k nerovnoměrnému rozdělení nápadu lze v takovém případě přidělit pouze do soudních oddělení s nejnižším nápadem.</w:t>
      </w:r>
    </w:p>
    <w:p w14:paraId="5D22395A" w14:textId="779C8301" w:rsidR="00FE202D" w:rsidRPr="007616FD" w:rsidRDefault="00FE202D" w:rsidP="00D90897">
      <w:pPr>
        <w:spacing w:after="0" w:line="240" w:lineRule="auto"/>
        <w:ind w:left="426"/>
        <w:jc w:val="both"/>
        <w:rPr>
          <w:rFonts w:eastAsia="Times New Roman"/>
        </w:rPr>
      </w:pPr>
    </w:p>
    <w:p w14:paraId="4A5AB10D" w14:textId="77777777" w:rsidR="006C7906" w:rsidRPr="007616FD" w:rsidRDefault="006C7906" w:rsidP="00D90897">
      <w:pPr>
        <w:spacing w:after="0" w:line="240" w:lineRule="auto"/>
        <w:ind w:left="426"/>
        <w:jc w:val="both"/>
        <w:rPr>
          <w:rFonts w:eastAsia="Times New Roman"/>
        </w:rPr>
      </w:pPr>
    </w:p>
    <w:p w14:paraId="6420EC4B" w14:textId="77777777" w:rsidR="00402B2F" w:rsidRPr="007616FD" w:rsidRDefault="00402B2F" w:rsidP="00026EFA">
      <w:pPr>
        <w:numPr>
          <w:ilvl w:val="0"/>
          <w:numId w:val="28"/>
        </w:numPr>
        <w:spacing w:after="0" w:line="240" w:lineRule="auto"/>
        <w:jc w:val="both"/>
        <w:rPr>
          <w:rFonts w:eastAsia="Times New Roman"/>
          <w:b/>
          <w:u w:val="single"/>
        </w:rPr>
      </w:pPr>
      <w:r w:rsidRPr="007616FD">
        <w:rPr>
          <w:rFonts w:eastAsia="Times New Roman"/>
          <w:b/>
          <w:u w:val="single"/>
        </w:rPr>
        <w:t>Společná ustanovení</w:t>
      </w:r>
    </w:p>
    <w:p w14:paraId="5E15D2EF" w14:textId="77777777" w:rsidR="00FA5527" w:rsidRPr="007616FD" w:rsidRDefault="00FA5527" w:rsidP="00D90897">
      <w:pPr>
        <w:spacing w:after="0" w:line="240" w:lineRule="auto"/>
        <w:ind w:left="360"/>
        <w:jc w:val="both"/>
        <w:rPr>
          <w:rFonts w:eastAsia="Times New Roman"/>
          <w:b/>
        </w:rPr>
      </w:pPr>
    </w:p>
    <w:p w14:paraId="064A04ED" w14:textId="10409F47" w:rsidR="00402B2F" w:rsidRPr="007616FD" w:rsidRDefault="00FC5BAB" w:rsidP="00D90897">
      <w:pPr>
        <w:spacing w:after="0" w:line="240" w:lineRule="auto"/>
        <w:ind w:left="360"/>
        <w:jc w:val="both"/>
        <w:rPr>
          <w:rFonts w:eastAsia="Times New Roman"/>
          <w:b/>
          <w:bCs/>
        </w:rPr>
      </w:pPr>
      <w:r w:rsidRPr="007616FD">
        <w:rPr>
          <w:rFonts w:eastAsia="Times New Roman"/>
          <w:b/>
          <w:bCs/>
        </w:rPr>
        <w:t>7</w:t>
      </w:r>
      <w:r w:rsidR="00402B2F" w:rsidRPr="007616FD">
        <w:rPr>
          <w:rFonts w:eastAsia="Times New Roman"/>
          <w:b/>
          <w:bCs/>
        </w:rPr>
        <w:t>.1.</w:t>
      </w:r>
    </w:p>
    <w:p w14:paraId="09475CFC" w14:textId="77777777" w:rsidR="006C7906" w:rsidRPr="007616FD" w:rsidRDefault="006C7906" w:rsidP="00D90897">
      <w:pPr>
        <w:spacing w:after="0" w:line="240" w:lineRule="auto"/>
        <w:ind w:left="360"/>
        <w:jc w:val="both"/>
        <w:rPr>
          <w:rFonts w:eastAsia="Times New Roman"/>
        </w:rPr>
      </w:pPr>
    </w:p>
    <w:p w14:paraId="360CEAA0" w14:textId="1CF0EDB0" w:rsidR="00D4648D" w:rsidRPr="007616FD" w:rsidRDefault="00402B2F" w:rsidP="00D90897">
      <w:pPr>
        <w:spacing w:after="0" w:line="240" w:lineRule="auto"/>
        <w:ind w:left="360"/>
        <w:jc w:val="both"/>
        <w:rPr>
          <w:rFonts w:eastAsia="Times New Roman"/>
        </w:rPr>
      </w:pPr>
      <w:r w:rsidRPr="007616FD">
        <w:rPr>
          <w:rFonts w:eastAsia="Times New Roman"/>
        </w:rPr>
        <w:t>O žalobě na obnovu řízení rozhoduje soudní oddělení, které rozhodlo původní spor. Žaloby podle § 91a o.s.ř. rozhoduje soudní oddělení, které projednává a rozhoduje spor mezi účastníky, proti kterým žaloba směřuje.</w:t>
      </w:r>
    </w:p>
    <w:p w14:paraId="69F58551" w14:textId="77777777" w:rsidR="00076724" w:rsidRPr="007616FD" w:rsidRDefault="00076724" w:rsidP="00B53880">
      <w:pPr>
        <w:spacing w:after="0" w:line="240" w:lineRule="auto"/>
        <w:jc w:val="both"/>
        <w:rPr>
          <w:rFonts w:eastAsia="Times New Roman"/>
          <w:b/>
          <w:bCs/>
        </w:rPr>
      </w:pPr>
    </w:p>
    <w:p w14:paraId="5B613956" w14:textId="77777777" w:rsidR="00076724" w:rsidRPr="007616FD" w:rsidRDefault="00076724" w:rsidP="00D90897">
      <w:pPr>
        <w:spacing w:after="0" w:line="240" w:lineRule="auto"/>
        <w:ind w:left="360"/>
        <w:jc w:val="both"/>
        <w:rPr>
          <w:rFonts w:eastAsia="Times New Roman"/>
          <w:b/>
          <w:bCs/>
        </w:rPr>
      </w:pPr>
    </w:p>
    <w:p w14:paraId="2891CEEC" w14:textId="0B086040" w:rsidR="00402B2F" w:rsidRPr="007616FD" w:rsidRDefault="00FC5BAB" w:rsidP="00D90897">
      <w:pPr>
        <w:spacing w:after="0" w:line="240" w:lineRule="auto"/>
        <w:ind w:left="360"/>
        <w:jc w:val="both"/>
        <w:rPr>
          <w:rFonts w:eastAsia="Times New Roman"/>
          <w:b/>
          <w:bCs/>
        </w:rPr>
      </w:pPr>
      <w:r w:rsidRPr="007616FD">
        <w:rPr>
          <w:rFonts w:eastAsia="Times New Roman"/>
          <w:b/>
          <w:bCs/>
        </w:rPr>
        <w:t>7</w:t>
      </w:r>
      <w:r w:rsidR="00402B2F" w:rsidRPr="007616FD">
        <w:rPr>
          <w:rFonts w:eastAsia="Times New Roman"/>
          <w:b/>
          <w:bCs/>
        </w:rPr>
        <w:t>.2.</w:t>
      </w:r>
    </w:p>
    <w:p w14:paraId="1661EA75" w14:textId="77777777" w:rsidR="006C7906" w:rsidRPr="007616FD" w:rsidRDefault="006C7906" w:rsidP="00D90897">
      <w:pPr>
        <w:spacing w:after="0" w:line="240" w:lineRule="auto"/>
        <w:ind w:left="360"/>
        <w:jc w:val="both"/>
        <w:rPr>
          <w:rFonts w:eastAsia="Times New Roman"/>
        </w:rPr>
      </w:pPr>
    </w:p>
    <w:p w14:paraId="7CBC028E" w14:textId="63588492" w:rsidR="00402B2F" w:rsidRPr="007616FD" w:rsidRDefault="00402B2F" w:rsidP="00D90897">
      <w:pPr>
        <w:spacing w:after="0" w:line="240" w:lineRule="auto"/>
        <w:ind w:left="360"/>
        <w:jc w:val="both"/>
        <w:rPr>
          <w:rFonts w:eastAsia="Times New Roman"/>
        </w:rPr>
      </w:pPr>
      <w:r w:rsidRPr="007616FD">
        <w:rPr>
          <w:rFonts w:eastAsia="Times New Roman"/>
        </w:rPr>
        <w:t xml:space="preserve">Školitelé vyřizují odvolání proti rozhodnutím přidělených justičních </w:t>
      </w:r>
      <w:r w:rsidR="00573812" w:rsidRPr="007616FD">
        <w:rPr>
          <w:rFonts w:eastAsia="Times New Roman"/>
        </w:rPr>
        <w:t>kandidátů</w:t>
      </w:r>
      <w:r w:rsidRPr="007616FD">
        <w:rPr>
          <w:rFonts w:eastAsia="Times New Roman"/>
        </w:rPr>
        <w:t xml:space="preserve">. </w:t>
      </w:r>
      <w:r w:rsidR="003306F8" w:rsidRPr="007616FD">
        <w:t xml:space="preserve">Je-li justiční </w:t>
      </w:r>
      <w:r w:rsidR="00573812" w:rsidRPr="007616FD">
        <w:t>kandidát</w:t>
      </w:r>
      <w:r w:rsidR="003306F8" w:rsidRPr="007616FD">
        <w:t xml:space="preserve"> zařazen do více soudních oddělení, předloží odvolání </w:t>
      </w:r>
      <w:r w:rsidR="003306F8" w:rsidRPr="007616FD">
        <w:rPr>
          <w:rFonts w:eastAsia="Times New Roman"/>
        </w:rPr>
        <w:t>k postupu podle § 7 vyhl</w:t>
      </w:r>
      <w:r w:rsidR="009E36A5" w:rsidRPr="007616FD">
        <w:rPr>
          <w:rFonts w:eastAsia="Times New Roman"/>
        </w:rPr>
        <w:t>.</w:t>
      </w:r>
      <w:r w:rsidR="003306F8" w:rsidRPr="007616FD">
        <w:rPr>
          <w:rFonts w:eastAsia="Times New Roman"/>
        </w:rPr>
        <w:t xml:space="preserve"> č. 37/1992 Sb. tomu soudci, který projednává a rozhoduje věc, v níž bylo vydáno napadené rozhodnutí, i když není jeho školitelem.</w:t>
      </w:r>
    </w:p>
    <w:p w14:paraId="5314457B" w14:textId="77777777" w:rsidR="00B53880" w:rsidRPr="007616FD" w:rsidRDefault="00B53880" w:rsidP="007616FD">
      <w:pPr>
        <w:spacing w:after="0" w:line="240" w:lineRule="auto"/>
        <w:jc w:val="both"/>
        <w:rPr>
          <w:rFonts w:eastAsia="Times New Roman"/>
        </w:rPr>
      </w:pPr>
    </w:p>
    <w:p w14:paraId="45C18A18" w14:textId="77777777" w:rsidR="00B53880" w:rsidRPr="007616FD" w:rsidRDefault="00B53880" w:rsidP="00D90897">
      <w:pPr>
        <w:spacing w:after="0" w:line="240" w:lineRule="auto"/>
        <w:ind w:left="360"/>
        <w:jc w:val="both"/>
        <w:rPr>
          <w:rFonts w:eastAsia="Times New Roman"/>
        </w:rPr>
      </w:pPr>
    </w:p>
    <w:p w14:paraId="48BEEE70" w14:textId="30F88B6A" w:rsidR="00402B2F" w:rsidRPr="007616FD" w:rsidRDefault="00FC5BAB" w:rsidP="00D90897">
      <w:pPr>
        <w:spacing w:after="0" w:line="240" w:lineRule="auto"/>
        <w:ind w:left="360"/>
        <w:jc w:val="both"/>
        <w:rPr>
          <w:rFonts w:eastAsia="Times New Roman"/>
          <w:b/>
          <w:bCs/>
        </w:rPr>
      </w:pPr>
      <w:r w:rsidRPr="007616FD">
        <w:rPr>
          <w:rFonts w:eastAsia="Times New Roman"/>
          <w:b/>
          <w:bCs/>
        </w:rPr>
        <w:t>7</w:t>
      </w:r>
      <w:r w:rsidR="00402B2F" w:rsidRPr="007616FD">
        <w:rPr>
          <w:rFonts w:eastAsia="Times New Roman"/>
          <w:b/>
          <w:bCs/>
        </w:rPr>
        <w:t>.3.</w:t>
      </w:r>
    </w:p>
    <w:p w14:paraId="6681019C" w14:textId="77777777" w:rsidR="006C7906" w:rsidRPr="007616FD" w:rsidRDefault="006C7906" w:rsidP="00D90897">
      <w:pPr>
        <w:spacing w:after="0" w:line="240" w:lineRule="auto"/>
        <w:ind w:left="360"/>
        <w:jc w:val="both"/>
        <w:rPr>
          <w:rFonts w:eastAsia="Times New Roman"/>
        </w:rPr>
      </w:pPr>
    </w:p>
    <w:p w14:paraId="5FCE2989" w14:textId="456C4ADE" w:rsidR="00402B2F" w:rsidRPr="007616FD" w:rsidRDefault="00402B2F" w:rsidP="00D90897">
      <w:pPr>
        <w:spacing w:after="0" w:line="240" w:lineRule="auto"/>
        <w:ind w:left="360"/>
        <w:jc w:val="both"/>
        <w:rPr>
          <w:rFonts w:eastAsia="Times New Roman"/>
        </w:rPr>
      </w:pPr>
      <w:r w:rsidRPr="007616FD">
        <w:rPr>
          <w:rFonts w:eastAsia="Times New Roman"/>
        </w:rPr>
        <w:t>Věci přidělené do soudních oddělení podle předchozích rozvrhů práce rozhodují soudci, vyšší soudní úředníci nebo asistenti soudců, kteří jsou v těchto soudních odděleních podle platného rozvrhu práce zařazeni.</w:t>
      </w:r>
    </w:p>
    <w:p w14:paraId="07DF9ED8" w14:textId="2B5C6C57" w:rsidR="00EC5AC4" w:rsidRPr="007616FD" w:rsidRDefault="00EC5AC4" w:rsidP="00D90897">
      <w:pPr>
        <w:spacing w:after="0" w:line="240" w:lineRule="auto"/>
        <w:ind w:left="360"/>
        <w:jc w:val="both"/>
        <w:rPr>
          <w:rFonts w:eastAsia="Times New Roman"/>
        </w:rPr>
      </w:pPr>
    </w:p>
    <w:p w14:paraId="13B51050" w14:textId="77777777" w:rsidR="00005AD9" w:rsidRDefault="00005AD9" w:rsidP="00D90897">
      <w:pPr>
        <w:spacing w:after="0" w:line="240" w:lineRule="auto"/>
        <w:ind w:left="360"/>
        <w:jc w:val="both"/>
        <w:rPr>
          <w:rFonts w:eastAsia="Times New Roman"/>
        </w:rPr>
      </w:pPr>
    </w:p>
    <w:p w14:paraId="15547B0B" w14:textId="77777777" w:rsidR="007616FD" w:rsidRDefault="007616FD" w:rsidP="00D90897">
      <w:pPr>
        <w:spacing w:after="0" w:line="240" w:lineRule="auto"/>
        <w:ind w:left="360"/>
        <w:jc w:val="both"/>
        <w:rPr>
          <w:rFonts w:eastAsia="Times New Roman"/>
        </w:rPr>
      </w:pPr>
    </w:p>
    <w:p w14:paraId="72DD0511" w14:textId="77777777" w:rsidR="007616FD" w:rsidRPr="007616FD" w:rsidRDefault="007616FD" w:rsidP="00D90897">
      <w:pPr>
        <w:spacing w:after="0" w:line="240" w:lineRule="auto"/>
        <w:ind w:left="360"/>
        <w:jc w:val="both"/>
        <w:rPr>
          <w:rFonts w:eastAsia="Times New Roman"/>
        </w:rPr>
      </w:pPr>
    </w:p>
    <w:p w14:paraId="6EEA5F0C" w14:textId="5AB02B1F" w:rsidR="00402B2F" w:rsidRPr="007616FD" w:rsidRDefault="00FC5BAB" w:rsidP="00D90897">
      <w:pPr>
        <w:spacing w:after="0" w:line="240" w:lineRule="auto"/>
        <w:ind w:left="360"/>
        <w:jc w:val="both"/>
        <w:rPr>
          <w:rFonts w:eastAsia="Times New Roman"/>
          <w:b/>
          <w:bCs/>
        </w:rPr>
      </w:pPr>
      <w:r w:rsidRPr="007616FD">
        <w:rPr>
          <w:rFonts w:eastAsia="Times New Roman"/>
          <w:b/>
          <w:bCs/>
        </w:rPr>
        <w:t>7</w:t>
      </w:r>
      <w:r w:rsidR="00402B2F" w:rsidRPr="007616FD">
        <w:rPr>
          <w:rFonts w:eastAsia="Times New Roman"/>
          <w:b/>
          <w:bCs/>
        </w:rPr>
        <w:t>.4.</w:t>
      </w:r>
    </w:p>
    <w:p w14:paraId="52DD6C61" w14:textId="77777777" w:rsidR="006C7906" w:rsidRPr="007616FD" w:rsidRDefault="006C7906" w:rsidP="00D90897">
      <w:pPr>
        <w:spacing w:after="0" w:line="240" w:lineRule="auto"/>
        <w:ind w:left="360"/>
        <w:jc w:val="both"/>
        <w:rPr>
          <w:rFonts w:eastAsia="Times New Roman"/>
        </w:rPr>
      </w:pPr>
    </w:p>
    <w:p w14:paraId="304D4C45" w14:textId="36B9A73C" w:rsidR="00402B2F" w:rsidRPr="007616FD" w:rsidRDefault="00402B2F" w:rsidP="00D90897">
      <w:pPr>
        <w:spacing w:after="0" w:line="240" w:lineRule="auto"/>
        <w:ind w:left="360"/>
        <w:jc w:val="both"/>
        <w:rPr>
          <w:rFonts w:eastAsia="Times New Roman"/>
        </w:rPr>
      </w:pPr>
      <w:r w:rsidRPr="007616FD">
        <w:rPr>
          <w:rFonts w:eastAsia="Times New Roman"/>
        </w:rPr>
        <w:t>Nemůže-li věc v soudním oddělení projednat a rozhodnout soudce stanovený rozvrhem práce, přidělí se</w:t>
      </w:r>
      <w:r w:rsidR="00D762B3" w:rsidRPr="007616FD">
        <w:rPr>
          <w:rFonts w:eastAsia="Times New Roman"/>
        </w:rPr>
        <w:t xml:space="preserve"> s výjimkou případů </w:t>
      </w:r>
      <w:r w:rsidR="001965AF" w:rsidRPr="007616FD">
        <w:rPr>
          <w:rFonts w:eastAsia="Times New Roman"/>
        </w:rPr>
        <w:t xml:space="preserve">uvedených v bodech </w:t>
      </w:r>
      <w:r w:rsidR="00FC5BAB" w:rsidRPr="007616FD">
        <w:t>2.1.4., 2.</w:t>
      </w:r>
      <w:r w:rsidR="000D161F" w:rsidRPr="007616FD">
        <w:t>6</w:t>
      </w:r>
      <w:r w:rsidR="00FC5BAB" w:rsidRPr="007616FD">
        <w:t>.4. a 5.1.6.</w:t>
      </w:r>
      <w:r w:rsidR="00D762B3" w:rsidRPr="007616FD">
        <w:rPr>
          <w:rFonts w:eastAsia="Times New Roman"/>
        </w:rPr>
        <w:t xml:space="preserve"> textové části rozvrhu práce pro obchodní usek</w:t>
      </w:r>
      <w:r w:rsidRPr="007616FD">
        <w:rPr>
          <w:rFonts w:eastAsia="Times New Roman"/>
        </w:rPr>
        <w:t xml:space="preserve"> k vyřízení prvnímu zastupujícímu soudci uvedenému ve sloupci „zástupce“ tabulkové části rozvrhu práce pro obchodní úsek. Není-li možno věci takto přidělit prvnímu zastupujícímu soudci, přidělí se druhému, případně třetímu zastupujícímu soudci uvedenému ve sloupci „zástupce“ tabulkové části rozvrhu práce pro obchodní úsek.</w:t>
      </w:r>
    </w:p>
    <w:p w14:paraId="2073B5AE" w14:textId="28DD7433" w:rsidR="000C62BB" w:rsidRPr="007616FD" w:rsidRDefault="000C62BB" w:rsidP="00D90897">
      <w:pPr>
        <w:spacing w:after="0" w:line="240" w:lineRule="auto"/>
        <w:ind w:left="360"/>
        <w:jc w:val="both"/>
        <w:rPr>
          <w:rFonts w:eastAsia="Times New Roman"/>
        </w:rPr>
      </w:pPr>
    </w:p>
    <w:p w14:paraId="52BF970D" w14:textId="77777777" w:rsidR="00EC5AC4" w:rsidRPr="007616FD" w:rsidRDefault="00EC5AC4" w:rsidP="00D90897">
      <w:pPr>
        <w:spacing w:after="0" w:line="240" w:lineRule="auto"/>
        <w:ind w:left="360"/>
        <w:jc w:val="both"/>
        <w:rPr>
          <w:rFonts w:eastAsia="Times New Roman"/>
        </w:rPr>
      </w:pPr>
    </w:p>
    <w:p w14:paraId="120D9A0C" w14:textId="63F1AA9F" w:rsidR="00402B2F" w:rsidRPr="007616FD" w:rsidRDefault="00FC5BAB" w:rsidP="00D90897">
      <w:pPr>
        <w:spacing w:after="0" w:line="240" w:lineRule="auto"/>
        <w:ind w:left="360"/>
        <w:jc w:val="both"/>
        <w:rPr>
          <w:rFonts w:eastAsia="Times New Roman"/>
          <w:b/>
          <w:bCs/>
        </w:rPr>
      </w:pPr>
      <w:r w:rsidRPr="007616FD">
        <w:rPr>
          <w:rFonts w:eastAsia="Times New Roman"/>
          <w:b/>
          <w:bCs/>
        </w:rPr>
        <w:t>7</w:t>
      </w:r>
      <w:r w:rsidR="00402B2F" w:rsidRPr="007616FD">
        <w:rPr>
          <w:rFonts w:eastAsia="Times New Roman"/>
          <w:b/>
          <w:bCs/>
        </w:rPr>
        <w:t>.5.</w:t>
      </w:r>
    </w:p>
    <w:p w14:paraId="20649E49" w14:textId="77777777" w:rsidR="006C7906" w:rsidRPr="007616FD" w:rsidRDefault="006C7906" w:rsidP="00D90897">
      <w:pPr>
        <w:spacing w:after="0" w:line="240" w:lineRule="auto"/>
        <w:ind w:left="360"/>
        <w:jc w:val="both"/>
        <w:rPr>
          <w:rFonts w:eastAsia="Times New Roman"/>
        </w:rPr>
      </w:pPr>
    </w:p>
    <w:p w14:paraId="2EDB7CED" w14:textId="13939916" w:rsidR="00402B2F" w:rsidRPr="007616FD" w:rsidRDefault="00402B2F" w:rsidP="00D90897">
      <w:pPr>
        <w:spacing w:after="0" w:line="240" w:lineRule="auto"/>
        <w:ind w:left="360"/>
        <w:jc w:val="both"/>
        <w:rPr>
          <w:rFonts w:eastAsia="Times New Roman"/>
        </w:rPr>
      </w:pPr>
      <w:r w:rsidRPr="007616FD">
        <w:rPr>
          <w:rFonts w:eastAsia="Times New Roman"/>
        </w:rPr>
        <w:t xml:space="preserve">Obchodní věci Nc jsou přidělovány obdobně jako věci Cm. Bude-li na základě předběžného opatření (rejstřík Nc) podána žaloba, bude přidělena soudnímu oddělení, které rozhodlo o návrhu na nařízení předběžného opatření. </w:t>
      </w:r>
    </w:p>
    <w:p w14:paraId="5798AF5B" w14:textId="1B12B55A" w:rsidR="00FC5BAB" w:rsidRPr="007616FD" w:rsidRDefault="00FC5BAB" w:rsidP="00D90897">
      <w:pPr>
        <w:spacing w:after="0" w:line="240" w:lineRule="auto"/>
        <w:ind w:left="360"/>
        <w:jc w:val="both"/>
        <w:rPr>
          <w:rFonts w:eastAsia="Times New Roman"/>
        </w:rPr>
      </w:pPr>
    </w:p>
    <w:p w14:paraId="37C3F930" w14:textId="77777777" w:rsidR="00EC5AC4" w:rsidRPr="007616FD" w:rsidRDefault="00EC5AC4" w:rsidP="00D90897">
      <w:pPr>
        <w:spacing w:after="0" w:line="240" w:lineRule="auto"/>
        <w:ind w:left="360"/>
        <w:jc w:val="both"/>
        <w:rPr>
          <w:rFonts w:eastAsia="Times New Roman"/>
        </w:rPr>
      </w:pPr>
    </w:p>
    <w:p w14:paraId="35545D46" w14:textId="25FFEF1B" w:rsidR="00402B2F" w:rsidRPr="007616FD" w:rsidRDefault="00FC5BAB" w:rsidP="00D90897">
      <w:pPr>
        <w:spacing w:after="0" w:line="240" w:lineRule="auto"/>
        <w:ind w:firstLine="360"/>
        <w:jc w:val="both"/>
        <w:rPr>
          <w:rFonts w:eastAsia="Times New Roman"/>
          <w:b/>
          <w:bCs/>
        </w:rPr>
      </w:pPr>
      <w:r w:rsidRPr="007616FD">
        <w:rPr>
          <w:rFonts w:eastAsia="Times New Roman"/>
          <w:b/>
          <w:bCs/>
        </w:rPr>
        <w:t>7</w:t>
      </w:r>
      <w:r w:rsidR="00402B2F" w:rsidRPr="007616FD">
        <w:rPr>
          <w:rFonts w:eastAsia="Times New Roman"/>
          <w:b/>
          <w:bCs/>
        </w:rPr>
        <w:t>.6.</w:t>
      </w:r>
    </w:p>
    <w:p w14:paraId="11F9E6C6" w14:textId="77777777" w:rsidR="006C7906" w:rsidRPr="007616FD" w:rsidRDefault="006C7906" w:rsidP="00D90897">
      <w:pPr>
        <w:spacing w:after="0" w:line="240" w:lineRule="auto"/>
        <w:ind w:left="357"/>
        <w:jc w:val="both"/>
        <w:rPr>
          <w:rFonts w:eastAsia="Times New Roman"/>
        </w:rPr>
      </w:pPr>
    </w:p>
    <w:p w14:paraId="008B23B8" w14:textId="4F192053" w:rsidR="00402B2F" w:rsidRPr="007616FD" w:rsidRDefault="00402B2F" w:rsidP="00D90897">
      <w:pPr>
        <w:spacing w:after="0" w:line="240" w:lineRule="auto"/>
        <w:ind w:left="357"/>
        <w:jc w:val="both"/>
        <w:rPr>
          <w:rFonts w:eastAsia="Times New Roman"/>
        </w:rPr>
      </w:pPr>
      <w:r w:rsidRPr="007616FD">
        <w:rPr>
          <w:rFonts w:eastAsia="Times New Roman"/>
        </w:rPr>
        <w:t xml:space="preserve">Rozhodne-li soudce o vyloučení věci a je-li dána věcná a místní příslušnost Krajského soudu v Brně, zůstává vyloučená věc v oddělení téhož soudce, pokud </w:t>
      </w:r>
      <w:r w:rsidR="000B0C49" w:rsidRPr="007616FD">
        <w:rPr>
          <w:rFonts w:eastAsia="Times New Roman"/>
        </w:rPr>
        <w:t>judikaturní</w:t>
      </w:r>
      <w:r w:rsidRPr="007616FD">
        <w:rPr>
          <w:rFonts w:eastAsia="Times New Roman"/>
        </w:rPr>
        <w:t xml:space="preserve"> rozhodnutí neřeší věc jinak.</w:t>
      </w:r>
    </w:p>
    <w:p w14:paraId="62860FB7" w14:textId="743B88D1" w:rsidR="00345C71" w:rsidRPr="007616FD" w:rsidRDefault="00345C71" w:rsidP="00D90897">
      <w:pPr>
        <w:spacing w:after="0" w:line="240" w:lineRule="auto"/>
        <w:ind w:left="360"/>
        <w:jc w:val="both"/>
        <w:rPr>
          <w:rFonts w:eastAsia="Times New Roman"/>
        </w:rPr>
      </w:pPr>
    </w:p>
    <w:p w14:paraId="3705DB06" w14:textId="7250A77A" w:rsidR="00402B2F" w:rsidRPr="007616FD" w:rsidRDefault="00FC5BAB" w:rsidP="00D90897">
      <w:pPr>
        <w:spacing w:after="0" w:line="240" w:lineRule="auto"/>
        <w:ind w:left="360"/>
        <w:jc w:val="both"/>
        <w:rPr>
          <w:rFonts w:eastAsia="Times New Roman"/>
          <w:b/>
          <w:bCs/>
        </w:rPr>
      </w:pPr>
      <w:r w:rsidRPr="007616FD">
        <w:rPr>
          <w:rFonts w:eastAsia="Times New Roman"/>
          <w:b/>
          <w:bCs/>
        </w:rPr>
        <w:t>7</w:t>
      </w:r>
      <w:r w:rsidR="00402B2F" w:rsidRPr="007616FD">
        <w:rPr>
          <w:rFonts w:eastAsia="Times New Roman"/>
          <w:b/>
          <w:bCs/>
        </w:rPr>
        <w:t>.7.</w:t>
      </w:r>
    </w:p>
    <w:p w14:paraId="797C0200" w14:textId="77777777" w:rsidR="006C7906" w:rsidRPr="007616FD" w:rsidRDefault="006C7906" w:rsidP="00D90897">
      <w:pPr>
        <w:spacing w:after="0" w:line="240" w:lineRule="auto"/>
        <w:ind w:left="357"/>
        <w:jc w:val="both"/>
      </w:pPr>
    </w:p>
    <w:p w14:paraId="76B039E3" w14:textId="3B16EC82" w:rsidR="00402B2F" w:rsidRPr="007616FD" w:rsidRDefault="00402B2F" w:rsidP="00D90897">
      <w:pPr>
        <w:spacing w:after="0" w:line="240" w:lineRule="auto"/>
        <w:ind w:left="357"/>
        <w:jc w:val="both"/>
      </w:pPr>
      <w:r w:rsidRPr="007616FD">
        <w:t xml:space="preserve">Věci zrušené odvolacím či dovolacím soudem, Ústavním soudem nebo nalézacím soudem v řízení o zmatečnostní žalobě, se přidělují soudci, který vydal prvostupňové rozhodnutí. Pokud soudce, který vydal zrušené rozhodnutí, již nerozhoduje věci v oddělení, v němž bylo prvostupňové rozhodnutí vydáno, bude věc přidělena soudci, který oddělení či předmětnou věc podle příslušné změny rozvrhu práce převzal. Při přidělení spisů v případech, kdy </w:t>
      </w:r>
    </w:p>
    <w:p w14:paraId="61A9A8F5" w14:textId="77777777" w:rsidR="00402B2F" w:rsidRPr="007616FD" w:rsidRDefault="00402B2F" w:rsidP="00D90897">
      <w:pPr>
        <w:numPr>
          <w:ilvl w:val="0"/>
          <w:numId w:val="13"/>
        </w:numPr>
        <w:spacing w:after="0" w:line="240" w:lineRule="auto"/>
        <w:jc w:val="both"/>
      </w:pPr>
      <w:r w:rsidRPr="007616FD">
        <w:t xml:space="preserve">po kasačním rozhodnutí bylo příslušné soudní oddělení v mezidobí zrušeno a zákonného soudce nelze určit podle pravidel rozvrhu práce, a v případech, kdy </w:t>
      </w:r>
    </w:p>
    <w:p w14:paraId="44C3A3A2" w14:textId="77777777" w:rsidR="00402B2F" w:rsidRPr="007616FD" w:rsidRDefault="00402B2F" w:rsidP="00D90897">
      <w:pPr>
        <w:numPr>
          <w:ilvl w:val="0"/>
          <w:numId w:val="13"/>
        </w:numPr>
        <w:spacing w:after="0" w:line="240" w:lineRule="auto"/>
        <w:jc w:val="both"/>
      </w:pPr>
      <w:r w:rsidRPr="007616FD">
        <w:t>prvostupňové rozhodnutí bylo odvolacím či dovolacím soudem, Ústavním soudem nebo nalézacím soudem v řízení o zmatečnostní žalobě zrušeno pro porušení zásady zákonného soudce a zpětně nelze určit (dohledat) soudní oddělení, do ně</w:t>
      </w:r>
      <w:r w:rsidR="003574D4" w:rsidRPr="007616FD">
        <w:t>hož měla věc původně napadnout,</w:t>
      </w:r>
    </w:p>
    <w:p w14:paraId="20695585" w14:textId="77777777" w:rsidR="00402B2F" w:rsidRPr="007616FD" w:rsidRDefault="00402B2F" w:rsidP="00D90897">
      <w:pPr>
        <w:spacing w:after="0" w:line="240" w:lineRule="auto"/>
        <w:ind w:left="357"/>
        <w:jc w:val="both"/>
      </w:pPr>
      <w:r w:rsidRPr="007616FD">
        <w:t>se postupuje</w:t>
      </w:r>
      <w:r w:rsidR="003873B9" w:rsidRPr="007616FD">
        <w:t xml:space="preserve"> </w:t>
      </w:r>
      <w:r w:rsidRPr="007616FD">
        <w:t>jako v případech nového nápadu věcí; pro účely nového přidělení věci se má za to, že věc napadla v den, kdy byla s pokynem k</w:t>
      </w:r>
      <w:r w:rsidR="003574D4" w:rsidRPr="007616FD">
        <w:t> </w:t>
      </w:r>
      <w:r w:rsidRPr="007616FD">
        <w:t>novému přidělení podle pravidel rozvrhu práce doručena do podatelny</w:t>
      </w:r>
      <w:r w:rsidR="003D77FD" w:rsidRPr="007616FD">
        <w:t xml:space="preserve"> soudu na pracovišti Husova 15.</w:t>
      </w:r>
    </w:p>
    <w:p w14:paraId="040296BA" w14:textId="5B852AE8" w:rsidR="00367CD4" w:rsidRPr="007616FD" w:rsidRDefault="00367CD4" w:rsidP="00D90897">
      <w:pPr>
        <w:spacing w:after="0" w:line="240" w:lineRule="auto"/>
        <w:ind w:left="357"/>
        <w:jc w:val="both"/>
      </w:pPr>
    </w:p>
    <w:p w14:paraId="33BFD978" w14:textId="77777777" w:rsidR="00005AD9" w:rsidRPr="007616FD" w:rsidRDefault="00005AD9" w:rsidP="00D90897">
      <w:pPr>
        <w:spacing w:after="0" w:line="240" w:lineRule="auto"/>
        <w:ind w:left="360"/>
        <w:jc w:val="both"/>
        <w:rPr>
          <w:rFonts w:eastAsia="Times New Roman"/>
          <w:b/>
          <w:bCs/>
        </w:rPr>
      </w:pPr>
    </w:p>
    <w:p w14:paraId="725D1504" w14:textId="243F8436" w:rsidR="00402B2F" w:rsidRPr="007616FD" w:rsidRDefault="00FC5BAB" w:rsidP="00D90897">
      <w:pPr>
        <w:spacing w:after="0" w:line="240" w:lineRule="auto"/>
        <w:ind w:left="360"/>
        <w:jc w:val="both"/>
        <w:rPr>
          <w:rFonts w:eastAsia="Times New Roman"/>
          <w:b/>
          <w:bCs/>
        </w:rPr>
      </w:pPr>
      <w:r w:rsidRPr="007616FD">
        <w:rPr>
          <w:rFonts w:eastAsia="Times New Roman"/>
          <w:b/>
          <w:bCs/>
        </w:rPr>
        <w:t>7</w:t>
      </w:r>
      <w:r w:rsidR="00402B2F" w:rsidRPr="007616FD">
        <w:rPr>
          <w:rFonts w:eastAsia="Times New Roman"/>
          <w:b/>
          <w:bCs/>
        </w:rPr>
        <w:t>.8.</w:t>
      </w:r>
    </w:p>
    <w:p w14:paraId="075005C1" w14:textId="77777777" w:rsidR="006C7906" w:rsidRPr="007616FD" w:rsidRDefault="006C7906" w:rsidP="00D90897">
      <w:pPr>
        <w:spacing w:after="0" w:line="240" w:lineRule="auto"/>
        <w:ind w:left="360"/>
        <w:contextualSpacing/>
        <w:jc w:val="both"/>
      </w:pPr>
    </w:p>
    <w:p w14:paraId="77FC242D" w14:textId="296C8349" w:rsidR="00684B8B" w:rsidRPr="007616FD" w:rsidRDefault="00FC5BAB" w:rsidP="00D90897">
      <w:pPr>
        <w:spacing w:after="0" w:line="240" w:lineRule="auto"/>
        <w:ind w:left="360"/>
        <w:contextualSpacing/>
        <w:jc w:val="both"/>
        <w:rPr>
          <w:rFonts w:eastAsia="Times New Roman"/>
        </w:rPr>
      </w:pPr>
      <w:r w:rsidRPr="007616FD">
        <w:t>7</w:t>
      </w:r>
      <w:r w:rsidR="00402B2F" w:rsidRPr="007616FD">
        <w:t>.8.1. Žaloby pro zmatečnost a současně podané žaloby na obnovu řízení a pro zmatečnost, jež mají být projednány ve společném říze</w:t>
      </w:r>
      <w:r w:rsidR="00684B8B" w:rsidRPr="007616FD">
        <w:t>ní podle § 235b odst. 1 o.s.ř.,</w:t>
      </w:r>
      <w:r w:rsidR="00402B2F" w:rsidRPr="007616FD">
        <w:t xml:space="preserve"> v obchodních prvostupňových věcech, v řízeních vedených podle zák. č. 328/1991 Sb. a v řízeních vedených podle zák. č. 182/2006 Sb.</w:t>
      </w:r>
      <w:r w:rsidRPr="007616FD">
        <w:t xml:space="preserve"> </w:t>
      </w:r>
      <w:bookmarkStart w:id="20" w:name="_Hlk144377488"/>
      <w:r w:rsidRPr="007616FD">
        <w:t xml:space="preserve">a podle </w:t>
      </w:r>
      <w:r w:rsidR="000D161F" w:rsidRPr="007616FD">
        <w:t>zák. č. 284/2023 Sb.</w:t>
      </w:r>
      <w:r w:rsidRPr="007616FD">
        <w:t xml:space="preserve"> </w:t>
      </w:r>
      <w:bookmarkEnd w:id="20"/>
      <w:r w:rsidR="00402B2F" w:rsidRPr="007616FD">
        <w:rPr>
          <w:rFonts w:eastAsia="Times New Roman"/>
        </w:rPr>
        <w:t>rozhoduje zastupující soudce v pořadí uvedeném v tabulkové části rozvrhu práce. Žaloby pro zmatečnost budou přidělovány postupně (rotačním způsobem) zastupujícím soudcům podle jejich pořadí, a to tak, že první žaloba pro zmatečnost (nebo současně podaná žaloba na obnovu řízení a žaloba pro zmatečnost) bude přidělena zastupujícímu soudci pod číslem 1, druhá zastupuj</w:t>
      </w:r>
      <w:r w:rsidR="00684B8B" w:rsidRPr="007616FD">
        <w:rPr>
          <w:rFonts w:eastAsia="Times New Roman"/>
        </w:rPr>
        <w:t>ícímu soudci pod číslem 2 atd.</w:t>
      </w:r>
      <w:r w:rsidR="00BF0BE1" w:rsidRPr="007616FD">
        <w:rPr>
          <w:rFonts w:eastAsia="Times New Roman"/>
        </w:rPr>
        <w:t xml:space="preserve"> </w:t>
      </w:r>
      <w:r w:rsidR="00684B8B" w:rsidRPr="007616FD">
        <w:rPr>
          <w:rFonts w:eastAsia="Times New Roman"/>
        </w:rPr>
        <w:t>Počty žalob pro zmatečnost proti rozhodnutí</w:t>
      </w:r>
      <w:r w:rsidR="00767AA2" w:rsidRPr="007616FD">
        <w:rPr>
          <w:rFonts w:eastAsia="Times New Roman"/>
        </w:rPr>
        <w:t>m vydaným</w:t>
      </w:r>
      <w:r w:rsidR="00684B8B" w:rsidRPr="007616FD">
        <w:rPr>
          <w:rFonts w:eastAsia="Times New Roman"/>
        </w:rPr>
        <w:t xml:space="preserve"> v</w:t>
      </w:r>
      <w:r w:rsidR="00E475AC" w:rsidRPr="007616FD">
        <w:rPr>
          <w:rFonts w:eastAsia="Times New Roman"/>
        </w:rPr>
        <w:t> insolvenčním řízení a v</w:t>
      </w:r>
      <w:r w:rsidR="00684B8B" w:rsidRPr="007616FD">
        <w:rPr>
          <w:rFonts w:eastAsia="Times New Roman"/>
        </w:rPr>
        <w:t xml:space="preserve"> incidenčních sporech podle § 159 </w:t>
      </w:r>
      <w:r w:rsidR="00684B8B" w:rsidRPr="007616FD">
        <w:t>odst. 1 zák. č. 182/2006 Sb.</w:t>
      </w:r>
      <w:r w:rsidR="00684B8B" w:rsidRPr="007616FD">
        <w:rPr>
          <w:rFonts w:eastAsia="Times New Roman"/>
        </w:rPr>
        <w:t xml:space="preserve"> zapsaných do rejstříku ICm se zaznamenají </w:t>
      </w:r>
      <w:r w:rsidR="00AF10A9" w:rsidRPr="007616FD">
        <w:rPr>
          <w:rFonts w:eastAsia="Times New Roman"/>
        </w:rPr>
        <w:t xml:space="preserve">bez zbytečného odkladu </w:t>
      </w:r>
      <w:r w:rsidR="00684B8B" w:rsidRPr="007616FD">
        <w:rPr>
          <w:rFonts w:eastAsia="Times New Roman"/>
        </w:rPr>
        <w:t>do elektronické evidence počtu přidělených věcí.</w:t>
      </w:r>
    </w:p>
    <w:p w14:paraId="34F9502A" w14:textId="77777777" w:rsidR="006C7906" w:rsidRPr="007616FD" w:rsidRDefault="006C7906" w:rsidP="00D90897">
      <w:pPr>
        <w:spacing w:after="0" w:line="240" w:lineRule="auto"/>
        <w:ind w:left="360"/>
        <w:jc w:val="both"/>
        <w:rPr>
          <w:rFonts w:eastAsia="Times New Roman"/>
        </w:rPr>
      </w:pPr>
    </w:p>
    <w:p w14:paraId="1F04B794" w14:textId="75950CA1" w:rsidR="00402B2F" w:rsidRPr="007616FD" w:rsidRDefault="008675AF" w:rsidP="00D90897">
      <w:pPr>
        <w:spacing w:after="0" w:line="240" w:lineRule="auto"/>
        <w:ind w:left="360"/>
        <w:jc w:val="both"/>
        <w:rPr>
          <w:rFonts w:eastAsia="Times New Roman"/>
        </w:rPr>
      </w:pPr>
      <w:r w:rsidRPr="007616FD">
        <w:rPr>
          <w:rFonts w:eastAsia="Times New Roman"/>
        </w:rPr>
        <w:t>7</w:t>
      </w:r>
      <w:r w:rsidR="00402B2F" w:rsidRPr="007616FD">
        <w:rPr>
          <w:rFonts w:eastAsia="Times New Roman"/>
        </w:rPr>
        <w:t>.8.2</w:t>
      </w:r>
      <w:r w:rsidR="00EC5AC4" w:rsidRPr="007616FD">
        <w:rPr>
          <w:rFonts w:eastAsia="Times New Roman"/>
        </w:rPr>
        <w:t>.</w:t>
      </w:r>
      <w:r w:rsidR="00402B2F" w:rsidRPr="007616FD">
        <w:rPr>
          <w:rFonts w:eastAsia="Times New Roman"/>
        </w:rPr>
        <w:t xml:space="preserve"> Je-li při dlouhodobém zastupování soudců v d</w:t>
      </w:r>
      <w:r w:rsidR="00A428A0" w:rsidRPr="007616FD">
        <w:rPr>
          <w:rFonts w:eastAsia="Times New Roman"/>
        </w:rPr>
        <w:t xml:space="preserve">očasně neobsazených odděleních </w:t>
      </w:r>
      <w:r w:rsidR="00402B2F" w:rsidRPr="007616FD">
        <w:rPr>
          <w:rFonts w:eastAsia="Times New Roman"/>
        </w:rPr>
        <w:t xml:space="preserve">podána žaloba pro zmatečnost proti rozhodnutí vydanému v těchto odděleních, </w:t>
      </w:r>
      <w:r w:rsidR="003D5AD5" w:rsidRPr="007616FD">
        <w:rPr>
          <w:rFonts w:eastAsia="Times New Roman"/>
        </w:rPr>
        <w:t xml:space="preserve">bude </w:t>
      </w:r>
      <w:r w:rsidR="00402B2F" w:rsidRPr="007616FD">
        <w:rPr>
          <w:rFonts w:eastAsia="Times New Roman"/>
        </w:rPr>
        <w:t>první žaloba pro zmatečnost (nebo současně podaná žaloba na obnovu řízení a žaloba pro zmatečnost) přidělena zastupujícímu soudci pod číslem 2, druhá zast</w:t>
      </w:r>
      <w:r w:rsidR="00B550B2" w:rsidRPr="007616FD">
        <w:rPr>
          <w:rFonts w:eastAsia="Times New Roman"/>
        </w:rPr>
        <w:t>upujícímu soudci pod číslem 3</w:t>
      </w:r>
      <w:r w:rsidR="003D5AD5" w:rsidRPr="007616FD">
        <w:rPr>
          <w:rFonts w:eastAsia="Times New Roman"/>
        </w:rPr>
        <w:t xml:space="preserve"> atd</w:t>
      </w:r>
      <w:r w:rsidR="00B550B2" w:rsidRPr="007616FD">
        <w:rPr>
          <w:rFonts w:eastAsia="Times New Roman"/>
        </w:rPr>
        <w:t>.</w:t>
      </w:r>
    </w:p>
    <w:p w14:paraId="54131397" w14:textId="77777777" w:rsidR="00076724" w:rsidRPr="007616FD" w:rsidRDefault="00076724" w:rsidP="00B53880">
      <w:pPr>
        <w:spacing w:after="0" w:line="240" w:lineRule="auto"/>
        <w:jc w:val="both"/>
        <w:rPr>
          <w:rFonts w:eastAsia="Times New Roman"/>
        </w:rPr>
      </w:pPr>
    </w:p>
    <w:p w14:paraId="039D1382" w14:textId="77777777" w:rsidR="00076724" w:rsidRPr="007616FD" w:rsidRDefault="00076724" w:rsidP="006A1B00">
      <w:pPr>
        <w:spacing w:after="0" w:line="240" w:lineRule="auto"/>
        <w:jc w:val="both"/>
        <w:rPr>
          <w:rFonts w:eastAsia="Times New Roman"/>
          <w:b/>
          <w:bCs/>
        </w:rPr>
      </w:pPr>
    </w:p>
    <w:p w14:paraId="06ED51D4" w14:textId="77777777" w:rsidR="006A1B00" w:rsidRPr="007616FD" w:rsidRDefault="006A1B00" w:rsidP="006A1B00">
      <w:pPr>
        <w:spacing w:after="0" w:line="240" w:lineRule="auto"/>
        <w:jc w:val="both"/>
        <w:rPr>
          <w:rFonts w:eastAsia="Times New Roman"/>
          <w:b/>
          <w:bCs/>
        </w:rPr>
      </w:pPr>
    </w:p>
    <w:p w14:paraId="0540EDD1" w14:textId="7AE378C5" w:rsidR="00402B2F" w:rsidRPr="007616FD" w:rsidRDefault="00FC5BAB" w:rsidP="00D90897">
      <w:pPr>
        <w:spacing w:after="0" w:line="240" w:lineRule="auto"/>
        <w:ind w:left="360"/>
        <w:jc w:val="both"/>
        <w:rPr>
          <w:rFonts w:eastAsia="Times New Roman"/>
          <w:b/>
          <w:bCs/>
        </w:rPr>
      </w:pPr>
      <w:r w:rsidRPr="007616FD">
        <w:rPr>
          <w:rFonts w:eastAsia="Times New Roman"/>
          <w:b/>
          <w:bCs/>
        </w:rPr>
        <w:t>7</w:t>
      </w:r>
      <w:r w:rsidR="00402B2F" w:rsidRPr="007616FD">
        <w:rPr>
          <w:rFonts w:eastAsia="Times New Roman"/>
          <w:b/>
          <w:bCs/>
        </w:rPr>
        <w:t>.9.</w:t>
      </w:r>
    </w:p>
    <w:p w14:paraId="6456EDDF" w14:textId="77777777" w:rsidR="006C7906" w:rsidRPr="007616FD" w:rsidRDefault="006C7906" w:rsidP="00D90897">
      <w:pPr>
        <w:spacing w:after="0" w:line="240" w:lineRule="auto"/>
        <w:ind w:left="360"/>
        <w:jc w:val="both"/>
        <w:rPr>
          <w:rFonts w:eastAsia="Times New Roman"/>
        </w:rPr>
      </w:pPr>
    </w:p>
    <w:p w14:paraId="26F02140" w14:textId="6673B2F2" w:rsidR="00402B2F" w:rsidRPr="007616FD" w:rsidRDefault="00402B2F" w:rsidP="00D90897">
      <w:pPr>
        <w:spacing w:after="0" w:line="240" w:lineRule="auto"/>
        <w:ind w:left="360"/>
        <w:jc w:val="both"/>
        <w:rPr>
          <w:rFonts w:eastAsia="Times New Roman"/>
        </w:rPr>
      </w:pPr>
      <w:r w:rsidRPr="007616FD">
        <w:rPr>
          <w:rFonts w:eastAsia="Times New Roman"/>
        </w:rPr>
        <w:t xml:space="preserve">Úkony související s vydáním nebo zrušením potvrzení evropského exekučního titulu pro nesporné nároky podle Nařízení Evropského parlamentu a Rady (ES) č. 805/2004 ze dne 21. </w:t>
      </w:r>
      <w:r w:rsidR="00CE1CE1" w:rsidRPr="007616FD">
        <w:rPr>
          <w:rFonts w:eastAsia="Times New Roman"/>
        </w:rPr>
        <w:t xml:space="preserve">4. </w:t>
      </w:r>
      <w:r w:rsidRPr="007616FD">
        <w:rPr>
          <w:rFonts w:eastAsia="Times New Roman"/>
        </w:rPr>
        <w:t>2004 provádějí v přidělených věcech soudci uvedení v přílohách č. 1</w:t>
      </w:r>
      <w:r w:rsidR="00D173E0" w:rsidRPr="007616FD">
        <w:rPr>
          <w:rFonts w:eastAsia="Times New Roman"/>
        </w:rPr>
        <w:t xml:space="preserve"> a </w:t>
      </w:r>
      <w:r w:rsidRPr="007616FD">
        <w:rPr>
          <w:rFonts w:eastAsia="Times New Roman"/>
        </w:rPr>
        <w:t>2 rozvrhu práce.</w:t>
      </w:r>
    </w:p>
    <w:p w14:paraId="247221A8" w14:textId="77777777" w:rsidR="006C7906" w:rsidRPr="007616FD" w:rsidRDefault="006C7906" w:rsidP="00D90897">
      <w:pPr>
        <w:spacing w:after="0" w:line="240" w:lineRule="auto"/>
        <w:ind w:left="360"/>
        <w:jc w:val="both"/>
        <w:rPr>
          <w:rFonts w:eastAsia="Times New Roman"/>
        </w:rPr>
      </w:pPr>
    </w:p>
    <w:p w14:paraId="1B5CD960" w14:textId="77777777" w:rsidR="006C7906" w:rsidRPr="007616FD" w:rsidRDefault="006C7906" w:rsidP="00D90897">
      <w:pPr>
        <w:spacing w:after="0" w:line="240" w:lineRule="auto"/>
        <w:ind w:left="360"/>
        <w:jc w:val="both"/>
        <w:rPr>
          <w:rFonts w:eastAsia="Times New Roman"/>
        </w:rPr>
      </w:pPr>
    </w:p>
    <w:p w14:paraId="742972B9" w14:textId="77777777" w:rsidR="00B53880" w:rsidRPr="007616FD" w:rsidRDefault="00B53880" w:rsidP="00D90897">
      <w:pPr>
        <w:spacing w:after="0" w:line="240" w:lineRule="auto"/>
        <w:ind w:left="360"/>
        <w:jc w:val="both"/>
        <w:rPr>
          <w:rFonts w:eastAsia="Times New Roman"/>
          <w:b/>
          <w:bCs/>
        </w:rPr>
      </w:pPr>
    </w:p>
    <w:p w14:paraId="6538622C" w14:textId="7D9C6707" w:rsidR="00402B2F" w:rsidRPr="007616FD" w:rsidRDefault="00FC5BAB" w:rsidP="00D90897">
      <w:pPr>
        <w:spacing w:after="0" w:line="240" w:lineRule="auto"/>
        <w:ind w:left="360"/>
        <w:jc w:val="both"/>
        <w:rPr>
          <w:rFonts w:eastAsia="Times New Roman"/>
          <w:b/>
          <w:bCs/>
        </w:rPr>
      </w:pPr>
      <w:r w:rsidRPr="007616FD">
        <w:rPr>
          <w:rFonts w:eastAsia="Times New Roman"/>
          <w:b/>
          <w:bCs/>
        </w:rPr>
        <w:t>7</w:t>
      </w:r>
      <w:r w:rsidR="00402B2F" w:rsidRPr="007616FD">
        <w:rPr>
          <w:rFonts w:eastAsia="Times New Roman"/>
          <w:b/>
          <w:bCs/>
        </w:rPr>
        <w:t>.10.</w:t>
      </w:r>
    </w:p>
    <w:p w14:paraId="6C6CBE08" w14:textId="77777777" w:rsidR="006C7906" w:rsidRPr="007616FD" w:rsidRDefault="006C7906" w:rsidP="00D90897">
      <w:pPr>
        <w:spacing w:after="0" w:line="240" w:lineRule="auto"/>
        <w:ind w:left="360"/>
        <w:jc w:val="both"/>
        <w:rPr>
          <w:rFonts w:eastAsia="Times New Roman"/>
        </w:rPr>
      </w:pPr>
    </w:p>
    <w:p w14:paraId="3F1B2E97" w14:textId="72128036" w:rsidR="00402B2F" w:rsidRPr="007616FD" w:rsidRDefault="00402B2F" w:rsidP="00D90897">
      <w:pPr>
        <w:spacing w:after="0" w:line="240" w:lineRule="auto"/>
        <w:ind w:left="360"/>
        <w:jc w:val="both"/>
        <w:rPr>
          <w:rFonts w:eastAsia="Times New Roman"/>
        </w:rPr>
      </w:pPr>
      <w:r w:rsidRPr="007616FD">
        <w:rPr>
          <w:rFonts w:eastAsia="Times New Roman"/>
        </w:rPr>
        <w:t>Vedoucí soudních kanceláří a soudci</w:t>
      </w:r>
      <w:r w:rsidR="003D5AD5" w:rsidRPr="007616FD">
        <w:rPr>
          <w:rFonts w:eastAsia="Times New Roman"/>
        </w:rPr>
        <w:t>,</w:t>
      </w:r>
      <w:r w:rsidRPr="007616FD">
        <w:rPr>
          <w:rFonts w:eastAsia="Times New Roman"/>
        </w:rPr>
        <w:t xml:space="preserve"> kromě povinností stanovených ve vnitřním a kancelářském řádu, dodržují rovněž „Pokyny pro postup Krajského soudu v Brně při vyřizování agendy spojené s rozhodováním o návrzích na určení lhůty k provedení procesního úkonu podle §</w:t>
      </w:r>
      <w:r w:rsidR="00EF71C1" w:rsidRPr="007616FD">
        <w:rPr>
          <w:rFonts w:eastAsia="Times New Roman"/>
        </w:rPr>
        <w:t> </w:t>
      </w:r>
      <w:r w:rsidRPr="007616FD">
        <w:rPr>
          <w:rFonts w:eastAsia="Times New Roman"/>
        </w:rPr>
        <w:t>174a zákona č. 6/2002 Sb.“ vydané předsedou soudu dne 15. 6. 2004 a doplněné dne 11. 1. 2010 (Spr 79/2010).</w:t>
      </w:r>
    </w:p>
    <w:p w14:paraId="348FCEA5" w14:textId="62069FDE" w:rsidR="006C7906" w:rsidRPr="007616FD" w:rsidRDefault="006C7906" w:rsidP="00D90897">
      <w:pPr>
        <w:spacing w:after="0" w:line="240" w:lineRule="auto"/>
        <w:ind w:left="360"/>
        <w:jc w:val="both"/>
        <w:rPr>
          <w:rFonts w:eastAsia="Times New Roman"/>
        </w:rPr>
      </w:pPr>
    </w:p>
    <w:p w14:paraId="51EA1B2D" w14:textId="77777777" w:rsidR="00005AD9" w:rsidRPr="007616FD" w:rsidRDefault="00005AD9" w:rsidP="007A789A">
      <w:pPr>
        <w:spacing w:after="0" w:line="240" w:lineRule="auto"/>
        <w:jc w:val="both"/>
        <w:rPr>
          <w:rFonts w:eastAsia="Times New Roman"/>
        </w:rPr>
      </w:pPr>
    </w:p>
    <w:p w14:paraId="2AD889D0" w14:textId="61E3D1AD" w:rsidR="00402B2F" w:rsidRPr="007616FD" w:rsidRDefault="00FC5BAB" w:rsidP="00D90897">
      <w:pPr>
        <w:spacing w:after="0" w:line="240" w:lineRule="auto"/>
        <w:ind w:left="360"/>
        <w:jc w:val="both"/>
        <w:rPr>
          <w:rFonts w:eastAsia="Times New Roman"/>
          <w:b/>
          <w:bCs/>
        </w:rPr>
      </w:pPr>
      <w:r w:rsidRPr="007616FD">
        <w:rPr>
          <w:rFonts w:eastAsia="Times New Roman"/>
          <w:b/>
          <w:bCs/>
        </w:rPr>
        <w:t>7</w:t>
      </w:r>
      <w:r w:rsidR="00402B2F" w:rsidRPr="007616FD">
        <w:rPr>
          <w:rFonts w:eastAsia="Times New Roman"/>
          <w:b/>
          <w:bCs/>
        </w:rPr>
        <w:t>.11.</w:t>
      </w:r>
    </w:p>
    <w:p w14:paraId="2EE100F9" w14:textId="77777777" w:rsidR="006C7906" w:rsidRPr="007616FD" w:rsidRDefault="006C7906" w:rsidP="00D90897">
      <w:pPr>
        <w:spacing w:after="0" w:line="240" w:lineRule="auto"/>
        <w:ind w:left="360"/>
        <w:jc w:val="both"/>
        <w:rPr>
          <w:rFonts w:eastAsia="Times New Roman"/>
        </w:rPr>
      </w:pPr>
    </w:p>
    <w:p w14:paraId="502BACCE" w14:textId="0BF7721A" w:rsidR="00402B2F" w:rsidRPr="007616FD" w:rsidRDefault="00402B2F" w:rsidP="00D90897">
      <w:pPr>
        <w:spacing w:after="0" w:line="240" w:lineRule="auto"/>
        <w:ind w:left="360"/>
        <w:jc w:val="both"/>
        <w:rPr>
          <w:rFonts w:eastAsia="Times New Roman"/>
        </w:rPr>
      </w:pPr>
      <w:r w:rsidRPr="007616FD">
        <w:rPr>
          <w:rFonts w:eastAsia="Times New Roman"/>
        </w:rPr>
        <w:t xml:space="preserve">Doručovat soudní písemnosti při jednání nebo jiném soudním úkonu (§ 45 odst. </w:t>
      </w:r>
      <w:r w:rsidR="00EF71C1" w:rsidRPr="007616FD">
        <w:rPr>
          <w:rFonts w:eastAsia="Times New Roman"/>
        </w:rPr>
        <w:t>1 o.s.ř.) jsou pověřeni soudci,</w:t>
      </w:r>
      <w:r w:rsidRPr="007616FD">
        <w:rPr>
          <w:rFonts w:eastAsia="Times New Roman"/>
        </w:rPr>
        <w:t xml:space="preserve"> asistenti soudců, </w:t>
      </w:r>
      <w:r w:rsidR="00BF1693" w:rsidRPr="007616FD">
        <w:rPr>
          <w:rFonts w:eastAsia="Times New Roman"/>
        </w:rPr>
        <w:t>vyšší soudní úředníci</w:t>
      </w:r>
      <w:r w:rsidRPr="007616FD">
        <w:rPr>
          <w:rFonts w:eastAsia="Times New Roman"/>
        </w:rPr>
        <w:t>, soudní tajemníci, vedoucí soudních kanceláří a zapisovatelky.</w:t>
      </w:r>
    </w:p>
    <w:p w14:paraId="3691362D" w14:textId="1E0EEC1B" w:rsidR="00A55CB9" w:rsidRPr="007616FD" w:rsidRDefault="00A55CB9" w:rsidP="00D90897">
      <w:pPr>
        <w:spacing w:after="0" w:line="240" w:lineRule="auto"/>
        <w:ind w:left="360"/>
        <w:jc w:val="both"/>
        <w:rPr>
          <w:rFonts w:eastAsia="Times New Roman"/>
        </w:rPr>
      </w:pPr>
    </w:p>
    <w:p w14:paraId="3D8481BB" w14:textId="77777777" w:rsidR="00EC5AC4" w:rsidRPr="007616FD" w:rsidRDefault="00EC5AC4" w:rsidP="00D90897">
      <w:pPr>
        <w:spacing w:after="0" w:line="240" w:lineRule="auto"/>
        <w:ind w:left="360"/>
        <w:jc w:val="both"/>
        <w:rPr>
          <w:rFonts w:eastAsia="Times New Roman"/>
        </w:rPr>
      </w:pPr>
    </w:p>
    <w:p w14:paraId="7BD81FEE" w14:textId="3A98A163" w:rsidR="00402B2F" w:rsidRPr="007616FD" w:rsidRDefault="00FC5BAB" w:rsidP="00D90897">
      <w:pPr>
        <w:spacing w:after="0" w:line="240" w:lineRule="auto"/>
        <w:ind w:left="360"/>
        <w:jc w:val="both"/>
        <w:rPr>
          <w:rFonts w:eastAsia="Times New Roman"/>
          <w:b/>
          <w:bCs/>
        </w:rPr>
      </w:pPr>
      <w:r w:rsidRPr="007616FD">
        <w:rPr>
          <w:rFonts w:eastAsia="Times New Roman"/>
          <w:b/>
          <w:bCs/>
        </w:rPr>
        <w:t>7</w:t>
      </w:r>
      <w:r w:rsidR="00402B2F" w:rsidRPr="007616FD">
        <w:rPr>
          <w:rFonts w:eastAsia="Times New Roman"/>
          <w:b/>
          <w:bCs/>
        </w:rPr>
        <w:t>.12.</w:t>
      </w:r>
    </w:p>
    <w:p w14:paraId="5A955303" w14:textId="77777777" w:rsidR="006C7906" w:rsidRPr="007616FD" w:rsidRDefault="006C7906" w:rsidP="00D90897">
      <w:pPr>
        <w:spacing w:after="0" w:line="240" w:lineRule="auto"/>
        <w:ind w:left="360"/>
        <w:jc w:val="both"/>
        <w:rPr>
          <w:rFonts w:eastAsia="Times New Roman"/>
        </w:rPr>
      </w:pPr>
    </w:p>
    <w:p w14:paraId="2D4DE785" w14:textId="08EF2CC6" w:rsidR="00402B2F" w:rsidRPr="007616FD" w:rsidRDefault="00402B2F" w:rsidP="00D90897">
      <w:pPr>
        <w:spacing w:after="0" w:line="240" w:lineRule="auto"/>
        <w:ind w:left="360"/>
        <w:jc w:val="both"/>
        <w:rPr>
          <w:rFonts w:eastAsia="Times New Roman"/>
        </w:rPr>
      </w:pPr>
      <w:r w:rsidRPr="007616FD">
        <w:rPr>
          <w:rFonts w:eastAsia="Times New Roman"/>
        </w:rPr>
        <w:t>O zastavení přidělování věcí jednotlivým soudním oddělením rozhoduje předseda soudu v rozvrhu pr</w:t>
      </w:r>
      <w:r w:rsidR="00EF71C1" w:rsidRPr="007616FD">
        <w:rPr>
          <w:rFonts w:eastAsia="Times New Roman"/>
        </w:rPr>
        <w:t>áce nebo změnou rozvrhu práce.</w:t>
      </w:r>
    </w:p>
    <w:p w14:paraId="20B7AF1D" w14:textId="59FDAEFF" w:rsidR="00367CD4" w:rsidRPr="007616FD" w:rsidRDefault="00367CD4" w:rsidP="00D90897">
      <w:pPr>
        <w:spacing w:after="0" w:line="240" w:lineRule="auto"/>
        <w:ind w:left="360"/>
        <w:jc w:val="both"/>
        <w:rPr>
          <w:rFonts w:eastAsia="Times New Roman"/>
        </w:rPr>
      </w:pPr>
    </w:p>
    <w:p w14:paraId="742F4739" w14:textId="77777777" w:rsidR="00354D25" w:rsidRPr="007616FD" w:rsidRDefault="00354D25" w:rsidP="00D90897">
      <w:pPr>
        <w:spacing w:after="0" w:line="240" w:lineRule="auto"/>
        <w:ind w:left="360"/>
        <w:jc w:val="both"/>
        <w:rPr>
          <w:rFonts w:eastAsia="Times New Roman"/>
        </w:rPr>
      </w:pPr>
    </w:p>
    <w:p w14:paraId="41C59E30" w14:textId="6099E47D" w:rsidR="00402B2F" w:rsidRPr="007616FD" w:rsidRDefault="00FC5BAB" w:rsidP="00D90897">
      <w:pPr>
        <w:spacing w:after="0" w:line="240" w:lineRule="auto"/>
        <w:ind w:left="360"/>
        <w:jc w:val="both"/>
        <w:rPr>
          <w:rFonts w:eastAsia="Times New Roman"/>
          <w:b/>
          <w:bCs/>
        </w:rPr>
      </w:pPr>
      <w:r w:rsidRPr="007616FD">
        <w:rPr>
          <w:rFonts w:eastAsia="Times New Roman"/>
          <w:b/>
          <w:bCs/>
        </w:rPr>
        <w:t>7</w:t>
      </w:r>
      <w:r w:rsidR="00402B2F" w:rsidRPr="007616FD">
        <w:rPr>
          <w:rFonts w:eastAsia="Times New Roman"/>
          <w:b/>
          <w:bCs/>
        </w:rPr>
        <w:t>.13.</w:t>
      </w:r>
    </w:p>
    <w:p w14:paraId="355EC5C7" w14:textId="77777777" w:rsidR="006C7906" w:rsidRPr="007616FD" w:rsidRDefault="006C7906" w:rsidP="00D90897">
      <w:pPr>
        <w:spacing w:after="0" w:line="240" w:lineRule="auto"/>
        <w:ind w:left="360"/>
        <w:jc w:val="both"/>
        <w:rPr>
          <w:rFonts w:eastAsia="Times New Roman"/>
        </w:rPr>
      </w:pPr>
    </w:p>
    <w:p w14:paraId="5552692F" w14:textId="2D9E84F0" w:rsidR="00402B2F" w:rsidRPr="007616FD" w:rsidRDefault="00402B2F" w:rsidP="00D90897">
      <w:pPr>
        <w:spacing w:after="0" w:line="240" w:lineRule="auto"/>
        <w:ind w:left="360"/>
        <w:jc w:val="both"/>
        <w:rPr>
          <w:rFonts w:eastAsia="Times New Roman"/>
        </w:rPr>
      </w:pPr>
      <w:r w:rsidRPr="007616FD">
        <w:rPr>
          <w:rFonts w:eastAsia="Times New Roman"/>
        </w:rPr>
        <w:t>Pokud po zrušení některého ze soudních oddělení obchodního úseku vyvstane potřeba ve věci, která již byla pravomocně ukončena, provést další úkon (dále jen „dodatečný úkon“), bude věc k provedení dodatečného úkonu přidělena na základě těchto pravidel:</w:t>
      </w:r>
    </w:p>
    <w:p w14:paraId="559A106E" w14:textId="2EE29D77" w:rsidR="00402B2F" w:rsidRPr="007616FD" w:rsidRDefault="00402B2F" w:rsidP="00026EFA">
      <w:pPr>
        <w:pStyle w:val="Odstavecseseznamem"/>
        <w:numPr>
          <w:ilvl w:val="0"/>
          <w:numId w:val="114"/>
        </w:numPr>
        <w:ind w:left="709" w:hanging="352"/>
        <w:jc w:val="both"/>
      </w:pPr>
      <w:r w:rsidRPr="007616FD">
        <w:t>pokud soudce, který ve věci vydal rozhodnutí, podle aktuálního rozvrhu práce vyřizuje agendu, do které předmětná věc náleží (i když u</w:t>
      </w:r>
      <w:r w:rsidR="00EF71C1" w:rsidRPr="007616FD">
        <w:t> </w:t>
      </w:r>
      <w:r w:rsidRPr="007616FD">
        <w:t>jiného soudního oddělení), bude věc přidělena k provedení dodatečného úkonu tomuto soudci (jeho soudnímu oddělení),</w:t>
      </w:r>
    </w:p>
    <w:p w14:paraId="12753C6E" w14:textId="6E47F678" w:rsidR="00800954" w:rsidRPr="007616FD" w:rsidRDefault="00402B2F" w:rsidP="00026EFA">
      <w:pPr>
        <w:pStyle w:val="Odstavecseseznamem"/>
        <w:numPr>
          <w:ilvl w:val="0"/>
          <w:numId w:val="114"/>
        </w:numPr>
        <w:ind w:left="709" w:hanging="352"/>
        <w:jc w:val="both"/>
      </w:pPr>
      <w:r w:rsidRPr="007616FD">
        <w:t>pokud nelze postupovat podle písm. a), budou věci, v nichž je potřeba provést dodatečný úkon, postupně přidělovány podle druhu agendy soudnímu oddělení podle pořadí, které je uvedeno v pří</w:t>
      </w:r>
      <w:r w:rsidR="00EF71C1" w:rsidRPr="007616FD">
        <w:t xml:space="preserve">lohách č. 1 až </w:t>
      </w:r>
      <w:r w:rsidR="00F979C6" w:rsidRPr="007616FD">
        <w:t>4</w:t>
      </w:r>
      <w:r w:rsidR="00EF71C1" w:rsidRPr="007616FD">
        <w:t xml:space="preserve"> rozvrhu práce.</w:t>
      </w:r>
      <w:r w:rsidR="00800954" w:rsidRPr="007616FD">
        <w:t xml:space="preserve"> </w:t>
      </w:r>
    </w:p>
    <w:p w14:paraId="369C1417" w14:textId="46F2C50E" w:rsidR="00402B2F" w:rsidRPr="007616FD" w:rsidRDefault="00402B2F" w:rsidP="00D90897">
      <w:pPr>
        <w:spacing w:after="0" w:line="240" w:lineRule="auto"/>
        <w:ind w:left="361"/>
        <w:jc w:val="both"/>
        <w:rPr>
          <w:rFonts w:eastAsia="Times New Roman"/>
        </w:rPr>
      </w:pPr>
      <w:r w:rsidRPr="007616FD">
        <w:rPr>
          <w:rFonts w:eastAsia="Times New Roman"/>
        </w:rPr>
        <w:t xml:space="preserve">Tímto postupem není vyloučeno užití bodů </w:t>
      </w:r>
      <w:r w:rsidR="008675AF" w:rsidRPr="007616FD">
        <w:rPr>
          <w:rFonts w:eastAsia="Times New Roman"/>
        </w:rPr>
        <w:t>6</w:t>
      </w:r>
      <w:r w:rsidRPr="007616FD">
        <w:rPr>
          <w:rFonts w:eastAsia="Times New Roman"/>
        </w:rPr>
        <w:t>.1.1</w:t>
      </w:r>
      <w:r w:rsidR="003B2B3B" w:rsidRPr="007616FD">
        <w:rPr>
          <w:rFonts w:eastAsia="Times New Roman"/>
        </w:rPr>
        <w:t>.</w:t>
      </w:r>
      <w:r w:rsidRPr="007616FD">
        <w:rPr>
          <w:rFonts w:eastAsia="Times New Roman"/>
        </w:rPr>
        <w:t xml:space="preserve"> až </w:t>
      </w:r>
      <w:r w:rsidR="008675AF" w:rsidRPr="007616FD">
        <w:rPr>
          <w:rFonts w:eastAsia="Times New Roman"/>
        </w:rPr>
        <w:t>6</w:t>
      </w:r>
      <w:r w:rsidRPr="007616FD">
        <w:rPr>
          <w:rFonts w:eastAsia="Times New Roman"/>
        </w:rPr>
        <w:t xml:space="preserve">.1.3. textové části rozvrhu práce pro obchodní úsek. </w:t>
      </w:r>
    </w:p>
    <w:p w14:paraId="1029FD9B" w14:textId="77777777" w:rsidR="00B53880" w:rsidRPr="007616FD" w:rsidRDefault="00B53880" w:rsidP="00D90897">
      <w:pPr>
        <w:spacing w:after="0" w:line="240" w:lineRule="auto"/>
        <w:ind w:left="361"/>
        <w:jc w:val="both"/>
        <w:rPr>
          <w:b/>
          <w:bCs/>
        </w:rPr>
      </w:pPr>
    </w:p>
    <w:p w14:paraId="3F9CB4E6" w14:textId="77777777" w:rsidR="00B53880" w:rsidRPr="007616FD" w:rsidRDefault="00B53880" w:rsidP="00D90897">
      <w:pPr>
        <w:spacing w:after="0" w:line="240" w:lineRule="auto"/>
        <w:ind w:left="361"/>
        <w:jc w:val="both"/>
        <w:rPr>
          <w:b/>
          <w:bCs/>
        </w:rPr>
      </w:pPr>
    </w:p>
    <w:p w14:paraId="219C777A" w14:textId="35F2D330" w:rsidR="006C7906" w:rsidRPr="007616FD" w:rsidRDefault="008675AF" w:rsidP="00D90897">
      <w:pPr>
        <w:spacing w:after="0" w:line="240" w:lineRule="auto"/>
        <w:ind w:left="361"/>
        <w:jc w:val="both"/>
        <w:rPr>
          <w:b/>
          <w:bCs/>
        </w:rPr>
      </w:pPr>
      <w:r w:rsidRPr="007616FD">
        <w:rPr>
          <w:b/>
          <w:bCs/>
        </w:rPr>
        <w:t>7</w:t>
      </w:r>
      <w:r w:rsidR="00402B2F" w:rsidRPr="007616FD">
        <w:rPr>
          <w:b/>
          <w:bCs/>
        </w:rPr>
        <w:t>.14.</w:t>
      </w:r>
    </w:p>
    <w:p w14:paraId="3483ADD9" w14:textId="77777777" w:rsidR="006C7906" w:rsidRPr="007616FD" w:rsidRDefault="006C7906" w:rsidP="00D90897">
      <w:pPr>
        <w:spacing w:after="0" w:line="240" w:lineRule="auto"/>
        <w:ind w:left="361"/>
        <w:jc w:val="both"/>
      </w:pPr>
    </w:p>
    <w:p w14:paraId="5FFCBDD6" w14:textId="772E4B06" w:rsidR="00402B2F" w:rsidRPr="007616FD" w:rsidRDefault="00402B2F" w:rsidP="00D90897">
      <w:pPr>
        <w:spacing w:after="0" w:line="240" w:lineRule="auto"/>
        <w:ind w:left="361"/>
        <w:jc w:val="both"/>
      </w:pPr>
      <w:r w:rsidRPr="007616FD">
        <w:t>Pravomocně nevyřízené věci vedené v rejstříku Ro, v nichž je řízení přerušeno konkursem, se poté, co odpadne překážka spočívající v</w:t>
      </w:r>
      <w:r w:rsidR="00EF71C1" w:rsidRPr="007616FD">
        <w:t> </w:t>
      </w:r>
      <w:r w:rsidRPr="007616FD">
        <w:t>přerušení řízení, přidělují po jedné věci soudním oddělením, která jsou uvedena v přílohách č. 1</w:t>
      </w:r>
      <w:r w:rsidR="00A72AFA" w:rsidRPr="007616FD">
        <w:t xml:space="preserve"> a</w:t>
      </w:r>
      <w:r w:rsidRPr="007616FD">
        <w:t xml:space="preserve"> 2 rozvrhu práce, a to v závislosti na obsahu žaloby a oboru působnosti soudních oddělení.</w:t>
      </w:r>
    </w:p>
    <w:p w14:paraId="4AED2399" w14:textId="77777777" w:rsidR="00812AFD" w:rsidRPr="007616FD" w:rsidRDefault="00812AFD" w:rsidP="00D6102A">
      <w:pPr>
        <w:spacing w:after="0" w:line="240" w:lineRule="auto"/>
        <w:jc w:val="both"/>
        <w:rPr>
          <w:rFonts w:eastAsia="Times New Roman"/>
          <w:b/>
          <w:u w:val="single"/>
        </w:rPr>
      </w:pPr>
    </w:p>
    <w:p w14:paraId="3DA3E4A2" w14:textId="77777777" w:rsidR="005672FA" w:rsidRDefault="005672FA" w:rsidP="00D6102A">
      <w:pPr>
        <w:spacing w:after="0" w:line="240" w:lineRule="auto"/>
        <w:jc w:val="both"/>
        <w:rPr>
          <w:rFonts w:eastAsia="Times New Roman"/>
          <w:b/>
          <w:u w:val="single"/>
        </w:rPr>
      </w:pPr>
    </w:p>
    <w:p w14:paraId="54C90F29" w14:textId="77777777" w:rsidR="007616FD" w:rsidRDefault="007616FD" w:rsidP="00D6102A">
      <w:pPr>
        <w:spacing w:after="0" w:line="240" w:lineRule="auto"/>
        <w:jc w:val="both"/>
        <w:rPr>
          <w:rFonts w:eastAsia="Times New Roman"/>
          <w:b/>
          <w:u w:val="single"/>
        </w:rPr>
      </w:pPr>
    </w:p>
    <w:p w14:paraId="779E94DA" w14:textId="77777777" w:rsidR="007616FD" w:rsidRDefault="007616FD" w:rsidP="00D6102A">
      <w:pPr>
        <w:spacing w:after="0" w:line="240" w:lineRule="auto"/>
        <w:jc w:val="both"/>
        <w:rPr>
          <w:rFonts w:eastAsia="Times New Roman"/>
          <w:b/>
          <w:u w:val="single"/>
        </w:rPr>
      </w:pPr>
    </w:p>
    <w:p w14:paraId="2AAAE6F2" w14:textId="77777777" w:rsidR="007616FD" w:rsidRPr="007616FD" w:rsidRDefault="007616FD" w:rsidP="00D6102A">
      <w:pPr>
        <w:spacing w:after="0" w:line="240" w:lineRule="auto"/>
        <w:jc w:val="both"/>
        <w:rPr>
          <w:rFonts w:eastAsia="Times New Roman"/>
          <w:b/>
          <w:u w:val="single"/>
        </w:rPr>
      </w:pPr>
    </w:p>
    <w:p w14:paraId="5CDC62C6" w14:textId="77777777" w:rsidR="00D6102A" w:rsidRPr="007616FD" w:rsidRDefault="004C33DA" w:rsidP="00D6102A">
      <w:pPr>
        <w:spacing w:after="0" w:line="240" w:lineRule="auto"/>
        <w:jc w:val="both"/>
        <w:rPr>
          <w:rFonts w:eastAsia="Times New Roman"/>
          <w:b/>
          <w:u w:val="single"/>
        </w:rPr>
      </w:pPr>
      <w:r w:rsidRPr="007616FD">
        <w:rPr>
          <w:rFonts w:eastAsia="Times New Roman"/>
          <w:b/>
          <w:u w:val="single"/>
        </w:rPr>
        <w:t>O</w:t>
      </w:r>
      <w:r w:rsidR="00D6102A" w:rsidRPr="007616FD">
        <w:rPr>
          <w:rFonts w:eastAsia="Times New Roman"/>
          <w:b/>
          <w:u w:val="single"/>
        </w:rPr>
        <w:t>ddělení interního auditu a kontroly řízené předsedou soudu</w:t>
      </w:r>
    </w:p>
    <w:p w14:paraId="0DC61ECC" w14:textId="77777777" w:rsidR="00D6102A" w:rsidRPr="007616FD" w:rsidRDefault="00D6102A" w:rsidP="00D6102A">
      <w:pPr>
        <w:spacing w:after="0" w:line="240" w:lineRule="auto"/>
        <w:jc w:val="both"/>
        <w:rPr>
          <w:rFonts w:eastAsia="Times New Roman" w:cs="Arial"/>
        </w:rPr>
      </w:pPr>
    </w:p>
    <w:p w14:paraId="04983BEC" w14:textId="365EC8EE" w:rsidR="00D6102A" w:rsidRPr="007616FD" w:rsidRDefault="00D6102A" w:rsidP="00330C6E">
      <w:pPr>
        <w:spacing w:after="0" w:line="240" w:lineRule="auto"/>
        <w:jc w:val="both"/>
        <w:rPr>
          <w:rFonts w:eastAsia="Times New Roman" w:cs="Arial"/>
          <w:b/>
        </w:rPr>
      </w:pPr>
      <w:r w:rsidRPr="007616FD">
        <w:rPr>
          <w:rFonts w:eastAsia="Times New Roman" w:cs="Arial"/>
          <w:b/>
        </w:rPr>
        <w:t xml:space="preserve">JUDr. Michaela Egerlová </w:t>
      </w:r>
      <w:r w:rsidR="00275045" w:rsidRPr="007616FD">
        <w:rPr>
          <w:rFonts w:eastAsia="Times New Roman" w:cs="Arial"/>
          <w:b/>
        </w:rPr>
        <w:t>–</w:t>
      </w:r>
      <w:r w:rsidRPr="007616FD">
        <w:rPr>
          <w:rFonts w:eastAsia="Times New Roman" w:cs="Arial"/>
          <w:b/>
        </w:rPr>
        <w:t xml:space="preserve"> vedoucí oddělení interního auditu a kontroly</w:t>
      </w:r>
    </w:p>
    <w:p w14:paraId="5F3F8EF8" w14:textId="77777777" w:rsidR="00CA4082" w:rsidRPr="007616FD" w:rsidRDefault="00CA4082" w:rsidP="00330C6E">
      <w:pPr>
        <w:spacing w:after="0" w:line="240" w:lineRule="auto"/>
        <w:jc w:val="both"/>
        <w:rPr>
          <w:rFonts w:eastAsia="Times New Roman" w:cs="Arial"/>
          <w:b/>
        </w:rPr>
      </w:pPr>
      <w:r w:rsidRPr="007616FD">
        <w:t>Zastupuje: Mgr. Milena Jacková (na úseku veřejnosprávních kontrol), Ing. Zdeněk Tonar</w:t>
      </w:r>
      <w:r w:rsidR="006C5969" w:rsidRPr="007616FD">
        <w:t>, LL.M.</w:t>
      </w:r>
      <w:r w:rsidRPr="007616FD">
        <w:t xml:space="preserve"> (</w:t>
      </w:r>
      <w:r w:rsidR="006C5E8F" w:rsidRPr="007616FD">
        <w:t>na úseku interního auditu</w:t>
      </w:r>
      <w:r w:rsidR="00951D2D" w:rsidRPr="007616FD">
        <w:t xml:space="preserve"> v organizačních záležitostech</w:t>
      </w:r>
      <w:r w:rsidRPr="007616FD">
        <w:t>)</w:t>
      </w:r>
    </w:p>
    <w:p w14:paraId="245CAFD0" w14:textId="2E9542AE" w:rsidR="00D6102A" w:rsidRPr="007616FD" w:rsidRDefault="00D6102A" w:rsidP="00D6102A">
      <w:pPr>
        <w:spacing w:after="0" w:line="240" w:lineRule="auto"/>
        <w:jc w:val="both"/>
        <w:rPr>
          <w:rFonts w:eastAsia="Times New Roman"/>
        </w:rPr>
      </w:pPr>
      <w:r w:rsidRPr="007616FD">
        <w:rPr>
          <w:rFonts w:eastAsia="Times New Roman"/>
        </w:rPr>
        <w:t xml:space="preserve">Vede </w:t>
      </w:r>
      <w:r w:rsidR="00951D2D" w:rsidRPr="007616FD">
        <w:rPr>
          <w:rFonts w:eastAsia="Times New Roman"/>
        </w:rPr>
        <w:t xml:space="preserve">oddělení </w:t>
      </w:r>
      <w:r w:rsidRPr="007616FD">
        <w:rPr>
          <w:rFonts w:eastAsia="Times New Roman"/>
        </w:rPr>
        <w:t>interního auditu a kontro</w:t>
      </w:r>
      <w:r w:rsidR="00377ECC" w:rsidRPr="007616FD">
        <w:rPr>
          <w:rFonts w:eastAsia="Times New Roman"/>
        </w:rPr>
        <w:t xml:space="preserve">ly, </w:t>
      </w:r>
      <w:r w:rsidRPr="007616FD">
        <w:rPr>
          <w:rFonts w:eastAsia="Times New Roman"/>
        </w:rPr>
        <w:t xml:space="preserve">komplexně vykonává interní audit všech oblastí činnosti </w:t>
      </w:r>
      <w:r w:rsidR="00A7259A" w:rsidRPr="007616FD">
        <w:rPr>
          <w:rFonts w:eastAsia="Times New Roman"/>
        </w:rPr>
        <w:t>k</w:t>
      </w:r>
      <w:r w:rsidRPr="007616FD">
        <w:rPr>
          <w:rFonts w:eastAsia="Times New Roman"/>
        </w:rPr>
        <w:t xml:space="preserve">rajského soudu a vyhodnocuje jeho výsledky. Podílí se formou konzultací na </w:t>
      </w:r>
      <w:r w:rsidR="00377ECC" w:rsidRPr="007616FD">
        <w:rPr>
          <w:rFonts w:eastAsia="Times New Roman"/>
        </w:rPr>
        <w:t xml:space="preserve">vydávání </w:t>
      </w:r>
      <w:r w:rsidRPr="007616FD">
        <w:rPr>
          <w:rFonts w:eastAsia="Times New Roman"/>
        </w:rPr>
        <w:t xml:space="preserve">celostátních metodik kontrolní činnosti Ministerstva spravedlnosti </w:t>
      </w:r>
      <w:r w:rsidR="00377ECC" w:rsidRPr="007616FD">
        <w:rPr>
          <w:rFonts w:eastAsia="Times New Roman"/>
        </w:rPr>
        <w:t>(</w:t>
      </w:r>
      <w:r w:rsidRPr="007616FD">
        <w:rPr>
          <w:rFonts w:eastAsia="Times New Roman"/>
        </w:rPr>
        <w:t>včetně kontrolních směrnic, řádů a jiných norem</w:t>
      </w:r>
      <w:r w:rsidR="00377ECC" w:rsidRPr="007616FD">
        <w:rPr>
          <w:rFonts w:eastAsia="Times New Roman"/>
        </w:rPr>
        <w:t>)</w:t>
      </w:r>
      <w:r w:rsidRPr="007616FD">
        <w:rPr>
          <w:rFonts w:eastAsia="Times New Roman"/>
        </w:rPr>
        <w:t xml:space="preserve"> a zajišťování jejich věcné a formální funkčnosti. Metodi</w:t>
      </w:r>
      <w:r w:rsidR="00377ECC" w:rsidRPr="007616FD">
        <w:rPr>
          <w:rFonts w:eastAsia="Times New Roman"/>
        </w:rPr>
        <w:t>cky usměrňuje kontrolní činnost</w:t>
      </w:r>
      <w:r w:rsidRPr="007616FD">
        <w:rPr>
          <w:rFonts w:eastAsia="Times New Roman"/>
        </w:rPr>
        <w:t xml:space="preserve"> </w:t>
      </w:r>
      <w:r w:rsidR="00A7259A" w:rsidRPr="007616FD">
        <w:rPr>
          <w:rFonts w:eastAsia="Times New Roman"/>
        </w:rPr>
        <w:t>k</w:t>
      </w:r>
      <w:r w:rsidRPr="007616FD">
        <w:rPr>
          <w:rFonts w:eastAsia="Times New Roman"/>
        </w:rPr>
        <w:t>rajského soudu a vyhodnocuje účinnost s</w:t>
      </w:r>
      <w:r w:rsidR="00377ECC" w:rsidRPr="007616FD">
        <w:rPr>
          <w:rFonts w:eastAsia="Times New Roman"/>
        </w:rPr>
        <w:t xml:space="preserve">ystému veřejnosprávních kontrol </w:t>
      </w:r>
      <w:r w:rsidR="00A7259A" w:rsidRPr="007616FD">
        <w:rPr>
          <w:rFonts w:eastAsia="Times New Roman"/>
        </w:rPr>
        <w:t xml:space="preserve">u </w:t>
      </w:r>
      <w:r w:rsidR="00377ECC" w:rsidRPr="007616FD">
        <w:rPr>
          <w:rFonts w:eastAsia="Times New Roman"/>
        </w:rPr>
        <w:t>okresních soudů v jeho obvodu</w:t>
      </w:r>
      <w:r w:rsidRPr="007616FD">
        <w:rPr>
          <w:rFonts w:eastAsia="Times New Roman"/>
        </w:rPr>
        <w:t>, zabezpečuje a provádí veřejnosprávní kontrol</w:t>
      </w:r>
      <w:r w:rsidR="00A7259A" w:rsidRPr="007616FD">
        <w:rPr>
          <w:rFonts w:eastAsia="Times New Roman"/>
        </w:rPr>
        <w:t>u</w:t>
      </w:r>
      <w:r w:rsidR="00377ECC" w:rsidRPr="007616FD">
        <w:rPr>
          <w:rFonts w:eastAsia="Times New Roman"/>
        </w:rPr>
        <w:t xml:space="preserve"> okresních soudů v obvodu </w:t>
      </w:r>
      <w:r w:rsidR="00A7259A" w:rsidRPr="007616FD">
        <w:rPr>
          <w:rFonts w:eastAsia="Times New Roman"/>
        </w:rPr>
        <w:t>k</w:t>
      </w:r>
      <w:r w:rsidR="00377ECC" w:rsidRPr="007616FD">
        <w:rPr>
          <w:rFonts w:eastAsia="Times New Roman"/>
        </w:rPr>
        <w:t>rajského soudu</w:t>
      </w:r>
      <w:r w:rsidRPr="007616FD">
        <w:rPr>
          <w:rFonts w:eastAsia="Times New Roman"/>
        </w:rPr>
        <w:t xml:space="preserve">. </w:t>
      </w:r>
    </w:p>
    <w:p w14:paraId="12D191BC" w14:textId="324FC7B7" w:rsidR="00D6102A" w:rsidRPr="007616FD" w:rsidRDefault="00D6102A" w:rsidP="00D6102A">
      <w:pPr>
        <w:spacing w:after="0" w:line="240" w:lineRule="auto"/>
        <w:rPr>
          <w:rFonts w:eastAsia="Times New Roman"/>
        </w:rPr>
      </w:pPr>
    </w:p>
    <w:p w14:paraId="0CD0A49A" w14:textId="77777777" w:rsidR="004127DC" w:rsidRPr="007616FD" w:rsidRDefault="004127DC" w:rsidP="004127DC">
      <w:pPr>
        <w:spacing w:after="0" w:line="240" w:lineRule="auto"/>
        <w:jc w:val="both"/>
        <w:rPr>
          <w:b/>
        </w:rPr>
      </w:pPr>
      <w:r w:rsidRPr="007616FD">
        <w:rPr>
          <w:b/>
          <w:bCs/>
        </w:rPr>
        <w:t xml:space="preserve">Mgr. Milena Jacková – pracovnice finanční kontroly a </w:t>
      </w:r>
      <w:r w:rsidRPr="007616FD">
        <w:rPr>
          <w:b/>
        </w:rPr>
        <w:t>controller (analytik)</w:t>
      </w:r>
    </w:p>
    <w:p w14:paraId="3B47707A" w14:textId="77777777" w:rsidR="004127DC" w:rsidRPr="007616FD" w:rsidRDefault="004127DC" w:rsidP="004127DC">
      <w:pPr>
        <w:spacing w:after="0" w:line="240" w:lineRule="auto"/>
        <w:jc w:val="both"/>
        <w:rPr>
          <w:bCs/>
        </w:rPr>
      </w:pPr>
      <w:r w:rsidRPr="007616FD">
        <w:t>Zastupuje: JUDr. Michaela Egerlová (v pozici pracovnice finanční kontroly), Ing. Zdeněk Tonar</w:t>
      </w:r>
      <w:r w:rsidR="0016157F" w:rsidRPr="007616FD">
        <w:t>, LL. M.</w:t>
      </w:r>
      <w:r w:rsidRPr="007616FD">
        <w:t xml:space="preserve"> (v pozici analytika) </w:t>
      </w:r>
    </w:p>
    <w:p w14:paraId="3EB2CB91" w14:textId="77777777" w:rsidR="004127DC" w:rsidRPr="007616FD" w:rsidRDefault="004127DC" w:rsidP="004127DC">
      <w:pPr>
        <w:spacing w:after="0" w:line="240" w:lineRule="auto"/>
        <w:jc w:val="both"/>
      </w:pPr>
      <w:r w:rsidRPr="007616FD">
        <w:t>Zabezpe</w:t>
      </w:r>
      <w:r w:rsidRPr="007616FD">
        <w:rPr>
          <w:rFonts w:hint="eastAsia"/>
        </w:rPr>
        <w:t>č</w:t>
      </w:r>
      <w:r w:rsidRPr="007616FD">
        <w:t>uje a prov</w:t>
      </w:r>
      <w:r w:rsidRPr="007616FD">
        <w:rPr>
          <w:rFonts w:hint="eastAsia"/>
        </w:rPr>
        <w:t>á</w:t>
      </w:r>
      <w:r w:rsidRPr="007616FD">
        <w:t>d</w:t>
      </w:r>
      <w:r w:rsidRPr="007616FD">
        <w:rPr>
          <w:rFonts w:hint="eastAsia"/>
        </w:rPr>
        <w:t>í</w:t>
      </w:r>
      <w:r w:rsidRPr="007616FD">
        <w:t xml:space="preserve"> ve</w:t>
      </w:r>
      <w:r w:rsidRPr="007616FD">
        <w:rPr>
          <w:rFonts w:hint="eastAsia"/>
        </w:rPr>
        <w:t>ř</w:t>
      </w:r>
      <w:r w:rsidRPr="007616FD">
        <w:t>ejnospr</w:t>
      </w:r>
      <w:r w:rsidRPr="007616FD">
        <w:rPr>
          <w:rFonts w:hint="eastAsia"/>
        </w:rPr>
        <w:t>á</w:t>
      </w:r>
      <w:r w:rsidRPr="007616FD">
        <w:t>vn</w:t>
      </w:r>
      <w:r w:rsidRPr="007616FD">
        <w:rPr>
          <w:rFonts w:hint="eastAsia"/>
        </w:rPr>
        <w:t>í</w:t>
      </w:r>
      <w:r w:rsidRPr="007616FD">
        <w:t xml:space="preserve"> kontroly okresn</w:t>
      </w:r>
      <w:r w:rsidRPr="007616FD">
        <w:rPr>
          <w:rFonts w:hint="eastAsia"/>
        </w:rPr>
        <w:t>í</w:t>
      </w:r>
      <w:r w:rsidR="000860F5" w:rsidRPr="007616FD">
        <w:t>ch</w:t>
      </w:r>
      <w:r w:rsidRPr="007616FD">
        <w:t xml:space="preserve"> soud</w:t>
      </w:r>
      <w:r w:rsidRPr="007616FD">
        <w:rPr>
          <w:rFonts w:hint="eastAsia"/>
        </w:rPr>
        <w:t>ů</w:t>
      </w:r>
      <w:r w:rsidRPr="007616FD">
        <w:t xml:space="preserve"> v p</w:t>
      </w:r>
      <w:r w:rsidRPr="007616FD">
        <w:rPr>
          <w:rFonts w:hint="eastAsia"/>
        </w:rPr>
        <w:t>ů</w:t>
      </w:r>
      <w:r w:rsidRPr="007616FD">
        <w:t xml:space="preserve">sobnosti </w:t>
      </w:r>
      <w:r w:rsidR="00A7259A" w:rsidRPr="007616FD">
        <w:t>k</w:t>
      </w:r>
      <w:r w:rsidRPr="007616FD">
        <w:t>rajsk</w:t>
      </w:r>
      <w:r w:rsidRPr="007616FD">
        <w:rPr>
          <w:rFonts w:hint="eastAsia"/>
        </w:rPr>
        <w:t>é</w:t>
      </w:r>
      <w:r w:rsidRPr="007616FD">
        <w:t>ho soudu podle z</w:t>
      </w:r>
      <w:r w:rsidRPr="007616FD">
        <w:rPr>
          <w:rFonts w:hint="eastAsia"/>
        </w:rPr>
        <w:t>á</w:t>
      </w:r>
      <w:r w:rsidRPr="007616FD">
        <w:t>kona o finan</w:t>
      </w:r>
      <w:r w:rsidRPr="007616FD">
        <w:rPr>
          <w:rFonts w:hint="eastAsia"/>
        </w:rPr>
        <w:t>č</w:t>
      </w:r>
      <w:r w:rsidRPr="007616FD">
        <w:t>n</w:t>
      </w:r>
      <w:r w:rsidRPr="007616FD">
        <w:rPr>
          <w:rFonts w:hint="eastAsia"/>
        </w:rPr>
        <w:t>í</w:t>
      </w:r>
      <w:r w:rsidRPr="007616FD">
        <w:t xml:space="preserve"> kontrole ve ve</w:t>
      </w:r>
      <w:r w:rsidRPr="007616FD">
        <w:rPr>
          <w:rFonts w:hint="eastAsia"/>
        </w:rPr>
        <w:t>ř</w:t>
      </w:r>
      <w:r w:rsidRPr="007616FD">
        <w:t>ejn</w:t>
      </w:r>
      <w:r w:rsidRPr="007616FD">
        <w:rPr>
          <w:rFonts w:hint="eastAsia"/>
        </w:rPr>
        <w:t>é</w:t>
      </w:r>
      <w:r w:rsidRPr="007616FD">
        <w:t xml:space="preserve"> spr</w:t>
      </w:r>
      <w:r w:rsidRPr="007616FD">
        <w:rPr>
          <w:rFonts w:hint="eastAsia"/>
        </w:rPr>
        <w:t>á</w:t>
      </w:r>
      <w:r w:rsidRPr="007616FD">
        <w:t>v</w:t>
      </w:r>
      <w:r w:rsidRPr="007616FD">
        <w:rPr>
          <w:rFonts w:hint="eastAsia"/>
        </w:rPr>
        <w:t>ě č</w:t>
      </w:r>
      <w:r w:rsidRPr="007616FD">
        <w:t>. 320/2001 Sb. a p</w:t>
      </w:r>
      <w:r w:rsidRPr="007616FD">
        <w:rPr>
          <w:rFonts w:hint="eastAsia"/>
        </w:rPr>
        <w:t>ří</w:t>
      </w:r>
      <w:r w:rsidRPr="007616FD">
        <w:t>slu</w:t>
      </w:r>
      <w:r w:rsidRPr="007616FD">
        <w:rPr>
          <w:rFonts w:hint="eastAsia"/>
        </w:rPr>
        <w:t>š</w:t>
      </w:r>
      <w:r w:rsidRPr="007616FD">
        <w:t>n</w:t>
      </w:r>
      <w:r w:rsidRPr="007616FD">
        <w:rPr>
          <w:rFonts w:hint="eastAsia"/>
        </w:rPr>
        <w:t>ý</w:t>
      </w:r>
      <w:r w:rsidRPr="007616FD">
        <w:t>ch prov</w:t>
      </w:r>
      <w:r w:rsidRPr="007616FD">
        <w:rPr>
          <w:rFonts w:hint="eastAsia"/>
        </w:rPr>
        <w:t>á</w:t>
      </w:r>
      <w:r w:rsidRPr="007616FD">
        <w:t>d</w:t>
      </w:r>
      <w:r w:rsidRPr="007616FD">
        <w:rPr>
          <w:rFonts w:hint="eastAsia"/>
        </w:rPr>
        <w:t>ě</w:t>
      </w:r>
      <w:r w:rsidRPr="007616FD">
        <w:t>c</w:t>
      </w:r>
      <w:r w:rsidRPr="007616FD">
        <w:rPr>
          <w:rFonts w:hint="eastAsia"/>
        </w:rPr>
        <w:t>í</w:t>
      </w:r>
      <w:r w:rsidRPr="007616FD">
        <w:t>ch p</w:t>
      </w:r>
      <w:r w:rsidRPr="007616FD">
        <w:rPr>
          <w:rFonts w:hint="eastAsia"/>
        </w:rPr>
        <w:t>ř</w:t>
      </w:r>
      <w:r w:rsidRPr="007616FD">
        <w:t>edpis</w:t>
      </w:r>
      <w:r w:rsidRPr="007616FD">
        <w:rPr>
          <w:rFonts w:hint="eastAsia"/>
        </w:rPr>
        <w:t>ů</w:t>
      </w:r>
      <w:r w:rsidRPr="007616FD">
        <w:t>. Prov</w:t>
      </w:r>
      <w:r w:rsidRPr="007616FD">
        <w:rPr>
          <w:rFonts w:hint="eastAsia"/>
        </w:rPr>
        <w:t>á</w:t>
      </w:r>
      <w:r w:rsidRPr="007616FD">
        <w:t>d</w:t>
      </w:r>
      <w:r w:rsidRPr="007616FD">
        <w:rPr>
          <w:rFonts w:hint="eastAsia"/>
        </w:rPr>
        <w:t>í</w:t>
      </w:r>
      <w:r w:rsidRPr="007616FD">
        <w:t xml:space="preserve"> pr</w:t>
      </w:r>
      <w:r w:rsidRPr="007616FD">
        <w:rPr>
          <w:rFonts w:hint="eastAsia"/>
        </w:rPr>
        <w:t>ů</w:t>
      </w:r>
      <w:r w:rsidRPr="007616FD">
        <w:t>b</w:t>
      </w:r>
      <w:r w:rsidRPr="007616FD">
        <w:rPr>
          <w:rFonts w:hint="eastAsia"/>
        </w:rPr>
        <w:t>ěž</w:t>
      </w:r>
      <w:r w:rsidRPr="007616FD">
        <w:t>nou a n</w:t>
      </w:r>
      <w:r w:rsidRPr="007616FD">
        <w:rPr>
          <w:rFonts w:hint="eastAsia"/>
        </w:rPr>
        <w:t>á</w:t>
      </w:r>
      <w:r w:rsidRPr="007616FD">
        <w:t>slednou kontrolu podle z</w:t>
      </w:r>
      <w:r w:rsidRPr="007616FD">
        <w:rPr>
          <w:rFonts w:hint="eastAsia"/>
        </w:rPr>
        <w:t>á</w:t>
      </w:r>
      <w:r w:rsidRPr="007616FD">
        <w:t>kona</w:t>
      </w:r>
      <w:r w:rsidR="000860F5" w:rsidRPr="007616FD">
        <w:t>,</w:t>
      </w:r>
      <w:r w:rsidRPr="007616FD">
        <w:t xml:space="preserve"> </w:t>
      </w:r>
      <w:r w:rsidR="00A7259A" w:rsidRPr="007616FD">
        <w:t xml:space="preserve">podle </w:t>
      </w:r>
      <w:r w:rsidRPr="007616FD">
        <w:t>prov</w:t>
      </w:r>
      <w:r w:rsidRPr="007616FD">
        <w:rPr>
          <w:rFonts w:hint="eastAsia"/>
        </w:rPr>
        <w:t>á</w:t>
      </w:r>
      <w:r w:rsidRPr="007616FD">
        <w:t>d</w:t>
      </w:r>
      <w:r w:rsidRPr="007616FD">
        <w:rPr>
          <w:rFonts w:hint="eastAsia"/>
        </w:rPr>
        <w:t>ě</w:t>
      </w:r>
      <w:r w:rsidRPr="007616FD">
        <w:t>c</w:t>
      </w:r>
      <w:r w:rsidRPr="007616FD">
        <w:rPr>
          <w:rFonts w:hint="eastAsia"/>
        </w:rPr>
        <w:t>í</w:t>
      </w:r>
      <w:r w:rsidRPr="007616FD">
        <w:t>ch p</w:t>
      </w:r>
      <w:r w:rsidRPr="007616FD">
        <w:rPr>
          <w:rFonts w:hint="eastAsia"/>
        </w:rPr>
        <w:t>ř</w:t>
      </w:r>
      <w:r w:rsidRPr="007616FD">
        <w:t>edpis</w:t>
      </w:r>
      <w:r w:rsidRPr="007616FD">
        <w:rPr>
          <w:rFonts w:hint="eastAsia"/>
        </w:rPr>
        <w:t>ů</w:t>
      </w:r>
      <w:r w:rsidRPr="007616FD">
        <w:t xml:space="preserve"> </w:t>
      </w:r>
      <w:r w:rsidR="000860F5" w:rsidRPr="007616FD">
        <w:t xml:space="preserve">a interních předpisů </w:t>
      </w:r>
      <w:r w:rsidRPr="007616FD">
        <w:t>krajsk</w:t>
      </w:r>
      <w:r w:rsidRPr="007616FD">
        <w:rPr>
          <w:rFonts w:hint="eastAsia"/>
        </w:rPr>
        <w:t>é</w:t>
      </w:r>
      <w:r w:rsidRPr="007616FD">
        <w:t>ho soudu.</w:t>
      </w:r>
    </w:p>
    <w:p w14:paraId="6C384BF2" w14:textId="77777777" w:rsidR="004127DC" w:rsidRPr="007616FD" w:rsidRDefault="004127DC" w:rsidP="000373BE">
      <w:pPr>
        <w:spacing w:after="0" w:line="240" w:lineRule="auto"/>
        <w:jc w:val="both"/>
      </w:pPr>
      <w:r w:rsidRPr="007616FD">
        <w:t xml:space="preserve">Zabezpečuje a provádí výkon controllingové a analytické činnost u </w:t>
      </w:r>
      <w:r w:rsidR="00A7259A" w:rsidRPr="007616FD">
        <w:t>k</w:t>
      </w:r>
      <w:r w:rsidRPr="007616FD">
        <w:t xml:space="preserve">rajského soudu a okresních soudů v jeho působnosti za účelem dosažení maximální hospodárnosti, účelnosti a efektivnosti vynakládaných rozpočtových prostředků. Průběžně sleduje a vyhodnocuje hospodárnost, efektivnost a účelnost výdajů, koordinuje plánování i rozhodování v oblasti tvorby rozpočtu, vedoucím pracovníkům soudů poskytuje informace o rozsahu a příčinách odchylek od stanoveného cíle a předkládá návrhy příslušných opatření. Provádí kontrolu a zajišťuje poradenství pro okresní soudy v působnosti </w:t>
      </w:r>
      <w:r w:rsidR="00A7259A" w:rsidRPr="007616FD">
        <w:t>k</w:t>
      </w:r>
      <w:r w:rsidRPr="007616FD">
        <w:t>rajského soudu (včetně informací o metodických změnách). Předkládá závěry šetření pověřeným pracovníkům Ministerstva spravedlnosti v předepsané struktuře a periodicitě.</w:t>
      </w:r>
    </w:p>
    <w:p w14:paraId="08F7283B" w14:textId="245ABF42" w:rsidR="00573812" w:rsidRPr="007616FD" w:rsidRDefault="00573812" w:rsidP="000373BE">
      <w:pPr>
        <w:spacing w:after="0" w:line="240" w:lineRule="auto"/>
        <w:jc w:val="both"/>
      </w:pPr>
    </w:p>
    <w:p w14:paraId="4868040B" w14:textId="77777777" w:rsidR="00EC6B83" w:rsidRPr="007616FD" w:rsidRDefault="00EC6B83" w:rsidP="000373BE">
      <w:pPr>
        <w:spacing w:after="0" w:line="240" w:lineRule="auto"/>
        <w:jc w:val="both"/>
      </w:pPr>
    </w:p>
    <w:p w14:paraId="71146BCA" w14:textId="77777777" w:rsidR="00B53880" w:rsidRPr="007616FD" w:rsidRDefault="00B53880" w:rsidP="00D6102A">
      <w:pPr>
        <w:spacing w:after="0" w:line="240" w:lineRule="auto"/>
        <w:jc w:val="both"/>
        <w:rPr>
          <w:b/>
          <w:bCs/>
          <w:u w:val="single"/>
        </w:rPr>
      </w:pPr>
    </w:p>
    <w:p w14:paraId="456ACCA2" w14:textId="79D4BAEF" w:rsidR="00D6102A" w:rsidRPr="007616FD" w:rsidRDefault="00D6102A" w:rsidP="00D6102A">
      <w:pPr>
        <w:spacing w:after="0" w:line="240" w:lineRule="auto"/>
        <w:jc w:val="both"/>
        <w:rPr>
          <w:rFonts w:eastAsia="Times New Roman"/>
          <w:b/>
          <w:u w:val="single"/>
        </w:rPr>
      </w:pPr>
      <w:r w:rsidRPr="007616FD">
        <w:rPr>
          <w:b/>
          <w:bCs/>
          <w:u w:val="single"/>
        </w:rPr>
        <w:t xml:space="preserve">Oddělení bezpečnostního ředitele </w:t>
      </w:r>
      <w:r w:rsidRPr="007616FD">
        <w:rPr>
          <w:rFonts w:eastAsia="Times New Roman"/>
          <w:b/>
          <w:u w:val="single"/>
        </w:rPr>
        <w:t>řízené předsedou soudu</w:t>
      </w:r>
    </w:p>
    <w:p w14:paraId="2D393892" w14:textId="77777777" w:rsidR="00D6102A" w:rsidRPr="007616FD" w:rsidRDefault="00D6102A" w:rsidP="00D6102A">
      <w:pPr>
        <w:autoSpaceDE w:val="0"/>
        <w:autoSpaceDN w:val="0"/>
        <w:adjustRightInd w:val="0"/>
        <w:spacing w:after="0" w:line="240" w:lineRule="auto"/>
        <w:jc w:val="both"/>
        <w:rPr>
          <w:b/>
          <w:bCs/>
        </w:rPr>
      </w:pPr>
    </w:p>
    <w:p w14:paraId="073C0B17" w14:textId="65324864" w:rsidR="00D6102A" w:rsidRPr="007616FD" w:rsidRDefault="00D6102A" w:rsidP="00D6102A">
      <w:pPr>
        <w:autoSpaceDE w:val="0"/>
        <w:autoSpaceDN w:val="0"/>
        <w:adjustRightInd w:val="0"/>
        <w:spacing w:after="0" w:line="240" w:lineRule="auto"/>
        <w:jc w:val="both"/>
        <w:rPr>
          <w:b/>
          <w:bCs/>
        </w:rPr>
      </w:pPr>
      <w:r w:rsidRPr="007616FD">
        <w:rPr>
          <w:b/>
          <w:bCs/>
        </w:rPr>
        <w:t xml:space="preserve">Tomáš Novosad </w:t>
      </w:r>
      <w:r w:rsidR="00275045" w:rsidRPr="007616FD">
        <w:rPr>
          <w:b/>
          <w:bCs/>
        </w:rPr>
        <w:t>–</w:t>
      </w:r>
      <w:r w:rsidRPr="007616FD">
        <w:rPr>
          <w:b/>
          <w:bCs/>
        </w:rPr>
        <w:t xml:space="preserve"> bezpečnostní ředitel</w:t>
      </w:r>
      <w:r w:rsidR="00D83873" w:rsidRPr="007616FD">
        <w:rPr>
          <w:b/>
          <w:bCs/>
        </w:rPr>
        <w:t xml:space="preserve">, </w:t>
      </w:r>
      <w:r w:rsidRPr="007616FD">
        <w:rPr>
          <w:b/>
          <w:bCs/>
        </w:rPr>
        <w:t>investiční referent</w:t>
      </w:r>
      <w:r w:rsidR="00D83873" w:rsidRPr="007616FD">
        <w:rPr>
          <w:b/>
          <w:bCs/>
        </w:rPr>
        <w:t xml:space="preserve"> a vedoucí autoprovozu</w:t>
      </w:r>
    </w:p>
    <w:p w14:paraId="258220DD" w14:textId="77777777" w:rsidR="00D6102A" w:rsidRPr="007616FD" w:rsidRDefault="00D6102A" w:rsidP="00D6102A">
      <w:pPr>
        <w:autoSpaceDE w:val="0"/>
        <w:autoSpaceDN w:val="0"/>
        <w:adjustRightInd w:val="0"/>
        <w:spacing w:after="0" w:line="240" w:lineRule="auto"/>
        <w:jc w:val="both"/>
      </w:pPr>
      <w:r w:rsidRPr="007616FD">
        <w:t>Komplexně odpovídá za činnost a chod oddělení. Zabezpečuje plnění úkolů uložených zákonem č. 412/2005 Sb., o ochraně utajovaných   informací a o bezpečnostní způsobilosti</w:t>
      </w:r>
      <w:r w:rsidR="0002478D" w:rsidRPr="007616FD">
        <w:t>.</w:t>
      </w:r>
      <w:r w:rsidRPr="007616FD">
        <w:t xml:space="preserve"> Metodicky řídí a kontroluje úsek ochrany utajovaných informací, ochrany a bezpečnosti objektů u okresních soudů v působnosti krajského soudu. Plní úkoly krizového řízení, vykonává funkci referenta bezpečnosti ochrany zdraví při práci a požárního technika krajského soudu. Zajišťuje vyplňování záznamů o úrazu, vyřizuje odškodňování pracovních úrazů soudců a zaměstnanců krajského soudu. Zodpovídá za systémy PZTS, CCTV, EKV, US, SHZ a EPS krajského soudu. </w:t>
      </w:r>
      <w:r w:rsidR="004B1E85" w:rsidRPr="007616FD">
        <w:t>Zajišťuje povinné periodické prohlídky, revize a provoz systémů PZTS, CCTV, EKV, US, SHZ, EPS pro budovy ve správě krajského soudu.</w:t>
      </w:r>
      <w:r w:rsidRPr="007616FD">
        <w:t xml:space="preserve"> Provádí stanovené kontroly v oblasti ochrany utajovaných informací, objektové bezpečnosti a ochrany osob, požární ochrany, </w:t>
      </w:r>
      <w:r w:rsidR="005F1552" w:rsidRPr="007616FD">
        <w:t>BOZP</w:t>
      </w:r>
      <w:r w:rsidRPr="007616FD">
        <w:t xml:space="preserve"> na krajském soudu, jeho pobočkách a okresních soudech v</w:t>
      </w:r>
      <w:r w:rsidR="005F1552" w:rsidRPr="007616FD">
        <w:t xml:space="preserve"> obvodu </w:t>
      </w:r>
      <w:r w:rsidRPr="007616FD">
        <w:t xml:space="preserve">krajského soudu. Navrhuje opatření vedoucí k odstranění nedostatků zjištěných v těchto oblastech. Zpracovává návrhy interních pokynů, předpisů a stanovisek krajského soudu na úseku krizového řízení, utajovaných informací, objektové bezpečnosti a ochrany osob, požární ochrany, </w:t>
      </w:r>
      <w:r w:rsidR="00344767" w:rsidRPr="007616FD">
        <w:t>BOZP</w:t>
      </w:r>
      <w:r w:rsidRPr="007616FD">
        <w:t xml:space="preserve">. Uplatňuje požadavky na materiální, technické a finanční zabezpečení úkolů ochrany utajovaných informací, objektové bezpečnosti a ochrany osob, požární ochrany, </w:t>
      </w:r>
      <w:r w:rsidR="005F1552" w:rsidRPr="007616FD">
        <w:t>BOZP</w:t>
      </w:r>
      <w:r w:rsidRPr="007616FD">
        <w:t xml:space="preserve"> na pracovištích krajského soudu.</w:t>
      </w:r>
    </w:p>
    <w:p w14:paraId="0C3377E9" w14:textId="77777777" w:rsidR="00D6102A" w:rsidRPr="007616FD" w:rsidRDefault="00D6102A" w:rsidP="00D6102A">
      <w:pPr>
        <w:autoSpaceDE w:val="0"/>
        <w:autoSpaceDN w:val="0"/>
        <w:adjustRightInd w:val="0"/>
        <w:spacing w:after="0" w:line="240" w:lineRule="auto"/>
        <w:jc w:val="both"/>
      </w:pPr>
      <w:r w:rsidRPr="007616FD">
        <w:t>Plánuje rozdělování finančních prostředků na provoz a údržbu na úseku bezpečnosti v</w:t>
      </w:r>
      <w:r w:rsidR="005F1552" w:rsidRPr="007616FD">
        <w:t> obvodu krajského soudu</w:t>
      </w:r>
      <w:r w:rsidRPr="007616FD">
        <w:t>. Řídí a zajišťuje manipulaci a evidenci utajovaných písemností krajského soudu včetně jejich archivace a skartace. Připravuje podklady k provádění bezpečnostních prověrek a určení zaměstnanců krajského soudu ke styku s utajovanými informacemi. Zajišťuje vstupní školení zaměstnanců krajského soudu (včetně poboček) a periodická školení soudců, zaměstnanců a vedoucích zaměstnanců krajského soudu v oblasti objektové bezpečnosti, BOZP, PO, první pomoci a rizik hrozících od elektrických zařízení. Spolupracuje s odborem investičním a správy budov při zpracování a aktualizaci programů a podprogramů reprodukce majetku krajského soudu v oblasti bezpečnosti a krizového řízen</w:t>
      </w:r>
      <w:r w:rsidR="005B09C9" w:rsidRPr="007616FD">
        <w:t>, p</w:t>
      </w:r>
      <w:r w:rsidRPr="007616FD">
        <w:t xml:space="preserve">odílí se na metodického řízení </w:t>
      </w:r>
      <w:r w:rsidR="005F1552" w:rsidRPr="007616FD">
        <w:t xml:space="preserve">okresních </w:t>
      </w:r>
      <w:r w:rsidRPr="007616FD">
        <w:t>soudů v působnosti krajského soudu.</w:t>
      </w:r>
    </w:p>
    <w:p w14:paraId="2D8BCCE9" w14:textId="77777777" w:rsidR="004B1E85" w:rsidRPr="007616FD" w:rsidRDefault="004B1E85" w:rsidP="004B1E85">
      <w:pPr>
        <w:widowControl w:val="0"/>
        <w:spacing w:after="0" w:line="240" w:lineRule="auto"/>
        <w:jc w:val="both"/>
        <w:rPr>
          <w:snapToGrid w:val="0"/>
        </w:rPr>
      </w:pPr>
      <w:r w:rsidRPr="007616FD">
        <w:t xml:space="preserve">V oblasti </w:t>
      </w:r>
      <w:r w:rsidR="00344767" w:rsidRPr="007616FD">
        <w:t xml:space="preserve">bezpečnosti a krizového řízení se </w:t>
      </w:r>
      <w:r w:rsidRPr="007616FD">
        <w:t xml:space="preserve">podílí na přípravě a realizaci veřejných zakázek u </w:t>
      </w:r>
      <w:r w:rsidR="005F1552" w:rsidRPr="007616FD">
        <w:t xml:space="preserve">krajského soudu </w:t>
      </w:r>
      <w:r w:rsidRPr="007616FD">
        <w:t>a okresních soudů v jeho působnosti.</w:t>
      </w:r>
      <w:r w:rsidR="00344767" w:rsidRPr="007616FD">
        <w:t xml:space="preserve"> </w:t>
      </w:r>
      <w:r w:rsidRPr="007616FD">
        <w:t xml:space="preserve">Zajišťuje </w:t>
      </w:r>
      <w:r w:rsidR="005F2FD0" w:rsidRPr="007616FD">
        <w:t xml:space="preserve">administraci </w:t>
      </w:r>
      <w:r w:rsidRPr="007616FD">
        <w:t>zadávání veřejných zakázek malého rozsahu (včetně zpracování návrhů objednávek a smluv)</w:t>
      </w:r>
      <w:r w:rsidR="00344767" w:rsidRPr="007616FD">
        <w:t xml:space="preserve"> u krajského soudu</w:t>
      </w:r>
      <w:r w:rsidRPr="007616FD">
        <w:t xml:space="preserve"> v oblasti </w:t>
      </w:r>
      <w:r w:rsidR="00344767" w:rsidRPr="007616FD">
        <w:t>bezpečnosti a krizového řízení (</w:t>
      </w:r>
      <w:r w:rsidRPr="007616FD">
        <w:t>nákup majetku, služeb, oprav a údržby)</w:t>
      </w:r>
      <w:r w:rsidRPr="007616FD">
        <w:rPr>
          <w:snapToGrid w:val="0"/>
        </w:rPr>
        <w:t>.</w:t>
      </w:r>
    </w:p>
    <w:p w14:paraId="43092A1C" w14:textId="1298395E" w:rsidR="00586318" w:rsidRPr="007616FD" w:rsidRDefault="00CA4082" w:rsidP="00F84A6E">
      <w:pPr>
        <w:autoSpaceDE w:val="0"/>
        <w:autoSpaceDN w:val="0"/>
        <w:adjustRightInd w:val="0"/>
        <w:spacing w:after="0" w:line="240" w:lineRule="auto"/>
        <w:jc w:val="both"/>
      </w:pPr>
      <w:r w:rsidRPr="007616FD">
        <w:t>Zajišťuje úkoly vyplývající ze zákona č. 373/2011 Sb. a zákoníku práce v oblasti pracovnělékařské péče. Zajišťuje vysílání soudců a zaměstnanců na periodické pracovnělékařské prohlídky a vede evidenci těchto prohlídek.</w:t>
      </w:r>
    </w:p>
    <w:p w14:paraId="726370DF" w14:textId="2FD6485E" w:rsidR="00F84A6E" w:rsidRPr="007616FD" w:rsidRDefault="00F84A6E" w:rsidP="00F84A6E">
      <w:pPr>
        <w:autoSpaceDE w:val="0"/>
        <w:autoSpaceDN w:val="0"/>
        <w:adjustRightInd w:val="0"/>
        <w:spacing w:after="0" w:line="240" w:lineRule="auto"/>
        <w:jc w:val="both"/>
        <w:rPr>
          <w:rFonts w:ascii="Times" w:eastAsia="Times New Roman" w:hAnsi="Times" w:cs="Arial"/>
          <w:b/>
          <w:u w:val="single"/>
        </w:rPr>
      </w:pPr>
      <w:r w:rsidRPr="007616FD">
        <w:t xml:space="preserve">Vykonává činnosti spojené s řízením autoprovozu v rozsahu Instrukce MSP č.j. 53/2020-OIM-OSU, ve znění pozdějších předpisů. Zajišťuje provozuschopnost, opravy a údržbu dopravních prostředků včetně návrhů na vyřazování starých a pořizování nových. </w:t>
      </w:r>
      <w:r w:rsidRPr="007616FD">
        <w:rPr>
          <w:i/>
        </w:rPr>
        <w:t xml:space="preserve"> </w:t>
      </w:r>
      <w:r w:rsidRPr="007616FD">
        <w:t>Zabezpečuje koordinaci jízd soudců a zaměstnanců v oblasti dopravy na služební cesty a školení.</w:t>
      </w:r>
    </w:p>
    <w:p w14:paraId="4BE822A2" w14:textId="1D217D4B" w:rsidR="00EC6B83" w:rsidRPr="007616FD" w:rsidRDefault="00EC6B83" w:rsidP="006B6C4D">
      <w:pPr>
        <w:spacing w:after="0" w:line="240" w:lineRule="auto"/>
        <w:jc w:val="both"/>
        <w:rPr>
          <w:rFonts w:eastAsia="TimesNewRomanPSMT"/>
          <w:b/>
          <w:u w:val="single"/>
        </w:rPr>
      </w:pPr>
    </w:p>
    <w:p w14:paraId="28D067F6" w14:textId="77777777" w:rsidR="00005AD9" w:rsidRPr="007616FD" w:rsidRDefault="00005AD9" w:rsidP="006B6C4D">
      <w:pPr>
        <w:spacing w:after="0" w:line="240" w:lineRule="auto"/>
        <w:jc w:val="both"/>
        <w:rPr>
          <w:rFonts w:eastAsia="TimesNewRomanPSMT"/>
          <w:b/>
          <w:u w:val="single"/>
        </w:rPr>
      </w:pPr>
    </w:p>
    <w:p w14:paraId="1759DDA8" w14:textId="77777777" w:rsidR="00B53880" w:rsidRPr="007616FD" w:rsidRDefault="00B53880" w:rsidP="006B6C4D">
      <w:pPr>
        <w:spacing w:after="0" w:line="240" w:lineRule="auto"/>
        <w:jc w:val="both"/>
        <w:rPr>
          <w:rFonts w:eastAsia="TimesNewRomanPSMT"/>
          <w:b/>
          <w:u w:val="single"/>
        </w:rPr>
      </w:pPr>
    </w:p>
    <w:p w14:paraId="3C04323D" w14:textId="59B5D0B9" w:rsidR="00800128" w:rsidRPr="007616FD" w:rsidRDefault="00AB401F" w:rsidP="006B6C4D">
      <w:pPr>
        <w:spacing w:after="0" w:line="240" w:lineRule="auto"/>
        <w:jc w:val="both"/>
        <w:rPr>
          <w:rFonts w:eastAsia="TimesNewRomanPSMT"/>
          <w:b/>
          <w:u w:val="single"/>
        </w:rPr>
      </w:pPr>
      <w:r w:rsidRPr="007616FD">
        <w:rPr>
          <w:rFonts w:eastAsia="TimesNewRomanPSMT"/>
          <w:b/>
          <w:u w:val="single"/>
        </w:rPr>
        <w:t>Úsek s</w:t>
      </w:r>
      <w:r w:rsidR="00800128" w:rsidRPr="007616FD">
        <w:rPr>
          <w:rFonts w:eastAsia="TimesNewRomanPSMT"/>
          <w:b/>
          <w:u w:val="single"/>
        </w:rPr>
        <w:t>práv</w:t>
      </w:r>
      <w:r w:rsidRPr="007616FD">
        <w:rPr>
          <w:rFonts w:eastAsia="TimesNewRomanPSMT"/>
          <w:b/>
          <w:u w:val="single"/>
        </w:rPr>
        <w:t>y</w:t>
      </w:r>
      <w:r w:rsidR="00800128" w:rsidRPr="007616FD">
        <w:rPr>
          <w:rFonts w:eastAsia="TimesNewRomanPSMT"/>
          <w:b/>
          <w:u w:val="single"/>
        </w:rPr>
        <w:t xml:space="preserve"> Krajského soudu v Brně</w:t>
      </w:r>
    </w:p>
    <w:p w14:paraId="0808314B" w14:textId="77777777" w:rsidR="00800128" w:rsidRPr="007616FD" w:rsidRDefault="00800128" w:rsidP="006B6C4D">
      <w:pPr>
        <w:spacing w:after="0" w:line="240" w:lineRule="auto"/>
        <w:jc w:val="both"/>
        <w:rPr>
          <w:rFonts w:eastAsia="TimesNewRomanPSMT"/>
          <w:b/>
        </w:rPr>
      </w:pPr>
    </w:p>
    <w:p w14:paraId="3D57C9A3" w14:textId="77777777" w:rsidR="00766EFE" w:rsidRPr="007616FD" w:rsidRDefault="002C153D" w:rsidP="008018B2">
      <w:pPr>
        <w:spacing w:after="0" w:line="240" w:lineRule="auto"/>
        <w:jc w:val="both"/>
        <w:rPr>
          <w:rFonts w:eastAsia="TimesNewRomanPSMT"/>
          <w:b/>
        </w:rPr>
      </w:pPr>
      <w:r w:rsidRPr="007616FD">
        <w:rPr>
          <w:rFonts w:eastAsia="TimesNewRomanPSMT"/>
          <w:b/>
        </w:rPr>
        <w:t>Ing. Zdeněk Tonar</w:t>
      </w:r>
      <w:r w:rsidR="000E69D5" w:rsidRPr="007616FD">
        <w:rPr>
          <w:rFonts w:eastAsia="TimesNewRomanPSMT"/>
          <w:b/>
        </w:rPr>
        <w:t>, LL.</w:t>
      </w:r>
      <w:r w:rsidR="0016157F" w:rsidRPr="007616FD">
        <w:rPr>
          <w:rFonts w:eastAsia="TimesNewRomanPSMT"/>
          <w:b/>
        </w:rPr>
        <w:t>M.</w:t>
      </w:r>
      <w:r w:rsidRPr="007616FD">
        <w:rPr>
          <w:rFonts w:eastAsia="TimesNewRomanPSMT"/>
          <w:b/>
        </w:rPr>
        <w:t xml:space="preserve"> </w:t>
      </w:r>
      <w:r w:rsidR="006C5E8F" w:rsidRPr="007616FD">
        <w:rPr>
          <w:rFonts w:eastAsia="TimesNewRomanPSMT"/>
          <w:b/>
        </w:rPr>
        <w:t>- ř</w:t>
      </w:r>
      <w:r w:rsidR="006C5E8F" w:rsidRPr="007616FD">
        <w:rPr>
          <w:rFonts w:eastAsia="TimesNewRomanPSMT"/>
          <w:b/>
          <w:bCs/>
        </w:rPr>
        <w:t>editel správy krajského soudu</w:t>
      </w:r>
    </w:p>
    <w:p w14:paraId="6BDF3F50" w14:textId="77777777" w:rsidR="002C153D" w:rsidRPr="007616FD" w:rsidRDefault="002C153D" w:rsidP="008018B2">
      <w:pPr>
        <w:spacing w:after="0" w:line="240" w:lineRule="auto"/>
        <w:jc w:val="both"/>
        <w:rPr>
          <w:rFonts w:eastAsia="Times New Roman"/>
          <w:u w:val="single"/>
        </w:rPr>
      </w:pPr>
      <w:r w:rsidRPr="007616FD">
        <w:rPr>
          <w:bCs/>
        </w:rPr>
        <w:t>Zastupuje: Alena Mazurová, DiS.</w:t>
      </w:r>
    </w:p>
    <w:p w14:paraId="6E8CDCBE" w14:textId="77777777" w:rsidR="007D137B" w:rsidRPr="007616FD" w:rsidRDefault="007D137B" w:rsidP="008018B2">
      <w:pPr>
        <w:autoSpaceDE w:val="0"/>
        <w:autoSpaceDN w:val="0"/>
        <w:adjustRightInd w:val="0"/>
        <w:spacing w:after="0" w:line="240" w:lineRule="auto"/>
        <w:jc w:val="both"/>
      </w:pPr>
      <w:r w:rsidRPr="007616FD">
        <w:t xml:space="preserve">Řídí, organizuje, </w:t>
      </w:r>
      <w:r w:rsidR="002C153D" w:rsidRPr="007616FD">
        <w:t>kontroluje</w:t>
      </w:r>
      <w:r w:rsidRPr="007616FD">
        <w:t xml:space="preserve"> a odpovídá za</w:t>
      </w:r>
      <w:r w:rsidR="002C153D" w:rsidRPr="007616FD">
        <w:t xml:space="preserve"> činnost správy krajského soudu.</w:t>
      </w:r>
      <w:r w:rsidR="00B50851" w:rsidRPr="007616FD">
        <w:t xml:space="preserve"> </w:t>
      </w:r>
    </w:p>
    <w:p w14:paraId="2CFD4874" w14:textId="77777777" w:rsidR="006C2D35" w:rsidRPr="007616FD" w:rsidRDefault="006C2D35" w:rsidP="008018B2">
      <w:pPr>
        <w:autoSpaceDE w:val="0"/>
        <w:autoSpaceDN w:val="0"/>
        <w:adjustRightInd w:val="0"/>
        <w:spacing w:after="0" w:line="240" w:lineRule="auto"/>
        <w:jc w:val="both"/>
      </w:pPr>
      <w:r w:rsidRPr="007616FD">
        <w:t>Zajišťuje provoz krajského soudu po stránce hospodářské, materiální a finanční.</w:t>
      </w:r>
    </w:p>
    <w:p w14:paraId="0BD1657B" w14:textId="77777777" w:rsidR="002C153D" w:rsidRPr="007616FD" w:rsidRDefault="002C153D" w:rsidP="008018B2">
      <w:pPr>
        <w:autoSpaceDE w:val="0"/>
        <w:autoSpaceDN w:val="0"/>
        <w:adjustRightInd w:val="0"/>
        <w:spacing w:after="0" w:line="240" w:lineRule="auto"/>
        <w:jc w:val="both"/>
      </w:pPr>
      <w:r w:rsidRPr="007616FD">
        <w:t xml:space="preserve">Metodicky řídí a kontroluje činnost </w:t>
      </w:r>
      <w:r w:rsidR="005E0CC2" w:rsidRPr="007616FD">
        <w:t>ředitelů správ okresních soudů</w:t>
      </w:r>
      <w:r w:rsidRPr="007616FD">
        <w:t>.</w:t>
      </w:r>
    </w:p>
    <w:p w14:paraId="7B2EE344" w14:textId="77777777" w:rsidR="002C153D" w:rsidRPr="007616FD" w:rsidRDefault="002C153D" w:rsidP="008018B2">
      <w:pPr>
        <w:autoSpaceDE w:val="0"/>
        <w:autoSpaceDN w:val="0"/>
        <w:adjustRightInd w:val="0"/>
        <w:spacing w:after="0" w:line="240" w:lineRule="auto"/>
        <w:jc w:val="both"/>
      </w:pPr>
      <w:r w:rsidRPr="007616FD">
        <w:t xml:space="preserve">Zajišťuje řádný chod soudních kanceláří krajského soudu na pracovištích Rooseveltova 16 a Husova 15, na pobočkách ve Zlíně a v Jihlavě. </w:t>
      </w:r>
    </w:p>
    <w:p w14:paraId="50D1A1C3" w14:textId="77777777" w:rsidR="002C153D" w:rsidRPr="007616FD" w:rsidRDefault="002C153D" w:rsidP="008018B2">
      <w:pPr>
        <w:spacing w:after="0" w:line="240" w:lineRule="auto"/>
        <w:jc w:val="both"/>
        <w:rPr>
          <w:rFonts w:eastAsia="Times New Roman"/>
        </w:rPr>
      </w:pPr>
      <w:r w:rsidRPr="007616FD">
        <w:rPr>
          <w:rFonts w:eastAsia="Times New Roman"/>
        </w:rPr>
        <w:t>Zajišťuje rozpis prostředků státního rozpočtu pro hospodaření krajského soudu a okresních soudů v jeho obvodu, a to minimálně v rozsahu členění závazných ukazatelů daných zákonem o státním rozpočtu a správcem kapitoly státního rozpočtu v IISSP,</w:t>
      </w:r>
    </w:p>
    <w:p w14:paraId="15378BA3" w14:textId="77777777" w:rsidR="002C153D" w:rsidRPr="007616FD" w:rsidRDefault="002C153D" w:rsidP="008018B2">
      <w:pPr>
        <w:spacing w:after="0" w:line="240" w:lineRule="auto"/>
        <w:jc w:val="both"/>
        <w:rPr>
          <w:rFonts w:eastAsia="Times New Roman"/>
        </w:rPr>
      </w:pPr>
      <w:r w:rsidRPr="007616FD">
        <w:rPr>
          <w:rFonts w:eastAsia="Times New Roman"/>
        </w:rPr>
        <w:t>Zajišťuje vyhotovení návrhu rozpočtu za krajský soud a okresní soudy v jeho obvodu a podkladů pro zpracování státního závěrečného účtu podle platných předpisů a pokynů Ministerstva spravedlnosti.</w:t>
      </w:r>
    </w:p>
    <w:p w14:paraId="0EF49EDF" w14:textId="77777777" w:rsidR="002C153D" w:rsidRPr="007616FD" w:rsidRDefault="002C153D" w:rsidP="008018B2">
      <w:pPr>
        <w:spacing w:after="0" w:line="240" w:lineRule="auto"/>
        <w:jc w:val="both"/>
        <w:rPr>
          <w:rFonts w:eastAsia="Times New Roman"/>
        </w:rPr>
      </w:pPr>
      <w:r w:rsidRPr="007616FD">
        <w:rPr>
          <w:rFonts w:eastAsia="Times New Roman"/>
        </w:rPr>
        <w:t>Vyhodnocuje požadavky okresních soudů v obvodu krajského soudu o přidělení rozpočtových prostředků nad rámec rozepsaného rozpočtu z hlediska jejich věcnosti, účelnosti a hospodárnosti, předkládá návrhy rozpočtových opatření a přesunů finančních prostředků mezi jednotlivými soudy v obvodu krajského soudu v rámci závazných ukazatelů rozpočtu krajského soudu stanovených Ministerstvem spravedlnosti.</w:t>
      </w:r>
    </w:p>
    <w:p w14:paraId="597F7C65" w14:textId="77777777" w:rsidR="002C153D" w:rsidRPr="007616FD" w:rsidRDefault="002C153D" w:rsidP="008018B2">
      <w:pPr>
        <w:spacing w:after="0" w:line="240" w:lineRule="auto"/>
        <w:jc w:val="both"/>
        <w:rPr>
          <w:rFonts w:eastAsia="Times New Roman"/>
        </w:rPr>
      </w:pPr>
      <w:r w:rsidRPr="007616FD">
        <w:rPr>
          <w:rFonts w:eastAsia="Times New Roman"/>
        </w:rPr>
        <w:t>Navrhuje opatření vedoucí ke snižování výdajů a zvyšování příjmů krajského soudu a okresních soudů v jeho obvodu,</w:t>
      </w:r>
    </w:p>
    <w:p w14:paraId="0AD40F0E" w14:textId="77777777" w:rsidR="002C153D" w:rsidRPr="007616FD" w:rsidRDefault="002C153D" w:rsidP="008018B2">
      <w:pPr>
        <w:spacing w:after="0" w:line="240" w:lineRule="auto"/>
        <w:jc w:val="both"/>
        <w:rPr>
          <w:rFonts w:eastAsia="Times New Roman"/>
        </w:rPr>
      </w:pPr>
      <w:r w:rsidRPr="007616FD">
        <w:rPr>
          <w:rFonts w:cs="Arial"/>
        </w:rPr>
        <w:t xml:space="preserve">Zpracovává sumární rozbory hospodaření za </w:t>
      </w:r>
      <w:r w:rsidR="00B50851" w:rsidRPr="007616FD">
        <w:rPr>
          <w:rFonts w:cs="Arial"/>
        </w:rPr>
        <w:t>k</w:t>
      </w:r>
      <w:r w:rsidRPr="007616FD">
        <w:rPr>
          <w:rFonts w:cs="Arial"/>
        </w:rPr>
        <w:t>rajský soud a okresní soudy v jeho působnosti.</w:t>
      </w:r>
    </w:p>
    <w:p w14:paraId="04522FD5" w14:textId="77777777" w:rsidR="002C153D" w:rsidRPr="007616FD" w:rsidRDefault="002C153D" w:rsidP="008018B2">
      <w:pPr>
        <w:autoSpaceDE w:val="0"/>
        <w:autoSpaceDN w:val="0"/>
        <w:adjustRightInd w:val="0"/>
        <w:spacing w:after="0" w:line="240" w:lineRule="auto"/>
        <w:jc w:val="both"/>
      </w:pPr>
      <w:r w:rsidRPr="007616FD">
        <w:t>Podílí se na hodnocení výsledků veřejnosprávních kontrol hospodaření u okresních soudů v obvodu krajského soudu a přijímá opatření k zamezení opakování zjištěných nedostatků.</w:t>
      </w:r>
    </w:p>
    <w:p w14:paraId="6001A424" w14:textId="77777777" w:rsidR="002C153D" w:rsidRPr="007616FD" w:rsidRDefault="002C153D" w:rsidP="008018B2">
      <w:pPr>
        <w:spacing w:after="0" w:line="240" w:lineRule="auto"/>
        <w:jc w:val="both"/>
        <w:rPr>
          <w:rFonts w:eastAsia="Times New Roman" w:cs="Arial"/>
        </w:rPr>
      </w:pPr>
      <w:r w:rsidRPr="007616FD">
        <w:rPr>
          <w:rFonts w:eastAsia="Times New Roman" w:cs="Arial"/>
        </w:rPr>
        <w:t>Řídí zpracování střednědobého výhledu investičních a neinvestičních akcí v rámci programů reprodukce majetku krajského soudu a okresních soudů v jeho působnosti, zabezpečuje aktualizaci programů a podprogramů reprodukce majetku krajského soudu a okresních soudů v jeho působnosti a jejich realizaci.</w:t>
      </w:r>
    </w:p>
    <w:p w14:paraId="3A02E7E6" w14:textId="5D174E1C" w:rsidR="002C153D" w:rsidRPr="007616FD" w:rsidRDefault="002C153D" w:rsidP="008018B2">
      <w:pPr>
        <w:autoSpaceDE w:val="0"/>
        <w:autoSpaceDN w:val="0"/>
        <w:adjustRightInd w:val="0"/>
        <w:spacing w:after="0" w:line="240" w:lineRule="auto"/>
        <w:jc w:val="both"/>
      </w:pPr>
      <w:r w:rsidRPr="007616FD">
        <w:t>Vyřizuje personální vě</w:t>
      </w:r>
      <w:r w:rsidR="006C5E8F" w:rsidRPr="007616FD">
        <w:t xml:space="preserve">ci zaměstnanců krajského soudu </w:t>
      </w:r>
      <w:r w:rsidRPr="007616FD">
        <w:t>s výjimkou soudců</w:t>
      </w:r>
      <w:r w:rsidR="004A55E0" w:rsidRPr="007616FD">
        <w:t xml:space="preserve">, asistentů a justičních </w:t>
      </w:r>
      <w:r w:rsidR="00573812" w:rsidRPr="007616FD">
        <w:t>kandidátů</w:t>
      </w:r>
      <w:r w:rsidRPr="007616FD">
        <w:t>.</w:t>
      </w:r>
    </w:p>
    <w:p w14:paraId="1C872ED6" w14:textId="77777777" w:rsidR="002C153D" w:rsidRPr="007616FD" w:rsidRDefault="002C153D" w:rsidP="008018B2">
      <w:pPr>
        <w:autoSpaceDE w:val="0"/>
        <w:autoSpaceDN w:val="0"/>
        <w:adjustRightInd w:val="0"/>
        <w:spacing w:after="0" w:line="240" w:lineRule="auto"/>
        <w:jc w:val="both"/>
      </w:pPr>
      <w:r w:rsidRPr="007616FD">
        <w:t xml:space="preserve">Vyřizuje stížnosti vůči zaměstnancům krajského soudu (kromě stížností souvisejících s rozhodovací činností, které vyřizují </w:t>
      </w:r>
      <w:r w:rsidR="005E0CC2" w:rsidRPr="007616FD">
        <w:t xml:space="preserve">úsekoví </w:t>
      </w:r>
      <w:r w:rsidRPr="007616FD">
        <w:t xml:space="preserve">místopředsedové). </w:t>
      </w:r>
    </w:p>
    <w:p w14:paraId="091C77C6" w14:textId="77777777" w:rsidR="004C0520" w:rsidRPr="007616FD" w:rsidRDefault="004C0520" w:rsidP="008018B2">
      <w:pPr>
        <w:autoSpaceDE w:val="0"/>
        <w:autoSpaceDN w:val="0"/>
        <w:adjustRightInd w:val="0"/>
        <w:spacing w:after="0" w:line="240" w:lineRule="auto"/>
        <w:jc w:val="both"/>
      </w:pPr>
      <w:r w:rsidRPr="007616FD">
        <w:t xml:space="preserve">Ve smyslu čl. V. odst. 1 písm. h) Smlouvy o výkonu funkce pověřence pro ochranu osobních údajů, jež byla uzavřena mezi Krajským soudem v Brně a Ministerstvem spravedlnosti, je osobou odpovědnou za komunikaci s pověřencem pro ochranu osobních údajů (dále také „OOÚ“) a za výkon součinnosti podle čl. V. odst. 1 písm. a) až g), i) Smlouvy o výkonu funkce pověřence pro OOÚ, dále zajišťuje: a) spolupráci s dozorovým úřadem v oblasti OOÚ, b) jednání se subjekty údajů ve smyslu čl. 38 odst. 4 obecného nařízení, a c) plnění dalších úkolů podle resortních předpisů o zpracování a ochraně osobních údajů. V obvodu </w:t>
      </w:r>
      <w:r w:rsidR="00A7259A" w:rsidRPr="007616FD">
        <w:t>k</w:t>
      </w:r>
      <w:r w:rsidRPr="007616FD">
        <w:t>rajského soudu: a) poskytuje informace a poradenství soudcům a odbornému aparátu soudů v oblasti OOÚ a jejich povinností podle obecného nařízení a dalších právních předpisů EU nebo ČR v této oblasti, b) zajišťuje průběžné monitorování souladu pracovních postupů a interních předpisů s obecným nařízením, dalšími právními předpisy EU nebo ČR v oblasti OOÚ a s koncepcemi správce v oblasti OOÚ (včetně rozdělení odpovědnosti, zvyšování povědomí a odborné přípravy pracovníků zapojených do procesu zpracování osobních údajů a souvisejících auditů), c) na požádání poskytuje poradenství v oblasti posouzení vlivu na OOÚ a monitorování jeho uplatňování podle článku 35 obecného nařízení.</w:t>
      </w:r>
    </w:p>
    <w:p w14:paraId="242BAAF7" w14:textId="77777777" w:rsidR="002C153D" w:rsidRPr="007616FD" w:rsidRDefault="002C153D" w:rsidP="00CA3B04">
      <w:pPr>
        <w:autoSpaceDE w:val="0"/>
        <w:autoSpaceDN w:val="0"/>
        <w:adjustRightInd w:val="0"/>
        <w:spacing w:after="0" w:line="240" w:lineRule="auto"/>
        <w:jc w:val="both"/>
      </w:pPr>
      <w:r w:rsidRPr="007616FD">
        <w:t>Plní další úkoly související s výkonem státní správy podle pověření a pokynů předsedy</w:t>
      </w:r>
      <w:r w:rsidR="005E0CC2" w:rsidRPr="007616FD">
        <w:t xml:space="preserve"> </w:t>
      </w:r>
      <w:r w:rsidRPr="007616FD">
        <w:t xml:space="preserve">soudu a </w:t>
      </w:r>
      <w:r w:rsidR="00AB401F" w:rsidRPr="007616FD">
        <w:t xml:space="preserve">podle </w:t>
      </w:r>
      <w:r w:rsidRPr="007616FD">
        <w:t>poky</w:t>
      </w:r>
      <w:r w:rsidR="00F97E16" w:rsidRPr="007616FD">
        <w:t>nů Ministerstva spravedlnosti</w:t>
      </w:r>
      <w:r w:rsidRPr="007616FD">
        <w:t xml:space="preserve">. </w:t>
      </w:r>
    </w:p>
    <w:p w14:paraId="3A4A9CDF" w14:textId="77777777" w:rsidR="006B6C4D" w:rsidRDefault="006B6C4D" w:rsidP="008018B2">
      <w:pPr>
        <w:spacing w:after="0" w:line="240" w:lineRule="auto"/>
        <w:jc w:val="both"/>
        <w:rPr>
          <w:b/>
          <w:u w:val="single"/>
        </w:rPr>
      </w:pPr>
    </w:p>
    <w:p w14:paraId="0BED010E" w14:textId="77777777" w:rsidR="007616FD" w:rsidRDefault="007616FD" w:rsidP="008018B2">
      <w:pPr>
        <w:spacing w:after="0" w:line="240" w:lineRule="auto"/>
        <w:jc w:val="both"/>
        <w:rPr>
          <w:b/>
          <w:u w:val="single"/>
        </w:rPr>
      </w:pPr>
    </w:p>
    <w:p w14:paraId="3AB0E78D" w14:textId="77777777" w:rsidR="007616FD" w:rsidRPr="007616FD" w:rsidRDefault="007616FD" w:rsidP="008018B2">
      <w:pPr>
        <w:spacing w:after="0" w:line="240" w:lineRule="auto"/>
        <w:jc w:val="both"/>
        <w:rPr>
          <w:b/>
          <w:u w:val="single"/>
        </w:rPr>
      </w:pPr>
    </w:p>
    <w:p w14:paraId="5B70FA5E" w14:textId="77777777" w:rsidR="006B6C4D" w:rsidRPr="007616FD" w:rsidRDefault="006B6C4D" w:rsidP="008018B2">
      <w:pPr>
        <w:spacing w:after="0" w:line="240" w:lineRule="auto"/>
        <w:jc w:val="both"/>
        <w:rPr>
          <w:b/>
        </w:rPr>
      </w:pPr>
      <w:r w:rsidRPr="007616FD">
        <w:rPr>
          <w:b/>
        </w:rPr>
        <w:t>Mgr. et. Mgr. Pavla Hájková – právnička</w:t>
      </w:r>
      <w:r w:rsidR="00FC1D53" w:rsidRPr="007616FD">
        <w:rPr>
          <w:b/>
        </w:rPr>
        <w:t xml:space="preserve"> správy </w:t>
      </w:r>
      <w:r w:rsidR="00CD5A75" w:rsidRPr="007616FD">
        <w:rPr>
          <w:b/>
        </w:rPr>
        <w:t>krajského soudu</w:t>
      </w:r>
    </w:p>
    <w:p w14:paraId="1841BC72" w14:textId="3E30FA7C" w:rsidR="004077B8" w:rsidRPr="007616FD" w:rsidRDefault="00344767" w:rsidP="004077B8">
      <w:pPr>
        <w:pStyle w:val="Odstavecseseznamem"/>
        <w:ind w:left="0"/>
        <w:jc w:val="both"/>
      </w:pPr>
      <w:r w:rsidRPr="007616FD">
        <w:t>Komplexně o</w:t>
      </w:r>
      <w:r w:rsidR="006B6C4D" w:rsidRPr="007616FD">
        <w:t xml:space="preserve">dpovídá za přípravu, zpracování a vedení zadávací dokumentace v agendě veřejných zakázek (včetně veřejných zakázek malého rozsahu) krajského soudu v rozsahu zákona o zadávání veřejných zakázek č. 134/2016 Sb. a </w:t>
      </w:r>
      <w:r w:rsidR="006B6C4D" w:rsidRPr="007616FD">
        <w:rPr>
          <w:rFonts w:ascii="TimesNewRomanPSMT" w:hAnsi="TimesNewRomanPSMT" w:cs="TimesNewRomanPSMT"/>
        </w:rPr>
        <w:t>příslušných prováděcích předpisů.</w:t>
      </w:r>
      <w:r w:rsidR="004077B8" w:rsidRPr="007616FD">
        <w:rPr>
          <w:rFonts w:ascii="TimesNewRomanPSMT" w:hAnsi="TimesNewRomanPSMT" w:cs="TimesNewRomanPSMT"/>
        </w:rPr>
        <w:t xml:space="preserve"> </w:t>
      </w:r>
      <w:r w:rsidR="006B6C4D" w:rsidRPr="007616FD">
        <w:t>V agendě zadávání veřejných zakázek zajišťuje metodickou pomoc pro okresní soudy v obvodu krajského soudu.</w:t>
      </w:r>
      <w:r w:rsidR="004077B8" w:rsidRPr="007616FD">
        <w:t xml:space="preserve"> </w:t>
      </w:r>
      <w:r w:rsidR="006B6C4D" w:rsidRPr="007616FD">
        <w:t>Připravuje a kontroluje návrhy smluv v oblasti nabývání a správy majetku krajského soudu, účastní se majetkoprávních jednání krajského soudu. Na základě pověření zastupuje krajský soud v soudních sporech, daňovém, správním nebo jiném řízení.</w:t>
      </w:r>
      <w:r w:rsidR="004077B8" w:rsidRPr="007616FD">
        <w:t xml:space="preserve"> Plní další úkoly podle pokynů ředitele správy.</w:t>
      </w:r>
    </w:p>
    <w:p w14:paraId="780629BB" w14:textId="1F7BDE1A" w:rsidR="00D62231" w:rsidRPr="007616FD" w:rsidRDefault="00D62231" w:rsidP="004077B8">
      <w:pPr>
        <w:pStyle w:val="Odstavecseseznamem"/>
        <w:ind w:left="0"/>
        <w:jc w:val="both"/>
      </w:pPr>
    </w:p>
    <w:p w14:paraId="367D7245" w14:textId="77777777" w:rsidR="00076724" w:rsidRPr="007616FD" w:rsidRDefault="00076724" w:rsidP="00CD5A75">
      <w:pPr>
        <w:spacing w:after="0" w:line="240" w:lineRule="auto"/>
        <w:jc w:val="both"/>
        <w:rPr>
          <w:rFonts w:eastAsia="Times New Roman" w:cs="Arial"/>
          <w:b/>
          <w:u w:val="single"/>
        </w:rPr>
      </w:pPr>
      <w:bookmarkStart w:id="21" w:name="_Hlk153268120"/>
    </w:p>
    <w:p w14:paraId="7A7B7E89" w14:textId="3C02121B" w:rsidR="004E7AEA" w:rsidRPr="007616FD" w:rsidRDefault="00AC53B6" w:rsidP="00CD5A75">
      <w:pPr>
        <w:spacing w:after="0" w:line="240" w:lineRule="auto"/>
        <w:jc w:val="both"/>
        <w:rPr>
          <w:rFonts w:eastAsia="Times New Roman" w:cs="Arial"/>
        </w:rPr>
      </w:pPr>
      <w:r w:rsidRPr="007616FD">
        <w:rPr>
          <w:rFonts w:eastAsia="Times New Roman" w:cs="Arial"/>
          <w:b/>
          <w:u w:val="single"/>
        </w:rPr>
        <w:t>Odbor informatiky</w:t>
      </w:r>
      <w:r w:rsidRPr="007616FD">
        <w:rPr>
          <w:rFonts w:eastAsia="Times New Roman" w:cs="Arial"/>
        </w:rPr>
        <w:t xml:space="preserve"> (oddělení informačních a komunikačních technologií, oddělení kybernetické bezpečnosti)</w:t>
      </w:r>
    </w:p>
    <w:bookmarkEnd w:id="21"/>
    <w:p w14:paraId="6EB237F1" w14:textId="77777777" w:rsidR="00F4615E" w:rsidRPr="007616FD" w:rsidRDefault="00F4615E" w:rsidP="00CD5A75">
      <w:pPr>
        <w:spacing w:after="0" w:line="240" w:lineRule="auto"/>
        <w:jc w:val="both"/>
        <w:rPr>
          <w:rFonts w:eastAsia="Times New Roman" w:cs="Arial"/>
        </w:rPr>
      </w:pPr>
    </w:p>
    <w:p w14:paraId="4619013A" w14:textId="2D5038F2" w:rsidR="004E7AEA" w:rsidRPr="007616FD" w:rsidRDefault="004E7AEA" w:rsidP="0053266D">
      <w:pPr>
        <w:spacing w:after="0" w:line="240" w:lineRule="auto"/>
        <w:jc w:val="both"/>
        <w:rPr>
          <w:b/>
        </w:rPr>
      </w:pPr>
      <w:r w:rsidRPr="007616FD">
        <w:rPr>
          <w:rFonts w:eastAsia="Times New Roman" w:cs="Arial"/>
          <w:b/>
        </w:rPr>
        <w:t xml:space="preserve">Ing. Václav Oppl </w:t>
      </w:r>
      <w:r w:rsidR="00275045" w:rsidRPr="007616FD">
        <w:rPr>
          <w:b/>
        </w:rPr>
        <w:t>–</w:t>
      </w:r>
      <w:r w:rsidRPr="007616FD">
        <w:rPr>
          <w:b/>
        </w:rPr>
        <w:t xml:space="preserve"> </w:t>
      </w:r>
      <w:r w:rsidR="00AC53B6" w:rsidRPr="007616FD">
        <w:rPr>
          <w:rFonts w:eastAsia="Times New Roman" w:cs="Arial"/>
          <w:b/>
        </w:rPr>
        <w:t>vedoucí odboru informatiky</w:t>
      </w:r>
      <w:r w:rsidR="00695C17" w:rsidRPr="007616FD">
        <w:rPr>
          <w:rFonts w:eastAsia="Times New Roman" w:cs="Arial"/>
          <w:b/>
        </w:rPr>
        <w:t xml:space="preserve"> </w:t>
      </w:r>
      <w:r w:rsidR="00695C17" w:rsidRPr="007616FD">
        <w:rPr>
          <w:b/>
        </w:rPr>
        <w:t>a správce pro kybernetickou bezpečnost</w:t>
      </w:r>
    </w:p>
    <w:p w14:paraId="4850DE78" w14:textId="77777777" w:rsidR="007442EF" w:rsidRPr="007616FD" w:rsidRDefault="007442EF" w:rsidP="004E7AEA">
      <w:pPr>
        <w:spacing w:after="0" w:line="240" w:lineRule="auto"/>
        <w:jc w:val="both"/>
      </w:pPr>
      <w:r w:rsidRPr="007616FD">
        <w:t>Zastupuje: Jiří Švábík (zastupuje vedoucího v oddělení ICT), Ing. Zdeněk Tonar, LL.M.</w:t>
      </w:r>
    </w:p>
    <w:p w14:paraId="6173779C" w14:textId="77777777" w:rsidR="007442EF" w:rsidRPr="007616FD" w:rsidRDefault="007442EF" w:rsidP="007442EF">
      <w:pPr>
        <w:spacing w:after="0" w:line="240" w:lineRule="auto"/>
        <w:jc w:val="both"/>
        <w:rPr>
          <w:rFonts w:eastAsia="Times New Roman" w:cs="Arial"/>
        </w:rPr>
      </w:pPr>
      <w:r w:rsidRPr="007616FD">
        <w:t>Organizuje, řídí, kontroluje a odpovídá za chod oddělení informačních a komunikačních technologií (dále také oddělení</w:t>
      </w:r>
      <w:r w:rsidRPr="007616FD">
        <w:rPr>
          <w:rFonts w:eastAsia="Times New Roman" w:cs="Arial"/>
        </w:rPr>
        <w:t xml:space="preserve"> „</w:t>
      </w:r>
      <w:r w:rsidRPr="007616FD">
        <w:t>ICT“) a oddělení kybernetické bezpečnosti (dále také oddělení „KB“).</w:t>
      </w:r>
    </w:p>
    <w:p w14:paraId="25C08998" w14:textId="77777777" w:rsidR="00695C17" w:rsidRPr="007616FD" w:rsidRDefault="004E7AEA" w:rsidP="007442EF">
      <w:pPr>
        <w:spacing w:after="0" w:line="240" w:lineRule="auto"/>
        <w:jc w:val="both"/>
        <w:rPr>
          <w:rFonts w:eastAsia="Times New Roman" w:cs="Arial"/>
        </w:rPr>
      </w:pPr>
      <w:r w:rsidRPr="007616FD">
        <w:rPr>
          <w:rFonts w:eastAsia="Times New Roman" w:cs="Arial"/>
        </w:rPr>
        <w:t>Zpracovává a aktualizuje programy a podprogramy reprodukce majetku krajského soudu v oblasti ICT a zodpovídá za jejich realizaci, provádí kontrolu programů a podprogramů v oblasti ICT zpracovaných okresními soudy v působnosti krajského soudu. Zajišťuje správu aplikace ISDS, NEN, Věstníku veřejných zakázek, Certifikační autority</w:t>
      </w:r>
      <w:r w:rsidR="00695C17" w:rsidRPr="007616FD">
        <w:rPr>
          <w:rFonts w:eastAsia="Times New Roman" w:cs="Arial"/>
        </w:rPr>
        <w:t>,</w:t>
      </w:r>
      <w:r w:rsidR="00695C17" w:rsidRPr="007616FD">
        <w:t xml:space="preserve"> Czech Point, hlasových služeb</w:t>
      </w:r>
      <w:r w:rsidRPr="007616FD">
        <w:rPr>
          <w:rFonts w:eastAsia="Times New Roman" w:cs="Arial"/>
        </w:rPr>
        <w:t xml:space="preserve"> a mobilních zařízení krajského soudu. </w:t>
      </w:r>
      <w:r w:rsidR="00FA5527" w:rsidRPr="007616FD">
        <w:rPr>
          <w:rFonts w:eastAsia="Times New Roman" w:cs="Arial"/>
        </w:rPr>
        <w:t xml:space="preserve">Je hlavním administrátorem docházkového systému AKTION a centrálních UCS systémů krajského soudu a okresních soudů v jeho působnosti. </w:t>
      </w:r>
      <w:r w:rsidRPr="007616FD">
        <w:rPr>
          <w:rFonts w:eastAsia="Times New Roman" w:cs="Arial"/>
        </w:rPr>
        <w:t xml:space="preserve">Spolupracuje s odborem informatiky Ministerstva spravedlnosti a metodicky řídí informatiky okresních soudů v působnosti krajského soudu. </w:t>
      </w:r>
    </w:p>
    <w:p w14:paraId="666B519A" w14:textId="77777777" w:rsidR="00695C17" w:rsidRPr="007616FD" w:rsidRDefault="00695C17" w:rsidP="007442EF">
      <w:pPr>
        <w:spacing w:after="0" w:line="240" w:lineRule="auto"/>
        <w:jc w:val="both"/>
        <w:rPr>
          <w:rFonts w:eastAsia="Times New Roman" w:cs="Arial"/>
        </w:rPr>
      </w:pPr>
      <w:r w:rsidRPr="007616FD">
        <w:t>Zajišťuje plnění úkolů krajského soudu podle zákona o kybernetické bezpečnosti č. 181/2014 Sb. a vykonává s tím spojené administrativní a kontrolní činnosti, navrhuje implementaci technických a organizačních opatření v oblasti kybernetické bezpečnosti, vytváří havarijní a disaster recovery plány ICT infrastruktury krajského soudu, řeší bezpečnostní incidenty. V oblasti kybernetické bezpečnosti: a) je osobou odpovědnou za komunikaci a výkon součinnosti vůči Ministerstvu spravedlnosti a NÚKIB, b) metodicky řídí činnost příslušných pracovníků okresních soudů v obvodu krajského soudu. Postupuje přitom podle příslušných právních předpisů a podle pokynů Ministerstva spravedlnosti a NÚKIB.</w:t>
      </w:r>
    </w:p>
    <w:p w14:paraId="3E26626D" w14:textId="09F81C26" w:rsidR="00E34D6C" w:rsidRPr="007616FD" w:rsidRDefault="004E7AEA" w:rsidP="007442EF">
      <w:pPr>
        <w:spacing w:after="0" w:line="240" w:lineRule="auto"/>
        <w:jc w:val="both"/>
        <w:rPr>
          <w:rFonts w:eastAsia="Times New Roman" w:cs="Arial"/>
        </w:rPr>
      </w:pPr>
      <w:r w:rsidRPr="007616FD">
        <w:rPr>
          <w:rFonts w:eastAsia="Times New Roman" w:cs="Arial"/>
        </w:rPr>
        <w:t>Plní další úkoly podle pokynů ředitele správy</w:t>
      </w:r>
      <w:r w:rsidR="00FA5527" w:rsidRPr="007616FD">
        <w:rPr>
          <w:rFonts w:eastAsia="Times New Roman" w:cs="Arial"/>
        </w:rPr>
        <w:t xml:space="preserve"> krajského soudu</w:t>
      </w:r>
      <w:r w:rsidRPr="007616FD">
        <w:rPr>
          <w:rFonts w:eastAsia="Times New Roman" w:cs="Arial"/>
        </w:rPr>
        <w:t>.</w:t>
      </w:r>
    </w:p>
    <w:p w14:paraId="27F9D07A" w14:textId="77777777" w:rsidR="00B53880" w:rsidRPr="007616FD" w:rsidRDefault="00B53880" w:rsidP="00D4648D">
      <w:pPr>
        <w:spacing w:after="0" w:line="240" w:lineRule="auto"/>
        <w:jc w:val="both"/>
        <w:rPr>
          <w:b/>
          <w:bCs/>
        </w:rPr>
      </w:pPr>
    </w:p>
    <w:p w14:paraId="619AD580" w14:textId="6D992A54" w:rsidR="00D4648D" w:rsidRPr="007616FD" w:rsidRDefault="00354D25" w:rsidP="00D4648D">
      <w:pPr>
        <w:spacing w:after="0" w:line="240" w:lineRule="auto"/>
        <w:jc w:val="both"/>
        <w:rPr>
          <w:rFonts w:eastAsia="Times New Roman" w:cs="Arial"/>
          <w:b/>
        </w:rPr>
      </w:pPr>
      <w:r w:rsidRPr="007616FD">
        <w:rPr>
          <w:b/>
          <w:bCs/>
        </w:rPr>
        <w:t>Ing. Lenka Bednářová, BA</w:t>
      </w:r>
      <w:r w:rsidR="00D4648D" w:rsidRPr="007616FD">
        <w:rPr>
          <w:rFonts w:eastAsia="Times New Roman" w:cs="Arial"/>
          <w:b/>
        </w:rPr>
        <w:t xml:space="preserve"> </w:t>
      </w:r>
      <w:r w:rsidR="00D4648D" w:rsidRPr="007616FD">
        <w:rPr>
          <w:b/>
        </w:rPr>
        <w:t xml:space="preserve">– </w:t>
      </w:r>
      <w:r w:rsidR="00D4648D" w:rsidRPr="007616FD">
        <w:rPr>
          <w:rFonts w:eastAsia="Times New Roman" w:cs="Arial"/>
          <w:b/>
        </w:rPr>
        <w:t>asistentka odboru informatiky, správkyně aplikace IRES</w:t>
      </w:r>
    </w:p>
    <w:p w14:paraId="0BFD6A8B" w14:textId="77777777" w:rsidR="00D4648D" w:rsidRPr="007616FD" w:rsidRDefault="00D4648D" w:rsidP="00D4648D">
      <w:pPr>
        <w:spacing w:after="0" w:line="240" w:lineRule="auto"/>
        <w:jc w:val="both"/>
      </w:pPr>
      <w:r w:rsidRPr="007616FD">
        <w:t>Zastupuje: Ing. Václav Oppl</w:t>
      </w:r>
    </w:p>
    <w:p w14:paraId="13ECFE36" w14:textId="77777777" w:rsidR="00D4648D" w:rsidRPr="007616FD" w:rsidRDefault="00D4648D" w:rsidP="00D4648D">
      <w:pPr>
        <w:spacing w:after="0" w:line="240" w:lineRule="auto"/>
        <w:jc w:val="both"/>
        <w:rPr>
          <w:rFonts w:eastAsia="Times New Roman"/>
        </w:rPr>
      </w:pPr>
      <w:r w:rsidRPr="007616FD">
        <w:t>Zajišťuje administrativní a evidenční činnost pro odbor informatiky. Vydává a přiděluje čipy a oprávnění docházkového systému AKTION. Provádí správu aplikace IRES.</w:t>
      </w:r>
      <w:r w:rsidR="002A35C7" w:rsidRPr="007616FD">
        <w:t xml:space="preserve"> Zakládá nové uživatele v aplikaci IRES.</w:t>
      </w:r>
      <w:r w:rsidRPr="007616FD">
        <w:t xml:space="preserve"> Provádí </w:t>
      </w:r>
      <w:r w:rsidRPr="007616FD">
        <w:rPr>
          <w:rFonts w:eastAsia="Times New Roman" w:cs="Arial"/>
        </w:rPr>
        <w:t>další práce</w:t>
      </w:r>
      <w:r w:rsidRPr="007616FD">
        <w:rPr>
          <w:rFonts w:eastAsia="Times New Roman"/>
        </w:rPr>
        <w:t xml:space="preserve"> podle pokynů vedoucího odboru informatiky.</w:t>
      </w:r>
    </w:p>
    <w:p w14:paraId="05E11B70" w14:textId="77777777" w:rsidR="00D4648D" w:rsidRPr="007616FD" w:rsidRDefault="00D4648D" w:rsidP="00D4648D">
      <w:pPr>
        <w:spacing w:after="0" w:line="240" w:lineRule="auto"/>
        <w:jc w:val="both"/>
        <w:rPr>
          <w:rFonts w:eastAsia="Times New Roman"/>
        </w:rPr>
      </w:pPr>
    </w:p>
    <w:p w14:paraId="27E6458C" w14:textId="77777777" w:rsidR="00D4648D" w:rsidRPr="007616FD" w:rsidRDefault="00D4648D" w:rsidP="00D4648D">
      <w:pPr>
        <w:spacing w:after="0" w:line="240" w:lineRule="auto"/>
        <w:jc w:val="both"/>
        <w:rPr>
          <w:rFonts w:eastAsia="Times New Roman"/>
          <w:b/>
        </w:rPr>
      </w:pPr>
      <w:bookmarkStart w:id="22" w:name="_Hlk153268103"/>
      <w:r w:rsidRPr="007616FD">
        <w:rPr>
          <w:rFonts w:eastAsia="Times New Roman"/>
          <w:b/>
        </w:rPr>
        <w:t xml:space="preserve">Věra </w:t>
      </w:r>
      <w:r w:rsidR="00C07EDE" w:rsidRPr="007616FD">
        <w:rPr>
          <w:rFonts w:eastAsia="Times New Roman"/>
          <w:b/>
        </w:rPr>
        <w:t xml:space="preserve">Hájek </w:t>
      </w:r>
      <w:r w:rsidRPr="007616FD">
        <w:rPr>
          <w:rFonts w:eastAsia="Times New Roman"/>
          <w:b/>
        </w:rPr>
        <w:t>Orságová – spojovatelka</w:t>
      </w:r>
    </w:p>
    <w:p w14:paraId="4806C5A1" w14:textId="336281D7" w:rsidR="00D4648D" w:rsidRPr="007616FD" w:rsidRDefault="00D4648D" w:rsidP="00D4648D">
      <w:pPr>
        <w:spacing w:after="0" w:line="240" w:lineRule="auto"/>
        <w:jc w:val="both"/>
        <w:rPr>
          <w:rFonts w:eastAsia="Times New Roman"/>
          <w:strike/>
        </w:rPr>
      </w:pPr>
      <w:r w:rsidRPr="007616FD">
        <w:rPr>
          <w:rFonts w:eastAsia="Times New Roman"/>
        </w:rPr>
        <w:t xml:space="preserve">Zastupuje: pracovnice Infocentra </w:t>
      </w:r>
    </w:p>
    <w:p w14:paraId="46D88D0D" w14:textId="0701F78E" w:rsidR="00D4648D" w:rsidRPr="007616FD" w:rsidRDefault="00D4648D" w:rsidP="00D4648D">
      <w:pPr>
        <w:spacing w:after="0" w:line="240" w:lineRule="auto"/>
        <w:jc w:val="both"/>
      </w:pPr>
      <w:r w:rsidRPr="007616FD">
        <w:t>Pomocí VOIP aplikace spojuje telefonní hovory na pracovištích Rooseveltova 16, Husova 15 a Polní (Justiční areál v Brně). Provádí další práce podle pokynů vedoucího odboru informatiky.</w:t>
      </w:r>
    </w:p>
    <w:bookmarkEnd w:id="22"/>
    <w:p w14:paraId="7182C98A" w14:textId="77777777" w:rsidR="00A512A2" w:rsidRDefault="00A512A2" w:rsidP="00D4648D">
      <w:pPr>
        <w:spacing w:after="0" w:line="240" w:lineRule="auto"/>
        <w:jc w:val="both"/>
        <w:rPr>
          <w:rFonts w:eastAsia="Times New Roman" w:cs="Arial"/>
        </w:rPr>
      </w:pPr>
    </w:p>
    <w:p w14:paraId="078A62F9" w14:textId="77777777" w:rsidR="007616FD" w:rsidRPr="007616FD" w:rsidRDefault="007616FD" w:rsidP="00D4648D">
      <w:pPr>
        <w:spacing w:after="0" w:line="240" w:lineRule="auto"/>
        <w:jc w:val="both"/>
        <w:rPr>
          <w:rFonts w:eastAsia="Times New Roman" w:cs="Arial"/>
        </w:rPr>
      </w:pPr>
    </w:p>
    <w:p w14:paraId="54B67950" w14:textId="77777777" w:rsidR="004605F9" w:rsidRPr="007616FD" w:rsidRDefault="004605F9" w:rsidP="007442EF">
      <w:pPr>
        <w:spacing w:after="0" w:line="240" w:lineRule="auto"/>
        <w:jc w:val="both"/>
        <w:rPr>
          <w:rFonts w:eastAsia="Times New Roman" w:cs="Arial"/>
          <w:b/>
          <w:u w:val="single"/>
        </w:rPr>
      </w:pPr>
      <w:r w:rsidRPr="007616FD">
        <w:rPr>
          <w:rFonts w:eastAsia="Times New Roman" w:cs="Arial"/>
          <w:b/>
          <w:u w:val="single"/>
        </w:rPr>
        <w:t>Oddělení informačních a komunikačních technologií</w:t>
      </w:r>
    </w:p>
    <w:p w14:paraId="7758C8E7" w14:textId="77777777" w:rsidR="00F4615E" w:rsidRPr="007616FD" w:rsidRDefault="00F4615E" w:rsidP="007442EF">
      <w:pPr>
        <w:spacing w:after="0" w:line="240" w:lineRule="auto"/>
        <w:jc w:val="both"/>
        <w:rPr>
          <w:rFonts w:eastAsia="Times New Roman" w:cs="Arial"/>
        </w:rPr>
      </w:pPr>
    </w:p>
    <w:p w14:paraId="242033C4" w14:textId="77777777" w:rsidR="00FA5527" w:rsidRPr="007616FD" w:rsidRDefault="00FA5527" w:rsidP="00FA5527">
      <w:pPr>
        <w:spacing w:after="0" w:line="240" w:lineRule="auto"/>
        <w:jc w:val="both"/>
        <w:rPr>
          <w:b/>
          <w:bCs/>
        </w:rPr>
      </w:pPr>
      <w:r w:rsidRPr="007616FD">
        <w:rPr>
          <w:b/>
          <w:bCs/>
        </w:rPr>
        <w:t>Ing. Martin Svoboda</w:t>
      </w:r>
    </w:p>
    <w:p w14:paraId="026EA4C6" w14:textId="423A46F2" w:rsidR="00FA5527" w:rsidRPr="007616FD" w:rsidRDefault="00FA5527" w:rsidP="00FA5527">
      <w:pPr>
        <w:spacing w:after="0" w:line="240" w:lineRule="auto"/>
        <w:jc w:val="both"/>
      </w:pPr>
      <w:r w:rsidRPr="007616FD">
        <w:t>Zastupuje: Ing. Petr Novotný, Ing. Václav Oppl</w:t>
      </w:r>
    </w:p>
    <w:p w14:paraId="69B3E6BE" w14:textId="77777777" w:rsidR="00FA5527" w:rsidRPr="007616FD" w:rsidRDefault="00FA5527" w:rsidP="00FA5527">
      <w:pPr>
        <w:spacing w:after="0" w:line="240" w:lineRule="auto"/>
        <w:jc w:val="both"/>
        <w:rPr>
          <w:rFonts w:eastAsia="Times New Roman"/>
        </w:rPr>
      </w:pPr>
      <w:r w:rsidRPr="007616FD">
        <w:t xml:space="preserve">Provádí samostatnou systémovou činnost, spravuje uživatelské účty a jejich oprávnění. Podílí se na správě počítačové sítě, koncových stanic </w:t>
      </w:r>
      <w:r w:rsidRPr="007616FD">
        <w:br/>
        <w:t xml:space="preserve">a údržbě tiskáren. Zajišťuje správu aplikace ISVKS. Vydává čipové karty pro vzdálený přístup do rezortní sítě. Provádí </w:t>
      </w:r>
      <w:r w:rsidRPr="007616FD">
        <w:rPr>
          <w:rFonts w:eastAsia="Times New Roman" w:cs="Arial"/>
        </w:rPr>
        <w:t>další práce,</w:t>
      </w:r>
      <w:r w:rsidRPr="007616FD">
        <w:rPr>
          <w:rFonts w:eastAsia="Times New Roman"/>
        </w:rPr>
        <w:t xml:space="preserve"> podle pokynů vedoucího odboru informatiky.</w:t>
      </w:r>
    </w:p>
    <w:p w14:paraId="35A7E450" w14:textId="77777777" w:rsidR="00FA5527" w:rsidRPr="007616FD" w:rsidRDefault="00FA5527" w:rsidP="00FA5527">
      <w:pPr>
        <w:spacing w:after="0" w:line="240" w:lineRule="auto"/>
        <w:jc w:val="both"/>
        <w:rPr>
          <w:rFonts w:eastAsia="Times New Roman"/>
        </w:rPr>
      </w:pPr>
    </w:p>
    <w:p w14:paraId="04EEA104" w14:textId="77777777" w:rsidR="00FA5527" w:rsidRPr="007616FD" w:rsidRDefault="00FA5527" w:rsidP="00FA5527">
      <w:pPr>
        <w:spacing w:after="0" w:line="240" w:lineRule="auto"/>
        <w:jc w:val="both"/>
        <w:rPr>
          <w:b/>
          <w:bCs/>
        </w:rPr>
      </w:pPr>
      <w:r w:rsidRPr="007616FD">
        <w:rPr>
          <w:b/>
          <w:bCs/>
        </w:rPr>
        <w:t>Ing. Petr Novotný</w:t>
      </w:r>
    </w:p>
    <w:p w14:paraId="51A3C2A9" w14:textId="77777777" w:rsidR="00FA5527" w:rsidRPr="007616FD" w:rsidRDefault="00FA5527" w:rsidP="00FA5527">
      <w:pPr>
        <w:spacing w:after="0" w:line="240" w:lineRule="auto"/>
        <w:jc w:val="both"/>
        <w:rPr>
          <w:b/>
          <w:bCs/>
        </w:rPr>
      </w:pPr>
      <w:r w:rsidRPr="007616FD">
        <w:t>Zastupuje: Jiří Švábík, Ing. Martin Svoboda, Ing. Václav Oppl</w:t>
      </w:r>
    </w:p>
    <w:p w14:paraId="126FADAE" w14:textId="4FE3E888" w:rsidR="00FA5527" w:rsidRPr="007616FD" w:rsidRDefault="00FA5527" w:rsidP="00FA5527">
      <w:pPr>
        <w:spacing w:after="0" w:line="240" w:lineRule="auto"/>
        <w:jc w:val="both"/>
        <w:rPr>
          <w:rFonts w:eastAsia="Times New Roman"/>
        </w:rPr>
      </w:pPr>
      <w:r w:rsidRPr="007616FD">
        <w:t>Provádí samostatnou systémovou činnost, koordinuje a provádí servis a údržbu VT. Spravuje mzdový systém Datacentrum, Intranet, redakční systém portálu Justice a Infodesku krajského soudu, systém</w:t>
      </w:r>
      <w:r w:rsidRPr="007616FD">
        <w:rPr>
          <w:b/>
        </w:rPr>
        <w:t xml:space="preserve"> </w:t>
      </w:r>
      <w:r w:rsidRPr="007616FD">
        <w:rPr>
          <w:bCs/>
        </w:rPr>
        <w:t>převodu zvukových nahrávek</w:t>
      </w:r>
      <w:r w:rsidRPr="007616FD">
        <w:rPr>
          <w:rFonts w:ascii="Raleway" w:hAnsi="Raleway" w:cs="Arial"/>
        </w:rPr>
        <w:t xml:space="preserve"> do textu, </w:t>
      </w:r>
      <w:r w:rsidRPr="007616FD">
        <w:t xml:space="preserve">vydává čipové karty pro vzdálený přístup do rezortní sítě. </w:t>
      </w:r>
      <w:r w:rsidRPr="007616FD">
        <w:rPr>
          <w:bCs/>
        </w:rPr>
        <w:t xml:space="preserve">Spravuje a udržuje záznamová zařízení v jednacích síních. </w:t>
      </w:r>
      <w:r w:rsidRPr="007616FD">
        <w:t xml:space="preserve">Provádí </w:t>
      </w:r>
      <w:r w:rsidRPr="007616FD">
        <w:rPr>
          <w:rFonts w:eastAsia="Times New Roman" w:cs="Arial"/>
        </w:rPr>
        <w:t>další práce,</w:t>
      </w:r>
      <w:r w:rsidRPr="007616FD">
        <w:rPr>
          <w:rFonts w:eastAsia="Times New Roman"/>
        </w:rPr>
        <w:t xml:space="preserve"> podle pokynů vedoucího odboru informatiky.</w:t>
      </w:r>
    </w:p>
    <w:p w14:paraId="755C9B5F" w14:textId="77777777" w:rsidR="00A827FD" w:rsidRPr="007616FD" w:rsidRDefault="00A827FD" w:rsidP="00FA5527">
      <w:pPr>
        <w:spacing w:after="0" w:line="240" w:lineRule="auto"/>
        <w:jc w:val="both"/>
        <w:rPr>
          <w:rFonts w:eastAsia="Times New Roman"/>
        </w:rPr>
      </w:pPr>
    </w:p>
    <w:p w14:paraId="3B61B995" w14:textId="77777777" w:rsidR="00FA5527" w:rsidRPr="007616FD" w:rsidRDefault="00FA5527" w:rsidP="00FA5527">
      <w:pPr>
        <w:spacing w:after="0" w:line="240" w:lineRule="auto"/>
        <w:jc w:val="both"/>
        <w:rPr>
          <w:b/>
          <w:bCs/>
        </w:rPr>
      </w:pPr>
      <w:r w:rsidRPr="007616FD">
        <w:rPr>
          <w:b/>
          <w:bCs/>
        </w:rPr>
        <w:t>Jiří Švábík</w:t>
      </w:r>
    </w:p>
    <w:p w14:paraId="2F195136" w14:textId="77777777" w:rsidR="00FA5527" w:rsidRPr="007616FD" w:rsidRDefault="00FA5527" w:rsidP="00FA5527">
      <w:pPr>
        <w:spacing w:after="0" w:line="240" w:lineRule="auto"/>
        <w:jc w:val="both"/>
        <w:rPr>
          <w:rFonts w:eastAsia="Times New Roman"/>
        </w:rPr>
      </w:pPr>
      <w:r w:rsidRPr="007616FD">
        <w:rPr>
          <w:rFonts w:eastAsia="Times New Roman"/>
        </w:rPr>
        <w:t>Zastupuje Ing. Petr Novotný, Ing. Bc. Michal Ciprys</w:t>
      </w:r>
      <w:r w:rsidRPr="007616FD">
        <w:t>, Ing. Václav Oppl</w:t>
      </w:r>
    </w:p>
    <w:p w14:paraId="794D546A" w14:textId="0F167701" w:rsidR="00FA5527" w:rsidRPr="007616FD" w:rsidRDefault="00FA5527" w:rsidP="005A0840">
      <w:pPr>
        <w:spacing w:after="0" w:line="240" w:lineRule="auto"/>
        <w:jc w:val="both"/>
        <w:rPr>
          <w:rFonts w:eastAsia="Times New Roman"/>
        </w:rPr>
      </w:pPr>
      <w:r w:rsidRPr="007616FD">
        <w:t xml:space="preserve">Provádí samostatnou systémovou činnost, koordinuje servis a údržbu VT, provádí instalaci, správu a údržbu serverů a stanic, instalaci, správu a údržbu operačních systémů pro servery a stanice, správu počítačové sítě (aktivní a pasivní prvky LAN), ve spolupráci s dodavatelskou firmou zajišťuje provoz zálohovacího systému, dále zajišťuje údržbu scannerů, tiskáren a čteček čárových kódů pro ISIR / SBILIS, správu a zálohu systémů ISKS, ISIR, IRES, ISVKS, správu přístupových oprávnění uživatelů krajského soudu do aplikace Czech Point. Vydává čipové karty pro vzdálený přístup do rezortní sítě. Provádí </w:t>
      </w:r>
      <w:r w:rsidRPr="007616FD">
        <w:rPr>
          <w:rFonts w:eastAsia="Times New Roman" w:cs="Arial"/>
        </w:rPr>
        <w:t>další práce,</w:t>
      </w:r>
      <w:r w:rsidRPr="007616FD">
        <w:rPr>
          <w:rFonts w:eastAsia="Times New Roman"/>
        </w:rPr>
        <w:t xml:space="preserve"> podle pokynů vedoucího odboru informatiky.</w:t>
      </w:r>
    </w:p>
    <w:p w14:paraId="6BE028C5" w14:textId="77777777" w:rsidR="00A50063" w:rsidRPr="007616FD" w:rsidRDefault="00A50063" w:rsidP="005A0840">
      <w:pPr>
        <w:spacing w:after="0" w:line="240" w:lineRule="auto"/>
        <w:jc w:val="both"/>
        <w:rPr>
          <w:rFonts w:eastAsia="Times New Roman"/>
        </w:rPr>
      </w:pPr>
    </w:p>
    <w:p w14:paraId="26AC5182" w14:textId="77777777" w:rsidR="00FA5527" w:rsidRPr="007616FD" w:rsidRDefault="00FA5527" w:rsidP="005A0840">
      <w:pPr>
        <w:spacing w:after="0" w:line="240" w:lineRule="auto"/>
        <w:rPr>
          <w:b/>
        </w:rPr>
      </w:pPr>
      <w:r w:rsidRPr="007616FD">
        <w:rPr>
          <w:b/>
        </w:rPr>
        <w:t>Ing. Bc. Michal Ciprys</w:t>
      </w:r>
    </w:p>
    <w:p w14:paraId="3BBFAA64" w14:textId="77777777" w:rsidR="00FA5527" w:rsidRPr="007616FD" w:rsidRDefault="00FA5527" w:rsidP="005A0840">
      <w:pPr>
        <w:spacing w:after="0" w:line="240" w:lineRule="auto"/>
        <w:jc w:val="both"/>
      </w:pPr>
      <w:r w:rsidRPr="007616FD">
        <w:rPr>
          <w:rFonts w:eastAsia="Times New Roman"/>
        </w:rPr>
        <w:t>Zastupuje: Jiří Švábík</w:t>
      </w:r>
      <w:r w:rsidRPr="007616FD">
        <w:t>, Ing. Václav Oppl</w:t>
      </w:r>
    </w:p>
    <w:p w14:paraId="42F880B7" w14:textId="77777777" w:rsidR="00FA5527" w:rsidRPr="007616FD" w:rsidRDefault="00FA5527" w:rsidP="005A0840">
      <w:pPr>
        <w:spacing w:after="0" w:line="240" w:lineRule="auto"/>
        <w:jc w:val="both"/>
        <w:rPr>
          <w:rFonts w:eastAsia="Times New Roman"/>
        </w:rPr>
      </w:pPr>
      <w:r w:rsidRPr="007616FD">
        <w:t xml:space="preserve">Provádí samostatnou systémovou činnost, koordinuje a provádí servis a údržbu VT. Provádí správu aktivních prvků LAN sítě krajského soudu a soudů v jeho působnosti, podílí se na správě centrální IP telefonie krajského soudu. Provádí </w:t>
      </w:r>
      <w:r w:rsidRPr="007616FD">
        <w:rPr>
          <w:rFonts w:eastAsia="Times New Roman" w:cs="Arial"/>
        </w:rPr>
        <w:t>další práce,</w:t>
      </w:r>
      <w:r w:rsidRPr="007616FD">
        <w:rPr>
          <w:rFonts w:eastAsia="Times New Roman"/>
        </w:rPr>
        <w:t xml:space="preserve"> podle pokynů vedoucího odboru informatiky.</w:t>
      </w:r>
    </w:p>
    <w:p w14:paraId="526EC3C5" w14:textId="70D0A930" w:rsidR="00FA5527" w:rsidRPr="007616FD" w:rsidRDefault="00FA5527" w:rsidP="005A0840">
      <w:pPr>
        <w:spacing w:after="0" w:line="240" w:lineRule="auto"/>
        <w:jc w:val="both"/>
        <w:rPr>
          <w:rFonts w:eastAsia="Times New Roman"/>
        </w:rPr>
      </w:pPr>
    </w:p>
    <w:p w14:paraId="7E594DDB" w14:textId="23DAE6D5" w:rsidR="00FA5527" w:rsidRPr="007616FD" w:rsidRDefault="00354D25" w:rsidP="005A0840">
      <w:pPr>
        <w:spacing w:after="0" w:line="240" w:lineRule="auto"/>
        <w:jc w:val="both"/>
        <w:rPr>
          <w:b/>
          <w:bCs/>
        </w:rPr>
      </w:pPr>
      <w:r w:rsidRPr="007616FD">
        <w:rPr>
          <w:b/>
          <w:bCs/>
        </w:rPr>
        <w:t>Neobsazeno</w:t>
      </w:r>
    </w:p>
    <w:p w14:paraId="430CBCF9" w14:textId="79A5571B" w:rsidR="00FA5527" w:rsidRPr="007616FD" w:rsidRDefault="00FA5527" w:rsidP="005A0840">
      <w:pPr>
        <w:spacing w:after="0" w:line="240" w:lineRule="auto"/>
        <w:jc w:val="both"/>
        <w:rPr>
          <w:bCs/>
        </w:rPr>
      </w:pPr>
      <w:r w:rsidRPr="007616FD">
        <w:rPr>
          <w:bCs/>
        </w:rPr>
        <w:t>Zastupuje:</w:t>
      </w:r>
      <w:r w:rsidR="00275045" w:rsidRPr="007616FD">
        <w:rPr>
          <w:bCs/>
        </w:rPr>
        <w:t xml:space="preserve"> </w:t>
      </w:r>
      <w:r w:rsidRPr="007616FD">
        <w:rPr>
          <w:bCs/>
        </w:rPr>
        <w:t>Ing. Martin Svoboda</w:t>
      </w:r>
    </w:p>
    <w:p w14:paraId="5ABA8462" w14:textId="0B9D8431" w:rsidR="00FA5527" w:rsidRPr="007616FD" w:rsidRDefault="00FA5527" w:rsidP="005A0840">
      <w:pPr>
        <w:spacing w:after="0" w:line="240" w:lineRule="auto"/>
        <w:jc w:val="both"/>
        <w:rPr>
          <w:rFonts w:eastAsia="Times New Roman"/>
        </w:rPr>
      </w:pPr>
      <w:r w:rsidRPr="007616FD">
        <w:rPr>
          <w:bCs/>
        </w:rPr>
        <w:t>Provádí samostatnou systémovou činnost, koordinuje a provádí servis a údržbu VT, zajišťuje správu sítě. Spravuje a udržuje záznamová zařízení v jednacích síních a videokonferenční sety.</w:t>
      </w:r>
      <w:r w:rsidRPr="007616FD">
        <w:t xml:space="preserve"> </w:t>
      </w:r>
      <w:r w:rsidRPr="007616FD">
        <w:rPr>
          <w:rFonts w:eastAsia="Times New Roman"/>
        </w:rPr>
        <w:t>Provádí další práce podle</w:t>
      </w:r>
      <w:r w:rsidRPr="007616FD">
        <w:rPr>
          <w:rFonts w:eastAsia="Times New Roman" w:cs="Arial"/>
        </w:rPr>
        <w:t>,</w:t>
      </w:r>
      <w:r w:rsidRPr="007616FD">
        <w:rPr>
          <w:rFonts w:eastAsia="Times New Roman"/>
        </w:rPr>
        <w:t xml:space="preserve"> pokyn</w:t>
      </w:r>
      <w:r w:rsidR="009734E6" w:rsidRPr="007616FD">
        <w:rPr>
          <w:rFonts w:eastAsia="Times New Roman"/>
        </w:rPr>
        <w:t>ů vedoucího odboru informatiky.</w:t>
      </w:r>
    </w:p>
    <w:p w14:paraId="34E50D10" w14:textId="523300AB" w:rsidR="00FE202D" w:rsidRPr="007616FD" w:rsidRDefault="00FE202D" w:rsidP="005A0840">
      <w:pPr>
        <w:spacing w:after="0" w:line="240" w:lineRule="auto"/>
        <w:jc w:val="both"/>
        <w:rPr>
          <w:rFonts w:eastAsia="Times New Roman"/>
        </w:rPr>
      </w:pPr>
    </w:p>
    <w:p w14:paraId="6074554B" w14:textId="77777777" w:rsidR="00FE202D" w:rsidRPr="007616FD" w:rsidRDefault="00FE202D" w:rsidP="005A0840">
      <w:pPr>
        <w:pStyle w:val="Odstavecseseznamem"/>
        <w:ind w:left="0"/>
        <w:jc w:val="both"/>
        <w:rPr>
          <w:b/>
          <w:bCs/>
        </w:rPr>
      </w:pPr>
      <w:r w:rsidRPr="007616FD">
        <w:rPr>
          <w:b/>
          <w:bCs/>
        </w:rPr>
        <w:t>Jan Vacula</w:t>
      </w:r>
    </w:p>
    <w:p w14:paraId="09AD8281" w14:textId="55FC2464" w:rsidR="00FE202D" w:rsidRPr="007616FD" w:rsidRDefault="00FE202D" w:rsidP="005A0840">
      <w:pPr>
        <w:spacing w:after="0" w:line="240" w:lineRule="auto"/>
        <w:jc w:val="both"/>
      </w:pPr>
      <w:r w:rsidRPr="007616FD">
        <w:t>Provádí samostatnou systémovou činnost, koordinuje a provádí servis a údržbu VT, zajišťuje správu sítě. Spravuje a udržuje záznamová zařízení v jednacích síních a videokonferenční sety. Provádí další práce podle, pokynů vedoucího odboru informatiky.</w:t>
      </w:r>
    </w:p>
    <w:p w14:paraId="4E55A0B2" w14:textId="4B1DDD09" w:rsidR="00E97C4D" w:rsidRPr="007616FD" w:rsidRDefault="00E97C4D" w:rsidP="005A0840">
      <w:pPr>
        <w:spacing w:after="0" w:line="240" w:lineRule="auto"/>
        <w:jc w:val="both"/>
        <w:rPr>
          <w:b/>
          <w:u w:val="single"/>
        </w:rPr>
      </w:pPr>
    </w:p>
    <w:p w14:paraId="3CE62AA8" w14:textId="03C65CF1" w:rsidR="00F979C6" w:rsidRPr="007616FD" w:rsidRDefault="00F979C6" w:rsidP="005A0840">
      <w:pPr>
        <w:spacing w:after="0" w:line="240" w:lineRule="auto"/>
        <w:jc w:val="both"/>
        <w:rPr>
          <w:b/>
          <w:bCs/>
        </w:rPr>
      </w:pPr>
      <w:r w:rsidRPr="007616FD">
        <w:rPr>
          <w:b/>
          <w:bCs/>
        </w:rPr>
        <w:t>Bc. Martin Bugarský</w:t>
      </w:r>
    </w:p>
    <w:p w14:paraId="64FF5468" w14:textId="77777777" w:rsidR="00F979C6" w:rsidRPr="007616FD" w:rsidRDefault="00F979C6" w:rsidP="005A0840">
      <w:pPr>
        <w:spacing w:after="0" w:line="240" w:lineRule="auto"/>
        <w:jc w:val="both"/>
        <w:rPr>
          <w:rFonts w:eastAsia="Times New Roman"/>
        </w:rPr>
      </w:pPr>
      <w:r w:rsidRPr="007616FD">
        <w:rPr>
          <w:rFonts w:eastAsia="Times New Roman"/>
        </w:rPr>
        <w:t xml:space="preserve">Zastupuje Jiří Švábík, Ing. Petr Novotný, </w:t>
      </w:r>
      <w:r w:rsidRPr="007616FD">
        <w:t>Ing. Václav Oppl</w:t>
      </w:r>
    </w:p>
    <w:p w14:paraId="325610C5" w14:textId="77777777" w:rsidR="00F979C6" w:rsidRPr="007616FD" w:rsidRDefault="00F979C6" w:rsidP="005A0840">
      <w:pPr>
        <w:spacing w:after="0" w:line="240" w:lineRule="auto"/>
        <w:jc w:val="both"/>
        <w:rPr>
          <w:rFonts w:eastAsia="Times New Roman"/>
        </w:rPr>
      </w:pPr>
      <w:r w:rsidRPr="007616FD">
        <w:t>Ve svěřené lokalitě provádí samostatnou systémovou činnost, koordinuje servis a údržbu VT, provádí instalaci, správu a údržbu serverů a stanic, instalaci, správu a údržbu operačních systémů pro servery a stanice, správu databází, správu počítačové sítě (aktivní a pasivní prvky LAN), ve spolupráci s dodavatelskou firmou zajišťuje provoz zálohovacího systému, dále zajišťuje údržbu scannerů, tiskáren a čteček čárových kódů pro ISAS/IRES, správu a zálohu systémů, správu přístupových oprávnění uživatelů do aplikace Czech Point, Datacentrum, ISDS. Vydává čipové karty pro vzdálený přístup do rezortní sítě. Spravuje a provádí administraci informačního systému ISAS/IRES.</w:t>
      </w:r>
      <w:r w:rsidRPr="007616FD">
        <w:rPr>
          <w:bCs/>
        </w:rPr>
        <w:t xml:space="preserve"> Spravuje a udržuje záznamová zařízení v jednacích síních. </w:t>
      </w:r>
      <w:r w:rsidRPr="007616FD">
        <w:t xml:space="preserve">Provádí </w:t>
      </w:r>
      <w:r w:rsidRPr="007616FD">
        <w:rPr>
          <w:rFonts w:eastAsia="Times New Roman"/>
        </w:rPr>
        <w:t>další práce, podle pokynů vedoucího odboru informatiky.</w:t>
      </w:r>
    </w:p>
    <w:p w14:paraId="2ACE1A21" w14:textId="77777777" w:rsidR="00F979C6" w:rsidRPr="007616FD" w:rsidRDefault="00F979C6" w:rsidP="005A0840">
      <w:pPr>
        <w:spacing w:after="0" w:line="240" w:lineRule="auto"/>
      </w:pPr>
    </w:p>
    <w:p w14:paraId="3FCD1F2F" w14:textId="77777777" w:rsidR="00F979C6" w:rsidRPr="007616FD" w:rsidRDefault="00F979C6" w:rsidP="005A0840">
      <w:pPr>
        <w:spacing w:after="0" w:line="240" w:lineRule="auto"/>
        <w:jc w:val="both"/>
        <w:rPr>
          <w:b/>
          <w:bCs/>
        </w:rPr>
      </w:pPr>
      <w:r w:rsidRPr="007616FD">
        <w:rPr>
          <w:b/>
          <w:bCs/>
        </w:rPr>
        <w:t>Petr Robek, MgA.</w:t>
      </w:r>
    </w:p>
    <w:p w14:paraId="3B321495" w14:textId="77777777" w:rsidR="00F979C6" w:rsidRPr="007616FD" w:rsidRDefault="00F979C6" w:rsidP="005A0840">
      <w:pPr>
        <w:spacing w:after="0" w:line="240" w:lineRule="auto"/>
        <w:jc w:val="both"/>
        <w:rPr>
          <w:rFonts w:eastAsia="Times New Roman"/>
        </w:rPr>
      </w:pPr>
      <w:r w:rsidRPr="007616FD">
        <w:rPr>
          <w:rFonts w:eastAsia="Times New Roman"/>
        </w:rPr>
        <w:t xml:space="preserve">Zastupuje Jiří Švábík, Ing. Petr Novotný, </w:t>
      </w:r>
      <w:r w:rsidRPr="007616FD">
        <w:t>Ing. Václav Oppl</w:t>
      </w:r>
    </w:p>
    <w:p w14:paraId="0B4C6F0D" w14:textId="77777777" w:rsidR="00F979C6" w:rsidRPr="007616FD" w:rsidRDefault="00F979C6" w:rsidP="005A0840">
      <w:pPr>
        <w:spacing w:after="0" w:line="240" w:lineRule="auto"/>
        <w:jc w:val="both"/>
        <w:rPr>
          <w:rFonts w:eastAsia="Times New Roman"/>
        </w:rPr>
      </w:pPr>
      <w:r w:rsidRPr="007616FD">
        <w:t>Ve svěřené lokalitě provádí samostatnou systémovou činnost, koordinuje servis a údržbu VT, provádí instalaci, správu a údržbu serverů a stanic, instalaci, správu a údržbu operačních systémů pro servery a stanice, správu počítačové sítě (aktivní a pasivní prvky LAN), ve spolupráci s dodavatelskou firmou zajišťuje provoz zálohovacího systému, dále zajišťuje údržbu scannerů, tiskáren a čteček čárových kódů pro ISAS/IRES, správu a zálohu systémů, správu přístupových oprávnění uživatelů do aplikace Czech Point, Datacentrum, ISDS. Vydává čipové karty pro vzdálený přístup do rezortní sítě. Spravuje a provádí administraci informačního systému ISAS/IRES</w:t>
      </w:r>
      <w:r w:rsidRPr="007616FD">
        <w:rPr>
          <w:bCs/>
        </w:rPr>
        <w:t xml:space="preserve">. Spravuje a udržuje záznamová zařízení v jednacích síních. </w:t>
      </w:r>
      <w:r w:rsidRPr="007616FD">
        <w:t xml:space="preserve">Provádí </w:t>
      </w:r>
      <w:r w:rsidRPr="007616FD">
        <w:rPr>
          <w:rFonts w:eastAsia="Times New Roman"/>
        </w:rPr>
        <w:t>další práce, podle pokynů vedoucího odboru informatiky.</w:t>
      </w:r>
    </w:p>
    <w:p w14:paraId="0E4CEDD0" w14:textId="77777777" w:rsidR="00F979C6" w:rsidRPr="007616FD" w:rsidRDefault="00F979C6" w:rsidP="005A0840">
      <w:pPr>
        <w:spacing w:after="0" w:line="240" w:lineRule="auto"/>
      </w:pPr>
    </w:p>
    <w:p w14:paraId="384BFEDC" w14:textId="77777777" w:rsidR="00F979C6" w:rsidRPr="007616FD" w:rsidRDefault="00F979C6" w:rsidP="005A0840">
      <w:pPr>
        <w:spacing w:after="0" w:line="240" w:lineRule="auto"/>
        <w:jc w:val="both"/>
        <w:rPr>
          <w:b/>
          <w:bCs/>
        </w:rPr>
      </w:pPr>
      <w:r w:rsidRPr="007616FD">
        <w:rPr>
          <w:b/>
          <w:bCs/>
        </w:rPr>
        <w:t>Ing. Roman Kochaníček</w:t>
      </w:r>
    </w:p>
    <w:p w14:paraId="567CFD89" w14:textId="77777777" w:rsidR="00F979C6" w:rsidRPr="007616FD" w:rsidRDefault="00F979C6" w:rsidP="005A0840">
      <w:pPr>
        <w:spacing w:after="0" w:line="240" w:lineRule="auto"/>
        <w:jc w:val="both"/>
        <w:rPr>
          <w:rFonts w:eastAsia="Times New Roman"/>
        </w:rPr>
      </w:pPr>
      <w:r w:rsidRPr="007616FD">
        <w:rPr>
          <w:rFonts w:eastAsia="Times New Roman"/>
        </w:rPr>
        <w:t xml:space="preserve">Zastupuje Jiří Švábík, Ing. Petr Novotný, </w:t>
      </w:r>
      <w:r w:rsidRPr="007616FD">
        <w:t>Ing. Václav Oppl</w:t>
      </w:r>
    </w:p>
    <w:p w14:paraId="141752C7" w14:textId="77777777" w:rsidR="00F979C6" w:rsidRPr="007616FD" w:rsidRDefault="00F979C6" w:rsidP="005A0840">
      <w:pPr>
        <w:spacing w:after="0" w:line="240" w:lineRule="auto"/>
        <w:jc w:val="both"/>
        <w:rPr>
          <w:rFonts w:eastAsia="Times New Roman"/>
        </w:rPr>
      </w:pPr>
      <w:r w:rsidRPr="007616FD">
        <w:t>Ve svěřené lokalitě provádí samostatnou systémovou činnost, koordinuje servis a údržbu VT, provádí instalaci, správu a údržbu serverů a stanic, instalaci, správu a údržbu operačních systémů pro servery a stanice, správu počítačové sítě (aktivní a pasivní prvky LAN), ve spolupráci s dodavatelskou firmou zajišťuje provoz zálohovacího systému, dále zajišťuje údržbu scannerů, tiskáren a čteček čárových kódů pro ISAS/IRES, správu a zálohu systémů, správu přístupových oprávnění uživatelů do aplikace Czech Point, Datacentrum, ISDS. Vydává čipové karty pro vzdálený přístup do rezortní sítě. Spravuje a provádí administraci informačního systému ISAS/IRES.</w:t>
      </w:r>
      <w:r w:rsidRPr="007616FD">
        <w:rPr>
          <w:bCs/>
        </w:rPr>
        <w:t xml:space="preserve"> Spravuje a udržuje záznamová zařízení v jednacích síních. </w:t>
      </w:r>
      <w:r w:rsidRPr="007616FD">
        <w:t xml:space="preserve">Provádí </w:t>
      </w:r>
      <w:r w:rsidRPr="007616FD">
        <w:rPr>
          <w:rFonts w:eastAsia="Times New Roman"/>
        </w:rPr>
        <w:t>další práce, podle pokynů vedoucího odboru informatiky.</w:t>
      </w:r>
    </w:p>
    <w:p w14:paraId="78926370" w14:textId="77777777" w:rsidR="00F979C6" w:rsidRPr="007616FD" w:rsidRDefault="00F979C6" w:rsidP="005A0840">
      <w:pPr>
        <w:spacing w:after="0" w:line="240" w:lineRule="auto"/>
      </w:pPr>
    </w:p>
    <w:p w14:paraId="22FDB6C0" w14:textId="77777777" w:rsidR="00F979C6" w:rsidRPr="007616FD" w:rsidRDefault="00F979C6" w:rsidP="005A0840">
      <w:pPr>
        <w:spacing w:after="0" w:line="240" w:lineRule="auto"/>
        <w:jc w:val="both"/>
        <w:rPr>
          <w:b/>
          <w:bCs/>
        </w:rPr>
      </w:pPr>
      <w:r w:rsidRPr="007616FD">
        <w:rPr>
          <w:b/>
          <w:bCs/>
        </w:rPr>
        <w:t>Ing. Tomáš Vincourek</w:t>
      </w:r>
    </w:p>
    <w:p w14:paraId="7A58AF59" w14:textId="77777777" w:rsidR="00F979C6" w:rsidRPr="007616FD" w:rsidRDefault="00F979C6" w:rsidP="005A0840">
      <w:pPr>
        <w:spacing w:after="0" w:line="240" w:lineRule="auto"/>
        <w:jc w:val="both"/>
        <w:rPr>
          <w:rFonts w:eastAsia="Times New Roman"/>
        </w:rPr>
      </w:pPr>
      <w:r w:rsidRPr="007616FD">
        <w:rPr>
          <w:rFonts w:eastAsia="Times New Roman"/>
        </w:rPr>
        <w:t xml:space="preserve">Zastupuje Jiří Švábík, Ing. Petr Novotný, </w:t>
      </w:r>
      <w:r w:rsidRPr="007616FD">
        <w:t>Ing. Václav Oppl</w:t>
      </w:r>
    </w:p>
    <w:p w14:paraId="374BF41A" w14:textId="77777777" w:rsidR="00F979C6" w:rsidRPr="007616FD" w:rsidRDefault="00F979C6" w:rsidP="005A0840">
      <w:pPr>
        <w:spacing w:after="0" w:line="240" w:lineRule="auto"/>
        <w:jc w:val="both"/>
        <w:rPr>
          <w:rFonts w:eastAsia="Times New Roman"/>
        </w:rPr>
      </w:pPr>
      <w:r w:rsidRPr="007616FD">
        <w:t>Ve svěřené lokalitě provádí samostatnou systémovou činnost, koordinuje servis a údržbu VT, provádí instalaci, správu a údržbu serverů a stanic, instalaci, správu a údržbu operačních systémů pro servery a stanice, správu počítačové sítě (aktivní a pasivní prvky LAN), ve spolupráci s dodavatelskou firmou zajišťuje provoz zálohovacího systému, dále zajišťuje údržbu scannerů, tiskáren a čteček čárových kódů pro ISAS/IRES, správu a zálohu systémů, správu přístupových oprávnění uživatelů do aplikace Datacentrum, ISDS. Vydává čipové karty pro vzdálený přístup do rezortní sítě. Spravuje a provádí administraci informačního systému ISAS/IRES.</w:t>
      </w:r>
      <w:r w:rsidRPr="007616FD">
        <w:rPr>
          <w:bCs/>
        </w:rPr>
        <w:t xml:space="preserve"> Spravuje a udržuje záznamová zařízení v jednacích síních. </w:t>
      </w:r>
      <w:r w:rsidRPr="007616FD">
        <w:t xml:space="preserve">Provádí </w:t>
      </w:r>
      <w:r w:rsidRPr="007616FD">
        <w:rPr>
          <w:rFonts w:eastAsia="Times New Roman"/>
        </w:rPr>
        <w:t>další práce, podle pokynů vedoucího odboru informatiky.</w:t>
      </w:r>
    </w:p>
    <w:p w14:paraId="77E04C34" w14:textId="77777777" w:rsidR="00F979C6" w:rsidRPr="007616FD" w:rsidRDefault="00F979C6" w:rsidP="005A0840">
      <w:pPr>
        <w:spacing w:after="0" w:line="240" w:lineRule="auto"/>
      </w:pPr>
    </w:p>
    <w:p w14:paraId="72D86105" w14:textId="77777777" w:rsidR="00F979C6" w:rsidRPr="007616FD" w:rsidRDefault="00F979C6" w:rsidP="005A0840">
      <w:pPr>
        <w:spacing w:after="0" w:line="240" w:lineRule="auto"/>
        <w:jc w:val="both"/>
        <w:rPr>
          <w:b/>
          <w:bCs/>
        </w:rPr>
      </w:pPr>
      <w:r w:rsidRPr="007616FD">
        <w:rPr>
          <w:b/>
          <w:bCs/>
        </w:rPr>
        <w:t>Jan Čunderle, DiS.</w:t>
      </w:r>
    </w:p>
    <w:p w14:paraId="720F0003" w14:textId="77777777" w:rsidR="00F979C6" w:rsidRPr="007616FD" w:rsidRDefault="00F979C6" w:rsidP="005A0840">
      <w:pPr>
        <w:spacing w:after="0" w:line="240" w:lineRule="auto"/>
        <w:jc w:val="both"/>
        <w:rPr>
          <w:rFonts w:eastAsia="Times New Roman"/>
        </w:rPr>
      </w:pPr>
      <w:r w:rsidRPr="007616FD">
        <w:rPr>
          <w:rFonts w:eastAsia="Times New Roman"/>
        </w:rPr>
        <w:t xml:space="preserve">Zastupuje Jiří Švábík, Ing. Petr Novotný, </w:t>
      </w:r>
      <w:r w:rsidRPr="007616FD">
        <w:t>Ing. Václav Oppl</w:t>
      </w:r>
    </w:p>
    <w:p w14:paraId="44807564" w14:textId="77777777" w:rsidR="00F979C6" w:rsidRPr="007616FD" w:rsidRDefault="00F979C6" w:rsidP="005A0840">
      <w:pPr>
        <w:spacing w:after="0" w:line="240" w:lineRule="auto"/>
        <w:jc w:val="both"/>
        <w:rPr>
          <w:rFonts w:eastAsia="Times New Roman"/>
        </w:rPr>
      </w:pPr>
      <w:r w:rsidRPr="007616FD">
        <w:t>Ve svěřené lokalitě provádí samostatnou systémovou činnost, koordinuje servis a údržbu VT, provádí instalaci, správu a údržbu serverů a stanic, instalaci, správu a údržbu operačních systémů pro servery a stanice, správu počítačové sítě (aktivní a pasivní prvky LAN), ve spolupráci s dodavatelskou firmou zajišťuje provoz zálohovacího systému, dále zajišťuje údržbu scannerů, tiskáren a čteček čárových kódů pro ISAS/IRES, správu a zálohu systémů, správu přístupových oprávnění uživatelů do aplikace Czech Point, Datacentrum, ISDS, NEN, CoReport, správa nahrávek VK Polycom, kamerové systémy soudu. Vydává čipové karty pro vzdálený přístup do rezortní sítě. Spravuje a provádí administraci informačního systému ISAS/IRES</w:t>
      </w:r>
      <w:r w:rsidRPr="007616FD">
        <w:rPr>
          <w:bCs/>
        </w:rPr>
        <w:t xml:space="preserve">. Spravuje a udržuje záznamová zařízení v jednacích síních. </w:t>
      </w:r>
      <w:r w:rsidRPr="007616FD">
        <w:t xml:space="preserve">Provádí </w:t>
      </w:r>
      <w:r w:rsidRPr="007616FD">
        <w:rPr>
          <w:rFonts w:eastAsia="Times New Roman"/>
        </w:rPr>
        <w:t>další práce, podle pokynů vedoucího odboru informatiky.</w:t>
      </w:r>
    </w:p>
    <w:p w14:paraId="0F245260" w14:textId="77777777" w:rsidR="00F979C6" w:rsidRPr="007616FD" w:rsidRDefault="00F979C6" w:rsidP="005A0840">
      <w:pPr>
        <w:spacing w:after="0" w:line="240" w:lineRule="auto"/>
      </w:pPr>
    </w:p>
    <w:p w14:paraId="7F78E691" w14:textId="77777777" w:rsidR="00F979C6" w:rsidRPr="007616FD" w:rsidRDefault="00F979C6" w:rsidP="005A0840">
      <w:pPr>
        <w:spacing w:after="0" w:line="240" w:lineRule="auto"/>
        <w:jc w:val="both"/>
        <w:rPr>
          <w:b/>
          <w:bCs/>
        </w:rPr>
      </w:pPr>
      <w:r w:rsidRPr="007616FD">
        <w:rPr>
          <w:b/>
          <w:bCs/>
        </w:rPr>
        <w:t>Ing. Libor Vašíček</w:t>
      </w:r>
    </w:p>
    <w:p w14:paraId="5C3243A2" w14:textId="77777777" w:rsidR="00F979C6" w:rsidRPr="007616FD" w:rsidRDefault="00F979C6" w:rsidP="005A0840">
      <w:pPr>
        <w:spacing w:after="0" w:line="240" w:lineRule="auto"/>
        <w:jc w:val="both"/>
        <w:rPr>
          <w:rFonts w:eastAsia="Times New Roman"/>
        </w:rPr>
      </w:pPr>
      <w:r w:rsidRPr="007616FD">
        <w:rPr>
          <w:rFonts w:eastAsia="Times New Roman"/>
        </w:rPr>
        <w:t xml:space="preserve">Zastupuje Jiří Švábík, Ing. Petr Novotný, </w:t>
      </w:r>
      <w:r w:rsidRPr="007616FD">
        <w:t>Ing. Václav Oppl</w:t>
      </w:r>
    </w:p>
    <w:p w14:paraId="0F597A8B" w14:textId="77777777" w:rsidR="00F979C6" w:rsidRPr="007616FD" w:rsidRDefault="00F979C6" w:rsidP="005A0840">
      <w:pPr>
        <w:spacing w:after="0" w:line="240" w:lineRule="auto"/>
        <w:jc w:val="both"/>
        <w:rPr>
          <w:rFonts w:eastAsia="Times New Roman"/>
        </w:rPr>
      </w:pPr>
      <w:r w:rsidRPr="007616FD">
        <w:t>Ve svěřené lokalitě provádí samostatnou systémovou činnost, koordinuje servis a údržbu VT, provádí instalaci, správu a údržbu serverů a stanic, instalaci, správu a údržbu operačních systémů pro servery a stanice, správu počítačové sítě (aktivní a pasivní prvky LAN), ve spolupráci s dodavatelskou firmou zajišťuje provoz zálohovacího systému, dále zajišťuje údržbu scannerů, tiskáren a čteček čárových kódů pro ISAS/IRES, správu a zálohu systémů, správu přístupových oprávnění uživatelů do aplikace Czech Point, Datacentrum, ISDS. Vydává čipové karty pro vzdálený přístup do rezortní sítě. Spravuje a provádí administraci informačního systému ISAS/IRES</w:t>
      </w:r>
      <w:r w:rsidRPr="007616FD">
        <w:rPr>
          <w:bCs/>
        </w:rPr>
        <w:t xml:space="preserve">. Spravuje a udržuje záznamová zařízení v jednacích síních. </w:t>
      </w:r>
      <w:r w:rsidRPr="007616FD">
        <w:t xml:space="preserve">Provádí </w:t>
      </w:r>
      <w:r w:rsidRPr="007616FD">
        <w:rPr>
          <w:rFonts w:eastAsia="Times New Roman"/>
        </w:rPr>
        <w:t>další práce, podle pokynů vedoucího odboru informatiky.</w:t>
      </w:r>
    </w:p>
    <w:p w14:paraId="76BECE0E" w14:textId="77777777" w:rsidR="00F979C6" w:rsidRPr="007616FD" w:rsidRDefault="00F979C6" w:rsidP="005A0840">
      <w:pPr>
        <w:spacing w:after="0" w:line="240" w:lineRule="auto"/>
      </w:pPr>
    </w:p>
    <w:p w14:paraId="10F3EBB2" w14:textId="77777777" w:rsidR="00F979C6" w:rsidRPr="007616FD" w:rsidRDefault="00F979C6" w:rsidP="005A0840">
      <w:pPr>
        <w:spacing w:after="0" w:line="240" w:lineRule="auto"/>
        <w:jc w:val="both"/>
        <w:rPr>
          <w:b/>
          <w:bCs/>
        </w:rPr>
      </w:pPr>
      <w:r w:rsidRPr="007616FD">
        <w:rPr>
          <w:b/>
          <w:bCs/>
        </w:rPr>
        <w:t>Ing. Jan Fiala</w:t>
      </w:r>
    </w:p>
    <w:p w14:paraId="78A5C1D6" w14:textId="77777777" w:rsidR="00F979C6" w:rsidRPr="007616FD" w:rsidRDefault="00F979C6" w:rsidP="005A0840">
      <w:pPr>
        <w:spacing w:after="0" w:line="240" w:lineRule="auto"/>
        <w:jc w:val="both"/>
        <w:rPr>
          <w:rFonts w:eastAsia="Times New Roman"/>
        </w:rPr>
      </w:pPr>
      <w:r w:rsidRPr="007616FD">
        <w:rPr>
          <w:rFonts w:eastAsia="Times New Roman"/>
        </w:rPr>
        <w:t xml:space="preserve">Zastupuje Jiří Švábík, Ing. Petr Novotný, </w:t>
      </w:r>
      <w:r w:rsidRPr="007616FD">
        <w:t>Ing. Václav Oppl</w:t>
      </w:r>
    </w:p>
    <w:p w14:paraId="0A0A1519" w14:textId="77777777" w:rsidR="00F979C6" w:rsidRPr="007616FD" w:rsidRDefault="00F979C6" w:rsidP="005A0840">
      <w:pPr>
        <w:spacing w:after="0" w:line="240" w:lineRule="auto"/>
        <w:jc w:val="both"/>
      </w:pPr>
      <w:r w:rsidRPr="007616FD">
        <w:t>Ve svěřené lokalitě provádí samostatnou systémovou činnost, koordinuje servis a údržbu VT, provádí instalaci, správu a údržbu serverů a stanic, instalaci, správu a údržbu operačních systémů pro servery a stanice, správu počítačové sítě (aktivní a pasivní prvky LAN), ve spolupráci s dodavatelskou firmou zajišťuje provoz zálohovacího systému, dále zajišťuje údržbu scannerů, tiskáren a čteček čárových kódů pro ISAS/IRES, správu a zálohu systémů, správu přístupových oprávnění uživatelů do aplikace Czech Point, Datacentrum, ISDS, správu a konfiguraci docházkového systému. Vydává čipové karty a certifikáty pro vzdálený přístup do rezortní sítě a pošty. Spravuje a udržuje záznamová zařízení v jednacích síních. Spravuje a provádí administraci informačního systému ISAS/IRES. Provádí další práce, podle pokynů vedoucího odboru informatiky.</w:t>
      </w:r>
    </w:p>
    <w:p w14:paraId="3FD8185B" w14:textId="77777777" w:rsidR="00F979C6" w:rsidRPr="007616FD" w:rsidRDefault="00F979C6" w:rsidP="005A0840">
      <w:pPr>
        <w:spacing w:after="0" w:line="240" w:lineRule="auto"/>
      </w:pPr>
    </w:p>
    <w:p w14:paraId="602B1E58" w14:textId="77777777" w:rsidR="00F979C6" w:rsidRPr="007616FD" w:rsidRDefault="00F979C6" w:rsidP="005A0840">
      <w:pPr>
        <w:spacing w:after="0" w:line="240" w:lineRule="auto"/>
        <w:jc w:val="both"/>
        <w:rPr>
          <w:b/>
          <w:bCs/>
        </w:rPr>
      </w:pPr>
      <w:r w:rsidRPr="007616FD">
        <w:rPr>
          <w:b/>
          <w:bCs/>
        </w:rPr>
        <w:t>Ing. Miloslav Zeleňák</w:t>
      </w:r>
    </w:p>
    <w:p w14:paraId="7137F427" w14:textId="77777777" w:rsidR="00F979C6" w:rsidRPr="007616FD" w:rsidRDefault="00F979C6" w:rsidP="005A0840">
      <w:pPr>
        <w:spacing w:after="0" w:line="240" w:lineRule="auto"/>
        <w:jc w:val="both"/>
        <w:rPr>
          <w:rFonts w:eastAsia="Times New Roman"/>
        </w:rPr>
      </w:pPr>
      <w:r w:rsidRPr="007616FD">
        <w:rPr>
          <w:rFonts w:eastAsia="Times New Roman"/>
        </w:rPr>
        <w:t xml:space="preserve">Zastupuje Jiří Švábík, Ing. Petr Novotný, </w:t>
      </w:r>
      <w:r w:rsidRPr="007616FD">
        <w:t>Ing. Václav Oppl</w:t>
      </w:r>
    </w:p>
    <w:p w14:paraId="0A9E6260" w14:textId="77777777" w:rsidR="00F979C6" w:rsidRPr="007616FD" w:rsidRDefault="00F979C6" w:rsidP="005A0840">
      <w:pPr>
        <w:spacing w:after="0" w:line="240" w:lineRule="auto"/>
        <w:jc w:val="both"/>
        <w:rPr>
          <w:rFonts w:eastAsia="Times New Roman"/>
        </w:rPr>
      </w:pPr>
      <w:r w:rsidRPr="007616FD">
        <w:t>Ve svěřené lokalitě provádí samostatnou systémovou činnost, koordinuje servis a údržbu VT, provádí instalaci, správu a údržbu serverů a stanic, instalaci, správu a údržbu operačních systémů pro servery a stanice, správu počítačové sítě (aktivní a pasivní prvky LAN), ve spolupráci s dodavatelskou firmou zajišťuje provoz zálohovacího systému, dále zajišťuje údržbu scannerů, tiskáren a čteček čárových kódů pro ISAS/IRES, správu a zálohu systémů, správu přístupových oprávnění uživatelů do aplikace Czech Point, Datacentrum, ISDS. Vydává čipové karty pro vzdálený přístup do rezortní sítě. Spravuje a provádí administraci informačního systému ISAS/IRES.</w:t>
      </w:r>
      <w:r w:rsidRPr="007616FD">
        <w:rPr>
          <w:bCs/>
        </w:rPr>
        <w:t xml:space="preserve"> Spravuje a udržuje záznamová zařízení v jednacích síních. </w:t>
      </w:r>
      <w:r w:rsidRPr="007616FD">
        <w:t xml:space="preserve">Provádí </w:t>
      </w:r>
      <w:r w:rsidRPr="007616FD">
        <w:rPr>
          <w:rFonts w:eastAsia="Times New Roman"/>
        </w:rPr>
        <w:t>další práce, podle pokynů vedoucího odboru informatiky.“</w:t>
      </w:r>
    </w:p>
    <w:p w14:paraId="6A864A88" w14:textId="77777777" w:rsidR="00F979C6" w:rsidRPr="007616FD" w:rsidRDefault="00F979C6" w:rsidP="005A0840">
      <w:pPr>
        <w:spacing w:after="0" w:line="240" w:lineRule="auto"/>
        <w:jc w:val="both"/>
        <w:rPr>
          <w:b/>
          <w:u w:val="single"/>
        </w:rPr>
      </w:pPr>
    </w:p>
    <w:p w14:paraId="44EBD134" w14:textId="219AE526" w:rsidR="004605F9" w:rsidRPr="007616FD" w:rsidRDefault="004605F9" w:rsidP="005A0840">
      <w:pPr>
        <w:spacing w:after="0" w:line="240" w:lineRule="auto"/>
        <w:jc w:val="both"/>
        <w:rPr>
          <w:u w:val="single"/>
        </w:rPr>
      </w:pPr>
      <w:r w:rsidRPr="007616FD">
        <w:rPr>
          <w:b/>
          <w:u w:val="single"/>
        </w:rPr>
        <w:t>Oddělení kybernetické bezpečnosti</w:t>
      </w:r>
      <w:r w:rsidRPr="007616FD">
        <w:rPr>
          <w:u w:val="single"/>
        </w:rPr>
        <w:t xml:space="preserve"> </w:t>
      </w:r>
    </w:p>
    <w:p w14:paraId="25C5A01E" w14:textId="601D2026" w:rsidR="00695C17" w:rsidRPr="007616FD" w:rsidRDefault="00695C17" w:rsidP="00F979C6">
      <w:pPr>
        <w:tabs>
          <w:tab w:val="left" w:pos="1849"/>
        </w:tabs>
        <w:spacing w:after="0" w:line="240" w:lineRule="auto"/>
        <w:jc w:val="both"/>
        <w:rPr>
          <w:b/>
          <w:bCs/>
        </w:rPr>
      </w:pPr>
      <w:r w:rsidRPr="007616FD">
        <w:rPr>
          <w:b/>
          <w:bCs/>
        </w:rPr>
        <w:t xml:space="preserve">Pracovník oddělení kybernetické bezpečnosti </w:t>
      </w:r>
      <w:r w:rsidR="00275045" w:rsidRPr="007616FD">
        <w:rPr>
          <w:b/>
          <w:bCs/>
        </w:rPr>
        <w:t>–</w:t>
      </w:r>
      <w:r w:rsidRPr="007616FD">
        <w:rPr>
          <w:b/>
          <w:bCs/>
        </w:rPr>
        <w:t xml:space="preserve"> neobsazeno</w:t>
      </w:r>
      <w:r w:rsidRPr="007616FD">
        <w:rPr>
          <w:bCs/>
        </w:rPr>
        <w:t xml:space="preserve"> </w:t>
      </w:r>
    </w:p>
    <w:p w14:paraId="299C6BC7" w14:textId="77777777" w:rsidR="004605F9" w:rsidRPr="007616FD" w:rsidRDefault="004605F9" w:rsidP="00F979C6">
      <w:pPr>
        <w:tabs>
          <w:tab w:val="left" w:pos="1849"/>
        </w:tabs>
        <w:spacing w:after="0" w:line="240" w:lineRule="auto"/>
        <w:jc w:val="both"/>
        <w:rPr>
          <w:bCs/>
        </w:rPr>
      </w:pPr>
      <w:r w:rsidRPr="007616FD">
        <w:rPr>
          <w:bCs/>
        </w:rPr>
        <w:t>Zastupuje: Ing. Václav Oppl</w:t>
      </w:r>
    </w:p>
    <w:p w14:paraId="0FD2606C" w14:textId="77777777" w:rsidR="00FE202D" w:rsidRPr="007616FD" w:rsidRDefault="00FE202D" w:rsidP="00F979C6">
      <w:pPr>
        <w:spacing w:after="0" w:line="240" w:lineRule="auto"/>
        <w:jc w:val="both"/>
      </w:pPr>
      <w:r w:rsidRPr="007616FD">
        <w:t>Zajišťuje správu a implementaci technických a organizačních opatření v oblasti kybernetické bezpečnosti (systém pro sběr bezpečnostních událostí, antivirová řešení, systém detekce zranitelností spolu s MDM, Device Control, DLP, Logmanagement, Bezpečnostní sondy, systém řízení přístupových oprávnění (IdM), klasifikace aktiv organizace), podílí se na vytváření havarijních a disaster recovery plánů ICT infrastruktury krajského soudu. Pomocí nástrojů pro penetrační testování detekuje zranitelnosti a navrhuje technická opatření k minimalizaci dopadů zjištěných zranitelností v provozovaných informačních systémech a zařízeních (tzv. hardening). Podílí se na zvyšování bezpečnostního povědomí uživatelů informačních systémů krajského soudu a řešení bezpečnostních incidentů. Plní další úkoly, podle pokynů vedoucího odboru informatiky.</w:t>
      </w:r>
    </w:p>
    <w:p w14:paraId="2456694D" w14:textId="77777777" w:rsidR="00ED0F63" w:rsidRPr="007616FD" w:rsidRDefault="00ED0F63" w:rsidP="00F979C6">
      <w:pPr>
        <w:spacing w:after="0" w:line="240" w:lineRule="auto"/>
        <w:jc w:val="both"/>
        <w:rPr>
          <w:rFonts w:eastAsia="Times New Roman" w:cs="Arial"/>
          <w:b/>
          <w:u w:val="single"/>
        </w:rPr>
      </w:pPr>
    </w:p>
    <w:p w14:paraId="58393E62" w14:textId="77777777" w:rsidR="00076724" w:rsidRDefault="00076724" w:rsidP="000228F2">
      <w:pPr>
        <w:spacing w:after="0" w:line="240" w:lineRule="auto"/>
        <w:jc w:val="both"/>
        <w:rPr>
          <w:rFonts w:eastAsia="Times New Roman" w:cs="Arial"/>
          <w:b/>
          <w:u w:val="single"/>
        </w:rPr>
      </w:pPr>
    </w:p>
    <w:p w14:paraId="76890E17" w14:textId="77777777" w:rsidR="00C14966" w:rsidRDefault="00C14966" w:rsidP="000228F2">
      <w:pPr>
        <w:spacing w:after="0" w:line="240" w:lineRule="auto"/>
        <w:jc w:val="both"/>
        <w:rPr>
          <w:rFonts w:eastAsia="Times New Roman" w:cs="Arial"/>
          <w:b/>
          <w:u w:val="single"/>
        </w:rPr>
      </w:pPr>
    </w:p>
    <w:p w14:paraId="1563D767" w14:textId="77777777" w:rsidR="00C14966" w:rsidRPr="007616FD" w:rsidRDefault="00C14966" w:rsidP="000228F2">
      <w:pPr>
        <w:spacing w:after="0" w:line="240" w:lineRule="auto"/>
        <w:jc w:val="both"/>
        <w:rPr>
          <w:rFonts w:eastAsia="Times New Roman" w:cs="Arial"/>
          <w:b/>
          <w:u w:val="single"/>
        </w:rPr>
      </w:pPr>
    </w:p>
    <w:p w14:paraId="053FE044" w14:textId="0595A074" w:rsidR="00D6102A" w:rsidRPr="007616FD" w:rsidRDefault="00D6102A" w:rsidP="000228F2">
      <w:pPr>
        <w:spacing w:after="0" w:line="240" w:lineRule="auto"/>
        <w:jc w:val="both"/>
        <w:rPr>
          <w:rFonts w:eastAsia="Times New Roman" w:cs="Arial"/>
          <w:b/>
          <w:u w:val="single"/>
        </w:rPr>
      </w:pPr>
      <w:r w:rsidRPr="007616FD">
        <w:rPr>
          <w:rFonts w:eastAsia="Times New Roman" w:cs="Arial"/>
          <w:b/>
          <w:u w:val="single"/>
        </w:rPr>
        <w:t>Personální oddělení</w:t>
      </w:r>
    </w:p>
    <w:p w14:paraId="7E8B52DC" w14:textId="77777777" w:rsidR="00D6102A" w:rsidRPr="007616FD" w:rsidRDefault="00D6102A" w:rsidP="002E6033">
      <w:pPr>
        <w:spacing w:after="0" w:line="240" w:lineRule="auto"/>
        <w:rPr>
          <w:rFonts w:eastAsia="Times New Roman"/>
        </w:rPr>
      </w:pPr>
    </w:p>
    <w:p w14:paraId="41F6D109" w14:textId="29327C49" w:rsidR="004129D0" w:rsidRPr="007616FD" w:rsidRDefault="004129D0" w:rsidP="004129D0">
      <w:pPr>
        <w:spacing w:after="0" w:line="240" w:lineRule="auto"/>
        <w:rPr>
          <w:rFonts w:eastAsia="Times New Roman"/>
          <w:b/>
        </w:rPr>
      </w:pPr>
      <w:r w:rsidRPr="007616FD">
        <w:rPr>
          <w:rFonts w:eastAsia="Times New Roman"/>
          <w:b/>
        </w:rPr>
        <w:t xml:space="preserve">Zdeňka Starnovská </w:t>
      </w:r>
      <w:r w:rsidR="00275045" w:rsidRPr="007616FD">
        <w:rPr>
          <w:rFonts w:eastAsia="Times New Roman"/>
          <w:b/>
        </w:rPr>
        <w:t>–</w:t>
      </w:r>
      <w:r w:rsidRPr="007616FD">
        <w:rPr>
          <w:rFonts w:eastAsia="Times New Roman"/>
          <w:b/>
        </w:rPr>
        <w:t xml:space="preserve"> personalistka</w:t>
      </w:r>
    </w:p>
    <w:p w14:paraId="34BE1DB6" w14:textId="1E4C0518" w:rsidR="004129D0" w:rsidRPr="007616FD" w:rsidRDefault="004129D0" w:rsidP="004129D0">
      <w:pPr>
        <w:spacing w:after="0" w:line="240" w:lineRule="auto"/>
        <w:rPr>
          <w:rFonts w:eastAsia="Times New Roman"/>
        </w:rPr>
      </w:pPr>
      <w:r w:rsidRPr="007616FD">
        <w:rPr>
          <w:rFonts w:eastAsia="Times New Roman"/>
        </w:rPr>
        <w:t xml:space="preserve">Zastupuje: </w:t>
      </w:r>
    </w:p>
    <w:p w14:paraId="7C86A7FB" w14:textId="77777777" w:rsidR="004129D0" w:rsidRPr="007616FD" w:rsidRDefault="004129D0" w:rsidP="004129D0">
      <w:pPr>
        <w:spacing w:after="0" w:line="240" w:lineRule="auto"/>
        <w:jc w:val="both"/>
        <w:rPr>
          <w:rFonts w:eastAsia="Times New Roman"/>
        </w:rPr>
      </w:pPr>
      <w:r w:rsidRPr="007616FD">
        <w:rPr>
          <w:rFonts w:eastAsia="Times New Roman"/>
        </w:rPr>
        <w:t>Připravuje a organizuje výběrová řízení na místa soudců, soudních funkcionářů a justičních kandidátů, vede jejich spisovou dokumentaci.</w:t>
      </w:r>
    </w:p>
    <w:p w14:paraId="54E7325B" w14:textId="77777777" w:rsidR="004129D0" w:rsidRPr="007616FD" w:rsidRDefault="004129D0" w:rsidP="004129D0">
      <w:pPr>
        <w:spacing w:after="0" w:line="240" w:lineRule="auto"/>
        <w:jc w:val="both"/>
        <w:rPr>
          <w:rFonts w:eastAsia="Times New Roman"/>
        </w:rPr>
      </w:pPr>
      <w:r w:rsidRPr="007616FD">
        <w:rPr>
          <w:rFonts w:eastAsia="Times New Roman"/>
        </w:rPr>
        <w:t xml:space="preserve">Vyhotovuje návrhy na jmenování, přidělení a přeložení soudců, návrhy na jmenování soudních funkcionářů, rozhodnutí o jmenování soudců do funkce předsedy senátu a rozhodnutí o dočasném přidělení soudců. Vyhotovuje pověření pro zastupování soudních funkcionářů. </w:t>
      </w:r>
    </w:p>
    <w:p w14:paraId="158A9F8B" w14:textId="77777777" w:rsidR="00873DD6" w:rsidRPr="007616FD" w:rsidRDefault="00873DD6" w:rsidP="00873DD6">
      <w:pPr>
        <w:spacing w:after="0" w:line="240" w:lineRule="auto"/>
        <w:jc w:val="both"/>
        <w:rPr>
          <w:rFonts w:eastAsia="Times New Roman"/>
          <w:strike/>
          <w:color w:val="FF0000"/>
        </w:rPr>
      </w:pPr>
      <w:r w:rsidRPr="007616FD">
        <w:rPr>
          <w:rFonts w:eastAsia="Times New Roman"/>
        </w:rPr>
        <w:t>Vyřizuje personální agendu (související se vznikem, změnou a skončením pracovního poměru) justičních kandidátů, vede jejich osobní spisy, komplexně zpracovává platovou agendu, čerpání dovolených, absenční karty a vydává služební průkazy justičních kandidátů. Podílí se na organizování odborné přípravy justičních kandidátů v obvodu krajského soudu, sestavuje plán odborné přípravy justičních kandidátů, zpracovává návrhy na započtení doby výkonu jiné právnické funkce nebo praxe do přípravné služby a předkládá přihlášky k vykonání odborné justiční zkoušky. Vyhotovuje a vydává služební průkazy soudců okresních soudů v působnosti KS, vede jejich evidenci.</w:t>
      </w:r>
    </w:p>
    <w:p w14:paraId="217A4BD0" w14:textId="02175F6E" w:rsidR="004129D0" w:rsidRPr="007616FD" w:rsidRDefault="00873DD6" w:rsidP="00873DD6">
      <w:pPr>
        <w:spacing w:after="0" w:line="240" w:lineRule="auto"/>
        <w:jc w:val="both"/>
        <w:rPr>
          <w:rFonts w:eastAsia="Times New Roman"/>
        </w:rPr>
      </w:pPr>
      <w:r w:rsidRPr="007616FD">
        <w:rPr>
          <w:rFonts w:eastAsia="Times New Roman"/>
        </w:rPr>
        <w:t>Sestavuje měsíční přehledy o evidenčních počtech soudců a justičních kandidátů KS v Brně, okresních soudů v působnosti KS s komentářem pro oddělení personálních agend justice Ministerstva spravedlnosti ČR.</w:t>
      </w:r>
    </w:p>
    <w:p w14:paraId="6BBB363D" w14:textId="77777777" w:rsidR="004129D0" w:rsidRPr="007616FD" w:rsidRDefault="004129D0" w:rsidP="004129D0">
      <w:pPr>
        <w:spacing w:after="0" w:line="240" w:lineRule="auto"/>
        <w:jc w:val="both"/>
        <w:rPr>
          <w:rFonts w:eastAsia="Times New Roman"/>
        </w:rPr>
      </w:pPr>
      <w:r w:rsidRPr="007616FD">
        <w:rPr>
          <w:rFonts w:eastAsia="Times New Roman"/>
        </w:rPr>
        <w:t>Vyhotovuje měsíční přehledy o plnění plánovaných a funkčních míst soudců a zaměstnanců KS v Brně.</w:t>
      </w:r>
    </w:p>
    <w:p w14:paraId="081CAD89" w14:textId="77777777" w:rsidR="004129D0" w:rsidRPr="007616FD" w:rsidRDefault="004129D0" w:rsidP="004129D0">
      <w:pPr>
        <w:spacing w:after="0" w:line="240" w:lineRule="auto"/>
        <w:jc w:val="both"/>
        <w:rPr>
          <w:rFonts w:eastAsia="Times New Roman"/>
          <w:color w:val="FF0000"/>
        </w:rPr>
      </w:pPr>
      <w:r w:rsidRPr="007616FD">
        <w:rPr>
          <w:rFonts w:eastAsia="Times New Roman"/>
        </w:rPr>
        <w:t xml:space="preserve">Připravuje a organizuje výběrová řízení na místa zaměstnanců, podílí se na výběru zaměstnanců, vede spisovou dokumentaci výběrových řízení. </w:t>
      </w:r>
    </w:p>
    <w:p w14:paraId="4F3A1F7C" w14:textId="77777777" w:rsidR="004129D0" w:rsidRPr="007616FD" w:rsidRDefault="004129D0" w:rsidP="004129D0">
      <w:pPr>
        <w:spacing w:after="0" w:line="240" w:lineRule="auto"/>
        <w:jc w:val="both"/>
        <w:rPr>
          <w:rFonts w:eastAsia="Times New Roman"/>
        </w:rPr>
      </w:pPr>
      <w:r w:rsidRPr="007616FD">
        <w:rPr>
          <w:rFonts w:eastAsia="Times New Roman"/>
        </w:rPr>
        <w:t>Připravuje podklady pro měsíční přehledy o změnách ve stavu zaměstnanců a soudců.</w:t>
      </w:r>
    </w:p>
    <w:p w14:paraId="03D6B32A" w14:textId="77777777" w:rsidR="004129D0" w:rsidRPr="007616FD" w:rsidRDefault="004129D0" w:rsidP="004129D0">
      <w:pPr>
        <w:spacing w:after="0" w:line="240" w:lineRule="auto"/>
        <w:jc w:val="both"/>
        <w:rPr>
          <w:rFonts w:eastAsia="Times New Roman"/>
        </w:rPr>
      </w:pPr>
      <w:r w:rsidRPr="007616FD">
        <w:rPr>
          <w:rFonts w:eastAsia="Times New Roman"/>
        </w:rPr>
        <w:t>Vede agendu týkající se zaměstnávání osob zdravotně znevýhodněných, sleduje plnění povinného podílu zaměstnávání osob zdravotně znevýhodněných. </w:t>
      </w:r>
    </w:p>
    <w:p w14:paraId="5EA400F0" w14:textId="77777777" w:rsidR="004129D0" w:rsidRPr="007616FD" w:rsidRDefault="004129D0" w:rsidP="004129D0">
      <w:pPr>
        <w:spacing w:after="0" w:line="240" w:lineRule="auto"/>
        <w:jc w:val="both"/>
        <w:rPr>
          <w:rFonts w:eastAsia="Times New Roman"/>
          <w:color w:val="FF0000"/>
        </w:rPr>
      </w:pPr>
      <w:r w:rsidRPr="007616FD">
        <w:rPr>
          <w:rFonts w:eastAsia="Times New Roman"/>
        </w:rPr>
        <w:t>Podílí se na provádění periodických kontrol personální a platové agendy v rámci veřejnoprávní kontroly u okresních soudů v působnosti KS v Brně.</w:t>
      </w:r>
    </w:p>
    <w:p w14:paraId="54C4D73F" w14:textId="77777777" w:rsidR="004129D0" w:rsidRPr="007616FD" w:rsidRDefault="004129D0" w:rsidP="004129D0">
      <w:pPr>
        <w:spacing w:after="0" w:line="240" w:lineRule="auto"/>
        <w:jc w:val="both"/>
        <w:rPr>
          <w:rFonts w:eastAsia="Times New Roman"/>
        </w:rPr>
      </w:pPr>
      <w:r w:rsidRPr="007616FD">
        <w:rPr>
          <w:rFonts w:eastAsia="Times New Roman"/>
        </w:rPr>
        <w:t xml:space="preserve">Poskytuje metodickou pomoc ředitelům správ okresních soudů v působnosti KS v Brně.  </w:t>
      </w:r>
    </w:p>
    <w:p w14:paraId="1E82607C" w14:textId="77777777" w:rsidR="004129D0" w:rsidRPr="007616FD" w:rsidRDefault="004129D0" w:rsidP="004129D0">
      <w:pPr>
        <w:spacing w:after="0" w:line="240" w:lineRule="auto"/>
        <w:jc w:val="both"/>
        <w:rPr>
          <w:rFonts w:eastAsia="Times New Roman"/>
          <w:color w:val="FF0000"/>
        </w:rPr>
      </w:pPr>
      <w:r w:rsidRPr="007616FD">
        <w:rPr>
          <w:rFonts w:eastAsia="Times New Roman"/>
        </w:rPr>
        <w:t>Zpracovává návrhy na aktualizaci pracovního řádu a vnitřních předpisů v oblasti personální.</w:t>
      </w:r>
      <w:r w:rsidRPr="007616FD">
        <w:rPr>
          <w:rFonts w:eastAsia="Times New Roman"/>
          <w:color w:val="FF0000"/>
        </w:rPr>
        <w:t xml:space="preserve"> </w:t>
      </w:r>
      <w:r w:rsidRPr="007616FD">
        <w:rPr>
          <w:rFonts w:eastAsia="Times New Roman"/>
          <w:color w:val="BF8F00"/>
        </w:rPr>
        <w:t xml:space="preserve"> </w:t>
      </w:r>
    </w:p>
    <w:p w14:paraId="0ABC2B4C" w14:textId="77777777" w:rsidR="004129D0" w:rsidRPr="007616FD" w:rsidRDefault="004129D0" w:rsidP="004129D0">
      <w:pPr>
        <w:spacing w:after="0" w:line="240" w:lineRule="auto"/>
        <w:jc w:val="both"/>
        <w:rPr>
          <w:rFonts w:eastAsia="Times New Roman"/>
        </w:rPr>
      </w:pPr>
      <w:r w:rsidRPr="007616FD">
        <w:rPr>
          <w:rFonts w:eastAsia="Times New Roman"/>
        </w:rPr>
        <w:t>Připomínkuje návrh smlouvy o zajištění pracovně-lékařských služeb vč. jejich změn.</w:t>
      </w:r>
      <w:r w:rsidRPr="007616FD">
        <w:rPr>
          <w:rFonts w:eastAsia="Times New Roman"/>
          <w:color w:val="BF8F00"/>
        </w:rPr>
        <w:t> </w:t>
      </w:r>
      <w:r w:rsidRPr="007616FD">
        <w:rPr>
          <w:rFonts w:eastAsia="Times New Roman"/>
        </w:rPr>
        <w:t xml:space="preserve"> </w:t>
      </w:r>
    </w:p>
    <w:p w14:paraId="6FD5C990" w14:textId="34C4B2DC" w:rsidR="004129D0" w:rsidRPr="007616FD" w:rsidRDefault="004129D0" w:rsidP="004129D0">
      <w:pPr>
        <w:spacing w:after="0" w:line="240" w:lineRule="auto"/>
        <w:jc w:val="both"/>
        <w:rPr>
          <w:rFonts w:eastAsia="Times New Roman"/>
        </w:rPr>
      </w:pPr>
      <w:r w:rsidRPr="007616FD">
        <w:rPr>
          <w:rFonts w:eastAsia="Times New Roman"/>
        </w:rPr>
        <w:t xml:space="preserve">V rámci sjednaného druhu práce vykonává další činnosti dle pokynů předsedy soudu a ředitele správy soudu. </w:t>
      </w:r>
    </w:p>
    <w:p w14:paraId="6F5B92D1" w14:textId="77777777" w:rsidR="00A827FD" w:rsidRPr="007616FD" w:rsidRDefault="00A827FD" w:rsidP="004129D0">
      <w:pPr>
        <w:spacing w:after="0" w:line="240" w:lineRule="auto"/>
        <w:jc w:val="both"/>
        <w:rPr>
          <w:rFonts w:eastAsia="Times New Roman"/>
        </w:rPr>
      </w:pPr>
    </w:p>
    <w:p w14:paraId="4B0B18D7" w14:textId="15571FEA" w:rsidR="003E4593" w:rsidRPr="007616FD" w:rsidRDefault="00B258DF" w:rsidP="003E4593">
      <w:pPr>
        <w:spacing w:after="0" w:line="240" w:lineRule="auto"/>
        <w:jc w:val="both"/>
        <w:rPr>
          <w:rFonts w:eastAsia="Times New Roman"/>
        </w:rPr>
      </w:pPr>
      <w:r w:rsidRPr="007616FD">
        <w:rPr>
          <w:rFonts w:eastAsia="Times New Roman"/>
          <w:b/>
        </w:rPr>
        <w:t xml:space="preserve">neobsazeno </w:t>
      </w:r>
      <w:r w:rsidR="003E4593" w:rsidRPr="007616FD">
        <w:rPr>
          <w:rFonts w:eastAsia="Times New Roman"/>
          <w:b/>
        </w:rPr>
        <w:t xml:space="preserve">– personalistka </w:t>
      </w:r>
    </w:p>
    <w:p w14:paraId="03C4D5F0" w14:textId="77777777" w:rsidR="003E4593" w:rsidRPr="007616FD" w:rsidRDefault="003E4593" w:rsidP="003E4593">
      <w:pPr>
        <w:spacing w:after="0" w:line="240" w:lineRule="auto"/>
        <w:rPr>
          <w:rFonts w:eastAsia="Times New Roman"/>
        </w:rPr>
      </w:pPr>
      <w:r w:rsidRPr="007616FD">
        <w:rPr>
          <w:rFonts w:eastAsia="Times New Roman"/>
        </w:rPr>
        <w:t>Zastupuje: Zdeňka Starnovská</w:t>
      </w:r>
    </w:p>
    <w:p w14:paraId="315005E5" w14:textId="77777777" w:rsidR="003E4593" w:rsidRPr="007616FD" w:rsidRDefault="003E4593" w:rsidP="003E4593">
      <w:pPr>
        <w:spacing w:after="0" w:line="240" w:lineRule="auto"/>
        <w:jc w:val="both"/>
        <w:rPr>
          <w:rFonts w:eastAsia="Times New Roman"/>
        </w:rPr>
      </w:pPr>
      <w:r w:rsidRPr="007616FD">
        <w:rPr>
          <w:rFonts w:eastAsia="Times New Roman"/>
        </w:rPr>
        <w:t xml:space="preserve">Vyřizuje personální agendu (související se vznikem, změnou a zánikem pracovněprávních vztahů) a platovou agendu soudců a zaměstnanců Krajského soudu v Brně, zpracovává agendu čerpání dovolených a absenční karty a vede jejich osobní spisy. </w:t>
      </w:r>
    </w:p>
    <w:p w14:paraId="65FEF463" w14:textId="77777777" w:rsidR="003E4593" w:rsidRPr="007616FD" w:rsidRDefault="003E4593" w:rsidP="003E4593">
      <w:pPr>
        <w:spacing w:after="0" w:line="240" w:lineRule="auto"/>
        <w:jc w:val="both"/>
        <w:rPr>
          <w:rFonts w:eastAsia="Times New Roman"/>
        </w:rPr>
      </w:pPr>
      <w:r w:rsidRPr="007616FD">
        <w:rPr>
          <w:rFonts w:eastAsia="Times New Roman"/>
        </w:rPr>
        <w:t xml:space="preserve">Připravuje a organizuje výběrová řízení na místa zaměstnanců, podílí se na výběru zaměstnanců, vede spisovou dokumentaci výběrových řízení. </w:t>
      </w:r>
    </w:p>
    <w:p w14:paraId="00F25DC6" w14:textId="77777777" w:rsidR="003E4593" w:rsidRPr="007616FD" w:rsidRDefault="003E4593" w:rsidP="003E4593">
      <w:pPr>
        <w:spacing w:after="0" w:line="240" w:lineRule="auto"/>
        <w:jc w:val="both"/>
        <w:rPr>
          <w:rFonts w:eastAsia="Times New Roman"/>
          <w:strike/>
          <w:sz w:val="14"/>
          <w:szCs w:val="14"/>
        </w:rPr>
      </w:pPr>
      <w:r w:rsidRPr="007616FD">
        <w:rPr>
          <w:rFonts w:eastAsia="Times New Roman"/>
        </w:rPr>
        <w:t>Zajišťuje přihlášky do kvalifikačních kurzů pro protokolujících úředníky v obvodu krajského soudu.</w:t>
      </w:r>
    </w:p>
    <w:p w14:paraId="6D04264E" w14:textId="77777777" w:rsidR="003E4593" w:rsidRPr="007616FD" w:rsidRDefault="003E4593" w:rsidP="003E4593">
      <w:pPr>
        <w:spacing w:after="0" w:line="240" w:lineRule="auto"/>
        <w:jc w:val="both"/>
        <w:rPr>
          <w:rFonts w:eastAsia="Times New Roman"/>
          <w:strike/>
          <w:sz w:val="14"/>
          <w:szCs w:val="14"/>
        </w:rPr>
      </w:pPr>
      <w:r w:rsidRPr="007616FD">
        <w:rPr>
          <w:rFonts w:eastAsia="Times New Roman"/>
        </w:rPr>
        <w:t>Zpracovává agendu spojenou se studiem vyšších soudních úředníků (včetně kvalifikačních dohod).</w:t>
      </w:r>
    </w:p>
    <w:p w14:paraId="533E7313" w14:textId="77777777" w:rsidR="003E4593" w:rsidRPr="007616FD" w:rsidRDefault="003E4593" w:rsidP="003E4593">
      <w:pPr>
        <w:spacing w:after="0" w:line="240" w:lineRule="auto"/>
        <w:jc w:val="both"/>
        <w:rPr>
          <w:rFonts w:eastAsia="Times New Roman"/>
          <w:strike/>
          <w:sz w:val="14"/>
          <w:szCs w:val="14"/>
        </w:rPr>
      </w:pPr>
      <w:r w:rsidRPr="007616FD">
        <w:rPr>
          <w:rFonts w:eastAsia="Times New Roman"/>
        </w:rPr>
        <w:t>Vyhotovuje měsíční přehledy o plnění plánovaných a funkčních míst soudců a zaměstnanců KS v Brně.</w:t>
      </w:r>
    </w:p>
    <w:p w14:paraId="1DD18522" w14:textId="77777777" w:rsidR="003E4593" w:rsidRPr="007616FD" w:rsidRDefault="003E4593" w:rsidP="003E4593">
      <w:pPr>
        <w:spacing w:after="0" w:line="240" w:lineRule="auto"/>
        <w:jc w:val="both"/>
        <w:rPr>
          <w:rFonts w:eastAsia="Times New Roman"/>
          <w:strike/>
          <w:sz w:val="14"/>
          <w:szCs w:val="14"/>
        </w:rPr>
      </w:pPr>
      <w:r w:rsidRPr="007616FD">
        <w:rPr>
          <w:rFonts w:eastAsia="Times New Roman"/>
        </w:rPr>
        <w:t>Vyhotovuje měsíční přehledy o změnách ve stavu zaměstnanců a soudců.</w:t>
      </w:r>
    </w:p>
    <w:p w14:paraId="09ED2C0B" w14:textId="77777777" w:rsidR="003E4593" w:rsidRPr="007616FD" w:rsidRDefault="003E4593" w:rsidP="003E4593">
      <w:pPr>
        <w:spacing w:after="0" w:line="240" w:lineRule="auto"/>
        <w:jc w:val="both"/>
        <w:rPr>
          <w:rFonts w:eastAsia="Times New Roman"/>
          <w:strike/>
          <w:sz w:val="14"/>
          <w:szCs w:val="14"/>
        </w:rPr>
      </w:pPr>
      <w:r w:rsidRPr="007616FD">
        <w:rPr>
          <w:rFonts w:eastAsia="Times New Roman"/>
        </w:rPr>
        <w:t>Vede agendu týkající se zaměstnávání osob zdravotně znevýhodněných, sleduje plnění povinného podílu zaměstnávání osob zdravotně znevýhodněných.</w:t>
      </w:r>
    </w:p>
    <w:p w14:paraId="6ABF486F" w14:textId="77777777" w:rsidR="003E4593" w:rsidRPr="007616FD" w:rsidRDefault="003E4593" w:rsidP="003E4593">
      <w:pPr>
        <w:spacing w:after="0" w:line="240" w:lineRule="auto"/>
        <w:jc w:val="both"/>
        <w:rPr>
          <w:rFonts w:eastAsia="Times New Roman"/>
        </w:rPr>
      </w:pPr>
      <w:r w:rsidRPr="007616FD">
        <w:rPr>
          <w:rFonts w:eastAsia="Times New Roman"/>
        </w:rPr>
        <w:t>Zpracovává návrhy na aktualizaci pracovního řádu a vnitřních předpisů v oblasti personální.</w:t>
      </w:r>
    </w:p>
    <w:p w14:paraId="474AAB22" w14:textId="77777777" w:rsidR="003E4593" w:rsidRPr="007616FD" w:rsidRDefault="003E4593" w:rsidP="003E4593">
      <w:pPr>
        <w:spacing w:after="0" w:line="240" w:lineRule="auto"/>
        <w:jc w:val="both"/>
        <w:rPr>
          <w:rFonts w:eastAsia="Times New Roman"/>
        </w:rPr>
      </w:pPr>
      <w:r w:rsidRPr="007616FD">
        <w:rPr>
          <w:rFonts w:eastAsia="Times New Roman"/>
        </w:rPr>
        <w:t>Připomínkuje návrh smlouvy o zajištění pracovnělékařských služeb vč. jejich změn.</w:t>
      </w:r>
    </w:p>
    <w:p w14:paraId="169404E8" w14:textId="3428CD8B" w:rsidR="003E4593" w:rsidRPr="007616FD" w:rsidRDefault="003E4593" w:rsidP="003E4593">
      <w:pPr>
        <w:spacing w:after="0" w:line="240" w:lineRule="auto"/>
        <w:jc w:val="both"/>
        <w:rPr>
          <w:rFonts w:eastAsia="Times New Roman"/>
        </w:rPr>
      </w:pPr>
      <w:r w:rsidRPr="007616FD">
        <w:rPr>
          <w:rFonts w:eastAsia="Times New Roman"/>
        </w:rPr>
        <w:t>V rámci sjednaného druhu práce vykonává další činnosti dle pokynů předsedy soudu a ředitele správy soudu.</w:t>
      </w:r>
    </w:p>
    <w:p w14:paraId="10AAD14F" w14:textId="2385767F" w:rsidR="00021CCE" w:rsidRPr="007616FD" w:rsidRDefault="00021CCE" w:rsidP="003E4593">
      <w:pPr>
        <w:spacing w:after="0" w:line="240" w:lineRule="auto"/>
        <w:rPr>
          <w:rFonts w:eastAsia="Times New Roman"/>
          <w:b/>
        </w:rPr>
      </w:pPr>
    </w:p>
    <w:p w14:paraId="043A6348" w14:textId="5BCE33EC" w:rsidR="003E4593" w:rsidRPr="007616FD" w:rsidRDefault="003E4593" w:rsidP="003E4593">
      <w:pPr>
        <w:spacing w:after="0" w:line="240" w:lineRule="auto"/>
        <w:rPr>
          <w:rFonts w:eastAsia="Times New Roman"/>
          <w:b/>
        </w:rPr>
      </w:pPr>
      <w:r w:rsidRPr="007616FD">
        <w:rPr>
          <w:rFonts w:eastAsia="Times New Roman"/>
          <w:b/>
        </w:rPr>
        <w:t xml:space="preserve">Mgr. Michal Pilát – personalista  </w:t>
      </w:r>
    </w:p>
    <w:p w14:paraId="4EFF784E" w14:textId="77777777" w:rsidR="003E4593" w:rsidRPr="007616FD" w:rsidRDefault="003E4593" w:rsidP="003E4593">
      <w:pPr>
        <w:spacing w:after="0" w:line="240" w:lineRule="auto"/>
        <w:rPr>
          <w:rFonts w:eastAsia="Times New Roman"/>
        </w:rPr>
      </w:pPr>
      <w:r w:rsidRPr="007616FD">
        <w:rPr>
          <w:rFonts w:eastAsia="Times New Roman"/>
        </w:rPr>
        <w:t>Zastupuje: Zdeňka Starnovská</w:t>
      </w:r>
    </w:p>
    <w:p w14:paraId="39B71630" w14:textId="77777777" w:rsidR="003E4593" w:rsidRPr="007616FD" w:rsidRDefault="003E4593" w:rsidP="003E4593">
      <w:pPr>
        <w:spacing w:after="0" w:line="240" w:lineRule="auto"/>
        <w:jc w:val="both"/>
        <w:rPr>
          <w:rFonts w:eastAsia="Times New Roman"/>
        </w:rPr>
      </w:pPr>
      <w:r w:rsidRPr="007616FD">
        <w:rPr>
          <w:rFonts w:eastAsia="Times New Roman"/>
        </w:rPr>
        <w:t>Připravuje a organizuje výběrová řízení na místa soudců, soudních funkcionářů a justičních kandidátů, vede jejich spisovou dokumentaci.</w:t>
      </w:r>
    </w:p>
    <w:p w14:paraId="3FDAFEB6" w14:textId="77777777" w:rsidR="003E4593" w:rsidRPr="007616FD" w:rsidRDefault="003E4593" w:rsidP="003E4593">
      <w:pPr>
        <w:spacing w:after="0" w:line="240" w:lineRule="auto"/>
        <w:jc w:val="both"/>
        <w:rPr>
          <w:rFonts w:eastAsia="Times New Roman"/>
        </w:rPr>
      </w:pPr>
      <w:r w:rsidRPr="007616FD">
        <w:rPr>
          <w:rFonts w:eastAsia="Times New Roman"/>
        </w:rPr>
        <w:t xml:space="preserve">Vyhotovuje návrhy na jmenování, přidělení a přeložení soudců, návrhy na jmenování soudních funkcionářů, rozhodnutí o jmenování soudců do funkce předsedy senátu a rozhodnutí o dočasném přidělení soudců. Vyhotovuje pověření pro zastupování soudních funkcionářů. </w:t>
      </w:r>
    </w:p>
    <w:p w14:paraId="4F6A6CB3" w14:textId="77777777" w:rsidR="003E4593" w:rsidRPr="007616FD" w:rsidRDefault="003E4593" w:rsidP="003E4593">
      <w:pPr>
        <w:spacing w:after="0" w:line="240" w:lineRule="auto"/>
        <w:jc w:val="both"/>
        <w:rPr>
          <w:rFonts w:eastAsia="Times New Roman"/>
        </w:rPr>
      </w:pPr>
      <w:r w:rsidRPr="007616FD">
        <w:rPr>
          <w:rFonts w:eastAsia="Times New Roman"/>
        </w:rPr>
        <w:t>Vyřizuje personální agendu (související se vznikem, změnou a skončením pracovního poměru) justičních kandidátů, vede jejich osobní spisy, komplexně zpracovává platovou agendu, čerpání dovolených, absenční karty a vydává služební průkazy justičních kandidátů. Podílí se na organizování odborné přípravy justičních kandidátů v obvodu krajského soudu.</w:t>
      </w:r>
    </w:p>
    <w:p w14:paraId="40D8EE09" w14:textId="77777777" w:rsidR="003E4593" w:rsidRPr="007616FD" w:rsidRDefault="003E4593" w:rsidP="003E4593">
      <w:pPr>
        <w:spacing w:after="0" w:line="240" w:lineRule="auto"/>
        <w:jc w:val="both"/>
        <w:rPr>
          <w:rFonts w:eastAsia="Times New Roman"/>
        </w:rPr>
      </w:pPr>
      <w:r w:rsidRPr="007616FD">
        <w:rPr>
          <w:rFonts w:eastAsia="Times New Roman"/>
        </w:rPr>
        <w:t>Zajišťuje podklady a vyhotovuje návrhy na jmenování přísedících krajského soudu, vede jejich osobní spisy.</w:t>
      </w:r>
    </w:p>
    <w:p w14:paraId="5D30B565" w14:textId="77777777" w:rsidR="003E4593" w:rsidRPr="007616FD" w:rsidRDefault="003E4593" w:rsidP="003E4593">
      <w:pPr>
        <w:spacing w:after="0" w:line="240" w:lineRule="auto"/>
        <w:jc w:val="both"/>
        <w:rPr>
          <w:rFonts w:eastAsia="Times New Roman"/>
        </w:rPr>
      </w:pPr>
      <w:r w:rsidRPr="007616FD">
        <w:rPr>
          <w:rFonts w:eastAsia="Times New Roman"/>
        </w:rPr>
        <w:t>Vyřizuje platovou agendu předsedů okresních soudů v obvodu krajského soudu a vede jejich osobní spisy.</w:t>
      </w:r>
    </w:p>
    <w:p w14:paraId="30ABD3A3" w14:textId="77777777" w:rsidR="003E4593" w:rsidRPr="007616FD" w:rsidRDefault="003E4593" w:rsidP="003E4593">
      <w:pPr>
        <w:spacing w:after="0" w:line="240" w:lineRule="auto"/>
        <w:jc w:val="both"/>
        <w:rPr>
          <w:rFonts w:eastAsia="Times New Roman"/>
        </w:rPr>
      </w:pPr>
      <w:r w:rsidRPr="007616FD">
        <w:rPr>
          <w:rFonts w:eastAsia="Times New Roman"/>
        </w:rPr>
        <w:t xml:space="preserve">Připravuje a organizuje výběrová řízení na místa zaměstnanců, podílí se na výběru zaměstnanců, vede spisovou dokumentaci výběrových řízení. </w:t>
      </w:r>
    </w:p>
    <w:p w14:paraId="4AE2D5ED" w14:textId="77777777" w:rsidR="003E4593" w:rsidRPr="007616FD" w:rsidRDefault="003E4593" w:rsidP="003E4593">
      <w:pPr>
        <w:spacing w:after="0" w:line="240" w:lineRule="auto"/>
        <w:jc w:val="both"/>
        <w:rPr>
          <w:rFonts w:eastAsia="Times New Roman"/>
          <w:sz w:val="14"/>
          <w:szCs w:val="14"/>
        </w:rPr>
      </w:pPr>
      <w:r w:rsidRPr="007616FD">
        <w:rPr>
          <w:rFonts w:eastAsia="Times New Roman"/>
        </w:rPr>
        <w:t>Připravuje podklady pro měsíční přehledy o změnách ve stavu zaměstnanců a soudců.</w:t>
      </w:r>
    </w:p>
    <w:p w14:paraId="7B35CA66" w14:textId="77777777" w:rsidR="003E4593" w:rsidRPr="007616FD" w:rsidRDefault="003E4593" w:rsidP="003E4593">
      <w:pPr>
        <w:spacing w:after="0" w:line="240" w:lineRule="auto"/>
        <w:jc w:val="both"/>
        <w:rPr>
          <w:rFonts w:eastAsia="Times New Roman"/>
          <w:sz w:val="14"/>
          <w:szCs w:val="14"/>
        </w:rPr>
      </w:pPr>
      <w:r w:rsidRPr="007616FD">
        <w:rPr>
          <w:rFonts w:eastAsia="Times New Roman"/>
        </w:rPr>
        <w:t xml:space="preserve">Zpracovává návrhy na aktualizaci pracovního řádu a vnitřních předpisů v oblasti personální.  </w:t>
      </w:r>
    </w:p>
    <w:p w14:paraId="59A29B12" w14:textId="77777777" w:rsidR="003E4593" w:rsidRPr="007616FD" w:rsidRDefault="003E4593" w:rsidP="003E4593">
      <w:pPr>
        <w:spacing w:after="0" w:line="240" w:lineRule="auto"/>
        <w:jc w:val="both"/>
        <w:rPr>
          <w:rFonts w:eastAsia="Times New Roman"/>
        </w:rPr>
      </w:pPr>
      <w:r w:rsidRPr="007616FD">
        <w:rPr>
          <w:rFonts w:eastAsia="Times New Roman"/>
        </w:rPr>
        <w:t xml:space="preserve">V rámci sjednaného druhu práce vykonává další činnosti dle pokynů předsedy soudu a ředitele správy soudu. </w:t>
      </w:r>
    </w:p>
    <w:p w14:paraId="69632EBE" w14:textId="77777777" w:rsidR="00A827FD" w:rsidRPr="007616FD" w:rsidRDefault="00A827FD" w:rsidP="004129D0">
      <w:pPr>
        <w:spacing w:after="0" w:line="240" w:lineRule="auto"/>
        <w:jc w:val="both"/>
        <w:rPr>
          <w:rFonts w:eastAsia="Times New Roman"/>
          <w:b/>
        </w:rPr>
      </w:pPr>
    </w:p>
    <w:p w14:paraId="1A80E845" w14:textId="2024FE3E" w:rsidR="00EC0926" w:rsidRPr="007616FD" w:rsidRDefault="00354D25" w:rsidP="00EC0926">
      <w:pPr>
        <w:spacing w:after="0" w:line="240" w:lineRule="auto"/>
        <w:jc w:val="both"/>
        <w:rPr>
          <w:b/>
          <w:bCs/>
          <w:sz w:val="22"/>
          <w:szCs w:val="22"/>
        </w:rPr>
      </w:pPr>
      <w:r w:rsidRPr="007616FD">
        <w:rPr>
          <w:b/>
          <w:bCs/>
        </w:rPr>
        <w:t>Neobsazeno</w:t>
      </w:r>
      <w:r w:rsidR="00EC0926" w:rsidRPr="007616FD">
        <w:rPr>
          <w:b/>
          <w:bCs/>
        </w:rPr>
        <w:t xml:space="preserve"> – asistentka personálního oddělení </w:t>
      </w:r>
    </w:p>
    <w:p w14:paraId="5E5B6E6A" w14:textId="6BEC90FA" w:rsidR="00EC0926" w:rsidRPr="007616FD" w:rsidRDefault="00EC0926" w:rsidP="00EC0926">
      <w:pPr>
        <w:spacing w:after="0" w:line="240" w:lineRule="auto"/>
        <w:jc w:val="both"/>
      </w:pPr>
      <w:r w:rsidRPr="007616FD">
        <w:t>Zastupuje: Zdeňka Starnovská, Mgr. Michal Pilát</w:t>
      </w:r>
    </w:p>
    <w:p w14:paraId="74A7C00E" w14:textId="77777777" w:rsidR="00EC0926" w:rsidRPr="007616FD" w:rsidRDefault="00EC0926" w:rsidP="00EC0926">
      <w:pPr>
        <w:spacing w:after="0" w:line="240" w:lineRule="auto"/>
        <w:jc w:val="both"/>
      </w:pPr>
      <w:r w:rsidRPr="007616FD">
        <w:t>Zajišťuje administrativní a evidenční činnost personálního oddělení.</w:t>
      </w:r>
    </w:p>
    <w:p w14:paraId="627FDA56" w14:textId="77777777" w:rsidR="00EC0926" w:rsidRPr="007616FD" w:rsidRDefault="00EC0926" w:rsidP="00EC0926">
      <w:pPr>
        <w:spacing w:after="0" w:line="240" w:lineRule="auto"/>
        <w:jc w:val="both"/>
      </w:pPr>
      <w:r w:rsidRPr="007616FD">
        <w:t>Vede agendu životních výročí (pro účely vyplácení peněžních darů z FKSP) zaměstnanců a soudců.</w:t>
      </w:r>
    </w:p>
    <w:p w14:paraId="5DE7FBD1" w14:textId="66132788" w:rsidR="00EC0926" w:rsidRPr="007616FD" w:rsidRDefault="00EC0926" w:rsidP="00EC0926">
      <w:pPr>
        <w:spacing w:after="0" w:line="240" w:lineRule="auto"/>
        <w:jc w:val="both"/>
      </w:pPr>
      <w:r w:rsidRPr="007616FD">
        <w:t xml:space="preserve">Zabezpečuje účast soudců, justičních kandidátů a ostatních zaměstnanců KS v Brně na vzdělávacích akcích včetně dopravy. Vede evidenci účasti (včetně neúčasti původně přihlášených) soudců na vzdělávacích akcích, a to i v elektronické podobě. </w:t>
      </w:r>
    </w:p>
    <w:p w14:paraId="27B47451" w14:textId="77777777" w:rsidR="00EC0926" w:rsidRPr="007616FD" w:rsidRDefault="00EC0926" w:rsidP="00EC0926">
      <w:pPr>
        <w:spacing w:after="0" w:line="240" w:lineRule="auto"/>
        <w:jc w:val="both"/>
      </w:pPr>
      <w:r w:rsidRPr="007616FD">
        <w:t xml:space="preserve">Eviduje a připravuje platové podklady za přesčasové práce, práce v noci a pracovní pohotovosti zaměstnanců a soudců krajského soudu.  </w:t>
      </w:r>
    </w:p>
    <w:p w14:paraId="50DF16C6" w14:textId="77777777" w:rsidR="00EC0926" w:rsidRPr="007616FD" w:rsidRDefault="00EC0926" w:rsidP="00EC0926">
      <w:pPr>
        <w:spacing w:after="0" w:line="240" w:lineRule="auto"/>
        <w:jc w:val="both"/>
      </w:pPr>
      <w:r w:rsidRPr="007616FD">
        <w:t>Vyhotovuje a vydává služební průkazy asistentů soudců, zaměstnanců správy soudu a soudců krajského soudu a okresních soudů a vede jejich evidenci.</w:t>
      </w:r>
    </w:p>
    <w:p w14:paraId="1979917C" w14:textId="77777777" w:rsidR="00EC0926" w:rsidRPr="007616FD" w:rsidRDefault="00EC0926" w:rsidP="00EC0926">
      <w:pPr>
        <w:spacing w:after="0" w:line="240" w:lineRule="auto"/>
        <w:jc w:val="both"/>
      </w:pPr>
      <w:r w:rsidRPr="007616FD">
        <w:t>Organizačně zajišťuje zastupování vrátných na pracovišti Husova 15.</w:t>
      </w:r>
    </w:p>
    <w:p w14:paraId="67CEF692" w14:textId="77777777" w:rsidR="00EC0926" w:rsidRPr="007616FD" w:rsidRDefault="00EC0926" w:rsidP="00EC0926">
      <w:pPr>
        <w:spacing w:after="0" w:line="240" w:lineRule="auto"/>
        <w:jc w:val="both"/>
      </w:pPr>
      <w:r w:rsidRPr="007616FD">
        <w:t>Zajišťuje agendu bezplatné praxe studentů právnických fakult.</w:t>
      </w:r>
    </w:p>
    <w:p w14:paraId="09D6258B" w14:textId="77777777" w:rsidR="00EC0926" w:rsidRPr="007616FD" w:rsidRDefault="00EC0926" w:rsidP="00EC0926">
      <w:pPr>
        <w:spacing w:after="0" w:line="240" w:lineRule="auto"/>
        <w:jc w:val="both"/>
      </w:pPr>
      <w:r w:rsidRPr="007616FD">
        <w:t xml:space="preserve">Zajišťuje archivaci osobních spisů a personálních dokumentů. </w:t>
      </w:r>
    </w:p>
    <w:p w14:paraId="55DC03A5" w14:textId="776B0B8D" w:rsidR="003626F5" w:rsidRPr="007616FD" w:rsidRDefault="00EC0926" w:rsidP="00EC0926">
      <w:pPr>
        <w:spacing w:after="0" w:line="240" w:lineRule="auto"/>
        <w:jc w:val="both"/>
      </w:pPr>
      <w:r w:rsidRPr="007616FD">
        <w:t>V rámci sjednaného druhu práce vykonává další činnosti dle pokynů předsedy soudu a ředitele správy soudu.</w:t>
      </w:r>
    </w:p>
    <w:p w14:paraId="72C5C88B" w14:textId="28AB5F41" w:rsidR="00FA4D67" w:rsidRPr="007616FD" w:rsidRDefault="00FA4D67" w:rsidP="00CF3D00">
      <w:pPr>
        <w:spacing w:after="0" w:line="240" w:lineRule="auto"/>
        <w:jc w:val="both"/>
      </w:pPr>
    </w:p>
    <w:p w14:paraId="44F7E41C" w14:textId="77777777" w:rsidR="00EC6B83" w:rsidRPr="007616FD" w:rsidRDefault="00EC6B83" w:rsidP="00CF3D00">
      <w:pPr>
        <w:spacing w:after="0" w:line="240" w:lineRule="auto"/>
        <w:jc w:val="both"/>
      </w:pPr>
    </w:p>
    <w:p w14:paraId="744C5411" w14:textId="77777777" w:rsidR="00CF3D00" w:rsidRPr="007616FD" w:rsidRDefault="00D6102A" w:rsidP="00CF3D00">
      <w:pPr>
        <w:spacing w:after="0" w:line="240" w:lineRule="auto"/>
        <w:jc w:val="both"/>
        <w:rPr>
          <w:rFonts w:eastAsia="Times New Roman" w:cs="Arial"/>
          <w:b/>
          <w:u w:val="single"/>
        </w:rPr>
      </w:pPr>
      <w:r w:rsidRPr="007616FD">
        <w:rPr>
          <w:rFonts w:eastAsia="Times New Roman" w:cs="Arial"/>
          <w:b/>
          <w:u w:val="single"/>
        </w:rPr>
        <w:t>Odbor ekonomický</w:t>
      </w:r>
      <w:r w:rsidR="00F00CED" w:rsidRPr="007616FD">
        <w:rPr>
          <w:rFonts w:eastAsia="Times New Roman" w:cs="Arial"/>
        </w:rPr>
        <w:t xml:space="preserve"> (oddělení rozpočtu</w:t>
      </w:r>
      <w:r w:rsidR="00CF3D00" w:rsidRPr="007616FD">
        <w:rPr>
          <w:rFonts w:eastAsia="Times New Roman" w:cs="Arial"/>
        </w:rPr>
        <w:t>, oddělení správy majetku a oddělení účtáren)</w:t>
      </w:r>
    </w:p>
    <w:p w14:paraId="2F41F39B" w14:textId="77777777" w:rsidR="0038204A" w:rsidRPr="007616FD" w:rsidRDefault="0038204A" w:rsidP="002E6033">
      <w:pPr>
        <w:spacing w:after="0" w:line="240" w:lineRule="auto"/>
        <w:jc w:val="both"/>
        <w:rPr>
          <w:rFonts w:eastAsia="Times New Roman" w:cs="Arial"/>
          <w:b/>
        </w:rPr>
      </w:pPr>
    </w:p>
    <w:p w14:paraId="102B5CA6" w14:textId="77777777" w:rsidR="00D6102A" w:rsidRPr="007616FD" w:rsidRDefault="00D6102A" w:rsidP="002E6033">
      <w:pPr>
        <w:spacing w:after="0" w:line="240" w:lineRule="auto"/>
        <w:jc w:val="both"/>
        <w:rPr>
          <w:rFonts w:eastAsia="Times New Roman" w:cs="Arial"/>
          <w:b/>
        </w:rPr>
      </w:pPr>
      <w:r w:rsidRPr="007616FD">
        <w:rPr>
          <w:rFonts w:eastAsia="Times New Roman" w:cs="Arial"/>
          <w:b/>
        </w:rPr>
        <w:t>Alena Mazurová, DiS. – vedoucí ekonomického odboru</w:t>
      </w:r>
    </w:p>
    <w:p w14:paraId="6A8E0FE3" w14:textId="77777777" w:rsidR="00D6102A" w:rsidRPr="007616FD" w:rsidRDefault="00D6102A" w:rsidP="002E6033">
      <w:pPr>
        <w:spacing w:after="0" w:line="240" w:lineRule="auto"/>
        <w:jc w:val="both"/>
        <w:rPr>
          <w:rFonts w:eastAsia="Times New Roman" w:cs="Arial"/>
        </w:rPr>
      </w:pPr>
      <w:r w:rsidRPr="007616FD">
        <w:rPr>
          <w:rFonts w:eastAsia="Times New Roman" w:cs="Arial"/>
        </w:rPr>
        <w:t>Zastupuje: Lenka Vlachová, DiS.</w:t>
      </w:r>
    </w:p>
    <w:p w14:paraId="67047185" w14:textId="77777777" w:rsidR="00AB15A8" w:rsidRPr="007616FD" w:rsidRDefault="00AB15A8" w:rsidP="002E6033">
      <w:pPr>
        <w:spacing w:after="0" w:line="240" w:lineRule="auto"/>
        <w:jc w:val="both"/>
        <w:rPr>
          <w:rFonts w:eastAsia="Times New Roman"/>
        </w:rPr>
      </w:pPr>
      <w:r w:rsidRPr="007616FD">
        <w:rPr>
          <w:rFonts w:eastAsia="Times New Roman"/>
        </w:rPr>
        <w:t>Organizuje, řídí, kontroluje a odpovídá za chod ekonomického odboru.</w:t>
      </w:r>
    </w:p>
    <w:p w14:paraId="3083F766" w14:textId="77777777" w:rsidR="00D6102A" w:rsidRPr="007616FD" w:rsidRDefault="00D6102A" w:rsidP="002E6033">
      <w:pPr>
        <w:spacing w:after="0" w:line="240" w:lineRule="auto"/>
        <w:jc w:val="both"/>
        <w:rPr>
          <w:rFonts w:eastAsia="Times New Roman" w:cs="Arial"/>
        </w:rPr>
      </w:pPr>
      <w:r w:rsidRPr="007616FD">
        <w:rPr>
          <w:rFonts w:eastAsia="Times New Roman" w:cs="Arial"/>
        </w:rPr>
        <w:t>Jako rozpočtář</w:t>
      </w:r>
      <w:r w:rsidR="004E7E8D" w:rsidRPr="007616FD">
        <w:rPr>
          <w:rFonts w:eastAsia="Times New Roman" w:cs="Arial"/>
        </w:rPr>
        <w:t xml:space="preserve"> a</w:t>
      </w:r>
      <w:r w:rsidRPr="007616FD">
        <w:rPr>
          <w:rFonts w:eastAsia="Times New Roman" w:cs="Arial"/>
        </w:rPr>
        <w:t xml:space="preserve"> metodik provádí rozpis resortního rozpočtu kapitálových výdajů v systému IISSP včetně rozpočtových opatření na krajský soud a </w:t>
      </w:r>
      <w:r w:rsidR="004E7E8D" w:rsidRPr="007616FD">
        <w:rPr>
          <w:rFonts w:eastAsia="Times New Roman" w:cs="Arial"/>
        </w:rPr>
        <w:t>s</w:t>
      </w:r>
      <w:r w:rsidRPr="007616FD">
        <w:rPr>
          <w:rFonts w:eastAsia="Times New Roman" w:cs="Arial"/>
        </w:rPr>
        <w:t>oudy v jeho působnosti, sleduje a hodnotí plnění rozpočtu kapitálových výdajů.</w:t>
      </w:r>
    </w:p>
    <w:p w14:paraId="51B6D61A" w14:textId="77777777" w:rsidR="00D6102A" w:rsidRPr="007616FD" w:rsidRDefault="00D6102A" w:rsidP="00D6102A">
      <w:pPr>
        <w:spacing w:after="0" w:line="240" w:lineRule="auto"/>
        <w:jc w:val="both"/>
        <w:rPr>
          <w:rFonts w:eastAsia="Times New Roman" w:cs="Arial"/>
        </w:rPr>
      </w:pPr>
      <w:r w:rsidRPr="007616FD">
        <w:rPr>
          <w:rFonts w:eastAsia="Times New Roman" w:cs="Arial"/>
        </w:rPr>
        <w:t>Metodick</w:t>
      </w:r>
      <w:r w:rsidR="009A5A56" w:rsidRPr="007616FD">
        <w:rPr>
          <w:rFonts w:eastAsia="Times New Roman" w:cs="Arial"/>
        </w:rPr>
        <w:t>y řídí činnost krajského soudu a</w:t>
      </w:r>
      <w:r w:rsidRPr="007616FD">
        <w:rPr>
          <w:rFonts w:eastAsia="Times New Roman" w:cs="Arial"/>
        </w:rPr>
        <w:t xml:space="preserve"> soudů v jeho působnosti na úseku správy majetku a vymáhání justičních pohledávek. Podílí se na inventarizacích majetku a závazků krajského soudu. Zpracovává výkazy pohledávek </w:t>
      </w:r>
      <w:r w:rsidR="000473D6" w:rsidRPr="007616FD">
        <w:rPr>
          <w:rFonts w:eastAsia="Times New Roman" w:cs="Arial"/>
        </w:rPr>
        <w:t xml:space="preserve">a roční komentáře </w:t>
      </w:r>
      <w:r w:rsidRPr="007616FD">
        <w:rPr>
          <w:rFonts w:eastAsia="Times New Roman" w:cs="Arial"/>
        </w:rPr>
        <w:t xml:space="preserve">vymáhání justičních pohledávek </w:t>
      </w:r>
      <w:r w:rsidR="004E7E8D" w:rsidRPr="007616FD">
        <w:rPr>
          <w:rFonts w:eastAsia="Times New Roman" w:cs="Arial"/>
        </w:rPr>
        <w:t xml:space="preserve">za soudy v působnosti </w:t>
      </w:r>
      <w:r w:rsidR="00AA73FF" w:rsidRPr="007616FD">
        <w:rPr>
          <w:rFonts w:eastAsia="Times New Roman" w:cs="Arial"/>
        </w:rPr>
        <w:t>krajského</w:t>
      </w:r>
      <w:r w:rsidR="000473D6" w:rsidRPr="007616FD">
        <w:rPr>
          <w:rFonts w:eastAsia="Times New Roman" w:cs="Arial"/>
        </w:rPr>
        <w:t xml:space="preserve"> soudu</w:t>
      </w:r>
      <w:r w:rsidR="004E7E8D" w:rsidRPr="007616FD">
        <w:rPr>
          <w:rFonts w:eastAsia="Times New Roman" w:cs="Arial"/>
        </w:rPr>
        <w:t>.</w:t>
      </w:r>
    </w:p>
    <w:p w14:paraId="6E407950" w14:textId="77777777" w:rsidR="00AB15A8" w:rsidRPr="007616FD" w:rsidRDefault="00D6102A" w:rsidP="00694DE9">
      <w:pPr>
        <w:spacing w:after="0" w:line="240" w:lineRule="auto"/>
        <w:jc w:val="both"/>
        <w:rPr>
          <w:rFonts w:eastAsia="Times New Roman" w:cs="Arial"/>
        </w:rPr>
      </w:pPr>
      <w:r w:rsidRPr="007616FD">
        <w:rPr>
          <w:rFonts w:eastAsia="Times New Roman" w:cs="Arial"/>
        </w:rPr>
        <w:t>Je příkazcem operací podle zák. č. 320/2001 Sb. v rozsahu Instrukce k zabezpečení vnitřní finanční kontroly a oběhu účetních dokladů. Zajišťuje průběžnou a následnou kontrolu přikázaných operací.</w:t>
      </w:r>
      <w:r w:rsidR="002F49C5" w:rsidRPr="007616FD">
        <w:rPr>
          <w:rFonts w:eastAsia="Times New Roman" w:cs="Arial"/>
        </w:rPr>
        <w:t xml:space="preserve"> </w:t>
      </w:r>
    </w:p>
    <w:p w14:paraId="3A7AD20C" w14:textId="77777777" w:rsidR="009F5D05" w:rsidRPr="007616FD" w:rsidRDefault="000C2EB9" w:rsidP="00694DE9">
      <w:pPr>
        <w:spacing w:after="0" w:line="240" w:lineRule="auto"/>
        <w:jc w:val="both"/>
        <w:rPr>
          <w:rFonts w:eastAsia="Times New Roman" w:cs="Arial"/>
        </w:rPr>
      </w:pPr>
      <w:r w:rsidRPr="007616FD">
        <w:rPr>
          <w:rFonts w:eastAsia="Times New Roman" w:cs="Arial"/>
        </w:rPr>
        <w:t>Podílí se na hodnocení výsledků veřejnosprávní kontroly u soudů v</w:t>
      </w:r>
      <w:r w:rsidR="000473D6" w:rsidRPr="007616FD">
        <w:rPr>
          <w:rFonts w:eastAsia="Times New Roman" w:cs="Arial"/>
        </w:rPr>
        <w:t> </w:t>
      </w:r>
      <w:r w:rsidRPr="007616FD">
        <w:rPr>
          <w:rFonts w:eastAsia="Times New Roman" w:cs="Arial"/>
        </w:rPr>
        <w:t>působnosti</w:t>
      </w:r>
      <w:r w:rsidR="000473D6" w:rsidRPr="007616FD">
        <w:rPr>
          <w:rFonts w:eastAsia="Times New Roman" w:cs="Arial"/>
        </w:rPr>
        <w:t xml:space="preserve"> </w:t>
      </w:r>
      <w:r w:rsidR="00AA73FF" w:rsidRPr="007616FD">
        <w:rPr>
          <w:rFonts w:eastAsia="Times New Roman" w:cs="Arial"/>
        </w:rPr>
        <w:t>k</w:t>
      </w:r>
      <w:r w:rsidR="000473D6" w:rsidRPr="007616FD">
        <w:rPr>
          <w:rFonts w:eastAsia="Times New Roman" w:cs="Arial"/>
        </w:rPr>
        <w:t>rajského soudu.</w:t>
      </w:r>
      <w:r w:rsidR="00694DE9" w:rsidRPr="007616FD">
        <w:rPr>
          <w:rFonts w:eastAsia="Times New Roman" w:cs="Arial"/>
        </w:rPr>
        <w:t xml:space="preserve"> </w:t>
      </w:r>
    </w:p>
    <w:p w14:paraId="7F9096C5" w14:textId="5C495F69" w:rsidR="00EC0926" w:rsidRPr="007616FD" w:rsidRDefault="002F49C5" w:rsidP="00694DE9">
      <w:pPr>
        <w:spacing w:after="0" w:line="240" w:lineRule="auto"/>
        <w:jc w:val="both"/>
        <w:rPr>
          <w:rFonts w:eastAsia="Times New Roman"/>
        </w:rPr>
      </w:pPr>
      <w:r w:rsidRPr="007616FD">
        <w:t xml:space="preserve">Provádí </w:t>
      </w:r>
      <w:r w:rsidRPr="007616FD">
        <w:rPr>
          <w:rFonts w:eastAsia="Times New Roman" w:cs="Arial"/>
        </w:rPr>
        <w:t>další práce</w:t>
      </w:r>
      <w:r w:rsidRPr="007616FD">
        <w:rPr>
          <w:rFonts w:eastAsia="Times New Roman"/>
        </w:rPr>
        <w:t xml:space="preserve"> podle pokynů ředitele správy.</w:t>
      </w:r>
    </w:p>
    <w:p w14:paraId="5465B123" w14:textId="77777777" w:rsidR="00076724" w:rsidRPr="007616FD" w:rsidRDefault="00076724" w:rsidP="00071DD8">
      <w:pPr>
        <w:spacing w:after="0" w:line="240" w:lineRule="auto"/>
        <w:jc w:val="both"/>
        <w:rPr>
          <w:rFonts w:eastAsia="Times New Roman" w:cs="Arial"/>
          <w:b/>
          <w:u w:val="single"/>
        </w:rPr>
      </w:pPr>
    </w:p>
    <w:p w14:paraId="49FCC9A1" w14:textId="271B10F1" w:rsidR="00071DD8" w:rsidRPr="007616FD" w:rsidRDefault="00071DD8" w:rsidP="00071DD8">
      <w:pPr>
        <w:spacing w:after="0" w:line="240" w:lineRule="auto"/>
        <w:jc w:val="both"/>
        <w:rPr>
          <w:rFonts w:eastAsia="Times New Roman" w:cs="Arial"/>
        </w:rPr>
      </w:pPr>
      <w:r w:rsidRPr="007616FD">
        <w:rPr>
          <w:rFonts w:eastAsia="Times New Roman" w:cs="Arial"/>
          <w:b/>
          <w:u w:val="single"/>
        </w:rPr>
        <w:t>Oddělení rozpočtu</w:t>
      </w:r>
    </w:p>
    <w:p w14:paraId="01D003C1" w14:textId="77777777" w:rsidR="00071DD8" w:rsidRPr="007616FD" w:rsidRDefault="00071DD8" w:rsidP="00071DD8">
      <w:pPr>
        <w:spacing w:after="0" w:line="240" w:lineRule="auto"/>
        <w:jc w:val="both"/>
        <w:rPr>
          <w:rFonts w:eastAsia="Times New Roman" w:cs="Arial"/>
        </w:rPr>
      </w:pPr>
    </w:p>
    <w:p w14:paraId="242CA38F" w14:textId="77777777" w:rsidR="00071DD8" w:rsidRPr="007616FD" w:rsidRDefault="00071DD8" w:rsidP="00071DD8">
      <w:pPr>
        <w:spacing w:after="0" w:line="240" w:lineRule="auto"/>
        <w:jc w:val="both"/>
        <w:rPr>
          <w:rFonts w:eastAsia="Times New Roman" w:cs="Arial"/>
          <w:b/>
        </w:rPr>
      </w:pPr>
      <w:r w:rsidRPr="007616FD">
        <w:rPr>
          <w:rFonts w:eastAsia="Times New Roman" w:cs="Arial"/>
          <w:b/>
        </w:rPr>
        <w:t xml:space="preserve">Lenka Vlachová, DiS. - rozpočtář pro </w:t>
      </w:r>
      <w:r w:rsidR="00C9264B" w:rsidRPr="007616FD">
        <w:rPr>
          <w:rFonts w:eastAsia="Times New Roman" w:cs="Arial"/>
          <w:b/>
        </w:rPr>
        <w:t>k</w:t>
      </w:r>
      <w:r w:rsidRPr="007616FD">
        <w:rPr>
          <w:rFonts w:eastAsia="Times New Roman" w:cs="Arial"/>
          <w:b/>
        </w:rPr>
        <w:t xml:space="preserve">rajský soud </w:t>
      </w:r>
      <w:r w:rsidR="00C9264B" w:rsidRPr="007616FD">
        <w:rPr>
          <w:rFonts w:eastAsia="Times New Roman" w:cs="Arial"/>
          <w:b/>
        </w:rPr>
        <w:t>a</w:t>
      </w:r>
      <w:r w:rsidRPr="007616FD">
        <w:rPr>
          <w:rFonts w:eastAsia="Times New Roman" w:cs="Arial"/>
          <w:b/>
        </w:rPr>
        <w:t xml:space="preserve"> soudy v jeho působnosti</w:t>
      </w:r>
    </w:p>
    <w:p w14:paraId="5F8B7160" w14:textId="77777777" w:rsidR="00071DD8" w:rsidRPr="007616FD" w:rsidRDefault="00071DD8" w:rsidP="00071DD8">
      <w:pPr>
        <w:spacing w:after="0" w:line="240" w:lineRule="auto"/>
        <w:jc w:val="both"/>
        <w:rPr>
          <w:rFonts w:eastAsia="Times New Roman" w:cs="Arial"/>
        </w:rPr>
      </w:pPr>
      <w:r w:rsidRPr="007616FD">
        <w:rPr>
          <w:rFonts w:eastAsia="Times New Roman" w:cs="Arial"/>
        </w:rPr>
        <w:t xml:space="preserve">Zastupuje: Veronika Brázdová </w:t>
      </w:r>
    </w:p>
    <w:p w14:paraId="03896B36" w14:textId="77777777" w:rsidR="00071DD8" w:rsidRPr="007616FD" w:rsidRDefault="00071DD8" w:rsidP="00071DD8">
      <w:pPr>
        <w:spacing w:after="0" w:line="240" w:lineRule="auto"/>
        <w:jc w:val="both"/>
        <w:rPr>
          <w:rFonts w:eastAsia="Times New Roman" w:cs="Arial"/>
        </w:rPr>
      </w:pPr>
      <w:r w:rsidRPr="007616FD">
        <w:rPr>
          <w:rFonts w:eastAsia="Times New Roman" w:cs="Arial"/>
        </w:rPr>
        <w:t xml:space="preserve">Sestavuje návrh a provádí rozpis resortního rozpočtu příjmů, běžných a kapitálových výdajů za krajský soud a soudy v jeho působnosti, rozpracovává rozpočtová opatření Ministerstva spravedlnosti pro soudy v působnosti krajského soudu, na úrovni krajského soudu provádí rozpočtová opatření mezi soudy v jeho působnosti, přípravu i realizaci rozpočtu zpracovává v systému IISSP. Provádí kontrolu měsíčních výkazů z hlediska dodržování závazných ukazatelů rozpočtu. </w:t>
      </w:r>
    </w:p>
    <w:p w14:paraId="49E2A958" w14:textId="77777777" w:rsidR="00071DD8" w:rsidRPr="007616FD" w:rsidRDefault="00071DD8" w:rsidP="00071DD8">
      <w:pPr>
        <w:spacing w:after="0" w:line="240" w:lineRule="auto"/>
        <w:jc w:val="both"/>
        <w:rPr>
          <w:rFonts w:eastAsia="Times New Roman" w:cs="Arial"/>
        </w:rPr>
      </w:pPr>
      <w:r w:rsidRPr="007616FD">
        <w:rPr>
          <w:rFonts w:eastAsia="Times New Roman" w:cs="Arial"/>
        </w:rPr>
        <w:t>Za soudy v obvodu krajského soudu sestavuje měsíční přehled o plnění počtu pracovníků, měsíční přehled o čerpání prostředků na platy pracovníků</w:t>
      </w:r>
      <w:r w:rsidR="00965220" w:rsidRPr="007616FD">
        <w:rPr>
          <w:rFonts w:eastAsia="Times New Roman" w:cs="Arial"/>
        </w:rPr>
        <w:t xml:space="preserve">, </w:t>
      </w:r>
      <w:r w:rsidRPr="007616FD">
        <w:rPr>
          <w:rFonts w:eastAsia="Times New Roman" w:cs="Arial"/>
        </w:rPr>
        <w:t>měsíční přehled o průměrných přepočtených poč</w:t>
      </w:r>
      <w:r w:rsidR="00965220" w:rsidRPr="007616FD">
        <w:rPr>
          <w:rFonts w:eastAsia="Times New Roman" w:cs="Arial"/>
        </w:rPr>
        <w:t>tech pracovníků od počátku roku do posledního dne v měsíci</w:t>
      </w:r>
      <w:r w:rsidRPr="007616FD">
        <w:rPr>
          <w:rFonts w:eastAsia="Times New Roman" w:cs="Arial"/>
        </w:rPr>
        <w:t xml:space="preserve">, </w:t>
      </w:r>
      <w:r w:rsidR="00965220" w:rsidRPr="007616FD">
        <w:rPr>
          <w:rFonts w:eastAsia="Times New Roman" w:cs="Arial"/>
        </w:rPr>
        <w:t xml:space="preserve">a </w:t>
      </w:r>
      <w:r w:rsidRPr="007616FD">
        <w:rPr>
          <w:rFonts w:eastAsia="Times New Roman" w:cs="Arial"/>
        </w:rPr>
        <w:t xml:space="preserve">přehled neuhrazených závazků. </w:t>
      </w:r>
    </w:p>
    <w:p w14:paraId="17876DB0" w14:textId="77777777" w:rsidR="00071DD8" w:rsidRPr="007616FD" w:rsidRDefault="00071DD8" w:rsidP="00071DD8">
      <w:pPr>
        <w:spacing w:after="0" w:line="240" w:lineRule="auto"/>
        <w:jc w:val="both"/>
        <w:rPr>
          <w:rFonts w:eastAsia="Times New Roman"/>
          <w:strike/>
        </w:rPr>
      </w:pPr>
      <w:r w:rsidRPr="007616FD">
        <w:rPr>
          <w:rFonts w:eastAsia="Times New Roman"/>
        </w:rPr>
        <w:t xml:space="preserve">Zpracovává rozpis plánu počtu pracovníků, </w:t>
      </w:r>
      <w:r w:rsidR="00B66FF8" w:rsidRPr="007616FD">
        <w:rPr>
          <w:rFonts w:eastAsia="Times New Roman"/>
        </w:rPr>
        <w:t>pololetní</w:t>
      </w:r>
      <w:r w:rsidRPr="007616FD">
        <w:rPr>
          <w:rFonts w:eastAsia="Times New Roman"/>
        </w:rPr>
        <w:t xml:space="preserve"> přehled obsazenosti systemizovaných míst zaměstnanců ve správě a výkonu</w:t>
      </w:r>
      <w:r w:rsidR="00B66FF8" w:rsidRPr="007616FD">
        <w:rPr>
          <w:rFonts w:eastAsia="Times New Roman"/>
        </w:rPr>
        <w:t xml:space="preserve"> soudnictví</w:t>
      </w:r>
      <w:r w:rsidRPr="007616FD">
        <w:rPr>
          <w:rFonts w:eastAsia="Times New Roman"/>
        </w:rPr>
        <w:t xml:space="preserve"> </w:t>
      </w:r>
      <w:r w:rsidR="00B66FF8" w:rsidRPr="007616FD">
        <w:rPr>
          <w:rFonts w:eastAsia="Times New Roman"/>
        </w:rPr>
        <w:t>(</w:t>
      </w:r>
      <w:r w:rsidRPr="007616FD">
        <w:rPr>
          <w:rFonts w:eastAsia="Times New Roman"/>
        </w:rPr>
        <w:t xml:space="preserve">sumář za soudy v obvodu </w:t>
      </w:r>
      <w:r w:rsidR="00B66FF8" w:rsidRPr="007616FD">
        <w:rPr>
          <w:rFonts w:eastAsia="Times New Roman"/>
        </w:rPr>
        <w:t xml:space="preserve">krajského soudu) a roční </w:t>
      </w:r>
      <w:r w:rsidRPr="007616FD">
        <w:rPr>
          <w:rFonts w:eastAsia="Times New Roman"/>
        </w:rPr>
        <w:t>platovou inventuru</w:t>
      </w:r>
      <w:r w:rsidR="00B66FF8" w:rsidRPr="007616FD">
        <w:rPr>
          <w:rFonts w:eastAsia="Times New Roman"/>
        </w:rPr>
        <w:t xml:space="preserve"> (</w:t>
      </w:r>
      <w:r w:rsidRPr="007616FD">
        <w:rPr>
          <w:rFonts w:eastAsia="Times New Roman"/>
        </w:rPr>
        <w:t xml:space="preserve">sumář za soudy v obvodu </w:t>
      </w:r>
      <w:r w:rsidR="00B66FF8" w:rsidRPr="007616FD">
        <w:rPr>
          <w:rFonts w:eastAsia="Times New Roman"/>
        </w:rPr>
        <w:t>krajského soudu)</w:t>
      </w:r>
      <w:r w:rsidRPr="007616FD">
        <w:rPr>
          <w:rFonts w:eastAsia="Times New Roman"/>
        </w:rPr>
        <w:t xml:space="preserve">. </w:t>
      </w:r>
      <w:r w:rsidR="003C0877" w:rsidRPr="007616FD">
        <w:rPr>
          <w:rFonts w:eastAsia="Times New Roman"/>
        </w:rPr>
        <w:t>P</w:t>
      </w:r>
      <w:r w:rsidRPr="007616FD">
        <w:rPr>
          <w:rFonts w:eastAsia="Times New Roman"/>
        </w:rPr>
        <w:t>odle potřeby</w:t>
      </w:r>
      <w:r w:rsidR="003C0877" w:rsidRPr="007616FD">
        <w:rPr>
          <w:rFonts w:eastAsia="Times New Roman"/>
        </w:rPr>
        <w:t xml:space="preserve"> se podílí na inventarizaci majetku krajského soudu</w:t>
      </w:r>
      <w:r w:rsidRPr="007616FD">
        <w:rPr>
          <w:rFonts w:eastAsia="Times New Roman"/>
        </w:rPr>
        <w:t xml:space="preserve">. </w:t>
      </w:r>
    </w:p>
    <w:p w14:paraId="4187AED0" w14:textId="34FCE940" w:rsidR="00071DD8" w:rsidRPr="007616FD" w:rsidRDefault="00071DD8" w:rsidP="00071DD8">
      <w:pPr>
        <w:spacing w:after="0" w:line="240" w:lineRule="auto"/>
        <w:jc w:val="both"/>
      </w:pPr>
      <w:r w:rsidRPr="007616FD">
        <w:rPr>
          <w:rFonts w:eastAsia="Times New Roman"/>
        </w:rPr>
        <w:t xml:space="preserve">Vykonává funkci správce rozpočtu podle zák. č. 320/2001 Sb. v rozsahu dle Instrukce k zabezpečení vnitřní finanční kontroly a oběhu účetních dokladů. Zajišťuje předběžnou, průběžnou a následnou kontrolu přikázaných operací. </w:t>
      </w:r>
      <w:r w:rsidRPr="007616FD">
        <w:t xml:space="preserve">Provádí </w:t>
      </w:r>
      <w:r w:rsidRPr="007616FD">
        <w:rPr>
          <w:rFonts w:eastAsia="Times New Roman" w:cs="Arial"/>
        </w:rPr>
        <w:t>další práce</w:t>
      </w:r>
      <w:r w:rsidRPr="007616FD">
        <w:t xml:space="preserve"> podle pokynů </w:t>
      </w:r>
      <w:r w:rsidRPr="007616FD">
        <w:rPr>
          <w:rFonts w:eastAsia="Times New Roman" w:cs="Arial"/>
        </w:rPr>
        <w:t>vedoucí ekonomického odboru</w:t>
      </w:r>
      <w:r w:rsidRPr="007616FD">
        <w:t xml:space="preserve"> a ředitele správy.</w:t>
      </w:r>
    </w:p>
    <w:p w14:paraId="658D11E4" w14:textId="77777777" w:rsidR="00D62231" w:rsidRPr="007616FD" w:rsidRDefault="00D62231" w:rsidP="00071DD8">
      <w:pPr>
        <w:spacing w:after="0" w:line="240" w:lineRule="auto"/>
        <w:jc w:val="both"/>
      </w:pPr>
    </w:p>
    <w:p w14:paraId="0D4A2C0B" w14:textId="77777777" w:rsidR="00071DD8" w:rsidRPr="007616FD" w:rsidRDefault="00071DD8" w:rsidP="00071DD8">
      <w:pPr>
        <w:spacing w:after="0" w:line="240" w:lineRule="auto"/>
        <w:jc w:val="both"/>
        <w:rPr>
          <w:b/>
        </w:rPr>
      </w:pPr>
      <w:r w:rsidRPr="007616FD">
        <w:rPr>
          <w:b/>
        </w:rPr>
        <w:t xml:space="preserve">Veronika Brázdová – rozpočtář pro vlastní činnost </w:t>
      </w:r>
      <w:r w:rsidR="00C9264B" w:rsidRPr="007616FD">
        <w:rPr>
          <w:b/>
        </w:rPr>
        <w:t>krajského soudu</w:t>
      </w:r>
    </w:p>
    <w:p w14:paraId="71886A99" w14:textId="5C54694A" w:rsidR="00071DD8" w:rsidRPr="007616FD" w:rsidRDefault="00071DD8" w:rsidP="00071DD8">
      <w:pPr>
        <w:spacing w:after="0" w:line="240" w:lineRule="auto"/>
        <w:jc w:val="both"/>
      </w:pPr>
      <w:r w:rsidRPr="007616FD">
        <w:t xml:space="preserve">Zastupuje: Lenka Vlachová, DiS. </w:t>
      </w:r>
    </w:p>
    <w:p w14:paraId="196E7029" w14:textId="77777777" w:rsidR="00071DD8" w:rsidRPr="007616FD" w:rsidRDefault="00071DD8" w:rsidP="00071DD8">
      <w:pPr>
        <w:spacing w:after="0" w:line="240" w:lineRule="auto"/>
        <w:jc w:val="both"/>
      </w:pPr>
      <w:r w:rsidRPr="007616FD">
        <w:t xml:space="preserve">Sestavuje kompletní rozpočet pro vlastní činnost </w:t>
      </w:r>
      <w:r w:rsidR="00B66FF8" w:rsidRPr="007616FD">
        <w:t>krajského soudu</w:t>
      </w:r>
      <w:r w:rsidRPr="007616FD">
        <w:t>, sleduje plnění rozpočtu, zajišťuje realizaci příjmových a výdajových stránek rozpočtových změn, provádí rozpočtová opatření. Vykonává funkci správce rozpočtu podle zák. č. 320/2001 Sb. v rozsahu dle Instrukce k zabezpečení vnitřní finanční kontroly a oběhu účetních dokladů.</w:t>
      </w:r>
      <w:r w:rsidRPr="007616FD">
        <w:rPr>
          <w:rFonts w:eastAsia="Times New Roman"/>
        </w:rPr>
        <w:t xml:space="preserve"> Zajišťuje předběžnou, průběžnou a následnou kontrolu přikázaných operací. </w:t>
      </w:r>
      <w:r w:rsidRPr="007616FD">
        <w:t xml:space="preserve"> Provádí rezervaci finančních prostředků na úhradu závazků </w:t>
      </w:r>
      <w:r w:rsidR="00B66FF8" w:rsidRPr="007616FD">
        <w:t xml:space="preserve">s výjimkou </w:t>
      </w:r>
      <w:r w:rsidRPr="007616FD">
        <w:t xml:space="preserve">mezd v systému IISSP. Kontroluje hospodaření podle rozpočtu včetně sledování vývoje, provádí rozbor hospodaření a stanovuje návrhy na opatření. </w:t>
      </w:r>
    </w:p>
    <w:p w14:paraId="3CD1A30C" w14:textId="77777777" w:rsidR="00071DD8" w:rsidRPr="007616FD" w:rsidRDefault="00071DD8" w:rsidP="00071DD8">
      <w:pPr>
        <w:spacing w:after="0" w:line="240" w:lineRule="auto"/>
        <w:jc w:val="both"/>
      </w:pPr>
      <w:r w:rsidRPr="007616FD">
        <w:t xml:space="preserve">Vede a zajišťuje agendu FKSP. Vede evidenci smluv v IRES, aktualizuje seznam smluv. </w:t>
      </w:r>
    </w:p>
    <w:p w14:paraId="5168C825" w14:textId="77777777" w:rsidR="00071DD8" w:rsidRPr="007616FD" w:rsidRDefault="00071DD8" w:rsidP="003C0877">
      <w:pPr>
        <w:spacing w:after="0" w:line="240" w:lineRule="auto"/>
        <w:jc w:val="both"/>
      </w:pPr>
      <w:r w:rsidRPr="007616FD">
        <w:t>Provádí zveřejňování v </w:t>
      </w:r>
      <w:r w:rsidR="00B66FF8" w:rsidRPr="007616FD">
        <w:t>R</w:t>
      </w:r>
      <w:r w:rsidRPr="007616FD">
        <w:t xml:space="preserve">egistru smluv a vkládá smlouvy do aplikace </w:t>
      </w:r>
      <w:r w:rsidR="00B66FF8" w:rsidRPr="007616FD">
        <w:t>O</w:t>
      </w:r>
      <w:r w:rsidRPr="007616FD">
        <w:t xml:space="preserve">pen </w:t>
      </w:r>
      <w:r w:rsidR="00B66FF8" w:rsidRPr="007616FD">
        <w:t>D</w:t>
      </w:r>
      <w:r w:rsidRPr="007616FD">
        <w:t>ata. Podílí se na veřejnosprávní kontrol</w:t>
      </w:r>
      <w:r w:rsidR="003C0877" w:rsidRPr="007616FD">
        <w:t>e</w:t>
      </w:r>
      <w:r w:rsidRPr="007616FD">
        <w:t xml:space="preserve"> soudů v působnosti </w:t>
      </w:r>
      <w:r w:rsidR="00B66FF8" w:rsidRPr="007616FD">
        <w:t>k</w:t>
      </w:r>
      <w:r w:rsidRPr="007616FD">
        <w:t xml:space="preserve">rajského soudu. Provádí další práce podle pokynů </w:t>
      </w:r>
      <w:r w:rsidR="00B66FF8" w:rsidRPr="007616FD">
        <w:t xml:space="preserve">vedoucí ekonomického odboru a </w:t>
      </w:r>
      <w:r w:rsidRPr="007616FD">
        <w:t>ředitele správy.</w:t>
      </w:r>
    </w:p>
    <w:p w14:paraId="5CE47635" w14:textId="77777777" w:rsidR="008661FF" w:rsidRPr="007616FD" w:rsidRDefault="008661FF" w:rsidP="00D6102A">
      <w:pPr>
        <w:spacing w:after="0" w:line="240" w:lineRule="auto"/>
        <w:jc w:val="both"/>
        <w:rPr>
          <w:rFonts w:eastAsia="Times New Roman" w:cs="Arial"/>
          <w:b/>
          <w:u w:val="single"/>
        </w:rPr>
      </w:pPr>
    </w:p>
    <w:p w14:paraId="293BA5A4" w14:textId="77777777" w:rsidR="00D6102A" w:rsidRPr="007616FD" w:rsidRDefault="00D6102A" w:rsidP="00D6102A">
      <w:pPr>
        <w:spacing w:after="0" w:line="240" w:lineRule="auto"/>
        <w:jc w:val="both"/>
        <w:rPr>
          <w:rFonts w:eastAsia="Times New Roman" w:cs="Arial"/>
          <w:b/>
          <w:u w:val="single"/>
        </w:rPr>
      </w:pPr>
      <w:r w:rsidRPr="007616FD">
        <w:rPr>
          <w:rFonts w:eastAsia="Times New Roman" w:cs="Arial"/>
          <w:b/>
          <w:u w:val="single"/>
        </w:rPr>
        <w:t>Oddělení správy majetku</w:t>
      </w:r>
    </w:p>
    <w:p w14:paraId="704E5C9E" w14:textId="77777777" w:rsidR="00D6102A" w:rsidRPr="007616FD" w:rsidRDefault="00D6102A" w:rsidP="00D6102A">
      <w:pPr>
        <w:spacing w:after="0" w:line="240" w:lineRule="auto"/>
        <w:jc w:val="both"/>
        <w:rPr>
          <w:rFonts w:eastAsia="Times New Roman" w:cs="Arial"/>
          <w:b/>
          <w:u w:val="single"/>
        </w:rPr>
      </w:pPr>
    </w:p>
    <w:p w14:paraId="094403A7" w14:textId="227B21B8" w:rsidR="00D6102A" w:rsidRPr="007616FD" w:rsidRDefault="00D6102A" w:rsidP="00D6102A">
      <w:pPr>
        <w:spacing w:after="0" w:line="240" w:lineRule="auto"/>
        <w:jc w:val="both"/>
        <w:rPr>
          <w:rFonts w:eastAsia="Times New Roman" w:cs="Arial"/>
          <w:b/>
        </w:rPr>
      </w:pPr>
      <w:r w:rsidRPr="007616FD">
        <w:rPr>
          <w:rFonts w:eastAsia="Times New Roman" w:cs="Arial"/>
          <w:b/>
        </w:rPr>
        <w:t xml:space="preserve">David Fölkl </w:t>
      </w:r>
      <w:r w:rsidR="00275045" w:rsidRPr="007616FD">
        <w:rPr>
          <w:rFonts w:eastAsia="Times New Roman" w:cs="Arial"/>
          <w:b/>
        </w:rPr>
        <w:t>–</w:t>
      </w:r>
      <w:r w:rsidRPr="007616FD">
        <w:rPr>
          <w:rFonts w:eastAsia="Times New Roman" w:cs="Arial"/>
          <w:b/>
        </w:rPr>
        <w:t xml:space="preserve"> hospodář a domovník</w:t>
      </w:r>
    </w:p>
    <w:p w14:paraId="114CC0AA" w14:textId="23590434" w:rsidR="006C0CC7" w:rsidRPr="007616FD" w:rsidRDefault="006C0CC7" w:rsidP="004B1E85">
      <w:pPr>
        <w:spacing w:after="0" w:line="240" w:lineRule="auto"/>
        <w:jc w:val="both"/>
        <w:rPr>
          <w:rFonts w:eastAsia="Times New Roman"/>
        </w:rPr>
      </w:pPr>
      <w:r w:rsidRPr="007616FD">
        <w:rPr>
          <w:rFonts w:eastAsia="Times New Roman"/>
        </w:rPr>
        <w:t>Zastupuje: Jitka Zubíková</w:t>
      </w:r>
      <w:r w:rsidR="00873DD6" w:rsidRPr="007616FD">
        <w:rPr>
          <w:rFonts w:eastAsia="Times New Roman"/>
        </w:rPr>
        <w:t>, Dana Opálková</w:t>
      </w:r>
    </w:p>
    <w:p w14:paraId="4887E691" w14:textId="77777777" w:rsidR="004B1E85" w:rsidRPr="007616FD" w:rsidRDefault="004B1E85" w:rsidP="004B1E85">
      <w:pPr>
        <w:spacing w:after="0" w:line="240" w:lineRule="auto"/>
        <w:jc w:val="both"/>
        <w:rPr>
          <w:rFonts w:eastAsia="Times New Roman"/>
          <w:i/>
          <w:iCs/>
        </w:rPr>
      </w:pPr>
      <w:r w:rsidRPr="007616FD">
        <w:rPr>
          <w:rFonts w:eastAsia="Times New Roman"/>
        </w:rPr>
        <w:t>Odpovídá za komplexní správu majetku na pracovišti Rooseveltova 16, Polní (JAB), na pobočkách ve Zlíně a v Jihlavě a na ubytovně Bulharská. Provádí a zpracovává inventarizaci majetku na svěřeném úseku.</w:t>
      </w:r>
    </w:p>
    <w:p w14:paraId="20A513FB" w14:textId="77777777" w:rsidR="004B1E85" w:rsidRPr="007616FD" w:rsidRDefault="004B1E85" w:rsidP="004B1E85">
      <w:pPr>
        <w:spacing w:after="0" w:line="240" w:lineRule="auto"/>
        <w:jc w:val="both"/>
        <w:rPr>
          <w:rFonts w:eastAsia="Times New Roman"/>
          <w:i/>
          <w:iCs/>
        </w:rPr>
      </w:pPr>
      <w:r w:rsidRPr="007616FD">
        <w:rPr>
          <w:rFonts w:eastAsia="Times New Roman"/>
        </w:rPr>
        <w:t>Zajišťuje opravy a údržbu movitého a nemovitého majetku na pracovišti Rooseveltova 16, Polní (JAB), na pobočkách ve Zlíně a v Jihlavě a na ubytovně Bulharská.</w:t>
      </w:r>
    </w:p>
    <w:p w14:paraId="77FC4CB6" w14:textId="77777777" w:rsidR="004B1E85" w:rsidRPr="007616FD" w:rsidRDefault="004B1E85" w:rsidP="004B1E85">
      <w:pPr>
        <w:spacing w:after="0" w:line="240" w:lineRule="auto"/>
        <w:jc w:val="both"/>
        <w:rPr>
          <w:rFonts w:eastAsia="Times New Roman"/>
          <w:i/>
          <w:iCs/>
        </w:rPr>
      </w:pPr>
      <w:r w:rsidRPr="007616FD">
        <w:rPr>
          <w:rFonts w:eastAsia="Times New Roman"/>
        </w:rPr>
        <w:t>Vykonává funkci dozorce výtahů v budově Rooseveltova 16.</w:t>
      </w:r>
    </w:p>
    <w:p w14:paraId="2517DBBA" w14:textId="77777777" w:rsidR="004B1E85" w:rsidRPr="007616FD" w:rsidRDefault="004B1E85" w:rsidP="004B1E85">
      <w:pPr>
        <w:spacing w:after="0" w:line="240" w:lineRule="auto"/>
        <w:jc w:val="both"/>
        <w:rPr>
          <w:rFonts w:eastAsia="Times New Roman"/>
          <w:i/>
          <w:iCs/>
        </w:rPr>
      </w:pPr>
      <w:r w:rsidRPr="007616FD">
        <w:rPr>
          <w:rFonts w:eastAsia="Times New Roman"/>
        </w:rPr>
        <w:t>Zajišťuje výrobu klíčů v objektu Rooseveltova 16 a ubytovny Bulharská.</w:t>
      </w:r>
    </w:p>
    <w:p w14:paraId="1F5540EB" w14:textId="77777777" w:rsidR="004B1E85" w:rsidRPr="007616FD" w:rsidRDefault="004B1E85" w:rsidP="004B1E85">
      <w:pPr>
        <w:spacing w:after="0" w:line="240" w:lineRule="auto"/>
        <w:jc w:val="both"/>
        <w:rPr>
          <w:rFonts w:eastAsia="Times New Roman"/>
        </w:rPr>
      </w:pPr>
      <w:r w:rsidRPr="007616FD">
        <w:rPr>
          <w:rFonts w:eastAsia="Times New Roman"/>
        </w:rPr>
        <w:t>Provádí práce domovnického charakteru (práce spojené s odpadovým hospodářstvím, s udržováním pořádku okolo budovy soudu včetně nádvoří, s péčí o vysázenou zeleň, v zimním období s odklízením sněhu na chodnících a se zajišťováním jejich schůdnosti v případě náledí).</w:t>
      </w:r>
    </w:p>
    <w:p w14:paraId="24A842C0" w14:textId="77777777" w:rsidR="004B1E85" w:rsidRPr="007616FD" w:rsidRDefault="004B1E85" w:rsidP="004B1E85">
      <w:pPr>
        <w:spacing w:after="0" w:line="240" w:lineRule="auto"/>
        <w:jc w:val="both"/>
        <w:rPr>
          <w:rFonts w:eastAsia="Times New Roman"/>
          <w:i/>
          <w:iCs/>
        </w:rPr>
      </w:pPr>
      <w:r w:rsidRPr="007616FD">
        <w:rPr>
          <w:rFonts w:eastAsia="Times New Roman"/>
        </w:rPr>
        <w:t>Zpracovává přehled o spotřebě energií a kontroluje dodržování odběru energií v budovách Rooseveltova 16, Husova 15 a ubytovny Bulharská.</w:t>
      </w:r>
    </w:p>
    <w:p w14:paraId="66158F3F" w14:textId="77777777" w:rsidR="00391BE1" w:rsidRPr="007616FD" w:rsidRDefault="004B1E85" w:rsidP="000F2A9D">
      <w:pPr>
        <w:spacing w:after="0" w:line="240" w:lineRule="auto"/>
        <w:jc w:val="both"/>
      </w:pPr>
      <w:r w:rsidRPr="007616FD">
        <w:t xml:space="preserve">Zajišťuje </w:t>
      </w:r>
      <w:r w:rsidR="005F2FD0" w:rsidRPr="007616FD">
        <w:t xml:space="preserve">administraci </w:t>
      </w:r>
      <w:r w:rsidRPr="007616FD">
        <w:t>zadávání veřejných zakázek malého rozsahu (včetně zpracování návrhů objednávek a smluv) v oblasti nákupu majetku, oprav a údržby</w:t>
      </w:r>
      <w:r w:rsidRPr="007616FD">
        <w:rPr>
          <w:snapToGrid w:val="0"/>
        </w:rPr>
        <w:t>.</w:t>
      </w:r>
      <w:r w:rsidR="000F2A9D" w:rsidRPr="007616FD">
        <w:rPr>
          <w:snapToGrid w:val="0"/>
        </w:rPr>
        <w:t xml:space="preserve"> </w:t>
      </w:r>
      <w:r w:rsidR="001033C0" w:rsidRPr="007616FD">
        <w:t xml:space="preserve">Organizuje a kontroluje práci údržbářů a uklízeček na pracovišti Rooseveltova 16 a v ubytovně Bulharská. </w:t>
      </w:r>
      <w:r w:rsidR="002F49C5" w:rsidRPr="007616FD">
        <w:t xml:space="preserve">Provádí </w:t>
      </w:r>
      <w:r w:rsidR="002F49C5" w:rsidRPr="007616FD">
        <w:rPr>
          <w:rFonts w:eastAsia="Times New Roman" w:cs="Arial"/>
        </w:rPr>
        <w:t>další práce</w:t>
      </w:r>
      <w:r w:rsidR="002F49C5" w:rsidRPr="007616FD">
        <w:t xml:space="preserve"> </w:t>
      </w:r>
      <w:r w:rsidR="00391BE1" w:rsidRPr="007616FD">
        <w:t xml:space="preserve">podle pokynů </w:t>
      </w:r>
      <w:r w:rsidR="00391BE1" w:rsidRPr="007616FD">
        <w:rPr>
          <w:rFonts w:eastAsia="Times New Roman" w:cs="Arial"/>
        </w:rPr>
        <w:t>vedoucí ekonomického odboru</w:t>
      </w:r>
      <w:r w:rsidR="00391BE1" w:rsidRPr="007616FD">
        <w:t xml:space="preserve"> a ředitele správy.</w:t>
      </w:r>
    </w:p>
    <w:p w14:paraId="3C6E5B0E" w14:textId="77777777" w:rsidR="00015824" w:rsidRPr="007616FD" w:rsidRDefault="00015824" w:rsidP="000F2A9D">
      <w:pPr>
        <w:spacing w:after="0" w:line="240" w:lineRule="auto"/>
        <w:jc w:val="both"/>
      </w:pPr>
    </w:p>
    <w:p w14:paraId="70A7F8B5" w14:textId="712FDA6E" w:rsidR="00D6102A" w:rsidRPr="007616FD" w:rsidRDefault="00D6102A" w:rsidP="00D6102A">
      <w:pPr>
        <w:spacing w:after="0" w:line="240" w:lineRule="auto"/>
        <w:jc w:val="both"/>
        <w:rPr>
          <w:rFonts w:eastAsia="Times New Roman" w:cs="Arial"/>
          <w:b/>
        </w:rPr>
      </w:pPr>
      <w:r w:rsidRPr="007616FD">
        <w:rPr>
          <w:rFonts w:eastAsia="Times New Roman" w:cs="Arial"/>
          <w:b/>
        </w:rPr>
        <w:t xml:space="preserve">Dana Opálková </w:t>
      </w:r>
      <w:r w:rsidR="00275045" w:rsidRPr="007616FD">
        <w:rPr>
          <w:rFonts w:eastAsia="Times New Roman" w:cs="Arial"/>
          <w:b/>
        </w:rPr>
        <w:t>–</w:t>
      </w:r>
      <w:r w:rsidRPr="007616FD">
        <w:rPr>
          <w:rFonts w:eastAsia="Times New Roman" w:cs="Arial"/>
          <w:b/>
        </w:rPr>
        <w:t xml:space="preserve"> hospodář </w:t>
      </w:r>
    </w:p>
    <w:p w14:paraId="76FD22AC" w14:textId="77777777" w:rsidR="00D6102A" w:rsidRPr="007616FD" w:rsidRDefault="00D6102A" w:rsidP="00D6102A">
      <w:pPr>
        <w:spacing w:after="0" w:line="240" w:lineRule="auto"/>
        <w:jc w:val="both"/>
        <w:rPr>
          <w:rFonts w:eastAsia="Times New Roman" w:cs="Arial"/>
        </w:rPr>
      </w:pPr>
      <w:r w:rsidRPr="007616FD">
        <w:rPr>
          <w:rFonts w:eastAsia="Times New Roman" w:cs="Arial"/>
        </w:rPr>
        <w:t>Zastupuje: David Fölkl</w:t>
      </w:r>
    </w:p>
    <w:p w14:paraId="6828287A" w14:textId="77777777" w:rsidR="00D6102A" w:rsidRPr="007616FD" w:rsidRDefault="00D6102A" w:rsidP="00D6102A">
      <w:pPr>
        <w:spacing w:after="0" w:line="240" w:lineRule="atLeast"/>
        <w:jc w:val="both"/>
        <w:rPr>
          <w:rFonts w:ascii="Arial" w:eastAsia="Times New Roman" w:hAnsi="Arial" w:cs="Arial"/>
          <w:i/>
          <w:iCs/>
          <w:sz w:val="22"/>
          <w:szCs w:val="22"/>
        </w:rPr>
      </w:pPr>
      <w:r w:rsidRPr="007616FD">
        <w:rPr>
          <w:rFonts w:eastAsia="Times New Roman"/>
        </w:rPr>
        <w:t>Odpovídá za komplexní správu majetku na pracovišti Husova 15.</w:t>
      </w:r>
    </w:p>
    <w:p w14:paraId="67A5C43B" w14:textId="77777777" w:rsidR="00D6102A" w:rsidRPr="007616FD" w:rsidRDefault="00D6102A" w:rsidP="00D6102A">
      <w:pPr>
        <w:spacing w:after="0" w:line="240" w:lineRule="atLeast"/>
        <w:ind w:left="340" w:hanging="340"/>
        <w:jc w:val="both"/>
        <w:rPr>
          <w:rFonts w:eastAsia="Times New Roman"/>
        </w:rPr>
      </w:pPr>
      <w:r w:rsidRPr="007616FD">
        <w:rPr>
          <w:rFonts w:eastAsia="Times New Roman"/>
        </w:rPr>
        <w:t xml:space="preserve">Provádí a zpracovává inventarizaci majetku na </w:t>
      </w:r>
      <w:r w:rsidR="005846A9" w:rsidRPr="007616FD">
        <w:rPr>
          <w:rFonts w:eastAsia="Times New Roman"/>
        </w:rPr>
        <w:t>pracovišti Husova 15.</w:t>
      </w:r>
    </w:p>
    <w:p w14:paraId="5D660B8F" w14:textId="4276F3CC" w:rsidR="00D6102A" w:rsidRPr="007616FD" w:rsidRDefault="00D6102A" w:rsidP="00D6102A">
      <w:pPr>
        <w:spacing w:after="0" w:line="240" w:lineRule="atLeast"/>
        <w:ind w:left="340" w:hanging="340"/>
        <w:jc w:val="both"/>
        <w:rPr>
          <w:rFonts w:eastAsia="Times New Roman"/>
        </w:rPr>
      </w:pPr>
      <w:r w:rsidRPr="007616FD">
        <w:rPr>
          <w:rFonts w:eastAsia="Times New Roman"/>
        </w:rPr>
        <w:t>Zajišťuje opravy a údržbu movitého majetku na pracovišti Husova 15.</w:t>
      </w:r>
    </w:p>
    <w:p w14:paraId="6873B0B3" w14:textId="394EA9D4" w:rsidR="00873DD6" w:rsidRPr="007616FD" w:rsidRDefault="00873DD6" w:rsidP="00873DD6">
      <w:pPr>
        <w:spacing w:after="0" w:line="240" w:lineRule="atLeast"/>
        <w:jc w:val="both"/>
        <w:rPr>
          <w:rFonts w:eastAsia="Times New Roman"/>
        </w:rPr>
      </w:pPr>
      <w:r w:rsidRPr="007616FD">
        <w:t>Průběžně ověřuje, zda skutečný stav majetku včetně oprávek na všech pracovištích krajského soudu odpovídá účetnictví a spolupracuje s účtárnou na identifikaci rozdílů</w:t>
      </w:r>
    </w:p>
    <w:p w14:paraId="2ED65E04" w14:textId="77777777" w:rsidR="00D6102A" w:rsidRPr="007616FD" w:rsidRDefault="00D6102A" w:rsidP="00D6102A">
      <w:pPr>
        <w:spacing w:after="0" w:line="240" w:lineRule="atLeast"/>
        <w:ind w:left="340" w:hanging="340"/>
        <w:jc w:val="both"/>
        <w:rPr>
          <w:rFonts w:ascii="Arial" w:eastAsia="Times New Roman" w:hAnsi="Arial" w:cs="Arial"/>
          <w:i/>
          <w:iCs/>
          <w:sz w:val="22"/>
          <w:szCs w:val="22"/>
        </w:rPr>
      </w:pPr>
      <w:r w:rsidRPr="007616FD">
        <w:rPr>
          <w:rFonts w:eastAsia="Times New Roman"/>
        </w:rPr>
        <w:t>Zajišťuje výrobu klíčů v objektu Husova 15.</w:t>
      </w:r>
    </w:p>
    <w:p w14:paraId="70E19CF6" w14:textId="77777777" w:rsidR="00D6102A" w:rsidRPr="007616FD" w:rsidRDefault="00D6102A" w:rsidP="00D6102A">
      <w:pPr>
        <w:spacing w:after="0" w:line="240" w:lineRule="auto"/>
        <w:jc w:val="both"/>
        <w:rPr>
          <w:rFonts w:eastAsia="Times New Roman" w:cs="Arial"/>
        </w:rPr>
      </w:pPr>
      <w:r w:rsidRPr="007616FD">
        <w:rPr>
          <w:rFonts w:eastAsia="Times New Roman" w:cs="Arial"/>
        </w:rPr>
        <w:t xml:space="preserve">Vede evidenci povoleného parkování </w:t>
      </w:r>
      <w:r w:rsidR="0081147A" w:rsidRPr="007616FD">
        <w:rPr>
          <w:rFonts w:eastAsia="Times New Roman" w:cs="Arial"/>
        </w:rPr>
        <w:t>na</w:t>
      </w:r>
      <w:r w:rsidRPr="007616FD">
        <w:rPr>
          <w:rFonts w:eastAsia="Times New Roman" w:cs="Arial"/>
        </w:rPr>
        <w:t xml:space="preserve"> dvoře </w:t>
      </w:r>
      <w:r w:rsidR="005A213B" w:rsidRPr="007616FD">
        <w:rPr>
          <w:rFonts w:eastAsia="Times New Roman" w:cs="Arial"/>
        </w:rPr>
        <w:t xml:space="preserve">pracoviště </w:t>
      </w:r>
      <w:r w:rsidRPr="007616FD">
        <w:rPr>
          <w:rFonts w:eastAsia="Times New Roman" w:cs="Arial"/>
        </w:rPr>
        <w:t>Husova 15, vydává a odebírá karty umožňující vjezd vozidel.</w:t>
      </w:r>
    </w:p>
    <w:p w14:paraId="1A4F7D95" w14:textId="77777777" w:rsidR="001033C0" w:rsidRPr="007616FD" w:rsidRDefault="001033C0" w:rsidP="00D6102A">
      <w:pPr>
        <w:spacing w:after="0" w:line="240" w:lineRule="auto"/>
        <w:jc w:val="both"/>
        <w:rPr>
          <w:rFonts w:eastAsia="Times New Roman" w:cs="Arial"/>
        </w:rPr>
      </w:pPr>
      <w:r w:rsidRPr="007616FD">
        <w:t>Organizuje a kontroluje práci údržbářů a uklízeček na pracovišti Husova 15.</w:t>
      </w:r>
    </w:p>
    <w:p w14:paraId="76918C7A" w14:textId="77777777" w:rsidR="00391BE1" w:rsidRPr="007616FD" w:rsidRDefault="002F49C5" w:rsidP="00391BE1">
      <w:pPr>
        <w:spacing w:after="0" w:line="240" w:lineRule="auto"/>
      </w:pPr>
      <w:r w:rsidRPr="007616FD">
        <w:t xml:space="preserve">Provádí </w:t>
      </w:r>
      <w:r w:rsidRPr="007616FD">
        <w:rPr>
          <w:rFonts w:eastAsia="Times New Roman" w:cs="Arial"/>
        </w:rPr>
        <w:t>další práce</w:t>
      </w:r>
      <w:r w:rsidRPr="007616FD">
        <w:t xml:space="preserve"> p</w:t>
      </w:r>
      <w:r w:rsidR="00391BE1" w:rsidRPr="007616FD">
        <w:t xml:space="preserve">odle pokynů </w:t>
      </w:r>
      <w:r w:rsidR="00391BE1" w:rsidRPr="007616FD">
        <w:rPr>
          <w:rFonts w:eastAsia="Times New Roman" w:cs="Arial"/>
        </w:rPr>
        <w:t>vedoucí ekonomického odboru</w:t>
      </w:r>
      <w:r w:rsidR="00391BE1" w:rsidRPr="007616FD">
        <w:t xml:space="preserve"> a ředitele správy.</w:t>
      </w:r>
    </w:p>
    <w:p w14:paraId="48C70BDF" w14:textId="77777777" w:rsidR="0009157C" w:rsidRPr="007616FD" w:rsidRDefault="0009157C" w:rsidP="00391BE1">
      <w:pPr>
        <w:spacing w:after="0" w:line="240" w:lineRule="auto"/>
      </w:pPr>
    </w:p>
    <w:p w14:paraId="171F450D" w14:textId="5FD85E77" w:rsidR="00D6102A" w:rsidRPr="007616FD" w:rsidRDefault="00D6102A" w:rsidP="00D6102A">
      <w:pPr>
        <w:spacing w:after="0" w:line="240" w:lineRule="auto"/>
        <w:jc w:val="both"/>
        <w:rPr>
          <w:rFonts w:eastAsia="Times New Roman" w:cs="Arial"/>
          <w:b/>
          <w:spacing w:val="40"/>
        </w:rPr>
      </w:pPr>
      <w:r w:rsidRPr="007616FD">
        <w:rPr>
          <w:rFonts w:eastAsia="Times New Roman" w:cs="Arial"/>
          <w:b/>
        </w:rPr>
        <w:t xml:space="preserve">Jitka Zubíková </w:t>
      </w:r>
      <w:r w:rsidR="00275045" w:rsidRPr="007616FD">
        <w:rPr>
          <w:rFonts w:eastAsia="Times New Roman" w:cs="Arial"/>
          <w:b/>
          <w:spacing w:val="40"/>
        </w:rPr>
        <w:t>–</w:t>
      </w:r>
      <w:r w:rsidRPr="007616FD">
        <w:rPr>
          <w:rFonts w:eastAsia="Times New Roman" w:cs="Arial"/>
          <w:b/>
        </w:rPr>
        <w:t>zásobovač</w:t>
      </w:r>
      <w:r w:rsidRPr="007616FD">
        <w:rPr>
          <w:rFonts w:eastAsia="Times New Roman" w:cs="Arial"/>
        </w:rPr>
        <w:t xml:space="preserve"> </w:t>
      </w:r>
    </w:p>
    <w:p w14:paraId="25A8D1CD" w14:textId="77777777" w:rsidR="00D6102A" w:rsidRPr="007616FD" w:rsidRDefault="00D6102A" w:rsidP="00D6102A">
      <w:pPr>
        <w:spacing w:after="0" w:line="240" w:lineRule="auto"/>
        <w:jc w:val="both"/>
        <w:rPr>
          <w:rFonts w:eastAsia="Times New Roman" w:cs="Arial"/>
        </w:rPr>
      </w:pPr>
      <w:r w:rsidRPr="007616FD">
        <w:rPr>
          <w:rFonts w:eastAsia="Times New Roman" w:cs="Arial"/>
        </w:rPr>
        <w:t>Zastupuje: David F</w:t>
      </w:r>
      <w:r w:rsidRPr="007616FD">
        <w:rPr>
          <w:rFonts w:eastAsia="Times New Roman"/>
        </w:rPr>
        <w:t>ö</w:t>
      </w:r>
      <w:r w:rsidRPr="007616FD">
        <w:rPr>
          <w:rFonts w:eastAsia="Times New Roman" w:cs="Arial"/>
        </w:rPr>
        <w:t>lkl, Dana Opálková</w:t>
      </w:r>
    </w:p>
    <w:p w14:paraId="5885634A" w14:textId="77777777" w:rsidR="00391BE1" w:rsidRPr="007616FD" w:rsidRDefault="00A7259A" w:rsidP="00E307C9">
      <w:pPr>
        <w:spacing w:after="0" w:line="240" w:lineRule="auto"/>
        <w:jc w:val="both"/>
      </w:pPr>
      <w:r w:rsidRPr="007616FD">
        <w:rPr>
          <w:rFonts w:eastAsia="Times New Roman" w:cs="Arial"/>
        </w:rPr>
        <w:t>K</w:t>
      </w:r>
      <w:r w:rsidR="00D6102A" w:rsidRPr="007616FD">
        <w:rPr>
          <w:rFonts w:eastAsia="Times New Roman" w:cs="Arial"/>
        </w:rPr>
        <w:t>omplexně zajišťuje materiálně-technické zásobování, opravy a údržbu movitého majetku,</w:t>
      </w:r>
      <w:r w:rsidR="007A2532" w:rsidRPr="007616FD">
        <w:rPr>
          <w:rFonts w:eastAsia="Times New Roman" w:cs="Arial"/>
        </w:rPr>
        <w:t xml:space="preserve"> zodpovídá za </w:t>
      </w:r>
      <w:r w:rsidR="00D6102A" w:rsidRPr="007616FD">
        <w:rPr>
          <w:rFonts w:eastAsia="Times New Roman" w:cs="Arial"/>
        </w:rPr>
        <w:t>správu skladu kancelářského a všeobecného materiálu, zajišťuje nákup kancelářského a všeobecného materiálu, nákup a údržbu talárů, nákup drobného hmotného majetku, OOPP zaměstnanců a čisticích prostředků. Odpovídá za správu a evidenci mobilních telefonů v rozsahu Instrukce pro pořizování a provoz mobilních telefonů.</w:t>
      </w:r>
      <w:r w:rsidR="00E307C9" w:rsidRPr="007616FD">
        <w:rPr>
          <w:rFonts w:eastAsia="Times New Roman" w:cs="Arial"/>
        </w:rPr>
        <w:t xml:space="preserve"> </w:t>
      </w:r>
      <w:r w:rsidR="002F49C5" w:rsidRPr="007616FD">
        <w:t xml:space="preserve">Provádí </w:t>
      </w:r>
      <w:r w:rsidR="002F49C5" w:rsidRPr="007616FD">
        <w:rPr>
          <w:rFonts w:eastAsia="Times New Roman" w:cs="Arial"/>
        </w:rPr>
        <w:t>další práce</w:t>
      </w:r>
      <w:r w:rsidR="002F49C5" w:rsidRPr="007616FD">
        <w:t xml:space="preserve"> </w:t>
      </w:r>
      <w:r w:rsidR="00391BE1" w:rsidRPr="007616FD">
        <w:t xml:space="preserve">podle pokynů </w:t>
      </w:r>
      <w:r w:rsidR="00391BE1" w:rsidRPr="007616FD">
        <w:rPr>
          <w:rFonts w:eastAsia="Times New Roman" w:cs="Arial"/>
        </w:rPr>
        <w:t>vedoucí ekonomického odboru</w:t>
      </w:r>
      <w:r w:rsidR="00391BE1" w:rsidRPr="007616FD">
        <w:t xml:space="preserve"> a ředitele správy.</w:t>
      </w:r>
    </w:p>
    <w:p w14:paraId="103EE21B" w14:textId="77777777" w:rsidR="00695C17" w:rsidRPr="007616FD" w:rsidRDefault="00695C17" w:rsidP="00D6102A">
      <w:pPr>
        <w:spacing w:after="0" w:line="240" w:lineRule="auto"/>
        <w:jc w:val="both"/>
        <w:rPr>
          <w:rFonts w:eastAsia="Times New Roman" w:cs="Arial"/>
          <w:b/>
        </w:rPr>
      </w:pPr>
    </w:p>
    <w:p w14:paraId="5774DF94" w14:textId="111613BB" w:rsidR="00D6102A" w:rsidRPr="007616FD" w:rsidRDefault="00D6102A" w:rsidP="00D6102A">
      <w:pPr>
        <w:spacing w:after="0" w:line="240" w:lineRule="auto"/>
        <w:jc w:val="both"/>
        <w:rPr>
          <w:rFonts w:eastAsia="Times New Roman" w:cs="Arial"/>
          <w:b/>
          <w:spacing w:val="40"/>
        </w:rPr>
      </w:pPr>
      <w:r w:rsidRPr="007616FD">
        <w:rPr>
          <w:rFonts w:eastAsia="Times New Roman" w:cs="Arial"/>
          <w:b/>
        </w:rPr>
        <w:t xml:space="preserve">Marie Vavřichová </w:t>
      </w:r>
      <w:r w:rsidR="00275045" w:rsidRPr="007616FD">
        <w:rPr>
          <w:rFonts w:eastAsia="Times New Roman" w:cs="Arial"/>
          <w:b/>
          <w:spacing w:val="40"/>
        </w:rPr>
        <w:t>–</w:t>
      </w:r>
      <w:r w:rsidRPr="007616FD">
        <w:rPr>
          <w:rFonts w:eastAsia="Times New Roman" w:cs="Arial"/>
          <w:b/>
        </w:rPr>
        <w:t xml:space="preserve">vymáhající úřednice </w:t>
      </w:r>
    </w:p>
    <w:p w14:paraId="39B20C54" w14:textId="77777777" w:rsidR="00D6102A" w:rsidRPr="007616FD" w:rsidRDefault="00D6102A" w:rsidP="00D6102A">
      <w:pPr>
        <w:spacing w:after="0" w:line="240" w:lineRule="auto"/>
        <w:jc w:val="both"/>
        <w:rPr>
          <w:rFonts w:eastAsia="Times New Roman" w:cs="Arial"/>
        </w:rPr>
      </w:pPr>
      <w:r w:rsidRPr="007616FD">
        <w:rPr>
          <w:rFonts w:eastAsia="Times New Roman" w:cs="Arial"/>
        </w:rPr>
        <w:t xml:space="preserve">Zastupuje: </w:t>
      </w:r>
      <w:r w:rsidR="00743C21" w:rsidRPr="007616FD">
        <w:rPr>
          <w:rFonts w:eastAsia="Times New Roman" w:cs="Arial"/>
        </w:rPr>
        <w:t>Hana Žáková</w:t>
      </w:r>
    </w:p>
    <w:p w14:paraId="5A56DEED" w14:textId="77777777" w:rsidR="00873DD6" w:rsidRPr="007616FD" w:rsidRDefault="00873DD6" w:rsidP="00422B7D">
      <w:pPr>
        <w:spacing w:after="0" w:line="240" w:lineRule="auto"/>
        <w:jc w:val="both"/>
        <w:rPr>
          <w:rFonts w:eastAsia="Times New Roman"/>
        </w:rPr>
      </w:pPr>
      <w:r w:rsidRPr="007616FD">
        <w:rPr>
          <w:rFonts w:eastAsia="Times New Roman"/>
        </w:rPr>
        <w:t xml:space="preserve">V systému IRES vede evidenci pohledávek z civilního a trestního řízení pracoviště Rooseveltova 16, pobočky ve Zlíně a v Jihlavě, vymáhá a nakládá s pohledávkami podle platných předpisů. Spolupracuje s účtárnou na identifikaci bankovních výpisů příjmových účtů. Provádí měsíční inventarizaci pohledávek, zpracovává výkaz pohledávek a pololetně eviduje soudní poplatky hrazené v kolcích za pracoviště Husova 15 a Rooseveltova 16. Je pověřena přístupem do Centrální evidence obyvatel, Katastru nemovitostí a centrály Czech POINT za účelem zjišťování údajů potřebných k vymáhání pohledávek. Podává návrhy na nařízení exekuce, přihlášky do insolvenčního a dědického řízení. Provádí konverzi dokumentů a vypravuje písemnosti prostřednictvím datové schránky. V souvislosti s výkonem dohledu u odsouzených osob z trestního řízení vyhotovuje zprávy o úhradě pohledávek pro Probační a mediační službu. Rozhoduje o posečkání úhrady pohledávky nebo rozložení její úhrady na splátky v případě pohledávek, jejichž hodnota jednotlivě nepřesahuje 100.000 Kč; provádí odpisy pohledávek v systému IRES. K provádění úkonů v souvislosti s daňovými pohledávkami je pověřena samostatným písemným pověřením. </w:t>
      </w:r>
    </w:p>
    <w:p w14:paraId="6D6BD30E" w14:textId="03383F44" w:rsidR="00743C21" w:rsidRPr="007616FD" w:rsidRDefault="00873DD6" w:rsidP="00422B7D">
      <w:pPr>
        <w:pStyle w:val="Zkladntextodsazen"/>
        <w:spacing w:after="0" w:line="240" w:lineRule="auto"/>
        <w:ind w:left="0"/>
      </w:pPr>
      <w:r w:rsidRPr="007616FD">
        <w:rPr>
          <w:rFonts w:eastAsia="Times New Roman"/>
        </w:rPr>
        <w:t xml:space="preserve">Zastupuje vymáhající úřednici na pracovišti Husova. </w:t>
      </w:r>
      <w:r w:rsidRPr="007616FD">
        <w:t xml:space="preserve">Provádí </w:t>
      </w:r>
      <w:r w:rsidRPr="007616FD">
        <w:rPr>
          <w:rFonts w:eastAsia="Times New Roman"/>
        </w:rPr>
        <w:t>další práce</w:t>
      </w:r>
      <w:r w:rsidRPr="007616FD">
        <w:t xml:space="preserve"> podle pokynů </w:t>
      </w:r>
      <w:r w:rsidRPr="007616FD">
        <w:rPr>
          <w:rFonts w:eastAsia="Times New Roman"/>
        </w:rPr>
        <w:t>vedoucí ekonomického odboru</w:t>
      </w:r>
      <w:r w:rsidRPr="007616FD">
        <w:t xml:space="preserve"> a ředitele správy.</w:t>
      </w:r>
    </w:p>
    <w:p w14:paraId="1FDFD09F" w14:textId="77777777" w:rsidR="00422B7D" w:rsidRPr="007616FD" w:rsidRDefault="00422B7D" w:rsidP="00422B7D">
      <w:pPr>
        <w:pStyle w:val="Zkladntextodsazen"/>
        <w:spacing w:after="0" w:line="240" w:lineRule="auto"/>
        <w:ind w:left="0"/>
        <w:rPr>
          <w:b/>
          <w:bCs/>
        </w:rPr>
      </w:pPr>
    </w:p>
    <w:p w14:paraId="5C8CBD4A" w14:textId="430F8C24" w:rsidR="006C0CC7" w:rsidRPr="007616FD" w:rsidRDefault="006C0CC7" w:rsidP="006C0CC7">
      <w:pPr>
        <w:pStyle w:val="Zkladntextodsazen"/>
        <w:spacing w:after="0" w:line="240" w:lineRule="auto"/>
        <w:ind w:left="0"/>
        <w:rPr>
          <w:b/>
          <w:bCs/>
        </w:rPr>
      </w:pPr>
      <w:r w:rsidRPr="007616FD">
        <w:rPr>
          <w:b/>
          <w:bCs/>
        </w:rPr>
        <w:t xml:space="preserve">Hana Žáková </w:t>
      </w:r>
      <w:r w:rsidR="00275045" w:rsidRPr="007616FD">
        <w:rPr>
          <w:b/>
          <w:bCs/>
        </w:rPr>
        <w:t>–</w:t>
      </w:r>
      <w:r w:rsidRPr="007616FD">
        <w:rPr>
          <w:b/>
          <w:bCs/>
        </w:rPr>
        <w:t xml:space="preserve"> vymáhající úřednice</w:t>
      </w:r>
    </w:p>
    <w:p w14:paraId="1E46ADCE" w14:textId="77777777" w:rsidR="006C0CC7" w:rsidRPr="007616FD" w:rsidRDefault="006C0CC7" w:rsidP="006C0CC7">
      <w:pPr>
        <w:pStyle w:val="Zkladntextodsazen"/>
        <w:spacing w:after="0" w:line="240" w:lineRule="auto"/>
        <w:ind w:left="0"/>
      </w:pPr>
      <w:r w:rsidRPr="007616FD">
        <w:t>Zastupuje: Marie Vavřichová</w:t>
      </w:r>
    </w:p>
    <w:p w14:paraId="796739A1" w14:textId="77777777" w:rsidR="00422B7D" w:rsidRPr="007616FD" w:rsidRDefault="00422B7D" w:rsidP="00422B7D">
      <w:pPr>
        <w:pStyle w:val="Zkladntextodsazen"/>
        <w:spacing w:after="0" w:line="240" w:lineRule="auto"/>
        <w:ind w:left="0"/>
        <w:jc w:val="both"/>
      </w:pPr>
      <w:r w:rsidRPr="007616FD">
        <w:t>V systému IRES vede evidenci pohledávek na úseku obchodním, veřejných rejstříků a insolvenčním na pracovišti Husova 15. Zakládá a vede spisy vymáhajícího úředníka v systému IRES, předkládá sdělení o pohledávce hlavní účetní k finanční kontrole.</w:t>
      </w:r>
    </w:p>
    <w:p w14:paraId="081AE0C9" w14:textId="77777777" w:rsidR="00422B7D" w:rsidRPr="007616FD" w:rsidRDefault="00422B7D" w:rsidP="00422B7D">
      <w:pPr>
        <w:pStyle w:val="Zkladntextodsazen"/>
        <w:spacing w:after="0" w:line="240" w:lineRule="auto"/>
        <w:ind w:left="0"/>
        <w:jc w:val="both"/>
      </w:pPr>
      <w:r w:rsidRPr="007616FD">
        <w:rPr>
          <w:rFonts w:eastAsia="Times New Roman"/>
        </w:rPr>
        <w:t>Je pověřena přístupem do Centrální evidence obyvatel za účelem zjišťování údajů potřebných k vymáhání pohledávek.</w:t>
      </w:r>
    </w:p>
    <w:p w14:paraId="0A2E25E9" w14:textId="77777777" w:rsidR="00422B7D" w:rsidRPr="007616FD" w:rsidRDefault="00422B7D" w:rsidP="00422B7D">
      <w:pPr>
        <w:pStyle w:val="Zkladntextodsazen"/>
        <w:spacing w:after="0" w:line="240" w:lineRule="auto"/>
        <w:ind w:left="0"/>
        <w:jc w:val="both"/>
      </w:pPr>
      <w:r w:rsidRPr="007616FD">
        <w:t xml:space="preserve">Nakládá s pohledávkami, rozhoduje o posečkání úhrady pohledávky nebo rozložení její úhrady na splátky v případě pohledávek, jejichž hodnota jednotlivě nepřesahuje 100.000 Kč; provádí odpisy ve smyslu daňového řádu. Průběžně sleduje lhůty pro uhrazení pohledávek. Tvoří interní doklady k odpisům pohledávek a předává je k zaúčtování. </w:t>
      </w:r>
    </w:p>
    <w:p w14:paraId="2771198A" w14:textId="77777777" w:rsidR="00422B7D" w:rsidRPr="007616FD" w:rsidRDefault="00422B7D" w:rsidP="00422B7D">
      <w:pPr>
        <w:pStyle w:val="Zkladntextodsazen"/>
        <w:spacing w:after="0" w:line="240" w:lineRule="auto"/>
        <w:ind w:left="0"/>
        <w:jc w:val="both"/>
      </w:pPr>
      <w:r w:rsidRPr="007616FD">
        <w:t xml:space="preserve">Vymáhá pohledávky, nařizuje a vede daňové exekuce soudem, podává exekuční návrhy soudním exekutorům, přihlašuje pohledávky do insolvenčního řízení, řízení o likvidaci, řízení o pozůstalosti, do veřejné dražby. </w:t>
      </w:r>
    </w:p>
    <w:p w14:paraId="38ED77F5" w14:textId="77777777" w:rsidR="00422B7D" w:rsidRPr="007616FD" w:rsidRDefault="00422B7D" w:rsidP="00422B7D">
      <w:pPr>
        <w:pStyle w:val="Zkladntextodsazen"/>
        <w:spacing w:after="0" w:line="240" w:lineRule="auto"/>
        <w:ind w:left="0"/>
        <w:jc w:val="both"/>
        <w:rPr>
          <w:strike/>
        </w:rPr>
      </w:pPr>
      <w:r w:rsidRPr="007616FD">
        <w:t xml:space="preserve">Spolupracuje s účtárnou na identifikaci bankovních výpisů příjmových účtů. </w:t>
      </w:r>
      <w:r w:rsidRPr="007616FD">
        <w:rPr>
          <w:rFonts w:eastAsia="Times New Roman"/>
        </w:rPr>
        <w:t>Provádí měsíční inventarizaci pohledávek.</w:t>
      </w:r>
    </w:p>
    <w:p w14:paraId="091FCE05" w14:textId="77777777" w:rsidR="00422B7D" w:rsidRPr="007616FD" w:rsidRDefault="00422B7D" w:rsidP="00422B7D">
      <w:pPr>
        <w:pStyle w:val="Zkladntextodsazen"/>
        <w:spacing w:after="0" w:line="240" w:lineRule="auto"/>
        <w:ind w:left="0"/>
        <w:jc w:val="both"/>
      </w:pPr>
      <w:r w:rsidRPr="007616FD">
        <w:t>Kompletuje spisy pohledávek pro skartační řízení.</w:t>
      </w:r>
    </w:p>
    <w:p w14:paraId="40F87EA8" w14:textId="05DE14DE" w:rsidR="003D5AD5" w:rsidRPr="007616FD" w:rsidRDefault="00422B7D" w:rsidP="00422B7D">
      <w:pPr>
        <w:spacing w:after="0" w:line="240" w:lineRule="auto"/>
        <w:jc w:val="both"/>
      </w:pPr>
      <w:r w:rsidRPr="007616FD">
        <w:t>Zastupuje vymáhající úřednici na pracovišti Rooseveltova. Vykonává i jiné činnosti podle pokynů ředitele správy soudu a vedoucí ekonomického odboru.</w:t>
      </w:r>
    </w:p>
    <w:p w14:paraId="079A3DB3" w14:textId="77777777" w:rsidR="005A0840" w:rsidRPr="007616FD" w:rsidRDefault="005A0840" w:rsidP="00421CF9">
      <w:pPr>
        <w:spacing w:after="0" w:line="240" w:lineRule="auto"/>
        <w:jc w:val="both"/>
        <w:rPr>
          <w:rFonts w:eastAsia="Times New Roman" w:cs="Arial"/>
          <w:b/>
          <w:u w:val="single"/>
        </w:rPr>
      </w:pPr>
      <w:bookmarkStart w:id="23" w:name="_Hlk149300100"/>
    </w:p>
    <w:p w14:paraId="70F0B54E" w14:textId="7A28BAFC" w:rsidR="00421CF9" w:rsidRPr="007616FD" w:rsidRDefault="00421CF9" w:rsidP="00421CF9">
      <w:pPr>
        <w:spacing w:after="0" w:line="240" w:lineRule="auto"/>
        <w:jc w:val="both"/>
        <w:rPr>
          <w:rFonts w:eastAsia="Times New Roman" w:cs="Arial"/>
        </w:rPr>
      </w:pPr>
      <w:r w:rsidRPr="007616FD">
        <w:rPr>
          <w:rFonts w:eastAsia="Times New Roman" w:cs="Arial"/>
          <w:b/>
          <w:u w:val="single"/>
        </w:rPr>
        <w:t>Oddělení účtáren</w:t>
      </w:r>
    </w:p>
    <w:p w14:paraId="5D687090" w14:textId="77777777" w:rsidR="00421CF9" w:rsidRPr="007616FD" w:rsidRDefault="00421CF9" w:rsidP="00421CF9">
      <w:pPr>
        <w:spacing w:after="0" w:line="240" w:lineRule="auto"/>
        <w:jc w:val="both"/>
        <w:rPr>
          <w:rFonts w:eastAsia="Times New Roman" w:cs="Arial"/>
        </w:rPr>
      </w:pPr>
    </w:p>
    <w:p w14:paraId="0AB32EA4" w14:textId="77777777" w:rsidR="00421CF9" w:rsidRPr="007616FD" w:rsidRDefault="0080707D" w:rsidP="00421CF9">
      <w:pPr>
        <w:spacing w:after="0" w:line="240" w:lineRule="auto"/>
        <w:jc w:val="both"/>
        <w:rPr>
          <w:rFonts w:eastAsia="Times New Roman" w:cs="Arial"/>
          <w:lang w:eastAsia="en-US"/>
        </w:rPr>
      </w:pPr>
      <w:r w:rsidRPr="007616FD">
        <w:rPr>
          <w:rFonts w:eastAsia="Times New Roman" w:cs="Arial"/>
          <w:b/>
          <w:lang w:eastAsia="en-US"/>
        </w:rPr>
        <w:t>Ing. Ivana Šebestová</w:t>
      </w:r>
      <w:r w:rsidR="00421CF9" w:rsidRPr="007616FD">
        <w:rPr>
          <w:rFonts w:eastAsia="Times New Roman" w:cs="Arial"/>
          <w:b/>
          <w:lang w:eastAsia="en-US"/>
        </w:rPr>
        <w:t xml:space="preserve"> – vedoucí účtárny</w:t>
      </w:r>
    </w:p>
    <w:p w14:paraId="1710F364" w14:textId="77777777" w:rsidR="00421CF9" w:rsidRPr="007616FD" w:rsidRDefault="00421CF9" w:rsidP="00421CF9">
      <w:pPr>
        <w:spacing w:after="0" w:line="240" w:lineRule="auto"/>
        <w:jc w:val="both"/>
        <w:rPr>
          <w:rFonts w:eastAsia="Times New Roman" w:cs="Arial"/>
          <w:lang w:eastAsia="en-US"/>
        </w:rPr>
      </w:pPr>
      <w:r w:rsidRPr="007616FD">
        <w:rPr>
          <w:rFonts w:eastAsia="Times New Roman" w:cs="Arial"/>
          <w:lang w:eastAsia="en-US"/>
        </w:rPr>
        <w:t xml:space="preserve">Zastupuje: </w:t>
      </w:r>
      <w:r w:rsidR="0080707D" w:rsidRPr="007616FD">
        <w:rPr>
          <w:rFonts w:eastAsia="Times New Roman" w:cs="Arial"/>
          <w:lang w:eastAsia="en-US"/>
        </w:rPr>
        <w:t xml:space="preserve">Veronika Buchtelová, </w:t>
      </w:r>
      <w:r w:rsidR="00E45ED1" w:rsidRPr="007616FD">
        <w:rPr>
          <w:rFonts w:eastAsia="Times New Roman" w:cs="Arial"/>
          <w:lang w:eastAsia="en-US"/>
        </w:rPr>
        <w:t>Jitka Koutná</w:t>
      </w:r>
    </w:p>
    <w:p w14:paraId="00560472" w14:textId="77777777" w:rsidR="00945C2A" w:rsidRPr="007616FD" w:rsidRDefault="00945C2A" w:rsidP="00CF3D00">
      <w:pPr>
        <w:spacing w:after="0" w:line="240" w:lineRule="auto"/>
        <w:jc w:val="both"/>
        <w:rPr>
          <w:rFonts w:eastAsia="Times New Roman"/>
        </w:rPr>
      </w:pPr>
      <w:r w:rsidRPr="007616FD">
        <w:rPr>
          <w:rFonts w:eastAsia="Times New Roman"/>
        </w:rPr>
        <w:t xml:space="preserve">Organizuje, řídí, kontroluje a odpovídá za chod oddělení účtáren. </w:t>
      </w:r>
    </w:p>
    <w:p w14:paraId="7EF536F8" w14:textId="77777777" w:rsidR="00CF3D00" w:rsidRPr="007616FD" w:rsidRDefault="008D6386" w:rsidP="00CF3D00">
      <w:pPr>
        <w:spacing w:after="0" w:line="240" w:lineRule="auto"/>
        <w:jc w:val="both"/>
        <w:rPr>
          <w:rFonts w:eastAsia="Times New Roman"/>
        </w:rPr>
      </w:pPr>
      <w:r w:rsidRPr="007616FD">
        <w:rPr>
          <w:rFonts w:eastAsia="Times New Roman"/>
          <w:lang w:eastAsia="en-US"/>
        </w:rPr>
        <w:t>Vykonává funkci hlavní účetní</w:t>
      </w:r>
      <w:r w:rsidRPr="007616FD">
        <w:rPr>
          <w:rFonts w:eastAsia="Times New Roman"/>
        </w:rPr>
        <w:t xml:space="preserve"> p</w:t>
      </w:r>
      <w:r w:rsidR="00CF3D00" w:rsidRPr="007616FD">
        <w:rPr>
          <w:rFonts w:eastAsia="Times New Roman"/>
          <w:lang w:eastAsia="en-US"/>
        </w:rPr>
        <w:t>odle zákona č. 320/2001 Sb. v rozsahu Instrukce k zabezpečení vnitřní finanční kontroly</w:t>
      </w:r>
      <w:r w:rsidRPr="007616FD">
        <w:rPr>
          <w:rFonts w:eastAsia="Times New Roman"/>
          <w:lang w:eastAsia="en-US"/>
        </w:rPr>
        <w:t xml:space="preserve"> a oběhu účetních dokladů</w:t>
      </w:r>
      <w:r w:rsidR="00CF3D00" w:rsidRPr="007616FD">
        <w:rPr>
          <w:rFonts w:eastAsia="Times New Roman"/>
          <w:lang w:eastAsia="en-US"/>
        </w:rPr>
        <w:t>, zajišťuje průběžnou a následnou kontrolu přikázaných operací.</w:t>
      </w:r>
    </w:p>
    <w:p w14:paraId="204AB2B8" w14:textId="77777777" w:rsidR="00421CF9" w:rsidRPr="007616FD" w:rsidRDefault="00421CF9" w:rsidP="00421CF9">
      <w:pPr>
        <w:spacing w:after="0" w:line="240" w:lineRule="auto"/>
        <w:jc w:val="both"/>
        <w:rPr>
          <w:rFonts w:eastAsia="Times New Roman"/>
          <w:lang w:eastAsia="en-US"/>
        </w:rPr>
      </w:pPr>
      <w:r w:rsidRPr="007616FD">
        <w:rPr>
          <w:rFonts w:eastAsia="Times New Roman"/>
          <w:lang w:eastAsia="en-US"/>
        </w:rPr>
        <w:t>Sestavuje účetní výkazy za soudy v působnosti krajského soudu.</w:t>
      </w:r>
    </w:p>
    <w:p w14:paraId="6CB710FC" w14:textId="77777777" w:rsidR="00421CF9" w:rsidRPr="007616FD" w:rsidRDefault="00421CF9" w:rsidP="00421CF9">
      <w:pPr>
        <w:spacing w:after="0" w:line="240" w:lineRule="auto"/>
        <w:jc w:val="both"/>
        <w:rPr>
          <w:rFonts w:eastAsia="Times New Roman"/>
          <w:lang w:eastAsia="en-US"/>
        </w:rPr>
      </w:pPr>
      <w:r w:rsidRPr="007616FD">
        <w:rPr>
          <w:rFonts w:eastAsia="Times New Roman"/>
          <w:lang w:eastAsia="en-US"/>
        </w:rPr>
        <w:t>Vykonává činnosti v rozsahu podle přidělených rolí v systému IISSP Státní pokladna (RISRE, PS).</w:t>
      </w:r>
    </w:p>
    <w:p w14:paraId="46139313" w14:textId="77777777" w:rsidR="00874101" w:rsidRPr="007616FD" w:rsidRDefault="00421CF9" w:rsidP="00874101">
      <w:pPr>
        <w:spacing w:after="0" w:line="240" w:lineRule="auto"/>
        <w:jc w:val="both"/>
        <w:rPr>
          <w:rFonts w:eastAsia="Times New Roman"/>
          <w:lang w:eastAsia="en-US"/>
        </w:rPr>
      </w:pPr>
      <w:r w:rsidRPr="007616FD">
        <w:rPr>
          <w:rFonts w:eastAsia="Times New Roman"/>
          <w:lang w:eastAsia="en-US"/>
        </w:rPr>
        <w:t>Kontroluje a uprav</w:t>
      </w:r>
      <w:r w:rsidR="003C1211" w:rsidRPr="007616FD">
        <w:rPr>
          <w:rFonts w:eastAsia="Times New Roman"/>
          <w:lang w:eastAsia="en-US"/>
        </w:rPr>
        <w:t>uje cestovní účty do zahraničí.</w:t>
      </w:r>
      <w:r w:rsidR="00874101" w:rsidRPr="007616FD">
        <w:rPr>
          <w:rFonts w:eastAsia="Times New Roman"/>
          <w:lang w:eastAsia="en-US"/>
        </w:rPr>
        <w:t xml:space="preserve"> Zajišťuje účtování předpisu mzdových prostředků.</w:t>
      </w:r>
    </w:p>
    <w:p w14:paraId="77FE1FBC" w14:textId="77777777" w:rsidR="002E0AEF" w:rsidRPr="007616FD" w:rsidRDefault="002E0AEF" w:rsidP="002E0AEF">
      <w:pPr>
        <w:spacing w:after="0" w:line="240" w:lineRule="auto"/>
        <w:jc w:val="both"/>
        <w:rPr>
          <w:rFonts w:eastAsia="Times New Roman"/>
          <w:lang w:eastAsia="en-US"/>
        </w:rPr>
      </w:pPr>
      <w:r w:rsidRPr="007616FD">
        <w:rPr>
          <w:rFonts w:eastAsia="Times New Roman"/>
          <w:lang w:eastAsia="en-US"/>
        </w:rPr>
        <w:t>Zajišťuje platební styk s ČNB prostřednictvím služby ABO-K internetové bankovnictví</w:t>
      </w:r>
    </w:p>
    <w:p w14:paraId="6B145559" w14:textId="77777777" w:rsidR="009A7527" w:rsidRPr="007616FD" w:rsidRDefault="002F49C5" w:rsidP="009A7527">
      <w:pPr>
        <w:spacing w:after="0" w:line="240" w:lineRule="auto"/>
      </w:pPr>
      <w:r w:rsidRPr="007616FD">
        <w:t xml:space="preserve">Provádí </w:t>
      </w:r>
      <w:r w:rsidRPr="007616FD">
        <w:rPr>
          <w:rFonts w:eastAsia="Times New Roman" w:cs="Arial"/>
        </w:rPr>
        <w:t>další práce</w:t>
      </w:r>
      <w:r w:rsidRPr="007616FD">
        <w:t xml:space="preserve"> </w:t>
      </w:r>
      <w:r w:rsidR="009A7527" w:rsidRPr="007616FD">
        <w:t xml:space="preserve">podle pokynů </w:t>
      </w:r>
      <w:r w:rsidR="009A7527" w:rsidRPr="007616FD">
        <w:rPr>
          <w:rFonts w:eastAsia="Times New Roman" w:cs="Arial"/>
        </w:rPr>
        <w:t>vedoucí ekonomického odboru</w:t>
      </w:r>
      <w:r w:rsidR="009A7527" w:rsidRPr="007616FD">
        <w:t xml:space="preserve"> a ředitele správy.</w:t>
      </w:r>
    </w:p>
    <w:p w14:paraId="061B2076" w14:textId="77777777" w:rsidR="00047179" w:rsidRPr="007616FD" w:rsidRDefault="00047179" w:rsidP="00421CF9">
      <w:pPr>
        <w:spacing w:after="0" w:line="240" w:lineRule="auto"/>
        <w:jc w:val="both"/>
        <w:rPr>
          <w:rFonts w:eastAsia="Times New Roman" w:cs="Arial"/>
          <w:b/>
          <w:lang w:eastAsia="en-US"/>
        </w:rPr>
      </w:pPr>
    </w:p>
    <w:p w14:paraId="59B8FC59" w14:textId="77777777" w:rsidR="00421CF9" w:rsidRPr="007616FD" w:rsidRDefault="00367CD4" w:rsidP="00421CF9">
      <w:pPr>
        <w:spacing w:after="0" w:line="240" w:lineRule="auto"/>
        <w:jc w:val="both"/>
        <w:rPr>
          <w:rFonts w:eastAsia="Times New Roman" w:cs="Arial"/>
          <w:b/>
          <w:lang w:eastAsia="en-US"/>
        </w:rPr>
      </w:pPr>
      <w:r w:rsidRPr="007616FD">
        <w:rPr>
          <w:rFonts w:eastAsia="Times New Roman" w:cs="Arial"/>
          <w:b/>
          <w:lang w:eastAsia="en-US"/>
        </w:rPr>
        <w:t>Neobsazeno</w:t>
      </w:r>
      <w:r w:rsidR="00EA7B03" w:rsidRPr="007616FD">
        <w:rPr>
          <w:rFonts w:eastAsia="Times New Roman" w:cs="Arial"/>
          <w:b/>
          <w:lang w:eastAsia="en-US"/>
        </w:rPr>
        <w:t xml:space="preserve"> </w:t>
      </w:r>
      <w:r w:rsidR="00421CF9" w:rsidRPr="007616FD">
        <w:rPr>
          <w:rFonts w:eastAsia="Times New Roman" w:cs="Arial"/>
          <w:b/>
          <w:lang w:eastAsia="en-US"/>
        </w:rPr>
        <w:t>– finanční účetní</w:t>
      </w:r>
    </w:p>
    <w:p w14:paraId="28B5C5FD" w14:textId="77777777" w:rsidR="00367CD4" w:rsidRPr="007616FD" w:rsidRDefault="00421CF9" w:rsidP="00367CD4">
      <w:pPr>
        <w:spacing w:after="0" w:line="240" w:lineRule="auto"/>
        <w:jc w:val="both"/>
        <w:rPr>
          <w:rFonts w:eastAsia="Times New Roman" w:cs="Arial"/>
          <w:lang w:eastAsia="en-US"/>
        </w:rPr>
      </w:pPr>
      <w:r w:rsidRPr="007616FD">
        <w:rPr>
          <w:rFonts w:eastAsia="Times New Roman" w:cs="Arial"/>
          <w:lang w:eastAsia="en-US"/>
        </w:rPr>
        <w:t xml:space="preserve">Zastupuje: </w:t>
      </w:r>
      <w:r w:rsidR="00EA7B03" w:rsidRPr="007616FD">
        <w:rPr>
          <w:rFonts w:eastAsia="Times New Roman" w:cs="Arial"/>
        </w:rPr>
        <w:t>Ing. Ivana Šebestová</w:t>
      </w:r>
      <w:r w:rsidR="00367CD4" w:rsidRPr="007616FD">
        <w:rPr>
          <w:rFonts w:eastAsia="Times New Roman" w:cs="Arial"/>
        </w:rPr>
        <w:t xml:space="preserve">, </w:t>
      </w:r>
      <w:r w:rsidR="00367CD4" w:rsidRPr="007616FD">
        <w:rPr>
          <w:rFonts w:eastAsia="Times New Roman" w:cs="Arial"/>
          <w:lang w:eastAsia="en-US"/>
        </w:rPr>
        <w:t xml:space="preserve">Veronika Buchtelová, </w:t>
      </w:r>
      <w:r w:rsidR="00E45ED1" w:rsidRPr="007616FD">
        <w:rPr>
          <w:rFonts w:eastAsia="Times New Roman" w:cs="Arial"/>
          <w:lang w:eastAsia="en-US"/>
        </w:rPr>
        <w:t>Jitka Koutná</w:t>
      </w:r>
    </w:p>
    <w:p w14:paraId="607944B6" w14:textId="77777777" w:rsidR="00421CF9" w:rsidRPr="007616FD" w:rsidRDefault="00421CF9" w:rsidP="00421CF9">
      <w:pPr>
        <w:spacing w:after="0" w:line="240" w:lineRule="auto"/>
        <w:jc w:val="both"/>
        <w:rPr>
          <w:rFonts w:eastAsia="Times New Roman"/>
          <w:lang w:eastAsia="en-US"/>
        </w:rPr>
      </w:pPr>
      <w:r w:rsidRPr="007616FD">
        <w:rPr>
          <w:rFonts w:eastAsia="Times New Roman"/>
          <w:lang w:eastAsia="en-US"/>
        </w:rPr>
        <w:t>Samostatně vede účetnictví výdajů a příjmového účtu č. 19 včetně vyhotovování účetních a finančních výkazů krajského soudu.</w:t>
      </w:r>
    </w:p>
    <w:p w14:paraId="274DF719" w14:textId="77777777" w:rsidR="00421CF9" w:rsidRPr="007616FD" w:rsidRDefault="00421CF9" w:rsidP="00421CF9">
      <w:pPr>
        <w:spacing w:after="0" w:line="240" w:lineRule="auto"/>
        <w:jc w:val="both"/>
        <w:rPr>
          <w:rFonts w:eastAsia="Times New Roman"/>
          <w:lang w:eastAsia="en-US"/>
        </w:rPr>
      </w:pPr>
      <w:r w:rsidRPr="007616FD">
        <w:rPr>
          <w:rFonts w:eastAsia="Times New Roman"/>
          <w:lang w:eastAsia="en-US"/>
        </w:rPr>
        <w:t xml:space="preserve">Účtuje hotové výdaje na pokladně </w:t>
      </w:r>
      <w:r w:rsidR="00060C85" w:rsidRPr="007616FD">
        <w:rPr>
          <w:rFonts w:eastAsia="Times New Roman"/>
          <w:lang w:eastAsia="en-US"/>
        </w:rPr>
        <w:t xml:space="preserve">krajského soudu, pracoviště </w:t>
      </w:r>
      <w:r w:rsidR="00346347" w:rsidRPr="007616FD">
        <w:rPr>
          <w:rFonts w:eastAsia="Times New Roman"/>
          <w:lang w:eastAsia="en-US"/>
        </w:rPr>
        <w:t>pobočk</w:t>
      </w:r>
      <w:r w:rsidR="00060C85" w:rsidRPr="007616FD">
        <w:rPr>
          <w:rFonts w:eastAsia="Times New Roman"/>
          <w:lang w:eastAsia="en-US"/>
        </w:rPr>
        <w:t>y ve</w:t>
      </w:r>
      <w:r w:rsidR="00346347" w:rsidRPr="007616FD">
        <w:rPr>
          <w:rFonts w:eastAsia="Times New Roman"/>
          <w:lang w:eastAsia="en-US"/>
        </w:rPr>
        <w:t xml:space="preserve"> </w:t>
      </w:r>
      <w:r w:rsidRPr="007616FD">
        <w:rPr>
          <w:rFonts w:eastAsia="Times New Roman"/>
          <w:lang w:eastAsia="en-US"/>
        </w:rPr>
        <w:t>Zlín</w:t>
      </w:r>
      <w:r w:rsidR="00060C85" w:rsidRPr="007616FD">
        <w:rPr>
          <w:rFonts w:eastAsia="Times New Roman"/>
          <w:lang w:eastAsia="en-US"/>
        </w:rPr>
        <w:t>ě</w:t>
      </w:r>
      <w:r w:rsidRPr="007616FD">
        <w:rPr>
          <w:rFonts w:eastAsia="Times New Roman"/>
          <w:lang w:eastAsia="en-US"/>
        </w:rPr>
        <w:t>.</w:t>
      </w:r>
    </w:p>
    <w:p w14:paraId="750D5305" w14:textId="77777777" w:rsidR="00421CF9" w:rsidRPr="007616FD" w:rsidRDefault="00421CF9" w:rsidP="00421CF9">
      <w:pPr>
        <w:spacing w:after="0" w:line="240" w:lineRule="auto"/>
        <w:jc w:val="both"/>
        <w:rPr>
          <w:rFonts w:eastAsia="Times New Roman"/>
          <w:lang w:eastAsia="en-US"/>
        </w:rPr>
      </w:pPr>
      <w:r w:rsidRPr="007616FD">
        <w:rPr>
          <w:rFonts w:eastAsia="Times New Roman"/>
          <w:lang w:eastAsia="en-US"/>
        </w:rPr>
        <w:t xml:space="preserve">Účtuje příjmy a výdaje stravenkové pokladny </w:t>
      </w:r>
      <w:r w:rsidR="002E0AEF" w:rsidRPr="007616FD">
        <w:rPr>
          <w:rFonts w:eastAsia="Times New Roman"/>
          <w:lang w:eastAsia="en-US"/>
        </w:rPr>
        <w:t>na pracovišt</w:t>
      </w:r>
      <w:r w:rsidR="005A213B" w:rsidRPr="007616FD">
        <w:rPr>
          <w:rFonts w:eastAsia="Times New Roman"/>
          <w:lang w:eastAsia="en-US"/>
        </w:rPr>
        <w:t>i</w:t>
      </w:r>
      <w:r w:rsidR="002E0AEF" w:rsidRPr="007616FD">
        <w:rPr>
          <w:rFonts w:eastAsia="Times New Roman"/>
          <w:lang w:eastAsia="en-US"/>
        </w:rPr>
        <w:t xml:space="preserve"> </w:t>
      </w:r>
      <w:r w:rsidR="00A7259A" w:rsidRPr="007616FD">
        <w:rPr>
          <w:rFonts w:eastAsia="Times New Roman"/>
          <w:lang w:eastAsia="en-US"/>
        </w:rPr>
        <w:t>v</w:t>
      </w:r>
      <w:r w:rsidRPr="007616FD">
        <w:rPr>
          <w:rFonts w:eastAsia="Times New Roman"/>
          <w:lang w:eastAsia="en-US"/>
        </w:rPr>
        <w:t xml:space="preserve"> Brně, </w:t>
      </w:r>
      <w:r w:rsidR="002E0AEF" w:rsidRPr="007616FD">
        <w:rPr>
          <w:rFonts w:eastAsia="Times New Roman"/>
          <w:lang w:eastAsia="en-US"/>
        </w:rPr>
        <w:t>pobočk</w:t>
      </w:r>
      <w:r w:rsidR="00060C85" w:rsidRPr="007616FD">
        <w:rPr>
          <w:rFonts w:eastAsia="Times New Roman"/>
          <w:lang w:eastAsia="en-US"/>
        </w:rPr>
        <w:t>y ve</w:t>
      </w:r>
      <w:r w:rsidR="002E0AEF" w:rsidRPr="007616FD">
        <w:rPr>
          <w:rFonts w:eastAsia="Times New Roman"/>
          <w:lang w:eastAsia="en-US"/>
        </w:rPr>
        <w:t xml:space="preserve"> </w:t>
      </w:r>
      <w:r w:rsidRPr="007616FD">
        <w:rPr>
          <w:rFonts w:eastAsia="Times New Roman"/>
          <w:lang w:eastAsia="en-US"/>
        </w:rPr>
        <w:t>Zlín</w:t>
      </w:r>
      <w:r w:rsidR="00060C85" w:rsidRPr="007616FD">
        <w:rPr>
          <w:rFonts w:eastAsia="Times New Roman"/>
          <w:lang w:eastAsia="en-US"/>
        </w:rPr>
        <w:t>ě</w:t>
      </w:r>
      <w:r w:rsidR="002E0AEF" w:rsidRPr="007616FD">
        <w:rPr>
          <w:rFonts w:eastAsia="Times New Roman"/>
          <w:lang w:eastAsia="en-US"/>
        </w:rPr>
        <w:t xml:space="preserve"> a</w:t>
      </w:r>
      <w:r w:rsidRPr="007616FD">
        <w:rPr>
          <w:rFonts w:eastAsia="Times New Roman"/>
          <w:lang w:eastAsia="en-US"/>
        </w:rPr>
        <w:t xml:space="preserve"> </w:t>
      </w:r>
      <w:r w:rsidR="00060C85" w:rsidRPr="007616FD">
        <w:rPr>
          <w:rFonts w:eastAsia="Times New Roman"/>
          <w:lang w:eastAsia="en-US"/>
        </w:rPr>
        <w:t xml:space="preserve">v </w:t>
      </w:r>
      <w:r w:rsidRPr="007616FD">
        <w:rPr>
          <w:rFonts w:eastAsia="Times New Roman"/>
          <w:lang w:eastAsia="en-US"/>
        </w:rPr>
        <w:t>Jihlav</w:t>
      </w:r>
      <w:r w:rsidR="00060C85" w:rsidRPr="007616FD">
        <w:rPr>
          <w:rFonts w:eastAsia="Times New Roman"/>
          <w:lang w:eastAsia="en-US"/>
        </w:rPr>
        <w:t>ě</w:t>
      </w:r>
      <w:r w:rsidRPr="007616FD">
        <w:rPr>
          <w:rFonts w:eastAsia="Times New Roman"/>
          <w:lang w:eastAsia="en-US"/>
        </w:rPr>
        <w:t>.</w:t>
      </w:r>
    </w:p>
    <w:p w14:paraId="1B36D7F6" w14:textId="77777777" w:rsidR="00421CF9" w:rsidRPr="007616FD" w:rsidRDefault="00421CF9" w:rsidP="00421CF9">
      <w:pPr>
        <w:spacing w:after="0" w:line="240" w:lineRule="auto"/>
        <w:jc w:val="both"/>
        <w:rPr>
          <w:rFonts w:eastAsia="Times New Roman"/>
          <w:lang w:eastAsia="en-US"/>
        </w:rPr>
      </w:pPr>
      <w:r w:rsidRPr="007616FD">
        <w:rPr>
          <w:rFonts w:eastAsia="Times New Roman"/>
          <w:lang w:eastAsia="en-US"/>
        </w:rPr>
        <w:t>Vytváří doklady pro systém Státní pokladna (CSÚIS a IISSP).</w:t>
      </w:r>
    </w:p>
    <w:p w14:paraId="2207B6A2" w14:textId="77777777" w:rsidR="00421CF9" w:rsidRPr="007616FD" w:rsidRDefault="00421CF9" w:rsidP="00421CF9">
      <w:pPr>
        <w:spacing w:after="0" w:line="240" w:lineRule="auto"/>
        <w:jc w:val="both"/>
        <w:rPr>
          <w:rFonts w:eastAsia="Times New Roman"/>
          <w:lang w:eastAsia="en-US"/>
        </w:rPr>
      </w:pPr>
      <w:r w:rsidRPr="007616FD">
        <w:rPr>
          <w:rFonts w:eastAsia="Times New Roman"/>
          <w:lang w:eastAsia="en-US"/>
        </w:rPr>
        <w:t>Zajišťuje platební styk s ČNB prostřednictvím služby ABO-K internetové bankovnictví</w:t>
      </w:r>
      <w:r w:rsidR="009540B9" w:rsidRPr="007616FD">
        <w:rPr>
          <w:rFonts w:eastAsia="Times New Roman"/>
          <w:lang w:eastAsia="en-US"/>
        </w:rPr>
        <w:t>.</w:t>
      </w:r>
    </w:p>
    <w:p w14:paraId="1CF63C85" w14:textId="77777777" w:rsidR="00421CF9" w:rsidRPr="007616FD" w:rsidRDefault="002F49C5" w:rsidP="009A7527">
      <w:pPr>
        <w:spacing w:after="0" w:line="240" w:lineRule="auto"/>
        <w:jc w:val="both"/>
      </w:pPr>
      <w:r w:rsidRPr="007616FD">
        <w:t xml:space="preserve">Provádí </w:t>
      </w:r>
      <w:r w:rsidRPr="007616FD">
        <w:rPr>
          <w:rFonts w:eastAsia="Times New Roman" w:cs="Arial"/>
        </w:rPr>
        <w:t>další práce</w:t>
      </w:r>
      <w:r w:rsidRPr="007616FD">
        <w:t xml:space="preserve"> </w:t>
      </w:r>
      <w:r w:rsidR="009A7527" w:rsidRPr="007616FD">
        <w:t>podle pokynů vedoucí účtárny</w:t>
      </w:r>
      <w:r w:rsidR="000F2A9D" w:rsidRPr="007616FD">
        <w:t xml:space="preserve"> a</w:t>
      </w:r>
      <w:r w:rsidR="009A7527" w:rsidRPr="007616FD">
        <w:t xml:space="preserve"> </w:t>
      </w:r>
      <w:r w:rsidR="009A7527" w:rsidRPr="007616FD">
        <w:rPr>
          <w:rFonts w:eastAsia="Times New Roman" w:cs="Arial"/>
        </w:rPr>
        <w:t>vedoucí ekonomického odboru</w:t>
      </w:r>
      <w:r w:rsidR="009A7527" w:rsidRPr="007616FD">
        <w:t>.</w:t>
      </w:r>
    </w:p>
    <w:p w14:paraId="2D7C81B9" w14:textId="68F4F5C1" w:rsidR="00FB04B5" w:rsidRPr="007616FD" w:rsidRDefault="00FB04B5" w:rsidP="009A7527">
      <w:pPr>
        <w:spacing w:after="0" w:line="240" w:lineRule="auto"/>
        <w:jc w:val="both"/>
        <w:rPr>
          <w:rFonts w:eastAsia="Times New Roman" w:cs="Arial"/>
          <w:lang w:eastAsia="en-US"/>
        </w:rPr>
      </w:pPr>
    </w:p>
    <w:p w14:paraId="1C897405" w14:textId="032875FB" w:rsidR="00F4615E" w:rsidRPr="007616FD" w:rsidRDefault="008A2734" w:rsidP="00F4615E">
      <w:pPr>
        <w:spacing w:after="0" w:line="240" w:lineRule="auto"/>
        <w:jc w:val="both"/>
        <w:rPr>
          <w:rFonts w:eastAsia="Times New Roman"/>
        </w:rPr>
      </w:pPr>
      <w:r w:rsidRPr="007616FD">
        <w:rPr>
          <w:rFonts w:eastAsia="Times New Roman" w:cs="Arial"/>
          <w:b/>
        </w:rPr>
        <w:t xml:space="preserve">Mgr. Veronika Čepáková </w:t>
      </w:r>
      <w:r w:rsidR="00F4615E" w:rsidRPr="007616FD">
        <w:rPr>
          <w:rFonts w:eastAsia="Times New Roman" w:cs="Arial"/>
          <w:b/>
        </w:rPr>
        <w:t>– mzdová účetní</w:t>
      </w:r>
    </w:p>
    <w:p w14:paraId="6034A72D" w14:textId="3114677A" w:rsidR="00F4615E" w:rsidRPr="007616FD" w:rsidRDefault="00F4615E" w:rsidP="00F4615E">
      <w:pPr>
        <w:spacing w:after="0" w:line="240" w:lineRule="auto"/>
        <w:jc w:val="both"/>
        <w:rPr>
          <w:rFonts w:eastAsia="Times New Roman" w:cs="Arial"/>
        </w:rPr>
      </w:pPr>
      <w:r w:rsidRPr="007616FD">
        <w:rPr>
          <w:rFonts w:eastAsia="Times New Roman" w:cs="Arial"/>
        </w:rPr>
        <w:t xml:space="preserve">Zastupuje: </w:t>
      </w:r>
      <w:r w:rsidR="008A2734" w:rsidRPr="007616FD">
        <w:rPr>
          <w:rFonts w:eastAsia="Times New Roman" w:cs="Arial"/>
        </w:rPr>
        <w:t>Ing. Petra Strnadová</w:t>
      </w:r>
    </w:p>
    <w:p w14:paraId="5EFE4E80" w14:textId="4D6F7E48" w:rsidR="00F4615E" w:rsidRPr="007616FD" w:rsidRDefault="00F4615E" w:rsidP="00F4615E">
      <w:pPr>
        <w:spacing w:after="0" w:line="240" w:lineRule="auto"/>
        <w:jc w:val="both"/>
        <w:rPr>
          <w:rFonts w:eastAsia="Times New Roman" w:cs="Arial"/>
        </w:rPr>
      </w:pPr>
      <w:r w:rsidRPr="007616FD">
        <w:rPr>
          <w:rFonts w:eastAsia="Times New Roman" w:cs="Arial"/>
        </w:rPr>
        <w:t xml:space="preserve">Vede mzdové věci a likviduje dávky nemocenského pojištění soudců, justičních </w:t>
      </w:r>
      <w:r w:rsidR="00422B7D" w:rsidRPr="007616FD">
        <w:rPr>
          <w:rFonts w:eastAsia="Times New Roman" w:cs="Arial"/>
        </w:rPr>
        <w:t>kandidátů</w:t>
      </w:r>
      <w:r w:rsidRPr="007616FD">
        <w:rPr>
          <w:rFonts w:eastAsia="Times New Roman" w:cs="Arial"/>
        </w:rPr>
        <w:t xml:space="preserve"> a zaměstnanců na pracovišti Rooseveltova 16, na pobočce ve Zlíně a v Jihlavě a likvidátorů jmenovaných soudem. </w:t>
      </w:r>
    </w:p>
    <w:p w14:paraId="5D166694" w14:textId="77777777" w:rsidR="00F4615E" w:rsidRPr="007616FD" w:rsidRDefault="00F4615E" w:rsidP="00F4615E">
      <w:pPr>
        <w:spacing w:after="0" w:line="240" w:lineRule="auto"/>
        <w:jc w:val="both"/>
        <w:rPr>
          <w:rFonts w:eastAsia="Times New Roman" w:cs="Arial"/>
        </w:rPr>
      </w:pPr>
      <w:r w:rsidRPr="007616FD">
        <w:rPr>
          <w:rFonts w:eastAsia="Times New Roman" w:cs="Arial"/>
        </w:rPr>
        <w:t>Vede evidenční pomůcky o době zaměstnání a výdělcích pracovníků na označených pracovištích. Elektronicky předává příslušné evidované údaje na MSSZ.</w:t>
      </w:r>
    </w:p>
    <w:p w14:paraId="3F6A330D" w14:textId="77777777" w:rsidR="00F4615E" w:rsidRPr="007616FD" w:rsidRDefault="00F4615E" w:rsidP="00F4615E">
      <w:pPr>
        <w:spacing w:after="0" w:line="240" w:lineRule="auto"/>
        <w:jc w:val="both"/>
      </w:pPr>
      <w:r w:rsidRPr="007616FD">
        <w:rPr>
          <w:rFonts w:eastAsia="Times New Roman" w:cs="Arial"/>
        </w:rPr>
        <w:t xml:space="preserve">Provádí za krajský soud měsíční rekapitulaci platů, konečnou uzávěrku a odvody z mezd, </w:t>
      </w:r>
      <w:r w:rsidRPr="007616FD">
        <w:t>měsíční přehled o čerpání prostředků na platy a průměrných přepočtených počtech soudců a zaměstnanců (ROP), statistické výkazy (čtvrtletní výkaz Práce 2-04 a roční výkaz o úplných nákladech práce ÚNP 4-01).</w:t>
      </w:r>
    </w:p>
    <w:p w14:paraId="68355A27" w14:textId="77777777" w:rsidR="00F4615E" w:rsidRPr="007616FD" w:rsidRDefault="00F4615E" w:rsidP="00F4615E">
      <w:pPr>
        <w:spacing w:after="0" w:line="240" w:lineRule="auto"/>
        <w:jc w:val="both"/>
      </w:pPr>
      <w:r w:rsidRPr="007616FD">
        <w:t xml:space="preserve">Zajišťuje hromadné oznámení zdravotním pojišťovnám k platbě pojistného. </w:t>
      </w:r>
    </w:p>
    <w:bookmarkEnd w:id="23"/>
    <w:p w14:paraId="61D0819A" w14:textId="77777777" w:rsidR="00F4615E" w:rsidRPr="007616FD" w:rsidRDefault="00F4615E" w:rsidP="00F4615E">
      <w:pPr>
        <w:spacing w:after="0" w:line="240" w:lineRule="auto"/>
        <w:jc w:val="both"/>
        <w:rPr>
          <w:b/>
          <w:color w:val="FF0000"/>
        </w:rPr>
      </w:pPr>
      <w:r w:rsidRPr="007616FD">
        <w:rPr>
          <w:rFonts w:eastAsia="Times New Roman" w:cs="Arial"/>
        </w:rPr>
        <w:t>Zpracovává výkazy ročního vyúčtování daně ze mzdy.</w:t>
      </w:r>
    </w:p>
    <w:p w14:paraId="1708DF51" w14:textId="77777777" w:rsidR="00F4615E" w:rsidRPr="007616FD" w:rsidRDefault="00F4615E" w:rsidP="00F4615E">
      <w:pPr>
        <w:spacing w:after="0" w:line="240" w:lineRule="auto"/>
        <w:jc w:val="both"/>
      </w:pPr>
      <w:r w:rsidRPr="007616FD">
        <w:t>Zastupuje na pokladnách pracoviště v Brně.</w:t>
      </w:r>
    </w:p>
    <w:p w14:paraId="4A6BEF41" w14:textId="77777777" w:rsidR="00F4615E" w:rsidRPr="007616FD" w:rsidRDefault="00F4615E" w:rsidP="00F4615E">
      <w:pPr>
        <w:spacing w:after="0" w:line="240" w:lineRule="auto"/>
        <w:jc w:val="both"/>
        <w:rPr>
          <w:rFonts w:eastAsia="Times New Roman" w:cs="Arial"/>
        </w:rPr>
      </w:pPr>
      <w:r w:rsidRPr="007616FD">
        <w:t xml:space="preserve">Provádí </w:t>
      </w:r>
      <w:r w:rsidRPr="007616FD">
        <w:rPr>
          <w:rFonts w:eastAsia="Times New Roman" w:cs="Arial"/>
        </w:rPr>
        <w:t>další práce</w:t>
      </w:r>
      <w:r w:rsidRPr="007616FD">
        <w:t xml:space="preserve"> podle pokynů vedoucí účtárny a </w:t>
      </w:r>
      <w:r w:rsidRPr="007616FD">
        <w:rPr>
          <w:rFonts w:eastAsia="Times New Roman" w:cs="Arial"/>
        </w:rPr>
        <w:t>vedoucí ekonomického odboru</w:t>
      </w:r>
      <w:r w:rsidRPr="007616FD">
        <w:t>.</w:t>
      </w:r>
    </w:p>
    <w:p w14:paraId="29C67FBC" w14:textId="77777777" w:rsidR="00F4615E" w:rsidRPr="007616FD" w:rsidRDefault="00F4615E" w:rsidP="00F4615E">
      <w:pPr>
        <w:spacing w:after="0" w:line="240" w:lineRule="auto"/>
        <w:jc w:val="both"/>
        <w:rPr>
          <w:rFonts w:eastAsia="Times New Roman" w:cs="Arial"/>
          <w:b/>
        </w:rPr>
      </w:pPr>
    </w:p>
    <w:p w14:paraId="3F1F1116" w14:textId="0AAD49EB" w:rsidR="00F4615E" w:rsidRPr="007616FD" w:rsidRDefault="008A2734" w:rsidP="00F4615E">
      <w:pPr>
        <w:spacing w:after="0" w:line="240" w:lineRule="auto"/>
        <w:jc w:val="both"/>
        <w:rPr>
          <w:rFonts w:eastAsia="Times New Roman" w:cs="Arial"/>
          <w:b/>
          <w:bCs/>
          <w:strike/>
        </w:rPr>
      </w:pPr>
      <w:r w:rsidRPr="007616FD">
        <w:rPr>
          <w:rFonts w:eastAsia="Times New Roman" w:cs="Arial"/>
          <w:b/>
          <w:bCs/>
        </w:rPr>
        <w:t xml:space="preserve">Ing. Petra Strnadová </w:t>
      </w:r>
      <w:r w:rsidRPr="007616FD">
        <w:rPr>
          <w:rFonts w:eastAsia="Times New Roman" w:cs="Arial"/>
          <w:b/>
          <w:bCs/>
          <w:strike/>
        </w:rPr>
        <w:t xml:space="preserve"> </w:t>
      </w:r>
      <w:r w:rsidR="00F4615E" w:rsidRPr="007616FD">
        <w:rPr>
          <w:rFonts w:eastAsia="Times New Roman" w:cs="Arial"/>
          <w:b/>
          <w:bCs/>
        </w:rPr>
        <w:t xml:space="preserve">– mzdová účetní </w:t>
      </w:r>
    </w:p>
    <w:p w14:paraId="25DF3EE7" w14:textId="04018FB2" w:rsidR="00F4615E" w:rsidRPr="007616FD" w:rsidRDefault="00F4615E" w:rsidP="00F4615E">
      <w:pPr>
        <w:spacing w:after="0" w:line="240" w:lineRule="auto"/>
        <w:jc w:val="both"/>
        <w:rPr>
          <w:rFonts w:eastAsia="Times New Roman" w:cs="Arial"/>
          <w:strike/>
        </w:rPr>
      </w:pPr>
      <w:r w:rsidRPr="007616FD">
        <w:rPr>
          <w:rFonts w:eastAsia="Times New Roman" w:cs="Arial"/>
        </w:rPr>
        <w:t xml:space="preserve">Zastupuje: </w:t>
      </w:r>
      <w:r w:rsidR="008A2734" w:rsidRPr="007616FD">
        <w:rPr>
          <w:rFonts w:eastAsia="Times New Roman" w:cs="Arial"/>
        </w:rPr>
        <w:t>Mgr. Veronika Čepáková</w:t>
      </w:r>
    </w:p>
    <w:p w14:paraId="007CE975" w14:textId="77777777" w:rsidR="00F4615E" w:rsidRPr="007616FD" w:rsidRDefault="00F4615E" w:rsidP="00F4615E">
      <w:pPr>
        <w:spacing w:after="0" w:line="240" w:lineRule="auto"/>
        <w:jc w:val="both"/>
        <w:rPr>
          <w:rFonts w:eastAsia="Times New Roman" w:cs="Arial"/>
        </w:rPr>
      </w:pPr>
      <w:r w:rsidRPr="007616FD">
        <w:rPr>
          <w:rFonts w:eastAsia="Times New Roman" w:cs="Arial"/>
        </w:rPr>
        <w:t>Vede mzdové věci a likviduje dávky nemocenského pojištění soudců</w:t>
      </w:r>
      <w:r w:rsidRPr="007616FD">
        <w:rPr>
          <w:rFonts w:eastAsia="Times New Roman" w:cs="Arial"/>
          <w:b/>
          <w:color w:val="FF0000"/>
        </w:rPr>
        <w:t xml:space="preserve"> </w:t>
      </w:r>
      <w:r w:rsidRPr="007616FD">
        <w:rPr>
          <w:rFonts w:eastAsia="Times New Roman" w:cs="Arial"/>
        </w:rPr>
        <w:t>a</w:t>
      </w:r>
      <w:r w:rsidRPr="007616FD">
        <w:rPr>
          <w:rFonts w:eastAsia="Times New Roman" w:cs="Arial"/>
          <w:b/>
          <w:color w:val="FF0000"/>
        </w:rPr>
        <w:t xml:space="preserve"> </w:t>
      </w:r>
      <w:r w:rsidRPr="007616FD">
        <w:rPr>
          <w:rFonts w:eastAsia="Times New Roman" w:cs="Arial"/>
        </w:rPr>
        <w:t>zaměstnanců pracoviště Husova 15</w:t>
      </w:r>
      <w:r w:rsidRPr="007616FD">
        <w:rPr>
          <w:rFonts w:eastAsia="Times New Roman" w:cs="Arial"/>
          <w:b/>
        </w:rPr>
        <w:t>,</w:t>
      </w:r>
      <w:r w:rsidRPr="007616FD">
        <w:rPr>
          <w:rFonts w:eastAsia="Times New Roman" w:cs="Arial"/>
        </w:rPr>
        <w:t xml:space="preserve"> přísedících a svědků.</w:t>
      </w:r>
    </w:p>
    <w:p w14:paraId="5314D032" w14:textId="77777777" w:rsidR="00F4615E" w:rsidRPr="007616FD" w:rsidRDefault="00F4615E" w:rsidP="00F4615E">
      <w:pPr>
        <w:spacing w:after="0" w:line="240" w:lineRule="auto"/>
        <w:jc w:val="both"/>
        <w:rPr>
          <w:rFonts w:eastAsia="Times New Roman" w:cs="Arial"/>
        </w:rPr>
      </w:pPr>
      <w:r w:rsidRPr="007616FD">
        <w:rPr>
          <w:rFonts w:eastAsia="Times New Roman" w:cs="Arial"/>
        </w:rPr>
        <w:t>Vede evidenční pomůcky o době zaměstnání a výdělcích pracovníků na označených pracovištích. Elektronicky předává příslušné evidované údaje na MSSZ.</w:t>
      </w:r>
    </w:p>
    <w:p w14:paraId="6083EBD3" w14:textId="77777777" w:rsidR="00F4615E" w:rsidRPr="007616FD" w:rsidRDefault="00F4615E" w:rsidP="00F4615E">
      <w:pPr>
        <w:spacing w:after="0" w:line="240" w:lineRule="auto"/>
        <w:jc w:val="both"/>
      </w:pPr>
      <w:r w:rsidRPr="007616FD">
        <w:rPr>
          <w:rFonts w:eastAsia="Times New Roman" w:cs="Arial"/>
        </w:rPr>
        <w:t xml:space="preserve">Provádí za krajský soud měsíční rekapitulaci platů, konečnou uzávěrku a odvody z mezd, </w:t>
      </w:r>
      <w:r w:rsidRPr="007616FD">
        <w:t>měsíční přehled o čerpání prostředků na platy a průměrných přepočtených počtech soudců a zaměstnanců (ROP), statistické výkazy (čtvrtletní výkaz Práce 2-04 a roční výkaz o úplných nákladech práce ÚNP 4-01).</w:t>
      </w:r>
    </w:p>
    <w:p w14:paraId="3FFAE4E7" w14:textId="77777777" w:rsidR="00F4615E" w:rsidRPr="007616FD" w:rsidRDefault="00F4615E" w:rsidP="00F4615E">
      <w:pPr>
        <w:spacing w:after="0" w:line="240" w:lineRule="auto"/>
        <w:jc w:val="both"/>
      </w:pPr>
      <w:r w:rsidRPr="007616FD">
        <w:t>Zajišťuje hromadné oznámení zdravotním pojišťovnám k platbě pojistného.</w:t>
      </w:r>
    </w:p>
    <w:p w14:paraId="172C574C" w14:textId="77777777" w:rsidR="00F4615E" w:rsidRPr="007616FD" w:rsidRDefault="00F4615E" w:rsidP="00F4615E">
      <w:pPr>
        <w:spacing w:after="0" w:line="240" w:lineRule="auto"/>
        <w:jc w:val="both"/>
      </w:pPr>
      <w:r w:rsidRPr="007616FD">
        <w:rPr>
          <w:rFonts w:eastAsia="Times New Roman" w:cs="Arial"/>
        </w:rPr>
        <w:t xml:space="preserve">Zpracovává výkazy ročního vyúčtování daně ze mzdy. </w:t>
      </w:r>
    </w:p>
    <w:p w14:paraId="1B1DCF3C" w14:textId="77777777" w:rsidR="00F4615E" w:rsidRPr="007616FD" w:rsidRDefault="00F4615E" w:rsidP="00F4615E">
      <w:pPr>
        <w:spacing w:after="0" w:line="240" w:lineRule="auto"/>
        <w:jc w:val="both"/>
      </w:pPr>
      <w:r w:rsidRPr="007616FD">
        <w:t>Zastupuje na pokladnách pracoviště v Brně.</w:t>
      </w:r>
    </w:p>
    <w:p w14:paraId="41389C3B" w14:textId="14C29027" w:rsidR="00FA4D67" w:rsidRPr="007616FD" w:rsidRDefault="00F4615E" w:rsidP="00F4615E">
      <w:pPr>
        <w:spacing w:after="0" w:line="240" w:lineRule="auto"/>
      </w:pPr>
      <w:r w:rsidRPr="007616FD">
        <w:t xml:space="preserve">Provádí </w:t>
      </w:r>
      <w:r w:rsidRPr="007616FD">
        <w:rPr>
          <w:rFonts w:eastAsia="Times New Roman" w:cs="Arial"/>
        </w:rPr>
        <w:t>další práce</w:t>
      </w:r>
      <w:r w:rsidRPr="007616FD">
        <w:t xml:space="preserve"> podle pokynů vedoucí účtárny a </w:t>
      </w:r>
      <w:r w:rsidRPr="007616FD">
        <w:rPr>
          <w:rFonts w:eastAsia="Times New Roman" w:cs="Arial"/>
        </w:rPr>
        <w:t>vedoucí ekonomického odboru</w:t>
      </w:r>
      <w:r w:rsidRPr="007616FD">
        <w:t>.</w:t>
      </w:r>
    </w:p>
    <w:p w14:paraId="5FF9BB37" w14:textId="74F6E1E2" w:rsidR="00021CCE" w:rsidRPr="007616FD" w:rsidRDefault="00021CCE" w:rsidP="00E45ED1">
      <w:pPr>
        <w:spacing w:after="0" w:line="240" w:lineRule="auto"/>
        <w:jc w:val="both"/>
        <w:rPr>
          <w:b/>
          <w:bCs/>
        </w:rPr>
      </w:pPr>
    </w:p>
    <w:p w14:paraId="6A08859D" w14:textId="3E29ADB5" w:rsidR="00E45ED1" w:rsidRPr="007616FD" w:rsidRDefault="00E45ED1" w:rsidP="00E45ED1">
      <w:pPr>
        <w:spacing w:after="0" w:line="240" w:lineRule="auto"/>
        <w:jc w:val="both"/>
        <w:rPr>
          <w:b/>
          <w:bCs/>
          <w:spacing w:val="40"/>
        </w:rPr>
      </w:pPr>
      <w:r w:rsidRPr="007616FD">
        <w:rPr>
          <w:b/>
          <w:bCs/>
        </w:rPr>
        <w:t xml:space="preserve">Romana Kolesová </w:t>
      </w:r>
      <w:r w:rsidR="00275045" w:rsidRPr="007616FD">
        <w:rPr>
          <w:b/>
          <w:bCs/>
          <w:spacing w:val="40"/>
        </w:rPr>
        <w:t>–</w:t>
      </w:r>
      <w:r w:rsidRPr="007616FD">
        <w:rPr>
          <w:b/>
          <w:bCs/>
        </w:rPr>
        <w:t>poplatková</w:t>
      </w:r>
      <w:r w:rsidRPr="007616FD">
        <w:rPr>
          <w:b/>
          <w:bCs/>
          <w:spacing w:val="40"/>
        </w:rPr>
        <w:t xml:space="preserve"> </w:t>
      </w:r>
      <w:r w:rsidRPr="007616FD">
        <w:rPr>
          <w:b/>
          <w:bCs/>
        </w:rPr>
        <w:t>účetní</w:t>
      </w:r>
    </w:p>
    <w:p w14:paraId="63FAC4E7" w14:textId="77777777" w:rsidR="00E45ED1" w:rsidRPr="007616FD" w:rsidRDefault="00E45ED1" w:rsidP="00E45ED1">
      <w:pPr>
        <w:spacing w:after="0" w:line="240" w:lineRule="auto"/>
        <w:jc w:val="both"/>
      </w:pPr>
      <w:r w:rsidRPr="007616FD">
        <w:t>Zastupuje: Jitka Koutná</w:t>
      </w:r>
    </w:p>
    <w:p w14:paraId="2660CF33" w14:textId="77777777" w:rsidR="00E45ED1" w:rsidRPr="007616FD" w:rsidRDefault="00E45ED1" w:rsidP="00E45ED1">
      <w:pPr>
        <w:spacing w:after="0" w:line="240" w:lineRule="auto"/>
        <w:jc w:val="both"/>
      </w:pPr>
      <w:r w:rsidRPr="007616FD">
        <w:t xml:space="preserve">Vede rejstřík soudních poplatků, peněžitých trestů a pokut, identifikuje platby příjmových účtů a depozitního účtu, zajišťuje dohledávání plátců. </w:t>
      </w:r>
    </w:p>
    <w:p w14:paraId="6AF9A5FA" w14:textId="1D07964B" w:rsidR="00E45ED1" w:rsidRPr="007616FD" w:rsidRDefault="00E45ED1" w:rsidP="00E45ED1">
      <w:pPr>
        <w:spacing w:after="0" w:line="240" w:lineRule="auto"/>
        <w:jc w:val="both"/>
      </w:pPr>
      <w:r w:rsidRPr="007616FD">
        <w:t xml:space="preserve">Předává vedoucím soudních kanceláří neprodleně po identifikaci platby záznamy o složení platby včetně záloh v konkurzním a insolvenčním řízení. Vrací soudní poplatky a přeplatky poplatků, likviduje zálohy na náklady soudního řízení. </w:t>
      </w:r>
    </w:p>
    <w:p w14:paraId="0661487B" w14:textId="77777777" w:rsidR="00E45ED1" w:rsidRPr="007616FD" w:rsidRDefault="00E45ED1" w:rsidP="00E45ED1">
      <w:pPr>
        <w:spacing w:after="0" w:line="240" w:lineRule="auto"/>
        <w:jc w:val="both"/>
      </w:pPr>
      <w:r w:rsidRPr="007616FD">
        <w:t xml:space="preserve">Vyhotovuje měsíční inventarizace soudních poplatků a inventarizace depozitního účtu. </w:t>
      </w:r>
    </w:p>
    <w:p w14:paraId="5D265672" w14:textId="77777777" w:rsidR="00E45ED1" w:rsidRPr="007616FD" w:rsidRDefault="00E45ED1" w:rsidP="00E45ED1">
      <w:pPr>
        <w:spacing w:after="0" w:line="240" w:lineRule="auto"/>
        <w:jc w:val="both"/>
      </w:pPr>
      <w:r w:rsidRPr="007616FD">
        <w:t>Průběžně provádí ve spisech prověřování soudních poplatků a záznamů o jejich složení.</w:t>
      </w:r>
    </w:p>
    <w:p w14:paraId="22CF435C" w14:textId="77777777" w:rsidR="00E45ED1" w:rsidRPr="007616FD" w:rsidRDefault="00E45ED1" w:rsidP="00E45ED1">
      <w:pPr>
        <w:spacing w:after="0" w:line="240" w:lineRule="auto"/>
        <w:jc w:val="both"/>
      </w:pPr>
      <w:r w:rsidRPr="007616FD">
        <w:t>Zajišťuje platební styk s ČNB prostřednictvím služby ABO-K internetové bankovnictví.</w:t>
      </w:r>
    </w:p>
    <w:p w14:paraId="0457E223" w14:textId="77777777" w:rsidR="00E45ED1" w:rsidRPr="007616FD" w:rsidRDefault="00E45ED1" w:rsidP="00E45ED1">
      <w:pPr>
        <w:spacing w:after="0" w:line="240" w:lineRule="auto"/>
        <w:jc w:val="both"/>
      </w:pPr>
      <w:r w:rsidRPr="007616FD">
        <w:t>Zastupuje na pokladnách pracoviště v Brně.</w:t>
      </w:r>
    </w:p>
    <w:p w14:paraId="3A8B17A8" w14:textId="77777777" w:rsidR="00E45ED1" w:rsidRPr="007616FD" w:rsidRDefault="00E45ED1" w:rsidP="00E45ED1">
      <w:pPr>
        <w:spacing w:after="0" w:line="240" w:lineRule="auto"/>
        <w:jc w:val="both"/>
      </w:pPr>
      <w:r w:rsidRPr="007616FD">
        <w:t>Provádí další práce podle pokynů vedoucí účtárny a vedoucí ekonomického odboru.</w:t>
      </w:r>
    </w:p>
    <w:p w14:paraId="67ACE049" w14:textId="77777777" w:rsidR="008A6D49" w:rsidRPr="007616FD" w:rsidRDefault="008A6D49" w:rsidP="00421CF9">
      <w:pPr>
        <w:spacing w:after="0" w:line="240" w:lineRule="auto"/>
        <w:jc w:val="both"/>
        <w:rPr>
          <w:b/>
          <w:bCs/>
        </w:rPr>
      </w:pPr>
    </w:p>
    <w:p w14:paraId="6AA5959E" w14:textId="1A6195BD" w:rsidR="00421CF9" w:rsidRPr="007616FD" w:rsidRDefault="00421CF9" w:rsidP="00421CF9">
      <w:pPr>
        <w:spacing w:after="0" w:line="240" w:lineRule="auto"/>
        <w:jc w:val="both"/>
        <w:rPr>
          <w:b/>
          <w:bCs/>
        </w:rPr>
      </w:pPr>
      <w:r w:rsidRPr="007616FD">
        <w:rPr>
          <w:b/>
          <w:bCs/>
        </w:rPr>
        <w:t xml:space="preserve">Veronika Buchtelová </w:t>
      </w:r>
      <w:r w:rsidR="00275045" w:rsidRPr="007616FD">
        <w:rPr>
          <w:b/>
          <w:bCs/>
        </w:rPr>
        <w:t>–</w:t>
      </w:r>
      <w:r w:rsidRPr="007616FD">
        <w:rPr>
          <w:b/>
          <w:bCs/>
        </w:rPr>
        <w:t xml:space="preserve"> účetní</w:t>
      </w:r>
    </w:p>
    <w:p w14:paraId="6D69AF94" w14:textId="77777777" w:rsidR="00421CF9" w:rsidRPr="007616FD" w:rsidRDefault="00421CF9" w:rsidP="00421CF9">
      <w:pPr>
        <w:spacing w:after="0" w:line="240" w:lineRule="auto"/>
        <w:jc w:val="both"/>
      </w:pPr>
      <w:r w:rsidRPr="007616FD">
        <w:t xml:space="preserve">Zastupuje: </w:t>
      </w:r>
      <w:r w:rsidR="00E45ED1" w:rsidRPr="007616FD">
        <w:t>Jitka Koutná</w:t>
      </w:r>
    </w:p>
    <w:p w14:paraId="0A81B129" w14:textId="77777777" w:rsidR="00421CF9" w:rsidRPr="007616FD" w:rsidRDefault="00421CF9" w:rsidP="00421CF9">
      <w:pPr>
        <w:spacing w:after="0" w:line="240" w:lineRule="auto"/>
        <w:jc w:val="both"/>
      </w:pPr>
      <w:r w:rsidRPr="007616FD">
        <w:t>Vyplácí veškeré faktury a platební poukazy (znalečné, tlumočné, svědečné, odměny insolvenčním správcům, správcům konkurzní podstaty a likvidátorům) za krajský soud. Kontroluje, příp</w:t>
      </w:r>
      <w:r w:rsidR="005846A9" w:rsidRPr="007616FD">
        <w:t>adně</w:t>
      </w:r>
      <w:r w:rsidRPr="007616FD">
        <w:t xml:space="preserve"> upravuje vyúčtování cestovních náhrad.</w:t>
      </w:r>
    </w:p>
    <w:p w14:paraId="2C76370E" w14:textId="77777777" w:rsidR="00421CF9" w:rsidRPr="007616FD" w:rsidRDefault="00421CF9" w:rsidP="00421CF9">
      <w:pPr>
        <w:spacing w:after="0" w:line="240" w:lineRule="auto"/>
        <w:jc w:val="both"/>
      </w:pPr>
      <w:r w:rsidRPr="007616FD">
        <w:t>Zapisuje došlé faktury, provádí jejich číselnou a formální kontrolu, vyhotovuje převodní příkazy k jejich proplacení, provádí předpis</w:t>
      </w:r>
      <w:r w:rsidR="005846A9" w:rsidRPr="007616FD">
        <w:t>y</w:t>
      </w:r>
      <w:r w:rsidRPr="007616FD">
        <w:t xml:space="preserve"> faktur.</w:t>
      </w:r>
    </w:p>
    <w:p w14:paraId="4E2AE0AA" w14:textId="77777777" w:rsidR="00421CF9" w:rsidRPr="007616FD" w:rsidRDefault="00421CF9" w:rsidP="00421CF9">
      <w:pPr>
        <w:spacing w:after="0" w:line="240" w:lineRule="auto"/>
        <w:jc w:val="both"/>
      </w:pPr>
      <w:r w:rsidRPr="007616FD">
        <w:t>Vyhotovuje platební poukazy na zálohové platby za energie.</w:t>
      </w:r>
    </w:p>
    <w:p w14:paraId="5DF9A5A9" w14:textId="77777777" w:rsidR="00316FBC" w:rsidRPr="007616FD" w:rsidRDefault="00421CF9" w:rsidP="00316FBC">
      <w:pPr>
        <w:spacing w:after="0" w:line="240" w:lineRule="auto"/>
        <w:jc w:val="both"/>
      </w:pPr>
      <w:r w:rsidRPr="007616FD">
        <w:t xml:space="preserve">Účtuje o bankovních výpisech FKSP. </w:t>
      </w:r>
      <w:r w:rsidR="00316FBC" w:rsidRPr="007616FD">
        <w:t>Vyplácí odměny advokátům.</w:t>
      </w:r>
    </w:p>
    <w:p w14:paraId="4D551E4F" w14:textId="77777777" w:rsidR="00421CF9" w:rsidRPr="007616FD" w:rsidRDefault="00421CF9" w:rsidP="00421CF9">
      <w:pPr>
        <w:spacing w:after="0" w:line="240" w:lineRule="auto"/>
        <w:jc w:val="both"/>
      </w:pPr>
      <w:r w:rsidRPr="007616FD">
        <w:t>Provádí dokladové inventury, pořizuje inventurní soupisy, zajišťuje inventarizaci majetku a závazků.</w:t>
      </w:r>
    </w:p>
    <w:p w14:paraId="55789557" w14:textId="77777777" w:rsidR="00421CF9" w:rsidRPr="007616FD" w:rsidRDefault="00421CF9" w:rsidP="00421CF9">
      <w:pPr>
        <w:spacing w:after="0" w:line="240" w:lineRule="auto"/>
        <w:jc w:val="both"/>
      </w:pPr>
      <w:r w:rsidRPr="007616FD">
        <w:t xml:space="preserve">Zastupuje na pokladnách </w:t>
      </w:r>
      <w:r w:rsidR="00A7259A" w:rsidRPr="007616FD">
        <w:t>pracoviště</w:t>
      </w:r>
      <w:r w:rsidRPr="007616FD">
        <w:t xml:space="preserve"> v Brně.</w:t>
      </w:r>
    </w:p>
    <w:p w14:paraId="0E05FFE1" w14:textId="77777777" w:rsidR="00421CF9" w:rsidRPr="007616FD" w:rsidRDefault="00421CF9" w:rsidP="00421CF9">
      <w:pPr>
        <w:spacing w:after="0" w:line="240" w:lineRule="auto"/>
        <w:jc w:val="both"/>
        <w:rPr>
          <w:rFonts w:eastAsia="Times New Roman"/>
          <w:lang w:eastAsia="en-US"/>
        </w:rPr>
      </w:pPr>
      <w:r w:rsidRPr="007616FD">
        <w:rPr>
          <w:rFonts w:eastAsia="Times New Roman"/>
          <w:lang w:eastAsia="en-US"/>
        </w:rPr>
        <w:t>Zajišťuje platební styk s ČNB prostřednictvím služby ABO-K internetové bankovnictví</w:t>
      </w:r>
      <w:r w:rsidR="009540B9" w:rsidRPr="007616FD">
        <w:rPr>
          <w:rFonts w:eastAsia="Times New Roman"/>
          <w:lang w:eastAsia="en-US"/>
        </w:rPr>
        <w:t>.</w:t>
      </w:r>
    </w:p>
    <w:p w14:paraId="0F3898D7" w14:textId="094C1D71" w:rsidR="00C14966" w:rsidRPr="00C14966" w:rsidRDefault="002F49C5" w:rsidP="009A7527">
      <w:pPr>
        <w:spacing w:after="0" w:line="240" w:lineRule="auto"/>
        <w:jc w:val="both"/>
        <w:rPr>
          <w:rFonts w:eastAsia="Times New Roman" w:cs="Arial"/>
          <w:lang w:eastAsia="en-US"/>
        </w:rPr>
      </w:pPr>
      <w:r w:rsidRPr="007616FD">
        <w:t xml:space="preserve">Provádí </w:t>
      </w:r>
      <w:r w:rsidRPr="007616FD">
        <w:rPr>
          <w:rFonts w:eastAsia="Times New Roman" w:cs="Arial"/>
        </w:rPr>
        <w:t>další práce</w:t>
      </w:r>
      <w:r w:rsidRPr="007616FD">
        <w:t xml:space="preserve"> p</w:t>
      </w:r>
      <w:r w:rsidR="009A7527" w:rsidRPr="007616FD">
        <w:t>odle pokynů vedoucí účtárny</w:t>
      </w:r>
      <w:r w:rsidR="000F2A9D" w:rsidRPr="007616FD">
        <w:t xml:space="preserve"> a</w:t>
      </w:r>
      <w:r w:rsidR="009A7527" w:rsidRPr="007616FD">
        <w:t xml:space="preserve"> </w:t>
      </w:r>
      <w:r w:rsidR="009A7527" w:rsidRPr="007616FD">
        <w:rPr>
          <w:rFonts w:eastAsia="Times New Roman" w:cs="Arial"/>
        </w:rPr>
        <w:t>vedoucí ekonomického odboru</w:t>
      </w:r>
      <w:r w:rsidR="009A7527" w:rsidRPr="007616FD">
        <w:t>.</w:t>
      </w:r>
    </w:p>
    <w:p w14:paraId="334B9977" w14:textId="77777777" w:rsidR="005A0840" w:rsidRPr="007616FD" w:rsidRDefault="005A0840" w:rsidP="00E45ED1">
      <w:pPr>
        <w:spacing w:after="0" w:line="240" w:lineRule="auto"/>
        <w:jc w:val="both"/>
        <w:rPr>
          <w:b/>
          <w:bCs/>
        </w:rPr>
      </w:pPr>
    </w:p>
    <w:p w14:paraId="088B4576" w14:textId="433DC216" w:rsidR="00E45ED1" w:rsidRPr="007616FD" w:rsidRDefault="00E45ED1" w:rsidP="00E45ED1">
      <w:pPr>
        <w:spacing w:after="0" w:line="240" w:lineRule="auto"/>
        <w:jc w:val="both"/>
        <w:rPr>
          <w:b/>
          <w:bCs/>
        </w:rPr>
      </w:pPr>
      <w:r w:rsidRPr="007616FD">
        <w:rPr>
          <w:b/>
          <w:bCs/>
        </w:rPr>
        <w:t xml:space="preserve">Jitka Koutná </w:t>
      </w:r>
      <w:r w:rsidR="00275045" w:rsidRPr="007616FD">
        <w:rPr>
          <w:b/>
          <w:bCs/>
        </w:rPr>
        <w:t>–</w:t>
      </w:r>
      <w:r w:rsidRPr="007616FD">
        <w:rPr>
          <w:b/>
          <w:bCs/>
        </w:rPr>
        <w:t xml:space="preserve"> účetní </w:t>
      </w:r>
    </w:p>
    <w:p w14:paraId="61F47C42" w14:textId="77777777" w:rsidR="00E45ED1" w:rsidRPr="007616FD" w:rsidRDefault="00E45ED1" w:rsidP="00E45ED1">
      <w:pPr>
        <w:spacing w:after="0" w:line="240" w:lineRule="auto"/>
        <w:jc w:val="both"/>
      </w:pPr>
      <w:r w:rsidRPr="007616FD">
        <w:t>Zastupuje: Romana Kolesová, účetní, Ing. Ivana Šebestová, vedoucí účtárny</w:t>
      </w:r>
    </w:p>
    <w:p w14:paraId="7B4FD93F" w14:textId="77777777" w:rsidR="00E45ED1" w:rsidRPr="007616FD" w:rsidRDefault="00E45ED1" w:rsidP="00E45ED1">
      <w:pPr>
        <w:spacing w:after="0" w:line="240" w:lineRule="auto"/>
        <w:jc w:val="both"/>
      </w:pPr>
      <w:r w:rsidRPr="007616FD">
        <w:t>Vede účetnictví příjmů krajského soudu, rezervního fondu a depozitní účet.</w:t>
      </w:r>
    </w:p>
    <w:p w14:paraId="414E4DF5" w14:textId="77777777" w:rsidR="00E45ED1" w:rsidRPr="007616FD" w:rsidRDefault="00E45ED1" w:rsidP="00E45ED1">
      <w:pPr>
        <w:spacing w:after="0" w:line="240" w:lineRule="auto"/>
        <w:jc w:val="both"/>
      </w:pPr>
      <w:r w:rsidRPr="007616FD">
        <w:t>Účtuje hotové výdaje realizované na pokladnách pracoviště Rooseveltova 16, Husova 15. Účtuje kolkovou pokladnu.</w:t>
      </w:r>
    </w:p>
    <w:p w14:paraId="74118472" w14:textId="77777777" w:rsidR="00E45ED1" w:rsidRPr="007616FD" w:rsidRDefault="00E45ED1" w:rsidP="00E45ED1">
      <w:pPr>
        <w:spacing w:after="0" w:line="240" w:lineRule="auto"/>
        <w:jc w:val="both"/>
      </w:pPr>
      <w:r w:rsidRPr="007616FD">
        <w:t>Zajišťuje platební styk s ČNB prostřednictvím služby ABO-K internetové bankovnictví.</w:t>
      </w:r>
    </w:p>
    <w:p w14:paraId="5F12FE73" w14:textId="77777777" w:rsidR="00E45ED1" w:rsidRPr="007616FD" w:rsidRDefault="00E45ED1" w:rsidP="00E45ED1">
      <w:pPr>
        <w:spacing w:after="0" w:line="240" w:lineRule="auto"/>
        <w:jc w:val="both"/>
      </w:pPr>
      <w:r w:rsidRPr="007616FD">
        <w:t>Zastupuje na pokladnách pracoviště v Brně.</w:t>
      </w:r>
    </w:p>
    <w:p w14:paraId="76B8777D" w14:textId="77777777" w:rsidR="00E45ED1" w:rsidRPr="007616FD" w:rsidRDefault="00E45ED1" w:rsidP="00E45ED1">
      <w:pPr>
        <w:spacing w:after="0" w:line="240" w:lineRule="auto"/>
        <w:jc w:val="both"/>
      </w:pPr>
      <w:r w:rsidRPr="007616FD">
        <w:t>Kontroluje, příp. upravuje vyúčtování cestovních náhrad za pracoviště Husova.</w:t>
      </w:r>
    </w:p>
    <w:p w14:paraId="1DCCDDF7" w14:textId="77777777" w:rsidR="00E45ED1" w:rsidRPr="007616FD" w:rsidRDefault="00E45ED1" w:rsidP="00E45ED1">
      <w:pPr>
        <w:spacing w:after="0" w:line="240" w:lineRule="auto"/>
        <w:jc w:val="both"/>
      </w:pPr>
      <w:r w:rsidRPr="007616FD">
        <w:t>Zapisuje a proplácí platební poukazy na mandatorní výdaje.</w:t>
      </w:r>
    </w:p>
    <w:p w14:paraId="576C0167" w14:textId="4397A798" w:rsidR="002E6033" w:rsidRPr="007616FD" w:rsidRDefault="00E45ED1" w:rsidP="00E45ED1">
      <w:pPr>
        <w:spacing w:after="0" w:line="240" w:lineRule="auto"/>
        <w:jc w:val="both"/>
      </w:pPr>
      <w:r w:rsidRPr="007616FD">
        <w:t>Provádí další práce podle pokynů vedoucí účtárny a vedoucí ekonomického odboru</w:t>
      </w:r>
    </w:p>
    <w:p w14:paraId="2C0551FB" w14:textId="77777777" w:rsidR="008661FF" w:rsidRPr="007616FD" w:rsidRDefault="008661FF" w:rsidP="00E45ED1">
      <w:pPr>
        <w:spacing w:after="0" w:line="240" w:lineRule="auto"/>
        <w:jc w:val="both"/>
        <w:rPr>
          <w:rFonts w:eastAsia="Times New Roman" w:cs="Arial"/>
          <w:lang w:eastAsia="en-US"/>
        </w:rPr>
      </w:pPr>
    </w:p>
    <w:p w14:paraId="4AB975BD" w14:textId="45569F84" w:rsidR="00961861" w:rsidRPr="007616FD" w:rsidRDefault="00961861" w:rsidP="00961861">
      <w:pPr>
        <w:spacing w:after="0" w:line="240" w:lineRule="auto"/>
        <w:jc w:val="both"/>
        <w:rPr>
          <w:rFonts w:eastAsia="Times New Roman" w:cs="Arial"/>
          <w:b/>
        </w:rPr>
      </w:pPr>
      <w:r w:rsidRPr="007616FD">
        <w:rPr>
          <w:rFonts w:eastAsia="Times New Roman" w:cs="Arial"/>
          <w:b/>
        </w:rPr>
        <w:t xml:space="preserve">Marie Křivánková </w:t>
      </w:r>
      <w:r w:rsidR="00275045" w:rsidRPr="007616FD">
        <w:rPr>
          <w:rFonts w:eastAsia="Times New Roman" w:cs="Arial"/>
          <w:b/>
        </w:rPr>
        <w:t>–</w:t>
      </w:r>
      <w:r w:rsidRPr="007616FD">
        <w:rPr>
          <w:rFonts w:eastAsia="Times New Roman" w:cs="Arial"/>
          <w:b/>
        </w:rPr>
        <w:t xml:space="preserve"> pokladní</w:t>
      </w:r>
    </w:p>
    <w:p w14:paraId="47E6A7E1" w14:textId="77777777" w:rsidR="00E23F9E" w:rsidRPr="007616FD" w:rsidRDefault="00961861" w:rsidP="00E23F9E">
      <w:pPr>
        <w:spacing w:after="0" w:line="240" w:lineRule="auto"/>
        <w:jc w:val="both"/>
        <w:rPr>
          <w:rFonts w:eastAsia="Times New Roman" w:cs="Arial"/>
        </w:rPr>
      </w:pPr>
      <w:r w:rsidRPr="007616FD">
        <w:rPr>
          <w:rFonts w:eastAsia="Times New Roman" w:cs="Arial"/>
        </w:rPr>
        <w:t xml:space="preserve">Zastupuje: Veronika Buchtelová, </w:t>
      </w:r>
      <w:r w:rsidR="00E23F9E" w:rsidRPr="007616FD">
        <w:t>Jitka Koutná, Kateřina Šimková, Mgr. Veronika Čepáková</w:t>
      </w:r>
      <w:r w:rsidR="00E23F9E" w:rsidRPr="007616FD">
        <w:rPr>
          <w:rFonts w:eastAsia="Times New Roman" w:cs="Arial"/>
        </w:rPr>
        <w:t xml:space="preserve"> </w:t>
      </w:r>
    </w:p>
    <w:p w14:paraId="76C342DE" w14:textId="77777777" w:rsidR="00961861" w:rsidRPr="007616FD" w:rsidRDefault="00961861" w:rsidP="00E23F9E">
      <w:pPr>
        <w:spacing w:after="0" w:line="240" w:lineRule="auto"/>
        <w:jc w:val="both"/>
      </w:pPr>
      <w:r w:rsidRPr="007616FD">
        <w:rPr>
          <w:rFonts w:eastAsia="Times New Roman" w:cs="Arial"/>
        </w:rPr>
        <w:t xml:space="preserve">Vykonává funkci pokladní a </w:t>
      </w:r>
      <w:r w:rsidRPr="007616FD">
        <w:t xml:space="preserve">odpovídá za správu pokladny </w:t>
      </w:r>
      <w:r w:rsidRPr="007616FD">
        <w:rPr>
          <w:rFonts w:eastAsia="Times New Roman" w:cs="Arial"/>
        </w:rPr>
        <w:t>na pracovišti Rooseveltova 16</w:t>
      </w:r>
      <w:r w:rsidRPr="007616FD">
        <w:t xml:space="preserve">. </w:t>
      </w:r>
    </w:p>
    <w:p w14:paraId="3BE94093" w14:textId="77777777" w:rsidR="00961861" w:rsidRPr="007616FD" w:rsidRDefault="00961861" w:rsidP="00961861">
      <w:pPr>
        <w:spacing w:after="0" w:line="240" w:lineRule="auto"/>
      </w:pPr>
      <w:r w:rsidRPr="007616FD">
        <w:rPr>
          <w:rFonts w:eastAsia="Times New Roman" w:cs="Arial"/>
        </w:rPr>
        <w:t>Vede evidenci stravenek a prodává stravenky soudcům a zaměstnancům na pracovišti Rooseveltova 16.</w:t>
      </w:r>
    </w:p>
    <w:p w14:paraId="7E5F200A" w14:textId="77777777" w:rsidR="00961861" w:rsidRPr="007616FD" w:rsidRDefault="00961861" w:rsidP="00961861">
      <w:pPr>
        <w:spacing w:after="0" w:line="240" w:lineRule="auto"/>
      </w:pPr>
      <w:r w:rsidRPr="007616FD">
        <w:t>Nakupuje a prodává kolky.</w:t>
      </w:r>
    </w:p>
    <w:p w14:paraId="225D1B44" w14:textId="77777777" w:rsidR="00316FBC" w:rsidRPr="007616FD" w:rsidRDefault="00961861" w:rsidP="00316FBC">
      <w:pPr>
        <w:spacing w:after="0" w:line="240" w:lineRule="auto"/>
      </w:pPr>
      <w:r w:rsidRPr="007616FD">
        <w:t>Eviduje a vyplácí náhrady svědkům.</w:t>
      </w:r>
      <w:r w:rsidR="00316FBC" w:rsidRPr="007616FD">
        <w:t xml:space="preserve"> Eviduje náhrady přísedícím. </w:t>
      </w:r>
    </w:p>
    <w:p w14:paraId="68EBCE73" w14:textId="77777777" w:rsidR="00961861" w:rsidRPr="007616FD" w:rsidRDefault="00961861" w:rsidP="00961861">
      <w:pPr>
        <w:spacing w:after="0" w:line="240" w:lineRule="auto"/>
      </w:pPr>
      <w:r w:rsidRPr="007616FD">
        <w:t>Eviduje podmíněné závazky vyplývající z právních předpisů (mandatorní výdaje) a účtuje na podrozvahový účet</w:t>
      </w:r>
      <w:r w:rsidR="005A213B" w:rsidRPr="007616FD">
        <w:t>.</w:t>
      </w:r>
    </w:p>
    <w:p w14:paraId="395C0E4F" w14:textId="77777777" w:rsidR="00961861" w:rsidRPr="007616FD" w:rsidRDefault="00961861" w:rsidP="00961861">
      <w:pPr>
        <w:spacing w:after="0" w:line="240" w:lineRule="auto"/>
        <w:jc w:val="both"/>
        <w:rPr>
          <w:rFonts w:eastAsia="Times New Roman" w:cs="Arial"/>
          <w:lang w:eastAsia="en-US"/>
        </w:rPr>
      </w:pPr>
      <w:r w:rsidRPr="007616FD">
        <w:t xml:space="preserve">Provádí </w:t>
      </w:r>
      <w:r w:rsidRPr="007616FD">
        <w:rPr>
          <w:rFonts w:eastAsia="Times New Roman" w:cs="Arial"/>
        </w:rPr>
        <w:t>další práce</w:t>
      </w:r>
      <w:r w:rsidRPr="007616FD">
        <w:t xml:space="preserve"> podle pokynů vedoucí účtárny</w:t>
      </w:r>
      <w:r w:rsidR="000F2A9D" w:rsidRPr="007616FD">
        <w:t xml:space="preserve"> a</w:t>
      </w:r>
      <w:r w:rsidRPr="007616FD">
        <w:t xml:space="preserve"> </w:t>
      </w:r>
      <w:r w:rsidRPr="007616FD">
        <w:rPr>
          <w:rFonts w:eastAsia="Times New Roman" w:cs="Arial"/>
        </w:rPr>
        <w:t>vedoucí ekonomického odboru</w:t>
      </w:r>
      <w:r w:rsidRPr="007616FD">
        <w:t>.</w:t>
      </w:r>
    </w:p>
    <w:p w14:paraId="1B9DC232" w14:textId="77777777" w:rsidR="00961861" w:rsidRPr="007616FD" w:rsidRDefault="00961861" w:rsidP="009A7527">
      <w:pPr>
        <w:spacing w:after="0" w:line="240" w:lineRule="auto"/>
        <w:jc w:val="both"/>
        <w:rPr>
          <w:rFonts w:eastAsia="Times New Roman" w:cs="Arial"/>
          <w:b/>
        </w:rPr>
      </w:pPr>
    </w:p>
    <w:p w14:paraId="0E2FB54F" w14:textId="07AC0120" w:rsidR="007B059C" w:rsidRPr="007616FD" w:rsidRDefault="007B059C" w:rsidP="007B059C">
      <w:pPr>
        <w:spacing w:after="0" w:line="240" w:lineRule="auto"/>
        <w:jc w:val="both"/>
        <w:rPr>
          <w:b/>
          <w:bCs/>
        </w:rPr>
      </w:pPr>
      <w:r w:rsidRPr="007616FD">
        <w:rPr>
          <w:b/>
          <w:bCs/>
        </w:rPr>
        <w:t xml:space="preserve">Alena Plšková </w:t>
      </w:r>
      <w:r w:rsidR="00275045" w:rsidRPr="007616FD">
        <w:rPr>
          <w:b/>
          <w:bCs/>
        </w:rPr>
        <w:t>–</w:t>
      </w:r>
      <w:r w:rsidRPr="007616FD">
        <w:rPr>
          <w:b/>
          <w:bCs/>
        </w:rPr>
        <w:t xml:space="preserve"> pokladní</w:t>
      </w:r>
    </w:p>
    <w:p w14:paraId="574B5391" w14:textId="77777777" w:rsidR="00E23F9E" w:rsidRPr="007616FD" w:rsidRDefault="007B059C" w:rsidP="007B059C">
      <w:pPr>
        <w:spacing w:after="0" w:line="240" w:lineRule="auto"/>
        <w:jc w:val="both"/>
      </w:pPr>
      <w:r w:rsidRPr="007616FD">
        <w:t>Zastupuje: Veroni</w:t>
      </w:r>
      <w:r w:rsidR="00574352" w:rsidRPr="007616FD">
        <w:t xml:space="preserve">ka Buchtelová, </w:t>
      </w:r>
      <w:r w:rsidR="00E23F9E" w:rsidRPr="007616FD">
        <w:t xml:space="preserve">Jitka Koutná, Kateřina Šimková, Mgr Veronika Čepáková, Romana Kolesová </w:t>
      </w:r>
    </w:p>
    <w:p w14:paraId="7FD1C088" w14:textId="77777777" w:rsidR="007B059C" w:rsidRPr="007616FD" w:rsidRDefault="007B059C" w:rsidP="007B059C">
      <w:pPr>
        <w:spacing w:after="0" w:line="240" w:lineRule="auto"/>
        <w:jc w:val="both"/>
      </w:pPr>
      <w:r w:rsidRPr="007616FD">
        <w:t>Vykonává funkci pokladní a odpovídá za správu pokladny na pracovišti Husova 15.</w:t>
      </w:r>
    </w:p>
    <w:p w14:paraId="2CD41FF6" w14:textId="471D6F8C" w:rsidR="007B059C" w:rsidRPr="007616FD" w:rsidRDefault="007B059C" w:rsidP="007B059C">
      <w:pPr>
        <w:spacing w:after="0" w:line="240" w:lineRule="auto"/>
        <w:jc w:val="both"/>
      </w:pPr>
      <w:r w:rsidRPr="007616FD">
        <w:t>Vede evidenci stravenek a vydává stravenky soudcům a zaměstnancům na pracovišti Husova 15.</w:t>
      </w:r>
    </w:p>
    <w:p w14:paraId="60DAF243" w14:textId="77777777" w:rsidR="007B059C" w:rsidRPr="007616FD" w:rsidRDefault="007B059C" w:rsidP="007B059C">
      <w:pPr>
        <w:spacing w:after="0" w:line="240" w:lineRule="auto"/>
      </w:pPr>
      <w:r w:rsidRPr="007616FD">
        <w:t>Nakupuje, prodává a vede evidenci kolkových známek.</w:t>
      </w:r>
    </w:p>
    <w:p w14:paraId="4A8CE2A2" w14:textId="77777777" w:rsidR="007B059C" w:rsidRPr="007616FD" w:rsidRDefault="007B059C" w:rsidP="007B059C">
      <w:pPr>
        <w:spacing w:after="0" w:line="240" w:lineRule="auto"/>
        <w:jc w:val="both"/>
      </w:pPr>
      <w:r w:rsidRPr="007616FD">
        <w:t>Eviduje podmíněné závazky vyplývající z právních předpisů (mandatorní výdaje) a účtuje na podrozvahový účet.</w:t>
      </w:r>
    </w:p>
    <w:p w14:paraId="19DF4914" w14:textId="79580855" w:rsidR="007E0CFC" w:rsidRPr="007616FD" w:rsidRDefault="007B059C" w:rsidP="007B059C">
      <w:pPr>
        <w:spacing w:after="0" w:line="240" w:lineRule="auto"/>
        <w:jc w:val="both"/>
      </w:pPr>
      <w:r w:rsidRPr="007616FD">
        <w:t>Provádí další práce podle pokynů vedoucí účtárny a vedoucí ekonomického odboru.</w:t>
      </w:r>
    </w:p>
    <w:p w14:paraId="41448F21" w14:textId="0F3C4458" w:rsidR="00BD6A88" w:rsidRPr="007616FD" w:rsidRDefault="00BD6A88" w:rsidP="007B059C">
      <w:pPr>
        <w:spacing w:after="0" w:line="240" w:lineRule="auto"/>
        <w:jc w:val="both"/>
        <w:rPr>
          <w:rFonts w:eastAsia="Times New Roman" w:cs="Arial"/>
          <w:b/>
        </w:rPr>
      </w:pPr>
    </w:p>
    <w:p w14:paraId="55487008" w14:textId="77777777" w:rsidR="00954487" w:rsidRPr="007616FD" w:rsidRDefault="00954487" w:rsidP="00D6102A">
      <w:pPr>
        <w:spacing w:after="0" w:line="240" w:lineRule="auto"/>
        <w:jc w:val="both"/>
        <w:rPr>
          <w:rFonts w:eastAsia="Times New Roman" w:cs="Arial"/>
          <w:b/>
          <w:u w:val="single"/>
        </w:rPr>
      </w:pPr>
    </w:p>
    <w:p w14:paraId="6282CFFD" w14:textId="2A5335EC" w:rsidR="00D6102A" w:rsidRPr="007616FD" w:rsidRDefault="00D6102A" w:rsidP="00D6102A">
      <w:pPr>
        <w:spacing w:after="0" w:line="240" w:lineRule="auto"/>
        <w:jc w:val="both"/>
        <w:rPr>
          <w:rFonts w:eastAsia="Times New Roman" w:cs="Arial"/>
        </w:rPr>
      </w:pPr>
      <w:r w:rsidRPr="007616FD">
        <w:rPr>
          <w:rFonts w:eastAsia="Times New Roman" w:cs="Arial"/>
          <w:b/>
          <w:u w:val="single"/>
        </w:rPr>
        <w:t>Odbor investiční a správy budov</w:t>
      </w:r>
      <w:r w:rsidR="00EC3074" w:rsidRPr="007616FD">
        <w:rPr>
          <w:rFonts w:eastAsia="Times New Roman" w:cs="Arial"/>
        </w:rPr>
        <w:t xml:space="preserve"> </w:t>
      </w:r>
    </w:p>
    <w:p w14:paraId="4F71F70C" w14:textId="77777777" w:rsidR="00A428A0" w:rsidRPr="007616FD" w:rsidRDefault="00A428A0" w:rsidP="00D6102A">
      <w:pPr>
        <w:spacing w:after="0" w:line="240" w:lineRule="auto"/>
        <w:jc w:val="both"/>
        <w:rPr>
          <w:rFonts w:eastAsia="Times New Roman" w:cs="Arial"/>
          <w:b/>
          <w:u w:val="single"/>
        </w:rPr>
      </w:pPr>
    </w:p>
    <w:p w14:paraId="621F74E7" w14:textId="523C413C" w:rsidR="0037317F" w:rsidRPr="007616FD" w:rsidRDefault="0037317F" w:rsidP="0037317F">
      <w:pPr>
        <w:spacing w:after="0" w:line="240" w:lineRule="auto"/>
        <w:jc w:val="both"/>
        <w:rPr>
          <w:rFonts w:eastAsia="Times New Roman" w:cs="Arial"/>
          <w:b/>
        </w:rPr>
      </w:pPr>
      <w:r w:rsidRPr="007616FD">
        <w:rPr>
          <w:rFonts w:cs="Arial"/>
          <w:b/>
        </w:rPr>
        <w:t xml:space="preserve">Neobsazeno </w:t>
      </w:r>
      <w:r w:rsidR="00275045" w:rsidRPr="007616FD">
        <w:rPr>
          <w:rFonts w:eastAsia="Times New Roman" w:cs="Arial"/>
          <w:b/>
        </w:rPr>
        <w:t>–</w:t>
      </w:r>
      <w:r w:rsidRPr="007616FD">
        <w:rPr>
          <w:rFonts w:eastAsia="Times New Roman" w:cs="Arial"/>
          <w:b/>
        </w:rPr>
        <w:t xml:space="preserve"> vedoucí odboru investic a správy budov </w:t>
      </w:r>
    </w:p>
    <w:p w14:paraId="6BD4B12F" w14:textId="77777777" w:rsidR="0037317F" w:rsidRPr="007616FD" w:rsidRDefault="0037317F" w:rsidP="0037317F">
      <w:pPr>
        <w:spacing w:after="0" w:line="240" w:lineRule="auto"/>
        <w:jc w:val="both"/>
        <w:rPr>
          <w:rFonts w:eastAsia="Times New Roman" w:cs="Arial"/>
        </w:rPr>
      </w:pPr>
      <w:r w:rsidRPr="007616FD">
        <w:rPr>
          <w:rFonts w:eastAsia="Times New Roman" w:cs="Arial"/>
        </w:rPr>
        <w:t xml:space="preserve">Zastupuje: </w:t>
      </w:r>
      <w:r w:rsidRPr="007616FD">
        <w:t>Ing. Zdeněk Tonar, LL. M., Alena Mazurová (ve věcech ekonomických)</w:t>
      </w:r>
    </w:p>
    <w:p w14:paraId="599E4E29" w14:textId="77777777" w:rsidR="0037317F" w:rsidRPr="007616FD" w:rsidRDefault="0037317F" w:rsidP="0037317F">
      <w:pPr>
        <w:spacing w:after="0" w:line="240" w:lineRule="auto"/>
        <w:jc w:val="both"/>
      </w:pPr>
      <w:r w:rsidRPr="007616FD">
        <w:rPr>
          <w:rFonts w:eastAsia="Times New Roman"/>
        </w:rPr>
        <w:t>Organizuje, řídí, kontroluje a odpovídá za chod odboru</w:t>
      </w:r>
      <w:r w:rsidRPr="007616FD">
        <w:rPr>
          <w:rFonts w:eastAsia="Times New Roman" w:cs="Arial"/>
          <w:b/>
        </w:rPr>
        <w:t xml:space="preserve"> </w:t>
      </w:r>
      <w:r w:rsidRPr="007616FD">
        <w:rPr>
          <w:rFonts w:eastAsia="Times New Roman" w:cs="Arial"/>
        </w:rPr>
        <w:t xml:space="preserve">investic a správy budov. </w:t>
      </w:r>
      <w:r w:rsidRPr="007616FD">
        <w:rPr>
          <w:rFonts w:eastAsia="Times New Roman"/>
        </w:rPr>
        <w:t xml:space="preserve">Zpracovává, aktualizuje a koordinuje přípravu a realizaci investic v rámci reprodukce majetku krajského soudu v oblasti stavební (včetně pořízení interiérů, strojů a zařízení, pevné hlasové technologie), a ve spolupráci s bezpečnostním ředitelem krajského soudu </w:t>
      </w:r>
      <w:r w:rsidRPr="007616FD">
        <w:rPr>
          <w:rFonts w:eastAsia="Times New Roman" w:cs="Arial"/>
        </w:rPr>
        <w:t xml:space="preserve">i v oblasti zabezpečení objektů. Zpracovává investiční záměry, koordinuje finanční zajišťování investic a projektové, technické, provozní, obchodní a organizační přípravy. Stanovuje způsoby realizace investic a průzkumy finančních zdrojů, navrhuje kontraktace a koordinace účastníků investic, projektantů, dodavatelů apod. Zajišťuje a koordinuje kolaudační řízení u stavebních investic. Kontroluje programy a podprogramy reprodukce majetku zpracované soudy v působnosti krajského soudu včetně jejich realizace. Metodicky řídí soudy v působnosti krajského soudu v oblasti investic. Zajišťuje registraci všech programů a podprogramů krajského soudu a soudů v jeho působnosti. Odpovídá za realizaci programů na podporu úspory energií. Zajišťuje komplexní technickou správu budov Rooseveltova 16, Husova 15, </w:t>
      </w:r>
      <w:r w:rsidRPr="007616FD">
        <w:t>Polní (Justiční areál v Brně, dále jen „JAB“)</w:t>
      </w:r>
      <w:r w:rsidRPr="007616FD">
        <w:rPr>
          <w:rFonts w:eastAsia="Times New Roman" w:cs="Arial"/>
        </w:rPr>
        <w:t xml:space="preserve"> a ubytovny Bulharská. </w:t>
      </w:r>
      <w:r w:rsidRPr="007616FD">
        <w:t xml:space="preserve">Kontroluje plány oprav a údržby budov. Zajišťuje činnosti spojené s Centrálním registrem administrativních budov (CRAB), a to i pro soudy v působnosti krajského soudu. Registruje uzavřené smlouvy a objednávky v Registru smluv podle zákona o zvláštních podmínkách účinnosti některých smluv, uveřejňování těchto smluv a o registru smluv č. 340/2015 Sb. </w:t>
      </w:r>
      <w:r w:rsidRPr="007616FD">
        <w:rPr>
          <w:rFonts w:eastAsia="Times New Roman"/>
        </w:rPr>
        <w:t>Zajišťuje průběžnou a následnou kontrolu přikázaných operací.</w:t>
      </w:r>
      <w:r w:rsidRPr="007616FD">
        <w:rPr>
          <w:rFonts w:eastAsia="Times New Roman"/>
          <w:sz w:val="14"/>
          <w:szCs w:val="14"/>
        </w:rPr>
        <w:t> </w:t>
      </w:r>
      <w:r w:rsidRPr="007616FD">
        <w:t xml:space="preserve">Provádí </w:t>
      </w:r>
      <w:r w:rsidRPr="007616FD">
        <w:rPr>
          <w:rFonts w:eastAsia="Times New Roman" w:cs="Arial"/>
        </w:rPr>
        <w:t xml:space="preserve">další práce podle pokynů ředitele správy. </w:t>
      </w:r>
    </w:p>
    <w:p w14:paraId="2375E0DA" w14:textId="77777777" w:rsidR="00A827FD" w:rsidRPr="007616FD" w:rsidRDefault="00A827FD" w:rsidP="0037317F">
      <w:pPr>
        <w:spacing w:after="0" w:line="240" w:lineRule="auto"/>
        <w:jc w:val="both"/>
        <w:rPr>
          <w:rFonts w:eastAsia="Times New Roman" w:cs="Arial"/>
          <w:b/>
        </w:rPr>
      </w:pPr>
    </w:p>
    <w:p w14:paraId="332B7062" w14:textId="77777777" w:rsidR="0037317F" w:rsidRPr="007616FD" w:rsidRDefault="0037317F" w:rsidP="0037317F">
      <w:pPr>
        <w:spacing w:after="0" w:line="240" w:lineRule="auto"/>
        <w:jc w:val="both"/>
        <w:rPr>
          <w:rFonts w:cs="Arial"/>
        </w:rPr>
      </w:pPr>
      <w:r w:rsidRPr="007616FD">
        <w:rPr>
          <w:rFonts w:eastAsia="Times New Roman" w:cs="Arial"/>
          <w:b/>
        </w:rPr>
        <w:t xml:space="preserve">Ing. Rostislav Hanák </w:t>
      </w:r>
      <w:r w:rsidRPr="007616FD">
        <w:rPr>
          <w:rFonts w:cs="Arial"/>
          <w:b/>
        </w:rPr>
        <w:t xml:space="preserve">– investiční referent </w:t>
      </w:r>
    </w:p>
    <w:p w14:paraId="2483219E" w14:textId="77777777" w:rsidR="0037317F" w:rsidRPr="007616FD" w:rsidRDefault="0037317F" w:rsidP="0037317F">
      <w:pPr>
        <w:spacing w:after="0" w:line="240" w:lineRule="auto"/>
        <w:jc w:val="both"/>
      </w:pPr>
      <w:r w:rsidRPr="007616FD">
        <w:t>Zastupuje: Ing. Eva Kadlecová</w:t>
      </w:r>
    </w:p>
    <w:p w14:paraId="55AD5ED9" w14:textId="4F4D1F75" w:rsidR="0037317F" w:rsidRPr="007616FD" w:rsidRDefault="0037317F" w:rsidP="0037317F">
      <w:pPr>
        <w:spacing w:after="0" w:line="240" w:lineRule="auto"/>
        <w:jc w:val="both"/>
        <w:rPr>
          <w:rFonts w:eastAsia="Times New Roman" w:cs="Arial"/>
        </w:rPr>
      </w:pPr>
      <w:r w:rsidRPr="007616FD">
        <w:t>Zajišťuje přípravu investičních akcí a zpracování investičních záměrů krajského soudu v oblasti stavební (včetně pořízení interiérů, strojů a zařízení, pevné hlasové technologie) podle jejich zadání, financování a projektové přípravy</w:t>
      </w:r>
      <w:r w:rsidRPr="007616FD">
        <w:rPr>
          <w:snapToGrid w:val="0"/>
        </w:rPr>
        <w:t>.</w:t>
      </w:r>
      <w:r w:rsidRPr="007616FD">
        <w:t xml:space="preserve"> Sestavuje a aktualizuje plány oprav a údržby (včetně finančních nákladů) budov ve správě krajského soudu. Zajišťuje agendu související s ubytováním a placením nájemného v ubytovně Bulharská. Zajišťuje agendu související s placením nájemného a vyúčtováním služeb za pronájem stravovacího provozu a kantýny v budově Polní (JAB). Vyhotovuje platební poukazy k vrácení přeplatků za služby spojené s užíváním služebních bytů. Podle </w:t>
      </w:r>
      <w:r w:rsidRPr="007616FD">
        <w:rPr>
          <w:snapToGrid w:val="0"/>
        </w:rPr>
        <w:t>pokynů vedoucího odboru investic a správy budov</w:t>
      </w:r>
      <w:r w:rsidRPr="007616FD">
        <w:t xml:space="preserve"> zajišťuje realizaci investičních akcí krajského soudu (dozor nad jejich průběhem, výběr a koordinace dodavatelů a jiných účastníků stavby, přebírání prací a odstraňování nedostatků, zpracování zápisů a protokolů o předání staveb) a administraci zadávání veřejných zakázek malého rozsahu (včetně zpracování návrhů objednávek a smluv) v oblasti stavebních investic, oprav a údržby. </w:t>
      </w:r>
      <w:r w:rsidRPr="007616FD">
        <w:rPr>
          <w:snapToGrid w:val="0"/>
        </w:rPr>
        <w:t>Provádí</w:t>
      </w:r>
      <w:r w:rsidRPr="007616FD">
        <w:rPr>
          <w:rFonts w:eastAsia="Times New Roman"/>
        </w:rPr>
        <w:t xml:space="preserve"> další práce podle pokynů vedoucího odboru investic a správy budov</w:t>
      </w:r>
      <w:r w:rsidRPr="007616FD">
        <w:rPr>
          <w:rFonts w:eastAsia="Times New Roman" w:cs="Arial"/>
        </w:rPr>
        <w:t>.</w:t>
      </w:r>
    </w:p>
    <w:p w14:paraId="5CBC9DEC" w14:textId="77777777" w:rsidR="003D5AD5" w:rsidRPr="007616FD" w:rsidRDefault="003D5AD5" w:rsidP="0037317F">
      <w:pPr>
        <w:spacing w:after="0" w:line="240" w:lineRule="auto"/>
        <w:jc w:val="both"/>
        <w:rPr>
          <w:rFonts w:eastAsia="Times New Roman" w:cs="Arial"/>
        </w:rPr>
      </w:pPr>
    </w:p>
    <w:p w14:paraId="1CF50254" w14:textId="77777777" w:rsidR="0037317F" w:rsidRPr="007616FD" w:rsidRDefault="0037317F" w:rsidP="0037317F">
      <w:pPr>
        <w:pStyle w:val="Odstavecseseznamem"/>
        <w:ind w:left="0"/>
        <w:contextualSpacing/>
        <w:jc w:val="both"/>
        <w:rPr>
          <w:rFonts w:cs="Arial"/>
          <w:b/>
        </w:rPr>
      </w:pPr>
      <w:r w:rsidRPr="007616FD">
        <w:rPr>
          <w:rFonts w:cs="Arial"/>
          <w:b/>
        </w:rPr>
        <w:t>Ing. Eva Kadlecová – investiční referent</w:t>
      </w:r>
    </w:p>
    <w:p w14:paraId="7E6723C2" w14:textId="77777777" w:rsidR="0037317F" w:rsidRPr="007616FD" w:rsidRDefault="0037317F" w:rsidP="0037317F">
      <w:pPr>
        <w:pStyle w:val="Odstavecseseznamem"/>
        <w:ind w:left="0"/>
        <w:contextualSpacing/>
        <w:jc w:val="both"/>
        <w:rPr>
          <w:rFonts w:cs="Arial"/>
          <w:strike/>
        </w:rPr>
      </w:pPr>
      <w:r w:rsidRPr="007616FD">
        <w:rPr>
          <w:rFonts w:cs="Arial"/>
        </w:rPr>
        <w:t>Zastupuje: Ing. Rostislav Hanák</w:t>
      </w:r>
    </w:p>
    <w:p w14:paraId="55D3C21C" w14:textId="77777777" w:rsidR="0037317F" w:rsidRPr="007616FD" w:rsidRDefault="0037317F" w:rsidP="0037317F">
      <w:pPr>
        <w:pStyle w:val="Odstavecseseznamem"/>
        <w:ind w:left="0"/>
        <w:contextualSpacing/>
        <w:jc w:val="both"/>
        <w:rPr>
          <w:i/>
        </w:rPr>
      </w:pPr>
      <w:r w:rsidRPr="007616FD">
        <w:t>Zajišťuje přípravu investičních akcí, zpracovává investiční záměry na dodávky, služby a stavební práce krajského soudu podle jejich zadání, financování a projektové přípravy, vyhotovuje řídící dokumentaci investičních akcí prostřednictvím IS EDS/SMVS.</w:t>
      </w:r>
    </w:p>
    <w:p w14:paraId="37CA9718" w14:textId="77777777" w:rsidR="0037317F" w:rsidRPr="007616FD" w:rsidRDefault="0037317F" w:rsidP="0037317F">
      <w:pPr>
        <w:pStyle w:val="Odstavecseseznamem"/>
        <w:ind w:left="0"/>
        <w:contextualSpacing/>
        <w:jc w:val="both"/>
        <w:rPr>
          <w:i/>
        </w:rPr>
      </w:pPr>
      <w:r w:rsidRPr="007616FD">
        <w:t xml:space="preserve">Zajišťuje realizaci investičních akcí krajského soudu a dozoruje jejich průběh. Podílí se na výběru a koordinaci dodavatelů a jiných účastníků akcí.  Přebírá práce a dodávky, zpracovává zápisy a protokoly o předání. Zajišťuje odstraňování nedostatků v průběhu realizace akcí, a to včetně závěrečného vyhodnocení akce. </w:t>
      </w:r>
    </w:p>
    <w:p w14:paraId="72135546" w14:textId="77777777" w:rsidR="0037317F" w:rsidRPr="007616FD" w:rsidRDefault="0037317F" w:rsidP="0037317F">
      <w:pPr>
        <w:pStyle w:val="Odstavecseseznamem"/>
        <w:ind w:left="0"/>
        <w:contextualSpacing/>
        <w:jc w:val="both"/>
        <w:rPr>
          <w:i/>
        </w:rPr>
      </w:pPr>
      <w:r w:rsidRPr="007616FD">
        <w:t>Registruje uzavřené smlouvy a objednávky v oblasti stavebních investic, oprav a údržby nemovitostí v Registru smluv.</w:t>
      </w:r>
    </w:p>
    <w:p w14:paraId="6ABB4B4C" w14:textId="77777777" w:rsidR="0037317F" w:rsidRPr="007616FD" w:rsidRDefault="0037317F" w:rsidP="0037317F">
      <w:pPr>
        <w:pStyle w:val="Odstavecseseznamem"/>
        <w:ind w:left="0"/>
        <w:contextualSpacing/>
        <w:jc w:val="both"/>
        <w:rPr>
          <w:i/>
        </w:rPr>
      </w:pPr>
      <w:r w:rsidRPr="007616FD">
        <w:t>Průběžně kontroluje čerpání finančních prostředků z rozpočtu při realizaci jednotlivých akcí.</w:t>
      </w:r>
    </w:p>
    <w:p w14:paraId="2E449FF7" w14:textId="77777777" w:rsidR="0037317F" w:rsidRPr="007616FD" w:rsidRDefault="0037317F" w:rsidP="0037317F">
      <w:pPr>
        <w:pStyle w:val="Odstavecseseznamem"/>
        <w:ind w:left="0"/>
        <w:contextualSpacing/>
        <w:jc w:val="both"/>
        <w:rPr>
          <w:i/>
        </w:rPr>
      </w:pPr>
      <w:r w:rsidRPr="007616FD">
        <w:t>Zadává a zveřejňuje veřejné zakázky na dodávky, služby a stavební práce v rozsahu zákona o zadávání veřejných zakázek a interních předpisů.</w:t>
      </w:r>
    </w:p>
    <w:p w14:paraId="19B99C27" w14:textId="77777777" w:rsidR="0037317F" w:rsidRPr="007616FD" w:rsidRDefault="0037317F" w:rsidP="0037317F">
      <w:pPr>
        <w:pStyle w:val="Odstavecseseznamem"/>
        <w:ind w:left="0"/>
        <w:contextualSpacing/>
        <w:jc w:val="both"/>
        <w:rPr>
          <w:i/>
        </w:rPr>
      </w:pPr>
      <w:r w:rsidRPr="007616FD">
        <w:t>Zpracovává návrhy plánů a finančních nákladů prací souvisejících s opravami a údržbou budov Rooseveltova 16, Husova 15 a Bulharská.</w:t>
      </w:r>
    </w:p>
    <w:p w14:paraId="00A83A58" w14:textId="77777777" w:rsidR="0037317F" w:rsidRPr="007616FD" w:rsidRDefault="0037317F" w:rsidP="0037317F">
      <w:pPr>
        <w:pStyle w:val="Odstavecseseznamem"/>
        <w:ind w:left="0"/>
        <w:contextualSpacing/>
        <w:jc w:val="both"/>
        <w:rPr>
          <w:i/>
        </w:rPr>
      </w:pPr>
      <w:r w:rsidRPr="007616FD">
        <w:t>Aktualizuje údaje v Centrálním registru administrativních budov (CRAB), a to i pro soudy v působnosti krajského soudu.</w:t>
      </w:r>
    </w:p>
    <w:p w14:paraId="50D301F5" w14:textId="77777777" w:rsidR="0037317F" w:rsidRPr="007616FD" w:rsidRDefault="0037317F" w:rsidP="0037317F">
      <w:pPr>
        <w:pStyle w:val="Odstavecseseznamem"/>
        <w:spacing w:before="120" w:line="240" w:lineRule="atLeast"/>
        <w:ind w:left="0"/>
        <w:contextualSpacing/>
        <w:jc w:val="both"/>
        <w:rPr>
          <w:i/>
        </w:rPr>
      </w:pPr>
      <w:r w:rsidRPr="007616FD">
        <w:t xml:space="preserve">Poskytuje součinnost a metodickou pomoc podřízeným soudům v působnosti krajského soudu na úseku přípravy investičních akcí, zadávacího řízení, vlastní realizace investičních akcí, a to včetně závěrečného vyhodnocení akce. </w:t>
      </w:r>
    </w:p>
    <w:p w14:paraId="49FEF27D" w14:textId="77777777" w:rsidR="0037317F" w:rsidRPr="007616FD" w:rsidRDefault="0037317F" w:rsidP="0037317F">
      <w:pPr>
        <w:pStyle w:val="Odstavecseseznamem"/>
        <w:spacing w:before="120" w:line="240" w:lineRule="atLeast"/>
        <w:ind w:left="0"/>
        <w:contextualSpacing/>
        <w:jc w:val="both"/>
      </w:pPr>
      <w:r w:rsidRPr="007616FD">
        <w:t>Provádí další práce dle pokynu vedoucího odboru investic a správy budov a ředitele správy.</w:t>
      </w:r>
    </w:p>
    <w:p w14:paraId="0FEE2BD2" w14:textId="77777777" w:rsidR="00FA4D67" w:rsidRPr="007616FD" w:rsidRDefault="00FA4D67" w:rsidP="0037317F">
      <w:pPr>
        <w:pStyle w:val="Odstavecseseznamem"/>
        <w:spacing w:before="120" w:line="240" w:lineRule="atLeast"/>
        <w:ind w:left="0"/>
        <w:contextualSpacing/>
        <w:jc w:val="both"/>
      </w:pPr>
    </w:p>
    <w:p w14:paraId="078334E8" w14:textId="353E2673" w:rsidR="00C75FE4" w:rsidRPr="007616FD" w:rsidRDefault="00DC3352" w:rsidP="00C75FE4">
      <w:pPr>
        <w:spacing w:after="0" w:line="240" w:lineRule="auto"/>
        <w:jc w:val="both"/>
        <w:rPr>
          <w:rFonts w:eastAsia="Times New Roman"/>
        </w:rPr>
      </w:pPr>
      <w:r w:rsidRPr="007616FD">
        <w:rPr>
          <w:b/>
        </w:rPr>
        <w:t>L</w:t>
      </w:r>
      <w:r w:rsidR="003F5EF1" w:rsidRPr="007616FD">
        <w:rPr>
          <w:b/>
        </w:rPr>
        <w:t xml:space="preserve">umír Veselý </w:t>
      </w:r>
      <w:r w:rsidR="00C75FE4" w:rsidRPr="007616FD">
        <w:rPr>
          <w:b/>
        </w:rPr>
        <w:t>– údržbář/elektrikář</w:t>
      </w:r>
      <w:r w:rsidR="00C75FE4" w:rsidRPr="007616FD">
        <w:rPr>
          <w:rFonts w:eastAsia="Times New Roman"/>
        </w:rPr>
        <w:t xml:space="preserve"> </w:t>
      </w:r>
    </w:p>
    <w:p w14:paraId="4F9156A9" w14:textId="77777777" w:rsidR="00C75FE4" w:rsidRPr="007616FD" w:rsidRDefault="00C75FE4" w:rsidP="00C75FE4">
      <w:pPr>
        <w:spacing w:after="0" w:line="240" w:lineRule="auto"/>
        <w:jc w:val="both"/>
        <w:rPr>
          <w:rFonts w:eastAsia="Times New Roman"/>
        </w:rPr>
      </w:pPr>
      <w:r w:rsidRPr="007616FD">
        <w:rPr>
          <w:rFonts w:eastAsia="Times New Roman"/>
        </w:rPr>
        <w:t>Zastupuje: Radoslav Báder</w:t>
      </w:r>
    </w:p>
    <w:p w14:paraId="15B67BF2" w14:textId="77777777" w:rsidR="00845AA6" w:rsidRPr="007616FD" w:rsidRDefault="00C75FE4" w:rsidP="00C75FE4">
      <w:pPr>
        <w:spacing w:after="0" w:line="240" w:lineRule="auto"/>
        <w:jc w:val="both"/>
      </w:pPr>
      <w:r w:rsidRPr="007616FD">
        <w:rPr>
          <w:rFonts w:eastAsia="Times New Roman"/>
        </w:rPr>
        <w:t xml:space="preserve">Provozní elektrikář v budovách Rooseveltova 16, Husova 15 a ubytovny Bulharská. Vykonává správu ručního nářadí a strojů pro údržbu budovy Rooseveltova 16 a Bulharská. Zabezpečuje revize elektro a hromosvodů v budovách Rooseveltova 16 a ubytovny Bulharská. </w:t>
      </w:r>
      <w:r w:rsidRPr="007616FD">
        <w:t>Provádí další práce podle pokynů hospodáře pracoviště Rooseveltova 16, ubytovny Bulharská a ředitele správy.</w:t>
      </w:r>
    </w:p>
    <w:p w14:paraId="3CAF98BC" w14:textId="77777777" w:rsidR="00431D00" w:rsidRPr="007616FD" w:rsidRDefault="00431D00" w:rsidP="00C75FE4">
      <w:pPr>
        <w:spacing w:after="0" w:line="240" w:lineRule="auto"/>
        <w:jc w:val="both"/>
      </w:pPr>
    </w:p>
    <w:p w14:paraId="4C54489A" w14:textId="77777777" w:rsidR="00952703" w:rsidRPr="007616FD" w:rsidRDefault="00952703" w:rsidP="00695C17">
      <w:pPr>
        <w:spacing w:after="0" w:line="240" w:lineRule="auto"/>
        <w:jc w:val="both"/>
        <w:rPr>
          <w:b/>
        </w:rPr>
      </w:pPr>
      <w:r w:rsidRPr="007616FD">
        <w:rPr>
          <w:b/>
        </w:rPr>
        <w:t>Milan Misák – údržbář/topenář</w:t>
      </w:r>
    </w:p>
    <w:p w14:paraId="587210FD" w14:textId="77777777" w:rsidR="00952703" w:rsidRPr="007616FD" w:rsidRDefault="00952703" w:rsidP="00695C17">
      <w:pPr>
        <w:spacing w:after="0" w:line="240" w:lineRule="auto"/>
        <w:jc w:val="both"/>
      </w:pPr>
      <w:r w:rsidRPr="007616FD">
        <w:t xml:space="preserve">Zastupuje: </w:t>
      </w:r>
      <w:r w:rsidR="004D35D4" w:rsidRPr="007616FD">
        <w:t>Radoslav Báder</w:t>
      </w:r>
    </w:p>
    <w:p w14:paraId="2B0299F8" w14:textId="77777777" w:rsidR="00316FBC" w:rsidRPr="007616FD" w:rsidRDefault="00952703" w:rsidP="00695C17">
      <w:pPr>
        <w:spacing w:after="0" w:line="240" w:lineRule="auto"/>
        <w:jc w:val="both"/>
        <w:rPr>
          <w:snapToGrid w:val="0"/>
        </w:rPr>
      </w:pPr>
      <w:r w:rsidRPr="007616FD">
        <w:rPr>
          <w:snapToGrid w:val="0"/>
        </w:rPr>
        <w:t>Vykonává instalatérské a údržbářské práce v budově Rooseveltova 16 a ubytovně Bulharská.</w:t>
      </w:r>
    </w:p>
    <w:p w14:paraId="1DD993B1" w14:textId="77777777" w:rsidR="00952703" w:rsidRPr="007616FD" w:rsidRDefault="00952703" w:rsidP="00952703">
      <w:pPr>
        <w:widowControl w:val="0"/>
        <w:spacing w:after="0" w:line="240" w:lineRule="auto"/>
        <w:jc w:val="both"/>
        <w:rPr>
          <w:i/>
          <w:snapToGrid w:val="0"/>
        </w:rPr>
      </w:pPr>
      <w:r w:rsidRPr="007616FD">
        <w:rPr>
          <w:snapToGrid w:val="0"/>
        </w:rPr>
        <w:t>Provádí domovnické práce (sečení trávy, včetně úklidu vnějších prostor, odstraňování sněhu a náledí v okolí budov a ve dvoře) na pracovišti Rooseveltova 16 a ubytovně Bulharská.</w:t>
      </w:r>
    </w:p>
    <w:p w14:paraId="3F03A38D" w14:textId="77777777" w:rsidR="00952703" w:rsidRPr="007616FD" w:rsidRDefault="00952703" w:rsidP="00952703">
      <w:pPr>
        <w:widowControl w:val="0"/>
        <w:spacing w:after="0" w:line="240" w:lineRule="auto"/>
        <w:jc w:val="both"/>
        <w:rPr>
          <w:i/>
          <w:snapToGrid w:val="0"/>
        </w:rPr>
      </w:pPr>
      <w:r w:rsidRPr="007616FD">
        <w:rPr>
          <w:snapToGrid w:val="0"/>
        </w:rPr>
        <w:t>Provádí opravy a údržbu majetku a koná další práce podle pokynů vedoucího údržby.</w:t>
      </w:r>
    </w:p>
    <w:p w14:paraId="6436FB5D" w14:textId="764B2B0A" w:rsidR="005672FA" w:rsidRPr="007616FD" w:rsidRDefault="00952703" w:rsidP="00E00596">
      <w:pPr>
        <w:spacing w:after="0" w:line="240" w:lineRule="auto"/>
        <w:jc w:val="both"/>
      </w:pPr>
      <w:r w:rsidRPr="007616FD">
        <w:t>Provádí další práce dle pokynu vedoucího správy budov, předsedy soudu a ředitele správy soudu.</w:t>
      </w:r>
    </w:p>
    <w:p w14:paraId="488B76BF" w14:textId="77777777" w:rsidR="00076724" w:rsidRPr="007616FD" w:rsidRDefault="00076724" w:rsidP="00E00596">
      <w:pPr>
        <w:spacing w:after="0" w:line="240" w:lineRule="auto"/>
        <w:jc w:val="both"/>
        <w:rPr>
          <w:rFonts w:eastAsia="Times New Roman"/>
          <w:b/>
        </w:rPr>
      </w:pPr>
    </w:p>
    <w:p w14:paraId="38E76EFD" w14:textId="27F7B066" w:rsidR="00E00596" w:rsidRPr="007616FD" w:rsidRDefault="00E00596" w:rsidP="00E00596">
      <w:pPr>
        <w:spacing w:after="0" w:line="240" w:lineRule="auto"/>
        <w:jc w:val="both"/>
        <w:rPr>
          <w:rFonts w:eastAsia="Times New Roman"/>
          <w:b/>
          <w:spacing w:val="40"/>
        </w:rPr>
      </w:pPr>
      <w:r w:rsidRPr="007616FD">
        <w:rPr>
          <w:rFonts w:eastAsia="Times New Roman"/>
          <w:b/>
        </w:rPr>
        <w:t xml:space="preserve">Libor Hubáček </w:t>
      </w:r>
      <w:r w:rsidR="00275045" w:rsidRPr="007616FD">
        <w:rPr>
          <w:rFonts w:eastAsia="Times New Roman"/>
          <w:b/>
          <w:spacing w:val="40"/>
        </w:rPr>
        <w:t>–</w:t>
      </w:r>
      <w:r w:rsidRPr="007616FD">
        <w:rPr>
          <w:rFonts w:eastAsia="Times New Roman"/>
          <w:b/>
        </w:rPr>
        <w:t>údržbář</w:t>
      </w:r>
    </w:p>
    <w:p w14:paraId="2199C2D1" w14:textId="77777777" w:rsidR="00E00596" w:rsidRPr="007616FD" w:rsidRDefault="00E00596" w:rsidP="00E00596">
      <w:pPr>
        <w:spacing w:after="0" w:line="240" w:lineRule="auto"/>
        <w:jc w:val="both"/>
        <w:rPr>
          <w:rFonts w:eastAsia="Times New Roman"/>
        </w:rPr>
      </w:pPr>
      <w:r w:rsidRPr="007616FD">
        <w:rPr>
          <w:rFonts w:eastAsia="Times New Roman"/>
        </w:rPr>
        <w:t>Zastupuje: Radoslav Báder</w:t>
      </w:r>
    </w:p>
    <w:p w14:paraId="22D39CC7" w14:textId="77777777" w:rsidR="00B87FD2" w:rsidRPr="007616FD" w:rsidRDefault="00E00596" w:rsidP="00B87FD2">
      <w:pPr>
        <w:spacing w:after="0" w:line="240" w:lineRule="auto"/>
        <w:jc w:val="both"/>
        <w:rPr>
          <w:rFonts w:eastAsia="Times New Roman"/>
        </w:rPr>
      </w:pPr>
      <w:r w:rsidRPr="007616FD">
        <w:rPr>
          <w:rFonts w:eastAsia="Times New Roman"/>
        </w:rPr>
        <w:t xml:space="preserve">Provádí domovnické práce (včetně úklidu, odstraňování sněhu a náledí v okolí budov a ve dvoře) na pracovišti Husova 15. Vykonává údržbářské práce a obsluhuje výměníkovou stanici v budově Husova 15. Vykonává správu ručního nářadí a strojů pro údržbu budovy Husova 15. Je dozorcem výtahů v budově Husova 15. </w:t>
      </w:r>
      <w:r w:rsidR="001033C0" w:rsidRPr="007616FD">
        <w:t>Provádí další práce podle pokynů hospodáře pracoviště Husova 15 a ředitele správy.</w:t>
      </w:r>
    </w:p>
    <w:p w14:paraId="2B323165" w14:textId="77777777" w:rsidR="0042779F" w:rsidRPr="007616FD" w:rsidRDefault="0042779F" w:rsidP="00E00596">
      <w:pPr>
        <w:spacing w:after="0" w:line="240" w:lineRule="auto"/>
        <w:jc w:val="both"/>
        <w:rPr>
          <w:rFonts w:eastAsia="Times New Roman"/>
        </w:rPr>
      </w:pPr>
    </w:p>
    <w:p w14:paraId="3F9DC4E3" w14:textId="49222017" w:rsidR="00E00596" w:rsidRPr="007616FD" w:rsidRDefault="00E00596" w:rsidP="00E00596">
      <w:pPr>
        <w:spacing w:after="0" w:line="240" w:lineRule="auto"/>
        <w:jc w:val="both"/>
        <w:rPr>
          <w:rFonts w:eastAsia="Times New Roman"/>
          <w:b/>
          <w:spacing w:val="40"/>
        </w:rPr>
      </w:pPr>
      <w:r w:rsidRPr="007616FD">
        <w:rPr>
          <w:rFonts w:eastAsia="Times New Roman"/>
          <w:b/>
        </w:rPr>
        <w:t>Radoslav Báder</w:t>
      </w:r>
      <w:r w:rsidRPr="007616FD">
        <w:rPr>
          <w:rFonts w:eastAsia="Times New Roman"/>
        </w:rPr>
        <w:t xml:space="preserve"> </w:t>
      </w:r>
      <w:r w:rsidR="00275045" w:rsidRPr="007616FD">
        <w:rPr>
          <w:rFonts w:eastAsia="Times New Roman"/>
          <w:b/>
          <w:spacing w:val="40"/>
        </w:rPr>
        <w:t>–</w:t>
      </w:r>
      <w:r w:rsidRPr="007616FD">
        <w:rPr>
          <w:rFonts w:eastAsia="Times New Roman"/>
          <w:b/>
        </w:rPr>
        <w:t>údržbář/elektrikář</w:t>
      </w:r>
    </w:p>
    <w:p w14:paraId="22970019" w14:textId="108A2474" w:rsidR="00E00596" w:rsidRPr="007616FD" w:rsidRDefault="00E00596" w:rsidP="00E00596">
      <w:pPr>
        <w:spacing w:after="0" w:line="240" w:lineRule="auto"/>
        <w:jc w:val="both"/>
        <w:rPr>
          <w:rFonts w:eastAsia="Times New Roman"/>
        </w:rPr>
      </w:pPr>
      <w:r w:rsidRPr="007616FD">
        <w:rPr>
          <w:rFonts w:eastAsia="Times New Roman"/>
        </w:rPr>
        <w:t>Zastupuje:</w:t>
      </w:r>
      <w:r w:rsidR="001B69BB" w:rsidRPr="007616FD">
        <w:rPr>
          <w:rFonts w:eastAsia="Times New Roman"/>
        </w:rPr>
        <w:t xml:space="preserve"> neobsazeno</w:t>
      </w:r>
    </w:p>
    <w:p w14:paraId="15EB8B70" w14:textId="77777777" w:rsidR="003C1211" w:rsidRPr="007616FD" w:rsidRDefault="00E00596" w:rsidP="00D6102A">
      <w:pPr>
        <w:spacing w:after="0" w:line="240" w:lineRule="auto"/>
        <w:jc w:val="both"/>
      </w:pPr>
      <w:r w:rsidRPr="007616FD">
        <w:rPr>
          <w:rFonts w:eastAsia="Times New Roman"/>
        </w:rPr>
        <w:t xml:space="preserve">Provádí domovnické práce (včetně úklidu, odstraňování sněhu a náledí v okolí budov a ve dvoře) na pracovišti Husova 15. Vykonává údržbářské práce a obsluhuje výměníkovou stanici v budově Husova 15. Je dozorcem výtahů v budově Husova 15. Zabezpečuje revize elektro a hromosvodů v budově Husova 15. </w:t>
      </w:r>
      <w:r w:rsidR="001033C0" w:rsidRPr="007616FD">
        <w:t>Provádí další práce podle pokynu hospodáře pracoviště Husova 15 a ředitele správy.</w:t>
      </w:r>
    </w:p>
    <w:p w14:paraId="264765DA" w14:textId="43F04AA5" w:rsidR="00015824" w:rsidRPr="007616FD" w:rsidRDefault="00015824" w:rsidP="00D6102A">
      <w:pPr>
        <w:spacing w:after="0" w:line="240" w:lineRule="auto"/>
        <w:jc w:val="both"/>
      </w:pPr>
    </w:p>
    <w:p w14:paraId="1C1B33B7" w14:textId="48ED9D90" w:rsidR="00EB1B97" w:rsidRPr="007616FD" w:rsidRDefault="00EB1B97" w:rsidP="00EB1B97">
      <w:pPr>
        <w:spacing w:after="0" w:line="240" w:lineRule="auto"/>
        <w:jc w:val="both"/>
        <w:rPr>
          <w:rFonts w:eastAsia="Times New Roman"/>
          <w:b/>
        </w:rPr>
      </w:pPr>
      <w:r w:rsidRPr="007616FD">
        <w:rPr>
          <w:rFonts w:eastAsia="Times New Roman"/>
          <w:b/>
        </w:rPr>
        <w:t xml:space="preserve">Ing. Lukáš Merlíček </w:t>
      </w:r>
      <w:r w:rsidR="00275045" w:rsidRPr="007616FD">
        <w:rPr>
          <w:rFonts w:eastAsia="Times New Roman"/>
          <w:b/>
        </w:rPr>
        <w:t>–</w:t>
      </w:r>
      <w:r w:rsidRPr="007616FD">
        <w:rPr>
          <w:rFonts w:eastAsia="Times New Roman"/>
          <w:b/>
        </w:rPr>
        <w:t xml:space="preserve"> vedoucí správy budov</w:t>
      </w:r>
      <w:r w:rsidR="003C1211" w:rsidRPr="007616FD">
        <w:rPr>
          <w:rFonts w:eastAsia="Times New Roman"/>
          <w:b/>
        </w:rPr>
        <w:t xml:space="preserve"> JAB</w:t>
      </w:r>
    </w:p>
    <w:p w14:paraId="5A9BACF3" w14:textId="77777777" w:rsidR="00EB1B97" w:rsidRPr="007616FD" w:rsidRDefault="00540B20" w:rsidP="00EB1B97">
      <w:pPr>
        <w:spacing w:after="0" w:line="240" w:lineRule="auto"/>
        <w:jc w:val="both"/>
        <w:rPr>
          <w:rFonts w:eastAsia="Times New Roman"/>
        </w:rPr>
      </w:pPr>
      <w:r w:rsidRPr="007616FD">
        <w:t>Zastupuje: Ing. Zdeněk Tonar, LL.M., Alena Mazurová, DiS. (ve věcech ekonomických)</w:t>
      </w:r>
      <w:r w:rsidR="00EB1B97" w:rsidRPr="007616FD">
        <w:rPr>
          <w:rFonts w:eastAsia="Times New Roman"/>
        </w:rPr>
        <w:t xml:space="preserve">, Ing. Petr Šimon </w:t>
      </w:r>
      <w:r w:rsidR="00AB15A8" w:rsidRPr="007616FD">
        <w:rPr>
          <w:rFonts w:eastAsia="Times New Roman"/>
        </w:rPr>
        <w:t>(</w:t>
      </w:r>
      <w:r w:rsidR="00EB1B97" w:rsidRPr="007616FD">
        <w:rPr>
          <w:rFonts w:eastAsia="Times New Roman"/>
        </w:rPr>
        <w:t>ve věcech technických</w:t>
      </w:r>
      <w:r w:rsidR="00AB15A8" w:rsidRPr="007616FD">
        <w:rPr>
          <w:rFonts w:eastAsia="Times New Roman"/>
        </w:rPr>
        <w:t>)</w:t>
      </w:r>
      <w:r w:rsidR="00EB1B97" w:rsidRPr="007616FD">
        <w:rPr>
          <w:rFonts w:eastAsia="Times New Roman"/>
        </w:rPr>
        <w:t>.</w:t>
      </w:r>
    </w:p>
    <w:p w14:paraId="2146CC55" w14:textId="3F13C273" w:rsidR="00EB1B97" w:rsidRPr="007616FD" w:rsidRDefault="00EB1B97" w:rsidP="00EB1B97">
      <w:pPr>
        <w:widowControl w:val="0"/>
        <w:spacing w:after="0" w:line="240" w:lineRule="auto"/>
        <w:jc w:val="both"/>
        <w:rPr>
          <w:rFonts w:eastAsia="Times New Roman"/>
        </w:rPr>
      </w:pPr>
      <w:r w:rsidRPr="007616FD">
        <w:rPr>
          <w:rFonts w:eastAsia="Times New Roman"/>
        </w:rPr>
        <w:t xml:space="preserve">Zajišťuje komplexní technickou správu budov na ul. Polní (JAB). </w:t>
      </w:r>
      <w:r w:rsidR="003E687E" w:rsidRPr="007616FD">
        <w:rPr>
          <w:rFonts w:eastAsia="Times New Roman"/>
        </w:rPr>
        <w:t xml:space="preserve">Připravuje </w:t>
      </w:r>
      <w:r w:rsidRPr="007616FD">
        <w:rPr>
          <w:rFonts w:eastAsia="Times New Roman"/>
        </w:rPr>
        <w:t xml:space="preserve">podklady pro </w:t>
      </w:r>
      <w:r w:rsidR="001B3D82" w:rsidRPr="007616FD">
        <w:rPr>
          <w:rFonts w:eastAsia="Times New Roman"/>
        </w:rPr>
        <w:t>uzav</w:t>
      </w:r>
      <w:r w:rsidR="003E687E" w:rsidRPr="007616FD">
        <w:rPr>
          <w:rFonts w:eastAsia="Times New Roman"/>
        </w:rPr>
        <w:t>írání</w:t>
      </w:r>
      <w:r w:rsidR="001B3D82" w:rsidRPr="007616FD">
        <w:rPr>
          <w:rFonts w:eastAsia="Times New Roman"/>
        </w:rPr>
        <w:t xml:space="preserve"> </w:t>
      </w:r>
      <w:r w:rsidRPr="007616FD">
        <w:rPr>
          <w:rFonts w:eastAsia="Times New Roman"/>
        </w:rPr>
        <w:t>smluv na veškeré údržbářské a opravárenské práce JAB, kontroluje jejich provádění a sleduje dodržování smluvních termínů. </w:t>
      </w:r>
      <w:r w:rsidR="003E687E" w:rsidRPr="007616FD">
        <w:rPr>
          <w:rFonts w:eastAsia="Times New Roman"/>
        </w:rPr>
        <w:t>P</w:t>
      </w:r>
      <w:r w:rsidRPr="007616FD">
        <w:rPr>
          <w:rFonts w:eastAsia="Times New Roman"/>
        </w:rPr>
        <w:t>řiděluje přístupová oprávnění do objektu JAB, vydává klíče, čipové karty a vede jejich evidenci. Řídí a kontroluje práci technických pracovníků a údržbářů JAB. Zpracovává přehled o spotřebě energií a kontroluje dodržování odběru energií v</w:t>
      </w:r>
      <w:r w:rsidR="003E687E" w:rsidRPr="007616FD">
        <w:rPr>
          <w:rFonts w:eastAsia="Times New Roman"/>
        </w:rPr>
        <w:t xml:space="preserve"> objektu </w:t>
      </w:r>
      <w:r w:rsidRPr="007616FD">
        <w:rPr>
          <w:rFonts w:eastAsia="Times New Roman"/>
        </w:rPr>
        <w:t xml:space="preserve">JAB. </w:t>
      </w:r>
      <w:r w:rsidRPr="007616FD">
        <w:t>Zajišťuje</w:t>
      </w:r>
      <w:r w:rsidR="005F2FD0" w:rsidRPr="007616FD">
        <w:t xml:space="preserve"> administraci</w:t>
      </w:r>
      <w:r w:rsidRPr="007616FD">
        <w:t xml:space="preserve"> zadávání veřejných zakázek malého rozsahu (včetně zpracování návrhů objednávek a smluv) v oblasti nákupu majetku, oprav a údržby</w:t>
      </w:r>
      <w:r w:rsidRPr="007616FD">
        <w:rPr>
          <w:snapToGrid w:val="0"/>
        </w:rPr>
        <w:t xml:space="preserve">. </w:t>
      </w:r>
      <w:r w:rsidR="00810D33" w:rsidRPr="007616FD">
        <w:rPr>
          <w:snapToGrid w:val="0"/>
        </w:rPr>
        <w:t>Provádí</w:t>
      </w:r>
      <w:r w:rsidRPr="007616FD">
        <w:rPr>
          <w:rFonts w:eastAsia="Times New Roman"/>
        </w:rPr>
        <w:t xml:space="preserve"> další práce podle pokynů </w:t>
      </w:r>
      <w:r w:rsidR="00810D33" w:rsidRPr="007616FD">
        <w:rPr>
          <w:rFonts w:eastAsia="Times New Roman"/>
        </w:rPr>
        <w:t xml:space="preserve">vedoucího odboru investic a správy budov a </w:t>
      </w:r>
      <w:r w:rsidRPr="007616FD">
        <w:rPr>
          <w:rFonts w:eastAsia="Times New Roman"/>
        </w:rPr>
        <w:t>ředitele správy</w:t>
      </w:r>
      <w:r w:rsidR="00810D33" w:rsidRPr="007616FD">
        <w:rPr>
          <w:rFonts w:eastAsia="Times New Roman"/>
        </w:rPr>
        <w:t>.</w:t>
      </w:r>
      <w:r w:rsidRPr="007616FD">
        <w:rPr>
          <w:rFonts w:eastAsia="Times New Roman"/>
        </w:rPr>
        <w:t> </w:t>
      </w:r>
    </w:p>
    <w:p w14:paraId="7417813A" w14:textId="77777777" w:rsidR="00FA4D67" w:rsidRPr="007616FD" w:rsidRDefault="00FA4D67" w:rsidP="00EB1B97">
      <w:pPr>
        <w:widowControl w:val="0"/>
        <w:spacing w:after="0" w:line="240" w:lineRule="auto"/>
        <w:jc w:val="both"/>
        <w:rPr>
          <w:rFonts w:eastAsia="Times New Roman"/>
        </w:rPr>
      </w:pPr>
    </w:p>
    <w:p w14:paraId="556EF69B" w14:textId="0E422997" w:rsidR="00F00CED" w:rsidRPr="007616FD" w:rsidRDefault="00EB1B97" w:rsidP="00BB79FE">
      <w:pPr>
        <w:spacing w:after="0" w:line="240" w:lineRule="auto"/>
        <w:jc w:val="both"/>
        <w:rPr>
          <w:rFonts w:eastAsia="Times New Roman"/>
          <w:b/>
          <w:bCs/>
        </w:rPr>
      </w:pPr>
      <w:r w:rsidRPr="007616FD">
        <w:rPr>
          <w:rFonts w:eastAsia="Times New Roman"/>
          <w:b/>
          <w:bCs/>
        </w:rPr>
        <w:t xml:space="preserve">Ing. Petr Šimon </w:t>
      </w:r>
      <w:r w:rsidR="00275045" w:rsidRPr="007616FD">
        <w:rPr>
          <w:rFonts w:eastAsia="Times New Roman"/>
          <w:b/>
          <w:bCs/>
        </w:rPr>
        <w:t>–</w:t>
      </w:r>
      <w:r w:rsidRPr="007616FD">
        <w:rPr>
          <w:rFonts w:eastAsia="Times New Roman"/>
          <w:b/>
          <w:bCs/>
        </w:rPr>
        <w:t xml:space="preserve"> technický pracovník správy budov</w:t>
      </w:r>
      <w:r w:rsidR="00F00CED" w:rsidRPr="007616FD">
        <w:rPr>
          <w:rFonts w:eastAsia="Times New Roman"/>
          <w:b/>
          <w:bCs/>
        </w:rPr>
        <w:t xml:space="preserve"> </w:t>
      </w:r>
      <w:r w:rsidR="00AB15A8" w:rsidRPr="007616FD">
        <w:rPr>
          <w:rFonts w:eastAsia="Times New Roman"/>
          <w:b/>
          <w:bCs/>
        </w:rPr>
        <w:t>JAB</w:t>
      </w:r>
    </w:p>
    <w:p w14:paraId="1CF77D3D" w14:textId="77777777" w:rsidR="00EB1B97" w:rsidRPr="007616FD" w:rsidRDefault="00EB1B97" w:rsidP="00BB79FE">
      <w:pPr>
        <w:spacing w:after="0" w:line="240" w:lineRule="auto"/>
        <w:rPr>
          <w:rFonts w:eastAsia="Times New Roman"/>
          <w:iCs/>
        </w:rPr>
      </w:pPr>
      <w:r w:rsidRPr="007616FD">
        <w:rPr>
          <w:rFonts w:eastAsia="Times New Roman"/>
        </w:rPr>
        <w:t>Zastupuje: Ing. Lukáš Merlíček</w:t>
      </w:r>
    </w:p>
    <w:p w14:paraId="5D8C5A56" w14:textId="77777777" w:rsidR="00810D33" w:rsidRPr="007616FD" w:rsidRDefault="00EB1B97" w:rsidP="00BB79FE">
      <w:pPr>
        <w:spacing w:after="0" w:line="240" w:lineRule="auto"/>
        <w:jc w:val="both"/>
        <w:rPr>
          <w:snapToGrid w:val="0"/>
        </w:rPr>
      </w:pPr>
      <w:r w:rsidRPr="007616FD">
        <w:rPr>
          <w:rFonts w:eastAsia="Times New Roman"/>
        </w:rPr>
        <w:t xml:space="preserve">Zajišťuje provozuschopnost, opravy a údržbu technických zařízení a odstraňování závad v justičním areálu v Brně na ul. Polní (JAB). Zajišťuje předepsané prohlídky a revize. Provádí rozbory poruchovosti, technického stavu, poškození, opotřebení, revizních nálezů, zkoušek a prohlídek provozních zařízení. Navrhuje, zajišťuje a kontroluje realizaci opatření k nápravě. Vykonává funkci dozorce výtahů a eskalátorů JAB, včetně vedení příslušných dokumentací. </w:t>
      </w:r>
      <w:r w:rsidR="00463A6B" w:rsidRPr="007616FD">
        <w:t>Provádí kontrolu kvality úklidu včetně zápisů do provozní knihy a zajišťuje případné odstranění nedostatků.</w:t>
      </w:r>
      <w:r w:rsidRPr="007616FD">
        <w:rPr>
          <w:rFonts w:eastAsia="Times New Roman"/>
        </w:rPr>
        <w:t xml:space="preserve"> </w:t>
      </w:r>
      <w:r w:rsidR="00391BE1" w:rsidRPr="007616FD">
        <w:rPr>
          <w:rFonts w:eastAsia="Times New Roman"/>
        </w:rPr>
        <w:t xml:space="preserve">Provádí </w:t>
      </w:r>
      <w:r w:rsidR="00810D33" w:rsidRPr="007616FD">
        <w:rPr>
          <w:rFonts w:eastAsia="Times New Roman"/>
        </w:rPr>
        <w:t>další práce podle pokynů vedoucího správy budov</w:t>
      </w:r>
      <w:r w:rsidR="00B87FD2" w:rsidRPr="007616FD">
        <w:rPr>
          <w:rFonts w:eastAsia="Times New Roman"/>
        </w:rPr>
        <w:t xml:space="preserve"> JAB</w:t>
      </w:r>
      <w:r w:rsidR="00810D33" w:rsidRPr="007616FD">
        <w:rPr>
          <w:rFonts w:eastAsia="Times New Roman"/>
        </w:rPr>
        <w:t>. </w:t>
      </w:r>
    </w:p>
    <w:p w14:paraId="6C727287" w14:textId="77777777" w:rsidR="007C459A" w:rsidRPr="007616FD" w:rsidRDefault="007C459A" w:rsidP="00E44A06">
      <w:pPr>
        <w:spacing w:after="0" w:line="240" w:lineRule="auto"/>
        <w:jc w:val="both"/>
        <w:rPr>
          <w:rFonts w:eastAsia="Times New Roman"/>
          <w:b/>
        </w:rPr>
      </w:pPr>
    </w:p>
    <w:p w14:paraId="7DA08459" w14:textId="6E19AD91" w:rsidR="00EB1B97" w:rsidRPr="007616FD" w:rsidRDefault="00966E0B" w:rsidP="00E44A06">
      <w:pPr>
        <w:spacing w:after="0" w:line="240" w:lineRule="auto"/>
        <w:jc w:val="both"/>
        <w:rPr>
          <w:rFonts w:eastAsia="Times New Roman"/>
          <w:b/>
          <w:spacing w:val="40"/>
        </w:rPr>
      </w:pPr>
      <w:r w:rsidRPr="007616FD">
        <w:rPr>
          <w:rFonts w:eastAsia="Times New Roman"/>
          <w:b/>
        </w:rPr>
        <w:t>Ing. Ctibor Šebánek</w:t>
      </w:r>
      <w:r w:rsidR="00EB1B97" w:rsidRPr="007616FD">
        <w:rPr>
          <w:rFonts w:eastAsia="Times New Roman"/>
          <w:b/>
        </w:rPr>
        <w:t xml:space="preserve"> </w:t>
      </w:r>
      <w:r w:rsidR="00275045" w:rsidRPr="007616FD">
        <w:rPr>
          <w:rFonts w:eastAsia="Times New Roman"/>
          <w:b/>
          <w:spacing w:val="40"/>
        </w:rPr>
        <w:t>–</w:t>
      </w:r>
      <w:r w:rsidR="00EB1B97" w:rsidRPr="007616FD">
        <w:rPr>
          <w:rFonts w:eastAsia="Times New Roman"/>
          <w:b/>
        </w:rPr>
        <w:t>údržbář, domovník</w:t>
      </w:r>
      <w:r w:rsidR="002477B0" w:rsidRPr="007616FD">
        <w:rPr>
          <w:rFonts w:eastAsia="Times New Roman"/>
          <w:b/>
        </w:rPr>
        <w:t xml:space="preserve"> </w:t>
      </w:r>
      <w:r w:rsidR="00AB15A8" w:rsidRPr="007616FD">
        <w:rPr>
          <w:rFonts w:eastAsia="Times New Roman"/>
          <w:b/>
        </w:rPr>
        <w:t>JAB</w:t>
      </w:r>
    </w:p>
    <w:p w14:paraId="12024C56" w14:textId="5111C3A6" w:rsidR="00EB1B97" w:rsidRPr="007616FD" w:rsidRDefault="00EB1B97" w:rsidP="00E44A06">
      <w:pPr>
        <w:spacing w:after="0" w:line="240" w:lineRule="auto"/>
        <w:jc w:val="both"/>
        <w:rPr>
          <w:rFonts w:eastAsia="Times New Roman"/>
        </w:rPr>
      </w:pPr>
      <w:r w:rsidRPr="007616FD">
        <w:rPr>
          <w:rFonts w:eastAsia="Times New Roman"/>
        </w:rPr>
        <w:t xml:space="preserve">Zastupuje: </w:t>
      </w:r>
      <w:r w:rsidR="001B69BB" w:rsidRPr="007616FD">
        <w:rPr>
          <w:rFonts w:eastAsia="Times New Roman"/>
        </w:rPr>
        <w:t>neobsazeno</w:t>
      </w:r>
    </w:p>
    <w:p w14:paraId="7D373869" w14:textId="69600663" w:rsidR="00EB1B97" w:rsidRPr="007616FD" w:rsidRDefault="00EB1B97" w:rsidP="00E44A06">
      <w:pPr>
        <w:spacing w:after="0" w:line="240" w:lineRule="auto"/>
        <w:jc w:val="both"/>
        <w:rPr>
          <w:rFonts w:eastAsia="Times New Roman"/>
        </w:rPr>
      </w:pPr>
      <w:r w:rsidRPr="007616FD">
        <w:rPr>
          <w:rFonts w:eastAsia="Times New Roman"/>
        </w:rPr>
        <w:t>Vykonává údržbářské a domovnické práce v budově Krajského soudu v Brně na ul. Polní (JAB), tj. práce spojené s odpadovým hospodářstvím, pečuje o zeleň v okolí i uvnitř budovy. Provádí pravidelné prohlídky strojoven v JAB. Vykonává správu ručního nářadí a strojů pro údržbu budovy JAB. Vykonává obsluhu výměníkové stanice</w:t>
      </w:r>
      <w:r w:rsidR="00406ED9" w:rsidRPr="007616FD">
        <w:rPr>
          <w:rFonts w:eastAsia="Times New Roman"/>
        </w:rPr>
        <w:t>. P</w:t>
      </w:r>
      <w:r w:rsidR="00391BE1" w:rsidRPr="007616FD">
        <w:rPr>
          <w:rFonts w:eastAsia="Times New Roman"/>
        </w:rPr>
        <w:t xml:space="preserve">rovádí </w:t>
      </w:r>
      <w:r w:rsidRPr="007616FD">
        <w:rPr>
          <w:rFonts w:eastAsia="Times New Roman"/>
        </w:rPr>
        <w:t>další práce podle pokynů vedoucího správy budov</w:t>
      </w:r>
      <w:r w:rsidR="00B87FD2" w:rsidRPr="007616FD">
        <w:rPr>
          <w:rFonts w:eastAsia="Times New Roman"/>
        </w:rPr>
        <w:t xml:space="preserve"> JAB</w:t>
      </w:r>
      <w:r w:rsidRPr="007616FD">
        <w:rPr>
          <w:rFonts w:eastAsia="Times New Roman"/>
        </w:rPr>
        <w:t xml:space="preserve">. </w:t>
      </w:r>
    </w:p>
    <w:p w14:paraId="23E1E29A" w14:textId="77777777" w:rsidR="00B06E47" w:rsidRPr="007616FD" w:rsidRDefault="00B06E47" w:rsidP="00E44A06">
      <w:pPr>
        <w:spacing w:after="0" w:line="240" w:lineRule="auto"/>
        <w:jc w:val="both"/>
        <w:rPr>
          <w:rFonts w:eastAsia="Times New Roman"/>
        </w:rPr>
      </w:pPr>
    </w:p>
    <w:p w14:paraId="12CCA730" w14:textId="42DE3A2B" w:rsidR="00BB79FE" w:rsidRPr="007616FD" w:rsidRDefault="00311D47" w:rsidP="00BB79FE">
      <w:pPr>
        <w:spacing w:after="0" w:line="240" w:lineRule="auto"/>
        <w:jc w:val="both"/>
        <w:rPr>
          <w:rFonts w:eastAsia="Times New Roman"/>
          <w:b/>
          <w:spacing w:val="40"/>
        </w:rPr>
      </w:pPr>
      <w:r w:rsidRPr="007616FD">
        <w:rPr>
          <w:rFonts w:eastAsia="Times New Roman"/>
          <w:b/>
        </w:rPr>
        <w:t xml:space="preserve">Jaroslav Toman </w:t>
      </w:r>
      <w:r w:rsidR="00275045" w:rsidRPr="007616FD">
        <w:rPr>
          <w:rFonts w:eastAsia="Times New Roman"/>
          <w:b/>
          <w:spacing w:val="40"/>
        </w:rPr>
        <w:t>–</w:t>
      </w:r>
      <w:r w:rsidR="00BB79FE" w:rsidRPr="007616FD">
        <w:rPr>
          <w:rFonts w:eastAsia="Times New Roman"/>
          <w:b/>
        </w:rPr>
        <w:t>údržbář/elektrikář JAB</w:t>
      </w:r>
    </w:p>
    <w:p w14:paraId="50368858" w14:textId="77777777" w:rsidR="00BB79FE" w:rsidRPr="007616FD" w:rsidRDefault="00BB79FE" w:rsidP="00BB79FE">
      <w:pPr>
        <w:spacing w:after="0" w:line="240" w:lineRule="auto"/>
        <w:jc w:val="both"/>
        <w:rPr>
          <w:rFonts w:eastAsia="Times New Roman"/>
        </w:rPr>
      </w:pPr>
      <w:r w:rsidRPr="007616FD">
        <w:rPr>
          <w:rFonts w:eastAsia="Times New Roman"/>
        </w:rPr>
        <w:t xml:space="preserve">Zastupuje: </w:t>
      </w:r>
      <w:r w:rsidR="007C2433" w:rsidRPr="007616FD">
        <w:rPr>
          <w:rFonts w:eastAsia="Times New Roman"/>
        </w:rPr>
        <w:t>Radoslav Báder</w:t>
      </w:r>
    </w:p>
    <w:p w14:paraId="571982BE" w14:textId="6E252CFB" w:rsidR="00BB79FE" w:rsidRPr="007616FD" w:rsidRDefault="00BB79FE" w:rsidP="00BB79FE">
      <w:pPr>
        <w:spacing w:after="0" w:line="240" w:lineRule="auto"/>
        <w:jc w:val="both"/>
        <w:rPr>
          <w:rFonts w:eastAsia="Times New Roman"/>
        </w:rPr>
      </w:pPr>
      <w:r w:rsidRPr="007616FD">
        <w:rPr>
          <w:rFonts w:eastAsia="Times New Roman"/>
        </w:rPr>
        <w:t xml:space="preserve">Provozní elektrikář v budově Krajského soudu v Brně na ul. Polní (JAB). Monitoruje termíny platnosti elektro revizí technických zařízení v JAB. Předkládá požadavky na nákup elektromateriálu vedoucímu správy budov. Provádí další práce podle pokynů vedoucího správy budov JAB. </w:t>
      </w:r>
    </w:p>
    <w:p w14:paraId="233B7892" w14:textId="3B8D355B" w:rsidR="008A6D49" w:rsidRPr="007616FD" w:rsidRDefault="008A6D49" w:rsidP="00BB79FE">
      <w:pPr>
        <w:spacing w:after="0" w:line="240" w:lineRule="auto"/>
        <w:jc w:val="both"/>
        <w:rPr>
          <w:rFonts w:eastAsia="Times New Roman"/>
        </w:rPr>
      </w:pPr>
    </w:p>
    <w:p w14:paraId="67FCC4A5" w14:textId="77777777" w:rsidR="002077D6" w:rsidRPr="007616FD" w:rsidRDefault="002077D6" w:rsidP="002077D6">
      <w:pPr>
        <w:spacing w:after="0" w:line="240" w:lineRule="auto"/>
        <w:jc w:val="both"/>
        <w:rPr>
          <w:rFonts w:eastAsia="Times New Roman" w:cs="Arial"/>
          <w:b/>
          <w:u w:val="single"/>
        </w:rPr>
      </w:pPr>
    </w:p>
    <w:p w14:paraId="214C5C2F" w14:textId="15047B59" w:rsidR="002077D6" w:rsidRPr="007616FD" w:rsidRDefault="002077D6" w:rsidP="002077D6">
      <w:pPr>
        <w:spacing w:after="0" w:line="240" w:lineRule="auto"/>
        <w:jc w:val="both"/>
        <w:rPr>
          <w:rFonts w:eastAsia="Times New Roman" w:cs="Arial"/>
          <w:color w:val="FF0000"/>
        </w:rPr>
      </w:pPr>
      <w:r w:rsidRPr="007616FD">
        <w:rPr>
          <w:rFonts w:eastAsia="Times New Roman" w:cs="Arial"/>
          <w:b/>
          <w:u w:val="single"/>
        </w:rPr>
        <w:t>Odbor dohledu</w:t>
      </w:r>
      <w:r w:rsidRPr="007616FD">
        <w:rPr>
          <w:rFonts w:eastAsia="Times New Roman" w:cs="Arial"/>
        </w:rPr>
        <w:t xml:space="preserve"> </w:t>
      </w:r>
      <w:r w:rsidRPr="007616FD">
        <w:t xml:space="preserve">(dozorčí </w:t>
      </w:r>
      <w:r w:rsidRPr="007616FD">
        <w:rPr>
          <w:color w:val="000000"/>
        </w:rPr>
        <w:t>úřednice a správci aplikací, podatelna a doručné oddělení, informační centrum)</w:t>
      </w:r>
    </w:p>
    <w:p w14:paraId="0979435B" w14:textId="77777777" w:rsidR="002077D6" w:rsidRPr="007616FD" w:rsidRDefault="002077D6" w:rsidP="002077D6">
      <w:pPr>
        <w:spacing w:after="0" w:line="240" w:lineRule="auto"/>
        <w:jc w:val="both"/>
        <w:rPr>
          <w:rFonts w:eastAsia="Times New Roman"/>
          <w:b/>
          <w:bCs/>
        </w:rPr>
      </w:pPr>
    </w:p>
    <w:p w14:paraId="0C19C118" w14:textId="77777777" w:rsidR="002077D6" w:rsidRPr="007616FD" w:rsidRDefault="002077D6" w:rsidP="002077D6">
      <w:pPr>
        <w:spacing w:after="0" w:line="240" w:lineRule="auto"/>
        <w:jc w:val="both"/>
        <w:rPr>
          <w:rFonts w:eastAsia="Times New Roman"/>
          <w:b/>
          <w:bCs/>
        </w:rPr>
      </w:pPr>
      <w:r w:rsidRPr="007616FD">
        <w:rPr>
          <w:rFonts w:eastAsia="Times New Roman"/>
          <w:b/>
          <w:bCs/>
        </w:rPr>
        <w:t>Ing. Zdeněk Tonar, LL.M. – ředitel správy</w:t>
      </w:r>
    </w:p>
    <w:p w14:paraId="531170B0" w14:textId="77777777" w:rsidR="002077D6" w:rsidRPr="007616FD" w:rsidRDefault="002077D6" w:rsidP="002077D6">
      <w:pPr>
        <w:spacing w:after="0" w:line="240" w:lineRule="auto"/>
        <w:jc w:val="both"/>
        <w:rPr>
          <w:rFonts w:eastAsia="Times New Roman"/>
          <w:b/>
          <w:bCs/>
        </w:rPr>
      </w:pPr>
      <w:r w:rsidRPr="007616FD">
        <w:t>Zastupuje: Alena Mazurová, DiS</w:t>
      </w:r>
    </w:p>
    <w:p w14:paraId="5F1CE7E7" w14:textId="77777777" w:rsidR="002077D6" w:rsidRPr="007616FD" w:rsidRDefault="002077D6" w:rsidP="002077D6">
      <w:pPr>
        <w:spacing w:after="0" w:line="240" w:lineRule="auto"/>
        <w:jc w:val="both"/>
        <w:rPr>
          <w:rFonts w:eastAsia="Times New Roman"/>
        </w:rPr>
      </w:pPr>
      <w:r w:rsidRPr="007616FD">
        <w:rPr>
          <w:color w:val="000000"/>
        </w:rPr>
        <w:t>Organizuje, řídí, kontroluje a odpovídá za chod odboru dohledu</w:t>
      </w:r>
    </w:p>
    <w:p w14:paraId="72F96C32" w14:textId="77777777" w:rsidR="002077D6" w:rsidRPr="007616FD" w:rsidRDefault="002077D6" w:rsidP="002077D6">
      <w:pPr>
        <w:spacing w:after="0" w:line="240" w:lineRule="auto"/>
        <w:jc w:val="both"/>
        <w:rPr>
          <w:rFonts w:eastAsia="Times New Roman"/>
          <w:b/>
          <w:bCs/>
        </w:rPr>
      </w:pPr>
    </w:p>
    <w:p w14:paraId="65B8ADDA" w14:textId="77777777" w:rsidR="002077D6" w:rsidRPr="007616FD" w:rsidRDefault="002077D6" w:rsidP="002077D6">
      <w:pPr>
        <w:spacing w:after="0" w:line="240" w:lineRule="auto"/>
        <w:rPr>
          <w:b/>
          <w:bCs/>
        </w:rPr>
      </w:pPr>
      <w:r w:rsidRPr="007616FD">
        <w:rPr>
          <w:b/>
          <w:bCs/>
        </w:rPr>
        <w:t>Ivana Vězdová – dozorčí úřednice občanskoprávního a správního úseku</w:t>
      </w:r>
    </w:p>
    <w:p w14:paraId="78F26F6A" w14:textId="77777777" w:rsidR="002077D6" w:rsidRPr="007616FD" w:rsidRDefault="002077D6" w:rsidP="002077D6">
      <w:pPr>
        <w:spacing w:after="0" w:line="240" w:lineRule="auto"/>
      </w:pPr>
      <w:r w:rsidRPr="007616FD">
        <w:t>Zastupuje: Jitka Rozmarínová, Michaela Ungrová</w:t>
      </w:r>
    </w:p>
    <w:p w14:paraId="07A932F1" w14:textId="77777777" w:rsidR="002077D6" w:rsidRPr="007616FD" w:rsidRDefault="002077D6" w:rsidP="002077D6">
      <w:pPr>
        <w:spacing w:after="0" w:line="240" w:lineRule="auto"/>
        <w:jc w:val="both"/>
        <w:rPr>
          <w:rFonts w:eastAsia="Times New Roman"/>
        </w:rPr>
      </w:pPr>
      <w:r w:rsidRPr="007616FD">
        <w:t xml:space="preserve">Vykonává funkci dozorčí úřednice krajského soudu na pracovišti Rooseveltova 16 pro úsek občanskoprávní a správní a na pobočkách ve Zlíně a v Jihlavě pro úsek občanskoprávní. Metodicky řídí a kontroluje práci soudních kanceláří občanskoprávního a správního úseku. Sleduje rovnoměrné vytížení odborného aparátu na občanskoprávním a správním úseku. </w:t>
      </w:r>
      <w:r w:rsidRPr="007616FD">
        <w:rPr>
          <w:rFonts w:eastAsia="Times New Roman"/>
        </w:rPr>
        <w:t xml:space="preserve">Připravuje a zpracovává plán kontrol na občanskoprávním a správním úseku. </w:t>
      </w:r>
    </w:p>
    <w:p w14:paraId="0113FDBA" w14:textId="77777777" w:rsidR="002077D6" w:rsidRPr="007616FD" w:rsidRDefault="002077D6" w:rsidP="002077D6">
      <w:pPr>
        <w:tabs>
          <w:tab w:val="left" w:pos="2715"/>
        </w:tabs>
        <w:spacing w:after="0" w:line="240" w:lineRule="auto"/>
        <w:jc w:val="both"/>
        <w:rPr>
          <w:rFonts w:eastAsia="Times New Roman"/>
          <w:iCs/>
        </w:rPr>
      </w:pPr>
      <w:r w:rsidRPr="007616FD">
        <w:t>Provádí kontrolní činnost dle plánu kontrol, poskytuje zaměstnancům zpětnou vazbu ke kontrolní činnosti a navrhuje opatření pro odstranění nedostatků zjištěných kontrolní činností.</w:t>
      </w:r>
    </w:p>
    <w:p w14:paraId="76F9888E" w14:textId="77777777" w:rsidR="002077D6" w:rsidRPr="007616FD" w:rsidRDefault="002077D6" w:rsidP="002077D6">
      <w:pPr>
        <w:spacing w:after="0" w:line="240" w:lineRule="auto"/>
        <w:jc w:val="both"/>
        <w:rPr>
          <w:rFonts w:eastAsia="Times New Roman"/>
        </w:rPr>
      </w:pPr>
      <w:r w:rsidRPr="007616FD">
        <w:rPr>
          <w:rFonts w:eastAsia="Times New Roman"/>
        </w:rPr>
        <w:t xml:space="preserve">Vzdáleným přístupem do aplikace ISAS provádí kontroly na občanskoprávních úsecích okresních soudů v působnosti Krajského soudu v Brně a metodicky je řídí a kontroluje. </w:t>
      </w:r>
    </w:p>
    <w:p w14:paraId="5DF8B46F" w14:textId="77777777" w:rsidR="002077D6" w:rsidRPr="007616FD" w:rsidRDefault="002077D6" w:rsidP="002077D6">
      <w:pPr>
        <w:spacing w:after="0" w:line="240" w:lineRule="auto"/>
        <w:jc w:val="both"/>
        <w:rPr>
          <w:strike/>
        </w:rPr>
      </w:pPr>
      <w:r w:rsidRPr="007616FD">
        <w:rPr>
          <w:rFonts w:eastAsia="Times New Roman"/>
        </w:rPr>
        <w:t>Podílí se na tvorbě rozvrhu práce krajského soudu.</w:t>
      </w:r>
    </w:p>
    <w:p w14:paraId="292EEDA7" w14:textId="77777777" w:rsidR="002077D6" w:rsidRPr="007616FD" w:rsidRDefault="002077D6" w:rsidP="002077D6">
      <w:pPr>
        <w:spacing w:after="0" w:line="240" w:lineRule="auto"/>
        <w:jc w:val="both"/>
      </w:pPr>
      <w:r w:rsidRPr="007616FD">
        <w:t>Sestavuje a kontroluje měsíční výkazy agendy občanskoprávní a správní.</w:t>
      </w:r>
    </w:p>
    <w:p w14:paraId="085FE5A8" w14:textId="77777777" w:rsidR="002077D6" w:rsidRPr="007616FD" w:rsidRDefault="002077D6" w:rsidP="002077D6">
      <w:pPr>
        <w:spacing w:after="0" w:line="240" w:lineRule="auto"/>
        <w:jc w:val="both"/>
        <w:rPr>
          <w:strike/>
        </w:rPr>
      </w:pPr>
      <w:r w:rsidRPr="007616FD">
        <w:rPr>
          <w:rFonts w:eastAsia="Times New Roman"/>
        </w:rPr>
        <w:t>Metodicky řídí činnost informační kanceláře na pracovišti Rooseveltova 16.</w:t>
      </w:r>
    </w:p>
    <w:p w14:paraId="7D829201" w14:textId="3CBF2368" w:rsidR="005672FA" w:rsidRPr="007616FD" w:rsidRDefault="002077D6" w:rsidP="005A0840">
      <w:pPr>
        <w:spacing w:after="0" w:line="240" w:lineRule="auto"/>
        <w:jc w:val="both"/>
      </w:pPr>
      <w:r w:rsidRPr="007616FD">
        <w:rPr>
          <w:rFonts w:eastAsia="Times New Roman"/>
        </w:rPr>
        <w:t xml:space="preserve">Na pokyn předsedy soudu, místopředsedy nebo ředitele správy provádí pro </w:t>
      </w:r>
      <w:r w:rsidRPr="007616FD">
        <w:t>úsek občanskoprávní a správní</w:t>
      </w:r>
      <w:r w:rsidRPr="007616FD">
        <w:rPr>
          <w:rFonts w:eastAsia="Times New Roman"/>
        </w:rPr>
        <w:t xml:space="preserve"> propočty potřeby a vytíženosti soudců a zaměstnanců ve výkonu. </w:t>
      </w:r>
      <w:r w:rsidRPr="007616FD">
        <w:rPr>
          <w:rFonts w:eastAsia="Times New Roman"/>
          <w:iCs/>
        </w:rPr>
        <w:t>Provádí další práce podle pokynů předsedy soudu, místopředsedů a ředitele správy.</w:t>
      </w:r>
    </w:p>
    <w:p w14:paraId="17A5D324" w14:textId="77777777" w:rsidR="00076724" w:rsidRPr="007616FD" w:rsidRDefault="00076724" w:rsidP="002077D6">
      <w:pPr>
        <w:spacing w:after="0" w:line="240" w:lineRule="auto"/>
        <w:rPr>
          <w:b/>
          <w:bCs/>
        </w:rPr>
      </w:pPr>
    </w:p>
    <w:p w14:paraId="4F21A568" w14:textId="29575D5F" w:rsidR="002077D6" w:rsidRPr="007616FD" w:rsidRDefault="002077D6" w:rsidP="002077D6">
      <w:pPr>
        <w:spacing w:after="0" w:line="240" w:lineRule="auto"/>
        <w:rPr>
          <w:b/>
          <w:bCs/>
        </w:rPr>
      </w:pPr>
      <w:r w:rsidRPr="007616FD">
        <w:rPr>
          <w:b/>
          <w:bCs/>
        </w:rPr>
        <w:t>Michaela Ungrová – dozorčí úřednice trestního úseku</w:t>
      </w:r>
    </w:p>
    <w:p w14:paraId="58D35F0C" w14:textId="77777777" w:rsidR="002077D6" w:rsidRPr="007616FD" w:rsidRDefault="002077D6" w:rsidP="002077D6">
      <w:pPr>
        <w:spacing w:after="0" w:line="240" w:lineRule="auto"/>
      </w:pPr>
      <w:r w:rsidRPr="007616FD">
        <w:t>Zastupuje: Eva Haraštová, Ivana Vězdová</w:t>
      </w:r>
    </w:p>
    <w:p w14:paraId="3FF22826" w14:textId="77777777" w:rsidR="002077D6" w:rsidRPr="007616FD" w:rsidRDefault="002077D6" w:rsidP="002077D6">
      <w:pPr>
        <w:spacing w:after="0" w:line="240" w:lineRule="auto"/>
        <w:jc w:val="both"/>
      </w:pPr>
      <w:r w:rsidRPr="007616FD">
        <w:t xml:space="preserve">Vykonává funkci dozorčí úřednice krajského soudu na pracovišti Rooseveltova16 a na pobočce ve Zlíně pro trestní úsek. Metodicky řídí a kontroluje práci soudních kanceláří trestního úseku. </w:t>
      </w:r>
    </w:p>
    <w:p w14:paraId="47FB1D02" w14:textId="77777777" w:rsidR="002077D6" w:rsidRPr="007616FD" w:rsidRDefault="002077D6" w:rsidP="002077D6">
      <w:pPr>
        <w:spacing w:after="0" w:line="240" w:lineRule="auto"/>
        <w:jc w:val="both"/>
      </w:pPr>
      <w:r w:rsidRPr="007616FD">
        <w:t xml:space="preserve">Sleduje rovnoměrné vytížení odborného aparátu na trestním úseku. </w:t>
      </w:r>
    </w:p>
    <w:p w14:paraId="0794C274" w14:textId="77777777" w:rsidR="002077D6" w:rsidRPr="007616FD" w:rsidRDefault="002077D6" w:rsidP="002077D6">
      <w:pPr>
        <w:spacing w:after="0" w:line="240" w:lineRule="auto"/>
        <w:jc w:val="both"/>
      </w:pPr>
      <w:r w:rsidRPr="007616FD">
        <w:rPr>
          <w:rFonts w:eastAsia="Times New Roman"/>
        </w:rPr>
        <w:t>Připravuje a zpracovává plán kontrol na trestním úseku.</w:t>
      </w:r>
      <w:r w:rsidRPr="007616FD">
        <w:t xml:space="preserve"> </w:t>
      </w:r>
    </w:p>
    <w:p w14:paraId="70F47EC1" w14:textId="77777777" w:rsidR="002077D6" w:rsidRPr="007616FD" w:rsidRDefault="002077D6" w:rsidP="002077D6">
      <w:pPr>
        <w:tabs>
          <w:tab w:val="left" w:pos="2715"/>
        </w:tabs>
        <w:spacing w:after="0" w:line="240" w:lineRule="auto"/>
        <w:jc w:val="both"/>
        <w:rPr>
          <w:rFonts w:eastAsia="Times New Roman"/>
          <w:iCs/>
        </w:rPr>
      </w:pPr>
      <w:r w:rsidRPr="007616FD">
        <w:t>Provádí kontrolní činnost dle plánu kontrol, poskytuje zaměstnancům zpětnou vazbu ke kontrolní činnosti a navrhuje opatření pro odstranění nedostatků zjištěných kontrolní činností.</w:t>
      </w:r>
    </w:p>
    <w:p w14:paraId="6EAFAF2B" w14:textId="77777777" w:rsidR="002077D6" w:rsidRPr="007616FD" w:rsidRDefault="002077D6" w:rsidP="002077D6">
      <w:pPr>
        <w:spacing w:after="0" w:line="240" w:lineRule="auto"/>
        <w:jc w:val="both"/>
        <w:rPr>
          <w:rFonts w:eastAsia="Times New Roman"/>
        </w:rPr>
      </w:pPr>
      <w:r w:rsidRPr="007616FD">
        <w:rPr>
          <w:rFonts w:eastAsia="Times New Roman"/>
        </w:rPr>
        <w:t xml:space="preserve">Vzdáleným přístupem do aplikace ISAS provádí kontroly na trestních úsecích okresních soudů v působnosti Krajského soudu v Brně a metodicky je řídí a kontroluje. </w:t>
      </w:r>
    </w:p>
    <w:p w14:paraId="64DFE49A" w14:textId="77777777" w:rsidR="002077D6" w:rsidRPr="007616FD" w:rsidRDefault="002077D6" w:rsidP="002077D6">
      <w:pPr>
        <w:spacing w:after="0" w:line="240" w:lineRule="auto"/>
        <w:jc w:val="both"/>
        <w:rPr>
          <w:strike/>
        </w:rPr>
      </w:pPr>
      <w:r w:rsidRPr="007616FD">
        <w:rPr>
          <w:rFonts w:eastAsia="Times New Roman"/>
        </w:rPr>
        <w:t>Podílí se na tvorbě rozvrhu práce krajského soudu.</w:t>
      </w:r>
    </w:p>
    <w:p w14:paraId="7C51DC02" w14:textId="77777777" w:rsidR="002077D6" w:rsidRPr="007616FD" w:rsidRDefault="002077D6" w:rsidP="002077D6">
      <w:pPr>
        <w:spacing w:after="0" w:line="240" w:lineRule="auto"/>
        <w:jc w:val="both"/>
      </w:pPr>
      <w:r w:rsidRPr="007616FD">
        <w:t>Sestavuje a kontroluje měsíční výkazy agendy trestní.</w:t>
      </w:r>
    </w:p>
    <w:p w14:paraId="6B72206D" w14:textId="77777777" w:rsidR="002077D6" w:rsidRPr="007616FD" w:rsidRDefault="002077D6" w:rsidP="002077D6">
      <w:pPr>
        <w:spacing w:after="0" w:line="240" w:lineRule="auto"/>
        <w:jc w:val="both"/>
        <w:rPr>
          <w:strike/>
        </w:rPr>
      </w:pPr>
      <w:r w:rsidRPr="007616FD">
        <w:rPr>
          <w:rFonts w:eastAsia="Times New Roman"/>
        </w:rPr>
        <w:t>Metodicky řídí činnost informační kanceláře na pracovišti Rooseveltova 16.</w:t>
      </w:r>
    </w:p>
    <w:p w14:paraId="1452DE6D" w14:textId="77777777" w:rsidR="002077D6" w:rsidRPr="007616FD" w:rsidRDefault="002077D6" w:rsidP="002077D6">
      <w:pPr>
        <w:spacing w:after="0" w:line="240" w:lineRule="auto"/>
        <w:jc w:val="both"/>
      </w:pPr>
      <w:r w:rsidRPr="007616FD">
        <w:rPr>
          <w:rFonts w:eastAsia="Times New Roman"/>
        </w:rPr>
        <w:t xml:space="preserve">Na pokyn předsedy soudu, místopředsedy nebo ředitele správy provádí pro </w:t>
      </w:r>
      <w:r w:rsidRPr="007616FD">
        <w:t xml:space="preserve">úsek trestní </w:t>
      </w:r>
      <w:r w:rsidRPr="007616FD">
        <w:rPr>
          <w:rFonts w:eastAsia="Times New Roman"/>
        </w:rPr>
        <w:t xml:space="preserve">propočty potřeby a vytíženosti soudců a zaměstnanců ve výkonu. </w:t>
      </w:r>
      <w:r w:rsidRPr="007616FD">
        <w:rPr>
          <w:rFonts w:eastAsia="Times New Roman"/>
          <w:iCs/>
        </w:rPr>
        <w:t>Provádí další práce podle pokynů předsedy soudu, místopředsedů a ředitele správy.</w:t>
      </w:r>
    </w:p>
    <w:p w14:paraId="0994B5D1" w14:textId="77777777" w:rsidR="002077D6" w:rsidRPr="007616FD" w:rsidRDefault="002077D6" w:rsidP="002077D6">
      <w:pPr>
        <w:spacing w:after="0" w:line="240" w:lineRule="auto"/>
        <w:jc w:val="both"/>
        <w:rPr>
          <w:rFonts w:eastAsia="Times New Roman"/>
          <w:b/>
          <w:bCs/>
        </w:rPr>
      </w:pPr>
    </w:p>
    <w:p w14:paraId="290FDB3C" w14:textId="77777777" w:rsidR="002077D6" w:rsidRPr="007616FD" w:rsidRDefault="002077D6" w:rsidP="002077D6">
      <w:pPr>
        <w:spacing w:after="0" w:line="240" w:lineRule="auto"/>
        <w:jc w:val="both"/>
        <w:rPr>
          <w:rFonts w:eastAsia="Times New Roman"/>
        </w:rPr>
      </w:pPr>
      <w:r w:rsidRPr="007616FD">
        <w:rPr>
          <w:rFonts w:eastAsia="Times New Roman"/>
          <w:b/>
          <w:bCs/>
        </w:rPr>
        <w:t>Markéta Švábíková – správce aplikace ISVKS</w:t>
      </w:r>
    </w:p>
    <w:p w14:paraId="605A4B23" w14:textId="77777777" w:rsidR="002077D6" w:rsidRPr="007616FD" w:rsidRDefault="002077D6" w:rsidP="002077D6">
      <w:pPr>
        <w:tabs>
          <w:tab w:val="left" w:pos="2715"/>
        </w:tabs>
        <w:spacing w:after="0" w:line="240" w:lineRule="auto"/>
        <w:jc w:val="both"/>
        <w:rPr>
          <w:rFonts w:eastAsia="Times New Roman"/>
          <w:iCs/>
        </w:rPr>
      </w:pPr>
      <w:r w:rsidRPr="007616FD">
        <w:rPr>
          <w:rFonts w:eastAsia="Times New Roman"/>
          <w:iCs/>
        </w:rPr>
        <w:t>Zastupuje: Alena Koukolová</w:t>
      </w:r>
      <w:r w:rsidRPr="007616FD">
        <w:rPr>
          <w:rFonts w:eastAsia="Times New Roman"/>
          <w:iCs/>
        </w:rPr>
        <w:tab/>
      </w:r>
    </w:p>
    <w:p w14:paraId="03015C5A" w14:textId="77777777" w:rsidR="002077D6" w:rsidRPr="007616FD" w:rsidRDefault="002077D6" w:rsidP="002077D6">
      <w:pPr>
        <w:tabs>
          <w:tab w:val="left" w:pos="2715"/>
        </w:tabs>
        <w:spacing w:after="0" w:line="240" w:lineRule="auto"/>
        <w:jc w:val="both"/>
        <w:rPr>
          <w:rFonts w:eastAsia="Times New Roman"/>
          <w:iCs/>
        </w:rPr>
      </w:pPr>
      <w:r w:rsidRPr="007616FD">
        <w:rPr>
          <w:rFonts w:eastAsia="Times New Roman"/>
          <w:iCs/>
        </w:rPr>
        <w:t>Zabezpečuje správu aplikace ISVKS, CEPR na pracovišti Rooseveltova 16 a na pobočkách ve Zlíně a v Jihlavě, rejstříku trestů a komunikace s Centrálním skladem statistických listů a výkaznictví (CSLAV).</w:t>
      </w:r>
    </w:p>
    <w:p w14:paraId="6640ABFB" w14:textId="77777777" w:rsidR="002077D6" w:rsidRPr="007616FD" w:rsidRDefault="002077D6" w:rsidP="002077D6">
      <w:pPr>
        <w:tabs>
          <w:tab w:val="left" w:pos="2715"/>
        </w:tabs>
        <w:spacing w:after="0" w:line="240" w:lineRule="auto"/>
        <w:jc w:val="both"/>
        <w:rPr>
          <w:rFonts w:eastAsia="Times New Roman"/>
          <w:iCs/>
        </w:rPr>
      </w:pPr>
      <w:r w:rsidRPr="007616FD">
        <w:rPr>
          <w:rFonts w:eastAsia="Times New Roman"/>
        </w:rPr>
        <w:t>Kontroluje přenosy odvolání z OS na KS. Kontroluje stahování datových zpráv v aplikaci IS VKS. Kontroluje datový sklad v aplikaci CSLAV.</w:t>
      </w:r>
    </w:p>
    <w:p w14:paraId="5A129A5F" w14:textId="77777777" w:rsidR="002077D6" w:rsidRPr="007616FD" w:rsidRDefault="002077D6" w:rsidP="002077D6">
      <w:pPr>
        <w:tabs>
          <w:tab w:val="left" w:pos="2715"/>
        </w:tabs>
        <w:spacing w:after="0" w:line="240" w:lineRule="auto"/>
        <w:jc w:val="both"/>
      </w:pPr>
      <w:r w:rsidRPr="007616FD">
        <w:rPr>
          <w:rFonts w:eastAsia="Times New Roman"/>
          <w:iCs/>
        </w:rPr>
        <w:t xml:space="preserve">Zakládá nové uživatele, provádí školení uživatelů a zajišťuje uživatelskou podporu. Odpovídá za správu číselníků, adresáře institucí a interního adresáře, nastavení číselných řad a provádí opravy v rejstříku aplikace ISVKS. Zastupuje krajský soud v realizačním týmu ISVKS. </w:t>
      </w:r>
      <w:r w:rsidRPr="007616FD">
        <w:t xml:space="preserve">Vyřizuje žádosti o provedení lustrace ve smyslu § 244a v. k. ř. </w:t>
      </w:r>
    </w:p>
    <w:p w14:paraId="16B9055B" w14:textId="77777777" w:rsidR="002077D6" w:rsidRPr="007616FD" w:rsidRDefault="002077D6" w:rsidP="002077D6">
      <w:pPr>
        <w:spacing w:after="0" w:line="240" w:lineRule="auto"/>
        <w:jc w:val="both"/>
      </w:pPr>
      <w:r w:rsidRPr="007616FD">
        <w:t>Spolupracuje s podatelnou Rooseveltova 16 při příjmu soudních písemností došlých v elektronické podobě a do datových schránek.</w:t>
      </w:r>
    </w:p>
    <w:p w14:paraId="530F3B8A" w14:textId="77777777" w:rsidR="002077D6" w:rsidRPr="007616FD" w:rsidRDefault="002077D6" w:rsidP="002077D6">
      <w:pPr>
        <w:tabs>
          <w:tab w:val="left" w:pos="2715"/>
        </w:tabs>
        <w:spacing w:after="0" w:line="240" w:lineRule="auto"/>
        <w:jc w:val="both"/>
        <w:rPr>
          <w:rFonts w:eastAsia="Times New Roman"/>
          <w:iCs/>
        </w:rPr>
      </w:pPr>
      <w:r w:rsidRPr="007616FD">
        <w:rPr>
          <w:rFonts w:eastAsia="Times New Roman"/>
          <w:iCs/>
        </w:rPr>
        <w:t>D</w:t>
      </w:r>
      <w:r w:rsidRPr="007616FD">
        <w:t>ohlíží na chod spisovny určené pro agendu občanskoprávního, správního úseku a trestního úseku, odpovídá za skartaci spisů podle skartačního řádu pro okresní, krajské a vrchní soudy.</w:t>
      </w:r>
    </w:p>
    <w:p w14:paraId="0A6C01EA" w14:textId="77777777" w:rsidR="002077D6" w:rsidRPr="007616FD" w:rsidRDefault="002077D6" w:rsidP="002077D6">
      <w:pPr>
        <w:tabs>
          <w:tab w:val="left" w:pos="2715"/>
        </w:tabs>
        <w:spacing w:after="0" w:line="240" w:lineRule="auto"/>
        <w:jc w:val="both"/>
      </w:pPr>
      <w:r w:rsidRPr="007616FD">
        <w:t xml:space="preserve">Vede evidenci úředních razítek pro pracoviště Rooseveltova a pobočky v Jihlavě a ve Zlíně. </w:t>
      </w:r>
    </w:p>
    <w:p w14:paraId="6C922D3F" w14:textId="77777777" w:rsidR="002077D6" w:rsidRPr="007616FD" w:rsidRDefault="002077D6" w:rsidP="002077D6">
      <w:pPr>
        <w:tabs>
          <w:tab w:val="left" w:pos="2715"/>
        </w:tabs>
        <w:spacing w:after="0" w:line="240" w:lineRule="auto"/>
        <w:jc w:val="both"/>
      </w:pPr>
      <w:r w:rsidRPr="007616FD">
        <w:rPr>
          <w:rFonts w:eastAsia="Times New Roman"/>
        </w:rPr>
        <w:t>Spolupracuje s tiskovou mluvčí při dohledání odpovědí na žádosti ve smyslu z. č. 106/1999 Sb.</w:t>
      </w:r>
    </w:p>
    <w:p w14:paraId="3EDEAF6A" w14:textId="77777777" w:rsidR="002077D6" w:rsidRPr="007616FD" w:rsidRDefault="002077D6" w:rsidP="002077D6">
      <w:pPr>
        <w:tabs>
          <w:tab w:val="left" w:pos="2715"/>
        </w:tabs>
        <w:spacing w:after="0" w:line="240" w:lineRule="auto"/>
        <w:jc w:val="both"/>
      </w:pPr>
      <w:r w:rsidRPr="007616FD">
        <w:t xml:space="preserve">Provádí autorizovanou konverzi dokumentů. </w:t>
      </w:r>
    </w:p>
    <w:p w14:paraId="7FFC5423" w14:textId="77777777" w:rsidR="002077D6" w:rsidRPr="007616FD" w:rsidRDefault="002077D6" w:rsidP="002077D6">
      <w:pPr>
        <w:tabs>
          <w:tab w:val="left" w:pos="2715"/>
        </w:tabs>
        <w:spacing w:after="0" w:line="240" w:lineRule="auto"/>
        <w:jc w:val="both"/>
        <w:rPr>
          <w:rFonts w:eastAsia="Times New Roman"/>
          <w:iCs/>
        </w:rPr>
      </w:pPr>
      <w:r w:rsidRPr="007616FD">
        <w:rPr>
          <w:rFonts w:eastAsia="Times New Roman"/>
          <w:iCs/>
        </w:rPr>
        <w:t xml:space="preserve">Provádí další práce podle pokynů </w:t>
      </w:r>
      <w:r w:rsidRPr="007616FD">
        <w:rPr>
          <w:rFonts w:eastAsia="Times New Roman"/>
        </w:rPr>
        <w:t xml:space="preserve">dozorčí úřednice občanskoprávního, správního úseku a dozorčí úřednice trestního úseku, </w:t>
      </w:r>
      <w:r w:rsidRPr="007616FD">
        <w:rPr>
          <w:rFonts w:eastAsia="Times New Roman"/>
          <w:iCs/>
        </w:rPr>
        <w:t>místopředsedů a ředitele správy.</w:t>
      </w:r>
      <w:r w:rsidRPr="007616FD">
        <w:rPr>
          <w:rFonts w:eastAsia="Times New Roman"/>
        </w:rPr>
        <w:t xml:space="preserve"> </w:t>
      </w:r>
    </w:p>
    <w:p w14:paraId="598D1D0E" w14:textId="77777777" w:rsidR="002077D6" w:rsidRPr="007616FD" w:rsidRDefault="002077D6" w:rsidP="002077D6">
      <w:pPr>
        <w:tabs>
          <w:tab w:val="left" w:pos="2715"/>
        </w:tabs>
        <w:spacing w:after="0" w:line="240" w:lineRule="auto"/>
        <w:jc w:val="both"/>
        <w:rPr>
          <w:rFonts w:eastAsia="Times New Roman"/>
          <w:iCs/>
        </w:rPr>
      </w:pPr>
    </w:p>
    <w:p w14:paraId="15A090C2" w14:textId="77777777" w:rsidR="002077D6" w:rsidRPr="007616FD" w:rsidRDefault="002077D6" w:rsidP="002077D6">
      <w:pPr>
        <w:spacing w:after="0" w:line="240" w:lineRule="auto"/>
        <w:jc w:val="both"/>
        <w:rPr>
          <w:rFonts w:eastAsia="Times New Roman"/>
        </w:rPr>
      </w:pPr>
      <w:r w:rsidRPr="007616FD">
        <w:rPr>
          <w:rFonts w:eastAsia="Times New Roman"/>
          <w:b/>
          <w:bCs/>
        </w:rPr>
        <w:t>Alena Koukolová – správce aplikace ISVKS</w:t>
      </w:r>
    </w:p>
    <w:p w14:paraId="4BDE20D1" w14:textId="77777777" w:rsidR="002077D6" w:rsidRPr="007616FD" w:rsidRDefault="002077D6" w:rsidP="002077D6">
      <w:pPr>
        <w:tabs>
          <w:tab w:val="left" w:pos="2715"/>
        </w:tabs>
        <w:spacing w:after="0" w:line="240" w:lineRule="auto"/>
        <w:jc w:val="both"/>
        <w:rPr>
          <w:rFonts w:eastAsia="Times New Roman"/>
          <w:iCs/>
        </w:rPr>
      </w:pPr>
      <w:r w:rsidRPr="007616FD">
        <w:rPr>
          <w:rFonts w:eastAsia="Times New Roman"/>
          <w:iCs/>
        </w:rPr>
        <w:t>Zastupuje: Markéta Švábíková</w:t>
      </w:r>
    </w:p>
    <w:p w14:paraId="239DD090" w14:textId="77777777" w:rsidR="002077D6" w:rsidRPr="007616FD" w:rsidRDefault="002077D6" w:rsidP="002077D6">
      <w:pPr>
        <w:tabs>
          <w:tab w:val="left" w:pos="2715"/>
        </w:tabs>
        <w:spacing w:after="0" w:line="240" w:lineRule="auto"/>
        <w:jc w:val="both"/>
        <w:rPr>
          <w:rFonts w:eastAsia="Times New Roman"/>
          <w:iCs/>
        </w:rPr>
      </w:pPr>
      <w:r w:rsidRPr="007616FD">
        <w:rPr>
          <w:rFonts w:eastAsia="Times New Roman"/>
          <w:iCs/>
        </w:rPr>
        <w:t xml:space="preserve">Zabezpečuje správu aplikace ISVKS, CEPR na pracovišti Rooseveltova 16 a na pobočkách ve Zlíně a v Jihlavě, rejstříku trestů a komunikace s Centrálním skladem statistických listů a výkaznictví (CSLAV). </w:t>
      </w:r>
    </w:p>
    <w:p w14:paraId="7856E798" w14:textId="77777777" w:rsidR="002077D6" w:rsidRPr="007616FD" w:rsidRDefault="002077D6" w:rsidP="002077D6">
      <w:pPr>
        <w:tabs>
          <w:tab w:val="left" w:pos="2715"/>
        </w:tabs>
        <w:spacing w:after="0" w:line="240" w:lineRule="auto"/>
        <w:jc w:val="both"/>
        <w:rPr>
          <w:rFonts w:eastAsia="Times New Roman"/>
          <w:iCs/>
        </w:rPr>
      </w:pPr>
      <w:r w:rsidRPr="007616FD">
        <w:rPr>
          <w:rFonts w:eastAsia="Times New Roman"/>
        </w:rPr>
        <w:t xml:space="preserve">Kontroluje přenosy odvolání z OS na KS. </w:t>
      </w:r>
      <w:bookmarkStart w:id="24" w:name="_Hlk153779431"/>
      <w:r w:rsidRPr="007616FD">
        <w:rPr>
          <w:rFonts w:eastAsia="Times New Roman"/>
        </w:rPr>
        <w:t>Kontroluje stahování datových zpráv v aplikaci IS VKS</w:t>
      </w:r>
      <w:bookmarkEnd w:id="24"/>
      <w:r w:rsidRPr="007616FD">
        <w:rPr>
          <w:rFonts w:eastAsia="Times New Roman"/>
        </w:rPr>
        <w:t>. Kontroluje datový sklad v aplikaci CSLAV.</w:t>
      </w:r>
    </w:p>
    <w:p w14:paraId="38FFB6C5" w14:textId="77777777" w:rsidR="002077D6" w:rsidRPr="007616FD" w:rsidRDefault="002077D6" w:rsidP="002077D6">
      <w:pPr>
        <w:tabs>
          <w:tab w:val="left" w:pos="2715"/>
        </w:tabs>
        <w:spacing w:after="0" w:line="240" w:lineRule="auto"/>
        <w:jc w:val="both"/>
        <w:rPr>
          <w:rFonts w:eastAsia="Times New Roman"/>
          <w:iCs/>
        </w:rPr>
      </w:pPr>
      <w:r w:rsidRPr="007616FD">
        <w:rPr>
          <w:rFonts w:eastAsia="Times New Roman"/>
          <w:iCs/>
        </w:rPr>
        <w:t xml:space="preserve">Zajišťuje uživatelskou podporu v aplikaci ISAS okresním soudům. </w:t>
      </w:r>
    </w:p>
    <w:p w14:paraId="4513637B" w14:textId="77777777" w:rsidR="002077D6" w:rsidRPr="007616FD" w:rsidRDefault="002077D6" w:rsidP="002077D6">
      <w:pPr>
        <w:tabs>
          <w:tab w:val="left" w:pos="2715"/>
        </w:tabs>
        <w:spacing w:after="0" w:line="240" w:lineRule="auto"/>
        <w:jc w:val="both"/>
      </w:pPr>
      <w:r w:rsidRPr="007616FD">
        <w:rPr>
          <w:rFonts w:eastAsia="Times New Roman"/>
          <w:iCs/>
        </w:rPr>
        <w:t xml:space="preserve">Zakládá nové uživatele, provádí školení uživatelů a zajišťuje uživatelskou podporu. Odpovídá za správu číselníků, adresáře institucí a interního adresáře, nastavení číselných řad a provádí opravy v rejstříku aplikace ISVKS. </w:t>
      </w:r>
      <w:bookmarkStart w:id="25" w:name="_Hlk153780670"/>
      <w:r w:rsidRPr="007616FD">
        <w:rPr>
          <w:rFonts w:eastAsia="Times New Roman"/>
          <w:iCs/>
        </w:rPr>
        <w:t>Zastupuje krajský soud v realizačním týmu ISVKS</w:t>
      </w:r>
      <w:bookmarkEnd w:id="25"/>
      <w:r w:rsidRPr="007616FD">
        <w:rPr>
          <w:rFonts w:eastAsia="Times New Roman"/>
          <w:iCs/>
        </w:rPr>
        <w:t xml:space="preserve">. </w:t>
      </w:r>
      <w:r w:rsidRPr="007616FD">
        <w:t xml:space="preserve">Vyřizuje žádosti o provedení lustrace ve smyslu § 244a v. k. ř. </w:t>
      </w:r>
    </w:p>
    <w:p w14:paraId="13DC3D34" w14:textId="77777777" w:rsidR="002077D6" w:rsidRPr="007616FD" w:rsidRDefault="002077D6" w:rsidP="002077D6">
      <w:pPr>
        <w:spacing w:after="0" w:line="240" w:lineRule="auto"/>
        <w:jc w:val="both"/>
      </w:pPr>
      <w:bookmarkStart w:id="26" w:name="_Hlk153779536"/>
      <w:r w:rsidRPr="007616FD">
        <w:t>Spolupracuje s podatelnou Rooseveltova 16 při příjmu soudních písemností došlých v elektronické podobě a do datových schránek.</w:t>
      </w:r>
    </w:p>
    <w:p w14:paraId="0324AD5D" w14:textId="77777777" w:rsidR="002077D6" w:rsidRPr="007616FD" w:rsidRDefault="002077D6" w:rsidP="002077D6">
      <w:pPr>
        <w:tabs>
          <w:tab w:val="left" w:pos="2715"/>
        </w:tabs>
        <w:spacing w:after="0" w:line="240" w:lineRule="auto"/>
        <w:jc w:val="both"/>
        <w:rPr>
          <w:rFonts w:eastAsia="Times New Roman"/>
          <w:iCs/>
        </w:rPr>
      </w:pPr>
      <w:bookmarkStart w:id="27" w:name="_Hlk153779577"/>
      <w:bookmarkEnd w:id="26"/>
      <w:r w:rsidRPr="007616FD">
        <w:rPr>
          <w:rFonts w:eastAsia="Times New Roman"/>
          <w:iCs/>
        </w:rPr>
        <w:t>D</w:t>
      </w:r>
      <w:r w:rsidRPr="007616FD">
        <w:t>ohlíží na chod spisovny určené pro agendu občanskoprávního, správního úseku a trestního úseku, odpovídá za skartaci spisů podle skartačního řádu pro okresní, krajské a vrchní soudy.</w:t>
      </w:r>
    </w:p>
    <w:p w14:paraId="311B887A" w14:textId="77777777" w:rsidR="002077D6" w:rsidRPr="007616FD" w:rsidRDefault="002077D6" w:rsidP="002077D6">
      <w:pPr>
        <w:tabs>
          <w:tab w:val="left" w:pos="2715"/>
        </w:tabs>
        <w:spacing w:after="0" w:line="240" w:lineRule="auto"/>
        <w:jc w:val="both"/>
        <w:rPr>
          <w:rFonts w:eastAsia="Times New Roman"/>
        </w:rPr>
      </w:pPr>
      <w:bookmarkStart w:id="28" w:name="_Hlk153779674"/>
      <w:bookmarkEnd w:id="27"/>
      <w:r w:rsidRPr="007616FD">
        <w:rPr>
          <w:rFonts w:eastAsia="Times New Roman"/>
        </w:rPr>
        <w:t>Spolupracuje s tiskovou mluvčí při dohledání odpovědí na žádosti ve smyslu z. č. 106/1999 Sb.</w:t>
      </w:r>
    </w:p>
    <w:p w14:paraId="084F72F0" w14:textId="77777777" w:rsidR="002077D6" w:rsidRPr="007616FD" w:rsidRDefault="002077D6" w:rsidP="002077D6">
      <w:pPr>
        <w:tabs>
          <w:tab w:val="left" w:pos="2715"/>
        </w:tabs>
        <w:spacing w:after="0" w:line="240" w:lineRule="auto"/>
        <w:jc w:val="both"/>
        <w:rPr>
          <w:rFonts w:eastAsia="Times New Roman"/>
          <w:iCs/>
        </w:rPr>
      </w:pPr>
      <w:bookmarkStart w:id="29" w:name="_Hlk153780822"/>
      <w:bookmarkEnd w:id="28"/>
      <w:r w:rsidRPr="007616FD">
        <w:rPr>
          <w:rFonts w:eastAsia="Times New Roman"/>
          <w:iCs/>
        </w:rPr>
        <w:t xml:space="preserve">Provádí další práce podle pokynů </w:t>
      </w:r>
      <w:r w:rsidRPr="007616FD">
        <w:rPr>
          <w:rFonts w:eastAsia="Times New Roman"/>
        </w:rPr>
        <w:t xml:space="preserve">dozorčí úřednice občanskoprávního, správního úseku a dozorčí úřednice trestního úseku, </w:t>
      </w:r>
      <w:r w:rsidRPr="007616FD">
        <w:rPr>
          <w:rFonts w:eastAsia="Times New Roman"/>
          <w:iCs/>
        </w:rPr>
        <w:t>místopředsedů a ředitele správy.</w:t>
      </w:r>
    </w:p>
    <w:bookmarkEnd w:id="29"/>
    <w:p w14:paraId="530C1054" w14:textId="6529FD92" w:rsidR="00021CCE" w:rsidRPr="007616FD" w:rsidRDefault="00021CCE" w:rsidP="006A38F0">
      <w:pPr>
        <w:tabs>
          <w:tab w:val="left" w:pos="2715"/>
        </w:tabs>
        <w:spacing w:after="0" w:line="240" w:lineRule="auto"/>
        <w:jc w:val="both"/>
        <w:rPr>
          <w:rFonts w:eastAsia="Times New Roman"/>
          <w:b/>
          <w:bCs/>
          <w:iCs/>
        </w:rPr>
      </w:pPr>
    </w:p>
    <w:p w14:paraId="261C1422" w14:textId="530913CE" w:rsidR="002077D6" w:rsidRPr="007616FD" w:rsidRDefault="002077D6" w:rsidP="002077D6">
      <w:pPr>
        <w:tabs>
          <w:tab w:val="left" w:pos="2715"/>
        </w:tabs>
        <w:spacing w:after="0" w:line="240" w:lineRule="auto"/>
        <w:jc w:val="both"/>
        <w:rPr>
          <w:b/>
        </w:rPr>
      </w:pPr>
      <w:r w:rsidRPr="007616FD">
        <w:rPr>
          <w:b/>
        </w:rPr>
        <w:t xml:space="preserve">Petra Líbalová – dozorčí úřednice insolvenčního úseku </w:t>
      </w:r>
    </w:p>
    <w:p w14:paraId="1E3D33F2" w14:textId="77777777" w:rsidR="002077D6" w:rsidRPr="007616FD" w:rsidRDefault="002077D6" w:rsidP="002077D6">
      <w:pPr>
        <w:tabs>
          <w:tab w:val="left" w:pos="2715"/>
        </w:tabs>
        <w:spacing w:after="0" w:line="240" w:lineRule="auto"/>
        <w:jc w:val="both"/>
        <w:rPr>
          <w:rFonts w:eastAsia="Times New Roman"/>
          <w:iCs/>
        </w:rPr>
      </w:pPr>
      <w:r w:rsidRPr="007616FD">
        <w:rPr>
          <w:rFonts w:eastAsia="Times New Roman"/>
          <w:iCs/>
        </w:rPr>
        <w:t>Zastupuje: Bc. Petra Havlasová</w:t>
      </w:r>
    </w:p>
    <w:p w14:paraId="7B650466" w14:textId="77777777" w:rsidR="00F979C6" w:rsidRPr="007616FD" w:rsidRDefault="002077D6" w:rsidP="002077D6">
      <w:pPr>
        <w:tabs>
          <w:tab w:val="left" w:pos="2715"/>
        </w:tabs>
        <w:spacing w:after="0" w:line="240" w:lineRule="auto"/>
        <w:jc w:val="both"/>
        <w:rPr>
          <w:rFonts w:eastAsia="Times New Roman"/>
          <w:iCs/>
        </w:rPr>
      </w:pPr>
      <w:r w:rsidRPr="007616FD">
        <w:rPr>
          <w:rFonts w:eastAsia="Times New Roman"/>
          <w:iCs/>
        </w:rPr>
        <w:t xml:space="preserve">Vykonává funkci dozorčí úřednice krajského soudu na pracovišti Husova 15 pro insolvenční úsek. </w:t>
      </w:r>
    </w:p>
    <w:p w14:paraId="1AF2CDA8" w14:textId="77777777" w:rsidR="00F979C6" w:rsidRPr="007616FD" w:rsidRDefault="002077D6" w:rsidP="002077D6">
      <w:pPr>
        <w:tabs>
          <w:tab w:val="left" w:pos="2715"/>
        </w:tabs>
        <w:spacing w:after="0" w:line="240" w:lineRule="auto"/>
        <w:jc w:val="both"/>
        <w:rPr>
          <w:rFonts w:eastAsia="Times New Roman"/>
          <w:iCs/>
        </w:rPr>
      </w:pPr>
      <w:r w:rsidRPr="007616FD">
        <w:rPr>
          <w:rFonts w:eastAsia="Times New Roman"/>
          <w:iCs/>
        </w:rPr>
        <w:t xml:space="preserve">Metodicky řídí a kontroluje práci soudních kanceláří insolvenčního úseku. V insolvenční agendě metodicky řídí činnost informační kanceláře na pracovišti Husova 15. </w:t>
      </w:r>
    </w:p>
    <w:p w14:paraId="2CFE8B5B" w14:textId="6D66C725" w:rsidR="002077D6" w:rsidRPr="007616FD" w:rsidRDefault="002077D6" w:rsidP="002077D6">
      <w:pPr>
        <w:tabs>
          <w:tab w:val="left" w:pos="2715"/>
        </w:tabs>
        <w:spacing w:after="0" w:line="240" w:lineRule="auto"/>
        <w:jc w:val="both"/>
        <w:rPr>
          <w:rFonts w:eastAsia="Times New Roman"/>
          <w:iCs/>
        </w:rPr>
      </w:pPr>
      <w:r w:rsidRPr="007616FD">
        <w:rPr>
          <w:rFonts w:eastAsia="Times New Roman"/>
          <w:iCs/>
        </w:rPr>
        <w:t>Sleduje rovnoměrné vytížení odborného aparátu na insolvenčním úseku.</w:t>
      </w:r>
    </w:p>
    <w:p w14:paraId="7413226A" w14:textId="77777777" w:rsidR="00F979C6" w:rsidRPr="007616FD" w:rsidRDefault="002077D6" w:rsidP="002077D6">
      <w:pPr>
        <w:tabs>
          <w:tab w:val="left" w:pos="2715"/>
        </w:tabs>
        <w:spacing w:after="0" w:line="240" w:lineRule="auto"/>
        <w:jc w:val="both"/>
      </w:pPr>
      <w:r w:rsidRPr="007616FD">
        <w:t xml:space="preserve">Sestavuje plán kontrol činnosti soudních kanceláří insolvenčního úseku. </w:t>
      </w:r>
    </w:p>
    <w:p w14:paraId="3C34DDA1" w14:textId="6FC85934" w:rsidR="002077D6" w:rsidRPr="007616FD" w:rsidRDefault="002077D6" w:rsidP="002077D6">
      <w:pPr>
        <w:tabs>
          <w:tab w:val="left" w:pos="2715"/>
        </w:tabs>
        <w:spacing w:after="0" w:line="240" w:lineRule="auto"/>
        <w:jc w:val="both"/>
        <w:rPr>
          <w:rFonts w:eastAsia="Times New Roman"/>
          <w:iCs/>
        </w:rPr>
      </w:pPr>
      <w:r w:rsidRPr="007616FD">
        <w:t>Provádí kontrolní činnost dle plánu kontrol, seznamuje vedení soudu a zaměstnance s výsledky kontrolní činnosti, poskytuje zpětnou vazbu zaměstnancům ke kontrolní činnosti, navrhuje opatření pro odstranění nedostatků zjištěných kontrolní činností.</w:t>
      </w:r>
    </w:p>
    <w:p w14:paraId="53272C79" w14:textId="77777777" w:rsidR="002077D6" w:rsidRPr="007616FD" w:rsidRDefault="002077D6" w:rsidP="002077D6">
      <w:pPr>
        <w:tabs>
          <w:tab w:val="left" w:pos="2715"/>
        </w:tabs>
        <w:spacing w:after="0" w:line="240" w:lineRule="auto"/>
        <w:jc w:val="both"/>
        <w:rPr>
          <w:rFonts w:eastAsia="Times New Roman"/>
          <w:iCs/>
        </w:rPr>
      </w:pPr>
      <w:r w:rsidRPr="007616FD">
        <w:rPr>
          <w:rFonts w:eastAsia="Times New Roman"/>
          <w:iCs/>
        </w:rPr>
        <w:t>Sestavuje a kontroluje měsíční výkazy agendy insolvenční a konkursní.</w:t>
      </w:r>
    </w:p>
    <w:p w14:paraId="20E206A2" w14:textId="77777777" w:rsidR="002077D6" w:rsidRPr="007616FD" w:rsidRDefault="002077D6" w:rsidP="002077D6">
      <w:pPr>
        <w:tabs>
          <w:tab w:val="left" w:pos="2715"/>
        </w:tabs>
        <w:spacing w:after="0" w:line="240" w:lineRule="auto"/>
        <w:jc w:val="both"/>
        <w:rPr>
          <w:rFonts w:eastAsia="Times New Roman"/>
          <w:iCs/>
        </w:rPr>
      </w:pPr>
      <w:r w:rsidRPr="007616FD">
        <w:rPr>
          <w:rFonts w:eastAsia="Times New Roman"/>
          <w:iCs/>
        </w:rPr>
        <w:t>Vede evidenci úředních razítek pro insolvenční úsek.</w:t>
      </w:r>
    </w:p>
    <w:p w14:paraId="1A25452D" w14:textId="77777777" w:rsidR="002077D6" w:rsidRPr="007616FD" w:rsidRDefault="002077D6" w:rsidP="002077D6">
      <w:pPr>
        <w:tabs>
          <w:tab w:val="left" w:pos="2715"/>
        </w:tabs>
        <w:spacing w:after="0" w:line="240" w:lineRule="auto"/>
        <w:jc w:val="both"/>
        <w:rPr>
          <w:rFonts w:eastAsia="Times New Roman"/>
          <w:iCs/>
        </w:rPr>
      </w:pPr>
      <w:r w:rsidRPr="007616FD">
        <w:rPr>
          <w:rFonts w:eastAsia="Times New Roman"/>
          <w:iCs/>
        </w:rPr>
        <w:t>Zajišťuje chod podatelny na pracovišti Husova 15 včetně kontroly a dohledu.</w:t>
      </w:r>
    </w:p>
    <w:p w14:paraId="22DB9E66" w14:textId="77777777" w:rsidR="002077D6" w:rsidRPr="007616FD" w:rsidRDefault="002077D6" w:rsidP="002077D6">
      <w:pPr>
        <w:tabs>
          <w:tab w:val="left" w:pos="2715"/>
        </w:tabs>
        <w:spacing w:after="0" w:line="240" w:lineRule="auto"/>
        <w:jc w:val="both"/>
        <w:rPr>
          <w:rFonts w:eastAsia="Times New Roman"/>
          <w:iCs/>
        </w:rPr>
      </w:pPr>
      <w:r w:rsidRPr="007616FD">
        <w:rPr>
          <w:rFonts w:eastAsia="Times New Roman"/>
          <w:iCs/>
        </w:rPr>
        <w:t>Kontroluje a d</w:t>
      </w:r>
      <w:r w:rsidRPr="007616FD">
        <w:t>ohlíží na chod spisovny určené pro agendu insolvenční a konkursní, odpovídá za skartaci spisů podle skartačního řádu pro okresní, krajské a vrchní soudy.</w:t>
      </w:r>
    </w:p>
    <w:p w14:paraId="5E587ABB" w14:textId="77777777" w:rsidR="002077D6" w:rsidRPr="007616FD" w:rsidRDefault="002077D6" w:rsidP="002077D6">
      <w:pPr>
        <w:tabs>
          <w:tab w:val="left" w:pos="2715"/>
        </w:tabs>
        <w:spacing w:after="0" w:line="240" w:lineRule="auto"/>
        <w:jc w:val="both"/>
        <w:rPr>
          <w:rFonts w:eastAsia="Times New Roman"/>
          <w:iCs/>
        </w:rPr>
      </w:pPr>
      <w:r w:rsidRPr="007616FD">
        <w:rPr>
          <w:rFonts w:eastAsia="Times New Roman"/>
          <w:iCs/>
        </w:rPr>
        <w:t>Podílí se na tvorbě rozvrhu práce krajského soudu.</w:t>
      </w:r>
    </w:p>
    <w:p w14:paraId="0369434F" w14:textId="77777777" w:rsidR="002077D6" w:rsidRPr="007616FD" w:rsidRDefault="002077D6" w:rsidP="002077D6">
      <w:pPr>
        <w:tabs>
          <w:tab w:val="left" w:pos="2715"/>
        </w:tabs>
        <w:spacing w:after="0" w:line="240" w:lineRule="auto"/>
        <w:jc w:val="both"/>
        <w:rPr>
          <w:rFonts w:eastAsia="Times New Roman"/>
          <w:iCs/>
        </w:rPr>
      </w:pPr>
      <w:r w:rsidRPr="007616FD">
        <w:rPr>
          <w:rFonts w:eastAsia="Times New Roman"/>
          <w:iCs/>
        </w:rPr>
        <w:t>Provádí správu elektronického systému pro přidělování věcí (Generátoru přidělování).</w:t>
      </w:r>
    </w:p>
    <w:p w14:paraId="7847EC56" w14:textId="77777777" w:rsidR="002077D6" w:rsidRPr="007616FD" w:rsidRDefault="002077D6" w:rsidP="002077D6">
      <w:pPr>
        <w:tabs>
          <w:tab w:val="left" w:pos="2715"/>
        </w:tabs>
        <w:spacing w:after="0" w:line="240" w:lineRule="auto"/>
        <w:jc w:val="both"/>
        <w:rPr>
          <w:rFonts w:eastAsia="Times New Roman"/>
          <w:iCs/>
        </w:rPr>
      </w:pPr>
      <w:r w:rsidRPr="007616FD">
        <w:rPr>
          <w:rFonts w:eastAsia="Times New Roman"/>
          <w:iCs/>
        </w:rPr>
        <w:t>Zastupuje krajský soud v realizačním týmu ISIR, ISKS a CEPO.</w:t>
      </w:r>
    </w:p>
    <w:p w14:paraId="7A4299BF" w14:textId="77777777" w:rsidR="002077D6" w:rsidRPr="007616FD" w:rsidRDefault="002077D6" w:rsidP="002077D6">
      <w:pPr>
        <w:tabs>
          <w:tab w:val="left" w:pos="2715"/>
        </w:tabs>
        <w:spacing w:after="0" w:line="240" w:lineRule="auto"/>
        <w:jc w:val="both"/>
        <w:rPr>
          <w:rFonts w:eastAsia="Times New Roman"/>
          <w:iCs/>
        </w:rPr>
      </w:pPr>
      <w:r w:rsidRPr="007616FD">
        <w:rPr>
          <w:rFonts w:eastAsia="Times New Roman"/>
          <w:iCs/>
        </w:rPr>
        <w:t>Řídí, organizuje a kontroluje práci správce aplikace ISIR, ISKS, CEPO a CEVY.</w:t>
      </w:r>
    </w:p>
    <w:p w14:paraId="681133FD" w14:textId="55FADFB1" w:rsidR="002077D6" w:rsidRPr="007616FD" w:rsidRDefault="002077D6" w:rsidP="002077D6">
      <w:pPr>
        <w:tabs>
          <w:tab w:val="left" w:pos="2715"/>
        </w:tabs>
        <w:spacing w:after="0" w:line="240" w:lineRule="auto"/>
        <w:jc w:val="both"/>
        <w:rPr>
          <w:rFonts w:eastAsia="Times New Roman"/>
          <w:iCs/>
        </w:rPr>
      </w:pPr>
      <w:r w:rsidRPr="007616FD">
        <w:rPr>
          <w:rFonts w:eastAsia="Times New Roman"/>
          <w:iCs/>
        </w:rPr>
        <w:t>Provádí další práce podle pokynů místopředsedy pro insolvenční úsek, ředitele správy</w:t>
      </w:r>
      <w:r w:rsidR="001B69BB" w:rsidRPr="007616FD">
        <w:rPr>
          <w:rFonts w:eastAsia="Times New Roman"/>
          <w:iCs/>
        </w:rPr>
        <w:t>.</w:t>
      </w:r>
    </w:p>
    <w:p w14:paraId="770457A2" w14:textId="77777777" w:rsidR="002077D6" w:rsidRPr="007616FD" w:rsidRDefault="002077D6" w:rsidP="002077D6">
      <w:pPr>
        <w:tabs>
          <w:tab w:val="left" w:pos="2715"/>
        </w:tabs>
        <w:spacing w:after="0" w:line="240" w:lineRule="auto"/>
        <w:jc w:val="both"/>
        <w:rPr>
          <w:rFonts w:eastAsia="Times New Roman"/>
          <w:b/>
          <w:iCs/>
        </w:rPr>
      </w:pPr>
    </w:p>
    <w:p w14:paraId="7CA2E32D" w14:textId="77777777" w:rsidR="002077D6" w:rsidRPr="007616FD" w:rsidRDefault="002077D6" w:rsidP="002077D6">
      <w:pPr>
        <w:tabs>
          <w:tab w:val="left" w:pos="2715"/>
        </w:tabs>
        <w:spacing w:after="0" w:line="240" w:lineRule="auto"/>
        <w:jc w:val="both"/>
        <w:rPr>
          <w:b/>
        </w:rPr>
      </w:pPr>
      <w:r w:rsidRPr="007616FD">
        <w:rPr>
          <w:b/>
        </w:rPr>
        <w:t>Bc. Petra Havlasová – správce aplikace ISIR, ISKS, CEPO, CEVY</w:t>
      </w:r>
    </w:p>
    <w:p w14:paraId="0FF222F9" w14:textId="77777777" w:rsidR="002077D6" w:rsidRPr="007616FD" w:rsidRDefault="002077D6" w:rsidP="002077D6">
      <w:pPr>
        <w:tabs>
          <w:tab w:val="left" w:pos="2715"/>
        </w:tabs>
        <w:spacing w:after="0" w:line="240" w:lineRule="auto"/>
        <w:jc w:val="both"/>
        <w:rPr>
          <w:rFonts w:eastAsia="Times New Roman"/>
          <w:iCs/>
        </w:rPr>
      </w:pPr>
      <w:r w:rsidRPr="007616FD">
        <w:rPr>
          <w:rFonts w:eastAsia="Times New Roman"/>
          <w:iCs/>
        </w:rPr>
        <w:t>Zastupuje: Petra Líbalová</w:t>
      </w:r>
    </w:p>
    <w:p w14:paraId="5734540B" w14:textId="77777777" w:rsidR="002077D6" w:rsidRPr="007616FD" w:rsidRDefault="002077D6" w:rsidP="002077D6">
      <w:pPr>
        <w:tabs>
          <w:tab w:val="left" w:pos="2715"/>
        </w:tabs>
        <w:spacing w:after="0" w:line="240" w:lineRule="auto"/>
        <w:jc w:val="both"/>
        <w:rPr>
          <w:rFonts w:eastAsia="Times New Roman"/>
          <w:iCs/>
        </w:rPr>
      </w:pPr>
      <w:r w:rsidRPr="007616FD">
        <w:rPr>
          <w:rFonts w:eastAsia="Times New Roman"/>
          <w:iCs/>
        </w:rPr>
        <w:t>Zabezpečuje správu aplikací ISIR, ISKS, CEPO, CEVY na pracovišti Husova 15. Nastavuje automatické přidělování nápadu podle rozvrhu práce v aplikaci ISIR a ISKS.</w:t>
      </w:r>
    </w:p>
    <w:p w14:paraId="0D88FC92" w14:textId="77777777" w:rsidR="002077D6" w:rsidRPr="007616FD" w:rsidRDefault="002077D6" w:rsidP="002077D6">
      <w:pPr>
        <w:tabs>
          <w:tab w:val="left" w:pos="2715"/>
        </w:tabs>
        <w:spacing w:after="0" w:line="240" w:lineRule="auto"/>
        <w:jc w:val="both"/>
        <w:rPr>
          <w:rFonts w:eastAsia="Times New Roman"/>
          <w:iCs/>
        </w:rPr>
      </w:pPr>
      <w:r w:rsidRPr="007616FD">
        <w:rPr>
          <w:rFonts w:eastAsia="Times New Roman"/>
          <w:iCs/>
        </w:rPr>
        <w:t>Zakládá nové uživatele a promítá personální změny dle rozvrhu práce v aplikacích ISIR a ISKS, přiděluje uživatelské role a práva, naplňuje číselníky v uvedených aplikacích.</w:t>
      </w:r>
    </w:p>
    <w:p w14:paraId="5B4E26F5" w14:textId="77777777" w:rsidR="002077D6" w:rsidRPr="007616FD" w:rsidRDefault="002077D6" w:rsidP="002077D6">
      <w:pPr>
        <w:tabs>
          <w:tab w:val="left" w:pos="2715"/>
        </w:tabs>
        <w:spacing w:after="0" w:line="240" w:lineRule="auto"/>
        <w:jc w:val="both"/>
        <w:rPr>
          <w:rFonts w:eastAsia="Times New Roman"/>
          <w:iCs/>
        </w:rPr>
      </w:pPr>
      <w:r w:rsidRPr="007616FD">
        <w:rPr>
          <w:rFonts w:eastAsia="Times New Roman"/>
          <w:iCs/>
        </w:rPr>
        <w:t>Provádí školení uživatelů. Ve spolupráci s dozorčí úřednicí zajišťuje uživatelskou podporu uživatelům aplikací ISIR, ISKS a CEPO.</w:t>
      </w:r>
    </w:p>
    <w:p w14:paraId="60396E80" w14:textId="77777777" w:rsidR="002077D6" w:rsidRPr="007616FD" w:rsidRDefault="002077D6" w:rsidP="002077D6">
      <w:pPr>
        <w:tabs>
          <w:tab w:val="left" w:pos="2715"/>
        </w:tabs>
        <w:spacing w:after="0" w:line="240" w:lineRule="auto"/>
        <w:jc w:val="both"/>
        <w:rPr>
          <w:rFonts w:eastAsia="Times New Roman"/>
          <w:iCs/>
        </w:rPr>
      </w:pPr>
      <w:r w:rsidRPr="007616FD">
        <w:rPr>
          <w:rFonts w:eastAsia="Times New Roman"/>
          <w:iCs/>
        </w:rPr>
        <w:t>Provádí analýzu chyb a opravy v aplikacích ISIR, ISKS a CEPO. Řeší opravy s dodavatelem aplikace a Ministerstvem spravedlnosti.</w:t>
      </w:r>
    </w:p>
    <w:p w14:paraId="16511B1D" w14:textId="77777777" w:rsidR="002077D6" w:rsidRPr="007616FD" w:rsidRDefault="002077D6" w:rsidP="002077D6">
      <w:pPr>
        <w:tabs>
          <w:tab w:val="left" w:pos="2715"/>
        </w:tabs>
        <w:spacing w:after="0" w:line="240" w:lineRule="auto"/>
        <w:jc w:val="both"/>
        <w:rPr>
          <w:rFonts w:eastAsia="Times New Roman"/>
          <w:iCs/>
        </w:rPr>
      </w:pPr>
      <w:r w:rsidRPr="007616FD">
        <w:rPr>
          <w:rFonts w:eastAsia="Times New Roman"/>
          <w:iCs/>
        </w:rPr>
        <w:t>Zabezpečuje správu komunikace s Centrálním skladem statistických listů a výkaznictví (CSLAV) v aplikacích ISIR a ISKS.</w:t>
      </w:r>
    </w:p>
    <w:p w14:paraId="4089EF9E" w14:textId="77777777" w:rsidR="002077D6" w:rsidRPr="007616FD" w:rsidRDefault="002077D6" w:rsidP="002077D6">
      <w:pPr>
        <w:tabs>
          <w:tab w:val="left" w:pos="2715"/>
        </w:tabs>
        <w:spacing w:after="0" w:line="240" w:lineRule="auto"/>
        <w:jc w:val="both"/>
        <w:rPr>
          <w:rFonts w:eastAsia="Times New Roman"/>
          <w:iCs/>
        </w:rPr>
      </w:pPr>
      <w:r w:rsidRPr="007616FD">
        <w:rPr>
          <w:rFonts w:eastAsia="Times New Roman"/>
          <w:iCs/>
        </w:rPr>
        <w:t>Zastupuje krajský soud v realizačním týmu ISIR, ISKS a CEPO.</w:t>
      </w:r>
    </w:p>
    <w:p w14:paraId="4C76C78F" w14:textId="257EAAE8" w:rsidR="00F979C6" w:rsidRPr="007616FD" w:rsidRDefault="00F979C6" w:rsidP="00F979C6">
      <w:pPr>
        <w:contextualSpacing/>
        <w:jc w:val="both"/>
        <w:rPr>
          <w:iCs/>
        </w:rPr>
      </w:pPr>
      <w:r w:rsidRPr="007616FD">
        <w:rPr>
          <w:iCs/>
        </w:rPr>
        <w:t>Provádí další práce podle pokynů dozorčí úřednice pro insolvenční úsek, místopředsedy pro insolvenční úsek a ředitele správy.</w:t>
      </w:r>
    </w:p>
    <w:p w14:paraId="34A3792A" w14:textId="77777777" w:rsidR="002077D6" w:rsidRPr="007616FD" w:rsidRDefault="002077D6" w:rsidP="002077D6">
      <w:pPr>
        <w:tabs>
          <w:tab w:val="left" w:pos="2715"/>
        </w:tabs>
        <w:spacing w:after="0" w:line="240" w:lineRule="auto"/>
        <w:jc w:val="both"/>
        <w:rPr>
          <w:rFonts w:eastAsia="Times New Roman"/>
          <w:b/>
          <w:iCs/>
        </w:rPr>
      </w:pPr>
    </w:p>
    <w:p w14:paraId="0B5DD35F" w14:textId="1E4997E3" w:rsidR="00ED40F5" w:rsidRPr="007616FD" w:rsidRDefault="002077D6" w:rsidP="002077D6">
      <w:pPr>
        <w:tabs>
          <w:tab w:val="left" w:pos="2715"/>
        </w:tabs>
        <w:spacing w:after="0" w:line="240" w:lineRule="auto"/>
        <w:jc w:val="both"/>
        <w:rPr>
          <w:b/>
        </w:rPr>
      </w:pPr>
      <w:r w:rsidRPr="007616FD">
        <w:rPr>
          <w:b/>
        </w:rPr>
        <w:t>Martina Koláčková – dozorčí úřednice obchodního úseku, veřejného rejstříku a sbírky listin</w:t>
      </w:r>
    </w:p>
    <w:p w14:paraId="6DDFF79F" w14:textId="442B891F" w:rsidR="003E11ED" w:rsidRPr="007616FD" w:rsidRDefault="003E11ED" w:rsidP="002077D6">
      <w:pPr>
        <w:tabs>
          <w:tab w:val="left" w:pos="2715"/>
        </w:tabs>
        <w:spacing w:after="0" w:line="240" w:lineRule="auto"/>
        <w:jc w:val="both"/>
        <w:rPr>
          <w:b/>
        </w:rPr>
      </w:pPr>
      <w:r w:rsidRPr="007616FD">
        <w:rPr>
          <w:rFonts w:eastAsia="Times New Roman"/>
          <w:iCs/>
        </w:rPr>
        <w:t>Zastupuje: Michaela Vrbková</w:t>
      </w:r>
    </w:p>
    <w:p w14:paraId="07E222DB" w14:textId="77777777" w:rsidR="00ED40F5" w:rsidRPr="007616FD" w:rsidRDefault="002077D6" w:rsidP="002077D6">
      <w:pPr>
        <w:tabs>
          <w:tab w:val="left" w:pos="2715"/>
        </w:tabs>
        <w:spacing w:after="0" w:line="240" w:lineRule="auto"/>
        <w:jc w:val="both"/>
        <w:rPr>
          <w:rFonts w:eastAsia="Times New Roman"/>
          <w:iCs/>
        </w:rPr>
      </w:pPr>
      <w:r w:rsidRPr="007616FD">
        <w:rPr>
          <w:rFonts w:eastAsia="Times New Roman"/>
          <w:iCs/>
        </w:rPr>
        <w:t xml:space="preserve">Vykonává funkci dozorčí úřednice krajského soudu na pracovišti Husova 15 pro obchodní úsek, veřejný rejstřík a sbírku listin. </w:t>
      </w:r>
    </w:p>
    <w:p w14:paraId="3B55CC76" w14:textId="77777777" w:rsidR="00ED40F5" w:rsidRPr="007616FD" w:rsidRDefault="002077D6" w:rsidP="002077D6">
      <w:pPr>
        <w:tabs>
          <w:tab w:val="left" w:pos="2715"/>
        </w:tabs>
        <w:spacing w:after="0" w:line="240" w:lineRule="auto"/>
        <w:jc w:val="both"/>
        <w:rPr>
          <w:rFonts w:eastAsia="Times New Roman"/>
          <w:iCs/>
        </w:rPr>
      </w:pPr>
      <w:r w:rsidRPr="007616FD">
        <w:rPr>
          <w:rFonts w:eastAsia="Times New Roman"/>
          <w:iCs/>
        </w:rPr>
        <w:t xml:space="preserve">Metodicky řídí a kontroluje práci soudních kanceláří obchodního úseku, veřejného rejstříku a sbírky listin. </w:t>
      </w:r>
    </w:p>
    <w:p w14:paraId="215CAEED" w14:textId="77777777" w:rsidR="00ED40F5" w:rsidRPr="007616FD" w:rsidRDefault="002077D6" w:rsidP="002077D6">
      <w:pPr>
        <w:tabs>
          <w:tab w:val="left" w:pos="2715"/>
        </w:tabs>
        <w:spacing w:after="0" w:line="240" w:lineRule="auto"/>
        <w:jc w:val="both"/>
        <w:rPr>
          <w:rFonts w:eastAsia="Times New Roman"/>
          <w:iCs/>
        </w:rPr>
      </w:pPr>
      <w:r w:rsidRPr="007616FD">
        <w:rPr>
          <w:rFonts w:eastAsia="Times New Roman"/>
          <w:iCs/>
        </w:rPr>
        <w:t xml:space="preserve">V agendě obchodní a veřejného rejstříku metodicky řídí činnost informační kanceláře na pracovišti Husova 15. </w:t>
      </w:r>
    </w:p>
    <w:p w14:paraId="2E6299A1" w14:textId="6591B1BE" w:rsidR="002077D6" w:rsidRPr="007616FD" w:rsidRDefault="002077D6" w:rsidP="002077D6">
      <w:pPr>
        <w:tabs>
          <w:tab w:val="left" w:pos="2715"/>
        </w:tabs>
        <w:spacing w:after="0" w:line="240" w:lineRule="auto"/>
        <w:jc w:val="both"/>
        <w:rPr>
          <w:rFonts w:eastAsia="Times New Roman"/>
          <w:iCs/>
        </w:rPr>
      </w:pPr>
      <w:r w:rsidRPr="007616FD">
        <w:rPr>
          <w:rFonts w:eastAsia="Times New Roman"/>
          <w:iCs/>
        </w:rPr>
        <w:t>Sleduje rovnoměrné vytížení odborného aparátu na obchodním úseku, veřejném rejstříku a sbírce listin.</w:t>
      </w:r>
    </w:p>
    <w:p w14:paraId="17AC7CBF" w14:textId="77777777" w:rsidR="002077D6" w:rsidRPr="007616FD" w:rsidRDefault="002077D6" w:rsidP="002077D6">
      <w:pPr>
        <w:tabs>
          <w:tab w:val="left" w:pos="2715"/>
        </w:tabs>
        <w:spacing w:after="0" w:line="240" w:lineRule="auto"/>
        <w:jc w:val="both"/>
        <w:rPr>
          <w:rFonts w:eastAsia="Times New Roman"/>
          <w:iCs/>
        </w:rPr>
      </w:pPr>
      <w:r w:rsidRPr="007616FD">
        <w:rPr>
          <w:rFonts w:eastAsia="Times New Roman"/>
          <w:iCs/>
        </w:rPr>
        <w:t>Sestavuje a kontroluje měsíční výkazy agendy obchodní a veřejného rejstříku.</w:t>
      </w:r>
    </w:p>
    <w:p w14:paraId="4F3A7B42" w14:textId="77777777" w:rsidR="002077D6" w:rsidRPr="007616FD" w:rsidRDefault="002077D6" w:rsidP="002077D6">
      <w:pPr>
        <w:tabs>
          <w:tab w:val="left" w:pos="2715"/>
        </w:tabs>
        <w:spacing w:after="0" w:line="240" w:lineRule="auto"/>
        <w:jc w:val="both"/>
        <w:rPr>
          <w:rFonts w:eastAsia="Times New Roman"/>
          <w:iCs/>
        </w:rPr>
      </w:pPr>
      <w:r w:rsidRPr="007616FD">
        <w:rPr>
          <w:rFonts w:eastAsia="Times New Roman"/>
          <w:iCs/>
        </w:rPr>
        <w:t>Zajišťuje chod podatelny na pracovišti Husova 15 včetně kontroly a dohledu.</w:t>
      </w:r>
    </w:p>
    <w:p w14:paraId="119784F2" w14:textId="77777777" w:rsidR="002077D6" w:rsidRPr="007616FD" w:rsidRDefault="002077D6" w:rsidP="002077D6">
      <w:pPr>
        <w:tabs>
          <w:tab w:val="left" w:pos="2715"/>
        </w:tabs>
        <w:spacing w:after="0" w:line="240" w:lineRule="auto"/>
        <w:jc w:val="both"/>
        <w:rPr>
          <w:rFonts w:eastAsia="Times New Roman"/>
          <w:iCs/>
        </w:rPr>
      </w:pPr>
      <w:r w:rsidRPr="007616FD">
        <w:rPr>
          <w:rFonts w:eastAsia="Times New Roman"/>
          <w:iCs/>
        </w:rPr>
        <w:t>K</w:t>
      </w:r>
      <w:r w:rsidRPr="007616FD">
        <w:t>ontroluje a dohlíží na chod spisovny určené pro obchodní agendu a agendu veřejného rejstříku, odpovídá za skartaci spisů podle skartačního řádu pro okresní, krajské a vrchní soudy.</w:t>
      </w:r>
      <w:r w:rsidRPr="007616FD">
        <w:rPr>
          <w:rFonts w:eastAsia="Times New Roman"/>
          <w:iCs/>
        </w:rPr>
        <w:t xml:space="preserve"> </w:t>
      </w:r>
    </w:p>
    <w:p w14:paraId="7CD3F5F4" w14:textId="77777777" w:rsidR="002077D6" w:rsidRPr="007616FD" w:rsidRDefault="002077D6" w:rsidP="002077D6">
      <w:pPr>
        <w:tabs>
          <w:tab w:val="left" w:pos="2715"/>
        </w:tabs>
        <w:spacing w:after="0" w:line="240" w:lineRule="auto"/>
        <w:jc w:val="both"/>
        <w:rPr>
          <w:rFonts w:eastAsia="Times New Roman"/>
          <w:iCs/>
        </w:rPr>
      </w:pPr>
      <w:r w:rsidRPr="007616FD">
        <w:rPr>
          <w:rFonts w:eastAsia="Times New Roman"/>
          <w:iCs/>
        </w:rPr>
        <w:t xml:space="preserve">Podílí se na tvorbě rozvrhu práce krajského soudu. </w:t>
      </w:r>
    </w:p>
    <w:p w14:paraId="6A8F7AC3" w14:textId="77777777" w:rsidR="002077D6" w:rsidRPr="007616FD" w:rsidRDefault="002077D6" w:rsidP="002077D6">
      <w:pPr>
        <w:tabs>
          <w:tab w:val="left" w:pos="2715"/>
        </w:tabs>
        <w:spacing w:after="0" w:line="240" w:lineRule="auto"/>
        <w:jc w:val="both"/>
        <w:rPr>
          <w:rFonts w:eastAsia="Times New Roman"/>
          <w:iCs/>
        </w:rPr>
      </w:pPr>
      <w:bookmarkStart w:id="30" w:name="_Hlk152831601"/>
      <w:r w:rsidRPr="007616FD">
        <w:rPr>
          <w:rFonts w:eastAsia="Times New Roman"/>
          <w:iCs/>
        </w:rPr>
        <w:t>Provádí správu informačních systému ISVR, ISSM, ISESF a ISVKS (zakládá nové uživatele, provádí školení uživatelů a zajišťuje uživatelskou podporu). Zastupuje krajský soud v realizačních týmech ISVR, ISSM, ISESF a ISVKS.</w:t>
      </w:r>
    </w:p>
    <w:bookmarkEnd w:id="30"/>
    <w:p w14:paraId="1D65850D" w14:textId="095439A6" w:rsidR="002077D6" w:rsidRPr="007616FD" w:rsidRDefault="002077D6" w:rsidP="002077D6">
      <w:pPr>
        <w:tabs>
          <w:tab w:val="left" w:pos="2715"/>
        </w:tabs>
        <w:spacing w:after="0" w:line="240" w:lineRule="auto"/>
        <w:jc w:val="both"/>
        <w:rPr>
          <w:rFonts w:eastAsia="Times New Roman"/>
          <w:iCs/>
        </w:rPr>
      </w:pPr>
      <w:r w:rsidRPr="007616FD">
        <w:t>Vede evidenci úředních razítek pro obchodní úsek a veřejný rejstřík.</w:t>
      </w:r>
      <w:r w:rsidRPr="007616FD">
        <w:rPr>
          <w:rFonts w:eastAsia="Times New Roman"/>
          <w:iCs/>
        </w:rPr>
        <w:t xml:space="preserve"> Provádí další práce podle pokynů místopředsedy pro úsek obchodní a veřejných rejstříků, ředitele správy.</w:t>
      </w:r>
    </w:p>
    <w:p w14:paraId="4E3272FC" w14:textId="77777777" w:rsidR="002077D6" w:rsidRPr="007616FD" w:rsidRDefault="002077D6" w:rsidP="006A38F0">
      <w:pPr>
        <w:tabs>
          <w:tab w:val="left" w:pos="2715"/>
        </w:tabs>
        <w:spacing w:after="0" w:line="240" w:lineRule="auto"/>
        <w:jc w:val="both"/>
        <w:rPr>
          <w:rFonts w:eastAsia="Times New Roman"/>
          <w:b/>
          <w:bCs/>
          <w:iCs/>
        </w:rPr>
      </w:pPr>
    </w:p>
    <w:p w14:paraId="2105E31E" w14:textId="0072055E" w:rsidR="00BC23A7" w:rsidRPr="007616FD" w:rsidRDefault="00BC23A7" w:rsidP="006A38F0">
      <w:pPr>
        <w:tabs>
          <w:tab w:val="left" w:pos="2715"/>
        </w:tabs>
        <w:spacing w:after="0" w:line="240" w:lineRule="auto"/>
        <w:jc w:val="both"/>
        <w:rPr>
          <w:rFonts w:eastAsia="Times New Roman"/>
          <w:b/>
          <w:bCs/>
          <w:iCs/>
        </w:rPr>
      </w:pPr>
      <w:r w:rsidRPr="007616FD">
        <w:rPr>
          <w:rFonts w:eastAsia="Times New Roman"/>
          <w:b/>
          <w:bCs/>
          <w:iCs/>
        </w:rPr>
        <w:t>Michaela Vrbková – správce aplikace ISVR, ISVKS</w:t>
      </w:r>
    </w:p>
    <w:p w14:paraId="5FD71EF1" w14:textId="10A5ABA0" w:rsidR="00BC23A7" w:rsidRPr="007616FD" w:rsidRDefault="00BC23A7" w:rsidP="006A38F0">
      <w:pPr>
        <w:tabs>
          <w:tab w:val="left" w:pos="2715"/>
        </w:tabs>
        <w:spacing w:after="0" w:line="240" w:lineRule="auto"/>
        <w:jc w:val="both"/>
        <w:rPr>
          <w:rFonts w:eastAsia="Times New Roman"/>
          <w:iCs/>
        </w:rPr>
      </w:pPr>
      <w:r w:rsidRPr="007616FD">
        <w:rPr>
          <w:rFonts w:eastAsia="Times New Roman"/>
          <w:iCs/>
        </w:rPr>
        <w:t xml:space="preserve">Zastupuje: Martina </w:t>
      </w:r>
      <w:r w:rsidR="002077D6" w:rsidRPr="007616FD">
        <w:rPr>
          <w:rFonts w:eastAsia="Times New Roman"/>
          <w:iCs/>
        </w:rPr>
        <w:t>K</w:t>
      </w:r>
      <w:r w:rsidRPr="007616FD">
        <w:rPr>
          <w:rFonts w:eastAsia="Times New Roman"/>
          <w:iCs/>
        </w:rPr>
        <w:t>oláčková</w:t>
      </w:r>
    </w:p>
    <w:p w14:paraId="2901C56F" w14:textId="2B0D8B65" w:rsidR="00BC23A7" w:rsidRPr="007616FD" w:rsidRDefault="00BC23A7" w:rsidP="00BC23A7">
      <w:pPr>
        <w:tabs>
          <w:tab w:val="left" w:pos="2715"/>
        </w:tabs>
        <w:spacing w:after="0" w:line="240" w:lineRule="auto"/>
        <w:jc w:val="both"/>
        <w:rPr>
          <w:rFonts w:eastAsia="Times New Roman"/>
          <w:iCs/>
        </w:rPr>
      </w:pPr>
      <w:r w:rsidRPr="007616FD">
        <w:rPr>
          <w:rFonts w:eastAsia="Times New Roman"/>
          <w:iCs/>
        </w:rPr>
        <w:t>Zabezpečuje a provádí správu informačních systému ISVR, ISSM, ISESF a ISVKS. Zakládá nové uživatele, provádí školení uživatelů a zajišťuje uživatelskou podporu. Zastupuje krajský soud v realizačních týmech ISVR, ISSM, ISESF a ISVKS. Provádí další práce podle pokynu dozorčí úřednice.</w:t>
      </w:r>
    </w:p>
    <w:p w14:paraId="533AC2D7" w14:textId="7A746A30" w:rsidR="00ED40F5" w:rsidRPr="007616FD" w:rsidRDefault="00ED40F5" w:rsidP="00BC23A7">
      <w:pPr>
        <w:tabs>
          <w:tab w:val="left" w:pos="2715"/>
        </w:tabs>
        <w:spacing w:after="0" w:line="240" w:lineRule="auto"/>
        <w:jc w:val="both"/>
        <w:rPr>
          <w:rFonts w:eastAsia="Times New Roman"/>
        </w:rPr>
      </w:pPr>
      <w:r w:rsidRPr="007616FD">
        <w:t>Provádí</w:t>
      </w:r>
      <w:r w:rsidRPr="007616FD">
        <w:rPr>
          <w:rFonts w:eastAsia="Times New Roman"/>
        </w:rPr>
        <w:t xml:space="preserve"> další práce podle pokynů místopředsedy pro úsek obchodní a veřejných rejstříků, ředitele správy.</w:t>
      </w:r>
    </w:p>
    <w:p w14:paraId="0FEE60A2" w14:textId="77777777" w:rsidR="00431D00" w:rsidRPr="007616FD" w:rsidRDefault="00431D00" w:rsidP="006A38F0">
      <w:pPr>
        <w:tabs>
          <w:tab w:val="left" w:pos="2715"/>
        </w:tabs>
        <w:spacing w:after="0" w:line="240" w:lineRule="auto"/>
        <w:jc w:val="both"/>
        <w:rPr>
          <w:b/>
        </w:rPr>
      </w:pPr>
    </w:p>
    <w:p w14:paraId="2D3FF6F2" w14:textId="7DA5E239" w:rsidR="00EC0926" w:rsidRPr="007616FD" w:rsidRDefault="00EC0926" w:rsidP="00F02A0A">
      <w:pPr>
        <w:tabs>
          <w:tab w:val="left" w:pos="2715"/>
        </w:tabs>
        <w:spacing w:after="0" w:line="240" w:lineRule="auto"/>
        <w:jc w:val="both"/>
        <w:rPr>
          <w:rFonts w:eastAsia="Times New Roman"/>
          <w:iCs/>
        </w:rPr>
      </w:pPr>
      <w:bookmarkStart w:id="31" w:name="_Hlk153013639"/>
    </w:p>
    <w:p w14:paraId="586D5041" w14:textId="45597C5B" w:rsidR="00D6102A" w:rsidRPr="007616FD" w:rsidRDefault="00D6102A" w:rsidP="00D6102A">
      <w:pPr>
        <w:spacing w:after="0" w:line="240" w:lineRule="auto"/>
        <w:jc w:val="both"/>
        <w:rPr>
          <w:rFonts w:eastAsia="Times New Roman"/>
          <w:b/>
        </w:rPr>
      </w:pPr>
      <w:r w:rsidRPr="007616FD">
        <w:rPr>
          <w:rFonts w:eastAsia="Times New Roman" w:cs="Arial"/>
          <w:b/>
          <w:u w:val="single"/>
        </w:rPr>
        <w:t>Podatelna a doručné oddělení</w:t>
      </w:r>
      <w:r w:rsidR="001B1F68" w:rsidRPr="007616FD">
        <w:rPr>
          <w:rFonts w:eastAsia="Times New Roman" w:cs="Arial"/>
          <w:bCs/>
        </w:rPr>
        <w:t xml:space="preserve"> (pracoviště v Brně, Husova 15</w:t>
      </w:r>
      <w:r w:rsidR="002077D6" w:rsidRPr="007616FD">
        <w:rPr>
          <w:rFonts w:eastAsia="Times New Roman" w:cs="Arial"/>
          <w:bCs/>
        </w:rPr>
        <w:t>, Rooseveltova 16</w:t>
      </w:r>
      <w:r w:rsidR="001B1F68" w:rsidRPr="007616FD">
        <w:rPr>
          <w:rFonts w:eastAsia="Times New Roman" w:cs="Arial"/>
          <w:bCs/>
        </w:rPr>
        <w:t>)</w:t>
      </w:r>
    </w:p>
    <w:p w14:paraId="74ACABF2" w14:textId="77777777" w:rsidR="00D6102A" w:rsidRPr="007616FD" w:rsidRDefault="00D6102A" w:rsidP="00D6102A">
      <w:pPr>
        <w:spacing w:after="0" w:line="240" w:lineRule="auto"/>
        <w:jc w:val="both"/>
        <w:rPr>
          <w:rFonts w:eastAsia="Times New Roman" w:cs="Arial"/>
          <w:b/>
        </w:rPr>
      </w:pPr>
    </w:p>
    <w:p w14:paraId="1F4D570E" w14:textId="77777777" w:rsidR="00E70129" w:rsidRPr="007616FD" w:rsidRDefault="00E70129" w:rsidP="00BD4E98">
      <w:pPr>
        <w:spacing w:after="0"/>
        <w:jc w:val="both"/>
        <w:rPr>
          <w:b/>
        </w:rPr>
      </w:pPr>
      <w:r w:rsidRPr="007616FD">
        <w:rPr>
          <w:b/>
        </w:rPr>
        <w:t>Hana Zábršová – vedoucí podatelny a doručného oddělení</w:t>
      </w:r>
    </w:p>
    <w:p w14:paraId="75117C8A" w14:textId="0E9544C5" w:rsidR="00E70129" w:rsidRPr="007616FD" w:rsidRDefault="00E70129" w:rsidP="00BD4E98">
      <w:pPr>
        <w:spacing w:after="0"/>
        <w:jc w:val="both"/>
      </w:pPr>
      <w:r w:rsidRPr="007616FD">
        <w:t xml:space="preserve">Zastupuje: </w:t>
      </w:r>
      <w:r w:rsidR="00F529A6" w:rsidRPr="007616FD">
        <w:t>Jitka Rosmanová</w:t>
      </w:r>
    </w:p>
    <w:p w14:paraId="3AE3ACC6" w14:textId="77777777" w:rsidR="00E70129" w:rsidRPr="007616FD" w:rsidRDefault="00E70129" w:rsidP="00B365D4">
      <w:pPr>
        <w:pStyle w:val="Odstavecseseznamem"/>
        <w:numPr>
          <w:ilvl w:val="0"/>
          <w:numId w:val="9"/>
        </w:numPr>
        <w:contextualSpacing/>
        <w:jc w:val="both"/>
      </w:pPr>
      <w:r w:rsidRPr="007616FD">
        <w:t>komplexně řídí, organizuje a metodicky vede chod podatelny a doručného oddělení a odpovídá za něj</w:t>
      </w:r>
    </w:p>
    <w:p w14:paraId="4B67FE79" w14:textId="77777777" w:rsidR="00E70129" w:rsidRPr="007616FD" w:rsidRDefault="00E70129" w:rsidP="00B365D4">
      <w:pPr>
        <w:pStyle w:val="Odstavecseseznamem"/>
        <w:numPr>
          <w:ilvl w:val="0"/>
          <w:numId w:val="9"/>
        </w:numPr>
        <w:contextualSpacing/>
        <w:jc w:val="both"/>
      </w:pPr>
      <w:r w:rsidRPr="007616FD">
        <w:t>zajišťuje činnost spojenou s doručováním a příjmem zásilek, včetně elektronických podání</w:t>
      </w:r>
    </w:p>
    <w:p w14:paraId="6F9A39ED" w14:textId="77777777" w:rsidR="00E70129" w:rsidRPr="007616FD" w:rsidRDefault="00E70129" w:rsidP="00B365D4">
      <w:pPr>
        <w:pStyle w:val="Odstavecseseznamem"/>
        <w:numPr>
          <w:ilvl w:val="0"/>
          <w:numId w:val="9"/>
        </w:numPr>
        <w:contextualSpacing/>
        <w:jc w:val="both"/>
      </w:pPr>
      <w:r w:rsidRPr="007616FD">
        <w:t>provádí lustraci a zápis nových věcí do příslušných rejstříků</w:t>
      </w:r>
    </w:p>
    <w:p w14:paraId="0AAD2E5D" w14:textId="77777777" w:rsidR="00E70129" w:rsidRPr="007616FD" w:rsidRDefault="005E0F2A" w:rsidP="00B365D4">
      <w:pPr>
        <w:pStyle w:val="Odstavecseseznamem"/>
        <w:numPr>
          <w:ilvl w:val="0"/>
          <w:numId w:val="9"/>
        </w:numPr>
        <w:contextualSpacing/>
        <w:jc w:val="both"/>
      </w:pPr>
      <w:r w:rsidRPr="007616FD">
        <w:t>zapisuje podání do ISVR, ISSM, ISESF, ISVKS, ISKS</w:t>
      </w:r>
    </w:p>
    <w:p w14:paraId="30D8639A" w14:textId="77777777" w:rsidR="005E0F2A" w:rsidRPr="007616FD" w:rsidRDefault="005E0F2A" w:rsidP="00B365D4">
      <w:pPr>
        <w:pStyle w:val="Odstavecseseznamem"/>
        <w:numPr>
          <w:ilvl w:val="0"/>
          <w:numId w:val="9"/>
        </w:numPr>
        <w:contextualSpacing/>
        <w:jc w:val="both"/>
      </w:pPr>
      <w:r w:rsidRPr="007616FD">
        <w:t>ruší odesílání písemností prostřednictvím DS</w:t>
      </w:r>
    </w:p>
    <w:p w14:paraId="7871DF29" w14:textId="77777777" w:rsidR="00E70129" w:rsidRPr="007616FD" w:rsidRDefault="00E70129" w:rsidP="00B365D4">
      <w:pPr>
        <w:pStyle w:val="Odstavecseseznamem"/>
        <w:numPr>
          <w:ilvl w:val="0"/>
          <w:numId w:val="9"/>
        </w:numPr>
        <w:contextualSpacing/>
        <w:jc w:val="both"/>
      </w:pPr>
      <w:r w:rsidRPr="007616FD">
        <w:t>provádí konverzi dokumentů</w:t>
      </w:r>
    </w:p>
    <w:p w14:paraId="438B2E64" w14:textId="4FC6D328" w:rsidR="00952703" w:rsidRPr="007616FD" w:rsidRDefault="00952703" w:rsidP="00BF1693">
      <w:pPr>
        <w:pStyle w:val="Odstavecseseznamem"/>
        <w:ind w:left="0"/>
        <w:contextualSpacing/>
        <w:jc w:val="both"/>
      </w:pPr>
    </w:p>
    <w:p w14:paraId="7AFCC11E" w14:textId="77777777" w:rsidR="00EF1631" w:rsidRPr="007616FD" w:rsidRDefault="00EF1631" w:rsidP="00EF1631">
      <w:pPr>
        <w:spacing w:after="0"/>
        <w:jc w:val="both"/>
        <w:rPr>
          <w:b/>
          <w:spacing w:val="40"/>
        </w:rPr>
      </w:pPr>
      <w:r w:rsidRPr="007616FD">
        <w:rPr>
          <w:b/>
        </w:rPr>
        <w:t>Jitka Rosmanová</w:t>
      </w:r>
    </w:p>
    <w:p w14:paraId="4D899FC6" w14:textId="52BA2A8B" w:rsidR="00EF1631" w:rsidRPr="007616FD" w:rsidRDefault="00EF1631" w:rsidP="00EF1631">
      <w:pPr>
        <w:spacing w:after="0"/>
        <w:jc w:val="both"/>
      </w:pPr>
      <w:r w:rsidRPr="007616FD">
        <w:t>Zastupuje: Marcela Brabcová</w:t>
      </w:r>
    </w:p>
    <w:p w14:paraId="62F9319E" w14:textId="77777777" w:rsidR="00EF1631" w:rsidRPr="007616FD" w:rsidRDefault="00EF1631" w:rsidP="00026EFA">
      <w:pPr>
        <w:numPr>
          <w:ilvl w:val="0"/>
          <w:numId w:val="17"/>
        </w:numPr>
        <w:spacing w:after="0" w:line="240" w:lineRule="auto"/>
        <w:jc w:val="both"/>
        <w:rPr>
          <w:b/>
        </w:rPr>
      </w:pPr>
      <w:r w:rsidRPr="007616FD">
        <w:t>přijímá soudní písemnosti došlé poštou, osobně, v elektronické podobě a do datových schránek</w:t>
      </w:r>
    </w:p>
    <w:p w14:paraId="0CF17270" w14:textId="77777777" w:rsidR="00EF1631" w:rsidRPr="007616FD" w:rsidRDefault="00EF1631" w:rsidP="00026EFA">
      <w:pPr>
        <w:numPr>
          <w:ilvl w:val="0"/>
          <w:numId w:val="17"/>
        </w:numPr>
        <w:spacing w:after="0" w:line="240" w:lineRule="auto"/>
        <w:jc w:val="both"/>
        <w:rPr>
          <w:b/>
        </w:rPr>
      </w:pPr>
      <w:r w:rsidRPr="007616FD">
        <w:t>provádí lustraci a zápis nových věcí do příslušných rejstříků</w:t>
      </w:r>
    </w:p>
    <w:p w14:paraId="25BFE5B7" w14:textId="77777777" w:rsidR="00EF1631" w:rsidRPr="007616FD" w:rsidRDefault="00EF1631" w:rsidP="00026EFA">
      <w:pPr>
        <w:pStyle w:val="Odstavecseseznamem"/>
        <w:numPr>
          <w:ilvl w:val="0"/>
          <w:numId w:val="17"/>
        </w:numPr>
        <w:contextualSpacing/>
        <w:jc w:val="both"/>
      </w:pPr>
      <w:r w:rsidRPr="007616FD">
        <w:t>zapisuje podání do ISVR, ISSM, ISESF, ISVKS, ISKS</w:t>
      </w:r>
    </w:p>
    <w:p w14:paraId="4DDC6BB5" w14:textId="77777777" w:rsidR="00EF1631" w:rsidRPr="007616FD" w:rsidRDefault="00EF1631" w:rsidP="00026EFA">
      <w:pPr>
        <w:numPr>
          <w:ilvl w:val="0"/>
          <w:numId w:val="17"/>
        </w:numPr>
        <w:spacing w:after="0" w:line="240" w:lineRule="auto"/>
        <w:jc w:val="both"/>
        <w:rPr>
          <w:b/>
        </w:rPr>
      </w:pPr>
      <w:r w:rsidRPr="007616FD">
        <w:t>provádí konverzi dokumentů</w:t>
      </w:r>
    </w:p>
    <w:p w14:paraId="1C1CCA82" w14:textId="77777777" w:rsidR="00EF1631" w:rsidRPr="007616FD" w:rsidRDefault="00EF1631" w:rsidP="00026EFA">
      <w:pPr>
        <w:pStyle w:val="Odstavecseseznamem"/>
        <w:numPr>
          <w:ilvl w:val="0"/>
          <w:numId w:val="17"/>
        </w:numPr>
        <w:contextualSpacing/>
        <w:jc w:val="both"/>
      </w:pPr>
      <w:r w:rsidRPr="007616FD">
        <w:t>ruší odesílání písemností prostřednictvím DS</w:t>
      </w:r>
    </w:p>
    <w:p w14:paraId="1791A935" w14:textId="77777777" w:rsidR="00EF1631" w:rsidRPr="007616FD" w:rsidRDefault="00EF1631" w:rsidP="00026EFA">
      <w:pPr>
        <w:numPr>
          <w:ilvl w:val="0"/>
          <w:numId w:val="17"/>
        </w:numPr>
        <w:spacing w:after="0" w:line="240" w:lineRule="auto"/>
        <w:jc w:val="both"/>
        <w:rPr>
          <w:b/>
        </w:rPr>
      </w:pPr>
      <w:r w:rsidRPr="007616FD">
        <w:t>zastupuje vedoucí podatelny</w:t>
      </w:r>
    </w:p>
    <w:p w14:paraId="4A1510C6" w14:textId="77777777" w:rsidR="00EF1631" w:rsidRPr="007616FD" w:rsidRDefault="00EF1631" w:rsidP="00026EFA">
      <w:pPr>
        <w:numPr>
          <w:ilvl w:val="0"/>
          <w:numId w:val="17"/>
        </w:numPr>
        <w:spacing w:after="0" w:line="240" w:lineRule="auto"/>
        <w:jc w:val="both"/>
        <w:rPr>
          <w:b/>
        </w:rPr>
      </w:pPr>
      <w:r w:rsidRPr="007616FD">
        <w:t>vykonává další práce podle pokynů vedoucí podatelny</w:t>
      </w:r>
    </w:p>
    <w:p w14:paraId="4BAAA42B" w14:textId="69535F95" w:rsidR="00EF1631" w:rsidRPr="007616FD" w:rsidRDefault="00EF1631" w:rsidP="00BF1693">
      <w:pPr>
        <w:pStyle w:val="Odstavecseseznamem"/>
        <w:ind w:left="0"/>
        <w:contextualSpacing/>
        <w:jc w:val="both"/>
      </w:pPr>
    </w:p>
    <w:p w14:paraId="661D2125" w14:textId="77777777" w:rsidR="00EF1631" w:rsidRPr="007616FD" w:rsidRDefault="00EF1631" w:rsidP="00EF1631">
      <w:pPr>
        <w:spacing w:after="0"/>
        <w:jc w:val="both"/>
        <w:rPr>
          <w:b/>
        </w:rPr>
      </w:pPr>
      <w:r w:rsidRPr="007616FD">
        <w:rPr>
          <w:b/>
        </w:rPr>
        <w:t xml:space="preserve">Marcela Brabcová </w:t>
      </w:r>
    </w:p>
    <w:p w14:paraId="068D6608" w14:textId="77777777" w:rsidR="00EF1631" w:rsidRPr="007616FD" w:rsidRDefault="00EF1631" w:rsidP="00EF1631">
      <w:pPr>
        <w:spacing w:after="0"/>
        <w:jc w:val="both"/>
      </w:pPr>
      <w:r w:rsidRPr="007616FD">
        <w:t>Zastupuje: Helena Havlíková</w:t>
      </w:r>
    </w:p>
    <w:p w14:paraId="798FEF5C" w14:textId="77777777" w:rsidR="00EF1631" w:rsidRPr="007616FD" w:rsidRDefault="00EF1631" w:rsidP="00026EFA">
      <w:pPr>
        <w:pStyle w:val="Odstavecseseznamem"/>
        <w:numPr>
          <w:ilvl w:val="0"/>
          <w:numId w:val="16"/>
        </w:numPr>
        <w:contextualSpacing/>
        <w:jc w:val="both"/>
      </w:pPr>
      <w:r w:rsidRPr="007616FD">
        <w:t>přijímá a zpracovává poštovní zásilky adresované soudu</w:t>
      </w:r>
    </w:p>
    <w:p w14:paraId="21DE8DF1" w14:textId="77777777" w:rsidR="00EF1631" w:rsidRPr="007616FD" w:rsidRDefault="00EF1631" w:rsidP="00026EFA">
      <w:pPr>
        <w:pStyle w:val="Odstavecseseznamem"/>
        <w:numPr>
          <w:ilvl w:val="0"/>
          <w:numId w:val="16"/>
        </w:numPr>
        <w:contextualSpacing/>
        <w:jc w:val="both"/>
      </w:pPr>
      <w:r w:rsidRPr="007616FD">
        <w:t>přebírá a zpracovává písemná podání doručená soudu osobně</w:t>
      </w:r>
    </w:p>
    <w:p w14:paraId="71F81138" w14:textId="77777777" w:rsidR="00EF1631" w:rsidRPr="007616FD" w:rsidRDefault="00EF1631" w:rsidP="00026EFA">
      <w:pPr>
        <w:pStyle w:val="Odstavecseseznamem"/>
        <w:numPr>
          <w:ilvl w:val="0"/>
          <w:numId w:val="16"/>
        </w:numPr>
        <w:contextualSpacing/>
        <w:jc w:val="both"/>
      </w:pPr>
      <w:r w:rsidRPr="007616FD">
        <w:t>zajišťuje předání písemností včetně doručenek a vrácených nedoručených zásilek příslušným soudním kancelářím</w:t>
      </w:r>
    </w:p>
    <w:p w14:paraId="54B973CC" w14:textId="77777777" w:rsidR="00EF1631" w:rsidRPr="007616FD" w:rsidRDefault="00EF1631" w:rsidP="00026EFA">
      <w:pPr>
        <w:pStyle w:val="Odstavecseseznamem"/>
        <w:numPr>
          <w:ilvl w:val="0"/>
          <w:numId w:val="16"/>
        </w:numPr>
        <w:contextualSpacing/>
        <w:jc w:val="both"/>
      </w:pPr>
      <w:r w:rsidRPr="007616FD">
        <w:t>zajišťuje vypravení soudních písemností</w:t>
      </w:r>
    </w:p>
    <w:p w14:paraId="699C4D05" w14:textId="77777777" w:rsidR="00EF1631" w:rsidRPr="007616FD" w:rsidRDefault="00EF1631" w:rsidP="00026EFA">
      <w:pPr>
        <w:pStyle w:val="Odstavecseseznamem"/>
        <w:numPr>
          <w:ilvl w:val="0"/>
          <w:numId w:val="16"/>
        </w:numPr>
        <w:contextualSpacing/>
        <w:jc w:val="both"/>
      </w:pPr>
      <w:r w:rsidRPr="007616FD">
        <w:t>zapisuje podání do ISVR, ISSM, ISESF, ISVKS</w:t>
      </w:r>
    </w:p>
    <w:p w14:paraId="2C43B8F2" w14:textId="77777777" w:rsidR="00EF1631" w:rsidRPr="007616FD" w:rsidRDefault="00EF1631" w:rsidP="00026EFA">
      <w:pPr>
        <w:pStyle w:val="Odstavecseseznamem"/>
        <w:numPr>
          <w:ilvl w:val="0"/>
          <w:numId w:val="16"/>
        </w:numPr>
        <w:contextualSpacing/>
        <w:jc w:val="both"/>
      </w:pPr>
      <w:r w:rsidRPr="007616FD">
        <w:t>ruší odesílání písemností prostřednictvím DS</w:t>
      </w:r>
    </w:p>
    <w:p w14:paraId="3D1AE69E" w14:textId="77777777" w:rsidR="00EF1631" w:rsidRPr="007616FD" w:rsidRDefault="00EF1631" w:rsidP="00026EFA">
      <w:pPr>
        <w:pStyle w:val="Odstavecseseznamem"/>
        <w:numPr>
          <w:ilvl w:val="0"/>
          <w:numId w:val="16"/>
        </w:numPr>
        <w:contextualSpacing/>
        <w:jc w:val="both"/>
      </w:pPr>
      <w:r w:rsidRPr="007616FD">
        <w:t xml:space="preserve">vykonává další práce podle pokynů vedoucí podatelny </w:t>
      </w:r>
    </w:p>
    <w:p w14:paraId="30BD3814" w14:textId="77777777" w:rsidR="00EF1631" w:rsidRPr="007616FD" w:rsidRDefault="00EF1631" w:rsidP="00BF1693">
      <w:pPr>
        <w:pStyle w:val="Odstavecseseznamem"/>
        <w:ind w:left="0"/>
        <w:contextualSpacing/>
        <w:jc w:val="both"/>
      </w:pPr>
    </w:p>
    <w:p w14:paraId="65B62260" w14:textId="77777777" w:rsidR="00E70129" w:rsidRPr="007616FD" w:rsidRDefault="00E70129" w:rsidP="00BD4E98">
      <w:pPr>
        <w:spacing w:after="0"/>
        <w:jc w:val="both"/>
        <w:rPr>
          <w:b/>
        </w:rPr>
      </w:pPr>
      <w:r w:rsidRPr="007616FD">
        <w:rPr>
          <w:b/>
        </w:rPr>
        <w:t xml:space="preserve">Pavlína Lasnovská </w:t>
      </w:r>
    </w:p>
    <w:p w14:paraId="1751A21B" w14:textId="20E9C133" w:rsidR="00E70129" w:rsidRPr="007616FD" w:rsidRDefault="00E70129" w:rsidP="00BD4E98">
      <w:pPr>
        <w:spacing w:after="0"/>
        <w:jc w:val="both"/>
      </w:pPr>
      <w:r w:rsidRPr="007616FD">
        <w:t xml:space="preserve">Zastupuje: </w:t>
      </w:r>
      <w:r w:rsidR="006B5724" w:rsidRPr="007616FD">
        <w:t>neobsazeno</w:t>
      </w:r>
    </w:p>
    <w:p w14:paraId="31C4A87F" w14:textId="77777777" w:rsidR="005E0F2A" w:rsidRPr="007616FD" w:rsidRDefault="005E0F2A" w:rsidP="00897A7E">
      <w:pPr>
        <w:pStyle w:val="Odstavecseseznamem"/>
        <w:numPr>
          <w:ilvl w:val="0"/>
          <w:numId w:val="15"/>
        </w:numPr>
        <w:contextualSpacing/>
        <w:jc w:val="both"/>
      </w:pPr>
      <w:r w:rsidRPr="007616FD">
        <w:t>přijímá a zpracovává poštovní zásilky adresované soudu</w:t>
      </w:r>
    </w:p>
    <w:p w14:paraId="6080DCF0" w14:textId="77777777" w:rsidR="005E0F2A" w:rsidRPr="007616FD" w:rsidRDefault="005E0F2A" w:rsidP="00897A7E">
      <w:pPr>
        <w:pStyle w:val="Odstavecseseznamem"/>
        <w:numPr>
          <w:ilvl w:val="0"/>
          <w:numId w:val="15"/>
        </w:numPr>
        <w:contextualSpacing/>
        <w:jc w:val="both"/>
      </w:pPr>
      <w:r w:rsidRPr="007616FD">
        <w:t>přebírá a zpracovává písemná podání doručená soudu osobně</w:t>
      </w:r>
    </w:p>
    <w:p w14:paraId="4AA8C3FF" w14:textId="77777777" w:rsidR="005E0F2A" w:rsidRPr="007616FD" w:rsidRDefault="005E0F2A" w:rsidP="00897A7E">
      <w:pPr>
        <w:pStyle w:val="Odstavecseseznamem"/>
        <w:numPr>
          <w:ilvl w:val="0"/>
          <w:numId w:val="15"/>
        </w:numPr>
        <w:contextualSpacing/>
        <w:jc w:val="both"/>
      </w:pPr>
      <w:r w:rsidRPr="007616FD">
        <w:t>zajišťuje předání písemností včetně doručenek a vrácených nedoručených zásilek příslušným soudním kancelářím</w:t>
      </w:r>
    </w:p>
    <w:p w14:paraId="4773DB30" w14:textId="77777777" w:rsidR="005E0F2A" w:rsidRPr="007616FD" w:rsidRDefault="005E0F2A" w:rsidP="00897A7E">
      <w:pPr>
        <w:pStyle w:val="Odstavecseseznamem"/>
        <w:numPr>
          <w:ilvl w:val="0"/>
          <w:numId w:val="15"/>
        </w:numPr>
        <w:contextualSpacing/>
        <w:jc w:val="both"/>
      </w:pPr>
      <w:r w:rsidRPr="007616FD">
        <w:t>zajišťuje vypravení soudních písemností</w:t>
      </w:r>
    </w:p>
    <w:p w14:paraId="42AC9A34" w14:textId="77777777" w:rsidR="005E0F2A" w:rsidRPr="007616FD" w:rsidRDefault="005E0F2A" w:rsidP="00897A7E">
      <w:pPr>
        <w:pStyle w:val="Odstavecseseznamem"/>
        <w:numPr>
          <w:ilvl w:val="0"/>
          <w:numId w:val="15"/>
        </w:numPr>
        <w:contextualSpacing/>
        <w:jc w:val="both"/>
      </w:pPr>
      <w:r w:rsidRPr="007616FD">
        <w:t>zapisuje podání do ISVR, ISSM, ISESF, ISVKS</w:t>
      </w:r>
    </w:p>
    <w:p w14:paraId="72A48797" w14:textId="77777777" w:rsidR="005E0F2A" w:rsidRPr="007616FD" w:rsidRDefault="005E0F2A" w:rsidP="00897A7E">
      <w:pPr>
        <w:pStyle w:val="Odstavecseseznamem"/>
        <w:numPr>
          <w:ilvl w:val="0"/>
          <w:numId w:val="15"/>
        </w:numPr>
        <w:contextualSpacing/>
        <w:jc w:val="both"/>
      </w:pPr>
      <w:r w:rsidRPr="007616FD">
        <w:t>ruší odesílání písemností prostřednictvím DS</w:t>
      </w:r>
    </w:p>
    <w:p w14:paraId="2CF2AFBB" w14:textId="77777777" w:rsidR="005E0F2A" w:rsidRPr="007616FD" w:rsidRDefault="005E0F2A" w:rsidP="00897A7E">
      <w:pPr>
        <w:pStyle w:val="Odstavecseseznamem"/>
        <w:numPr>
          <w:ilvl w:val="0"/>
          <w:numId w:val="15"/>
        </w:numPr>
        <w:contextualSpacing/>
        <w:jc w:val="both"/>
      </w:pPr>
      <w:r w:rsidRPr="007616FD">
        <w:t xml:space="preserve">vykonává další práce podle pokynů vedoucí podatelny </w:t>
      </w:r>
    </w:p>
    <w:p w14:paraId="754C66C8" w14:textId="77777777" w:rsidR="00952703" w:rsidRPr="007616FD" w:rsidRDefault="00952703" w:rsidP="0038204A">
      <w:pPr>
        <w:pStyle w:val="Odstavecseseznamem"/>
        <w:ind w:left="360"/>
        <w:contextualSpacing/>
        <w:jc w:val="both"/>
      </w:pPr>
    </w:p>
    <w:p w14:paraId="1FD5AD5C" w14:textId="77777777" w:rsidR="00E70129" w:rsidRPr="007616FD" w:rsidRDefault="00E70129" w:rsidP="00BD4E98">
      <w:pPr>
        <w:spacing w:after="0"/>
        <w:jc w:val="both"/>
        <w:rPr>
          <w:b/>
        </w:rPr>
      </w:pPr>
      <w:r w:rsidRPr="007616FD">
        <w:rPr>
          <w:b/>
        </w:rPr>
        <w:t>Marie Mádrová</w:t>
      </w:r>
    </w:p>
    <w:p w14:paraId="636864E2" w14:textId="3FF9DD8F" w:rsidR="00E70129" w:rsidRPr="007616FD" w:rsidRDefault="00E70129" w:rsidP="00BD4E98">
      <w:pPr>
        <w:spacing w:after="0"/>
        <w:jc w:val="both"/>
      </w:pPr>
      <w:r w:rsidRPr="007616FD">
        <w:t xml:space="preserve">Zastupuje: </w:t>
      </w:r>
      <w:r w:rsidR="0017558B" w:rsidRPr="007616FD">
        <w:t>Helena Havlíková</w:t>
      </w:r>
    </w:p>
    <w:p w14:paraId="36F3105D" w14:textId="77777777" w:rsidR="00E70129" w:rsidRPr="007616FD" w:rsidRDefault="00E70129" w:rsidP="00026EFA">
      <w:pPr>
        <w:pStyle w:val="Odstavecseseznamem"/>
        <w:numPr>
          <w:ilvl w:val="0"/>
          <w:numId w:val="18"/>
        </w:numPr>
        <w:contextualSpacing/>
        <w:jc w:val="both"/>
      </w:pPr>
      <w:r w:rsidRPr="007616FD">
        <w:t>přijímá soudní písemnosti došlé v elektronické podobě a do datových schránek</w:t>
      </w:r>
    </w:p>
    <w:p w14:paraId="25C78698" w14:textId="77777777" w:rsidR="002A29F7" w:rsidRPr="007616FD" w:rsidRDefault="00E70129" w:rsidP="00026EFA">
      <w:pPr>
        <w:pStyle w:val="Odstavecseseznamem"/>
        <w:numPr>
          <w:ilvl w:val="0"/>
          <w:numId w:val="18"/>
        </w:numPr>
        <w:contextualSpacing/>
        <w:jc w:val="both"/>
      </w:pPr>
      <w:r w:rsidRPr="007616FD">
        <w:t>zajišťuje vytištění těchto podání a předání na příslušná soudní oddělení</w:t>
      </w:r>
    </w:p>
    <w:p w14:paraId="728341A5" w14:textId="77777777" w:rsidR="005E0F2A" w:rsidRPr="007616FD" w:rsidRDefault="005E0F2A" w:rsidP="00026EFA">
      <w:pPr>
        <w:pStyle w:val="Odstavecseseznamem"/>
        <w:numPr>
          <w:ilvl w:val="0"/>
          <w:numId w:val="18"/>
        </w:numPr>
        <w:contextualSpacing/>
        <w:jc w:val="both"/>
      </w:pPr>
      <w:r w:rsidRPr="007616FD">
        <w:t>ruší odesílání písemností prostřednictvím DS</w:t>
      </w:r>
    </w:p>
    <w:p w14:paraId="307A3B46" w14:textId="77777777" w:rsidR="005E0F2A" w:rsidRPr="007616FD" w:rsidRDefault="005E0F2A" w:rsidP="00026EFA">
      <w:pPr>
        <w:pStyle w:val="Odstavecseseznamem"/>
        <w:numPr>
          <w:ilvl w:val="0"/>
          <w:numId w:val="18"/>
        </w:numPr>
        <w:contextualSpacing/>
        <w:jc w:val="both"/>
      </w:pPr>
      <w:r w:rsidRPr="007616FD">
        <w:t>zapisuje podání do ISVR, ISSM, ISESF</w:t>
      </w:r>
    </w:p>
    <w:p w14:paraId="479E2185" w14:textId="2E951B58" w:rsidR="0017558B" w:rsidRPr="007616FD" w:rsidRDefault="00E70129" w:rsidP="00026EFA">
      <w:pPr>
        <w:pStyle w:val="Odstavecseseznamem"/>
        <w:numPr>
          <w:ilvl w:val="0"/>
          <w:numId w:val="18"/>
        </w:numPr>
        <w:contextualSpacing/>
        <w:jc w:val="both"/>
      </w:pPr>
      <w:r w:rsidRPr="007616FD">
        <w:t xml:space="preserve">vykonává další práce </w:t>
      </w:r>
      <w:r w:rsidR="00391BE1" w:rsidRPr="007616FD">
        <w:t>po</w:t>
      </w:r>
      <w:r w:rsidRPr="007616FD">
        <w:t>dle pokynů vedoucí podatelny</w:t>
      </w:r>
    </w:p>
    <w:p w14:paraId="0C46F05D" w14:textId="77777777" w:rsidR="00076724" w:rsidRPr="007616FD" w:rsidRDefault="00076724" w:rsidP="00BD4E98">
      <w:pPr>
        <w:spacing w:after="0"/>
        <w:jc w:val="both"/>
        <w:rPr>
          <w:b/>
        </w:rPr>
      </w:pPr>
    </w:p>
    <w:p w14:paraId="3DF8B1D7" w14:textId="4FA1C672" w:rsidR="00E70129" w:rsidRPr="007616FD" w:rsidRDefault="00E70129" w:rsidP="00BD4E98">
      <w:pPr>
        <w:spacing w:after="0"/>
        <w:jc w:val="both"/>
        <w:rPr>
          <w:b/>
        </w:rPr>
      </w:pPr>
      <w:r w:rsidRPr="007616FD">
        <w:rPr>
          <w:b/>
        </w:rPr>
        <w:t>Helena Havlíková</w:t>
      </w:r>
    </w:p>
    <w:p w14:paraId="08CB6C6F" w14:textId="3C2DC9AF" w:rsidR="00E70129" w:rsidRPr="007616FD" w:rsidRDefault="00E70129" w:rsidP="00BD4E98">
      <w:pPr>
        <w:spacing w:after="0"/>
        <w:jc w:val="both"/>
      </w:pPr>
      <w:r w:rsidRPr="007616FD">
        <w:t xml:space="preserve">Zastupuje: </w:t>
      </w:r>
      <w:r w:rsidR="0017558B" w:rsidRPr="007616FD">
        <w:t>Marcela Brabcová</w:t>
      </w:r>
    </w:p>
    <w:p w14:paraId="1CC79C95" w14:textId="13AA3D8A" w:rsidR="0017558B" w:rsidRPr="007616FD" w:rsidRDefault="0017558B" w:rsidP="00026EFA">
      <w:pPr>
        <w:pStyle w:val="Odstavecseseznamem"/>
        <w:numPr>
          <w:ilvl w:val="0"/>
          <w:numId w:val="19"/>
        </w:numPr>
        <w:contextualSpacing/>
        <w:jc w:val="both"/>
      </w:pPr>
      <w:r w:rsidRPr="007616FD">
        <w:t>přijímá soudní písemnosti došlé v elektronické podobě a do datových schránek</w:t>
      </w:r>
    </w:p>
    <w:p w14:paraId="7F0BA44E" w14:textId="2946D0DE" w:rsidR="00E70129" w:rsidRPr="007616FD" w:rsidRDefault="00E70129" w:rsidP="00026EFA">
      <w:pPr>
        <w:pStyle w:val="Odstavecseseznamem"/>
        <w:numPr>
          <w:ilvl w:val="0"/>
          <w:numId w:val="19"/>
        </w:numPr>
        <w:contextualSpacing/>
        <w:jc w:val="both"/>
      </w:pPr>
      <w:r w:rsidRPr="007616FD">
        <w:t>přijímá a zpracovává poštovní zásilky adresované soudu</w:t>
      </w:r>
    </w:p>
    <w:p w14:paraId="7CAB3733" w14:textId="77777777" w:rsidR="00E70129" w:rsidRPr="007616FD" w:rsidRDefault="00E70129" w:rsidP="00026EFA">
      <w:pPr>
        <w:pStyle w:val="Odstavecseseznamem"/>
        <w:numPr>
          <w:ilvl w:val="0"/>
          <w:numId w:val="19"/>
        </w:numPr>
        <w:contextualSpacing/>
        <w:jc w:val="both"/>
      </w:pPr>
      <w:r w:rsidRPr="007616FD">
        <w:t>přebírá a zpracovává písemná podání doručená soudu osobně</w:t>
      </w:r>
    </w:p>
    <w:p w14:paraId="4F718AE6" w14:textId="77777777" w:rsidR="00E70129" w:rsidRPr="007616FD" w:rsidRDefault="00E70129" w:rsidP="00026EFA">
      <w:pPr>
        <w:pStyle w:val="Odstavecseseznamem"/>
        <w:numPr>
          <w:ilvl w:val="0"/>
          <w:numId w:val="19"/>
        </w:numPr>
        <w:contextualSpacing/>
        <w:jc w:val="both"/>
      </w:pPr>
      <w:r w:rsidRPr="007616FD">
        <w:t>zajišťuje předání písemností včetně doručenek a vrácených nedoručených zásilek příslušným soudním kancelářím</w:t>
      </w:r>
    </w:p>
    <w:p w14:paraId="51EA7EA2" w14:textId="77777777" w:rsidR="00E70129" w:rsidRPr="007616FD" w:rsidRDefault="00E70129" w:rsidP="00026EFA">
      <w:pPr>
        <w:pStyle w:val="Odstavecseseznamem"/>
        <w:numPr>
          <w:ilvl w:val="0"/>
          <w:numId w:val="19"/>
        </w:numPr>
        <w:contextualSpacing/>
        <w:jc w:val="both"/>
      </w:pPr>
      <w:r w:rsidRPr="007616FD">
        <w:t>zajišťuje vypravení soudních písemností</w:t>
      </w:r>
    </w:p>
    <w:p w14:paraId="2C08E7F7" w14:textId="77777777" w:rsidR="005E0F2A" w:rsidRPr="007616FD" w:rsidRDefault="005E0F2A" w:rsidP="00026EFA">
      <w:pPr>
        <w:pStyle w:val="Odstavecseseznamem"/>
        <w:numPr>
          <w:ilvl w:val="0"/>
          <w:numId w:val="19"/>
        </w:numPr>
        <w:contextualSpacing/>
        <w:jc w:val="both"/>
      </w:pPr>
      <w:r w:rsidRPr="007616FD">
        <w:t>zapisuje podání do ISVR, ISSM, ISESF, ISVKS</w:t>
      </w:r>
    </w:p>
    <w:p w14:paraId="6CB7C3C6" w14:textId="77777777" w:rsidR="005E0F2A" w:rsidRPr="007616FD" w:rsidRDefault="005E0F2A" w:rsidP="00026EFA">
      <w:pPr>
        <w:pStyle w:val="Odstavecseseznamem"/>
        <w:numPr>
          <w:ilvl w:val="0"/>
          <w:numId w:val="19"/>
        </w:numPr>
        <w:contextualSpacing/>
        <w:jc w:val="both"/>
      </w:pPr>
      <w:r w:rsidRPr="007616FD">
        <w:t>ruší odesílání písemností prostřednictvím DS</w:t>
      </w:r>
    </w:p>
    <w:p w14:paraId="60DE62FC" w14:textId="77777777" w:rsidR="00E70129" w:rsidRPr="007616FD" w:rsidRDefault="00E70129" w:rsidP="00026EFA">
      <w:pPr>
        <w:pStyle w:val="Odstavecseseznamem"/>
        <w:numPr>
          <w:ilvl w:val="0"/>
          <w:numId w:val="19"/>
        </w:numPr>
        <w:contextualSpacing/>
        <w:jc w:val="both"/>
      </w:pPr>
      <w:r w:rsidRPr="007616FD">
        <w:t xml:space="preserve">vykonává další práce </w:t>
      </w:r>
      <w:r w:rsidR="00391BE1" w:rsidRPr="007616FD">
        <w:t>po</w:t>
      </w:r>
      <w:r w:rsidRPr="007616FD">
        <w:t xml:space="preserve">dle pokynů vedoucí podatelny </w:t>
      </w:r>
    </w:p>
    <w:p w14:paraId="4E8858A7" w14:textId="06632800" w:rsidR="00845AA6" w:rsidRPr="007616FD" w:rsidRDefault="00845AA6" w:rsidP="00BD4E98">
      <w:pPr>
        <w:spacing w:after="0"/>
        <w:jc w:val="both"/>
      </w:pPr>
    </w:p>
    <w:p w14:paraId="3F36031F" w14:textId="47FF1B1F" w:rsidR="00A1325A" w:rsidRPr="007616FD" w:rsidRDefault="00A1325A" w:rsidP="00422B7D">
      <w:pPr>
        <w:spacing w:after="0" w:line="240" w:lineRule="auto"/>
        <w:jc w:val="both"/>
        <w:rPr>
          <w:b/>
        </w:rPr>
      </w:pPr>
      <w:r w:rsidRPr="007616FD">
        <w:rPr>
          <w:b/>
        </w:rPr>
        <w:t>Marcela Němcová</w:t>
      </w:r>
    </w:p>
    <w:p w14:paraId="7294FDCF" w14:textId="27CDAFD1" w:rsidR="0017558B" w:rsidRPr="007616FD" w:rsidRDefault="0017558B" w:rsidP="00422B7D">
      <w:pPr>
        <w:spacing w:after="0" w:line="240" w:lineRule="auto"/>
        <w:jc w:val="both"/>
      </w:pPr>
      <w:r w:rsidRPr="007616FD">
        <w:t>Zastupuje: neobsazeno</w:t>
      </w:r>
    </w:p>
    <w:p w14:paraId="58D9D719" w14:textId="77777777" w:rsidR="0017558B" w:rsidRPr="007616FD" w:rsidRDefault="0017558B" w:rsidP="00026EFA">
      <w:pPr>
        <w:pStyle w:val="Odstavecseseznamem"/>
        <w:numPr>
          <w:ilvl w:val="0"/>
          <w:numId w:val="18"/>
        </w:numPr>
        <w:contextualSpacing/>
        <w:jc w:val="both"/>
      </w:pPr>
      <w:r w:rsidRPr="007616FD">
        <w:t>přijímá soudní písemnosti došlé v elektronické podobě a do datových schránek</w:t>
      </w:r>
    </w:p>
    <w:p w14:paraId="381DBF50" w14:textId="77777777" w:rsidR="0017558B" w:rsidRPr="007616FD" w:rsidRDefault="0017558B" w:rsidP="00026EFA">
      <w:pPr>
        <w:pStyle w:val="Odstavecseseznamem"/>
        <w:numPr>
          <w:ilvl w:val="0"/>
          <w:numId w:val="18"/>
        </w:numPr>
        <w:contextualSpacing/>
        <w:jc w:val="both"/>
      </w:pPr>
      <w:r w:rsidRPr="007616FD">
        <w:t>přijímá a zpracovává poštovní zásilky adresované soudu</w:t>
      </w:r>
    </w:p>
    <w:p w14:paraId="684122BF" w14:textId="77777777" w:rsidR="0017558B" w:rsidRPr="007616FD" w:rsidRDefault="0017558B" w:rsidP="00026EFA">
      <w:pPr>
        <w:pStyle w:val="Odstavecseseznamem"/>
        <w:numPr>
          <w:ilvl w:val="0"/>
          <w:numId w:val="18"/>
        </w:numPr>
        <w:contextualSpacing/>
        <w:jc w:val="both"/>
      </w:pPr>
      <w:r w:rsidRPr="007616FD">
        <w:t>přebírá a zpracovává písemná podání doručená soudu osobně</w:t>
      </w:r>
    </w:p>
    <w:p w14:paraId="25DEEC8E" w14:textId="77777777" w:rsidR="0017558B" w:rsidRPr="007616FD" w:rsidRDefault="0017558B" w:rsidP="00026EFA">
      <w:pPr>
        <w:pStyle w:val="Odstavecseseznamem"/>
        <w:numPr>
          <w:ilvl w:val="0"/>
          <w:numId w:val="18"/>
        </w:numPr>
        <w:contextualSpacing/>
        <w:jc w:val="both"/>
      </w:pPr>
      <w:r w:rsidRPr="007616FD">
        <w:t>zajišťuje předání písemností včetně doručenek a vrácených nedoručených zásilek příslušným soudním kancelářím</w:t>
      </w:r>
    </w:p>
    <w:p w14:paraId="7425BE07" w14:textId="77777777" w:rsidR="0017558B" w:rsidRPr="007616FD" w:rsidRDefault="0017558B" w:rsidP="00026EFA">
      <w:pPr>
        <w:pStyle w:val="Odstavecseseznamem"/>
        <w:numPr>
          <w:ilvl w:val="0"/>
          <w:numId w:val="18"/>
        </w:numPr>
        <w:contextualSpacing/>
        <w:jc w:val="both"/>
      </w:pPr>
      <w:r w:rsidRPr="007616FD">
        <w:t>zajišťuje vypravení soudních písemností</w:t>
      </w:r>
    </w:p>
    <w:p w14:paraId="66F80674" w14:textId="77777777" w:rsidR="0017558B" w:rsidRPr="007616FD" w:rsidRDefault="0017558B" w:rsidP="00026EFA">
      <w:pPr>
        <w:pStyle w:val="Odstavecseseznamem"/>
        <w:numPr>
          <w:ilvl w:val="0"/>
          <w:numId w:val="18"/>
        </w:numPr>
        <w:contextualSpacing/>
        <w:jc w:val="both"/>
      </w:pPr>
      <w:r w:rsidRPr="007616FD">
        <w:t>zapisuje podání do ISVR, ISSM, ISESF, ISVKS</w:t>
      </w:r>
    </w:p>
    <w:p w14:paraId="541C9058" w14:textId="77777777" w:rsidR="0017558B" w:rsidRPr="007616FD" w:rsidRDefault="0017558B" w:rsidP="00026EFA">
      <w:pPr>
        <w:pStyle w:val="Odstavecseseznamem"/>
        <w:numPr>
          <w:ilvl w:val="0"/>
          <w:numId w:val="18"/>
        </w:numPr>
        <w:contextualSpacing/>
        <w:jc w:val="both"/>
      </w:pPr>
      <w:r w:rsidRPr="007616FD">
        <w:t>ruší odesílání písemností prostřednictvím DS</w:t>
      </w:r>
    </w:p>
    <w:p w14:paraId="714B0BE9" w14:textId="66DA51A3" w:rsidR="00A1325A" w:rsidRPr="007616FD" w:rsidRDefault="0017558B" w:rsidP="00026EFA">
      <w:pPr>
        <w:pStyle w:val="Odstavecseseznamem"/>
        <w:numPr>
          <w:ilvl w:val="0"/>
          <w:numId w:val="18"/>
        </w:numPr>
        <w:contextualSpacing/>
        <w:jc w:val="both"/>
      </w:pPr>
      <w:r w:rsidRPr="007616FD">
        <w:t>vykonává další práce podle pokynů vedoucí podatelny</w:t>
      </w:r>
    </w:p>
    <w:bookmarkEnd w:id="31"/>
    <w:p w14:paraId="01F56BD2" w14:textId="77777777" w:rsidR="00A1325A" w:rsidRPr="007616FD" w:rsidRDefault="00A1325A" w:rsidP="0017558B">
      <w:pPr>
        <w:spacing w:after="0"/>
        <w:jc w:val="both"/>
      </w:pPr>
    </w:p>
    <w:p w14:paraId="6588270C" w14:textId="77777777" w:rsidR="00F979C6" w:rsidRPr="007616FD" w:rsidRDefault="00F979C6" w:rsidP="00F979C6">
      <w:pPr>
        <w:spacing w:after="0"/>
        <w:rPr>
          <w:b/>
          <w:bCs/>
        </w:rPr>
      </w:pPr>
      <w:r w:rsidRPr="007616FD">
        <w:rPr>
          <w:b/>
          <w:bCs/>
        </w:rPr>
        <w:t>Bc. Patrik Látal</w:t>
      </w:r>
    </w:p>
    <w:p w14:paraId="31476D94" w14:textId="1B494927" w:rsidR="00F979C6" w:rsidRPr="007616FD" w:rsidRDefault="00F979C6" w:rsidP="00F979C6">
      <w:pPr>
        <w:spacing w:after="0"/>
        <w:rPr>
          <w:b/>
          <w:bCs/>
        </w:rPr>
      </w:pPr>
      <w:r w:rsidRPr="007616FD">
        <w:t>Zastupuje: Marie Mádrová</w:t>
      </w:r>
    </w:p>
    <w:p w14:paraId="58C970D3" w14:textId="77777777" w:rsidR="00F979C6" w:rsidRPr="007616FD" w:rsidRDefault="00F979C6" w:rsidP="00F979C6">
      <w:pPr>
        <w:pStyle w:val="Odstavecseseznamem"/>
        <w:numPr>
          <w:ilvl w:val="0"/>
          <w:numId w:val="18"/>
        </w:numPr>
        <w:contextualSpacing/>
        <w:jc w:val="both"/>
      </w:pPr>
      <w:r w:rsidRPr="007616FD">
        <w:t>přijímá soudní písemnosti došlé v elektronické podobě a do datových schránek</w:t>
      </w:r>
    </w:p>
    <w:p w14:paraId="629B48AC" w14:textId="77777777" w:rsidR="00F979C6" w:rsidRPr="007616FD" w:rsidRDefault="00F979C6" w:rsidP="00F979C6">
      <w:pPr>
        <w:pStyle w:val="Odstavecseseznamem"/>
        <w:numPr>
          <w:ilvl w:val="0"/>
          <w:numId w:val="18"/>
        </w:numPr>
        <w:contextualSpacing/>
        <w:jc w:val="both"/>
      </w:pPr>
      <w:r w:rsidRPr="007616FD">
        <w:t>zajišťuje vytištění těchto podání a předání na příslušná soudní oddělení</w:t>
      </w:r>
    </w:p>
    <w:p w14:paraId="238FD157" w14:textId="77777777" w:rsidR="00F979C6" w:rsidRPr="007616FD" w:rsidRDefault="00F979C6" w:rsidP="00F979C6">
      <w:pPr>
        <w:pStyle w:val="Odstavecseseznamem"/>
        <w:numPr>
          <w:ilvl w:val="0"/>
          <w:numId w:val="18"/>
        </w:numPr>
        <w:contextualSpacing/>
        <w:jc w:val="both"/>
      </w:pPr>
      <w:r w:rsidRPr="007616FD">
        <w:t>ruší odesílání písemností prostřednictvím DS</w:t>
      </w:r>
    </w:p>
    <w:p w14:paraId="1AC421AD" w14:textId="77777777" w:rsidR="00F979C6" w:rsidRPr="007616FD" w:rsidRDefault="00F979C6" w:rsidP="00F979C6">
      <w:pPr>
        <w:pStyle w:val="Odstavecseseznamem"/>
        <w:numPr>
          <w:ilvl w:val="0"/>
          <w:numId w:val="18"/>
        </w:numPr>
        <w:contextualSpacing/>
        <w:jc w:val="both"/>
      </w:pPr>
      <w:r w:rsidRPr="007616FD">
        <w:t>zapisuje podání do ISVR, ISSM, ISESF</w:t>
      </w:r>
    </w:p>
    <w:p w14:paraId="46D71F7E" w14:textId="3B6664C5" w:rsidR="00F979C6" w:rsidRPr="007616FD" w:rsidRDefault="00F979C6" w:rsidP="00F979C6">
      <w:pPr>
        <w:pStyle w:val="Odstavecseseznamem"/>
        <w:numPr>
          <w:ilvl w:val="0"/>
          <w:numId w:val="18"/>
        </w:numPr>
        <w:contextualSpacing/>
        <w:jc w:val="both"/>
      </w:pPr>
      <w:r w:rsidRPr="007616FD">
        <w:t>vykonává další práce podle pokynů vedoucí podatelny</w:t>
      </w:r>
    </w:p>
    <w:p w14:paraId="27344907" w14:textId="77777777" w:rsidR="00F979C6" w:rsidRPr="007616FD" w:rsidRDefault="00F979C6" w:rsidP="0017558B">
      <w:pPr>
        <w:spacing w:after="0"/>
        <w:jc w:val="both"/>
      </w:pPr>
    </w:p>
    <w:p w14:paraId="08E6761B" w14:textId="77777777" w:rsidR="00F979C6" w:rsidRPr="007616FD" w:rsidRDefault="00F979C6" w:rsidP="0017558B">
      <w:pPr>
        <w:spacing w:after="0"/>
        <w:jc w:val="both"/>
      </w:pPr>
    </w:p>
    <w:p w14:paraId="6F5FC5BD" w14:textId="58E4A483" w:rsidR="001B1F68" w:rsidRPr="007616FD" w:rsidRDefault="001B1F68" w:rsidP="001B1F68">
      <w:pPr>
        <w:spacing w:after="0" w:line="240" w:lineRule="auto"/>
        <w:jc w:val="both"/>
        <w:rPr>
          <w:rFonts w:eastAsia="Times New Roman"/>
          <w:bCs/>
        </w:rPr>
      </w:pPr>
      <w:r w:rsidRPr="007616FD">
        <w:rPr>
          <w:rFonts w:eastAsia="Times New Roman" w:cs="Arial"/>
          <w:b/>
          <w:u w:val="single"/>
        </w:rPr>
        <w:t>Podatelna a doručné oddělení</w:t>
      </w:r>
      <w:r w:rsidRPr="007616FD">
        <w:rPr>
          <w:rFonts w:eastAsia="Times New Roman" w:cs="Arial"/>
          <w:bCs/>
        </w:rPr>
        <w:t xml:space="preserve"> (pracoviště v Brně, Rooseveltova 16)</w:t>
      </w:r>
    </w:p>
    <w:p w14:paraId="222D86BD" w14:textId="77777777" w:rsidR="001B1F68" w:rsidRPr="007616FD" w:rsidRDefault="001B1F68" w:rsidP="00BD4E98">
      <w:pPr>
        <w:spacing w:after="0"/>
        <w:jc w:val="both"/>
        <w:rPr>
          <w:b/>
        </w:rPr>
      </w:pPr>
    </w:p>
    <w:p w14:paraId="5FBDE937" w14:textId="4577DB86" w:rsidR="00E70129" w:rsidRPr="007616FD" w:rsidRDefault="00E250C0" w:rsidP="00422B7D">
      <w:pPr>
        <w:spacing w:after="0" w:line="240" w:lineRule="auto"/>
        <w:jc w:val="both"/>
        <w:rPr>
          <w:b/>
        </w:rPr>
      </w:pPr>
      <w:r w:rsidRPr="007616FD">
        <w:rPr>
          <w:b/>
        </w:rPr>
        <w:t>Marie Csanádyová</w:t>
      </w:r>
    </w:p>
    <w:p w14:paraId="13A8C810" w14:textId="5F9834C8" w:rsidR="00E70129" w:rsidRPr="007616FD" w:rsidRDefault="00E70129" w:rsidP="00422B7D">
      <w:pPr>
        <w:spacing w:after="0" w:line="240" w:lineRule="auto"/>
        <w:jc w:val="both"/>
      </w:pPr>
      <w:r w:rsidRPr="007616FD">
        <w:t xml:space="preserve">Zastupuje: </w:t>
      </w:r>
      <w:r w:rsidR="00C94F70" w:rsidRPr="007616FD">
        <w:t>Tereza Baková, Jarmila Smutná</w:t>
      </w:r>
    </w:p>
    <w:p w14:paraId="4D0FC290" w14:textId="77777777" w:rsidR="00D659B7" w:rsidRPr="007616FD" w:rsidRDefault="00D659B7" w:rsidP="00026EFA">
      <w:pPr>
        <w:numPr>
          <w:ilvl w:val="0"/>
          <w:numId w:val="20"/>
        </w:numPr>
        <w:spacing w:after="0" w:line="240" w:lineRule="auto"/>
        <w:jc w:val="both"/>
      </w:pPr>
      <w:r w:rsidRPr="007616FD">
        <w:t>přijímá soudní písemnosti došlé v elektronické podobě a do datových schránek</w:t>
      </w:r>
    </w:p>
    <w:p w14:paraId="70A7E35A" w14:textId="77777777" w:rsidR="00E70129" w:rsidRPr="007616FD" w:rsidRDefault="00E70129" w:rsidP="00026EFA">
      <w:pPr>
        <w:pStyle w:val="Odstavecseseznamem"/>
        <w:numPr>
          <w:ilvl w:val="0"/>
          <w:numId w:val="20"/>
        </w:numPr>
        <w:contextualSpacing/>
        <w:jc w:val="both"/>
      </w:pPr>
      <w:r w:rsidRPr="007616FD">
        <w:t>přijímá a zpracovává poštovní zásilky adresované soudu</w:t>
      </w:r>
    </w:p>
    <w:p w14:paraId="73C9FA1D" w14:textId="77777777" w:rsidR="00E70129" w:rsidRPr="007616FD" w:rsidRDefault="00E70129" w:rsidP="00026EFA">
      <w:pPr>
        <w:pStyle w:val="Odstavecseseznamem"/>
        <w:numPr>
          <w:ilvl w:val="0"/>
          <w:numId w:val="20"/>
        </w:numPr>
        <w:contextualSpacing/>
        <w:jc w:val="both"/>
      </w:pPr>
      <w:r w:rsidRPr="007616FD">
        <w:t>přebírá a zpracovává písemná podání doručená soudu osobně</w:t>
      </w:r>
    </w:p>
    <w:p w14:paraId="268D25A5" w14:textId="77777777" w:rsidR="00E70129" w:rsidRPr="007616FD" w:rsidRDefault="00E70129" w:rsidP="00026EFA">
      <w:pPr>
        <w:pStyle w:val="Odstavecseseznamem"/>
        <w:numPr>
          <w:ilvl w:val="0"/>
          <w:numId w:val="20"/>
        </w:numPr>
        <w:contextualSpacing/>
        <w:jc w:val="both"/>
      </w:pPr>
      <w:r w:rsidRPr="007616FD">
        <w:t>zajišťuje předání písemností včetně doručenek a vrácených nedoručených zásilek příslušným soudním kancelářím</w:t>
      </w:r>
    </w:p>
    <w:p w14:paraId="0FE9EF34" w14:textId="77777777" w:rsidR="00E70129" w:rsidRPr="007616FD" w:rsidRDefault="00E70129" w:rsidP="00026EFA">
      <w:pPr>
        <w:pStyle w:val="Odstavecseseznamem"/>
        <w:numPr>
          <w:ilvl w:val="0"/>
          <w:numId w:val="20"/>
        </w:numPr>
        <w:contextualSpacing/>
        <w:jc w:val="both"/>
      </w:pPr>
      <w:r w:rsidRPr="007616FD">
        <w:t>zajišťuje vypravení soudních písemností</w:t>
      </w:r>
    </w:p>
    <w:p w14:paraId="1C8A6394" w14:textId="77777777" w:rsidR="00E70129" w:rsidRPr="007616FD" w:rsidRDefault="00E70129" w:rsidP="00026EFA">
      <w:pPr>
        <w:pStyle w:val="Odstavecseseznamem"/>
        <w:numPr>
          <w:ilvl w:val="0"/>
          <w:numId w:val="20"/>
        </w:numPr>
        <w:contextualSpacing/>
        <w:jc w:val="both"/>
      </w:pPr>
      <w:r w:rsidRPr="007616FD">
        <w:t>přijímá a expeduje spisy na příslušné soudy</w:t>
      </w:r>
    </w:p>
    <w:p w14:paraId="3FBCB4F1" w14:textId="77777777" w:rsidR="005672FA" w:rsidRPr="007616FD" w:rsidRDefault="005672FA" w:rsidP="00422B7D">
      <w:pPr>
        <w:spacing w:after="0" w:line="240" w:lineRule="auto"/>
        <w:jc w:val="both"/>
        <w:rPr>
          <w:b/>
        </w:rPr>
      </w:pPr>
    </w:p>
    <w:p w14:paraId="0969FD1C" w14:textId="15282268" w:rsidR="00E70129" w:rsidRPr="007616FD" w:rsidRDefault="00115C3B" w:rsidP="00422B7D">
      <w:pPr>
        <w:spacing w:after="0" w:line="240" w:lineRule="auto"/>
        <w:jc w:val="both"/>
        <w:rPr>
          <w:b/>
        </w:rPr>
      </w:pPr>
      <w:r w:rsidRPr="007616FD">
        <w:rPr>
          <w:b/>
        </w:rPr>
        <w:t>Tereza Baková</w:t>
      </w:r>
    </w:p>
    <w:p w14:paraId="421FD34B" w14:textId="524064ED" w:rsidR="00E70129" w:rsidRPr="007616FD" w:rsidRDefault="00E70129" w:rsidP="00422B7D">
      <w:pPr>
        <w:spacing w:after="0" w:line="240" w:lineRule="auto"/>
        <w:jc w:val="both"/>
      </w:pPr>
      <w:r w:rsidRPr="007616FD">
        <w:t xml:space="preserve">Zastupuje: </w:t>
      </w:r>
      <w:r w:rsidR="00E250C0" w:rsidRPr="007616FD">
        <w:t>Marie Csanádyová</w:t>
      </w:r>
      <w:r w:rsidR="00C94F70" w:rsidRPr="007616FD">
        <w:t>, Jarmila Smutná</w:t>
      </w:r>
    </w:p>
    <w:p w14:paraId="59F9BFF5" w14:textId="77777777" w:rsidR="00E70129" w:rsidRPr="007616FD" w:rsidRDefault="00E70129" w:rsidP="00026EFA">
      <w:pPr>
        <w:pStyle w:val="Odstavecseseznamem"/>
        <w:numPr>
          <w:ilvl w:val="0"/>
          <w:numId w:val="21"/>
        </w:numPr>
        <w:contextualSpacing/>
        <w:jc w:val="both"/>
      </w:pPr>
      <w:r w:rsidRPr="007616FD">
        <w:t>přijímá a zpracovává poštovní zásilky adresované soudu</w:t>
      </w:r>
    </w:p>
    <w:p w14:paraId="5D46006E" w14:textId="77777777" w:rsidR="00E70129" w:rsidRPr="007616FD" w:rsidRDefault="00E70129" w:rsidP="00026EFA">
      <w:pPr>
        <w:pStyle w:val="Odstavecseseznamem"/>
        <w:numPr>
          <w:ilvl w:val="0"/>
          <w:numId w:val="21"/>
        </w:numPr>
        <w:contextualSpacing/>
        <w:jc w:val="both"/>
      </w:pPr>
      <w:r w:rsidRPr="007616FD">
        <w:t>přebírá a zpracovává písemná podání doručená soudu osobně</w:t>
      </w:r>
    </w:p>
    <w:p w14:paraId="618B616A" w14:textId="77777777" w:rsidR="00E70129" w:rsidRPr="007616FD" w:rsidRDefault="00E70129" w:rsidP="00026EFA">
      <w:pPr>
        <w:pStyle w:val="Odstavecseseznamem"/>
        <w:numPr>
          <w:ilvl w:val="0"/>
          <w:numId w:val="21"/>
        </w:numPr>
        <w:contextualSpacing/>
        <w:jc w:val="both"/>
      </w:pPr>
      <w:r w:rsidRPr="007616FD">
        <w:t>zajišťuje předání písemností včetně doručenek a vrácených nedoručených zásilek příslušným soudním kancelářím</w:t>
      </w:r>
    </w:p>
    <w:p w14:paraId="3B24F719" w14:textId="77777777" w:rsidR="00E70129" w:rsidRPr="007616FD" w:rsidRDefault="00E70129" w:rsidP="00026EFA">
      <w:pPr>
        <w:pStyle w:val="Odstavecseseznamem"/>
        <w:numPr>
          <w:ilvl w:val="0"/>
          <w:numId w:val="21"/>
        </w:numPr>
        <w:contextualSpacing/>
        <w:jc w:val="both"/>
      </w:pPr>
      <w:r w:rsidRPr="007616FD">
        <w:t>zajišťuje vypravení soudních písemností</w:t>
      </w:r>
    </w:p>
    <w:p w14:paraId="142860E3" w14:textId="77777777" w:rsidR="00E70129" w:rsidRPr="007616FD" w:rsidRDefault="00E70129" w:rsidP="00026EFA">
      <w:pPr>
        <w:pStyle w:val="Odstavecseseznamem"/>
        <w:numPr>
          <w:ilvl w:val="0"/>
          <w:numId w:val="21"/>
        </w:numPr>
        <w:contextualSpacing/>
        <w:jc w:val="both"/>
      </w:pPr>
      <w:r w:rsidRPr="007616FD">
        <w:t>přijímá a expeduje spisy na příslušné soudy</w:t>
      </w:r>
    </w:p>
    <w:p w14:paraId="7DE1AB23" w14:textId="77777777" w:rsidR="00354D25" w:rsidRDefault="00354D25" w:rsidP="00BD4E98">
      <w:pPr>
        <w:spacing w:after="0"/>
        <w:jc w:val="both"/>
        <w:rPr>
          <w:b/>
        </w:rPr>
      </w:pPr>
    </w:p>
    <w:p w14:paraId="7B7E92D3" w14:textId="77777777" w:rsidR="00C14966" w:rsidRPr="007616FD" w:rsidRDefault="00C14966" w:rsidP="00BD4E98">
      <w:pPr>
        <w:spacing w:after="0"/>
        <w:jc w:val="both"/>
        <w:rPr>
          <w:b/>
        </w:rPr>
      </w:pPr>
    </w:p>
    <w:p w14:paraId="329D7270" w14:textId="77777777" w:rsidR="00E70129" w:rsidRPr="007616FD" w:rsidRDefault="00E70129" w:rsidP="00BD4E98">
      <w:pPr>
        <w:spacing w:after="0"/>
        <w:jc w:val="both"/>
        <w:rPr>
          <w:b/>
        </w:rPr>
      </w:pPr>
      <w:r w:rsidRPr="007616FD">
        <w:rPr>
          <w:b/>
        </w:rPr>
        <w:t>Jarmila Smutná</w:t>
      </w:r>
    </w:p>
    <w:p w14:paraId="5D3C10F2" w14:textId="77777777" w:rsidR="00E70129" w:rsidRPr="007616FD" w:rsidRDefault="00E70129" w:rsidP="00BD4E98">
      <w:pPr>
        <w:spacing w:after="0"/>
        <w:jc w:val="both"/>
      </w:pPr>
      <w:r w:rsidRPr="007616FD">
        <w:t xml:space="preserve">Zastupuje: </w:t>
      </w:r>
      <w:r w:rsidR="00E250C0" w:rsidRPr="007616FD">
        <w:t>Marie Csanádyová</w:t>
      </w:r>
      <w:r w:rsidRPr="007616FD">
        <w:t xml:space="preserve">, </w:t>
      </w:r>
      <w:r w:rsidR="00115C3B" w:rsidRPr="007616FD">
        <w:t>Tereza Baková</w:t>
      </w:r>
    </w:p>
    <w:p w14:paraId="64630115" w14:textId="77777777" w:rsidR="00D659B7" w:rsidRPr="007616FD" w:rsidRDefault="00D659B7" w:rsidP="00026EFA">
      <w:pPr>
        <w:numPr>
          <w:ilvl w:val="0"/>
          <w:numId w:val="22"/>
        </w:numPr>
        <w:spacing w:after="0" w:line="240" w:lineRule="auto"/>
        <w:jc w:val="both"/>
      </w:pPr>
      <w:r w:rsidRPr="007616FD">
        <w:t>přijímá soudní písemnosti došlé v elektronické podobě a do datových schránek</w:t>
      </w:r>
    </w:p>
    <w:p w14:paraId="452D756B" w14:textId="77777777" w:rsidR="00E70129" w:rsidRPr="007616FD" w:rsidRDefault="00E70129" w:rsidP="00026EFA">
      <w:pPr>
        <w:pStyle w:val="Odstavecseseznamem"/>
        <w:numPr>
          <w:ilvl w:val="0"/>
          <w:numId w:val="22"/>
        </w:numPr>
        <w:contextualSpacing/>
        <w:jc w:val="both"/>
      </w:pPr>
      <w:r w:rsidRPr="007616FD">
        <w:t>přijímá a zpracovává poštovní zásilky adresované soudu</w:t>
      </w:r>
    </w:p>
    <w:p w14:paraId="7BFE6E32" w14:textId="77777777" w:rsidR="00E70129" w:rsidRPr="007616FD" w:rsidRDefault="00E70129" w:rsidP="00026EFA">
      <w:pPr>
        <w:pStyle w:val="Odstavecseseznamem"/>
        <w:numPr>
          <w:ilvl w:val="0"/>
          <w:numId w:val="22"/>
        </w:numPr>
        <w:contextualSpacing/>
        <w:jc w:val="both"/>
      </w:pPr>
      <w:r w:rsidRPr="007616FD">
        <w:t>přebírá a zpracovává písemná podání doručená soudu osobně</w:t>
      </w:r>
    </w:p>
    <w:p w14:paraId="6AD67CAE" w14:textId="77777777" w:rsidR="00E70129" w:rsidRPr="007616FD" w:rsidRDefault="00E70129" w:rsidP="00026EFA">
      <w:pPr>
        <w:pStyle w:val="Odstavecseseznamem"/>
        <w:numPr>
          <w:ilvl w:val="0"/>
          <w:numId w:val="22"/>
        </w:numPr>
        <w:contextualSpacing/>
        <w:jc w:val="both"/>
      </w:pPr>
      <w:r w:rsidRPr="007616FD">
        <w:t>zajišťuje předání písemností včetně doručenek a vrácených nedoručených zásilek příslušným soudním kancelářím</w:t>
      </w:r>
    </w:p>
    <w:p w14:paraId="417A1D9D" w14:textId="77777777" w:rsidR="00E70129" w:rsidRPr="007616FD" w:rsidRDefault="00E70129" w:rsidP="00026EFA">
      <w:pPr>
        <w:pStyle w:val="Odstavecseseznamem"/>
        <w:numPr>
          <w:ilvl w:val="0"/>
          <w:numId w:val="22"/>
        </w:numPr>
        <w:contextualSpacing/>
        <w:jc w:val="both"/>
      </w:pPr>
      <w:r w:rsidRPr="007616FD">
        <w:t>zajišťuje vypravení soudních písemností</w:t>
      </w:r>
    </w:p>
    <w:p w14:paraId="04CEFA5D" w14:textId="77777777" w:rsidR="00E70129" w:rsidRPr="007616FD" w:rsidRDefault="00E70129" w:rsidP="00026EFA">
      <w:pPr>
        <w:pStyle w:val="Odstavecseseznamem"/>
        <w:numPr>
          <w:ilvl w:val="0"/>
          <w:numId w:val="22"/>
        </w:numPr>
        <w:contextualSpacing/>
        <w:jc w:val="both"/>
      </w:pPr>
      <w:r w:rsidRPr="007616FD">
        <w:t>přijímá a expeduje spisy na příslušné soudy</w:t>
      </w:r>
    </w:p>
    <w:p w14:paraId="01978DB3" w14:textId="7F913F48" w:rsidR="0038204A" w:rsidRPr="007616FD" w:rsidRDefault="0038204A" w:rsidP="007C4C66">
      <w:pPr>
        <w:spacing w:after="0" w:line="240" w:lineRule="auto"/>
        <w:ind w:left="360"/>
        <w:jc w:val="both"/>
        <w:rPr>
          <w:rFonts w:cs="Arial"/>
        </w:rPr>
      </w:pPr>
    </w:p>
    <w:p w14:paraId="2E23B996" w14:textId="07E51780" w:rsidR="00CE48C8" w:rsidRPr="007616FD" w:rsidRDefault="00CE48C8" w:rsidP="00CE48C8">
      <w:pPr>
        <w:spacing w:after="0" w:line="240" w:lineRule="auto"/>
        <w:jc w:val="both"/>
        <w:rPr>
          <w:rFonts w:eastAsia="Times New Roman"/>
        </w:rPr>
      </w:pPr>
      <w:bookmarkStart w:id="32" w:name="_Hlk130904364"/>
      <w:r w:rsidRPr="007616FD">
        <w:rPr>
          <w:rFonts w:eastAsia="Times New Roman"/>
          <w:b/>
          <w:u w:val="single"/>
        </w:rPr>
        <w:t>Informační centrum pro agendu trestní, občanskoprávní a správní</w:t>
      </w:r>
      <w:r w:rsidR="007B0058" w:rsidRPr="007616FD">
        <w:rPr>
          <w:rFonts w:eastAsia="Times New Roman"/>
        </w:rPr>
        <w:t xml:space="preserve"> (</w:t>
      </w:r>
      <w:r w:rsidRPr="007616FD">
        <w:rPr>
          <w:rFonts w:eastAsia="Times New Roman"/>
        </w:rPr>
        <w:t>pracoviště</w:t>
      </w:r>
      <w:r w:rsidR="007B0058" w:rsidRPr="007616FD">
        <w:rPr>
          <w:rFonts w:eastAsia="Times New Roman"/>
        </w:rPr>
        <w:t xml:space="preserve"> v Brně,</w:t>
      </w:r>
      <w:r w:rsidRPr="007616FD">
        <w:rPr>
          <w:rFonts w:eastAsia="Times New Roman"/>
        </w:rPr>
        <w:t xml:space="preserve"> Rooseveltova 16):</w:t>
      </w:r>
    </w:p>
    <w:bookmarkEnd w:id="32"/>
    <w:p w14:paraId="2B9373C1" w14:textId="77777777" w:rsidR="007634EC" w:rsidRPr="007616FD" w:rsidRDefault="007634EC" w:rsidP="00CE48C8">
      <w:pPr>
        <w:spacing w:after="0" w:line="240" w:lineRule="auto"/>
        <w:jc w:val="both"/>
        <w:rPr>
          <w:rFonts w:eastAsia="Times New Roman"/>
        </w:rPr>
      </w:pPr>
    </w:p>
    <w:p w14:paraId="52CC844C" w14:textId="77777777" w:rsidR="00CE48C8" w:rsidRPr="007616FD" w:rsidRDefault="00CE48C8" w:rsidP="00B365D4">
      <w:pPr>
        <w:numPr>
          <w:ilvl w:val="0"/>
          <w:numId w:val="2"/>
        </w:numPr>
        <w:spacing w:after="0" w:line="240" w:lineRule="auto"/>
        <w:jc w:val="both"/>
        <w:rPr>
          <w:rFonts w:eastAsia="Times New Roman"/>
        </w:rPr>
      </w:pPr>
      <w:r w:rsidRPr="007616FD">
        <w:rPr>
          <w:rFonts w:eastAsia="Times New Roman"/>
        </w:rPr>
        <w:t>podává informace o stavu řízení účastníkům a jejich zástupcům,</w:t>
      </w:r>
    </w:p>
    <w:p w14:paraId="0AFC3D41" w14:textId="77777777" w:rsidR="00CE48C8" w:rsidRPr="007616FD" w:rsidRDefault="00CE48C8" w:rsidP="00B365D4">
      <w:pPr>
        <w:numPr>
          <w:ilvl w:val="0"/>
          <w:numId w:val="2"/>
        </w:numPr>
        <w:spacing w:after="0" w:line="240" w:lineRule="auto"/>
        <w:jc w:val="both"/>
        <w:rPr>
          <w:rFonts w:eastAsia="Times New Roman"/>
        </w:rPr>
      </w:pPr>
      <w:r w:rsidRPr="007616FD">
        <w:rPr>
          <w:rFonts w:eastAsia="Times New Roman"/>
        </w:rPr>
        <w:t>zprostředkovává nahlížení do soudních spisů pro oprávněné osoby,</w:t>
      </w:r>
    </w:p>
    <w:p w14:paraId="09C6961F" w14:textId="77777777" w:rsidR="00CE48C8" w:rsidRPr="007616FD" w:rsidRDefault="00CE48C8" w:rsidP="00B365D4">
      <w:pPr>
        <w:numPr>
          <w:ilvl w:val="0"/>
          <w:numId w:val="2"/>
        </w:numPr>
        <w:spacing w:after="0" w:line="240" w:lineRule="auto"/>
        <w:jc w:val="both"/>
        <w:rPr>
          <w:rFonts w:eastAsia="Times New Roman"/>
        </w:rPr>
      </w:pPr>
      <w:r w:rsidRPr="007616FD">
        <w:rPr>
          <w:rFonts w:eastAsia="Times New Roman"/>
        </w:rPr>
        <w:t>pořizuje kopie, opisy a potvrzení ze soudních spisů,</w:t>
      </w:r>
    </w:p>
    <w:p w14:paraId="2279DCE2" w14:textId="77777777" w:rsidR="00CE48C8" w:rsidRPr="007616FD" w:rsidRDefault="00CE48C8" w:rsidP="00B365D4">
      <w:pPr>
        <w:numPr>
          <w:ilvl w:val="0"/>
          <w:numId w:val="2"/>
        </w:numPr>
        <w:spacing w:after="0" w:line="240" w:lineRule="auto"/>
        <w:jc w:val="both"/>
        <w:rPr>
          <w:rFonts w:eastAsia="Times New Roman"/>
        </w:rPr>
      </w:pPr>
      <w:r w:rsidRPr="007616FD">
        <w:rPr>
          <w:rFonts w:eastAsia="Times New Roman"/>
        </w:rPr>
        <w:t>vyznačuje doložky právní moci a vykonatelnosti na stejnopisy rozhodnutí krajského soudu,</w:t>
      </w:r>
    </w:p>
    <w:p w14:paraId="381B97BA" w14:textId="77777777" w:rsidR="00CE48C8" w:rsidRPr="007616FD" w:rsidRDefault="00CE48C8" w:rsidP="00B365D4">
      <w:pPr>
        <w:numPr>
          <w:ilvl w:val="0"/>
          <w:numId w:val="2"/>
        </w:numPr>
        <w:spacing w:after="0" w:line="240" w:lineRule="auto"/>
        <w:jc w:val="both"/>
        <w:rPr>
          <w:rFonts w:eastAsia="Times New Roman"/>
        </w:rPr>
      </w:pPr>
      <w:r w:rsidRPr="007616FD">
        <w:rPr>
          <w:rFonts w:eastAsia="Times New Roman"/>
        </w:rPr>
        <w:t>doručuje soudní písemnosti,</w:t>
      </w:r>
    </w:p>
    <w:p w14:paraId="15989B4E" w14:textId="77777777" w:rsidR="00CE48C8" w:rsidRPr="007616FD" w:rsidRDefault="00CE48C8" w:rsidP="00B365D4">
      <w:pPr>
        <w:numPr>
          <w:ilvl w:val="0"/>
          <w:numId w:val="2"/>
        </w:numPr>
        <w:spacing w:after="0" w:line="240" w:lineRule="auto"/>
        <w:jc w:val="both"/>
        <w:rPr>
          <w:rFonts w:eastAsia="Times New Roman"/>
        </w:rPr>
      </w:pPr>
      <w:r w:rsidRPr="007616FD">
        <w:rPr>
          <w:rFonts w:eastAsia="Times New Roman"/>
        </w:rPr>
        <w:t>anonymizuje rozhodnutí poskytovaná žadatelům podle zákona č. 106/1999 Sb.,</w:t>
      </w:r>
    </w:p>
    <w:p w14:paraId="58D7A641" w14:textId="77777777" w:rsidR="007C459A" w:rsidRPr="007616FD" w:rsidRDefault="007C459A" w:rsidP="00E30A24">
      <w:pPr>
        <w:spacing w:after="0" w:line="240" w:lineRule="auto"/>
        <w:ind w:left="360"/>
        <w:jc w:val="both"/>
        <w:rPr>
          <w:rFonts w:eastAsia="Times New Roman"/>
        </w:rPr>
      </w:pPr>
    </w:p>
    <w:p w14:paraId="109B90B2" w14:textId="77777777" w:rsidR="005A0840" w:rsidRPr="007616FD" w:rsidRDefault="005A0840" w:rsidP="005F2FD0">
      <w:pPr>
        <w:spacing w:after="0" w:line="240" w:lineRule="auto"/>
        <w:jc w:val="both"/>
        <w:rPr>
          <w:rFonts w:eastAsia="Times New Roman"/>
          <w:b/>
        </w:rPr>
      </w:pPr>
    </w:p>
    <w:p w14:paraId="6411FC4E" w14:textId="18ABC46F" w:rsidR="00CE48C8" w:rsidRPr="007616FD" w:rsidRDefault="00CE48C8" w:rsidP="005F2FD0">
      <w:pPr>
        <w:spacing w:after="0" w:line="240" w:lineRule="auto"/>
        <w:jc w:val="both"/>
        <w:rPr>
          <w:rFonts w:eastAsia="Times New Roman"/>
        </w:rPr>
      </w:pPr>
      <w:r w:rsidRPr="007616FD">
        <w:rPr>
          <w:rFonts w:eastAsia="Times New Roman"/>
          <w:b/>
        </w:rPr>
        <w:t>Přidělené pracovnice</w:t>
      </w:r>
      <w:r w:rsidRPr="007616FD">
        <w:rPr>
          <w:rFonts w:eastAsia="Times New Roman"/>
        </w:rPr>
        <w:t>:</w:t>
      </w:r>
    </w:p>
    <w:p w14:paraId="21091D5F" w14:textId="04E48802" w:rsidR="00CE48C8" w:rsidRPr="007616FD" w:rsidRDefault="00EC0926" w:rsidP="005F2FD0">
      <w:pPr>
        <w:spacing w:after="0" w:line="240" w:lineRule="auto"/>
        <w:jc w:val="both"/>
        <w:rPr>
          <w:rFonts w:eastAsia="Times New Roman"/>
        </w:rPr>
      </w:pPr>
      <w:r w:rsidRPr="007616FD">
        <w:rPr>
          <w:rFonts w:eastAsia="Times New Roman"/>
        </w:rPr>
        <w:t>Jarmila Vilkusová</w:t>
      </w:r>
    </w:p>
    <w:p w14:paraId="75B8819A" w14:textId="77777777" w:rsidR="00CE48C8" w:rsidRPr="007616FD" w:rsidRDefault="00CE48C8" w:rsidP="005F2FD0">
      <w:pPr>
        <w:spacing w:after="0" w:line="240" w:lineRule="auto"/>
        <w:jc w:val="both"/>
        <w:rPr>
          <w:rFonts w:eastAsia="Times New Roman"/>
        </w:rPr>
      </w:pPr>
      <w:r w:rsidRPr="007616FD">
        <w:rPr>
          <w:rFonts w:eastAsia="Times New Roman"/>
        </w:rPr>
        <w:t>Dáša Kocandová</w:t>
      </w:r>
    </w:p>
    <w:p w14:paraId="4250E4B6" w14:textId="10A6C6F8" w:rsidR="00CE48C8" w:rsidRPr="007616FD" w:rsidRDefault="00CE48C8" w:rsidP="005F2FD0">
      <w:pPr>
        <w:spacing w:after="0" w:line="240" w:lineRule="auto"/>
        <w:jc w:val="both"/>
        <w:rPr>
          <w:rFonts w:eastAsia="Times New Roman"/>
        </w:rPr>
      </w:pPr>
      <w:r w:rsidRPr="007616FD">
        <w:rPr>
          <w:rFonts w:eastAsia="Times New Roman"/>
        </w:rPr>
        <w:t>Ren</w:t>
      </w:r>
      <w:r w:rsidR="00EC0926" w:rsidRPr="007616FD">
        <w:rPr>
          <w:rFonts w:eastAsia="Times New Roman"/>
        </w:rPr>
        <w:t>á</w:t>
      </w:r>
      <w:r w:rsidRPr="007616FD">
        <w:rPr>
          <w:rFonts w:eastAsia="Times New Roman"/>
        </w:rPr>
        <w:t xml:space="preserve">ta </w:t>
      </w:r>
      <w:r w:rsidR="007C2433" w:rsidRPr="007616FD">
        <w:rPr>
          <w:rFonts w:eastAsia="Times New Roman"/>
        </w:rPr>
        <w:t>Šaršonová</w:t>
      </w:r>
    </w:p>
    <w:p w14:paraId="511F27BB" w14:textId="77777777" w:rsidR="009734E6" w:rsidRPr="007616FD" w:rsidRDefault="009734E6" w:rsidP="005F2FD0">
      <w:pPr>
        <w:spacing w:after="0" w:line="240" w:lineRule="auto"/>
        <w:jc w:val="both"/>
        <w:rPr>
          <w:rFonts w:eastAsia="Times New Roman" w:cs="Arial"/>
          <w:u w:val="single"/>
        </w:rPr>
      </w:pPr>
    </w:p>
    <w:p w14:paraId="3CE94E71" w14:textId="77777777" w:rsidR="00CE48C8" w:rsidRPr="007616FD" w:rsidRDefault="00CE48C8" w:rsidP="00CE48C8">
      <w:pPr>
        <w:spacing w:after="0" w:line="240" w:lineRule="auto"/>
        <w:rPr>
          <w:rFonts w:eastAsia="Times New Roman"/>
        </w:rPr>
      </w:pPr>
      <w:r w:rsidRPr="007616FD">
        <w:rPr>
          <w:rFonts w:eastAsia="Times New Roman"/>
          <w:b/>
          <w:u w:val="single"/>
        </w:rPr>
        <w:t>Informační centrum pro agendu obchodní, insolvenční a veřejných rejstříků</w:t>
      </w:r>
      <w:r w:rsidRPr="007616FD">
        <w:rPr>
          <w:rFonts w:eastAsia="Times New Roman"/>
        </w:rPr>
        <w:t xml:space="preserve"> (pracoviště v Brně, Husova 15):</w:t>
      </w:r>
    </w:p>
    <w:p w14:paraId="5D7327E1" w14:textId="77777777" w:rsidR="007634EC" w:rsidRPr="007616FD" w:rsidRDefault="007634EC" w:rsidP="00CE48C8">
      <w:pPr>
        <w:spacing w:after="0" w:line="240" w:lineRule="auto"/>
        <w:rPr>
          <w:rFonts w:eastAsia="Times New Roman"/>
        </w:rPr>
      </w:pPr>
    </w:p>
    <w:p w14:paraId="25CDD2FC" w14:textId="77777777" w:rsidR="00CE48C8" w:rsidRPr="007616FD" w:rsidRDefault="00CE48C8" w:rsidP="00B365D4">
      <w:pPr>
        <w:numPr>
          <w:ilvl w:val="0"/>
          <w:numId w:val="2"/>
        </w:numPr>
        <w:spacing w:after="0" w:line="240" w:lineRule="auto"/>
        <w:jc w:val="both"/>
        <w:rPr>
          <w:rFonts w:eastAsia="Times New Roman"/>
        </w:rPr>
      </w:pPr>
      <w:r w:rsidRPr="007616FD">
        <w:rPr>
          <w:rFonts w:eastAsia="Times New Roman"/>
        </w:rPr>
        <w:t>podává informace o stavu řízení účastníkům a jejich zástupcům,</w:t>
      </w:r>
    </w:p>
    <w:p w14:paraId="6423C4C4" w14:textId="77777777" w:rsidR="00CE48C8" w:rsidRPr="007616FD" w:rsidRDefault="00CE48C8" w:rsidP="00B365D4">
      <w:pPr>
        <w:numPr>
          <w:ilvl w:val="0"/>
          <w:numId w:val="2"/>
        </w:numPr>
        <w:spacing w:after="0" w:line="240" w:lineRule="auto"/>
        <w:jc w:val="both"/>
        <w:rPr>
          <w:rFonts w:eastAsia="Times New Roman"/>
        </w:rPr>
      </w:pPr>
      <w:r w:rsidRPr="007616FD">
        <w:rPr>
          <w:rFonts w:eastAsia="Times New Roman"/>
        </w:rPr>
        <w:t>zprostředkovává nahlížení do soudních spisů pro oprávněné osoby,</w:t>
      </w:r>
    </w:p>
    <w:p w14:paraId="4B408E63" w14:textId="77777777" w:rsidR="00CE48C8" w:rsidRPr="007616FD" w:rsidRDefault="00CE48C8" w:rsidP="00B365D4">
      <w:pPr>
        <w:numPr>
          <w:ilvl w:val="0"/>
          <w:numId w:val="2"/>
        </w:numPr>
        <w:spacing w:after="0" w:line="240" w:lineRule="auto"/>
        <w:jc w:val="both"/>
        <w:rPr>
          <w:rFonts w:eastAsia="Times New Roman"/>
        </w:rPr>
      </w:pPr>
      <w:r w:rsidRPr="007616FD">
        <w:rPr>
          <w:rFonts w:eastAsia="Times New Roman"/>
        </w:rPr>
        <w:t>pořizuje kopie, opisy a potvrzení ze soudních spisů,</w:t>
      </w:r>
    </w:p>
    <w:p w14:paraId="06A3371F" w14:textId="77777777" w:rsidR="00CE48C8" w:rsidRPr="007616FD" w:rsidRDefault="00CE48C8" w:rsidP="00B365D4">
      <w:pPr>
        <w:numPr>
          <w:ilvl w:val="0"/>
          <w:numId w:val="2"/>
        </w:numPr>
        <w:spacing w:after="0" w:line="240" w:lineRule="auto"/>
        <w:jc w:val="both"/>
        <w:rPr>
          <w:rFonts w:eastAsia="Times New Roman"/>
        </w:rPr>
      </w:pPr>
      <w:r w:rsidRPr="007616FD">
        <w:rPr>
          <w:rFonts w:eastAsia="Times New Roman"/>
        </w:rPr>
        <w:t>vyznačuje doložky právní moci a vykonatelnosti na stejnopisy rozhodnutí krajského soudu,</w:t>
      </w:r>
    </w:p>
    <w:p w14:paraId="3E865ADB" w14:textId="77777777" w:rsidR="00CE48C8" w:rsidRPr="007616FD" w:rsidRDefault="00CE48C8" w:rsidP="00B365D4">
      <w:pPr>
        <w:numPr>
          <w:ilvl w:val="0"/>
          <w:numId w:val="2"/>
        </w:numPr>
        <w:spacing w:after="0" w:line="240" w:lineRule="auto"/>
        <w:jc w:val="both"/>
        <w:rPr>
          <w:rFonts w:eastAsia="Times New Roman"/>
        </w:rPr>
      </w:pPr>
      <w:r w:rsidRPr="007616FD">
        <w:rPr>
          <w:rFonts w:eastAsia="Times New Roman"/>
        </w:rPr>
        <w:t>vydává výpisy z veřejného rejstříku,</w:t>
      </w:r>
    </w:p>
    <w:p w14:paraId="43585F0C" w14:textId="77777777" w:rsidR="00CE48C8" w:rsidRPr="007616FD" w:rsidRDefault="00CE48C8" w:rsidP="00B365D4">
      <w:pPr>
        <w:numPr>
          <w:ilvl w:val="0"/>
          <w:numId w:val="2"/>
        </w:numPr>
        <w:spacing w:after="0" w:line="240" w:lineRule="auto"/>
        <w:jc w:val="both"/>
        <w:rPr>
          <w:rFonts w:eastAsia="Times New Roman"/>
        </w:rPr>
      </w:pPr>
      <w:r w:rsidRPr="007616FD">
        <w:rPr>
          <w:rFonts w:eastAsia="Times New Roman"/>
        </w:rPr>
        <w:t>doručuje soudní písemnosti.</w:t>
      </w:r>
    </w:p>
    <w:p w14:paraId="304320E2" w14:textId="77777777" w:rsidR="00465C65" w:rsidRPr="007616FD" w:rsidRDefault="00465C65" w:rsidP="00465C65">
      <w:pPr>
        <w:spacing w:after="0" w:line="240" w:lineRule="auto"/>
        <w:ind w:left="360"/>
        <w:jc w:val="both"/>
        <w:rPr>
          <w:rFonts w:eastAsia="Times New Roman"/>
        </w:rPr>
      </w:pPr>
    </w:p>
    <w:p w14:paraId="1A51498F" w14:textId="77777777" w:rsidR="00CE48C8" w:rsidRPr="007616FD" w:rsidRDefault="00CE48C8" w:rsidP="005F2FD0">
      <w:pPr>
        <w:spacing w:after="0" w:line="240" w:lineRule="auto"/>
        <w:jc w:val="both"/>
        <w:rPr>
          <w:rFonts w:eastAsia="Times New Roman"/>
          <w:b/>
        </w:rPr>
      </w:pPr>
      <w:r w:rsidRPr="007616FD">
        <w:rPr>
          <w:rFonts w:eastAsia="Times New Roman"/>
          <w:b/>
        </w:rPr>
        <w:t>Přidělené pracovnice:</w:t>
      </w:r>
    </w:p>
    <w:p w14:paraId="44A5A6E0" w14:textId="77777777" w:rsidR="00BC23A7" w:rsidRPr="007616FD" w:rsidRDefault="00BC23A7" w:rsidP="004C3E7E">
      <w:pPr>
        <w:spacing w:after="0" w:line="240" w:lineRule="auto"/>
        <w:jc w:val="both"/>
        <w:rPr>
          <w:rFonts w:eastAsia="Times New Roman"/>
        </w:rPr>
      </w:pPr>
      <w:r w:rsidRPr="007616FD">
        <w:rPr>
          <w:rFonts w:eastAsia="Times New Roman"/>
        </w:rPr>
        <w:t>Eva Krajčovičová</w:t>
      </w:r>
    </w:p>
    <w:p w14:paraId="2511C8BF" w14:textId="68DEC12C" w:rsidR="004C3E7E" w:rsidRPr="007616FD" w:rsidRDefault="008661FF" w:rsidP="004C3E7E">
      <w:pPr>
        <w:spacing w:after="0" w:line="240" w:lineRule="auto"/>
        <w:jc w:val="both"/>
        <w:rPr>
          <w:rFonts w:eastAsia="Times New Roman"/>
        </w:rPr>
      </w:pPr>
      <w:r w:rsidRPr="007616FD">
        <w:rPr>
          <w:rFonts w:eastAsia="Times New Roman"/>
        </w:rPr>
        <w:t>Naděžda Matušková</w:t>
      </w:r>
    </w:p>
    <w:p w14:paraId="637E7077" w14:textId="42942876" w:rsidR="008661FF" w:rsidRPr="007616FD" w:rsidRDefault="008661FF" w:rsidP="004C3E7E">
      <w:pPr>
        <w:spacing w:after="0" w:line="240" w:lineRule="auto"/>
        <w:jc w:val="both"/>
        <w:rPr>
          <w:rFonts w:eastAsia="Times New Roman"/>
        </w:rPr>
      </w:pPr>
      <w:r w:rsidRPr="007616FD">
        <w:rPr>
          <w:rFonts w:eastAsia="Times New Roman"/>
        </w:rPr>
        <w:t>Eliška Šobová</w:t>
      </w:r>
    </w:p>
    <w:p w14:paraId="18DE2223" w14:textId="1007DA45" w:rsidR="003E4593" w:rsidRPr="007616FD" w:rsidRDefault="003E4593" w:rsidP="004C3E7E">
      <w:pPr>
        <w:spacing w:after="0" w:line="240" w:lineRule="auto"/>
        <w:jc w:val="both"/>
        <w:rPr>
          <w:rFonts w:eastAsia="Times New Roman"/>
        </w:rPr>
      </w:pPr>
    </w:p>
    <w:p w14:paraId="184D477C" w14:textId="77777777" w:rsidR="00555A58" w:rsidRPr="007616FD" w:rsidRDefault="00555A58" w:rsidP="004C3E7E">
      <w:pPr>
        <w:spacing w:after="0" w:line="240" w:lineRule="auto"/>
        <w:jc w:val="both"/>
        <w:rPr>
          <w:rFonts w:eastAsia="Times New Roman"/>
        </w:rPr>
      </w:pPr>
    </w:p>
    <w:p w14:paraId="6283D1AE" w14:textId="77777777" w:rsidR="00CD5A75" w:rsidRPr="007616FD" w:rsidRDefault="00CD5A75" w:rsidP="00CD5A75">
      <w:pPr>
        <w:spacing w:after="0" w:line="240" w:lineRule="auto"/>
        <w:jc w:val="both"/>
        <w:rPr>
          <w:rFonts w:eastAsia="Times New Roman" w:cs="Arial"/>
          <w:b/>
          <w:u w:val="single"/>
        </w:rPr>
      </w:pPr>
      <w:r w:rsidRPr="007616FD">
        <w:rPr>
          <w:rFonts w:eastAsia="Times New Roman" w:cs="Arial"/>
          <w:b/>
          <w:u w:val="single"/>
        </w:rPr>
        <w:t>Kancelář správy soudu</w:t>
      </w:r>
    </w:p>
    <w:p w14:paraId="760FE596" w14:textId="77777777" w:rsidR="00CD5A75" w:rsidRPr="007616FD" w:rsidRDefault="00CD5A75" w:rsidP="00CD5A75">
      <w:pPr>
        <w:spacing w:after="0" w:line="240" w:lineRule="auto"/>
        <w:jc w:val="both"/>
        <w:rPr>
          <w:rFonts w:eastAsia="Times New Roman" w:cs="Arial"/>
          <w:sz w:val="20"/>
          <w:szCs w:val="20"/>
        </w:rPr>
      </w:pPr>
    </w:p>
    <w:p w14:paraId="5AE7A27A" w14:textId="4CF4613A" w:rsidR="00CD5A75" w:rsidRPr="007616FD" w:rsidRDefault="00CD5A75" w:rsidP="00CD5A75">
      <w:pPr>
        <w:pStyle w:val="Odstavecseseznamem"/>
        <w:autoSpaceDE w:val="0"/>
        <w:autoSpaceDN w:val="0"/>
        <w:adjustRightInd w:val="0"/>
        <w:ind w:left="0"/>
        <w:jc w:val="both"/>
        <w:rPr>
          <w:b/>
        </w:rPr>
      </w:pPr>
      <w:r w:rsidRPr="007616FD">
        <w:rPr>
          <w:rFonts w:cs="Arial"/>
          <w:b/>
        </w:rPr>
        <w:t xml:space="preserve">Romana </w:t>
      </w:r>
      <w:r w:rsidR="003E4593" w:rsidRPr="007616FD">
        <w:rPr>
          <w:rFonts w:cs="Arial"/>
          <w:b/>
        </w:rPr>
        <w:t>Samková – vedoucí</w:t>
      </w:r>
      <w:r w:rsidRPr="007616FD">
        <w:rPr>
          <w:rFonts w:cs="Arial"/>
          <w:b/>
        </w:rPr>
        <w:t xml:space="preserve"> kanceláře správy soudu</w:t>
      </w:r>
      <w:r w:rsidRPr="007616FD">
        <w:rPr>
          <w:b/>
        </w:rPr>
        <w:t xml:space="preserve"> </w:t>
      </w:r>
      <w:r w:rsidR="00D47963" w:rsidRPr="007616FD">
        <w:rPr>
          <w:b/>
        </w:rPr>
        <w:t>na pracovišti Rooseveltova 16</w:t>
      </w:r>
    </w:p>
    <w:p w14:paraId="03510D3F" w14:textId="43573E13" w:rsidR="00CD5A75" w:rsidRPr="007616FD" w:rsidRDefault="003E4593" w:rsidP="00CD5A75">
      <w:pPr>
        <w:spacing w:after="0" w:line="240" w:lineRule="auto"/>
        <w:jc w:val="both"/>
        <w:rPr>
          <w:rFonts w:eastAsia="Times New Roman" w:cs="Arial"/>
        </w:rPr>
      </w:pPr>
      <w:r w:rsidRPr="007616FD">
        <w:rPr>
          <w:rFonts w:eastAsia="Times New Roman" w:cs="Arial"/>
        </w:rPr>
        <w:t>Zastupuje: Lenka</w:t>
      </w:r>
      <w:r w:rsidR="00CD5A75" w:rsidRPr="007616FD">
        <w:rPr>
          <w:rFonts w:eastAsia="Times New Roman" w:cs="Arial"/>
        </w:rPr>
        <w:t xml:space="preserve"> Hložková</w:t>
      </w:r>
    </w:p>
    <w:p w14:paraId="5775E514" w14:textId="77777777" w:rsidR="00445089" w:rsidRPr="007616FD" w:rsidRDefault="00934EA8" w:rsidP="00445089">
      <w:pPr>
        <w:pStyle w:val="Odstavecseseznamem"/>
        <w:autoSpaceDE w:val="0"/>
        <w:autoSpaceDN w:val="0"/>
        <w:adjustRightInd w:val="0"/>
        <w:ind w:left="0"/>
        <w:jc w:val="both"/>
      </w:pPr>
      <w:r w:rsidRPr="007616FD">
        <w:rPr>
          <w:rFonts w:cs="Arial"/>
        </w:rPr>
        <w:t xml:space="preserve">Organizuje, </w:t>
      </w:r>
      <w:r w:rsidR="002A101B" w:rsidRPr="007616FD">
        <w:rPr>
          <w:rFonts w:cs="Arial"/>
        </w:rPr>
        <w:t xml:space="preserve">řídí, </w:t>
      </w:r>
      <w:r w:rsidRPr="007616FD">
        <w:rPr>
          <w:rFonts w:cs="Arial"/>
        </w:rPr>
        <w:t>kontroluje</w:t>
      </w:r>
      <w:r w:rsidR="002A101B" w:rsidRPr="007616FD">
        <w:rPr>
          <w:rFonts w:cs="Arial"/>
        </w:rPr>
        <w:t xml:space="preserve"> a odpovídá za chod</w:t>
      </w:r>
      <w:r w:rsidRPr="007616FD">
        <w:rPr>
          <w:rFonts w:cs="Arial"/>
        </w:rPr>
        <w:t xml:space="preserve"> kanceláře správy </w:t>
      </w:r>
      <w:r w:rsidR="00CD5A75" w:rsidRPr="007616FD">
        <w:rPr>
          <w:rFonts w:cs="Arial"/>
        </w:rPr>
        <w:t>soudu</w:t>
      </w:r>
      <w:r w:rsidR="00763A36" w:rsidRPr="007616FD">
        <w:rPr>
          <w:rFonts w:cs="Arial"/>
        </w:rPr>
        <w:t>,</w:t>
      </w:r>
      <w:r w:rsidR="00445089" w:rsidRPr="007616FD">
        <w:rPr>
          <w:rFonts w:cs="Arial"/>
        </w:rPr>
        <w:t xml:space="preserve"> </w:t>
      </w:r>
      <w:r w:rsidR="00763A36" w:rsidRPr="007616FD">
        <w:rPr>
          <w:rFonts w:cs="Arial"/>
        </w:rPr>
        <w:t xml:space="preserve">knihovny a spisovny </w:t>
      </w:r>
      <w:r w:rsidR="00445089" w:rsidRPr="007616FD">
        <w:t xml:space="preserve">na pracovišti Rooseveltova 16. </w:t>
      </w:r>
    </w:p>
    <w:p w14:paraId="60E21D23" w14:textId="77777777" w:rsidR="007B0058" w:rsidRPr="007616FD" w:rsidRDefault="00953A42" w:rsidP="00953A42">
      <w:pPr>
        <w:spacing w:after="0" w:line="240" w:lineRule="auto"/>
        <w:jc w:val="both"/>
        <w:rPr>
          <w:rFonts w:eastAsia="Times New Roman" w:cs="Arial"/>
        </w:rPr>
      </w:pPr>
      <w:r w:rsidRPr="007616FD">
        <w:t>Vede správní deník a další evidenční pomůcky související s činností kanceláře.</w:t>
      </w:r>
      <w:r w:rsidR="007B0058" w:rsidRPr="007616FD">
        <w:t xml:space="preserve"> D</w:t>
      </w:r>
      <w:r w:rsidR="007B0058" w:rsidRPr="007616FD">
        <w:rPr>
          <w:rFonts w:eastAsia="Times New Roman" w:cs="Arial"/>
        </w:rPr>
        <w:t>o správního deníku zapisuje došlou poštu a vydává písemné pokyny k jejímu přerozdělení podle kompetencí v rozvrhu práce.</w:t>
      </w:r>
    </w:p>
    <w:p w14:paraId="5D84B5A2" w14:textId="5DD52B97" w:rsidR="00445089" w:rsidRPr="007616FD" w:rsidRDefault="00445089" w:rsidP="00445089">
      <w:pPr>
        <w:spacing w:after="0" w:line="240" w:lineRule="auto"/>
        <w:jc w:val="both"/>
        <w:rPr>
          <w:rFonts w:eastAsia="Times New Roman" w:cs="Arial"/>
        </w:rPr>
      </w:pPr>
      <w:r w:rsidRPr="007616FD">
        <w:rPr>
          <w:rFonts w:eastAsia="Times New Roman" w:cs="Arial"/>
        </w:rPr>
        <w:t xml:space="preserve">Vede jednací protokol </w:t>
      </w:r>
      <w:r w:rsidR="00763A36" w:rsidRPr="007616FD">
        <w:rPr>
          <w:rFonts w:eastAsia="Times New Roman" w:cs="Arial"/>
        </w:rPr>
        <w:t xml:space="preserve">a evidenci administrativních pomůcek </w:t>
      </w:r>
      <w:r w:rsidR="000A672F" w:rsidRPr="007616FD">
        <w:rPr>
          <w:rFonts w:eastAsia="Times New Roman" w:cs="Arial"/>
        </w:rPr>
        <w:t>ve smyslu</w:t>
      </w:r>
      <w:r w:rsidRPr="007616FD">
        <w:rPr>
          <w:rFonts w:eastAsia="Times New Roman" w:cs="Arial"/>
        </w:rPr>
        <w:t xml:space="preserve"> zákona o ochraně utajovaných informací a bezpečnostní způsobilosti č. 412/2005 Sb. a vyhlášky č. </w:t>
      </w:r>
      <w:r w:rsidR="009A1CD9" w:rsidRPr="007616FD">
        <w:rPr>
          <w:rFonts w:eastAsia="Times New Roman" w:cs="Arial"/>
        </w:rPr>
        <w:t>275</w:t>
      </w:r>
      <w:r w:rsidRPr="007616FD">
        <w:rPr>
          <w:rFonts w:eastAsia="Times New Roman" w:cs="Arial"/>
        </w:rPr>
        <w:t>/20</w:t>
      </w:r>
      <w:r w:rsidR="009A1CD9" w:rsidRPr="007616FD">
        <w:rPr>
          <w:rFonts w:eastAsia="Times New Roman" w:cs="Arial"/>
        </w:rPr>
        <w:t>22</w:t>
      </w:r>
      <w:r w:rsidRPr="007616FD">
        <w:rPr>
          <w:rFonts w:eastAsia="Times New Roman" w:cs="Arial"/>
        </w:rPr>
        <w:t xml:space="preserve"> Sb. </w:t>
      </w:r>
    </w:p>
    <w:p w14:paraId="4738F399" w14:textId="77777777" w:rsidR="007B0058" w:rsidRPr="007616FD" w:rsidRDefault="00367A87" w:rsidP="00CD5A75">
      <w:pPr>
        <w:spacing w:after="0" w:line="240" w:lineRule="auto"/>
        <w:jc w:val="both"/>
        <w:rPr>
          <w:rFonts w:eastAsia="Times New Roman" w:cs="Arial"/>
        </w:rPr>
      </w:pPr>
      <w:r w:rsidRPr="007616FD">
        <w:rPr>
          <w:rFonts w:eastAsia="Times New Roman" w:cs="Arial"/>
        </w:rPr>
        <w:t xml:space="preserve">Vykonává </w:t>
      </w:r>
      <w:r w:rsidR="00934EA8" w:rsidRPr="007616FD">
        <w:rPr>
          <w:rFonts w:eastAsia="Times New Roman" w:cs="Arial"/>
        </w:rPr>
        <w:t xml:space="preserve">sekretářské </w:t>
      </w:r>
      <w:r w:rsidR="00953A42" w:rsidRPr="007616FD">
        <w:rPr>
          <w:rFonts w:eastAsia="Times New Roman" w:cs="Arial"/>
        </w:rPr>
        <w:t xml:space="preserve">práce </w:t>
      </w:r>
      <w:r w:rsidR="00934EA8" w:rsidRPr="007616FD">
        <w:rPr>
          <w:rFonts w:eastAsia="Times New Roman" w:cs="Arial"/>
        </w:rPr>
        <w:t xml:space="preserve">a </w:t>
      </w:r>
      <w:r w:rsidR="00953A42" w:rsidRPr="007616FD">
        <w:rPr>
          <w:rFonts w:eastAsia="Times New Roman" w:cs="Arial"/>
        </w:rPr>
        <w:t xml:space="preserve">vyřizuje administrativní agendu </w:t>
      </w:r>
      <w:r w:rsidR="00CD5A75" w:rsidRPr="007616FD">
        <w:rPr>
          <w:rFonts w:eastAsia="Times New Roman" w:cs="Arial"/>
        </w:rPr>
        <w:t>předsed</w:t>
      </w:r>
      <w:r w:rsidR="00953A42" w:rsidRPr="007616FD">
        <w:rPr>
          <w:rFonts w:eastAsia="Times New Roman" w:cs="Arial"/>
        </w:rPr>
        <w:t>y</w:t>
      </w:r>
      <w:r w:rsidRPr="007616FD">
        <w:rPr>
          <w:rFonts w:eastAsia="Times New Roman" w:cs="Arial"/>
        </w:rPr>
        <w:t xml:space="preserve"> a </w:t>
      </w:r>
      <w:r w:rsidR="00CD5A75" w:rsidRPr="007616FD">
        <w:rPr>
          <w:rFonts w:eastAsia="Times New Roman" w:cs="Arial"/>
        </w:rPr>
        <w:t>místopředsed</w:t>
      </w:r>
      <w:r w:rsidR="00953A42" w:rsidRPr="007616FD">
        <w:rPr>
          <w:rFonts w:eastAsia="Times New Roman" w:cs="Arial"/>
        </w:rPr>
        <w:t>y</w:t>
      </w:r>
      <w:r w:rsidR="00CD5A75" w:rsidRPr="007616FD">
        <w:rPr>
          <w:rFonts w:eastAsia="Times New Roman" w:cs="Arial"/>
        </w:rPr>
        <w:t xml:space="preserve"> </w:t>
      </w:r>
      <w:r w:rsidR="00FC4F78" w:rsidRPr="007616FD">
        <w:rPr>
          <w:rFonts w:eastAsia="Times New Roman" w:cs="Arial"/>
        </w:rPr>
        <w:t xml:space="preserve">pro </w:t>
      </w:r>
      <w:r w:rsidR="006E2A31" w:rsidRPr="007616FD">
        <w:rPr>
          <w:rFonts w:eastAsia="Times New Roman" w:cs="Arial"/>
        </w:rPr>
        <w:t xml:space="preserve">trestní </w:t>
      </w:r>
      <w:r w:rsidR="00934EA8" w:rsidRPr="007616FD">
        <w:rPr>
          <w:rFonts w:eastAsia="Times New Roman" w:cs="Arial"/>
        </w:rPr>
        <w:t>úsek</w:t>
      </w:r>
      <w:r w:rsidR="00CD5A75" w:rsidRPr="007616FD">
        <w:rPr>
          <w:rFonts w:eastAsia="Times New Roman" w:cs="Arial"/>
        </w:rPr>
        <w:t>.</w:t>
      </w:r>
      <w:r w:rsidRPr="007616FD">
        <w:rPr>
          <w:rFonts w:eastAsia="Times New Roman" w:cs="Arial"/>
        </w:rPr>
        <w:t xml:space="preserve"> </w:t>
      </w:r>
      <w:r w:rsidR="007B0058" w:rsidRPr="007616FD">
        <w:rPr>
          <w:rFonts w:eastAsia="Times New Roman" w:cs="Arial"/>
        </w:rPr>
        <w:t xml:space="preserve"> </w:t>
      </w:r>
    </w:p>
    <w:p w14:paraId="6EE61610" w14:textId="77777777" w:rsidR="007B0058" w:rsidRPr="007616FD" w:rsidRDefault="00670077" w:rsidP="00CD5A75">
      <w:pPr>
        <w:spacing w:after="0" w:line="240" w:lineRule="auto"/>
        <w:jc w:val="both"/>
        <w:rPr>
          <w:rFonts w:eastAsia="Times New Roman" w:cs="Arial"/>
        </w:rPr>
      </w:pPr>
      <w:r w:rsidRPr="007616FD">
        <w:rPr>
          <w:rFonts w:eastAsia="Times New Roman" w:cs="Arial"/>
        </w:rPr>
        <w:t>Vykonává</w:t>
      </w:r>
      <w:r w:rsidR="00CD5A75" w:rsidRPr="007616FD">
        <w:rPr>
          <w:rFonts w:eastAsia="Times New Roman" w:cs="Arial"/>
        </w:rPr>
        <w:t xml:space="preserve"> </w:t>
      </w:r>
      <w:r w:rsidR="00367A87" w:rsidRPr="007616FD">
        <w:rPr>
          <w:rFonts w:eastAsia="Times New Roman" w:cs="Arial"/>
        </w:rPr>
        <w:t xml:space="preserve">administrativní </w:t>
      </w:r>
      <w:r w:rsidR="00CD5A75" w:rsidRPr="007616FD">
        <w:rPr>
          <w:rFonts w:eastAsia="Times New Roman" w:cs="Arial"/>
        </w:rPr>
        <w:t xml:space="preserve">práce pro bezpečnostního ředitele a </w:t>
      </w:r>
      <w:r w:rsidR="00445089" w:rsidRPr="007616FD">
        <w:rPr>
          <w:rFonts w:eastAsia="Times New Roman" w:cs="Arial"/>
        </w:rPr>
        <w:t>vedoucí oddělení interního auditu a kontroly.</w:t>
      </w:r>
      <w:r w:rsidR="007B0058" w:rsidRPr="007616FD">
        <w:rPr>
          <w:rFonts w:eastAsia="Times New Roman" w:cs="Arial"/>
        </w:rPr>
        <w:t xml:space="preserve"> </w:t>
      </w:r>
    </w:p>
    <w:p w14:paraId="0BE949B8" w14:textId="48E103AB" w:rsidR="00CD5A75" w:rsidRPr="007616FD" w:rsidRDefault="00CD5A75" w:rsidP="00CD5A75">
      <w:pPr>
        <w:spacing w:after="0" w:line="240" w:lineRule="auto"/>
        <w:jc w:val="both"/>
        <w:rPr>
          <w:rFonts w:eastAsia="Times New Roman" w:cs="Arial"/>
        </w:rPr>
      </w:pPr>
      <w:r w:rsidRPr="007616FD">
        <w:rPr>
          <w:rFonts w:eastAsia="Times New Roman" w:cs="Arial"/>
        </w:rPr>
        <w:t>Vykonává další práce podle pokynů</w:t>
      </w:r>
      <w:r w:rsidR="00953A42" w:rsidRPr="007616FD">
        <w:rPr>
          <w:rFonts w:eastAsia="Times New Roman" w:cs="Arial"/>
        </w:rPr>
        <w:t xml:space="preserve"> ředitele správy</w:t>
      </w:r>
      <w:r w:rsidR="002B1C1E" w:rsidRPr="007616FD">
        <w:rPr>
          <w:rFonts w:eastAsia="Times New Roman" w:cs="Arial"/>
        </w:rPr>
        <w:t>, místopředsedy pro trestní úsek</w:t>
      </w:r>
      <w:r w:rsidR="008B7B72" w:rsidRPr="007616FD">
        <w:rPr>
          <w:rFonts w:eastAsia="Times New Roman" w:cs="Arial"/>
        </w:rPr>
        <w:t xml:space="preserve"> </w:t>
      </w:r>
      <w:r w:rsidR="00367A87" w:rsidRPr="007616FD">
        <w:rPr>
          <w:rFonts w:eastAsia="Times New Roman" w:cs="Arial"/>
        </w:rPr>
        <w:t xml:space="preserve">a předsedy </w:t>
      </w:r>
      <w:r w:rsidRPr="007616FD">
        <w:rPr>
          <w:rFonts w:eastAsia="Times New Roman" w:cs="Arial"/>
        </w:rPr>
        <w:t xml:space="preserve">soudu. </w:t>
      </w:r>
    </w:p>
    <w:p w14:paraId="7B5697ED" w14:textId="77777777" w:rsidR="008661FF" w:rsidRPr="007616FD" w:rsidRDefault="008661FF" w:rsidP="00CD5A75">
      <w:pPr>
        <w:spacing w:after="0" w:line="240" w:lineRule="auto"/>
        <w:jc w:val="both"/>
        <w:rPr>
          <w:rFonts w:eastAsia="Times New Roman" w:cs="Arial"/>
        </w:rPr>
      </w:pPr>
    </w:p>
    <w:p w14:paraId="0D154786" w14:textId="4E386693" w:rsidR="00CD5A75" w:rsidRPr="007616FD" w:rsidRDefault="00CD5A75" w:rsidP="00CD5A75">
      <w:pPr>
        <w:pStyle w:val="Odstavecseseznamem"/>
        <w:autoSpaceDE w:val="0"/>
        <w:autoSpaceDN w:val="0"/>
        <w:adjustRightInd w:val="0"/>
        <w:ind w:left="0"/>
        <w:jc w:val="both"/>
        <w:rPr>
          <w:b/>
        </w:rPr>
      </w:pPr>
      <w:r w:rsidRPr="007616FD">
        <w:rPr>
          <w:b/>
          <w:lang w:eastAsia="en-US"/>
        </w:rPr>
        <w:t xml:space="preserve">Lenka </w:t>
      </w:r>
      <w:r w:rsidR="003E4593" w:rsidRPr="007616FD">
        <w:rPr>
          <w:b/>
          <w:lang w:eastAsia="en-US"/>
        </w:rPr>
        <w:t>Hložková – referentka</w:t>
      </w:r>
      <w:r w:rsidRPr="007616FD">
        <w:rPr>
          <w:b/>
          <w:lang w:eastAsia="en-US"/>
        </w:rPr>
        <w:t xml:space="preserve"> </w:t>
      </w:r>
      <w:r w:rsidR="00C576FC" w:rsidRPr="007616FD">
        <w:rPr>
          <w:b/>
          <w:lang w:eastAsia="en-US"/>
        </w:rPr>
        <w:t xml:space="preserve">kanceláře </w:t>
      </w:r>
      <w:r w:rsidRPr="007616FD">
        <w:rPr>
          <w:b/>
          <w:lang w:eastAsia="en-US"/>
        </w:rPr>
        <w:t xml:space="preserve">správy soudu </w:t>
      </w:r>
    </w:p>
    <w:p w14:paraId="0465A06C" w14:textId="77777777" w:rsidR="00CD5A75" w:rsidRPr="007616FD" w:rsidRDefault="00CD5A75" w:rsidP="00CD5A75">
      <w:pPr>
        <w:spacing w:after="0" w:line="240" w:lineRule="auto"/>
        <w:jc w:val="both"/>
        <w:rPr>
          <w:rFonts w:eastAsia="Times New Roman"/>
          <w:lang w:eastAsia="en-US"/>
        </w:rPr>
      </w:pPr>
      <w:r w:rsidRPr="007616FD">
        <w:rPr>
          <w:rFonts w:eastAsia="Times New Roman"/>
          <w:lang w:eastAsia="en-US"/>
        </w:rPr>
        <w:t>Zastupuje: Romana Samková</w:t>
      </w:r>
    </w:p>
    <w:p w14:paraId="49C80BD0" w14:textId="77777777" w:rsidR="00445089" w:rsidRPr="007616FD" w:rsidRDefault="00445089" w:rsidP="00445089">
      <w:pPr>
        <w:spacing w:after="0" w:line="240" w:lineRule="auto"/>
        <w:jc w:val="both"/>
        <w:rPr>
          <w:rFonts w:eastAsia="Times New Roman"/>
          <w:lang w:eastAsia="en-US"/>
        </w:rPr>
      </w:pPr>
      <w:r w:rsidRPr="007616FD">
        <w:rPr>
          <w:rFonts w:eastAsia="Times New Roman"/>
          <w:lang w:eastAsia="en-US"/>
        </w:rPr>
        <w:t>Vede rejstřík St (agenda stížností).</w:t>
      </w:r>
    </w:p>
    <w:p w14:paraId="1A7A1214" w14:textId="77777777" w:rsidR="007B0058" w:rsidRPr="007616FD" w:rsidRDefault="007B0058" w:rsidP="007B0058">
      <w:pPr>
        <w:spacing w:after="0" w:line="240" w:lineRule="auto"/>
        <w:jc w:val="both"/>
        <w:rPr>
          <w:rFonts w:eastAsia="Times New Roman" w:cs="Arial"/>
        </w:rPr>
      </w:pPr>
      <w:r w:rsidRPr="007616FD">
        <w:t>D</w:t>
      </w:r>
      <w:r w:rsidRPr="007616FD">
        <w:rPr>
          <w:rFonts w:eastAsia="Times New Roman" w:cs="Arial"/>
        </w:rPr>
        <w:t>o správního deníku zapisuje</w:t>
      </w:r>
      <w:r w:rsidR="00FC7B6F" w:rsidRPr="007616FD">
        <w:rPr>
          <w:rFonts w:eastAsia="Times New Roman" w:cs="Arial"/>
        </w:rPr>
        <w:t xml:space="preserve"> došlou</w:t>
      </w:r>
      <w:r w:rsidRPr="007616FD">
        <w:rPr>
          <w:rFonts w:eastAsia="Times New Roman" w:cs="Arial"/>
        </w:rPr>
        <w:t xml:space="preserve"> poštu a vydává písemné pokyny k jejímu přerozdělení podle kompetencí v rozvrhu práce.</w:t>
      </w:r>
    </w:p>
    <w:p w14:paraId="58144D73" w14:textId="77777777" w:rsidR="00953A42" w:rsidRPr="007616FD" w:rsidRDefault="00953A42" w:rsidP="00CD5A75">
      <w:pPr>
        <w:spacing w:after="0" w:line="240" w:lineRule="auto"/>
        <w:jc w:val="both"/>
        <w:rPr>
          <w:rFonts w:eastAsia="Times New Roman"/>
          <w:lang w:eastAsia="en-US"/>
        </w:rPr>
      </w:pPr>
      <w:r w:rsidRPr="007616FD">
        <w:rPr>
          <w:rFonts w:eastAsia="Times New Roman" w:cs="Arial"/>
        </w:rPr>
        <w:t>Vykonává sekretářské práce a vyřizuje administrativní agendu</w:t>
      </w:r>
      <w:r w:rsidRPr="007616FD">
        <w:rPr>
          <w:rFonts w:eastAsia="Times New Roman"/>
          <w:lang w:eastAsia="en-US"/>
        </w:rPr>
        <w:t xml:space="preserve"> místopředsedů pro občanskoprávní úsek a úsek správního soudnictví.</w:t>
      </w:r>
    </w:p>
    <w:p w14:paraId="1DEC19DC" w14:textId="77777777" w:rsidR="00F5659B" w:rsidRPr="007616FD" w:rsidRDefault="00CD5A75" w:rsidP="006E2A31">
      <w:pPr>
        <w:spacing w:after="0" w:line="240" w:lineRule="auto"/>
        <w:jc w:val="both"/>
      </w:pPr>
      <w:r w:rsidRPr="007616FD">
        <w:t xml:space="preserve">Shromažďuje podklady pro mzdovou účtárnu a prodej stravenek (dovolené, indispoziční volna, pracovní neschopenky, cestovní doklady) a údaje z těchto dokladů </w:t>
      </w:r>
      <w:r w:rsidR="006E2A31" w:rsidRPr="007616FD">
        <w:t xml:space="preserve">zadává </w:t>
      </w:r>
      <w:r w:rsidRPr="007616FD">
        <w:t xml:space="preserve">do docházkového systému </w:t>
      </w:r>
      <w:r w:rsidR="006E2A31" w:rsidRPr="007616FD">
        <w:t xml:space="preserve">na pracovišti Rooseveltova 16 </w:t>
      </w:r>
      <w:r w:rsidRPr="007616FD">
        <w:t>pro soudce občanskoprávního úseku.</w:t>
      </w:r>
      <w:r w:rsidR="00367A87" w:rsidRPr="007616FD">
        <w:t xml:space="preserve"> </w:t>
      </w:r>
    </w:p>
    <w:p w14:paraId="05A8C1AD" w14:textId="77777777" w:rsidR="00CD5A75" w:rsidRPr="007616FD" w:rsidRDefault="00CD5A75" w:rsidP="006E2A31">
      <w:pPr>
        <w:spacing w:after="0" w:line="240" w:lineRule="auto"/>
        <w:jc w:val="both"/>
        <w:rPr>
          <w:rFonts w:eastAsia="Times New Roman" w:cs="Arial"/>
        </w:rPr>
      </w:pPr>
      <w:r w:rsidRPr="007616FD">
        <w:rPr>
          <w:rFonts w:eastAsia="Times New Roman" w:cs="Arial"/>
        </w:rPr>
        <w:t xml:space="preserve">Vykonává další práce podle pokynů </w:t>
      </w:r>
      <w:r w:rsidR="006E2A31" w:rsidRPr="007616FD">
        <w:rPr>
          <w:rFonts w:eastAsia="Times New Roman"/>
          <w:lang w:eastAsia="en-US"/>
        </w:rPr>
        <w:t>v</w:t>
      </w:r>
      <w:r w:rsidR="006E2A31" w:rsidRPr="007616FD">
        <w:rPr>
          <w:rFonts w:eastAsia="Times New Roman" w:cs="Arial"/>
        </w:rPr>
        <w:t xml:space="preserve">edoucí kanceláře správy soudu a </w:t>
      </w:r>
      <w:r w:rsidR="006E2A31" w:rsidRPr="007616FD">
        <w:rPr>
          <w:rFonts w:eastAsia="Times New Roman"/>
          <w:lang w:eastAsia="en-US"/>
        </w:rPr>
        <w:t>místopředsedů pro občanskoprávní úsek a úsek správního soudnictví</w:t>
      </w:r>
      <w:r w:rsidRPr="007616FD">
        <w:rPr>
          <w:rFonts w:eastAsia="Times New Roman" w:cs="Arial"/>
        </w:rPr>
        <w:t xml:space="preserve">.  </w:t>
      </w:r>
    </w:p>
    <w:p w14:paraId="361AB887" w14:textId="77777777" w:rsidR="00B65C7C" w:rsidRPr="007616FD" w:rsidRDefault="00B65C7C" w:rsidP="00062F65">
      <w:pPr>
        <w:spacing w:after="0" w:line="240" w:lineRule="auto"/>
        <w:jc w:val="both"/>
        <w:rPr>
          <w:rFonts w:eastAsia="Times New Roman" w:cs="Arial"/>
          <w:b/>
          <w:u w:val="single"/>
        </w:rPr>
      </w:pPr>
    </w:p>
    <w:p w14:paraId="3A25F31A" w14:textId="554ED5FB" w:rsidR="00CD5A75" w:rsidRPr="007616FD" w:rsidRDefault="00CD5A75" w:rsidP="00CD5A75">
      <w:pPr>
        <w:spacing w:after="0" w:line="240" w:lineRule="auto"/>
        <w:jc w:val="both"/>
        <w:rPr>
          <w:rFonts w:eastAsia="Times New Roman" w:cs="Arial"/>
          <w:b/>
        </w:rPr>
      </w:pPr>
      <w:r w:rsidRPr="007616FD">
        <w:rPr>
          <w:rFonts w:eastAsia="Times New Roman" w:cs="Arial"/>
          <w:b/>
        </w:rPr>
        <w:t xml:space="preserve">Hana </w:t>
      </w:r>
      <w:r w:rsidR="003E4593" w:rsidRPr="007616FD">
        <w:rPr>
          <w:rFonts w:eastAsia="Times New Roman" w:cs="Arial"/>
          <w:b/>
        </w:rPr>
        <w:t xml:space="preserve">Pospíchalová </w:t>
      </w:r>
      <w:r w:rsidR="003E4593" w:rsidRPr="007616FD">
        <w:rPr>
          <w:rFonts w:eastAsia="Times New Roman" w:cs="Arial"/>
          <w:b/>
          <w:spacing w:val="40"/>
        </w:rPr>
        <w:t xml:space="preserve">– </w:t>
      </w:r>
      <w:r w:rsidR="003E4593" w:rsidRPr="007616FD">
        <w:rPr>
          <w:rFonts w:eastAsia="Times New Roman" w:cs="Arial"/>
          <w:b/>
        </w:rPr>
        <w:t>referentka</w:t>
      </w:r>
      <w:r w:rsidRPr="007616FD">
        <w:rPr>
          <w:rFonts w:eastAsia="Times New Roman" w:cs="Arial"/>
          <w:b/>
        </w:rPr>
        <w:t xml:space="preserve"> </w:t>
      </w:r>
      <w:r w:rsidR="00C576FC" w:rsidRPr="007616FD">
        <w:rPr>
          <w:rFonts w:eastAsia="Times New Roman" w:cs="Arial"/>
          <w:b/>
        </w:rPr>
        <w:t xml:space="preserve">kanceláře </w:t>
      </w:r>
      <w:r w:rsidRPr="007616FD">
        <w:rPr>
          <w:rFonts w:eastAsia="Times New Roman" w:cs="Arial"/>
          <w:b/>
        </w:rPr>
        <w:t xml:space="preserve">správy soudu a knihovnice </w:t>
      </w:r>
    </w:p>
    <w:p w14:paraId="5CEC010A" w14:textId="77777777" w:rsidR="00CD5A75" w:rsidRPr="007616FD" w:rsidRDefault="00CD5A75" w:rsidP="00CD5A75">
      <w:pPr>
        <w:spacing w:after="0" w:line="240" w:lineRule="auto"/>
        <w:jc w:val="both"/>
        <w:rPr>
          <w:rFonts w:eastAsia="Times New Roman" w:cs="Arial"/>
        </w:rPr>
      </w:pPr>
      <w:r w:rsidRPr="007616FD">
        <w:rPr>
          <w:rFonts w:eastAsia="Times New Roman" w:cs="Arial"/>
        </w:rPr>
        <w:t xml:space="preserve">Zastupuje: Alena Fajmonová </w:t>
      </w:r>
    </w:p>
    <w:p w14:paraId="64F0B93E" w14:textId="77777777" w:rsidR="002A101B" w:rsidRPr="007616FD" w:rsidRDefault="002A101B" w:rsidP="00CD5A75">
      <w:pPr>
        <w:spacing w:after="0" w:line="240" w:lineRule="auto"/>
        <w:jc w:val="both"/>
      </w:pPr>
      <w:r w:rsidRPr="007616FD">
        <w:t>Vede správní deník a další evidenční pomůcky související s činností kanceláře</w:t>
      </w:r>
      <w:r w:rsidR="00670077" w:rsidRPr="007616FD">
        <w:t>.</w:t>
      </w:r>
    </w:p>
    <w:p w14:paraId="01FF6CD9" w14:textId="77777777" w:rsidR="00D078C3" w:rsidRPr="007616FD" w:rsidRDefault="00CD5A75" w:rsidP="004C5E25">
      <w:pPr>
        <w:spacing w:after="0" w:line="240" w:lineRule="auto"/>
        <w:jc w:val="both"/>
      </w:pPr>
      <w:r w:rsidRPr="007616FD">
        <w:rPr>
          <w:rFonts w:eastAsia="Times New Roman"/>
        </w:rPr>
        <w:t xml:space="preserve">Vede rejstřík Si </w:t>
      </w:r>
      <w:r w:rsidR="00214ABD" w:rsidRPr="007616FD">
        <w:rPr>
          <w:rFonts w:eastAsia="Times New Roman"/>
        </w:rPr>
        <w:t>a</w:t>
      </w:r>
      <w:r w:rsidR="00A43526" w:rsidRPr="007616FD">
        <w:rPr>
          <w:rFonts w:eastAsia="Times New Roman"/>
        </w:rPr>
        <w:t xml:space="preserve"> </w:t>
      </w:r>
      <w:r w:rsidR="00214ABD" w:rsidRPr="007616FD">
        <w:rPr>
          <w:rFonts w:eastAsia="Times New Roman"/>
        </w:rPr>
        <w:t xml:space="preserve">v agendě zákona o svobodném přístupu k informacím č. 106/1999 Sb. </w:t>
      </w:r>
      <w:r w:rsidR="00082CC5" w:rsidRPr="007616FD">
        <w:rPr>
          <w:rFonts w:eastAsia="Times New Roman"/>
        </w:rPr>
        <w:t>v</w:t>
      </w:r>
      <w:r w:rsidR="00A43526" w:rsidRPr="007616FD">
        <w:rPr>
          <w:rFonts w:eastAsia="Times New Roman"/>
        </w:rPr>
        <w:t xml:space="preserve">ykonává </w:t>
      </w:r>
      <w:r w:rsidR="00A43526" w:rsidRPr="007616FD">
        <w:rPr>
          <w:rFonts w:eastAsia="Times New Roman"/>
          <w:lang w:eastAsia="en-US"/>
        </w:rPr>
        <w:t xml:space="preserve">administrativní práce </w:t>
      </w:r>
      <w:r w:rsidR="00490416" w:rsidRPr="007616FD">
        <w:rPr>
          <w:rFonts w:eastAsia="Times New Roman"/>
          <w:lang w:eastAsia="en-US"/>
        </w:rPr>
        <w:t>pro tiskovou mluvčí</w:t>
      </w:r>
      <w:r w:rsidR="00E54918" w:rsidRPr="007616FD">
        <w:rPr>
          <w:rFonts w:eastAsia="Times New Roman"/>
          <w:lang w:eastAsia="en-US"/>
        </w:rPr>
        <w:t xml:space="preserve"> </w:t>
      </w:r>
      <w:r w:rsidR="00260EAF" w:rsidRPr="007616FD">
        <w:t>(</w:t>
      </w:r>
      <w:r w:rsidR="00E54918" w:rsidRPr="007616FD">
        <w:t xml:space="preserve">zejména </w:t>
      </w:r>
      <w:r w:rsidR="00260EAF" w:rsidRPr="007616FD">
        <w:t>eviduje, vyhotovuje, anonymizuje a vypravuje písemnosti</w:t>
      </w:r>
      <w:r w:rsidR="00823671" w:rsidRPr="007616FD">
        <w:t xml:space="preserve"> podle pokynů tiskové mluvčí</w:t>
      </w:r>
      <w:r w:rsidR="00E54918" w:rsidRPr="007616FD">
        <w:t>)</w:t>
      </w:r>
      <w:r w:rsidR="00E93922" w:rsidRPr="007616FD">
        <w:t>.</w:t>
      </w:r>
      <w:r w:rsidR="004C5E25" w:rsidRPr="007616FD">
        <w:t xml:space="preserve"> </w:t>
      </w:r>
    </w:p>
    <w:p w14:paraId="3EFF74D5" w14:textId="77777777" w:rsidR="004C5E25" w:rsidRPr="007616FD" w:rsidRDefault="00D078C3" w:rsidP="004C5E25">
      <w:pPr>
        <w:spacing w:after="0" w:line="240" w:lineRule="auto"/>
        <w:jc w:val="both"/>
      </w:pPr>
      <w:r w:rsidRPr="007616FD">
        <w:t>V</w:t>
      </w:r>
      <w:r w:rsidR="004C5E25" w:rsidRPr="007616FD">
        <w:t>ytváří spisový či přílohový obal</w:t>
      </w:r>
      <w:r w:rsidR="00B70379" w:rsidRPr="007616FD">
        <w:t xml:space="preserve"> </w:t>
      </w:r>
      <w:r w:rsidRPr="007616FD">
        <w:t xml:space="preserve">došlých </w:t>
      </w:r>
      <w:r w:rsidR="00B70379" w:rsidRPr="007616FD">
        <w:t>písemností, které</w:t>
      </w:r>
      <w:r w:rsidR="004C5E25" w:rsidRPr="007616FD">
        <w:t xml:space="preserve"> </w:t>
      </w:r>
      <w:r w:rsidRPr="007616FD">
        <w:t xml:space="preserve">dle </w:t>
      </w:r>
      <w:r w:rsidR="00FC7B6F" w:rsidRPr="007616FD">
        <w:t xml:space="preserve">písemných pokynů </w:t>
      </w:r>
      <w:r w:rsidRPr="007616FD">
        <w:t>předkládá řediteli správy, vedoucím odborů</w:t>
      </w:r>
      <w:r w:rsidR="0021631D" w:rsidRPr="007616FD">
        <w:t>,</w:t>
      </w:r>
      <w:r w:rsidRPr="007616FD">
        <w:t xml:space="preserve"> </w:t>
      </w:r>
      <w:r w:rsidR="0021631D" w:rsidRPr="007616FD">
        <w:t xml:space="preserve">vedoucím </w:t>
      </w:r>
      <w:r w:rsidRPr="007616FD">
        <w:t>oddělení</w:t>
      </w:r>
      <w:r w:rsidR="00823671" w:rsidRPr="007616FD">
        <w:t xml:space="preserve"> </w:t>
      </w:r>
      <w:r w:rsidRPr="007616FD">
        <w:t>a referentům správy soudu k vyřízení.</w:t>
      </w:r>
    </w:p>
    <w:p w14:paraId="6931EB77" w14:textId="77777777" w:rsidR="00F5659B" w:rsidRPr="007616FD" w:rsidRDefault="00CD5A75" w:rsidP="00CD5A75">
      <w:pPr>
        <w:spacing w:after="0" w:line="240" w:lineRule="auto"/>
        <w:jc w:val="both"/>
        <w:rPr>
          <w:rFonts w:eastAsia="Times New Roman" w:cs="Arial"/>
        </w:rPr>
      </w:pPr>
      <w:r w:rsidRPr="007616FD">
        <w:rPr>
          <w:rFonts w:eastAsia="Times New Roman" w:cs="Arial"/>
        </w:rPr>
        <w:t xml:space="preserve">Vede evidenci podpisových vzorů advokátů, </w:t>
      </w:r>
      <w:r w:rsidR="00C704AD" w:rsidRPr="007616FD">
        <w:rPr>
          <w:rFonts w:eastAsia="Times New Roman" w:cs="Arial"/>
        </w:rPr>
        <w:t xml:space="preserve">evidenci osvědčení o registraci </w:t>
      </w:r>
      <w:r w:rsidRPr="007616FD">
        <w:rPr>
          <w:rFonts w:eastAsia="Times New Roman" w:cs="Arial"/>
        </w:rPr>
        <w:t xml:space="preserve">plátců DPH, </w:t>
      </w:r>
      <w:r w:rsidR="00C704AD" w:rsidRPr="007616FD">
        <w:rPr>
          <w:rFonts w:eastAsia="Times New Roman" w:cs="Arial"/>
        </w:rPr>
        <w:t xml:space="preserve">evidenci </w:t>
      </w:r>
      <w:r w:rsidRPr="007616FD">
        <w:rPr>
          <w:rFonts w:eastAsia="Times New Roman" w:cs="Arial"/>
        </w:rPr>
        <w:t xml:space="preserve">oprávnění jednat za </w:t>
      </w:r>
      <w:r w:rsidR="00C704AD" w:rsidRPr="007616FD">
        <w:rPr>
          <w:rFonts w:eastAsia="Times New Roman" w:cs="Arial"/>
        </w:rPr>
        <w:t>právnickou osobu</w:t>
      </w:r>
      <w:r w:rsidRPr="007616FD">
        <w:rPr>
          <w:rFonts w:eastAsia="Times New Roman" w:cs="Arial"/>
        </w:rPr>
        <w:t xml:space="preserve">, </w:t>
      </w:r>
      <w:r w:rsidR="004C5E25" w:rsidRPr="007616FD">
        <w:rPr>
          <w:rFonts w:eastAsia="Times New Roman" w:cs="Arial"/>
        </w:rPr>
        <w:t xml:space="preserve">evidenci </w:t>
      </w:r>
      <w:r w:rsidR="00787A42" w:rsidRPr="007616FD">
        <w:rPr>
          <w:rFonts w:eastAsia="Times New Roman" w:cs="Arial"/>
        </w:rPr>
        <w:t>procesních (</w:t>
      </w:r>
      <w:r w:rsidRPr="007616FD">
        <w:rPr>
          <w:rFonts w:eastAsia="Times New Roman" w:cs="Arial"/>
        </w:rPr>
        <w:t>generálních</w:t>
      </w:r>
      <w:r w:rsidR="00787A42" w:rsidRPr="007616FD">
        <w:rPr>
          <w:rFonts w:eastAsia="Times New Roman" w:cs="Arial"/>
        </w:rPr>
        <w:t>)</w:t>
      </w:r>
      <w:r w:rsidRPr="007616FD">
        <w:rPr>
          <w:rFonts w:eastAsia="Times New Roman" w:cs="Arial"/>
        </w:rPr>
        <w:t xml:space="preserve"> plných mocí, seznam opatrovníků a advokátů k zastupování v občanskoprávním řízení. </w:t>
      </w:r>
    </w:p>
    <w:p w14:paraId="3B232E24" w14:textId="77777777" w:rsidR="00F5659B" w:rsidRPr="007616FD" w:rsidRDefault="00CD5A75" w:rsidP="00CD5A75">
      <w:pPr>
        <w:spacing w:after="0" w:line="240" w:lineRule="auto"/>
        <w:jc w:val="both"/>
        <w:rPr>
          <w:rFonts w:eastAsia="Times New Roman" w:cs="Arial"/>
        </w:rPr>
      </w:pPr>
      <w:r w:rsidRPr="007616FD">
        <w:rPr>
          <w:rFonts w:eastAsia="Times New Roman" w:cs="Arial"/>
        </w:rPr>
        <w:t>Vede úřední knihovnu</w:t>
      </w:r>
      <w:r w:rsidR="004C5E25" w:rsidRPr="007616FD">
        <w:rPr>
          <w:rFonts w:eastAsia="Times New Roman" w:cs="Arial"/>
        </w:rPr>
        <w:t xml:space="preserve"> krajského soudu</w:t>
      </w:r>
      <w:r w:rsidR="00C765C9" w:rsidRPr="007616FD">
        <w:rPr>
          <w:rFonts w:eastAsia="Times New Roman" w:cs="Arial"/>
        </w:rPr>
        <w:t>, z</w:t>
      </w:r>
      <w:r w:rsidRPr="007616FD">
        <w:rPr>
          <w:rFonts w:eastAsia="Times New Roman" w:cs="Arial"/>
        </w:rPr>
        <w:t>ajišťuje vyvázání Sbírky zákonů, Sbírky mezinárodních smluv, Sbírky rozhodnutí a stanovisek NS, Sbírky rozhodnutí NSS.</w:t>
      </w:r>
      <w:r w:rsidR="00367A87" w:rsidRPr="007616FD">
        <w:rPr>
          <w:rFonts w:eastAsia="Times New Roman" w:cs="Arial"/>
        </w:rPr>
        <w:t xml:space="preserve"> </w:t>
      </w:r>
    </w:p>
    <w:p w14:paraId="4FADE2DC" w14:textId="77777777" w:rsidR="00CD5A75" w:rsidRPr="007616FD" w:rsidRDefault="00CD5A75" w:rsidP="00CD5A75">
      <w:pPr>
        <w:spacing w:after="0" w:line="240" w:lineRule="auto"/>
        <w:jc w:val="both"/>
        <w:rPr>
          <w:rFonts w:eastAsia="Times New Roman" w:cs="Arial"/>
        </w:rPr>
      </w:pPr>
      <w:r w:rsidRPr="007616FD">
        <w:t xml:space="preserve">Shromažďuje podklady pro mzdovou účtárnu a prodej stravenek (dovolené, indispoziční volna, pracovní neschopenky, cestovní doklady) a údaje z těchto dokladů </w:t>
      </w:r>
      <w:r w:rsidR="006E2A31" w:rsidRPr="007616FD">
        <w:t xml:space="preserve">zadává </w:t>
      </w:r>
      <w:r w:rsidRPr="007616FD">
        <w:t xml:space="preserve">do docházkového systému </w:t>
      </w:r>
      <w:r w:rsidR="006E2A31" w:rsidRPr="007616FD">
        <w:t xml:space="preserve">na </w:t>
      </w:r>
      <w:r w:rsidRPr="007616FD">
        <w:t>pracovišt</w:t>
      </w:r>
      <w:r w:rsidR="006E2A31" w:rsidRPr="007616FD">
        <w:t>i</w:t>
      </w:r>
      <w:r w:rsidRPr="007616FD">
        <w:t xml:space="preserve"> Rooseveltova 16 (mimo soudců občanskoprávního úseku).</w:t>
      </w:r>
      <w:r w:rsidR="00367A87" w:rsidRPr="007616FD">
        <w:t xml:space="preserve"> </w:t>
      </w:r>
      <w:r w:rsidR="00F5659B" w:rsidRPr="007616FD">
        <w:rPr>
          <w:rFonts w:eastAsia="Times New Roman" w:cs="Arial"/>
        </w:rPr>
        <w:t>Obsluhuje fax a skener.</w:t>
      </w:r>
      <w:r w:rsidR="00062F65" w:rsidRPr="007616FD">
        <w:rPr>
          <w:rFonts w:eastAsia="Times New Roman" w:cs="Arial"/>
        </w:rPr>
        <w:t xml:space="preserve"> </w:t>
      </w:r>
      <w:r w:rsidRPr="007616FD">
        <w:rPr>
          <w:rFonts w:eastAsia="Times New Roman" w:cs="Arial"/>
        </w:rPr>
        <w:t>Vykonává další práce podle pokynů vedoucí kanceláře správy</w:t>
      </w:r>
      <w:r w:rsidR="00800128" w:rsidRPr="007616FD">
        <w:rPr>
          <w:rFonts w:eastAsia="Times New Roman" w:cs="Arial"/>
        </w:rPr>
        <w:t xml:space="preserve"> soudu</w:t>
      </w:r>
      <w:r w:rsidRPr="007616FD">
        <w:rPr>
          <w:rFonts w:eastAsia="Times New Roman" w:cs="Arial"/>
        </w:rPr>
        <w:t xml:space="preserve">. </w:t>
      </w:r>
    </w:p>
    <w:p w14:paraId="47AE29F2" w14:textId="77777777" w:rsidR="006A1B00" w:rsidRPr="007616FD" w:rsidRDefault="006A1B00" w:rsidP="00CD5A75">
      <w:pPr>
        <w:spacing w:after="0" w:line="240" w:lineRule="auto"/>
        <w:jc w:val="both"/>
        <w:rPr>
          <w:rFonts w:eastAsia="Times New Roman"/>
          <w:b/>
        </w:rPr>
      </w:pPr>
    </w:p>
    <w:p w14:paraId="5546A8BC" w14:textId="036EAB4C" w:rsidR="00CD5A75" w:rsidRPr="007616FD" w:rsidRDefault="00CD5A75" w:rsidP="00CD5A75">
      <w:pPr>
        <w:spacing w:after="0" w:line="240" w:lineRule="auto"/>
        <w:jc w:val="both"/>
        <w:rPr>
          <w:rFonts w:eastAsia="Times New Roman"/>
          <w:b/>
        </w:rPr>
      </w:pPr>
      <w:r w:rsidRPr="007616FD">
        <w:rPr>
          <w:rFonts w:eastAsia="Times New Roman"/>
          <w:b/>
        </w:rPr>
        <w:t xml:space="preserve">Alena Fajmonová – referentka </w:t>
      </w:r>
      <w:r w:rsidR="00C576FC" w:rsidRPr="007616FD">
        <w:rPr>
          <w:rFonts w:eastAsia="Times New Roman"/>
          <w:b/>
        </w:rPr>
        <w:t xml:space="preserve">kanceláře </w:t>
      </w:r>
      <w:r w:rsidRPr="007616FD">
        <w:rPr>
          <w:rFonts w:eastAsia="Times New Roman"/>
          <w:b/>
        </w:rPr>
        <w:t xml:space="preserve">správy soudu a spisovny </w:t>
      </w:r>
    </w:p>
    <w:p w14:paraId="12C41B54" w14:textId="77777777" w:rsidR="00CD5A75" w:rsidRPr="007616FD" w:rsidRDefault="00CD5A75" w:rsidP="00CD5A75">
      <w:pPr>
        <w:spacing w:after="0" w:line="240" w:lineRule="auto"/>
        <w:jc w:val="both"/>
        <w:rPr>
          <w:rFonts w:eastAsia="Times New Roman"/>
        </w:rPr>
      </w:pPr>
      <w:r w:rsidRPr="007616FD">
        <w:rPr>
          <w:rFonts w:eastAsia="Times New Roman"/>
        </w:rPr>
        <w:t>Zastupuje: Hana Pospíchalová</w:t>
      </w:r>
    </w:p>
    <w:p w14:paraId="08590FA1" w14:textId="77777777" w:rsidR="005201AB" w:rsidRPr="007616FD" w:rsidRDefault="005201AB" w:rsidP="005201AB">
      <w:pPr>
        <w:spacing w:after="0" w:line="240" w:lineRule="auto"/>
        <w:jc w:val="both"/>
      </w:pPr>
      <w:r w:rsidRPr="007616FD">
        <w:rPr>
          <w:sz w:val="23"/>
          <w:szCs w:val="23"/>
        </w:rPr>
        <w:t>Vede správní deník a další evidenční pomůcky související s činností kanceláře.</w:t>
      </w:r>
    </w:p>
    <w:p w14:paraId="5BB94A1C" w14:textId="14E25C75" w:rsidR="00B70379" w:rsidRPr="007616FD" w:rsidRDefault="00214ABD" w:rsidP="00CD5A75">
      <w:pPr>
        <w:spacing w:after="0" w:line="240" w:lineRule="auto"/>
        <w:jc w:val="both"/>
      </w:pPr>
      <w:r w:rsidRPr="007616FD">
        <w:rPr>
          <w:rFonts w:eastAsia="Times New Roman" w:cs="Arial"/>
        </w:rPr>
        <w:t>V</w:t>
      </w:r>
      <w:r w:rsidR="00F5659B" w:rsidRPr="007616FD">
        <w:rPr>
          <w:rFonts w:eastAsia="Times New Roman" w:cs="Arial"/>
        </w:rPr>
        <w:t>ykonává</w:t>
      </w:r>
      <w:r w:rsidR="00CD5A75" w:rsidRPr="007616FD">
        <w:rPr>
          <w:rFonts w:eastAsia="Times New Roman" w:cs="Arial"/>
        </w:rPr>
        <w:t xml:space="preserve"> administrativní práce </w:t>
      </w:r>
      <w:r w:rsidR="002A101B" w:rsidRPr="007616FD">
        <w:rPr>
          <w:rFonts w:eastAsia="Times New Roman" w:cs="Arial"/>
        </w:rPr>
        <w:t xml:space="preserve">pro </w:t>
      </w:r>
      <w:r w:rsidR="00EA782A" w:rsidRPr="007616FD">
        <w:t>asistentk</w:t>
      </w:r>
      <w:r w:rsidR="002A101B" w:rsidRPr="007616FD">
        <w:t>u</w:t>
      </w:r>
      <w:r w:rsidR="00EA782A" w:rsidRPr="007616FD">
        <w:t xml:space="preserve"> předsedy</w:t>
      </w:r>
      <w:r w:rsidR="00C576FC" w:rsidRPr="007616FD">
        <w:t xml:space="preserve"> </w:t>
      </w:r>
      <w:r w:rsidR="00823671" w:rsidRPr="007616FD">
        <w:t xml:space="preserve">krajského </w:t>
      </w:r>
      <w:r w:rsidR="00EA782A" w:rsidRPr="007616FD">
        <w:t>soudu</w:t>
      </w:r>
      <w:r w:rsidRPr="007616FD">
        <w:t xml:space="preserve"> </w:t>
      </w:r>
      <w:r w:rsidR="00466C24" w:rsidRPr="007616FD">
        <w:t>(</w:t>
      </w:r>
      <w:r w:rsidRPr="007616FD">
        <w:t xml:space="preserve">ve věcech </w:t>
      </w:r>
      <w:r w:rsidR="00E826E4" w:rsidRPr="007616FD">
        <w:t xml:space="preserve">evidovaných </w:t>
      </w:r>
      <w:r w:rsidR="00466C24" w:rsidRPr="007616FD">
        <w:t>pod heslem</w:t>
      </w:r>
      <w:r w:rsidR="00490416" w:rsidRPr="007616FD">
        <w:t xml:space="preserve"> „Právní pomoc, Dožádání, </w:t>
      </w:r>
      <w:r w:rsidR="003E4593" w:rsidRPr="007616FD">
        <w:t>Dohled – součinnost</w:t>
      </w:r>
      <w:r w:rsidR="00490416" w:rsidRPr="007616FD">
        <w:t>, Různé“</w:t>
      </w:r>
      <w:r w:rsidR="00FC7B6F" w:rsidRPr="007616FD">
        <w:t xml:space="preserve"> správního deníku</w:t>
      </w:r>
      <w:r w:rsidR="00490416" w:rsidRPr="007616FD">
        <w:t>)</w:t>
      </w:r>
      <w:r w:rsidR="00E54918" w:rsidRPr="007616FD">
        <w:t xml:space="preserve"> a</w:t>
      </w:r>
      <w:r w:rsidR="00823671" w:rsidRPr="007616FD">
        <w:t xml:space="preserve"> </w:t>
      </w:r>
      <w:r w:rsidR="00E54918" w:rsidRPr="007616FD">
        <w:t>provádí anonymizaci písemností</w:t>
      </w:r>
      <w:r w:rsidR="00CD5A75" w:rsidRPr="007616FD">
        <w:t xml:space="preserve"> </w:t>
      </w:r>
      <w:r w:rsidR="0021631D" w:rsidRPr="007616FD">
        <w:t>v agendě zákona o svobodném přístupu k informacím č. 106/1999 Sb.</w:t>
      </w:r>
    </w:p>
    <w:p w14:paraId="6E5CFDF8" w14:textId="77777777" w:rsidR="00F5659B" w:rsidRPr="007616FD" w:rsidRDefault="00823671" w:rsidP="00CD5A75">
      <w:pPr>
        <w:spacing w:after="0" w:line="240" w:lineRule="auto"/>
        <w:jc w:val="both"/>
        <w:rPr>
          <w:rFonts w:eastAsia="Times New Roman" w:cs="Arial"/>
        </w:rPr>
      </w:pPr>
      <w:r w:rsidRPr="007616FD">
        <w:t xml:space="preserve">Vytváří spisový či přílohový obal došlých písemností, které podle </w:t>
      </w:r>
      <w:r w:rsidR="00FC7B6F" w:rsidRPr="007616FD">
        <w:t xml:space="preserve">písemných </w:t>
      </w:r>
      <w:r w:rsidRPr="007616FD">
        <w:t xml:space="preserve">pokynů předkládá </w:t>
      </w:r>
      <w:r w:rsidR="00CD5A75" w:rsidRPr="007616FD">
        <w:t>předsedovi, úsekovým místopředsedům a asistentce předsedy krajského soudu</w:t>
      </w:r>
      <w:r w:rsidRPr="007616FD">
        <w:t xml:space="preserve"> k vyřízení.</w:t>
      </w:r>
      <w:r w:rsidR="00CD5A75" w:rsidRPr="007616FD">
        <w:rPr>
          <w:rFonts w:eastAsia="Times New Roman" w:cs="Arial"/>
        </w:rPr>
        <w:t xml:space="preserve"> </w:t>
      </w:r>
    </w:p>
    <w:p w14:paraId="0087FF38" w14:textId="77777777" w:rsidR="00CD5A75" w:rsidRPr="007616FD" w:rsidRDefault="00A43526" w:rsidP="00CD5A75">
      <w:pPr>
        <w:spacing w:after="0" w:line="240" w:lineRule="auto"/>
        <w:jc w:val="both"/>
        <w:rPr>
          <w:rFonts w:eastAsia="Times New Roman" w:cs="Arial"/>
        </w:rPr>
      </w:pPr>
      <w:r w:rsidRPr="007616FD">
        <w:rPr>
          <w:rFonts w:eastAsia="Times New Roman" w:cs="Arial"/>
        </w:rPr>
        <w:t xml:space="preserve">Zajištuje výkon spisové služby </w:t>
      </w:r>
      <w:r w:rsidR="004C5E25" w:rsidRPr="007616FD">
        <w:rPr>
          <w:rFonts w:eastAsia="Times New Roman" w:cs="Arial"/>
        </w:rPr>
        <w:t>podle</w:t>
      </w:r>
      <w:r w:rsidRPr="007616FD">
        <w:rPr>
          <w:rFonts w:eastAsia="Times New Roman" w:cs="Arial"/>
        </w:rPr>
        <w:t xml:space="preserve"> zákona </w:t>
      </w:r>
      <w:r w:rsidR="00082CC5" w:rsidRPr="007616FD">
        <w:rPr>
          <w:rFonts w:eastAsia="Times New Roman" w:cs="Arial"/>
        </w:rPr>
        <w:t xml:space="preserve">o archivnictví a spisové službě </w:t>
      </w:r>
      <w:r w:rsidRPr="007616FD">
        <w:rPr>
          <w:rFonts w:eastAsia="Times New Roman" w:cs="Arial"/>
        </w:rPr>
        <w:t xml:space="preserve">č. 499/2004 </w:t>
      </w:r>
      <w:r w:rsidR="00082CC5" w:rsidRPr="007616FD">
        <w:rPr>
          <w:rFonts w:eastAsia="Times New Roman" w:cs="Arial"/>
        </w:rPr>
        <w:t>Sb.</w:t>
      </w:r>
      <w:r w:rsidR="00E54918" w:rsidRPr="007616FD">
        <w:rPr>
          <w:rFonts w:eastAsia="Times New Roman" w:cs="Arial"/>
        </w:rPr>
        <w:t xml:space="preserve"> a</w:t>
      </w:r>
      <w:r w:rsidR="00082CC5" w:rsidRPr="007616FD">
        <w:rPr>
          <w:rFonts w:eastAsia="Times New Roman" w:cs="Arial"/>
        </w:rPr>
        <w:t xml:space="preserve"> </w:t>
      </w:r>
      <w:r w:rsidR="00CD5A75" w:rsidRPr="007616FD">
        <w:rPr>
          <w:rFonts w:eastAsia="Times New Roman" w:cs="Arial"/>
        </w:rPr>
        <w:t>vede spisovnou krajského soudu</w:t>
      </w:r>
      <w:r w:rsidR="00214ABD" w:rsidRPr="007616FD">
        <w:rPr>
          <w:rFonts w:eastAsia="Times New Roman" w:cs="Arial"/>
        </w:rPr>
        <w:t xml:space="preserve"> na pracovišti Rooseveltova 16. </w:t>
      </w:r>
      <w:r w:rsidR="00CD5A75" w:rsidRPr="007616FD">
        <w:rPr>
          <w:rFonts w:eastAsia="Times New Roman" w:cs="Arial"/>
        </w:rPr>
        <w:t>Vykonává další práce podle pokynů vedoucí kanceláře správy</w:t>
      </w:r>
      <w:r w:rsidR="00800128" w:rsidRPr="007616FD">
        <w:rPr>
          <w:rFonts w:eastAsia="Times New Roman" w:cs="Arial"/>
        </w:rPr>
        <w:t xml:space="preserve"> soudu</w:t>
      </w:r>
      <w:r w:rsidR="00CD5A75" w:rsidRPr="007616FD">
        <w:rPr>
          <w:rFonts w:eastAsia="Times New Roman" w:cs="Arial"/>
        </w:rPr>
        <w:t xml:space="preserve">.  </w:t>
      </w:r>
    </w:p>
    <w:p w14:paraId="7C56BF03" w14:textId="77777777" w:rsidR="00A92A3B" w:rsidRPr="007616FD" w:rsidRDefault="00A92A3B" w:rsidP="00CD5A75">
      <w:pPr>
        <w:spacing w:after="0" w:line="240" w:lineRule="auto"/>
        <w:jc w:val="both"/>
        <w:rPr>
          <w:rFonts w:eastAsia="Times New Roman" w:cs="Arial"/>
          <w:b/>
          <w:u w:val="single"/>
        </w:rPr>
      </w:pPr>
    </w:p>
    <w:p w14:paraId="26EAD4B9" w14:textId="77777777" w:rsidR="00CD5A75" w:rsidRPr="007616FD" w:rsidRDefault="00CD5A75" w:rsidP="00CD5A75">
      <w:pPr>
        <w:pStyle w:val="Odstavecseseznamem"/>
        <w:autoSpaceDE w:val="0"/>
        <w:autoSpaceDN w:val="0"/>
        <w:adjustRightInd w:val="0"/>
        <w:ind w:left="0"/>
        <w:jc w:val="both"/>
      </w:pPr>
      <w:r w:rsidRPr="007616FD">
        <w:rPr>
          <w:b/>
          <w:bCs/>
        </w:rPr>
        <w:t>Eva Fronková</w:t>
      </w:r>
      <w:r w:rsidRPr="007616FD">
        <w:rPr>
          <w:b/>
        </w:rPr>
        <w:t xml:space="preserve"> – vedoucí kanceláře správy soudu na pracovišti Husova 15</w:t>
      </w:r>
      <w:r w:rsidRPr="007616FD">
        <w:t xml:space="preserve"> </w:t>
      </w:r>
    </w:p>
    <w:p w14:paraId="19EF7B2D" w14:textId="44C58AE7" w:rsidR="00CD5A75" w:rsidRPr="007616FD" w:rsidRDefault="00CD5A75" w:rsidP="00CD5A75">
      <w:pPr>
        <w:pStyle w:val="Odstavecseseznamem"/>
        <w:ind w:left="0"/>
        <w:jc w:val="both"/>
      </w:pPr>
      <w:r w:rsidRPr="007616FD">
        <w:t xml:space="preserve">Zastupuje: </w:t>
      </w:r>
      <w:r w:rsidR="00EC5BD1" w:rsidRPr="007616FD">
        <w:t>Ivana Zajíčková, DiS.</w:t>
      </w:r>
    </w:p>
    <w:p w14:paraId="159C4323" w14:textId="712CB178" w:rsidR="008661FF" w:rsidRPr="007616FD" w:rsidRDefault="008B0C1C" w:rsidP="002D41FD">
      <w:pPr>
        <w:pStyle w:val="Odstavecseseznamem"/>
        <w:ind w:left="0"/>
        <w:jc w:val="both"/>
        <w:rPr>
          <w:lang w:eastAsia="en-US"/>
        </w:rPr>
      </w:pPr>
      <w:r w:rsidRPr="007616FD">
        <w:t>Vede správní deník a další evidenční pomůcky související s činností kanceláře</w:t>
      </w:r>
      <w:r w:rsidRPr="007616FD">
        <w:rPr>
          <w:b/>
        </w:rPr>
        <w:t xml:space="preserve"> </w:t>
      </w:r>
      <w:r w:rsidRPr="007616FD">
        <w:t>na pracovišti Husova 15. Vykonává sekretářské práce a vyřizuje administrativní agendu místopředsedů pro úsek obchodní, veřejných rejstříků a insolvenční. Vede evidenci smluv o postoupení pohledávky právnických osob, evidenci oprávnění jednat za právnickou osobu v insolvenčním řízení, evidenci všeobecných obchodních podmínek obchodních společností. Vede evidenci a úschovu cenných papírů pro insolvenční a konkurzní řízení. Shromažďuje podklady pro mzdovou účtárnu a výpočet stravenkového paušálu (neschopenka, OČR, propustka, cestovní doklady) a údaje z těchto dokladů zadává do docházkového systému na pracovišti Husova 15. Vykonává další práce podle pokynů místopředsedů pro úsek obchodní, veřejných rejstříků a insolvenční.</w:t>
      </w:r>
    </w:p>
    <w:p w14:paraId="061197C3" w14:textId="77777777" w:rsidR="00954487" w:rsidRDefault="00954487" w:rsidP="00A334B2">
      <w:pPr>
        <w:pStyle w:val="Odstavecseseznamem"/>
        <w:ind w:left="0"/>
        <w:jc w:val="both"/>
        <w:rPr>
          <w:b/>
          <w:bCs/>
        </w:rPr>
      </w:pPr>
    </w:p>
    <w:p w14:paraId="6F69523B" w14:textId="77777777" w:rsidR="00C14966" w:rsidRPr="007616FD" w:rsidRDefault="00C14966" w:rsidP="00A334B2">
      <w:pPr>
        <w:pStyle w:val="Odstavecseseznamem"/>
        <w:ind w:left="0"/>
        <w:jc w:val="both"/>
        <w:rPr>
          <w:b/>
          <w:bCs/>
        </w:rPr>
      </w:pPr>
    </w:p>
    <w:p w14:paraId="54A661EB" w14:textId="56FEBFD1" w:rsidR="00A334B2" w:rsidRPr="007616FD" w:rsidRDefault="00EC5BD1" w:rsidP="00A334B2">
      <w:pPr>
        <w:pStyle w:val="Odstavecseseznamem"/>
        <w:ind w:left="0"/>
        <w:jc w:val="both"/>
        <w:rPr>
          <w:b/>
        </w:rPr>
      </w:pPr>
      <w:r w:rsidRPr="007616FD">
        <w:rPr>
          <w:b/>
          <w:bCs/>
        </w:rPr>
        <w:t>Ivana Zajíčková, DiS.</w:t>
      </w:r>
      <w:r w:rsidR="00A334B2" w:rsidRPr="007616FD">
        <w:rPr>
          <w:b/>
        </w:rPr>
        <w:t xml:space="preserve"> – referentka kanceláře správy soudu na pracovišti Husova 15</w:t>
      </w:r>
    </w:p>
    <w:p w14:paraId="0E074EF6" w14:textId="77777777" w:rsidR="00107565" w:rsidRPr="007616FD" w:rsidRDefault="00107565" w:rsidP="00A334B2">
      <w:pPr>
        <w:pStyle w:val="Odstavecseseznamem"/>
        <w:ind w:left="0"/>
        <w:jc w:val="both"/>
      </w:pPr>
      <w:r w:rsidRPr="007616FD">
        <w:t>Zastupuje: Mgr. Gabriela Kubinová</w:t>
      </w:r>
    </w:p>
    <w:p w14:paraId="496CFDFF" w14:textId="77777777" w:rsidR="00A334B2" w:rsidRPr="007616FD" w:rsidRDefault="00A334B2" w:rsidP="00A334B2">
      <w:pPr>
        <w:pStyle w:val="Odstavecseseznamem"/>
        <w:ind w:left="0"/>
        <w:jc w:val="both"/>
        <w:rPr>
          <w:rFonts w:cs="Arial"/>
        </w:rPr>
      </w:pPr>
      <w:r w:rsidRPr="007616FD">
        <w:t>Vydává potvrzení o skutečnostech známých ze soudních spisů, jež se týkají konkursního řízení dle zák. č. 328/1991 Sb., insolvenčního řízení dle zák. č. 182/2006 Sb. a likvidace ve věci žadatele. Vyměřuje soudní poplatek v souvislosti s vydáním potvrzení.</w:t>
      </w:r>
    </w:p>
    <w:p w14:paraId="7558F62D" w14:textId="3EF348FD" w:rsidR="00316FBC" w:rsidRPr="007616FD" w:rsidRDefault="00316FBC" w:rsidP="00D6102A">
      <w:pPr>
        <w:spacing w:after="0" w:line="240" w:lineRule="auto"/>
        <w:jc w:val="both"/>
        <w:rPr>
          <w:rFonts w:eastAsia="Times New Roman" w:cs="Arial"/>
          <w:b/>
          <w:u w:val="single"/>
        </w:rPr>
      </w:pPr>
    </w:p>
    <w:p w14:paraId="70E914AE" w14:textId="5FEB21A8" w:rsidR="00D6102A" w:rsidRPr="007616FD" w:rsidRDefault="00D6102A" w:rsidP="00D6102A">
      <w:pPr>
        <w:spacing w:after="0" w:line="240" w:lineRule="auto"/>
        <w:jc w:val="both"/>
        <w:rPr>
          <w:rFonts w:eastAsia="Times New Roman" w:cs="Arial"/>
        </w:rPr>
      </w:pPr>
      <w:r w:rsidRPr="007616FD">
        <w:rPr>
          <w:rFonts w:eastAsia="Times New Roman" w:cs="Arial"/>
          <w:b/>
          <w:u w:val="single"/>
        </w:rPr>
        <w:t>Autoprovoz</w:t>
      </w:r>
      <w:r w:rsidR="00503CF1" w:rsidRPr="007616FD">
        <w:rPr>
          <w:rFonts w:eastAsia="Times New Roman" w:cs="Arial"/>
          <w:b/>
          <w:u w:val="single"/>
        </w:rPr>
        <w:t>:</w:t>
      </w:r>
      <w:r w:rsidR="00503CF1" w:rsidRPr="007616FD">
        <w:rPr>
          <w:rFonts w:eastAsia="Times New Roman" w:cs="Arial"/>
        </w:rPr>
        <w:t xml:space="preserve"> řidiči Lubomír Jaitner, Martin Janečka</w:t>
      </w:r>
      <w:r w:rsidR="00EC0926" w:rsidRPr="007616FD">
        <w:rPr>
          <w:rFonts w:eastAsia="Times New Roman" w:cs="Arial"/>
        </w:rPr>
        <w:t>, Luděk Švehla</w:t>
      </w:r>
    </w:p>
    <w:p w14:paraId="38CB4CA0" w14:textId="77777777" w:rsidR="00316FBC" w:rsidRPr="007616FD" w:rsidRDefault="00316FBC" w:rsidP="00D6102A">
      <w:pPr>
        <w:spacing w:after="0" w:line="240" w:lineRule="auto"/>
        <w:jc w:val="both"/>
        <w:rPr>
          <w:rFonts w:eastAsia="Times New Roman" w:cs="Arial"/>
          <w:b/>
        </w:rPr>
      </w:pPr>
    </w:p>
    <w:p w14:paraId="6A4761E0" w14:textId="33A7E7D8" w:rsidR="00CA344B" w:rsidRPr="007616FD" w:rsidRDefault="00503CF1" w:rsidP="00503CF1">
      <w:pPr>
        <w:spacing w:after="0" w:line="240" w:lineRule="auto"/>
        <w:jc w:val="both"/>
        <w:rPr>
          <w:rFonts w:eastAsia="Times New Roman"/>
        </w:rPr>
      </w:pPr>
      <w:r w:rsidRPr="007616FD">
        <w:rPr>
          <w:rFonts w:eastAsia="Times New Roman"/>
          <w:b/>
          <w:u w:val="single"/>
        </w:rPr>
        <w:t>Uklízečky na pracovišti Rooseveltova 16:</w:t>
      </w:r>
      <w:r w:rsidRPr="007616FD">
        <w:rPr>
          <w:rFonts w:eastAsia="Times New Roman"/>
        </w:rPr>
        <w:t xml:space="preserve"> Jana Urbánková, Michaela Marcín, </w:t>
      </w:r>
      <w:r w:rsidR="00DF137E" w:rsidRPr="007616FD">
        <w:rPr>
          <w:rFonts w:eastAsia="Times New Roman"/>
        </w:rPr>
        <w:t>Martina Kollárová</w:t>
      </w:r>
      <w:r w:rsidRPr="007616FD">
        <w:rPr>
          <w:rFonts w:eastAsia="Times New Roman"/>
        </w:rPr>
        <w:t>, Soňa Matoulková,</w:t>
      </w:r>
      <w:r w:rsidR="008A0DFB" w:rsidRPr="007616FD">
        <w:rPr>
          <w:rFonts w:eastAsia="Times New Roman"/>
        </w:rPr>
        <w:t xml:space="preserve"> </w:t>
      </w:r>
      <w:r w:rsidRPr="007616FD">
        <w:rPr>
          <w:rFonts w:eastAsia="Times New Roman"/>
        </w:rPr>
        <w:t>Markéta Batystová</w:t>
      </w:r>
      <w:r w:rsidR="003306F8" w:rsidRPr="007616FD">
        <w:rPr>
          <w:rFonts w:eastAsia="Times New Roman"/>
        </w:rPr>
        <w:t>, Petra Martinkovičová</w:t>
      </w:r>
      <w:r w:rsidR="00EC5BD1" w:rsidRPr="007616FD">
        <w:rPr>
          <w:rFonts w:eastAsia="Times New Roman"/>
        </w:rPr>
        <w:t>, Miroslava Macíková</w:t>
      </w:r>
      <w:r w:rsidR="0088716C" w:rsidRPr="007616FD">
        <w:rPr>
          <w:rFonts w:eastAsia="Times New Roman"/>
        </w:rPr>
        <w:t>, Šárka Chytková</w:t>
      </w:r>
    </w:p>
    <w:p w14:paraId="4F82C0B7" w14:textId="77777777" w:rsidR="00394574" w:rsidRPr="007616FD" w:rsidRDefault="00394574" w:rsidP="00503CF1">
      <w:pPr>
        <w:spacing w:after="0" w:line="240" w:lineRule="auto"/>
        <w:jc w:val="both"/>
        <w:rPr>
          <w:rFonts w:eastAsia="Times New Roman"/>
        </w:rPr>
      </w:pPr>
    </w:p>
    <w:p w14:paraId="66280D5C" w14:textId="77777777" w:rsidR="00CA344B" w:rsidRPr="007616FD" w:rsidRDefault="00CA344B" w:rsidP="00CA344B">
      <w:pPr>
        <w:spacing w:after="0" w:line="240" w:lineRule="auto"/>
        <w:jc w:val="both"/>
        <w:rPr>
          <w:rFonts w:ascii="Times" w:eastAsia="Times New Roman" w:hAnsi="Times" w:cs="Arial"/>
        </w:rPr>
      </w:pPr>
      <w:r w:rsidRPr="007616FD">
        <w:rPr>
          <w:rFonts w:ascii="Times" w:eastAsia="Times New Roman" w:hAnsi="Times" w:cs="Arial"/>
          <w:b/>
          <w:u w:val="single"/>
        </w:rPr>
        <w:t>Knihovna beletrie na pracovišti Rooseveltova 16:</w:t>
      </w:r>
      <w:r w:rsidRPr="007616FD">
        <w:rPr>
          <w:rFonts w:ascii="Times" w:eastAsia="Times New Roman" w:hAnsi="Times" w:cs="Arial"/>
        </w:rPr>
        <w:t xml:space="preserve"> Magdalena Robotková</w:t>
      </w:r>
    </w:p>
    <w:p w14:paraId="29957D4E" w14:textId="77777777" w:rsidR="004077B8" w:rsidRPr="007616FD" w:rsidRDefault="004077B8" w:rsidP="00CA344B">
      <w:pPr>
        <w:spacing w:after="0" w:line="240" w:lineRule="auto"/>
        <w:jc w:val="both"/>
        <w:rPr>
          <w:rFonts w:ascii="Times" w:eastAsia="Times New Roman" w:hAnsi="Times" w:cs="Arial"/>
        </w:rPr>
      </w:pPr>
    </w:p>
    <w:p w14:paraId="66F4EEFA" w14:textId="77777777" w:rsidR="00574352" w:rsidRPr="007616FD" w:rsidRDefault="00503CF1" w:rsidP="00503CF1">
      <w:pPr>
        <w:spacing w:after="0" w:line="240" w:lineRule="auto"/>
        <w:jc w:val="both"/>
        <w:rPr>
          <w:rFonts w:eastAsia="Times New Roman"/>
        </w:rPr>
      </w:pPr>
      <w:r w:rsidRPr="007616FD">
        <w:rPr>
          <w:rFonts w:eastAsia="Times New Roman"/>
          <w:b/>
          <w:u w:val="single"/>
        </w:rPr>
        <w:t>Uklízečky na pracovišti Husova 15:</w:t>
      </w:r>
      <w:r w:rsidRPr="007616FD">
        <w:rPr>
          <w:rFonts w:eastAsia="Times New Roman"/>
        </w:rPr>
        <w:t xml:space="preserve"> Ludmila Kadlecová, Renata Muchová, Bohumila Zb</w:t>
      </w:r>
      <w:r w:rsidR="001250A4" w:rsidRPr="007616FD">
        <w:rPr>
          <w:rFonts w:eastAsia="Times New Roman"/>
        </w:rPr>
        <w:t xml:space="preserve">ořilová, </w:t>
      </w:r>
      <w:r w:rsidR="00394574" w:rsidRPr="007616FD">
        <w:t>Michaela Valachová</w:t>
      </w:r>
    </w:p>
    <w:p w14:paraId="5D80DE43" w14:textId="77777777" w:rsidR="00394574" w:rsidRPr="007616FD" w:rsidRDefault="00394574" w:rsidP="00503CF1">
      <w:pPr>
        <w:spacing w:after="0" w:line="240" w:lineRule="auto"/>
        <w:jc w:val="both"/>
        <w:rPr>
          <w:rFonts w:eastAsia="Times New Roman"/>
          <w:b/>
          <w:u w:val="single"/>
        </w:rPr>
      </w:pPr>
    </w:p>
    <w:p w14:paraId="33DB8A54" w14:textId="6D223E0D" w:rsidR="00503CF1" w:rsidRPr="007616FD" w:rsidRDefault="00503CF1" w:rsidP="00503CF1">
      <w:pPr>
        <w:spacing w:after="0" w:line="240" w:lineRule="auto"/>
        <w:jc w:val="both"/>
        <w:rPr>
          <w:rFonts w:eastAsia="Times New Roman"/>
        </w:rPr>
      </w:pPr>
      <w:r w:rsidRPr="007616FD">
        <w:rPr>
          <w:rFonts w:eastAsia="Times New Roman"/>
          <w:b/>
          <w:u w:val="single"/>
        </w:rPr>
        <w:t>Vrátný v budově Husova 15</w:t>
      </w:r>
      <w:r w:rsidRPr="007616FD">
        <w:rPr>
          <w:rFonts w:eastAsia="Times New Roman"/>
          <w:b/>
        </w:rPr>
        <w:t>:</w:t>
      </w:r>
      <w:r w:rsidRPr="007616FD">
        <w:rPr>
          <w:rFonts w:eastAsia="Times New Roman"/>
        </w:rPr>
        <w:t xml:space="preserve"> Jiří Kuta</w:t>
      </w:r>
    </w:p>
    <w:p w14:paraId="55B365F8" w14:textId="77777777" w:rsidR="00422B7D" w:rsidRPr="007616FD" w:rsidRDefault="00422B7D" w:rsidP="00503CF1">
      <w:pPr>
        <w:spacing w:after="0" w:line="240" w:lineRule="auto"/>
        <w:jc w:val="both"/>
        <w:rPr>
          <w:rFonts w:eastAsia="Times New Roman"/>
        </w:rPr>
      </w:pPr>
    </w:p>
    <w:p w14:paraId="7D16D4C5" w14:textId="77777777" w:rsidR="00D6102A" w:rsidRPr="007616FD" w:rsidRDefault="00D6102A" w:rsidP="00D6102A">
      <w:pPr>
        <w:spacing w:after="0" w:line="240" w:lineRule="auto"/>
        <w:jc w:val="both"/>
        <w:rPr>
          <w:rFonts w:eastAsia="Times New Roman" w:cs="Arial"/>
          <w:b/>
          <w:u w:val="single"/>
        </w:rPr>
      </w:pPr>
      <w:r w:rsidRPr="007616FD">
        <w:rPr>
          <w:rFonts w:eastAsia="Times New Roman" w:cs="Arial"/>
          <w:b/>
          <w:u w:val="single"/>
        </w:rPr>
        <w:t>Správa pobočky ve Zlíně</w:t>
      </w:r>
    </w:p>
    <w:p w14:paraId="052A4F25" w14:textId="77777777" w:rsidR="00D6102A" w:rsidRPr="007616FD" w:rsidRDefault="00D6102A" w:rsidP="00D6102A">
      <w:pPr>
        <w:spacing w:after="0" w:line="240" w:lineRule="auto"/>
        <w:jc w:val="both"/>
        <w:rPr>
          <w:rFonts w:eastAsia="Times New Roman" w:cs="Arial"/>
        </w:rPr>
      </w:pPr>
      <w:r w:rsidRPr="007616FD">
        <w:rPr>
          <w:rFonts w:eastAsia="Times New Roman" w:cs="Arial"/>
        </w:rPr>
        <w:t>Správu pobočky ve Zlíně zajišťují zaměstnanci správy Krajského soudu v Brně, na pobočce je otevřena pouze podatelna a pokladna. Zaměstnankyně podatelny (a zastupující zaměstnankyně) vyhledává v došlé poště přednostně návrhy na zahájení insolvenčního řízení, které odesílá faxem a originál návrhu poštou podatelně Krajského soudu v Brně, pracoviště Husova 15. Zaměstnankyně podatelny vede knihu úrazů, vykonává i činnost pokladní pobočky. Prodej kolků zajišťuje pokladna Okresního soudu ve Zlíně. Provoz osobního auta přiděleného pobočce zabezpečuje pracovník OS ve Zlíně Petr Kovář. Správní agendu pobočky zajišťuje zapisovatelka Jarmila Julinová.</w:t>
      </w:r>
    </w:p>
    <w:p w14:paraId="432AEF38" w14:textId="568239CC" w:rsidR="000F143D" w:rsidRPr="007616FD" w:rsidRDefault="000F143D" w:rsidP="00D6102A">
      <w:pPr>
        <w:spacing w:after="0" w:line="240" w:lineRule="auto"/>
        <w:jc w:val="both"/>
        <w:rPr>
          <w:rFonts w:eastAsia="Times New Roman" w:cs="Arial"/>
        </w:rPr>
      </w:pPr>
    </w:p>
    <w:p w14:paraId="61281AB2" w14:textId="77777777" w:rsidR="00D6102A" w:rsidRPr="007616FD" w:rsidRDefault="00D6102A" w:rsidP="00D6102A">
      <w:pPr>
        <w:spacing w:after="0" w:line="240" w:lineRule="auto"/>
        <w:jc w:val="both"/>
        <w:rPr>
          <w:rFonts w:eastAsia="Times New Roman" w:cs="Arial"/>
          <w:b/>
          <w:u w:val="single"/>
        </w:rPr>
      </w:pPr>
      <w:r w:rsidRPr="007616FD">
        <w:rPr>
          <w:rFonts w:eastAsia="Times New Roman" w:cs="Arial"/>
          <w:b/>
          <w:u w:val="single"/>
        </w:rPr>
        <w:t>Podatelna pobočky ve Zlíně</w:t>
      </w:r>
    </w:p>
    <w:p w14:paraId="5A951952" w14:textId="77777777" w:rsidR="007634EC" w:rsidRPr="007616FD" w:rsidRDefault="007634EC" w:rsidP="00D6102A">
      <w:pPr>
        <w:spacing w:after="0" w:line="240" w:lineRule="auto"/>
        <w:jc w:val="both"/>
        <w:rPr>
          <w:rFonts w:eastAsia="Times New Roman" w:cs="Arial"/>
          <w:b/>
          <w:u w:val="single"/>
        </w:rPr>
      </w:pPr>
    </w:p>
    <w:p w14:paraId="24F945E4" w14:textId="77777777" w:rsidR="00D6102A" w:rsidRPr="007616FD" w:rsidRDefault="00D6102A" w:rsidP="00D6102A">
      <w:pPr>
        <w:spacing w:after="0" w:line="240" w:lineRule="auto"/>
        <w:jc w:val="both"/>
        <w:rPr>
          <w:rFonts w:eastAsia="Times New Roman" w:cs="Arial"/>
          <w:b/>
        </w:rPr>
      </w:pPr>
      <w:r w:rsidRPr="007616FD">
        <w:rPr>
          <w:rFonts w:eastAsia="Times New Roman" w:cs="Arial"/>
          <w:b/>
        </w:rPr>
        <w:t xml:space="preserve">Milada Strbáková </w:t>
      </w:r>
    </w:p>
    <w:p w14:paraId="09FB1346" w14:textId="77777777" w:rsidR="00D6102A" w:rsidRPr="007616FD" w:rsidRDefault="00D6102A" w:rsidP="00D6102A">
      <w:pPr>
        <w:spacing w:after="0" w:line="240" w:lineRule="auto"/>
        <w:rPr>
          <w:rFonts w:eastAsia="Times New Roman" w:cs="Arial"/>
        </w:rPr>
      </w:pPr>
      <w:r w:rsidRPr="007616FD">
        <w:rPr>
          <w:rFonts w:eastAsia="Times New Roman" w:cs="Arial"/>
        </w:rPr>
        <w:t xml:space="preserve">Zastupuje: </w:t>
      </w:r>
      <w:r w:rsidR="00F02A0A" w:rsidRPr="007616FD">
        <w:rPr>
          <w:rFonts w:eastAsia="Times New Roman" w:cs="Arial"/>
        </w:rPr>
        <w:t>Jana Machová</w:t>
      </w:r>
    </w:p>
    <w:p w14:paraId="001F16F0" w14:textId="77777777" w:rsidR="00D6102A" w:rsidRPr="007616FD" w:rsidRDefault="00D6102A" w:rsidP="00D6102A">
      <w:pPr>
        <w:spacing w:after="0" w:line="240" w:lineRule="auto"/>
        <w:jc w:val="both"/>
        <w:rPr>
          <w:rFonts w:eastAsia="Times New Roman" w:cs="Arial"/>
        </w:rPr>
      </w:pPr>
      <w:r w:rsidRPr="007616FD">
        <w:rPr>
          <w:rFonts w:eastAsia="Times New Roman" w:cs="Arial"/>
        </w:rPr>
        <w:t>Přijímá, potvrzuje, třídí a doručuje písemnosti. Přijímá písemnosti z datových schránek. Vykonává funkci pokladní pobočky.</w:t>
      </w:r>
    </w:p>
    <w:p w14:paraId="7B73BC06" w14:textId="77777777" w:rsidR="00076724" w:rsidRDefault="00076724" w:rsidP="00D6102A">
      <w:pPr>
        <w:spacing w:after="0" w:line="240" w:lineRule="auto"/>
        <w:jc w:val="both"/>
        <w:rPr>
          <w:rFonts w:eastAsia="Times New Roman" w:cs="Arial"/>
          <w:b/>
          <w:u w:val="single"/>
        </w:rPr>
      </w:pPr>
    </w:p>
    <w:p w14:paraId="197BD911" w14:textId="77777777" w:rsidR="00C14966" w:rsidRDefault="00C14966" w:rsidP="00D6102A">
      <w:pPr>
        <w:spacing w:after="0" w:line="240" w:lineRule="auto"/>
        <w:jc w:val="both"/>
        <w:rPr>
          <w:rFonts w:eastAsia="Times New Roman" w:cs="Arial"/>
          <w:b/>
          <w:u w:val="single"/>
        </w:rPr>
      </w:pPr>
    </w:p>
    <w:p w14:paraId="0ACCC43B" w14:textId="77777777" w:rsidR="00C14966" w:rsidRDefault="00C14966" w:rsidP="00D6102A">
      <w:pPr>
        <w:spacing w:after="0" w:line="240" w:lineRule="auto"/>
        <w:jc w:val="both"/>
        <w:rPr>
          <w:rFonts w:eastAsia="Times New Roman" w:cs="Arial"/>
          <w:b/>
          <w:u w:val="single"/>
        </w:rPr>
      </w:pPr>
    </w:p>
    <w:p w14:paraId="0B14FE7F" w14:textId="77777777" w:rsidR="00C14966" w:rsidRPr="007616FD" w:rsidRDefault="00C14966" w:rsidP="00D6102A">
      <w:pPr>
        <w:spacing w:after="0" w:line="240" w:lineRule="auto"/>
        <w:jc w:val="both"/>
        <w:rPr>
          <w:rFonts w:eastAsia="Times New Roman" w:cs="Arial"/>
          <w:b/>
          <w:u w:val="single"/>
        </w:rPr>
      </w:pPr>
    </w:p>
    <w:p w14:paraId="27693974" w14:textId="0BE2D720" w:rsidR="00D6102A" w:rsidRPr="007616FD" w:rsidRDefault="00D6102A" w:rsidP="00D6102A">
      <w:pPr>
        <w:spacing w:after="0" w:line="240" w:lineRule="auto"/>
        <w:jc w:val="both"/>
        <w:rPr>
          <w:rFonts w:eastAsia="Times New Roman" w:cs="Arial"/>
          <w:b/>
          <w:u w:val="single"/>
        </w:rPr>
      </w:pPr>
      <w:r w:rsidRPr="007616FD">
        <w:rPr>
          <w:rFonts w:eastAsia="Times New Roman" w:cs="Arial"/>
          <w:b/>
          <w:u w:val="single"/>
        </w:rPr>
        <w:t>Správa pobočky v</w:t>
      </w:r>
      <w:r w:rsidR="007634EC" w:rsidRPr="007616FD">
        <w:rPr>
          <w:rFonts w:eastAsia="Times New Roman" w:cs="Arial"/>
          <w:b/>
          <w:u w:val="single"/>
        </w:rPr>
        <w:t> </w:t>
      </w:r>
      <w:r w:rsidRPr="007616FD">
        <w:rPr>
          <w:rFonts w:eastAsia="Times New Roman" w:cs="Arial"/>
          <w:b/>
          <w:u w:val="single"/>
        </w:rPr>
        <w:t>Jihlavě</w:t>
      </w:r>
    </w:p>
    <w:p w14:paraId="1952227B" w14:textId="0205B826" w:rsidR="00D6102A" w:rsidRPr="007616FD" w:rsidRDefault="00D6102A" w:rsidP="00D6102A">
      <w:pPr>
        <w:spacing w:after="0" w:line="240" w:lineRule="auto"/>
        <w:jc w:val="both"/>
        <w:rPr>
          <w:rFonts w:eastAsia="Times New Roman" w:cs="Arial"/>
          <w:b/>
          <w:u w:val="single"/>
        </w:rPr>
      </w:pPr>
      <w:r w:rsidRPr="007616FD">
        <w:rPr>
          <w:rFonts w:eastAsia="Times New Roman" w:cs="Arial"/>
        </w:rPr>
        <w:t>Správu pobočky v Jihlavě zajišťují zaměstnanci správy Krajského soudu v Brně, na pobočce je otevřena pouze podatelna</w:t>
      </w:r>
      <w:r w:rsidR="00CC381D" w:rsidRPr="007616FD">
        <w:rPr>
          <w:rFonts w:eastAsia="Times New Roman" w:cs="Arial"/>
        </w:rPr>
        <w:t>.</w:t>
      </w:r>
      <w:r w:rsidRPr="007616FD">
        <w:rPr>
          <w:rFonts w:eastAsia="Times New Roman" w:cs="Arial"/>
        </w:rPr>
        <w:t xml:space="preserve"> Zaměstnankyně podatelny (zastupující zaměstnankyně) vyhledává v došlé poště přednostně návrhy na zahájení insolvenčního řízení, které odesílá </w:t>
      </w:r>
      <w:r w:rsidR="00CC381D" w:rsidRPr="007616FD">
        <w:rPr>
          <w:rFonts w:eastAsia="Times New Roman" w:cs="Arial"/>
        </w:rPr>
        <w:t>e-mailem</w:t>
      </w:r>
      <w:r w:rsidRPr="007616FD">
        <w:rPr>
          <w:rFonts w:eastAsia="Times New Roman" w:cs="Arial"/>
        </w:rPr>
        <w:t xml:space="preserve"> a originál návrhu poštou podatelně Krajského soudu v Brně, pracoviště Husova 15. </w:t>
      </w:r>
    </w:p>
    <w:p w14:paraId="7F017C02" w14:textId="768BA219" w:rsidR="00952703" w:rsidRPr="007616FD" w:rsidRDefault="00952703" w:rsidP="00D6102A">
      <w:pPr>
        <w:spacing w:after="0" w:line="240" w:lineRule="auto"/>
        <w:jc w:val="both"/>
        <w:rPr>
          <w:rFonts w:eastAsia="Times New Roman" w:cs="Arial"/>
          <w:b/>
          <w:u w:val="single"/>
        </w:rPr>
      </w:pPr>
    </w:p>
    <w:p w14:paraId="76FF42D2" w14:textId="77777777" w:rsidR="00D6102A" w:rsidRPr="007616FD" w:rsidRDefault="00D6102A" w:rsidP="00D6102A">
      <w:pPr>
        <w:spacing w:after="0" w:line="240" w:lineRule="auto"/>
        <w:jc w:val="both"/>
        <w:rPr>
          <w:rFonts w:eastAsia="Times New Roman" w:cs="Arial"/>
          <w:b/>
          <w:u w:val="single"/>
        </w:rPr>
      </w:pPr>
      <w:r w:rsidRPr="007616FD">
        <w:rPr>
          <w:rFonts w:eastAsia="Times New Roman" w:cs="Arial"/>
          <w:b/>
          <w:u w:val="single"/>
        </w:rPr>
        <w:t>Podatelna pobočky v</w:t>
      </w:r>
      <w:r w:rsidR="00FA5527" w:rsidRPr="007616FD">
        <w:rPr>
          <w:rFonts w:eastAsia="Times New Roman" w:cs="Arial"/>
          <w:b/>
          <w:u w:val="single"/>
        </w:rPr>
        <w:t> </w:t>
      </w:r>
      <w:r w:rsidRPr="007616FD">
        <w:rPr>
          <w:rFonts w:eastAsia="Times New Roman" w:cs="Arial"/>
          <w:b/>
          <w:u w:val="single"/>
        </w:rPr>
        <w:t>Jihlavě</w:t>
      </w:r>
    </w:p>
    <w:p w14:paraId="35671012" w14:textId="45929D5C" w:rsidR="007634EC" w:rsidRPr="007616FD" w:rsidRDefault="008E0A6F" w:rsidP="00D6102A">
      <w:pPr>
        <w:spacing w:after="0" w:line="240" w:lineRule="auto"/>
        <w:jc w:val="both"/>
        <w:rPr>
          <w:rFonts w:eastAsia="Times New Roman" w:cs="Arial"/>
          <w:b/>
        </w:rPr>
      </w:pPr>
      <w:r w:rsidRPr="007616FD">
        <w:rPr>
          <w:rFonts w:eastAsia="Times New Roman" w:cs="Arial"/>
          <w:b/>
        </w:rPr>
        <w:t>Michaela Šaňková</w:t>
      </w:r>
    </w:p>
    <w:p w14:paraId="4DE05C4D" w14:textId="107D09B1" w:rsidR="00D6102A" w:rsidRPr="007616FD" w:rsidRDefault="00D6102A" w:rsidP="00D6102A">
      <w:pPr>
        <w:spacing w:after="0" w:line="240" w:lineRule="auto"/>
        <w:jc w:val="both"/>
        <w:rPr>
          <w:rFonts w:eastAsia="Times New Roman" w:cs="Arial"/>
        </w:rPr>
      </w:pPr>
      <w:r w:rsidRPr="007616FD">
        <w:rPr>
          <w:rFonts w:eastAsia="Times New Roman" w:cs="Arial"/>
        </w:rPr>
        <w:t xml:space="preserve">Zastupuje: </w:t>
      </w:r>
      <w:r w:rsidR="008E0A6F" w:rsidRPr="007616FD">
        <w:rPr>
          <w:rFonts w:eastAsia="Times New Roman" w:cs="Arial"/>
        </w:rPr>
        <w:t>Stanislava Štěpánová</w:t>
      </w:r>
    </w:p>
    <w:p w14:paraId="3341E70A" w14:textId="77777777" w:rsidR="00D6102A" w:rsidRPr="007616FD" w:rsidRDefault="00770A4F" w:rsidP="00D6102A">
      <w:pPr>
        <w:spacing w:after="0" w:line="240" w:lineRule="auto"/>
        <w:jc w:val="both"/>
        <w:rPr>
          <w:rFonts w:eastAsia="Times New Roman" w:cs="Arial"/>
        </w:rPr>
      </w:pPr>
      <w:r w:rsidRPr="007616FD">
        <w:rPr>
          <w:noProof/>
        </w:rPr>
        <w:drawing>
          <wp:anchor distT="0" distB="0" distL="114300" distR="114300" simplePos="0" relativeHeight="251385344" behindDoc="1" locked="0" layoutInCell="1" allowOverlap="1" wp14:anchorId="64AAA815" wp14:editId="6E0B7110">
            <wp:simplePos x="0" y="0"/>
            <wp:positionH relativeFrom="column">
              <wp:posOffset>5417210</wp:posOffset>
            </wp:positionH>
            <wp:positionV relativeFrom="paragraph">
              <wp:posOffset>8890</wp:posOffset>
            </wp:positionV>
            <wp:extent cx="3856355" cy="1208405"/>
            <wp:effectExtent l="0" t="0" r="0" b="0"/>
            <wp:wrapNone/>
            <wp:docPr id="535" name="obrázek 3" descr="Čečot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descr="Čečotk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56355" cy="1208405"/>
                    </a:xfrm>
                    <a:prstGeom prst="rect">
                      <a:avLst/>
                    </a:prstGeom>
                    <a:noFill/>
                    <a:ln>
                      <a:noFill/>
                    </a:ln>
                  </pic:spPr>
                </pic:pic>
              </a:graphicData>
            </a:graphic>
            <wp14:sizeRelH relativeFrom="page">
              <wp14:pctWidth>0</wp14:pctWidth>
            </wp14:sizeRelH>
            <wp14:sizeRelV relativeFrom="page">
              <wp14:pctHeight>0</wp14:pctHeight>
            </wp14:sizeRelV>
          </wp:anchor>
        </w:drawing>
      </w:r>
      <w:r w:rsidR="00D6102A" w:rsidRPr="007616FD">
        <w:rPr>
          <w:rFonts w:eastAsia="Times New Roman" w:cs="Arial"/>
        </w:rPr>
        <w:t xml:space="preserve">Přijímá, potvrzuje, třídí a doručuje písemnosti. Přijímá písemnosti z datových schránek. </w:t>
      </w:r>
    </w:p>
    <w:p w14:paraId="02494826" w14:textId="4FDDD843" w:rsidR="005D58AD" w:rsidRPr="007616FD" w:rsidRDefault="005D58AD" w:rsidP="00D6102A">
      <w:pPr>
        <w:spacing w:after="0" w:line="240" w:lineRule="auto"/>
        <w:rPr>
          <w:rFonts w:eastAsia="Times New Roman"/>
        </w:rPr>
      </w:pPr>
    </w:p>
    <w:p w14:paraId="0CBE64A6" w14:textId="1C3D6FCD" w:rsidR="00EC6B83" w:rsidRPr="007616FD" w:rsidRDefault="00EC6B83" w:rsidP="00D6102A">
      <w:pPr>
        <w:spacing w:after="0" w:line="240" w:lineRule="auto"/>
        <w:rPr>
          <w:rFonts w:eastAsia="Times New Roman"/>
        </w:rPr>
      </w:pPr>
    </w:p>
    <w:p w14:paraId="7BF6DAAB" w14:textId="77777777" w:rsidR="00EC6B83" w:rsidRPr="007616FD" w:rsidRDefault="00EC6B83" w:rsidP="00D6102A">
      <w:pPr>
        <w:spacing w:after="0" w:line="240" w:lineRule="auto"/>
        <w:rPr>
          <w:rFonts w:eastAsia="Times New Roman"/>
        </w:rPr>
      </w:pPr>
    </w:p>
    <w:p w14:paraId="3ABFA0A3" w14:textId="77777777" w:rsidR="00EC6B83" w:rsidRPr="007616FD" w:rsidRDefault="00EC6B83" w:rsidP="00D6102A">
      <w:pPr>
        <w:spacing w:after="0" w:line="240" w:lineRule="auto"/>
        <w:rPr>
          <w:rFonts w:eastAsia="Times New Roman"/>
        </w:rPr>
      </w:pPr>
    </w:p>
    <w:p w14:paraId="0CB5394C" w14:textId="342336BF" w:rsidR="00431D00" w:rsidRPr="007616FD" w:rsidRDefault="00D6102A" w:rsidP="00D6102A">
      <w:pPr>
        <w:spacing w:after="0" w:line="240" w:lineRule="auto"/>
        <w:rPr>
          <w:rFonts w:eastAsia="Times New Roman"/>
        </w:rPr>
      </w:pPr>
      <w:r w:rsidRPr="007616FD">
        <w:rPr>
          <w:rFonts w:eastAsia="Times New Roman"/>
        </w:rPr>
        <w:t xml:space="preserve">V Brně dne </w:t>
      </w:r>
      <w:r w:rsidR="005A0840" w:rsidRPr="007616FD">
        <w:rPr>
          <w:rFonts w:eastAsia="Times New Roman"/>
        </w:rPr>
        <w:t>21</w:t>
      </w:r>
      <w:r w:rsidR="004810EE" w:rsidRPr="007616FD">
        <w:rPr>
          <w:rFonts w:eastAsia="Times New Roman"/>
        </w:rPr>
        <w:t>. 12. 202</w:t>
      </w:r>
      <w:r w:rsidR="00555A58" w:rsidRPr="007616FD">
        <w:rPr>
          <w:rFonts w:eastAsia="Times New Roman"/>
        </w:rPr>
        <w:t>3</w:t>
      </w:r>
      <w:r w:rsidR="00075861" w:rsidRPr="007616FD">
        <w:rPr>
          <w:rFonts w:eastAsia="Times New Roman"/>
        </w:rPr>
        <w:tab/>
      </w:r>
    </w:p>
    <w:p w14:paraId="5C708AE7" w14:textId="1F63D5FA" w:rsidR="006C4EE7" w:rsidRPr="007616FD" w:rsidRDefault="00075861" w:rsidP="00D6102A">
      <w:pPr>
        <w:spacing w:after="0" w:line="240" w:lineRule="auto"/>
        <w:rPr>
          <w:rFonts w:eastAsia="Times New Roman"/>
        </w:rPr>
      </w:pPr>
      <w:r w:rsidRPr="007616FD">
        <w:rPr>
          <w:rFonts w:eastAsia="Times New Roman"/>
        </w:rPr>
        <w:tab/>
      </w:r>
      <w:r w:rsidRPr="007616FD">
        <w:rPr>
          <w:rFonts w:eastAsia="Times New Roman"/>
        </w:rPr>
        <w:tab/>
      </w:r>
      <w:r w:rsidRPr="007616FD">
        <w:rPr>
          <w:rFonts w:eastAsia="Times New Roman"/>
        </w:rPr>
        <w:tab/>
      </w:r>
      <w:r w:rsidRPr="007616FD">
        <w:rPr>
          <w:rFonts w:eastAsia="Times New Roman"/>
        </w:rPr>
        <w:tab/>
      </w:r>
      <w:r w:rsidRPr="007616FD">
        <w:rPr>
          <w:rFonts w:eastAsia="Times New Roman"/>
        </w:rPr>
        <w:tab/>
      </w:r>
      <w:r w:rsidRPr="007616FD">
        <w:rPr>
          <w:rFonts w:eastAsia="Times New Roman"/>
        </w:rPr>
        <w:tab/>
      </w:r>
      <w:r w:rsidRPr="007616FD">
        <w:rPr>
          <w:rFonts w:eastAsia="Times New Roman"/>
        </w:rPr>
        <w:tab/>
      </w:r>
      <w:r w:rsidRPr="007616FD">
        <w:rPr>
          <w:rFonts w:eastAsia="Times New Roman"/>
        </w:rPr>
        <w:tab/>
      </w:r>
      <w:r w:rsidRPr="007616FD">
        <w:rPr>
          <w:rFonts w:eastAsia="Times New Roman"/>
        </w:rPr>
        <w:tab/>
      </w:r>
      <w:r w:rsidRPr="007616FD">
        <w:rPr>
          <w:rFonts w:eastAsia="Times New Roman"/>
        </w:rPr>
        <w:tab/>
      </w:r>
      <w:r w:rsidRPr="007616FD">
        <w:rPr>
          <w:rFonts w:eastAsia="Times New Roman"/>
        </w:rPr>
        <w:tab/>
      </w:r>
      <w:r w:rsidRPr="007616FD">
        <w:rPr>
          <w:rFonts w:eastAsia="Times New Roman"/>
        </w:rPr>
        <w:tab/>
      </w:r>
      <w:r w:rsidRPr="007616FD">
        <w:rPr>
          <w:rFonts w:eastAsia="Times New Roman"/>
        </w:rPr>
        <w:tab/>
      </w:r>
      <w:r w:rsidRPr="007616FD">
        <w:rPr>
          <w:rFonts w:eastAsia="Times New Roman"/>
        </w:rPr>
        <w:tab/>
      </w:r>
      <w:r w:rsidRPr="007616FD">
        <w:rPr>
          <w:rFonts w:eastAsia="Times New Roman"/>
        </w:rPr>
        <w:tab/>
      </w:r>
      <w:r w:rsidRPr="007616FD">
        <w:rPr>
          <w:rFonts w:eastAsia="Times New Roman"/>
        </w:rPr>
        <w:tab/>
      </w:r>
      <w:r w:rsidRPr="007616FD">
        <w:rPr>
          <w:rFonts w:eastAsia="Times New Roman"/>
        </w:rPr>
        <w:tab/>
      </w:r>
      <w:r w:rsidRPr="007616FD">
        <w:rPr>
          <w:rFonts w:eastAsia="Times New Roman"/>
        </w:rPr>
        <w:tab/>
      </w:r>
      <w:r w:rsidRPr="007616FD">
        <w:rPr>
          <w:rFonts w:eastAsia="Times New Roman"/>
        </w:rPr>
        <w:tab/>
      </w:r>
    </w:p>
    <w:p w14:paraId="648D95DC" w14:textId="77777777" w:rsidR="00D6102A" w:rsidRPr="007616FD" w:rsidRDefault="00D6102A" w:rsidP="00D6102A">
      <w:pPr>
        <w:spacing w:after="0" w:line="240" w:lineRule="auto"/>
        <w:ind w:left="9204" w:firstLine="708"/>
        <w:rPr>
          <w:rFonts w:eastAsia="Times New Roman"/>
        </w:rPr>
      </w:pPr>
      <w:r w:rsidRPr="007616FD">
        <w:rPr>
          <w:rFonts w:eastAsia="Times New Roman"/>
        </w:rPr>
        <w:t xml:space="preserve"> JUDr. Milan </w:t>
      </w:r>
      <w:r w:rsidR="00765011" w:rsidRPr="007616FD">
        <w:rPr>
          <w:rFonts w:eastAsia="Times New Roman"/>
        </w:rPr>
        <w:t>Čečotka</w:t>
      </w:r>
    </w:p>
    <w:p w14:paraId="26BAFFE0" w14:textId="634BE235" w:rsidR="00D6102A" w:rsidRPr="007616FD" w:rsidRDefault="00D6102A" w:rsidP="00D6102A">
      <w:pPr>
        <w:spacing w:after="0" w:line="240" w:lineRule="auto"/>
        <w:ind w:left="8496" w:firstLine="708"/>
        <w:rPr>
          <w:rFonts w:eastAsia="Times New Roman"/>
        </w:rPr>
      </w:pPr>
      <w:r w:rsidRPr="007616FD">
        <w:rPr>
          <w:rFonts w:eastAsia="Times New Roman"/>
          <w:b/>
        </w:rPr>
        <w:t xml:space="preserve">   </w:t>
      </w:r>
      <w:r w:rsidRPr="007616FD">
        <w:rPr>
          <w:rFonts w:eastAsia="Times New Roman"/>
        </w:rPr>
        <w:t>předseda Krajského soudu v</w:t>
      </w:r>
      <w:r w:rsidR="003D6A65" w:rsidRPr="007616FD">
        <w:rPr>
          <w:rFonts w:eastAsia="Times New Roman"/>
        </w:rPr>
        <w:t> </w:t>
      </w:r>
      <w:r w:rsidRPr="007616FD">
        <w:rPr>
          <w:rFonts w:eastAsia="Times New Roman"/>
        </w:rPr>
        <w:t>Brně</w:t>
      </w:r>
    </w:p>
    <w:p w14:paraId="26F125C6" w14:textId="77777777" w:rsidR="005A0840" w:rsidRPr="007616FD" w:rsidRDefault="005A0840" w:rsidP="005A0840">
      <w:pPr>
        <w:spacing w:after="120" w:line="240" w:lineRule="auto"/>
        <w:jc w:val="both"/>
        <w:rPr>
          <w:rFonts w:eastAsia="Times New Roman"/>
          <w:u w:val="single"/>
        </w:rPr>
      </w:pPr>
    </w:p>
    <w:p w14:paraId="7DAEB001" w14:textId="77777777" w:rsidR="005A0840" w:rsidRPr="007616FD" w:rsidRDefault="005A0840" w:rsidP="005A0840">
      <w:pPr>
        <w:spacing w:after="120" w:line="240" w:lineRule="auto"/>
        <w:jc w:val="both"/>
        <w:rPr>
          <w:rFonts w:eastAsia="Times New Roman"/>
          <w:u w:val="single"/>
        </w:rPr>
      </w:pPr>
    </w:p>
    <w:p w14:paraId="27083228" w14:textId="77777777" w:rsidR="006A1B00" w:rsidRPr="007616FD" w:rsidRDefault="006A1B00" w:rsidP="005A0840">
      <w:pPr>
        <w:spacing w:after="120" w:line="240" w:lineRule="auto"/>
        <w:jc w:val="both"/>
        <w:rPr>
          <w:rFonts w:eastAsia="Times New Roman"/>
          <w:u w:val="single"/>
        </w:rPr>
      </w:pPr>
    </w:p>
    <w:p w14:paraId="39C4F192" w14:textId="77777777" w:rsidR="006A1B00" w:rsidRPr="007616FD" w:rsidRDefault="006A1B00" w:rsidP="005A0840">
      <w:pPr>
        <w:spacing w:after="120" w:line="240" w:lineRule="auto"/>
        <w:jc w:val="both"/>
        <w:rPr>
          <w:rFonts w:eastAsia="Times New Roman"/>
          <w:u w:val="single"/>
        </w:rPr>
      </w:pPr>
    </w:p>
    <w:p w14:paraId="2B4D4A09" w14:textId="77777777" w:rsidR="006A1B00" w:rsidRDefault="006A1B00" w:rsidP="005A0840">
      <w:pPr>
        <w:spacing w:after="120" w:line="240" w:lineRule="auto"/>
        <w:jc w:val="both"/>
        <w:rPr>
          <w:rFonts w:eastAsia="Times New Roman"/>
          <w:u w:val="single"/>
        </w:rPr>
      </w:pPr>
    </w:p>
    <w:p w14:paraId="3C49DA26" w14:textId="77777777" w:rsidR="00AA2811" w:rsidRDefault="00AA2811" w:rsidP="005A0840">
      <w:pPr>
        <w:spacing w:after="120" w:line="240" w:lineRule="auto"/>
        <w:jc w:val="both"/>
        <w:rPr>
          <w:rFonts w:eastAsia="Times New Roman"/>
          <w:u w:val="single"/>
        </w:rPr>
      </w:pPr>
    </w:p>
    <w:p w14:paraId="303659DC" w14:textId="77777777" w:rsidR="00AA2811" w:rsidRDefault="00AA2811" w:rsidP="005A0840">
      <w:pPr>
        <w:spacing w:after="120" w:line="240" w:lineRule="auto"/>
        <w:jc w:val="both"/>
        <w:rPr>
          <w:rFonts w:eastAsia="Times New Roman"/>
          <w:u w:val="single"/>
        </w:rPr>
      </w:pPr>
    </w:p>
    <w:p w14:paraId="28CE5D2B" w14:textId="77777777" w:rsidR="00AA2811" w:rsidRDefault="00AA2811" w:rsidP="005A0840">
      <w:pPr>
        <w:spacing w:after="120" w:line="240" w:lineRule="auto"/>
        <w:jc w:val="both"/>
        <w:rPr>
          <w:rFonts w:eastAsia="Times New Roman"/>
          <w:u w:val="single"/>
        </w:rPr>
      </w:pPr>
    </w:p>
    <w:p w14:paraId="151E0E1D" w14:textId="77777777" w:rsidR="00AA2811" w:rsidRDefault="00AA2811" w:rsidP="005A0840">
      <w:pPr>
        <w:spacing w:after="120" w:line="240" w:lineRule="auto"/>
        <w:jc w:val="both"/>
        <w:rPr>
          <w:rFonts w:eastAsia="Times New Roman"/>
          <w:u w:val="single"/>
        </w:rPr>
      </w:pPr>
    </w:p>
    <w:p w14:paraId="705333BA" w14:textId="0C42E743" w:rsidR="005A0840" w:rsidRPr="007616FD" w:rsidRDefault="00D6102A" w:rsidP="005A0840">
      <w:pPr>
        <w:spacing w:after="120" w:line="240" w:lineRule="auto"/>
        <w:jc w:val="both"/>
        <w:rPr>
          <w:rFonts w:eastAsia="Times New Roman"/>
        </w:rPr>
      </w:pPr>
      <w:r w:rsidRPr="007616FD">
        <w:rPr>
          <w:rFonts w:eastAsia="Times New Roman"/>
          <w:u w:val="single"/>
        </w:rPr>
        <w:t>Přílohy</w:t>
      </w:r>
      <w:r w:rsidRPr="007616FD">
        <w:rPr>
          <w:rFonts w:eastAsia="Times New Roman"/>
        </w:rPr>
        <w:t xml:space="preserve"> podle textu</w:t>
      </w:r>
    </w:p>
    <w:p w14:paraId="7555CF87" w14:textId="77777777" w:rsidR="005A0840" w:rsidRPr="007616FD" w:rsidRDefault="005A0840" w:rsidP="005A0840">
      <w:pPr>
        <w:spacing w:after="120" w:line="240" w:lineRule="auto"/>
        <w:jc w:val="both"/>
        <w:rPr>
          <w:rFonts w:eastAsia="Times New Roman"/>
          <w:b/>
          <w:u w:val="single"/>
        </w:rPr>
      </w:pPr>
    </w:p>
    <w:p w14:paraId="216024E5" w14:textId="6B60A2E3" w:rsidR="00D6102A" w:rsidRPr="007616FD" w:rsidRDefault="00FB04B5" w:rsidP="005A0840">
      <w:pPr>
        <w:spacing w:after="120" w:line="240" w:lineRule="auto"/>
        <w:jc w:val="both"/>
        <w:rPr>
          <w:rFonts w:eastAsia="Times New Roman"/>
        </w:rPr>
      </w:pPr>
      <w:r w:rsidRPr="007616FD">
        <w:rPr>
          <w:rFonts w:eastAsia="Times New Roman"/>
          <w:b/>
          <w:u w:val="single"/>
        </w:rPr>
        <w:t>P</w:t>
      </w:r>
      <w:r w:rsidR="00D6102A" w:rsidRPr="007616FD">
        <w:rPr>
          <w:rFonts w:eastAsia="Times New Roman"/>
          <w:b/>
          <w:u w:val="single"/>
        </w:rPr>
        <w:t xml:space="preserve">říloha A) – B) </w:t>
      </w:r>
      <w:r w:rsidR="00D6102A" w:rsidRPr="007616FD">
        <w:rPr>
          <w:b/>
          <w:u w:val="single"/>
          <w:lang w:eastAsia="en-US"/>
        </w:rPr>
        <w:t xml:space="preserve">Seznam přísedících v jednotlivých senátech </w:t>
      </w:r>
      <w:r w:rsidR="00B365D4" w:rsidRPr="007616FD">
        <w:rPr>
          <w:b/>
          <w:u w:val="single"/>
          <w:lang w:eastAsia="en-US"/>
        </w:rPr>
        <w:t>trestního úseku nalézacího</w:t>
      </w:r>
    </w:p>
    <w:p w14:paraId="0A41DC5A" w14:textId="77777777" w:rsidR="005C5BCA" w:rsidRPr="007616FD" w:rsidRDefault="005C5BCA" w:rsidP="005C5BCA">
      <w:pPr>
        <w:spacing w:after="0" w:line="240" w:lineRule="auto"/>
        <w:outlineLvl w:val="0"/>
        <w:rPr>
          <w:u w:val="single"/>
          <w:lang w:eastAsia="en-US"/>
        </w:rPr>
      </w:pPr>
    </w:p>
    <w:p w14:paraId="48CBFA7B" w14:textId="60A033FE" w:rsidR="005C5BCA" w:rsidRPr="007616FD" w:rsidRDefault="00091D6E" w:rsidP="00D6102A">
      <w:pPr>
        <w:spacing w:after="0" w:line="240" w:lineRule="auto"/>
        <w:rPr>
          <w:b/>
          <w:lang w:eastAsia="en-US"/>
        </w:rPr>
      </w:pPr>
      <w:r w:rsidRPr="007616FD">
        <w:rPr>
          <w:b/>
          <w:lang w:eastAsia="en-US"/>
        </w:rPr>
        <w:t>Příloha A)</w:t>
      </w:r>
    </w:p>
    <w:p w14:paraId="7CF78FC1" w14:textId="77777777" w:rsidR="00FC1B46" w:rsidRPr="007616FD" w:rsidRDefault="00FC1B46" w:rsidP="00D6102A">
      <w:pPr>
        <w:spacing w:after="0" w:line="240" w:lineRule="auto"/>
        <w:rPr>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7"/>
        <w:gridCol w:w="1013"/>
        <w:gridCol w:w="185"/>
        <w:gridCol w:w="98"/>
        <w:gridCol w:w="2214"/>
        <w:gridCol w:w="1978"/>
        <w:gridCol w:w="375"/>
        <w:gridCol w:w="48"/>
        <w:gridCol w:w="1108"/>
        <w:gridCol w:w="3506"/>
      </w:tblGrid>
      <w:tr w:rsidR="008C67BD" w:rsidRPr="007616FD" w14:paraId="4F3239C5" w14:textId="77777777" w:rsidTr="00FE2FEB">
        <w:tc>
          <w:tcPr>
            <w:tcW w:w="1239" w:type="pct"/>
            <w:shd w:val="clear" w:color="auto" w:fill="auto"/>
          </w:tcPr>
          <w:p w14:paraId="1EC44A85" w14:textId="2B4D7E88" w:rsidR="008C67BD" w:rsidRPr="007616FD" w:rsidRDefault="008C67BD" w:rsidP="00D6102A">
            <w:pPr>
              <w:spacing w:after="0" w:line="240" w:lineRule="auto"/>
              <w:rPr>
                <w:b/>
                <w:lang w:eastAsia="en-US"/>
              </w:rPr>
            </w:pPr>
            <w:r w:rsidRPr="007616FD">
              <w:rPr>
                <w:b/>
                <w:lang w:eastAsia="en-US"/>
              </w:rPr>
              <w:t>Přísedící senát 1</w:t>
            </w:r>
            <w:r w:rsidR="00555A58" w:rsidRPr="007616FD">
              <w:rPr>
                <w:b/>
                <w:lang w:eastAsia="en-US"/>
              </w:rPr>
              <w:t> </w:t>
            </w:r>
            <w:r w:rsidRPr="007616FD">
              <w:rPr>
                <w:b/>
                <w:lang w:eastAsia="en-US"/>
              </w:rPr>
              <w:t>T</w:t>
            </w:r>
          </w:p>
        </w:tc>
        <w:tc>
          <w:tcPr>
            <w:tcW w:w="1254" w:type="pct"/>
            <w:gridSpan w:val="4"/>
          </w:tcPr>
          <w:p w14:paraId="6B6B8AFC" w14:textId="56FBE179" w:rsidR="008C67BD" w:rsidRPr="007616FD" w:rsidRDefault="008C67BD" w:rsidP="00D6102A">
            <w:pPr>
              <w:spacing w:after="0" w:line="240" w:lineRule="auto"/>
              <w:rPr>
                <w:b/>
                <w:lang w:eastAsia="en-US"/>
              </w:rPr>
            </w:pPr>
            <w:r w:rsidRPr="007616FD">
              <w:rPr>
                <w:b/>
                <w:lang w:eastAsia="en-US"/>
              </w:rPr>
              <w:t>Přísedící senát 2</w:t>
            </w:r>
            <w:r w:rsidR="00555A58" w:rsidRPr="007616FD">
              <w:rPr>
                <w:b/>
                <w:lang w:eastAsia="en-US"/>
              </w:rPr>
              <w:t> </w:t>
            </w:r>
            <w:r w:rsidRPr="007616FD">
              <w:rPr>
                <w:b/>
                <w:lang w:eastAsia="en-US"/>
              </w:rPr>
              <w:t>T</w:t>
            </w:r>
          </w:p>
        </w:tc>
        <w:tc>
          <w:tcPr>
            <w:tcW w:w="1254" w:type="pct"/>
            <w:gridSpan w:val="4"/>
            <w:shd w:val="clear" w:color="auto" w:fill="auto"/>
          </w:tcPr>
          <w:p w14:paraId="17BFC801" w14:textId="714C471C" w:rsidR="008C67BD" w:rsidRPr="007616FD" w:rsidRDefault="008C67BD" w:rsidP="00D6102A">
            <w:pPr>
              <w:spacing w:after="0" w:line="240" w:lineRule="auto"/>
              <w:rPr>
                <w:b/>
                <w:lang w:eastAsia="en-US"/>
              </w:rPr>
            </w:pPr>
            <w:r w:rsidRPr="007616FD">
              <w:rPr>
                <w:b/>
                <w:lang w:eastAsia="en-US"/>
              </w:rPr>
              <w:t>P</w:t>
            </w:r>
            <w:r w:rsidR="00AA2811">
              <w:rPr>
                <w:b/>
                <w:lang w:eastAsia="en-US"/>
              </w:rPr>
              <w:t>ří</w:t>
            </w:r>
            <w:r w:rsidRPr="007616FD">
              <w:rPr>
                <w:b/>
                <w:lang w:eastAsia="en-US"/>
              </w:rPr>
              <w:t>sedící senát 2</w:t>
            </w:r>
            <w:r w:rsidR="00555A58" w:rsidRPr="007616FD">
              <w:rPr>
                <w:b/>
                <w:lang w:eastAsia="en-US"/>
              </w:rPr>
              <w:t> </w:t>
            </w:r>
            <w:r w:rsidRPr="007616FD">
              <w:rPr>
                <w:b/>
                <w:lang w:eastAsia="en-US"/>
              </w:rPr>
              <w:t>Tm</w:t>
            </w:r>
          </w:p>
        </w:tc>
        <w:tc>
          <w:tcPr>
            <w:tcW w:w="1253" w:type="pct"/>
            <w:shd w:val="clear" w:color="auto" w:fill="auto"/>
          </w:tcPr>
          <w:p w14:paraId="33689BEA" w14:textId="32FEA8B3" w:rsidR="008C67BD" w:rsidRPr="007616FD" w:rsidRDefault="008C67BD" w:rsidP="00D6102A">
            <w:pPr>
              <w:spacing w:after="0" w:line="240" w:lineRule="auto"/>
              <w:rPr>
                <w:b/>
                <w:lang w:eastAsia="en-US"/>
              </w:rPr>
            </w:pPr>
            <w:r w:rsidRPr="007616FD">
              <w:rPr>
                <w:b/>
                <w:lang w:eastAsia="en-US"/>
              </w:rPr>
              <w:t>Přísedící senát 10</w:t>
            </w:r>
            <w:r w:rsidR="00555A58" w:rsidRPr="007616FD">
              <w:rPr>
                <w:b/>
                <w:lang w:eastAsia="en-US"/>
              </w:rPr>
              <w:t> </w:t>
            </w:r>
            <w:r w:rsidRPr="007616FD">
              <w:rPr>
                <w:b/>
                <w:lang w:eastAsia="en-US"/>
              </w:rPr>
              <w:t>T</w:t>
            </w:r>
          </w:p>
        </w:tc>
      </w:tr>
      <w:tr w:rsidR="008C67BD" w:rsidRPr="007616FD" w14:paraId="1551A89C" w14:textId="77777777" w:rsidTr="00E70257">
        <w:trPr>
          <w:cantSplit/>
          <w:trHeight w:val="7389"/>
        </w:trPr>
        <w:tc>
          <w:tcPr>
            <w:tcW w:w="1239" w:type="pct"/>
            <w:shd w:val="clear" w:color="auto" w:fill="auto"/>
          </w:tcPr>
          <w:p w14:paraId="769B007C" w14:textId="392F676B" w:rsidR="008C67BD" w:rsidRPr="007616FD" w:rsidRDefault="008C67BD" w:rsidP="00565A96">
            <w:pPr>
              <w:spacing w:after="0" w:line="240" w:lineRule="auto"/>
            </w:pPr>
            <w:r w:rsidRPr="007616FD">
              <w:t>01. Bartoníková Drahomíra</w:t>
            </w:r>
            <w:r w:rsidR="007F0078" w:rsidRPr="007616FD">
              <w:t xml:space="preserve"> </w:t>
            </w:r>
          </w:p>
          <w:p w14:paraId="336E9C25" w14:textId="7A0DEC76" w:rsidR="008C67BD" w:rsidRPr="007616FD" w:rsidRDefault="008C67BD" w:rsidP="00565A96">
            <w:pPr>
              <w:spacing w:after="0" w:line="240" w:lineRule="auto"/>
            </w:pPr>
            <w:r w:rsidRPr="007616FD">
              <w:t>0</w:t>
            </w:r>
            <w:r w:rsidR="009271E3" w:rsidRPr="007616FD">
              <w:t>2</w:t>
            </w:r>
            <w:r w:rsidRPr="007616FD">
              <w:t>. Kramář Miroslav</w:t>
            </w:r>
          </w:p>
          <w:p w14:paraId="3568FE1A" w14:textId="3336E4D7" w:rsidR="008C67BD" w:rsidRPr="007616FD" w:rsidRDefault="008C67BD" w:rsidP="00565A96">
            <w:pPr>
              <w:spacing w:after="0" w:line="240" w:lineRule="auto"/>
            </w:pPr>
            <w:r w:rsidRPr="007616FD">
              <w:t>0</w:t>
            </w:r>
            <w:r w:rsidR="009271E3" w:rsidRPr="007616FD">
              <w:t>3</w:t>
            </w:r>
            <w:r w:rsidRPr="007616FD">
              <w:t>. Pableová Jindřiška</w:t>
            </w:r>
          </w:p>
          <w:p w14:paraId="5D636265" w14:textId="0067216B" w:rsidR="008C67BD" w:rsidRPr="007616FD" w:rsidRDefault="008C67BD" w:rsidP="00565A96">
            <w:pPr>
              <w:spacing w:after="0" w:line="240" w:lineRule="auto"/>
            </w:pPr>
            <w:r w:rsidRPr="007616FD">
              <w:t>0</w:t>
            </w:r>
            <w:r w:rsidR="009271E3" w:rsidRPr="007616FD">
              <w:t>4</w:t>
            </w:r>
            <w:r w:rsidRPr="007616FD">
              <w:t>. Ustohalová Zdeňka</w:t>
            </w:r>
          </w:p>
          <w:p w14:paraId="48C29E19" w14:textId="48F3FD98" w:rsidR="008C67BD" w:rsidRPr="007616FD" w:rsidRDefault="008C67BD" w:rsidP="00565A96">
            <w:pPr>
              <w:spacing w:after="0" w:line="240" w:lineRule="auto"/>
            </w:pPr>
            <w:r w:rsidRPr="007616FD">
              <w:t>0</w:t>
            </w:r>
            <w:r w:rsidR="009271E3" w:rsidRPr="007616FD">
              <w:t>5</w:t>
            </w:r>
            <w:r w:rsidRPr="007616FD">
              <w:t>. Marečková Františka Mgr.</w:t>
            </w:r>
          </w:p>
          <w:p w14:paraId="5798C6B7" w14:textId="6FBE9E76" w:rsidR="00F05675" w:rsidRPr="007616FD" w:rsidRDefault="00B83C14" w:rsidP="00565A96">
            <w:pPr>
              <w:spacing w:after="0" w:line="240" w:lineRule="auto"/>
            </w:pPr>
            <w:r w:rsidRPr="007616FD">
              <w:t>0</w:t>
            </w:r>
            <w:r w:rsidR="009271E3" w:rsidRPr="007616FD">
              <w:t>6</w:t>
            </w:r>
            <w:r w:rsidR="00F05675" w:rsidRPr="007616FD">
              <w:t>. Hejduková Hedvika</w:t>
            </w:r>
          </w:p>
          <w:p w14:paraId="269A1FA2" w14:textId="57F8B954" w:rsidR="00470327" w:rsidRPr="007616FD" w:rsidRDefault="007F0078" w:rsidP="00565A96">
            <w:pPr>
              <w:spacing w:after="0" w:line="240" w:lineRule="auto"/>
            </w:pPr>
            <w:r w:rsidRPr="007616FD">
              <w:t>0</w:t>
            </w:r>
            <w:r w:rsidR="009271E3" w:rsidRPr="007616FD">
              <w:t>7</w:t>
            </w:r>
            <w:r w:rsidR="00470327" w:rsidRPr="007616FD">
              <w:t>. Večeřa Tomáš</w:t>
            </w:r>
          </w:p>
          <w:p w14:paraId="5368FBBA" w14:textId="7574531B" w:rsidR="00F1761B" w:rsidRPr="007616FD" w:rsidRDefault="007F0078" w:rsidP="00565A96">
            <w:pPr>
              <w:spacing w:after="0" w:line="240" w:lineRule="auto"/>
              <w:rPr>
                <w:bCs/>
              </w:rPr>
            </w:pPr>
            <w:r w:rsidRPr="007616FD">
              <w:rPr>
                <w:bCs/>
              </w:rPr>
              <w:t>0</w:t>
            </w:r>
            <w:r w:rsidR="009271E3" w:rsidRPr="007616FD">
              <w:rPr>
                <w:bCs/>
              </w:rPr>
              <w:t>8</w:t>
            </w:r>
            <w:r w:rsidR="00F1761B" w:rsidRPr="007616FD">
              <w:rPr>
                <w:bCs/>
              </w:rPr>
              <w:t>. Nováková Marie</w:t>
            </w:r>
          </w:p>
          <w:p w14:paraId="70641081" w14:textId="14448B3A" w:rsidR="00F1761B" w:rsidRPr="007616FD" w:rsidRDefault="009271E3" w:rsidP="00565A96">
            <w:pPr>
              <w:spacing w:after="0" w:line="240" w:lineRule="auto"/>
              <w:rPr>
                <w:bCs/>
              </w:rPr>
            </w:pPr>
            <w:r w:rsidRPr="007616FD">
              <w:rPr>
                <w:bCs/>
              </w:rPr>
              <w:t>09</w:t>
            </w:r>
            <w:r w:rsidR="00F1761B" w:rsidRPr="007616FD">
              <w:rPr>
                <w:bCs/>
              </w:rPr>
              <w:t>. Vavrouchová Jaroslava</w:t>
            </w:r>
          </w:p>
          <w:p w14:paraId="3E2F1CE1" w14:textId="5A8248C2" w:rsidR="004248C4" w:rsidRPr="007616FD" w:rsidRDefault="004248C4" w:rsidP="00565A96">
            <w:pPr>
              <w:spacing w:after="0" w:line="240" w:lineRule="auto"/>
              <w:rPr>
                <w:bCs/>
              </w:rPr>
            </w:pPr>
            <w:r w:rsidRPr="007616FD">
              <w:rPr>
                <w:bCs/>
              </w:rPr>
              <w:t>1</w:t>
            </w:r>
            <w:r w:rsidR="009271E3" w:rsidRPr="007616FD">
              <w:rPr>
                <w:bCs/>
              </w:rPr>
              <w:t>0</w:t>
            </w:r>
            <w:r w:rsidRPr="007616FD">
              <w:rPr>
                <w:bCs/>
              </w:rPr>
              <w:t>. Mičkalová M</w:t>
            </w:r>
            <w:r w:rsidR="007F0078" w:rsidRPr="007616FD">
              <w:rPr>
                <w:bCs/>
              </w:rPr>
              <w:t>onika</w:t>
            </w:r>
          </w:p>
          <w:p w14:paraId="6D380404" w14:textId="2E20E74F" w:rsidR="0010527B" w:rsidRPr="007616FD" w:rsidRDefault="0010527B" w:rsidP="00565A96">
            <w:pPr>
              <w:spacing w:after="0" w:line="240" w:lineRule="auto"/>
            </w:pPr>
            <w:r w:rsidRPr="007616FD">
              <w:rPr>
                <w:bCs/>
              </w:rPr>
              <w:t>1</w:t>
            </w:r>
            <w:r w:rsidR="009271E3" w:rsidRPr="007616FD">
              <w:rPr>
                <w:bCs/>
              </w:rPr>
              <w:t>1</w:t>
            </w:r>
            <w:r w:rsidRPr="007616FD">
              <w:rPr>
                <w:bCs/>
              </w:rPr>
              <w:t>. Čejka Lubomír</w:t>
            </w:r>
          </w:p>
        </w:tc>
        <w:tc>
          <w:tcPr>
            <w:tcW w:w="1254" w:type="pct"/>
            <w:gridSpan w:val="4"/>
          </w:tcPr>
          <w:p w14:paraId="18FEEC9D" w14:textId="77777777" w:rsidR="008C67BD" w:rsidRPr="007616FD" w:rsidRDefault="008C67BD" w:rsidP="008C67BD">
            <w:pPr>
              <w:spacing w:after="0" w:line="240" w:lineRule="auto"/>
            </w:pPr>
            <w:r w:rsidRPr="007616FD">
              <w:t>01. Koneš Ivo MUDr.</w:t>
            </w:r>
          </w:p>
          <w:p w14:paraId="06C810E4" w14:textId="77777777" w:rsidR="008C67BD" w:rsidRPr="007616FD" w:rsidRDefault="008C67BD" w:rsidP="008C67BD">
            <w:pPr>
              <w:spacing w:after="0" w:line="240" w:lineRule="auto"/>
            </w:pPr>
            <w:r w:rsidRPr="007616FD">
              <w:t>02. Moudrý Luděk</w:t>
            </w:r>
          </w:p>
          <w:p w14:paraId="443CA3BD" w14:textId="77777777" w:rsidR="008C67BD" w:rsidRPr="007616FD" w:rsidRDefault="008C67BD" w:rsidP="008C67BD">
            <w:pPr>
              <w:spacing w:after="0" w:line="240" w:lineRule="auto"/>
            </w:pPr>
            <w:r w:rsidRPr="007616FD">
              <w:t>03. Nezhybová Ludmila RNDr.</w:t>
            </w:r>
          </w:p>
          <w:p w14:paraId="65626A3E" w14:textId="77777777" w:rsidR="008C67BD" w:rsidRPr="007616FD" w:rsidRDefault="008C67BD" w:rsidP="008C67BD">
            <w:pPr>
              <w:spacing w:after="0" w:line="240" w:lineRule="auto"/>
            </w:pPr>
            <w:r w:rsidRPr="007616FD">
              <w:t>04. Skalková Sylva</w:t>
            </w:r>
          </w:p>
          <w:p w14:paraId="0B92AB89" w14:textId="77777777" w:rsidR="008C67BD" w:rsidRPr="007616FD" w:rsidRDefault="008C67BD" w:rsidP="008C67BD">
            <w:pPr>
              <w:spacing w:after="0" w:line="240" w:lineRule="auto"/>
            </w:pPr>
            <w:r w:rsidRPr="007616FD">
              <w:t>05. Denk Tomáš</w:t>
            </w:r>
          </w:p>
          <w:p w14:paraId="14CB6689" w14:textId="77777777" w:rsidR="008C67BD" w:rsidRPr="007616FD" w:rsidRDefault="008C67BD" w:rsidP="008C67BD">
            <w:pPr>
              <w:spacing w:after="0" w:line="240" w:lineRule="auto"/>
            </w:pPr>
            <w:r w:rsidRPr="007616FD">
              <w:t>06. Moncman Marek Ing. DiS.</w:t>
            </w:r>
          </w:p>
          <w:p w14:paraId="5A295F59" w14:textId="77777777" w:rsidR="008C67BD" w:rsidRPr="007616FD" w:rsidRDefault="008C67BD" w:rsidP="008C67BD">
            <w:pPr>
              <w:spacing w:after="0" w:line="240" w:lineRule="auto"/>
            </w:pPr>
            <w:r w:rsidRPr="007616FD">
              <w:t>07. Martinková Miroslava JUDr.</w:t>
            </w:r>
          </w:p>
          <w:p w14:paraId="003BC169" w14:textId="0C830542" w:rsidR="008C67BD" w:rsidRPr="007616FD" w:rsidRDefault="008C67BD" w:rsidP="008C67BD">
            <w:pPr>
              <w:spacing w:after="0" w:line="240" w:lineRule="auto"/>
              <w:rPr>
                <w:rFonts w:eastAsia="Times New Roman"/>
              </w:rPr>
            </w:pPr>
            <w:r w:rsidRPr="007616FD">
              <w:t>08.</w:t>
            </w:r>
            <w:r w:rsidRPr="007616FD">
              <w:rPr>
                <w:rFonts w:eastAsia="Times New Roman"/>
              </w:rPr>
              <w:t xml:space="preserve"> Šimordová Andrea Bc. Mgr. </w:t>
            </w:r>
          </w:p>
          <w:p w14:paraId="0F779816" w14:textId="77777777" w:rsidR="00F8122A" w:rsidRPr="007616FD" w:rsidRDefault="00F8122A" w:rsidP="008C67BD">
            <w:pPr>
              <w:spacing w:after="0" w:line="240" w:lineRule="auto"/>
            </w:pPr>
            <w:r w:rsidRPr="007616FD">
              <w:t xml:space="preserve">09. Zálešák Lubomír JUDr. </w:t>
            </w:r>
          </w:p>
          <w:p w14:paraId="6F047A2B" w14:textId="77777777" w:rsidR="00F8122A" w:rsidRPr="007616FD" w:rsidRDefault="00F8122A" w:rsidP="008C67BD">
            <w:pPr>
              <w:spacing w:after="0" w:line="240" w:lineRule="auto"/>
            </w:pPr>
            <w:r w:rsidRPr="007616FD">
              <w:t xml:space="preserve">10. Mgr. Maranková Irena Mgr. </w:t>
            </w:r>
          </w:p>
          <w:p w14:paraId="0A30DD21" w14:textId="77777777" w:rsidR="004248C4" w:rsidRPr="007616FD" w:rsidRDefault="004248C4" w:rsidP="008C67BD">
            <w:pPr>
              <w:spacing w:after="0" w:line="240" w:lineRule="auto"/>
            </w:pPr>
            <w:r w:rsidRPr="007616FD">
              <w:t>11. Šmídová Iva doc. PhDr. PhD.</w:t>
            </w:r>
          </w:p>
          <w:p w14:paraId="7A124DA5" w14:textId="0F9FFA02" w:rsidR="001F52B9" w:rsidRPr="007616FD" w:rsidRDefault="001F52B9" w:rsidP="008C67BD">
            <w:pPr>
              <w:spacing w:after="0" w:line="240" w:lineRule="auto"/>
            </w:pPr>
            <w:r w:rsidRPr="007616FD">
              <w:rPr>
                <w:rFonts w:eastAsia="Times New Roman"/>
                <w:color w:val="000000"/>
              </w:rPr>
              <w:t>12. Ing. et Ing. Bc. Ondřej Skoba</w:t>
            </w:r>
          </w:p>
        </w:tc>
        <w:tc>
          <w:tcPr>
            <w:tcW w:w="1254" w:type="pct"/>
            <w:gridSpan w:val="4"/>
            <w:shd w:val="clear" w:color="auto" w:fill="auto"/>
          </w:tcPr>
          <w:p w14:paraId="14BEFC23" w14:textId="48829266" w:rsidR="008C67BD" w:rsidRPr="007616FD" w:rsidRDefault="008C67BD" w:rsidP="00F9489F">
            <w:pPr>
              <w:spacing w:after="0" w:line="240" w:lineRule="auto"/>
            </w:pPr>
            <w:r w:rsidRPr="007616FD">
              <w:t>0</w:t>
            </w:r>
            <w:r w:rsidR="004248C4" w:rsidRPr="007616FD">
              <w:t>1</w:t>
            </w:r>
            <w:r w:rsidRPr="007616FD">
              <w:t xml:space="preserve">. Hlavicová Jana </w:t>
            </w:r>
          </w:p>
          <w:p w14:paraId="305C055B" w14:textId="6493F56C" w:rsidR="008C67BD" w:rsidRPr="007616FD" w:rsidRDefault="008C67BD" w:rsidP="00F9489F">
            <w:pPr>
              <w:spacing w:after="0" w:line="240" w:lineRule="auto"/>
              <w:rPr>
                <w:rFonts w:eastAsia="Times New Roman"/>
              </w:rPr>
            </w:pPr>
            <w:r w:rsidRPr="007616FD">
              <w:rPr>
                <w:rFonts w:eastAsia="Times New Roman"/>
              </w:rPr>
              <w:t>0</w:t>
            </w:r>
            <w:r w:rsidR="004248C4" w:rsidRPr="007616FD">
              <w:rPr>
                <w:rFonts w:eastAsia="Times New Roman"/>
              </w:rPr>
              <w:t>2</w:t>
            </w:r>
            <w:r w:rsidRPr="007616FD">
              <w:rPr>
                <w:rFonts w:eastAsia="Times New Roman"/>
              </w:rPr>
              <w:t xml:space="preserve">. Burešová Jaroslava JUDr. </w:t>
            </w:r>
          </w:p>
          <w:p w14:paraId="52D9CBB6" w14:textId="43D5E2E0" w:rsidR="00F1761B" w:rsidRPr="007616FD" w:rsidRDefault="00F1761B" w:rsidP="00F1761B">
            <w:pPr>
              <w:spacing w:after="0" w:line="240" w:lineRule="auto"/>
              <w:jc w:val="both"/>
              <w:rPr>
                <w:bCs/>
              </w:rPr>
            </w:pPr>
            <w:r w:rsidRPr="007616FD">
              <w:rPr>
                <w:bCs/>
              </w:rPr>
              <w:t>0</w:t>
            </w:r>
            <w:r w:rsidR="004248C4" w:rsidRPr="007616FD">
              <w:rPr>
                <w:bCs/>
              </w:rPr>
              <w:t>3</w:t>
            </w:r>
            <w:r w:rsidRPr="007616FD">
              <w:rPr>
                <w:bCs/>
              </w:rPr>
              <w:t xml:space="preserve">. Hudcová Kateřina JUDr. </w:t>
            </w:r>
          </w:p>
          <w:p w14:paraId="4E52D1CE" w14:textId="15B6B4CA" w:rsidR="00F1761B" w:rsidRPr="007616FD" w:rsidRDefault="00F1761B" w:rsidP="00F1761B">
            <w:pPr>
              <w:spacing w:after="0" w:line="240" w:lineRule="auto"/>
              <w:jc w:val="both"/>
              <w:rPr>
                <w:bCs/>
              </w:rPr>
            </w:pPr>
            <w:r w:rsidRPr="007616FD">
              <w:rPr>
                <w:bCs/>
              </w:rPr>
              <w:t>0</w:t>
            </w:r>
            <w:r w:rsidR="004248C4" w:rsidRPr="007616FD">
              <w:rPr>
                <w:bCs/>
              </w:rPr>
              <w:t>4</w:t>
            </w:r>
            <w:r w:rsidRPr="007616FD">
              <w:rPr>
                <w:bCs/>
              </w:rPr>
              <w:t xml:space="preserve">.Gogová Marie </w:t>
            </w:r>
          </w:p>
          <w:p w14:paraId="5546510B" w14:textId="504CB673" w:rsidR="00F1761B" w:rsidRPr="007616FD" w:rsidRDefault="00F1761B" w:rsidP="00F1761B">
            <w:pPr>
              <w:spacing w:after="0" w:line="240" w:lineRule="auto"/>
              <w:jc w:val="both"/>
              <w:rPr>
                <w:bCs/>
              </w:rPr>
            </w:pPr>
            <w:r w:rsidRPr="007616FD">
              <w:rPr>
                <w:bCs/>
              </w:rPr>
              <w:t>0</w:t>
            </w:r>
            <w:r w:rsidR="004248C4" w:rsidRPr="007616FD">
              <w:rPr>
                <w:bCs/>
              </w:rPr>
              <w:t>5</w:t>
            </w:r>
            <w:r w:rsidRPr="007616FD">
              <w:rPr>
                <w:bCs/>
              </w:rPr>
              <w:t>. Zachovalová Barbora Mgr.</w:t>
            </w:r>
          </w:p>
          <w:p w14:paraId="5836DD89" w14:textId="77777777" w:rsidR="00F1761B" w:rsidRPr="007616FD" w:rsidRDefault="00954487" w:rsidP="00F9489F">
            <w:pPr>
              <w:spacing w:after="0" w:line="240" w:lineRule="auto"/>
            </w:pPr>
            <w:r w:rsidRPr="007616FD">
              <w:t>06. Mgr. Andrea Chalupová</w:t>
            </w:r>
          </w:p>
          <w:p w14:paraId="7DDB80A9" w14:textId="4BDDBC4B" w:rsidR="001F52B9" w:rsidRPr="007616FD" w:rsidRDefault="001F52B9" w:rsidP="00F9489F">
            <w:pPr>
              <w:spacing w:after="0" w:line="240" w:lineRule="auto"/>
            </w:pPr>
            <w:r w:rsidRPr="007616FD">
              <w:rPr>
                <w:rFonts w:eastAsia="Times New Roman"/>
                <w:color w:val="000000"/>
              </w:rPr>
              <w:t>07. Ing. Zuzana Homolková</w:t>
            </w:r>
          </w:p>
        </w:tc>
        <w:tc>
          <w:tcPr>
            <w:tcW w:w="1253" w:type="pct"/>
            <w:shd w:val="clear" w:color="auto" w:fill="auto"/>
          </w:tcPr>
          <w:p w14:paraId="05F774D1" w14:textId="1C39FB7E" w:rsidR="008C67BD" w:rsidRPr="007616FD" w:rsidRDefault="008C67BD" w:rsidP="00565A96">
            <w:pPr>
              <w:spacing w:after="0" w:line="240" w:lineRule="auto"/>
            </w:pPr>
            <w:r w:rsidRPr="007616FD">
              <w:t>0</w:t>
            </w:r>
            <w:r w:rsidR="00F1761B" w:rsidRPr="007616FD">
              <w:t>1</w:t>
            </w:r>
            <w:r w:rsidRPr="007616FD">
              <w:t>. Dohnalová Dana Mgr.</w:t>
            </w:r>
          </w:p>
          <w:p w14:paraId="01493120" w14:textId="62D0396E" w:rsidR="008C67BD" w:rsidRPr="007616FD" w:rsidRDefault="008C67BD" w:rsidP="00565A96">
            <w:pPr>
              <w:spacing w:after="0" w:line="240" w:lineRule="auto"/>
            </w:pPr>
            <w:r w:rsidRPr="007616FD">
              <w:t>0</w:t>
            </w:r>
            <w:r w:rsidR="00F1761B" w:rsidRPr="007616FD">
              <w:t>2</w:t>
            </w:r>
            <w:r w:rsidRPr="007616FD">
              <w:t>. Prokopová Anna</w:t>
            </w:r>
          </w:p>
          <w:p w14:paraId="6FEE38C4" w14:textId="26876633" w:rsidR="008C67BD" w:rsidRPr="007616FD" w:rsidRDefault="008C67BD" w:rsidP="00565A96">
            <w:pPr>
              <w:spacing w:after="0" w:line="240" w:lineRule="auto"/>
            </w:pPr>
            <w:r w:rsidRPr="007616FD">
              <w:t>0</w:t>
            </w:r>
            <w:r w:rsidR="00F1761B" w:rsidRPr="007616FD">
              <w:t>3</w:t>
            </w:r>
            <w:r w:rsidRPr="007616FD">
              <w:t>. Mazurová Alena, DiS</w:t>
            </w:r>
          </w:p>
          <w:p w14:paraId="0B018BE4" w14:textId="5CEDC745" w:rsidR="008C67BD" w:rsidRPr="007616FD" w:rsidRDefault="008C67BD" w:rsidP="00565A96">
            <w:pPr>
              <w:spacing w:after="0" w:line="240" w:lineRule="auto"/>
            </w:pPr>
            <w:r w:rsidRPr="007616FD">
              <w:t>0</w:t>
            </w:r>
            <w:r w:rsidR="00D83873" w:rsidRPr="007616FD">
              <w:t>4</w:t>
            </w:r>
            <w:r w:rsidRPr="007616FD">
              <w:t>. Černá Miriam JUDr.</w:t>
            </w:r>
          </w:p>
          <w:p w14:paraId="55605270" w14:textId="5FE23EBE" w:rsidR="008C67BD" w:rsidRPr="007616FD" w:rsidRDefault="008C67BD" w:rsidP="00495B9B">
            <w:pPr>
              <w:spacing w:after="0" w:line="240" w:lineRule="auto"/>
            </w:pPr>
            <w:r w:rsidRPr="007616FD">
              <w:t>0</w:t>
            </w:r>
            <w:r w:rsidR="00D83873" w:rsidRPr="007616FD">
              <w:t>5</w:t>
            </w:r>
            <w:r w:rsidRPr="007616FD">
              <w:t>. Zálešák Lubomír JUDr.</w:t>
            </w:r>
          </w:p>
          <w:p w14:paraId="30B06AF9" w14:textId="328DF0DE" w:rsidR="008C67BD" w:rsidRPr="007616FD" w:rsidRDefault="00F1761B" w:rsidP="00495B9B">
            <w:pPr>
              <w:spacing w:after="0" w:line="240" w:lineRule="auto"/>
              <w:rPr>
                <w:rFonts w:eastAsia="Times New Roman"/>
              </w:rPr>
            </w:pPr>
            <w:r w:rsidRPr="007616FD">
              <w:rPr>
                <w:rFonts w:eastAsia="Times New Roman"/>
              </w:rPr>
              <w:t>0</w:t>
            </w:r>
            <w:r w:rsidR="00D83873" w:rsidRPr="007616FD">
              <w:rPr>
                <w:rFonts w:eastAsia="Times New Roman"/>
              </w:rPr>
              <w:t>6</w:t>
            </w:r>
            <w:r w:rsidR="008C67BD" w:rsidRPr="007616FD">
              <w:rPr>
                <w:rFonts w:eastAsia="Times New Roman"/>
              </w:rPr>
              <w:t>. Svoboda Milan JUDr.</w:t>
            </w:r>
          </w:p>
          <w:p w14:paraId="7B0490B8" w14:textId="5A83964B" w:rsidR="008C67BD" w:rsidRPr="007616FD" w:rsidRDefault="004248C4" w:rsidP="00495B9B">
            <w:pPr>
              <w:spacing w:after="0" w:line="240" w:lineRule="auto"/>
              <w:rPr>
                <w:rFonts w:eastAsia="Times New Roman"/>
              </w:rPr>
            </w:pPr>
            <w:r w:rsidRPr="007616FD">
              <w:rPr>
                <w:rFonts w:eastAsia="Times New Roman"/>
              </w:rPr>
              <w:t>0</w:t>
            </w:r>
            <w:r w:rsidR="00D83873" w:rsidRPr="007616FD">
              <w:rPr>
                <w:rFonts w:eastAsia="Times New Roman"/>
              </w:rPr>
              <w:t>7</w:t>
            </w:r>
            <w:r w:rsidR="008C67BD" w:rsidRPr="007616FD">
              <w:rPr>
                <w:rFonts w:eastAsia="Times New Roman"/>
              </w:rPr>
              <w:t>. Schmidt Roman Ing.</w:t>
            </w:r>
          </w:p>
          <w:p w14:paraId="7930E0DF" w14:textId="5014EBC7" w:rsidR="008C67BD" w:rsidRPr="007616FD" w:rsidRDefault="00D83873" w:rsidP="00D83873">
            <w:pPr>
              <w:tabs>
                <w:tab w:val="left" w:pos="65"/>
                <w:tab w:val="left" w:pos="851"/>
              </w:tabs>
              <w:autoSpaceDE w:val="0"/>
              <w:autoSpaceDN w:val="0"/>
              <w:adjustRightInd w:val="0"/>
              <w:spacing w:after="0" w:line="240" w:lineRule="auto"/>
              <w:jc w:val="both"/>
              <w:rPr>
                <w:rFonts w:eastAsia="Times New Roman"/>
              </w:rPr>
            </w:pPr>
            <w:r w:rsidRPr="007616FD">
              <w:rPr>
                <w:rFonts w:eastAsia="Times New Roman"/>
              </w:rPr>
              <w:t>08</w:t>
            </w:r>
            <w:r w:rsidR="008C67BD" w:rsidRPr="007616FD">
              <w:rPr>
                <w:rFonts w:eastAsia="Times New Roman"/>
              </w:rPr>
              <w:t xml:space="preserve">. Mgr. Irena Maranková  </w:t>
            </w:r>
          </w:p>
          <w:p w14:paraId="38D66E49" w14:textId="18FD0B2F" w:rsidR="005C5BCA" w:rsidRPr="007616FD" w:rsidRDefault="00D83873" w:rsidP="00D83873">
            <w:pPr>
              <w:tabs>
                <w:tab w:val="left" w:pos="65"/>
                <w:tab w:val="left" w:pos="851"/>
              </w:tabs>
              <w:autoSpaceDE w:val="0"/>
              <w:autoSpaceDN w:val="0"/>
              <w:adjustRightInd w:val="0"/>
              <w:spacing w:after="0" w:line="240" w:lineRule="auto"/>
              <w:jc w:val="both"/>
            </w:pPr>
            <w:r w:rsidRPr="007616FD">
              <w:rPr>
                <w:rFonts w:eastAsia="Times New Roman"/>
              </w:rPr>
              <w:t>09</w:t>
            </w:r>
            <w:r w:rsidR="008C67BD" w:rsidRPr="007616FD">
              <w:rPr>
                <w:rFonts w:eastAsia="Times New Roman"/>
              </w:rPr>
              <w:t xml:space="preserve">. Šetek Josef Ing. </w:t>
            </w:r>
          </w:p>
        </w:tc>
      </w:tr>
      <w:tr w:rsidR="00D6102A" w:rsidRPr="007616FD" w14:paraId="29B5D060" w14:textId="77777777" w:rsidTr="00FC1B46">
        <w:trPr>
          <w:cantSplit/>
        </w:trPr>
        <w:tc>
          <w:tcPr>
            <w:tcW w:w="1667" w:type="pct"/>
            <w:gridSpan w:val="3"/>
            <w:shd w:val="clear" w:color="auto" w:fill="auto"/>
          </w:tcPr>
          <w:p w14:paraId="1735C0D6" w14:textId="6AD1F5C7" w:rsidR="00D6102A" w:rsidRPr="007616FD" w:rsidRDefault="00D6102A" w:rsidP="00D6102A">
            <w:pPr>
              <w:spacing w:after="0" w:line="240" w:lineRule="auto"/>
              <w:rPr>
                <w:b/>
                <w:lang w:eastAsia="en-US"/>
              </w:rPr>
            </w:pPr>
            <w:r w:rsidRPr="007616FD">
              <w:rPr>
                <w:b/>
                <w:lang w:eastAsia="en-US"/>
              </w:rPr>
              <w:t>Přísedící senát 11</w:t>
            </w:r>
            <w:r w:rsidR="00555A58" w:rsidRPr="007616FD">
              <w:rPr>
                <w:b/>
                <w:lang w:eastAsia="en-US"/>
              </w:rPr>
              <w:t> </w:t>
            </w:r>
            <w:r w:rsidRPr="007616FD">
              <w:rPr>
                <w:b/>
                <w:lang w:eastAsia="en-US"/>
              </w:rPr>
              <w:t>T</w:t>
            </w:r>
          </w:p>
        </w:tc>
        <w:tc>
          <w:tcPr>
            <w:tcW w:w="1667" w:type="pct"/>
            <w:gridSpan w:val="4"/>
            <w:shd w:val="clear" w:color="auto" w:fill="auto"/>
          </w:tcPr>
          <w:p w14:paraId="0433A045" w14:textId="13CEBB12" w:rsidR="00D6102A" w:rsidRPr="007616FD" w:rsidRDefault="00D6102A" w:rsidP="00D6102A">
            <w:pPr>
              <w:spacing w:after="0" w:line="240" w:lineRule="auto"/>
              <w:rPr>
                <w:b/>
                <w:lang w:eastAsia="en-US"/>
              </w:rPr>
            </w:pPr>
            <w:r w:rsidRPr="007616FD">
              <w:rPr>
                <w:b/>
                <w:lang w:eastAsia="en-US"/>
              </w:rPr>
              <w:t>Přísedící senát 39</w:t>
            </w:r>
            <w:r w:rsidR="00555A58" w:rsidRPr="007616FD">
              <w:rPr>
                <w:b/>
                <w:lang w:eastAsia="en-US"/>
              </w:rPr>
              <w:t> </w:t>
            </w:r>
            <w:r w:rsidRPr="007616FD">
              <w:rPr>
                <w:b/>
                <w:lang w:eastAsia="en-US"/>
              </w:rPr>
              <w:t>T</w:t>
            </w:r>
          </w:p>
        </w:tc>
        <w:tc>
          <w:tcPr>
            <w:tcW w:w="1666" w:type="pct"/>
            <w:gridSpan w:val="3"/>
          </w:tcPr>
          <w:p w14:paraId="4B983854" w14:textId="7CEB6B0A" w:rsidR="00D6102A" w:rsidRPr="007616FD" w:rsidRDefault="00D6102A" w:rsidP="00D6102A">
            <w:pPr>
              <w:spacing w:after="0" w:line="240" w:lineRule="auto"/>
              <w:rPr>
                <w:b/>
                <w:lang w:eastAsia="en-US"/>
              </w:rPr>
            </w:pPr>
            <w:r w:rsidRPr="007616FD">
              <w:rPr>
                <w:b/>
                <w:lang w:eastAsia="en-US"/>
              </w:rPr>
              <w:t>Přísedící senát 40</w:t>
            </w:r>
            <w:r w:rsidR="00555A58" w:rsidRPr="007616FD">
              <w:rPr>
                <w:b/>
                <w:lang w:eastAsia="en-US"/>
              </w:rPr>
              <w:t> </w:t>
            </w:r>
            <w:r w:rsidRPr="007616FD">
              <w:rPr>
                <w:b/>
                <w:lang w:eastAsia="en-US"/>
              </w:rPr>
              <w:t>T</w:t>
            </w:r>
          </w:p>
        </w:tc>
      </w:tr>
      <w:tr w:rsidR="00287421" w:rsidRPr="007616FD" w14:paraId="0D4614A6" w14:textId="77777777" w:rsidTr="00E70257">
        <w:trPr>
          <w:trHeight w:val="8494"/>
        </w:trPr>
        <w:tc>
          <w:tcPr>
            <w:tcW w:w="1667" w:type="pct"/>
            <w:gridSpan w:val="3"/>
            <w:tcBorders>
              <w:top w:val="single" w:sz="4" w:space="0" w:color="auto"/>
              <w:left w:val="single" w:sz="4" w:space="0" w:color="auto"/>
              <w:bottom w:val="single" w:sz="4" w:space="0" w:color="auto"/>
              <w:right w:val="single" w:sz="4" w:space="0" w:color="auto"/>
            </w:tcBorders>
            <w:shd w:val="clear" w:color="auto" w:fill="auto"/>
          </w:tcPr>
          <w:p w14:paraId="3F07AEE5" w14:textId="77777777" w:rsidR="00287421" w:rsidRPr="007616FD" w:rsidRDefault="00287421" w:rsidP="00B365D4">
            <w:pPr>
              <w:numPr>
                <w:ilvl w:val="0"/>
                <w:numId w:val="8"/>
              </w:numPr>
              <w:spacing w:after="0" w:line="240" w:lineRule="auto"/>
              <w:ind w:left="357" w:hanging="357"/>
              <w:rPr>
                <w:lang w:eastAsia="en-US"/>
              </w:rPr>
            </w:pPr>
            <w:r w:rsidRPr="007616FD">
              <w:rPr>
                <w:lang w:eastAsia="en-US"/>
              </w:rPr>
              <w:t xml:space="preserve">Váňa Aleš, Ing. </w:t>
            </w:r>
          </w:p>
          <w:p w14:paraId="24CD4DA0" w14:textId="77777777" w:rsidR="00287421" w:rsidRPr="007616FD" w:rsidRDefault="00287421" w:rsidP="00B365D4">
            <w:pPr>
              <w:numPr>
                <w:ilvl w:val="0"/>
                <w:numId w:val="8"/>
              </w:numPr>
              <w:spacing w:after="0" w:line="240" w:lineRule="auto"/>
              <w:ind w:left="357" w:hanging="357"/>
              <w:rPr>
                <w:lang w:eastAsia="en-US"/>
              </w:rPr>
            </w:pPr>
            <w:r w:rsidRPr="007616FD">
              <w:rPr>
                <w:lang w:eastAsia="en-US"/>
              </w:rPr>
              <w:t xml:space="preserve">Matoušková Olga Mgr. </w:t>
            </w:r>
          </w:p>
          <w:p w14:paraId="7327C312" w14:textId="77777777" w:rsidR="00287421" w:rsidRPr="007616FD" w:rsidRDefault="00287421" w:rsidP="00B365D4">
            <w:pPr>
              <w:numPr>
                <w:ilvl w:val="0"/>
                <w:numId w:val="8"/>
              </w:numPr>
              <w:spacing w:after="0" w:line="240" w:lineRule="auto"/>
              <w:ind w:left="357" w:hanging="357"/>
              <w:rPr>
                <w:lang w:eastAsia="en-US"/>
              </w:rPr>
            </w:pPr>
            <w:r w:rsidRPr="007616FD">
              <w:rPr>
                <w:lang w:eastAsia="en-US"/>
              </w:rPr>
              <w:t>Kalina Petr PhDr. Ph.D.</w:t>
            </w:r>
          </w:p>
          <w:p w14:paraId="57738279" w14:textId="77777777" w:rsidR="00287421" w:rsidRPr="007616FD" w:rsidRDefault="00287421" w:rsidP="00B365D4">
            <w:pPr>
              <w:numPr>
                <w:ilvl w:val="0"/>
                <w:numId w:val="8"/>
              </w:numPr>
              <w:spacing w:after="0" w:line="240" w:lineRule="auto"/>
              <w:ind w:left="357" w:hanging="357"/>
              <w:rPr>
                <w:lang w:eastAsia="en-US"/>
              </w:rPr>
            </w:pPr>
            <w:r w:rsidRPr="007616FD">
              <w:rPr>
                <w:lang w:eastAsia="en-US"/>
              </w:rPr>
              <w:t>Cabanová Jarmila</w:t>
            </w:r>
          </w:p>
          <w:p w14:paraId="05613C65" w14:textId="77777777" w:rsidR="00287421" w:rsidRPr="007616FD" w:rsidRDefault="00287421" w:rsidP="00B365D4">
            <w:pPr>
              <w:numPr>
                <w:ilvl w:val="0"/>
                <w:numId w:val="8"/>
              </w:numPr>
              <w:spacing w:after="0" w:line="240" w:lineRule="auto"/>
              <w:ind w:left="357" w:hanging="357"/>
              <w:rPr>
                <w:lang w:eastAsia="en-US"/>
              </w:rPr>
            </w:pPr>
            <w:r w:rsidRPr="007616FD">
              <w:rPr>
                <w:lang w:eastAsia="en-US"/>
              </w:rPr>
              <w:t>Haman Jan</w:t>
            </w:r>
          </w:p>
          <w:p w14:paraId="7E569966" w14:textId="77777777" w:rsidR="00287421" w:rsidRPr="007616FD" w:rsidRDefault="00287421" w:rsidP="00B365D4">
            <w:pPr>
              <w:numPr>
                <w:ilvl w:val="0"/>
                <w:numId w:val="8"/>
              </w:numPr>
              <w:spacing w:after="0" w:line="240" w:lineRule="auto"/>
              <w:ind w:left="357" w:hanging="357"/>
              <w:rPr>
                <w:lang w:eastAsia="en-US"/>
              </w:rPr>
            </w:pPr>
            <w:r w:rsidRPr="007616FD">
              <w:rPr>
                <w:lang w:eastAsia="en-US"/>
              </w:rPr>
              <w:t>Bartáková Jitka</w:t>
            </w:r>
          </w:p>
          <w:p w14:paraId="5B47CC6C" w14:textId="77777777" w:rsidR="005A6B7C" w:rsidRPr="007616FD" w:rsidRDefault="005A6B7C" w:rsidP="00B365D4">
            <w:pPr>
              <w:numPr>
                <w:ilvl w:val="0"/>
                <w:numId w:val="8"/>
              </w:numPr>
              <w:spacing w:after="0" w:line="240" w:lineRule="auto"/>
              <w:ind w:left="357" w:hanging="357"/>
              <w:rPr>
                <w:lang w:eastAsia="en-US"/>
              </w:rPr>
            </w:pPr>
            <w:r w:rsidRPr="007616FD">
              <w:t>Jagla David Maxmilian Bc. MBA</w:t>
            </w:r>
          </w:p>
          <w:p w14:paraId="6C7A3A80" w14:textId="39465E97" w:rsidR="00405DA1" w:rsidRPr="007616FD" w:rsidRDefault="000B256D" w:rsidP="00B365D4">
            <w:pPr>
              <w:numPr>
                <w:ilvl w:val="0"/>
                <w:numId w:val="8"/>
              </w:numPr>
              <w:spacing w:after="0" w:line="240" w:lineRule="auto"/>
              <w:ind w:left="357" w:hanging="357"/>
              <w:rPr>
                <w:lang w:eastAsia="en-US"/>
              </w:rPr>
            </w:pPr>
            <w:r w:rsidRPr="007616FD">
              <w:rPr>
                <w:lang w:eastAsia="en-US"/>
              </w:rPr>
              <w:t>Br. Hofman Petr</w:t>
            </w:r>
          </w:p>
          <w:p w14:paraId="5BA7A6B0" w14:textId="116594E1" w:rsidR="004248C4" w:rsidRPr="007616FD" w:rsidRDefault="004248C4" w:rsidP="00B365D4">
            <w:pPr>
              <w:numPr>
                <w:ilvl w:val="0"/>
                <w:numId w:val="8"/>
              </w:numPr>
              <w:spacing w:after="0" w:line="240" w:lineRule="auto"/>
              <w:ind w:left="357" w:hanging="357"/>
              <w:rPr>
                <w:lang w:eastAsia="en-US"/>
              </w:rPr>
            </w:pPr>
            <w:r w:rsidRPr="007616FD">
              <w:rPr>
                <w:lang w:eastAsia="en-US"/>
              </w:rPr>
              <w:t>Hnátková Iva Mgr.</w:t>
            </w:r>
          </w:p>
          <w:p w14:paraId="5E8C7756" w14:textId="77777777" w:rsidR="00287421" w:rsidRPr="007616FD" w:rsidRDefault="00287421" w:rsidP="00EB5AE0">
            <w:pPr>
              <w:spacing w:after="0" w:line="240" w:lineRule="auto"/>
              <w:ind w:left="357"/>
              <w:rPr>
                <w:lang w:eastAsia="en-US"/>
              </w:rPr>
            </w:pPr>
          </w:p>
          <w:p w14:paraId="019BA3C7" w14:textId="77777777" w:rsidR="00CB5585" w:rsidRPr="007616FD" w:rsidRDefault="00CB5585" w:rsidP="00CB5585">
            <w:pPr>
              <w:rPr>
                <w:lang w:eastAsia="en-US"/>
              </w:rPr>
            </w:pPr>
          </w:p>
          <w:p w14:paraId="28233697" w14:textId="4DCB0C17" w:rsidR="00CB5585" w:rsidRPr="007616FD" w:rsidRDefault="00CB5585" w:rsidP="00CB5585">
            <w:pPr>
              <w:jc w:val="center"/>
              <w:rPr>
                <w:lang w:eastAsia="en-US"/>
              </w:rPr>
            </w:pPr>
          </w:p>
        </w:tc>
        <w:tc>
          <w:tcPr>
            <w:tcW w:w="1667" w:type="pct"/>
            <w:gridSpan w:val="4"/>
            <w:tcBorders>
              <w:top w:val="single" w:sz="4" w:space="0" w:color="auto"/>
              <w:left w:val="single" w:sz="4" w:space="0" w:color="auto"/>
              <w:bottom w:val="single" w:sz="4" w:space="0" w:color="auto"/>
              <w:right w:val="single" w:sz="4" w:space="0" w:color="auto"/>
            </w:tcBorders>
            <w:shd w:val="clear" w:color="auto" w:fill="auto"/>
          </w:tcPr>
          <w:p w14:paraId="69F1FC85" w14:textId="77777777" w:rsidR="00287421" w:rsidRPr="007616FD" w:rsidRDefault="00287421" w:rsidP="00287421">
            <w:pPr>
              <w:spacing w:after="0" w:line="240" w:lineRule="auto"/>
              <w:rPr>
                <w:lang w:eastAsia="en-US"/>
              </w:rPr>
            </w:pPr>
            <w:r w:rsidRPr="007616FD">
              <w:rPr>
                <w:lang w:eastAsia="en-US"/>
              </w:rPr>
              <w:t>01. Kundrata Vojtěch</w:t>
            </w:r>
          </w:p>
          <w:p w14:paraId="3087D3BE" w14:textId="70C46455" w:rsidR="00287421" w:rsidRPr="007616FD" w:rsidRDefault="00F9489F" w:rsidP="00287421">
            <w:pPr>
              <w:spacing w:after="0" w:line="240" w:lineRule="auto"/>
              <w:rPr>
                <w:lang w:eastAsia="en-US"/>
              </w:rPr>
            </w:pPr>
            <w:r w:rsidRPr="007616FD">
              <w:rPr>
                <w:lang w:eastAsia="en-US"/>
              </w:rPr>
              <w:t>0</w:t>
            </w:r>
            <w:r w:rsidR="00470327" w:rsidRPr="007616FD">
              <w:rPr>
                <w:lang w:eastAsia="en-US"/>
              </w:rPr>
              <w:t>2</w:t>
            </w:r>
            <w:r w:rsidR="00287421" w:rsidRPr="007616FD">
              <w:rPr>
                <w:lang w:eastAsia="en-US"/>
              </w:rPr>
              <w:t>. Neuman Pavel Mgr.</w:t>
            </w:r>
          </w:p>
          <w:p w14:paraId="65D2FAD6" w14:textId="64C3FAE5" w:rsidR="009D372E" w:rsidRPr="007616FD" w:rsidRDefault="009D372E" w:rsidP="00287421">
            <w:pPr>
              <w:spacing w:after="0" w:line="240" w:lineRule="auto"/>
              <w:rPr>
                <w:lang w:eastAsia="en-US"/>
              </w:rPr>
            </w:pPr>
            <w:r w:rsidRPr="007616FD">
              <w:rPr>
                <w:lang w:eastAsia="en-US"/>
              </w:rPr>
              <w:t>0</w:t>
            </w:r>
            <w:r w:rsidR="00470327" w:rsidRPr="007616FD">
              <w:rPr>
                <w:lang w:eastAsia="en-US"/>
              </w:rPr>
              <w:t>3</w:t>
            </w:r>
            <w:r w:rsidRPr="007616FD">
              <w:rPr>
                <w:lang w:eastAsia="en-US"/>
              </w:rPr>
              <w:t xml:space="preserve">. </w:t>
            </w:r>
            <w:r w:rsidR="009A32E2" w:rsidRPr="007616FD">
              <w:rPr>
                <w:lang w:eastAsia="en-US"/>
              </w:rPr>
              <w:t>Chromý Jaroslav Mgr.</w:t>
            </w:r>
          </w:p>
          <w:p w14:paraId="69EDC346" w14:textId="5253E76D" w:rsidR="009D372E" w:rsidRPr="007616FD" w:rsidRDefault="00F9489F" w:rsidP="00287421">
            <w:pPr>
              <w:spacing w:after="0" w:line="240" w:lineRule="auto"/>
              <w:rPr>
                <w:lang w:eastAsia="en-US"/>
              </w:rPr>
            </w:pPr>
            <w:r w:rsidRPr="007616FD">
              <w:rPr>
                <w:lang w:eastAsia="en-US"/>
              </w:rPr>
              <w:t>0</w:t>
            </w:r>
            <w:r w:rsidR="00470327" w:rsidRPr="007616FD">
              <w:rPr>
                <w:lang w:eastAsia="en-US"/>
              </w:rPr>
              <w:t>4</w:t>
            </w:r>
            <w:r w:rsidR="009D372E" w:rsidRPr="007616FD">
              <w:rPr>
                <w:lang w:eastAsia="en-US"/>
              </w:rPr>
              <w:t xml:space="preserve">. </w:t>
            </w:r>
            <w:r w:rsidR="009A32E2" w:rsidRPr="007616FD">
              <w:rPr>
                <w:lang w:eastAsia="en-US"/>
              </w:rPr>
              <w:t xml:space="preserve">Krejčí </w:t>
            </w:r>
            <w:r w:rsidR="009D372E" w:rsidRPr="007616FD">
              <w:rPr>
                <w:lang w:eastAsia="en-US"/>
              </w:rPr>
              <w:t>Zdeněk</w:t>
            </w:r>
            <w:r w:rsidR="009A32E2" w:rsidRPr="007616FD">
              <w:rPr>
                <w:lang w:eastAsia="en-US"/>
              </w:rPr>
              <w:t xml:space="preserve"> Mgr.</w:t>
            </w:r>
            <w:r w:rsidR="009D372E" w:rsidRPr="007616FD">
              <w:rPr>
                <w:lang w:eastAsia="en-US"/>
              </w:rPr>
              <w:t xml:space="preserve"> Ph.D. et Ph.D.</w:t>
            </w:r>
          </w:p>
          <w:p w14:paraId="616944F8" w14:textId="39D4D893" w:rsidR="00287421" w:rsidRPr="007616FD" w:rsidRDefault="00F9489F" w:rsidP="00725867">
            <w:pPr>
              <w:spacing w:after="0" w:line="240" w:lineRule="auto"/>
              <w:rPr>
                <w:lang w:eastAsia="en-US"/>
              </w:rPr>
            </w:pPr>
            <w:r w:rsidRPr="007616FD">
              <w:rPr>
                <w:lang w:eastAsia="en-US"/>
              </w:rPr>
              <w:t>0</w:t>
            </w:r>
            <w:r w:rsidR="00470327" w:rsidRPr="007616FD">
              <w:rPr>
                <w:lang w:eastAsia="en-US"/>
              </w:rPr>
              <w:t>5</w:t>
            </w:r>
            <w:r w:rsidR="009D372E" w:rsidRPr="007616FD">
              <w:rPr>
                <w:lang w:eastAsia="en-US"/>
              </w:rPr>
              <w:t xml:space="preserve">. </w:t>
            </w:r>
            <w:r w:rsidR="009A32E2" w:rsidRPr="007616FD">
              <w:rPr>
                <w:lang w:eastAsia="en-US"/>
              </w:rPr>
              <w:t xml:space="preserve">Štaudová </w:t>
            </w:r>
            <w:r w:rsidR="009D372E" w:rsidRPr="007616FD">
              <w:rPr>
                <w:lang w:eastAsia="en-US"/>
              </w:rPr>
              <w:t xml:space="preserve">Ilona </w:t>
            </w:r>
          </w:p>
          <w:p w14:paraId="1E87D78E" w14:textId="552E0EAE" w:rsidR="00F9489F" w:rsidRPr="007616FD" w:rsidRDefault="00F9489F" w:rsidP="00725867">
            <w:pPr>
              <w:spacing w:after="0" w:line="240" w:lineRule="auto"/>
            </w:pPr>
            <w:r w:rsidRPr="007616FD">
              <w:t>0</w:t>
            </w:r>
            <w:r w:rsidR="00470327" w:rsidRPr="007616FD">
              <w:t>6</w:t>
            </w:r>
            <w:r w:rsidR="005A6B7C" w:rsidRPr="007616FD">
              <w:t xml:space="preserve">. Brabec Tomáš Bc. </w:t>
            </w:r>
          </w:p>
          <w:p w14:paraId="5C6526EB" w14:textId="15A2FB95" w:rsidR="00B56504" w:rsidRPr="007616FD" w:rsidRDefault="00F9489F" w:rsidP="00725867">
            <w:pPr>
              <w:spacing w:after="0" w:line="240" w:lineRule="auto"/>
            </w:pPr>
            <w:r w:rsidRPr="007616FD">
              <w:t>0</w:t>
            </w:r>
            <w:r w:rsidR="00470327" w:rsidRPr="007616FD">
              <w:t>7</w:t>
            </w:r>
            <w:r w:rsidR="00B56504" w:rsidRPr="007616FD">
              <w:t>. Vévodová Anna Mgr</w:t>
            </w:r>
            <w:r w:rsidRPr="007616FD">
              <w:t>.</w:t>
            </w:r>
          </w:p>
          <w:p w14:paraId="6C1D92AE" w14:textId="426984BC" w:rsidR="00F64D37" w:rsidRPr="007616FD" w:rsidRDefault="00F9489F" w:rsidP="00F9489F">
            <w:pPr>
              <w:spacing w:after="0" w:line="240" w:lineRule="auto"/>
            </w:pPr>
            <w:r w:rsidRPr="007616FD">
              <w:t>0</w:t>
            </w:r>
            <w:r w:rsidR="00470327" w:rsidRPr="007616FD">
              <w:t>8</w:t>
            </w:r>
            <w:r w:rsidR="00F64D37" w:rsidRPr="007616FD">
              <w:t xml:space="preserve">. Charvát Petr </w:t>
            </w:r>
          </w:p>
          <w:p w14:paraId="7365D0CD" w14:textId="77777777" w:rsidR="005422D9" w:rsidRPr="007616FD" w:rsidRDefault="00470327" w:rsidP="00F9489F">
            <w:pPr>
              <w:spacing w:after="0" w:line="240" w:lineRule="auto"/>
              <w:rPr>
                <w:rFonts w:eastAsia="Times New Roman"/>
              </w:rPr>
            </w:pPr>
            <w:r w:rsidRPr="007616FD">
              <w:t>09</w:t>
            </w:r>
            <w:r w:rsidR="005422D9" w:rsidRPr="007616FD">
              <w:t xml:space="preserve">. </w:t>
            </w:r>
            <w:r w:rsidR="005422D9" w:rsidRPr="007616FD">
              <w:rPr>
                <w:rFonts w:eastAsia="Times New Roman"/>
              </w:rPr>
              <w:t xml:space="preserve">Georgiu Christian </w:t>
            </w:r>
          </w:p>
          <w:p w14:paraId="2F92F863" w14:textId="680DDBA4" w:rsidR="004248C4" w:rsidRPr="007616FD" w:rsidRDefault="004248C4" w:rsidP="00F9489F">
            <w:pPr>
              <w:spacing w:after="0" w:line="240" w:lineRule="auto"/>
              <w:rPr>
                <w:lang w:eastAsia="en-US"/>
              </w:rPr>
            </w:pPr>
            <w:r w:rsidRPr="007616FD">
              <w:rPr>
                <w:lang w:eastAsia="en-US"/>
              </w:rPr>
              <w:t>10. Klepáček Ota Mgr.</w:t>
            </w:r>
          </w:p>
        </w:tc>
        <w:tc>
          <w:tcPr>
            <w:tcW w:w="1666" w:type="pct"/>
            <w:gridSpan w:val="3"/>
            <w:tcBorders>
              <w:top w:val="single" w:sz="4" w:space="0" w:color="auto"/>
              <w:left w:val="single" w:sz="4" w:space="0" w:color="auto"/>
              <w:bottom w:val="single" w:sz="4" w:space="0" w:color="auto"/>
              <w:right w:val="single" w:sz="4" w:space="0" w:color="auto"/>
            </w:tcBorders>
          </w:tcPr>
          <w:p w14:paraId="72A5A788" w14:textId="0BD2A8AE" w:rsidR="008C7F4F" w:rsidRPr="007616FD" w:rsidRDefault="008C7F4F" w:rsidP="00287421">
            <w:pPr>
              <w:spacing w:after="0" w:line="240" w:lineRule="auto"/>
              <w:rPr>
                <w:lang w:eastAsia="en-US"/>
              </w:rPr>
            </w:pPr>
            <w:r w:rsidRPr="007616FD">
              <w:rPr>
                <w:lang w:eastAsia="en-US"/>
              </w:rPr>
              <w:t>0</w:t>
            </w:r>
            <w:r w:rsidR="00F05675" w:rsidRPr="007616FD">
              <w:rPr>
                <w:lang w:eastAsia="en-US"/>
              </w:rPr>
              <w:t>1</w:t>
            </w:r>
            <w:r w:rsidRPr="007616FD">
              <w:rPr>
                <w:lang w:eastAsia="en-US"/>
              </w:rPr>
              <w:t>. Dohnal Miloš</w:t>
            </w:r>
          </w:p>
          <w:p w14:paraId="58190BC8" w14:textId="5F37714F" w:rsidR="00287421" w:rsidRPr="007616FD" w:rsidRDefault="00287421" w:rsidP="00287421">
            <w:pPr>
              <w:spacing w:after="0" w:line="240" w:lineRule="auto"/>
              <w:rPr>
                <w:lang w:eastAsia="en-US"/>
              </w:rPr>
            </w:pPr>
            <w:r w:rsidRPr="007616FD">
              <w:rPr>
                <w:lang w:eastAsia="en-US"/>
              </w:rPr>
              <w:t>0</w:t>
            </w:r>
            <w:r w:rsidR="00F05675" w:rsidRPr="007616FD">
              <w:rPr>
                <w:lang w:eastAsia="en-US"/>
              </w:rPr>
              <w:t>2</w:t>
            </w:r>
            <w:r w:rsidRPr="007616FD">
              <w:rPr>
                <w:lang w:eastAsia="en-US"/>
              </w:rPr>
              <w:t>. Haluzová Soňa PhDr.</w:t>
            </w:r>
          </w:p>
          <w:p w14:paraId="53E5EFC4" w14:textId="1D7045D5" w:rsidR="0009157C" w:rsidRPr="007616FD" w:rsidRDefault="00EB5AE0" w:rsidP="00287421">
            <w:pPr>
              <w:spacing w:after="0" w:line="240" w:lineRule="auto"/>
              <w:rPr>
                <w:lang w:eastAsia="en-US"/>
              </w:rPr>
            </w:pPr>
            <w:r w:rsidRPr="007616FD">
              <w:rPr>
                <w:lang w:eastAsia="en-US"/>
              </w:rPr>
              <w:t>0</w:t>
            </w:r>
            <w:r w:rsidR="00F05675" w:rsidRPr="007616FD">
              <w:rPr>
                <w:lang w:eastAsia="en-US"/>
              </w:rPr>
              <w:t>3</w:t>
            </w:r>
            <w:r w:rsidR="008C7F4F" w:rsidRPr="007616FD">
              <w:rPr>
                <w:lang w:eastAsia="en-US"/>
              </w:rPr>
              <w:t>. Minářová Marie JUDr.</w:t>
            </w:r>
            <w:r w:rsidR="007D2469" w:rsidRPr="007616FD">
              <w:rPr>
                <w:lang w:eastAsia="en-US"/>
              </w:rPr>
              <w:t xml:space="preserve"> </w:t>
            </w:r>
          </w:p>
          <w:p w14:paraId="59711CFF" w14:textId="1AB432E1" w:rsidR="008C7F4F" w:rsidRPr="007616FD" w:rsidRDefault="00F8122A" w:rsidP="00287421">
            <w:pPr>
              <w:spacing w:after="0" w:line="240" w:lineRule="auto"/>
              <w:rPr>
                <w:lang w:eastAsia="en-US"/>
              </w:rPr>
            </w:pPr>
            <w:r w:rsidRPr="007616FD">
              <w:rPr>
                <w:lang w:eastAsia="en-US"/>
              </w:rPr>
              <w:t>0</w:t>
            </w:r>
            <w:r w:rsidR="00F979C6" w:rsidRPr="007616FD">
              <w:rPr>
                <w:lang w:eastAsia="en-US"/>
              </w:rPr>
              <w:t>4</w:t>
            </w:r>
            <w:r w:rsidR="008C7F4F" w:rsidRPr="007616FD">
              <w:rPr>
                <w:lang w:eastAsia="en-US"/>
              </w:rPr>
              <w:t>. Novotná Jana</w:t>
            </w:r>
          </w:p>
          <w:p w14:paraId="33ABC1C8" w14:textId="31C83C26" w:rsidR="008C7F4F" w:rsidRPr="007616FD" w:rsidRDefault="00F8122A" w:rsidP="00287421">
            <w:pPr>
              <w:spacing w:after="0" w:line="240" w:lineRule="auto"/>
              <w:rPr>
                <w:lang w:eastAsia="en-US"/>
              </w:rPr>
            </w:pPr>
            <w:r w:rsidRPr="007616FD">
              <w:rPr>
                <w:lang w:eastAsia="en-US"/>
              </w:rPr>
              <w:t>0</w:t>
            </w:r>
            <w:r w:rsidR="00F979C6" w:rsidRPr="007616FD">
              <w:rPr>
                <w:lang w:eastAsia="en-US"/>
              </w:rPr>
              <w:t>5</w:t>
            </w:r>
            <w:r w:rsidR="008C7F4F" w:rsidRPr="007616FD">
              <w:rPr>
                <w:lang w:eastAsia="en-US"/>
              </w:rPr>
              <w:t>. Ujčík František Ing.</w:t>
            </w:r>
          </w:p>
          <w:p w14:paraId="4318539E" w14:textId="5C6F4FFF" w:rsidR="00756D7E" w:rsidRPr="007616FD" w:rsidRDefault="007F0078" w:rsidP="008C7F4F">
            <w:pPr>
              <w:spacing w:after="0" w:line="240" w:lineRule="auto"/>
            </w:pPr>
            <w:r w:rsidRPr="007616FD">
              <w:t>0</w:t>
            </w:r>
            <w:r w:rsidR="00F979C6" w:rsidRPr="007616FD">
              <w:t>6</w:t>
            </w:r>
            <w:r w:rsidR="005A6B7C" w:rsidRPr="007616FD">
              <w:t>. Zemánek Ra</w:t>
            </w:r>
            <w:r w:rsidR="00256D8D" w:rsidRPr="007616FD">
              <w:t xml:space="preserve">domír Mgr. Bc. </w:t>
            </w:r>
          </w:p>
          <w:p w14:paraId="174CB7C2" w14:textId="2B42801D" w:rsidR="00756D7E" w:rsidRPr="007616FD" w:rsidRDefault="00F979C6" w:rsidP="00B56504">
            <w:pPr>
              <w:spacing w:after="0" w:line="240" w:lineRule="auto"/>
            </w:pPr>
            <w:r w:rsidRPr="007616FD">
              <w:t>07</w:t>
            </w:r>
            <w:r w:rsidR="00B56504" w:rsidRPr="007616FD">
              <w:t xml:space="preserve">. Krutek Zdeněk Mgr. MBA </w:t>
            </w:r>
          </w:p>
          <w:p w14:paraId="75323B68" w14:textId="5503218C" w:rsidR="00B56504" w:rsidRPr="007616FD" w:rsidRDefault="00F979C6" w:rsidP="00B56504">
            <w:pPr>
              <w:spacing w:after="0" w:line="240" w:lineRule="auto"/>
            </w:pPr>
            <w:r w:rsidRPr="007616FD">
              <w:t>08</w:t>
            </w:r>
            <w:r w:rsidR="00B56504" w:rsidRPr="007616FD">
              <w:t xml:space="preserve">. Pospíšil Kamil JUDr. Mgr. </w:t>
            </w:r>
          </w:p>
          <w:p w14:paraId="231DEBE2" w14:textId="5295B766" w:rsidR="00756D7E" w:rsidRPr="007616FD" w:rsidRDefault="00F979C6" w:rsidP="00B56504">
            <w:pPr>
              <w:spacing w:after="0" w:line="240" w:lineRule="auto"/>
            </w:pPr>
            <w:r w:rsidRPr="007616FD">
              <w:t>09</w:t>
            </w:r>
            <w:r w:rsidR="00B56504" w:rsidRPr="007616FD">
              <w:t xml:space="preserve">. Ševčík Oldřich </w:t>
            </w:r>
          </w:p>
          <w:p w14:paraId="4DEF148B" w14:textId="0DCA0173" w:rsidR="00B56504" w:rsidRPr="007616FD" w:rsidRDefault="00F8122A" w:rsidP="00B56504">
            <w:pPr>
              <w:spacing w:after="0" w:line="240" w:lineRule="auto"/>
            </w:pPr>
            <w:r w:rsidRPr="007616FD">
              <w:t>1</w:t>
            </w:r>
            <w:r w:rsidR="00F979C6" w:rsidRPr="007616FD">
              <w:t>0</w:t>
            </w:r>
            <w:r w:rsidR="00B56504" w:rsidRPr="007616FD">
              <w:t xml:space="preserve">. Koutná Anna </w:t>
            </w:r>
          </w:p>
          <w:p w14:paraId="67F3F15C" w14:textId="1A5DFB95" w:rsidR="00B56504" w:rsidRPr="007616FD" w:rsidRDefault="00F8122A" w:rsidP="00756D7E">
            <w:pPr>
              <w:spacing w:after="0" w:line="240" w:lineRule="auto"/>
            </w:pPr>
            <w:r w:rsidRPr="007616FD">
              <w:t>1</w:t>
            </w:r>
            <w:r w:rsidR="00F979C6" w:rsidRPr="007616FD">
              <w:t>1</w:t>
            </w:r>
            <w:r w:rsidR="00B56504" w:rsidRPr="007616FD">
              <w:t xml:space="preserve">. Furiš Jan </w:t>
            </w:r>
          </w:p>
          <w:p w14:paraId="38EA6826" w14:textId="08030753" w:rsidR="00F05675" w:rsidRPr="007616FD" w:rsidRDefault="00F8122A" w:rsidP="00F05675">
            <w:pPr>
              <w:autoSpaceDE w:val="0"/>
              <w:autoSpaceDN w:val="0"/>
              <w:adjustRightInd w:val="0"/>
              <w:spacing w:after="0" w:line="240" w:lineRule="auto"/>
              <w:jc w:val="both"/>
              <w:rPr>
                <w:rFonts w:eastAsia="Times New Roman"/>
              </w:rPr>
            </w:pPr>
            <w:r w:rsidRPr="007616FD">
              <w:rPr>
                <w:rFonts w:eastAsia="Times New Roman"/>
              </w:rPr>
              <w:t>1</w:t>
            </w:r>
            <w:r w:rsidR="00F979C6" w:rsidRPr="007616FD">
              <w:rPr>
                <w:rFonts w:eastAsia="Times New Roman"/>
              </w:rPr>
              <w:t>2</w:t>
            </w:r>
            <w:r w:rsidR="00F65E73" w:rsidRPr="007616FD">
              <w:rPr>
                <w:rFonts w:eastAsia="Times New Roman"/>
              </w:rPr>
              <w:t xml:space="preserve">. Francová Monika Ing. </w:t>
            </w:r>
          </w:p>
          <w:p w14:paraId="02FE5199" w14:textId="5D439659" w:rsidR="00EC0926" w:rsidRPr="007616FD" w:rsidRDefault="00CB351A" w:rsidP="00EC0926">
            <w:pPr>
              <w:autoSpaceDE w:val="0"/>
              <w:autoSpaceDN w:val="0"/>
              <w:adjustRightInd w:val="0"/>
              <w:spacing w:after="0" w:line="240" w:lineRule="auto"/>
              <w:jc w:val="both"/>
              <w:rPr>
                <w:rFonts w:eastAsia="Times New Roman"/>
              </w:rPr>
            </w:pPr>
            <w:r w:rsidRPr="007616FD">
              <w:rPr>
                <w:bCs/>
              </w:rPr>
              <w:t>1</w:t>
            </w:r>
            <w:r w:rsidR="001F52B9" w:rsidRPr="007616FD">
              <w:rPr>
                <w:bCs/>
              </w:rPr>
              <w:t>3</w:t>
            </w:r>
            <w:r w:rsidRPr="007616FD">
              <w:rPr>
                <w:bCs/>
              </w:rPr>
              <w:t>. Jakoubek Jiří Mgr.</w:t>
            </w:r>
            <w:r w:rsidR="00F65E73" w:rsidRPr="007616FD">
              <w:rPr>
                <w:rFonts w:eastAsia="Times New Roman"/>
              </w:rPr>
              <w:t xml:space="preserve"> </w:t>
            </w:r>
          </w:p>
          <w:p w14:paraId="718D0B5C" w14:textId="61B09234" w:rsidR="002F7DC6" w:rsidRPr="007616FD" w:rsidRDefault="002F7DC6" w:rsidP="002F7DC6">
            <w:pPr>
              <w:spacing w:after="0" w:line="240" w:lineRule="auto"/>
            </w:pPr>
            <w:r w:rsidRPr="007616FD">
              <w:t>1</w:t>
            </w:r>
            <w:r w:rsidR="001F52B9" w:rsidRPr="007616FD">
              <w:t>4</w:t>
            </w:r>
            <w:r w:rsidRPr="007616FD">
              <w:t>. Kosková Libuše Mgr.</w:t>
            </w:r>
          </w:p>
          <w:p w14:paraId="70DDEFD1" w14:textId="3E41B63A" w:rsidR="002F7DC6" w:rsidRPr="007616FD" w:rsidRDefault="002F7DC6" w:rsidP="00EC0926">
            <w:pPr>
              <w:autoSpaceDE w:val="0"/>
              <w:autoSpaceDN w:val="0"/>
              <w:adjustRightInd w:val="0"/>
              <w:spacing w:after="0" w:line="240" w:lineRule="auto"/>
              <w:jc w:val="both"/>
              <w:rPr>
                <w:lang w:eastAsia="en-US"/>
              </w:rPr>
            </w:pPr>
          </w:p>
        </w:tc>
      </w:tr>
      <w:tr w:rsidR="00D6102A" w:rsidRPr="007616FD" w14:paraId="0CCA0B55" w14:textId="77777777" w:rsidTr="00091D6E">
        <w:tc>
          <w:tcPr>
            <w:tcW w:w="1601" w:type="pct"/>
            <w:gridSpan w:val="2"/>
            <w:shd w:val="clear" w:color="auto" w:fill="auto"/>
          </w:tcPr>
          <w:p w14:paraId="392F2794" w14:textId="6E9AA3DB" w:rsidR="00D6102A" w:rsidRPr="007616FD" w:rsidRDefault="00D6102A" w:rsidP="00D6102A">
            <w:pPr>
              <w:spacing w:after="0" w:line="240" w:lineRule="auto"/>
              <w:rPr>
                <w:b/>
                <w:lang w:eastAsia="en-US"/>
              </w:rPr>
            </w:pPr>
            <w:r w:rsidRPr="007616FD">
              <w:rPr>
                <w:b/>
                <w:lang w:eastAsia="en-US"/>
              </w:rPr>
              <w:t>Přísedící senát 43</w:t>
            </w:r>
            <w:r w:rsidR="00555A58" w:rsidRPr="007616FD">
              <w:rPr>
                <w:b/>
                <w:lang w:eastAsia="en-US"/>
              </w:rPr>
              <w:t> </w:t>
            </w:r>
            <w:r w:rsidRPr="007616FD">
              <w:rPr>
                <w:b/>
                <w:lang w:eastAsia="en-US"/>
              </w:rPr>
              <w:t>T</w:t>
            </w:r>
          </w:p>
        </w:tc>
        <w:tc>
          <w:tcPr>
            <w:tcW w:w="1599" w:type="pct"/>
            <w:gridSpan w:val="4"/>
            <w:shd w:val="clear" w:color="auto" w:fill="auto"/>
          </w:tcPr>
          <w:p w14:paraId="610E3AFF" w14:textId="3D8CF7AD" w:rsidR="00D6102A" w:rsidRPr="007616FD" w:rsidRDefault="00D6102A" w:rsidP="00D6102A">
            <w:pPr>
              <w:spacing w:after="0" w:line="240" w:lineRule="auto"/>
              <w:rPr>
                <w:b/>
                <w:lang w:eastAsia="en-US"/>
              </w:rPr>
            </w:pPr>
            <w:r w:rsidRPr="007616FD">
              <w:rPr>
                <w:b/>
                <w:lang w:eastAsia="en-US"/>
              </w:rPr>
              <w:t>Přísedící senát 46</w:t>
            </w:r>
            <w:r w:rsidR="00555A58" w:rsidRPr="007616FD">
              <w:rPr>
                <w:b/>
                <w:lang w:eastAsia="en-US"/>
              </w:rPr>
              <w:t> </w:t>
            </w:r>
            <w:r w:rsidRPr="007616FD">
              <w:rPr>
                <w:b/>
                <w:lang w:eastAsia="en-US"/>
              </w:rPr>
              <w:t>T</w:t>
            </w:r>
          </w:p>
        </w:tc>
        <w:tc>
          <w:tcPr>
            <w:tcW w:w="1800" w:type="pct"/>
            <w:gridSpan w:val="4"/>
            <w:shd w:val="clear" w:color="auto" w:fill="auto"/>
          </w:tcPr>
          <w:p w14:paraId="79FA277E" w14:textId="64069012" w:rsidR="00D6102A" w:rsidRPr="007616FD" w:rsidRDefault="00D6102A" w:rsidP="00D6102A">
            <w:pPr>
              <w:spacing w:after="0" w:line="240" w:lineRule="auto"/>
              <w:rPr>
                <w:b/>
                <w:lang w:eastAsia="en-US"/>
              </w:rPr>
            </w:pPr>
            <w:r w:rsidRPr="007616FD">
              <w:rPr>
                <w:b/>
                <w:lang w:eastAsia="en-US"/>
              </w:rPr>
              <w:t>Přísedící senát 48</w:t>
            </w:r>
            <w:r w:rsidR="00555A58" w:rsidRPr="007616FD">
              <w:rPr>
                <w:b/>
                <w:lang w:eastAsia="en-US"/>
              </w:rPr>
              <w:t> </w:t>
            </w:r>
            <w:r w:rsidRPr="007616FD">
              <w:rPr>
                <w:b/>
                <w:lang w:eastAsia="en-US"/>
              </w:rPr>
              <w:t>T</w:t>
            </w:r>
          </w:p>
        </w:tc>
      </w:tr>
      <w:tr w:rsidR="00287421" w:rsidRPr="007616FD" w14:paraId="4E1B5BE2" w14:textId="77777777" w:rsidTr="00E70257">
        <w:trPr>
          <w:trHeight w:val="8494"/>
        </w:trPr>
        <w:tc>
          <w:tcPr>
            <w:tcW w:w="1601" w:type="pct"/>
            <w:gridSpan w:val="2"/>
            <w:shd w:val="clear" w:color="auto" w:fill="auto"/>
          </w:tcPr>
          <w:p w14:paraId="22891571" w14:textId="73EAF20E" w:rsidR="00287421" w:rsidRPr="007616FD" w:rsidRDefault="00EF68E5" w:rsidP="00565A96">
            <w:pPr>
              <w:spacing w:after="0" w:line="240" w:lineRule="auto"/>
            </w:pPr>
            <w:r w:rsidRPr="007616FD">
              <w:t>0</w:t>
            </w:r>
            <w:r w:rsidR="00B62979" w:rsidRPr="007616FD">
              <w:t>1</w:t>
            </w:r>
            <w:r w:rsidR="00287421" w:rsidRPr="007616FD">
              <w:t xml:space="preserve">. </w:t>
            </w:r>
            <w:r w:rsidR="009A32E2" w:rsidRPr="007616FD">
              <w:t>Kočka Jiří</w:t>
            </w:r>
            <w:r w:rsidR="00287421" w:rsidRPr="007616FD">
              <w:t xml:space="preserve">  </w:t>
            </w:r>
          </w:p>
          <w:p w14:paraId="5A3B4AE2" w14:textId="767A873F" w:rsidR="009D372E" w:rsidRPr="007616FD" w:rsidRDefault="00EF68E5" w:rsidP="00565A96">
            <w:pPr>
              <w:spacing w:after="0" w:line="240" w:lineRule="auto"/>
              <w:rPr>
                <w:rFonts w:eastAsia="Times New Roman"/>
              </w:rPr>
            </w:pPr>
            <w:r w:rsidRPr="007616FD">
              <w:rPr>
                <w:rFonts w:eastAsia="Times New Roman"/>
              </w:rPr>
              <w:t>0</w:t>
            </w:r>
            <w:r w:rsidR="009271E3" w:rsidRPr="007616FD">
              <w:rPr>
                <w:rFonts w:eastAsia="Times New Roman"/>
              </w:rPr>
              <w:t>2</w:t>
            </w:r>
            <w:r w:rsidR="009D372E" w:rsidRPr="007616FD">
              <w:rPr>
                <w:rFonts w:eastAsia="Times New Roman"/>
              </w:rPr>
              <w:t xml:space="preserve">. </w:t>
            </w:r>
            <w:r w:rsidR="009A32E2" w:rsidRPr="007616FD">
              <w:rPr>
                <w:rFonts w:eastAsia="Times New Roman"/>
              </w:rPr>
              <w:t xml:space="preserve">Felklová </w:t>
            </w:r>
            <w:r w:rsidR="009D372E" w:rsidRPr="007616FD">
              <w:rPr>
                <w:rFonts w:eastAsia="Times New Roman"/>
              </w:rPr>
              <w:t>Jana</w:t>
            </w:r>
          </w:p>
          <w:p w14:paraId="2FB4A7E1" w14:textId="77C8DEF8" w:rsidR="009D372E" w:rsidRPr="007616FD" w:rsidRDefault="00EF68E5" w:rsidP="00565A96">
            <w:pPr>
              <w:spacing w:after="0" w:line="240" w:lineRule="auto"/>
              <w:rPr>
                <w:rFonts w:eastAsia="Times New Roman"/>
              </w:rPr>
            </w:pPr>
            <w:r w:rsidRPr="007616FD">
              <w:rPr>
                <w:rFonts w:eastAsia="Times New Roman"/>
              </w:rPr>
              <w:t>0</w:t>
            </w:r>
            <w:r w:rsidR="009271E3" w:rsidRPr="007616FD">
              <w:rPr>
                <w:rFonts w:eastAsia="Times New Roman"/>
              </w:rPr>
              <w:t>3</w:t>
            </w:r>
            <w:r w:rsidR="009D372E" w:rsidRPr="007616FD">
              <w:rPr>
                <w:rFonts w:eastAsia="Times New Roman"/>
              </w:rPr>
              <w:t xml:space="preserve">. </w:t>
            </w:r>
            <w:r w:rsidR="009A32E2" w:rsidRPr="007616FD">
              <w:rPr>
                <w:rFonts w:eastAsia="Times New Roman"/>
              </w:rPr>
              <w:t xml:space="preserve">Jašková </w:t>
            </w:r>
            <w:r w:rsidR="009D372E" w:rsidRPr="007616FD">
              <w:rPr>
                <w:rFonts w:eastAsia="Times New Roman"/>
              </w:rPr>
              <w:t>Jarmila</w:t>
            </w:r>
            <w:r w:rsidR="009A32E2" w:rsidRPr="007616FD">
              <w:rPr>
                <w:rFonts w:eastAsia="Times New Roman"/>
              </w:rPr>
              <w:t xml:space="preserve"> JUDr.</w:t>
            </w:r>
          </w:p>
          <w:p w14:paraId="409939CE" w14:textId="690FE698" w:rsidR="009D372E" w:rsidRPr="007616FD" w:rsidRDefault="00EB5AE0" w:rsidP="00565A96">
            <w:pPr>
              <w:spacing w:after="0" w:line="240" w:lineRule="auto"/>
              <w:rPr>
                <w:rFonts w:eastAsia="Times New Roman"/>
              </w:rPr>
            </w:pPr>
            <w:r w:rsidRPr="007616FD">
              <w:rPr>
                <w:rFonts w:eastAsia="Times New Roman"/>
              </w:rPr>
              <w:t>0</w:t>
            </w:r>
            <w:r w:rsidR="009271E3" w:rsidRPr="007616FD">
              <w:rPr>
                <w:rFonts w:eastAsia="Times New Roman"/>
              </w:rPr>
              <w:t>4</w:t>
            </w:r>
            <w:r w:rsidR="009D372E" w:rsidRPr="007616FD">
              <w:rPr>
                <w:rFonts w:eastAsia="Times New Roman"/>
              </w:rPr>
              <w:t xml:space="preserve">. </w:t>
            </w:r>
            <w:r w:rsidR="009A32E2" w:rsidRPr="007616FD">
              <w:rPr>
                <w:rFonts w:eastAsia="Times New Roman"/>
              </w:rPr>
              <w:t xml:space="preserve">Veličková </w:t>
            </w:r>
            <w:r w:rsidR="009D372E" w:rsidRPr="007616FD">
              <w:rPr>
                <w:rFonts w:eastAsia="Times New Roman"/>
              </w:rPr>
              <w:t>Anna</w:t>
            </w:r>
          </w:p>
          <w:p w14:paraId="561D131F" w14:textId="17078EEA" w:rsidR="00EF68E5" w:rsidRPr="007616FD" w:rsidRDefault="00756D7E" w:rsidP="00565A96">
            <w:pPr>
              <w:spacing w:after="0" w:line="240" w:lineRule="auto"/>
              <w:rPr>
                <w:rFonts w:eastAsia="Times New Roman"/>
              </w:rPr>
            </w:pPr>
            <w:r w:rsidRPr="007616FD">
              <w:rPr>
                <w:rFonts w:eastAsia="Times New Roman"/>
              </w:rPr>
              <w:t>0</w:t>
            </w:r>
            <w:r w:rsidR="009271E3" w:rsidRPr="007616FD">
              <w:rPr>
                <w:rFonts w:eastAsia="Times New Roman"/>
              </w:rPr>
              <w:t>5</w:t>
            </w:r>
            <w:r w:rsidR="00EF68E5" w:rsidRPr="007616FD">
              <w:rPr>
                <w:rFonts w:eastAsia="Times New Roman"/>
              </w:rPr>
              <w:t>. Odehnalová Jitka</w:t>
            </w:r>
          </w:p>
          <w:p w14:paraId="347372FD" w14:textId="2F784026" w:rsidR="0009157C" w:rsidRPr="007616FD" w:rsidRDefault="00756D7E" w:rsidP="0009157C">
            <w:pPr>
              <w:spacing w:after="0" w:line="240" w:lineRule="auto"/>
            </w:pPr>
            <w:r w:rsidRPr="007616FD">
              <w:t>0</w:t>
            </w:r>
            <w:r w:rsidR="009271E3" w:rsidRPr="007616FD">
              <w:t>6</w:t>
            </w:r>
            <w:r w:rsidR="00725867" w:rsidRPr="007616FD">
              <w:t xml:space="preserve">. Pavlíková Zora Bc. </w:t>
            </w:r>
          </w:p>
          <w:p w14:paraId="4C0F2EDF" w14:textId="7BC1668B" w:rsidR="00725867" w:rsidRPr="007616FD" w:rsidRDefault="00F05675" w:rsidP="00831252">
            <w:pPr>
              <w:spacing w:after="0" w:line="240" w:lineRule="auto"/>
            </w:pPr>
            <w:r w:rsidRPr="007616FD">
              <w:t>0</w:t>
            </w:r>
            <w:r w:rsidR="009271E3" w:rsidRPr="007616FD">
              <w:t>7</w:t>
            </w:r>
            <w:r w:rsidR="00B523C0" w:rsidRPr="007616FD">
              <w:t xml:space="preserve">. </w:t>
            </w:r>
            <w:r w:rsidR="00831252" w:rsidRPr="007616FD">
              <w:t>Polášková Irena Bc.</w:t>
            </w:r>
            <w:r w:rsidR="00B523C0" w:rsidRPr="007616FD">
              <w:t xml:space="preserve"> </w:t>
            </w:r>
          </w:p>
          <w:p w14:paraId="7D860E7B" w14:textId="0A2A721B" w:rsidR="00256D8D" w:rsidRPr="007616FD" w:rsidRDefault="00B62979" w:rsidP="00756D7E">
            <w:pPr>
              <w:spacing w:after="0" w:line="240" w:lineRule="auto"/>
            </w:pPr>
            <w:r w:rsidRPr="007616FD">
              <w:t>0</w:t>
            </w:r>
            <w:r w:rsidR="009271E3" w:rsidRPr="007616FD">
              <w:t>8</w:t>
            </w:r>
            <w:r w:rsidR="00256D8D" w:rsidRPr="007616FD">
              <w:t xml:space="preserve">. Dostálek Jan </w:t>
            </w:r>
          </w:p>
          <w:p w14:paraId="7675BE6A" w14:textId="4D14BCEB" w:rsidR="004C54A5" w:rsidRPr="007616FD" w:rsidRDefault="009271E3" w:rsidP="00756D7E">
            <w:pPr>
              <w:spacing w:after="0" w:line="240" w:lineRule="auto"/>
              <w:rPr>
                <w:rFonts w:eastAsia="Times New Roman"/>
              </w:rPr>
            </w:pPr>
            <w:r w:rsidRPr="007616FD">
              <w:rPr>
                <w:rFonts w:eastAsia="Times New Roman"/>
              </w:rPr>
              <w:t>09</w:t>
            </w:r>
            <w:r w:rsidR="004C54A5" w:rsidRPr="007616FD">
              <w:rPr>
                <w:rFonts w:eastAsia="Times New Roman"/>
              </w:rPr>
              <w:t>. Šlégl Jakub</w:t>
            </w:r>
          </w:p>
          <w:p w14:paraId="4A8ADAA2" w14:textId="389FF5B5" w:rsidR="00CB351A" w:rsidRPr="007616FD" w:rsidRDefault="00CB351A" w:rsidP="00756D7E">
            <w:pPr>
              <w:spacing w:after="0" w:line="240" w:lineRule="auto"/>
              <w:rPr>
                <w:bCs/>
              </w:rPr>
            </w:pPr>
            <w:r w:rsidRPr="007616FD">
              <w:rPr>
                <w:bCs/>
              </w:rPr>
              <w:t>1</w:t>
            </w:r>
            <w:r w:rsidR="009271E3" w:rsidRPr="007616FD">
              <w:rPr>
                <w:bCs/>
              </w:rPr>
              <w:t>0</w:t>
            </w:r>
            <w:r w:rsidRPr="007616FD">
              <w:rPr>
                <w:bCs/>
              </w:rPr>
              <w:t xml:space="preserve">. Hubička Karel Mgr. </w:t>
            </w:r>
          </w:p>
          <w:p w14:paraId="7892801D" w14:textId="41847A77" w:rsidR="00CB351A" w:rsidRPr="007616FD" w:rsidRDefault="00CB351A" w:rsidP="00756D7E">
            <w:pPr>
              <w:spacing w:after="0" w:line="240" w:lineRule="auto"/>
              <w:rPr>
                <w:bCs/>
              </w:rPr>
            </w:pPr>
            <w:r w:rsidRPr="007616FD">
              <w:rPr>
                <w:bCs/>
              </w:rPr>
              <w:t>1</w:t>
            </w:r>
            <w:r w:rsidR="009271E3" w:rsidRPr="007616FD">
              <w:rPr>
                <w:bCs/>
              </w:rPr>
              <w:t>1</w:t>
            </w:r>
            <w:r w:rsidRPr="007616FD">
              <w:rPr>
                <w:bCs/>
              </w:rPr>
              <w:t>. Vltavská Silvie, DiS.</w:t>
            </w:r>
          </w:p>
          <w:p w14:paraId="4EF4ABC4" w14:textId="4A448A31" w:rsidR="004248C4" w:rsidRPr="007616FD" w:rsidRDefault="004248C4" w:rsidP="00756D7E">
            <w:pPr>
              <w:spacing w:after="0" w:line="240" w:lineRule="auto"/>
              <w:rPr>
                <w:bCs/>
              </w:rPr>
            </w:pPr>
            <w:r w:rsidRPr="007616FD">
              <w:rPr>
                <w:bCs/>
              </w:rPr>
              <w:t>1</w:t>
            </w:r>
            <w:r w:rsidR="009271E3" w:rsidRPr="007616FD">
              <w:rPr>
                <w:bCs/>
              </w:rPr>
              <w:t>2</w:t>
            </w:r>
            <w:r w:rsidRPr="007616FD">
              <w:rPr>
                <w:bCs/>
              </w:rPr>
              <w:t>. Rathouská Nikola Mgr.</w:t>
            </w:r>
          </w:p>
          <w:p w14:paraId="1AE66CFD" w14:textId="4FB0150B" w:rsidR="0010527B" w:rsidRPr="007616FD" w:rsidRDefault="0010527B" w:rsidP="00756D7E">
            <w:pPr>
              <w:spacing w:after="0" w:line="240" w:lineRule="auto"/>
            </w:pPr>
            <w:r w:rsidRPr="007616FD">
              <w:rPr>
                <w:bCs/>
              </w:rPr>
              <w:t>1</w:t>
            </w:r>
            <w:r w:rsidR="009271E3" w:rsidRPr="007616FD">
              <w:rPr>
                <w:bCs/>
              </w:rPr>
              <w:t>3</w:t>
            </w:r>
            <w:r w:rsidRPr="007616FD">
              <w:rPr>
                <w:bCs/>
              </w:rPr>
              <w:t>. Růžková Michaela Mgr.</w:t>
            </w:r>
          </w:p>
        </w:tc>
        <w:tc>
          <w:tcPr>
            <w:tcW w:w="1599" w:type="pct"/>
            <w:gridSpan w:val="4"/>
            <w:shd w:val="clear" w:color="auto" w:fill="auto"/>
          </w:tcPr>
          <w:p w14:paraId="4F8D86FB" w14:textId="53BBB004" w:rsidR="00287421" w:rsidRPr="007616FD" w:rsidRDefault="00287421" w:rsidP="00565A96">
            <w:pPr>
              <w:spacing w:after="0" w:line="240" w:lineRule="auto"/>
            </w:pPr>
            <w:r w:rsidRPr="007616FD">
              <w:t>0</w:t>
            </w:r>
            <w:r w:rsidR="009271E3" w:rsidRPr="007616FD">
              <w:t>1</w:t>
            </w:r>
            <w:r w:rsidRPr="007616FD">
              <w:t>. Procházka Ivan</w:t>
            </w:r>
          </w:p>
          <w:p w14:paraId="03803B5B" w14:textId="0CA20E33" w:rsidR="00287421" w:rsidRPr="007616FD" w:rsidRDefault="00287421" w:rsidP="00565A96">
            <w:pPr>
              <w:spacing w:after="0" w:line="240" w:lineRule="auto"/>
            </w:pPr>
            <w:r w:rsidRPr="007616FD">
              <w:t>0</w:t>
            </w:r>
            <w:r w:rsidR="009271E3" w:rsidRPr="007616FD">
              <w:t>2</w:t>
            </w:r>
            <w:r w:rsidRPr="007616FD">
              <w:t>. Dulanský Petr Bc.</w:t>
            </w:r>
          </w:p>
          <w:p w14:paraId="6971C24F" w14:textId="774AB716" w:rsidR="00287421" w:rsidRPr="007616FD" w:rsidRDefault="00287421" w:rsidP="00565A96">
            <w:pPr>
              <w:spacing w:after="0" w:line="240" w:lineRule="auto"/>
            </w:pPr>
            <w:r w:rsidRPr="007616FD">
              <w:t>0</w:t>
            </w:r>
            <w:r w:rsidR="009271E3" w:rsidRPr="007616FD">
              <w:t>3</w:t>
            </w:r>
            <w:r w:rsidRPr="007616FD">
              <w:t>. Theimerová Edita</w:t>
            </w:r>
          </w:p>
          <w:p w14:paraId="4C385001" w14:textId="34383B81" w:rsidR="00287421" w:rsidRPr="007616FD" w:rsidRDefault="00287421" w:rsidP="00565A96">
            <w:pPr>
              <w:spacing w:after="0" w:line="240" w:lineRule="auto"/>
            </w:pPr>
            <w:r w:rsidRPr="007616FD">
              <w:t>0</w:t>
            </w:r>
            <w:r w:rsidR="009271E3" w:rsidRPr="007616FD">
              <w:t>4</w:t>
            </w:r>
            <w:r w:rsidRPr="007616FD">
              <w:t>. Vránová Eliška Ing.</w:t>
            </w:r>
          </w:p>
          <w:p w14:paraId="27620125" w14:textId="4103A65F" w:rsidR="00287421" w:rsidRPr="007616FD" w:rsidRDefault="00C043EF" w:rsidP="00565A96">
            <w:pPr>
              <w:spacing w:after="0" w:line="240" w:lineRule="auto"/>
            </w:pPr>
            <w:r w:rsidRPr="007616FD">
              <w:t>0</w:t>
            </w:r>
            <w:r w:rsidR="009271E3" w:rsidRPr="007616FD">
              <w:t>5</w:t>
            </w:r>
            <w:r w:rsidR="00287421" w:rsidRPr="007616FD">
              <w:t>. Hronová Dobromila Ing.</w:t>
            </w:r>
          </w:p>
          <w:p w14:paraId="75D2A68E" w14:textId="0F58F11D" w:rsidR="00287421" w:rsidRPr="007616FD" w:rsidRDefault="00C043EF" w:rsidP="00565A96">
            <w:pPr>
              <w:spacing w:after="0" w:line="240" w:lineRule="auto"/>
            </w:pPr>
            <w:r w:rsidRPr="007616FD">
              <w:t>0</w:t>
            </w:r>
            <w:r w:rsidR="009271E3" w:rsidRPr="007616FD">
              <w:t>6</w:t>
            </w:r>
            <w:r w:rsidR="00287421" w:rsidRPr="007616FD">
              <w:t>. Perutková Jitka Ing.</w:t>
            </w:r>
          </w:p>
          <w:p w14:paraId="2D4C85AE" w14:textId="7F21CA3D" w:rsidR="00287421" w:rsidRPr="007616FD" w:rsidRDefault="00C043EF" w:rsidP="00565A96">
            <w:pPr>
              <w:spacing w:after="0" w:line="240" w:lineRule="auto"/>
            </w:pPr>
            <w:r w:rsidRPr="007616FD">
              <w:t>0</w:t>
            </w:r>
            <w:r w:rsidR="009271E3" w:rsidRPr="007616FD">
              <w:t>7</w:t>
            </w:r>
            <w:r w:rsidR="00287421" w:rsidRPr="007616FD">
              <w:t>. Pospíšilová Olga Bc.</w:t>
            </w:r>
          </w:p>
          <w:p w14:paraId="6BB133DB" w14:textId="35B72911" w:rsidR="00287421" w:rsidRPr="007616FD" w:rsidRDefault="00C043EF" w:rsidP="00565A96">
            <w:pPr>
              <w:spacing w:after="0" w:line="240" w:lineRule="auto"/>
            </w:pPr>
            <w:r w:rsidRPr="007616FD">
              <w:t>0</w:t>
            </w:r>
            <w:r w:rsidR="009271E3" w:rsidRPr="007616FD">
              <w:t>8</w:t>
            </w:r>
            <w:r w:rsidR="00287421" w:rsidRPr="007616FD">
              <w:t>. Vostalová Milena JUDr.</w:t>
            </w:r>
          </w:p>
          <w:p w14:paraId="36189D1A" w14:textId="02CC8DCC" w:rsidR="00287421" w:rsidRPr="007616FD" w:rsidRDefault="009271E3" w:rsidP="00565A96">
            <w:pPr>
              <w:spacing w:after="0" w:line="240" w:lineRule="auto"/>
            </w:pPr>
            <w:r w:rsidRPr="007616FD">
              <w:t>09</w:t>
            </w:r>
            <w:r w:rsidR="00287421" w:rsidRPr="007616FD">
              <w:t>. Vavrouch Pavel Ing.</w:t>
            </w:r>
          </w:p>
          <w:p w14:paraId="694FBE04" w14:textId="504E6C59" w:rsidR="00975150" w:rsidRPr="007616FD" w:rsidRDefault="00C043EF" w:rsidP="00565A96">
            <w:pPr>
              <w:spacing w:after="0" w:line="240" w:lineRule="auto"/>
            </w:pPr>
            <w:r w:rsidRPr="007616FD">
              <w:t>1</w:t>
            </w:r>
            <w:r w:rsidR="009271E3" w:rsidRPr="007616FD">
              <w:t>0</w:t>
            </w:r>
            <w:r w:rsidR="00975150" w:rsidRPr="007616FD">
              <w:t>. Svobodová Jolana</w:t>
            </w:r>
          </w:p>
          <w:p w14:paraId="33399BE9" w14:textId="5C9B75F3" w:rsidR="007A7C3B" w:rsidRPr="007616FD" w:rsidRDefault="00443146" w:rsidP="00565A96">
            <w:pPr>
              <w:spacing w:after="0" w:line="240" w:lineRule="auto"/>
            </w:pPr>
            <w:r w:rsidRPr="007616FD">
              <w:t>1</w:t>
            </w:r>
            <w:r w:rsidR="009271E3" w:rsidRPr="007616FD">
              <w:t>1</w:t>
            </w:r>
            <w:r w:rsidR="007A7C3B" w:rsidRPr="007616FD">
              <w:t>. Pfeiferová Klára Mgr.</w:t>
            </w:r>
          </w:p>
          <w:p w14:paraId="682AD2E8" w14:textId="77777777" w:rsidR="00287421" w:rsidRPr="007616FD" w:rsidRDefault="00F64D37" w:rsidP="00756D7E">
            <w:pPr>
              <w:spacing w:after="0" w:line="240" w:lineRule="auto"/>
            </w:pPr>
            <w:r w:rsidRPr="007616FD">
              <w:t>1</w:t>
            </w:r>
            <w:r w:rsidR="009271E3" w:rsidRPr="007616FD">
              <w:t>2</w:t>
            </w:r>
            <w:r w:rsidRPr="007616FD">
              <w:t xml:space="preserve">. Šebestová Yvona Bc. </w:t>
            </w:r>
          </w:p>
          <w:p w14:paraId="7589413E" w14:textId="2F9D356C" w:rsidR="00954487" w:rsidRPr="007616FD" w:rsidRDefault="00954487" w:rsidP="00756D7E">
            <w:pPr>
              <w:spacing w:after="0" w:line="240" w:lineRule="auto"/>
            </w:pPr>
            <w:r w:rsidRPr="007616FD">
              <w:t>13. Mgr. Bc. Renata Skulová</w:t>
            </w:r>
          </w:p>
        </w:tc>
        <w:tc>
          <w:tcPr>
            <w:tcW w:w="1800" w:type="pct"/>
            <w:gridSpan w:val="4"/>
            <w:shd w:val="clear" w:color="auto" w:fill="auto"/>
          </w:tcPr>
          <w:p w14:paraId="2D98EFBF" w14:textId="77777777" w:rsidR="00287421" w:rsidRPr="007616FD" w:rsidRDefault="00287421" w:rsidP="00565A96">
            <w:pPr>
              <w:spacing w:after="0" w:line="240" w:lineRule="auto"/>
            </w:pPr>
            <w:r w:rsidRPr="007616FD">
              <w:t>01. Konečná Vladimíra Ing.</w:t>
            </w:r>
          </w:p>
          <w:p w14:paraId="5F322E8D" w14:textId="77777777" w:rsidR="00287421" w:rsidRPr="007616FD" w:rsidRDefault="00EB5AE0" w:rsidP="00565A96">
            <w:pPr>
              <w:spacing w:after="0" w:line="240" w:lineRule="auto"/>
            </w:pPr>
            <w:r w:rsidRPr="007616FD">
              <w:t>02</w:t>
            </w:r>
            <w:r w:rsidR="00287421" w:rsidRPr="007616FD">
              <w:t xml:space="preserve">. Paulíková Marie </w:t>
            </w:r>
          </w:p>
          <w:p w14:paraId="2330D1F5" w14:textId="77777777" w:rsidR="00287421" w:rsidRPr="007616FD" w:rsidRDefault="00287421" w:rsidP="00565A96">
            <w:pPr>
              <w:spacing w:after="0" w:line="240" w:lineRule="auto"/>
            </w:pPr>
            <w:r w:rsidRPr="007616FD">
              <w:t>0</w:t>
            </w:r>
            <w:r w:rsidR="00EB5AE0" w:rsidRPr="007616FD">
              <w:t>3</w:t>
            </w:r>
            <w:r w:rsidRPr="007616FD">
              <w:t xml:space="preserve">. Hájková Zdeňka </w:t>
            </w:r>
          </w:p>
          <w:p w14:paraId="6F77F86F" w14:textId="252B2124" w:rsidR="00443146" w:rsidRPr="007616FD" w:rsidRDefault="00EB5AE0" w:rsidP="00565A96">
            <w:pPr>
              <w:spacing w:after="0" w:line="240" w:lineRule="auto"/>
            </w:pPr>
            <w:r w:rsidRPr="007616FD">
              <w:t>0</w:t>
            </w:r>
            <w:r w:rsidR="00F05675" w:rsidRPr="007616FD">
              <w:t>4</w:t>
            </w:r>
            <w:r w:rsidR="00287421" w:rsidRPr="007616FD">
              <w:t>. Rozkydalová Dagmar</w:t>
            </w:r>
            <w:r w:rsidR="007D2469" w:rsidRPr="007616FD">
              <w:t xml:space="preserve"> </w:t>
            </w:r>
          </w:p>
          <w:p w14:paraId="6882B9ED" w14:textId="4AF97B25" w:rsidR="00287421" w:rsidRPr="007616FD" w:rsidRDefault="00EB5AE0" w:rsidP="00565A96">
            <w:pPr>
              <w:spacing w:after="0" w:line="240" w:lineRule="auto"/>
            </w:pPr>
            <w:r w:rsidRPr="007616FD">
              <w:t>0</w:t>
            </w:r>
            <w:r w:rsidR="00F05675" w:rsidRPr="007616FD">
              <w:t>5</w:t>
            </w:r>
            <w:r w:rsidR="00287421" w:rsidRPr="007616FD">
              <w:t xml:space="preserve">. Klímová Dagmar </w:t>
            </w:r>
          </w:p>
          <w:p w14:paraId="7A239FD2" w14:textId="01B69155" w:rsidR="00287421" w:rsidRPr="007616FD" w:rsidRDefault="00EB5AE0" w:rsidP="00565A96">
            <w:pPr>
              <w:spacing w:after="0" w:line="240" w:lineRule="auto"/>
            </w:pPr>
            <w:r w:rsidRPr="007616FD">
              <w:t>0</w:t>
            </w:r>
            <w:r w:rsidR="00F05675" w:rsidRPr="007616FD">
              <w:t>6</w:t>
            </w:r>
            <w:r w:rsidR="00287421" w:rsidRPr="007616FD">
              <w:t xml:space="preserve">. Rejda Jaroslav </w:t>
            </w:r>
          </w:p>
          <w:p w14:paraId="43B73C9E" w14:textId="080FB840" w:rsidR="00495B9B" w:rsidRPr="007616FD" w:rsidRDefault="00756D7E" w:rsidP="00E57B02">
            <w:pPr>
              <w:spacing w:after="0" w:line="240" w:lineRule="auto"/>
            </w:pPr>
            <w:r w:rsidRPr="007616FD">
              <w:t>0</w:t>
            </w:r>
            <w:r w:rsidR="00F05675" w:rsidRPr="007616FD">
              <w:t>7</w:t>
            </w:r>
            <w:r w:rsidR="00495B9B" w:rsidRPr="007616FD">
              <w:t>. Hirschová Jana</w:t>
            </w:r>
          </w:p>
          <w:p w14:paraId="679D40A7" w14:textId="762E251B" w:rsidR="00495B9B" w:rsidRPr="007616FD" w:rsidRDefault="00756D7E" w:rsidP="00E57B02">
            <w:pPr>
              <w:spacing w:after="0" w:line="240" w:lineRule="auto"/>
            </w:pPr>
            <w:r w:rsidRPr="007616FD">
              <w:t>0</w:t>
            </w:r>
            <w:r w:rsidR="00F05675" w:rsidRPr="007616FD">
              <w:t>8</w:t>
            </w:r>
            <w:r w:rsidR="00495B9B" w:rsidRPr="007616FD">
              <w:t>. Hrazdil Vladislav</w:t>
            </w:r>
          </w:p>
          <w:p w14:paraId="7829E943" w14:textId="59B6D7CD" w:rsidR="00F05675" w:rsidRPr="007616FD" w:rsidRDefault="00F05675" w:rsidP="00F05675">
            <w:pPr>
              <w:spacing w:after="0" w:line="240" w:lineRule="auto"/>
              <w:rPr>
                <w:rFonts w:eastAsia="Times New Roman"/>
              </w:rPr>
            </w:pPr>
            <w:r w:rsidRPr="007616FD">
              <w:rPr>
                <w:rFonts w:eastAsia="Times New Roman"/>
              </w:rPr>
              <w:t>09</w:t>
            </w:r>
            <w:r w:rsidR="003F4F1A" w:rsidRPr="007616FD">
              <w:rPr>
                <w:rFonts w:eastAsia="Times New Roman"/>
              </w:rPr>
              <w:t xml:space="preserve">. Fryčarová Tereza Mgr. </w:t>
            </w:r>
          </w:p>
          <w:p w14:paraId="676E4DA5" w14:textId="77777777" w:rsidR="009E7AE0" w:rsidRPr="007616FD" w:rsidRDefault="009E7AE0" w:rsidP="00F05675">
            <w:pPr>
              <w:spacing w:after="0" w:line="240" w:lineRule="auto"/>
            </w:pPr>
            <w:r w:rsidRPr="007616FD">
              <w:t>1</w:t>
            </w:r>
            <w:r w:rsidR="00F05675" w:rsidRPr="007616FD">
              <w:t>0</w:t>
            </w:r>
            <w:r w:rsidRPr="007616FD">
              <w:t xml:space="preserve">. Herman Michal Mgr. </w:t>
            </w:r>
          </w:p>
          <w:p w14:paraId="16C63CE8" w14:textId="53B30ACD" w:rsidR="00CB351A" w:rsidRPr="007616FD" w:rsidRDefault="0010527B" w:rsidP="00F05675">
            <w:pPr>
              <w:spacing w:after="0" w:line="240" w:lineRule="auto"/>
            </w:pPr>
            <w:r w:rsidRPr="007616FD">
              <w:t>11. Jandl Jan Mgr.</w:t>
            </w:r>
          </w:p>
        </w:tc>
      </w:tr>
      <w:tr w:rsidR="00D6102A" w:rsidRPr="007616FD" w14:paraId="6A8A97AF" w14:textId="77777777" w:rsidTr="000632AA">
        <w:tc>
          <w:tcPr>
            <w:tcW w:w="1702" w:type="pct"/>
            <w:gridSpan w:val="4"/>
            <w:shd w:val="clear" w:color="auto" w:fill="auto"/>
          </w:tcPr>
          <w:p w14:paraId="6BB0A53D" w14:textId="6E76661A" w:rsidR="00D6102A" w:rsidRPr="007616FD" w:rsidRDefault="00D6102A" w:rsidP="00D6102A">
            <w:pPr>
              <w:spacing w:after="0" w:line="240" w:lineRule="auto"/>
              <w:rPr>
                <w:b/>
                <w:u w:val="single"/>
                <w:lang w:eastAsia="en-US"/>
              </w:rPr>
            </w:pPr>
            <w:r w:rsidRPr="007616FD">
              <w:rPr>
                <w:b/>
                <w:lang w:eastAsia="en-US"/>
              </w:rPr>
              <w:t>Přísedící senát 50</w:t>
            </w:r>
            <w:r w:rsidR="00555A58" w:rsidRPr="007616FD">
              <w:rPr>
                <w:b/>
                <w:lang w:eastAsia="en-US"/>
              </w:rPr>
              <w:t> </w:t>
            </w:r>
            <w:r w:rsidRPr="007616FD">
              <w:rPr>
                <w:b/>
                <w:lang w:eastAsia="en-US"/>
              </w:rPr>
              <w:t>T</w:t>
            </w:r>
          </w:p>
        </w:tc>
        <w:tc>
          <w:tcPr>
            <w:tcW w:w="1649" w:type="pct"/>
            <w:gridSpan w:val="4"/>
            <w:shd w:val="clear" w:color="auto" w:fill="auto"/>
          </w:tcPr>
          <w:p w14:paraId="72C0064D" w14:textId="4F37DCDE" w:rsidR="00D6102A" w:rsidRPr="007616FD" w:rsidRDefault="00D6102A" w:rsidP="00D6102A">
            <w:pPr>
              <w:spacing w:after="0" w:line="240" w:lineRule="auto"/>
              <w:rPr>
                <w:b/>
                <w:lang w:eastAsia="en-US"/>
              </w:rPr>
            </w:pPr>
            <w:r w:rsidRPr="007616FD">
              <w:rPr>
                <w:b/>
                <w:lang w:eastAsia="en-US"/>
              </w:rPr>
              <w:t>Přísedící senát 52</w:t>
            </w:r>
            <w:r w:rsidR="00555A58" w:rsidRPr="007616FD">
              <w:rPr>
                <w:b/>
                <w:lang w:eastAsia="en-US"/>
              </w:rPr>
              <w:t> </w:t>
            </w:r>
            <w:r w:rsidRPr="007616FD">
              <w:rPr>
                <w:b/>
                <w:lang w:eastAsia="en-US"/>
              </w:rPr>
              <w:t>T</w:t>
            </w:r>
          </w:p>
        </w:tc>
        <w:tc>
          <w:tcPr>
            <w:tcW w:w="1649" w:type="pct"/>
            <w:gridSpan w:val="2"/>
            <w:shd w:val="clear" w:color="auto" w:fill="auto"/>
          </w:tcPr>
          <w:p w14:paraId="4BBE9C9A" w14:textId="2D21205E" w:rsidR="00EC0926" w:rsidRPr="007616FD" w:rsidRDefault="00D6102A" w:rsidP="00EC0926">
            <w:pPr>
              <w:spacing w:after="0" w:line="240" w:lineRule="auto"/>
              <w:rPr>
                <w:b/>
                <w:lang w:eastAsia="en-US"/>
              </w:rPr>
            </w:pPr>
            <w:r w:rsidRPr="007616FD">
              <w:rPr>
                <w:b/>
                <w:lang w:eastAsia="en-US"/>
              </w:rPr>
              <w:t>Přísedící senát 53</w:t>
            </w:r>
            <w:r w:rsidR="00555A58" w:rsidRPr="007616FD">
              <w:rPr>
                <w:b/>
                <w:lang w:eastAsia="en-US"/>
              </w:rPr>
              <w:t> </w:t>
            </w:r>
            <w:r w:rsidRPr="007616FD">
              <w:rPr>
                <w:b/>
                <w:lang w:eastAsia="en-US"/>
              </w:rPr>
              <w:t>T</w:t>
            </w:r>
          </w:p>
        </w:tc>
      </w:tr>
      <w:tr w:rsidR="00287421" w:rsidRPr="007616FD" w14:paraId="71ADE328" w14:textId="77777777" w:rsidTr="00091D6E">
        <w:trPr>
          <w:trHeight w:val="8352"/>
        </w:trPr>
        <w:tc>
          <w:tcPr>
            <w:tcW w:w="1702" w:type="pct"/>
            <w:gridSpan w:val="4"/>
            <w:shd w:val="clear" w:color="auto" w:fill="auto"/>
          </w:tcPr>
          <w:p w14:paraId="61EA0950" w14:textId="77777777" w:rsidR="00287421" w:rsidRPr="007616FD" w:rsidRDefault="00287421" w:rsidP="00565A96">
            <w:pPr>
              <w:spacing w:after="0" w:line="240" w:lineRule="auto"/>
            </w:pPr>
            <w:r w:rsidRPr="007616FD">
              <w:t>0</w:t>
            </w:r>
            <w:r w:rsidR="00EB5AE0" w:rsidRPr="007616FD">
              <w:t>1</w:t>
            </w:r>
            <w:r w:rsidRPr="007616FD">
              <w:t>. Obhlídal Václav</w:t>
            </w:r>
          </w:p>
          <w:p w14:paraId="6A741BC0" w14:textId="77777777" w:rsidR="00287421" w:rsidRPr="007616FD" w:rsidRDefault="00EB5AE0" w:rsidP="00565A96">
            <w:pPr>
              <w:spacing w:after="0" w:line="240" w:lineRule="auto"/>
            </w:pPr>
            <w:r w:rsidRPr="007616FD">
              <w:t>02</w:t>
            </w:r>
            <w:r w:rsidR="00287421" w:rsidRPr="007616FD">
              <w:t>. Stavělová Irena</w:t>
            </w:r>
          </w:p>
          <w:p w14:paraId="03597EDA" w14:textId="77777777" w:rsidR="00287421" w:rsidRPr="007616FD" w:rsidRDefault="00EB5AE0" w:rsidP="00565A96">
            <w:pPr>
              <w:spacing w:after="0" w:line="240" w:lineRule="auto"/>
            </w:pPr>
            <w:r w:rsidRPr="007616FD">
              <w:t>03</w:t>
            </w:r>
            <w:r w:rsidR="00287421" w:rsidRPr="007616FD">
              <w:t xml:space="preserve">. Šabrňáková Naděžda Ing. </w:t>
            </w:r>
          </w:p>
          <w:p w14:paraId="1B642C77" w14:textId="77777777" w:rsidR="00287421" w:rsidRPr="007616FD" w:rsidRDefault="00287421" w:rsidP="00565A96">
            <w:pPr>
              <w:spacing w:after="0" w:line="240" w:lineRule="auto"/>
            </w:pPr>
            <w:r w:rsidRPr="007616FD">
              <w:t>0</w:t>
            </w:r>
            <w:r w:rsidR="00EB5AE0" w:rsidRPr="007616FD">
              <w:t>4</w:t>
            </w:r>
            <w:r w:rsidRPr="007616FD">
              <w:t>. Urbánek Josef</w:t>
            </w:r>
          </w:p>
          <w:p w14:paraId="6D0A9EB4" w14:textId="77777777" w:rsidR="00287421" w:rsidRPr="007616FD" w:rsidRDefault="00EB5AE0" w:rsidP="00565A96">
            <w:pPr>
              <w:spacing w:after="0" w:line="240" w:lineRule="auto"/>
              <w:rPr>
                <w:rFonts w:eastAsia="Times New Roman"/>
              </w:rPr>
            </w:pPr>
            <w:r w:rsidRPr="007616FD">
              <w:rPr>
                <w:rFonts w:eastAsia="Times New Roman"/>
              </w:rPr>
              <w:t>0</w:t>
            </w:r>
            <w:r w:rsidR="007D2302" w:rsidRPr="007616FD">
              <w:rPr>
                <w:rFonts w:eastAsia="Times New Roman"/>
              </w:rPr>
              <w:t>5</w:t>
            </w:r>
            <w:r w:rsidR="00287421" w:rsidRPr="007616FD">
              <w:rPr>
                <w:rFonts w:eastAsia="Times New Roman"/>
              </w:rPr>
              <w:t xml:space="preserve">. Piterna František </w:t>
            </w:r>
          </w:p>
          <w:p w14:paraId="3C8CE81F" w14:textId="2844A8F1" w:rsidR="00495B9B" w:rsidRPr="007616FD" w:rsidRDefault="00EB5AE0" w:rsidP="00565A96">
            <w:pPr>
              <w:spacing w:after="0" w:line="240" w:lineRule="auto"/>
            </w:pPr>
            <w:r w:rsidRPr="007616FD">
              <w:t>0</w:t>
            </w:r>
            <w:r w:rsidR="001F52B9" w:rsidRPr="007616FD">
              <w:t>6</w:t>
            </w:r>
            <w:r w:rsidR="00495B9B" w:rsidRPr="007616FD">
              <w:t>. Vinklárková Věra</w:t>
            </w:r>
          </w:p>
          <w:p w14:paraId="04B1D15F" w14:textId="65E9F7B9" w:rsidR="00495B9B" w:rsidRPr="007616FD" w:rsidRDefault="00EB5AE0" w:rsidP="00565A96">
            <w:pPr>
              <w:spacing w:after="0" w:line="240" w:lineRule="auto"/>
            </w:pPr>
            <w:r w:rsidRPr="007616FD">
              <w:t>0</w:t>
            </w:r>
            <w:r w:rsidR="001F52B9" w:rsidRPr="007616FD">
              <w:t>7</w:t>
            </w:r>
            <w:r w:rsidR="00495B9B" w:rsidRPr="007616FD">
              <w:t>. Vyroubalová Naděžda JUDr.</w:t>
            </w:r>
          </w:p>
          <w:p w14:paraId="6DF6D1F8" w14:textId="0AFECDC1" w:rsidR="00C14972" w:rsidRPr="007616FD" w:rsidRDefault="007D2302" w:rsidP="007D2302">
            <w:pPr>
              <w:spacing w:after="0" w:line="240" w:lineRule="auto"/>
            </w:pPr>
            <w:r w:rsidRPr="007616FD">
              <w:t>0</w:t>
            </w:r>
            <w:r w:rsidR="001F52B9" w:rsidRPr="007616FD">
              <w:t>8</w:t>
            </w:r>
            <w:r w:rsidR="00C14972" w:rsidRPr="007616FD">
              <w:t>. Gottweisová Dagmar JUDr.</w:t>
            </w:r>
          </w:p>
          <w:p w14:paraId="1B6192EF" w14:textId="355139A1" w:rsidR="003711B8" w:rsidRPr="007616FD" w:rsidRDefault="001F52B9" w:rsidP="007D2302">
            <w:pPr>
              <w:spacing w:after="0" w:line="240" w:lineRule="auto"/>
            </w:pPr>
            <w:r w:rsidRPr="007616FD">
              <w:t>09</w:t>
            </w:r>
            <w:r w:rsidR="003711B8" w:rsidRPr="007616FD">
              <w:t>. Grycová Hana RNDr.</w:t>
            </w:r>
          </w:p>
          <w:p w14:paraId="24A8B2FF" w14:textId="61D7626B" w:rsidR="001F52B9" w:rsidRPr="007616FD" w:rsidRDefault="00CB351A" w:rsidP="001F52B9">
            <w:pPr>
              <w:tabs>
                <w:tab w:val="center" w:pos="2273"/>
              </w:tabs>
              <w:spacing w:after="0" w:line="240" w:lineRule="auto"/>
              <w:rPr>
                <w:bCs/>
              </w:rPr>
            </w:pPr>
            <w:r w:rsidRPr="007616FD">
              <w:t>1</w:t>
            </w:r>
            <w:r w:rsidR="001F52B9" w:rsidRPr="007616FD">
              <w:t>0</w:t>
            </w:r>
            <w:r w:rsidRPr="007616FD">
              <w:t xml:space="preserve">. </w:t>
            </w:r>
            <w:r w:rsidRPr="007616FD">
              <w:rPr>
                <w:bCs/>
              </w:rPr>
              <w:t>Hudec Radek</w:t>
            </w:r>
          </w:p>
          <w:p w14:paraId="34B9D067" w14:textId="041E978D" w:rsidR="00CB351A" w:rsidRPr="007616FD" w:rsidRDefault="001F52B9" w:rsidP="001F52B9">
            <w:pPr>
              <w:tabs>
                <w:tab w:val="center" w:pos="2273"/>
              </w:tabs>
              <w:spacing w:after="0" w:line="240" w:lineRule="auto"/>
            </w:pPr>
            <w:r w:rsidRPr="007616FD">
              <w:rPr>
                <w:bCs/>
              </w:rPr>
              <w:tab/>
            </w:r>
          </w:p>
        </w:tc>
        <w:tc>
          <w:tcPr>
            <w:tcW w:w="1649" w:type="pct"/>
            <w:gridSpan w:val="4"/>
            <w:shd w:val="clear" w:color="auto" w:fill="auto"/>
          </w:tcPr>
          <w:p w14:paraId="67775AE3" w14:textId="25780321" w:rsidR="00287421" w:rsidRPr="007616FD" w:rsidRDefault="00765011" w:rsidP="00565A96">
            <w:pPr>
              <w:spacing w:after="0" w:line="240" w:lineRule="auto"/>
            </w:pPr>
            <w:r w:rsidRPr="007616FD">
              <w:t>0</w:t>
            </w:r>
            <w:r w:rsidR="00F05675" w:rsidRPr="007616FD">
              <w:t>1</w:t>
            </w:r>
            <w:r w:rsidR="00287421" w:rsidRPr="007616FD">
              <w:t>. Tesařová Daniela Ing.</w:t>
            </w:r>
          </w:p>
          <w:p w14:paraId="68E6927A" w14:textId="55CF60DA" w:rsidR="00287421" w:rsidRPr="007616FD" w:rsidRDefault="00765011" w:rsidP="00565A96">
            <w:pPr>
              <w:spacing w:after="0" w:line="240" w:lineRule="auto"/>
            </w:pPr>
            <w:r w:rsidRPr="007616FD">
              <w:t>0</w:t>
            </w:r>
            <w:r w:rsidR="00F05675" w:rsidRPr="007616FD">
              <w:t>2</w:t>
            </w:r>
            <w:r w:rsidR="00287421" w:rsidRPr="007616FD">
              <w:t>. Klement Pavel Mgr</w:t>
            </w:r>
          </w:p>
          <w:p w14:paraId="708E2E41" w14:textId="586C2065" w:rsidR="00287421" w:rsidRPr="007616FD" w:rsidRDefault="00E57B02" w:rsidP="00565A96">
            <w:pPr>
              <w:spacing w:after="0" w:line="240" w:lineRule="auto"/>
            </w:pPr>
            <w:r w:rsidRPr="007616FD">
              <w:t>0</w:t>
            </w:r>
            <w:r w:rsidR="00F05675" w:rsidRPr="007616FD">
              <w:t>3</w:t>
            </w:r>
            <w:r w:rsidR="00287421" w:rsidRPr="007616FD">
              <w:t>. Zima Jiří Ing.</w:t>
            </w:r>
          </w:p>
          <w:p w14:paraId="7B5A1326" w14:textId="3CC68C50" w:rsidR="00287421" w:rsidRPr="007616FD" w:rsidRDefault="00765011" w:rsidP="00565A96">
            <w:pPr>
              <w:spacing w:after="0" w:line="240" w:lineRule="auto"/>
            </w:pPr>
            <w:r w:rsidRPr="007616FD">
              <w:t>0</w:t>
            </w:r>
            <w:r w:rsidR="00D666E6" w:rsidRPr="007616FD">
              <w:t>4</w:t>
            </w:r>
            <w:r w:rsidR="00287421" w:rsidRPr="007616FD">
              <w:t>. Svoboda Vladimír Ing.</w:t>
            </w:r>
          </w:p>
          <w:p w14:paraId="499DA5D2" w14:textId="64083BC9" w:rsidR="00287421" w:rsidRPr="007616FD" w:rsidRDefault="00765011" w:rsidP="00565A96">
            <w:pPr>
              <w:spacing w:after="0" w:line="240" w:lineRule="auto"/>
            </w:pPr>
            <w:r w:rsidRPr="007616FD">
              <w:t>0</w:t>
            </w:r>
            <w:r w:rsidR="00D666E6" w:rsidRPr="007616FD">
              <w:t>5</w:t>
            </w:r>
            <w:r w:rsidR="00287421" w:rsidRPr="007616FD">
              <w:t>. Švestková Blažena Bc.</w:t>
            </w:r>
          </w:p>
          <w:p w14:paraId="3FEF3D6F" w14:textId="024DDEAB" w:rsidR="00443146" w:rsidRPr="007616FD" w:rsidRDefault="00765011" w:rsidP="00565A96">
            <w:pPr>
              <w:spacing w:after="0" w:line="240" w:lineRule="auto"/>
              <w:rPr>
                <w:rFonts w:eastAsia="Times New Roman"/>
              </w:rPr>
            </w:pPr>
            <w:r w:rsidRPr="007616FD">
              <w:rPr>
                <w:rFonts w:eastAsia="Times New Roman"/>
              </w:rPr>
              <w:t>0</w:t>
            </w:r>
            <w:r w:rsidR="00D666E6" w:rsidRPr="007616FD">
              <w:rPr>
                <w:rFonts w:eastAsia="Times New Roman"/>
              </w:rPr>
              <w:t>6</w:t>
            </w:r>
            <w:r w:rsidR="00287421" w:rsidRPr="007616FD">
              <w:rPr>
                <w:rFonts w:eastAsia="Times New Roman"/>
              </w:rPr>
              <w:t xml:space="preserve">. Makovský Jarmil </w:t>
            </w:r>
          </w:p>
          <w:p w14:paraId="5814A47D" w14:textId="1787C775" w:rsidR="00443146" w:rsidRPr="007616FD" w:rsidRDefault="00765011" w:rsidP="00565A96">
            <w:pPr>
              <w:spacing w:after="0" w:line="240" w:lineRule="auto"/>
              <w:rPr>
                <w:rFonts w:eastAsia="Times New Roman"/>
              </w:rPr>
            </w:pPr>
            <w:r w:rsidRPr="007616FD">
              <w:rPr>
                <w:rFonts w:eastAsia="Times New Roman"/>
              </w:rPr>
              <w:t>0</w:t>
            </w:r>
            <w:r w:rsidR="00D666E6" w:rsidRPr="007616FD">
              <w:rPr>
                <w:rFonts w:eastAsia="Times New Roman"/>
              </w:rPr>
              <w:t>7</w:t>
            </w:r>
            <w:r w:rsidR="00287421" w:rsidRPr="007616FD">
              <w:rPr>
                <w:rFonts w:eastAsia="Times New Roman"/>
              </w:rPr>
              <w:t xml:space="preserve">. Švihálková Michaela Mgr. </w:t>
            </w:r>
          </w:p>
          <w:p w14:paraId="67D683D5" w14:textId="2230E957" w:rsidR="00495B9B" w:rsidRPr="007616FD" w:rsidRDefault="00F05675" w:rsidP="00443146">
            <w:pPr>
              <w:spacing w:after="0" w:line="240" w:lineRule="auto"/>
            </w:pPr>
            <w:r w:rsidRPr="007616FD">
              <w:t>0</w:t>
            </w:r>
            <w:r w:rsidR="00D666E6" w:rsidRPr="007616FD">
              <w:t>8</w:t>
            </w:r>
            <w:r w:rsidR="00495B9B" w:rsidRPr="007616FD">
              <w:t>. Kosková Libuše Mgr.</w:t>
            </w:r>
          </w:p>
          <w:p w14:paraId="2B8C7399" w14:textId="0356ADA1" w:rsidR="00256D8D" w:rsidRPr="007616FD" w:rsidRDefault="00D666E6" w:rsidP="00443146">
            <w:pPr>
              <w:spacing w:after="0" w:line="240" w:lineRule="auto"/>
            </w:pPr>
            <w:r w:rsidRPr="007616FD">
              <w:t>09</w:t>
            </w:r>
            <w:r w:rsidR="00256D8D" w:rsidRPr="007616FD">
              <w:t xml:space="preserve">. Fléglová Jana Mgr. </w:t>
            </w:r>
          </w:p>
          <w:p w14:paraId="72B75ABA" w14:textId="1C2A4E3F" w:rsidR="00BE55A4" w:rsidRPr="007616FD" w:rsidRDefault="00765011" w:rsidP="00FE2FEB">
            <w:pPr>
              <w:autoSpaceDE w:val="0"/>
              <w:autoSpaceDN w:val="0"/>
              <w:adjustRightInd w:val="0"/>
              <w:spacing w:after="0" w:line="240" w:lineRule="auto"/>
              <w:jc w:val="both"/>
            </w:pPr>
            <w:r w:rsidRPr="007616FD">
              <w:t>1</w:t>
            </w:r>
            <w:r w:rsidR="00D666E6" w:rsidRPr="007616FD">
              <w:t>0</w:t>
            </w:r>
            <w:r w:rsidR="00BE55A4" w:rsidRPr="007616FD">
              <w:t xml:space="preserve">. Jakůbková Tereza Mgr. </w:t>
            </w:r>
          </w:p>
        </w:tc>
        <w:tc>
          <w:tcPr>
            <w:tcW w:w="1649" w:type="pct"/>
            <w:gridSpan w:val="2"/>
            <w:shd w:val="clear" w:color="auto" w:fill="auto"/>
          </w:tcPr>
          <w:p w14:paraId="7F2087F4" w14:textId="77777777" w:rsidR="00287421" w:rsidRPr="007616FD" w:rsidRDefault="00287421" w:rsidP="008C67BD">
            <w:pPr>
              <w:spacing w:after="0" w:line="240" w:lineRule="auto"/>
            </w:pPr>
            <w:r w:rsidRPr="007616FD">
              <w:t>01. Šálovský Ladislav</w:t>
            </w:r>
          </w:p>
          <w:p w14:paraId="64B7FFBB" w14:textId="101102A1" w:rsidR="00287421" w:rsidRPr="007616FD" w:rsidRDefault="00EB5AE0" w:rsidP="008C67BD">
            <w:pPr>
              <w:spacing w:after="0" w:line="240" w:lineRule="auto"/>
            </w:pPr>
            <w:r w:rsidRPr="007616FD">
              <w:t>0</w:t>
            </w:r>
            <w:r w:rsidR="00F05675" w:rsidRPr="007616FD">
              <w:t>2</w:t>
            </w:r>
            <w:r w:rsidR="00287421" w:rsidRPr="007616FD">
              <w:t>. Cupal Emil</w:t>
            </w:r>
            <w:r w:rsidR="00CB351A" w:rsidRPr="007616FD">
              <w:t xml:space="preserve"> (do 10. 2. 2023)</w:t>
            </w:r>
          </w:p>
          <w:p w14:paraId="01DA99C8" w14:textId="35BD7C8D" w:rsidR="00287421" w:rsidRPr="007616FD" w:rsidRDefault="00EB5AE0" w:rsidP="008C67BD">
            <w:pPr>
              <w:spacing w:after="0" w:line="240" w:lineRule="auto"/>
            </w:pPr>
            <w:r w:rsidRPr="007616FD">
              <w:t>0</w:t>
            </w:r>
            <w:r w:rsidR="00F05675" w:rsidRPr="007616FD">
              <w:t>3</w:t>
            </w:r>
            <w:r w:rsidR="00287421" w:rsidRPr="007616FD">
              <w:t>. Šedivý Miroslav</w:t>
            </w:r>
          </w:p>
          <w:p w14:paraId="3A4A2FE6" w14:textId="189A896A" w:rsidR="00287421" w:rsidRPr="007616FD" w:rsidRDefault="00EB5AE0" w:rsidP="008C67BD">
            <w:pPr>
              <w:spacing w:after="0" w:line="240" w:lineRule="auto"/>
            </w:pPr>
            <w:r w:rsidRPr="007616FD">
              <w:t>0</w:t>
            </w:r>
            <w:r w:rsidR="00F05675" w:rsidRPr="007616FD">
              <w:t>4</w:t>
            </w:r>
            <w:r w:rsidR="00287421" w:rsidRPr="007616FD">
              <w:t>. Hudcová Kateřina JUDr.</w:t>
            </w:r>
          </w:p>
          <w:p w14:paraId="4B1C64C5" w14:textId="540791E1" w:rsidR="00287421" w:rsidRPr="007616FD" w:rsidRDefault="007409F6" w:rsidP="008C67BD">
            <w:pPr>
              <w:spacing w:after="0" w:line="240" w:lineRule="auto"/>
            </w:pPr>
            <w:r w:rsidRPr="007616FD">
              <w:t>0</w:t>
            </w:r>
            <w:r w:rsidR="00F05675" w:rsidRPr="007616FD">
              <w:t>5</w:t>
            </w:r>
            <w:r w:rsidR="00287421" w:rsidRPr="007616FD">
              <w:t xml:space="preserve">. Vyplašilová Eva JUDr. </w:t>
            </w:r>
          </w:p>
          <w:p w14:paraId="1B52BEB9" w14:textId="251873DA" w:rsidR="007409F6" w:rsidRPr="007616FD" w:rsidRDefault="00765011" w:rsidP="008C67BD">
            <w:pPr>
              <w:spacing w:after="0" w:line="240" w:lineRule="auto"/>
            </w:pPr>
            <w:r w:rsidRPr="007616FD">
              <w:t>0</w:t>
            </w:r>
            <w:r w:rsidR="00F05675" w:rsidRPr="007616FD">
              <w:t>6</w:t>
            </w:r>
            <w:r w:rsidR="007409F6" w:rsidRPr="007616FD">
              <w:t xml:space="preserve">. </w:t>
            </w:r>
            <w:r w:rsidR="00FF2625" w:rsidRPr="007616FD">
              <w:t>Gogová</w:t>
            </w:r>
            <w:r w:rsidR="007409F6" w:rsidRPr="007616FD">
              <w:t xml:space="preserve"> Marie</w:t>
            </w:r>
          </w:p>
          <w:p w14:paraId="506B7AED" w14:textId="32DCB011" w:rsidR="00287421" w:rsidRPr="007616FD" w:rsidRDefault="00765011" w:rsidP="008C67BD">
            <w:pPr>
              <w:spacing w:after="0" w:line="240" w:lineRule="auto"/>
            </w:pPr>
            <w:r w:rsidRPr="007616FD">
              <w:t>0</w:t>
            </w:r>
            <w:r w:rsidR="00F05675" w:rsidRPr="007616FD">
              <w:t>7</w:t>
            </w:r>
            <w:r w:rsidR="00287421" w:rsidRPr="007616FD">
              <w:t>. Baštařová Jaroslava Mgr.</w:t>
            </w:r>
          </w:p>
          <w:p w14:paraId="4657A705" w14:textId="66DA1F4B" w:rsidR="00385CC7" w:rsidRPr="007616FD" w:rsidRDefault="008C67BD" w:rsidP="008C67BD">
            <w:pPr>
              <w:autoSpaceDE w:val="0"/>
              <w:autoSpaceDN w:val="0"/>
              <w:adjustRightInd w:val="0"/>
              <w:spacing w:after="0" w:line="240" w:lineRule="auto"/>
              <w:jc w:val="both"/>
              <w:rPr>
                <w:rFonts w:eastAsia="Times New Roman"/>
              </w:rPr>
            </w:pPr>
            <w:r w:rsidRPr="007616FD">
              <w:rPr>
                <w:rFonts w:eastAsia="Times New Roman"/>
              </w:rPr>
              <w:t>0</w:t>
            </w:r>
            <w:r w:rsidR="00F05675" w:rsidRPr="007616FD">
              <w:rPr>
                <w:rFonts w:eastAsia="Times New Roman"/>
              </w:rPr>
              <w:t>8</w:t>
            </w:r>
            <w:r w:rsidR="00385CC7" w:rsidRPr="007616FD">
              <w:rPr>
                <w:rFonts w:eastAsia="Times New Roman"/>
              </w:rPr>
              <w:t xml:space="preserve">. Bílek Miroslav Bc. </w:t>
            </w:r>
          </w:p>
          <w:p w14:paraId="2BAF4B40" w14:textId="2BAC6A69" w:rsidR="00385CC7" w:rsidRPr="007616FD" w:rsidRDefault="00F05675" w:rsidP="00565A96">
            <w:pPr>
              <w:spacing w:after="0" w:line="240" w:lineRule="auto"/>
              <w:ind w:left="34"/>
            </w:pPr>
            <w:r w:rsidRPr="007616FD">
              <w:t>09</w:t>
            </w:r>
            <w:r w:rsidR="00F8122A" w:rsidRPr="007616FD">
              <w:t xml:space="preserve">. Zachovalová Barbora Mgr. </w:t>
            </w:r>
          </w:p>
          <w:p w14:paraId="107AF7D8" w14:textId="756A3AEB" w:rsidR="00CB351A" w:rsidRPr="007616FD" w:rsidRDefault="00CB351A" w:rsidP="00565A96">
            <w:pPr>
              <w:spacing w:after="0" w:line="240" w:lineRule="auto"/>
              <w:ind w:left="34"/>
              <w:rPr>
                <w:bCs/>
              </w:rPr>
            </w:pPr>
            <w:r w:rsidRPr="007616FD">
              <w:rPr>
                <w:bCs/>
              </w:rPr>
              <w:t xml:space="preserve">10. </w:t>
            </w:r>
            <w:r w:rsidR="00B62979" w:rsidRPr="007616FD">
              <w:rPr>
                <w:bCs/>
              </w:rPr>
              <w:t>Krejčířová</w:t>
            </w:r>
            <w:r w:rsidRPr="007616FD">
              <w:rPr>
                <w:bCs/>
              </w:rPr>
              <w:t xml:space="preserve"> Andrea, DiS.</w:t>
            </w:r>
          </w:p>
          <w:p w14:paraId="55BEB504" w14:textId="0B62DCF8" w:rsidR="00D03F4F" w:rsidRPr="007616FD" w:rsidRDefault="00D03F4F" w:rsidP="00565A96">
            <w:pPr>
              <w:spacing w:after="0" w:line="240" w:lineRule="auto"/>
              <w:ind w:left="34"/>
            </w:pPr>
            <w:r w:rsidRPr="007616FD">
              <w:t>11. Gajdušková Jana, Mgr.</w:t>
            </w:r>
          </w:p>
          <w:p w14:paraId="7EE6A752" w14:textId="77777777" w:rsidR="00287421" w:rsidRPr="007616FD" w:rsidRDefault="00287421" w:rsidP="00565A96">
            <w:pPr>
              <w:spacing w:after="0" w:line="240" w:lineRule="auto"/>
              <w:ind w:left="34"/>
            </w:pPr>
          </w:p>
        </w:tc>
      </w:tr>
    </w:tbl>
    <w:p w14:paraId="2260A7B9" w14:textId="77777777" w:rsidR="009B43DC" w:rsidRPr="007616FD" w:rsidRDefault="009B43DC" w:rsidP="00D6102A">
      <w:pPr>
        <w:spacing w:after="0" w:line="240" w:lineRule="auto"/>
        <w:rPr>
          <w:b/>
          <w:lang w:eastAsia="en-US"/>
        </w:rPr>
      </w:pPr>
    </w:p>
    <w:p w14:paraId="2AAFF590" w14:textId="46D6329E" w:rsidR="00D6102A" w:rsidRPr="007616FD" w:rsidRDefault="00D6102A" w:rsidP="00D6102A">
      <w:pPr>
        <w:spacing w:after="0" w:line="240" w:lineRule="auto"/>
        <w:rPr>
          <w:b/>
          <w:lang w:eastAsia="en-US"/>
        </w:rPr>
      </w:pPr>
      <w:r w:rsidRPr="007616FD">
        <w:rPr>
          <w:b/>
          <w:lang w:eastAsia="en-US"/>
        </w:rPr>
        <w:t>Příloha B)</w:t>
      </w:r>
    </w:p>
    <w:p w14:paraId="3B6C70CD" w14:textId="77777777" w:rsidR="00D6102A" w:rsidRPr="007616FD" w:rsidRDefault="00D6102A" w:rsidP="00D6102A">
      <w:pPr>
        <w:spacing w:after="0" w:line="240" w:lineRule="auto"/>
        <w:rPr>
          <w:b/>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5"/>
        <w:gridCol w:w="4665"/>
        <w:gridCol w:w="4662"/>
      </w:tblGrid>
      <w:tr w:rsidR="00D6102A" w:rsidRPr="007616FD" w14:paraId="76C640A7" w14:textId="77777777" w:rsidTr="00287421">
        <w:tc>
          <w:tcPr>
            <w:tcW w:w="1667" w:type="pct"/>
            <w:shd w:val="clear" w:color="auto" w:fill="auto"/>
          </w:tcPr>
          <w:p w14:paraId="4A3039FF" w14:textId="6AE38951" w:rsidR="00D6102A" w:rsidRPr="007616FD" w:rsidRDefault="00D6102A" w:rsidP="00D6102A">
            <w:pPr>
              <w:spacing w:after="0" w:line="240" w:lineRule="auto"/>
              <w:rPr>
                <w:b/>
                <w:lang w:eastAsia="en-US"/>
              </w:rPr>
            </w:pPr>
            <w:r w:rsidRPr="007616FD">
              <w:rPr>
                <w:b/>
                <w:lang w:eastAsia="en-US"/>
              </w:rPr>
              <w:t>Přísedící senát 61</w:t>
            </w:r>
            <w:r w:rsidR="00555A58" w:rsidRPr="007616FD">
              <w:rPr>
                <w:b/>
                <w:lang w:eastAsia="en-US"/>
              </w:rPr>
              <w:t> </w:t>
            </w:r>
            <w:r w:rsidRPr="007616FD">
              <w:rPr>
                <w:b/>
                <w:lang w:eastAsia="en-US"/>
              </w:rPr>
              <w:t>T</w:t>
            </w:r>
          </w:p>
        </w:tc>
        <w:tc>
          <w:tcPr>
            <w:tcW w:w="1667" w:type="pct"/>
            <w:shd w:val="clear" w:color="auto" w:fill="auto"/>
          </w:tcPr>
          <w:p w14:paraId="372DB717" w14:textId="3617DA18" w:rsidR="00D6102A" w:rsidRPr="007616FD" w:rsidRDefault="00D6102A" w:rsidP="00D6102A">
            <w:pPr>
              <w:spacing w:after="0" w:line="240" w:lineRule="auto"/>
              <w:rPr>
                <w:b/>
                <w:lang w:eastAsia="en-US"/>
              </w:rPr>
            </w:pPr>
            <w:r w:rsidRPr="007616FD">
              <w:rPr>
                <w:b/>
                <w:lang w:eastAsia="en-US"/>
              </w:rPr>
              <w:t>Přísedící senát 68</w:t>
            </w:r>
            <w:r w:rsidR="00555A58" w:rsidRPr="007616FD">
              <w:rPr>
                <w:b/>
                <w:lang w:eastAsia="en-US"/>
              </w:rPr>
              <w:t> </w:t>
            </w:r>
            <w:r w:rsidRPr="007616FD">
              <w:rPr>
                <w:b/>
                <w:lang w:eastAsia="en-US"/>
              </w:rPr>
              <w:t>T</w:t>
            </w:r>
          </w:p>
        </w:tc>
        <w:tc>
          <w:tcPr>
            <w:tcW w:w="1666" w:type="pct"/>
            <w:shd w:val="clear" w:color="auto" w:fill="auto"/>
          </w:tcPr>
          <w:p w14:paraId="6FD5C3D2" w14:textId="4C169353" w:rsidR="00D6102A" w:rsidRPr="007616FD" w:rsidRDefault="00D6102A" w:rsidP="00D6102A">
            <w:pPr>
              <w:spacing w:after="0" w:line="240" w:lineRule="auto"/>
              <w:rPr>
                <w:b/>
                <w:lang w:eastAsia="en-US"/>
              </w:rPr>
            </w:pPr>
            <w:r w:rsidRPr="007616FD">
              <w:rPr>
                <w:b/>
                <w:lang w:eastAsia="en-US"/>
              </w:rPr>
              <w:t>Přísedící senát 69</w:t>
            </w:r>
            <w:r w:rsidR="00555A58" w:rsidRPr="007616FD">
              <w:rPr>
                <w:b/>
                <w:lang w:eastAsia="en-US"/>
              </w:rPr>
              <w:t> </w:t>
            </w:r>
            <w:r w:rsidRPr="007616FD">
              <w:rPr>
                <w:b/>
                <w:lang w:eastAsia="en-US"/>
              </w:rPr>
              <w:t>T</w:t>
            </w:r>
          </w:p>
        </w:tc>
      </w:tr>
      <w:tr w:rsidR="00287421" w:rsidRPr="007616FD" w14:paraId="7C387D40" w14:textId="77777777" w:rsidTr="00091D6E">
        <w:trPr>
          <w:trHeight w:val="7792"/>
        </w:trPr>
        <w:tc>
          <w:tcPr>
            <w:tcW w:w="1667" w:type="pct"/>
            <w:shd w:val="clear" w:color="auto" w:fill="auto"/>
          </w:tcPr>
          <w:p w14:paraId="2EAB4021" w14:textId="441304D6" w:rsidR="005A7E69" w:rsidRPr="007616FD" w:rsidRDefault="005A7E69" w:rsidP="00565A96">
            <w:pPr>
              <w:spacing w:after="0" w:line="240" w:lineRule="auto"/>
            </w:pPr>
            <w:r w:rsidRPr="007616FD">
              <w:t>1. Bartošek Josef</w:t>
            </w:r>
          </w:p>
          <w:p w14:paraId="7AC7F665" w14:textId="77777777" w:rsidR="005A7E69" w:rsidRPr="007616FD" w:rsidRDefault="005A7E69" w:rsidP="00565A96">
            <w:pPr>
              <w:spacing w:after="0" w:line="240" w:lineRule="auto"/>
            </w:pPr>
            <w:r w:rsidRPr="007616FD">
              <w:t>02. Fuksa Bronislav Ing.</w:t>
            </w:r>
          </w:p>
          <w:p w14:paraId="64447AAC" w14:textId="77777777" w:rsidR="005A7E69" w:rsidRPr="007616FD" w:rsidRDefault="005A7E69" w:rsidP="00565A96">
            <w:pPr>
              <w:spacing w:after="0" w:line="240" w:lineRule="auto"/>
            </w:pPr>
            <w:r w:rsidRPr="007616FD">
              <w:t>03. Gogelová Alena</w:t>
            </w:r>
          </w:p>
          <w:p w14:paraId="32230D99" w14:textId="77777777" w:rsidR="005A7E69" w:rsidRPr="007616FD" w:rsidRDefault="005A7E69" w:rsidP="00565A96">
            <w:pPr>
              <w:spacing w:after="0" w:line="240" w:lineRule="auto"/>
            </w:pPr>
            <w:r w:rsidRPr="007616FD">
              <w:t>04. Hrdinová Lenka Bc. DiS.</w:t>
            </w:r>
          </w:p>
          <w:p w14:paraId="3737A73E" w14:textId="3352CEB9" w:rsidR="005A7E69" w:rsidRPr="007616FD" w:rsidRDefault="005A7E69" w:rsidP="00565A96">
            <w:pPr>
              <w:spacing w:after="0" w:line="240" w:lineRule="auto"/>
            </w:pPr>
            <w:r w:rsidRPr="007616FD">
              <w:t>0</w:t>
            </w:r>
            <w:r w:rsidR="00C32553" w:rsidRPr="007616FD">
              <w:t>5</w:t>
            </w:r>
            <w:r w:rsidRPr="007616FD">
              <w:t>. Motyčková Miroslava Ing.</w:t>
            </w:r>
          </w:p>
          <w:p w14:paraId="6D17D907" w14:textId="1B288C08" w:rsidR="005A7E69" w:rsidRPr="007616FD" w:rsidRDefault="005A7E69" w:rsidP="00565A96">
            <w:pPr>
              <w:spacing w:after="0" w:line="240" w:lineRule="auto"/>
            </w:pPr>
            <w:r w:rsidRPr="007616FD">
              <w:t>0</w:t>
            </w:r>
            <w:r w:rsidR="00C32553" w:rsidRPr="007616FD">
              <w:t>6</w:t>
            </w:r>
            <w:r w:rsidRPr="007616FD">
              <w:t xml:space="preserve">. Stodůlka Jiří Ing. </w:t>
            </w:r>
          </w:p>
          <w:p w14:paraId="2A7C61DE" w14:textId="35BA588F" w:rsidR="005A7E69" w:rsidRPr="007616FD" w:rsidRDefault="005A7E69" w:rsidP="00565A96">
            <w:pPr>
              <w:spacing w:after="0" w:line="240" w:lineRule="auto"/>
            </w:pPr>
            <w:r w:rsidRPr="007616FD">
              <w:t>0</w:t>
            </w:r>
            <w:r w:rsidR="00C32553" w:rsidRPr="007616FD">
              <w:t>7</w:t>
            </w:r>
            <w:r w:rsidRPr="007616FD">
              <w:t>. Šmídová Věra</w:t>
            </w:r>
          </w:p>
          <w:p w14:paraId="00C33A73" w14:textId="14C239A1" w:rsidR="005A7E69" w:rsidRPr="007616FD" w:rsidRDefault="00C32553" w:rsidP="00565A96">
            <w:pPr>
              <w:spacing w:after="0" w:line="240" w:lineRule="auto"/>
            </w:pPr>
            <w:r w:rsidRPr="007616FD">
              <w:t>08</w:t>
            </w:r>
            <w:r w:rsidR="005A7E69" w:rsidRPr="007616FD">
              <w:t>. Vaicenbacher Ivo</w:t>
            </w:r>
          </w:p>
          <w:p w14:paraId="65B9413C" w14:textId="48BEE974" w:rsidR="00823ABD" w:rsidRPr="007616FD" w:rsidRDefault="00C41712" w:rsidP="00C043EF">
            <w:pPr>
              <w:spacing w:after="0" w:line="240" w:lineRule="auto"/>
            </w:pPr>
            <w:r w:rsidRPr="007616FD">
              <w:t>1</w:t>
            </w:r>
            <w:r w:rsidR="001F52B9" w:rsidRPr="007616FD">
              <w:t>9</w:t>
            </w:r>
            <w:r w:rsidR="00823ABD" w:rsidRPr="007616FD">
              <w:t xml:space="preserve">. </w:t>
            </w:r>
            <w:r w:rsidR="00AD0A2E" w:rsidRPr="007616FD">
              <w:t>Zavadilová Dagmar Ing.</w:t>
            </w:r>
          </w:p>
          <w:p w14:paraId="0F088F17" w14:textId="5B0A55A3" w:rsidR="005425D3" w:rsidRPr="007616FD" w:rsidRDefault="00C41712" w:rsidP="00C043EF">
            <w:pPr>
              <w:spacing w:after="0" w:line="240" w:lineRule="auto"/>
            </w:pPr>
            <w:r w:rsidRPr="007616FD">
              <w:t>1</w:t>
            </w:r>
            <w:r w:rsidR="001F52B9" w:rsidRPr="007616FD">
              <w:t>0</w:t>
            </w:r>
            <w:r w:rsidR="005425D3" w:rsidRPr="007616FD">
              <w:t xml:space="preserve">. </w:t>
            </w:r>
            <w:r w:rsidR="00AD0A2E" w:rsidRPr="007616FD">
              <w:t>Venený Petr Ing.</w:t>
            </w:r>
          </w:p>
          <w:p w14:paraId="25497B43" w14:textId="073DD00C" w:rsidR="00725867" w:rsidRPr="007616FD" w:rsidRDefault="00C41712" w:rsidP="00443146">
            <w:pPr>
              <w:spacing w:after="0" w:line="240" w:lineRule="auto"/>
            </w:pPr>
            <w:r w:rsidRPr="007616FD">
              <w:t>1</w:t>
            </w:r>
            <w:r w:rsidR="001F52B9" w:rsidRPr="007616FD">
              <w:t>1</w:t>
            </w:r>
            <w:r w:rsidR="00725867" w:rsidRPr="007616FD">
              <w:t xml:space="preserve">. Leo Foltýn JUDr. Ph.D. </w:t>
            </w:r>
          </w:p>
        </w:tc>
        <w:tc>
          <w:tcPr>
            <w:tcW w:w="1667" w:type="pct"/>
            <w:shd w:val="clear" w:color="auto" w:fill="auto"/>
          </w:tcPr>
          <w:p w14:paraId="7CA3E5E1" w14:textId="2377A2A7" w:rsidR="00287421" w:rsidRPr="007616FD" w:rsidRDefault="00C043EF" w:rsidP="00565A96">
            <w:pPr>
              <w:spacing w:after="0" w:line="240" w:lineRule="auto"/>
            </w:pPr>
            <w:r w:rsidRPr="007616FD">
              <w:t>0</w:t>
            </w:r>
            <w:r w:rsidR="00C32553" w:rsidRPr="007616FD">
              <w:t>1</w:t>
            </w:r>
            <w:r w:rsidR="005A7E69" w:rsidRPr="007616FD">
              <w:t xml:space="preserve">. </w:t>
            </w:r>
            <w:r w:rsidR="00287421" w:rsidRPr="007616FD">
              <w:t xml:space="preserve">Karhan Pavel Ing. </w:t>
            </w:r>
          </w:p>
          <w:p w14:paraId="36B6D2B0" w14:textId="1D694468" w:rsidR="00287421" w:rsidRPr="007616FD" w:rsidRDefault="00C043EF" w:rsidP="00565A96">
            <w:pPr>
              <w:spacing w:after="0" w:line="240" w:lineRule="auto"/>
            </w:pPr>
            <w:r w:rsidRPr="007616FD">
              <w:t>0</w:t>
            </w:r>
            <w:r w:rsidR="00C32553" w:rsidRPr="007616FD">
              <w:t>2</w:t>
            </w:r>
            <w:r w:rsidR="005A7E69" w:rsidRPr="007616FD">
              <w:t xml:space="preserve">. </w:t>
            </w:r>
            <w:r w:rsidR="00287421" w:rsidRPr="007616FD">
              <w:t>Konečný Jiří, Ing. Ph.D.</w:t>
            </w:r>
          </w:p>
          <w:p w14:paraId="1EBD7DC9" w14:textId="32DC9557" w:rsidR="00287421" w:rsidRPr="007616FD" w:rsidRDefault="00C043EF" w:rsidP="00565A96">
            <w:pPr>
              <w:spacing w:after="0" w:line="240" w:lineRule="auto"/>
            </w:pPr>
            <w:r w:rsidRPr="007616FD">
              <w:t>0</w:t>
            </w:r>
            <w:r w:rsidR="00C32553" w:rsidRPr="007616FD">
              <w:t>3</w:t>
            </w:r>
            <w:r w:rsidR="005A7E69" w:rsidRPr="007616FD">
              <w:t xml:space="preserve">. </w:t>
            </w:r>
            <w:r w:rsidR="00287421" w:rsidRPr="007616FD">
              <w:t>Koníček Antonín</w:t>
            </w:r>
          </w:p>
          <w:p w14:paraId="668F454F" w14:textId="3B1F4C7D" w:rsidR="00287421" w:rsidRPr="007616FD" w:rsidRDefault="00C043EF" w:rsidP="00565A96">
            <w:pPr>
              <w:spacing w:after="0" w:line="240" w:lineRule="auto"/>
            </w:pPr>
            <w:r w:rsidRPr="007616FD">
              <w:t>0</w:t>
            </w:r>
            <w:r w:rsidR="00C32553" w:rsidRPr="007616FD">
              <w:t>4</w:t>
            </w:r>
            <w:r w:rsidR="005A7E69" w:rsidRPr="007616FD">
              <w:t xml:space="preserve">. </w:t>
            </w:r>
            <w:r w:rsidR="00287421" w:rsidRPr="007616FD">
              <w:t>Lapčík Ivo Mgr.</w:t>
            </w:r>
          </w:p>
          <w:p w14:paraId="68003643" w14:textId="607EB45E" w:rsidR="00287421" w:rsidRPr="007616FD" w:rsidRDefault="00C043EF" w:rsidP="00565A96">
            <w:pPr>
              <w:spacing w:after="0" w:line="240" w:lineRule="auto"/>
            </w:pPr>
            <w:r w:rsidRPr="007616FD">
              <w:t>0</w:t>
            </w:r>
            <w:r w:rsidR="00C32553" w:rsidRPr="007616FD">
              <w:t>5</w:t>
            </w:r>
            <w:r w:rsidR="005A7E69" w:rsidRPr="007616FD">
              <w:t xml:space="preserve">. </w:t>
            </w:r>
            <w:r w:rsidR="00287421" w:rsidRPr="007616FD">
              <w:t>Vyroubalová Milena</w:t>
            </w:r>
          </w:p>
          <w:p w14:paraId="3B4D8A79" w14:textId="4BB5CF57" w:rsidR="00287421" w:rsidRPr="007616FD" w:rsidRDefault="00C32553" w:rsidP="00443146">
            <w:pPr>
              <w:spacing w:after="0" w:line="240" w:lineRule="auto"/>
            </w:pPr>
            <w:r w:rsidRPr="007616FD">
              <w:t>0</w:t>
            </w:r>
            <w:r w:rsidR="001F52B9" w:rsidRPr="007616FD">
              <w:t>6</w:t>
            </w:r>
            <w:r w:rsidR="00823ABD" w:rsidRPr="007616FD">
              <w:t xml:space="preserve">. Novák Zdeněk Ing. </w:t>
            </w:r>
          </w:p>
          <w:p w14:paraId="21A85D36" w14:textId="66799437" w:rsidR="00C41712" w:rsidRPr="007616FD" w:rsidRDefault="00C32553" w:rsidP="00443146">
            <w:pPr>
              <w:spacing w:after="0" w:line="240" w:lineRule="auto"/>
            </w:pPr>
            <w:r w:rsidRPr="007616FD">
              <w:t>0</w:t>
            </w:r>
            <w:r w:rsidR="001F52B9" w:rsidRPr="007616FD">
              <w:t>7</w:t>
            </w:r>
            <w:r w:rsidR="00C41712" w:rsidRPr="007616FD">
              <w:t>. Mitáček Ivo PhDr. Mgr.</w:t>
            </w:r>
          </w:p>
          <w:p w14:paraId="79187C23" w14:textId="3A2C141B" w:rsidR="00DA059D" w:rsidRPr="007616FD" w:rsidRDefault="001F52B9" w:rsidP="00443146">
            <w:pPr>
              <w:spacing w:after="0" w:line="240" w:lineRule="auto"/>
            </w:pPr>
            <w:r w:rsidRPr="007616FD">
              <w:t>08</w:t>
            </w:r>
            <w:r w:rsidR="00DA059D" w:rsidRPr="007616FD">
              <w:t xml:space="preserve">. PhDr. Hana Pavezková, DiS. </w:t>
            </w:r>
          </w:p>
          <w:p w14:paraId="28C61BB3" w14:textId="38152AC1" w:rsidR="00711328" w:rsidRPr="007616FD" w:rsidRDefault="001F52B9" w:rsidP="00443146">
            <w:pPr>
              <w:spacing w:after="0" w:line="240" w:lineRule="auto"/>
            </w:pPr>
            <w:r w:rsidRPr="007616FD">
              <w:t>09</w:t>
            </w:r>
            <w:r w:rsidR="00711328" w:rsidRPr="007616FD">
              <w:t>. RNDr. Jiří Chalabala</w:t>
            </w:r>
          </w:p>
        </w:tc>
        <w:tc>
          <w:tcPr>
            <w:tcW w:w="1666" w:type="pct"/>
            <w:shd w:val="clear" w:color="auto" w:fill="auto"/>
          </w:tcPr>
          <w:p w14:paraId="53217067" w14:textId="77777777" w:rsidR="00287421" w:rsidRPr="007616FD" w:rsidRDefault="005A7E69" w:rsidP="00565A96">
            <w:pPr>
              <w:spacing w:after="0" w:line="240" w:lineRule="auto"/>
            </w:pPr>
            <w:r w:rsidRPr="007616FD">
              <w:t xml:space="preserve">01. </w:t>
            </w:r>
            <w:r w:rsidR="00287421" w:rsidRPr="007616FD">
              <w:t>Dohnal Pavel Ing.</w:t>
            </w:r>
          </w:p>
          <w:p w14:paraId="44E1F91B" w14:textId="77777777" w:rsidR="00287421" w:rsidRPr="007616FD" w:rsidRDefault="005A7E69" w:rsidP="00565A96">
            <w:pPr>
              <w:spacing w:after="0" w:line="240" w:lineRule="auto"/>
            </w:pPr>
            <w:r w:rsidRPr="007616FD">
              <w:t xml:space="preserve">02. </w:t>
            </w:r>
            <w:r w:rsidR="00287421" w:rsidRPr="007616FD">
              <w:t>Jurák Jaroslav Mgr.</w:t>
            </w:r>
          </w:p>
          <w:p w14:paraId="2C1E6AE9" w14:textId="77777777" w:rsidR="00287421" w:rsidRPr="007616FD" w:rsidRDefault="005A7E69" w:rsidP="00565A96">
            <w:pPr>
              <w:spacing w:after="0" w:line="240" w:lineRule="auto"/>
            </w:pPr>
            <w:r w:rsidRPr="007616FD">
              <w:t xml:space="preserve">03. </w:t>
            </w:r>
            <w:r w:rsidR="00287421" w:rsidRPr="007616FD">
              <w:t>Krejčí Magda</w:t>
            </w:r>
          </w:p>
          <w:p w14:paraId="25F827EA" w14:textId="77777777" w:rsidR="00287421" w:rsidRPr="007616FD" w:rsidRDefault="00C043EF" w:rsidP="00565A96">
            <w:pPr>
              <w:spacing w:after="0" w:line="240" w:lineRule="auto"/>
            </w:pPr>
            <w:r w:rsidRPr="007616FD">
              <w:t>04</w:t>
            </w:r>
            <w:r w:rsidR="005A7E69" w:rsidRPr="007616FD">
              <w:t xml:space="preserve">. </w:t>
            </w:r>
            <w:r w:rsidR="00287421" w:rsidRPr="007616FD">
              <w:t>Matucha Karel Ing.</w:t>
            </w:r>
          </w:p>
          <w:p w14:paraId="3C20097C" w14:textId="77777777" w:rsidR="00287421" w:rsidRPr="007616FD" w:rsidRDefault="00EB5AE0" w:rsidP="00565A96">
            <w:pPr>
              <w:spacing w:after="0" w:line="240" w:lineRule="auto"/>
            </w:pPr>
            <w:r w:rsidRPr="007616FD">
              <w:t>05</w:t>
            </w:r>
            <w:r w:rsidR="005A7E69" w:rsidRPr="007616FD">
              <w:t xml:space="preserve">. </w:t>
            </w:r>
            <w:r w:rsidR="00287421" w:rsidRPr="007616FD">
              <w:t>Procházka Jaroslav RSDr.</w:t>
            </w:r>
          </w:p>
          <w:p w14:paraId="3418ACD8" w14:textId="77777777" w:rsidR="00287421" w:rsidRPr="007616FD" w:rsidRDefault="00EB5AE0" w:rsidP="00565A96">
            <w:pPr>
              <w:spacing w:after="0" w:line="240" w:lineRule="auto"/>
            </w:pPr>
            <w:r w:rsidRPr="007616FD">
              <w:t>06</w:t>
            </w:r>
            <w:r w:rsidR="005A7E69" w:rsidRPr="007616FD">
              <w:t xml:space="preserve">. </w:t>
            </w:r>
            <w:r w:rsidR="00287421" w:rsidRPr="007616FD">
              <w:t>Hřeben-Štaudnerová Ludmila</w:t>
            </w:r>
          </w:p>
          <w:p w14:paraId="31ABA94B" w14:textId="77777777" w:rsidR="00287421" w:rsidRPr="007616FD" w:rsidRDefault="00EB5AE0" w:rsidP="00565A96">
            <w:pPr>
              <w:spacing w:after="0" w:line="240" w:lineRule="auto"/>
            </w:pPr>
            <w:r w:rsidRPr="007616FD">
              <w:t>07</w:t>
            </w:r>
            <w:r w:rsidR="005A7E69" w:rsidRPr="007616FD">
              <w:t xml:space="preserve">. </w:t>
            </w:r>
            <w:r w:rsidR="00287421" w:rsidRPr="007616FD">
              <w:t>Záhořáková Andrea</w:t>
            </w:r>
          </w:p>
          <w:p w14:paraId="218A7F62" w14:textId="77777777" w:rsidR="00443146" w:rsidRPr="007616FD" w:rsidRDefault="00EB5AE0" w:rsidP="00C043EF">
            <w:pPr>
              <w:spacing w:after="0" w:line="240" w:lineRule="auto"/>
            </w:pPr>
            <w:r w:rsidRPr="007616FD">
              <w:t>08</w:t>
            </w:r>
            <w:r w:rsidR="005A7E69" w:rsidRPr="007616FD">
              <w:t xml:space="preserve">. </w:t>
            </w:r>
            <w:r w:rsidR="00287421" w:rsidRPr="007616FD">
              <w:t xml:space="preserve">Nováčková Svatava </w:t>
            </w:r>
          </w:p>
          <w:p w14:paraId="5945A3F9" w14:textId="77777777" w:rsidR="00746F4A" w:rsidRPr="007616FD" w:rsidRDefault="00EB5AE0" w:rsidP="00C043EF">
            <w:pPr>
              <w:spacing w:after="0" w:line="240" w:lineRule="auto"/>
            </w:pPr>
            <w:r w:rsidRPr="007616FD">
              <w:t>09</w:t>
            </w:r>
            <w:r w:rsidR="00823ABD" w:rsidRPr="007616FD">
              <w:t xml:space="preserve">. Karhanová Lenka </w:t>
            </w:r>
          </w:p>
          <w:p w14:paraId="5FB06B56" w14:textId="77777777" w:rsidR="00011479" w:rsidRPr="007616FD" w:rsidRDefault="00746F4A" w:rsidP="00EC5795">
            <w:pPr>
              <w:spacing w:after="0" w:line="240" w:lineRule="auto"/>
            </w:pPr>
            <w:r w:rsidRPr="007616FD">
              <w:t>1</w:t>
            </w:r>
            <w:r w:rsidR="00EB5AE0" w:rsidRPr="007616FD">
              <w:t>0</w:t>
            </w:r>
            <w:r w:rsidR="00011479" w:rsidRPr="007616FD">
              <w:t>. Koliba Lubomír Bc.</w:t>
            </w:r>
          </w:p>
          <w:p w14:paraId="7BB57AE4" w14:textId="049DEEFD" w:rsidR="005425D3" w:rsidRPr="007616FD" w:rsidRDefault="00765011" w:rsidP="00765011">
            <w:pPr>
              <w:autoSpaceDE w:val="0"/>
              <w:autoSpaceDN w:val="0"/>
              <w:adjustRightInd w:val="0"/>
              <w:spacing w:after="0" w:line="240" w:lineRule="auto"/>
              <w:ind w:left="19"/>
              <w:jc w:val="both"/>
            </w:pPr>
            <w:r w:rsidRPr="007616FD">
              <w:t>1</w:t>
            </w:r>
            <w:r w:rsidR="002F7DC6" w:rsidRPr="007616FD">
              <w:t>1</w:t>
            </w:r>
            <w:r w:rsidRPr="007616FD">
              <w:t xml:space="preserve">. Valentová Marta </w:t>
            </w:r>
          </w:p>
        </w:tc>
      </w:tr>
    </w:tbl>
    <w:p w14:paraId="1DF78735" w14:textId="77777777" w:rsidR="00EC0926" w:rsidRPr="007616FD" w:rsidRDefault="00EC0926" w:rsidP="001713CD">
      <w:pPr>
        <w:spacing w:after="120" w:line="240" w:lineRule="auto"/>
        <w:rPr>
          <w:rFonts w:eastAsia="Times New Roman"/>
          <w:b/>
          <w:u w:val="single"/>
        </w:rPr>
      </w:pPr>
    </w:p>
    <w:p w14:paraId="38EBB4E3" w14:textId="5F50130B" w:rsidR="001713CD" w:rsidRPr="007616FD" w:rsidRDefault="001713CD" w:rsidP="001713CD">
      <w:pPr>
        <w:spacing w:after="120" w:line="240" w:lineRule="auto"/>
        <w:rPr>
          <w:rFonts w:eastAsia="Times New Roman"/>
          <w:b/>
        </w:rPr>
      </w:pPr>
      <w:r w:rsidRPr="007616FD">
        <w:rPr>
          <w:rFonts w:eastAsia="Times New Roman"/>
          <w:b/>
          <w:u w:val="single"/>
        </w:rPr>
        <w:t>Příloha č. 1</w:t>
      </w:r>
    </w:p>
    <w:p w14:paraId="45873B73" w14:textId="0C8D29CA" w:rsidR="001713CD" w:rsidRPr="007616FD" w:rsidRDefault="001713CD" w:rsidP="001713CD">
      <w:pPr>
        <w:spacing w:after="0" w:line="240" w:lineRule="auto"/>
        <w:jc w:val="both"/>
        <w:rPr>
          <w:rFonts w:eastAsia="Times New Roman"/>
          <w:b/>
          <w:bCs/>
        </w:rPr>
      </w:pPr>
      <w:r w:rsidRPr="007616FD">
        <w:rPr>
          <w:rFonts w:eastAsia="Times New Roman"/>
          <w:b/>
        </w:rPr>
        <w:t>Soudní oddělení</w:t>
      </w:r>
    </w:p>
    <w:p w14:paraId="7CEC4706" w14:textId="77777777" w:rsidR="0011679C" w:rsidRPr="007616FD" w:rsidRDefault="0011679C" w:rsidP="0011679C">
      <w:pPr>
        <w:tabs>
          <w:tab w:val="num" w:pos="360"/>
        </w:tabs>
        <w:spacing w:after="0" w:line="240" w:lineRule="auto"/>
        <w:jc w:val="both"/>
        <w:rPr>
          <w:rFonts w:eastAsia="Times New Roman"/>
        </w:rPr>
      </w:pPr>
      <w:r w:rsidRPr="007616FD">
        <w:rPr>
          <w:rFonts w:eastAsia="Times New Roman"/>
        </w:rPr>
        <w:t>1) 18 Cm, ECm Mgr. Roman Sychra</w:t>
      </w:r>
    </w:p>
    <w:p w14:paraId="0F6D9B5B" w14:textId="77777777" w:rsidR="0011679C" w:rsidRPr="007616FD" w:rsidRDefault="0011679C" w:rsidP="0011679C">
      <w:pPr>
        <w:spacing w:after="0" w:line="240" w:lineRule="auto"/>
        <w:rPr>
          <w:rFonts w:eastAsia="Times New Roman"/>
        </w:rPr>
      </w:pPr>
      <w:r w:rsidRPr="007616FD">
        <w:rPr>
          <w:rFonts w:eastAsia="Times New Roman"/>
        </w:rPr>
        <w:t xml:space="preserve">2) 19 Cm, ECm JUDr. Jiří Jedlička </w:t>
      </w:r>
    </w:p>
    <w:p w14:paraId="7AEDB45E" w14:textId="77777777" w:rsidR="0011679C" w:rsidRPr="007616FD" w:rsidRDefault="0011679C" w:rsidP="0011679C">
      <w:pPr>
        <w:tabs>
          <w:tab w:val="num" w:pos="360"/>
        </w:tabs>
        <w:spacing w:after="0" w:line="240" w:lineRule="auto"/>
        <w:jc w:val="both"/>
        <w:rPr>
          <w:rFonts w:eastAsia="Times New Roman"/>
        </w:rPr>
      </w:pPr>
      <w:r w:rsidRPr="007616FD">
        <w:rPr>
          <w:rFonts w:eastAsia="Times New Roman"/>
        </w:rPr>
        <w:t>3) 50 Cm, ECm JUDr. Hana Klimešová</w:t>
      </w:r>
    </w:p>
    <w:p w14:paraId="0C2D70D7" w14:textId="77777777" w:rsidR="0011679C" w:rsidRPr="007616FD" w:rsidRDefault="0011679C" w:rsidP="0011679C">
      <w:pPr>
        <w:tabs>
          <w:tab w:val="num" w:pos="360"/>
        </w:tabs>
        <w:spacing w:after="0" w:line="240" w:lineRule="auto"/>
        <w:jc w:val="both"/>
        <w:rPr>
          <w:rFonts w:eastAsia="Times New Roman"/>
        </w:rPr>
      </w:pPr>
      <w:r w:rsidRPr="007616FD">
        <w:t>4) 60 Cm, ECm JUDr. Ivan Meluzín</w:t>
      </w:r>
    </w:p>
    <w:p w14:paraId="06FE97B4" w14:textId="5F44D846" w:rsidR="001713CD" w:rsidRPr="007616FD" w:rsidRDefault="001713CD" w:rsidP="001713CD">
      <w:pPr>
        <w:spacing w:after="0" w:line="240" w:lineRule="auto"/>
        <w:rPr>
          <w:rFonts w:eastAsia="Times New Roman"/>
          <w:b/>
          <w:u w:val="single"/>
        </w:rPr>
      </w:pPr>
    </w:p>
    <w:p w14:paraId="6F29EF8F" w14:textId="77777777" w:rsidR="00A5418A" w:rsidRPr="007616FD" w:rsidRDefault="00A5418A" w:rsidP="001713CD">
      <w:pPr>
        <w:spacing w:after="0" w:line="240" w:lineRule="auto"/>
        <w:rPr>
          <w:rFonts w:eastAsia="Times New Roman"/>
          <w:b/>
          <w:u w:val="single"/>
        </w:rPr>
      </w:pPr>
    </w:p>
    <w:p w14:paraId="700E8FE2" w14:textId="77777777" w:rsidR="001713CD" w:rsidRPr="007616FD" w:rsidRDefault="001713CD" w:rsidP="001713CD">
      <w:pPr>
        <w:spacing w:after="0" w:line="240" w:lineRule="auto"/>
        <w:rPr>
          <w:rFonts w:eastAsia="Times New Roman"/>
          <w:b/>
          <w:u w:val="single"/>
        </w:rPr>
      </w:pPr>
      <w:r w:rsidRPr="007616FD">
        <w:rPr>
          <w:rFonts w:eastAsia="Times New Roman"/>
          <w:b/>
          <w:u w:val="single"/>
        </w:rPr>
        <w:t>Příloha č. 2</w:t>
      </w:r>
    </w:p>
    <w:p w14:paraId="79B2B37B" w14:textId="77777777" w:rsidR="001713CD" w:rsidRPr="007616FD" w:rsidRDefault="001713CD" w:rsidP="001713CD">
      <w:pPr>
        <w:spacing w:after="0" w:line="240" w:lineRule="auto"/>
        <w:rPr>
          <w:rFonts w:eastAsia="Times New Roman"/>
          <w:b/>
        </w:rPr>
      </w:pPr>
    </w:p>
    <w:p w14:paraId="54C33F17" w14:textId="5130EA0A" w:rsidR="001713CD" w:rsidRPr="007616FD" w:rsidRDefault="001713CD" w:rsidP="00C4344E">
      <w:pPr>
        <w:spacing w:after="0" w:line="240" w:lineRule="auto"/>
        <w:jc w:val="both"/>
        <w:rPr>
          <w:rFonts w:eastAsia="Times New Roman"/>
          <w:b/>
        </w:rPr>
      </w:pPr>
      <w:r w:rsidRPr="007616FD">
        <w:rPr>
          <w:rFonts w:eastAsia="Times New Roman"/>
          <w:b/>
        </w:rPr>
        <w:t>Soudní oddělení</w:t>
      </w:r>
    </w:p>
    <w:p w14:paraId="49066734" w14:textId="77777777" w:rsidR="0011679C" w:rsidRPr="007616FD" w:rsidRDefault="0011679C" w:rsidP="009E07B0">
      <w:pPr>
        <w:spacing w:after="0" w:line="240" w:lineRule="auto"/>
        <w:jc w:val="both"/>
      </w:pPr>
      <w:r w:rsidRPr="007616FD">
        <w:rPr>
          <w:rFonts w:eastAsia="Times New Roman"/>
        </w:rPr>
        <w:t>1)</w:t>
      </w:r>
      <w:r w:rsidRPr="007616FD">
        <w:t xml:space="preserve"> </w:t>
      </w:r>
      <w:r w:rsidR="001713CD" w:rsidRPr="007616FD">
        <w:t>22 Cm, ECm</w:t>
      </w:r>
      <w:r w:rsidR="00A428A0" w:rsidRPr="007616FD">
        <w:t>, ICm</w:t>
      </w:r>
      <w:r w:rsidR="001713CD" w:rsidRPr="007616FD">
        <w:t xml:space="preserve"> Mgr. Pavel Ranzi</w:t>
      </w:r>
    </w:p>
    <w:p w14:paraId="35D54E7C" w14:textId="126F0B05" w:rsidR="0011679C" w:rsidRPr="007616FD" w:rsidRDefault="0011679C" w:rsidP="009E07B0">
      <w:pPr>
        <w:spacing w:after="0" w:line="240" w:lineRule="auto"/>
        <w:jc w:val="both"/>
      </w:pPr>
      <w:r w:rsidRPr="007616FD">
        <w:t>2) 36 Cm Mgr. Lenka Zapletalová</w:t>
      </w:r>
    </w:p>
    <w:p w14:paraId="118726C6" w14:textId="71FAA24D" w:rsidR="00E33055" w:rsidRPr="007616FD" w:rsidRDefault="0011679C" w:rsidP="009E07B0">
      <w:pPr>
        <w:spacing w:after="0" w:line="240" w:lineRule="auto"/>
        <w:rPr>
          <w:rFonts w:eastAsia="Times New Roman"/>
        </w:rPr>
      </w:pPr>
      <w:r w:rsidRPr="007616FD">
        <w:rPr>
          <w:rFonts w:eastAsia="Times New Roman"/>
        </w:rPr>
        <w:t>3)</w:t>
      </w:r>
      <w:r w:rsidR="00271CBB" w:rsidRPr="007616FD">
        <w:rPr>
          <w:rFonts w:eastAsia="Times New Roman"/>
        </w:rPr>
        <w:t xml:space="preserve"> 42 Cm, ECm</w:t>
      </w:r>
      <w:r w:rsidR="00A428A0" w:rsidRPr="007616FD">
        <w:rPr>
          <w:rFonts w:eastAsia="Times New Roman"/>
        </w:rPr>
        <w:t>, ICm</w:t>
      </w:r>
      <w:r w:rsidR="00F93047" w:rsidRPr="007616FD">
        <w:rPr>
          <w:rFonts w:eastAsia="Times New Roman"/>
        </w:rPr>
        <w:t xml:space="preserve"> Mgr. Tomáš Hejl</w:t>
      </w:r>
    </w:p>
    <w:p w14:paraId="74271AEC" w14:textId="7A5EC0CD" w:rsidR="00EC5BD1" w:rsidRPr="007616FD" w:rsidRDefault="0011679C" w:rsidP="009E07B0">
      <w:pPr>
        <w:spacing w:after="0" w:line="240" w:lineRule="auto"/>
        <w:rPr>
          <w:rFonts w:cs="Calibri"/>
        </w:rPr>
      </w:pPr>
      <w:r w:rsidRPr="007616FD">
        <w:rPr>
          <w:rFonts w:cs="Calibri"/>
        </w:rPr>
        <w:t>4</w:t>
      </w:r>
      <w:r w:rsidR="00EC5BD1" w:rsidRPr="007616FD">
        <w:rPr>
          <w:rFonts w:cs="Calibri"/>
        </w:rPr>
        <w:t>) 61 Cm, ECm JUDr. Ivo Mikolajek</w:t>
      </w:r>
    </w:p>
    <w:p w14:paraId="6C408BAC" w14:textId="45D5198A" w:rsidR="00ED40F5" w:rsidRPr="007616FD" w:rsidRDefault="00ED40F5" w:rsidP="009E07B0">
      <w:pPr>
        <w:spacing w:after="0" w:line="240" w:lineRule="auto"/>
        <w:rPr>
          <w:rFonts w:cs="Calibri"/>
          <w:iCs/>
        </w:rPr>
      </w:pPr>
      <w:r w:rsidRPr="007616FD">
        <w:rPr>
          <w:rFonts w:eastAsia="Times New Roman"/>
          <w:iCs/>
        </w:rPr>
        <w:t>5) Mgr. Ing. Radek Ruban, Ph.D.</w:t>
      </w:r>
    </w:p>
    <w:p w14:paraId="4A186ED3" w14:textId="7B7F99FD" w:rsidR="00EC5BD1" w:rsidRPr="007616FD" w:rsidRDefault="00EC5BD1" w:rsidP="00EC5BD1">
      <w:pPr>
        <w:spacing w:after="0" w:line="240" w:lineRule="auto"/>
        <w:rPr>
          <w:rFonts w:eastAsia="Times New Roman"/>
        </w:rPr>
      </w:pPr>
    </w:p>
    <w:p w14:paraId="69438B53" w14:textId="77777777" w:rsidR="00A5418A" w:rsidRPr="007616FD" w:rsidRDefault="00A5418A" w:rsidP="00EC5BD1">
      <w:pPr>
        <w:spacing w:after="0" w:line="240" w:lineRule="auto"/>
        <w:rPr>
          <w:rFonts w:eastAsia="Times New Roman"/>
        </w:rPr>
      </w:pPr>
    </w:p>
    <w:p w14:paraId="08E74769" w14:textId="36D84400" w:rsidR="001713CD" w:rsidRPr="007616FD" w:rsidRDefault="001713CD" w:rsidP="001713CD">
      <w:pPr>
        <w:spacing w:after="0" w:line="240" w:lineRule="auto"/>
        <w:jc w:val="both"/>
        <w:rPr>
          <w:rFonts w:eastAsia="Times New Roman"/>
        </w:rPr>
      </w:pPr>
      <w:r w:rsidRPr="007616FD">
        <w:rPr>
          <w:rFonts w:eastAsia="Times New Roman"/>
          <w:b/>
          <w:u w:val="single"/>
        </w:rPr>
        <w:t xml:space="preserve">Příloha č. </w:t>
      </w:r>
      <w:r w:rsidR="00F64AA8" w:rsidRPr="007616FD">
        <w:rPr>
          <w:rFonts w:eastAsia="Times New Roman"/>
          <w:b/>
          <w:u w:val="single"/>
        </w:rPr>
        <w:t>3</w:t>
      </w:r>
    </w:p>
    <w:p w14:paraId="2BAB3394" w14:textId="77777777" w:rsidR="001713CD" w:rsidRPr="007616FD" w:rsidRDefault="001713CD" w:rsidP="001713CD">
      <w:pPr>
        <w:spacing w:after="0" w:line="240" w:lineRule="auto"/>
        <w:jc w:val="both"/>
        <w:rPr>
          <w:rFonts w:eastAsia="Times New Roman"/>
          <w:b/>
        </w:rPr>
      </w:pPr>
    </w:p>
    <w:p w14:paraId="61E68397" w14:textId="77777777" w:rsidR="000F143D" w:rsidRPr="007616FD" w:rsidRDefault="000F143D" w:rsidP="000F143D">
      <w:pPr>
        <w:pStyle w:val="Odstavecseseznamem"/>
        <w:ind w:left="0"/>
        <w:jc w:val="both"/>
      </w:pPr>
      <w:r w:rsidRPr="007616FD">
        <w:rPr>
          <w:b/>
        </w:rPr>
        <w:t>Soudní oddělení</w:t>
      </w:r>
    </w:p>
    <w:p w14:paraId="635314FD" w14:textId="77777777" w:rsidR="008A3F89" w:rsidRPr="007616FD" w:rsidRDefault="008A3F89" w:rsidP="000F143D">
      <w:pPr>
        <w:pStyle w:val="Odstavecseseznamem"/>
        <w:ind w:left="0"/>
        <w:jc w:val="both"/>
      </w:pPr>
      <w:r w:rsidRPr="007616FD">
        <w:t>1) 3 INS, Cm, ICm JUDr. Jiří Pitrun</w:t>
      </w:r>
    </w:p>
    <w:p w14:paraId="2B736D00" w14:textId="33BA5170" w:rsidR="000F143D" w:rsidRPr="007616FD" w:rsidRDefault="00D11F0D" w:rsidP="000F143D">
      <w:pPr>
        <w:pStyle w:val="Odstavecseseznamem"/>
        <w:ind w:left="0"/>
        <w:jc w:val="both"/>
      </w:pPr>
      <w:r w:rsidRPr="007616FD">
        <w:t>2</w:t>
      </w:r>
      <w:r w:rsidR="000F143D" w:rsidRPr="007616FD">
        <w:t>) 26 INS, K, Cm, ICm JUDr. Ludmila Hanzlíková</w:t>
      </w:r>
    </w:p>
    <w:p w14:paraId="06296342" w14:textId="70A0B268" w:rsidR="000F143D" w:rsidRPr="007616FD" w:rsidRDefault="00D11F0D" w:rsidP="000F143D">
      <w:pPr>
        <w:pStyle w:val="Odstavecseseznamem"/>
        <w:ind w:left="0"/>
        <w:jc w:val="both"/>
      </w:pPr>
      <w:r w:rsidRPr="007616FD">
        <w:t>3</w:t>
      </w:r>
      <w:r w:rsidR="000F143D" w:rsidRPr="007616FD">
        <w:t xml:space="preserve">) 27 INS, K, Cm, ICm JUDr. Pavel Boukal </w:t>
      </w:r>
    </w:p>
    <w:p w14:paraId="0E5B696E" w14:textId="12D831D5" w:rsidR="000F143D" w:rsidRPr="007616FD" w:rsidRDefault="00D11F0D" w:rsidP="000F143D">
      <w:pPr>
        <w:pStyle w:val="Odstavecseseznamem"/>
        <w:ind w:left="0"/>
        <w:jc w:val="both"/>
      </w:pPr>
      <w:r w:rsidRPr="007616FD">
        <w:t>4</w:t>
      </w:r>
      <w:r w:rsidR="000F143D" w:rsidRPr="007616FD">
        <w:t xml:space="preserve">) 30 INS, Cm, ICm JUDr. Zdeňka Koníčková </w:t>
      </w:r>
    </w:p>
    <w:p w14:paraId="63E847B2" w14:textId="0F9A6F8E" w:rsidR="000F143D" w:rsidRPr="007616FD" w:rsidRDefault="00D11F0D" w:rsidP="000F143D">
      <w:pPr>
        <w:pStyle w:val="Odstavecseseznamem"/>
        <w:ind w:left="0"/>
        <w:jc w:val="both"/>
      </w:pPr>
      <w:r w:rsidRPr="007616FD">
        <w:t>5</w:t>
      </w:r>
      <w:r w:rsidR="000F143D" w:rsidRPr="007616FD">
        <w:t>) 31 INS, K, Cm, ICm JUDr. Alena Knapilová</w:t>
      </w:r>
    </w:p>
    <w:p w14:paraId="61137458" w14:textId="172B29FF" w:rsidR="000F143D" w:rsidRPr="007616FD" w:rsidRDefault="00D11F0D" w:rsidP="000F143D">
      <w:pPr>
        <w:pStyle w:val="Odstavecseseznamem"/>
        <w:ind w:left="0"/>
        <w:jc w:val="both"/>
      </w:pPr>
      <w:r w:rsidRPr="007616FD">
        <w:t>6</w:t>
      </w:r>
      <w:r w:rsidR="000F143D" w:rsidRPr="007616FD">
        <w:t>) 32 INS, K, Cm, ICm JUDr. Jaroslav Pospíchal</w:t>
      </w:r>
    </w:p>
    <w:p w14:paraId="42633766" w14:textId="30F5B763" w:rsidR="000F143D" w:rsidRPr="007616FD" w:rsidRDefault="00D11F0D" w:rsidP="000F143D">
      <w:pPr>
        <w:pStyle w:val="Odstavecseseznamem"/>
        <w:ind w:left="0"/>
        <w:jc w:val="both"/>
      </w:pPr>
      <w:r w:rsidRPr="007616FD">
        <w:t>7</w:t>
      </w:r>
      <w:r w:rsidR="000F143D" w:rsidRPr="007616FD">
        <w:t>) 33 INS, Cm, ICm JUDr. Vlasta Hermanová</w:t>
      </w:r>
    </w:p>
    <w:p w14:paraId="0A2B4969" w14:textId="76D455DE" w:rsidR="000F143D" w:rsidRPr="007616FD" w:rsidRDefault="00D11F0D" w:rsidP="000F143D">
      <w:pPr>
        <w:pStyle w:val="Odstavecseseznamem"/>
        <w:ind w:left="0"/>
        <w:jc w:val="both"/>
      </w:pPr>
      <w:r w:rsidRPr="007616FD">
        <w:t>8</w:t>
      </w:r>
      <w:r w:rsidR="000F143D" w:rsidRPr="007616FD">
        <w:t>) 40 INS K, Cm, ICm Mgr. Pavla Mozgová</w:t>
      </w:r>
    </w:p>
    <w:p w14:paraId="39ABF2AC" w14:textId="250A0FFE" w:rsidR="000F143D" w:rsidRPr="007616FD" w:rsidRDefault="00D11F0D" w:rsidP="000F143D">
      <w:pPr>
        <w:pStyle w:val="Odstavecseseznamem"/>
        <w:ind w:left="0"/>
        <w:jc w:val="both"/>
      </w:pPr>
      <w:r w:rsidRPr="007616FD">
        <w:t>9</w:t>
      </w:r>
      <w:r w:rsidR="000F143D" w:rsidRPr="007616FD">
        <w:t>) 44 INS, K, Cm, ICm Mgr. Martin Boháček</w:t>
      </w:r>
    </w:p>
    <w:p w14:paraId="14898CCD" w14:textId="3E3973BA" w:rsidR="000F143D" w:rsidRPr="007616FD" w:rsidRDefault="008A3F89" w:rsidP="000F143D">
      <w:pPr>
        <w:pStyle w:val="Odstavecseseznamem"/>
        <w:ind w:left="0"/>
        <w:jc w:val="both"/>
      </w:pPr>
      <w:r w:rsidRPr="007616FD">
        <w:t>1</w:t>
      </w:r>
      <w:r w:rsidR="00D11F0D" w:rsidRPr="007616FD">
        <w:t>0</w:t>
      </w:r>
      <w:r w:rsidR="000F143D" w:rsidRPr="007616FD">
        <w:t>) 45 INS, K, Cm, ICm Mgr. Lenka Boháčková</w:t>
      </w:r>
    </w:p>
    <w:p w14:paraId="7BEB3F8E" w14:textId="1307745C" w:rsidR="000F143D" w:rsidRPr="007616FD" w:rsidRDefault="008A3F89" w:rsidP="000F143D">
      <w:pPr>
        <w:pStyle w:val="Odstavecseseznamem"/>
        <w:ind w:left="0"/>
        <w:jc w:val="both"/>
      </w:pPr>
      <w:r w:rsidRPr="007616FD">
        <w:t>1</w:t>
      </w:r>
      <w:r w:rsidR="00D11F0D" w:rsidRPr="007616FD">
        <w:t>1</w:t>
      </w:r>
      <w:r w:rsidR="000F143D" w:rsidRPr="007616FD">
        <w:t xml:space="preserve">) 47 INS, K, Cm, ICm Mgr. Petra Šefránková </w:t>
      </w:r>
    </w:p>
    <w:p w14:paraId="0AF21570" w14:textId="5FB4693A" w:rsidR="000F143D" w:rsidRPr="007616FD" w:rsidRDefault="000F143D" w:rsidP="000F143D">
      <w:pPr>
        <w:pStyle w:val="Odstavecseseznamem"/>
        <w:ind w:left="0"/>
        <w:jc w:val="both"/>
      </w:pPr>
      <w:r w:rsidRPr="007616FD">
        <w:t>1</w:t>
      </w:r>
      <w:r w:rsidR="00D11F0D" w:rsidRPr="007616FD">
        <w:t>2</w:t>
      </w:r>
      <w:r w:rsidRPr="007616FD">
        <w:t>) 52 INS, Cm, ICm Mgr. Bohdana Kopečná</w:t>
      </w:r>
    </w:p>
    <w:p w14:paraId="042D1E11" w14:textId="51991017" w:rsidR="000F143D" w:rsidRPr="007616FD" w:rsidRDefault="008A3F89" w:rsidP="000F143D">
      <w:pPr>
        <w:pStyle w:val="Odstavecseseznamem"/>
        <w:ind w:left="0"/>
        <w:jc w:val="both"/>
      </w:pPr>
      <w:r w:rsidRPr="007616FD">
        <w:t>1</w:t>
      </w:r>
      <w:r w:rsidR="00D11F0D" w:rsidRPr="007616FD">
        <w:t>3</w:t>
      </w:r>
      <w:r w:rsidR="000F143D" w:rsidRPr="007616FD">
        <w:t xml:space="preserve">) 53 INS, Cm, ICm Mgr. Renáta Maixnerová </w:t>
      </w:r>
    </w:p>
    <w:p w14:paraId="51E72461" w14:textId="60E8D1EF" w:rsidR="000F143D" w:rsidRPr="007616FD" w:rsidRDefault="008A3F89" w:rsidP="000F143D">
      <w:pPr>
        <w:pStyle w:val="Odstavecseseznamem"/>
        <w:ind w:left="0"/>
        <w:jc w:val="both"/>
      </w:pPr>
      <w:r w:rsidRPr="007616FD">
        <w:t>1</w:t>
      </w:r>
      <w:r w:rsidR="00D11F0D" w:rsidRPr="007616FD">
        <w:t>4</w:t>
      </w:r>
      <w:r w:rsidR="000F143D" w:rsidRPr="007616FD">
        <w:t xml:space="preserve">) 54 INS, Cm, ICm Mgr. Zdeněk Dokulil </w:t>
      </w:r>
    </w:p>
    <w:p w14:paraId="2B6B6B8A" w14:textId="1E3D1A04" w:rsidR="000F143D" w:rsidRPr="007616FD" w:rsidRDefault="008A3F89" w:rsidP="000F143D">
      <w:pPr>
        <w:pStyle w:val="Odstavecseseznamem"/>
        <w:ind w:left="0"/>
      </w:pPr>
      <w:r w:rsidRPr="007616FD">
        <w:t>1</w:t>
      </w:r>
      <w:r w:rsidR="00D11F0D" w:rsidRPr="007616FD">
        <w:t>5</w:t>
      </w:r>
      <w:r w:rsidR="000F143D" w:rsidRPr="007616FD">
        <w:t>) 56 INS, Cm, ICm Mgr. Miroslav Pečený</w:t>
      </w:r>
    </w:p>
    <w:p w14:paraId="53095FDA" w14:textId="2C5B1563" w:rsidR="00877C42" w:rsidRPr="007616FD" w:rsidRDefault="00DA4B50" w:rsidP="000F143D">
      <w:pPr>
        <w:pStyle w:val="Odstavecseseznamem"/>
        <w:ind w:left="0"/>
      </w:pPr>
      <w:r w:rsidRPr="007616FD">
        <w:t>1</w:t>
      </w:r>
      <w:r w:rsidR="00D11F0D" w:rsidRPr="007616FD">
        <w:t>6</w:t>
      </w:r>
      <w:r w:rsidR="00877C42" w:rsidRPr="007616FD">
        <w:t xml:space="preserve">) 57 INS, Cm, ICm </w:t>
      </w:r>
      <w:r w:rsidR="008A3F89" w:rsidRPr="007616FD">
        <w:t>Mgr. Miroslav Pečený</w:t>
      </w:r>
    </w:p>
    <w:p w14:paraId="29AF1C6B" w14:textId="15D9FB1F" w:rsidR="00115C3B" w:rsidRPr="007616FD" w:rsidRDefault="00D11F0D" w:rsidP="00115C3B">
      <w:pPr>
        <w:pStyle w:val="Odstavecseseznamem"/>
        <w:ind w:left="0"/>
        <w:jc w:val="both"/>
      </w:pPr>
      <w:r w:rsidRPr="007616FD">
        <w:t>17</w:t>
      </w:r>
      <w:r w:rsidR="00115C3B" w:rsidRPr="007616FD">
        <w:t>) 58 INS, Cm, ICm Mgr. Zdeněk Málek</w:t>
      </w:r>
    </w:p>
    <w:p w14:paraId="3DE1EFC4" w14:textId="51520053" w:rsidR="00115C3B" w:rsidRPr="007616FD" w:rsidRDefault="00D11F0D" w:rsidP="00115C3B">
      <w:pPr>
        <w:pStyle w:val="Odstavecseseznamem"/>
        <w:ind w:left="0"/>
        <w:jc w:val="both"/>
      </w:pPr>
      <w:r w:rsidRPr="007616FD">
        <w:t>18</w:t>
      </w:r>
      <w:r w:rsidR="00115C3B" w:rsidRPr="007616FD">
        <w:t>) 59 INS, Cm, ICm Mgr. et Mgr. Lukáš Hrůša, Ph.D.</w:t>
      </w:r>
    </w:p>
    <w:p w14:paraId="1FB80334" w14:textId="77777777" w:rsidR="00115C3B" w:rsidRPr="007616FD" w:rsidRDefault="00115C3B" w:rsidP="000F143D">
      <w:pPr>
        <w:pStyle w:val="Odstavecseseznamem"/>
        <w:ind w:left="0"/>
        <w:rPr>
          <w:u w:val="single"/>
        </w:rPr>
      </w:pPr>
    </w:p>
    <w:p w14:paraId="715FA2ED" w14:textId="77777777" w:rsidR="001713CD" w:rsidRPr="007616FD" w:rsidRDefault="001713CD" w:rsidP="001713CD">
      <w:pPr>
        <w:spacing w:after="0" w:line="240" w:lineRule="auto"/>
        <w:jc w:val="both"/>
        <w:rPr>
          <w:rFonts w:eastAsia="Times New Roman"/>
        </w:rPr>
      </w:pPr>
    </w:p>
    <w:p w14:paraId="7CFA5169" w14:textId="7C435A5C" w:rsidR="001713CD" w:rsidRPr="007616FD" w:rsidRDefault="001713CD" w:rsidP="001713CD">
      <w:pPr>
        <w:spacing w:after="120" w:line="240" w:lineRule="auto"/>
        <w:rPr>
          <w:rFonts w:eastAsia="Times New Roman"/>
          <w:b/>
        </w:rPr>
      </w:pPr>
      <w:r w:rsidRPr="007616FD">
        <w:rPr>
          <w:rFonts w:eastAsia="Times New Roman"/>
          <w:b/>
          <w:u w:val="single"/>
        </w:rPr>
        <w:t xml:space="preserve">Příloha č. </w:t>
      </w:r>
      <w:r w:rsidR="00F64AA8" w:rsidRPr="007616FD">
        <w:rPr>
          <w:rFonts w:eastAsia="Times New Roman"/>
          <w:b/>
          <w:u w:val="single"/>
        </w:rPr>
        <w:t>4</w:t>
      </w:r>
    </w:p>
    <w:p w14:paraId="2A1217F7" w14:textId="547D96AD" w:rsidR="001713CD" w:rsidRPr="007616FD" w:rsidRDefault="001713CD" w:rsidP="001713CD">
      <w:pPr>
        <w:spacing w:after="0" w:line="240" w:lineRule="auto"/>
        <w:jc w:val="both"/>
        <w:rPr>
          <w:rFonts w:eastAsia="Times New Roman"/>
          <w:b/>
          <w:bCs/>
        </w:rPr>
      </w:pPr>
      <w:r w:rsidRPr="007616FD">
        <w:rPr>
          <w:rFonts w:eastAsia="Times New Roman"/>
          <w:b/>
        </w:rPr>
        <w:t>Soudní oddělení</w:t>
      </w:r>
    </w:p>
    <w:p w14:paraId="6D37A1FD" w14:textId="6B449481" w:rsidR="007C459A" w:rsidRPr="007616FD" w:rsidRDefault="004C1D1B" w:rsidP="007C459A">
      <w:pPr>
        <w:spacing w:after="0" w:line="240" w:lineRule="auto"/>
        <w:jc w:val="both"/>
      </w:pPr>
      <w:r w:rsidRPr="007616FD">
        <w:rPr>
          <w:rFonts w:eastAsia="Times New Roman"/>
        </w:rPr>
        <w:t>1</w:t>
      </w:r>
      <w:r w:rsidR="00B16C1D" w:rsidRPr="007616FD">
        <w:rPr>
          <w:rFonts w:eastAsia="Times New Roman"/>
        </w:rPr>
        <w:t>) 12 Cm, ICm, EC</w:t>
      </w:r>
      <w:r w:rsidR="001713CD" w:rsidRPr="007616FD">
        <w:rPr>
          <w:rFonts w:eastAsia="Times New Roman"/>
        </w:rPr>
        <w:t xml:space="preserve">m </w:t>
      </w:r>
      <w:r w:rsidR="007C459A" w:rsidRPr="007616FD">
        <w:t xml:space="preserve">Mgr. </w:t>
      </w:r>
      <w:r w:rsidR="00DA4B50" w:rsidRPr="007616FD">
        <w:t>Markéta Vdovcová</w:t>
      </w:r>
    </w:p>
    <w:p w14:paraId="0A4E4D31" w14:textId="06522C7B" w:rsidR="004C5F80" w:rsidRPr="007616FD" w:rsidRDefault="004C1D1B" w:rsidP="001713CD">
      <w:pPr>
        <w:spacing w:after="0" w:line="240" w:lineRule="auto"/>
        <w:jc w:val="both"/>
        <w:rPr>
          <w:rFonts w:eastAsia="Times New Roman"/>
        </w:rPr>
      </w:pPr>
      <w:r w:rsidRPr="007616FD">
        <w:rPr>
          <w:rFonts w:eastAsia="Times New Roman"/>
        </w:rPr>
        <w:t>2</w:t>
      </w:r>
      <w:r w:rsidR="001713CD" w:rsidRPr="007616FD">
        <w:rPr>
          <w:rFonts w:eastAsia="Times New Roman"/>
        </w:rPr>
        <w:t xml:space="preserve">) 70 Cm, ICm, ECm </w:t>
      </w:r>
      <w:r w:rsidR="004C5F80" w:rsidRPr="007616FD">
        <w:rPr>
          <w:rFonts w:eastAsia="Times New Roman"/>
        </w:rPr>
        <w:t xml:space="preserve">JUDr. Radka Semelová </w:t>
      </w:r>
    </w:p>
    <w:p w14:paraId="78F40207" w14:textId="06A31CC6" w:rsidR="001713CD" w:rsidRPr="007616FD" w:rsidRDefault="004C1D1B" w:rsidP="001713CD">
      <w:pPr>
        <w:spacing w:after="0" w:line="240" w:lineRule="auto"/>
        <w:rPr>
          <w:rFonts w:eastAsia="Times New Roman"/>
        </w:rPr>
      </w:pPr>
      <w:r w:rsidRPr="007616FD">
        <w:rPr>
          <w:rFonts w:eastAsia="Times New Roman"/>
        </w:rPr>
        <w:t>3</w:t>
      </w:r>
      <w:r w:rsidR="001713CD" w:rsidRPr="007616FD">
        <w:rPr>
          <w:rFonts w:eastAsia="Times New Roman"/>
        </w:rPr>
        <w:t xml:space="preserve">) 72 Cm, ICm, ECm Mgr. </w:t>
      </w:r>
      <w:r w:rsidR="00B550B2" w:rsidRPr="007616FD">
        <w:rPr>
          <w:rFonts w:eastAsia="Times New Roman"/>
        </w:rPr>
        <w:t>Šárka</w:t>
      </w:r>
      <w:r w:rsidR="001713CD" w:rsidRPr="007616FD">
        <w:rPr>
          <w:rFonts w:eastAsia="Times New Roman"/>
        </w:rPr>
        <w:t xml:space="preserve"> </w:t>
      </w:r>
      <w:r w:rsidR="00B550B2" w:rsidRPr="007616FD">
        <w:rPr>
          <w:rFonts w:eastAsia="Times New Roman"/>
        </w:rPr>
        <w:t>Fojtová</w:t>
      </w:r>
    </w:p>
    <w:p w14:paraId="43FEAD58" w14:textId="47D3D7E9" w:rsidR="00A428A0" w:rsidRPr="007616FD" w:rsidRDefault="004C1D1B" w:rsidP="00A428A0">
      <w:pPr>
        <w:spacing w:after="0" w:line="240" w:lineRule="auto"/>
      </w:pPr>
      <w:r w:rsidRPr="007616FD">
        <w:t>4</w:t>
      </w:r>
      <w:r w:rsidR="001713CD" w:rsidRPr="007616FD">
        <w:t xml:space="preserve">) </w:t>
      </w:r>
      <w:r w:rsidR="00A428A0" w:rsidRPr="007616FD">
        <w:t>73 Cm, ICm</w:t>
      </w:r>
      <w:r w:rsidR="00E94A09" w:rsidRPr="007616FD">
        <w:t>,</w:t>
      </w:r>
      <w:r w:rsidR="00A428A0" w:rsidRPr="007616FD">
        <w:t xml:space="preserve"> </w:t>
      </w:r>
      <w:r w:rsidR="00E94A09" w:rsidRPr="007616FD">
        <w:t xml:space="preserve">ECm </w:t>
      </w:r>
      <w:r w:rsidR="00A428A0" w:rsidRPr="007616FD">
        <w:t>Mgr. Silvie Štěpánov</w:t>
      </w:r>
      <w:r w:rsidR="00B550B2" w:rsidRPr="007616FD">
        <w:t>á</w:t>
      </w:r>
    </w:p>
    <w:p w14:paraId="1C4CEAE7" w14:textId="4971E942" w:rsidR="001713CD" w:rsidRPr="007616FD" w:rsidRDefault="004C1D1B" w:rsidP="00A428A0">
      <w:pPr>
        <w:spacing w:after="0" w:line="240" w:lineRule="auto"/>
        <w:rPr>
          <w:rFonts w:eastAsia="Times New Roman"/>
          <w:b/>
          <w:u w:val="single"/>
        </w:rPr>
      </w:pPr>
      <w:r w:rsidRPr="007616FD">
        <w:t>5</w:t>
      </w:r>
      <w:r w:rsidR="001713CD" w:rsidRPr="007616FD">
        <w:t>) 74 Cm, ICm, ECm Mgr. Klára Vašáková</w:t>
      </w:r>
    </w:p>
    <w:p w14:paraId="1ACB2098" w14:textId="77777777" w:rsidR="00644D5F" w:rsidRPr="007616FD" w:rsidRDefault="00644D5F" w:rsidP="00DA4B50">
      <w:pPr>
        <w:spacing w:after="0" w:line="240" w:lineRule="auto"/>
        <w:rPr>
          <w:rFonts w:eastAsia="Times New Roman"/>
          <w:b/>
          <w:u w:val="single"/>
        </w:rPr>
      </w:pPr>
    </w:p>
    <w:p w14:paraId="7DAE378A" w14:textId="523F279D" w:rsidR="00644D5F" w:rsidRPr="007616FD" w:rsidRDefault="00644D5F" w:rsidP="00DA4B50">
      <w:pPr>
        <w:spacing w:after="0" w:line="240" w:lineRule="auto"/>
        <w:rPr>
          <w:rFonts w:eastAsia="Times New Roman"/>
          <w:b/>
          <w:u w:val="single"/>
        </w:rPr>
      </w:pPr>
    </w:p>
    <w:p w14:paraId="5BDFA559" w14:textId="2DD73614" w:rsidR="00B979DC" w:rsidRPr="007616FD" w:rsidRDefault="00B979DC" w:rsidP="00DA4B50">
      <w:pPr>
        <w:spacing w:after="0" w:line="240" w:lineRule="auto"/>
        <w:rPr>
          <w:rFonts w:eastAsia="Times New Roman"/>
          <w:b/>
          <w:u w:val="single"/>
        </w:rPr>
      </w:pPr>
    </w:p>
    <w:p w14:paraId="34426293" w14:textId="71CC7BEA" w:rsidR="00B979DC" w:rsidRPr="007616FD" w:rsidRDefault="00B979DC" w:rsidP="00DA4B50">
      <w:pPr>
        <w:spacing w:after="0" w:line="240" w:lineRule="auto"/>
        <w:rPr>
          <w:rFonts w:eastAsia="Times New Roman"/>
          <w:b/>
          <w:u w:val="single"/>
        </w:rPr>
      </w:pPr>
    </w:p>
    <w:p w14:paraId="4CBAAA08" w14:textId="3019CFA5" w:rsidR="00B979DC" w:rsidRPr="007616FD" w:rsidRDefault="00B979DC" w:rsidP="00DA4B50">
      <w:pPr>
        <w:spacing w:after="0" w:line="240" w:lineRule="auto"/>
        <w:rPr>
          <w:rFonts w:eastAsia="Times New Roman"/>
          <w:b/>
          <w:u w:val="single"/>
        </w:rPr>
      </w:pPr>
    </w:p>
    <w:p w14:paraId="693FC581" w14:textId="4E88DA87" w:rsidR="00B979DC" w:rsidRPr="007616FD" w:rsidRDefault="00B979DC" w:rsidP="00DA4B50">
      <w:pPr>
        <w:spacing w:after="0" w:line="240" w:lineRule="auto"/>
        <w:rPr>
          <w:rFonts w:eastAsia="Times New Roman"/>
          <w:b/>
          <w:u w:val="single"/>
        </w:rPr>
      </w:pPr>
    </w:p>
    <w:p w14:paraId="73343FC3" w14:textId="6DED499D" w:rsidR="00B979DC" w:rsidRPr="007616FD" w:rsidRDefault="00B979DC" w:rsidP="00DA4B50">
      <w:pPr>
        <w:spacing w:after="0" w:line="240" w:lineRule="auto"/>
        <w:rPr>
          <w:rFonts w:eastAsia="Times New Roman"/>
          <w:b/>
          <w:u w:val="single"/>
        </w:rPr>
      </w:pPr>
    </w:p>
    <w:p w14:paraId="432DF8E8" w14:textId="55B2B346" w:rsidR="00F64AA8" w:rsidRPr="007616FD" w:rsidRDefault="00F64AA8" w:rsidP="00DA4B50">
      <w:pPr>
        <w:spacing w:after="0" w:line="240" w:lineRule="auto"/>
        <w:rPr>
          <w:rFonts w:eastAsia="Times New Roman"/>
          <w:b/>
          <w:u w:val="single"/>
        </w:rPr>
      </w:pPr>
    </w:p>
    <w:p w14:paraId="439459D9" w14:textId="2D47B65F" w:rsidR="00F64AA8" w:rsidRPr="007616FD" w:rsidRDefault="00F64AA8" w:rsidP="00DA4B50">
      <w:pPr>
        <w:spacing w:after="0" w:line="240" w:lineRule="auto"/>
        <w:rPr>
          <w:rFonts w:eastAsia="Times New Roman"/>
          <w:b/>
          <w:u w:val="single"/>
        </w:rPr>
      </w:pPr>
    </w:p>
    <w:p w14:paraId="332C1A80" w14:textId="33A9687D" w:rsidR="00F64AA8" w:rsidRPr="007616FD" w:rsidRDefault="00F64AA8" w:rsidP="00DA4B50">
      <w:pPr>
        <w:spacing w:after="0" w:line="240" w:lineRule="auto"/>
        <w:rPr>
          <w:rFonts w:eastAsia="Times New Roman"/>
          <w:b/>
          <w:u w:val="single"/>
        </w:rPr>
      </w:pPr>
    </w:p>
    <w:p w14:paraId="051A4BF2" w14:textId="5CE02FCB" w:rsidR="007424E2" w:rsidRPr="007616FD" w:rsidRDefault="007424E2" w:rsidP="00DA4B50">
      <w:pPr>
        <w:spacing w:after="0" w:line="240" w:lineRule="auto"/>
        <w:rPr>
          <w:rFonts w:eastAsia="Times New Roman"/>
          <w:b/>
          <w:u w:val="single"/>
        </w:rPr>
      </w:pPr>
    </w:p>
    <w:p w14:paraId="1F967762" w14:textId="77777777" w:rsidR="007424E2" w:rsidRPr="007616FD" w:rsidRDefault="007424E2" w:rsidP="00DA4B50">
      <w:pPr>
        <w:spacing w:after="0" w:line="240" w:lineRule="auto"/>
        <w:rPr>
          <w:rFonts w:eastAsia="Times New Roman"/>
          <w:b/>
          <w:u w:val="single"/>
        </w:rPr>
      </w:pPr>
    </w:p>
    <w:p w14:paraId="5A716542" w14:textId="4B467B67" w:rsidR="00F64AA8" w:rsidRPr="007616FD" w:rsidRDefault="00F64AA8" w:rsidP="00DA4B50">
      <w:pPr>
        <w:spacing w:after="0" w:line="240" w:lineRule="auto"/>
        <w:rPr>
          <w:rFonts w:eastAsia="Times New Roman"/>
          <w:b/>
          <w:u w:val="single"/>
        </w:rPr>
      </w:pPr>
    </w:p>
    <w:p w14:paraId="69F903DE" w14:textId="5B32C3EC" w:rsidR="00F64AA8" w:rsidRPr="007616FD" w:rsidRDefault="00F64AA8" w:rsidP="00DA4B50">
      <w:pPr>
        <w:spacing w:after="0" w:line="240" w:lineRule="auto"/>
        <w:rPr>
          <w:rFonts w:eastAsia="Times New Roman"/>
          <w:b/>
          <w:u w:val="single"/>
        </w:rPr>
      </w:pPr>
    </w:p>
    <w:p w14:paraId="45930F66" w14:textId="77777777" w:rsidR="003611D6" w:rsidRPr="007616FD" w:rsidRDefault="003611D6" w:rsidP="00DA4B50">
      <w:pPr>
        <w:spacing w:after="0" w:line="240" w:lineRule="auto"/>
        <w:rPr>
          <w:rFonts w:eastAsia="Times New Roman"/>
          <w:b/>
          <w:u w:val="single"/>
        </w:rPr>
      </w:pPr>
    </w:p>
    <w:p w14:paraId="53AE459F" w14:textId="77777777" w:rsidR="00D03F4F" w:rsidRPr="007616FD" w:rsidRDefault="00D03F4F" w:rsidP="00DA4B50">
      <w:pPr>
        <w:spacing w:after="0" w:line="240" w:lineRule="auto"/>
        <w:rPr>
          <w:rFonts w:eastAsia="Times New Roman"/>
          <w:b/>
          <w:u w:val="single"/>
        </w:rPr>
      </w:pPr>
    </w:p>
    <w:p w14:paraId="49F02C9D" w14:textId="5CC7895B" w:rsidR="001713CD" w:rsidRPr="007616FD" w:rsidRDefault="00565A96" w:rsidP="001713CD">
      <w:pPr>
        <w:spacing w:after="120" w:line="240" w:lineRule="auto"/>
        <w:rPr>
          <w:rFonts w:eastAsia="Times New Roman"/>
          <w:b/>
        </w:rPr>
      </w:pPr>
      <w:r w:rsidRPr="007616FD">
        <w:rPr>
          <w:rFonts w:eastAsia="Times New Roman"/>
          <w:b/>
          <w:u w:val="single"/>
        </w:rPr>
        <w:t>P</w:t>
      </w:r>
      <w:r w:rsidR="001713CD" w:rsidRPr="007616FD">
        <w:rPr>
          <w:rFonts w:eastAsia="Times New Roman"/>
          <w:b/>
          <w:u w:val="single"/>
        </w:rPr>
        <w:t xml:space="preserve">říloha č. </w:t>
      </w:r>
      <w:r w:rsidR="00F64AA8" w:rsidRPr="007616FD">
        <w:rPr>
          <w:rFonts w:eastAsia="Times New Roman"/>
          <w:b/>
          <w:u w:val="single"/>
        </w:rPr>
        <w:t>5</w:t>
      </w:r>
    </w:p>
    <w:p w14:paraId="51119DE3" w14:textId="77777777" w:rsidR="00691266" w:rsidRPr="007616FD" w:rsidRDefault="00691266" w:rsidP="001713CD">
      <w:pPr>
        <w:keepNext/>
        <w:autoSpaceDE w:val="0"/>
        <w:autoSpaceDN w:val="0"/>
        <w:adjustRightInd w:val="0"/>
        <w:spacing w:after="0" w:line="240" w:lineRule="auto"/>
        <w:jc w:val="center"/>
        <w:outlineLvl w:val="0"/>
        <w:rPr>
          <w:lang w:eastAsia="en-US"/>
        </w:rPr>
      </w:pPr>
    </w:p>
    <w:p w14:paraId="1DEC4F04" w14:textId="0624E92A" w:rsidR="001713CD" w:rsidRPr="007616FD" w:rsidRDefault="001713CD" w:rsidP="001713CD">
      <w:pPr>
        <w:keepNext/>
        <w:autoSpaceDE w:val="0"/>
        <w:autoSpaceDN w:val="0"/>
        <w:adjustRightInd w:val="0"/>
        <w:spacing w:after="0" w:line="240" w:lineRule="auto"/>
        <w:jc w:val="center"/>
        <w:outlineLvl w:val="0"/>
        <w:rPr>
          <w:b/>
          <w:bCs/>
          <w:lang w:eastAsia="en-US"/>
        </w:rPr>
      </w:pPr>
      <w:r w:rsidRPr="007616FD">
        <w:rPr>
          <w:lang w:eastAsia="en-US"/>
        </w:rPr>
        <w:t>ROZDĚLENÍ J</w:t>
      </w:r>
      <w:r w:rsidR="00F0561C" w:rsidRPr="007616FD">
        <w:rPr>
          <w:lang w:eastAsia="en-US"/>
        </w:rPr>
        <w:t xml:space="preserve">EDNACÍCH MÍSTNOSTÍ OD 1. 1. </w:t>
      </w:r>
      <w:r w:rsidR="009E608D" w:rsidRPr="007616FD">
        <w:rPr>
          <w:lang w:eastAsia="en-US"/>
        </w:rPr>
        <w:t>202</w:t>
      </w:r>
      <w:r w:rsidR="00F64AA8" w:rsidRPr="007616FD">
        <w:rPr>
          <w:lang w:eastAsia="en-US"/>
        </w:rPr>
        <w:t>4</w:t>
      </w:r>
      <w:r w:rsidRPr="007616FD">
        <w:rPr>
          <w:lang w:eastAsia="en-US"/>
        </w:rPr>
        <w:t xml:space="preserve"> – </w:t>
      </w:r>
      <w:r w:rsidRPr="007616FD">
        <w:rPr>
          <w:b/>
          <w:bCs/>
          <w:lang w:eastAsia="en-US"/>
        </w:rPr>
        <w:t>pracoviště Husova 15</w:t>
      </w:r>
    </w:p>
    <w:p w14:paraId="0DA006FA" w14:textId="77777777" w:rsidR="001713CD" w:rsidRPr="007616FD" w:rsidRDefault="001713CD" w:rsidP="001713CD">
      <w:pPr>
        <w:keepNext/>
        <w:autoSpaceDE w:val="0"/>
        <w:autoSpaceDN w:val="0"/>
        <w:adjustRightInd w:val="0"/>
        <w:spacing w:after="0" w:line="240" w:lineRule="auto"/>
        <w:jc w:val="center"/>
        <w:outlineLvl w:val="0"/>
        <w:rPr>
          <w:b/>
          <w:bCs/>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14"/>
        <w:gridCol w:w="2551"/>
        <w:gridCol w:w="2552"/>
        <w:gridCol w:w="2409"/>
        <w:gridCol w:w="2410"/>
        <w:gridCol w:w="2074"/>
      </w:tblGrid>
      <w:tr w:rsidR="001713CD" w:rsidRPr="007616FD" w14:paraId="7CCC1CC6" w14:textId="77777777" w:rsidTr="00BB79FE">
        <w:trPr>
          <w:tblHeader/>
          <w:jc w:val="center"/>
        </w:trPr>
        <w:tc>
          <w:tcPr>
            <w:tcW w:w="1114" w:type="dxa"/>
          </w:tcPr>
          <w:p w14:paraId="4F3852FA" w14:textId="77777777" w:rsidR="001713CD" w:rsidRPr="007616FD" w:rsidRDefault="001713CD" w:rsidP="00F14F75">
            <w:pPr>
              <w:spacing w:after="0" w:line="240" w:lineRule="auto"/>
              <w:rPr>
                <w:b/>
                <w:lang w:eastAsia="en-US"/>
              </w:rPr>
            </w:pPr>
            <w:r w:rsidRPr="007616FD">
              <w:rPr>
                <w:b/>
                <w:lang w:eastAsia="en-US"/>
              </w:rPr>
              <w:t xml:space="preserve">Jednací síň číslo </w:t>
            </w:r>
          </w:p>
        </w:tc>
        <w:tc>
          <w:tcPr>
            <w:tcW w:w="2551" w:type="dxa"/>
            <w:vAlign w:val="center"/>
          </w:tcPr>
          <w:p w14:paraId="3ED41677" w14:textId="77777777" w:rsidR="001713CD" w:rsidRPr="007616FD" w:rsidRDefault="001713CD" w:rsidP="00F14F75">
            <w:pPr>
              <w:spacing w:after="0" w:line="240" w:lineRule="auto"/>
              <w:jc w:val="center"/>
              <w:rPr>
                <w:b/>
                <w:lang w:eastAsia="en-US"/>
              </w:rPr>
            </w:pPr>
            <w:r w:rsidRPr="007616FD">
              <w:rPr>
                <w:b/>
                <w:lang w:eastAsia="en-US"/>
              </w:rPr>
              <w:t>Pondělí</w:t>
            </w:r>
          </w:p>
        </w:tc>
        <w:tc>
          <w:tcPr>
            <w:tcW w:w="2552" w:type="dxa"/>
            <w:vAlign w:val="center"/>
          </w:tcPr>
          <w:p w14:paraId="696E9E4E" w14:textId="77777777" w:rsidR="001713CD" w:rsidRPr="007616FD" w:rsidRDefault="001713CD" w:rsidP="00F14F75">
            <w:pPr>
              <w:spacing w:after="0" w:line="240" w:lineRule="auto"/>
              <w:jc w:val="center"/>
              <w:rPr>
                <w:b/>
                <w:lang w:eastAsia="en-US"/>
              </w:rPr>
            </w:pPr>
            <w:r w:rsidRPr="007616FD">
              <w:rPr>
                <w:b/>
                <w:lang w:eastAsia="en-US"/>
              </w:rPr>
              <w:t>Úterý</w:t>
            </w:r>
          </w:p>
        </w:tc>
        <w:tc>
          <w:tcPr>
            <w:tcW w:w="2409" w:type="dxa"/>
            <w:vAlign w:val="center"/>
          </w:tcPr>
          <w:p w14:paraId="53BC16B0" w14:textId="77777777" w:rsidR="001713CD" w:rsidRPr="007616FD" w:rsidRDefault="001713CD" w:rsidP="00F14F75">
            <w:pPr>
              <w:spacing w:after="0" w:line="240" w:lineRule="auto"/>
              <w:jc w:val="center"/>
              <w:rPr>
                <w:b/>
                <w:lang w:eastAsia="en-US"/>
              </w:rPr>
            </w:pPr>
            <w:r w:rsidRPr="007616FD">
              <w:rPr>
                <w:b/>
                <w:lang w:eastAsia="en-US"/>
              </w:rPr>
              <w:t>Středa</w:t>
            </w:r>
          </w:p>
        </w:tc>
        <w:tc>
          <w:tcPr>
            <w:tcW w:w="2410" w:type="dxa"/>
            <w:vAlign w:val="center"/>
          </w:tcPr>
          <w:p w14:paraId="71BF3D8B" w14:textId="77777777" w:rsidR="001713CD" w:rsidRPr="007616FD" w:rsidRDefault="001713CD" w:rsidP="00F14F75">
            <w:pPr>
              <w:spacing w:after="0" w:line="240" w:lineRule="auto"/>
              <w:jc w:val="center"/>
              <w:rPr>
                <w:b/>
                <w:lang w:eastAsia="en-US"/>
              </w:rPr>
            </w:pPr>
            <w:r w:rsidRPr="007616FD">
              <w:rPr>
                <w:b/>
                <w:lang w:eastAsia="en-US"/>
              </w:rPr>
              <w:t>Čtvrtek</w:t>
            </w:r>
          </w:p>
        </w:tc>
        <w:tc>
          <w:tcPr>
            <w:tcW w:w="2074" w:type="dxa"/>
            <w:vAlign w:val="center"/>
          </w:tcPr>
          <w:p w14:paraId="50A8F502" w14:textId="77777777" w:rsidR="001713CD" w:rsidRPr="007616FD" w:rsidRDefault="001713CD" w:rsidP="00F14F75">
            <w:pPr>
              <w:spacing w:after="0" w:line="240" w:lineRule="auto"/>
              <w:jc w:val="center"/>
              <w:rPr>
                <w:b/>
                <w:lang w:eastAsia="en-US"/>
              </w:rPr>
            </w:pPr>
            <w:r w:rsidRPr="007616FD">
              <w:rPr>
                <w:b/>
                <w:lang w:eastAsia="en-US"/>
              </w:rPr>
              <w:t>Pátek</w:t>
            </w:r>
          </w:p>
        </w:tc>
      </w:tr>
      <w:tr w:rsidR="001713CD" w:rsidRPr="007616FD" w14:paraId="70606C2F" w14:textId="77777777" w:rsidTr="00BB79FE">
        <w:trPr>
          <w:trHeight w:val="70"/>
          <w:jc w:val="center"/>
        </w:trPr>
        <w:tc>
          <w:tcPr>
            <w:tcW w:w="1114" w:type="dxa"/>
            <w:vAlign w:val="center"/>
          </w:tcPr>
          <w:p w14:paraId="3D78C9F9" w14:textId="3CE5F17D" w:rsidR="001713CD" w:rsidRPr="007616FD" w:rsidRDefault="000A60CD" w:rsidP="00F14F75">
            <w:pPr>
              <w:spacing w:after="0" w:line="240" w:lineRule="auto"/>
              <w:rPr>
                <w:lang w:eastAsia="en-US"/>
              </w:rPr>
            </w:pPr>
            <w:r w:rsidRPr="007616FD">
              <w:rPr>
                <w:lang w:eastAsia="en-US"/>
              </w:rPr>
              <w:t>3–121</w:t>
            </w:r>
          </w:p>
        </w:tc>
        <w:tc>
          <w:tcPr>
            <w:tcW w:w="2551" w:type="dxa"/>
          </w:tcPr>
          <w:p w14:paraId="5DE91A9D" w14:textId="1F48C5FB" w:rsidR="001713CD" w:rsidRPr="007616FD" w:rsidRDefault="00DA4B50" w:rsidP="00F14F75">
            <w:pPr>
              <w:spacing w:after="0" w:line="240" w:lineRule="auto"/>
              <w:jc w:val="center"/>
              <w:rPr>
                <w:sz w:val="20"/>
                <w:szCs w:val="20"/>
                <w:lang w:eastAsia="en-US"/>
              </w:rPr>
            </w:pPr>
            <w:r w:rsidRPr="007616FD">
              <w:rPr>
                <w:lang w:eastAsia="en-US"/>
              </w:rPr>
              <w:t>JUDr. Klimešová</w:t>
            </w:r>
          </w:p>
        </w:tc>
        <w:tc>
          <w:tcPr>
            <w:tcW w:w="2552" w:type="dxa"/>
          </w:tcPr>
          <w:p w14:paraId="52AEEBF9" w14:textId="6E47FF9D" w:rsidR="001713CD" w:rsidRPr="007616FD" w:rsidRDefault="0079745E" w:rsidP="00F14F75">
            <w:pPr>
              <w:spacing w:after="0" w:line="240" w:lineRule="auto"/>
              <w:jc w:val="center"/>
              <w:rPr>
                <w:lang w:eastAsia="en-US"/>
              </w:rPr>
            </w:pPr>
            <w:r w:rsidRPr="007616FD">
              <w:rPr>
                <w:lang w:eastAsia="en-US"/>
              </w:rPr>
              <w:t>Mgr. Vdovcová</w:t>
            </w:r>
          </w:p>
        </w:tc>
        <w:tc>
          <w:tcPr>
            <w:tcW w:w="2409" w:type="dxa"/>
          </w:tcPr>
          <w:p w14:paraId="1B9FA1BA" w14:textId="77777777" w:rsidR="001713CD" w:rsidRPr="007616FD" w:rsidRDefault="001713CD" w:rsidP="00F14F75">
            <w:pPr>
              <w:spacing w:after="0" w:line="240" w:lineRule="auto"/>
              <w:jc w:val="center"/>
              <w:rPr>
                <w:lang w:eastAsia="en-US"/>
              </w:rPr>
            </w:pPr>
            <w:r w:rsidRPr="007616FD">
              <w:rPr>
                <w:lang w:eastAsia="en-US"/>
              </w:rPr>
              <w:t>JUDr. Hermanová</w:t>
            </w:r>
          </w:p>
        </w:tc>
        <w:tc>
          <w:tcPr>
            <w:tcW w:w="2410" w:type="dxa"/>
          </w:tcPr>
          <w:p w14:paraId="560C101F" w14:textId="77777777" w:rsidR="001713CD" w:rsidRPr="007616FD" w:rsidRDefault="001713CD" w:rsidP="00F14F75">
            <w:pPr>
              <w:spacing w:after="0" w:line="240" w:lineRule="auto"/>
              <w:jc w:val="center"/>
              <w:rPr>
                <w:lang w:eastAsia="en-US"/>
              </w:rPr>
            </w:pPr>
            <w:r w:rsidRPr="007616FD">
              <w:rPr>
                <w:lang w:eastAsia="en-US"/>
              </w:rPr>
              <w:t>Mgr. Sychra</w:t>
            </w:r>
          </w:p>
        </w:tc>
        <w:tc>
          <w:tcPr>
            <w:tcW w:w="2074" w:type="dxa"/>
          </w:tcPr>
          <w:p w14:paraId="27D34DE7" w14:textId="60F7EBF7" w:rsidR="001713CD" w:rsidRPr="007616FD" w:rsidRDefault="001713CD" w:rsidP="00F14F75">
            <w:pPr>
              <w:spacing w:after="0" w:line="240" w:lineRule="auto"/>
              <w:jc w:val="center"/>
              <w:rPr>
                <w:lang w:eastAsia="en-US"/>
              </w:rPr>
            </w:pPr>
            <w:r w:rsidRPr="007616FD">
              <w:rPr>
                <w:lang w:eastAsia="en-US"/>
              </w:rPr>
              <w:t>Cm na rezervaci</w:t>
            </w:r>
          </w:p>
        </w:tc>
      </w:tr>
      <w:tr w:rsidR="001713CD" w:rsidRPr="007616FD" w14:paraId="2D4F59EB" w14:textId="77777777" w:rsidTr="00BB79FE">
        <w:trPr>
          <w:jc w:val="center"/>
        </w:trPr>
        <w:tc>
          <w:tcPr>
            <w:tcW w:w="1114" w:type="dxa"/>
            <w:vAlign w:val="center"/>
          </w:tcPr>
          <w:p w14:paraId="3E233C0A" w14:textId="0904F8D7" w:rsidR="001713CD" w:rsidRPr="007616FD" w:rsidRDefault="000A60CD" w:rsidP="00F14F75">
            <w:pPr>
              <w:spacing w:after="0" w:line="240" w:lineRule="auto"/>
              <w:rPr>
                <w:lang w:eastAsia="en-US"/>
              </w:rPr>
            </w:pPr>
            <w:r w:rsidRPr="007616FD">
              <w:rPr>
                <w:lang w:eastAsia="en-US"/>
              </w:rPr>
              <w:t>4–122</w:t>
            </w:r>
          </w:p>
        </w:tc>
        <w:tc>
          <w:tcPr>
            <w:tcW w:w="2551" w:type="dxa"/>
            <w:tcBorders>
              <w:bottom w:val="single" w:sz="4" w:space="0" w:color="auto"/>
            </w:tcBorders>
            <w:vAlign w:val="center"/>
          </w:tcPr>
          <w:p w14:paraId="68C313F0" w14:textId="2A1C048D" w:rsidR="001713CD" w:rsidRPr="007616FD" w:rsidRDefault="001713CD" w:rsidP="00F14F75">
            <w:pPr>
              <w:spacing w:after="0" w:line="240" w:lineRule="auto"/>
              <w:jc w:val="center"/>
              <w:rPr>
                <w:lang w:eastAsia="en-US"/>
              </w:rPr>
            </w:pPr>
          </w:p>
        </w:tc>
        <w:tc>
          <w:tcPr>
            <w:tcW w:w="2552" w:type="dxa"/>
          </w:tcPr>
          <w:p w14:paraId="1EE0C2E5" w14:textId="4FCA9752" w:rsidR="001713CD" w:rsidRPr="007616FD" w:rsidRDefault="001713CD" w:rsidP="00F14F75">
            <w:pPr>
              <w:spacing w:after="0" w:line="240" w:lineRule="auto"/>
              <w:jc w:val="center"/>
              <w:rPr>
                <w:lang w:eastAsia="en-US"/>
              </w:rPr>
            </w:pPr>
          </w:p>
        </w:tc>
        <w:tc>
          <w:tcPr>
            <w:tcW w:w="2409" w:type="dxa"/>
          </w:tcPr>
          <w:p w14:paraId="2FA18377" w14:textId="03117538" w:rsidR="001713CD" w:rsidRPr="007616FD" w:rsidRDefault="001713CD" w:rsidP="00F14F75">
            <w:pPr>
              <w:spacing w:after="0" w:line="240" w:lineRule="auto"/>
              <w:jc w:val="center"/>
              <w:rPr>
                <w:lang w:eastAsia="en-US"/>
              </w:rPr>
            </w:pPr>
          </w:p>
        </w:tc>
        <w:tc>
          <w:tcPr>
            <w:tcW w:w="2410" w:type="dxa"/>
          </w:tcPr>
          <w:p w14:paraId="623D2F84" w14:textId="6F7F55F4" w:rsidR="001713CD" w:rsidRPr="007616FD" w:rsidRDefault="001713CD" w:rsidP="00F14F75">
            <w:pPr>
              <w:spacing w:after="0" w:line="240" w:lineRule="auto"/>
              <w:jc w:val="center"/>
              <w:rPr>
                <w:lang w:eastAsia="en-US"/>
              </w:rPr>
            </w:pPr>
          </w:p>
        </w:tc>
        <w:tc>
          <w:tcPr>
            <w:tcW w:w="2074" w:type="dxa"/>
          </w:tcPr>
          <w:p w14:paraId="6054B923" w14:textId="77777777" w:rsidR="001713CD" w:rsidRPr="007616FD" w:rsidRDefault="001713CD" w:rsidP="00F14F75">
            <w:pPr>
              <w:spacing w:after="0" w:line="240" w:lineRule="auto"/>
              <w:jc w:val="center"/>
              <w:rPr>
                <w:lang w:eastAsia="en-US"/>
              </w:rPr>
            </w:pPr>
          </w:p>
        </w:tc>
      </w:tr>
      <w:tr w:rsidR="001713CD" w:rsidRPr="007616FD" w14:paraId="707AD083" w14:textId="77777777" w:rsidTr="00BB79FE">
        <w:trPr>
          <w:jc w:val="center"/>
        </w:trPr>
        <w:tc>
          <w:tcPr>
            <w:tcW w:w="1114" w:type="dxa"/>
            <w:vAlign w:val="center"/>
          </w:tcPr>
          <w:p w14:paraId="58395CEB" w14:textId="6B1656AA" w:rsidR="001713CD" w:rsidRPr="007616FD" w:rsidRDefault="000A60CD" w:rsidP="00F14F75">
            <w:pPr>
              <w:spacing w:after="0" w:line="240" w:lineRule="auto"/>
              <w:rPr>
                <w:lang w:eastAsia="en-US"/>
              </w:rPr>
            </w:pPr>
            <w:r w:rsidRPr="007616FD">
              <w:rPr>
                <w:lang w:eastAsia="en-US"/>
              </w:rPr>
              <w:t>6–127</w:t>
            </w:r>
          </w:p>
        </w:tc>
        <w:tc>
          <w:tcPr>
            <w:tcW w:w="2551" w:type="dxa"/>
            <w:vAlign w:val="center"/>
          </w:tcPr>
          <w:p w14:paraId="2BAE8754" w14:textId="09B27BEC" w:rsidR="001713CD" w:rsidRPr="007616FD" w:rsidRDefault="001713CD" w:rsidP="00F14F75">
            <w:pPr>
              <w:spacing w:after="0" w:line="240" w:lineRule="auto"/>
              <w:jc w:val="center"/>
              <w:rPr>
                <w:lang w:eastAsia="en-US"/>
              </w:rPr>
            </w:pPr>
          </w:p>
        </w:tc>
        <w:tc>
          <w:tcPr>
            <w:tcW w:w="2552" w:type="dxa"/>
          </w:tcPr>
          <w:p w14:paraId="618A60D4" w14:textId="77777777" w:rsidR="001713CD" w:rsidRPr="007616FD" w:rsidRDefault="001713CD" w:rsidP="00F14F75">
            <w:pPr>
              <w:spacing w:after="0" w:line="240" w:lineRule="auto"/>
              <w:jc w:val="center"/>
              <w:rPr>
                <w:strike/>
                <w:lang w:eastAsia="en-US"/>
              </w:rPr>
            </w:pPr>
          </w:p>
        </w:tc>
        <w:tc>
          <w:tcPr>
            <w:tcW w:w="2409" w:type="dxa"/>
          </w:tcPr>
          <w:p w14:paraId="14B19184" w14:textId="77777777" w:rsidR="001713CD" w:rsidRPr="007616FD" w:rsidRDefault="001713CD" w:rsidP="00F14F75">
            <w:pPr>
              <w:spacing w:after="0" w:line="240" w:lineRule="auto"/>
              <w:jc w:val="center"/>
              <w:rPr>
                <w:lang w:eastAsia="en-US"/>
              </w:rPr>
            </w:pPr>
          </w:p>
        </w:tc>
        <w:tc>
          <w:tcPr>
            <w:tcW w:w="2410" w:type="dxa"/>
          </w:tcPr>
          <w:p w14:paraId="7B282906" w14:textId="77777777" w:rsidR="001713CD" w:rsidRPr="007616FD" w:rsidRDefault="001713CD" w:rsidP="00F14F75">
            <w:pPr>
              <w:spacing w:after="0" w:line="240" w:lineRule="auto"/>
              <w:jc w:val="center"/>
              <w:rPr>
                <w:strike/>
                <w:lang w:eastAsia="en-US"/>
              </w:rPr>
            </w:pPr>
          </w:p>
        </w:tc>
        <w:tc>
          <w:tcPr>
            <w:tcW w:w="2074" w:type="dxa"/>
          </w:tcPr>
          <w:p w14:paraId="4EBAD499" w14:textId="77777777" w:rsidR="001713CD" w:rsidRPr="007616FD" w:rsidRDefault="001713CD" w:rsidP="00F14F75">
            <w:pPr>
              <w:spacing w:after="0" w:line="240" w:lineRule="auto"/>
              <w:jc w:val="center"/>
              <w:rPr>
                <w:lang w:eastAsia="en-US"/>
              </w:rPr>
            </w:pPr>
          </w:p>
        </w:tc>
      </w:tr>
      <w:tr w:rsidR="001713CD" w:rsidRPr="007616FD" w14:paraId="02584642" w14:textId="77777777" w:rsidTr="00BB79FE">
        <w:trPr>
          <w:jc w:val="center"/>
        </w:trPr>
        <w:tc>
          <w:tcPr>
            <w:tcW w:w="1114" w:type="dxa"/>
            <w:vAlign w:val="center"/>
          </w:tcPr>
          <w:p w14:paraId="329E371D" w14:textId="67210D08" w:rsidR="001713CD" w:rsidRPr="007616FD" w:rsidRDefault="000A60CD" w:rsidP="00F14F75">
            <w:pPr>
              <w:spacing w:after="0" w:line="240" w:lineRule="auto"/>
              <w:rPr>
                <w:lang w:eastAsia="en-US"/>
              </w:rPr>
            </w:pPr>
            <w:r w:rsidRPr="007616FD">
              <w:rPr>
                <w:lang w:eastAsia="en-US"/>
              </w:rPr>
              <w:t>2–206</w:t>
            </w:r>
          </w:p>
        </w:tc>
        <w:tc>
          <w:tcPr>
            <w:tcW w:w="2551" w:type="dxa"/>
          </w:tcPr>
          <w:p w14:paraId="7AB52162" w14:textId="77777777" w:rsidR="001713CD" w:rsidRPr="007616FD" w:rsidRDefault="001713CD" w:rsidP="00F14F75">
            <w:pPr>
              <w:spacing w:after="0" w:line="240" w:lineRule="auto"/>
              <w:jc w:val="center"/>
              <w:rPr>
                <w:lang w:eastAsia="en-US"/>
              </w:rPr>
            </w:pPr>
            <w:r w:rsidRPr="007616FD">
              <w:rPr>
                <w:lang w:eastAsia="en-US"/>
              </w:rPr>
              <w:t>INS na rezervaci</w:t>
            </w:r>
          </w:p>
        </w:tc>
        <w:tc>
          <w:tcPr>
            <w:tcW w:w="2552" w:type="dxa"/>
          </w:tcPr>
          <w:p w14:paraId="11CEA23E" w14:textId="77777777" w:rsidR="001713CD" w:rsidRPr="007616FD" w:rsidRDefault="001713CD" w:rsidP="00F14F75">
            <w:pPr>
              <w:spacing w:after="0" w:line="240" w:lineRule="auto"/>
              <w:jc w:val="center"/>
              <w:rPr>
                <w:lang w:eastAsia="en-US"/>
              </w:rPr>
            </w:pPr>
            <w:r w:rsidRPr="007616FD">
              <w:rPr>
                <w:lang w:eastAsia="en-US"/>
              </w:rPr>
              <w:t>JUDr. Koníčková</w:t>
            </w:r>
          </w:p>
        </w:tc>
        <w:tc>
          <w:tcPr>
            <w:tcW w:w="2409" w:type="dxa"/>
          </w:tcPr>
          <w:p w14:paraId="3F32DEE5" w14:textId="0B75DE13" w:rsidR="001713CD" w:rsidRPr="007616FD" w:rsidRDefault="000F750D" w:rsidP="00F14F75">
            <w:pPr>
              <w:spacing w:after="0" w:line="240" w:lineRule="auto"/>
              <w:jc w:val="center"/>
              <w:rPr>
                <w:lang w:eastAsia="en-US"/>
              </w:rPr>
            </w:pPr>
            <w:r w:rsidRPr="007616FD">
              <w:rPr>
                <w:lang w:eastAsia="en-US"/>
              </w:rPr>
              <w:t>Cm na rezervaci</w:t>
            </w:r>
          </w:p>
        </w:tc>
        <w:tc>
          <w:tcPr>
            <w:tcW w:w="2410" w:type="dxa"/>
          </w:tcPr>
          <w:p w14:paraId="1D9DBDC7" w14:textId="77777777" w:rsidR="001713CD" w:rsidRPr="007616FD" w:rsidRDefault="00077BE7" w:rsidP="00F14F75">
            <w:pPr>
              <w:spacing w:after="0" w:line="240" w:lineRule="auto"/>
              <w:jc w:val="center"/>
              <w:rPr>
                <w:lang w:eastAsia="en-US"/>
              </w:rPr>
            </w:pPr>
            <w:r w:rsidRPr="007616FD">
              <w:rPr>
                <w:lang w:eastAsia="en-US"/>
              </w:rPr>
              <w:t>JUDr. Jedlička</w:t>
            </w:r>
            <w:r w:rsidR="001713CD" w:rsidRPr="007616FD">
              <w:rPr>
                <w:lang w:eastAsia="en-US"/>
              </w:rPr>
              <w:t xml:space="preserve"> </w:t>
            </w:r>
          </w:p>
        </w:tc>
        <w:tc>
          <w:tcPr>
            <w:tcW w:w="2074" w:type="dxa"/>
          </w:tcPr>
          <w:p w14:paraId="478632D1" w14:textId="77777777" w:rsidR="001713CD" w:rsidRPr="007616FD" w:rsidRDefault="001713CD" w:rsidP="00F14F75">
            <w:pPr>
              <w:spacing w:after="0" w:line="240" w:lineRule="auto"/>
              <w:jc w:val="center"/>
              <w:rPr>
                <w:lang w:eastAsia="en-US"/>
              </w:rPr>
            </w:pPr>
            <w:r w:rsidRPr="007616FD">
              <w:rPr>
                <w:lang w:eastAsia="en-US"/>
              </w:rPr>
              <w:t>JUDr. Koníčková</w:t>
            </w:r>
          </w:p>
        </w:tc>
      </w:tr>
      <w:tr w:rsidR="001713CD" w:rsidRPr="007616FD" w14:paraId="54DC25AF" w14:textId="77777777" w:rsidTr="00BB79FE">
        <w:trPr>
          <w:trHeight w:val="203"/>
          <w:jc w:val="center"/>
        </w:trPr>
        <w:tc>
          <w:tcPr>
            <w:tcW w:w="1114" w:type="dxa"/>
            <w:vAlign w:val="center"/>
          </w:tcPr>
          <w:p w14:paraId="0F8C0CA6" w14:textId="1897D68D" w:rsidR="001713CD" w:rsidRPr="007616FD" w:rsidRDefault="000A60CD" w:rsidP="00F14F75">
            <w:pPr>
              <w:spacing w:after="0" w:line="240" w:lineRule="auto"/>
              <w:rPr>
                <w:lang w:eastAsia="en-US"/>
              </w:rPr>
            </w:pPr>
            <w:r w:rsidRPr="007616FD">
              <w:rPr>
                <w:lang w:eastAsia="en-US"/>
              </w:rPr>
              <w:t>1–207</w:t>
            </w:r>
          </w:p>
        </w:tc>
        <w:tc>
          <w:tcPr>
            <w:tcW w:w="2551" w:type="dxa"/>
          </w:tcPr>
          <w:p w14:paraId="0ACDF867" w14:textId="2C8057F4" w:rsidR="001713CD" w:rsidRPr="007616FD" w:rsidRDefault="00D26DF6" w:rsidP="00F14F75">
            <w:pPr>
              <w:spacing w:after="0" w:line="240" w:lineRule="auto"/>
              <w:jc w:val="center"/>
              <w:rPr>
                <w:lang w:eastAsia="en-US"/>
              </w:rPr>
            </w:pPr>
            <w:r w:rsidRPr="007616FD">
              <w:rPr>
                <w:lang w:eastAsia="en-US"/>
              </w:rPr>
              <w:t>Mgr. Tomáš Hejl</w:t>
            </w:r>
            <w:r w:rsidR="001713CD" w:rsidRPr="007616FD">
              <w:rPr>
                <w:lang w:eastAsia="en-US"/>
              </w:rPr>
              <w:t xml:space="preserve"> </w:t>
            </w:r>
          </w:p>
        </w:tc>
        <w:tc>
          <w:tcPr>
            <w:tcW w:w="2552" w:type="dxa"/>
          </w:tcPr>
          <w:p w14:paraId="1ABF4576" w14:textId="60776BC4" w:rsidR="001713CD" w:rsidRPr="007616FD" w:rsidRDefault="0079745E" w:rsidP="00F14F75">
            <w:pPr>
              <w:spacing w:after="0" w:line="240" w:lineRule="auto"/>
              <w:jc w:val="center"/>
              <w:rPr>
                <w:lang w:eastAsia="en-US"/>
              </w:rPr>
            </w:pPr>
            <w:r w:rsidRPr="007616FD">
              <w:rPr>
                <w:lang w:eastAsia="en-US"/>
              </w:rPr>
              <w:t>Cm na rezervaci</w:t>
            </w:r>
          </w:p>
        </w:tc>
        <w:tc>
          <w:tcPr>
            <w:tcW w:w="2409" w:type="dxa"/>
          </w:tcPr>
          <w:p w14:paraId="36D882A1" w14:textId="77777777" w:rsidR="001713CD" w:rsidRPr="007616FD" w:rsidRDefault="00F207C1" w:rsidP="00F14F75">
            <w:pPr>
              <w:spacing w:after="0" w:line="240" w:lineRule="auto"/>
              <w:jc w:val="center"/>
              <w:rPr>
                <w:lang w:eastAsia="en-US"/>
              </w:rPr>
            </w:pPr>
            <w:r w:rsidRPr="007616FD">
              <w:rPr>
                <w:lang w:eastAsia="en-US"/>
              </w:rPr>
              <w:t>ICm na rezervaci</w:t>
            </w:r>
          </w:p>
        </w:tc>
        <w:tc>
          <w:tcPr>
            <w:tcW w:w="2410" w:type="dxa"/>
          </w:tcPr>
          <w:p w14:paraId="2B182E42" w14:textId="5272A5D3" w:rsidR="001713CD" w:rsidRPr="007616FD" w:rsidRDefault="001713CD" w:rsidP="00F14F75">
            <w:pPr>
              <w:spacing w:after="0" w:line="240" w:lineRule="auto"/>
              <w:jc w:val="center"/>
              <w:rPr>
                <w:lang w:eastAsia="en-US"/>
              </w:rPr>
            </w:pPr>
          </w:p>
        </w:tc>
        <w:tc>
          <w:tcPr>
            <w:tcW w:w="2074" w:type="dxa"/>
          </w:tcPr>
          <w:p w14:paraId="59B376A9" w14:textId="77777777" w:rsidR="001713CD" w:rsidRPr="007616FD" w:rsidRDefault="001713CD" w:rsidP="00F14F75">
            <w:pPr>
              <w:spacing w:after="0" w:line="240" w:lineRule="auto"/>
              <w:jc w:val="center"/>
              <w:rPr>
                <w:lang w:eastAsia="en-US"/>
              </w:rPr>
            </w:pPr>
            <w:r w:rsidRPr="007616FD">
              <w:rPr>
                <w:lang w:eastAsia="en-US"/>
              </w:rPr>
              <w:t>Cm na rezervaci</w:t>
            </w:r>
          </w:p>
        </w:tc>
      </w:tr>
      <w:tr w:rsidR="001713CD" w:rsidRPr="007616FD" w14:paraId="72120F2E" w14:textId="77777777" w:rsidTr="00BB79FE">
        <w:trPr>
          <w:jc w:val="center"/>
        </w:trPr>
        <w:tc>
          <w:tcPr>
            <w:tcW w:w="1114" w:type="dxa"/>
            <w:vAlign w:val="center"/>
          </w:tcPr>
          <w:p w14:paraId="1C9E80D2" w14:textId="10971240" w:rsidR="001713CD" w:rsidRPr="007616FD" w:rsidRDefault="000A60CD" w:rsidP="00F14F75">
            <w:pPr>
              <w:spacing w:after="0" w:line="240" w:lineRule="auto"/>
              <w:rPr>
                <w:lang w:eastAsia="en-US"/>
              </w:rPr>
            </w:pPr>
            <w:r w:rsidRPr="007616FD">
              <w:rPr>
                <w:lang w:eastAsia="en-US"/>
              </w:rPr>
              <w:t>7–210</w:t>
            </w:r>
          </w:p>
        </w:tc>
        <w:tc>
          <w:tcPr>
            <w:tcW w:w="2551" w:type="dxa"/>
          </w:tcPr>
          <w:p w14:paraId="07C0AE64" w14:textId="29DC2574" w:rsidR="001713CD" w:rsidRPr="007616FD" w:rsidRDefault="005273F2" w:rsidP="00F14F75">
            <w:pPr>
              <w:spacing w:after="0" w:line="240" w:lineRule="auto"/>
              <w:jc w:val="center"/>
              <w:rPr>
                <w:lang w:eastAsia="en-US"/>
              </w:rPr>
            </w:pPr>
            <w:r w:rsidRPr="007616FD">
              <w:rPr>
                <w:lang w:eastAsia="en-US"/>
              </w:rPr>
              <w:t>INS na rezervaci</w:t>
            </w:r>
          </w:p>
        </w:tc>
        <w:tc>
          <w:tcPr>
            <w:tcW w:w="2552" w:type="dxa"/>
          </w:tcPr>
          <w:p w14:paraId="05EEEB5A" w14:textId="77777777" w:rsidR="001713CD" w:rsidRPr="007616FD" w:rsidRDefault="00E70129" w:rsidP="00F14F75">
            <w:pPr>
              <w:spacing w:after="0" w:line="240" w:lineRule="auto"/>
              <w:jc w:val="center"/>
              <w:rPr>
                <w:lang w:eastAsia="en-US"/>
              </w:rPr>
            </w:pPr>
            <w:r w:rsidRPr="007616FD">
              <w:t>Mgr. Vašáková</w:t>
            </w:r>
          </w:p>
        </w:tc>
        <w:tc>
          <w:tcPr>
            <w:tcW w:w="2409" w:type="dxa"/>
          </w:tcPr>
          <w:p w14:paraId="39C797F0" w14:textId="77777777" w:rsidR="001713CD" w:rsidRPr="007616FD" w:rsidRDefault="001713CD" w:rsidP="00F14F75">
            <w:pPr>
              <w:spacing w:after="0" w:line="240" w:lineRule="auto"/>
              <w:jc w:val="center"/>
              <w:rPr>
                <w:lang w:eastAsia="en-US"/>
              </w:rPr>
            </w:pPr>
            <w:r w:rsidRPr="007616FD">
              <w:rPr>
                <w:lang w:eastAsia="en-US"/>
              </w:rPr>
              <w:t>INS na rezervaci</w:t>
            </w:r>
          </w:p>
        </w:tc>
        <w:tc>
          <w:tcPr>
            <w:tcW w:w="2410" w:type="dxa"/>
          </w:tcPr>
          <w:p w14:paraId="391CAD87" w14:textId="6D5721B0" w:rsidR="001713CD" w:rsidRPr="007616FD" w:rsidRDefault="00D659B7" w:rsidP="00F14F75">
            <w:pPr>
              <w:spacing w:after="0" w:line="240" w:lineRule="auto"/>
              <w:jc w:val="center"/>
              <w:rPr>
                <w:lang w:eastAsia="en-US"/>
              </w:rPr>
            </w:pPr>
            <w:r w:rsidRPr="007616FD">
              <w:t>Mgr. Šefránková</w:t>
            </w:r>
          </w:p>
        </w:tc>
        <w:tc>
          <w:tcPr>
            <w:tcW w:w="2074" w:type="dxa"/>
          </w:tcPr>
          <w:p w14:paraId="1C39D7A1" w14:textId="77777777" w:rsidR="001713CD" w:rsidRPr="007616FD" w:rsidRDefault="001713CD" w:rsidP="00F14F75">
            <w:pPr>
              <w:spacing w:after="0" w:line="240" w:lineRule="auto"/>
              <w:jc w:val="center"/>
              <w:rPr>
                <w:lang w:eastAsia="en-US"/>
              </w:rPr>
            </w:pPr>
            <w:r w:rsidRPr="007616FD">
              <w:rPr>
                <w:lang w:eastAsia="en-US"/>
              </w:rPr>
              <w:t>JUDr. Knapilová</w:t>
            </w:r>
          </w:p>
        </w:tc>
      </w:tr>
      <w:tr w:rsidR="001713CD" w:rsidRPr="007616FD" w14:paraId="63941601" w14:textId="77777777" w:rsidTr="00BB79FE">
        <w:trPr>
          <w:jc w:val="center"/>
        </w:trPr>
        <w:tc>
          <w:tcPr>
            <w:tcW w:w="1114" w:type="dxa"/>
            <w:vAlign w:val="center"/>
          </w:tcPr>
          <w:p w14:paraId="39DD53CB" w14:textId="1944EDB6" w:rsidR="001713CD" w:rsidRPr="007616FD" w:rsidRDefault="000A60CD" w:rsidP="00F14F75">
            <w:pPr>
              <w:spacing w:after="0" w:line="240" w:lineRule="auto"/>
              <w:rPr>
                <w:lang w:eastAsia="en-US"/>
              </w:rPr>
            </w:pPr>
            <w:r w:rsidRPr="007616FD">
              <w:rPr>
                <w:lang w:eastAsia="en-US"/>
              </w:rPr>
              <w:t>14–158</w:t>
            </w:r>
          </w:p>
        </w:tc>
        <w:tc>
          <w:tcPr>
            <w:tcW w:w="2551" w:type="dxa"/>
          </w:tcPr>
          <w:p w14:paraId="7AE464CA" w14:textId="77777777" w:rsidR="001713CD" w:rsidRPr="007616FD" w:rsidRDefault="003B3156" w:rsidP="00F14F75">
            <w:pPr>
              <w:spacing w:after="0" w:line="240" w:lineRule="auto"/>
              <w:jc w:val="center"/>
              <w:rPr>
                <w:lang w:eastAsia="en-US"/>
              </w:rPr>
            </w:pPr>
            <w:r w:rsidRPr="007616FD">
              <w:rPr>
                <w:lang w:eastAsia="en-US"/>
              </w:rPr>
              <w:t>Mgr. Štěpánová</w:t>
            </w:r>
          </w:p>
        </w:tc>
        <w:tc>
          <w:tcPr>
            <w:tcW w:w="2552" w:type="dxa"/>
          </w:tcPr>
          <w:p w14:paraId="26FB959E" w14:textId="77777777" w:rsidR="001713CD" w:rsidRPr="007616FD" w:rsidRDefault="001713CD" w:rsidP="00F14F75">
            <w:pPr>
              <w:spacing w:after="0" w:line="240" w:lineRule="auto"/>
              <w:jc w:val="center"/>
              <w:rPr>
                <w:lang w:eastAsia="en-US"/>
              </w:rPr>
            </w:pPr>
            <w:r w:rsidRPr="007616FD">
              <w:rPr>
                <w:lang w:eastAsia="en-US"/>
              </w:rPr>
              <w:t>Mgr. Hejl</w:t>
            </w:r>
          </w:p>
        </w:tc>
        <w:tc>
          <w:tcPr>
            <w:tcW w:w="2409" w:type="dxa"/>
          </w:tcPr>
          <w:p w14:paraId="1CA7882C" w14:textId="77777777" w:rsidR="001713CD" w:rsidRPr="007616FD" w:rsidRDefault="00F207C1" w:rsidP="00F14F75">
            <w:pPr>
              <w:spacing w:after="0" w:line="240" w:lineRule="auto"/>
              <w:jc w:val="center"/>
              <w:rPr>
                <w:lang w:eastAsia="en-US"/>
              </w:rPr>
            </w:pPr>
            <w:r w:rsidRPr="007616FD">
              <w:rPr>
                <w:lang w:eastAsia="en-US"/>
              </w:rPr>
              <w:t>Mgr. Štěpánová</w:t>
            </w:r>
          </w:p>
        </w:tc>
        <w:tc>
          <w:tcPr>
            <w:tcW w:w="2410" w:type="dxa"/>
          </w:tcPr>
          <w:p w14:paraId="621FB52F" w14:textId="77777777" w:rsidR="001713CD" w:rsidRPr="007616FD" w:rsidRDefault="001713CD" w:rsidP="00F14F75">
            <w:pPr>
              <w:spacing w:after="0" w:line="240" w:lineRule="auto"/>
              <w:jc w:val="center"/>
              <w:rPr>
                <w:lang w:eastAsia="en-US"/>
              </w:rPr>
            </w:pPr>
            <w:r w:rsidRPr="007616FD">
              <w:rPr>
                <w:lang w:eastAsia="en-US"/>
              </w:rPr>
              <w:t>Mgr. Vašáková</w:t>
            </w:r>
          </w:p>
        </w:tc>
        <w:tc>
          <w:tcPr>
            <w:tcW w:w="2074" w:type="dxa"/>
          </w:tcPr>
          <w:p w14:paraId="7576A490" w14:textId="36E5E681" w:rsidR="001713CD" w:rsidRPr="007616FD" w:rsidRDefault="00E20E3E" w:rsidP="00F14F75">
            <w:pPr>
              <w:spacing w:after="0" w:line="240" w:lineRule="auto"/>
              <w:jc w:val="center"/>
              <w:rPr>
                <w:lang w:eastAsia="en-US"/>
              </w:rPr>
            </w:pPr>
            <w:r w:rsidRPr="007616FD">
              <w:rPr>
                <w:lang w:eastAsia="en-US"/>
              </w:rPr>
              <w:t>Mgr. Tomáš Hejl</w:t>
            </w:r>
          </w:p>
        </w:tc>
      </w:tr>
      <w:tr w:rsidR="001713CD" w:rsidRPr="007616FD" w14:paraId="3778643A" w14:textId="77777777" w:rsidTr="00BB79FE">
        <w:trPr>
          <w:jc w:val="center"/>
        </w:trPr>
        <w:tc>
          <w:tcPr>
            <w:tcW w:w="1114" w:type="dxa"/>
            <w:vAlign w:val="center"/>
          </w:tcPr>
          <w:p w14:paraId="431D2192" w14:textId="239D6EF8" w:rsidR="001713CD" w:rsidRPr="007616FD" w:rsidRDefault="000A60CD" w:rsidP="00F14F75">
            <w:pPr>
              <w:spacing w:after="0" w:line="240" w:lineRule="auto"/>
              <w:rPr>
                <w:lang w:eastAsia="en-US"/>
              </w:rPr>
            </w:pPr>
            <w:r w:rsidRPr="007616FD">
              <w:rPr>
                <w:lang w:eastAsia="en-US"/>
              </w:rPr>
              <w:t>10–258</w:t>
            </w:r>
          </w:p>
        </w:tc>
        <w:tc>
          <w:tcPr>
            <w:tcW w:w="2551" w:type="dxa"/>
          </w:tcPr>
          <w:p w14:paraId="4F9DA585" w14:textId="1B5971C5" w:rsidR="001713CD" w:rsidRPr="007616FD" w:rsidRDefault="001F52B9" w:rsidP="00F14F75">
            <w:pPr>
              <w:spacing w:after="0" w:line="240" w:lineRule="auto"/>
              <w:jc w:val="center"/>
              <w:rPr>
                <w:lang w:eastAsia="en-US"/>
              </w:rPr>
            </w:pPr>
            <w:r w:rsidRPr="007616FD">
              <w:rPr>
                <w:lang w:eastAsia="en-US"/>
              </w:rPr>
              <w:t>Cm</w:t>
            </w:r>
            <w:r w:rsidR="001713CD" w:rsidRPr="007616FD">
              <w:rPr>
                <w:lang w:eastAsia="en-US"/>
              </w:rPr>
              <w:t xml:space="preserve"> na rezervaci</w:t>
            </w:r>
          </w:p>
        </w:tc>
        <w:tc>
          <w:tcPr>
            <w:tcW w:w="2552" w:type="dxa"/>
          </w:tcPr>
          <w:p w14:paraId="6DE3C418" w14:textId="7D958D35" w:rsidR="001713CD" w:rsidRPr="007616FD" w:rsidRDefault="00DF137E" w:rsidP="00F14F75">
            <w:pPr>
              <w:spacing w:after="0" w:line="240" w:lineRule="auto"/>
              <w:jc w:val="center"/>
              <w:rPr>
                <w:lang w:eastAsia="en-US"/>
              </w:rPr>
            </w:pPr>
            <w:r w:rsidRPr="007616FD">
              <w:rPr>
                <w:lang w:eastAsia="en-US"/>
              </w:rPr>
              <w:t>JUDr. Meluzín</w:t>
            </w:r>
          </w:p>
        </w:tc>
        <w:tc>
          <w:tcPr>
            <w:tcW w:w="2409" w:type="dxa"/>
          </w:tcPr>
          <w:p w14:paraId="55E6B252" w14:textId="65147A5A" w:rsidR="001713CD" w:rsidRPr="007616FD" w:rsidRDefault="000F750D" w:rsidP="00F14F75">
            <w:pPr>
              <w:spacing w:after="0" w:line="240" w:lineRule="auto"/>
              <w:jc w:val="center"/>
              <w:rPr>
                <w:lang w:eastAsia="en-US"/>
              </w:rPr>
            </w:pPr>
            <w:r w:rsidRPr="007616FD">
              <w:rPr>
                <w:lang w:eastAsia="en-US"/>
              </w:rPr>
              <w:t>JUDr. Ivo Mikolajek</w:t>
            </w:r>
          </w:p>
        </w:tc>
        <w:tc>
          <w:tcPr>
            <w:tcW w:w="2410" w:type="dxa"/>
          </w:tcPr>
          <w:p w14:paraId="0E53D952" w14:textId="77777777" w:rsidR="001713CD" w:rsidRPr="007616FD" w:rsidRDefault="001713CD" w:rsidP="00F14F75">
            <w:pPr>
              <w:spacing w:after="0" w:line="240" w:lineRule="auto"/>
              <w:jc w:val="center"/>
              <w:rPr>
                <w:lang w:eastAsia="en-US"/>
              </w:rPr>
            </w:pPr>
            <w:r w:rsidRPr="007616FD">
              <w:rPr>
                <w:lang w:eastAsia="en-US"/>
              </w:rPr>
              <w:t>Mgr. Zapletalová</w:t>
            </w:r>
          </w:p>
        </w:tc>
        <w:tc>
          <w:tcPr>
            <w:tcW w:w="2074" w:type="dxa"/>
          </w:tcPr>
          <w:p w14:paraId="41C4D6FC" w14:textId="1977431E" w:rsidR="001713CD" w:rsidRPr="007616FD" w:rsidRDefault="00BC23A7" w:rsidP="00F14F75">
            <w:pPr>
              <w:spacing w:after="0" w:line="240" w:lineRule="auto"/>
              <w:jc w:val="center"/>
              <w:rPr>
                <w:lang w:eastAsia="en-US"/>
              </w:rPr>
            </w:pPr>
            <w:r w:rsidRPr="007616FD">
              <w:rPr>
                <w:lang w:eastAsia="en-US"/>
              </w:rPr>
              <w:t xml:space="preserve">Cm na rezervaci </w:t>
            </w:r>
          </w:p>
        </w:tc>
      </w:tr>
      <w:tr w:rsidR="001713CD" w:rsidRPr="007616FD" w14:paraId="1F035859" w14:textId="77777777" w:rsidTr="00BB79FE">
        <w:trPr>
          <w:jc w:val="center"/>
        </w:trPr>
        <w:tc>
          <w:tcPr>
            <w:tcW w:w="1114" w:type="dxa"/>
            <w:vAlign w:val="center"/>
          </w:tcPr>
          <w:p w14:paraId="20A9E761" w14:textId="26B41025" w:rsidR="001713CD" w:rsidRPr="007616FD" w:rsidRDefault="000A60CD" w:rsidP="00F14F75">
            <w:pPr>
              <w:spacing w:after="0" w:line="240" w:lineRule="auto"/>
              <w:rPr>
                <w:lang w:eastAsia="en-US"/>
              </w:rPr>
            </w:pPr>
            <w:r w:rsidRPr="007616FD">
              <w:rPr>
                <w:lang w:eastAsia="en-US"/>
              </w:rPr>
              <w:t>11–259</w:t>
            </w:r>
          </w:p>
        </w:tc>
        <w:tc>
          <w:tcPr>
            <w:tcW w:w="2551" w:type="dxa"/>
          </w:tcPr>
          <w:p w14:paraId="311E33B4" w14:textId="77777777" w:rsidR="001713CD" w:rsidRPr="007616FD" w:rsidRDefault="008A0DFB" w:rsidP="00F14F75">
            <w:pPr>
              <w:spacing w:after="0" w:line="240" w:lineRule="auto"/>
              <w:jc w:val="center"/>
              <w:rPr>
                <w:lang w:eastAsia="en-US"/>
              </w:rPr>
            </w:pPr>
            <w:r w:rsidRPr="007616FD">
              <w:t>Mgr. Pečený</w:t>
            </w:r>
          </w:p>
        </w:tc>
        <w:tc>
          <w:tcPr>
            <w:tcW w:w="2552" w:type="dxa"/>
          </w:tcPr>
          <w:p w14:paraId="6EB25475" w14:textId="77777777" w:rsidR="001713CD" w:rsidRPr="007616FD" w:rsidRDefault="001713CD" w:rsidP="00F14F75">
            <w:pPr>
              <w:spacing w:after="0" w:line="240" w:lineRule="auto"/>
              <w:jc w:val="center"/>
              <w:rPr>
                <w:lang w:eastAsia="en-US"/>
              </w:rPr>
            </w:pPr>
            <w:r w:rsidRPr="007616FD">
              <w:rPr>
                <w:lang w:eastAsia="en-US"/>
              </w:rPr>
              <w:t>Mgr. Mozgová</w:t>
            </w:r>
          </w:p>
        </w:tc>
        <w:tc>
          <w:tcPr>
            <w:tcW w:w="2409" w:type="dxa"/>
          </w:tcPr>
          <w:p w14:paraId="4A5F0510" w14:textId="77777777" w:rsidR="001713CD" w:rsidRPr="007616FD" w:rsidRDefault="001713CD" w:rsidP="00F14F75">
            <w:pPr>
              <w:spacing w:after="0" w:line="240" w:lineRule="auto"/>
              <w:jc w:val="center"/>
              <w:rPr>
                <w:i/>
                <w:lang w:eastAsia="en-US"/>
              </w:rPr>
            </w:pPr>
            <w:r w:rsidRPr="007616FD">
              <w:rPr>
                <w:lang w:eastAsia="en-US"/>
              </w:rPr>
              <w:t>JUDr. Ranzi</w:t>
            </w:r>
          </w:p>
        </w:tc>
        <w:tc>
          <w:tcPr>
            <w:tcW w:w="2410" w:type="dxa"/>
          </w:tcPr>
          <w:p w14:paraId="3A521AB1" w14:textId="0DA13B78" w:rsidR="001713CD" w:rsidRPr="007616FD" w:rsidRDefault="00ED40F5" w:rsidP="00484685">
            <w:pPr>
              <w:tabs>
                <w:tab w:val="left" w:pos="730"/>
                <w:tab w:val="center" w:pos="993"/>
              </w:tabs>
              <w:spacing w:after="0" w:line="240" w:lineRule="auto"/>
              <w:jc w:val="center"/>
              <w:rPr>
                <w:i/>
                <w:lang w:eastAsia="en-US"/>
              </w:rPr>
            </w:pPr>
            <w:r w:rsidRPr="007616FD">
              <w:rPr>
                <w:lang w:eastAsia="en-US"/>
              </w:rPr>
              <w:t>Mgr. Ing. Radek Ruban, Ph.D.</w:t>
            </w:r>
          </w:p>
        </w:tc>
        <w:tc>
          <w:tcPr>
            <w:tcW w:w="2074" w:type="dxa"/>
          </w:tcPr>
          <w:p w14:paraId="7AD6D702" w14:textId="77777777" w:rsidR="001713CD" w:rsidRPr="007616FD" w:rsidRDefault="00540B20" w:rsidP="00F14F75">
            <w:pPr>
              <w:spacing w:after="0" w:line="240" w:lineRule="auto"/>
              <w:jc w:val="center"/>
              <w:rPr>
                <w:lang w:eastAsia="en-US"/>
              </w:rPr>
            </w:pPr>
            <w:r w:rsidRPr="007616FD">
              <w:t>JUDr. Boukal</w:t>
            </w:r>
          </w:p>
        </w:tc>
      </w:tr>
      <w:tr w:rsidR="001713CD" w:rsidRPr="007616FD" w14:paraId="05A26615" w14:textId="77777777" w:rsidTr="00BB79FE">
        <w:trPr>
          <w:jc w:val="center"/>
        </w:trPr>
        <w:tc>
          <w:tcPr>
            <w:tcW w:w="1114" w:type="dxa"/>
            <w:vAlign w:val="center"/>
          </w:tcPr>
          <w:p w14:paraId="5E61021B" w14:textId="696E9C74" w:rsidR="001713CD" w:rsidRPr="007616FD" w:rsidRDefault="000A60CD" w:rsidP="00F14F75">
            <w:pPr>
              <w:spacing w:after="0" w:line="240" w:lineRule="auto"/>
              <w:rPr>
                <w:lang w:eastAsia="en-US"/>
              </w:rPr>
            </w:pPr>
            <w:r w:rsidRPr="007616FD">
              <w:rPr>
                <w:lang w:eastAsia="en-US"/>
              </w:rPr>
              <w:t>12–358</w:t>
            </w:r>
          </w:p>
        </w:tc>
        <w:tc>
          <w:tcPr>
            <w:tcW w:w="2551" w:type="dxa"/>
          </w:tcPr>
          <w:p w14:paraId="4A9AB35A" w14:textId="2ED99215" w:rsidR="001713CD" w:rsidRPr="007616FD" w:rsidRDefault="00115C3B" w:rsidP="00F14F75">
            <w:pPr>
              <w:spacing w:after="0" w:line="240" w:lineRule="auto"/>
              <w:jc w:val="center"/>
              <w:rPr>
                <w:lang w:eastAsia="en-US"/>
              </w:rPr>
            </w:pPr>
            <w:r w:rsidRPr="007616FD">
              <w:t>Mgr. et Mgr. Hrůša, Ph.D.</w:t>
            </w:r>
          </w:p>
        </w:tc>
        <w:tc>
          <w:tcPr>
            <w:tcW w:w="2552" w:type="dxa"/>
          </w:tcPr>
          <w:p w14:paraId="2BDF72F7" w14:textId="05769BE8" w:rsidR="001713CD" w:rsidRPr="007616FD" w:rsidRDefault="0011679C" w:rsidP="00F14F75">
            <w:pPr>
              <w:spacing w:after="0" w:line="240" w:lineRule="auto"/>
              <w:jc w:val="center"/>
              <w:rPr>
                <w:lang w:eastAsia="en-US"/>
              </w:rPr>
            </w:pPr>
            <w:r w:rsidRPr="007616FD">
              <w:rPr>
                <w:lang w:eastAsia="en-US"/>
              </w:rPr>
              <w:t>JUDr. Semelová</w:t>
            </w:r>
          </w:p>
        </w:tc>
        <w:tc>
          <w:tcPr>
            <w:tcW w:w="2409" w:type="dxa"/>
          </w:tcPr>
          <w:p w14:paraId="364A3D75" w14:textId="77777777" w:rsidR="001713CD" w:rsidRPr="007616FD" w:rsidRDefault="001713CD" w:rsidP="00F14F75">
            <w:pPr>
              <w:spacing w:after="0" w:line="240" w:lineRule="auto"/>
              <w:jc w:val="center"/>
              <w:rPr>
                <w:lang w:eastAsia="en-US"/>
              </w:rPr>
            </w:pPr>
            <w:r w:rsidRPr="007616FD">
              <w:rPr>
                <w:lang w:eastAsia="en-US"/>
              </w:rPr>
              <w:t>Mgr. Kopečná</w:t>
            </w:r>
          </w:p>
        </w:tc>
        <w:tc>
          <w:tcPr>
            <w:tcW w:w="2410" w:type="dxa"/>
          </w:tcPr>
          <w:p w14:paraId="59246F2B" w14:textId="1350781B" w:rsidR="001713CD" w:rsidRPr="007616FD" w:rsidRDefault="0079745E" w:rsidP="00F14F75">
            <w:pPr>
              <w:spacing w:after="0" w:line="240" w:lineRule="auto"/>
              <w:jc w:val="center"/>
              <w:rPr>
                <w:lang w:eastAsia="en-US"/>
              </w:rPr>
            </w:pPr>
            <w:r w:rsidRPr="007616FD">
              <w:rPr>
                <w:lang w:eastAsia="en-US"/>
              </w:rPr>
              <w:t>Mgr. Vdovcová</w:t>
            </w:r>
          </w:p>
        </w:tc>
        <w:tc>
          <w:tcPr>
            <w:tcW w:w="2074" w:type="dxa"/>
          </w:tcPr>
          <w:p w14:paraId="65C9B144" w14:textId="3247B899" w:rsidR="001713CD" w:rsidRPr="007616FD" w:rsidRDefault="00277AFC" w:rsidP="00F14F75">
            <w:pPr>
              <w:spacing w:after="0" w:line="240" w:lineRule="auto"/>
              <w:jc w:val="center"/>
              <w:rPr>
                <w:lang w:eastAsia="en-US"/>
              </w:rPr>
            </w:pPr>
            <w:r w:rsidRPr="007616FD">
              <w:rPr>
                <w:lang w:eastAsia="en-US"/>
              </w:rPr>
              <w:t>JUDr. Semelová</w:t>
            </w:r>
          </w:p>
        </w:tc>
      </w:tr>
      <w:tr w:rsidR="001713CD" w:rsidRPr="007616FD" w14:paraId="41ECB5C8" w14:textId="77777777" w:rsidTr="00BB79FE">
        <w:trPr>
          <w:jc w:val="center"/>
        </w:trPr>
        <w:tc>
          <w:tcPr>
            <w:tcW w:w="1114" w:type="dxa"/>
            <w:vAlign w:val="center"/>
          </w:tcPr>
          <w:p w14:paraId="4232E814" w14:textId="0AF21F02" w:rsidR="001713CD" w:rsidRPr="007616FD" w:rsidRDefault="000A60CD" w:rsidP="00F14F75">
            <w:pPr>
              <w:spacing w:after="0" w:line="240" w:lineRule="auto"/>
              <w:rPr>
                <w:lang w:eastAsia="en-US"/>
              </w:rPr>
            </w:pPr>
            <w:r w:rsidRPr="007616FD">
              <w:rPr>
                <w:lang w:eastAsia="en-US"/>
              </w:rPr>
              <w:t>13–359</w:t>
            </w:r>
          </w:p>
        </w:tc>
        <w:tc>
          <w:tcPr>
            <w:tcW w:w="2551" w:type="dxa"/>
          </w:tcPr>
          <w:p w14:paraId="35FE26CD" w14:textId="0E071A1F" w:rsidR="001713CD" w:rsidRPr="007616FD" w:rsidRDefault="001713CD" w:rsidP="00F14F75">
            <w:pPr>
              <w:spacing w:after="0" w:line="240" w:lineRule="auto"/>
              <w:jc w:val="center"/>
              <w:rPr>
                <w:lang w:eastAsia="en-US"/>
              </w:rPr>
            </w:pPr>
          </w:p>
        </w:tc>
        <w:tc>
          <w:tcPr>
            <w:tcW w:w="2552" w:type="dxa"/>
          </w:tcPr>
          <w:p w14:paraId="722350A6" w14:textId="2DB054D2" w:rsidR="001713CD" w:rsidRPr="007616FD" w:rsidRDefault="007C459A" w:rsidP="00F14F75">
            <w:pPr>
              <w:spacing w:after="0" w:line="240" w:lineRule="auto"/>
              <w:jc w:val="center"/>
              <w:rPr>
                <w:lang w:eastAsia="en-US"/>
              </w:rPr>
            </w:pPr>
            <w:r w:rsidRPr="007616FD">
              <w:rPr>
                <w:lang w:eastAsia="en-US"/>
              </w:rPr>
              <w:t xml:space="preserve">Mgr. </w:t>
            </w:r>
            <w:r w:rsidR="00DA4B50" w:rsidRPr="007616FD">
              <w:rPr>
                <w:lang w:eastAsia="en-US"/>
              </w:rPr>
              <w:t>Fojtová</w:t>
            </w:r>
          </w:p>
        </w:tc>
        <w:tc>
          <w:tcPr>
            <w:tcW w:w="2409" w:type="dxa"/>
          </w:tcPr>
          <w:p w14:paraId="4FD9E9C3" w14:textId="77777777" w:rsidR="001713CD" w:rsidRPr="007616FD" w:rsidRDefault="0038204A" w:rsidP="00F14F75">
            <w:pPr>
              <w:spacing w:after="0" w:line="240" w:lineRule="auto"/>
              <w:jc w:val="center"/>
              <w:rPr>
                <w:lang w:eastAsia="en-US"/>
              </w:rPr>
            </w:pPr>
            <w:r w:rsidRPr="007616FD">
              <w:rPr>
                <w:lang w:eastAsia="en-US"/>
              </w:rPr>
              <w:t>JUDr. Pitrun</w:t>
            </w:r>
          </w:p>
        </w:tc>
        <w:tc>
          <w:tcPr>
            <w:tcW w:w="2410" w:type="dxa"/>
          </w:tcPr>
          <w:p w14:paraId="75E9C89C" w14:textId="77777777" w:rsidR="001713CD" w:rsidRPr="007616FD" w:rsidRDefault="006807C6" w:rsidP="00F14F75">
            <w:pPr>
              <w:spacing w:after="0" w:line="240" w:lineRule="auto"/>
              <w:jc w:val="center"/>
              <w:rPr>
                <w:lang w:eastAsia="en-US"/>
              </w:rPr>
            </w:pPr>
            <w:r w:rsidRPr="007616FD">
              <w:rPr>
                <w:lang w:eastAsia="en-US"/>
              </w:rPr>
              <w:t>Mgr. Fojtová</w:t>
            </w:r>
          </w:p>
        </w:tc>
        <w:tc>
          <w:tcPr>
            <w:tcW w:w="2074" w:type="dxa"/>
          </w:tcPr>
          <w:p w14:paraId="24C202A8" w14:textId="5B5A3614" w:rsidR="001713CD" w:rsidRPr="007616FD" w:rsidRDefault="00115C3B" w:rsidP="00F14F75">
            <w:pPr>
              <w:spacing w:after="0" w:line="240" w:lineRule="auto"/>
              <w:jc w:val="center"/>
              <w:rPr>
                <w:lang w:eastAsia="en-US"/>
              </w:rPr>
            </w:pPr>
            <w:r w:rsidRPr="007616FD">
              <w:t>Mgr. Málek</w:t>
            </w:r>
          </w:p>
        </w:tc>
      </w:tr>
      <w:tr w:rsidR="001713CD" w:rsidRPr="007616FD" w14:paraId="1350D815" w14:textId="77777777" w:rsidTr="0079745E">
        <w:trPr>
          <w:trHeight w:val="287"/>
          <w:jc w:val="center"/>
        </w:trPr>
        <w:tc>
          <w:tcPr>
            <w:tcW w:w="1114" w:type="dxa"/>
            <w:vAlign w:val="center"/>
          </w:tcPr>
          <w:p w14:paraId="31068FD3" w14:textId="4EC192B1" w:rsidR="001713CD" w:rsidRPr="007616FD" w:rsidRDefault="000A60CD" w:rsidP="00F14F75">
            <w:pPr>
              <w:spacing w:after="0" w:line="240" w:lineRule="auto"/>
              <w:rPr>
                <w:lang w:eastAsia="en-US"/>
              </w:rPr>
            </w:pPr>
            <w:r w:rsidRPr="007616FD">
              <w:rPr>
                <w:lang w:eastAsia="en-US"/>
              </w:rPr>
              <w:t>8–052</w:t>
            </w:r>
          </w:p>
        </w:tc>
        <w:tc>
          <w:tcPr>
            <w:tcW w:w="2551" w:type="dxa"/>
          </w:tcPr>
          <w:p w14:paraId="63C86725" w14:textId="77777777" w:rsidR="001713CD" w:rsidRPr="007616FD" w:rsidRDefault="001713CD" w:rsidP="00F14F75">
            <w:pPr>
              <w:spacing w:after="0" w:line="240" w:lineRule="auto"/>
              <w:jc w:val="center"/>
              <w:rPr>
                <w:lang w:eastAsia="en-US"/>
              </w:rPr>
            </w:pPr>
            <w:r w:rsidRPr="007616FD">
              <w:rPr>
                <w:lang w:eastAsia="en-US"/>
              </w:rPr>
              <w:t>Mgr. Maixnerová</w:t>
            </w:r>
          </w:p>
        </w:tc>
        <w:tc>
          <w:tcPr>
            <w:tcW w:w="2552" w:type="dxa"/>
          </w:tcPr>
          <w:p w14:paraId="1A29D9F3" w14:textId="77777777" w:rsidR="001713CD" w:rsidRPr="007616FD" w:rsidRDefault="001713CD" w:rsidP="00F14F75">
            <w:pPr>
              <w:spacing w:after="0" w:line="240" w:lineRule="auto"/>
              <w:jc w:val="center"/>
              <w:rPr>
                <w:lang w:eastAsia="en-US"/>
              </w:rPr>
            </w:pPr>
            <w:r w:rsidRPr="007616FD">
              <w:rPr>
                <w:lang w:eastAsia="en-US"/>
              </w:rPr>
              <w:t>Mgr. Boháčková</w:t>
            </w:r>
          </w:p>
        </w:tc>
        <w:tc>
          <w:tcPr>
            <w:tcW w:w="2409" w:type="dxa"/>
          </w:tcPr>
          <w:p w14:paraId="529AFB25" w14:textId="77777777" w:rsidR="001713CD" w:rsidRPr="007616FD" w:rsidRDefault="001713CD" w:rsidP="00F14F75">
            <w:pPr>
              <w:spacing w:after="0" w:line="240" w:lineRule="auto"/>
              <w:jc w:val="center"/>
              <w:rPr>
                <w:lang w:eastAsia="en-US"/>
              </w:rPr>
            </w:pPr>
            <w:r w:rsidRPr="007616FD">
              <w:rPr>
                <w:lang w:eastAsia="en-US"/>
              </w:rPr>
              <w:t>JUDr. Hanzlíková</w:t>
            </w:r>
          </w:p>
        </w:tc>
        <w:tc>
          <w:tcPr>
            <w:tcW w:w="2410" w:type="dxa"/>
            <w:shd w:val="clear" w:color="auto" w:fill="auto"/>
          </w:tcPr>
          <w:p w14:paraId="1EA1994E" w14:textId="167B96F7" w:rsidR="001713CD" w:rsidRPr="007616FD" w:rsidRDefault="0013414F" w:rsidP="00F14F75">
            <w:pPr>
              <w:spacing w:after="0" w:line="240" w:lineRule="auto"/>
              <w:jc w:val="center"/>
              <w:rPr>
                <w:lang w:eastAsia="en-US"/>
              </w:rPr>
            </w:pPr>
            <w:r w:rsidRPr="007616FD">
              <w:rPr>
                <w:lang w:eastAsia="en-US"/>
              </w:rPr>
              <w:t>Mgr. Boháček</w:t>
            </w:r>
          </w:p>
        </w:tc>
        <w:tc>
          <w:tcPr>
            <w:tcW w:w="2074" w:type="dxa"/>
          </w:tcPr>
          <w:p w14:paraId="3882F72A" w14:textId="77777777" w:rsidR="001713CD" w:rsidRPr="007616FD" w:rsidRDefault="001713CD" w:rsidP="00F14F75">
            <w:pPr>
              <w:spacing w:after="0" w:line="240" w:lineRule="auto"/>
              <w:jc w:val="center"/>
              <w:rPr>
                <w:lang w:eastAsia="en-US"/>
              </w:rPr>
            </w:pPr>
            <w:r w:rsidRPr="007616FD">
              <w:rPr>
                <w:lang w:eastAsia="en-US"/>
              </w:rPr>
              <w:t>INS na rezervaci</w:t>
            </w:r>
          </w:p>
        </w:tc>
      </w:tr>
      <w:tr w:rsidR="001713CD" w:rsidRPr="007616FD" w14:paraId="12ACFFB0" w14:textId="77777777" w:rsidTr="00BB79FE">
        <w:trPr>
          <w:jc w:val="center"/>
        </w:trPr>
        <w:tc>
          <w:tcPr>
            <w:tcW w:w="1114" w:type="dxa"/>
            <w:vAlign w:val="center"/>
          </w:tcPr>
          <w:p w14:paraId="1F7E5E98" w14:textId="7E516E24" w:rsidR="001713CD" w:rsidRPr="007616FD" w:rsidRDefault="000A60CD" w:rsidP="00F14F75">
            <w:pPr>
              <w:spacing w:after="0" w:line="240" w:lineRule="auto"/>
              <w:rPr>
                <w:lang w:eastAsia="en-US"/>
              </w:rPr>
            </w:pPr>
            <w:r w:rsidRPr="007616FD">
              <w:rPr>
                <w:lang w:eastAsia="en-US"/>
              </w:rPr>
              <w:t>9–054</w:t>
            </w:r>
          </w:p>
        </w:tc>
        <w:tc>
          <w:tcPr>
            <w:tcW w:w="2551" w:type="dxa"/>
          </w:tcPr>
          <w:p w14:paraId="4DFFB334" w14:textId="77777777" w:rsidR="001713CD" w:rsidRPr="007616FD" w:rsidRDefault="00731429" w:rsidP="00F14F75">
            <w:pPr>
              <w:spacing w:after="0" w:line="240" w:lineRule="auto"/>
              <w:jc w:val="center"/>
              <w:rPr>
                <w:lang w:eastAsia="en-US"/>
              </w:rPr>
            </w:pPr>
            <w:r w:rsidRPr="007616FD">
              <w:rPr>
                <w:lang w:eastAsia="en-US"/>
              </w:rPr>
              <w:t>INS na rezervaci</w:t>
            </w:r>
          </w:p>
        </w:tc>
        <w:tc>
          <w:tcPr>
            <w:tcW w:w="2552" w:type="dxa"/>
          </w:tcPr>
          <w:p w14:paraId="658A9E64" w14:textId="77777777" w:rsidR="001713CD" w:rsidRPr="007616FD" w:rsidRDefault="00731429" w:rsidP="00F14F75">
            <w:pPr>
              <w:spacing w:after="0" w:line="240" w:lineRule="auto"/>
              <w:jc w:val="center"/>
              <w:rPr>
                <w:lang w:eastAsia="en-US"/>
              </w:rPr>
            </w:pPr>
            <w:r w:rsidRPr="007616FD">
              <w:rPr>
                <w:lang w:eastAsia="en-US"/>
              </w:rPr>
              <w:t>Mgr. Dokulil</w:t>
            </w:r>
          </w:p>
        </w:tc>
        <w:tc>
          <w:tcPr>
            <w:tcW w:w="2409" w:type="dxa"/>
          </w:tcPr>
          <w:p w14:paraId="11EB4DA1" w14:textId="77777777" w:rsidR="001713CD" w:rsidRPr="007616FD" w:rsidRDefault="001713CD" w:rsidP="00F14F75">
            <w:pPr>
              <w:spacing w:after="0" w:line="240" w:lineRule="auto"/>
              <w:jc w:val="center"/>
              <w:rPr>
                <w:lang w:eastAsia="en-US"/>
              </w:rPr>
            </w:pPr>
            <w:r w:rsidRPr="007616FD">
              <w:rPr>
                <w:lang w:eastAsia="en-US"/>
              </w:rPr>
              <w:t>JUDr. Pospíchal</w:t>
            </w:r>
          </w:p>
        </w:tc>
        <w:tc>
          <w:tcPr>
            <w:tcW w:w="2410" w:type="dxa"/>
          </w:tcPr>
          <w:p w14:paraId="0B0DD12A" w14:textId="307B6EE7" w:rsidR="001713CD" w:rsidRPr="007616FD" w:rsidRDefault="007424E2" w:rsidP="00F14F75">
            <w:pPr>
              <w:spacing w:after="0" w:line="240" w:lineRule="auto"/>
              <w:jc w:val="center"/>
              <w:rPr>
                <w:lang w:eastAsia="en-US"/>
              </w:rPr>
            </w:pPr>
            <w:r w:rsidRPr="007616FD">
              <w:rPr>
                <w:lang w:eastAsia="en-US"/>
              </w:rPr>
              <w:t>INS na rezervaci</w:t>
            </w:r>
          </w:p>
        </w:tc>
        <w:tc>
          <w:tcPr>
            <w:tcW w:w="2074" w:type="dxa"/>
          </w:tcPr>
          <w:p w14:paraId="2C1DEA29" w14:textId="77777777" w:rsidR="001713CD" w:rsidRPr="007616FD" w:rsidRDefault="001713CD" w:rsidP="00F14F75">
            <w:pPr>
              <w:spacing w:after="0" w:line="240" w:lineRule="auto"/>
              <w:jc w:val="center"/>
              <w:rPr>
                <w:lang w:eastAsia="en-US"/>
              </w:rPr>
            </w:pPr>
            <w:r w:rsidRPr="007616FD">
              <w:rPr>
                <w:lang w:eastAsia="en-US"/>
              </w:rPr>
              <w:t>INS na rezervaci</w:t>
            </w:r>
          </w:p>
        </w:tc>
      </w:tr>
    </w:tbl>
    <w:p w14:paraId="11D9BFC8" w14:textId="77777777" w:rsidR="001713CD" w:rsidRPr="007616FD" w:rsidRDefault="001713CD" w:rsidP="001713CD">
      <w:pPr>
        <w:spacing w:after="0" w:line="240" w:lineRule="auto"/>
        <w:ind w:left="8496" w:firstLine="708"/>
        <w:rPr>
          <w:lang w:eastAsia="en-US"/>
        </w:rPr>
      </w:pPr>
    </w:p>
    <w:p w14:paraId="699F2203" w14:textId="77777777" w:rsidR="005D58AD" w:rsidRPr="007616FD" w:rsidRDefault="005D58AD" w:rsidP="008A0DFB">
      <w:pPr>
        <w:tabs>
          <w:tab w:val="left" w:pos="567"/>
        </w:tabs>
        <w:rPr>
          <w:b/>
          <w:bCs/>
          <w:u w:val="single"/>
        </w:rPr>
      </w:pPr>
    </w:p>
    <w:p w14:paraId="18E8BC70" w14:textId="388A4A9F" w:rsidR="00104A9B" w:rsidRPr="007616FD" w:rsidRDefault="00104A9B" w:rsidP="008A0DFB">
      <w:pPr>
        <w:tabs>
          <w:tab w:val="left" w:pos="567"/>
        </w:tabs>
        <w:rPr>
          <w:b/>
          <w:bCs/>
          <w:u w:val="single"/>
        </w:rPr>
      </w:pPr>
    </w:p>
    <w:p w14:paraId="2C5D990B" w14:textId="77777777" w:rsidR="00B979DC" w:rsidRPr="007616FD" w:rsidRDefault="00B979DC" w:rsidP="008A0DFB">
      <w:pPr>
        <w:tabs>
          <w:tab w:val="left" w:pos="567"/>
        </w:tabs>
        <w:rPr>
          <w:b/>
          <w:bCs/>
          <w:u w:val="single"/>
        </w:rPr>
      </w:pPr>
    </w:p>
    <w:p w14:paraId="3391C504" w14:textId="7CE2DE67" w:rsidR="00465C65" w:rsidRPr="007616FD" w:rsidRDefault="00465C65" w:rsidP="008A0DFB">
      <w:pPr>
        <w:tabs>
          <w:tab w:val="left" w:pos="567"/>
        </w:tabs>
        <w:rPr>
          <w:b/>
          <w:bCs/>
          <w:u w:val="single"/>
        </w:rPr>
      </w:pPr>
    </w:p>
    <w:p w14:paraId="7A400A5C" w14:textId="77777777" w:rsidR="00465C65" w:rsidRPr="007616FD" w:rsidRDefault="00465C65" w:rsidP="008A0DFB">
      <w:pPr>
        <w:tabs>
          <w:tab w:val="left" w:pos="567"/>
        </w:tabs>
        <w:rPr>
          <w:b/>
          <w:bCs/>
          <w:u w:val="single"/>
        </w:rPr>
      </w:pPr>
    </w:p>
    <w:p w14:paraId="55C1295C" w14:textId="3E5FA403" w:rsidR="008A0DFB" w:rsidRPr="007616FD" w:rsidRDefault="00845AA6" w:rsidP="008A0DFB">
      <w:pPr>
        <w:tabs>
          <w:tab w:val="left" w:pos="567"/>
        </w:tabs>
        <w:rPr>
          <w:b/>
          <w:bCs/>
          <w:u w:val="single"/>
        </w:rPr>
      </w:pPr>
      <w:r w:rsidRPr="007616FD">
        <w:rPr>
          <w:b/>
          <w:bCs/>
          <w:u w:val="single"/>
        </w:rPr>
        <w:t>P</w:t>
      </w:r>
      <w:r w:rsidR="008A0DFB" w:rsidRPr="007616FD">
        <w:rPr>
          <w:b/>
          <w:bCs/>
          <w:u w:val="single"/>
        </w:rPr>
        <w:t xml:space="preserve">říloha č. </w:t>
      </w:r>
      <w:r w:rsidR="00691266" w:rsidRPr="007616FD">
        <w:rPr>
          <w:b/>
          <w:bCs/>
          <w:u w:val="single"/>
        </w:rPr>
        <w:t>6</w:t>
      </w:r>
      <w:r w:rsidR="008A0DFB" w:rsidRPr="007616FD">
        <w:rPr>
          <w:b/>
          <w:bCs/>
          <w:u w:val="single"/>
        </w:rPr>
        <w:t xml:space="preserve"> </w:t>
      </w:r>
    </w:p>
    <w:p w14:paraId="6B659E98" w14:textId="77777777" w:rsidR="00F75D33" w:rsidRPr="007616FD" w:rsidRDefault="00F75D33" w:rsidP="0087297D">
      <w:pPr>
        <w:pStyle w:val="Odstavecseseznamem"/>
        <w:ind w:left="0"/>
        <w:jc w:val="both"/>
        <w:rPr>
          <w:b/>
          <w:bCs/>
          <w:u w:val="single"/>
        </w:rPr>
      </w:pPr>
      <w:bookmarkStart w:id="33" w:name="_Hlk122338502"/>
      <w:r w:rsidRPr="007616FD">
        <w:rPr>
          <w:b/>
          <w:bCs/>
        </w:rPr>
        <w:t>Přehled justičních kandidátů vykonávajících odbornou přípravu v obvodu Krajského soudu v Brně</w:t>
      </w:r>
      <w:r w:rsidRPr="007616FD">
        <w:t>:</w:t>
      </w:r>
    </w:p>
    <w:p w14:paraId="014357EB" w14:textId="15BD4396" w:rsidR="00F75D33" w:rsidRPr="007616FD" w:rsidRDefault="00F75D33" w:rsidP="00AF7559">
      <w:pPr>
        <w:pStyle w:val="Odstavecseseznamem"/>
        <w:ind w:left="0"/>
        <w:jc w:val="both"/>
      </w:pPr>
      <w:r w:rsidRPr="007616FD">
        <w:t>JUDr. Jakub Štos u Okresního soudu v Prostějově (</w:t>
      </w:r>
      <w:r w:rsidR="005672FA" w:rsidRPr="007616FD">
        <w:t>do</w:t>
      </w:r>
      <w:r w:rsidRPr="007616FD">
        <w:t xml:space="preserve"> </w:t>
      </w:r>
      <w:r w:rsidR="005672FA" w:rsidRPr="007616FD">
        <w:t>30</w:t>
      </w:r>
      <w:r w:rsidRPr="007616FD">
        <w:t xml:space="preserve">. </w:t>
      </w:r>
      <w:r w:rsidR="005672FA" w:rsidRPr="007616FD">
        <w:t>4</w:t>
      </w:r>
      <w:r w:rsidRPr="007616FD">
        <w:t>. 202</w:t>
      </w:r>
      <w:r w:rsidR="005672FA" w:rsidRPr="007616FD">
        <w:t>4</w:t>
      </w:r>
      <w:r w:rsidRPr="007616FD">
        <w:t xml:space="preserve">) </w:t>
      </w:r>
    </w:p>
    <w:p w14:paraId="0F9070CC" w14:textId="6B41B0FE" w:rsidR="00F75D33" w:rsidRPr="007616FD" w:rsidRDefault="00F75D33" w:rsidP="00AF7559">
      <w:pPr>
        <w:pStyle w:val="Odstavecseseznamem"/>
        <w:ind w:left="0"/>
        <w:jc w:val="both"/>
      </w:pPr>
      <w:r w:rsidRPr="007616FD">
        <w:t>Mgr. Viktor Janča u Okresního soudu ve Zlíně (d</w:t>
      </w:r>
      <w:r w:rsidR="005672FA" w:rsidRPr="007616FD">
        <w:t>o</w:t>
      </w:r>
      <w:r w:rsidRPr="007616FD">
        <w:t xml:space="preserve"> </w:t>
      </w:r>
      <w:r w:rsidR="005672FA" w:rsidRPr="007616FD">
        <w:t>30</w:t>
      </w:r>
      <w:r w:rsidRPr="007616FD">
        <w:t xml:space="preserve">. </w:t>
      </w:r>
      <w:r w:rsidR="005672FA" w:rsidRPr="007616FD">
        <w:t>4</w:t>
      </w:r>
      <w:r w:rsidRPr="007616FD">
        <w:t>. 202</w:t>
      </w:r>
      <w:r w:rsidR="005672FA" w:rsidRPr="007616FD">
        <w:t>4</w:t>
      </w:r>
      <w:r w:rsidRPr="007616FD">
        <w:t xml:space="preserve">) </w:t>
      </w:r>
    </w:p>
    <w:p w14:paraId="3343EBD9" w14:textId="5AFE861A" w:rsidR="00F75D33" w:rsidRPr="007616FD" w:rsidRDefault="00F75D33" w:rsidP="00AF7559">
      <w:pPr>
        <w:pStyle w:val="Odstavecseseznamem"/>
        <w:ind w:left="0"/>
        <w:jc w:val="both"/>
      </w:pPr>
      <w:r w:rsidRPr="007616FD">
        <w:t>Mgr. Lucie Macková u Okresního soudu v Hodoníně (</w:t>
      </w:r>
      <w:r w:rsidR="005672FA" w:rsidRPr="007616FD">
        <w:t>do</w:t>
      </w:r>
      <w:r w:rsidRPr="007616FD">
        <w:t xml:space="preserve"> </w:t>
      </w:r>
      <w:r w:rsidR="005672FA" w:rsidRPr="007616FD">
        <w:t>30</w:t>
      </w:r>
      <w:r w:rsidRPr="007616FD">
        <w:t xml:space="preserve">. </w:t>
      </w:r>
      <w:r w:rsidR="005672FA" w:rsidRPr="007616FD">
        <w:t>4</w:t>
      </w:r>
      <w:r w:rsidRPr="007616FD">
        <w:t>. 202</w:t>
      </w:r>
      <w:r w:rsidR="005672FA" w:rsidRPr="007616FD">
        <w:t>4</w:t>
      </w:r>
      <w:r w:rsidRPr="007616FD">
        <w:t>)</w:t>
      </w:r>
    </w:p>
    <w:p w14:paraId="2A732924" w14:textId="1A8F2BE1" w:rsidR="00354D25" w:rsidRPr="007616FD" w:rsidRDefault="00354D25" w:rsidP="00AF7559">
      <w:pPr>
        <w:pStyle w:val="Odstavecseseznamem"/>
        <w:ind w:left="0"/>
        <w:jc w:val="both"/>
      </w:pPr>
      <w:r w:rsidRPr="007616FD">
        <w:t xml:space="preserve">Mgr. Barbora Svobodová u Městského soudu v Brně (od </w:t>
      </w:r>
      <w:r w:rsidR="005672FA" w:rsidRPr="007616FD">
        <w:t>30</w:t>
      </w:r>
      <w:r w:rsidRPr="007616FD">
        <w:t>. 1</w:t>
      </w:r>
      <w:r w:rsidR="005672FA" w:rsidRPr="007616FD">
        <w:t>1</w:t>
      </w:r>
      <w:r w:rsidRPr="007616FD">
        <w:t>. 202</w:t>
      </w:r>
      <w:r w:rsidR="005672FA" w:rsidRPr="007616FD">
        <w:t>4</w:t>
      </w:r>
      <w:r w:rsidRPr="007616FD">
        <w:t>)</w:t>
      </w:r>
    </w:p>
    <w:p w14:paraId="6D619402" w14:textId="6B9E72DB" w:rsidR="00F75D33" w:rsidRPr="007616FD" w:rsidRDefault="00F75D33" w:rsidP="00AF7559">
      <w:pPr>
        <w:spacing w:after="0" w:line="240" w:lineRule="auto"/>
      </w:pPr>
    </w:p>
    <w:bookmarkEnd w:id="33"/>
    <w:p w14:paraId="5377FB6C" w14:textId="1A9178D5" w:rsidR="00F75D33" w:rsidRPr="007616FD" w:rsidRDefault="00F75D33" w:rsidP="00AF7559">
      <w:pPr>
        <w:spacing w:after="0" w:line="240" w:lineRule="auto"/>
        <w:jc w:val="both"/>
      </w:pPr>
      <w:r w:rsidRPr="007616FD">
        <w:t xml:space="preserve">Justiční kandidáti vykonávají odbornou přípravu u Krajského soudu v Brně a okresních soudů v jeho obvodu jako soudů prvního stupně podle § 114 a § 115 zák. č. 6/2002 Sb., o soudech a soudcích, v platném znění a podle § 23 vyhlášky č. 516/2021 Sb., o odborné justiční zkoušce, výběru a přípravě justičních kandidátů, výběru soudců a předsedů soudů. </w:t>
      </w:r>
    </w:p>
    <w:p w14:paraId="2CF8B386" w14:textId="0B36F1A0" w:rsidR="00AF7559" w:rsidRPr="007616FD" w:rsidRDefault="00AF7559" w:rsidP="00AF7559">
      <w:pPr>
        <w:tabs>
          <w:tab w:val="left" w:pos="426"/>
        </w:tabs>
        <w:spacing w:after="0" w:line="240" w:lineRule="auto"/>
        <w:jc w:val="both"/>
      </w:pPr>
    </w:p>
    <w:p w14:paraId="59E6C874" w14:textId="4C770B16" w:rsidR="003E69E7" w:rsidRPr="007616FD" w:rsidRDefault="00F75D33" w:rsidP="00F75D33">
      <w:pPr>
        <w:tabs>
          <w:tab w:val="left" w:pos="426"/>
        </w:tabs>
        <w:spacing w:after="0" w:line="240" w:lineRule="auto"/>
        <w:jc w:val="both"/>
      </w:pPr>
      <w:r w:rsidRPr="007616FD">
        <w:t>Justiční kandidáti vyřizují věci v rozsahu zákonného zmocnění (§ 115 odst. 1 zák. č. 6/2002 Sb., o soudech a soudcích, v platném znění) podle pokynů školitelů určených Věcným a časovým plánem odborné přípravy těchto justičních kandidátů</w:t>
      </w:r>
    </w:p>
    <w:p w14:paraId="0DF13A30" w14:textId="7A520C31" w:rsidR="00954487" w:rsidRPr="007616FD" w:rsidRDefault="00954487" w:rsidP="00F75D33">
      <w:pPr>
        <w:tabs>
          <w:tab w:val="left" w:pos="426"/>
        </w:tabs>
        <w:spacing w:after="0" w:line="240" w:lineRule="auto"/>
        <w:jc w:val="both"/>
      </w:pPr>
    </w:p>
    <w:p w14:paraId="38AA9BF4" w14:textId="20451EB1" w:rsidR="00954487" w:rsidRPr="007616FD" w:rsidRDefault="00954487" w:rsidP="00F75D33">
      <w:pPr>
        <w:tabs>
          <w:tab w:val="left" w:pos="426"/>
        </w:tabs>
        <w:spacing w:after="0" w:line="240" w:lineRule="auto"/>
        <w:jc w:val="both"/>
      </w:pPr>
    </w:p>
    <w:p w14:paraId="663A977F" w14:textId="25D3C9BC" w:rsidR="00954487" w:rsidRPr="007616FD" w:rsidRDefault="00954487" w:rsidP="00F75D33">
      <w:pPr>
        <w:tabs>
          <w:tab w:val="left" w:pos="426"/>
        </w:tabs>
        <w:spacing w:after="0" w:line="240" w:lineRule="auto"/>
        <w:jc w:val="both"/>
      </w:pPr>
    </w:p>
    <w:p w14:paraId="05A4E75B" w14:textId="16B72BD8" w:rsidR="003E69E7" w:rsidRPr="007616FD" w:rsidRDefault="00AA2811" w:rsidP="00E42773">
      <w:pPr>
        <w:tabs>
          <w:tab w:val="left" w:pos="426"/>
        </w:tabs>
        <w:spacing w:after="0" w:line="240" w:lineRule="auto"/>
        <w:jc w:val="both"/>
      </w:pPr>
      <w:r w:rsidRPr="007616FD">
        <w:rPr>
          <w:noProof/>
        </w:rPr>
        <w:drawing>
          <wp:anchor distT="0" distB="0" distL="114300" distR="114300" simplePos="0" relativeHeight="251663360" behindDoc="1" locked="0" layoutInCell="1" allowOverlap="1" wp14:anchorId="06CC6C5B" wp14:editId="7715BC3B">
            <wp:simplePos x="0" y="0"/>
            <wp:positionH relativeFrom="column">
              <wp:posOffset>4914646</wp:posOffset>
            </wp:positionH>
            <wp:positionV relativeFrom="paragraph">
              <wp:posOffset>114427</wp:posOffset>
            </wp:positionV>
            <wp:extent cx="3856355" cy="1228725"/>
            <wp:effectExtent l="0" t="0" r="0" b="9525"/>
            <wp:wrapNone/>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56355" cy="12287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24C400A" w14:textId="7C15C952" w:rsidR="00C84D08" w:rsidRPr="007616FD" w:rsidRDefault="00C84D08" w:rsidP="00E42773">
      <w:pPr>
        <w:tabs>
          <w:tab w:val="left" w:pos="426"/>
        </w:tabs>
        <w:spacing w:after="0" w:line="240" w:lineRule="auto"/>
        <w:jc w:val="both"/>
      </w:pPr>
    </w:p>
    <w:p w14:paraId="62417907" w14:textId="77777777" w:rsidR="00C84D08" w:rsidRPr="007616FD" w:rsidRDefault="00C84D08" w:rsidP="00E42773">
      <w:pPr>
        <w:tabs>
          <w:tab w:val="left" w:pos="426"/>
        </w:tabs>
        <w:spacing w:after="0" w:line="240" w:lineRule="auto"/>
        <w:jc w:val="both"/>
      </w:pPr>
    </w:p>
    <w:p w14:paraId="04CCE0A2" w14:textId="77777777" w:rsidR="0038204A" w:rsidRPr="007616FD" w:rsidRDefault="0038204A" w:rsidP="00E42773">
      <w:pPr>
        <w:tabs>
          <w:tab w:val="left" w:pos="426"/>
        </w:tabs>
        <w:spacing w:after="0" w:line="240" w:lineRule="auto"/>
        <w:jc w:val="both"/>
      </w:pPr>
    </w:p>
    <w:p w14:paraId="42D24739" w14:textId="1CB66547" w:rsidR="0038204A" w:rsidRPr="007616FD" w:rsidRDefault="0038204A" w:rsidP="00E42773">
      <w:pPr>
        <w:tabs>
          <w:tab w:val="left" w:pos="426"/>
        </w:tabs>
        <w:spacing w:after="0" w:line="240" w:lineRule="auto"/>
        <w:jc w:val="both"/>
      </w:pPr>
    </w:p>
    <w:p w14:paraId="1C582857" w14:textId="6791C3E7" w:rsidR="005672FA" w:rsidRPr="007616FD" w:rsidRDefault="005672FA" w:rsidP="00E42773">
      <w:pPr>
        <w:tabs>
          <w:tab w:val="left" w:pos="426"/>
        </w:tabs>
        <w:spacing w:after="0" w:line="240" w:lineRule="auto"/>
        <w:jc w:val="both"/>
      </w:pPr>
    </w:p>
    <w:p w14:paraId="5E156E9A" w14:textId="77777777" w:rsidR="005672FA" w:rsidRPr="007616FD" w:rsidRDefault="005672FA" w:rsidP="00E42773">
      <w:pPr>
        <w:tabs>
          <w:tab w:val="left" w:pos="426"/>
        </w:tabs>
        <w:spacing w:after="0" w:line="240" w:lineRule="auto"/>
        <w:jc w:val="both"/>
      </w:pPr>
    </w:p>
    <w:p w14:paraId="18031B2B" w14:textId="77777777" w:rsidR="0038204A" w:rsidRPr="007616FD" w:rsidRDefault="0038204A" w:rsidP="00E42773">
      <w:pPr>
        <w:tabs>
          <w:tab w:val="left" w:pos="426"/>
        </w:tabs>
        <w:spacing w:after="0" w:line="240" w:lineRule="auto"/>
        <w:jc w:val="both"/>
      </w:pPr>
    </w:p>
    <w:p w14:paraId="4A3602B5" w14:textId="194AA494" w:rsidR="00C84D08" w:rsidRPr="007616FD" w:rsidRDefault="00F75D33" w:rsidP="00E42773">
      <w:pPr>
        <w:tabs>
          <w:tab w:val="left" w:pos="426"/>
        </w:tabs>
        <w:spacing w:after="0" w:line="240" w:lineRule="auto"/>
        <w:jc w:val="both"/>
      </w:pPr>
      <w:r w:rsidRPr="007616FD">
        <w:tab/>
      </w:r>
      <w:r w:rsidRPr="007616FD">
        <w:tab/>
      </w:r>
      <w:r w:rsidRPr="007616FD">
        <w:tab/>
      </w:r>
      <w:r w:rsidRPr="007616FD">
        <w:tab/>
      </w:r>
      <w:r w:rsidRPr="007616FD">
        <w:tab/>
      </w:r>
      <w:r w:rsidRPr="007616FD">
        <w:tab/>
      </w:r>
      <w:r w:rsidRPr="007616FD">
        <w:tab/>
      </w:r>
      <w:r w:rsidRPr="007616FD">
        <w:tab/>
      </w:r>
      <w:r w:rsidRPr="007616FD">
        <w:tab/>
      </w:r>
      <w:r w:rsidRPr="007616FD">
        <w:tab/>
      </w:r>
      <w:r w:rsidRPr="007616FD">
        <w:tab/>
      </w:r>
      <w:r w:rsidRPr="007616FD">
        <w:tab/>
      </w:r>
      <w:r w:rsidRPr="007616FD">
        <w:tab/>
      </w:r>
      <w:r w:rsidRPr="007616FD">
        <w:tab/>
      </w:r>
      <w:r w:rsidRPr="007616FD">
        <w:tab/>
        <w:t>JUDr. Milan Čečotka</w:t>
      </w:r>
    </w:p>
    <w:p w14:paraId="58383E93" w14:textId="513E1525" w:rsidR="00F75D33" w:rsidRPr="007616FD" w:rsidRDefault="00F75D33" w:rsidP="00E42773">
      <w:pPr>
        <w:tabs>
          <w:tab w:val="left" w:pos="426"/>
        </w:tabs>
        <w:spacing w:after="0" w:line="240" w:lineRule="auto"/>
        <w:jc w:val="both"/>
      </w:pPr>
      <w:r w:rsidRPr="007616FD">
        <w:tab/>
      </w:r>
      <w:r w:rsidRPr="007616FD">
        <w:tab/>
      </w:r>
      <w:r w:rsidRPr="007616FD">
        <w:tab/>
      </w:r>
      <w:r w:rsidRPr="007616FD">
        <w:tab/>
      </w:r>
      <w:r w:rsidRPr="007616FD">
        <w:tab/>
      </w:r>
      <w:r w:rsidRPr="007616FD">
        <w:tab/>
      </w:r>
      <w:r w:rsidRPr="007616FD">
        <w:tab/>
      </w:r>
      <w:r w:rsidRPr="007616FD">
        <w:tab/>
      </w:r>
      <w:r w:rsidRPr="007616FD">
        <w:tab/>
      </w:r>
      <w:r w:rsidRPr="007616FD">
        <w:tab/>
      </w:r>
      <w:r w:rsidRPr="007616FD">
        <w:tab/>
      </w:r>
      <w:r w:rsidRPr="007616FD">
        <w:tab/>
      </w:r>
      <w:r w:rsidRPr="007616FD">
        <w:tab/>
        <w:t xml:space="preserve">              předseda Krajského soudu v</w:t>
      </w:r>
      <w:r w:rsidR="00B979DC" w:rsidRPr="007616FD">
        <w:t> </w:t>
      </w:r>
      <w:r w:rsidRPr="007616FD">
        <w:t>Brně</w:t>
      </w:r>
    </w:p>
    <w:p w14:paraId="642CBD7B" w14:textId="55BE127E" w:rsidR="00B979DC" w:rsidRPr="007616FD" w:rsidRDefault="00B979DC" w:rsidP="00E42773">
      <w:pPr>
        <w:tabs>
          <w:tab w:val="left" w:pos="426"/>
        </w:tabs>
        <w:spacing w:after="0" w:line="240" w:lineRule="auto"/>
        <w:jc w:val="both"/>
      </w:pPr>
    </w:p>
    <w:p w14:paraId="77D854BF" w14:textId="41380F95" w:rsidR="00B979DC" w:rsidRPr="007616FD" w:rsidRDefault="00B979DC" w:rsidP="00E42773">
      <w:pPr>
        <w:tabs>
          <w:tab w:val="left" w:pos="426"/>
        </w:tabs>
        <w:spacing w:after="0" w:line="240" w:lineRule="auto"/>
        <w:jc w:val="both"/>
      </w:pPr>
    </w:p>
    <w:p w14:paraId="1EBAAC0F" w14:textId="04707D94" w:rsidR="00B979DC" w:rsidRPr="007616FD" w:rsidRDefault="00B979DC" w:rsidP="00E42773">
      <w:pPr>
        <w:tabs>
          <w:tab w:val="left" w:pos="426"/>
        </w:tabs>
        <w:spacing w:after="0" w:line="240" w:lineRule="auto"/>
        <w:jc w:val="both"/>
      </w:pPr>
    </w:p>
    <w:p w14:paraId="15F0A0BE" w14:textId="77777777" w:rsidR="006A1B00" w:rsidRPr="007616FD" w:rsidRDefault="006A1B00" w:rsidP="00E42773">
      <w:pPr>
        <w:tabs>
          <w:tab w:val="left" w:pos="426"/>
        </w:tabs>
        <w:spacing w:after="0" w:line="240" w:lineRule="auto"/>
        <w:jc w:val="both"/>
      </w:pPr>
    </w:p>
    <w:p w14:paraId="730C0093" w14:textId="77777777" w:rsidR="00954487" w:rsidRPr="007616FD" w:rsidRDefault="00954487" w:rsidP="00026EFA">
      <w:pPr>
        <w:tabs>
          <w:tab w:val="left" w:pos="567"/>
        </w:tabs>
        <w:spacing w:after="0" w:line="240" w:lineRule="auto"/>
        <w:rPr>
          <w:b/>
          <w:bCs/>
          <w:u w:val="single"/>
        </w:rPr>
      </w:pPr>
    </w:p>
    <w:p w14:paraId="6ED308A9" w14:textId="17993D11" w:rsidR="00946BB2" w:rsidRPr="007616FD" w:rsidRDefault="00946BB2" w:rsidP="00946BB2">
      <w:r w:rsidRPr="007616FD">
        <w:rPr>
          <w:b/>
        </w:rPr>
        <w:t>Příloha č. 7:</w:t>
      </w:r>
      <w:r w:rsidRPr="007616FD">
        <w:t xml:space="preserve"> Seznam spisových značek přerozdělených věcí ze soudního oddělení 17 Cm, Nc, Ecm </w:t>
      </w:r>
    </w:p>
    <w:p w14:paraId="31002306" w14:textId="77777777" w:rsidR="00946BB2" w:rsidRPr="007616FD" w:rsidRDefault="00946BB2" w:rsidP="00946BB2">
      <w:pPr>
        <w:spacing w:after="0" w:line="240" w:lineRule="auto"/>
        <w:ind w:left="357"/>
        <w:jc w:val="both"/>
      </w:pPr>
    </w:p>
    <w:tbl>
      <w:tblPr>
        <w:tblW w:w="10900" w:type="dxa"/>
        <w:tblCellMar>
          <w:left w:w="70" w:type="dxa"/>
          <w:right w:w="70" w:type="dxa"/>
        </w:tblCellMar>
        <w:tblLook w:val="04A0" w:firstRow="1" w:lastRow="0" w:firstColumn="1" w:lastColumn="0" w:noHBand="0" w:noVBand="1"/>
      </w:tblPr>
      <w:tblGrid>
        <w:gridCol w:w="2180"/>
        <w:gridCol w:w="2180"/>
        <w:gridCol w:w="2180"/>
        <w:gridCol w:w="2180"/>
        <w:gridCol w:w="2180"/>
      </w:tblGrid>
      <w:tr w:rsidR="00946BB2" w:rsidRPr="007616FD" w14:paraId="24309A95" w14:textId="77777777" w:rsidTr="0049496C">
        <w:trPr>
          <w:trHeight w:val="402"/>
        </w:trPr>
        <w:tc>
          <w:tcPr>
            <w:tcW w:w="2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4C58BF"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Nevyřízeno</w:t>
            </w:r>
          </w:p>
        </w:tc>
        <w:tc>
          <w:tcPr>
            <w:tcW w:w="2180" w:type="dxa"/>
            <w:tcBorders>
              <w:top w:val="single" w:sz="4" w:space="0" w:color="auto"/>
              <w:left w:val="nil"/>
              <w:bottom w:val="single" w:sz="4" w:space="0" w:color="auto"/>
              <w:right w:val="single" w:sz="4" w:space="0" w:color="auto"/>
            </w:tcBorders>
            <w:shd w:val="clear" w:color="auto" w:fill="auto"/>
            <w:noWrap/>
            <w:vAlign w:val="bottom"/>
            <w:hideMark/>
          </w:tcPr>
          <w:p w14:paraId="24F580BD"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Nevyřízeno přerušeno</w:t>
            </w:r>
          </w:p>
        </w:tc>
        <w:tc>
          <w:tcPr>
            <w:tcW w:w="2180" w:type="dxa"/>
            <w:tcBorders>
              <w:top w:val="single" w:sz="4" w:space="0" w:color="auto"/>
              <w:left w:val="nil"/>
              <w:bottom w:val="single" w:sz="4" w:space="0" w:color="auto"/>
              <w:right w:val="single" w:sz="4" w:space="0" w:color="auto"/>
            </w:tcBorders>
            <w:shd w:val="clear" w:color="auto" w:fill="auto"/>
            <w:noWrap/>
            <w:vAlign w:val="bottom"/>
            <w:hideMark/>
          </w:tcPr>
          <w:p w14:paraId="7958951E"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Vyřízeno</w:t>
            </w:r>
          </w:p>
        </w:tc>
        <w:tc>
          <w:tcPr>
            <w:tcW w:w="2180" w:type="dxa"/>
            <w:tcBorders>
              <w:top w:val="single" w:sz="4" w:space="0" w:color="auto"/>
              <w:left w:val="nil"/>
              <w:bottom w:val="single" w:sz="4" w:space="0" w:color="auto"/>
              <w:right w:val="single" w:sz="4" w:space="0" w:color="auto"/>
            </w:tcBorders>
            <w:shd w:val="clear" w:color="auto" w:fill="auto"/>
            <w:noWrap/>
            <w:vAlign w:val="bottom"/>
            <w:hideMark/>
          </w:tcPr>
          <w:p w14:paraId="565DA485"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Vyřízeno přerušeno</w:t>
            </w:r>
          </w:p>
        </w:tc>
        <w:tc>
          <w:tcPr>
            <w:tcW w:w="2180" w:type="dxa"/>
            <w:tcBorders>
              <w:top w:val="single" w:sz="4" w:space="0" w:color="auto"/>
              <w:left w:val="nil"/>
              <w:bottom w:val="single" w:sz="4" w:space="0" w:color="auto"/>
              <w:right w:val="single" w:sz="4" w:space="0" w:color="auto"/>
            </w:tcBorders>
            <w:shd w:val="clear" w:color="auto" w:fill="auto"/>
            <w:noWrap/>
            <w:vAlign w:val="bottom"/>
            <w:hideMark/>
          </w:tcPr>
          <w:p w14:paraId="617D6FA3"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Pravomocné</w:t>
            </w:r>
          </w:p>
        </w:tc>
      </w:tr>
      <w:tr w:rsidR="00946BB2" w:rsidRPr="007616FD" w14:paraId="4094B4B2" w14:textId="77777777" w:rsidTr="0049496C">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77A6FBD9"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xml:space="preserve">  8 Cm   22/2012 </w:t>
            </w:r>
          </w:p>
        </w:tc>
        <w:tc>
          <w:tcPr>
            <w:tcW w:w="2180" w:type="dxa"/>
            <w:tcBorders>
              <w:top w:val="nil"/>
              <w:left w:val="nil"/>
              <w:bottom w:val="single" w:sz="4" w:space="0" w:color="auto"/>
              <w:right w:val="single" w:sz="4" w:space="0" w:color="auto"/>
            </w:tcBorders>
            <w:shd w:val="clear" w:color="auto" w:fill="auto"/>
            <w:noWrap/>
            <w:vAlign w:val="bottom"/>
            <w:hideMark/>
          </w:tcPr>
          <w:p w14:paraId="5C18BD19"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25 Cm 1655/1993</w:t>
            </w:r>
          </w:p>
        </w:tc>
        <w:tc>
          <w:tcPr>
            <w:tcW w:w="2180" w:type="dxa"/>
            <w:tcBorders>
              <w:top w:val="nil"/>
              <w:left w:val="nil"/>
              <w:bottom w:val="single" w:sz="4" w:space="0" w:color="auto"/>
              <w:right w:val="single" w:sz="4" w:space="0" w:color="auto"/>
            </w:tcBorders>
            <w:shd w:val="clear" w:color="auto" w:fill="auto"/>
            <w:noWrap/>
            <w:vAlign w:val="bottom"/>
            <w:hideMark/>
          </w:tcPr>
          <w:p w14:paraId="3C1B5F4B"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25 Cm 141/2011</w:t>
            </w:r>
          </w:p>
        </w:tc>
        <w:tc>
          <w:tcPr>
            <w:tcW w:w="2180" w:type="dxa"/>
            <w:tcBorders>
              <w:top w:val="nil"/>
              <w:left w:val="nil"/>
              <w:bottom w:val="single" w:sz="4" w:space="0" w:color="auto"/>
              <w:right w:val="single" w:sz="4" w:space="0" w:color="auto"/>
            </w:tcBorders>
            <w:shd w:val="clear" w:color="auto" w:fill="auto"/>
            <w:noWrap/>
            <w:vAlign w:val="bottom"/>
            <w:hideMark/>
          </w:tcPr>
          <w:p w14:paraId="012399B7"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17 Cm 392/1996</w:t>
            </w:r>
          </w:p>
        </w:tc>
        <w:tc>
          <w:tcPr>
            <w:tcW w:w="2180" w:type="dxa"/>
            <w:tcBorders>
              <w:top w:val="nil"/>
              <w:left w:val="nil"/>
              <w:bottom w:val="single" w:sz="4" w:space="0" w:color="auto"/>
              <w:right w:val="single" w:sz="4" w:space="0" w:color="auto"/>
            </w:tcBorders>
            <w:shd w:val="clear" w:color="auto" w:fill="auto"/>
            <w:noWrap/>
            <w:vAlign w:val="bottom"/>
            <w:hideMark/>
          </w:tcPr>
          <w:p w14:paraId="4DCCB04F"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17 Cm   12/2015</w:t>
            </w:r>
          </w:p>
        </w:tc>
      </w:tr>
      <w:tr w:rsidR="00946BB2" w:rsidRPr="007616FD" w14:paraId="3664BBF5" w14:textId="77777777" w:rsidTr="0049496C">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23E4E87B"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17 Cm   97/2012</w:t>
            </w:r>
          </w:p>
        </w:tc>
        <w:tc>
          <w:tcPr>
            <w:tcW w:w="2180" w:type="dxa"/>
            <w:tcBorders>
              <w:top w:val="nil"/>
              <w:left w:val="nil"/>
              <w:bottom w:val="single" w:sz="4" w:space="0" w:color="auto"/>
              <w:right w:val="single" w:sz="4" w:space="0" w:color="auto"/>
            </w:tcBorders>
            <w:shd w:val="clear" w:color="auto" w:fill="auto"/>
            <w:noWrap/>
            <w:vAlign w:val="bottom"/>
            <w:hideMark/>
          </w:tcPr>
          <w:p w14:paraId="1FB78C07"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17 Cm   177/1995</w:t>
            </w:r>
          </w:p>
        </w:tc>
        <w:tc>
          <w:tcPr>
            <w:tcW w:w="2180" w:type="dxa"/>
            <w:tcBorders>
              <w:top w:val="nil"/>
              <w:left w:val="nil"/>
              <w:bottom w:val="single" w:sz="4" w:space="0" w:color="auto"/>
              <w:right w:val="single" w:sz="4" w:space="0" w:color="auto"/>
            </w:tcBorders>
            <w:shd w:val="clear" w:color="auto" w:fill="auto"/>
            <w:noWrap/>
            <w:vAlign w:val="bottom"/>
            <w:hideMark/>
          </w:tcPr>
          <w:p w14:paraId="5F83BE1C"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17 Cm     9/2020</w:t>
            </w:r>
          </w:p>
        </w:tc>
        <w:tc>
          <w:tcPr>
            <w:tcW w:w="2180" w:type="dxa"/>
            <w:tcBorders>
              <w:top w:val="nil"/>
              <w:left w:val="nil"/>
              <w:bottom w:val="single" w:sz="4" w:space="0" w:color="auto"/>
              <w:right w:val="single" w:sz="4" w:space="0" w:color="auto"/>
            </w:tcBorders>
            <w:shd w:val="clear" w:color="auto" w:fill="auto"/>
            <w:noWrap/>
            <w:vAlign w:val="bottom"/>
            <w:hideMark/>
          </w:tcPr>
          <w:p w14:paraId="5C2122A5"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25 Cm 156/2006</w:t>
            </w:r>
          </w:p>
        </w:tc>
        <w:tc>
          <w:tcPr>
            <w:tcW w:w="2180" w:type="dxa"/>
            <w:tcBorders>
              <w:top w:val="nil"/>
              <w:left w:val="nil"/>
              <w:bottom w:val="single" w:sz="4" w:space="0" w:color="auto"/>
              <w:right w:val="single" w:sz="4" w:space="0" w:color="auto"/>
            </w:tcBorders>
            <w:shd w:val="clear" w:color="auto" w:fill="auto"/>
            <w:noWrap/>
            <w:vAlign w:val="bottom"/>
            <w:hideMark/>
          </w:tcPr>
          <w:p w14:paraId="7E3AF20C"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17 Cm   19/2018</w:t>
            </w:r>
          </w:p>
        </w:tc>
      </w:tr>
      <w:tr w:rsidR="00946BB2" w:rsidRPr="007616FD" w14:paraId="3D50943A" w14:textId="77777777" w:rsidTr="0049496C">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518B7ABF"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17 Cm   23/2020</w:t>
            </w:r>
          </w:p>
        </w:tc>
        <w:tc>
          <w:tcPr>
            <w:tcW w:w="2180" w:type="dxa"/>
            <w:tcBorders>
              <w:top w:val="nil"/>
              <w:left w:val="nil"/>
              <w:bottom w:val="single" w:sz="4" w:space="0" w:color="auto"/>
              <w:right w:val="single" w:sz="4" w:space="0" w:color="auto"/>
            </w:tcBorders>
            <w:shd w:val="clear" w:color="auto" w:fill="auto"/>
            <w:noWrap/>
            <w:vAlign w:val="bottom"/>
            <w:hideMark/>
          </w:tcPr>
          <w:p w14:paraId="6EF0DBEF"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17 Cm   643/1995</w:t>
            </w:r>
          </w:p>
        </w:tc>
        <w:tc>
          <w:tcPr>
            <w:tcW w:w="2180" w:type="dxa"/>
            <w:tcBorders>
              <w:top w:val="nil"/>
              <w:left w:val="nil"/>
              <w:bottom w:val="single" w:sz="4" w:space="0" w:color="auto"/>
              <w:right w:val="single" w:sz="4" w:space="0" w:color="auto"/>
            </w:tcBorders>
            <w:shd w:val="clear" w:color="auto" w:fill="auto"/>
            <w:noWrap/>
            <w:vAlign w:val="bottom"/>
            <w:hideMark/>
          </w:tcPr>
          <w:p w14:paraId="293244E7"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17 Cm   43/2020</w:t>
            </w:r>
          </w:p>
        </w:tc>
        <w:tc>
          <w:tcPr>
            <w:tcW w:w="2180" w:type="dxa"/>
            <w:tcBorders>
              <w:top w:val="nil"/>
              <w:left w:val="nil"/>
              <w:bottom w:val="single" w:sz="4" w:space="0" w:color="auto"/>
              <w:right w:val="single" w:sz="4" w:space="0" w:color="auto"/>
            </w:tcBorders>
            <w:shd w:val="clear" w:color="auto" w:fill="auto"/>
            <w:noWrap/>
            <w:vAlign w:val="bottom"/>
            <w:hideMark/>
          </w:tcPr>
          <w:p w14:paraId="088A2D1C"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25 Cm 157/2006</w:t>
            </w:r>
          </w:p>
        </w:tc>
        <w:tc>
          <w:tcPr>
            <w:tcW w:w="2180" w:type="dxa"/>
            <w:tcBorders>
              <w:top w:val="nil"/>
              <w:left w:val="nil"/>
              <w:bottom w:val="single" w:sz="4" w:space="0" w:color="auto"/>
              <w:right w:val="single" w:sz="4" w:space="0" w:color="auto"/>
            </w:tcBorders>
            <w:shd w:val="clear" w:color="auto" w:fill="auto"/>
            <w:noWrap/>
            <w:vAlign w:val="bottom"/>
            <w:hideMark/>
          </w:tcPr>
          <w:p w14:paraId="37F140D2"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17 Cm   17/2020</w:t>
            </w:r>
          </w:p>
        </w:tc>
      </w:tr>
      <w:tr w:rsidR="00946BB2" w:rsidRPr="007616FD" w14:paraId="4CD621CB" w14:textId="77777777" w:rsidTr="0049496C">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57534A0A"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17 Cm   75/2020</w:t>
            </w:r>
          </w:p>
        </w:tc>
        <w:tc>
          <w:tcPr>
            <w:tcW w:w="2180" w:type="dxa"/>
            <w:tcBorders>
              <w:top w:val="nil"/>
              <w:left w:val="nil"/>
              <w:bottom w:val="single" w:sz="4" w:space="0" w:color="auto"/>
              <w:right w:val="single" w:sz="4" w:space="0" w:color="auto"/>
            </w:tcBorders>
            <w:shd w:val="clear" w:color="auto" w:fill="auto"/>
            <w:noWrap/>
            <w:vAlign w:val="bottom"/>
            <w:hideMark/>
          </w:tcPr>
          <w:p w14:paraId="314C3AB9"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25 Cm   287/2000</w:t>
            </w:r>
          </w:p>
        </w:tc>
        <w:tc>
          <w:tcPr>
            <w:tcW w:w="2180" w:type="dxa"/>
            <w:tcBorders>
              <w:top w:val="nil"/>
              <w:left w:val="nil"/>
              <w:bottom w:val="single" w:sz="4" w:space="0" w:color="auto"/>
              <w:right w:val="single" w:sz="4" w:space="0" w:color="auto"/>
            </w:tcBorders>
            <w:shd w:val="clear" w:color="auto" w:fill="auto"/>
            <w:noWrap/>
            <w:vAlign w:val="bottom"/>
            <w:hideMark/>
          </w:tcPr>
          <w:p w14:paraId="5475A3EC"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17 Cm   83/2020</w:t>
            </w:r>
          </w:p>
        </w:tc>
        <w:tc>
          <w:tcPr>
            <w:tcW w:w="2180" w:type="dxa"/>
            <w:tcBorders>
              <w:top w:val="nil"/>
              <w:left w:val="nil"/>
              <w:bottom w:val="single" w:sz="4" w:space="0" w:color="auto"/>
              <w:right w:val="single" w:sz="4" w:space="0" w:color="auto"/>
            </w:tcBorders>
            <w:shd w:val="clear" w:color="auto" w:fill="auto"/>
            <w:noWrap/>
            <w:vAlign w:val="bottom"/>
            <w:hideMark/>
          </w:tcPr>
          <w:p w14:paraId="401E70F9"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25 Cm 158/2006</w:t>
            </w:r>
          </w:p>
        </w:tc>
        <w:tc>
          <w:tcPr>
            <w:tcW w:w="2180" w:type="dxa"/>
            <w:tcBorders>
              <w:top w:val="nil"/>
              <w:left w:val="nil"/>
              <w:bottom w:val="single" w:sz="4" w:space="0" w:color="auto"/>
              <w:right w:val="single" w:sz="4" w:space="0" w:color="auto"/>
            </w:tcBorders>
            <w:shd w:val="clear" w:color="auto" w:fill="auto"/>
            <w:noWrap/>
            <w:vAlign w:val="bottom"/>
            <w:hideMark/>
          </w:tcPr>
          <w:p w14:paraId="6AE0CAEF"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17 Cm   31/2021</w:t>
            </w:r>
          </w:p>
        </w:tc>
      </w:tr>
      <w:tr w:rsidR="00946BB2" w:rsidRPr="007616FD" w14:paraId="6EDEBD33" w14:textId="77777777" w:rsidTr="0049496C">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4DDB4309"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17 Cm     7/2021</w:t>
            </w:r>
          </w:p>
        </w:tc>
        <w:tc>
          <w:tcPr>
            <w:tcW w:w="2180" w:type="dxa"/>
            <w:tcBorders>
              <w:top w:val="nil"/>
              <w:left w:val="nil"/>
              <w:bottom w:val="single" w:sz="4" w:space="0" w:color="auto"/>
              <w:right w:val="single" w:sz="4" w:space="0" w:color="auto"/>
            </w:tcBorders>
            <w:shd w:val="clear" w:color="auto" w:fill="auto"/>
            <w:noWrap/>
            <w:vAlign w:val="bottom"/>
            <w:hideMark/>
          </w:tcPr>
          <w:p w14:paraId="6FA78563"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17 Cm   368/2000</w:t>
            </w:r>
          </w:p>
        </w:tc>
        <w:tc>
          <w:tcPr>
            <w:tcW w:w="2180" w:type="dxa"/>
            <w:tcBorders>
              <w:top w:val="nil"/>
              <w:left w:val="nil"/>
              <w:bottom w:val="single" w:sz="4" w:space="0" w:color="auto"/>
              <w:right w:val="single" w:sz="4" w:space="0" w:color="auto"/>
            </w:tcBorders>
            <w:shd w:val="clear" w:color="auto" w:fill="auto"/>
            <w:noWrap/>
            <w:vAlign w:val="bottom"/>
            <w:hideMark/>
          </w:tcPr>
          <w:p w14:paraId="08B50DFF"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17 Cm   15/2021</w:t>
            </w:r>
          </w:p>
        </w:tc>
        <w:tc>
          <w:tcPr>
            <w:tcW w:w="2180" w:type="dxa"/>
            <w:tcBorders>
              <w:top w:val="nil"/>
              <w:left w:val="nil"/>
              <w:bottom w:val="single" w:sz="4" w:space="0" w:color="auto"/>
              <w:right w:val="single" w:sz="4" w:space="0" w:color="auto"/>
            </w:tcBorders>
            <w:shd w:val="clear" w:color="auto" w:fill="auto"/>
            <w:noWrap/>
            <w:vAlign w:val="bottom"/>
            <w:hideMark/>
          </w:tcPr>
          <w:p w14:paraId="24E699D3"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41 Cm 128/2007</w:t>
            </w:r>
          </w:p>
        </w:tc>
        <w:tc>
          <w:tcPr>
            <w:tcW w:w="2180" w:type="dxa"/>
            <w:tcBorders>
              <w:top w:val="nil"/>
              <w:left w:val="nil"/>
              <w:bottom w:val="single" w:sz="4" w:space="0" w:color="auto"/>
              <w:right w:val="single" w:sz="4" w:space="0" w:color="auto"/>
            </w:tcBorders>
            <w:shd w:val="clear" w:color="auto" w:fill="auto"/>
            <w:noWrap/>
            <w:vAlign w:val="bottom"/>
            <w:hideMark/>
          </w:tcPr>
          <w:p w14:paraId="3DA7F13E"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17 Cm   57/2021</w:t>
            </w:r>
          </w:p>
        </w:tc>
      </w:tr>
      <w:tr w:rsidR="00946BB2" w:rsidRPr="007616FD" w14:paraId="2CD30F1F" w14:textId="77777777" w:rsidTr="0049496C">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720D3A05"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17 Cm   16/2022</w:t>
            </w:r>
          </w:p>
        </w:tc>
        <w:tc>
          <w:tcPr>
            <w:tcW w:w="2180" w:type="dxa"/>
            <w:tcBorders>
              <w:top w:val="nil"/>
              <w:left w:val="nil"/>
              <w:bottom w:val="single" w:sz="4" w:space="0" w:color="auto"/>
              <w:right w:val="single" w:sz="4" w:space="0" w:color="auto"/>
            </w:tcBorders>
            <w:shd w:val="clear" w:color="auto" w:fill="auto"/>
            <w:noWrap/>
            <w:vAlign w:val="bottom"/>
            <w:hideMark/>
          </w:tcPr>
          <w:p w14:paraId="0077D29F"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17 Cm   369/2000</w:t>
            </w:r>
          </w:p>
        </w:tc>
        <w:tc>
          <w:tcPr>
            <w:tcW w:w="2180" w:type="dxa"/>
            <w:tcBorders>
              <w:top w:val="nil"/>
              <w:left w:val="nil"/>
              <w:bottom w:val="single" w:sz="4" w:space="0" w:color="auto"/>
              <w:right w:val="single" w:sz="4" w:space="0" w:color="auto"/>
            </w:tcBorders>
            <w:shd w:val="clear" w:color="auto" w:fill="auto"/>
            <w:noWrap/>
            <w:vAlign w:val="bottom"/>
            <w:hideMark/>
          </w:tcPr>
          <w:p w14:paraId="0FD7DA88"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17 Cm   51/2021</w:t>
            </w:r>
          </w:p>
        </w:tc>
        <w:tc>
          <w:tcPr>
            <w:tcW w:w="2180" w:type="dxa"/>
            <w:tcBorders>
              <w:top w:val="nil"/>
              <w:left w:val="nil"/>
              <w:bottom w:val="single" w:sz="4" w:space="0" w:color="auto"/>
              <w:right w:val="single" w:sz="4" w:space="0" w:color="auto"/>
            </w:tcBorders>
            <w:shd w:val="clear" w:color="auto" w:fill="auto"/>
            <w:noWrap/>
            <w:vAlign w:val="bottom"/>
            <w:hideMark/>
          </w:tcPr>
          <w:p w14:paraId="66E752CB"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41 Cm 129/2007</w:t>
            </w:r>
          </w:p>
        </w:tc>
        <w:tc>
          <w:tcPr>
            <w:tcW w:w="2180" w:type="dxa"/>
            <w:tcBorders>
              <w:top w:val="nil"/>
              <w:left w:val="nil"/>
              <w:bottom w:val="single" w:sz="4" w:space="0" w:color="auto"/>
              <w:right w:val="single" w:sz="4" w:space="0" w:color="auto"/>
            </w:tcBorders>
            <w:shd w:val="clear" w:color="auto" w:fill="auto"/>
            <w:noWrap/>
            <w:vAlign w:val="bottom"/>
            <w:hideMark/>
          </w:tcPr>
          <w:p w14:paraId="536034B6"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17 Cm   58/2021</w:t>
            </w:r>
          </w:p>
        </w:tc>
      </w:tr>
      <w:tr w:rsidR="00946BB2" w:rsidRPr="007616FD" w14:paraId="6D025242" w14:textId="77777777" w:rsidTr="0049496C">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37F7EC68"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17 Cm   68/2022</w:t>
            </w:r>
          </w:p>
        </w:tc>
        <w:tc>
          <w:tcPr>
            <w:tcW w:w="2180" w:type="dxa"/>
            <w:tcBorders>
              <w:top w:val="nil"/>
              <w:left w:val="nil"/>
              <w:bottom w:val="single" w:sz="4" w:space="0" w:color="auto"/>
              <w:right w:val="single" w:sz="4" w:space="0" w:color="auto"/>
            </w:tcBorders>
            <w:shd w:val="clear" w:color="auto" w:fill="auto"/>
            <w:noWrap/>
            <w:vAlign w:val="bottom"/>
            <w:hideMark/>
          </w:tcPr>
          <w:p w14:paraId="3D352AF2"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25 Cm   364/2000</w:t>
            </w:r>
          </w:p>
        </w:tc>
        <w:tc>
          <w:tcPr>
            <w:tcW w:w="2180" w:type="dxa"/>
            <w:tcBorders>
              <w:top w:val="nil"/>
              <w:left w:val="nil"/>
              <w:bottom w:val="single" w:sz="4" w:space="0" w:color="auto"/>
              <w:right w:val="single" w:sz="4" w:space="0" w:color="auto"/>
            </w:tcBorders>
            <w:shd w:val="clear" w:color="auto" w:fill="auto"/>
            <w:noWrap/>
            <w:vAlign w:val="bottom"/>
            <w:hideMark/>
          </w:tcPr>
          <w:p w14:paraId="3BBD6599"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17 Cm 153/2021</w:t>
            </w:r>
          </w:p>
        </w:tc>
        <w:tc>
          <w:tcPr>
            <w:tcW w:w="2180" w:type="dxa"/>
            <w:tcBorders>
              <w:top w:val="nil"/>
              <w:left w:val="nil"/>
              <w:bottom w:val="single" w:sz="4" w:space="0" w:color="auto"/>
              <w:right w:val="single" w:sz="4" w:space="0" w:color="auto"/>
            </w:tcBorders>
            <w:shd w:val="clear" w:color="auto" w:fill="auto"/>
            <w:noWrap/>
            <w:vAlign w:val="bottom"/>
            <w:hideMark/>
          </w:tcPr>
          <w:p w14:paraId="6BEF76B2"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13 Cm 153/2009</w:t>
            </w:r>
          </w:p>
        </w:tc>
        <w:tc>
          <w:tcPr>
            <w:tcW w:w="2180" w:type="dxa"/>
            <w:tcBorders>
              <w:top w:val="nil"/>
              <w:left w:val="nil"/>
              <w:bottom w:val="single" w:sz="4" w:space="0" w:color="auto"/>
              <w:right w:val="single" w:sz="4" w:space="0" w:color="auto"/>
            </w:tcBorders>
            <w:shd w:val="clear" w:color="auto" w:fill="auto"/>
            <w:noWrap/>
            <w:vAlign w:val="bottom"/>
            <w:hideMark/>
          </w:tcPr>
          <w:p w14:paraId="5CA97BE1"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17 Cm   60/2021</w:t>
            </w:r>
          </w:p>
        </w:tc>
      </w:tr>
      <w:tr w:rsidR="00946BB2" w:rsidRPr="007616FD" w14:paraId="26CD49C3" w14:textId="77777777" w:rsidTr="0049496C">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0D1AA0EC"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17 Cm   79/2022</w:t>
            </w:r>
          </w:p>
        </w:tc>
        <w:tc>
          <w:tcPr>
            <w:tcW w:w="2180" w:type="dxa"/>
            <w:tcBorders>
              <w:top w:val="nil"/>
              <w:left w:val="nil"/>
              <w:bottom w:val="single" w:sz="4" w:space="0" w:color="auto"/>
              <w:right w:val="single" w:sz="4" w:space="0" w:color="auto"/>
            </w:tcBorders>
            <w:shd w:val="clear" w:color="auto" w:fill="auto"/>
            <w:noWrap/>
            <w:vAlign w:val="bottom"/>
            <w:hideMark/>
          </w:tcPr>
          <w:p w14:paraId="519C236C"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25 Cm   365/2000</w:t>
            </w:r>
          </w:p>
        </w:tc>
        <w:tc>
          <w:tcPr>
            <w:tcW w:w="2180" w:type="dxa"/>
            <w:tcBorders>
              <w:top w:val="nil"/>
              <w:left w:val="nil"/>
              <w:bottom w:val="single" w:sz="4" w:space="0" w:color="auto"/>
              <w:right w:val="single" w:sz="4" w:space="0" w:color="auto"/>
            </w:tcBorders>
            <w:shd w:val="clear" w:color="auto" w:fill="auto"/>
            <w:noWrap/>
            <w:vAlign w:val="bottom"/>
            <w:hideMark/>
          </w:tcPr>
          <w:p w14:paraId="6E07CE15"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17 Cm 167/2021</w:t>
            </w:r>
          </w:p>
        </w:tc>
        <w:tc>
          <w:tcPr>
            <w:tcW w:w="2180" w:type="dxa"/>
            <w:tcBorders>
              <w:top w:val="nil"/>
              <w:left w:val="nil"/>
              <w:bottom w:val="single" w:sz="4" w:space="0" w:color="auto"/>
              <w:right w:val="single" w:sz="4" w:space="0" w:color="auto"/>
            </w:tcBorders>
            <w:shd w:val="clear" w:color="auto" w:fill="auto"/>
            <w:noWrap/>
            <w:vAlign w:val="bottom"/>
            <w:hideMark/>
          </w:tcPr>
          <w:p w14:paraId="3C79F264"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41 Cm   93/2009</w:t>
            </w:r>
          </w:p>
        </w:tc>
        <w:tc>
          <w:tcPr>
            <w:tcW w:w="2180" w:type="dxa"/>
            <w:tcBorders>
              <w:top w:val="nil"/>
              <w:left w:val="nil"/>
              <w:bottom w:val="single" w:sz="4" w:space="0" w:color="auto"/>
              <w:right w:val="single" w:sz="4" w:space="0" w:color="auto"/>
            </w:tcBorders>
            <w:shd w:val="clear" w:color="auto" w:fill="auto"/>
            <w:noWrap/>
            <w:vAlign w:val="bottom"/>
            <w:hideMark/>
          </w:tcPr>
          <w:p w14:paraId="2D54BC6C"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17 Cm   66/2021</w:t>
            </w:r>
          </w:p>
        </w:tc>
      </w:tr>
      <w:tr w:rsidR="00946BB2" w:rsidRPr="007616FD" w14:paraId="08A16FDB" w14:textId="77777777" w:rsidTr="0049496C">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2C937F1B"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17 Cm   94/2022</w:t>
            </w:r>
          </w:p>
        </w:tc>
        <w:tc>
          <w:tcPr>
            <w:tcW w:w="2180" w:type="dxa"/>
            <w:tcBorders>
              <w:top w:val="nil"/>
              <w:left w:val="nil"/>
              <w:bottom w:val="single" w:sz="4" w:space="0" w:color="auto"/>
              <w:right w:val="single" w:sz="4" w:space="0" w:color="auto"/>
            </w:tcBorders>
            <w:shd w:val="clear" w:color="auto" w:fill="auto"/>
            <w:noWrap/>
            <w:vAlign w:val="bottom"/>
            <w:hideMark/>
          </w:tcPr>
          <w:p w14:paraId="317FEA4E"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25 Cm   366/2000</w:t>
            </w:r>
          </w:p>
        </w:tc>
        <w:tc>
          <w:tcPr>
            <w:tcW w:w="2180" w:type="dxa"/>
            <w:tcBorders>
              <w:top w:val="nil"/>
              <w:left w:val="nil"/>
              <w:bottom w:val="single" w:sz="4" w:space="0" w:color="auto"/>
              <w:right w:val="single" w:sz="4" w:space="0" w:color="auto"/>
            </w:tcBorders>
            <w:shd w:val="clear" w:color="auto" w:fill="auto"/>
            <w:noWrap/>
            <w:vAlign w:val="bottom"/>
            <w:hideMark/>
          </w:tcPr>
          <w:p w14:paraId="134C6E5B"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17 Cm   78/2022</w:t>
            </w:r>
          </w:p>
        </w:tc>
        <w:tc>
          <w:tcPr>
            <w:tcW w:w="2180" w:type="dxa"/>
            <w:tcBorders>
              <w:top w:val="nil"/>
              <w:left w:val="nil"/>
              <w:bottom w:val="single" w:sz="4" w:space="0" w:color="auto"/>
              <w:right w:val="single" w:sz="4" w:space="0" w:color="auto"/>
            </w:tcBorders>
            <w:shd w:val="clear" w:color="auto" w:fill="auto"/>
            <w:noWrap/>
            <w:vAlign w:val="bottom"/>
            <w:hideMark/>
          </w:tcPr>
          <w:p w14:paraId="76325F7D"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41 Cm 118/2010</w:t>
            </w:r>
          </w:p>
        </w:tc>
        <w:tc>
          <w:tcPr>
            <w:tcW w:w="2180" w:type="dxa"/>
            <w:tcBorders>
              <w:top w:val="nil"/>
              <w:left w:val="nil"/>
              <w:bottom w:val="single" w:sz="4" w:space="0" w:color="auto"/>
              <w:right w:val="single" w:sz="4" w:space="0" w:color="auto"/>
            </w:tcBorders>
            <w:shd w:val="clear" w:color="auto" w:fill="auto"/>
            <w:noWrap/>
            <w:vAlign w:val="bottom"/>
            <w:hideMark/>
          </w:tcPr>
          <w:p w14:paraId="058634BA"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17 Cm   93/2021</w:t>
            </w:r>
          </w:p>
        </w:tc>
      </w:tr>
      <w:tr w:rsidR="00946BB2" w:rsidRPr="007616FD" w14:paraId="75C55996" w14:textId="77777777" w:rsidTr="0049496C">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344CE573"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17 Cm 101/2022</w:t>
            </w:r>
          </w:p>
        </w:tc>
        <w:tc>
          <w:tcPr>
            <w:tcW w:w="2180" w:type="dxa"/>
            <w:tcBorders>
              <w:top w:val="nil"/>
              <w:left w:val="nil"/>
              <w:bottom w:val="single" w:sz="4" w:space="0" w:color="auto"/>
              <w:right w:val="single" w:sz="4" w:space="0" w:color="auto"/>
            </w:tcBorders>
            <w:shd w:val="clear" w:color="auto" w:fill="auto"/>
            <w:noWrap/>
            <w:vAlign w:val="bottom"/>
            <w:hideMark/>
          </w:tcPr>
          <w:p w14:paraId="050B2BCC"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25 Cm   367/2000</w:t>
            </w:r>
          </w:p>
        </w:tc>
        <w:tc>
          <w:tcPr>
            <w:tcW w:w="2180" w:type="dxa"/>
            <w:tcBorders>
              <w:top w:val="nil"/>
              <w:left w:val="nil"/>
              <w:bottom w:val="single" w:sz="4" w:space="0" w:color="auto"/>
              <w:right w:val="single" w:sz="4" w:space="0" w:color="auto"/>
            </w:tcBorders>
            <w:shd w:val="clear" w:color="auto" w:fill="auto"/>
            <w:noWrap/>
            <w:vAlign w:val="bottom"/>
            <w:hideMark/>
          </w:tcPr>
          <w:p w14:paraId="189BDB5F"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17 Cm   83/2022</w:t>
            </w:r>
          </w:p>
        </w:tc>
        <w:tc>
          <w:tcPr>
            <w:tcW w:w="2180" w:type="dxa"/>
            <w:tcBorders>
              <w:top w:val="nil"/>
              <w:left w:val="nil"/>
              <w:bottom w:val="single" w:sz="4" w:space="0" w:color="auto"/>
              <w:right w:val="single" w:sz="4" w:space="0" w:color="auto"/>
            </w:tcBorders>
            <w:shd w:val="clear" w:color="auto" w:fill="auto"/>
            <w:noWrap/>
            <w:vAlign w:val="bottom"/>
            <w:hideMark/>
          </w:tcPr>
          <w:p w14:paraId="2E3B9013"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25 Cm 109/2011</w:t>
            </w:r>
          </w:p>
        </w:tc>
        <w:tc>
          <w:tcPr>
            <w:tcW w:w="2180" w:type="dxa"/>
            <w:tcBorders>
              <w:top w:val="nil"/>
              <w:left w:val="nil"/>
              <w:bottom w:val="single" w:sz="4" w:space="0" w:color="auto"/>
              <w:right w:val="single" w:sz="4" w:space="0" w:color="auto"/>
            </w:tcBorders>
            <w:shd w:val="clear" w:color="auto" w:fill="auto"/>
            <w:noWrap/>
            <w:vAlign w:val="bottom"/>
            <w:hideMark/>
          </w:tcPr>
          <w:p w14:paraId="3E12E419"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17 Cm   97/2021</w:t>
            </w:r>
          </w:p>
        </w:tc>
      </w:tr>
      <w:tr w:rsidR="00946BB2" w:rsidRPr="007616FD" w14:paraId="304CC372" w14:textId="77777777" w:rsidTr="0049496C">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2F0ACCC6"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17 Cm 103/2022</w:t>
            </w:r>
          </w:p>
        </w:tc>
        <w:tc>
          <w:tcPr>
            <w:tcW w:w="2180" w:type="dxa"/>
            <w:tcBorders>
              <w:top w:val="nil"/>
              <w:left w:val="nil"/>
              <w:bottom w:val="single" w:sz="4" w:space="0" w:color="auto"/>
              <w:right w:val="single" w:sz="4" w:space="0" w:color="auto"/>
            </w:tcBorders>
            <w:shd w:val="clear" w:color="auto" w:fill="auto"/>
            <w:noWrap/>
            <w:vAlign w:val="bottom"/>
            <w:hideMark/>
          </w:tcPr>
          <w:p w14:paraId="4C5E9661"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25 Cm   368/2000</w:t>
            </w:r>
          </w:p>
        </w:tc>
        <w:tc>
          <w:tcPr>
            <w:tcW w:w="2180" w:type="dxa"/>
            <w:tcBorders>
              <w:top w:val="nil"/>
              <w:left w:val="nil"/>
              <w:bottom w:val="single" w:sz="4" w:space="0" w:color="auto"/>
              <w:right w:val="single" w:sz="4" w:space="0" w:color="auto"/>
            </w:tcBorders>
            <w:shd w:val="clear" w:color="auto" w:fill="auto"/>
            <w:noWrap/>
            <w:vAlign w:val="bottom"/>
            <w:hideMark/>
          </w:tcPr>
          <w:p w14:paraId="63BBE7E5"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17 Cm   92/2022</w:t>
            </w:r>
          </w:p>
        </w:tc>
        <w:tc>
          <w:tcPr>
            <w:tcW w:w="2180" w:type="dxa"/>
            <w:tcBorders>
              <w:top w:val="nil"/>
              <w:left w:val="nil"/>
              <w:bottom w:val="single" w:sz="4" w:space="0" w:color="auto"/>
              <w:right w:val="single" w:sz="4" w:space="0" w:color="auto"/>
            </w:tcBorders>
            <w:shd w:val="clear" w:color="auto" w:fill="auto"/>
            <w:noWrap/>
            <w:vAlign w:val="bottom"/>
            <w:hideMark/>
          </w:tcPr>
          <w:p w14:paraId="3ABC222B"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55 Cm 208/2011</w:t>
            </w:r>
          </w:p>
        </w:tc>
        <w:tc>
          <w:tcPr>
            <w:tcW w:w="2180" w:type="dxa"/>
            <w:tcBorders>
              <w:top w:val="nil"/>
              <w:left w:val="nil"/>
              <w:bottom w:val="single" w:sz="4" w:space="0" w:color="auto"/>
              <w:right w:val="single" w:sz="4" w:space="0" w:color="auto"/>
            </w:tcBorders>
            <w:shd w:val="clear" w:color="auto" w:fill="auto"/>
            <w:noWrap/>
            <w:vAlign w:val="bottom"/>
            <w:hideMark/>
          </w:tcPr>
          <w:p w14:paraId="5E77ADA0"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17 Cm 109/2021</w:t>
            </w:r>
          </w:p>
        </w:tc>
      </w:tr>
      <w:tr w:rsidR="00946BB2" w:rsidRPr="007616FD" w14:paraId="1C7CCADB" w14:textId="77777777" w:rsidTr="0049496C">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0BF2AA9C"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17 Cm 109/2022</w:t>
            </w:r>
          </w:p>
        </w:tc>
        <w:tc>
          <w:tcPr>
            <w:tcW w:w="2180" w:type="dxa"/>
            <w:tcBorders>
              <w:top w:val="nil"/>
              <w:left w:val="nil"/>
              <w:bottom w:val="single" w:sz="4" w:space="0" w:color="auto"/>
              <w:right w:val="single" w:sz="4" w:space="0" w:color="auto"/>
            </w:tcBorders>
            <w:shd w:val="clear" w:color="auto" w:fill="auto"/>
            <w:noWrap/>
            <w:vAlign w:val="bottom"/>
            <w:hideMark/>
          </w:tcPr>
          <w:p w14:paraId="7787CD01"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25 Cm   369/2000</w:t>
            </w:r>
          </w:p>
        </w:tc>
        <w:tc>
          <w:tcPr>
            <w:tcW w:w="2180" w:type="dxa"/>
            <w:tcBorders>
              <w:top w:val="nil"/>
              <w:left w:val="nil"/>
              <w:bottom w:val="single" w:sz="4" w:space="0" w:color="auto"/>
              <w:right w:val="single" w:sz="4" w:space="0" w:color="auto"/>
            </w:tcBorders>
            <w:shd w:val="clear" w:color="auto" w:fill="auto"/>
            <w:noWrap/>
            <w:vAlign w:val="bottom"/>
            <w:hideMark/>
          </w:tcPr>
          <w:p w14:paraId="2FD09141"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17 Cm 102/2022</w:t>
            </w:r>
          </w:p>
        </w:tc>
        <w:tc>
          <w:tcPr>
            <w:tcW w:w="2180" w:type="dxa"/>
            <w:tcBorders>
              <w:top w:val="nil"/>
              <w:left w:val="nil"/>
              <w:bottom w:val="single" w:sz="4" w:space="0" w:color="auto"/>
              <w:right w:val="single" w:sz="4" w:space="0" w:color="auto"/>
            </w:tcBorders>
            <w:shd w:val="clear" w:color="auto" w:fill="auto"/>
            <w:noWrap/>
            <w:vAlign w:val="bottom"/>
            <w:hideMark/>
          </w:tcPr>
          <w:p w14:paraId="6F61480C"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180" w:type="dxa"/>
            <w:tcBorders>
              <w:top w:val="nil"/>
              <w:left w:val="nil"/>
              <w:bottom w:val="single" w:sz="4" w:space="0" w:color="auto"/>
              <w:right w:val="single" w:sz="4" w:space="0" w:color="auto"/>
            </w:tcBorders>
            <w:shd w:val="clear" w:color="auto" w:fill="auto"/>
            <w:noWrap/>
            <w:vAlign w:val="bottom"/>
            <w:hideMark/>
          </w:tcPr>
          <w:p w14:paraId="0215E19C"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17 Cm 123/2021</w:t>
            </w:r>
          </w:p>
        </w:tc>
      </w:tr>
      <w:tr w:rsidR="00946BB2" w:rsidRPr="007616FD" w14:paraId="4D0A03B1" w14:textId="77777777" w:rsidTr="0049496C">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7A7EFB57"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17 Cm 118/2022</w:t>
            </w:r>
          </w:p>
        </w:tc>
        <w:tc>
          <w:tcPr>
            <w:tcW w:w="2180" w:type="dxa"/>
            <w:tcBorders>
              <w:top w:val="nil"/>
              <w:left w:val="nil"/>
              <w:bottom w:val="single" w:sz="4" w:space="0" w:color="auto"/>
              <w:right w:val="single" w:sz="4" w:space="0" w:color="auto"/>
            </w:tcBorders>
            <w:shd w:val="clear" w:color="auto" w:fill="auto"/>
            <w:noWrap/>
            <w:vAlign w:val="bottom"/>
            <w:hideMark/>
          </w:tcPr>
          <w:p w14:paraId="747D29E5"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25 Cm   370/2000</w:t>
            </w:r>
          </w:p>
        </w:tc>
        <w:tc>
          <w:tcPr>
            <w:tcW w:w="2180" w:type="dxa"/>
            <w:tcBorders>
              <w:top w:val="nil"/>
              <w:left w:val="nil"/>
              <w:bottom w:val="single" w:sz="4" w:space="0" w:color="auto"/>
              <w:right w:val="single" w:sz="4" w:space="0" w:color="auto"/>
            </w:tcBorders>
            <w:shd w:val="clear" w:color="auto" w:fill="auto"/>
            <w:noWrap/>
            <w:vAlign w:val="bottom"/>
            <w:hideMark/>
          </w:tcPr>
          <w:p w14:paraId="00BD289C"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17 Cm 105/2022</w:t>
            </w:r>
          </w:p>
        </w:tc>
        <w:tc>
          <w:tcPr>
            <w:tcW w:w="2180" w:type="dxa"/>
            <w:tcBorders>
              <w:top w:val="nil"/>
              <w:left w:val="nil"/>
              <w:bottom w:val="single" w:sz="4" w:space="0" w:color="auto"/>
              <w:right w:val="single" w:sz="4" w:space="0" w:color="auto"/>
            </w:tcBorders>
            <w:shd w:val="clear" w:color="auto" w:fill="auto"/>
            <w:noWrap/>
            <w:vAlign w:val="bottom"/>
            <w:hideMark/>
          </w:tcPr>
          <w:p w14:paraId="73CBAA3B"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180" w:type="dxa"/>
            <w:tcBorders>
              <w:top w:val="nil"/>
              <w:left w:val="nil"/>
              <w:bottom w:val="single" w:sz="4" w:space="0" w:color="auto"/>
              <w:right w:val="single" w:sz="4" w:space="0" w:color="auto"/>
            </w:tcBorders>
            <w:shd w:val="clear" w:color="auto" w:fill="auto"/>
            <w:noWrap/>
            <w:vAlign w:val="bottom"/>
            <w:hideMark/>
          </w:tcPr>
          <w:p w14:paraId="674E972A"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17 Cm 142/2021</w:t>
            </w:r>
          </w:p>
        </w:tc>
      </w:tr>
      <w:tr w:rsidR="00946BB2" w:rsidRPr="007616FD" w14:paraId="5EC26219" w14:textId="77777777" w:rsidTr="0049496C">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143C8A8D"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17 Cm 131/2022</w:t>
            </w:r>
          </w:p>
        </w:tc>
        <w:tc>
          <w:tcPr>
            <w:tcW w:w="2180" w:type="dxa"/>
            <w:tcBorders>
              <w:top w:val="nil"/>
              <w:left w:val="nil"/>
              <w:bottom w:val="single" w:sz="4" w:space="0" w:color="auto"/>
              <w:right w:val="single" w:sz="4" w:space="0" w:color="auto"/>
            </w:tcBorders>
            <w:shd w:val="clear" w:color="auto" w:fill="auto"/>
            <w:noWrap/>
            <w:vAlign w:val="bottom"/>
            <w:hideMark/>
          </w:tcPr>
          <w:p w14:paraId="719BF040"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25 Cm   372/2000</w:t>
            </w:r>
          </w:p>
        </w:tc>
        <w:tc>
          <w:tcPr>
            <w:tcW w:w="2180" w:type="dxa"/>
            <w:tcBorders>
              <w:top w:val="nil"/>
              <w:left w:val="nil"/>
              <w:bottom w:val="single" w:sz="4" w:space="0" w:color="auto"/>
              <w:right w:val="single" w:sz="4" w:space="0" w:color="auto"/>
            </w:tcBorders>
            <w:shd w:val="clear" w:color="auto" w:fill="auto"/>
            <w:noWrap/>
            <w:vAlign w:val="bottom"/>
            <w:hideMark/>
          </w:tcPr>
          <w:p w14:paraId="065CCDD3"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17 Cm 106/2022</w:t>
            </w:r>
          </w:p>
        </w:tc>
        <w:tc>
          <w:tcPr>
            <w:tcW w:w="2180" w:type="dxa"/>
            <w:tcBorders>
              <w:top w:val="nil"/>
              <w:left w:val="nil"/>
              <w:bottom w:val="single" w:sz="4" w:space="0" w:color="auto"/>
              <w:right w:val="single" w:sz="4" w:space="0" w:color="auto"/>
            </w:tcBorders>
            <w:shd w:val="clear" w:color="auto" w:fill="auto"/>
            <w:noWrap/>
            <w:vAlign w:val="bottom"/>
            <w:hideMark/>
          </w:tcPr>
          <w:p w14:paraId="3150D3D2"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180" w:type="dxa"/>
            <w:tcBorders>
              <w:top w:val="nil"/>
              <w:left w:val="nil"/>
              <w:bottom w:val="single" w:sz="4" w:space="0" w:color="auto"/>
              <w:right w:val="single" w:sz="4" w:space="0" w:color="auto"/>
            </w:tcBorders>
            <w:shd w:val="clear" w:color="auto" w:fill="auto"/>
            <w:noWrap/>
            <w:vAlign w:val="bottom"/>
            <w:hideMark/>
          </w:tcPr>
          <w:p w14:paraId="04DAF3AA"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17 Cm 173/2021</w:t>
            </w:r>
          </w:p>
        </w:tc>
      </w:tr>
      <w:tr w:rsidR="00946BB2" w:rsidRPr="007616FD" w14:paraId="215C5083" w14:textId="77777777" w:rsidTr="0049496C">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623A52C4"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17 Cm 137/2022</w:t>
            </w:r>
          </w:p>
        </w:tc>
        <w:tc>
          <w:tcPr>
            <w:tcW w:w="2180" w:type="dxa"/>
            <w:tcBorders>
              <w:top w:val="nil"/>
              <w:left w:val="nil"/>
              <w:bottom w:val="single" w:sz="4" w:space="0" w:color="auto"/>
              <w:right w:val="single" w:sz="4" w:space="0" w:color="auto"/>
            </w:tcBorders>
            <w:shd w:val="clear" w:color="auto" w:fill="auto"/>
            <w:noWrap/>
            <w:vAlign w:val="bottom"/>
            <w:hideMark/>
          </w:tcPr>
          <w:p w14:paraId="72860271"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25 Cm   373/2000</w:t>
            </w:r>
          </w:p>
        </w:tc>
        <w:tc>
          <w:tcPr>
            <w:tcW w:w="2180" w:type="dxa"/>
            <w:tcBorders>
              <w:top w:val="nil"/>
              <w:left w:val="nil"/>
              <w:bottom w:val="single" w:sz="4" w:space="0" w:color="auto"/>
              <w:right w:val="single" w:sz="4" w:space="0" w:color="auto"/>
            </w:tcBorders>
            <w:shd w:val="clear" w:color="auto" w:fill="auto"/>
            <w:noWrap/>
            <w:vAlign w:val="bottom"/>
            <w:hideMark/>
          </w:tcPr>
          <w:p w14:paraId="1A188FB5"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17 Cm 120/2022</w:t>
            </w:r>
          </w:p>
        </w:tc>
        <w:tc>
          <w:tcPr>
            <w:tcW w:w="2180" w:type="dxa"/>
            <w:tcBorders>
              <w:top w:val="nil"/>
              <w:left w:val="nil"/>
              <w:bottom w:val="single" w:sz="4" w:space="0" w:color="auto"/>
              <w:right w:val="single" w:sz="4" w:space="0" w:color="auto"/>
            </w:tcBorders>
            <w:shd w:val="clear" w:color="auto" w:fill="auto"/>
            <w:noWrap/>
            <w:vAlign w:val="bottom"/>
            <w:hideMark/>
          </w:tcPr>
          <w:p w14:paraId="3B4DC089"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180" w:type="dxa"/>
            <w:tcBorders>
              <w:top w:val="nil"/>
              <w:left w:val="nil"/>
              <w:bottom w:val="single" w:sz="4" w:space="0" w:color="auto"/>
              <w:right w:val="single" w:sz="4" w:space="0" w:color="auto"/>
            </w:tcBorders>
            <w:shd w:val="clear" w:color="auto" w:fill="auto"/>
            <w:noWrap/>
            <w:vAlign w:val="bottom"/>
            <w:hideMark/>
          </w:tcPr>
          <w:p w14:paraId="30E020EF"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17 Cm   21/2022</w:t>
            </w:r>
          </w:p>
        </w:tc>
      </w:tr>
      <w:tr w:rsidR="00946BB2" w:rsidRPr="007616FD" w14:paraId="30714F19" w14:textId="77777777" w:rsidTr="0049496C">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6D896357"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17 Cm 154/2022</w:t>
            </w:r>
          </w:p>
        </w:tc>
        <w:tc>
          <w:tcPr>
            <w:tcW w:w="2180" w:type="dxa"/>
            <w:tcBorders>
              <w:top w:val="nil"/>
              <w:left w:val="nil"/>
              <w:bottom w:val="single" w:sz="4" w:space="0" w:color="auto"/>
              <w:right w:val="single" w:sz="4" w:space="0" w:color="auto"/>
            </w:tcBorders>
            <w:shd w:val="clear" w:color="auto" w:fill="auto"/>
            <w:noWrap/>
            <w:vAlign w:val="bottom"/>
            <w:hideMark/>
          </w:tcPr>
          <w:p w14:paraId="4AB4F1D2"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xml:space="preserve">  6 Cm 1368/2000</w:t>
            </w:r>
          </w:p>
        </w:tc>
        <w:tc>
          <w:tcPr>
            <w:tcW w:w="2180" w:type="dxa"/>
            <w:tcBorders>
              <w:top w:val="nil"/>
              <w:left w:val="nil"/>
              <w:bottom w:val="single" w:sz="4" w:space="0" w:color="auto"/>
              <w:right w:val="single" w:sz="4" w:space="0" w:color="auto"/>
            </w:tcBorders>
            <w:shd w:val="clear" w:color="auto" w:fill="auto"/>
            <w:noWrap/>
            <w:vAlign w:val="bottom"/>
            <w:hideMark/>
          </w:tcPr>
          <w:p w14:paraId="1AADF0D0"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17 Cm 121/2022</w:t>
            </w:r>
          </w:p>
        </w:tc>
        <w:tc>
          <w:tcPr>
            <w:tcW w:w="2180" w:type="dxa"/>
            <w:tcBorders>
              <w:top w:val="nil"/>
              <w:left w:val="nil"/>
              <w:bottom w:val="single" w:sz="4" w:space="0" w:color="auto"/>
              <w:right w:val="single" w:sz="4" w:space="0" w:color="auto"/>
            </w:tcBorders>
            <w:shd w:val="clear" w:color="auto" w:fill="auto"/>
            <w:noWrap/>
            <w:vAlign w:val="bottom"/>
            <w:hideMark/>
          </w:tcPr>
          <w:p w14:paraId="1DFC2824"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180" w:type="dxa"/>
            <w:tcBorders>
              <w:top w:val="nil"/>
              <w:left w:val="nil"/>
              <w:bottom w:val="single" w:sz="4" w:space="0" w:color="auto"/>
              <w:right w:val="single" w:sz="4" w:space="0" w:color="auto"/>
            </w:tcBorders>
            <w:shd w:val="clear" w:color="auto" w:fill="auto"/>
            <w:noWrap/>
            <w:vAlign w:val="bottom"/>
            <w:hideMark/>
          </w:tcPr>
          <w:p w14:paraId="6D9CB8FA"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17 Cm   30/2022</w:t>
            </w:r>
          </w:p>
        </w:tc>
      </w:tr>
      <w:tr w:rsidR="00946BB2" w:rsidRPr="007616FD" w14:paraId="484B5FFC" w14:textId="77777777" w:rsidTr="0049496C">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05F44ABA"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17 Cm 171/2022</w:t>
            </w:r>
          </w:p>
        </w:tc>
        <w:tc>
          <w:tcPr>
            <w:tcW w:w="2180" w:type="dxa"/>
            <w:tcBorders>
              <w:top w:val="nil"/>
              <w:left w:val="nil"/>
              <w:bottom w:val="single" w:sz="4" w:space="0" w:color="auto"/>
              <w:right w:val="single" w:sz="4" w:space="0" w:color="auto"/>
            </w:tcBorders>
            <w:shd w:val="clear" w:color="auto" w:fill="auto"/>
            <w:noWrap/>
            <w:vAlign w:val="bottom"/>
            <w:hideMark/>
          </w:tcPr>
          <w:p w14:paraId="07E3707B"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xml:space="preserve">  6 Cm 1369/2000</w:t>
            </w:r>
          </w:p>
        </w:tc>
        <w:tc>
          <w:tcPr>
            <w:tcW w:w="2180" w:type="dxa"/>
            <w:tcBorders>
              <w:top w:val="nil"/>
              <w:left w:val="nil"/>
              <w:bottom w:val="single" w:sz="4" w:space="0" w:color="auto"/>
              <w:right w:val="single" w:sz="4" w:space="0" w:color="auto"/>
            </w:tcBorders>
            <w:shd w:val="clear" w:color="auto" w:fill="auto"/>
            <w:noWrap/>
            <w:vAlign w:val="bottom"/>
            <w:hideMark/>
          </w:tcPr>
          <w:p w14:paraId="3B5EC6EC"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17 Cm 123/2022</w:t>
            </w:r>
          </w:p>
        </w:tc>
        <w:tc>
          <w:tcPr>
            <w:tcW w:w="2180" w:type="dxa"/>
            <w:tcBorders>
              <w:top w:val="nil"/>
              <w:left w:val="nil"/>
              <w:bottom w:val="single" w:sz="4" w:space="0" w:color="auto"/>
              <w:right w:val="single" w:sz="4" w:space="0" w:color="auto"/>
            </w:tcBorders>
            <w:shd w:val="clear" w:color="auto" w:fill="auto"/>
            <w:noWrap/>
            <w:vAlign w:val="bottom"/>
            <w:hideMark/>
          </w:tcPr>
          <w:p w14:paraId="3E0213F7"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180" w:type="dxa"/>
            <w:tcBorders>
              <w:top w:val="nil"/>
              <w:left w:val="nil"/>
              <w:bottom w:val="single" w:sz="4" w:space="0" w:color="auto"/>
              <w:right w:val="single" w:sz="4" w:space="0" w:color="auto"/>
            </w:tcBorders>
            <w:shd w:val="clear" w:color="auto" w:fill="auto"/>
            <w:noWrap/>
            <w:vAlign w:val="bottom"/>
            <w:hideMark/>
          </w:tcPr>
          <w:p w14:paraId="70C4C877"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17 Cm   36/2022</w:t>
            </w:r>
          </w:p>
        </w:tc>
      </w:tr>
      <w:tr w:rsidR="00946BB2" w:rsidRPr="007616FD" w14:paraId="4DB90132" w14:textId="77777777" w:rsidTr="0049496C">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0EAE2FF9"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17 Cm 172/2022</w:t>
            </w:r>
          </w:p>
        </w:tc>
        <w:tc>
          <w:tcPr>
            <w:tcW w:w="2180" w:type="dxa"/>
            <w:tcBorders>
              <w:top w:val="nil"/>
              <w:left w:val="nil"/>
              <w:bottom w:val="single" w:sz="4" w:space="0" w:color="auto"/>
              <w:right w:val="single" w:sz="4" w:space="0" w:color="auto"/>
            </w:tcBorders>
            <w:shd w:val="clear" w:color="auto" w:fill="auto"/>
            <w:noWrap/>
            <w:vAlign w:val="bottom"/>
            <w:hideMark/>
          </w:tcPr>
          <w:p w14:paraId="4B732CBD"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17 Cm   383/2000</w:t>
            </w:r>
          </w:p>
        </w:tc>
        <w:tc>
          <w:tcPr>
            <w:tcW w:w="2180" w:type="dxa"/>
            <w:tcBorders>
              <w:top w:val="nil"/>
              <w:left w:val="nil"/>
              <w:bottom w:val="single" w:sz="4" w:space="0" w:color="auto"/>
              <w:right w:val="single" w:sz="4" w:space="0" w:color="auto"/>
            </w:tcBorders>
            <w:shd w:val="clear" w:color="auto" w:fill="auto"/>
            <w:noWrap/>
            <w:vAlign w:val="bottom"/>
            <w:hideMark/>
          </w:tcPr>
          <w:p w14:paraId="1C881ADD"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17 Cm 156/2022</w:t>
            </w:r>
          </w:p>
        </w:tc>
        <w:tc>
          <w:tcPr>
            <w:tcW w:w="2180" w:type="dxa"/>
            <w:tcBorders>
              <w:top w:val="nil"/>
              <w:left w:val="nil"/>
              <w:bottom w:val="single" w:sz="4" w:space="0" w:color="auto"/>
              <w:right w:val="single" w:sz="4" w:space="0" w:color="auto"/>
            </w:tcBorders>
            <w:shd w:val="clear" w:color="auto" w:fill="auto"/>
            <w:noWrap/>
            <w:vAlign w:val="bottom"/>
            <w:hideMark/>
          </w:tcPr>
          <w:p w14:paraId="2C7B5FB6"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180" w:type="dxa"/>
            <w:tcBorders>
              <w:top w:val="nil"/>
              <w:left w:val="nil"/>
              <w:bottom w:val="single" w:sz="4" w:space="0" w:color="auto"/>
              <w:right w:val="single" w:sz="4" w:space="0" w:color="auto"/>
            </w:tcBorders>
            <w:shd w:val="clear" w:color="auto" w:fill="auto"/>
            <w:noWrap/>
            <w:vAlign w:val="bottom"/>
            <w:hideMark/>
          </w:tcPr>
          <w:p w14:paraId="14139147"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17 Cm   58/2022</w:t>
            </w:r>
          </w:p>
        </w:tc>
      </w:tr>
      <w:tr w:rsidR="00946BB2" w:rsidRPr="007616FD" w14:paraId="13E2BCA7" w14:textId="77777777" w:rsidTr="0049496C">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4D6FC20A"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17 Cm 173/2022</w:t>
            </w:r>
          </w:p>
        </w:tc>
        <w:tc>
          <w:tcPr>
            <w:tcW w:w="2180" w:type="dxa"/>
            <w:tcBorders>
              <w:top w:val="nil"/>
              <w:left w:val="nil"/>
              <w:bottom w:val="single" w:sz="4" w:space="0" w:color="auto"/>
              <w:right w:val="single" w:sz="4" w:space="0" w:color="auto"/>
            </w:tcBorders>
            <w:shd w:val="clear" w:color="auto" w:fill="auto"/>
            <w:noWrap/>
            <w:vAlign w:val="bottom"/>
            <w:hideMark/>
          </w:tcPr>
          <w:p w14:paraId="5373E288"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17 Cm   384/2000</w:t>
            </w:r>
          </w:p>
        </w:tc>
        <w:tc>
          <w:tcPr>
            <w:tcW w:w="2180" w:type="dxa"/>
            <w:tcBorders>
              <w:top w:val="nil"/>
              <w:left w:val="nil"/>
              <w:bottom w:val="single" w:sz="4" w:space="0" w:color="auto"/>
              <w:right w:val="single" w:sz="4" w:space="0" w:color="auto"/>
            </w:tcBorders>
            <w:shd w:val="clear" w:color="auto" w:fill="auto"/>
            <w:noWrap/>
            <w:vAlign w:val="bottom"/>
            <w:hideMark/>
          </w:tcPr>
          <w:p w14:paraId="1FC660A3"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17 Cm     5/2023</w:t>
            </w:r>
          </w:p>
        </w:tc>
        <w:tc>
          <w:tcPr>
            <w:tcW w:w="2180" w:type="dxa"/>
            <w:tcBorders>
              <w:top w:val="nil"/>
              <w:left w:val="nil"/>
              <w:bottom w:val="single" w:sz="4" w:space="0" w:color="auto"/>
              <w:right w:val="single" w:sz="4" w:space="0" w:color="auto"/>
            </w:tcBorders>
            <w:shd w:val="clear" w:color="auto" w:fill="auto"/>
            <w:noWrap/>
            <w:vAlign w:val="bottom"/>
            <w:hideMark/>
          </w:tcPr>
          <w:p w14:paraId="18760FE7"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180" w:type="dxa"/>
            <w:tcBorders>
              <w:top w:val="nil"/>
              <w:left w:val="nil"/>
              <w:bottom w:val="single" w:sz="4" w:space="0" w:color="auto"/>
              <w:right w:val="single" w:sz="4" w:space="0" w:color="auto"/>
            </w:tcBorders>
            <w:shd w:val="clear" w:color="auto" w:fill="auto"/>
            <w:noWrap/>
            <w:vAlign w:val="bottom"/>
            <w:hideMark/>
          </w:tcPr>
          <w:p w14:paraId="044CDDB9"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17 Cm   63/2022</w:t>
            </w:r>
          </w:p>
        </w:tc>
      </w:tr>
      <w:tr w:rsidR="00946BB2" w:rsidRPr="007616FD" w14:paraId="65A824EB" w14:textId="77777777" w:rsidTr="0049496C">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7C6C2037"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17 Cm     1/2023</w:t>
            </w:r>
          </w:p>
        </w:tc>
        <w:tc>
          <w:tcPr>
            <w:tcW w:w="2180" w:type="dxa"/>
            <w:tcBorders>
              <w:top w:val="nil"/>
              <w:left w:val="nil"/>
              <w:bottom w:val="single" w:sz="4" w:space="0" w:color="auto"/>
              <w:right w:val="single" w:sz="4" w:space="0" w:color="auto"/>
            </w:tcBorders>
            <w:shd w:val="clear" w:color="auto" w:fill="auto"/>
            <w:noWrap/>
            <w:vAlign w:val="bottom"/>
            <w:hideMark/>
          </w:tcPr>
          <w:p w14:paraId="5B1CDE1B"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xml:space="preserve">  6 Cm 1382/2000</w:t>
            </w:r>
          </w:p>
        </w:tc>
        <w:tc>
          <w:tcPr>
            <w:tcW w:w="2180" w:type="dxa"/>
            <w:tcBorders>
              <w:top w:val="nil"/>
              <w:left w:val="nil"/>
              <w:bottom w:val="single" w:sz="4" w:space="0" w:color="auto"/>
              <w:right w:val="single" w:sz="4" w:space="0" w:color="auto"/>
            </w:tcBorders>
            <w:shd w:val="clear" w:color="auto" w:fill="auto"/>
            <w:noWrap/>
            <w:vAlign w:val="bottom"/>
            <w:hideMark/>
          </w:tcPr>
          <w:p w14:paraId="7D81A306"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17 Cm   10/2023</w:t>
            </w:r>
          </w:p>
        </w:tc>
        <w:tc>
          <w:tcPr>
            <w:tcW w:w="2180" w:type="dxa"/>
            <w:tcBorders>
              <w:top w:val="nil"/>
              <w:left w:val="nil"/>
              <w:bottom w:val="single" w:sz="4" w:space="0" w:color="auto"/>
              <w:right w:val="single" w:sz="4" w:space="0" w:color="auto"/>
            </w:tcBorders>
            <w:shd w:val="clear" w:color="auto" w:fill="auto"/>
            <w:noWrap/>
            <w:vAlign w:val="bottom"/>
            <w:hideMark/>
          </w:tcPr>
          <w:p w14:paraId="715808A0"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180" w:type="dxa"/>
            <w:tcBorders>
              <w:top w:val="nil"/>
              <w:left w:val="nil"/>
              <w:bottom w:val="single" w:sz="4" w:space="0" w:color="auto"/>
              <w:right w:val="single" w:sz="4" w:space="0" w:color="auto"/>
            </w:tcBorders>
            <w:shd w:val="clear" w:color="auto" w:fill="auto"/>
            <w:noWrap/>
            <w:vAlign w:val="bottom"/>
            <w:hideMark/>
          </w:tcPr>
          <w:p w14:paraId="594FCE3F"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17 Cm   70/2022</w:t>
            </w:r>
          </w:p>
        </w:tc>
      </w:tr>
      <w:tr w:rsidR="00946BB2" w:rsidRPr="007616FD" w14:paraId="4A941D27" w14:textId="77777777" w:rsidTr="0049496C">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7E9D49FF"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17 Cm     3/2023</w:t>
            </w:r>
          </w:p>
        </w:tc>
        <w:tc>
          <w:tcPr>
            <w:tcW w:w="2180" w:type="dxa"/>
            <w:tcBorders>
              <w:top w:val="nil"/>
              <w:left w:val="nil"/>
              <w:bottom w:val="single" w:sz="4" w:space="0" w:color="auto"/>
              <w:right w:val="single" w:sz="4" w:space="0" w:color="auto"/>
            </w:tcBorders>
            <w:shd w:val="clear" w:color="auto" w:fill="auto"/>
            <w:noWrap/>
            <w:vAlign w:val="bottom"/>
            <w:hideMark/>
          </w:tcPr>
          <w:p w14:paraId="732CBACA"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xml:space="preserve">  6 Cm 1383/2000</w:t>
            </w:r>
          </w:p>
        </w:tc>
        <w:tc>
          <w:tcPr>
            <w:tcW w:w="2180" w:type="dxa"/>
            <w:tcBorders>
              <w:top w:val="nil"/>
              <w:left w:val="nil"/>
              <w:bottom w:val="single" w:sz="4" w:space="0" w:color="auto"/>
              <w:right w:val="single" w:sz="4" w:space="0" w:color="auto"/>
            </w:tcBorders>
            <w:shd w:val="clear" w:color="auto" w:fill="auto"/>
            <w:noWrap/>
            <w:vAlign w:val="bottom"/>
            <w:hideMark/>
          </w:tcPr>
          <w:p w14:paraId="1606BAAA"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17 Cm   13/2023</w:t>
            </w:r>
          </w:p>
        </w:tc>
        <w:tc>
          <w:tcPr>
            <w:tcW w:w="2180" w:type="dxa"/>
            <w:tcBorders>
              <w:top w:val="nil"/>
              <w:left w:val="nil"/>
              <w:bottom w:val="single" w:sz="4" w:space="0" w:color="auto"/>
              <w:right w:val="single" w:sz="4" w:space="0" w:color="auto"/>
            </w:tcBorders>
            <w:shd w:val="clear" w:color="auto" w:fill="auto"/>
            <w:noWrap/>
            <w:vAlign w:val="bottom"/>
            <w:hideMark/>
          </w:tcPr>
          <w:p w14:paraId="1B33D929"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180" w:type="dxa"/>
            <w:tcBorders>
              <w:top w:val="nil"/>
              <w:left w:val="nil"/>
              <w:bottom w:val="single" w:sz="4" w:space="0" w:color="auto"/>
              <w:right w:val="single" w:sz="4" w:space="0" w:color="auto"/>
            </w:tcBorders>
            <w:shd w:val="clear" w:color="auto" w:fill="auto"/>
            <w:noWrap/>
            <w:vAlign w:val="bottom"/>
            <w:hideMark/>
          </w:tcPr>
          <w:p w14:paraId="2F1EC5B9"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17 Cm   72/2022</w:t>
            </w:r>
          </w:p>
        </w:tc>
      </w:tr>
      <w:tr w:rsidR="00946BB2" w:rsidRPr="007616FD" w14:paraId="605B3F35" w14:textId="77777777" w:rsidTr="0049496C">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2F2F3DEE"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17 Cm   32/2023</w:t>
            </w:r>
          </w:p>
        </w:tc>
        <w:tc>
          <w:tcPr>
            <w:tcW w:w="2180" w:type="dxa"/>
            <w:tcBorders>
              <w:top w:val="nil"/>
              <w:left w:val="nil"/>
              <w:bottom w:val="single" w:sz="4" w:space="0" w:color="auto"/>
              <w:right w:val="single" w:sz="4" w:space="0" w:color="auto"/>
            </w:tcBorders>
            <w:shd w:val="clear" w:color="auto" w:fill="auto"/>
            <w:noWrap/>
            <w:vAlign w:val="bottom"/>
            <w:hideMark/>
          </w:tcPr>
          <w:p w14:paraId="4267A85B"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xml:space="preserve">  6 Cm 1384/2000</w:t>
            </w:r>
          </w:p>
        </w:tc>
        <w:tc>
          <w:tcPr>
            <w:tcW w:w="2180" w:type="dxa"/>
            <w:tcBorders>
              <w:top w:val="nil"/>
              <w:left w:val="nil"/>
              <w:bottom w:val="single" w:sz="4" w:space="0" w:color="auto"/>
              <w:right w:val="single" w:sz="4" w:space="0" w:color="auto"/>
            </w:tcBorders>
            <w:shd w:val="clear" w:color="auto" w:fill="auto"/>
            <w:noWrap/>
            <w:vAlign w:val="bottom"/>
            <w:hideMark/>
          </w:tcPr>
          <w:p w14:paraId="1DB27D2F"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17 Cm   16/2023</w:t>
            </w:r>
          </w:p>
        </w:tc>
        <w:tc>
          <w:tcPr>
            <w:tcW w:w="2180" w:type="dxa"/>
            <w:tcBorders>
              <w:top w:val="nil"/>
              <w:left w:val="nil"/>
              <w:bottom w:val="single" w:sz="4" w:space="0" w:color="auto"/>
              <w:right w:val="single" w:sz="4" w:space="0" w:color="auto"/>
            </w:tcBorders>
            <w:shd w:val="clear" w:color="auto" w:fill="auto"/>
            <w:noWrap/>
            <w:vAlign w:val="bottom"/>
            <w:hideMark/>
          </w:tcPr>
          <w:p w14:paraId="63792A8C"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180" w:type="dxa"/>
            <w:tcBorders>
              <w:top w:val="nil"/>
              <w:left w:val="nil"/>
              <w:bottom w:val="single" w:sz="4" w:space="0" w:color="auto"/>
              <w:right w:val="single" w:sz="4" w:space="0" w:color="auto"/>
            </w:tcBorders>
            <w:shd w:val="clear" w:color="auto" w:fill="auto"/>
            <w:noWrap/>
            <w:vAlign w:val="bottom"/>
            <w:hideMark/>
          </w:tcPr>
          <w:p w14:paraId="3A6218B9"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17 Cm   74/2022</w:t>
            </w:r>
          </w:p>
        </w:tc>
      </w:tr>
      <w:tr w:rsidR="00946BB2" w:rsidRPr="007616FD" w14:paraId="582763F5" w14:textId="77777777" w:rsidTr="0049496C">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2794B177"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17 Cm   40/2023</w:t>
            </w:r>
          </w:p>
        </w:tc>
        <w:tc>
          <w:tcPr>
            <w:tcW w:w="2180" w:type="dxa"/>
            <w:tcBorders>
              <w:top w:val="nil"/>
              <w:left w:val="nil"/>
              <w:bottom w:val="single" w:sz="4" w:space="0" w:color="auto"/>
              <w:right w:val="single" w:sz="4" w:space="0" w:color="auto"/>
            </w:tcBorders>
            <w:shd w:val="clear" w:color="auto" w:fill="auto"/>
            <w:noWrap/>
            <w:vAlign w:val="bottom"/>
            <w:hideMark/>
          </w:tcPr>
          <w:p w14:paraId="0E68FA93"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xml:space="preserve">  6 Cm 1385/2000</w:t>
            </w:r>
          </w:p>
        </w:tc>
        <w:tc>
          <w:tcPr>
            <w:tcW w:w="2180" w:type="dxa"/>
            <w:tcBorders>
              <w:top w:val="nil"/>
              <w:left w:val="nil"/>
              <w:bottom w:val="single" w:sz="4" w:space="0" w:color="auto"/>
              <w:right w:val="single" w:sz="4" w:space="0" w:color="auto"/>
            </w:tcBorders>
            <w:shd w:val="clear" w:color="auto" w:fill="auto"/>
            <w:noWrap/>
            <w:vAlign w:val="bottom"/>
            <w:hideMark/>
          </w:tcPr>
          <w:p w14:paraId="6C6192CC"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17 Cm   33/2023</w:t>
            </w:r>
          </w:p>
        </w:tc>
        <w:tc>
          <w:tcPr>
            <w:tcW w:w="2180" w:type="dxa"/>
            <w:tcBorders>
              <w:top w:val="nil"/>
              <w:left w:val="nil"/>
              <w:bottom w:val="single" w:sz="4" w:space="0" w:color="auto"/>
              <w:right w:val="single" w:sz="4" w:space="0" w:color="auto"/>
            </w:tcBorders>
            <w:shd w:val="clear" w:color="auto" w:fill="auto"/>
            <w:noWrap/>
            <w:vAlign w:val="bottom"/>
            <w:hideMark/>
          </w:tcPr>
          <w:p w14:paraId="76497B31"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180" w:type="dxa"/>
            <w:tcBorders>
              <w:top w:val="nil"/>
              <w:left w:val="nil"/>
              <w:bottom w:val="single" w:sz="4" w:space="0" w:color="auto"/>
              <w:right w:val="single" w:sz="4" w:space="0" w:color="auto"/>
            </w:tcBorders>
            <w:shd w:val="clear" w:color="auto" w:fill="auto"/>
            <w:noWrap/>
            <w:vAlign w:val="bottom"/>
            <w:hideMark/>
          </w:tcPr>
          <w:p w14:paraId="7C07F3F8"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17 Cm   75/2022</w:t>
            </w:r>
          </w:p>
        </w:tc>
      </w:tr>
      <w:tr w:rsidR="00946BB2" w:rsidRPr="007616FD" w14:paraId="77A4D83F" w14:textId="77777777" w:rsidTr="00946BB2">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7A32995F"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17 Cm   43/2023</w:t>
            </w:r>
          </w:p>
        </w:tc>
        <w:tc>
          <w:tcPr>
            <w:tcW w:w="2180" w:type="dxa"/>
            <w:tcBorders>
              <w:top w:val="nil"/>
              <w:left w:val="nil"/>
              <w:bottom w:val="single" w:sz="4" w:space="0" w:color="auto"/>
              <w:right w:val="single" w:sz="4" w:space="0" w:color="auto"/>
            </w:tcBorders>
            <w:shd w:val="clear" w:color="auto" w:fill="auto"/>
            <w:noWrap/>
            <w:vAlign w:val="bottom"/>
            <w:hideMark/>
          </w:tcPr>
          <w:p w14:paraId="0232DCE2"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17 Cm   167/2002</w:t>
            </w:r>
          </w:p>
        </w:tc>
        <w:tc>
          <w:tcPr>
            <w:tcW w:w="2180" w:type="dxa"/>
            <w:tcBorders>
              <w:top w:val="nil"/>
              <w:left w:val="nil"/>
              <w:bottom w:val="single" w:sz="4" w:space="0" w:color="auto"/>
              <w:right w:val="single" w:sz="4" w:space="0" w:color="auto"/>
            </w:tcBorders>
            <w:shd w:val="clear" w:color="auto" w:fill="auto"/>
            <w:noWrap/>
            <w:vAlign w:val="bottom"/>
            <w:hideMark/>
          </w:tcPr>
          <w:p w14:paraId="745077E1"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17 Cm   41/2023</w:t>
            </w:r>
          </w:p>
        </w:tc>
        <w:tc>
          <w:tcPr>
            <w:tcW w:w="2180" w:type="dxa"/>
            <w:tcBorders>
              <w:top w:val="nil"/>
              <w:left w:val="nil"/>
              <w:bottom w:val="single" w:sz="4" w:space="0" w:color="auto"/>
              <w:right w:val="single" w:sz="4" w:space="0" w:color="auto"/>
            </w:tcBorders>
            <w:shd w:val="clear" w:color="auto" w:fill="auto"/>
            <w:noWrap/>
            <w:vAlign w:val="bottom"/>
            <w:hideMark/>
          </w:tcPr>
          <w:p w14:paraId="4E13F245"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180" w:type="dxa"/>
            <w:tcBorders>
              <w:top w:val="nil"/>
              <w:left w:val="nil"/>
              <w:bottom w:val="single" w:sz="4" w:space="0" w:color="auto"/>
              <w:right w:val="single" w:sz="4" w:space="0" w:color="auto"/>
            </w:tcBorders>
            <w:shd w:val="clear" w:color="auto" w:fill="auto"/>
            <w:noWrap/>
            <w:vAlign w:val="bottom"/>
            <w:hideMark/>
          </w:tcPr>
          <w:p w14:paraId="6E421176"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17 Cm   80/2022</w:t>
            </w:r>
          </w:p>
        </w:tc>
      </w:tr>
      <w:tr w:rsidR="00946BB2" w:rsidRPr="007616FD" w14:paraId="7C93B57E" w14:textId="77777777" w:rsidTr="00946BB2">
        <w:trPr>
          <w:trHeight w:val="300"/>
        </w:trPr>
        <w:tc>
          <w:tcPr>
            <w:tcW w:w="2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08D6CF"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17 Cm   51/2023</w:t>
            </w:r>
          </w:p>
        </w:tc>
        <w:tc>
          <w:tcPr>
            <w:tcW w:w="2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2588A9"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25 Cm     95/2004</w:t>
            </w:r>
          </w:p>
        </w:tc>
        <w:tc>
          <w:tcPr>
            <w:tcW w:w="2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F87D7C"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17 Cm   45/2023</w:t>
            </w:r>
          </w:p>
        </w:tc>
        <w:tc>
          <w:tcPr>
            <w:tcW w:w="2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F2B976"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C1E5A4"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17 Cm   84/2022</w:t>
            </w:r>
          </w:p>
        </w:tc>
      </w:tr>
      <w:tr w:rsidR="00946BB2" w:rsidRPr="007616FD" w14:paraId="3C89BA8B" w14:textId="77777777" w:rsidTr="00946BB2">
        <w:trPr>
          <w:trHeight w:val="300"/>
        </w:trPr>
        <w:tc>
          <w:tcPr>
            <w:tcW w:w="2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A698C9"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17 Cm   52/2023</w:t>
            </w:r>
          </w:p>
        </w:tc>
        <w:tc>
          <w:tcPr>
            <w:tcW w:w="2180" w:type="dxa"/>
            <w:tcBorders>
              <w:top w:val="single" w:sz="4" w:space="0" w:color="auto"/>
              <w:left w:val="nil"/>
              <w:bottom w:val="single" w:sz="4" w:space="0" w:color="auto"/>
              <w:right w:val="single" w:sz="4" w:space="0" w:color="auto"/>
            </w:tcBorders>
            <w:shd w:val="clear" w:color="auto" w:fill="auto"/>
            <w:noWrap/>
            <w:vAlign w:val="bottom"/>
            <w:hideMark/>
          </w:tcPr>
          <w:p w14:paraId="17403429"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16 Cm   104/2005</w:t>
            </w:r>
          </w:p>
        </w:tc>
        <w:tc>
          <w:tcPr>
            <w:tcW w:w="2180" w:type="dxa"/>
            <w:tcBorders>
              <w:top w:val="single" w:sz="4" w:space="0" w:color="auto"/>
              <w:left w:val="nil"/>
              <w:bottom w:val="single" w:sz="4" w:space="0" w:color="auto"/>
              <w:right w:val="single" w:sz="4" w:space="0" w:color="auto"/>
            </w:tcBorders>
            <w:shd w:val="clear" w:color="auto" w:fill="auto"/>
            <w:noWrap/>
            <w:vAlign w:val="bottom"/>
            <w:hideMark/>
          </w:tcPr>
          <w:p w14:paraId="151DB3E8"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180" w:type="dxa"/>
            <w:tcBorders>
              <w:top w:val="single" w:sz="4" w:space="0" w:color="auto"/>
              <w:left w:val="nil"/>
              <w:bottom w:val="single" w:sz="4" w:space="0" w:color="auto"/>
              <w:right w:val="single" w:sz="4" w:space="0" w:color="auto"/>
            </w:tcBorders>
            <w:shd w:val="clear" w:color="auto" w:fill="auto"/>
            <w:noWrap/>
            <w:vAlign w:val="bottom"/>
            <w:hideMark/>
          </w:tcPr>
          <w:p w14:paraId="2F8B88CC"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180" w:type="dxa"/>
            <w:tcBorders>
              <w:top w:val="single" w:sz="4" w:space="0" w:color="auto"/>
              <w:left w:val="nil"/>
              <w:bottom w:val="single" w:sz="4" w:space="0" w:color="auto"/>
              <w:right w:val="single" w:sz="4" w:space="0" w:color="auto"/>
            </w:tcBorders>
            <w:shd w:val="clear" w:color="auto" w:fill="auto"/>
            <w:noWrap/>
            <w:vAlign w:val="bottom"/>
            <w:hideMark/>
          </w:tcPr>
          <w:p w14:paraId="170BD8D2"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17 Cm   87/2022</w:t>
            </w:r>
          </w:p>
        </w:tc>
      </w:tr>
      <w:tr w:rsidR="00946BB2" w:rsidRPr="007616FD" w14:paraId="57CB7557" w14:textId="77777777" w:rsidTr="0049496C">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0AC64090"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180" w:type="dxa"/>
            <w:tcBorders>
              <w:top w:val="nil"/>
              <w:left w:val="nil"/>
              <w:bottom w:val="single" w:sz="4" w:space="0" w:color="auto"/>
              <w:right w:val="single" w:sz="4" w:space="0" w:color="auto"/>
            </w:tcBorders>
            <w:shd w:val="clear" w:color="auto" w:fill="auto"/>
            <w:noWrap/>
            <w:vAlign w:val="bottom"/>
            <w:hideMark/>
          </w:tcPr>
          <w:p w14:paraId="72A79486"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25 Cm   209/2006</w:t>
            </w:r>
          </w:p>
        </w:tc>
        <w:tc>
          <w:tcPr>
            <w:tcW w:w="2180" w:type="dxa"/>
            <w:tcBorders>
              <w:top w:val="nil"/>
              <w:left w:val="nil"/>
              <w:bottom w:val="single" w:sz="4" w:space="0" w:color="auto"/>
              <w:right w:val="single" w:sz="4" w:space="0" w:color="auto"/>
            </w:tcBorders>
            <w:shd w:val="clear" w:color="auto" w:fill="auto"/>
            <w:noWrap/>
            <w:vAlign w:val="bottom"/>
            <w:hideMark/>
          </w:tcPr>
          <w:p w14:paraId="21F9CC12"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180" w:type="dxa"/>
            <w:tcBorders>
              <w:top w:val="nil"/>
              <w:left w:val="nil"/>
              <w:bottom w:val="single" w:sz="4" w:space="0" w:color="auto"/>
              <w:right w:val="single" w:sz="4" w:space="0" w:color="auto"/>
            </w:tcBorders>
            <w:shd w:val="clear" w:color="auto" w:fill="auto"/>
            <w:noWrap/>
            <w:vAlign w:val="bottom"/>
            <w:hideMark/>
          </w:tcPr>
          <w:p w14:paraId="07169DE4"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180" w:type="dxa"/>
            <w:tcBorders>
              <w:top w:val="nil"/>
              <w:left w:val="nil"/>
              <w:bottom w:val="single" w:sz="4" w:space="0" w:color="auto"/>
              <w:right w:val="single" w:sz="4" w:space="0" w:color="auto"/>
            </w:tcBorders>
            <w:shd w:val="clear" w:color="auto" w:fill="auto"/>
            <w:noWrap/>
            <w:vAlign w:val="bottom"/>
            <w:hideMark/>
          </w:tcPr>
          <w:p w14:paraId="09B3F505"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17 Cm   88/2022</w:t>
            </w:r>
          </w:p>
        </w:tc>
      </w:tr>
      <w:tr w:rsidR="00946BB2" w:rsidRPr="007616FD" w14:paraId="7747D5BB" w14:textId="77777777" w:rsidTr="0049496C">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3361711C"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17 ECm  1/2023</w:t>
            </w:r>
          </w:p>
        </w:tc>
        <w:tc>
          <w:tcPr>
            <w:tcW w:w="2180" w:type="dxa"/>
            <w:tcBorders>
              <w:top w:val="nil"/>
              <w:left w:val="nil"/>
              <w:bottom w:val="single" w:sz="4" w:space="0" w:color="auto"/>
              <w:right w:val="single" w:sz="4" w:space="0" w:color="auto"/>
            </w:tcBorders>
            <w:shd w:val="clear" w:color="auto" w:fill="auto"/>
            <w:noWrap/>
            <w:vAlign w:val="bottom"/>
            <w:hideMark/>
          </w:tcPr>
          <w:p w14:paraId="3C3D053B"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25 Cm     91/2007</w:t>
            </w:r>
          </w:p>
        </w:tc>
        <w:tc>
          <w:tcPr>
            <w:tcW w:w="2180" w:type="dxa"/>
            <w:tcBorders>
              <w:top w:val="nil"/>
              <w:left w:val="nil"/>
              <w:bottom w:val="single" w:sz="4" w:space="0" w:color="auto"/>
              <w:right w:val="single" w:sz="4" w:space="0" w:color="auto"/>
            </w:tcBorders>
            <w:shd w:val="clear" w:color="auto" w:fill="auto"/>
            <w:noWrap/>
            <w:vAlign w:val="bottom"/>
            <w:hideMark/>
          </w:tcPr>
          <w:p w14:paraId="0BFE7BE8"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180" w:type="dxa"/>
            <w:tcBorders>
              <w:top w:val="nil"/>
              <w:left w:val="nil"/>
              <w:bottom w:val="single" w:sz="4" w:space="0" w:color="auto"/>
              <w:right w:val="single" w:sz="4" w:space="0" w:color="auto"/>
            </w:tcBorders>
            <w:shd w:val="clear" w:color="auto" w:fill="auto"/>
            <w:noWrap/>
            <w:vAlign w:val="bottom"/>
            <w:hideMark/>
          </w:tcPr>
          <w:p w14:paraId="3CE43418"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180" w:type="dxa"/>
            <w:tcBorders>
              <w:top w:val="nil"/>
              <w:left w:val="nil"/>
              <w:bottom w:val="single" w:sz="4" w:space="0" w:color="auto"/>
              <w:right w:val="single" w:sz="4" w:space="0" w:color="auto"/>
            </w:tcBorders>
            <w:shd w:val="clear" w:color="auto" w:fill="auto"/>
            <w:noWrap/>
            <w:vAlign w:val="bottom"/>
            <w:hideMark/>
          </w:tcPr>
          <w:p w14:paraId="19AF5B22"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17 Cm   97/2022</w:t>
            </w:r>
          </w:p>
        </w:tc>
      </w:tr>
      <w:tr w:rsidR="00946BB2" w:rsidRPr="007616FD" w14:paraId="2F864B2F" w14:textId="77777777" w:rsidTr="0049496C">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19DF517C"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180" w:type="dxa"/>
            <w:tcBorders>
              <w:top w:val="nil"/>
              <w:left w:val="nil"/>
              <w:bottom w:val="single" w:sz="4" w:space="0" w:color="auto"/>
              <w:right w:val="single" w:sz="4" w:space="0" w:color="auto"/>
            </w:tcBorders>
            <w:shd w:val="clear" w:color="auto" w:fill="auto"/>
            <w:noWrap/>
            <w:vAlign w:val="bottom"/>
            <w:hideMark/>
          </w:tcPr>
          <w:p w14:paraId="2745C0EA"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16 Cm   179/2007</w:t>
            </w:r>
          </w:p>
        </w:tc>
        <w:tc>
          <w:tcPr>
            <w:tcW w:w="2180" w:type="dxa"/>
            <w:tcBorders>
              <w:top w:val="nil"/>
              <w:left w:val="nil"/>
              <w:bottom w:val="single" w:sz="4" w:space="0" w:color="auto"/>
              <w:right w:val="single" w:sz="4" w:space="0" w:color="auto"/>
            </w:tcBorders>
            <w:shd w:val="clear" w:color="auto" w:fill="auto"/>
            <w:noWrap/>
            <w:vAlign w:val="bottom"/>
            <w:hideMark/>
          </w:tcPr>
          <w:p w14:paraId="3A0693B2"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180" w:type="dxa"/>
            <w:tcBorders>
              <w:top w:val="nil"/>
              <w:left w:val="nil"/>
              <w:bottom w:val="single" w:sz="4" w:space="0" w:color="auto"/>
              <w:right w:val="single" w:sz="4" w:space="0" w:color="auto"/>
            </w:tcBorders>
            <w:shd w:val="clear" w:color="auto" w:fill="auto"/>
            <w:noWrap/>
            <w:vAlign w:val="bottom"/>
            <w:hideMark/>
          </w:tcPr>
          <w:p w14:paraId="295CE078"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180" w:type="dxa"/>
            <w:tcBorders>
              <w:top w:val="nil"/>
              <w:left w:val="nil"/>
              <w:bottom w:val="single" w:sz="4" w:space="0" w:color="auto"/>
              <w:right w:val="single" w:sz="4" w:space="0" w:color="auto"/>
            </w:tcBorders>
            <w:shd w:val="clear" w:color="auto" w:fill="auto"/>
            <w:noWrap/>
            <w:vAlign w:val="bottom"/>
            <w:hideMark/>
          </w:tcPr>
          <w:p w14:paraId="6B1C1609"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17 Cm 107/2022</w:t>
            </w:r>
          </w:p>
        </w:tc>
      </w:tr>
      <w:tr w:rsidR="00946BB2" w:rsidRPr="007616FD" w14:paraId="43FC0CA3" w14:textId="77777777" w:rsidTr="0049496C">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4DFF23EA"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180" w:type="dxa"/>
            <w:tcBorders>
              <w:top w:val="nil"/>
              <w:left w:val="nil"/>
              <w:bottom w:val="single" w:sz="4" w:space="0" w:color="auto"/>
              <w:right w:val="single" w:sz="4" w:space="0" w:color="auto"/>
            </w:tcBorders>
            <w:shd w:val="clear" w:color="auto" w:fill="auto"/>
            <w:noWrap/>
            <w:vAlign w:val="bottom"/>
            <w:hideMark/>
          </w:tcPr>
          <w:p w14:paraId="501199AE"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41 Cm   163/2007</w:t>
            </w:r>
          </w:p>
        </w:tc>
        <w:tc>
          <w:tcPr>
            <w:tcW w:w="2180" w:type="dxa"/>
            <w:tcBorders>
              <w:top w:val="nil"/>
              <w:left w:val="nil"/>
              <w:bottom w:val="single" w:sz="4" w:space="0" w:color="auto"/>
              <w:right w:val="single" w:sz="4" w:space="0" w:color="auto"/>
            </w:tcBorders>
            <w:shd w:val="clear" w:color="auto" w:fill="auto"/>
            <w:noWrap/>
            <w:vAlign w:val="bottom"/>
            <w:hideMark/>
          </w:tcPr>
          <w:p w14:paraId="4E41819A"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180" w:type="dxa"/>
            <w:tcBorders>
              <w:top w:val="nil"/>
              <w:left w:val="nil"/>
              <w:bottom w:val="single" w:sz="4" w:space="0" w:color="auto"/>
              <w:right w:val="single" w:sz="4" w:space="0" w:color="auto"/>
            </w:tcBorders>
            <w:shd w:val="clear" w:color="auto" w:fill="auto"/>
            <w:noWrap/>
            <w:vAlign w:val="bottom"/>
            <w:hideMark/>
          </w:tcPr>
          <w:p w14:paraId="4215BF2C"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180" w:type="dxa"/>
            <w:tcBorders>
              <w:top w:val="nil"/>
              <w:left w:val="nil"/>
              <w:bottom w:val="single" w:sz="4" w:space="0" w:color="auto"/>
              <w:right w:val="single" w:sz="4" w:space="0" w:color="auto"/>
            </w:tcBorders>
            <w:shd w:val="clear" w:color="auto" w:fill="auto"/>
            <w:noWrap/>
            <w:vAlign w:val="bottom"/>
            <w:hideMark/>
          </w:tcPr>
          <w:p w14:paraId="5753C6BC"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17 Cm 111/2022</w:t>
            </w:r>
          </w:p>
        </w:tc>
      </w:tr>
      <w:tr w:rsidR="00946BB2" w:rsidRPr="007616FD" w14:paraId="65C12C0F" w14:textId="77777777" w:rsidTr="0049496C">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377DAA19"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180" w:type="dxa"/>
            <w:tcBorders>
              <w:top w:val="nil"/>
              <w:left w:val="nil"/>
              <w:bottom w:val="single" w:sz="4" w:space="0" w:color="auto"/>
              <w:right w:val="single" w:sz="4" w:space="0" w:color="auto"/>
            </w:tcBorders>
            <w:shd w:val="clear" w:color="auto" w:fill="auto"/>
            <w:noWrap/>
            <w:vAlign w:val="bottom"/>
            <w:hideMark/>
          </w:tcPr>
          <w:p w14:paraId="6AF35599"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17 Cm   222/2007</w:t>
            </w:r>
          </w:p>
        </w:tc>
        <w:tc>
          <w:tcPr>
            <w:tcW w:w="2180" w:type="dxa"/>
            <w:tcBorders>
              <w:top w:val="nil"/>
              <w:left w:val="nil"/>
              <w:bottom w:val="single" w:sz="4" w:space="0" w:color="auto"/>
              <w:right w:val="single" w:sz="4" w:space="0" w:color="auto"/>
            </w:tcBorders>
            <w:shd w:val="clear" w:color="auto" w:fill="auto"/>
            <w:noWrap/>
            <w:vAlign w:val="bottom"/>
            <w:hideMark/>
          </w:tcPr>
          <w:p w14:paraId="1427CA97"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180" w:type="dxa"/>
            <w:tcBorders>
              <w:top w:val="nil"/>
              <w:left w:val="nil"/>
              <w:bottom w:val="single" w:sz="4" w:space="0" w:color="auto"/>
              <w:right w:val="single" w:sz="4" w:space="0" w:color="auto"/>
            </w:tcBorders>
            <w:shd w:val="clear" w:color="auto" w:fill="auto"/>
            <w:noWrap/>
            <w:vAlign w:val="bottom"/>
            <w:hideMark/>
          </w:tcPr>
          <w:p w14:paraId="5593CE02"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180" w:type="dxa"/>
            <w:tcBorders>
              <w:top w:val="nil"/>
              <w:left w:val="nil"/>
              <w:bottom w:val="single" w:sz="4" w:space="0" w:color="auto"/>
              <w:right w:val="single" w:sz="4" w:space="0" w:color="auto"/>
            </w:tcBorders>
            <w:shd w:val="clear" w:color="auto" w:fill="auto"/>
            <w:noWrap/>
            <w:vAlign w:val="bottom"/>
            <w:hideMark/>
          </w:tcPr>
          <w:p w14:paraId="225303B0"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17 Cm 113/2022</w:t>
            </w:r>
          </w:p>
        </w:tc>
      </w:tr>
      <w:tr w:rsidR="00946BB2" w:rsidRPr="007616FD" w14:paraId="2303AFF1" w14:textId="77777777" w:rsidTr="0049496C">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3EC43356"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180" w:type="dxa"/>
            <w:tcBorders>
              <w:top w:val="nil"/>
              <w:left w:val="nil"/>
              <w:bottom w:val="single" w:sz="4" w:space="0" w:color="auto"/>
              <w:right w:val="single" w:sz="4" w:space="0" w:color="auto"/>
            </w:tcBorders>
            <w:shd w:val="clear" w:color="auto" w:fill="auto"/>
            <w:noWrap/>
            <w:vAlign w:val="bottom"/>
            <w:hideMark/>
          </w:tcPr>
          <w:p w14:paraId="07F235B3"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25 Cm     46/2008</w:t>
            </w:r>
          </w:p>
        </w:tc>
        <w:tc>
          <w:tcPr>
            <w:tcW w:w="2180" w:type="dxa"/>
            <w:tcBorders>
              <w:top w:val="nil"/>
              <w:left w:val="nil"/>
              <w:bottom w:val="single" w:sz="4" w:space="0" w:color="auto"/>
              <w:right w:val="single" w:sz="4" w:space="0" w:color="auto"/>
            </w:tcBorders>
            <w:shd w:val="clear" w:color="auto" w:fill="auto"/>
            <w:noWrap/>
            <w:vAlign w:val="bottom"/>
            <w:hideMark/>
          </w:tcPr>
          <w:p w14:paraId="7202C421"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180" w:type="dxa"/>
            <w:tcBorders>
              <w:top w:val="nil"/>
              <w:left w:val="nil"/>
              <w:bottom w:val="single" w:sz="4" w:space="0" w:color="auto"/>
              <w:right w:val="single" w:sz="4" w:space="0" w:color="auto"/>
            </w:tcBorders>
            <w:shd w:val="clear" w:color="auto" w:fill="auto"/>
            <w:noWrap/>
            <w:vAlign w:val="bottom"/>
            <w:hideMark/>
          </w:tcPr>
          <w:p w14:paraId="6F2B175A"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180" w:type="dxa"/>
            <w:tcBorders>
              <w:top w:val="nil"/>
              <w:left w:val="nil"/>
              <w:bottom w:val="single" w:sz="4" w:space="0" w:color="auto"/>
              <w:right w:val="single" w:sz="4" w:space="0" w:color="auto"/>
            </w:tcBorders>
            <w:shd w:val="clear" w:color="auto" w:fill="auto"/>
            <w:noWrap/>
            <w:vAlign w:val="bottom"/>
            <w:hideMark/>
          </w:tcPr>
          <w:p w14:paraId="632BD127"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17 Cm 117/2022</w:t>
            </w:r>
          </w:p>
        </w:tc>
      </w:tr>
      <w:tr w:rsidR="00946BB2" w:rsidRPr="007616FD" w14:paraId="64BAD259" w14:textId="77777777" w:rsidTr="0049496C">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5F81842B"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180" w:type="dxa"/>
            <w:tcBorders>
              <w:top w:val="nil"/>
              <w:left w:val="nil"/>
              <w:bottom w:val="single" w:sz="4" w:space="0" w:color="auto"/>
              <w:right w:val="single" w:sz="4" w:space="0" w:color="auto"/>
            </w:tcBorders>
            <w:shd w:val="clear" w:color="auto" w:fill="auto"/>
            <w:noWrap/>
            <w:vAlign w:val="bottom"/>
            <w:hideMark/>
          </w:tcPr>
          <w:p w14:paraId="06B85ABD"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25 Cm     47/2008</w:t>
            </w:r>
          </w:p>
        </w:tc>
        <w:tc>
          <w:tcPr>
            <w:tcW w:w="2180" w:type="dxa"/>
            <w:tcBorders>
              <w:top w:val="nil"/>
              <w:left w:val="nil"/>
              <w:bottom w:val="single" w:sz="4" w:space="0" w:color="auto"/>
              <w:right w:val="single" w:sz="4" w:space="0" w:color="auto"/>
            </w:tcBorders>
            <w:shd w:val="clear" w:color="auto" w:fill="auto"/>
            <w:noWrap/>
            <w:vAlign w:val="bottom"/>
            <w:hideMark/>
          </w:tcPr>
          <w:p w14:paraId="697DB476"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180" w:type="dxa"/>
            <w:tcBorders>
              <w:top w:val="nil"/>
              <w:left w:val="nil"/>
              <w:bottom w:val="single" w:sz="4" w:space="0" w:color="auto"/>
              <w:right w:val="single" w:sz="4" w:space="0" w:color="auto"/>
            </w:tcBorders>
            <w:shd w:val="clear" w:color="auto" w:fill="auto"/>
            <w:noWrap/>
            <w:vAlign w:val="bottom"/>
            <w:hideMark/>
          </w:tcPr>
          <w:p w14:paraId="16810EBA"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180" w:type="dxa"/>
            <w:tcBorders>
              <w:top w:val="nil"/>
              <w:left w:val="nil"/>
              <w:bottom w:val="single" w:sz="4" w:space="0" w:color="auto"/>
              <w:right w:val="single" w:sz="4" w:space="0" w:color="auto"/>
            </w:tcBorders>
            <w:shd w:val="clear" w:color="auto" w:fill="auto"/>
            <w:noWrap/>
            <w:vAlign w:val="bottom"/>
            <w:hideMark/>
          </w:tcPr>
          <w:p w14:paraId="701EB2B6"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17 Cm 126/2022</w:t>
            </w:r>
          </w:p>
        </w:tc>
      </w:tr>
      <w:tr w:rsidR="00946BB2" w:rsidRPr="007616FD" w14:paraId="1683C5C9" w14:textId="77777777" w:rsidTr="0049496C">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6E247F44"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180" w:type="dxa"/>
            <w:tcBorders>
              <w:top w:val="nil"/>
              <w:left w:val="nil"/>
              <w:bottom w:val="single" w:sz="4" w:space="0" w:color="auto"/>
              <w:right w:val="single" w:sz="4" w:space="0" w:color="auto"/>
            </w:tcBorders>
            <w:shd w:val="clear" w:color="auto" w:fill="auto"/>
            <w:noWrap/>
            <w:vAlign w:val="bottom"/>
            <w:hideMark/>
          </w:tcPr>
          <w:p w14:paraId="093332DE"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25 Cm   137/2008</w:t>
            </w:r>
          </w:p>
        </w:tc>
        <w:tc>
          <w:tcPr>
            <w:tcW w:w="2180" w:type="dxa"/>
            <w:tcBorders>
              <w:top w:val="nil"/>
              <w:left w:val="nil"/>
              <w:bottom w:val="single" w:sz="4" w:space="0" w:color="auto"/>
              <w:right w:val="single" w:sz="4" w:space="0" w:color="auto"/>
            </w:tcBorders>
            <w:shd w:val="clear" w:color="auto" w:fill="auto"/>
            <w:noWrap/>
            <w:vAlign w:val="bottom"/>
            <w:hideMark/>
          </w:tcPr>
          <w:p w14:paraId="0C331624"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180" w:type="dxa"/>
            <w:tcBorders>
              <w:top w:val="nil"/>
              <w:left w:val="nil"/>
              <w:bottom w:val="single" w:sz="4" w:space="0" w:color="auto"/>
              <w:right w:val="single" w:sz="4" w:space="0" w:color="auto"/>
            </w:tcBorders>
            <w:shd w:val="clear" w:color="auto" w:fill="auto"/>
            <w:noWrap/>
            <w:vAlign w:val="bottom"/>
            <w:hideMark/>
          </w:tcPr>
          <w:p w14:paraId="1EE50BFE"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180" w:type="dxa"/>
            <w:tcBorders>
              <w:top w:val="nil"/>
              <w:left w:val="nil"/>
              <w:bottom w:val="single" w:sz="4" w:space="0" w:color="auto"/>
              <w:right w:val="single" w:sz="4" w:space="0" w:color="auto"/>
            </w:tcBorders>
            <w:shd w:val="clear" w:color="auto" w:fill="auto"/>
            <w:noWrap/>
            <w:vAlign w:val="bottom"/>
            <w:hideMark/>
          </w:tcPr>
          <w:p w14:paraId="5409C97E"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17 Cm 130/2022</w:t>
            </w:r>
          </w:p>
        </w:tc>
      </w:tr>
      <w:tr w:rsidR="00946BB2" w:rsidRPr="007616FD" w14:paraId="4559323C" w14:textId="77777777" w:rsidTr="0049496C">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58476FC8"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180" w:type="dxa"/>
            <w:tcBorders>
              <w:top w:val="nil"/>
              <w:left w:val="nil"/>
              <w:bottom w:val="single" w:sz="4" w:space="0" w:color="auto"/>
              <w:right w:val="single" w:sz="4" w:space="0" w:color="auto"/>
            </w:tcBorders>
            <w:shd w:val="clear" w:color="auto" w:fill="auto"/>
            <w:noWrap/>
            <w:vAlign w:val="bottom"/>
            <w:hideMark/>
          </w:tcPr>
          <w:p w14:paraId="47983B99"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25 Cm     61/2009</w:t>
            </w:r>
          </w:p>
        </w:tc>
        <w:tc>
          <w:tcPr>
            <w:tcW w:w="2180" w:type="dxa"/>
            <w:tcBorders>
              <w:top w:val="nil"/>
              <w:left w:val="nil"/>
              <w:bottom w:val="single" w:sz="4" w:space="0" w:color="auto"/>
              <w:right w:val="single" w:sz="4" w:space="0" w:color="auto"/>
            </w:tcBorders>
            <w:shd w:val="clear" w:color="auto" w:fill="auto"/>
            <w:noWrap/>
            <w:vAlign w:val="bottom"/>
            <w:hideMark/>
          </w:tcPr>
          <w:p w14:paraId="363344A9"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180" w:type="dxa"/>
            <w:tcBorders>
              <w:top w:val="nil"/>
              <w:left w:val="nil"/>
              <w:bottom w:val="single" w:sz="4" w:space="0" w:color="auto"/>
              <w:right w:val="single" w:sz="4" w:space="0" w:color="auto"/>
            </w:tcBorders>
            <w:shd w:val="clear" w:color="auto" w:fill="auto"/>
            <w:noWrap/>
            <w:vAlign w:val="bottom"/>
            <w:hideMark/>
          </w:tcPr>
          <w:p w14:paraId="67DDC655"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180" w:type="dxa"/>
            <w:tcBorders>
              <w:top w:val="nil"/>
              <w:left w:val="nil"/>
              <w:bottom w:val="single" w:sz="4" w:space="0" w:color="auto"/>
              <w:right w:val="single" w:sz="4" w:space="0" w:color="auto"/>
            </w:tcBorders>
            <w:shd w:val="clear" w:color="auto" w:fill="auto"/>
            <w:noWrap/>
            <w:vAlign w:val="bottom"/>
            <w:hideMark/>
          </w:tcPr>
          <w:p w14:paraId="420E9AE6"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17 Cm 138/2022</w:t>
            </w:r>
          </w:p>
        </w:tc>
      </w:tr>
      <w:tr w:rsidR="00946BB2" w:rsidRPr="007616FD" w14:paraId="5E35C9BD" w14:textId="77777777" w:rsidTr="0049496C">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09E908FC"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180" w:type="dxa"/>
            <w:tcBorders>
              <w:top w:val="nil"/>
              <w:left w:val="nil"/>
              <w:bottom w:val="single" w:sz="4" w:space="0" w:color="auto"/>
              <w:right w:val="single" w:sz="4" w:space="0" w:color="auto"/>
            </w:tcBorders>
            <w:shd w:val="clear" w:color="auto" w:fill="auto"/>
            <w:noWrap/>
            <w:vAlign w:val="bottom"/>
            <w:hideMark/>
          </w:tcPr>
          <w:p w14:paraId="4C0A4F36"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25 Cm   113/2009</w:t>
            </w:r>
          </w:p>
        </w:tc>
        <w:tc>
          <w:tcPr>
            <w:tcW w:w="2180" w:type="dxa"/>
            <w:tcBorders>
              <w:top w:val="nil"/>
              <w:left w:val="nil"/>
              <w:bottom w:val="single" w:sz="4" w:space="0" w:color="auto"/>
              <w:right w:val="single" w:sz="4" w:space="0" w:color="auto"/>
            </w:tcBorders>
            <w:shd w:val="clear" w:color="auto" w:fill="auto"/>
            <w:noWrap/>
            <w:vAlign w:val="bottom"/>
            <w:hideMark/>
          </w:tcPr>
          <w:p w14:paraId="428DB624"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180" w:type="dxa"/>
            <w:tcBorders>
              <w:top w:val="nil"/>
              <w:left w:val="nil"/>
              <w:bottom w:val="single" w:sz="4" w:space="0" w:color="auto"/>
              <w:right w:val="single" w:sz="4" w:space="0" w:color="auto"/>
            </w:tcBorders>
            <w:shd w:val="clear" w:color="auto" w:fill="auto"/>
            <w:noWrap/>
            <w:vAlign w:val="bottom"/>
            <w:hideMark/>
          </w:tcPr>
          <w:p w14:paraId="51914FA7"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180" w:type="dxa"/>
            <w:tcBorders>
              <w:top w:val="nil"/>
              <w:left w:val="nil"/>
              <w:bottom w:val="single" w:sz="4" w:space="0" w:color="auto"/>
              <w:right w:val="single" w:sz="4" w:space="0" w:color="auto"/>
            </w:tcBorders>
            <w:shd w:val="clear" w:color="auto" w:fill="auto"/>
            <w:noWrap/>
            <w:vAlign w:val="bottom"/>
            <w:hideMark/>
          </w:tcPr>
          <w:p w14:paraId="4EA9ABEF"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17 Cm 160/2022</w:t>
            </w:r>
          </w:p>
        </w:tc>
      </w:tr>
      <w:tr w:rsidR="00946BB2" w:rsidRPr="007616FD" w14:paraId="4B549A00" w14:textId="77777777" w:rsidTr="0049496C">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5089304D"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180" w:type="dxa"/>
            <w:tcBorders>
              <w:top w:val="nil"/>
              <w:left w:val="nil"/>
              <w:bottom w:val="single" w:sz="4" w:space="0" w:color="auto"/>
              <w:right w:val="single" w:sz="4" w:space="0" w:color="auto"/>
            </w:tcBorders>
            <w:shd w:val="clear" w:color="auto" w:fill="auto"/>
            <w:noWrap/>
            <w:vAlign w:val="bottom"/>
            <w:hideMark/>
          </w:tcPr>
          <w:p w14:paraId="3A0ECF3E"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xml:space="preserve">  7 Cm     59/2010</w:t>
            </w:r>
          </w:p>
        </w:tc>
        <w:tc>
          <w:tcPr>
            <w:tcW w:w="2180" w:type="dxa"/>
            <w:tcBorders>
              <w:top w:val="nil"/>
              <w:left w:val="nil"/>
              <w:bottom w:val="single" w:sz="4" w:space="0" w:color="auto"/>
              <w:right w:val="single" w:sz="4" w:space="0" w:color="auto"/>
            </w:tcBorders>
            <w:shd w:val="clear" w:color="auto" w:fill="auto"/>
            <w:noWrap/>
            <w:vAlign w:val="bottom"/>
            <w:hideMark/>
          </w:tcPr>
          <w:p w14:paraId="65314C1F"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180" w:type="dxa"/>
            <w:tcBorders>
              <w:top w:val="nil"/>
              <w:left w:val="nil"/>
              <w:bottom w:val="single" w:sz="4" w:space="0" w:color="auto"/>
              <w:right w:val="single" w:sz="4" w:space="0" w:color="auto"/>
            </w:tcBorders>
            <w:shd w:val="clear" w:color="auto" w:fill="auto"/>
            <w:noWrap/>
            <w:vAlign w:val="bottom"/>
            <w:hideMark/>
          </w:tcPr>
          <w:p w14:paraId="2F422FDB"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180" w:type="dxa"/>
            <w:tcBorders>
              <w:top w:val="nil"/>
              <w:left w:val="nil"/>
              <w:bottom w:val="single" w:sz="4" w:space="0" w:color="auto"/>
              <w:right w:val="single" w:sz="4" w:space="0" w:color="auto"/>
            </w:tcBorders>
            <w:shd w:val="clear" w:color="auto" w:fill="auto"/>
            <w:noWrap/>
            <w:vAlign w:val="bottom"/>
            <w:hideMark/>
          </w:tcPr>
          <w:p w14:paraId="1932C24C"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17 Cm     2/2023</w:t>
            </w:r>
          </w:p>
        </w:tc>
      </w:tr>
      <w:tr w:rsidR="00946BB2" w:rsidRPr="007616FD" w14:paraId="5C0A65D9" w14:textId="77777777" w:rsidTr="0049496C">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07A4DB47"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180" w:type="dxa"/>
            <w:tcBorders>
              <w:top w:val="nil"/>
              <w:left w:val="nil"/>
              <w:bottom w:val="single" w:sz="4" w:space="0" w:color="auto"/>
              <w:right w:val="single" w:sz="4" w:space="0" w:color="auto"/>
            </w:tcBorders>
            <w:shd w:val="clear" w:color="auto" w:fill="auto"/>
            <w:noWrap/>
            <w:vAlign w:val="bottom"/>
            <w:hideMark/>
          </w:tcPr>
          <w:p w14:paraId="5A7CEE23"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25 Cm     42/2011</w:t>
            </w:r>
          </w:p>
        </w:tc>
        <w:tc>
          <w:tcPr>
            <w:tcW w:w="2180" w:type="dxa"/>
            <w:tcBorders>
              <w:top w:val="nil"/>
              <w:left w:val="nil"/>
              <w:bottom w:val="single" w:sz="4" w:space="0" w:color="auto"/>
              <w:right w:val="single" w:sz="4" w:space="0" w:color="auto"/>
            </w:tcBorders>
            <w:shd w:val="clear" w:color="auto" w:fill="auto"/>
            <w:noWrap/>
            <w:vAlign w:val="bottom"/>
            <w:hideMark/>
          </w:tcPr>
          <w:p w14:paraId="05C8892A"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180" w:type="dxa"/>
            <w:tcBorders>
              <w:top w:val="nil"/>
              <w:left w:val="nil"/>
              <w:bottom w:val="single" w:sz="4" w:space="0" w:color="auto"/>
              <w:right w:val="single" w:sz="4" w:space="0" w:color="auto"/>
            </w:tcBorders>
            <w:shd w:val="clear" w:color="auto" w:fill="auto"/>
            <w:noWrap/>
            <w:vAlign w:val="bottom"/>
            <w:hideMark/>
          </w:tcPr>
          <w:p w14:paraId="7942B891"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180" w:type="dxa"/>
            <w:tcBorders>
              <w:top w:val="nil"/>
              <w:left w:val="nil"/>
              <w:bottom w:val="single" w:sz="4" w:space="0" w:color="auto"/>
              <w:right w:val="single" w:sz="4" w:space="0" w:color="auto"/>
            </w:tcBorders>
            <w:shd w:val="clear" w:color="auto" w:fill="auto"/>
            <w:noWrap/>
            <w:vAlign w:val="bottom"/>
            <w:hideMark/>
          </w:tcPr>
          <w:p w14:paraId="0FAF883E"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17 Cm   11/2023</w:t>
            </w:r>
          </w:p>
        </w:tc>
      </w:tr>
      <w:tr w:rsidR="00946BB2" w:rsidRPr="007616FD" w14:paraId="238D7DF0" w14:textId="77777777" w:rsidTr="0049496C">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15F21FEF"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180" w:type="dxa"/>
            <w:tcBorders>
              <w:top w:val="nil"/>
              <w:left w:val="nil"/>
              <w:bottom w:val="single" w:sz="4" w:space="0" w:color="auto"/>
              <w:right w:val="single" w:sz="4" w:space="0" w:color="auto"/>
            </w:tcBorders>
            <w:shd w:val="clear" w:color="auto" w:fill="auto"/>
            <w:noWrap/>
            <w:vAlign w:val="bottom"/>
            <w:hideMark/>
          </w:tcPr>
          <w:p w14:paraId="04BFCF19"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xml:space="preserve">  7 Cm   133/2011</w:t>
            </w:r>
          </w:p>
        </w:tc>
        <w:tc>
          <w:tcPr>
            <w:tcW w:w="2180" w:type="dxa"/>
            <w:tcBorders>
              <w:top w:val="nil"/>
              <w:left w:val="nil"/>
              <w:bottom w:val="single" w:sz="4" w:space="0" w:color="auto"/>
              <w:right w:val="single" w:sz="4" w:space="0" w:color="auto"/>
            </w:tcBorders>
            <w:shd w:val="clear" w:color="auto" w:fill="auto"/>
            <w:noWrap/>
            <w:vAlign w:val="bottom"/>
            <w:hideMark/>
          </w:tcPr>
          <w:p w14:paraId="4D789932"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180" w:type="dxa"/>
            <w:tcBorders>
              <w:top w:val="nil"/>
              <w:left w:val="nil"/>
              <w:bottom w:val="single" w:sz="4" w:space="0" w:color="auto"/>
              <w:right w:val="single" w:sz="4" w:space="0" w:color="auto"/>
            </w:tcBorders>
            <w:shd w:val="clear" w:color="auto" w:fill="auto"/>
            <w:noWrap/>
            <w:vAlign w:val="bottom"/>
            <w:hideMark/>
          </w:tcPr>
          <w:p w14:paraId="2699E5F6"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180" w:type="dxa"/>
            <w:tcBorders>
              <w:top w:val="nil"/>
              <w:left w:val="nil"/>
              <w:bottom w:val="single" w:sz="4" w:space="0" w:color="auto"/>
              <w:right w:val="single" w:sz="4" w:space="0" w:color="auto"/>
            </w:tcBorders>
            <w:shd w:val="clear" w:color="auto" w:fill="auto"/>
            <w:noWrap/>
            <w:vAlign w:val="bottom"/>
            <w:hideMark/>
          </w:tcPr>
          <w:p w14:paraId="7917DD30"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17 Cm   14/2023</w:t>
            </w:r>
          </w:p>
        </w:tc>
      </w:tr>
      <w:tr w:rsidR="00946BB2" w:rsidRPr="007616FD" w14:paraId="6F748BF6" w14:textId="77777777" w:rsidTr="0049496C">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062531A3"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180" w:type="dxa"/>
            <w:tcBorders>
              <w:top w:val="nil"/>
              <w:left w:val="nil"/>
              <w:bottom w:val="single" w:sz="4" w:space="0" w:color="auto"/>
              <w:right w:val="single" w:sz="4" w:space="0" w:color="auto"/>
            </w:tcBorders>
            <w:shd w:val="clear" w:color="auto" w:fill="auto"/>
            <w:noWrap/>
            <w:vAlign w:val="bottom"/>
            <w:hideMark/>
          </w:tcPr>
          <w:p w14:paraId="5BEDFEB3"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xml:space="preserve">  7 Cm   148/2011</w:t>
            </w:r>
          </w:p>
        </w:tc>
        <w:tc>
          <w:tcPr>
            <w:tcW w:w="2180" w:type="dxa"/>
            <w:tcBorders>
              <w:top w:val="nil"/>
              <w:left w:val="nil"/>
              <w:bottom w:val="single" w:sz="4" w:space="0" w:color="auto"/>
              <w:right w:val="single" w:sz="4" w:space="0" w:color="auto"/>
            </w:tcBorders>
            <w:shd w:val="clear" w:color="auto" w:fill="auto"/>
            <w:noWrap/>
            <w:vAlign w:val="bottom"/>
            <w:hideMark/>
          </w:tcPr>
          <w:p w14:paraId="5450F39D"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180" w:type="dxa"/>
            <w:tcBorders>
              <w:top w:val="nil"/>
              <w:left w:val="nil"/>
              <w:bottom w:val="single" w:sz="4" w:space="0" w:color="auto"/>
              <w:right w:val="single" w:sz="4" w:space="0" w:color="auto"/>
            </w:tcBorders>
            <w:shd w:val="clear" w:color="auto" w:fill="auto"/>
            <w:noWrap/>
            <w:vAlign w:val="bottom"/>
            <w:hideMark/>
          </w:tcPr>
          <w:p w14:paraId="409EBF07"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180" w:type="dxa"/>
            <w:tcBorders>
              <w:top w:val="nil"/>
              <w:left w:val="nil"/>
              <w:bottom w:val="single" w:sz="4" w:space="0" w:color="auto"/>
              <w:right w:val="single" w:sz="4" w:space="0" w:color="auto"/>
            </w:tcBorders>
            <w:shd w:val="clear" w:color="auto" w:fill="auto"/>
            <w:noWrap/>
            <w:vAlign w:val="bottom"/>
            <w:hideMark/>
          </w:tcPr>
          <w:p w14:paraId="25134616"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17 Cm   25/2023</w:t>
            </w:r>
          </w:p>
        </w:tc>
      </w:tr>
      <w:tr w:rsidR="00946BB2" w:rsidRPr="007616FD" w14:paraId="5B198F32" w14:textId="77777777" w:rsidTr="0049496C">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652A51A1"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180" w:type="dxa"/>
            <w:tcBorders>
              <w:top w:val="nil"/>
              <w:left w:val="nil"/>
              <w:bottom w:val="single" w:sz="4" w:space="0" w:color="auto"/>
              <w:right w:val="single" w:sz="4" w:space="0" w:color="auto"/>
            </w:tcBorders>
            <w:shd w:val="clear" w:color="auto" w:fill="auto"/>
            <w:noWrap/>
            <w:vAlign w:val="bottom"/>
            <w:hideMark/>
          </w:tcPr>
          <w:p w14:paraId="238A71AB"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55 Cm     29/2012</w:t>
            </w:r>
          </w:p>
        </w:tc>
        <w:tc>
          <w:tcPr>
            <w:tcW w:w="2180" w:type="dxa"/>
            <w:tcBorders>
              <w:top w:val="nil"/>
              <w:left w:val="nil"/>
              <w:bottom w:val="single" w:sz="4" w:space="0" w:color="auto"/>
              <w:right w:val="single" w:sz="4" w:space="0" w:color="auto"/>
            </w:tcBorders>
            <w:shd w:val="clear" w:color="auto" w:fill="auto"/>
            <w:noWrap/>
            <w:vAlign w:val="bottom"/>
            <w:hideMark/>
          </w:tcPr>
          <w:p w14:paraId="11378158"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180" w:type="dxa"/>
            <w:tcBorders>
              <w:top w:val="nil"/>
              <w:left w:val="nil"/>
              <w:bottom w:val="single" w:sz="4" w:space="0" w:color="auto"/>
              <w:right w:val="single" w:sz="4" w:space="0" w:color="auto"/>
            </w:tcBorders>
            <w:shd w:val="clear" w:color="auto" w:fill="auto"/>
            <w:noWrap/>
            <w:vAlign w:val="bottom"/>
            <w:hideMark/>
          </w:tcPr>
          <w:p w14:paraId="1969C6BE"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180" w:type="dxa"/>
            <w:tcBorders>
              <w:top w:val="nil"/>
              <w:left w:val="nil"/>
              <w:bottom w:val="single" w:sz="4" w:space="0" w:color="auto"/>
              <w:right w:val="single" w:sz="4" w:space="0" w:color="auto"/>
            </w:tcBorders>
            <w:shd w:val="clear" w:color="auto" w:fill="auto"/>
            <w:noWrap/>
            <w:vAlign w:val="bottom"/>
            <w:hideMark/>
          </w:tcPr>
          <w:p w14:paraId="09FA1C3A"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17 Cm   34/2023</w:t>
            </w:r>
          </w:p>
        </w:tc>
      </w:tr>
      <w:tr w:rsidR="00946BB2" w:rsidRPr="007616FD" w14:paraId="5B56B357" w14:textId="77777777" w:rsidTr="0049496C">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7E975EDB"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180" w:type="dxa"/>
            <w:tcBorders>
              <w:top w:val="nil"/>
              <w:left w:val="nil"/>
              <w:bottom w:val="single" w:sz="4" w:space="0" w:color="auto"/>
              <w:right w:val="single" w:sz="4" w:space="0" w:color="auto"/>
            </w:tcBorders>
            <w:shd w:val="clear" w:color="auto" w:fill="auto"/>
            <w:noWrap/>
            <w:vAlign w:val="bottom"/>
            <w:hideMark/>
          </w:tcPr>
          <w:p w14:paraId="101EF4C4"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xml:space="preserve">  7 Cm       5/2013</w:t>
            </w:r>
          </w:p>
        </w:tc>
        <w:tc>
          <w:tcPr>
            <w:tcW w:w="2180" w:type="dxa"/>
            <w:tcBorders>
              <w:top w:val="nil"/>
              <w:left w:val="nil"/>
              <w:bottom w:val="single" w:sz="4" w:space="0" w:color="auto"/>
              <w:right w:val="single" w:sz="4" w:space="0" w:color="auto"/>
            </w:tcBorders>
            <w:shd w:val="clear" w:color="auto" w:fill="auto"/>
            <w:noWrap/>
            <w:vAlign w:val="bottom"/>
            <w:hideMark/>
          </w:tcPr>
          <w:p w14:paraId="0EA0CAC3"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180" w:type="dxa"/>
            <w:tcBorders>
              <w:top w:val="nil"/>
              <w:left w:val="nil"/>
              <w:bottom w:val="single" w:sz="4" w:space="0" w:color="auto"/>
              <w:right w:val="single" w:sz="4" w:space="0" w:color="auto"/>
            </w:tcBorders>
            <w:shd w:val="clear" w:color="auto" w:fill="auto"/>
            <w:noWrap/>
            <w:vAlign w:val="bottom"/>
            <w:hideMark/>
          </w:tcPr>
          <w:p w14:paraId="498F6039"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180" w:type="dxa"/>
            <w:tcBorders>
              <w:top w:val="nil"/>
              <w:left w:val="nil"/>
              <w:bottom w:val="single" w:sz="4" w:space="0" w:color="auto"/>
              <w:right w:val="single" w:sz="4" w:space="0" w:color="auto"/>
            </w:tcBorders>
            <w:shd w:val="clear" w:color="auto" w:fill="auto"/>
            <w:noWrap/>
            <w:vAlign w:val="bottom"/>
            <w:hideMark/>
          </w:tcPr>
          <w:p w14:paraId="1C6B4C31"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17 Cm   42/2023</w:t>
            </w:r>
          </w:p>
        </w:tc>
      </w:tr>
      <w:tr w:rsidR="00946BB2" w:rsidRPr="007616FD" w14:paraId="6322E71F" w14:textId="77777777" w:rsidTr="0049496C">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282AEBA5"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180" w:type="dxa"/>
            <w:tcBorders>
              <w:top w:val="nil"/>
              <w:left w:val="nil"/>
              <w:bottom w:val="single" w:sz="4" w:space="0" w:color="auto"/>
              <w:right w:val="single" w:sz="4" w:space="0" w:color="auto"/>
            </w:tcBorders>
            <w:shd w:val="clear" w:color="auto" w:fill="auto"/>
            <w:noWrap/>
            <w:vAlign w:val="bottom"/>
            <w:hideMark/>
          </w:tcPr>
          <w:p w14:paraId="119EE705"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17 Cm     32/2013</w:t>
            </w:r>
          </w:p>
        </w:tc>
        <w:tc>
          <w:tcPr>
            <w:tcW w:w="2180" w:type="dxa"/>
            <w:tcBorders>
              <w:top w:val="nil"/>
              <w:left w:val="nil"/>
              <w:bottom w:val="single" w:sz="4" w:space="0" w:color="auto"/>
              <w:right w:val="single" w:sz="4" w:space="0" w:color="auto"/>
            </w:tcBorders>
            <w:shd w:val="clear" w:color="auto" w:fill="auto"/>
            <w:noWrap/>
            <w:vAlign w:val="bottom"/>
            <w:hideMark/>
          </w:tcPr>
          <w:p w14:paraId="181168A3"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180" w:type="dxa"/>
            <w:tcBorders>
              <w:top w:val="nil"/>
              <w:left w:val="nil"/>
              <w:bottom w:val="single" w:sz="4" w:space="0" w:color="auto"/>
              <w:right w:val="single" w:sz="4" w:space="0" w:color="auto"/>
            </w:tcBorders>
            <w:shd w:val="clear" w:color="auto" w:fill="auto"/>
            <w:noWrap/>
            <w:vAlign w:val="bottom"/>
            <w:hideMark/>
          </w:tcPr>
          <w:p w14:paraId="6EE7E312"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180" w:type="dxa"/>
            <w:tcBorders>
              <w:top w:val="nil"/>
              <w:left w:val="nil"/>
              <w:bottom w:val="single" w:sz="4" w:space="0" w:color="auto"/>
              <w:right w:val="single" w:sz="4" w:space="0" w:color="auto"/>
            </w:tcBorders>
            <w:shd w:val="clear" w:color="auto" w:fill="auto"/>
            <w:noWrap/>
            <w:vAlign w:val="bottom"/>
            <w:hideMark/>
          </w:tcPr>
          <w:p w14:paraId="50FF09AC"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17 Cm   44/2023</w:t>
            </w:r>
          </w:p>
        </w:tc>
      </w:tr>
      <w:tr w:rsidR="00946BB2" w:rsidRPr="007616FD" w14:paraId="069FE110" w14:textId="77777777" w:rsidTr="0049496C">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4D096FB8"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180" w:type="dxa"/>
            <w:tcBorders>
              <w:top w:val="nil"/>
              <w:left w:val="nil"/>
              <w:bottom w:val="single" w:sz="4" w:space="0" w:color="auto"/>
              <w:right w:val="single" w:sz="4" w:space="0" w:color="auto"/>
            </w:tcBorders>
            <w:shd w:val="clear" w:color="auto" w:fill="auto"/>
            <w:noWrap/>
            <w:vAlign w:val="bottom"/>
            <w:hideMark/>
          </w:tcPr>
          <w:p w14:paraId="7E0FCF6A"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25 Cm     63/2013</w:t>
            </w:r>
          </w:p>
        </w:tc>
        <w:tc>
          <w:tcPr>
            <w:tcW w:w="2180" w:type="dxa"/>
            <w:tcBorders>
              <w:top w:val="nil"/>
              <w:left w:val="nil"/>
              <w:bottom w:val="single" w:sz="4" w:space="0" w:color="auto"/>
              <w:right w:val="single" w:sz="4" w:space="0" w:color="auto"/>
            </w:tcBorders>
            <w:shd w:val="clear" w:color="auto" w:fill="auto"/>
            <w:noWrap/>
            <w:vAlign w:val="bottom"/>
            <w:hideMark/>
          </w:tcPr>
          <w:p w14:paraId="3F951317"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180" w:type="dxa"/>
            <w:tcBorders>
              <w:top w:val="nil"/>
              <w:left w:val="nil"/>
              <w:bottom w:val="single" w:sz="4" w:space="0" w:color="auto"/>
              <w:right w:val="single" w:sz="4" w:space="0" w:color="auto"/>
            </w:tcBorders>
            <w:shd w:val="clear" w:color="auto" w:fill="auto"/>
            <w:noWrap/>
            <w:vAlign w:val="bottom"/>
            <w:hideMark/>
          </w:tcPr>
          <w:p w14:paraId="550A1D51"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180" w:type="dxa"/>
            <w:tcBorders>
              <w:top w:val="nil"/>
              <w:left w:val="nil"/>
              <w:bottom w:val="single" w:sz="4" w:space="0" w:color="auto"/>
              <w:right w:val="single" w:sz="4" w:space="0" w:color="auto"/>
            </w:tcBorders>
            <w:shd w:val="clear" w:color="auto" w:fill="auto"/>
            <w:noWrap/>
            <w:vAlign w:val="bottom"/>
            <w:hideMark/>
          </w:tcPr>
          <w:p w14:paraId="00137C9A"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17 Nc      4/2020</w:t>
            </w:r>
          </w:p>
        </w:tc>
      </w:tr>
      <w:tr w:rsidR="00946BB2" w:rsidRPr="007616FD" w14:paraId="6C415450" w14:textId="77777777" w:rsidTr="0049496C">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3E89D05F"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180" w:type="dxa"/>
            <w:tcBorders>
              <w:top w:val="nil"/>
              <w:left w:val="nil"/>
              <w:bottom w:val="single" w:sz="4" w:space="0" w:color="auto"/>
              <w:right w:val="single" w:sz="4" w:space="0" w:color="auto"/>
            </w:tcBorders>
            <w:shd w:val="clear" w:color="auto" w:fill="auto"/>
            <w:noWrap/>
            <w:vAlign w:val="bottom"/>
            <w:hideMark/>
          </w:tcPr>
          <w:p w14:paraId="480B9E6D"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17 Cm     18/2019</w:t>
            </w:r>
          </w:p>
        </w:tc>
        <w:tc>
          <w:tcPr>
            <w:tcW w:w="2180" w:type="dxa"/>
            <w:tcBorders>
              <w:top w:val="nil"/>
              <w:left w:val="nil"/>
              <w:bottom w:val="single" w:sz="4" w:space="0" w:color="auto"/>
              <w:right w:val="single" w:sz="4" w:space="0" w:color="auto"/>
            </w:tcBorders>
            <w:shd w:val="clear" w:color="auto" w:fill="auto"/>
            <w:noWrap/>
            <w:vAlign w:val="bottom"/>
            <w:hideMark/>
          </w:tcPr>
          <w:p w14:paraId="00C9A207"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180" w:type="dxa"/>
            <w:tcBorders>
              <w:top w:val="nil"/>
              <w:left w:val="nil"/>
              <w:bottom w:val="single" w:sz="4" w:space="0" w:color="auto"/>
              <w:right w:val="single" w:sz="4" w:space="0" w:color="auto"/>
            </w:tcBorders>
            <w:shd w:val="clear" w:color="auto" w:fill="auto"/>
            <w:noWrap/>
            <w:vAlign w:val="bottom"/>
            <w:hideMark/>
          </w:tcPr>
          <w:p w14:paraId="5259A5A2"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180" w:type="dxa"/>
            <w:tcBorders>
              <w:top w:val="nil"/>
              <w:left w:val="nil"/>
              <w:bottom w:val="single" w:sz="4" w:space="0" w:color="auto"/>
              <w:right w:val="single" w:sz="4" w:space="0" w:color="auto"/>
            </w:tcBorders>
            <w:shd w:val="clear" w:color="auto" w:fill="auto"/>
            <w:noWrap/>
            <w:vAlign w:val="bottom"/>
            <w:hideMark/>
          </w:tcPr>
          <w:p w14:paraId="54340F71"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r>
      <w:tr w:rsidR="00946BB2" w:rsidRPr="007616FD" w14:paraId="48BBD3DE" w14:textId="77777777" w:rsidTr="0049496C">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214C8158"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180" w:type="dxa"/>
            <w:tcBorders>
              <w:top w:val="nil"/>
              <w:left w:val="nil"/>
              <w:bottom w:val="single" w:sz="4" w:space="0" w:color="auto"/>
              <w:right w:val="single" w:sz="4" w:space="0" w:color="auto"/>
            </w:tcBorders>
            <w:shd w:val="clear" w:color="auto" w:fill="auto"/>
            <w:noWrap/>
            <w:vAlign w:val="bottom"/>
            <w:hideMark/>
          </w:tcPr>
          <w:p w14:paraId="0F0ABF40"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17 Cm     12/2020</w:t>
            </w:r>
          </w:p>
        </w:tc>
        <w:tc>
          <w:tcPr>
            <w:tcW w:w="2180" w:type="dxa"/>
            <w:tcBorders>
              <w:top w:val="nil"/>
              <w:left w:val="nil"/>
              <w:bottom w:val="single" w:sz="4" w:space="0" w:color="auto"/>
              <w:right w:val="single" w:sz="4" w:space="0" w:color="auto"/>
            </w:tcBorders>
            <w:shd w:val="clear" w:color="auto" w:fill="auto"/>
            <w:noWrap/>
            <w:vAlign w:val="bottom"/>
            <w:hideMark/>
          </w:tcPr>
          <w:p w14:paraId="2A57A928"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180" w:type="dxa"/>
            <w:tcBorders>
              <w:top w:val="nil"/>
              <w:left w:val="nil"/>
              <w:bottom w:val="single" w:sz="4" w:space="0" w:color="auto"/>
              <w:right w:val="single" w:sz="4" w:space="0" w:color="auto"/>
            </w:tcBorders>
            <w:shd w:val="clear" w:color="auto" w:fill="auto"/>
            <w:noWrap/>
            <w:vAlign w:val="bottom"/>
            <w:hideMark/>
          </w:tcPr>
          <w:p w14:paraId="00013223"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180" w:type="dxa"/>
            <w:tcBorders>
              <w:top w:val="nil"/>
              <w:left w:val="nil"/>
              <w:bottom w:val="single" w:sz="4" w:space="0" w:color="auto"/>
              <w:right w:val="single" w:sz="4" w:space="0" w:color="auto"/>
            </w:tcBorders>
            <w:shd w:val="clear" w:color="auto" w:fill="auto"/>
            <w:noWrap/>
            <w:vAlign w:val="bottom"/>
            <w:hideMark/>
          </w:tcPr>
          <w:p w14:paraId="48ED0A95"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r>
      <w:tr w:rsidR="00946BB2" w:rsidRPr="007616FD" w14:paraId="5D193930" w14:textId="77777777" w:rsidTr="0049496C">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68BBB5E6"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180" w:type="dxa"/>
            <w:tcBorders>
              <w:top w:val="nil"/>
              <w:left w:val="nil"/>
              <w:bottom w:val="single" w:sz="4" w:space="0" w:color="auto"/>
              <w:right w:val="single" w:sz="4" w:space="0" w:color="auto"/>
            </w:tcBorders>
            <w:shd w:val="clear" w:color="auto" w:fill="auto"/>
            <w:noWrap/>
            <w:vAlign w:val="bottom"/>
            <w:hideMark/>
          </w:tcPr>
          <w:p w14:paraId="043E38FC"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17 Cm     87/2020</w:t>
            </w:r>
          </w:p>
        </w:tc>
        <w:tc>
          <w:tcPr>
            <w:tcW w:w="2180" w:type="dxa"/>
            <w:tcBorders>
              <w:top w:val="nil"/>
              <w:left w:val="nil"/>
              <w:bottom w:val="single" w:sz="4" w:space="0" w:color="auto"/>
              <w:right w:val="single" w:sz="4" w:space="0" w:color="auto"/>
            </w:tcBorders>
            <w:shd w:val="clear" w:color="auto" w:fill="auto"/>
            <w:noWrap/>
            <w:vAlign w:val="bottom"/>
            <w:hideMark/>
          </w:tcPr>
          <w:p w14:paraId="621CDBC2"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180" w:type="dxa"/>
            <w:tcBorders>
              <w:top w:val="nil"/>
              <w:left w:val="nil"/>
              <w:bottom w:val="single" w:sz="4" w:space="0" w:color="auto"/>
              <w:right w:val="single" w:sz="4" w:space="0" w:color="auto"/>
            </w:tcBorders>
            <w:shd w:val="clear" w:color="auto" w:fill="auto"/>
            <w:noWrap/>
            <w:vAlign w:val="bottom"/>
            <w:hideMark/>
          </w:tcPr>
          <w:p w14:paraId="082794DF"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180" w:type="dxa"/>
            <w:tcBorders>
              <w:top w:val="nil"/>
              <w:left w:val="nil"/>
              <w:bottom w:val="single" w:sz="4" w:space="0" w:color="auto"/>
              <w:right w:val="single" w:sz="4" w:space="0" w:color="auto"/>
            </w:tcBorders>
            <w:shd w:val="clear" w:color="auto" w:fill="auto"/>
            <w:noWrap/>
            <w:vAlign w:val="bottom"/>
            <w:hideMark/>
          </w:tcPr>
          <w:p w14:paraId="7186D7FF"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r>
      <w:tr w:rsidR="00946BB2" w:rsidRPr="007616FD" w14:paraId="119F493E" w14:textId="77777777" w:rsidTr="0049496C">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2BB3C17A"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180" w:type="dxa"/>
            <w:tcBorders>
              <w:top w:val="nil"/>
              <w:left w:val="nil"/>
              <w:bottom w:val="single" w:sz="4" w:space="0" w:color="auto"/>
              <w:right w:val="single" w:sz="4" w:space="0" w:color="auto"/>
            </w:tcBorders>
            <w:shd w:val="clear" w:color="auto" w:fill="auto"/>
            <w:noWrap/>
            <w:vAlign w:val="bottom"/>
            <w:hideMark/>
          </w:tcPr>
          <w:p w14:paraId="2A123366"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17 Cm     67/2021</w:t>
            </w:r>
          </w:p>
        </w:tc>
        <w:tc>
          <w:tcPr>
            <w:tcW w:w="2180" w:type="dxa"/>
            <w:tcBorders>
              <w:top w:val="nil"/>
              <w:left w:val="nil"/>
              <w:bottom w:val="single" w:sz="4" w:space="0" w:color="auto"/>
              <w:right w:val="single" w:sz="4" w:space="0" w:color="auto"/>
            </w:tcBorders>
            <w:shd w:val="clear" w:color="auto" w:fill="auto"/>
            <w:noWrap/>
            <w:vAlign w:val="bottom"/>
            <w:hideMark/>
          </w:tcPr>
          <w:p w14:paraId="174A8DE0"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180" w:type="dxa"/>
            <w:tcBorders>
              <w:top w:val="nil"/>
              <w:left w:val="nil"/>
              <w:bottom w:val="single" w:sz="4" w:space="0" w:color="auto"/>
              <w:right w:val="single" w:sz="4" w:space="0" w:color="auto"/>
            </w:tcBorders>
            <w:shd w:val="clear" w:color="auto" w:fill="auto"/>
            <w:noWrap/>
            <w:vAlign w:val="bottom"/>
            <w:hideMark/>
          </w:tcPr>
          <w:p w14:paraId="2231783C"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180" w:type="dxa"/>
            <w:tcBorders>
              <w:top w:val="nil"/>
              <w:left w:val="nil"/>
              <w:bottom w:val="single" w:sz="4" w:space="0" w:color="auto"/>
              <w:right w:val="single" w:sz="4" w:space="0" w:color="auto"/>
            </w:tcBorders>
            <w:shd w:val="clear" w:color="auto" w:fill="auto"/>
            <w:noWrap/>
            <w:vAlign w:val="bottom"/>
            <w:hideMark/>
          </w:tcPr>
          <w:p w14:paraId="5EDE4F91"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r>
      <w:tr w:rsidR="00946BB2" w:rsidRPr="007616FD" w14:paraId="34ED87B1" w14:textId="77777777" w:rsidTr="0049496C">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26C981A7"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180" w:type="dxa"/>
            <w:tcBorders>
              <w:top w:val="nil"/>
              <w:left w:val="nil"/>
              <w:bottom w:val="single" w:sz="4" w:space="0" w:color="auto"/>
              <w:right w:val="single" w:sz="4" w:space="0" w:color="auto"/>
            </w:tcBorders>
            <w:shd w:val="clear" w:color="auto" w:fill="auto"/>
            <w:noWrap/>
            <w:vAlign w:val="bottom"/>
            <w:hideMark/>
          </w:tcPr>
          <w:p w14:paraId="1B7FAB01"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17 Cm   104/2021</w:t>
            </w:r>
          </w:p>
        </w:tc>
        <w:tc>
          <w:tcPr>
            <w:tcW w:w="2180" w:type="dxa"/>
            <w:tcBorders>
              <w:top w:val="nil"/>
              <w:left w:val="nil"/>
              <w:bottom w:val="single" w:sz="4" w:space="0" w:color="auto"/>
              <w:right w:val="single" w:sz="4" w:space="0" w:color="auto"/>
            </w:tcBorders>
            <w:shd w:val="clear" w:color="auto" w:fill="auto"/>
            <w:noWrap/>
            <w:vAlign w:val="bottom"/>
            <w:hideMark/>
          </w:tcPr>
          <w:p w14:paraId="0BCFF5D8"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180" w:type="dxa"/>
            <w:tcBorders>
              <w:top w:val="nil"/>
              <w:left w:val="nil"/>
              <w:bottom w:val="single" w:sz="4" w:space="0" w:color="auto"/>
              <w:right w:val="single" w:sz="4" w:space="0" w:color="auto"/>
            </w:tcBorders>
            <w:shd w:val="clear" w:color="auto" w:fill="auto"/>
            <w:noWrap/>
            <w:vAlign w:val="bottom"/>
            <w:hideMark/>
          </w:tcPr>
          <w:p w14:paraId="441726F3"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180" w:type="dxa"/>
            <w:tcBorders>
              <w:top w:val="nil"/>
              <w:left w:val="nil"/>
              <w:bottom w:val="single" w:sz="4" w:space="0" w:color="auto"/>
              <w:right w:val="single" w:sz="4" w:space="0" w:color="auto"/>
            </w:tcBorders>
            <w:shd w:val="clear" w:color="auto" w:fill="auto"/>
            <w:noWrap/>
            <w:vAlign w:val="bottom"/>
            <w:hideMark/>
          </w:tcPr>
          <w:p w14:paraId="473E1D0E"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r>
      <w:tr w:rsidR="00946BB2" w:rsidRPr="007616FD" w14:paraId="73D5F487" w14:textId="77777777" w:rsidTr="0049496C">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177B5078"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180" w:type="dxa"/>
            <w:tcBorders>
              <w:top w:val="nil"/>
              <w:left w:val="nil"/>
              <w:bottom w:val="single" w:sz="4" w:space="0" w:color="auto"/>
              <w:right w:val="single" w:sz="4" w:space="0" w:color="auto"/>
            </w:tcBorders>
            <w:shd w:val="clear" w:color="auto" w:fill="auto"/>
            <w:noWrap/>
            <w:vAlign w:val="bottom"/>
            <w:hideMark/>
          </w:tcPr>
          <w:p w14:paraId="70CAC3CA"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17 Cm   125/2021</w:t>
            </w:r>
          </w:p>
        </w:tc>
        <w:tc>
          <w:tcPr>
            <w:tcW w:w="2180" w:type="dxa"/>
            <w:tcBorders>
              <w:top w:val="nil"/>
              <w:left w:val="nil"/>
              <w:bottom w:val="single" w:sz="4" w:space="0" w:color="auto"/>
              <w:right w:val="single" w:sz="4" w:space="0" w:color="auto"/>
            </w:tcBorders>
            <w:shd w:val="clear" w:color="auto" w:fill="auto"/>
            <w:noWrap/>
            <w:vAlign w:val="bottom"/>
            <w:hideMark/>
          </w:tcPr>
          <w:p w14:paraId="2DC5FF11"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180" w:type="dxa"/>
            <w:tcBorders>
              <w:top w:val="nil"/>
              <w:left w:val="nil"/>
              <w:bottom w:val="single" w:sz="4" w:space="0" w:color="auto"/>
              <w:right w:val="single" w:sz="4" w:space="0" w:color="auto"/>
            </w:tcBorders>
            <w:shd w:val="clear" w:color="auto" w:fill="auto"/>
            <w:noWrap/>
            <w:vAlign w:val="bottom"/>
            <w:hideMark/>
          </w:tcPr>
          <w:p w14:paraId="1FD6EB32"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180" w:type="dxa"/>
            <w:tcBorders>
              <w:top w:val="nil"/>
              <w:left w:val="nil"/>
              <w:bottom w:val="single" w:sz="4" w:space="0" w:color="auto"/>
              <w:right w:val="single" w:sz="4" w:space="0" w:color="auto"/>
            </w:tcBorders>
            <w:shd w:val="clear" w:color="auto" w:fill="auto"/>
            <w:noWrap/>
            <w:vAlign w:val="bottom"/>
            <w:hideMark/>
          </w:tcPr>
          <w:p w14:paraId="1309A39A"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r>
      <w:tr w:rsidR="00946BB2" w:rsidRPr="007616FD" w14:paraId="32678B59" w14:textId="77777777" w:rsidTr="0049496C">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7212D7F9"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180" w:type="dxa"/>
            <w:tcBorders>
              <w:top w:val="nil"/>
              <w:left w:val="nil"/>
              <w:bottom w:val="single" w:sz="4" w:space="0" w:color="auto"/>
              <w:right w:val="single" w:sz="4" w:space="0" w:color="auto"/>
            </w:tcBorders>
            <w:shd w:val="clear" w:color="auto" w:fill="auto"/>
            <w:noWrap/>
            <w:vAlign w:val="bottom"/>
            <w:hideMark/>
          </w:tcPr>
          <w:p w14:paraId="57F47240"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17 Cm   129/2021</w:t>
            </w:r>
          </w:p>
        </w:tc>
        <w:tc>
          <w:tcPr>
            <w:tcW w:w="2180" w:type="dxa"/>
            <w:tcBorders>
              <w:top w:val="nil"/>
              <w:left w:val="nil"/>
              <w:bottom w:val="single" w:sz="4" w:space="0" w:color="auto"/>
              <w:right w:val="single" w:sz="4" w:space="0" w:color="auto"/>
            </w:tcBorders>
            <w:shd w:val="clear" w:color="auto" w:fill="auto"/>
            <w:noWrap/>
            <w:vAlign w:val="bottom"/>
            <w:hideMark/>
          </w:tcPr>
          <w:p w14:paraId="57CFF8C2"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180" w:type="dxa"/>
            <w:tcBorders>
              <w:top w:val="nil"/>
              <w:left w:val="nil"/>
              <w:bottom w:val="single" w:sz="4" w:space="0" w:color="auto"/>
              <w:right w:val="single" w:sz="4" w:space="0" w:color="auto"/>
            </w:tcBorders>
            <w:shd w:val="clear" w:color="auto" w:fill="auto"/>
            <w:noWrap/>
            <w:vAlign w:val="bottom"/>
            <w:hideMark/>
          </w:tcPr>
          <w:p w14:paraId="60871FD0"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180" w:type="dxa"/>
            <w:tcBorders>
              <w:top w:val="nil"/>
              <w:left w:val="nil"/>
              <w:bottom w:val="single" w:sz="4" w:space="0" w:color="auto"/>
              <w:right w:val="single" w:sz="4" w:space="0" w:color="auto"/>
            </w:tcBorders>
            <w:shd w:val="clear" w:color="auto" w:fill="auto"/>
            <w:noWrap/>
            <w:vAlign w:val="bottom"/>
            <w:hideMark/>
          </w:tcPr>
          <w:p w14:paraId="3ADC59A3"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r>
      <w:tr w:rsidR="00946BB2" w:rsidRPr="007616FD" w14:paraId="4AEF432B" w14:textId="77777777" w:rsidTr="0049496C">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49599399"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180" w:type="dxa"/>
            <w:tcBorders>
              <w:top w:val="nil"/>
              <w:left w:val="nil"/>
              <w:bottom w:val="single" w:sz="4" w:space="0" w:color="auto"/>
              <w:right w:val="single" w:sz="4" w:space="0" w:color="auto"/>
            </w:tcBorders>
            <w:shd w:val="clear" w:color="auto" w:fill="auto"/>
            <w:noWrap/>
            <w:vAlign w:val="bottom"/>
            <w:hideMark/>
          </w:tcPr>
          <w:p w14:paraId="0C802C40"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17 Cm     26/2023</w:t>
            </w:r>
          </w:p>
        </w:tc>
        <w:tc>
          <w:tcPr>
            <w:tcW w:w="2180" w:type="dxa"/>
            <w:tcBorders>
              <w:top w:val="nil"/>
              <w:left w:val="nil"/>
              <w:bottom w:val="single" w:sz="4" w:space="0" w:color="auto"/>
              <w:right w:val="single" w:sz="4" w:space="0" w:color="auto"/>
            </w:tcBorders>
            <w:shd w:val="clear" w:color="auto" w:fill="auto"/>
            <w:noWrap/>
            <w:vAlign w:val="bottom"/>
            <w:hideMark/>
          </w:tcPr>
          <w:p w14:paraId="2C2E5AA8"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180" w:type="dxa"/>
            <w:tcBorders>
              <w:top w:val="nil"/>
              <w:left w:val="nil"/>
              <w:bottom w:val="single" w:sz="4" w:space="0" w:color="auto"/>
              <w:right w:val="single" w:sz="4" w:space="0" w:color="auto"/>
            </w:tcBorders>
            <w:shd w:val="clear" w:color="auto" w:fill="auto"/>
            <w:noWrap/>
            <w:vAlign w:val="bottom"/>
            <w:hideMark/>
          </w:tcPr>
          <w:p w14:paraId="0958BCD8"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180" w:type="dxa"/>
            <w:tcBorders>
              <w:top w:val="nil"/>
              <w:left w:val="nil"/>
              <w:bottom w:val="single" w:sz="4" w:space="0" w:color="auto"/>
              <w:right w:val="single" w:sz="4" w:space="0" w:color="auto"/>
            </w:tcBorders>
            <w:shd w:val="clear" w:color="auto" w:fill="auto"/>
            <w:noWrap/>
            <w:vAlign w:val="bottom"/>
            <w:hideMark/>
          </w:tcPr>
          <w:p w14:paraId="2C516DD5"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r>
      <w:tr w:rsidR="00946BB2" w:rsidRPr="007616FD" w14:paraId="7C9B83B1"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57F0AAB3"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180" w:type="dxa"/>
            <w:tcBorders>
              <w:top w:val="nil"/>
              <w:left w:val="nil"/>
              <w:bottom w:val="single" w:sz="4" w:space="0" w:color="auto"/>
              <w:right w:val="single" w:sz="4" w:space="0" w:color="auto"/>
            </w:tcBorders>
            <w:shd w:val="clear" w:color="auto" w:fill="auto"/>
            <w:noWrap/>
            <w:vAlign w:val="bottom"/>
            <w:hideMark/>
          </w:tcPr>
          <w:p w14:paraId="46D18C50"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17 Cm     39/2023</w:t>
            </w:r>
          </w:p>
        </w:tc>
        <w:tc>
          <w:tcPr>
            <w:tcW w:w="2180" w:type="dxa"/>
            <w:tcBorders>
              <w:top w:val="nil"/>
              <w:left w:val="nil"/>
              <w:bottom w:val="single" w:sz="4" w:space="0" w:color="auto"/>
              <w:right w:val="single" w:sz="4" w:space="0" w:color="auto"/>
            </w:tcBorders>
            <w:shd w:val="clear" w:color="auto" w:fill="auto"/>
            <w:noWrap/>
            <w:vAlign w:val="bottom"/>
            <w:hideMark/>
          </w:tcPr>
          <w:p w14:paraId="7000B97E"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180" w:type="dxa"/>
            <w:tcBorders>
              <w:top w:val="nil"/>
              <w:left w:val="nil"/>
              <w:bottom w:val="single" w:sz="4" w:space="0" w:color="auto"/>
              <w:right w:val="single" w:sz="4" w:space="0" w:color="auto"/>
            </w:tcBorders>
            <w:shd w:val="clear" w:color="auto" w:fill="auto"/>
            <w:noWrap/>
            <w:vAlign w:val="bottom"/>
            <w:hideMark/>
          </w:tcPr>
          <w:p w14:paraId="66D90E35"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180" w:type="dxa"/>
            <w:tcBorders>
              <w:top w:val="nil"/>
              <w:left w:val="nil"/>
              <w:bottom w:val="single" w:sz="4" w:space="0" w:color="auto"/>
              <w:right w:val="single" w:sz="4" w:space="0" w:color="auto"/>
            </w:tcBorders>
            <w:shd w:val="clear" w:color="auto" w:fill="auto"/>
            <w:noWrap/>
            <w:vAlign w:val="bottom"/>
            <w:hideMark/>
          </w:tcPr>
          <w:p w14:paraId="3002F5C6"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r>
      <w:tr w:rsidR="00946BB2" w:rsidRPr="007616FD" w14:paraId="545BB2B8" w14:textId="77777777" w:rsidTr="004500A3">
        <w:trPr>
          <w:trHeight w:val="300"/>
        </w:trPr>
        <w:tc>
          <w:tcPr>
            <w:tcW w:w="2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4D7D61"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CFDAD7"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xml:space="preserve">  8 ECm  25/2011</w:t>
            </w:r>
          </w:p>
        </w:tc>
        <w:tc>
          <w:tcPr>
            <w:tcW w:w="2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0B3376"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C2090B"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E18FEF"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r>
      <w:tr w:rsidR="00946BB2" w:rsidRPr="007616FD" w14:paraId="53F87940" w14:textId="77777777" w:rsidTr="004500A3">
        <w:trPr>
          <w:trHeight w:val="300"/>
        </w:trPr>
        <w:tc>
          <w:tcPr>
            <w:tcW w:w="2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E41016"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180" w:type="dxa"/>
            <w:tcBorders>
              <w:top w:val="single" w:sz="4" w:space="0" w:color="auto"/>
              <w:left w:val="nil"/>
              <w:bottom w:val="single" w:sz="4" w:space="0" w:color="auto"/>
              <w:right w:val="single" w:sz="4" w:space="0" w:color="auto"/>
            </w:tcBorders>
            <w:shd w:val="clear" w:color="auto" w:fill="auto"/>
            <w:noWrap/>
            <w:vAlign w:val="bottom"/>
            <w:hideMark/>
          </w:tcPr>
          <w:p w14:paraId="344A14A1"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25 ECm    2/2011</w:t>
            </w:r>
          </w:p>
        </w:tc>
        <w:tc>
          <w:tcPr>
            <w:tcW w:w="2180" w:type="dxa"/>
            <w:tcBorders>
              <w:top w:val="single" w:sz="4" w:space="0" w:color="auto"/>
              <w:left w:val="nil"/>
              <w:bottom w:val="single" w:sz="4" w:space="0" w:color="auto"/>
              <w:right w:val="single" w:sz="4" w:space="0" w:color="auto"/>
            </w:tcBorders>
            <w:shd w:val="clear" w:color="auto" w:fill="auto"/>
            <w:noWrap/>
            <w:vAlign w:val="bottom"/>
            <w:hideMark/>
          </w:tcPr>
          <w:p w14:paraId="190628E7"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180" w:type="dxa"/>
            <w:tcBorders>
              <w:top w:val="single" w:sz="4" w:space="0" w:color="auto"/>
              <w:left w:val="nil"/>
              <w:bottom w:val="single" w:sz="4" w:space="0" w:color="auto"/>
              <w:right w:val="single" w:sz="4" w:space="0" w:color="auto"/>
            </w:tcBorders>
            <w:shd w:val="clear" w:color="auto" w:fill="auto"/>
            <w:noWrap/>
            <w:vAlign w:val="bottom"/>
            <w:hideMark/>
          </w:tcPr>
          <w:p w14:paraId="1C5BD32D"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180" w:type="dxa"/>
            <w:tcBorders>
              <w:top w:val="single" w:sz="4" w:space="0" w:color="auto"/>
              <w:left w:val="nil"/>
              <w:bottom w:val="single" w:sz="4" w:space="0" w:color="auto"/>
              <w:right w:val="single" w:sz="4" w:space="0" w:color="auto"/>
            </w:tcBorders>
            <w:shd w:val="clear" w:color="auto" w:fill="auto"/>
            <w:noWrap/>
            <w:vAlign w:val="bottom"/>
            <w:hideMark/>
          </w:tcPr>
          <w:p w14:paraId="09C1341A"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r>
      <w:tr w:rsidR="00946BB2" w:rsidRPr="007616FD" w14:paraId="1A80A91E" w14:textId="77777777" w:rsidTr="0049496C">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7E5061BD"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180" w:type="dxa"/>
            <w:tcBorders>
              <w:top w:val="nil"/>
              <w:left w:val="nil"/>
              <w:bottom w:val="single" w:sz="4" w:space="0" w:color="auto"/>
              <w:right w:val="single" w:sz="4" w:space="0" w:color="auto"/>
            </w:tcBorders>
            <w:shd w:val="clear" w:color="auto" w:fill="auto"/>
            <w:noWrap/>
            <w:vAlign w:val="bottom"/>
            <w:hideMark/>
          </w:tcPr>
          <w:p w14:paraId="6CC29987"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25 ECm  53/2011</w:t>
            </w:r>
          </w:p>
        </w:tc>
        <w:tc>
          <w:tcPr>
            <w:tcW w:w="2180" w:type="dxa"/>
            <w:tcBorders>
              <w:top w:val="nil"/>
              <w:left w:val="nil"/>
              <w:bottom w:val="single" w:sz="4" w:space="0" w:color="auto"/>
              <w:right w:val="single" w:sz="4" w:space="0" w:color="auto"/>
            </w:tcBorders>
            <w:shd w:val="clear" w:color="auto" w:fill="auto"/>
            <w:noWrap/>
            <w:vAlign w:val="bottom"/>
            <w:hideMark/>
          </w:tcPr>
          <w:p w14:paraId="0088B247"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180" w:type="dxa"/>
            <w:tcBorders>
              <w:top w:val="nil"/>
              <w:left w:val="nil"/>
              <w:bottom w:val="single" w:sz="4" w:space="0" w:color="auto"/>
              <w:right w:val="single" w:sz="4" w:space="0" w:color="auto"/>
            </w:tcBorders>
            <w:shd w:val="clear" w:color="auto" w:fill="auto"/>
            <w:noWrap/>
            <w:vAlign w:val="bottom"/>
            <w:hideMark/>
          </w:tcPr>
          <w:p w14:paraId="172C065E"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180" w:type="dxa"/>
            <w:tcBorders>
              <w:top w:val="nil"/>
              <w:left w:val="nil"/>
              <w:bottom w:val="single" w:sz="4" w:space="0" w:color="auto"/>
              <w:right w:val="single" w:sz="4" w:space="0" w:color="auto"/>
            </w:tcBorders>
            <w:shd w:val="clear" w:color="auto" w:fill="auto"/>
            <w:noWrap/>
            <w:vAlign w:val="bottom"/>
            <w:hideMark/>
          </w:tcPr>
          <w:p w14:paraId="0EFCFCF3"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r>
      <w:tr w:rsidR="00946BB2" w:rsidRPr="007616FD" w14:paraId="750E12D3" w14:textId="77777777" w:rsidTr="0049496C">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54E4B3E2"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180" w:type="dxa"/>
            <w:tcBorders>
              <w:top w:val="nil"/>
              <w:left w:val="nil"/>
              <w:bottom w:val="single" w:sz="4" w:space="0" w:color="auto"/>
              <w:right w:val="single" w:sz="4" w:space="0" w:color="auto"/>
            </w:tcBorders>
            <w:shd w:val="clear" w:color="auto" w:fill="auto"/>
            <w:noWrap/>
            <w:vAlign w:val="bottom"/>
            <w:hideMark/>
          </w:tcPr>
          <w:p w14:paraId="64D5CE56"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25 ECm    1/2012</w:t>
            </w:r>
          </w:p>
        </w:tc>
        <w:tc>
          <w:tcPr>
            <w:tcW w:w="2180" w:type="dxa"/>
            <w:tcBorders>
              <w:top w:val="nil"/>
              <w:left w:val="nil"/>
              <w:bottom w:val="single" w:sz="4" w:space="0" w:color="auto"/>
              <w:right w:val="single" w:sz="4" w:space="0" w:color="auto"/>
            </w:tcBorders>
            <w:shd w:val="clear" w:color="auto" w:fill="auto"/>
            <w:noWrap/>
            <w:vAlign w:val="bottom"/>
            <w:hideMark/>
          </w:tcPr>
          <w:p w14:paraId="7959AAAE"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180" w:type="dxa"/>
            <w:tcBorders>
              <w:top w:val="nil"/>
              <w:left w:val="nil"/>
              <w:bottom w:val="single" w:sz="4" w:space="0" w:color="auto"/>
              <w:right w:val="single" w:sz="4" w:space="0" w:color="auto"/>
            </w:tcBorders>
            <w:shd w:val="clear" w:color="auto" w:fill="auto"/>
            <w:noWrap/>
            <w:vAlign w:val="bottom"/>
            <w:hideMark/>
          </w:tcPr>
          <w:p w14:paraId="7FF5D58F"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180" w:type="dxa"/>
            <w:tcBorders>
              <w:top w:val="nil"/>
              <w:left w:val="nil"/>
              <w:bottom w:val="single" w:sz="4" w:space="0" w:color="auto"/>
              <w:right w:val="single" w:sz="4" w:space="0" w:color="auto"/>
            </w:tcBorders>
            <w:shd w:val="clear" w:color="auto" w:fill="auto"/>
            <w:noWrap/>
            <w:vAlign w:val="bottom"/>
            <w:hideMark/>
          </w:tcPr>
          <w:p w14:paraId="150ED500"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r>
      <w:tr w:rsidR="00946BB2" w:rsidRPr="007616FD" w14:paraId="527284A2" w14:textId="77777777" w:rsidTr="0049496C">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37F520D7"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180" w:type="dxa"/>
            <w:tcBorders>
              <w:top w:val="nil"/>
              <w:left w:val="nil"/>
              <w:bottom w:val="single" w:sz="4" w:space="0" w:color="auto"/>
              <w:right w:val="single" w:sz="4" w:space="0" w:color="auto"/>
            </w:tcBorders>
            <w:shd w:val="clear" w:color="auto" w:fill="auto"/>
            <w:noWrap/>
            <w:vAlign w:val="bottom"/>
            <w:hideMark/>
          </w:tcPr>
          <w:p w14:paraId="51F99911"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xml:space="preserve">  7 ECm  16/2013</w:t>
            </w:r>
          </w:p>
        </w:tc>
        <w:tc>
          <w:tcPr>
            <w:tcW w:w="2180" w:type="dxa"/>
            <w:tcBorders>
              <w:top w:val="nil"/>
              <w:left w:val="nil"/>
              <w:bottom w:val="single" w:sz="4" w:space="0" w:color="auto"/>
              <w:right w:val="single" w:sz="4" w:space="0" w:color="auto"/>
            </w:tcBorders>
            <w:shd w:val="clear" w:color="auto" w:fill="auto"/>
            <w:noWrap/>
            <w:vAlign w:val="bottom"/>
            <w:hideMark/>
          </w:tcPr>
          <w:p w14:paraId="6F720D85"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180" w:type="dxa"/>
            <w:tcBorders>
              <w:top w:val="nil"/>
              <w:left w:val="nil"/>
              <w:bottom w:val="single" w:sz="4" w:space="0" w:color="auto"/>
              <w:right w:val="single" w:sz="4" w:space="0" w:color="auto"/>
            </w:tcBorders>
            <w:shd w:val="clear" w:color="auto" w:fill="auto"/>
            <w:noWrap/>
            <w:vAlign w:val="bottom"/>
            <w:hideMark/>
          </w:tcPr>
          <w:p w14:paraId="057D9A2F"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180" w:type="dxa"/>
            <w:tcBorders>
              <w:top w:val="nil"/>
              <w:left w:val="nil"/>
              <w:bottom w:val="single" w:sz="4" w:space="0" w:color="auto"/>
              <w:right w:val="single" w:sz="4" w:space="0" w:color="auto"/>
            </w:tcBorders>
            <w:shd w:val="clear" w:color="auto" w:fill="auto"/>
            <w:noWrap/>
            <w:vAlign w:val="bottom"/>
            <w:hideMark/>
          </w:tcPr>
          <w:p w14:paraId="3E90C215"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r>
      <w:tr w:rsidR="00946BB2" w:rsidRPr="007616FD" w14:paraId="1A1E3BFB" w14:textId="77777777" w:rsidTr="0049496C">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0E570F00"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180" w:type="dxa"/>
            <w:tcBorders>
              <w:top w:val="nil"/>
              <w:left w:val="nil"/>
              <w:bottom w:val="single" w:sz="4" w:space="0" w:color="auto"/>
              <w:right w:val="single" w:sz="4" w:space="0" w:color="auto"/>
            </w:tcBorders>
            <w:shd w:val="clear" w:color="auto" w:fill="auto"/>
            <w:noWrap/>
            <w:vAlign w:val="bottom"/>
            <w:hideMark/>
          </w:tcPr>
          <w:p w14:paraId="3CE725CD"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25 ECm    3/2015</w:t>
            </w:r>
          </w:p>
        </w:tc>
        <w:tc>
          <w:tcPr>
            <w:tcW w:w="2180" w:type="dxa"/>
            <w:tcBorders>
              <w:top w:val="nil"/>
              <w:left w:val="nil"/>
              <w:bottom w:val="single" w:sz="4" w:space="0" w:color="auto"/>
              <w:right w:val="single" w:sz="4" w:space="0" w:color="auto"/>
            </w:tcBorders>
            <w:shd w:val="clear" w:color="auto" w:fill="auto"/>
            <w:noWrap/>
            <w:vAlign w:val="bottom"/>
            <w:hideMark/>
          </w:tcPr>
          <w:p w14:paraId="0AA20929"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180" w:type="dxa"/>
            <w:tcBorders>
              <w:top w:val="nil"/>
              <w:left w:val="nil"/>
              <w:bottom w:val="single" w:sz="4" w:space="0" w:color="auto"/>
              <w:right w:val="single" w:sz="4" w:space="0" w:color="auto"/>
            </w:tcBorders>
            <w:shd w:val="clear" w:color="auto" w:fill="auto"/>
            <w:noWrap/>
            <w:vAlign w:val="bottom"/>
            <w:hideMark/>
          </w:tcPr>
          <w:p w14:paraId="05461BA7"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180" w:type="dxa"/>
            <w:tcBorders>
              <w:top w:val="nil"/>
              <w:left w:val="nil"/>
              <w:bottom w:val="single" w:sz="4" w:space="0" w:color="auto"/>
              <w:right w:val="single" w:sz="4" w:space="0" w:color="auto"/>
            </w:tcBorders>
            <w:shd w:val="clear" w:color="auto" w:fill="auto"/>
            <w:noWrap/>
            <w:vAlign w:val="bottom"/>
            <w:hideMark/>
          </w:tcPr>
          <w:p w14:paraId="6D9F7A28"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r>
    </w:tbl>
    <w:p w14:paraId="14EFD1F2" w14:textId="77777777" w:rsidR="00946BB2" w:rsidRPr="007616FD" w:rsidRDefault="00946BB2" w:rsidP="00946BB2"/>
    <w:p w14:paraId="4F55E883" w14:textId="77777777" w:rsidR="00946BB2" w:rsidRPr="007616FD" w:rsidRDefault="00946BB2" w:rsidP="00946BB2"/>
    <w:p w14:paraId="2DC5BAE3" w14:textId="77777777" w:rsidR="00946BB2" w:rsidRPr="007616FD" w:rsidRDefault="00946BB2" w:rsidP="00946BB2">
      <w:r w:rsidRPr="007616FD">
        <w:rPr>
          <w:noProof/>
        </w:rPr>
        <w:drawing>
          <wp:inline distT="0" distB="0" distL="0" distR="0" wp14:anchorId="33D7CC40" wp14:editId="78C39015">
            <wp:extent cx="2285365" cy="535285"/>
            <wp:effectExtent l="0" t="0" r="635"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33738" cy="546615"/>
                    </a:xfrm>
                    <a:prstGeom prst="rect">
                      <a:avLst/>
                    </a:prstGeom>
                    <a:noFill/>
                    <a:ln>
                      <a:noFill/>
                    </a:ln>
                  </pic:spPr>
                </pic:pic>
              </a:graphicData>
            </a:graphic>
          </wp:inline>
        </w:drawing>
      </w:r>
    </w:p>
    <w:p w14:paraId="159F7361" w14:textId="77777777" w:rsidR="00946BB2" w:rsidRPr="007616FD" w:rsidRDefault="00946BB2" w:rsidP="00946BB2">
      <w:pPr>
        <w:spacing w:after="0"/>
      </w:pPr>
      <w:r w:rsidRPr="007616FD">
        <w:t>JUDr. Jiří Jedlička</w:t>
      </w:r>
    </w:p>
    <w:p w14:paraId="211A0CB5" w14:textId="77777777" w:rsidR="00946BB2" w:rsidRPr="007616FD" w:rsidRDefault="00946BB2" w:rsidP="00946BB2">
      <w:pPr>
        <w:spacing w:after="0"/>
      </w:pPr>
      <w:r w:rsidRPr="007616FD">
        <w:t>místopředseda KS Brno</w:t>
      </w:r>
    </w:p>
    <w:p w14:paraId="7F6645A1" w14:textId="77777777" w:rsidR="00946BB2" w:rsidRPr="007616FD" w:rsidRDefault="00946BB2" w:rsidP="00946BB2">
      <w:pPr>
        <w:spacing w:after="0"/>
      </w:pPr>
      <w:r w:rsidRPr="007616FD">
        <w:t>pro obchodní úsek a úsek veřejného rejstříku</w:t>
      </w:r>
    </w:p>
    <w:p w14:paraId="118A3571" w14:textId="77777777" w:rsidR="00946BB2" w:rsidRPr="007616FD" w:rsidRDefault="00946BB2" w:rsidP="00946BB2"/>
    <w:p w14:paraId="7E30DE94" w14:textId="77777777" w:rsidR="00946BB2" w:rsidRPr="007616FD" w:rsidRDefault="00946BB2" w:rsidP="00946BB2"/>
    <w:p w14:paraId="7883AEBA" w14:textId="77777777" w:rsidR="00946BB2" w:rsidRPr="007616FD" w:rsidRDefault="00946BB2" w:rsidP="00026EFA">
      <w:pPr>
        <w:tabs>
          <w:tab w:val="left" w:pos="567"/>
        </w:tabs>
        <w:spacing w:after="0" w:line="240" w:lineRule="auto"/>
        <w:rPr>
          <w:b/>
          <w:bCs/>
          <w:u w:val="single"/>
        </w:rPr>
      </w:pPr>
    </w:p>
    <w:p w14:paraId="4BF1196D" w14:textId="6D28952E" w:rsidR="00691266" w:rsidRPr="007616FD" w:rsidRDefault="00691266" w:rsidP="00026EFA">
      <w:pPr>
        <w:tabs>
          <w:tab w:val="left" w:pos="567"/>
        </w:tabs>
        <w:spacing w:after="0" w:line="240" w:lineRule="auto"/>
        <w:rPr>
          <w:u w:val="single"/>
        </w:rPr>
      </w:pPr>
    </w:p>
    <w:p w14:paraId="48EFEC5D" w14:textId="374B7FEE" w:rsidR="00946BB2" w:rsidRPr="007616FD" w:rsidRDefault="00946BB2" w:rsidP="00026EFA">
      <w:pPr>
        <w:tabs>
          <w:tab w:val="left" w:pos="567"/>
        </w:tabs>
        <w:spacing w:after="0" w:line="240" w:lineRule="auto"/>
        <w:rPr>
          <w:u w:val="single"/>
        </w:rPr>
      </w:pPr>
    </w:p>
    <w:p w14:paraId="6677A6A0" w14:textId="174027D0" w:rsidR="00946BB2" w:rsidRPr="007616FD" w:rsidRDefault="00946BB2" w:rsidP="00026EFA">
      <w:pPr>
        <w:tabs>
          <w:tab w:val="left" w:pos="567"/>
        </w:tabs>
        <w:spacing w:after="0" w:line="240" w:lineRule="auto"/>
        <w:rPr>
          <w:u w:val="single"/>
        </w:rPr>
      </w:pPr>
    </w:p>
    <w:p w14:paraId="13440851" w14:textId="33FFD648" w:rsidR="00946BB2" w:rsidRPr="007616FD" w:rsidRDefault="00946BB2" w:rsidP="00026EFA">
      <w:pPr>
        <w:tabs>
          <w:tab w:val="left" w:pos="567"/>
        </w:tabs>
        <w:spacing w:after="0" w:line="240" w:lineRule="auto"/>
        <w:rPr>
          <w:u w:val="single"/>
        </w:rPr>
      </w:pPr>
    </w:p>
    <w:p w14:paraId="78CC4D3D" w14:textId="50BC0922" w:rsidR="00946BB2" w:rsidRPr="007616FD" w:rsidRDefault="00946BB2" w:rsidP="00026EFA">
      <w:pPr>
        <w:tabs>
          <w:tab w:val="left" w:pos="567"/>
        </w:tabs>
        <w:spacing w:after="0" w:line="240" w:lineRule="auto"/>
        <w:rPr>
          <w:u w:val="single"/>
        </w:rPr>
      </w:pPr>
    </w:p>
    <w:p w14:paraId="58B72D73" w14:textId="0657754A" w:rsidR="00946BB2" w:rsidRPr="007616FD" w:rsidRDefault="00946BB2" w:rsidP="00026EFA">
      <w:pPr>
        <w:tabs>
          <w:tab w:val="left" w:pos="567"/>
        </w:tabs>
        <w:spacing w:after="0" w:line="240" w:lineRule="auto"/>
        <w:rPr>
          <w:u w:val="single"/>
        </w:rPr>
      </w:pPr>
    </w:p>
    <w:p w14:paraId="643B498F" w14:textId="5181DD32" w:rsidR="00946BB2" w:rsidRPr="007616FD" w:rsidRDefault="00946BB2" w:rsidP="00026EFA">
      <w:pPr>
        <w:tabs>
          <w:tab w:val="left" w:pos="567"/>
        </w:tabs>
        <w:spacing w:after="0" w:line="240" w:lineRule="auto"/>
        <w:rPr>
          <w:u w:val="single"/>
        </w:rPr>
      </w:pPr>
    </w:p>
    <w:p w14:paraId="7E0FB6BB" w14:textId="3BE20F88" w:rsidR="00946BB2" w:rsidRPr="007616FD" w:rsidRDefault="00946BB2" w:rsidP="00026EFA">
      <w:pPr>
        <w:tabs>
          <w:tab w:val="left" w:pos="567"/>
        </w:tabs>
        <w:spacing w:after="0" w:line="240" w:lineRule="auto"/>
        <w:rPr>
          <w:u w:val="single"/>
        </w:rPr>
      </w:pPr>
    </w:p>
    <w:p w14:paraId="6A7AA7F3" w14:textId="24E4191C" w:rsidR="00946BB2" w:rsidRPr="007616FD" w:rsidRDefault="00946BB2" w:rsidP="00026EFA">
      <w:pPr>
        <w:tabs>
          <w:tab w:val="left" w:pos="567"/>
        </w:tabs>
        <w:spacing w:after="0" w:line="240" w:lineRule="auto"/>
        <w:rPr>
          <w:u w:val="single"/>
        </w:rPr>
      </w:pPr>
    </w:p>
    <w:p w14:paraId="5DA41F5C" w14:textId="7C54049A" w:rsidR="00946BB2" w:rsidRPr="007616FD" w:rsidRDefault="00946BB2" w:rsidP="00026EFA">
      <w:pPr>
        <w:tabs>
          <w:tab w:val="left" w:pos="567"/>
        </w:tabs>
        <w:spacing w:after="0" w:line="240" w:lineRule="auto"/>
        <w:rPr>
          <w:u w:val="single"/>
        </w:rPr>
      </w:pPr>
    </w:p>
    <w:p w14:paraId="7F1362E1" w14:textId="6CC869C6" w:rsidR="00946BB2" w:rsidRPr="007616FD" w:rsidRDefault="00946BB2" w:rsidP="00946BB2">
      <w:r w:rsidRPr="007616FD">
        <w:rPr>
          <w:b/>
          <w:bCs/>
        </w:rPr>
        <w:t>Příloha č. 8</w:t>
      </w:r>
      <w:r w:rsidRPr="007616FD">
        <w:t xml:space="preserve">: Seznam spisových značek přerozdělených věcí ze soudního oddělení 20 Cm, Nc, Ecm </w:t>
      </w:r>
    </w:p>
    <w:p w14:paraId="4AE510C6" w14:textId="77777777" w:rsidR="004500A3" w:rsidRPr="007616FD" w:rsidRDefault="004500A3" w:rsidP="00946BB2"/>
    <w:tbl>
      <w:tblPr>
        <w:tblW w:w="10160" w:type="dxa"/>
        <w:tblCellMar>
          <w:left w:w="70" w:type="dxa"/>
          <w:right w:w="70" w:type="dxa"/>
        </w:tblCellMar>
        <w:tblLook w:val="04A0" w:firstRow="1" w:lastRow="0" w:firstColumn="1" w:lastColumn="0" w:noHBand="0" w:noVBand="1"/>
      </w:tblPr>
      <w:tblGrid>
        <w:gridCol w:w="1700"/>
        <w:gridCol w:w="2440"/>
        <w:gridCol w:w="1860"/>
        <w:gridCol w:w="2260"/>
        <w:gridCol w:w="1900"/>
      </w:tblGrid>
      <w:tr w:rsidR="00946BB2" w:rsidRPr="007616FD" w14:paraId="7D2FA52F" w14:textId="77777777" w:rsidTr="0049496C">
        <w:trPr>
          <w:trHeight w:val="402"/>
        </w:trPr>
        <w:tc>
          <w:tcPr>
            <w:tcW w:w="1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C53E29"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Nevyřízeno</w:t>
            </w:r>
          </w:p>
        </w:tc>
        <w:tc>
          <w:tcPr>
            <w:tcW w:w="2440" w:type="dxa"/>
            <w:tcBorders>
              <w:top w:val="single" w:sz="4" w:space="0" w:color="auto"/>
              <w:left w:val="nil"/>
              <w:bottom w:val="single" w:sz="4" w:space="0" w:color="auto"/>
              <w:right w:val="single" w:sz="4" w:space="0" w:color="auto"/>
            </w:tcBorders>
            <w:shd w:val="clear" w:color="auto" w:fill="auto"/>
            <w:noWrap/>
            <w:vAlign w:val="bottom"/>
            <w:hideMark/>
          </w:tcPr>
          <w:p w14:paraId="1AEE7E71"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Nevyřízeno/přerušeno</w:t>
            </w:r>
          </w:p>
        </w:tc>
        <w:tc>
          <w:tcPr>
            <w:tcW w:w="1860" w:type="dxa"/>
            <w:tcBorders>
              <w:top w:val="single" w:sz="4" w:space="0" w:color="auto"/>
              <w:left w:val="nil"/>
              <w:bottom w:val="single" w:sz="4" w:space="0" w:color="auto"/>
              <w:right w:val="single" w:sz="4" w:space="0" w:color="auto"/>
            </w:tcBorders>
            <w:shd w:val="clear" w:color="auto" w:fill="auto"/>
            <w:noWrap/>
            <w:vAlign w:val="bottom"/>
            <w:hideMark/>
          </w:tcPr>
          <w:p w14:paraId="4A757CD5"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Vyřízeno</w:t>
            </w:r>
          </w:p>
        </w:tc>
        <w:tc>
          <w:tcPr>
            <w:tcW w:w="2260" w:type="dxa"/>
            <w:tcBorders>
              <w:top w:val="single" w:sz="4" w:space="0" w:color="auto"/>
              <w:left w:val="nil"/>
              <w:bottom w:val="single" w:sz="4" w:space="0" w:color="auto"/>
              <w:right w:val="single" w:sz="4" w:space="0" w:color="auto"/>
            </w:tcBorders>
            <w:shd w:val="clear" w:color="auto" w:fill="auto"/>
            <w:noWrap/>
            <w:vAlign w:val="bottom"/>
            <w:hideMark/>
          </w:tcPr>
          <w:p w14:paraId="1842D1AC"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Vyřízeno/přerušeno</w:t>
            </w:r>
          </w:p>
        </w:tc>
        <w:tc>
          <w:tcPr>
            <w:tcW w:w="1900" w:type="dxa"/>
            <w:tcBorders>
              <w:top w:val="single" w:sz="4" w:space="0" w:color="auto"/>
              <w:left w:val="nil"/>
              <w:bottom w:val="single" w:sz="4" w:space="0" w:color="auto"/>
              <w:right w:val="single" w:sz="4" w:space="0" w:color="auto"/>
            </w:tcBorders>
            <w:shd w:val="clear" w:color="auto" w:fill="auto"/>
            <w:noWrap/>
            <w:vAlign w:val="bottom"/>
            <w:hideMark/>
          </w:tcPr>
          <w:p w14:paraId="5672623D"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Pravomocné</w:t>
            </w:r>
          </w:p>
        </w:tc>
      </w:tr>
      <w:tr w:rsidR="00946BB2" w:rsidRPr="007616FD" w14:paraId="110B7DF4" w14:textId="77777777" w:rsidTr="0049496C">
        <w:trPr>
          <w:trHeight w:val="300"/>
        </w:trPr>
        <w:tc>
          <w:tcPr>
            <w:tcW w:w="1700" w:type="dxa"/>
            <w:tcBorders>
              <w:top w:val="nil"/>
              <w:left w:val="single" w:sz="4" w:space="0" w:color="auto"/>
              <w:bottom w:val="single" w:sz="4" w:space="0" w:color="auto"/>
              <w:right w:val="single" w:sz="4" w:space="0" w:color="auto"/>
            </w:tcBorders>
            <w:shd w:val="clear" w:color="auto" w:fill="auto"/>
            <w:noWrap/>
            <w:vAlign w:val="bottom"/>
            <w:hideMark/>
          </w:tcPr>
          <w:p w14:paraId="27E0F2EA"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5Cm 303/2015</w:t>
            </w:r>
          </w:p>
        </w:tc>
        <w:tc>
          <w:tcPr>
            <w:tcW w:w="2440" w:type="dxa"/>
            <w:tcBorders>
              <w:top w:val="nil"/>
              <w:left w:val="nil"/>
              <w:bottom w:val="single" w:sz="4" w:space="0" w:color="auto"/>
              <w:right w:val="single" w:sz="4" w:space="0" w:color="auto"/>
            </w:tcBorders>
            <w:shd w:val="clear" w:color="auto" w:fill="auto"/>
            <w:noWrap/>
            <w:vAlign w:val="bottom"/>
            <w:hideMark/>
          </w:tcPr>
          <w:p w14:paraId="7BD3B1C7"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5Cm 94/1998</w:t>
            </w:r>
          </w:p>
        </w:tc>
        <w:tc>
          <w:tcPr>
            <w:tcW w:w="1860" w:type="dxa"/>
            <w:tcBorders>
              <w:top w:val="nil"/>
              <w:left w:val="nil"/>
              <w:bottom w:val="single" w:sz="4" w:space="0" w:color="auto"/>
              <w:right w:val="single" w:sz="4" w:space="0" w:color="auto"/>
            </w:tcBorders>
            <w:shd w:val="clear" w:color="auto" w:fill="auto"/>
            <w:noWrap/>
            <w:vAlign w:val="bottom"/>
            <w:hideMark/>
          </w:tcPr>
          <w:p w14:paraId="03581708"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5Cm 112/2000</w:t>
            </w:r>
          </w:p>
        </w:tc>
        <w:tc>
          <w:tcPr>
            <w:tcW w:w="2260" w:type="dxa"/>
            <w:tcBorders>
              <w:top w:val="nil"/>
              <w:left w:val="nil"/>
              <w:bottom w:val="single" w:sz="4" w:space="0" w:color="auto"/>
              <w:right w:val="single" w:sz="4" w:space="0" w:color="auto"/>
            </w:tcBorders>
            <w:shd w:val="clear" w:color="auto" w:fill="auto"/>
            <w:noWrap/>
            <w:vAlign w:val="bottom"/>
            <w:hideMark/>
          </w:tcPr>
          <w:p w14:paraId="65784B92"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5Cm 2/2008</w:t>
            </w:r>
          </w:p>
        </w:tc>
        <w:tc>
          <w:tcPr>
            <w:tcW w:w="1900" w:type="dxa"/>
            <w:tcBorders>
              <w:top w:val="nil"/>
              <w:left w:val="nil"/>
              <w:bottom w:val="single" w:sz="4" w:space="0" w:color="auto"/>
              <w:right w:val="single" w:sz="4" w:space="0" w:color="auto"/>
            </w:tcBorders>
            <w:shd w:val="clear" w:color="auto" w:fill="auto"/>
            <w:noWrap/>
            <w:vAlign w:val="bottom"/>
            <w:hideMark/>
          </w:tcPr>
          <w:p w14:paraId="52F80CAF"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3Cm 64/2009</w:t>
            </w:r>
          </w:p>
        </w:tc>
      </w:tr>
      <w:tr w:rsidR="00946BB2" w:rsidRPr="007616FD" w14:paraId="169E5ABA" w14:textId="77777777" w:rsidTr="0049496C">
        <w:trPr>
          <w:trHeight w:val="300"/>
        </w:trPr>
        <w:tc>
          <w:tcPr>
            <w:tcW w:w="1700" w:type="dxa"/>
            <w:tcBorders>
              <w:top w:val="nil"/>
              <w:left w:val="single" w:sz="4" w:space="0" w:color="auto"/>
              <w:bottom w:val="single" w:sz="4" w:space="0" w:color="auto"/>
              <w:right w:val="single" w:sz="4" w:space="0" w:color="auto"/>
            </w:tcBorders>
            <w:shd w:val="clear" w:color="auto" w:fill="auto"/>
            <w:noWrap/>
            <w:vAlign w:val="bottom"/>
            <w:hideMark/>
          </w:tcPr>
          <w:p w14:paraId="00EBAE18"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20Cm 97/2019</w:t>
            </w:r>
          </w:p>
        </w:tc>
        <w:tc>
          <w:tcPr>
            <w:tcW w:w="2440" w:type="dxa"/>
            <w:tcBorders>
              <w:top w:val="nil"/>
              <w:left w:val="nil"/>
              <w:bottom w:val="single" w:sz="4" w:space="0" w:color="auto"/>
              <w:right w:val="single" w:sz="4" w:space="0" w:color="auto"/>
            </w:tcBorders>
            <w:shd w:val="clear" w:color="auto" w:fill="auto"/>
            <w:noWrap/>
            <w:vAlign w:val="bottom"/>
            <w:hideMark/>
          </w:tcPr>
          <w:p w14:paraId="6C8287E3"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20Cm 385/2000</w:t>
            </w:r>
          </w:p>
        </w:tc>
        <w:tc>
          <w:tcPr>
            <w:tcW w:w="1860" w:type="dxa"/>
            <w:tcBorders>
              <w:top w:val="nil"/>
              <w:left w:val="nil"/>
              <w:bottom w:val="single" w:sz="4" w:space="0" w:color="auto"/>
              <w:right w:val="single" w:sz="4" w:space="0" w:color="auto"/>
            </w:tcBorders>
            <w:shd w:val="clear" w:color="auto" w:fill="auto"/>
            <w:noWrap/>
            <w:vAlign w:val="bottom"/>
            <w:hideMark/>
          </w:tcPr>
          <w:p w14:paraId="66A40002"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5Cm 583/2013</w:t>
            </w:r>
          </w:p>
        </w:tc>
        <w:tc>
          <w:tcPr>
            <w:tcW w:w="2260" w:type="dxa"/>
            <w:tcBorders>
              <w:top w:val="nil"/>
              <w:left w:val="nil"/>
              <w:bottom w:val="single" w:sz="4" w:space="0" w:color="auto"/>
              <w:right w:val="single" w:sz="4" w:space="0" w:color="auto"/>
            </w:tcBorders>
            <w:shd w:val="clear" w:color="auto" w:fill="auto"/>
            <w:noWrap/>
            <w:vAlign w:val="bottom"/>
            <w:hideMark/>
          </w:tcPr>
          <w:p w14:paraId="3CA12B5D"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20Cm 489/2012</w:t>
            </w:r>
          </w:p>
        </w:tc>
        <w:tc>
          <w:tcPr>
            <w:tcW w:w="1900" w:type="dxa"/>
            <w:tcBorders>
              <w:top w:val="nil"/>
              <w:left w:val="nil"/>
              <w:bottom w:val="single" w:sz="4" w:space="0" w:color="auto"/>
              <w:right w:val="single" w:sz="4" w:space="0" w:color="auto"/>
            </w:tcBorders>
            <w:shd w:val="clear" w:color="auto" w:fill="auto"/>
            <w:noWrap/>
            <w:vAlign w:val="bottom"/>
            <w:hideMark/>
          </w:tcPr>
          <w:p w14:paraId="0E095213"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20Cm 219/2010</w:t>
            </w:r>
          </w:p>
        </w:tc>
      </w:tr>
      <w:tr w:rsidR="00946BB2" w:rsidRPr="007616FD" w14:paraId="1693B08D" w14:textId="77777777" w:rsidTr="0049496C">
        <w:trPr>
          <w:trHeight w:val="300"/>
        </w:trPr>
        <w:tc>
          <w:tcPr>
            <w:tcW w:w="1700" w:type="dxa"/>
            <w:tcBorders>
              <w:top w:val="nil"/>
              <w:left w:val="single" w:sz="4" w:space="0" w:color="auto"/>
              <w:bottom w:val="single" w:sz="4" w:space="0" w:color="auto"/>
              <w:right w:val="single" w:sz="4" w:space="0" w:color="auto"/>
            </w:tcBorders>
            <w:shd w:val="clear" w:color="auto" w:fill="auto"/>
            <w:noWrap/>
            <w:vAlign w:val="bottom"/>
            <w:hideMark/>
          </w:tcPr>
          <w:p w14:paraId="540B5169"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20Cm 103/2019</w:t>
            </w:r>
          </w:p>
        </w:tc>
        <w:tc>
          <w:tcPr>
            <w:tcW w:w="2440" w:type="dxa"/>
            <w:tcBorders>
              <w:top w:val="nil"/>
              <w:left w:val="nil"/>
              <w:bottom w:val="single" w:sz="4" w:space="0" w:color="auto"/>
              <w:right w:val="single" w:sz="4" w:space="0" w:color="auto"/>
            </w:tcBorders>
            <w:shd w:val="clear" w:color="auto" w:fill="auto"/>
            <w:noWrap/>
            <w:vAlign w:val="bottom"/>
            <w:hideMark/>
          </w:tcPr>
          <w:p w14:paraId="513EF9B1"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5Cm 108/2002</w:t>
            </w:r>
          </w:p>
        </w:tc>
        <w:tc>
          <w:tcPr>
            <w:tcW w:w="1860" w:type="dxa"/>
            <w:tcBorders>
              <w:top w:val="nil"/>
              <w:left w:val="nil"/>
              <w:bottom w:val="single" w:sz="4" w:space="0" w:color="auto"/>
              <w:right w:val="single" w:sz="4" w:space="0" w:color="auto"/>
            </w:tcBorders>
            <w:shd w:val="clear" w:color="auto" w:fill="auto"/>
            <w:noWrap/>
            <w:vAlign w:val="bottom"/>
            <w:hideMark/>
          </w:tcPr>
          <w:p w14:paraId="77FDDF41"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5Cm 584/2013</w:t>
            </w:r>
          </w:p>
        </w:tc>
        <w:tc>
          <w:tcPr>
            <w:tcW w:w="2260" w:type="dxa"/>
            <w:tcBorders>
              <w:top w:val="nil"/>
              <w:left w:val="nil"/>
              <w:bottom w:val="single" w:sz="4" w:space="0" w:color="auto"/>
              <w:right w:val="single" w:sz="4" w:space="0" w:color="auto"/>
            </w:tcBorders>
            <w:shd w:val="clear" w:color="auto" w:fill="auto"/>
            <w:noWrap/>
            <w:vAlign w:val="bottom"/>
            <w:hideMark/>
          </w:tcPr>
          <w:p w14:paraId="616AA64A"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20Cm 99/2016</w:t>
            </w:r>
          </w:p>
        </w:tc>
        <w:tc>
          <w:tcPr>
            <w:tcW w:w="1900" w:type="dxa"/>
            <w:tcBorders>
              <w:top w:val="nil"/>
              <w:left w:val="nil"/>
              <w:bottom w:val="single" w:sz="4" w:space="0" w:color="auto"/>
              <w:right w:val="single" w:sz="4" w:space="0" w:color="auto"/>
            </w:tcBorders>
            <w:shd w:val="clear" w:color="auto" w:fill="auto"/>
            <w:noWrap/>
            <w:vAlign w:val="bottom"/>
            <w:hideMark/>
          </w:tcPr>
          <w:p w14:paraId="537A5174"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20Cm 326/2010</w:t>
            </w:r>
          </w:p>
        </w:tc>
      </w:tr>
      <w:tr w:rsidR="00946BB2" w:rsidRPr="007616FD" w14:paraId="3721485C" w14:textId="77777777" w:rsidTr="0049496C">
        <w:trPr>
          <w:trHeight w:val="300"/>
        </w:trPr>
        <w:tc>
          <w:tcPr>
            <w:tcW w:w="1700" w:type="dxa"/>
            <w:tcBorders>
              <w:top w:val="nil"/>
              <w:left w:val="single" w:sz="4" w:space="0" w:color="auto"/>
              <w:bottom w:val="single" w:sz="4" w:space="0" w:color="auto"/>
              <w:right w:val="single" w:sz="4" w:space="0" w:color="auto"/>
            </w:tcBorders>
            <w:shd w:val="clear" w:color="auto" w:fill="auto"/>
            <w:noWrap/>
            <w:vAlign w:val="bottom"/>
            <w:hideMark/>
          </w:tcPr>
          <w:p w14:paraId="3AE8C9CB"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5Cm 115/2020</w:t>
            </w:r>
          </w:p>
        </w:tc>
        <w:tc>
          <w:tcPr>
            <w:tcW w:w="2440" w:type="dxa"/>
            <w:tcBorders>
              <w:top w:val="nil"/>
              <w:left w:val="nil"/>
              <w:bottom w:val="single" w:sz="4" w:space="0" w:color="auto"/>
              <w:right w:val="single" w:sz="4" w:space="0" w:color="auto"/>
            </w:tcBorders>
            <w:shd w:val="clear" w:color="auto" w:fill="auto"/>
            <w:noWrap/>
            <w:vAlign w:val="bottom"/>
            <w:hideMark/>
          </w:tcPr>
          <w:p w14:paraId="0F924FE9"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5Cm 258/2003</w:t>
            </w:r>
          </w:p>
        </w:tc>
        <w:tc>
          <w:tcPr>
            <w:tcW w:w="1860" w:type="dxa"/>
            <w:tcBorders>
              <w:top w:val="nil"/>
              <w:left w:val="nil"/>
              <w:bottom w:val="single" w:sz="4" w:space="0" w:color="auto"/>
              <w:right w:val="single" w:sz="4" w:space="0" w:color="auto"/>
            </w:tcBorders>
            <w:shd w:val="clear" w:color="auto" w:fill="auto"/>
            <w:noWrap/>
            <w:vAlign w:val="bottom"/>
            <w:hideMark/>
          </w:tcPr>
          <w:p w14:paraId="7B1044FB"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20Cm 81/2014</w:t>
            </w:r>
          </w:p>
        </w:tc>
        <w:tc>
          <w:tcPr>
            <w:tcW w:w="2260" w:type="dxa"/>
            <w:tcBorders>
              <w:top w:val="nil"/>
              <w:left w:val="nil"/>
              <w:bottom w:val="single" w:sz="4" w:space="0" w:color="auto"/>
              <w:right w:val="single" w:sz="4" w:space="0" w:color="auto"/>
            </w:tcBorders>
            <w:shd w:val="clear" w:color="auto" w:fill="auto"/>
            <w:noWrap/>
            <w:vAlign w:val="bottom"/>
            <w:hideMark/>
          </w:tcPr>
          <w:p w14:paraId="3A3338E3"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20Cm 112/2016</w:t>
            </w:r>
          </w:p>
        </w:tc>
        <w:tc>
          <w:tcPr>
            <w:tcW w:w="1900" w:type="dxa"/>
            <w:tcBorders>
              <w:top w:val="nil"/>
              <w:left w:val="nil"/>
              <w:bottom w:val="single" w:sz="4" w:space="0" w:color="auto"/>
              <w:right w:val="single" w:sz="4" w:space="0" w:color="auto"/>
            </w:tcBorders>
            <w:shd w:val="clear" w:color="auto" w:fill="auto"/>
            <w:noWrap/>
            <w:vAlign w:val="bottom"/>
            <w:hideMark/>
          </w:tcPr>
          <w:p w14:paraId="5A1A1EED"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20Cm 531/2012</w:t>
            </w:r>
          </w:p>
        </w:tc>
      </w:tr>
      <w:tr w:rsidR="00946BB2" w:rsidRPr="007616FD" w14:paraId="6D045DB0" w14:textId="77777777" w:rsidTr="0049496C">
        <w:trPr>
          <w:trHeight w:val="300"/>
        </w:trPr>
        <w:tc>
          <w:tcPr>
            <w:tcW w:w="1700" w:type="dxa"/>
            <w:tcBorders>
              <w:top w:val="nil"/>
              <w:left w:val="single" w:sz="4" w:space="0" w:color="auto"/>
              <w:bottom w:val="single" w:sz="4" w:space="0" w:color="auto"/>
              <w:right w:val="single" w:sz="4" w:space="0" w:color="auto"/>
            </w:tcBorders>
            <w:shd w:val="clear" w:color="auto" w:fill="auto"/>
            <w:noWrap/>
            <w:vAlign w:val="bottom"/>
            <w:hideMark/>
          </w:tcPr>
          <w:p w14:paraId="12E1B83B"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20Cm 116/2020</w:t>
            </w:r>
          </w:p>
        </w:tc>
        <w:tc>
          <w:tcPr>
            <w:tcW w:w="2440" w:type="dxa"/>
            <w:tcBorders>
              <w:top w:val="nil"/>
              <w:left w:val="nil"/>
              <w:bottom w:val="single" w:sz="4" w:space="0" w:color="auto"/>
              <w:right w:val="single" w:sz="4" w:space="0" w:color="auto"/>
            </w:tcBorders>
            <w:shd w:val="clear" w:color="auto" w:fill="auto"/>
            <w:noWrap/>
            <w:vAlign w:val="bottom"/>
            <w:hideMark/>
          </w:tcPr>
          <w:p w14:paraId="78657BDB"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20Cm 358/2012</w:t>
            </w:r>
          </w:p>
        </w:tc>
        <w:tc>
          <w:tcPr>
            <w:tcW w:w="1860" w:type="dxa"/>
            <w:tcBorders>
              <w:top w:val="nil"/>
              <w:left w:val="nil"/>
              <w:bottom w:val="single" w:sz="4" w:space="0" w:color="auto"/>
              <w:right w:val="single" w:sz="4" w:space="0" w:color="auto"/>
            </w:tcBorders>
            <w:shd w:val="clear" w:color="auto" w:fill="auto"/>
            <w:noWrap/>
            <w:vAlign w:val="bottom"/>
            <w:hideMark/>
          </w:tcPr>
          <w:p w14:paraId="684D8B40"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5Cm 487/2014</w:t>
            </w:r>
          </w:p>
        </w:tc>
        <w:tc>
          <w:tcPr>
            <w:tcW w:w="2260" w:type="dxa"/>
            <w:tcBorders>
              <w:top w:val="nil"/>
              <w:left w:val="nil"/>
              <w:bottom w:val="single" w:sz="4" w:space="0" w:color="auto"/>
              <w:right w:val="single" w:sz="4" w:space="0" w:color="auto"/>
            </w:tcBorders>
            <w:shd w:val="clear" w:color="auto" w:fill="auto"/>
            <w:noWrap/>
            <w:vAlign w:val="bottom"/>
            <w:hideMark/>
          </w:tcPr>
          <w:p w14:paraId="01E3F87C"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20Cm 159/2017</w:t>
            </w:r>
          </w:p>
        </w:tc>
        <w:tc>
          <w:tcPr>
            <w:tcW w:w="1900" w:type="dxa"/>
            <w:tcBorders>
              <w:top w:val="nil"/>
              <w:left w:val="nil"/>
              <w:bottom w:val="single" w:sz="4" w:space="0" w:color="auto"/>
              <w:right w:val="single" w:sz="4" w:space="0" w:color="auto"/>
            </w:tcBorders>
            <w:shd w:val="clear" w:color="auto" w:fill="auto"/>
            <w:noWrap/>
            <w:vAlign w:val="bottom"/>
            <w:hideMark/>
          </w:tcPr>
          <w:p w14:paraId="21C0658C"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20Cm 71/2015</w:t>
            </w:r>
          </w:p>
        </w:tc>
      </w:tr>
      <w:tr w:rsidR="00946BB2" w:rsidRPr="007616FD" w14:paraId="359C53D9" w14:textId="77777777" w:rsidTr="0049496C">
        <w:trPr>
          <w:trHeight w:val="300"/>
        </w:trPr>
        <w:tc>
          <w:tcPr>
            <w:tcW w:w="1700" w:type="dxa"/>
            <w:tcBorders>
              <w:top w:val="nil"/>
              <w:left w:val="single" w:sz="4" w:space="0" w:color="auto"/>
              <w:bottom w:val="single" w:sz="4" w:space="0" w:color="auto"/>
              <w:right w:val="single" w:sz="4" w:space="0" w:color="auto"/>
            </w:tcBorders>
            <w:shd w:val="clear" w:color="auto" w:fill="auto"/>
            <w:noWrap/>
            <w:vAlign w:val="bottom"/>
            <w:hideMark/>
          </w:tcPr>
          <w:p w14:paraId="5B8B11C3"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20Cm 200/2020</w:t>
            </w:r>
          </w:p>
        </w:tc>
        <w:tc>
          <w:tcPr>
            <w:tcW w:w="2440" w:type="dxa"/>
            <w:tcBorders>
              <w:top w:val="nil"/>
              <w:left w:val="nil"/>
              <w:bottom w:val="single" w:sz="4" w:space="0" w:color="auto"/>
              <w:right w:val="single" w:sz="4" w:space="0" w:color="auto"/>
            </w:tcBorders>
            <w:shd w:val="clear" w:color="auto" w:fill="auto"/>
            <w:noWrap/>
            <w:vAlign w:val="bottom"/>
            <w:hideMark/>
          </w:tcPr>
          <w:p w14:paraId="0135442E"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20Cm 44/2016</w:t>
            </w:r>
          </w:p>
        </w:tc>
        <w:tc>
          <w:tcPr>
            <w:tcW w:w="1860" w:type="dxa"/>
            <w:tcBorders>
              <w:top w:val="nil"/>
              <w:left w:val="nil"/>
              <w:bottom w:val="single" w:sz="4" w:space="0" w:color="auto"/>
              <w:right w:val="single" w:sz="4" w:space="0" w:color="auto"/>
            </w:tcBorders>
            <w:shd w:val="clear" w:color="auto" w:fill="auto"/>
            <w:noWrap/>
            <w:vAlign w:val="bottom"/>
            <w:hideMark/>
          </w:tcPr>
          <w:p w14:paraId="7385401F"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20Cm 71/2017</w:t>
            </w:r>
          </w:p>
        </w:tc>
        <w:tc>
          <w:tcPr>
            <w:tcW w:w="2260" w:type="dxa"/>
            <w:tcBorders>
              <w:top w:val="nil"/>
              <w:left w:val="nil"/>
              <w:bottom w:val="single" w:sz="4" w:space="0" w:color="auto"/>
              <w:right w:val="single" w:sz="4" w:space="0" w:color="auto"/>
            </w:tcBorders>
            <w:shd w:val="clear" w:color="auto" w:fill="auto"/>
            <w:noWrap/>
            <w:vAlign w:val="bottom"/>
            <w:hideMark/>
          </w:tcPr>
          <w:p w14:paraId="59F9D3EE"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20 Cm 160/2017</w:t>
            </w:r>
          </w:p>
        </w:tc>
        <w:tc>
          <w:tcPr>
            <w:tcW w:w="1900" w:type="dxa"/>
            <w:tcBorders>
              <w:top w:val="nil"/>
              <w:left w:val="nil"/>
              <w:bottom w:val="single" w:sz="4" w:space="0" w:color="auto"/>
              <w:right w:val="single" w:sz="4" w:space="0" w:color="auto"/>
            </w:tcBorders>
            <w:shd w:val="clear" w:color="auto" w:fill="auto"/>
            <w:noWrap/>
            <w:vAlign w:val="bottom"/>
            <w:hideMark/>
          </w:tcPr>
          <w:p w14:paraId="604441C7"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5Cm 273/2015</w:t>
            </w:r>
          </w:p>
        </w:tc>
      </w:tr>
      <w:tr w:rsidR="00946BB2" w:rsidRPr="007616FD" w14:paraId="3AC322A7" w14:textId="77777777" w:rsidTr="0049496C">
        <w:trPr>
          <w:trHeight w:val="300"/>
        </w:trPr>
        <w:tc>
          <w:tcPr>
            <w:tcW w:w="1700" w:type="dxa"/>
            <w:tcBorders>
              <w:top w:val="nil"/>
              <w:left w:val="single" w:sz="4" w:space="0" w:color="auto"/>
              <w:bottom w:val="single" w:sz="4" w:space="0" w:color="auto"/>
              <w:right w:val="single" w:sz="4" w:space="0" w:color="auto"/>
            </w:tcBorders>
            <w:shd w:val="clear" w:color="auto" w:fill="auto"/>
            <w:noWrap/>
            <w:vAlign w:val="bottom"/>
            <w:hideMark/>
          </w:tcPr>
          <w:p w14:paraId="49497C88"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20Cm 201/2020</w:t>
            </w:r>
          </w:p>
        </w:tc>
        <w:tc>
          <w:tcPr>
            <w:tcW w:w="2440" w:type="dxa"/>
            <w:tcBorders>
              <w:top w:val="nil"/>
              <w:left w:val="nil"/>
              <w:bottom w:val="single" w:sz="4" w:space="0" w:color="auto"/>
              <w:right w:val="single" w:sz="4" w:space="0" w:color="auto"/>
            </w:tcBorders>
            <w:shd w:val="clear" w:color="auto" w:fill="auto"/>
            <w:noWrap/>
            <w:vAlign w:val="bottom"/>
            <w:hideMark/>
          </w:tcPr>
          <w:p w14:paraId="233B38F0"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20Cm 14/2017</w:t>
            </w:r>
          </w:p>
        </w:tc>
        <w:tc>
          <w:tcPr>
            <w:tcW w:w="1860" w:type="dxa"/>
            <w:tcBorders>
              <w:top w:val="nil"/>
              <w:left w:val="nil"/>
              <w:bottom w:val="single" w:sz="4" w:space="0" w:color="auto"/>
              <w:right w:val="single" w:sz="4" w:space="0" w:color="auto"/>
            </w:tcBorders>
            <w:shd w:val="clear" w:color="auto" w:fill="auto"/>
            <w:noWrap/>
            <w:vAlign w:val="bottom"/>
            <w:hideMark/>
          </w:tcPr>
          <w:p w14:paraId="32040643"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5Cm 108/2020</w:t>
            </w:r>
          </w:p>
        </w:tc>
        <w:tc>
          <w:tcPr>
            <w:tcW w:w="2260" w:type="dxa"/>
            <w:tcBorders>
              <w:top w:val="nil"/>
              <w:left w:val="nil"/>
              <w:bottom w:val="single" w:sz="4" w:space="0" w:color="auto"/>
              <w:right w:val="single" w:sz="4" w:space="0" w:color="auto"/>
            </w:tcBorders>
            <w:shd w:val="clear" w:color="auto" w:fill="auto"/>
            <w:noWrap/>
            <w:vAlign w:val="bottom"/>
            <w:hideMark/>
          </w:tcPr>
          <w:p w14:paraId="5F70FF38"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20Cm 59/2018</w:t>
            </w:r>
          </w:p>
        </w:tc>
        <w:tc>
          <w:tcPr>
            <w:tcW w:w="1900" w:type="dxa"/>
            <w:tcBorders>
              <w:top w:val="nil"/>
              <w:left w:val="nil"/>
              <w:bottom w:val="single" w:sz="4" w:space="0" w:color="auto"/>
              <w:right w:val="single" w:sz="4" w:space="0" w:color="auto"/>
            </w:tcBorders>
            <w:shd w:val="clear" w:color="auto" w:fill="auto"/>
            <w:noWrap/>
            <w:vAlign w:val="bottom"/>
            <w:hideMark/>
          </w:tcPr>
          <w:p w14:paraId="0CFC011B"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5Cm 64/2017</w:t>
            </w:r>
          </w:p>
        </w:tc>
      </w:tr>
      <w:tr w:rsidR="00946BB2" w:rsidRPr="007616FD" w14:paraId="324588E9" w14:textId="77777777" w:rsidTr="0049496C">
        <w:trPr>
          <w:trHeight w:val="300"/>
        </w:trPr>
        <w:tc>
          <w:tcPr>
            <w:tcW w:w="1700" w:type="dxa"/>
            <w:tcBorders>
              <w:top w:val="nil"/>
              <w:left w:val="single" w:sz="4" w:space="0" w:color="auto"/>
              <w:bottom w:val="single" w:sz="4" w:space="0" w:color="auto"/>
              <w:right w:val="single" w:sz="4" w:space="0" w:color="auto"/>
            </w:tcBorders>
            <w:shd w:val="clear" w:color="auto" w:fill="auto"/>
            <w:noWrap/>
            <w:vAlign w:val="bottom"/>
            <w:hideMark/>
          </w:tcPr>
          <w:p w14:paraId="6B154332"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5Cm 243/2020</w:t>
            </w:r>
          </w:p>
        </w:tc>
        <w:tc>
          <w:tcPr>
            <w:tcW w:w="2440" w:type="dxa"/>
            <w:tcBorders>
              <w:top w:val="nil"/>
              <w:left w:val="nil"/>
              <w:bottom w:val="single" w:sz="4" w:space="0" w:color="auto"/>
              <w:right w:val="single" w:sz="4" w:space="0" w:color="auto"/>
            </w:tcBorders>
            <w:shd w:val="clear" w:color="auto" w:fill="auto"/>
            <w:noWrap/>
            <w:vAlign w:val="bottom"/>
            <w:hideMark/>
          </w:tcPr>
          <w:p w14:paraId="29BFCFE6"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20Cm 91/2017</w:t>
            </w:r>
          </w:p>
        </w:tc>
        <w:tc>
          <w:tcPr>
            <w:tcW w:w="1860" w:type="dxa"/>
            <w:tcBorders>
              <w:top w:val="nil"/>
              <w:left w:val="nil"/>
              <w:bottom w:val="single" w:sz="4" w:space="0" w:color="auto"/>
              <w:right w:val="single" w:sz="4" w:space="0" w:color="auto"/>
            </w:tcBorders>
            <w:shd w:val="clear" w:color="auto" w:fill="auto"/>
            <w:noWrap/>
            <w:vAlign w:val="bottom"/>
            <w:hideMark/>
          </w:tcPr>
          <w:p w14:paraId="3E977269"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20Cm 196/2020</w:t>
            </w:r>
          </w:p>
        </w:tc>
        <w:tc>
          <w:tcPr>
            <w:tcW w:w="2260" w:type="dxa"/>
            <w:tcBorders>
              <w:top w:val="nil"/>
              <w:left w:val="nil"/>
              <w:bottom w:val="single" w:sz="4" w:space="0" w:color="auto"/>
              <w:right w:val="single" w:sz="4" w:space="0" w:color="auto"/>
            </w:tcBorders>
            <w:shd w:val="clear" w:color="auto" w:fill="auto"/>
            <w:noWrap/>
            <w:vAlign w:val="bottom"/>
            <w:hideMark/>
          </w:tcPr>
          <w:p w14:paraId="530D0767"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20Cm 64/2018</w:t>
            </w:r>
          </w:p>
        </w:tc>
        <w:tc>
          <w:tcPr>
            <w:tcW w:w="1900" w:type="dxa"/>
            <w:tcBorders>
              <w:top w:val="nil"/>
              <w:left w:val="nil"/>
              <w:bottom w:val="single" w:sz="4" w:space="0" w:color="auto"/>
              <w:right w:val="single" w:sz="4" w:space="0" w:color="auto"/>
            </w:tcBorders>
            <w:shd w:val="clear" w:color="auto" w:fill="auto"/>
            <w:noWrap/>
            <w:vAlign w:val="bottom"/>
            <w:hideMark/>
          </w:tcPr>
          <w:p w14:paraId="35E1CB6B"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20Cm 2/2020</w:t>
            </w:r>
          </w:p>
        </w:tc>
      </w:tr>
      <w:tr w:rsidR="00946BB2" w:rsidRPr="007616FD" w14:paraId="0FBD3FE6" w14:textId="77777777" w:rsidTr="0049496C">
        <w:trPr>
          <w:trHeight w:val="300"/>
        </w:trPr>
        <w:tc>
          <w:tcPr>
            <w:tcW w:w="1700" w:type="dxa"/>
            <w:tcBorders>
              <w:top w:val="nil"/>
              <w:left w:val="single" w:sz="4" w:space="0" w:color="auto"/>
              <w:bottom w:val="single" w:sz="4" w:space="0" w:color="auto"/>
              <w:right w:val="single" w:sz="4" w:space="0" w:color="auto"/>
            </w:tcBorders>
            <w:shd w:val="clear" w:color="auto" w:fill="auto"/>
            <w:noWrap/>
            <w:vAlign w:val="bottom"/>
            <w:hideMark/>
          </w:tcPr>
          <w:p w14:paraId="30A21F99"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20Cm 87/2021</w:t>
            </w:r>
          </w:p>
        </w:tc>
        <w:tc>
          <w:tcPr>
            <w:tcW w:w="2440" w:type="dxa"/>
            <w:tcBorders>
              <w:top w:val="nil"/>
              <w:left w:val="nil"/>
              <w:bottom w:val="single" w:sz="4" w:space="0" w:color="auto"/>
              <w:right w:val="single" w:sz="4" w:space="0" w:color="auto"/>
            </w:tcBorders>
            <w:shd w:val="clear" w:color="auto" w:fill="auto"/>
            <w:noWrap/>
            <w:vAlign w:val="bottom"/>
            <w:hideMark/>
          </w:tcPr>
          <w:p w14:paraId="56A2F8F6"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20Cm 67/2018</w:t>
            </w:r>
          </w:p>
        </w:tc>
        <w:tc>
          <w:tcPr>
            <w:tcW w:w="1860" w:type="dxa"/>
            <w:tcBorders>
              <w:top w:val="nil"/>
              <w:left w:val="nil"/>
              <w:bottom w:val="single" w:sz="4" w:space="0" w:color="auto"/>
              <w:right w:val="single" w:sz="4" w:space="0" w:color="auto"/>
            </w:tcBorders>
            <w:shd w:val="clear" w:color="auto" w:fill="auto"/>
            <w:noWrap/>
            <w:vAlign w:val="bottom"/>
            <w:hideMark/>
          </w:tcPr>
          <w:p w14:paraId="4535E10A"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20Cm 56/2022</w:t>
            </w:r>
          </w:p>
        </w:tc>
        <w:tc>
          <w:tcPr>
            <w:tcW w:w="2260" w:type="dxa"/>
            <w:tcBorders>
              <w:top w:val="nil"/>
              <w:left w:val="nil"/>
              <w:bottom w:val="single" w:sz="4" w:space="0" w:color="auto"/>
              <w:right w:val="single" w:sz="4" w:space="0" w:color="auto"/>
            </w:tcBorders>
            <w:shd w:val="clear" w:color="auto" w:fill="auto"/>
            <w:noWrap/>
            <w:vAlign w:val="bottom"/>
            <w:hideMark/>
          </w:tcPr>
          <w:p w14:paraId="3F071726"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20Cm 195/2018</w:t>
            </w:r>
          </w:p>
        </w:tc>
        <w:tc>
          <w:tcPr>
            <w:tcW w:w="1900" w:type="dxa"/>
            <w:tcBorders>
              <w:top w:val="nil"/>
              <w:left w:val="nil"/>
              <w:bottom w:val="single" w:sz="4" w:space="0" w:color="auto"/>
              <w:right w:val="single" w:sz="4" w:space="0" w:color="auto"/>
            </w:tcBorders>
            <w:shd w:val="clear" w:color="auto" w:fill="auto"/>
            <w:noWrap/>
            <w:vAlign w:val="bottom"/>
            <w:hideMark/>
          </w:tcPr>
          <w:p w14:paraId="0E0FD078"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20Cm 170/2021</w:t>
            </w:r>
          </w:p>
        </w:tc>
      </w:tr>
      <w:tr w:rsidR="00946BB2" w:rsidRPr="007616FD" w14:paraId="5ED0D272" w14:textId="77777777" w:rsidTr="0049496C">
        <w:trPr>
          <w:trHeight w:val="300"/>
        </w:trPr>
        <w:tc>
          <w:tcPr>
            <w:tcW w:w="1700" w:type="dxa"/>
            <w:tcBorders>
              <w:top w:val="nil"/>
              <w:left w:val="single" w:sz="4" w:space="0" w:color="auto"/>
              <w:bottom w:val="single" w:sz="4" w:space="0" w:color="auto"/>
              <w:right w:val="single" w:sz="4" w:space="0" w:color="auto"/>
            </w:tcBorders>
            <w:shd w:val="clear" w:color="auto" w:fill="auto"/>
            <w:noWrap/>
            <w:vAlign w:val="bottom"/>
            <w:hideMark/>
          </w:tcPr>
          <w:p w14:paraId="6A4905C9"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20Cm 149/2021</w:t>
            </w:r>
          </w:p>
        </w:tc>
        <w:tc>
          <w:tcPr>
            <w:tcW w:w="2440" w:type="dxa"/>
            <w:tcBorders>
              <w:top w:val="nil"/>
              <w:left w:val="nil"/>
              <w:bottom w:val="single" w:sz="4" w:space="0" w:color="auto"/>
              <w:right w:val="single" w:sz="4" w:space="0" w:color="auto"/>
            </w:tcBorders>
            <w:shd w:val="clear" w:color="auto" w:fill="auto"/>
            <w:noWrap/>
            <w:vAlign w:val="bottom"/>
            <w:hideMark/>
          </w:tcPr>
          <w:p w14:paraId="0E6FE8CF"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5Cm 67/2018</w:t>
            </w:r>
          </w:p>
        </w:tc>
        <w:tc>
          <w:tcPr>
            <w:tcW w:w="1860" w:type="dxa"/>
            <w:tcBorders>
              <w:top w:val="nil"/>
              <w:left w:val="nil"/>
              <w:bottom w:val="single" w:sz="4" w:space="0" w:color="auto"/>
              <w:right w:val="single" w:sz="4" w:space="0" w:color="auto"/>
            </w:tcBorders>
            <w:shd w:val="clear" w:color="auto" w:fill="auto"/>
            <w:noWrap/>
            <w:vAlign w:val="bottom"/>
            <w:hideMark/>
          </w:tcPr>
          <w:p w14:paraId="7642F92E"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20Cm 26/2023</w:t>
            </w:r>
          </w:p>
        </w:tc>
        <w:tc>
          <w:tcPr>
            <w:tcW w:w="2260" w:type="dxa"/>
            <w:tcBorders>
              <w:top w:val="nil"/>
              <w:left w:val="nil"/>
              <w:bottom w:val="single" w:sz="4" w:space="0" w:color="auto"/>
              <w:right w:val="single" w:sz="4" w:space="0" w:color="auto"/>
            </w:tcBorders>
            <w:shd w:val="clear" w:color="auto" w:fill="auto"/>
            <w:noWrap/>
            <w:vAlign w:val="bottom"/>
            <w:hideMark/>
          </w:tcPr>
          <w:p w14:paraId="025E4B75"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20Cm 10/2019</w:t>
            </w:r>
          </w:p>
        </w:tc>
        <w:tc>
          <w:tcPr>
            <w:tcW w:w="1900" w:type="dxa"/>
            <w:tcBorders>
              <w:top w:val="nil"/>
              <w:left w:val="nil"/>
              <w:bottom w:val="single" w:sz="4" w:space="0" w:color="auto"/>
              <w:right w:val="single" w:sz="4" w:space="0" w:color="auto"/>
            </w:tcBorders>
            <w:shd w:val="clear" w:color="auto" w:fill="auto"/>
            <w:noWrap/>
            <w:vAlign w:val="bottom"/>
            <w:hideMark/>
          </w:tcPr>
          <w:p w14:paraId="768170C9"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20Cm 242/2021</w:t>
            </w:r>
          </w:p>
        </w:tc>
      </w:tr>
      <w:tr w:rsidR="00946BB2" w:rsidRPr="007616FD" w14:paraId="72B75AB6" w14:textId="77777777" w:rsidTr="0049496C">
        <w:trPr>
          <w:trHeight w:val="300"/>
        </w:trPr>
        <w:tc>
          <w:tcPr>
            <w:tcW w:w="1700" w:type="dxa"/>
            <w:tcBorders>
              <w:top w:val="nil"/>
              <w:left w:val="single" w:sz="4" w:space="0" w:color="auto"/>
              <w:bottom w:val="single" w:sz="4" w:space="0" w:color="auto"/>
              <w:right w:val="single" w:sz="4" w:space="0" w:color="auto"/>
            </w:tcBorders>
            <w:shd w:val="clear" w:color="auto" w:fill="auto"/>
            <w:noWrap/>
            <w:vAlign w:val="bottom"/>
            <w:hideMark/>
          </w:tcPr>
          <w:p w14:paraId="0C2640E6"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20Cm 234/2021</w:t>
            </w:r>
          </w:p>
        </w:tc>
        <w:tc>
          <w:tcPr>
            <w:tcW w:w="2440" w:type="dxa"/>
            <w:tcBorders>
              <w:top w:val="nil"/>
              <w:left w:val="nil"/>
              <w:bottom w:val="single" w:sz="4" w:space="0" w:color="auto"/>
              <w:right w:val="single" w:sz="4" w:space="0" w:color="auto"/>
            </w:tcBorders>
            <w:shd w:val="clear" w:color="auto" w:fill="auto"/>
            <w:noWrap/>
            <w:vAlign w:val="bottom"/>
            <w:hideMark/>
          </w:tcPr>
          <w:p w14:paraId="32947718"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5Cm 87/2018</w:t>
            </w:r>
          </w:p>
        </w:tc>
        <w:tc>
          <w:tcPr>
            <w:tcW w:w="1860" w:type="dxa"/>
            <w:tcBorders>
              <w:top w:val="nil"/>
              <w:left w:val="nil"/>
              <w:bottom w:val="single" w:sz="4" w:space="0" w:color="auto"/>
              <w:right w:val="single" w:sz="4" w:space="0" w:color="auto"/>
            </w:tcBorders>
            <w:shd w:val="clear" w:color="auto" w:fill="auto"/>
            <w:noWrap/>
            <w:vAlign w:val="bottom"/>
            <w:hideMark/>
          </w:tcPr>
          <w:p w14:paraId="04A9AEC3"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20Cm 85/2023</w:t>
            </w:r>
          </w:p>
        </w:tc>
        <w:tc>
          <w:tcPr>
            <w:tcW w:w="2260" w:type="dxa"/>
            <w:tcBorders>
              <w:top w:val="nil"/>
              <w:left w:val="nil"/>
              <w:bottom w:val="single" w:sz="4" w:space="0" w:color="auto"/>
              <w:right w:val="single" w:sz="4" w:space="0" w:color="auto"/>
            </w:tcBorders>
            <w:shd w:val="clear" w:color="auto" w:fill="auto"/>
            <w:noWrap/>
            <w:vAlign w:val="bottom"/>
            <w:hideMark/>
          </w:tcPr>
          <w:p w14:paraId="7CA2168C"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20Cm 66/2019</w:t>
            </w:r>
          </w:p>
        </w:tc>
        <w:tc>
          <w:tcPr>
            <w:tcW w:w="1900" w:type="dxa"/>
            <w:tcBorders>
              <w:top w:val="nil"/>
              <w:left w:val="nil"/>
              <w:bottom w:val="single" w:sz="4" w:space="0" w:color="auto"/>
              <w:right w:val="single" w:sz="4" w:space="0" w:color="auto"/>
            </w:tcBorders>
            <w:shd w:val="clear" w:color="auto" w:fill="auto"/>
            <w:noWrap/>
            <w:vAlign w:val="bottom"/>
            <w:hideMark/>
          </w:tcPr>
          <w:p w14:paraId="71480366"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20Cm 155/2022</w:t>
            </w:r>
          </w:p>
        </w:tc>
      </w:tr>
      <w:tr w:rsidR="00946BB2" w:rsidRPr="007616FD" w14:paraId="368EEDD1" w14:textId="77777777" w:rsidTr="0049496C">
        <w:trPr>
          <w:trHeight w:val="300"/>
        </w:trPr>
        <w:tc>
          <w:tcPr>
            <w:tcW w:w="1700" w:type="dxa"/>
            <w:tcBorders>
              <w:top w:val="nil"/>
              <w:left w:val="single" w:sz="4" w:space="0" w:color="auto"/>
              <w:bottom w:val="single" w:sz="4" w:space="0" w:color="auto"/>
              <w:right w:val="single" w:sz="4" w:space="0" w:color="auto"/>
            </w:tcBorders>
            <w:shd w:val="clear" w:color="auto" w:fill="auto"/>
            <w:noWrap/>
            <w:vAlign w:val="bottom"/>
            <w:hideMark/>
          </w:tcPr>
          <w:p w14:paraId="7F1FDF4A"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20Cm 246/2021</w:t>
            </w:r>
          </w:p>
        </w:tc>
        <w:tc>
          <w:tcPr>
            <w:tcW w:w="2440" w:type="dxa"/>
            <w:tcBorders>
              <w:top w:val="nil"/>
              <w:left w:val="nil"/>
              <w:bottom w:val="single" w:sz="4" w:space="0" w:color="auto"/>
              <w:right w:val="single" w:sz="4" w:space="0" w:color="auto"/>
            </w:tcBorders>
            <w:shd w:val="clear" w:color="auto" w:fill="auto"/>
            <w:noWrap/>
            <w:vAlign w:val="bottom"/>
            <w:hideMark/>
          </w:tcPr>
          <w:p w14:paraId="04C61EBC"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20Cm 99/2018</w:t>
            </w:r>
          </w:p>
        </w:tc>
        <w:tc>
          <w:tcPr>
            <w:tcW w:w="1860" w:type="dxa"/>
            <w:tcBorders>
              <w:top w:val="nil"/>
              <w:left w:val="nil"/>
              <w:bottom w:val="single" w:sz="4" w:space="0" w:color="auto"/>
              <w:right w:val="single" w:sz="4" w:space="0" w:color="auto"/>
            </w:tcBorders>
            <w:shd w:val="clear" w:color="auto" w:fill="auto"/>
            <w:noWrap/>
            <w:vAlign w:val="bottom"/>
            <w:hideMark/>
          </w:tcPr>
          <w:p w14:paraId="3F95C7B9"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260" w:type="dxa"/>
            <w:tcBorders>
              <w:top w:val="nil"/>
              <w:left w:val="nil"/>
              <w:bottom w:val="single" w:sz="4" w:space="0" w:color="auto"/>
              <w:right w:val="single" w:sz="4" w:space="0" w:color="auto"/>
            </w:tcBorders>
            <w:shd w:val="clear" w:color="auto" w:fill="auto"/>
            <w:noWrap/>
            <w:vAlign w:val="bottom"/>
            <w:hideMark/>
          </w:tcPr>
          <w:p w14:paraId="701BCB3D"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1900" w:type="dxa"/>
            <w:tcBorders>
              <w:top w:val="nil"/>
              <w:left w:val="nil"/>
              <w:bottom w:val="single" w:sz="4" w:space="0" w:color="auto"/>
              <w:right w:val="single" w:sz="4" w:space="0" w:color="auto"/>
            </w:tcBorders>
            <w:shd w:val="clear" w:color="auto" w:fill="auto"/>
            <w:noWrap/>
            <w:vAlign w:val="bottom"/>
            <w:hideMark/>
          </w:tcPr>
          <w:p w14:paraId="7550C47D"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20Cm 46/2023</w:t>
            </w:r>
          </w:p>
        </w:tc>
      </w:tr>
      <w:tr w:rsidR="00946BB2" w:rsidRPr="007616FD" w14:paraId="797D3DC6" w14:textId="77777777" w:rsidTr="0049496C">
        <w:trPr>
          <w:trHeight w:val="300"/>
        </w:trPr>
        <w:tc>
          <w:tcPr>
            <w:tcW w:w="1700" w:type="dxa"/>
            <w:tcBorders>
              <w:top w:val="nil"/>
              <w:left w:val="single" w:sz="4" w:space="0" w:color="auto"/>
              <w:bottom w:val="single" w:sz="4" w:space="0" w:color="auto"/>
              <w:right w:val="single" w:sz="4" w:space="0" w:color="auto"/>
            </w:tcBorders>
            <w:shd w:val="clear" w:color="auto" w:fill="auto"/>
            <w:noWrap/>
            <w:vAlign w:val="bottom"/>
            <w:hideMark/>
          </w:tcPr>
          <w:p w14:paraId="24462EE3"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20Cm 262/2021</w:t>
            </w:r>
          </w:p>
        </w:tc>
        <w:tc>
          <w:tcPr>
            <w:tcW w:w="2440" w:type="dxa"/>
            <w:tcBorders>
              <w:top w:val="nil"/>
              <w:left w:val="nil"/>
              <w:bottom w:val="single" w:sz="4" w:space="0" w:color="auto"/>
              <w:right w:val="single" w:sz="4" w:space="0" w:color="auto"/>
            </w:tcBorders>
            <w:shd w:val="clear" w:color="auto" w:fill="auto"/>
            <w:noWrap/>
            <w:vAlign w:val="bottom"/>
            <w:hideMark/>
          </w:tcPr>
          <w:p w14:paraId="33818AA4"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20Cm 100/2018</w:t>
            </w:r>
          </w:p>
        </w:tc>
        <w:tc>
          <w:tcPr>
            <w:tcW w:w="1860" w:type="dxa"/>
            <w:tcBorders>
              <w:top w:val="nil"/>
              <w:left w:val="nil"/>
              <w:bottom w:val="single" w:sz="4" w:space="0" w:color="auto"/>
              <w:right w:val="single" w:sz="4" w:space="0" w:color="auto"/>
            </w:tcBorders>
            <w:shd w:val="clear" w:color="auto" w:fill="auto"/>
            <w:noWrap/>
            <w:vAlign w:val="bottom"/>
            <w:hideMark/>
          </w:tcPr>
          <w:p w14:paraId="0BB076B2"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260" w:type="dxa"/>
            <w:tcBorders>
              <w:top w:val="nil"/>
              <w:left w:val="nil"/>
              <w:bottom w:val="single" w:sz="4" w:space="0" w:color="auto"/>
              <w:right w:val="single" w:sz="4" w:space="0" w:color="auto"/>
            </w:tcBorders>
            <w:shd w:val="clear" w:color="auto" w:fill="auto"/>
            <w:noWrap/>
            <w:vAlign w:val="bottom"/>
            <w:hideMark/>
          </w:tcPr>
          <w:p w14:paraId="0BC63839"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1900" w:type="dxa"/>
            <w:tcBorders>
              <w:top w:val="nil"/>
              <w:left w:val="nil"/>
              <w:bottom w:val="single" w:sz="4" w:space="0" w:color="auto"/>
              <w:right w:val="single" w:sz="4" w:space="0" w:color="auto"/>
            </w:tcBorders>
            <w:shd w:val="clear" w:color="auto" w:fill="auto"/>
            <w:noWrap/>
            <w:vAlign w:val="bottom"/>
            <w:hideMark/>
          </w:tcPr>
          <w:p w14:paraId="4E67A6F7"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20Cm 86/2023</w:t>
            </w:r>
          </w:p>
        </w:tc>
      </w:tr>
      <w:tr w:rsidR="00946BB2" w:rsidRPr="007616FD" w14:paraId="12A02669" w14:textId="77777777" w:rsidTr="0049496C">
        <w:trPr>
          <w:trHeight w:val="300"/>
        </w:trPr>
        <w:tc>
          <w:tcPr>
            <w:tcW w:w="1700" w:type="dxa"/>
            <w:tcBorders>
              <w:top w:val="nil"/>
              <w:left w:val="single" w:sz="4" w:space="0" w:color="auto"/>
              <w:bottom w:val="single" w:sz="4" w:space="0" w:color="auto"/>
              <w:right w:val="single" w:sz="4" w:space="0" w:color="auto"/>
            </w:tcBorders>
            <w:shd w:val="clear" w:color="auto" w:fill="auto"/>
            <w:noWrap/>
            <w:vAlign w:val="bottom"/>
            <w:hideMark/>
          </w:tcPr>
          <w:p w14:paraId="54B7D249"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20Cm 268/2021</w:t>
            </w:r>
          </w:p>
        </w:tc>
        <w:tc>
          <w:tcPr>
            <w:tcW w:w="2440" w:type="dxa"/>
            <w:tcBorders>
              <w:top w:val="nil"/>
              <w:left w:val="nil"/>
              <w:bottom w:val="single" w:sz="4" w:space="0" w:color="auto"/>
              <w:right w:val="single" w:sz="4" w:space="0" w:color="auto"/>
            </w:tcBorders>
            <w:shd w:val="clear" w:color="auto" w:fill="auto"/>
            <w:noWrap/>
            <w:vAlign w:val="bottom"/>
            <w:hideMark/>
          </w:tcPr>
          <w:p w14:paraId="2B0B1004"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20Cm 149/2018</w:t>
            </w:r>
          </w:p>
        </w:tc>
        <w:tc>
          <w:tcPr>
            <w:tcW w:w="1860" w:type="dxa"/>
            <w:tcBorders>
              <w:top w:val="nil"/>
              <w:left w:val="nil"/>
              <w:bottom w:val="single" w:sz="4" w:space="0" w:color="auto"/>
              <w:right w:val="single" w:sz="4" w:space="0" w:color="auto"/>
            </w:tcBorders>
            <w:shd w:val="clear" w:color="auto" w:fill="auto"/>
            <w:noWrap/>
            <w:vAlign w:val="bottom"/>
            <w:hideMark/>
          </w:tcPr>
          <w:p w14:paraId="62722698"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260" w:type="dxa"/>
            <w:tcBorders>
              <w:top w:val="nil"/>
              <w:left w:val="nil"/>
              <w:bottom w:val="single" w:sz="4" w:space="0" w:color="auto"/>
              <w:right w:val="single" w:sz="4" w:space="0" w:color="auto"/>
            </w:tcBorders>
            <w:shd w:val="clear" w:color="auto" w:fill="auto"/>
            <w:noWrap/>
            <w:vAlign w:val="bottom"/>
            <w:hideMark/>
          </w:tcPr>
          <w:p w14:paraId="503F7773"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1900" w:type="dxa"/>
            <w:tcBorders>
              <w:top w:val="nil"/>
              <w:left w:val="nil"/>
              <w:bottom w:val="single" w:sz="4" w:space="0" w:color="auto"/>
              <w:right w:val="single" w:sz="4" w:space="0" w:color="auto"/>
            </w:tcBorders>
            <w:shd w:val="clear" w:color="auto" w:fill="auto"/>
            <w:noWrap/>
            <w:vAlign w:val="bottom"/>
            <w:hideMark/>
          </w:tcPr>
          <w:p w14:paraId="2DD655A3"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20Cm 87/2023</w:t>
            </w:r>
          </w:p>
        </w:tc>
      </w:tr>
      <w:tr w:rsidR="00946BB2" w:rsidRPr="007616FD" w14:paraId="017FCE38" w14:textId="77777777" w:rsidTr="0049496C">
        <w:trPr>
          <w:trHeight w:val="300"/>
        </w:trPr>
        <w:tc>
          <w:tcPr>
            <w:tcW w:w="1700" w:type="dxa"/>
            <w:tcBorders>
              <w:top w:val="nil"/>
              <w:left w:val="single" w:sz="4" w:space="0" w:color="auto"/>
              <w:bottom w:val="single" w:sz="4" w:space="0" w:color="auto"/>
              <w:right w:val="single" w:sz="4" w:space="0" w:color="auto"/>
            </w:tcBorders>
            <w:shd w:val="clear" w:color="auto" w:fill="auto"/>
            <w:noWrap/>
            <w:vAlign w:val="bottom"/>
            <w:hideMark/>
          </w:tcPr>
          <w:p w14:paraId="24EE359B"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20Cm 42/2022</w:t>
            </w:r>
          </w:p>
        </w:tc>
        <w:tc>
          <w:tcPr>
            <w:tcW w:w="2440" w:type="dxa"/>
            <w:tcBorders>
              <w:top w:val="nil"/>
              <w:left w:val="nil"/>
              <w:bottom w:val="single" w:sz="4" w:space="0" w:color="auto"/>
              <w:right w:val="single" w:sz="4" w:space="0" w:color="auto"/>
            </w:tcBorders>
            <w:shd w:val="clear" w:color="auto" w:fill="auto"/>
            <w:noWrap/>
            <w:vAlign w:val="bottom"/>
            <w:hideMark/>
          </w:tcPr>
          <w:p w14:paraId="618B3C45"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5Cm 188/2018</w:t>
            </w:r>
          </w:p>
        </w:tc>
        <w:tc>
          <w:tcPr>
            <w:tcW w:w="1860" w:type="dxa"/>
            <w:tcBorders>
              <w:top w:val="nil"/>
              <w:left w:val="nil"/>
              <w:bottom w:val="single" w:sz="4" w:space="0" w:color="auto"/>
              <w:right w:val="single" w:sz="4" w:space="0" w:color="auto"/>
            </w:tcBorders>
            <w:shd w:val="clear" w:color="auto" w:fill="auto"/>
            <w:noWrap/>
            <w:vAlign w:val="bottom"/>
            <w:hideMark/>
          </w:tcPr>
          <w:p w14:paraId="35940F6A"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260" w:type="dxa"/>
            <w:tcBorders>
              <w:top w:val="nil"/>
              <w:left w:val="nil"/>
              <w:bottom w:val="single" w:sz="4" w:space="0" w:color="auto"/>
              <w:right w:val="single" w:sz="4" w:space="0" w:color="auto"/>
            </w:tcBorders>
            <w:shd w:val="clear" w:color="auto" w:fill="auto"/>
            <w:noWrap/>
            <w:vAlign w:val="bottom"/>
            <w:hideMark/>
          </w:tcPr>
          <w:p w14:paraId="0C202203"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1900" w:type="dxa"/>
            <w:tcBorders>
              <w:top w:val="nil"/>
              <w:left w:val="nil"/>
              <w:bottom w:val="single" w:sz="4" w:space="0" w:color="auto"/>
              <w:right w:val="single" w:sz="4" w:space="0" w:color="auto"/>
            </w:tcBorders>
            <w:shd w:val="clear" w:color="auto" w:fill="auto"/>
            <w:noWrap/>
            <w:vAlign w:val="bottom"/>
            <w:hideMark/>
          </w:tcPr>
          <w:p w14:paraId="47C59206"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20Cm 95/2023</w:t>
            </w:r>
          </w:p>
        </w:tc>
      </w:tr>
      <w:tr w:rsidR="00946BB2" w:rsidRPr="007616FD" w14:paraId="05B3BDA4" w14:textId="77777777" w:rsidTr="0049496C">
        <w:trPr>
          <w:trHeight w:val="300"/>
        </w:trPr>
        <w:tc>
          <w:tcPr>
            <w:tcW w:w="1700" w:type="dxa"/>
            <w:tcBorders>
              <w:top w:val="nil"/>
              <w:left w:val="single" w:sz="4" w:space="0" w:color="auto"/>
              <w:bottom w:val="single" w:sz="4" w:space="0" w:color="auto"/>
              <w:right w:val="single" w:sz="4" w:space="0" w:color="auto"/>
            </w:tcBorders>
            <w:shd w:val="clear" w:color="auto" w:fill="auto"/>
            <w:noWrap/>
            <w:vAlign w:val="bottom"/>
            <w:hideMark/>
          </w:tcPr>
          <w:p w14:paraId="1F16EC40"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20Cm 43/2022</w:t>
            </w:r>
          </w:p>
        </w:tc>
        <w:tc>
          <w:tcPr>
            <w:tcW w:w="2440" w:type="dxa"/>
            <w:tcBorders>
              <w:top w:val="nil"/>
              <w:left w:val="nil"/>
              <w:bottom w:val="single" w:sz="4" w:space="0" w:color="auto"/>
              <w:right w:val="single" w:sz="4" w:space="0" w:color="auto"/>
            </w:tcBorders>
            <w:shd w:val="clear" w:color="auto" w:fill="auto"/>
            <w:noWrap/>
            <w:vAlign w:val="bottom"/>
            <w:hideMark/>
          </w:tcPr>
          <w:p w14:paraId="4D7205AD"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20Cm 9/2019</w:t>
            </w:r>
          </w:p>
        </w:tc>
        <w:tc>
          <w:tcPr>
            <w:tcW w:w="1860" w:type="dxa"/>
            <w:tcBorders>
              <w:top w:val="nil"/>
              <w:left w:val="nil"/>
              <w:bottom w:val="single" w:sz="4" w:space="0" w:color="auto"/>
              <w:right w:val="single" w:sz="4" w:space="0" w:color="auto"/>
            </w:tcBorders>
            <w:shd w:val="clear" w:color="auto" w:fill="auto"/>
            <w:noWrap/>
            <w:vAlign w:val="bottom"/>
            <w:hideMark/>
          </w:tcPr>
          <w:p w14:paraId="2A50AC8E"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260" w:type="dxa"/>
            <w:tcBorders>
              <w:top w:val="nil"/>
              <w:left w:val="nil"/>
              <w:bottom w:val="single" w:sz="4" w:space="0" w:color="auto"/>
              <w:right w:val="single" w:sz="4" w:space="0" w:color="auto"/>
            </w:tcBorders>
            <w:shd w:val="clear" w:color="auto" w:fill="auto"/>
            <w:noWrap/>
            <w:vAlign w:val="bottom"/>
            <w:hideMark/>
          </w:tcPr>
          <w:p w14:paraId="73F8988D"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1900" w:type="dxa"/>
            <w:tcBorders>
              <w:top w:val="nil"/>
              <w:left w:val="nil"/>
              <w:bottom w:val="single" w:sz="4" w:space="0" w:color="auto"/>
              <w:right w:val="single" w:sz="4" w:space="0" w:color="auto"/>
            </w:tcBorders>
            <w:shd w:val="clear" w:color="auto" w:fill="auto"/>
            <w:noWrap/>
            <w:vAlign w:val="bottom"/>
            <w:hideMark/>
          </w:tcPr>
          <w:p w14:paraId="230158AE"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20Cm 129/2023</w:t>
            </w:r>
          </w:p>
        </w:tc>
      </w:tr>
      <w:tr w:rsidR="00946BB2" w:rsidRPr="007616FD" w14:paraId="5B9D2545" w14:textId="77777777" w:rsidTr="0049496C">
        <w:trPr>
          <w:trHeight w:val="300"/>
        </w:trPr>
        <w:tc>
          <w:tcPr>
            <w:tcW w:w="1700" w:type="dxa"/>
            <w:tcBorders>
              <w:top w:val="nil"/>
              <w:left w:val="single" w:sz="4" w:space="0" w:color="auto"/>
              <w:bottom w:val="single" w:sz="4" w:space="0" w:color="auto"/>
              <w:right w:val="single" w:sz="4" w:space="0" w:color="auto"/>
            </w:tcBorders>
            <w:shd w:val="clear" w:color="auto" w:fill="auto"/>
            <w:noWrap/>
            <w:vAlign w:val="bottom"/>
            <w:hideMark/>
          </w:tcPr>
          <w:p w14:paraId="5B7EF96B"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20Cm 50/2022</w:t>
            </w:r>
          </w:p>
        </w:tc>
        <w:tc>
          <w:tcPr>
            <w:tcW w:w="2440" w:type="dxa"/>
            <w:tcBorders>
              <w:top w:val="nil"/>
              <w:left w:val="nil"/>
              <w:bottom w:val="single" w:sz="4" w:space="0" w:color="auto"/>
              <w:right w:val="single" w:sz="4" w:space="0" w:color="auto"/>
            </w:tcBorders>
            <w:shd w:val="clear" w:color="auto" w:fill="auto"/>
            <w:noWrap/>
            <w:vAlign w:val="bottom"/>
            <w:hideMark/>
          </w:tcPr>
          <w:p w14:paraId="31336A98"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20Cm 21/2019</w:t>
            </w:r>
          </w:p>
        </w:tc>
        <w:tc>
          <w:tcPr>
            <w:tcW w:w="1860" w:type="dxa"/>
            <w:tcBorders>
              <w:top w:val="nil"/>
              <w:left w:val="nil"/>
              <w:bottom w:val="single" w:sz="4" w:space="0" w:color="auto"/>
              <w:right w:val="single" w:sz="4" w:space="0" w:color="auto"/>
            </w:tcBorders>
            <w:shd w:val="clear" w:color="auto" w:fill="auto"/>
            <w:noWrap/>
            <w:vAlign w:val="bottom"/>
            <w:hideMark/>
          </w:tcPr>
          <w:p w14:paraId="1C8D1234"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260" w:type="dxa"/>
            <w:tcBorders>
              <w:top w:val="nil"/>
              <w:left w:val="nil"/>
              <w:bottom w:val="single" w:sz="4" w:space="0" w:color="auto"/>
              <w:right w:val="single" w:sz="4" w:space="0" w:color="auto"/>
            </w:tcBorders>
            <w:shd w:val="clear" w:color="auto" w:fill="auto"/>
            <w:noWrap/>
            <w:vAlign w:val="bottom"/>
            <w:hideMark/>
          </w:tcPr>
          <w:p w14:paraId="6B000538"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1900" w:type="dxa"/>
            <w:tcBorders>
              <w:top w:val="nil"/>
              <w:left w:val="nil"/>
              <w:bottom w:val="single" w:sz="4" w:space="0" w:color="auto"/>
              <w:right w:val="single" w:sz="4" w:space="0" w:color="auto"/>
            </w:tcBorders>
            <w:shd w:val="clear" w:color="auto" w:fill="auto"/>
            <w:noWrap/>
            <w:vAlign w:val="bottom"/>
            <w:hideMark/>
          </w:tcPr>
          <w:p w14:paraId="7AD51540"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20Cm 193/2023</w:t>
            </w:r>
          </w:p>
        </w:tc>
      </w:tr>
      <w:tr w:rsidR="00946BB2" w:rsidRPr="007616FD" w14:paraId="423C50D4" w14:textId="77777777" w:rsidTr="0049496C">
        <w:trPr>
          <w:trHeight w:val="300"/>
        </w:trPr>
        <w:tc>
          <w:tcPr>
            <w:tcW w:w="1700" w:type="dxa"/>
            <w:tcBorders>
              <w:top w:val="nil"/>
              <w:left w:val="single" w:sz="4" w:space="0" w:color="auto"/>
              <w:bottom w:val="single" w:sz="4" w:space="0" w:color="auto"/>
              <w:right w:val="single" w:sz="4" w:space="0" w:color="auto"/>
            </w:tcBorders>
            <w:shd w:val="clear" w:color="auto" w:fill="auto"/>
            <w:noWrap/>
            <w:vAlign w:val="bottom"/>
            <w:hideMark/>
          </w:tcPr>
          <w:p w14:paraId="36ABACFF"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20Cm 102/2022</w:t>
            </w:r>
          </w:p>
        </w:tc>
        <w:tc>
          <w:tcPr>
            <w:tcW w:w="2440" w:type="dxa"/>
            <w:tcBorders>
              <w:top w:val="nil"/>
              <w:left w:val="nil"/>
              <w:bottom w:val="single" w:sz="4" w:space="0" w:color="auto"/>
              <w:right w:val="single" w:sz="4" w:space="0" w:color="auto"/>
            </w:tcBorders>
            <w:shd w:val="clear" w:color="auto" w:fill="auto"/>
            <w:noWrap/>
            <w:vAlign w:val="bottom"/>
            <w:hideMark/>
          </w:tcPr>
          <w:p w14:paraId="73187FCF"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20Cm 55/2019</w:t>
            </w:r>
          </w:p>
        </w:tc>
        <w:tc>
          <w:tcPr>
            <w:tcW w:w="1860" w:type="dxa"/>
            <w:tcBorders>
              <w:top w:val="nil"/>
              <w:left w:val="nil"/>
              <w:bottom w:val="single" w:sz="4" w:space="0" w:color="auto"/>
              <w:right w:val="single" w:sz="4" w:space="0" w:color="auto"/>
            </w:tcBorders>
            <w:shd w:val="clear" w:color="auto" w:fill="auto"/>
            <w:noWrap/>
            <w:vAlign w:val="bottom"/>
            <w:hideMark/>
          </w:tcPr>
          <w:p w14:paraId="0DEC2BDA" w14:textId="77777777" w:rsidR="00946BB2" w:rsidRPr="007616FD" w:rsidRDefault="00946BB2" w:rsidP="0049496C">
            <w:pPr>
              <w:spacing w:after="0" w:line="240" w:lineRule="auto"/>
              <w:rPr>
                <w:rFonts w:eastAsia="Times New Roman"/>
                <w:color w:val="000000"/>
              </w:rPr>
            </w:pPr>
            <w:r w:rsidRPr="007616FD">
              <w:rPr>
                <w:rFonts w:eastAsia="Times New Roman"/>
                <w:color w:val="000000"/>
              </w:rPr>
              <w:t> </w:t>
            </w:r>
          </w:p>
        </w:tc>
        <w:tc>
          <w:tcPr>
            <w:tcW w:w="2260" w:type="dxa"/>
            <w:tcBorders>
              <w:top w:val="nil"/>
              <w:left w:val="nil"/>
              <w:bottom w:val="single" w:sz="4" w:space="0" w:color="auto"/>
              <w:right w:val="single" w:sz="4" w:space="0" w:color="auto"/>
            </w:tcBorders>
            <w:shd w:val="clear" w:color="auto" w:fill="auto"/>
            <w:noWrap/>
            <w:vAlign w:val="bottom"/>
            <w:hideMark/>
          </w:tcPr>
          <w:p w14:paraId="385B0337" w14:textId="77777777" w:rsidR="00946BB2" w:rsidRPr="007616FD" w:rsidRDefault="00946BB2" w:rsidP="0049496C">
            <w:pPr>
              <w:spacing w:after="0" w:line="240" w:lineRule="auto"/>
              <w:rPr>
                <w:rFonts w:eastAsia="Times New Roman"/>
                <w:color w:val="000000"/>
              </w:rPr>
            </w:pPr>
            <w:r w:rsidRPr="007616FD">
              <w:rPr>
                <w:rFonts w:eastAsia="Times New Roman"/>
                <w:color w:val="000000"/>
              </w:rPr>
              <w:t> </w:t>
            </w:r>
          </w:p>
        </w:tc>
        <w:tc>
          <w:tcPr>
            <w:tcW w:w="1900" w:type="dxa"/>
            <w:tcBorders>
              <w:top w:val="nil"/>
              <w:left w:val="nil"/>
              <w:bottom w:val="single" w:sz="4" w:space="0" w:color="auto"/>
              <w:right w:val="single" w:sz="4" w:space="0" w:color="auto"/>
            </w:tcBorders>
            <w:shd w:val="clear" w:color="auto" w:fill="auto"/>
            <w:noWrap/>
            <w:vAlign w:val="bottom"/>
            <w:hideMark/>
          </w:tcPr>
          <w:p w14:paraId="16973797" w14:textId="77777777" w:rsidR="00946BB2" w:rsidRPr="007616FD" w:rsidRDefault="00946BB2" w:rsidP="0049496C">
            <w:pPr>
              <w:spacing w:after="0" w:line="240" w:lineRule="auto"/>
              <w:rPr>
                <w:rFonts w:eastAsia="Times New Roman"/>
                <w:color w:val="000000"/>
              </w:rPr>
            </w:pPr>
            <w:r w:rsidRPr="007616FD">
              <w:rPr>
                <w:rFonts w:eastAsia="Times New Roman"/>
                <w:color w:val="000000"/>
              </w:rPr>
              <w:t> </w:t>
            </w:r>
          </w:p>
        </w:tc>
      </w:tr>
      <w:tr w:rsidR="00946BB2" w:rsidRPr="007616FD" w14:paraId="34F3DAA3" w14:textId="77777777" w:rsidTr="0049496C">
        <w:trPr>
          <w:trHeight w:val="300"/>
        </w:trPr>
        <w:tc>
          <w:tcPr>
            <w:tcW w:w="1700" w:type="dxa"/>
            <w:tcBorders>
              <w:top w:val="nil"/>
              <w:left w:val="single" w:sz="4" w:space="0" w:color="auto"/>
              <w:bottom w:val="single" w:sz="4" w:space="0" w:color="auto"/>
              <w:right w:val="single" w:sz="4" w:space="0" w:color="auto"/>
            </w:tcBorders>
            <w:shd w:val="clear" w:color="auto" w:fill="auto"/>
            <w:noWrap/>
            <w:vAlign w:val="bottom"/>
            <w:hideMark/>
          </w:tcPr>
          <w:p w14:paraId="1EF5BEF7"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20Cm 103/2022</w:t>
            </w:r>
          </w:p>
        </w:tc>
        <w:tc>
          <w:tcPr>
            <w:tcW w:w="2440" w:type="dxa"/>
            <w:tcBorders>
              <w:top w:val="nil"/>
              <w:left w:val="nil"/>
              <w:bottom w:val="single" w:sz="4" w:space="0" w:color="auto"/>
              <w:right w:val="single" w:sz="4" w:space="0" w:color="auto"/>
            </w:tcBorders>
            <w:shd w:val="clear" w:color="auto" w:fill="auto"/>
            <w:noWrap/>
            <w:vAlign w:val="bottom"/>
            <w:hideMark/>
          </w:tcPr>
          <w:p w14:paraId="54ABDD6D"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5Cm 102/2020</w:t>
            </w:r>
          </w:p>
        </w:tc>
        <w:tc>
          <w:tcPr>
            <w:tcW w:w="1860" w:type="dxa"/>
            <w:tcBorders>
              <w:top w:val="nil"/>
              <w:left w:val="nil"/>
              <w:bottom w:val="single" w:sz="4" w:space="0" w:color="auto"/>
              <w:right w:val="single" w:sz="4" w:space="0" w:color="auto"/>
            </w:tcBorders>
            <w:shd w:val="clear" w:color="auto" w:fill="auto"/>
            <w:noWrap/>
            <w:vAlign w:val="bottom"/>
            <w:hideMark/>
          </w:tcPr>
          <w:p w14:paraId="605A7450" w14:textId="77777777" w:rsidR="00946BB2" w:rsidRPr="007616FD" w:rsidRDefault="00946BB2" w:rsidP="0049496C">
            <w:pPr>
              <w:spacing w:after="0" w:line="240" w:lineRule="auto"/>
              <w:rPr>
                <w:rFonts w:eastAsia="Times New Roman"/>
                <w:color w:val="000000"/>
              </w:rPr>
            </w:pPr>
            <w:r w:rsidRPr="007616FD">
              <w:rPr>
                <w:rFonts w:eastAsia="Times New Roman"/>
                <w:color w:val="000000"/>
              </w:rPr>
              <w:t> </w:t>
            </w:r>
          </w:p>
        </w:tc>
        <w:tc>
          <w:tcPr>
            <w:tcW w:w="2260" w:type="dxa"/>
            <w:tcBorders>
              <w:top w:val="nil"/>
              <w:left w:val="nil"/>
              <w:bottom w:val="single" w:sz="4" w:space="0" w:color="auto"/>
              <w:right w:val="single" w:sz="4" w:space="0" w:color="auto"/>
            </w:tcBorders>
            <w:shd w:val="clear" w:color="auto" w:fill="auto"/>
            <w:noWrap/>
            <w:vAlign w:val="bottom"/>
            <w:hideMark/>
          </w:tcPr>
          <w:p w14:paraId="092D197A" w14:textId="77777777" w:rsidR="00946BB2" w:rsidRPr="007616FD" w:rsidRDefault="00946BB2" w:rsidP="0049496C">
            <w:pPr>
              <w:spacing w:after="0" w:line="240" w:lineRule="auto"/>
              <w:rPr>
                <w:rFonts w:eastAsia="Times New Roman"/>
                <w:color w:val="000000"/>
              </w:rPr>
            </w:pPr>
            <w:r w:rsidRPr="007616FD">
              <w:rPr>
                <w:rFonts w:eastAsia="Times New Roman"/>
                <w:color w:val="000000"/>
              </w:rPr>
              <w:t> </w:t>
            </w:r>
          </w:p>
        </w:tc>
        <w:tc>
          <w:tcPr>
            <w:tcW w:w="1900" w:type="dxa"/>
            <w:tcBorders>
              <w:top w:val="nil"/>
              <w:left w:val="nil"/>
              <w:bottom w:val="single" w:sz="4" w:space="0" w:color="auto"/>
              <w:right w:val="single" w:sz="4" w:space="0" w:color="auto"/>
            </w:tcBorders>
            <w:shd w:val="clear" w:color="auto" w:fill="auto"/>
            <w:noWrap/>
            <w:vAlign w:val="bottom"/>
            <w:hideMark/>
          </w:tcPr>
          <w:p w14:paraId="22370CD4" w14:textId="77777777" w:rsidR="00946BB2" w:rsidRPr="007616FD" w:rsidRDefault="00946BB2" w:rsidP="0049496C">
            <w:pPr>
              <w:spacing w:after="0" w:line="240" w:lineRule="auto"/>
              <w:rPr>
                <w:rFonts w:eastAsia="Times New Roman"/>
                <w:color w:val="000000"/>
              </w:rPr>
            </w:pPr>
            <w:r w:rsidRPr="007616FD">
              <w:rPr>
                <w:rFonts w:eastAsia="Times New Roman"/>
                <w:color w:val="000000"/>
              </w:rPr>
              <w:t> </w:t>
            </w:r>
          </w:p>
        </w:tc>
      </w:tr>
      <w:tr w:rsidR="00946BB2" w:rsidRPr="007616FD" w14:paraId="2E679516" w14:textId="77777777" w:rsidTr="0049496C">
        <w:trPr>
          <w:trHeight w:val="300"/>
        </w:trPr>
        <w:tc>
          <w:tcPr>
            <w:tcW w:w="1700" w:type="dxa"/>
            <w:tcBorders>
              <w:top w:val="nil"/>
              <w:left w:val="single" w:sz="4" w:space="0" w:color="auto"/>
              <w:bottom w:val="single" w:sz="4" w:space="0" w:color="auto"/>
              <w:right w:val="single" w:sz="4" w:space="0" w:color="auto"/>
            </w:tcBorders>
            <w:shd w:val="clear" w:color="auto" w:fill="auto"/>
            <w:noWrap/>
            <w:vAlign w:val="bottom"/>
            <w:hideMark/>
          </w:tcPr>
          <w:p w14:paraId="0A176CD8"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20Cm 104/2022</w:t>
            </w:r>
          </w:p>
        </w:tc>
        <w:tc>
          <w:tcPr>
            <w:tcW w:w="2440" w:type="dxa"/>
            <w:tcBorders>
              <w:top w:val="nil"/>
              <w:left w:val="nil"/>
              <w:bottom w:val="single" w:sz="4" w:space="0" w:color="auto"/>
              <w:right w:val="single" w:sz="4" w:space="0" w:color="auto"/>
            </w:tcBorders>
            <w:shd w:val="clear" w:color="auto" w:fill="auto"/>
            <w:noWrap/>
            <w:vAlign w:val="bottom"/>
            <w:hideMark/>
          </w:tcPr>
          <w:p w14:paraId="3FB754D7"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5Cm 144/2020</w:t>
            </w:r>
          </w:p>
        </w:tc>
        <w:tc>
          <w:tcPr>
            <w:tcW w:w="1860" w:type="dxa"/>
            <w:tcBorders>
              <w:top w:val="nil"/>
              <w:left w:val="nil"/>
              <w:bottom w:val="single" w:sz="4" w:space="0" w:color="auto"/>
              <w:right w:val="single" w:sz="4" w:space="0" w:color="auto"/>
            </w:tcBorders>
            <w:shd w:val="clear" w:color="auto" w:fill="auto"/>
            <w:noWrap/>
            <w:vAlign w:val="bottom"/>
            <w:hideMark/>
          </w:tcPr>
          <w:p w14:paraId="773E82AF" w14:textId="77777777" w:rsidR="00946BB2" w:rsidRPr="007616FD" w:rsidRDefault="00946BB2" w:rsidP="0049496C">
            <w:pPr>
              <w:spacing w:after="0" w:line="240" w:lineRule="auto"/>
              <w:rPr>
                <w:rFonts w:eastAsia="Times New Roman"/>
                <w:color w:val="000000"/>
              </w:rPr>
            </w:pPr>
            <w:r w:rsidRPr="007616FD">
              <w:rPr>
                <w:rFonts w:eastAsia="Times New Roman"/>
                <w:color w:val="000000"/>
              </w:rPr>
              <w:t> </w:t>
            </w:r>
          </w:p>
        </w:tc>
        <w:tc>
          <w:tcPr>
            <w:tcW w:w="2260" w:type="dxa"/>
            <w:tcBorders>
              <w:top w:val="nil"/>
              <w:left w:val="nil"/>
              <w:bottom w:val="single" w:sz="4" w:space="0" w:color="auto"/>
              <w:right w:val="single" w:sz="4" w:space="0" w:color="auto"/>
            </w:tcBorders>
            <w:shd w:val="clear" w:color="auto" w:fill="auto"/>
            <w:noWrap/>
            <w:vAlign w:val="bottom"/>
            <w:hideMark/>
          </w:tcPr>
          <w:p w14:paraId="342877D3" w14:textId="77777777" w:rsidR="00946BB2" w:rsidRPr="007616FD" w:rsidRDefault="00946BB2" w:rsidP="0049496C">
            <w:pPr>
              <w:spacing w:after="0" w:line="240" w:lineRule="auto"/>
              <w:rPr>
                <w:rFonts w:eastAsia="Times New Roman"/>
                <w:color w:val="000000"/>
              </w:rPr>
            </w:pPr>
            <w:r w:rsidRPr="007616FD">
              <w:rPr>
                <w:rFonts w:eastAsia="Times New Roman"/>
                <w:color w:val="000000"/>
              </w:rPr>
              <w:t> </w:t>
            </w:r>
          </w:p>
        </w:tc>
        <w:tc>
          <w:tcPr>
            <w:tcW w:w="1900" w:type="dxa"/>
            <w:tcBorders>
              <w:top w:val="nil"/>
              <w:left w:val="nil"/>
              <w:bottom w:val="single" w:sz="4" w:space="0" w:color="auto"/>
              <w:right w:val="single" w:sz="4" w:space="0" w:color="auto"/>
            </w:tcBorders>
            <w:shd w:val="clear" w:color="auto" w:fill="auto"/>
            <w:noWrap/>
            <w:vAlign w:val="bottom"/>
            <w:hideMark/>
          </w:tcPr>
          <w:p w14:paraId="0F89A40F" w14:textId="77777777" w:rsidR="00946BB2" w:rsidRPr="007616FD" w:rsidRDefault="00946BB2" w:rsidP="0049496C">
            <w:pPr>
              <w:spacing w:after="0" w:line="240" w:lineRule="auto"/>
              <w:rPr>
                <w:rFonts w:eastAsia="Times New Roman"/>
                <w:color w:val="000000"/>
              </w:rPr>
            </w:pPr>
            <w:r w:rsidRPr="007616FD">
              <w:rPr>
                <w:rFonts w:eastAsia="Times New Roman"/>
                <w:color w:val="000000"/>
              </w:rPr>
              <w:t> </w:t>
            </w:r>
          </w:p>
        </w:tc>
      </w:tr>
      <w:tr w:rsidR="00946BB2" w:rsidRPr="007616FD" w14:paraId="2502A296" w14:textId="77777777" w:rsidTr="0049496C">
        <w:trPr>
          <w:trHeight w:val="300"/>
        </w:trPr>
        <w:tc>
          <w:tcPr>
            <w:tcW w:w="1700" w:type="dxa"/>
            <w:tcBorders>
              <w:top w:val="nil"/>
              <w:left w:val="single" w:sz="4" w:space="0" w:color="auto"/>
              <w:bottom w:val="single" w:sz="4" w:space="0" w:color="auto"/>
              <w:right w:val="single" w:sz="4" w:space="0" w:color="auto"/>
            </w:tcBorders>
            <w:shd w:val="clear" w:color="auto" w:fill="auto"/>
            <w:noWrap/>
            <w:vAlign w:val="bottom"/>
            <w:hideMark/>
          </w:tcPr>
          <w:p w14:paraId="56CF4B53"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20Cm 113/2022</w:t>
            </w:r>
          </w:p>
        </w:tc>
        <w:tc>
          <w:tcPr>
            <w:tcW w:w="2440" w:type="dxa"/>
            <w:tcBorders>
              <w:top w:val="nil"/>
              <w:left w:val="nil"/>
              <w:bottom w:val="single" w:sz="4" w:space="0" w:color="auto"/>
              <w:right w:val="single" w:sz="4" w:space="0" w:color="auto"/>
            </w:tcBorders>
            <w:shd w:val="clear" w:color="auto" w:fill="auto"/>
            <w:noWrap/>
            <w:vAlign w:val="bottom"/>
            <w:hideMark/>
          </w:tcPr>
          <w:p w14:paraId="6989A34A"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5Cm 39/2021</w:t>
            </w:r>
          </w:p>
        </w:tc>
        <w:tc>
          <w:tcPr>
            <w:tcW w:w="1860" w:type="dxa"/>
            <w:tcBorders>
              <w:top w:val="nil"/>
              <w:left w:val="nil"/>
              <w:bottom w:val="single" w:sz="4" w:space="0" w:color="auto"/>
              <w:right w:val="single" w:sz="4" w:space="0" w:color="auto"/>
            </w:tcBorders>
            <w:shd w:val="clear" w:color="auto" w:fill="auto"/>
            <w:noWrap/>
            <w:vAlign w:val="bottom"/>
            <w:hideMark/>
          </w:tcPr>
          <w:p w14:paraId="604A3C8D" w14:textId="77777777" w:rsidR="00946BB2" w:rsidRPr="007616FD" w:rsidRDefault="00946BB2" w:rsidP="0049496C">
            <w:pPr>
              <w:spacing w:after="0" w:line="240" w:lineRule="auto"/>
              <w:rPr>
                <w:rFonts w:eastAsia="Times New Roman"/>
                <w:color w:val="000000"/>
              </w:rPr>
            </w:pPr>
            <w:r w:rsidRPr="007616FD">
              <w:rPr>
                <w:rFonts w:eastAsia="Times New Roman"/>
                <w:color w:val="000000"/>
              </w:rPr>
              <w:t> </w:t>
            </w:r>
          </w:p>
        </w:tc>
        <w:tc>
          <w:tcPr>
            <w:tcW w:w="2260" w:type="dxa"/>
            <w:tcBorders>
              <w:top w:val="nil"/>
              <w:left w:val="nil"/>
              <w:bottom w:val="single" w:sz="4" w:space="0" w:color="auto"/>
              <w:right w:val="single" w:sz="4" w:space="0" w:color="auto"/>
            </w:tcBorders>
            <w:shd w:val="clear" w:color="auto" w:fill="auto"/>
            <w:noWrap/>
            <w:vAlign w:val="bottom"/>
            <w:hideMark/>
          </w:tcPr>
          <w:p w14:paraId="1B01D1EE" w14:textId="77777777" w:rsidR="00946BB2" w:rsidRPr="007616FD" w:rsidRDefault="00946BB2" w:rsidP="0049496C">
            <w:pPr>
              <w:spacing w:after="0" w:line="240" w:lineRule="auto"/>
              <w:rPr>
                <w:rFonts w:eastAsia="Times New Roman"/>
                <w:color w:val="000000"/>
              </w:rPr>
            </w:pPr>
            <w:r w:rsidRPr="007616FD">
              <w:rPr>
                <w:rFonts w:eastAsia="Times New Roman"/>
                <w:color w:val="000000"/>
              </w:rPr>
              <w:t> </w:t>
            </w:r>
          </w:p>
        </w:tc>
        <w:tc>
          <w:tcPr>
            <w:tcW w:w="1900" w:type="dxa"/>
            <w:tcBorders>
              <w:top w:val="nil"/>
              <w:left w:val="nil"/>
              <w:bottom w:val="single" w:sz="4" w:space="0" w:color="auto"/>
              <w:right w:val="single" w:sz="4" w:space="0" w:color="auto"/>
            </w:tcBorders>
            <w:shd w:val="clear" w:color="auto" w:fill="auto"/>
            <w:noWrap/>
            <w:vAlign w:val="bottom"/>
            <w:hideMark/>
          </w:tcPr>
          <w:p w14:paraId="2FDF4FBC" w14:textId="77777777" w:rsidR="00946BB2" w:rsidRPr="007616FD" w:rsidRDefault="00946BB2" w:rsidP="0049496C">
            <w:pPr>
              <w:spacing w:after="0" w:line="240" w:lineRule="auto"/>
              <w:rPr>
                <w:rFonts w:eastAsia="Times New Roman"/>
                <w:color w:val="000000"/>
              </w:rPr>
            </w:pPr>
            <w:r w:rsidRPr="007616FD">
              <w:rPr>
                <w:rFonts w:eastAsia="Times New Roman"/>
                <w:color w:val="000000"/>
              </w:rPr>
              <w:t> </w:t>
            </w:r>
          </w:p>
        </w:tc>
      </w:tr>
      <w:tr w:rsidR="00946BB2" w:rsidRPr="007616FD" w14:paraId="5B4C9E2C" w14:textId="77777777" w:rsidTr="0049496C">
        <w:trPr>
          <w:trHeight w:val="300"/>
        </w:trPr>
        <w:tc>
          <w:tcPr>
            <w:tcW w:w="1700" w:type="dxa"/>
            <w:tcBorders>
              <w:top w:val="nil"/>
              <w:left w:val="single" w:sz="4" w:space="0" w:color="auto"/>
              <w:bottom w:val="single" w:sz="4" w:space="0" w:color="auto"/>
              <w:right w:val="single" w:sz="4" w:space="0" w:color="auto"/>
            </w:tcBorders>
            <w:shd w:val="clear" w:color="auto" w:fill="auto"/>
            <w:noWrap/>
            <w:vAlign w:val="bottom"/>
            <w:hideMark/>
          </w:tcPr>
          <w:p w14:paraId="71240C50"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20Cm 116/2022</w:t>
            </w:r>
          </w:p>
        </w:tc>
        <w:tc>
          <w:tcPr>
            <w:tcW w:w="2440" w:type="dxa"/>
            <w:tcBorders>
              <w:top w:val="nil"/>
              <w:left w:val="nil"/>
              <w:bottom w:val="single" w:sz="4" w:space="0" w:color="auto"/>
              <w:right w:val="single" w:sz="4" w:space="0" w:color="auto"/>
            </w:tcBorders>
            <w:shd w:val="clear" w:color="auto" w:fill="auto"/>
            <w:noWrap/>
            <w:vAlign w:val="bottom"/>
            <w:hideMark/>
          </w:tcPr>
          <w:p w14:paraId="0EF93F45"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20Cm 1/2022</w:t>
            </w:r>
          </w:p>
        </w:tc>
        <w:tc>
          <w:tcPr>
            <w:tcW w:w="1860" w:type="dxa"/>
            <w:tcBorders>
              <w:top w:val="nil"/>
              <w:left w:val="nil"/>
              <w:bottom w:val="single" w:sz="4" w:space="0" w:color="auto"/>
              <w:right w:val="single" w:sz="4" w:space="0" w:color="auto"/>
            </w:tcBorders>
            <w:shd w:val="clear" w:color="auto" w:fill="auto"/>
            <w:noWrap/>
            <w:vAlign w:val="bottom"/>
            <w:hideMark/>
          </w:tcPr>
          <w:p w14:paraId="0AFCE441" w14:textId="77777777" w:rsidR="00946BB2" w:rsidRPr="007616FD" w:rsidRDefault="00946BB2" w:rsidP="0049496C">
            <w:pPr>
              <w:spacing w:after="0" w:line="240" w:lineRule="auto"/>
              <w:rPr>
                <w:rFonts w:eastAsia="Times New Roman"/>
                <w:color w:val="000000"/>
              </w:rPr>
            </w:pPr>
            <w:r w:rsidRPr="007616FD">
              <w:rPr>
                <w:rFonts w:eastAsia="Times New Roman"/>
                <w:color w:val="000000"/>
              </w:rPr>
              <w:t> </w:t>
            </w:r>
          </w:p>
        </w:tc>
        <w:tc>
          <w:tcPr>
            <w:tcW w:w="2260" w:type="dxa"/>
            <w:tcBorders>
              <w:top w:val="nil"/>
              <w:left w:val="nil"/>
              <w:bottom w:val="single" w:sz="4" w:space="0" w:color="auto"/>
              <w:right w:val="single" w:sz="4" w:space="0" w:color="auto"/>
            </w:tcBorders>
            <w:shd w:val="clear" w:color="auto" w:fill="auto"/>
            <w:noWrap/>
            <w:vAlign w:val="bottom"/>
            <w:hideMark/>
          </w:tcPr>
          <w:p w14:paraId="22CD4F35" w14:textId="77777777" w:rsidR="00946BB2" w:rsidRPr="007616FD" w:rsidRDefault="00946BB2" w:rsidP="0049496C">
            <w:pPr>
              <w:spacing w:after="0" w:line="240" w:lineRule="auto"/>
              <w:rPr>
                <w:rFonts w:eastAsia="Times New Roman"/>
                <w:color w:val="000000"/>
              </w:rPr>
            </w:pPr>
            <w:r w:rsidRPr="007616FD">
              <w:rPr>
                <w:rFonts w:eastAsia="Times New Roman"/>
                <w:color w:val="000000"/>
              </w:rPr>
              <w:t> </w:t>
            </w:r>
          </w:p>
        </w:tc>
        <w:tc>
          <w:tcPr>
            <w:tcW w:w="1900" w:type="dxa"/>
            <w:tcBorders>
              <w:top w:val="nil"/>
              <w:left w:val="nil"/>
              <w:bottom w:val="single" w:sz="4" w:space="0" w:color="auto"/>
              <w:right w:val="single" w:sz="4" w:space="0" w:color="auto"/>
            </w:tcBorders>
            <w:shd w:val="clear" w:color="auto" w:fill="auto"/>
            <w:noWrap/>
            <w:vAlign w:val="bottom"/>
            <w:hideMark/>
          </w:tcPr>
          <w:p w14:paraId="39646392" w14:textId="77777777" w:rsidR="00946BB2" w:rsidRPr="007616FD" w:rsidRDefault="00946BB2" w:rsidP="0049496C">
            <w:pPr>
              <w:spacing w:after="0" w:line="240" w:lineRule="auto"/>
              <w:rPr>
                <w:rFonts w:eastAsia="Times New Roman"/>
                <w:color w:val="000000"/>
              </w:rPr>
            </w:pPr>
            <w:r w:rsidRPr="007616FD">
              <w:rPr>
                <w:rFonts w:eastAsia="Times New Roman"/>
                <w:color w:val="000000"/>
              </w:rPr>
              <w:t> </w:t>
            </w:r>
          </w:p>
        </w:tc>
      </w:tr>
      <w:tr w:rsidR="00946BB2" w:rsidRPr="007616FD" w14:paraId="18B1387D" w14:textId="77777777" w:rsidTr="0049496C">
        <w:trPr>
          <w:trHeight w:val="300"/>
        </w:trPr>
        <w:tc>
          <w:tcPr>
            <w:tcW w:w="1700" w:type="dxa"/>
            <w:tcBorders>
              <w:top w:val="nil"/>
              <w:left w:val="single" w:sz="4" w:space="0" w:color="auto"/>
              <w:bottom w:val="single" w:sz="4" w:space="0" w:color="auto"/>
              <w:right w:val="single" w:sz="4" w:space="0" w:color="auto"/>
            </w:tcBorders>
            <w:shd w:val="clear" w:color="auto" w:fill="auto"/>
            <w:noWrap/>
            <w:vAlign w:val="bottom"/>
            <w:hideMark/>
          </w:tcPr>
          <w:p w14:paraId="255CD86D"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20Cm 117/2022</w:t>
            </w:r>
          </w:p>
        </w:tc>
        <w:tc>
          <w:tcPr>
            <w:tcW w:w="2440" w:type="dxa"/>
            <w:tcBorders>
              <w:top w:val="nil"/>
              <w:left w:val="nil"/>
              <w:bottom w:val="single" w:sz="4" w:space="0" w:color="auto"/>
              <w:right w:val="single" w:sz="4" w:space="0" w:color="auto"/>
            </w:tcBorders>
            <w:shd w:val="clear" w:color="auto" w:fill="auto"/>
            <w:noWrap/>
            <w:vAlign w:val="bottom"/>
            <w:hideMark/>
          </w:tcPr>
          <w:p w14:paraId="75E78A49"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20Cm 101/2022</w:t>
            </w:r>
          </w:p>
        </w:tc>
        <w:tc>
          <w:tcPr>
            <w:tcW w:w="1860" w:type="dxa"/>
            <w:tcBorders>
              <w:top w:val="nil"/>
              <w:left w:val="nil"/>
              <w:bottom w:val="single" w:sz="4" w:space="0" w:color="auto"/>
              <w:right w:val="single" w:sz="4" w:space="0" w:color="auto"/>
            </w:tcBorders>
            <w:shd w:val="clear" w:color="auto" w:fill="auto"/>
            <w:noWrap/>
            <w:vAlign w:val="bottom"/>
            <w:hideMark/>
          </w:tcPr>
          <w:p w14:paraId="4EB117AB" w14:textId="77777777" w:rsidR="00946BB2" w:rsidRPr="007616FD" w:rsidRDefault="00946BB2" w:rsidP="0049496C">
            <w:pPr>
              <w:spacing w:after="0" w:line="240" w:lineRule="auto"/>
              <w:rPr>
                <w:rFonts w:eastAsia="Times New Roman"/>
                <w:color w:val="000000"/>
              </w:rPr>
            </w:pPr>
            <w:r w:rsidRPr="007616FD">
              <w:rPr>
                <w:rFonts w:eastAsia="Times New Roman"/>
                <w:color w:val="000000"/>
              </w:rPr>
              <w:t> </w:t>
            </w:r>
          </w:p>
        </w:tc>
        <w:tc>
          <w:tcPr>
            <w:tcW w:w="2260" w:type="dxa"/>
            <w:tcBorders>
              <w:top w:val="nil"/>
              <w:left w:val="nil"/>
              <w:bottom w:val="single" w:sz="4" w:space="0" w:color="auto"/>
              <w:right w:val="single" w:sz="4" w:space="0" w:color="auto"/>
            </w:tcBorders>
            <w:shd w:val="clear" w:color="auto" w:fill="auto"/>
            <w:noWrap/>
            <w:vAlign w:val="bottom"/>
            <w:hideMark/>
          </w:tcPr>
          <w:p w14:paraId="7AE5CC6A" w14:textId="77777777" w:rsidR="00946BB2" w:rsidRPr="007616FD" w:rsidRDefault="00946BB2" w:rsidP="0049496C">
            <w:pPr>
              <w:spacing w:after="0" w:line="240" w:lineRule="auto"/>
              <w:rPr>
                <w:rFonts w:eastAsia="Times New Roman"/>
                <w:color w:val="000000"/>
              </w:rPr>
            </w:pPr>
            <w:r w:rsidRPr="007616FD">
              <w:rPr>
                <w:rFonts w:eastAsia="Times New Roman"/>
                <w:color w:val="000000"/>
              </w:rPr>
              <w:t> </w:t>
            </w:r>
          </w:p>
        </w:tc>
        <w:tc>
          <w:tcPr>
            <w:tcW w:w="1900" w:type="dxa"/>
            <w:tcBorders>
              <w:top w:val="nil"/>
              <w:left w:val="nil"/>
              <w:bottom w:val="single" w:sz="4" w:space="0" w:color="auto"/>
              <w:right w:val="single" w:sz="4" w:space="0" w:color="auto"/>
            </w:tcBorders>
            <w:shd w:val="clear" w:color="auto" w:fill="auto"/>
            <w:noWrap/>
            <w:vAlign w:val="bottom"/>
            <w:hideMark/>
          </w:tcPr>
          <w:p w14:paraId="5CE001C8" w14:textId="77777777" w:rsidR="00946BB2" w:rsidRPr="007616FD" w:rsidRDefault="00946BB2" w:rsidP="0049496C">
            <w:pPr>
              <w:spacing w:after="0" w:line="240" w:lineRule="auto"/>
              <w:rPr>
                <w:rFonts w:eastAsia="Times New Roman"/>
                <w:color w:val="000000"/>
              </w:rPr>
            </w:pPr>
            <w:r w:rsidRPr="007616FD">
              <w:rPr>
                <w:rFonts w:eastAsia="Times New Roman"/>
                <w:color w:val="000000"/>
              </w:rPr>
              <w:t> </w:t>
            </w:r>
          </w:p>
        </w:tc>
      </w:tr>
      <w:tr w:rsidR="00946BB2" w:rsidRPr="007616FD" w14:paraId="1E6CEE2F" w14:textId="77777777" w:rsidTr="004500A3">
        <w:trPr>
          <w:trHeight w:val="300"/>
        </w:trPr>
        <w:tc>
          <w:tcPr>
            <w:tcW w:w="1700" w:type="dxa"/>
            <w:tcBorders>
              <w:top w:val="nil"/>
              <w:left w:val="single" w:sz="4" w:space="0" w:color="auto"/>
              <w:bottom w:val="single" w:sz="4" w:space="0" w:color="auto"/>
              <w:right w:val="single" w:sz="4" w:space="0" w:color="auto"/>
            </w:tcBorders>
            <w:shd w:val="clear" w:color="auto" w:fill="auto"/>
            <w:noWrap/>
            <w:vAlign w:val="bottom"/>
            <w:hideMark/>
          </w:tcPr>
          <w:p w14:paraId="61D0DD4A"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20Cm 129/2022</w:t>
            </w:r>
          </w:p>
        </w:tc>
        <w:tc>
          <w:tcPr>
            <w:tcW w:w="2440" w:type="dxa"/>
            <w:tcBorders>
              <w:top w:val="nil"/>
              <w:left w:val="nil"/>
              <w:bottom w:val="single" w:sz="4" w:space="0" w:color="auto"/>
              <w:right w:val="single" w:sz="4" w:space="0" w:color="auto"/>
            </w:tcBorders>
            <w:shd w:val="clear" w:color="auto" w:fill="auto"/>
            <w:noWrap/>
            <w:vAlign w:val="bottom"/>
            <w:hideMark/>
          </w:tcPr>
          <w:p w14:paraId="24C63D78"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20Cm 77/2023</w:t>
            </w:r>
          </w:p>
        </w:tc>
        <w:tc>
          <w:tcPr>
            <w:tcW w:w="1860" w:type="dxa"/>
            <w:tcBorders>
              <w:top w:val="nil"/>
              <w:left w:val="nil"/>
              <w:bottom w:val="single" w:sz="4" w:space="0" w:color="auto"/>
              <w:right w:val="single" w:sz="4" w:space="0" w:color="auto"/>
            </w:tcBorders>
            <w:shd w:val="clear" w:color="auto" w:fill="auto"/>
            <w:noWrap/>
            <w:vAlign w:val="bottom"/>
            <w:hideMark/>
          </w:tcPr>
          <w:p w14:paraId="6430F969" w14:textId="77777777" w:rsidR="00946BB2" w:rsidRPr="007616FD" w:rsidRDefault="00946BB2" w:rsidP="0049496C">
            <w:pPr>
              <w:spacing w:after="0" w:line="240" w:lineRule="auto"/>
              <w:rPr>
                <w:rFonts w:eastAsia="Times New Roman"/>
                <w:color w:val="000000"/>
              </w:rPr>
            </w:pPr>
            <w:r w:rsidRPr="007616FD">
              <w:rPr>
                <w:rFonts w:eastAsia="Times New Roman"/>
                <w:color w:val="000000"/>
              </w:rPr>
              <w:t> </w:t>
            </w:r>
          </w:p>
        </w:tc>
        <w:tc>
          <w:tcPr>
            <w:tcW w:w="2260" w:type="dxa"/>
            <w:tcBorders>
              <w:top w:val="nil"/>
              <w:left w:val="nil"/>
              <w:bottom w:val="single" w:sz="4" w:space="0" w:color="auto"/>
              <w:right w:val="single" w:sz="4" w:space="0" w:color="auto"/>
            </w:tcBorders>
            <w:shd w:val="clear" w:color="auto" w:fill="auto"/>
            <w:noWrap/>
            <w:vAlign w:val="bottom"/>
            <w:hideMark/>
          </w:tcPr>
          <w:p w14:paraId="45DD22A9" w14:textId="77777777" w:rsidR="00946BB2" w:rsidRPr="007616FD" w:rsidRDefault="00946BB2" w:rsidP="0049496C">
            <w:pPr>
              <w:spacing w:after="0" w:line="240" w:lineRule="auto"/>
              <w:rPr>
                <w:rFonts w:eastAsia="Times New Roman"/>
                <w:color w:val="000000"/>
              </w:rPr>
            </w:pPr>
            <w:r w:rsidRPr="007616FD">
              <w:rPr>
                <w:rFonts w:eastAsia="Times New Roman"/>
                <w:color w:val="000000"/>
              </w:rPr>
              <w:t> </w:t>
            </w:r>
          </w:p>
        </w:tc>
        <w:tc>
          <w:tcPr>
            <w:tcW w:w="1900" w:type="dxa"/>
            <w:tcBorders>
              <w:top w:val="nil"/>
              <w:left w:val="nil"/>
              <w:bottom w:val="single" w:sz="4" w:space="0" w:color="auto"/>
              <w:right w:val="single" w:sz="4" w:space="0" w:color="auto"/>
            </w:tcBorders>
            <w:shd w:val="clear" w:color="auto" w:fill="auto"/>
            <w:noWrap/>
            <w:vAlign w:val="bottom"/>
            <w:hideMark/>
          </w:tcPr>
          <w:p w14:paraId="4F878E5A" w14:textId="77777777" w:rsidR="00946BB2" w:rsidRPr="007616FD" w:rsidRDefault="00946BB2" w:rsidP="0049496C">
            <w:pPr>
              <w:spacing w:after="0" w:line="240" w:lineRule="auto"/>
              <w:rPr>
                <w:rFonts w:eastAsia="Times New Roman"/>
                <w:color w:val="000000"/>
              </w:rPr>
            </w:pPr>
            <w:r w:rsidRPr="007616FD">
              <w:rPr>
                <w:rFonts w:eastAsia="Times New Roman"/>
                <w:color w:val="000000"/>
              </w:rPr>
              <w:t> </w:t>
            </w:r>
          </w:p>
        </w:tc>
      </w:tr>
      <w:tr w:rsidR="00946BB2" w:rsidRPr="007616FD" w14:paraId="479AF506" w14:textId="77777777" w:rsidTr="004500A3">
        <w:trPr>
          <w:trHeight w:val="300"/>
        </w:trPr>
        <w:tc>
          <w:tcPr>
            <w:tcW w:w="1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FA5298"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20Cm 183/2022</w:t>
            </w:r>
          </w:p>
        </w:tc>
        <w:tc>
          <w:tcPr>
            <w:tcW w:w="2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3F8309"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20 Sm 60/2005</w:t>
            </w:r>
          </w:p>
        </w:tc>
        <w:tc>
          <w:tcPr>
            <w:tcW w:w="18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92C6BD" w14:textId="77777777" w:rsidR="00946BB2" w:rsidRPr="007616FD" w:rsidRDefault="00946BB2" w:rsidP="0049496C">
            <w:pPr>
              <w:spacing w:after="0" w:line="240" w:lineRule="auto"/>
              <w:rPr>
                <w:rFonts w:eastAsia="Times New Roman"/>
                <w:color w:val="000000"/>
              </w:rPr>
            </w:pPr>
            <w:r w:rsidRPr="007616FD">
              <w:rPr>
                <w:rFonts w:eastAsia="Times New Roman"/>
                <w:color w:val="000000"/>
              </w:rPr>
              <w:t> </w:t>
            </w:r>
          </w:p>
        </w:tc>
        <w:tc>
          <w:tcPr>
            <w:tcW w:w="22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DF0BAB" w14:textId="77777777" w:rsidR="00946BB2" w:rsidRPr="007616FD" w:rsidRDefault="00946BB2" w:rsidP="0049496C">
            <w:pPr>
              <w:spacing w:after="0" w:line="240" w:lineRule="auto"/>
              <w:rPr>
                <w:rFonts w:eastAsia="Times New Roman"/>
                <w:color w:val="000000"/>
              </w:rPr>
            </w:pPr>
            <w:r w:rsidRPr="007616FD">
              <w:rPr>
                <w:rFonts w:eastAsia="Times New Roman"/>
                <w:color w:val="000000"/>
              </w:rPr>
              <w:t> </w:t>
            </w:r>
          </w:p>
        </w:tc>
        <w:tc>
          <w:tcPr>
            <w:tcW w:w="1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CF4BC7" w14:textId="77777777" w:rsidR="00946BB2" w:rsidRPr="007616FD" w:rsidRDefault="00946BB2" w:rsidP="0049496C">
            <w:pPr>
              <w:spacing w:after="0" w:line="240" w:lineRule="auto"/>
              <w:rPr>
                <w:rFonts w:eastAsia="Times New Roman"/>
                <w:color w:val="000000"/>
              </w:rPr>
            </w:pPr>
            <w:r w:rsidRPr="007616FD">
              <w:rPr>
                <w:rFonts w:eastAsia="Times New Roman"/>
                <w:color w:val="000000"/>
              </w:rPr>
              <w:t> </w:t>
            </w:r>
          </w:p>
        </w:tc>
      </w:tr>
      <w:tr w:rsidR="00946BB2" w:rsidRPr="007616FD" w14:paraId="405CB31B" w14:textId="77777777" w:rsidTr="004500A3">
        <w:trPr>
          <w:trHeight w:val="300"/>
        </w:trPr>
        <w:tc>
          <w:tcPr>
            <w:tcW w:w="1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B6B7F4"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20Cm 202/2022</w:t>
            </w:r>
          </w:p>
        </w:tc>
        <w:tc>
          <w:tcPr>
            <w:tcW w:w="2440" w:type="dxa"/>
            <w:tcBorders>
              <w:top w:val="single" w:sz="4" w:space="0" w:color="auto"/>
              <w:left w:val="nil"/>
              <w:bottom w:val="single" w:sz="4" w:space="0" w:color="auto"/>
              <w:right w:val="single" w:sz="4" w:space="0" w:color="auto"/>
            </w:tcBorders>
            <w:shd w:val="clear" w:color="auto" w:fill="auto"/>
            <w:noWrap/>
            <w:vAlign w:val="bottom"/>
            <w:hideMark/>
          </w:tcPr>
          <w:p w14:paraId="62BBDE23"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20 Sm 103/2006</w:t>
            </w:r>
          </w:p>
        </w:tc>
        <w:tc>
          <w:tcPr>
            <w:tcW w:w="1860" w:type="dxa"/>
            <w:tcBorders>
              <w:top w:val="single" w:sz="4" w:space="0" w:color="auto"/>
              <w:left w:val="nil"/>
              <w:bottom w:val="single" w:sz="4" w:space="0" w:color="auto"/>
              <w:right w:val="single" w:sz="4" w:space="0" w:color="auto"/>
            </w:tcBorders>
            <w:shd w:val="clear" w:color="auto" w:fill="auto"/>
            <w:noWrap/>
            <w:vAlign w:val="bottom"/>
            <w:hideMark/>
          </w:tcPr>
          <w:p w14:paraId="5C45BE07" w14:textId="77777777" w:rsidR="00946BB2" w:rsidRPr="007616FD" w:rsidRDefault="00946BB2" w:rsidP="0049496C">
            <w:pPr>
              <w:spacing w:after="0" w:line="240" w:lineRule="auto"/>
              <w:rPr>
                <w:rFonts w:eastAsia="Times New Roman"/>
                <w:color w:val="000000"/>
              </w:rPr>
            </w:pPr>
            <w:r w:rsidRPr="007616FD">
              <w:rPr>
                <w:rFonts w:eastAsia="Times New Roman"/>
                <w:color w:val="000000"/>
              </w:rPr>
              <w:t> </w:t>
            </w:r>
          </w:p>
        </w:tc>
        <w:tc>
          <w:tcPr>
            <w:tcW w:w="2260" w:type="dxa"/>
            <w:tcBorders>
              <w:top w:val="single" w:sz="4" w:space="0" w:color="auto"/>
              <w:left w:val="nil"/>
              <w:bottom w:val="single" w:sz="4" w:space="0" w:color="auto"/>
              <w:right w:val="single" w:sz="4" w:space="0" w:color="auto"/>
            </w:tcBorders>
            <w:shd w:val="clear" w:color="auto" w:fill="auto"/>
            <w:noWrap/>
            <w:vAlign w:val="bottom"/>
            <w:hideMark/>
          </w:tcPr>
          <w:p w14:paraId="7A980029" w14:textId="77777777" w:rsidR="00946BB2" w:rsidRPr="007616FD" w:rsidRDefault="00946BB2" w:rsidP="0049496C">
            <w:pPr>
              <w:spacing w:after="0" w:line="240" w:lineRule="auto"/>
              <w:rPr>
                <w:rFonts w:eastAsia="Times New Roman"/>
                <w:color w:val="000000"/>
              </w:rPr>
            </w:pPr>
            <w:r w:rsidRPr="007616FD">
              <w:rPr>
                <w:rFonts w:eastAsia="Times New Roman"/>
                <w:color w:val="000000"/>
              </w:rPr>
              <w:t> </w:t>
            </w:r>
          </w:p>
        </w:tc>
        <w:tc>
          <w:tcPr>
            <w:tcW w:w="1900" w:type="dxa"/>
            <w:tcBorders>
              <w:top w:val="single" w:sz="4" w:space="0" w:color="auto"/>
              <w:left w:val="nil"/>
              <w:bottom w:val="single" w:sz="4" w:space="0" w:color="auto"/>
              <w:right w:val="single" w:sz="4" w:space="0" w:color="auto"/>
            </w:tcBorders>
            <w:shd w:val="clear" w:color="auto" w:fill="auto"/>
            <w:noWrap/>
            <w:vAlign w:val="bottom"/>
            <w:hideMark/>
          </w:tcPr>
          <w:p w14:paraId="344B1B22" w14:textId="77777777" w:rsidR="00946BB2" w:rsidRPr="007616FD" w:rsidRDefault="00946BB2" w:rsidP="0049496C">
            <w:pPr>
              <w:spacing w:after="0" w:line="240" w:lineRule="auto"/>
              <w:rPr>
                <w:rFonts w:eastAsia="Times New Roman"/>
                <w:color w:val="000000"/>
              </w:rPr>
            </w:pPr>
            <w:r w:rsidRPr="007616FD">
              <w:rPr>
                <w:rFonts w:eastAsia="Times New Roman"/>
                <w:color w:val="000000"/>
              </w:rPr>
              <w:t> </w:t>
            </w:r>
          </w:p>
        </w:tc>
      </w:tr>
      <w:tr w:rsidR="00946BB2" w:rsidRPr="007616FD" w14:paraId="59119924" w14:textId="77777777" w:rsidTr="0049496C">
        <w:trPr>
          <w:trHeight w:val="300"/>
        </w:trPr>
        <w:tc>
          <w:tcPr>
            <w:tcW w:w="1700" w:type="dxa"/>
            <w:tcBorders>
              <w:top w:val="nil"/>
              <w:left w:val="single" w:sz="4" w:space="0" w:color="auto"/>
              <w:bottom w:val="single" w:sz="4" w:space="0" w:color="auto"/>
              <w:right w:val="single" w:sz="4" w:space="0" w:color="auto"/>
            </w:tcBorders>
            <w:shd w:val="clear" w:color="auto" w:fill="auto"/>
            <w:noWrap/>
            <w:vAlign w:val="bottom"/>
            <w:hideMark/>
          </w:tcPr>
          <w:p w14:paraId="3F4FDEC9"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20Cm 205/2022</w:t>
            </w:r>
          </w:p>
        </w:tc>
        <w:tc>
          <w:tcPr>
            <w:tcW w:w="2440" w:type="dxa"/>
            <w:tcBorders>
              <w:top w:val="nil"/>
              <w:left w:val="nil"/>
              <w:bottom w:val="single" w:sz="4" w:space="0" w:color="auto"/>
              <w:right w:val="single" w:sz="4" w:space="0" w:color="auto"/>
            </w:tcBorders>
            <w:shd w:val="clear" w:color="auto" w:fill="auto"/>
            <w:noWrap/>
            <w:vAlign w:val="bottom"/>
            <w:hideMark/>
          </w:tcPr>
          <w:p w14:paraId="7622A5E6" w14:textId="77777777" w:rsidR="00946BB2" w:rsidRPr="007616FD" w:rsidRDefault="00946BB2" w:rsidP="0049496C">
            <w:pPr>
              <w:spacing w:after="0" w:line="240" w:lineRule="auto"/>
              <w:rPr>
                <w:rFonts w:eastAsia="Times New Roman"/>
                <w:color w:val="000000"/>
              </w:rPr>
            </w:pPr>
            <w:r w:rsidRPr="007616FD">
              <w:rPr>
                <w:rFonts w:eastAsia="Times New Roman"/>
                <w:color w:val="000000"/>
              </w:rPr>
              <w:t> </w:t>
            </w:r>
          </w:p>
        </w:tc>
        <w:tc>
          <w:tcPr>
            <w:tcW w:w="1860" w:type="dxa"/>
            <w:tcBorders>
              <w:top w:val="nil"/>
              <w:left w:val="nil"/>
              <w:bottom w:val="single" w:sz="4" w:space="0" w:color="auto"/>
              <w:right w:val="single" w:sz="4" w:space="0" w:color="auto"/>
            </w:tcBorders>
            <w:shd w:val="clear" w:color="auto" w:fill="auto"/>
            <w:noWrap/>
            <w:vAlign w:val="bottom"/>
            <w:hideMark/>
          </w:tcPr>
          <w:p w14:paraId="2A436370" w14:textId="77777777" w:rsidR="00946BB2" w:rsidRPr="007616FD" w:rsidRDefault="00946BB2" w:rsidP="0049496C">
            <w:pPr>
              <w:spacing w:after="0" w:line="240" w:lineRule="auto"/>
              <w:rPr>
                <w:rFonts w:eastAsia="Times New Roman"/>
                <w:color w:val="000000"/>
              </w:rPr>
            </w:pPr>
            <w:r w:rsidRPr="007616FD">
              <w:rPr>
                <w:rFonts w:eastAsia="Times New Roman"/>
                <w:color w:val="000000"/>
              </w:rPr>
              <w:t> </w:t>
            </w:r>
          </w:p>
        </w:tc>
        <w:tc>
          <w:tcPr>
            <w:tcW w:w="2260" w:type="dxa"/>
            <w:tcBorders>
              <w:top w:val="nil"/>
              <w:left w:val="nil"/>
              <w:bottom w:val="single" w:sz="4" w:space="0" w:color="auto"/>
              <w:right w:val="single" w:sz="4" w:space="0" w:color="auto"/>
            </w:tcBorders>
            <w:shd w:val="clear" w:color="auto" w:fill="auto"/>
            <w:noWrap/>
            <w:vAlign w:val="bottom"/>
            <w:hideMark/>
          </w:tcPr>
          <w:p w14:paraId="764A9554" w14:textId="77777777" w:rsidR="00946BB2" w:rsidRPr="007616FD" w:rsidRDefault="00946BB2" w:rsidP="0049496C">
            <w:pPr>
              <w:spacing w:after="0" w:line="240" w:lineRule="auto"/>
              <w:rPr>
                <w:rFonts w:eastAsia="Times New Roman"/>
                <w:color w:val="000000"/>
              </w:rPr>
            </w:pPr>
            <w:r w:rsidRPr="007616FD">
              <w:rPr>
                <w:rFonts w:eastAsia="Times New Roman"/>
                <w:color w:val="000000"/>
              </w:rPr>
              <w:t> </w:t>
            </w:r>
          </w:p>
        </w:tc>
        <w:tc>
          <w:tcPr>
            <w:tcW w:w="1900" w:type="dxa"/>
            <w:tcBorders>
              <w:top w:val="nil"/>
              <w:left w:val="nil"/>
              <w:bottom w:val="single" w:sz="4" w:space="0" w:color="auto"/>
              <w:right w:val="single" w:sz="4" w:space="0" w:color="auto"/>
            </w:tcBorders>
            <w:shd w:val="clear" w:color="auto" w:fill="auto"/>
            <w:noWrap/>
            <w:vAlign w:val="bottom"/>
            <w:hideMark/>
          </w:tcPr>
          <w:p w14:paraId="264FA8F5" w14:textId="77777777" w:rsidR="00946BB2" w:rsidRPr="007616FD" w:rsidRDefault="00946BB2" w:rsidP="0049496C">
            <w:pPr>
              <w:spacing w:after="0" w:line="240" w:lineRule="auto"/>
              <w:rPr>
                <w:rFonts w:eastAsia="Times New Roman"/>
                <w:color w:val="000000"/>
              </w:rPr>
            </w:pPr>
            <w:r w:rsidRPr="007616FD">
              <w:rPr>
                <w:rFonts w:eastAsia="Times New Roman"/>
                <w:color w:val="000000"/>
              </w:rPr>
              <w:t> </w:t>
            </w:r>
          </w:p>
        </w:tc>
      </w:tr>
      <w:tr w:rsidR="00946BB2" w:rsidRPr="007616FD" w14:paraId="1F4855D5" w14:textId="77777777" w:rsidTr="0049496C">
        <w:trPr>
          <w:trHeight w:val="300"/>
        </w:trPr>
        <w:tc>
          <w:tcPr>
            <w:tcW w:w="1700" w:type="dxa"/>
            <w:tcBorders>
              <w:top w:val="nil"/>
              <w:left w:val="single" w:sz="4" w:space="0" w:color="auto"/>
              <w:bottom w:val="single" w:sz="4" w:space="0" w:color="auto"/>
              <w:right w:val="single" w:sz="4" w:space="0" w:color="auto"/>
            </w:tcBorders>
            <w:shd w:val="clear" w:color="auto" w:fill="auto"/>
            <w:noWrap/>
            <w:vAlign w:val="bottom"/>
            <w:hideMark/>
          </w:tcPr>
          <w:p w14:paraId="132CE7A0"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20Cm 3/2023</w:t>
            </w:r>
          </w:p>
        </w:tc>
        <w:tc>
          <w:tcPr>
            <w:tcW w:w="2440" w:type="dxa"/>
            <w:tcBorders>
              <w:top w:val="nil"/>
              <w:left w:val="nil"/>
              <w:bottom w:val="single" w:sz="4" w:space="0" w:color="auto"/>
              <w:right w:val="single" w:sz="4" w:space="0" w:color="auto"/>
            </w:tcBorders>
            <w:shd w:val="clear" w:color="auto" w:fill="auto"/>
            <w:noWrap/>
            <w:vAlign w:val="bottom"/>
            <w:hideMark/>
          </w:tcPr>
          <w:p w14:paraId="3CBEAE08" w14:textId="77777777" w:rsidR="00946BB2" w:rsidRPr="007616FD" w:rsidRDefault="00946BB2" w:rsidP="0049496C">
            <w:pPr>
              <w:spacing w:after="0" w:line="240" w:lineRule="auto"/>
              <w:rPr>
                <w:rFonts w:eastAsia="Times New Roman"/>
                <w:color w:val="000000"/>
              </w:rPr>
            </w:pPr>
            <w:r w:rsidRPr="007616FD">
              <w:rPr>
                <w:rFonts w:eastAsia="Times New Roman"/>
                <w:color w:val="000000"/>
              </w:rPr>
              <w:t> </w:t>
            </w:r>
          </w:p>
        </w:tc>
        <w:tc>
          <w:tcPr>
            <w:tcW w:w="1860" w:type="dxa"/>
            <w:tcBorders>
              <w:top w:val="nil"/>
              <w:left w:val="nil"/>
              <w:bottom w:val="single" w:sz="4" w:space="0" w:color="auto"/>
              <w:right w:val="single" w:sz="4" w:space="0" w:color="auto"/>
            </w:tcBorders>
            <w:shd w:val="clear" w:color="auto" w:fill="auto"/>
            <w:noWrap/>
            <w:vAlign w:val="bottom"/>
            <w:hideMark/>
          </w:tcPr>
          <w:p w14:paraId="7A2738A0" w14:textId="77777777" w:rsidR="00946BB2" w:rsidRPr="007616FD" w:rsidRDefault="00946BB2" w:rsidP="0049496C">
            <w:pPr>
              <w:spacing w:after="0" w:line="240" w:lineRule="auto"/>
              <w:rPr>
                <w:rFonts w:eastAsia="Times New Roman"/>
                <w:color w:val="000000"/>
              </w:rPr>
            </w:pPr>
            <w:r w:rsidRPr="007616FD">
              <w:rPr>
                <w:rFonts w:eastAsia="Times New Roman"/>
                <w:color w:val="000000"/>
              </w:rPr>
              <w:t> </w:t>
            </w:r>
          </w:p>
        </w:tc>
        <w:tc>
          <w:tcPr>
            <w:tcW w:w="2260" w:type="dxa"/>
            <w:tcBorders>
              <w:top w:val="nil"/>
              <w:left w:val="nil"/>
              <w:bottom w:val="single" w:sz="4" w:space="0" w:color="auto"/>
              <w:right w:val="single" w:sz="4" w:space="0" w:color="auto"/>
            </w:tcBorders>
            <w:shd w:val="clear" w:color="auto" w:fill="auto"/>
            <w:noWrap/>
            <w:vAlign w:val="bottom"/>
            <w:hideMark/>
          </w:tcPr>
          <w:p w14:paraId="4DB45C84" w14:textId="77777777" w:rsidR="00946BB2" w:rsidRPr="007616FD" w:rsidRDefault="00946BB2" w:rsidP="0049496C">
            <w:pPr>
              <w:spacing w:after="0" w:line="240" w:lineRule="auto"/>
              <w:rPr>
                <w:rFonts w:eastAsia="Times New Roman"/>
                <w:color w:val="000000"/>
              </w:rPr>
            </w:pPr>
            <w:r w:rsidRPr="007616FD">
              <w:rPr>
                <w:rFonts w:eastAsia="Times New Roman"/>
                <w:color w:val="000000"/>
              </w:rPr>
              <w:t> </w:t>
            </w:r>
          </w:p>
        </w:tc>
        <w:tc>
          <w:tcPr>
            <w:tcW w:w="1900" w:type="dxa"/>
            <w:tcBorders>
              <w:top w:val="nil"/>
              <w:left w:val="nil"/>
              <w:bottom w:val="single" w:sz="4" w:space="0" w:color="auto"/>
              <w:right w:val="single" w:sz="4" w:space="0" w:color="auto"/>
            </w:tcBorders>
            <w:shd w:val="clear" w:color="auto" w:fill="auto"/>
            <w:noWrap/>
            <w:vAlign w:val="bottom"/>
            <w:hideMark/>
          </w:tcPr>
          <w:p w14:paraId="1B4E20AD" w14:textId="77777777" w:rsidR="00946BB2" w:rsidRPr="007616FD" w:rsidRDefault="00946BB2" w:rsidP="0049496C">
            <w:pPr>
              <w:spacing w:after="0" w:line="240" w:lineRule="auto"/>
              <w:rPr>
                <w:rFonts w:eastAsia="Times New Roman"/>
                <w:color w:val="000000"/>
              </w:rPr>
            </w:pPr>
            <w:r w:rsidRPr="007616FD">
              <w:rPr>
                <w:rFonts w:eastAsia="Times New Roman"/>
                <w:color w:val="000000"/>
              </w:rPr>
              <w:t> </w:t>
            </w:r>
          </w:p>
        </w:tc>
      </w:tr>
      <w:tr w:rsidR="00946BB2" w:rsidRPr="007616FD" w14:paraId="67D07670" w14:textId="77777777" w:rsidTr="0049496C">
        <w:trPr>
          <w:trHeight w:val="300"/>
        </w:trPr>
        <w:tc>
          <w:tcPr>
            <w:tcW w:w="1700" w:type="dxa"/>
            <w:tcBorders>
              <w:top w:val="nil"/>
              <w:left w:val="single" w:sz="4" w:space="0" w:color="auto"/>
              <w:bottom w:val="single" w:sz="4" w:space="0" w:color="auto"/>
              <w:right w:val="single" w:sz="4" w:space="0" w:color="auto"/>
            </w:tcBorders>
            <w:shd w:val="clear" w:color="auto" w:fill="auto"/>
            <w:noWrap/>
            <w:vAlign w:val="bottom"/>
            <w:hideMark/>
          </w:tcPr>
          <w:p w14:paraId="35117CB5"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20Cm 28/2023</w:t>
            </w:r>
          </w:p>
        </w:tc>
        <w:tc>
          <w:tcPr>
            <w:tcW w:w="2440" w:type="dxa"/>
            <w:tcBorders>
              <w:top w:val="nil"/>
              <w:left w:val="nil"/>
              <w:bottom w:val="single" w:sz="4" w:space="0" w:color="auto"/>
              <w:right w:val="single" w:sz="4" w:space="0" w:color="auto"/>
            </w:tcBorders>
            <w:shd w:val="clear" w:color="auto" w:fill="auto"/>
            <w:noWrap/>
            <w:vAlign w:val="bottom"/>
            <w:hideMark/>
          </w:tcPr>
          <w:p w14:paraId="7AEA0BA9" w14:textId="77777777" w:rsidR="00946BB2" w:rsidRPr="007616FD" w:rsidRDefault="00946BB2" w:rsidP="0049496C">
            <w:pPr>
              <w:spacing w:after="0" w:line="240" w:lineRule="auto"/>
              <w:rPr>
                <w:rFonts w:eastAsia="Times New Roman"/>
                <w:color w:val="000000"/>
              </w:rPr>
            </w:pPr>
            <w:r w:rsidRPr="007616FD">
              <w:rPr>
                <w:rFonts w:eastAsia="Times New Roman"/>
                <w:color w:val="000000"/>
              </w:rPr>
              <w:t> </w:t>
            </w:r>
          </w:p>
        </w:tc>
        <w:tc>
          <w:tcPr>
            <w:tcW w:w="1860" w:type="dxa"/>
            <w:tcBorders>
              <w:top w:val="nil"/>
              <w:left w:val="nil"/>
              <w:bottom w:val="single" w:sz="4" w:space="0" w:color="auto"/>
              <w:right w:val="single" w:sz="4" w:space="0" w:color="auto"/>
            </w:tcBorders>
            <w:shd w:val="clear" w:color="auto" w:fill="auto"/>
            <w:noWrap/>
            <w:vAlign w:val="bottom"/>
            <w:hideMark/>
          </w:tcPr>
          <w:p w14:paraId="7FCE3F69" w14:textId="77777777" w:rsidR="00946BB2" w:rsidRPr="007616FD" w:rsidRDefault="00946BB2" w:rsidP="0049496C">
            <w:pPr>
              <w:spacing w:after="0" w:line="240" w:lineRule="auto"/>
              <w:rPr>
                <w:rFonts w:eastAsia="Times New Roman"/>
                <w:color w:val="000000"/>
              </w:rPr>
            </w:pPr>
            <w:r w:rsidRPr="007616FD">
              <w:rPr>
                <w:rFonts w:eastAsia="Times New Roman"/>
                <w:color w:val="000000"/>
              </w:rPr>
              <w:t> </w:t>
            </w:r>
          </w:p>
        </w:tc>
        <w:tc>
          <w:tcPr>
            <w:tcW w:w="2260" w:type="dxa"/>
            <w:tcBorders>
              <w:top w:val="nil"/>
              <w:left w:val="nil"/>
              <w:bottom w:val="single" w:sz="4" w:space="0" w:color="auto"/>
              <w:right w:val="single" w:sz="4" w:space="0" w:color="auto"/>
            </w:tcBorders>
            <w:shd w:val="clear" w:color="auto" w:fill="auto"/>
            <w:noWrap/>
            <w:vAlign w:val="bottom"/>
            <w:hideMark/>
          </w:tcPr>
          <w:p w14:paraId="2663AA70" w14:textId="77777777" w:rsidR="00946BB2" w:rsidRPr="007616FD" w:rsidRDefault="00946BB2" w:rsidP="0049496C">
            <w:pPr>
              <w:spacing w:after="0" w:line="240" w:lineRule="auto"/>
              <w:rPr>
                <w:rFonts w:eastAsia="Times New Roman"/>
                <w:color w:val="000000"/>
              </w:rPr>
            </w:pPr>
            <w:r w:rsidRPr="007616FD">
              <w:rPr>
                <w:rFonts w:eastAsia="Times New Roman"/>
                <w:color w:val="000000"/>
              </w:rPr>
              <w:t> </w:t>
            </w:r>
          </w:p>
        </w:tc>
        <w:tc>
          <w:tcPr>
            <w:tcW w:w="1900" w:type="dxa"/>
            <w:tcBorders>
              <w:top w:val="nil"/>
              <w:left w:val="nil"/>
              <w:bottom w:val="single" w:sz="4" w:space="0" w:color="auto"/>
              <w:right w:val="single" w:sz="4" w:space="0" w:color="auto"/>
            </w:tcBorders>
            <w:shd w:val="clear" w:color="auto" w:fill="auto"/>
            <w:noWrap/>
            <w:vAlign w:val="bottom"/>
            <w:hideMark/>
          </w:tcPr>
          <w:p w14:paraId="588E57F0" w14:textId="77777777" w:rsidR="00946BB2" w:rsidRPr="007616FD" w:rsidRDefault="00946BB2" w:rsidP="0049496C">
            <w:pPr>
              <w:spacing w:after="0" w:line="240" w:lineRule="auto"/>
              <w:rPr>
                <w:rFonts w:eastAsia="Times New Roman"/>
                <w:color w:val="000000"/>
              </w:rPr>
            </w:pPr>
            <w:r w:rsidRPr="007616FD">
              <w:rPr>
                <w:rFonts w:eastAsia="Times New Roman"/>
                <w:color w:val="000000"/>
              </w:rPr>
              <w:t> </w:t>
            </w:r>
          </w:p>
        </w:tc>
      </w:tr>
      <w:tr w:rsidR="00946BB2" w:rsidRPr="007616FD" w14:paraId="2EDA9A67" w14:textId="77777777" w:rsidTr="0049496C">
        <w:trPr>
          <w:trHeight w:val="300"/>
        </w:trPr>
        <w:tc>
          <w:tcPr>
            <w:tcW w:w="1700" w:type="dxa"/>
            <w:tcBorders>
              <w:top w:val="nil"/>
              <w:left w:val="single" w:sz="4" w:space="0" w:color="auto"/>
              <w:bottom w:val="single" w:sz="4" w:space="0" w:color="auto"/>
              <w:right w:val="single" w:sz="4" w:space="0" w:color="auto"/>
            </w:tcBorders>
            <w:shd w:val="clear" w:color="auto" w:fill="auto"/>
            <w:noWrap/>
            <w:vAlign w:val="bottom"/>
            <w:hideMark/>
          </w:tcPr>
          <w:p w14:paraId="435CA83D"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20Cm 45/2023</w:t>
            </w:r>
          </w:p>
        </w:tc>
        <w:tc>
          <w:tcPr>
            <w:tcW w:w="2440" w:type="dxa"/>
            <w:tcBorders>
              <w:top w:val="nil"/>
              <w:left w:val="nil"/>
              <w:bottom w:val="single" w:sz="4" w:space="0" w:color="auto"/>
              <w:right w:val="single" w:sz="4" w:space="0" w:color="auto"/>
            </w:tcBorders>
            <w:shd w:val="clear" w:color="auto" w:fill="auto"/>
            <w:noWrap/>
            <w:vAlign w:val="bottom"/>
            <w:hideMark/>
          </w:tcPr>
          <w:p w14:paraId="54AF082C" w14:textId="77777777" w:rsidR="00946BB2" w:rsidRPr="007616FD" w:rsidRDefault="00946BB2" w:rsidP="0049496C">
            <w:pPr>
              <w:spacing w:after="0" w:line="240" w:lineRule="auto"/>
              <w:rPr>
                <w:rFonts w:eastAsia="Times New Roman"/>
                <w:color w:val="000000"/>
              </w:rPr>
            </w:pPr>
            <w:r w:rsidRPr="007616FD">
              <w:rPr>
                <w:rFonts w:eastAsia="Times New Roman"/>
                <w:color w:val="000000"/>
              </w:rPr>
              <w:t> </w:t>
            </w:r>
          </w:p>
        </w:tc>
        <w:tc>
          <w:tcPr>
            <w:tcW w:w="1860" w:type="dxa"/>
            <w:tcBorders>
              <w:top w:val="nil"/>
              <w:left w:val="nil"/>
              <w:bottom w:val="single" w:sz="4" w:space="0" w:color="auto"/>
              <w:right w:val="single" w:sz="4" w:space="0" w:color="auto"/>
            </w:tcBorders>
            <w:shd w:val="clear" w:color="auto" w:fill="auto"/>
            <w:noWrap/>
            <w:vAlign w:val="bottom"/>
            <w:hideMark/>
          </w:tcPr>
          <w:p w14:paraId="59D95BEC" w14:textId="77777777" w:rsidR="00946BB2" w:rsidRPr="007616FD" w:rsidRDefault="00946BB2" w:rsidP="0049496C">
            <w:pPr>
              <w:spacing w:after="0" w:line="240" w:lineRule="auto"/>
              <w:rPr>
                <w:rFonts w:eastAsia="Times New Roman"/>
                <w:color w:val="000000"/>
              </w:rPr>
            </w:pPr>
            <w:r w:rsidRPr="007616FD">
              <w:rPr>
                <w:rFonts w:eastAsia="Times New Roman"/>
                <w:color w:val="000000"/>
              </w:rPr>
              <w:t> </w:t>
            </w:r>
          </w:p>
        </w:tc>
        <w:tc>
          <w:tcPr>
            <w:tcW w:w="2260" w:type="dxa"/>
            <w:tcBorders>
              <w:top w:val="nil"/>
              <w:left w:val="nil"/>
              <w:bottom w:val="single" w:sz="4" w:space="0" w:color="auto"/>
              <w:right w:val="single" w:sz="4" w:space="0" w:color="auto"/>
            </w:tcBorders>
            <w:shd w:val="clear" w:color="auto" w:fill="auto"/>
            <w:noWrap/>
            <w:vAlign w:val="bottom"/>
            <w:hideMark/>
          </w:tcPr>
          <w:p w14:paraId="02A841B5" w14:textId="77777777" w:rsidR="00946BB2" w:rsidRPr="007616FD" w:rsidRDefault="00946BB2" w:rsidP="0049496C">
            <w:pPr>
              <w:spacing w:after="0" w:line="240" w:lineRule="auto"/>
              <w:rPr>
                <w:rFonts w:eastAsia="Times New Roman"/>
                <w:color w:val="000000"/>
              </w:rPr>
            </w:pPr>
            <w:r w:rsidRPr="007616FD">
              <w:rPr>
                <w:rFonts w:eastAsia="Times New Roman"/>
                <w:color w:val="000000"/>
              </w:rPr>
              <w:t> </w:t>
            </w:r>
          </w:p>
        </w:tc>
        <w:tc>
          <w:tcPr>
            <w:tcW w:w="1900" w:type="dxa"/>
            <w:tcBorders>
              <w:top w:val="nil"/>
              <w:left w:val="nil"/>
              <w:bottom w:val="single" w:sz="4" w:space="0" w:color="auto"/>
              <w:right w:val="single" w:sz="4" w:space="0" w:color="auto"/>
            </w:tcBorders>
            <w:shd w:val="clear" w:color="auto" w:fill="auto"/>
            <w:noWrap/>
            <w:vAlign w:val="bottom"/>
            <w:hideMark/>
          </w:tcPr>
          <w:p w14:paraId="0BED6F7C" w14:textId="77777777" w:rsidR="00946BB2" w:rsidRPr="007616FD" w:rsidRDefault="00946BB2" w:rsidP="0049496C">
            <w:pPr>
              <w:spacing w:after="0" w:line="240" w:lineRule="auto"/>
              <w:rPr>
                <w:rFonts w:eastAsia="Times New Roman"/>
                <w:color w:val="000000"/>
              </w:rPr>
            </w:pPr>
            <w:r w:rsidRPr="007616FD">
              <w:rPr>
                <w:rFonts w:eastAsia="Times New Roman"/>
                <w:color w:val="000000"/>
              </w:rPr>
              <w:t> </w:t>
            </w:r>
          </w:p>
        </w:tc>
      </w:tr>
      <w:tr w:rsidR="00946BB2" w:rsidRPr="007616FD" w14:paraId="7D7CA541" w14:textId="77777777" w:rsidTr="0049496C">
        <w:trPr>
          <w:trHeight w:val="300"/>
        </w:trPr>
        <w:tc>
          <w:tcPr>
            <w:tcW w:w="1700" w:type="dxa"/>
            <w:tcBorders>
              <w:top w:val="nil"/>
              <w:left w:val="single" w:sz="4" w:space="0" w:color="auto"/>
              <w:bottom w:val="single" w:sz="4" w:space="0" w:color="auto"/>
              <w:right w:val="single" w:sz="4" w:space="0" w:color="auto"/>
            </w:tcBorders>
            <w:shd w:val="clear" w:color="auto" w:fill="auto"/>
            <w:noWrap/>
            <w:vAlign w:val="bottom"/>
            <w:hideMark/>
          </w:tcPr>
          <w:p w14:paraId="13622E4A"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20Cm 50/2023</w:t>
            </w:r>
          </w:p>
        </w:tc>
        <w:tc>
          <w:tcPr>
            <w:tcW w:w="2440" w:type="dxa"/>
            <w:tcBorders>
              <w:top w:val="nil"/>
              <w:left w:val="nil"/>
              <w:bottom w:val="single" w:sz="4" w:space="0" w:color="auto"/>
              <w:right w:val="single" w:sz="4" w:space="0" w:color="auto"/>
            </w:tcBorders>
            <w:shd w:val="clear" w:color="auto" w:fill="auto"/>
            <w:noWrap/>
            <w:vAlign w:val="bottom"/>
            <w:hideMark/>
          </w:tcPr>
          <w:p w14:paraId="38967F0C" w14:textId="77777777" w:rsidR="00946BB2" w:rsidRPr="007616FD" w:rsidRDefault="00946BB2" w:rsidP="0049496C">
            <w:pPr>
              <w:spacing w:after="0" w:line="240" w:lineRule="auto"/>
              <w:rPr>
                <w:rFonts w:eastAsia="Times New Roman"/>
                <w:color w:val="000000"/>
              </w:rPr>
            </w:pPr>
            <w:r w:rsidRPr="007616FD">
              <w:rPr>
                <w:rFonts w:eastAsia="Times New Roman"/>
                <w:color w:val="000000"/>
              </w:rPr>
              <w:t> </w:t>
            </w:r>
          </w:p>
        </w:tc>
        <w:tc>
          <w:tcPr>
            <w:tcW w:w="1860" w:type="dxa"/>
            <w:tcBorders>
              <w:top w:val="nil"/>
              <w:left w:val="nil"/>
              <w:bottom w:val="single" w:sz="4" w:space="0" w:color="auto"/>
              <w:right w:val="single" w:sz="4" w:space="0" w:color="auto"/>
            </w:tcBorders>
            <w:shd w:val="clear" w:color="auto" w:fill="auto"/>
            <w:noWrap/>
            <w:vAlign w:val="bottom"/>
            <w:hideMark/>
          </w:tcPr>
          <w:p w14:paraId="0094CD5C" w14:textId="77777777" w:rsidR="00946BB2" w:rsidRPr="007616FD" w:rsidRDefault="00946BB2" w:rsidP="0049496C">
            <w:pPr>
              <w:spacing w:after="0" w:line="240" w:lineRule="auto"/>
              <w:rPr>
                <w:rFonts w:eastAsia="Times New Roman"/>
                <w:color w:val="000000"/>
              </w:rPr>
            </w:pPr>
            <w:r w:rsidRPr="007616FD">
              <w:rPr>
                <w:rFonts w:eastAsia="Times New Roman"/>
                <w:color w:val="000000"/>
              </w:rPr>
              <w:t> </w:t>
            </w:r>
          </w:p>
        </w:tc>
        <w:tc>
          <w:tcPr>
            <w:tcW w:w="2260" w:type="dxa"/>
            <w:tcBorders>
              <w:top w:val="nil"/>
              <w:left w:val="nil"/>
              <w:bottom w:val="single" w:sz="4" w:space="0" w:color="auto"/>
              <w:right w:val="single" w:sz="4" w:space="0" w:color="auto"/>
            </w:tcBorders>
            <w:shd w:val="clear" w:color="auto" w:fill="auto"/>
            <w:noWrap/>
            <w:vAlign w:val="bottom"/>
            <w:hideMark/>
          </w:tcPr>
          <w:p w14:paraId="6797040F" w14:textId="77777777" w:rsidR="00946BB2" w:rsidRPr="007616FD" w:rsidRDefault="00946BB2" w:rsidP="0049496C">
            <w:pPr>
              <w:spacing w:after="0" w:line="240" w:lineRule="auto"/>
              <w:rPr>
                <w:rFonts w:eastAsia="Times New Roman"/>
                <w:color w:val="000000"/>
              </w:rPr>
            </w:pPr>
            <w:r w:rsidRPr="007616FD">
              <w:rPr>
                <w:rFonts w:eastAsia="Times New Roman"/>
                <w:color w:val="000000"/>
              </w:rPr>
              <w:t> </w:t>
            </w:r>
          </w:p>
        </w:tc>
        <w:tc>
          <w:tcPr>
            <w:tcW w:w="1900" w:type="dxa"/>
            <w:tcBorders>
              <w:top w:val="nil"/>
              <w:left w:val="nil"/>
              <w:bottom w:val="single" w:sz="4" w:space="0" w:color="auto"/>
              <w:right w:val="single" w:sz="4" w:space="0" w:color="auto"/>
            </w:tcBorders>
            <w:shd w:val="clear" w:color="auto" w:fill="auto"/>
            <w:noWrap/>
            <w:vAlign w:val="bottom"/>
            <w:hideMark/>
          </w:tcPr>
          <w:p w14:paraId="278391C9" w14:textId="77777777" w:rsidR="00946BB2" w:rsidRPr="007616FD" w:rsidRDefault="00946BB2" w:rsidP="0049496C">
            <w:pPr>
              <w:spacing w:after="0" w:line="240" w:lineRule="auto"/>
              <w:rPr>
                <w:rFonts w:eastAsia="Times New Roman"/>
                <w:color w:val="000000"/>
              </w:rPr>
            </w:pPr>
            <w:r w:rsidRPr="007616FD">
              <w:rPr>
                <w:rFonts w:eastAsia="Times New Roman"/>
                <w:color w:val="000000"/>
              </w:rPr>
              <w:t> </w:t>
            </w:r>
          </w:p>
        </w:tc>
      </w:tr>
      <w:tr w:rsidR="00946BB2" w:rsidRPr="007616FD" w14:paraId="40367C04" w14:textId="77777777" w:rsidTr="0049496C">
        <w:trPr>
          <w:trHeight w:val="300"/>
        </w:trPr>
        <w:tc>
          <w:tcPr>
            <w:tcW w:w="1700" w:type="dxa"/>
            <w:tcBorders>
              <w:top w:val="nil"/>
              <w:left w:val="single" w:sz="4" w:space="0" w:color="auto"/>
              <w:bottom w:val="single" w:sz="4" w:space="0" w:color="auto"/>
              <w:right w:val="single" w:sz="4" w:space="0" w:color="auto"/>
            </w:tcBorders>
            <w:shd w:val="clear" w:color="auto" w:fill="auto"/>
            <w:noWrap/>
            <w:vAlign w:val="bottom"/>
            <w:hideMark/>
          </w:tcPr>
          <w:p w14:paraId="31DCBBA1"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20Cm 51/2023</w:t>
            </w:r>
          </w:p>
        </w:tc>
        <w:tc>
          <w:tcPr>
            <w:tcW w:w="2440" w:type="dxa"/>
            <w:tcBorders>
              <w:top w:val="nil"/>
              <w:left w:val="nil"/>
              <w:bottom w:val="single" w:sz="4" w:space="0" w:color="auto"/>
              <w:right w:val="single" w:sz="4" w:space="0" w:color="auto"/>
            </w:tcBorders>
            <w:shd w:val="clear" w:color="auto" w:fill="auto"/>
            <w:noWrap/>
            <w:vAlign w:val="bottom"/>
            <w:hideMark/>
          </w:tcPr>
          <w:p w14:paraId="7C16E3A1" w14:textId="77777777" w:rsidR="00946BB2" w:rsidRPr="007616FD" w:rsidRDefault="00946BB2" w:rsidP="0049496C">
            <w:pPr>
              <w:spacing w:after="0" w:line="240" w:lineRule="auto"/>
              <w:rPr>
                <w:rFonts w:eastAsia="Times New Roman"/>
                <w:color w:val="000000"/>
              </w:rPr>
            </w:pPr>
            <w:r w:rsidRPr="007616FD">
              <w:rPr>
                <w:rFonts w:eastAsia="Times New Roman"/>
                <w:color w:val="000000"/>
              </w:rPr>
              <w:t> </w:t>
            </w:r>
          </w:p>
        </w:tc>
        <w:tc>
          <w:tcPr>
            <w:tcW w:w="1860" w:type="dxa"/>
            <w:tcBorders>
              <w:top w:val="nil"/>
              <w:left w:val="nil"/>
              <w:bottom w:val="single" w:sz="4" w:space="0" w:color="auto"/>
              <w:right w:val="single" w:sz="4" w:space="0" w:color="auto"/>
            </w:tcBorders>
            <w:shd w:val="clear" w:color="auto" w:fill="auto"/>
            <w:noWrap/>
            <w:vAlign w:val="bottom"/>
            <w:hideMark/>
          </w:tcPr>
          <w:p w14:paraId="15279705" w14:textId="77777777" w:rsidR="00946BB2" w:rsidRPr="007616FD" w:rsidRDefault="00946BB2" w:rsidP="0049496C">
            <w:pPr>
              <w:spacing w:after="0" w:line="240" w:lineRule="auto"/>
              <w:rPr>
                <w:rFonts w:eastAsia="Times New Roman"/>
                <w:color w:val="000000"/>
              </w:rPr>
            </w:pPr>
            <w:r w:rsidRPr="007616FD">
              <w:rPr>
                <w:rFonts w:eastAsia="Times New Roman"/>
                <w:color w:val="000000"/>
              </w:rPr>
              <w:t> </w:t>
            </w:r>
          </w:p>
        </w:tc>
        <w:tc>
          <w:tcPr>
            <w:tcW w:w="2260" w:type="dxa"/>
            <w:tcBorders>
              <w:top w:val="nil"/>
              <w:left w:val="nil"/>
              <w:bottom w:val="single" w:sz="4" w:space="0" w:color="auto"/>
              <w:right w:val="single" w:sz="4" w:space="0" w:color="auto"/>
            </w:tcBorders>
            <w:shd w:val="clear" w:color="auto" w:fill="auto"/>
            <w:noWrap/>
            <w:vAlign w:val="bottom"/>
            <w:hideMark/>
          </w:tcPr>
          <w:p w14:paraId="2AD9544A" w14:textId="77777777" w:rsidR="00946BB2" w:rsidRPr="007616FD" w:rsidRDefault="00946BB2" w:rsidP="0049496C">
            <w:pPr>
              <w:spacing w:after="0" w:line="240" w:lineRule="auto"/>
              <w:rPr>
                <w:rFonts w:eastAsia="Times New Roman"/>
                <w:color w:val="000000"/>
              </w:rPr>
            </w:pPr>
            <w:r w:rsidRPr="007616FD">
              <w:rPr>
                <w:rFonts w:eastAsia="Times New Roman"/>
                <w:color w:val="000000"/>
              </w:rPr>
              <w:t> </w:t>
            </w:r>
          </w:p>
        </w:tc>
        <w:tc>
          <w:tcPr>
            <w:tcW w:w="1900" w:type="dxa"/>
            <w:tcBorders>
              <w:top w:val="nil"/>
              <w:left w:val="nil"/>
              <w:bottom w:val="single" w:sz="4" w:space="0" w:color="auto"/>
              <w:right w:val="single" w:sz="4" w:space="0" w:color="auto"/>
            </w:tcBorders>
            <w:shd w:val="clear" w:color="auto" w:fill="auto"/>
            <w:noWrap/>
            <w:vAlign w:val="bottom"/>
            <w:hideMark/>
          </w:tcPr>
          <w:p w14:paraId="6E835A92" w14:textId="77777777" w:rsidR="00946BB2" w:rsidRPr="007616FD" w:rsidRDefault="00946BB2" w:rsidP="0049496C">
            <w:pPr>
              <w:spacing w:after="0" w:line="240" w:lineRule="auto"/>
              <w:rPr>
                <w:rFonts w:eastAsia="Times New Roman"/>
                <w:color w:val="000000"/>
              </w:rPr>
            </w:pPr>
            <w:r w:rsidRPr="007616FD">
              <w:rPr>
                <w:rFonts w:eastAsia="Times New Roman"/>
                <w:color w:val="000000"/>
              </w:rPr>
              <w:t> </w:t>
            </w:r>
          </w:p>
        </w:tc>
      </w:tr>
      <w:tr w:rsidR="00946BB2" w:rsidRPr="007616FD" w14:paraId="6D4B1C10" w14:textId="77777777" w:rsidTr="0049496C">
        <w:trPr>
          <w:trHeight w:val="300"/>
        </w:trPr>
        <w:tc>
          <w:tcPr>
            <w:tcW w:w="1700" w:type="dxa"/>
            <w:tcBorders>
              <w:top w:val="nil"/>
              <w:left w:val="single" w:sz="4" w:space="0" w:color="auto"/>
              <w:bottom w:val="single" w:sz="4" w:space="0" w:color="auto"/>
              <w:right w:val="single" w:sz="4" w:space="0" w:color="auto"/>
            </w:tcBorders>
            <w:shd w:val="clear" w:color="auto" w:fill="auto"/>
            <w:noWrap/>
            <w:vAlign w:val="bottom"/>
            <w:hideMark/>
          </w:tcPr>
          <w:p w14:paraId="05406B5D"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20Cm 72/2023</w:t>
            </w:r>
          </w:p>
        </w:tc>
        <w:tc>
          <w:tcPr>
            <w:tcW w:w="2440" w:type="dxa"/>
            <w:tcBorders>
              <w:top w:val="nil"/>
              <w:left w:val="nil"/>
              <w:bottom w:val="single" w:sz="4" w:space="0" w:color="auto"/>
              <w:right w:val="single" w:sz="4" w:space="0" w:color="auto"/>
            </w:tcBorders>
            <w:shd w:val="clear" w:color="auto" w:fill="auto"/>
            <w:noWrap/>
            <w:vAlign w:val="bottom"/>
            <w:hideMark/>
          </w:tcPr>
          <w:p w14:paraId="13639452" w14:textId="77777777" w:rsidR="00946BB2" w:rsidRPr="007616FD" w:rsidRDefault="00946BB2" w:rsidP="0049496C">
            <w:pPr>
              <w:spacing w:after="0" w:line="240" w:lineRule="auto"/>
              <w:rPr>
                <w:rFonts w:eastAsia="Times New Roman"/>
                <w:color w:val="000000"/>
              </w:rPr>
            </w:pPr>
            <w:r w:rsidRPr="007616FD">
              <w:rPr>
                <w:rFonts w:eastAsia="Times New Roman"/>
                <w:color w:val="000000"/>
              </w:rPr>
              <w:t> </w:t>
            </w:r>
          </w:p>
        </w:tc>
        <w:tc>
          <w:tcPr>
            <w:tcW w:w="1860" w:type="dxa"/>
            <w:tcBorders>
              <w:top w:val="nil"/>
              <w:left w:val="nil"/>
              <w:bottom w:val="single" w:sz="4" w:space="0" w:color="auto"/>
              <w:right w:val="single" w:sz="4" w:space="0" w:color="auto"/>
            </w:tcBorders>
            <w:shd w:val="clear" w:color="auto" w:fill="auto"/>
            <w:noWrap/>
            <w:vAlign w:val="bottom"/>
            <w:hideMark/>
          </w:tcPr>
          <w:p w14:paraId="6E3DD6D7" w14:textId="77777777" w:rsidR="00946BB2" w:rsidRPr="007616FD" w:rsidRDefault="00946BB2" w:rsidP="0049496C">
            <w:pPr>
              <w:spacing w:after="0" w:line="240" w:lineRule="auto"/>
              <w:rPr>
                <w:rFonts w:eastAsia="Times New Roman"/>
                <w:color w:val="000000"/>
              </w:rPr>
            </w:pPr>
            <w:r w:rsidRPr="007616FD">
              <w:rPr>
                <w:rFonts w:eastAsia="Times New Roman"/>
                <w:color w:val="000000"/>
              </w:rPr>
              <w:t> </w:t>
            </w:r>
          </w:p>
        </w:tc>
        <w:tc>
          <w:tcPr>
            <w:tcW w:w="2260" w:type="dxa"/>
            <w:tcBorders>
              <w:top w:val="nil"/>
              <w:left w:val="nil"/>
              <w:bottom w:val="single" w:sz="4" w:space="0" w:color="auto"/>
              <w:right w:val="single" w:sz="4" w:space="0" w:color="auto"/>
            </w:tcBorders>
            <w:shd w:val="clear" w:color="auto" w:fill="auto"/>
            <w:noWrap/>
            <w:vAlign w:val="bottom"/>
            <w:hideMark/>
          </w:tcPr>
          <w:p w14:paraId="5567FA21" w14:textId="77777777" w:rsidR="00946BB2" w:rsidRPr="007616FD" w:rsidRDefault="00946BB2" w:rsidP="0049496C">
            <w:pPr>
              <w:spacing w:after="0" w:line="240" w:lineRule="auto"/>
              <w:rPr>
                <w:rFonts w:eastAsia="Times New Roman"/>
                <w:color w:val="000000"/>
              </w:rPr>
            </w:pPr>
            <w:r w:rsidRPr="007616FD">
              <w:rPr>
                <w:rFonts w:eastAsia="Times New Roman"/>
                <w:color w:val="000000"/>
              </w:rPr>
              <w:t> </w:t>
            </w:r>
          </w:p>
        </w:tc>
        <w:tc>
          <w:tcPr>
            <w:tcW w:w="1900" w:type="dxa"/>
            <w:tcBorders>
              <w:top w:val="nil"/>
              <w:left w:val="nil"/>
              <w:bottom w:val="single" w:sz="4" w:space="0" w:color="auto"/>
              <w:right w:val="single" w:sz="4" w:space="0" w:color="auto"/>
            </w:tcBorders>
            <w:shd w:val="clear" w:color="auto" w:fill="auto"/>
            <w:noWrap/>
            <w:vAlign w:val="bottom"/>
            <w:hideMark/>
          </w:tcPr>
          <w:p w14:paraId="10F39FEE" w14:textId="77777777" w:rsidR="00946BB2" w:rsidRPr="007616FD" w:rsidRDefault="00946BB2" w:rsidP="0049496C">
            <w:pPr>
              <w:spacing w:after="0" w:line="240" w:lineRule="auto"/>
              <w:rPr>
                <w:rFonts w:eastAsia="Times New Roman"/>
                <w:color w:val="000000"/>
              </w:rPr>
            </w:pPr>
            <w:r w:rsidRPr="007616FD">
              <w:rPr>
                <w:rFonts w:eastAsia="Times New Roman"/>
                <w:color w:val="000000"/>
              </w:rPr>
              <w:t> </w:t>
            </w:r>
          </w:p>
        </w:tc>
      </w:tr>
      <w:tr w:rsidR="00946BB2" w:rsidRPr="007616FD" w14:paraId="09449D38" w14:textId="77777777" w:rsidTr="0049496C">
        <w:trPr>
          <w:trHeight w:val="300"/>
        </w:trPr>
        <w:tc>
          <w:tcPr>
            <w:tcW w:w="1700" w:type="dxa"/>
            <w:tcBorders>
              <w:top w:val="nil"/>
              <w:left w:val="single" w:sz="4" w:space="0" w:color="auto"/>
              <w:bottom w:val="single" w:sz="4" w:space="0" w:color="auto"/>
              <w:right w:val="single" w:sz="4" w:space="0" w:color="auto"/>
            </w:tcBorders>
            <w:shd w:val="clear" w:color="auto" w:fill="auto"/>
            <w:noWrap/>
            <w:vAlign w:val="bottom"/>
            <w:hideMark/>
          </w:tcPr>
          <w:p w14:paraId="75809143"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20Cm 73/2023</w:t>
            </w:r>
          </w:p>
        </w:tc>
        <w:tc>
          <w:tcPr>
            <w:tcW w:w="2440" w:type="dxa"/>
            <w:tcBorders>
              <w:top w:val="nil"/>
              <w:left w:val="nil"/>
              <w:bottom w:val="single" w:sz="4" w:space="0" w:color="auto"/>
              <w:right w:val="single" w:sz="4" w:space="0" w:color="auto"/>
            </w:tcBorders>
            <w:shd w:val="clear" w:color="auto" w:fill="auto"/>
            <w:noWrap/>
            <w:vAlign w:val="bottom"/>
            <w:hideMark/>
          </w:tcPr>
          <w:p w14:paraId="6051B67E" w14:textId="77777777" w:rsidR="00946BB2" w:rsidRPr="007616FD" w:rsidRDefault="00946BB2" w:rsidP="0049496C">
            <w:pPr>
              <w:spacing w:after="0" w:line="240" w:lineRule="auto"/>
              <w:rPr>
                <w:rFonts w:eastAsia="Times New Roman"/>
                <w:color w:val="000000"/>
              </w:rPr>
            </w:pPr>
            <w:r w:rsidRPr="007616FD">
              <w:rPr>
                <w:rFonts w:eastAsia="Times New Roman"/>
                <w:color w:val="000000"/>
              </w:rPr>
              <w:t> </w:t>
            </w:r>
          </w:p>
        </w:tc>
        <w:tc>
          <w:tcPr>
            <w:tcW w:w="1860" w:type="dxa"/>
            <w:tcBorders>
              <w:top w:val="nil"/>
              <w:left w:val="nil"/>
              <w:bottom w:val="single" w:sz="4" w:space="0" w:color="auto"/>
              <w:right w:val="single" w:sz="4" w:space="0" w:color="auto"/>
            </w:tcBorders>
            <w:shd w:val="clear" w:color="auto" w:fill="auto"/>
            <w:noWrap/>
            <w:vAlign w:val="bottom"/>
            <w:hideMark/>
          </w:tcPr>
          <w:p w14:paraId="39D2E30E" w14:textId="77777777" w:rsidR="00946BB2" w:rsidRPr="007616FD" w:rsidRDefault="00946BB2" w:rsidP="0049496C">
            <w:pPr>
              <w:spacing w:after="0" w:line="240" w:lineRule="auto"/>
              <w:rPr>
                <w:rFonts w:eastAsia="Times New Roman"/>
                <w:color w:val="000000"/>
              </w:rPr>
            </w:pPr>
            <w:r w:rsidRPr="007616FD">
              <w:rPr>
                <w:rFonts w:eastAsia="Times New Roman"/>
                <w:color w:val="000000"/>
              </w:rPr>
              <w:t> </w:t>
            </w:r>
          </w:p>
        </w:tc>
        <w:tc>
          <w:tcPr>
            <w:tcW w:w="2260" w:type="dxa"/>
            <w:tcBorders>
              <w:top w:val="nil"/>
              <w:left w:val="nil"/>
              <w:bottom w:val="single" w:sz="4" w:space="0" w:color="auto"/>
              <w:right w:val="single" w:sz="4" w:space="0" w:color="auto"/>
            </w:tcBorders>
            <w:shd w:val="clear" w:color="auto" w:fill="auto"/>
            <w:noWrap/>
            <w:vAlign w:val="bottom"/>
            <w:hideMark/>
          </w:tcPr>
          <w:p w14:paraId="6A5D5D69" w14:textId="77777777" w:rsidR="00946BB2" w:rsidRPr="007616FD" w:rsidRDefault="00946BB2" w:rsidP="0049496C">
            <w:pPr>
              <w:spacing w:after="0" w:line="240" w:lineRule="auto"/>
              <w:rPr>
                <w:rFonts w:eastAsia="Times New Roman"/>
                <w:color w:val="000000"/>
              </w:rPr>
            </w:pPr>
            <w:r w:rsidRPr="007616FD">
              <w:rPr>
                <w:rFonts w:eastAsia="Times New Roman"/>
                <w:color w:val="000000"/>
              </w:rPr>
              <w:t> </w:t>
            </w:r>
          </w:p>
        </w:tc>
        <w:tc>
          <w:tcPr>
            <w:tcW w:w="1900" w:type="dxa"/>
            <w:tcBorders>
              <w:top w:val="nil"/>
              <w:left w:val="nil"/>
              <w:bottom w:val="single" w:sz="4" w:space="0" w:color="auto"/>
              <w:right w:val="single" w:sz="4" w:space="0" w:color="auto"/>
            </w:tcBorders>
            <w:shd w:val="clear" w:color="auto" w:fill="auto"/>
            <w:noWrap/>
            <w:vAlign w:val="bottom"/>
            <w:hideMark/>
          </w:tcPr>
          <w:p w14:paraId="1AD5705F" w14:textId="77777777" w:rsidR="00946BB2" w:rsidRPr="007616FD" w:rsidRDefault="00946BB2" w:rsidP="0049496C">
            <w:pPr>
              <w:spacing w:after="0" w:line="240" w:lineRule="auto"/>
              <w:rPr>
                <w:rFonts w:eastAsia="Times New Roman"/>
                <w:color w:val="000000"/>
              </w:rPr>
            </w:pPr>
            <w:r w:rsidRPr="007616FD">
              <w:rPr>
                <w:rFonts w:eastAsia="Times New Roman"/>
                <w:color w:val="000000"/>
              </w:rPr>
              <w:t> </w:t>
            </w:r>
          </w:p>
        </w:tc>
      </w:tr>
      <w:tr w:rsidR="00946BB2" w:rsidRPr="007616FD" w14:paraId="45F5723D" w14:textId="77777777" w:rsidTr="0049496C">
        <w:trPr>
          <w:trHeight w:val="300"/>
        </w:trPr>
        <w:tc>
          <w:tcPr>
            <w:tcW w:w="1700" w:type="dxa"/>
            <w:tcBorders>
              <w:top w:val="nil"/>
              <w:left w:val="single" w:sz="4" w:space="0" w:color="auto"/>
              <w:bottom w:val="single" w:sz="4" w:space="0" w:color="auto"/>
              <w:right w:val="single" w:sz="4" w:space="0" w:color="auto"/>
            </w:tcBorders>
            <w:shd w:val="clear" w:color="auto" w:fill="auto"/>
            <w:noWrap/>
            <w:vAlign w:val="bottom"/>
            <w:hideMark/>
          </w:tcPr>
          <w:p w14:paraId="2850235E"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20Cm 80/2023</w:t>
            </w:r>
          </w:p>
        </w:tc>
        <w:tc>
          <w:tcPr>
            <w:tcW w:w="2440" w:type="dxa"/>
            <w:tcBorders>
              <w:top w:val="nil"/>
              <w:left w:val="nil"/>
              <w:bottom w:val="single" w:sz="4" w:space="0" w:color="auto"/>
              <w:right w:val="single" w:sz="4" w:space="0" w:color="auto"/>
            </w:tcBorders>
            <w:shd w:val="clear" w:color="auto" w:fill="auto"/>
            <w:noWrap/>
            <w:vAlign w:val="bottom"/>
            <w:hideMark/>
          </w:tcPr>
          <w:p w14:paraId="2569A591" w14:textId="77777777" w:rsidR="00946BB2" w:rsidRPr="007616FD" w:rsidRDefault="00946BB2" w:rsidP="0049496C">
            <w:pPr>
              <w:spacing w:after="0" w:line="240" w:lineRule="auto"/>
              <w:rPr>
                <w:rFonts w:eastAsia="Times New Roman"/>
                <w:color w:val="000000"/>
              </w:rPr>
            </w:pPr>
            <w:r w:rsidRPr="007616FD">
              <w:rPr>
                <w:rFonts w:eastAsia="Times New Roman"/>
                <w:color w:val="000000"/>
              </w:rPr>
              <w:t> </w:t>
            </w:r>
          </w:p>
        </w:tc>
        <w:tc>
          <w:tcPr>
            <w:tcW w:w="1860" w:type="dxa"/>
            <w:tcBorders>
              <w:top w:val="nil"/>
              <w:left w:val="nil"/>
              <w:bottom w:val="single" w:sz="4" w:space="0" w:color="auto"/>
              <w:right w:val="single" w:sz="4" w:space="0" w:color="auto"/>
            </w:tcBorders>
            <w:shd w:val="clear" w:color="auto" w:fill="auto"/>
            <w:noWrap/>
            <w:vAlign w:val="bottom"/>
            <w:hideMark/>
          </w:tcPr>
          <w:p w14:paraId="61016C0A" w14:textId="77777777" w:rsidR="00946BB2" w:rsidRPr="007616FD" w:rsidRDefault="00946BB2" w:rsidP="0049496C">
            <w:pPr>
              <w:spacing w:after="0" w:line="240" w:lineRule="auto"/>
              <w:rPr>
                <w:rFonts w:eastAsia="Times New Roman"/>
                <w:color w:val="000000"/>
              </w:rPr>
            </w:pPr>
            <w:r w:rsidRPr="007616FD">
              <w:rPr>
                <w:rFonts w:eastAsia="Times New Roman"/>
                <w:color w:val="000000"/>
              </w:rPr>
              <w:t> </w:t>
            </w:r>
          </w:p>
        </w:tc>
        <w:tc>
          <w:tcPr>
            <w:tcW w:w="2260" w:type="dxa"/>
            <w:tcBorders>
              <w:top w:val="nil"/>
              <w:left w:val="nil"/>
              <w:bottom w:val="single" w:sz="4" w:space="0" w:color="auto"/>
              <w:right w:val="single" w:sz="4" w:space="0" w:color="auto"/>
            </w:tcBorders>
            <w:shd w:val="clear" w:color="auto" w:fill="auto"/>
            <w:noWrap/>
            <w:vAlign w:val="bottom"/>
            <w:hideMark/>
          </w:tcPr>
          <w:p w14:paraId="0E9A9699" w14:textId="77777777" w:rsidR="00946BB2" w:rsidRPr="007616FD" w:rsidRDefault="00946BB2" w:rsidP="0049496C">
            <w:pPr>
              <w:spacing w:after="0" w:line="240" w:lineRule="auto"/>
              <w:rPr>
                <w:rFonts w:eastAsia="Times New Roman"/>
                <w:color w:val="000000"/>
              </w:rPr>
            </w:pPr>
            <w:r w:rsidRPr="007616FD">
              <w:rPr>
                <w:rFonts w:eastAsia="Times New Roman"/>
                <w:color w:val="000000"/>
              </w:rPr>
              <w:t> </w:t>
            </w:r>
          </w:p>
        </w:tc>
        <w:tc>
          <w:tcPr>
            <w:tcW w:w="1900" w:type="dxa"/>
            <w:tcBorders>
              <w:top w:val="nil"/>
              <w:left w:val="nil"/>
              <w:bottom w:val="single" w:sz="4" w:space="0" w:color="auto"/>
              <w:right w:val="single" w:sz="4" w:space="0" w:color="auto"/>
            </w:tcBorders>
            <w:shd w:val="clear" w:color="auto" w:fill="auto"/>
            <w:noWrap/>
            <w:vAlign w:val="bottom"/>
            <w:hideMark/>
          </w:tcPr>
          <w:p w14:paraId="5B9032B0" w14:textId="77777777" w:rsidR="00946BB2" w:rsidRPr="007616FD" w:rsidRDefault="00946BB2" w:rsidP="0049496C">
            <w:pPr>
              <w:spacing w:after="0" w:line="240" w:lineRule="auto"/>
              <w:rPr>
                <w:rFonts w:eastAsia="Times New Roman"/>
                <w:color w:val="000000"/>
              </w:rPr>
            </w:pPr>
            <w:r w:rsidRPr="007616FD">
              <w:rPr>
                <w:rFonts w:eastAsia="Times New Roman"/>
                <w:color w:val="000000"/>
              </w:rPr>
              <w:t> </w:t>
            </w:r>
          </w:p>
        </w:tc>
      </w:tr>
      <w:tr w:rsidR="00946BB2" w:rsidRPr="007616FD" w14:paraId="1D81B4B7" w14:textId="77777777" w:rsidTr="0049496C">
        <w:trPr>
          <w:trHeight w:val="300"/>
        </w:trPr>
        <w:tc>
          <w:tcPr>
            <w:tcW w:w="1700" w:type="dxa"/>
            <w:tcBorders>
              <w:top w:val="nil"/>
              <w:left w:val="single" w:sz="4" w:space="0" w:color="auto"/>
              <w:bottom w:val="single" w:sz="4" w:space="0" w:color="auto"/>
              <w:right w:val="single" w:sz="4" w:space="0" w:color="auto"/>
            </w:tcBorders>
            <w:shd w:val="clear" w:color="auto" w:fill="auto"/>
            <w:noWrap/>
            <w:vAlign w:val="bottom"/>
            <w:hideMark/>
          </w:tcPr>
          <w:p w14:paraId="742C6201"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20Cm 106/2023</w:t>
            </w:r>
          </w:p>
        </w:tc>
        <w:tc>
          <w:tcPr>
            <w:tcW w:w="2440" w:type="dxa"/>
            <w:tcBorders>
              <w:top w:val="nil"/>
              <w:left w:val="nil"/>
              <w:bottom w:val="single" w:sz="4" w:space="0" w:color="auto"/>
              <w:right w:val="single" w:sz="4" w:space="0" w:color="auto"/>
            </w:tcBorders>
            <w:shd w:val="clear" w:color="auto" w:fill="auto"/>
            <w:noWrap/>
            <w:vAlign w:val="bottom"/>
            <w:hideMark/>
          </w:tcPr>
          <w:p w14:paraId="65B8A404" w14:textId="77777777" w:rsidR="00946BB2" w:rsidRPr="007616FD" w:rsidRDefault="00946BB2" w:rsidP="0049496C">
            <w:pPr>
              <w:spacing w:after="0" w:line="240" w:lineRule="auto"/>
              <w:rPr>
                <w:rFonts w:eastAsia="Times New Roman"/>
                <w:color w:val="000000"/>
              </w:rPr>
            </w:pPr>
            <w:r w:rsidRPr="007616FD">
              <w:rPr>
                <w:rFonts w:eastAsia="Times New Roman"/>
                <w:color w:val="000000"/>
              </w:rPr>
              <w:t> </w:t>
            </w:r>
          </w:p>
        </w:tc>
        <w:tc>
          <w:tcPr>
            <w:tcW w:w="1860" w:type="dxa"/>
            <w:tcBorders>
              <w:top w:val="nil"/>
              <w:left w:val="nil"/>
              <w:bottom w:val="single" w:sz="4" w:space="0" w:color="auto"/>
              <w:right w:val="single" w:sz="4" w:space="0" w:color="auto"/>
            </w:tcBorders>
            <w:shd w:val="clear" w:color="auto" w:fill="auto"/>
            <w:noWrap/>
            <w:vAlign w:val="bottom"/>
            <w:hideMark/>
          </w:tcPr>
          <w:p w14:paraId="77791DC4" w14:textId="77777777" w:rsidR="00946BB2" w:rsidRPr="007616FD" w:rsidRDefault="00946BB2" w:rsidP="0049496C">
            <w:pPr>
              <w:spacing w:after="0" w:line="240" w:lineRule="auto"/>
              <w:rPr>
                <w:rFonts w:eastAsia="Times New Roman"/>
                <w:color w:val="000000"/>
              </w:rPr>
            </w:pPr>
            <w:r w:rsidRPr="007616FD">
              <w:rPr>
                <w:rFonts w:eastAsia="Times New Roman"/>
                <w:color w:val="000000"/>
              </w:rPr>
              <w:t> </w:t>
            </w:r>
          </w:p>
        </w:tc>
        <w:tc>
          <w:tcPr>
            <w:tcW w:w="2260" w:type="dxa"/>
            <w:tcBorders>
              <w:top w:val="nil"/>
              <w:left w:val="nil"/>
              <w:bottom w:val="single" w:sz="4" w:space="0" w:color="auto"/>
              <w:right w:val="single" w:sz="4" w:space="0" w:color="auto"/>
            </w:tcBorders>
            <w:shd w:val="clear" w:color="auto" w:fill="auto"/>
            <w:noWrap/>
            <w:vAlign w:val="bottom"/>
            <w:hideMark/>
          </w:tcPr>
          <w:p w14:paraId="7C77F31E" w14:textId="77777777" w:rsidR="00946BB2" w:rsidRPr="007616FD" w:rsidRDefault="00946BB2" w:rsidP="0049496C">
            <w:pPr>
              <w:spacing w:after="0" w:line="240" w:lineRule="auto"/>
              <w:rPr>
                <w:rFonts w:eastAsia="Times New Roman"/>
                <w:color w:val="000000"/>
              </w:rPr>
            </w:pPr>
            <w:r w:rsidRPr="007616FD">
              <w:rPr>
                <w:rFonts w:eastAsia="Times New Roman"/>
                <w:color w:val="000000"/>
              </w:rPr>
              <w:t> </w:t>
            </w:r>
          </w:p>
        </w:tc>
        <w:tc>
          <w:tcPr>
            <w:tcW w:w="1900" w:type="dxa"/>
            <w:tcBorders>
              <w:top w:val="nil"/>
              <w:left w:val="nil"/>
              <w:bottom w:val="single" w:sz="4" w:space="0" w:color="auto"/>
              <w:right w:val="single" w:sz="4" w:space="0" w:color="auto"/>
            </w:tcBorders>
            <w:shd w:val="clear" w:color="auto" w:fill="auto"/>
            <w:noWrap/>
            <w:vAlign w:val="bottom"/>
            <w:hideMark/>
          </w:tcPr>
          <w:p w14:paraId="20B6BD1D" w14:textId="77777777" w:rsidR="00946BB2" w:rsidRPr="007616FD" w:rsidRDefault="00946BB2" w:rsidP="0049496C">
            <w:pPr>
              <w:spacing w:after="0" w:line="240" w:lineRule="auto"/>
              <w:rPr>
                <w:rFonts w:eastAsia="Times New Roman"/>
                <w:color w:val="000000"/>
              </w:rPr>
            </w:pPr>
            <w:r w:rsidRPr="007616FD">
              <w:rPr>
                <w:rFonts w:eastAsia="Times New Roman"/>
                <w:color w:val="000000"/>
              </w:rPr>
              <w:t> </w:t>
            </w:r>
          </w:p>
        </w:tc>
      </w:tr>
      <w:tr w:rsidR="00946BB2" w:rsidRPr="007616FD" w14:paraId="72CC24EB" w14:textId="77777777" w:rsidTr="0049496C">
        <w:trPr>
          <w:trHeight w:val="300"/>
        </w:trPr>
        <w:tc>
          <w:tcPr>
            <w:tcW w:w="1700" w:type="dxa"/>
            <w:tcBorders>
              <w:top w:val="nil"/>
              <w:left w:val="single" w:sz="4" w:space="0" w:color="auto"/>
              <w:bottom w:val="single" w:sz="4" w:space="0" w:color="auto"/>
              <w:right w:val="single" w:sz="4" w:space="0" w:color="auto"/>
            </w:tcBorders>
            <w:shd w:val="clear" w:color="auto" w:fill="auto"/>
            <w:noWrap/>
            <w:vAlign w:val="bottom"/>
            <w:hideMark/>
          </w:tcPr>
          <w:p w14:paraId="13FE8648"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20Cm 117/2023</w:t>
            </w:r>
          </w:p>
        </w:tc>
        <w:tc>
          <w:tcPr>
            <w:tcW w:w="2440" w:type="dxa"/>
            <w:tcBorders>
              <w:top w:val="nil"/>
              <w:left w:val="nil"/>
              <w:bottom w:val="single" w:sz="4" w:space="0" w:color="auto"/>
              <w:right w:val="single" w:sz="4" w:space="0" w:color="auto"/>
            </w:tcBorders>
            <w:shd w:val="clear" w:color="auto" w:fill="auto"/>
            <w:noWrap/>
            <w:vAlign w:val="bottom"/>
            <w:hideMark/>
          </w:tcPr>
          <w:p w14:paraId="26723BAB" w14:textId="77777777" w:rsidR="00946BB2" w:rsidRPr="007616FD" w:rsidRDefault="00946BB2" w:rsidP="0049496C">
            <w:pPr>
              <w:spacing w:after="0" w:line="240" w:lineRule="auto"/>
              <w:rPr>
                <w:rFonts w:eastAsia="Times New Roman"/>
                <w:color w:val="000000"/>
              </w:rPr>
            </w:pPr>
            <w:r w:rsidRPr="007616FD">
              <w:rPr>
                <w:rFonts w:eastAsia="Times New Roman"/>
                <w:color w:val="000000"/>
              </w:rPr>
              <w:t> </w:t>
            </w:r>
          </w:p>
        </w:tc>
        <w:tc>
          <w:tcPr>
            <w:tcW w:w="1860" w:type="dxa"/>
            <w:tcBorders>
              <w:top w:val="nil"/>
              <w:left w:val="nil"/>
              <w:bottom w:val="single" w:sz="4" w:space="0" w:color="auto"/>
              <w:right w:val="single" w:sz="4" w:space="0" w:color="auto"/>
            </w:tcBorders>
            <w:shd w:val="clear" w:color="auto" w:fill="auto"/>
            <w:noWrap/>
            <w:vAlign w:val="bottom"/>
            <w:hideMark/>
          </w:tcPr>
          <w:p w14:paraId="0767DBDA" w14:textId="77777777" w:rsidR="00946BB2" w:rsidRPr="007616FD" w:rsidRDefault="00946BB2" w:rsidP="0049496C">
            <w:pPr>
              <w:spacing w:after="0" w:line="240" w:lineRule="auto"/>
              <w:rPr>
                <w:rFonts w:eastAsia="Times New Roman"/>
                <w:color w:val="000000"/>
              </w:rPr>
            </w:pPr>
            <w:r w:rsidRPr="007616FD">
              <w:rPr>
                <w:rFonts w:eastAsia="Times New Roman"/>
                <w:color w:val="000000"/>
              </w:rPr>
              <w:t> </w:t>
            </w:r>
          </w:p>
        </w:tc>
        <w:tc>
          <w:tcPr>
            <w:tcW w:w="2260" w:type="dxa"/>
            <w:tcBorders>
              <w:top w:val="nil"/>
              <w:left w:val="nil"/>
              <w:bottom w:val="single" w:sz="4" w:space="0" w:color="auto"/>
              <w:right w:val="single" w:sz="4" w:space="0" w:color="auto"/>
            </w:tcBorders>
            <w:shd w:val="clear" w:color="auto" w:fill="auto"/>
            <w:noWrap/>
            <w:vAlign w:val="bottom"/>
            <w:hideMark/>
          </w:tcPr>
          <w:p w14:paraId="3669EDAC" w14:textId="77777777" w:rsidR="00946BB2" w:rsidRPr="007616FD" w:rsidRDefault="00946BB2" w:rsidP="0049496C">
            <w:pPr>
              <w:spacing w:after="0" w:line="240" w:lineRule="auto"/>
              <w:rPr>
                <w:rFonts w:eastAsia="Times New Roman"/>
                <w:color w:val="000000"/>
              </w:rPr>
            </w:pPr>
            <w:r w:rsidRPr="007616FD">
              <w:rPr>
                <w:rFonts w:eastAsia="Times New Roman"/>
                <w:color w:val="000000"/>
              </w:rPr>
              <w:t> </w:t>
            </w:r>
          </w:p>
        </w:tc>
        <w:tc>
          <w:tcPr>
            <w:tcW w:w="1900" w:type="dxa"/>
            <w:tcBorders>
              <w:top w:val="nil"/>
              <w:left w:val="nil"/>
              <w:bottom w:val="single" w:sz="4" w:space="0" w:color="auto"/>
              <w:right w:val="single" w:sz="4" w:space="0" w:color="auto"/>
            </w:tcBorders>
            <w:shd w:val="clear" w:color="auto" w:fill="auto"/>
            <w:noWrap/>
            <w:vAlign w:val="bottom"/>
            <w:hideMark/>
          </w:tcPr>
          <w:p w14:paraId="18CFB129" w14:textId="77777777" w:rsidR="00946BB2" w:rsidRPr="007616FD" w:rsidRDefault="00946BB2" w:rsidP="0049496C">
            <w:pPr>
              <w:spacing w:after="0" w:line="240" w:lineRule="auto"/>
              <w:rPr>
                <w:rFonts w:eastAsia="Times New Roman"/>
                <w:color w:val="000000"/>
              </w:rPr>
            </w:pPr>
            <w:r w:rsidRPr="007616FD">
              <w:rPr>
                <w:rFonts w:eastAsia="Times New Roman"/>
                <w:color w:val="000000"/>
              </w:rPr>
              <w:t> </w:t>
            </w:r>
          </w:p>
        </w:tc>
      </w:tr>
      <w:tr w:rsidR="00946BB2" w:rsidRPr="007616FD" w14:paraId="7BFE5D98" w14:textId="77777777" w:rsidTr="0049496C">
        <w:trPr>
          <w:trHeight w:val="300"/>
        </w:trPr>
        <w:tc>
          <w:tcPr>
            <w:tcW w:w="1700" w:type="dxa"/>
            <w:tcBorders>
              <w:top w:val="nil"/>
              <w:left w:val="single" w:sz="4" w:space="0" w:color="auto"/>
              <w:bottom w:val="single" w:sz="4" w:space="0" w:color="auto"/>
              <w:right w:val="single" w:sz="4" w:space="0" w:color="auto"/>
            </w:tcBorders>
            <w:shd w:val="clear" w:color="auto" w:fill="auto"/>
            <w:noWrap/>
            <w:vAlign w:val="bottom"/>
            <w:hideMark/>
          </w:tcPr>
          <w:p w14:paraId="1CB13FF6"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20Cm 130/2023</w:t>
            </w:r>
          </w:p>
        </w:tc>
        <w:tc>
          <w:tcPr>
            <w:tcW w:w="2440" w:type="dxa"/>
            <w:tcBorders>
              <w:top w:val="nil"/>
              <w:left w:val="nil"/>
              <w:bottom w:val="single" w:sz="4" w:space="0" w:color="auto"/>
              <w:right w:val="single" w:sz="4" w:space="0" w:color="auto"/>
            </w:tcBorders>
            <w:shd w:val="clear" w:color="auto" w:fill="auto"/>
            <w:noWrap/>
            <w:vAlign w:val="bottom"/>
            <w:hideMark/>
          </w:tcPr>
          <w:p w14:paraId="56EF8C1E" w14:textId="77777777" w:rsidR="00946BB2" w:rsidRPr="007616FD" w:rsidRDefault="00946BB2" w:rsidP="0049496C">
            <w:pPr>
              <w:spacing w:after="0" w:line="240" w:lineRule="auto"/>
              <w:rPr>
                <w:rFonts w:eastAsia="Times New Roman"/>
                <w:color w:val="000000"/>
              </w:rPr>
            </w:pPr>
            <w:r w:rsidRPr="007616FD">
              <w:rPr>
                <w:rFonts w:eastAsia="Times New Roman"/>
                <w:color w:val="000000"/>
              </w:rPr>
              <w:t> </w:t>
            </w:r>
          </w:p>
        </w:tc>
        <w:tc>
          <w:tcPr>
            <w:tcW w:w="1860" w:type="dxa"/>
            <w:tcBorders>
              <w:top w:val="nil"/>
              <w:left w:val="nil"/>
              <w:bottom w:val="single" w:sz="4" w:space="0" w:color="auto"/>
              <w:right w:val="single" w:sz="4" w:space="0" w:color="auto"/>
            </w:tcBorders>
            <w:shd w:val="clear" w:color="auto" w:fill="auto"/>
            <w:noWrap/>
            <w:vAlign w:val="bottom"/>
            <w:hideMark/>
          </w:tcPr>
          <w:p w14:paraId="3EDF4D3D" w14:textId="77777777" w:rsidR="00946BB2" w:rsidRPr="007616FD" w:rsidRDefault="00946BB2" w:rsidP="0049496C">
            <w:pPr>
              <w:spacing w:after="0" w:line="240" w:lineRule="auto"/>
              <w:rPr>
                <w:rFonts w:eastAsia="Times New Roman"/>
                <w:color w:val="000000"/>
              </w:rPr>
            </w:pPr>
            <w:r w:rsidRPr="007616FD">
              <w:rPr>
                <w:rFonts w:eastAsia="Times New Roman"/>
                <w:color w:val="000000"/>
              </w:rPr>
              <w:t> </w:t>
            </w:r>
          </w:p>
        </w:tc>
        <w:tc>
          <w:tcPr>
            <w:tcW w:w="2260" w:type="dxa"/>
            <w:tcBorders>
              <w:top w:val="nil"/>
              <w:left w:val="nil"/>
              <w:bottom w:val="single" w:sz="4" w:space="0" w:color="auto"/>
              <w:right w:val="single" w:sz="4" w:space="0" w:color="auto"/>
            </w:tcBorders>
            <w:shd w:val="clear" w:color="auto" w:fill="auto"/>
            <w:noWrap/>
            <w:vAlign w:val="bottom"/>
            <w:hideMark/>
          </w:tcPr>
          <w:p w14:paraId="17A2FE0C" w14:textId="77777777" w:rsidR="00946BB2" w:rsidRPr="007616FD" w:rsidRDefault="00946BB2" w:rsidP="0049496C">
            <w:pPr>
              <w:spacing w:after="0" w:line="240" w:lineRule="auto"/>
              <w:rPr>
                <w:rFonts w:eastAsia="Times New Roman"/>
                <w:color w:val="000000"/>
              </w:rPr>
            </w:pPr>
            <w:r w:rsidRPr="007616FD">
              <w:rPr>
                <w:rFonts w:eastAsia="Times New Roman"/>
                <w:color w:val="000000"/>
              </w:rPr>
              <w:t> </w:t>
            </w:r>
          </w:p>
        </w:tc>
        <w:tc>
          <w:tcPr>
            <w:tcW w:w="1900" w:type="dxa"/>
            <w:tcBorders>
              <w:top w:val="nil"/>
              <w:left w:val="nil"/>
              <w:bottom w:val="single" w:sz="4" w:space="0" w:color="auto"/>
              <w:right w:val="single" w:sz="4" w:space="0" w:color="auto"/>
            </w:tcBorders>
            <w:shd w:val="clear" w:color="auto" w:fill="auto"/>
            <w:noWrap/>
            <w:vAlign w:val="bottom"/>
            <w:hideMark/>
          </w:tcPr>
          <w:p w14:paraId="62F8C083" w14:textId="77777777" w:rsidR="00946BB2" w:rsidRPr="007616FD" w:rsidRDefault="00946BB2" w:rsidP="0049496C">
            <w:pPr>
              <w:spacing w:after="0" w:line="240" w:lineRule="auto"/>
              <w:rPr>
                <w:rFonts w:eastAsia="Times New Roman"/>
                <w:color w:val="000000"/>
              </w:rPr>
            </w:pPr>
            <w:r w:rsidRPr="007616FD">
              <w:rPr>
                <w:rFonts w:eastAsia="Times New Roman"/>
                <w:color w:val="000000"/>
              </w:rPr>
              <w:t> </w:t>
            </w:r>
          </w:p>
        </w:tc>
      </w:tr>
      <w:tr w:rsidR="00946BB2" w:rsidRPr="007616FD" w14:paraId="2A4E2B29" w14:textId="77777777" w:rsidTr="0049496C">
        <w:trPr>
          <w:trHeight w:val="300"/>
        </w:trPr>
        <w:tc>
          <w:tcPr>
            <w:tcW w:w="1700" w:type="dxa"/>
            <w:tcBorders>
              <w:top w:val="nil"/>
              <w:left w:val="single" w:sz="4" w:space="0" w:color="auto"/>
              <w:bottom w:val="single" w:sz="4" w:space="0" w:color="auto"/>
              <w:right w:val="single" w:sz="4" w:space="0" w:color="auto"/>
            </w:tcBorders>
            <w:shd w:val="clear" w:color="auto" w:fill="auto"/>
            <w:noWrap/>
            <w:vAlign w:val="bottom"/>
            <w:hideMark/>
          </w:tcPr>
          <w:p w14:paraId="685981A8"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20Cm 147/2023</w:t>
            </w:r>
          </w:p>
        </w:tc>
        <w:tc>
          <w:tcPr>
            <w:tcW w:w="2440" w:type="dxa"/>
            <w:tcBorders>
              <w:top w:val="nil"/>
              <w:left w:val="nil"/>
              <w:bottom w:val="single" w:sz="4" w:space="0" w:color="auto"/>
              <w:right w:val="single" w:sz="4" w:space="0" w:color="auto"/>
            </w:tcBorders>
            <w:shd w:val="clear" w:color="auto" w:fill="auto"/>
            <w:noWrap/>
            <w:vAlign w:val="bottom"/>
            <w:hideMark/>
          </w:tcPr>
          <w:p w14:paraId="4CD00A88" w14:textId="77777777" w:rsidR="00946BB2" w:rsidRPr="007616FD" w:rsidRDefault="00946BB2" w:rsidP="0049496C">
            <w:pPr>
              <w:spacing w:after="0" w:line="240" w:lineRule="auto"/>
              <w:rPr>
                <w:rFonts w:eastAsia="Times New Roman"/>
                <w:color w:val="000000"/>
              </w:rPr>
            </w:pPr>
            <w:r w:rsidRPr="007616FD">
              <w:rPr>
                <w:rFonts w:eastAsia="Times New Roman"/>
                <w:color w:val="000000"/>
              </w:rPr>
              <w:t> </w:t>
            </w:r>
          </w:p>
        </w:tc>
        <w:tc>
          <w:tcPr>
            <w:tcW w:w="1860" w:type="dxa"/>
            <w:tcBorders>
              <w:top w:val="nil"/>
              <w:left w:val="nil"/>
              <w:bottom w:val="single" w:sz="4" w:space="0" w:color="auto"/>
              <w:right w:val="single" w:sz="4" w:space="0" w:color="auto"/>
            </w:tcBorders>
            <w:shd w:val="clear" w:color="auto" w:fill="auto"/>
            <w:noWrap/>
            <w:vAlign w:val="bottom"/>
            <w:hideMark/>
          </w:tcPr>
          <w:p w14:paraId="6430F0F3" w14:textId="77777777" w:rsidR="00946BB2" w:rsidRPr="007616FD" w:rsidRDefault="00946BB2" w:rsidP="0049496C">
            <w:pPr>
              <w:spacing w:after="0" w:line="240" w:lineRule="auto"/>
              <w:rPr>
                <w:rFonts w:eastAsia="Times New Roman"/>
                <w:color w:val="000000"/>
              </w:rPr>
            </w:pPr>
            <w:r w:rsidRPr="007616FD">
              <w:rPr>
                <w:rFonts w:eastAsia="Times New Roman"/>
                <w:color w:val="000000"/>
              </w:rPr>
              <w:t> </w:t>
            </w:r>
          </w:p>
        </w:tc>
        <w:tc>
          <w:tcPr>
            <w:tcW w:w="2260" w:type="dxa"/>
            <w:tcBorders>
              <w:top w:val="nil"/>
              <w:left w:val="nil"/>
              <w:bottom w:val="single" w:sz="4" w:space="0" w:color="auto"/>
              <w:right w:val="single" w:sz="4" w:space="0" w:color="auto"/>
            </w:tcBorders>
            <w:shd w:val="clear" w:color="auto" w:fill="auto"/>
            <w:noWrap/>
            <w:vAlign w:val="bottom"/>
            <w:hideMark/>
          </w:tcPr>
          <w:p w14:paraId="4498898C" w14:textId="77777777" w:rsidR="00946BB2" w:rsidRPr="007616FD" w:rsidRDefault="00946BB2" w:rsidP="0049496C">
            <w:pPr>
              <w:spacing w:after="0" w:line="240" w:lineRule="auto"/>
              <w:rPr>
                <w:rFonts w:eastAsia="Times New Roman"/>
                <w:color w:val="000000"/>
              </w:rPr>
            </w:pPr>
            <w:r w:rsidRPr="007616FD">
              <w:rPr>
                <w:rFonts w:eastAsia="Times New Roman"/>
                <w:color w:val="000000"/>
              </w:rPr>
              <w:t> </w:t>
            </w:r>
          </w:p>
        </w:tc>
        <w:tc>
          <w:tcPr>
            <w:tcW w:w="1900" w:type="dxa"/>
            <w:tcBorders>
              <w:top w:val="nil"/>
              <w:left w:val="nil"/>
              <w:bottom w:val="single" w:sz="4" w:space="0" w:color="auto"/>
              <w:right w:val="single" w:sz="4" w:space="0" w:color="auto"/>
            </w:tcBorders>
            <w:shd w:val="clear" w:color="auto" w:fill="auto"/>
            <w:noWrap/>
            <w:vAlign w:val="bottom"/>
            <w:hideMark/>
          </w:tcPr>
          <w:p w14:paraId="2AE18F96" w14:textId="77777777" w:rsidR="00946BB2" w:rsidRPr="007616FD" w:rsidRDefault="00946BB2" w:rsidP="0049496C">
            <w:pPr>
              <w:spacing w:after="0" w:line="240" w:lineRule="auto"/>
              <w:rPr>
                <w:rFonts w:eastAsia="Times New Roman"/>
                <w:color w:val="000000"/>
              </w:rPr>
            </w:pPr>
            <w:r w:rsidRPr="007616FD">
              <w:rPr>
                <w:rFonts w:eastAsia="Times New Roman"/>
                <w:color w:val="000000"/>
              </w:rPr>
              <w:t> </w:t>
            </w:r>
          </w:p>
        </w:tc>
      </w:tr>
      <w:tr w:rsidR="00946BB2" w:rsidRPr="007616FD" w14:paraId="6C1BD59E" w14:textId="77777777" w:rsidTr="0049496C">
        <w:trPr>
          <w:trHeight w:val="300"/>
        </w:trPr>
        <w:tc>
          <w:tcPr>
            <w:tcW w:w="1700" w:type="dxa"/>
            <w:tcBorders>
              <w:top w:val="nil"/>
              <w:left w:val="single" w:sz="4" w:space="0" w:color="auto"/>
              <w:bottom w:val="single" w:sz="4" w:space="0" w:color="auto"/>
              <w:right w:val="single" w:sz="4" w:space="0" w:color="auto"/>
            </w:tcBorders>
            <w:shd w:val="clear" w:color="auto" w:fill="auto"/>
            <w:noWrap/>
            <w:vAlign w:val="bottom"/>
            <w:hideMark/>
          </w:tcPr>
          <w:p w14:paraId="13DA8A2E"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20Cm 203/2023</w:t>
            </w:r>
          </w:p>
        </w:tc>
        <w:tc>
          <w:tcPr>
            <w:tcW w:w="2440" w:type="dxa"/>
            <w:tcBorders>
              <w:top w:val="nil"/>
              <w:left w:val="nil"/>
              <w:bottom w:val="single" w:sz="4" w:space="0" w:color="auto"/>
              <w:right w:val="single" w:sz="4" w:space="0" w:color="auto"/>
            </w:tcBorders>
            <w:shd w:val="clear" w:color="auto" w:fill="auto"/>
            <w:noWrap/>
            <w:vAlign w:val="bottom"/>
            <w:hideMark/>
          </w:tcPr>
          <w:p w14:paraId="41F3C8B9" w14:textId="77777777" w:rsidR="00946BB2" w:rsidRPr="007616FD" w:rsidRDefault="00946BB2" w:rsidP="0049496C">
            <w:pPr>
              <w:spacing w:after="0" w:line="240" w:lineRule="auto"/>
              <w:rPr>
                <w:rFonts w:eastAsia="Times New Roman"/>
                <w:color w:val="000000"/>
              </w:rPr>
            </w:pPr>
            <w:r w:rsidRPr="007616FD">
              <w:rPr>
                <w:rFonts w:eastAsia="Times New Roman"/>
                <w:color w:val="000000"/>
              </w:rPr>
              <w:t> </w:t>
            </w:r>
          </w:p>
        </w:tc>
        <w:tc>
          <w:tcPr>
            <w:tcW w:w="1860" w:type="dxa"/>
            <w:tcBorders>
              <w:top w:val="nil"/>
              <w:left w:val="nil"/>
              <w:bottom w:val="single" w:sz="4" w:space="0" w:color="auto"/>
              <w:right w:val="single" w:sz="4" w:space="0" w:color="auto"/>
            </w:tcBorders>
            <w:shd w:val="clear" w:color="auto" w:fill="auto"/>
            <w:noWrap/>
            <w:vAlign w:val="bottom"/>
            <w:hideMark/>
          </w:tcPr>
          <w:p w14:paraId="40683C05" w14:textId="77777777" w:rsidR="00946BB2" w:rsidRPr="007616FD" w:rsidRDefault="00946BB2" w:rsidP="0049496C">
            <w:pPr>
              <w:spacing w:after="0" w:line="240" w:lineRule="auto"/>
              <w:rPr>
                <w:rFonts w:eastAsia="Times New Roman"/>
                <w:color w:val="000000"/>
              </w:rPr>
            </w:pPr>
            <w:r w:rsidRPr="007616FD">
              <w:rPr>
                <w:rFonts w:eastAsia="Times New Roman"/>
                <w:color w:val="000000"/>
              </w:rPr>
              <w:t> </w:t>
            </w:r>
          </w:p>
        </w:tc>
        <w:tc>
          <w:tcPr>
            <w:tcW w:w="2260" w:type="dxa"/>
            <w:tcBorders>
              <w:top w:val="nil"/>
              <w:left w:val="nil"/>
              <w:bottom w:val="single" w:sz="4" w:space="0" w:color="auto"/>
              <w:right w:val="single" w:sz="4" w:space="0" w:color="auto"/>
            </w:tcBorders>
            <w:shd w:val="clear" w:color="auto" w:fill="auto"/>
            <w:noWrap/>
            <w:vAlign w:val="bottom"/>
            <w:hideMark/>
          </w:tcPr>
          <w:p w14:paraId="79D36B59" w14:textId="77777777" w:rsidR="00946BB2" w:rsidRPr="007616FD" w:rsidRDefault="00946BB2" w:rsidP="0049496C">
            <w:pPr>
              <w:spacing w:after="0" w:line="240" w:lineRule="auto"/>
              <w:rPr>
                <w:rFonts w:eastAsia="Times New Roman"/>
                <w:color w:val="000000"/>
              </w:rPr>
            </w:pPr>
            <w:r w:rsidRPr="007616FD">
              <w:rPr>
                <w:rFonts w:eastAsia="Times New Roman"/>
                <w:color w:val="000000"/>
              </w:rPr>
              <w:t> </w:t>
            </w:r>
          </w:p>
        </w:tc>
        <w:tc>
          <w:tcPr>
            <w:tcW w:w="1900" w:type="dxa"/>
            <w:tcBorders>
              <w:top w:val="nil"/>
              <w:left w:val="nil"/>
              <w:bottom w:val="single" w:sz="4" w:space="0" w:color="auto"/>
              <w:right w:val="single" w:sz="4" w:space="0" w:color="auto"/>
            </w:tcBorders>
            <w:shd w:val="clear" w:color="auto" w:fill="auto"/>
            <w:noWrap/>
            <w:vAlign w:val="bottom"/>
            <w:hideMark/>
          </w:tcPr>
          <w:p w14:paraId="3ECA25E0" w14:textId="77777777" w:rsidR="00946BB2" w:rsidRPr="007616FD" w:rsidRDefault="00946BB2" w:rsidP="0049496C">
            <w:pPr>
              <w:spacing w:after="0" w:line="240" w:lineRule="auto"/>
              <w:rPr>
                <w:rFonts w:eastAsia="Times New Roman"/>
                <w:color w:val="000000"/>
              </w:rPr>
            </w:pPr>
            <w:r w:rsidRPr="007616FD">
              <w:rPr>
                <w:rFonts w:eastAsia="Times New Roman"/>
                <w:color w:val="000000"/>
              </w:rPr>
              <w:t> </w:t>
            </w:r>
          </w:p>
        </w:tc>
      </w:tr>
      <w:tr w:rsidR="00946BB2" w:rsidRPr="007616FD" w14:paraId="169BD746" w14:textId="77777777" w:rsidTr="0049496C">
        <w:trPr>
          <w:trHeight w:val="300"/>
        </w:trPr>
        <w:tc>
          <w:tcPr>
            <w:tcW w:w="1700" w:type="dxa"/>
            <w:tcBorders>
              <w:top w:val="nil"/>
              <w:left w:val="single" w:sz="4" w:space="0" w:color="auto"/>
              <w:bottom w:val="single" w:sz="4" w:space="0" w:color="auto"/>
              <w:right w:val="single" w:sz="4" w:space="0" w:color="auto"/>
            </w:tcBorders>
            <w:shd w:val="clear" w:color="auto" w:fill="auto"/>
            <w:noWrap/>
            <w:vAlign w:val="bottom"/>
            <w:hideMark/>
          </w:tcPr>
          <w:p w14:paraId="02DF0709"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5 ECM 1/2016</w:t>
            </w:r>
          </w:p>
        </w:tc>
        <w:tc>
          <w:tcPr>
            <w:tcW w:w="2440" w:type="dxa"/>
            <w:tcBorders>
              <w:top w:val="nil"/>
              <w:left w:val="nil"/>
              <w:bottom w:val="single" w:sz="4" w:space="0" w:color="auto"/>
              <w:right w:val="single" w:sz="4" w:space="0" w:color="auto"/>
            </w:tcBorders>
            <w:shd w:val="clear" w:color="auto" w:fill="auto"/>
            <w:noWrap/>
            <w:vAlign w:val="bottom"/>
            <w:hideMark/>
          </w:tcPr>
          <w:p w14:paraId="411DA8D4" w14:textId="77777777" w:rsidR="00946BB2" w:rsidRPr="007616FD" w:rsidRDefault="00946BB2" w:rsidP="0049496C">
            <w:pPr>
              <w:spacing w:after="0" w:line="240" w:lineRule="auto"/>
              <w:rPr>
                <w:rFonts w:eastAsia="Times New Roman"/>
                <w:color w:val="000000"/>
              </w:rPr>
            </w:pPr>
            <w:r w:rsidRPr="007616FD">
              <w:rPr>
                <w:rFonts w:eastAsia="Times New Roman"/>
                <w:color w:val="000000"/>
              </w:rPr>
              <w:t> </w:t>
            </w:r>
          </w:p>
        </w:tc>
        <w:tc>
          <w:tcPr>
            <w:tcW w:w="1860" w:type="dxa"/>
            <w:tcBorders>
              <w:top w:val="nil"/>
              <w:left w:val="nil"/>
              <w:bottom w:val="single" w:sz="4" w:space="0" w:color="auto"/>
              <w:right w:val="single" w:sz="4" w:space="0" w:color="auto"/>
            </w:tcBorders>
            <w:shd w:val="clear" w:color="auto" w:fill="auto"/>
            <w:noWrap/>
            <w:vAlign w:val="bottom"/>
            <w:hideMark/>
          </w:tcPr>
          <w:p w14:paraId="29E2AE94" w14:textId="77777777" w:rsidR="00946BB2" w:rsidRPr="007616FD" w:rsidRDefault="00946BB2" w:rsidP="0049496C">
            <w:pPr>
              <w:spacing w:after="0" w:line="240" w:lineRule="auto"/>
              <w:rPr>
                <w:rFonts w:eastAsia="Times New Roman"/>
                <w:color w:val="000000"/>
              </w:rPr>
            </w:pPr>
            <w:r w:rsidRPr="007616FD">
              <w:rPr>
                <w:rFonts w:eastAsia="Times New Roman"/>
                <w:color w:val="000000"/>
              </w:rPr>
              <w:t> </w:t>
            </w:r>
          </w:p>
        </w:tc>
        <w:tc>
          <w:tcPr>
            <w:tcW w:w="2260" w:type="dxa"/>
            <w:tcBorders>
              <w:top w:val="nil"/>
              <w:left w:val="nil"/>
              <w:bottom w:val="single" w:sz="4" w:space="0" w:color="auto"/>
              <w:right w:val="single" w:sz="4" w:space="0" w:color="auto"/>
            </w:tcBorders>
            <w:shd w:val="clear" w:color="auto" w:fill="auto"/>
            <w:noWrap/>
            <w:vAlign w:val="bottom"/>
            <w:hideMark/>
          </w:tcPr>
          <w:p w14:paraId="78501AE9" w14:textId="77777777" w:rsidR="00946BB2" w:rsidRPr="007616FD" w:rsidRDefault="00946BB2" w:rsidP="0049496C">
            <w:pPr>
              <w:spacing w:after="0" w:line="240" w:lineRule="auto"/>
              <w:rPr>
                <w:rFonts w:eastAsia="Times New Roman"/>
                <w:color w:val="000000"/>
              </w:rPr>
            </w:pPr>
            <w:r w:rsidRPr="007616FD">
              <w:rPr>
                <w:rFonts w:eastAsia="Times New Roman"/>
                <w:color w:val="000000"/>
              </w:rPr>
              <w:t> </w:t>
            </w:r>
          </w:p>
        </w:tc>
        <w:tc>
          <w:tcPr>
            <w:tcW w:w="1900" w:type="dxa"/>
            <w:tcBorders>
              <w:top w:val="nil"/>
              <w:left w:val="nil"/>
              <w:bottom w:val="single" w:sz="4" w:space="0" w:color="auto"/>
              <w:right w:val="single" w:sz="4" w:space="0" w:color="auto"/>
            </w:tcBorders>
            <w:shd w:val="clear" w:color="auto" w:fill="auto"/>
            <w:noWrap/>
            <w:vAlign w:val="bottom"/>
            <w:hideMark/>
          </w:tcPr>
          <w:p w14:paraId="342550DC" w14:textId="77777777" w:rsidR="00946BB2" w:rsidRPr="007616FD" w:rsidRDefault="00946BB2" w:rsidP="0049496C">
            <w:pPr>
              <w:spacing w:after="0" w:line="240" w:lineRule="auto"/>
              <w:rPr>
                <w:rFonts w:eastAsia="Times New Roman"/>
                <w:color w:val="000000"/>
              </w:rPr>
            </w:pPr>
            <w:r w:rsidRPr="007616FD">
              <w:rPr>
                <w:rFonts w:eastAsia="Times New Roman"/>
                <w:color w:val="000000"/>
              </w:rPr>
              <w:t> </w:t>
            </w:r>
          </w:p>
        </w:tc>
      </w:tr>
    </w:tbl>
    <w:p w14:paraId="739E599D" w14:textId="77777777" w:rsidR="00946BB2" w:rsidRPr="007616FD" w:rsidRDefault="00946BB2" w:rsidP="00946BB2"/>
    <w:p w14:paraId="1CE0DD4A" w14:textId="77777777" w:rsidR="00946BB2" w:rsidRPr="007616FD" w:rsidRDefault="00946BB2" w:rsidP="00946BB2"/>
    <w:p w14:paraId="79962018" w14:textId="77777777" w:rsidR="00946BB2" w:rsidRPr="007616FD" w:rsidRDefault="00946BB2" w:rsidP="00946BB2">
      <w:r w:rsidRPr="007616FD">
        <w:rPr>
          <w:noProof/>
        </w:rPr>
        <w:drawing>
          <wp:inline distT="0" distB="0" distL="0" distR="0" wp14:anchorId="65F32589" wp14:editId="3BF3DF46">
            <wp:extent cx="2282190" cy="418962"/>
            <wp:effectExtent l="0" t="0" r="3810" b="635"/>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50618" cy="431524"/>
                    </a:xfrm>
                    <a:prstGeom prst="rect">
                      <a:avLst/>
                    </a:prstGeom>
                    <a:noFill/>
                    <a:ln>
                      <a:noFill/>
                    </a:ln>
                  </pic:spPr>
                </pic:pic>
              </a:graphicData>
            </a:graphic>
          </wp:inline>
        </w:drawing>
      </w:r>
    </w:p>
    <w:p w14:paraId="0F5A2C1D" w14:textId="77777777" w:rsidR="00946BB2" w:rsidRPr="007616FD" w:rsidRDefault="00946BB2" w:rsidP="00946BB2">
      <w:pPr>
        <w:spacing w:after="0"/>
      </w:pPr>
      <w:r w:rsidRPr="007616FD">
        <w:t>JUDr. Jiří Jedlička</w:t>
      </w:r>
    </w:p>
    <w:p w14:paraId="115AFD86" w14:textId="77777777" w:rsidR="00946BB2" w:rsidRPr="007616FD" w:rsidRDefault="00946BB2" w:rsidP="00946BB2">
      <w:pPr>
        <w:spacing w:after="0"/>
      </w:pPr>
      <w:r w:rsidRPr="007616FD">
        <w:t>místopředseda KS Brno</w:t>
      </w:r>
    </w:p>
    <w:p w14:paraId="6ABCBEDD" w14:textId="77777777" w:rsidR="00946BB2" w:rsidRPr="007616FD" w:rsidRDefault="00946BB2" w:rsidP="00946BB2">
      <w:pPr>
        <w:spacing w:after="0"/>
      </w:pPr>
      <w:r w:rsidRPr="007616FD">
        <w:t>pro obchodní úsek a úsek veřejného rejstříku</w:t>
      </w:r>
    </w:p>
    <w:p w14:paraId="3E4195A3" w14:textId="77777777" w:rsidR="00946BB2" w:rsidRPr="007616FD" w:rsidRDefault="00946BB2" w:rsidP="00026EFA">
      <w:pPr>
        <w:tabs>
          <w:tab w:val="left" w:pos="567"/>
        </w:tabs>
        <w:spacing w:after="0" w:line="240" w:lineRule="auto"/>
        <w:rPr>
          <w:u w:val="single"/>
        </w:rPr>
      </w:pPr>
    </w:p>
    <w:p w14:paraId="383D6A87" w14:textId="77777777" w:rsidR="00691266" w:rsidRPr="007616FD" w:rsidRDefault="00691266" w:rsidP="00026EFA">
      <w:pPr>
        <w:tabs>
          <w:tab w:val="left" w:pos="567"/>
        </w:tabs>
        <w:spacing w:after="0" w:line="240" w:lineRule="auto"/>
        <w:rPr>
          <w:u w:val="single"/>
        </w:rPr>
      </w:pPr>
    </w:p>
    <w:p w14:paraId="4F504D93" w14:textId="5A90DE0D" w:rsidR="00555A58" w:rsidRPr="007616FD" w:rsidRDefault="00555A58" w:rsidP="00026EFA">
      <w:pPr>
        <w:tabs>
          <w:tab w:val="left" w:pos="567"/>
        </w:tabs>
        <w:spacing w:after="0" w:line="240" w:lineRule="auto"/>
      </w:pPr>
    </w:p>
    <w:p w14:paraId="02A37ACF" w14:textId="54AB01C2" w:rsidR="00946BB2" w:rsidRPr="007616FD" w:rsidRDefault="00946BB2" w:rsidP="00026EFA">
      <w:pPr>
        <w:tabs>
          <w:tab w:val="left" w:pos="567"/>
        </w:tabs>
        <w:spacing w:after="0" w:line="240" w:lineRule="auto"/>
      </w:pPr>
    </w:p>
    <w:p w14:paraId="49FA94BD" w14:textId="5F8EBE66" w:rsidR="00946BB2" w:rsidRPr="007616FD" w:rsidRDefault="00946BB2" w:rsidP="00946BB2">
      <w:r w:rsidRPr="007616FD">
        <w:rPr>
          <w:b/>
          <w:bCs/>
        </w:rPr>
        <w:t>Příloha č. 9</w:t>
      </w:r>
      <w:r w:rsidRPr="007616FD">
        <w:t xml:space="preserve">: Seznam spisových značek přerozdělených věcí ze soudního oddělení 21 Cm, Nc, Ecm </w:t>
      </w:r>
    </w:p>
    <w:p w14:paraId="2D28E603" w14:textId="77777777" w:rsidR="00946BB2" w:rsidRPr="007616FD" w:rsidRDefault="00946BB2" w:rsidP="00946BB2">
      <w:pPr>
        <w:spacing w:after="0" w:line="240" w:lineRule="auto"/>
        <w:ind w:left="357"/>
        <w:jc w:val="both"/>
      </w:pPr>
    </w:p>
    <w:tbl>
      <w:tblPr>
        <w:tblW w:w="10900" w:type="dxa"/>
        <w:tblCellMar>
          <w:left w:w="70" w:type="dxa"/>
          <w:right w:w="70" w:type="dxa"/>
        </w:tblCellMar>
        <w:tblLook w:val="04A0" w:firstRow="1" w:lastRow="0" w:firstColumn="1" w:lastColumn="0" w:noHBand="0" w:noVBand="1"/>
      </w:tblPr>
      <w:tblGrid>
        <w:gridCol w:w="2180"/>
        <w:gridCol w:w="2286"/>
        <w:gridCol w:w="2180"/>
        <w:gridCol w:w="2180"/>
        <w:gridCol w:w="2180"/>
      </w:tblGrid>
      <w:tr w:rsidR="00946BB2" w:rsidRPr="007616FD" w14:paraId="7B616F1E" w14:textId="77777777" w:rsidTr="0049496C">
        <w:trPr>
          <w:trHeight w:val="402"/>
        </w:trPr>
        <w:tc>
          <w:tcPr>
            <w:tcW w:w="2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0CC248"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Nevyřízeno</w:t>
            </w:r>
          </w:p>
        </w:tc>
        <w:tc>
          <w:tcPr>
            <w:tcW w:w="2180" w:type="dxa"/>
            <w:tcBorders>
              <w:top w:val="single" w:sz="4" w:space="0" w:color="auto"/>
              <w:left w:val="nil"/>
              <w:bottom w:val="single" w:sz="4" w:space="0" w:color="auto"/>
              <w:right w:val="single" w:sz="4" w:space="0" w:color="auto"/>
            </w:tcBorders>
            <w:shd w:val="clear" w:color="auto" w:fill="auto"/>
            <w:noWrap/>
            <w:vAlign w:val="bottom"/>
            <w:hideMark/>
          </w:tcPr>
          <w:p w14:paraId="2585F8AF"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Nevyřízeno/Přerušeno</w:t>
            </w:r>
          </w:p>
        </w:tc>
        <w:tc>
          <w:tcPr>
            <w:tcW w:w="2180" w:type="dxa"/>
            <w:tcBorders>
              <w:top w:val="single" w:sz="4" w:space="0" w:color="auto"/>
              <w:left w:val="nil"/>
              <w:bottom w:val="single" w:sz="4" w:space="0" w:color="auto"/>
              <w:right w:val="single" w:sz="4" w:space="0" w:color="auto"/>
            </w:tcBorders>
            <w:shd w:val="clear" w:color="auto" w:fill="auto"/>
            <w:noWrap/>
            <w:vAlign w:val="bottom"/>
            <w:hideMark/>
          </w:tcPr>
          <w:p w14:paraId="1FA211B7"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Vyřízeno</w:t>
            </w:r>
          </w:p>
        </w:tc>
        <w:tc>
          <w:tcPr>
            <w:tcW w:w="2180" w:type="dxa"/>
            <w:tcBorders>
              <w:top w:val="single" w:sz="4" w:space="0" w:color="auto"/>
              <w:left w:val="nil"/>
              <w:bottom w:val="single" w:sz="4" w:space="0" w:color="auto"/>
              <w:right w:val="single" w:sz="4" w:space="0" w:color="auto"/>
            </w:tcBorders>
            <w:shd w:val="clear" w:color="auto" w:fill="auto"/>
            <w:noWrap/>
            <w:vAlign w:val="bottom"/>
            <w:hideMark/>
          </w:tcPr>
          <w:p w14:paraId="278E5F8A"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Vyřízeno/Přerušeno</w:t>
            </w:r>
          </w:p>
        </w:tc>
        <w:tc>
          <w:tcPr>
            <w:tcW w:w="2180" w:type="dxa"/>
            <w:tcBorders>
              <w:top w:val="single" w:sz="4" w:space="0" w:color="auto"/>
              <w:left w:val="nil"/>
              <w:bottom w:val="single" w:sz="4" w:space="0" w:color="auto"/>
              <w:right w:val="single" w:sz="4" w:space="0" w:color="auto"/>
            </w:tcBorders>
            <w:shd w:val="clear" w:color="auto" w:fill="auto"/>
            <w:noWrap/>
            <w:vAlign w:val="bottom"/>
            <w:hideMark/>
          </w:tcPr>
          <w:p w14:paraId="1BF4049B"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Pravomocné</w:t>
            </w:r>
          </w:p>
        </w:tc>
      </w:tr>
      <w:tr w:rsidR="00946BB2" w:rsidRPr="007616FD" w14:paraId="65A3805E" w14:textId="77777777" w:rsidTr="0049496C">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63F0D6AB"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5Cm 222/2014</w:t>
            </w:r>
          </w:p>
        </w:tc>
        <w:tc>
          <w:tcPr>
            <w:tcW w:w="2180" w:type="dxa"/>
            <w:tcBorders>
              <w:top w:val="nil"/>
              <w:left w:val="nil"/>
              <w:bottom w:val="single" w:sz="4" w:space="0" w:color="auto"/>
              <w:right w:val="single" w:sz="4" w:space="0" w:color="auto"/>
            </w:tcBorders>
            <w:shd w:val="clear" w:color="auto" w:fill="auto"/>
            <w:noWrap/>
            <w:vAlign w:val="bottom"/>
            <w:hideMark/>
          </w:tcPr>
          <w:p w14:paraId="2968593B"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21Cm 7/2000</w:t>
            </w:r>
          </w:p>
        </w:tc>
        <w:tc>
          <w:tcPr>
            <w:tcW w:w="2180" w:type="dxa"/>
            <w:tcBorders>
              <w:top w:val="nil"/>
              <w:left w:val="nil"/>
              <w:bottom w:val="single" w:sz="4" w:space="0" w:color="auto"/>
              <w:right w:val="single" w:sz="4" w:space="0" w:color="auto"/>
            </w:tcBorders>
            <w:shd w:val="clear" w:color="auto" w:fill="auto"/>
            <w:noWrap/>
            <w:vAlign w:val="bottom"/>
            <w:hideMark/>
          </w:tcPr>
          <w:p w14:paraId="2333F09F"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5Cm 83/1999</w:t>
            </w:r>
          </w:p>
        </w:tc>
        <w:tc>
          <w:tcPr>
            <w:tcW w:w="2180" w:type="dxa"/>
            <w:tcBorders>
              <w:top w:val="nil"/>
              <w:left w:val="nil"/>
              <w:bottom w:val="single" w:sz="4" w:space="0" w:color="auto"/>
              <w:right w:val="single" w:sz="4" w:space="0" w:color="auto"/>
            </w:tcBorders>
            <w:shd w:val="clear" w:color="auto" w:fill="auto"/>
            <w:noWrap/>
            <w:vAlign w:val="bottom"/>
            <w:hideMark/>
          </w:tcPr>
          <w:p w14:paraId="1AA2C27B"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21Cm 30114/1991</w:t>
            </w:r>
          </w:p>
        </w:tc>
        <w:tc>
          <w:tcPr>
            <w:tcW w:w="2180" w:type="dxa"/>
            <w:tcBorders>
              <w:top w:val="nil"/>
              <w:left w:val="nil"/>
              <w:bottom w:val="single" w:sz="4" w:space="0" w:color="auto"/>
              <w:right w:val="single" w:sz="4" w:space="0" w:color="auto"/>
            </w:tcBorders>
            <w:shd w:val="clear" w:color="auto" w:fill="auto"/>
            <w:noWrap/>
            <w:vAlign w:val="bottom"/>
            <w:hideMark/>
          </w:tcPr>
          <w:p w14:paraId="710B9D6E"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21Cm 119/2008</w:t>
            </w:r>
          </w:p>
        </w:tc>
      </w:tr>
      <w:tr w:rsidR="00946BB2" w:rsidRPr="007616FD" w14:paraId="0D4BCC43" w14:textId="77777777" w:rsidTr="0049496C">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4C807648"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21Cm 312/2015</w:t>
            </w:r>
          </w:p>
        </w:tc>
        <w:tc>
          <w:tcPr>
            <w:tcW w:w="2180" w:type="dxa"/>
            <w:tcBorders>
              <w:top w:val="nil"/>
              <w:left w:val="nil"/>
              <w:bottom w:val="single" w:sz="4" w:space="0" w:color="auto"/>
              <w:right w:val="single" w:sz="4" w:space="0" w:color="auto"/>
            </w:tcBorders>
            <w:shd w:val="clear" w:color="auto" w:fill="auto"/>
            <w:noWrap/>
            <w:vAlign w:val="bottom"/>
            <w:hideMark/>
          </w:tcPr>
          <w:p w14:paraId="774683B7"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21Cm 380/2000</w:t>
            </w:r>
          </w:p>
        </w:tc>
        <w:tc>
          <w:tcPr>
            <w:tcW w:w="2180" w:type="dxa"/>
            <w:tcBorders>
              <w:top w:val="nil"/>
              <w:left w:val="nil"/>
              <w:bottom w:val="single" w:sz="4" w:space="0" w:color="auto"/>
              <w:right w:val="single" w:sz="4" w:space="0" w:color="auto"/>
            </w:tcBorders>
            <w:shd w:val="clear" w:color="auto" w:fill="auto"/>
            <w:noWrap/>
            <w:vAlign w:val="bottom"/>
            <w:hideMark/>
          </w:tcPr>
          <w:p w14:paraId="67380255"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5Cm 258/2009</w:t>
            </w:r>
          </w:p>
        </w:tc>
        <w:tc>
          <w:tcPr>
            <w:tcW w:w="2180" w:type="dxa"/>
            <w:tcBorders>
              <w:top w:val="nil"/>
              <w:left w:val="nil"/>
              <w:bottom w:val="single" w:sz="4" w:space="0" w:color="auto"/>
              <w:right w:val="single" w:sz="4" w:space="0" w:color="auto"/>
            </w:tcBorders>
            <w:shd w:val="clear" w:color="auto" w:fill="auto"/>
            <w:noWrap/>
            <w:vAlign w:val="bottom"/>
            <w:hideMark/>
          </w:tcPr>
          <w:p w14:paraId="6ABE64A6"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24Cm 158/2001</w:t>
            </w:r>
          </w:p>
        </w:tc>
        <w:tc>
          <w:tcPr>
            <w:tcW w:w="2180" w:type="dxa"/>
            <w:tcBorders>
              <w:top w:val="nil"/>
              <w:left w:val="nil"/>
              <w:bottom w:val="single" w:sz="4" w:space="0" w:color="auto"/>
              <w:right w:val="single" w:sz="4" w:space="0" w:color="auto"/>
            </w:tcBorders>
            <w:shd w:val="clear" w:color="auto" w:fill="auto"/>
            <w:noWrap/>
            <w:vAlign w:val="bottom"/>
            <w:hideMark/>
          </w:tcPr>
          <w:p w14:paraId="2528121E"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21Cm 163/2010</w:t>
            </w:r>
          </w:p>
        </w:tc>
      </w:tr>
      <w:tr w:rsidR="00946BB2" w:rsidRPr="007616FD" w14:paraId="4C558E5D" w14:textId="77777777" w:rsidTr="0049496C">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2FE7E522"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21Cm 111/2016</w:t>
            </w:r>
          </w:p>
        </w:tc>
        <w:tc>
          <w:tcPr>
            <w:tcW w:w="2180" w:type="dxa"/>
            <w:tcBorders>
              <w:top w:val="nil"/>
              <w:left w:val="nil"/>
              <w:bottom w:val="single" w:sz="4" w:space="0" w:color="auto"/>
              <w:right w:val="single" w:sz="4" w:space="0" w:color="auto"/>
            </w:tcBorders>
            <w:shd w:val="clear" w:color="auto" w:fill="auto"/>
            <w:noWrap/>
            <w:vAlign w:val="bottom"/>
            <w:hideMark/>
          </w:tcPr>
          <w:p w14:paraId="6E4E0511"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21Cm 381/2000</w:t>
            </w:r>
          </w:p>
        </w:tc>
        <w:tc>
          <w:tcPr>
            <w:tcW w:w="2180" w:type="dxa"/>
            <w:tcBorders>
              <w:top w:val="nil"/>
              <w:left w:val="nil"/>
              <w:bottom w:val="single" w:sz="4" w:space="0" w:color="auto"/>
              <w:right w:val="single" w:sz="4" w:space="0" w:color="auto"/>
            </w:tcBorders>
            <w:shd w:val="clear" w:color="auto" w:fill="auto"/>
            <w:noWrap/>
            <w:vAlign w:val="bottom"/>
            <w:hideMark/>
          </w:tcPr>
          <w:p w14:paraId="42255476"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21Cm 228/2015</w:t>
            </w:r>
          </w:p>
        </w:tc>
        <w:tc>
          <w:tcPr>
            <w:tcW w:w="2180" w:type="dxa"/>
            <w:tcBorders>
              <w:top w:val="nil"/>
              <w:left w:val="nil"/>
              <w:bottom w:val="single" w:sz="4" w:space="0" w:color="auto"/>
              <w:right w:val="single" w:sz="4" w:space="0" w:color="auto"/>
            </w:tcBorders>
            <w:shd w:val="clear" w:color="auto" w:fill="auto"/>
            <w:noWrap/>
            <w:vAlign w:val="bottom"/>
            <w:hideMark/>
          </w:tcPr>
          <w:p w14:paraId="2D26134D"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5Cm 103/2008</w:t>
            </w:r>
          </w:p>
        </w:tc>
        <w:tc>
          <w:tcPr>
            <w:tcW w:w="2180" w:type="dxa"/>
            <w:tcBorders>
              <w:top w:val="nil"/>
              <w:left w:val="nil"/>
              <w:bottom w:val="single" w:sz="4" w:space="0" w:color="auto"/>
              <w:right w:val="single" w:sz="4" w:space="0" w:color="auto"/>
            </w:tcBorders>
            <w:shd w:val="clear" w:color="auto" w:fill="auto"/>
            <w:noWrap/>
            <w:vAlign w:val="bottom"/>
            <w:hideMark/>
          </w:tcPr>
          <w:p w14:paraId="28BF420C"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21Cm 69/2011</w:t>
            </w:r>
          </w:p>
        </w:tc>
      </w:tr>
      <w:tr w:rsidR="00946BB2" w:rsidRPr="007616FD" w14:paraId="001A4C40" w14:textId="77777777" w:rsidTr="0049496C">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094374FB"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5Cm 68/2017</w:t>
            </w:r>
          </w:p>
        </w:tc>
        <w:tc>
          <w:tcPr>
            <w:tcW w:w="2180" w:type="dxa"/>
            <w:tcBorders>
              <w:top w:val="nil"/>
              <w:left w:val="nil"/>
              <w:bottom w:val="single" w:sz="4" w:space="0" w:color="auto"/>
              <w:right w:val="single" w:sz="4" w:space="0" w:color="auto"/>
            </w:tcBorders>
            <w:shd w:val="clear" w:color="auto" w:fill="auto"/>
            <w:noWrap/>
            <w:vAlign w:val="bottom"/>
            <w:hideMark/>
          </w:tcPr>
          <w:p w14:paraId="7BEB89F0"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5Cm 109/2002</w:t>
            </w:r>
          </w:p>
        </w:tc>
        <w:tc>
          <w:tcPr>
            <w:tcW w:w="2180" w:type="dxa"/>
            <w:tcBorders>
              <w:top w:val="nil"/>
              <w:left w:val="nil"/>
              <w:bottom w:val="single" w:sz="4" w:space="0" w:color="auto"/>
              <w:right w:val="single" w:sz="4" w:space="0" w:color="auto"/>
            </w:tcBorders>
            <w:shd w:val="clear" w:color="auto" w:fill="auto"/>
            <w:noWrap/>
            <w:vAlign w:val="bottom"/>
            <w:hideMark/>
          </w:tcPr>
          <w:p w14:paraId="1617A457"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21Cm 104/2016</w:t>
            </w:r>
          </w:p>
        </w:tc>
        <w:tc>
          <w:tcPr>
            <w:tcW w:w="2180" w:type="dxa"/>
            <w:tcBorders>
              <w:top w:val="nil"/>
              <w:left w:val="nil"/>
              <w:bottom w:val="single" w:sz="4" w:space="0" w:color="auto"/>
              <w:right w:val="single" w:sz="4" w:space="0" w:color="auto"/>
            </w:tcBorders>
            <w:shd w:val="clear" w:color="auto" w:fill="auto"/>
            <w:noWrap/>
            <w:vAlign w:val="bottom"/>
            <w:hideMark/>
          </w:tcPr>
          <w:p w14:paraId="240863AA"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21Cm 52/2010</w:t>
            </w:r>
          </w:p>
        </w:tc>
        <w:tc>
          <w:tcPr>
            <w:tcW w:w="2180" w:type="dxa"/>
            <w:tcBorders>
              <w:top w:val="nil"/>
              <w:left w:val="nil"/>
              <w:bottom w:val="single" w:sz="4" w:space="0" w:color="auto"/>
              <w:right w:val="single" w:sz="4" w:space="0" w:color="auto"/>
            </w:tcBorders>
            <w:shd w:val="clear" w:color="auto" w:fill="auto"/>
            <w:noWrap/>
            <w:vAlign w:val="bottom"/>
            <w:hideMark/>
          </w:tcPr>
          <w:p w14:paraId="70E4443A"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21Cm 41/2015</w:t>
            </w:r>
          </w:p>
        </w:tc>
      </w:tr>
      <w:tr w:rsidR="00946BB2" w:rsidRPr="007616FD" w14:paraId="271FFA7D" w14:textId="77777777" w:rsidTr="0049496C">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0BEBEB60"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21Cm 127/2017</w:t>
            </w:r>
          </w:p>
        </w:tc>
        <w:tc>
          <w:tcPr>
            <w:tcW w:w="2180" w:type="dxa"/>
            <w:tcBorders>
              <w:top w:val="nil"/>
              <w:left w:val="nil"/>
              <w:bottom w:val="single" w:sz="4" w:space="0" w:color="auto"/>
              <w:right w:val="single" w:sz="4" w:space="0" w:color="auto"/>
            </w:tcBorders>
            <w:shd w:val="clear" w:color="auto" w:fill="auto"/>
            <w:noWrap/>
            <w:vAlign w:val="bottom"/>
            <w:hideMark/>
          </w:tcPr>
          <w:p w14:paraId="74B17739"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5Cm 308/2010</w:t>
            </w:r>
          </w:p>
        </w:tc>
        <w:tc>
          <w:tcPr>
            <w:tcW w:w="2180" w:type="dxa"/>
            <w:tcBorders>
              <w:top w:val="nil"/>
              <w:left w:val="nil"/>
              <w:bottom w:val="single" w:sz="4" w:space="0" w:color="auto"/>
              <w:right w:val="single" w:sz="4" w:space="0" w:color="auto"/>
            </w:tcBorders>
            <w:shd w:val="clear" w:color="auto" w:fill="auto"/>
            <w:noWrap/>
            <w:vAlign w:val="bottom"/>
            <w:hideMark/>
          </w:tcPr>
          <w:p w14:paraId="5737BA83"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5Cm 25/2020</w:t>
            </w:r>
          </w:p>
        </w:tc>
        <w:tc>
          <w:tcPr>
            <w:tcW w:w="2180" w:type="dxa"/>
            <w:tcBorders>
              <w:top w:val="nil"/>
              <w:left w:val="nil"/>
              <w:bottom w:val="single" w:sz="4" w:space="0" w:color="auto"/>
              <w:right w:val="single" w:sz="4" w:space="0" w:color="auto"/>
            </w:tcBorders>
            <w:shd w:val="clear" w:color="auto" w:fill="auto"/>
            <w:noWrap/>
            <w:vAlign w:val="bottom"/>
            <w:hideMark/>
          </w:tcPr>
          <w:p w14:paraId="0FFB050A"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21Cm 434/2014</w:t>
            </w:r>
          </w:p>
        </w:tc>
        <w:tc>
          <w:tcPr>
            <w:tcW w:w="2180" w:type="dxa"/>
            <w:tcBorders>
              <w:top w:val="nil"/>
              <w:left w:val="nil"/>
              <w:bottom w:val="single" w:sz="4" w:space="0" w:color="auto"/>
              <w:right w:val="single" w:sz="4" w:space="0" w:color="auto"/>
            </w:tcBorders>
            <w:shd w:val="clear" w:color="auto" w:fill="auto"/>
            <w:noWrap/>
            <w:vAlign w:val="bottom"/>
            <w:hideMark/>
          </w:tcPr>
          <w:p w14:paraId="2BFD151E"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21Cm 156/2016</w:t>
            </w:r>
          </w:p>
        </w:tc>
      </w:tr>
      <w:tr w:rsidR="00946BB2" w:rsidRPr="007616FD" w14:paraId="7F69512D" w14:textId="77777777" w:rsidTr="0049496C">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10D9580B"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5Cm 34/2019</w:t>
            </w:r>
          </w:p>
        </w:tc>
        <w:tc>
          <w:tcPr>
            <w:tcW w:w="2180" w:type="dxa"/>
            <w:tcBorders>
              <w:top w:val="nil"/>
              <w:left w:val="nil"/>
              <w:bottom w:val="single" w:sz="4" w:space="0" w:color="auto"/>
              <w:right w:val="single" w:sz="4" w:space="0" w:color="auto"/>
            </w:tcBorders>
            <w:shd w:val="clear" w:color="auto" w:fill="auto"/>
            <w:noWrap/>
            <w:vAlign w:val="bottom"/>
            <w:hideMark/>
          </w:tcPr>
          <w:p w14:paraId="7D134E2C"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21Cm 64/2011</w:t>
            </w:r>
          </w:p>
        </w:tc>
        <w:tc>
          <w:tcPr>
            <w:tcW w:w="2180" w:type="dxa"/>
            <w:tcBorders>
              <w:top w:val="nil"/>
              <w:left w:val="nil"/>
              <w:bottom w:val="single" w:sz="4" w:space="0" w:color="auto"/>
              <w:right w:val="single" w:sz="4" w:space="0" w:color="auto"/>
            </w:tcBorders>
            <w:shd w:val="clear" w:color="auto" w:fill="auto"/>
            <w:noWrap/>
            <w:vAlign w:val="bottom"/>
            <w:hideMark/>
          </w:tcPr>
          <w:p w14:paraId="68AAE651"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21Cm 79/2020</w:t>
            </w:r>
          </w:p>
        </w:tc>
        <w:tc>
          <w:tcPr>
            <w:tcW w:w="2180" w:type="dxa"/>
            <w:tcBorders>
              <w:top w:val="nil"/>
              <w:left w:val="nil"/>
              <w:bottom w:val="single" w:sz="4" w:space="0" w:color="auto"/>
              <w:right w:val="single" w:sz="4" w:space="0" w:color="auto"/>
            </w:tcBorders>
            <w:shd w:val="clear" w:color="auto" w:fill="auto"/>
            <w:noWrap/>
            <w:vAlign w:val="bottom"/>
            <w:hideMark/>
          </w:tcPr>
          <w:p w14:paraId="7F52A6D6"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5Cm 243/2015</w:t>
            </w:r>
          </w:p>
        </w:tc>
        <w:tc>
          <w:tcPr>
            <w:tcW w:w="2180" w:type="dxa"/>
            <w:tcBorders>
              <w:top w:val="nil"/>
              <w:left w:val="nil"/>
              <w:bottom w:val="single" w:sz="4" w:space="0" w:color="auto"/>
              <w:right w:val="single" w:sz="4" w:space="0" w:color="auto"/>
            </w:tcBorders>
            <w:shd w:val="clear" w:color="auto" w:fill="auto"/>
            <w:noWrap/>
            <w:vAlign w:val="bottom"/>
            <w:hideMark/>
          </w:tcPr>
          <w:p w14:paraId="20D751C9"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21Cm 2/2023</w:t>
            </w:r>
          </w:p>
        </w:tc>
      </w:tr>
      <w:tr w:rsidR="00946BB2" w:rsidRPr="007616FD" w14:paraId="560F3ED6" w14:textId="77777777" w:rsidTr="0049496C">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065C1E4B"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21Cm 49/2020</w:t>
            </w:r>
          </w:p>
        </w:tc>
        <w:tc>
          <w:tcPr>
            <w:tcW w:w="2180" w:type="dxa"/>
            <w:tcBorders>
              <w:top w:val="nil"/>
              <w:left w:val="nil"/>
              <w:bottom w:val="single" w:sz="4" w:space="0" w:color="auto"/>
              <w:right w:val="single" w:sz="4" w:space="0" w:color="auto"/>
            </w:tcBorders>
            <w:shd w:val="clear" w:color="auto" w:fill="auto"/>
            <w:noWrap/>
            <w:vAlign w:val="bottom"/>
            <w:hideMark/>
          </w:tcPr>
          <w:p w14:paraId="1702C8F0"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21Cm 294/2011</w:t>
            </w:r>
          </w:p>
        </w:tc>
        <w:tc>
          <w:tcPr>
            <w:tcW w:w="2180" w:type="dxa"/>
            <w:tcBorders>
              <w:top w:val="nil"/>
              <w:left w:val="nil"/>
              <w:bottom w:val="single" w:sz="4" w:space="0" w:color="auto"/>
              <w:right w:val="single" w:sz="4" w:space="0" w:color="auto"/>
            </w:tcBorders>
            <w:shd w:val="clear" w:color="auto" w:fill="auto"/>
            <w:noWrap/>
            <w:vAlign w:val="bottom"/>
            <w:hideMark/>
          </w:tcPr>
          <w:p w14:paraId="60E360AC"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21Cm 252/2021</w:t>
            </w:r>
          </w:p>
        </w:tc>
        <w:tc>
          <w:tcPr>
            <w:tcW w:w="2180" w:type="dxa"/>
            <w:tcBorders>
              <w:top w:val="nil"/>
              <w:left w:val="nil"/>
              <w:bottom w:val="single" w:sz="4" w:space="0" w:color="auto"/>
              <w:right w:val="single" w:sz="4" w:space="0" w:color="auto"/>
            </w:tcBorders>
            <w:shd w:val="clear" w:color="auto" w:fill="auto"/>
            <w:noWrap/>
            <w:vAlign w:val="bottom"/>
            <w:hideMark/>
          </w:tcPr>
          <w:p w14:paraId="0E009D40"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21Cm 77/2017</w:t>
            </w:r>
          </w:p>
        </w:tc>
        <w:tc>
          <w:tcPr>
            <w:tcW w:w="2180" w:type="dxa"/>
            <w:tcBorders>
              <w:top w:val="nil"/>
              <w:left w:val="nil"/>
              <w:bottom w:val="single" w:sz="4" w:space="0" w:color="auto"/>
              <w:right w:val="single" w:sz="4" w:space="0" w:color="auto"/>
            </w:tcBorders>
            <w:shd w:val="clear" w:color="auto" w:fill="auto"/>
            <w:noWrap/>
            <w:vAlign w:val="bottom"/>
            <w:hideMark/>
          </w:tcPr>
          <w:p w14:paraId="489D4FE7"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21Cm 3/2023</w:t>
            </w:r>
          </w:p>
        </w:tc>
      </w:tr>
      <w:tr w:rsidR="00946BB2" w:rsidRPr="007616FD" w14:paraId="0E8EFE97" w14:textId="77777777" w:rsidTr="0049496C">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21EA837E"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21Cm 126/2020</w:t>
            </w:r>
          </w:p>
        </w:tc>
        <w:tc>
          <w:tcPr>
            <w:tcW w:w="2180" w:type="dxa"/>
            <w:tcBorders>
              <w:top w:val="nil"/>
              <w:left w:val="nil"/>
              <w:bottom w:val="single" w:sz="4" w:space="0" w:color="auto"/>
              <w:right w:val="single" w:sz="4" w:space="0" w:color="auto"/>
            </w:tcBorders>
            <w:shd w:val="clear" w:color="auto" w:fill="auto"/>
            <w:noWrap/>
            <w:vAlign w:val="bottom"/>
            <w:hideMark/>
          </w:tcPr>
          <w:p w14:paraId="3CC333E4"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21Cm 545/2011</w:t>
            </w:r>
          </w:p>
        </w:tc>
        <w:tc>
          <w:tcPr>
            <w:tcW w:w="2180" w:type="dxa"/>
            <w:tcBorders>
              <w:top w:val="nil"/>
              <w:left w:val="nil"/>
              <w:bottom w:val="single" w:sz="4" w:space="0" w:color="auto"/>
              <w:right w:val="single" w:sz="4" w:space="0" w:color="auto"/>
            </w:tcBorders>
            <w:shd w:val="clear" w:color="auto" w:fill="auto"/>
            <w:noWrap/>
            <w:vAlign w:val="bottom"/>
            <w:hideMark/>
          </w:tcPr>
          <w:p w14:paraId="27AA97BB"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21Cm 226/2022</w:t>
            </w:r>
          </w:p>
        </w:tc>
        <w:tc>
          <w:tcPr>
            <w:tcW w:w="2180" w:type="dxa"/>
            <w:tcBorders>
              <w:top w:val="nil"/>
              <w:left w:val="nil"/>
              <w:bottom w:val="single" w:sz="4" w:space="0" w:color="auto"/>
              <w:right w:val="single" w:sz="4" w:space="0" w:color="auto"/>
            </w:tcBorders>
            <w:shd w:val="clear" w:color="auto" w:fill="auto"/>
            <w:noWrap/>
            <w:vAlign w:val="bottom"/>
            <w:hideMark/>
          </w:tcPr>
          <w:p w14:paraId="568BBBF8"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21Cm 8/2018</w:t>
            </w:r>
          </w:p>
        </w:tc>
        <w:tc>
          <w:tcPr>
            <w:tcW w:w="2180" w:type="dxa"/>
            <w:tcBorders>
              <w:top w:val="nil"/>
              <w:left w:val="nil"/>
              <w:bottom w:val="single" w:sz="4" w:space="0" w:color="auto"/>
              <w:right w:val="single" w:sz="4" w:space="0" w:color="auto"/>
            </w:tcBorders>
            <w:shd w:val="clear" w:color="auto" w:fill="auto"/>
            <w:noWrap/>
            <w:vAlign w:val="bottom"/>
            <w:hideMark/>
          </w:tcPr>
          <w:p w14:paraId="49B70D88"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21Cm 27/2023</w:t>
            </w:r>
          </w:p>
        </w:tc>
      </w:tr>
      <w:tr w:rsidR="00946BB2" w:rsidRPr="007616FD" w14:paraId="3026A7B7" w14:textId="77777777" w:rsidTr="0049496C">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1EC994B7"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5Cm 163/2020</w:t>
            </w:r>
          </w:p>
        </w:tc>
        <w:tc>
          <w:tcPr>
            <w:tcW w:w="2180" w:type="dxa"/>
            <w:tcBorders>
              <w:top w:val="nil"/>
              <w:left w:val="nil"/>
              <w:bottom w:val="single" w:sz="4" w:space="0" w:color="auto"/>
              <w:right w:val="single" w:sz="4" w:space="0" w:color="auto"/>
            </w:tcBorders>
            <w:shd w:val="clear" w:color="auto" w:fill="auto"/>
            <w:noWrap/>
            <w:vAlign w:val="bottom"/>
            <w:hideMark/>
          </w:tcPr>
          <w:p w14:paraId="365AEA40"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5Cm 171/2015</w:t>
            </w:r>
          </w:p>
        </w:tc>
        <w:tc>
          <w:tcPr>
            <w:tcW w:w="2180" w:type="dxa"/>
            <w:tcBorders>
              <w:top w:val="nil"/>
              <w:left w:val="nil"/>
              <w:bottom w:val="single" w:sz="4" w:space="0" w:color="auto"/>
              <w:right w:val="single" w:sz="4" w:space="0" w:color="auto"/>
            </w:tcBorders>
            <w:shd w:val="clear" w:color="auto" w:fill="auto"/>
            <w:noWrap/>
            <w:vAlign w:val="bottom"/>
            <w:hideMark/>
          </w:tcPr>
          <w:p w14:paraId="58D974D0"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21Cm 257/2022</w:t>
            </w:r>
          </w:p>
        </w:tc>
        <w:tc>
          <w:tcPr>
            <w:tcW w:w="2180" w:type="dxa"/>
            <w:tcBorders>
              <w:top w:val="nil"/>
              <w:left w:val="nil"/>
              <w:bottom w:val="single" w:sz="4" w:space="0" w:color="auto"/>
              <w:right w:val="single" w:sz="4" w:space="0" w:color="auto"/>
            </w:tcBorders>
            <w:shd w:val="clear" w:color="auto" w:fill="auto"/>
            <w:noWrap/>
            <w:vAlign w:val="bottom"/>
            <w:hideMark/>
          </w:tcPr>
          <w:p w14:paraId="2963280E"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21Cm 29/2018</w:t>
            </w:r>
          </w:p>
        </w:tc>
        <w:tc>
          <w:tcPr>
            <w:tcW w:w="2180" w:type="dxa"/>
            <w:tcBorders>
              <w:top w:val="nil"/>
              <w:left w:val="nil"/>
              <w:bottom w:val="single" w:sz="4" w:space="0" w:color="auto"/>
              <w:right w:val="single" w:sz="4" w:space="0" w:color="auto"/>
            </w:tcBorders>
            <w:shd w:val="clear" w:color="auto" w:fill="auto"/>
            <w:noWrap/>
            <w:vAlign w:val="bottom"/>
            <w:hideMark/>
          </w:tcPr>
          <w:p w14:paraId="5C04686B"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21Cm 37/2023</w:t>
            </w:r>
          </w:p>
        </w:tc>
      </w:tr>
      <w:tr w:rsidR="00946BB2" w:rsidRPr="007616FD" w14:paraId="479D8DD7" w14:textId="77777777" w:rsidTr="0049496C">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55FCDEF6"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21Cm 232/2021</w:t>
            </w:r>
          </w:p>
        </w:tc>
        <w:tc>
          <w:tcPr>
            <w:tcW w:w="2180" w:type="dxa"/>
            <w:tcBorders>
              <w:top w:val="nil"/>
              <w:left w:val="nil"/>
              <w:bottom w:val="single" w:sz="4" w:space="0" w:color="auto"/>
              <w:right w:val="single" w:sz="4" w:space="0" w:color="auto"/>
            </w:tcBorders>
            <w:shd w:val="clear" w:color="auto" w:fill="auto"/>
            <w:noWrap/>
            <w:vAlign w:val="bottom"/>
            <w:hideMark/>
          </w:tcPr>
          <w:p w14:paraId="61026825"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5Cm 340/2015</w:t>
            </w:r>
          </w:p>
        </w:tc>
        <w:tc>
          <w:tcPr>
            <w:tcW w:w="2180" w:type="dxa"/>
            <w:tcBorders>
              <w:top w:val="nil"/>
              <w:left w:val="nil"/>
              <w:bottom w:val="single" w:sz="4" w:space="0" w:color="auto"/>
              <w:right w:val="single" w:sz="4" w:space="0" w:color="auto"/>
            </w:tcBorders>
            <w:shd w:val="clear" w:color="auto" w:fill="auto"/>
            <w:noWrap/>
            <w:vAlign w:val="bottom"/>
            <w:hideMark/>
          </w:tcPr>
          <w:p w14:paraId="3462390C"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21Cm 311/2022</w:t>
            </w:r>
          </w:p>
        </w:tc>
        <w:tc>
          <w:tcPr>
            <w:tcW w:w="2180" w:type="dxa"/>
            <w:tcBorders>
              <w:top w:val="nil"/>
              <w:left w:val="nil"/>
              <w:bottom w:val="single" w:sz="4" w:space="0" w:color="auto"/>
              <w:right w:val="single" w:sz="4" w:space="0" w:color="auto"/>
            </w:tcBorders>
            <w:shd w:val="clear" w:color="auto" w:fill="auto"/>
            <w:noWrap/>
            <w:vAlign w:val="bottom"/>
            <w:hideMark/>
          </w:tcPr>
          <w:p w14:paraId="37334086"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5Cm 172/2018</w:t>
            </w:r>
          </w:p>
        </w:tc>
        <w:tc>
          <w:tcPr>
            <w:tcW w:w="2180" w:type="dxa"/>
            <w:tcBorders>
              <w:top w:val="nil"/>
              <w:left w:val="nil"/>
              <w:bottom w:val="single" w:sz="4" w:space="0" w:color="auto"/>
              <w:right w:val="single" w:sz="4" w:space="0" w:color="auto"/>
            </w:tcBorders>
            <w:shd w:val="clear" w:color="auto" w:fill="auto"/>
            <w:noWrap/>
            <w:vAlign w:val="bottom"/>
            <w:hideMark/>
          </w:tcPr>
          <w:p w14:paraId="443F333D"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r>
      <w:tr w:rsidR="00946BB2" w:rsidRPr="007616FD" w14:paraId="278FDDAB" w14:textId="77777777" w:rsidTr="0049496C">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0257536A"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21Cm 287/2021</w:t>
            </w:r>
          </w:p>
        </w:tc>
        <w:tc>
          <w:tcPr>
            <w:tcW w:w="2180" w:type="dxa"/>
            <w:tcBorders>
              <w:top w:val="nil"/>
              <w:left w:val="nil"/>
              <w:bottom w:val="single" w:sz="4" w:space="0" w:color="auto"/>
              <w:right w:val="single" w:sz="4" w:space="0" w:color="auto"/>
            </w:tcBorders>
            <w:shd w:val="clear" w:color="auto" w:fill="auto"/>
            <w:noWrap/>
            <w:vAlign w:val="bottom"/>
            <w:hideMark/>
          </w:tcPr>
          <w:p w14:paraId="6B27C8F8"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21Cm 63/2016</w:t>
            </w:r>
          </w:p>
        </w:tc>
        <w:tc>
          <w:tcPr>
            <w:tcW w:w="2180" w:type="dxa"/>
            <w:tcBorders>
              <w:top w:val="nil"/>
              <w:left w:val="nil"/>
              <w:bottom w:val="single" w:sz="4" w:space="0" w:color="auto"/>
              <w:right w:val="single" w:sz="4" w:space="0" w:color="auto"/>
            </w:tcBorders>
            <w:shd w:val="clear" w:color="auto" w:fill="auto"/>
            <w:noWrap/>
            <w:vAlign w:val="bottom"/>
            <w:hideMark/>
          </w:tcPr>
          <w:p w14:paraId="7055CC87"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21Cm 20/2023</w:t>
            </w:r>
          </w:p>
        </w:tc>
        <w:tc>
          <w:tcPr>
            <w:tcW w:w="2180" w:type="dxa"/>
            <w:tcBorders>
              <w:top w:val="nil"/>
              <w:left w:val="nil"/>
              <w:bottom w:val="single" w:sz="4" w:space="0" w:color="auto"/>
              <w:right w:val="single" w:sz="4" w:space="0" w:color="auto"/>
            </w:tcBorders>
            <w:shd w:val="clear" w:color="auto" w:fill="auto"/>
            <w:noWrap/>
            <w:vAlign w:val="bottom"/>
            <w:hideMark/>
          </w:tcPr>
          <w:p w14:paraId="26944052"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21Cm 115/2020</w:t>
            </w:r>
          </w:p>
        </w:tc>
        <w:tc>
          <w:tcPr>
            <w:tcW w:w="2180" w:type="dxa"/>
            <w:tcBorders>
              <w:top w:val="nil"/>
              <w:left w:val="nil"/>
              <w:bottom w:val="single" w:sz="4" w:space="0" w:color="auto"/>
              <w:right w:val="single" w:sz="4" w:space="0" w:color="auto"/>
            </w:tcBorders>
            <w:shd w:val="clear" w:color="auto" w:fill="auto"/>
            <w:noWrap/>
            <w:vAlign w:val="bottom"/>
            <w:hideMark/>
          </w:tcPr>
          <w:p w14:paraId="20744536"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r>
      <w:tr w:rsidR="00946BB2" w:rsidRPr="007616FD" w14:paraId="7CDEC9D4" w14:textId="77777777" w:rsidTr="0049496C">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5537B3AC"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21Cm 294/2021</w:t>
            </w:r>
          </w:p>
        </w:tc>
        <w:tc>
          <w:tcPr>
            <w:tcW w:w="2180" w:type="dxa"/>
            <w:tcBorders>
              <w:top w:val="nil"/>
              <w:left w:val="nil"/>
              <w:bottom w:val="single" w:sz="4" w:space="0" w:color="auto"/>
              <w:right w:val="single" w:sz="4" w:space="0" w:color="auto"/>
            </w:tcBorders>
            <w:shd w:val="clear" w:color="auto" w:fill="auto"/>
            <w:noWrap/>
            <w:vAlign w:val="bottom"/>
            <w:hideMark/>
          </w:tcPr>
          <w:p w14:paraId="54F4C36C"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5Cm 114/2016</w:t>
            </w:r>
          </w:p>
        </w:tc>
        <w:tc>
          <w:tcPr>
            <w:tcW w:w="2180" w:type="dxa"/>
            <w:tcBorders>
              <w:top w:val="nil"/>
              <w:left w:val="nil"/>
              <w:bottom w:val="single" w:sz="4" w:space="0" w:color="auto"/>
              <w:right w:val="single" w:sz="4" w:space="0" w:color="auto"/>
            </w:tcBorders>
            <w:shd w:val="clear" w:color="auto" w:fill="auto"/>
            <w:noWrap/>
            <w:vAlign w:val="bottom"/>
            <w:hideMark/>
          </w:tcPr>
          <w:p w14:paraId="4CF9DC54"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21Cm 39/2023</w:t>
            </w:r>
          </w:p>
        </w:tc>
        <w:tc>
          <w:tcPr>
            <w:tcW w:w="2180" w:type="dxa"/>
            <w:tcBorders>
              <w:top w:val="nil"/>
              <w:left w:val="nil"/>
              <w:bottom w:val="single" w:sz="4" w:space="0" w:color="auto"/>
              <w:right w:val="single" w:sz="4" w:space="0" w:color="auto"/>
            </w:tcBorders>
            <w:shd w:val="clear" w:color="auto" w:fill="auto"/>
            <w:noWrap/>
            <w:vAlign w:val="bottom"/>
            <w:hideMark/>
          </w:tcPr>
          <w:p w14:paraId="2886510B"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21Cm 151/2020</w:t>
            </w:r>
          </w:p>
        </w:tc>
        <w:tc>
          <w:tcPr>
            <w:tcW w:w="2180" w:type="dxa"/>
            <w:tcBorders>
              <w:top w:val="nil"/>
              <w:left w:val="nil"/>
              <w:bottom w:val="single" w:sz="4" w:space="0" w:color="auto"/>
              <w:right w:val="single" w:sz="4" w:space="0" w:color="auto"/>
            </w:tcBorders>
            <w:shd w:val="clear" w:color="auto" w:fill="auto"/>
            <w:noWrap/>
            <w:vAlign w:val="bottom"/>
            <w:hideMark/>
          </w:tcPr>
          <w:p w14:paraId="43DFD442"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r>
      <w:tr w:rsidR="00946BB2" w:rsidRPr="007616FD" w14:paraId="10EFED8E" w14:textId="77777777" w:rsidTr="0049496C">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09F1D2C3"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21Cm 1/2022</w:t>
            </w:r>
          </w:p>
        </w:tc>
        <w:tc>
          <w:tcPr>
            <w:tcW w:w="2180" w:type="dxa"/>
            <w:tcBorders>
              <w:top w:val="nil"/>
              <w:left w:val="nil"/>
              <w:bottom w:val="single" w:sz="4" w:space="0" w:color="auto"/>
              <w:right w:val="single" w:sz="4" w:space="0" w:color="auto"/>
            </w:tcBorders>
            <w:shd w:val="clear" w:color="auto" w:fill="auto"/>
            <w:noWrap/>
            <w:vAlign w:val="bottom"/>
            <w:hideMark/>
          </w:tcPr>
          <w:p w14:paraId="1D2F495A"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21Cm 135/2016</w:t>
            </w:r>
          </w:p>
        </w:tc>
        <w:tc>
          <w:tcPr>
            <w:tcW w:w="2180" w:type="dxa"/>
            <w:tcBorders>
              <w:top w:val="nil"/>
              <w:left w:val="nil"/>
              <w:bottom w:val="single" w:sz="4" w:space="0" w:color="auto"/>
              <w:right w:val="single" w:sz="4" w:space="0" w:color="auto"/>
            </w:tcBorders>
            <w:shd w:val="clear" w:color="auto" w:fill="auto"/>
            <w:noWrap/>
            <w:vAlign w:val="bottom"/>
            <w:hideMark/>
          </w:tcPr>
          <w:p w14:paraId="3A1DB240"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21Cm 47/2023</w:t>
            </w:r>
          </w:p>
        </w:tc>
        <w:tc>
          <w:tcPr>
            <w:tcW w:w="2180" w:type="dxa"/>
            <w:tcBorders>
              <w:top w:val="nil"/>
              <w:left w:val="nil"/>
              <w:bottom w:val="single" w:sz="4" w:space="0" w:color="auto"/>
              <w:right w:val="single" w:sz="4" w:space="0" w:color="auto"/>
            </w:tcBorders>
            <w:shd w:val="clear" w:color="auto" w:fill="auto"/>
            <w:noWrap/>
            <w:vAlign w:val="bottom"/>
            <w:hideMark/>
          </w:tcPr>
          <w:p w14:paraId="204C0FB4"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21Cm 74/2022</w:t>
            </w:r>
          </w:p>
        </w:tc>
        <w:tc>
          <w:tcPr>
            <w:tcW w:w="2180" w:type="dxa"/>
            <w:tcBorders>
              <w:top w:val="nil"/>
              <w:left w:val="nil"/>
              <w:bottom w:val="single" w:sz="4" w:space="0" w:color="auto"/>
              <w:right w:val="single" w:sz="4" w:space="0" w:color="auto"/>
            </w:tcBorders>
            <w:shd w:val="clear" w:color="auto" w:fill="auto"/>
            <w:noWrap/>
            <w:vAlign w:val="bottom"/>
            <w:hideMark/>
          </w:tcPr>
          <w:p w14:paraId="210326B0"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r>
      <w:tr w:rsidR="00946BB2" w:rsidRPr="007616FD" w14:paraId="319CA491" w14:textId="77777777" w:rsidTr="0049496C">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5F791C3A"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21Cm 19/2022</w:t>
            </w:r>
          </w:p>
        </w:tc>
        <w:tc>
          <w:tcPr>
            <w:tcW w:w="2180" w:type="dxa"/>
            <w:tcBorders>
              <w:top w:val="nil"/>
              <w:left w:val="nil"/>
              <w:bottom w:val="single" w:sz="4" w:space="0" w:color="auto"/>
              <w:right w:val="single" w:sz="4" w:space="0" w:color="auto"/>
            </w:tcBorders>
            <w:shd w:val="clear" w:color="auto" w:fill="auto"/>
            <w:noWrap/>
            <w:vAlign w:val="bottom"/>
            <w:hideMark/>
          </w:tcPr>
          <w:p w14:paraId="443CCD63"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21Cm 12/2017</w:t>
            </w:r>
          </w:p>
        </w:tc>
        <w:tc>
          <w:tcPr>
            <w:tcW w:w="2180" w:type="dxa"/>
            <w:tcBorders>
              <w:top w:val="nil"/>
              <w:left w:val="nil"/>
              <w:bottom w:val="single" w:sz="4" w:space="0" w:color="auto"/>
              <w:right w:val="single" w:sz="4" w:space="0" w:color="auto"/>
            </w:tcBorders>
            <w:shd w:val="clear" w:color="auto" w:fill="auto"/>
            <w:noWrap/>
            <w:vAlign w:val="bottom"/>
            <w:hideMark/>
          </w:tcPr>
          <w:p w14:paraId="6BA03384"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21Cm 52/2023</w:t>
            </w:r>
          </w:p>
        </w:tc>
        <w:tc>
          <w:tcPr>
            <w:tcW w:w="2180" w:type="dxa"/>
            <w:tcBorders>
              <w:top w:val="nil"/>
              <w:left w:val="nil"/>
              <w:bottom w:val="single" w:sz="4" w:space="0" w:color="auto"/>
              <w:right w:val="single" w:sz="4" w:space="0" w:color="auto"/>
            </w:tcBorders>
            <w:shd w:val="clear" w:color="auto" w:fill="auto"/>
            <w:noWrap/>
            <w:vAlign w:val="bottom"/>
            <w:hideMark/>
          </w:tcPr>
          <w:p w14:paraId="7BE54603"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21Cm 146/2022</w:t>
            </w:r>
          </w:p>
        </w:tc>
        <w:tc>
          <w:tcPr>
            <w:tcW w:w="2180" w:type="dxa"/>
            <w:tcBorders>
              <w:top w:val="nil"/>
              <w:left w:val="nil"/>
              <w:bottom w:val="single" w:sz="4" w:space="0" w:color="auto"/>
              <w:right w:val="single" w:sz="4" w:space="0" w:color="auto"/>
            </w:tcBorders>
            <w:shd w:val="clear" w:color="auto" w:fill="auto"/>
            <w:noWrap/>
            <w:vAlign w:val="bottom"/>
            <w:hideMark/>
          </w:tcPr>
          <w:p w14:paraId="25BBD30F"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r>
      <w:tr w:rsidR="00946BB2" w:rsidRPr="007616FD" w14:paraId="5AD51631" w14:textId="77777777" w:rsidTr="0049496C">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61621867"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21Cm 26/2022</w:t>
            </w:r>
          </w:p>
        </w:tc>
        <w:tc>
          <w:tcPr>
            <w:tcW w:w="2180" w:type="dxa"/>
            <w:tcBorders>
              <w:top w:val="nil"/>
              <w:left w:val="nil"/>
              <w:bottom w:val="single" w:sz="4" w:space="0" w:color="auto"/>
              <w:right w:val="single" w:sz="4" w:space="0" w:color="auto"/>
            </w:tcBorders>
            <w:shd w:val="clear" w:color="auto" w:fill="auto"/>
            <w:noWrap/>
            <w:vAlign w:val="bottom"/>
            <w:hideMark/>
          </w:tcPr>
          <w:p w14:paraId="0B4F1D6F"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21Cm 81/2017</w:t>
            </w:r>
          </w:p>
        </w:tc>
        <w:tc>
          <w:tcPr>
            <w:tcW w:w="2180" w:type="dxa"/>
            <w:tcBorders>
              <w:top w:val="nil"/>
              <w:left w:val="nil"/>
              <w:bottom w:val="single" w:sz="4" w:space="0" w:color="auto"/>
              <w:right w:val="single" w:sz="4" w:space="0" w:color="auto"/>
            </w:tcBorders>
            <w:shd w:val="clear" w:color="auto" w:fill="auto"/>
            <w:noWrap/>
            <w:vAlign w:val="bottom"/>
            <w:hideMark/>
          </w:tcPr>
          <w:p w14:paraId="7528E205"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21Cm 76/2023</w:t>
            </w:r>
          </w:p>
        </w:tc>
        <w:tc>
          <w:tcPr>
            <w:tcW w:w="2180" w:type="dxa"/>
            <w:tcBorders>
              <w:top w:val="nil"/>
              <w:left w:val="nil"/>
              <w:bottom w:val="single" w:sz="4" w:space="0" w:color="auto"/>
              <w:right w:val="single" w:sz="4" w:space="0" w:color="auto"/>
            </w:tcBorders>
            <w:shd w:val="clear" w:color="auto" w:fill="auto"/>
            <w:noWrap/>
            <w:vAlign w:val="bottom"/>
            <w:hideMark/>
          </w:tcPr>
          <w:p w14:paraId="3C73CA96"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21Cm 162/2022</w:t>
            </w:r>
          </w:p>
        </w:tc>
        <w:tc>
          <w:tcPr>
            <w:tcW w:w="2180" w:type="dxa"/>
            <w:tcBorders>
              <w:top w:val="nil"/>
              <w:left w:val="nil"/>
              <w:bottom w:val="single" w:sz="4" w:space="0" w:color="auto"/>
              <w:right w:val="single" w:sz="4" w:space="0" w:color="auto"/>
            </w:tcBorders>
            <w:shd w:val="clear" w:color="auto" w:fill="auto"/>
            <w:noWrap/>
            <w:vAlign w:val="bottom"/>
            <w:hideMark/>
          </w:tcPr>
          <w:p w14:paraId="412F9E34"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r>
      <w:tr w:rsidR="00946BB2" w:rsidRPr="007616FD" w14:paraId="4BA0184A" w14:textId="77777777" w:rsidTr="0049496C">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3BC145D2"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21Cm 181/2022</w:t>
            </w:r>
          </w:p>
        </w:tc>
        <w:tc>
          <w:tcPr>
            <w:tcW w:w="2180" w:type="dxa"/>
            <w:tcBorders>
              <w:top w:val="nil"/>
              <w:left w:val="nil"/>
              <w:bottom w:val="single" w:sz="4" w:space="0" w:color="auto"/>
              <w:right w:val="single" w:sz="4" w:space="0" w:color="auto"/>
            </w:tcBorders>
            <w:shd w:val="clear" w:color="auto" w:fill="auto"/>
            <w:noWrap/>
            <w:vAlign w:val="bottom"/>
            <w:hideMark/>
          </w:tcPr>
          <w:p w14:paraId="00A051F9"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21Cm 66/2018</w:t>
            </w:r>
          </w:p>
        </w:tc>
        <w:tc>
          <w:tcPr>
            <w:tcW w:w="2180" w:type="dxa"/>
            <w:tcBorders>
              <w:top w:val="nil"/>
              <w:left w:val="nil"/>
              <w:bottom w:val="single" w:sz="4" w:space="0" w:color="auto"/>
              <w:right w:val="single" w:sz="4" w:space="0" w:color="auto"/>
            </w:tcBorders>
            <w:shd w:val="clear" w:color="auto" w:fill="auto"/>
            <w:noWrap/>
            <w:vAlign w:val="bottom"/>
            <w:hideMark/>
          </w:tcPr>
          <w:p w14:paraId="21757847"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21Cm 132/2023</w:t>
            </w:r>
          </w:p>
        </w:tc>
        <w:tc>
          <w:tcPr>
            <w:tcW w:w="2180" w:type="dxa"/>
            <w:tcBorders>
              <w:top w:val="nil"/>
              <w:left w:val="nil"/>
              <w:bottom w:val="single" w:sz="4" w:space="0" w:color="auto"/>
              <w:right w:val="single" w:sz="4" w:space="0" w:color="auto"/>
            </w:tcBorders>
            <w:shd w:val="clear" w:color="auto" w:fill="auto"/>
            <w:noWrap/>
            <w:vAlign w:val="bottom"/>
            <w:hideMark/>
          </w:tcPr>
          <w:p w14:paraId="329405D3"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180" w:type="dxa"/>
            <w:tcBorders>
              <w:top w:val="nil"/>
              <w:left w:val="nil"/>
              <w:bottom w:val="single" w:sz="4" w:space="0" w:color="auto"/>
              <w:right w:val="single" w:sz="4" w:space="0" w:color="auto"/>
            </w:tcBorders>
            <w:shd w:val="clear" w:color="auto" w:fill="auto"/>
            <w:noWrap/>
            <w:vAlign w:val="bottom"/>
            <w:hideMark/>
          </w:tcPr>
          <w:p w14:paraId="73B0404F"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r>
      <w:tr w:rsidR="00946BB2" w:rsidRPr="007616FD" w14:paraId="128D6302" w14:textId="77777777" w:rsidTr="0049496C">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57D09B3C"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21Cm 227/2022</w:t>
            </w:r>
          </w:p>
        </w:tc>
        <w:tc>
          <w:tcPr>
            <w:tcW w:w="2180" w:type="dxa"/>
            <w:tcBorders>
              <w:top w:val="nil"/>
              <w:left w:val="nil"/>
              <w:bottom w:val="single" w:sz="4" w:space="0" w:color="auto"/>
              <w:right w:val="single" w:sz="4" w:space="0" w:color="auto"/>
            </w:tcBorders>
            <w:shd w:val="clear" w:color="auto" w:fill="auto"/>
            <w:noWrap/>
            <w:vAlign w:val="bottom"/>
            <w:hideMark/>
          </w:tcPr>
          <w:p w14:paraId="78E02A28"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21Cm 98/2018</w:t>
            </w:r>
          </w:p>
        </w:tc>
        <w:tc>
          <w:tcPr>
            <w:tcW w:w="2180" w:type="dxa"/>
            <w:tcBorders>
              <w:top w:val="nil"/>
              <w:left w:val="nil"/>
              <w:bottom w:val="single" w:sz="4" w:space="0" w:color="auto"/>
              <w:right w:val="single" w:sz="4" w:space="0" w:color="auto"/>
            </w:tcBorders>
            <w:shd w:val="clear" w:color="auto" w:fill="auto"/>
            <w:noWrap/>
            <w:vAlign w:val="bottom"/>
            <w:hideMark/>
          </w:tcPr>
          <w:p w14:paraId="4ABE26CF"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21Cm 155/2023</w:t>
            </w:r>
          </w:p>
        </w:tc>
        <w:tc>
          <w:tcPr>
            <w:tcW w:w="2180" w:type="dxa"/>
            <w:tcBorders>
              <w:top w:val="nil"/>
              <w:left w:val="nil"/>
              <w:bottom w:val="single" w:sz="4" w:space="0" w:color="auto"/>
              <w:right w:val="single" w:sz="4" w:space="0" w:color="auto"/>
            </w:tcBorders>
            <w:shd w:val="clear" w:color="auto" w:fill="auto"/>
            <w:noWrap/>
            <w:vAlign w:val="bottom"/>
            <w:hideMark/>
          </w:tcPr>
          <w:p w14:paraId="7BE3AAC9"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180" w:type="dxa"/>
            <w:tcBorders>
              <w:top w:val="nil"/>
              <w:left w:val="nil"/>
              <w:bottom w:val="single" w:sz="4" w:space="0" w:color="auto"/>
              <w:right w:val="single" w:sz="4" w:space="0" w:color="auto"/>
            </w:tcBorders>
            <w:shd w:val="clear" w:color="auto" w:fill="auto"/>
            <w:noWrap/>
            <w:vAlign w:val="bottom"/>
            <w:hideMark/>
          </w:tcPr>
          <w:p w14:paraId="681BEE2F"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r>
      <w:tr w:rsidR="00946BB2" w:rsidRPr="007616FD" w14:paraId="75D4F9A5" w14:textId="77777777" w:rsidTr="0049496C">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551C06B6"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21Cm 254/2022</w:t>
            </w:r>
          </w:p>
        </w:tc>
        <w:tc>
          <w:tcPr>
            <w:tcW w:w="2180" w:type="dxa"/>
            <w:tcBorders>
              <w:top w:val="nil"/>
              <w:left w:val="nil"/>
              <w:bottom w:val="single" w:sz="4" w:space="0" w:color="auto"/>
              <w:right w:val="single" w:sz="4" w:space="0" w:color="auto"/>
            </w:tcBorders>
            <w:shd w:val="clear" w:color="auto" w:fill="auto"/>
            <w:noWrap/>
            <w:vAlign w:val="bottom"/>
            <w:hideMark/>
          </w:tcPr>
          <w:p w14:paraId="2F3A5CCB"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21Cm 16/2019</w:t>
            </w:r>
          </w:p>
        </w:tc>
        <w:tc>
          <w:tcPr>
            <w:tcW w:w="2180" w:type="dxa"/>
            <w:tcBorders>
              <w:top w:val="nil"/>
              <w:left w:val="nil"/>
              <w:bottom w:val="single" w:sz="4" w:space="0" w:color="auto"/>
              <w:right w:val="single" w:sz="4" w:space="0" w:color="auto"/>
            </w:tcBorders>
            <w:shd w:val="clear" w:color="auto" w:fill="auto"/>
            <w:noWrap/>
            <w:vAlign w:val="bottom"/>
            <w:hideMark/>
          </w:tcPr>
          <w:p w14:paraId="6D06A811"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180" w:type="dxa"/>
            <w:tcBorders>
              <w:top w:val="nil"/>
              <w:left w:val="nil"/>
              <w:bottom w:val="single" w:sz="4" w:space="0" w:color="auto"/>
              <w:right w:val="single" w:sz="4" w:space="0" w:color="auto"/>
            </w:tcBorders>
            <w:shd w:val="clear" w:color="auto" w:fill="auto"/>
            <w:noWrap/>
            <w:vAlign w:val="bottom"/>
            <w:hideMark/>
          </w:tcPr>
          <w:p w14:paraId="336A8997"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180" w:type="dxa"/>
            <w:tcBorders>
              <w:top w:val="nil"/>
              <w:left w:val="nil"/>
              <w:bottom w:val="single" w:sz="4" w:space="0" w:color="auto"/>
              <w:right w:val="single" w:sz="4" w:space="0" w:color="auto"/>
            </w:tcBorders>
            <w:shd w:val="clear" w:color="auto" w:fill="auto"/>
            <w:noWrap/>
            <w:vAlign w:val="bottom"/>
            <w:hideMark/>
          </w:tcPr>
          <w:p w14:paraId="192D319C"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r>
      <w:tr w:rsidR="00946BB2" w:rsidRPr="007616FD" w14:paraId="236C2ED6" w14:textId="77777777" w:rsidTr="0049496C">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067A3631"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21Cm 300/2022</w:t>
            </w:r>
          </w:p>
        </w:tc>
        <w:tc>
          <w:tcPr>
            <w:tcW w:w="2180" w:type="dxa"/>
            <w:tcBorders>
              <w:top w:val="nil"/>
              <w:left w:val="nil"/>
              <w:bottom w:val="single" w:sz="4" w:space="0" w:color="auto"/>
              <w:right w:val="single" w:sz="4" w:space="0" w:color="auto"/>
            </w:tcBorders>
            <w:shd w:val="clear" w:color="auto" w:fill="auto"/>
            <w:noWrap/>
            <w:vAlign w:val="bottom"/>
            <w:hideMark/>
          </w:tcPr>
          <w:p w14:paraId="197DA409"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5Cm 90/2019</w:t>
            </w:r>
          </w:p>
        </w:tc>
        <w:tc>
          <w:tcPr>
            <w:tcW w:w="2180" w:type="dxa"/>
            <w:tcBorders>
              <w:top w:val="nil"/>
              <w:left w:val="nil"/>
              <w:bottom w:val="single" w:sz="4" w:space="0" w:color="auto"/>
              <w:right w:val="single" w:sz="4" w:space="0" w:color="auto"/>
            </w:tcBorders>
            <w:shd w:val="clear" w:color="auto" w:fill="auto"/>
            <w:noWrap/>
            <w:vAlign w:val="bottom"/>
            <w:hideMark/>
          </w:tcPr>
          <w:p w14:paraId="040AA386"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180" w:type="dxa"/>
            <w:tcBorders>
              <w:top w:val="nil"/>
              <w:left w:val="nil"/>
              <w:bottom w:val="single" w:sz="4" w:space="0" w:color="auto"/>
              <w:right w:val="single" w:sz="4" w:space="0" w:color="auto"/>
            </w:tcBorders>
            <w:shd w:val="clear" w:color="auto" w:fill="auto"/>
            <w:noWrap/>
            <w:vAlign w:val="bottom"/>
            <w:hideMark/>
          </w:tcPr>
          <w:p w14:paraId="272FEC46"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180" w:type="dxa"/>
            <w:tcBorders>
              <w:top w:val="nil"/>
              <w:left w:val="nil"/>
              <w:bottom w:val="single" w:sz="4" w:space="0" w:color="auto"/>
              <w:right w:val="single" w:sz="4" w:space="0" w:color="auto"/>
            </w:tcBorders>
            <w:shd w:val="clear" w:color="auto" w:fill="auto"/>
            <w:noWrap/>
            <w:vAlign w:val="bottom"/>
            <w:hideMark/>
          </w:tcPr>
          <w:p w14:paraId="748813CA"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r>
      <w:tr w:rsidR="00946BB2" w:rsidRPr="007616FD" w14:paraId="6C600A6F" w14:textId="77777777" w:rsidTr="0049496C">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084D845D"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21Cm 305/2022</w:t>
            </w:r>
          </w:p>
        </w:tc>
        <w:tc>
          <w:tcPr>
            <w:tcW w:w="2180" w:type="dxa"/>
            <w:tcBorders>
              <w:top w:val="nil"/>
              <w:left w:val="nil"/>
              <w:bottom w:val="single" w:sz="4" w:space="0" w:color="auto"/>
              <w:right w:val="single" w:sz="4" w:space="0" w:color="auto"/>
            </w:tcBorders>
            <w:shd w:val="clear" w:color="auto" w:fill="auto"/>
            <w:noWrap/>
            <w:vAlign w:val="bottom"/>
            <w:hideMark/>
          </w:tcPr>
          <w:p w14:paraId="20DB953D"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21Cm 96/2019</w:t>
            </w:r>
          </w:p>
        </w:tc>
        <w:tc>
          <w:tcPr>
            <w:tcW w:w="2180" w:type="dxa"/>
            <w:tcBorders>
              <w:top w:val="nil"/>
              <w:left w:val="nil"/>
              <w:bottom w:val="single" w:sz="4" w:space="0" w:color="auto"/>
              <w:right w:val="single" w:sz="4" w:space="0" w:color="auto"/>
            </w:tcBorders>
            <w:shd w:val="clear" w:color="auto" w:fill="auto"/>
            <w:noWrap/>
            <w:vAlign w:val="bottom"/>
            <w:hideMark/>
          </w:tcPr>
          <w:p w14:paraId="22F91A81"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180" w:type="dxa"/>
            <w:tcBorders>
              <w:top w:val="nil"/>
              <w:left w:val="nil"/>
              <w:bottom w:val="single" w:sz="4" w:space="0" w:color="auto"/>
              <w:right w:val="single" w:sz="4" w:space="0" w:color="auto"/>
            </w:tcBorders>
            <w:shd w:val="clear" w:color="auto" w:fill="auto"/>
            <w:noWrap/>
            <w:vAlign w:val="bottom"/>
            <w:hideMark/>
          </w:tcPr>
          <w:p w14:paraId="497A9C6E"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180" w:type="dxa"/>
            <w:tcBorders>
              <w:top w:val="nil"/>
              <w:left w:val="nil"/>
              <w:bottom w:val="single" w:sz="4" w:space="0" w:color="auto"/>
              <w:right w:val="single" w:sz="4" w:space="0" w:color="auto"/>
            </w:tcBorders>
            <w:shd w:val="clear" w:color="auto" w:fill="auto"/>
            <w:noWrap/>
            <w:vAlign w:val="bottom"/>
            <w:hideMark/>
          </w:tcPr>
          <w:p w14:paraId="7FD0126E"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r>
      <w:tr w:rsidR="00946BB2" w:rsidRPr="007616FD" w14:paraId="60476285" w14:textId="77777777" w:rsidTr="0049496C">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3B7D238F"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21Cm 308/2022</w:t>
            </w:r>
          </w:p>
        </w:tc>
        <w:tc>
          <w:tcPr>
            <w:tcW w:w="2180" w:type="dxa"/>
            <w:tcBorders>
              <w:top w:val="nil"/>
              <w:left w:val="nil"/>
              <w:bottom w:val="single" w:sz="4" w:space="0" w:color="auto"/>
              <w:right w:val="single" w:sz="4" w:space="0" w:color="auto"/>
            </w:tcBorders>
            <w:shd w:val="clear" w:color="auto" w:fill="auto"/>
            <w:noWrap/>
            <w:vAlign w:val="bottom"/>
            <w:hideMark/>
          </w:tcPr>
          <w:p w14:paraId="4AC9F9B1"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5Cm 84/2020</w:t>
            </w:r>
          </w:p>
        </w:tc>
        <w:tc>
          <w:tcPr>
            <w:tcW w:w="2180" w:type="dxa"/>
            <w:tcBorders>
              <w:top w:val="nil"/>
              <w:left w:val="nil"/>
              <w:bottom w:val="single" w:sz="4" w:space="0" w:color="auto"/>
              <w:right w:val="single" w:sz="4" w:space="0" w:color="auto"/>
            </w:tcBorders>
            <w:shd w:val="clear" w:color="auto" w:fill="auto"/>
            <w:noWrap/>
            <w:vAlign w:val="bottom"/>
            <w:hideMark/>
          </w:tcPr>
          <w:p w14:paraId="417CE5D9"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180" w:type="dxa"/>
            <w:tcBorders>
              <w:top w:val="nil"/>
              <w:left w:val="nil"/>
              <w:bottom w:val="single" w:sz="4" w:space="0" w:color="auto"/>
              <w:right w:val="single" w:sz="4" w:space="0" w:color="auto"/>
            </w:tcBorders>
            <w:shd w:val="clear" w:color="auto" w:fill="auto"/>
            <w:noWrap/>
            <w:vAlign w:val="bottom"/>
            <w:hideMark/>
          </w:tcPr>
          <w:p w14:paraId="6F8A9AE8"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180" w:type="dxa"/>
            <w:tcBorders>
              <w:top w:val="nil"/>
              <w:left w:val="nil"/>
              <w:bottom w:val="single" w:sz="4" w:space="0" w:color="auto"/>
              <w:right w:val="single" w:sz="4" w:space="0" w:color="auto"/>
            </w:tcBorders>
            <w:shd w:val="clear" w:color="auto" w:fill="auto"/>
            <w:noWrap/>
            <w:vAlign w:val="bottom"/>
            <w:hideMark/>
          </w:tcPr>
          <w:p w14:paraId="3365B7C2"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r>
      <w:tr w:rsidR="00946BB2" w:rsidRPr="007616FD" w14:paraId="0AA2E56D" w14:textId="77777777" w:rsidTr="0049496C">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2D9B6860"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21Cm 309/2022</w:t>
            </w:r>
          </w:p>
        </w:tc>
        <w:tc>
          <w:tcPr>
            <w:tcW w:w="2180" w:type="dxa"/>
            <w:tcBorders>
              <w:top w:val="nil"/>
              <w:left w:val="nil"/>
              <w:bottom w:val="single" w:sz="4" w:space="0" w:color="auto"/>
              <w:right w:val="single" w:sz="4" w:space="0" w:color="auto"/>
            </w:tcBorders>
            <w:shd w:val="clear" w:color="auto" w:fill="auto"/>
            <w:noWrap/>
            <w:vAlign w:val="bottom"/>
            <w:hideMark/>
          </w:tcPr>
          <w:p w14:paraId="3DFFFF78"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5Cm 106/2020</w:t>
            </w:r>
          </w:p>
        </w:tc>
        <w:tc>
          <w:tcPr>
            <w:tcW w:w="2180" w:type="dxa"/>
            <w:tcBorders>
              <w:top w:val="nil"/>
              <w:left w:val="nil"/>
              <w:bottom w:val="single" w:sz="4" w:space="0" w:color="auto"/>
              <w:right w:val="single" w:sz="4" w:space="0" w:color="auto"/>
            </w:tcBorders>
            <w:shd w:val="clear" w:color="auto" w:fill="auto"/>
            <w:noWrap/>
            <w:vAlign w:val="bottom"/>
            <w:hideMark/>
          </w:tcPr>
          <w:p w14:paraId="20F87B35"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180" w:type="dxa"/>
            <w:tcBorders>
              <w:top w:val="nil"/>
              <w:left w:val="nil"/>
              <w:bottom w:val="single" w:sz="4" w:space="0" w:color="auto"/>
              <w:right w:val="single" w:sz="4" w:space="0" w:color="auto"/>
            </w:tcBorders>
            <w:shd w:val="clear" w:color="auto" w:fill="auto"/>
            <w:noWrap/>
            <w:vAlign w:val="bottom"/>
            <w:hideMark/>
          </w:tcPr>
          <w:p w14:paraId="779B6735"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180" w:type="dxa"/>
            <w:tcBorders>
              <w:top w:val="nil"/>
              <w:left w:val="nil"/>
              <w:bottom w:val="single" w:sz="4" w:space="0" w:color="auto"/>
              <w:right w:val="single" w:sz="4" w:space="0" w:color="auto"/>
            </w:tcBorders>
            <w:shd w:val="clear" w:color="auto" w:fill="auto"/>
            <w:noWrap/>
            <w:vAlign w:val="bottom"/>
            <w:hideMark/>
          </w:tcPr>
          <w:p w14:paraId="1FD35CFC"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r>
      <w:tr w:rsidR="00946BB2" w:rsidRPr="007616FD" w14:paraId="2AE618C7"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26482AB7"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21Cm 310/2022</w:t>
            </w:r>
          </w:p>
        </w:tc>
        <w:tc>
          <w:tcPr>
            <w:tcW w:w="2180" w:type="dxa"/>
            <w:tcBorders>
              <w:top w:val="nil"/>
              <w:left w:val="nil"/>
              <w:bottom w:val="single" w:sz="4" w:space="0" w:color="auto"/>
              <w:right w:val="single" w:sz="4" w:space="0" w:color="auto"/>
            </w:tcBorders>
            <w:shd w:val="clear" w:color="auto" w:fill="auto"/>
            <w:noWrap/>
            <w:vAlign w:val="bottom"/>
            <w:hideMark/>
          </w:tcPr>
          <w:p w14:paraId="399B7716"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21Cm 190/2021</w:t>
            </w:r>
          </w:p>
        </w:tc>
        <w:tc>
          <w:tcPr>
            <w:tcW w:w="2180" w:type="dxa"/>
            <w:tcBorders>
              <w:top w:val="nil"/>
              <w:left w:val="nil"/>
              <w:bottom w:val="single" w:sz="4" w:space="0" w:color="auto"/>
              <w:right w:val="single" w:sz="4" w:space="0" w:color="auto"/>
            </w:tcBorders>
            <w:shd w:val="clear" w:color="auto" w:fill="auto"/>
            <w:noWrap/>
            <w:vAlign w:val="bottom"/>
            <w:hideMark/>
          </w:tcPr>
          <w:p w14:paraId="1C346135"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180" w:type="dxa"/>
            <w:tcBorders>
              <w:top w:val="nil"/>
              <w:left w:val="nil"/>
              <w:bottom w:val="single" w:sz="4" w:space="0" w:color="auto"/>
              <w:right w:val="single" w:sz="4" w:space="0" w:color="auto"/>
            </w:tcBorders>
            <w:shd w:val="clear" w:color="auto" w:fill="auto"/>
            <w:noWrap/>
            <w:vAlign w:val="bottom"/>
            <w:hideMark/>
          </w:tcPr>
          <w:p w14:paraId="2081FC68"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180" w:type="dxa"/>
            <w:tcBorders>
              <w:top w:val="nil"/>
              <w:left w:val="nil"/>
              <w:bottom w:val="single" w:sz="4" w:space="0" w:color="auto"/>
              <w:right w:val="single" w:sz="4" w:space="0" w:color="auto"/>
            </w:tcBorders>
            <w:shd w:val="clear" w:color="auto" w:fill="auto"/>
            <w:noWrap/>
            <w:vAlign w:val="bottom"/>
            <w:hideMark/>
          </w:tcPr>
          <w:p w14:paraId="35BCE691"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r>
      <w:tr w:rsidR="00946BB2" w:rsidRPr="007616FD" w14:paraId="7664F2ED" w14:textId="77777777" w:rsidTr="004500A3">
        <w:trPr>
          <w:trHeight w:val="300"/>
        </w:trPr>
        <w:tc>
          <w:tcPr>
            <w:tcW w:w="2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514470"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21Cm 318/2022</w:t>
            </w:r>
          </w:p>
        </w:tc>
        <w:tc>
          <w:tcPr>
            <w:tcW w:w="2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BB54BB"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21Cm 261/2021</w:t>
            </w:r>
          </w:p>
        </w:tc>
        <w:tc>
          <w:tcPr>
            <w:tcW w:w="2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AE4DD1"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EC3A7E"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8CDF72"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r>
      <w:tr w:rsidR="00946BB2" w:rsidRPr="007616FD" w14:paraId="42A4195A" w14:textId="77777777" w:rsidTr="004500A3">
        <w:trPr>
          <w:trHeight w:val="300"/>
        </w:trPr>
        <w:tc>
          <w:tcPr>
            <w:tcW w:w="2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C85820"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21Cm 322/2022</w:t>
            </w:r>
          </w:p>
        </w:tc>
        <w:tc>
          <w:tcPr>
            <w:tcW w:w="2180" w:type="dxa"/>
            <w:tcBorders>
              <w:top w:val="single" w:sz="4" w:space="0" w:color="auto"/>
              <w:left w:val="nil"/>
              <w:bottom w:val="single" w:sz="4" w:space="0" w:color="auto"/>
              <w:right w:val="single" w:sz="4" w:space="0" w:color="auto"/>
            </w:tcBorders>
            <w:shd w:val="clear" w:color="auto" w:fill="auto"/>
            <w:noWrap/>
            <w:vAlign w:val="bottom"/>
            <w:hideMark/>
          </w:tcPr>
          <w:p w14:paraId="35E97800"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21Cm 262/2021</w:t>
            </w:r>
          </w:p>
        </w:tc>
        <w:tc>
          <w:tcPr>
            <w:tcW w:w="2180" w:type="dxa"/>
            <w:tcBorders>
              <w:top w:val="single" w:sz="4" w:space="0" w:color="auto"/>
              <w:left w:val="nil"/>
              <w:bottom w:val="single" w:sz="4" w:space="0" w:color="auto"/>
              <w:right w:val="single" w:sz="4" w:space="0" w:color="auto"/>
            </w:tcBorders>
            <w:shd w:val="clear" w:color="auto" w:fill="auto"/>
            <w:noWrap/>
            <w:vAlign w:val="bottom"/>
            <w:hideMark/>
          </w:tcPr>
          <w:p w14:paraId="58AD7090"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180" w:type="dxa"/>
            <w:tcBorders>
              <w:top w:val="single" w:sz="4" w:space="0" w:color="auto"/>
              <w:left w:val="nil"/>
              <w:bottom w:val="single" w:sz="4" w:space="0" w:color="auto"/>
              <w:right w:val="single" w:sz="4" w:space="0" w:color="auto"/>
            </w:tcBorders>
            <w:shd w:val="clear" w:color="auto" w:fill="auto"/>
            <w:noWrap/>
            <w:vAlign w:val="bottom"/>
            <w:hideMark/>
          </w:tcPr>
          <w:p w14:paraId="10C438FB"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180" w:type="dxa"/>
            <w:tcBorders>
              <w:top w:val="single" w:sz="4" w:space="0" w:color="auto"/>
              <w:left w:val="nil"/>
              <w:bottom w:val="single" w:sz="4" w:space="0" w:color="auto"/>
              <w:right w:val="single" w:sz="4" w:space="0" w:color="auto"/>
            </w:tcBorders>
            <w:shd w:val="clear" w:color="auto" w:fill="auto"/>
            <w:noWrap/>
            <w:vAlign w:val="bottom"/>
            <w:hideMark/>
          </w:tcPr>
          <w:p w14:paraId="52CAA18A"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r>
      <w:tr w:rsidR="00946BB2" w:rsidRPr="007616FD" w14:paraId="394AFE93" w14:textId="77777777" w:rsidTr="0049496C">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2C6D72F4"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21Cm 23/2023</w:t>
            </w:r>
          </w:p>
        </w:tc>
        <w:tc>
          <w:tcPr>
            <w:tcW w:w="2180" w:type="dxa"/>
            <w:tcBorders>
              <w:top w:val="nil"/>
              <w:left w:val="nil"/>
              <w:bottom w:val="single" w:sz="4" w:space="0" w:color="auto"/>
              <w:right w:val="single" w:sz="4" w:space="0" w:color="auto"/>
            </w:tcBorders>
            <w:shd w:val="clear" w:color="auto" w:fill="auto"/>
            <w:noWrap/>
            <w:vAlign w:val="bottom"/>
            <w:hideMark/>
          </w:tcPr>
          <w:p w14:paraId="7DDFCBA2"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21Cm 309/2021</w:t>
            </w:r>
          </w:p>
        </w:tc>
        <w:tc>
          <w:tcPr>
            <w:tcW w:w="2180" w:type="dxa"/>
            <w:tcBorders>
              <w:top w:val="nil"/>
              <w:left w:val="nil"/>
              <w:bottom w:val="single" w:sz="4" w:space="0" w:color="auto"/>
              <w:right w:val="single" w:sz="4" w:space="0" w:color="auto"/>
            </w:tcBorders>
            <w:shd w:val="clear" w:color="auto" w:fill="auto"/>
            <w:noWrap/>
            <w:vAlign w:val="bottom"/>
            <w:hideMark/>
          </w:tcPr>
          <w:p w14:paraId="0D94139F"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180" w:type="dxa"/>
            <w:tcBorders>
              <w:top w:val="nil"/>
              <w:left w:val="nil"/>
              <w:bottom w:val="single" w:sz="4" w:space="0" w:color="auto"/>
              <w:right w:val="single" w:sz="4" w:space="0" w:color="auto"/>
            </w:tcBorders>
            <w:shd w:val="clear" w:color="auto" w:fill="auto"/>
            <w:noWrap/>
            <w:vAlign w:val="bottom"/>
            <w:hideMark/>
          </w:tcPr>
          <w:p w14:paraId="04C1615B"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180" w:type="dxa"/>
            <w:tcBorders>
              <w:top w:val="nil"/>
              <w:left w:val="nil"/>
              <w:bottom w:val="single" w:sz="4" w:space="0" w:color="auto"/>
              <w:right w:val="single" w:sz="4" w:space="0" w:color="auto"/>
            </w:tcBorders>
            <w:shd w:val="clear" w:color="auto" w:fill="auto"/>
            <w:noWrap/>
            <w:vAlign w:val="bottom"/>
            <w:hideMark/>
          </w:tcPr>
          <w:p w14:paraId="09C08214"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r>
      <w:tr w:rsidR="00946BB2" w:rsidRPr="007616FD" w14:paraId="550BFF7E" w14:textId="77777777" w:rsidTr="0049496C">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0D1527EB"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21Cm 24/2023</w:t>
            </w:r>
          </w:p>
        </w:tc>
        <w:tc>
          <w:tcPr>
            <w:tcW w:w="2180" w:type="dxa"/>
            <w:tcBorders>
              <w:top w:val="nil"/>
              <w:left w:val="nil"/>
              <w:bottom w:val="single" w:sz="4" w:space="0" w:color="auto"/>
              <w:right w:val="single" w:sz="4" w:space="0" w:color="auto"/>
            </w:tcBorders>
            <w:shd w:val="clear" w:color="auto" w:fill="auto"/>
            <w:noWrap/>
            <w:vAlign w:val="bottom"/>
            <w:hideMark/>
          </w:tcPr>
          <w:p w14:paraId="7FA92607"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20Cm 71/2015</w:t>
            </w:r>
          </w:p>
        </w:tc>
        <w:tc>
          <w:tcPr>
            <w:tcW w:w="2180" w:type="dxa"/>
            <w:tcBorders>
              <w:top w:val="nil"/>
              <w:left w:val="nil"/>
              <w:bottom w:val="single" w:sz="4" w:space="0" w:color="auto"/>
              <w:right w:val="single" w:sz="4" w:space="0" w:color="auto"/>
            </w:tcBorders>
            <w:shd w:val="clear" w:color="auto" w:fill="auto"/>
            <w:noWrap/>
            <w:vAlign w:val="bottom"/>
            <w:hideMark/>
          </w:tcPr>
          <w:p w14:paraId="1724DB93"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180" w:type="dxa"/>
            <w:tcBorders>
              <w:top w:val="nil"/>
              <w:left w:val="nil"/>
              <w:bottom w:val="single" w:sz="4" w:space="0" w:color="auto"/>
              <w:right w:val="single" w:sz="4" w:space="0" w:color="auto"/>
            </w:tcBorders>
            <w:shd w:val="clear" w:color="auto" w:fill="auto"/>
            <w:noWrap/>
            <w:vAlign w:val="bottom"/>
            <w:hideMark/>
          </w:tcPr>
          <w:p w14:paraId="7C0841C8"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180" w:type="dxa"/>
            <w:tcBorders>
              <w:top w:val="nil"/>
              <w:left w:val="nil"/>
              <w:bottom w:val="single" w:sz="4" w:space="0" w:color="auto"/>
              <w:right w:val="single" w:sz="4" w:space="0" w:color="auto"/>
            </w:tcBorders>
            <w:shd w:val="clear" w:color="auto" w:fill="auto"/>
            <w:noWrap/>
            <w:vAlign w:val="bottom"/>
            <w:hideMark/>
          </w:tcPr>
          <w:p w14:paraId="63D09C60"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r>
      <w:tr w:rsidR="00946BB2" w:rsidRPr="007616FD" w14:paraId="0AC8A113" w14:textId="77777777" w:rsidTr="0049496C">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48555ED6"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21Cm 38/2023</w:t>
            </w:r>
          </w:p>
        </w:tc>
        <w:tc>
          <w:tcPr>
            <w:tcW w:w="2180" w:type="dxa"/>
            <w:tcBorders>
              <w:top w:val="nil"/>
              <w:left w:val="nil"/>
              <w:bottom w:val="single" w:sz="4" w:space="0" w:color="auto"/>
              <w:right w:val="single" w:sz="4" w:space="0" w:color="auto"/>
            </w:tcBorders>
            <w:shd w:val="clear" w:color="auto" w:fill="auto"/>
            <w:noWrap/>
            <w:vAlign w:val="bottom"/>
            <w:hideMark/>
          </w:tcPr>
          <w:p w14:paraId="0E241E53"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21Cm 21/2022</w:t>
            </w:r>
          </w:p>
        </w:tc>
        <w:tc>
          <w:tcPr>
            <w:tcW w:w="2180" w:type="dxa"/>
            <w:tcBorders>
              <w:top w:val="nil"/>
              <w:left w:val="nil"/>
              <w:bottom w:val="single" w:sz="4" w:space="0" w:color="auto"/>
              <w:right w:val="single" w:sz="4" w:space="0" w:color="auto"/>
            </w:tcBorders>
            <w:shd w:val="clear" w:color="auto" w:fill="auto"/>
            <w:noWrap/>
            <w:vAlign w:val="bottom"/>
            <w:hideMark/>
          </w:tcPr>
          <w:p w14:paraId="1AABFCD1"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180" w:type="dxa"/>
            <w:tcBorders>
              <w:top w:val="nil"/>
              <w:left w:val="nil"/>
              <w:bottom w:val="single" w:sz="4" w:space="0" w:color="auto"/>
              <w:right w:val="single" w:sz="4" w:space="0" w:color="auto"/>
            </w:tcBorders>
            <w:shd w:val="clear" w:color="auto" w:fill="auto"/>
            <w:noWrap/>
            <w:vAlign w:val="bottom"/>
            <w:hideMark/>
          </w:tcPr>
          <w:p w14:paraId="530EAD46"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180" w:type="dxa"/>
            <w:tcBorders>
              <w:top w:val="nil"/>
              <w:left w:val="nil"/>
              <w:bottom w:val="single" w:sz="4" w:space="0" w:color="auto"/>
              <w:right w:val="single" w:sz="4" w:space="0" w:color="auto"/>
            </w:tcBorders>
            <w:shd w:val="clear" w:color="auto" w:fill="auto"/>
            <w:noWrap/>
            <w:vAlign w:val="bottom"/>
            <w:hideMark/>
          </w:tcPr>
          <w:p w14:paraId="751A3DFA"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r>
      <w:tr w:rsidR="00946BB2" w:rsidRPr="007616FD" w14:paraId="185CB7CB" w14:textId="77777777" w:rsidTr="0049496C">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4DD8161E"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21Cm 45/2023</w:t>
            </w:r>
          </w:p>
        </w:tc>
        <w:tc>
          <w:tcPr>
            <w:tcW w:w="2180" w:type="dxa"/>
            <w:tcBorders>
              <w:top w:val="nil"/>
              <w:left w:val="nil"/>
              <w:bottom w:val="single" w:sz="4" w:space="0" w:color="auto"/>
              <w:right w:val="single" w:sz="4" w:space="0" w:color="auto"/>
            </w:tcBorders>
            <w:shd w:val="clear" w:color="auto" w:fill="auto"/>
            <w:noWrap/>
            <w:vAlign w:val="bottom"/>
            <w:hideMark/>
          </w:tcPr>
          <w:p w14:paraId="75D549EC"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21 Cm 52/2022</w:t>
            </w:r>
          </w:p>
        </w:tc>
        <w:tc>
          <w:tcPr>
            <w:tcW w:w="2180" w:type="dxa"/>
            <w:tcBorders>
              <w:top w:val="nil"/>
              <w:left w:val="nil"/>
              <w:bottom w:val="single" w:sz="4" w:space="0" w:color="auto"/>
              <w:right w:val="single" w:sz="4" w:space="0" w:color="auto"/>
            </w:tcBorders>
            <w:shd w:val="clear" w:color="auto" w:fill="auto"/>
            <w:noWrap/>
            <w:vAlign w:val="bottom"/>
            <w:hideMark/>
          </w:tcPr>
          <w:p w14:paraId="1281D873"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180" w:type="dxa"/>
            <w:tcBorders>
              <w:top w:val="nil"/>
              <w:left w:val="nil"/>
              <w:bottom w:val="single" w:sz="4" w:space="0" w:color="auto"/>
              <w:right w:val="single" w:sz="4" w:space="0" w:color="auto"/>
            </w:tcBorders>
            <w:shd w:val="clear" w:color="auto" w:fill="auto"/>
            <w:noWrap/>
            <w:vAlign w:val="bottom"/>
            <w:hideMark/>
          </w:tcPr>
          <w:p w14:paraId="1A59750B"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180" w:type="dxa"/>
            <w:tcBorders>
              <w:top w:val="nil"/>
              <w:left w:val="nil"/>
              <w:bottom w:val="single" w:sz="4" w:space="0" w:color="auto"/>
              <w:right w:val="single" w:sz="4" w:space="0" w:color="auto"/>
            </w:tcBorders>
            <w:shd w:val="clear" w:color="auto" w:fill="auto"/>
            <w:noWrap/>
            <w:vAlign w:val="bottom"/>
            <w:hideMark/>
          </w:tcPr>
          <w:p w14:paraId="74EBE27C"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r>
      <w:tr w:rsidR="00946BB2" w:rsidRPr="007616FD" w14:paraId="014F293C" w14:textId="77777777" w:rsidTr="0049496C">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3803AD41"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21Cm 55/2023</w:t>
            </w:r>
          </w:p>
        </w:tc>
        <w:tc>
          <w:tcPr>
            <w:tcW w:w="2180" w:type="dxa"/>
            <w:tcBorders>
              <w:top w:val="nil"/>
              <w:left w:val="nil"/>
              <w:bottom w:val="single" w:sz="4" w:space="0" w:color="auto"/>
              <w:right w:val="single" w:sz="4" w:space="0" w:color="auto"/>
            </w:tcBorders>
            <w:shd w:val="clear" w:color="auto" w:fill="auto"/>
            <w:noWrap/>
            <w:vAlign w:val="bottom"/>
            <w:hideMark/>
          </w:tcPr>
          <w:p w14:paraId="001A6D89"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21Cm 86/2022</w:t>
            </w:r>
          </w:p>
        </w:tc>
        <w:tc>
          <w:tcPr>
            <w:tcW w:w="2180" w:type="dxa"/>
            <w:tcBorders>
              <w:top w:val="nil"/>
              <w:left w:val="nil"/>
              <w:bottom w:val="single" w:sz="4" w:space="0" w:color="auto"/>
              <w:right w:val="single" w:sz="4" w:space="0" w:color="auto"/>
            </w:tcBorders>
            <w:shd w:val="clear" w:color="auto" w:fill="auto"/>
            <w:noWrap/>
            <w:vAlign w:val="bottom"/>
            <w:hideMark/>
          </w:tcPr>
          <w:p w14:paraId="10E8C8DC"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180" w:type="dxa"/>
            <w:tcBorders>
              <w:top w:val="nil"/>
              <w:left w:val="nil"/>
              <w:bottom w:val="single" w:sz="4" w:space="0" w:color="auto"/>
              <w:right w:val="single" w:sz="4" w:space="0" w:color="auto"/>
            </w:tcBorders>
            <w:shd w:val="clear" w:color="auto" w:fill="auto"/>
            <w:noWrap/>
            <w:vAlign w:val="bottom"/>
            <w:hideMark/>
          </w:tcPr>
          <w:p w14:paraId="4D6E5A38"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180" w:type="dxa"/>
            <w:tcBorders>
              <w:top w:val="nil"/>
              <w:left w:val="nil"/>
              <w:bottom w:val="single" w:sz="4" w:space="0" w:color="auto"/>
              <w:right w:val="single" w:sz="4" w:space="0" w:color="auto"/>
            </w:tcBorders>
            <w:shd w:val="clear" w:color="auto" w:fill="auto"/>
            <w:noWrap/>
            <w:vAlign w:val="bottom"/>
            <w:hideMark/>
          </w:tcPr>
          <w:p w14:paraId="1D87E454"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r>
      <w:tr w:rsidR="00946BB2" w:rsidRPr="007616FD" w14:paraId="28A5DC52" w14:textId="77777777" w:rsidTr="0049496C">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54ED978C"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21Cm 72/2023</w:t>
            </w:r>
          </w:p>
        </w:tc>
        <w:tc>
          <w:tcPr>
            <w:tcW w:w="2180" w:type="dxa"/>
            <w:tcBorders>
              <w:top w:val="nil"/>
              <w:left w:val="nil"/>
              <w:bottom w:val="single" w:sz="4" w:space="0" w:color="auto"/>
              <w:right w:val="single" w:sz="4" w:space="0" w:color="auto"/>
            </w:tcBorders>
            <w:shd w:val="clear" w:color="auto" w:fill="auto"/>
            <w:noWrap/>
            <w:vAlign w:val="bottom"/>
            <w:hideMark/>
          </w:tcPr>
          <w:p w14:paraId="39DBAAE8"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21Cm 164/2022</w:t>
            </w:r>
          </w:p>
        </w:tc>
        <w:tc>
          <w:tcPr>
            <w:tcW w:w="2180" w:type="dxa"/>
            <w:tcBorders>
              <w:top w:val="nil"/>
              <w:left w:val="nil"/>
              <w:bottom w:val="single" w:sz="4" w:space="0" w:color="auto"/>
              <w:right w:val="single" w:sz="4" w:space="0" w:color="auto"/>
            </w:tcBorders>
            <w:shd w:val="clear" w:color="auto" w:fill="auto"/>
            <w:noWrap/>
            <w:vAlign w:val="bottom"/>
            <w:hideMark/>
          </w:tcPr>
          <w:p w14:paraId="3B384B71"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180" w:type="dxa"/>
            <w:tcBorders>
              <w:top w:val="nil"/>
              <w:left w:val="nil"/>
              <w:bottom w:val="single" w:sz="4" w:space="0" w:color="auto"/>
              <w:right w:val="single" w:sz="4" w:space="0" w:color="auto"/>
            </w:tcBorders>
            <w:shd w:val="clear" w:color="auto" w:fill="auto"/>
            <w:noWrap/>
            <w:vAlign w:val="bottom"/>
            <w:hideMark/>
          </w:tcPr>
          <w:p w14:paraId="79B2FAA0"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180" w:type="dxa"/>
            <w:tcBorders>
              <w:top w:val="nil"/>
              <w:left w:val="nil"/>
              <w:bottom w:val="single" w:sz="4" w:space="0" w:color="auto"/>
              <w:right w:val="single" w:sz="4" w:space="0" w:color="auto"/>
            </w:tcBorders>
            <w:shd w:val="clear" w:color="auto" w:fill="auto"/>
            <w:noWrap/>
            <w:vAlign w:val="bottom"/>
            <w:hideMark/>
          </w:tcPr>
          <w:p w14:paraId="6245BE64"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r>
      <w:tr w:rsidR="00946BB2" w:rsidRPr="007616FD" w14:paraId="06B548F6" w14:textId="77777777" w:rsidTr="0049496C">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7E01EF08"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21Cm 77/2023</w:t>
            </w:r>
          </w:p>
        </w:tc>
        <w:tc>
          <w:tcPr>
            <w:tcW w:w="2180" w:type="dxa"/>
            <w:tcBorders>
              <w:top w:val="nil"/>
              <w:left w:val="nil"/>
              <w:bottom w:val="single" w:sz="4" w:space="0" w:color="auto"/>
              <w:right w:val="single" w:sz="4" w:space="0" w:color="auto"/>
            </w:tcBorders>
            <w:shd w:val="clear" w:color="auto" w:fill="auto"/>
            <w:noWrap/>
            <w:vAlign w:val="bottom"/>
            <w:hideMark/>
          </w:tcPr>
          <w:p w14:paraId="2B3BFD6B"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21Cm 301/2022</w:t>
            </w:r>
          </w:p>
        </w:tc>
        <w:tc>
          <w:tcPr>
            <w:tcW w:w="2180" w:type="dxa"/>
            <w:tcBorders>
              <w:top w:val="nil"/>
              <w:left w:val="nil"/>
              <w:bottom w:val="single" w:sz="4" w:space="0" w:color="auto"/>
              <w:right w:val="single" w:sz="4" w:space="0" w:color="auto"/>
            </w:tcBorders>
            <w:shd w:val="clear" w:color="auto" w:fill="auto"/>
            <w:noWrap/>
            <w:vAlign w:val="bottom"/>
            <w:hideMark/>
          </w:tcPr>
          <w:p w14:paraId="3775C0EC"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180" w:type="dxa"/>
            <w:tcBorders>
              <w:top w:val="nil"/>
              <w:left w:val="nil"/>
              <w:bottom w:val="single" w:sz="4" w:space="0" w:color="auto"/>
              <w:right w:val="single" w:sz="4" w:space="0" w:color="auto"/>
            </w:tcBorders>
            <w:shd w:val="clear" w:color="auto" w:fill="auto"/>
            <w:noWrap/>
            <w:vAlign w:val="bottom"/>
            <w:hideMark/>
          </w:tcPr>
          <w:p w14:paraId="3B76E96A"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180" w:type="dxa"/>
            <w:tcBorders>
              <w:top w:val="nil"/>
              <w:left w:val="nil"/>
              <w:bottom w:val="single" w:sz="4" w:space="0" w:color="auto"/>
              <w:right w:val="single" w:sz="4" w:space="0" w:color="auto"/>
            </w:tcBorders>
            <w:shd w:val="clear" w:color="auto" w:fill="auto"/>
            <w:noWrap/>
            <w:vAlign w:val="bottom"/>
            <w:hideMark/>
          </w:tcPr>
          <w:p w14:paraId="5BE54C84"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r>
      <w:tr w:rsidR="00946BB2" w:rsidRPr="007616FD" w14:paraId="1DE4383C" w14:textId="77777777" w:rsidTr="0049496C">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73BCB325"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21Cm 81/2023</w:t>
            </w:r>
          </w:p>
        </w:tc>
        <w:tc>
          <w:tcPr>
            <w:tcW w:w="2180" w:type="dxa"/>
            <w:tcBorders>
              <w:top w:val="nil"/>
              <w:left w:val="nil"/>
              <w:bottom w:val="single" w:sz="4" w:space="0" w:color="auto"/>
              <w:right w:val="single" w:sz="4" w:space="0" w:color="auto"/>
            </w:tcBorders>
            <w:shd w:val="clear" w:color="auto" w:fill="auto"/>
            <w:noWrap/>
            <w:vAlign w:val="bottom"/>
            <w:hideMark/>
          </w:tcPr>
          <w:p w14:paraId="293191F9"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180" w:type="dxa"/>
            <w:tcBorders>
              <w:top w:val="nil"/>
              <w:left w:val="nil"/>
              <w:bottom w:val="single" w:sz="4" w:space="0" w:color="auto"/>
              <w:right w:val="single" w:sz="4" w:space="0" w:color="auto"/>
            </w:tcBorders>
            <w:shd w:val="clear" w:color="auto" w:fill="auto"/>
            <w:noWrap/>
            <w:vAlign w:val="bottom"/>
            <w:hideMark/>
          </w:tcPr>
          <w:p w14:paraId="6DB9B6ED"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180" w:type="dxa"/>
            <w:tcBorders>
              <w:top w:val="nil"/>
              <w:left w:val="nil"/>
              <w:bottom w:val="single" w:sz="4" w:space="0" w:color="auto"/>
              <w:right w:val="single" w:sz="4" w:space="0" w:color="auto"/>
            </w:tcBorders>
            <w:shd w:val="clear" w:color="auto" w:fill="auto"/>
            <w:noWrap/>
            <w:vAlign w:val="bottom"/>
            <w:hideMark/>
          </w:tcPr>
          <w:p w14:paraId="08AB8827"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180" w:type="dxa"/>
            <w:tcBorders>
              <w:top w:val="nil"/>
              <w:left w:val="nil"/>
              <w:bottom w:val="single" w:sz="4" w:space="0" w:color="auto"/>
              <w:right w:val="single" w:sz="4" w:space="0" w:color="auto"/>
            </w:tcBorders>
            <w:shd w:val="clear" w:color="auto" w:fill="auto"/>
            <w:noWrap/>
            <w:vAlign w:val="bottom"/>
            <w:hideMark/>
          </w:tcPr>
          <w:p w14:paraId="379302EE"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r>
      <w:tr w:rsidR="00946BB2" w:rsidRPr="007616FD" w14:paraId="522BE154" w14:textId="77777777" w:rsidTr="0049496C">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574E0C1E"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21Cm 82/2023</w:t>
            </w:r>
          </w:p>
        </w:tc>
        <w:tc>
          <w:tcPr>
            <w:tcW w:w="2180" w:type="dxa"/>
            <w:tcBorders>
              <w:top w:val="nil"/>
              <w:left w:val="nil"/>
              <w:bottom w:val="single" w:sz="4" w:space="0" w:color="auto"/>
              <w:right w:val="single" w:sz="4" w:space="0" w:color="auto"/>
            </w:tcBorders>
            <w:shd w:val="clear" w:color="auto" w:fill="auto"/>
            <w:noWrap/>
            <w:vAlign w:val="bottom"/>
            <w:hideMark/>
          </w:tcPr>
          <w:p w14:paraId="6833CF2F"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180" w:type="dxa"/>
            <w:tcBorders>
              <w:top w:val="nil"/>
              <w:left w:val="nil"/>
              <w:bottom w:val="single" w:sz="4" w:space="0" w:color="auto"/>
              <w:right w:val="single" w:sz="4" w:space="0" w:color="auto"/>
            </w:tcBorders>
            <w:shd w:val="clear" w:color="auto" w:fill="auto"/>
            <w:noWrap/>
            <w:vAlign w:val="bottom"/>
            <w:hideMark/>
          </w:tcPr>
          <w:p w14:paraId="26A03AAF"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180" w:type="dxa"/>
            <w:tcBorders>
              <w:top w:val="nil"/>
              <w:left w:val="nil"/>
              <w:bottom w:val="single" w:sz="4" w:space="0" w:color="auto"/>
              <w:right w:val="single" w:sz="4" w:space="0" w:color="auto"/>
            </w:tcBorders>
            <w:shd w:val="clear" w:color="auto" w:fill="auto"/>
            <w:noWrap/>
            <w:vAlign w:val="bottom"/>
            <w:hideMark/>
          </w:tcPr>
          <w:p w14:paraId="6BF801AC"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180" w:type="dxa"/>
            <w:tcBorders>
              <w:top w:val="nil"/>
              <w:left w:val="nil"/>
              <w:bottom w:val="single" w:sz="4" w:space="0" w:color="auto"/>
              <w:right w:val="single" w:sz="4" w:space="0" w:color="auto"/>
            </w:tcBorders>
            <w:shd w:val="clear" w:color="auto" w:fill="auto"/>
            <w:noWrap/>
            <w:vAlign w:val="bottom"/>
            <w:hideMark/>
          </w:tcPr>
          <w:p w14:paraId="246502DF"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r>
      <w:tr w:rsidR="00946BB2" w:rsidRPr="007616FD" w14:paraId="25CEB5E3" w14:textId="77777777" w:rsidTr="0049496C">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787035D2"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21Cm 83/2023</w:t>
            </w:r>
          </w:p>
        </w:tc>
        <w:tc>
          <w:tcPr>
            <w:tcW w:w="2180" w:type="dxa"/>
            <w:tcBorders>
              <w:top w:val="nil"/>
              <w:left w:val="nil"/>
              <w:bottom w:val="single" w:sz="4" w:space="0" w:color="auto"/>
              <w:right w:val="single" w:sz="4" w:space="0" w:color="auto"/>
            </w:tcBorders>
            <w:shd w:val="clear" w:color="auto" w:fill="auto"/>
            <w:noWrap/>
            <w:vAlign w:val="bottom"/>
            <w:hideMark/>
          </w:tcPr>
          <w:p w14:paraId="03CD9F1F"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180" w:type="dxa"/>
            <w:tcBorders>
              <w:top w:val="nil"/>
              <w:left w:val="nil"/>
              <w:bottom w:val="single" w:sz="4" w:space="0" w:color="auto"/>
              <w:right w:val="single" w:sz="4" w:space="0" w:color="auto"/>
            </w:tcBorders>
            <w:shd w:val="clear" w:color="auto" w:fill="auto"/>
            <w:noWrap/>
            <w:vAlign w:val="bottom"/>
            <w:hideMark/>
          </w:tcPr>
          <w:p w14:paraId="025E160C"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180" w:type="dxa"/>
            <w:tcBorders>
              <w:top w:val="nil"/>
              <w:left w:val="nil"/>
              <w:bottom w:val="single" w:sz="4" w:space="0" w:color="auto"/>
              <w:right w:val="single" w:sz="4" w:space="0" w:color="auto"/>
            </w:tcBorders>
            <w:shd w:val="clear" w:color="auto" w:fill="auto"/>
            <w:noWrap/>
            <w:vAlign w:val="bottom"/>
            <w:hideMark/>
          </w:tcPr>
          <w:p w14:paraId="6E807D29"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180" w:type="dxa"/>
            <w:tcBorders>
              <w:top w:val="nil"/>
              <w:left w:val="nil"/>
              <w:bottom w:val="single" w:sz="4" w:space="0" w:color="auto"/>
              <w:right w:val="single" w:sz="4" w:space="0" w:color="auto"/>
            </w:tcBorders>
            <w:shd w:val="clear" w:color="auto" w:fill="auto"/>
            <w:noWrap/>
            <w:vAlign w:val="bottom"/>
            <w:hideMark/>
          </w:tcPr>
          <w:p w14:paraId="524E6D94"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r>
      <w:tr w:rsidR="00946BB2" w:rsidRPr="007616FD" w14:paraId="3F0AD340" w14:textId="77777777" w:rsidTr="0049496C">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06248741"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21Cm 105/2023</w:t>
            </w:r>
          </w:p>
        </w:tc>
        <w:tc>
          <w:tcPr>
            <w:tcW w:w="2180" w:type="dxa"/>
            <w:tcBorders>
              <w:top w:val="nil"/>
              <w:left w:val="nil"/>
              <w:bottom w:val="single" w:sz="4" w:space="0" w:color="auto"/>
              <w:right w:val="single" w:sz="4" w:space="0" w:color="auto"/>
            </w:tcBorders>
            <w:shd w:val="clear" w:color="auto" w:fill="auto"/>
            <w:noWrap/>
            <w:vAlign w:val="bottom"/>
            <w:hideMark/>
          </w:tcPr>
          <w:p w14:paraId="42658E86"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180" w:type="dxa"/>
            <w:tcBorders>
              <w:top w:val="nil"/>
              <w:left w:val="nil"/>
              <w:bottom w:val="single" w:sz="4" w:space="0" w:color="auto"/>
              <w:right w:val="single" w:sz="4" w:space="0" w:color="auto"/>
            </w:tcBorders>
            <w:shd w:val="clear" w:color="auto" w:fill="auto"/>
            <w:noWrap/>
            <w:vAlign w:val="bottom"/>
            <w:hideMark/>
          </w:tcPr>
          <w:p w14:paraId="4D197036"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180" w:type="dxa"/>
            <w:tcBorders>
              <w:top w:val="nil"/>
              <w:left w:val="nil"/>
              <w:bottom w:val="single" w:sz="4" w:space="0" w:color="auto"/>
              <w:right w:val="single" w:sz="4" w:space="0" w:color="auto"/>
            </w:tcBorders>
            <w:shd w:val="clear" w:color="auto" w:fill="auto"/>
            <w:noWrap/>
            <w:vAlign w:val="bottom"/>
            <w:hideMark/>
          </w:tcPr>
          <w:p w14:paraId="63F2B709"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180" w:type="dxa"/>
            <w:tcBorders>
              <w:top w:val="nil"/>
              <w:left w:val="nil"/>
              <w:bottom w:val="single" w:sz="4" w:space="0" w:color="auto"/>
              <w:right w:val="single" w:sz="4" w:space="0" w:color="auto"/>
            </w:tcBorders>
            <w:shd w:val="clear" w:color="auto" w:fill="auto"/>
            <w:noWrap/>
            <w:vAlign w:val="bottom"/>
            <w:hideMark/>
          </w:tcPr>
          <w:p w14:paraId="7164B1ED"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r>
      <w:tr w:rsidR="00946BB2" w:rsidRPr="007616FD" w14:paraId="7F72CFAF" w14:textId="77777777" w:rsidTr="0049496C">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1D57055C"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21Cm 106/2023</w:t>
            </w:r>
          </w:p>
        </w:tc>
        <w:tc>
          <w:tcPr>
            <w:tcW w:w="2180" w:type="dxa"/>
            <w:tcBorders>
              <w:top w:val="nil"/>
              <w:left w:val="nil"/>
              <w:bottom w:val="single" w:sz="4" w:space="0" w:color="auto"/>
              <w:right w:val="single" w:sz="4" w:space="0" w:color="auto"/>
            </w:tcBorders>
            <w:shd w:val="clear" w:color="auto" w:fill="auto"/>
            <w:noWrap/>
            <w:vAlign w:val="bottom"/>
            <w:hideMark/>
          </w:tcPr>
          <w:p w14:paraId="2E755C5C"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180" w:type="dxa"/>
            <w:tcBorders>
              <w:top w:val="nil"/>
              <w:left w:val="nil"/>
              <w:bottom w:val="single" w:sz="4" w:space="0" w:color="auto"/>
              <w:right w:val="single" w:sz="4" w:space="0" w:color="auto"/>
            </w:tcBorders>
            <w:shd w:val="clear" w:color="auto" w:fill="auto"/>
            <w:noWrap/>
            <w:vAlign w:val="bottom"/>
            <w:hideMark/>
          </w:tcPr>
          <w:p w14:paraId="67650944"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180" w:type="dxa"/>
            <w:tcBorders>
              <w:top w:val="nil"/>
              <w:left w:val="nil"/>
              <w:bottom w:val="single" w:sz="4" w:space="0" w:color="auto"/>
              <w:right w:val="single" w:sz="4" w:space="0" w:color="auto"/>
            </w:tcBorders>
            <w:shd w:val="clear" w:color="auto" w:fill="auto"/>
            <w:noWrap/>
            <w:vAlign w:val="bottom"/>
            <w:hideMark/>
          </w:tcPr>
          <w:p w14:paraId="2A21595C"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180" w:type="dxa"/>
            <w:tcBorders>
              <w:top w:val="nil"/>
              <w:left w:val="nil"/>
              <w:bottom w:val="single" w:sz="4" w:space="0" w:color="auto"/>
              <w:right w:val="single" w:sz="4" w:space="0" w:color="auto"/>
            </w:tcBorders>
            <w:shd w:val="clear" w:color="auto" w:fill="auto"/>
            <w:noWrap/>
            <w:vAlign w:val="bottom"/>
            <w:hideMark/>
          </w:tcPr>
          <w:p w14:paraId="5C6DE83A"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r>
      <w:tr w:rsidR="00946BB2" w:rsidRPr="007616FD" w14:paraId="05E4D1EF" w14:textId="77777777" w:rsidTr="0049496C">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72966BE0"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21Cm 253/2023</w:t>
            </w:r>
          </w:p>
        </w:tc>
        <w:tc>
          <w:tcPr>
            <w:tcW w:w="2180" w:type="dxa"/>
            <w:tcBorders>
              <w:top w:val="nil"/>
              <w:left w:val="nil"/>
              <w:bottom w:val="single" w:sz="4" w:space="0" w:color="auto"/>
              <w:right w:val="single" w:sz="4" w:space="0" w:color="auto"/>
            </w:tcBorders>
            <w:shd w:val="clear" w:color="auto" w:fill="auto"/>
            <w:noWrap/>
            <w:vAlign w:val="bottom"/>
            <w:hideMark/>
          </w:tcPr>
          <w:p w14:paraId="0FB56198"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180" w:type="dxa"/>
            <w:tcBorders>
              <w:top w:val="nil"/>
              <w:left w:val="nil"/>
              <w:bottom w:val="single" w:sz="4" w:space="0" w:color="auto"/>
              <w:right w:val="single" w:sz="4" w:space="0" w:color="auto"/>
            </w:tcBorders>
            <w:shd w:val="clear" w:color="auto" w:fill="auto"/>
            <w:noWrap/>
            <w:vAlign w:val="bottom"/>
            <w:hideMark/>
          </w:tcPr>
          <w:p w14:paraId="3C6DC961"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180" w:type="dxa"/>
            <w:tcBorders>
              <w:top w:val="nil"/>
              <w:left w:val="nil"/>
              <w:bottom w:val="single" w:sz="4" w:space="0" w:color="auto"/>
              <w:right w:val="single" w:sz="4" w:space="0" w:color="auto"/>
            </w:tcBorders>
            <w:shd w:val="clear" w:color="auto" w:fill="auto"/>
            <w:noWrap/>
            <w:vAlign w:val="bottom"/>
            <w:hideMark/>
          </w:tcPr>
          <w:p w14:paraId="5AD35AD0"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180" w:type="dxa"/>
            <w:tcBorders>
              <w:top w:val="nil"/>
              <w:left w:val="nil"/>
              <w:bottom w:val="single" w:sz="4" w:space="0" w:color="auto"/>
              <w:right w:val="single" w:sz="4" w:space="0" w:color="auto"/>
            </w:tcBorders>
            <w:shd w:val="clear" w:color="auto" w:fill="auto"/>
            <w:noWrap/>
            <w:vAlign w:val="bottom"/>
            <w:hideMark/>
          </w:tcPr>
          <w:p w14:paraId="794FCFD3"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r>
    </w:tbl>
    <w:p w14:paraId="3656701A" w14:textId="77777777" w:rsidR="00946BB2" w:rsidRPr="007616FD" w:rsidRDefault="00946BB2" w:rsidP="00946BB2">
      <w:pPr>
        <w:spacing w:after="0" w:line="240" w:lineRule="auto"/>
        <w:ind w:left="357"/>
        <w:jc w:val="both"/>
      </w:pPr>
    </w:p>
    <w:p w14:paraId="2D176AB7" w14:textId="77777777" w:rsidR="00946BB2" w:rsidRPr="007616FD" w:rsidRDefault="00946BB2" w:rsidP="00946BB2">
      <w:pPr>
        <w:spacing w:after="0" w:line="240" w:lineRule="auto"/>
        <w:ind w:left="357"/>
        <w:jc w:val="both"/>
      </w:pPr>
    </w:p>
    <w:p w14:paraId="7665BD14" w14:textId="77777777" w:rsidR="00946BB2" w:rsidRPr="007616FD" w:rsidRDefault="00946BB2" w:rsidP="00946BB2">
      <w:pPr>
        <w:spacing w:after="0" w:line="240" w:lineRule="auto"/>
        <w:jc w:val="both"/>
      </w:pPr>
    </w:p>
    <w:p w14:paraId="381396DC" w14:textId="77777777" w:rsidR="00946BB2" w:rsidRPr="007616FD" w:rsidRDefault="00946BB2" w:rsidP="00946BB2">
      <w:pPr>
        <w:spacing w:after="0" w:line="240" w:lineRule="auto"/>
        <w:jc w:val="both"/>
      </w:pPr>
      <w:r w:rsidRPr="007616FD">
        <w:rPr>
          <w:noProof/>
        </w:rPr>
        <w:drawing>
          <wp:inline distT="0" distB="0" distL="0" distR="0" wp14:anchorId="3AF7A116" wp14:editId="48EB97AB">
            <wp:extent cx="2282190" cy="418962"/>
            <wp:effectExtent l="0" t="0" r="3810" b="635"/>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50618" cy="431524"/>
                    </a:xfrm>
                    <a:prstGeom prst="rect">
                      <a:avLst/>
                    </a:prstGeom>
                    <a:noFill/>
                    <a:ln>
                      <a:noFill/>
                    </a:ln>
                  </pic:spPr>
                </pic:pic>
              </a:graphicData>
            </a:graphic>
          </wp:inline>
        </w:drawing>
      </w:r>
    </w:p>
    <w:p w14:paraId="628F53A8" w14:textId="77777777" w:rsidR="00946BB2" w:rsidRPr="007616FD" w:rsidRDefault="00946BB2" w:rsidP="00946BB2">
      <w:pPr>
        <w:spacing w:after="0" w:line="240" w:lineRule="auto"/>
        <w:jc w:val="both"/>
      </w:pPr>
      <w:r w:rsidRPr="007616FD">
        <w:t>JUDr. Jiří Jedlička</w:t>
      </w:r>
    </w:p>
    <w:p w14:paraId="2F8936CA" w14:textId="77777777" w:rsidR="00946BB2" w:rsidRPr="007616FD" w:rsidRDefault="00946BB2" w:rsidP="00946BB2">
      <w:pPr>
        <w:spacing w:after="0" w:line="240" w:lineRule="auto"/>
        <w:jc w:val="both"/>
      </w:pPr>
      <w:r w:rsidRPr="007616FD">
        <w:t>místopředseda KS Brno</w:t>
      </w:r>
    </w:p>
    <w:p w14:paraId="3E07A64B" w14:textId="77777777" w:rsidR="00946BB2" w:rsidRPr="007616FD" w:rsidRDefault="00946BB2" w:rsidP="00946BB2">
      <w:pPr>
        <w:spacing w:after="0" w:line="240" w:lineRule="auto"/>
        <w:jc w:val="both"/>
      </w:pPr>
      <w:r w:rsidRPr="007616FD">
        <w:t xml:space="preserve">pro obchodní úsek a úsek veřejného rejstříku </w:t>
      </w:r>
    </w:p>
    <w:p w14:paraId="46836CF4" w14:textId="77777777" w:rsidR="00946BB2" w:rsidRPr="007616FD" w:rsidRDefault="00946BB2" w:rsidP="00946BB2"/>
    <w:p w14:paraId="3F6F4FE9" w14:textId="77777777" w:rsidR="00946BB2" w:rsidRPr="007616FD" w:rsidRDefault="00946BB2" w:rsidP="00026EFA">
      <w:pPr>
        <w:tabs>
          <w:tab w:val="left" w:pos="567"/>
        </w:tabs>
        <w:spacing w:after="0" w:line="240" w:lineRule="auto"/>
      </w:pPr>
    </w:p>
    <w:p w14:paraId="68BDC35C" w14:textId="16129CFD" w:rsidR="00691266" w:rsidRPr="007616FD" w:rsidRDefault="00691266" w:rsidP="00026EFA">
      <w:pPr>
        <w:tabs>
          <w:tab w:val="left" w:pos="426"/>
        </w:tabs>
        <w:spacing w:after="0" w:line="240" w:lineRule="auto"/>
        <w:jc w:val="both"/>
      </w:pPr>
    </w:p>
    <w:p w14:paraId="631D6568" w14:textId="79C83C44" w:rsidR="00946BB2" w:rsidRPr="007616FD" w:rsidRDefault="00946BB2" w:rsidP="00026EFA">
      <w:pPr>
        <w:tabs>
          <w:tab w:val="left" w:pos="426"/>
        </w:tabs>
        <w:spacing w:after="0" w:line="240" w:lineRule="auto"/>
        <w:jc w:val="both"/>
      </w:pPr>
    </w:p>
    <w:p w14:paraId="11BCF5B7" w14:textId="192B2E72" w:rsidR="00946BB2" w:rsidRPr="007616FD" w:rsidRDefault="00946BB2" w:rsidP="00026EFA">
      <w:pPr>
        <w:tabs>
          <w:tab w:val="left" w:pos="426"/>
        </w:tabs>
        <w:spacing w:after="0" w:line="240" w:lineRule="auto"/>
        <w:jc w:val="both"/>
      </w:pPr>
    </w:p>
    <w:p w14:paraId="28A19166" w14:textId="5953C28E" w:rsidR="00946BB2" w:rsidRPr="007616FD" w:rsidRDefault="00946BB2" w:rsidP="00026EFA">
      <w:pPr>
        <w:tabs>
          <w:tab w:val="left" w:pos="426"/>
        </w:tabs>
        <w:spacing w:after="0" w:line="240" w:lineRule="auto"/>
        <w:jc w:val="both"/>
      </w:pPr>
    </w:p>
    <w:p w14:paraId="59EA6F0E" w14:textId="77777777" w:rsidR="00946BB2" w:rsidRPr="007616FD" w:rsidRDefault="00946BB2" w:rsidP="00026EFA">
      <w:pPr>
        <w:tabs>
          <w:tab w:val="left" w:pos="426"/>
        </w:tabs>
        <w:spacing w:after="0" w:line="240" w:lineRule="auto"/>
        <w:jc w:val="both"/>
      </w:pPr>
    </w:p>
    <w:p w14:paraId="57179A2B" w14:textId="0E57165C" w:rsidR="00443C03" w:rsidRPr="007616FD" w:rsidRDefault="00443C03" w:rsidP="00026EFA">
      <w:pPr>
        <w:tabs>
          <w:tab w:val="left" w:pos="426"/>
        </w:tabs>
        <w:spacing w:after="0" w:line="240" w:lineRule="auto"/>
        <w:jc w:val="both"/>
      </w:pPr>
    </w:p>
    <w:p w14:paraId="5953410C" w14:textId="022B376F" w:rsidR="00946BB2" w:rsidRPr="007616FD" w:rsidRDefault="00946BB2" w:rsidP="00946BB2">
      <w:r w:rsidRPr="007616FD">
        <w:rPr>
          <w:b/>
          <w:bCs/>
        </w:rPr>
        <w:t>Příloha č. 10</w:t>
      </w:r>
      <w:r w:rsidRPr="007616FD">
        <w:t>: Seznam spi</w:t>
      </w:r>
      <w:r w:rsidR="004500A3" w:rsidRPr="007616FD">
        <w:t>s</w:t>
      </w:r>
      <w:r w:rsidRPr="007616FD">
        <w:t>ových značek přerozdělených věcí ze sou</w:t>
      </w:r>
      <w:r w:rsidR="004500A3" w:rsidRPr="007616FD">
        <w:t>d</w:t>
      </w:r>
      <w:r w:rsidRPr="007616FD">
        <w:t xml:space="preserve">ního oddělení 4 Cm, Nc, Ecm </w:t>
      </w:r>
    </w:p>
    <w:p w14:paraId="44384187" w14:textId="77777777" w:rsidR="004500A3" w:rsidRPr="007616FD" w:rsidRDefault="004500A3" w:rsidP="00946BB2"/>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180"/>
        <w:gridCol w:w="2351"/>
        <w:gridCol w:w="2009"/>
        <w:gridCol w:w="2669"/>
      </w:tblGrid>
      <w:tr w:rsidR="00946BB2" w:rsidRPr="007616FD" w14:paraId="6CAB21C1" w14:textId="77777777" w:rsidTr="004500A3">
        <w:trPr>
          <w:trHeight w:val="315"/>
        </w:trPr>
        <w:tc>
          <w:tcPr>
            <w:tcW w:w="2180" w:type="dxa"/>
            <w:shd w:val="clear" w:color="auto" w:fill="auto"/>
            <w:noWrap/>
            <w:vAlign w:val="bottom"/>
            <w:hideMark/>
          </w:tcPr>
          <w:p w14:paraId="69F33C61" w14:textId="77777777" w:rsidR="00946BB2" w:rsidRPr="007616FD" w:rsidRDefault="00946BB2" w:rsidP="0049496C">
            <w:pPr>
              <w:spacing w:after="0" w:line="240" w:lineRule="auto"/>
              <w:rPr>
                <w:rFonts w:eastAsia="Times New Roman"/>
                <w:color w:val="000000"/>
              </w:rPr>
            </w:pPr>
            <w:r w:rsidRPr="007616FD">
              <w:rPr>
                <w:rFonts w:eastAsia="Times New Roman"/>
                <w:color w:val="000000"/>
              </w:rPr>
              <w:t xml:space="preserve">Vyřízeno přerušeno </w:t>
            </w:r>
          </w:p>
        </w:tc>
        <w:tc>
          <w:tcPr>
            <w:tcW w:w="2351" w:type="dxa"/>
            <w:shd w:val="clear" w:color="auto" w:fill="auto"/>
            <w:noWrap/>
            <w:vAlign w:val="bottom"/>
            <w:hideMark/>
          </w:tcPr>
          <w:p w14:paraId="336038F8" w14:textId="77777777" w:rsidR="00946BB2" w:rsidRPr="007616FD" w:rsidRDefault="00946BB2" w:rsidP="0049496C">
            <w:pPr>
              <w:spacing w:after="0" w:line="240" w:lineRule="auto"/>
              <w:rPr>
                <w:rFonts w:eastAsia="Times New Roman"/>
                <w:color w:val="000000"/>
              </w:rPr>
            </w:pPr>
            <w:r w:rsidRPr="007616FD">
              <w:rPr>
                <w:rFonts w:eastAsia="Times New Roman"/>
                <w:color w:val="000000"/>
              </w:rPr>
              <w:t>Nevyřízeno přerušeno</w:t>
            </w:r>
          </w:p>
        </w:tc>
        <w:tc>
          <w:tcPr>
            <w:tcW w:w="2009" w:type="dxa"/>
            <w:shd w:val="clear" w:color="auto" w:fill="auto"/>
            <w:noWrap/>
            <w:vAlign w:val="bottom"/>
            <w:hideMark/>
          </w:tcPr>
          <w:p w14:paraId="0D7652DF"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Nevyřízeno</w:t>
            </w:r>
          </w:p>
        </w:tc>
        <w:tc>
          <w:tcPr>
            <w:tcW w:w="2669" w:type="dxa"/>
            <w:shd w:val="clear" w:color="auto" w:fill="auto"/>
            <w:noWrap/>
            <w:vAlign w:val="bottom"/>
            <w:hideMark/>
          </w:tcPr>
          <w:p w14:paraId="0F55E126"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Nevyřízeno přerušeno</w:t>
            </w:r>
          </w:p>
        </w:tc>
      </w:tr>
      <w:tr w:rsidR="00946BB2" w:rsidRPr="007616FD" w14:paraId="30B15748" w14:textId="77777777" w:rsidTr="004500A3">
        <w:trPr>
          <w:trHeight w:val="300"/>
        </w:trPr>
        <w:tc>
          <w:tcPr>
            <w:tcW w:w="2180" w:type="dxa"/>
            <w:shd w:val="clear" w:color="auto" w:fill="auto"/>
            <w:noWrap/>
            <w:vAlign w:val="bottom"/>
            <w:hideMark/>
          </w:tcPr>
          <w:p w14:paraId="7C3AD6BB"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4Cm 408/2000</w:t>
            </w:r>
          </w:p>
        </w:tc>
        <w:tc>
          <w:tcPr>
            <w:tcW w:w="2351" w:type="dxa"/>
            <w:shd w:val="clear" w:color="auto" w:fill="auto"/>
            <w:noWrap/>
            <w:vAlign w:val="bottom"/>
            <w:hideMark/>
          </w:tcPr>
          <w:p w14:paraId="784CBA3E"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4Cm 32/1998</w:t>
            </w:r>
          </w:p>
        </w:tc>
        <w:tc>
          <w:tcPr>
            <w:tcW w:w="2009" w:type="dxa"/>
            <w:shd w:val="clear" w:color="auto" w:fill="auto"/>
            <w:noWrap/>
            <w:vAlign w:val="bottom"/>
            <w:hideMark/>
          </w:tcPr>
          <w:p w14:paraId="3291D589"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4 Cm 5/2010</w:t>
            </w:r>
          </w:p>
        </w:tc>
        <w:tc>
          <w:tcPr>
            <w:tcW w:w="2669" w:type="dxa"/>
            <w:shd w:val="clear" w:color="auto" w:fill="auto"/>
            <w:noWrap/>
            <w:vAlign w:val="bottom"/>
            <w:hideMark/>
          </w:tcPr>
          <w:p w14:paraId="1FB9A9BC"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4 Ecm 5/2011</w:t>
            </w:r>
          </w:p>
        </w:tc>
      </w:tr>
      <w:tr w:rsidR="00946BB2" w:rsidRPr="007616FD" w14:paraId="7F389659" w14:textId="77777777" w:rsidTr="004500A3">
        <w:trPr>
          <w:trHeight w:val="300"/>
        </w:trPr>
        <w:tc>
          <w:tcPr>
            <w:tcW w:w="2180" w:type="dxa"/>
            <w:shd w:val="clear" w:color="auto" w:fill="auto"/>
            <w:noWrap/>
            <w:vAlign w:val="bottom"/>
            <w:hideMark/>
          </w:tcPr>
          <w:p w14:paraId="1E6E31A9"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16Cm 46/2004</w:t>
            </w:r>
          </w:p>
        </w:tc>
        <w:tc>
          <w:tcPr>
            <w:tcW w:w="2351" w:type="dxa"/>
            <w:shd w:val="clear" w:color="auto" w:fill="auto"/>
            <w:noWrap/>
            <w:vAlign w:val="bottom"/>
            <w:hideMark/>
          </w:tcPr>
          <w:p w14:paraId="0473E555"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4Cm 367/2000</w:t>
            </w:r>
          </w:p>
        </w:tc>
        <w:tc>
          <w:tcPr>
            <w:tcW w:w="2009" w:type="dxa"/>
            <w:shd w:val="clear" w:color="auto" w:fill="auto"/>
            <w:noWrap/>
            <w:vAlign w:val="bottom"/>
            <w:hideMark/>
          </w:tcPr>
          <w:p w14:paraId="6D31A58C" w14:textId="495D05C4" w:rsidR="00946BB2" w:rsidRPr="007616FD" w:rsidRDefault="000F750D" w:rsidP="000F750D">
            <w:pPr>
              <w:spacing w:after="0" w:line="240" w:lineRule="auto"/>
              <w:jc w:val="center"/>
              <w:rPr>
                <w:rFonts w:eastAsia="Times New Roman"/>
                <w:color w:val="000000"/>
              </w:rPr>
            </w:pPr>
            <w:r w:rsidRPr="007616FD">
              <w:rPr>
                <w:rFonts w:eastAsia="Times New Roman"/>
                <w:color w:val="000000"/>
              </w:rPr>
              <w:t>41 Cm 53/2008</w:t>
            </w:r>
          </w:p>
        </w:tc>
        <w:tc>
          <w:tcPr>
            <w:tcW w:w="2669" w:type="dxa"/>
            <w:shd w:val="clear" w:color="auto" w:fill="auto"/>
            <w:noWrap/>
            <w:vAlign w:val="bottom"/>
            <w:hideMark/>
          </w:tcPr>
          <w:p w14:paraId="24A8EA7D"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4 Ecm 53/2011</w:t>
            </w:r>
          </w:p>
        </w:tc>
      </w:tr>
      <w:tr w:rsidR="00946BB2" w:rsidRPr="007616FD" w14:paraId="63263886" w14:textId="77777777" w:rsidTr="004500A3">
        <w:trPr>
          <w:trHeight w:val="300"/>
        </w:trPr>
        <w:tc>
          <w:tcPr>
            <w:tcW w:w="2180" w:type="dxa"/>
            <w:shd w:val="clear" w:color="auto" w:fill="auto"/>
            <w:noWrap/>
            <w:vAlign w:val="bottom"/>
            <w:hideMark/>
          </w:tcPr>
          <w:p w14:paraId="38ECC579"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41Cm 130/2007</w:t>
            </w:r>
          </w:p>
        </w:tc>
        <w:tc>
          <w:tcPr>
            <w:tcW w:w="2351" w:type="dxa"/>
            <w:shd w:val="clear" w:color="auto" w:fill="auto"/>
            <w:noWrap/>
            <w:vAlign w:val="bottom"/>
            <w:hideMark/>
          </w:tcPr>
          <w:p w14:paraId="6E609795"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4Cm 383/2000</w:t>
            </w:r>
          </w:p>
        </w:tc>
        <w:tc>
          <w:tcPr>
            <w:tcW w:w="2009" w:type="dxa"/>
            <w:shd w:val="clear" w:color="auto" w:fill="auto"/>
            <w:noWrap/>
            <w:vAlign w:val="bottom"/>
            <w:hideMark/>
          </w:tcPr>
          <w:p w14:paraId="0AA42D29" w14:textId="77777777" w:rsidR="00946BB2" w:rsidRPr="007616FD" w:rsidRDefault="00946BB2" w:rsidP="0049496C">
            <w:pPr>
              <w:spacing w:after="0" w:line="240" w:lineRule="auto"/>
              <w:rPr>
                <w:rFonts w:eastAsia="Times New Roman"/>
                <w:color w:val="000000"/>
              </w:rPr>
            </w:pPr>
            <w:r w:rsidRPr="007616FD">
              <w:rPr>
                <w:rFonts w:eastAsia="Times New Roman"/>
                <w:color w:val="000000"/>
              </w:rPr>
              <w:t> </w:t>
            </w:r>
          </w:p>
        </w:tc>
        <w:tc>
          <w:tcPr>
            <w:tcW w:w="2669" w:type="dxa"/>
            <w:shd w:val="clear" w:color="auto" w:fill="auto"/>
            <w:noWrap/>
            <w:vAlign w:val="bottom"/>
            <w:hideMark/>
          </w:tcPr>
          <w:p w14:paraId="57654573"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4 Ecm 3/2014</w:t>
            </w:r>
          </w:p>
        </w:tc>
      </w:tr>
      <w:tr w:rsidR="00946BB2" w:rsidRPr="007616FD" w14:paraId="20E633EB" w14:textId="77777777" w:rsidTr="004500A3">
        <w:trPr>
          <w:trHeight w:val="300"/>
        </w:trPr>
        <w:tc>
          <w:tcPr>
            <w:tcW w:w="2180" w:type="dxa"/>
            <w:shd w:val="clear" w:color="auto" w:fill="auto"/>
            <w:noWrap/>
            <w:vAlign w:val="bottom"/>
            <w:hideMark/>
          </w:tcPr>
          <w:p w14:paraId="4C534E29"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4Cm 13/2010</w:t>
            </w:r>
          </w:p>
        </w:tc>
        <w:tc>
          <w:tcPr>
            <w:tcW w:w="2351" w:type="dxa"/>
            <w:shd w:val="clear" w:color="auto" w:fill="auto"/>
            <w:noWrap/>
            <w:vAlign w:val="bottom"/>
            <w:hideMark/>
          </w:tcPr>
          <w:p w14:paraId="32EA60CC"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41Cm 48/2008</w:t>
            </w:r>
          </w:p>
        </w:tc>
        <w:tc>
          <w:tcPr>
            <w:tcW w:w="2009" w:type="dxa"/>
            <w:shd w:val="clear" w:color="auto" w:fill="auto"/>
            <w:noWrap/>
            <w:vAlign w:val="bottom"/>
            <w:hideMark/>
          </w:tcPr>
          <w:p w14:paraId="64904D25" w14:textId="77777777" w:rsidR="00946BB2" w:rsidRPr="007616FD" w:rsidRDefault="00946BB2" w:rsidP="0049496C">
            <w:pPr>
              <w:spacing w:after="0" w:line="240" w:lineRule="auto"/>
              <w:rPr>
                <w:rFonts w:eastAsia="Times New Roman"/>
                <w:color w:val="000000"/>
              </w:rPr>
            </w:pPr>
            <w:r w:rsidRPr="007616FD">
              <w:rPr>
                <w:rFonts w:eastAsia="Times New Roman"/>
                <w:color w:val="000000"/>
              </w:rPr>
              <w:t> </w:t>
            </w:r>
          </w:p>
        </w:tc>
        <w:tc>
          <w:tcPr>
            <w:tcW w:w="2669" w:type="dxa"/>
            <w:shd w:val="clear" w:color="auto" w:fill="auto"/>
            <w:noWrap/>
            <w:vAlign w:val="bottom"/>
            <w:hideMark/>
          </w:tcPr>
          <w:p w14:paraId="0EEC78E2" w14:textId="77777777" w:rsidR="00946BB2" w:rsidRPr="007616FD" w:rsidRDefault="00946BB2" w:rsidP="0049496C">
            <w:pPr>
              <w:spacing w:after="0" w:line="240" w:lineRule="auto"/>
              <w:rPr>
                <w:rFonts w:eastAsia="Times New Roman"/>
                <w:color w:val="000000"/>
              </w:rPr>
            </w:pPr>
            <w:r w:rsidRPr="007616FD">
              <w:rPr>
                <w:rFonts w:eastAsia="Times New Roman"/>
                <w:color w:val="000000"/>
              </w:rPr>
              <w:t> </w:t>
            </w:r>
          </w:p>
        </w:tc>
      </w:tr>
      <w:tr w:rsidR="00946BB2" w:rsidRPr="007616FD" w14:paraId="36B6F3DA" w14:textId="77777777" w:rsidTr="004500A3">
        <w:trPr>
          <w:trHeight w:val="300"/>
        </w:trPr>
        <w:tc>
          <w:tcPr>
            <w:tcW w:w="2180" w:type="dxa"/>
            <w:shd w:val="clear" w:color="auto" w:fill="auto"/>
            <w:noWrap/>
            <w:vAlign w:val="bottom"/>
            <w:hideMark/>
          </w:tcPr>
          <w:p w14:paraId="3A629297" w14:textId="77777777" w:rsidR="00946BB2" w:rsidRPr="007616FD" w:rsidRDefault="00946BB2" w:rsidP="0049496C">
            <w:pPr>
              <w:spacing w:after="0" w:line="240" w:lineRule="auto"/>
              <w:rPr>
                <w:rFonts w:eastAsia="Times New Roman"/>
                <w:color w:val="000000"/>
              </w:rPr>
            </w:pPr>
            <w:r w:rsidRPr="007616FD">
              <w:rPr>
                <w:rFonts w:eastAsia="Times New Roman"/>
                <w:color w:val="000000"/>
              </w:rPr>
              <w:t> </w:t>
            </w:r>
          </w:p>
        </w:tc>
        <w:tc>
          <w:tcPr>
            <w:tcW w:w="2351" w:type="dxa"/>
            <w:shd w:val="clear" w:color="auto" w:fill="auto"/>
            <w:noWrap/>
            <w:vAlign w:val="bottom"/>
            <w:hideMark/>
          </w:tcPr>
          <w:p w14:paraId="729E8AFC"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41Cm 5/2010</w:t>
            </w:r>
          </w:p>
        </w:tc>
        <w:tc>
          <w:tcPr>
            <w:tcW w:w="2009" w:type="dxa"/>
            <w:shd w:val="clear" w:color="auto" w:fill="auto"/>
            <w:noWrap/>
            <w:vAlign w:val="bottom"/>
            <w:hideMark/>
          </w:tcPr>
          <w:p w14:paraId="4746E779" w14:textId="77777777" w:rsidR="00946BB2" w:rsidRPr="007616FD" w:rsidRDefault="00946BB2" w:rsidP="0049496C">
            <w:pPr>
              <w:spacing w:after="0" w:line="240" w:lineRule="auto"/>
              <w:rPr>
                <w:rFonts w:eastAsia="Times New Roman"/>
                <w:color w:val="000000"/>
              </w:rPr>
            </w:pPr>
            <w:r w:rsidRPr="007616FD">
              <w:rPr>
                <w:rFonts w:eastAsia="Times New Roman"/>
                <w:color w:val="000000"/>
              </w:rPr>
              <w:t> </w:t>
            </w:r>
          </w:p>
        </w:tc>
        <w:tc>
          <w:tcPr>
            <w:tcW w:w="2669" w:type="dxa"/>
            <w:shd w:val="clear" w:color="auto" w:fill="auto"/>
            <w:noWrap/>
            <w:vAlign w:val="bottom"/>
            <w:hideMark/>
          </w:tcPr>
          <w:p w14:paraId="062AE59A" w14:textId="77777777" w:rsidR="00946BB2" w:rsidRPr="007616FD" w:rsidRDefault="00946BB2" w:rsidP="0049496C">
            <w:pPr>
              <w:spacing w:after="0" w:line="240" w:lineRule="auto"/>
              <w:rPr>
                <w:rFonts w:eastAsia="Times New Roman"/>
                <w:color w:val="000000"/>
              </w:rPr>
            </w:pPr>
            <w:r w:rsidRPr="007616FD">
              <w:rPr>
                <w:rFonts w:eastAsia="Times New Roman"/>
                <w:color w:val="000000"/>
              </w:rPr>
              <w:t> </w:t>
            </w:r>
          </w:p>
        </w:tc>
      </w:tr>
      <w:tr w:rsidR="00946BB2" w:rsidRPr="007616FD" w14:paraId="68394FB2" w14:textId="77777777" w:rsidTr="004500A3">
        <w:trPr>
          <w:trHeight w:val="300"/>
        </w:trPr>
        <w:tc>
          <w:tcPr>
            <w:tcW w:w="2180" w:type="dxa"/>
            <w:shd w:val="clear" w:color="auto" w:fill="auto"/>
            <w:noWrap/>
            <w:vAlign w:val="bottom"/>
            <w:hideMark/>
          </w:tcPr>
          <w:p w14:paraId="23B5C0CC" w14:textId="77777777" w:rsidR="00946BB2" w:rsidRPr="007616FD" w:rsidRDefault="00946BB2" w:rsidP="0049496C">
            <w:pPr>
              <w:spacing w:after="0" w:line="240" w:lineRule="auto"/>
              <w:rPr>
                <w:rFonts w:eastAsia="Times New Roman"/>
                <w:color w:val="000000"/>
              </w:rPr>
            </w:pPr>
            <w:r w:rsidRPr="007616FD">
              <w:rPr>
                <w:rFonts w:eastAsia="Times New Roman"/>
                <w:color w:val="000000"/>
              </w:rPr>
              <w:t> </w:t>
            </w:r>
          </w:p>
        </w:tc>
        <w:tc>
          <w:tcPr>
            <w:tcW w:w="2351" w:type="dxa"/>
            <w:shd w:val="clear" w:color="auto" w:fill="auto"/>
            <w:noWrap/>
            <w:vAlign w:val="bottom"/>
            <w:hideMark/>
          </w:tcPr>
          <w:p w14:paraId="0EB21A58"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4Cm 115/2010</w:t>
            </w:r>
          </w:p>
        </w:tc>
        <w:tc>
          <w:tcPr>
            <w:tcW w:w="2009" w:type="dxa"/>
            <w:shd w:val="clear" w:color="auto" w:fill="auto"/>
            <w:noWrap/>
            <w:vAlign w:val="bottom"/>
            <w:hideMark/>
          </w:tcPr>
          <w:p w14:paraId="61A95957" w14:textId="77777777" w:rsidR="00946BB2" w:rsidRPr="007616FD" w:rsidRDefault="00946BB2" w:rsidP="0049496C">
            <w:pPr>
              <w:spacing w:after="0" w:line="240" w:lineRule="auto"/>
              <w:rPr>
                <w:rFonts w:eastAsia="Times New Roman"/>
                <w:color w:val="000000"/>
              </w:rPr>
            </w:pPr>
            <w:r w:rsidRPr="007616FD">
              <w:rPr>
                <w:rFonts w:eastAsia="Times New Roman"/>
                <w:color w:val="000000"/>
              </w:rPr>
              <w:t> </w:t>
            </w:r>
          </w:p>
        </w:tc>
        <w:tc>
          <w:tcPr>
            <w:tcW w:w="2669" w:type="dxa"/>
            <w:shd w:val="clear" w:color="auto" w:fill="auto"/>
            <w:noWrap/>
            <w:vAlign w:val="bottom"/>
            <w:hideMark/>
          </w:tcPr>
          <w:p w14:paraId="38D5415D" w14:textId="77777777" w:rsidR="00946BB2" w:rsidRPr="007616FD" w:rsidRDefault="00946BB2" w:rsidP="0049496C">
            <w:pPr>
              <w:spacing w:after="0" w:line="240" w:lineRule="auto"/>
              <w:rPr>
                <w:rFonts w:eastAsia="Times New Roman"/>
                <w:color w:val="000000"/>
              </w:rPr>
            </w:pPr>
            <w:r w:rsidRPr="007616FD">
              <w:rPr>
                <w:rFonts w:eastAsia="Times New Roman"/>
                <w:color w:val="000000"/>
              </w:rPr>
              <w:t> </w:t>
            </w:r>
          </w:p>
        </w:tc>
      </w:tr>
      <w:tr w:rsidR="00946BB2" w:rsidRPr="007616FD" w14:paraId="46AAC785" w14:textId="77777777" w:rsidTr="004500A3">
        <w:trPr>
          <w:trHeight w:val="300"/>
        </w:trPr>
        <w:tc>
          <w:tcPr>
            <w:tcW w:w="2180" w:type="dxa"/>
            <w:shd w:val="clear" w:color="auto" w:fill="auto"/>
            <w:noWrap/>
            <w:vAlign w:val="bottom"/>
            <w:hideMark/>
          </w:tcPr>
          <w:p w14:paraId="79B3415E" w14:textId="77777777" w:rsidR="00946BB2" w:rsidRPr="007616FD" w:rsidRDefault="00946BB2" w:rsidP="0049496C">
            <w:pPr>
              <w:spacing w:after="0" w:line="240" w:lineRule="auto"/>
              <w:rPr>
                <w:rFonts w:eastAsia="Times New Roman"/>
                <w:color w:val="000000"/>
              </w:rPr>
            </w:pPr>
            <w:r w:rsidRPr="007616FD">
              <w:rPr>
                <w:rFonts w:eastAsia="Times New Roman"/>
                <w:color w:val="000000"/>
              </w:rPr>
              <w:t> </w:t>
            </w:r>
          </w:p>
        </w:tc>
        <w:tc>
          <w:tcPr>
            <w:tcW w:w="2351" w:type="dxa"/>
            <w:shd w:val="clear" w:color="auto" w:fill="auto"/>
            <w:noWrap/>
            <w:vAlign w:val="bottom"/>
            <w:hideMark/>
          </w:tcPr>
          <w:p w14:paraId="6CDFADF4"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4Cm 116/2010</w:t>
            </w:r>
          </w:p>
        </w:tc>
        <w:tc>
          <w:tcPr>
            <w:tcW w:w="2009" w:type="dxa"/>
            <w:shd w:val="clear" w:color="auto" w:fill="auto"/>
            <w:noWrap/>
            <w:vAlign w:val="bottom"/>
            <w:hideMark/>
          </w:tcPr>
          <w:p w14:paraId="5C215EC1" w14:textId="77777777" w:rsidR="00946BB2" w:rsidRPr="007616FD" w:rsidRDefault="00946BB2" w:rsidP="0049496C">
            <w:pPr>
              <w:spacing w:after="0" w:line="240" w:lineRule="auto"/>
              <w:rPr>
                <w:rFonts w:eastAsia="Times New Roman"/>
                <w:color w:val="000000"/>
              </w:rPr>
            </w:pPr>
            <w:r w:rsidRPr="007616FD">
              <w:rPr>
                <w:rFonts w:eastAsia="Times New Roman"/>
                <w:color w:val="000000"/>
              </w:rPr>
              <w:t> </w:t>
            </w:r>
          </w:p>
        </w:tc>
        <w:tc>
          <w:tcPr>
            <w:tcW w:w="2669" w:type="dxa"/>
            <w:shd w:val="clear" w:color="auto" w:fill="auto"/>
            <w:noWrap/>
            <w:vAlign w:val="bottom"/>
            <w:hideMark/>
          </w:tcPr>
          <w:p w14:paraId="073CE85C" w14:textId="77777777" w:rsidR="00946BB2" w:rsidRPr="007616FD" w:rsidRDefault="00946BB2" w:rsidP="0049496C">
            <w:pPr>
              <w:spacing w:after="0" w:line="240" w:lineRule="auto"/>
              <w:rPr>
                <w:rFonts w:eastAsia="Times New Roman"/>
                <w:color w:val="000000"/>
              </w:rPr>
            </w:pPr>
            <w:r w:rsidRPr="007616FD">
              <w:rPr>
                <w:rFonts w:eastAsia="Times New Roman"/>
                <w:color w:val="000000"/>
              </w:rPr>
              <w:t> </w:t>
            </w:r>
          </w:p>
        </w:tc>
      </w:tr>
      <w:tr w:rsidR="00946BB2" w:rsidRPr="007616FD" w14:paraId="525C4BA9" w14:textId="77777777" w:rsidTr="004500A3">
        <w:trPr>
          <w:trHeight w:val="300"/>
        </w:trPr>
        <w:tc>
          <w:tcPr>
            <w:tcW w:w="2180" w:type="dxa"/>
            <w:shd w:val="clear" w:color="auto" w:fill="auto"/>
            <w:noWrap/>
            <w:vAlign w:val="bottom"/>
            <w:hideMark/>
          </w:tcPr>
          <w:p w14:paraId="20B518B4" w14:textId="77777777" w:rsidR="00946BB2" w:rsidRPr="007616FD" w:rsidRDefault="00946BB2" w:rsidP="0049496C">
            <w:pPr>
              <w:spacing w:after="0" w:line="240" w:lineRule="auto"/>
              <w:rPr>
                <w:rFonts w:eastAsia="Times New Roman"/>
                <w:color w:val="000000"/>
              </w:rPr>
            </w:pPr>
            <w:r w:rsidRPr="007616FD">
              <w:rPr>
                <w:rFonts w:eastAsia="Times New Roman"/>
                <w:color w:val="000000"/>
              </w:rPr>
              <w:t> </w:t>
            </w:r>
          </w:p>
        </w:tc>
        <w:tc>
          <w:tcPr>
            <w:tcW w:w="2351" w:type="dxa"/>
            <w:shd w:val="clear" w:color="auto" w:fill="auto"/>
            <w:noWrap/>
            <w:vAlign w:val="bottom"/>
            <w:hideMark/>
          </w:tcPr>
          <w:p w14:paraId="5E816DA2"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4Cm 17/2012</w:t>
            </w:r>
          </w:p>
        </w:tc>
        <w:tc>
          <w:tcPr>
            <w:tcW w:w="2009" w:type="dxa"/>
            <w:shd w:val="clear" w:color="auto" w:fill="auto"/>
            <w:noWrap/>
            <w:vAlign w:val="bottom"/>
            <w:hideMark/>
          </w:tcPr>
          <w:p w14:paraId="2657BB31" w14:textId="77777777" w:rsidR="00946BB2" w:rsidRPr="007616FD" w:rsidRDefault="00946BB2" w:rsidP="0049496C">
            <w:pPr>
              <w:spacing w:after="0" w:line="240" w:lineRule="auto"/>
              <w:rPr>
                <w:rFonts w:eastAsia="Times New Roman"/>
                <w:color w:val="000000"/>
              </w:rPr>
            </w:pPr>
            <w:r w:rsidRPr="007616FD">
              <w:rPr>
                <w:rFonts w:eastAsia="Times New Roman"/>
                <w:color w:val="000000"/>
              </w:rPr>
              <w:t> </w:t>
            </w:r>
          </w:p>
        </w:tc>
        <w:tc>
          <w:tcPr>
            <w:tcW w:w="2669" w:type="dxa"/>
            <w:shd w:val="clear" w:color="auto" w:fill="auto"/>
            <w:noWrap/>
            <w:vAlign w:val="bottom"/>
            <w:hideMark/>
          </w:tcPr>
          <w:p w14:paraId="0EB50A64" w14:textId="77777777" w:rsidR="00946BB2" w:rsidRPr="007616FD" w:rsidRDefault="00946BB2" w:rsidP="0049496C">
            <w:pPr>
              <w:spacing w:after="0" w:line="240" w:lineRule="auto"/>
              <w:rPr>
                <w:rFonts w:eastAsia="Times New Roman"/>
                <w:color w:val="000000"/>
              </w:rPr>
            </w:pPr>
            <w:r w:rsidRPr="007616FD">
              <w:rPr>
                <w:rFonts w:eastAsia="Times New Roman"/>
                <w:color w:val="000000"/>
              </w:rPr>
              <w:t> </w:t>
            </w:r>
          </w:p>
        </w:tc>
      </w:tr>
      <w:tr w:rsidR="00946BB2" w:rsidRPr="007616FD" w14:paraId="20298A64" w14:textId="77777777" w:rsidTr="004500A3">
        <w:trPr>
          <w:trHeight w:val="300"/>
        </w:trPr>
        <w:tc>
          <w:tcPr>
            <w:tcW w:w="2180" w:type="dxa"/>
            <w:shd w:val="clear" w:color="auto" w:fill="auto"/>
            <w:noWrap/>
            <w:vAlign w:val="bottom"/>
            <w:hideMark/>
          </w:tcPr>
          <w:p w14:paraId="39CF681D" w14:textId="77777777" w:rsidR="00946BB2" w:rsidRPr="007616FD" w:rsidRDefault="00946BB2" w:rsidP="0049496C">
            <w:pPr>
              <w:spacing w:after="0" w:line="240" w:lineRule="auto"/>
              <w:rPr>
                <w:rFonts w:eastAsia="Times New Roman"/>
                <w:color w:val="000000"/>
              </w:rPr>
            </w:pPr>
            <w:r w:rsidRPr="007616FD">
              <w:rPr>
                <w:rFonts w:eastAsia="Times New Roman"/>
                <w:color w:val="000000"/>
              </w:rPr>
              <w:t> </w:t>
            </w:r>
          </w:p>
        </w:tc>
        <w:tc>
          <w:tcPr>
            <w:tcW w:w="2351" w:type="dxa"/>
            <w:shd w:val="clear" w:color="auto" w:fill="auto"/>
            <w:noWrap/>
            <w:vAlign w:val="bottom"/>
            <w:hideMark/>
          </w:tcPr>
          <w:p w14:paraId="64D9F294"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41Cm 83/2012</w:t>
            </w:r>
          </w:p>
        </w:tc>
        <w:tc>
          <w:tcPr>
            <w:tcW w:w="2009" w:type="dxa"/>
            <w:shd w:val="clear" w:color="auto" w:fill="auto"/>
            <w:noWrap/>
            <w:vAlign w:val="bottom"/>
            <w:hideMark/>
          </w:tcPr>
          <w:p w14:paraId="183C1400" w14:textId="77777777" w:rsidR="00946BB2" w:rsidRPr="007616FD" w:rsidRDefault="00946BB2" w:rsidP="0049496C">
            <w:pPr>
              <w:spacing w:after="0" w:line="240" w:lineRule="auto"/>
              <w:rPr>
                <w:rFonts w:eastAsia="Times New Roman"/>
                <w:color w:val="000000"/>
              </w:rPr>
            </w:pPr>
            <w:r w:rsidRPr="007616FD">
              <w:rPr>
                <w:rFonts w:eastAsia="Times New Roman"/>
                <w:color w:val="000000"/>
              </w:rPr>
              <w:t> </w:t>
            </w:r>
          </w:p>
        </w:tc>
        <w:tc>
          <w:tcPr>
            <w:tcW w:w="2669" w:type="dxa"/>
            <w:shd w:val="clear" w:color="auto" w:fill="auto"/>
            <w:noWrap/>
            <w:vAlign w:val="bottom"/>
            <w:hideMark/>
          </w:tcPr>
          <w:p w14:paraId="53D7FD9E" w14:textId="77777777" w:rsidR="00946BB2" w:rsidRPr="007616FD" w:rsidRDefault="00946BB2" w:rsidP="0049496C">
            <w:pPr>
              <w:spacing w:after="0" w:line="240" w:lineRule="auto"/>
              <w:rPr>
                <w:rFonts w:eastAsia="Times New Roman"/>
                <w:color w:val="000000"/>
              </w:rPr>
            </w:pPr>
            <w:r w:rsidRPr="007616FD">
              <w:rPr>
                <w:rFonts w:eastAsia="Times New Roman"/>
                <w:color w:val="000000"/>
              </w:rPr>
              <w:t> </w:t>
            </w:r>
          </w:p>
        </w:tc>
      </w:tr>
      <w:tr w:rsidR="00946BB2" w:rsidRPr="007616FD" w14:paraId="6894937A" w14:textId="77777777" w:rsidTr="004500A3">
        <w:trPr>
          <w:trHeight w:val="300"/>
        </w:trPr>
        <w:tc>
          <w:tcPr>
            <w:tcW w:w="2180" w:type="dxa"/>
            <w:shd w:val="clear" w:color="auto" w:fill="auto"/>
            <w:noWrap/>
            <w:vAlign w:val="bottom"/>
            <w:hideMark/>
          </w:tcPr>
          <w:p w14:paraId="74AED8B2" w14:textId="77777777" w:rsidR="00946BB2" w:rsidRPr="007616FD" w:rsidRDefault="00946BB2" w:rsidP="0049496C">
            <w:pPr>
              <w:spacing w:after="0" w:line="240" w:lineRule="auto"/>
              <w:rPr>
                <w:rFonts w:eastAsia="Times New Roman"/>
                <w:color w:val="000000"/>
              </w:rPr>
            </w:pPr>
            <w:r w:rsidRPr="007616FD">
              <w:rPr>
                <w:rFonts w:eastAsia="Times New Roman"/>
                <w:color w:val="000000"/>
              </w:rPr>
              <w:t> </w:t>
            </w:r>
          </w:p>
        </w:tc>
        <w:tc>
          <w:tcPr>
            <w:tcW w:w="2351" w:type="dxa"/>
            <w:shd w:val="clear" w:color="auto" w:fill="auto"/>
            <w:noWrap/>
            <w:vAlign w:val="bottom"/>
            <w:hideMark/>
          </w:tcPr>
          <w:p w14:paraId="72BC119B"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4Cm 113/2012</w:t>
            </w:r>
          </w:p>
        </w:tc>
        <w:tc>
          <w:tcPr>
            <w:tcW w:w="2009" w:type="dxa"/>
            <w:shd w:val="clear" w:color="auto" w:fill="auto"/>
            <w:noWrap/>
            <w:vAlign w:val="bottom"/>
            <w:hideMark/>
          </w:tcPr>
          <w:p w14:paraId="33FC6BB5" w14:textId="77777777" w:rsidR="00946BB2" w:rsidRPr="007616FD" w:rsidRDefault="00946BB2" w:rsidP="0049496C">
            <w:pPr>
              <w:spacing w:after="0" w:line="240" w:lineRule="auto"/>
              <w:rPr>
                <w:rFonts w:eastAsia="Times New Roman"/>
                <w:color w:val="000000"/>
              </w:rPr>
            </w:pPr>
            <w:r w:rsidRPr="007616FD">
              <w:rPr>
                <w:rFonts w:eastAsia="Times New Roman"/>
                <w:color w:val="000000"/>
              </w:rPr>
              <w:t> </w:t>
            </w:r>
          </w:p>
        </w:tc>
        <w:tc>
          <w:tcPr>
            <w:tcW w:w="2669" w:type="dxa"/>
            <w:shd w:val="clear" w:color="auto" w:fill="auto"/>
            <w:noWrap/>
            <w:vAlign w:val="bottom"/>
            <w:hideMark/>
          </w:tcPr>
          <w:p w14:paraId="75BCD717" w14:textId="77777777" w:rsidR="00946BB2" w:rsidRPr="007616FD" w:rsidRDefault="00946BB2" w:rsidP="0049496C">
            <w:pPr>
              <w:spacing w:after="0" w:line="240" w:lineRule="auto"/>
              <w:rPr>
                <w:rFonts w:eastAsia="Times New Roman"/>
                <w:color w:val="000000"/>
              </w:rPr>
            </w:pPr>
            <w:r w:rsidRPr="007616FD">
              <w:rPr>
                <w:rFonts w:eastAsia="Times New Roman"/>
                <w:color w:val="000000"/>
              </w:rPr>
              <w:t> </w:t>
            </w:r>
          </w:p>
        </w:tc>
      </w:tr>
      <w:tr w:rsidR="00946BB2" w:rsidRPr="007616FD" w14:paraId="31DA5ABD" w14:textId="77777777" w:rsidTr="004500A3">
        <w:trPr>
          <w:trHeight w:val="300"/>
        </w:trPr>
        <w:tc>
          <w:tcPr>
            <w:tcW w:w="2180" w:type="dxa"/>
            <w:shd w:val="clear" w:color="auto" w:fill="auto"/>
            <w:noWrap/>
            <w:vAlign w:val="bottom"/>
            <w:hideMark/>
          </w:tcPr>
          <w:p w14:paraId="26EA8E8E" w14:textId="77777777" w:rsidR="00946BB2" w:rsidRPr="007616FD" w:rsidRDefault="00946BB2" w:rsidP="0049496C">
            <w:pPr>
              <w:spacing w:after="0" w:line="240" w:lineRule="auto"/>
              <w:rPr>
                <w:rFonts w:eastAsia="Times New Roman"/>
                <w:color w:val="000000"/>
              </w:rPr>
            </w:pPr>
            <w:r w:rsidRPr="007616FD">
              <w:rPr>
                <w:rFonts w:eastAsia="Times New Roman"/>
                <w:color w:val="000000"/>
              </w:rPr>
              <w:t> </w:t>
            </w:r>
          </w:p>
        </w:tc>
        <w:tc>
          <w:tcPr>
            <w:tcW w:w="2351" w:type="dxa"/>
            <w:shd w:val="clear" w:color="auto" w:fill="auto"/>
            <w:noWrap/>
            <w:vAlign w:val="bottom"/>
            <w:hideMark/>
          </w:tcPr>
          <w:p w14:paraId="0F6BB242"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4Cm 16/2013</w:t>
            </w:r>
          </w:p>
        </w:tc>
        <w:tc>
          <w:tcPr>
            <w:tcW w:w="2009" w:type="dxa"/>
            <w:shd w:val="clear" w:color="auto" w:fill="auto"/>
            <w:noWrap/>
            <w:vAlign w:val="bottom"/>
            <w:hideMark/>
          </w:tcPr>
          <w:p w14:paraId="31A24B32" w14:textId="77777777" w:rsidR="00946BB2" w:rsidRPr="007616FD" w:rsidRDefault="00946BB2" w:rsidP="0049496C">
            <w:pPr>
              <w:spacing w:after="0" w:line="240" w:lineRule="auto"/>
              <w:rPr>
                <w:rFonts w:eastAsia="Times New Roman"/>
                <w:color w:val="000000"/>
              </w:rPr>
            </w:pPr>
            <w:r w:rsidRPr="007616FD">
              <w:rPr>
                <w:rFonts w:eastAsia="Times New Roman"/>
                <w:color w:val="000000"/>
              </w:rPr>
              <w:t> </w:t>
            </w:r>
          </w:p>
        </w:tc>
        <w:tc>
          <w:tcPr>
            <w:tcW w:w="2669" w:type="dxa"/>
            <w:shd w:val="clear" w:color="auto" w:fill="auto"/>
            <w:noWrap/>
            <w:vAlign w:val="bottom"/>
            <w:hideMark/>
          </w:tcPr>
          <w:p w14:paraId="3A2B8000" w14:textId="77777777" w:rsidR="00946BB2" w:rsidRPr="007616FD" w:rsidRDefault="00946BB2" w:rsidP="0049496C">
            <w:pPr>
              <w:spacing w:after="0" w:line="240" w:lineRule="auto"/>
              <w:rPr>
                <w:rFonts w:eastAsia="Times New Roman"/>
                <w:color w:val="000000"/>
              </w:rPr>
            </w:pPr>
            <w:r w:rsidRPr="007616FD">
              <w:rPr>
                <w:rFonts w:eastAsia="Times New Roman"/>
                <w:color w:val="000000"/>
              </w:rPr>
              <w:t> </w:t>
            </w:r>
          </w:p>
        </w:tc>
      </w:tr>
      <w:tr w:rsidR="00946BB2" w:rsidRPr="007616FD" w14:paraId="6A6827EC" w14:textId="77777777" w:rsidTr="004500A3">
        <w:trPr>
          <w:trHeight w:val="300"/>
        </w:trPr>
        <w:tc>
          <w:tcPr>
            <w:tcW w:w="2180" w:type="dxa"/>
            <w:shd w:val="clear" w:color="auto" w:fill="auto"/>
            <w:noWrap/>
            <w:vAlign w:val="bottom"/>
            <w:hideMark/>
          </w:tcPr>
          <w:p w14:paraId="20D7DD3A" w14:textId="77777777" w:rsidR="00946BB2" w:rsidRPr="007616FD" w:rsidRDefault="00946BB2" w:rsidP="0049496C">
            <w:pPr>
              <w:spacing w:after="0" w:line="240" w:lineRule="auto"/>
              <w:rPr>
                <w:rFonts w:eastAsia="Times New Roman"/>
                <w:color w:val="000000"/>
              </w:rPr>
            </w:pPr>
            <w:r w:rsidRPr="007616FD">
              <w:rPr>
                <w:rFonts w:eastAsia="Times New Roman"/>
                <w:color w:val="000000"/>
              </w:rPr>
              <w:t> </w:t>
            </w:r>
          </w:p>
        </w:tc>
        <w:tc>
          <w:tcPr>
            <w:tcW w:w="2351" w:type="dxa"/>
            <w:shd w:val="clear" w:color="auto" w:fill="auto"/>
            <w:noWrap/>
            <w:vAlign w:val="bottom"/>
            <w:hideMark/>
          </w:tcPr>
          <w:p w14:paraId="144EC860"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4Cm 109/2013</w:t>
            </w:r>
          </w:p>
        </w:tc>
        <w:tc>
          <w:tcPr>
            <w:tcW w:w="2009" w:type="dxa"/>
            <w:shd w:val="clear" w:color="auto" w:fill="auto"/>
            <w:noWrap/>
            <w:vAlign w:val="bottom"/>
            <w:hideMark/>
          </w:tcPr>
          <w:p w14:paraId="2D69B73C" w14:textId="77777777" w:rsidR="00946BB2" w:rsidRPr="007616FD" w:rsidRDefault="00946BB2" w:rsidP="0049496C">
            <w:pPr>
              <w:spacing w:after="0" w:line="240" w:lineRule="auto"/>
              <w:rPr>
                <w:rFonts w:eastAsia="Times New Roman"/>
                <w:color w:val="000000"/>
              </w:rPr>
            </w:pPr>
            <w:r w:rsidRPr="007616FD">
              <w:rPr>
                <w:rFonts w:eastAsia="Times New Roman"/>
                <w:color w:val="000000"/>
              </w:rPr>
              <w:t> </w:t>
            </w:r>
          </w:p>
        </w:tc>
        <w:tc>
          <w:tcPr>
            <w:tcW w:w="2669" w:type="dxa"/>
            <w:shd w:val="clear" w:color="auto" w:fill="auto"/>
            <w:noWrap/>
            <w:vAlign w:val="bottom"/>
            <w:hideMark/>
          </w:tcPr>
          <w:p w14:paraId="4BA740A7" w14:textId="77777777" w:rsidR="00946BB2" w:rsidRPr="007616FD" w:rsidRDefault="00946BB2" w:rsidP="0049496C">
            <w:pPr>
              <w:spacing w:after="0" w:line="240" w:lineRule="auto"/>
              <w:rPr>
                <w:rFonts w:eastAsia="Times New Roman"/>
                <w:color w:val="000000"/>
              </w:rPr>
            </w:pPr>
            <w:r w:rsidRPr="007616FD">
              <w:rPr>
                <w:rFonts w:eastAsia="Times New Roman"/>
                <w:color w:val="000000"/>
              </w:rPr>
              <w:t> </w:t>
            </w:r>
          </w:p>
        </w:tc>
      </w:tr>
    </w:tbl>
    <w:p w14:paraId="3EFDE40C" w14:textId="77777777" w:rsidR="00946BB2" w:rsidRPr="007616FD" w:rsidRDefault="00946BB2" w:rsidP="00946BB2">
      <w:pPr>
        <w:spacing w:after="120" w:line="240" w:lineRule="auto"/>
        <w:jc w:val="both"/>
        <w:rPr>
          <w:rFonts w:eastAsiaTheme="minorHAnsi"/>
          <w:lang w:eastAsia="en-US"/>
        </w:rPr>
      </w:pPr>
    </w:p>
    <w:p w14:paraId="2D22892F" w14:textId="77777777" w:rsidR="00946BB2" w:rsidRPr="007616FD" w:rsidRDefault="00946BB2" w:rsidP="00946BB2">
      <w:pPr>
        <w:spacing w:after="120" w:line="240" w:lineRule="auto"/>
        <w:jc w:val="both"/>
        <w:rPr>
          <w:rFonts w:eastAsiaTheme="minorHAnsi"/>
          <w:lang w:eastAsia="en-US"/>
        </w:rPr>
      </w:pPr>
    </w:p>
    <w:p w14:paraId="20F5AE56" w14:textId="77777777" w:rsidR="00946BB2" w:rsidRPr="007616FD" w:rsidRDefault="00946BB2" w:rsidP="00946BB2">
      <w:pPr>
        <w:spacing w:after="0" w:line="240" w:lineRule="auto"/>
        <w:jc w:val="both"/>
        <w:rPr>
          <w:rFonts w:eastAsiaTheme="minorHAnsi"/>
          <w:lang w:eastAsia="en-US"/>
        </w:rPr>
      </w:pPr>
      <w:r w:rsidRPr="007616FD">
        <w:rPr>
          <w:noProof/>
        </w:rPr>
        <w:drawing>
          <wp:inline distT="0" distB="0" distL="0" distR="0" wp14:anchorId="602F861E" wp14:editId="1A390936">
            <wp:extent cx="2282190" cy="418962"/>
            <wp:effectExtent l="0" t="0" r="3810" b="635"/>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50618" cy="431524"/>
                    </a:xfrm>
                    <a:prstGeom prst="rect">
                      <a:avLst/>
                    </a:prstGeom>
                    <a:noFill/>
                    <a:ln>
                      <a:noFill/>
                    </a:ln>
                  </pic:spPr>
                </pic:pic>
              </a:graphicData>
            </a:graphic>
          </wp:inline>
        </w:drawing>
      </w:r>
    </w:p>
    <w:p w14:paraId="0C2DE00E" w14:textId="77777777" w:rsidR="00946BB2" w:rsidRPr="007616FD" w:rsidRDefault="00946BB2" w:rsidP="00946BB2">
      <w:pPr>
        <w:spacing w:after="0" w:line="240" w:lineRule="auto"/>
        <w:jc w:val="both"/>
        <w:rPr>
          <w:rFonts w:eastAsiaTheme="minorHAnsi"/>
          <w:lang w:eastAsia="en-US"/>
        </w:rPr>
      </w:pPr>
      <w:r w:rsidRPr="007616FD">
        <w:rPr>
          <w:rFonts w:eastAsiaTheme="minorHAnsi"/>
          <w:lang w:eastAsia="en-US"/>
        </w:rPr>
        <w:t>JUDr. Jiří Jedlička</w:t>
      </w:r>
    </w:p>
    <w:p w14:paraId="56F91F26" w14:textId="77777777" w:rsidR="00946BB2" w:rsidRPr="007616FD" w:rsidRDefault="00946BB2" w:rsidP="00946BB2">
      <w:pPr>
        <w:spacing w:after="0" w:line="240" w:lineRule="auto"/>
        <w:jc w:val="both"/>
        <w:rPr>
          <w:rFonts w:eastAsiaTheme="minorHAnsi"/>
          <w:lang w:eastAsia="en-US"/>
        </w:rPr>
      </w:pPr>
      <w:r w:rsidRPr="007616FD">
        <w:rPr>
          <w:rFonts w:eastAsiaTheme="minorHAnsi"/>
          <w:lang w:eastAsia="en-US"/>
        </w:rPr>
        <w:t>místopředseda KS Brno</w:t>
      </w:r>
    </w:p>
    <w:p w14:paraId="2E2CD923" w14:textId="77777777" w:rsidR="00946BB2" w:rsidRPr="007616FD" w:rsidRDefault="00946BB2" w:rsidP="00946BB2">
      <w:pPr>
        <w:spacing w:after="0" w:line="240" w:lineRule="auto"/>
        <w:jc w:val="both"/>
        <w:rPr>
          <w:rFonts w:eastAsiaTheme="minorHAnsi"/>
          <w:lang w:eastAsia="en-US"/>
        </w:rPr>
      </w:pPr>
      <w:r w:rsidRPr="007616FD">
        <w:rPr>
          <w:rFonts w:eastAsiaTheme="minorHAnsi"/>
          <w:lang w:eastAsia="en-US"/>
        </w:rPr>
        <w:t xml:space="preserve">pro obchodní úsek a úsek veřejného rejstříku </w:t>
      </w:r>
    </w:p>
    <w:p w14:paraId="31450515" w14:textId="77777777" w:rsidR="00946BB2" w:rsidRPr="007616FD" w:rsidRDefault="00946BB2" w:rsidP="00946BB2"/>
    <w:p w14:paraId="2A573E32" w14:textId="77777777" w:rsidR="005A0840" w:rsidRPr="007616FD" w:rsidRDefault="005A0840" w:rsidP="00946BB2">
      <w:pPr>
        <w:rPr>
          <w:b/>
          <w:bCs/>
        </w:rPr>
      </w:pPr>
    </w:p>
    <w:p w14:paraId="50D40384" w14:textId="77777777" w:rsidR="00AA2811" w:rsidRDefault="00AA2811" w:rsidP="00946BB2">
      <w:pPr>
        <w:rPr>
          <w:b/>
          <w:bCs/>
        </w:rPr>
      </w:pPr>
    </w:p>
    <w:p w14:paraId="6F6D5641" w14:textId="7097C321" w:rsidR="004500A3" w:rsidRDefault="00946BB2" w:rsidP="00946BB2">
      <w:r w:rsidRPr="007616FD">
        <w:rPr>
          <w:b/>
          <w:bCs/>
        </w:rPr>
        <w:t>Příloha č. 11</w:t>
      </w:r>
      <w:r w:rsidRPr="007616FD">
        <w:t xml:space="preserve">: Seznam spisových značek přerozdělených věcí ze soudního oddělení 1 Cm, Nc, Ecm </w:t>
      </w:r>
    </w:p>
    <w:p w14:paraId="08CC982D" w14:textId="77777777" w:rsidR="00AA2811" w:rsidRPr="007616FD" w:rsidRDefault="00AA2811" w:rsidP="00946BB2"/>
    <w:tbl>
      <w:tblPr>
        <w:tblW w:w="8720" w:type="dxa"/>
        <w:tblCellMar>
          <w:left w:w="70" w:type="dxa"/>
          <w:right w:w="70" w:type="dxa"/>
        </w:tblCellMar>
        <w:tblLook w:val="04A0" w:firstRow="1" w:lastRow="0" w:firstColumn="1" w:lastColumn="0" w:noHBand="0" w:noVBand="1"/>
      </w:tblPr>
      <w:tblGrid>
        <w:gridCol w:w="2180"/>
        <w:gridCol w:w="2493"/>
        <w:gridCol w:w="1867"/>
        <w:gridCol w:w="2180"/>
      </w:tblGrid>
      <w:tr w:rsidR="00946BB2" w:rsidRPr="007616FD" w14:paraId="02B0D254" w14:textId="77777777" w:rsidTr="004500A3">
        <w:trPr>
          <w:trHeight w:val="402"/>
        </w:trPr>
        <w:tc>
          <w:tcPr>
            <w:tcW w:w="2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4A0361"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Nevyřízeno</w:t>
            </w:r>
          </w:p>
        </w:tc>
        <w:tc>
          <w:tcPr>
            <w:tcW w:w="2493" w:type="dxa"/>
            <w:tcBorders>
              <w:top w:val="single" w:sz="4" w:space="0" w:color="auto"/>
              <w:left w:val="nil"/>
              <w:bottom w:val="single" w:sz="4" w:space="0" w:color="auto"/>
              <w:right w:val="single" w:sz="4" w:space="0" w:color="auto"/>
            </w:tcBorders>
            <w:shd w:val="clear" w:color="auto" w:fill="auto"/>
            <w:noWrap/>
            <w:vAlign w:val="bottom"/>
            <w:hideMark/>
          </w:tcPr>
          <w:p w14:paraId="61709354"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Nevyřízeno přerušeno</w:t>
            </w:r>
          </w:p>
        </w:tc>
        <w:tc>
          <w:tcPr>
            <w:tcW w:w="1867" w:type="dxa"/>
            <w:tcBorders>
              <w:top w:val="single" w:sz="4" w:space="0" w:color="auto"/>
              <w:left w:val="nil"/>
              <w:bottom w:val="single" w:sz="4" w:space="0" w:color="auto"/>
              <w:right w:val="single" w:sz="4" w:space="0" w:color="auto"/>
            </w:tcBorders>
            <w:shd w:val="clear" w:color="auto" w:fill="auto"/>
            <w:noWrap/>
            <w:vAlign w:val="bottom"/>
            <w:hideMark/>
          </w:tcPr>
          <w:p w14:paraId="36D0D75B"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Vyřízeno</w:t>
            </w:r>
          </w:p>
        </w:tc>
        <w:tc>
          <w:tcPr>
            <w:tcW w:w="2180" w:type="dxa"/>
            <w:tcBorders>
              <w:top w:val="single" w:sz="4" w:space="0" w:color="auto"/>
              <w:left w:val="nil"/>
              <w:bottom w:val="single" w:sz="4" w:space="0" w:color="auto"/>
              <w:right w:val="single" w:sz="4" w:space="0" w:color="auto"/>
            </w:tcBorders>
            <w:shd w:val="clear" w:color="auto" w:fill="auto"/>
            <w:noWrap/>
            <w:vAlign w:val="bottom"/>
            <w:hideMark/>
          </w:tcPr>
          <w:p w14:paraId="04E28FBC"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Pravomocné</w:t>
            </w:r>
          </w:p>
        </w:tc>
      </w:tr>
      <w:tr w:rsidR="00946BB2" w:rsidRPr="007616FD" w14:paraId="4A77E94E"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54818860"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1 Cm   79/2018</w:t>
            </w:r>
          </w:p>
        </w:tc>
        <w:tc>
          <w:tcPr>
            <w:tcW w:w="2493" w:type="dxa"/>
            <w:tcBorders>
              <w:top w:val="nil"/>
              <w:left w:val="nil"/>
              <w:bottom w:val="single" w:sz="4" w:space="0" w:color="auto"/>
              <w:right w:val="single" w:sz="4" w:space="0" w:color="auto"/>
            </w:tcBorders>
            <w:shd w:val="clear" w:color="auto" w:fill="auto"/>
            <w:noWrap/>
            <w:vAlign w:val="bottom"/>
            <w:hideMark/>
          </w:tcPr>
          <w:p w14:paraId="0859BCFF"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1 Cm 205/2015</w:t>
            </w:r>
          </w:p>
        </w:tc>
        <w:tc>
          <w:tcPr>
            <w:tcW w:w="1867" w:type="dxa"/>
            <w:tcBorders>
              <w:top w:val="nil"/>
              <w:left w:val="nil"/>
              <w:bottom w:val="single" w:sz="4" w:space="0" w:color="auto"/>
              <w:right w:val="single" w:sz="4" w:space="0" w:color="auto"/>
            </w:tcBorders>
            <w:shd w:val="clear" w:color="auto" w:fill="auto"/>
            <w:noWrap/>
            <w:vAlign w:val="bottom"/>
            <w:hideMark/>
          </w:tcPr>
          <w:p w14:paraId="75B43F40"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1 Cm 407/2011</w:t>
            </w:r>
          </w:p>
        </w:tc>
        <w:tc>
          <w:tcPr>
            <w:tcW w:w="2180" w:type="dxa"/>
            <w:tcBorders>
              <w:top w:val="nil"/>
              <w:left w:val="nil"/>
              <w:bottom w:val="single" w:sz="4" w:space="0" w:color="auto"/>
              <w:right w:val="single" w:sz="4" w:space="0" w:color="auto"/>
            </w:tcBorders>
            <w:shd w:val="clear" w:color="auto" w:fill="auto"/>
            <w:noWrap/>
            <w:vAlign w:val="bottom"/>
            <w:hideMark/>
          </w:tcPr>
          <w:p w14:paraId="1EEB786E"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1 Cm   43/2004</w:t>
            </w:r>
          </w:p>
        </w:tc>
      </w:tr>
      <w:tr w:rsidR="00946BB2" w:rsidRPr="007616FD" w14:paraId="05AD432B"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753E2AE7"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1 Cm   84/2018</w:t>
            </w:r>
          </w:p>
        </w:tc>
        <w:tc>
          <w:tcPr>
            <w:tcW w:w="2493" w:type="dxa"/>
            <w:tcBorders>
              <w:top w:val="nil"/>
              <w:left w:val="nil"/>
              <w:bottom w:val="single" w:sz="4" w:space="0" w:color="auto"/>
              <w:right w:val="single" w:sz="4" w:space="0" w:color="auto"/>
            </w:tcBorders>
            <w:shd w:val="clear" w:color="auto" w:fill="auto"/>
            <w:noWrap/>
            <w:vAlign w:val="bottom"/>
            <w:hideMark/>
          </w:tcPr>
          <w:p w14:paraId="6D00CA63"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1 Cm 503/2017</w:t>
            </w:r>
          </w:p>
        </w:tc>
        <w:tc>
          <w:tcPr>
            <w:tcW w:w="1867" w:type="dxa"/>
            <w:tcBorders>
              <w:top w:val="nil"/>
              <w:left w:val="nil"/>
              <w:bottom w:val="single" w:sz="4" w:space="0" w:color="auto"/>
              <w:right w:val="single" w:sz="4" w:space="0" w:color="auto"/>
            </w:tcBorders>
            <w:shd w:val="clear" w:color="auto" w:fill="auto"/>
            <w:noWrap/>
            <w:vAlign w:val="bottom"/>
            <w:hideMark/>
          </w:tcPr>
          <w:p w14:paraId="52613C83"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1 Cm   29/2013</w:t>
            </w:r>
          </w:p>
        </w:tc>
        <w:tc>
          <w:tcPr>
            <w:tcW w:w="2180" w:type="dxa"/>
            <w:tcBorders>
              <w:top w:val="nil"/>
              <w:left w:val="nil"/>
              <w:bottom w:val="single" w:sz="4" w:space="0" w:color="auto"/>
              <w:right w:val="single" w:sz="4" w:space="0" w:color="auto"/>
            </w:tcBorders>
            <w:shd w:val="clear" w:color="auto" w:fill="auto"/>
            <w:noWrap/>
            <w:vAlign w:val="bottom"/>
            <w:hideMark/>
          </w:tcPr>
          <w:p w14:paraId="775B53DD"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1 Cm 249/2009</w:t>
            </w:r>
          </w:p>
        </w:tc>
      </w:tr>
      <w:tr w:rsidR="00946BB2" w:rsidRPr="007616FD" w14:paraId="1160FBA1"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62F68217"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1 Cm   90/2018</w:t>
            </w:r>
          </w:p>
        </w:tc>
        <w:tc>
          <w:tcPr>
            <w:tcW w:w="2493" w:type="dxa"/>
            <w:tcBorders>
              <w:top w:val="nil"/>
              <w:left w:val="nil"/>
              <w:bottom w:val="single" w:sz="4" w:space="0" w:color="auto"/>
              <w:right w:val="single" w:sz="4" w:space="0" w:color="auto"/>
            </w:tcBorders>
            <w:shd w:val="clear" w:color="auto" w:fill="auto"/>
            <w:noWrap/>
            <w:vAlign w:val="bottom"/>
            <w:hideMark/>
          </w:tcPr>
          <w:p w14:paraId="25E99269"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1 Cm 123/2018</w:t>
            </w:r>
          </w:p>
        </w:tc>
        <w:tc>
          <w:tcPr>
            <w:tcW w:w="1867" w:type="dxa"/>
            <w:tcBorders>
              <w:top w:val="nil"/>
              <w:left w:val="nil"/>
              <w:bottom w:val="single" w:sz="4" w:space="0" w:color="auto"/>
              <w:right w:val="single" w:sz="4" w:space="0" w:color="auto"/>
            </w:tcBorders>
            <w:shd w:val="clear" w:color="auto" w:fill="auto"/>
            <w:noWrap/>
            <w:vAlign w:val="bottom"/>
            <w:hideMark/>
          </w:tcPr>
          <w:p w14:paraId="0CA288C2"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9 Cm 328/2013</w:t>
            </w:r>
          </w:p>
        </w:tc>
        <w:tc>
          <w:tcPr>
            <w:tcW w:w="2180" w:type="dxa"/>
            <w:tcBorders>
              <w:top w:val="nil"/>
              <w:left w:val="nil"/>
              <w:bottom w:val="single" w:sz="4" w:space="0" w:color="auto"/>
              <w:right w:val="single" w:sz="4" w:space="0" w:color="auto"/>
            </w:tcBorders>
            <w:shd w:val="clear" w:color="auto" w:fill="auto"/>
            <w:noWrap/>
            <w:vAlign w:val="bottom"/>
            <w:hideMark/>
          </w:tcPr>
          <w:p w14:paraId="5265404F"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1 Cm 210/2012</w:t>
            </w:r>
          </w:p>
        </w:tc>
      </w:tr>
      <w:tr w:rsidR="00946BB2" w:rsidRPr="007616FD" w14:paraId="07AAAAEB"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50A21CAA"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1 Cm 100/2018</w:t>
            </w:r>
          </w:p>
        </w:tc>
        <w:tc>
          <w:tcPr>
            <w:tcW w:w="2493" w:type="dxa"/>
            <w:tcBorders>
              <w:top w:val="nil"/>
              <w:left w:val="nil"/>
              <w:bottom w:val="single" w:sz="4" w:space="0" w:color="auto"/>
              <w:right w:val="single" w:sz="4" w:space="0" w:color="auto"/>
            </w:tcBorders>
            <w:shd w:val="clear" w:color="auto" w:fill="auto"/>
            <w:noWrap/>
            <w:vAlign w:val="bottom"/>
            <w:hideMark/>
          </w:tcPr>
          <w:p w14:paraId="7632830A"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1867" w:type="dxa"/>
            <w:tcBorders>
              <w:top w:val="nil"/>
              <w:left w:val="nil"/>
              <w:bottom w:val="single" w:sz="4" w:space="0" w:color="auto"/>
              <w:right w:val="single" w:sz="4" w:space="0" w:color="auto"/>
            </w:tcBorders>
            <w:shd w:val="clear" w:color="auto" w:fill="auto"/>
            <w:noWrap/>
            <w:vAlign w:val="bottom"/>
            <w:hideMark/>
          </w:tcPr>
          <w:p w14:paraId="0ADA1C4F"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1 Cm   16/2019</w:t>
            </w:r>
          </w:p>
        </w:tc>
        <w:tc>
          <w:tcPr>
            <w:tcW w:w="2180" w:type="dxa"/>
            <w:tcBorders>
              <w:top w:val="nil"/>
              <w:left w:val="nil"/>
              <w:bottom w:val="single" w:sz="4" w:space="0" w:color="auto"/>
              <w:right w:val="single" w:sz="4" w:space="0" w:color="auto"/>
            </w:tcBorders>
            <w:shd w:val="clear" w:color="auto" w:fill="auto"/>
            <w:noWrap/>
            <w:vAlign w:val="bottom"/>
            <w:hideMark/>
          </w:tcPr>
          <w:p w14:paraId="6C7CB7F9"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9 Cm 104/2014</w:t>
            </w:r>
          </w:p>
        </w:tc>
      </w:tr>
      <w:tr w:rsidR="00946BB2" w:rsidRPr="007616FD" w14:paraId="309CF508"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396BBCBB"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1 Cm 135/2018</w:t>
            </w:r>
          </w:p>
        </w:tc>
        <w:tc>
          <w:tcPr>
            <w:tcW w:w="2493" w:type="dxa"/>
            <w:tcBorders>
              <w:top w:val="nil"/>
              <w:left w:val="nil"/>
              <w:bottom w:val="single" w:sz="4" w:space="0" w:color="auto"/>
              <w:right w:val="single" w:sz="4" w:space="0" w:color="auto"/>
            </w:tcBorders>
            <w:shd w:val="clear" w:color="auto" w:fill="auto"/>
            <w:noWrap/>
            <w:vAlign w:val="bottom"/>
            <w:hideMark/>
          </w:tcPr>
          <w:p w14:paraId="75343715"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1867" w:type="dxa"/>
            <w:tcBorders>
              <w:top w:val="nil"/>
              <w:left w:val="nil"/>
              <w:bottom w:val="single" w:sz="4" w:space="0" w:color="auto"/>
              <w:right w:val="single" w:sz="4" w:space="0" w:color="auto"/>
            </w:tcBorders>
            <w:shd w:val="clear" w:color="auto" w:fill="auto"/>
            <w:noWrap/>
            <w:vAlign w:val="bottom"/>
            <w:hideMark/>
          </w:tcPr>
          <w:p w14:paraId="6F322912"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1 Cm   49/2019</w:t>
            </w:r>
          </w:p>
        </w:tc>
        <w:tc>
          <w:tcPr>
            <w:tcW w:w="2180" w:type="dxa"/>
            <w:tcBorders>
              <w:top w:val="nil"/>
              <w:left w:val="nil"/>
              <w:bottom w:val="single" w:sz="4" w:space="0" w:color="auto"/>
              <w:right w:val="single" w:sz="4" w:space="0" w:color="auto"/>
            </w:tcBorders>
            <w:shd w:val="clear" w:color="auto" w:fill="auto"/>
            <w:noWrap/>
            <w:vAlign w:val="bottom"/>
            <w:hideMark/>
          </w:tcPr>
          <w:p w14:paraId="725E8EE6"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9 Cm 188/2014</w:t>
            </w:r>
          </w:p>
        </w:tc>
      </w:tr>
      <w:tr w:rsidR="00946BB2" w:rsidRPr="007616FD" w14:paraId="0386C1DB"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107107E7"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1 Cm 156/2018</w:t>
            </w:r>
          </w:p>
        </w:tc>
        <w:tc>
          <w:tcPr>
            <w:tcW w:w="2493" w:type="dxa"/>
            <w:tcBorders>
              <w:top w:val="nil"/>
              <w:left w:val="nil"/>
              <w:bottom w:val="single" w:sz="4" w:space="0" w:color="auto"/>
              <w:right w:val="single" w:sz="4" w:space="0" w:color="auto"/>
            </w:tcBorders>
            <w:shd w:val="clear" w:color="auto" w:fill="auto"/>
            <w:noWrap/>
            <w:vAlign w:val="bottom"/>
            <w:hideMark/>
          </w:tcPr>
          <w:p w14:paraId="5B48F425"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1867" w:type="dxa"/>
            <w:tcBorders>
              <w:top w:val="nil"/>
              <w:left w:val="nil"/>
              <w:bottom w:val="single" w:sz="4" w:space="0" w:color="auto"/>
              <w:right w:val="single" w:sz="4" w:space="0" w:color="auto"/>
            </w:tcBorders>
            <w:shd w:val="clear" w:color="auto" w:fill="auto"/>
            <w:noWrap/>
            <w:vAlign w:val="bottom"/>
            <w:hideMark/>
          </w:tcPr>
          <w:p w14:paraId="18CB175F"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1 Cm   51/2020</w:t>
            </w:r>
          </w:p>
        </w:tc>
        <w:tc>
          <w:tcPr>
            <w:tcW w:w="2180" w:type="dxa"/>
            <w:tcBorders>
              <w:top w:val="nil"/>
              <w:left w:val="nil"/>
              <w:bottom w:val="single" w:sz="4" w:space="0" w:color="auto"/>
              <w:right w:val="single" w:sz="4" w:space="0" w:color="auto"/>
            </w:tcBorders>
            <w:shd w:val="clear" w:color="auto" w:fill="auto"/>
            <w:noWrap/>
            <w:vAlign w:val="bottom"/>
            <w:hideMark/>
          </w:tcPr>
          <w:p w14:paraId="424C4884"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9 Cm 225/2015</w:t>
            </w:r>
          </w:p>
        </w:tc>
      </w:tr>
      <w:tr w:rsidR="00946BB2" w:rsidRPr="007616FD" w14:paraId="55FDE599"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63C79020"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1 Cm 165/2018</w:t>
            </w:r>
          </w:p>
        </w:tc>
        <w:tc>
          <w:tcPr>
            <w:tcW w:w="2493" w:type="dxa"/>
            <w:tcBorders>
              <w:top w:val="nil"/>
              <w:left w:val="nil"/>
              <w:bottom w:val="single" w:sz="4" w:space="0" w:color="auto"/>
              <w:right w:val="single" w:sz="4" w:space="0" w:color="auto"/>
            </w:tcBorders>
            <w:shd w:val="clear" w:color="auto" w:fill="auto"/>
            <w:noWrap/>
            <w:vAlign w:val="bottom"/>
            <w:hideMark/>
          </w:tcPr>
          <w:p w14:paraId="79F103D9"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1867" w:type="dxa"/>
            <w:tcBorders>
              <w:top w:val="nil"/>
              <w:left w:val="nil"/>
              <w:bottom w:val="single" w:sz="4" w:space="0" w:color="auto"/>
              <w:right w:val="single" w:sz="4" w:space="0" w:color="auto"/>
            </w:tcBorders>
            <w:shd w:val="clear" w:color="auto" w:fill="auto"/>
            <w:noWrap/>
            <w:vAlign w:val="bottom"/>
            <w:hideMark/>
          </w:tcPr>
          <w:p w14:paraId="2E2D8F13"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1 Cm 172/2020</w:t>
            </w:r>
          </w:p>
        </w:tc>
        <w:tc>
          <w:tcPr>
            <w:tcW w:w="2180" w:type="dxa"/>
            <w:tcBorders>
              <w:top w:val="nil"/>
              <w:left w:val="nil"/>
              <w:bottom w:val="single" w:sz="4" w:space="0" w:color="auto"/>
              <w:right w:val="single" w:sz="4" w:space="0" w:color="auto"/>
            </w:tcBorders>
            <w:shd w:val="clear" w:color="auto" w:fill="auto"/>
            <w:noWrap/>
            <w:vAlign w:val="bottom"/>
            <w:hideMark/>
          </w:tcPr>
          <w:p w14:paraId="24D68D77"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1 Cm 198/2019</w:t>
            </w:r>
          </w:p>
        </w:tc>
      </w:tr>
      <w:tr w:rsidR="00946BB2" w:rsidRPr="007616FD" w14:paraId="68E665C1"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085DF07B"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1 Cm 171/2018</w:t>
            </w:r>
          </w:p>
        </w:tc>
        <w:tc>
          <w:tcPr>
            <w:tcW w:w="2493" w:type="dxa"/>
            <w:tcBorders>
              <w:top w:val="nil"/>
              <w:left w:val="nil"/>
              <w:bottom w:val="single" w:sz="4" w:space="0" w:color="auto"/>
              <w:right w:val="single" w:sz="4" w:space="0" w:color="auto"/>
            </w:tcBorders>
            <w:shd w:val="clear" w:color="auto" w:fill="auto"/>
            <w:noWrap/>
            <w:vAlign w:val="bottom"/>
            <w:hideMark/>
          </w:tcPr>
          <w:p w14:paraId="16DF669E"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1867" w:type="dxa"/>
            <w:tcBorders>
              <w:top w:val="nil"/>
              <w:left w:val="nil"/>
              <w:bottom w:val="single" w:sz="4" w:space="0" w:color="auto"/>
              <w:right w:val="single" w:sz="4" w:space="0" w:color="auto"/>
            </w:tcBorders>
            <w:shd w:val="clear" w:color="auto" w:fill="auto"/>
            <w:noWrap/>
            <w:vAlign w:val="bottom"/>
            <w:hideMark/>
          </w:tcPr>
          <w:p w14:paraId="13707D43"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180" w:type="dxa"/>
            <w:tcBorders>
              <w:top w:val="nil"/>
              <w:left w:val="nil"/>
              <w:bottom w:val="single" w:sz="4" w:space="0" w:color="auto"/>
              <w:right w:val="single" w:sz="4" w:space="0" w:color="auto"/>
            </w:tcBorders>
            <w:shd w:val="clear" w:color="auto" w:fill="auto"/>
            <w:noWrap/>
            <w:vAlign w:val="bottom"/>
            <w:hideMark/>
          </w:tcPr>
          <w:p w14:paraId="5D824037"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1 Cm 122/2020</w:t>
            </w:r>
          </w:p>
        </w:tc>
      </w:tr>
      <w:tr w:rsidR="00946BB2" w:rsidRPr="007616FD" w14:paraId="4022257A"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69DA8CE7"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1 Cm 189/2018</w:t>
            </w:r>
          </w:p>
        </w:tc>
        <w:tc>
          <w:tcPr>
            <w:tcW w:w="2493" w:type="dxa"/>
            <w:tcBorders>
              <w:top w:val="nil"/>
              <w:left w:val="nil"/>
              <w:bottom w:val="single" w:sz="4" w:space="0" w:color="auto"/>
              <w:right w:val="single" w:sz="4" w:space="0" w:color="auto"/>
            </w:tcBorders>
            <w:shd w:val="clear" w:color="auto" w:fill="auto"/>
            <w:noWrap/>
            <w:vAlign w:val="bottom"/>
            <w:hideMark/>
          </w:tcPr>
          <w:p w14:paraId="005C7A6D"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1867" w:type="dxa"/>
            <w:tcBorders>
              <w:top w:val="nil"/>
              <w:left w:val="nil"/>
              <w:bottom w:val="single" w:sz="4" w:space="0" w:color="auto"/>
              <w:right w:val="single" w:sz="4" w:space="0" w:color="auto"/>
            </w:tcBorders>
            <w:shd w:val="clear" w:color="auto" w:fill="auto"/>
            <w:noWrap/>
            <w:vAlign w:val="bottom"/>
            <w:hideMark/>
          </w:tcPr>
          <w:p w14:paraId="76D1486A"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180" w:type="dxa"/>
            <w:tcBorders>
              <w:top w:val="nil"/>
              <w:left w:val="nil"/>
              <w:bottom w:val="single" w:sz="4" w:space="0" w:color="auto"/>
              <w:right w:val="single" w:sz="4" w:space="0" w:color="auto"/>
            </w:tcBorders>
            <w:shd w:val="clear" w:color="auto" w:fill="auto"/>
            <w:noWrap/>
            <w:vAlign w:val="bottom"/>
            <w:hideMark/>
          </w:tcPr>
          <w:p w14:paraId="55D3F9C7"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1 Cm 228/2021</w:t>
            </w:r>
          </w:p>
        </w:tc>
      </w:tr>
      <w:tr w:rsidR="00946BB2" w:rsidRPr="007616FD" w14:paraId="49D72BF2"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79049F85"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1 Cm 216/2018</w:t>
            </w:r>
          </w:p>
        </w:tc>
        <w:tc>
          <w:tcPr>
            <w:tcW w:w="2493" w:type="dxa"/>
            <w:tcBorders>
              <w:top w:val="nil"/>
              <w:left w:val="nil"/>
              <w:bottom w:val="single" w:sz="4" w:space="0" w:color="auto"/>
              <w:right w:val="single" w:sz="4" w:space="0" w:color="auto"/>
            </w:tcBorders>
            <w:shd w:val="clear" w:color="auto" w:fill="auto"/>
            <w:noWrap/>
            <w:vAlign w:val="bottom"/>
            <w:hideMark/>
          </w:tcPr>
          <w:p w14:paraId="4168A83A"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1867" w:type="dxa"/>
            <w:tcBorders>
              <w:top w:val="nil"/>
              <w:left w:val="nil"/>
              <w:bottom w:val="single" w:sz="4" w:space="0" w:color="auto"/>
              <w:right w:val="single" w:sz="4" w:space="0" w:color="auto"/>
            </w:tcBorders>
            <w:shd w:val="clear" w:color="auto" w:fill="auto"/>
            <w:noWrap/>
            <w:vAlign w:val="bottom"/>
            <w:hideMark/>
          </w:tcPr>
          <w:p w14:paraId="670A9D19"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180" w:type="dxa"/>
            <w:tcBorders>
              <w:top w:val="nil"/>
              <w:left w:val="nil"/>
              <w:bottom w:val="single" w:sz="4" w:space="0" w:color="auto"/>
              <w:right w:val="single" w:sz="4" w:space="0" w:color="auto"/>
            </w:tcBorders>
            <w:shd w:val="clear" w:color="auto" w:fill="auto"/>
            <w:noWrap/>
            <w:vAlign w:val="bottom"/>
            <w:hideMark/>
          </w:tcPr>
          <w:p w14:paraId="1D39B4BB"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1 Cm   47/2022</w:t>
            </w:r>
          </w:p>
        </w:tc>
      </w:tr>
      <w:tr w:rsidR="00946BB2" w:rsidRPr="007616FD" w14:paraId="36F7FF23"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5EBDBDBA"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1 Cm 247/2018</w:t>
            </w:r>
          </w:p>
        </w:tc>
        <w:tc>
          <w:tcPr>
            <w:tcW w:w="2493" w:type="dxa"/>
            <w:tcBorders>
              <w:top w:val="nil"/>
              <w:left w:val="nil"/>
              <w:bottom w:val="single" w:sz="4" w:space="0" w:color="auto"/>
              <w:right w:val="single" w:sz="4" w:space="0" w:color="auto"/>
            </w:tcBorders>
            <w:shd w:val="clear" w:color="auto" w:fill="auto"/>
            <w:noWrap/>
            <w:vAlign w:val="bottom"/>
            <w:hideMark/>
          </w:tcPr>
          <w:p w14:paraId="3024681B"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1867" w:type="dxa"/>
            <w:tcBorders>
              <w:top w:val="nil"/>
              <w:left w:val="nil"/>
              <w:bottom w:val="single" w:sz="4" w:space="0" w:color="auto"/>
              <w:right w:val="single" w:sz="4" w:space="0" w:color="auto"/>
            </w:tcBorders>
            <w:shd w:val="clear" w:color="auto" w:fill="auto"/>
            <w:noWrap/>
            <w:vAlign w:val="bottom"/>
            <w:hideMark/>
          </w:tcPr>
          <w:p w14:paraId="7FBA9DFC"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180" w:type="dxa"/>
            <w:tcBorders>
              <w:top w:val="nil"/>
              <w:left w:val="nil"/>
              <w:bottom w:val="single" w:sz="4" w:space="0" w:color="auto"/>
              <w:right w:val="single" w:sz="4" w:space="0" w:color="auto"/>
            </w:tcBorders>
            <w:shd w:val="clear" w:color="auto" w:fill="auto"/>
            <w:noWrap/>
            <w:vAlign w:val="bottom"/>
            <w:hideMark/>
          </w:tcPr>
          <w:p w14:paraId="354BC602"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1 Nc   18/2019</w:t>
            </w:r>
          </w:p>
        </w:tc>
      </w:tr>
      <w:tr w:rsidR="00946BB2" w:rsidRPr="007616FD" w14:paraId="5970BC00"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6303B555"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1 Cm 251/2018</w:t>
            </w:r>
          </w:p>
        </w:tc>
        <w:tc>
          <w:tcPr>
            <w:tcW w:w="2493" w:type="dxa"/>
            <w:tcBorders>
              <w:top w:val="nil"/>
              <w:left w:val="nil"/>
              <w:bottom w:val="single" w:sz="4" w:space="0" w:color="auto"/>
              <w:right w:val="single" w:sz="4" w:space="0" w:color="auto"/>
            </w:tcBorders>
            <w:shd w:val="clear" w:color="auto" w:fill="auto"/>
            <w:noWrap/>
            <w:vAlign w:val="bottom"/>
            <w:hideMark/>
          </w:tcPr>
          <w:p w14:paraId="205072FE"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1867" w:type="dxa"/>
            <w:tcBorders>
              <w:top w:val="nil"/>
              <w:left w:val="nil"/>
              <w:bottom w:val="single" w:sz="4" w:space="0" w:color="auto"/>
              <w:right w:val="single" w:sz="4" w:space="0" w:color="auto"/>
            </w:tcBorders>
            <w:shd w:val="clear" w:color="auto" w:fill="auto"/>
            <w:noWrap/>
            <w:vAlign w:val="bottom"/>
            <w:hideMark/>
          </w:tcPr>
          <w:p w14:paraId="49585071"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180" w:type="dxa"/>
            <w:tcBorders>
              <w:top w:val="nil"/>
              <w:left w:val="nil"/>
              <w:bottom w:val="single" w:sz="4" w:space="0" w:color="auto"/>
              <w:right w:val="single" w:sz="4" w:space="0" w:color="auto"/>
            </w:tcBorders>
            <w:shd w:val="clear" w:color="auto" w:fill="auto"/>
            <w:noWrap/>
            <w:vAlign w:val="bottom"/>
            <w:hideMark/>
          </w:tcPr>
          <w:p w14:paraId="5C12D48B"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r>
      <w:tr w:rsidR="00946BB2" w:rsidRPr="007616FD" w14:paraId="75A3ED8D"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54E92E3B"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1 Cm 252/2018</w:t>
            </w:r>
          </w:p>
        </w:tc>
        <w:tc>
          <w:tcPr>
            <w:tcW w:w="2493" w:type="dxa"/>
            <w:tcBorders>
              <w:top w:val="nil"/>
              <w:left w:val="nil"/>
              <w:bottom w:val="single" w:sz="4" w:space="0" w:color="auto"/>
              <w:right w:val="single" w:sz="4" w:space="0" w:color="auto"/>
            </w:tcBorders>
            <w:shd w:val="clear" w:color="auto" w:fill="auto"/>
            <w:noWrap/>
            <w:vAlign w:val="bottom"/>
            <w:hideMark/>
          </w:tcPr>
          <w:p w14:paraId="109F6C4C"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1867" w:type="dxa"/>
            <w:tcBorders>
              <w:top w:val="nil"/>
              <w:left w:val="nil"/>
              <w:bottom w:val="single" w:sz="4" w:space="0" w:color="auto"/>
              <w:right w:val="single" w:sz="4" w:space="0" w:color="auto"/>
            </w:tcBorders>
            <w:shd w:val="clear" w:color="auto" w:fill="auto"/>
            <w:noWrap/>
            <w:vAlign w:val="bottom"/>
            <w:hideMark/>
          </w:tcPr>
          <w:p w14:paraId="4F0A5170"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180" w:type="dxa"/>
            <w:tcBorders>
              <w:top w:val="nil"/>
              <w:left w:val="nil"/>
              <w:bottom w:val="single" w:sz="4" w:space="0" w:color="auto"/>
              <w:right w:val="single" w:sz="4" w:space="0" w:color="auto"/>
            </w:tcBorders>
            <w:shd w:val="clear" w:color="auto" w:fill="auto"/>
            <w:noWrap/>
            <w:vAlign w:val="bottom"/>
            <w:hideMark/>
          </w:tcPr>
          <w:p w14:paraId="59E30782"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r>
      <w:tr w:rsidR="00946BB2" w:rsidRPr="007616FD" w14:paraId="29AC8C62"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2CDD2692"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1 Cm     8/2019</w:t>
            </w:r>
          </w:p>
        </w:tc>
        <w:tc>
          <w:tcPr>
            <w:tcW w:w="2493" w:type="dxa"/>
            <w:tcBorders>
              <w:top w:val="nil"/>
              <w:left w:val="nil"/>
              <w:bottom w:val="single" w:sz="4" w:space="0" w:color="auto"/>
              <w:right w:val="single" w:sz="4" w:space="0" w:color="auto"/>
            </w:tcBorders>
            <w:shd w:val="clear" w:color="auto" w:fill="auto"/>
            <w:noWrap/>
            <w:vAlign w:val="bottom"/>
            <w:hideMark/>
          </w:tcPr>
          <w:p w14:paraId="3B1D7BB1"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1867" w:type="dxa"/>
            <w:tcBorders>
              <w:top w:val="nil"/>
              <w:left w:val="nil"/>
              <w:bottom w:val="single" w:sz="4" w:space="0" w:color="auto"/>
              <w:right w:val="single" w:sz="4" w:space="0" w:color="auto"/>
            </w:tcBorders>
            <w:shd w:val="clear" w:color="auto" w:fill="auto"/>
            <w:noWrap/>
            <w:vAlign w:val="bottom"/>
            <w:hideMark/>
          </w:tcPr>
          <w:p w14:paraId="751F082B"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180" w:type="dxa"/>
            <w:tcBorders>
              <w:top w:val="nil"/>
              <w:left w:val="nil"/>
              <w:bottom w:val="single" w:sz="4" w:space="0" w:color="auto"/>
              <w:right w:val="single" w:sz="4" w:space="0" w:color="auto"/>
            </w:tcBorders>
            <w:shd w:val="clear" w:color="auto" w:fill="auto"/>
            <w:noWrap/>
            <w:vAlign w:val="bottom"/>
            <w:hideMark/>
          </w:tcPr>
          <w:p w14:paraId="428955C7"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r>
      <w:tr w:rsidR="00946BB2" w:rsidRPr="007616FD" w14:paraId="64DCF86A"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5B926451"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1 Cm   11/2019</w:t>
            </w:r>
          </w:p>
        </w:tc>
        <w:tc>
          <w:tcPr>
            <w:tcW w:w="2493" w:type="dxa"/>
            <w:tcBorders>
              <w:top w:val="nil"/>
              <w:left w:val="nil"/>
              <w:bottom w:val="single" w:sz="4" w:space="0" w:color="auto"/>
              <w:right w:val="single" w:sz="4" w:space="0" w:color="auto"/>
            </w:tcBorders>
            <w:shd w:val="clear" w:color="auto" w:fill="auto"/>
            <w:noWrap/>
            <w:vAlign w:val="bottom"/>
            <w:hideMark/>
          </w:tcPr>
          <w:p w14:paraId="1A1F53AA"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1867" w:type="dxa"/>
            <w:tcBorders>
              <w:top w:val="nil"/>
              <w:left w:val="nil"/>
              <w:bottom w:val="single" w:sz="4" w:space="0" w:color="auto"/>
              <w:right w:val="single" w:sz="4" w:space="0" w:color="auto"/>
            </w:tcBorders>
            <w:shd w:val="clear" w:color="auto" w:fill="auto"/>
            <w:noWrap/>
            <w:vAlign w:val="bottom"/>
            <w:hideMark/>
          </w:tcPr>
          <w:p w14:paraId="3ED96B3D"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180" w:type="dxa"/>
            <w:tcBorders>
              <w:top w:val="nil"/>
              <w:left w:val="nil"/>
              <w:bottom w:val="single" w:sz="4" w:space="0" w:color="auto"/>
              <w:right w:val="single" w:sz="4" w:space="0" w:color="auto"/>
            </w:tcBorders>
            <w:shd w:val="clear" w:color="auto" w:fill="auto"/>
            <w:noWrap/>
            <w:vAlign w:val="bottom"/>
            <w:hideMark/>
          </w:tcPr>
          <w:p w14:paraId="35F3CBC4"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r>
      <w:tr w:rsidR="00946BB2" w:rsidRPr="007616FD" w14:paraId="508EF9B8"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0C32EF06"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1 Cm   15/2019</w:t>
            </w:r>
          </w:p>
        </w:tc>
        <w:tc>
          <w:tcPr>
            <w:tcW w:w="2493" w:type="dxa"/>
            <w:tcBorders>
              <w:top w:val="nil"/>
              <w:left w:val="nil"/>
              <w:bottom w:val="single" w:sz="4" w:space="0" w:color="auto"/>
              <w:right w:val="single" w:sz="4" w:space="0" w:color="auto"/>
            </w:tcBorders>
            <w:shd w:val="clear" w:color="auto" w:fill="auto"/>
            <w:noWrap/>
            <w:vAlign w:val="bottom"/>
            <w:hideMark/>
          </w:tcPr>
          <w:p w14:paraId="19087DF7"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1867" w:type="dxa"/>
            <w:tcBorders>
              <w:top w:val="nil"/>
              <w:left w:val="nil"/>
              <w:bottom w:val="single" w:sz="4" w:space="0" w:color="auto"/>
              <w:right w:val="single" w:sz="4" w:space="0" w:color="auto"/>
            </w:tcBorders>
            <w:shd w:val="clear" w:color="auto" w:fill="auto"/>
            <w:noWrap/>
            <w:vAlign w:val="bottom"/>
            <w:hideMark/>
          </w:tcPr>
          <w:p w14:paraId="75D53CD3"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180" w:type="dxa"/>
            <w:tcBorders>
              <w:top w:val="nil"/>
              <w:left w:val="nil"/>
              <w:bottom w:val="single" w:sz="4" w:space="0" w:color="auto"/>
              <w:right w:val="single" w:sz="4" w:space="0" w:color="auto"/>
            </w:tcBorders>
            <w:shd w:val="clear" w:color="auto" w:fill="auto"/>
            <w:noWrap/>
            <w:vAlign w:val="bottom"/>
            <w:hideMark/>
          </w:tcPr>
          <w:p w14:paraId="108B7187"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r>
      <w:tr w:rsidR="00946BB2" w:rsidRPr="007616FD" w14:paraId="62403561"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180EF218"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1 Cm   20/2019</w:t>
            </w:r>
          </w:p>
        </w:tc>
        <w:tc>
          <w:tcPr>
            <w:tcW w:w="2493" w:type="dxa"/>
            <w:tcBorders>
              <w:top w:val="nil"/>
              <w:left w:val="nil"/>
              <w:bottom w:val="single" w:sz="4" w:space="0" w:color="auto"/>
              <w:right w:val="single" w:sz="4" w:space="0" w:color="auto"/>
            </w:tcBorders>
            <w:shd w:val="clear" w:color="auto" w:fill="auto"/>
            <w:noWrap/>
            <w:vAlign w:val="bottom"/>
            <w:hideMark/>
          </w:tcPr>
          <w:p w14:paraId="106A4BED"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1867" w:type="dxa"/>
            <w:tcBorders>
              <w:top w:val="nil"/>
              <w:left w:val="nil"/>
              <w:bottom w:val="single" w:sz="4" w:space="0" w:color="auto"/>
              <w:right w:val="single" w:sz="4" w:space="0" w:color="auto"/>
            </w:tcBorders>
            <w:shd w:val="clear" w:color="auto" w:fill="auto"/>
            <w:noWrap/>
            <w:vAlign w:val="bottom"/>
            <w:hideMark/>
          </w:tcPr>
          <w:p w14:paraId="58EF8855"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180" w:type="dxa"/>
            <w:tcBorders>
              <w:top w:val="nil"/>
              <w:left w:val="nil"/>
              <w:bottom w:val="single" w:sz="4" w:space="0" w:color="auto"/>
              <w:right w:val="single" w:sz="4" w:space="0" w:color="auto"/>
            </w:tcBorders>
            <w:shd w:val="clear" w:color="auto" w:fill="auto"/>
            <w:noWrap/>
            <w:vAlign w:val="bottom"/>
            <w:hideMark/>
          </w:tcPr>
          <w:p w14:paraId="784DF86C"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r>
      <w:tr w:rsidR="00946BB2" w:rsidRPr="007616FD" w14:paraId="6A7109FA"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544CA4AD"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1 Cm   21/2019</w:t>
            </w:r>
          </w:p>
        </w:tc>
        <w:tc>
          <w:tcPr>
            <w:tcW w:w="2493" w:type="dxa"/>
            <w:tcBorders>
              <w:top w:val="nil"/>
              <w:left w:val="nil"/>
              <w:bottom w:val="single" w:sz="4" w:space="0" w:color="auto"/>
              <w:right w:val="single" w:sz="4" w:space="0" w:color="auto"/>
            </w:tcBorders>
            <w:shd w:val="clear" w:color="auto" w:fill="auto"/>
            <w:noWrap/>
            <w:vAlign w:val="bottom"/>
            <w:hideMark/>
          </w:tcPr>
          <w:p w14:paraId="1B5663E8"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1867" w:type="dxa"/>
            <w:tcBorders>
              <w:top w:val="nil"/>
              <w:left w:val="nil"/>
              <w:bottom w:val="single" w:sz="4" w:space="0" w:color="auto"/>
              <w:right w:val="single" w:sz="4" w:space="0" w:color="auto"/>
            </w:tcBorders>
            <w:shd w:val="clear" w:color="auto" w:fill="auto"/>
            <w:noWrap/>
            <w:vAlign w:val="bottom"/>
            <w:hideMark/>
          </w:tcPr>
          <w:p w14:paraId="5C4373B3"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180" w:type="dxa"/>
            <w:tcBorders>
              <w:top w:val="nil"/>
              <w:left w:val="nil"/>
              <w:bottom w:val="single" w:sz="4" w:space="0" w:color="auto"/>
              <w:right w:val="single" w:sz="4" w:space="0" w:color="auto"/>
            </w:tcBorders>
            <w:shd w:val="clear" w:color="auto" w:fill="auto"/>
            <w:noWrap/>
            <w:vAlign w:val="bottom"/>
            <w:hideMark/>
          </w:tcPr>
          <w:p w14:paraId="22BA919D"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r>
      <w:tr w:rsidR="00946BB2" w:rsidRPr="007616FD" w14:paraId="07B0B640"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0D98A2C6"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1 Cm   41/2019</w:t>
            </w:r>
          </w:p>
        </w:tc>
        <w:tc>
          <w:tcPr>
            <w:tcW w:w="2493" w:type="dxa"/>
            <w:tcBorders>
              <w:top w:val="nil"/>
              <w:left w:val="nil"/>
              <w:bottom w:val="single" w:sz="4" w:space="0" w:color="auto"/>
              <w:right w:val="single" w:sz="4" w:space="0" w:color="auto"/>
            </w:tcBorders>
            <w:shd w:val="clear" w:color="auto" w:fill="auto"/>
            <w:noWrap/>
            <w:vAlign w:val="bottom"/>
            <w:hideMark/>
          </w:tcPr>
          <w:p w14:paraId="33A94F6F"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1867" w:type="dxa"/>
            <w:tcBorders>
              <w:top w:val="nil"/>
              <w:left w:val="nil"/>
              <w:bottom w:val="single" w:sz="4" w:space="0" w:color="auto"/>
              <w:right w:val="single" w:sz="4" w:space="0" w:color="auto"/>
            </w:tcBorders>
            <w:shd w:val="clear" w:color="auto" w:fill="auto"/>
            <w:noWrap/>
            <w:vAlign w:val="bottom"/>
            <w:hideMark/>
          </w:tcPr>
          <w:p w14:paraId="0159366F"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180" w:type="dxa"/>
            <w:tcBorders>
              <w:top w:val="nil"/>
              <w:left w:val="nil"/>
              <w:bottom w:val="single" w:sz="4" w:space="0" w:color="auto"/>
              <w:right w:val="single" w:sz="4" w:space="0" w:color="auto"/>
            </w:tcBorders>
            <w:shd w:val="clear" w:color="auto" w:fill="auto"/>
            <w:noWrap/>
            <w:vAlign w:val="bottom"/>
            <w:hideMark/>
          </w:tcPr>
          <w:p w14:paraId="568A0362"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r>
      <w:tr w:rsidR="00946BB2" w:rsidRPr="007616FD" w14:paraId="31E03EDA"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214C668E"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1 Cm   51/2019</w:t>
            </w:r>
          </w:p>
        </w:tc>
        <w:tc>
          <w:tcPr>
            <w:tcW w:w="2493" w:type="dxa"/>
            <w:tcBorders>
              <w:top w:val="nil"/>
              <w:left w:val="nil"/>
              <w:bottom w:val="single" w:sz="4" w:space="0" w:color="auto"/>
              <w:right w:val="single" w:sz="4" w:space="0" w:color="auto"/>
            </w:tcBorders>
            <w:shd w:val="clear" w:color="auto" w:fill="auto"/>
            <w:noWrap/>
            <w:vAlign w:val="bottom"/>
            <w:hideMark/>
          </w:tcPr>
          <w:p w14:paraId="0B071CFF"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1867" w:type="dxa"/>
            <w:tcBorders>
              <w:top w:val="nil"/>
              <w:left w:val="nil"/>
              <w:bottom w:val="single" w:sz="4" w:space="0" w:color="auto"/>
              <w:right w:val="single" w:sz="4" w:space="0" w:color="auto"/>
            </w:tcBorders>
            <w:shd w:val="clear" w:color="auto" w:fill="auto"/>
            <w:noWrap/>
            <w:vAlign w:val="bottom"/>
            <w:hideMark/>
          </w:tcPr>
          <w:p w14:paraId="2AF01A16"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180" w:type="dxa"/>
            <w:tcBorders>
              <w:top w:val="nil"/>
              <w:left w:val="nil"/>
              <w:bottom w:val="single" w:sz="4" w:space="0" w:color="auto"/>
              <w:right w:val="single" w:sz="4" w:space="0" w:color="auto"/>
            </w:tcBorders>
            <w:shd w:val="clear" w:color="auto" w:fill="auto"/>
            <w:noWrap/>
            <w:vAlign w:val="bottom"/>
            <w:hideMark/>
          </w:tcPr>
          <w:p w14:paraId="5825815A"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r>
      <w:tr w:rsidR="00946BB2" w:rsidRPr="007616FD" w14:paraId="37A63602"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02D7ECEB"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9 Cm   39/2019</w:t>
            </w:r>
          </w:p>
        </w:tc>
        <w:tc>
          <w:tcPr>
            <w:tcW w:w="2493" w:type="dxa"/>
            <w:tcBorders>
              <w:top w:val="nil"/>
              <w:left w:val="nil"/>
              <w:bottom w:val="single" w:sz="4" w:space="0" w:color="auto"/>
              <w:right w:val="single" w:sz="4" w:space="0" w:color="auto"/>
            </w:tcBorders>
            <w:shd w:val="clear" w:color="auto" w:fill="auto"/>
            <w:noWrap/>
            <w:vAlign w:val="bottom"/>
            <w:hideMark/>
          </w:tcPr>
          <w:p w14:paraId="30A89DEE"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1867" w:type="dxa"/>
            <w:tcBorders>
              <w:top w:val="nil"/>
              <w:left w:val="nil"/>
              <w:bottom w:val="single" w:sz="4" w:space="0" w:color="auto"/>
              <w:right w:val="single" w:sz="4" w:space="0" w:color="auto"/>
            </w:tcBorders>
            <w:shd w:val="clear" w:color="auto" w:fill="auto"/>
            <w:noWrap/>
            <w:vAlign w:val="bottom"/>
            <w:hideMark/>
          </w:tcPr>
          <w:p w14:paraId="4FBF93E5"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180" w:type="dxa"/>
            <w:tcBorders>
              <w:top w:val="nil"/>
              <w:left w:val="nil"/>
              <w:bottom w:val="single" w:sz="4" w:space="0" w:color="auto"/>
              <w:right w:val="single" w:sz="4" w:space="0" w:color="auto"/>
            </w:tcBorders>
            <w:shd w:val="clear" w:color="auto" w:fill="auto"/>
            <w:noWrap/>
            <w:vAlign w:val="bottom"/>
            <w:hideMark/>
          </w:tcPr>
          <w:p w14:paraId="0399A045"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r>
      <w:tr w:rsidR="00946BB2" w:rsidRPr="007616FD" w14:paraId="40943C28"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7E72B461"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1 Cm   76/2019</w:t>
            </w:r>
          </w:p>
        </w:tc>
        <w:tc>
          <w:tcPr>
            <w:tcW w:w="2493" w:type="dxa"/>
            <w:tcBorders>
              <w:top w:val="nil"/>
              <w:left w:val="nil"/>
              <w:bottom w:val="single" w:sz="4" w:space="0" w:color="auto"/>
              <w:right w:val="single" w:sz="4" w:space="0" w:color="auto"/>
            </w:tcBorders>
            <w:shd w:val="clear" w:color="auto" w:fill="auto"/>
            <w:noWrap/>
            <w:vAlign w:val="bottom"/>
            <w:hideMark/>
          </w:tcPr>
          <w:p w14:paraId="117EDC49"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1867" w:type="dxa"/>
            <w:tcBorders>
              <w:top w:val="nil"/>
              <w:left w:val="nil"/>
              <w:bottom w:val="single" w:sz="4" w:space="0" w:color="auto"/>
              <w:right w:val="single" w:sz="4" w:space="0" w:color="auto"/>
            </w:tcBorders>
            <w:shd w:val="clear" w:color="auto" w:fill="auto"/>
            <w:noWrap/>
            <w:vAlign w:val="bottom"/>
            <w:hideMark/>
          </w:tcPr>
          <w:p w14:paraId="4AD5977D"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180" w:type="dxa"/>
            <w:tcBorders>
              <w:top w:val="nil"/>
              <w:left w:val="nil"/>
              <w:bottom w:val="single" w:sz="4" w:space="0" w:color="auto"/>
              <w:right w:val="single" w:sz="4" w:space="0" w:color="auto"/>
            </w:tcBorders>
            <w:shd w:val="clear" w:color="auto" w:fill="auto"/>
            <w:noWrap/>
            <w:vAlign w:val="bottom"/>
            <w:hideMark/>
          </w:tcPr>
          <w:p w14:paraId="7F216E5F"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r>
      <w:tr w:rsidR="00946BB2" w:rsidRPr="007616FD" w14:paraId="14251202"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11D497EF"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1 Cm   83/2019</w:t>
            </w:r>
          </w:p>
        </w:tc>
        <w:tc>
          <w:tcPr>
            <w:tcW w:w="2493" w:type="dxa"/>
            <w:tcBorders>
              <w:top w:val="nil"/>
              <w:left w:val="nil"/>
              <w:bottom w:val="single" w:sz="4" w:space="0" w:color="auto"/>
              <w:right w:val="single" w:sz="4" w:space="0" w:color="auto"/>
            </w:tcBorders>
            <w:shd w:val="clear" w:color="auto" w:fill="auto"/>
            <w:noWrap/>
            <w:vAlign w:val="bottom"/>
            <w:hideMark/>
          </w:tcPr>
          <w:p w14:paraId="23D577A7"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1867" w:type="dxa"/>
            <w:tcBorders>
              <w:top w:val="nil"/>
              <w:left w:val="nil"/>
              <w:bottom w:val="single" w:sz="4" w:space="0" w:color="auto"/>
              <w:right w:val="single" w:sz="4" w:space="0" w:color="auto"/>
            </w:tcBorders>
            <w:shd w:val="clear" w:color="auto" w:fill="auto"/>
            <w:noWrap/>
            <w:vAlign w:val="bottom"/>
            <w:hideMark/>
          </w:tcPr>
          <w:p w14:paraId="4F5C149D"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180" w:type="dxa"/>
            <w:tcBorders>
              <w:top w:val="nil"/>
              <w:left w:val="nil"/>
              <w:bottom w:val="single" w:sz="4" w:space="0" w:color="auto"/>
              <w:right w:val="single" w:sz="4" w:space="0" w:color="auto"/>
            </w:tcBorders>
            <w:shd w:val="clear" w:color="auto" w:fill="auto"/>
            <w:noWrap/>
            <w:vAlign w:val="bottom"/>
            <w:hideMark/>
          </w:tcPr>
          <w:p w14:paraId="1A8FA7CD"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r>
      <w:tr w:rsidR="00946BB2" w:rsidRPr="007616FD" w14:paraId="50A2B1E8"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6D30827B"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1 Cm   87/2019</w:t>
            </w:r>
          </w:p>
        </w:tc>
        <w:tc>
          <w:tcPr>
            <w:tcW w:w="2493" w:type="dxa"/>
            <w:tcBorders>
              <w:top w:val="nil"/>
              <w:left w:val="nil"/>
              <w:bottom w:val="single" w:sz="4" w:space="0" w:color="auto"/>
              <w:right w:val="single" w:sz="4" w:space="0" w:color="auto"/>
            </w:tcBorders>
            <w:shd w:val="clear" w:color="auto" w:fill="auto"/>
            <w:noWrap/>
            <w:vAlign w:val="bottom"/>
            <w:hideMark/>
          </w:tcPr>
          <w:p w14:paraId="790AABE1"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1867" w:type="dxa"/>
            <w:tcBorders>
              <w:top w:val="nil"/>
              <w:left w:val="nil"/>
              <w:bottom w:val="single" w:sz="4" w:space="0" w:color="auto"/>
              <w:right w:val="single" w:sz="4" w:space="0" w:color="auto"/>
            </w:tcBorders>
            <w:shd w:val="clear" w:color="auto" w:fill="auto"/>
            <w:noWrap/>
            <w:vAlign w:val="bottom"/>
            <w:hideMark/>
          </w:tcPr>
          <w:p w14:paraId="2970D90A"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180" w:type="dxa"/>
            <w:tcBorders>
              <w:top w:val="nil"/>
              <w:left w:val="nil"/>
              <w:bottom w:val="single" w:sz="4" w:space="0" w:color="auto"/>
              <w:right w:val="single" w:sz="4" w:space="0" w:color="auto"/>
            </w:tcBorders>
            <w:shd w:val="clear" w:color="auto" w:fill="auto"/>
            <w:noWrap/>
            <w:vAlign w:val="bottom"/>
            <w:hideMark/>
          </w:tcPr>
          <w:p w14:paraId="694329AD"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r>
      <w:tr w:rsidR="00946BB2" w:rsidRPr="007616FD" w14:paraId="54D1D82D" w14:textId="77777777" w:rsidTr="004500A3">
        <w:trPr>
          <w:trHeight w:val="300"/>
        </w:trPr>
        <w:tc>
          <w:tcPr>
            <w:tcW w:w="2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8FE5E1"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1 Cm 102/2019</w:t>
            </w:r>
          </w:p>
        </w:tc>
        <w:tc>
          <w:tcPr>
            <w:tcW w:w="24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729EFD"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18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4A16DE"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5C1D03"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r>
      <w:tr w:rsidR="00946BB2" w:rsidRPr="007616FD" w14:paraId="4E79A189" w14:textId="77777777" w:rsidTr="004500A3">
        <w:trPr>
          <w:trHeight w:val="300"/>
        </w:trPr>
        <w:tc>
          <w:tcPr>
            <w:tcW w:w="2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5F1942"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1 Cm 114/2019</w:t>
            </w:r>
          </w:p>
        </w:tc>
        <w:tc>
          <w:tcPr>
            <w:tcW w:w="2493" w:type="dxa"/>
            <w:tcBorders>
              <w:top w:val="single" w:sz="4" w:space="0" w:color="auto"/>
              <w:left w:val="nil"/>
              <w:bottom w:val="single" w:sz="4" w:space="0" w:color="auto"/>
              <w:right w:val="single" w:sz="4" w:space="0" w:color="auto"/>
            </w:tcBorders>
            <w:shd w:val="clear" w:color="auto" w:fill="auto"/>
            <w:noWrap/>
            <w:vAlign w:val="bottom"/>
            <w:hideMark/>
          </w:tcPr>
          <w:p w14:paraId="0858A377"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1867" w:type="dxa"/>
            <w:tcBorders>
              <w:top w:val="single" w:sz="4" w:space="0" w:color="auto"/>
              <w:left w:val="nil"/>
              <w:bottom w:val="single" w:sz="4" w:space="0" w:color="auto"/>
              <w:right w:val="single" w:sz="4" w:space="0" w:color="auto"/>
            </w:tcBorders>
            <w:shd w:val="clear" w:color="auto" w:fill="auto"/>
            <w:noWrap/>
            <w:vAlign w:val="bottom"/>
            <w:hideMark/>
          </w:tcPr>
          <w:p w14:paraId="4B83BF55"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180" w:type="dxa"/>
            <w:tcBorders>
              <w:top w:val="single" w:sz="4" w:space="0" w:color="auto"/>
              <w:left w:val="nil"/>
              <w:bottom w:val="single" w:sz="4" w:space="0" w:color="auto"/>
              <w:right w:val="single" w:sz="4" w:space="0" w:color="auto"/>
            </w:tcBorders>
            <w:shd w:val="clear" w:color="auto" w:fill="auto"/>
            <w:noWrap/>
            <w:vAlign w:val="bottom"/>
            <w:hideMark/>
          </w:tcPr>
          <w:p w14:paraId="184FF513"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r>
      <w:tr w:rsidR="00946BB2" w:rsidRPr="007616FD" w14:paraId="141C4183"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2B36D120"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1 Cm 117/2019</w:t>
            </w:r>
          </w:p>
        </w:tc>
        <w:tc>
          <w:tcPr>
            <w:tcW w:w="2493" w:type="dxa"/>
            <w:tcBorders>
              <w:top w:val="nil"/>
              <w:left w:val="nil"/>
              <w:bottom w:val="single" w:sz="4" w:space="0" w:color="auto"/>
              <w:right w:val="single" w:sz="4" w:space="0" w:color="auto"/>
            </w:tcBorders>
            <w:shd w:val="clear" w:color="auto" w:fill="auto"/>
            <w:noWrap/>
            <w:vAlign w:val="bottom"/>
            <w:hideMark/>
          </w:tcPr>
          <w:p w14:paraId="71016F9F"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1867" w:type="dxa"/>
            <w:tcBorders>
              <w:top w:val="nil"/>
              <w:left w:val="nil"/>
              <w:bottom w:val="single" w:sz="4" w:space="0" w:color="auto"/>
              <w:right w:val="single" w:sz="4" w:space="0" w:color="auto"/>
            </w:tcBorders>
            <w:shd w:val="clear" w:color="auto" w:fill="auto"/>
            <w:noWrap/>
            <w:vAlign w:val="bottom"/>
            <w:hideMark/>
          </w:tcPr>
          <w:p w14:paraId="5F240D0A"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180" w:type="dxa"/>
            <w:tcBorders>
              <w:top w:val="nil"/>
              <w:left w:val="nil"/>
              <w:bottom w:val="single" w:sz="4" w:space="0" w:color="auto"/>
              <w:right w:val="single" w:sz="4" w:space="0" w:color="auto"/>
            </w:tcBorders>
            <w:shd w:val="clear" w:color="auto" w:fill="auto"/>
            <w:noWrap/>
            <w:vAlign w:val="bottom"/>
            <w:hideMark/>
          </w:tcPr>
          <w:p w14:paraId="0515103A"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r>
      <w:tr w:rsidR="00946BB2" w:rsidRPr="007616FD" w14:paraId="6252A16D"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1B09FA29"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1 Cm 127/2019</w:t>
            </w:r>
          </w:p>
        </w:tc>
        <w:tc>
          <w:tcPr>
            <w:tcW w:w="2493" w:type="dxa"/>
            <w:tcBorders>
              <w:top w:val="nil"/>
              <w:left w:val="nil"/>
              <w:bottom w:val="single" w:sz="4" w:space="0" w:color="auto"/>
              <w:right w:val="single" w:sz="4" w:space="0" w:color="auto"/>
            </w:tcBorders>
            <w:shd w:val="clear" w:color="auto" w:fill="auto"/>
            <w:noWrap/>
            <w:vAlign w:val="bottom"/>
            <w:hideMark/>
          </w:tcPr>
          <w:p w14:paraId="68CEB9E1"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1867" w:type="dxa"/>
            <w:tcBorders>
              <w:top w:val="nil"/>
              <w:left w:val="nil"/>
              <w:bottom w:val="single" w:sz="4" w:space="0" w:color="auto"/>
              <w:right w:val="single" w:sz="4" w:space="0" w:color="auto"/>
            </w:tcBorders>
            <w:shd w:val="clear" w:color="auto" w:fill="auto"/>
            <w:noWrap/>
            <w:vAlign w:val="bottom"/>
            <w:hideMark/>
          </w:tcPr>
          <w:p w14:paraId="5DBDD569"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180" w:type="dxa"/>
            <w:tcBorders>
              <w:top w:val="nil"/>
              <w:left w:val="nil"/>
              <w:bottom w:val="single" w:sz="4" w:space="0" w:color="auto"/>
              <w:right w:val="single" w:sz="4" w:space="0" w:color="auto"/>
            </w:tcBorders>
            <w:shd w:val="clear" w:color="auto" w:fill="auto"/>
            <w:noWrap/>
            <w:vAlign w:val="bottom"/>
            <w:hideMark/>
          </w:tcPr>
          <w:p w14:paraId="56B113D4"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r>
      <w:tr w:rsidR="00946BB2" w:rsidRPr="007616FD" w14:paraId="26E8E253"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1707C4A4"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9 Cm   83/2019</w:t>
            </w:r>
          </w:p>
        </w:tc>
        <w:tc>
          <w:tcPr>
            <w:tcW w:w="2493" w:type="dxa"/>
            <w:tcBorders>
              <w:top w:val="nil"/>
              <w:left w:val="nil"/>
              <w:bottom w:val="single" w:sz="4" w:space="0" w:color="auto"/>
              <w:right w:val="single" w:sz="4" w:space="0" w:color="auto"/>
            </w:tcBorders>
            <w:shd w:val="clear" w:color="auto" w:fill="auto"/>
            <w:noWrap/>
            <w:vAlign w:val="bottom"/>
            <w:hideMark/>
          </w:tcPr>
          <w:p w14:paraId="200F8C97"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1867" w:type="dxa"/>
            <w:tcBorders>
              <w:top w:val="nil"/>
              <w:left w:val="nil"/>
              <w:bottom w:val="single" w:sz="4" w:space="0" w:color="auto"/>
              <w:right w:val="single" w:sz="4" w:space="0" w:color="auto"/>
            </w:tcBorders>
            <w:shd w:val="clear" w:color="auto" w:fill="auto"/>
            <w:noWrap/>
            <w:vAlign w:val="bottom"/>
            <w:hideMark/>
          </w:tcPr>
          <w:p w14:paraId="0F913B80"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180" w:type="dxa"/>
            <w:tcBorders>
              <w:top w:val="nil"/>
              <w:left w:val="nil"/>
              <w:bottom w:val="single" w:sz="4" w:space="0" w:color="auto"/>
              <w:right w:val="single" w:sz="4" w:space="0" w:color="auto"/>
            </w:tcBorders>
            <w:shd w:val="clear" w:color="auto" w:fill="auto"/>
            <w:noWrap/>
            <w:vAlign w:val="bottom"/>
            <w:hideMark/>
          </w:tcPr>
          <w:p w14:paraId="51A44B48"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r>
      <w:tr w:rsidR="00946BB2" w:rsidRPr="007616FD" w14:paraId="66630512"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4F3F4379"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1 Cm 150/2019</w:t>
            </w:r>
          </w:p>
        </w:tc>
        <w:tc>
          <w:tcPr>
            <w:tcW w:w="2493" w:type="dxa"/>
            <w:tcBorders>
              <w:top w:val="nil"/>
              <w:left w:val="nil"/>
              <w:bottom w:val="single" w:sz="4" w:space="0" w:color="auto"/>
              <w:right w:val="single" w:sz="4" w:space="0" w:color="auto"/>
            </w:tcBorders>
            <w:shd w:val="clear" w:color="auto" w:fill="auto"/>
            <w:noWrap/>
            <w:vAlign w:val="bottom"/>
            <w:hideMark/>
          </w:tcPr>
          <w:p w14:paraId="490C5113"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1867" w:type="dxa"/>
            <w:tcBorders>
              <w:top w:val="nil"/>
              <w:left w:val="nil"/>
              <w:bottom w:val="single" w:sz="4" w:space="0" w:color="auto"/>
              <w:right w:val="single" w:sz="4" w:space="0" w:color="auto"/>
            </w:tcBorders>
            <w:shd w:val="clear" w:color="auto" w:fill="auto"/>
            <w:noWrap/>
            <w:vAlign w:val="bottom"/>
            <w:hideMark/>
          </w:tcPr>
          <w:p w14:paraId="788F10C1"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180" w:type="dxa"/>
            <w:tcBorders>
              <w:top w:val="nil"/>
              <w:left w:val="nil"/>
              <w:bottom w:val="single" w:sz="4" w:space="0" w:color="auto"/>
              <w:right w:val="single" w:sz="4" w:space="0" w:color="auto"/>
            </w:tcBorders>
            <w:shd w:val="clear" w:color="auto" w:fill="auto"/>
            <w:noWrap/>
            <w:vAlign w:val="bottom"/>
            <w:hideMark/>
          </w:tcPr>
          <w:p w14:paraId="2382A790"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r>
      <w:tr w:rsidR="00946BB2" w:rsidRPr="007616FD" w14:paraId="105020F3"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7FC6617F"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1 Cm 152/2019</w:t>
            </w:r>
          </w:p>
        </w:tc>
        <w:tc>
          <w:tcPr>
            <w:tcW w:w="2493" w:type="dxa"/>
            <w:tcBorders>
              <w:top w:val="nil"/>
              <w:left w:val="nil"/>
              <w:bottom w:val="single" w:sz="4" w:space="0" w:color="auto"/>
              <w:right w:val="single" w:sz="4" w:space="0" w:color="auto"/>
            </w:tcBorders>
            <w:shd w:val="clear" w:color="auto" w:fill="auto"/>
            <w:noWrap/>
            <w:vAlign w:val="bottom"/>
            <w:hideMark/>
          </w:tcPr>
          <w:p w14:paraId="78973CCB"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1867" w:type="dxa"/>
            <w:tcBorders>
              <w:top w:val="nil"/>
              <w:left w:val="nil"/>
              <w:bottom w:val="single" w:sz="4" w:space="0" w:color="auto"/>
              <w:right w:val="single" w:sz="4" w:space="0" w:color="auto"/>
            </w:tcBorders>
            <w:shd w:val="clear" w:color="auto" w:fill="auto"/>
            <w:noWrap/>
            <w:vAlign w:val="bottom"/>
            <w:hideMark/>
          </w:tcPr>
          <w:p w14:paraId="5D043B18"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180" w:type="dxa"/>
            <w:tcBorders>
              <w:top w:val="nil"/>
              <w:left w:val="nil"/>
              <w:bottom w:val="single" w:sz="4" w:space="0" w:color="auto"/>
              <w:right w:val="single" w:sz="4" w:space="0" w:color="auto"/>
            </w:tcBorders>
            <w:shd w:val="clear" w:color="auto" w:fill="auto"/>
            <w:noWrap/>
            <w:vAlign w:val="bottom"/>
            <w:hideMark/>
          </w:tcPr>
          <w:p w14:paraId="065BF199"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r>
      <w:tr w:rsidR="00946BB2" w:rsidRPr="007616FD" w14:paraId="5540B40B"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6D0CBDC0"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1 Cm 163/2019</w:t>
            </w:r>
          </w:p>
        </w:tc>
        <w:tc>
          <w:tcPr>
            <w:tcW w:w="2493" w:type="dxa"/>
            <w:tcBorders>
              <w:top w:val="nil"/>
              <w:left w:val="nil"/>
              <w:bottom w:val="single" w:sz="4" w:space="0" w:color="auto"/>
              <w:right w:val="single" w:sz="4" w:space="0" w:color="auto"/>
            </w:tcBorders>
            <w:shd w:val="clear" w:color="auto" w:fill="auto"/>
            <w:noWrap/>
            <w:vAlign w:val="bottom"/>
            <w:hideMark/>
          </w:tcPr>
          <w:p w14:paraId="1CD866CA"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1867" w:type="dxa"/>
            <w:tcBorders>
              <w:top w:val="nil"/>
              <w:left w:val="nil"/>
              <w:bottom w:val="single" w:sz="4" w:space="0" w:color="auto"/>
              <w:right w:val="single" w:sz="4" w:space="0" w:color="auto"/>
            </w:tcBorders>
            <w:shd w:val="clear" w:color="auto" w:fill="auto"/>
            <w:noWrap/>
            <w:vAlign w:val="bottom"/>
            <w:hideMark/>
          </w:tcPr>
          <w:p w14:paraId="34EC068F"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180" w:type="dxa"/>
            <w:tcBorders>
              <w:top w:val="nil"/>
              <w:left w:val="nil"/>
              <w:bottom w:val="single" w:sz="4" w:space="0" w:color="auto"/>
              <w:right w:val="single" w:sz="4" w:space="0" w:color="auto"/>
            </w:tcBorders>
            <w:shd w:val="clear" w:color="auto" w:fill="auto"/>
            <w:noWrap/>
            <w:vAlign w:val="bottom"/>
            <w:hideMark/>
          </w:tcPr>
          <w:p w14:paraId="5DC4781C"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r>
      <w:tr w:rsidR="00946BB2" w:rsidRPr="007616FD" w14:paraId="052BEDC4"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2E47FD16"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1 Cm 166/2019</w:t>
            </w:r>
          </w:p>
        </w:tc>
        <w:tc>
          <w:tcPr>
            <w:tcW w:w="2493" w:type="dxa"/>
            <w:tcBorders>
              <w:top w:val="nil"/>
              <w:left w:val="nil"/>
              <w:bottom w:val="single" w:sz="4" w:space="0" w:color="auto"/>
              <w:right w:val="single" w:sz="4" w:space="0" w:color="auto"/>
            </w:tcBorders>
            <w:shd w:val="clear" w:color="auto" w:fill="auto"/>
            <w:noWrap/>
            <w:vAlign w:val="bottom"/>
            <w:hideMark/>
          </w:tcPr>
          <w:p w14:paraId="1AC50ED5"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1867" w:type="dxa"/>
            <w:tcBorders>
              <w:top w:val="nil"/>
              <w:left w:val="nil"/>
              <w:bottom w:val="single" w:sz="4" w:space="0" w:color="auto"/>
              <w:right w:val="single" w:sz="4" w:space="0" w:color="auto"/>
            </w:tcBorders>
            <w:shd w:val="clear" w:color="auto" w:fill="auto"/>
            <w:noWrap/>
            <w:vAlign w:val="bottom"/>
            <w:hideMark/>
          </w:tcPr>
          <w:p w14:paraId="14D6D30E"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180" w:type="dxa"/>
            <w:tcBorders>
              <w:top w:val="nil"/>
              <w:left w:val="nil"/>
              <w:bottom w:val="single" w:sz="4" w:space="0" w:color="auto"/>
              <w:right w:val="single" w:sz="4" w:space="0" w:color="auto"/>
            </w:tcBorders>
            <w:shd w:val="clear" w:color="auto" w:fill="auto"/>
            <w:noWrap/>
            <w:vAlign w:val="bottom"/>
            <w:hideMark/>
          </w:tcPr>
          <w:p w14:paraId="106B731E"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r>
      <w:tr w:rsidR="00946BB2" w:rsidRPr="007616FD" w14:paraId="7D42DE8F"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014D1D99"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1 Cm 184/2019</w:t>
            </w:r>
          </w:p>
        </w:tc>
        <w:tc>
          <w:tcPr>
            <w:tcW w:w="2493" w:type="dxa"/>
            <w:tcBorders>
              <w:top w:val="nil"/>
              <w:left w:val="nil"/>
              <w:bottom w:val="single" w:sz="4" w:space="0" w:color="auto"/>
              <w:right w:val="single" w:sz="4" w:space="0" w:color="auto"/>
            </w:tcBorders>
            <w:shd w:val="clear" w:color="auto" w:fill="auto"/>
            <w:noWrap/>
            <w:vAlign w:val="bottom"/>
            <w:hideMark/>
          </w:tcPr>
          <w:p w14:paraId="06751C33"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1867" w:type="dxa"/>
            <w:tcBorders>
              <w:top w:val="nil"/>
              <w:left w:val="nil"/>
              <w:bottom w:val="single" w:sz="4" w:space="0" w:color="auto"/>
              <w:right w:val="single" w:sz="4" w:space="0" w:color="auto"/>
            </w:tcBorders>
            <w:shd w:val="clear" w:color="auto" w:fill="auto"/>
            <w:noWrap/>
            <w:vAlign w:val="bottom"/>
            <w:hideMark/>
          </w:tcPr>
          <w:p w14:paraId="55C78B0C"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180" w:type="dxa"/>
            <w:tcBorders>
              <w:top w:val="nil"/>
              <w:left w:val="nil"/>
              <w:bottom w:val="single" w:sz="4" w:space="0" w:color="auto"/>
              <w:right w:val="single" w:sz="4" w:space="0" w:color="auto"/>
            </w:tcBorders>
            <w:shd w:val="clear" w:color="auto" w:fill="auto"/>
            <w:noWrap/>
            <w:vAlign w:val="bottom"/>
            <w:hideMark/>
          </w:tcPr>
          <w:p w14:paraId="632E2B60"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r>
      <w:tr w:rsidR="00946BB2" w:rsidRPr="007616FD" w14:paraId="7A2BAFDD"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0961083E"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9 Cm 155/2019</w:t>
            </w:r>
          </w:p>
        </w:tc>
        <w:tc>
          <w:tcPr>
            <w:tcW w:w="2493" w:type="dxa"/>
            <w:tcBorders>
              <w:top w:val="nil"/>
              <w:left w:val="nil"/>
              <w:bottom w:val="single" w:sz="4" w:space="0" w:color="auto"/>
              <w:right w:val="single" w:sz="4" w:space="0" w:color="auto"/>
            </w:tcBorders>
            <w:shd w:val="clear" w:color="auto" w:fill="auto"/>
            <w:noWrap/>
            <w:vAlign w:val="bottom"/>
            <w:hideMark/>
          </w:tcPr>
          <w:p w14:paraId="6A85E266"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1867" w:type="dxa"/>
            <w:tcBorders>
              <w:top w:val="nil"/>
              <w:left w:val="nil"/>
              <w:bottom w:val="single" w:sz="4" w:space="0" w:color="auto"/>
              <w:right w:val="single" w:sz="4" w:space="0" w:color="auto"/>
            </w:tcBorders>
            <w:shd w:val="clear" w:color="auto" w:fill="auto"/>
            <w:noWrap/>
            <w:vAlign w:val="bottom"/>
            <w:hideMark/>
          </w:tcPr>
          <w:p w14:paraId="2D4B65E2"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180" w:type="dxa"/>
            <w:tcBorders>
              <w:top w:val="nil"/>
              <w:left w:val="nil"/>
              <w:bottom w:val="single" w:sz="4" w:space="0" w:color="auto"/>
              <w:right w:val="single" w:sz="4" w:space="0" w:color="auto"/>
            </w:tcBorders>
            <w:shd w:val="clear" w:color="auto" w:fill="auto"/>
            <w:noWrap/>
            <w:vAlign w:val="bottom"/>
            <w:hideMark/>
          </w:tcPr>
          <w:p w14:paraId="4090481F"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r>
      <w:tr w:rsidR="00946BB2" w:rsidRPr="007616FD" w14:paraId="3C780E39"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7906B2FC"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1 Cm 220/2019</w:t>
            </w:r>
          </w:p>
        </w:tc>
        <w:tc>
          <w:tcPr>
            <w:tcW w:w="2493" w:type="dxa"/>
            <w:tcBorders>
              <w:top w:val="nil"/>
              <w:left w:val="nil"/>
              <w:bottom w:val="single" w:sz="4" w:space="0" w:color="auto"/>
              <w:right w:val="single" w:sz="4" w:space="0" w:color="auto"/>
            </w:tcBorders>
            <w:shd w:val="clear" w:color="auto" w:fill="auto"/>
            <w:noWrap/>
            <w:vAlign w:val="bottom"/>
            <w:hideMark/>
          </w:tcPr>
          <w:p w14:paraId="110D5793"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1867" w:type="dxa"/>
            <w:tcBorders>
              <w:top w:val="nil"/>
              <w:left w:val="nil"/>
              <w:bottom w:val="single" w:sz="4" w:space="0" w:color="auto"/>
              <w:right w:val="single" w:sz="4" w:space="0" w:color="auto"/>
            </w:tcBorders>
            <w:shd w:val="clear" w:color="auto" w:fill="auto"/>
            <w:noWrap/>
            <w:vAlign w:val="bottom"/>
            <w:hideMark/>
          </w:tcPr>
          <w:p w14:paraId="47E556C7"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180" w:type="dxa"/>
            <w:tcBorders>
              <w:top w:val="nil"/>
              <w:left w:val="nil"/>
              <w:bottom w:val="single" w:sz="4" w:space="0" w:color="auto"/>
              <w:right w:val="single" w:sz="4" w:space="0" w:color="auto"/>
            </w:tcBorders>
            <w:shd w:val="clear" w:color="auto" w:fill="auto"/>
            <w:noWrap/>
            <w:vAlign w:val="bottom"/>
            <w:hideMark/>
          </w:tcPr>
          <w:p w14:paraId="443EE8DC"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r>
      <w:tr w:rsidR="00946BB2" w:rsidRPr="007616FD" w14:paraId="037CC2F2"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64C6736D"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1 Cm 228/2019</w:t>
            </w:r>
          </w:p>
        </w:tc>
        <w:tc>
          <w:tcPr>
            <w:tcW w:w="2493" w:type="dxa"/>
            <w:tcBorders>
              <w:top w:val="nil"/>
              <w:left w:val="nil"/>
              <w:bottom w:val="single" w:sz="4" w:space="0" w:color="auto"/>
              <w:right w:val="single" w:sz="4" w:space="0" w:color="auto"/>
            </w:tcBorders>
            <w:shd w:val="clear" w:color="auto" w:fill="auto"/>
            <w:noWrap/>
            <w:vAlign w:val="bottom"/>
            <w:hideMark/>
          </w:tcPr>
          <w:p w14:paraId="2C470AD2"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1867" w:type="dxa"/>
            <w:tcBorders>
              <w:top w:val="nil"/>
              <w:left w:val="nil"/>
              <w:bottom w:val="single" w:sz="4" w:space="0" w:color="auto"/>
              <w:right w:val="single" w:sz="4" w:space="0" w:color="auto"/>
            </w:tcBorders>
            <w:shd w:val="clear" w:color="auto" w:fill="auto"/>
            <w:noWrap/>
            <w:vAlign w:val="bottom"/>
            <w:hideMark/>
          </w:tcPr>
          <w:p w14:paraId="3C76D52F"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180" w:type="dxa"/>
            <w:tcBorders>
              <w:top w:val="nil"/>
              <w:left w:val="nil"/>
              <w:bottom w:val="single" w:sz="4" w:space="0" w:color="auto"/>
              <w:right w:val="single" w:sz="4" w:space="0" w:color="auto"/>
            </w:tcBorders>
            <w:shd w:val="clear" w:color="auto" w:fill="auto"/>
            <w:noWrap/>
            <w:vAlign w:val="bottom"/>
            <w:hideMark/>
          </w:tcPr>
          <w:p w14:paraId="35DD3D13"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r>
      <w:tr w:rsidR="00946BB2" w:rsidRPr="007616FD" w14:paraId="463E69DF"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644F6480"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1 Cm 234/2019</w:t>
            </w:r>
          </w:p>
        </w:tc>
        <w:tc>
          <w:tcPr>
            <w:tcW w:w="2493" w:type="dxa"/>
            <w:tcBorders>
              <w:top w:val="nil"/>
              <w:left w:val="nil"/>
              <w:bottom w:val="single" w:sz="4" w:space="0" w:color="auto"/>
              <w:right w:val="single" w:sz="4" w:space="0" w:color="auto"/>
            </w:tcBorders>
            <w:shd w:val="clear" w:color="auto" w:fill="auto"/>
            <w:noWrap/>
            <w:vAlign w:val="bottom"/>
            <w:hideMark/>
          </w:tcPr>
          <w:p w14:paraId="54CF713E"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1867" w:type="dxa"/>
            <w:tcBorders>
              <w:top w:val="nil"/>
              <w:left w:val="nil"/>
              <w:bottom w:val="single" w:sz="4" w:space="0" w:color="auto"/>
              <w:right w:val="single" w:sz="4" w:space="0" w:color="auto"/>
            </w:tcBorders>
            <w:shd w:val="clear" w:color="auto" w:fill="auto"/>
            <w:noWrap/>
            <w:vAlign w:val="bottom"/>
            <w:hideMark/>
          </w:tcPr>
          <w:p w14:paraId="35384332"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180" w:type="dxa"/>
            <w:tcBorders>
              <w:top w:val="nil"/>
              <w:left w:val="nil"/>
              <w:bottom w:val="single" w:sz="4" w:space="0" w:color="auto"/>
              <w:right w:val="single" w:sz="4" w:space="0" w:color="auto"/>
            </w:tcBorders>
            <w:shd w:val="clear" w:color="auto" w:fill="auto"/>
            <w:noWrap/>
            <w:vAlign w:val="bottom"/>
            <w:hideMark/>
          </w:tcPr>
          <w:p w14:paraId="4A76AFAD"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r>
      <w:tr w:rsidR="00946BB2" w:rsidRPr="007616FD" w14:paraId="6ADAB0BB"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63706AAC"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1 Cm 236/2019</w:t>
            </w:r>
          </w:p>
        </w:tc>
        <w:tc>
          <w:tcPr>
            <w:tcW w:w="2493" w:type="dxa"/>
            <w:tcBorders>
              <w:top w:val="nil"/>
              <w:left w:val="nil"/>
              <w:bottom w:val="single" w:sz="4" w:space="0" w:color="auto"/>
              <w:right w:val="single" w:sz="4" w:space="0" w:color="auto"/>
            </w:tcBorders>
            <w:shd w:val="clear" w:color="auto" w:fill="auto"/>
            <w:noWrap/>
            <w:vAlign w:val="bottom"/>
            <w:hideMark/>
          </w:tcPr>
          <w:p w14:paraId="6AB94071"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1867" w:type="dxa"/>
            <w:tcBorders>
              <w:top w:val="nil"/>
              <w:left w:val="nil"/>
              <w:bottom w:val="single" w:sz="4" w:space="0" w:color="auto"/>
              <w:right w:val="single" w:sz="4" w:space="0" w:color="auto"/>
            </w:tcBorders>
            <w:shd w:val="clear" w:color="auto" w:fill="auto"/>
            <w:noWrap/>
            <w:vAlign w:val="bottom"/>
            <w:hideMark/>
          </w:tcPr>
          <w:p w14:paraId="5FEA27D5"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180" w:type="dxa"/>
            <w:tcBorders>
              <w:top w:val="nil"/>
              <w:left w:val="nil"/>
              <w:bottom w:val="single" w:sz="4" w:space="0" w:color="auto"/>
              <w:right w:val="single" w:sz="4" w:space="0" w:color="auto"/>
            </w:tcBorders>
            <w:shd w:val="clear" w:color="auto" w:fill="auto"/>
            <w:noWrap/>
            <w:vAlign w:val="bottom"/>
            <w:hideMark/>
          </w:tcPr>
          <w:p w14:paraId="35070F17"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r>
      <w:tr w:rsidR="00946BB2" w:rsidRPr="007616FD" w14:paraId="02778D8F"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62BAEBCB"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1 Cm 238/2019</w:t>
            </w:r>
          </w:p>
        </w:tc>
        <w:tc>
          <w:tcPr>
            <w:tcW w:w="2493" w:type="dxa"/>
            <w:tcBorders>
              <w:top w:val="nil"/>
              <w:left w:val="nil"/>
              <w:bottom w:val="single" w:sz="4" w:space="0" w:color="auto"/>
              <w:right w:val="single" w:sz="4" w:space="0" w:color="auto"/>
            </w:tcBorders>
            <w:shd w:val="clear" w:color="auto" w:fill="auto"/>
            <w:noWrap/>
            <w:vAlign w:val="bottom"/>
            <w:hideMark/>
          </w:tcPr>
          <w:p w14:paraId="37F4C04F"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1867" w:type="dxa"/>
            <w:tcBorders>
              <w:top w:val="nil"/>
              <w:left w:val="nil"/>
              <w:bottom w:val="single" w:sz="4" w:space="0" w:color="auto"/>
              <w:right w:val="single" w:sz="4" w:space="0" w:color="auto"/>
            </w:tcBorders>
            <w:shd w:val="clear" w:color="auto" w:fill="auto"/>
            <w:noWrap/>
            <w:vAlign w:val="bottom"/>
            <w:hideMark/>
          </w:tcPr>
          <w:p w14:paraId="43827050"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180" w:type="dxa"/>
            <w:tcBorders>
              <w:top w:val="nil"/>
              <w:left w:val="nil"/>
              <w:bottom w:val="single" w:sz="4" w:space="0" w:color="auto"/>
              <w:right w:val="single" w:sz="4" w:space="0" w:color="auto"/>
            </w:tcBorders>
            <w:shd w:val="clear" w:color="auto" w:fill="auto"/>
            <w:noWrap/>
            <w:vAlign w:val="bottom"/>
            <w:hideMark/>
          </w:tcPr>
          <w:p w14:paraId="7E1B9030"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r>
      <w:tr w:rsidR="00946BB2" w:rsidRPr="007616FD" w14:paraId="6DE1A320"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3F7E4DD6"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1 Cm 243/2019</w:t>
            </w:r>
          </w:p>
        </w:tc>
        <w:tc>
          <w:tcPr>
            <w:tcW w:w="2493" w:type="dxa"/>
            <w:tcBorders>
              <w:top w:val="nil"/>
              <w:left w:val="nil"/>
              <w:bottom w:val="single" w:sz="4" w:space="0" w:color="auto"/>
              <w:right w:val="single" w:sz="4" w:space="0" w:color="auto"/>
            </w:tcBorders>
            <w:shd w:val="clear" w:color="auto" w:fill="auto"/>
            <w:noWrap/>
            <w:vAlign w:val="bottom"/>
            <w:hideMark/>
          </w:tcPr>
          <w:p w14:paraId="6B7CEEFF"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1867" w:type="dxa"/>
            <w:tcBorders>
              <w:top w:val="nil"/>
              <w:left w:val="nil"/>
              <w:bottom w:val="single" w:sz="4" w:space="0" w:color="auto"/>
              <w:right w:val="single" w:sz="4" w:space="0" w:color="auto"/>
            </w:tcBorders>
            <w:shd w:val="clear" w:color="auto" w:fill="auto"/>
            <w:noWrap/>
            <w:vAlign w:val="bottom"/>
            <w:hideMark/>
          </w:tcPr>
          <w:p w14:paraId="32E99ED4"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180" w:type="dxa"/>
            <w:tcBorders>
              <w:top w:val="nil"/>
              <w:left w:val="nil"/>
              <w:bottom w:val="single" w:sz="4" w:space="0" w:color="auto"/>
              <w:right w:val="single" w:sz="4" w:space="0" w:color="auto"/>
            </w:tcBorders>
            <w:shd w:val="clear" w:color="auto" w:fill="auto"/>
            <w:noWrap/>
            <w:vAlign w:val="bottom"/>
            <w:hideMark/>
          </w:tcPr>
          <w:p w14:paraId="477EFDF6"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r>
      <w:tr w:rsidR="00946BB2" w:rsidRPr="007616FD" w14:paraId="2CCAB3A0"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043BFDE3"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1 Cm 144/2019</w:t>
            </w:r>
          </w:p>
        </w:tc>
        <w:tc>
          <w:tcPr>
            <w:tcW w:w="2493" w:type="dxa"/>
            <w:tcBorders>
              <w:top w:val="nil"/>
              <w:left w:val="nil"/>
              <w:bottom w:val="single" w:sz="4" w:space="0" w:color="auto"/>
              <w:right w:val="single" w:sz="4" w:space="0" w:color="auto"/>
            </w:tcBorders>
            <w:shd w:val="clear" w:color="auto" w:fill="auto"/>
            <w:noWrap/>
            <w:vAlign w:val="bottom"/>
            <w:hideMark/>
          </w:tcPr>
          <w:p w14:paraId="0C87994D"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1867" w:type="dxa"/>
            <w:tcBorders>
              <w:top w:val="nil"/>
              <w:left w:val="nil"/>
              <w:bottom w:val="single" w:sz="4" w:space="0" w:color="auto"/>
              <w:right w:val="single" w:sz="4" w:space="0" w:color="auto"/>
            </w:tcBorders>
            <w:shd w:val="clear" w:color="auto" w:fill="auto"/>
            <w:noWrap/>
            <w:vAlign w:val="bottom"/>
            <w:hideMark/>
          </w:tcPr>
          <w:p w14:paraId="4910DC6A"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180" w:type="dxa"/>
            <w:tcBorders>
              <w:top w:val="nil"/>
              <w:left w:val="nil"/>
              <w:bottom w:val="single" w:sz="4" w:space="0" w:color="auto"/>
              <w:right w:val="single" w:sz="4" w:space="0" w:color="auto"/>
            </w:tcBorders>
            <w:shd w:val="clear" w:color="auto" w:fill="auto"/>
            <w:noWrap/>
            <w:vAlign w:val="bottom"/>
            <w:hideMark/>
          </w:tcPr>
          <w:p w14:paraId="26E4A640"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r>
      <w:tr w:rsidR="00946BB2" w:rsidRPr="007616FD" w14:paraId="2CE7C49D"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7759DAD0"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1 Cm 253/2019</w:t>
            </w:r>
          </w:p>
        </w:tc>
        <w:tc>
          <w:tcPr>
            <w:tcW w:w="2493" w:type="dxa"/>
            <w:tcBorders>
              <w:top w:val="nil"/>
              <w:left w:val="nil"/>
              <w:bottom w:val="single" w:sz="4" w:space="0" w:color="auto"/>
              <w:right w:val="single" w:sz="4" w:space="0" w:color="auto"/>
            </w:tcBorders>
            <w:shd w:val="clear" w:color="auto" w:fill="auto"/>
            <w:noWrap/>
            <w:vAlign w:val="bottom"/>
            <w:hideMark/>
          </w:tcPr>
          <w:p w14:paraId="4D2C47A9"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1867" w:type="dxa"/>
            <w:tcBorders>
              <w:top w:val="nil"/>
              <w:left w:val="nil"/>
              <w:bottom w:val="single" w:sz="4" w:space="0" w:color="auto"/>
              <w:right w:val="single" w:sz="4" w:space="0" w:color="auto"/>
            </w:tcBorders>
            <w:shd w:val="clear" w:color="auto" w:fill="auto"/>
            <w:noWrap/>
            <w:vAlign w:val="bottom"/>
            <w:hideMark/>
          </w:tcPr>
          <w:p w14:paraId="36C60007"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180" w:type="dxa"/>
            <w:tcBorders>
              <w:top w:val="nil"/>
              <w:left w:val="nil"/>
              <w:bottom w:val="single" w:sz="4" w:space="0" w:color="auto"/>
              <w:right w:val="single" w:sz="4" w:space="0" w:color="auto"/>
            </w:tcBorders>
            <w:shd w:val="clear" w:color="auto" w:fill="auto"/>
            <w:noWrap/>
            <w:vAlign w:val="bottom"/>
            <w:hideMark/>
          </w:tcPr>
          <w:p w14:paraId="64FBDA04"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r>
      <w:tr w:rsidR="00946BB2" w:rsidRPr="007616FD" w14:paraId="282C0E13"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526E89DC"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1 Cm 264/2019</w:t>
            </w:r>
          </w:p>
        </w:tc>
        <w:tc>
          <w:tcPr>
            <w:tcW w:w="2493" w:type="dxa"/>
            <w:tcBorders>
              <w:top w:val="nil"/>
              <w:left w:val="nil"/>
              <w:bottom w:val="single" w:sz="4" w:space="0" w:color="auto"/>
              <w:right w:val="single" w:sz="4" w:space="0" w:color="auto"/>
            </w:tcBorders>
            <w:shd w:val="clear" w:color="auto" w:fill="auto"/>
            <w:noWrap/>
            <w:vAlign w:val="bottom"/>
            <w:hideMark/>
          </w:tcPr>
          <w:p w14:paraId="75AB9A0E"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1867" w:type="dxa"/>
            <w:tcBorders>
              <w:top w:val="nil"/>
              <w:left w:val="nil"/>
              <w:bottom w:val="single" w:sz="4" w:space="0" w:color="auto"/>
              <w:right w:val="single" w:sz="4" w:space="0" w:color="auto"/>
            </w:tcBorders>
            <w:shd w:val="clear" w:color="auto" w:fill="auto"/>
            <w:noWrap/>
            <w:vAlign w:val="bottom"/>
            <w:hideMark/>
          </w:tcPr>
          <w:p w14:paraId="534202D2"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180" w:type="dxa"/>
            <w:tcBorders>
              <w:top w:val="nil"/>
              <w:left w:val="nil"/>
              <w:bottom w:val="single" w:sz="4" w:space="0" w:color="auto"/>
              <w:right w:val="single" w:sz="4" w:space="0" w:color="auto"/>
            </w:tcBorders>
            <w:shd w:val="clear" w:color="auto" w:fill="auto"/>
            <w:noWrap/>
            <w:vAlign w:val="bottom"/>
            <w:hideMark/>
          </w:tcPr>
          <w:p w14:paraId="26731652"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r>
      <w:tr w:rsidR="00946BB2" w:rsidRPr="007616FD" w14:paraId="63151C79"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3D24B0EA"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1 Cm 279/2019</w:t>
            </w:r>
          </w:p>
        </w:tc>
        <w:tc>
          <w:tcPr>
            <w:tcW w:w="2493" w:type="dxa"/>
            <w:tcBorders>
              <w:top w:val="nil"/>
              <w:left w:val="nil"/>
              <w:bottom w:val="single" w:sz="4" w:space="0" w:color="auto"/>
              <w:right w:val="single" w:sz="4" w:space="0" w:color="auto"/>
            </w:tcBorders>
            <w:shd w:val="clear" w:color="auto" w:fill="auto"/>
            <w:noWrap/>
            <w:vAlign w:val="bottom"/>
            <w:hideMark/>
          </w:tcPr>
          <w:p w14:paraId="43A3DBD2"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1867" w:type="dxa"/>
            <w:tcBorders>
              <w:top w:val="nil"/>
              <w:left w:val="nil"/>
              <w:bottom w:val="single" w:sz="4" w:space="0" w:color="auto"/>
              <w:right w:val="single" w:sz="4" w:space="0" w:color="auto"/>
            </w:tcBorders>
            <w:shd w:val="clear" w:color="auto" w:fill="auto"/>
            <w:noWrap/>
            <w:vAlign w:val="bottom"/>
            <w:hideMark/>
          </w:tcPr>
          <w:p w14:paraId="0034E6D4"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180" w:type="dxa"/>
            <w:tcBorders>
              <w:top w:val="nil"/>
              <w:left w:val="nil"/>
              <w:bottom w:val="single" w:sz="4" w:space="0" w:color="auto"/>
              <w:right w:val="single" w:sz="4" w:space="0" w:color="auto"/>
            </w:tcBorders>
            <w:shd w:val="clear" w:color="auto" w:fill="auto"/>
            <w:noWrap/>
            <w:vAlign w:val="bottom"/>
            <w:hideMark/>
          </w:tcPr>
          <w:p w14:paraId="0887F6D6"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r>
      <w:tr w:rsidR="00946BB2" w:rsidRPr="007616FD" w14:paraId="7877F831"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3BF24708"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1 Cm   15/2020</w:t>
            </w:r>
          </w:p>
        </w:tc>
        <w:tc>
          <w:tcPr>
            <w:tcW w:w="2493" w:type="dxa"/>
            <w:tcBorders>
              <w:top w:val="nil"/>
              <w:left w:val="nil"/>
              <w:bottom w:val="single" w:sz="4" w:space="0" w:color="auto"/>
              <w:right w:val="single" w:sz="4" w:space="0" w:color="auto"/>
            </w:tcBorders>
            <w:shd w:val="clear" w:color="auto" w:fill="auto"/>
            <w:noWrap/>
            <w:vAlign w:val="bottom"/>
            <w:hideMark/>
          </w:tcPr>
          <w:p w14:paraId="589BDCD7"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1867" w:type="dxa"/>
            <w:tcBorders>
              <w:top w:val="nil"/>
              <w:left w:val="nil"/>
              <w:bottom w:val="single" w:sz="4" w:space="0" w:color="auto"/>
              <w:right w:val="single" w:sz="4" w:space="0" w:color="auto"/>
            </w:tcBorders>
            <w:shd w:val="clear" w:color="auto" w:fill="auto"/>
            <w:noWrap/>
            <w:vAlign w:val="bottom"/>
            <w:hideMark/>
          </w:tcPr>
          <w:p w14:paraId="6E740343"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180" w:type="dxa"/>
            <w:tcBorders>
              <w:top w:val="nil"/>
              <w:left w:val="nil"/>
              <w:bottom w:val="single" w:sz="4" w:space="0" w:color="auto"/>
              <w:right w:val="single" w:sz="4" w:space="0" w:color="auto"/>
            </w:tcBorders>
            <w:shd w:val="clear" w:color="auto" w:fill="auto"/>
            <w:noWrap/>
            <w:vAlign w:val="bottom"/>
            <w:hideMark/>
          </w:tcPr>
          <w:p w14:paraId="73AE1567"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r>
      <w:tr w:rsidR="00946BB2" w:rsidRPr="007616FD" w14:paraId="137E1047"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2D795FAC"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9 Cm     9/2020</w:t>
            </w:r>
          </w:p>
        </w:tc>
        <w:tc>
          <w:tcPr>
            <w:tcW w:w="2493" w:type="dxa"/>
            <w:tcBorders>
              <w:top w:val="nil"/>
              <w:left w:val="nil"/>
              <w:bottom w:val="single" w:sz="4" w:space="0" w:color="auto"/>
              <w:right w:val="single" w:sz="4" w:space="0" w:color="auto"/>
            </w:tcBorders>
            <w:shd w:val="clear" w:color="auto" w:fill="auto"/>
            <w:noWrap/>
            <w:vAlign w:val="bottom"/>
            <w:hideMark/>
          </w:tcPr>
          <w:p w14:paraId="2458044E"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1867" w:type="dxa"/>
            <w:tcBorders>
              <w:top w:val="nil"/>
              <w:left w:val="nil"/>
              <w:bottom w:val="single" w:sz="4" w:space="0" w:color="auto"/>
              <w:right w:val="single" w:sz="4" w:space="0" w:color="auto"/>
            </w:tcBorders>
            <w:shd w:val="clear" w:color="auto" w:fill="auto"/>
            <w:noWrap/>
            <w:vAlign w:val="bottom"/>
            <w:hideMark/>
          </w:tcPr>
          <w:p w14:paraId="5FA9EE5D"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180" w:type="dxa"/>
            <w:tcBorders>
              <w:top w:val="nil"/>
              <w:left w:val="nil"/>
              <w:bottom w:val="single" w:sz="4" w:space="0" w:color="auto"/>
              <w:right w:val="single" w:sz="4" w:space="0" w:color="auto"/>
            </w:tcBorders>
            <w:shd w:val="clear" w:color="auto" w:fill="auto"/>
            <w:noWrap/>
            <w:vAlign w:val="bottom"/>
            <w:hideMark/>
          </w:tcPr>
          <w:p w14:paraId="152A514F"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r>
      <w:tr w:rsidR="00946BB2" w:rsidRPr="007616FD" w14:paraId="15E66353"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66433FB1"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1 Cm   26/2020</w:t>
            </w:r>
          </w:p>
        </w:tc>
        <w:tc>
          <w:tcPr>
            <w:tcW w:w="2493" w:type="dxa"/>
            <w:tcBorders>
              <w:top w:val="nil"/>
              <w:left w:val="nil"/>
              <w:bottom w:val="single" w:sz="4" w:space="0" w:color="auto"/>
              <w:right w:val="single" w:sz="4" w:space="0" w:color="auto"/>
            </w:tcBorders>
            <w:shd w:val="clear" w:color="auto" w:fill="auto"/>
            <w:noWrap/>
            <w:vAlign w:val="bottom"/>
            <w:hideMark/>
          </w:tcPr>
          <w:p w14:paraId="3CEF6994"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1867" w:type="dxa"/>
            <w:tcBorders>
              <w:top w:val="nil"/>
              <w:left w:val="nil"/>
              <w:bottom w:val="single" w:sz="4" w:space="0" w:color="auto"/>
              <w:right w:val="single" w:sz="4" w:space="0" w:color="auto"/>
            </w:tcBorders>
            <w:shd w:val="clear" w:color="auto" w:fill="auto"/>
            <w:noWrap/>
            <w:vAlign w:val="bottom"/>
            <w:hideMark/>
          </w:tcPr>
          <w:p w14:paraId="47B22B68"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180" w:type="dxa"/>
            <w:tcBorders>
              <w:top w:val="nil"/>
              <w:left w:val="nil"/>
              <w:bottom w:val="single" w:sz="4" w:space="0" w:color="auto"/>
              <w:right w:val="single" w:sz="4" w:space="0" w:color="auto"/>
            </w:tcBorders>
            <w:shd w:val="clear" w:color="auto" w:fill="auto"/>
            <w:noWrap/>
            <w:vAlign w:val="bottom"/>
            <w:hideMark/>
          </w:tcPr>
          <w:p w14:paraId="19380A0D"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r>
      <w:tr w:rsidR="00946BB2" w:rsidRPr="007616FD" w14:paraId="26D6DC5A"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427D2F62"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1 Cm   39/2020</w:t>
            </w:r>
          </w:p>
        </w:tc>
        <w:tc>
          <w:tcPr>
            <w:tcW w:w="2493" w:type="dxa"/>
            <w:tcBorders>
              <w:top w:val="nil"/>
              <w:left w:val="nil"/>
              <w:bottom w:val="single" w:sz="4" w:space="0" w:color="auto"/>
              <w:right w:val="single" w:sz="4" w:space="0" w:color="auto"/>
            </w:tcBorders>
            <w:shd w:val="clear" w:color="auto" w:fill="auto"/>
            <w:noWrap/>
            <w:vAlign w:val="bottom"/>
            <w:hideMark/>
          </w:tcPr>
          <w:p w14:paraId="578FA056"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1867" w:type="dxa"/>
            <w:tcBorders>
              <w:top w:val="nil"/>
              <w:left w:val="nil"/>
              <w:bottom w:val="single" w:sz="4" w:space="0" w:color="auto"/>
              <w:right w:val="single" w:sz="4" w:space="0" w:color="auto"/>
            </w:tcBorders>
            <w:shd w:val="clear" w:color="auto" w:fill="auto"/>
            <w:noWrap/>
            <w:vAlign w:val="bottom"/>
            <w:hideMark/>
          </w:tcPr>
          <w:p w14:paraId="3C06E600"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180" w:type="dxa"/>
            <w:tcBorders>
              <w:top w:val="nil"/>
              <w:left w:val="nil"/>
              <w:bottom w:val="single" w:sz="4" w:space="0" w:color="auto"/>
              <w:right w:val="single" w:sz="4" w:space="0" w:color="auto"/>
            </w:tcBorders>
            <w:shd w:val="clear" w:color="auto" w:fill="auto"/>
            <w:noWrap/>
            <w:vAlign w:val="bottom"/>
            <w:hideMark/>
          </w:tcPr>
          <w:p w14:paraId="6FB250E9"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r>
      <w:tr w:rsidR="00946BB2" w:rsidRPr="007616FD" w14:paraId="30832CFB"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1BD03D24"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1 Cm   40/2020</w:t>
            </w:r>
          </w:p>
        </w:tc>
        <w:tc>
          <w:tcPr>
            <w:tcW w:w="2493" w:type="dxa"/>
            <w:tcBorders>
              <w:top w:val="nil"/>
              <w:left w:val="nil"/>
              <w:bottom w:val="single" w:sz="4" w:space="0" w:color="auto"/>
              <w:right w:val="single" w:sz="4" w:space="0" w:color="auto"/>
            </w:tcBorders>
            <w:shd w:val="clear" w:color="auto" w:fill="auto"/>
            <w:noWrap/>
            <w:vAlign w:val="bottom"/>
            <w:hideMark/>
          </w:tcPr>
          <w:p w14:paraId="1EC65CC1"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1867" w:type="dxa"/>
            <w:tcBorders>
              <w:top w:val="nil"/>
              <w:left w:val="nil"/>
              <w:bottom w:val="single" w:sz="4" w:space="0" w:color="auto"/>
              <w:right w:val="single" w:sz="4" w:space="0" w:color="auto"/>
            </w:tcBorders>
            <w:shd w:val="clear" w:color="auto" w:fill="auto"/>
            <w:noWrap/>
            <w:vAlign w:val="bottom"/>
            <w:hideMark/>
          </w:tcPr>
          <w:p w14:paraId="3AE12750"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180" w:type="dxa"/>
            <w:tcBorders>
              <w:top w:val="nil"/>
              <w:left w:val="nil"/>
              <w:bottom w:val="single" w:sz="4" w:space="0" w:color="auto"/>
              <w:right w:val="single" w:sz="4" w:space="0" w:color="auto"/>
            </w:tcBorders>
            <w:shd w:val="clear" w:color="auto" w:fill="auto"/>
            <w:noWrap/>
            <w:vAlign w:val="bottom"/>
            <w:hideMark/>
          </w:tcPr>
          <w:p w14:paraId="6AAE01AD"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r>
      <w:tr w:rsidR="00946BB2" w:rsidRPr="007616FD" w14:paraId="1821A76B"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33615893"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1 Cm   44/2020</w:t>
            </w:r>
          </w:p>
        </w:tc>
        <w:tc>
          <w:tcPr>
            <w:tcW w:w="2493" w:type="dxa"/>
            <w:tcBorders>
              <w:top w:val="nil"/>
              <w:left w:val="nil"/>
              <w:bottom w:val="single" w:sz="4" w:space="0" w:color="auto"/>
              <w:right w:val="single" w:sz="4" w:space="0" w:color="auto"/>
            </w:tcBorders>
            <w:shd w:val="clear" w:color="auto" w:fill="auto"/>
            <w:noWrap/>
            <w:vAlign w:val="bottom"/>
            <w:hideMark/>
          </w:tcPr>
          <w:p w14:paraId="388FCC81"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1867" w:type="dxa"/>
            <w:tcBorders>
              <w:top w:val="nil"/>
              <w:left w:val="nil"/>
              <w:bottom w:val="single" w:sz="4" w:space="0" w:color="auto"/>
              <w:right w:val="single" w:sz="4" w:space="0" w:color="auto"/>
            </w:tcBorders>
            <w:shd w:val="clear" w:color="auto" w:fill="auto"/>
            <w:noWrap/>
            <w:vAlign w:val="bottom"/>
            <w:hideMark/>
          </w:tcPr>
          <w:p w14:paraId="7FA5472D"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180" w:type="dxa"/>
            <w:tcBorders>
              <w:top w:val="nil"/>
              <w:left w:val="nil"/>
              <w:bottom w:val="single" w:sz="4" w:space="0" w:color="auto"/>
              <w:right w:val="single" w:sz="4" w:space="0" w:color="auto"/>
            </w:tcBorders>
            <w:shd w:val="clear" w:color="auto" w:fill="auto"/>
            <w:noWrap/>
            <w:vAlign w:val="bottom"/>
            <w:hideMark/>
          </w:tcPr>
          <w:p w14:paraId="02A89325"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r>
      <w:tr w:rsidR="00946BB2" w:rsidRPr="007616FD" w14:paraId="77968BF0"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5E207775"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1 Cm   55/2020</w:t>
            </w:r>
          </w:p>
        </w:tc>
        <w:tc>
          <w:tcPr>
            <w:tcW w:w="2493" w:type="dxa"/>
            <w:tcBorders>
              <w:top w:val="nil"/>
              <w:left w:val="nil"/>
              <w:bottom w:val="single" w:sz="4" w:space="0" w:color="auto"/>
              <w:right w:val="single" w:sz="4" w:space="0" w:color="auto"/>
            </w:tcBorders>
            <w:shd w:val="clear" w:color="auto" w:fill="auto"/>
            <w:noWrap/>
            <w:vAlign w:val="bottom"/>
            <w:hideMark/>
          </w:tcPr>
          <w:p w14:paraId="1E93AE34"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1867" w:type="dxa"/>
            <w:tcBorders>
              <w:top w:val="nil"/>
              <w:left w:val="nil"/>
              <w:bottom w:val="single" w:sz="4" w:space="0" w:color="auto"/>
              <w:right w:val="single" w:sz="4" w:space="0" w:color="auto"/>
            </w:tcBorders>
            <w:shd w:val="clear" w:color="auto" w:fill="auto"/>
            <w:noWrap/>
            <w:vAlign w:val="bottom"/>
            <w:hideMark/>
          </w:tcPr>
          <w:p w14:paraId="228ECD8B"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180" w:type="dxa"/>
            <w:tcBorders>
              <w:top w:val="nil"/>
              <w:left w:val="nil"/>
              <w:bottom w:val="single" w:sz="4" w:space="0" w:color="auto"/>
              <w:right w:val="single" w:sz="4" w:space="0" w:color="auto"/>
            </w:tcBorders>
            <w:shd w:val="clear" w:color="auto" w:fill="auto"/>
            <w:noWrap/>
            <w:vAlign w:val="bottom"/>
            <w:hideMark/>
          </w:tcPr>
          <w:p w14:paraId="5B70205E"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r>
      <w:tr w:rsidR="00946BB2" w:rsidRPr="007616FD" w14:paraId="7AE6B104"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65837590"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1 Cm   56/2020</w:t>
            </w:r>
          </w:p>
        </w:tc>
        <w:tc>
          <w:tcPr>
            <w:tcW w:w="2493" w:type="dxa"/>
            <w:tcBorders>
              <w:top w:val="nil"/>
              <w:left w:val="nil"/>
              <w:bottom w:val="single" w:sz="4" w:space="0" w:color="auto"/>
              <w:right w:val="single" w:sz="4" w:space="0" w:color="auto"/>
            </w:tcBorders>
            <w:shd w:val="clear" w:color="auto" w:fill="auto"/>
            <w:noWrap/>
            <w:vAlign w:val="bottom"/>
            <w:hideMark/>
          </w:tcPr>
          <w:p w14:paraId="7F420D6B"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1867" w:type="dxa"/>
            <w:tcBorders>
              <w:top w:val="nil"/>
              <w:left w:val="nil"/>
              <w:bottom w:val="single" w:sz="4" w:space="0" w:color="auto"/>
              <w:right w:val="single" w:sz="4" w:space="0" w:color="auto"/>
            </w:tcBorders>
            <w:shd w:val="clear" w:color="auto" w:fill="auto"/>
            <w:noWrap/>
            <w:vAlign w:val="bottom"/>
            <w:hideMark/>
          </w:tcPr>
          <w:p w14:paraId="2409C898"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180" w:type="dxa"/>
            <w:tcBorders>
              <w:top w:val="nil"/>
              <w:left w:val="nil"/>
              <w:bottom w:val="single" w:sz="4" w:space="0" w:color="auto"/>
              <w:right w:val="single" w:sz="4" w:space="0" w:color="auto"/>
            </w:tcBorders>
            <w:shd w:val="clear" w:color="auto" w:fill="auto"/>
            <w:noWrap/>
            <w:vAlign w:val="bottom"/>
            <w:hideMark/>
          </w:tcPr>
          <w:p w14:paraId="26613979"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r>
      <w:tr w:rsidR="00946BB2" w:rsidRPr="007616FD" w14:paraId="5030F4AD" w14:textId="77777777" w:rsidTr="004500A3">
        <w:trPr>
          <w:trHeight w:val="300"/>
        </w:trPr>
        <w:tc>
          <w:tcPr>
            <w:tcW w:w="2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21F364"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1 Cm   58/2020</w:t>
            </w:r>
          </w:p>
        </w:tc>
        <w:tc>
          <w:tcPr>
            <w:tcW w:w="24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8336CB"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18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D9E023"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78891C"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r>
      <w:tr w:rsidR="00946BB2" w:rsidRPr="007616FD" w14:paraId="66F1DC75" w14:textId="77777777" w:rsidTr="004500A3">
        <w:trPr>
          <w:trHeight w:val="300"/>
        </w:trPr>
        <w:tc>
          <w:tcPr>
            <w:tcW w:w="2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277435"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1 Cm   75/2020</w:t>
            </w:r>
          </w:p>
        </w:tc>
        <w:tc>
          <w:tcPr>
            <w:tcW w:w="2493" w:type="dxa"/>
            <w:tcBorders>
              <w:top w:val="single" w:sz="4" w:space="0" w:color="auto"/>
              <w:left w:val="nil"/>
              <w:bottom w:val="single" w:sz="4" w:space="0" w:color="auto"/>
              <w:right w:val="single" w:sz="4" w:space="0" w:color="auto"/>
            </w:tcBorders>
            <w:shd w:val="clear" w:color="auto" w:fill="auto"/>
            <w:noWrap/>
            <w:vAlign w:val="bottom"/>
            <w:hideMark/>
          </w:tcPr>
          <w:p w14:paraId="61A1C32F"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1867" w:type="dxa"/>
            <w:tcBorders>
              <w:top w:val="single" w:sz="4" w:space="0" w:color="auto"/>
              <w:left w:val="nil"/>
              <w:bottom w:val="single" w:sz="4" w:space="0" w:color="auto"/>
              <w:right w:val="single" w:sz="4" w:space="0" w:color="auto"/>
            </w:tcBorders>
            <w:shd w:val="clear" w:color="auto" w:fill="auto"/>
            <w:noWrap/>
            <w:vAlign w:val="bottom"/>
            <w:hideMark/>
          </w:tcPr>
          <w:p w14:paraId="15C9C92E"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180" w:type="dxa"/>
            <w:tcBorders>
              <w:top w:val="single" w:sz="4" w:space="0" w:color="auto"/>
              <w:left w:val="nil"/>
              <w:bottom w:val="single" w:sz="4" w:space="0" w:color="auto"/>
              <w:right w:val="single" w:sz="4" w:space="0" w:color="auto"/>
            </w:tcBorders>
            <w:shd w:val="clear" w:color="auto" w:fill="auto"/>
            <w:noWrap/>
            <w:vAlign w:val="bottom"/>
            <w:hideMark/>
          </w:tcPr>
          <w:p w14:paraId="7937A640"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r>
      <w:tr w:rsidR="00946BB2" w:rsidRPr="007616FD" w14:paraId="4F580BFE"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67A37468"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xml:space="preserve">1 Cm   82/2020   </w:t>
            </w:r>
          </w:p>
        </w:tc>
        <w:tc>
          <w:tcPr>
            <w:tcW w:w="2493" w:type="dxa"/>
            <w:tcBorders>
              <w:top w:val="nil"/>
              <w:left w:val="nil"/>
              <w:bottom w:val="single" w:sz="4" w:space="0" w:color="auto"/>
              <w:right w:val="single" w:sz="4" w:space="0" w:color="auto"/>
            </w:tcBorders>
            <w:shd w:val="clear" w:color="auto" w:fill="auto"/>
            <w:noWrap/>
            <w:vAlign w:val="bottom"/>
            <w:hideMark/>
          </w:tcPr>
          <w:p w14:paraId="04B595F2"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1867" w:type="dxa"/>
            <w:tcBorders>
              <w:top w:val="nil"/>
              <w:left w:val="nil"/>
              <w:bottom w:val="single" w:sz="4" w:space="0" w:color="auto"/>
              <w:right w:val="single" w:sz="4" w:space="0" w:color="auto"/>
            </w:tcBorders>
            <w:shd w:val="clear" w:color="auto" w:fill="auto"/>
            <w:noWrap/>
            <w:vAlign w:val="bottom"/>
            <w:hideMark/>
          </w:tcPr>
          <w:p w14:paraId="4546286D"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180" w:type="dxa"/>
            <w:tcBorders>
              <w:top w:val="nil"/>
              <w:left w:val="nil"/>
              <w:bottom w:val="single" w:sz="4" w:space="0" w:color="auto"/>
              <w:right w:val="single" w:sz="4" w:space="0" w:color="auto"/>
            </w:tcBorders>
            <w:shd w:val="clear" w:color="auto" w:fill="auto"/>
            <w:noWrap/>
            <w:vAlign w:val="bottom"/>
            <w:hideMark/>
          </w:tcPr>
          <w:p w14:paraId="2F89AA53"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r>
      <w:tr w:rsidR="00946BB2" w:rsidRPr="007616FD" w14:paraId="0D98010C"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7FD0E0F1"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1 Cm   86/2020</w:t>
            </w:r>
          </w:p>
        </w:tc>
        <w:tc>
          <w:tcPr>
            <w:tcW w:w="2493" w:type="dxa"/>
            <w:tcBorders>
              <w:top w:val="nil"/>
              <w:left w:val="nil"/>
              <w:bottom w:val="single" w:sz="4" w:space="0" w:color="auto"/>
              <w:right w:val="single" w:sz="4" w:space="0" w:color="auto"/>
            </w:tcBorders>
            <w:shd w:val="clear" w:color="auto" w:fill="auto"/>
            <w:noWrap/>
            <w:vAlign w:val="bottom"/>
            <w:hideMark/>
          </w:tcPr>
          <w:p w14:paraId="0B527D4F"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1867" w:type="dxa"/>
            <w:tcBorders>
              <w:top w:val="nil"/>
              <w:left w:val="nil"/>
              <w:bottom w:val="single" w:sz="4" w:space="0" w:color="auto"/>
              <w:right w:val="single" w:sz="4" w:space="0" w:color="auto"/>
            </w:tcBorders>
            <w:shd w:val="clear" w:color="auto" w:fill="auto"/>
            <w:noWrap/>
            <w:vAlign w:val="bottom"/>
            <w:hideMark/>
          </w:tcPr>
          <w:p w14:paraId="769DE7A2"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180" w:type="dxa"/>
            <w:tcBorders>
              <w:top w:val="nil"/>
              <w:left w:val="nil"/>
              <w:bottom w:val="single" w:sz="4" w:space="0" w:color="auto"/>
              <w:right w:val="single" w:sz="4" w:space="0" w:color="auto"/>
            </w:tcBorders>
            <w:shd w:val="clear" w:color="auto" w:fill="auto"/>
            <w:noWrap/>
            <w:vAlign w:val="bottom"/>
            <w:hideMark/>
          </w:tcPr>
          <w:p w14:paraId="22CC2AF0"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r>
      <w:tr w:rsidR="00946BB2" w:rsidRPr="007616FD" w14:paraId="7701FCF0"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1B6CE441"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1 Cm   87/2020</w:t>
            </w:r>
          </w:p>
        </w:tc>
        <w:tc>
          <w:tcPr>
            <w:tcW w:w="2493" w:type="dxa"/>
            <w:tcBorders>
              <w:top w:val="nil"/>
              <w:left w:val="nil"/>
              <w:bottom w:val="single" w:sz="4" w:space="0" w:color="auto"/>
              <w:right w:val="single" w:sz="4" w:space="0" w:color="auto"/>
            </w:tcBorders>
            <w:shd w:val="clear" w:color="auto" w:fill="auto"/>
            <w:noWrap/>
            <w:vAlign w:val="bottom"/>
            <w:hideMark/>
          </w:tcPr>
          <w:p w14:paraId="3B7D629D"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1867" w:type="dxa"/>
            <w:tcBorders>
              <w:top w:val="nil"/>
              <w:left w:val="nil"/>
              <w:bottom w:val="single" w:sz="4" w:space="0" w:color="auto"/>
              <w:right w:val="single" w:sz="4" w:space="0" w:color="auto"/>
            </w:tcBorders>
            <w:shd w:val="clear" w:color="auto" w:fill="auto"/>
            <w:noWrap/>
            <w:vAlign w:val="bottom"/>
            <w:hideMark/>
          </w:tcPr>
          <w:p w14:paraId="543CE212"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180" w:type="dxa"/>
            <w:tcBorders>
              <w:top w:val="nil"/>
              <w:left w:val="nil"/>
              <w:bottom w:val="single" w:sz="4" w:space="0" w:color="auto"/>
              <w:right w:val="single" w:sz="4" w:space="0" w:color="auto"/>
            </w:tcBorders>
            <w:shd w:val="clear" w:color="auto" w:fill="auto"/>
            <w:noWrap/>
            <w:vAlign w:val="bottom"/>
            <w:hideMark/>
          </w:tcPr>
          <w:p w14:paraId="3EB9BFDB"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r>
      <w:tr w:rsidR="00946BB2" w:rsidRPr="007616FD" w14:paraId="5A639C6F"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22516EDD"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1 Cm   90/2020</w:t>
            </w:r>
          </w:p>
        </w:tc>
        <w:tc>
          <w:tcPr>
            <w:tcW w:w="2493" w:type="dxa"/>
            <w:tcBorders>
              <w:top w:val="nil"/>
              <w:left w:val="nil"/>
              <w:bottom w:val="single" w:sz="4" w:space="0" w:color="auto"/>
              <w:right w:val="single" w:sz="4" w:space="0" w:color="auto"/>
            </w:tcBorders>
            <w:shd w:val="clear" w:color="auto" w:fill="auto"/>
            <w:noWrap/>
            <w:vAlign w:val="bottom"/>
            <w:hideMark/>
          </w:tcPr>
          <w:p w14:paraId="2916C883"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1867" w:type="dxa"/>
            <w:tcBorders>
              <w:top w:val="nil"/>
              <w:left w:val="nil"/>
              <w:bottom w:val="single" w:sz="4" w:space="0" w:color="auto"/>
              <w:right w:val="single" w:sz="4" w:space="0" w:color="auto"/>
            </w:tcBorders>
            <w:shd w:val="clear" w:color="auto" w:fill="auto"/>
            <w:noWrap/>
            <w:vAlign w:val="bottom"/>
            <w:hideMark/>
          </w:tcPr>
          <w:p w14:paraId="6A171437"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180" w:type="dxa"/>
            <w:tcBorders>
              <w:top w:val="nil"/>
              <w:left w:val="nil"/>
              <w:bottom w:val="single" w:sz="4" w:space="0" w:color="auto"/>
              <w:right w:val="single" w:sz="4" w:space="0" w:color="auto"/>
            </w:tcBorders>
            <w:shd w:val="clear" w:color="auto" w:fill="auto"/>
            <w:noWrap/>
            <w:vAlign w:val="bottom"/>
            <w:hideMark/>
          </w:tcPr>
          <w:p w14:paraId="126F7EE4"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r>
      <w:tr w:rsidR="00946BB2" w:rsidRPr="007616FD" w14:paraId="0156E80B"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3A754396"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1 Cm   97/2020</w:t>
            </w:r>
          </w:p>
        </w:tc>
        <w:tc>
          <w:tcPr>
            <w:tcW w:w="2493" w:type="dxa"/>
            <w:tcBorders>
              <w:top w:val="nil"/>
              <w:left w:val="nil"/>
              <w:bottom w:val="single" w:sz="4" w:space="0" w:color="auto"/>
              <w:right w:val="single" w:sz="4" w:space="0" w:color="auto"/>
            </w:tcBorders>
            <w:shd w:val="clear" w:color="auto" w:fill="auto"/>
            <w:noWrap/>
            <w:vAlign w:val="bottom"/>
            <w:hideMark/>
          </w:tcPr>
          <w:p w14:paraId="3FAEB599"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1867" w:type="dxa"/>
            <w:tcBorders>
              <w:top w:val="nil"/>
              <w:left w:val="nil"/>
              <w:bottom w:val="single" w:sz="4" w:space="0" w:color="auto"/>
              <w:right w:val="single" w:sz="4" w:space="0" w:color="auto"/>
            </w:tcBorders>
            <w:shd w:val="clear" w:color="auto" w:fill="auto"/>
            <w:noWrap/>
            <w:vAlign w:val="bottom"/>
            <w:hideMark/>
          </w:tcPr>
          <w:p w14:paraId="2C797BD6"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180" w:type="dxa"/>
            <w:tcBorders>
              <w:top w:val="nil"/>
              <w:left w:val="nil"/>
              <w:bottom w:val="single" w:sz="4" w:space="0" w:color="auto"/>
              <w:right w:val="single" w:sz="4" w:space="0" w:color="auto"/>
            </w:tcBorders>
            <w:shd w:val="clear" w:color="auto" w:fill="auto"/>
            <w:noWrap/>
            <w:vAlign w:val="bottom"/>
            <w:hideMark/>
          </w:tcPr>
          <w:p w14:paraId="4B907EA2"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r>
      <w:tr w:rsidR="00946BB2" w:rsidRPr="007616FD" w14:paraId="055A543E"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7E10A3A4"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1 Cm 120/2020</w:t>
            </w:r>
          </w:p>
        </w:tc>
        <w:tc>
          <w:tcPr>
            <w:tcW w:w="2493" w:type="dxa"/>
            <w:tcBorders>
              <w:top w:val="nil"/>
              <w:left w:val="nil"/>
              <w:bottom w:val="single" w:sz="4" w:space="0" w:color="auto"/>
              <w:right w:val="single" w:sz="4" w:space="0" w:color="auto"/>
            </w:tcBorders>
            <w:shd w:val="clear" w:color="auto" w:fill="auto"/>
            <w:noWrap/>
            <w:vAlign w:val="bottom"/>
            <w:hideMark/>
          </w:tcPr>
          <w:p w14:paraId="5F62CCE1"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1867" w:type="dxa"/>
            <w:tcBorders>
              <w:top w:val="nil"/>
              <w:left w:val="nil"/>
              <w:bottom w:val="single" w:sz="4" w:space="0" w:color="auto"/>
              <w:right w:val="single" w:sz="4" w:space="0" w:color="auto"/>
            </w:tcBorders>
            <w:shd w:val="clear" w:color="auto" w:fill="auto"/>
            <w:noWrap/>
            <w:vAlign w:val="bottom"/>
            <w:hideMark/>
          </w:tcPr>
          <w:p w14:paraId="6C5AB452"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180" w:type="dxa"/>
            <w:tcBorders>
              <w:top w:val="nil"/>
              <w:left w:val="nil"/>
              <w:bottom w:val="single" w:sz="4" w:space="0" w:color="auto"/>
              <w:right w:val="single" w:sz="4" w:space="0" w:color="auto"/>
            </w:tcBorders>
            <w:shd w:val="clear" w:color="auto" w:fill="auto"/>
            <w:noWrap/>
            <w:vAlign w:val="bottom"/>
            <w:hideMark/>
          </w:tcPr>
          <w:p w14:paraId="6EC48CCC"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r>
      <w:tr w:rsidR="00946BB2" w:rsidRPr="007616FD" w14:paraId="7DA18CC6"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755E71D0"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1 Cm 121/2020</w:t>
            </w:r>
          </w:p>
        </w:tc>
        <w:tc>
          <w:tcPr>
            <w:tcW w:w="2493" w:type="dxa"/>
            <w:tcBorders>
              <w:top w:val="nil"/>
              <w:left w:val="nil"/>
              <w:bottom w:val="single" w:sz="4" w:space="0" w:color="auto"/>
              <w:right w:val="single" w:sz="4" w:space="0" w:color="auto"/>
            </w:tcBorders>
            <w:shd w:val="clear" w:color="auto" w:fill="auto"/>
            <w:noWrap/>
            <w:vAlign w:val="bottom"/>
            <w:hideMark/>
          </w:tcPr>
          <w:p w14:paraId="4341279B"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1867" w:type="dxa"/>
            <w:tcBorders>
              <w:top w:val="nil"/>
              <w:left w:val="nil"/>
              <w:bottom w:val="single" w:sz="4" w:space="0" w:color="auto"/>
              <w:right w:val="single" w:sz="4" w:space="0" w:color="auto"/>
            </w:tcBorders>
            <w:shd w:val="clear" w:color="auto" w:fill="auto"/>
            <w:noWrap/>
            <w:vAlign w:val="bottom"/>
            <w:hideMark/>
          </w:tcPr>
          <w:p w14:paraId="359946A4"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180" w:type="dxa"/>
            <w:tcBorders>
              <w:top w:val="nil"/>
              <w:left w:val="nil"/>
              <w:bottom w:val="single" w:sz="4" w:space="0" w:color="auto"/>
              <w:right w:val="single" w:sz="4" w:space="0" w:color="auto"/>
            </w:tcBorders>
            <w:shd w:val="clear" w:color="auto" w:fill="auto"/>
            <w:noWrap/>
            <w:vAlign w:val="bottom"/>
            <w:hideMark/>
          </w:tcPr>
          <w:p w14:paraId="5437D98B"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r>
      <w:tr w:rsidR="00946BB2" w:rsidRPr="007616FD" w14:paraId="051EA1D6"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39A27B9F"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1 Cm 128/2020</w:t>
            </w:r>
          </w:p>
        </w:tc>
        <w:tc>
          <w:tcPr>
            <w:tcW w:w="2493" w:type="dxa"/>
            <w:tcBorders>
              <w:top w:val="nil"/>
              <w:left w:val="nil"/>
              <w:bottom w:val="single" w:sz="4" w:space="0" w:color="auto"/>
              <w:right w:val="single" w:sz="4" w:space="0" w:color="auto"/>
            </w:tcBorders>
            <w:shd w:val="clear" w:color="auto" w:fill="auto"/>
            <w:noWrap/>
            <w:vAlign w:val="bottom"/>
            <w:hideMark/>
          </w:tcPr>
          <w:p w14:paraId="296D479F"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1867" w:type="dxa"/>
            <w:tcBorders>
              <w:top w:val="nil"/>
              <w:left w:val="nil"/>
              <w:bottom w:val="single" w:sz="4" w:space="0" w:color="auto"/>
              <w:right w:val="single" w:sz="4" w:space="0" w:color="auto"/>
            </w:tcBorders>
            <w:shd w:val="clear" w:color="auto" w:fill="auto"/>
            <w:noWrap/>
            <w:vAlign w:val="bottom"/>
            <w:hideMark/>
          </w:tcPr>
          <w:p w14:paraId="606175D4"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180" w:type="dxa"/>
            <w:tcBorders>
              <w:top w:val="nil"/>
              <w:left w:val="nil"/>
              <w:bottom w:val="single" w:sz="4" w:space="0" w:color="auto"/>
              <w:right w:val="single" w:sz="4" w:space="0" w:color="auto"/>
            </w:tcBorders>
            <w:shd w:val="clear" w:color="auto" w:fill="auto"/>
            <w:noWrap/>
            <w:vAlign w:val="bottom"/>
            <w:hideMark/>
          </w:tcPr>
          <w:p w14:paraId="15F22268"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r>
      <w:tr w:rsidR="00946BB2" w:rsidRPr="007616FD" w14:paraId="7755122D"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03334F1C"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1 Cm 140/2020</w:t>
            </w:r>
          </w:p>
        </w:tc>
        <w:tc>
          <w:tcPr>
            <w:tcW w:w="2493" w:type="dxa"/>
            <w:tcBorders>
              <w:top w:val="nil"/>
              <w:left w:val="nil"/>
              <w:bottom w:val="single" w:sz="4" w:space="0" w:color="auto"/>
              <w:right w:val="single" w:sz="4" w:space="0" w:color="auto"/>
            </w:tcBorders>
            <w:shd w:val="clear" w:color="auto" w:fill="auto"/>
            <w:noWrap/>
            <w:vAlign w:val="bottom"/>
            <w:hideMark/>
          </w:tcPr>
          <w:p w14:paraId="626E99C5"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1867" w:type="dxa"/>
            <w:tcBorders>
              <w:top w:val="nil"/>
              <w:left w:val="nil"/>
              <w:bottom w:val="single" w:sz="4" w:space="0" w:color="auto"/>
              <w:right w:val="single" w:sz="4" w:space="0" w:color="auto"/>
            </w:tcBorders>
            <w:shd w:val="clear" w:color="auto" w:fill="auto"/>
            <w:noWrap/>
            <w:vAlign w:val="bottom"/>
            <w:hideMark/>
          </w:tcPr>
          <w:p w14:paraId="480E080A"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180" w:type="dxa"/>
            <w:tcBorders>
              <w:top w:val="nil"/>
              <w:left w:val="nil"/>
              <w:bottom w:val="single" w:sz="4" w:space="0" w:color="auto"/>
              <w:right w:val="single" w:sz="4" w:space="0" w:color="auto"/>
            </w:tcBorders>
            <w:shd w:val="clear" w:color="auto" w:fill="auto"/>
            <w:noWrap/>
            <w:vAlign w:val="bottom"/>
            <w:hideMark/>
          </w:tcPr>
          <w:p w14:paraId="5D574092"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r>
      <w:tr w:rsidR="00946BB2" w:rsidRPr="007616FD" w14:paraId="5CBB0B69"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15A75331"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1 Cm 142/2020</w:t>
            </w:r>
          </w:p>
        </w:tc>
        <w:tc>
          <w:tcPr>
            <w:tcW w:w="2493" w:type="dxa"/>
            <w:tcBorders>
              <w:top w:val="nil"/>
              <w:left w:val="nil"/>
              <w:bottom w:val="single" w:sz="4" w:space="0" w:color="auto"/>
              <w:right w:val="single" w:sz="4" w:space="0" w:color="auto"/>
            </w:tcBorders>
            <w:shd w:val="clear" w:color="auto" w:fill="auto"/>
            <w:noWrap/>
            <w:vAlign w:val="bottom"/>
            <w:hideMark/>
          </w:tcPr>
          <w:p w14:paraId="4F2F489B"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1867" w:type="dxa"/>
            <w:tcBorders>
              <w:top w:val="nil"/>
              <w:left w:val="nil"/>
              <w:bottom w:val="single" w:sz="4" w:space="0" w:color="auto"/>
              <w:right w:val="single" w:sz="4" w:space="0" w:color="auto"/>
            </w:tcBorders>
            <w:shd w:val="clear" w:color="auto" w:fill="auto"/>
            <w:noWrap/>
            <w:vAlign w:val="bottom"/>
            <w:hideMark/>
          </w:tcPr>
          <w:p w14:paraId="640138EC"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180" w:type="dxa"/>
            <w:tcBorders>
              <w:top w:val="nil"/>
              <w:left w:val="nil"/>
              <w:bottom w:val="single" w:sz="4" w:space="0" w:color="auto"/>
              <w:right w:val="single" w:sz="4" w:space="0" w:color="auto"/>
            </w:tcBorders>
            <w:shd w:val="clear" w:color="auto" w:fill="auto"/>
            <w:noWrap/>
            <w:vAlign w:val="bottom"/>
            <w:hideMark/>
          </w:tcPr>
          <w:p w14:paraId="1DF1B50A"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r>
      <w:tr w:rsidR="00946BB2" w:rsidRPr="007616FD" w14:paraId="7CF7CAD4"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0EB19FA0"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1 Cm   26/2021</w:t>
            </w:r>
          </w:p>
        </w:tc>
        <w:tc>
          <w:tcPr>
            <w:tcW w:w="2493" w:type="dxa"/>
            <w:tcBorders>
              <w:top w:val="nil"/>
              <w:left w:val="nil"/>
              <w:bottom w:val="single" w:sz="4" w:space="0" w:color="auto"/>
              <w:right w:val="single" w:sz="4" w:space="0" w:color="auto"/>
            </w:tcBorders>
            <w:shd w:val="clear" w:color="auto" w:fill="auto"/>
            <w:noWrap/>
            <w:vAlign w:val="bottom"/>
            <w:hideMark/>
          </w:tcPr>
          <w:p w14:paraId="4F4586DB"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1867" w:type="dxa"/>
            <w:tcBorders>
              <w:top w:val="nil"/>
              <w:left w:val="nil"/>
              <w:bottom w:val="single" w:sz="4" w:space="0" w:color="auto"/>
              <w:right w:val="single" w:sz="4" w:space="0" w:color="auto"/>
            </w:tcBorders>
            <w:shd w:val="clear" w:color="auto" w:fill="auto"/>
            <w:noWrap/>
            <w:vAlign w:val="bottom"/>
            <w:hideMark/>
          </w:tcPr>
          <w:p w14:paraId="39534F35"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180" w:type="dxa"/>
            <w:tcBorders>
              <w:top w:val="nil"/>
              <w:left w:val="nil"/>
              <w:bottom w:val="single" w:sz="4" w:space="0" w:color="auto"/>
              <w:right w:val="single" w:sz="4" w:space="0" w:color="auto"/>
            </w:tcBorders>
            <w:shd w:val="clear" w:color="auto" w:fill="auto"/>
            <w:noWrap/>
            <w:vAlign w:val="bottom"/>
            <w:hideMark/>
          </w:tcPr>
          <w:p w14:paraId="4C128150"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r>
      <w:tr w:rsidR="00946BB2" w:rsidRPr="007616FD" w14:paraId="6F091F3A"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492D0F04"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1 Cm 204/2021</w:t>
            </w:r>
          </w:p>
        </w:tc>
        <w:tc>
          <w:tcPr>
            <w:tcW w:w="2493" w:type="dxa"/>
            <w:tcBorders>
              <w:top w:val="nil"/>
              <w:left w:val="nil"/>
              <w:bottom w:val="single" w:sz="4" w:space="0" w:color="auto"/>
              <w:right w:val="single" w:sz="4" w:space="0" w:color="auto"/>
            </w:tcBorders>
            <w:shd w:val="clear" w:color="auto" w:fill="auto"/>
            <w:noWrap/>
            <w:vAlign w:val="bottom"/>
            <w:hideMark/>
          </w:tcPr>
          <w:p w14:paraId="60A5EAC9"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1867" w:type="dxa"/>
            <w:tcBorders>
              <w:top w:val="nil"/>
              <w:left w:val="nil"/>
              <w:bottom w:val="single" w:sz="4" w:space="0" w:color="auto"/>
              <w:right w:val="single" w:sz="4" w:space="0" w:color="auto"/>
            </w:tcBorders>
            <w:shd w:val="clear" w:color="auto" w:fill="auto"/>
            <w:noWrap/>
            <w:vAlign w:val="bottom"/>
            <w:hideMark/>
          </w:tcPr>
          <w:p w14:paraId="582D1528"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180" w:type="dxa"/>
            <w:tcBorders>
              <w:top w:val="nil"/>
              <w:left w:val="nil"/>
              <w:bottom w:val="single" w:sz="4" w:space="0" w:color="auto"/>
              <w:right w:val="single" w:sz="4" w:space="0" w:color="auto"/>
            </w:tcBorders>
            <w:shd w:val="clear" w:color="auto" w:fill="auto"/>
            <w:noWrap/>
            <w:vAlign w:val="bottom"/>
            <w:hideMark/>
          </w:tcPr>
          <w:p w14:paraId="54918E33"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r>
      <w:tr w:rsidR="00946BB2" w:rsidRPr="007616FD" w14:paraId="0ED50DAB"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4BFFF911"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1 Cm 244/2021</w:t>
            </w:r>
          </w:p>
        </w:tc>
        <w:tc>
          <w:tcPr>
            <w:tcW w:w="2493" w:type="dxa"/>
            <w:tcBorders>
              <w:top w:val="nil"/>
              <w:left w:val="nil"/>
              <w:bottom w:val="single" w:sz="4" w:space="0" w:color="auto"/>
              <w:right w:val="single" w:sz="4" w:space="0" w:color="auto"/>
            </w:tcBorders>
            <w:shd w:val="clear" w:color="auto" w:fill="auto"/>
            <w:noWrap/>
            <w:vAlign w:val="bottom"/>
            <w:hideMark/>
          </w:tcPr>
          <w:p w14:paraId="3602EAE7"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1867" w:type="dxa"/>
            <w:tcBorders>
              <w:top w:val="nil"/>
              <w:left w:val="nil"/>
              <w:bottom w:val="single" w:sz="4" w:space="0" w:color="auto"/>
              <w:right w:val="single" w:sz="4" w:space="0" w:color="auto"/>
            </w:tcBorders>
            <w:shd w:val="clear" w:color="auto" w:fill="auto"/>
            <w:noWrap/>
            <w:vAlign w:val="bottom"/>
            <w:hideMark/>
          </w:tcPr>
          <w:p w14:paraId="28FA5EB6"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180" w:type="dxa"/>
            <w:tcBorders>
              <w:top w:val="nil"/>
              <w:left w:val="nil"/>
              <w:bottom w:val="single" w:sz="4" w:space="0" w:color="auto"/>
              <w:right w:val="single" w:sz="4" w:space="0" w:color="auto"/>
            </w:tcBorders>
            <w:shd w:val="clear" w:color="auto" w:fill="auto"/>
            <w:noWrap/>
            <w:vAlign w:val="bottom"/>
            <w:hideMark/>
          </w:tcPr>
          <w:p w14:paraId="281027D6"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r>
      <w:tr w:rsidR="00946BB2" w:rsidRPr="007616FD" w14:paraId="1BF42F15"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1E7A1331"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1 Cm   10/2022</w:t>
            </w:r>
          </w:p>
        </w:tc>
        <w:tc>
          <w:tcPr>
            <w:tcW w:w="2493" w:type="dxa"/>
            <w:tcBorders>
              <w:top w:val="nil"/>
              <w:left w:val="nil"/>
              <w:bottom w:val="single" w:sz="4" w:space="0" w:color="auto"/>
              <w:right w:val="single" w:sz="4" w:space="0" w:color="auto"/>
            </w:tcBorders>
            <w:shd w:val="clear" w:color="auto" w:fill="auto"/>
            <w:noWrap/>
            <w:vAlign w:val="bottom"/>
            <w:hideMark/>
          </w:tcPr>
          <w:p w14:paraId="4C3F0FDF"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1867" w:type="dxa"/>
            <w:tcBorders>
              <w:top w:val="nil"/>
              <w:left w:val="nil"/>
              <w:bottom w:val="single" w:sz="4" w:space="0" w:color="auto"/>
              <w:right w:val="single" w:sz="4" w:space="0" w:color="auto"/>
            </w:tcBorders>
            <w:shd w:val="clear" w:color="auto" w:fill="auto"/>
            <w:noWrap/>
            <w:vAlign w:val="bottom"/>
            <w:hideMark/>
          </w:tcPr>
          <w:p w14:paraId="2A50CC62"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180" w:type="dxa"/>
            <w:tcBorders>
              <w:top w:val="nil"/>
              <w:left w:val="nil"/>
              <w:bottom w:val="single" w:sz="4" w:space="0" w:color="auto"/>
              <w:right w:val="single" w:sz="4" w:space="0" w:color="auto"/>
            </w:tcBorders>
            <w:shd w:val="clear" w:color="auto" w:fill="auto"/>
            <w:noWrap/>
            <w:vAlign w:val="bottom"/>
            <w:hideMark/>
          </w:tcPr>
          <w:p w14:paraId="78BD946E"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r>
      <w:tr w:rsidR="00946BB2" w:rsidRPr="007616FD" w14:paraId="7325ECE2"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01BEFA7F"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1 Cm   22/2022</w:t>
            </w:r>
          </w:p>
        </w:tc>
        <w:tc>
          <w:tcPr>
            <w:tcW w:w="2493" w:type="dxa"/>
            <w:tcBorders>
              <w:top w:val="nil"/>
              <w:left w:val="nil"/>
              <w:bottom w:val="single" w:sz="4" w:space="0" w:color="auto"/>
              <w:right w:val="single" w:sz="4" w:space="0" w:color="auto"/>
            </w:tcBorders>
            <w:shd w:val="clear" w:color="auto" w:fill="auto"/>
            <w:noWrap/>
            <w:vAlign w:val="bottom"/>
            <w:hideMark/>
          </w:tcPr>
          <w:p w14:paraId="169C80A7"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1867" w:type="dxa"/>
            <w:tcBorders>
              <w:top w:val="nil"/>
              <w:left w:val="nil"/>
              <w:bottom w:val="single" w:sz="4" w:space="0" w:color="auto"/>
              <w:right w:val="single" w:sz="4" w:space="0" w:color="auto"/>
            </w:tcBorders>
            <w:shd w:val="clear" w:color="auto" w:fill="auto"/>
            <w:noWrap/>
            <w:vAlign w:val="bottom"/>
            <w:hideMark/>
          </w:tcPr>
          <w:p w14:paraId="0D004816"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180" w:type="dxa"/>
            <w:tcBorders>
              <w:top w:val="nil"/>
              <w:left w:val="nil"/>
              <w:bottom w:val="single" w:sz="4" w:space="0" w:color="auto"/>
              <w:right w:val="single" w:sz="4" w:space="0" w:color="auto"/>
            </w:tcBorders>
            <w:shd w:val="clear" w:color="auto" w:fill="auto"/>
            <w:noWrap/>
            <w:vAlign w:val="bottom"/>
            <w:hideMark/>
          </w:tcPr>
          <w:p w14:paraId="5EDA2E0F"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r>
      <w:tr w:rsidR="00946BB2" w:rsidRPr="007616FD" w14:paraId="22F8C0C3"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10FD8879"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1 Cm   41/2022</w:t>
            </w:r>
          </w:p>
        </w:tc>
        <w:tc>
          <w:tcPr>
            <w:tcW w:w="2493" w:type="dxa"/>
            <w:tcBorders>
              <w:top w:val="nil"/>
              <w:left w:val="nil"/>
              <w:bottom w:val="single" w:sz="4" w:space="0" w:color="auto"/>
              <w:right w:val="single" w:sz="4" w:space="0" w:color="auto"/>
            </w:tcBorders>
            <w:shd w:val="clear" w:color="auto" w:fill="auto"/>
            <w:noWrap/>
            <w:vAlign w:val="bottom"/>
            <w:hideMark/>
          </w:tcPr>
          <w:p w14:paraId="696952DC"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1867" w:type="dxa"/>
            <w:tcBorders>
              <w:top w:val="nil"/>
              <w:left w:val="nil"/>
              <w:bottom w:val="single" w:sz="4" w:space="0" w:color="auto"/>
              <w:right w:val="single" w:sz="4" w:space="0" w:color="auto"/>
            </w:tcBorders>
            <w:shd w:val="clear" w:color="auto" w:fill="auto"/>
            <w:noWrap/>
            <w:vAlign w:val="bottom"/>
            <w:hideMark/>
          </w:tcPr>
          <w:p w14:paraId="089CB803"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180" w:type="dxa"/>
            <w:tcBorders>
              <w:top w:val="nil"/>
              <w:left w:val="nil"/>
              <w:bottom w:val="single" w:sz="4" w:space="0" w:color="auto"/>
              <w:right w:val="single" w:sz="4" w:space="0" w:color="auto"/>
            </w:tcBorders>
            <w:shd w:val="clear" w:color="auto" w:fill="auto"/>
            <w:noWrap/>
            <w:vAlign w:val="bottom"/>
            <w:hideMark/>
          </w:tcPr>
          <w:p w14:paraId="7F4C08C1"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r>
      <w:tr w:rsidR="00946BB2" w:rsidRPr="007616FD" w14:paraId="16B17827"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3C07BB01"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1 Cm   46/2022</w:t>
            </w:r>
          </w:p>
        </w:tc>
        <w:tc>
          <w:tcPr>
            <w:tcW w:w="2493" w:type="dxa"/>
            <w:tcBorders>
              <w:top w:val="nil"/>
              <w:left w:val="nil"/>
              <w:bottom w:val="single" w:sz="4" w:space="0" w:color="auto"/>
              <w:right w:val="single" w:sz="4" w:space="0" w:color="auto"/>
            </w:tcBorders>
            <w:shd w:val="clear" w:color="auto" w:fill="auto"/>
            <w:noWrap/>
            <w:vAlign w:val="bottom"/>
            <w:hideMark/>
          </w:tcPr>
          <w:p w14:paraId="0F9DD7C1"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1867" w:type="dxa"/>
            <w:tcBorders>
              <w:top w:val="nil"/>
              <w:left w:val="nil"/>
              <w:bottom w:val="single" w:sz="4" w:space="0" w:color="auto"/>
              <w:right w:val="single" w:sz="4" w:space="0" w:color="auto"/>
            </w:tcBorders>
            <w:shd w:val="clear" w:color="auto" w:fill="auto"/>
            <w:noWrap/>
            <w:vAlign w:val="bottom"/>
            <w:hideMark/>
          </w:tcPr>
          <w:p w14:paraId="356AB80B"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180" w:type="dxa"/>
            <w:tcBorders>
              <w:top w:val="nil"/>
              <w:left w:val="nil"/>
              <w:bottom w:val="single" w:sz="4" w:space="0" w:color="auto"/>
              <w:right w:val="single" w:sz="4" w:space="0" w:color="auto"/>
            </w:tcBorders>
            <w:shd w:val="clear" w:color="auto" w:fill="auto"/>
            <w:noWrap/>
            <w:vAlign w:val="bottom"/>
            <w:hideMark/>
          </w:tcPr>
          <w:p w14:paraId="5A2348EC"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r>
      <w:tr w:rsidR="00946BB2" w:rsidRPr="007616FD" w14:paraId="2DB11D69"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315B31A8"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1 Cm   49/2022</w:t>
            </w:r>
          </w:p>
        </w:tc>
        <w:tc>
          <w:tcPr>
            <w:tcW w:w="2493" w:type="dxa"/>
            <w:tcBorders>
              <w:top w:val="nil"/>
              <w:left w:val="nil"/>
              <w:bottom w:val="single" w:sz="4" w:space="0" w:color="auto"/>
              <w:right w:val="single" w:sz="4" w:space="0" w:color="auto"/>
            </w:tcBorders>
            <w:shd w:val="clear" w:color="auto" w:fill="auto"/>
            <w:noWrap/>
            <w:vAlign w:val="bottom"/>
            <w:hideMark/>
          </w:tcPr>
          <w:p w14:paraId="128CCA6F"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1867" w:type="dxa"/>
            <w:tcBorders>
              <w:top w:val="nil"/>
              <w:left w:val="nil"/>
              <w:bottom w:val="single" w:sz="4" w:space="0" w:color="auto"/>
              <w:right w:val="single" w:sz="4" w:space="0" w:color="auto"/>
            </w:tcBorders>
            <w:shd w:val="clear" w:color="auto" w:fill="auto"/>
            <w:noWrap/>
            <w:vAlign w:val="bottom"/>
            <w:hideMark/>
          </w:tcPr>
          <w:p w14:paraId="3E3EB3FB"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180" w:type="dxa"/>
            <w:tcBorders>
              <w:top w:val="nil"/>
              <w:left w:val="nil"/>
              <w:bottom w:val="single" w:sz="4" w:space="0" w:color="auto"/>
              <w:right w:val="single" w:sz="4" w:space="0" w:color="auto"/>
            </w:tcBorders>
            <w:shd w:val="clear" w:color="auto" w:fill="auto"/>
            <w:noWrap/>
            <w:vAlign w:val="bottom"/>
            <w:hideMark/>
          </w:tcPr>
          <w:p w14:paraId="068B6BBE"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r>
      <w:tr w:rsidR="00946BB2" w:rsidRPr="007616FD" w14:paraId="1730F104"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7EC20042"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1 Cm   51/2022</w:t>
            </w:r>
          </w:p>
        </w:tc>
        <w:tc>
          <w:tcPr>
            <w:tcW w:w="2493" w:type="dxa"/>
            <w:tcBorders>
              <w:top w:val="nil"/>
              <w:left w:val="nil"/>
              <w:bottom w:val="single" w:sz="4" w:space="0" w:color="auto"/>
              <w:right w:val="single" w:sz="4" w:space="0" w:color="auto"/>
            </w:tcBorders>
            <w:shd w:val="clear" w:color="auto" w:fill="auto"/>
            <w:noWrap/>
            <w:vAlign w:val="bottom"/>
            <w:hideMark/>
          </w:tcPr>
          <w:p w14:paraId="7390F03D"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1867" w:type="dxa"/>
            <w:tcBorders>
              <w:top w:val="nil"/>
              <w:left w:val="nil"/>
              <w:bottom w:val="single" w:sz="4" w:space="0" w:color="auto"/>
              <w:right w:val="single" w:sz="4" w:space="0" w:color="auto"/>
            </w:tcBorders>
            <w:shd w:val="clear" w:color="auto" w:fill="auto"/>
            <w:noWrap/>
            <w:vAlign w:val="bottom"/>
            <w:hideMark/>
          </w:tcPr>
          <w:p w14:paraId="1A5D5590"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180" w:type="dxa"/>
            <w:tcBorders>
              <w:top w:val="nil"/>
              <w:left w:val="nil"/>
              <w:bottom w:val="single" w:sz="4" w:space="0" w:color="auto"/>
              <w:right w:val="single" w:sz="4" w:space="0" w:color="auto"/>
            </w:tcBorders>
            <w:shd w:val="clear" w:color="auto" w:fill="auto"/>
            <w:noWrap/>
            <w:vAlign w:val="bottom"/>
            <w:hideMark/>
          </w:tcPr>
          <w:p w14:paraId="09A84377"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r>
      <w:tr w:rsidR="00946BB2" w:rsidRPr="007616FD" w14:paraId="10305AF6"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4B9AF68D"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1 Cm   59/2022</w:t>
            </w:r>
          </w:p>
        </w:tc>
        <w:tc>
          <w:tcPr>
            <w:tcW w:w="2493" w:type="dxa"/>
            <w:tcBorders>
              <w:top w:val="nil"/>
              <w:left w:val="nil"/>
              <w:bottom w:val="single" w:sz="4" w:space="0" w:color="auto"/>
              <w:right w:val="single" w:sz="4" w:space="0" w:color="auto"/>
            </w:tcBorders>
            <w:shd w:val="clear" w:color="auto" w:fill="auto"/>
            <w:noWrap/>
            <w:vAlign w:val="bottom"/>
            <w:hideMark/>
          </w:tcPr>
          <w:p w14:paraId="12F15FBC"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1867" w:type="dxa"/>
            <w:tcBorders>
              <w:top w:val="nil"/>
              <w:left w:val="nil"/>
              <w:bottom w:val="single" w:sz="4" w:space="0" w:color="auto"/>
              <w:right w:val="single" w:sz="4" w:space="0" w:color="auto"/>
            </w:tcBorders>
            <w:shd w:val="clear" w:color="auto" w:fill="auto"/>
            <w:noWrap/>
            <w:vAlign w:val="bottom"/>
            <w:hideMark/>
          </w:tcPr>
          <w:p w14:paraId="50F260F9"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180" w:type="dxa"/>
            <w:tcBorders>
              <w:top w:val="nil"/>
              <w:left w:val="nil"/>
              <w:bottom w:val="single" w:sz="4" w:space="0" w:color="auto"/>
              <w:right w:val="single" w:sz="4" w:space="0" w:color="auto"/>
            </w:tcBorders>
            <w:shd w:val="clear" w:color="auto" w:fill="auto"/>
            <w:noWrap/>
            <w:vAlign w:val="bottom"/>
            <w:hideMark/>
          </w:tcPr>
          <w:p w14:paraId="7D7F1AB4"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r>
      <w:tr w:rsidR="00946BB2" w:rsidRPr="007616FD" w14:paraId="607602DC"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2A1E54AD"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1 Cm   64/2022</w:t>
            </w:r>
          </w:p>
        </w:tc>
        <w:tc>
          <w:tcPr>
            <w:tcW w:w="2493" w:type="dxa"/>
            <w:tcBorders>
              <w:top w:val="nil"/>
              <w:left w:val="nil"/>
              <w:bottom w:val="single" w:sz="4" w:space="0" w:color="auto"/>
              <w:right w:val="single" w:sz="4" w:space="0" w:color="auto"/>
            </w:tcBorders>
            <w:shd w:val="clear" w:color="auto" w:fill="auto"/>
            <w:noWrap/>
            <w:vAlign w:val="bottom"/>
            <w:hideMark/>
          </w:tcPr>
          <w:p w14:paraId="68A34B5C"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1867" w:type="dxa"/>
            <w:tcBorders>
              <w:top w:val="nil"/>
              <w:left w:val="nil"/>
              <w:bottom w:val="single" w:sz="4" w:space="0" w:color="auto"/>
              <w:right w:val="single" w:sz="4" w:space="0" w:color="auto"/>
            </w:tcBorders>
            <w:shd w:val="clear" w:color="auto" w:fill="auto"/>
            <w:noWrap/>
            <w:vAlign w:val="bottom"/>
            <w:hideMark/>
          </w:tcPr>
          <w:p w14:paraId="5B8EF272"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180" w:type="dxa"/>
            <w:tcBorders>
              <w:top w:val="nil"/>
              <w:left w:val="nil"/>
              <w:bottom w:val="single" w:sz="4" w:space="0" w:color="auto"/>
              <w:right w:val="single" w:sz="4" w:space="0" w:color="auto"/>
            </w:tcBorders>
            <w:shd w:val="clear" w:color="auto" w:fill="auto"/>
            <w:noWrap/>
            <w:vAlign w:val="bottom"/>
            <w:hideMark/>
          </w:tcPr>
          <w:p w14:paraId="15F7DA15"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r>
      <w:tr w:rsidR="00946BB2" w:rsidRPr="007616FD" w14:paraId="2635515E"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2A58AAB5"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1 Cm   70/2022</w:t>
            </w:r>
          </w:p>
        </w:tc>
        <w:tc>
          <w:tcPr>
            <w:tcW w:w="2493" w:type="dxa"/>
            <w:tcBorders>
              <w:top w:val="nil"/>
              <w:left w:val="nil"/>
              <w:bottom w:val="single" w:sz="4" w:space="0" w:color="auto"/>
              <w:right w:val="single" w:sz="4" w:space="0" w:color="auto"/>
            </w:tcBorders>
            <w:shd w:val="clear" w:color="auto" w:fill="auto"/>
            <w:noWrap/>
            <w:vAlign w:val="bottom"/>
            <w:hideMark/>
          </w:tcPr>
          <w:p w14:paraId="2699B41A"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1867" w:type="dxa"/>
            <w:tcBorders>
              <w:top w:val="nil"/>
              <w:left w:val="nil"/>
              <w:bottom w:val="single" w:sz="4" w:space="0" w:color="auto"/>
              <w:right w:val="single" w:sz="4" w:space="0" w:color="auto"/>
            </w:tcBorders>
            <w:shd w:val="clear" w:color="auto" w:fill="auto"/>
            <w:noWrap/>
            <w:vAlign w:val="bottom"/>
            <w:hideMark/>
          </w:tcPr>
          <w:p w14:paraId="719F14D2"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180" w:type="dxa"/>
            <w:tcBorders>
              <w:top w:val="nil"/>
              <w:left w:val="nil"/>
              <w:bottom w:val="single" w:sz="4" w:space="0" w:color="auto"/>
              <w:right w:val="single" w:sz="4" w:space="0" w:color="auto"/>
            </w:tcBorders>
            <w:shd w:val="clear" w:color="auto" w:fill="auto"/>
            <w:noWrap/>
            <w:vAlign w:val="bottom"/>
            <w:hideMark/>
          </w:tcPr>
          <w:p w14:paraId="7EEEB226"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r>
      <w:tr w:rsidR="00946BB2" w:rsidRPr="007616FD" w14:paraId="55975582"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667F5CD6"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1 Cm   73/2022</w:t>
            </w:r>
          </w:p>
        </w:tc>
        <w:tc>
          <w:tcPr>
            <w:tcW w:w="2493" w:type="dxa"/>
            <w:tcBorders>
              <w:top w:val="nil"/>
              <w:left w:val="nil"/>
              <w:bottom w:val="single" w:sz="4" w:space="0" w:color="auto"/>
              <w:right w:val="single" w:sz="4" w:space="0" w:color="auto"/>
            </w:tcBorders>
            <w:shd w:val="clear" w:color="auto" w:fill="auto"/>
            <w:noWrap/>
            <w:vAlign w:val="bottom"/>
            <w:hideMark/>
          </w:tcPr>
          <w:p w14:paraId="3F1967D7"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1867" w:type="dxa"/>
            <w:tcBorders>
              <w:top w:val="nil"/>
              <w:left w:val="nil"/>
              <w:bottom w:val="single" w:sz="4" w:space="0" w:color="auto"/>
              <w:right w:val="single" w:sz="4" w:space="0" w:color="auto"/>
            </w:tcBorders>
            <w:shd w:val="clear" w:color="auto" w:fill="auto"/>
            <w:noWrap/>
            <w:vAlign w:val="bottom"/>
            <w:hideMark/>
          </w:tcPr>
          <w:p w14:paraId="4CB184BD"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180" w:type="dxa"/>
            <w:tcBorders>
              <w:top w:val="nil"/>
              <w:left w:val="nil"/>
              <w:bottom w:val="single" w:sz="4" w:space="0" w:color="auto"/>
              <w:right w:val="single" w:sz="4" w:space="0" w:color="auto"/>
            </w:tcBorders>
            <w:shd w:val="clear" w:color="auto" w:fill="auto"/>
            <w:noWrap/>
            <w:vAlign w:val="bottom"/>
            <w:hideMark/>
          </w:tcPr>
          <w:p w14:paraId="513E1423"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r>
      <w:tr w:rsidR="00946BB2" w:rsidRPr="007616FD" w14:paraId="236C5B56"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29B8516B"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1 Cm   75/2022</w:t>
            </w:r>
          </w:p>
        </w:tc>
        <w:tc>
          <w:tcPr>
            <w:tcW w:w="2493" w:type="dxa"/>
            <w:tcBorders>
              <w:top w:val="nil"/>
              <w:left w:val="nil"/>
              <w:bottom w:val="single" w:sz="4" w:space="0" w:color="auto"/>
              <w:right w:val="single" w:sz="4" w:space="0" w:color="auto"/>
            </w:tcBorders>
            <w:shd w:val="clear" w:color="auto" w:fill="auto"/>
            <w:noWrap/>
            <w:vAlign w:val="bottom"/>
            <w:hideMark/>
          </w:tcPr>
          <w:p w14:paraId="1F182CA5"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1867" w:type="dxa"/>
            <w:tcBorders>
              <w:top w:val="nil"/>
              <w:left w:val="nil"/>
              <w:bottom w:val="single" w:sz="4" w:space="0" w:color="auto"/>
              <w:right w:val="single" w:sz="4" w:space="0" w:color="auto"/>
            </w:tcBorders>
            <w:shd w:val="clear" w:color="auto" w:fill="auto"/>
            <w:noWrap/>
            <w:vAlign w:val="bottom"/>
            <w:hideMark/>
          </w:tcPr>
          <w:p w14:paraId="7D75874F"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180" w:type="dxa"/>
            <w:tcBorders>
              <w:top w:val="nil"/>
              <w:left w:val="nil"/>
              <w:bottom w:val="single" w:sz="4" w:space="0" w:color="auto"/>
              <w:right w:val="single" w:sz="4" w:space="0" w:color="auto"/>
            </w:tcBorders>
            <w:shd w:val="clear" w:color="auto" w:fill="auto"/>
            <w:noWrap/>
            <w:vAlign w:val="bottom"/>
            <w:hideMark/>
          </w:tcPr>
          <w:p w14:paraId="20D4EBF2"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r>
      <w:tr w:rsidR="00946BB2" w:rsidRPr="007616FD" w14:paraId="7E745F25"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0EF8C378"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1 Cm   90/2022</w:t>
            </w:r>
          </w:p>
        </w:tc>
        <w:tc>
          <w:tcPr>
            <w:tcW w:w="2493" w:type="dxa"/>
            <w:tcBorders>
              <w:top w:val="nil"/>
              <w:left w:val="nil"/>
              <w:bottom w:val="single" w:sz="4" w:space="0" w:color="auto"/>
              <w:right w:val="single" w:sz="4" w:space="0" w:color="auto"/>
            </w:tcBorders>
            <w:shd w:val="clear" w:color="auto" w:fill="auto"/>
            <w:noWrap/>
            <w:vAlign w:val="bottom"/>
            <w:hideMark/>
          </w:tcPr>
          <w:p w14:paraId="786F822C"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1867" w:type="dxa"/>
            <w:tcBorders>
              <w:top w:val="nil"/>
              <w:left w:val="nil"/>
              <w:bottom w:val="single" w:sz="4" w:space="0" w:color="auto"/>
              <w:right w:val="single" w:sz="4" w:space="0" w:color="auto"/>
            </w:tcBorders>
            <w:shd w:val="clear" w:color="auto" w:fill="auto"/>
            <w:noWrap/>
            <w:vAlign w:val="bottom"/>
            <w:hideMark/>
          </w:tcPr>
          <w:p w14:paraId="68E1B8EF"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180" w:type="dxa"/>
            <w:tcBorders>
              <w:top w:val="nil"/>
              <w:left w:val="nil"/>
              <w:bottom w:val="single" w:sz="4" w:space="0" w:color="auto"/>
              <w:right w:val="single" w:sz="4" w:space="0" w:color="auto"/>
            </w:tcBorders>
            <w:shd w:val="clear" w:color="auto" w:fill="auto"/>
            <w:noWrap/>
            <w:vAlign w:val="bottom"/>
            <w:hideMark/>
          </w:tcPr>
          <w:p w14:paraId="368098D8"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r>
      <w:tr w:rsidR="00946BB2" w:rsidRPr="007616FD" w14:paraId="162668C6"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517315FC"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1 Cm   91/2022</w:t>
            </w:r>
          </w:p>
        </w:tc>
        <w:tc>
          <w:tcPr>
            <w:tcW w:w="2493" w:type="dxa"/>
            <w:tcBorders>
              <w:top w:val="nil"/>
              <w:left w:val="nil"/>
              <w:bottom w:val="single" w:sz="4" w:space="0" w:color="auto"/>
              <w:right w:val="single" w:sz="4" w:space="0" w:color="auto"/>
            </w:tcBorders>
            <w:shd w:val="clear" w:color="auto" w:fill="auto"/>
            <w:noWrap/>
            <w:vAlign w:val="bottom"/>
            <w:hideMark/>
          </w:tcPr>
          <w:p w14:paraId="471F5504"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1867" w:type="dxa"/>
            <w:tcBorders>
              <w:top w:val="nil"/>
              <w:left w:val="nil"/>
              <w:bottom w:val="single" w:sz="4" w:space="0" w:color="auto"/>
              <w:right w:val="single" w:sz="4" w:space="0" w:color="auto"/>
            </w:tcBorders>
            <w:shd w:val="clear" w:color="auto" w:fill="auto"/>
            <w:noWrap/>
            <w:vAlign w:val="bottom"/>
            <w:hideMark/>
          </w:tcPr>
          <w:p w14:paraId="180D4695"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180" w:type="dxa"/>
            <w:tcBorders>
              <w:top w:val="nil"/>
              <w:left w:val="nil"/>
              <w:bottom w:val="single" w:sz="4" w:space="0" w:color="auto"/>
              <w:right w:val="single" w:sz="4" w:space="0" w:color="auto"/>
            </w:tcBorders>
            <w:shd w:val="clear" w:color="auto" w:fill="auto"/>
            <w:noWrap/>
            <w:vAlign w:val="bottom"/>
            <w:hideMark/>
          </w:tcPr>
          <w:p w14:paraId="50598A95"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r>
      <w:tr w:rsidR="00946BB2" w:rsidRPr="007616FD" w14:paraId="70569FA1" w14:textId="77777777" w:rsidTr="00DD520B">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5A8E23F5"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1 Cm   99/2022</w:t>
            </w:r>
          </w:p>
        </w:tc>
        <w:tc>
          <w:tcPr>
            <w:tcW w:w="2493" w:type="dxa"/>
            <w:tcBorders>
              <w:top w:val="nil"/>
              <w:left w:val="nil"/>
              <w:bottom w:val="single" w:sz="4" w:space="0" w:color="auto"/>
              <w:right w:val="single" w:sz="4" w:space="0" w:color="auto"/>
            </w:tcBorders>
            <w:shd w:val="clear" w:color="auto" w:fill="auto"/>
            <w:noWrap/>
            <w:vAlign w:val="bottom"/>
            <w:hideMark/>
          </w:tcPr>
          <w:p w14:paraId="1A065868"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1867" w:type="dxa"/>
            <w:tcBorders>
              <w:top w:val="nil"/>
              <w:left w:val="nil"/>
              <w:bottom w:val="single" w:sz="4" w:space="0" w:color="auto"/>
              <w:right w:val="single" w:sz="4" w:space="0" w:color="auto"/>
            </w:tcBorders>
            <w:shd w:val="clear" w:color="auto" w:fill="auto"/>
            <w:noWrap/>
            <w:vAlign w:val="bottom"/>
            <w:hideMark/>
          </w:tcPr>
          <w:p w14:paraId="007A3E90"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180" w:type="dxa"/>
            <w:tcBorders>
              <w:top w:val="nil"/>
              <w:left w:val="nil"/>
              <w:bottom w:val="single" w:sz="4" w:space="0" w:color="auto"/>
              <w:right w:val="single" w:sz="4" w:space="0" w:color="auto"/>
            </w:tcBorders>
            <w:shd w:val="clear" w:color="auto" w:fill="auto"/>
            <w:noWrap/>
            <w:vAlign w:val="bottom"/>
            <w:hideMark/>
          </w:tcPr>
          <w:p w14:paraId="6CBED74D"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r>
      <w:tr w:rsidR="00946BB2" w:rsidRPr="007616FD" w14:paraId="49954AFC" w14:textId="77777777" w:rsidTr="00DD520B">
        <w:trPr>
          <w:trHeight w:val="300"/>
        </w:trPr>
        <w:tc>
          <w:tcPr>
            <w:tcW w:w="2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36D634"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1 Cm 100/2022</w:t>
            </w:r>
          </w:p>
        </w:tc>
        <w:tc>
          <w:tcPr>
            <w:tcW w:w="24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C46654"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18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966B66"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A2FB74"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r>
      <w:tr w:rsidR="00946BB2" w:rsidRPr="007616FD" w14:paraId="42D58E42" w14:textId="77777777" w:rsidTr="00DD520B">
        <w:trPr>
          <w:trHeight w:val="300"/>
        </w:trPr>
        <w:tc>
          <w:tcPr>
            <w:tcW w:w="2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6A8813"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1 Cm 101/2022</w:t>
            </w:r>
          </w:p>
        </w:tc>
        <w:tc>
          <w:tcPr>
            <w:tcW w:w="2493" w:type="dxa"/>
            <w:tcBorders>
              <w:top w:val="single" w:sz="4" w:space="0" w:color="auto"/>
              <w:left w:val="nil"/>
              <w:bottom w:val="single" w:sz="4" w:space="0" w:color="auto"/>
              <w:right w:val="single" w:sz="4" w:space="0" w:color="auto"/>
            </w:tcBorders>
            <w:shd w:val="clear" w:color="auto" w:fill="auto"/>
            <w:noWrap/>
            <w:vAlign w:val="bottom"/>
            <w:hideMark/>
          </w:tcPr>
          <w:p w14:paraId="34F33BA3"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1867" w:type="dxa"/>
            <w:tcBorders>
              <w:top w:val="single" w:sz="4" w:space="0" w:color="auto"/>
              <w:left w:val="nil"/>
              <w:bottom w:val="single" w:sz="4" w:space="0" w:color="auto"/>
              <w:right w:val="single" w:sz="4" w:space="0" w:color="auto"/>
            </w:tcBorders>
            <w:shd w:val="clear" w:color="auto" w:fill="auto"/>
            <w:noWrap/>
            <w:vAlign w:val="bottom"/>
            <w:hideMark/>
          </w:tcPr>
          <w:p w14:paraId="7243A411"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180" w:type="dxa"/>
            <w:tcBorders>
              <w:top w:val="single" w:sz="4" w:space="0" w:color="auto"/>
              <w:left w:val="nil"/>
              <w:bottom w:val="single" w:sz="4" w:space="0" w:color="auto"/>
              <w:right w:val="single" w:sz="4" w:space="0" w:color="auto"/>
            </w:tcBorders>
            <w:shd w:val="clear" w:color="auto" w:fill="auto"/>
            <w:noWrap/>
            <w:vAlign w:val="bottom"/>
            <w:hideMark/>
          </w:tcPr>
          <w:p w14:paraId="27FA27CC"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r>
      <w:tr w:rsidR="00946BB2" w:rsidRPr="007616FD" w14:paraId="15C6D6D3"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15BF48F4"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1 Cm 102/2022</w:t>
            </w:r>
          </w:p>
        </w:tc>
        <w:tc>
          <w:tcPr>
            <w:tcW w:w="2493" w:type="dxa"/>
            <w:tcBorders>
              <w:top w:val="nil"/>
              <w:left w:val="nil"/>
              <w:bottom w:val="single" w:sz="4" w:space="0" w:color="auto"/>
              <w:right w:val="single" w:sz="4" w:space="0" w:color="auto"/>
            </w:tcBorders>
            <w:shd w:val="clear" w:color="auto" w:fill="auto"/>
            <w:noWrap/>
            <w:vAlign w:val="bottom"/>
            <w:hideMark/>
          </w:tcPr>
          <w:p w14:paraId="665E7D59"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1867" w:type="dxa"/>
            <w:tcBorders>
              <w:top w:val="nil"/>
              <w:left w:val="nil"/>
              <w:bottom w:val="single" w:sz="4" w:space="0" w:color="auto"/>
              <w:right w:val="single" w:sz="4" w:space="0" w:color="auto"/>
            </w:tcBorders>
            <w:shd w:val="clear" w:color="auto" w:fill="auto"/>
            <w:noWrap/>
            <w:vAlign w:val="bottom"/>
            <w:hideMark/>
          </w:tcPr>
          <w:p w14:paraId="51FBAED3"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180" w:type="dxa"/>
            <w:tcBorders>
              <w:top w:val="nil"/>
              <w:left w:val="nil"/>
              <w:bottom w:val="single" w:sz="4" w:space="0" w:color="auto"/>
              <w:right w:val="single" w:sz="4" w:space="0" w:color="auto"/>
            </w:tcBorders>
            <w:shd w:val="clear" w:color="auto" w:fill="auto"/>
            <w:noWrap/>
            <w:vAlign w:val="bottom"/>
            <w:hideMark/>
          </w:tcPr>
          <w:p w14:paraId="3F6EB948"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r>
      <w:tr w:rsidR="00946BB2" w:rsidRPr="007616FD" w14:paraId="168A88CC"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082C2410"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1 Cm 116/2022</w:t>
            </w:r>
          </w:p>
        </w:tc>
        <w:tc>
          <w:tcPr>
            <w:tcW w:w="2493" w:type="dxa"/>
            <w:tcBorders>
              <w:top w:val="nil"/>
              <w:left w:val="nil"/>
              <w:bottom w:val="single" w:sz="4" w:space="0" w:color="auto"/>
              <w:right w:val="single" w:sz="4" w:space="0" w:color="auto"/>
            </w:tcBorders>
            <w:shd w:val="clear" w:color="auto" w:fill="auto"/>
            <w:noWrap/>
            <w:vAlign w:val="bottom"/>
            <w:hideMark/>
          </w:tcPr>
          <w:p w14:paraId="20703143"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1867" w:type="dxa"/>
            <w:tcBorders>
              <w:top w:val="nil"/>
              <w:left w:val="nil"/>
              <w:bottom w:val="single" w:sz="4" w:space="0" w:color="auto"/>
              <w:right w:val="single" w:sz="4" w:space="0" w:color="auto"/>
            </w:tcBorders>
            <w:shd w:val="clear" w:color="auto" w:fill="auto"/>
            <w:noWrap/>
            <w:vAlign w:val="bottom"/>
            <w:hideMark/>
          </w:tcPr>
          <w:p w14:paraId="0B1E9AB4"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180" w:type="dxa"/>
            <w:tcBorders>
              <w:top w:val="nil"/>
              <w:left w:val="nil"/>
              <w:bottom w:val="single" w:sz="4" w:space="0" w:color="auto"/>
              <w:right w:val="single" w:sz="4" w:space="0" w:color="auto"/>
            </w:tcBorders>
            <w:shd w:val="clear" w:color="auto" w:fill="auto"/>
            <w:noWrap/>
            <w:vAlign w:val="bottom"/>
            <w:hideMark/>
          </w:tcPr>
          <w:p w14:paraId="3021AA2F"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r>
      <w:tr w:rsidR="00946BB2" w:rsidRPr="007616FD" w14:paraId="3AC34353"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5BAEA4AB"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1 Cm 117/2022</w:t>
            </w:r>
          </w:p>
        </w:tc>
        <w:tc>
          <w:tcPr>
            <w:tcW w:w="2493" w:type="dxa"/>
            <w:tcBorders>
              <w:top w:val="nil"/>
              <w:left w:val="nil"/>
              <w:bottom w:val="single" w:sz="4" w:space="0" w:color="auto"/>
              <w:right w:val="single" w:sz="4" w:space="0" w:color="auto"/>
            </w:tcBorders>
            <w:shd w:val="clear" w:color="auto" w:fill="auto"/>
            <w:noWrap/>
            <w:vAlign w:val="bottom"/>
            <w:hideMark/>
          </w:tcPr>
          <w:p w14:paraId="55F0148E"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1867" w:type="dxa"/>
            <w:tcBorders>
              <w:top w:val="nil"/>
              <w:left w:val="nil"/>
              <w:bottom w:val="single" w:sz="4" w:space="0" w:color="auto"/>
              <w:right w:val="single" w:sz="4" w:space="0" w:color="auto"/>
            </w:tcBorders>
            <w:shd w:val="clear" w:color="auto" w:fill="auto"/>
            <w:noWrap/>
            <w:vAlign w:val="bottom"/>
            <w:hideMark/>
          </w:tcPr>
          <w:p w14:paraId="76515CA8"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180" w:type="dxa"/>
            <w:tcBorders>
              <w:top w:val="nil"/>
              <w:left w:val="nil"/>
              <w:bottom w:val="single" w:sz="4" w:space="0" w:color="auto"/>
              <w:right w:val="single" w:sz="4" w:space="0" w:color="auto"/>
            </w:tcBorders>
            <w:shd w:val="clear" w:color="auto" w:fill="auto"/>
            <w:noWrap/>
            <w:vAlign w:val="bottom"/>
            <w:hideMark/>
          </w:tcPr>
          <w:p w14:paraId="2A5C8767"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r>
      <w:tr w:rsidR="00946BB2" w:rsidRPr="007616FD" w14:paraId="40EFA703"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6FFA96E0"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1 Cm 118/2022</w:t>
            </w:r>
          </w:p>
        </w:tc>
        <w:tc>
          <w:tcPr>
            <w:tcW w:w="2493" w:type="dxa"/>
            <w:tcBorders>
              <w:top w:val="nil"/>
              <w:left w:val="nil"/>
              <w:bottom w:val="single" w:sz="4" w:space="0" w:color="auto"/>
              <w:right w:val="single" w:sz="4" w:space="0" w:color="auto"/>
            </w:tcBorders>
            <w:shd w:val="clear" w:color="auto" w:fill="auto"/>
            <w:noWrap/>
            <w:vAlign w:val="bottom"/>
            <w:hideMark/>
          </w:tcPr>
          <w:p w14:paraId="7B7AF367"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1867" w:type="dxa"/>
            <w:tcBorders>
              <w:top w:val="nil"/>
              <w:left w:val="nil"/>
              <w:bottom w:val="single" w:sz="4" w:space="0" w:color="auto"/>
              <w:right w:val="single" w:sz="4" w:space="0" w:color="auto"/>
            </w:tcBorders>
            <w:shd w:val="clear" w:color="auto" w:fill="auto"/>
            <w:noWrap/>
            <w:vAlign w:val="bottom"/>
            <w:hideMark/>
          </w:tcPr>
          <w:p w14:paraId="36D8A324"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180" w:type="dxa"/>
            <w:tcBorders>
              <w:top w:val="nil"/>
              <w:left w:val="nil"/>
              <w:bottom w:val="single" w:sz="4" w:space="0" w:color="auto"/>
              <w:right w:val="single" w:sz="4" w:space="0" w:color="auto"/>
            </w:tcBorders>
            <w:shd w:val="clear" w:color="auto" w:fill="auto"/>
            <w:noWrap/>
            <w:vAlign w:val="bottom"/>
            <w:hideMark/>
          </w:tcPr>
          <w:p w14:paraId="2FF76522"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r>
      <w:tr w:rsidR="00946BB2" w:rsidRPr="007616FD" w14:paraId="3FBE3978"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44E6F9E1"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1 Cm 119/2022</w:t>
            </w:r>
          </w:p>
        </w:tc>
        <w:tc>
          <w:tcPr>
            <w:tcW w:w="2493" w:type="dxa"/>
            <w:tcBorders>
              <w:top w:val="nil"/>
              <w:left w:val="nil"/>
              <w:bottom w:val="single" w:sz="4" w:space="0" w:color="auto"/>
              <w:right w:val="single" w:sz="4" w:space="0" w:color="auto"/>
            </w:tcBorders>
            <w:shd w:val="clear" w:color="auto" w:fill="auto"/>
            <w:noWrap/>
            <w:vAlign w:val="bottom"/>
            <w:hideMark/>
          </w:tcPr>
          <w:p w14:paraId="6C0CF3C5"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1867" w:type="dxa"/>
            <w:tcBorders>
              <w:top w:val="nil"/>
              <w:left w:val="nil"/>
              <w:bottom w:val="single" w:sz="4" w:space="0" w:color="auto"/>
              <w:right w:val="single" w:sz="4" w:space="0" w:color="auto"/>
            </w:tcBorders>
            <w:shd w:val="clear" w:color="auto" w:fill="auto"/>
            <w:noWrap/>
            <w:vAlign w:val="bottom"/>
            <w:hideMark/>
          </w:tcPr>
          <w:p w14:paraId="47F0ADE6"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180" w:type="dxa"/>
            <w:tcBorders>
              <w:top w:val="nil"/>
              <w:left w:val="nil"/>
              <w:bottom w:val="single" w:sz="4" w:space="0" w:color="auto"/>
              <w:right w:val="single" w:sz="4" w:space="0" w:color="auto"/>
            </w:tcBorders>
            <w:shd w:val="clear" w:color="auto" w:fill="auto"/>
            <w:noWrap/>
            <w:vAlign w:val="bottom"/>
            <w:hideMark/>
          </w:tcPr>
          <w:p w14:paraId="774C2898"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r>
      <w:tr w:rsidR="00946BB2" w:rsidRPr="007616FD" w14:paraId="170ABAED"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7FAF79F2"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1 Cm 130/2022</w:t>
            </w:r>
          </w:p>
        </w:tc>
        <w:tc>
          <w:tcPr>
            <w:tcW w:w="2493" w:type="dxa"/>
            <w:tcBorders>
              <w:top w:val="nil"/>
              <w:left w:val="nil"/>
              <w:bottom w:val="single" w:sz="4" w:space="0" w:color="auto"/>
              <w:right w:val="single" w:sz="4" w:space="0" w:color="auto"/>
            </w:tcBorders>
            <w:shd w:val="clear" w:color="auto" w:fill="auto"/>
            <w:noWrap/>
            <w:vAlign w:val="bottom"/>
            <w:hideMark/>
          </w:tcPr>
          <w:p w14:paraId="09E63274"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1867" w:type="dxa"/>
            <w:tcBorders>
              <w:top w:val="nil"/>
              <w:left w:val="nil"/>
              <w:bottom w:val="single" w:sz="4" w:space="0" w:color="auto"/>
              <w:right w:val="single" w:sz="4" w:space="0" w:color="auto"/>
            </w:tcBorders>
            <w:shd w:val="clear" w:color="auto" w:fill="auto"/>
            <w:noWrap/>
            <w:vAlign w:val="bottom"/>
            <w:hideMark/>
          </w:tcPr>
          <w:p w14:paraId="5F2A313B"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180" w:type="dxa"/>
            <w:tcBorders>
              <w:top w:val="nil"/>
              <w:left w:val="nil"/>
              <w:bottom w:val="single" w:sz="4" w:space="0" w:color="auto"/>
              <w:right w:val="single" w:sz="4" w:space="0" w:color="auto"/>
            </w:tcBorders>
            <w:shd w:val="clear" w:color="auto" w:fill="auto"/>
            <w:noWrap/>
            <w:vAlign w:val="bottom"/>
            <w:hideMark/>
          </w:tcPr>
          <w:p w14:paraId="70AF7AE6"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r>
      <w:tr w:rsidR="00946BB2" w:rsidRPr="007616FD" w14:paraId="09EB2D73"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11B1C2D5"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1 Cm 138/2022</w:t>
            </w:r>
          </w:p>
        </w:tc>
        <w:tc>
          <w:tcPr>
            <w:tcW w:w="2493" w:type="dxa"/>
            <w:tcBorders>
              <w:top w:val="nil"/>
              <w:left w:val="nil"/>
              <w:bottom w:val="single" w:sz="4" w:space="0" w:color="auto"/>
              <w:right w:val="single" w:sz="4" w:space="0" w:color="auto"/>
            </w:tcBorders>
            <w:shd w:val="clear" w:color="auto" w:fill="auto"/>
            <w:noWrap/>
            <w:vAlign w:val="bottom"/>
            <w:hideMark/>
          </w:tcPr>
          <w:p w14:paraId="6B8C29B6"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1867" w:type="dxa"/>
            <w:tcBorders>
              <w:top w:val="nil"/>
              <w:left w:val="nil"/>
              <w:bottom w:val="single" w:sz="4" w:space="0" w:color="auto"/>
              <w:right w:val="single" w:sz="4" w:space="0" w:color="auto"/>
            </w:tcBorders>
            <w:shd w:val="clear" w:color="auto" w:fill="auto"/>
            <w:noWrap/>
            <w:vAlign w:val="bottom"/>
            <w:hideMark/>
          </w:tcPr>
          <w:p w14:paraId="7B291E21"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180" w:type="dxa"/>
            <w:tcBorders>
              <w:top w:val="nil"/>
              <w:left w:val="nil"/>
              <w:bottom w:val="single" w:sz="4" w:space="0" w:color="auto"/>
              <w:right w:val="single" w:sz="4" w:space="0" w:color="auto"/>
            </w:tcBorders>
            <w:shd w:val="clear" w:color="auto" w:fill="auto"/>
            <w:noWrap/>
            <w:vAlign w:val="bottom"/>
            <w:hideMark/>
          </w:tcPr>
          <w:p w14:paraId="7375D14B"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r>
      <w:tr w:rsidR="00946BB2" w:rsidRPr="007616FD" w14:paraId="23040119"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1E3B4A5A"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1 Cm 139/2022</w:t>
            </w:r>
          </w:p>
        </w:tc>
        <w:tc>
          <w:tcPr>
            <w:tcW w:w="2493" w:type="dxa"/>
            <w:tcBorders>
              <w:top w:val="nil"/>
              <w:left w:val="nil"/>
              <w:bottom w:val="single" w:sz="4" w:space="0" w:color="auto"/>
              <w:right w:val="single" w:sz="4" w:space="0" w:color="auto"/>
            </w:tcBorders>
            <w:shd w:val="clear" w:color="auto" w:fill="auto"/>
            <w:noWrap/>
            <w:vAlign w:val="bottom"/>
            <w:hideMark/>
          </w:tcPr>
          <w:p w14:paraId="63A033AA"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1867" w:type="dxa"/>
            <w:tcBorders>
              <w:top w:val="nil"/>
              <w:left w:val="nil"/>
              <w:bottom w:val="single" w:sz="4" w:space="0" w:color="auto"/>
              <w:right w:val="single" w:sz="4" w:space="0" w:color="auto"/>
            </w:tcBorders>
            <w:shd w:val="clear" w:color="auto" w:fill="auto"/>
            <w:noWrap/>
            <w:vAlign w:val="bottom"/>
            <w:hideMark/>
          </w:tcPr>
          <w:p w14:paraId="13EAD9DA"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180" w:type="dxa"/>
            <w:tcBorders>
              <w:top w:val="nil"/>
              <w:left w:val="nil"/>
              <w:bottom w:val="single" w:sz="4" w:space="0" w:color="auto"/>
              <w:right w:val="single" w:sz="4" w:space="0" w:color="auto"/>
            </w:tcBorders>
            <w:shd w:val="clear" w:color="auto" w:fill="auto"/>
            <w:noWrap/>
            <w:vAlign w:val="bottom"/>
            <w:hideMark/>
          </w:tcPr>
          <w:p w14:paraId="33B4328C"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r>
      <w:tr w:rsidR="00946BB2" w:rsidRPr="007616FD" w14:paraId="42D2FB9E"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6BAAE68F"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1 Cm 140/2022</w:t>
            </w:r>
          </w:p>
        </w:tc>
        <w:tc>
          <w:tcPr>
            <w:tcW w:w="2493" w:type="dxa"/>
            <w:tcBorders>
              <w:top w:val="nil"/>
              <w:left w:val="nil"/>
              <w:bottom w:val="single" w:sz="4" w:space="0" w:color="auto"/>
              <w:right w:val="single" w:sz="4" w:space="0" w:color="auto"/>
            </w:tcBorders>
            <w:shd w:val="clear" w:color="auto" w:fill="auto"/>
            <w:noWrap/>
            <w:vAlign w:val="bottom"/>
            <w:hideMark/>
          </w:tcPr>
          <w:p w14:paraId="165BEAEC"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1867" w:type="dxa"/>
            <w:tcBorders>
              <w:top w:val="nil"/>
              <w:left w:val="nil"/>
              <w:bottom w:val="single" w:sz="4" w:space="0" w:color="auto"/>
              <w:right w:val="single" w:sz="4" w:space="0" w:color="auto"/>
            </w:tcBorders>
            <w:shd w:val="clear" w:color="auto" w:fill="auto"/>
            <w:noWrap/>
            <w:vAlign w:val="bottom"/>
            <w:hideMark/>
          </w:tcPr>
          <w:p w14:paraId="5F5013A8"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180" w:type="dxa"/>
            <w:tcBorders>
              <w:top w:val="nil"/>
              <w:left w:val="nil"/>
              <w:bottom w:val="single" w:sz="4" w:space="0" w:color="auto"/>
              <w:right w:val="single" w:sz="4" w:space="0" w:color="auto"/>
            </w:tcBorders>
            <w:shd w:val="clear" w:color="auto" w:fill="auto"/>
            <w:noWrap/>
            <w:vAlign w:val="bottom"/>
            <w:hideMark/>
          </w:tcPr>
          <w:p w14:paraId="1E0F0F84"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r>
      <w:tr w:rsidR="00946BB2" w:rsidRPr="007616FD" w14:paraId="64CD785F"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330BACDF"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1 Cm 143/2022</w:t>
            </w:r>
          </w:p>
        </w:tc>
        <w:tc>
          <w:tcPr>
            <w:tcW w:w="2493" w:type="dxa"/>
            <w:tcBorders>
              <w:top w:val="nil"/>
              <w:left w:val="nil"/>
              <w:bottom w:val="single" w:sz="4" w:space="0" w:color="auto"/>
              <w:right w:val="single" w:sz="4" w:space="0" w:color="auto"/>
            </w:tcBorders>
            <w:shd w:val="clear" w:color="auto" w:fill="auto"/>
            <w:noWrap/>
            <w:vAlign w:val="bottom"/>
            <w:hideMark/>
          </w:tcPr>
          <w:p w14:paraId="61F3C3FF"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1867" w:type="dxa"/>
            <w:tcBorders>
              <w:top w:val="nil"/>
              <w:left w:val="nil"/>
              <w:bottom w:val="single" w:sz="4" w:space="0" w:color="auto"/>
              <w:right w:val="single" w:sz="4" w:space="0" w:color="auto"/>
            </w:tcBorders>
            <w:shd w:val="clear" w:color="auto" w:fill="auto"/>
            <w:noWrap/>
            <w:vAlign w:val="bottom"/>
            <w:hideMark/>
          </w:tcPr>
          <w:p w14:paraId="5FB2F76F"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180" w:type="dxa"/>
            <w:tcBorders>
              <w:top w:val="nil"/>
              <w:left w:val="nil"/>
              <w:bottom w:val="single" w:sz="4" w:space="0" w:color="auto"/>
              <w:right w:val="single" w:sz="4" w:space="0" w:color="auto"/>
            </w:tcBorders>
            <w:shd w:val="clear" w:color="auto" w:fill="auto"/>
            <w:noWrap/>
            <w:vAlign w:val="bottom"/>
            <w:hideMark/>
          </w:tcPr>
          <w:p w14:paraId="6FCB4971"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r>
      <w:tr w:rsidR="00946BB2" w:rsidRPr="007616FD" w14:paraId="31585FC6"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398FCC53"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1 Cm 144/2022</w:t>
            </w:r>
          </w:p>
        </w:tc>
        <w:tc>
          <w:tcPr>
            <w:tcW w:w="2493" w:type="dxa"/>
            <w:tcBorders>
              <w:top w:val="nil"/>
              <w:left w:val="nil"/>
              <w:bottom w:val="single" w:sz="4" w:space="0" w:color="auto"/>
              <w:right w:val="single" w:sz="4" w:space="0" w:color="auto"/>
            </w:tcBorders>
            <w:shd w:val="clear" w:color="auto" w:fill="auto"/>
            <w:noWrap/>
            <w:vAlign w:val="bottom"/>
            <w:hideMark/>
          </w:tcPr>
          <w:p w14:paraId="5C9E50A3"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1867" w:type="dxa"/>
            <w:tcBorders>
              <w:top w:val="nil"/>
              <w:left w:val="nil"/>
              <w:bottom w:val="single" w:sz="4" w:space="0" w:color="auto"/>
              <w:right w:val="single" w:sz="4" w:space="0" w:color="auto"/>
            </w:tcBorders>
            <w:shd w:val="clear" w:color="auto" w:fill="auto"/>
            <w:noWrap/>
            <w:vAlign w:val="bottom"/>
            <w:hideMark/>
          </w:tcPr>
          <w:p w14:paraId="408857CE"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180" w:type="dxa"/>
            <w:tcBorders>
              <w:top w:val="nil"/>
              <w:left w:val="nil"/>
              <w:bottom w:val="single" w:sz="4" w:space="0" w:color="auto"/>
              <w:right w:val="single" w:sz="4" w:space="0" w:color="auto"/>
            </w:tcBorders>
            <w:shd w:val="clear" w:color="auto" w:fill="auto"/>
            <w:noWrap/>
            <w:vAlign w:val="bottom"/>
            <w:hideMark/>
          </w:tcPr>
          <w:p w14:paraId="499D4477"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r>
      <w:tr w:rsidR="00946BB2" w:rsidRPr="007616FD" w14:paraId="6B9964C8"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265F00E7"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1 Cm 145/2022</w:t>
            </w:r>
          </w:p>
        </w:tc>
        <w:tc>
          <w:tcPr>
            <w:tcW w:w="2493" w:type="dxa"/>
            <w:tcBorders>
              <w:top w:val="nil"/>
              <w:left w:val="nil"/>
              <w:bottom w:val="single" w:sz="4" w:space="0" w:color="auto"/>
              <w:right w:val="single" w:sz="4" w:space="0" w:color="auto"/>
            </w:tcBorders>
            <w:shd w:val="clear" w:color="auto" w:fill="auto"/>
            <w:noWrap/>
            <w:vAlign w:val="bottom"/>
            <w:hideMark/>
          </w:tcPr>
          <w:p w14:paraId="25B26CD2"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1867" w:type="dxa"/>
            <w:tcBorders>
              <w:top w:val="nil"/>
              <w:left w:val="nil"/>
              <w:bottom w:val="single" w:sz="4" w:space="0" w:color="auto"/>
              <w:right w:val="single" w:sz="4" w:space="0" w:color="auto"/>
            </w:tcBorders>
            <w:shd w:val="clear" w:color="auto" w:fill="auto"/>
            <w:noWrap/>
            <w:vAlign w:val="bottom"/>
            <w:hideMark/>
          </w:tcPr>
          <w:p w14:paraId="49057208"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180" w:type="dxa"/>
            <w:tcBorders>
              <w:top w:val="nil"/>
              <w:left w:val="nil"/>
              <w:bottom w:val="single" w:sz="4" w:space="0" w:color="auto"/>
              <w:right w:val="single" w:sz="4" w:space="0" w:color="auto"/>
            </w:tcBorders>
            <w:shd w:val="clear" w:color="auto" w:fill="auto"/>
            <w:noWrap/>
            <w:vAlign w:val="bottom"/>
            <w:hideMark/>
          </w:tcPr>
          <w:p w14:paraId="70F46A28"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r>
      <w:tr w:rsidR="00946BB2" w:rsidRPr="007616FD" w14:paraId="729F1FC7"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76BC4E5B"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1 Cm 146/2022</w:t>
            </w:r>
          </w:p>
        </w:tc>
        <w:tc>
          <w:tcPr>
            <w:tcW w:w="2493" w:type="dxa"/>
            <w:tcBorders>
              <w:top w:val="nil"/>
              <w:left w:val="nil"/>
              <w:bottom w:val="single" w:sz="4" w:space="0" w:color="auto"/>
              <w:right w:val="single" w:sz="4" w:space="0" w:color="auto"/>
            </w:tcBorders>
            <w:shd w:val="clear" w:color="auto" w:fill="auto"/>
            <w:noWrap/>
            <w:vAlign w:val="bottom"/>
            <w:hideMark/>
          </w:tcPr>
          <w:p w14:paraId="3116E315"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1867" w:type="dxa"/>
            <w:tcBorders>
              <w:top w:val="nil"/>
              <w:left w:val="nil"/>
              <w:bottom w:val="single" w:sz="4" w:space="0" w:color="auto"/>
              <w:right w:val="single" w:sz="4" w:space="0" w:color="auto"/>
            </w:tcBorders>
            <w:shd w:val="clear" w:color="auto" w:fill="auto"/>
            <w:noWrap/>
            <w:vAlign w:val="bottom"/>
            <w:hideMark/>
          </w:tcPr>
          <w:p w14:paraId="5612775E"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180" w:type="dxa"/>
            <w:tcBorders>
              <w:top w:val="nil"/>
              <w:left w:val="nil"/>
              <w:bottom w:val="single" w:sz="4" w:space="0" w:color="auto"/>
              <w:right w:val="single" w:sz="4" w:space="0" w:color="auto"/>
            </w:tcBorders>
            <w:shd w:val="clear" w:color="auto" w:fill="auto"/>
            <w:noWrap/>
            <w:vAlign w:val="bottom"/>
            <w:hideMark/>
          </w:tcPr>
          <w:p w14:paraId="1D7A29B7"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r>
      <w:tr w:rsidR="00946BB2" w:rsidRPr="007616FD" w14:paraId="14C4C825"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5D930E60"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1 Cm 147/2022</w:t>
            </w:r>
          </w:p>
        </w:tc>
        <w:tc>
          <w:tcPr>
            <w:tcW w:w="2493" w:type="dxa"/>
            <w:tcBorders>
              <w:top w:val="nil"/>
              <w:left w:val="nil"/>
              <w:bottom w:val="single" w:sz="4" w:space="0" w:color="auto"/>
              <w:right w:val="single" w:sz="4" w:space="0" w:color="auto"/>
            </w:tcBorders>
            <w:shd w:val="clear" w:color="auto" w:fill="auto"/>
            <w:noWrap/>
            <w:vAlign w:val="bottom"/>
            <w:hideMark/>
          </w:tcPr>
          <w:p w14:paraId="6D9B6718"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1867" w:type="dxa"/>
            <w:tcBorders>
              <w:top w:val="nil"/>
              <w:left w:val="nil"/>
              <w:bottom w:val="single" w:sz="4" w:space="0" w:color="auto"/>
              <w:right w:val="single" w:sz="4" w:space="0" w:color="auto"/>
            </w:tcBorders>
            <w:shd w:val="clear" w:color="auto" w:fill="auto"/>
            <w:noWrap/>
            <w:vAlign w:val="bottom"/>
            <w:hideMark/>
          </w:tcPr>
          <w:p w14:paraId="7DCEE4F9"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180" w:type="dxa"/>
            <w:tcBorders>
              <w:top w:val="nil"/>
              <w:left w:val="nil"/>
              <w:bottom w:val="single" w:sz="4" w:space="0" w:color="auto"/>
              <w:right w:val="single" w:sz="4" w:space="0" w:color="auto"/>
            </w:tcBorders>
            <w:shd w:val="clear" w:color="auto" w:fill="auto"/>
            <w:noWrap/>
            <w:vAlign w:val="bottom"/>
            <w:hideMark/>
          </w:tcPr>
          <w:p w14:paraId="05331BF9"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r>
      <w:tr w:rsidR="00946BB2" w:rsidRPr="007616FD" w14:paraId="76671DBC"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5C3EFF1E"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1 Cm 148/2022</w:t>
            </w:r>
          </w:p>
        </w:tc>
        <w:tc>
          <w:tcPr>
            <w:tcW w:w="2493" w:type="dxa"/>
            <w:tcBorders>
              <w:top w:val="nil"/>
              <w:left w:val="nil"/>
              <w:bottom w:val="single" w:sz="4" w:space="0" w:color="auto"/>
              <w:right w:val="single" w:sz="4" w:space="0" w:color="auto"/>
            </w:tcBorders>
            <w:shd w:val="clear" w:color="auto" w:fill="auto"/>
            <w:noWrap/>
            <w:vAlign w:val="bottom"/>
            <w:hideMark/>
          </w:tcPr>
          <w:p w14:paraId="77CE0D45"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1867" w:type="dxa"/>
            <w:tcBorders>
              <w:top w:val="nil"/>
              <w:left w:val="nil"/>
              <w:bottom w:val="single" w:sz="4" w:space="0" w:color="auto"/>
              <w:right w:val="single" w:sz="4" w:space="0" w:color="auto"/>
            </w:tcBorders>
            <w:shd w:val="clear" w:color="auto" w:fill="auto"/>
            <w:noWrap/>
            <w:vAlign w:val="bottom"/>
            <w:hideMark/>
          </w:tcPr>
          <w:p w14:paraId="36DFF512"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180" w:type="dxa"/>
            <w:tcBorders>
              <w:top w:val="nil"/>
              <w:left w:val="nil"/>
              <w:bottom w:val="single" w:sz="4" w:space="0" w:color="auto"/>
              <w:right w:val="single" w:sz="4" w:space="0" w:color="auto"/>
            </w:tcBorders>
            <w:shd w:val="clear" w:color="auto" w:fill="auto"/>
            <w:noWrap/>
            <w:vAlign w:val="bottom"/>
            <w:hideMark/>
          </w:tcPr>
          <w:p w14:paraId="48C987AF"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r>
      <w:tr w:rsidR="00946BB2" w:rsidRPr="007616FD" w14:paraId="312F5513"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6CECBB57"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1 Cm 150/2022</w:t>
            </w:r>
          </w:p>
        </w:tc>
        <w:tc>
          <w:tcPr>
            <w:tcW w:w="2493" w:type="dxa"/>
            <w:tcBorders>
              <w:top w:val="nil"/>
              <w:left w:val="nil"/>
              <w:bottom w:val="single" w:sz="4" w:space="0" w:color="auto"/>
              <w:right w:val="single" w:sz="4" w:space="0" w:color="auto"/>
            </w:tcBorders>
            <w:shd w:val="clear" w:color="auto" w:fill="auto"/>
            <w:noWrap/>
            <w:vAlign w:val="bottom"/>
            <w:hideMark/>
          </w:tcPr>
          <w:p w14:paraId="50DBF729"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1867" w:type="dxa"/>
            <w:tcBorders>
              <w:top w:val="nil"/>
              <w:left w:val="nil"/>
              <w:bottom w:val="single" w:sz="4" w:space="0" w:color="auto"/>
              <w:right w:val="single" w:sz="4" w:space="0" w:color="auto"/>
            </w:tcBorders>
            <w:shd w:val="clear" w:color="auto" w:fill="auto"/>
            <w:noWrap/>
            <w:vAlign w:val="bottom"/>
            <w:hideMark/>
          </w:tcPr>
          <w:p w14:paraId="21A5B1CB"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180" w:type="dxa"/>
            <w:tcBorders>
              <w:top w:val="nil"/>
              <w:left w:val="nil"/>
              <w:bottom w:val="single" w:sz="4" w:space="0" w:color="auto"/>
              <w:right w:val="single" w:sz="4" w:space="0" w:color="auto"/>
            </w:tcBorders>
            <w:shd w:val="clear" w:color="auto" w:fill="auto"/>
            <w:noWrap/>
            <w:vAlign w:val="bottom"/>
            <w:hideMark/>
          </w:tcPr>
          <w:p w14:paraId="6CA280AD"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r>
      <w:tr w:rsidR="00946BB2" w:rsidRPr="007616FD" w14:paraId="09897F22"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7FDF86DA"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1 Cm 152/2022</w:t>
            </w:r>
          </w:p>
        </w:tc>
        <w:tc>
          <w:tcPr>
            <w:tcW w:w="2493" w:type="dxa"/>
            <w:tcBorders>
              <w:top w:val="nil"/>
              <w:left w:val="nil"/>
              <w:bottom w:val="single" w:sz="4" w:space="0" w:color="auto"/>
              <w:right w:val="single" w:sz="4" w:space="0" w:color="auto"/>
            </w:tcBorders>
            <w:shd w:val="clear" w:color="auto" w:fill="auto"/>
            <w:noWrap/>
            <w:vAlign w:val="bottom"/>
            <w:hideMark/>
          </w:tcPr>
          <w:p w14:paraId="3D4547F1"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1867" w:type="dxa"/>
            <w:tcBorders>
              <w:top w:val="nil"/>
              <w:left w:val="nil"/>
              <w:bottom w:val="single" w:sz="4" w:space="0" w:color="auto"/>
              <w:right w:val="single" w:sz="4" w:space="0" w:color="auto"/>
            </w:tcBorders>
            <w:shd w:val="clear" w:color="auto" w:fill="auto"/>
            <w:noWrap/>
            <w:vAlign w:val="bottom"/>
            <w:hideMark/>
          </w:tcPr>
          <w:p w14:paraId="25E5AE03"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180" w:type="dxa"/>
            <w:tcBorders>
              <w:top w:val="nil"/>
              <w:left w:val="nil"/>
              <w:bottom w:val="single" w:sz="4" w:space="0" w:color="auto"/>
              <w:right w:val="single" w:sz="4" w:space="0" w:color="auto"/>
            </w:tcBorders>
            <w:shd w:val="clear" w:color="auto" w:fill="auto"/>
            <w:noWrap/>
            <w:vAlign w:val="bottom"/>
            <w:hideMark/>
          </w:tcPr>
          <w:p w14:paraId="77516B2C"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r>
      <w:tr w:rsidR="00946BB2" w:rsidRPr="007616FD" w14:paraId="58BF17E5"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7ADEF079"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1 Cm 162/2022</w:t>
            </w:r>
          </w:p>
        </w:tc>
        <w:tc>
          <w:tcPr>
            <w:tcW w:w="2493" w:type="dxa"/>
            <w:tcBorders>
              <w:top w:val="nil"/>
              <w:left w:val="nil"/>
              <w:bottom w:val="single" w:sz="4" w:space="0" w:color="auto"/>
              <w:right w:val="single" w:sz="4" w:space="0" w:color="auto"/>
            </w:tcBorders>
            <w:shd w:val="clear" w:color="auto" w:fill="auto"/>
            <w:noWrap/>
            <w:vAlign w:val="bottom"/>
            <w:hideMark/>
          </w:tcPr>
          <w:p w14:paraId="55BC49D7"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1867" w:type="dxa"/>
            <w:tcBorders>
              <w:top w:val="nil"/>
              <w:left w:val="nil"/>
              <w:bottom w:val="single" w:sz="4" w:space="0" w:color="auto"/>
              <w:right w:val="single" w:sz="4" w:space="0" w:color="auto"/>
            </w:tcBorders>
            <w:shd w:val="clear" w:color="auto" w:fill="auto"/>
            <w:noWrap/>
            <w:vAlign w:val="bottom"/>
            <w:hideMark/>
          </w:tcPr>
          <w:p w14:paraId="3369AEEC"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180" w:type="dxa"/>
            <w:tcBorders>
              <w:top w:val="nil"/>
              <w:left w:val="nil"/>
              <w:bottom w:val="single" w:sz="4" w:space="0" w:color="auto"/>
              <w:right w:val="single" w:sz="4" w:space="0" w:color="auto"/>
            </w:tcBorders>
            <w:shd w:val="clear" w:color="auto" w:fill="auto"/>
            <w:noWrap/>
            <w:vAlign w:val="bottom"/>
            <w:hideMark/>
          </w:tcPr>
          <w:p w14:paraId="78686A33"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r>
      <w:tr w:rsidR="00946BB2" w:rsidRPr="007616FD" w14:paraId="3C673C2B"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36047F4A"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1 Cm 163/2022</w:t>
            </w:r>
          </w:p>
        </w:tc>
        <w:tc>
          <w:tcPr>
            <w:tcW w:w="2493" w:type="dxa"/>
            <w:tcBorders>
              <w:top w:val="nil"/>
              <w:left w:val="nil"/>
              <w:bottom w:val="single" w:sz="4" w:space="0" w:color="auto"/>
              <w:right w:val="single" w:sz="4" w:space="0" w:color="auto"/>
            </w:tcBorders>
            <w:shd w:val="clear" w:color="auto" w:fill="auto"/>
            <w:noWrap/>
            <w:vAlign w:val="bottom"/>
            <w:hideMark/>
          </w:tcPr>
          <w:p w14:paraId="6593FE37"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1867" w:type="dxa"/>
            <w:tcBorders>
              <w:top w:val="nil"/>
              <w:left w:val="nil"/>
              <w:bottom w:val="single" w:sz="4" w:space="0" w:color="auto"/>
              <w:right w:val="single" w:sz="4" w:space="0" w:color="auto"/>
            </w:tcBorders>
            <w:shd w:val="clear" w:color="auto" w:fill="auto"/>
            <w:noWrap/>
            <w:vAlign w:val="bottom"/>
            <w:hideMark/>
          </w:tcPr>
          <w:p w14:paraId="798C76FE"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180" w:type="dxa"/>
            <w:tcBorders>
              <w:top w:val="nil"/>
              <w:left w:val="nil"/>
              <w:bottom w:val="single" w:sz="4" w:space="0" w:color="auto"/>
              <w:right w:val="single" w:sz="4" w:space="0" w:color="auto"/>
            </w:tcBorders>
            <w:shd w:val="clear" w:color="auto" w:fill="auto"/>
            <w:noWrap/>
            <w:vAlign w:val="bottom"/>
            <w:hideMark/>
          </w:tcPr>
          <w:p w14:paraId="1CBDE783"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r>
      <w:tr w:rsidR="00946BB2" w:rsidRPr="007616FD" w14:paraId="43C7299C"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5F7C2492"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1 Cm 164/2022</w:t>
            </w:r>
          </w:p>
        </w:tc>
        <w:tc>
          <w:tcPr>
            <w:tcW w:w="2493" w:type="dxa"/>
            <w:tcBorders>
              <w:top w:val="nil"/>
              <w:left w:val="nil"/>
              <w:bottom w:val="single" w:sz="4" w:space="0" w:color="auto"/>
              <w:right w:val="single" w:sz="4" w:space="0" w:color="auto"/>
            </w:tcBorders>
            <w:shd w:val="clear" w:color="auto" w:fill="auto"/>
            <w:noWrap/>
            <w:vAlign w:val="bottom"/>
            <w:hideMark/>
          </w:tcPr>
          <w:p w14:paraId="3893E4E8"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1867" w:type="dxa"/>
            <w:tcBorders>
              <w:top w:val="nil"/>
              <w:left w:val="nil"/>
              <w:bottom w:val="single" w:sz="4" w:space="0" w:color="auto"/>
              <w:right w:val="single" w:sz="4" w:space="0" w:color="auto"/>
            </w:tcBorders>
            <w:shd w:val="clear" w:color="auto" w:fill="auto"/>
            <w:noWrap/>
            <w:vAlign w:val="bottom"/>
            <w:hideMark/>
          </w:tcPr>
          <w:p w14:paraId="1CC17964"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180" w:type="dxa"/>
            <w:tcBorders>
              <w:top w:val="nil"/>
              <w:left w:val="nil"/>
              <w:bottom w:val="single" w:sz="4" w:space="0" w:color="auto"/>
              <w:right w:val="single" w:sz="4" w:space="0" w:color="auto"/>
            </w:tcBorders>
            <w:shd w:val="clear" w:color="auto" w:fill="auto"/>
            <w:noWrap/>
            <w:vAlign w:val="bottom"/>
            <w:hideMark/>
          </w:tcPr>
          <w:p w14:paraId="455AB464"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r>
      <w:tr w:rsidR="00946BB2" w:rsidRPr="007616FD" w14:paraId="5F76A0A3"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4A9411E0"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1 Cm 165/2022</w:t>
            </w:r>
          </w:p>
        </w:tc>
        <w:tc>
          <w:tcPr>
            <w:tcW w:w="2493" w:type="dxa"/>
            <w:tcBorders>
              <w:top w:val="nil"/>
              <w:left w:val="nil"/>
              <w:bottom w:val="single" w:sz="4" w:space="0" w:color="auto"/>
              <w:right w:val="single" w:sz="4" w:space="0" w:color="auto"/>
            </w:tcBorders>
            <w:shd w:val="clear" w:color="auto" w:fill="auto"/>
            <w:noWrap/>
            <w:vAlign w:val="bottom"/>
            <w:hideMark/>
          </w:tcPr>
          <w:p w14:paraId="2D7E8DCD"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1867" w:type="dxa"/>
            <w:tcBorders>
              <w:top w:val="nil"/>
              <w:left w:val="nil"/>
              <w:bottom w:val="single" w:sz="4" w:space="0" w:color="auto"/>
              <w:right w:val="single" w:sz="4" w:space="0" w:color="auto"/>
            </w:tcBorders>
            <w:shd w:val="clear" w:color="auto" w:fill="auto"/>
            <w:noWrap/>
            <w:vAlign w:val="bottom"/>
            <w:hideMark/>
          </w:tcPr>
          <w:p w14:paraId="6B12B9A0"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180" w:type="dxa"/>
            <w:tcBorders>
              <w:top w:val="nil"/>
              <w:left w:val="nil"/>
              <w:bottom w:val="single" w:sz="4" w:space="0" w:color="auto"/>
              <w:right w:val="single" w:sz="4" w:space="0" w:color="auto"/>
            </w:tcBorders>
            <w:shd w:val="clear" w:color="auto" w:fill="auto"/>
            <w:noWrap/>
            <w:vAlign w:val="bottom"/>
            <w:hideMark/>
          </w:tcPr>
          <w:p w14:paraId="48682C41"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r>
      <w:tr w:rsidR="00946BB2" w:rsidRPr="007616FD" w14:paraId="4591A6EE"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64FD840D"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1 Cm 171/2022</w:t>
            </w:r>
          </w:p>
        </w:tc>
        <w:tc>
          <w:tcPr>
            <w:tcW w:w="2493" w:type="dxa"/>
            <w:tcBorders>
              <w:top w:val="nil"/>
              <w:left w:val="nil"/>
              <w:bottom w:val="single" w:sz="4" w:space="0" w:color="auto"/>
              <w:right w:val="single" w:sz="4" w:space="0" w:color="auto"/>
            </w:tcBorders>
            <w:shd w:val="clear" w:color="auto" w:fill="auto"/>
            <w:noWrap/>
            <w:vAlign w:val="bottom"/>
            <w:hideMark/>
          </w:tcPr>
          <w:p w14:paraId="6CBFC3B5"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1867" w:type="dxa"/>
            <w:tcBorders>
              <w:top w:val="nil"/>
              <w:left w:val="nil"/>
              <w:bottom w:val="single" w:sz="4" w:space="0" w:color="auto"/>
              <w:right w:val="single" w:sz="4" w:space="0" w:color="auto"/>
            </w:tcBorders>
            <w:shd w:val="clear" w:color="auto" w:fill="auto"/>
            <w:noWrap/>
            <w:vAlign w:val="bottom"/>
            <w:hideMark/>
          </w:tcPr>
          <w:p w14:paraId="13C3E08E"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180" w:type="dxa"/>
            <w:tcBorders>
              <w:top w:val="nil"/>
              <w:left w:val="nil"/>
              <w:bottom w:val="single" w:sz="4" w:space="0" w:color="auto"/>
              <w:right w:val="single" w:sz="4" w:space="0" w:color="auto"/>
            </w:tcBorders>
            <w:shd w:val="clear" w:color="auto" w:fill="auto"/>
            <w:noWrap/>
            <w:vAlign w:val="bottom"/>
            <w:hideMark/>
          </w:tcPr>
          <w:p w14:paraId="5C8A6D58"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r>
      <w:tr w:rsidR="00946BB2" w:rsidRPr="007616FD" w14:paraId="7E6A127E"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7FBDC9C1"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1 Cm 180/2022</w:t>
            </w:r>
          </w:p>
        </w:tc>
        <w:tc>
          <w:tcPr>
            <w:tcW w:w="2493" w:type="dxa"/>
            <w:tcBorders>
              <w:top w:val="nil"/>
              <w:left w:val="nil"/>
              <w:bottom w:val="single" w:sz="4" w:space="0" w:color="auto"/>
              <w:right w:val="single" w:sz="4" w:space="0" w:color="auto"/>
            </w:tcBorders>
            <w:shd w:val="clear" w:color="auto" w:fill="auto"/>
            <w:noWrap/>
            <w:vAlign w:val="bottom"/>
            <w:hideMark/>
          </w:tcPr>
          <w:p w14:paraId="2EF1F464"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1867" w:type="dxa"/>
            <w:tcBorders>
              <w:top w:val="nil"/>
              <w:left w:val="nil"/>
              <w:bottom w:val="single" w:sz="4" w:space="0" w:color="auto"/>
              <w:right w:val="single" w:sz="4" w:space="0" w:color="auto"/>
            </w:tcBorders>
            <w:shd w:val="clear" w:color="auto" w:fill="auto"/>
            <w:noWrap/>
            <w:vAlign w:val="bottom"/>
            <w:hideMark/>
          </w:tcPr>
          <w:p w14:paraId="13395CCC"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180" w:type="dxa"/>
            <w:tcBorders>
              <w:top w:val="nil"/>
              <w:left w:val="nil"/>
              <w:bottom w:val="single" w:sz="4" w:space="0" w:color="auto"/>
              <w:right w:val="single" w:sz="4" w:space="0" w:color="auto"/>
            </w:tcBorders>
            <w:shd w:val="clear" w:color="auto" w:fill="auto"/>
            <w:noWrap/>
            <w:vAlign w:val="bottom"/>
            <w:hideMark/>
          </w:tcPr>
          <w:p w14:paraId="1AA9C7FE"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r>
      <w:tr w:rsidR="00946BB2" w:rsidRPr="007616FD" w14:paraId="32D9AE27"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465466F5"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1 Cm 181/2022</w:t>
            </w:r>
          </w:p>
        </w:tc>
        <w:tc>
          <w:tcPr>
            <w:tcW w:w="2493" w:type="dxa"/>
            <w:tcBorders>
              <w:top w:val="nil"/>
              <w:left w:val="nil"/>
              <w:bottom w:val="single" w:sz="4" w:space="0" w:color="auto"/>
              <w:right w:val="single" w:sz="4" w:space="0" w:color="auto"/>
            </w:tcBorders>
            <w:shd w:val="clear" w:color="auto" w:fill="auto"/>
            <w:noWrap/>
            <w:vAlign w:val="bottom"/>
            <w:hideMark/>
          </w:tcPr>
          <w:p w14:paraId="2EFE9029"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1867" w:type="dxa"/>
            <w:tcBorders>
              <w:top w:val="nil"/>
              <w:left w:val="nil"/>
              <w:bottom w:val="single" w:sz="4" w:space="0" w:color="auto"/>
              <w:right w:val="single" w:sz="4" w:space="0" w:color="auto"/>
            </w:tcBorders>
            <w:shd w:val="clear" w:color="auto" w:fill="auto"/>
            <w:noWrap/>
            <w:vAlign w:val="bottom"/>
            <w:hideMark/>
          </w:tcPr>
          <w:p w14:paraId="76ED2F7C"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180" w:type="dxa"/>
            <w:tcBorders>
              <w:top w:val="nil"/>
              <w:left w:val="nil"/>
              <w:bottom w:val="single" w:sz="4" w:space="0" w:color="auto"/>
              <w:right w:val="single" w:sz="4" w:space="0" w:color="auto"/>
            </w:tcBorders>
            <w:shd w:val="clear" w:color="auto" w:fill="auto"/>
            <w:noWrap/>
            <w:vAlign w:val="bottom"/>
            <w:hideMark/>
          </w:tcPr>
          <w:p w14:paraId="0443A9E7"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r>
      <w:tr w:rsidR="00946BB2" w:rsidRPr="007616FD" w14:paraId="54913CCD"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63FAE096"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1 Cm 182/2022</w:t>
            </w:r>
          </w:p>
        </w:tc>
        <w:tc>
          <w:tcPr>
            <w:tcW w:w="2493" w:type="dxa"/>
            <w:tcBorders>
              <w:top w:val="nil"/>
              <w:left w:val="nil"/>
              <w:bottom w:val="single" w:sz="4" w:space="0" w:color="auto"/>
              <w:right w:val="single" w:sz="4" w:space="0" w:color="auto"/>
            </w:tcBorders>
            <w:shd w:val="clear" w:color="auto" w:fill="auto"/>
            <w:noWrap/>
            <w:vAlign w:val="bottom"/>
            <w:hideMark/>
          </w:tcPr>
          <w:p w14:paraId="2A86D334"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1867" w:type="dxa"/>
            <w:tcBorders>
              <w:top w:val="nil"/>
              <w:left w:val="nil"/>
              <w:bottom w:val="single" w:sz="4" w:space="0" w:color="auto"/>
              <w:right w:val="single" w:sz="4" w:space="0" w:color="auto"/>
            </w:tcBorders>
            <w:shd w:val="clear" w:color="auto" w:fill="auto"/>
            <w:noWrap/>
            <w:vAlign w:val="bottom"/>
            <w:hideMark/>
          </w:tcPr>
          <w:p w14:paraId="11613D46"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180" w:type="dxa"/>
            <w:tcBorders>
              <w:top w:val="nil"/>
              <w:left w:val="nil"/>
              <w:bottom w:val="single" w:sz="4" w:space="0" w:color="auto"/>
              <w:right w:val="single" w:sz="4" w:space="0" w:color="auto"/>
            </w:tcBorders>
            <w:shd w:val="clear" w:color="auto" w:fill="auto"/>
            <w:noWrap/>
            <w:vAlign w:val="bottom"/>
            <w:hideMark/>
          </w:tcPr>
          <w:p w14:paraId="5A784F90"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r>
      <w:tr w:rsidR="00946BB2" w:rsidRPr="007616FD" w14:paraId="06F8BA97"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62D6571E"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1 Cm 193/2022</w:t>
            </w:r>
          </w:p>
        </w:tc>
        <w:tc>
          <w:tcPr>
            <w:tcW w:w="2493" w:type="dxa"/>
            <w:tcBorders>
              <w:top w:val="nil"/>
              <w:left w:val="nil"/>
              <w:bottom w:val="single" w:sz="4" w:space="0" w:color="auto"/>
              <w:right w:val="single" w:sz="4" w:space="0" w:color="auto"/>
            </w:tcBorders>
            <w:shd w:val="clear" w:color="auto" w:fill="auto"/>
            <w:noWrap/>
            <w:vAlign w:val="bottom"/>
            <w:hideMark/>
          </w:tcPr>
          <w:p w14:paraId="53D90126"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1867" w:type="dxa"/>
            <w:tcBorders>
              <w:top w:val="nil"/>
              <w:left w:val="nil"/>
              <w:bottom w:val="single" w:sz="4" w:space="0" w:color="auto"/>
              <w:right w:val="single" w:sz="4" w:space="0" w:color="auto"/>
            </w:tcBorders>
            <w:shd w:val="clear" w:color="auto" w:fill="auto"/>
            <w:noWrap/>
            <w:vAlign w:val="bottom"/>
            <w:hideMark/>
          </w:tcPr>
          <w:p w14:paraId="470DF42F"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180" w:type="dxa"/>
            <w:tcBorders>
              <w:top w:val="nil"/>
              <w:left w:val="nil"/>
              <w:bottom w:val="single" w:sz="4" w:space="0" w:color="auto"/>
              <w:right w:val="single" w:sz="4" w:space="0" w:color="auto"/>
            </w:tcBorders>
            <w:shd w:val="clear" w:color="auto" w:fill="auto"/>
            <w:noWrap/>
            <w:vAlign w:val="bottom"/>
            <w:hideMark/>
          </w:tcPr>
          <w:p w14:paraId="7D5D7FB2"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r>
      <w:tr w:rsidR="00946BB2" w:rsidRPr="007616FD" w14:paraId="666E0B77" w14:textId="77777777" w:rsidTr="00DD520B">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0F1AEE21"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1 Cm 194/2022</w:t>
            </w:r>
          </w:p>
        </w:tc>
        <w:tc>
          <w:tcPr>
            <w:tcW w:w="2493" w:type="dxa"/>
            <w:tcBorders>
              <w:top w:val="nil"/>
              <w:left w:val="nil"/>
              <w:bottom w:val="single" w:sz="4" w:space="0" w:color="auto"/>
              <w:right w:val="single" w:sz="4" w:space="0" w:color="auto"/>
            </w:tcBorders>
            <w:shd w:val="clear" w:color="auto" w:fill="auto"/>
            <w:noWrap/>
            <w:vAlign w:val="bottom"/>
            <w:hideMark/>
          </w:tcPr>
          <w:p w14:paraId="172E0F1B"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1867" w:type="dxa"/>
            <w:tcBorders>
              <w:top w:val="nil"/>
              <w:left w:val="nil"/>
              <w:bottom w:val="single" w:sz="4" w:space="0" w:color="auto"/>
              <w:right w:val="single" w:sz="4" w:space="0" w:color="auto"/>
            </w:tcBorders>
            <w:shd w:val="clear" w:color="auto" w:fill="auto"/>
            <w:noWrap/>
            <w:vAlign w:val="bottom"/>
            <w:hideMark/>
          </w:tcPr>
          <w:p w14:paraId="5D062B3D"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180" w:type="dxa"/>
            <w:tcBorders>
              <w:top w:val="nil"/>
              <w:left w:val="nil"/>
              <w:bottom w:val="single" w:sz="4" w:space="0" w:color="auto"/>
              <w:right w:val="single" w:sz="4" w:space="0" w:color="auto"/>
            </w:tcBorders>
            <w:shd w:val="clear" w:color="auto" w:fill="auto"/>
            <w:noWrap/>
            <w:vAlign w:val="bottom"/>
            <w:hideMark/>
          </w:tcPr>
          <w:p w14:paraId="50B5B859"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r>
      <w:tr w:rsidR="00946BB2" w:rsidRPr="007616FD" w14:paraId="2AB555A0" w14:textId="77777777" w:rsidTr="00DD520B">
        <w:trPr>
          <w:trHeight w:val="300"/>
        </w:trPr>
        <w:tc>
          <w:tcPr>
            <w:tcW w:w="2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BACBF8"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1 Cm   13/2023</w:t>
            </w:r>
          </w:p>
        </w:tc>
        <w:tc>
          <w:tcPr>
            <w:tcW w:w="24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2FA69C"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18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178D62"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97B2DB"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r>
      <w:tr w:rsidR="00946BB2" w:rsidRPr="007616FD" w14:paraId="5C79B527" w14:textId="77777777" w:rsidTr="00DD520B">
        <w:trPr>
          <w:trHeight w:val="300"/>
        </w:trPr>
        <w:tc>
          <w:tcPr>
            <w:tcW w:w="2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A29B58"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1 Cm   14/2023</w:t>
            </w:r>
          </w:p>
        </w:tc>
        <w:tc>
          <w:tcPr>
            <w:tcW w:w="2493" w:type="dxa"/>
            <w:tcBorders>
              <w:top w:val="single" w:sz="4" w:space="0" w:color="auto"/>
              <w:left w:val="nil"/>
              <w:bottom w:val="single" w:sz="4" w:space="0" w:color="auto"/>
              <w:right w:val="single" w:sz="4" w:space="0" w:color="auto"/>
            </w:tcBorders>
            <w:shd w:val="clear" w:color="auto" w:fill="auto"/>
            <w:noWrap/>
            <w:vAlign w:val="bottom"/>
            <w:hideMark/>
          </w:tcPr>
          <w:p w14:paraId="3E2E25A2"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1867" w:type="dxa"/>
            <w:tcBorders>
              <w:top w:val="single" w:sz="4" w:space="0" w:color="auto"/>
              <w:left w:val="nil"/>
              <w:bottom w:val="single" w:sz="4" w:space="0" w:color="auto"/>
              <w:right w:val="single" w:sz="4" w:space="0" w:color="auto"/>
            </w:tcBorders>
            <w:shd w:val="clear" w:color="auto" w:fill="auto"/>
            <w:noWrap/>
            <w:vAlign w:val="bottom"/>
            <w:hideMark/>
          </w:tcPr>
          <w:p w14:paraId="0B668734"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180" w:type="dxa"/>
            <w:tcBorders>
              <w:top w:val="single" w:sz="4" w:space="0" w:color="auto"/>
              <w:left w:val="nil"/>
              <w:bottom w:val="single" w:sz="4" w:space="0" w:color="auto"/>
              <w:right w:val="single" w:sz="4" w:space="0" w:color="auto"/>
            </w:tcBorders>
            <w:shd w:val="clear" w:color="auto" w:fill="auto"/>
            <w:noWrap/>
            <w:vAlign w:val="bottom"/>
            <w:hideMark/>
          </w:tcPr>
          <w:p w14:paraId="775D9713"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r>
      <w:tr w:rsidR="00946BB2" w:rsidRPr="007616FD" w14:paraId="1BDE0610"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44277FBF"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1 Cm   15/2023</w:t>
            </w:r>
          </w:p>
        </w:tc>
        <w:tc>
          <w:tcPr>
            <w:tcW w:w="2493" w:type="dxa"/>
            <w:tcBorders>
              <w:top w:val="nil"/>
              <w:left w:val="nil"/>
              <w:bottom w:val="single" w:sz="4" w:space="0" w:color="auto"/>
              <w:right w:val="single" w:sz="4" w:space="0" w:color="auto"/>
            </w:tcBorders>
            <w:shd w:val="clear" w:color="auto" w:fill="auto"/>
            <w:noWrap/>
            <w:vAlign w:val="bottom"/>
            <w:hideMark/>
          </w:tcPr>
          <w:p w14:paraId="3A5C8F6A"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1867" w:type="dxa"/>
            <w:tcBorders>
              <w:top w:val="nil"/>
              <w:left w:val="nil"/>
              <w:bottom w:val="single" w:sz="4" w:space="0" w:color="auto"/>
              <w:right w:val="single" w:sz="4" w:space="0" w:color="auto"/>
            </w:tcBorders>
            <w:shd w:val="clear" w:color="auto" w:fill="auto"/>
            <w:noWrap/>
            <w:vAlign w:val="bottom"/>
            <w:hideMark/>
          </w:tcPr>
          <w:p w14:paraId="0BF6A4DC"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180" w:type="dxa"/>
            <w:tcBorders>
              <w:top w:val="nil"/>
              <w:left w:val="nil"/>
              <w:bottom w:val="single" w:sz="4" w:space="0" w:color="auto"/>
              <w:right w:val="single" w:sz="4" w:space="0" w:color="auto"/>
            </w:tcBorders>
            <w:shd w:val="clear" w:color="auto" w:fill="auto"/>
            <w:noWrap/>
            <w:vAlign w:val="bottom"/>
            <w:hideMark/>
          </w:tcPr>
          <w:p w14:paraId="101F4D1D"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r>
      <w:tr w:rsidR="00946BB2" w:rsidRPr="007616FD" w14:paraId="563C3536"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2F9B53F4"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1 Cm   32/2023</w:t>
            </w:r>
          </w:p>
        </w:tc>
        <w:tc>
          <w:tcPr>
            <w:tcW w:w="2493" w:type="dxa"/>
            <w:tcBorders>
              <w:top w:val="nil"/>
              <w:left w:val="nil"/>
              <w:bottom w:val="single" w:sz="4" w:space="0" w:color="auto"/>
              <w:right w:val="single" w:sz="4" w:space="0" w:color="auto"/>
            </w:tcBorders>
            <w:shd w:val="clear" w:color="auto" w:fill="auto"/>
            <w:noWrap/>
            <w:vAlign w:val="bottom"/>
            <w:hideMark/>
          </w:tcPr>
          <w:p w14:paraId="74F07DB2"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1867" w:type="dxa"/>
            <w:tcBorders>
              <w:top w:val="nil"/>
              <w:left w:val="nil"/>
              <w:bottom w:val="single" w:sz="4" w:space="0" w:color="auto"/>
              <w:right w:val="single" w:sz="4" w:space="0" w:color="auto"/>
            </w:tcBorders>
            <w:shd w:val="clear" w:color="auto" w:fill="auto"/>
            <w:noWrap/>
            <w:vAlign w:val="bottom"/>
            <w:hideMark/>
          </w:tcPr>
          <w:p w14:paraId="49130F7F"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180" w:type="dxa"/>
            <w:tcBorders>
              <w:top w:val="nil"/>
              <w:left w:val="nil"/>
              <w:bottom w:val="single" w:sz="4" w:space="0" w:color="auto"/>
              <w:right w:val="single" w:sz="4" w:space="0" w:color="auto"/>
            </w:tcBorders>
            <w:shd w:val="clear" w:color="auto" w:fill="auto"/>
            <w:noWrap/>
            <w:vAlign w:val="bottom"/>
            <w:hideMark/>
          </w:tcPr>
          <w:p w14:paraId="7B466276"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r>
      <w:tr w:rsidR="00946BB2" w:rsidRPr="007616FD" w14:paraId="50773F33"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5ED24BA1"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1 Cm   33/2023</w:t>
            </w:r>
          </w:p>
        </w:tc>
        <w:tc>
          <w:tcPr>
            <w:tcW w:w="2493" w:type="dxa"/>
            <w:tcBorders>
              <w:top w:val="nil"/>
              <w:left w:val="nil"/>
              <w:bottom w:val="single" w:sz="4" w:space="0" w:color="auto"/>
              <w:right w:val="single" w:sz="4" w:space="0" w:color="auto"/>
            </w:tcBorders>
            <w:shd w:val="clear" w:color="auto" w:fill="auto"/>
            <w:noWrap/>
            <w:vAlign w:val="bottom"/>
            <w:hideMark/>
          </w:tcPr>
          <w:p w14:paraId="44AC58B9"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1867" w:type="dxa"/>
            <w:tcBorders>
              <w:top w:val="nil"/>
              <w:left w:val="nil"/>
              <w:bottom w:val="single" w:sz="4" w:space="0" w:color="auto"/>
              <w:right w:val="single" w:sz="4" w:space="0" w:color="auto"/>
            </w:tcBorders>
            <w:shd w:val="clear" w:color="auto" w:fill="auto"/>
            <w:noWrap/>
            <w:vAlign w:val="bottom"/>
            <w:hideMark/>
          </w:tcPr>
          <w:p w14:paraId="22D48701"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180" w:type="dxa"/>
            <w:tcBorders>
              <w:top w:val="nil"/>
              <w:left w:val="nil"/>
              <w:bottom w:val="single" w:sz="4" w:space="0" w:color="auto"/>
              <w:right w:val="single" w:sz="4" w:space="0" w:color="auto"/>
            </w:tcBorders>
            <w:shd w:val="clear" w:color="auto" w:fill="auto"/>
            <w:noWrap/>
            <w:vAlign w:val="bottom"/>
            <w:hideMark/>
          </w:tcPr>
          <w:p w14:paraId="4E4BE404"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r>
      <w:tr w:rsidR="00946BB2" w:rsidRPr="007616FD" w14:paraId="68F9CF9E"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09C067E4"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1 Cm   34/2023</w:t>
            </w:r>
          </w:p>
        </w:tc>
        <w:tc>
          <w:tcPr>
            <w:tcW w:w="2493" w:type="dxa"/>
            <w:tcBorders>
              <w:top w:val="nil"/>
              <w:left w:val="nil"/>
              <w:bottom w:val="single" w:sz="4" w:space="0" w:color="auto"/>
              <w:right w:val="single" w:sz="4" w:space="0" w:color="auto"/>
            </w:tcBorders>
            <w:shd w:val="clear" w:color="auto" w:fill="auto"/>
            <w:noWrap/>
            <w:vAlign w:val="bottom"/>
            <w:hideMark/>
          </w:tcPr>
          <w:p w14:paraId="355E3992"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1867" w:type="dxa"/>
            <w:tcBorders>
              <w:top w:val="nil"/>
              <w:left w:val="nil"/>
              <w:bottom w:val="single" w:sz="4" w:space="0" w:color="auto"/>
              <w:right w:val="single" w:sz="4" w:space="0" w:color="auto"/>
            </w:tcBorders>
            <w:shd w:val="clear" w:color="auto" w:fill="auto"/>
            <w:noWrap/>
            <w:vAlign w:val="bottom"/>
            <w:hideMark/>
          </w:tcPr>
          <w:p w14:paraId="7AD3622A"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180" w:type="dxa"/>
            <w:tcBorders>
              <w:top w:val="nil"/>
              <w:left w:val="nil"/>
              <w:bottom w:val="single" w:sz="4" w:space="0" w:color="auto"/>
              <w:right w:val="single" w:sz="4" w:space="0" w:color="auto"/>
            </w:tcBorders>
            <w:shd w:val="clear" w:color="auto" w:fill="auto"/>
            <w:noWrap/>
            <w:vAlign w:val="bottom"/>
            <w:hideMark/>
          </w:tcPr>
          <w:p w14:paraId="1A69D414"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r>
      <w:tr w:rsidR="00946BB2" w:rsidRPr="007616FD" w14:paraId="46806FD7"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529EBDC2"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1 Cm   45/2023</w:t>
            </w:r>
          </w:p>
        </w:tc>
        <w:tc>
          <w:tcPr>
            <w:tcW w:w="2493" w:type="dxa"/>
            <w:tcBorders>
              <w:top w:val="nil"/>
              <w:left w:val="nil"/>
              <w:bottom w:val="single" w:sz="4" w:space="0" w:color="auto"/>
              <w:right w:val="single" w:sz="4" w:space="0" w:color="auto"/>
            </w:tcBorders>
            <w:shd w:val="clear" w:color="auto" w:fill="auto"/>
            <w:noWrap/>
            <w:vAlign w:val="bottom"/>
            <w:hideMark/>
          </w:tcPr>
          <w:p w14:paraId="2EE2A1C1"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1867" w:type="dxa"/>
            <w:tcBorders>
              <w:top w:val="nil"/>
              <w:left w:val="nil"/>
              <w:bottom w:val="single" w:sz="4" w:space="0" w:color="auto"/>
              <w:right w:val="single" w:sz="4" w:space="0" w:color="auto"/>
            </w:tcBorders>
            <w:shd w:val="clear" w:color="auto" w:fill="auto"/>
            <w:noWrap/>
            <w:vAlign w:val="bottom"/>
            <w:hideMark/>
          </w:tcPr>
          <w:p w14:paraId="476440A1"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180" w:type="dxa"/>
            <w:tcBorders>
              <w:top w:val="nil"/>
              <w:left w:val="nil"/>
              <w:bottom w:val="single" w:sz="4" w:space="0" w:color="auto"/>
              <w:right w:val="single" w:sz="4" w:space="0" w:color="auto"/>
            </w:tcBorders>
            <w:shd w:val="clear" w:color="auto" w:fill="auto"/>
            <w:noWrap/>
            <w:vAlign w:val="bottom"/>
            <w:hideMark/>
          </w:tcPr>
          <w:p w14:paraId="6C104052"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r>
      <w:tr w:rsidR="00946BB2" w:rsidRPr="007616FD" w14:paraId="2A2EB58B"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484F743B"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1 Cm   46/2023</w:t>
            </w:r>
          </w:p>
        </w:tc>
        <w:tc>
          <w:tcPr>
            <w:tcW w:w="2493" w:type="dxa"/>
            <w:tcBorders>
              <w:top w:val="nil"/>
              <w:left w:val="nil"/>
              <w:bottom w:val="single" w:sz="4" w:space="0" w:color="auto"/>
              <w:right w:val="single" w:sz="4" w:space="0" w:color="auto"/>
            </w:tcBorders>
            <w:shd w:val="clear" w:color="auto" w:fill="auto"/>
            <w:noWrap/>
            <w:vAlign w:val="bottom"/>
            <w:hideMark/>
          </w:tcPr>
          <w:p w14:paraId="2B2ACF34"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1867" w:type="dxa"/>
            <w:tcBorders>
              <w:top w:val="nil"/>
              <w:left w:val="nil"/>
              <w:bottom w:val="single" w:sz="4" w:space="0" w:color="auto"/>
              <w:right w:val="single" w:sz="4" w:space="0" w:color="auto"/>
            </w:tcBorders>
            <w:shd w:val="clear" w:color="auto" w:fill="auto"/>
            <w:noWrap/>
            <w:vAlign w:val="bottom"/>
            <w:hideMark/>
          </w:tcPr>
          <w:p w14:paraId="245BDA94"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180" w:type="dxa"/>
            <w:tcBorders>
              <w:top w:val="nil"/>
              <w:left w:val="nil"/>
              <w:bottom w:val="single" w:sz="4" w:space="0" w:color="auto"/>
              <w:right w:val="single" w:sz="4" w:space="0" w:color="auto"/>
            </w:tcBorders>
            <w:shd w:val="clear" w:color="auto" w:fill="auto"/>
            <w:noWrap/>
            <w:vAlign w:val="bottom"/>
            <w:hideMark/>
          </w:tcPr>
          <w:p w14:paraId="72DD2DB0"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r>
      <w:tr w:rsidR="00946BB2" w:rsidRPr="007616FD" w14:paraId="28801732"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5CF77208"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1 Cm   71/2023</w:t>
            </w:r>
          </w:p>
        </w:tc>
        <w:tc>
          <w:tcPr>
            <w:tcW w:w="2493" w:type="dxa"/>
            <w:tcBorders>
              <w:top w:val="nil"/>
              <w:left w:val="nil"/>
              <w:bottom w:val="single" w:sz="4" w:space="0" w:color="auto"/>
              <w:right w:val="single" w:sz="4" w:space="0" w:color="auto"/>
            </w:tcBorders>
            <w:shd w:val="clear" w:color="auto" w:fill="auto"/>
            <w:noWrap/>
            <w:vAlign w:val="bottom"/>
            <w:hideMark/>
          </w:tcPr>
          <w:p w14:paraId="1BDE8343"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1867" w:type="dxa"/>
            <w:tcBorders>
              <w:top w:val="nil"/>
              <w:left w:val="nil"/>
              <w:bottom w:val="single" w:sz="4" w:space="0" w:color="auto"/>
              <w:right w:val="single" w:sz="4" w:space="0" w:color="auto"/>
            </w:tcBorders>
            <w:shd w:val="clear" w:color="auto" w:fill="auto"/>
            <w:noWrap/>
            <w:vAlign w:val="bottom"/>
            <w:hideMark/>
          </w:tcPr>
          <w:p w14:paraId="425E5976"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180" w:type="dxa"/>
            <w:tcBorders>
              <w:top w:val="nil"/>
              <w:left w:val="nil"/>
              <w:bottom w:val="single" w:sz="4" w:space="0" w:color="auto"/>
              <w:right w:val="single" w:sz="4" w:space="0" w:color="auto"/>
            </w:tcBorders>
            <w:shd w:val="clear" w:color="auto" w:fill="auto"/>
            <w:noWrap/>
            <w:vAlign w:val="bottom"/>
            <w:hideMark/>
          </w:tcPr>
          <w:p w14:paraId="389ADF95"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r>
      <w:tr w:rsidR="00946BB2" w:rsidRPr="007616FD" w14:paraId="772582C8"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55069841"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1 Cm   72/2023</w:t>
            </w:r>
          </w:p>
        </w:tc>
        <w:tc>
          <w:tcPr>
            <w:tcW w:w="2493" w:type="dxa"/>
            <w:tcBorders>
              <w:top w:val="nil"/>
              <w:left w:val="nil"/>
              <w:bottom w:val="single" w:sz="4" w:space="0" w:color="auto"/>
              <w:right w:val="single" w:sz="4" w:space="0" w:color="auto"/>
            </w:tcBorders>
            <w:shd w:val="clear" w:color="auto" w:fill="auto"/>
            <w:noWrap/>
            <w:vAlign w:val="bottom"/>
            <w:hideMark/>
          </w:tcPr>
          <w:p w14:paraId="790BCD34"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1867" w:type="dxa"/>
            <w:tcBorders>
              <w:top w:val="nil"/>
              <w:left w:val="nil"/>
              <w:bottom w:val="single" w:sz="4" w:space="0" w:color="auto"/>
              <w:right w:val="single" w:sz="4" w:space="0" w:color="auto"/>
            </w:tcBorders>
            <w:shd w:val="clear" w:color="auto" w:fill="auto"/>
            <w:noWrap/>
            <w:vAlign w:val="bottom"/>
            <w:hideMark/>
          </w:tcPr>
          <w:p w14:paraId="54CC2AB1"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180" w:type="dxa"/>
            <w:tcBorders>
              <w:top w:val="nil"/>
              <w:left w:val="nil"/>
              <w:bottom w:val="single" w:sz="4" w:space="0" w:color="auto"/>
              <w:right w:val="single" w:sz="4" w:space="0" w:color="auto"/>
            </w:tcBorders>
            <w:shd w:val="clear" w:color="auto" w:fill="auto"/>
            <w:noWrap/>
            <w:vAlign w:val="bottom"/>
            <w:hideMark/>
          </w:tcPr>
          <w:p w14:paraId="378EAA3C"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r>
      <w:tr w:rsidR="00946BB2" w:rsidRPr="007616FD" w14:paraId="4785E889"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75171B54"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1 Cm   75/2023</w:t>
            </w:r>
          </w:p>
        </w:tc>
        <w:tc>
          <w:tcPr>
            <w:tcW w:w="2493" w:type="dxa"/>
            <w:tcBorders>
              <w:top w:val="nil"/>
              <w:left w:val="nil"/>
              <w:bottom w:val="single" w:sz="4" w:space="0" w:color="auto"/>
              <w:right w:val="single" w:sz="4" w:space="0" w:color="auto"/>
            </w:tcBorders>
            <w:shd w:val="clear" w:color="auto" w:fill="auto"/>
            <w:noWrap/>
            <w:vAlign w:val="bottom"/>
            <w:hideMark/>
          </w:tcPr>
          <w:p w14:paraId="12805C48"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1867" w:type="dxa"/>
            <w:tcBorders>
              <w:top w:val="nil"/>
              <w:left w:val="nil"/>
              <w:bottom w:val="single" w:sz="4" w:space="0" w:color="auto"/>
              <w:right w:val="single" w:sz="4" w:space="0" w:color="auto"/>
            </w:tcBorders>
            <w:shd w:val="clear" w:color="auto" w:fill="auto"/>
            <w:noWrap/>
            <w:vAlign w:val="bottom"/>
            <w:hideMark/>
          </w:tcPr>
          <w:p w14:paraId="6160E5E2"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180" w:type="dxa"/>
            <w:tcBorders>
              <w:top w:val="nil"/>
              <w:left w:val="nil"/>
              <w:bottom w:val="single" w:sz="4" w:space="0" w:color="auto"/>
              <w:right w:val="single" w:sz="4" w:space="0" w:color="auto"/>
            </w:tcBorders>
            <w:shd w:val="clear" w:color="auto" w:fill="auto"/>
            <w:noWrap/>
            <w:vAlign w:val="bottom"/>
            <w:hideMark/>
          </w:tcPr>
          <w:p w14:paraId="5D6003FD"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r>
      <w:tr w:rsidR="00946BB2" w:rsidRPr="007616FD" w14:paraId="4732F96E"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7736B19F"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1 Cm   76/2023</w:t>
            </w:r>
          </w:p>
        </w:tc>
        <w:tc>
          <w:tcPr>
            <w:tcW w:w="2493" w:type="dxa"/>
            <w:tcBorders>
              <w:top w:val="nil"/>
              <w:left w:val="nil"/>
              <w:bottom w:val="single" w:sz="4" w:space="0" w:color="auto"/>
              <w:right w:val="single" w:sz="4" w:space="0" w:color="auto"/>
            </w:tcBorders>
            <w:shd w:val="clear" w:color="auto" w:fill="auto"/>
            <w:noWrap/>
            <w:vAlign w:val="bottom"/>
            <w:hideMark/>
          </w:tcPr>
          <w:p w14:paraId="08492982"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1867" w:type="dxa"/>
            <w:tcBorders>
              <w:top w:val="nil"/>
              <w:left w:val="nil"/>
              <w:bottom w:val="single" w:sz="4" w:space="0" w:color="auto"/>
              <w:right w:val="single" w:sz="4" w:space="0" w:color="auto"/>
            </w:tcBorders>
            <w:shd w:val="clear" w:color="auto" w:fill="auto"/>
            <w:noWrap/>
            <w:vAlign w:val="bottom"/>
            <w:hideMark/>
          </w:tcPr>
          <w:p w14:paraId="79CA26BB"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180" w:type="dxa"/>
            <w:tcBorders>
              <w:top w:val="nil"/>
              <w:left w:val="nil"/>
              <w:bottom w:val="single" w:sz="4" w:space="0" w:color="auto"/>
              <w:right w:val="single" w:sz="4" w:space="0" w:color="auto"/>
            </w:tcBorders>
            <w:shd w:val="clear" w:color="auto" w:fill="auto"/>
            <w:noWrap/>
            <w:vAlign w:val="bottom"/>
            <w:hideMark/>
          </w:tcPr>
          <w:p w14:paraId="5B3CD136"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r>
      <w:tr w:rsidR="00946BB2" w:rsidRPr="007616FD" w14:paraId="5B25E9B7"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0997D19F"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1 Cm   77/2023</w:t>
            </w:r>
          </w:p>
        </w:tc>
        <w:tc>
          <w:tcPr>
            <w:tcW w:w="2493" w:type="dxa"/>
            <w:tcBorders>
              <w:top w:val="nil"/>
              <w:left w:val="nil"/>
              <w:bottom w:val="single" w:sz="4" w:space="0" w:color="auto"/>
              <w:right w:val="single" w:sz="4" w:space="0" w:color="auto"/>
            </w:tcBorders>
            <w:shd w:val="clear" w:color="auto" w:fill="auto"/>
            <w:noWrap/>
            <w:vAlign w:val="bottom"/>
            <w:hideMark/>
          </w:tcPr>
          <w:p w14:paraId="20518061"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1867" w:type="dxa"/>
            <w:tcBorders>
              <w:top w:val="nil"/>
              <w:left w:val="nil"/>
              <w:bottom w:val="single" w:sz="4" w:space="0" w:color="auto"/>
              <w:right w:val="single" w:sz="4" w:space="0" w:color="auto"/>
            </w:tcBorders>
            <w:shd w:val="clear" w:color="auto" w:fill="auto"/>
            <w:noWrap/>
            <w:vAlign w:val="bottom"/>
            <w:hideMark/>
          </w:tcPr>
          <w:p w14:paraId="71B6C4E1"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180" w:type="dxa"/>
            <w:tcBorders>
              <w:top w:val="nil"/>
              <w:left w:val="nil"/>
              <w:bottom w:val="single" w:sz="4" w:space="0" w:color="auto"/>
              <w:right w:val="single" w:sz="4" w:space="0" w:color="auto"/>
            </w:tcBorders>
            <w:shd w:val="clear" w:color="auto" w:fill="auto"/>
            <w:noWrap/>
            <w:vAlign w:val="bottom"/>
            <w:hideMark/>
          </w:tcPr>
          <w:p w14:paraId="0BABDC0F"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r>
      <w:tr w:rsidR="00946BB2" w:rsidRPr="007616FD" w14:paraId="7ABD04F0"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5883E925"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1 Cm   78/2023</w:t>
            </w:r>
          </w:p>
        </w:tc>
        <w:tc>
          <w:tcPr>
            <w:tcW w:w="2493" w:type="dxa"/>
            <w:tcBorders>
              <w:top w:val="nil"/>
              <w:left w:val="nil"/>
              <w:bottom w:val="single" w:sz="4" w:space="0" w:color="auto"/>
              <w:right w:val="single" w:sz="4" w:space="0" w:color="auto"/>
            </w:tcBorders>
            <w:shd w:val="clear" w:color="auto" w:fill="auto"/>
            <w:noWrap/>
            <w:vAlign w:val="bottom"/>
            <w:hideMark/>
          </w:tcPr>
          <w:p w14:paraId="57941E36"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1867" w:type="dxa"/>
            <w:tcBorders>
              <w:top w:val="nil"/>
              <w:left w:val="nil"/>
              <w:bottom w:val="single" w:sz="4" w:space="0" w:color="auto"/>
              <w:right w:val="single" w:sz="4" w:space="0" w:color="auto"/>
            </w:tcBorders>
            <w:shd w:val="clear" w:color="auto" w:fill="auto"/>
            <w:noWrap/>
            <w:vAlign w:val="bottom"/>
            <w:hideMark/>
          </w:tcPr>
          <w:p w14:paraId="6857DB6D"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180" w:type="dxa"/>
            <w:tcBorders>
              <w:top w:val="nil"/>
              <w:left w:val="nil"/>
              <w:bottom w:val="single" w:sz="4" w:space="0" w:color="auto"/>
              <w:right w:val="single" w:sz="4" w:space="0" w:color="auto"/>
            </w:tcBorders>
            <w:shd w:val="clear" w:color="auto" w:fill="auto"/>
            <w:noWrap/>
            <w:vAlign w:val="bottom"/>
            <w:hideMark/>
          </w:tcPr>
          <w:p w14:paraId="0D89CE53"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r>
      <w:tr w:rsidR="00946BB2" w:rsidRPr="007616FD" w14:paraId="09AD1222"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407373A2"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1 Cm   89/2023</w:t>
            </w:r>
          </w:p>
        </w:tc>
        <w:tc>
          <w:tcPr>
            <w:tcW w:w="2493" w:type="dxa"/>
            <w:tcBorders>
              <w:top w:val="nil"/>
              <w:left w:val="nil"/>
              <w:bottom w:val="single" w:sz="4" w:space="0" w:color="auto"/>
              <w:right w:val="single" w:sz="4" w:space="0" w:color="auto"/>
            </w:tcBorders>
            <w:shd w:val="clear" w:color="auto" w:fill="auto"/>
            <w:noWrap/>
            <w:vAlign w:val="bottom"/>
            <w:hideMark/>
          </w:tcPr>
          <w:p w14:paraId="2827DEDA"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1867" w:type="dxa"/>
            <w:tcBorders>
              <w:top w:val="nil"/>
              <w:left w:val="nil"/>
              <w:bottom w:val="single" w:sz="4" w:space="0" w:color="auto"/>
              <w:right w:val="single" w:sz="4" w:space="0" w:color="auto"/>
            </w:tcBorders>
            <w:shd w:val="clear" w:color="auto" w:fill="auto"/>
            <w:noWrap/>
            <w:vAlign w:val="bottom"/>
            <w:hideMark/>
          </w:tcPr>
          <w:p w14:paraId="1C9D123C"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180" w:type="dxa"/>
            <w:tcBorders>
              <w:top w:val="nil"/>
              <w:left w:val="nil"/>
              <w:bottom w:val="single" w:sz="4" w:space="0" w:color="auto"/>
              <w:right w:val="single" w:sz="4" w:space="0" w:color="auto"/>
            </w:tcBorders>
            <w:shd w:val="clear" w:color="auto" w:fill="auto"/>
            <w:noWrap/>
            <w:vAlign w:val="bottom"/>
            <w:hideMark/>
          </w:tcPr>
          <w:p w14:paraId="50D154BF"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r>
      <w:tr w:rsidR="00946BB2" w:rsidRPr="007616FD" w14:paraId="125B3658"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16364E02"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9 ECm  1/2019</w:t>
            </w:r>
          </w:p>
        </w:tc>
        <w:tc>
          <w:tcPr>
            <w:tcW w:w="2493" w:type="dxa"/>
            <w:tcBorders>
              <w:top w:val="nil"/>
              <w:left w:val="nil"/>
              <w:bottom w:val="single" w:sz="4" w:space="0" w:color="auto"/>
              <w:right w:val="single" w:sz="4" w:space="0" w:color="auto"/>
            </w:tcBorders>
            <w:shd w:val="clear" w:color="auto" w:fill="auto"/>
            <w:noWrap/>
            <w:vAlign w:val="bottom"/>
            <w:hideMark/>
          </w:tcPr>
          <w:p w14:paraId="3C5B4EB6"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1867" w:type="dxa"/>
            <w:tcBorders>
              <w:top w:val="nil"/>
              <w:left w:val="nil"/>
              <w:bottom w:val="single" w:sz="4" w:space="0" w:color="auto"/>
              <w:right w:val="single" w:sz="4" w:space="0" w:color="auto"/>
            </w:tcBorders>
            <w:shd w:val="clear" w:color="auto" w:fill="auto"/>
            <w:noWrap/>
            <w:vAlign w:val="bottom"/>
            <w:hideMark/>
          </w:tcPr>
          <w:p w14:paraId="15E7677F"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180" w:type="dxa"/>
            <w:tcBorders>
              <w:top w:val="nil"/>
              <w:left w:val="nil"/>
              <w:bottom w:val="single" w:sz="4" w:space="0" w:color="auto"/>
              <w:right w:val="single" w:sz="4" w:space="0" w:color="auto"/>
            </w:tcBorders>
            <w:shd w:val="clear" w:color="auto" w:fill="auto"/>
            <w:noWrap/>
            <w:vAlign w:val="bottom"/>
            <w:hideMark/>
          </w:tcPr>
          <w:p w14:paraId="697A42A2"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r>
      <w:tr w:rsidR="00946BB2" w:rsidRPr="007616FD" w14:paraId="34021758"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50407A40"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1 ECm  1/2020</w:t>
            </w:r>
          </w:p>
        </w:tc>
        <w:tc>
          <w:tcPr>
            <w:tcW w:w="2493" w:type="dxa"/>
            <w:tcBorders>
              <w:top w:val="nil"/>
              <w:left w:val="nil"/>
              <w:bottom w:val="single" w:sz="4" w:space="0" w:color="auto"/>
              <w:right w:val="single" w:sz="4" w:space="0" w:color="auto"/>
            </w:tcBorders>
            <w:shd w:val="clear" w:color="auto" w:fill="auto"/>
            <w:noWrap/>
            <w:vAlign w:val="bottom"/>
            <w:hideMark/>
          </w:tcPr>
          <w:p w14:paraId="549ED080" w14:textId="77777777" w:rsidR="00946BB2" w:rsidRPr="007616FD" w:rsidRDefault="00946BB2" w:rsidP="0049496C">
            <w:pPr>
              <w:spacing w:after="0" w:line="240" w:lineRule="auto"/>
              <w:rPr>
                <w:rFonts w:eastAsia="Times New Roman"/>
                <w:color w:val="000000"/>
              </w:rPr>
            </w:pPr>
            <w:r w:rsidRPr="007616FD">
              <w:rPr>
                <w:rFonts w:eastAsia="Times New Roman"/>
                <w:color w:val="000000"/>
              </w:rPr>
              <w:t> </w:t>
            </w:r>
          </w:p>
        </w:tc>
        <w:tc>
          <w:tcPr>
            <w:tcW w:w="1867" w:type="dxa"/>
            <w:tcBorders>
              <w:top w:val="nil"/>
              <w:left w:val="nil"/>
              <w:bottom w:val="single" w:sz="4" w:space="0" w:color="auto"/>
              <w:right w:val="single" w:sz="4" w:space="0" w:color="auto"/>
            </w:tcBorders>
            <w:shd w:val="clear" w:color="auto" w:fill="auto"/>
            <w:noWrap/>
            <w:vAlign w:val="bottom"/>
            <w:hideMark/>
          </w:tcPr>
          <w:p w14:paraId="6BB1A3E0" w14:textId="77777777" w:rsidR="00946BB2" w:rsidRPr="007616FD" w:rsidRDefault="00946BB2" w:rsidP="0049496C">
            <w:pPr>
              <w:spacing w:after="0" w:line="240" w:lineRule="auto"/>
              <w:rPr>
                <w:rFonts w:eastAsia="Times New Roman"/>
                <w:color w:val="000000"/>
              </w:rPr>
            </w:pPr>
            <w:r w:rsidRPr="007616FD">
              <w:rPr>
                <w:rFonts w:eastAsia="Times New Roman"/>
                <w:color w:val="000000"/>
              </w:rPr>
              <w:t> </w:t>
            </w:r>
          </w:p>
        </w:tc>
        <w:tc>
          <w:tcPr>
            <w:tcW w:w="2180" w:type="dxa"/>
            <w:tcBorders>
              <w:top w:val="nil"/>
              <w:left w:val="nil"/>
              <w:bottom w:val="single" w:sz="4" w:space="0" w:color="auto"/>
              <w:right w:val="single" w:sz="4" w:space="0" w:color="auto"/>
            </w:tcBorders>
            <w:shd w:val="clear" w:color="auto" w:fill="auto"/>
            <w:noWrap/>
            <w:vAlign w:val="bottom"/>
            <w:hideMark/>
          </w:tcPr>
          <w:p w14:paraId="18E8BF5D" w14:textId="77777777" w:rsidR="00946BB2" w:rsidRPr="007616FD" w:rsidRDefault="00946BB2" w:rsidP="0049496C">
            <w:pPr>
              <w:spacing w:after="0" w:line="240" w:lineRule="auto"/>
              <w:rPr>
                <w:rFonts w:eastAsia="Times New Roman"/>
                <w:color w:val="000000"/>
              </w:rPr>
            </w:pPr>
            <w:r w:rsidRPr="007616FD">
              <w:rPr>
                <w:rFonts w:eastAsia="Times New Roman"/>
                <w:color w:val="000000"/>
              </w:rPr>
              <w:t> </w:t>
            </w:r>
          </w:p>
        </w:tc>
      </w:tr>
    </w:tbl>
    <w:p w14:paraId="4F466C86" w14:textId="77777777" w:rsidR="00946BB2" w:rsidRPr="007616FD" w:rsidRDefault="00946BB2" w:rsidP="00946BB2">
      <w:pPr>
        <w:spacing w:after="120" w:line="240" w:lineRule="auto"/>
        <w:jc w:val="both"/>
        <w:rPr>
          <w:rFonts w:eastAsiaTheme="minorHAnsi"/>
          <w:lang w:eastAsia="en-US"/>
        </w:rPr>
      </w:pPr>
    </w:p>
    <w:p w14:paraId="5BBE3D8D" w14:textId="77777777" w:rsidR="00946BB2" w:rsidRPr="007616FD" w:rsidRDefault="00946BB2" w:rsidP="00946BB2">
      <w:pPr>
        <w:spacing w:after="0" w:line="240" w:lineRule="auto"/>
        <w:jc w:val="both"/>
        <w:rPr>
          <w:rFonts w:eastAsiaTheme="minorHAnsi"/>
          <w:lang w:eastAsia="en-US"/>
        </w:rPr>
      </w:pPr>
      <w:r w:rsidRPr="007616FD">
        <w:rPr>
          <w:noProof/>
        </w:rPr>
        <w:drawing>
          <wp:inline distT="0" distB="0" distL="0" distR="0" wp14:anchorId="7485201C" wp14:editId="322DBA40">
            <wp:extent cx="2282190" cy="418962"/>
            <wp:effectExtent l="0" t="0" r="3810" b="635"/>
            <wp:docPr id="7"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50618" cy="431524"/>
                    </a:xfrm>
                    <a:prstGeom prst="rect">
                      <a:avLst/>
                    </a:prstGeom>
                    <a:noFill/>
                    <a:ln>
                      <a:noFill/>
                    </a:ln>
                  </pic:spPr>
                </pic:pic>
              </a:graphicData>
            </a:graphic>
          </wp:inline>
        </w:drawing>
      </w:r>
    </w:p>
    <w:p w14:paraId="2C4C2124" w14:textId="77777777" w:rsidR="00946BB2" w:rsidRPr="007616FD" w:rsidRDefault="00946BB2" w:rsidP="00946BB2">
      <w:pPr>
        <w:spacing w:after="0" w:line="240" w:lineRule="auto"/>
        <w:jc w:val="both"/>
        <w:rPr>
          <w:rFonts w:eastAsiaTheme="minorHAnsi"/>
          <w:lang w:eastAsia="en-US"/>
        </w:rPr>
      </w:pPr>
      <w:r w:rsidRPr="007616FD">
        <w:rPr>
          <w:rFonts w:eastAsiaTheme="minorHAnsi"/>
          <w:lang w:eastAsia="en-US"/>
        </w:rPr>
        <w:t xml:space="preserve">JUDr. Jiří Jedlička </w:t>
      </w:r>
    </w:p>
    <w:p w14:paraId="7FA03086" w14:textId="77777777" w:rsidR="00946BB2" w:rsidRPr="007616FD" w:rsidRDefault="00946BB2" w:rsidP="00946BB2">
      <w:pPr>
        <w:spacing w:after="0" w:line="240" w:lineRule="auto"/>
        <w:jc w:val="both"/>
        <w:rPr>
          <w:rFonts w:eastAsiaTheme="minorHAnsi"/>
          <w:lang w:eastAsia="en-US"/>
        </w:rPr>
      </w:pPr>
      <w:r w:rsidRPr="007616FD">
        <w:rPr>
          <w:rFonts w:eastAsiaTheme="minorHAnsi"/>
          <w:lang w:eastAsia="en-US"/>
        </w:rPr>
        <w:t>místopředseda KS Brno</w:t>
      </w:r>
    </w:p>
    <w:p w14:paraId="3F728BB3" w14:textId="77777777" w:rsidR="00946BB2" w:rsidRPr="007616FD" w:rsidRDefault="00946BB2" w:rsidP="00946BB2">
      <w:pPr>
        <w:spacing w:after="0" w:line="240" w:lineRule="auto"/>
        <w:jc w:val="both"/>
        <w:rPr>
          <w:rFonts w:eastAsiaTheme="minorHAnsi"/>
          <w:lang w:eastAsia="en-US"/>
        </w:rPr>
      </w:pPr>
      <w:r w:rsidRPr="007616FD">
        <w:rPr>
          <w:rFonts w:eastAsiaTheme="minorHAnsi"/>
          <w:lang w:eastAsia="en-US"/>
        </w:rPr>
        <w:t>pro obchodní úsek a úsek veřejného rejstříku</w:t>
      </w:r>
    </w:p>
    <w:p w14:paraId="28663828" w14:textId="77777777" w:rsidR="00946BB2" w:rsidRPr="007616FD" w:rsidRDefault="00946BB2" w:rsidP="00946BB2"/>
    <w:p w14:paraId="56F933CC" w14:textId="77777777" w:rsidR="00946BB2" w:rsidRPr="007616FD" w:rsidRDefault="00946BB2" w:rsidP="00026EFA">
      <w:pPr>
        <w:tabs>
          <w:tab w:val="left" w:pos="426"/>
        </w:tabs>
        <w:spacing w:after="0" w:line="240" w:lineRule="auto"/>
        <w:jc w:val="both"/>
      </w:pPr>
    </w:p>
    <w:p w14:paraId="68F2FC03" w14:textId="79CCF33B" w:rsidR="00691266" w:rsidRPr="007616FD" w:rsidRDefault="00691266" w:rsidP="00026EFA">
      <w:pPr>
        <w:tabs>
          <w:tab w:val="left" w:pos="426"/>
        </w:tabs>
        <w:spacing w:after="0" w:line="240" w:lineRule="auto"/>
        <w:jc w:val="both"/>
      </w:pPr>
    </w:p>
    <w:p w14:paraId="469C0563" w14:textId="3D9B49E8" w:rsidR="00AB2DEB" w:rsidRPr="007616FD" w:rsidRDefault="00AB2DEB" w:rsidP="00026EFA">
      <w:pPr>
        <w:tabs>
          <w:tab w:val="left" w:pos="426"/>
        </w:tabs>
        <w:spacing w:after="0" w:line="240" w:lineRule="auto"/>
        <w:jc w:val="both"/>
      </w:pPr>
    </w:p>
    <w:p w14:paraId="096F2C6A" w14:textId="09079DE7" w:rsidR="00026EFA" w:rsidRPr="007616FD" w:rsidRDefault="00026EFA" w:rsidP="00026EFA">
      <w:pPr>
        <w:tabs>
          <w:tab w:val="left" w:pos="426"/>
        </w:tabs>
        <w:spacing w:after="0" w:line="240" w:lineRule="auto"/>
        <w:jc w:val="both"/>
      </w:pPr>
    </w:p>
    <w:p w14:paraId="50DA03D3" w14:textId="56D1A12C" w:rsidR="00AB2DEB" w:rsidRPr="007616FD" w:rsidRDefault="00AB2DEB" w:rsidP="00026EFA">
      <w:pPr>
        <w:tabs>
          <w:tab w:val="left" w:pos="426"/>
        </w:tabs>
        <w:spacing w:after="0" w:line="240" w:lineRule="auto"/>
        <w:jc w:val="both"/>
      </w:pPr>
    </w:p>
    <w:p w14:paraId="5751FE85" w14:textId="3A9F450E" w:rsidR="00AB2DEB" w:rsidRPr="007616FD" w:rsidRDefault="00AB2DEB" w:rsidP="00026EFA">
      <w:pPr>
        <w:tabs>
          <w:tab w:val="left" w:pos="567"/>
        </w:tabs>
        <w:spacing w:after="0" w:line="240" w:lineRule="auto"/>
        <w:rPr>
          <w:b/>
          <w:bCs/>
          <w:u w:val="single"/>
        </w:rPr>
      </w:pPr>
      <w:r w:rsidRPr="007616FD">
        <w:rPr>
          <w:b/>
          <w:bCs/>
          <w:u w:val="single"/>
        </w:rPr>
        <w:t xml:space="preserve">Příloha č. 12 </w:t>
      </w:r>
    </w:p>
    <w:p w14:paraId="432107ED" w14:textId="079B4C09" w:rsidR="00AB2DEB" w:rsidRPr="007616FD" w:rsidRDefault="00AB2DEB" w:rsidP="00026EFA">
      <w:pPr>
        <w:tabs>
          <w:tab w:val="left" w:pos="426"/>
        </w:tabs>
        <w:spacing w:after="0" w:line="240" w:lineRule="auto"/>
        <w:jc w:val="both"/>
      </w:pPr>
    </w:p>
    <w:p w14:paraId="0C325096" w14:textId="77777777" w:rsidR="00CD410F" w:rsidRPr="007616FD" w:rsidRDefault="00CD410F" w:rsidP="00CD410F">
      <w:pPr>
        <w:spacing w:after="0" w:line="240" w:lineRule="auto"/>
        <w:jc w:val="both"/>
      </w:pPr>
      <w:r w:rsidRPr="007616FD">
        <w:t xml:space="preserve">V souvislosti se zrušením soudního oddělení </w:t>
      </w:r>
      <w:r w:rsidRPr="007616FD">
        <w:rPr>
          <w:rFonts w:eastAsia="Times New Roman"/>
        </w:rPr>
        <w:t xml:space="preserve">soudce </w:t>
      </w:r>
      <w:r w:rsidRPr="007616FD">
        <w:t xml:space="preserve">JUDr. Petra Klusáka se věci agendy INS přidělené do soudního oddělení 20, vyjma věcí ve stavu „MYLNÝ ZÁPIS“, „ODŠKRTNUTA“ a „NEVYR-POST“, s účinností od 1. 1. 2024 přidělují k projednání a rozhodnutí do soudních oddělení 3, 26, 27, 30, 31, 32, 33, 40, 44, 45, 47, 52, 53, 54, 56, 58 a 59 v poměru 3:1:1:1:1:1:1:1:1:1:1:1:4:1:1:4:4, přičemž přerozdělení věcí bylo provedeno náhodným výběrem pomocí </w:t>
      </w:r>
      <w:r w:rsidRPr="007616FD">
        <w:rPr>
          <w:rFonts w:eastAsia="Times New Roman"/>
        </w:rPr>
        <w:t xml:space="preserve">generátoru přidělování podle § 42b </w:t>
      </w:r>
      <w:r w:rsidRPr="007616FD">
        <w:t xml:space="preserve">odst. 3 písm. b) </w:t>
      </w:r>
      <w:r w:rsidRPr="007616FD">
        <w:rPr>
          <w:rFonts w:eastAsia="Times New Roman"/>
        </w:rPr>
        <w:t>zák. č. 6/2002 Sb., v platném znění,</w:t>
      </w:r>
      <w:r w:rsidRPr="007616FD">
        <w:t xml:space="preserve"> takto:</w:t>
      </w:r>
    </w:p>
    <w:p w14:paraId="1A714B29" w14:textId="2FCEF7A1" w:rsidR="00CD410F" w:rsidRPr="007616FD" w:rsidRDefault="00CD410F" w:rsidP="00CD410F">
      <w:pPr>
        <w:spacing w:after="0" w:line="240" w:lineRule="auto"/>
        <w:jc w:val="both"/>
      </w:pPr>
    </w:p>
    <w:p w14:paraId="31FEBA33" w14:textId="77777777" w:rsidR="00E15859" w:rsidRPr="007616FD" w:rsidRDefault="00E15859" w:rsidP="00CD410F">
      <w:pPr>
        <w:spacing w:after="0" w:line="240" w:lineRule="auto"/>
        <w:jc w:val="both"/>
      </w:pPr>
    </w:p>
    <w:tbl>
      <w:tblPr>
        <w:tblW w:w="972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80"/>
        <w:gridCol w:w="779"/>
        <w:gridCol w:w="1391"/>
        <w:gridCol w:w="273"/>
        <w:gridCol w:w="620"/>
        <w:gridCol w:w="2753"/>
        <w:gridCol w:w="3525"/>
      </w:tblGrid>
      <w:tr w:rsidR="00CD410F" w:rsidRPr="007616FD" w14:paraId="4979B14A" w14:textId="77777777" w:rsidTr="00157259">
        <w:trPr>
          <w:trHeight w:val="300"/>
        </w:trPr>
        <w:tc>
          <w:tcPr>
            <w:tcW w:w="3443" w:type="dxa"/>
            <w:gridSpan w:val="5"/>
            <w:tcBorders>
              <w:bottom w:val="single" w:sz="4" w:space="0" w:color="auto"/>
            </w:tcBorders>
            <w:shd w:val="clear" w:color="auto" w:fill="auto"/>
            <w:noWrap/>
            <w:vAlign w:val="bottom"/>
            <w:hideMark/>
          </w:tcPr>
          <w:p w14:paraId="075D32F3" w14:textId="77777777" w:rsidR="00CD410F" w:rsidRPr="007616FD" w:rsidRDefault="00CD410F" w:rsidP="00157259">
            <w:pPr>
              <w:spacing w:after="0"/>
              <w:jc w:val="center"/>
              <w:rPr>
                <w:rFonts w:eastAsia="Times New Roman"/>
                <w:color w:val="000000"/>
              </w:rPr>
            </w:pPr>
            <w:r w:rsidRPr="007616FD">
              <w:rPr>
                <w:rFonts w:eastAsia="Times New Roman"/>
                <w:color w:val="000000"/>
              </w:rPr>
              <w:t>Spisová značka</w:t>
            </w:r>
          </w:p>
        </w:tc>
        <w:tc>
          <w:tcPr>
            <w:tcW w:w="2753" w:type="dxa"/>
            <w:shd w:val="clear" w:color="auto" w:fill="auto"/>
            <w:noWrap/>
            <w:vAlign w:val="bottom"/>
            <w:hideMark/>
          </w:tcPr>
          <w:p w14:paraId="1D784518" w14:textId="77777777" w:rsidR="00CD410F" w:rsidRPr="007616FD" w:rsidRDefault="00CD410F" w:rsidP="00157259">
            <w:pPr>
              <w:spacing w:after="0"/>
              <w:rPr>
                <w:rFonts w:eastAsia="Times New Roman"/>
                <w:color w:val="000000"/>
              </w:rPr>
            </w:pPr>
            <w:r w:rsidRPr="007616FD">
              <w:rPr>
                <w:rFonts w:eastAsia="Times New Roman"/>
                <w:color w:val="000000"/>
              </w:rPr>
              <w:t>Vybrané soudní oddělení</w:t>
            </w:r>
          </w:p>
        </w:tc>
        <w:tc>
          <w:tcPr>
            <w:tcW w:w="3525" w:type="dxa"/>
            <w:shd w:val="clear" w:color="auto" w:fill="auto"/>
            <w:noWrap/>
            <w:vAlign w:val="bottom"/>
            <w:hideMark/>
          </w:tcPr>
          <w:p w14:paraId="29FF7D61" w14:textId="77777777" w:rsidR="00CD410F" w:rsidRPr="007616FD" w:rsidRDefault="00CD410F" w:rsidP="00157259">
            <w:pPr>
              <w:spacing w:after="0"/>
              <w:rPr>
                <w:rFonts w:eastAsia="Times New Roman"/>
                <w:color w:val="000000"/>
              </w:rPr>
            </w:pPr>
            <w:r w:rsidRPr="007616FD">
              <w:rPr>
                <w:rFonts w:eastAsia="Times New Roman"/>
                <w:color w:val="000000"/>
              </w:rPr>
              <w:t>Název algoritmu / Poznámka</w:t>
            </w:r>
          </w:p>
        </w:tc>
      </w:tr>
      <w:tr w:rsidR="00CD410F" w:rsidRPr="007616FD" w14:paraId="6CDEDE3F" w14:textId="77777777" w:rsidTr="00157259">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5C934B2C" w14:textId="77777777" w:rsidR="00CD410F" w:rsidRPr="007616FD" w:rsidRDefault="00CD410F" w:rsidP="00157259">
            <w:pPr>
              <w:spacing w:after="0"/>
              <w:jc w:val="right"/>
              <w:rPr>
                <w:rFonts w:eastAsia="Times New Roman"/>
                <w:color w:val="000000"/>
              </w:rPr>
            </w:pPr>
            <w:r w:rsidRPr="007616FD">
              <w:t>20</w:t>
            </w:r>
          </w:p>
        </w:tc>
        <w:tc>
          <w:tcPr>
            <w:tcW w:w="779" w:type="dxa"/>
            <w:tcBorders>
              <w:top w:val="single" w:sz="4" w:space="0" w:color="auto"/>
              <w:left w:val="nil"/>
              <w:bottom w:val="single" w:sz="4" w:space="0" w:color="auto"/>
              <w:right w:val="nil"/>
            </w:tcBorders>
            <w:shd w:val="clear" w:color="auto" w:fill="auto"/>
            <w:noWrap/>
            <w:hideMark/>
          </w:tcPr>
          <w:p w14:paraId="19B7ACB4" w14:textId="77777777" w:rsidR="00CD410F" w:rsidRPr="007616FD" w:rsidRDefault="00CD410F" w:rsidP="00157259">
            <w:pPr>
              <w:spacing w:after="0"/>
              <w:rPr>
                <w:rFonts w:eastAsia="Times New Roman"/>
                <w:color w:val="000000"/>
              </w:rPr>
            </w:pPr>
            <w:r w:rsidRPr="007616FD">
              <w:t>INS</w:t>
            </w:r>
          </w:p>
        </w:tc>
        <w:tc>
          <w:tcPr>
            <w:tcW w:w="1391" w:type="dxa"/>
            <w:tcBorders>
              <w:top w:val="single" w:sz="4" w:space="0" w:color="auto"/>
              <w:left w:val="nil"/>
              <w:bottom w:val="single" w:sz="4" w:space="0" w:color="auto"/>
              <w:right w:val="nil"/>
            </w:tcBorders>
            <w:shd w:val="clear" w:color="auto" w:fill="auto"/>
            <w:noWrap/>
            <w:hideMark/>
          </w:tcPr>
          <w:p w14:paraId="36694770" w14:textId="77777777" w:rsidR="00CD410F" w:rsidRPr="007616FD" w:rsidRDefault="00CD410F" w:rsidP="00157259">
            <w:pPr>
              <w:spacing w:after="0"/>
              <w:jc w:val="right"/>
              <w:rPr>
                <w:rFonts w:eastAsia="Times New Roman"/>
                <w:color w:val="000000"/>
              </w:rPr>
            </w:pPr>
            <w:r w:rsidRPr="007616FD">
              <w:t>14721</w:t>
            </w:r>
          </w:p>
        </w:tc>
        <w:tc>
          <w:tcPr>
            <w:tcW w:w="273" w:type="dxa"/>
            <w:tcBorders>
              <w:top w:val="single" w:sz="4" w:space="0" w:color="auto"/>
              <w:left w:val="nil"/>
              <w:bottom w:val="single" w:sz="4" w:space="0" w:color="auto"/>
              <w:right w:val="nil"/>
            </w:tcBorders>
            <w:shd w:val="clear" w:color="auto" w:fill="auto"/>
            <w:noWrap/>
            <w:hideMark/>
          </w:tcPr>
          <w:p w14:paraId="7FE6698D" w14:textId="77777777" w:rsidR="00CD410F" w:rsidRPr="007616FD" w:rsidRDefault="00CD410F" w:rsidP="00157259">
            <w:pPr>
              <w:spacing w:after="0"/>
              <w:rPr>
                <w:rFonts w:eastAsia="Times New Roman"/>
                <w:color w:val="000000"/>
              </w:rPr>
            </w:pPr>
            <w:r w:rsidRPr="007616FD">
              <w:t>/</w:t>
            </w:r>
          </w:p>
        </w:tc>
        <w:tc>
          <w:tcPr>
            <w:tcW w:w="620" w:type="dxa"/>
            <w:tcBorders>
              <w:top w:val="single" w:sz="4" w:space="0" w:color="auto"/>
              <w:left w:val="nil"/>
              <w:bottom w:val="single" w:sz="4" w:space="0" w:color="auto"/>
              <w:right w:val="single" w:sz="4" w:space="0" w:color="auto"/>
            </w:tcBorders>
            <w:shd w:val="clear" w:color="auto" w:fill="auto"/>
            <w:noWrap/>
            <w:hideMark/>
          </w:tcPr>
          <w:p w14:paraId="456C4C92" w14:textId="77777777" w:rsidR="00CD410F" w:rsidRPr="007616FD" w:rsidRDefault="00CD410F" w:rsidP="00157259">
            <w:pPr>
              <w:spacing w:after="0"/>
              <w:jc w:val="right"/>
              <w:rPr>
                <w:rFonts w:eastAsia="Times New Roman"/>
                <w:color w:val="000000"/>
              </w:rPr>
            </w:pPr>
            <w:r w:rsidRPr="007616FD">
              <w:t>2022</w:t>
            </w:r>
          </w:p>
        </w:tc>
        <w:tc>
          <w:tcPr>
            <w:tcW w:w="2753" w:type="dxa"/>
            <w:shd w:val="clear" w:color="auto" w:fill="auto"/>
            <w:noWrap/>
            <w:hideMark/>
          </w:tcPr>
          <w:p w14:paraId="66C24ABD" w14:textId="77777777" w:rsidR="00CD410F" w:rsidRPr="007616FD" w:rsidRDefault="00CD410F" w:rsidP="00157259">
            <w:pPr>
              <w:spacing w:after="0"/>
              <w:jc w:val="center"/>
              <w:rPr>
                <w:rFonts w:eastAsia="Times New Roman"/>
                <w:color w:val="000000"/>
              </w:rPr>
            </w:pPr>
            <w:r w:rsidRPr="007616FD">
              <w:t>59 INS</w:t>
            </w:r>
          </w:p>
        </w:tc>
        <w:tc>
          <w:tcPr>
            <w:tcW w:w="3525" w:type="dxa"/>
            <w:shd w:val="clear" w:color="auto" w:fill="auto"/>
            <w:noWrap/>
            <w:hideMark/>
          </w:tcPr>
          <w:p w14:paraId="46BA1C5C" w14:textId="77777777" w:rsidR="00CD410F" w:rsidRPr="007616FD" w:rsidRDefault="00CD410F" w:rsidP="00157259">
            <w:pPr>
              <w:spacing w:after="0"/>
              <w:rPr>
                <w:rFonts w:eastAsia="Times New Roman"/>
                <w:color w:val="000000"/>
              </w:rPr>
            </w:pPr>
            <w:r w:rsidRPr="007616FD">
              <w:t>Podle vyhlášky č. 213/2019 Sb.</w:t>
            </w:r>
          </w:p>
        </w:tc>
      </w:tr>
      <w:tr w:rsidR="00CD410F" w:rsidRPr="007616FD" w14:paraId="0F13AD70" w14:textId="77777777" w:rsidTr="00157259">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3D00F526" w14:textId="77777777" w:rsidR="00CD410F" w:rsidRPr="007616FD" w:rsidRDefault="00CD410F" w:rsidP="00157259">
            <w:pPr>
              <w:spacing w:after="0"/>
              <w:jc w:val="right"/>
              <w:rPr>
                <w:rFonts w:eastAsia="Times New Roman"/>
                <w:color w:val="000000"/>
              </w:rPr>
            </w:pPr>
            <w:r w:rsidRPr="007616FD">
              <w:t>20</w:t>
            </w:r>
          </w:p>
        </w:tc>
        <w:tc>
          <w:tcPr>
            <w:tcW w:w="779" w:type="dxa"/>
            <w:tcBorders>
              <w:top w:val="single" w:sz="4" w:space="0" w:color="auto"/>
              <w:left w:val="nil"/>
              <w:bottom w:val="single" w:sz="4" w:space="0" w:color="auto"/>
              <w:right w:val="nil"/>
            </w:tcBorders>
            <w:shd w:val="clear" w:color="auto" w:fill="auto"/>
            <w:noWrap/>
            <w:hideMark/>
          </w:tcPr>
          <w:p w14:paraId="68C979C2" w14:textId="77777777" w:rsidR="00CD410F" w:rsidRPr="007616FD" w:rsidRDefault="00CD410F" w:rsidP="00157259">
            <w:pPr>
              <w:spacing w:after="0"/>
              <w:rPr>
                <w:rFonts w:eastAsia="Times New Roman"/>
                <w:color w:val="000000"/>
              </w:rPr>
            </w:pPr>
            <w:r w:rsidRPr="007616FD">
              <w:t>INS</w:t>
            </w:r>
          </w:p>
        </w:tc>
        <w:tc>
          <w:tcPr>
            <w:tcW w:w="1391" w:type="dxa"/>
            <w:tcBorders>
              <w:top w:val="single" w:sz="4" w:space="0" w:color="auto"/>
              <w:left w:val="nil"/>
              <w:bottom w:val="single" w:sz="4" w:space="0" w:color="auto"/>
              <w:right w:val="nil"/>
            </w:tcBorders>
            <w:shd w:val="clear" w:color="auto" w:fill="auto"/>
            <w:noWrap/>
            <w:hideMark/>
          </w:tcPr>
          <w:p w14:paraId="14510835" w14:textId="77777777" w:rsidR="00CD410F" w:rsidRPr="007616FD" w:rsidRDefault="00CD410F" w:rsidP="00157259">
            <w:pPr>
              <w:spacing w:after="0"/>
              <w:jc w:val="right"/>
              <w:rPr>
                <w:rFonts w:eastAsia="Times New Roman"/>
                <w:color w:val="000000"/>
              </w:rPr>
            </w:pPr>
            <w:r w:rsidRPr="007616FD">
              <w:t>11882</w:t>
            </w:r>
          </w:p>
        </w:tc>
        <w:tc>
          <w:tcPr>
            <w:tcW w:w="273" w:type="dxa"/>
            <w:tcBorders>
              <w:top w:val="single" w:sz="4" w:space="0" w:color="auto"/>
              <w:left w:val="nil"/>
              <w:bottom w:val="single" w:sz="4" w:space="0" w:color="auto"/>
              <w:right w:val="nil"/>
            </w:tcBorders>
            <w:shd w:val="clear" w:color="auto" w:fill="auto"/>
            <w:noWrap/>
            <w:hideMark/>
          </w:tcPr>
          <w:p w14:paraId="03B48EFB" w14:textId="77777777" w:rsidR="00CD410F" w:rsidRPr="007616FD" w:rsidRDefault="00CD410F" w:rsidP="00157259">
            <w:pPr>
              <w:spacing w:after="0"/>
              <w:rPr>
                <w:rFonts w:eastAsia="Times New Roman"/>
                <w:color w:val="000000"/>
              </w:rPr>
            </w:pPr>
            <w:r w:rsidRPr="007616FD">
              <w:t>/</w:t>
            </w:r>
          </w:p>
        </w:tc>
        <w:tc>
          <w:tcPr>
            <w:tcW w:w="620" w:type="dxa"/>
            <w:tcBorders>
              <w:top w:val="single" w:sz="4" w:space="0" w:color="auto"/>
              <w:left w:val="nil"/>
              <w:bottom w:val="single" w:sz="4" w:space="0" w:color="auto"/>
              <w:right w:val="single" w:sz="4" w:space="0" w:color="auto"/>
            </w:tcBorders>
            <w:shd w:val="clear" w:color="auto" w:fill="auto"/>
            <w:noWrap/>
            <w:hideMark/>
          </w:tcPr>
          <w:p w14:paraId="40DDEFBA" w14:textId="77777777" w:rsidR="00CD410F" w:rsidRPr="007616FD" w:rsidRDefault="00CD410F" w:rsidP="00157259">
            <w:pPr>
              <w:spacing w:after="0"/>
              <w:jc w:val="right"/>
              <w:rPr>
                <w:rFonts w:eastAsia="Times New Roman"/>
                <w:color w:val="000000"/>
              </w:rPr>
            </w:pPr>
            <w:r w:rsidRPr="007616FD">
              <w:t>2021</w:t>
            </w:r>
          </w:p>
        </w:tc>
        <w:tc>
          <w:tcPr>
            <w:tcW w:w="2753" w:type="dxa"/>
            <w:shd w:val="clear" w:color="auto" w:fill="auto"/>
            <w:noWrap/>
            <w:hideMark/>
          </w:tcPr>
          <w:p w14:paraId="1D42836C" w14:textId="77777777" w:rsidR="00CD410F" w:rsidRPr="007616FD" w:rsidRDefault="00CD410F" w:rsidP="00157259">
            <w:pPr>
              <w:spacing w:after="0"/>
              <w:jc w:val="center"/>
              <w:rPr>
                <w:rFonts w:eastAsia="Times New Roman"/>
                <w:color w:val="000000"/>
              </w:rPr>
            </w:pPr>
            <w:r w:rsidRPr="007616FD">
              <w:t>45 INS</w:t>
            </w:r>
          </w:p>
        </w:tc>
        <w:tc>
          <w:tcPr>
            <w:tcW w:w="3525" w:type="dxa"/>
            <w:shd w:val="clear" w:color="auto" w:fill="auto"/>
            <w:noWrap/>
            <w:hideMark/>
          </w:tcPr>
          <w:p w14:paraId="1BB87957" w14:textId="77777777" w:rsidR="00CD410F" w:rsidRPr="007616FD" w:rsidRDefault="00CD410F" w:rsidP="00157259">
            <w:pPr>
              <w:spacing w:after="0"/>
              <w:rPr>
                <w:rFonts w:eastAsia="Times New Roman"/>
                <w:color w:val="000000"/>
              </w:rPr>
            </w:pPr>
            <w:r w:rsidRPr="007616FD">
              <w:t>Podle vyhlášky č. 213/2019 Sb.</w:t>
            </w:r>
          </w:p>
        </w:tc>
      </w:tr>
      <w:tr w:rsidR="00CD410F" w:rsidRPr="007616FD" w14:paraId="12362C1B" w14:textId="77777777" w:rsidTr="00157259">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00F16953" w14:textId="77777777" w:rsidR="00CD410F" w:rsidRPr="007616FD" w:rsidRDefault="00CD410F" w:rsidP="00157259">
            <w:pPr>
              <w:spacing w:after="0"/>
              <w:jc w:val="center"/>
              <w:rPr>
                <w:rFonts w:eastAsia="Times New Roman"/>
                <w:color w:val="000000"/>
              </w:rPr>
            </w:pPr>
            <w:r w:rsidRPr="007616FD">
              <w:t>20</w:t>
            </w:r>
          </w:p>
        </w:tc>
        <w:tc>
          <w:tcPr>
            <w:tcW w:w="779" w:type="dxa"/>
            <w:tcBorders>
              <w:top w:val="single" w:sz="4" w:space="0" w:color="auto"/>
              <w:left w:val="nil"/>
              <w:bottom w:val="single" w:sz="4" w:space="0" w:color="auto"/>
              <w:right w:val="nil"/>
            </w:tcBorders>
            <w:shd w:val="clear" w:color="auto" w:fill="auto"/>
            <w:noWrap/>
            <w:hideMark/>
          </w:tcPr>
          <w:p w14:paraId="48623B24" w14:textId="77777777" w:rsidR="00CD410F" w:rsidRPr="007616FD" w:rsidRDefault="00CD410F" w:rsidP="00157259">
            <w:pPr>
              <w:spacing w:after="0"/>
              <w:rPr>
                <w:rFonts w:eastAsia="Times New Roman"/>
                <w:color w:val="000000"/>
              </w:rPr>
            </w:pPr>
            <w:r w:rsidRPr="007616FD">
              <w:t>INS</w:t>
            </w:r>
          </w:p>
        </w:tc>
        <w:tc>
          <w:tcPr>
            <w:tcW w:w="1391" w:type="dxa"/>
            <w:tcBorders>
              <w:top w:val="single" w:sz="4" w:space="0" w:color="auto"/>
              <w:left w:val="nil"/>
              <w:bottom w:val="single" w:sz="4" w:space="0" w:color="auto"/>
              <w:right w:val="nil"/>
            </w:tcBorders>
            <w:shd w:val="clear" w:color="auto" w:fill="auto"/>
            <w:noWrap/>
            <w:hideMark/>
          </w:tcPr>
          <w:p w14:paraId="7B83B170" w14:textId="77777777" w:rsidR="00CD410F" w:rsidRPr="007616FD" w:rsidRDefault="00CD410F" w:rsidP="00157259">
            <w:pPr>
              <w:spacing w:after="0"/>
              <w:jc w:val="right"/>
              <w:rPr>
                <w:rFonts w:eastAsia="Times New Roman"/>
                <w:color w:val="000000"/>
              </w:rPr>
            </w:pPr>
            <w:r w:rsidRPr="007616FD">
              <w:t>18457</w:t>
            </w:r>
          </w:p>
        </w:tc>
        <w:tc>
          <w:tcPr>
            <w:tcW w:w="273" w:type="dxa"/>
            <w:tcBorders>
              <w:top w:val="single" w:sz="4" w:space="0" w:color="auto"/>
              <w:left w:val="nil"/>
              <w:bottom w:val="single" w:sz="4" w:space="0" w:color="auto"/>
              <w:right w:val="nil"/>
            </w:tcBorders>
            <w:shd w:val="clear" w:color="auto" w:fill="auto"/>
            <w:noWrap/>
            <w:hideMark/>
          </w:tcPr>
          <w:p w14:paraId="063B076F" w14:textId="77777777" w:rsidR="00CD410F" w:rsidRPr="007616FD" w:rsidRDefault="00CD410F" w:rsidP="00157259">
            <w:pPr>
              <w:spacing w:after="0"/>
              <w:rPr>
                <w:rFonts w:eastAsia="Times New Roman"/>
                <w:color w:val="000000"/>
              </w:rPr>
            </w:pPr>
            <w:r w:rsidRPr="007616FD">
              <w:t>/</w:t>
            </w:r>
          </w:p>
        </w:tc>
        <w:tc>
          <w:tcPr>
            <w:tcW w:w="620" w:type="dxa"/>
            <w:tcBorders>
              <w:top w:val="single" w:sz="4" w:space="0" w:color="auto"/>
              <w:left w:val="nil"/>
              <w:bottom w:val="single" w:sz="4" w:space="0" w:color="auto"/>
              <w:right w:val="single" w:sz="4" w:space="0" w:color="auto"/>
            </w:tcBorders>
            <w:shd w:val="clear" w:color="auto" w:fill="auto"/>
            <w:noWrap/>
            <w:hideMark/>
          </w:tcPr>
          <w:p w14:paraId="2198D69D" w14:textId="77777777" w:rsidR="00CD410F" w:rsidRPr="007616FD" w:rsidRDefault="00CD410F" w:rsidP="00157259">
            <w:pPr>
              <w:spacing w:after="0"/>
              <w:jc w:val="right"/>
              <w:rPr>
                <w:rFonts w:eastAsia="Times New Roman"/>
                <w:color w:val="000000"/>
              </w:rPr>
            </w:pPr>
            <w:r w:rsidRPr="007616FD">
              <w:t>2022</w:t>
            </w:r>
          </w:p>
        </w:tc>
        <w:tc>
          <w:tcPr>
            <w:tcW w:w="2753" w:type="dxa"/>
            <w:shd w:val="clear" w:color="auto" w:fill="auto"/>
            <w:noWrap/>
            <w:hideMark/>
          </w:tcPr>
          <w:p w14:paraId="7F6DFBBB" w14:textId="77777777" w:rsidR="00CD410F" w:rsidRPr="007616FD" w:rsidRDefault="00CD410F" w:rsidP="00157259">
            <w:pPr>
              <w:spacing w:after="0"/>
              <w:jc w:val="center"/>
              <w:rPr>
                <w:rFonts w:eastAsia="Times New Roman"/>
                <w:color w:val="000000"/>
              </w:rPr>
            </w:pPr>
            <w:r w:rsidRPr="007616FD">
              <w:t>32 INS</w:t>
            </w:r>
          </w:p>
        </w:tc>
        <w:tc>
          <w:tcPr>
            <w:tcW w:w="3525" w:type="dxa"/>
            <w:shd w:val="clear" w:color="auto" w:fill="auto"/>
            <w:noWrap/>
            <w:hideMark/>
          </w:tcPr>
          <w:p w14:paraId="395F25B4" w14:textId="77777777" w:rsidR="00CD410F" w:rsidRPr="007616FD" w:rsidRDefault="00CD410F" w:rsidP="00157259">
            <w:pPr>
              <w:spacing w:after="0"/>
              <w:rPr>
                <w:rFonts w:eastAsia="Times New Roman"/>
                <w:color w:val="000000"/>
              </w:rPr>
            </w:pPr>
            <w:r w:rsidRPr="007616FD">
              <w:t>Podle vyhlášky č. 213/2019 Sb.</w:t>
            </w:r>
          </w:p>
        </w:tc>
      </w:tr>
      <w:tr w:rsidR="00CD410F" w:rsidRPr="007616FD" w14:paraId="67B3BAD4" w14:textId="77777777" w:rsidTr="00157259">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4346C6C0" w14:textId="77777777" w:rsidR="00CD410F" w:rsidRPr="007616FD" w:rsidRDefault="00CD410F" w:rsidP="00157259">
            <w:pPr>
              <w:spacing w:after="0"/>
              <w:jc w:val="center"/>
              <w:rPr>
                <w:rFonts w:eastAsia="Times New Roman"/>
                <w:color w:val="000000"/>
              </w:rPr>
            </w:pPr>
            <w:r w:rsidRPr="007616FD">
              <w:t>20</w:t>
            </w:r>
          </w:p>
        </w:tc>
        <w:tc>
          <w:tcPr>
            <w:tcW w:w="779" w:type="dxa"/>
            <w:tcBorders>
              <w:top w:val="single" w:sz="4" w:space="0" w:color="auto"/>
              <w:left w:val="nil"/>
              <w:bottom w:val="single" w:sz="4" w:space="0" w:color="auto"/>
              <w:right w:val="nil"/>
            </w:tcBorders>
            <w:shd w:val="clear" w:color="auto" w:fill="auto"/>
            <w:noWrap/>
            <w:hideMark/>
          </w:tcPr>
          <w:p w14:paraId="0D437D68" w14:textId="77777777" w:rsidR="00CD410F" w:rsidRPr="007616FD" w:rsidRDefault="00CD410F" w:rsidP="00157259">
            <w:pPr>
              <w:spacing w:after="0"/>
              <w:rPr>
                <w:rFonts w:eastAsia="Times New Roman"/>
                <w:color w:val="000000"/>
              </w:rPr>
            </w:pPr>
            <w:r w:rsidRPr="007616FD">
              <w:t>INS</w:t>
            </w:r>
          </w:p>
        </w:tc>
        <w:tc>
          <w:tcPr>
            <w:tcW w:w="1391" w:type="dxa"/>
            <w:tcBorders>
              <w:top w:val="single" w:sz="4" w:space="0" w:color="auto"/>
              <w:left w:val="nil"/>
              <w:bottom w:val="single" w:sz="4" w:space="0" w:color="auto"/>
              <w:right w:val="nil"/>
            </w:tcBorders>
            <w:shd w:val="clear" w:color="auto" w:fill="auto"/>
            <w:noWrap/>
            <w:hideMark/>
          </w:tcPr>
          <w:p w14:paraId="712EC776" w14:textId="77777777" w:rsidR="00CD410F" w:rsidRPr="007616FD" w:rsidRDefault="00CD410F" w:rsidP="00157259">
            <w:pPr>
              <w:spacing w:after="0"/>
              <w:jc w:val="right"/>
              <w:rPr>
                <w:rFonts w:eastAsia="Times New Roman"/>
                <w:color w:val="000000"/>
              </w:rPr>
            </w:pPr>
            <w:r w:rsidRPr="007616FD">
              <w:t>13046</w:t>
            </w:r>
          </w:p>
        </w:tc>
        <w:tc>
          <w:tcPr>
            <w:tcW w:w="273" w:type="dxa"/>
            <w:tcBorders>
              <w:top w:val="single" w:sz="4" w:space="0" w:color="auto"/>
              <w:left w:val="nil"/>
              <w:bottom w:val="single" w:sz="4" w:space="0" w:color="auto"/>
              <w:right w:val="nil"/>
            </w:tcBorders>
            <w:shd w:val="clear" w:color="auto" w:fill="auto"/>
            <w:noWrap/>
            <w:hideMark/>
          </w:tcPr>
          <w:p w14:paraId="2AA6DB0D" w14:textId="77777777" w:rsidR="00CD410F" w:rsidRPr="007616FD" w:rsidRDefault="00CD410F" w:rsidP="00157259">
            <w:pPr>
              <w:spacing w:after="0"/>
              <w:rPr>
                <w:rFonts w:eastAsia="Times New Roman"/>
                <w:color w:val="000000"/>
              </w:rPr>
            </w:pPr>
            <w:r w:rsidRPr="007616FD">
              <w:t>/</w:t>
            </w:r>
          </w:p>
        </w:tc>
        <w:tc>
          <w:tcPr>
            <w:tcW w:w="620" w:type="dxa"/>
            <w:tcBorders>
              <w:top w:val="single" w:sz="4" w:space="0" w:color="auto"/>
              <w:left w:val="nil"/>
              <w:bottom w:val="single" w:sz="4" w:space="0" w:color="auto"/>
              <w:right w:val="single" w:sz="4" w:space="0" w:color="auto"/>
            </w:tcBorders>
            <w:shd w:val="clear" w:color="auto" w:fill="auto"/>
            <w:noWrap/>
            <w:hideMark/>
          </w:tcPr>
          <w:p w14:paraId="5E2E4BD3" w14:textId="77777777" w:rsidR="00CD410F" w:rsidRPr="007616FD" w:rsidRDefault="00CD410F" w:rsidP="00157259">
            <w:pPr>
              <w:spacing w:after="0"/>
              <w:jc w:val="right"/>
              <w:rPr>
                <w:rFonts w:eastAsia="Times New Roman"/>
                <w:color w:val="000000"/>
              </w:rPr>
            </w:pPr>
            <w:r w:rsidRPr="007616FD">
              <w:t>2021</w:t>
            </w:r>
          </w:p>
        </w:tc>
        <w:tc>
          <w:tcPr>
            <w:tcW w:w="2753" w:type="dxa"/>
            <w:shd w:val="clear" w:color="auto" w:fill="auto"/>
            <w:noWrap/>
            <w:hideMark/>
          </w:tcPr>
          <w:p w14:paraId="311FD025" w14:textId="77777777" w:rsidR="00CD410F" w:rsidRPr="007616FD" w:rsidRDefault="00CD410F" w:rsidP="00157259">
            <w:pPr>
              <w:spacing w:after="0"/>
              <w:jc w:val="center"/>
              <w:rPr>
                <w:rFonts w:eastAsia="Times New Roman"/>
                <w:color w:val="000000"/>
              </w:rPr>
            </w:pPr>
            <w:r w:rsidRPr="007616FD">
              <w:t>58 INS</w:t>
            </w:r>
          </w:p>
        </w:tc>
        <w:tc>
          <w:tcPr>
            <w:tcW w:w="3525" w:type="dxa"/>
            <w:shd w:val="clear" w:color="auto" w:fill="auto"/>
            <w:noWrap/>
            <w:hideMark/>
          </w:tcPr>
          <w:p w14:paraId="2C80E3E6" w14:textId="77777777" w:rsidR="00CD410F" w:rsidRPr="007616FD" w:rsidRDefault="00CD410F" w:rsidP="00157259">
            <w:pPr>
              <w:spacing w:after="0"/>
              <w:rPr>
                <w:rFonts w:eastAsia="Times New Roman"/>
                <w:color w:val="000000"/>
              </w:rPr>
            </w:pPr>
            <w:r w:rsidRPr="007616FD">
              <w:t>Podle vyhlášky č. 213/2019 Sb.</w:t>
            </w:r>
          </w:p>
        </w:tc>
      </w:tr>
      <w:tr w:rsidR="00CD410F" w:rsidRPr="007616FD" w14:paraId="7C3B798F" w14:textId="77777777" w:rsidTr="00157259">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751353C5" w14:textId="77777777" w:rsidR="00CD410F" w:rsidRPr="007616FD" w:rsidRDefault="00CD410F" w:rsidP="00157259">
            <w:pPr>
              <w:spacing w:after="0"/>
              <w:jc w:val="center"/>
              <w:rPr>
                <w:rFonts w:eastAsia="Times New Roman"/>
                <w:color w:val="000000"/>
              </w:rPr>
            </w:pPr>
            <w:r w:rsidRPr="007616FD">
              <w:t>20</w:t>
            </w:r>
          </w:p>
        </w:tc>
        <w:tc>
          <w:tcPr>
            <w:tcW w:w="779" w:type="dxa"/>
            <w:tcBorders>
              <w:top w:val="single" w:sz="4" w:space="0" w:color="auto"/>
              <w:left w:val="nil"/>
              <w:bottom w:val="single" w:sz="4" w:space="0" w:color="auto"/>
              <w:right w:val="nil"/>
            </w:tcBorders>
            <w:shd w:val="clear" w:color="auto" w:fill="auto"/>
            <w:noWrap/>
            <w:hideMark/>
          </w:tcPr>
          <w:p w14:paraId="018196F8" w14:textId="77777777" w:rsidR="00CD410F" w:rsidRPr="007616FD" w:rsidRDefault="00CD410F" w:rsidP="00157259">
            <w:pPr>
              <w:spacing w:after="0"/>
              <w:rPr>
                <w:rFonts w:eastAsia="Times New Roman"/>
                <w:color w:val="000000"/>
              </w:rPr>
            </w:pPr>
            <w:r w:rsidRPr="007616FD">
              <w:t>INS</w:t>
            </w:r>
          </w:p>
        </w:tc>
        <w:tc>
          <w:tcPr>
            <w:tcW w:w="1391" w:type="dxa"/>
            <w:tcBorders>
              <w:top w:val="single" w:sz="4" w:space="0" w:color="auto"/>
              <w:left w:val="nil"/>
              <w:bottom w:val="single" w:sz="4" w:space="0" w:color="auto"/>
              <w:right w:val="nil"/>
            </w:tcBorders>
            <w:shd w:val="clear" w:color="auto" w:fill="auto"/>
            <w:noWrap/>
            <w:hideMark/>
          </w:tcPr>
          <w:p w14:paraId="638958DF" w14:textId="77777777" w:rsidR="00CD410F" w:rsidRPr="007616FD" w:rsidRDefault="00CD410F" w:rsidP="00157259">
            <w:pPr>
              <w:spacing w:after="0"/>
              <w:jc w:val="right"/>
              <w:rPr>
                <w:rFonts w:eastAsia="Times New Roman"/>
                <w:color w:val="000000"/>
              </w:rPr>
            </w:pPr>
            <w:r w:rsidRPr="007616FD">
              <w:t>2419</w:t>
            </w:r>
          </w:p>
        </w:tc>
        <w:tc>
          <w:tcPr>
            <w:tcW w:w="273" w:type="dxa"/>
            <w:tcBorders>
              <w:top w:val="single" w:sz="4" w:space="0" w:color="auto"/>
              <w:left w:val="nil"/>
              <w:bottom w:val="single" w:sz="4" w:space="0" w:color="auto"/>
              <w:right w:val="nil"/>
            </w:tcBorders>
            <w:shd w:val="clear" w:color="auto" w:fill="auto"/>
            <w:noWrap/>
            <w:hideMark/>
          </w:tcPr>
          <w:p w14:paraId="2723465F" w14:textId="77777777" w:rsidR="00CD410F" w:rsidRPr="007616FD" w:rsidRDefault="00CD410F" w:rsidP="00157259">
            <w:pPr>
              <w:spacing w:after="0"/>
              <w:rPr>
                <w:rFonts w:eastAsia="Times New Roman"/>
                <w:color w:val="000000"/>
              </w:rPr>
            </w:pPr>
            <w:r w:rsidRPr="007616FD">
              <w:t>/</w:t>
            </w:r>
          </w:p>
        </w:tc>
        <w:tc>
          <w:tcPr>
            <w:tcW w:w="620" w:type="dxa"/>
            <w:tcBorders>
              <w:top w:val="single" w:sz="4" w:space="0" w:color="auto"/>
              <w:left w:val="nil"/>
              <w:bottom w:val="single" w:sz="4" w:space="0" w:color="auto"/>
              <w:right w:val="single" w:sz="4" w:space="0" w:color="auto"/>
            </w:tcBorders>
            <w:shd w:val="clear" w:color="auto" w:fill="auto"/>
            <w:noWrap/>
            <w:hideMark/>
          </w:tcPr>
          <w:p w14:paraId="0F4F63E9" w14:textId="77777777" w:rsidR="00CD410F" w:rsidRPr="007616FD" w:rsidRDefault="00CD410F" w:rsidP="00157259">
            <w:pPr>
              <w:spacing w:after="0"/>
              <w:jc w:val="right"/>
              <w:rPr>
                <w:rFonts w:eastAsia="Times New Roman"/>
                <w:color w:val="000000"/>
              </w:rPr>
            </w:pPr>
            <w:r w:rsidRPr="007616FD">
              <w:t>2022</w:t>
            </w:r>
          </w:p>
        </w:tc>
        <w:tc>
          <w:tcPr>
            <w:tcW w:w="2753" w:type="dxa"/>
            <w:shd w:val="clear" w:color="auto" w:fill="auto"/>
            <w:noWrap/>
            <w:hideMark/>
          </w:tcPr>
          <w:p w14:paraId="73B89A5D" w14:textId="77777777" w:rsidR="00CD410F" w:rsidRPr="007616FD" w:rsidRDefault="00CD410F" w:rsidP="00157259">
            <w:pPr>
              <w:spacing w:after="0"/>
              <w:jc w:val="center"/>
              <w:rPr>
                <w:rFonts w:eastAsia="Times New Roman"/>
                <w:color w:val="000000"/>
              </w:rPr>
            </w:pPr>
            <w:r w:rsidRPr="007616FD">
              <w:t>58 INS</w:t>
            </w:r>
          </w:p>
        </w:tc>
        <w:tc>
          <w:tcPr>
            <w:tcW w:w="3525" w:type="dxa"/>
            <w:shd w:val="clear" w:color="auto" w:fill="auto"/>
            <w:noWrap/>
            <w:hideMark/>
          </w:tcPr>
          <w:p w14:paraId="0C06CEE2" w14:textId="77777777" w:rsidR="00CD410F" w:rsidRPr="007616FD" w:rsidRDefault="00CD410F" w:rsidP="00157259">
            <w:pPr>
              <w:spacing w:after="0"/>
              <w:rPr>
                <w:rFonts w:eastAsia="Times New Roman"/>
                <w:color w:val="000000"/>
              </w:rPr>
            </w:pPr>
            <w:r w:rsidRPr="007616FD">
              <w:t>Podle vyhlášky č. 213/2019 Sb.</w:t>
            </w:r>
          </w:p>
        </w:tc>
      </w:tr>
      <w:tr w:rsidR="00CD410F" w:rsidRPr="007616FD" w14:paraId="6A80B84A" w14:textId="77777777" w:rsidTr="00157259">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10B34B67" w14:textId="77777777" w:rsidR="00CD410F" w:rsidRPr="007616FD" w:rsidRDefault="00CD410F" w:rsidP="00157259">
            <w:pPr>
              <w:spacing w:after="0"/>
              <w:jc w:val="right"/>
              <w:rPr>
                <w:rFonts w:eastAsia="Times New Roman"/>
                <w:color w:val="000000"/>
              </w:rPr>
            </w:pPr>
            <w:r w:rsidRPr="007616FD">
              <w:t>20</w:t>
            </w:r>
          </w:p>
        </w:tc>
        <w:tc>
          <w:tcPr>
            <w:tcW w:w="779" w:type="dxa"/>
            <w:tcBorders>
              <w:top w:val="single" w:sz="4" w:space="0" w:color="auto"/>
              <w:left w:val="nil"/>
              <w:bottom w:val="single" w:sz="4" w:space="0" w:color="auto"/>
              <w:right w:val="nil"/>
            </w:tcBorders>
            <w:shd w:val="clear" w:color="auto" w:fill="auto"/>
            <w:noWrap/>
            <w:hideMark/>
          </w:tcPr>
          <w:p w14:paraId="496069FC" w14:textId="77777777" w:rsidR="00CD410F" w:rsidRPr="007616FD" w:rsidRDefault="00CD410F" w:rsidP="00157259">
            <w:pPr>
              <w:spacing w:after="0"/>
              <w:rPr>
                <w:rFonts w:eastAsia="Times New Roman"/>
                <w:color w:val="000000"/>
              </w:rPr>
            </w:pPr>
            <w:r w:rsidRPr="007616FD">
              <w:t>INS</w:t>
            </w:r>
          </w:p>
        </w:tc>
        <w:tc>
          <w:tcPr>
            <w:tcW w:w="1391" w:type="dxa"/>
            <w:tcBorders>
              <w:top w:val="single" w:sz="4" w:space="0" w:color="auto"/>
              <w:left w:val="nil"/>
              <w:bottom w:val="single" w:sz="4" w:space="0" w:color="auto"/>
              <w:right w:val="nil"/>
            </w:tcBorders>
            <w:shd w:val="clear" w:color="auto" w:fill="auto"/>
            <w:noWrap/>
            <w:hideMark/>
          </w:tcPr>
          <w:p w14:paraId="12CED1E6" w14:textId="77777777" w:rsidR="00CD410F" w:rsidRPr="007616FD" w:rsidRDefault="00CD410F" w:rsidP="00157259">
            <w:pPr>
              <w:spacing w:after="0"/>
              <w:jc w:val="right"/>
              <w:rPr>
                <w:rFonts w:eastAsia="Times New Roman"/>
                <w:color w:val="000000"/>
              </w:rPr>
            </w:pPr>
            <w:r w:rsidRPr="007616FD">
              <w:t>12071</w:t>
            </w:r>
          </w:p>
        </w:tc>
        <w:tc>
          <w:tcPr>
            <w:tcW w:w="273" w:type="dxa"/>
            <w:tcBorders>
              <w:top w:val="single" w:sz="4" w:space="0" w:color="auto"/>
              <w:left w:val="nil"/>
              <w:bottom w:val="single" w:sz="4" w:space="0" w:color="auto"/>
              <w:right w:val="nil"/>
            </w:tcBorders>
            <w:shd w:val="clear" w:color="auto" w:fill="auto"/>
            <w:noWrap/>
            <w:hideMark/>
          </w:tcPr>
          <w:p w14:paraId="235726DE" w14:textId="77777777" w:rsidR="00CD410F" w:rsidRPr="007616FD" w:rsidRDefault="00CD410F" w:rsidP="00157259">
            <w:pPr>
              <w:spacing w:after="0"/>
              <w:rPr>
                <w:rFonts w:eastAsia="Times New Roman"/>
                <w:color w:val="000000"/>
              </w:rPr>
            </w:pPr>
            <w:r w:rsidRPr="007616FD">
              <w:t>/</w:t>
            </w:r>
          </w:p>
        </w:tc>
        <w:tc>
          <w:tcPr>
            <w:tcW w:w="620" w:type="dxa"/>
            <w:tcBorders>
              <w:top w:val="single" w:sz="4" w:space="0" w:color="auto"/>
              <w:left w:val="nil"/>
              <w:bottom w:val="single" w:sz="4" w:space="0" w:color="auto"/>
              <w:right w:val="single" w:sz="4" w:space="0" w:color="auto"/>
            </w:tcBorders>
            <w:shd w:val="clear" w:color="auto" w:fill="auto"/>
            <w:noWrap/>
            <w:hideMark/>
          </w:tcPr>
          <w:p w14:paraId="617AE2F8" w14:textId="77777777" w:rsidR="00CD410F" w:rsidRPr="007616FD" w:rsidRDefault="00CD410F" w:rsidP="00157259">
            <w:pPr>
              <w:spacing w:after="0"/>
              <w:jc w:val="right"/>
              <w:rPr>
                <w:rFonts w:eastAsia="Times New Roman"/>
                <w:color w:val="000000"/>
              </w:rPr>
            </w:pPr>
            <w:r w:rsidRPr="007616FD">
              <w:t>2021</w:t>
            </w:r>
          </w:p>
        </w:tc>
        <w:tc>
          <w:tcPr>
            <w:tcW w:w="2753" w:type="dxa"/>
            <w:shd w:val="clear" w:color="auto" w:fill="auto"/>
            <w:noWrap/>
            <w:hideMark/>
          </w:tcPr>
          <w:p w14:paraId="42623982" w14:textId="77777777" w:rsidR="00CD410F" w:rsidRPr="007616FD" w:rsidRDefault="00CD410F" w:rsidP="00157259">
            <w:pPr>
              <w:spacing w:after="0"/>
              <w:jc w:val="center"/>
              <w:rPr>
                <w:rFonts w:eastAsia="Times New Roman"/>
                <w:color w:val="000000"/>
              </w:rPr>
            </w:pPr>
            <w:r w:rsidRPr="007616FD">
              <w:t>53 INS</w:t>
            </w:r>
          </w:p>
        </w:tc>
        <w:tc>
          <w:tcPr>
            <w:tcW w:w="3525" w:type="dxa"/>
            <w:shd w:val="clear" w:color="auto" w:fill="auto"/>
            <w:noWrap/>
            <w:hideMark/>
          </w:tcPr>
          <w:p w14:paraId="4D44FBE7" w14:textId="77777777" w:rsidR="00CD410F" w:rsidRPr="007616FD" w:rsidRDefault="00CD410F" w:rsidP="00157259">
            <w:pPr>
              <w:spacing w:after="0"/>
              <w:rPr>
                <w:rFonts w:eastAsia="Times New Roman"/>
                <w:color w:val="000000"/>
              </w:rPr>
            </w:pPr>
            <w:r w:rsidRPr="007616FD">
              <w:t>Podle vyhlášky č. 213/2019 Sb.</w:t>
            </w:r>
          </w:p>
        </w:tc>
      </w:tr>
      <w:tr w:rsidR="00CD410F" w:rsidRPr="007616FD" w14:paraId="42916011" w14:textId="77777777" w:rsidTr="00157259">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672AD3E2" w14:textId="77777777" w:rsidR="00CD410F" w:rsidRPr="007616FD" w:rsidRDefault="00CD410F" w:rsidP="00157259">
            <w:pPr>
              <w:spacing w:after="0"/>
              <w:jc w:val="right"/>
              <w:rPr>
                <w:rFonts w:eastAsia="Times New Roman"/>
                <w:color w:val="000000"/>
              </w:rPr>
            </w:pPr>
            <w:r w:rsidRPr="007616FD">
              <w:t>20</w:t>
            </w:r>
          </w:p>
        </w:tc>
        <w:tc>
          <w:tcPr>
            <w:tcW w:w="779" w:type="dxa"/>
            <w:tcBorders>
              <w:top w:val="single" w:sz="4" w:space="0" w:color="auto"/>
              <w:left w:val="nil"/>
              <w:bottom w:val="single" w:sz="4" w:space="0" w:color="auto"/>
              <w:right w:val="nil"/>
            </w:tcBorders>
            <w:shd w:val="clear" w:color="auto" w:fill="auto"/>
            <w:noWrap/>
            <w:hideMark/>
          </w:tcPr>
          <w:p w14:paraId="710F7F9B" w14:textId="77777777" w:rsidR="00CD410F" w:rsidRPr="007616FD" w:rsidRDefault="00CD410F" w:rsidP="00157259">
            <w:pPr>
              <w:spacing w:after="0"/>
              <w:rPr>
                <w:rFonts w:eastAsia="Times New Roman"/>
                <w:color w:val="000000"/>
              </w:rPr>
            </w:pPr>
            <w:r w:rsidRPr="007616FD">
              <w:t>INS</w:t>
            </w:r>
          </w:p>
        </w:tc>
        <w:tc>
          <w:tcPr>
            <w:tcW w:w="1391" w:type="dxa"/>
            <w:tcBorders>
              <w:top w:val="single" w:sz="4" w:space="0" w:color="auto"/>
              <w:left w:val="nil"/>
              <w:bottom w:val="single" w:sz="4" w:space="0" w:color="auto"/>
              <w:right w:val="nil"/>
            </w:tcBorders>
            <w:shd w:val="clear" w:color="auto" w:fill="auto"/>
            <w:noWrap/>
            <w:hideMark/>
          </w:tcPr>
          <w:p w14:paraId="7A9F5CD5" w14:textId="77777777" w:rsidR="00CD410F" w:rsidRPr="007616FD" w:rsidRDefault="00CD410F" w:rsidP="00157259">
            <w:pPr>
              <w:spacing w:after="0"/>
              <w:jc w:val="right"/>
              <w:rPr>
                <w:rFonts w:eastAsia="Times New Roman"/>
                <w:color w:val="000000"/>
              </w:rPr>
            </w:pPr>
            <w:r w:rsidRPr="007616FD">
              <w:t>21351</w:t>
            </w:r>
          </w:p>
        </w:tc>
        <w:tc>
          <w:tcPr>
            <w:tcW w:w="273" w:type="dxa"/>
            <w:tcBorders>
              <w:top w:val="single" w:sz="4" w:space="0" w:color="auto"/>
              <w:left w:val="nil"/>
              <w:bottom w:val="single" w:sz="4" w:space="0" w:color="auto"/>
              <w:right w:val="nil"/>
            </w:tcBorders>
            <w:shd w:val="clear" w:color="auto" w:fill="auto"/>
            <w:noWrap/>
            <w:hideMark/>
          </w:tcPr>
          <w:p w14:paraId="4EB95D93" w14:textId="77777777" w:rsidR="00CD410F" w:rsidRPr="007616FD" w:rsidRDefault="00CD410F" w:rsidP="00157259">
            <w:pPr>
              <w:spacing w:after="0"/>
              <w:rPr>
                <w:rFonts w:eastAsia="Times New Roman"/>
                <w:color w:val="000000"/>
              </w:rPr>
            </w:pPr>
            <w:r w:rsidRPr="007616FD">
              <w:t>/</w:t>
            </w:r>
          </w:p>
        </w:tc>
        <w:tc>
          <w:tcPr>
            <w:tcW w:w="620" w:type="dxa"/>
            <w:tcBorders>
              <w:top w:val="single" w:sz="4" w:space="0" w:color="auto"/>
              <w:left w:val="nil"/>
              <w:bottom w:val="single" w:sz="4" w:space="0" w:color="auto"/>
              <w:right w:val="single" w:sz="4" w:space="0" w:color="auto"/>
            </w:tcBorders>
            <w:shd w:val="clear" w:color="auto" w:fill="auto"/>
            <w:noWrap/>
            <w:hideMark/>
          </w:tcPr>
          <w:p w14:paraId="3847B688" w14:textId="77777777" w:rsidR="00CD410F" w:rsidRPr="007616FD" w:rsidRDefault="00CD410F" w:rsidP="00157259">
            <w:pPr>
              <w:spacing w:after="0"/>
              <w:jc w:val="right"/>
              <w:rPr>
                <w:rFonts w:eastAsia="Times New Roman"/>
                <w:color w:val="000000"/>
              </w:rPr>
            </w:pPr>
            <w:r w:rsidRPr="007616FD">
              <w:t>2020</w:t>
            </w:r>
          </w:p>
        </w:tc>
        <w:tc>
          <w:tcPr>
            <w:tcW w:w="2753" w:type="dxa"/>
            <w:shd w:val="clear" w:color="auto" w:fill="auto"/>
            <w:noWrap/>
            <w:hideMark/>
          </w:tcPr>
          <w:p w14:paraId="323248FD" w14:textId="77777777" w:rsidR="00CD410F" w:rsidRPr="007616FD" w:rsidRDefault="00CD410F" w:rsidP="00157259">
            <w:pPr>
              <w:spacing w:after="0"/>
              <w:jc w:val="center"/>
              <w:rPr>
                <w:rFonts w:eastAsia="Times New Roman"/>
                <w:color w:val="000000"/>
              </w:rPr>
            </w:pPr>
            <w:r w:rsidRPr="007616FD">
              <w:t>3 INS</w:t>
            </w:r>
          </w:p>
        </w:tc>
        <w:tc>
          <w:tcPr>
            <w:tcW w:w="3525" w:type="dxa"/>
            <w:shd w:val="clear" w:color="auto" w:fill="auto"/>
            <w:noWrap/>
            <w:hideMark/>
          </w:tcPr>
          <w:p w14:paraId="4E26D39F" w14:textId="77777777" w:rsidR="00CD410F" w:rsidRPr="007616FD" w:rsidRDefault="00CD410F" w:rsidP="00157259">
            <w:pPr>
              <w:spacing w:after="0"/>
              <w:rPr>
                <w:rFonts w:eastAsia="Times New Roman"/>
                <w:color w:val="000000"/>
              </w:rPr>
            </w:pPr>
            <w:r w:rsidRPr="007616FD">
              <w:t>Podle vyhlášky č. 213/2019 Sb.</w:t>
            </w:r>
          </w:p>
        </w:tc>
      </w:tr>
      <w:tr w:rsidR="00CD410F" w:rsidRPr="007616FD" w14:paraId="108317B7" w14:textId="77777777" w:rsidTr="00157259">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5E1F35D4" w14:textId="77777777" w:rsidR="00CD410F" w:rsidRPr="007616FD" w:rsidRDefault="00CD410F" w:rsidP="00157259">
            <w:pPr>
              <w:spacing w:after="0"/>
              <w:jc w:val="right"/>
              <w:rPr>
                <w:rFonts w:eastAsia="Times New Roman"/>
                <w:color w:val="000000"/>
              </w:rPr>
            </w:pPr>
            <w:r w:rsidRPr="007616FD">
              <w:t>20</w:t>
            </w:r>
          </w:p>
        </w:tc>
        <w:tc>
          <w:tcPr>
            <w:tcW w:w="779" w:type="dxa"/>
            <w:tcBorders>
              <w:top w:val="single" w:sz="4" w:space="0" w:color="auto"/>
              <w:left w:val="nil"/>
              <w:bottom w:val="single" w:sz="4" w:space="0" w:color="auto"/>
              <w:right w:val="nil"/>
            </w:tcBorders>
            <w:shd w:val="clear" w:color="auto" w:fill="auto"/>
            <w:noWrap/>
            <w:hideMark/>
          </w:tcPr>
          <w:p w14:paraId="6E60F50F" w14:textId="77777777" w:rsidR="00CD410F" w:rsidRPr="007616FD" w:rsidRDefault="00CD410F" w:rsidP="00157259">
            <w:pPr>
              <w:spacing w:after="0"/>
              <w:rPr>
                <w:rFonts w:eastAsia="Times New Roman"/>
                <w:color w:val="000000"/>
              </w:rPr>
            </w:pPr>
            <w:r w:rsidRPr="007616FD">
              <w:t>INS</w:t>
            </w:r>
          </w:p>
        </w:tc>
        <w:tc>
          <w:tcPr>
            <w:tcW w:w="1391" w:type="dxa"/>
            <w:tcBorders>
              <w:top w:val="single" w:sz="4" w:space="0" w:color="auto"/>
              <w:left w:val="nil"/>
              <w:bottom w:val="single" w:sz="4" w:space="0" w:color="auto"/>
              <w:right w:val="nil"/>
            </w:tcBorders>
            <w:shd w:val="clear" w:color="auto" w:fill="auto"/>
            <w:noWrap/>
            <w:hideMark/>
          </w:tcPr>
          <w:p w14:paraId="18A621A2" w14:textId="77777777" w:rsidR="00CD410F" w:rsidRPr="007616FD" w:rsidRDefault="00CD410F" w:rsidP="00157259">
            <w:pPr>
              <w:spacing w:after="0"/>
              <w:jc w:val="right"/>
              <w:rPr>
                <w:rFonts w:eastAsia="Times New Roman"/>
                <w:color w:val="000000"/>
              </w:rPr>
            </w:pPr>
            <w:r w:rsidRPr="007616FD">
              <w:t>21090</w:t>
            </w:r>
          </w:p>
        </w:tc>
        <w:tc>
          <w:tcPr>
            <w:tcW w:w="273" w:type="dxa"/>
            <w:tcBorders>
              <w:top w:val="single" w:sz="4" w:space="0" w:color="auto"/>
              <w:left w:val="nil"/>
              <w:bottom w:val="single" w:sz="4" w:space="0" w:color="auto"/>
              <w:right w:val="nil"/>
            </w:tcBorders>
            <w:shd w:val="clear" w:color="auto" w:fill="auto"/>
            <w:noWrap/>
            <w:hideMark/>
          </w:tcPr>
          <w:p w14:paraId="38650DF5" w14:textId="77777777" w:rsidR="00CD410F" w:rsidRPr="007616FD" w:rsidRDefault="00CD410F" w:rsidP="00157259">
            <w:pPr>
              <w:spacing w:after="0"/>
              <w:rPr>
                <w:rFonts w:eastAsia="Times New Roman"/>
                <w:color w:val="000000"/>
              </w:rPr>
            </w:pPr>
            <w:r w:rsidRPr="007616FD">
              <w:t>/</w:t>
            </w:r>
          </w:p>
        </w:tc>
        <w:tc>
          <w:tcPr>
            <w:tcW w:w="620" w:type="dxa"/>
            <w:tcBorders>
              <w:top w:val="single" w:sz="4" w:space="0" w:color="auto"/>
              <w:left w:val="nil"/>
              <w:bottom w:val="single" w:sz="4" w:space="0" w:color="auto"/>
              <w:right w:val="single" w:sz="4" w:space="0" w:color="auto"/>
            </w:tcBorders>
            <w:shd w:val="clear" w:color="auto" w:fill="auto"/>
            <w:noWrap/>
            <w:hideMark/>
          </w:tcPr>
          <w:p w14:paraId="17D53C22" w14:textId="77777777" w:rsidR="00CD410F" w:rsidRPr="007616FD" w:rsidRDefault="00CD410F" w:rsidP="00157259">
            <w:pPr>
              <w:spacing w:after="0"/>
              <w:jc w:val="right"/>
              <w:rPr>
                <w:rFonts w:eastAsia="Times New Roman"/>
                <w:color w:val="000000"/>
              </w:rPr>
            </w:pPr>
            <w:r w:rsidRPr="007616FD">
              <w:t>2021</w:t>
            </w:r>
          </w:p>
        </w:tc>
        <w:tc>
          <w:tcPr>
            <w:tcW w:w="2753" w:type="dxa"/>
            <w:shd w:val="clear" w:color="auto" w:fill="auto"/>
            <w:noWrap/>
            <w:hideMark/>
          </w:tcPr>
          <w:p w14:paraId="6A70ACCE" w14:textId="77777777" w:rsidR="00CD410F" w:rsidRPr="007616FD" w:rsidRDefault="00CD410F" w:rsidP="00157259">
            <w:pPr>
              <w:spacing w:after="0"/>
              <w:jc w:val="center"/>
              <w:rPr>
                <w:rFonts w:eastAsia="Times New Roman"/>
                <w:color w:val="000000"/>
              </w:rPr>
            </w:pPr>
            <w:r w:rsidRPr="007616FD">
              <w:t>3 INS</w:t>
            </w:r>
          </w:p>
        </w:tc>
        <w:tc>
          <w:tcPr>
            <w:tcW w:w="3525" w:type="dxa"/>
            <w:shd w:val="clear" w:color="auto" w:fill="auto"/>
            <w:noWrap/>
            <w:hideMark/>
          </w:tcPr>
          <w:p w14:paraId="7FA24D79" w14:textId="77777777" w:rsidR="00CD410F" w:rsidRPr="007616FD" w:rsidRDefault="00CD410F" w:rsidP="00157259">
            <w:pPr>
              <w:spacing w:after="0"/>
              <w:rPr>
                <w:rFonts w:eastAsia="Times New Roman"/>
                <w:color w:val="000000"/>
              </w:rPr>
            </w:pPr>
            <w:r w:rsidRPr="007616FD">
              <w:t>Podle vyhlášky č. 213/2019 Sb.</w:t>
            </w:r>
          </w:p>
        </w:tc>
      </w:tr>
      <w:tr w:rsidR="00CD410F" w:rsidRPr="007616FD" w14:paraId="304F3D53" w14:textId="77777777" w:rsidTr="00157259">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10318B98" w14:textId="77777777" w:rsidR="00CD410F" w:rsidRPr="007616FD" w:rsidRDefault="00CD410F" w:rsidP="00157259">
            <w:pPr>
              <w:spacing w:after="0"/>
              <w:jc w:val="center"/>
              <w:rPr>
                <w:rFonts w:eastAsia="Times New Roman"/>
                <w:color w:val="000000"/>
              </w:rPr>
            </w:pPr>
            <w:r w:rsidRPr="007616FD">
              <w:t>20</w:t>
            </w:r>
          </w:p>
        </w:tc>
        <w:tc>
          <w:tcPr>
            <w:tcW w:w="779" w:type="dxa"/>
            <w:tcBorders>
              <w:top w:val="single" w:sz="4" w:space="0" w:color="auto"/>
              <w:left w:val="nil"/>
              <w:bottom w:val="single" w:sz="4" w:space="0" w:color="auto"/>
              <w:right w:val="nil"/>
            </w:tcBorders>
            <w:shd w:val="clear" w:color="auto" w:fill="auto"/>
            <w:noWrap/>
            <w:hideMark/>
          </w:tcPr>
          <w:p w14:paraId="57C4FDF7" w14:textId="77777777" w:rsidR="00CD410F" w:rsidRPr="007616FD" w:rsidRDefault="00CD410F" w:rsidP="00157259">
            <w:pPr>
              <w:spacing w:after="0"/>
              <w:rPr>
                <w:rFonts w:eastAsia="Times New Roman"/>
                <w:color w:val="000000"/>
              </w:rPr>
            </w:pPr>
            <w:r w:rsidRPr="007616FD">
              <w:t>INS</w:t>
            </w:r>
          </w:p>
        </w:tc>
        <w:tc>
          <w:tcPr>
            <w:tcW w:w="1391" w:type="dxa"/>
            <w:tcBorders>
              <w:top w:val="single" w:sz="4" w:space="0" w:color="auto"/>
              <w:left w:val="nil"/>
              <w:bottom w:val="single" w:sz="4" w:space="0" w:color="auto"/>
              <w:right w:val="nil"/>
            </w:tcBorders>
            <w:shd w:val="clear" w:color="auto" w:fill="auto"/>
            <w:noWrap/>
            <w:hideMark/>
          </w:tcPr>
          <w:p w14:paraId="3B4FCBF7" w14:textId="77777777" w:rsidR="00CD410F" w:rsidRPr="007616FD" w:rsidRDefault="00CD410F" w:rsidP="00157259">
            <w:pPr>
              <w:spacing w:after="0"/>
              <w:jc w:val="right"/>
              <w:rPr>
                <w:rFonts w:eastAsia="Times New Roman"/>
                <w:color w:val="000000"/>
              </w:rPr>
            </w:pPr>
            <w:r w:rsidRPr="007616FD">
              <w:t>2010</w:t>
            </w:r>
          </w:p>
        </w:tc>
        <w:tc>
          <w:tcPr>
            <w:tcW w:w="273" w:type="dxa"/>
            <w:tcBorders>
              <w:top w:val="single" w:sz="4" w:space="0" w:color="auto"/>
              <w:left w:val="nil"/>
              <w:bottom w:val="single" w:sz="4" w:space="0" w:color="auto"/>
              <w:right w:val="nil"/>
            </w:tcBorders>
            <w:shd w:val="clear" w:color="auto" w:fill="auto"/>
            <w:noWrap/>
            <w:hideMark/>
          </w:tcPr>
          <w:p w14:paraId="7F509765" w14:textId="77777777" w:rsidR="00CD410F" w:rsidRPr="007616FD" w:rsidRDefault="00CD410F" w:rsidP="00157259">
            <w:pPr>
              <w:spacing w:after="0"/>
              <w:rPr>
                <w:rFonts w:eastAsia="Times New Roman"/>
                <w:color w:val="000000"/>
              </w:rPr>
            </w:pPr>
            <w:r w:rsidRPr="007616FD">
              <w:t>/</w:t>
            </w:r>
          </w:p>
        </w:tc>
        <w:tc>
          <w:tcPr>
            <w:tcW w:w="620" w:type="dxa"/>
            <w:tcBorders>
              <w:top w:val="single" w:sz="4" w:space="0" w:color="auto"/>
              <w:left w:val="nil"/>
              <w:bottom w:val="single" w:sz="4" w:space="0" w:color="auto"/>
              <w:right w:val="single" w:sz="4" w:space="0" w:color="auto"/>
            </w:tcBorders>
            <w:shd w:val="clear" w:color="auto" w:fill="auto"/>
            <w:noWrap/>
            <w:hideMark/>
          </w:tcPr>
          <w:p w14:paraId="51CD07A2" w14:textId="77777777" w:rsidR="00CD410F" w:rsidRPr="007616FD" w:rsidRDefault="00CD410F" w:rsidP="00157259">
            <w:pPr>
              <w:spacing w:after="0"/>
              <w:jc w:val="right"/>
              <w:rPr>
                <w:rFonts w:eastAsia="Times New Roman"/>
                <w:color w:val="000000"/>
              </w:rPr>
            </w:pPr>
            <w:r w:rsidRPr="007616FD">
              <w:t>2022</w:t>
            </w:r>
          </w:p>
        </w:tc>
        <w:tc>
          <w:tcPr>
            <w:tcW w:w="2753" w:type="dxa"/>
            <w:shd w:val="clear" w:color="auto" w:fill="auto"/>
            <w:noWrap/>
            <w:hideMark/>
          </w:tcPr>
          <w:p w14:paraId="41AABB20" w14:textId="77777777" w:rsidR="00CD410F" w:rsidRPr="007616FD" w:rsidRDefault="00CD410F" w:rsidP="00157259">
            <w:pPr>
              <w:spacing w:after="0"/>
              <w:jc w:val="center"/>
              <w:rPr>
                <w:rFonts w:eastAsia="Times New Roman"/>
                <w:color w:val="000000"/>
              </w:rPr>
            </w:pPr>
            <w:r w:rsidRPr="007616FD">
              <w:t>27 INS</w:t>
            </w:r>
          </w:p>
        </w:tc>
        <w:tc>
          <w:tcPr>
            <w:tcW w:w="3525" w:type="dxa"/>
            <w:shd w:val="clear" w:color="auto" w:fill="auto"/>
            <w:noWrap/>
            <w:hideMark/>
          </w:tcPr>
          <w:p w14:paraId="4DD99C55" w14:textId="77777777" w:rsidR="00CD410F" w:rsidRPr="007616FD" w:rsidRDefault="00CD410F" w:rsidP="00157259">
            <w:pPr>
              <w:spacing w:after="0"/>
              <w:rPr>
                <w:rFonts w:eastAsia="Times New Roman"/>
                <w:color w:val="000000"/>
              </w:rPr>
            </w:pPr>
            <w:r w:rsidRPr="007616FD">
              <w:t>Podle vyhlášky č. 213/2019 Sb.</w:t>
            </w:r>
          </w:p>
        </w:tc>
      </w:tr>
      <w:tr w:rsidR="00CD410F" w:rsidRPr="007616FD" w14:paraId="18725B6D" w14:textId="77777777" w:rsidTr="00157259">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6AF067D3" w14:textId="77777777" w:rsidR="00CD410F" w:rsidRPr="007616FD" w:rsidRDefault="00CD410F" w:rsidP="00157259">
            <w:pPr>
              <w:spacing w:after="0"/>
              <w:jc w:val="right"/>
              <w:rPr>
                <w:rFonts w:eastAsia="Times New Roman"/>
                <w:color w:val="000000"/>
              </w:rPr>
            </w:pPr>
            <w:r w:rsidRPr="007616FD">
              <w:t>20</w:t>
            </w:r>
          </w:p>
        </w:tc>
        <w:tc>
          <w:tcPr>
            <w:tcW w:w="779" w:type="dxa"/>
            <w:tcBorders>
              <w:top w:val="single" w:sz="4" w:space="0" w:color="auto"/>
              <w:left w:val="nil"/>
              <w:bottom w:val="single" w:sz="4" w:space="0" w:color="auto"/>
              <w:right w:val="nil"/>
            </w:tcBorders>
            <w:shd w:val="clear" w:color="auto" w:fill="auto"/>
            <w:noWrap/>
            <w:hideMark/>
          </w:tcPr>
          <w:p w14:paraId="23CBFF38" w14:textId="77777777" w:rsidR="00CD410F" w:rsidRPr="007616FD" w:rsidRDefault="00CD410F" w:rsidP="00157259">
            <w:pPr>
              <w:spacing w:after="0"/>
              <w:rPr>
                <w:rFonts w:eastAsia="Times New Roman"/>
                <w:color w:val="000000"/>
              </w:rPr>
            </w:pPr>
            <w:r w:rsidRPr="007616FD">
              <w:t>INS</w:t>
            </w:r>
          </w:p>
        </w:tc>
        <w:tc>
          <w:tcPr>
            <w:tcW w:w="1391" w:type="dxa"/>
            <w:tcBorders>
              <w:top w:val="single" w:sz="4" w:space="0" w:color="auto"/>
              <w:left w:val="nil"/>
              <w:bottom w:val="single" w:sz="4" w:space="0" w:color="auto"/>
              <w:right w:val="nil"/>
            </w:tcBorders>
            <w:shd w:val="clear" w:color="auto" w:fill="auto"/>
            <w:noWrap/>
            <w:hideMark/>
          </w:tcPr>
          <w:p w14:paraId="640ABAAB" w14:textId="77777777" w:rsidR="00CD410F" w:rsidRPr="007616FD" w:rsidRDefault="00CD410F" w:rsidP="00157259">
            <w:pPr>
              <w:spacing w:after="0"/>
              <w:jc w:val="right"/>
              <w:rPr>
                <w:rFonts w:eastAsia="Times New Roman"/>
                <w:color w:val="000000"/>
              </w:rPr>
            </w:pPr>
            <w:r w:rsidRPr="007616FD">
              <w:t>17445</w:t>
            </w:r>
          </w:p>
        </w:tc>
        <w:tc>
          <w:tcPr>
            <w:tcW w:w="273" w:type="dxa"/>
            <w:tcBorders>
              <w:top w:val="single" w:sz="4" w:space="0" w:color="auto"/>
              <w:left w:val="nil"/>
              <w:bottom w:val="single" w:sz="4" w:space="0" w:color="auto"/>
              <w:right w:val="nil"/>
            </w:tcBorders>
            <w:shd w:val="clear" w:color="auto" w:fill="auto"/>
            <w:noWrap/>
            <w:hideMark/>
          </w:tcPr>
          <w:p w14:paraId="0AA81C39" w14:textId="77777777" w:rsidR="00CD410F" w:rsidRPr="007616FD" w:rsidRDefault="00CD410F" w:rsidP="00157259">
            <w:pPr>
              <w:spacing w:after="0"/>
              <w:rPr>
                <w:rFonts w:eastAsia="Times New Roman"/>
                <w:color w:val="000000"/>
              </w:rPr>
            </w:pPr>
            <w:r w:rsidRPr="007616FD">
              <w:t>/</w:t>
            </w:r>
          </w:p>
        </w:tc>
        <w:tc>
          <w:tcPr>
            <w:tcW w:w="620" w:type="dxa"/>
            <w:tcBorders>
              <w:top w:val="single" w:sz="4" w:space="0" w:color="auto"/>
              <w:left w:val="nil"/>
              <w:bottom w:val="single" w:sz="4" w:space="0" w:color="auto"/>
              <w:right w:val="single" w:sz="4" w:space="0" w:color="auto"/>
            </w:tcBorders>
            <w:shd w:val="clear" w:color="auto" w:fill="auto"/>
            <w:noWrap/>
            <w:hideMark/>
          </w:tcPr>
          <w:p w14:paraId="6E4F71F9" w14:textId="77777777" w:rsidR="00CD410F" w:rsidRPr="007616FD" w:rsidRDefault="00CD410F" w:rsidP="00157259">
            <w:pPr>
              <w:spacing w:after="0"/>
              <w:jc w:val="right"/>
              <w:rPr>
                <w:rFonts w:eastAsia="Times New Roman"/>
                <w:color w:val="000000"/>
              </w:rPr>
            </w:pPr>
            <w:r w:rsidRPr="007616FD">
              <w:t>2022</w:t>
            </w:r>
          </w:p>
        </w:tc>
        <w:tc>
          <w:tcPr>
            <w:tcW w:w="2753" w:type="dxa"/>
            <w:shd w:val="clear" w:color="auto" w:fill="auto"/>
            <w:noWrap/>
            <w:hideMark/>
          </w:tcPr>
          <w:p w14:paraId="78D4514B" w14:textId="77777777" w:rsidR="00CD410F" w:rsidRPr="007616FD" w:rsidRDefault="00CD410F" w:rsidP="00157259">
            <w:pPr>
              <w:spacing w:after="0"/>
              <w:jc w:val="center"/>
              <w:rPr>
                <w:rFonts w:eastAsia="Times New Roman"/>
                <w:color w:val="000000"/>
              </w:rPr>
            </w:pPr>
            <w:r w:rsidRPr="007616FD">
              <w:t>31 INS</w:t>
            </w:r>
          </w:p>
        </w:tc>
        <w:tc>
          <w:tcPr>
            <w:tcW w:w="3525" w:type="dxa"/>
            <w:shd w:val="clear" w:color="auto" w:fill="auto"/>
            <w:noWrap/>
            <w:hideMark/>
          </w:tcPr>
          <w:p w14:paraId="043FA38F" w14:textId="77777777" w:rsidR="00CD410F" w:rsidRPr="007616FD" w:rsidRDefault="00CD410F" w:rsidP="00157259">
            <w:pPr>
              <w:spacing w:after="0"/>
              <w:rPr>
                <w:rFonts w:eastAsia="Times New Roman"/>
                <w:color w:val="000000"/>
              </w:rPr>
            </w:pPr>
            <w:r w:rsidRPr="007616FD">
              <w:t>Podle vyhlášky č. 213/2019 Sb.</w:t>
            </w:r>
          </w:p>
        </w:tc>
      </w:tr>
      <w:tr w:rsidR="00CD410F" w:rsidRPr="007616FD" w14:paraId="5065438A" w14:textId="77777777" w:rsidTr="00157259">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762A1A18" w14:textId="77777777" w:rsidR="00CD410F" w:rsidRPr="007616FD" w:rsidRDefault="00CD410F" w:rsidP="00157259">
            <w:pPr>
              <w:spacing w:after="0"/>
              <w:jc w:val="right"/>
              <w:rPr>
                <w:rFonts w:eastAsia="Times New Roman"/>
                <w:color w:val="000000"/>
              </w:rPr>
            </w:pPr>
            <w:r w:rsidRPr="007616FD">
              <w:t>20</w:t>
            </w:r>
          </w:p>
        </w:tc>
        <w:tc>
          <w:tcPr>
            <w:tcW w:w="779" w:type="dxa"/>
            <w:tcBorders>
              <w:top w:val="single" w:sz="4" w:space="0" w:color="auto"/>
              <w:left w:val="nil"/>
              <w:bottom w:val="single" w:sz="4" w:space="0" w:color="auto"/>
              <w:right w:val="nil"/>
            </w:tcBorders>
            <w:shd w:val="clear" w:color="auto" w:fill="auto"/>
            <w:noWrap/>
            <w:hideMark/>
          </w:tcPr>
          <w:p w14:paraId="4837FF15" w14:textId="77777777" w:rsidR="00CD410F" w:rsidRPr="007616FD" w:rsidRDefault="00CD410F" w:rsidP="00157259">
            <w:pPr>
              <w:spacing w:after="0"/>
              <w:rPr>
                <w:rFonts w:eastAsia="Times New Roman"/>
                <w:color w:val="000000"/>
              </w:rPr>
            </w:pPr>
            <w:r w:rsidRPr="007616FD">
              <w:t>INS</w:t>
            </w:r>
          </w:p>
        </w:tc>
        <w:tc>
          <w:tcPr>
            <w:tcW w:w="1391" w:type="dxa"/>
            <w:tcBorders>
              <w:top w:val="single" w:sz="4" w:space="0" w:color="auto"/>
              <w:left w:val="nil"/>
              <w:bottom w:val="single" w:sz="4" w:space="0" w:color="auto"/>
              <w:right w:val="nil"/>
            </w:tcBorders>
            <w:shd w:val="clear" w:color="auto" w:fill="auto"/>
            <w:noWrap/>
            <w:hideMark/>
          </w:tcPr>
          <w:p w14:paraId="2741A5EB" w14:textId="77777777" w:rsidR="00CD410F" w:rsidRPr="007616FD" w:rsidRDefault="00CD410F" w:rsidP="00157259">
            <w:pPr>
              <w:spacing w:after="0"/>
              <w:jc w:val="right"/>
              <w:rPr>
                <w:rFonts w:eastAsia="Times New Roman"/>
                <w:color w:val="000000"/>
              </w:rPr>
            </w:pPr>
            <w:r w:rsidRPr="007616FD">
              <w:t>11142</w:t>
            </w:r>
          </w:p>
        </w:tc>
        <w:tc>
          <w:tcPr>
            <w:tcW w:w="273" w:type="dxa"/>
            <w:tcBorders>
              <w:top w:val="single" w:sz="4" w:space="0" w:color="auto"/>
              <w:left w:val="nil"/>
              <w:bottom w:val="single" w:sz="4" w:space="0" w:color="auto"/>
              <w:right w:val="nil"/>
            </w:tcBorders>
            <w:shd w:val="clear" w:color="auto" w:fill="auto"/>
            <w:noWrap/>
            <w:hideMark/>
          </w:tcPr>
          <w:p w14:paraId="1C86E152" w14:textId="77777777" w:rsidR="00CD410F" w:rsidRPr="007616FD" w:rsidRDefault="00CD410F" w:rsidP="00157259">
            <w:pPr>
              <w:spacing w:after="0"/>
              <w:rPr>
                <w:rFonts w:eastAsia="Times New Roman"/>
                <w:color w:val="000000"/>
              </w:rPr>
            </w:pPr>
            <w:r w:rsidRPr="007616FD">
              <w:t>/</w:t>
            </w:r>
          </w:p>
        </w:tc>
        <w:tc>
          <w:tcPr>
            <w:tcW w:w="620" w:type="dxa"/>
            <w:tcBorders>
              <w:top w:val="single" w:sz="4" w:space="0" w:color="auto"/>
              <w:left w:val="nil"/>
              <w:bottom w:val="single" w:sz="4" w:space="0" w:color="auto"/>
              <w:right w:val="single" w:sz="4" w:space="0" w:color="auto"/>
            </w:tcBorders>
            <w:shd w:val="clear" w:color="auto" w:fill="auto"/>
            <w:noWrap/>
            <w:hideMark/>
          </w:tcPr>
          <w:p w14:paraId="7D7EBC0F" w14:textId="77777777" w:rsidR="00CD410F" w:rsidRPr="007616FD" w:rsidRDefault="00CD410F" w:rsidP="00157259">
            <w:pPr>
              <w:spacing w:after="0"/>
              <w:jc w:val="right"/>
              <w:rPr>
                <w:rFonts w:eastAsia="Times New Roman"/>
                <w:color w:val="000000"/>
              </w:rPr>
            </w:pPr>
            <w:r w:rsidRPr="007616FD">
              <w:t>2021</w:t>
            </w:r>
          </w:p>
        </w:tc>
        <w:tc>
          <w:tcPr>
            <w:tcW w:w="2753" w:type="dxa"/>
            <w:shd w:val="clear" w:color="auto" w:fill="auto"/>
            <w:noWrap/>
            <w:hideMark/>
          </w:tcPr>
          <w:p w14:paraId="02019146" w14:textId="77777777" w:rsidR="00CD410F" w:rsidRPr="007616FD" w:rsidRDefault="00CD410F" w:rsidP="00157259">
            <w:pPr>
              <w:spacing w:after="0"/>
              <w:jc w:val="center"/>
              <w:rPr>
                <w:rFonts w:eastAsia="Times New Roman"/>
                <w:color w:val="000000"/>
              </w:rPr>
            </w:pPr>
            <w:r w:rsidRPr="007616FD">
              <w:t>59 INS</w:t>
            </w:r>
          </w:p>
        </w:tc>
        <w:tc>
          <w:tcPr>
            <w:tcW w:w="3525" w:type="dxa"/>
            <w:shd w:val="clear" w:color="auto" w:fill="auto"/>
            <w:noWrap/>
            <w:hideMark/>
          </w:tcPr>
          <w:p w14:paraId="112EEDCB" w14:textId="77777777" w:rsidR="00CD410F" w:rsidRPr="007616FD" w:rsidRDefault="00CD410F" w:rsidP="00157259">
            <w:pPr>
              <w:spacing w:after="0"/>
              <w:rPr>
                <w:rFonts w:eastAsia="Times New Roman"/>
                <w:color w:val="000000"/>
              </w:rPr>
            </w:pPr>
            <w:r w:rsidRPr="007616FD">
              <w:t>Podle vyhlášky č. 213/2019 Sb.</w:t>
            </w:r>
          </w:p>
        </w:tc>
      </w:tr>
      <w:tr w:rsidR="00CD410F" w:rsidRPr="007616FD" w14:paraId="3A8F0302" w14:textId="77777777" w:rsidTr="00157259">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57DCD7DA" w14:textId="77777777" w:rsidR="00CD410F" w:rsidRPr="007616FD" w:rsidRDefault="00CD410F" w:rsidP="00157259">
            <w:pPr>
              <w:spacing w:after="0"/>
              <w:jc w:val="right"/>
              <w:rPr>
                <w:rFonts w:eastAsia="Times New Roman"/>
                <w:color w:val="000000"/>
              </w:rPr>
            </w:pPr>
            <w:r w:rsidRPr="007616FD">
              <w:t>20</w:t>
            </w:r>
          </w:p>
        </w:tc>
        <w:tc>
          <w:tcPr>
            <w:tcW w:w="779" w:type="dxa"/>
            <w:tcBorders>
              <w:top w:val="single" w:sz="4" w:space="0" w:color="auto"/>
              <w:left w:val="nil"/>
              <w:bottom w:val="single" w:sz="4" w:space="0" w:color="auto"/>
              <w:right w:val="nil"/>
            </w:tcBorders>
            <w:shd w:val="clear" w:color="auto" w:fill="auto"/>
            <w:noWrap/>
            <w:hideMark/>
          </w:tcPr>
          <w:p w14:paraId="4E51B46A" w14:textId="77777777" w:rsidR="00CD410F" w:rsidRPr="007616FD" w:rsidRDefault="00CD410F" w:rsidP="00157259">
            <w:pPr>
              <w:spacing w:after="0"/>
              <w:rPr>
                <w:rFonts w:eastAsia="Times New Roman"/>
                <w:color w:val="000000"/>
              </w:rPr>
            </w:pPr>
            <w:r w:rsidRPr="007616FD">
              <w:t>INS</w:t>
            </w:r>
          </w:p>
        </w:tc>
        <w:tc>
          <w:tcPr>
            <w:tcW w:w="1391" w:type="dxa"/>
            <w:tcBorders>
              <w:top w:val="single" w:sz="4" w:space="0" w:color="auto"/>
              <w:left w:val="nil"/>
              <w:bottom w:val="single" w:sz="4" w:space="0" w:color="auto"/>
              <w:right w:val="nil"/>
            </w:tcBorders>
            <w:shd w:val="clear" w:color="auto" w:fill="auto"/>
            <w:noWrap/>
            <w:hideMark/>
          </w:tcPr>
          <w:p w14:paraId="2F8327C4" w14:textId="77777777" w:rsidR="00CD410F" w:rsidRPr="007616FD" w:rsidRDefault="00CD410F" w:rsidP="00157259">
            <w:pPr>
              <w:spacing w:after="0"/>
              <w:jc w:val="right"/>
              <w:rPr>
                <w:rFonts w:eastAsia="Times New Roman"/>
                <w:color w:val="000000"/>
              </w:rPr>
            </w:pPr>
            <w:r w:rsidRPr="007616FD">
              <w:t>4551</w:t>
            </w:r>
          </w:p>
        </w:tc>
        <w:tc>
          <w:tcPr>
            <w:tcW w:w="273" w:type="dxa"/>
            <w:tcBorders>
              <w:top w:val="single" w:sz="4" w:space="0" w:color="auto"/>
              <w:left w:val="nil"/>
              <w:bottom w:val="single" w:sz="4" w:space="0" w:color="auto"/>
              <w:right w:val="nil"/>
            </w:tcBorders>
            <w:shd w:val="clear" w:color="auto" w:fill="auto"/>
            <w:noWrap/>
            <w:hideMark/>
          </w:tcPr>
          <w:p w14:paraId="55995B33" w14:textId="77777777" w:rsidR="00CD410F" w:rsidRPr="007616FD" w:rsidRDefault="00CD410F" w:rsidP="00157259">
            <w:pPr>
              <w:spacing w:after="0"/>
              <w:rPr>
                <w:rFonts w:eastAsia="Times New Roman"/>
                <w:color w:val="000000"/>
              </w:rPr>
            </w:pPr>
            <w:r w:rsidRPr="007616FD">
              <w:t>/</w:t>
            </w:r>
          </w:p>
        </w:tc>
        <w:tc>
          <w:tcPr>
            <w:tcW w:w="620" w:type="dxa"/>
            <w:tcBorders>
              <w:top w:val="single" w:sz="4" w:space="0" w:color="auto"/>
              <w:left w:val="nil"/>
              <w:bottom w:val="single" w:sz="4" w:space="0" w:color="auto"/>
              <w:right w:val="single" w:sz="4" w:space="0" w:color="auto"/>
            </w:tcBorders>
            <w:shd w:val="clear" w:color="auto" w:fill="auto"/>
            <w:noWrap/>
            <w:hideMark/>
          </w:tcPr>
          <w:p w14:paraId="774C9AED" w14:textId="77777777" w:rsidR="00CD410F" w:rsidRPr="007616FD" w:rsidRDefault="00CD410F" w:rsidP="00157259">
            <w:pPr>
              <w:spacing w:after="0"/>
              <w:jc w:val="right"/>
              <w:rPr>
                <w:rFonts w:eastAsia="Times New Roman"/>
                <w:color w:val="000000"/>
              </w:rPr>
            </w:pPr>
            <w:r w:rsidRPr="007616FD">
              <w:t>2021</w:t>
            </w:r>
          </w:p>
        </w:tc>
        <w:tc>
          <w:tcPr>
            <w:tcW w:w="2753" w:type="dxa"/>
            <w:shd w:val="clear" w:color="auto" w:fill="auto"/>
            <w:noWrap/>
            <w:hideMark/>
          </w:tcPr>
          <w:p w14:paraId="50E06969" w14:textId="77777777" w:rsidR="00CD410F" w:rsidRPr="007616FD" w:rsidRDefault="00CD410F" w:rsidP="00157259">
            <w:pPr>
              <w:spacing w:after="0"/>
              <w:jc w:val="center"/>
              <w:rPr>
                <w:rFonts w:eastAsia="Times New Roman"/>
                <w:color w:val="000000"/>
              </w:rPr>
            </w:pPr>
            <w:r w:rsidRPr="007616FD">
              <w:t>54 INS</w:t>
            </w:r>
          </w:p>
        </w:tc>
        <w:tc>
          <w:tcPr>
            <w:tcW w:w="3525" w:type="dxa"/>
            <w:shd w:val="clear" w:color="auto" w:fill="auto"/>
            <w:noWrap/>
            <w:hideMark/>
          </w:tcPr>
          <w:p w14:paraId="4C38CFF7" w14:textId="77777777" w:rsidR="00CD410F" w:rsidRPr="007616FD" w:rsidRDefault="00CD410F" w:rsidP="00157259">
            <w:pPr>
              <w:spacing w:after="0"/>
              <w:rPr>
                <w:rFonts w:eastAsia="Times New Roman"/>
                <w:color w:val="000000"/>
              </w:rPr>
            </w:pPr>
            <w:r w:rsidRPr="007616FD">
              <w:t>Podle vyhlášky č. 213/2019 Sb.</w:t>
            </w:r>
          </w:p>
        </w:tc>
      </w:tr>
      <w:tr w:rsidR="00CD410F" w:rsidRPr="007616FD" w14:paraId="35AB873E" w14:textId="77777777" w:rsidTr="00157259">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1B733A1F" w14:textId="77777777" w:rsidR="00CD410F" w:rsidRPr="007616FD" w:rsidRDefault="00CD410F" w:rsidP="00157259">
            <w:pPr>
              <w:spacing w:after="0"/>
              <w:jc w:val="right"/>
              <w:rPr>
                <w:rFonts w:eastAsia="Times New Roman"/>
                <w:color w:val="000000"/>
              </w:rPr>
            </w:pPr>
            <w:r w:rsidRPr="007616FD">
              <w:t>20</w:t>
            </w:r>
          </w:p>
        </w:tc>
        <w:tc>
          <w:tcPr>
            <w:tcW w:w="779" w:type="dxa"/>
            <w:tcBorders>
              <w:top w:val="single" w:sz="4" w:space="0" w:color="auto"/>
              <w:left w:val="nil"/>
              <w:bottom w:val="single" w:sz="4" w:space="0" w:color="auto"/>
              <w:right w:val="nil"/>
            </w:tcBorders>
            <w:shd w:val="clear" w:color="auto" w:fill="auto"/>
            <w:noWrap/>
            <w:hideMark/>
          </w:tcPr>
          <w:p w14:paraId="2E897B4C" w14:textId="77777777" w:rsidR="00CD410F" w:rsidRPr="007616FD" w:rsidRDefault="00CD410F" w:rsidP="00157259">
            <w:pPr>
              <w:spacing w:after="0"/>
              <w:rPr>
                <w:rFonts w:eastAsia="Times New Roman"/>
                <w:color w:val="000000"/>
              </w:rPr>
            </w:pPr>
            <w:r w:rsidRPr="007616FD">
              <w:t>INS</w:t>
            </w:r>
          </w:p>
        </w:tc>
        <w:tc>
          <w:tcPr>
            <w:tcW w:w="1391" w:type="dxa"/>
            <w:tcBorders>
              <w:top w:val="single" w:sz="4" w:space="0" w:color="auto"/>
              <w:left w:val="nil"/>
              <w:bottom w:val="single" w:sz="4" w:space="0" w:color="auto"/>
              <w:right w:val="nil"/>
            </w:tcBorders>
            <w:shd w:val="clear" w:color="auto" w:fill="auto"/>
            <w:noWrap/>
            <w:hideMark/>
          </w:tcPr>
          <w:p w14:paraId="6B4BE9C0" w14:textId="77777777" w:rsidR="00CD410F" w:rsidRPr="007616FD" w:rsidRDefault="00CD410F" w:rsidP="00157259">
            <w:pPr>
              <w:spacing w:after="0"/>
              <w:jc w:val="right"/>
              <w:rPr>
                <w:rFonts w:eastAsia="Times New Roman"/>
                <w:color w:val="000000"/>
              </w:rPr>
            </w:pPr>
            <w:r w:rsidRPr="007616FD">
              <w:t>7482</w:t>
            </w:r>
          </w:p>
        </w:tc>
        <w:tc>
          <w:tcPr>
            <w:tcW w:w="273" w:type="dxa"/>
            <w:tcBorders>
              <w:top w:val="single" w:sz="4" w:space="0" w:color="auto"/>
              <w:left w:val="nil"/>
              <w:bottom w:val="single" w:sz="4" w:space="0" w:color="auto"/>
              <w:right w:val="nil"/>
            </w:tcBorders>
            <w:shd w:val="clear" w:color="auto" w:fill="auto"/>
            <w:noWrap/>
            <w:hideMark/>
          </w:tcPr>
          <w:p w14:paraId="5A534E1B" w14:textId="77777777" w:rsidR="00CD410F" w:rsidRPr="007616FD" w:rsidRDefault="00CD410F" w:rsidP="00157259">
            <w:pPr>
              <w:spacing w:after="0"/>
              <w:rPr>
                <w:rFonts w:eastAsia="Times New Roman"/>
                <w:color w:val="000000"/>
              </w:rPr>
            </w:pPr>
            <w:r w:rsidRPr="007616FD">
              <w:t>/</w:t>
            </w:r>
          </w:p>
        </w:tc>
        <w:tc>
          <w:tcPr>
            <w:tcW w:w="620" w:type="dxa"/>
            <w:tcBorders>
              <w:top w:val="single" w:sz="4" w:space="0" w:color="auto"/>
              <w:left w:val="nil"/>
              <w:bottom w:val="single" w:sz="4" w:space="0" w:color="auto"/>
              <w:right w:val="single" w:sz="4" w:space="0" w:color="auto"/>
            </w:tcBorders>
            <w:shd w:val="clear" w:color="auto" w:fill="auto"/>
            <w:noWrap/>
            <w:hideMark/>
          </w:tcPr>
          <w:p w14:paraId="48E83641" w14:textId="77777777" w:rsidR="00CD410F" w:rsidRPr="007616FD" w:rsidRDefault="00CD410F" w:rsidP="00157259">
            <w:pPr>
              <w:spacing w:after="0"/>
              <w:jc w:val="right"/>
              <w:rPr>
                <w:rFonts w:eastAsia="Times New Roman"/>
                <w:color w:val="000000"/>
              </w:rPr>
            </w:pPr>
            <w:r w:rsidRPr="007616FD">
              <w:t>2022</w:t>
            </w:r>
          </w:p>
        </w:tc>
        <w:tc>
          <w:tcPr>
            <w:tcW w:w="2753" w:type="dxa"/>
            <w:shd w:val="clear" w:color="auto" w:fill="auto"/>
            <w:noWrap/>
            <w:hideMark/>
          </w:tcPr>
          <w:p w14:paraId="0F762A4B" w14:textId="77777777" w:rsidR="00CD410F" w:rsidRPr="007616FD" w:rsidRDefault="00CD410F" w:rsidP="00157259">
            <w:pPr>
              <w:spacing w:after="0"/>
              <w:jc w:val="center"/>
              <w:rPr>
                <w:rFonts w:eastAsia="Times New Roman"/>
                <w:color w:val="000000"/>
              </w:rPr>
            </w:pPr>
            <w:r w:rsidRPr="007616FD">
              <w:t>53 INS</w:t>
            </w:r>
          </w:p>
        </w:tc>
        <w:tc>
          <w:tcPr>
            <w:tcW w:w="3525" w:type="dxa"/>
            <w:shd w:val="clear" w:color="auto" w:fill="auto"/>
            <w:noWrap/>
            <w:hideMark/>
          </w:tcPr>
          <w:p w14:paraId="43412815" w14:textId="77777777" w:rsidR="00CD410F" w:rsidRPr="007616FD" w:rsidRDefault="00CD410F" w:rsidP="00157259">
            <w:pPr>
              <w:spacing w:after="0"/>
              <w:rPr>
                <w:rFonts w:eastAsia="Times New Roman"/>
                <w:color w:val="000000"/>
              </w:rPr>
            </w:pPr>
            <w:r w:rsidRPr="007616FD">
              <w:t>Podle vyhlášky č. 213/2019 Sb.</w:t>
            </w:r>
          </w:p>
        </w:tc>
      </w:tr>
      <w:tr w:rsidR="00CD410F" w:rsidRPr="007616FD" w14:paraId="40D98580" w14:textId="77777777" w:rsidTr="00157259">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107038A8" w14:textId="77777777" w:rsidR="00CD410F" w:rsidRPr="007616FD" w:rsidRDefault="00CD410F" w:rsidP="00157259">
            <w:pPr>
              <w:spacing w:after="0"/>
              <w:jc w:val="right"/>
              <w:rPr>
                <w:rFonts w:eastAsia="Times New Roman"/>
                <w:color w:val="000000"/>
              </w:rPr>
            </w:pPr>
            <w:r w:rsidRPr="007616FD">
              <w:t>20</w:t>
            </w:r>
          </w:p>
        </w:tc>
        <w:tc>
          <w:tcPr>
            <w:tcW w:w="779" w:type="dxa"/>
            <w:tcBorders>
              <w:top w:val="single" w:sz="4" w:space="0" w:color="auto"/>
              <w:left w:val="nil"/>
              <w:bottom w:val="single" w:sz="4" w:space="0" w:color="auto"/>
              <w:right w:val="nil"/>
            </w:tcBorders>
            <w:shd w:val="clear" w:color="auto" w:fill="auto"/>
            <w:noWrap/>
          </w:tcPr>
          <w:p w14:paraId="3C3A446C" w14:textId="77777777" w:rsidR="00CD410F" w:rsidRPr="007616FD" w:rsidRDefault="00CD410F" w:rsidP="00157259">
            <w:pPr>
              <w:spacing w:after="0"/>
              <w:rPr>
                <w:rFonts w:eastAsia="Times New Roman"/>
                <w:color w:val="000000"/>
              </w:rPr>
            </w:pPr>
            <w:r w:rsidRPr="007616FD">
              <w:t>INS</w:t>
            </w:r>
          </w:p>
        </w:tc>
        <w:tc>
          <w:tcPr>
            <w:tcW w:w="1391" w:type="dxa"/>
            <w:tcBorders>
              <w:top w:val="single" w:sz="4" w:space="0" w:color="auto"/>
              <w:left w:val="nil"/>
              <w:bottom w:val="single" w:sz="4" w:space="0" w:color="auto"/>
              <w:right w:val="nil"/>
            </w:tcBorders>
            <w:shd w:val="clear" w:color="auto" w:fill="auto"/>
            <w:noWrap/>
          </w:tcPr>
          <w:p w14:paraId="225FB056" w14:textId="77777777" w:rsidR="00CD410F" w:rsidRPr="007616FD" w:rsidRDefault="00CD410F" w:rsidP="00157259">
            <w:pPr>
              <w:spacing w:after="0"/>
              <w:jc w:val="right"/>
              <w:rPr>
                <w:rFonts w:eastAsia="Times New Roman"/>
                <w:color w:val="000000"/>
              </w:rPr>
            </w:pPr>
            <w:r w:rsidRPr="007616FD">
              <w:t>4110</w:t>
            </w:r>
          </w:p>
        </w:tc>
        <w:tc>
          <w:tcPr>
            <w:tcW w:w="273" w:type="dxa"/>
            <w:tcBorders>
              <w:top w:val="single" w:sz="4" w:space="0" w:color="auto"/>
              <w:left w:val="nil"/>
              <w:bottom w:val="single" w:sz="4" w:space="0" w:color="auto"/>
              <w:right w:val="nil"/>
            </w:tcBorders>
            <w:shd w:val="clear" w:color="auto" w:fill="auto"/>
            <w:noWrap/>
          </w:tcPr>
          <w:p w14:paraId="4BFCA98F" w14:textId="77777777" w:rsidR="00CD410F" w:rsidRPr="007616FD" w:rsidRDefault="00CD410F" w:rsidP="00157259">
            <w:pPr>
              <w:spacing w:after="0"/>
              <w:rPr>
                <w:rFonts w:eastAsia="Times New Roman"/>
                <w:color w:val="000000"/>
              </w:rPr>
            </w:pPr>
            <w:r w:rsidRPr="007616FD">
              <w:t>/</w:t>
            </w:r>
          </w:p>
        </w:tc>
        <w:tc>
          <w:tcPr>
            <w:tcW w:w="620" w:type="dxa"/>
            <w:tcBorders>
              <w:top w:val="single" w:sz="4" w:space="0" w:color="auto"/>
              <w:left w:val="nil"/>
              <w:bottom w:val="single" w:sz="4" w:space="0" w:color="auto"/>
              <w:right w:val="single" w:sz="4" w:space="0" w:color="auto"/>
            </w:tcBorders>
            <w:shd w:val="clear" w:color="auto" w:fill="auto"/>
            <w:noWrap/>
          </w:tcPr>
          <w:p w14:paraId="3701B661" w14:textId="77777777" w:rsidR="00CD410F" w:rsidRPr="007616FD" w:rsidRDefault="00CD410F" w:rsidP="00157259">
            <w:pPr>
              <w:spacing w:after="0"/>
              <w:jc w:val="right"/>
              <w:rPr>
                <w:rFonts w:eastAsia="Times New Roman"/>
                <w:color w:val="000000"/>
              </w:rPr>
            </w:pPr>
            <w:r w:rsidRPr="007616FD">
              <w:t>2022</w:t>
            </w:r>
          </w:p>
        </w:tc>
        <w:tc>
          <w:tcPr>
            <w:tcW w:w="2753" w:type="dxa"/>
            <w:shd w:val="clear" w:color="auto" w:fill="auto"/>
            <w:noWrap/>
          </w:tcPr>
          <w:p w14:paraId="57BE8280" w14:textId="77777777" w:rsidR="00CD410F" w:rsidRPr="007616FD" w:rsidRDefault="00CD410F" w:rsidP="00157259">
            <w:pPr>
              <w:spacing w:after="0"/>
              <w:jc w:val="center"/>
              <w:rPr>
                <w:rFonts w:eastAsia="Times New Roman"/>
                <w:color w:val="000000"/>
              </w:rPr>
            </w:pPr>
            <w:r w:rsidRPr="007616FD">
              <w:t>31 INS</w:t>
            </w:r>
          </w:p>
        </w:tc>
        <w:tc>
          <w:tcPr>
            <w:tcW w:w="3525" w:type="dxa"/>
            <w:shd w:val="clear" w:color="auto" w:fill="auto"/>
            <w:noWrap/>
          </w:tcPr>
          <w:p w14:paraId="42A14B7B" w14:textId="77777777" w:rsidR="00CD410F" w:rsidRPr="007616FD" w:rsidRDefault="00CD410F" w:rsidP="00157259">
            <w:pPr>
              <w:spacing w:after="0"/>
              <w:rPr>
                <w:rFonts w:eastAsia="Times New Roman"/>
                <w:color w:val="000000"/>
              </w:rPr>
            </w:pPr>
            <w:r w:rsidRPr="007616FD">
              <w:t>Podle vyhlášky č. 213/2019 Sb.</w:t>
            </w:r>
          </w:p>
        </w:tc>
      </w:tr>
      <w:tr w:rsidR="00CD410F" w:rsidRPr="007616FD" w14:paraId="1E694758" w14:textId="77777777" w:rsidTr="00157259">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73E354D7" w14:textId="77777777" w:rsidR="00CD410F" w:rsidRPr="007616FD" w:rsidRDefault="00CD410F" w:rsidP="00157259">
            <w:pPr>
              <w:spacing w:after="0"/>
              <w:jc w:val="right"/>
              <w:rPr>
                <w:rFonts w:eastAsia="Times New Roman"/>
                <w:color w:val="000000"/>
              </w:rPr>
            </w:pPr>
            <w:r w:rsidRPr="007616FD">
              <w:t>20</w:t>
            </w:r>
          </w:p>
        </w:tc>
        <w:tc>
          <w:tcPr>
            <w:tcW w:w="779" w:type="dxa"/>
            <w:tcBorders>
              <w:top w:val="single" w:sz="4" w:space="0" w:color="auto"/>
              <w:left w:val="nil"/>
              <w:bottom w:val="single" w:sz="4" w:space="0" w:color="auto"/>
              <w:right w:val="nil"/>
            </w:tcBorders>
            <w:shd w:val="clear" w:color="auto" w:fill="auto"/>
            <w:noWrap/>
            <w:hideMark/>
          </w:tcPr>
          <w:p w14:paraId="733AB809" w14:textId="77777777" w:rsidR="00CD410F" w:rsidRPr="007616FD" w:rsidRDefault="00CD410F" w:rsidP="00157259">
            <w:pPr>
              <w:spacing w:after="0"/>
              <w:rPr>
                <w:rFonts w:eastAsia="Times New Roman"/>
                <w:color w:val="000000"/>
              </w:rPr>
            </w:pPr>
            <w:r w:rsidRPr="007616FD">
              <w:t>INS</w:t>
            </w:r>
          </w:p>
        </w:tc>
        <w:tc>
          <w:tcPr>
            <w:tcW w:w="1391" w:type="dxa"/>
            <w:tcBorders>
              <w:top w:val="single" w:sz="4" w:space="0" w:color="auto"/>
              <w:left w:val="nil"/>
              <w:bottom w:val="single" w:sz="4" w:space="0" w:color="auto"/>
              <w:right w:val="nil"/>
            </w:tcBorders>
            <w:shd w:val="clear" w:color="auto" w:fill="auto"/>
            <w:noWrap/>
            <w:hideMark/>
          </w:tcPr>
          <w:p w14:paraId="2EB31BE5" w14:textId="77777777" w:rsidR="00CD410F" w:rsidRPr="007616FD" w:rsidRDefault="00CD410F" w:rsidP="00157259">
            <w:pPr>
              <w:spacing w:after="0"/>
              <w:jc w:val="right"/>
              <w:rPr>
                <w:rFonts w:eastAsia="Times New Roman"/>
                <w:color w:val="000000"/>
              </w:rPr>
            </w:pPr>
            <w:r w:rsidRPr="007616FD">
              <w:t>4505</w:t>
            </w:r>
          </w:p>
        </w:tc>
        <w:tc>
          <w:tcPr>
            <w:tcW w:w="273" w:type="dxa"/>
            <w:tcBorders>
              <w:top w:val="single" w:sz="4" w:space="0" w:color="auto"/>
              <w:left w:val="nil"/>
              <w:bottom w:val="single" w:sz="4" w:space="0" w:color="auto"/>
              <w:right w:val="nil"/>
            </w:tcBorders>
            <w:shd w:val="clear" w:color="auto" w:fill="auto"/>
            <w:noWrap/>
            <w:hideMark/>
          </w:tcPr>
          <w:p w14:paraId="2841E5F4" w14:textId="77777777" w:rsidR="00CD410F" w:rsidRPr="007616FD" w:rsidRDefault="00CD410F" w:rsidP="00157259">
            <w:pPr>
              <w:spacing w:after="0"/>
              <w:rPr>
                <w:rFonts w:eastAsia="Times New Roman"/>
                <w:color w:val="000000"/>
              </w:rPr>
            </w:pPr>
            <w:r w:rsidRPr="007616FD">
              <w:t>/</w:t>
            </w:r>
          </w:p>
        </w:tc>
        <w:tc>
          <w:tcPr>
            <w:tcW w:w="620" w:type="dxa"/>
            <w:tcBorders>
              <w:top w:val="single" w:sz="4" w:space="0" w:color="auto"/>
              <w:left w:val="nil"/>
              <w:bottom w:val="single" w:sz="4" w:space="0" w:color="auto"/>
              <w:right w:val="single" w:sz="4" w:space="0" w:color="auto"/>
            </w:tcBorders>
            <w:shd w:val="clear" w:color="auto" w:fill="auto"/>
            <w:noWrap/>
            <w:hideMark/>
          </w:tcPr>
          <w:p w14:paraId="031F793E" w14:textId="77777777" w:rsidR="00CD410F" w:rsidRPr="007616FD" w:rsidRDefault="00CD410F" w:rsidP="00157259">
            <w:pPr>
              <w:spacing w:after="0"/>
              <w:jc w:val="right"/>
              <w:rPr>
                <w:rFonts w:eastAsia="Times New Roman"/>
                <w:color w:val="000000"/>
              </w:rPr>
            </w:pPr>
            <w:r w:rsidRPr="007616FD">
              <w:t>2021</w:t>
            </w:r>
          </w:p>
        </w:tc>
        <w:tc>
          <w:tcPr>
            <w:tcW w:w="2753" w:type="dxa"/>
            <w:shd w:val="clear" w:color="auto" w:fill="auto"/>
            <w:noWrap/>
            <w:hideMark/>
          </w:tcPr>
          <w:p w14:paraId="697AEA75" w14:textId="77777777" w:rsidR="00CD410F" w:rsidRPr="007616FD" w:rsidRDefault="00CD410F" w:rsidP="00157259">
            <w:pPr>
              <w:spacing w:after="0"/>
              <w:jc w:val="center"/>
              <w:rPr>
                <w:rFonts w:eastAsia="Times New Roman"/>
                <w:color w:val="000000"/>
              </w:rPr>
            </w:pPr>
            <w:r w:rsidRPr="007616FD">
              <w:t>3 INS</w:t>
            </w:r>
          </w:p>
        </w:tc>
        <w:tc>
          <w:tcPr>
            <w:tcW w:w="3525" w:type="dxa"/>
            <w:shd w:val="clear" w:color="auto" w:fill="auto"/>
            <w:noWrap/>
            <w:hideMark/>
          </w:tcPr>
          <w:p w14:paraId="2B81676B" w14:textId="77777777" w:rsidR="00CD410F" w:rsidRPr="007616FD" w:rsidRDefault="00CD410F" w:rsidP="00157259">
            <w:pPr>
              <w:spacing w:after="0"/>
              <w:rPr>
                <w:rFonts w:eastAsia="Times New Roman"/>
                <w:color w:val="000000"/>
              </w:rPr>
            </w:pPr>
            <w:r w:rsidRPr="007616FD">
              <w:t>Podle vyhlášky č. 213/2019 Sb.</w:t>
            </w:r>
          </w:p>
        </w:tc>
      </w:tr>
      <w:tr w:rsidR="00CD410F" w:rsidRPr="007616FD" w14:paraId="5F43E711" w14:textId="77777777" w:rsidTr="00157259">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47E2BBC8" w14:textId="77777777" w:rsidR="00CD410F" w:rsidRPr="007616FD" w:rsidRDefault="00CD410F" w:rsidP="00157259">
            <w:pPr>
              <w:spacing w:after="0"/>
              <w:jc w:val="right"/>
              <w:rPr>
                <w:rFonts w:eastAsia="Times New Roman"/>
                <w:color w:val="000000"/>
              </w:rPr>
            </w:pPr>
            <w:r w:rsidRPr="007616FD">
              <w:t>20</w:t>
            </w:r>
          </w:p>
        </w:tc>
        <w:tc>
          <w:tcPr>
            <w:tcW w:w="779" w:type="dxa"/>
            <w:tcBorders>
              <w:top w:val="single" w:sz="4" w:space="0" w:color="auto"/>
              <w:left w:val="nil"/>
              <w:bottom w:val="single" w:sz="4" w:space="0" w:color="auto"/>
              <w:right w:val="nil"/>
            </w:tcBorders>
            <w:shd w:val="clear" w:color="auto" w:fill="auto"/>
            <w:noWrap/>
            <w:hideMark/>
          </w:tcPr>
          <w:p w14:paraId="604AC610" w14:textId="77777777" w:rsidR="00CD410F" w:rsidRPr="007616FD" w:rsidRDefault="00CD410F" w:rsidP="00157259">
            <w:pPr>
              <w:spacing w:after="0"/>
              <w:rPr>
                <w:rFonts w:eastAsia="Times New Roman"/>
                <w:color w:val="000000"/>
              </w:rPr>
            </w:pPr>
            <w:r w:rsidRPr="007616FD">
              <w:t>INS</w:t>
            </w:r>
          </w:p>
        </w:tc>
        <w:tc>
          <w:tcPr>
            <w:tcW w:w="1391" w:type="dxa"/>
            <w:tcBorders>
              <w:top w:val="single" w:sz="4" w:space="0" w:color="auto"/>
              <w:left w:val="nil"/>
              <w:bottom w:val="single" w:sz="4" w:space="0" w:color="auto"/>
              <w:right w:val="nil"/>
            </w:tcBorders>
            <w:shd w:val="clear" w:color="auto" w:fill="auto"/>
            <w:noWrap/>
            <w:hideMark/>
          </w:tcPr>
          <w:p w14:paraId="2F9D4EEC" w14:textId="77777777" w:rsidR="00CD410F" w:rsidRPr="007616FD" w:rsidRDefault="00CD410F" w:rsidP="00157259">
            <w:pPr>
              <w:spacing w:after="0"/>
              <w:jc w:val="right"/>
              <w:rPr>
                <w:rFonts w:eastAsia="Times New Roman"/>
                <w:color w:val="000000"/>
              </w:rPr>
            </w:pPr>
            <w:r w:rsidRPr="007616FD">
              <w:t>1132</w:t>
            </w:r>
          </w:p>
        </w:tc>
        <w:tc>
          <w:tcPr>
            <w:tcW w:w="273" w:type="dxa"/>
            <w:tcBorders>
              <w:top w:val="single" w:sz="4" w:space="0" w:color="auto"/>
              <w:left w:val="nil"/>
              <w:bottom w:val="single" w:sz="4" w:space="0" w:color="auto"/>
              <w:right w:val="nil"/>
            </w:tcBorders>
            <w:shd w:val="clear" w:color="auto" w:fill="auto"/>
            <w:noWrap/>
            <w:hideMark/>
          </w:tcPr>
          <w:p w14:paraId="40E977EB" w14:textId="77777777" w:rsidR="00CD410F" w:rsidRPr="007616FD" w:rsidRDefault="00CD410F" w:rsidP="00157259">
            <w:pPr>
              <w:spacing w:after="0"/>
              <w:rPr>
                <w:rFonts w:eastAsia="Times New Roman"/>
                <w:color w:val="000000"/>
              </w:rPr>
            </w:pPr>
            <w:r w:rsidRPr="007616FD">
              <w:t>/</w:t>
            </w:r>
          </w:p>
        </w:tc>
        <w:tc>
          <w:tcPr>
            <w:tcW w:w="620" w:type="dxa"/>
            <w:tcBorders>
              <w:top w:val="single" w:sz="4" w:space="0" w:color="auto"/>
              <w:left w:val="nil"/>
              <w:bottom w:val="single" w:sz="4" w:space="0" w:color="auto"/>
              <w:right w:val="single" w:sz="4" w:space="0" w:color="auto"/>
            </w:tcBorders>
            <w:shd w:val="clear" w:color="auto" w:fill="auto"/>
            <w:noWrap/>
            <w:hideMark/>
          </w:tcPr>
          <w:p w14:paraId="57AA5773" w14:textId="77777777" w:rsidR="00CD410F" w:rsidRPr="007616FD" w:rsidRDefault="00CD410F" w:rsidP="00157259">
            <w:pPr>
              <w:spacing w:after="0"/>
              <w:jc w:val="right"/>
              <w:rPr>
                <w:rFonts w:eastAsia="Times New Roman"/>
                <w:color w:val="000000"/>
              </w:rPr>
            </w:pPr>
            <w:r w:rsidRPr="007616FD">
              <w:t>2022</w:t>
            </w:r>
          </w:p>
        </w:tc>
        <w:tc>
          <w:tcPr>
            <w:tcW w:w="2753" w:type="dxa"/>
            <w:shd w:val="clear" w:color="auto" w:fill="auto"/>
            <w:noWrap/>
            <w:hideMark/>
          </w:tcPr>
          <w:p w14:paraId="3CE9B1E4" w14:textId="77777777" w:rsidR="00CD410F" w:rsidRPr="007616FD" w:rsidRDefault="00CD410F" w:rsidP="00157259">
            <w:pPr>
              <w:spacing w:after="0"/>
              <w:jc w:val="center"/>
              <w:rPr>
                <w:rFonts w:eastAsia="Times New Roman"/>
                <w:color w:val="000000"/>
              </w:rPr>
            </w:pPr>
            <w:r w:rsidRPr="007616FD">
              <w:t>56 INS</w:t>
            </w:r>
          </w:p>
        </w:tc>
        <w:tc>
          <w:tcPr>
            <w:tcW w:w="3525" w:type="dxa"/>
            <w:shd w:val="clear" w:color="auto" w:fill="auto"/>
            <w:noWrap/>
            <w:hideMark/>
          </w:tcPr>
          <w:p w14:paraId="6C5A4CDF" w14:textId="77777777" w:rsidR="00CD410F" w:rsidRPr="007616FD" w:rsidRDefault="00CD410F" w:rsidP="00157259">
            <w:pPr>
              <w:spacing w:after="0"/>
              <w:rPr>
                <w:rFonts w:eastAsia="Times New Roman"/>
                <w:color w:val="000000"/>
              </w:rPr>
            </w:pPr>
            <w:r w:rsidRPr="007616FD">
              <w:t>Podle vyhlášky č. 213/2019 Sb.</w:t>
            </w:r>
          </w:p>
        </w:tc>
      </w:tr>
      <w:tr w:rsidR="00CD410F" w:rsidRPr="007616FD" w14:paraId="2B7AF898" w14:textId="77777777" w:rsidTr="00157259">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4B047248" w14:textId="77777777" w:rsidR="00CD410F" w:rsidRPr="007616FD" w:rsidRDefault="00CD410F" w:rsidP="00157259">
            <w:pPr>
              <w:spacing w:after="0"/>
              <w:jc w:val="center"/>
              <w:rPr>
                <w:rFonts w:eastAsia="Times New Roman"/>
                <w:color w:val="000000"/>
              </w:rPr>
            </w:pPr>
            <w:r w:rsidRPr="007616FD">
              <w:t>20</w:t>
            </w:r>
          </w:p>
        </w:tc>
        <w:tc>
          <w:tcPr>
            <w:tcW w:w="779" w:type="dxa"/>
            <w:tcBorders>
              <w:top w:val="single" w:sz="4" w:space="0" w:color="auto"/>
              <w:left w:val="nil"/>
              <w:bottom w:val="single" w:sz="4" w:space="0" w:color="auto"/>
              <w:right w:val="nil"/>
            </w:tcBorders>
            <w:shd w:val="clear" w:color="auto" w:fill="auto"/>
            <w:noWrap/>
            <w:hideMark/>
          </w:tcPr>
          <w:p w14:paraId="04A11EB5" w14:textId="77777777" w:rsidR="00CD410F" w:rsidRPr="007616FD" w:rsidRDefault="00CD410F" w:rsidP="00157259">
            <w:pPr>
              <w:spacing w:after="0"/>
              <w:rPr>
                <w:rFonts w:eastAsia="Times New Roman"/>
                <w:color w:val="000000"/>
              </w:rPr>
            </w:pPr>
            <w:r w:rsidRPr="007616FD">
              <w:t>INS</w:t>
            </w:r>
          </w:p>
        </w:tc>
        <w:tc>
          <w:tcPr>
            <w:tcW w:w="1391" w:type="dxa"/>
            <w:tcBorders>
              <w:top w:val="single" w:sz="4" w:space="0" w:color="auto"/>
              <w:left w:val="nil"/>
              <w:bottom w:val="single" w:sz="4" w:space="0" w:color="auto"/>
              <w:right w:val="nil"/>
            </w:tcBorders>
            <w:shd w:val="clear" w:color="auto" w:fill="auto"/>
            <w:noWrap/>
            <w:hideMark/>
          </w:tcPr>
          <w:p w14:paraId="3423C478" w14:textId="77777777" w:rsidR="00CD410F" w:rsidRPr="007616FD" w:rsidRDefault="00CD410F" w:rsidP="00157259">
            <w:pPr>
              <w:spacing w:after="0"/>
              <w:jc w:val="right"/>
              <w:rPr>
                <w:rFonts w:eastAsia="Times New Roman"/>
                <w:color w:val="000000"/>
              </w:rPr>
            </w:pPr>
            <w:r w:rsidRPr="007616FD">
              <w:t>6111</w:t>
            </w:r>
          </w:p>
        </w:tc>
        <w:tc>
          <w:tcPr>
            <w:tcW w:w="273" w:type="dxa"/>
            <w:tcBorders>
              <w:top w:val="single" w:sz="4" w:space="0" w:color="auto"/>
              <w:left w:val="nil"/>
              <w:bottom w:val="single" w:sz="4" w:space="0" w:color="auto"/>
              <w:right w:val="nil"/>
            </w:tcBorders>
            <w:shd w:val="clear" w:color="auto" w:fill="auto"/>
            <w:noWrap/>
            <w:hideMark/>
          </w:tcPr>
          <w:p w14:paraId="5B350AB5" w14:textId="77777777" w:rsidR="00CD410F" w:rsidRPr="007616FD" w:rsidRDefault="00CD410F" w:rsidP="00157259">
            <w:pPr>
              <w:spacing w:after="0"/>
              <w:rPr>
                <w:rFonts w:eastAsia="Times New Roman"/>
                <w:color w:val="000000"/>
              </w:rPr>
            </w:pPr>
            <w:r w:rsidRPr="007616FD">
              <w:t>/</w:t>
            </w:r>
          </w:p>
        </w:tc>
        <w:tc>
          <w:tcPr>
            <w:tcW w:w="620" w:type="dxa"/>
            <w:tcBorders>
              <w:top w:val="single" w:sz="4" w:space="0" w:color="auto"/>
              <w:left w:val="nil"/>
              <w:bottom w:val="single" w:sz="4" w:space="0" w:color="auto"/>
              <w:right w:val="single" w:sz="4" w:space="0" w:color="auto"/>
            </w:tcBorders>
            <w:shd w:val="clear" w:color="auto" w:fill="auto"/>
            <w:noWrap/>
            <w:hideMark/>
          </w:tcPr>
          <w:p w14:paraId="1CE896CD" w14:textId="77777777" w:rsidR="00CD410F" w:rsidRPr="007616FD" w:rsidRDefault="00CD410F" w:rsidP="00157259">
            <w:pPr>
              <w:spacing w:after="0"/>
              <w:jc w:val="right"/>
              <w:rPr>
                <w:rFonts w:eastAsia="Times New Roman"/>
                <w:color w:val="000000"/>
              </w:rPr>
            </w:pPr>
            <w:r w:rsidRPr="007616FD">
              <w:t>2022</w:t>
            </w:r>
          </w:p>
        </w:tc>
        <w:tc>
          <w:tcPr>
            <w:tcW w:w="2753" w:type="dxa"/>
            <w:shd w:val="clear" w:color="auto" w:fill="auto"/>
            <w:noWrap/>
            <w:hideMark/>
          </w:tcPr>
          <w:p w14:paraId="21EDF02B" w14:textId="77777777" w:rsidR="00CD410F" w:rsidRPr="007616FD" w:rsidRDefault="00CD410F" w:rsidP="00157259">
            <w:pPr>
              <w:spacing w:after="0"/>
              <w:jc w:val="center"/>
              <w:rPr>
                <w:rFonts w:eastAsia="Times New Roman"/>
                <w:color w:val="000000"/>
              </w:rPr>
            </w:pPr>
            <w:r w:rsidRPr="007616FD">
              <w:t>53 INS</w:t>
            </w:r>
          </w:p>
        </w:tc>
        <w:tc>
          <w:tcPr>
            <w:tcW w:w="3525" w:type="dxa"/>
            <w:shd w:val="clear" w:color="auto" w:fill="auto"/>
            <w:noWrap/>
            <w:hideMark/>
          </w:tcPr>
          <w:p w14:paraId="40237637" w14:textId="77777777" w:rsidR="00CD410F" w:rsidRPr="007616FD" w:rsidRDefault="00CD410F" w:rsidP="00157259">
            <w:pPr>
              <w:spacing w:after="0"/>
              <w:rPr>
                <w:rFonts w:eastAsia="Times New Roman"/>
                <w:color w:val="000000"/>
              </w:rPr>
            </w:pPr>
            <w:r w:rsidRPr="007616FD">
              <w:t>Podle vyhlášky č. 213/2019 Sb.</w:t>
            </w:r>
          </w:p>
        </w:tc>
      </w:tr>
      <w:tr w:rsidR="00CD410F" w:rsidRPr="007616FD" w14:paraId="6F37C403" w14:textId="77777777" w:rsidTr="00157259">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279FA62D" w14:textId="77777777" w:rsidR="00CD410F" w:rsidRPr="007616FD" w:rsidRDefault="00CD410F" w:rsidP="00157259">
            <w:pPr>
              <w:spacing w:after="0"/>
              <w:jc w:val="right"/>
              <w:rPr>
                <w:rFonts w:eastAsia="Times New Roman"/>
                <w:color w:val="000000"/>
              </w:rPr>
            </w:pPr>
            <w:r w:rsidRPr="007616FD">
              <w:t>20</w:t>
            </w:r>
          </w:p>
        </w:tc>
        <w:tc>
          <w:tcPr>
            <w:tcW w:w="779" w:type="dxa"/>
            <w:tcBorders>
              <w:top w:val="single" w:sz="4" w:space="0" w:color="auto"/>
              <w:left w:val="nil"/>
              <w:bottom w:val="single" w:sz="4" w:space="0" w:color="auto"/>
              <w:right w:val="nil"/>
            </w:tcBorders>
            <w:shd w:val="clear" w:color="auto" w:fill="auto"/>
            <w:noWrap/>
            <w:hideMark/>
          </w:tcPr>
          <w:p w14:paraId="32B6E6B6" w14:textId="77777777" w:rsidR="00CD410F" w:rsidRPr="007616FD" w:rsidRDefault="00CD410F" w:rsidP="00157259">
            <w:pPr>
              <w:spacing w:after="0"/>
              <w:rPr>
                <w:rFonts w:eastAsia="Times New Roman"/>
                <w:color w:val="000000"/>
              </w:rPr>
            </w:pPr>
            <w:r w:rsidRPr="007616FD">
              <w:t>INS</w:t>
            </w:r>
          </w:p>
        </w:tc>
        <w:tc>
          <w:tcPr>
            <w:tcW w:w="1391" w:type="dxa"/>
            <w:tcBorders>
              <w:top w:val="single" w:sz="4" w:space="0" w:color="auto"/>
              <w:left w:val="nil"/>
              <w:bottom w:val="single" w:sz="4" w:space="0" w:color="auto"/>
              <w:right w:val="nil"/>
            </w:tcBorders>
            <w:shd w:val="clear" w:color="auto" w:fill="auto"/>
            <w:noWrap/>
            <w:hideMark/>
          </w:tcPr>
          <w:p w14:paraId="2DBDB035" w14:textId="77777777" w:rsidR="00CD410F" w:rsidRPr="007616FD" w:rsidRDefault="00CD410F" w:rsidP="00157259">
            <w:pPr>
              <w:spacing w:after="0"/>
              <w:jc w:val="right"/>
              <w:rPr>
                <w:rFonts w:eastAsia="Times New Roman"/>
                <w:color w:val="000000"/>
              </w:rPr>
            </w:pPr>
            <w:r w:rsidRPr="007616FD">
              <w:t>9592</w:t>
            </w:r>
          </w:p>
        </w:tc>
        <w:tc>
          <w:tcPr>
            <w:tcW w:w="273" w:type="dxa"/>
            <w:tcBorders>
              <w:top w:val="single" w:sz="4" w:space="0" w:color="auto"/>
              <w:left w:val="nil"/>
              <w:bottom w:val="single" w:sz="4" w:space="0" w:color="auto"/>
              <w:right w:val="nil"/>
            </w:tcBorders>
            <w:shd w:val="clear" w:color="auto" w:fill="auto"/>
            <w:noWrap/>
            <w:hideMark/>
          </w:tcPr>
          <w:p w14:paraId="611D9DCB" w14:textId="77777777" w:rsidR="00CD410F" w:rsidRPr="007616FD" w:rsidRDefault="00CD410F" w:rsidP="00157259">
            <w:pPr>
              <w:spacing w:after="0"/>
              <w:rPr>
                <w:rFonts w:eastAsia="Times New Roman"/>
                <w:color w:val="000000"/>
              </w:rPr>
            </w:pPr>
            <w:r w:rsidRPr="007616FD">
              <w:t>/</w:t>
            </w:r>
          </w:p>
        </w:tc>
        <w:tc>
          <w:tcPr>
            <w:tcW w:w="620" w:type="dxa"/>
            <w:tcBorders>
              <w:top w:val="single" w:sz="4" w:space="0" w:color="auto"/>
              <w:left w:val="nil"/>
              <w:bottom w:val="single" w:sz="4" w:space="0" w:color="auto"/>
              <w:right w:val="single" w:sz="4" w:space="0" w:color="auto"/>
            </w:tcBorders>
            <w:shd w:val="clear" w:color="auto" w:fill="auto"/>
            <w:noWrap/>
            <w:hideMark/>
          </w:tcPr>
          <w:p w14:paraId="483B6BF5" w14:textId="77777777" w:rsidR="00CD410F" w:rsidRPr="007616FD" w:rsidRDefault="00CD410F" w:rsidP="00157259">
            <w:pPr>
              <w:spacing w:after="0"/>
              <w:jc w:val="right"/>
              <w:rPr>
                <w:rFonts w:eastAsia="Times New Roman"/>
                <w:color w:val="000000"/>
              </w:rPr>
            </w:pPr>
            <w:r w:rsidRPr="007616FD">
              <w:t>2021</w:t>
            </w:r>
          </w:p>
        </w:tc>
        <w:tc>
          <w:tcPr>
            <w:tcW w:w="2753" w:type="dxa"/>
            <w:shd w:val="clear" w:color="auto" w:fill="auto"/>
            <w:noWrap/>
            <w:hideMark/>
          </w:tcPr>
          <w:p w14:paraId="2AA96F78" w14:textId="77777777" w:rsidR="00CD410F" w:rsidRPr="007616FD" w:rsidRDefault="00CD410F" w:rsidP="00157259">
            <w:pPr>
              <w:spacing w:after="0"/>
              <w:jc w:val="center"/>
              <w:rPr>
                <w:rFonts w:eastAsia="Times New Roman"/>
                <w:color w:val="000000"/>
              </w:rPr>
            </w:pPr>
            <w:r w:rsidRPr="007616FD">
              <w:t>58 INS</w:t>
            </w:r>
          </w:p>
        </w:tc>
        <w:tc>
          <w:tcPr>
            <w:tcW w:w="3525" w:type="dxa"/>
            <w:shd w:val="clear" w:color="auto" w:fill="auto"/>
            <w:noWrap/>
            <w:hideMark/>
          </w:tcPr>
          <w:p w14:paraId="412623CA" w14:textId="77777777" w:rsidR="00CD410F" w:rsidRPr="007616FD" w:rsidRDefault="00CD410F" w:rsidP="00157259">
            <w:pPr>
              <w:spacing w:after="0"/>
              <w:rPr>
                <w:rFonts w:eastAsia="Times New Roman"/>
                <w:color w:val="000000"/>
              </w:rPr>
            </w:pPr>
            <w:r w:rsidRPr="007616FD">
              <w:t>Podle vyhlášky č. 213/2019 Sb.</w:t>
            </w:r>
          </w:p>
        </w:tc>
      </w:tr>
      <w:tr w:rsidR="00CD410F" w:rsidRPr="007616FD" w14:paraId="38A0358E" w14:textId="77777777" w:rsidTr="00157259">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496799CE" w14:textId="77777777" w:rsidR="00CD410F" w:rsidRPr="007616FD" w:rsidRDefault="00CD410F" w:rsidP="00157259">
            <w:pPr>
              <w:spacing w:after="0"/>
              <w:jc w:val="right"/>
              <w:rPr>
                <w:rFonts w:eastAsia="Times New Roman"/>
                <w:color w:val="000000"/>
              </w:rPr>
            </w:pPr>
            <w:r w:rsidRPr="007616FD">
              <w:t>20</w:t>
            </w:r>
          </w:p>
        </w:tc>
        <w:tc>
          <w:tcPr>
            <w:tcW w:w="779" w:type="dxa"/>
            <w:tcBorders>
              <w:top w:val="single" w:sz="4" w:space="0" w:color="auto"/>
              <w:left w:val="nil"/>
              <w:bottom w:val="single" w:sz="4" w:space="0" w:color="auto"/>
              <w:right w:val="nil"/>
            </w:tcBorders>
            <w:shd w:val="clear" w:color="auto" w:fill="auto"/>
            <w:noWrap/>
            <w:hideMark/>
          </w:tcPr>
          <w:p w14:paraId="26845146" w14:textId="77777777" w:rsidR="00CD410F" w:rsidRPr="007616FD" w:rsidRDefault="00CD410F" w:rsidP="00157259">
            <w:pPr>
              <w:spacing w:after="0"/>
              <w:rPr>
                <w:rFonts w:eastAsia="Times New Roman"/>
                <w:color w:val="000000"/>
              </w:rPr>
            </w:pPr>
            <w:r w:rsidRPr="007616FD">
              <w:t>INS</w:t>
            </w:r>
          </w:p>
        </w:tc>
        <w:tc>
          <w:tcPr>
            <w:tcW w:w="1391" w:type="dxa"/>
            <w:tcBorders>
              <w:top w:val="single" w:sz="4" w:space="0" w:color="auto"/>
              <w:left w:val="nil"/>
              <w:bottom w:val="single" w:sz="4" w:space="0" w:color="auto"/>
              <w:right w:val="nil"/>
            </w:tcBorders>
            <w:shd w:val="clear" w:color="auto" w:fill="auto"/>
            <w:noWrap/>
            <w:hideMark/>
          </w:tcPr>
          <w:p w14:paraId="3D2EB150" w14:textId="77777777" w:rsidR="00CD410F" w:rsidRPr="007616FD" w:rsidRDefault="00CD410F" w:rsidP="00157259">
            <w:pPr>
              <w:spacing w:after="0"/>
              <w:jc w:val="right"/>
              <w:rPr>
                <w:rFonts w:eastAsia="Times New Roman"/>
                <w:color w:val="000000"/>
              </w:rPr>
            </w:pPr>
            <w:r w:rsidRPr="007616FD">
              <w:t>18992</w:t>
            </w:r>
          </w:p>
        </w:tc>
        <w:tc>
          <w:tcPr>
            <w:tcW w:w="273" w:type="dxa"/>
            <w:tcBorders>
              <w:top w:val="single" w:sz="4" w:space="0" w:color="auto"/>
              <w:left w:val="nil"/>
              <w:bottom w:val="single" w:sz="4" w:space="0" w:color="auto"/>
              <w:right w:val="nil"/>
            </w:tcBorders>
            <w:shd w:val="clear" w:color="auto" w:fill="auto"/>
            <w:noWrap/>
            <w:hideMark/>
          </w:tcPr>
          <w:p w14:paraId="43551D75" w14:textId="77777777" w:rsidR="00CD410F" w:rsidRPr="007616FD" w:rsidRDefault="00CD410F" w:rsidP="00157259">
            <w:pPr>
              <w:spacing w:after="0"/>
              <w:rPr>
                <w:rFonts w:eastAsia="Times New Roman"/>
                <w:color w:val="000000"/>
              </w:rPr>
            </w:pPr>
            <w:r w:rsidRPr="007616FD">
              <w:t>/</w:t>
            </w:r>
          </w:p>
        </w:tc>
        <w:tc>
          <w:tcPr>
            <w:tcW w:w="620" w:type="dxa"/>
            <w:tcBorders>
              <w:top w:val="single" w:sz="4" w:space="0" w:color="auto"/>
              <w:left w:val="nil"/>
              <w:bottom w:val="single" w:sz="4" w:space="0" w:color="auto"/>
              <w:right w:val="single" w:sz="4" w:space="0" w:color="auto"/>
            </w:tcBorders>
            <w:shd w:val="clear" w:color="auto" w:fill="auto"/>
            <w:noWrap/>
            <w:hideMark/>
          </w:tcPr>
          <w:p w14:paraId="3357F1B7" w14:textId="77777777" w:rsidR="00CD410F" w:rsidRPr="007616FD" w:rsidRDefault="00CD410F" w:rsidP="00157259">
            <w:pPr>
              <w:spacing w:after="0"/>
              <w:jc w:val="right"/>
              <w:rPr>
                <w:rFonts w:eastAsia="Times New Roman"/>
                <w:color w:val="000000"/>
              </w:rPr>
            </w:pPr>
            <w:r w:rsidRPr="007616FD">
              <w:t>2021</w:t>
            </w:r>
          </w:p>
        </w:tc>
        <w:tc>
          <w:tcPr>
            <w:tcW w:w="2753" w:type="dxa"/>
            <w:shd w:val="clear" w:color="auto" w:fill="auto"/>
            <w:noWrap/>
            <w:hideMark/>
          </w:tcPr>
          <w:p w14:paraId="4FE0B5A6" w14:textId="77777777" w:rsidR="00CD410F" w:rsidRPr="007616FD" w:rsidRDefault="00CD410F" w:rsidP="00157259">
            <w:pPr>
              <w:spacing w:after="0"/>
              <w:jc w:val="center"/>
              <w:rPr>
                <w:rFonts w:eastAsia="Times New Roman"/>
                <w:color w:val="000000"/>
              </w:rPr>
            </w:pPr>
            <w:r w:rsidRPr="007616FD">
              <w:t>47 INS</w:t>
            </w:r>
          </w:p>
        </w:tc>
        <w:tc>
          <w:tcPr>
            <w:tcW w:w="3525" w:type="dxa"/>
            <w:shd w:val="clear" w:color="auto" w:fill="auto"/>
            <w:noWrap/>
            <w:hideMark/>
          </w:tcPr>
          <w:p w14:paraId="7AA575AC" w14:textId="77777777" w:rsidR="00CD410F" w:rsidRPr="007616FD" w:rsidRDefault="00CD410F" w:rsidP="00157259">
            <w:pPr>
              <w:spacing w:after="0"/>
              <w:rPr>
                <w:rFonts w:eastAsia="Times New Roman"/>
                <w:color w:val="000000"/>
              </w:rPr>
            </w:pPr>
            <w:r w:rsidRPr="007616FD">
              <w:t>Podle vyhlášky č. 213/2019 Sb.</w:t>
            </w:r>
          </w:p>
        </w:tc>
      </w:tr>
      <w:tr w:rsidR="00CD410F" w:rsidRPr="007616FD" w14:paraId="46C2CBF6" w14:textId="77777777" w:rsidTr="00157259">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75335BFA" w14:textId="77777777" w:rsidR="00CD410F" w:rsidRPr="007616FD" w:rsidRDefault="00CD410F" w:rsidP="00157259">
            <w:pPr>
              <w:spacing w:after="0"/>
              <w:jc w:val="right"/>
              <w:rPr>
                <w:rFonts w:eastAsia="Times New Roman"/>
                <w:color w:val="000000"/>
              </w:rPr>
            </w:pPr>
            <w:r w:rsidRPr="007616FD">
              <w:t>20</w:t>
            </w:r>
          </w:p>
        </w:tc>
        <w:tc>
          <w:tcPr>
            <w:tcW w:w="779" w:type="dxa"/>
            <w:tcBorders>
              <w:top w:val="single" w:sz="4" w:space="0" w:color="auto"/>
              <w:left w:val="nil"/>
              <w:bottom w:val="single" w:sz="4" w:space="0" w:color="auto"/>
              <w:right w:val="nil"/>
            </w:tcBorders>
            <w:shd w:val="clear" w:color="auto" w:fill="auto"/>
            <w:noWrap/>
            <w:hideMark/>
          </w:tcPr>
          <w:p w14:paraId="4E5C8C64" w14:textId="77777777" w:rsidR="00CD410F" w:rsidRPr="007616FD" w:rsidRDefault="00CD410F" w:rsidP="00157259">
            <w:pPr>
              <w:spacing w:after="0"/>
              <w:rPr>
                <w:rFonts w:eastAsia="Times New Roman"/>
                <w:color w:val="000000"/>
              </w:rPr>
            </w:pPr>
            <w:r w:rsidRPr="007616FD">
              <w:t>INS</w:t>
            </w:r>
          </w:p>
        </w:tc>
        <w:tc>
          <w:tcPr>
            <w:tcW w:w="1391" w:type="dxa"/>
            <w:tcBorders>
              <w:top w:val="single" w:sz="4" w:space="0" w:color="auto"/>
              <w:left w:val="nil"/>
              <w:bottom w:val="single" w:sz="4" w:space="0" w:color="auto"/>
              <w:right w:val="nil"/>
            </w:tcBorders>
            <w:shd w:val="clear" w:color="auto" w:fill="auto"/>
            <w:noWrap/>
            <w:hideMark/>
          </w:tcPr>
          <w:p w14:paraId="4F82BADC" w14:textId="77777777" w:rsidR="00CD410F" w:rsidRPr="007616FD" w:rsidRDefault="00CD410F" w:rsidP="00157259">
            <w:pPr>
              <w:spacing w:after="0"/>
              <w:jc w:val="right"/>
              <w:rPr>
                <w:rFonts w:eastAsia="Times New Roman"/>
                <w:color w:val="000000"/>
              </w:rPr>
            </w:pPr>
            <w:r w:rsidRPr="007616FD">
              <w:t>23387</w:t>
            </w:r>
          </w:p>
        </w:tc>
        <w:tc>
          <w:tcPr>
            <w:tcW w:w="273" w:type="dxa"/>
            <w:tcBorders>
              <w:top w:val="single" w:sz="4" w:space="0" w:color="auto"/>
              <w:left w:val="nil"/>
              <w:bottom w:val="single" w:sz="4" w:space="0" w:color="auto"/>
              <w:right w:val="nil"/>
            </w:tcBorders>
            <w:shd w:val="clear" w:color="auto" w:fill="auto"/>
            <w:noWrap/>
            <w:hideMark/>
          </w:tcPr>
          <w:p w14:paraId="65475E4A" w14:textId="77777777" w:rsidR="00CD410F" w:rsidRPr="007616FD" w:rsidRDefault="00CD410F" w:rsidP="00157259">
            <w:pPr>
              <w:spacing w:after="0"/>
              <w:rPr>
                <w:rFonts w:eastAsia="Times New Roman"/>
                <w:color w:val="000000"/>
              </w:rPr>
            </w:pPr>
            <w:r w:rsidRPr="007616FD">
              <w:t>/</w:t>
            </w:r>
          </w:p>
        </w:tc>
        <w:tc>
          <w:tcPr>
            <w:tcW w:w="620" w:type="dxa"/>
            <w:tcBorders>
              <w:top w:val="single" w:sz="4" w:space="0" w:color="auto"/>
              <w:left w:val="nil"/>
              <w:bottom w:val="single" w:sz="4" w:space="0" w:color="auto"/>
              <w:right w:val="single" w:sz="4" w:space="0" w:color="auto"/>
            </w:tcBorders>
            <w:shd w:val="clear" w:color="auto" w:fill="auto"/>
            <w:noWrap/>
            <w:hideMark/>
          </w:tcPr>
          <w:p w14:paraId="7DF92AF3" w14:textId="77777777" w:rsidR="00CD410F" w:rsidRPr="007616FD" w:rsidRDefault="00CD410F" w:rsidP="00157259">
            <w:pPr>
              <w:spacing w:after="0"/>
              <w:jc w:val="right"/>
              <w:rPr>
                <w:rFonts w:eastAsia="Times New Roman"/>
                <w:color w:val="000000"/>
              </w:rPr>
            </w:pPr>
            <w:r w:rsidRPr="007616FD">
              <w:t>2021</w:t>
            </w:r>
          </w:p>
        </w:tc>
        <w:tc>
          <w:tcPr>
            <w:tcW w:w="2753" w:type="dxa"/>
            <w:shd w:val="clear" w:color="auto" w:fill="auto"/>
            <w:noWrap/>
            <w:hideMark/>
          </w:tcPr>
          <w:p w14:paraId="5AF1A5F6" w14:textId="77777777" w:rsidR="00CD410F" w:rsidRPr="007616FD" w:rsidRDefault="00CD410F" w:rsidP="00157259">
            <w:pPr>
              <w:spacing w:after="0"/>
              <w:jc w:val="center"/>
              <w:rPr>
                <w:rFonts w:eastAsia="Times New Roman"/>
                <w:color w:val="000000"/>
              </w:rPr>
            </w:pPr>
            <w:r w:rsidRPr="007616FD">
              <w:t>30 INS</w:t>
            </w:r>
          </w:p>
        </w:tc>
        <w:tc>
          <w:tcPr>
            <w:tcW w:w="3525" w:type="dxa"/>
            <w:shd w:val="clear" w:color="auto" w:fill="auto"/>
            <w:noWrap/>
            <w:hideMark/>
          </w:tcPr>
          <w:p w14:paraId="0378A79C" w14:textId="77777777" w:rsidR="00CD410F" w:rsidRPr="007616FD" w:rsidRDefault="00CD410F" w:rsidP="00157259">
            <w:pPr>
              <w:spacing w:after="0"/>
              <w:rPr>
                <w:rFonts w:eastAsia="Times New Roman"/>
                <w:color w:val="000000"/>
              </w:rPr>
            </w:pPr>
            <w:r w:rsidRPr="007616FD">
              <w:t>Podle vyhlášky č. 213/2019 Sb.</w:t>
            </w:r>
          </w:p>
        </w:tc>
      </w:tr>
      <w:tr w:rsidR="00CD410F" w:rsidRPr="007616FD" w14:paraId="14108AC1" w14:textId="77777777" w:rsidTr="00157259">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3A17705D" w14:textId="77777777" w:rsidR="00CD410F" w:rsidRPr="007616FD" w:rsidRDefault="00CD410F" w:rsidP="00157259">
            <w:pPr>
              <w:spacing w:after="0"/>
              <w:jc w:val="right"/>
              <w:rPr>
                <w:rFonts w:eastAsia="Times New Roman"/>
                <w:color w:val="000000"/>
              </w:rPr>
            </w:pPr>
            <w:r w:rsidRPr="007616FD">
              <w:t>20</w:t>
            </w:r>
          </w:p>
        </w:tc>
        <w:tc>
          <w:tcPr>
            <w:tcW w:w="779" w:type="dxa"/>
            <w:tcBorders>
              <w:top w:val="single" w:sz="4" w:space="0" w:color="auto"/>
              <w:left w:val="nil"/>
              <w:bottom w:val="single" w:sz="4" w:space="0" w:color="auto"/>
              <w:right w:val="nil"/>
            </w:tcBorders>
            <w:shd w:val="clear" w:color="auto" w:fill="auto"/>
            <w:noWrap/>
            <w:hideMark/>
          </w:tcPr>
          <w:p w14:paraId="303E6B04" w14:textId="77777777" w:rsidR="00CD410F" w:rsidRPr="007616FD" w:rsidRDefault="00CD410F" w:rsidP="00157259">
            <w:pPr>
              <w:spacing w:after="0"/>
              <w:rPr>
                <w:rFonts w:eastAsia="Times New Roman"/>
                <w:color w:val="000000"/>
              </w:rPr>
            </w:pPr>
            <w:r w:rsidRPr="007616FD">
              <w:t>INS</w:t>
            </w:r>
          </w:p>
        </w:tc>
        <w:tc>
          <w:tcPr>
            <w:tcW w:w="1391" w:type="dxa"/>
            <w:tcBorders>
              <w:top w:val="single" w:sz="4" w:space="0" w:color="auto"/>
              <w:left w:val="nil"/>
              <w:bottom w:val="single" w:sz="4" w:space="0" w:color="auto"/>
              <w:right w:val="nil"/>
            </w:tcBorders>
            <w:shd w:val="clear" w:color="auto" w:fill="auto"/>
            <w:noWrap/>
            <w:hideMark/>
          </w:tcPr>
          <w:p w14:paraId="659C3A03" w14:textId="77777777" w:rsidR="00CD410F" w:rsidRPr="007616FD" w:rsidRDefault="00CD410F" w:rsidP="00157259">
            <w:pPr>
              <w:spacing w:after="0"/>
              <w:jc w:val="right"/>
              <w:rPr>
                <w:rFonts w:eastAsia="Times New Roman"/>
                <w:color w:val="000000"/>
              </w:rPr>
            </w:pPr>
            <w:r w:rsidRPr="007616FD">
              <w:t>14926</w:t>
            </w:r>
          </w:p>
        </w:tc>
        <w:tc>
          <w:tcPr>
            <w:tcW w:w="273" w:type="dxa"/>
            <w:tcBorders>
              <w:top w:val="single" w:sz="4" w:space="0" w:color="auto"/>
              <w:left w:val="nil"/>
              <w:bottom w:val="single" w:sz="4" w:space="0" w:color="auto"/>
              <w:right w:val="nil"/>
            </w:tcBorders>
            <w:shd w:val="clear" w:color="auto" w:fill="auto"/>
            <w:noWrap/>
            <w:hideMark/>
          </w:tcPr>
          <w:p w14:paraId="356A82D2" w14:textId="77777777" w:rsidR="00CD410F" w:rsidRPr="007616FD" w:rsidRDefault="00CD410F" w:rsidP="00157259">
            <w:pPr>
              <w:spacing w:after="0"/>
              <w:rPr>
                <w:rFonts w:eastAsia="Times New Roman"/>
                <w:color w:val="000000"/>
              </w:rPr>
            </w:pPr>
            <w:r w:rsidRPr="007616FD">
              <w:t>/</w:t>
            </w:r>
          </w:p>
        </w:tc>
        <w:tc>
          <w:tcPr>
            <w:tcW w:w="620" w:type="dxa"/>
            <w:tcBorders>
              <w:top w:val="single" w:sz="4" w:space="0" w:color="auto"/>
              <w:left w:val="nil"/>
              <w:bottom w:val="single" w:sz="4" w:space="0" w:color="auto"/>
              <w:right w:val="single" w:sz="4" w:space="0" w:color="auto"/>
            </w:tcBorders>
            <w:shd w:val="clear" w:color="auto" w:fill="auto"/>
            <w:noWrap/>
            <w:hideMark/>
          </w:tcPr>
          <w:p w14:paraId="5229842F" w14:textId="77777777" w:rsidR="00CD410F" w:rsidRPr="007616FD" w:rsidRDefault="00CD410F" w:rsidP="00157259">
            <w:pPr>
              <w:spacing w:after="0"/>
              <w:jc w:val="right"/>
              <w:rPr>
                <w:rFonts w:eastAsia="Times New Roman"/>
                <w:color w:val="000000"/>
              </w:rPr>
            </w:pPr>
            <w:r w:rsidRPr="007616FD">
              <w:t>2022</w:t>
            </w:r>
          </w:p>
        </w:tc>
        <w:tc>
          <w:tcPr>
            <w:tcW w:w="2753" w:type="dxa"/>
            <w:shd w:val="clear" w:color="auto" w:fill="auto"/>
            <w:noWrap/>
            <w:hideMark/>
          </w:tcPr>
          <w:p w14:paraId="1DC0ED5F" w14:textId="77777777" w:rsidR="00CD410F" w:rsidRPr="007616FD" w:rsidRDefault="00CD410F" w:rsidP="00157259">
            <w:pPr>
              <w:spacing w:after="0"/>
              <w:jc w:val="center"/>
              <w:rPr>
                <w:rFonts w:eastAsia="Times New Roman"/>
                <w:color w:val="000000"/>
              </w:rPr>
            </w:pPr>
            <w:r w:rsidRPr="007616FD">
              <w:t>58 INS</w:t>
            </w:r>
          </w:p>
        </w:tc>
        <w:tc>
          <w:tcPr>
            <w:tcW w:w="3525" w:type="dxa"/>
            <w:shd w:val="clear" w:color="auto" w:fill="auto"/>
            <w:noWrap/>
            <w:hideMark/>
          </w:tcPr>
          <w:p w14:paraId="0D5F1761" w14:textId="77777777" w:rsidR="00CD410F" w:rsidRPr="007616FD" w:rsidRDefault="00CD410F" w:rsidP="00157259">
            <w:pPr>
              <w:spacing w:after="0"/>
              <w:rPr>
                <w:rFonts w:eastAsia="Times New Roman"/>
                <w:color w:val="000000"/>
              </w:rPr>
            </w:pPr>
            <w:r w:rsidRPr="007616FD">
              <w:t>Podle vyhlášky č. 213/2019 Sb.</w:t>
            </w:r>
          </w:p>
        </w:tc>
      </w:tr>
      <w:tr w:rsidR="00CD410F" w:rsidRPr="007616FD" w14:paraId="7D544B7D" w14:textId="77777777" w:rsidTr="00157259">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59A7CF86" w14:textId="77777777" w:rsidR="00CD410F" w:rsidRPr="007616FD" w:rsidRDefault="00CD410F" w:rsidP="00157259">
            <w:pPr>
              <w:spacing w:after="0"/>
              <w:jc w:val="right"/>
              <w:rPr>
                <w:rFonts w:eastAsia="Times New Roman"/>
                <w:color w:val="000000"/>
              </w:rPr>
            </w:pPr>
            <w:r w:rsidRPr="007616FD">
              <w:t>20</w:t>
            </w:r>
          </w:p>
        </w:tc>
        <w:tc>
          <w:tcPr>
            <w:tcW w:w="779" w:type="dxa"/>
            <w:tcBorders>
              <w:top w:val="single" w:sz="4" w:space="0" w:color="auto"/>
              <w:left w:val="nil"/>
              <w:bottom w:val="single" w:sz="4" w:space="0" w:color="auto"/>
              <w:right w:val="nil"/>
            </w:tcBorders>
            <w:shd w:val="clear" w:color="auto" w:fill="auto"/>
            <w:noWrap/>
            <w:hideMark/>
          </w:tcPr>
          <w:p w14:paraId="15D1377A" w14:textId="77777777" w:rsidR="00CD410F" w:rsidRPr="007616FD" w:rsidRDefault="00CD410F" w:rsidP="00157259">
            <w:pPr>
              <w:spacing w:after="0"/>
              <w:rPr>
                <w:rFonts w:eastAsia="Times New Roman"/>
                <w:color w:val="000000"/>
              </w:rPr>
            </w:pPr>
            <w:r w:rsidRPr="007616FD">
              <w:t>INS</w:t>
            </w:r>
          </w:p>
        </w:tc>
        <w:tc>
          <w:tcPr>
            <w:tcW w:w="1391" w:type="dxa"/>
            <w:tcBorders>
              <w:top w:val="single" w:sz="4" w:space="0" w:color="auto"/>
              <w:left w:val="nil"/>
              <w:bottom w:val="single" w:sz="4" w:space="0" w:color="auto"/>
              <w:right w:val="nil"/>
            </w:tcBorders>
            <w:shd w:val="clear" w:color="auto" w:fill="auto"/>
            <w:noWrap/>
            <w:hideMark/>
          </w:tcPr>
          <w:p w14:paraId="1649F719" w14:textId="77777777" w:rsidR="00CD410F" w:rsidRPr="007616FD" w:rsidRDefault="00CD410F" w:rsidP="00157259">
            <w:pPr>
              <w:spacing w:after="0"/>
              <w:jc w:val="right"/>
              <w:rPr>
                <w:rFonts w:eastAsia="Times New Roman"/>
                <w:color w:val="000000"/>
              </w:rPr>
            </w:pPr>
            <w:r w:rsidRPr="007616FD">
              <w:t>15612</w:t>
            </w:r>
          </w:p>
        </w:tc>
        <w:tc>
          <w:tcPr>
            <w:tcW w:w="273" w:type="dxa"/>
            <w:tcBorders>
              <w:top w:val="single" w:sz="4" w:space="0" w:color="auto"/>
              <w:left w:val="nil"/>
              <w:bottom w:val="single" w:sz="4" w:space="0" w:color="auto"/>
              <w:right w:val="nil"/>
            </w:tcBorders>
            <w:shd w:val="clear" w:color="auto" w:fill="auto"/>
            <w:noWrap/>
            <w:hideMark/>
          </w:tcPr>
          <w:p w14:paraId="2E994144" w14:textId="77777777" w:rsidR="00CD410F" w:rsidRPr="007616FD" w:rsidRDefault="00CD410F" w:rsidP="00157259">
            <w:pPr>
              <w:spacing w:after="0"/>
              <w:rPr>
                <w:rFonts w:eastAsia="Times New Roman"/>
                <w:color w:val="000000"/>
              </w:rPr>
            </w:pPr>
            <w:r w:rsidRPr="007616FD">
              <w:t>/</w:t>
            </w:r>
          </w:p>
        </w:tc>
        <w:tc>
          <w:tcPr>
            <w:tcW w:w="620" w:type="dxa"/>
            <w:tcBorders>
              <w:top w:val="single" w:sz="4" w:space="0" w:color="auto"/>
              <w:left w:val="nil"/>
              <w:bottom w:val="single" w:sz="4" w:space="0" w:color="auto"/>
              <w:right w:val="single" w:sz="4" w:space="0" w:color="auto"/>
            </w:tcBorders>
            <w:shd w:val="clear" w:color="auto" w:fill="auto"/>
            <w:noWrap/>
            <w:hideMark/>
          </w:tcPr>
          <w:p w14:paraId="4869969C" w14:textId="77777777" w:rsidR="00CD410F" w:rsidRPr="007616FD" w:rsidRDefault="00CD410F" w:rsidP="00157259">
            <w:pPr>
              <w:spacing w:after="0"/>
              <w:jc w:val="right"/>
              <w:rPr>
                <w:rFonts w:eastAsia="Times New Roman"/>
                <w:color w:val="000000"/>
              </w:rPr>
            </w:pPr>
            <w:r w:rsidRPr="007616FD">
              <w:t>2021</w:t>
            </w:r>
          </w:p>
        </w:tc>
        <w:tc>
          <w:tcPr>
            <w:tcW w:w="2753" w:type="dxa"/>
            <w:shd w:val="clear" w:color="auto" w:fill="auto"/>
            <w:noWrap/>
            <w:hideMark/>
          </w:tcPr>
          <w:p w14:paraId="15C3AE66" w14:textId="77777777" w:rsidR="00CD410F" w:rsidRPr="007616FD" w:rsidRDefault="00CD410F" w:rsidP="00157259">
            <w:pPr>
              <w:spacing w:after="0"/>
              <w:jc w:val="center"/>
              <w:rPr>
                <w:rFonts w:eastAsia="Times New Roman"/>
                <w:color w:val="000000"/>
              </w:rPr>
            </w:pPr>
            <w:r w:rsidRPr="007616FD">
              <w:t>40 INS</w:t>
            </w:r>
          </w:p>
        </w:tc>
        <w:tc>
          <w:tcPr>
            <w:tcW w:w="3525" w:type="dxa"/>
            <w:shd w:val="clear" w:color="auto" w:fill="auto"/>
            <w:noWrap/>
            <w:hideMark/>
          </w:tcPr>
          <w:p w14:paraId="0F063CB9" w14:textId="77777777" w:rsidR="00CD410F" w:rsidRPr="007616FD" w:rsidRDefault="00CD410F" w:rsidP="00157259">
            <w:pPr>
              <w:spacing w:after="0"/>
              <w:rPr>
                <w:rFonts w:eastAsia="Times New Roman"/>
                <w:color w:val="000000"/>
              </w:rPr>
            </w:pPr>
            <w:r w:rsidRPr="007616FD">
              <w:t>Podle vyhlášky č. 213/2019 Sb.</w:t>
            </w:r>
          </w:p>
        </w:tc>
      </w:tr>
      <w:tr w:rsidR="00CD410F" w:rsidRPr="007616FD" w14:paraId="13D721E5" w14:textId="77777777" w:rsidTr="00157259">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25E0E2CA" w14:textId="77777777" w:rsidR="00CD410F" w:rsidRPr="007616FD" w:rsidRDefault="00CD410F" w:rsidP="00157259">
            <w:pPr>
              <w:spacing w:after="0"/>
              <w:jc w:val="center"/>
              <w:rPr>
                <w:rFonts w:eastAsia="Times New Roman"/>
                <w:color w:val="000000"/>
              </w:rPr>
            </w:pPr>
            <w:r w:rsidRPr="007616FD">
              <w:t>20</w:t>
            </w:r>
          </w:p>
        </w:tc>
        <w:tc>
          <w:tcPr>
            <w:tcW w:w="779" w:type="dxa"/>
            <w:tcBorders>
              <w:top w:val="single" w:sz="4" w:space="0" w:color="auto"/>
              <w:left w:val="nil"/>
              <w:bottom w:val="single" w:sz="4" w:space="0" w:color="auto"/>
              <w:right w:val="nil"/>
            </w:tcBorders>
            <w:shd w:val="clear" w:color="auto" w:fill="auto"/>
            <w:noWrap/>
            <w:hideMark/>
          </w:tcPr>
          <w:p w14:paraId="3F6913E8" w14:textId="77777777" w:rsidR="00CD410F" w:rsidRPr="007616FD" w:rsidRDefault="00CD410F" w:rsidP="00157259">
            <w:pPr>
              <w:spacing w:after="0"/>
              <w:rPr>
                <w:rFonts w:eastAsia="Times New Roman"/>
                <w:color w:val="000000"/>
              </w:rPr>
            </w:pPr>
            <w:r w:rsidRPr="007616FD">
              <w:t>INS</w:t>
            </w:r>
          </w:p>
        </w:tc>
        <w:tc>
          <w:tcPr>
            <w:tcW w:w="1391" w:type="dxa"/>
            <w:tcBorders>
              <w:top w:val="single" w:sz="4" w:space="0" w:color="auto"/>
              <w:left w:val="nil"/>
              <w:bottom w:val="single" w:sz="4" w:space="0" w:color="auto"/>
              <w:right w:val="nil"/>
            </w:tcBorders>
            <w:shd w:val="clear" w:color="auto" w:fill="auto"/>
            <w:noWrap/>
            <w:hideMark/>
          </w:tcPr>
          <w:p w14:paraId="3D2D91C9" w14:textId="77777777" w:rsidR="00CD410F" w:rsidRPr="007616FD" w:rsidRDefault="00CD410F" w:rsidP="00157259">
            <w:pPr>
              <w:spacing w:after="0"/>
              <w:jc w:val="right"/>
              <w:rPr>
                <w:rFonts w:eastAsia="Times New Roman"/>
                <w:color w:val="000000"/>
              </w:rPr>
            </w:pPr>
            <w:r w:rsidRPr="007616FD">
              <w:t>17069</w:t>
            </w:r>
          </w:p>
        </w:tc>
        <w:tc>
          <w:tcPr>
            <w:tcW w:w="273" w:type="dxa"/>
            <w:tcBorders>
              <w:top w:val="single" w:sz="4" w:space="0" w:color="auto"/>
              <w:left w:val="nil"/>
              <w:bottom w:val="single" w:sz="4" w:space="0" w:color="auto"/>
              <w:right w:val="nil"/>
            </w:tcBorders>
            <w:shd w:val="clear" w:color="auto" w:fill="auto"/>
            <w:noWrap/>
            <w:hideMark/>
          </w:tcPr>
          <w:p w14:paraId="183E9215" w14:textId="77777777" w:rsidR="00CD410F" w:rsidRPr="007616FD" w:rsidRDefault="00CD410F" w:rsidP="00157259">
            <w:pPr>
              <w:spacing w:after="0"/>
              <w:rPr>
                <w:rFonts w:eastAsia="Times New Roman"/>
                <w:color w:val="000000"/>
              </w:rPr>
            </w:pPr>
            <w:r w:rsidRPr="007616FD">
              <w:t>/</w:t>
            </w:r>
          </w:p>
        </w:tc>
        <w:tc>
          <w:tcPr>
            <w:tcW w:w="620" w:type="dxa"/>
            <w:tcBorders>
              <w:top w:val="single" w:sz="4" w:space="0" w:color="auto"/>
              <w:left w:val="nil"/>
              <w:bottom w:val="single" w:sz="4" w:space="0" w:color="auto"/>
              <w:right w:val="single" w:sz="4" w:space="0" w:color="auto"/>
            </w:tcBorders>
            <w:shd w:val="clear" w:color="auto" w:fill="auto"/>
            <w:noWrap/>
            <w:hideMark/>
          </w:tcPr>
          <w:p w14:paraId="3376DCBD" w14:textId="77777777" w:rsidR="00CD410F" w:rsidRPr="007616FD" w:rsidRDefault="00CD410F" w:rsidP="00157259">
            <w:pPr>
              <w:spacing w:after="0"/>
              <w:jc w:val="right"/>
              <w:rPr>
                <w:rFonts w:eastAsia="Times New Roman"/>
                <w:color w:val="000000"/>
              </w:rPr>
            </w:pPr>
            <w:r w:rsidRPr="007616FD">
              <w:t>2021</w:t>
            </w:r>
          </w:p>
        </w:tc>
        <w:tc>
          <w:tcPr>
            <w:tcW w:w="2753" w:type="dxa"/>
            <w:shd w:val="clear" w:color="auto" w:fill="auto"/>
            <w:noWrap/>
            <w:hideMark/>
          </w:tcPr>
          <w:p w14:paraId="71FEFF78" w14:textId="77777777" w:rsidR="00CD410F" w:rsidRPr="007616FD" w:rsidRDefault="00CD410F" w:rsidP="00157259">
            <w:pPr>
              <w:spacing w:after="0"/>
              <w:jc w:val="center"/>
              <w:rPr>
                <w:rFonts w:eastAsia="Times New Roman"/>
                <w:color w:val="000000"/>
              </w:rPr>
            </w:pPr>
            <w:r w:rsidRPr="007616FD">
              <w:t>58 INS</w:t>
            </w:r>
          </w:p>
        </w:tc>
        <w:tc>
          <w:tcPr>
            <w:tcW w:w="3525" w:type="dxa"/>
            <w:shd w:val="clear" w:color="auto" w:fill="auto"/>
            <w:noWrap/>
            <w:hideMark/>
          </w:tcPr>
          <w:p w14:paraId="5E9BA35D" w14:textId="77777777" w:rsidR="00CD410F" w:rsidRPr="007616FD" w:rsidRDefault="00CD410F" w:rsidP="00157259">
            <w:pPr>
              <w:spacing w:after="0"/>
              <w:rPr>
                <w:rFonts w:eastAsia="Times New Roman"/>
                <w:color w:val="000000"/>
              </w:rPr>
            </w:pPr>
            <w:r w:rsidRPr="007616FD">
              <w:t>Podle vyhlášky č. 213/2019 Sb.</w:t>
            </w:r>
          </w:p>
        </w:tc>
      </w:tr>
      <w:tr w:rsidR="00CD410F" w:rsidRPr="007616FD" w14:paraId="2CD4077D" w14:textId="77777777" w:rsidTr="00157259">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3F3C1260" w14:textId="77777777" w:rsidR="00CD410F" w:rsidRPr="007616FD" w:rsidRDefault="00CD410F" w:rsidP="00157259">
            <w:pPr>
              <w:spacing w:after="0"/>
              <w:jc w:val="right"/>
              <w:rPr>
                <w:rFonts w:eastAsia="Times New Roman"/>
                <w:color w:val="000000"/>
              </w:rPr>
            </w:pPr>
            <w:r w:rsidRPr="007616FD">
              <w:t>20</w:t>
            </w:r>
          </w:p>
        </w:tc>
        <w:tc>
          <w:tcPr>
            <w:tcW w:w="779" w:type="dxa"/>
            <w:tcBorders>
              <w:top w:val="single" w:sz="4" w:space="0" w:color="auto"/>
              <w:left w:val="nil"/>
              <w:bottom w:val="single" w:sz="4" w:space="0" w:color="auto"/>
              <w:right w:val="nil"/>
            </w:tcBorders>
            <w:shd w:val="clear" w:color="auto" w:fill="auto"/>
            <w:noWrap/>
            <w:hideMark/>
          </w:tcPr>
          <w:p w14:paraId="7E99D1F3" w14:textId="77777777" w:rsidR="00CD410F" w:rsidRPr="007616FD" w:rsidRDefault="00CD410F" w:rsidP="00157259">
            <w:pPr>
              <w:spacing w:after="0"/>
              <w:rPr>
                <w:rFonts w:eastAsia="Times New Roman"/>
                <w:color w:val="000000"/>
              </w:rPr>
            </w:pPr>
            <w:r w:rsidRPr="007616FD">
              <w:t>INS</w:t>
            </w:r>
          </w:p>
        </w:tc>
        <w:tc>
          <w:tcPr>
            <w:tcW w:w="1391" w:type="dxa"/>
            <w:tcBorders>
              <w:top w:val="single" w:sz="4" w:space="0" w:color="auto"/>
              <w:left w:val="nil"/>
              <w:bottom w:val="single" w:sz="4" w:space="0" w:color="auto"/>
              <w:right w:val="nil"/>
            </w:tcBorders>
            <w:shd w:val="clear" w:color="auto" w:fill="auto"/>
            <w:noWrap/>
            <w:hideMark/>
          </w:tcPr>
          <w:p w14:paraId="6E1858C0" w14:textId="77777777" w:rsidR="00CD410F" w:rsidRPr="007616FD" w:rsidRDefault="00CD410F" w:rsidP="00157259">
            <w:pPr>
              <w:spacing w:after="0"/>
              <w:jc w:val="right"/>
              <w:rPr>
                <w:rFonts w:eastAsia="Times New Roman"/>
                <w:color w:val="000000"/>
              </w:rPr>
            </w:pPr>
            <w:r w:rsidRPr="007616FD">
              <w:t>23637</w:t>
            </w:r>
          </w:p>
        </w:tc>
        <w:tc>
          <w:tcPr>
            <w:tcW w:w="273" w:type="dxa"/>
            <w:tcBorders>
              <w:top w:val="single" w:sz="4" w:space="0" w:color="auto"/>
              <w:left w:val="nil"/>
              <w:bottom w:val="single" w:sz="4" w:space="0" w:color="auto"/>
              <w:right w:val="nil"/>
            </w:tcBorders>
            <w:shd w:val="clear" w:color="auto" w:fill="auto"/>
            <w:noWrap/>
            <w:hideMark/>
          </w:tcPr>
          <w:p w14:paraId="3711B928" w14:textId="77777777" w:rsidR="00CD410F" w:rsidRPr="007616FD" w:rsidRDefault="00CD410F" w:rsidP="00157259">
            <w:pPr>
              <w:spacing w:after="0"/>
              <w:rPr>
                <w:rFonts w:eastAsia="Times New Roman"/>
                <w:color w:val="000000"/>
              </w:rPr>
            </w:pPr>
            <w:r w:rsidRPr="007616FD">
              <w:t>/</w:t>
            </w:r>
          </w:p>
        </w:tc>
        <w:tc>
          <w:tcPr>
            <w:tcW w:w="620" w:type="dxa"/>
            <w:tcBorders>
              <w:top w:val="single" w:sz="4" w:space="0" w:color="auto"/>
              <w:left w:val="nil"/>
              <w:bottom w:val="single" w:sz="4" w:space="0" w:color="auto"/>
              <w:right w:val="single" w:sz="4" w:space="0" w:color="auto"/>
            </w:tcBorders>
            <w:shd w:val="clear" w:color="auto" w:fill="auto"/>
            <w:noWrap/>
            <w:hideMark/>
          </w:tcPr>
          <w:p w14:paraId="3DF913AA" w14:textId="77777777" w:rsidR="00CD410F" w:rsidRPr="007616FD" w:rsidRDefault="00CD410F" w:rsidP="00157259">
            <w:pPr>
              <w:spacing w:after="0"/>
              <w:jc w:val="right"/>
              <w:rPr>
                <w:rFonts w:eastAsia="Times New Roman"/>
                <w:color w:val="000000"/>
              </w:rPr>
            </w:pPr>
            <w:r w:rsidRPr="007616FD">
              <w:t>2020</w:t>
            </w:r>
          </w:p>
        </w:tc>
        <w:tc>
          <w:tcPr>
            <w:tcW w:w="2753" w:type="dxa"/>
            <w:shd w:val="clear" w:color="auto" w:fill="auto"/>
            <w:noWrap/>
            <w:hideMark/>
          </w:tcPr>
          <w:p w14:paraId="17743C53" w14:textId="77777777" w:rsidR="00CD410F" w:rsidRPr="007616FD" w:rsidRDefault="00CD410F" w:rsidP="00157259">
            <w:pPr>
              <w:spacing w:after="0"/>
              <w:jc w:val="center"/>
              <w:rPr>
                <w:rFonts w:eastAsia="Times New Roman"/>
                <w:color w:val="000000"/>
              </w:rPr>
            </w:pPr>
            <w:r w:rsidRPr="007616FD">
              <w:t>3 INS</w:t>
            </w:r>
          </w:p>
        </w:tc>
        <w:tc>
          <w:tcPr>
            <w:tcW w:w="3525" w:type="dxa"/>
            <w:shd w:val="clear" w:color="auto" w:fill="auto"/>
            <w:noWrap/>
            <w:hideMark/>
          </w:tcPr>
          <w:p w14:paraId="613AEE47" w14:textId="77777777" w:rsidR="00CD410F" w:rsidRPr="007616FD" w:rsidRDefault="00CD410F" w:rsidP="00157259">
            <w:pPr>
              <w:spacing w:after="0"/>
              <w:rPr>
                <w:rFonts w:eastAsia="Times New Roman"/>
                <w:color w:val="000000"/>
              </w:rPr>
            </w:pPr>
            <w:r w:rsidRPr="007616FD">
              <w:t>Podle vyhlášky č. 213/2019 Sb.</w:t>
            </w:r>
          </w:p>
        </w:tc>
      </w:tr>
      <w:tr w:rsidR="00CD410F" w:rsidRPr="007616FD" w14:paraId="7E638DBA" w14:textId="77777777" w:rsidTr="00157259">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5D301D40" w14:textId="77777777" w:rsidR="00CD410F" w:rsidRPr="007616FD" w:rsidRDefault="00CD410F" w:rsidP="00157259">
            <w:pPr>
              <w:spacing w:after="0"/>
              <w:jc w:val="right"/>
              <w:rPr>
                <w:rFonts w:eastAsia="Times New Roman"/>
                <w:color w:val="000000"/>
              </w:rPr>
            </w:pPr>
            <w:r w:rsidRPr="007616FD">
              <w:t>20</w:t>
            </w:r>
          </w:p>
        </w:tc>
        <w:tc>
          <w:tcPr>
            <w:tcW w:w="779" w:type="dxa"/>
            <w:tcBorders>
              <w:top w:val="single" w:sz="4" w:space="0" w:color="auto"/>
              <w:left w:val="nil"/>
              <w:bottom w:val="single" w:sz="4" w:space="0" w:color="auto"/>
              <w:right w:val="nil"/>
            </w:tcBorders>
            <w:shd w:val="clear" w:color="auto" w:fill="auto"/>
            <w:noWrap/>
            <w:hideMark/>
          </w:tcPr>
          <w:p w14:paraId="19DF0E19" w14:textId="77777777" w:rsidR="00CD410F" w:rsidRPr="007616FD" w:rsidRDefault="00CD410F" w:rsidP="00157259">
            <w:pPr>
              <w:spacing w:after="0"/>
              <w:rPr>
                <w:rFonts w:eastAsia="Times New Roman"/>
                <w:color w:val="000000"/>
              </w:rPr>
            </w:pPr>
            <w:r w:rsidRPr="007616FD">
              <w:t>INS</w:t>
            </w:r>
          </w:p>
        </w:tc>
        <w:tc>
          <w:tcPr>
            <w:tcW w:w="1391" w:type="dxa"/>
            <w:tcBorders>
              <w:top w:val="single" w:sz="4" w:space="0" w:color="auto"/>
              <w:left w:val="nil"/>
              <w:bottom w:val="single" w:sz="4" w:space="0" w:color="auto"/>
              <w:right w:val="nil"/>
            </w:tcBorders>
            <w:shd w:val="clear" w:color="auto" w:fill="auto"/>
            <w:noWrap/>
            <w:hideMark/>
          </w:tcPr>
          <w:p w14:paraId="1D2C9380" w14:textId="77777777" w:rsidR="00CD410F" w:rsidRPr="007616FD" w:rsidRDefault="00CD410F" w:rsidP="00157259">
            <w:pPr>
              <w:spacing w:after="0"/>
              <w:jc w:val="right"/>
              <w:rPr>
                <w:rFonts w:eastAsia="Times New Roman"/>
                <w:color w:val="000000"/>
              </w:rPr>
            </w:pPr>
            <w:r w:rsidRPr="007616FD">
              <w:t>12441</w:t>
            </w:r>
          </w:p>
        </w:tc>
        <w:tc>
          <w:tcPr>
            <w:tcW w:w="273" w:type="dxa"/>
            <w:tcBorders>
              <w:top w:val="single" w:sz="4" w:space="0" w:color="auto"/>
              <w:left w:val="nil"/>
              <w:bottom w:val="single" w:sz="4" w:space="0" w:color="auto"/>
              <w:right w:val="nil"/>
            </w:tcBorders>
            <w:shd w:val="clear" w:color="auto" w:fill="auto"/>
            <w:noWrap/>
            <w:hideMark/>
          </w:tcPr>
          <w:p w14:paraId="522354BD" w14:textId="77777777" w:rsidR="00CD410F" w:rsidRPr="007616FD" w:rsidRDefault="00CD410F" w:rsidP="00157259">
            <w:pPr>
              <w:spacing w:after="0"/>
              <w:rPr>
                <w:rFonts w:eastAsia="Times New Roman"/>
                <w:color w:val="000000"/>
              </w:rPr>
            </w:pPr>
            <w:r w:rsidRPr="007616FD">
              <w:t>/</w:t>
            </w:r>
          </w:p>
        </w:tc>
        <w:tc>
          <w:tcPr>
            <w:tcW w:w="620" w:type="dxa"/>
            <w:tcBorders>
              <w:top w:val="single" w:sz="4" w:space="0" w:color="auto"/>
              <w:left w:val="nil"/>
              <w:bottom w:val="single" w:sz="4" w:space="0" w:color="auto"/>
              <w:right w:val="single" w:sz="4" w:space="0" w:color="auto"/>
            </w:tcBorders>
            <w:shd w:val="clear" w:color="auto" w:fill="auto"/>
            <w:noWrap/>
            <w:hideMark/>
          </w:tcPr>
          <w:p w14:paraId="3076BC30" w14:textId="77777777" w:rsidR="00CD410F" w:rsidRPr="007616FD" w:rsidRDefault="00CD410F" w:rsidP="00157259">
            <w:pPr>
              <w:spacing w:after="0"/>
              <w:jc w:val="right"/>
              <w:rPr>
                <w:rFonts w:eastAsia="Times New Roman"/>
                <w:color w:val="000000"/>
              </w:rPr>
            </w:pPr>
            <w:r w:rsidRPr="007616FD">
              <w:t>2022</w:t>
            </w:r>
          </w:p>
        </w:tc>
        <w:tc>
          <w:tcPr>
            <w:tcW w:w="2753" w:type="dxa"/>
            <w:shd w:val="clear" w:color="auto" w:fill="auto"/>
            <w:noWrap/>
            <w:hideMark/>
          </w:tcPr>
          <w:p w14:paraId="561E5BFF" w14:textId="77777777" w:rsidR="00CD410F" w:rsidRPr="007616FD" w:rsidRDefault="00CD410F" w:rsidP="00157259">
            <w:pPr>
              <w:spacing w:after="0"/>
              <w:jc w:val="center"/>
              <w:rPr>
                <w:rFonts w:eastAsia="Times New Roman"/>
                <w:color w:val="000000"/>
              </w:rPr>
            </w:pPr>
            <w:r w:rsidRPr="007616FD">
              <w:t>59 INS</w:t>
            </w:r>
          </w:p>
        </w:tc>
        <w:tc>
          <w:tcPr>
            <w:tcW w:w="3525" w:type="dxa"/>
            <w:shd w:val="clear" w:color="auto" w:fill="auto"/>
            <w:noWrap/>
            <w:hideMark/>
          </w:tcPr>
          <w:p w14:paraId="65BC2851" w14:textId="77777777" w:rsidR="00CD410F" w:rsidRPr="007616FD" w:rsidRDefault="00CD410F" w:rsidP="00157259">
            <w:pPr>
              <w:spacing w:after="0"/>
              <w:rPr>
                <w:rFonts w:eastAsia="Times New Roman"/>
                <w:color w:val="000000"/>
              </w:rPr>
            </w:pPr>
            <w:r w:rsidRPr="007616FD">
              <w:t>Podle vyhlášky č. 213/2019 Sb.</w:t>
            </w:r>
          </w:p>
        </w:tc>
      </w:tr>
      <w:tr w:rsidR="00CD410F" w:rsidRPr="007616FD" w14:paraId="3D0ED23D" w14:textId="77777777" w:rsidTr="00157259">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4C4124C3" w14:textId="77777777" w:rsidR="00CD410F" w:rsidRPr="007616FD" w:rsidRDefault="00CD410F" w:rsidP="00157259">
            <w:pPr>
              <w:spacing w:after="0"/>
              <w:jc w:val="right"/>
              <w:rPr>
                <w:rFonts w:eastAsia="Times New Roman"/>
                <w:color w:val="000000"/>
              </w:rPr>
            </w:pPr>
            <w:r w:rsidRPr="007616FD">
              <w:t>20</w:t>
            </w:r>
          </w:p>
        </w:tc>
        <w:tc>
          <w:tcPr>
            <w:tcW w:w="779" w:type="dxa"/>
            <w:tcBorders>
              <w:top w:val="single" w:sz="4" w:space="0" w:color="auto"/>
              <w:left w:val="nil"/>
              <w:bottom w:val="single" w:sz="4" w:space="0" w:color="auto"/>
              <w:right w:val="nil"/>
            </w:tcBorders>
            <w:shd w:val="clear" w:color="auto" w:fill="auto"/>
            <w:noWrap/>
            <w:hideMark/>
          </w:tcPr>
          <w:p w14:paraId="7A2C20FB" w14:textId="77777777" w:rsidR="00CD410F" w:rsidRPr="007616FD" w:rsidRDefault="00CD410F" w:rsidP="00157259">
            <w:pPr>
              <w:spacing w:after="0"/>
              <w:rPr>
                <w:rFonts w:eastAsia="Times New Roman"/>
                <w:color w:val="000000"/>
              </w:rPr>
            </w:pPr>
            <w:r w:rsidRPr="007616FD">
              <w:t>INS</w:t>
            </w:r>
          </w:p>
        </w:tc>
        <w:tc>
          <w:tcPr>
            <w:tcW w:w="1391" w:type="dxa"/>
            <w:tcBorders>
              <w:top w:val="single" w:sz="4" w:space="0" w:color="auto"/>
              <w:left w:val="nil"/>
              <w:bottom w:val="single" w:sz="4" w:space="0" w:color="auto"/>
              <w:right w:val="nil"/>
            </w:tcBorders>
            <w:shd w:val="clear" w:color="auto" w:fill="auto"/>
            <w:noWrap/>
            <w:hideMark/>
          </w:tcPr>
          <w:p w14:paraId="09FA3CB7" w14:textId="77777777" w:rsidR="00CD410F" w:rsidRPr="007616FD" w:rsidRDefault="00CD410F" w:rsidP="00157259">
            <w:pPr>
              <w:spacing w:after="0"/>
              <w:jc w:val="right"/>
              <w:rPr>
                <w:rFonts w:eastAsia="Times New Roman"/>
                <w:color w:val="000000"/>
              </w:rPr>
            </w:pPr>
            <w:r w:rsidRPr="007616FD">
              <w:t>19251</w:t>
            </w:r>
          </w:p>
        </w:tc>
        <w:tc>
          <w:tcPr>
            <w:tcW w:w="273" w:type="dxa"/>
            <w:tcBorders>
              <w:top w:val="single" w:sz="4" w:space="0" w:color="auto"/>
              <w:left w:val="nil"/>
              <w:bottom w:val="single" w:sz="4" w:space="0" w:color="auto"/>
              <w:right w:val="nil"/>
            </w:tcBorders>
            <w:shd w:val="clear" w:color="auto" w:fill="auto"/>
            <w:noWrap/>
            <w:hideMark/>
          </w:tcPr>
          <w:p w14:paraId="5FF7F1F3" w14:textId="77777777" w:rsidR="00CD410F" w:rsidRPr="007616FD" w:rsidRDefault="00CD410F" w:rsidP="00157259">
            <w:pPr>
              <w:spacing w:after="0"/>
              <w:rPr>
                <w:rFonts w:eastAsia="Times New Roman"/>
                <w:color w:val="000000"/>
              </w:rPr>
            </w:pPr>
            <w:r w:rsidRPr="007616FD">
              <w:t>/</w:t>
            </w:r>
          </w:p>
        </w:tc>
        <w:tc>
          <w:tcPr>
            <w:tcW w:w="620" w:type="dxa"/>
            <w:tcBorders>
              <w:top w:val="single" w:sz="4" w:space="0" w:color="auto"/>
              <w:left w:val="nil"/>
              <w:bottom w:val="single" w:sz="4" w:space="0" w:color="auto"/>
              <w:right w:val="single" w:sz="4" w:space="0" w:color="auto"/>
            </w:tcBorders>
            <w:shd w:val="clear" w:color="auto" w:fill="auto"/>
            <w:noWrap/>
            <w:hideMark/>
          </w:tcPr>
          <w:p w14:paraId="4609DD54" w14:textId="77777777" w:rsidR="00CD410F" w:rsidRPr="007616FD" w:rsidRDefault="00CD410F" w:rsidP="00157259">
            <w:pPr>
              <w:spacing w:after="0"/>
              <w:jc w:val="right"/>
              <w:rPr>
                <w:rFonts w:eastAsia="Times New Roman"/>
                <w:color w:val="000000"/>
              </w:rPr>
            </w:pPr>
            <w:r w:rsidRPr="007616FD">
              <w:t>2020</w:t>
            </w:r>
          </w:p>
        </w:tc>
        <w:tc>
          <w:tcPr>
            <w:tcW w:w="2753" w:type="dxa"/>
            <w:shd w:val="clear" w:color="auto" w:fill="auto"/>
            <w:noWrap/>
            <w:hideMark/>
          </w:tcPr>
          <w:p w14:paraId="037CC87F" w14:textId="77777777" w:rsidR="00CD410F" w:rsidRPr="007616FD" w:rsidRDefault="00CD410F" w:rsidP="00157259">
            <w:pPr>
              <w:spacing w:after="0"/>
              <w:jc w:val="center"/>
              <w:rPr>
                <w:rFonts w:eastAsia="Times New Roman"/>
                <w:color w:val="000000"/>
              </w:rPr>
            </w:pPr>
            <w:r w:rsidRPr="007616FD">
              <w:t>47 INS</w:t>
            </w:r>
          </w:p>
        </w:tc>
        <w:tc>
          <w:tcPr>
            <w:tcW w:w="3525" w:type="dxa"/>
            <w:shd w:val="clear" w:color="auto" w:fill="auto"/>
            <w:noWrap/>
            <w:hideMark/>
          </w:tcPr>
          <w:p w14:paraId="65244F9B" w14:textId="77777777" w:rsidR="00CD410F" w:rsidRPr="007616FD" w:rsidRDefault="00CD410F" w:rsidP="00157259">
            <w:pPr>
              <w:spacing w:after="0"/>
              <w:rPr>
                <w:rFonts w:eastAsia="Times New Roman"/>
                <w:color w:val="000000"/>
              </w:rPr>
            </w:pPr>
            <w:r w:rsidRPr="007616FD">
              <w:t>Podle vyhlášky č. 213/2019 Sb.</w:t>
            </w:r>
          </w:p>
        </w:tc>
      </w:tr>
      <w:tr w:rsidR="00CD410F" w:rsidRPr="007616FD" w14:paraId="00AF3050" w14:textId="77777777" w:rsidTr="00157259">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7CA43B55" w14:textId="77777777" w:rsidR="00CD410F" w:rsidRPr="007616FD" w:rsidRDefault="00CD410F" w:rsidP="00157259">
            <w:pPr>
              <w:spacing w:after="0"/>
              <w:jc w:val="right"/>
              <w:rPr>
                <w:rFonts w:eastAsia="Times New Roman"/>
                <w:color w:val="000000"/>
              </w:rPr>
            </w:pPr>
            <w:r w:rsidRPr="007616FD">
              <w:t>20</w:t>
            </w:r>
          </w:p>
        </w:tc>
        <w:tc>
          <w:tcPr>
            <w:tcW w:w="779" w:type="dxa"/>
            <w:tcBorders>
              <w:top w:val="single" w:sz="4" w:space="0" w:color="auto"/>
              <w:left w:val="nil"/>
              <w:bottom w:val="single" w:sz="4" w:space="0" w:color="auto"/>
              <w:right w:val="nil"/>
            </w:tcBorders>
            <w:shd w:val="clear" w:color="auto" w:fill="auto"/>
            <w:noWrap/>
            <w:hideMark/>
          </w:tcPr>
          <w:p w14:paraId="43852F87" w14:textId="77777777" w:rsidR="00CD410F" w:rsidRPr="007616FD" w:rsidRDefault="00CD410F" w:rsidP="00157259">
            <w:pPr>
              <w:spacing w:after="0"/>
              <w:rPr>
                <w:rFonts w:eastAsia="Times New Roman"/>
                <w:color w:val="000000"/>
              </w:rPr>
            </w:pPr>
            <w:r w:rsidRPr="007616FD">
              <w:t>INS</w:t>
            </w:r>
          </w:p>
        </w:tc>
        <w:tc>
          <w:tcPr>
            <w:tcW w:w="1391" w:type="dxa"/>
            <w:tcBorders>
              <w:top w:val="single" w:sz="4" w:space="0" w:color="auto"/>
              <w:left w:val="nil"/>
              <w:bottom w:val="single" w:sz="4" w:space="0" w:color="auto"/>
              <w:right w:val="nil"/>
            </w:tcBorders>
            <w:shd w:val="clear" w:color="auto" w:fill="auto"/>
            <w:noWrap/>
            <w:hideMark/>
          </w:tcPr>
          <w:p w14:paraId="677D2D6D" w14:textId="77777777" w:rsidR="00CD410F" w:rsidRPr="007616FD" w:rsidRDefault="00CD410F" w:rsidP="00157259">
            <w:pPr>
              <w:spacing w:after="0"/>
              <w:jc w:val="right"/>
              <w:rPr>
                <w:rFonts w:eastAsia="Times New Roman"/>
                <w:color w:val="000000"/>
              </w:rPr>
            </w:pPr>
            <w:r w:rsidRPr="007616FD">
              <w:t>18313</w:t>
            </w:r>
          </w:p>
        </w:tc>
        <w:tc>
          <w:tcPr>
            <w:tcW w:w="273" w:type="dxa"/>
            <w:tcBorders>
              <w:top w:val="single" w:sz="4" w:space="0" w:color="auto"/>
              <w:left w:val="nil"/>
              <w:bottom w:val="single" w:sz="4" w:space="0" w:color="auto"/>
              <w:right w:val="nil"/>
            </w:tcBorders>
            <w:shd w:val="clear" w:color="auto" w:fill="auto"/>
            <w:noWrap/>
            <w:hideMark/>
          </w:tcPr>
          <w:p w14:paraId="48449134" w14:textId="77777777" w:rsidR="00CD410F" w:rsidRPr="007616FD" w:rsidRDefault="00CD410F" w:rsidP="00157259">
            <w:pPr>
              <w:spacing w:after="0"/>
              <w:rPr>
                <w:rFonts w:eastAsia="Times New Roman"/>
                <w:color w:val="000000"/>
              </w:rPr>
            </w:pPr>
            <w:r w:rsidRPr="007616FD">
              <w:t>/</w:t>
            </w:r>
          </w:p>
        </w:tc>
        <w:tc>
          <w:tcPr>
            <w:tcW w:w="620" w:type="dxa"/>
            <w:tcBorders>
              <w:top w:val="single" w:sz="4" w:space="0" w:color="auto"/>
              <w:left w:val="nil"/>
              <w:bottom w:val="single" w:sz="4" w:space="0" w:color="auto"/>
              <w:right w:val="single" w:sz="4" w:space="0" w:color="auto"/>
            </w:tcBorders>
            <w:shd w:val="clear" w:color="auto" w:fill="auto"/>
            <w:noWrap/>
            <w:hideMark/>
          </w:tcPr>
          <w:p w14:paraId="0983533B" w14:textId="77777777" w:rsidR="00CD410F" w:rsidRPr="007616FD" w:rsidRDefault="00CD410F" w:rsidP="00157259">
            <w:pPr>
              <w:spacing w:after="0"/>
              <w:jc w:val="right"/>
              <w:rPr>
                <w:rFonts w:eastAsia="Times New Roman"/>
                <w:color w:val="000000"/>
              </w:rPr>
            </w:pPr>
            <w:r w:rsidRPr="007616FD">
              <w:t>2022</w:t>
            </w:r>
          </w:p>
        </w:tc>
        <w:tc>
          <w:tcPr>
            <w:tcW w:w="2753" w:type="dxa"/>
            <w:shd w:val="clear" w:color="auto" w:fill="auto"/>
            <w:noWrap/>
            <w:hideMark/>
          </w:tcPr>
          <w:p w14:paraId="0E1CC206" w14:textId="77777777" w:rsidR="00CD410F" w:rsidRPr="007616FD" w:rsidRDefault="00CD410F" w:rsidP="00157259">
            <w:pPr>
              <w:spacing w:after="0"/>
              <w:jc w:val="center"/>
              <w:rPr>
                <w:rFonts w:eastAsia="Times New Roman"/>
                <w:color w:val="000000"/>
              </w:rPr>
            </w:pPr>
            <w:r w:rsidRPr="007616FD">
              <w:t>52 INS</w:t>
            </w:r>
          </w:p>
        </w:tc>
        <w:tc>
          <w:tcPr>
            <w:tcW w:w="3525" w:type="dxa"/>
            <w:shd w:val="clear" w:color="auto" w:fill="auto"/>
            <w:noWrap/>
            <w:hideMark/>
          </w:tcPr>
          <w:p w14:paraId="004C0D84" w14:textId="77777777" w:rsidR="00CD410F" w:rsidRPr="007616FD" w:rsidRDefault="00CD410F" w:rsidP="00157259">
            <w:pPr>
              <w:spacing w:after="0"/>
              <w:rPr>
                <w:rFonts w:eastAsia="Times New Roman"/>
                <w:color w:val="000000"/>
              </w:rPr>
            </w:pPr>
            <w:r w:rsidRPr="007616FD">
              <w:t>Podle vyhlášky č. 213/2019 Sb.</w:t>
            </w:r>
          </w:p>
        </w:tc>
      </w:tr>
      <w:tr w:rsidR="00CD410F" w:rsidRPr="007616FD" w14:paraId="5C4D8C32" w14:textId="77777777" w:rsidTr="00157259">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5BDD18BF" w14:textId="77777777" w:rsidR="00CD410F" w:rsidRPr="007616FD" w:rsidRDefault="00CD410F" w:rsidP="00157259">
            <w:pPr>
              <w:spacing w:after="0"/>
              <w:jc w:val="right"/>
              <w:rPr>
                <w:rFonts w:eastAsia="Times New Roman"/>
                <w:color w:val="000000"/>
              </w:rPr>
            </w:pPr>
            <w:r w:rsidRPr="007616FD">
              <w:t>20</w:t>
            </w:r>
          </w:p>
        </w:tc>
        <w:tc>
          <w:tcPr>
            <w:tcW w:w="779" w:type="dxa"/>
            <w:tcBorders>
              <w:top w:val="single" w:sz="4" w:space="0" w:color="auto"/>
              <w:left w:val="nil"/>
              <w:bottom w:val="single" w:sz="4" w:space="0" w:color="auto"/>
              <w:right w:val="nil"/>
            </w:tcBorders>
            <w:shd w:val="clear" w:color="auto" w:fill="auto"/>
            <w:noWrap/>
            <w:hideMark/>
          </w:tcPr>
          <w:p w14:paraId="4C0B3BA1" w14:textId="77777777" w:rsidR="00CD410F" w:rsidRPr="007616FD" w:rsidRDefault="00CD410F" w:rsidP="00157259">
            <w:pPr>
              <w:spacing w:after="0"/>
              <w:rPr>
                <w:rFonts w:eastAsia="Times New Roman"/>
                <w:color w:val="000000"/>
              </w:rPr>
            </w:pPr>
            <w:r w:rsidRPr="007616FD">
              <w:t>INS</w:t>
            </w:r>
          </w:p>
        </w:tc>
        <w:tc>
          <w:tcPr>
            <w:tcW w:w="1391" w:type="dxa"/>
            <w:tcBorders>
              <w:top w:val="single" w:sz="4" w:space="0" w:color="auto"/>
              <w:left w:val="nil"/>
              <w:bottom w:val="single" w:sz="4" w:space="0" w:color="auto"/>
              <w:right w:val="nil"/>
            </w:tcBorders>
            <w:shd w:val="clear" w:color="auto" w:fill="auto"/>
            <w:noWrap/>
            <w:hideMark/>
          </w:tcPr>
          <w:p w14:paraId="65FB5F49" w14:textId="77777777" w:rsidR="00CD410F" w:rsidRPr="007616FD" w:rsidRDefault="00CD410F" w:rsidP="00157259">
            <w:pPr>
              <w:spacing w:after="0"/>
              <w:jc w:val="right"/>
              <w:rPr>
                <w:rFonts w:eastAsia="Times New Roman"/>
                <w:color w:val="000000"/>
              </w:rPr>
            </w:pPr>
            <w:r w:rsidRPr="007616FD">
              <w:t>5137</w:t>
            </w:r>
          </w:p>
        </w:tc>
        <w:tc>
          <w:tcPr>
            <w:tcW w:w="273" w:type="dxa"/>
            <w:tcBorders>
              <w:top w:val="single" w:sz="4" w:space="0" w:color="auto"/>
              <w:left w:val="nil"/>
              <w:bottom w:val="single" w:sz="4" w:space="0" w:color="auto"/>
              <w:right w:val="nil"/>
            </w:tcBorders>
            <w:shd w:val="clear" w:color="auto" w:fill="auto"/>
            <w:noWrap/>
            <w:hideMark/>
          </w:tcPr>
          <w:p w14:paraId="77835E84" w14:textId="77777777" w:rsidR="00CD410F" w:rsidRPr="007616FD" w:rsidRDefault="00CD410F" w:rsidP="00157259">
            <w:pPr>
              <w:spacing w:after="0"/>
              <w:rPr>
                <w:rFonts w:eastAsia="Times New Roman"/>
                <w:color w:val="000000"/>
              </w:rPr>
            </w:pPr>
            <w:r w:rsidRPr="007616FD">
              <w:t>/</w:t>
            </w:r>
          </w:p>
        </w:tc>
        <w:tc>
          <w:tcPr>
            <w:tcW w:w="620" w:type="dxa"/>
            <w:tcBorders>
              <w:top w:val="single" w:sz="4" w:space="0" w:color="auto"/>
              <w:left w:val="nil"/>
              <w:bottom w:val="single" w:sz="4" w:space="0" w:color="auto"/>
              <w:right w:val="single" w:sz="4" w:space="0" w:color="auto"/>
            </w:tcBorders>
            <w:shd w:val="clear" w:color="auto" w:fill="auto"/>
            <w:noWrap/>
            <w:hideMark/>
          </w:tcPr>
          <w:p w14:paraId="05CDD67B" w14:textId="77777777" w:rsidR="00CD410F" w:rsidRPr="007616FD" w:rsidRDefault="00CD410F" w:rsidP="00157259">
            <w:pPr>
              <w:spacing w:after="0"/>
              <w:jc w:val="right"/>
              <w:rPr>
                <w:rFonts w:eastAsia="Times New Roman"/>
                <w:color w:val="000000"/>
              </w:rPr>
            </w:pPr>
            <w:r w:rsidRPr="007616FD">
              <w:t>2022</w:t>
            </w:r>
          </w:p>
        </w:tc>
        <w:tc>
          <w:tcPr>
            <w:tcW w:w="2753" w:type="dxa"/>
            <w:shd w:val="clear" w:color="auto" w:fill="auto"/>
            <w:noWrap/>
            <w:hideMark/>
          </w:tcPr>
          <w:p w14:paraId="44A9EF25" w14:textId="77777777" w:rsidR="00CD410F" w:rsidRPr="007616FD" w:rsidRDefault="00CD410F" w:rsidP="00157259">
            <w:pPr>
              <w:spacing w:after="0"/>
              <w:jc w:val="center"/>
              <w:rPr>
                <w:rFonts w:eastAsia="Times New Roman"/>
                <w:color w:val="000000"/>
              </w:rPr>
            </w:pPr>
            <w:r w:rsidRPr="007616FD">
              <w:t>27 INS</w:t>
            </w:r>
          </w:p>
        </w:tc>
        <w:tc>
          <w:tcPr>
            <w:tcW w:w="3525" w:type="dxa"/>
            <w:shd w:val="clear" w:color="auto" w:fill="auto"/>
            <w:noWrap/>
            <w:hideMark/>
          </w:tcPr>
          <w:p w14:paraId="46483CB3" w14:textId="77777777" w:rsidR="00CD410F" w:rsidRPr="007616FD" w:rsidRDefault="00CD410F" w:rsidP="00157259">
            <w:pPr>
              <w:spacing w:after="0"/>
              <w:rPr>
                <w:rFonts w:eastAsia="Times New Roman"/>
                <w:color w:val="000000"/>
              </w:rPr>
            </w:pPr>
            <w:r w:rsidRPr="007616FD">
              <w:t>Podle vyhlášky č. 213/2019 Sb.</w:t>
            </w:r>
          </w:p>
        </w:tc>
      </w:tr>
      <w:tr w:rsidR="00CD410F" w:rsidRPr="007616FD" w14:paraId="4D8CAFE1" w14:textId="77777777" w:rsidTr="00157259">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26084CF5" w14:textId="77777777" w:rsidR="00CD410F" w:rsidRPr="007616FD" w:rsidRDefault="00CD410F" w:rsidP="00157259">
            <w:pPr>
              <w:spacing w:after="0"/>
              <w:jc w:val="right"/>
              <w:rPr>
                <w:rFonts w:eastAsia="Times New Roman"/>
                <w:color w:val="000000"/>
              </w:rPr>
            </w:pPr>
            <w:r w:rsidRPr="007616FD">
              <w:t>20</w:t>
            </w:r>
          </w:p>
        </w:tc>
        <w:tc>
          <w:tcPr>
            <w:tcW w:w="779" w:type="dxa"/>
            <w:tcBorders>
              <w:top w:val="single" w:sz="4" w:space="0" w:color="auto"/>
              <w:left w:val="nil"/>
              <w:bottom w:val="single" w:sz="4" w:space="0" w:color="auto"/>
              <w:right w:val="nil"/>
            </w:tcBorders>
            <w:shd w:val="clear" w:color="auto" w:fill="auto"/>
            <w:noWrap/>
            <w:hideMark/>
          </w:tcPr>
          <w:p w14:paraId="277D10F9" w14:textId="77777777" w:rsidR="00CD410F" w:rsidRPr="007616FD" w:rsidRDefault="00CD410F" w:rsidP="00157259">
            <w:pPr>
              <w:spacing w:after="0"/>
              <w:rPr>
                <w:rFonts w:eastAsia="Times New Roman"/>
                <w:color w:val="000000"/>
              </w:rPr>
            </w:pPr>
            <w:r w:rsidRPr="007616FD">
              <w:t>INS</w:t>
            </w:r>
          </w:p>
        </w:tc>
        <w:tc>
          <w:tcPr>
            <w:tcW w:w="1391" w:type="dxa"/>
            <w:tcBorders>
              <w:top w:val="single" w:sz="4" w:space="0" w:color="auto"/>
              <w:left w:val="nil"/>
              <w:bottom w:val="single" w:sz="4" w:space="0" w:color="auto"/>
              <w:right w:val="nil"/>
            </w:tcBorders>
            <w:shd w:val="clear" w:color="auto" w:fill="auto"/>
            <w:noWrap/>
            <w:hideMark/>
          </w:tcPr>
          <w:p w14:paraId="0400DC41" w14:textId="77777777" w:rsidR="00CD410F" w:rsidRPr="007616FD" w:rsidRDefault="00CD410F" w:rsidP="00157259">
            <w:pPr>
              <w:spacing w:after="0"/>
              <w:jc w:val="right"/>
              <w:rPr>
                <w:rFonts w:eastAsia="Times New Roman"/>
                <w:color w:val="000000"/>
              </w:rPr>
            </w:pPr>
            <w:r w:rsidRPr="007616FD">
              <w:t>13919</w:t>
            </w:r>
          </w:p>
        </w:tc>
        <w:tc>
          <w:tcPr>
            <w:tcW w:w="273" w:type="dxa"/>
            <w:tcBorders>
              <w:top w:val="single" w:sz="4" w:space="0" w:color="auto"/>
              <w:left w:val="nil"/>
              <w:bottom w:val="single" w:sz="4" w:space="0" w:color="auto"/>
              <w:right w:val="nil"/>
            </w:tcBorders>
            <w:shd w:val="clear" w:color="auto" w:fill="auto"/>
            <w:noWrap/>
            <w:hideMark/>
          </w:tcPr>
          <w:p w14:paraId="300E5B24" w14:textId="77777777" w:rsidR="00CD410F" w:rsidRPr="007616FD" w:rsidRDefault="00CD410F" w:rsidP="00157259">
            <w:pPr>
              <w:spacing w:after="0"/>
              <w:rPr>
                <w:rFonts w:eastAsia="Times New Roman"/>
                <w:color w:val="000000"/>
              </w:rPr>
            </w:pPr>
            <w:r w:rsidRPr="007616FD">
              <w:t>/</w:t>
            </w:r>
          </w:p>
        </w:tc>
        <w:tc>
          <w:tcPr>
            <w:tcW w:w="620" w:type="dxa"/>
            <w:tcBorders>
              <w:top w:val="single" w:sz="4" w:space="0" w:color="auto"/>
              <w:left w:val="nil"/>
              <w:bottom w:val="single" w:sz="4" w:space="0" w:color="auto"/>
              <w:right w:val="single" w:sz="4" w:space="0" w:color="auto"/>
            </w:tcBorders>
            <w:shd w:val="clear" w:color="auto" w:fill="auto"/>
            <w:noWrap/>
            <w:hideMark/>
          </w:tcPr>
          <w:p w14:paraId="31CB5064" w14:textId="77777777" w:rsidR="00CD410F" w:rsidRPr="007616FD" w:rsidRDefault="00CD410F" w:rsidP="00157259">
            <w:pPr>
              <w:spacing w:after="0"/>
              <w:jc w:val="right"/>
              <w:rPr>
                <w:rFonts w:eastAsia="Times New Roman"/>
                <w:color w:val="000000"/>
              </w:rPr>
            </w:pPr>
            <w:r w:rsidRPr="007616FD">
              <w:t>2022</w:t>
            </w:r>
          </w:p>
        </w:tc>
        <w:tc>
          <w:tcPr>
            <w:tcW w:w="2753" w:type="dxa"/>
            <w:shd w:val="clear" w:color="auto" w:fill="auto"/>
            <w:noWrap/>
            <w:hideMark/>
          </w:tcPr>
          <w:p w14:paraId="5FD7DDC6" w14:textId="77777777" w:rsidR="00CD410F" w:rsidRPr="007616FD" w:rsidRDefault="00CD410F" w:rsidP="00157259">
            <w:pPr>
              <w:spacing w:after="0"/>
              <w:jc w:val="center"/>
              <w:rPr>
                <w:rFonts w:eastAsia="Times New Roman"/>
                <w:color w:val="000000"/>
              </w:rPr>
            </w:pPr>
            <w:r w:rsidRPr="007616FD">
              <w:t>33 INS</w:t>
            </w:r>
          </w:p>
        </w:tc>
        <w:tc>
          <w:tcPr>
            <w:tcW w:w="3525" w:type="dxa"/>
            <w:shd w:val="clear" w:color="auto" w:fill="auto"/>
            <w:noWrap/>
            <w:hideMark/>
          </w:tcPr>
          <w:p w14:paraId="7763DFC6" w14:textId="77777777" w:rsidR="00CD410F" w:rsidRPr="007616FD" w:rsidRDefault="00CD410F" w:rsidP="00157259">
            <w:pPr>
              <w:spacing w:after="0"/>
              <w:rPr>
                <w:rFonts w:eastAsia="Times New Roman"/>
                <w:color w:val="000000"/>
              </w:rPr>
            </w:pPr>
            <w:r w:rsidRPr="007616FD">
              <w:t>Podle vyhlášky č. 213/2019 Sb.</w:t>
            </w:r>
          </w:p>
        </w:tc>
      </w:tr>
      <w:tr w:rsidR="00CD410F" w:rsidRPr="007616FD" w14:paraId="15158979" w14:textId="77777777" w:rsidTr="00157259">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29443BCF" w14:textId="77777777" w:rsidR="00CD410F" w:rsidRPr="007616FD" w:rsidRDefault="00CD410F" w:rsidP="00157259">
            <w:pPr>
              <w:spacing w:after="0"/>
              <w:jc w:val="right"/>
              <w:rPr>
                <w:rFonts w:eastAsia="Times New Roman"/>
                <w:color w:val="000000"/>
              </w:rPr>
            </w:pPr>
            <w:r w:rsidRPr="007616FD">
              <w:t>20</w:t>
            </w:r>
          </w:p>
        </w:tc>
        <w:tc>
          <w:tcPr>
            <w:tcW w:w="779" w:type="dxa"/>
            <w:tcBorders>
              <w:top w:val="single" w:sz="4" w:space="0" w:color="auto"/>
              <w:left w:val="nil"/>
              <w:bottom w:val="single" w:sz="4" w:space="0" w:color="auto"/>
              <w:right w:val="nil"/>
            </w:tcBorders>
            <w:shd w:val="clear" w:color="auto" w:fill="auto"/>
            <w:noWrap/>
            <w:hideMark/>
          </w:tcPr>
          <w:p w14:paraId="39B72B59" w14:textId="77777777" w:rsidR="00CD410F" w:rsidRPr="007616FD" w:rsidRDefault="00CD410F" w:rsidP="00157259">
            <w:pPr>
              <w:spacing w:after="0"/>
              <w:rPr>
                <w:rFonts w:eastAsia="Times New Roman"/>
                <w:color w:val="000000"/>
              </w:rPr>
            </w:pPr>
            <w:r w:rsidRPr="007616FD">
              <w:t>INS</w:t>
            </w:r>
          </w:p>
        </w:tc>
        <w:tc>
          <w:tcPr>
            <w:tcW w:w="1391" w:type="dxa"/>
            <w:tcBorders>
              <w:top w:val="single" w:sz="4" w:space="0" w:color="auto"/>
              <w:left w:val="nil"/>
              <w:bottom w:val="single" w:sz="4" w:space="0" w:color="auto"/>
              <w:right w:val="nil"/>
            </w:tcBorders>
            <w:shd w:val="clear" w:color="auto" w:fill="auto"/>
            <w:noWrap/>
            <w:hideMark/>
          </w:tcPr>
          <w:p w14:paraId="4306C32F" w14:textId="77777777" w:rsidR="00CD410F" w:rsidRPr="007616FD" w:rsidRDefault="00CD410F" w:rsidP="00157259">
            <w:pPr>
              <w:spacing w:after="0"/>
              <w:jc w:val="right"/>
              <w:rPr>
                <w:rFonts w:eastAsia="Times New Roman"/>
                <w:color w:val="000000"/>
              </w:rPr>
            </w:pPr>
            <w:r w:rsidRPr="007616FD">
              <w:t>18713</w:t>
            </w:r>
          </w:p>
        </w:tc>
        <w:tc>
          <w:tcPr>
            <w:tcW w:w="273" w:type="dxa"/>
            <w:tcBorders>
              <w:top w:val="single" w:sz="4" w:space="0" w:color="auto"/>
              <w:left w:val="nil"/>
              <w:bottom w:val="single" w:sz="4" w:space="0" w:color="auto"/>
              <w:right w:val="nil"/>
            </w:tcBorders>
            <w:shd w:val="clear" w:color="auto" w:fill="auto"/>
            <w:noWrap/>
            <w:hideMark/>
          </w:tcPr>
          <w:p w14:paraId="757AB158" w14:textId="77777777" w:rsidR="00CD410F" w:rsidRPr="007616FD" w:rsidRDefault="00CD410F" w:rsidP="00157259">
            <w:pPr>
              <w:spacing w:after="0"/>
              <w:rPr>
                <w:rFonts w:eastAsia="Times New Roman"/>
                <w:color w:val="000000"/>
              </w:rPr>
            </w:pPr>
            <w:r w:rsidRPr="007616FD">
              <w:t>/</w:t>
            </w:r>
          </w:p>
        </w:tc>
        <w:tc>
          <w:tcPr>
            <w:tcW w:w="620" w:type="dxa"/>
            <w:tcBorders>
              <w:top w:val="single" w:sz="4" w:space="0" w:color="auto"/>
              <w:left w:val="nil"/>
              <w:bottom w:val="single" w:sz="4" w:space="0" w:color="auto"/>
              <w:right w:val="single" w:sz="4" w:space="0" w:color="auto"/>
            </w:tcBorders>
            <w:shd w:val="clear" w:color="auto" w:fill="auto"/>
            <w:noWrap/>
            <w:hideMark/>
          </w:tcPr>
          <w:p w14:paraId="7EF283E9" w14:textId="77777777" w:rsidR="00CD410F" w:rsidRPr="007616FD" w:rsidRDefault="00CD410F" w:rsidP="00157259">
            <w:pPr>
              <w:spacing w:after="0"/>
              <w:jc w:val="right"/>
              <w:rPr>
                <w:rFonts w:eastAsia="Times New Roman"/>
                <w:color w:val="000000"/>
              </w:rPr>
            </w:pPr>
            <w:r w:rsidRPr="007616FD">
              <w:t>2020</w:t>
            </w:r>
          </w:p>
        </w:tc>
        <w:tc>
          <w:tcPr>
            <w:tcW w:w="2753" w:type="dxa"/>
            <w:shd w:val="clear" w:color="auto" w:fill="auto"/>
            <w:noWrap/>
            <w:hideMark/>
          </w:tcPr>
          <w:p w14:paraId="38BB8718" w14:textId="77777777" w:rsidR="00CD410F" w:rsidRPr="007616FD" w:rsidRDefault="00CD410F" w:rsidP="00157259">
            <w:pPr>
              <w:spacing w:after="0"/>
              <w:jc w:val="center"/>
              <w:rPr>
                <w:rFonts w:eastAsia="Times New Roman"/>
                <w:color w:val="000000"/>
              </w:rPr>
            </w:pPr>
            <w:r w:rsidRPr="007616FD">
              <w:t>58 INS</w:t>
            </w:r>
          </w:p>
        </w:tc>
        <w:tc>
          <w:tcPr>
            <w:tcW w:w="3525" w:type="dxa"/>
            <w:shd w:val="clear" w:color="auto" w:fill="auto"/>
            <w:noWrap/>
            <w:hideMark/>
          </w:tcPr>
          <w:p w14:paraId="0D3A6A88" w14:textId="77777777" w:rsidR="00CD410F" w:rsidRPr="007616FD" w:rsidRDefault="00CD410F" w:rsidP="00157259">
            <w:pPr>
              <w:spacing w:after="0"/>
              <w:rPr>
                <w:rFonts w:eastAsia="Times New Roman"/>
                <w:color w:val="000000"/>
              </w:rPr>
            </w:pPr>
            <w:r w:rsidRPr="007616FD">
              <w:t>Podle vyhlášky č. 213/2019 Sb.</w:t>
            </w:r>
          </w:p>
        </w:tc>
      </w:tr>
      <w:tr w:rsidR="00CD410F" w:rsidRPr="007616FD" w14:paraId="4257308F" w14:textId="77777777" w:rsidTr="00157259">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7647A4EB" w14:textId="77777777" w:rsidR="00CD410F" w:rsidRPr="007616FD" w:rsidRDefault="00CD410F" w:rsidP="00157259">
            <w:pPr>
              <w:spacing w:after="0"/>
              <w:jc w:val="center"/>
              <w:rPr>
                <w:rFonts w:eastAsia="Times New Roman"/>
                <w:color w:val="000000"/>
              </w:rPr>
            </w:pPr>
            <w:r w:rsidRPr="007616FD">
              <w:t>20</w:t>
            </w:r>
          </w:p>
        </w:tc>
        <w:tc>
          <w:tcPr>
            <w:tcW w:w="779" w:type="dxa"/>
            <w:tcBorders>
              <w:top w:val="single" w:sz="4" w:space="0" w:color="auto"/>
              <w:left w:val="nil"/>
              <w:bottom w:val="single" w:sz="4" w:space="0" w:color="auto"/>
              <w:right w:val="nil"/>
            </w:tcBorders>
            <w:shd w:val="clear" w:color="auto" w:fill="auto"/>
            <w:noWrap/>
            <w:hideMark/>
          </w:tcPr>
          <w:p w14:paraId="358ED3E4" w14:textId="77777777" w:rsidR="00CD410F" w:rsidRPr="007616FD" w:rsidRDefault="00CD410F" w:rsidP="00157259">
            <w:pPr>
              <w:spacing w:after="0"/>
              <w:rPr>
                <w:rFonts w:eastAsia="Times New Roman"/>
                <w:color w:val="000000"/>
              </w:rPr>
            </w:pPr>
            <w:r w:rsidRPr="007616FD">
              <w:t>INS</w:t>
            </w:r>
          </w:p>
        </w:tc>
        <w:tc>
          <w:tcPr>
            <w:tcW w:w="1391" w:type="dxa"/>
            <w:tcBorders>
              <w:top w:val="single" w:sz="4" w:space="0" w:color="auto"/>
              <w:left w:val="nil"/>
              <w:bottom w:val="single" w:sz="4" w:space="0" w:color="auto"/>
              <w:right w:val="nil"/>
            </w:tcBorders>
            <w:shd w:val="clear" w:color="auto" w:fill="auto"/>
            <w:noWrap/>
            <w:hideMark/>
          </w:tcPr>
          <w:p w14:paraId="4363A9DE" w14:textId="77777777" w:rsidR="00CD410F" w:rsidRPr="007616FD" w:rsidRDefault="00CD410F" w:rsidP="00157259">
            <w:pPr>
              <w:spacing w:after="0"/>
              <w:jc w:val="right"/>
              <w:rPr>
                <w:rFonts w:eastAsia="Times New Roman"/>
                <w:color w:val="000000"/>
              </w:rPr>
            </w:pPr>
            <w:r w:rsidRPr="007616FD">
              <w:t>24050</w:t>
            </w:r>
          </w:p>
        </w:tc>
        <w:tc>
          <w:tcPr>
            <w:tcW w:w="273" w:type="dxa"/>
            <w:tcBorders>
              <w:top w:val="single" w:sz="4" w:space="0" w:color="auto"/>
              <w:left w:val="nil"/>
              <w:bottom w:val="single" w:sz="4" w:space="0" w:color="auto"/>
              <w:right w:val="nil"/>
            </w:tcBorders>
            <w:shd w:val="clear" w:color="auto" w:fill="auto"/>
            <w:noWrap/>
            <w:hideMark/>
          </w:tcPr>
          <w:p w14:paraId="617893E5" w14:textId="77777777" w:rsidR="00CD410F" w:rsidRPr="007616FD" w:rsidRDefault="00CD410F" w:rsidP="00157259">
            <w:pPr>
              <w:spacing w:after="0"/>
              <w:rPr>
                <w:rFonts w:eastAsia="Times New Roman"/>
                <w:color w:val="000000"/>
              </w:rPr>
            </w:pPr>
            <w:r w:rsidRPr="007616FD">
              <w:t>/</w:t>
            </w:r>
          </w:p>
        </w:tc>
        <w:tc>
          <w:tcPr>
            <w:tcW w:w="620" w:type="dxa"/>
            <w:tcBorders>
              <w:top w:val="single" w:sz="4" w:space="0" w:color="auto"/>
              <w:left w:val="nil"/>
              <w:bottom w:val="single" w:sz="4" w:space="0" w:color="auto"/>
              <w:right w:val="single" w:sz="4" w:space="0" w:color="auto"/>
            </w:tcBorders>
            <w:shd w:val="clear" w:color="auto" w:fill="auto"/>
            <w:noWrap/>
            <w:hideMark/>
          </w:tcPr>
          <w:p w14:paraId="69CEA7C2" w14:textId="77777777" w:rsidR="00CD410F" w:rsidRPr="007616FD" w:rsidRDefault="00CD410F" w:rsidP="00157259">
            <w:pPr>
              <w:spacing w:after="0"/>
              <w:jc w:val="right"/>
              <w:rPr>
                <w:rFonts w:eastAsia="Times New Roman"/>
                <w:color w:val="000000"/>
              </w:rPr>
            </w:pPr>
            <w:r w:rsidRPr="007616FD">
              <w:t>2020</w:t>
            </w:r>
          </w:p>
        </w:tc>
        <w:tc>
          <w:tcPr>
            <w:tcW w:w="2753" w:type="dxa"/>
            <w:shd w:val="clear" w:color="auto" w:fill="auto"/>
            <w:noWrap/>
            <w:hideMark/>
          </w:tcPr>
          <w:p w14:paraId="3806A913" w14:textId="77777777" w:rsidR="00CD410F" w:rsidRPr="007616FD" w:rsidRDefault="00CD410F" w:rsidP="00157259">
            <w:pPr>
              <w:spacing w:after="0"/>
              <w:jc w:val="center"/>
              <w:rPr>
                <w:rFonts w:eastAsia="Times New Roman"/>
                <w:color w:val="000000"/>
              </w:rPr>
            </w:pPr>
            <w:r w:rsidRPr="007616FD">
              <w:t>31 INS</w:t>
            </w:r>
          </w:p>
        </w:tc>
        <w:tc>
          <w:tcPr>
            <w:tcW w:w="3525" w:type="dxa"/>
            <w:shd w:val="clear" w:color="auto" w:fill="auto"/>
            <w:noWrap/>
            <w:hideMark/>
          </w:tcPr>
          <w:p w14:paraId="72911172" w14:textId="77777777" w:rsidR="00CD410F" w:rsidRPr="007616FD" w:rsidRDefault="00CD410F" w:rsidP="00157259">
            <w:pPr>
              <w:spacing w:after="0"/>
              <w:rPr>
                <w:rFonts w:eastAsia="Times New Roman"/>
                <w:color w:val="000000"/>
              </w:rPr>
            </w:pPr>
            <w:r w:rsidRPr="007616FD">
              <w:t>Podle vyhlášky č. 213/2019 Sb.</w:t>
            </w:r>
          </w:p>
        </w:tc>
      </w:tr>
      <w:tr w:rsidR="00CD410F" w:rsidRPr="007616FD" w14:paraId="38B9FE5D" w14:textId="77777777" w:rsidTr="00157259">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25EEB864" w14:textId="77777777" w:rsidR="00CD410F" w:rsidRPr="007616FD" w:rsidRDefault="00CD410F" w:rsidP="00157259">
            <w:pPr>
              <w:spacing w:after="0"/>
              <w:jc w:val="right"/>
              <w:rPr>
                <w:rFonts w:eastAsia="Times New Roman"/>
                <w:color w:val="000000"/>
              </w:rPr>
            </w:pPr>
            <w:r w:rsidRPr="007616FD">
              <w:t>20</w:t>
            </w:r>
          </w:p>
        </w:tc>
        <w:tc>
          <w:tcPr>
            <w:tcW w:w="779" w:type="dxa"/>
            <w:tcBorders>
              <w:top w:val="single" w:sz="4" w:space="0" w:color="auto"/>
              <w:left w:val="nil"/>
              <w:bottom w:val="single" w:sz="4" w:space="0" w:color="auto"/>
              <w:right w:val="nil"/>
            </w:tcBorders>
            <w:shd w:val="clear" w:color="auto" w:fill="auto"/>
            <w:noWrap/>
            <w:hideMark/>
          </w:tcPr>
          <w:p w14:paraId="52249105" w14:textId="77777777" w:rsidR="00CD410F" w:rsidRPr="007616FD" w:rsidRDefault="00CD410F" w:rsidP="00157259">
            <w:pPr>
              <w:spacing w:after="0"/>
              <w:rPr>
                <w:rFonts w:eastAsia="Times New Roman"/>
                <w:color w:val="000000"/>
              </w:rPr>
            </w:pPr>
            <w:r w:rsidRPr="007616FD">
              <w:t>INS</w:t>
            </w:r>
          </w:p>
        </w:tc>
        <w:tc>
          <w:tcPr>
            <w:tcW w:w="1391" w:type="dxa"/>
            <w:tcBorders>
              <w:top w:val="single" w:sz="4" w:space="0" w:color="auto"/>
              <w:left w:val="nil"/>
              <w:bottom w:val="single" w:sz="4" w:space="0" w:color="auto"/>
              <w:right w:val="nil"/>
            </w:tcBorders>
            <w:shd w:val="clear" w:color="auto" w:fill="auto"/>
            <w:noWrap/>
            <w:hideMark/>
          </w:tcPr>
          <w:p w14:paraId="5FDC4B99" w14:textId="77777777" w:rsidR="00CD410F" w:rsidRPr="007616FD" w:rsidRDefault="00CD410F" w:rsidP="00157259">
            <w:pPr>
              <w:spacing w:after="0"/>
              <w:jc w:val="right"/>
              <w:rPr>
                <w:rFonts w:eastAsia="Times New Roman"/>
                <w:color w:val="000000"/>
              </w:rPr>
            </w:pPr>
            <w:r w:rsidRPr="007616FD">
              <w:t>10778</w:t>
            </w:r>
          </w:p>
        </w:tc>
        <w:tc>
          <w:tcPr>
            <w:tcW w:w="273" w:type="dxa"/>
            <w:tcBorders>
              <w:top w:val="single" w:sz="4" w:space="0" w:color="auto"/>
              <w:left w:val="nil"/>
              <w:bottom w:val="single" w:sz="4" w:space="0" w:color="auto"/>
              <w:right w:val="nil"/>
            </w:tcBorders>
            <w:shd w:val="clear" w:color="auto" w:fill="auto"/>
            <w:noWrap/>
            <w:hideMark/>
          </w:tcPr>
          <w:p w14:paraId="214D242B" w14:textId="77777777" w:rsidR="00CD410F" w:rsidRPr="007616FD" w:rsidRDefault="00CD410F" w:rsidP="00157259">
            <w:pPr>
              <w:spacing w:after="0"/>
              <w:rPr>
                <w:rFonts w:eastAsia="Times New Roman"/>
                <w:color w:val="000000"/>
              </w:rPr>
            </w:pPr>
            <w:r w:rsidRPr="007616FD">
              <w:t>/</w:t>
            </w:r>
          </w:p>
        </w:tc>
        <w:tc>
          <w:tcPr>
            <w:tcW w:w="620" w:type="dxa"/>
            <w:tcBorders>
              <w:top w:val="single" w:sz="4" w:space="0" w:color="auto"/>
              <w:left w:val="nil"/>
              <w:bottom w:val="single" w:sz="4" w:space="0" w:color="auto"/>
              <w:right w:val="single" w:sz="4" w:space="0" w:color="auto"/>
            </w:tcBorders>
            <w:shd w:val="clear" w:color="auto" w:fill="auto"/>
            <w:noWrap/>
            <w:hideMark/>
          </w:tcPr>
          <w:p w14:paraId="27715B91" w14:textId="77777777" w:rsidR="00CD410F" w:rsidRPr="007616FD" w:rsidRDefault="00CD410F" w:rsidP="00157259">
            <w:pPr>
              <w:spacing w:after="0"/>
              <w:jc w:val="right"/>
              <w:rPr>
                <w:rFonts w:eastAsia="Times New Roman"/>
                <w:color w:val="000000"/>
              </w:rPr>
            </w:pPr>
            <w:r w:rsidRPr="007616FD">
              <w:t>2021</w:t>
            </w:r>
          </w:p>
        </w:tc>
        <w:tc>
          <w:tcPr>
            <w:tcW w:w="2753" w:type="dxa"/>
            <w:shd w:val="clear" w:color="auto" w:fill="auto"/>
            <w:noWrap/>
            <w:hideMark/>
          </w:tcPr>
          <w:p w14:paraId="42D28A44" w14:textId="77777777" w:rsidR="00CD410F" w:rsidRPr="007616FD" w:rsidRDefault="00CD410F" w:rsidP="00157259">
            <w:pPr>
              <w:spacing w:after="0"/>
              <w:jc w:val="center"/>
              <w:rPr>
                <w:rFonts w:eastAsia="Times New Roman"/>
                <w:color w:val="000000"/>
              </w:rPr>
            </w:pPr>
            <w:r w:rsidRPr="007616FD">
              <w:t>44 INS</w:t>
            </w:r>
          </w:p>
        </w:tc>
        <w:tc>
          <w:tcPr>
            <w:tcW w:w="3525" w:type="dxa"/>
            <w:shd w:val="clear" w:color="auto" w:fill="auto"/>
            <w:noWrap/>
            <w:hideMark/>
          </w:tcPr>
          <w:p w14:paraId="220F1C36" w14:textId="77777777" w:rsidR="00CD410F" w:rsidRPr="007616FD" w:rsidRDefault="00CD410F" w:rsidP="00157259">
            <w:pPr>
              <w:spacing w:after="0"/>
              <w:rPr>
                <w:rFonts w:eastAsia="Times New Roman"/>
                <w:color w:val="000000"/>
              </w:rPr>
            </w:pPr>
            <w:r w:rsidRPr="007616FD">
              <w:t>Podle vyhlášky č. 213/2019 Sb.</w:t>
            </w:r>
          </w:p>
        </w:tc>
      </w:tr>
      <w:tr w:rsidR="00CD410F" w:rsidRPr="007616FD" w14:paraId="7C4FC6BE" w14:textId="77777777" w:rsidTr="00157259">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525FF8D8" w14:textId="77777777" w:rsidR="00CD410F" w:rsidRPr="007616FD" w:rsidRDefault="00CD410F" w:rsidP="00157259">
            <w:pPr>
              <w:spacing w:after="0"/>
              <w:jc w:val="right"/>
              <w:rPr>
                <w:rFonts w:eastAsia="Times New Roman"/>
                <w:color w:val="000000"/>
              </w:rPr>
            </w:pPr>
            <w:r w:rsidRPr="007616FD">
              <w:t>20</w:t>
            </w:r>
          </w:p>
        </w:tc>
        <w:tc>
          <w:tcPr>
            <w:tcW w:w="779" w:type="dxa"/>
            <w:tcBorders>
              <w:top w:val="single" w:sz="4" w:space="0" w:color="auto"/>
              <w:left w:val="nil"/>
              <w:bottom w:val="single" w:sz="4" w:space="0" w:color="auto"/>
              <w:right w:val="nil"/>
            </w:tcBorders>
            <w:shd w:val="clear" w:color="auto" w:fill="auto"/>
            <w:noWrap/>
            <w:hideMark/>
          </w:tcPr>
          <w:p w14:paraId="46DA661D" w14:textId="77777777" w:rsidR="00CD410F" w:rsidRPr="007616FD" w:rsidRDefault="00CD410F" w:rsidP="00157259">
            <w:pPr>
              <w:spacing w:after="0"/>
              <w:rPr>
                <w:rFonts w:eastAsia="Times New Roman"/>
                <w:color w:val="000000"/>
              </w:rPr>
            </w:pPr>
            <w:r w:rsidRPr="007616FD">
              <w:t>INS</w:t>
            </w:r>
          </w:p>
        </w:tc>
        <w:tc>
          <w:tcPr>
            <w:tcW w:w="1391" w:type="dxa"/>
            <w:tcBorders>
              <w:top w:val="single" w:sz="4" w:space="0" w:color="auto"/>
              <w:left w:val="nil"/>
              <w:bottom w:val="single" w:sz="4" w:space="0" w:color="auto"/>
              <w:right w:val="nil"/>
            </w:tcBorders>
            <w:shd w:val="clear" w:color="auto" w:fill="auto"/>
            <w:noWrap/>
            <w:hideMark/>
          </w:tcPr>
          <w:p w14:paraId="438C32BD" w14:textId="77777777" w:rsidR="00CD410F" w:rsidRPr="007616FD" w:rsidRDefault="00CD410F" w:rsidP="00157259">
            <w:pPr>
              <w:spacing w:after="0"/>
              <w:jc w:val="right"/>
              <w:rPr>
                <w:rFonts w:eastAsia="Times New Roman"/>
                <w:color w:val="000000"/>
              </w:rPr>
            </w:pPr>
            <w:r w:rsidRPr="007616FD">
              <w:t>18652</w:t>
            </w:r>
          </w:p>
        </w:tc>
        <w:tc>
          <w:tcPr>
            <w:tcW w:w="273" w:type="dxa"/>
            <w:tcBorders>
              <w:top w:val="single" w:sz="4" w:space="0" w:color="auto"/>
              <w:left w:val="nil"/>
              <w:bottom w:val="single" w:sz="4" w:space="0" w:color="auto"/>
              <w:right w:val="nil"/>
            </w:tcBorders>
            <w:shd w:val="clear" w:color="auto" w:fill="auto"/>
            <w:noWrap/>
            <w:hideMark/>
          </w:tcPr>
          <w:p w14:paraId="74834C15" w14:textId="77777777" w:rsidR="00CD410F" w:rsidRPr="007616FD" w:rsidRDefault="00CD410F" w:rsidP="00157259">
            <w:pPr>
              <w:spacing w:after="0"/>
              <w:rPr>
                <w:rFonts w:eastAsia="Times New Roman"/>
                <w:color w:val="000000"/>
              </w:rPr>
            </w:pPr>
            <w:r w:rsidRPr="007616FD">
              <w:t>/</w:t>
            </w:r>
          </w:p>
        </w:tc>
        <w:tc>
          <w:tcPr>
            <w:tcW w:w="620" w:type="dxa"/>
            <w:tcBorders>
              <w:top w:val="single" w:sz="4" w:space="0" w:color="auto"/>
              <w:left w:val="nil"/>
              <w:bottom w:val="single" w:sz="4" w:space="0" w:color="auto"/>
              <w:right w:val="single" w:sz="4" w:space="0" w:color="auto"/>
            </w:tcBorders>
            <w:shd w:val="clear" w:color="auto" w:fill="auto"/>
            <w:noWrap/>
            <w:hideMark/>
          </w:tcPr>
          <w:p w14:paraId="6C0AB025" w14:textId="77777777" w:rsidR="00CD410F" w:rsidRPr="007616FD" w:rsidRDefault="00CD410F" w:rsidP="00157259">
            <w:pPr>
              <w:spacing w:after="0"/>
              <w:jc w:val="right"/>
              <w:rPr>
                <w:rFonts w:eastAsia="Times New Roman"/>
                <w:color w:val="000000"/>
              </w:rPr>
            </w:pPr>
            <w:r w:rsidRPr="007616FD">
              <w:t>2021</w:t>
            </w:r>
          </w:p>
        </w:tc>
        <w:tc>
          <w:tcPr>
            <w:tcW w:w="2753" w:type="dxa"/>
            <w:shd w:val="clear" w:color="auto" w:fill="auto"/>
            <w:noWrap/>
            <w:hideMark/>
          </w:tcPr>
          <w:p w14:paraId="711478A5" w14:textId="77777777" w:rsidR="00CD410F" w:rsidRPr="007616FD" w:rsidRDefault="00CD410F" w:rsidP="00157259">
            <w:pPr>
              <w:spacing w:after="0"/>
              <w:jc w:val="center"/>
              <w:rPr>
                <w:rFonts w:eastAsia="Times New Roman"/>
                <w:color w:val="000000"/>
              </w:rPr>
            </w:pPr>
            <w:r w:rsidRPr="007616FD">
              <w:t>3 INS</w:t>
            </w:r>
          </w:p>
        </w:tc>
        <w:tc>
          <w:tcPr>
            <w:tcW w:w="3525" w:type="dxa"/>
            <w:shd w:val="clear" w:color="auto" w:fill="auto"/>
            <w:noWrap/>
            <w:hideMark/>
          </w:tcPr>
          <w:p w14:paraId="39653FDD" w14:textId="77777777" w:rsidR="00CD410F" w:rsidRPr="007616FD" w:rsidRDefault="00CD410F" w:rsidP="00157259">
            <w:pPr>
              <w:spacing w:after="0"/>
              <w:rPr>
                <w:rFonts w:eastAsia="Times New Roman"/>
                <w:color w:val="000000"/>
              </w:rPr>
            </w:pPr>
            <w:r w:rsidRPr="007616FD">
              <w:t>Podle vyhlášky č. 213/2019 Sb.</w:t>
            </w:r>
          </w:p>
        </w:tc>
      </w:tr>
      <w:tr w:rsidR="00CD410F" w:rsidRPr="007616FD" w14:paraId="1EBBEADA" w14:textId="77777777" w:rsidTr="00157259">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1B884F7A" w14:textId="77777777" w:rsidR="00CD410F" w:rsidRPr="007616FD" w:rsidRDefault="00CD410F" w:rsidP="00157259">
            <w:pPr>
              <w:spacing w:after="0"/>
              <w:jc w:val="right"/>
              <w:rPr>
                <w:rFonts w:eastAsia="Times New Roman"/>
                <w:color w:val="000000"/>
              </w:rPr>
            </w:pPr>
            <w:r w:rsidRPr="007616FD">
              <w:t>20</w:t>
            </w:r>
          </w:p>
        </w:tc>
        <w:tc>
          <w:tcPr>
            <w:tcW w:w="779" w:type="dxa"/>
            <w:tcBorders>
              <w:top w:val="single" w:sz="4" w:space="0" w:color="auto"/>
              <w:left w:val="nil"/>
              <w:bottom w:val="single" w:sz="4" w:space="0" w:color="auto"/>
              <w:right w:val="nil"/>
            </w:tcBorders>
            <w:shd w:val="clear" w:color="auto" w:fill="auto"/>
            <w:noWrap/>
            <w:hideMark/>
          </w:tcPr>
          <w:p w14:paraId="575DB6E3" w14:textId="77777777" w:rsidR="00CD410F" w:rsidRPr="007616FD" w:rsidRDefault="00CD410F" w:rsidP="00157259">
            <w:pPr>
              <w:spacing w:after="0"/>
              <w:rPr>
                <w:rFonts w:eastAsia="Times New Roman"/>
                <w:color w:val="000000"/>
              </w:rPr>
            </w:pPr>
            <w:r w:rsidRPr="007616FD">
              <w:t>INS</w:t>
            </w:r>
          </w:p>
        </w:tc>
        <w:tc>
          <w:tcPr>
            <w:tcW w:w="1391" w:type="dxa"/>
            <w:tcBorders>
              <w:top w:val="single" w:sz="4" w:space="0" w:color="auto"/>
              <w:left w:val="nil"/>
              <w:bottom w:val="single" w:sz="4" w:space="0" w:color="auto"/>
              <w:right w:val="nil"/>
            </w:tcBorders>
            <w:shd w:val="clear" w:color="auto" w:fill="auto"/>
            <w:noWrap/>
            <w:hideMark/>
          </w:tcPr>
          <w:p w14:paraId="413E0BD0" w14:textId="77777777" w:rsidR="00CD410F" w:rsidRPr="007616FD" w:rsidRDefault="00CD410F" w:rsidP="00157259">
            <w:pPr>
              <w:spacing w:after="0"/>
              <w:jc w:val="right"/>
              <w:rPr>
                <w:rFonts w:eastAsia="Times New Roman"/>
                <w:color w:val="000000"/>
              </w:rPr>
            </w:pPr>
            <w:r w:rsidRPr="007616FD">
              <w:t>14724</w:t>
            </w:r>
          </w:p>
        </w:tc>
        <w:tc>
          <w:tcPr>
            <w:tcW w:w="273" w:type="dxa"/>
            <w:tcBorders>
              <w:top w:val="single" w:sz="4" w:space="0" w:color="auto"/>
              <w:left w:val="nil"/>
              <w:bottom w:val="single" w:sz="4" w:space="0" w:color="auto"/>
              <w:right w:val="nil"/>
            </w:tcBorders>
            <w:shd w:val="clear" w:color="auto" w:fill="auto"/>
            <w:noWrap/>
            <w:hideMark/>
          </w:tcPr>
          <w:p w14:paraId="0458133E" w14:textId="77777777" w:rsidR="00CD410F" w:rsidRPr="007616FD" w:rsidRDefault="00CD410F" w:rsidP="00157259">
            <w:pPr>
              <w:spacing w:after="0"/>
              <w:rPr>
                <w:rFonts w:eastAsia="Times New Roman"/>
                <w:color w:val="000000"/>
              </w:rPr>
            </w:pPr>
            <w:r w:rsidRPr="007616FD">
              <w:t>/</w:t>
            </w:r>
          </w:p>
        </w:tc>
        <w:tc>
          <w:tcPr>
            <w:tcW w:w="620" w:type="dxa"/>
            <w:tcBorders>
              <w:top w:val="single" w:sz="4" w:space="0" w:color="auto"/>
              <w:left w:val="nil"/>
              <w:bottom w:val="single" w:sz="4" w:space="0" w:color="auto"/>
              <w:right w:val="single" w:sz="4" w:space="0" w:color="auto"/>
            </w:tcBorders>
            <w:shd w:val="clear" w:color="auto" w:fill="auto"/>
            <w:noWrap/>
            <w:hideMark/>
          </w:tcPr>
          <w:p w14:paraId="41E6DB7C" w14:textId="77777777" w:rsidR="00CD410F" w:rsidRPr="007616FD" w:rsidRDefault="00CD410F" w:rsidP="00157259">
            <w:pPr>
              <w:spacing w:after="0"/>
              <w:jc w:val="right"/>
              <w:rPr>
                <w:rFonts w:eastAsia="Times New Roman"/>
                <w:color w:val="000000"/>
              </w:rPr>
            </w:pPr>
            <w:r w:rsidRPr="007616FD">
              <w:t>2021</w:t>
            </w:r>
          </w:p>
        </w:tc>
        <w:tc>
          <w:tcPr>
            <w:tcW w:w="2753" w:type="dxa"/>
            <w:shd w:val="clear" w:color="auto" w:fill="auto"/>
            <w:noWrap/>
            <w:hideMark/>
          </w:tcPr>
          <w:p w14:paraId="507EF318" w14:textId="77777777" w:rsidR="00CD410F" w:rsidRPr="007616FD" w:rsidRDefault="00CD410F" w:rsidP="00157259">
            <w:pPr>
              <w:spacing w:after="0"/>
              <w:jc w:val="center"/>
              <w:rPr>
                <w:rFonts w:eastAsia="Times New Roman"/>
                <w:color w:val="000000"/>
              </w:rPr>
            </w:pPr>
            <w:r w:rsidRPr="007616FD">
              <w:t>27 INS</w:t>
            </w:r>
          </w:p>
        </w:tc>
        <w:tc>
          <w:tcPr>
            <w:tcW w:w="3525" w:type="dxa"/>
            <w:shd w:val="clear" w:color="auto" w:fill="auto"/>
            <w:noWrap/>
            <w:hideMark/>
          </w:tcPr>
          <w:p w14:paraId="3140D1C3" w14:textId="77777777" w:rsidR="00CD410F" w:rsidRPr="007616FD" w:rsidRDefault="00CD410F" w:rsidP="00157259">
            <w:pPr>
              <w:spacing w:after="0"/>
              <w:rPr>
                <w:rFonts w:eastAsia="Times New Roman"/>
                <w:color w:val="000000"/>
              </w:rPr>
            </w:pPr>
            <w:r w:rsidRPr="007616FD">
              <w:t>Podle vyhlášky č. 213/2019 Sb.</w:t>
            </w:r>
          </w:p>
        </w:tc>
      </w:tr>
      <w:tr w:rsidR="00CD410F" w:rsidRPr="007616FD" w14:paraId="629DD50E" w14:textId="77777777" w:rsidTr="00157259">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2A2D6BD6" w14:textId="77777777" w:rsidR="00CD410F" w:rsidRPr="007616FD" w:rsidRDefault="00CD410F" w:rsidP="00157259">
            <w:pPr>
              <w:spacing w:after="0"/>
              <w:jc w:val="right"/>
              <w:rPr>
                <w:rFonts w:eastAsia="Times New Roman"/>
                <w:color w:val="000000"/>
              </w:rPr>
            </w:pPr>
            <w:r w:rsidRPr="007616FD">
              <w:t>20</w:t>
            </w:r>
          </w:p>
        </w:tc>
        <w:tc>
          <w:tcPr>
            <w:tcW w:w="779" w:type="dxa"/>
            <w:tcBorders>
              <w:top w:val="single" w:sz="4" w:space="0" w:color="auto"/>
              <w:left w:val="nil"/>
              <w:bottom w:val="single" w:sz="4" w:space="0" w:color="auto"/>
              <w:right w:val="nil"/>
            </w:tcBorders>
            <w:shd w:val="clear" w:color="auto" w:fill="auto"/>
            <w:noWrap/>
            <w:hideMark/>
          </w:tcPr>
          <w:p w14:paraId="2B8EC4E3" w14:textId="77777777" w:rsidR="00CD410F" w:rsidRPr="007616FD" w:rsidRDefault="00CD410F" w:rsidP="00157259">
            <w:pPr>
              <w:spacing w:after="0"/>
              <w:rPr>
                <w:rFonts w:eastAsia="Times New Roman"/>
                <w:color w:val="000000"/>
              </w:rPr>
            </w:pPr>
            <w:r w:rsidRPr="007616FD">
              <w:t>INS</w:t>
            </w:r>
          </w:p>
        </w:tc>
        <w:tc>
          <w:tcPr>
            <w:tcW w:w="1391" w:type="dxa"/>
            <w:tcBorders>
              <w:top w:val="single" w:sz="4" w:space="0" w:color="auto"/>
              <w:left w:val="nil"/>
              <w:bottom w:val="single" w:sz="4" w:space="0" w:color="auto"/>
              <w:right w:val="nil"/>
            </w:tcBorders>
            <w:shd w:val="clear" w:color="auto" w:fill="auto"/>
            <w:noWrap/>
            <w:hideMark/>
          </w:tcPr>
          <w:p w14:paraId="1F2411A2" w14:textId="77777777" w:rsidR="00CD410F" w:rsidRPr="007616FD" w:rsidRDefault="00CD410F" w:rsidP="00157259">
            <w:pPr>
              <w:spacing w:after="0"/>
              <w:jc w:val="right"/>
              <w:rPr>
                <w:rFonts w:eastAsia="Times New Roman"/>
                <w:color w:val="000000"/>
              </w:rPr>
            </w:pPr>
            <w:r w:rsidRPr="007616FD">
              <w:t>1485</w:t>
            </w:r>
          </w:p>
        </w:tc>
        <w:tc>
          <w:tcPr>
            <w:tcW w:w="273" w:type="dxa"/>
            <w:tcBorders>
              <w:top w:val="single" w:sz="4" w:space="0" w:color="auto"/>
              <w:left w:val="nil"/>
              <w:bottom w:val="single" w:sz="4" w:space="0" w:color="auto"/>
              <w:right w:val="nil"/>
            </w:tcBorders>
            <w:shd w:val="clear" w:color="auto" w:fill="auto"/>
            <w:noWrap/>
            <w:hideMark/>
          </w:tcPr>
          <w:p w14:paraId="45C52D2C" w14:textId="77777777" w:rsidR="00CD410F" w:rsidRPr="007616FD" w:rsidRDefault="00CD410F" w:rsidP="00157259">
            <w:pPr>
              <w:spacing w:after="0"/>
              <w:rPr>
                <w:rFonts w:eastAsia="Times New Roman"/>
                <w:color w:val="000000"/>
              </w:rPr>
            </w:pPr>
            <w:r w:rsidRPr="007616FD">
              <w:t>/</w:t>
            </w:r>
          </w:p>
        </w:tc>
        <w:tc>
          <w:tcPr>
            <w:tcW w:w="620" w:type="dxa"/>
            <w:tcBorders>
              <w:top w:val="single" w:sz="4" w:space="0" w:color="auto"/>
              <w:left w:val="nil"/>
              <w:bottom w:val="single" w:sz="4" w:space="0" w:color="auto"/>
              <w:right w:val="single" w:sz="4" w:space="0" w:color="auto"/>
            </w:tcBorders>
            <w:shd w:val="clear" w:color="auto" w:fill="auto"/>
            <w:noWrap/>
            <w:hideMark/>
          </w:tcPr>
          <w:p w14:paraId="3862C91A" w14:textId="77777777" w:rsidR="00CD410F" w:rsidRPr="007616FD" w:rsidRDefault="00CD410F" w:rsidP="00157259">
            <w:pPr>
              <w:spacing w:after="0"/>
              <w:jc w:val="right"/>
              <w:rPr>
                <w:rFonts w:eastAsia="Times New Roman"/>
                <w:color w:val="000000"/>
              </w:rPr>
            </w:pPr>
            <w:r w:rsidRPr="007616FD">
              <w:t>2022</w:t>
            </w:r>
          </w:p>
        </w:tc>
        <w:tc>
          <w:tcPr>
            <w:tcW w:w="2753" w:type="dxa"/>
            <w:shd w:val="clear" w:color="auto" w:fill="auto"/>
            <w:noWrap/>
            <w:hideMark/>
          </w:tcPr>
          <w:p w14:paraId="40C9B54D" w14:textId="77777777" w:rsidR="00CD410F" w:rsidRPr="007616FD" w:rsidRDefault="00CD410F" w:rsidP="00157259">
            <w:pPr>
              <w:spacing w:after="0"/>
              <w:jc w:val="center"/>
              <w:rPr>
                <w:rFonts w:eastAsia="Times New Roman"/>
                <w:color w:val="000000"/>
              </w:rPr>
            </w:pPr>
            <w:r w:rsidRPr="007616FD">
              <w:t>52 INS</w:t>
            </w:r>
          </w:p>
        </w:tc>
        <w:tc>
          <w:tcPr>
            <w:tcW w:w="3525" w:type="dxa"/>
            <w:shd w:val="clear" w:color="auto" w:fill="auto"/>
            <w:noWrap/>
            <w:hideMark/>
          </w:tcPr>
          <w:p w14:paraId="153D100F" w14:textId="77777777" w:rsidR="00CD410F" w:rsidRPr="007616FD" w:rsidRDefault="00CD410F" w:rsidP="00157259">
            <w:pPr>
              <w:spacing w:after="0"/>
              <w:rPr>
                <w:rFonts w:eastAsia="Times New Roman"/>
                <w:color w:val="000000"/>
              </w:rPr>
            </w:pPr>
            <w:r w:rsidRPr="007616FD">
              <w:t>Podle vyhlášky č. 213/2019 Sb.</w:t>
            </w:r>
          </w:p>
        </w:tc>
      </w:tr>
      <w:tr w:rsidR="00CD410F" w:rsidRPr="007616FD" w14:paraId="0EF08EB4" w14:textId="77777777" w:rsidTr="00157259">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5C037079" w14:textId="77777777" w:rsidR="00CD410F" w:rsidRPr="007616FD" w:rsidRDefault="00CD410F" w:rsidP="00157259">
            <w:pPr>
              <w:spacing w:after="0"/>
              <w:jc w:val="right"/>
              <w:rPr>
                <w:rFonts w:eastAsia="Times New Roman"/>
                <w:color w:val="000000"/>
              </w:rPr>
            </w:pPr>
            <w:r w:rsidRPr="007616FD">
              <w:t>20</w:t>
            </w:r>
          </w:p>
        </w:tc>
        <w:tc>
          <w:tcPr>
            <w:tcW w:w="779" w:type="dxa"/>
            <w:tcBorders>
              <w:top w:val="single" w:sz="4" w:space="0" w:color="auto"/>
              <w:left w:val="nil"/>
              <w:bottom w:val="single" w:sz="4" w:space="0" w:color="auto"/>
              <w:right w:val="nil"/>
            </w:tcBorders>
            <w:shd w:val="clear" w:color="auto" w:fill="auto"/>
            <w:noWrap/>
            <w:hideMark/>
          </w:tcPr>
          <w:p w14:paraId="0AFEAB80" w14:textId="77777777" w:rsidR="00CD410F" w:rsidRPr="007616FD" w:rsidRDefault="00CD410F" w:rsidP="00157259">
            <w:pPr>
              <w:spacing w:after="0"/>
              <w:rPr>
                <w:rFonts w:eastAsia="Times New Roman"/>
                <w:color w:val="000000"/>
              </w:rPr>
            </w:pPr>
            <w:r w:rsidRPr="007616FD">
              <w:t>INS</w:t>
            </w:r>
          </w:p>
        </w:tc>
        <w:tc>
          <w:tcPr>
            <w:tcW w:w="1391" w:type="dxa"/>
            <w:tcBorders>
              <w:top w:val="single" w:sz="4" w:space="0" w:color="auto"/>
              <w:left w:val="nil"/>
              <w:bottom w:val="single" w:sz="4" w:space="0" w:color="auto"/>
              <w:right w:val="nil"/>
            </w:tcBorders>
            <w:shd w:val="clear" w:color="auto" w:fill="auto"/>
            <w:noWrap/>
            <w:hideMark/>
          </w:tcPr>
          <w:p w14:paraId="6706034C" w14:textId="77777777" w:rsidR="00CD410F" w:rsidRPr="007616FD" w:rsidRDefault="00CD410F" w:rsidP="00157259">
            <w:pPr>
              <w:spacing w:after="0"/>
              <w:jc w:val="right"/>
              <w:rPr>
                <w:rFonts w:eastAsia="Times New Roman"/>
                <w:color w:val="000000"/>
              </w:rPr>
            </w:pPr>
            <w:r w:rsidRPr="007616FD">
              <w:t>25104</w:t>
            </w:r>
          </w:p>
        </w:tc>
        <w:tc>
          <w:tcPr>
            <w:tcW w:w="273" w:type="dxa"/>
            <w:tcBorders>
              <w:top w:val="single" w:sz="4" w:space="0" w:color="auto"/>
              <w:left w:val="nil"/>
              <w:bottom w:val="single" w:sz="4" w:space="0" w:color="auto"/>
              <w:right w:val="nil"/>
            </w:tcBorders>
            <w:shd w:val="clear" w:color="auto" w:fill="auto"/>
            <w:noWrap/>
            <w:hideMark/>
          </w:tcPr>
          <w:p w14:paraId="6CB9647B" w14:textId="77777777" w:rsidR="00CD410F" w:rsidRPr="007616FD" w:rsidRDefault="00CD410F" w:rsidP="00157259">
            <w:pPr>
              <w:spacing w:after="0"/>
              <w:rPr>
                <w:rFonts w:eastAsia="Times New Roman"/>
                <w:color w:val="000000"/>
              </w:rPr>
            </w:pPr>
            <w:r w:rsidRPr="007616FD">
              <w:t>/</w:t>
            </w:r>
          </w:p>
        </w:tc>
        <w:tc>
          <w:tcPr>
            <w:tcW w:w="620" w:type="dxa"/>
            <w:tcBorders>
              <w:top w:val="single" w:sz="4" w:space="0" w:color="auto"/>
              <w:left w:val="nil"/>
              <w:bottom w:val="single" w:sz="4" w:space="0" w:color="auto"/>
              <w:right w:val="single" w:sz="4" w:space="0" w:color="auto"/>
            </w:tcBorders>
            <w:shd w:val="clear" w:color="auto" w:fill="auto"/>
            <w:noWrap/>
            <w:hideMark/>
          </w:tcPr>
          <w:p w14:paraId="1F50B5C7" w14:textId="77777777" w:rsidR="00CD410F" w:rsidRPr="007616FD" w:rsidRDefault="00CD410F" w:rsidP="00157259">
            <w:pPr>
              <w:spacing w:after="0"/>
              <w:jc w:val="right"/>
              <w:rPr>
                <w:rFonts w:eastAsia="Times New Roman"/>
                <w:color w:val="000000"/>
              </w:rPr>
            </w:pPr>
            <w:r w:rsidRPr="007616FD">
              <w:t>2020</w:t>
            </w:r>
          </w:p>
        </w:tc>
        <w:tc>
          <w:tcPr>
            <w:tcW w:w="2753" w:type="dxa"/>
            <w:shd w:val="clear" w:color="auto" w:fill="auto"/>
            <w:noWrap/>
            <w:hideMark/>
          </w:tcPr>
          <w:p w14:paraId="765A46C4" w14:textId="77777777" w:rsidR="00CD410F" w:rsidRPr="007616FD" w:rsidRDefault="00CD410F" w:rsidP="00157259">
            <w:pPr>
              <w:spacing w:after="0"/>
              <w:jc w:val="center"/>
              <w:rPr>
                <w:rFonts w:eastAsia="Times New Roman"/>
                <w:color w:val="000000"/>
              </w:rPr>
            </w:pPr>
            <w:r w:rsidRPr="007616FD">
              <w:t>26 INS</w:t>
            </w:r>
          </w:p>
        </w:tc>
        <w:tc>
          <w:tcPr>
            <w:tcW w:w="3525" w:type="dxa"/>
            <w:shd w:val="clear" w:color="auto" w:fill="auto"/>
            <w:noWrap/>
            <w:hideMark/>
          </w:tcPr>
          <w:p w14:paraId="0059C53E" w14:textId="77777777" w:rsidR="00CD410F" w:rsidRPr="007616FD" w:rsidRDefault="00CD410F" w:rsidP="00157259">
            <w:pPr>
              <w:spacing w:after="0"/>
              <w:rPr>
                <w:rFonts w:eastAsia="Times New Roman"/>
                <w:color w:val="000000"/>
              </w:rPr>
            </w:pPr>
            <w:r w:rsidRPr="007616FD">
              <w:t>Podle vyhlášky č. 213/2019 Sb.</w:t>
            </w:r>
          </w:p>
        </w:tc>
      </w:tr>
      <w:tr w:rsidR="00CD410F" w:rsidRPr="007616FD" w14:paraId="12B40478" w14:textId="77777777" w:rsidTr="00157259">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3D9F4531" w14:textId="77777777" w:rsidR="00CD410F" w:rsidRPr="007616FD" w:rsidRDefault="00CD410F" w:rsidP="00157259">
            <w:pPr>
              <w:spacing w:after="0"/>
              <w:jc w:val="right"/>
              <w:rPr>
                <w:rFonts w:eastAsia="Times New Roman"/>
                <w:color w:val="000000"/>
              </w:rPr>
            </w:pPr>
            <w:r w:rsidRPr="007616FD">
              <w:t>20</w:t>
            </w:r>
          </w:p>
        </w:tc>
        <w:tc>
          <w:tcPr>
            <w:tcW w:w="779" w:type="dxa"/>
            <w:tcBorders>
              <w:top w:val="single" w:sz="4" w:space="0" w:color="auto"/>
              <w:left w:val="nil"/>
              <w:bottom w:val="single" w:sz="4" w:space="0" w:color="auto"/>
              <w:right w:val="nil"/>
            </w:tcBorders>
            <w:shd w:val="clear" w:color="auto" w:fill="auto"/>
            <w:noWrap/>
            <w:hideMark/>
          </w:tcPr>
          <w:p w14:paraId="222E3AAE" w14:textId="77777777" w:rsidR="00CD410F" w:rsidRPr="007616FD" w:rsidRDefault="00CD410F" w:rsidP="00157259">
            <w:pPr>
              <w:spacing w:after="0"/>
              <w:rPr>
                <w:rFonts w:eastAsia="Times New Roman"/>
                <w:color w:val="000000"/>
              </w:rPr>
            </w:pPr>
            <w:r w:rsidRPr="007616FD">
              <w:t>INS</w:t>
            </w:r>
          </w:p>
        </w:tc>
        <w:tc>
          <w:tcPr>
            <w:tcW w:w="1391" w:type="dxa"/>
            <w:tcBorders>
              <w:top w:val="single" w:sz="4" w:space="0" w:color="auto"/>
              <w:left w:val="nil"/>
              <w:bottom w:val="single" w:sz="4" w:space="0" w:color="auto"/>
              <w:right w:val="nil"/>
            </w:tcBorders>
            <w:shd w:val="clear" w:color="auto" w:fill="auto"/>
            <w:noWrap/>
            <w:hideMark/>
          </w:tcPr>
          <w:p w14:paraId="628DF502" w14:textId="77777777" w:rsidR="00CD410F" w:rsidRPr="007616FD" w:rsidRDefault="00CD410F" w:rsidP="00157259">
            <w:pPr>
              <w:spacing w:after="0"/>
              <w:jc w:val="right"/>
              <w:rPr>
                <w:rFonts w:eastAsia="Times New Roman"/>
                <w:color w:val="000000"/>
              </w:rPr>
            </w:pPr>
            <w:r w:rsidRPr="007616FD">
              <w:t>11702</w:t>
            </w:r>
          </w:p>
        </w:tc>
        <w:tc>
          <w:tcPr>
            <w:tcW w:w="273" w:type="dxa"/>
            <w:tcBorders>
              <w:top w:val="single" w:sz="4" w:space="0" w:color="auto"/>
              <w:left w:val="nil"/>
              <w:bottom w:val="single" w:sz="4" w:space="0" w:color="auto"/>
              <w:right w:val="nil"/>
            </w:tcBorders>
            <w:shd w:val="clear" w:color="auto" w:fill="auto"/>
            <w:noWrap/>
            <w:hideMark/>
          </w:tcPr>
          <w:p w14:paraId="7AFD38B9" w14:textId="77777777" w:rsidR="00CD410F" w:rsidRPr="007616FD" w:rsidRDefault="00CD410F" w:rsidP="00157259">
            <w:pPr>
              <w:spacing w:after="0"/>
              <w:rPr>
                <w:rFonts w:eastAsia="Times New Roman"/>
                <w:color w:val="000000"/>
              </w:rPr>
            </w:pPr>
            <w:r w:rsidRPr="007616FD">
              <w:t>/</w:t>
            </w:r>
          </w:p>
        </w:tc>
        <w:tc>
          <w:tcPr>
            <w:tcW w:w="620" w:type="dxa"/>
            <w:tcBorders>
              <w:top w:val="single" w:sz="4" w:space="0" w:color="auto"/>
              <w:left w:val="nil"/>
              <w:bottom w:val="single" w:sz="4" w:space="0" w:color="auto"/>
              <w:right w:val="single" w:sz="4" w:space="0" w:color="auto"/>
            </w:tcBorders>
            <w:shd w:val="clear" w:color="auto" w:fill="auto"/>
            <w:noWrap/>
            <w:hideMark/>
          </w:tcPr>
          <w:p w14:paraId="5F75F9BB" w14:textId="77777777" w:rsidR="00CD410F" w:rsidRPr="007616FD" w:rsidRDefault="00CD410F" w:rsidP="00157259">
            <w:pPr>
              <w:spacing w:after="0"/>
              <w:jc w:val="right"/>
              <w:rPr>
                <w:rFonts w:eastAsia="Times New Roman"/>
                <w:color w:val="000000"/>
              </w:rPr>
            </w:pPr>
            <w:r w:rsidRPr="007616FD">
              <w:t>2022</w:t>
            </w:r>
          </w:p>
        </w:tc>
        <w:tc>
          <w:tcPr>
            <w:tcW w:w="2753" w:type="dxa"/>
            <w:shd w:val="clear" w:color="auto" w:fill="auto"/>
            <w:noWrap/>
            <w:hideMark/>
          </w:tcPr>
          <w:p w14:paraId="4BFA63C2" w14:textId="77777777" w:rsidR="00CD410F" w:rsidRPr="007616FD" w:rsidRDefault="00CD410F" w:rsidP="00157259">
            <w:pPr>
              <w:spacing w:after="0"/>
              <w:jc w:val="center"/>
              <w:rPr>
                <w:rFonts w:eastAsia="Times New Roman"/>
                <w:color w:val="000000"/>
              </w:rPr>
            </w:pPr>
            <w:r w:rsidRPr="007616FD">
              <w:t>26 INS</w:t>
            </w:r>
          </w:p>
        </w:tc>
        <w:tc>
          <w:tcPr>
            <w:tcW w:w="3525" w:type="dxa"/>
            <w:shd w:val="clear" w:color="auto" w:fill="auto"/>
            <w:noWrap/>
            <w:hideMark/>
          </w:tcPr>
          <w:p w14:paraId="5FD1E7BC" w14:textId="77777777" w:rsidR="00CD410F" w:rsidRPr="007616FD" w:rsidRDefault="00CD410F" w:rsidP="00157259">
            <w:pPr>
              <w:spacing w:after="0"/>
              <w:rPr>
                <w:rFonts w:eastAsia="Times New Roman"/>
                <w:color w:val="000000"/>
              </w:rPr>
            </w:pPr>
            <w:r w:rsidRPr="007616FD">
              <w:t>Podle vyhlášky č. 213/2019 Sb.</w:t>
            </w:r>
          </w:p>
        </w:tc>
      </w:tr>
      <w:tr w:rsidR="00CD410F" w:rsidRPr="007616FD" w14:paraId="1608455F" w14:textId="77777777" w:rsidTr="00157259">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1F1C3C06" w14:textId="77777777" w:rsidR="00CD410F" w:rsidRPr="007616FD" w:rsidRDefault="00CD410F" w:rsidP="00157259">
            <w:pPr>
              <w:spacing w:after="0"/>
              <w:jc w:val="right"/>
              <w:rPr>
                <w:rFonts w:eastAsia="Times New Roman"/>
                <w:color w:val="000000"/>
              </w:rPr>
            </w:pPr>
            <w:r w:rsidRPr="007616FD">
              <w:t>20</w:t>
            </w:r>
          </w:p>
        </w:tc>
        <w:tc>
          <w:tcPr>
            <w:tcW w:w="779" w:type="dxa"/>
            <w:tcBorders>
              <w:top w:val="single" w:sz="4" w:space="0" w:color="auto"/>
              <w:left w:val="nil"/>
              <w:bottom w:val="single" w:sz="4" w:space="0" w:color="auto"/>
              <w:right w:val="nil"/>
            </w:tcBorders>
            <w:shd w:val="clear" w:color="auto" w:fill="auto"/>
            <w:noWrap/>
          </w:tcPr>
          <w:p w14:paraId="19377026" w14:textId="77777777" w:rsidR="00CD410F" w:rsidRPr="007616FD" w:rsidRDefault="00CD410F" w:rsidP="00157259">
            <w:pPr>
              <w:spacing w:after="0"/>
              <w:rPr>
                <w:rFonts w:eastAsia="Times New Roman"/>
                <w:color w:val="000000"/>
              </w:rPr>
            </w:pPr>
            <w:r w:rsidRPr="007616FD">
              <w:t>INS</w:t>
            </w:r>
          </w:p>
        </w:tc>
        <w:tc>
          <w:tcPr>
            <w:tcW w:w="1391" w:type="dxa"/>
            <w:tcBorders>
              <w:top w:val="single" w:sz="4" w:space="0" w:color="auto"/>
              <w:left w:val="nil"/>
              <w:bottom w:val="single" w:sz="4" w:space="0" w:color="auto"/>
              <w:right w:val="nil"/>
            </w:tcBorders>
            <w:shd w:val="clear" w:color="auto" w:fill="auto"/>
            <w:noWrap/>
          </w:tcPr>
          <w:p w14:paraId="7ED61D98" w14:textId="77777777" w:rsidR="00CD410F" w:rsidRPr="007616FD" w:rsidRDefault="00CD410F" w:rsidP="00157259">
            <w:pPr>
              <w:spacing w:after="0"/>
              <w:jc w:val="right"/>
              <w:rPr>
                <w:rFonts w:eastAsia="Times New Roman"/>
                <w:color w:val="000000"/>
              </w:rPr>
            </w:pPr>
            <w:r w:rsidRPr="007616FD">
              <w:t>921</w:t>
            </w:r>
          </w:p>
        </w:tc>
        <w:tc>
          <w:tcPr>
            <w:tcW w:w="273" w:type="dxa"/>
            <w:tcBorders>
              <w:top w:val="single" w:sz="4" w:space="0" w:color="auto"/>
              <w:left w:val="nil"/>
              <w:bottom w:val="single" w:sz="4" w:space="0" w:color="auto"/>
              <w:right w:val="nil"/>
            </w:tcBorders>
            <w:shd w:val="clear" w:color="auto" w:fill="auto"/>
            <w:noWrap/>
          </w:tcPr>
          <w:p w14:paraId="773A4E78" w14:textId="77777777" w:rsidR="00CD410F" w:rsidRPr="007616FD" w:rsidRDefault="00CD410F" w:rsidP="00157259">
            <w:pPr>
              <w:spacing w:after="0"/>
              <w:rPr>
                <w:rFonts w:eastAsia="Times New Roman"/>
                <w:color w:val="000000"/>
              </w:rPr>
            </w:pPr>
            <w:r w:rsidRPr="007616FD">
              <w:t>/</w:t>
            </w:r>
          </w:p>
        </w:tc>
        <w:tc>
          <w:tcPr>
            <w:tcW w:w="620" w:type="dxa"/>
            <w:tcBorders>
              <w:top w:val="single" w:sz="4" w:space="0" w:color="auto"/>
              <w:left w:val="nil"/>
              <w:bottom w:val="single" w:sz="4" w:space="0" w:color="auto"/>
              <w:right w:val="single" w:sz="4" w:space="0" w:color="auto"/>
            </w:tcBorders>
            <w:shd w:val="clear" w:color="auto" w:fill="auto"/>
            <w:noWrap/>
          </w:tcPr>
          <w:p w14:paraId="12E15459" w14:textId="77777777" w:rsidR="00CD410F" w:rsidRPr="007616FD" w:rsidRDefault="00CD410F" w:rsidP="00157259">
            <w:pPr>
              <w:spacing w:after="0"/>
              <w:jc w:val="right"/>
              <w:rPr>
                <w:rFonts w:eastAsia="Times New Roman"/>
                <w:color w:val="000000"/>
              </w:rPr>
            </w:pPr>
            <w:r w:rsidRPr="007616FD">
              <w:t>2022</w:t>
            </w:r>
          </w:p>
        </w:tc>
        <w:tc>
          <w:tcPr>
            <w:tcW w:w="2753" w:type="dxa"/>
            <w:shd w:val="clear" w:color="auto" w:fill="auto"/>
            <w:noWrap/>
          </w:tcPr>
          <w:p w14:paraId="696D8C75" w14:textId="77777777" w:rsidR="00CD410F" w:rsidRPr="007616FD" w:rsidRDefault="00CD410F" w:rsidP="00157259">
            <w:pPr>
              <w:spacing w:after="0"/>
              <w:jc w:val="center"/>
              <w:rPr>
                <w:rFonts w:eastAsia="Times New Roman"/>
                <w:color w:val="000000"/>
              </w:rPr>
            </w:pPr>
            <w:r w:rsidRPr="007616FD">
              <w:t>26 INS</w:t>
            </w:r>
          </w:p>
        </w:tc>
        <w:tc>
          <w:tcPr>
            <w:tcW w:w="3525" w:type="dxa"/>
            <w:shd w:val="clear" w:color="auto" w:fill="auto"/>
            <w:noWrap/>
          </w:tcPr>
          <w:p w14:paraId="2AB25233" w14:textId="77777777" w:rsidR="00CD410F" w:rsidRPr="007616FD" w:rsidRDefault="00CD410F" w:rsidP="00157259">
            <w:pPr>
              <w:spacing w:after="0"/>
              <w:rPr>
                <w:rFonts w:eastAsia="Times New Roman"/>
                <w:color w:val="000000"/>
              </w:rPr>
            </w:pPr>
            <w:r w:rsidRPr="007616FD">
              <w:t>Podle vyhlášky č. 213/2019 Sb.</w:t>
            </w:r>
          </w:p>
        </w:tc>
      </w:tr>
      <w:tr w:rsidR="00CD410F" w:rsidRPr="007616FD" w14:paraId="5F068368" w14:textId="77777777" w:rsidTr="00157259">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565A14FE" w14:textId="77777777" w:rsidR="00CD410F" w:rsidRPr="007616FD" w:rsidRDefault="00CD410F" w:rsidP="00157259">
            <w:pPr>
              <w:spacing w:after="0"/>
              <w:jc w:val="right"/>
              <w:rPr>
                <w:rFonts w:eastAsia="Times New Roman"/>
                <w:color w:val="000000"/>
              </w:rPr>
            </w:pPr>
            <w:r w:rsidRPr="007616FD">
              <w:t>20</w:t>
            </w:r>
          </w:p>
        </w:tc>
        <w:tc>
          <w:tcPr>
            <w:tcW w:w="779" w:type="dxa"/>
            <w:tcBorders>
              <w:top w:val="single" w:sz="4" w:space="0" w:color="auto"/>
              <w:left w:val="nil"/>
              <w:bottom w:val="single" w:sz="4" w:space="0" w:color="auto"/>
              <w:right w:val="nil"/>
            </w:tcBorders>
            <w:shd w:val="clear" w:color="auto" w:fill="auto"/>
            <w:noWrap/>
          </w:tcPr>
          <w:p w14:paraId="58E4390D" w14:textId="77777777" w:rsidR="00CD410F" w:rsidRPr="007616FD" w:rsidRDefault="00CD410F" w:rsidP="00157259">
            <w:pPr>
              <w:spacing w:after="0"/>
              <w:rPr>
                <w:rFonts w:eastAsia="Times New Roman"/>
                <w:color w:val="000000"/>
              </w:rPr>
            </w:pPr>
            <w:r w:rsidRPr="007616FD">
              <w:t>INS</w:t>
            </w:r>
          </w:p>
        </w:tc>
        <w:tc>
          <w:tcPr>
            <w:tcW w:w="1391" w:type="dxa"/>
            <w:tcBorders>
              <w:top w:val="single" w:sz="4" w:space="0" w:color="auto"/>
              <w:left w:val="nil"/>
              <w:bottom w:val="single" w:sz="4" w:space="0" w:color="auto"/>
              <w:right w:val="nil"/>
            </w:tcBorders>
            <w:shd w:val="clear" w:color="auto" w:fill="auto"/>
            <w:noWrap/>
          </w:tcPr>
          <w:p w14:paraId="466D8D53" w14:textId="77777777" w:rsidR="00CD410F" w:rsidRPr="007616FD" w:rsidRDefault="00CD410F" w:rsidP="00157259">
            <w:pPr>
              <w:spacing w:after="0"/>
              <w:jc w:val="right"/>
              <w:rPr>
                <w:rFonts w:eastAsia="Times New Roman"/>
                <w:color w:val="000000"/>
              </w:rPr>
            </w:pPr>
            <w:r w:rsidRPr="007616FD">
              <w:t>20343</w:t>
            </w:r>
          </w:p>
        </w:tc>
        <w:tc>
          <w:tcPr>
            <w:tcW w:w="273" w:type="dxa"/>
            <w:tcBorders>
              <w:top w:val="single" w:sz="4" w:space="0" w:color="auto"/>
              <w:left w:val="nil"/>
              <w:bottom w:val="single" w:sz="4" w:space="0" w:color="auto"/>
              <w:right w:val="nil"/>
            </w:tcBorders>
            <w:shd w:val="clear" w:color="auto" w:fill="auto"/>
            <w:noWrap/>
          </w:tcPr>
          <w:p w14:paraId="73D38EAD" w14:textId="77777777" w:rsidR="00CD410F" w:rsidRPr="007616FD" w:rsidRDefault="00CD410F" w:rsidP="00157259">
            <w:pPr>
              <w:spacing w:after="0"/>
              <w:rPr>
                <w:rFonts w:eastAsia="Times New Roman"/>
                <w:color w:val="000000"/>
              </w:rPr>
            </w:pPr>
            <w:r w:rsidRPr="007616FD">
              <w:t>/</w:t>
            </w:r>
          </w:p>
        </w:tc>
        <w:tc>
          <w:tcPr>
            <w:tcW w:w="620" w:type="dxa"/>
            <w:tcBorders>
              <w:top w:val="single" w:sz="4" w:space="0" w:color="auto"/>
              <w:left w:val="nil"/>
              <w:bottom w:val="single" w:sz="4" w:space="0" w:color="auto"/>
              <w:right w:val="single" w:sz="4" w:space="0" w:color="auto"/>
            </w:tcBorders>
            <w:shd w:val="clear" w:color="auto" w:fill="auto"/>
            <w:noWrap/>
          </w:tcPr>
          <w:p w14:paraId="161587C6" w14:textId="77777777" w:rsidR="00CD410F" w:rsidRPr="007616FD" w:rsidRDefault="00CD410F" w:rsidP="00157259">
            <w:pPr>
              <w:spacing w:after="0"/>
              <w:jc w:val="right"/>
              <w:rPr>
                <w:rFonts w:eastAsia="Times New Roman"/>
                <w:color w:val="000000"/>
              </w:rPr>
            </w:pPr>
            <w:r w:rsidRPr="007616FD">
              <w:t>2020</w:t>
            </w:r>
          </w:p>
        </w:tc>
        <w:tc>
          <w:tcPr>
            <w:tcW w:w="2753" w:type="dxa"/>
            <w:shd w:val="clear" w:color="auto" w:fill="auto"/>
            <w:noWrap/>
          </w:tcPr>
          <w:p w14:paraId="53067365" w14:textId="77777777" w:rsidR="00CD410F" w:rsidRPr="007616FD" w:rsidRDefault="00CD410F" w:rsidP="00157259">
            <w:pPr>
              <w:spacing w:after="0"/>
              <w:jc w:val="center"/>
              <w:rPr>
                <w:rFonts w:eastAsia="Times New Roman"/>
                <w:color w:val="000000"/>
              </w:rPr>
            </w:pPr>
            <w:r w:rsidRPr="007616FD">
              <w:t>26 INS</w:t>
            </w:r>
          </w:p>
        </w:tc>
        <w:tc>
          <w:tcPr>
            <w:tcW w:w="3525" w:type="dxa"/>
            <w:shd w:val="clear" w:color="auto" w:fill="auto"/>
            <w:noWrap/>
          </w:tcPr>
          <w:p w14:paraId="3985D9EF" w14:textId="77777777" w:rsidR="00CD410F" w:rsidRPr="007616FD" w:rsidRDefault="00CD410F" w:rsidP="00157259">
            <w:pPr>
              <w:spacing w:after="0"/>
              <w:rPr>
                <w:rFonts w:eastAsia="Times New Roman"/>
                <w:color w:val="000000"/>
              </w:rPr>
            </w:pPr>
            <w:r w:rsidRPr="007616FD">
              <w:t>Podle vyhlášky č. 213/2019 Sb.</w:t>
            </w:r>
          </w:p>
        </w:tc>
      </w:tr>
      <w:tr w:rsidR="00CD410F" w:rsidRPr="007616FD" w14:paraId="6717603A" w14:textId="77777777" w:rsidTr="00157259">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17EC27F7" w14:textId="77777777" w:rsidR="00CD410F" w:rsidRPr="007616FD" w:rsidRDefault="00CD410F" w:rsidP="00157259">
            <w:pPr>
              <w:spacing w:after="0"/>
              <w:jc w:val="right"/>
              <w:rPr>
                <w:rFonts w:eastAsia="Times New Roman"/>
                <w:color w:val="000000"/>
              </w:rPr>
            </w:pPr>
            <w:r w:rsidRPr="007616FD">
              <w:t>20</w:t>
            </w:r>
          </w:p>
        </w:tc>
        <w:tc>
          <w:tcPr>
            <w:tcW w:w="779" w:type="dxa"/>
            <w:tcBorders>
              <w:top w:val="single" w:sz="4" w:space="0" w:color="auto"/>
              <w:left w:val="nil"/>
              <w:bottom w:val="single" w:sz="4" w:space="0" w:color="auto"/>
              <w:right w:val="nil"/>
            </w:tcBorders>
            <w:shd w:val="clear" w:color="auto" w:fill="auto"/>
            <w:noWrap/>
          </w:tcPr>
          <w:p w14:paraId="59C5F9E2" w14:textId="77777777" w:rsidR="00CD410F" w:rsidRPr="007616FD" w:rsidRDefault="00CD410F" w:rsidP="00157259">
            <w:pPr>
              <w:spacing w:after="0"/>
              <w:rPr>
                <w:rFonts w:eastAsia="Times New Roman"/>
                <w:color w:val="000000"/>
              </w:rPr>
            </w:pPr>
            <w:r w:rsidRPr="007616FD">
              <w:t>INS</w:t>
            </w:r>
          </w:p>
        </w:tc>
        <w:tc>
          <w:tcPr>
            <w:tcW w:w="1391" w:type="dxa"/>
            <w:tcBorders>
              <w:top w:val="single" w:sz="4" w:space="0" w:color="auto"/>
              <w:left w:val="nil"/>
              <w:bottom w:val="single" w:sz="4" w:space="0" w:color="auto"/>
              <w:right w:val="nil"/>
            </w:tcBorders>
            <w:shd w:val="clear" w:color="auto" w:fill="auto"/>
            <w:noWrap/>
          </w:tcPr>
          <w:p w14:paraId="1B103410" w14:textId="77777777" w:rsidR="00CD410F" w:rsidRPr="007616FD" w:rsidRDefault="00CD410F" w:rsidP="00157259">
            <w:pPr>
              <w:spacing w:after="0"/>
              <w:jc w:val="right"/>
              <w:rPr>
                <w:rFonts w:eastAsia="Times New Roman"/>
                <w:color w:val="000000"/>
              </w:rPr>
            </w:pPr>
            <w:r w:rsidRPr="007616FD">
              <w:t>21663</w:t>
            </w:r>
          </w:p>
        </w:tc>
        <w:tc>
          <w:tcPr>
            <w:tcW w:w="273" w:type="dxa"/>
            <w:tcBorders>
              <w:top w:val="single" w:sz="4" w:space="0" w:color="auto"/>
              <w:left w:val="nil"/>
              <w:bottom w:val="single" w:sz="4" w:space="0" w:color="auto"/>
              <w:right w:val="nil"/>
            </w:tcBorders>
            <w:shd w:val="clear" w:color="auto" w:fill="auto"/>
            <w:noWrap/>
          </w:tcPr>
          <w:p w14:paraId="57A9FEEF" w14:textId="77777777" w:rsidR="00CD410F" w:rsidRPr="007616FD" w:rsidRDefault="00CD410F" w:rsidP="00157259">
            <w:pPr>
              <w:spacing w:after="0"/>
              <w:rPr>
                <w:rFonts w:eastAsia="Times New Roman"/>
                <w:color w:val="000000"/>
              </w:rPr>
            </w:pPr>
            <w:r w:rsidRPr="007616FD">
              <w:t>/</w:t>
            </w:r>
          </w:p>
        </w:tc>
        <w:tc>
          <w:tcPr>
            <w:tcW w:w="620" w:type="dxa"/>
            <w:tcBorders>
              <w:top w:val="single" w:sz="4" w:space="0" w:color="auto"/>
              <w:left w:val="nil"/>
              <w:bottom w:val="single" w:sz="4" w:space="0" w:color="auto"/>
              <w:right w:val="single" w:sz="4" w:space="0" w:color="auto"/>
            </w:tcBorders>
            <w:shd w:val="clear" w:color="auto" w:fill="auto"/>
            <w:noWrap/>
          </w:tcPr>
          <w:p w14:paraId="2FA60EB6" w14:textId="77777777" w:rsidR="00CD410F" w:rsidRPr="007616FD" w:rsidRDefault="00CD410F" w:rsidP="00157259">
            <w:pPr>
              <w:spacing w:after="0"/>
              <w:jc w:val="right"/>
              <w:rPr>
                <w:rFonts w:eastAsia="Times New Roman"/>
                <w:color w:val="000000"/>
              </w:rPr>
            </w:pPr>
            <w:r w:rsidRPr="007616FD">
              <w:t>2021</w:t>
            </w:r>
          </w:p>
        </w:tc>
        <w:tc>
          <w:tcPr>
            <w:tcW w:w="2753" w:type="dxa"/>
            <w:shd w:val="clear" w:color="auto" w:fill="auto"/>
            <w:noWrap/>
          </w:tcPr>
          <w:p w14:paraId="108F2793" w14:textId="77777777" w:rsidR="00CD410F" w:rsidRPr="007616FD" w:rsidRDefault="00CD410F" w:rsidP="00157259">
            <w:pPr>
              <w:spacing w:after="0"/>
              <w:jc w:val="center"/>
              <w:rPr>
                <w:rFonts w:eastAsia="Times New Roman"/>
                <w:color w:val="000000"/>
              </w:rPr>
            </w:pPr>
            <w:r w:rsidRPr="007616FD">
              <w:t>53 INS</w:t>
            </w:r>
          </w:p>
        </w:tc>
        <w:tc>
          <w:tcPr>
            <w:tcW w:w="3525" w:type="dxa"/>
            <w:shd w:val="clear" w:color="auto" w:fill="auto"/>
            <w:noWrap/>
          </w:tcPr>
          <w:p w14:paraId="5EEDE281" w14:textId="77777777" w:rsidR="00CD410F" w:rsidRPr="007616FD" w:rsidRDefault="00CD410F" w:rsidP="00157259">
            <w:pPr>
              <w:spacing w:after="0"/>
              <w:rPr>
                <w:rFonts w:eastAsia="Times New Roman"/>
                <w:color w:val="000000"/>
              </w:rPr>
            </w:pPr>
            <w:r w:rsidRPr="007616FD">
              <w:t>Podle vyhlášky č. 213/2019 Sb.</w:t>
            </w:r>
          </w:p>
        </w:tc>
      </w:tr>
      <w:tr w:rsidR="00CD410F" w:rsidRPr="007616FD" w14:paraId="6E1B3915" w14:textId="77777777" w:rsidTr="00157259">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06D38A75" w14:textId="77777777" w:rsidR="00CD410F" w:rsidRPr="007616FD" w:rsidRDefault="00CD410F" w:rsidP="00157259">
            <w:pPr>
              <w:spacing w:after="0"/>
              <w:jc w:val="right"/>
              <w:rPr>
                <w:rFonts w:eastAsia="Times New Roman"/>
                <w:color w:val="000000"/>
              </w:rPr>
            </w:pPr>
            <w:r w:rsidRPr="007616FD">
              <w:t>20</w:t>
            </w:r>
          </w:p>
        </w:tc>
        <w:tc>
          <w:tcPr>
            <w:tcW w:w="779" w:type="dxa"/>
            <w:tcBorders>
              <w:top w:val="single" w:sz="4" w:space="0" w:color="auto"/>
              <w:left w:val="nil"/>
              <w:bottom w:val="single" w:sz="4" w:space="0" w:color="auto"/>
              <w:right w:val="nil"/>
            </w:tcBorders>
            <w:shd w:val="clear" w:color="auto" w:fill="auto"/>
            <w:noWrap/>
          </w:tcPr>
          <w:p w14:paraId="7C7367DE" w14:textId="77777777" w:rsidR="00CD410F" w:rsidRPr="007616FD" w:rsidRDefault="00CD410F" w:rsidP="00157259">
            <w:pPr>
              <w:spacing w:after="0"/>
              <w:rPr>
                <w:rFonts w:eastAsia="Times New Roman"/>
                <w:color w:val="000000"/>
              </w:rPr>
            </w:pPr>
            <w:r w:rsidRPr="007616FD">
              <w:t>INS</w:t>
            </w:r>
          </w:p>
        </w:tc>
        <w:tc>
          <w:tcPr>
            <w:tcW w:w="1391" w:type="dxa"/>
            <w:tcBorders>
              <w:top w:val="single" w:sz="4" w:space="0" w:color="auto"/>
              <w:left w:val="nil"/>
              <w:bottom w:val="single" w:sz="4" w:space="0" w:color="auto"/>
              <w:right w:val="nil"/>
            </w:tcBorders>
            <w:shd w:val="clear" w:color="auto" w:fill="auto"/>
            <w:noWrap/>
          </w:tcPr>
          <w:p w14:paraId="7264A6C8" w14:textId="77777777" w:rsidR="00CD410F" w:rsidRPr="007616FD" w:rsidRDefault="00CD410F" w:rsidP="00157259">
            <w:pPr>
              <w:spacing w:after="0"/>
              <w:jc w:val="right"/>
              <w:rPr>
                <w:rFonts w:eastAsia="Times New Roman"/>
                <w:color w:val="000000"/>
              </w:rPr>
            </w:pPr>
            <w:r w:rsidRPr="007616FD">
              <w:t>6205</w:t>
            </w:r>
          </w:p>
        </w:tc>
        <w:tc>
          <w:tcPr>
            <w:tcW w:w="273" w:type="dxa"/>
            <w:tcBorders>
              <w:top w:val="single" w:sz="4" w:space="0" w:color="auto"/>
              <w:left w:val="nil"/>
              <w:bottom w:val="single" w:sz="4" w:space="0" w:color="auto"/>
              <w:right w:val="nil"/>
            </w:tcBorders>
            <w:shd w:val="clear" w:color="auto" w:fill="auto"/>
            <w:noWrap/>
          </w:tcPr>
          <w:p w14:paraId="1A5F3FAB" w14:textId="77777777" w:rsidR="00CD410F" w:rsidRPr="007616FD" w:rsidRDefault="00CD410F" w:rsidP="00157259">
            <w:pPr>
              <w:spacing w:after="0"/>
              <w:rPr>
                <w:rFonts w:eastAsia="Times New Roman"/>
                <w:color w:val="000000"/>
              </w:rPr>
            </w:pPr>
            <w:r w:rsidRPr="007616FD">
              <w:t>/</w:t>
            </w:r>
          </w:p>
        </w:tc>
        <w:tc>
          <w:tcPr>
            <w:tcW w:w="620" w:type="dxa"/>
            <w:tcBorders>
              <w:top w:val="single" w:sz="4" w:space="0" w:color="auto"/>
              <w:left w:val="nil"/>
              <w:bottom w:val="single" w:sz="4" w:space="0" w:color="auto"/>
              <w:right w:val="single" w:sz="4" w:space="0" w:color="auto"/>
            </w:tcBorders>
            <w:shd w:val="clear" w:color="auto" w:fill="auto"/>
            <w:noWrap/>
          </w:tcPr>
          <w:p w14:paraId="531A4415" w14:textId="77777777" w:rsidR="00CD410F" w:rsidRPr="007616FD" w:rsidRDefault="00CD410F" w:rsidP="00157259">
            <w:pPr>
              <w:spacing w:after="0"/>
              <w:jc w:val="right"/>
              <w:rPr>
                <w:rFonts w:eastAsia="Times New Roman"/>
                <w:color w:val="000000"/>
              </w:rPr>
            </w:pPr>
            <w:r w:rsidRPr="007616FD">
              <w:t>2021</w:t>
            </w:r>
          </w:p>
        </w:tc>
        <w:tc>
          <w:tcPr>
            <w:tcW w:w="2753" w:type="dxa"/>
            <w:shd w:val="clear" w:color="auto" w:fill="auto"/>
            <w:noWrap/>
          </w:tcPr>
          <w:p w14:paraId="31B2C5FA" w14:textId="77777777" w:rsidR="00CD410F" w:rsidRPr="007616FD" w:rsidRDefault="00CD410F" w:rsidP="00157259">
            <w:pPr>
              <w:spacing w:after="0"/>
              <w:jc w:val="center"/>
              <w:rPr>
                <w:rFonts w:eastAsia="Times New Roman"/>
                <w:color w:val="000000"/>
              </w:rPr>
            </w:pPr>
            <w:r w:rsidRPr="007616FD">
              <w:t>3 INS</w:t>
            </w:r>
          </w:p>
        </w:tc>
        <w:tc>
          <w:tcPr>
            <w:tcW w:w="3525" w:type="dxa"/>
            <w:shd w:val="clear" w:color="auto" w:fill="auto"/>
            <w:noWrap/>
          </w:tcPr>
          <w:p w14:paraId="3261D453" w14:textId="77777777" w:rsidR="00CD410F" w:rsidRPr="007616FD" w:rsidRDefault="00CD410F" w:rsidP="00157259">
            <w:pPr>
              <w:spacing w:after="0"/>
              <w:rPr>
                <w:rFonts w:eastAsia="Times New Roman"/>
                <w:color w:val="000000"/>
              </w:rPr>
            </w:pPr>
            <w:r w:rsidRPr="007616FD">
              <w:t>Podle vyhlášky č. 213/2019 Sb.</w:t>
            </w:r>
          </w:p>
        </w:tc>
      </w:tr>
      <w:tr w:rsidR="00CD410F" w:rsidRPr="007616FD" w14:paraId="042C4FAD" w14:textId="77777777" w:rsidTr="00157259">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2569DF07" w14:textId="77777777" w:rsidR="00CD410F" w:rsidRPr="007616FD" w:rsidRDefault="00CD410F" w:rsidP="00157259">
            <w:pPr>
              <w:spacing w:after="0"/>
              <w:jc w:val="right"/>
              <w:rPr>
                <w:rFonts w:eastAsia="Times New Roman"/>
                <w:color w:val="000000"/>
              </w:rPr>
            </w:pPr>
            <w:r w:rsidRPr="007616FD">
              <w:t>20</w:t>
            </w:r>
          </w:p>
        </w:tc>
        <w:tc>
          <w:tcPr>
            <w:tcW w:w="779" w:type="dxa"/>
            <w:tcBorders>
              <w:top w:val="single" w:sz="4" w:space="0" w:color="auto"/>
              <w:left w:val="nil"/>
              <w:bottom w:val="single" w:sz="4" w:space="0" w:color="auto"/>
              <w:right w:val="nil"/>
            </w:tcBorders>
            <w:shd w:val="clear" w:color="auto" w:fill="auto"/>
            <w:noWrap/>
          </w:tcPr>
          <w:p w14:paraId="699DE7E2" w14:textId="77777777" w:rsidR="00CD410F" w:rsidRPr="007616FD" w:rsidRDefault="00CD410F" w:rsidP="00157259">
            <w:pPr>
              <w:spacing w:after="0"/>
              <w:rPr>
                <w:rFonts w:eastAsia="Times New Roman"/>
                <w:color w:val="000000"/>
              </w:rPr>
            </w:pPr>
            <w:r w:rsidRPr="007616FD">
              <w:t>INS</w:t>
            </w:r>
          </w:p>
        </w:tc>
        <w:tc>
          <w:tcPr>
            <w:tcW w:w="1391" w:type="dxa"/>
            <w:tcBorders>
              <w:top w:val="single" w:sz="4" w:space="0" w:color="auto"/>
              <w:left w:val="nil"/>
              <w:bottom w:val="single" w:sz="4" w:space="0" w:color="auto"/>
              <w:right w:val="nil"/>
            </w:tcBorders>
            <w:shd w:val="clear" w:color="auto" w:fill="auto"/>
            <w:noWrap/>
          </w:tcPr>
          <w:p w14:paraId="69D5A8DC" w14:textId="77777777" w:rsidR="00CD410F" w:rsidRPr="007616FD" w:rsidRDefault="00CD410F" w:rsidP="00157259">
            <w:pPr>
              <w:spacing w:after="0"/>
              <w:jc w:val="right"/>
              <w:rPr>
                <w:rFonts w:eastAsia="Times New Roman"/>
                <w:color w:val="000000"/>
              </w:rPr>
            </w:pPr>
            <w:r w:rsidRPr="007616FD">
              <w:t>2562</w:t>
            </w:r>
          </w:p>
        </w:tc>
        <w:tc>
          <w:tcPr>
            <w:tcW w:w="273" w:type="dxa"/>
            <w:tcBorders>
              <w:top w:val="single" w:sz="4" w:space="0" w:color="auto"/>
              <w:left w:val="nil"/>
              <w:bottom w:val="single" w:sz="4" w:space="0" w:color="auto"/>
              <w:right w:val="nil"/>
            </w:tcBorders>
            <w:shd w:val="clear" w:color="auto" w:fill="auto"/>
            <w:noWrap/>
          </w:tcPr>
          <w:p w14:paraId="44BBDF02" w14:textId="77777777" w:rsidR="00CD410F" w:rsidRPr="007616FD" w:rsidRDefault="00CD410F" w:rsidP="00157259">
            <w:pPr>
              <w:spacing w:after="0"/>
              <w:rPr>
                <w:rFonts w:eastAsia="Times New Roman"/>
                <w:color w:val="000000"/>
              </w:rPr>
            </w:pPr>
            <w:r w:rsidRPr="007616FD">
              <w:t>/</w:t>
            </w:r>
          </w:p>
        </w:tc>
        <w:tc>
          <w:tcPr>
            <w:tcW w:w="620" w:type="dxa"/>
            <w:tcBorders>
              <w:top w:val="single" w:sz="4" w:space="0" w:color="auto"/>
              <w:left w:val="nil"/>
              <w:bottom w:val="single" w:sz="4" w:space="0" w:color="auto"/>
              <w:right w:val="single" w:sz="4" w:space="0" w:color="auto"/>
            </w:tcBorders>
            <w:shd w:val="clear" w:color="auto" w:fill="auto"/>
            <w:noWrap/>
          </w:tcPr>
          <w:p w14:paraId="76671675" w14:textId="77777777" w:rsidR="00CD410F" w:rsidRPr="007616FD" w:rsidRDefault="00CD410F" w:rsidP="00157259">
            <w:pPr>
              <w:spacing w:after="0"/>
              <w:jc w:val="right"/>
              <w:rPr>
                <w:rFonts w:eastAsia="Times New Roman"/>
                <w:color w:val="000000"/>
              </w:rPr>
            </w:pPr>
            <w:r w:rsidRPr="007616FD">
              <w:t>2022</w:t>
            </w:r>
          </w:p>
        </w:tc>
        <w:tc>
          <w:tcPr>
            <w:tcW w:w="2753" w:type="dxa"/>
            <w:shd w:val="clear" w:color="auto" w:fill="auto"/>
            <w:noWrap/>
          </w:tcPr>
          <w:p w14:paraId="6BD57253" w14:textId="77777777" w:rsidR="00CD410F" w:rsidRPr="007616FD" w:rsidRDefault="00CD410F" w:rsidP="00157259">
            <w:pPr>
              <w:spacing w:after="0"/>
              <w:jc w:val="center"/>
              <w:rPr>
                <w:rFonts w:eastAsia="Times New Roman"/>
                <w:color w:val="000000"/>
              </w:rPr>
            </w:pPr>
            <w:r w:rsidRPr="007616FD">
              <w:t>59 INS</w:t>
            </w:r>
          </w:p>
        </w:tc>
        <w:tc>
          <w:tcPr>
            <w:tcW w:w="3525" w:type="dxa"/>
            <w:shd w:val="clear" w:color="auto" w:fill="auto"/>
            <w:noWrap/>
          </w:tcPr>
          <w:p w14:paraId="768FC2AD" w14:textId="77777777" w:rsidR="00CD410F" w:rsidRPr="007616FD" w:rsidRDefault="00CD410F" w:rsidP="00157259">
            <w:pPr>
              <w:spacing w:after="0"/>
              <w:rPr>
                <w:rFonts w:eastAsia="Times New Roman"/>
                <w:color w:val="000000"/>
              </w:rPr>
            </w:pPr>
            <w:r w:rsidRPr="007616FD">
              <w:t>Podle vyhlášky č. 213/2019 Sb.</w:t>
            </w:r>
          </w:p>
        </w:tc>
      </w:tr>
      <w:tr w:rsidR="00CD410F" w:rsidRPr="007616FD" w14:paraId="7390715C" w14:textId="77777777" w:rsidTr="00157259">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32F957D2" w14:textId="77777777" w:rsidR="00CD410F" w:rsidRPr="007616FD" w:rsidRDefault="00CD410F" w:rsidP="00157259">
            <w:pPr>
              <w:spacing w:after="0"/>
              <w:jc w:val="right"/>
              <w:rPr>
                <w:rFonts w:eastAsia="Times New Roman"/>
                <w:color w:val="000000"/>
              </w:rPr>
            </w:pPr>
            <w:r w:rsidRPr="007616FD">
              <w:t>20</w:t>
            </w:r>
          </w:p>
        </w:tc>
        <w:tc>
          <w:tcPr>
            <w:tcW w:w="779" w:type="dxa"/>
            <w:tcBorders>
              <w:top w:val="single" w:sz="4" w:space="0" w:color="auto"/>
              <w:left w:val="nil"/>
              <w:bottom w:val="single" w:sz="4" w:space="0" w:color="auto"/>
              <w:right w:val="nil"/>
            </w:tcBorders>
            <w:shd w:val="clear" w:color="auto" w:fill="auto"/>
            <w:noWrap/>
          </w:tcPr>
          <w:p w14:paraId="22AAE111" w14:textId="77777777" w:rsidR="00CD410F" w:rsidRPr="007616FD" w:rsidRDefault="00CD410F" w:rsidP="00157259">
            <w:pPr>
              <w:spacing w:after="0"/>
              <w:rPr>
                <w:rFonts w:eastAsia="Times New Roman"/>
                <w:color w:val="000000"/>
              </w:rPr>
            </w:pPr>
            <w:r w:rsidRPr="007616FD">
              <w:t>INS</w:t>
            </w:r>
          </w:p>
        </w:tc>
        <w:tc>
          <w:tcPr>
            <w:tcW w:w="1391" w:type="dxa"/>
            <w:tcBorders>
              <w:top w:val="single" w:sz="4" w:space="0" w:color="auto"/>
              <w:left w:val="nil"/>
              <w:bottom w:val="single" w:sz="4" w:space="0" w:color="auto"/>
              <w:right w:val="nil"/>
            </w:tcBorders>
            <w:shd w:val="clear" w:color="auto" w:fill="auto"/>
            <w:noWrap/>
          </w:tcPr>
          <w:p w14:paraId="1089117C" w14:textId="77777777" w:rsidR="00CD410F" w:rsidRPr="007616FD" w:rsidRDefault="00CD410F" w:rsidP="00157259">
            <w:pPr>
              <w:spacing w:after="0"/>
              <w:jc w:val="right"/>
              <w:rPr>
                <w:rFonts w:eastAsia="Times New Roman"/>
                <w:color w:val="000000"/>
              </w:rPr>
            </w:pPr>
            <w:r w:rsidRPr="007616FD">
              <w:t>9589</w:t>
            </w:r>
          </w:p>
        </w:tc>
        <w:tc>
          <w:tcPr>
            <w:tcW w:w="273" w:type="dxa"/>
            <w:tcBorders>
              <w:top w:val="single" w:sz="4" w:space="0" w:color="auto"/>
              <w:left w:val="nil"/>
              <w:bottom w:val="single" w:sz="4" w:space="0" w:color="auto"/>
              <w:right w:val="nil"/>
            </w:tcBorders>
            <w:shd w:val="clear" w:color="auto" w:fill="auto"/>
            <w:noWrap/>
          </w:tcPr>
          <w:p w14:paraId="75708062" w14:textId="77777777" w:rsidR="00CD410F" w:rsidRPr="007616FD" w:rsidRDefault="00CD410F" w:rsidP="00157259">
            <w:pPr>
              <w:spacing w:after="0"/>
              <w:rPr>
                <w:rFonts w:eastAsia="Times New Roman"/>
                <w:color w:val="000000"/>
              </w:rPr>
            </w:pPr>
            <w:r w:rsidRPr="007616FD">
              <w:t>/</w:t>
            </w:r>
          </w:p>
        </w:tc>
        <w:tc>
          <w:tcPr>
            <w:tcW w:w="620" w:type="dxa"/>
            <w:tcBorders>
              <w:top w:val="single" w:sz="4" w:space="0" w:color="auto"/>
              <w:left w:val="nil"/>
              <w:bottom w:val="single" w:sz="4" w:space="0" w:color="auto"/>
              <w:right w:val="single" w:sz="4" w:space="0" w:color="auto"/>
            </w:tcBorders>
            <w:shd w:val="clear" w:color="auto" w:fill="auto"/>
            <w:noWrap/>
          </w:tcPr>
          <w:p w14:paraId="77FA3499" w14:textId="77777777" w:rsidR="00CD410F" w:rsidRPr="007616FD" w:rsidRDefault="00CD410F" w:rsidP="00157259">
            <w:pPr>
              <w:spacing w:after="0"/>
              <w:jc w:val="right"/>
              <w:rPr>
                <w:rFonts w:eastAsia="Times New Roman"/>
                <w:color w:val="000000"/>
              </w:rPr>
            </w:pPr>
            <w:r w:rsidRPr="007616FD">
              <w:t>2021</w:t>
            </w:r>
          </w:p>
        </w:tc>
        <w:tc>
          <w:tcPr>
            <w:tcW w:w="2753" w:type="dxa"/>
            <w:shd w:val="clear" w:color="auto" w:fill="auto"/>
            <w:noWrap/>
          </w:tcPr>
          <w:p w14:paraId="54C0BB4E" w14:textId="77777777" w:rsidR="00CD410F" w:rsidRPr="007616FD" w:rsidRDefault="00CD410F" w:rsidP="00157259">
            <w:pPr>
              <w:spacing w:after="0"/>
              <w:jc w:val="center"/>
              <w:rPr>
                <w:rFonts w:eastAsia="Times New Roman"/>
                <w:color w:val="000000"/>
              </w:rPr>
            </w:pPr>
            <w:r w:rsidRPr="007616FD">
              <w:t>54 INS</w:t>
            </w:r>
          </w:p>
        </w:tc>
        <w:tc>
          <w:tcPr>
            <w:tcW w:w="3525" w:type="dxa"/>
            <w:shd w:val="clear" w:color="auto" w:fill="auto"/>
            <w:noWrap/>
          </w:tcPr>
          <w:p w14:paraId="00DE8491" w14:textId="77777777" w:rsidR="00CD410F" w:rsidRPr="007616FD" w:rsidRDefault="00CD410F" w:rsidP="00157259">
            <w:pPr>
              <w:spacing w:after="0"/>
              <w:rPr>
                <w:rFonts w:eastAsia="Times New Roman"/>
                <w:color w:val="000000"/>
              </w:rPr>
            </w:pPr>
            <w:r w:rsidRPr="007616FD">
              <w:t>Podle vyhlášky č. 213/2019 Sb.</w:t>
            </w:r>
          </w:p>
        </w:tc>
      </w:tr>
      <w:tr w:rsidR="00CD410F" w:rsidRPr="007616FD" w14:paraId="1E72F801" w14:textId="77777777" w:rsidTr="00157259">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0759C997" w14:textId="77777777" w:rsidR="00CD410F" w:rsidRPr="007616FD" w:rsidRDefault="00CD410F" w:rsidP="00157259">
            <w:pPr>
              <w:spacing w:after="0"/>
              <w:jc w:val="right"/>
              <w:rPr>
                <w:rFonts w:eastAsia="Times New Roman"/>
                <w:color w:val="000000"/>
              </w:rPr>
            </w:pPr>
            <w:r w:rsidRPr="007616FD">
              <w:t>20</w:t>
            </w:r>
          </w:p>
        </w:tc>
        <w:tc>
          <w:tcPr>
            <w:tcW w:w="779" w:type="dxa"/>
            <w:tcBorders>
              <w:top w:val="single" w:sz="4" w:space="0" w:color="auto"/>
              <w:left w:val="nil"/>
              <w:bottom w:val="single" w:sz="4" w:space="0" w:color="auto"/>
              <w:right w:val="nil"/>
            </w:tcBorders>
            <w:shd w:val="clear" w:color="auto" w:fill="auto"/>
            <w:noWrap/>
          </w:tcPr>
          <w:p w14:paraId="1A976BEB" w14:textId="77777777" w:rsidR="00CD410F" w:rsidRPr="007616FD" w:rsidRDefault="00CD410F" w:rsidP="00157259">
            <w:pPr>
              <w:spacing w:after="0"/>
              <w:rPr>
                <w:rFonts w:eastAsia="Times New Roman"/>
                <w:color w:val="000000"/>
              </w:rPr>
            </w:pPr>
            <w:r w:rsidRPr="007616FD">
              <w:t>INS</w:t>
            </w:r>
          </w:p>
        </w:tc>
        <w:tc>
          <w:tcPr>
            <w:tcW w:w="1391" w:type="dxa"/>
            <w:tcBorders>
              <w:top w:val="single" w:sz="4" w:space="0" w:color="auto"/>
              <w:left w:val="nil"/>
              <w:bottom w:val="single" w:sz="4" w:space="0" w:color="auto"/>
              <w:right w:val="nil"/>
            </w:tcBorders>
            <w:shd w:val="clear" w:color="auto" w:fill="auto"/>
            <w:noWrap/>
          </w:tcPr>
          <w:p w14:paraId="3E13C37A" w14:textId="77777777" w:rsidR="00CD410F" w:rsidRPr="007616FD" w:rsidRDefault="00CD410F" w:rsidP="00157259">
            <w:pPr>
              <w:spacing w:after="0"/>
              <w:jc w:val="right"/>
              <w:rPr>
                <w:rFonts w:eastAsia="Times New Roman"/>
                <w:color w:val="000000"/>
              </w:rPr>
            </w:pPr>
            <w:r w:rsidRPr="007616FD">
              <w:t>185</w:t>
            </w:r>
          </w:p>
        </w:tc>
        <w:tc>
          <w:tcPr>
            <w:tcW w:w="273" w:type="dxa"/>
            <w:tcBorders>
              <w:top w:val="single" w:sz="4" w:space="0" w:color="auto"/>
              <w:left w:val="nil"/>
              <w:bottom w:val="single" w:sz="4" w:space="0" w:color="auto"/>
              <w:right w:val="nil"/>
            </w:tcBorders>
            <w:shd w:val="clear" w:color="auto" w:fill="auto"/>
            <w:noWrap/>
          </w:tcPr>
          <w:p w14:paraId="173F0680" w14:textId="77777777" w:rsidR="00CD410F" w:rsidRPr="007616FD" w:rsidRDefault="00CD410F" w:rsidP="00157259">
            <w:pPr>
              <w:spacing w:after="0"/>
              <w:rPr>
                <w:rFonts w:eastAsia="Times New Roman"/>
                <w:color w:val="000000"/>
              </w:rPr>
            </w:pPr>
            <w:r w:rsidRPr="007616FD">
              <w:t>/</w:t>
            </w:r>
          </w:p>
        </w:tc>
        <w:tc>
          <w:tcPr>
            <w:tcW w:w="620" w:type="dxa"/>
            <w:tcBorders>
              <w:top w:val="single" w:sz="4" w:space="0" w:color="auto"/>
              <w:left w:val="nil"/>
              <w:bottom w:val="single" w:sz="4" w:space="0" w:color="auto"/>
              <w:right w:val="single" w:sz="4" w:space="0" w:color="auto"/>
            </w:tcBorders>
            <w:shd w:val="clear" w:color="auto" w:fill="auto"/>
            <w:noWrap/>
          </w:tcPr>
          <w:p w14:paraId="67E9148B" w14:textId="77777777" w:rsidR="00CD410F" w:rsidRPr="007616FD" w:rsidRDefault="00CD410F" w:rsidP="00157259">
            <w:pPr>
              <w:spacing w:after="0"/>
              <w:jc w:val="right"/>
              <w:rPr>
                <w:rFonts w:eastAsia="Times New Roman"/>
                <w:color w:val="000000"/>
              </w:rPr>
            </w:pPr>
            <w:r w:rsidRPr="007616FD">
              <w:t>2021</w:t>
            </w:r>
          </w:p>
        </w:tc>
        <w:tc>
          <w:tcPr>
            <w:tcW w:w="2753" w:type="dxa"/>
            <w:shd w:val="clear" w:color="auto" w:fill="auto"/>
            <w:noWrap/>
          </w:tcPr>
          <w:p w14:paraId="73C6139A" w14:textId="77777777" w:rsidR="00CD410F" w:rsidRPr="007616FD" w:rsidRDefault="00CD410F" w:rsidP="00157259">
            <w:pPr>
              <w:spacing w:after="0"/>
              <w:jc w:val="center"/>
              <w:rPr>
                <w:rFonts w:eastAsia="Times New Roman"/>
                <w:color w:val="000000"/>
              </w:rPr>
            </w:pPr>
            <w:r w:rsidRPr="007616FD">
              <w:t>59 INS</w:t>
            </w:r>
          </w:p>
        </w:tc>
        <w:tc>
          <w:tcPr>
            <w:tcW w:w="3525" w:type="dxa"/>
            <w:shd w:val="clear" w:color="auto" w:fill="auto"/>
            <w:noWrap/>
          </w:tcPr>
          <w:p w14:paraId="10EAE57F" w14:textId="77777777" w:rsidR="00CD410F" w:rsidRPr="007616FD" w:rsidRDefault="00CD410F" w:rsidP="00157259">
            <w:pPr>
              <w:spacing w:after="0"/>
              <w:rPr>
                <w:rFonts w:eastAsia="Times New Roman"/>
                <w:color w:val="000000"/>
              </w:rPr>
            </w:pPr>
            <w:r w:rsidRPr="007616FD">
              <w:t>Podle vyhlášky č. 213/2019 Sb.</w:t>
            </w:r>
          </w:p>
        </w:tc>
      </w:tr>
      <w:tr w:rsidR="00CD410F" w:rsidRPr="007616FD" w14:paraId="48B37C6F" w14:textId="77777777" w:rsidTr="00157259">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3BA1010D" w14:textId="77777777" w:rsidR="00CD410F" w:rsidRPr="007616FD" w:rsidRDefault="00CD410F" w:rsidP="00157259">
            <w:pPr>
              <w:spacing w:after="0"/>
              <w:jc w:val="right"/>
              <w:rPr>
                <w:rFonts w:eastAsia="Times New Roman"/>
                <w:color w:val="000000"/>
              </w:rPr>
            </w:pPr>
            <w:r w:rsidRPr="007616FD">
              <w:t>20</w:t>
            </w:r>
          </w:p>
        </w:tc>
        <w:tc>
          <w:tcPr>
            <w:tcW w:w="779" w:type="dxa"/>
            <w:tcBorders>
              <w:top w:val="single" w:sz="4" w:space="0" w:color="auto"/>
              <w:left w:val="nil"/>
              <w:bottom w:val="single" w:sz="4" w:space="0" w:color="auto"/>
              <w:right w:val="nil"/>
            </w:tcBorders>
            <w:shd w:val="clear" w:color="auto" w:fill="auto"/>
            <w:noWrap/>
          </w:tcPr>
          <w:p w14:paraId="2AB21C87" w14:textId="77777777" w:rsidR="00CD410F" w:rsidRPr="007616FD" w:rsidRDefault="00CD410F" w:rsidP="00157259">
            <w:pPr>
              <w:spacing w:after="0"/>
              <w:rPr>
                <w:rFonts w:eastAsia="Times New Roman"/>
                <w:color w:val="000000"/>
              </w:rPr>
            </w:pPr>
            <w:r w:rsidRPr="007616FD">
              <w:t>INS</w:t>
            </w:r>
          </w:p>
        </w:tc>
        <w:tc>
          <w:tcPr>
            <w:tcW w:w="1391" w:type="dxa"/>
            <w:tcBorders>
              <w:top w:val="single" w:sz="4" w:space="0" w:color="auto"/>
              <w:left w:val="nil"/>
              <w:bottom w:val="single" w:sz="4" w:space="0" w:color="auto"/>
              <w:right w:val="nil"/>
            </w:tcBorders>
            <w:shd w:val="clear" w:color="auto" w:fill="auto"/>
            <w:noWrap/>
          </w:tcPr>
          <w:p w14:paraId="0DFD217E" w14:textId="77777777" w:rsidR="00CD410F" w:rsidRPr="007616FD" w:rsidRDefault="00CD410F" w:rsidP="00157259">
            <w:pPr>
              <w:spacing w:after="0"/>
              <w:jc w:val="right"/>
              <w:rPr>
                <w:rFonts w:eastAsia="Times New Roman"/>
                <w:color w:val="000000"/>
              </w:rPr>
            </w:pPr>
            <w:r w:rsidRPr="007616FD">
              <w:t>10271</w:t>
            </w:r>
          </w:p>
        </w:tc>
        <w:tc>
          <w:tcPr>
            <w:tcW w:w="273" w:type="dxa"/>
            <w:tcBorders>
              <w:top w:val="single" w:sz="4" w:space="0" w:color="auto"/>
              <w:left w:val="nil"/>
              <w:bottom w:val="single" w:sz="4" w:space="0" w:color="auto"/>
              <w:right w:val="nil"/>
            </w:tcBorders>
            <w:shd w:val="clear" w:color="auto" w:fill="auto"/>
            <w:noWrap/>
          </w:tcPr>
          <w:p w14:paraId="42FA85F6" w14:textId="77777777" w:rsidR="00CD410F" w:rsidRPr="007616FD" w:rsidRDefault="00CD410F" w:rsidP="00157259">
            <w:pPr>
              <w:spacing w:after="0"/>
              <w:rPr>
                <w:rFonts w:eastAsia="Times New Roman"/>
                <w:color w:val="000000"/>
              </w:rPr>
            </w:pPr>
            <w:r w:rsidRPr="007616FD">
              <w:t>/</w:t>
            </w:r>
          </w:p>
        </w:tc>
        <w:tc>
          <w:tcPr>
            <w:tcW w:w="620" w:type="dxa"/>
            <w:tcBorders>
              <w:top w:val="single" w:sz="4" w:space="0" w:color="auto"/>
              <w:left w:val="nil"/>
              <w:bottom w:val="single" w:sz="4" w:space="0" w:color="auto"/>
              <w:right w:val="single" w:sz="4" w:space="0" w:color="auto"/>
            </w:tcBorders>
            <w:shd w:val="clear" w:color="auto" w:fill="auto"/>
            <w:noWrap/>
          </w:tcPr>
          <w:p w14:paraId="1FF20822" w14:textId="77777777" w:rsidR="00CD410F" w:rsidRPr="007616FD" w:rsidRDefault="00CD410F" w:rsidP="00157259">
            <w:pPr>
              <w:spacing w:after="0"/>
              <w:jc w:val="right"/>
              <w:rPr>
                <w:rFonts w:eastAsia="Times New Roman"/>
                <w:color w:val="000000"/>
              </w:rPr>
            </w:pPr>
            <w:r w:rsidRPr="007616FD">
              <w:t>2021</w:t>
            </w:r>
          </w:p>
        </w:tc>
        <w:tc>
          <w:tcPr>
            <w:tcW w:w="2753" w:type="dxa"/>
            <w:shd w:val="clear" w:color="auto" w:fill="auto"/>
            <w:noWrap/>
          </w:tcPr>
          <w:p w14:paraId="232ECB0F" w14:textId="77777777" w:rsidR="00CD410F" w:rsidRPr="007616FD" w:rsidRDefault="00CD410F" w:rsidP="00157259">
            <w:pPr>
              <w:spacing w:after="0"/>
              <w:jc w:val="center"/>
              <w:rPr>
                <w:rFonts w:eastAsia="Times New Roman"/>
                <w:color w:val="000000"/>
              </w:rPr>
            </w:pPr>
            <w:r w:rsidRPr="007616FD">
              <w:t>53 INS</w:t>
            </w:r>
          </w:p>
        </w:tc>
        <w:tc>
          <w:tcPr>
            <w:tcW w:w="3525" w:type="dxa"/>
            <w:shd w:val="clear" w:color="auto" w:fill="auto"/>
            <w:noWrap/>
          </w:tcPr>
          <w:p w14:paraId="5530B598" w14:textId="77777777" w:rsidR="00CD410F" w:rsidRPr="007616FD" w:rsidRDefault="00CD410F" w:rsidP="00157259">
            <w:pPr>
              <w:spacing w:after="0"/>
              <w:rPr>
                <w:rFonts w:eastAsia="Times New Roman"/>
                <w:color w:val="000000"/>
              </w:rPr>
            </w:pPr>
            <w:r w:rsidRPr="007616FD">
              <w:t>Podle vyhlášky č. 213/2019 Sb.</w:t>
            </w:r>
          </w:p>
        </w:tc>
      </w:tr>
      <w:tr w:rsidR="00CD410F" w:rsidRPr="007616FD" w14:paraId="5B1DCAC9" w14:textId="77777777" w:rsidTr="00157259">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28B97D9A" w14:textId="77777777" w:rsidR="00CD410F" w:rsidRPr="007616FD" w:rsidRDefault="00CD410F" w:rsidP="00157259">
            <w:pPr>
              <w:spacing w:after="0"/>
              <w:jc w:val="right"/>
              <w:rPr>
                <w:rFonts w:eastAsia="Times New Roman"/>
                <w:color w:val="000000"/>
              </w:rPr>
            </w:pPr>
            <w:r w:rsidRPr="007616FD">
              <w:t>20</w:t>
            </w:r>
          </w:p>
        </w:tc>
        <w:tc>
          <w:tcPr>
            <w:tcW w:w="779" w:type="dxa"/>
            <w:tcBorders>
              <w:top w:val="single" w:sz="4" w:space="0" w:color="auto"/>
              <w:left w:val="nil"/>
              <w:bottom w:val="single" w:sz="4" w:space="0" w:color="auto"/>
              <w:right w:val="nil"/>
            </w:tcBorders>
            <w:shd w:val="clear" w:color="auto" w:fill="auto"/>
            <w:noWrap/>
          </w:tcPr>
          <w:p w14:paraId="6F143729" w14:textId="77777777" w:rsidR="00CD410F" w:rsidRPr="007616FD" w:rsidRDefault="00CD410F" w:rsidP="00157259">
            <w:pPr>
              <w:spacing w:after="0"/>
              <w:rPr>
                <w:rFonts w:eastAsia="Times New Roman"/>
                <w:color w:val="000000"/>
              </w:rPr>
            </w:pPr>
            <w:r w:rsidRPr="007616FD">
              <w:t>INS</w:t>
            </w:r>
          </w:p>
        </w:tc>
        <w:tc>
          <w:tcPr>
            <w:tcW w:w="1391" w:type="dxa"/>
            <w:tcBorders>
              <w:top w:val="single" w:sz="4" w:space="0" w:color="auto"/>
              <w:left w:val="nil"/>
              <w:bottom w:val="single" w:sz="4" w:space="0" w:color="auto"/>
              <w:right w:val="nil"/>
            </w:tcBorders>
            <w:shd w:val="clear" w:color="auto" w:fill="auto"/>
            <w:noWrap/>
          </w:tcPr>
          <w:p w14:paraId="75952544" w14:textId="77777777" w:rsidR="00CD410F" w:rsidRPr="007616FD" w:rsidRDefault="00CD410F" w:rsidP="00157259">
            <w:pPr>
              <w:spacing w:after="0"/>
              <w:jc w:val="right"/>
              <w:rPr>
                <w:rFonts w:eastAsia="Times New Roman"/>
                <w:color w:val="000000"/>
              </w:rPr>
            </w:pPr>
            <w:r w:rsidRPr="007616FD">
              <w:t>14995</w:t>
            </w:r>
          </w:p>
        </w:tc>
        <w:tc>
          <w:tcPr>
            <w:tcW w:w="273" w:type="dxa"/>
            <w:tcBorders>
              <w:top w:val="single" w:sz="4" w:space="0" w:color="auto"/>
              <w:left w:val="nil"/>
              <w:bottom w:val="single" w:sz="4" w:space="0" w:color="auto"/>
              <w:right w:val="nil"/>
            </w:tcBorders>
            <w:shd w:val="clear" w:color="auto" w:fill="auto"/>
            <w:noWrap/>
          </w:tcPr>
          <w:p w14:paraId="75C387D4" w14:textId="77777777" w:rsidR="00CD410F" w:rsidRPr="007616FD" w:rsidRDefault="00CD410F" w:rsidP="00157259">
            <w:pPr>
              <w:spacing w:after="0"/>
              <w:rPr>
                <w:rFonts w:eastAsia="Times New Roman"/>
                <w:color w:val="000000"/>
              </w:rPr>
            </w:pPr>
            <w:r w:rsidRPr="007616FD">
              <w:t>/</w:t>
            </w:r>
          </w:p>
        </w:tc>
        <w:tc>
          <w:tcPr>
            <w:tcW w:w="620" w:type="dxa"/>
            <w:tcBorders>
              <w:top w:val="single" w:sz="4" w:space="0" w:color="auto"/>
              <w:left w:val="nil"/>
              <w:bottom w:val="single" w:sz="4" w:space="0" w:color="auto"/>
              <w:right w:val="single" w:sz="4" w:space="0" w:color="auto"/>
            </w:tcBorders>
            <w:shd w:val="clear" w:color="auto" w:fill="auto"/>
            <w:noWrap/>
          </w:tcPr>
          <w:p w14:paraId="693EC008" w14:textId="77777777" w:rsidR="00CD410F" w:rsidRPr="007616FD" w:rsidRDefault="00CD410F" w:rsidP="00157259">
            <w:pPr>
              <w:spacing w:after="0"/>
              <w:jc w:val="right"/>
              <w:rPr>
                <w:rFonts w:eastAsia="Times New Roman"/>
                <w:color w:val="000000"/>
              </w:rPr>
            </w:pPr>
            <w:r w:rsidRPr="007616FD">
              <w:t>2022</w:t>
            </w:r>
          </w:p>
        </w:tc>
        <w:tc>
          <w:tcPr>
            <w:tcW w:w="2753" w:type="dxa"/>
            <w:shd w:val="clear" w:color="auto" w:fill="auto"/>
            <w:noWrap/>
          </w:tcPr>
          <w:p w14:paraId="2759E207" w14:textId="77777777" w:rsidR="00CD410F" w:rsidRPr="007616FD" w:rsidRDefault="00CD410F" w:rsidP="00157259">
            <w:pPr>
              <w:spacing w:after="0"/>
              <w:jc w:val="center"/>
              <w:rPr>
                <w:rFonts w:eastAsia="Times New Roman"/>
                <w:color w:val="000000"/>
              </w:rPr>
            </w:pPr>
            <w:r w:rsidRPr="007616FD">
              <w:t>58 INS</w:t>
            </w:r>
          </w:p>
        </w:tc>
        <w:tc>
          <w:tcPr>
            <w:tcW w:w="3525" w:type="dxa"/>
            <w:shd w:val="clear" w:color="auto" w:fill="auto"/>
            <w:noWrap/>
          </w:tcPr>
          <w:p w14:paraId="3E40E855" w14:textId="77777777" w:rsidR="00CD410F" w:rsidRPr="007616FD" w:rsidRDefault="00CD410F" w:rsidP="00157259">
            <w:pPr>
              <w:spacing w:after="0"/>
              <w:rPr>
                <w:rFonts w:eastAsia="Times New Roman"/>
                <w:color w:val="000000"/>
              </w:rPr>
            </w:pPr>
            <w:r w:rsidRPr="007616FD">
              <w:t>Podle vyhlášky č. 213/2019 Sb.</w:t>
            </w:r>
          </w:p>
        </w:tc>
      </w:tr>
      <w:tr w:rsidR="00CD410F" w:rsidRPr="007616FD" w14:paraId="55304FEB" w14:textId="77777777" w:rsidTr="00157259">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20F96CEB" w14:textId="77777777" w:rsidR="00CD410F" w:rsidRPr="007616FD" w:rsidRDefault="00CD410F" w:rsidP="00157259">
            <w:pPr>
              <w:spacing w:after="0"/>
              <w:jc w:val="right"/>
              <w:rPr>
                <w:rFonts w:eastAsia="Times New Roman"/>
                <w:color w:val="000000"/>
              </w:rPr>
            </w:pPr>
            <w:r w:rsidRPr="007616FD">
              <w:t>20</w:t>
            </w:r>
          </w:p>
        </w:tc>
        <w:tc>
          <w:tcPr>
            <w:tcW w:w="779" w:type="dxa"/>
            <w:tcBorders>
              <w:top w:val="single" w:sz="4" w:space="0" w:color="auto"/>
              <w:left w:val="nil"/>
              <w:bottom w:val="single" w:sz="4" w:space="0" w:color="auto"/>
              <w:right w:val="nil"/>
            </w:tcBorders>
            <w:shd w:val="clear" w:color="auto" w:fill="auto"/>
            <w:noWrap/>
          </w:tcPr>
          <w:p w14:paraId="1BD43C6E" w14:textId="77777777" w:rsidR="00CD410F" w:rsidRPr="007616FD" w:rsidRDefault="00CD410F" w:rsidP="00157259">
            <w:pPr>
              <w:spacing w:after="0"/>
              <w:rPr>
                <w:rFonts w:eastAsia="Times New Roman"/>
                <w:color w:val="000000"/>
              </w:rPr>
            </w:pPr>
            <w:r w:rsidRPr="007616FD">
              <w:t>INS</w:t>
            </w:r>
          </w:p>
        </w:tc>
        <w:tc>
          <w:tcPr>
            <w:tcW w:w="1391" w:type="dxa"/>
            <w:tcBorders>
              <w:top w:val="single" w:sz="4" w:space="0" w:color="auto"/>
              <w:left w:val="nil"/>
              <w:bottom w:val="single" w:sz="4" w:space="0" w:color="auto"/>
              <w:right w:val="nil"/>
            </w:tcBorders>
            <w:shd w:val="clear" w:color="auto" w:fill="auto"/>
            <w:noWrap/>
          </w:tcPr>
          <w:p w14:paraId="381EFF42" w14:textId="77777777" w:rsidR="00CD410F" w:rsidRPr="007616FD" w:rsidRDefault="00CD410F" w:rsidP="00157259">
            <w:pPr>
              <w:spacing w:after="0"/>
              <w:jc w:val="right"/>
              <w:rPr>
                <w:rFonts w:eastAsia="Times New Roman"/>
                <w:color w:val="000000"/>
              </w:rPr>
            </w:pPr>
            <w:r w:rsidRPr="007616FD">
              <w:t>12232</w:t>
            </w:r>
          </w:p>
        </w:tc>
        <w:tc>
          <w:tcPr>
            <w:tcW w:w="273" w:type="dxa"/>
            <w:tcBorders>
              <w:top w:val="single" w:sz="4" w:space="0" w:color="auto"/>
              <w:left w:val="nil"/>
              <w:bottom w:val="single" w:sz="4" w:space="0" w:color="auto"/>
              <w:right w:val="nil"/>
            </w:tcBorders>
            <w:shd w:val="clear" w:color="auto" w:fill="auto"/>
            <w:noWrap/>
          </w:tcPr>
          <w:p w14:paraId="183362C4" w14:textId="77777777" w:rsidR="00CD410F" w:rsidRPr="007616FD" w:rsidRDefault="00CD410F" w:rsidP="00157259">
            <w:pPr>
              <w:spacing w:after="0"/>
              <w:rPr>
                <w:rFonts w:eastAsia="Times New Roman"/>
                <w:color w:val="000000"/>
              </w:rPr>
            </w:pPr>
            <w:r w:rsidRPr="007616FD">
              <w:t>/</w:t>
            </w:r>
          </w:p>
        </w:tc>
        <w:tc>
          <w:tcPr>
            <w:tcW w:w="620" w:type="dxa"/>
            <w:tcBorders>
              <w:top w:val="single" w:sz="4" w:space="0" w:color="auto"/>
              <w:left w:val="nil"/>
              <w:bottom w:val="single" w:sz="4" w:space="0" w:color="auto"/>
              <w:right w:val="single" w:sz="4" w:space="0" w:color="auto"/>
            </w:tcBorders>
            <w:shd w:val="clear" w:color="auto" w:fill="auto"/>
            <w:noWrap/>
          </w:tcPr>
          <w:p w14:paraId="0660C03D" w14:textId="77777777" w:rsidR="00CD410F" w:rsidRPr="007616FD" w:rsidRDefault="00CD410F" w:rsidP="00157259">
            <w:pPr>
              <w:spacing w:after="0"/>
              <w:jc w:val="right"/>
              <w:rPr>
                <w:rFonts w:eastAsia="Times New Roman"/>
                <w:color w:val="000000"/>
              </w:rPr>
            </w:pPr>
            <w:r w:rsidRPr="007616FD">
              <w:t>2022</w:t>
            </w:r>
          </w:p>
        </w:tc>
        <w:tc>
          <w:tcPr>
            <w:tcW w:w="2753" w:type="dxa"/>
            <w:shd w:val="clear" w:color="auto" w:fill="auto"/>
            <w:noWrap/>
          </w:tcPr>
          <w:p w14:paraId="48BB9F21" w14:textId="77777777" w:rsidR="00CD410F" w:rsidRPr="007616FD" w:rsidRDefault="00CD410F" w:rsidP="00157259">
            <w:pPr>
              <w:spacing w:after="0"/>
              <w:jc w:val="center"/>
              <w:rPr>
                <w:rFonts w:eastAsia="Times New Roman"/>
                <w:color w:val="000000"/>
              </w:rPr>
            </w:pPr>
            <w:r w:rsidRPr="007616FD">
              <w:t>3 INS</w:t>
            </w:r>
          </w:p>
        </w:tc>
        <w:tc>
          <w:tcPr>
            <w:tcW w:w="3525" w:type="dxa"/>
            <w:shd w:val="clear" w:color="auto" w:fill="auto"/>
            <w:noWrap/>
          </w:tcPr>
          <w:p w14:paraId="60D48CF4" w14:textId="77777777" w:rsidR="00CD410F" w:rsidRPr="007616FD" w:rsidRDefault="00CD410F" w:rsidP="00157259">
            <w:pPr>
              <w:spacing w:after="0"/>
              <w:rPr>
                <w:rFonts w:eastAsia="Times New Roman"/>
                <w:color w:val="000000"/>
              </w:rPr>
            </w:pPr>
            <w:r w:rsidRPr="007616FD">
              <w:t>Podle vyhlášky č. 213/2019 Sb.</w:t>
            </w:r>
          </w:p>
        </w:tc>
      </w:tr>
      <w:tr w:rsidR="00CD410F" w:rsidRPr="007616FD" w14:paraId="205DDA41" w14:textId="77777777" w:rsidTr="00157259">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3976DE10" w14:textId="77777777" w:rsidR="00CD410F" w:rsidRPr="007616FD" w:rsidRDefault="00CD410F" w:rsidP="00157259">
            <w:pPr>
              <w:spacing w:after="0"/>
              <w:jc w:val="right"/>
              <w:rPr>
                <w:rFonts w:eastAsia="Times New Roman"/>
                <w:color w:val="000000"/>
              </w:rPr>
            </w:pPr>
            <w:r w:rsidRPr="007616FD">
              <w:t>20</w:t>
            </w:r>
          </w:p>
        </w:tc>
        <w:tc>
          <w:tcPr>
            <w:tcW w:w="779" w:type="dxa"/>
            <w:tcBorders>
              <w:top w:val="single" w:sz="4" w:space="0" w:color="auto"/>
              <w:left w:val="nil"/>
              <w:bottom w:val="single" w:sz="4" w:space="0" w:color="auto"/>
              <w:right w:val="nil"/>
            </w:tcBorders>
            <w:shd w:val="clear" w:color="auto" w:fill="auto"/>
            <w:noWrap/>
          </w:tcPr>
          <w:p w14:paraId="2031D0AD" w14:textId="77777777" w:rsidR="00CD410F" w:rsidRPr="007616FD" w:rsidRDefault="00CD410F" w:rsidP="00157259">
            <w:pPr>
              <w:spacing w:after="0"/>
              <w:rPr>
                <w:rFonts w:eastAsia="Times New Roman"/>
                <w:color w:val="000000"/>
              </w:rPr>
            </w:pPr>
            <w:r w:rsidRPr="007616FD">
              <w:t>INS</w:t>
            </w:r>
          </w:p>
        </w:tc>
        <w:tc>
          <w:tcPr>
            <w:tcW w:w="1391" w:type="dxa"/>
            <w:tcBorders>
              <w:top w:val="single" w:sz="4" w:space="0" w:color="auto"/>
              <w:left w:val="nil"/>
              <w:bottom w:val="single" w:sz="4" w:space="0" w:color="auto"/>
              <w:right w:val="nil"/>
            </w:tcBorders>
            <w:shd w:val="clear" w:color="auto" w:fill="auto"/>
            <w:noWrap/>
          </w:tcPr>
          <w:p w14:paraId="321F2D8D" w14:textId="77777777" w:rsidR="00CD410F" w:rsidRPr="007616FD" w:rsidRDefault="00CD410F" w:rsidP="00157259">
            <w:pPr>
              <w:spacing w:after="0"/>
              <w:jc w:val="right"/>
              <w:rPr>
                <w:rFonts w:eastAsia="Times New Roman"/>
                <w:color w:val="000000"/>
              </w:rPr>
            </w:pPr>
            <w:r w:rsidRPr="007616FD">
              <w:t>16649</w:t>
            </w:r>
          </w:p>
        </w:tc>
        <w:tc>
          <w:tcPr>
            <w:tcW w:w="273" w:type="dxa"/>
            <w:tcBorders>
              <w:top w:val="single" w:sz="4" w:space="0" w:color="auto"/>
              <w:left w:val="nil"/>
              <w:bottom w:val="single" w:sz="4" w:space="0" w:color="auto"/>
              <w:right w:val="nil"/>
            </w:tcBorders>
            <w:shd w:val="clear" w:color="auto" w:fill="auto"/>
            <w:noWrap/>
          </w:tcPr>
          <w:p w14:paraId="7123569B" w14:textId="77777777" w:rsidR="00CD410F" w:rsidRPr="007616FD" w:rsidRDefault="00CD410F" w:rsidP="00157259">
            <w:pPr>
              <w:spacing w:after="0"/>
              <w:rPr>
                <w:rFonts w:eastAsia="Times New Roman"/>
                <w:color w:val="000000"/>
              </w:rPr>
            </w:pPr>
            <w:r w:rsidRPr="007616FD">
              <w:t>/</w:t>
            </w:r>
          </w:p>
        </w:tc>
        <w:tc>
          <w:tcPr>
            <w:tcW w:w="620" w:type="dxa"/>
            <w:tcBorders>
              <w:top w:val="single" w:sz="4" w:space="0" w:color="auto"/>
              <w:left w:val="nil"/>
              <w:bottom w:val="single" w:sz="4" w:space="0" w:color="auto"/>
              <w:right w:val="single" w:sz="4" w:space="0" w:color="auto"/>
            </w:tcBorders>
            <w:shd w:val="clear" w:color="auto" w:fill="auto"/>
            <w:noWrap/>
          </w:tcPr>
          <w:p w14:paraId="73BE7716" w14:textId="77777777" w:rsidR="00CD410F" w:rsidRPr="007616FD" w:rsidRDefault="00CD410F" w:rsidP="00157259">
            <w:pPr>
              <w:spacing w:after="0"/>
              <w:jc w:val="right"/>
              <w:rPr>
                <w:rFonts w:eastAsia="Times New Roman"/>
                <w:color w:val="000000"/>
              </w:rPr>
            </w:pPr>
            <w:r w:rsidRPr="007616FD">
              <w:t>2022</w:t>
            </w:r>
          </w:p>
        </w:tc>
        <w:tc>
          <w:tcPr>
            <w:tcW w:w="2753" w:type="dxa"/>
            <w:shd w:val="clear" w:color="auto" w:fill="auto"/>
            <w:noWrap/>
          </w:tcPr>
          <w:p w14:paraId="6CEB6DB7" w14:textId="77777777" w:rsidR="00CD410F" w:rsidRPr="007616FD" w:rsidRDefault="00CD410F" w:rsidP="00157259">
            <w:pPr>
              <w:spacing w:after="0"/>
              <w:jc w:val="center"/>
              <w:rPr>
                <w:rFonts w:eastAsia="Times New Roman"/>
                <w:color w:val="000000"/>
              </w:rPr>
            </w:pPr>
            <w:r w:rsidRPr="007616FD">
              <w:t>47 INS</w:t>
            </w:r>
          </w:p>
        </w:tc>
        <w:tc>
          <w:tcPr>
            <w:tcW w:w="3525" w:type="dxa"/>
            <w:shd w:val="clear" w:color="auto" w:fill="auto"/>
            <w:noWrap/>
          </w:tcPr>
          <w:p w14:paraId="1EDD06E2" w14:textId="77777777" w:rsidR="00CD410F" w:rsidRPr="007616FD" w:rsidRDefault="00CD410F" w:rsidP="00157259">
            <w:pPr>
              <w:spacing w:after="0"/>
              <w:rPr>
                <w:rFonts w:eastAsia="Times New Roman"/>
                <w:color w:val="000000"/>
              </w:rPr>
            </w:pPr>
            <w:r w:rsidRPr="007616FD">
              <w:t>Podle vyhlášky č. 213/2019 Sb.</w:t>
            </w:r>
          </w:p>
        </w:tc>
      </w:tr>
      <w:tr w:rsidR="00CD410F" w:rsidRPr="007616FD" w14:paraId="4A48B087" w14:textId="77777777" w:rsidTr="00157259">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4B8AB466" w14:textId="77777777" w:rsidR="00CD410F" w:rsidRPr="007616FD" w:rsidRDefault="00CD410F" w:rsidP="00157259">
            <w:pPr>
              <w:spacing w:after="0"/>
              <w:jc w:val="right"/>
              <w:rPr>
                <w:rFonts w:eastAsia="Times New Roman"/>
                <w:color w:val="000000"/>
              </w:rPr>
            </w:pPr>
            <w:r w:rsidRPr="007616FD">
              <w:t>20</w:t>
            </w:r>
          </w:p>
        </w:tc>
        <w:tc>
          <w:tcPr>
            <w:tcW w:w="779" w:type="dxa"/>
            <w:tcBorders>
              <w:top w:val="single" w:sz="4" w:space="0" w:color="auto"/>
              <w:left w:val="nil"/>
              <w:bottom w:val="single" w:sz="4" w:space="0" w:color="auto"/>
              <w:right w:val="nil"/>
            </w:tcBorders>
            <w:shd w:val="clear" w:color="auto" w:fill="auto"/>
            <w:noWrap/>
          </w:tcPr>
          <w:p w14:paraId="23377D28" w14:textId="77777777" w:rsidR="00CD410F" w:rsidRPr="007616FD" w:rsidRDefault="00CD410F" w:rsidP="00157259">
            <w:pPr>
              <w:spacing w:after="0"/>
              <w:rPr>
                <w:rFonts w:eastAsia="Times New Roman"/>
                <w:color w:val="000000"/>
              </w:rPr>
            </w:pPr>
            <w:r w:rsidRPr="007616FD">
              <w:t>INS</w:t>
            </w:r>
          </w:p>
        </w:tc>
        <w:tc>
          <w:tcPr>
            <w:tcW w:w="1391" w:type="dxa"/>
            <w:tcBorders>
              <w:top w:val="single" w:sz="4" w:space="0" w:color="auto"/>
              <w:left w:val="nil"/>
              <w:bottom w:val="single" w:sz="4" w:space="0" w:color="auto"/>
              <w:right w:val="nil"/>
            </w:tcBorders>
            <w:shd w:val="clear" w:color="auto" w:fill="auto"/>
            <w:noWrap/>
          </w:tcPr>
          <w:p w14:paraId="22C921AD" w14:textId="77777777" w:rsidR="00CD410F" w:rsidRPr="007616FD" w:rsidRDefault="00CD410F" w:rsidP="00157259">
            <w:pPr>
              <w:spacing w:after="0"/>
              <w:jc w:val="right"/>
              <w:rPr>
                <w:rFonts w:eastAsia="Times New Roman"/>
                <w:color w:val="000000"/>
              </w:rPr>
            </w:pPr>
            <w:r w:rsidRPr="007616FD">
              <w:t>20724</w:t>
            </w:r>
          </w:p>
        </w:tc>
        <w:tc>
          <w:tcPr>
            <w:tcW w:w="273" w:type="dxa"/>
            <w:tcBorders>
              <w:top w:val="single" w:sz="4" w:space="0" w:color="auto"/>
              <w:left w:val="nil"/>
              <w:bottom w:val="single" w:sz="4" w:space="0" w:color="auto"/>
              <w:right w:val="nil"/>
            </w:tcBorders>
            <w:shd w:val="clear" w:color="auto" w:fill="auto"/>
            <w:noWrap/>
          </w:tcPr>
          <w:p w14:paraId="191DC1E4" w14:textId="77777777" w:rsidR="00CD410F" w:rsidRPr="007616FD" w:rsidRDefault="00CD410F" w:rsidP="00157259">
            <w:pPr>
              <w:spacing w:after="0"/>
              <w:rPr>
                <w:rFonts w:eastAsia="Times New Roman"/>
                <w:color w:val="000000"/>
              </w:rPr>
            </w:pPr>
            <w:r w:rsidRPr="007616FD">
              <w:t>/</w:t>
            </w:r>
          </w:p>
        </w:tc>
        <w:tc>
          <w:tcPr>
            <w:tcW w:w="620" w:type="dxa"/>
            <w:tcBorders>
              <w:top w:val="single" w:sz="4" w:space="0" w:color="auto"/>
              <w:left w:val="nil"/>
              <w:bottom w:val="single" w:sz="4" w:space="0" w:color="auto"/>
              <w:right w:val="single" w:sz="4" w:space="0" w:color="auto"/>
            </w:tcBorders>
            <w:shd w:val="clear" w:color="auto" w:fill="auto"/>
            <w:noWrap/>
          </w:tcPr>
          <w:p w14:paraId="25A40BB7" w14:textId="77777777" w:rsidR="00CD410F" w:rsidRPr="007616FD" w:rsidRDefault="00CD410F" w:rsidP="00157259">
            <w:pPr>
              <w:spacing w:after="0"/>
              <w:jc w:val="right"/>
              <w:rPr>
                <w:rFonts w:eastAsia="Times New Roman"/>
                <w:color w:val="000000"/>
              </w:rPr>
            </w:pPr>
            <w:r w:rsidRPr="007616FD">
              <w:t>2020</w:t>
            </w:r>
          </w:p>
        </w:tc>
        <w:tc>
          <w:tcPr>
            <w:tcW w:w="2753" w:type="dxa"/>
            <w:shd w:val="clear" w:color="auto" w:fill="auto"/>
            <w:noWrap/>
          </w:tcPr>
          <w:p w14:paraId="216234B0" w14:textId="77777777" w:rsidR="00CD410F" w:rsidRPr="007616FD" w:rsidRDefault="00CD410F" w:rsidP="00157259">
            <w:pPr>
              <w:spacing w:after="0"/>
              <w:jc w:val="center"/>
              <w:rPr>
                <w:rFonts w:eastAsia="Times New Roman"/>
                <w:color w:val="000000"/>
              </w:rPr>
            </w:pPr>
            <w:r w:rsidRPr="007616FD">
              <w:t>53 INS</w:t>
            </w:r>
          </w:p>
        </w:tc>
        <w:tc>
          <w:tcPr>
            <w:tcW w:w="3525" w:type="dxa"/>
            <w:shd w:val="clear" w:color="auto" w:fill="auto"/>
            <w:noWrap/>
          </w:tcPr>
          <w:p w14:paraId="4F8C092C" w14:textId="77777777" w:rsidR="00CD410F" w:rsidRPr="007616FD" w:rsidRDefault="00CD410F" w:rsidP="00157259">
            <w:pPr>
              <w:spacing w:after="0"/>
              <w:rPr>
                <w:rFonts w:eastAsia="Times New Roman"/>
                <w:color w:val="000000"/>
              </w:rPr>
            </w:pPr>
            <w:r w:rsidRPr="007616FD">
              <w:t>Podle vyhlášky č. 213/2019 Sb.</w:t>
            </w:r>
          </w:p>
        </w:tc>
      </w:tr>
      <w:tr w:rsidR="00CD410F" w:rsidRPr="007616FD" w14:paraId="1DE7601C" w14:textId="77777777" w:rsidTr="00157259">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61A91930" w14:textId="77777777" w:rsidR="00CD410F" w:rsidRPr="007616FD" w:rsidRDefault="00CD410F" w:rsidP="00157259">
            <w:pPr>
              <w:spacing w:after="0"/>
              <w:jc w:val="right"/>
              <w:rPr>
                <w:rFonts w:eastAsia="Times New Roman"/>
                <w:color w:val="000000"/>
              </w:rPr>
            </w:pPr>
            <w:r w:rsidRPr="007616FD">
              <w:t>20</w:t>
            </w:r>
          </w:p>
        </w:tc>
        <w:tc>
          <w:tcPr>
            <w:tcW w:w="779" w:type="dxa"/>
            <w:tcBorders>
              <w:top w:val="single" w:sz="4" w:space="0" w:color="auto"/>
              <w:left w:val="nil"/>
              <w:bottom w:val="single" w:sz="4" w:space="0" w:color="auto"/>
              <w:right w:val="nil"/>
            </w:tcBorders>
            <w:shd w:val="clear" w:color="auto" w:fill="auto"/>
            <w:noWrap/>
          </w:tcPr>
          <w:p w14:paraId="2F3820BA" w14:textId="77777777" w:rsidR="00CD410F" w:rsidRPr="007616FD" w:rsidRDefault="00CD410F" w:rsidP="00157259">
            <w:pPr>
              <w:spacing w:after="0"/>
              <w:rPr>
                <w:rFonts w:eastAsia="Times New Roman"/>
                <w:color w:val="000000"/>
              </w:rPr>
            </w:pPr>
            <w:r w:rsidRPr="007616FD">
              <w:t>INS</w:t>
            </w:r>
          </w:p>
        </w:tc>
        <w:tc>
          <w:tcPr>
            <w:tcW w:w="1391" w:type="dxa"/>
            <w:tcBorders>
              <w:top w:val="single" w:sz="4" w:space="0" w:color="auto"/>
              <w:left w:val="nil"/>
              <w:bottom w:val="single" w:sz="4" w:space="0" w:color="auto"/>
              <w:right w:val="nil"/>
            </w:tcBorders>
            <w:shd w:val="clear" w:color="auto" w:fill="auto"/>
            <w:noWrap/>
          </w:tcPr>
          <w:p w14:paraId="174C54B1" w14:textId="77777777" w:rsidR="00CD410F" w:rsidRPr="007616FD" w:rsidRDefault="00CD410F" w:rsidP="00157259">
            <w:pPr>
              <w:spacing w:after="0"/>
              <w:jc w:val="right"/>
              <w:rPr>
                <w:rFonts w:eastAsia="Times New Roman"/>
                <w:color w:val="000000"/>
              </w:rPr>
            </w:pPr>
            <w:r w:rsidRPr="007616FD">
              <w:t>16027</w:t>
            </w:r>
          </w:p>
        </w:tc>
        <w:tc>
          <w:tcPr>
            <w:tcW w:w="273" w:type="dxa"/>
            <w:tcBorders>
              <w:top w:val="single" w:sz="4" w:space="0" w:color="auto"/>
              <w:left w:val="nil"/>
              <w:bottom w:val="single" w:sz="4" w:space="0" w:color="auto"/>
              <w:right w:val="nil"/>
            </w:tcBorders>
            <w:shd w:val="clear" w:color="auto" w:fill="auto"/>
            <w:noWrap/>
          </w:tcPr>
          <w:p w14:paraId="6659CAF6" w14:textId="77777777" w:rsidR="00CD410F" w:rsidRPr="007616FD" w:rsidRDefault="00CD410F" w:rsidP="00157259">
            <w:pPr>
              <w:spacing w:after="0"/>
              <w:rPr>
                <w:rFonts w:eastAsia="Times New Roman"/>
                <w:color w:val="000000"/>
              </w:rPr>
            </w:pPr>
            <w:r w:rsidRPr="007616FD">
              <w:t>/</w:t>
            </w:r>
          </w:p>
        </w:tc>
        <w:tc>
          <w:tcPr>
            <w:tcW w:w="620" w:type="dxa"/>
            <w:tcBorders>
              <w:top w:val="single" w:sz="4" w:space="0" w:color="auto"/>
              <w:left w:val="nil"/>
              <w:bottom w:val="single" w:sz="4" w:space="0" w:color="auto"/>
              <w:right w:val="single" w:sz="4" w:space="0" w:color="auto"/>
            </w:tcBorders>
            <w:shd w:val="clear" w:color="auto" w:fill="auto"/>
            <w:noWrap/>
          </w:tcPr>
          <w:p w14:paraId="1DCC3635" w14:textId="77777777" w:rsidR="00CD410F" w:rsidRPr="007616FD" w:rsidRDefault="00CD410F" w:rsidP="00157259">
            <w:pPr>
              <w:spacing w:after="0"/>
              <w:jc w:val="right"/>
              <w:rPr>
                <w:rFonts w:eastAsia="Times New Roman"/>
                <w:color w:val="000000"/>
              </w:rPr>
            </w:pPr>
            <w:r w:rsidRPr="007616FD">
              <w:t>2021</w:t>
            </w:r>
          </w:p>
        </w:tc>
        <w:tc>
          <w:tcPr>
            <w:tcW w:w="2753" w:type="dxa"/>
            <w:shd w:val="clear" w:color="auto" w:fill="auto"/>
            <w:noWrap/>
          </w:tcPr>
          <w:p w14:paraId="3E4845E1" w14:textId="77777777" w:rsidR="00CD410F" w:rsidRPr="007616FD" w:rsidRDefault="00CD410F" w:rsidP="00157259">
            <w:pPr>
              <w:spacing w:after="0"/>
              <w:jc w:val="center"/>
              <w:rPr>
                <w:rFonts w:eastAsia="Times New Roman"/>
                <w:color w:val="000000"/>
              </w:rPr>
            </w:pPr>
            <w:r w:rsidRPr="007616FD">
              <w:t>33 INS</w:t>
            </w:r>
          </w:p>
        </w:tc>
        <w:tc>
          <w:tcPr>
            <w:tcW w:w="3525" w:type="dxa"/>
            <w:shd w:val="clear" w:color="auto" w:fill="auto"/>
            <w:noWrap/>
          </w:tcPr>
          <w:p w14:paraId="75AD8C2C" w14:textId="77777777" w:rsidR="00CD410F" w:rsidRPr="007616FD" w:rsidRDefault="00CD410F" w:rsidP="00157259">
            <w:pPr>
              <w:spacing w:after="0"/>
              <w:rPr>
                <w:rFonts w:eastAsia="Times New Roman"/>
                <w:color w:val="000000"/>
              </w:rPr>
            </w:pPr>
            <w:r w:rsidRPr="007616FD">
              <w:t>Podle vyhlášky č. 213/2019 Sb.</w:t>
            </w:r>
          </w:p>
        </w:tc>
      </w:tr>
      <w:tr w:rsidR="00CD410F" w:rsidRPr="007616FD" w14:paraId="052271B9" w14:textId="77777777" w:rsidTr="00157259">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505EC9D8" w14:textId="77777777" w:rsidR="00CD410F" w:rsidRPr="007616FD" w:rsidRDefault="00CD410F" w:rsidP="00157259">
            <w:pPr>
              <w:spacing w:after="0"/>
              <w:jc w:val="right"/>
              <w:rPr>
                <w:rFonts w:eastAsia="Times New Roman"/>
                <w:color w:val="000000"/>
              </w:rPr>
            </w:pPr>
            <w:r w:rsidRPr="007616FD">
              <w:t>20</w:t>
            </w:r>
          </w:p>
        </w:tc>
        <w:tc>
          <w:tcPr>
            <w:tcW w:w="779" w:type="dxa"/>
            <w:tcBorders>
              <w:top w:val="single" w:sz="4" w:space="0" w:color="auto"/>
              <w:left w:val="nil"/>
              <w:bottom w:val="single" w:sz="4" w:space="0" w:color="auto"/>
              <w:right w:val="nil"/>
            </w:tcBorders>
            <w:shd w:val="clear" w:color="auto" w:fill="auto"/>
            <w:noWrap/>
          </w:tcPr>
          <w:p w14:paraId="5F723BBC" w14:textId="77777777" w:rsidR="00CD410F" w:rsidRPr="007616FD" w:rsidRDefault="00CD410F" w:rsidP="00157259">
            <w:pPr>
              <w:spacing w:after="0"/>
              <w:rPr>
                <w:rFonts w:eastAsia="Times New Roman"/>
                <w:color w:val="000000"/>
              </w:rPr>
            </w:pPr>
            <w:r w:rsidRPr="007616FD">
              <w:t>INS</w:t>
            </w:r>
          </w:p>
        </w:tc>
        <w:tc>
          <w:tcPr>
            <w:tcW w:w="1391" w:type="dxa"/>
            <w:tcBorders>
              <w:top w:val="single" w:sz="4" w:space="0" w:color="auto"/>
              <w:left w:val="nil"/>
              <w:bottom w:val="single" w:sz="4" w:space="0" w:color="auto"/>
              <w:right w:val="nil"/>
            </w:tcBorders>
            <w:shd w:val="clear" w:color="auto" w:fill="auto"/>
            <w:noWrap/>
          </w:tcPr>
          <w:p w14:paraId="3C6A7416" w14:textId="77777777" w:rsidR="00CD410F" w:rsidRPr="007616FD" w:rsidRDefault="00CD410F" w:rsidP="00157259">
            <w:pPr>
              <w:spacing w:after="0"/>
              <w:jc w:val="right"/>
              <w:rPr>
                <w:rFonts w:eastAsia="Times New Roman"/>
                <w:color w:val="000000"/>
              </w:rPr>
            </w:pPr>
            <w:r w:rsidRPr="007616FD">
              <w:t>17740</w:t>
            </w:r>
          </w:p>
        </w:tc>
        <w:tc>
          <w:tcPr>
            <w:tcW w:w="273" w:type="dxa"/>
            <w:tcBorders>
              <w:top w:val="single" w:sz="4" w:space="0" w:color="auto"/>
              <w:left w:val="nil"/>
              <w:bottom w:val="single" w:sz="4" w:space="0" w:color="auto"/>
              <w:right w:val="nil"/>
            </w:tcBorders>
            <w:shd w:val="clear" w:color="auto" w:fill="auto"/>
            <w:noWrap/>
          </w:tcPr>
          <w:p w14:paraId="5AF45332" w14:textId="77777777" w:rsidR="00CD410F" w:rsidRPr="007616FD" w:rsidRDefault="00CD410F" w:rsidP="00157259">
            <w:pPr>
              <w:spacing w:after="0"/>
              <w:rPr>
                <w:rFonts w:eastAsia="Times New Roman"/>
                <w:color w:val="000000"/>
              </w:rPr>
            </w:pPr>
            <w:r w:rsidRPr="007616FD">
              <w:t>/</w:t>
            </w:r>
          </w:p>
        </w:tc>
        <w:tc>
          <w:tcPr>
            <w:tcW w:w="620" w:type="dxa"/>
            <w:tcBorders>
              <w:top w:val="single" w:sz="4" w:space="0" w:color="auto"/>
              <w:left w:val="nil"/>
              <w:bottom w:val="single" w:sz="4" w:space="0" w:color="auto"/>
              <w:right w:val="single" w:sz="4" w:space="0" w:color="auto"/>
            </w:tcBorders>
            <w:shd w:val="clear" w:color="auto" w:fill="auto"/>
            <w:noWrap/>
          </w:tcPr>
          <w:p w14:paraId="6A2891E2" w14:textId="77777777" w:rsidR="00CD410F" w:rsidRPr="007616FD" w:rsidRDefault="00CD410F" w:rsidP="00157259">
            <w:pPr>
              <w:spacing w:after="0"/>
              <w:jc w:val="right"/>
              <w:rPr>
                <w:rFonts w:eastAsia="Times New Roman"/>
                <w:color w:val="000000"/>
              </w:rPr>
            </w:pPr>
            <w:r w:rsidRPr="007616FD">
              <w:t>2022</w:t>
            </w:r>
          </w:p>
        </w:tc>
        <w:tc>
          <w:tcPr>
            <w:tcW w:w="2753" w:type="dxa"/>
            <w:shd w:val="clear" w:color="auto" w:fill="auto"/>
            <w:noWrap/>
          </w:tcPr>
          <w:p w14:paraId="31717A72" w14:textId="77777777" w:rsidR="00CD410F" w:rsidRPr="007616FD" w:rsidRDefault="00CD410F" w:rsidP="00157259">
            <w:pPr>
              <w:spacing w:after="0"/>
              <w:jc w:val="center"/>
              <w:rPr>
                <w:rFonts w:eastAsia="Times New Roman"/>
                <w:color w:val="000000"/>
              </w:rPr>
            </w:pPr>
            <w:r w:rsidRPr="007616FD">
              <w:t>30 INS</w:t>
            </w:r>
          </w:p>
        </w:tc>
        <w:tc>
          <w:tcPr>
            <w:tcW w:w="3525" w:type="dxa"/>
            <w:shd w:val="clear" w:color="auto" w:fill="auto"/>
            <w:noWrap/>
          </w:tcPr>
          <w:p w14:paraId="69733E1B" w14:textId="77777777" w:rsidR="00CD410F" w:rsidRPr="007616FD" w:rsidRDefault="00CD410F" w:rsidP="00157259">
            <w:pPr>
              <w:spacing w:after="0"/>
              <w:rPr>
                <w:rFonts w:eastAsia="Times New Roman"/>
                <w:color w:val="000000"/>
              </w:rPr>
            </w:pPr>
            <w:r w:rsidRPr="007616FD">
              <w:t>Podle vyhlášky č. 213/2019 Sb.</w:t>
            </w:r>
          </w:p>
        </w:tc>
      </w:tr>
      <w:tr w:rsidR="00CD410F" w:rsidRPr="007616FD" w14:paraId="6F9F3D72" w14:textId="77777777" w:rsidTr="00157259">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15716681" w14:textId="77777777" w:rsidR="00CD410F" w:rsidRPr="007616FD" w:rsidRDefault="00CD410F" w:rsidP="00157259">
            <w:pPr>
              <w:spacing w:after="0"/>
              <w:jc w:val="right"/>
              <w:rPr>
                <w:rFonts w:eastAsia="Times New Roman"/>
                <w:color w:val="000000"/>
              </w:rPr>
            </w:pPr>
            <w:r w:rsidRPr="007616FD">
              <w:t>20</w:t>
            </w:r>
          </w:p>
        </w:tc>
        <w:tc>
          <w:tcPr>
            <w:tcW w:w="779" w:type="dxa"/>
            <w:tcBorders>
              <w:top w:val="single" w:sz="4" w:space="0" w:color="auto"/>
              <w:left w:val="nil"/>
              <w:bottom w:val="single" w:sz="4" w:space="0" w:color="auto"/>
              <w:right w:val="nil"/>
            </w:tcBorders>
            <w:shd w:val="clear" w:color="auto" w:fill="auto"/>
            <w:noWrap/>
          </w:tcPr>
          <w:p w14:paraId="3A76215B" w14:textId="77777777" w:rsidR="00CD410F" w:rsidRPr="007616FD" w:rsidRDefault="00CD410F" w:rsidP="00157259">
            <w:pPr>
              <w:spacing w:after="0"/>
              <w:rPr>
                <w:rFonts w:eastAsia="Times New Roman"/>
                <w:color w:val="000000"/>
              </w:rPr>
            </w:pPr>
            <w:r w:rsidRPr="007616FD">
              <w:t>INS</w:t>
            </w:r>
          </w:p>
        </w:tc>
        <w:tc>
          <w:tcPr>
            <w:tcW w:w="1391" w:type="dxa"/>
            <w:tcBorders>
              <w:top w:val="single" w:sz="4" w:space="0" w:color="auto"/>
              <w:left w:val="nil"/>
              <w:bottom w:val="single" w:sz="4" w:space="0" w:color="auto"/>
              <w:right w:val="nil"/>
            </w:tcBorders>
            <w:shd w:val="clear" w:color="auto" w:fill="auto"/>
            <w:noWrap/>
          </w:tcPr>
          <w:p w14:paraId="60EA6644" w14:textId="77777777" w:rsidR="00CD410F" w:rsidRPr="007616FD" w:rsidRDefault="00CD410F" w:rsidP="00157259">
            <w:pPr>
              <w:spacing w:after="0"/>
              <w:jc w:val="right"/>
              <w:rPr>
                <w:rFonts w:eastAsia="Times New Roman"/>
                <w:color w:val="000000"/>
              </w:rPr>
            </w:pPr>
            <w:r w:rsidRPr="007616FD">
              <w:t>7034</w:t>
            </w:r>
          </w:p>
        </w:tc>
        <w:tc>
          <w:tcPr>
            <w:tcW w:w="273" w:type="dxa"/>
            <w:tcBorders>
              <w:top w:val="single" w:sz="4" w:space="0" w:color="auto"/>
              <w:left w:val="nil"/>
              <w:bottom w:val="single" w:sz="4" w:space="0" w:color="auto"/>
              <w:right w:val="nil"/>
            </w:tcBorders>
            <w:shd w:val="clear" w:color="auto" w:fill="auto"/>
            <w:noWrap/>
          </w:tcPr>
          <w:p w14:paraId="1B62201D" w14:textId="77777777" w:rsidR="00CD410F" w:rsidRPr="007616FD" w:rsidRDefault="00CD410F" w:rsidP="00157259">
            <w:pPr>
              <w:spacing w:after="0"/>
              <w:rPr>
                <w:rFonts w:eastAsia="Times New Roman"/>
                <w:color w:val="000000"/>
              </w:rPr>
            </w:pPr>
            <w:r w:rsidRPr="007616FD">
              <w:t>/</w:t>
            </w:r>
          </w:p>
        </w:tc>
        <w:tc>
          <w:tcPr>
            <w:tcW w:w="620" w:type="dxa"/>
            <w:tcBorders>
              <w:top w:val="single" w:sz="4" w:space="0" w:color="auto"/>
              <w:left w:val="nil"/>
              <w:bottom w:val="single" w:sz="4" w:space="0" w:color="auto"/>
              <w:right w:val="single" w:sz="4" w:space="0" w:color="auto"/>
            </w:tcBorders>
            <w:shd w:val="clear" w:color="auto" w:fill="auto"/>
            <w:noWrap/>
          </w:tcPr>
          <w:p w14:paraId="1E76B11C" w14:textId="77777777" w:rsidR="00CD410F" w:rsidRPr="007616FD" w:rsidRDefault="00CD410F" w:rsidP="00157259">
            <w:pPr>
              <w:spacing w:after="0"/>
              <w:jc w:val="right"/>
              <w:rPr>
                <w:rFonts w:eastAsia="Times New Roman"/>
                <w:color w:val="000000"/>
              </w:rPr>
            </w:pPr>
            <w:r w:rsidRPr="007616FD">
              <w:t>2021</w:t>
            </w:r>
          </w:p>
        </w:tc>
        <w:tc>
          <w:tcPr>
            <w:tcW w:w="2753" w:type="dxa"/>
            <w:shd w:val="clear" w:color="auto" w:fill="auto"/>
            <w:noWrap/>
          </w:tcPr>
          <w:p w14:paraId="4A7537F8" w14:textId="77777777" w:rsidR="00CD410F" w:rsidRPr="007616FD" w:rsidRDefault="00CD410F" w:rsidP="00157259">
            <w:pPr>
              <w:spacing w:after="0"/>
              <w:jc w:val="center"/>
              <w:rPr>
                <w:rFonts w:eastAsia="Times New Roman"/>
                <w:color w:val="000000"/>
              </w:rPr>
            </w:pPr>
            <w:r w:rsidRPr="007616FD">
              <w:t>47 INS</w:t>
            </w:r>
          </w:p>
        </w:tc>
        <w:tc>
          <w:tcPr>
            <w:tcW w:w="3525" w:type="dxa"/>
            <w:shd w:val="clear" w:color="auto" w:fill="auto"/>
            <w:noWrap/>
          </w:tcPr>
          <w:p w14:paraId="0DF0F2CC" w14:textId="77777777" w:rsidR="00CD410F" w:rsidRPr="007616FD" w:rsidRDefault="00CD410F" w:rsidP="00157259">
            <w:pPr>
              <w:spacing w:after="0"/>
              <w:rPr>
                <w:rFonts w:eastAsia="Times New Roman"/>
                <w:color w:val="000000"/>
              </w:rPr>
            </w:pPr>
            <w:r w:rsidRPr="007616FD">
              <w:t>Podle vyhlášky č. 213/2019 Sb.</w:t>
            </w:r>
          </w:p>
        </w:tc>
      </w:tr>
      <w:tr w:rsidR="00CD410F" w:rsidRPr="007616FD" w14:paraId="3CAB1283" w14:textId="77777777" w:rsidTr="00157259">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4B05273D" w14:textId="77777777" w:rsidR="00CD410F" w:rsidRPr="007616FD" w:rsidRDefault="00CD410F" w:rsidP="00157259">
            <w:pPr>
              <w:spacing w:after="0"/>
              <w:jc w:val="right"/>
              <w:rPr>
                <w:rFonts w:eastAsia="Times New Roman"/>
                <w:color w:val="000000"/>
              </w:rPr>
            </w:pPr>
            <w:r w:rsidRPr="007616FD">
              <w:t>20</w:t>
            </w:r>
          </w:p>
        </w:tc>
        <w:tc>
          <w:tcPr>
            <w:tcW w:w="779" w:type="dxa"/>
            <w:tcBorders>
              <w:top w:val="single" w:sz="4" w:space="0" w:color="auto"/>
              <w:left w:val="nil"/>
              <w:bottom w:val="single" w:sz="4" w:space="0" w:color="auto"/>
              <w:right w:val="nil"/>
            </w:tcBorders>
            <w:shd w:val="clear" w:color="auto" w:fill="auto"/>
            <w:noWrap/>
          </w:tcPr>
          <w:p w14:paraId="1FBF2D7F" w14:textId="77777777" w:rsidR="00CD410F" w:rsidRPr="007616FD" w:rsidRDefault="00CD410F" w:rsidP="00157259">
            <w:pPr>
              <w:spacing w:after="0"/>
              <w:rPr>
                <w:rFonts w:eastAsia="Times New Roman"/>
                <w:color w:val="000000"/>
              </w:rPr>
            </w:pPr>
            <w:r w:rsidRPr="007616FD">
              <w:t>INS</w:t>
            </w:r>
          </w:p>
        </w:tc>
        <w:tc>
          <w:tcPr>
            <w:tcW w:w="1391" w:type="dxa"/>
            <w:tcBorders>
              <w:top w:val="single" w:sz="4" w:space="0" w:color="auto"/>
              <w:left w:val="nil"/>
              <w:bottom w:val="single" w:sz="4" w:space="0" w:color="auto"/>
              <w:right w:val="nil"/>
            </w:tcBorders>
            <w:shd w:val="clear" w:color="auto" w:fill="auto"/>
            <w:noWrap/>
          </w:tcPr>
          <w:p w14:paraId="04412EEB" w14:textId="77777777" w:rsidR="00CD410F" w:rsidRPr="007616FD" w:rsidRDefault="00CD410F" w:rsidP="00157259">
            <w:pPr>
              <w:spacing w:after="0"/>
              <w:jc w:val="right"/>
              <w:rPr>
                <w:rFonts w:eastAsia="Times New Roman"/>
                <w:color w:val="000000"/>
              </w:rPr>
            </w:pPr>
            <w:r w:rsidRPr="007616FD">
              <w:t>1387</w:t>
            </w:r>
          </w:p>
        </w:tc>
        <w:tc>
          <w:tcPr>
            <w:tcW w:w="273" w:type="dxa"/>
            <w:tcBorders>
              <w:top w:val="single" w:sz="4" w:space="0" w:color="auto"/>
              <w:left w:val="nil"/>
              <w:bottom w:val="single" w:sz="4" w:space="0" w:color="auto"/>
              <w:right w:val="nil"/>
            </w:tcBorders>
            <w:shd w:val="clear" w:color="auto" w:fill="auto"/>
            <w:noWrap/>
          </w:tcPr>
          <w:p w14:paraId="53B18F50" w14:textId="77777777" w:rsidR="00CD410F" w:rsidRPr="007616FD" w:rsidRDefault="00CD410F" w:rsidP="00157259">
            <w:pPr>
              <w:spacing w:after="0"/>
              <w:rPr>
                <w:rFonts w:eastAsia="Times New Roman"/>
                <w:color w:val="000000"/>
              </w:rPr>
            </w:pPr>
            <w:r w:rsidRPr="007616FD">
              <w:t>/</w:t>
            </w:r>
          </w:p>
        </w:tc>
        <w:tc>
          <w:tcPr>
            <w:tcW w:w="620" w:type="dxa"/>
            <w:tcBorders>
              <w:top w:val="single" w:sz="4" w:space="0" w:color="auto"/>
              <w:left w:val="nil"/>
              <w:bottom w:val="single" w:sz="4" w:space="0" w:color="auto"/>
              <w:right w:val="single" w:sz="4" w:space="0" w:color="auto"/>
            </w:tcBorders>
            <w:shd w:val="clear" w:color="auto" w:fill="auto"/>
            <w:noWrap/>
          </w:tcPr>
          <w:p w14:paraId="5DD3D4C4" w14:textId="77777777" w:rsidR="00CD410F" w:rsidRPr="007616FD" w:rsidRDefault="00CD410F" w:rsidP="00157259">
            <w:pPr>
              <w:spacing w:after="0"/>
              <w:jc w:val="right"/>
              <w:rPr>
                <w:rFonts w:eastAsia="Times New Roman"/>
                <w:color w:val="000000"/>
              </w:rPr>
            </w:pPr>
            <w:r w:rsidRPr="007616FD">
              <w:t>2021</w:t>
            </w:r>
          </w:p>
        </w:tc>
        <w:tc>
          <w:tcPr>
            <w:tcW w:w="2753" w:type="dxa"/>
            <w:shd w:val="clear" w:color="auto" w:fill="auto"/>
            <w:noWrap/>
          </w:tcPr>
          <w:p w14:paraId="229641D7" w14:textId="77777777" w:rsidR="00CD410F" w:rsidRPr="007616FD" w:rsidRDefault="00CD410F" w:rsidP="00157259">
            <w:pPr>
              <w:spacing w:after="0"/>
              <w:jc w:val="center"/>
              <w:rPr>
                <w:rFonts w:eastAsia="Times New Roman"/>
                <w:color w:val="000000"/>
              </w:rPr>
            </w:pPr>
            <w:r w:rsidRPr="007616FD">
              <w:t>45 INS</w:t>
            </w:r>
          </w:p>
        </w:tc>
        <w:tc>
          <w:tcPr>
            <w:tcW w:w="3525" w:type="dxa"/>
            <w:shd w:val="clear" w:color="auto" w:fill="auto"/>
            <w:noWrap/>
          </w:tcPr>
          <w:p w14:paraId="79689863" w14:textId="77777777" w:rsidR="00CD410F" w:rsidRPr="007616FD" w:rsidRDefault="00CD410F" w:rsidP="00157259">
            <w:pPr>
              <w:spacing w:after="0"/>
              <w:rPr>
                <w:rFonts w:eastAsia="Times New Roman"/>
                <w:color w:val="000000"/>
              </w:rPr>
            </w:pPr>
            <w:r w:rsidRPr="007616FD">
              <w:t>Podle vyhlášky č. 213/2019 Sb.</w:t>
            </w:r>
          </w:p>
        </w:tc>
      </w:tr>
      <w:tr w:rsidR="00CD410F" w:rsidRPr="007616FD" w14:paraId="5BA1B2AA" w14:textId="77777777" w:rsidTr="00157259">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09F211DF" w14:textId="77777777" w:rsidR="00CD410F" w:rsidRPr="007616FD" w:rsidRDefault="00CD410F" w:rsidP="00157259">
            <w:pPr>
              <w:spacing w:after="0"/>
              <w:jc w:val="right"/>
              <w:rPr>
                <w:rFonts w:eastAsia="Times New Roman"/>
                <w:color w:val="000000"/>
              </w:rPr>
            </w:pPr>
            <w:r w:rsidRPr="007616FD">
              <w:t>20</w:t>
            </w:r>
          </w:p>
        </w:tc>
        <w:tc>
          <w:tcPr>
            <w:tcW w:w="779" w:type="dxa"/>
            <w:tcBorders>
              <w:top w:val="single" w:sz="4" w:space="0" w:color="auto"/>
              <w:left w:val="nil"/>
              <w:bottom w:val="single" w:sz="4" w:space="0" w:color="auto"/>
              <w:right w:val="nil"/>
            </w:tcBorders>
            <w:shd w:val="clear" w:color="auto" w:fill="auto"/>
            <w:noWrap/>
          </w:tcPr>
          <w:p w14:paraId="26A4492B" w14:textId="77777777" w:rsidR="00CD410F" w:rsidRPr="007616FD" w:rsidRDefault="00CD410F" w:rsidP="00157259">
            <w:pPr>
              <w:spacing w:after="0"/>
              <w:rPr>
                <w:rFonts w:eastAsia="Times New Roman"/>
                <w:color w:val="000000"/>
              </w:rPr>
            </w:pPr>
            <w:r w:rsidRPr="007616FD">
              <w:t>INS</w:t>
            </w:r>
          </w:p>
        </w:tc>
        <w:tc>
          <w:tcPr>
            <w:tcW w:w="1391" w:type="dxa"/>
            <w:tcBorders>
              <w:top w:val="single" w:sz="4" w:space="0" w:color="auto"/>
              <w:left w:val="nil"/>
              <w:bottom w:val="single" w:sz="4" w:space="0" w:color="auto"/>
              <w:right w:val="nil"/>
            </w:tcBorders>
            <w:shd w:val="clear" w:color="auto" w:fill="auto"/>
            <w:noWrap/>
          </w:tcPr>
          <w:p w14:paraId="0797B018" w14:textId="77777777" w:rsidR="00CD410F" w:rsidRPr="007616FD" w:rsidRDefault="00CD410F" w:rsidP="00157259">
            <w:pPr>
              <w:spacing w:after="0"/>
              <w:jc w:val="right"/>
              <w:rPr>
                <w:rFonts w:eastAsia="Times New Roman"/>
                <w:color w:val="000000"/>
              </w:rPr>
            </w:pPr>
            <w:r w:rsidRPr="007616FD">
              <w:t>15754</w:t>
            </w:r>
          </w:p>
        </w:tc>
        <w:tc>
          <w:tcPr>
            <w:tcW w:w="273" w:type="dxa"/>
            <w:tcBorders>
              <w:top w:val="single" w:sz="4" w:space="0" w:color="auto"/>
              <w:left w:val="nil"/>
              <w:bottom w:val="single" w:sz="4" w:space="0" w:color="auto"/>
              <w:right w:val="nil"/>
            </w:tcBorders>
            <w:shd w:val="clear" w:color="auto" w:fill="auto"/>
            <w:noWrap/>
          </w:tcPr>
          <w:p w14:paraId="614B4868" w14:textId="77777777" w:rsidR="00CD410F" w:rsidRPr="007616FD" w:rsidRDefault="00CD410F" w:rsidP="00157259">
            <w:pPr>
              <w:spacing w:after="0"/>
              <w:rPr>
                <w:rFonts w:eastAsia="Times New Roman"/>
                <w:color w:val="000000"/>
              </w:rPr>
            </w:pPr>
            <w:r w:rsidRPr="007616FD">
              <w:t>/</w:t>
            </w:r>
          </w:p>
        </w:tc>
        <w:tc>
          <w:tcPr>
            <w:tcW w:w="620" w:type="dxa"/>
            <w:tcBorders>
              <w:top w:val="single" w:sz="4" w:space="0" w:color="auto"/>
              <w:left w:val="nil"/>
              <w:bottom w:val="single" w:sz="4" w:space="0" w:color="auto"/>
              <w:right w:val="single" w:sz="4" w:space="0" w:color="auto"/>
            </w:tcBorders>
            <w:shd w:val="clear" w:color="auto" w:fill="auto"/>
            <w:noWrap/>
          </w:tcPr>
          <w:p w14:paraId="2025A6C2" w14:textId="77777777" w:rsidR="00CD410F" w:rsidRPr="007616FD" w:rsidRDefault="00CD410F" w:rsidP="00157259">
            <w:pPr>
              <w:spacing w:after="0"/>
              <w:jc w:val="right"/>
              <w:rPr>
                <w:rFonts w:eastAsia="Times New Roman"/>
                <w:color w:val="000000"/>
              </w:rPr>
            </w:pPr>
            <w:r w:rsidRPr="007616FD">
              <w:t>2021</w:t>
            </w:r>
          </w:p>
        </w:tc>
        <w:tc>
          <w:tcPr>
            <w:tcW w:w="2753" w:type="dxa"/>
            <w:shd w:val="clear" w:color="auto" w:fill="auto"/>
            <w:noWrap/>
          </w:tcPr>
          <w:p w14:paraId="5F7B264F" w14:textId="77777777" w:rsidR="00CD410F" w:rsidRPr="007616FD" w:rsidRDefault="00CD410F" w:rsidP="00157259">
            <w:pPr>
              <w:spacing w:after="0"/>
              <w:jc w:val="center"/>
              <w:rPr>
                <w:rFonts w:eastAsia="Times New Roman"/>
                <w:color w:val="000000"/>
              </w:rPr>
            </w:pPr>
            <w:r w:rsidRPr="007616FD">
              <w:t>59 INS</w:t>
            </w:r>
          </w:p>
        </w:tc>
        <w:tc>
          <w:tcPr>
            <w:tcW w:w="3525" w:type="dxa"/>
            <w:shd w:val="clear" w:color="auto" w:fill="auto"/>
            <w:noWrap/>
          </w:tcPr>
          <w:p w14:paraId="127989A1" w14:textId="77777777" w:rsidR="00CD410F" w:rsidRPr="007616FD" w:rsidRDefault="00CD410F" w:rsidP="00157259">
            <w:pPr>
              <w:spacing w:after="0"/>
              <w:rPr>
                <w:rFonts w:eastAsia="Times New Roman"/>
                <w:color w:val="000000"/>
              </w:rPr>
            </w:pPr>
            <w:r w:rsidRPr="007616FD">
              <w:t>Podle vyhlášky č. 213/2019 Sb.</w:t>
            </w:r>
          </w:p>
        </w:tc>
      </w:tr>
      <w:tr w:rsidR="00CD410F" w:rsidRPr="007616FD" w14:paraId="29ABE4D4" w14:textId="77777777" w:rsidTr="00157259">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6550010B" w14:textId="77777777" w:rsidR="00CD410F" w:rsidRPr="007616FD" w:rsidRDefault="00CD410F" w:rsidP="00157259">
            <w:pPr>
              <w:spacing w:after="0"/>
              <w:jc w:val="right"/>
              <w:rPr>
                <w:rFonts w:eastAsia="Times New Roman"/>
                <w:color w:val="000000"/>
              </w:rPr>
            </w:pPr>
            <w:r w:rsidRPr="007616FD">
              <w:t>20</w:t>
            </w:r>
          </w:p>
        </w:tc>
        <w:tc>
          <w:tcPr>
            <w:tcW w:w="779" w:type="dxa"/>
            <w:tcBorders>
              <w:top w:val="single" w:sz="4" w:space="0" w:color="auto"/>
              <w:left w:val="nil"/>
              <w:bottom w:val="single" w:sz="4" w:space="0" w:color="auto"/>
              <w:right w:val="nil"/>
            </w:tcBorders>
            <w:shd w:val="clear" w:color="auto" w:fill="auto"/>
            <w:noWrap/>
          </w:tcPr>
          <w:p w14:paraId="4944E24E" w14:textId="77777777" w:rsidR="00CD410F" w:rsidRPr="007616FD" w:rsidRDefault="00CD410F" w:rsidP="00157259">
            <w:pPr>
              <w:spacing w:after="0"/>
              <w:rPr>
                <w:rFonts w:eastAsia="Times New Roman"/>
                <w:color w:val="000000"/>
              </w:rPr>
            </w:pPr>
            <w:r w:rsidRPr="007616FD">
              <w:t>INS</w:t>
            </w:r>
          </w:p>
        </w:tc>
        <w:tc>
          <w:tcPr>
            <w:tcW w:w="1391" w:type="dxa"/>
            <w:tcBorders>
              <w:top w:val="single" w:sz="4" w:space="0" w:color="auto"/>
              <w:left w:val="nil"/>
              <w:bottom w:val="single" w:sz="4" w:space="0" w:color="auto"/>
              <w:right w:val="nil"/>
            </w:tcBorders>
            <w:shd w:val="clear" w:color="auto" w:fill="auto"/>
            <w:noWrap/>
          </w:tcPr>
          <w:p w14:paraId="72AAA5F8" w14:textId="77777777" w:rsidR="00CD410F" w:rsidRPr="007616FD" w:rsidRDefault="00CD410F" w:rsidP="00157259">
            <w:pPr>
              <w:spacing w:after="0"/>
              <w:jc w:val="right"/>
              <w:rPr>
                <w:rFonts w:eastAsia="Times New Roman"/>
                <w:color w:val="000000"/>
              </w:rPr>
            </w:pPr>
            <w:r w:rsidRPr="007616FD">
              <w:t>15758</w:t>
            </w:r>
          </w:p>
        </w:tc>
        <w:tc>
          <w:tcPr>
            <w:tcW w:w="273" w:type="dxa"/>
            <w:tcBorders>
              <w:top w:val="single" w:sz="4" w:space="0" w:color="auto"/>
              <w:left w:val="nil"/>
              <w:bottom w:val="single" w:sz="4" w:space="0" w:color="auto"/>
              <w:right w:val="nil"/>
            </w:tcBorders>
            <w:shd w:val="clear" w:color="auto" w:fill="auto"/>
            <w:noWrap/>
          </w:tcPr>
          <w:p w14:paraId="17AE20EB" w14:textId="77777777" w:rsidR="00CD410F" w:rsidRPr="007616FD" w:rsidRDefault="00CD410F" w:rsidP="00157259">
            <w:pPr>
              <w:spacing w:after="0"/>
              <w:rPr>
                <w:rFonts w:eastAsia="Times New Roman"/>
                <w:color w:val="000000"/>
              </w:rPr>
            </w:pPr>
            <w:r w:rsidRPr="007616FD">
              <w:t>/</w:t>
            </w:r>
          </w:p>
        </w:tc>
        <w:tc>
          <w:tcPr>
            <w:tcW w:w="620" w:type="dxa"/>
            <w:tcBorders>
              <w:top w:val="single" w:sz="4" w:space="0" w:color="auto"/>
              <w:left w:val="nil"/>
              <w:bottom w:val="single" w:sz="4" w:space="0" w:color="auto"/>
              <w:right w:val="single" w:sz="4" w:space="0" w:color="auto"/>
            </w:tcBorders>
            <w:shd w:val="clear" w:color="auto" w:fill="auto"/>
            <w:noWrap/>
          </w:tcPr>
          <w:p w14:paraId="0E319ABC" w14:textId="77777777" w:rsidR="00CD410F" w:rsidRPr="007616FD" w:rsidRDefault="00CD410F" w:rsidP="00157259">
            <w:pPr>
              <w:spacing w:after="0"/>
              <w:jc w:val="right"/>
              <w:rPr>
                <w:rFonts w:eastAsia="Times New Roman"/>
                <w:color w:val="000000"/>
              </w:rPr>
            </w:pPr>
            <w:r w:rsidRPr="007616FD">
              <w:t>2021</w:t>
            </w:r>
          </w:p>
        </w:tc>
        <w:tc>
          <w:tcPr>
            <w:tcW w:w="2753" w:type="dxa"/>
            <w:shd w:val="clear" w:color="auto" w:fill="auto"/>
            <w:noWrap/>
          </w:tcPr>
          <w:p w14:paraId="2009DD17" w14:textId="77777777" w:rsidR="00CD410F" w:rsidRPr="007616FD" w:rsidRDefault="00CD410F" w:rsidP="00157259">
            <w:pPr>
              <w:spacing w:after="0"/>
              <w:jc w:val="center"/>
              <w:rPr>
                <w:rFonts w:eastAsia="Times New Roman"/>
                <w:color w:val="000000"/>
              </w:rPr>
            </w:pPr>
            <w:r w:rsidRPr="007616FD">
              <w:t>53 INS</w:t>
            </w:r>
          </w:p>
        </w:tc>
        <w:tc>
          <w:tcPr>
            <w:tcW w:w="3525" w:type="dxa"/>
            <w:shd w:val="clear" w:color="auto" w:fill="auto"/>
            <w:noWrap/>
          </w:tcPr>
          <w:p w14:paraId="35737713" w14:textId="77777777" w:rsidR="00CD410F" w:rsidRPr="007616FD" w:rsidRDefault="00CD410F" w:rsidP="00157259">
            <w:pPr>
              <w:spacing w:after="0"/>
              <w:rPr>
                <w:rFonts w:eastAsia="Times New Roman"/>
                <w:color w:val="000000"/>
              </w:rPr>
            </w:pPr>
            <w:r w:rsidRPr="007616FD">
              <w:t>Podle vyhlášky č. 213/2019 Sb.</w:t>
            </w:r>
          </w:p>
        </w:tc>
      </w:tr>
      <w:tr w:rsidR="00CD410F" w:rsidRPr="007616FD" w14:paraId="09A2C6FA" w14:textId="77777777" w:rsidTr="00157259">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42765316" w14:textId="77777777" w:rsidR="00CD410F" w:rsidRPr="007616FD" w:rsidRDefault="00CD410F" w:rsidP="00157259">
            <w:pPr>
              <w:spacing w:after="0"/>
              <w:jc w:val="right"/>
              <w:rPr>
                <w:rFonts w:eastAsia="Times New Roman"/>
                <w:color w:val="000000"/>
              </w:rPr>
            </w:pPr>
            <w:r w:rsidRPr="007616FD">
              <w:t>20</w:t>
            </w:r>
          </w:p>
        </w:tc>
        <w:tc>
          <w:tcPr>
            <w:tcW w:w="779" w:type="dxa"/>
            <w:tcBorders>
              <w:top w:val="single" w:sz="4" w:space="0" w:color="auto"/>
              <w:left w:val="nil"/>
              <w:bottom w:val="single" w:sz="4" w:space="0" w:color="auto"/>
              <w:right w:val="nil"/>
            </w:tcBorders>
            <w:shd w:val="clear" w:color="auto" w:fill="auto"/>
            <w:noWrap/>
          </w:tcPr>
          <w:p w14:paraId="505E4410" w14:textId="77777777" w:rsidR="00CD410F" w:rsidRPr="007616FD" w:rsidRDefault="00CD410F" w:rsidP="00157259">
            <w:pPr>
              <w:spacing w:after="0"/>
              <w:rPr>
                <w:rFonts w:eastAsia="Times New Roman"/>
                <w:color w:val="000000"/>
              </w:rPr>
            </w:pPr>
            <w:r w:rsidRPr="007616FD">
              <w:t>INS</w:t>
            </w:r>
          </w:p>
        </w:tc>
        <w:tc>
          <w:tcPr>
            <w:tcW w:w="1391" w:type="dxa"/>
            <w:tcBorders>
              <w:top w:val="single" w:sz="4" w:space="0" w:color="auto"/>
              <w:left w:val="nil"/>
              <w:bottom w:val="single" w:sz="4" w:space="0" w:color="auto"/>
              <w:right w:val="nil"/>
            </w:tcBorders>
            <w:shd w:val="clear" w:color="auto" w:fill="auto"/>
            <w:noWrap/>
          </w:tcPr>
          <w:p w14:paraId="4B66082E" w14:textId="77777777" w:rsidR="00CD410F" w:rsidRPr="007616FD" w:rsidRDefault="00CD410F" w:rsidP="00157259">
            <w:pPr>
              <w:spacing w:after="0"/>
              <w:jc w:val="right"/>
              <w:rPr>
                <w:rFonts w:eastAsia="Times New Roman"/>
                <w:color w:val="000000"/>
              </w:rPr>
            </w:pPr>
            <w:r w:rsidRPr="007616FD">
              <w:t>23946</w:t>
            </w:r>
          </w:p>
        </w:tc>
        <w:tc>
          <w:tcPr>
            <w:tcW w:w="273" w:type="dxa"/>
            <w:tcBorders>
              <w:top w:val="single" w:sz="4" w:space="0" w:color="auto"/>
              <w:left w:val="nil"/>
              <w:bottom w:val="single" w:sz="4" w:space="0" w:color="auto"/>
              <w:right w:val="nil"/>
            </w:tcBorders>
            <w:shd w:val="clear" w:color="auto" w:fill="auto"/>
            <w:noWrap/>
          </w:tcPr>
          <w:p w14:paraId="2454BBE8" w14:textId="77777777" w:rsidR="00CD410F" w:rsidRPr="007616FD" w:rsidRDefault="00CD410F" w:rsidP="00157259">
            <w:pPr>
              <w:spacing w:after="0"/>
              <w:rPr>
                <w:rFonts w:eastAsia="Times New Roman"/>
                <w:color w:val="000000"/>
              </w:rPr>
            </w:pPr>
            <w:r w:rsidRPr="007616FD">
              <w:t>/</w:t>
            </w:r>
          </w:p>
        </w:tc>
        <w:tc>
          <w:tcPr>
            <w:tcW w:w="620" w:type="dxa"/>
            <w:tcBorders>
              <w:top w:val="single" w:sz="4" w:space="0" w:color="auto"/>
              <w:left w:val="nil"/>
              <w:bottom w:val="single" w:sz="4" w:space="0" w:color="auto"/>
              <w:right w:val="single" w:sz="4" w:space="0" w:color="auto"/>
            </w:tcBorders>
            <w:shd w:val="clear" w:color="auto" w:fill="auto"/>
            <w:noWrap/>
          </w:tcPr>
          <w:p w14:paraId="61B97C09" w14:textId="77777777" w:rsidR="00CD410F" w:rsidRPr="007616FD" w:rsidRDefault="00CD410F" w:rsidP="00157259">
            <w:pPr>
              <w:spacing w:after="0"/>
              <w:jc w:val="right"/>
              <w:rPr>
                <w:rFonts w:eastAsia="Times New Roman"/>
                <w:color w:val="000000"/>
              </w:rPr>
            </w:pPr>
            <w:r w:rsidRPr="007616FD">
              <w:t>2020</w:t>
            </w:r>
          </w:p>
        </w:tc>
        <w:tc>
          <w:tcPr>
            <w:tcW w:w="2753" w:type="dxa"/>
            <w:shd w:val="clear" w:color="auto" w:fill="auto"/>
            <w:noWrap/>
          </w:tcPr>
          <w:p w14:paraId="23D84D6C" w14:textId="77777777" w:rsidR="00CD410F" w:rsidRPr="007616FD" w:rsidRDefault="00CD410F" w:rsidP="00157259">
            <w:pPr>
              <w:spacing w:after="0"/>
              <w:jc w:val="center"/>
              <w:rPr>
                <w:rFonts w:eastAsia="Times New Roman"/>
                <w:color w:val="000000"/>
              </w:rPr>
            </w:pPr>
            <w:r w:rsidRPr="007616FD">
              <w:t>58 INS</w:t>
            </w:r>
          </w:p>
        </w:tc>
        <w:tc>
          <w:tcPr>
            <w:tcW w:w="3525" w:type="dxa"/>
            <w:shd w:val="clear" w:color="auto" w:fill="auto"/>
            <w:noWrap/>
          </w:tcPr>
          <w:p w14:paraId="3C1EEE25" w14:textId="77777777" w:rsidR="00CD410F" w:rsidRPr="007616FD" w:rsidRDefault="00CD410F" w:rsidP="00157259">
            <w:pPr>
              <w:spacing w:after="0"/>
              <w:rPr>
                <w:rFonts w:eastAsia="Times New Roman"/>
                <w:color w:val="000000"/>
              </w:rPr>
            </w:pPr>
            <w:r w:rsidRPr="007616FD">
              <w:t>Podle vyhlášky č. 213/2019 Sb.</w:t>
            </w:r>
          </w:p>
        </w:tc>
      </w:tr>
      <w:tr w:rsidR="00CD410F" w:rsidRPr="007616FD" w14:paraId="102C2992" w14:textId="77777777" w:rsidTr="00157259">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44B82DE0" w14:textId="77777777" w:rsidR="00CD410F" w:rsidRPr="007616FD" w:rsidRDefault="00CD410F" w:rsidP="00157259">
            <w:pPr>
              <w:spacing w:after="0"/>
              <w:jc w:val="right"/>
              <w:rPr>
                <w:rFonts w:eastAsia="Times New Roman"/>
                <w:color w:val="000000"/>
              </w:rPr>
            </w:pPr>
            <w:r w:rsidRPr="007616FD">
              <w:t>20</w:t>
            </w:r>
          </w:p>
        </w:tc>
        <w:tc>
          <w:tcPr>
            <w:tcW w:w="779" w:type="dxa"/>
            <w:tcBorders>
              <w:top w:val="single" w:sz="4" w:space="0" w:color="auto"/>
              <w:left w:val="nil"/>
              <w:bottom w:val="single" w:sz="4" w:space="0" w:color="auto"/>
              <w:right w:val="nil"/>
            </w:tcBorders>
            <w:shd w:val="clear" w:color="auto" w:fill="auto"/>
            <w:noWrap/>
          </w:tcPr>
          <w:p w14:paraId="68C4C808" w14:textId="77777777" w:rsidR="00CD410F" w:rsidRPr="007616FD" w:rsidRDefault="00CD410F" w:rsidP="00157259">
            <w:pPr>
              <w:spacing w:after="0"/>
              <w:rPr>
                <w:rFonts w:eastAsia="Times New Roman"/>
                <w:color w:val="000000"/>
              </w:rPr>
            </w:pPr>
            <w:r w:rsidRPr="007616FD">
              <w:t>INS</w:t>
            </w:r>
          </w:p>
        </w:tc>
        <w:tc>
          <w:tcPr>
            <w:tcW w:w="1391" w:type="dxa"/>
            <w:tcBorders>
              <w:top w:val="single" w:sz="4" w:space="0" w:color="auto"/>
              <w:left w:val="nil"/>
              <w:bottom w:val="single" w:sz="4" w:space="0" w:color="auto"/>
              <w:right w:val="nil"/>
            </w:tcBorders>
            <w:shd w:val="clear" w:color="auto" w:fill="auto"/>
            <w:noWrap/>
          </w:tcPr>
          <w:p w14:paraId="603ADD0E" w14:textId="77777777" w:rsidR="00CD410F" w:rsidRPr="007616FD" w:rsidRDefault="00CD410F" w:rsidP="00157259">
            <w:pPr>
              <w:spacing w:after="0"/>
              <w:jc w:val="right"/>
              <w:rPr>
                <w:rFonts w:eastAsia="Times New Roman"/>
                <w:color w:val="000000"/>
              </w:rPr>
            </w:pPr>
            <w:r w:rsidRPr="007616FD">
              <w:t>26588</w:t>
            </w:r>
          </w:p>
        </w:tc>
        <w:tc>
          <w:tcPr>
            <w:tcW w:w="273" w:type="dxa"/>
            <w:tcBorders>
              <w:top w:val="single" w:sz="4" w:space="0" w:color="auto"/>
              <w:left w:val="nil"/>
              <w:bottom w:val="single" w:sz="4" w:space="0" w:color="auto"/>
              <w:right w:val="nil"/>
            </w:tcBorders>
            <w:shd w:val="clear" w:color="auto" w:fill="auto"/>
            <w:noWrap/>
          </w:tcPr>
          <w:p w14:paraId="4D3F4F7B" w14:textId="77777777" w:rsidR="00CD410F" w:rsidRPr="007616FD" w:rsidRDefault="00CD410F" w:rsidP="00157259">
            <w:pPr>
              <w:spacing w:after="0"/>
              <w:rPr>
                <w:rFonts w:eastAsia="Times New Roman"/>
                <w:color w:val="000000"/>
              </w:rPr>
            </w:pPr>
            <w:r w:rsidRPr="007616FD">
              <w:t>/</w:t>
            </w:r>
          </w:p>
        </w:tc>
        <w:tc>
          <w:tcPr>
            <w:tcW w:w="620" w:type="dxa"/>
            <w:tcBorders>
              <w:top w:val="single" w:sz="4" w:space="0" w:color="auto"/>
              <w:left w:val="nil"/>
              <w:bottom w:val="single" w:sz="4" w:space="0" w:color="auto"/>
              <w:right w:val="single" w:sz="4" w:space="0" w:color="auto"/>
            </w:tcBorders>
            <w:shd w:val="clear" w:color="auto" w:fill="auto"/>
            <w:noWrap/>
          </w:tcPr>
          <w:p w14:paraId="10D90305" w14:textId="77777777" w:rsidR="00CD410F" w:rsidRPr="007616FD" w:rsidRDefault="00CD410F" w:rsidP="00157259">
            <w:pPr>
              <w:spacing w:after="0"/>
              <w:jc w:val="right"/>
              <w:rPr>
                <w:rFonts w:eastAsia="Times New Roman"/>
                <w:color w:val="000000"/>
              </w:rPr>
            </w:pPr>
            <w:r w:rsidRPr="007616FD">
              <w:t>2020</w:t>
            </w:r>
          </w:p>
        </w:tc>
        <w:tc>
          <w:tcPr>
            <w:tcW w:w="2753" w:type="dxa"/>
            <w:shd w:val="clear" w:color="auto" w:fill="auto"/>
            <w:noWrap/>
          </w:tcPr>
          <w:p w14:paraId="7055886B" w14:textId="77777777" w:rsidR="00CD410F" w:rsidRPr="007616FD" w:rsidRDefault="00CD410F" w:rsidP="00157259">
            <w:pPr>
              <w:spacing w:after="0"/>
              <w:jc w:val="center"/>
              <w:rPr>
                <w:rFonts w:eastAsia="Times New Roman"/>
                <w:color w:val="000000"/>
              </w:rPr>
            </w:pPr>
            <w:r w:rsidRPr="007616FD">
              <w:t>52 INS</w:t>
            </w:r>
          </w:p>
        </w:tc>
        <w:tc>
          <w:tcPr>
            <w:tcW w:w="3525" w:type="dxa"/>
            <w:shd w:val="clear" w:color="auto" w:fill="auto"/>
            <w:noWrap/>
          </w:tcPr>
          <w:p w14:paraId="1C5F5427" w14:textId="77777777" w:rsidR="00CD410F" w:rsidRPr="007616FD" w:rsidRDefault="00CD410F" w:rsidP="00157259">
            <w:pPr>
              <w:spacing w:after="0"/>
              <w:rPr>
                <w:rFonts w:eastAsia="Times New Roman"/>
                <w:color w:val="000000"/>
              </w:rPr>
            </w:pPr>
            <w:r w:rsidRPr="007616FD">
              <w:t>Podle vyhlášky č. 213/2019 Sb.</w:t>
            </w:r>
          </w:p>
        </w:tc>
      </w:tr>
      <w:tr w:rsidR="00CD410F" w:rsidRPr="007616FD" w14:paraId="191B902D" w14:textId="77777777" w:rsidTr="00157259">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094391DF" w14:textId="77777777" w:rsidR="00CD410F" w:rsidRPr="007616FD" w:rsidRDefault="00CD410F" w:rsidP="00157259">
            <w:pPr>
              <w:spacing w:after="0"/>
              <w:jc w:val="right"/>
              <w:rPr>
                <w:rFonts w:eastAsia="Times New Roman"/>
                <w:color w:val="000000"/>
              </w:rPr>
            </w:pPr>
            <w:r w:rsidRPr="007616FD">
              <w:t>20</w:t>
            </w:r>
          </w:p>
        </w:tc>
        <w:tc>
          <w:tcPr>
            <w:tcW w:w="779" w:type="dxa"/>
            <w:tcBorders>
              <w:top w:val="single" w:sz="4" w:space="0" w:color="auto"/>
              <w:left w:val="nil"/>
              <w:bottom w:val="single" w:sz="4" w:space="0" w:color="auto"/>
              <w:right w:val="nil"/>
            </w:tcBorders>
            <w:shd w:val="clear" w:color="auto" w:fill="auto"/>
            <w:noWrap/>
          </w:tcPr>
          <w:p w14:paraId="003FC499" w14:textId="77777777" w:rsidR="00CD410F" w:rsidRPr="007616FD" w:rsidRDefault="00CD410F" w:rsidP="00157259">
            <w:pPr>
              <w:spacing w:after="0"/>
              <w:rPr>
                <w:rFonts w:eastAsia="Times New Roman"/>
                <w:color w:val="000000"/>
              </w:rPr>
            </w:pPr>
            <w:r w:rsidRPr="007616FD">
              <w:t>INS</w:t>
            </w:r>
          </w:p>
        </w:tc>
        <w:tc>
          <w:tcPr>
            <w:tcW w:w="1391" w:type="dxa"/>
            <w:tcBorders>
              <w:top w:val="single" w:sz="4" w:space="0" w:color="auto"/>
              <w:left w:val="nil"/>
              <w:bottom w:val="single" w:sz="4" w:space="0" w:color="auto"/>
              <w:right w:val="nil"/>
            </w:tcBorders>
            <w:shd w:val="clear" w:color="auto" w:fill="auto"/>
            <w:noWrap/>
          </w:tcPr>
          <w:p w14:paraId="2965D7FB" w14:textId="77777777" w:rsidR="00CD410F" w:rsidRPr="007616FD" w:rsidRDefault="00CD410F" w:rsidP="00157259">
            <w:pPr>
              <w:spacing w:after="0"/>
              <w:jc w:val="right"/>
              <w:rPr>
                <w:rFonts w:eastAsia="Times New Roman"/>
                <w:color w:val="000000"/>
              </w:rPr>
            </w:pPr>
            <w:r w:rsidRPr="007616FD">
              <w:t>22415</w:t>
            </w:r>
          </w:p>
        </w:tc>
        <w:tc>
          <w:tcPr>
            <w:tcW w:w="273" w:type="dxa"/>
            <w:tcBorders>
              <w:top w:val="single" w:sz="4" w:space="0" w:color="auto"/>
              <w:left w:val="nil"/>
              <w:bottom w:val="single" w:sz="4" w:space="0" w:color="auto"/>
              <w:right w:val="nil"/>
            </w:tcBorders>
            <w:shd w:val="clear" w:color="auto" w:fill="auto"/>
            <w:noWrap/>
          </w:tcPr>
          <w:p w14:paraId="431B8D14" w14:textId="77777777" w:rsidR="00CD410F" w:rsidRPr="007616FD" w:rsidRDefault="00CD410F" w:rsidP="00157259">
            <w:pPr>
              <w:spacing w:after="0"/>
              <w:rPr>
                <w:rFonts w:eastAsia="Times New Roman"/>
                <w:color w:val="000000"/>
              </w:rPr>
            </w:pPr>
            <w:r w:rsidRPr="007616FD">
              <w:t>/</w:t>
            </w:r>
          </w:p>
        </w:tc>
        <w:tc>
          <w:tcPr>
            <w:tcW w:w="620" w:type="dxa"/>
            <w:tcBorders>
              <w:top w:val="single" w:sz="4" w:space="0" w:color="auto"/>
              <w:left w:val="nil"/>
              <w:bottom w:val="single" w:sz="4" w:space="0" w:color="auto"/>
              <w:right w:val="single" w:sz="4" w:space="0" w:color="auto"/>
            </w:tcBorders>
            <w:shd w:val="clear" w:color="auto" w:fill="auto"/>
            <w:noWrap/>
          </w:tcPr>
          <w:p w14:paraId="130018C7" w14:textId="77777777" w:rsidR="00CD410F" w:rsidRPr="007616FD" w:rsidRDefault="00CD410F" w:rsidP="00157259">
            <w:pPr>
              <w:spacing w:after="0"/>
              <w:jc w:val="right"/>
              <w:rPr>
                <w:rFonts w:eastAsia="Times New Roman"/>
                <w:color w:val="000000"/>
              </w:rPr>
            </w:pPr>
            <w:r w:rsidRPr="007616FD">
              <w:t>2021</w:t>
            </w:r>
          </w:p>
        </w:tc>
        <w:tc>
          <w:tcPr>
            <w:tcW w:w="2753" w:type="dxa"/>
            <w:shd w:val="clear" w:color="auto" w:fill="auto"/>
            <w:noWrap/>
          </w:tcPr>
          <w:p w14:paraId="05C33BF9" w14:textId="77777777" w:rsidR="00CD410F" w:rsidRPr="007616FD" w:rsidRDefault="00CD410F" w:rsidP="00157259">
            <w:pPr>
              <w:spacing w:after="0"/>
              <w:jc w:val="center"/>
              <w:rPr>
                <w:rFonts w:eastAsia="Times New Roman"/>
                <w:color w:val="000000"/>
              </w:rPr>
            </w:pPr>
            <w:r w:rsidRPr="007616FD">
              <w:t>33 INS</w:t>
            </w:r>
          </w:p>
        </w:tc>
        <w:tc>
          <w:tcPr>
            <w:tcW w:w="3525" w:type="dxa"/>
            <w:shd w:val="clear" w:color="auto" w:fill="auto"/>
            <w:noWrap/>
          </w:tcPr>
          <w:p w14:paraId="2DE08358" w14:textId="77777777" w:rsidR="00CD410F" w:rsidRPr="007616FD" w:rsidRDefault="00CD410F" w:rsidP="00157259">
            <w:pPr>
              <w:spacing w:after="0"/>
              <w:rPr>
                <w:rFonts w:eastAsia="Times New Roman"/>
                <w:color w:val="000000"/>
              </w:rPr>
            </w:pPr>
            <w:r w:rsidRPr="007616FD">
              <w:t>Podle vyhlášky č. 213/2019 Sb.</w:t>
            </w:r>
          </w:p>
        </w:tc>
      </w:tr>
      <w:tr w:rsidR="00CD410F" w:rsidRPr="007616FD" w14:paraId="6084275C" w14:textId="77777777" w:rsidTr="00157259">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5176D395" w14:textId="77777777" w:rsidR="00CD410F" w:rsidRPr="007616FD" w:rsidRDefault="00CD410F" w:rsidP="00157259">
            <w:pPr>
              <w:spacing w:after="0"/>
              <w:jc w:val="right"/>
              <w:rPr>
                <w:rFonts w:eastAsia="Times New Roman"/>
                <w:color w:val="000000"/>
              </w:rPr>
            </w:pPr>
            <w:r w:rsidRPr="007616FD">
              <w:t>20</w:t>
            </w:r>
          </w:p>
        </w:tc>
        <w:tc>
          <w:tcPr>
            <w:tcW w:w="779" w:type="dxa"/>
            <w:tcBorders>
              <w:top w:val="single" w:sz="4" w:space="0" w:color="auto"/>
              <w:left w:val="nil"/>
              <w:bottom w:val="single" w:sz="4" w:space="0" w:color="auto"/>
              <w:right w:val="nil"/>
            </w:tcBorders>
            <w:shd w:val="clear" w:color="auto" w:fill="auto"/>
            <w:noWrap/>
          </w:tcPr>
          <w:p w14:paraId="569FCEAC" w14:textId="77777777" w:rsidR="00CD410F" w:rsidRPr="007616FD" w:rsidRDefault="00CD410F" w:rsidP="00157259">
            <w:pPr>
              <w:spacing w:after="0"/>
              <w:rPr>
                <w:rFonts w:eastAsia="Times New Roman"/>
                <w:color w:val="000000"/>
              </w:rPr>
            </w:pPr>
            <w:r w:rsidRPr="007616FD">
              <w:t>INS</w:t>
            </w:r>
          </w:p>
        </w:tc>
        <w:tc>
          <w:tcPr>
            <w:tcW w:w="1391" w:type="dxa"/>
            <w:tcBorders>
              <w:top w:val="single" w:sz="4" w:space="0" w:color="auto"/>
              <w:left w:val="nil"/>
              <w:bottom w:val="single" w:sz="4" w:space="0" w:color="auto"/>
              <w:right w:val="nil"/>
            </w:tcBorders>
            <w:shd w:val="clear" w:color="auto" w:fill="auto"/>
            <w:noWrap/>
          </w:tcPr>
          <w:p w14:paraId="4BC88AA1" w14:textId="77777777" w:rsidR="00CD410F" w:rsidRPr="007616FD" w:rsidRDefault="00CD410F" w:rsidP="00157259">
            <w:pPr>
              <w:spacing w:after="0"/>
              <w:jc w:val="right"/>
              <w:rPr>
                <w:rFonts w:eastAsia="Times New Roman"/>
                <w:color w:val="000000"/>
              </w:rPr>
            </w:pPr>
            <w:r w:rsidRPr="007616FD">
              <w:t>19914</w:t>
            </w:r>
          </w:p>
        </w:tc>
        <w:tc>
          <w:tcPr>
            <w:tcW w:w="273" w:type="dxa"/>
            <w:tcBorders>
              <w:top w:val="single" w:sz="4" w:space="0" w:color="auto"/>
              <w:left w:val="nil"/>
              <w:bottom w:val="single" w:sz="4" w:space="0" w:color="auto"/>
              <w:right w:val="nil"/>
            </w:tcBorders>
            <w:shd w:val="clear" w:color="auto" w:fill="auto"/>
            <w:noWrap/>
          </w:tcPr>
          <w:p w14:paraId="677B1CC6" w14:textId="77777777" w:rsidR="00CD410F" w:rsidRPr="007616FD" w:rsidRDefault="00CD410F" w:rsidP="00157259">
            <w:pPr>
              <w:spacing w:after="0"/>
              <w:rPr>
                <w:rFonts w:eastAsia="Times New Roman"/>
                <w:color w:val="000000"/>
              </w:rPr>
            </w:pPr>
            <w:r w:rsidRPr="007616FD">
              <w:t>/</w:t>
            </w:r>
          </w:p>
        </w:tc>
        <w:tc>
          <w:tcPr>
            <w:tcW w:w="620" w:type="dxa"/>
            <w:tcBorders>
              <w:top w:val="single" w:sz="4" w:space="0" w:color="auto"/>
              <w:left w:val="nil"/>
              <w:bottom w:val="single" w:sz="4" w:space="0" w:color="auto"/>
              <w:right w:val="single" w:sz="4" w:space="0" w:color="auto"/>
            </w:tcBorders>
            <w:shd w:val="clear" w:color="auto" w:fill="auto"/>
            <w:noWrap/>
          </w:tcPr>
          <w:p w14:paraId="790BD369" w14:textId="77777777" w:rsidR="00CD410F" w:rsidRPr="007616FD" w:rsidRDefault="00CD410F" w:rsidP="00157259">
            <w:pPr>
              <w:spacing w:after="0"/>
              <w:jc w:val="right"/>
              <w:rPr>
                <w:rFonts w:eastAsia="Times New Roman"/>
                <w:color w:val="000000"/>
              </w:rPr>
            </w:pPr>
            <w:r w:rsidRPr="007616FD">
              <w:t>2022</w:t>
            </w:r>
          </w:p>
        </w:tc>
        <w:tc>
          <w:tcPr>
            <w:tcW w:w="2753" w:type="dxa"/>
            <w:shd w:val="clear" w:color="auto" w:fill="auto"/>
            <w:noWrap/>
          </w:tcPr>
          <w:p w14:paraId="55BA4A2C" w14:textId="77777777" w:rsidR="00CD410F" w:rsidRPr="007616FD" w:rsidRDefault="00CD410F" w:rsidP="00157259">
            <w:pPr>
              <w:spacing w:after="0"/>
              <w:jc w:val="center"/>
              <w:rPr>
                <w:rFonts w:eastAsia="Times New Roman"/>
                <w:color w:val="000000"/>
              </w:rPr>
            </w:pPr>
            <w:r w:rsidRPr="007616FD">
              <w:t>33 INS</w:t>
            </w:r>
          </w:p>
        </w:tc>
        <w:tc>
          <w:tcPr>
            <w:tcW w:w="3525" w:type="dxa"/>
            <w:shd w:val="clear" w:color="auto" w:fill="auto"/>
            <w:noWrap/>
          </w:tcPr>
          <w:p w14:paraId="66BC4A88" w14:textId="77777777" w:rsidR="00CD410F" w:rsidRPr="007616FD" w:rsidRDefault="00CD410F" w:rsidP="00157259">
            <w:pPr>
              <w:spacing w:after="0"/>
              <w:rPr>
                <w:rFonts w:eastAsia="Times New Roman"/>
                <w:color w:val="000000"/>
              </w:rPr>
            </w:pPr>
            <w:r w:rsidRPr="007616FD">
              <w:t>Podle vyhlášky č. 213/2019 Sb.</w:t>
            </w:r>
          </w:p>
        </w:tc>
      </w:tr>
      <w:tr w:rsidR="00CD410F" w:rsidRPr="007616FD" w14:paraId="3EB27FC1" w14:textId="77777777" w:rsidTr="00157259">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48E6DA19" w14:textId="77777777" w:rsidR="00CD410F" w:rsidRPr="007616FD" w:rsidRDefault="00CD410F" w:rsidP="00157259">
            <w:pPr>
              <w:spacing w:after="0"/>
              <w:jc w:val="right"/>
              <w:rPr>
                <w:rFonts w:eastAsia="Times New Roman"/>
                <w:color w:val="000000"/>
              </w:rPr>
            </w:pPr>
            <w:r w:rsidRPr="007616FD">
              <w:t>20</w:t>
            </w:r>
          </w:p>
        </w:tc>
        <w:tc>
          <w:tcPr>
            <w:tcW w:w="779" w:type="dxa"/>
            <w:tcBorders>
              <w:top w:val="single" w:sz="4" w:space="0" w:color="auto"/>
              <w:left w:val="nil"/>
              <w:bottom w:val="single" w:sz="4" w:space="0" w:color="auto"/>
              <w:right w:val="nil"/>
            </w:tcBorders>
            <w:shd w:val="clear" w:color="auto" w:fill="auto"/>
            <w:noWrap/>
          </w:tcPr>
          <w:p w14:paraId="5B49DD94" w14:textId="77777777" w:rsidR="00CD410F" w:rsidRPr="007616FD" w:rsidRDefault="00CD410F" w:rsidP="00157259">
            <w:pPr>
              <w:spacing w:after="0"/>
              <w:rPr>
                <w:rFonts w:eastAsia="Times New Roman"/>
                <w:color w:val="000000"/>
              </w:rPr>
            </w:pPr>
            <w:r w:rsidRPr="007616FD">
              <w:t>INS</w:t>
            </w:r>
          </w:p>
        </w:tc>
        <w:tc>
          <w:tcPr>
            <w:tcW w:w="1391" w:type="dxa"/>
            <w:tcBorders>
              <w:top w:val="single" w:sz="4" w:space="0" w:color="auto"/>
              <w:left w:val="nil"/>
              <w:bottom w:val="single" w:sz="4" w:space="0" w:color="auto"/>
              <w:right w:val="nil"/>
            </w:tcBorders>
            <w:shd w:val="clear" w:color="auto" w:fill="auto"/>
            <w:noWrap/>
          </w:tcPr>
          <w:p w14:paraId="3BC65134" w14:textId="77777777" w:rsidR="00CD410F" w:rsidRPr="007616FD" w:rsidRDefault="00CD410F" w:rsidP="00157259">
            <w:pPr>
              <w:spacing w:after="0"/>
              <w:jc w:val="right"/>
              <w:rPr>
                <w:rFonts w:eastAsia="Times New Roman"/>
                <w:color w:val="000000"/>
              </w:rPr>
            </w:pPr>
            <w:r w:rsidRPr="007616FD">
              <w:t>11179</w:t>
            </w:r>
          </w:p>
        </w:tc>
        <w:tc>
          <w:tcPr>
            <w:tcW w:w="273" w:type="dxa"/>
            <w:tcBorders>
              <w:top w:val="single" w:sz="4" w:space="0" w:color="auto"/>
              <w:left w:val="nil"/>
              <w:bottom w:val="single" w:sz="4" w:space="0" w:color="auto"/>
              <w:right w:val="nil"/>
            </w:tcBorders>
            <w:shd w:val="clear" w:color="auto" w:fill="auto"/>
            <w:noWrap/>
          </w:tcPr>
          <w:p w14:paraId="42261AF2" w14:textId="77777777" w:rsidR="00CD410F" w:rsidRPr="007616FD" w:rsidRDefault="00CD410F" w:rsidP="00157259">
            <w:pPr>
              <w:spacing w:after="0"/>
              <w:rPr>
                <w:rFonts w:eastAsia="Times New Roman"/>
                <w:color w:val="000000"/>
              </w:rPr>
            </w:pPr>
            <w:r w:rsidRPr="007616FD">
              <w:t>/</w:t>
            </w:r>
          </w:p>
        </w:tc>
        <w:tc>
          <w:tcPr>
            <w:tcW w:w="620" w:type="dxa"/>
            <w:tcBorders>
              <w:top w:val="single" w:sz="4" w:space="0" w:color="auto"/>
              <w:left w:val="nil"/>
              <w:bottom w:val="single" w:sz="4" w:space="0" w:color="auto"/>
              <w:right w:val="single" w:sz="4" w:space="0" w:color="auto"/>
            </w:tcBorders>
            <w:shd w:val="clear" w:color="auto" w:fill="auto"/>
            <w:noWrap/>
          </w:tcPr>
          <w:p w14:paraId="4AE494B3" w14:textId="77777777" w:rsidR="00CD410F" w:rsidRPr="007616FD" w:rsidRDefault="00CD410F" w:rsidP="00157259">
            <w:pPr>
              <w:spacing w:after="0"/>
              <w:jc w:val="right"/>
              <w:rPr>
                <w:rFonts w:eastAsia="Times New Roman"/>
                <w:color w:val="000000"/>
              </w:rPr>
            </w:pPr>
            <w:r w:rsidRPr="007616FD">
              <w:t>2022</w:t>
            </w:r>
          </w:p>
        </w:tc>
        <w:tc>
          <w:tcPr>
            <w:tcW w:w="2753" w:type="dxa"/>
            <w:shd w:val="clear" w:color="auto" w:fill="auto"/>
            <w:noWrap/>
          </w:tcPr>
          <w:p w14:paraId="3E296840" w14:textId="77777777" w:rsidR="00CD410F" w:rsidRPr="007616FD" w:rsidRDefault="00CD410F" w:rsidP="00157259">
            <w:pPr>
              <w:spacing w:after="0"/>
              <w:jc w:val="center"/>
              <w:rPr>
                <w:rFonts w:eastAsia="Times New Roman"/>
                <w:color w:val="000000"/>
              </w:rPr>
            </w:pPr>
            <w:r w:rsidRPr="007616FD">
              <w:t>3 INS</w:t>
            </w:r>
          </w:p>
        </w:tc>
        <w:tc>
          <w:tcPr>
            <w:tcW w:w="3525" w:type="dxa"/>
            <w:shd w:val="clear" w:color="auto" w:fill="auto"/>
            <w:noWrap/>
          </w:tcPr>
          <w:p w14:paraId="55913531" w14:textId="77777777" w:rsidR="00CD410F" w:rsidRPr="007616FD" w:rsidRDefault="00CD410F" w:rsidP="00157259">
            <w:pPr>
              <w:spacing w:after="0"/>
              <w:rPr>
                <w:rFonts w:eastAsia="Times New Roman"/>
                <w:color w:val="000000"/>
              </w:rPr>
            </w:pPr>
            <w:r w:rsidRPr="007616FD">
              <w:t>Podle vyhlášky č. 213/2019 Sb.</w:t>
            </w:r>
          </w:p>
        </w:tc>
      </w:tr>
      <w:tr w:rsidR="00CD410F" w:rsidRPr="007616FD" w14:paraId="5225428E" w14:textId="77777777" w:rsidTr="00157259">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60DBD89E" w14:textId="77777777" w:rsidR="00CD410F" w:rsidRPr="007616FD" w:rsidRDefault="00CD410F" w:rsidP="00157259">
            <w:pPr>
              <w:spacing w:after="0"/>
              <w:jc w:val="right"/>
              <w:rPr>
                <w:rFonts w:eastAsia="Times New Roman"/>
                <w:color w:val="000000"/>
              </w:rPr>
            </w:pPr>
            <w:r w:rsidRPr="007616FD">
              <w:t>20</w:t>
            </w:r>
          </w:p>
        </w:tc>
        <w:tc>
          <w:tcPr>
            <w:tcW w:w="779" w:type="dxa"/>
            <w:tcBorders>
              <w:top w:val="single" w:sz="4" w:space="0" w:color="auto"/>
              <w:left w:val="nil"/>
              <w:bottom w:val="single" w:sz="4" w:space="0" w:color="auto"/>
              <w:right w:val="nil"/>
            </w:tcBorders>
            <w:shd w:val="clear" w:color="auto" w:fill="auto"/>
            <w:noWrap/>
          </w:tcPr>
          <w:p w14:paraId="6D120681" w14:textId="77777777" w:rsidR="00CD410F" w:rsidRPr="007616FD" w:rsidRDefault="00CD410F" w:rsidP="00157259">
            <w:pPr>
              <w:spacing w:after="0"/>
              <w:rPr>
                <w:rFonts w:eastAsia="Times New Roman"/>
                <w:color w:val="000000"/>
              </w:rPr>
            </w:pPr>
            <w:r w:rsidRPr="007616FD">
              <w:t>INS</w:t>
            </w:r>
          </w:p>
        </w:tc>
        <w:tc>
          <w:tcPr>
            <w:tcW w:w="1391" w:type="dxa"/>
            <w:tcBorders>
              <w:top w:val="single" w:sz="4" w:space="0" w:color="auto"/>
              <w:left w:val="nil"/>
              <w:bottom w:val="single" w:sz="4" w:space="0" w:color="auto"/>
              <w:right w:val="nil"/>
            </w:tcBorders>
            <w:shd w:val="clear" w:color="auto" w:fill="auto"/>
            <w:noWrap/>
          </w:tcPr>
          <w:p w14:paraId="67906C49" w14:textId="77777777" w:rsidR="00CD410F" w:rsidRPr="007616FD" w:rsidRDefault="00CD410F" w:rsidP="00157259">
            <w:pPr>
              <w:spacing w:after="0"/>
              <w:jc w:val="right"/>
              <w:rPr>
                <w:rFonts w:eastAsia="Times New Roman"/>
                <w:color w:val="000000"/>
              </w:rPr>
            </w:pPr>
            <w:r w:rsidRPr="007616FD">
              <w:t>15160</w:t>
            </w:r>
          </w:p>
        </w:tc>
        <w:tc>
          <w:tcPr>
            <w:tcW w:w="273" w:type="dxa"/>
            <w:tcBorders>
              <w:top w:val="single" w:sz="4" w:space="0" w:color="auto"/>
              <w:left w:val="nil"/>
              <w:bottom w:val="single" w:sz="4" w:space="0" w:color="auto"/>
              <w:right w:val="nil"/>
            </w:tcBorders>
            <w:shd w:val="clear" w:color="auto" w:fill="auto"/>
            <w:noWrap/>
          </w:tcPr>
          <w:p w14:paraId="2A971C3D" w14:textId="77777777" w:rsidR="00CD410F" w:rsidRPr="007616FD" w:rsidRDefault="00CD410F" w:rsidP="00157259">
            <w:pPr>
              <w:spacing w:after="0"/>
              <w:rPr>
                <w:rFonts w:eastAsia="Times New Roman"/>
                <w:color w:val="000000"/>
              </w:rPr>
            </w:pPr>
            <w:r w:rsidRPr="007616FD">
              <w:t>/</w:t>
            </w:r>
          </w:p>
        </w:tc>
        <w:tc>
          <w:tcPr>
            <w:tcW w:w="620" w:type="dxa"/>
            <w:tcBorders>
              <w:top w:val="single" w:sz="4" w:space="0" w:color="auto"/>
              <w:left w:val="nil"/>
              <w:bottom w:val="single" w:sz="4" w:space="0" w:color="auto"/>
              <w:right w:val="single" w:sz="4" w:space="0" w:color="auto"/>
            </w:tcBorders>
            <w:shd w:val="clear" w:color="auto" w:fill="auto"/>
            <w:noWrap/>
          </w:tcPr>
          <w:p w14:paraId="02232356" w14:textId="77777777" w:rsidR="00CD410F" w:rsidRPr="007616FD" w:rsidRDefault="00CD410F" w:rsidP="00157259">
            <w:pPr>
              <w:spacing w:after="0"/>
              <w:jc w:val="right"/>
              <w:rPr>
                <w:rFonts w:eastAsia="Times New Roman"/>
                <w:color w:val="000000"/>
              </w:rPr>
            </w:pPr>
            <w:r w:rsidRPr="007616FD">
              <w:t>2022</w:t>
            </w:r>
          </w:p>
        </w:tc>
        <w:tc>
          <w:tcPr>
            <w:tcW w:w="2753" w:type="dxa"/>
            <w:shd w:val="clear" w:color="auto" w:fill="auto"/>
            <w:noWrap/>
          </w:tcPr>
          <w:p w14:paraId="190F3F2F" w14:textId="77777777" w:rsidR="00CD410F" w:rsidRPr="007616FD" w:rsidRDefault="00CD410F" w:rsidP="00157259">
            <w:pPr>
              <w:spacing w:after="0"/>
              <w:jc w:val="center"/>
              <w:rPr>
                <w:rFonts w:eastAsia="Times New Roman"/>
                <w:color w:val="000000"/>
              </w:rPr>
            </w:pPr>
            <w:r w:rsidRPr="007616FD">
              <w:t>32 INS</w:t>
            </w:r>
          </w:p>
        </w:tc>
        <w:tc>
          <w:tcPr>
            <w:tcW w:w="3525" w:type="dxa"/>
            <w:shd w:val="clear" w:color="auto" w:fill="auto"/>
            <w:noWrap/>
          </w:tcPr>
          <w:p w14:paraId="78F7B69B" w14:textId="77777777" w:rsidR="00CD410F" w:rsidRPr="007616FD" w:rsidRDefault="00CD410F" w:rsidP="00157259">
            <w:pPr>
              <w:spacing w:after="0"/>
              <w:rPr>
                <w:rFonts w:eastAsia="Times New Roman"/>
                <w:color w:val="000000"/>
              </w:rPr>
            </w:pPr>
            <w:r w:rsidRPr="007616FD">
              <w:t>Podle vyhlášky č. 213/2019 Sb.</w:t>
            </w:r>
          </w:p>
        </w:tc>
      </w:tr>
      <w:tr w:rsidR="00CD410F" w:rsidRPr="007616FD" w14:paraId="0159D3B6" w14:textId="77777777" w:rsidTr="00157259">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7A77314D" w14:textId="77777777" w:rsidR="00CD410F" w:rsidRPr="007616FD" w:rsidRDefault="00CD410F" w:rsidP="00157259">
            <w:pPr>
              <w:spacing w:after="0"/>
              <w:jc w:val="right"/>
              <w:rPr>
                <w:rFonts w:eastAsia="Times New Roman"/>
                <w:color w:val="000000"/>
              </w:rPr>
            </w:pPr>
            <w:r w:rsidRPr="007616FD">
              <w:t>20</w:t>
            </w:r>
          </w:p>
        </w:tc>
        <w:tc>
          <w:tcPr>
            <w:tcW w:w="779" w:type="dxa"/>
            <w:tcBorders>
              <w:top w:val="single" w:sz="4" w:space="0" w:color="auto"/>
              <w:left w:val="nil"/>
              <w:bottom w:val="single" w:sz="4" w:space="0" w:color="auto"/>
              <w:right w:val="nil"/>
            </w:tcBorders>
            <w:shd w:val="clear" w:color="auto" w:fill="auto"/>
            <w:noWrap/>
          </w:tcPr>
          <w:p w14:paraId="49AB5082" w14:textId="77777777" w:rsidR="00CD410F" w:rsidRPr="007616FD" w:rsidRDefault="00CD410F" w:rsidP="00157259">
            <w:pPr>
              <w:spacing w:after="0"/>
              <w:rPr>
                <w:rFonts w:eastAsia="Times New Roman"/>
                <w:color w:val="000000"/>
              </w:rPr>
            </w:pPr>
            <w:r w:rsidRPr="007616FD">
              <w:t>INS</w:t>
            </w:r>
          </w:p>
        </w:tc>
        <w:tc>
          <w:tcPr>
            <w:tcW w:w="1391" w:type="dxa"/>
            <w:tcBorders>
              <w:top w:val="single" w:sz="4" w:space="0" w:color="auto"/>
              <w:left w:val="nil"/>
              <w:bottom w:val="single" w:sz="4" w:space="0" w:color="auto"/>
              <w:right w:val="nil"/>
            </w:tcBorders>
            <w:shd w:val="clear" w:color="auto" w:fill="auto"/>
            <w:noWrap/>
          </w:tcPr>
          <w:p w14:paraId="4C3C56AE" w14:textId="77777777" w:rsidR="00CD410F" w:rsidRPr="007616FD" w:rsidRDefault="00CD410F" w:rsidP="00157259">
            <w:pPr>
              <w:spacing w:after="0"/>
              <w:jc w:val="right"/>
              <w:rPr>
                <w:rFonts w:eastAsia="Times New Roman"/>
                <w:color w:val="000000"/>
              </w:rPr>
            </w:pPr>
            <w:r w:rsidRPr="007616FD">
              <w:t>4275</w:t>
            </w:r>
          </w:p>
        </w:tc>
        <w:tc>
          <w:tcPr>
            <w:tcW w:w="273" w:type="dxa"/>
            <w:tcBorders>
              <w:top w:val="single" w:sz="4" w:space="0" w:color="auto"/>
              <w:left w:val="nil"/>
              <w:bottom w:val="single" w:sz="4" w:space="0" w:color="auto"/>
              <w:right w:val="nil"/>
            </w:tcBorders>
            <w:shd w:val="clear" w:color="auto" w:fill="auto"/>
            <w:noWrap/>
          </w:tcPr>
          <w:p w14:paraId="41D627AE" w14:textId="77777777" w:rsidR="00CD410F" w:rsidRPr="007616FD" w:rsidRDefault="00CD410F" w:rsidP="00157259">
            <w:pPr>
              <w:spacing w:after="0"/>
              <w:rPr>
                <w:rFonts w:eastAsia="Times New Roman"/>
                <w:color w:val="000000"/>
              </w:rPr>
            </w:pPr>
            <w:r w:rsidRPr="007616FD">
              <w:t>/</w:t>
            </w:r>
          </w:p>
        </w:tc>
        <w:tc>
          <w:tcPr>
            <w:tcW w:w="620" w:type="dxa"/>
            <w:tcBorders>
              <w:top w:val="single" w:sz="4" w:space="0" w:color="auto"/>
              <w:left w:val="nil"/>
              <w:bottom w:val="single" w:sz="4" w:space="0" w:color="auto"/>
              <w:right w:val="single" w:sz="4" w:space="0" w:color="auto"/>
            </w:tcBorders>
            <w:shd w:val="clear" w:color="auto" w:fill="auto"/>
            <w:noWrap/>
          </w:tcPr>
          <w:p w14:paraId="4FBD0937" w14:textId="77777777" w:rsidR="00CD410F" w:rsidRPr="007616FD" w:rsidRDefault="00CD410F" w:rsidP="00157259">
            <w:pPr>
              <w:spacing w:after="0"/>
              <w:jc w:val="right"/>
              <w:rPr>
                <w:rFonts w:eastAsia="Times New Roman"/>
                <w:color w:val="000000"/>
              </w:rPr>
            </w:pPr>
            <w:r w:rsidRPr="007616FD">
              <w:t>2021</w:t>
            </w:r>
          </w:p>
        </w:tc>
        <w:tc>
          <w:tcPr>
            <w:tcW w:w="2753" w:type="dxa"/>
            <w:shd w:val="clear" w:color="auto" w:fill="auto"/>
            <w:noWrap/>
          </w:tcPr>
          <w:p w14:paraId="22175601" w14:textId="77777777" w:rsidR="00CD410F" w:rsidRPr="007616FD" w:rsidRDefault="00CD410F" w:rsidP="00157259">
            <w:pPr>
              <w:spacing w:after="0"/>
              <w:jc w:val="center"/>
              <w:rPr>
                <w:rFonts w:eastAsia="Times New Roman"/>
                <w:color w:val="000000"/>
              </w:rPr>
            </w:pPr>
            <w:r w:rsidRPr="007616FD">
              <w:t>3 INS</w:t>
            </w:r>
          </w:p>
        </w:tc>
        <w:tc>
          <w:tcPr>
            <w:tcW w:w="3525" w:type="dxa"/>
            <w:shd w:val="clear" w:color="auto" w:fill="auto"/>
            <w:noWrap/>
          </w:tcPr>
          <w:p w14:paraId="744B21BA" w14:textId="77777777" w:rsidR="00CD410F" w:rsidRPr="007616FD" w:rsidRDefault="00CD410F" w:rsidP="00157259">
            <w:pPr>
              <w:spacing w:after="0"/>
              <w:rPr>
                <w:rFonts w:eastAsia="Times New Roman"/>
                <w:color w:val="000000"/>
              </w:rPr>
            </w:pPr>
            <w:r w:rsidRPr="007616FD">
              <w:t>Podle vyhlášky č. 213/2019 Sb.</w:t>
            </w:r>
          </w:p>
        </w:tc>
      </w:tr>
      <w:tr w:rsidR="00CD410F" w:rsidRPr="007616FD" w14:paraId="7466A8D8" w14:textId="77777777" w:rsidTr="00157259">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6E1B9966" w14:textId="77777777" w:rsidR="00CD410F" w:rsidRPr="007616FD" w:rsidRDefault="00CD410F" w:rsidP="00157259">
            <w:pPr>
              <w:spacing w:after="0"/>
              <w:jc w:val="right"/>
              <w:rPr>
                <w:rFonts w:eastAsia="Times New Roman"/>
                <w:color w:val="000000"/>
              </w:rPr>
            </w:pPr>
            <w:r w:rsidRPr="007616FD">
              <w:t>20</w:t>
            </w:r>
          </w:p>
        </w:tc>
        <w:tc>
          <w:tcPr>
            <w:tcW w:w="779" w:type="dxa"/>
            <w:tcBorders>
              <w:top w:val="single" w:sz="4" w:space="0" w:color="auto"/>
              <w:left w:val="nil"/>
              <w:bottom w:val="single" w:sz="4" w:space="0" w:color="auto"/>
              <w:right w:val="nil"/>
            </w:tcBorders>
            <w:shd w:val="clear" w:color="auto" w:fill="auto"/>
            <w:noWrap/>
          </w:tcPr>
          <w:p w14:paraId="33D8C54F" w14:textId="77777777" w:rsidR="00CD410F" w:rsidRPr="007616FD" w:rsidRDefault="00CD410F" w:rsidP="00157259">
            <w:pPr>
              <w:spacing w:after="0"/>
              <w:rPr>
                <w:rFonts w:eastAsia="Times New Roman"/>
                <w:color w:val="000000"/>
              </w:rPr>
            </w:pPr>
            <w:r w:rsidRPr="007616FD">
              <w:t>INS</w:t>
            </w:r>
          </w:p>
        </w:tc>
        <w:tc>
          <w:tcPr>
            <w:tcW w:w="1391" w:type="dxa"/>
            <w:tcBorders>
              <w:top w:val="single" w:sz="4" w:space="0" w:color="auto"/>
              <w:left w:val="nil"/>
              <w:bottom w:val="single" w:sz="4" w:space="0" w:color="auto"/>
              <w:right w:val="nil"/>
            </w:tcBorders>
            <w:shd w:val="clear" w:color="auto" w:fill="auto"/>
            <w:noWrap/>
          </w:tcPr>
          <w:p w14:paraId="1E163241" w14:textId="77777777" w:rsidR="00CD410F" w:rsidRPr="007616FD" w:rsidRDefault="00CD410F" w:rsidP="00157259">
            <w:pPr>
              <w:spacing w:after="0"/>
              <w:jc w:val="right"/>
              <w:rPr>
                <w:rFonts w:eastAsia="Times New Roman"/>
                <w:color w:val="000000"/>
              </w:rPr>
            </w:pPr>
            <w:r w:rsidRPr="007616FD">
              <w:t>7735</w:t>
            </w:r>
          </w:p>
        </w:tc>
        <w:tc>
          <w:tcPr>
            <w:tcW w:w="273" w:type="dxa"/>
            <w:tcBorders>
              <w:top w:val="single" w:sz="4" w:space="0" w:color="auto"/>
              <w:left w:val="nil"/>
              <w:bottom w:val="single" w:sz="4" w:space="0" w:color="auto"/>
              <w:right w:val="nil"/>
            </w:tcBorders>
            <w:shd w:val="clear" w:color="auto" w:fill="auto"/>
            <w:noWrap/>
          </w:tcPr>
          <w:p w14:paraId="5492B730" w14:textId="77777777" w:rsidR="00CD410F" w:rsidRPr="007616FD" w:rsidRDefault="00CD410F" w:rsidP="00157259">
            <w:pPr>
              <w:spacing w:after="0"/>
              <w:rPr>
                <w:rFonts w:eastAsia="Times New Roman"/>
                <w:color w:val="000000"/>
              </w:rPr>
            </w:pPr>
            <w:r w:rsidRPr="007616FD">
              <w:t>/</w:t>
            </w:r>
          </w:p>
        </w:tc>
        <w:tc>
          <w:tcPr>
            <w:tcW w:w="620" w:type="dxa"/>
            <w:tcBorders>
              <w:top w:val="single" w:sz="4" w:space="0" w:color="auto"/>
              <w:left w:val="nil"/>
              <w:bottom w:val="single" w:sz="4" w:space="0" w:color="auto"/>
              <w:right w:val="single" w:sz="4" w:space="0" w:color="auto"/>
            </w:tcBorders>
            <w:shd w:val="clear" w:color="auto" w:fill="auto"/>
            <w:noWrap/>
          </w:tcPr>
          <w:p w14:paraId="1B8A8288" w14:textId="77777777" w:rsidR="00CD410F" w:rsidRPr="007616FD" w:rsidRDefault="00CD410F" w:rsidP="00157259">
            <w:pPr>
              <w:spacing w:after="0"/>
              <w:jc w:val="right"/>
              <w:rPr>
                <w:rFonts w:eastAsia="Times New Roman"/>
                <w:color w:val="000000"/>
              </w:rPr>
            </w:pPr>
            <w:r w:rsidRPr="007616FD">
              <w:t>2022</w:t>
            </w:r>
          </w:p>
        </w:tc>
        <w:tc>
          <w:tcPr>
            <w:tcW w:w="2753" w:type="dxa"/>
            <w:shd w:val="clear" w:color="auto" w:fill="auto"/>
            <w:noWrap/>
          </w:tcPr>
          <w:p w14:paraId="2BBE69EF" w14:textId="77777777" w:rsidR="00CD410F" w:rsidRPr="007616FD" w:rsidRDefault="00CD410F" w:rsidP="00157259">
            <w:pPr>
              <w:spacing w:after="0"/>
              <w:jc w:val="center"/>
              <w:rPr>
                <w:rFonts w:eastAsia="Times New Roman"/>
                <w:color w:val="000000"/>
              </w:rPr>
            </w:pPr>
            <w:r w:rsidRPr="007616FD">
              <w:t>59 INS</w:t>
            </w:r>
          </w:p>
        </w:tc>
        <w:tc>
          <w:tcPr>
            <w:tcW w:w="3525" w:type="dxa"/>
            <w:shd w:val="clear" w:color="auto" w:fill="auto"/>
            <w:noWrap/>
          </w:tcPr>
          <w:p w14:paraId="42F2B716" w14:textId="77777777" w:rsidR="00CD410F" w:rsidRPr="007616FD" w:rsidRDefault="00CD410F" w:rsidP="00157259">
            <w:pPr>
              <w:spacing w:after="0"/>
              <w:rPr>
                <w:rFonts w:eastAsia="Times New Roman"/>
                <w:color w:val="000000"/>
              </w:rPr>
            </w:pPr>
            <w:r w:rsidRPr="007616FD">
              <w:t>Podle vyhlášky č. 213/2019 Sb.</w:t>
            </w:r>
          </w:p>
        </w:tc>
      </w:tr>
      <w:tr w:rsidR="00CD410F" w:rsidRPr="007616FD" w14:paraId="193F6EE8" w14:textId="77777777" w:rsidTr="00157259">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21686F37" w14:textId="77777777" w:rsidR="00CD410F" w:rsidRPr="007616FD" w:rsidRDefault="00CD410F" w:rsidP="00157259">
            <w:pPr>
              <w:spacing w:after="0"/>
              <w:jc w:val="right"/>
              <w:rPr>
                <w:rFonts w:eastAsia="Times New Roman"/>
                <w:color w:val="000000"/>
              </w:rPr>
            </w:pPr>
            <w:r w:rsidRPr="007616FD">
              <w:t>20</w:t>
            </w:r>
          </w:p>
        </w:tc>
        <w:tc>
          <w:tcPr>
            <w:tcW w:w="779" w:type="dxa"/>
            <w:tcBorders>
              <w:top w:val="single" w:sz="4" w:space="0" w:color="auto"/>
              <w:left w:val="nil"/>
              <w:bottom w:val="single" w:sz="4" w:space="0" w:color="auto"/>
              <w:right w:val="nil"/>
            </w:tcBorders>
            <w:shd w:val="clear" w:color="auto" w:fill="auto"/>
            <w:noWrap/>
          </w:tcPr>
          <w:p w14:paraId="3E7F577D" w14:textId="77777777" w:rsidR="00CD410F" w:rsidRPr="007616FD" w:rsidRDefault="00CD410F" w:rsidP="00157259">
            <w:pPr>
              <w:spacing w:after="0"/>
              <w:rPr>
                <w:rFonts w:eastAsia="Times New Roman"/>
                <w:color w:val="000000"/>
              </w:rPr>
            </w:pPr>
            <w:r w:rsidRPr="007616FD">
              <w:t>INS</w:t>
            </w:r>
          </w:p>
        </w:tc>
        <w:tc>
          <w:tcPr>
            <w:tcW w:w="1391" w:type="dxa"/>
            <w:tcBorders>
              <w:top w:val="single" w:sz="4" w:space="0" w:color="auto"/>
              <w:left w:val="nil"/>
              <w:bottom w:val="single" w:sz="4" w:space="0" w:color="auto"/>
              <w:right w:val="nil"/>
            </w:tcBorders>
            <w:shd w:val="clear" w:color="auto" w:fill="auto"/>
            <w:noWrap/>
          </w:tcPr>
          <w:p w14:paraId="364C2D54" w14:textId="77777777" w:rsidR="00CD410F" w:rsidRPr="007616FD" w:rsidRDefault="00CD410F" w:rsidP="00157259">
            <w:pPr>
              <w:spacing w:after="0"/>
              <w:jc w:val="right"/>
              <w:rPr>
                <w:rFonts w:eastAsia="Times New Roman"/>
                <w:color w:val="000000"/>
              </w:rPr>
            </w:pPr>
            <w:r w:rsidRPr="007616FD">
              <w:t>13016</w:t>
            </w:r>
          </w:p>
        </w:tc>
        <w:tc>
          <w:tcPr>
            <w:tcW w:w="273" w:type="dxa"/>
            <w:tcBorders>
              <w:top w:val="single" w:sz="4" w:space="0" w:color="auto"/>
              <w:left w:val="nil"/>
              <w:bottom w:val="single" w:sz="4" w:space="0" w:color="auto"/>
              <w:right w:val="nil"/>
            </w:tcBorders>
            <w:shd w:val="clear" w:color="auto" w:fill="auto"/>
            <w:noWrap/>
          </w:tcPr>
          <w:p w14:paraId="2373BDF8" w14:textId="77777777" w:rsidR="00CD410F" w:rsidRPr="007616FD" w:rsidRDefault="00CD410F" w:rsidP="00157259">
            <w:pPr>
              <w:spacing w:after="0"/>
              <w:rPr>
                <w:rFonts w:eastAsia="Times New Roman"/>
                <w:color w:val="000000"/>
              </w:rPr>
            </w:pPr>
            <w:r w:rsidRPr="007616FD">
              <w:t>/</w:t>
            </w:r>
          </w:p>
        </w:tc>
        <w:tc>
          <w:tcPr>
            <w:tcW w:w="620" w:type="dxa"/>
            <w:tcBorders>
              <w:top w:val="single" w:sz="4" w:space="0" w:color="auto"/>
              <w:left w:val="nil"/>
              <w:bottom w:val="single" w:sz="4" w:space="0" w:color="auto"/>
              <w:right w:val="single" w:sz="4" w:space="0" w:color="auto"/>
            </w:tcBorders>
            <w:shd w:val="clear" w:color="auto" w:fill="auto"/>
            <w:noWrap/>
          </w:tcPr>
          <w:p w14:paraId="2A4B8D64" w14:textId="77777777" w:rsidR="00CD410F" w:rsidRPr="007616FD" w:rsidRDefault="00CD410F" w:rsidP="00157259">
            <w:pPr>
              <w:spacing w:after="0"/>
              <w:jc w:val="right"/>
              <w:rPr>
                <w:rFonts w:eastAsia="Times New Roman"/>
                <w:color w:val="000000"/>
              </w:rPr>
            </w:pPr>
            <w:r w:rsidRPr="007616FD">
              <w:t>2021</w:t>
            </w:r>
          </w:p>
        </w:tc>
        <w:tc>
          <w:tcPr>
            <w:tcW w:w="2753" w:type="dxa"/>
            <w:shd w:val="clear" w:color="auto" w:fill="auto"/>
            <w:noWrap/>
          </w:tcPr>
          <w:p w14:paraId="2F7BF4F2" w14:textId="77777777" w:rsidR="00CD410F" w:rsidRPr="007616FD" w:rsidRDefault="00CD410F" w:rsidP="00157259">
            <w:pPr>
              <w:spacing w:after="0"/>
              <w:jc w:val="center"/>
              <w:rPr>
                <w:rFonts w:eastAsia="Times New Roman"/>
                <w:color w:val="000000"/>
              </w:rPr>
            </w:pPr>
            <w:r w:rsidRPr="007616FD">
              <w:t>44 INS</w:t>
            </w:r>
          </w:p>
        </w:tc>
        <w:tc>
          <w:tcPr>
            <w:tcW w:w="3525" w:type="dxa"/>
            <w:shd w:val="clear" w:color="auto" w:fill="auto"/>
            <w:noWrap/>
          </w:tcPr>
          <w:p w14:paraId="4170A38F" w14:textId="77777777" w:rsidR="00CD410F" w:rsidRPr="007616FD" w:rsidRDefault="00CD410F" w:rsidP="00157259">
            <w:pPr>
              <w:spacing w:after="0"/>
              <w:rPr>
                <w:rFonts w:eastAsia="Times New Roman"/>
                <w:color w:val="000000"/>
              </w:rPr>
            </w:pPr>
            <w:r w:rsidRPr="007616FD">
              <w:t>Podle vyhlášky č. 213/2019 Sb.</w:t>
            </w:r>
          </w:p>
        </w:tc>
      </w:tr>
      <w:tr w:rsidR="00CD410F" w:rsidRPr="007616FD" w14:paraId="1BCC781C" w14:textId="77777777" w:rsidTr="00157259">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318E7879" w14:textId="77777777" w:rsidR="00CD410F" w:rsidRPr="007616FD" w:rsidRDefault="00CD410F" w:rsidP="00157259">
            <w:pPr>
              <w:spacing w:after="0"/>
              <w:jc w:val="right"/>
              <w:rPr>
                <w:rFonts w:eastAsia="Times New Roman"/>
                <w:color w:val="000000"/>
              </w:rPr>
            </w:pPr>
            <w:r w:rsidRPr="007616FD">
              <w:t>20</w:t>
            </w:r>
          </w:p>
        </w:tc>
        <w:tc>
          <w:tcPr>
            <w:tcW w:w="779" w:type="dxa"/>
            <w:tcBorders>
              <w:top w:val="single" w:sz="4" w:space="0" w:color="auto"/>
              <w:left w:val="nil"/>
              <w:bottom w:val="single" w:sz="4" w:space="0" w:color="auto"/>
              <w:right w:val="nil"/>
            </w:tcBorders>
            <w:shd w:val="clear" w:color="auto" w:fill="auto"/>
            <w:noWrap/>
          </w:tcPr>
          <w:p w14:paraId="41B08AA8" w14:textId="77777777" w:rsidR="00CD410F" w:rsidRPr="007616FD" w:rsidRDefault="00CD410F" w:rsidP="00157259">
            <w:pPr>
              <w:spacing w:after="0"/>
              <w:rPr>
                <w:rFonts w:eastAsia="Times New Roman"/>
                <w:color w:val="000000"/>
              </w:rPr>
            </w:pPr>
            <w:r w:rsidRPr="007616FD">
              <w:t>INS</w:t>
            </w:r>
          </w:p>
        </w:tc>
        <w:tc>
          <w:tcPr>
            <w:tcW w:w="1391" w:type="dxa"/>
            <w:tcBorders>
              <w:top w:val="single" w:sz="4" w:space="0" w:color="auto"/>
              <w:left w:val="nil"/>
              <w:bottom w:val="single" w:sz="4" w:space="0" w:color="auto"/>
              <w:right w:val="nil"/>
            </w:tcBorders>
            <w:shd w:val="clear" w:color="auto" w:fill="auto"/>
            <w:noWrap/>
          </w:tcPr>
          <w:p w14:paraId="2CC41A8F" w14:textId="77777777" w:rsidR="00CD410F" w:rsidRPr="007616FD" w:rsidRDefault="00CD410F" w:rsidP="00157259">
            <w:pPr>
              <w:spacing w:after="0"/>
              <w:jc w:val="right"/>
              <w:rPr>
                <w:rFonts w:eastAsia="Times New Roman"/>
                <w:color w:val="000000"/>
              </w:rPr>
            </w:pPr>
            <w:r w:rsidRPr="007616FD">
              <w:t>2390</w:t>
            </w:r>
          </w:p>
        </w:tc>
        <w:tc>
          <w:tcPr>
            <w:tcW w:w="273" w:type="dxa"/>
            <w:tcBorders>
              <w:top w:val="single" w:sz="4" w:space="0" w:color="auto"/>
              <w:left w:val="nil"/>
              <w:bottom w:val="single" w:sz="4" w:space="0" w:color="auto"/>
              <w:right w:val="nil"/>
            </w:tcBorders>
            <w:shd w:val="clear" w:color="auto" w:fill="auto"/>
            <w:noWrap/>
          </w:tcPr>
          <w:p w14:paraId="7A3BBD62" w14:textId="77777777" w:rsidR="00CD410F" w:rsidRPr="007616FD" w:rsidRDefault="00CD410F" w:rsidP="00157259">
            <w:pPr>
              <w:spacing w:after="0"/>
              <w:rPr>
                <w:rFonts w:eastAsia="Times New Roman"/>
                <w:color w:val="000000"/>
              </w:rPr>
            </w:pPr>
            <w:r w:rsidRPr="007616FD">
              <w:t>/</w:t>
            </w:r>
          </w:p>
        </w:tc>
        <w:tc>
          <w:tcPr>
            <w:tcW w:w="620" w:type="dxa"/>
            <w:tcBorders>
              <w:top w:val="single" w:sz="4" w:space="0" w:color="auto"/>
              <w:left w:val="nil"/>
              <w:bottom w:val="single" w:sz="4" w:space="0" w:color="auto"/>
              <w:right w:val="single" w:sz="4" w:space="0" w:color="auto"/>
            </w:tcBorders>
            <w:shd w:val="clear" w:color="auto" w:fill="auto"/>
            <w:noWrap/>
          </w:tcPr>
          <w:p w14:paraId="60DD45D8" w14:textId="77777777" w:rsidR="00CD410F" w:rsidRPr="007616FD" w:rsidRDefault="00CD410F" w:rsidP="00157259">
            <w:pPr>
              <w:spacing w:after="0"/>
              <w:jc w:val="right"/>
              <w:rPr>
                <w:rFonts w:eastAsia="Times New Roman"/>
                <w:color w:val="000000"/>
              </w:rPr>
            </w:pPr>
            <w:r w:rsidRPr="007616FD">
              <w:t>2021</w:t>
            </w:r>
          </w:p>
        </w:tc>
        <w:tc>
          <w:tcPr>
            <w:tcW w:w="2753" w:type="dxa"/>
            <w:shd w:val="clear" w:color="auto" w:fill="auto"/>
            <w:noWrap/>
          </w:tcPr>
          <w:p w14:paraId="23CD6961" w14:textId="77777777" w:rsidR="00CD410F" w:rsidRPr="007616FD" w:rsidRDefault="00CD410F" w:rsidP="00157259">
            <w:pPr>
              <w:spacing w:after="0"/>
              <w:jc w:val="center"/>
              <w:rPr>
                <w:rFonts w:eastAsia="Times New Roman"/>
                <w:color w:val="000000"/>
              </w:rPr>
            </w:pPr>
            <w:r w:rsidRPr="007616FD">
              <w:t>52 INS</w:t>
            </w:r>
          </w:p>
        </w:tc>
        <w:tc>
          <w:tcPr>
            <w:tcW w:w="3525" w:type="dxa"/>
            <w:shd w:val="clear" w:color="auto" w:fill="auto"/>
            <w:noWrap/>
          </w:tcPr>
          <w:p w14:paraId="1A507606" w14:textId="77777777" w:rsidR="00CD410F" w:rsidRPr="007616FD" w:rsidRDefault="00CD410F" w:rsidP="00157259">
            <w:pPr>
              <w:spacing w:after="0"/>
              <w:rPr>
                <w:rFonts w:eastAsia="Times New Roman"/>
                <w:color w:val="000000"/>
              </w:rPr>
            </w:pPr>
            <w:r w:rsidRPr="007616FD">
              <w:t>Podle vyhlášky č. 213/2019 Sb.</w:t>
            </w:r>
          </w:p>
        </w:tc>
      </w:tr>
      <w:tr w:rsidR="00CD410F" w:rsidRPr="007616FD" w14:paraId="723007CF" w14:textId="77777777" w:rsidTr="00157259">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0E2878EE" w14:textId="77777777" w:rsidR="00CD410F" w:rsidRPr="007616FD" w:rsidRDefault="00CD410F" w:rsidP="00157259">
            <w:pPr>
              <w:spacing w:after="0"/>
              <w:jc w:val="right"/>
              <w:rPr>
                <w:rFonts w:eastAsia="Times New Roman"/>
                <w:color w:val="000000"/>
              </w:rPr>
            </w:pPr>
            <w:r w:rsidRPr="007616FD">
              <w:t>20</w:t>
            </w:r>
          </w:p>
        </w:tc>
        <w:tc>
          <w:tcPr>
            <w:tcW w:w="779" w:type="dxa"/>
            <w:tcBorders>
              <w:top w:val="single" w:sz="4" w:space="0" w:color="auto"/>
              <w:left w:val="nil"/>
              <w:bottom w:val="single" w:sz="4" w:space="0" w:color="auto"/>
              <w:right w:val="nil"/>
            </w:tcBorders>
            <w:shd w:val="clear" w:color="auto" w:fill="auto"/>
            <w:noWrap/>
          </w:tcPr>
          <w:p w14:paraId="41B40320" w14:textId="77777777" w:rsidR="00CD410F" w:rsidRPr="007616FD" w:rsidRDefault="00CD410F" w:rsidP="00157259">
            <w:pPr>
              <w:spacing w:after="0"/>
              <w:rPr>
                <w:rFonts w:eastAsia="Times New Roman"/>
                <w:color w:val="000000"/>
              </w:rPr>
            </w:pPr>
            <w:r w:rsidRPr="007616FD">
              <w:t>INS</w:t>
            </w:r>
          </w:p>
        </w:tc>
        <w:tc>
          <w:tcPr>
            <w:tcW w:w="1391" w:type="dxa"/>
            <w:tcBorders>
              <w:top w:val="single" w:sz="4" w:space="0" w:color="auto"/>
              <w:left w:val="nil"/>
              <w:bottom w:val="single" w:sz="4" w:space="0" w:color="auto"/>
              <w:right w:val="nil"/>
            </w:tcBorders>
            <w:shd w:val="clear" w:color="auto" w:fill="auto"/>
            <w:noWrap/>
          </w:tcPr>
          <w:p w14:paraId="31E8B319" w14:textId="77777777" w:rsidR="00CD410F" w:rsidRPr="007616FD" w:rsidRDefault="00CD410F" w:rsidP="00157259">
            <w:pPr>
              <w:spacing w:after="0"/>
              <w:jc w:val="right"/>
              <w:rPr>
                <w:rFonts w:eastAsia="Times New Roman"/>
                <w:color w:val="000000"/>
              </w:rPr>
            </w:pPr>
            <w:r w:rsidRPr="007616FD">
              <w:t>19418</w:t>
            </w:r>
          </w:p>
        </w:tc>
        <w:tc>
          <w:tcPr>
            <w:tcW w:w="273" w:type="dxa"/>
            <w:tcBorders>
              <w:top w:val="single" w:sz="4" w:space="0" w:color="auto"/>
              <w:left w:val="nil"/>
              <w:bottom w:val="single" w:sz="4" w:space="0" w:color="auto"/>
              <w:right w:val="nil"/>
            </w:tcBorders>
            <w:shd w:val="clear" w:color="auto" w:fill="auto"/>
            <w:noWrap/>
          </w:tcPr>
          <w:p w14:paraId="472BA311" w14:textId="77777777" w:rsidR="00CD410F" w:rsidRPr="007616FD" w:rsidRDefault="00CD410F" w:rsidP="00157259">
            <w:pPr>
              <w:spacing w:after="0"/>
              <w:rPr>
                <w:rFonts w:eastAsia="Times New Roman"/>
                <w:color w:val="000000"/>
              </w:rPr>
            </w:pPr>
            <w:r w:rsidRPr="007616FD">
              <w:t>/</w:t>
            </w:r>
          </w:p>
        </w:tc>
        <w:tc>
          <w:tcPr>
            <w:tcW w:w="620" w:type="dxa"/>
            <w:tcBorders>
              <w:top w:val="single" w:sz="4" w:space="0" w:color="auto"/>
              <w:left w:val="nil"/>
              <w:bottom w:val="single" w:sz="4" w:space="0" w:color="auto"/>
              <w:right w:val="single" w:sz="4" w:space="0" w:color="auto"/>
            </w:tcBorders>
            <w:shd w:val="clear" w:color="auto" w:fill="auto"/>
            <w:noWrap/>
          </w:tcPr>
          <w:p w14:paraId="701BACF9" w14:textId="77777777" w:rsidR="00CD410F" w:rsidRPr="007616FD" w:rsidRDefault="00CD410F" w:rsidP="00157259">
            <w:pPr>
              <w:spacing w:after="0"/>
              <w:jc w:val="right"/>
              <w:rPr>
                <w:rFonts w:eastAsia="Times New Roman"/>
                <w:color w:val="000000"/>
              </w:rPr>
            </w:pPr>
            <w:r w:rsidRPr="007616FD">
              <w:t>2022</w:t>
            </w:r>
          </w:p>
        </w:tc>
        <w:tc>
          <w:tcPr>
            <w:tcW w:w="2753" w:type="dxa"/>
            <w:shd w:val="clear" w:color="auto" w:fill="auto"/>
            <w:noWrap/>
          </w:tcPr>
          <w:p w14:paraId="70C7B893" w14:textId="77777777" w:rsidR="00CD410F" w:rsidRPr="007616FD" w:rsidRDefault="00CD410F" w:rsidP="00157259">
            <w:pPr>
              <w:spacing w:after="0"/>
              <w:jc w:val="center"/>
              <w:rPr>
                <w:rFonts w:eastAsia="Times New Roman"/>
                <w:color w:val="000000"/>
              </w:rPr>
            </w:pPr>
            <w:r w:rsidRPr="007616FD">
              <w:t>52 INS</w:t>
            </w:r>
          </w:p>
        </w:tc>
        <w:tc>
          <w:tcPr>
            <w:tcW w:w="3525" w:type="dxa"/>
            <w:shd w:val="clear" w:color="auto" w:fill="auto"/>
            <w:noWrap/>
          </w:tcPr>
          <w:p w14:paraId="3900E3CD" w14:textId="77777777" w:rsidR="00CD410F" w:rsidRPr="007616FD" w:rsidRDefault="00CD410F" w:rsidP="00157259">
            <w:pPr>
              <w:spacing w:after="0"/>
              <w:rPr>
                <w:rFonts w:eastAsia="Times New Roman"/>
                <w:color w:val="000000"/>
              </w:rPr>
            </w:pPr>
            <w:r w:rsidRPr="007616FD">
              <w:t>Podle vyhlášky č. 213/2019 Sb.</w:t>
            </w:r>
          </w:p>
        </w:tc>
      </w:tr>
      <w:tr w:rsidR="00CD410F" w:rsidRPr="007616FD" w14:paraId="41D3AC17" w14:textId="77777777" w:rsidTr="00157259">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37A89652" w14:textId="77777777" w:rsidR="00CD410F" w:rsidRPr="007616FD" w:rsidRDefault="00CD410F" w:rsidP="00157259">
            <w:pPr>
              <w:spacing w:after="0"/>
              <w:jc w:val="right"/>
              <w:rPr>
                <w:rFonts w:eastAsia="Times New Roman"/>
                <w:color w:val="000000"/>
              </w:rPr>
            </w:pPr>
            <w:r w:rsidRPr="007616FD">
              <w:t>20</w:t>
            </w:r>
          </w:p>
        </w:tc>
        <w:tc>
          <w:tcPr>
            <w:tcW w:w="779" w:type="dxa"/>
            <w:tcBorders>
              <w:top w:val="single" w:sz="4" w:space="0" w:color="auto"/>
              <w:left w:val="nil"/>
              <w:bottom w:val="single" w:sz="4" w:space="0" w:color="auto"/>
              <w:right w:val="nil"/>
            </w:tcBorders>
            <w:shd w:val="clear" w:color="auto" w:fill="auto"/>
            <w:noWrap/>
          </w:tcPr>
          <w:p w14:paraId="599BA706" w14:textId="77777777" w:rsidR="00CD410F" w:rsidRPr="007616FD" w:rsidRDefault="00CD410F" w:rsidP="00157259">
            <w:pPr>
              <w:spacing w:after="0"/>
              <w:rPr>
                <w:rFonts w:eastAsia="Times New Roman"/>
                <w:color w:val="000000"/>
              </w:rPr>
            </w:pPr>
            <w:r w:rsidRPr="007616FD">
              <w:t>INS</w:t>
            </w:r>
          </w:p>
        </w:tc>
        <w:tc>
          <w:tcPr>
            <w:tcW w:w="1391" w:type="dxa"/>
            <w:tcBorders>
              <w:top w:val="single" w:sz="4" w:space="0" w:color="auto"/>
              <w:left w:val="nil"/>
              <w:bottom w:val="single" w:sz="4" w:space="0" w:color="auto"/>
              <w:right w:val="nil"/>
            </w:tcBorders>
            <w:shd w:val="clear" w:color="auto" w:fill="auto"/>
            <w:noWrap/>
          </w:tcPr>
          <w:p w14:paraId="436365D9" w14:textId="77777777" w:rsidR="00CD410F" w:rsidRPr="007616FD" w:rsidRDefault="00CD410F" w:rsidP="00157259">
            <w:pPr>
              <w:spacing w:after="0"/>
              <w:jc w:val="right"/>
              <w:rPr>
                <w:rFonts w:eastAsia="Times New Roman"/>
                <w:color w:val="000000"/>
              </w:rPr>
            </w:pPr>
            <w:r w:rsidRPr="007616FD">
              <w:t>11168</w:t>
            </w:r>
          </w:p>
        </w:tc>
        <w:tc>
          <w:tcPr>
            <w:tcW w:w="273" w:type="dxa"/>
            <w:tcBorders>
              <w:top w:val="single" w:sz="4" w:space="0" w:color="auto"/>
              <w:left w:val="nil"/>
              <w:bottom w:val="single" w:sz="4" w:space="0" w:color="auto"/>
              <w:right w:val="nil"/>
            </w:tcBorders>
            <w:shd w:val="clear" w:color="auto" w:fill="auto"/>
            <w:noWrap/>
          </w:tcPr>
          <w:p w14:paraId="57471969" w14:textId="77777777" w:rsidR="00CD410F" w:rsidRPr="007616FD" w:rsidRDefault="00CD410F" w:rsidP="00157259">
            <w:pPr>
              <w:spacing w:after="0"/>
              <w:rPr>
                <w:rFonts w:eastAsia="Times New Roman"/>
                <w:color w:val="000000"/>
              </w:rPr>
            </w:pPr>
            <w:r w:rsidRPr="007616FD">
              <w:t>/</w:t>
            </w:r>
          </w:p>
        </w:tc>
        <w:tc>
          <w:tcPr>
            <w:tcW w:w="620" w:type="dxa"/>
            <w:tcBorders>
              <w:top w:val="single" w:sz="4" w:space="0" w:color="auto"/>
              <w:left w:val="nil"/>
              <w:bottom w:val="single" w:sz="4" w:space="0" w:color="auto"/>
              <w:right w:val="single" w:sz="4" w:space="0" w:color="auto"/>
            </w:tcBorders>
            <w:shd w:val="clear" w:color="auto" w:fill="auto"/>
            <w:noWrap/>
          </w:tcPr>
          <w:p w14:paraId="5DA6BA58" w14:textId="77777777" w:rsidR="00CD410F" w:rsidRPr="007616FD" w:rsidRDefault="00CD410F" w:rsidP="00157259">
            <w:pPr>
              <w:spacing w:after="0"/>
              <w:jc w:val="right"/>
              <w:rPr>
                <w:rFonts w:eastAsia="Times New Roman"/>
                <w:color w:val="000000"/>
              </w:rPr>
            </w:pPr>
            <w:r w:rsidRPr="007616FD">
              <w:t>2022</w:t>
            </w:r>
          </w:p>
        </w:tc>
        <w:tc>
          <w:tcPr>
            <w:tcW w:w="2753" w:type="dxa"/>
            <w:shd w:val="clear" w:color="auto" w:fill="auto"/>
            <w:noWrap/>
          </w:tcPr>
          <w:p w14:paraId="60479CB5" w14:textId="77777777" w:rsidR="00CD410F" w:rsidRPr="007616FD" w:rsidRDefault="00CD410F" w:rsidP="00157259">
            <w:pPr>
              <w:spacing w:after="0"/>
              <w:jc w:val="center"/>
              <w:rPr>
                <w:rFonts w:eastAsia="Times New Roman"/>
                <w:color w:val="000000"/>
              </w:rPr>
            </w:pPr>
            <w:r w:rsidRPr="007616FD">
              <w:t>3 INS</w:t>
            </w:r>
          </w:p>
        </w:tc>
        <w:tc>
          <w:tcPr>
            <w:tcW w:w="3525" w:type="dxa"/>
            <w:shd w:val="clear" w:color="auto" w:fill="auto"/>
            <w:noWrap/>
          </w:tcPr>
          <w:p w14:paraId="3653A452" w14:textId="77777777" w:rsidR="00CD410F" w:rsidRPr="007616FD" w:rsidRDefault="00CD410F" w:rsidP="00157259">
            <w:pPr>
              <w:spacing w:after="0"/>
              <w:rPr>
                <w:rFonts w:eastAsia="Times New Roman"/>
                <w:color w:val="000000"/>
              </w:rPr>
            </w:pPr>
            <w:r w:rsidRPr="007616FD">
              <w:t>Podle vyhlášky č. 213/2019 Sb.</w:t>
            </w:r>
          </w:p>
        </w:tc>
      </w:tr>
      <w:tr w:rsidR="00CD410F" w:rsidRPr="007616FD" w14:paraId="627D2903" w14:textId="77777777" w:rsidTr="00157259">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707DC113" w14:textId="77777777" w:rsidR="00CD410F" w:rsidRPr="007616FD" w:rsidRDefault="00CD410F" w:rsidP="00157259">
            <w:pPr>
              <w:spacing w:after="0"/>
              <w:jc w:val="right"/>
              <w:rPr>
                <w:rFonts w:eastAsia="Times New Roman"/>
                <w:color w:val="000000"/>
              </w:rPr>
            </w:pPr>
            <w:r w:rsidRPr="007616FD">
              <w:t>20</w:t>
            </w:r>
          </w:p>
        </w:tc>
        <w:tc>
          <w:tcPr>
            <w:tcW w:w="779" w:type="dxa"/>
            <w:tcBorders>
              <w:top w:val="single" w:sz="4" w:space="0" w:color="auto"/>
              <w:left w:val="nil"/>
              <w:bottom w:val="single" w:sz="4" w:space="0" w:color="auto"/>
              <w:right w:val="nil"/>
            </w:tcBorders>
            <w:shd w:val="clear" w:color="auto" w:fill="auto"/>
            <w:noWrap/>
          </w:tcPr>
          <w:p w14:paraId="2364E420" w14:textId="77777777" w:rsidR="00CD410F" w:rsidRPr="007616FD" w:rsidRDefault="00CD410F" w:rsidP="00157259">
            <w:pPr>
              <w:spacing w:after="0"/>
              <w:rPr>
                <w:rFonts w:eastAsia="Times New Roman"/>
                <w:color w:val="000000"/>
              </w:rPr>
            </w:pPr>
            <w:r w:rsidRPr="007616FD">
              <w:t>INS</w:t>
            </w:r>
          </w:p>
        </w:tc>
        <w:tc>
          <w:tcPr>
            <w:tcW w:w="1391" w:type="dxa"/>
            <w:tcBorders>
              <w:top w:val="single" w:sz="4" w:space="0" w:color="auto"/>
              <w:left w:val="nil"/>
              <w:bottom w:val="single" w:sz="4" w:space="0" w:color="auto"/>
              <w:right w:val="nil"/>
            </w:tcBorders>
            <w:shd w:val="clear" w:color="auto" w:fill="auto"/>
            <w:noWrap/>
          </w:tcPr>
          <w:p w14:paraId="70905A97" w14:textId="77777777" w:rsidR="00CD410F" w:rsidRPr="007616FD" w:rsidRDefault="00CD410F" w:rsidP="00157259">
            <w:pPr>
              <w:spacing w:after="0"/>
              <w:jc w:val="right"/>
              <w:rPr>
                <w:rFonts w:eastAsia="Times New Roman"/>
                <w:color w:val="000000"/>
              </w:rPr>
            </w:pPr>
            <w:r w:rsidRPr="007616FD">
              <w:t>18445</w:t>
            </w:r>
          </w:p>
        </w:tc>
        <w:tc>
          <w:tcPr>
            <w:tcW w:w="273" w:type="dxa"/>
            <w:tcBorders>
              <w:top w:val="single" w:sz="4" w:space="0" w:color="auto"/>
              <w:left w:val="nil"/>
              <w:bottom w:val="single" w:sz="4" w:space="0" w:color="auto"/>
              <w:right w:val="nil"/>
            </w:tcBorders>
            <w:shd w:val="clear" w:color="auto" w:fill="auto"/>
            <w:noWrap/>
          </w:tcPr>
          <w:p w14:paraId="6CF0512F" w14:textId="77777777" w:rsidR="00CD410F" w:rsidRPr="007616FD" w:rsidRDefault="00CD410F" w:rsidP="00157259">
            <w:pPr>
              <w:spacing w:after="0"/>
              <w:rPr>
                <w:rFonts w:eastAsia="Times New Roman"/>
                <w:color w:val="000000"/>
              </w:rPr>
            </w:pPr>
            <w:r w:rsidRPr="007616FD">
              <w:t>/</w:t>
            </w:r>
          </w:p>
        </w:tc>
        <w:tc>
          <w:tcPr>
            <w:tcW w:w="620" w:type="dxa"/>
            <w:tcBorders>
              <w:top w:val="single" w:sz="4" w:space="0" w:color="auto"/>
              <w:left w:val="nil"/>
              <w:bottom w:val="single" w:sz="4" w:space="0" w:color="auto"/>
              <w:right w:val="single" w:sz="4" w:space="0" w:color="auto"/>
            </w:tcBorders>
            <w:shd w:val="clear" w:color="auto" w:fill="auto"/>
            <w:noWrap/>
          </w:tcPr>
          <w:p w14:paraId="5A675B81" w14:textId="77777777" w:rsidR="00CD410F" w:rsidRPr="007616FD" w:rsidRDefault="00CD410F" w:rsidP="00157259">
            <w:pPr>
              <w:spacing w:after="0"/>
              <w:jc w:val="right"/>
              <w:rPr>
                <w:rFonts w:eastAsia="Times New Roman"/>
                <w:color w:val="000000"/>
              </w:rPr>
            </w:pPr>
            <w:r w:rsidRPr="007616FD">
              <w:t>2021</w:t>
            </w:r>
          </w:p>
        </w:tc>
        <w:tc>
          <w:tcPr>
            <w:tcW w:w="2753" w:type="dxa"/>
            <w:shd w:val="clear" w:color="auto" w:fill="auto"/>
            <w:noWrap/>
          </w:tcPr>
          <w:p w14:paraId="4A2E3F33" w14:textId="77777777" w:rsidR="00CD410F" w:rsidRPr="007616FD" w:rsidRDefault="00CD410F" w:rsidP="00157259">
            <w:pPr>
              <w:spacing w:after="0"/>
              <w:jc w:val="center"/>
              <w:rPr>
                <w:rFonts w:eastAsia="Times New Roman"/>
                <w:color w:val="000000"/>
              </w:rPr>
            </w:pPr>
            <w:r w:rsidRPr="007616FD">
              <w:t>53 INS</w:t>
            </w:r>
          </w:p>
        </w:tc>
        <w:tc>
          <w:tcPr>
            <w:tcW w:w="3525" w:type="dxa"/>
            <w:shd w:val="clear" w:color="auto" w:fill="auto"/>
            <w:noWrap/>
          </w:tcPr>
          <w:p w14:paraId="6B3B7179" w14:textId="77777777" w:rsidR="00CD410F" w:rsidRPr="007616FD" w:rsidRDefault="00CD410F" w:rsidP="00157259">
            <w:pPr>
              <w:spacing w:after="0"/>
              <w:rPr>
                <w:rFonts w:eastAsia="Times New Roman"/>
                <w:color w:val="000000"/>
              </w:rPr>
            </w:pPr>
            <w:r w:rsidRPr="007616FD">
              <w:t>Podle vyhlášky č. 213/2019 Sb.</w:t>
            </w:r>
          </w:p>
        </w:tc>
      </w:tr>
      <w:tr w:rsidR="00CD410F" w:rsidRPr="007616FD" w14:paraId="581F16B6" w14:textId="77777777" w:rsidTr="00157259">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769B543E" w14:textId="77777777" w:rsidR="00CD410F" w:rsidRPr="007616FD" w:rsidRDefault="00CD410F" w:rsidP="00157259">
            <w:pPr>
              <w:spacing w:after="0"/>
              <w:jc w:val="right"/>
              <w:rPr>
                <w:rFonts w:eastAsia="Times New Roman"/>
                <w:color w:val="000000"/>
              </w:rPr>
            </w:pPr>
            <w:r w:rsidRPr="007616FD">
              <w:t>20</w:t>
            </w:r>
          </w:p>
        </w:tc>
        <w:tc>
          <w:tcPr>
            <w:tcW w:w="779" w:type="dxa"/>
            <w:tcBorders>
              <w:top w:val="single" w:sz="4" w:space="0" w:color="auto"/>
              <w:left w:val="nil"/>
              <w:bottom w:val="single" w:sz="4" w:space="0" w:color="auto"/>
              <w:right w:val="nil"/>
            </w:tcBorders>
            <w:shd w:val="clear" w:color="auto" w:fill="auto"/>
            <w:noWrap/>
          </w:tcPr>
          <w:p w14:paraId="3FFBCDE7" w14:textId="77777777" w:rsidR="00CD410F" w:rsidRPr="007616FD" w:rsidRDefault="00CD410F" w:rsidP="00157259">
            <w:pPr>
              <w:spacing w:after="0"/>
              <w:rPr>
                <w:rFonts w:eastAsia="Times New Roman"/>
                <w:color w:val="000000"/>
              </w:rPr>
            </w:pPr>
            <w:r w:rsidRPr="007616FD">
              <w:t>INS</w:t>
            </w:r>
          </w:p>
        </w:tc>
        <w:tc>
          <w:tcPr>
            <w:tcW w:w="1391" w:type="dxa"/>
            <w:tcBorders>
              <w:top w:val="single" w:sz="4" w:space="0" w:color="auto"/>
              <w:left w:val="nil"/>
              <w:bottom w:val="single" w:sz="4" w:space="0" w:color="auto"/>
              <w:right w:val="nil"/>
            </w:tcBorders>
            <w:shd w:val="clear" w:color="auto" w:fill="auto"/>
            <w:noWrap/>
          </w:tcPr>
          <w:p w14:paraId="3A16E8AA" w14:textId="77777777" w:rsidR="00CD410F" w:rsidRPr="007616FD" w:rsidRDefault="00CD410F" w:rsidP="00157259">
            <w:pPr>
              <w:spacing w:after="0"/>
              <w:jc w:val="right"/>
              <w:rPr>
                <w:rFonts w:eastAsia="Times New Roman"/>
                <w:color w:val="000000"/>
              </w:rPr>
            </w:pPr>
            <w:r w:rsidRPr="007616FD">
              <w:t>739</w:t>
            </w:r>
          </w:p>
        </w:tc>
        <w:tc>
          <w:tcPr>
            <w:tcW w:w="273" w:type="dxa"/>
            <w:tcBorders>
              <w:top w:val="single" w:sz="4" w:space="0" w:color="auto"/>
              <w:left w:val="nil"/>
              <w:bottom w:val="single" w:sz="4" w:space="0" w:color="auto"/>
              <w:right w:val="nil"/>
            </w:tcBorders>
            <w:shd w:val="clear" w:color="auto" w:fill="auto"/>
            <w:noWrap/>
          </w:tcPr>
          <w:p w14:paraId="1BE8A21E" w14:textId="77777777" w:rsidR="00CD410F" w:rsidRPr="007616FD" w:rsidRDefault="00CD410F" w:rsidP="00157259">
            <w:pPr>
              <w:spacing w:after="0"/>
              <w:rPr>
                <w:rFonts w:eastAsia="Times New Roman"/>
                <w:color w:val="000000"/>
              </w:rPr>
            </w:pPr>
            <w:r w:rsidRPr="007616FD">
              <w:t>/</w:t>
            </w:r>
          </w:p>
        </w:tc>
        <w:tc>
          <w:tcPr>
            <w:tcW w:w="620" w:type="dxa"/>
            <w:tcBorders>
              <w:top w:val="single" w:sz="4" w:space="0" w:color="auto"/>
              <w:left w:val="nil"/>
              <w:bottom w:val="single" w:sz="4" w:space="0" w:color="auto"/>
              <w:right w:val="single" w:sz="4" w:space="0" w:color="auto"/>
            </w:tcBorders>
            <w:shd w:val="clear" w:color="auto" w:fill="auto"/>
            <w:noWrap/>
          </w:tcPr>
          <w:p w14:paraId="46A02301" w14:textId="77777777" w:rsidR="00CD410F" w:rsidRPr="007616FD" w:rsidRDefault="00CD410F" w:rsidP="00157259">
            <w:pPr>
              <w:spacing w:after="0"/>
              <w:jc w:val="right"/>
              <w:rPr>
                <w:rFonts w:eastAsia="Times New Roman"/>
                <w:color w:val="000000"/>
              </w:rPr>
            </w:pPr>
            <w:r w:rsidRPr="007616FD">
              <w:t>2022</w:t>
            </w:r>
          </w:p>
        </w:tc>
        <w:tc>
          <w:tcPr>
            <w:tcW w:w="2753" w:type="dxa"/>
            <w:shd w:val="clear" w:color="auto" w:fill="auto"/>
            <w:noWrap/>
          </w:tcPr>
          <w:p w14:paraId="086BA97F" w14:textId="77777777" w:rsidR="00CD410F" w:rsidRPr="007616FD" w:rsidRDefault="00CD410F" w:rsidP="00157259">
            <w:pPr>
              <w:spacing w:after="0"/>
              <w:jc w:val="center"/>
              <w:rPr>
                <w:rFonts w:eastAsia="Times New Roman"/>
                <w:color w:val="000000"/>
              </w:rPr>
            </w:pPr>
            <w:r w:rsidRPr="007616FD">
              <w:t>58 INS</w:t>
            </w:r>
          </w:p>
        </w:tc>
        <w:tc>
          <w:tcPr>
            <w:tcW w:w="3525" w:type="dxa"/>
            <w:shd w:val="clear" w:color="auto" w:fill="auto"/>
            <w:noWrap/>
          </w:tcPr>
          <w:p w14:paraId="25520F3B" w14:textId="77777777" w:rsidR="00CD410F" w:rsidRPr="007616FD" w:rsidRDefault="00CD410F" w:rsidP="00157259">
            <w:pPr>
              <w:spacing w:after="0"/>
              <w:rPr>
                <w:rFonts w:eastAsia="Times New Roman"/>
                <w:color w:val="000000"/>
              </w:rPr>
            </w:pPr>
            <w:r w:rsidRPr="007616FD">
              <w:t>Podle vyhlášky č. 213/2019 Sb.</w:t>
            </w:r>
          </w:p>
        </w:tc>
      </w:tr>
      <w:tr w:rsidR="00CD410F" w:rsidRPr="007616FD" w14:paraId="0384026A" w14:textId="77777777" w:rsidTr="00157259">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3BB71A83" w14:textId="77777777" w:rsidR="00CD410F" w:rsidRPr="007616FD" w:rsidRDefault="00CD410F" w:rsidP="00157259">
            <w:pPr>
              <w:spacing w:after="0"/>
              <w:jc w:val="right"/>
              <w:rPr>
                <w:rFonts w:eastAsia="Times New Roman"/>
                <w:color w:val="000000"/>
              </w:rPr>
            </w:pPr>
            <w:r w:rsidRPr="007616FD">
              <w:t>20</w:t>
            </w:r>
          </w:p>
        </w:tc>
        <w:tc>
          <w:tcPr>
            <w:tcW w:w="779" w:type="dxa"/>
            <w:tcBorders>
              <w:top w:val="single" w:sz="4" w:space="0" w:color="auto"/>
              <w:left w:val="nil"/>
              <w:bottom w:val="single" w:sz="4" w:space="0" w:color="auto"/>
              <w:right w:val="nil"/>
            </w:tcBorders>
            <w:shd w:val="clear" w:color="auto" w:fill="auto"/>
            <w:noWrap/>
          </w:tcPr>
          <w:p w14:paraId="7A80D79F" w14:textId="77777777" w:rsidR="00CD410F" w:rsidRPr="007616FD" w:rsidRDefault="00CD410F" w:rsidP="00157259">
            <w:pPr>
              <w:spacing w:after="0"/>
              <w:rPr>
                <w:rFonts w:eastAsia="Times New Roman"/>
                <w:color w:val="000000"/>
              </w:rPr>
            </w:pPr>
            <w:r w:rsidRPr="007616FD">
              <w:t>INS</w:t>
            </w:r>
          </w:p>
        </w:tc>
        <w:tc>
          <w:tcPr>
            <w:tcW w:w="1391" w:type="dxa"/>
            <w:tcBorders>
              <w:top w:val="single" w:sz="4" w:space="0" w:color="auto"/>
              <w:left w:val="nil"/>
              <w:bottom w:val="single" w:sz="4" w:space="0" w:color="auto"/>
              <w:right w:val="nil"/>
            </w:tcBorders>
            <w:shd w:val="clear" w:color="auto" w:fill="auto"/>
            <w:noWrap/>
          </w:tcPr>
          <w:p w14:paraId="3BDCEC44" w14:textId="77777777" w:rsidR="00CD410F" w:rsidRPr="007616FD" w:rsidRDefault="00CD410F" w:rsidP="00157259">
            <w:pPr>
              <w:spacing w:after="0"/>
              <w:jc w:val="right"/>
              <w:rPr>
                <w:rFonts w:eastAsia="Times New Roman"/>
                <w:color w:val="000000"/>
              </w:rPr>
            </w:pPr>
            <w:r w:rsidRPr="007616FD">
              <w:t>16919</w:t>
            </w:r>
          </w:p>
        </w:tc>
        <w:tc>
          <w:tcPr>
            <w:tcW w:w="273" w:type="dxa"/>
            <w:tcBorders>
              <w:top w:val="single" w:sz="4" w:space="0" w:color="auto"/>
              <w:left w:val="nil"/>
              <w:bottom w:val="single" w:sz="4" w:space="0" w:color="auto"/>
              <w:right w:val="nil"/>
            </w:tcBorders>
            <w:shd w:val="clear" w:color="auto" w:fill="auto"/>
            <w:noWrap/>
          </w:tcPr>
          <w:p w14:paraId="2560D023" w14:textId="77777777" w:rsidR="00CD410F" w:rsidRPr="007616FD" w:rsidRDefault="00CD410F" w:rsidP="00157259">
            <w:pPr>
              <w:spacing w:after="0"/>
              <w:rPr>
                <w:rFonts w:eastAsia="Times New Roman"/>
                <w:color w:val="000000"/>
              </w:rPr>
            </w:pPr>
            <w:r w:rsidRPr="007616FD">
              <w:t>/</w:t>
            </w:r>
          </w:p>
        </w:tc>
        <w:tc>
          <w:tcPr>
            <w:tcW w:w="620" w:type="dxa"/>
            <w:tcBorders>
              <w:top w:val="single" w:sz="4" w:space="0" w:color="auto"/>
              <w:left w:val="nil"/>
              <w:bottom w:val="single" w:sz="4" w:space="0" w:color="auto"/>
              <w:right w:val="single" w:sz="4" w:space="0" w:color="auto"/>
            </w:tcBorders>
            <w:shd w:val="clear" w:color="auto" w:fill="auto"/>
            <w:noWrap/>
          </w:tcPr>
          <w:p w14:paraId="0E1D839E" w14:textId="77777777" w:rsidR="00CD410F" w:rsidRPr="007616FD" w:rsidRDefault="00CD410F" w:rsidP="00157259">
            <w:pPr>
              <w:spacing w:after="0"/>
              <w:jc w:val="right"/>
              <w:rPr>
                <w:rFonts w:eastAsia="Times New Roman"/>
                <w:color w:val="000000"/>
              </w:rPr>
            </w:pPr>
            <w:r w:rsidRPr="007616FD">
              <w:t>2021</w:t>
            </w:r>
          </w:p>
        </w:tc>
        <w:tc>
          <w:tcPr>
            <w:tcW w:w="2753" w:type="dxa"/>
            <w:shd w:val="clear" w:color="auto" w:fill="auto"/>
            <w:noWrap/>
          </w:tcPr>
          <w:p w14:paraId="1D4F0105" w14:textId="77777777" w:rsidR="00CD410F" w:rsidRPr="007616FD" w:rsidRDefault="00CD410F" w:rsidP="00157259">
            <w:pPr>
              <w:spacing w:after="0"/>
              <w:jc w:val="center"/>
              <w:rPr>
                <w:rFonts w:eastAsia="Times New Roman"/>
                <w:color w:val="000000"/>
              </w:rPr>
            </w:pPr>
            <w:r w:rsidRPr="007616FD">
              <w:t>44 INS</w:t>
            </w:r>
          </w:p>
        </w:tc>
        <w:tc>
          <w:tcPr>
            <w:tcW w:w="3525" w:type="dxa"/>
            <w:shd w:val="clear" w:color="auto" w:fill="auto"/>
            <w:noWrap/>
          </w:tcPr>
          <w:p w14:paraId="7AE6CE44" w14:textId="77777777" w:rsidR="00CD410F" w:rsidRPr="007616FD" w:rsidRDefault="00CD410F" w:rsidP="00157259">
            <w:pPr>
              <w:spacing w:after="0"/>
              <w:rPr>
                <w:rFonts w:eastAsia="Times New Roman"/>
                <w:color w:val="000000"/>
              </w:rPr>
            </w:pPr>
            <w:r w:rsidRPr="007616FD">
              <w:t>Podle vyhlášky č. 213/2019 Sb.</w:t>
            </w:r>
          </w:p>
        </w:tc>
      </w:tr>
      <w:tr w:rsidR="00CD410F" w:rsidRPr="007616FD" w14:paraId="2EA53333" w14:textId="77777777" w:rsidTr="00157259">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7A5D4BC9" w14:textId="77777777" w:rsidR="00CD410F" w:rsidRPr="007616FD" w:rsidRDefault="00CD410F" w:rsidP="00157259">
            <w:pPr>
              <w:spacing w:after="0"/>
              <w:jc w:val="right"/>
              <w:rPr>
                <w:rFonts w:eastAsia="Times New Roman"/>
                <w:color w:val="000000"/>
              </w:rPr>
            </w:pPr>
            <w:r w:rsidRPr="007616FD">
              <w:t>20</w:t>
            </w:r>
          </w:p>
        </w:tc>
        <w:tc>
          <w:tcPr>
            <w:tcW w:w="779" w:type="dxa"/>
            <w:tcBorders>
              <w:top w:val="single" w:sz="4" w:space="0" w:color="auto"/>
              <w:left w:val="nil"/>
              <w:bottom w:val="single" w:sz="4" w:space="0" w:color="auto"/>
              <w:right w:val="nil"/>
            </w:tcBorders>
            <w:shd w:val="clear" w:color="auto" w:fill="auto"/>
            <w:noWrap/>
          </w:tcPr>
          <w:p w14:paraId="68314F75" w14:textId="77777777" w:rsidR="00CD410F" w:rsidRPr="007616FD" w:rsidRDefault="00CD410F" w:rsidP="00157259">
            <w:pPr>
              <w:spacing w:after="0"/>
              <w:rPr>
                <w:rFonts w:eastAsia="Times New Roman"/>
                <w:color w:val="000000"/>
              </w:rPr>
            </w:pPr>
            <w:r w:rsidRPr="007616FD">
              <w:t>INS</w:t>
            </w:r>
          </w:p>
        </w:tc>
        <w:tc>
          <w:tcPr>
            <w:tcW w:w="1391" w:type="dxa"/>
            <w:tcBorders>
              <w:top w:val="single" w:sz="4" w:space="0" w:color="auto"/>
              <w:left w:val="nil"/>
              <w:bottom w:val="single" w:sz="4" w:space="0" w:color="auto"/>
              <w:right w:val="nil"/>
            </w:tcBorders>
            <w:shd w:val="clear" w:color="auto" w:fill="auto"/>
            <w:noWrap/>
          </w:tcPr>
          <w:p w14:paraId="46C23C01" w14:textId="77777777" w:rsidR="00CD410F" w:rsidRPr="007616FD" w:rsidRDefault="00CD410F" w:rsidP="00157259">
            <w:pPr>
              <w:spacing w:after="0"/>
              <w:jc w:val="right"/>
              <w:rPr>
                <w:rFonts w:eastAsia="Times New Roman"/>
                <w:color w:val="000000"/>
              </w:rPr>
            </w:pPr>
            <w:r w:rsidRPr="007616FD">
              <w:t>23103</w:t>
            </w:r>
          </w:p>
        </w:tc>
        <w:tc>
          <w:tcPr>
            <w:tcW w:w="273" w:type="dxa"/>
            <w:tcBorders>
              <w:top w:val="single" w:sz="4" w:space="0" w:color="auto"/>
              <w:left w:val="nil"/>
              <w:bottom w:val="single" w:sz="4" w:space="0" w:color="auto"/>
              <w:right w:val="nil"/>
            </w:tcBorders>
            <w:shd w:val="clear" w:color="auto" w:fill="auto"/>
            <w:noWrap/>
          </w:tcPr>
          <w:p w14:paraId="2484DFE9" w14:textId="77777777" w:rsidR="00CD410F" w:rsidRPr="007616FD" w:rsidRDefault="00CD410F" w:rsidP="00157259">
            <w:pPr>
              <w:spacing w:after="0"/>
              <w:rPr>
                <w:rFonts w:eastAsia="Times New Roman"/>
                <w:color w:val="000000"/>
              </w:rPr>
            </w:pPr>
            <w:r w:rsidRPr="007616FD">
              <w:t>/</w:t>
            </w:r>
          </w:p>
        </w:tc>
        <w:tc>
          <w:tcPr>
            <w:tcW w:w="620" w:type="dxa"/>
            <w:tcBorders>
              <w:top w:val="single" w:sz="4" w:space="0" w:color="auto"/>
              <w:left w:val="nil"/>
              <w:bottom w:val="single" w:sz="4" w:space="0" w:color="auto"/>
              <w:right w:val="single" w:sz="4" w:space="0" w:color="auto"/>
            </w:tcBorders>
            <w:shd w:val="clear" w:color="auto" w:fill="auto"/>
            <w:noWrap/>
          </w:tcPr>
          <w:p w14:paraId="188EB68D" w14:textId="77777777" w:rsidR="00CD410F" w:rsidRPr="007616FD" w:rsidRDefault="00CD410F" w:rsidP="00157259">
            <w:pPr>
              <w:spacing w:after="0"/>
              <w:jc w:val="right"/>
              <w:rPr>
                <w:rFonts w:eastAsia="Times New Roman"/>
                <w:color w:val="000000"/>
              </w:rPr>
            </w:pPr>
            <w:r w:rsidRPr="007616FD">
              <w:t>2020</w:t>
            </w:r>
          </w:p>
        </w:tc>
        <w:tc>
          <w:tcPr>
            <w:tcW w:w="2753" w:type="dxa"/>
            <w:shd w:val="clear" w:color="auto" w:fill="auto"/>
            <w:noWrap/>
          </w:tcPr>
          <w:p w14:paraId="35FE0EF3" w14:textId="77777777" w:rsidR="00CD410F" w:rsidRPr="007616FD" w:rsidRDefault="00CD410F" w:rsidP="00157259">
            <w:pPr>
              <w:spacing w:after="0"/>
              <w:jc w:val="center"/>
              <w:rPr>
                <w:rFonts w:eastAsia="Times New Roman"/>
                <w:color w:val="000000"/>
              </w:rPr>
            </w:pPr>
            <w:r w:rsidRPr="007616FD">
              <w:t>45 INS</w:t>
            </w:r>
          </w:p>
        </w:tc>
        <w:tc>
          <w:tcPr>
            <w:tcW w:w="3525" w:type="dxa"/>
            <w:shd w:val="clear" w:color="auto" w:fill="auto"/>
            <w:noWrap/>
          </w:tcPr>
          <w:p w14:paraId="6E903DF1" w14:textId="77777777" w:rsidR="00CD410F" w:rsidRPr="007616FD" w:rsidRDefault="00CD410F" w:rsidP="00157259">
            <w:pPr>
              <w:spacing w:after="0"/>
              <w:rPr>
                <w:rFonts w:eastAsia="Times New Roman"/>
                <w:color w:val="000000"/>
              </w:rPr>
            </w:pPr>
            <w:r w:rsidRPr="007616FD">
              <w:t>Podle vyhlášky č. 213/2019 Sb.</w:t>
            </w:r>
          </w:p>
        </w:tc>
      </w:tr>
      <w:tr w:rsidR="00CD410F" w:rsidRPr="007616FD" w14:paraId="6F312C6A" w14:textId="77777777" w:rsidTr="00157259">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12A9EDB1" w14:textId="77777777" w:rsidR="00CD410F" w:rsidRPr="007616FD" w:rsidRDefault="00CD410F" w:rsidP="00157259">
            <w:pPr>
              <w:spacing w:after="0"/>
              <w:jc w:val="right"/>
              <w:rPr>
                <w:rFonts w:eastAsia="Times New Roman"/>
                <w:color w:val="000000"/>
              </w:rPr>
            </w:pPr>
            <w:r w:rsidRPr="007616FD">
              <w:t>20</w:t>
            </w:r>
          </w:p>
        </w:tc>
        <w:tc>
          <w:tcPr>
            <w:tcW w:w="779" w:type="dxa"/>
            <w:tcBorders>
              <w:top w:val="single" w:sz="4" w:space="0" w:color="auto"/>
              <w:left w:val="nil"/>
              <w:bottom w:val="single" w:sz="4" w:space="0" w:color="auto"/>
              <w:right w:val="nil"/>
            </w:tcBorders>
            <w:shd w:val="clear" w:color="auto" w:fill="auto"/>
            <w:noWrap/>
          </w:tcPr>
          <w:p w14:paraId="1C1061B1" w14:textId="77777777" w:rsidR="00CD410F" w:rsidRPr="007616FD" w:rsidRDefault="00CD410F" w:rsidP="00157259">
            <w:pPr>
              <w:spacing w:after="0"/>
              <w:rPr>
                <w:rFonts w:eastAsia="Times New Roman"/>
                <w:color w:val="000000"/>
              </w:rPr>
            </w:pPr>
            <w:r w:rsidRPr="007616FD">
              <w:t>INS</w:t>
            </w:r>
          </w:p>
        </w:tc>
        <w:tc>
          <w:tcPr>
            <w:tcW w:w="1391" w:type="dxa"/>
            <w:tcBorders>
              <w:top w:val="single" w:sz="4" w:space="0" w:color="auto"/>
              <w:left w:val="nil"/>
              <w:bottom w:val="single" w:sz="4" w:space="0" w:color="auto"/>
              <w:right w:val="nil"/>
            </w:tcBorders>
            <w:shd w:val="clear" w:color="auto" w:fill="auto"/>
            <w:noWrap/>
          </w:tcPr>
          <w:p w14:paraId="3B80743B" w14:textId="77777777" w:rsidR="00CD410F" w:rsidRPr="007616FD" w:rsidRDefault="00CD410F" w:rsidP="00157259">
            <w:pPr>
              <w:spacing w:after="0"/>
              <w:jc w:val="right"/>
              <w:rPr>
                <w:rFonts w:eastAsia="Times New Roman"/>
                <w:color w:val="000000"/>
              </w:rPr>
            </w:pPr>
            <w:r w:rsidRPr="007616FD">
              <w:t>16774</w:t>
            </w:r>
          </w:p>
        </w:tc>
        <w:tc>
          <w:tcPr>
            <w:tcW w:w="273" w:type="dxa"/>
            <w:tcBorders>
              <w:top w:val="single" w:sz="4" w:space="0" w:color="auto"/>
              <w:left w:val="nil"/>
              <w:bottom w:val="single" w:sz="4" w:space="0" w:color="auto"/>
              <w:right w:val="nil"/>
            </w:tcBorders>
            <w:shd w:val="clear" w:color="auto" w:fill="auto"/>
            <w:noWrap/>
          </w:tcPr>
          <w:p w14:paraId="49F7C65D" w14:textId="77777777" w:rsidR="00CD410F" w:rsidRPr="007616FD" w:rsidRDefault="00CD410F" w:rsidP="00157259">
            <w:pPr>
              <w:spacing w:after="0"/>
              <w:rPr>
                <w:rFonts w:eastAsia="Times New Roman"/>
                <w:color w:val="000000"/>
              </w:rPr>
            </w:pPr>
            <w:r w:rsidRPr="007616FD">
              <w:t>/</w:t>
            </w:r>
          </w:p>
        </w:tc>
        <w:tc>
          <w:tcPr>
            <w:tcW w:w="620" w:type="dxa"/>
            <w:tcBorders>
              <w:top w:val="single" w:sz="4" w:space="0" w:color="auto"/>
              <w:left w:val="nil"/>
              <w:bottom w:val="single" w:sz="4" w:space="0" w:color="auto"/>
              <w:right w:val="single" w:sz="4" w:space="0" w:color="auto"/>
            </w:tcBorders>
            <w:shd w:val="clear" w:color="auto" w:fill="auto"/>
            <w:noWrap/>
          </w:tcPr>
          <w:p w14:paraId="4181A9D6" w14:textId="77777777" w:rsidR="00CD410F" w:rsidRPr="007616FD" w:rsidRDefault="00CD410F" w:rsidP="00157259">
            <w:pPr>
              <w:spacing w:after="0"/>
              <w:jc w:val="right"/>
              <w:rPr>
                <w:rFonts w:eastAsia="Times New Roman"/>
                <w:color w:val="000000"/>
              </w:rPr>
            </w:pPr>
            <w:r w:rsidRPr="007616FD">
              <w:t>2021</w:t>
            </w:r>
          </w:p>
        </w:tc>
        <w:tc>
          <w:tcPr>
            <w:tcW w:w="2753" w:type="dxa"/>
            <w:shd w:val="clear" w:color="auto" w:fill="auto"/>
            <w:noWrap/>
          </w:tcPr>
          <w:p w14:paraId="265D5E98" w14:textId="77777777" w:rsidR="00CD410F" w:rsidRPr="007616FD" w:rsidRDefault="00CD410F" w:rsidP="00157259">
            <w:pPr>
              <w:spacing w:after="0"/>
              <w:jc w:val="center"/>
              <w:rPr>
                <w:rFonts w:eastAsia="Times New Roman"/>
                <w:color w:val="000000"/>
              </w:rPr>
            </w:pPr>
            <w:r w:rsidRPr="007616FD">
              <w:t>27 INS</w:t>
            </w:r>
          </w:p>
        </w:tc>
        <w:tc>
          <w:tcPr>
            <w:tcW w:w="3525" w:type="dxa"/>
            <w:shd w:val="clear" w:color="auto" w:fill="auto"/>
            <w:noWrap/>
          </w:tcPr>
          <w:p w14:paraId="6702BD9D" w14:textId="77777777" w:rsidR="00CD410F" w:rsidRPr="007616FD" w:rsidRDefault="00CD410F" w:rsidP="00157259">
            <w:pPr>
              <w:spacing w:after="0"/>
              <w:rPr>
                <w:rFonts w:eastAsia="Times New Roman"/>
                <w:color w:val="000000"/>
              </w:rPr>
            </w:pPr>
            <w:r w:rsidRPr="007616FD">
              <w:t>Podle vyhlášky č. 213/2019 Sb.</w:t>
            </w:r>
          </w:p>
        </w:tc>
      </w:tr>
      <w:tr w:rsidR="00CD410F" w:rsidRPr="007616FD" w14:paraId="25758B41" w14:textId="77777777" w:rsidTr="00157259">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4C81CC6D" w14:textId="77777777" w:rsidR="00CD410F" w:rsidRPr="007616FD" w:rsidRDefault="00CD410F" w:rsidP="00157259">
            <w:pPr>
              <w:spacing w:after="0"/>
              <w:jc w:val="right"/>
              <w:rPr>
                <w:rFonts w:eastAsia="Times New Roman"/>
                <w:color w:val="000000"/>
              </w:rPr>
            </w:pPr>
            <w:r w:rsidRPr="007616FD">
              <w:t>20</w:t>
            </w:r>
          </w:p>
        </w:tc>
        <w:tc>
          <w:tcPr>
            <w:tcW w:w="779" w:type="dxa"/>
            <w:tcBorders>
              <w:top w:val="single" w:sz="4" w:space="0" w:color="auto"/>
              <w:left w:val="nil"/>
              <w:bottom w:val="single" w:sz="4" w:space="0" w:color="auto"/>
              <w:right w:val="nil"/>
            </w:tcBorders>
            <w:shd w:val="clear" w:color="auto" w:fill="auto"/>
            <w:noWrap/>
          </w:tcPr>
          <w:p w14:paraId="2A8C5D6C" w14:textId="77777777" w:rsidR="00CD410F" w:rsidRPr="007616FD" w:rsidRDefault="00CD410F" w:rsidP="00157259">
            <w:pPr>
              <w:spacing w:after="0"/>
              <w:rPr>
                <w:rFonts w:eastAsia="Times New Roman"/>
                <w:color w:val="000000"/>
              </w:rPr>
            </w:pPr>
            <w:r w:rsidRPr="007616FD">
              <w:t>INS</w:t>
            </w:r>
          </w:p>
        </w:tc>
        <w:tc>
          <w:tcPr>
            <w:tcW w:w="1391" w:type="dxa"/>
            <w:tcBorders>
              <w:top w:val="single" w:sz="4" w:space="0" w:color="auto"/>
              <w:left w:val="nil"/>
              <w:bottom w:val="single" w:sz="4" w:space="0" w:color="auto"/>
              <w:right w:val="nil"/>
            </w:tcBorders>
            <w:shd w:val="clear" w:color="auto" w:fill="auto"/>
            <w:noWrap/>
          </w:tcPr>
          <w:p w14:paraId="65E8BA52" w14:textId="77777777" w:rsidR="00CD410F" w:rsidRPr="007616FD" w:rsidRDefault="00CD410F" w:rsidP="00157259">
            <w:pPr>
              <w:spacing w:after="0"/>
              <w:jc w:val="right"/>
              <w:rPr>
                <w:rFonts w:eastAsia="Times New Roman"/>
                <w:color w:val="000000"/>
              </w:rPr>
            </w:pPr>
            <w:r w:rsidRPr="007616FD">
              <w:t>1301</w:t>
            </w:r>
          </w:p>
        </w:tc>
        <w:tc>
          <w:tcPr>
            <w:tcW w:w="273" w:type="dxa"/>
            <w:tcBorders>
              <w:top w:val="single" w:sz="4" w:space="0" w:color="auto"/>
              <w:left w:val="nil"/>
              <w:bottom w:val="single" w:sz="4" w:space="0" w:color="auto"/>
              <w:right w:val="nil"/>
            </w:tcBorders>
            <w:shd w:val="clear" w:color="auto" w:fill="auto"/>
            <w:noWrap/>
          </w:tcPr>
          <w:p w14:paraId="2C40BD92" w14:textId="77777777" w:rsidR="00CD410F" w:rsidRPr="007616FD" w:rsidRDefault="00CD410F" w:rsidP="00157259">
            <w:pPr>
              <w:spacing w:after="0"/>
              <w:rPr>
                <w:rFonts w:eastAsia="Times New Roman"/>
                <w:color w:val="000000"/>
              </w:rPr>
            </w:pPr>
            <w:r w:rsidRPr="007616FD">
              <w:t>/</w:t>
            </w:r>
          </w:p>
        </w:tc>
        <w:tc>
          <w:tcPr>
            <w:tcW w:w="620" w:type="dxa"/>
            <w:tcBorders>
              <w:top w:val="single" w:sz="4" w:space="0" w:color="auto"/>
              <w:left w:val="nil"/>
              <w:bottom w:val="single" w:sz="4" w:space="0" w:color="auto"/>
              <w:right w:val="single" w:sz="4" w:space="0" w:color="auto"/>
            </w:tcBorders>
            <w:shd w:val="clear" w:color="auto" w:fill="auto"/>
            <w:noWrap/>
          </w:tcPr>
          <w:p w14:paraId="4AB56574" w14:textId="77777777" w:rsidR="00CD410F" w:rsidRPr="007616FD" w:rsidRDefault="00CD410F" w:rsidP="00157259">
            <w:pPr>
              <w:spacing w:after="0"/>
              <w:jc w:val="right"/>
              <w:rPr>
                <w:rFonts w:eastAsia="Times New Roman"/>
                <w:color w:val="000000"/>
              </w:rPr>
            </w:pPr>
            <w:r w:rsidRPr="007616FD">
              <w:t>2022</w:t>
            </w:r>
          </w:p>
        </w:tc>
        <w:tc>
          <w:tcPr>
            <w:tcW w:w="2753" w:type="dxa"/>
            <w:shd w:val="clear" w:color="auto" w:fill="auto"/>
            <w:noWrap/>
          </w:tcPr>
          <w:p w14:paraId="2C01DDB2" w14:textId="77777777" w:rsidR="00CD410F" w:rsidRPr="007616FD" w:rsidRDefault="00CD410F" w:rsidP="00157259">
            <w:pPr>
              <w:spacing w:after="0"/>
              <w:jc w:val="center"/>
              <w:rPr>
                <w:rFonts w:eastAsia="Times New Roman"/>
                <w:color w:val="000000"/>
              </w:rPr>
            </w:pPr>
            <w:r w:rsidRPr="007616FD">
              <w:t>40 INS</w:t>
            </w:r>
          </w:p>
        </w:tc>
        <w:tc>
          <w:tcPr>
            <w:tcW w:w="3525" w:type="dxa"/>
            <w:shd w:val="clear" w:color="auto" w:fill="auto"/>
            <w:noWrap/>
          </w:tcPr>
          <w:p w14:paraId="5EA2C53D" w14:textId="77777777" w:rsidR="00CD410F" w:rsidRPr="007616FD" w:rsidRDefault="00CD410F" w:rsidP="00157259">
            <w:pPr>
              <w:spacing w:after="0"/>
              <w:rPr>
                <w:rFonts w:eastAsia="Times New Roman"/>
                <w:color w:val="000000"/>
              </w:rPr>
            </w:pPr>
            <w:r w:rsidRPr="007616FD">
              <w:t>Podle vyhlášky č. 213/2019 Sb.</w:t>
            </w:r>
          </w:p>
        </w:tc>
      </w:tr>
      <w:tr w:rsidR="00CD410F" w:rsidRPr="007616FD" w14:paraId="227FB168" w14:textId="77777777" w:rsidTr="00157259">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296C0B24" w14:textId="77777777" w:rsidR="00CD410F" w:rsidRPr="007616FD" w:rsidRDefault="00CD410F" w:rsidP="00157259">
            <w:pPr>
              <w:spacing w:after="0"/>
              <w:jc w:val="right"/>
              <w:rPr>
                <w:rFonts w:eastAsia="Times New Roman"/>
                <w:color w:val="000000"/>
              </w:rPr>
            </w:pPr>
            <w:r w:rsidRPr="007616FD">
              <w:t>20</w:t>
            </w:r>
          </w:p>
        </w:tc>
        <w:tc>
          <w:tcPr>
            <w:tcW w:w="779" w:type="dxa"/>
            <w:tcBorders>
              <w:top w:val="single" w:sz="4" w:space="0" w:color="auto"/>
              <w:left w:val="nil"/>
              <w:bottom w:val="single" w:sz="4" w:space="0" w:color="auto"/>
              <w:right w:val="nil"/>
            </w:tcBorders>
            <w:shd w:val="clear" w:color="auto" w:fill="auto"/>
            <w:noWrap/>
          </w:tcPr>
          <w:p w14:paraId="30F42558" w14:textId="77777777" w:rsidR="00CD410F" w:rsidRPr="007616FD" w:rsidRDefault="00CD410F" w:rsidP="00157259">
            <w:pPr>
              <w:spacing w:after="0"/>
              <w:rPr>
                <w:rFonts w:eastAsia="Times New Roman"/>
                <w:color w:val="000000"/>
              </w:rPr>
            </w:pPr>
            <w:r w:rsidRPr="007616FD">
              <w:t>INS</w:t>
            </w:r>
          </w:p>
        </w:tc>
        <w:tc>
          <w:tcPr>
            <w:tcW w:w="1391" w:type="dxa"/>
            <w:tcBorders>
              <w:top w:val="single" w:sz="4" w:space="0" w:color="auto"/>
              <w:left w:val="nil"/>
              <w:bottom w:val="single" w:sz="4" w:space="0" w:color="auto"/>
              <w:right w:val="nil"/>
            </w:tcBorders>
            <w:shd w:val="clear" w:color="auto" w:fill="auto"/>
            <w:noWrap/>
          </w:tcPr>
          <w:p w14:paraId="21495C77" w14:textId="77777777" w:rsidR="00CD410F" w:rsidRPr="007616FD" w:rsidRDefault="00CD410F" w:rsidP="00157259">
            <w:pPr>
              <w:spacing w:after="0"/>
              <w:jc w:val="right"/>
              <w:rPr>
                <w:rFonts w:eastAsia="Times New Roman"/>
                <w:color w:val="000000"/>
              </w:rPr>
            </w:pPr>
            <w:r w:rsidRPr="007616FD">
              <w:t>8510</w:t>
            </w:r>
          </w:p>
        </w:tc>
        <w:tc>
          <w:tcPr>
            <w:tcW w:w="273" w:type="dxa"/>
            <w:tcBorders>
              <w:top w:val="single" w:sz="4" w:space="0" w:color="auto"/>
              <w:left w:val="nil"/>
              <w:bottom w:val="single" w:sz="4" w:space="0" w:color="auto"/>
              <w:right w:val="nil"/>
            </w:tcBorders>
            <w:shd w:val="clear" w:color="auto" w:fill="auto"/>
            <w:noWrap/>
          </w:tcPr>
          <w:p w14:paraId="166CFD40" w14:textId="77777777" w:rsidR="00CD410F" w:rsidRPr="007616FD" w:rsidRDefault="00CD410F" w:rsidP="00157259">
            <w:pPr>
              <w:spacing w:after="0"/>
              <w:rPr>
                <w:rFonts w:eastAsia="Times New Roman"/>
                <w:color w:val="000000"/>
              </w:rPr>
            </w:pPr>
            <w:r w:rsidRPr="007616FD">
              <w:t>/</w:t>
            </w:r>
          </w:p>
        </w:tc>
        <w:tc>
          <w:tcPr>
            <w:tcW w:w="620" w:type="dxa"/>
            <w:tcBorders>
              <w:top w:val="single" w:sz="4" w:space="0" w:color="auto"/>
              <w:left w:val="nil"/>
              <w:bottom w:val="single" w:sz="4" w:space="0" w:color="auto"/>
              <w:right w:val="single" w:sz="4" w:space="0" w:color="auto"/>
            </w:tcBorders>
            <w:shd w:val="clear" w:color="auto" w:fill="auto"/>
            <w:noWrap/>
          </w:tcPr>
          <w:p w14:paraId="6E3C46AE" w14:textId="77777777" w:rsidR="00CD410F" w:rsidRPr="007616FD" w:rsidRDefault="00CD410F" w:rsidP="00157259">
            <w:pPr>
              <w:spacing w:after="0"/>
              <w:jc w:val="right"/>
              <w:rPr>
                <w:rFonts w:eastAsia="Times New Roman"/>
                <w:color w:val="000000"/>
              </w:rPr>
            </w:pPr>
            <w:r w:rsidRPr="007616FD">
              <w:t>2022</w:t>
            </w:r>
          </w:p>
        </w:tc>
        <w:tc>
          <w:tcPr>
            <w:tcW w:w="2753" w:type="dxa"/>
            <w:shd w:val="clear" w:color="auto" w:fill="auto"/>
            <w:noWrap/>
          </w:tcPr>
          <w:p w14:paraId="19707787" w14:textId="77777777" w:rsidR="00CD410F" w:rsidRPr="007616FD" w:rsidRDefault="00CD410F" w:rsidP="00157259">
            <w:pPr>
              <w:spacing w:after="0"/>
              <w:jc w:val="center"/>
              <w:rPr>
                <w:rFonts w:eastAsia="Times New Roman"/>
                <w:color w:val="000000"/>
              </w:rPr>
            </w:pPr>
            <w:r w:rsidRPr="007616FD">
              <w:t>59 INS</w:t>
            </w:r>
          </w:p>
        </w:tc>
        <w:tc>
          <w:tcPr>
            <w:tcW w:w="3525" w:type="dxa"/>
            <w:shd w:val="clear" w:color="auto" w:fill="auto"/>
            <w:noWrap/>
          </w:tcPr>
          <w:p w14:paraId="0AA62254" w14:textId="77777777" w:rsidR="00CD410F" w:rsidRPr="007616FD" w:rsidRDefault="00CD410F" w:rsidP="00157259">
            <w:pPr>
              <w:spacing w:after="0"/>
              <w:rPr>
                <w:rFonts w:eastAsia="Times New Roman"/>
                <w:color w:val="000000"/>
              </w:rPr>
            </w:pPr>
            <w:r w:rsidRPr="007616FD">
              <w:t>Podle vyhlášky č. 213/2019 Sb.</w:t>
            </w:r>
          </w:p>
        </w:tc>
      </w:tr>
      <w:tr w:rsidR="00CD410F" w:rsidRPr="007616FD" w14:paraId="20F1E4FB" w14:textId="77777777" w:rsidTr="00157259">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17C5A1CC" w14:textId="77777777" w:rsidR="00CD410F" w:rsidRPr="007616FD" w:rsidRDefault="00CD410F" w:rsidP="00157259">
            <w:pPr>
              <w:spacing w:after="0"/>
              <w:jc w:val="right"/>
              <w:rPr>
                <w:rFonts w:eastAsia="Times New Roman"/>
                <w:color w:val="000000"/>
              </w:rPr>
            </w:pPr>
            <w:r w:rsidRPr="007616FD">
              <w:t>20</w:t>
            </w:r>
          </w:p>
        </w:tc>
        <w:tc>
          <w:tcPr>
            <w:tcW w:w="779" w:type="dxa"/>
            <w:tcBorders>
              <w:top w:val="single" w:sz="4" w:space="0" w:color="auto"/>
              <w:left w:val="nil"/>
              <w:bottom w:val="single" w:sz="4" w:space="0" w:color="auto"/>
              <w:right w:val="nil"/>
            </w:tcBorders>
            <w:shd w:val="clear" w:color="auto" w:fill="auto"/>
            <w:noWrap/>
          </w:tcPr>
          <w:p w14:paraId="13DCDFBC" w14:textId="77777777" w:rsidR="00CD410F" w:rsidRPr="007616FD" w:rsidRDefault="00CD410F" w:rsidP="00157259">
            <w:pPr>
              <w:spacing w:after="0"/>
              <w:rPr>
                <w:rFonts w:eastAsia="Times New Roman"/>
                <w:color w:val="000000"/>
              </w:rPr>
            </w:pPr>
            <w:r w:rsidRPr="007616FD">
              <w:t>INS</w:t>
            </w:r>
          </w:p>
        </w:tc>
        <w:tc>
          <w:tcPr>
            <w:tcW w:w="1391" w:type="dxa"/>
            <w:tcBorders>
              <w:top w:val="single" w:sz="4" w:space="0" w:color="auto"/>
              <w:left w:val="nil"/>
              <w:bottom w:val="single" w:sz="4" w:space="0" w:color="auto"/>
              <w:right w:val="nil"/>
            </w:tcBorders>
            <w:shd w:val="clear" w:color="auto" w:fill="auto"/>
            <w:noWrap/>
          </w:tcPr>
          <w:p w14:paraId="1B7FF3DC" w14:textId="77777777" w:rsidR="00CD410F" w:rsidRPr="007616FD" w:rsidRDefault="00CD410F" w:rsidP="00157259">
            <w:pPr>
              <w:spacing w:after="0"/>
              <w:jc w:val="right"/>
              <w:rPr>
                <w:rFonts w:eastAsia="Times New Roman"/>
                <w:color w:val="000000"/>
              </w:rPr>
            </w:pPr>
            <w:r w:rsidRPr="007616FD">
              <w:t>8690</w:t>
            </w:r>
          </w:p>
        </w:tc>
        <w:tc>
          <w:tcPr>
            <w:tcW w:w="273" w:type="dxa"/>
            <w:tcBorders>
              <w:top w:val="single" w:sz="4" w:space="0" w:color="auto"/>
              <w:left w:val="nil"/>
              <w:bottom w:val="single" w:sz="4" w:space="0" w:color="auto"/>
              <w:right w:val="nil"/>
            </w:tcBorders>
            <w:shd w:val="clear" w:color="auto" w:fill="auto"/>
            <w:noWrap/>
          </w:tcPr>
          <w:p w14:paraId="16BAFA1E" w14:textId="77777777" w:rsidR="00CD410F" w:rsidRPr="007616FD" w:rsidRDefault="00CD410F" w:rsidP="00157259">
            <w:pPr>
              <w:spacing w:after="0"/>
              <w:rPr>
                <w:rFonts w:eastAsia="Times New Roman"/>
                <w:color w:val="000000"/>
              </w:rPr>
            </w:pPr>
            <w:r w:rsidRPr="007616FD">
              <w:t>/</w:t>
            </w:r>
          </w:p>
        </w:tc>
        <w:tc>
          <w:tcPr>
            <w:tcW w:w="620" w:type="dxa"/>
            <w:tcBorders>
              <w:top w:val="single" w:sz="4" w:space="0" w:color="auto"/>
              <w:left w:val="nil"/>
              <w:bottom w:val="single" w:sz="4" w:space="0" w:color="auto"/>
              <w:right w:val="single" w:sz="4" w:space="0" w:color="auto"/>
            </w:tcBorders>
            <w:shd w:val="clear" w:color="auto" w:fill="auto"/>
            <w:noWrap/>
          </w:tcPr>
          <w:p w14:paraId="1E1A1769" w14:textId="77777777" w:rsidR="00CD410F" w:rsidRPr="007616FD" w:rsidRDefault="00CD410F" w:rsidP="00157259">
            <w:pPr>
              <w:spacing w:after="0"/>
              <w:jc w:val="right"/>
              <w:rPr>
                <w:rFonts w:eastAsia="Times New Roman"/>
                <w:color w:val="000000"/>
              </w:rPr>
            </w:pPr>
            <w:r w:rsidRPr="007616FD">
              <w:t>2022</w:t>
            </w:r>
          </w:p>
        </w:tc>
        <w:tc>
          <w:tcPr>
            <w:tcW w:w="2753" w:type="dxa"/>
            <w:shd w:val="clear" w:color="auto" w:fill="auto"/>
            <w:noWrap/>
          </w:tcPr>
          <w:p w14:paraId="6A00C7B2" w14:textId="77777777" w:rsidR="00CD410F" w:rsidRPr="007616FD" w:rsidRDefault="00CD410F" w:rsidP="00157259">
            <w:pPr>
              <w:spacing w:after="0"/>
              <w:jc w:val="center"/>
              <w:rPr>
                <w:rFonts w:eastAsia="Times New Roman"/>
                <w:color w:val="000000"/>
              </w:rPr>
            </w:pPr>
            <w:r w:rsidRPr="007616FD">
              <w:t>53 INS</w:t>
            </w:r>
          </w:p>
        </w:tc>
        <w:tc>
          <w:tcPr>
            <w:tcW w:w="3525" w:type="dxa"/>
            <w:shd w:val="clear" w:color="auto" w:fill="auto"/>
            <w:noWrap/>
          </w:tcPr>
          <w:p w14:paraId="3AF9EC7A" w14:textId="77777777" w:rsidR="00CD410F" w:rsidRPr="007616FD" w:rsidRDefault="00CD410F" w:rsidP="00157259">
            <w:pPr>
              <w:spacing w:after="0"/>
              <w:rPr>
                <w:rFonts w:eastAsia="Times New Roman"/>
                <w:color w:val="000000"/>
              </w:rPr>
            </w:pPr>
            <w:r w:rsidRPr="007616FD">
              <w:t>Podle vyhlášky č. 213/2019 Sb.</w:t>
            </w:r>
          </w:p>
        </w:tc>
      </w:tr>
      <w:tr w:rsidR="00CD410F" w:rsidRPr="007616FD" w14:paraId="15E0C3D1" w14:textId="77777777" w:rsidTr="00157259">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7AEA30CB" w14:textId="77777777" w:rsidR="00CD410F" w:rsidRPr="007616FD" w:rsidRDefault="00CD410F" w:rsidP="00157259">
            <w:pPr>
              <w:spacing w:after="0"/>
              <w:jc w:val="right"/>
              <w:rPr>
                <w:rFonts w:eastAsia="Times New Roman"/>
                <w:color w:val="000000"/>
              </w:rPr>
            </w:pPr>
            <w:r w:rsidRPr="007616FD">
              <w:t>20</w:t>
            </w:r>
          </w:p>
        </w:tc>
        <w:tc>
          <w:tcPr>
            <w:tcW w:w="779" w:type="dxa"/>
            <w:tcBorders>
              <w:top w:val="single" w:sz="4" w:space="0" w:color="auto"/>
              <w:left w:val="nil"/>
              <w:bottom w:val="single" w:sz="4" w:space="0" w:color="auto"/>
              <w:right w:val="nil"/>
            </w:tcBorders>
            <w:shd w:val="clear" w:color="auto" w:fill="auto"/>
            <w:noWrap/>
          </w:tcPr>
          <w:p w14:paraId="055EE41F" w14:textId="77777777" w:rsidR="00CD410F" w:rsidRPr="007616FD" w:rsidRDefault="00CD410F" w:rsidP="00157259">
            <w:pPr>
              <w:spacing w:after="0"/>
              <w:rPr>
                <w:rFonts w:eastAsia="Times New Roman"/>
                <w:color w:val="000000"/>
              </w:rPr>
            </w:pPr>
            <w:r w:rsidRPr="007616FD">
              <w:t>INS</w:t>
            </w:r>
          </w:p>
        </w:tc>
        <w:tc>
          <w:tcPr>
            <w:tcW w:w="1391" w:type="dxa"/>
            <w:tcBorders>
              <w:top w:val="single" w:sz="4" w:space="0" w:color="auto"/>
              <w:left w:val="nil"/>
              <w:bottom w:val="single" w:sz="4" w:space="0" w:color="auto"/>
              <w:right w:val="nil"/>
            </w:tcBorders>
            <w:shd w:val="clear" w:color="auto" w:fill="auto"/>
            <w:noWrap/>
          </w:tcPr>
          <w:p w14:paraId="24621CDB" w14:textId="77777777" w:rsidR="00CD410F" w:rsidRPr="007616FD" w:rsidRDefault="00CD410F" w:rsidP="00157259">
            <w:pPr>
              <w:spacing w:after="0"/>
              <w:jc w:val="right"/>
              <w:rPr>
                <w:rFonts w:eastAsia="Times New Roman"/>
                <w:color w:val="000000"/>
              </w:rPr>
            </w:pPr>
            <w:r w:rsidRPr="007616FD">
              <w:t>13715</w:t>
            </w:r>
          </w:p>
        </w:tc>
        <w:tc>
          <w:tcPr>
            <w:tcW w:w="273" w:type="dxa"/>
            <w:tcBorders>
              <w:top w:val="single" w:sz="4" w:space="0" w:color="auto"/>
              <w:left w:val="nil"/>
              <w:bottom w:val="single" w:sz="4" w:space="0" w:color="auto"/>
              <w:right w:val="nil"/>
            </w:tcBorders>
            <w:shd w:val="clear" w:color="auto" w:fill="auto"/>
            <w:noWrap/>
          </w:tcPr>
          <w:p w14:paraId="62F9BBBF" w14:textId="77777777" w:rsidR="00CD410F" w:rsidRPr="007616FD" w:rsidRDefault="00CD410F" w:rsidP="00157259">
            <w:pPr>
              <w:spacing w:after="0"/>
              <w:rPr>
                <w:rFonts w:eastAsia="Times New Roman"/>
                <w:color w:val="000000"/>
              </w:rPr>
            </w:pPr>
            <w:r w:rsidRPr="007616FD">
              <w:t>/</w:t>
            </w:r>
          </w:p>
        </w:tc>
        <w:tc>
          <w:tcPr>
            <w:tcW w:w="620" w:type="dxa"/>
            <w:tcBorders>
              <w:top w:val="single" w:sz="4" w:space="0" w:color="auto"/>
              <w:left w:val="nil"/>
              <w:bottom w:val="single" w:sz="4" w:space="0" w:color="auto"/>
              <w:right w:val="single" w:sz="4" w:space="0" w:color="auto"/>
            </w:tcBorders>
            <w:shd w:val="clear" w:color="auto" w:fill="auto"/>
            <w:noWrap/>
          </w:tcPr>
          <w:p w14:paraId="21A48573" w14:textId="77777777" w:rsidR="00CD410F" w:rsidRPr="007616FD" w:rsidRDefault="00CD410F" w:rsidP="00157259">
            <w:pPr>
              <w:spacing w:after="0"/>
              <w:jc w:val="right"/>
              <w:rPr>
                <w:rFonts w:eastAsia="Times New Roman"/>
                <w:color w:val="000000"/>
              </w:rPr>
            </w:pPr>
            <w:r w:rsidRPr="007616FD">
              <w:t>2021</w:t>
            </w:r>
          </w:p>
        </w:tc>
        <w:tc>
          <w:tcPr>
            <w:tcW w:w="2753" w:type="dxa"/>
            <w:shd w:val="clear" w:color="auto" w:fill="auto"/>
            <w:noWrap/>
          </w:tcPr>
          <w:p w14:paraId="3FA0584E" w14:textId="77777777" w:rsidR="00CD410F" w:rsidRPr="007616FD" w:rsidRDefault="00CD410F" w:rsidP="00157259">
            <w:pPr>
              <w:spacing w:after="0"/>
              <w:jc w:val="center"/>
              <w:rPr>
                <w:rFonts w:eastAsia="Times New Roman"/>
                <w:color w:val="000000"/>
              </w:rPr>
            </w:pPr>
            <w:r w:rsidRPr="007616FD">
              <w:t>58 INS</w:t>
            </w:r>
          </w:p>
        </w:tc>
        <w:tc>
          <w:tcPr>
            <w:tcW w:w="3525" w:type="dxa"/>
            <w:shd w:val="clear" w:color="auto" w:fill="auto"/>
            <w:noWrap/>
          </w:tcPr>
          <w:p w14:paraId="056885C7" w14:textId="77777777" w:rsidR="00CD410F" w:rsidRPr="007616FD" w:rsidRDefault="00CD410F" w:rsidP="00157259">
            <w:pPr>
              <w:spacing w:after="0"/>
              <w:rPr>
                <w:rFonts w:eastAsia="Times New Roman"/>
                <w:color w:val="000000"/>
              </w:rPr>
            </w:pPr>
            <w:r w:rsidRPr="007616FD">
              <w:t>Podle vyhlášky č. 213/2019 Sb.</w:t>
            </w:r>
          </w:p>
        </w:tc>
      </w:tr>
      <w:tr w:rsidR="00CD410F" w:rsidRPr="007616FD" w14:paraId="5755F378" w14:textId="77777777" w:rsidTr="00157259">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6AC4D5F5" w14:textId="77777777" w:rsidR="00CD410F" w:rsidRPr="007616FD" w:rsidRDefault="00CD410F" w:rsidP="00157259">
            <w:pPr>
              <w:spacing w:after="0"/>
              <w:jc w:val="right"/>
              <w:rPr>
                <w:rFonts w:eastAsia="Times New Roman"/>
                <w:color w:val="000000"/>
              </w:rPr>
            </w:pPr>
            <w:r w:rsidRPr="007616FD">
              <w:t>20</w:t>
            </w:r>
          </w:p>
        </w:tc>
        <w:tc>
          <w:tcPr>
            <w:tcW w:w="779" w:type="dxa"/>
            <w:tcBorders>
              <w:top w:val="single" w:sz="4" w:space="0" w:color="auto"/>
              <w:left w:val="nil"/>
              <w:bottom w:val="single" w:sz="4" w:space="0" w:color="auto"/>
              <w:right w:val="nil"/>
            </w:tcBorders>
            <w:shd w:val="clear" w:color="auto" w:fill="auto"/>
            <w:noWrap/>
          </w:tcPr>
          <w:p w14:paraId="1C50F837" w14:textId="77777777" w:rsidR="00CD410F" w:rsidRPr="007616FD" w:rsidRDefault="00CD410F" w:rsidP="00157259">
            <w:pPr>
              <w:spacing w:after="0"/>
              <w:rPr>
                <w:rFonts w:eastAsia="Times New Roman"/>
                <w:color w:val="000000"/>
              </w:rPr>
            </w:pPr>
            <w:r w:rsidRPr="007616FD">
              <w:t>INS</w:t>
            </w:r>
          </w:p>
        </w:tc>
        <w:tc>
          <w:tcPr>
            <w:tcW w:w="1391" w:type="dxa"/>
            <w:tcBorders>
              <w:top w:val="single" w:sz="4" w:space="0" w:color="auto"/>
              <w:left w:val="nil"/>
              <w:bottom w:val="single" w:sz="4" w:space="0" w:color="auto"/>
              <w:right w:val="nil"/>
            </w:tcBorders>
            <w:shd w:val="clear" w:color="auto" w:fill="auto"/>
            <w:noWrap/>
          </w:tcPr>
          <w:p w14:paraId="694F1225" w14:textId="77777777" w:rsidR="00CD410F" w:rsidRPr="007616FD" w:rsidRDefault="00CD410F" w:rsidP="00157259">
            <w:pPr>
              <w:spacing w:after="0"/>
              <w:jc w:val="right"/>
              <w:rPr>
                <w:rFonts w:eastAsia="Times New Roman"/>
                <w:color w:val="000000"/>
              </w:rPr>
            </w:pPr>
            <w:r w:rsidRPr="007616FD">
              <w:t>4893</w:t>
            </w:r>
          </w:p>
        </w:tc>
        <w:tc>
          <w:tcPr>
            <w:tcW w:w="273" w:type="dxa"/>
            <w:tcBorders>
              <w:top w:val="single" w:sz="4" w:space="0" w:color="auto"/>
              <w:left w:val="nil"/>
              <w:bottom w:val="single" w:sz="4" w:space="0" w:color="auto"/>
              <w:right w:val="nil"/>
            </w:tcBorders>
            <w:shd w:val="clear" w:color="auto" w:fill="auto"/>
            <w:noWrap/>
          </w:tcPr>
          <w:p w14:paraId="1978102D" w14:textId="77777777" w:rsidR="00CD410F" w:rsidRPr="007616FD" w:rsidRDefault="00CD410F" w:rsidP="00157259">
            <w:pPr>
              <w:spacing w:after="0"/>
              <w:rPr>
                <w:rFonts w:eastAsia="Times New Roman"/>
                <w:color w:val="000000"/>
              </w:rPr>
            </w:pPr>
            <w:r w:rsidRPr="007616FD">
              <w:t>/</w:t>
            </w:r>
          </w:p>
        </w:tc>
        <w:tc>
          <w:tcPr>
            <w:tcW w:w="620" w:type="dxa"/>
            <w:tcBorders>
              <w:top w:val="single" w:sz="4" w:space="0" w:color="auto"/>
              <w:left w:val="nil"/>
              <w:bottom w:val="single" w:sz="4" w:space="0" w:color="auto"/>
              <w:right w:val="single" w:sz="4" w:space="0" w:color="auto"/>
            </w:tcBorders>
            <w:shd w:val="clear" w:color="auto" w:fill="auto"/>
            <w:noWrap/>
          </w:tcPr>
          <w:p w14:paraId="2E11560E" w14:textId="77777777" w:rsidR="00CD410F" w:rsidRPr="007616FD" w:rsidRDefault="00CD410F" w:rsidP="00157259">
            <w:pPr>
              <w:spacing w:after="0"/>
              <w:jc w:val="right"/>
              <w:rPr>
                <w:rFonts w:eastAsia="Times New Roman"/>
                <w:color w:val="000000"/>
              </w:rPr>
            </w:pPr>
            <w:r w:rsidRPr="007616FD">
              <w:t>2021</w:t>
            </w:r>
          </w:p>
        </w:tc>
        <w:tc>
          <w:tcPr>
            <w:tcW w:w="2753" w:type="dxa"/>
            <w:shd w:val="clear" w:color="auto" w:fill="auto"/>
            <w:noWrap/>
          </w:tcPr>
          <w:p w14:paraId="6A1F2A67" w14:textId="77777777" w:rsidR="00CD410F" w:rsidRPr="007616FD" w:rsidRDefault="00CD410F" w:rsidP="00157259">
            <w:pPr>
              <w:spacing w:after="0"/>
              <w:jc w:val="center"/>
              <w:rPr>
                <w:rFonts w:eastAsia="Times New Roman"/>
                <w:color w:val="000000"/>
              </w:rPr>
            </w:pPr>
            <w:r w:rsidRPr="007616FD">
              <w:t>3 INS</w:t>
            </w:r>
          </w:p>
        </w:tc>
        <w:tc>
          <w:tcPr>
            <w:tcW w:w="3525" w:type="dxa"/>
            <w:shd w:val="clear" w:color="auto" w:fill="auto"/>
            <w:noWrap/>
          </w:tcPr>
          <w:p w14:paraId="48AAB105" w14:textId="77777777" w:rsidR="00CD410F" w:rsidRPr="007616FD" w:rsidRDefault="00CD410F" w:rsidP="00157259">
            <w:pPr>
              <w:spacing w:after="0"/>
              <w:rPr>
                <w:rFonts w:eastAsia="Times New Roman"/>
                <w:color w:val="000000"/>
              </w:rPr>
            </w:pPr>
            <w:r w:rsidRPr="007616FD">
              <w:t>Podle vyhlášky č. 213/2019 Sb.</w:t>
            </w:r>
          </w:p>
        </w:tc>
      </w:tr>
      <w:tr w:rsidR="00CD410F" w:rsidRPr="007616FD" w14:paraId="24241383" w14:textId="77777777" w:rsidTr="00157259">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176A1697" w14:textId="77777777" w:rsidR="00CD410F" w:rsidRPr="007616FD" w:rsidRDefault="00CD410F" w:rsidP="00157259">
            <w:pPr>
              <w:spacing w:after="0"/>
              <w:jc w:val="right"/>
              <w:rPr>
                <w:rFonts w:eastAsia="Times New Roman"/>
                <w:color w:val="000000"/>
              </w:rPr>
            </w:pPr>
            <w:r w:rsidRPr="007616FD">
              <w:t>20</w:t>
            </w:r>
          </w:p>
        </w:tc>
        <w:tc>
          <w:tcPr>
            <w:tcW w:w="779" w:type="dxa"/>
            <w:tcBorders>
              <w:top w:val="single" w:sz="4" w:space="0" w:color="auto"/>
              <w:left w:val="nil"/>
              <w:bottom w:val="single" w:sz="4" w:space="0" w:color="auto"/>
              <w:right w:val="nil"/>
            </w:tcBorders>
            <w:shd w:val="clear" w:color="auto" w:fill="auto"/>
            <w:noWrap/>
          </w:tcPr>
          <w:p w14:paraId="5BF16A15" w14:textId="77777777" w:rsidR="00CD410F" w:rsidRPr="007616FD" w:rsidRDefault="00CD410F" w:rsidP="00157259">
            <w:pPr>
              <w:spacing w:after="0"/>
              <w:rPr>
                <w:rFonts w:eastAsia="Times New Roman"/>
                <w:color w:val="000000"/>
              </w:rPr>
            </w:pPr>
            <w:r w:rsidRPr="007616FD">
              <w:t>INS</w:t>
            </w:r>
          </w:p>
        </w:tc>
        <w:tc>
          <w:tcPr>
            <w:tcW w:w="1391" w:type="dxa"/>
            <w:tcBorders>
              <w:top w:val="single" w:sz="4" w:space="0" w:color="auto"/>
              <w:left w:val="nil"/>
              <w:bottom w:val="single" w:sz="4" w:space="0" w:color="auto"/>
              <w:right w:val="nil"/>
            </w:tcBorders>
            <w:shd w:val="clear" w:color="auto" w:fill="auto"/>
            <w:noWrap/>
          </w:tcPr>
          <w:p w14:paraId="577F8F8E" w14:textId="77777777" w:rsidR="00CD410F" w:rsidRPr="007616FD" w:rsidRDefault="00CD410F" w:rsidP="00157259">
            <w:pPr>
              <w:spacing w:after="0"/>
              <w:jc w:val="right"/>
              <w:rPr>
                <w:rFonts w:eastAsia="Times New Roman"/>
                <w:color w:val="000000"/>
              </w:rPr>
            </w:pPr>
            <w:r w:rsidRPr="007616FD">
              <w:t>23497</w:t>
            </w:r>
          </w:p>
        </w:tc>
        <w:tc>
          <w:tcPr>
            <w:tcW w:w="273" w:type="dxa"/>
            <w:tcBorders>
              <w:top w:val="single" w:sz="4" w:space="0" w:color="auto"/>
              <w:left w:val="nil"/>
              <w:bottom w:val="single" w:sz="4" w:space="0" w:color="auto"/>
              <w:right w:val="nil"/>
            </w:tcBorders>
            <w:shd w:val="clear" w:color="auto" w:fill="auto"/>
            <w:noWrap/>
          </w:tcPr>
          <w:p w14:paraId="53B311F4" w14:textId="77777777" w:rsidR="00CD410F" w:rsidRPr="007616FD" w:rsidRDefault="00CD410F" w:rsidP="00157259">
            <w:pPr>
              <w:spacing w:after="0"/>
              <w:rPr>
                <w:rFonts w:eastAsia="Times New Roman"/>
                <w:color w:val="000000"/>
              </w:rPr>
            </w:pPr>
            <w:r w:rsidRPr="007616FD">
              <w:t>/</w:t>
            </w:r>
          </w:p>
        </w:tc>
        <w:tc>
          <w:tcPr>
            <w:tcW w:w="620" w:type="dxa"/>
            <w:tcBorders>
              <w:top w:val="single" w:sz="4" w:space="0" w:color="auto"/>
              <w:left w:val="nil"/>
              <w:bottom w:val="single" w:sz="4" w:space="0" w:color="auto"/>
              <w:right w:val="single" w:sz="4" w:space="0" w:color="auto"/>
            </w:tcBorders>
            <w:shd w:val="clear" w:color="auto" w:fill="auto"/>
            <w:noWrap/>
          </w:tcPr>
          <w:p w14:paraId="17C48F8A" w14:textId="77777777" w:rsidR="00CD410F" w:rsidRPr="007616FD" w:rsidRDefault="00CD410F" w:rsidP="00157259">
            <w:pPr>
              <w:spacing w:after="0"/>
              <w:jc w:val="right"/>
              <w:rPr>
                <w:rFonts w:eastAsia="Times New Roman"/>
                <w:color w:val="000000"/>
              </w:rPr>
            </w:pPr>
            <w:r w:rsidRPr="007616FD">
              <w:t>2021</w:t>
            </w:r>
          </w:p>
        </w:tc>
        <w:tc>
          <w:tcPr>
            <w:tcW w:w="2753" w:type="dxa"/>
            <w:shd w:val="clear" w:color="auto" w:fill="auto"/>
            <w:noWrap/>
          </w:tcPr>
          <w:p w14:paraId="6AC36910" w14:textId="77777777" w:rsidR="00CD410F" w:rsidRPr="007616FD" w:rsidRDefault="00CD410F" w:rsidP="00157259">
            <w:pPr>
              <w:spacing w:after="0"/>
              <w:jc w:val="center"/>
              <w:rPr>
                <w:rFonts w:eastAsia="Times New Roman"/>
                <w:color w:val="000000"/>
              </w:rPr>
            </w:pPr>
            <w:r w:rsidRPr="007616FD">
              <w:t>53 INS</w:t>
            </w:r>
          </w:p>
        </w:tc>
        <w:tc>
          <w:tcPr>
            <w:tcW w:w="3525" w:type="dxa"/>
            <w:shd w:val="clear" w:color="auto" w:fill="auto"/>
            <w:noWrap/>
          </w:tcPr>
          <w:p w14:paraId="65A27309" w14:textId="77777777" w:rsidR="00CD410F" w:rsidRPr="007616FD" w:rsidRDefault="00CD410F" w:rsidP="00157259">
            <w:pPr>
              <w:spacing w:after="0"/>
              <w:rPr>
                <w:rFonts w:eastAsia="Times New Roman"/>
                <w:color w:val="000000"/>
              </w:rPr>
            </w:pPr>
            <w:r w:rsidRPr="007616FD">
              <w:t>Podle vyhlášky č. 213/2019 Sb.</w:t>
            </w:r>
          </w:p>
        </w:tc>
      </w:tr>
      <w:tr w:rsidR="00CD410F" w:rsidRPr="007616FD" w14:paraId="28602512" w14:textId="77777777" w:rsidTr="00157259">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170D4A01" w14:textId="77777777" w:rsidR="00CD410F" w:rsidRPr="007616FD" w:rsidRDefault="00CD410F" w:rsidP="00157259">
            <w:pPr>
              <w:spacing w:after="0"/>
              <w:jc w:val="right"/>
              <w:rPr>
                <w:rFonts w:eastAsia="Times New Roman"/>
                <w:color w:val="000000"/>
              </w:rPr>
            </w:pPr>
            <w:r w:rsidRPr="007616FD">
              <w:t>20</w:t>
            </w:r>
          </w:p>
        </w:tc>
        <w:tc>
          <w:tcPr>
            <w:tcW w:w="779" w:type="dxa"/>
            <w:tcBorders>
              <w:top w:val="single" w:sz="4" w:space="0" w:color="auto"/>
              <w:left w:val="nil"/>
              <w:bottom w:val="single" w:sz="4" w:space="0" w:color="auto"/>
              <w:right w:val="nil"/>
            </w:tcBorders>
            <w:shd w:val="clear" w:color="auto" w:fill="auto"/>
            <w:noWrap/>
          </w:tcPr>
          <w:p w14:paraId="73DCD1CA" w14:textId="77777777" w:rsidR="00CD410F" w:rsidRPr="007616FD" w:rsidRDefault="00CD410F" w:rsidP="00157259">
            <w:pPr>
              <w:spacing w:after="0"/>
              <w:rPr>
                <w:rFonts w:eastAsia="Times New Roman"/>
                <w:color w:val="000000"/>
              </w:rPr>
            </w:pPr>
            <w:r w:rsidRPr="007616FD">
              <w:t>INS</w:t>
            </w:r>
          </w:p>
        </w:tc>
        <w:tc>
          <w:tcPr>
            <w:tcW w:w="1391" w:type="dxa"/>
            <w:tcBorders>
              <w:top w:val="single" w:sz="4" w:space="0" w:color="auto"/>
              <w:left w:val="nil"/>
              <w:bottom w:val="single" w:sz="4" w:space="0" w:color="auto"/>
              <w:right w:val="nil"/>
            </w:tcBorders>
            <w:shd w:val="clear" w:color="auto" w:fill="auto"/>
            <w:noWrap/>
          </w:tcPr>
          <w:p w14:paraId="796932E2" w14:textId="77777777" w:rsidR="00CD410F" w:rsidRPr="007616FD" w:rsidRDefault="00CD410F" w:rsidP="00157259">
            <w:pPr>
              <w:spacing w:after="0"/>
              <w:jc w:val="right"/>
              <w:rPr>
                <w:rFonts w:eastAsia="Times New Roman"/>
                <w:color w:val="000000"/>
              </w:rPr>
            </w:pPr>
            <w:r w:rsidRPr="007616FD">
              <w:t>20320</w:t>
            </w:r>
          </w:p>
        </w:tc>
        <w:tc>
          <w:tcPr>
            <w:tcW w:w="273" w:type="dxa"/>
            <w:tcBorders>
              <w:top w:val="single" w:sz="4" w:space="0" w:color="auto"/>
              <w:left w:val="nil"/>
              <w:bottom w:val="single" w:sz="4" w:space="0" w:color="auto"/>
              <w:right w:val="nil"/>
            </w:tcBorders>
            <w:shd w:val="clear" w:color="auto" w:fill="auto"/>
            <w:noWrap/>
          </w:tcPr>
          <w:p w14:paraId="53D1F5B9" w14:textId="77777777" w:rsidR="00CD410F" w:rsidRPr="007616FD" w:rsidRDefault="00CD410F" w:rsidP="00157259">
            <w:pPr>
              <w:spacing w:after="0"/>
              <w:rPr>
                <w:rFonts w:eastAsia="Times New Roman"/>
                <w:color w:val="000000"/>
              </w:rPr>
            </w:pPr>
            <w:r w:rsidRPr="007616FD">
              <w:t>/</w:t>
            </w:r>
          </w:p>
        </w:tc>
        <w:tc>
          <w:tcPr>
            <w:tcW w:w="620" w:type="dxa"/>
            <w:tcBorders>
              <w:top w:val="single" w:sz="4" w:space="0" w:color="auto"/>
              <w:left w:val="nil"/>
              <w:bottom w:val="single" w:sz="4" w:space="0" w:color="auto"/>
              <w:right w:val="single" w:sz="4" w:space="0" w:color="auto"/>
            </w:tcBorders>
            <w:shd w:val="clear" w:color="auto" w:fill="auto"/>
            <w:noWrap/>
          </w:tcPr>
          <w:p w14:paraId="38CC8A28" w14:textId="77777777" w:rsidR="00CD410F" w:rsidRPr="007616FD" w:rsidRDefault="00CD410F" w:rsidP="00157259">
            <w:pPr>
              <w:spacing w:after="0"/>
              <w:jc w:val="right"/>
              <w:rPr>
                <w:rFonts w:eastAsia="Times New Roman"/>
                <w:color w:val="000000"/>
              </w:rPr>
            </w:pPr>
            <w:r w:rsidRPr="007616FD">
              <w:t>2022</w:t>
            </w:r>
          </w:p>
        </w:tc>
        <w:tc>
          <w:tcPr>
            <w:tcW w:w="2753" w:type="dxa"/>
            <w:shd w:val="clear" w:color="auto" w:fill="auto"/>
            <w:noWrap/>
          </w:tcPr>
          <w:p w14:paraId="19DCF31B" w14:textId="77777777" w:rsidR="00CD410F" w:rsidRPr="007616FD" w:rsidRDefault="00CD410F" w:rsidP="00157259">
            <w:pPr>
              <w:spacing w:after="0"/>
              <w:jc w:val="center"/>
              <w:rPr>
                <w:rFonts w:eastAsia="Times New Roman"/>
                <w:color w:val="000000"/>
              </w:rPr>
            </w:pPr>
            <w:r w:rsidRPr="007616FD">
              <w:t>26 INS</w:t>
            </w:r>
          </w:p>
        </w:tc>
        <w:tc>
          <w:tcPr>
            <w:tcW w:w="3525" w:type="dxa"/>
            <w:shd w:val="clear" w:color="auto" w:fill="auto"/>
            <w:noWrap/>
          </w:tcPr>
          <w:p w14:paraId="4C670CBA" w14:textId="77777777" w:rsidR="00CD410F" w:rsidRPr="007616FD" w:rsidRDefault="00CD410F" w:rsidP="00157259">
            <w:pPr>
              <w:spacing w:after="0"/>
              <w:rPr>
                <w:rFonts w:eastAsia="Times New Roman"/>
                <w:color w:val="000000"/>
              </w:rPr>
            </w:pPr>
            <w:r w:rsidRPr="007616FD">
              <w:t>Podle vyhlášky č. 213/2019 Sb.</w:t>
            </w:r>
          </w:p>
        </w:tc>
      </w:tr>
      <w:tr w:rsidR="00CD410F" w:rsidRPr="007616FD" w14:paraId="70E16F47" w14:textId="77777777" w:rsidTr="00157259">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0B7AF3CA" w14:textId="77777777" w:rsidR="00CD410F" w:rsidRPr="007616FD" w:rsidRDefault="00CD410F" w:rsidP="00157259">
            <w:pPr>
              <w:spacing w:after="0"/>
              <w:jc w:val="right"/>
              <w:rPr>
                <w:rFonts w:eastAsia="Times New Roman"/>
                <w:color w:val="000000"/>
              </w:rPr>
            </w:pPr>
            <w:r w:rsidRPr="007616FD">
              <w:t>20</w:t>
            </w:r>
          </w:p>
        </w:tc>
        <w:tc>
          <w:tcPr>
            <w:tcW w:w="779" w:type="dxa"/>
            <w:tcBorders>
              <w:top w:val="single" w:sz="4" w:space="0" w:color="auto"/>
              <w:left w:val="nil"/>
              <w:bottom w:val="single" w:sz="4" w:space="0" w:color="auto"/>
              <w:right w:val="nil"/>
            </w:tcBorders>
            <w:shd w:val="clear" w:color="auto" w:fill="auto"/>
            <w:noWrap/>
          </w:tcPr>
          <w:p w14:paraId="06E75478" w14:textId="77777777" w:rsidR="00CD410F" w:rsidRPr="007616FD" w:rsidRDefault="00CD410F" w:rsidP="00157259">
            <w:pPr>
              <w:spacing w:after="0"/>
              <w:rPr>
                <w:rFonts w:eastAsia="Times New Roman"/>
                <w:color w:val="000000"/>
              </w:rPr>
            </w:pPr>
            <w:r w:rsidRPr="007616FD">
              <w:t>INS</w:t>
            </w:r>
          </w:p>
        </w:tc>
        <w:tc>
          <w:tcPr>
            <w:tcW w:w="1391" w:type="dxa"/>
            <w:tcBorders>
              <w:top w:val="single" w:sz="4" w:space="0" w:color="auto"/>
              <w:left w:val="nil"/>
              <w:bottom w:val="single" w:sz="4" w:space="0" w:color="auto"/>
              <w:right w:val="nil"/>
            </w:tcBorders>
            <w:shd w:val="clear" w:color="auto" w:fill="auto"/>
            <w:noWrap/>
          </w:tcPr>
          <w:p w14:paraId="73A02907" w14:textId="77777777" w:rsidR="00CD410F" w:rsidRPr="007616FD" w:rsidRDefault="00CD410F" w:rsidP="00157259">
            <w:pPr>
              <w:spacing w:after="0"/>
              <w:jc w:val="right"/>
              <w:rPr>
                <w:rFonts w:eastAsia="Times New Roman"/>
                <w:color w:val="000000"/>
              </w:rPr>
            </w:pPr>
            <w:r w:rsidRPr="007616FD">
              <w:t>26534</w:t>
            </w:r>
          </w:p>
        </w:tc>
        <w:tc>
          <w:tcPr>
            <w:tcW w:w="273" w:type="dxa"/>
            <w:tcBorders>
              <w:top w:val="single" w:sz="4" w:space="0" w:color="auto"/>
              <w:left w:val="nil"/>
              <w:bottom w:val="single" w:sz="4" w:space="0" w:color="auto"/>
              <w:right w:val="nil"/>
            </w:tcBorders>
            <w:shd w:val="clear" w:color="auto" w:fill="auto"/>
            <w:noWrap/>
          </w:tcPr>
          <w:p w14:paraId="6252DC8A" w14:textId="77777777" w:rsidR="00CD410F" w:rsidRPr="007616FD" w:rsidRDefault="00CD410F" w:rsidP="00157259">
            <w:pPr>
              <w:spacing w:after="0"/>
              <w:rPr>
                <w:rFonts w:eastAsia="Times New Roman"/>
                <w:color w:val="000000"/>
              </w:rPr>
            </w:pPr>
            <w:r w:rsidRPr="007616FD">
              <w:t>/</w:t>
            </w:r>
          </w:p>
        </w:tc>
        <w:tc>
          <w:tcPr>
            <w:tcW w:w="620" w:type="dxa"/>
            <w:tcBorders>
              <w:top w:val="single" w:sz="4" w:space="0" w:color="auto"/>
              <w:left w:val="nil"/>
              <w:bottom w:val="single" w:sz="4" w:space="0" w:color="auto"/>
              <w:right w:val="single" w:sz="4" w:space="0" w:color="auto"/>
            </w:tcBorders>
            <w:shd w:val="clear" w:color="auto" w:fill="auto"/>
            <w:noWrap/>
          </w:tcPr>
          <w:p w14:paraId="1FE382A9" w14:textId="77777777" w:rsidR="00CD410F" w:rsidRPr="007616FD" w:rsidRDefault="00CD410F" w:rsidP="00157259">
            <w:pPr>
              <w:spacing w:after="0"/>
              <w:jc w:val="right"/>
              <w:rPr>
                <w:rFonts w:eastAsia="Times New Roman"/>
                <w:color w:val="000000"/>
              </w:rPr>
            </w:pPr>
            <w:r w:rsidRPr="007616FD">
              <w:t>2020</w:t>
            </w:r>
          </w:p>
        </w:tc>
        <w:tc>
          <w:tcPr>
            <w:tcW w:w="2753" w:type="dxa"/>
            <w:shd w:val="clear" w:color="auto" w:fill="auto"/>
            <w:noWrap/>
          </w:tcPr>
          <w:p w14:paraId="76184FC7" w14:textId="77777777" w:rsidR="00CD410F" w:rsidRPr="007616FD" w:rsidRDefault="00CD410F" w:rsidP="00157259">
            <w:pPr>
              <w:spacing w:after="0"/>
              <w:jc w:val="center"/>
              <w:rPr>
                <w:rFonts w:eastAsia="Times New Roman"/>
                <w:color w:val="000000"/>
              </w:rPr>
            </w:pPr>
            <w:r w:rsidRPr="007616FD">
              <w:t>59 INS</w:t>
            </w:r>
          </w:p>
        </w:tc>
        <w:tc>
          <w:tcPr>
            <w:tcW w:w="3525" w:type="dxa"/>
            <w:shd w:val="clear" w:color="auto" w:fill="auto"/>
            <w:noWrap/>
          </w:tcPr>
          <w:p w14:paraId="1DB982F3" w14:textId="77777777" w:rsidR="00CD410F" w:rsidRPr="007616FD" w:rsidRDefault="00CD410F" w:rsidP="00157259">
            <w:pPr>
              <w:spacing w:after="0"/>
              <w:rPr>
                <w:rFonts w:eastAsia="Times New Roman"/>
                <w:color w:val="000000"/>
              </w:rPr>
            </w:pPr>
            <w:r w:rsidRPr="007616FD">
              <w:t>Podle vyhlášky č. 213/2019 Sb.</w:t>
            </w:r>
          </w:p>
        </w:tc>
      </w:tr>
      <w:tr w:rsidR="00CD410F" w:rsidRPr="007616FD" w14:paraId="017FC492" w14:textId="77777777" w:rsidTr="00157259">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1376F02E" w14:textId="77777777" w:rsidR="00CD410F" w:rsidRPr="007616FD" w:rsidRDefault="00CD410F" w:rsidP="00157259">
            <w:pPr>
              <w:spacing w:after="0"/>
              <w:jc w:val="right"/>
              <w:rPr>
                <w:rFonts w:eastAsia="Times New Roman"/>
                <w:color w:val="000000"/>
              </w:rPr>
            </w:pPr>
            <w:r w:rsidRPr="007616FD">
              <w:t>20</w:t>
            </w:r>
          </w:p>
        </w:tc>
        <w:tc>
          <w:tcPr>
            <w:tcW w:w="779" w:type="dxa"/>
            <w:tcBorders>
              <w:top w:val="single" w:sz="4" w:space="0" w:color="auto"/>
              <w:left w:val="nil"/>
              <w:bottom w:val="single" w:sz="4" w:space="0" w:color="auto"/>
              <w:right w:val="nil"/>
            </w:tcBorders>
            <w:shd w:val="clear" w:color="auto" w:fill="auto"/>
            <w:noWrap/>
          </w:tcPr>
          <w:p w14:paraId="54E8D214" w14:textId="77777777" w:rsidR="00CD410F" w:rsidRPr="007616FD" w:rsidRDefault="00CD410F" w:rsidP="00157259">
            <w:pPr>
              <w:spacing w:after="0"/>
              <w:rPr>
                <w:rFonts w:eastAsia="Times New Roman"/>
                <w:color w:val="000000"/>
              </w:rPr>
            </w:pPr>
            <w:r w:rsidRPr="007616FD">
              <w:t>INS</w:t>
            </w:r>
          </w:p>
        </w:tc>
        <w:tc>
          <w:tcPr>
            <w:tcW w:w="1391" w:type="dxa"/>
            <w:tcBorders>
              <w:top w:val="single" w:sz="4" w:space="0" w:color="auto"/>
              <w:left w:val="nil"/>
              <w:bottom w:val="single" w:sz="4" w:space="0" w:color="auto"/>
              <w:right w:val="nil"/>
            </w:tcBorders>
            <w:shd w:val="clear" w:color="auto" w:fill="auto"/>
            <w:noWrap/>
          </w:tcPr>
          <w:p w14:paraId="02D01A0B" w14:textId="77777777" w:rsidR="00CD410F" w:rsidRPr="007616FD" w:rsidRDefault="00CD410F" w:rsidP="00157259">
            <w:pPr>
              <w:spacing w:after="0"/>
              <w:jc w:val="right"/>
              <w:rPr>
                <w:rFonts w:eastAsia="Times New Roman"/>
                <w:color w:val="000000"/>
              </w:rPr>
            </w:pPr>
            <w:r w:rsidRPr="007616FD">
              <w:t>3058</w:t>
            </w:r>
          </w:p>
        </w:tc>
        <w:tc>
          <w:tcPr>
            <w:tcW w:w="273" w:type="dxa"/>
            <w:tcBorders>
              <w:top w:val="single" w:sz="4" w:space="0" w:color="auto"/>
              <w:left w:val="nil"/>
              <w:bottom w:val="single" w:sz="4" w:space="0" w:color="auto"/>
              <w:right w:val="nil"/>
            </w:tcBorders>
            <w:shd w:val="clear" w:color="auto" w:fill="auto"/>
            <w:noWrap/>
          </w:tcPr>
          <w:p w14:paraId="0483C422" w14:textId="77777777" w:rsidR="00CD410F" w:rsidRPr="007616FD" w:rsidRDefault="00CD410F" w:rsidP="00157259">
            <w:pPr>
              <w:spacing w:after="0"/>
              <w:rPr>
                <w:rFonts w:eastAsia="Times New Roman"/>
                <w:color w:val="000000"/>
              </w:rPr>
            </w:pPr>
            <w:r w:rsidRPr="007616FD">
              <w:t>/</w:t>
            </w:r>
          </w:p>
        </w:tc>
        <w:tc>
          <w:tcPr>
            <w:tcW w:w="620" w:type="dxa"/>
            <w:tcBorders>
              <w:top w:val="single" w:sz="4" w:space="0" w:color="auto"/>
              <w:left w:val="nil"/>
              <w:bottom w:val="single" w:sz="4" w:space="0" w:color="auto"/>
              <w:right w:val="single" w:sz="4" w:space="0" w:color="auto"/>
            </w:tcBorders>
            <w:shd w:val="clear" w:color="auto" w:fill="auto"/>
            <w:noWrap/>
          </w:tcPr>
          <w:p w14:paraId="4E07FF4E" w14:textId="77777777" w:rsidR="00CD410F" w:rsidRPr="007616FD" w:rsidRDefault="00CD410F" w:rsidP="00157259">
            <w:pPr>
              <w:spacing w:after="0"/>
              <w:jc w:val="right"/>
              <w:rPr>
                <w:rFonts w:eastAsia="Times New Roman"/>
                <w:color w:val="000000"/>
              </w:rPr>
            </w:pPr>
            <w:r w:rsidRPr="007616FD">
              <w:t>2022</w:t>
            </w:r>
          </w:p>
        </w:tc>
        <w:tc>
          <w:tcPr>
            <w:tcW w:w="2753" w:type="dxa"/>
            <w:shd w:val="clear" w:color="auto" w:fill="auto"/>
            <w:noWrap/>
          </w:tcPr>
          <w:p w14:paraId="23DA3197" w14:textId="77777777" w:rsidR="00CD410F" w:rsidRPr="007616FD" w:rsidRDefault="00CD410F" w:rsidP="00157259">
            <w:pPr>
              <w:spacing w:after="0"/>
              <w:jc w:val="center"/>
              <w:rPr>
                <w:rFonts w:eastAsia="Times New Roman"/>
                <w:color w:val="000000"/>
              </w:rPr>
            </w:pPr>
            <w:r w:rsidRPr="007616FD">
              <w:t>3 INS</w:t>
            </w:r>
          </w:p>
        </w:tc>
        <w:tc>
          <w:tcPr>
            <w:tcW w:w="3525" w:type="dxa"/>
            <w:shd w:val="clear" w:color="auto" w:fill="auto"/>
            <w:noWrap/>
          </w:tcPr>
          <w:p w14:paraId="04AD2562" w14:textId="77777777" w:rsidR="00CD410F" w:rsidRPr="007616FD" w:rsidRDefault="00CD410F" w:rsidP="00157259">
            <w:pPr>
              <w:spacing w:after="0"/>
              <w:rPr>
                <w:rFonts w:eastAsia="Times New Roman"/>
                <w:color w:val="000000"/>
              </w:rPr>
            </w:pPr>
            <w:r w:rsidRPr="007616FD">
              <w:t>Podle vyhlášky č. 213/2019 Sb.</w:t>
            </w:r>
          </w:p>
        </w:tc>
      </w:tr>
      <w:tr w:rsidR="00CD410F" w:rsidRPr="007616FD" w14:paraId="1ADD7E6B" w14:textId="77777777" w:rsidTr="00157259">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1DA4CFB6" w14:textId="77777777" w:rsidR="00CD410F" w:rsidRPr="007616FD" w:rsidRDefault="00CD410F" w:rsidP="00157259">
            <w:pPr>
              <w:spacing w:after="0"/>
              <w:jc w:val="right"/>
              <w:rPr>
                <w:rFonts w:eastAsia="Times New Roman"/>
                <w:color w:val="000000"/>
              </w:rPr>
            </w:pPr>
            <w:r w:rsidRPr="007616FD">
              <w:t>20</w:t>
            </w:r>
          </w:p>
        </w:tc>
        <w:tc>
          <w:tcPr>
            <w:tcW w:w="779" w:type="dxa"/>
            <w:tcBorders>
              <w:top w:val="single" w:sz="4" w:space="0" w:color="auto"/>
              <w:left w:val="nil"/>
              <w:bottom w:val="single" w:sz="4" w:space="0" w:color="auto"/>
              <w:right w:val="nil"/>
            </w:tcBorders>
            <w:shd w:val="clear" w:color="auto" w:fill="auto"/>
            <w:noWrap/>
          </w:tcPr>
          <w:p w14:paraId="56C13536" w14:textId="77777777" w:rsidR="00CD410F" w:rsidRPr="007616FD" w:rsidRDefault="00CD410F" w:rsidP="00157259">
            <w:pPr>
              <w:spacing w:after="0"/>
              <w:rPr>
                <w:rFonts w:eastAsia="Times New Roman"/>
                <w:color w:val="000000"/>
              </w:rPr>
            </w:pPr>
            <w:r w:rsidRPr="007616FD">
              <w:t>INS</w:t>
            </w:r>
          </w:p>
        </w:tc>
        <w:tc>
          <w:tcPr>
            <w:tcW w:w="1391" w:type="dxa"/>
            <w:tcBorders>
              <w:top w:val="single" w:sz="4" w:space="0" w:color="auto"/>
              <w:left w:val="nil"/>
              <w:bottom w:val="single" w:sz="4" w:space="0" w:color="auto"/>
              <w:right w:val="nil"/>
            </w:tcBorders>
            <w:shd w:val="clear" w:color="auto" w:fill="auto"/>
            <w:noWrap/>
          </w:tcPr>
          <w:p w14:paraId="4D233185" w14:textId="77777777" w:rsidR="00CD410F" w:rsidRPr="007616FD" w:rsidRDefault="00CD410F" w:rsidP="00157259">
            <w:pPr>
              <w:spacing w:after="0"/>
              <w:jc w:val="right"/>
              <w:rPr>
                <w:rFonts w:eastAsia="Times New Roman"/>
                <w:color w:val="000000"/>
              </w:rPr>
            </w:pPr>
            <w:r w:rsidRPr="007616FD">
              <w:t>7090</w:t>
            </w:r>
          </w:p>
        </w:tc>
        <w:tc>
          <w:tcPr>
            <w:tcW w:w="273" w:type="dxa"/>
            <w:tcBorders>
              <w:top w:val="single" w:sz="4" w:space="0" w:color="auto"/>
              <w:left w:val="nil"/>
              <w:bottom w:val="single" w:sz="4" w:space="0" w:color="auto"/>
              <w:right w:val="nil"/>
            </w:tcBorders>
            <w:shd w:val="clear" w:color="auto" w:fill="auto"/>
            <w:noWrap/>
          </w:tcPr>
          <w:p w14:paraId="5A2F95D4" w14:textId="77777777" w:rsidR="00CD410F" w:rsidRPr="007616FD" w:rsidRDefault="00CD410F" w:rsidP="00157259">
            <w:pPr>
              <w:spacing w:after="0"/>
              <w:rPr>
                <w:rFonts w:eastAsia="Times New Roman"/>
                <w:color w:val="000000"/>
              </w:rPr>
            </w:pPr>
            <w:r w:rsidRPr="007616FD">
              <w:t>/</w:t>
            </w:r>
          </w:p>
        </w:tc>
        <w:tc>
          <w:tcPr>
            <w:tcW w:w="620" w:type="dxa"/>
            <w:tcBorders>
              <w:top w:val="single" w:sz="4" w:space="0" w:color="auto"/>
              <w:left w:val="nil"/>
              <w:bottom w:val="single" w:sz="4" w:space="0" w:color="auto"/>
              <w:right w:val="single" w:sz="4" w:space="0" w:color="auto"/>
            </w:tcBorders>
            <w:shd w:val="clear" w:color="auto" w:fill="auto"/>
            <w:noWrap/>
          </w:tcPr>
          <w:p w14:paraId="6E93D009" w14:textId="77777777" w:rsidR="00CD410F" w:rsidRPr="007616FD" w:rsidRDefault="00CD410F" w:rsidP="00157259">
            <w:pPr>
              <w:spacing w:after="0"/>
              <w:jc w:val="right"/>
              <w:rPr>
                <w:rFonts w:eastAsia="Times New Roman"/>
                <w:color w:val="000000"/>
              </w:rPr>
            </w:pPr>
            <w:r w:rsidRPr="007616FD">
              <w:t>2021</w:t>
            </w:r>
          </w:p>
        </w:tc>
        <w:tc>
          <w:tcPr>
            <w:tcW w:w="2753" w:type="dxa"/>
            <w:shd w:val="clear" w:color="auto" w:fill="auto"/>
            <w:noWrap/>
          </w:tcPr>
          <w:p w14:paraId="37A0EA4C" w14:textId="77777777" w:rsidR="00CD410F" w:rsidRPr="007616FD" w:rsidRDefault="00CD410F" w:rsidP="00157259">
            <w:pPr>
              <w:spacing w:after="0"/>
              <w:jc w:val="center"/>
              <w:rPr>
                <w:rFonts w:eastAsia="Times New Roman"/>
                <w:color w:val="000000"/>
              </w:rPr>
            </w:pPr>
            <w:r w:rsidRPr="007616FD">
              <w:t>33 INS</w:t>
            </w:r>
          </w:p>
        </w:tc>
        <w:tc>
          <w:tcPr>
            <w:tcW w:w="3525" w:type="dxa"/>
            <w:shd w:val="clear" w:color="auto" w:fill="auto"/>
            <w:noWrap/>
          </w:tcPr>
          <w:p w14:paraId="3349375B" w14:textId="77777777" w:rsidR="00CD410F" w:rsidRPr="007616FD" w:rsidRDefault="00CD410F" w:rsidP="00157259">
            <w:pPr>
              <w:spacing w:after="0"/>
              <w:rPr>
                <w:rFonts w:eastAsia="Times New Roman"/>
                <w:color w:val="000000"/>
              </w:rPr>
            </w:pPr>
            <w:r w:rsidRPr="007616FD">
              <w:t>Podle vyhlášky č. 213/2019 Sb.</w:t>
            </w:r>
          </w:p>
        </w:tc>
      </w:tr>
      <w:tr w:rsidR="00CD410F" w:rsidRPr="007616FD" w14:paraId="6F4BBE5F" w14:textId="77777777" w:rsidTr="00157259">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3E4798FA" w14:textId="77777777" w:rsidR="00CD410F" w:rsidRPr="007616FD" w:rsidRDefault="00CD410F" w:rsidP="00157259">
            <w:pPr>
              <w:spacing w:after="0"/>
              <w:jc w:val="right"/>
              <w:rPr>
                <w:rFonts w:eastAsia="Times New Roman"/>
                <w:color w:val="000000"/>
              </w:rPr>
            </w:pPr>
            <w:r w:rsidRPr="007616FD">
              <w:t>20</w:t>
            </w:r>
          </w:p>
        </w:tc>
        <w:tc>
          <w:tcPr>
            <w:tcW w:w="779" w:type="dxa"/>
            <w:tcBorders>
              <w:top w:val="single" w:sz="4" w:space="0" w:color="auto"/>
              <w:left w:val="nil"/>
              <w:bottom w:val="single" w:sz="4" w:space="0" w:color="auto"/>
              <w:right w:val="nil"/>
            </w:tcBorders>
            <w:shd w:val="clear" w:color="auto" w:fill="auto"/>
            <w:noWrap/>
          </w:tcPr>
          <w:p w14:paraId="5BC47AF2" w14:textId="77777777" w:rsidR="00CD410F" w:rsidRPr="007616FD" w:rsidRDefault="00CD410F" w:rsidP="00157259">
            <w:pPr>
              <w:spacing w:after="0"/>
              <w:rPr>
                <w:rFonts w:eastAsia="Times New Roman"/>
                <w:color w:val="000000"/>
              </w:rPr>
            </w:pPr>
            <w:r w:rsidRPr="007616FD">
              <w:t>INS</w:t>
            </w:r>
          </w:p>
        </w:tc>
        <w:tc>
          <w:tcPr>
            <w:tcW w:w="1391" w:type="dxa"/>
            <w:tcBorders>
              <w:top w:val="single" w:sz="4" w:space="0" w:color="auto"/>
              <w:left w:val="nil"/>
              <w:bottom w:val="single" w:sz="4" w:space="0" w:color="auto"/>
              <w:right w:val="nil"/>
            </w:tcBorders>
            <w:shd w:val="clear" w:color="auto" w:fill="auto"/>
            <w:noWrap/>
          </w:tcPr>
          <w:p w14:paraId="1BAD84BC" w14:textId="77777777" w:rsidR="00CD410F" w:rsidRPr="007616FD" w:rsidRDefault="00CD410F" w:rsidP="00157259">
            <w:pPr>
              <w:spacing w:after="0"/>
              <w:jc w:val="right"/>
              <w:rPr>
                <w:rFonts w:eastAsia="Times New Roman"/>
                <w:color w:val="000000"/>
              </w:rPr>
            </w:pPr>
            <w:r w:rsidRPr="007616FD">
              <w:t>14060</w:t>
            </w:r>
          </w:p>
        </w:tc>
        <w:tc>
          <w:tcPr>
            <w:tcW w:w="273" w:type="dxa"/>
            <w:tcBorders>
              <w:top w:val="single" w:sz="4" w:space="0" w:color="auto"/>
              <w:left w:val="nil"/>
              <w:bottom w:val="single" w:sz="4" w:space="0" w:color="auto"/>
              <w:right w:val="nil"/>
            </w:tcBorders>
            <w:shd w:val="clear" w:color="auto" w:fill="auto"/>
            <w:noWrap/>
          </w:tcPr>
          <w:p w14:paraId="6AC9EC92" w14:textId="77777777" w:rsidR="00CD410F" w:rsidRPr="007616FD" w:rsidRDefault="00CD410F" w:rsidP="00157259">
            <w:pPr>
              <w:spacing w:after="0"/>
              <w:rPr>
                <w:rFonts w:eastAsia="Times New Roman"/>
                <w:color w:val="000000"/>
              </w:rPr>
            </w:pPr>
            <w:r w:rsidRPr="007616FD">
              <w:t>/</w:t>
            </w:r>
          </w:p>
        </w:tc>
        <w:tc>
          <w:tcPr>
            <w:tcW w:w="620" w:type="dxa"/>
            <w:tcBorders>
              <w:top w:val="single" w:sz="4" w:space="0" w:color="auto"/>
              <w:left w:val="nil"/>
              <w:bottom w:val="single" w:sz="4" w:space="0" w:color="auto"/>
              <w:right w:val="single" w:sz="4" w:space="0" w:color="auto"/>
            </w:tcBorders>
            <w:shd w:val="clear" w:color="auto" w:fill="auto"/>
            <w:noWrap/>
          </w:tcPr>
          <w:p w14:paraId="5F8599CB" w14:textId="77777777" w:rsidR="00CD410F" w:rsidRPr="007616FD" w:rsidRDefault="00CD410F" w:rsidP="00157259">
            <w:pPr>
              <w:spacing w:after="0"/>
              <w:jc w:val="right"/>
              <w:rPr>
                <w:rFonts w:eastAsia="Times New Roman"/>
                <w:color w:val="000000"/>
              </w:rPr>
            </w:pPr>
            <w:r w:rsidRPr="007616FD">
              <w:t>2021</w:t>
            </w:r>
          </w:p>
        </w:tc>
        <w:tc>
          <w:tcPr>
            <w:tcW w:w="2753" w:type="dxa"/>
            <w:shd w:val="clear" w:color="auto" w:fill="auto"/>
            <w:noWrap/>
          </w:tcPr>
          <w:p w14:paraId="2369EB39" w14:textId="77777777" w:rsidR="00CD410F" w:rsidRPr="007616FD" w:rsidRDefault="00CD410F" w:rsidP="00157259">
            <w:pPr>
              <w:spacing w:after="0"/>
              <w:jc w:val="center"/>
              <w:rPr>
                <w:rFonts w:eastAsia="Times New Roman"/>
                <w:color w:val="000000"/>
              </w:rPr>
            </w:pPr>
            <w:r w:rsidRPr="007616FD">
              <w:t>30 INS</w:t>
            </w:r>
          </w:p>
        </w:tc>
        <w:tc>
          <w:tcPr>
            <w:tcW w:w="3525" w:type="dxa"/>
            <w:shd w:val="clear" w:color="auto" w:fill="auto"/>
            <w:noWrap/>
          </w:tcPr>
          <w:p w14:paraId="3171A174" w14:textId="77777777" w:rsidR="00CD410F" w:rsidRPr="007616FD" w:rsidRDefault="00CD410F" w:rsidP="00157259">
            <w:pPr>
              <w:spacing w:after="0"/>
              <w:rPr>
                <w:rFonts w:eastAsia="Times New Roman"/>
                <w:color w:val="000000"/>
              </w:rPr>
            </w:pPr>
            <w:r w:rsidRPr="007616FD">
              <w:t>Podle vyhlášky č. 213/2019 Sb.</w:t>
            </w:r>
          </w:p>
        </w:tc>
      </w:tr>
      <w:tr w:rsidR="00CD410F" w:rsidRPr="007616FD" w14:paraId="554B0408" w14:textId="77777777" w:rsidTr="00157259">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47D33D8B" w14:textId="77777777" w:rsidR="00CD410F" w:rsidRPr="007616FD" w:rsidRDefault="00CD410F" w:rsidP="00157259">
            <w:pPr>
              <w:spacing w:after="0"/>
              <w:jc w:val="right"/>
              <w:rPr>
                <w:rFonts w:eastAsia="Times New Roman"/>
                <w:color w:val="000000"/>
              </w:rPr>
            </w:pPr>
            <w:r w:rsidRPr="007616FD">
              <w:t>20</w:t>
            </w:r>
          </w:p>
        </w:tc>
        <w:tc>
          <w:tcPr>
            <w:tcW w:w="779" w:type="dxa"/>
            <w:tcBorders>
              <w:top w:val="single" w:sz="4" w:space="0" w:color="auto"/>
              <w:left w:val="nil"/>
              <w:bottom w:val="single" w:sz="4" w:space="0" w:color="auto"/>
              <w:right w:val="nil"/>
            </w:tcBorders>
            <w:shd w:val="clear" w:color="auto" w:fill="auto"/>
            <w:noWrap/>
          </w:tcPr>
          <w:p w14:paraId="0DECE13B" w14:textId="77777777" w:rsidR="00CD410F" w:rsidRPr="007616FD" w:rsidRDefault="00CD410F" w:rsidP="00157259">
            <w:pPr>
              <w:spacing w:after="0"/>
              <w:rPr>
                <w:rFonts w:eastAsia="Times New Roman"/>
                <w:color w:val="000000"/>
              </w:rPr>
            </w:pPr>
            <w:r w:rsidRPr="007616FD">
              <w:t>INS</w:t>
            </w:r>
          </w:p>
        </w:tc>
        <w:tc>
          <w:tcPr>
            <w:tcW w:w="1391" w:type="dxa"/>
            <w:tcBorders>
              <w:top w:val="single" w:sz="4" w:space="0" w:color="auto"/>
              <w:left w:val="nil"/>
              <w:bottom w:val="single" w:sz="4" w:space="0" w:color="auto"/>
              <w:right w:val="nil"/>
            </w:tcBorders>
            <w:shd w:val="clear" w:color="auto" w:fill="auto"/>
            <w:noWrap/>
          </w:tcPr>
          <w:p w14:paraId="53893ED8" w14:textId="77777777" w:rsidR="00CD410F" w:rsidRPr="007616FD" w:rsidRDefault="00CD410F" w:rsidP="00157259">
            <w:pPr>
              <w:spacing w:after="0"/>
              <w:jc w:val="right"/>
              <w:rPr>
                <w:rFonts w:eastAsia="Times New Roman"/>
                <w:color w:val="000000"/>
              </w:rPr>
            </w:pPr>
            <w:r w:rsidRPr="007616FD">
              <w:t>17123</w:t>
            </w:r>
          </w:p>
        </w:tc>
        <w:tc>
          <w:tcPr>
            <w:tcW w:w="273" w:type="dxa"/>
            <w:tcBorders>
              <w:top w:val="single" w:sz="4" w:space="0" w:color="auto"/>
              <w:left w:val="nil"/>
              <w:bottom w:val="single" w:sz="4" w:space="0" w:color="auto"/>
              <w:right w:val="nil"/>
            </w:tcBorders>
            <w:shd w:val="clear" w:color="auto" w:fill="auto"/>
            <w:noWrap/>
          </w:tcPr>
          <w:p w14:paraId="533CB6F7" w14:textId="77777777" w:rsidR="00CD410F" w:rsidRPr="007616FD" w:rsidRDefault="00CD410F" w:rsidP="00157259">
            <w:pPr>
              <w:spacing w:after="0"/>
              <w:rPr>
                <w:rFonts w:eastAsia="Times New Roman"/>
                <w:color w:val="000000"/>
              </w:rPr>
            </w:pPr>
            <w:r w:rsidRPr="007616FD">
              <w:t>/</w:t>
            </w:r>
          </w:p>
        </w:tc>
        <w:tc>
          <w:tcPr>
            <w:tcW w:w="620" w:type="dxa"/>
            <w:tcBorders>
              <w:top w:val="single" w:sz="4" w:space="0" w:color="auto"/>
              <w:left w:val="nil"/>
              <w:bottom w:val="single" w:sz="4" w:space="0" w:color="auto"/>
              <w:right w:val="single" w:sz="4" w:space="0" w:color="auto"/>
            </w:tcBorders>
            <w:shd w:val="clear" w:color="auto" w:fill="auto"/>
            <w:noWrap/>
          </w:tcPr>
          <w:p w14:paraId="5B43FB0B" w14:textId="77777777" w:rsidR="00CD410F" w:rsidRPr="007616FD" w:rsidRDefault="00CD410F" w:rsidP="00157259">
            <w:pPr>
              <w:spacing w:after="0"/>
              <w:jc w:val="right"/>
              <w:rPr>
                <w:rFonts w:eastAsia="Times New Roman"/>
                <w:color w:val="000000"/>
              </w:rPr>
            </w:pPr>
            <w:r w:rsidRPr="007616FD">
              <w:t>2022</w:t>
            </w:r>
          </w:p>
        </w:tc>
        <w:tc>
          <w:tcPr>
            <w:tcW w:w="2753" w:type="dxa"/>
            <w:shd w:val="clear" w:color="auto" w:fill="auto"/>
            <w:noWrap/>
          </w:tcPr>
          <w:p w14:paraId="5A02C29D" w14:textId="77777777" w:rsidR="00CD410F" w:rsidRPr="007616FD" w:rsidRDefault="00CD410F" w:rsidP="00157259">
            <w:pPr>
              <w:spacing w:after="0"/>
              <w:jc w:val="center"/>
              <w:rPr>
                <w:rFonts w:eastAsia="Times New Roman"/>
                <w:color w:val="000000"/>
              </w:rPr>
            </w:pPr>
            <w:r w:rsidRPr="007616FD">
              <w:t>53 INS</w:t>
            </w:r>
          </w:p>
        </w:tc>
        <w:tc>
          <w:tcPr>
            <w:tcW w:w="3525" w:type="dxa"/>
            <w:shd w:val="clear" w:color="auto" w:fill="auto"/>
            <w:noWrap/>
          </w:tcPr>
          <w:p w14:paraId="36F0F746" w14:textId="77777777" w:rsidR="00CD410F" w:rsidRPr="007616FD" w:rsidRDefault="00CD410F" w:rsidP="00157259">
            <w:pPr>
              <w:spacing w:after="0"/>
              <w:rPr>
                <w:rFonts w:eastAsia="Times New Roman"/>
                <w:color w:val="000000"/>
              </w:rPr>
            </w:pPr>
            <w:r w:rsidRPr="007616FD">
              <w:t>Podle vyhlášky č. 213/2019 Sb.</w:t>
            </w:r>
          </w:p>
        </w:tc>
      </w:tr>
      <w:tr w:rsidR="00CD410F" w:rsidRPr="007616FD" w14:paraId="7B48A652" w14:textId="77777777" w:rsidTr="00157259">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39E68B50" w14:textId="77777777" w:rsidR="00CD410F" w:rsidRPr="007616FD" w:rsidRDefault="00CD410F" w:rsidP="00157259">
            <w:pPr>
              <w:spacing w:after="0"/>
              <w:jc w:val="right"/>
              <w:rPr>
                <w:rFonts w:eastAsia="Times New Roman"/>
                <w:color w:val="000000"/>
              </w:rPr>
            </w:pPr>
            <w:r w:rsidRPr="007616FD">
              <w:t>20</w:t>
            </w:r>
          </w:p>
        </w:tc>
        <w:tc>
          <w:tcPr>
            <w:tcW w:w="779" w:type="dxa"/>
            <w:tcBorders>
              <w:top w:val="single" w:sz="4" w:space="0" w:color="auto"/>
              <w:left w:val="nil"/>
              <w:bottom w:val="single" w:sz="4" w:space="0" w:color="auto"/>
              <w:right w:val="nil"/>
            </w:tcBorders>
            <w:shd w:val="clear" w:color="auto" w:fill="auto"/>
            <w:noWrap/>
          </w:tcPr>
          <w:p w14:paraId="5C7B3ED2" w14:textId="77777777" w:rsidR="00CD410F" w:rsidRPr="007616FD" w:rsidRDefault="00CD410F" w:rsidP="00157259">
            <w:pPr>
              <w:spacing w:after="0"/>
              <w:rPr>
                <w:rFonts w:eastAsia="Times New Roman"/>
                <w:color w:val="000000"/>
              </w:rPr>
            </w:pPr>
            <w:r w:rsidRPr="007616FD">
              <w:t>INS</w:t>
            </w:r>
          </w:p>
        </w:tc>
        <w:tc>
          <w:tcPr>
            <w:tcW w:w="1391" w:type="dxa"/>
            <w:tcBorders>
              <w:top w:val="single" w:sz="4" w:space="0" w:color="auto"/>
              <w:left w:val="nil"/>
              <w:bottom w:val="single" w:sz="4" w:space="0" w:color="auto"/>
              <w:right w:val="nil"/>
            </w:tcBorders>
            <w:shd w:val="clear" w:color="auto" w:fill="auto"/>
            <w:noWrap/>
          </w:tcPr>
          <w:p w14:paraId="7F25F86B" w14:textId="77777777" w:rsidR="00CD410F" w:rsidRPr="007616FD" w:rsidRDefault="00CD410F" w:rsidP="00157259">
            <w:pPr>
              <w:spacing w:after="0"/>
              <w:jc w:val="right"/>
              <w:rPr>
                <w:rFonts w:eastAsia="Times New Roman"/>
                <w:color w:val="000000"/>
              </w:rPr>
            </w:pPr>
            <w:r w:rsidRPr="007616FD">
              <w:t>3985</w:t>
            </w:r>
          </w:p>
        </w:tc>
        <w:tc>
          <w:tcPr>
            <w:tcW w:w="273" w:type="dxa"/>
            <w:tcBorders>
              <w:top w:val="single" w:sz="4" w:space="0" w:color="auto"/>
              <w:left w:val="nil"/>
              <w:bottom w:val="single" w:sz="4" w:space="0" w:color="auto"/>
              <w:right w:val="nil"/>
            </w:tcBorders>
            <w:shd w:val="clear" w:color="auto" w:fill="auto"/>
            <w:noWrap/>
          </w:tcPr>
          <w:p w14:paraId="6EB823EB" w14:textId="77777777" w:rsidR="00CD410F" w:rsidRPr="007616FD" w:rsidRDefault="00CD410F" w:rsidP="00157259">
            <w:pPr>
              <w:spacing w:after="0"/>
              <w:rPr>
                <w:rFonts w:eastAsia="Times New Roman"/>
                <w:color w:val="000000"/>
              </w:rPr>
            </w:pPr>
            <w:r w:rsidRPr="007616FD">
              <w:t>/</w:t>
            </w:r>
          </w:p>
        </w:tc>
        <w:tc>
          <w:tcPr>
            <w:tcW w:w="620" w:type="dxa"/>
            <w:tcBorders>
              <w:top w:val="single" w:sz="4" w:space="0" w:color="auto"/>
              <w:left w:val="nil"/>
              <w:bottom w:val="single" w:sz="4" w:space="0" w:color="auto"/>
              <w:right w:val="single" w:sz="4" w:space="0" w:color="auto"/>
            </w:tcBorders>
            <w:shd w:val="clear" w:color="auto" w:fill="auto"/>
            <w:noWrap/>
          </w:tcPr>
          <w:p w14:paraId="2946E2BD" w14:textId="77777777" w:rsidR="00CD410F" w:rsidRPr="007616FD" w:rsidRDefault="00CD410F" w:rsidP="00157259">
            <w:pPr>
              <w:spacing w:after="0"/>
              <w:jc w:val="right"/>
              <w:rPr>
                <w:rFonts w:eastAsia="Times New Roman"/>
                <w:color w:val="000000"/>
              </w:rPr>
            </w:pPr>
            <w:r w:rsidRPr="007616FD">
              <w:t>2022</w:t>
            </w:r>
          </w:p>
        </w:tc>
        <w:tc>
          <w:tcPr>
            <w:tcW w:w="2753" w:type="dxa"/>
            <w:shd w:val="clear" w:color="auto" w:fill="auto"/>
            <w:noWrap/>
          </w:tcPr>
          <w:p w14:paraId="1F752396" w14:textId="77777777" w:rsidR="00CD410F" w:rsidRPr="007616FD" w:rsidRDefault="00CD410F" w:rsidP="00157259">
            <w:pPr>
              <w:spacing w:after="0"/>
              <w:jc w:val="center"/>
              <w:rPr>
                <w:rFonts w:eastAsia="Times New Roman"/>
                <w:color w:val="000000"/>
              </w:rPr>
            </w:pPr>
            <w:r w:rsidRPr="007616FD">
              <w:t>52 INS</w:t>
            </w:r>
          </w:p>
        </w:tc>
        <w:tc>
          <w:tcPr>
            <w:tcW w:w="3525" w:type="dxa"/>
            <w:shd w:val="clear" w:color="auto" w:fill="auto"/>
            <w:noWrap/>
          </w:tcPr>
          <w:p w14:paraId="6BE2EA6F" w14:textId="77777777" w:rsidR="00CD410F" w:rsidRPr="007616FD" w:rsidRDefault="00CD410F" w:rsidP="00157259">
            <w:pPr>
              <w:spacing w:after="0"/>
              <w:rPr>
                <w:rFonts w:eastAsia="Times New Roman"/>
                <w:color w:val="000000"/>
              </w:rPr>
            </w:pPr>
            <w:r w:rsidRPr="007616FD">
              <w:t>Podle vyhlášky č. 213/2019 Sb.</w:t>
            </w:r>
          </w:p>
        </w:tc>
      </w:tr>
      <w:tr w:rsidR="00CD410F" w:rsidRPr="007616FD" w14:paraId="6996CC4A" w14:textId="77777777" w:rsidTr="00157259">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2D219DB0" w14:textId="77777777" w:rsidR="00CD410F" w:rsidRPr="007616FD" w:rsidRDefault="00CD410F" w:rsidP="00157259">
            <w:pPr>
              <w:spacing w:after="0"/>
              <w:jc w:val="right"/>
              <w:rPr>
                <w:rFonts w:eastAsia="Times New Roman"/>
                <w:color w:val="000000"/>
              </w:rPr>
            </w:pPr>
            <w:r w:rsidRPr="007616FD">
              <w:t>20</w:t>
            </w:r>
          </w:p>
        </w:tc>
        <w:tc>
          <w:tcPr>
            <w:tcW w:w="779" w:type="dxa"/>
            <w:tcBorders>
              <w:top w:val="single" w:sz="4" w:space="0" w:color="auto"/>
              <w:left w:val="nil"/>
              <w:bottom w:val="single" w:sz="4" w:space="0" w:color="auto"/>
              <w:right w:val="nil"/>
            </w:tcBorders>
            <w:shd w:val="clear" w:color="auto" w:fill="auto"/>
            <w:noWrap/>
          </w:tcPr>
          <w:p w14:paraId="7DAB3330" w14:textId="77777777" w:rsidR="00CD410F" w:rsidRPr="007616FD" w:rsidRDefault="00CD410F" w:rsidP="00157259">
            <w:pPr>
              <w:spacing w:after="0"/>
              <w:rPr>
                <w:rFonts w:eastAsia="Times New Roman"/>
                <w:color w:val="000000"/>
              </w:rPr>
            </w:pPr>
            <w:r w:rsidRPr="007616FD">
              <w:t>INS</w:t>
            </w:r>
          </w:p>
        </w:tc>
        <w:tc>
          <w:tcPr>
            <w:tcW w:w="1391" w:type="dxa"/>
            <w:tcBorders>
              <w:top w:val="single" w:sz="4" w:space="0" w:color="auto"/>
              <w:left w:val="nil"/>
              <w:bottom w:val="single" w:sz="4" w:space="0" w:color="auto"/>
              <w:right w:val="nil"/>
            </w:tcBorders>
            <w:shd w:val="clear" w:color="auto" w:fill="auto"/>
            <w:noWrap/>
          </w:tcPr>
          <w:p w14:paraId="2BD7B8DE" w14:textId="77777777" w:rsidR="00CD410F" w:rsidRPr="007616FD" w:rsidRDefault="00CD410F" w:rsidP="00157259">
            <w:pPr>
              <w:spacing w:after="0"/>
              <w:jc w:val="right"/>
              <w:rPr>
                <w:rFonts w:eastAsia="Times New Roman"/>
                <w:color w:val="000000"/>
              </w:rPr>
            </w:pPr>
            <w:r w:rsidRPr="007616FD">
              <w:t>24056</w:t>
            </w:r>
          </w:p>
        </w:tc>
        <w:tc>
          <w:tcPr>
            <w:tcW w:w="273" w:type="dxa"/>
            <w:tcBorders>
              <w:top w:val="single" w:sz="4" w:space="0" w:color="auto"/>
              <w:left w:val="nil"/>
              <w:bottom w:val="single" w:sz="4" w:space="0" w:color="auto"/>
              <w:right w:val="nil"/>
            </w:tcBorders>
            <w:shd w:val="clear" w:color="auto" w:fill="auto"/>
            <w:noWrap/>
          </w:tcPr>
          <w:p w14:paraId="0DDBDD04" w14:textId="77777777" w:rsidR="00CD410F" w:rsidRPr="007616FD" w:rsidRDefault="00CD410F" w:rsidP="00157259">
            <w:pPr>
              <w:spacing w:after="0"/>
              <w:rPr>
                <w:rFonts w:eastAsia="Times New Roman"/>
                <w:color w:val="000000"/>
              </w:rPr>
            </w:pPr>
            <w:r w:rsidRPr="007616FD">
              <w:t>/</w:t>
            </w:r>
          </w:p>
        </w:tc>
        <w:tc>
          <w:tcPr>
            <w:tcW w:w="620" w:type="dxa"/>
            <w:tcBorders>
              <w:top w:val="single" w:sz="4" w:space="0" w:color="auto"/>
              <w:left w:val="nil"/>
              <w:bottom w:val="single" w:sz="4" w:space="0" w:color="auto"/>
              <w:right w:val="single" w:sz="4" w:space="0" w:color="auto"/>
            </w:tcBorders>
            <w:shd w:val="clear" w:color="auto" w:fill="auto"/>
            <w:noWrap/>
          </w:tcPr>
          <w:p w14:paraId="46BA970D" w14:textId="77777777" w:rsidR="00CD410F" w:rsidRPr="007616FD" w:rsidRDefault="00CD410F" w:rsidP="00157259">
            <w:pPr>
              <w:spacing w:after="0"/>
              <w:jc w:val="right"/>
              <w:rPr>
                <w:rFonts w:eastAsia="Times New Roman"/>
                <w:color w:val="000000"/>
              </w:rPr>
            </w:pPr>
            <w:r w:rsidRPr="007616FD">
              <w:t>2020</w:t>
            </w:r>
          </w:p>
        </w:tc>
        <w:tc>
          <w:tcPr>
            <w:tcW w:w="2753" w:type="dxa"/>
            <w:shd w:val="clear" w:color="auto" w:fill="auto"/>
            <w:noWrap/>
          </w:tcPr>
          <w:p w14:paraId="7F41BB30" w14:textId="77777777" w:rsidR="00CD410F" w:rsidRPr="007616FD" w:rsidRDefault="00CD410F" w:rsidP="00157259">
            <w:pPr>
              <w:spacing w:after="0"/>
              <w:jc w:val="center"/>
              <w:rPr>
                <w:rFonts w:eastAsia="Times New Roman"/>
                <w:color w:val="000000"/>
              </w:rPr>
            </w:pPr>
            <w:r w:rsidRPr="007616FD">
              <w:t>3 INS</w:t>
            </w:r>
          </w:p>
        </w:tc>
        <w:tc>
          <w:tcPr>
            <w:tcW w:w="3525" w:type="dxa"/>
            <w:shd w:val="clear" w:color="auto" w:fill="auto"/>
            <w:noWrap/>
          </w:tcPr>
          <w:p w14:paraId="17B72F1B" w14:textId="77777777" w:rsidR="00CD410F" w:rsidRPr="007616FD" w:rsidRDefault="00CD410F" w:rsidP="00157259">
            <w:pPr>
              <w:spacing w:after="0"/>
              <w:rPr>
                <w:rFonts w:eastAsia="Times New Roman"/>
                <w:color w:val="000000"/>
              </w:rPr>
            </w:pPr>
            <w:r w:rsidRPr="007616FD">
              <w:t>Podle vyhlášky č. 213/2019 Sb.</w:t>
            </w:r>
          </w:p>
        </w:tc>
      </w:tr>
      <w:tr w:rsidR="00CD410F" w:rsidRPr="007616FD" w14:paraId="6FF81CC9" w14:textId="77777777" w:rsidTr="00157259">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59281689" w14:textId="77777777" w:rsidR="00CD410F" w:rsidRPr="007616FD" w:rsidRDefault="00CD410F" w:rsidP="00157259">
            <w:pPr>
              <w:spacing w:after="0"/>
              <w:jc w:val="right"/>
              <w:rPr>
                <w:rFonts w:eastAsia="Times New Roman"/>
                <w:color w:val="000000"/>
              </w:rPr>
            </w:pPr>
            <w:r w:rsidRPr="007616FD">
              <w:t>20</w:t>
            </w:r>
          </w:p>
        </w:tc>
        <w:tc>
          <w:tcPr>
            <w:tcW w:w="779" w:type="dxa"/>
            <w:tcBorders>
              <w:top w:val="single" w:sz="4" w:space="0" w:color="auto"/>
              <w:left w:val="nil"/>
              <w:bottom w:val="single" w:sz="4" w:space="0" w:color="auto"/>
              <w:right w:val="nil"/>
            </w:tcBorders>
            <w:shd w:val="clear" w:color="auto" w:fill="auto"/>
            <w:noWrap/>
          </w:tcPr>
          <w:p w14:paraId="71F575EF" w14:textId="77777777" w:rsidR="00CD410F" w:rsidRPr="007616FD" w:rsidRDefault="00CD410F" w:rsidP="00157259">
            <w:pPr>
              <w:spacing w:after="0"/>
              <w:rPr>
                <w:rFonts w:eastAsia="Times New Roman"/>
                <w:color w:val="000000"/>
              </w:rPr>
            </w:pPr>
            <w:r w:rsidRPr="007616FD">
              <w:t>INS</w:t>
            </w:r>
          </w:p>
        </w:tc>
        <w:tc>
          <w:tcPr>
            <w:tcW w:w="1391" w:type="dxa"/>
            <w:tcBorders>
              <w:top w:val="single" w:sz="4" w:space="0" w:color="auto"/>
              <w:left w:val="nil"/>
              <w:bottom w:val="single" w:sz="4" w:space="0" w:color="auto"/>
              <w:right w:val="nil"/>
            </w:tcBorders>
            <w:shd w:val="clear" w:color="auto" w:fill="auto"/>
            <w:noWrap/>
          </w:tcPr>
          <w:p w14:paraId="70BA4ECD" w14:textId="77777777" w:rsidR="00CD410F" w:rsidRPr="007616FD" w:rsidRDefault="00CD410F" w:rsidP="00157259">
            <w:pPr>
              <w:spacing w:after="0"/>
              <w:jc w:val="right"/>
              <w:rPr>
                <w:rFonts w:eastAsia="Times New Roman"/>
                <w:color w:val="000000"/>
              </w:rPr>
            </w:pPr>
            <w:r w:rsidRPr="007616FD">
              <w:t>19647</w:t>
            </w:r>
          </w:p>
        </w:tc>
        <w:tc>
          <w:tcPr>
            <w:tcW w:w="273" w:type="dxa"/>
            <w:tcBorders>
              <w:top w:val="single" w:sz="4" w:space="0" w:color="auto"/>
              <w:left w:val="nil"/>
              <w:bottom w:val="single" w:sz="4" w:space="0" w:color="auto"/>
              <w:right w:val="nil"/>
            </w:tcBorders>
            <w:shd w:val="clear" w:color="auto" w:fill="auto"/>
            <w:noWrap/>
          </w:tcPr>
          <w:p w14:paraId="366E0DC7" w14:textId="77777777" w:rsidR="00CD410F" w:rsidRPr="007616FD" w:rsidRDefault="00CD410F" w:rsidP="00157259">
            <w:pPr>
              <w:spacing w:after="0"/>
              <w:rPr>
                <w:rFonts w:eastAsia="Times New Roman"/>
                <w:color w:val="000000"/>
              </w:rPr>
            </w:pPr>
            <w:r w:rsidRPr="007616FD">
              <w:t>/</w:t>
            </w:r>
          </w:p>
        </w:tc>
        <w:tc>
          <w:tcPr>
            <w:tcW w:w="620" w:type="dxa"/>
            <w:tcBorders>
              <w:top w:val="single" w:sz="4" w:space="0" w:color="auto"/>
              <w:left w:val="nil"/>
              <w:bottom w:val="single" w:sz="4" w:space="0" w:color="auto"/>
              <w:right w:val="single" w:sz="4" w:space="0" w:color="auto"/>
            </w:tcBorders>
            <w:shd w:val="clear" w:color="auto" w:fill="auto"/>
            <w:noWrap/>
          </w:tcPr>
          <w:p w14:paraId="37135626" w14:textId="77777777" w:rsidR="00CD410F" w:rsidRPr="007616FD" w:rsidRDefault="00CD410F" w:rsidP="00157259">
            <w:pPr>
              <w:spacing w:after="0"/>
              <w:jc w:val="right"/>
              <w:rPr>
                <w:rFonts w:eastAsia="Times New Roman"/>
                <w:color w:val="000000"/>
              </w:rPr>
            </w:pPr>
            <w:r w:rsidRPr="007616FD">
              <w:t>2021</w:t>
            </w:r>
          </w:p>
        </w:tc>
        <w:tc>
          <w:tcPr>
            <w:tcW w:w="2753" w:type="dxa"/>
            <w:shd w:val="clear" w:color="auto" w:fill="auto"/>
            <w:noWrap/>
          </w:tcPr>
          <w:p w14:paraId="7BDCB4E3" w14:textId="77777777" w:rsidR="00CD410F" w:rsidRPr="007616FD" w:rsidRDefault="00CD410F" w:rsidP="00157259">
            <w:pPr>
              <w:spacing w:after="0"/>
              <w:jc w:val="center"/>
              <w:rPr>
                <w:rFonts w:eastAsia="Times New Roman"/>
                <w:color w:val="000000"/>
              </w:rPr>
            </w:pPr>
            <w:r w:rsidRPr="007616FD">
              <w:t>53 INS</w:t>
            </w:r>
          </w:p>
        </w:tc>
        <w:tc>
          <w:tcPr>
            <w:tcW w:w="3525" w:type="dxa"/>
            <w:shd w:val="clear" w:color="auto" w:fill="auto"/>
            <w:noWrap/>
          </w:tcPr>
          <w:p w14:paraId="5D14546F" w14:textId="77777777" w:rsidR="00CD410F" w:rsidRPr="007616FD" w:rsidRDefault="00CD410F" w:rsidP="00157259">
            <w:pPr>
              <w:spacing w:after="0"/>
              <w:rPr>
                <w:rFonts w:eastAsia="Times New Roman"/>
                <w:color w:val="000000"/>
              </w:rPr>
            </w:pPr>
            <w:r w:rsidRPr="007616FD">
              <w:t>Podle vyhlášky č. 213/2019 Sb.</w:t>
            </w:r>
          </w:p>
        </w:tc>
      </w:tr>
      <w:tr w:rsidR="00CD410F" w:rsidRPr="007616FD" w14:paraId="1862157B" w14:textId="77777777" w:rsidTr="00157259">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1C752B88" w14:textId="77777777" w:rsidR="00CD410F" w:rsidRPr="007616FD" w:rsidRDefault="00CD410F" w:rsidP="00157259">
            <w:pPr>
              <w:spacing w:after="0"/>
              <w:jc w:val="right"/>
              <w:rPr>
                <w:rFonts w:eastAsia="Times New Roman"/>
                <w:color w:val="000000"/>
              </w:rPr>
            </w:pPr>
            <w:r w:rsidRPr="007616FD">
              <w:t>20</w:t>
            </w:r>
          </w:p>
        </w:tc>
        <w:tc>
          <w:tcPr>
            <w:tcW w:w="779" w:type="dxa"/>
            <w:tcBorders>
              <w:top w:val="single" w:sz="4" w:space="0" w:color="auto"/>
              <w:left w:val="nil"/>
              <w:bottom w:val="single" w:sz="4" w:space="0" w:color="auto"/>
              <w:right w:val="nil"/>
            </w:tcBorders>
            <w:shd w:val="clear" w:color="auto" w:fill="auto"/>
            <w:noWrap/>
          </w:tcPr>
          <w:p w14:paraId="5613B215" w14:textId="77777777" w:rsidR="00CD410F" w:rsidRPr="007616FD" w:rsidRDefault="00CD410F" w:rsidP="00157259">
            <w:pPr>
              <w:spacing w:after="0"/>
              <w:rPr>
                <w:rFonts w:eastAsia="Times New Roman"/>
                <w:color w:val="000000"/>
              </w:rPr>
            </w:pPr>
            <w:r w:rsidRPr="007616FD">
              <w:t>INS</w:t>
            </w:r>
          </w:p>
        </w:tc>
        <w:tc>
          <w:tcPr>
            <w:tcW w:w="1391" w:type="dxa"/>
            <w:tcBorders>
              <w:top w:val="single" w:sz="4" w:space="0" w:color="auto"/>
              <w:left w:val="nil"/>
              <w:bottom w:val="single" w:sz="4" w:space="0" w:color="auto"/>
              <w:right w:val="nil"/>
            </w:tcBorders>
            <w:shd w:val="clear" w:color="auto" w:fill="auto"/>
            <w:noWrap/>
          </w:tcPr>
          <w:p w14:paraId="4CA3B9E0" w14:textId="77777777" w:rsidR="00CD410F" w:rsidRPr="007616FD" w:rsidRDefault="00CD410F" w:rsidP="00157259">
            <w:pPr>
              <w:spacing w:after="0"/>
              <w:jc w:val="right"/>
              <w:rPr>
                <w:rFonts w:eastAsia="Times New Roman"/>
                <w:color w:val="000000"/>
              </w:rPr>
            </w:pPr>
            <w:r w:rsidRPr="007616FD">
              <w:t>19367</w:t>
            </w:r>
          </w:p>
        </w:tc>
        <w:tc>
          <w:tcPr>
            <w:tcW w:w="273" w:type="dxa"/>
            <w:tcBorders>
              <w:top w:val="single" w:sz="4" w:space="0" w:color="auto"/>
              <w:left w:val="nil"/>
              <w:bottom w:val="single" w:sz="4" w:space="0" w:color="auto"/>
              <w:right w:val="nil"/>
            </w:tcBorders>
            <w:shd w:val="clear" w:color="auto" w:fill="auto"/>
            <w:noWrap/>
          </w:tcPr>
          <w:p w14:paraId="401EB5F2" w14:textId="77777777" w:rsidR="00CD410F" w:rsidRPr="007616FD" w:rsidRDefault="00CD410F" w:rsidP="00157259">
            <w:pPr>
              <w:spacing w:after="0"/>
              <w:rPr>
                <w:rFonts w:eastAsia="Times New Roman"/>
                <w:color w:val="000000"/>
              </w:rPr>
            </w:pPr>
            <w:r w:rsidRPr="007616FD">
              <w:t>/</w:t>
            </w:r>
          </w:p>
        </w:tc>
        <w:tc>
          <w:tcPr>
            <w:tcW w:w="620" w:type="dxa"/>
            <w:tcBorders>
              <w:top w:val="single" w:sz="4" w:space="0" w:color="auto"/>
              <w:left w:val="nil"/>
              <w:bottom w:val="single" w:sz="4" w:space="0" w:color="auto"/>
              <w:right w:val="single" w:sz="4" w:space="0" w:color="auto"/>
            </w:tcBorders>
            <w:shd w:val="clear" w:color="auto" w:fill="auto"/>
            <w:noWrap/>
          </w:tcPr>
          <w:p w14:paraId="7536CA25" w14:textId="77777777" w:rsidR="00CD410F" w:rsidRPr="007616FD" w:rsidRDefault="00CD410F" w:rsidP="00157259">
            <w:pPr>
              <w:spacing w:after="0"/>
              <w:jc w:val="right"/>
              <w:rPr>
                <w:rFonts w:eastAsia="Times New Roman"/>
                <w:color w:val="000000"/>
              </w:rPr>
            </w:pPr>
            <w:r w:rsidRPr="007616FD">
              <w:t>2021</w:t>
            </w:r>
          </w:p>
        </w:tc>
        <w:tc>
          <w:tcPr>
            <w:tcW w:w="2753" w:type="dxa"/>
            <w:shd w:val="clear" w:color="auto" w:fill="auto"/>
            <w:noWrap/>
          </w:tcPr>
          <w:p w14:paraId="51F5E759" w14:textId="77777777" w:rsidR="00CD410F" w:rsidRPr="007616FD" w:rsidRDefault="00CD410F" w:rsidP="00157259">
            <w:pPr>
              <w:spacing w:after="0"/>
              <w:jc w:val="center"/>
              <w:rPr>
                <w:rFonts w:eastAsia="Times New Roman"/>
                <w:color w:val="000000"/>
              </w:rPr>
            </w:pPr>
            <w:r w:rsidRPr="007616FD">
              <w:t>27 INS</w:t>
            </w:r>
          </w:p>
        </w:tc>
        <w:tc>
          <w:tcPr>
            <w:tcW w:w="3525" w:type="dxa"/>
            <w:shd w:val="clear" w:color="auto" w:fill="auto"/>
            <w:noWrap/>
          </w:tcPr>
          <w:p w14:paraId="61B92F8D" w14:textId="77777777" w:rsidR="00CD410F" w:rsidRPr="007616FD" w:rsidRDefault="00CD410F" w:rsidP="00157259">
            <w:pPr>
              <w:spacing w:after="0"/>
              <w:rPr>
                <w:rFonts w:eastAsia="Times New Roman"/>
                <w:color w:val="000000"/>
              </w:rPr>
            </w:pPr>
            <w:r w:rsidRPr="007616FD">
              <w:t>Podle vyhlášky č. 213/2019 Sb.</w:t>
            </w:r>
          </w:p>
        </w:tc>
      </w:tr>
      <w:tr w:rsidR="00CD410F" w:rsidRPr="007616FD" w14:paraId="3F0FFA79" w14:textId="77777777" w:rsidTr="00157259">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05DEE0AF" w14:textId="77777777" w:rsidR="00CD410F" w:rsidRPr="007616FD" w:rsidRDefault="00CD410F" w:rsidP="00157259">
            <w:pPr>
              <w:spacing w:after="0"/>
              <w:jc w:val="right"/>
              <w:rPr>
                <w:rFonts w:eastAsia="Times New Roman"/>
                <w:color w:val="000000"/>
              </w:rPr>
            </w:pPr>
            <w:r w:rsidRPr="007616FD">
              <w:t>20</w:t>
            </w:r>
          </w:p>
        </w:tc>
        <w:tc>
          <w:tcPr>
            <w:tcW w:w="779" w:type="dxa"/>
            <w:tcBorders>
              <w:top w:val="single" w:sz="4" w:space="0" w:color="auto"/>
              <w:left w:val="nil"/>
              <w:bottom w:val="single" w:sz="4" w:space="0" w:color="auto"/>
              <w:right w:val="nil"/>
            </w:tcBorders>
            <w:shd w:val="clear" w:color="auto" w:fill="auto"/>
            <w:noWrap/>
          </w:tcPr>
          <w:p w14:paraId="525E5A9C" w14:textId="77777777" w:rsidR="00CD410F" w:rsidRPr="007616FD" w:rsidRDefault="00CD410F" w:rsidP="00157259">
            <w:pPr>
              <w:spacing w:after="0"/>
              <w:rPr>
                <w:rFonts w:eastAsia="Times New Roman"/>
                <w:color w:val="000000"/>
              </w:rPr>
            </w:pPr>
            <w:r w:rsidRPr="007616FD">
              <w:t>INS</w:t>
            </w:r>
          </w:p>
        </w:tc>
        <w:tc>
          <w:tcPr>
            <w:tcW w:w="1391" w:type="dxa"/>
            <w:tcBorders>
              <w:top w:val="single" w:sz="4" w:space="0" w:color="auto"/>
              <w:left w:val="nil"/>
              <w:bottom w:val="single" w:sz="4" w:space="0" w:color="auto"/>
              <w:right w:val="nil"/>
            </w:tcBorders>
            <w:shd w:val="clear" w:color="auto" w:fill="auto"/>
            <w:noWrap/>
          </w:tcPr>
          <w:p w14:paraId="08C705FD" w14:textId="77777777" w:rsidR="00CD410F" w:rsidRPr="007616FD" w:rsidRDefault="00CD410F" w:rsidP="00157259">
            <w:pPr>
              <w:spacing w:after="0"/>
              <w:jc w:val="right"/>
              <w:rPr>
                <w:rFonts w:eastAsia="Times New Roman"/>
                <w:color w:val="000000"/>
              </w:rPr>
            </w:pPr>
            <w:r w:rsidRPr="007616FD">
              <w:t>3849</w:t>
            </w:r>
          </w:p>
        </w:tc>
        <w:tc>
          <w:tcPr>
            <w:tcW w:w="273" w:type="dxa"/>
            <w:tcBorders>
              <w:top w:val="single" w:sz="4" w:space="0" w:color="auto"/>
              <w:left w:val="nil"/>
              <w:bottom w:val="single" w:sz="4" w:space="0" w:color="auto"/>
              <w:right w:val="nil"/>
            </w:tcBorders>
            <w:shd w:val="clear" w:color="auto" w:fill="auto"/>
            <w:noWrap/>
          </w:tcPr>
          <w:p w14:paraId="563D834A" w14:textId="77777777" w:rsidR="00CD410F" w:rsidRPr="007616FD" w:rsidRDefault="00CD410F" w:rsidP="00157259">
            <w:pPr>
              <w:spacing w:after="0"/>
              <w:rPr>
                <w:rFonts w:eastAsia="Times New Roman"/>
                <w:color w:val="000000"/>
              </w:rPr>
            </w:pPr>
            <w:r w:rsidRPr="007616FD">
              <w:t>/</w:t>
            </w:r>
          </w:p>
        </w:tc>
        <w:tc>
          <w:tcPr>
            <w:tcW w:w="620" w:type="dxa"/>
            <w:tcBorders>
              <w:top w:val="single" w:sz="4" w:space="0" w:color="auto"/>
              <w:left w:val="nil"/>
              <w:bottom w:val="single" w:sz="4" w:space="0" w:color="auto"/>
              <w:right w:val="single" w:sz="4" w:space="0" w:color="auto"/>
            </w:tcBorders>
            <w:shd w:val="clear" w:color="auto" w:fill="auto"/>
            <w:noWrap/>
          </w:tcPr>
          <w:p w14:paraId="10E2998F" w14:textId="77777777" w:rsidR="00CD410F" w:rsidRPr="007616FD" w:rsidRDefault="00CD410F" w:rsidP="00157259">
            <w:pPr>
              <w:spacing w:after="0"/>
              <w:jc w:val="right"/>
              <w:rPr>
                <w:rFonts w:eastAsia="Times New Roman"/>
                <w:color w:val="000000"/>
              </w:rPr>
            </w:pPr>
            <w:r w:rsidRPr="007616FD">
              <w:t>2021</w:t>
            </w:r>
          </w:p>
        </w:tc>
        <w:tc>
          <w:tcPr>
            <w:tcW w:w="2753" w:type="dxa"/>
            <w:shd w:val="clear" w:color="auto" w:fill="auto"/>
            <w:noWrap/>
          </w:tcPr>
          <w:p w14:paraId="6029B719" w14:textId="77777777" w:rsidR="00CD410F" w:rsidRPr="007616FD" w:rsidRDefault="00CD410F" w:rsidP="00157259">
            <w:pPr>
              <w:spacing w:after="0"/>
              <w:jc w:val="center"/>
              <w:rPr>
                <w:rFonts w:eastAsia="Times New Roman"/>
                <w:color w:val="000000"/>
              </w:rPr>
            </w:pPr>
            <w:r w:rsidRPr="007616FD">
              <w:t>59 INS</w:t>
            </w:r>
          </w:p>
        </w:tc>
        <w:tc>
          <w:tcPr>
            <w:tcW w:w="3525" w:type="dxa"/>
            <w:shd w:val="clear" w:color="auto" w:fill="auto"/>
            <w:noWrap/>
          </w:tcPr>
          <w:p w14:paraId="3B62241B" w14:textId="77777777" w:rsidR="00CD410F" w:rsidRPr="007616FD" w:rsidRDefault="00CD410F" w:rsidP="00157259">
            <w:pPr>
              <w:spacing w:after="0"/>
              <w:rPr>
                <w:rFonts w:eastAsia="Times New Roman"/>
                <w:color w:val="000000"/>
              </w:rPr>
            </w:pPr>
            <w:r w:rsidRPr="007616FD">
              <w:t>Podle vyhlášky č. 213/2019 Sb.</w:t>
            </w:r>
          </w:p>
        </w:tc>
      </w:tr>
      <w:tr w:rsidR="00CD410F" w:rsidRPr="007616FD" w14:paraId="026EB59A" w14:textId="77777777" w:rsidTr="00157259">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6308C58D" w14:textId="77777777" w:rsidR="00CD410F" w:rsidRPr="007616FD" w:rsidRDefault="00CD410F" w:rsidP="00157259">
            <w:pPr>
              <w:spacing w:after="0"/>
              <w:jc w:val="right"/>
              <w:rPr>
                <w:rFonts w:eastAsia="Times New Roman"/>
                <w:color w:val="000000"/>
              </w:rPr>
            </w:pPr>
            <w:r w:rsidRPr="007616FD">
              <w:t>20</w:t>
            </w:r>
          </w:p>
        </w:tc>
        <w:tc>
          <w:tcPr>
            <w:tcW w:w="779" w:type="dxa"/>
            <w:tcBorders>
              <w:top w:val="single" w:sz="4" w:space="0" w:color="auto"/>
              <w:left w:val="nil"/>
              <w:bottom w:val="single" w:sz="4" w:space="0" w:color="auto"/>
              <w:right w:val="nil"/>
            </w:tcBorders>
            <w:shd w:val="clear" w:color="auto" w:fill="auto"/>
            <w:noWrap/>
          </w:tcPr>
          <w:p w14:paraId="628FAB01" w14:textId="77777777" w:rsidR="00CD410F" w:rsidRPr="007616FD" w:rsidRDefault="00CD410F" w:rsidP="00157259">
            <w:pPr>
              <w:spacing w:after="0"/>
              <w:rPr>
                <w:rFonts w:eastAsia="Times New Roman"/>
                <w:color w:val="000000"/>
              </w:rPr>
            </w:pPr>
            <w:r w:rsidRPr="007616FD">
              <w:t>INS</w:t>
            </w:r>
          </w:p>
        </w:tc>
        <w:tc>
          <w:tcPr>
            <w:tcW w:w="1391" w:type="dxa"/>
            <w:tcBorders>
              <w:top w:val="single" w:sz="4" w:space="0" w:color="auto"/>
              <w:left w:val="nil"/>
              <w:bottom w:val="single" w:sz="4" w:space="0" w:color="auto"/>
              <w:right w:val="nil"/>
            </w:tcBorders>
            <w:shd w:val="clear" w:color="auto" w:fill="auto"/>
            <w:noWrap/>
          </w:tcPr>
          <w:p w14:paraId="3CA03E13" w14:textId="77777777" w:rsidR="00CD410F" w:rsidRPr="007616FD" w:rsidRDefault="00CD410F" w:rsidP="00157259">
            <w:pPr>
              <w:spacing w:after="0"/>
              <w:jc w:val="right"/>
              <w:rPr>
                <w:rFonts w:eastAsia="Times New Roman"/>
                <w:color w:val="000000"/>
              </w:rPr>
            </w:pPr>
            <w:r w:rsidRPr="007616FD">
              <w:t>21566</w:t>
            </w:r>
          </w:p>
        </w:tc>
        <w:tc>
          <w:tcPr>
            <w:tcW w:w="273" w:type="dxa"/>
            <w:tcBorders>
              <w:top w:val="single" w:sz="4" w:space="0" w:color="auto"/>
              <w:left w:val="nil"/>
              <w:bottom w:val="single" w:sz="4" w:space="0" w:color="auto"/>
              <w:right w:val="nil"/>
            </w:tcBorders>
            <w:shd w:val="clear" w:color="auto" w:fill="auto"/>
            <w:noWrap/>
          </w:tcPr>
          <w:p w14:paraId="6A7A2A47" w14:textId="77777777" w:rsidR="00CD410F" w:rsidRPr="007616FD" w:rsidRDefault="00CD410F" w:rsidP="00157259">
            <w:pPr>
              <w:spacing w:after="0"/>
              <w:rPr>
                <w:rFonts w:eastAsia="Times New Roman"/>
                <w:color w:val="000000"/>
              </w:rPr>
            </w:pPr>
            <w:r w:rsidRPr="007616FD">
              <w:t>/</w:t>
            </w:r>
          </w:p>
        </w:tc>
        <w:tc>
          <w:tcPr>
            <w:tcW w:w="620" w:type="dxa"/>
            <w:tcBorders>
              <w:top w:val="single" w:sz="4" w:space="0" w:color="auto"/>
              <w:left w:val="nil"/>
              <w:bottom w:val="single" w:sz="4" w:space="0" w:color="auto"/>
              <w:right w:val="single" w:sz="4" w:space="0" w:color="auto"/>
            </w:tcBorders>
            <w:shd w:val="clear" w:color="auto" w:fill="auto"/>
            <w:noWrap/>
          </w:tcPr>
          <w:p w14:paraId="6BB4DBA7" w14:textId="77777777" w:rsidR="00CD410F" w:rsidRPr="007616FD" w:rsidRDefault="00CD410F" w:rsidP="00157259">
            <w:pPr>
              <w:spacing w:after="0"/>
              <w:jc w:val="right"/>
              <w:rPr>
                <w:rFonts w:eastAsia="Times New Roman"/>
                <w:color w:val="000000"/>
              </w:rPr>
            </w:pPr>
            <w:r w:rsidRPr="007616FD">
              <w:t>2020</w:t>
            </w:r>
          </w:p>
        </w:tc>
        <w:tc>
          <w:tcPr>
            <w:tcW w:w="2753" w:type="dxa"/>
            <w:shd w:val="clear" w:color="auto" w:fill="auto"/>
            <w:noWrap/>
          </w:tcPr>
          <w:p w14:paraId="145B8B29" w14:textId="77777777" w:rsidR="00CD410F" w:rsidRPr="007616FD" w:rsidRDefault="00CD410F" w:rsidP="00157259">
            <w:pPr>
              <w:spacing w:after="0"/>
              <w:jc w:val="center"/>
              <w:rPr>
                <w:rFonts w:eastAsia="Times New Roman"/>
                <w:color w:val="000000"/>
              </w:rPr>
            </w:pPr>
            <w:r w:rsidRPr="007616FD">
              <w:t>59 INS</w:t>
            </w:r>
          </w:p>
        </w:tc>
        <w:tc>
          <w:tcPr>
            <w:tcW w:w="3525" w:type="dxa"/>
            <w:shd w:val="clear" w:color="auto" w:fill="auto"/>
            <w:noWrap/>
          </w:tcPr>
          <w:p w14:paraId="16F6502E" w14:textId="77777777" w:rsidR="00CD410F" w:rsidRPr="007616FD" w:rsidRDefault="00CD410F" w:rsidP="00157259">
            <w:pPr>
              <w:spacing w:after="0"/>
              <w:rPr>
                <w:rFonts w:eastAsia="Times New Roman"/>
                <w:color w:val="000000"/>
              </w:rPr>
            </w:pPr>
            <w:r w:rsidRPr="007616FD">
              <w:t>Podle vyhlášky č. 213/2019 Sb.</w:t>
            </w:r>
          </w:p>
        </w:tc>
      </w:tr>
      <w:tr w:rsidR="00CD410F" w:rsidRPr="007616FD" w14:paraId="46D90EFA" w14:textId="77777777" w:rsidTr="00157259">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6C3993F5" w14:textId="77777777" w:rsidR="00CD410F" w:rsidRPr="007616FD" w:rsidRDefault="00CD410F" w:rsidP="00157259">
            <w:pPr>
              <w:spacing w:after="0"/>
              <w:jc w:val="right"/>
              <w:rPr>
                <w:rFonts w:eastAsia="Times New Roman"/>
                <w:color w:val="000000"/>
              </w:rPr>
            </w:pPr>
            <w:r w:rsidRPr="007616FD">
              <w:t>20</w:t>
            </w:r>
          </w:p>
        </w:tc>
        <w:tc>
          <w:tcPr>
            <w:tcW w:w="779" w:type="dxa"/>
            <w:tcBorders>
              <w:top w:val="single" w:sz="4" w:space="0" w:color="auto"/>
              <w:left w:val="nil"/>
              <w:bottom w:val="single" w:sz="4" w:space="0" w:color="auto"/>
              <w:right w:val="nil"/>
            </w:tcBorders>
            <w:shd w:val="clear" w:color="auto" w:fill="auto"/>
            <w:noWrap/>
          </w:tcPr>
          <w:p w14:paraId="77EE14FD" w14:textId="77777777" w:rsidR="00CD410F" w:rsidRPr="007616FD" w:rsidRDefault="00CD410F" w:rsidP="00157259">
            <w:pPr>
              <w:spacing w:after="0"/>
              <w:rPr>
                <w:rFonts w:eastAsia="Times New Roman"/>
                <w:color w:val="000000"/>
              </w:rPr>
            </w:pPr>
            <w:r w:rsidRPr="007616FD">
              <w:t>INS</w:t>
            </w:r>
          </w:p>
        </w:tc>
        <w:tc>
          <w:tcPr>
            <w:tcW w:w="1391" w:type="dxa"/>
            <w:tcBorders>
              <w:top w:val="single" w:sz="4" w:space="0" w:color="auto"/>
              <w:left w:val="nil"/>
              <w:bottom w:val="single" w:sz="4" w:space="0" w:color="auto"/>
              <w:right w:val="nil"/>
            </w:tcBorders>
            <w:shd w:val="clear" w:color="auto" w:fill="auto"/>
            <w:noWrap/>
          </w:tcPr>
          <w:p w14:paraId="03A82FEA" w14:textId="77777777" w:rsidR="00CD410F" w:rsidRPr="007616FD" w:rsidRDefault="00CD410F" w:rsidP="00157259">
            <w:pPr>
              <w:spacing w:after="0"/>
              <w:jc w:val="right"/>
              <w:rPr>
                <w:rFonts w:eastAsia="Times New Roman"/>
                <w:color w:val="000000"/>
              </w:rPr>
            </w:pPr>
            <w:r w:rsidRPr="007616FD">
              <w:t>13854</w:t>
            </w:r>
          </w:p>
        </w:tc>
        <w:tc>
          <w:tcPr>
            <w:tcW w:w="273" w:type="dxa"/>
            <w:tcBorders>
              <w:top w:val="single" w:sz="4" w:space="0" w:color="auto"/>
              <w:left w:val="nil"/>
              <w:bottom w:val="single" w:sz="4" w:space="0" w:color="auto"/>
              <w:right w:val="nil"/>
            </w:tcBorders>
            <w:shd w:val="clear" w:color="auto" w:fill="auto"/>
            <w:noWrap/>
          </w:tcPr>
          <w:p w14:paraId="6642DD2D" w14:textId="77777777" w:rsidR="00CD410F" w:rsidRPr="007616FD" w:rsidRDefault="00CD410F" w:rsidP="00157259">
            <w:pPr>
              <w:spacing w:after="0"/>
              <w:rPr>
                <w:rFonts w:eastAsia="Times New Roman"/>
                <w:color w:val="000000"/>
              </w:rPr>
            </w:pPr>
            <w:r w:rsidRPr="007616FD">
              <w:t>/</w:t>
            </w:r>
          </w:p>
        </w:tc>
        <w:tc>
          <w:tcPr>
            <w:tcW w:w="620" w:type="dxa"/>
            <w:tcBorders>
              <w:top w:val="single" w:sz="4" w:space="0" w:color="auto"/>
              <w:left w:val="nil"/>
              <w:bottom w:val="single" w:sz="4" w:space="0" w:color="auto"/>
              <w:right w:val="single" w:sz="4" w:space="0" w:color="auto"/>
            </w:tcBorders>
            <w:shd w:val="clear" w:color="auto" w:fill="auto"/>
            <w:noWrap/>
          </w:tcPr>
          <w:p w14:paraId="2E2BF7E4" w14:textId="77777777" w:rsidR="00CD410F" w:rsidRPr="007616FD" w:rsidRDefault="00CD410F" w:rsidP="00157259">
            <w:pPr>
              <w:spacing w:after="0"/>
              <w:jc w:val="right"/>
              <w:rPr>
                <w:rFonts w:eastAsia="Times New Roman"/>
                <w:color w:val="000000"/>
              </w:rPr>
            </w:pPr>
            <w:r w:rsidRPr="007616FD">
              <w:t>2021</w:t>
            </w:r>
          </w:p>
        </w:tc>
        <w:tc>
          <w:tcPr>
            <w:tcW w:w="2753" w:type="dxa"/>
            <w:shd w:val="clear" w:color="auto" w:fill="auto"/>
            <w:noWrap/>
          </w:tcPr>
          <w:p w14:paraId="67D1B8EC" w14:textId="77777777" w:rsidR="00CD410F" w:rsidRPr="007616FD" w:rsidRDefault="00CD410F" w:rsidP="00157259">
            <w:pPr>
              <w:spacing w:after="0"/>
              <w:jc w:val="center"/>
              <w:rPr>
                <w:rFonts w:eastAsia="Times New Roman"/>
                <w:color w:val="000000"/>
              </w:rPr>
            </w:pPr>
            <w:r w:rsidRPr="007616FD">
              <w:t>56 INS</w:t>
            </w:r>
          </w:p>
        </w:tc>
        <w:tc>
          <w:tcPr>
            <w:tcW w:w="3525" w:type="dxa"/>
            <w:shd w:val="clear" w:color="auto" w:fill="auto"/>
            <w:noWrap/>
          </w:tcPr>
          <w:p w14:paraId="73B0206E" w14:textId="77777777" w:rsidR="00CD410F" w:rsidRPr="007616FD" w:rsidRDefault="00CD410F" w:rsidP="00157259">
            <w:pPr>
              <w:spacing w:after="0"/>
              <w:rPr>
                <w:rFonts w:eastAsia="Times New Roman"/>
                <w:color w:val="000000"/>
              </w:rPr>
            </w:pPr>
            <w:r w:rsidRPr="007616FD">
              <w:t>Podle vyhlášky č. 213/2019 Sb.</w:t>
            </w:r>
          </w:p>
        </w:tc>
      </w:tr>
      <w:tr w:rsidR="00CD410F" w:rsidRPr="007616FD" w14:paraId="182A5B16" w14:textId="77777777" w:rsidTr="00157259">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10205FC5" w14:textId="77777777" w:rsidR="00CD410F" w:rsidRPr="007616FD" w:rsidRDefault="00CD410F" w:rsidP="00157259">
            <w:pPr>
              <w:spacing w:after="0"/>
              <w:jc w:val="right"/>
              <w:rPr>
                <w:rFonts w:eastAsia="Times New Roman"/>
                <w:color w:val="000000"/>
              </w:rPr>
            </w:pPr>
            <w:r w:rsidRPr="007616FD">
              <w:t>20</w:t>
            </w:r>
          </w:p>
        </w:tc>
        <w:tc>
          <w:tcPr>
            <w:tcW w:w="779" w:type="dxa"/>
            <w:tcBorders>
              <w:top w:val="single" w:sz="4" w:space="0" w:color="auto"/>
              <w:left w:val="nil"/>
              <w:bottom w:val="single" w:sz="4" w:space="0" w:color="auto"/>
              <w:right w:val="nil"/>
            </w:tcBorders>
            <w:shd w:val="clear" w:color="auto" w:fill="auto"/>
            <w:noWrap/>
          </w:tcPr>
          <w:p w14:paraId="4506BEF7" w14:textId="77777777" w:rsidR="00CD410F" w:rsidRPr="007616FD" w:rsidRDefault="00CD410F" w:rsidP="00157259">
            <w:pPr>
              <w:spacing w:after="0"/>
              <w:rPr>
                <w:rFonts w:eastAsia="Times New Roman"/>
                <w:color w:val="000000"/>
              </w:rPr>
            </w:pPr>
            <w:r w:rsidRPr="007616FD">
              <w:t>INS</w:t>
            </w:r>
          </w:p>
        </w:tc>
        <w:tc>
          <w:tcPr>
            <w:tcW w:w="1391" w:type="dxa"/>
            <w:tcBorders>
              <w:top w:val="single" w:sz="4" w:space="0" w:color="auto"/>
              <w:left w:val="nil"/>
              <w:bottom w:val="single" w:sz="4" w:space="0" w:color="auto"/>
              <w:right w:val="nil"/>
            </w:tcBorders>
            <w:shd w:val="clear" w:color="auto" w:fill="auto"/>
            <w:noWrap/>
          </w:tcPr>
          <w:p w14:paraId="2ED8DEA0" w14:textId="77777777" w:rsidR="00CD410F" w:rsidRPr="007616FD" w:rsidRDefault="00CD410F" w:rsidP="00157259">
            <w:pPr>
              <w:spacing w:after="0"/>
              <w:jc w:val="right"/>
              <w:rPr>
                <w:rFonts w:eastAsia="Times New Roman"/>
                <w:color w:val="000000"/>
              </w:rPr>
            </w:pPr>
            <w:r w:rsidRPr="007616FD">
              <w:t>4681</w:t>
            </w:r>
          </w:p>
        </w:tc>
        <w:tc>
          <w:tcPr>
            <w:tcW w:w="273" w:type="dxa"/>
            <w:tcBorders>
              <w:top w:val="single" w:sz="4" w:space="0" w:color="auto"/>
              <w:left w:val="nil"/>
              <w:bottom w:val="single" w:sz="4" w:space="0" w:color="auto"/>
              <w:right w:val="nil"/>
            </w:tcBorders>
            <w:shd w:val="clear" w:color="auto" w:fill="auto"/>
            <w:noWrap/>
          </w:tcPr>
          <w:p w14:paraId="50E1723F" w14:textId="77777777" w:rsidR="00CD410F" w:rsidRPr="007616FD" w:rsidRDefault="00CD410F" w:rsidP="00157259">
            <w:pPr>
              <w:spacing w:after="0"/>
              <w:rPr>
                <w:rFonts w:eastAsia="Times New Roman"/>
                <w:color w:val="000000"/>
              </w:rPr>
            </w:pPr>
            <w:r w:rsidRPr="007616FD">
              <w:t>/</w:t>
            </w:r>
          </w:p>
        </w:tc>
        <w:tc>
          <w:tcPr>
            <w:tcW w:w="620" w:type="dxa"/>
            <w:tcBorders>
              <w:top w:val="single" w:sz="4" w:space="0" w:color="auto"/>
              <w:left w:val="nil"/>
              <w:bottom w:val="single" w:sz="4" w:space="0" w:color="auto"/>
              <w:right w:val="single" w:sz="4" w:space="0" w:color="auto"/>
            </w:tcBorders>
            <w:shd w:val="clear" w:color="auto" w:fill="auto"/>
            <w:noWrap/>
          </w:tcPr>
          <w:p w14:paraId="73E8B7B8" w14:textId="77777777" w:rsidR="00CD410F" w:rsidRPr="007616FD" w:rsidRDefault="00CD410F" w:rsidP="00157259">
            <w:pPr>
              <w:spacing w:after="0"/>
              <w:jc w:val="right"/>
              <w:rPr>
                <w:rFonts w:eastAsia="Times New Roman"/>
                <w:color w:val="000000"/>
              </w:rPr>
            </w:pPr>
            <w:r w:rsidRPr="007616FD">
              <w:t>2022</w:t>
            </w:r>
          </w:p>
        </w:tc>
        <w:tc>
          <w:tcPr>
            <w:tcW w:w="2753" w:type="dxa"/>
            <w:shd w:val="clear" w:color="auto" w:fill="auto"/>
            <w:noWrap/>
          </w:tcPr>
          <w:p w14:paraId="41DD1012" w14:textId="77777777" w:rsidR="00CD410F" w:rsidRPr="007616FD" w:rsidRDefault="00CD410F" w:rsidP="00157259">
            <w:pPr>
              <w:spacing w:after="0"/>
              <w:jc w:val="center"/>
              <w:rPr>
                <w:rFonts w:eastAsia="Times New Roman"/>
                <w:color w:val="000000"/>
              </w:rPr>
            </w:pPr>
            <w:r w:rsidRPr="007616FD">
              <w:t>54 INS</w:t>
            </w:r>
          </w:p>
        </w:tc>
        <w:tc>
          <w:tcPr>
            <w:tcW w:w="3525" w:type="dxa"/>
            <w:shd w:val="clear" w:color="auto" w:fill="auto"/>
            <w:noWrap/>
          </w:tcPr>
          <w:p w14:paraId="58BE50B0" w14:textId="77777777" w:rsidR="00CD410F" w:rsidRPr="007616FD" w:rsidRDefault="00CD410F" w:rsidP="00157259">
            <w:pPr>
              <w:spacing w:after="0"/>
              <w:rPr>
                <w:rFonts w:eastAsia="Times New Roman"/>
                <w:color w:val="000000"/>
              </w:rPr>
            </w:pPr>
            <w:r w:rsidRPr="007616FD">
              <w:t>Podle vyhlášky č. 213/2019 Sb.</w:t>
            </w:r>
          </w:p>
        </w:tc>
      </w:tr>
      <w:tr w:rsidR="00CD410F" w:rsidRPr="007616FD" w14:paraId="13D29573" w14:textId="77777777" w:rsidTr="00157259">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2BF52B18" w14:textId="77777777" w:rsidR="00CD410F" w:rsidRPr="007616FD" w:rsidRDefault="00CD410F" w:rsidP="00157259">
            <w:pPr>
              <w:spacing w:after="0"/>
              <w:jc w:val="right"/>
              <w:rPr>
                <w:rFonts w:eastAsia="Times New Roman"/>
                <w:color w:val="000000"/>
              </w:rPr>
            </w:pPr>
            <w:r w:rsidRPr="007616FD">
              <w:t>20</w:t>
            </w:r>
          </w:p>
        </w:tc>
        <w:tc>
          <w:tcPr>
            <w:tcW w:w="779" w:type="dxa"/>
            <w:tcBorders>
              <w:top w:val="single" w:sz="4" w:space="0" w:color="auto"/>
              <w:left w:val="nil"/>
              <w:bottom w:val="single" w:sz="4" w:space="0" w:color="auto"/>
              <w:right w:val="nil"/>
            </w:tcBorders>
            <w:shd w:val="clear" w:color="auto" w:fill="auto"/>
            <w:noWrap/>
          </w:tcPr>
          <w:p w14:paraId="7782F1DC" w14:textId="77777777" w:rsidR="00CD410F" w:rsidRPr="007616FD" w:rsidRDefault="00CD410F" w:rsidP="00157259">
            <w:pPr>
              <w:spacing w:after="0"/>
              <w:rPr>
                <w:rFonts w:eastAsia="Times New Roman"/>
                <w:color w:val="000000"/>
              </w:rPr>
            </w:pPr>
            <w:r w:rsidRPr="007616FD">
              <w:t>INS</w:t>
            </w:r>
          </w:p>
        </w:tc>
        <w:tc>
          <w:tcPr>
            <w:tcW w:w="1391" w:type="dxa"/>
            <w:tcBorders>
              <w:top w:val="single" w:sz="4" w:space="0" w:color="auto"/>
              <w:left w:val="nil"/>
              <w:bottom w:val="single" w:sz="4" w:space="0" w:color="auto"/>
              <w:right w:val="nil"/>
            </w:tcBorders>
            <w:shd w:val="clear" w:color="auto" w:fill="auto"/>
            <w:noWrap/>
          </w:tcPr>
          <w:p w14:paraId="75858353" w14:textId="77777777" w:rsidR="00CD410F" w:rsidRPr="007616FD" w:rsidRDefault="00CD410F" w:rsidP="00157259">
            <w:pPr>
              <w:spacing w:after="0"/>
              <w:jc w:val="right"/>
              <w:rPr>
                <w:rFonts w:eastAsia="Times New Roman"/>
                <w:color w:val="000000"/>
              </w:rPr>
            </w:pPr>
            <w:r w:rsidRPr="007616FD">
              <w:t>8498</w:t>
            </w:r>
          </w:p>
        </w:tc>
        <w:tc>
          <w:tcPr>
            <w:tcW w:w="273" w:type="dxa"/>
            <w:tcBorders>
              <w:top w:val="single" w:sz="4" w:space="0" w:color="auto"/>
              <w:left w:val="nil"/>
              <w:bottom w:val="single" w:sz="4" w:space="0" w:color="auto"/>
              <w:right w:val="nil"/>
            </w:tcBorders>
            <w:shd w:val="clear" w:color="auto" w:fill="auto"/>
            <w:noWrap/>
          </w:tcPr>
          <w:p w14:paraId="1E0BF17A" w14:textId="77777777" w:rsidR="00CD410F" w:rsidRPr="007616FD" w:rsidRDefault="00CD410F" w:rsidP="00157259">
            <w:pPr>
              <w:spacing w:after="0"/>
              <w:rPr>
                <w:rFonts w:eastAsia="Times New Roman"/>
                <w:color w:val="000000"/>
              </w:rPr>
            </w:pPr>
            <w:r w:rsidRPr="007616FD">
              <w:t>/</w:t>
            </w:r>
          </w:p>
        </w:tc>
        <w:tc>
          <w:tcPr>
            <w:tcW w:w="620" w:type="dxa"/>
            <w:tcBorders>
              <w:top w:val="single" w:sz="4" w:space="0" w:color="auto"/>
              <w:left w:val="nil"/>
              <w:bottom w:val="single" w:sz="4" w:space="0" w:color="auto"/>
              <w:right w:val="single" w:sz="4" w:space="0" w:color="auto"/>
            </w:tcBorders>
            <w:shd w:val="clear" w:color="auto" w:fill="auto"/>
            <w:noWrap/>
          </w:tcPr>
          <w:p w14:paraId="4B3BA591" w14:textId="77777777" w:rsidR="00CD410F" w:rsidRPr="007616FD" w:rsidRDefault="00CD410F" w:rsidP="00157259">
            <w:pPr>
              <w:spacing w:after="0"/>
              <w:jc w:val="right"/>
              <w:rPr>
                <w:rFonts w:eastAsia="Times New Roman"/>
                <w:color w:val="000000"/>
              </w:rPr>
            </w:pPr>
            <w:r w:rsidRPr="007616FD">
              <w:t>2021</w:t>
            </w:r>
          </w:p>
        </w:tc>
        <w:tc>
          <w:tcPr>
            <w:tcW w:w="2753" w:type="dxa"/>
            <w:shd w:val="clear" w:color="auto" w:fill="auto"/>
            <w:noWrap/>
          </w:tcPr>
          <w:p w14:paraId="4A4B9A1F" w14:textId="77777777" w:rsidR="00CD410F" w:rsidRPr="007616FD" w:rsidRDefault="00CD410F" w:rsidP="00157259">
            <w:pPr>
              <w:spacing w:after="0"/>
              <w:jc w:val="center"/>
              <w:rPr>
                <w:rFonts w:eastAsia="Times New Roman"/>
                <w:color w:val="000000"/>
              </w:rPr>
            </w:pPr>
            <w:r w:rsidRPr="007616FD">
              <w:t>26 INS</w:t>
            </w:r>
          </w:p>
        </w:tc>
        <w:tc>
          <w:tcPr>
            <w:tcW w:w="3525" w:type="dxa"/>
            <w:shd w:val="clear" w:color="auto" w:fill="auto"/>
            <w:noWrap/>
          </w:tcPr>
          <w:p w14:paraId="5164670F" w14:textId="77777777" w:rsidR="00CD410F" w:rsidRPr="007616FD" w:rsidRDefault="00CD410F" w:rsidP="00157259">
            <w:pPr>
              <w:spacing w:after="0"/>
              <w:rPr>
                <w:rFonts w:eastAsia="Times New Roman"/>
                <w:color w:val="000000"/>
              </w:rPr>
            </w:pPr>
            <w:r w:rsidRPr="007616FD">
              <w:t>Podle vyhlášky č. 213/2019 Sb.</w:t>
            </w:r>
          </w:p>
        </w:tc>
      </w:tr>
      <w:tr w:rsidR="00CD410F" w:rsidRPr="007616FD" w14:paraId="43E1F6BE" w14:textId="77777777" w:rsidTr="00157259">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10BC1EF1" w14:textId="77777777" w:rsidR="00CD410F" w:rsidRPr="007616FD" w:rsidRDefault="00CD410F" w:rsidP="00157259">
            <w:pPr>
              <w:spacing w:after="0"/>
              <w:jc w:val="right"/>
              <w:rPr>
                <w:rFonts w:eastAsia="Times New Roman"/>
                <w:color w:val="000000"/>
              </w:rPr>
            </w:pPr>
            <w:r w:rsidRPr="007616FD">
              <w:t>20</w:t>
            </w:r>
          </w:p>
        </w:tc>
        <w:tc>
          <w:tcPr>
            <w:tcW w:w="779" w:type="dxa"/>
            <w:tcBorders>
              <w:top w:val="single" w:sz="4" w:space="0" w:color="auto"/>
              <w:left w:val="nil"/>
              <w:bottom w:val="single" w:sz="4" w:space="0" w:color="auto"/>
              <w:right w:val="nil"/>
            </w:tcBorders>
            <w:shd w:val="clear" w:color="auto" w:fill="auto"/>
            <w:noWrap/>
          </w:tcPr>
          <w:p w14:paraId="1BFBC5F1" w14:textId="77777777" w:rsidR="00CD410F" w:rsidRPr="007616FD" w:rsidRDefault="00CD410F" w:rsidP="00157259">
            <w:pPr>
              <w:spacing w:after="0"/>
              <w:rPr>
                <w:rFonts w:eastAsia="Times New Roman"/>
                <w:color w:val="000000"/>
              </w:rPr>
            </w:pPr>
            <w:r w:rsidRPr="007616FD">
              <w:t>INS</w:t>
            </w:r>
          </w:p>
        </w:tc>
        <w:tc>
          <w:tcPr>
            <w:tcW w:w="1391" w:type="dxa"/>
            <w:tcBorders>
              <w:top w:val="single" w:sz="4" w:space="0" w:color="auto"/>
              <w:left w:val="nil"/>
              <w:bottom w:val="single" w:sz="4" w:space="0" w:color="auto"/>
              <w:right w:val="nil"/>
            </w:tcBorders>
            <w:shd w:val="clear" w:color="auto" w:fill="auto"/>
            <w:noWrap/>
          </w:tcPr>
          <w:p w14:paraId="24E55F7B" w14:textId="77777777" w:rsidR="00CD410F" w:rsidRPr="007616FD" w:rsidRDefault="00CD410F" w:rsidP="00157259">
            <w:pPr>
              <w:spacing w:after="0"/>
              <w:jc w:val="right"/>
              <w:rPr>
                <w:rFonts w:eastAsia="Times New Roman"/>
                <w:color w:val="000000"/>
              </w:rPr>
            </w:pPr>
            <w:r w:rsidRPr="007616FD">
              <w:t>6834</w:t>
            </w:r>
          </w:p>
        </w:tc>
        <w:tc>
          <w:tcPr>
            <w:tcW w:w="273" w:type="dxa"/>
            <w:tcBorders>
              <w:top w:val="single" w:sz="4" w:space="0" w:color="auto"/>
              <w:left w:val="nil"/>
              <w:bottom w:val="single" w:sz="4" w:space="0" w:color="auto"/>
              <w:right w:val="nil"/>
            </w:tcBorders>
            <w:shd w:val="clear" w:color="auto" w:fill="auto"/>
            <w:noWrap/>
          </w:tcPr>
          <w:p w14:paraId="0E8CBC9D" w14:textId="77777777" w:rsidR="00CD410F" w:rsidRPr="007616FD" w:rsidRDefault="00CD410F" w:rsidP="00157259">
            <w:pPr>
              <w:spacing w:after="0"/>
              <w:rPr>
                <w:rFonts w:eastAsia="Times New Roman"/>
                <w:color w:val="000000"/>
              </w:rPr>
            </w:pPr>
            <w:r w:rsidRPr="007616FD">
              <w:t>/</w:t>
            </w:r>
          </w:p>
        </w:tc>
        <w:tc>
          <w:tcPr>
            <w:tcW w:w="620" w:type="dxa"/>
            <w:tcBorders>
              <w:top w:val="single" w:sz="4" w:space="0" w:color="auto"/>
              <w:left w:val="nil"/>
              <w:bottom w:val="single" w:sz="4" w:space="0" w:color="auto"/>
              <w:right w:val="single" w:sz="4" w:space="0" w:color="auto"/>
            </w:tcBorders>
            <w:shd w:val="clear" w:color="auto" w:fill="auto"/>
            <w:noWrap/>
          </w:tcPr>
          <w:p w14:paraId="482C9F16" w14:textId="77777777" w:rsidR="00CD410F" w:rsidRPr="007616FD" w:rsidRDefault="00CD410F" w:rsidP="00157259">
            <w:pPr>
              <w:spacing w:after="0"/>
              <w:jc w:val="right"/>
              <w:rPr>
                <w:rFonts w:eastAsia="Times New Roman"/>
                <w:color w:val="000000"/>
              </w:rPr>
            </w:pPr>
            <w:r w:rsidRPr="007616FD">
              <w:t>2022</w:t>
            </w:r>
          </w:p>
        </w:tc>
        <w:tc>
          <w:tcPr>
            <w:tcW w:w="2753" w:type="dxa"/>
            <w:shd w:val="clear" w:color="auto" w:fill="auto"/>
            <w:noWrap/>
          </w:tcPr>
          <w:p w14:paraId="72DFF6D7" w14:textId="77777777" w:rsidR="00CD410F" w:rsidRPr="007616FD" w:rsidRDefault="00CD410F" w:rsidP="00157259">
            <w:pPr>
              <w:spacing w:after="0"/>
              <w:jc w:val="center"/>
              <w:rPr>
                <w:rFonts w:eastAsia="Times New Roman"/>
                <w:color w:val="000000"/>
              </w:rPr>
            </w:pPr>
            <w:r w:rsidRPr="007616FD">
              <w:t>59 INS</w:t>
            </w:r>
          </w:p>
        </w:tc>
        <w:tc>
          <w:tcPr>
            <w:tcW w:w="3525" w:type="dxa"/>
            <w:shd w:val="clear" w:color="auto" w:fill="auto"/>
            <w:noWrap/>
          </w:tcPr>
          <w:p w14:paraId="150D8CDF" w14:textId="77777777" w:rsidR="00CD410F" w:rsidRPr="007616FD" w:rsidRDefault="00CD410F" w:rsidP="00157259">
            <w:pPr>
              <w:spacing w:after="0"/>
              <w:rPr>
                <w:rFonts w:eastAsia="Times New Roman"/>
                <w:color w:val="000000"/>
              </w:rPr>
            </w:pPr>
            <w:r w:rsidRPr="007616FD">
              <w:t>Podle vyhlášky č. 213/2019 Sb.</w:t>
            </w:r>
          </w:p>
        </w:tc>
      </w:tr>
      <w:tr w:rsidR="00CD410F" w:rsidRPr="007616FD" w14:paraId="40D2E325" w14:textId="77777777" w:rsidTr="00157259">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4EC3A58C" w14:textId="77777777" w:rsidR="00CD410F" w:rsidRPr="007616FD" w:rsidRDefault="00CD410F" w:rsidP="00157259">
            <w:pPr>
              <w:spacing w:after="0"/>
              <w:jc w:val="right"/>
              <w:rPr>
                <w:rFonts w:eastAsia="Times New Roman"/>
                <w:color w:val="000000"/>
              </w:rPr>
            </w:pPr>
            <w:r w:rsidRPr="007616FD">
              <w:t>20</w:t>
            </w:r>
          </w:p>
        </w:tc>
        <w:tc>
          <w:tcPr>
            <w:tcW w:w="779" w:type="dxa"/>
            <w:tcBorders>
              <w:top w:val="single" w:sz="4" w:space="0" w:color="auto"/>
              <w:left w:val="nil"/>
              <w:bottom w:val="single" w:sz="4" w:space="0" w:color="auto"/>
              <w:right w:val="nil"/>
            </w:tcBorders>
            <w:shd w:val="clear" w:color="auto" w:fill="auto"/>
            <w:noWrap/>
          </w:tcPr>
          <w:p w14:paraId="42B2D37C" w14:textId="77777777" w:rsidR="00CD410F" w:rsidRPr="007616FD" w:rsidRDefault="00CD410F" w:rsidP="00157259">
            <w:pPr>
              <w:spacing w:after="0"/>
              <w:rPr>
                <w:rFonts w:eastAsia="Times New Roman"/>
                <w:color w:val="000000"/>
              </w:rPr>
            </w:pPr>
            <w:r w:rsidRPr="007616FD">
              <w:t>INS</w:t>
            </w:r>
          </w:p>
        </w:tc>
        <w:tc>
          <w:tcPr>
            <w:tcW w:w="1391" w:type="dxa"/>
            <w:tcBorders>
              <w:top w:val="single" w:sz="4" w:space="0" w:color="auto"/>
              <w:left w:val="nil"/>
              <w:bottom w:val="single" w:sz="4" w:space="0" w:color="auto"/>
              <w:right w:val="nil"/>
            </w:tcBorders>
            <w:shd w:val="clear" w:color="auto" w:fill="auto"/>
            <w:noWrap/>
          </w:tcPr>
          <w:p w14:paraId="61681DE7" w14:textId="77777777" w:rsidR="00CD410F" w:rsidRPr="007616FD" w:rsidRDefault="00CD410F" w:rsidP="00157259">
            <w:pPr>
              <w:spacing w:after="0"/>
              <w:jc w:val="right"/>
              <w:rPr>
                <w:rFonts w:eastAsia="Times New Roman"/>
                <w:color w:val="000000"/>
              </w:rPr>
            </w:pPr>
            <w:r w:rsidRPr="007616FD">
              <w:t>19046</w:t>
            </w:r>
          </w:p>
        </w:tc>
        <w:tc>
          <w:tcPr>
            <w:tcW w:w="273" w:type="dxa"/>
            <w:tcBorders>
              <w:top w:val="single" w:sz="4" w:space="0" w:color="auto"/>
              <w:left w:val="nil"/>
              <w:bottom w:val="single" w:sz="4" w:space="0" w:color="auto"/>
              <w:right w:val="nil"/>
            </w:tcBorders>
            <w:shd w:val="clear" w:color="auto" w:fill="auto"/>
            <w:noWrap/>
          </w:tcPr>
          <w:p w14:paraId="7250094C" w14:textId="77777777" w:rsidR="00CD410F" w:rsidRPr="007616FD" w:rsidRDefault="00CD410F" w:rsidP="00157259">
            <w:pPr>
              <w:spacing w:after="0"/>
              <w:rPr>
                <w:rFonts w:eastAsia="Times New Roman"/>
                <w:color w:val="000000"/>
              </w:rPr>
            </w:pPr>
            <w:r w:rsidRPr="007616FD">
              <w:t>/</w:t>
            </w:r>
          </w:p>
        </w:tc>
        <w:tc>
          <w:tcPr>
            <w:tcW w:w="620" w:type="dxa"/>
            <w:tcBorders>
              <w:top w:val="single" w:sz="4" w:space="0" w:color="auto"/>
              <w:left w:val="nil"/>
              <w:bottom w:val="single" w:sz="4" w:space="0" w:color="auto"/>
              <w:right w:val="single" w:sz="4" w:space="0" w:color="auto"/>
            </w:tcBorders>
            <w:shd w:val="clear" w:color="auto" w:fill="auto"/>
            <w:noWrap/>
          </w:tcPr>
          <w:p w14:paraId="03819569" w14:textId="77777777" w:rsidR="00CD410F" w:rsidRPr="007616FD" w:rsidRDefault="00CD410F" w:rsidP="00157259">
            <w:pPr>
              <w:spacing w:after="0"/>
              <w:jc w:val="right"/>
              <w:rPr>
                <w:rFonts w:eastAsia="Times New Roman"/>
                <w:color w:val="000000"/>
              </w:rPr>
            </w:pPr>
            <w:r w:rsidRPr="007616FD">
              <w:t>2021</w:t>
            </w:r>
          </w:p>
        </w:tc>
        <w:tc>
          <w:tcPr>
            <w:tcW w:w="2753" w:type="dxa"/>
            <w:shd w:val="clear" w:color="auto" w:fill="auto"/>
            <w:noWrap/>
          </w:tcPr>
          <w:p w14:paraId="1D4D86BB" w14:textId="77777777" w:rsidR="00CD410F" w:rsidRPr="007616FD" w:rsidRDefault="00CD410F" w:rsidP="00157259">
            <w:pPr>
              <w:spacing w:after="0"/>
              <w:jc w:val="center"/>
              <w:rPr>
                <w:rFonts w:eastAsia="Times New Roman"/>
                <w:color w:val="000000"/>
              </w:rPr>
            </w:pPr>
            <w:r w:rsidRPr="007616FD">
              <w:t>58 INS</w:t>
            </w:r>
          </w:p>
        </w:tc>
        <w:tc>
          <w:tcPr>
            <w:tcW w:w="3525" w:type="dxa"/>
            <w:shd w:val="clear" w:color="auto" w:fill="auto"/>
            <w:noWrap/>
          </w:tcPr>
          <w:p w14:paraId="42368681" w14:textId="77777777" w:rsidR="00CD410F" w:rsidRPr="007616FD" w:rsidRDefault="00CD410F" w:rsidP="00157259">
            <w:pPr>
              <w:spacing w:after="0"/>
              <w:rPr>
                <w:rFonts w:eastAsia="Times New Roman"/>
                <w:color w:val="000000"/>
              </w:rPr>
            </w:pPr>
            <w:r w:rsidRPr="007616FD">
              <w:t>Podle vyhlášky č. 213/2019 Sb.</w:t>
            </w:r>
          </w:p>
        </w:tc>
      </w:tr>
      <w:tr w:rsidR="00CD410F" w:rsidRPr="007616FD" w14:paraId="0955510B" w14:textId="77777777" w:rsidTr="00157259">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7560EBF0" w14:textId="77777777" w:rsidR="00CD410F" w:rsidRPr="007616FD" w:rsidRDefault="00CD410F" w:rsidP="00157259">
            <w:pPr>
              <w:spacing w:after="0"/>
              <w:jc w:val="right"/>
              <w:rPr>
                <w:rFonts w:eastAsia="Times New Roman"/>
                <w:color w:val="000000"/>
              </w:rPr>
            </w:pPr>
            <w:r w:rsidRPr="007616FD">
              <w:t>20</w:t>
            </w:r>
          </w:p>
        </w:tc>
        <w:tc>
          <w:tcPr>
            <w:tcW w:w="779" w:type="dxa"/>
            <w:tcBorders>
              <w:top w:val="single" w:sz="4" w:space="0" w:color="auto"/>
              <w:left w:val="nil"/>
              <w:bottom w:val="single" w:sz="4" w:space="0" w:color="auto"/>
              <w:right w:val="nil"/>
            </w:tcBorders>
            <w:shd w:val="clear" w:color="auto" w:fill="auto"/>
            <w:noWrap/>
          </w:tcPr>
          <w:p w14:paraId="22484CCD" w14:textId="77777777" w:rsidR="00CD410F" w:rsidRPr="007616FD" w:rsidRDefault="00CD410F" w:rsidP="00157259">
            <w:pPr>
              <w:spacing w:after="0"/>
              <w:rPr>
                <w:rFonts w:eastAsia="Times New Roman"/>
                <w:color w:val="000000"/>
              </w:rPr>
            </w:pPr>
            <w:r w:rsidRPr="007616FD">
              <w:t>INS</w:t>
            </w:r>
          </w:p>
        </w:tc>
        <w:tc>
          <w:tcPr>
            <w:tcW w:w="1391" w:type="dxa"/>
            <w:tcBorders>
              <w:top w:val="single" w:sz="4" w:space="0" w:color="auto"/>
              <w:left w:val="nil"/>
              <w:bottom w:val="single" w:sz="4" w:space="0" w:color="auto"/>
              <w:right w:val="nil"/>
            </w:tcBorders>
            <w:shd w:val="clear" w:color="auto" w:fill="auto"/>
            <w:noWrap/>
          </w:tcPr>
          <w:p w14:paraId="4AB71CA1" w14:textId="77777777" w:rsidR="00CD410F" w:rsidRPr="007616FD" w:rsidRDefault="00CD410F" w:rsidP="00157259">
            <w:pPr>
              <w:spacing w:after="0"/>
              <w:jc w:val="right"/>
              <w:rPr>
                <w:rFonts w:eastAsia="Times New Roman"/>
                <w:color w:val="000000"/>
              </w:rPr>
            </w:pPr>
            <w:r w:rsidRPr="007616FD">
              <w:t>18627</w:t>
            </w:r>
          </w:p>
        </w:tc>
        <w:tc>
          <w:tcPr>
            <w:tcW w:w="273" w:type="dxa"/>
            <w:tcBorders>
              <w:top w:val="single" w:sz="4" w:space="0" w:color="auto"/>
              <w:left w:val="nil"/>
              <w:bottom w:val="single" w:sz="4" w:space="0" w:color="auto"/>
              <w:right w:val="nil"/>
            </w:tcBorders>
            <w:shd w:val="clear" w:color="auto" w:fill="auto"/>
            <w:noWrap/>
          </w:tcPr>
          <w:p w14:paraId="6DD22341" w14:textId="77777777" w:rsidR="00CD410F" w:rsidRPr="007616FD" w:rsidRDefault="00CD410F" w:rsidP="00157259">
            <w:pPr>
              <w:spacing w:after="0"/>
              <w:rPr>
                <w:rFonts w:eastAsia="Times New Roman"/>
                <w:color w:val="000000"/>
              </w:rPr>
            </w:pPr>
            <w:r w:rsidRPr="007616FD">
              <w:t>/</w:t>
            </w:r>
          </w:p>
        </w:tc>
        <w:tc>
          <w:tcPr>
            <w:tcW w:w="620" w:type="dxa"/>
            <w:tcBorders>
              <w:top w:val="single" w:sz="4" w:space="0" w:color="auto"/>
              <w:left w:val="nil"/>
              <w:bottom w:val="single" w:sz="4" w:space="0" w:color="auto"/>
              <w:right w:val="single" w:sz="4" w:space="0" w:color="auto"/>
            </w:tcBorders>
            <w:shd w:val="clear" w:color="auto" w:fill="auto"/>
            <w:noWrap/>
          </w:tcPr>
          <w:p w14:paraId="319F5B7E" w14:textId="77777777" w:rsidR="00CD410F" w:rsidRPr="007616FD" w:rsidRDefault="00CD410F" w:rsidP="00157259">
            <w:pPr>
              <w:spacing w:after="0"/>
              <w:jc w:val="right"/>
              <w:rPr>
                <w:rFonts w:eastAsia="Times New Roman"/>
                <w:color w:val="000000"/>
              </w:rPr>
            </w:pPr>
            <w:r w:rsidRPr="007616FD">
              <w:t>2020</w:t>
            </w:r>
          </w:p>
        </w:tc>
        <w:tc>
          <w:tcPr>
            <w:tcW w:w="2753" w:type="dxa"/>
            <w:shd w:val="clear" w:color="auto" w:fill="auto"/>
            <w:noWrap/>
          </w:tcPr>
          <w:p w14:paraId="4985B362" w14:textId="77777777" w:rsidR="00CD410F" w:rsidRPr="007616FD" w:rsidRDefault="00CD410F" w:rsidP="00157259">
            <w:pPr>
              <w:spacing w:after="0"/>
              <w:jc w:val="center"/>
              <w:rPr>
                <w:rFonts w:eastAsia="Times New Roman"/>
                <w:color w:val="000000"/>
              </w:rPr>
            </w:pPr>
            <w:r w:rsidRPr="007616FD">
              <w:t>53 INS</w:t>
            </w:r>
          </w:p>
        </w:tc>
        <w:tc>
          <w:tcPr>
            <w:tcW w:w="3525" w:type="dxa"/>
            <w:shd w:val="clear" w:color="auto" w:fill="auto"/>
            <w:noWrap/>
          </w:tcPr>
          <w:p w14:paraId="293FA2CD" w14:textId="77777777" w:rsidR="00CD410F" w:rsidRPr="007616FD" w:rsidRDefault="00CD410F" w:rsidP="00157259">
            <w:pPr>
              <w:spacing w:after="0"/>
              <w:rPr>
                <w:rFonts w:eastAsia="Times New Roman"/>
                <w:color w:val="000000"/>
              </w:rPr>
            </w:pPr>
            <w:r w:rsidRPr="007616FD">
              <w:t>Podle vyhlášky č. 213/2019 Sb.</w:t>
            </w:r>
          </w:p>
        </w:tc>
      </w:tr>
      <w:tr w:rsidR="00CD410F" w:rsidRPr="007616FD" w14:paraId="13E0A455" w14:textId="77777777" w:rsidTr="00157259">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2912B9D0" w14:textId="77777777" w:rsidR="00CD410F" w:rsidRPr="007616FD" w:rsidRDefault="00CD410F" w:rsidP="00157259">
            <w:pPr>
              <w:spacing w:after="0"/>
              <w:jc w:val="right"/>
              <w:rPr>
                <w:rFonts w:eastAsia="Times New Roman"/>
                <w:color w:val="000000"/>
              </w:rPr>
            </w:pPr>
            <w:r w:rsidRPr="007616FD">
              <w:t>20</w:t>
            </w:r>
          </w:p>
        </w:tc>
        <w:tc>
          <w:tcPr>
            <w:tcW w:w="779" w:type="dxa"/>
            <w:tcBorders>
              <w:top w:val="single" w:sz="4" w:space="0" w:color="auto"/>
              <w:left w:val="nil"/>
              <w:bottom w:val="single" w:sz="4" w:space="0" w:color="auto"/>
              <w:right w:val="nil"/>
            </w:tcBorders>
            <w:shd w:val="clear" w:color="auto" w:fill="auto"/>
            <w:noWrap/>
          </w:tcPr>
          <w:p w14:paraId="4E6F177C" w14:textId="77777777" w:rsidR="00CD410F" w:rsidRPr="007616FD" w:rsidRDefault="00CD410F" w:rsidP="00157259">
            <w:pPr>
              <w:spacing w:after="0"/>
              <w:rPr>
                <w:rFonts w:eastAsia="Times New Roman"/>
                <w:color w:val="000000"/>
              </w:rPr>
            </w:pPr>
            <w:r w:rsidRPr="007616FD">
              <w:t>INS</w:t>
            </w:r>
          </w:p>
        </w:tc>
        <w:tc>
          <w:tcPr>
            <w:tcW w:w="1391" w:type="dxa"/>
            <w:tcBorders>
              <w:top w:val="single" w:sz="4" w:space="0" w:color="auto"/>
              <w:left w:val="nil"/>
              <w:bottom w:val="single" w:sz="4" w:space="0" w:color="auto"/>
              <w:right w:val="nil"/>
            </w:tcBorders>
            <w:shd w:val="clear" w:color="auto" w:fill="auto"/>
            <w:noWrap/>
          </w:tcPr>
          <w:p w14:paraId="16E4CF5C" w14:textId="77777777" w:rsidR="00CD410F" w:rsidRPr="007616FD" w:rsidRDefault="00CD410F" w:rsidP="00157259">
            <w:pPr>
              <w:spacing w:after="0"/>
              <w:jc w:val="right"/>
              <w:rPr>
                <w:rFonts w:eastAsia="Times New Roman"/>
                <w:color w:val="000000"/>
              </w:rPr>
            </w:pPr>
            <w:r w:rsidRPr="007616FD">
              <w:t>7700</w:t>
            </w:r>
          </w:p>
        </w:tc>
        <w:tc>
          <w:tcPr>
            <w:tcW w:w="273" w:type="dxa"/>
            <w:tcBorders>
              <w:top w:val="single" w:sz="4" w:space="0" w:color="auto"/>
              <w:left w:val="nil"/>
              <w:bottom w:val="single" w:sz="4" w:space="0" w:color="auto"/>
              <w:right w:val="nil"/>
            </w:tcBorders>
            <w:shd w:val="clear" w:color="auto" w:fill="auto"/>
            <w:noWrap/>
          </w:tcPr>
          <w:p w14:paraId="62F3B1B2" w14:textId="77777777" w:rsidR="00CD410F" w:rsidRPr="007616FD" w:rsidRDefault="00CD410F" w:rsidP="00157259">
            <w:pPr>
              <w:spacing w:after="0"/>
              <w:rPr>
                <w:rFonts w:eastAsia="Times New Roman"/>
                <w:color w:val="000000"/>
              </w:rPr>
            </w:pPr>
            <w:r w:rsidRPr="007616FD">
              <w:t>/</w:t>
            </w:r>
          </w:p>
        </w:tc>
        <w:tc>
          <w:tcPr>
            <w:tcW w:w="620" w:type="dxa"/>
            <w:tcBorders>
              <w:top w:val="single" w:sz="4" w:space="0" w:color="auto"/>
              <w:left w:val="nil"/>
              <w:bottom w:val="single" w:sz="4" w:space="0" w:color="auto"/>
              <w:right w:val="single" w:sz="4" w:space="0" w:color="auto"/>
            </w:tcBorders>
            <w:shd w:val="clear" w:color="auto" w:fill="auto"/>
            <w:noWrap/>
          </w:tcPr>
          <w:p w14:paraId="39F4D920" w14:textId="77777777" w:rsidR="00CD410F" w:rsidRPr="007616FD" w:rsidRDefault="00CD410F" w:rsidP="00157259">
            <w:pPr>
              <w:spacing w:after="0"/>
              <w:jc w:val="right"/>
              <w:rPr>
                <w:rFonts w:eastAsia="Times New Roman"/>
                <w:color w:val="000000"/>
              </w:rPr>
            </w:pPr>
            <w:r w:rsidRPr="007616FD">
              <w:t>2021</w:t>
            </w:r>
          </w:p>
        </w:tc>
        <w:tc>
          <w:tcPr>
            <w:tcW w:w="2753" w:type="dxa"/>
            <w:shd w:val="clear" w:color="auto" w:fill="auto"/>
            <w:noWrap/>
          </w:tcPr>
          <w:p w14:paraId="013A63D7" w14:textId="77777777" w:rsidR="00CD410F" w:rsidRPr="007616FD" w:rsidRDefault="00CD410F" w:rsidP="00157259">
            <w:pPr>
              <w:spacing w:after="0"/>
              <w:jc w:val="center"/>
              <w:rPr>
                <w:rFonts w:eastAsia="Times New Roman"/>
                <w:color w:val="000000"/>
              </w:rPr>
            </w:pPr>
            <w:r w:rsidRPr="007616FD">
              <w:t>44 INS</w:t>
            </w:r>
          </w:p>
        </w:tc>
        <w:tc>
          <w:tcPr>
            <w:tcW w:w="3525" w:type="dxa"/>
            <w:shd w:val="clear" w:color="auto" w:fill="auto"/>
            <w:noWrap/>
          </w:tcPr>
          <w:p w14:paraId="3814DFF6" w14:textId="77777777" w:rsidR="00CD410F" w:rsidRPr="007616FD" w:rsidRDefault="00CD410F" w:rsidP="00157259">
            <w:pPr>
              <w:spacing w:after="0"/>
              <w:rPr>
                <w:rFonts w:eastAsia="Times New Roman"/>
                <w:color w:val="000000"/>
              </w:rPr>
            </w:pPr>
            <w:r w:rsidRPr="007616FD">
              <w:t>Podle vyhlášky č. 213/2019 Sb.</w:t>
            </w:r>
          </w:p>
        </w:tc>
      </w:tr>
      <w:tr w:rsidR="00CD410F" w:rsidRPr="007616FD" w14:paraId="4551D406" w14:textId="77777777" w:rsidTr="00157259">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2C0D0628" w14:textId="77777777" w:rsidR="00CD410F" w:rsidRPr="007616FD" w:rsidRDefault="00CD410F" w:rsidP="00157259">
            <w:pPr>
              <w:spacing w:after="0"/>
              <w:jc w:val="right"/>
              <w:rPr>
                <w:rFonts w:eastAsia="Times New Roman"/>
                <w:color w:val="000000"/>
              </w:rPr>
            </w:pPr>
            <w:r w:rsidRPr="007616FD">
              <w:t>20</w:t>
            </w:r>
          </w:p>
        </w:tc>
        <w:tc>
          <w:tcPr>
            <w:tcW w:w="779" w:type="dxa"/>
            <w:tcBorders>
              <w:top w:val="single" w:sz="4" w:space="0" w:color="auto"/>
              <w:left w:val="nil"/>
              <w:bottom w:val="single" w:sz="4" w:space="0" w:color="auto"/>
              <w:right w:val="nil"/>
            </w:tcBorders>
            <w:shd w:val="clear" w:color="auto" w:fill="auto"/>
            <w:noWrap/>
          </w:tcPr>
          <w:p w14:paraId="0AB1E5A1" w14:textId="77777777" w:rsidR="00CD410F" w:rsidRPr="007616FD" w:rsidRDefault="00CD410F" w:rsidP="00157259">
            <w:pPr>
              <w:spacing w:after="0"/>
              <w:rPr>
                <w:rFonts w:eastAsia="Times New Roman"/>
                <w:color w:val="000000"/>
              </w:rPr>
            </w:pPr>
            <w:r w:rsidRPr="007616FD">
              <w:t>INS</w:t>
            </w:r>
          </w:p>
        </w:tc>
        <w:tc>
          <w:tcPr>
            <w:tcW w:w="1391" w:type="dxa"/>
            <w:tcBorders>
              <w:top w:val="single" w:sz="4" w:space="0" w:color="auto"/>
              <w:left w:val="nil"/>
              <w:bottom w:val="single" w:sz="4" w:space="0" w:color="auto"/>
              <w:right w:val="nil"/>
            </w:tcBorders>
            <w:shd w:val="clear" w:color="auto" w:fill="auto"/>
            <w:noWrap/>
          </w:tcPr>
          <w:p w14:paraId="65C314B2" w14:textId="77777777" w:rsidR="00CD410F" w:rsidRPr="007616FD" w:rsidRDefault="00CD410F" w:rsidP="00157259">
            <w:pPr>
              <w:spacing w:after="0"/>
              <w:jc w:val="right"/>
              <w:rPr>
                <w:rFonts w:eastAsia="Times New Roman"/>
                <w:color w:val="000000"/>
              </w:rPr>
            </w:pPr>
            <w:r w:rsidRPr="007616FD">
              <w:t>2266</w:t>
            </w:r>
          </w:p>
        </w:tc>
        <w:tc>
          <w:tcPr>
            <w:tcW w:w="273" w:type="dxa"/>
            <w:tcBorders>
              <w:top w:val="single" w:sz="4" w:space="0" w:color="auto"/>
              <w:left w:val="nil"/>
              <w:bottom w:val="single" w:sz="4" w:space="0" w:color="auto"/>
              <w:right w:val="nil"/>
            </w:tcBorders>
            <w:shd w:val="clear" w:color="auto" w:fill="auto"/>
            <w:noWrap/>
          </w:tcPr>
          <w:p w14:paraId="07FDEE3F" w14:textId="77777777" w:rsidR="00CD410F" w:rsidRPr="007616FD" w:rsidRDefault="00CD410F" w:rsidP="00157259">
            <w:pPr>
              <w:spacing w:after="0"/>
              <w:rPr>
                <w:rFonts w:eastAsia="Times New Roman"/>
                <w:color w:val="000000"/>
              </w:rPr>
            </w:pPr>
            <w:r w:rsidRPr="007616FD">
              <w:t>/</w:t>
            </w:r>
          </w:p>
        </w:tc>
        <w:tc>
          <w:tcPr>
            <w:tcW w:w="620" w:type="dxa"/>
            <w:tcBorders>
              <w:top w:val="single" w:sz="4" w:space="0" w:color="auto"/>
              <w:left w:val="nil"/>
              <w:bottom w:val="single" w:sz="4" w:space="0" w:color="auto"/>
              <w:right w:val="single" w:sz="4" w:space="0" w:color="auto"/>
            </w:tcBorders>
            <w:shd w:val="clear" w:color="auto" w:fill="auto"/>
            <w:noWrap/>
          </w:tcPr>
          <w:p w14:paraId="33A9AAD9" w14:textId="77777777" w:rsidR="00CD410F" w:rsidRPr="007616FD" w:rsidRDefault="00CD410F" w:rsidP="00157259">
            <w:pPr>
              <w:spacing w:after="0"/>
              <w:jc w:val="right"/>
              <w:rPr>
                <w:rFonts w:eastAsia="Times New Roman"/>
                <w:color w:val="000000"/>
              </w:rPr>
            </w:pPr>
            <w:r w:rsidRPr="007616FD">
              <w:t>2021</w:t>
            </w:r>
          </w:p>
        </w:tc>
        <w:tc>
          <w:tcPr>
            <w:tcW w:w="2753" w:type="dxa"/>
            <w:shd w:val="clear" w:color="auto" w:fill="auto"/>
            <w:noWrap/>
          </w:tcPr>
          <w:p w14:paraId="0F0C1702" w14:textId="77777777" w:rsidR="00CD410F" w:rsidRPr="007616FD" w:rsidRDefault="00CD410F" w:rsidP="00157259">
            <w:pPr>
              <w:spacing w:after="0"/>
              <w:jc w:val="center"/>
              <w:rPr>
                <w:rFonts w:eastAsia="Times New Roman"/>
                <w:color w:val="000000"/>
              </w:rPr>
            </w:pPr>
            <w:r w:rsidRPr="007616FD">
              <w:t>59 INS</w:t>
            </w:r>
          </w:p>
        </w:tc>
        <w:tc>
          <w:tcPr>
            <w:tcW w:w="3525" w:type="dxa"/>
            <w:shd w:val="clear" w:color="auto" w:fill="auto"/>
            <w:noWrap/>
          </w:tcPr>
          <w:p w14:paraId="5DDB68D6" w14:textId="77777777" w:rsidR="00CD410F" w:rsidRPr="007616FD" w:rsidRDefault="00CD410F" w:rsidP="00157259">
            <w:pPr>
              <w:spacing w:after="0"/>
              <w:rPr>
                <w:rFonts w:eastAsia="Times New Roman"/>
                <w:color w:val="000000"/>
              </w:rPr>
            </w:pPr>
            <w:r w:rsidRPr="007616FD">
              <w:t>Podle vyhlášky č. 213/2019 Sb.</w:t>
            </w:r>
          </w:p>
        </w:tc>
      </w:tr>
      <w:tr w:rsidR="00CD410F" w:rsidRPr="007616FD" w14:paraId="3FBFF125" w14:textId="77777777" w:rsidTr="00157259">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6F3FD4CD" w14:textId="77777777" w:rsidR="00CD410F" w:rsidRPr="007616FD" w:rsidRDefault="00CD410F" w:rsidP="00157259">
            <w:pPr>
              <w:spacing w:after="0"/>
              <w:jc w:val="right"/>
              <w:rPr>
                <w:rFonts w:eastAsia="Times New Roman"/>
                <w:color w:val="000000"/>
              </w:rPr>
            </w:pPr>
            <w:r w:rsidRPr="007616FD">
              <w:t>20</w:t>
            </w:r>
          </w:p>
        </w:tc>
        <w:tc>
          <w:tcPr>
            <w:tcW w:w="779" w:type="dxa"/>
            <w:tcBorders>
              <w:top w:val="single" w:sz="4" w:space="0" w:color="auto"/>
              <w:left w:val="nil"/>
              <w:bottom w:val="single" w:sz="4" w:space="0" w:color="auto"/>
              <w:right w:val="nil"/>
            </w:tcBorders>
            <w:shd w:val="clear" w:color="auto" w:fill="auto"/>
            <w:noWrap/>
          </w:tcPr>
          <w:p w14:paraId="7ED3A884" w14:textId="77777777" w:rsidR="00CD410F" w:rsidRPr="007616FD" w:rsidRDefault="00CD410F" w:rsidP="00157259">
            <w:pPr>
              <w:spacing w:after="0"/>
              <w:rPr>
                <w:rFonts w:eastAsia="Times New Roman"/>
                <w:color w:val="000000"/>
              </w:rPr>
            </w:pPr>
            <w:r w:rsidRPr="007616FD">
              <w:t>INS</w:t>
            </w:r>
          </w:p>
        </w:tc>
        <w:tc>
          <w:tcPr>
            <w:tcW w:w="1391" w:type="dxa"/>
            <w:tcBorders>
              <w:top w:val="single" w:sz="4" w:space="0" w:color="auto"/>
              <w:left w:val="nil"/>
              <w:bottom w:val="single" w:sz="4" w:space="0" w:color="auto"/>
              <w:right w:val="nil"/>
            </w:tcBorders>
            <w:shd w:val="clear" w:color="auto" w:fill="auto"/>
            <w:noWrap/>
          </w:tcPr>
          <w:p w14:paraId="18F4CD76" w14:textId="77777777" w:rsidR="00CD410F" w:rsidRPr="007616FD" w:rsidRDefault="00CD410F" w:rsidP="00157259">
            <w:pPr>
              <w:spacing w:after="0"/>
              <w:jc w:val="right"/>
              <w:rPr>
                <w:rFonts w:eastAsia="Times New Roman"/>
                <w:color w:val="000000"/>
              </w:rPr>
            </w:pPr>
            <w:r w:rsidRPr="007616FD">
              <w:t>10155</w:t>
            </w:r>
          </w:p>
        </w:tc>
        <w:tc>
          <w:tcPr>
            <w:tcW w:w="273" w:type="dxa"/>
            <w:tcBorders>
              <w:top w:val="single" w:sz="4" w:space="0" w:color="auto"/>
              <w:left w:val="nil"/>
              <w:bottom w:val="single" w:sz="4" w:space="0" w:color="auto"/>
              <w:right w:val="nil"/>
            </w:tcBorders>
            <w:shd w:val="clear" w:color="auto" w:fill="auto"/>
            <w:noWrap/>
          </w:tcPr>
          <w:p w14:paraId="027AE4F0" w14:textId="77777777" w:rsidR="00CD410F" w:rsidRPr="007616FD" w:rsidRDefault="00CD410F" w:rsidP="00157259">
            <w:pPr>
              <w:spacing w:after="0"/>
              <w:rPr>
                <w:rFonts w:eastAsia="Times New Roman"/>
                <w:color w:val="000000"/>
              </w:rPr>
            </w:pPr>
            <w:r w:rsidRPr="007616FD">
              <w:t>/</w:t>
            </w:r>
          </w:p>
        </w:tc>
        <w:tc>
          <w:tcPr>
            <w:tcW w:w="620" w:type="dxa"/>
            <w:tcBorders>
              <w:top w:val="single" w:sz="4" w:space="0" w:color="auto"/>
              <w:left w:val="nil"/>
              <w:bottom w:val="single" w:sz="4" w:space="0" w:color="auto"/>
              <w:right w:val="single" w:sz="4" w:space="0" w:color="auto"/>
            </w:tcBorders>
            <w:shd w:val="clear" w:color="auto" w:fill="auto"/>
            <w:noWrap/>
          </w:tcPr>
          <w:p w14:paraId="3FAD8016" w14:textId="77777777" w:rsidR="00CD410F" w:rsidRPr="007616FD" w:rsidRDefault="00CD410F" w:rsidP="00157259">
            <w:pPr>
              <w:spacing w:after="0"/>
              <w:jc w:val="right"/>
              <w:rPr>
                <w:rFonts w:eastAsia="Times New Roman"/>
                <w:color w:val="000000"/>
              </w:rPr>
            </w:pPr>
            <w:r w:rsidRPr="007616FD">
              <w:t>2021</w:t>
            </w:r>
          </w:p>
        </w:tc>
        <w:tc>
          <w:tcPr>
            <w:tcW w:w="2753" w:type="dxa"/>
            <w:shd w:val="clear" w:color="auto" w:fill="auto"/>
            <w:noWrap/>
          </w:tcPr>
          <w:p w14:paraId="7E17AEF9" w14:textId="77777777" w:rsidR="00CD410F" w:rsidRPr="007616FD" w:rsidRDefault="00CD410F" w:rsidP="00157259">
            <w:pPr>
              <w:spacing w:after="0"/>
              <w:jc w:val="center"/>
              <w:rPr>
                <w:rFonts w:eastAsia="Times New Roman"/>
                <w:color w:val="000000"/>
              </w:rPr>
            </w:pPr>
            <w:r w:rsidRPr="007616FD">
              <w:t>58 INS</w:t>
            </w:r>
          </w:p>
        </w:tc>
        <w:tc>
          <w:tcPr>
            <w:tcW w:w="3525" w:type="dxa"/>
            <w:shd w:val="clear" w:color="auto" w:fill="auto"/>
            <w:noWrap/>
          </w:tcPr>
          <w:p w14:paraId="6DA07546" w14:textId="77777777" w:rsidR="00CD410F" w:rsidRPr="007616FD" w:rsidRDefault="00CD410F" w:rsidP="00157259">
            <w:pPr>
              <w:spacing w:after="0"/>
              <w:rPr>
                <w:rFonts w:eastAsia="Times New Roman"/>
                <w:color w:val="000000"/>
              </w:rPr>
            </w:pPr>
            <w:r w:rsidRPr="007616FD">
              <w:t>Podle vyhlášky č. 213/2019 Sb.</w:t>
            </w:r>
          </w:p>
        </w:tc>
      </w:tr>
      <w:tr w:rsidR="00CD410F" w:rsidRPr="007616FD" w14:paraId="52B2B19F" w14:textId="77777777" w:rsidTr="00157259">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4192F5E1" w14:textId="77777777" w:rsidR="00CD410F" w:rsidRPr="007616FD" w:rsidRDefault="00CD410F" w:rsidP="00157259">
            <w:pPr>
              <w:spacing w:after="0"/>
              <w:jc w:val="right"/>
              <w:rPr>
                <w:rFonts w:eastAsia="Times New Roman"/>
                <w:color w:val="000000"/>
              </w:rPr>
            </w:pPr>
            <w:r w:rsidRPr="007616FD">
              <w:t>20</w:t>
            </w:r>
          </w:p>
        </w:tc>
        <w:tc>
          <w:tcPr>
            <w:tcW w:w="779" w:type="dxa"/>
            <w:tcBorders>
              <w:top w:val="single" w:sz="4" w:space="0" w:color="auto"/>
              <w:left w:val="nil"/>
              <w:bottom w:val="single" w:sz="4" w:space="0" w:color="auto"/>
              <w:right w:val="nil"/>
            </w:tcBorders>
            <w:shd w:val="clear" w:color="auto" w:fill="auto"/>
            <w:noWrap/>
          </w:tcPr>
          <w:p w14:paraId="3DEF7F9F" w14:textId="77777777" w:rsidR="00CD410F" w:rsidRPr="007616FD" w:rsidRDefault="00CD410F" w:rsidP="00157259">
            <w:pPr>
              <w:spacing w:after="0"/>
              <w:rPr>
                <w:rFonts w:eastAsia="Times New Roman"/>
                <w:color w:val="000000"/>
              </w:rPr>
            </w:pPr>
            <w:r w:rsidRPr="007616FD">
              <w:t>INS</w:t>
            </w:r>
          </w:p>
        </w:tc>
        <w:tc>
          <w:tcPr>
            <w:tcW w:w="1391" w:type="dxa"/>
            <w:tcBorders>
              <w:top w:val="single" w:sz="4" w:space="0" w:color="auto"/>
              <w:left w:val="nil"/>
              <w:bottom w:val="single" w:sz="4" w:space="0" w:color="auto"/>
              <w:right w:val="nil"/>
            </w:tcBorders>
            <w:shd w:val="clear" w:color="auto" w:fill="auto"/>
            <w:noWrap/>
          </w:tcPr>
          <w:p w14:paraId="27FFCA29" w14:textId="77777777" w:rsidR="00CD410F" w:rsidRPr="007616FD" w:rsidRDefault="00CD410F" w:rsidP="00157259">
            <w:pPr>
              <w:spacing w:after="0"/>
              <w:jc w:val="right"/>
              <w:rPr>
                <w:rFonts w:eastAsia="Times New Roman"/>
                <w:color w:val="000000"/>
              </w:rPr>
            </w:pPr>
            <w:r w:rsidRPr="007616FD">
              <w:t>22436</w:t>
            </w:r>
          </w:p>
        </w:tc>
        <w:tc>
          <w:tcPr>
            <w:tcW w:w="273" w:type="dxa"/>
            <w:tcBorders>
              <w:top w:val="single" w:sz="4" w:space="0" w:color="auto"/>
              <w:left w:val="nil"/>
              <w:bottom w:val="single" w:sz="4" w:space="0" w:color="auto"/>
              <w:right w:val="nil"/>
            </w:tcBorders>
            <w:shd w:val="clear" w:color="auto" w:fill="auto"/>
            <w:noWrap/>
          </w:tcPr>
          <w:p w14:paraId="1AFB40BE" w14:textId="77777777" w:rsidR="00CD410F" w:rsidRPr="007616FD" w:rsidRDefault="00CD410F" w:rsidP="00157259">
            <w:pPr>
              <w:spacing w:after="0"/>
              <w:rPr>
                <w:rFonts w:eastAsia="Times New Roman"/>
                <w:color w:val="000000"/>
              </w:rPr>
            </w:pPr>
            <w:r w:rsidRPr="007616FD">
              <w:t>/</w:t>
            </w:r>
          </w:p>
        </w:tc>
        <w:tc>
          <w:tcPr>
            <w:tcW w:w="620" w:type="dxa"/>
            <w:tcBorders>
              <w:top w:val="single" w:sz="4" w:space="0" w:color="auto"/>
              <w:left w:val="nil"/>
              <w:bottom w:val="single" w:sz="4" w:space="0" w:color="auto"/>
              <w:right w:val="single" w:sz="4" w:space="0" w:color="auto"/>
            </w:tcBorders>
            <w:shd w:val="clear" w:color="auto" w:fill="auto"/>
            <w:noWrap/>
          </w:tcPr>
          <w:p w14:paraId="33EF7531" w14:textId="77777777" w:rsidR="00CD410F" w:rsidRPr="007616FD" w:rsidRDefault="00CD410F" w:rsidP="00157259">
            <w:pPr>
              <w:spacing w:after="0"/>
              <w:jc w:val="right"/>
              <w:rPr>
                <w:rFonts w:eastAsia="Times New Roman"/>
                <w:color w:val="000000"/>
              </w:rPr>
            </w:pPr>
            <w:r w:rsidRPr="007616FD">
              <w:t>2020</w:t>
            </w:r>
          </w:p>
        </w:tc>
        <w:tc>
          <w:tcPr>
            <w:tcW w:w="2753" w:type="dxa"/>
            <w:shd w:val="clear" w:color="auto" w:fill="auto"/>
            <w:noWrap/>
          </w:tcPr>
          <w:p w14:paraId="046FAD2D" w14:textId="77777777" w:rsidR="00CD410F" w:rsidRPr="007616FD" w:rsidRDefault="00CD410F" w:rsidP="00157259">
            <w:pPr>
              <w:spacing w:after="0"/>
              <w:jc w:val="center"/>
              <w:rPr>
                <w:rFonts w:eastAsia="Times New Roman"/>
                <w:color w:val="000000"/>
              </w:rPr>
            </w:pPr>
            <w:r w:rsidRPr="007616FD">
              <w:t>53 INS</w:t>
            </w:r>
          </w:p>
        </w:tc>
        <w:tc>
          <w:tcPr>
            <w:tcW w:w="3525" w:type="dxa"/>
            <w:shd w:val="clear" w:color="auto" w:fill="auto"/>
            <w:noWrap/>
          </w:tcPr>
          <w:p w14:paraId="4B5338B1" w14:textId="77777777" w:rsidR="00CD410F" w:rsidRPr="007616FD" w:rsidRDefault="00CD410F" w:rsidP="00157259">
            <w:pPr>
              <w:spacing w:after="0"/>
              <w:rPr>
                <w:rFonts w:eastAsia="Times New Roman"/>
                <w:color w:val="000000"/>
              </w:rPr>
            </w:pPr>
            <w:r w:rsidRPr="007616FD">
              <w:t>Podle vyhlášky č. 213/2019 Sb.</w:t>
            </w:r>
          </w:p>
        </w:tc>
      </w:tr>
      <w:tr w:rsidR="00CD410F" w:rsidRPr="007616FD" w14:paraId="54C0DABA" w14:textId="77777777" w:rsidTr="00157259">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2C54FA01" w14:textId="77777777" w:rsidR="00CD410F" w:rsidRPr="007616FD" w:rsidRDefault="00CD410F" w:rsidP="00157259">
            <w:pPr>
              <w:spacing w:after="0"/>
              <w:jc w:val="right"/>
              <w:rPr>
                <w:rFonts w:eastAsia="Times New Roman"/>
                <w:color w:val="000000"/>
              </w:rPr>
            </w:pPr>
            <w:r w:rsidRPr="007616FD">
              <w:t>20</w:t>
            </w:r>
          </w:p>
        </w:tc>
        <w:tc>
          <w:tcPr>
            <w:tcW w:w="779" w:type="dxa"/>
            <w:tcBorders>
              <w:top w:val="single" w:sz="4" w:space="0" w:color="auto"/>
              <w:left w:val="nil"/>
              <w:bottom w:val="single" w:sz="4" w:space="0" w:color="auto"/>
              <w:right w:val="nil"/>
            </w:tcBorders>
            <w:shd w:val="clear" w:color="auto" w:fill="auto"/>
            <w:noWrap/>
          </w:tcPr>
          <w:p w14:paraId="5307B8A7" w14:textId="77777777" w:rsidR="00CD410F" w:rsidRPr="007616FD" w:rsidRDefault="00CD410F" w:rsidP="00157259">
            <w:pPr>
              <w:spacing w:after="0"/>
              <w:rPr>
                <w:rFonts w:eastAsia="Times New Roman"/>
                <w:color w:val="000000"/>
              </w:rPr>
            </w:pPr>
            <w:r w:rsidRPr="007616FD">
              <w:t>INS</w:t>
            </w:r>
          </w:p>
        </w:tc>
        <w:tc>
          <w:tcPr>
            <w:tcW w:w="1391" w:type="dxa"/>
            <w:tcBorders>
              <w:top w:val="single" w:sz="4" w:space="0" w:color="auto"/>
              <w:left w:val="nil"/>
              <w:bottom w:val="single" w:sz="4" w:space="0" w:color="auto"/>
              <w:right w:val="nil"/>
            </w:tcBorders>
            <w:shd w:val="clear" w:color="auto" w:fill="auto"/>
            <w:noWrap/>
          </w:tcPr>
          <w:p w14:paraId="6A43B2A9" w14:textId="77777777" w:rsidR="00CD410F" w:rsidRPr="007616FD" w:rsidRDefault="00CD410F" w:rsidP="00157259">
            <w:pPr>
              <w:spacing w:after="0"/>
              <w:jc w:val="right"/>
              <w:rPr>
                <w:rFonts w:eastAsia="Times New Roman"/>
                <w:color w:val="000000"/>
              </w:rPr>
            </w:pPr>
            <w:r w:rsidRPr="007616FD">
              <w:t>20201</w:t>
            </w:r>
          </w:p>
        </w:tc>
        <w:tc>
          <w:tcPr>
            <w:tcW w:w="273" w:type="dxa"/>
            <w:tcBorders>
              <w:top w:val="single" w:sz="4" w:space="0" w:color="auto"/>
              <w:left w:val="nil"/>
              <w:bottom w:val="single" w:sz="4" w:space="0" w:color="auto"/>
              <w:right w:val="nil"/>
            </w:tcBorders>
            <w:shd w:val="clear" w:color="auto" w:fill="auto"/>
            <w:noWrap/>
          </w:tcPr>
          <w:p w14:paraId="4229EEFC" w14:textId="77777777" w:rsidR="00CD410F" w:rsidRPr="007616FD" w:rsidRDefault="00CD410F" w:rsidP="00157259">
            <w:pPr>
              <w:spacing w:after="0"/>
              <w:rPr>
                <w:rFonts w:eastAsia="Times New Roman"/>
                <w:color w:val="000000"/>
              </w:rPr>
            </w:pPr>
            <w:r w:rsidRPr="007616FD">
              <w:t>/</w:t>
            </w:r>
          </w:p>
        </w:tc>
        <w:tc>
          <w:tcPr>
            <w:tcW w:w="620" w:type="dxa"/>
            <w:tcBorders>
              <w:top w:val="single" w:sz="4" w:space="0" w:color="auto"/>
              <w:left w:val="nil"/>
              <w:bottom w:val="single" w:sz="4" w:space="0" w:color="auto"/>
              <w:right w:val="single" w:sz="4" w:space="0" w:color="auto"/>
            </w:tcBorders>
            <w:shd w:val="clear" w:color="auto" w:fill="auto"/>
            <w:noWrap/>
          </w:tcPr>
          <w:p w14:paraId="5DC22179" w14:textId="77777777" w:rsidR="00CD410F" w:rsidRPr="007616FD" w:rsidRDefault="00CD410F" w:rsidP="00157259">
            <w:pPr>
              <w:spacing w:after="0"/>
              <w:jc w:val="right"/>
              <w:rPr>
                <w:rFonts w:eastAsia="Times New Roman"/>
                <w:color w:val="000000"/>
              </w:rPr>
            </w:pPr>
            <w:r w:rsidRPr="007616FD">
              <w:t>2020</w:t>
            </w:r>
          </w:p>
        </w:tc>
        <w:tc>
          <w:tcPr>
            <w:tcW w:w="2753" w:type="dxa"/>
            <w:shd w:val="clear" w:color="auto" w:fill="auto"/>
            <w:noWrap/>
          </w:tcPr>
          <w:p w14:paraId="7B8AF652" w14:textId="77777777" w:rsidR="00CD410F" w:rsidRPr="007616FD" w:rsidRDefault="00CD410F" w:rsidP="00157259">
            <w:pPr>
              <w:spacing w:after="0"/>
              <w:jc w:val="center"/>
              <w:rPr>
                <w:rFonts w:eastAsia="Times New Roman"/>
                <w:color w:val="000000"/>
              </w:rPr>
            </w:pPr>
            <w:r w:rsidRPr="007616FD">
              <w:t>53 INS</w:t>
            </w:r>
          </w:p>
        </w:tc>
        <w:tc>
          <w:tcPr>
            <w:tcW w:w="3525" w:type="dxa"/>
            <w:shd w:val="clear" w:color="auto" w:fill="auto"/>
            <w:noWrap/>
          </w:tcPr>
          <w:p w14:paraId="1D18A00D" w14:textId="77777777" w:rsidR="00CD410F" w:rsidRPr="007616FD" w:rsidRDefault="00CD410F" w:rsidP="00157259">
            <w:pPr>
              <w:spacing w:after="0"/>
              <w:rPr>
                <w:rFonts w:eastAsia="Times New Roman"/>
                <w:color w:val="000000"/>
              </w:rPr>
            </w:pPr>
            <w:r w:rsidRPr="007616FD">
              <w:t>Podle vyhlášky č. 213/2019 Sb.</w:t>
            </w:r>
          </w:p>
        </w:tc>
      </w:tr>
      <w:tr w:rsidR="00CD410F" w:rsidRPr="007616FD" w14:paraId="0AAB6742" w14:textId="77777777" w:rsidTr="00157259">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059400C5" w14:textId="77777777" w:rsidR="00CD410F" w:rsidRPr="007616FD" w:rsidRDefault="00CD410F" w:rsidP="00157259">
            <w:pPr>
              <w:spacing w:after="0"/>
              <w:jc w:val="right"/>
              <w:rPr>
                <w:rFonts w:eastAsia="Times New Roman"/>
                <w:color w:val="000000"/>
              </w:rPr>
            </w:pPr>
            <w:r w:rsidRPr="007616FD">
              <w:t>20</w:t>
            </w:r>
          </w:p>
        </w:tc>
        <w:tc>
          <w:tcPr>
            <w:tcW w:w="779" w:type="dxa"/>
            <w:tcBorders>
              <w:top w:val="single" w:sz="4" w:space="0" w:color="auto"/>
              <w:left w:val="nil"/>
              <w:bottom w:val="single" w:sz="4" w:space="0" w:color="auto"/>
              <w:right w:val="nil"/>
            </w:tcBorders>
            <w:shd w:val="clear" w:color="auto" w:fill="auto"/>
            <w:noWrap/>
          </w:tcPr>
          <w:p w14:paraId="19EE27F6" w14:textId="77777777" w:rsidR="00CD410F" w:rsidRPr="007616FD" w:rsidRDefault="00CD410F" w:rsidP="00157259">
            <w:pPr>
              <w:spacing w:after="0"/>
              <w:rPr>
                <w:rFonts w:eastAsia="Times New Roman"/>
                <w:color w:val="000000"/>
              </w:rPr>
            </w:pPr>
            <w:r w:rsidRPr="007616FD">
              <w:t>INS</w:t>
            </w:r>
          </w:p>
        </w:tc>
        <w:tc>
          <w:tcPr>
            <w:tcW w:w="1391" w:type="dxa"/>
            <w:tcBorders>
              <w:top w:val="single" w:sz="4" w:space="0" w:color="auto"/>
              <w:left w:val="nil"/>
              <w:bottom w:val="single" w:sz="4" w:space="0" w:color="auto"/>
              <w:right w:val="nil"/>
            </w:tcBorders>
            <w:shd w:val="clear" w:color="auto" w:fill="auto"/>
            <w:noWrap/>
          </w:tcPr>
          <w:p w14:paraId="607FCA27" w14:textId="77777777" w:rsidR="00CD410F" w:rsidRPr="007616FD" w:rsidRDefault="00CD410F" w:rsidP="00157259">
            <w:pPr>
              <w:spacing w:after="0"/>
              <w:jc w:val="right"/>
              <w:rPr>
                <w:rFonts w:eastAsia="Times New Roman"/>
                <w:color w:val="000000"/>
              </w:rPr>
            </w:pPr>
            <w:r w:rsidRPr="007616FD">
              <w:t>14005</w:t>
            </w:r>
          </w:p>
        </w:tc>
        <w:tc>
          <w:tcPr>
            <w:tcW w:w="273" w:type="dxa"/>
            <w:tcBorders>
              <w:top w:val="single" w:sz="4" w:space="0" w:color="auto"/>
              <w:left w:val="nil"/>
              <w:bottom w:val="single" w:sz="4" w:space="0" w:color="auto"/>
              <w:right w:val="nil"/>
            </w:tcBorders>
            <w:shd w:val="clear" w:color="auto" w:fill="auto"/>
            <w:noWrap/>
          </w:tcPr>
          <w:p w14:paraId="217B2671" w14:textId="77777777" w:rsidR="00CD410F" w:rsidRPr="007616FD" w:rsidRDefault="00CD410F" w:rsidP="00157259">
            <w:pPr>
              <w:spacing w:after="0"/>
              <w:rPr>
                <w:rFonts w:eastAsia="Times New Roman"/>
                <w:color w:val="000000"/>
              </w:rPr>
            </w:pPr>
            <w:r w:rsidRPr="007616FD">
              <w:t>/</w:t>
            </w:r>
          </w:p>
        </w:tc>
        <w:tc>
          <w:tcPr>
            <w:tcW w:w="620" w:type="dxa"/>
            <w:tcBorders>
              <w:top w:val="single" w:sz="4" w:space="0" w:color="auto"/>
              <w:left w:val="nil"/>
              <w:bottom w:val="single" w:sz="4" w:space="0" w:color="auto"/>
              <w:right w:val="single" w:sz="4" w:space="0" w:color="auto"/>
            </w:tcBorders>
            <w:shd w:val="clear" w:color="auto" w:fill="auto"/>
            <w:noWrap/>
          </w:tcPr>
          <w:p w14:paraId="0C7E8296" w14:textId="77777777" w:rsidR="00CD410F" w:rsidRPr="007616FD" w:rsidRDefault="00CD410F" w:rsidP="00157259">
            <w:pPr>
              <w:spacing w:after="0"/>
              <w:jc w:val="right"/>
              <w:rPr>
                <w:rFonts w:eastAsia="Times New Roman"/>
                <w:color w:val="000000"/>
              </w:rPr>
            </w:pPr>
            <w:r w:rsidRPr="007616FD">
              <w:t>2022</w:t>
            </w:r>
          </w:p>
        </w:tc>
        <w:tc>
          <w:tcPr>
            <w:tcW w:w="2753" w:type="dxa"/>
            <w:shd w:val="clear" w:color="auto" w:fill="auto"/>
            <w:noWrap/>
          </w:tcPr>
          <w:p w14:paraId="6C647D8B" w14:textId="77777777" w:rsidR="00CD410F" w:rsidRPr="007616FD" w:rsidRDefault="00CD410F" w:rsidP="00157259">
            <w:pPr>
              <w:spacing w:after="0"/>
              <w:jc w:val="center"/>
              <w:rPr>
                <w:rFonts w:eastAsia="Times New Roman"/>
                <w:color w:val="000000"/>
              </w:rPr>
            </w:pPr>
            <w:r w:rsidRPr="007616FD">
              <w:t>47 INS</w:t>
            </w:r>
          </w:p>
        </w:tc>
        <w:tc>
          <w:tcPr>
            <w:tcW w:w="3525" w:type="dxa"/>
            <w:shd w:val="clear" w:color="auto" w:fill="auto"/>
            <w:noWrap/>
          </w:tcPr>
          <w:p w14:paraId="66314185" w14:textId="77777777" w:rsidR="00CD410F" w:rsidRPr="007616FD" w:rsidRDefault="00CD410F" w:rsidP="00157259">
            <w:pPr>
              <w:spacing w:after="0"/>
              <w:rPr>
                <w:rFonts w:eastAsia="Times New Roman"/>
                <w:color w:val="000000"/>
              </w:rPr>
            </w:pPr>
            <w:r w:rsidRPr="007616FD">
              <w:t>Podle vyhlášky č. 213/2019 Sb.</w:t>
            </w:r>
          </w:p>
        </w:tc>
      </w:tr>
      <w:tr w:rsidR="00CD410F" w:rsidRPr="007616FD" w14:paraId="24ECF1B8" w14:textId="77777777" w:rsidTr="00157259">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6CA4FD94" w14:textId="77777777" w:rsidR="00CD410F" w:rsidRPr="007616FD" w:rsidRDefault="00CD410F" w:rsidP="00157259">
            <w:pPr>
              <w:spacing w:after="0"/>
              <w:jc w:val="right"/>
              <w:rPr>
                <w:rFonts w:eastAsia="Times New Roman"/>
                <w:color w:val="000000"/>
              </w:rPr>
            </w:pPr>
            <w:r w:rsidRPr="007616FD">
              <w:t>20</w:t>
            </w:r>
          </w:p>
        </w:tc>
        <w:tc>
          <w:tcPr>
            <w:tcW w:w="779" w:type="dxa"/>
            <w:tcBorders>
              <w:top w:val="single" w:sz="4" w:space="0" w:color="auto"/>
              <w:left w:val="nil"/>
              <w:bottom w:val="single" w:sz="4" w:space="0" w:color="auto"/>
              <w:right w:val="nil"/>
            </w:tcBorders>
            <w:shd w:val="clear" w:color="auto" w:fill="auto"/>
            <w:noWrap/>
          </w:tcPr>
          <w:p w14:paraId="10A11639" w14:textId="77777777" w:rsidR="00CD410F" w:rsidRPr="007616FD" w:rsidRDefault="00CD410F" w:rsidP="00157259">
            <w:pPr>
              <w:spacing w:after="0"/>
              <w:rPr>
                <w:rFonts w:eastAsia="Times New Roman"/>
                <w:color w:val="000000"/>
              </w:rPr>
            </w:pPr>
            <w:r w:rsidRPr="007616FD">
              <w:t>INS</w:t>
            </w:r>
          </w:p>
        </w:tc>
        <w:tc>
          <w:tcPr>
            <w:tcW w:w="1391" w:type="dxa"/>
            <w:tcBorders>
              <w:top w:val="single" w:sz="4" w:space="0" w:color="auto"/>
              <w:left w:val="nil"/>
              <w:bottom w:val="single" w:sz="4" w:space="0" w:color="auto"/>
              <w:right w:val="nil"/>
            </w:tcBorders>
            <w:shd w:val="clear" w:color="auto" w:fill="auto"/>
            <w:noWrap/>
          </w:tcPr>
          <w:p w14:paraId="0EDE3B23" w14:textId="77777777" w:rsidR="00CD410F" w:rsidRPr="007616FD" w:rsidRDefault="00CD410F" w:rsidP="00157259">
            <w:pPr>
              <w:spacing w:after="0"/>
              <w:jc w:val="right"/>
              <w:rPr>
                <w:rFonts w:eastAsia="Times New Roman"/>
                <w:color w:val="000000"/>
              </w:rPr>
            </w:pPr>
            <w:r w:rsidRPr="007616FD">
              <w:t>15021</w:t>
            </w:r>
          </w:p>
        </w:tc>
        <w:tc>
          <w:tcPr>
            <w:tcW w:w="273" w:type="dxa"/>
            <w:tcBorders>
              <w:top w:val="single" w:sz="4" w:space="0" w:color="auto"/>
              <w:left w:val="nil"/>
              <w:bottom w:val="single" w:sz="4" w:space="0" w:color="auto"/>
              <w:right w:val="nil"/>
            </w:tcBorders>
            <w:shd w:val="clear" w:color="auto" w:fill="auto"/>
            <w:noWrap/>
          </w:tcPr>
          <w:p w14:paraId="7E8F6A8E" w14:textId="77777777" w:rsidR="00CD410F" w:rsidRPr="007616FD" w:rsidRDefault="00CD410F" w:rsidP="00157259">
            <w:pPr>
              <w:spacing w:after="0"/>
              <w:rPr>
                <w:rFonts w:eastAsia="Times New Roman"/>
                <w:color w:val="000000"/>
              </w:rPr>
            </w:pPr>
            <w:r w:rsidRPr="007616FD">
              <w:t>/</w:t>
            </w:r>
          </w:p>
        </w:tc>
        <w:tc>
          <w:tcPr>
            <w:tcW w:w="620" w:type="dxa"/>
            <w:tcBorders>
              <w:top w:val="single" w:sz="4" w:space="0" w:color="auto"/>
              <w:left w:val="nil"/>
              <w:bottom w:val="single" w:sz="4" w:space="0" w:color="auto"/>
              <w:right w:val="single" w:sz="4" w:space="0" w:color="auto"/>
            </w:tcBorders>
            <w:shd w:val="clear" w:color="auto" w:fill="auto"/>
            <w:noWrap/>
          </w:tcPr>
          <w:p w14:paraId="5EF7B64E" w14:textId="77777777" w:rsidR="00CD410F" w:rsidRPr="007616FD" w:rsidRDefault="00CD410F" w:rsidP="00157259">
            <w:pPr>
              <w:spacing w:after="0"/>
              <w:jc w:val="right"/>
              <w:rPr>
                <w:rFonts w:eastAsia="Times New Roman"/>
                <w:color w:val="000000"/>
              </w:rPr>
            </w:pPr>
            <w:r w:rsidRPr="007616FD">
              <w:t>2022</w:t>
            </w:r>
          </w:p>
        </w:tc>
        <w:tc>
          <w:tcPr>
            <w:tcW w:w="2753" w:type="dxa"/>
            <w:shd w:val="clear" w:color="auto" w:fill="auto"/>
            <w:noWrap/>
          </w:tcPr>
          <w:p w14:paraId="6019BDC1" w14:textId="77777777" w:rsidR="00CD410F" w:rsidRPr="007616FD" w:rsidRDefault="00CD410F" w:rsidP="00157259">
            <w:pPr>
              <w:spacing w:after="0"/>
              <w:jc w:val="center"/>
              <w:rPr>
                <w:rFonts w:eastAsia="Times New Roman"/>
                <w:color w:val="000000"/>
              </w:rPr>
            </w:pPr>
            <w:r w:rsidRPr="007616FD">
              <w:t>32 INS</w:t>
            </w:r>
          </w:p>
        </w:tc>
        <w:tc>
          <w:tcPr>
            <w:tcW w:w="3525" w:type="dxa"/>
            <w:shd w:val="clear" w:color="auto" w:fill="auto"/>
            <w:noWrap/>
          </w:tcPr>
          <w:p w14:paraId="569172C6" w14:textId="77777777" w:rsidR="00CD410F" w:rsidRPr="007616FD" w:rsidRDefault="00CD410F" w:rsidP="00157259">
            <w:pPr>
              <w:spacing w:after="0"/>
              <w:rPr>
                <w:rFonts w:eastAsia="Times New Roman"/>
                <w:color w:val="000000"/>
              </w:rPr>
            </w:pPr>
            <w:r w:rsidRPr="007616FD">
              <w:t>Podle vyhlášky č. 213/2019 Sb.</w:t>
            </w:r>
          </w:p>
        </w:tc>
      </w:tr>
      <w:tr w:rsidR="00CD410F" w:rsidRPr="007616FD" w14:paraId="41481E10" w14:textId="77777777" w:rsidTr="00157259">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3101E6E1" w14:textId="77777777" w:rsidR="00CD410F" w:rsidRPr="007616FD" w:rsidRDefault="00CD410F" w:rsidP="00157259">
            <w:pPr>
              <w:spacing w:after="0"/>
              <w:jc w:val="right"/>
              <w:rPr>
                <w:rFonts w:eastAsia="Times New Roman"/>
                <w:color w:val="000000"/>
              </w:rPr>
            </w:pPr>
            <w:r w:rsidRPr="007616FD">
              <w:t>20</w:t>
            </w:r>
          </w:p>
        </w:tc>
        <w:tc>
          <w:tcPr>
            <w:tcW w:w="779" w:type="dxa"/>
            <w:tcBorders>
              <w:top w:val="single" w:sz="4" w:space="0" w:color="auto"/>
              <w:left w:val="nil"/>
              <w:bottom w:val="single" w:sz="4" w:space="0" w:color="auto"/>
              <w:right w:val="nil"/>
            </w:tcBorders>
            <w:shd w:val="clear" w:color="auto" w:fill="auto"/>
            <w:noWrap/>
          </w:tcPr>
          <w:p w14:paraId="310300B5" w14:textId="77777777" w:rsidR="00CD410F" w:rsidRPr="007616FD" w:rsidRDefault="00CD410F" w:rsidP="00157259">
            <w:pPr>
              <w:spacing w:after="0"/>
              <w:rPr>
                <w:rFonts w:eastAsia="Times New Roman"/>
                <w:color w:val="000000"/>
              </w:rPr>
            </w:pPr>
            <w:r w:rsidRPr="007616FD">
              <w:t>INS</w:t>
            </w:r>
          </w:p>
        </w:tc>
        <w:tc>
          <w:tcPr>
            <w:tcW w:w="1391" w:type="dxa"/>
            <w:tcBorders>
              <w:top w:val="single" w:sz="4" w:space="0" w:color="auto"/>
              <w:left w:val="nil"/>
              <w:bottom w:val="single" w:sz="4" w:space="0" w:color="auto"/>
              <w:right w:val="nil"/>
            </w:tcBorders>
            <w:shd w:val="clear" w:color="auto" w:fill="auto"/>
            <w:noWrap/>
          </w:tcPr>
          <w:p w14:paraId="5B3EF7B8" w14:textId="77777777" w:rsidR="00CD410F" w:rsidRPr="007616FD" w:rsidRDefault="00CD410F" w:rsidP="00157259">
            <w:pPr>
              <w:spacing w:after="0"/>
              <w:jc w:val="right"/>
              <w:rPr>
                <w:rFonts w:eastAsia="Times New Roman"/>
                <w:color w:val="000000"/>
              </w:rPr>
            </w:pPr>
            <w:r w:rsidRPr="007616FD">
              <w:t>14291</w:t>
            </w:r>
          </w:p>
        </w:tc>
        <w:tc>
          <w:tcPr>
            <w:tcW w:w="273" w:type="dxa"/>
            <w:tcBorders>
              <w:top w:val="single" w:sz="4" w:space="0" w:color="auto"/>
              <w:left w:val="nil"/>
              <w:bottom w:val="single" w:sz="4" w:space="0" w:color="auto"/>
              <w:right w:val="nil"/>
            </w:tcBorders>
            <w:shd w:val="clear" w:color="auto" w:fill="auto"/>
            <w:noWrap/>
          </w:tcPr>
          <w:p w14:paraId="19B23120" w14:textId="77777777" w:rsidR="00CD410F" w:rsidRPr="007616FD" w:rsidRDefault="00CD410F" w:rsidP="00157259">
            <w:pPr>
              <w:spacing w:after="0"/>
              <w:rPr>
                <w:rFonts w:eastAsia="Times New Roman"/>
                <w:color w:val="000000"/>
              </w:rPr>
            </w:pPr>
            <w:r w:rsidRPr="007616FD">
              <w:t>/</w:t>
            </w:r>
          </w:p>
        </w:tc>
        <w:tc>
          <w:tcPr>
            <w:tcW w:w="620" w:type="dxa"/>
            <w:tcBorders>
              <w:top w:val="single" w:sz="4" w:space="0" w:color="auto"/>
              <w:left w:val="nil"/>
              <w:bottom w:val="single" w:sz="4" w:space="0" w:color="auto"/>
              <w:right w:val="single" w:sz="4" w:space="0" w:color="auto"/>
            </w:tcBorders>
            <w:shd w:val="clear" w:color="auto" w:fill="auto"/>
            <w:noWrap/>
          </w:tcPr>
          <w:p w14:paraId="641365F3" w14:textId="77777777" w:rsidR="00CD410F" w:rsidRPr="007616FD" w:rsidRDefault="00CD410F" w:rsidP="00157259">
            <w:pPr>
              <w:spacing w:after="0"/>
              <w:jc w:val="right"/>
              <w:rPr>
                <w:rFonts w:eastAsia="Times New Roman"/>
                <w:color w:val="000000"/>
              </w:rPr>
            </w:pPr>
            <w:r w:rsidRPr="007616FD">
              <w:t>2021</w:t>
            </w:r>
          </w:p>
        </w:tc>
        <w:tc>
          <w:tcPr>
            <w:tcW w:w="2753" w:type="dxa"/>
            <w:shd w:val="clear" w:color="auto" w:fill="auto"/>
            <w:noWrap/>
          </w:tcPr>
          <w:p w14:paraId="573B0680" w14:textId="77777777" w:rsidR="00CD410F" w:rsidRPr="007616FD" w:rsidRDefault="00CD410F" w:rsidP="00157259">
            <w:pPr>
              <w:spacing w:after="0"/>
              <w:jc w:val="center"/>
              <w:rPr>
                <w:rFonts w:eastAsia="Times New Roman"/>
                <w:color w:val="000000"/>
              </w:rPr>
            </w:pPr>
            <w:r w:rsidRPr="007616FD">
              <w:t>30 INS</w:t>
            </w:r>
          </w:p>
        </w:tc>
        <w:tc>
          <w:tcPr>
            <w:tcW w:w="3525" w:type="dxa"/>
            <w:shd w:val="clear" w:color="auto" w:fill="auto"/>
            <w:noWrap/>
          </w:tcPr>
          <w:p w14:paraId="0E753392" w14:textId="77777777" w:rsidR="00CD410F" w:rsidRPr="007616FD" w:rsidRDefault="00CD410F" w:rsidP="00157259">
            <w:pPr>
              <w:spacing w:after="0"/>
              <w:rPr>
                <w:rFonts w:eastAsia="Times New Roman"/>
                <w:color w:val="000000"/>
              </w:rPr>
            </w:pPr>
            <w:r w:rsidRPr="007616FD">
              <w:t>Podle vyhlášky č. 213/2019 Sb.</w:t>
            </w:r>
          </w:p>
        </w:tc>
      </w:tr>
      <w:tr w:rsidR="00CD410F" w:rsidRPr="007616FD" w14:paraId="1CD5F7B8" w14:textId="77777777" w:rsidTr="00157259">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06B6243B" w14:textId="77777777" w:rsidR="00CD410F" w:rsidRPr="007616FD" w:rsidRDefault="00CD410F" w:rsidP="00157259">
            <w:pPr>
              <w:spacing w:after="0"/>
              <w:jc w:val="right"/>
              <w:rPr>
                <w:rFonts w:eastAsia="Times New Roman"/>
                <w:color w:val="000000"/>
              </w:rPr>
            </w:pPr>
            <w:r w:rsidRPr="007616FD">
              <w:t>20</w:t>
            </w:r>
          </w:p>
        </w:tc>
        <w:tc>
          <w:tcPr>
            <w:tcW w:w="779" w:type="dxa"/>
            <w:tcBorders>
              <w:top w:val="single" w:sz="4" w:space="0" w:color="auto"/>
              <w:left w:val="nil"/>
              <w:bottom w:val="single" w:sz="4" w:space="0" w:color="auto"/>
              <w:right w:val="nil"/>
            </w:tcBorders>
            <w:shd w:val="clear" w:color="auto" w:fill="auto"/>
            <w:noWrap/>
          </w:tcPr>
          <w:p w14:paraId="1498ABCD" w14:textId="77777777" w:rsidR="00CD410F" w:rsidRPr="007616FD" w:rsidRDefault="00CD410F" w:rsidP="00157259">
            <w:pPr>
              <w:spacing w:after="0"/>
              <w:rPr>
                <w:rFonts w:eastAsia="Times New Roman"/>
                <w:color w:val="000000"/>
              </w:rPr>
            </w:pPr>
            <w:r w:rsidRPr="007616FD">
              <w:t>INS</w:t>
            </w:r>
          </w:p>
        </w:tc>
        <w:tc>
          <w:tcPr>
            <w:tcW w:w="1391" w:type="dxa"/>
            <w:tcBorders>
              <w:top w:val="single" w:sz="4" w:space="0" w:color="auto"/>
              <w:left w:val="nil"/>
              <w:bottom w:val="single" w:sz="4" w:space="0" w:color="auto"/>
              <w:right w:val="nil"/>
            </w:tcBorders>
            <w:shd w:val="clear" w:color="auto" w:fill="auto"/>
            <w:noWrap/>
          </w:tcPr>
          <w:p w14:paraId="40038C13" w14:textId="77777777" w:rsidR="00CD410F" w:rsidRPr="007616FD" w:rsidRDefault="00CD410F" w:rsidP="00157259">
            <w:pPr>
              <w:spacing w:after="0"/>
              <w:jc w:val="right"/>
              <w:rPr>
                <w:rFonts w:eastAsia="Times New Roman"/>
                <w:color w:val="000000"/>
              </w:rPr>
            </w:pPr>
            <w:r w:rsidRPr="007616FD">
              <w:t>16186</w:t>
            </w:r>
          </w:p>
        </w:tc>
        <w:tc>
          <w:tcPr>
            <w:tcW w:w="273" w:type="dxa"/>
            <w:tcBorders>
              <w:top w:val="single" w:sz="4" w:space="0" w:color="auto"/>
              <w:left w:val="nil"/>
              <w:bottom w:val="single" w:sz="4" w:space="0" w:color="auto"/>
              <w:right w:val="nil"/>
            </w:tcBorders>
            <w:shd w:val="clear" w:color="auto" w:fill="auto"/>
            <w:noWrap/>
          </w:tcPr>
          <w:p w14:paraId="63217C02" w14:textId="77777777" w:rsidR="00CD410F" w:rsidRPr="007616FD" w:rsidRDefault="00CD410F" w:rsidP="00157259">
            <w:pPr>
              <w:spacing w:after="0"/>
              <w:rPr>
                <w:rFonts w:eastAsia="Times New Roman"/>
                <w:color w:val="000000"/>
              </w:rPr>
            </w:pPr>
            <w:r w:rsidRPr="007616FD">
              <w:t>/</w:t>
            </w:r>
          </w:p>
        </w:tc>
        <w:tc>
          <w:tcPr>
            <w:tcW w:w="620" w:type="dxa"/>
            <w:tcBorders>
              <w:top w:val="single" w:sz="4" w:space="0" w:color="auto"/>
              <w:left w:val="nil"/>
              <w:bottom w:val="single" w:sz="4" w:space="0" w:color="auto"/>
              <w:right w:val="single" w:sz="4" w:space="0" w:color="auto"/>
            </w:tcBorders>
            <w:shd w:val="clear" w:color="auto" w:fill="auto"/>
            <w:noWrap/>
          </w:tcPr>
          <w:p w14:paraId="169F4108" w14:textId="77777777" w:rsidR="00CD410F" w:rsidRPr="007616FD" w:rsidRDefault="00CD410F" w:rsidP="00157259">
            <w:pPr>
              <w:spacing w:after="0"/>
              <w:jc w:val="right"/>
              <w:rPr>
                <w:rFonts w:eastAsia="Times New Roman"/>
                <w:color w:val="000000"/>
              </w:rPr>
            </w:pPr>
            <w:r w:rsidRPr="007616FD">
              <w:t>2021</w:t>
            </w:r>
          </w:p>
        </w:tc>
        <w:tc>
          <w:tcPr>
            <w:tcW w:w="2753" w:type="dxa"/>
            <w:shd w:val="clear" w:color="auto" w:fill="auto"/>
            <w:noWrap/>
          </w:tcPr>
          <w:p w14:paraId="768E7D62" w14:textId="77777777" w:rsidR="00CD410F" w:rsidRPr="007616FD" w:rsidRDefault="00CD410F" w:rsidP="00157259">
            <w:pPr>
              <w:spacing w:after="0"/>
              <w:jc w:val="center"/>
              <w:rPr>
                <w:rFonts w:eastAsia="Times New Roman"/>
                <w:color w:val="000000"/>
              </w:rPr>
            </w:pPr>
            <w:r w:rsidRPr="007616FD">
              <w:t>40 INS</w:t>
            </w:r>
          </w:p>
        </w:tc>
        <w:tc>
          <w:tcPr>
            <w:tcW w:w="3525" w:type="dxa"/>
            <w:shd w:val="clear" w:color="auto" w:fill="auto"/>
            <w:noWrap/>
          </w:tcPr>
          <w:p w14:paraId="536D229E" w14:textId="77777777" w:rsidR="00CD410F" w:rsidRPr="007616FD" w:rsidRDefault="00CD410F" w:rsidP="00157259">
            <w:pPr>
              <w:spacing w:after="0"/>
              <w:rPr>
                <w:rFonts w:eastAsia="Times New Roman"/>
                <w:color w:val="000000"/>
              </w:rPr>
            </w:pPr>
            <w:r w:rsidRPr="007616FD">
              <w:t>Podle vyhlášky č. 213/2019 Sb.</w:t>
            </w:r>
          </w:p>
        </w:tc>
      </w:tr>
      <w:tr w:rsidR="00CD410F" w:rsidRPr="007616FD" w14:paraId="213802EB" w14:textId="77777777" w:rsidTr="00157259">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578D0C08" w14:textId="77777777" w:rsidR="00CD410F" w:rsidRPr="007616FD" w:rsidRDefault="00CD410F" w:rsidP="00157259">
            <w:pPr>
              <w:spacing w:after="0"/>
              <w:jc w:val="right"/>
              <w:rPr>
                <w:rFonts w:eastAsia="Times New Roman"/>
                <w:color w:val="000000"/>
              </w:rPr>
            </w:pPr>
            <w:r w:rsidRPr="007616FD">
              <w:t>20</w:t>
            </w:r>
          </w:p>
        </w:tc>
        <w:tc>
          <w:tcPr>
            <w:tcW w:w="779" w:type="dxa"/>
            <w:tcBorders>
              <w:top w:val="single" w:sz="4" w:space="0" w:color="auto"/>
              <w:left w:val="nil"/>
              <w:bottom w:val="single" w:sz="4" w:space="0" w:color="auto"/>
              <w:right w:val="nil"/>
            </w:tcBorders>
            <w:shd w:val="clear" w:color="auto" w:fill="auto"/>
            <w:noWrap/>
          </w:tcPr>
          <w:p w14:paraId="591385F7" w14:textId="77777777" w:rsidR="00CD410F" w:rsidRPr="007616FD" w:rsidRDefault="00CD410F" w:rsidP="00157259">
            <w:pPr>
              <w:spacing w:after="0"/>
              <w:rPr>
                <w:rFonts w:eastAsia="Times New Roman"/>
                <w:color w:val="000000"/>
              </w:rPr>
            </w:pPr>
            <w:r w:rsidRPr="007616FD">
              <w:t>INS</w:t>
            </w:r>
          </w:p>
        </w:tc>
        <w:tc>
          <w:tcPr>
            <w:tcW w:w="1391" w:type="dxa"/>
            <w:tcBorders>
              <w:top w:val="single" w:sz="4" w:space="0" w:color="auto"/>
              <w:left w:val="nil"/>
              <w:bottom w:val="single" w:sz="4" w:space="0" w:color="auto"/>
              <w:right w:val="nil"/>
            </w:tcBorders>
            <w:shd w:val="clear" w:color="auto" w:fill="auto"/>
            <w:noWrap/>
          </w:tcPr>
          <w:p w14:paraId="5D07469F" w14:textId="77777777" w:rsidR="00CD410F" w:rsidRPr="007616FD" w:rsidRDefault="00CD410F" w:rsidP="00157259">
            <w:pPr>
              <w:spacing w:after="0"/>
              <w:jc w:val="right"/>
              <w:rPr>
                <w:rFonts w:eastAsia="Times New Roman"/>
                <w:color w:val="000000"/>
              </w:rPr>
            </w:pPr>
            <w:r w:rsidRPr="007616FD">
              <w:t>19308</w:t>
            </w:r>
          </w:p>
        </w:tc>
        <w:tc>
          <w:tcPr>
            <w:tcW w:w="273" w:type="dxa"/>
            <w:tcBorders>
              <w:top w:val="single" w:sz="4" w:space="0" w:color="auto"/>
              <w:left w:val="nil"/>
              <w:bottom w:val="single" w:sz="4" w:space="0" w:color="auto"/>
              <w:right w:val="nil"/>
            </w:tcBorders>
            <w:shd w:val="clear" w:color="auto" w:fill="auto"/>
            <w:noWrap/>
          </w:tcPr>
          <w:p w14:paraId="7B2D1F32" w14:textId="77777777" w:rsidR="00CD410F" w:rsidRPr="007616FD" w:rsidRDefault="00CD410F" w:rsidP="00157259">
            <w:pPr>
              <w:spacing w:after="0"/>
              <w:rPr>
                <w:rFonts w:eastAsia="Times New Roman"/>
                <w:color w:val="000000"/>
              </w:rPr>
            </w:pPr>
            <w:r w:rsidRPr="007616FD">
              <w:t>/</w:t>
            </w:r>
          </w:p>
        </w:tc>
        <w:tc>
          <w:tcPr>
            <w:tcW w:w="620" w:type="dxa"/>
            <w:tcBorders>
              <w:top w:val="single" w:sz="4" w:space="0" w:color="auto"/>
              <w:left w:val="nil"/>
              <w:bottom w:val="single" w:sz="4" w:space="0" w:color="auto"/>
              <w:right w:val="single" w:sz="4" w:space="0" w:color="auto"/>
            </w:tcBorders>
            <w:shd w:val="clear" w:color="auto" w:fill="auto"/>
            <w:noWrap/>
          </w:tcPr>
          <w:p w14:paraId="0D12AE6A" w14:textId="77777777" w:rsidR="00CD410F" w:rsidRPr="007616FD" w:rsidRDefault="00CD410F" w:rsidP="00157259">
            <w:pPr>
              <w:spacing w:after="0"/>
              <w:jc w:val="right"/>
              <w:rPr>
                <w:rFonts w:eastAsia="Times New Roman"/>
                <w:color w:val="000000"/>
              </w:rPr>
            </w:pPr>
            <w:r w:rsidRPr="007616FD">
              <w:t>2020</w:t>
            </w:r>
          </w:p>
        </w:tc>
        <w:tc>
          <w:tcPr>
            <w:tcW w:w="2753" w:type="dxa"/>
            <w:shd w:val="clear" w:color="auto" w:fill="auto"/>
            <w:noWrap/>
          </w:tcPr>
          <w:p w14:paraId="20B9C5B1" w14:textId="77777777" w:rsidR="00CD410F" w:rsidRPr="007616FD" w:rsidRDefault="00CD410F" w:rsidP="00157259">
            <w:pPr>
              <w:spacing w:after="0"/>
              <w:jc w:val="center"/>
              <w:rPr>
                <w:rFonts w:eastAsia="Times New Roman"/>
                <w:color w:val="000000"/>
              </w:rPr>
            </w:pPr>
            <w:r w:rsidRPr="007616FD">
              <w:t>53 INS</w:t>
            </w:r>
          </w:p>
        </w:tc>
        <w:tc>
          <w:tcPr>
            <w:tcW w:w="3525" w:type="dxa"/>
            <w:shd w:val="clear" w:color="auto" w:fill="auto"/>
            <w:noWrap/>
          </w:tcPr>
          <w:p w14:paraId="11E1DF16" w14:textId="77777777" w:rsidR="00CD410F" w:rsidRPr="007616FD" w:rsidRDefault="00CD410F" w:rsidP="00157259">
            <w:pPr>
              <w:spacing w:after="0"/>
              <w:rPr>
                <w:rFonts w:eastAsia="Times New Roman"/>
                <w:color w:val="000000"/>
              </w:rPr>
            </w:pPr>
            <w:r w:rsidRPr="007616FD">
              <w:t>Podle vyhlášky č. 213/2019 Sb.</w:t>
            </w:r>
          </w:p>
        </w:tc>
      </w:tr>
      <w:tr w:rsidR="00CD410F" w:rsidRPr="007616FD" w14:paraId="593DD7FE" w14:textId="77777777" w:rsidTr="00157259">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7CD4C67C" w14:textId="77777777" w:rsidR="00CD410F" w:rsidRPr="007616FD" w:rsidRDefault="00CD410F" w:rsidP="00157259">
            <w:pPr>
              <w:spacing w:after="0"/>
              <w:jc w:val="right"/>
              <w:rPr>
                <w:rFonts w:eastAsia="Times New Roman"/>
                <w:color w:val="000000"/>
              </w:rPr>
            </w:pPr>
            <w:r w:rsidRPr="007616FD">
              <w:t>20</w:t>
            </w:r>
          </w:p>
        </w:tc>
        <w:tc>
          <w:tcPr>
            <w:tcW w:w="779" w:type="dxa"/>
            <w:tcBorders>
              <w:top w:val="single" w:sz="4" w:space="0" w:color="auto"/>
              <w:left w:val="nil"/>
              <w:bottom w:val="single" w:sz="4" w:space="0" w:color="auto"/>
              <w:right w:val="nil"/>
            </w:tcBorders>
            <w:shd w:val="clear" w:color="auto" w:fill="auto"/>
            <w:noWrap/>
          </w:tcPr>
          <w:p w14:paraId="09CF9071" w14:textId="77777777" w:rsidR="00CD410F" w:rsidRPr="007616FD" w:rsidRDefault="00CD410F" w:rsidP="00157259">
            <w:pPr>
              <w:spacing w:after="0"/>
              <w:rPr>
                <w:rFonts w:eastAsia="Times New Roman"/>
                <w:color w:val="000000"/>
              </w:rPr>
            </w:pPr>
            <w:r w:rsidRPr="007616FD">
              <w:t>INS</w:t>
            </w:r>
          </w:p>
        </w:tc>
        <w:tc>
          <w:tcPr>
            <w:tcW w:w="1391" w:type="dxa"/>
            <w:tcBorders>
              <w:top w:val="single" w:sz="4" w:space="0" w:color="auto"/>
              <w:left w:val="nil"/>
              <w:bottom w:val="single" w:sz="4" w:space="0" w:color="auto"/>
              <w:right w:val="nil"/>
            </w:tcBorders>
            <w:shd w:val="clear" w:color="auto" w:fill="auto"/>
            <w:noWrap/>
          </w:tcPr>
          <w:p w14:paraId="7AE4E93B" w14:textId="77777777" w:rsidR="00CD410F" w:rsidRPr="007616FD" w:rsidRDefault="00CD410F" w:rsidP="00157259">
            <w:pPr>
              <w:spacing w:after="0"/>
              <w:jc w:val="right"/>
              <w:rPr>
                <w:rFonts w:eastAsia="Times New Roman"/>
                <w:color w:val="000000"/>
              </w:rPr>
            </w:pPr>
            <w:r w:rsidRPr="007616FD">
              <w:t>23496</w:t>
            </w:r>
          </w:p>
        </w:tc>
        <w:tc>
          <w:tcPr>
            <w:tcW w:w="273" w:type="dxa"/>
            <w:tcBorders>
              <w:top w:val="single" w:sz="4" w:space="0" w:color="auto"/>
              <w:left w:val="nil"/>
              <w:bottom w:val="single" w:sz="4" w:space="0" w:color="auto"/>
              <w:right w:val="nil"/>
            </w:tcBorders>
            <w:shd w:val="clear" w:color="auto" w:fill="auto"/>
            <w:noWrap/>
          </w:tcPr>
          <w:p w14:paraId="3AD486C0" w14:textId="77777777" w:rsidR="00CD410F" w:rsidRPr="007616FD" w:rsidRDefault="00CD410F" w:rsidP="00157259">
            <w:pPr>
              <w:spacing w:after="0"/>
              <w:rPr>
                <w:rFonts w:eastAsia="Times New Roman"/>
                <w:color w:val="000000"/>
              </w:rPr>
            </w:pPr>
            <w:r w:rsidRPr="007616FD">
              <w:t>/</w:t>
            </w:r>
          </w:p>
        </w:tc>
        <w:tc>
          <w:tcPr>
            <w:tcW w:w="620" w:type="dxa"/>
            <w:tcBorders>
              <w:top w:val="single" w:sz="4" w:space="0" w:color="auto"/>
              <w:left w:val="nil"/>
              <w:bottom w:val="single" w:sz="4" w:space="0" w:color="auto"/>
              <w:right w:val="single" w:sz="4" w:space="0" w:color="auto"/>
            </w:tcBorders>
            <w:shd w:val="clear" w:color="auto" w:fill="auto"/>
            <w:noWrap/>
          </w:tcPr>
          <w:p w14:paraId="06425995" w14:textId="77777777" w:rsidR="00CD410F" w:rsidRPr="007616FD" w:rsidRDefault="00CD410F" w:rsidP="00157259">
            <w:pPr>
              <w:spacing w:after="0"/>
              <w:jc w:val="right"/>
              <w:rPr>
                <w:rFonts w:eastAsia="Times New Roman"/>
                <w:color w:val="000000"/>
              </w:rPr>
            </w:pPr>
            <w:r w:rsidRPr="007616FD">
              <w:t>2021</w:t>
            </w:r>
          </w:p>
        </w:tc>
        <w:tc>
          <w:tcPr>
            <w:tcW w:w="2753" w:type="dxa"/>
            <w:shd w:val="clear" w:color="auto" w:fill="auto"/>
            <w:noWrap/>
          </w:tcPr>
          <w:p w14:paraId="3A7356D6" w14:textId="77777777" w:rsidR="00CD410F" w:rsidRPr="007616FD" w:rsidRDefault="00CD410F" w:rsidP="00157259">
            <w:pPr>
              <w:spacing w:after="0"/>
              <w:jc w:val="center"/>
              <w:rPr>
                <w:rFonts w:eastAsia="Times New Roman"/>
                <w:color w:val="000000"/>
              </w:rPr>
            </w:pPr>
            <w:r w:rsidRPr="007616FD">
              <w:t>52 INS</w:t>
            </w:r>
          </w:p>
        </w:tc>
        <w:tc>
          <w:tcPr>
            <w:tcW w:w="3525" w:type="dxa"/>
            <w:shd w:val="clear" w:color="auto" w:fill="auto"/>
            <w:noWrap/>
          </w:tcPr>
          <w:p w14:paraId="75D721F0" w14:textId="77777777" w:rsidR="00CD410F" w:rsidRPr="007616FD" w:rsidRDefault="00CD410F" w:rsidP="00157259">
            <w:pPr>
              <w:spacing w:after="0"/>
              <w:rPr>
                <w:rFonts w:eastAsia="Times New Roman"/>
                <w:color w:val="000000"/>
              </w:rPr>
            </w:pPr>
            <w:r w:rsidRPr="007616FD">
              <w:t>Podle vyhlášky č. 213/2019 Sb.</w:t>
            </w:r>
          </w:p>
        </w:tc>
      </w:tr>
      <w:tr w:rsidR="00CD410F" w:rsidRPr="007616FD" w14:paraId="5571A1F0" w14:textId="77777777" w:rsidTr="00157259">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34940304" w14:textId="77777777" w:rsidR="00CD410F" w:rsidRPr="007616FD" w:rsidRDefault="00CD410F" w:rsidP="00157259">
            <w:pPr>
              <w:spacing w:after="0"/>
              <w:jc w:val="right"/>
              <w:rPr>
                <w:rFonts w:eastAsia="Times New Roman"/>
                <w:color w:val="000000"/>
              </w:rPr>
            </w:pPr>
            <w:r w:rsidRPr="007616FD">
              <w:t>20</w:t>
            </w:r>
          </w:p>
        </w:tc>
        <w:tc>
          <w:tcPr>
            <w:tcW w:w="779" w:type="dxa"/>
            <w:tcBorders>
              <w:top w:val="single" w:sz="4" w:space="0" w:color="auto"/>
              <w:left w:val="nil"/>
              <w:bottom w:val="single" w:sz="4" w:space="0" w:color="auto"/>
              <w:right w:val="nil"/>
            </w:tcBorders>
            <w:shd w:val="clear" w:color="auto" w:fill="auto"/>
            <w:noWrap/>
          </w:tcPr>
          <w:p w14:paraId="2D447ED4" w14:textId="77777777" w:rsidR="00CD410F" w:rsidRPr="007616FD" w:rsidRDefault="00CD410F" w:rsidP="00157259">
            <w:pPr>
              <w:spacing w:after="0"/>
              <w:rPr>
                <w:rFonts w:eastAsia="Times New Roman"/>
                <w:color w:val="000000"/>
              </w:rPr>
            </w:pPr>
            <w:r w:rsidRPr="007616FD">
              <w:t>INS</w:t>
            </w:r>
          </w:p>
        </w:tc>
        <w:tc>
          <w:tcPr>
            <w:tcW w:w="1391" w:type="dxa"/>
            <w:tcBorders>
              <w:top w:val="single" w:sz="4" w:space="0" w:color="auto"/>
              <w:left w:val="nil"/>
              <w:bottom w:val="single" w:sz="4" w:space="0" w:color="auto"/>
              <w:right w:val="nil"/>
            </w:tcBorders>
            <w:shd w:val="clear" w:color="auto" w:fill="auto"/>
            <w:noWrap/>
          </w:tcPr>
          <w:p w14:paraId="37C264B5" w14:textId="77777777" w:rsidR="00CD410F" w:rsidRPr="007616FD" w:rsidRDefault="00CD410F" w:rsidP="00157259">
            <w:pPr>
              <w:spacing w:after="0"/>
              <w:jc w:val="right"/>
              <w:rPr>
                <w:rFonts w:eastAsia="Times New Roman"/>
                <w:color w:val="000000"/>
              </w:rPr>
            </w:pPr>
            <w:r w:rsidRPr="007616FD">
              <w:t>20362</w:t>
            </w:r>
          </w:p>
        </w:tc>
        <w:tc>
          <w:tcPr>
            <w:tcW w:w="273" w:type="dxa"/>
            <w:tcBorders>
              <w:top w:val="single" w:sz="4" w:space="0" w:color="auto"/>
              <w:left w:val="nil"/>
              <w:bottom w:val="single" w:sz="4" w:space="0" w:color="auto"/>
              <w:right w:val="nil"/>
            </w:tcBorders>
            <w:shd w:val="clear" w:color="auto" w:fill="auto"/>
            <w:noWrap/>
          </w:tcPr>
          <w:p w14:paraId="379E377D" w14:textId="77777777" w:rsidR="00CD410F" w:rsidRPr="007616FD" w:rsidRDefault="00CD410F" w:rsidP="00157259">
            <w:pPr>
              <w:spacing w:after="0"/>
              <w:rPr>
                <w:rFonts w:eastAsia="Times New Roman"/>
                <w:color w:val="000000"/>
              </w:rPr>
            </w:pPr>
            <w:r w:rsidRPr="007616FD">
              <w:t>/</w:t>
            </w:r>
          </w:p>
        </w:tc>
        <w:tc>
          <w:tcPr>
            <w:tcW w:w="620" w:type="dxa"/>
            <w:tcBorders>
              <w:top w:val="single" w:sz="4" w:space="0" w:color="auto"/>
              <w:left w:val="nil"/>
              <w:bottom w:val="single" w:sz="4" w:space="0" w:color="auto"/>
              <w:right w:val="single" w:sz="4" w:space="0" w:color="auto"/>
            </w:tcBorders>
            <w:shd w:val="clear" w:color="auto" w:fill="auto"/>
            <w:noWrap/>
          </w:tcPr>
          <w:p w14:paraId="4BC3980B" w14:textId="77777777" w:rsidR="00CD410F" w:rsidRPr="007616FD" w:rsidRDefault="00CD410F" w:rsidP="00157259">
            <w:pPr>
              <w:spacing w:after="0"/>
              <w:jc w:val="right"/>
              <w:rPr>
                <w:rFonts w:eastAsia="Times New Roman"/>
                <w:color w:val="000000"/>
              </w:rPr>
            </w:pPr>
            <w:r w:rsidRPr="007616FD">
              <w:t>2021</w:t>
            </w:r>
          </w:p>
        </w:tc>
        <w:tc>
          <w:tcPr>
            <w:tcW w:w="2753" w:type="dxa"/>
            <w:shd w:val="clear" w:color="auto" w:fill="auto"/>
            <w:noWrap/>
          </w:tcPr>
          <w:p w14:paraId="29ACAB79" w14:textId="77777777" w:rsidR="00CD410F" w:rsidRPr="007616FD" w:rsidRDefault="00CD410F" w:rsidP="00157259">
            <w:pPr>
              <w:spacing w:after="0"/>
              <w:jc w:val="center"/>
              <w:rPr>
                <w:rFonts w:eastAsia="Times New Roman"/>
                <w:color w:val="000000"/>
              </w:rPr>
            </w:pPr>
            <w:r w:rsidRPr="007616FD">
              <w:t>27 INS</w:t>
            </w:r>
          </w:p>
        </w:tc>
        <w:tc>
          <w:tcPr>
            <w:tcW w:w="3525" w:type="dxa"/>
            <w:shd w:val="clear" w:color="auto" w:fill="auto"/>
            <w:noWrap/>
          </w:tcPr>
          <w:p w14:paraId="603B13C0" w14:textId="77777777" w:rsidR="00CD410F" w:rsidRPr="007616FD" w:rsidRDefault="00CD410F" w:rsidP="00157259">
            <w:pPr>
              <w:spacing w:after="0"/>
              <w:rPr>
                <w:rFonts w:eastAsia="Times New Roman"/>
                <w:color w:val="000000"/>
              </w:rPr>
            </w:pPr>
            <w:r w:rsidRPr="007616FD">
              <w:t>Podle vyhlášky č. 213/2019 Sb.</w:t>
            </w:r>
          </w:p>
        </w:tc>
      </w:tr>
      <w:tr w:rsidR="00CD410F" w:rsidRPr="007616FD" w14:paraId="43F275AC" w14:textId="77777777" w:rsidTr="00157259">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035E5154" w14:textId="77777777" w:rsidR="00CD410F" w:rsidRPr="007616FD" w:rsidRDefault="00CD410F" w:rsidP="00157259">
            <w:pPr>
              <w:spacing w:after="0"/>
              <w:jc w:val="right"/>
              <w:rPr>
                <w:rFonts w:eastAsia="Times New Roman"/>
                <w:color w:val="000000"/>
              </w:rPr>
            </w:pPr>
            <w:r w:rsidRPr="007616FD">
              <w:t>20</w:t>
            </w:r>
          </w:p>
        </w:tc>
        <w:tc>
          <w:tcPr>
            <w:tcW w:w="779" w:type="dxa"/>
            <w:tcBorders>
              <w:top w:val="single" w:sz="4" w:space="0" w:color="auto"/>
              <w:left w:val="nil"/>
              <w:bottom w:val="single" w:sz="4" w:space="0" w:color="auto"/>
              <w:right w:val="nil"/>
            </w:tcBorders>
            <w:shd w:val="clear" w:color="auto" w:fill="auto"/>
            <w:noWrap/>
          </w:tcPr>
          <w:p w14:paraId="5462AE86" w14:textId="77777777" w:rsidR="00CD410F" w:rsidRPr="007616FD" w:rsidRDefault="00CD410F" w:rsidP="00157259">
            <w:pPr>
              <w:spacing w:after="0"/>
              <w:rPr>
                <w:rFonts w:eastAsia="Times New Roman"/>
                <w:color w:val="000000"/>
              </w:rPr>
            </w:pPr>
            <w:r w:rsidRPr="007616FD">
              <w:t>INS</w:t>
            </w:r>
          </w:p>
        </w:tc>
        <w:tc>
          <w:tcPr>
            <w:tcW w:w="1391" w:type="dxa"/>
            <w:tcBorders>
              <w:top w:val="single" w:sz="4" w:space="0" w:color="auto"/>
              <w:left w:val="nil"/>
              <w:bottom w:val="single" w:sz="4" w:space="0" w:color="auto"/>
              <w:right w:val="nil"/>
            </w:tcBorders>
            <w:shd w:val="clear" w:color="auto" w:fill="auto"/>
            <w:noWrap/>
          </w:tcPr>
          <w:p w14:paraId="68CE2E8F" w14:textId="77777777" w:rsidR="00CD410F" w:rsidRPr="007616FD" w:rsidRDefault="00CD410F" w:rsidP="00157259">
            <w:pPr>
              <w:spacing w:after="0"/>
              <w:jc w:val="right"/>
              <w:rPr>
                <w:rFonts w:eastAsia="Times New Roman"/>
                <w:color w:val="000000"/>
              </w:rPr>
            </w:pPr>
            <w:r w:rsidRPr="007616FD">
              <w:t>13791</w:t>
            </w:r>
          </w:p>
        </w:tc>
        <w:tc>
          <w:tcPr>
            <w:tcW w:w="273" w:type="dxa"/>
            <w:tcBorders>
              <w:top w:val="single" w:sz="4" w:space="0" w:color="auto"/>
              <w:left w:val="nil"/>
              <w:bottom w:val="single" w:sz="4" w:space="0" w:color="auto"/>
              <w:right w:val="nil"/>
            </w:tcBorders>
            <w:shd w:val="clear" w:color="auto" w:fill="auto"/>
            <w:noWrap/>
          </w:tcPr>
          <w:p w14:paraId="48DD02A9" w14:textId="77777777" w:rsidR="00CD410F" w:rsidRPr="007616FD" w:rsidRDefault="00CD410F" w:rsidP="00157259">
            <w:pPr>
              <w:spacing w:after="0"/>
              <w:rPr>
                <w:rFonts w:eastAsia="Times New Roman"/>
                <w:color w:val="000000"/>
              </w:rPr>
            </w:pPr>
            <w:r w:rsidRPr="007616FD">
              <w:t>/</w:t>
            </w:r>
          </w:p>
        </w:tc>
        <w:tc>
          <w:tcPr>
            <w:tcW w:w="620" w:type="dxa"/>
            <w:tcBorders>
              <w:top w:val="single" w:sz="4" w:space="0" w:color="auto"/>
              <w:left w:val="nil"/>
              <w:bottom w:val="single" w:sz="4" w:space="0" w:color="auto"/>
              <w:right w:val="single" w:sz="4" w:space="0" w:color="auto"/>
            </w:tcBorders>
            <w:shd w:val="clear" w:color="auto" w:fill="auto"/>
            <w:noWrap/>
          </w:tcPr>
          <w:p w14:paraId="61BBD7A6" w14:textId="77777777" w:rsidR="00CD410F" w:rsidRPr="007616FD" w:rsidRDefault="00CD410F" w:rsidP="00157259">
            <w:pPr>
              <w:spacing w:after="0"/>
              <w:jc w:val="right"/>
              <w:rPr>
                <w:rFonts w:eastAsia="Times New Roman"/>
                <w:color w:val="000000"/>
              </w:rPr>
            </w:pPr>
            <w:r w:rsidRPr="007616FD">
              <w:t>2021</w:t>
            </w:r>
          </w:p>
        </w:tc>
        <w:tc>
          <w:tcPr>
            <w:tcW w:w="2753" w:type="dxa"/>
            <w:shd w:val="clear" w:color="auto" w:fill="auto"/>
            <w:noWrap/>
          </w:tcPr>
          <w:p w14:paraId="7E4CD55D" w14:textId="77777777" w:rsidR="00CD410F" w:rsidRPr="007616FD" w:rsidRDefault="00CD410F" w:rsidP="00157259">
            <w:pPr>
              <w:spacing w:after="0"/>
              <w:jc w:val="center"/>
              <w:rPr>
                <w:rFonts w:eastAsia="Times New Roman"/>
                <w:color w:val="000000"/>
              </w:rPr>
            </w:pPr>
            <w:r w:rsidRPr="007616FD">
              <w:t>53 INS</w:t>
            </w:r>
          </w:p>
        </w:tc>
        <w:tc>
          <w:tcPr>
            <w:tcW w:w="3525" w:type="dxa"/>
            <w:shd w:val="clear" w:color="auto" w:fill="auto"/>
            <w:noWrap/>
          </w:tcPr>
          <w:p w14:paraId="64A25DB9" w14:textId="77777777" w:rsidR="00CD410F" w:rsidRPr="007616FD" w:rsidRDefault="00CD410F" w:rsidP="00157259">
            <w:pPr>
              <w:spacing w:after="0"/>
              <w:rPr>
                <w:rFonts w:eastAsia="Times New Roman"/>
                <w:color w:val="000000"/>
              </w:rPr>
            </w:pPr>
            <w:r w:rsidRPr="007616FD">
              <w:t>Podle vyhlášky č. 213/2019 Sb.</w:t>
            </w:r>
          </w:p>
        </w:tc>
      </w:tr>
      <w:tr w:rsidR="00CD410F" w:rsidRPr="007616FD" w14:paraId="2767C6D5" w14:textId="77777777" w:rsidTr="00157259">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47991DCD" w14:textId="77777777" w:rsidR="00CD410F" w:rsidRPr="007616FD" w:rsidRDefault="00CD410F" w:rsidP="00157259">
            <w:pPr>
              <w:spacing w:after="0"/>
              <w:jc w:val="right"/>
              <w:rPr>
                <w:rFonts w:eastAsia="Times New Roman"/>
                <w:color w:val="000000"/>
              </w:rPr>
            </w:pPr>
            <w:r w:rsidRPr="007616FD">
              <w:t>20</w:t>
            </w:r>
          </w:p>
        </w:tc>
        <w:tc>
          <w:tcPr>
            <w:tcW w:w="779" w:type="dxa"/>
            <w:tcBorders>
              <w:top w:val="single" w:sz="4" w:space="0" w:color="auto"/>
              <w:left w:val="nil"/>
              <w:bottom w:val="single" w:sz="4" w:space="0" w:color="auto"/>
              <w:right w:val="nil"/>
            </w:tcBorders>
            <w:shd w:val="clear" w:color="auto" w:fill="auto"/>
            <w:noWrap/>
          </w:tcPr>
          <w:p w14:paraId="581924E7" w14:textId="77777777" w:rsidR="00CD410F" w:rsidRPr="007616FD" w:rsidRDefault="00CD410F" w:rsidP="00157259">
            <w:pPr>
              <w:spacing w:after="0"/>
              <w:rPr>
                <w:rFonts w:eastAsia="Times New Roman"/>
                <w:color w:val="000000"/>
              </w:rPr>
            </w:pPr>
            <w:r w:rsidRPr="007616FD">
              <w:t>INS</w:t>
            </w:r>
          </w:p>
        </w:tc>
        <w:tc>
          <w:tcPr>
            <w:tcW w:w="1391" w:type="dxa"/>
            <w:tcBorders>
              <w:top w:val="single" w:sz="4" w:space="0" w:color="auto"/>
              <w:left w:val="nil"/>
              <w:bottom w:val="single" w:sz="4" w:space="0" w:color="auto"/>
              <w:right w:val="nil"/>
            </w:tcBorders>
            <w:shd w:val="clear" w:color="auto" w:fill="auto"/>
            <w:noWrap/>
          </w:tcPr>
          <w:p w14:paraId="57A98D2E" w14:textId="77777777" w:rsidR="00CD410F" w:rsidRPr="007616FD" w:rsidRDefault="00CD410F" w:rsidP="00157259">
            <w:pPr>
              <w:spacing w:after="0"/>
              <w:jc w:val="right"/>
              <w:rPr>
                <w:rFonts w:eastAsia="Times New Roman"/>
                <w:color w:val="000000"/>
              </w:rPr>
            </w:pPr>
            <w:r w:rsidRPr="007616FD">
              <w:t>13704</w:t>
            </w:r>
          </w:p>
        </w:tc>
        <w:tc>
          <w:tcPr>
            <w:tcW w:w="273" w:type="dxa"/>
            <w:tcBorders>
              <w:top w:val="single" w:sz="4" w:space="0" w:color="auto"/>
              <w:left w:val="nil"/>
              <w:bottom w:val="single" w:sz="4" w:space="0" w:color="auto"/>
              <w:right w:val="nil"/>
            </w:tcBorders>
            <w:shd w:val="clear" w:color="auto" w:fill="auto"/>
            <w:noWrap/>
          </w:tcPr>
          <w:p w14:paraId="1E9A00B2" w14:textId="77777777" w:rsidR="00CD410F" w:rsidRPr="007616FD" w:rsidRDefault="00CD410F" w:rsidP="00157259">
            <w:pPr>
              <w:spacing w:after="0"/>
              <w:rPr>
                <w:rFonts w:eastAsia="Times New Roman"/>
                <w:color w:val="000000"/>
              </w:rPr>
            </w:pPr>
            <w:r w:rsidRPr="007616FD">
              <w:t>/</w:t>
            </w:r>
          </w:p>
        </w:tc>
        <w:tc>
          <w:tcPr>
            <w:tcW w:w="620" w:type="dxa"/>
            <w:tcBorders>
              <w:top w:val="single" w:sz="4" w:space="0" w:color="auto"/>
              <w:left w:val="nil"/>
              <w:bottom w:val="single" w:sz="4" w:space="0" w:color="auto"/>
              <w:right w:val="single" w:sz="4" w:space="0" w:color="auto"/>
            </w:tcBorders>
            <w:shd w:val="clear" w:color="auto" w:fill="auto"/>
            <w:noWrap/>
          </w:tcPr>
          <w:p w14:paraId="15195E1F" w14:textId="77777777" w:rsidR="00CD410F" w:rsidRPr="007616FD" w:rsidRDefault="00CD410F" w:rsidP="00157259">
            <w:pPr>
              <w:spacing w:after="0"/>
              <w:jc w:val="right"/>
              <w:rPr>
                <w:rFonts w:eastAsia="Times New Roman"/>
                <w:color w:val="000000"/>
              </w:rPr>
            </w:pPr>
            <w:r w:rsidRPr="007616FD">
              <w:t>2022</w:t>
            </w:r>
          </w:p>
        </w:tc>
        <w:tc>
          <w:tcPr>
            <w:tcW w:w="2753" w:type="dxa"/>
            <w:shd w:val="clear" w:color="auto" w:fill="auto"/>
            <w:noWrap/>
          </w:tcPr>
          <w:p w14:paraId="093C7A3F" w14:textId="77777777" w:rsidR="00CD410F" w:rsidRPr="007616FD" w:rsidRDefault="00CD410F" w:rsidP="00157259">
            <w:pPr>
              <w:spacing w:after="0"/>
              <w:jc w:val="center"/>
              <w:rPr>
                <w:rFonts w:eastAsia="Times New Roman"/>
                <w:color w:val="000000"/>
              </w:rPr>
            </w:pPr>
            <w:r w:rsidRPr="007616FD">
              <w:t>3 INS</w:t>
            </w:r>
          </w:p>
        </w:tc>
        <w:tc>
          <w:tcPr>
            <w:tcW w:w="3525" w:type="dxa"/>
            <w:shd w:val="clear" w:color="auto" w:fill="auto"/>
            <w:noWrap/>
          </w:tcPr>
          <w:p w14:paraId="702A7217" w14:textId="77777777" w:rsidR="00CD410F" w:rsidRPr="007616FD" w:rsidRDefault="00CD410F" w:rsidP="00157259">
            <w:pPr>
              <w:spacing w:after="0"/>
              <w:rPr>
                <w:rFonts w:eastAsia="Times New Roman"/>
                <w:color w:val="000000"/>
              </w:rPr>
            </w:pPr>
            <w:r w:rsidRPr="007616FD">
              <w:t>Podle vyhlášky č. 213/2019 Sb.</w:t>
            </w:r>
          </w:p>
        </w:tc>
      </w:tr>
      <w:tr w:rsidR="00CD410F" w:rsidRPr="007616FD" w14:paraId="0F981E52" w14:textId="77777777" w:rsidTr="00157259">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53439133" w14:textId="77777777" w:rsidR="00CD410F" w:rsidRPr="007616FD" w:rsidRDefault="00CD410F" w:rsidP="00157259">
            <w:pPr>
              <w:spacing w:after="0"/>
              <w:jc w:val="right"/>
              <w:rPr>
                <w:rFonts w:eastAsia="Times New Roman"/>
                <w:color w:val="000000"/>
              </w:rPr>
            </w:pPr>
            <w:r w:rsidRPr="007616FD">
              <w:t>20</w:t>
            </w:r>
          </w:p>
        </w:tc>
        <w:tc>
          <w:tcPr>
            <w:tcW w:w="779" w:type="dxa"/>
            <w:tcBorders>
              <w:top w:val="single" w:sz="4" w:space="0" w:color="auto"/>
              <w:left w:val="nil"/>
              <w:bottom w:val="single" w:sz="4" w:space="0" w:color="auto"/>
              <w:right w:val="nil"/>
            </w:tcBorders>
            <w:shd w:val="clear" w:color="auto" w:fill="auto"/>
            <w:noWrap/>
          </w:tcPr>
          <w:p w14:paraId="622637BA" w14:textId="77777777" w:rsidR="00CD410F" w:rsidRPr="007616FD" w:rsidRDefault="00CD410F" w:rsidP="00157259">
            <w:pPr>
              <w:spacing w:after="0"/>
              <w:rPr>
                <w:rFonts w:eastAsia="Times New Roman"/>
                <w:color w:val="000000"/>
              </w:rPr>
            </w:pPr>
            <w:r w:rsidRPr="007616FD">
              <w:t>INS</w:t>
            </w:r>
          </w:p>
        </w:tc>
        <w:tc>
          <w:tcPr>
            <w:tcW w:w="1391" w:type="dxa"/>
            <w:tcBorders>
              <w:top w:val="single" w:sz="4" w:space="0" w:color="auto"/>
              <w:left w:val="nil"/>
              <w:bottom w:val="single" w:sz="4" w:space="0" w:color="auto"/>
              <w:right w:val="nil"/>
            </w:tcBorders>
            <w:shd w:val="clear" w:color="auto" w:fill="auto"/>
            <w:noWrap/>
          </w:tcPr>
          <w:p w14:paraId="6F34D17B" w14:textId="77777777" w:rsidR="00CD410F" w:rsidRPr="007616FD" w:rsidRDefault="00CD410F" w:rsidP="00157259">
            <w:pPr>
              <w:spacing w:after="0"/>
              <w:jc w:val="right"/>
              <w:rPr>
                <w:rFonts w:eastAsia="Times New Roman"/>
                <w:color w:val="000000"/>
              </w:rPr>
            </w:pPr>
            <w:r w:rsidRPr="007616FD">
              <w:t>18433</w:t>
            </w:r>
          </w:p>
        </w:tc>
        <w:tc>
          <w:tcPr>
            <w:tcW w:w="273" w:type="dxa"/>
            <w:tcBorders>
              <w:top w:val="single" w:sz="4" w:space="0" w:color="auto"/>
              <w:left w:val="nil"/>
              <w:bottom w:val="single" w:sz="4" w:space="0" w:color="auto"/>
              <w:right w:val="nil"/>
            </w:tcBorders>
            <w:shd w:val="clear" w:color="auto" w:fill="auto"/>
            <w:noWrap/>
          </w:tcPr>
          <w:p w14:paraId="58553FA3" w14:textId="77777777" w:rsidR="00CD410F" w:rsidRPr="007616FD" w:rsidRDefault="00CD410F" w:rsidP="00157259">
            <w:pPr>
              <w:spacing w:after="0"/>
              <w:rPr>
                <w:rFonts w:eastAsia="Times New Roman"/>
                <w:color w:val="000000"/>
              </w:rPr>
            </w:pPr>
            <w:r w:rsidRPr="007616FD">
              <w:t>/</w:t>
            </w:r>
          </w:p>
        </w:tc>
        <w:tc>
          <w:tcPr>
            <w:tcW w:w="620" w:type="dxa"/>
            <w:tcBorders>
              <w:top w:val="single" w:sz="4" w:space="0" w:color="auto"/>
              <w:left w:val="nil"/>
              <w:bottom w:val="single" w:sz="4" w:space="0" w:color="auto"/>
              <w:right w:val="single" w:sz="4" w:space="0" w:color="auto"/>
            </w:tcBorders>
            <w:shd w:val="clear" w:color="auto" w:fill="auto"/>
            <w:noWrap/>
          </w:tcPr>
          <w:p w14:paraId="5977360B" w14:textId="77777777" w:rsidR="00CD410F" w:rsidRPr="007616FD" w:rsidRDefault="00CD410F" w:rsidP="00157259">
            <w:pPr>
              <w:spacing w:after="0"/>
              <w:jc w:val="right"/>
              <w:rPr>
                <w:rFonts w:eastAsia="Times New Roman"/>
                <w:color w:val="000000"/>
              </w:rPr>
            </w:pPr>
            <w:r w:rsidRPr="007616FD">
              <w:t>2021</w:t>
            </w:r>
          </w:p>
        </w:tc>
        <w:tc>
          <w:tcPr>
            <w:tcW w:w="2753" w:type="dxa"/>
            <w:shd w:val="clear" w:color="auto" w:fill="auto"/>
            <w:noWrap/>
          </w:tcPr>
          <w:p w14:paraId="4D611811" w14:textId="77777777" w:rsidR="00CD410F" w:rsidRPr="007616FD" w:rsidRDefault="00CD410F" w:rsidP="00157259">
            <w:pPr>
              <w:spacing w:after="0"/>
              <w:jc w:val="center"/>
              <w:rPr>
                <w:rFonts w:eastAsia="Times New Roman"/>
                <w:color w:val="000000"/>
              </w:rPr>
            </w:pPr>
            <w:r w:rsidRPr="007616FD">
              <w:t>58 INS</w:t>
            </w:r>
          </w:p>
        </w:tc>
        <w:tc>
          <w:tcPr>
            <w:tcW w:w="3525" w:type="dxa"/>
            <w:shd w:val="clear" w:color="auto" w:fill="auto"/>
            <w:noWrap/>
          </w:tcPr>
          <w:p w14:paraId="20E51660" w14:textId="77777777" w:rsidR="00CD410F" w:rsidRPr="007616FD" w:rsidRDefault="00CD410F" w:rsidP="00157259">
            <w:pPr>
              <w:spacing w:after="0"/>
              <w:rPr>
                <w:rFonts w:eastAsia="Times New Roman"/>
                <w:color w:val="000000"/>
              </w:rPr>
            </w:pPr>
            <w:r w:rsidRPr="007616FD">
              <w:t>Podle vyhlášky č. 213/2019 Sb.</w:t>
            </w:r>
          </w:p>
        </w:tc>
      </w:tr>
      <w:tr w:rsidR="00CD410F" w:rsidRPr="007616FD" w14:paraId="2F68E437" w14:textId="77777777" w:rsidTr="00157259">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59CFE12A" w14:textId="77777777" w:rsidR="00CD410F" w:rsidRPr="007616FD" w:rsidRDefault="00CD410F" w:rsidP="00157259">
            <w:pPr>
              <w:spacing w:after="0"/>
              <w:jc w:val="right"/>
              <w:rPr>
                <w:rFonts w:eastAsia="Times New Roman"/>
                <w:color w:val="000000"/>
              </w:rPr>
            </w:pPr>
            <w:r w:rsidRPr="007616FD">
              <w:t>20</w:t>
            </w:r>
          </w:p>
        </w:tc>
        <w:tc>
          <w:tcPr>
            <w:tcW w:w="779" w:type="dxa"/>
            <w:tcBorders>
              <w:top w:val="single" w:sz="4" w:space="0" w:color="auto"/>
              <w:left w:val="nil"/>
              <w:bottom w:val="single" w:sz="4" w:space="0" w:color="auto"/>
              <w:right w:val="nil"/>
            </w:tcBorders>
            <w:shd w:val="clear" w:color="auto" w:fill="auto"/>
            <w:noWrap/>
          </w:tcPr>
          <w:p w14:paraId="16FDFD00" w14:textId="77777777" w:rsidR="00CD410F" w:rsidRPr="007616FD" w:rsidRDefault="00CD410F" w:rsidP="00157259">
            <w:pPr>
              <w:spacing w:after="0"/>
              <w:rPr>
                <w:rFonts w:eastAsia="Times New Roman"/>
                <w:color w:val="000000"/>
              </w:rPr>
            </w:pPr>
            <w:r w:rsidRPr="007616FD">
              <w:t>INS</w:t>
            </w:r>
          </w:p>
        </w:tc>
        <w:tc>
          <w:tcPr>
            <w:tcW w:w="1391" w:type="dxa"/>
            <w:tcBorders>
              <w:top w:val="single" w:sz="4" w:space="0" w:color="auto"/>
              <w:left w:val="nil"/>
              <w:bottom w:val="single" w:sz="4" w:space="0" w:color="auto"/>
              <w:right w:val="nil"/>
            </w:tcBorders>
            <w:shd w:val="clear" w:color="auto" w:fill="auto"/>
            <w:noWrap/>
          </w:tcPr>
          <w:p w14:paraId="28DF9C54" w14:textId="77777777" w:rsidR="00CD410F" w:rsidRPr="007616FD" w:rsidRDefault="00CD410F" w:rsidP="00157259">
            <w:pPr>
              <w:spacing w:after="0"/>
              <w:jc w:val="right"/>
              <w:rPr>
                <w:rFonts w:eastAsia="Times New Roman"/>
                <w:color w:val="000000"/>
              </w:rPr>
            </w:pPr>
            <w:r w:rsidRPr="007616FD">
              <w:t>5170</w:t>
            </w:r>
          </w:p>
        </w:tc>
        <w:tc>
          <w:tcPr>
            <w:tcW w:w="273" w:type="dxa"/>
            <w:tcBorders>
              <w:top w:val="single" w:sz="4" w:space="0" w:color="auto"/>
              <w:left w:val="nil"/>
              <w:bottom w:val="single" w:sz="4" w:space="0" w:color="auto"/>
              <w:right w:val="nil"/>
            </w:tcBorders>
            <w:shd w:val="clear" w:color="auto" w:fill="auto"/>
            <w:noWrap/>
          </w:tcPr>
          <w:p w14:paraId="257D0641" w14:textId="77777777" w:rsidR="00CD410F" w:rsidRPr="007616FD" w:rsidRDefault="00CD410F" w:rsidP="00157259">
            <w:pPr>
              <w:spacing w:after="0"/>
              <w:rPr>
                <w:rFonts w:eastAsia="Times New Roman"/>
                <w:color w:val="000000"/>
              </w:rPr>
            </w:pPr>
            <w:r w:rsidRPr="007616FD">
              <w:t>/</w:t>
            </w:r>
          </w:p>
        </w:tc>
        <w:tc>
          <w:tcPr>
            <w:tcW w:w="620" w:type="dxa"/>
            <w:tcBorders>
              <w:top w:val="single" w:sz="4" w:space="0" w:color="auto"/>
              <w:left w:val="nil"/>
              <w:bottom w:val="single" w:sz="4" w:space="0" w:color="auto"/>
              <w:right w:val="single" w:sz="4" w:space="0" w:color="auto"/>
            </w:tcBorders>
            <w:shd w:val="clear" w:color="auto" w:fill="auto"/>
            <w:noWrap/>
          </w:tcPr>
          <w:p w14:paraId="4865A6E2" w14:textId="77777777" w:rsidR="00CD410F" w:rsidRPr="007616FD" w:rsidRDefault="00CD410F" w:rsidP="00157259">
            <w:pPr>
              <w:spacing w:after="0"/>
              <w:jc w:val="right"/>
              <w:rPr>
                <w:rFonts w:eastAsia="Times New Roman"/>
                <w:color w:val="000000"/>
              </w:rPr>
            </w:pPr>
            <w:r w:rsidRPr="007616FD">
              <w:t>2022</w:t>
            </w:r>
          </w:p>
        </w:tc>
        <w:tc>
          <w:tcPr>
            <w:tcW w:w="2753" w:type="dxa"/>
            <w:shd w:val="clear" w:color="auto" w:fill="auto"/>
            <w:noWrap/>
          </w:tcPr>
          <w:p w14:paraId="7EBFF993" w14:textId="77777777" w:rsidR="00CD410F" w:rsidRPr="007616FD" w:rsidRDefault="00CD410F" w:rsidP="00157259">
            <w:pPr>
              <w:spacing w:after="0"/>
              <w:jc w:val="center"/>
              <w:rPr>
                <w:rFonts w:eastAsia="Times New Roman"/>
                <w:color w:val="000000"/>
              </w:rPr>
            </w:pPr>
            <w:r w:rsidRPr="007616FD">
              <w:t>40 INS</w:t>
            </w:r>
          </w:p>
        </w:tc>
        <w:tc>
          <w:tcPr>
            <w:tcW w:w="3525" w:type="dxa"/>
            <w:shd w:val="clear" w:color="auto" w:fill="auto"/>
            <w:noWrap/>
          </w:tcPr>
          <w:p w14:paraId="25D67590" w14:textId="77777777" w:rsidR="00CD410F" w:rsidRPr="007616FD" w:rsidRDefault="00CD410F" w:rsidP="00157259">
            <w:pPr>
              <w:spacing w:after="0"/>
              <w:rPr>
                <w:rFonts w:eastAsia="Times New Roman"/>
                <w:color w:val="000000"/>
              </w:rPr>
            </w:pPr>
            <w:r w:rsidRPr="007616FD">
              <w:t>Podle vyhlášky č. 213/2019 Sb.</w:t>
            </w:r>
          </w:p>
        </w:tc>
      </w:tr>
      <w:tr w:rsidR="00CD410F" w:rsidRPr="007616FD" w14:paraId="4168E557" w14:textId="77777777" w:rsidTr="00157259">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6607CFB8" w14:textId="77777777" w:rsidR="00CD410F" w:rsidRPr="007616FD" w:rsidRDefault="00CD410F" w:rsidP="00157259">
            <w:pPr>
              <w:spacing w:after="0"/>
              <w:jc w:val="right"/>
              <w:rPr>
                <w:rFonts w:eastAsia="Times New Roman"/>
                <w:color w:val="000000"/>
              </w:rPr>
            </w:pPr>
            <w:r w:rsidRPr="007616FD">
              <w:t>20</w:t>
            </w:r>
          </w:p>
        </w:tc>
        <w:tc>
          <w:tcPr>
            <w:tcW w:w="779" w:type="dxa"/>
            <w:tcBorders>
              <w:top w:val="single" w:sz="4" w:space="0" w:color="auto"/>
              <w:left w:val="nil"/>
              <w:bottom w:val="single" w:sz="4" w:space="0" w:color="auto"/>
              <w:right w:val="nil"/>
            </w:tcBorders>
            <w:shd w:val="clear" w:color="auto" w:fill="auto"/>
            <w:noWrap/>
          </w:tcPr>
          <w:p w14:paraId="54B8B975" w14:textId="77777777" w:rsidR="00CD410F" w:rsidRPr="007616FD" w:rsidRDefault="00CD410F" w:rsidP="00157259">
            <w:pPr>
              <w:spacing w:after="0"/>
              <w:rPr>
                <w:rFonts w:eastAsia="Times New Roman"/>
                <w:color w:val="000000"/>
              </w:rPr>
            </w:pPr>
            <w:r w:rsidRPr="007616FD">
              <w:t>INS</w:t>
            </w:r>
          </w:p>
        </w:tc>
        <w:tc>
          <w:tcPr>
            <w:tcW w:w="1391" w:type="dxa"/>
            <w:tcBorders>
              <w:top w:val="single" w:sz="4" w:space="0" w:color="auto"/>
              <w:left w:val="nil"/>
              <w:bottom w:val="single" w:sz="4" w:space="0" w:color="auto"/>
              <w:right w:val="nil"/>
            </w:tcBorders>
            <w:shd w:val="clear" w:color="auto" w:fill="auto"/>
            <w:noWrap/>
          </w:tcPr>
          <w:p w14:paraId="4DAFA1C2" w14:textId="77777777" w:rsidR="00CD410F" w:rsidRPr="007616FD" w:rsidRDefault="00CD410F" w:rsidP="00157259">
            <w:pPr>
              <w:spacing w:after="0"/>
              <w:jc w:val="right"/>
              <w:rPr>
                <w:rFonts w:eastAsia="Times New Roman"/>
                <w:color w:val="000000"/>
              </w:rPr>
            </w:pPr>
            <w:r w:rsidRPr="007616FD">
              <w:t>9960</w:t>
            </w:r>
          </w:p>
        </w:tc>
        <w:tc>
          <w:tcPr>
            <w:tcW w:w="273" w:type="dxa"/>
            <w:tcBorders>
              <w:top w:val="single" w:sz="4" w:space="0" w:color="auto"/>
              <w:left w:val="nil"/>
              <w:bottom w:val="single" w:sz="4" w:space="0" w:color="auto"/>
              <w:right w:val="nil"/>
            </w:tcBorders>
            <w:shd w:val="clear" w:color="auto" w:fill="auto"/>
            <w:noWrap/>
          </w:tcPr>
          <w:p w14:paraId="65DD6AAA" w14:textId="77777777" w:rsidR="00CD410F" w:rsidRPr="007616FD" w:rsidRDefault="00CD410F" w:rsidP="00157259">
            <w:pPr>
              <w:spacing w:after="0"/>
              <w:rPr>
                <w:rFonts w:eastAsia="Times New Roman"/>
                <w:color w:val="000000"/>
              </w:rPr>
            </w:pPr>
            <w:r w:rsidRPr="007616FD">
              <w:t>/</w:t>
            </w:r>
          </w:p>
        </w:tc>
        <w:tc>
          <w:tcPr>
            <w:tcW w:w="620" w:type="dxa"/>
            <w:tcBorders>
              <w:top w:val="single" w:sz="4" w:space="0" w:color="auto"/>
              <w:left w:val="nil"/>
              <w:bottom w:val="single" w:sz="4" w:space="0" w:color="auto"/>
              <w:right w:val="single" w:sz="4" w:space="0" w:color="auto"/>
            </w:tcBorders>
            <w:shd w:val="clear" w:color="auto" w:fill="auto"/>
            <w:noWrap/>
          </w:tcPr>
          <w:p w14:paraId="7A51D7C4" w14:textId="77777777" w:rsidR="00CD410F" w:rsidRPr="007616FD" w:rsidRDefault="00CD410F" w:rsidP="00157259">
            <w:pPr>
              <w:spacing w:after="0"/>
              <w:jc w:val="right"/>
              <w:rPr>
                <w:rFonts w:eastAsia="Times New Roman"/>
                <w:color w:val="000000"/>
              </w:rPr>
            </w:pPr>
            <w:r w:rsidRPr="007616FD">
              <w:t>2022</w:t>
            </w:r>
          </w:p>
        </w:tc>
        <w:tc>
          <w:tcPr>
            <w:tcW w:w="2753" w:type="dxa"/>
            <w:shd w:val="clear" w:color="auto" w:fill="auto"/>
            <w:noWrap/>
          </w:tcPr>
          <w:p w14:paraId="30CF7C81" w14:textId="77777777" w:rsidR="00CD410F" w:rsidRPr="007616FD" w:rsidRDefault="00CD410F" w:rsidP="00157259">
            <w:pPr>
              <w:spacing w:after="0"/>
              <w:jc w:val="center"/>
              <w:rPr>
                <w:rFonts w:eastAsia="Times New Roman"/>
                <w:color w:val="000000"/>
              </w:rPr>
            </w:pPr>
            <w:r w:rsidRPr="007616FD">
              <w:t>58 INS</w:t>
            </w:r>
          </w:p>
        </w:tc>
        <w:tc>
          <w:tcPr>
            <w:tcW w:w="3525" w:type="dxa"/>
            <w:shd w:val="clear" w:color="auto" w:fill="auto"/>
            <w:noWrap/>
          </w:tcPr>
          <w:p w14:paraId="22E835E9" w14:textId="77777777" w:rsidR="00CD410F" w:rsidRPr="007616FD" w:rsidRDefault="00CD410F" w:rsidP="00157259">
            <w:pPr>
              <w:spacing w:after="0"/>
              <w:rPr>
                <w:rFonts w:eastAsia="Times New Roman"/>
                <w:color w:val="000000"/>
              </w:rPr>
            </w:pPr>
            <w:r w:rsidRPr="007616FD">
              <w:t>Podle vyhlášky č. 213/2019 Sb.</w:t>
            </w:r>
          </w:p>
        </w:tc>
      </w:tr>
      <w:tr w:rsidR="00CD410F" w:rsidRPr="007616FD" w14:paraId="5019A774" w14:textId="77777777" w:rsidTr="00157259">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70330F32" w14:textId="77777777" w:rsidR="00CD410F" w:rsidRPr="007616FD" w:rsidRDefault="00CD410F" w:rsidP="00157259">
            <w:pPr>
              <w:spacing w:after="0"/>
              <w:jc w:val="right"/>
              <w:rPr>
                <w:rFonts w:eastAsia="Times New Roman"/>
                <w:color w:val="000000"/>
              </w:rPr>
            </w:pPr>
            <w:r w:rsidRPr="007616FD">
              <w:t>20</w:t>
            </w:r>
          </w:p>
        </w:tc>
        <w:tc>
          <w:tcPr>
            <w:tcW w:w="779" w:type="dxa"/>
            <w:tcBorders>
              <w:top w:val="single" w:sz="4" w:space="0" w:color="auto"/>
              <w:left w:val="nil"/>
              <w:bottom w:val="single" w:sz="4" w:space="0" w:color="auto"/>
              <w:right w:val="nil"/>
            </w:tcBorders>
            <w:shd w:val="clear" w:color="auto" w:fill="auto"/>
            <w:noWrap/>
          </w:tcPr>
          <w:p w14:paraId="71DAF423" w14:textId="77777777" w:rsidR="00CD410F" w:rsidRPr="007616FD" w:rsidRDefault="00CD410F" w:rsidP="00157259">
            <w:pPr>
              <w:spacing w:after="0"/>
              <w:rPr>
                <w:rFonts w:eastAsia="Times New Roman"/>
                <w:color w:val="000000"/>
              </w:rPr>
            </w:pPr>
            <w:r w:rsidRPr="007616FD">
              <w:t>INS</w:t>
            </w:r>
          </w:p>
        </w:tc>
        <w:tc>
          <w:tcPr>
            <w:tcW w:w="1391" w:type="dxa"/>
            <w:tcBorders>
              <w:top w:val="single" w:sz="4" w:space="0" w:color="auto"/>
              <w:left w:val="nil"/>
              <w:bottom w:val="single" w:sz="4" w:space="0" w:color="auto"/>
              <w:right w:val="nil"/>
            </w:tcBorders>
            <w:shd w:val="clear" w:color="auto" w:fill="auto"/>
            <w:noWrap/>
          </w:tcPr>
          <w:p w14:paraId="77D4D008" w14:textId="77777777" w:rsidR="00CD410F" w:rsidRPr="007616FD" w:rsidRDefault="00CD410F" w:rsidP="00157259">
            <w:pPr>
              <w:spacing w:after="0"/>
              <w:jc w:val="right"/>
              <w:rPr>
                <w:rFonts w:eastAsia="Times New Roman"/>
                <w:color w:val="000000"/>
              </w:rPr>
            </w:pPr>
            <w:r w:rsidRPr="007616FD">
              <w:t>8748</w:t>
            </w:r>
          </w:p>
        </w:tc>
        <w:tc>
          <w:tcPr>
            <w:tcW w:w="273" w:type="dxa"/>
            <w:tcBorders>
              <w:top w:val="single" w:sz="4" w:space="0" w:color="auto"/>
              <w:left w:val="nil"/>
              <w:bottom w:val="single" w:sz="4" w:space="0" w:color="auto"/>
              <w:right w:val="nil"/>
            </w:tcBorders>
            <w:shd w:val="clear" w:color="auto" w:fill="auto"/>
            <w:noWrap/>
          </w:tcPr>
          <w:p w14:paraId="3A3DC3B5" w14:textId="77777777" w:rsidR="00CD410F" w:rsidRPr="007616FD" w:rsidRDefault="00CD410F" w:rsidP="00157259">
            <w:pPr>
              <w:spacing w:after="0"/>
              <w:rPr>
                <w:rFonts w:eastAsia="Times New Roman"/>
                <w:color w:val="000000"/>
              </w:rPr>
            </w:pPr>
            <w:r w:rsidRPr="007616FD">
              <w:t>/</w:t>
            </w:r>
          </w:p>
        </w:tc>
        <w:tc>
          <w:tcPr>
            <w:tcW w:w="620" w:type="dxa"/>
            <w:tcBorders>
              <w:top w:val="single" w:sz="4" w:space="0" w:color="auto"/>
              <w:left w:val="nil"/>
              <w:bottom w:val="single" w:sz="4" w:space="0" w:color="auto"/>
              <w:right w:val="single" w:sz="4" w:space="0" w:color="auto"/>
            </w:tcBorders>
            <w:shd w:val="clear" w:color="auto" w:fill="auto"/>
            <w:noWrap/>
          </w:tcPr>
          <w:p w14:paraId="6E89D9E2" w14:textId="77777777" w:rsidR="00CD410F" w:rsidRPr="007616FD" w:rsidRDefault="00CD410F" w:rsidP="00157259">
            <w:pPr>
              <w:spacing w:after="0"/>
              <w:jc w:val="right"/>
              <w:rPr>
                <w:rFonts w:eastAsia="Times New Roman"/>
                <w:color w:val="000000"/>
              </w:rPr>
            </w:pPr>
            <w:r w:rsidRPr="007616FD">
              <w:t>2022</w:t>
            </w:r>
          </w:p>
        </w:tc>
        <w:tc>
          <w:tcPr>
            <w:tcW w:w="2753" w:type="dxa"/>
            <w:shd w:val="clear" w:color="auto" w:fill="auto"/>
            <w:noWrap/>
          </w:tcPr>
          <w:p w14:paraId="397898DB" w14:textId="77777777" w:rsidR="00CD410F" w:rsidRPr="007616FD" w:rsidRDefault="00CD410F" w:rsidP="00157259">
            <w:pPr>
              <w:spacing w:after="0"/>
              <w:jc w:val="center"/>
              <w:rPr>
                <w:rFonts w:eastAsia="Times New Roman"/>
                <w:color w:val="000000"/>
              </w:rPr>
            </w:pPr>
            <w:r w:rsidRPr="007616FD">
              <w:t>40 INS</w:t>
            </w:r>
          </w:p>
        </w:tc>
        <w:tc>
          <w:tcPr>
            <w:tcW w:w="3525" w:type="dxa"/>
            <w:shd w:val="clear" w:color="auto" w:fill="auto"/>
            <w:noWrap/>
          </w:tcPr>
          <w:p w14:paraId="628CD6CF" w14:textId="77777777" w:rsidR="00CD410F" w:rsidRPr="007616FD" w:rsidRDefault="00CD410F" w:rsidP="00157259">
            <w:pPr>
              <w:spacing w:after="0"/>
              <w:rPr>
                <w:rFonts w:eastAsia="Times New Roman"/>
                <w:color w:val="000000"/>
              </w:rPr>
            </w:pPr>
            <w:r w:rsidRPr="007616FD">
              <w:t>Podle vyhlášky č. 213/2019 Sb.</w:t>
            </w:r>
          </w:p>
        </w:tc>
      </w:tr>
      <w:tr w:rsidR="00CD410F" w:rsidRPr="007616FD" w14:paraId="69E67C43" w14:textId="77777777" w:rsidTr="00157259">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0339E855" w14:textId="77777777" w:rsidR="00CD410F" w:rsidRPr="007616FD" w:rsidRDefault="00CD410F" w:rsidP="00157259">
            <w:pPr>
              <w:spacing w:after="0"/>
              <w:jc w:val="right"/>
              <w:rPr>
                <w:rFonts w:eastAsia="Times New Roman"/>
                <w:color w:val="000000"/>
              </w:rPr>
            </w:pPr>
            <w:r w:rsidRPr="007616FD">
              <w:t>20</w:t>
            </w:r>
          </w:p>
        </w:tc>
        <w:tc>
          <w:tcPr>
            <w:tcW w:w="779" w:type="dxa"/>
            <w:tcBorders>
              <w:top w:val="single" w:sz="4" w:space="0" w:color="auto"/>
              <w:left w:val="nil"/>
              <w:bottom w:val="single" w:sz="4" w:space="0" w:color="auto"/>
              <w:right w:val="nil"/>
            </w:tcBorders>
            <w:shd w:val="clear" w:color="auto" w:fill="auto"/>
            <w:noWrap/>
          </w:tcPr>
          <w:p w14:paraId="5F92BA87" w14:textId="77777777" w:rsidR="00CD410F" w:rsidRPr="007616FD" w:rsidRDefault="00CD410F" w:rsidP="00157259">
            <w:pPr>
              <w:spacing w:after="0"/>
              <w:rPr>
                <w:rFonts w:eastAsia="Times New Roman"/>
                <w:color w:val="000000"/>
              </w:rPr>
            </w:pPr>
            <w:r w:rsidRPr="007616FD">
              <w:t>INS</w:t>
            </w:r>
          </w:p>
        </w:tc>
        <w:tc>
          <w:tcPr>
            <w:tcW w:w="1391" w:type="dxa"/>
            <w:tcBorders>
              <w:top w:val="single" w:sz="4" w:space="0" w:color="auto"/>
              <w:left w:val="nil"/>
              <w:bottom w:val="single" w:sz="4" w:space="0" w:color="auto"/>
              <w:right w:val="nil"/>
            </w:tcBorders>
            <w:shd w:val="clear" w:color="auto" w:fill="auto"/>
            <w:noWrap/>
          </w:tcPr>
          <w:p w14:paraId="1B0AA8FC" w14:textId="77777777" w:rsidR="00CD410F" w:rsidRPr="007616FD" w:rsidRDefault="00CD410F" w:rsidP="00157259">
            <w:pPr>
              <w:spacing w:after="0"/>
              <w:jc w:val="right"/>
              <w:rPr>
                <w:rFonts w:eastAsia="Times New Roman"/>
                <w:color w:val="000000"/>
              </w:rPr>
            </w:pPr>
            <w:r w:rsidRPr="007616FD">
              <w:t>16163</w:t>
            </w:r>
          </w:p>
        </w:tc>
        <w:tc>
          <w:tcPr>
            <w:tcW w:w="273" w:type="dxa"/>
            <w:tcBorders>
              <w:top w:val="single" w:sz="4" w:space="0" w:color="auto"/>
              <w:left w:val="nil"/>
              <w:bottom w:val="single" w:sz="4" w:space="0" w:color="auto"/>
              <w:right w:val="nil"/>
            </w:tcBorders>
            <w:shd w:val="clear" w:color="auto" w:fill="auto"/>
            <w:noWrap/>
          </w:tcPr>
          <w:p w14:paraId="03019129" w14:textId="77777777" w:rsidR="00CD410F" w:rsidRPr="007616FD" w:rsidRDefault="00CD410F" w:rsidP="00157259">
            <w:pPr>
              <w:spacing w:after="0"/>
              <w:rPr>
                <w:rFonts w:eastAsia="Times New Roman"/>
                <w:color w:val="000000"/>
              </w:rPr>
            </w:pPr>
            <w:r w:rsidRPr="007616FD">
              <w:t>/</w:t>
            </w:r>
          </w:p>
        </w:tc>
        <w:tc>
          <w:tcPr>
            <w:tcW w:w="620" w:type="dxa"/>
            <w:tcBorders>
              <w:top w:val="single" w:sz="4" w:space="0" w:color="auto"/>
              <w:left w:val="nil"/>
              <w:bottom w:val="single" w:sz="4" w:space="0" w:color="auto"/>
              <w:right w:val="single" w:sz="4" w:space="0" w:color="auto"/>
            </w:tcBorders>
            <w:shd w:val="clear" w:color="auto" w:fill="auto"/>
            <w:noWrap/>
          </w:tcPr>
          <w:p w14:paraId="6E2A7B8D" w14:textId="77777777" w:rsidR="00CD410F" w:rsidRPr="007616FD" w:rsidRDefault="00CD410F" w:rsidP="00157259">
            <w:pPr>
              <w:spacing w:after="0"/>
              <w:jc w:val="right"/>
              <w:rPr>
                <w:rFonts w:eastAsia="Times New Roman"/>
                <w:color w:val="000000"/>
              </w:rPr>
            </w:pPr>
            <w:r w:rsidRPr="007616FD">
              <w:t>2021</w:t>
            </w:r>
          </w:p>
        </w:tc>
        <w:tc>
          <w:tcPr>
            <w:tcW w:w="2753" w:type="dxa"/>
            <w:shd w:val="clear" w:color="auto" w:fill="auto"/>
            <w:noWrap/>
          </w:tcPr>
          <w:p w14:paraId="6ED2D020" w14:textId="77777777" w:rsidR="00CD410F" w:rsidRPr="007616FD" w:rsidRDefault="00CD410F" w:rsidP="00157259">
            <w:pPr>
              <w:spacing w:after="0"/>
              <w:jc w:val="center"/>
              <w:rPr>
                <w:rFonts w:eastAsia="Times New Roman"/>
                <w:color w:val="000000"/>
              </w:rPr>
            </w:pPr>
            <w:r w:rsidRPr="007616FD">
              <w:t>53 INS</w:t>
            </w:r>
          </w:p>
        </w:tc>
        <w:tc>
          <w:tcPr>
            <w:tcW w:w="3525" w:type="dxa"/>
            <w:shd w:val="clear" w:color="auto" w:fill="auto"/>
            <w:noWrap/>
          </w:tcPr>
          <w:p w14:paraId="28874ECB" w14:textId="77777777" w:rsidR="00CD410F" w:rsidRPr="007616FD" w:rsidRDefault="00CD410F" w:rsidP="00157259">
            <w:pPr>
              <w:spacing w:after="0"/>
              <w:rPr>
                <w:rFonts w:eastAsia="Times New Roman"/>
                <w:color w:val="000000"/>
              </w:rPr>
            </w:pPr>
            <w:r w:rsidRPr="007616FD">
              <w:t>Podle vyhlášky č. 213/2019 Sb.</w:t>
            </w:r>
          </w:p>
        </w:tc>
      </w:tr>
      <w:tr w:rsidR="00CD410F" w:rsidRPr="007616FD" w14:paraId="181C4679" w14:textId="77777777" w:rsidTr="00157259">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4A3A1139" w14:textId="77777777" w:rsidR="00CD410F" w:rsidRPr="007616FD" w:rsidRDefault="00CD410F" w:rsidP="00157259">
            <w:pPr>
              <w:spacing w:after="0"/>
              <w:jc w:val="right"/>
              <w:rPr>
                <w:rFonts w:eastAsia="Times New Roman"/>
                <w:color w:val="000000"/>
              </w:rPr>
            </w:pPr>
            <w:r w:rsidRPr="007616FD">
              <w:t>20</w:t>
            </w:r>
          </w:p>
        </w:tc>
        <w:tc>
          <w:tcPr>
            <w:tcW w:w="779" w:type="dxa"/>
            <w:tcBorders>
              <w:top w:val="single" w:sz="4" w:space="0" w:color="auto"/>
              <w:left w:val="nil"/>
              <w:bottom w:val="single" w:sz="4" w:space="0" w:color="auto"/>
              <w:right w:val="nil"/>
            </w:tcBorders>
            <w:shd w:val="clear" w:color="auto" w:fill="auto"/>
            <w:noWrap/>
          </w:tcPr>
          <w:p w14:paraId="30B38D5A" w14:textId="77777777" w:rsidR="00CD410F" w:rsidRPr="007616FD" w:rsidRDefault="00CD410F" w:rsidP="00157259">
            <w:pPr>
              <w:spacing w:after="0"/>
              <w:rPr>
                <w:rFonts w:eastAsia="Times New Roman"/>
                <w:color w:val="000000"/>
              </w:rPr>
            </w:pPr>
            <w:r w:rsidRPr="007616FD">
              <w:t>INS</w:t>
            </w:r>
          </w:p>
        </w:tc>
        <w:tc>
          <w:tcPr>
            <w:tcW w:w="1391" w:type="dxa"/>
            <w:tcBorders>
              <w:top w:val="single" w:sz="4" w:space="0" w:color="auto"/>
              <w:left w:val="nil"/>
              <w:bottom w:val="single" w:sz="4" w:space="0" w:color="auto"/>
              <w:right w:val="nil"/>
            </w:tcBorders>
            <w:shd w:val="clear" w:color="auto" w:fill="auto"/>
            <w:noWrap/>
          </w:tcPr>
          <w:p w14:paraId="734280C5" w14:textId="77777777" w:rsidR="00CD410F" w:rsidRPr="007616FD" w:rsidRDefault="00CD410F" w:rsidP="00157259">
            <w:pPr>
              <w:spacing w:after="0"/>
              <w:jc w:val="right"/>
              <w:rPr>
                <w:rFonts w:eastAsia="Times New Roman"/>
                <w:color w:val="000000"/>
              </w:rPr>
            </w:pPr>
            <w:r w:rsidRPr="007616FD">
              <w:t>13434</w:t>
            </w:r>
          </w:p>
        </w:tc>
        <w:tc>
          <w:tcPr>
            <w:tcW w:w="273" w:type="dxa"/>
            <w:tcBorders>
              <w:top w:val="single" w:sz="4" w:space="0" w:color="auto"/>
              <w:left w:val="nil"/>
              <w:bottom w:val="single" w:sz="4" w:space="0" w:color="auto"/>
              <w:right w:val="nil"/>
            </w:tcBorders>
            <w:shd w:val="clear" w:color="auto" w:fill="auto"/>
            <w:noWrap/>
          </w:tcPr>
          <w:p w14:paraId="595305EB" w14:textId="77777777" w:rsidR="00CD410F" w:rsidRPr="007616FD" w:rsidRDefault="00CD410F" w:rsidP="00157259">
            <w:pPr>
              <w:spacing w:after="0"/>
              <w:rPr>
                <w:rFonts w:eastAsia="Times New Roman"/>
                <w:color w:val="000000"/>
              </w:rPr>
            </w:pPr>
            <w:r w:rsidRPr="007616FD">
              <w:t>/</w:t>
            </w:r>
          </w:p>
        </w:tc>
        <w:tc>
          <w:tcPr>
            <w:tcW w:w="620" w:type="dxa"/>
            <w:tcBorders>
              <w:top w:val="single" w:sz="4" w:space="0" w:color="auto"/>
              <w:left w:val="nil"/>
              <w:bottom w:val="single" w:sz="4" w:space="0" w:color="auto"/>
              <w:right w:val="single" w:sz="4" w:space="0" w:color="auto"/>
            </w:tcBorders>
            <w:shd w:val="clear" w:color="auto" w:fill="auto"/>
            <w:noWrap/>
          </w:tcPr>
          <w:p w14:paraId="6116E80E" w14:textId="77777777" w:rsidR="00CD410F" w:rsidRPr="007616FD" w:rsidRDefault="00CD410F" w:rsidP="00157259">
            <w:pPr>
              <w:spacing w:after="0"/>
              <w:jc w:val="right"/>
              <w:rPr>
                <w:rFonts w:eastAsia="Times New Roman"/>
                <w:color w:val="000000"/>
              </w:rPr>
            </w:pPr>
            <w:r w:rsidRPr="007616FD">
              <w:t>2022</w:t>
            </w:r>
          </w:p>
        </w:tc>
        <w:tc>
          <w:tcPr>
            <w:tcW w:w="2753" w:type="dxa"/>
            <w:shd w:val="clear" w:color="auto" w:fill="auto"/>
            <w:noWrap/>
          </w:tcPr>
          <w:p w14:paraId="46D13934" w14:textId="77777777" w:rsidR="00CD410F" w:rsidRPr="007616FD" w:rsidRDefault="00CD410F" w:rsidP="00157259">
            <w:pPr>
              <w:spacing w:after="0"/>
              <w:jc w:val="center"/>
              <w:rPr>
                <w:rFonts w:eastAsia="Times New Roman"/>
                <w:color w:val="000000"/>
              </w:rPr>
            </w:pPr>
            <w:r w:rsidRPr="007616FD">
              <w:t>53 INS</w:t>
            </w:r>
          </w:p>
        </w:tc>
        <w:tc>
          <w:tcPr>
            <w:tcW w:w="3525" w:type="dxa"/>
            <w:shd w:val="clear" w:color="auto" w:fill="auto"/>
            <w:noWrap/>
          </w:tcPr>
          <w:p w14:paraId="638C4ABE" w14:textId="77777777" w:rsidR="00CD410F" w:rsidRPr="007616FD" w:rsidRDefault="00CD410F" w:rsidP="00157259">
            <w:pPr>
              <w:spacing w:after="0"/>
              <w:rPr>
                <w:rFonts w:eastAsia="Times New Roman"/>
                <w:color w:val="000000"/>
              </w:rPr>
            </w:pPr>
            <w:r w:rsidRPr="007616FD">
              <w:t>Podle vyhlášky č. 213/2019 Sb.</w:t>
            </w:r>
          </w:p>
        </w:tc>
      </w:tr>
      <w:tr w:rsidR="00CD410F" w:rsidRPr="007616FD" w14:paraId="67A65512" w14:textId="77777777" w:rsidTr="00157259">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0FC85592" w14:textId="77777777" w:rsidR="00CD410F" w:rsidRPr="007616FD" w:rsidRDefault="00CD410F" w:rsidP="00157259">
            <w:pPr>
              <w:spacing w:after="0"/>
              <w:jc w:val="right"/>
              <w:rPr>
                <w:rFonts w:eastAsia="Times New Roman"/>
                <w:color w:val="000000"/>
              </w:rPr>
            </w:pPr>
            <w:r w:rsidRPr="007616FD">
              <w:t>20</w:t>
            </w:r>
          </w:p>
        </w:tc>
        <w:tc>
          <w:tcPr>
            <w:tcW w:w="779" w:type="dxa"/>
            <w:tcBorders>
              <w:top w:val="single" w:sz="4" w:space="0" w:color="auto"/>
              <w:left w:val="nil"/>
              <w:bottom w:val="single" w:sz="4" w:space="0" w:color="auto"/>
              <w:right w:val="nil"/>
            </w:tcBorders>
            <w:shd w:val="clear" w:color="auto" w:fill="auto"/>
            <w:noWrap/>
          </w:tcPr>
          <w:p w14:paraId="13876BB4" w14:textId="77777777" w:rsidR="00CD410F" w:rsidRPr="007616FD" w:rsidRDefault="00CD410F" w:rsidP="00157259">
            <w:pPr>
              <w:spacing w:after="0"/>
              <w:rPr>
                <w:rFonts w:eastAsia="Times New Roman"/>
                <w:color w:val="000000"/>
              </w:rPr>
            </w:pPr>
            <w:r w:rsidRPr="007616FD">
              <w:t>INS</w:t>
            </w:r>
          </w:p>
        </w:tc>
        <w:tc>
          <w:tcPr>
            <w:tcW w:w="1391" w:type="dxa"/>
            <w:tcBorders>
              <w:top w:val="single" w:sz="4" w:space="0" w:color="auto"/>
              <w:left w:val="nil"/>
              <w:bottom w:val="single" w:sz="4" w:space="0" w:color="auto"/>
              <w:right w:val="nil"/>
            </w:tcBorders>
            <w:shd w:val="clear" w:color="auto" w:fill="auto"/>
            <w:noWrap/>
          </w:tcPr>
          <w:p w14:paraId="4D3B8B91" w14:textId="77777777" w:rsidR="00CD410F" w:rsidRPr="007616FD" w:rsidRDefault="00CD410F" w:rsidP="00157259">
            <w:pPr>
              <w:spacing w:after="0"/>
              <w:jc w:val="right"/>
              <w:rPr>
                <w:rFonts w:eastAsia="Times New Roman"/>
                <w:color w:val="000000"/>
              </w:rPr>
            </w:pPr>
            <w:r w:rsidRPr="007616FD">
              <w:t>8319</w:t>
            </w:r>
          </w:p>
        </w:tc>
        <w:tc>
          <w:tcPr>
            <w:tcW w:w="273" w:type="dxa"/>
            <w:tcBorders>
              <w:top w:val="single" w:sz="4" w:space="0" w:color="auto"/>
              <w:left w:val="nil"/>
              <w:bottom w:val="single" w:sz="4" w:space="0" w:color="auto"/>
              <w:right w:val="nil"/>
            </w:tcBorders>
            <w:shd w:val="clear" w:color="auto" w:fill="auto"/>
            <w:noWrap/>
          </w:tcPr>
          <w:p w14:paraId="006615D7" w14:textId="77777777" w:rsidR="00CD410F" w:rsidRPr="007616FD" w:rsidRDefault="00CD410F" w:rsidP="00157259">
            <w:pPr>
              <w:spacing w:after="0"/>
              <w:rPr>
                <w:rFonts w:eastAsia="Times New Roman"/>
                <w:color w:val="000000"/>
              </w:rPr>
            </w:pPr>
            <w:r w:rsidRPr="007616FD">
              <w:t>/</w:t>
            </w:r>
          </w:p>
        </w:tc>
        <w:tc>
          <w:tcPr>
            <w:tcW w:w="620" w:type="dxa"/>
            <w:tcBorders>
              <w:top w:val="single" w:sz="4" w:space="0" w:color="auto"/>
              <w:left w:val="nil"/>
              <w:bottom w:val="single" w:sz="4" w:space="0" w:color="auto"/>
              <w:right w:val="single" w:sz="4" w:space="0" w:color="auto"/>
            </w:tcBorders>
            <w:shd w:val="clear" w:color="auto" w:fill="auto"/>
            <w:noWrap/>
          </w:tcPr>
          <w:p w14:paraId="67609C9D" w14:textId="77777777" w:rsidR="00CD410F" w:rsidRPr="007616FD" w:rsidRDefault="00CD410F" w:rsidP="00157259">
            <w:pPr>
              <w:spacing w:after="0"/>
              <w:jc w:val="right"/>
              <w:rPr>
                <w:rFonts w:eastAsia="Times New Roman"/>
                <w:color w:val="000000"/>
              </w:rPr>
            </w:pPr>
            <w:r w:rsidRPr="007616FD">
              <w:t>2022</w:t>
            </w:r>
          </w:p>
        </w:tc>
        <w:tc>
          <w:tcPr>
            <w:tcW w:w="2753" w:type="dxa"/>
            <w:shd w:val="clear" w:color="auto" w:fill="auto"/>
            <w:noWrap/>
          </w:tcPr>
          <w:p w14:paraId="00652621" w14:textId="77777777" w:rsidR="00CD410F" w:rsidRPr="007616FD" w:rsidRDefault="00CD410F" w:rsidP="00157259">
            <w:pPr>
              <w:spacing w:after="0"/>
              <w:jc w:val="center"/>
              <w:rPr>
                <w:rFonts w:eastAsia="Times New Roman"/>
                <w:color w:val="000000"/>
              </w:rPr>
            </w:pPr>
            <w:r w:rsidRPr="007616FD">
              <w:t>32 INS</w:t>
            </w:r>
          </w:p>
        </w:tc>
        <w:tc>
          <w:tcPr>
            <w:tcW w:w="3525" w:type="dxa"/>
            <w:shd w:val="clear" w:color="auto" w:fill="auto"/>
            <w:noWrap/>
          </w:tcPr>
          <w:p w14:paraId="437481DA" w14:textId="77777777" w:rsidR="00CD410F" w:rsidRPr="007616FD" w:rsidRDefault="00CD410F" w:rsidP="00157259">
            <w:pPr>
              <w:spacing w:after="0"/>
              <w:rPr>
                <w:rFonts w:eastAsia="Times New Roman"/>
                <w:color w:val="000000"/>
              </w:rPr>
            </w:pPr>
            <w:r w:rsidRPr="007616FD">
              <w:t>Podle vyhlášky č. 213/2019 Sb.</w:t>
            </w:r>
          </w:p>
        </w:tc>
      </w:tr>
      <w:tr w:rsidR="00CD410F" w:rsidRPr="007616FD" w14:paraId="01816A4D" w14:textId="77777777" w:rsidTr="00157259">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731A89B3" w14:textId="77777777" w:rsidR="00CD410F" w:rsidRPr="007616FD" w:rsidRDefault="00CD410F" w:rsidP="00157259">
            <w:pPr>
              <w:spacing w:after="0"/>
              <w:jc w:val="right"/>
              <w:rPr>
                <w:rFonts w:eastAsia="Times New Roman"/>
                <w:color w:val="000000"/>
              </w:rPr>
            </w:pPr>
            <w:r w:rsidRPr="007616FD">
              <w:t>20</w:t>
            </w:r>
          </w:p>
        </w:tc>
        <w:tc>
          <w:tcPr>
            <w:tcW w:w="779" w:type="dxa"/>
            <w:tcBorders>
              <w:top w:val="single" w:sz="4" w:space="0" w:color="auto"/>
              <w:left w:val="nil"/>
              <w:bottom w:val="single" w:sz="4" w:space="0" w:color="auto"/>
              <w:right w:val="nil"/>
            </w:tcBorders>
            <w:shd w:val="clear" w:color="auto" w:fill="auto"/>
            <w:noWrap/>
          </w:tcPr>
          <w:p w14:paraId="5C218306" w14:textId="77777777" w:rsidR="00CD410F" w:rsidRPr="007616FD" w:rsidRDefault="00CD410F" w:rsidP="00157259">
            <w:pPr>
              <w:spacing w:after="0"/>
              <w:rPr>
                <w:rFonts w:eastAsia="Times New Roman"/>
                <w:color w:val="000000"/>
              </w:rPr>
            </w:pPr>
            <w:r w:rsidRPr="007616FD">
              <w:t>INS</w:t>
            </w:r>
          </w:p>
        </w:tc>
        <w:tc>
          <w:tcPr>
            <w:tcW w:w="1391" w:type="dxa"/>
            <w:tcBorders>
              <w:top w:val="single" w:sz="4" w:space="0" w:color="auto"/>
              <w:left w:val="nil"/>
              <w:bottom w:val="single" w:sz="4" w:space="0" w:color="auto"/>
              <w:right w:val="nil"/>
            </w:tcBorders>
            <w:shd w:val="clear" w:color="auto" w:fill="auto"/>
            <w:noWrap/>
          </w:tcPr>
          <w:p w14:paraId="0CAC65B5" w14:textId="77777777" w:rsidR="00CD410F" w:rsidRPr="007616FD" w:rsidRDefault="00CD410F" w:rsidP="00157259">
            <w:pPr>
              <w:spacing w:after="0"/>
              <w:jc w:val="right"/>
              <w:rPr>
                <w:rFonts w:eastAsia="Times New Roman"/>
                <w:color w:val="000000"/>
              </w:rPr>
            </w:pPr>
            <w:r w:rsidRPr="007616FD">
              <w:t>7531</w:t>
            </w:r>
          </w:p>
        </w:tc>
        <w:tc>
          <w:tcPr>
            <w:tcW w:w="273" w:type="dxa"/>
            <w:tcBorders>
              <w:top w:val="single" w:sz="4" w:space="0" w:color="auto"/>
              <w:left w:val="nil"/>
              <w:bottom w:val="single" w:sz="4" w:space="0" w:color="auto"/>
              <w:right w:val="nil"/>
            </w:tcBorders>
            <w:shd w:val="clear" w:color="auto" w:fill="auto"/>
            <w:noWrap/>
          </w:tcPr>
          <w:p w14:paraId="4CC69324" w14:textId="77777777" w:rsidR="00CD410F" w:rsidRPr="007616FD" w:rsidRDefault="00CD410F" w:rsidP="00157259">
            <w:pPr>
              <w:spacing w:after="0"/>
              <w:rPr>
                <w:rFonts w:eastAsia="Times New Roman"/>
                <w:color w:val="000000"/>
              </w:rPr>
            </w:pPr>
            <w:r w:rsidRPr="007616FD">
              <w:t>/</w:t>
            </w:r>
          </w:p>
        </w:tc>
        <w:tc>
          <w:tcPr>
            <w:tcW w:w="620" w:type="dxa"/>
            <w:tcBorders>
              <w:top w:val="single" w:sz="4" w:space="0" w:color="auto"/>
              <w:left w:val="nil"/>
              <w:bottom w:val="single" w:sz="4" w:space="0" w:color="auto"/>
              <w:right w:val="single" w:sz="4" w:space="0" w:color="auto"/>
            </w:tcBorders>
            <w:shd w:val="clear" w:color="auto" w:fill="auto"/>
            <w:noWrap/>
          </w:tcPr>
          <w:p w14:paraId="7907A35E" w14:textId="77777777" w:rsidR="00CD410F" w:rsidRPr="007616FD" w:rsidRDefault="00CD410F" w:rsidP="00157259">
            <w:pPr>
              <w:spacing w:after="0"/>
              <w:jc w:val="right"/>
              <w:rPr>
                <w:rFonts w:eastAsia="Times New Roman"/>
                <w:color w:val="000000"/>
              </w:rPr>
            </w:pPr>
            <w:r w:rsidRPr="007616FD">
              <w:t>2021</w:t>
            </w:r>
          </w:p>
        </w:tc>
        <w:tc>
          <w:tcPr>
            <w:tcW w:w="2753" w:type="dxa"/>
            <w:shd w:val="clear" w:color="auto" w:fill="auto"/>
            <w:noWrap/>
          </w:tcPr>
          <w:p w14:paraId="35133E71" w14:textId="77777777" w:rsidR="00CD410F" w:rsidRPr="007616FD" w:rsidRDefault="00CD410F" w:rsidP="00157259">
            <w:pPr>
              <w:spacing w:after="0"/>
              <w:jc w:val="center"/>
              <w:rPr>
                <w:rFonts w:eastAsia="Times New Roman"/>
                <w:color w:val="000000"/>
              </w:rPr>
            </w:pPr>
            <w:r w:rsidRPr="007616FD">
              <w:t>54 INS</w:t>
            </w:r>
          </w:p>
        </w:tc>
        <w:tc>
          <w:tcPr>
            <w:tcW w:w="3525" w:type="dxa"/>
            <w:shd w:val="clear" w:color="auto" w:fill="auto"/>
            <w:noWrap/>
          </w:tcPr>
          <w:p w14:paraId="3E4F411A" w14:textId="77777777" w:rsidR="00CD410F" w:rsidRPr="007616FD" w:rsidRDefault="00CD410F" w:rsidP="00157259">
            <w:pPr>
              <w:spacing w:after="0"/>
              <w:rPr>
                <w:rFonts w:eastAsia="Times New Roman"/>
                <w:color w:val="000000"/>
              </w:rPr>
            </w:pPr>
            <w:r w:rsidRPr="007616FD">
              <w:t>Podle vyhlášky č. 213/2019 Sb.</w:t>
            </w:r>
          </w:p>
        </w:tc>
      </w:tr>
      <w:tr w:rsidR="00CD410F" w:rsidRPr="007616FD" w14:paraId="039E3F38" w14:textId="77777777" w:rsidTr="00157259">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5CD7B602" w14:textId="77777777" w:rsidR="00CD410F" w:rsidRPr="007616FD" w:rsidRDefault="00CD410F" w:rsidP="00157259">
            <w:pPr>
              <w:spacing w:after="0"/>
              <w:jc w:val="right"/>
              <w:rPr>
                <w:rFonts w:eastAsia="Times New Roman"/>
                <w:color w:val="000000"/>
              </w:rPr>
            </w:pPr>
            <w:r w:rsidRPr="007616FD">
              <w:t>20</w:t>
            </w:r>
          </w:p>
        </w:tc>
        <w:tc>
          <w:tcPr>
            <w:tcW w:w="779" w:type="dxa"/>
            <w:tcBorders>
              <w:top w:val="single" w:sz="4" w:space="0" w:color="auto"/>
              <w:left w:val="nil"/>
              <w:bottom w:val="single" w:sz="4" w:space="0" w:color="auto"/>
              <w:right w:val="nil"/>
            </w:tcBorders>
            <w:shd w:val="clear" w:color="auto" w:fill="auto"/>
            <w:noWrap/>
          </w:tcPr>
          <w:p w14:paraId="5A6E40BE" w14:textId="77777777" w:rsidR="00CD410F" w:rsidRPr="007616FD" w:rsidRDefault="00CD410F" w:rsidP="00157259">
            <w:pPr>
              <w:spacing w:after="0"/>
              <w:rPr>
                <w:rFonts w:eastAsia="Times New Roman"/>
                <w:color w:val="000000"/>
              </w:rPr>
            </w:pPr>
            <w:r w:rsidRPr="007616FD">
              <w:t>INS</w:t>
            </w:r>
          </w:p>
        </w:tc>
        <w:tc>
          <w:tcPr>
            <w:tcW w:w="1391" w:type="dxa"/>
            <w:tcBorders>
              <w:top w:val="single" w:sz="4" w:space="0" w:color="auto"/>
              <w:left w:val="nil"/>
              <w:bottom w:val="single" w:sz="4" w:space="0" w:color="auto"/>
              <w:right w:val="nil"/>
            </w:tcBorders>
            <w:shd w:val="clear" w:color="auto" w:fill="auto"/>
            <w:noWrap/>
          </w:tcPr>
          <w:p w14:paraId="52B6B268" w14:textId="77777777" w:rsidR="00CD410F" w:rsidRPr="007616FD" w:rsidRDefault="00CD410F" w:rsidP="00157259">
            <w:pPr>
              <w:spacing w:after="0"/>
              <w:jc w:val="right"/>
              <w:rPr>
                <w:rFonts w:eastAsia="Times New Roman"/>
                <w:color w:val="000000"/>
              </w:rPr>
            </w:pPr>
            <w:r w:rsidRPr="007616FD">
              <w:t>6387</w:t>
            </w:r>
          </w:p>
        </w:tc>
        <w:tc>
          <w:tcPr>
            <w:tcW w:w="273" w:type="dxa"/>
            <w:tcBorders>
              <w:top w:val="single" w:sz="4" w:space="0" w:color="auto"/>
              <w:left w:val="nil"/>
              <w:bottom w:val="single" w:sz="4" w:space="0" w:color="auto"/>
              <w:right w:val="nil"/>
            </w:tcBorders>
            <w:shd w:val="clear" w:color="auto" w:fill="auto"/>
            <w:noWrap/>
          </w:tcPr>
          <w:p w14:paraId="45E72383" w14:textId="77777777" w:rsidR="00CD410F" w:rsidRPr="007616FD" w:rsidRDefault="00CD410F" w:rsidP="00157259">
            <w:pPr>
              <w:spacing w:after="0"/>
              <w:rPr>
                <w:rFonts w:eastAsia="Times New Roman"/>
                <w:color w:val="000000"/>
              </w:rPr>
            </w:pPr>
            <w:r w:rsidRPr="007616FD">
              <w:t>/</w:t>
            </w:r>
          </w:p>
        </w:tc>
        <w:tc>
          <w:tcPr>
            <w:tcW w:w="620" w:type="dxa"/>
            <w:tcBorders>
              <w:top w:val="single" w:sz="4" w:space="0" w:color="auto"/>
              <w:left w:val="nil"/>
              <w:bottom w:val="single" w:sz="4" w:space="0" w:color="auto"/>
              <w:right w:val="single" w:sz="4" w:space="0" w:color="auto"/>
            </w:tcBorders>
            <w:shd w:val="clear" w:color="auto" w:fill="auto"/>
            <w:noWrap/>
          </w:tcPr>
          <w:p w14:paraId="4F4A295D" w14:textId="77777777" w:rsidR="00CD410F" w:rsidRPr="007616FD" w:rsidRDefault="00CD410F" w:rsidP="00157259">
            <w:pPr>
              <w:spacing w:after="0"/>
              <w:jc w:val="right"/>
              <w:rPr>
                <w:rFonts w:eastAsia="Times New Roman"/>
                <w:color w:val="000000"/>
              </w:rPr>
            </w:pPr>
            <w:r w:rsidRPr="007616FD">
              <w:t>2022</w:t>
            </w:r>
          </w:p>
        </w:tc>
        <w:tc>
          <w:tcPr>
            <w:tcW w:w="2753" w:type="dxa"/>
            <w:shd w:val="clear" w:color="auto" w:fill="auto"/>
            <w:noWrap/>
          </w:tcPr>
          <w:p w14:paraId="6B21A747" w14:textId="77777777" w:rsidR="00CD410F" w:rsidRPr="007616FD" w:rsidRDefault="00CD410F" w:rsidP="00157259">
            <w:pPr>
              <w:spacing w:after="0"/>
              <w:jc w:val="center"/>
              <w:rPr>
                <w:rFonts w:eastAsia="Times New Roman"/>
                <w:color w:val="000000"/>
              </w:rPr>
            </w:pPr>
            <w:r w:rsidRPr="007616FD">
              <w:t>32 INS</w:t>
            </w:r>
          </w:p>
        </w:tc>
        <w:tc>
          <w:tcPr>
            <w:tcW w:w="3525" w:type="dxa"/>
            <w:shd w:val="clear" w:color="auto" w:fill="auto"/>
            <w:noWrap/>
          </w:tcPr>
          <w:p w14:paraId="051B4E7A" w14:textId="77777777" w:rsidR="00CD410F" w:rsidRPr="007616FD" w:rsidRDefault="00CD410F" w:rsidP="00157259">
            <w:pPr>
              <w:spacing w:after="0"/>
              <w:rPr>
                <w:rFonts w:eastAsia="Times New Roman"/>
                <w:color w:val="000000"/>
              </w:rPr>
            </w:pPr>
            <w:r w:rsidRPr="007616FD">
              <w:t>Podle vyhlášky č. 213/2019 Sb.</w:t>
            </w:r>
          </w:p>
        </w:tc>
      </w:tr>
      <w:tr w:rsidR="00CD410F" w:rsidRPr="007616FD" w14:paraId="538DB7DC" w14:textId="77777777" w:rsidTr="00157259">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68EBF0DA" w14:textId="77777777" w:rsidR="00CD410F" w:rsidRPr="007616FD" w:rsidRDefault="00CD410F" w:rsidP="00157259">
            <w:pPr>
              <w:spacing w:after="0"/>
              <w:jc w:val="right"/>
              <w:rPr>
                <w:rFonts w:eastAsia="Times New Roman"/>
                <w:color w:val="000000"/>
              </w:rPr>
            </w:pPr>
            <w:r w:rsidRPr="007616FD">
              <w:t>20</w:t>
            </w:r>
          </w:p>
        </w:tc>
        <w:tc>
          <w:tcPr>
            <w:tcW w:w="779" w:type="dxa"/>
            <w:tcBorders>
              <w:top w:val="single" w:sz="4" w:space="0" w:color="auto"/>
              <w:left w:val="nil"/>
              <w:bottom w:val="single" w:sz="4" w:space="0" w:color="auto"/>
              <w:right w:val="nil"/>
            </w:tcBorders>
            <w:shd w:val="clear" w:color="auto" w:fill="auto"/>
            <w:noWrap/>
          </w:tcPr>
          <w:p w14:paraId="3E83CD29" w14:textId="77777777" w:rsidR="00CD410F" w:rsidRPr="007616FD" w:rsidRDefault="00CD410F" w:rsidP="00157259">
            <w:pPr>
              <w:spacing w:after="0"/>
              <w:rPr>
                <w:rFonts w:eastAsia="Times New Roman"/>
                <w:color w:val="000000"/>
              </w:rPr>
            </w:pPr>
            <w:r w:rsidRPr="007616FD">
              <w:t>INS</w:t>
            </w:r>
          </w:p>
        </w:tc>
        <w:tc>
          <w:tcPr>
            <w:tcW w:w="1391" w:type="dxa"/>
            <w:tcBorders>
              <w:top w:val="single" w:sz="4" w:space="0" w:color="auto"/>
              <w:left w:val="nil"/>
              <w:bottom w:val="single" w:sz="4" w:space="0" w:color="auto"/>
              <w:right w:val="nil"/>
            </w:tcBorders>
            <w:shd w:val="clear" w:color="auto" w:fill="auto"/>
            <w:noWrap/>
          </w:tcPr>
          <w:p w14:paraId="6162824C" w14:textId="77777777" w:rsidR="00CD410F" w:rsidRPr="007616FD" w:rsidRDefault="00CD410F" w:rsidP="00157259">
            <w:pPr>
              <w:spacing w:after="0"/>
              <w:jc w:val="right"/>
              <w:rPr>
                <w:rFonts w:eastAsia="Times New Roman"/>
                <w:color w:val="000000"/>
              </w:rPr>
            </w:pPr>
            <w:r w:rsidRPr="007616FD">
              <w:t>6081</w:t>
            </w:r>
          </w:p>
        </w:tc>
        <w:tc>
          <w:tcPr>
            <w:tcW w:w="273" w:type="dxa"/>
            <w:tcBorders>
              <w:top w:val="single" w:sz="4" w:space="0" w:color="auto"/>
              <w:left w:val="nil"/>
              <w:bottom w:val="single" w:sz="4" w:space="0" w:color="auto"/>
              <w:right w:val="nil"/>
            </w:tcBorders>
            <w:shd w:val="clear" w:color="auto" w:fill="auto"/>
            <w:noWrap/>
          </w:tcPr>
          <w:p w14:paraId="1B2D86BD" w14:textId="77777777" w:rsidR="00CD410F" w:rsidRPr="007616FD" w:rsidRDefault="00CD410F" w:rsidP="00157259">
            <w:pPr>
              <w:spacing w:after="0"/>
              <w:rPr>
                <w:rFonts w:eastAsia="Times New Roman"/>
                <w:color w:val="000000"/>
              </w:rPr>
            </w:pPr>
            <w:r w:rsidRPr="007616FD">
              <w:t>/</w:t>
            </w:r>
          </w:p>
        </w:tc>
        <w:tc>
          <w:tcPr>
            <w:tcW w:w="620" w:type="dxa"/>
            <w:tcBorders>
              <w:top w:val="single" w:sz="4" w:space="0" w:color="auto"/>
              <w:left w:val="nil"/>
              <w:bottom w:val="single" w:sz="4" w:space="0" w:color="auto"/>
              <w:right w:val="single" w:sz="4" w:space="0" w:color="auto"/>
            </w:tcBorders>
            <w:shd w:val="clear" w:color="auto" w:fill="auto"/>
            <w:noWrap/>
          </w:tcPr>
          <w:p w14:paraId="3C96AE11" w14:textId="77777777" w:rsidR="00CD410F" w:rsidRPr="007616FD" w:rsidRDefault="00CD410F" w:rsidP="00157259">
            <w:pPr>
              <w:spacing w:after="0"/>
              <w:jc w:val="right"/>
              <w:rPr>
                <w:rFonts w:eastAsia="Times New Roman"/>
                <w:color w:val="000000"/>
              </w:rPr>
            </w:pPr>
            <w:r w:rsidRPr="007616FD">
              <w:t>2022</w:t>
            </w:r>
          </w:p>
        </w:tc>
        <w:tc>
          <w:tcPr>
            <w:tcW w:w="2753" w:type="dxa"/>
            <w:shd w:val="clear" w:color="auto" w:fill="auto"/>
            <w:noWrap/>
          </w:tcPr>
          <w:p w14:paraId="7BA09EDC" w14:textId="77777777" w:rsidR="00CD410F" w:rsidRPr="007616FD" w:rsidRDefault="00CD410F" w:rsidP="00157259">
            <w:pPr>
              <w:spacing w:after="0"/>
              <w:jc w:val="center"/>
              <w:rPr>
                <w:rFonts w:eastAsia="Times New Roman"/>
                <w:color w:val="000000"/>
              </w:rPr>
            </w:pPr>
            <w:r w:rsidRPr="007616FD">
              <w:t>54 INS</w:t>
            </w:r>
          </w:p>
        </w:tc>
        <w:tc>
          <w:tcPr>
            <w:tcW w:w="3525" w:type="dxa"/>
            <w:shd w:val="clear" w:color="auto" w:fill="auto"/>
            <w:noWrap/>
          </w:tcPr>
          <w:p w14:paraId="5BFB5236" w14:textId="77777777" w:rsidR="00CD410F" w:rsidRPr="007616FD" w:rsidRDefault="00CD410F" w:rsidP="00157259">
            <w:pPr>
              <w:spacing w:after="0"/>
              <w:rPr>
                <w:rFonts w:eastAsia="Times New Roman"/>
                <w:color w:val="000000"/>
              </w:rPr>
            </w:pPr>
            <w:r w:rsidRPr="007616FD">
              <w:t>Podle vyhlášky č. 213/2019 Sb.</w:t>
            </w:r>
          </w:p>
        </w:tc>
      </w:tr>
      <w:tr w:rsidR="00CD410F" w:rsidRPr="007616FD" w14:paraId="1E008D9F" w14:textId="77777777" w:rsidTr="00157259">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7ED34F61" w14:textId="77777777" w:rsidR="00CD410F" w:rsidRPr="007616FD" w:rsidRDefault="00CD410F" w:rsidP="00157259">
            <w:pPr>
              <w:spacing w:after="0"/>
              <w:jc w:val="right"/>
              <w:rPr>
                <w:rFonts w:eastAsia="Times New Roman"/>
                <w:color w:val="000000"/>
              </w:rPr>
            </w:pPr>
            <w:r w:rsidRPr="007616FD">
              <w:t>20</w:t>
            </w:r>
          </w:p>
        </w:tc>
        <w:tc>
          <w:tcPr>
            <w:tcW w:w="779" w:type="dxa"/>
            <w:tcBorders>
              <w:top w:val="single" w:sz="4" w:space="0" w:color="auto"/>
              <w:left w:val="nil"/>
              <w:bottom w:val="single" w:sz="4" w:space="0" w:color="auto"/>
              <w:right w:val="nil"/>
            </w:tcBorders>
            <w:shd w:val="clear" w:color="auto" w:fill="auto"/>
            <w:noWrap/>
          </w:tcPr>
          <w:p w14:paraId="0B9941FD" w14:textId="77777777" w:rsidR="00CD410F" w:rsidRPr="007616FD" w:rsidRDefault="00CD410F" w:rsidP="00157259">
            <w:pPr>
              <w:spacing w:after="0"/>
              <w:rPr>
                <w:rFonts w:eastAsia="Times New Roman"/>
                <w:color w:val="000000"/>
              </w:rPr>
            </w:pPr>
            <w:r w:rsidRPr="007616FD">
              <w:t>INS</w:t>
            </w:r>
          </w:p>
        </w:tc>
        <w:tc>
          <w:tcPr>
            <w:tcW w:w="1391" w:type="dxa"/>
            <w:tcBorders>
              <w:top w:val="single" w:sz="4" w:space="0" w:color="auto"/>
              <w:left w:val="nil"/>
              <w:bottom w:val="single" w:sz="4" w:space="0" w:color="auto"/>
              <w:right w:val="nil"/>
            </w:tcBorders>
            <w:shd w:val="clear" w:color="auto" w:fill="auto"/>
            <w:noWrap/>
          </w:tcPr>
          <w:p w14:paraId="1185433B" w14:textId="77777777" w:rsidR="00CD410F" w:rsidRPr="007616FD" w:rsidRDefault="00CD410F" w:rsidP="00157259">
            <w:pPr>
              <w:spacing w:after="0"/>
              <w:jc w:val="right"/>
              <w:rPr>
                <w:rFonts w:eastAsia="Times New Roman"/>
                <w:color w:val="000000"/>
              </w:rPr>
            </w:pPr>
            <w:r w:rsidRPr="007616FD">
              <w:t>2339</w:t>
            </w:r>
          </w:p>
        </w:tc>
        <w:tc>
          <w:tcPr>
            <w:tcW w:w="273" w:type="dxa"/>
            <w:tcBorders>
              <w:top w:val="single" w:sz="4" w:space="0" w:color="auto"/>
              <w:left w:val="nil"/>
              <w:bottom w:val="single" w:sz="4" w:space="0" w:color="auto"/>
              <w:right w:val="nil"/>
            </w:tcBorders>
            <w:shd w:val="clear" w:color="auto" w:fill="auto"/>
            <w:noWrap/>
          </w:tcPr>
          <w:p w14:paraId="4070EA60" w14:textId="77777777" w:rsidR="00CD410F" w:rsidRPr="007616FD" w:rsidRDefault="00CD410F" w:rsidP="00157259">
            <w:pPr>
              <w:spacing w:after="0"/>
              <w:rPr>
                <w:rFonts w:eastAsia="Times New Roman"/>
                <w:color w:val="000000"/>
              </w:rPr>
            </w:pPr>
            <w:r w:rsidRPr="007616FD">
              <w:t>/</w:t>
            </w:r>
          </w:p>
        </w:tc>
        <w:tc>
          <w:tcPr>
            <w:tcW w:w="620" w:type="dxa"/>
            <w:tcBorders>
              <w:top w:val="single" w:sz="4" w:space="0" w:color="auto"/>
              <w:left w:val="nil"/>
              <w:bottom w:val="single" w:sz="4" w:space="0" w:color="auto"/>
              <w:right w:val="single" w:sz="4" w:space="0" w:color="auto"/>
            </w:tcBorders>
            <w:shd w:val="clear" w:color="auto" w:fill="auto"/>
            <w:noWrap/>
          </w:tcPr>
          <w:p w14:paraId="46DC4AB4" w14:textId="77777777" w:rsidR="00CD410F" w:rsidRPr="007616FD" w:rsidRDefault="00CD410F" w:rsidP="00157259">
            <w:pPr>
              <w:spacing w:after="0"/>
              <w:jc w:val="right"/>
              <w:rPr>
                <w:rFonts w:eastAsia="Times New Roman"/>
                <w:color w:val="000000"/>
              </w:rPr>
            </w:pPr>
            <w:r w:rsidRPr="007616FD">
              <w:t>2022</w:t>
            </w:r>
          </w:p>
        </w:tc>
        <w:tc>
          <w:tcPr>
            <w:tcW w:w="2753" w:type="dxa"/>
            <w:shd w:val="clear" w:color="auto" w:fill="auto"/>
            <w:noWrap/>
          </w:tcPr>
          <w:p w14:paraId="0C2AAF77" w14:textId="77777777" w:rsidR="00CD410F" w:rsidRPr="007616FD" w:rsidRDefault="00CD410F" w:rsidP="00157259">
            <w:pPr>
              <w:spacing w:after="0"/>
              <w:jc w:val="center"/>
              <w:rPr>
                <w:rFonts w:eastAsia="Times New Roman"/>
                <w:color w:val="000000"/>
              </w:rPr>
            </w:pPr>
            <w:r w:rsidRPr="007616FD">
              <w:t>56 INS</w:t>
            </w:r>
          </w:p>
        </w:tc>
        <w:tc>
          <w:tcPr>
            <w:tcW w:w="3525" w:type="dxa"/>
            <w:shd w:val="clear" w:color="auto" w:fill="auto"/>
            <w:noWrap/>
          </w:tcPr>
          <w:p w14:paraId="5C9A1410" w14:textId="77777777" w:rsidR="00CD410F" w:rsidRPr="007616FD" w:rsidRDefault="00CD410F" w:rsidP="00157259">
            <w:pPr>
              <w:spacing w:after="0"/>
              <w:rPr>
                <w:rFonts w:eastAsia="Times New Roman"/>
                <w:color w:val="000000"/>
              </w:rPr>
            </w:pPr>
            <w:r w:rsidRPr="007616FD">
              <w:t>Podle vyhlášky č. 213/2019 Sb.</w:t>
            </w:r>
          </w:p>
        </w:tc>
      </w:tr>
      <w:tr w:rsidR="00CD410F" w:rsidRPr="007616FD" w14:paraId="61C4DBA3" w14:textId="77777777" w:rsidTr="00157259">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1645BE24" w14:textId="77777777" w:rsidR="00CD410F" w:rsidRPr="007616FD" w:rsidRDefault="00CD410F" w:rsidP="00157259">
            <w:pPr>
              <w:spacing w:after="0"/>
              <w:jc w:val="right"/>
              <w:rPr>
                <w:rFonts w:eastAsia="Times New Roman"/>
                <w:color w:val="000000"/>
              </w:rPr>
            </w:pPr>
            <w:r w:rsidRPr="007616FD">
              <w:t>20</w:t>
            </w:r>
          </w:p>
        </w:tc>
        <w:tc>
          <w:tcPr>
            <w:tcW w:w="779" w:type="dxa"/>
            <w:tcBorders>
              <w:top w:val="single" w:sz="4" w:space="0" w:color="auto"/>
              <w:left w:val="nil"/>
              <w:bottom w:val="single" w:sz="4" w:space="0" w:color="auto"/>
              <w:right w:val="nil"/>
            </w:tcBorders>
            <w:shd w:val="clear" w:color="auto" w:fill="auto"/>
            <w:noWrap/>
          </w:tcPr>
          <w:p w14:paraId="0C9C3975" w14:textId="77777777" w:rsidR="00CD410F" w:rsidRPr="007616FD" w:rsidRDefault="00CD410F" w:rsidP="00157259">
            <w:pPr>
              <w:spacing w:after="0"/>
              <w:rPr>
                <w:rFonts w:eastAsia="Times New Roman"/>
                <w:color w:val="000000"/>
              </w:rPr>
            </w:pPr>
            <w:r w:rsidRPr="007616FD">
              <w:t>INS</w:t>
            </w:r>
          </w:p>
        </w:tc>
        <w:tc>
          <w:tcPr>
            <w:tcW w:w="1391" w:type="dxa"/>
            <w:tcBorders>
              <w:top w:val="single" w:sz="4" w:space="0" w:color="auto"/>
              <w:left w:val="nil"/>
              <w:bottom w:val="single" w:sz="4" w:space="0" w:color="auto"/>
              <w:right w:val="nil"/>
            </w:tcBorders>
            <w:shd w:val="clear" w:color="auto" w:fill="auto"/>
            <w:noWrap/>
          </w:tcPr>
          <w:p w14:paraId="6054F0D4" w14:textId="77777777" w:rsidR="00CD410F" w:rsidRPr="007616FD" w:rsidRDefault="00CD410F" w:rsidP="00157259">
            <w:pPr>
              <w:spacing w:after="0"/>
              <w:jc w:val="right"/>
              <w:rPr>
                <w:rFonts w:eastAsia="Times New Roman"/>
                <w:color w:val="000000"/>
              </w:rPr>
            </w:pPr>
            <w:r w:rsidRPr="007616FD">
              <w:t>19313</w:t>
            </w:r>
          </w:p>
        </w:tc>
        <w:tc>
          <w:tcPr>
            <w:tcW w:w="273" w:type="dxa"/>
            <w:tcBorders>
              <w:top w:val="single" w:sz="4" w:space="0" w:color="auto"/>
              <w:left w:val="nil"/>
              <w:bottom w:val="single" w:sz="4" w:space="0" w:color="auto"/>
              <w:right w:val="nil"/>
            </w:tcBorders>
            <w:shd w:val="clear" w:color="auto" w:fill="auto"/>
            <w:noWrap/>
          </w:tcPr>
          <w:p w14:paraId="35A7DF1D" w14:textId="77777777" w:rsidR="00CD410F" w:rsidRPr="007616FD" w:rsidRDefault="00CD410F" w:rsidP="00157259">
            <w:pPr>
              <w:spacing w:after="0"/>
              <w:rPr>
                <w:rFonts w:eastAsia="Times New Roman"/>
                <w:color w:val="000000"/>
              </w:rPr>
            </w:pPr>
            <w:r w:rsidRPr="007616FD">
              <w:t>/</w:t>
            </w:r>
          </w:p>
        </w:tc>
        <w:tc>
          <w:tcPr>
            <w:tcW w:w="620" w:type="dxa"/>
            <w:tcBorders>
              <w:top w:val="single" w:sz="4" w:space="0" w:color="auto"/>
              <w:left w:val="nil"/>
              <w:bottom w:val="single" w:sz="4" w:space="0" w:color="auto"/>
              <w:right w:val="single" w:sz="4" w:space="0" w:color="auto"/>
            </w:tcBorders>
            <w:shd w:val="clear" w:color="auto" w:fill="auto"/>
            <w:noWrap/>
          </w:tcPr>
          <w:p w14:paraId="04273D2C" w14:textId="77777777" w:rsidR="00CD410F" w:rsidRPr="007616FD" w:rsidRDefault="00CD410F" w:rsidP="00157259">
            <w:pPr>
              <w:spacing w:after="0"/>
              <w:jc w:val="right"/>
              <w:rPr>
                <w:rFonts w:eastAsia="Times New Roman"/>
                <w:color w:val="000000"/>
              </w:rPr>
            </w:pPr>
            <w:r w:rsidRPr="007616FD">
              <w:t>2020</w:t>
            </w:r>
          </w:p>
        </w:tc>
        <w:tc>
          <w:tcPr>
            <w:tcW w:w="2753" w:type="dxa"/>
            <w:shd w:val="clear" w:color="auto" w:fill="auto"/>
            <w:noWrap/>
          </w:tcPr>
          <w:p w14:paraId="70626818" w14:textId="77777777" w:rsidR="00CD410F" w:rsidRPr="007616FD" w:rsidRDefault="00CD410F" w:rsidP="00157259">
            <w:pPr>
              <w:spacing w:after="0"/>
              <w:jc w:val="center"/>
              <w:rPr>
                <w:rFonts w:eastAsia="Times New Roman"/>
                <w:color w:val="000000"/>
              </w:rPr>
            </w:pPr>
            <w:r w:rsidRPr="007616FD">
              <w:t>53 INS</w:t>
            </w:r>
          </w:p>
        </w:tc>
        <w:tc>
          <w:tcPr>
            <w:tcW w:w="3525" w:type="dxa"/>
            <w:shd w:val="clear" w:color="auto" w:fill="auto"/>
            <w:noWrap/>
          </w:tcPr>
          <w:p w14:paraId="0A4059E2" w14:textId="77777777" w:rsidR="00CD410F" w:rsidRPr="007616FD" w:rsidRDefault="00CD410F" w:rsidP="00157259">
            <w:pPr>
              <w:spacing w:after="0"/>
              <w:rPr>
                <w:rFonts w:eastAsia="Times New Roman"/>
                <w:color w:val="000000"/>
              </w:rPr>
            </w:pPr>
            <w:r w:rsidRPr="007616FD">
              <w:t>Podle vyhlášky č. 213/2019 Sb.</w:t>
            </w:r>
          </w:p>
        </w:tc>
      </w:tr>
    </w:tbl>
    <w:p w14:paraId="6BC09D6E" w14:textId="77777777" w:rsidR="00CD410F" w:rsidRPr="007616FD" w:rsidRDefault="00CD410F" w:rsidP="00026EFA">
      <w:pPr>
        <w:tabs>
          <w:tab w:val="left" w:pos="426"/>
        </w:tabs>
        <w:spacing w:after="0" w:line="240" w:lineRule="auto"/>
        <w:jc w:val="both"/>
      </w:pPr>
    </w:p>
    <w:p w14:paraId="6F1BDCF7" w14:textId="77777777" w:rsidR="00AB2DEB" w:rsidRPr="007616FD" w:rsidRDefault="00AB2DEB" w:rsidP="00026EFA">
      <w:pPr>
        <w:tabs>
          <w:tab w:val="left" w:pos="426"/>
        </w:tabs>
        <w:spacing w:after="0" w:line="240" w:lineRule="auto"/>
        <w:jc w:val="both"/>
      </w:pPr>
    </w:p>
    <w:p w14:paraId="54770A02" w14:textId="77777777" w:rsidR="006A1B00" w:rsidRPr="007616FD" w:rsidRDefault="006A1B00" w:rsidP="00026EFA">
      <w:pPr>
        <w:tabs>
          <w:tab w:val="left" w:pos="426"/>
        </w:tabs>
        <w:spacing w:after="0" w:line="240" w:lineRule="auto"/>
        <w:jc w:val="both"/>
      </w:pPr>
    </w:p>
    <w:p w14:paraId="0F2C3468" w14:textId="77777777" w:rsidR="006A1B00" w:rsidRPr="007616FD" w:rsidRDefault="006A1B00" w:rsidP="00026EFA">
      <w:pPr>
        <w:tabs>
          <w:tab w:val="left" w:pos="426"/>
        </w:tabs>
        <w:spacing w:after="0" w:line="240" w:lineRule="auto"/>
        <w:jc w:val="both"/>
      </w:pPr>
    </w:p>
    <w:p w14:paraId="01ECB064" w14:textId="77777777" w:rsidR="006A1B00" w:rsidRPr="007616FD" w:rsidRDefault="006A1B00" w:rsidP="00026EFA">
      <w:pPr>
        <w:tabs>
          <w:tab w:val="left" w:pos="426"/>
        </w:tabs>
        <w:spacing w:after="0" w:line="240" w:lineRule="auto"/>
        <w:jc w:val="both"/>
      </w:pPr>
    </w:p>
    <w:p w14:paraId="201FFD57" w14:textId="77777777" w:rsidR="006A1B00" w:rsidRPr="007616FD" w:rsidRDefault="006A1B00" w:rsidP="00026EFA">
      <w:pPr>
        <w:tabs>
          <w:tab w:val="left" w:pos="426"/>
        </w:tabs>
        <w:spacing w:after="0" w:line="240" w:lineRule="auto"/>
        <w:jc w:val="both"/>
      </w:pPr>
    </w:p>
    <w:p w14:paraId="0B28FD56" w14:textId="4F26E563" w:rsidR="00AB2DEB" w:rsidRPr="007616FD" w:rsidRDefault="00AB2DEB" w:rsidP="00026EFA">
      <w:pPr>
        <w:tabs>
          <w:tab w:val="left" w:pos="567"/>
        </w:tabs>
        <w:spacing w:after="0" w:line="240" w:lineRule="auto"/>
        <w:rPr>
          <w:b/>
          <w:bCs/>
          <w:u w:val="single"/>
        </w:rPr>
      </w:pPr>
      <w:r w:rsidRPr="007616FD">
        <w:rPr>
          <w:b/>
          <w:bCs/>
          <w:u w:val="single"/>
        </w:rPr>
        <w:t xml:space="preserve">Příloha č. 13 </w:t>
      </w:r>
    </w:p>
    <w:p w14:paraId="3A0C5282" w14:textId="02E9A239" w:rsidR="00691266" w:rsidRPr="007616FD" w:rsidRDefault="00691266" w:rsidP="00026EFA">
      <w:pPr>
        <w:tabs>
          <w:tab w:val="left" w:pos="426"/>
        </w:tabs>
        <w:spacing w:after="0" w:line="240" w:lineRule="auto"/>
        <w:jc w:val="both"/>
      </w:pPr>
    </w:p>
    <w:p w14:paraId="3EEC7F06" w14:textId="77777777" w:rsidR="00FA3033" w:rsidRPr="007616FD" w:rsidRDefault="00FA3033" w:rsidP="00FA3033">
      <w:pPr>
        <w:spacing w:after="0" w:line="240" w:lineRule="auto"/>
        <w:jc w:val="both"/>
      </w:pPr>
      <w:r w:rsidRPr="007616FD">
        <w:t xml:space="preserve">V souvislosti se zrušením soudního oddělení </w:t>
      </w:r>
      <w:r w:rsidRPr="007616FD">
        <w:rPr>
          <w:rFonts w:eastAsia="Times New Roman"/>
        </w:rPr>
        <w:t xml:space="preserve">soudce </w:t>
      </w:r>
      <w:r w:rsidRPr="007616FD">
        <w:t xml:space="preserve">JUDr. Rostislava Kubiše se věci agendy INS přidělené do soudního oddělení 21, vyjma věcí ve stavu „MYLNÝ ZÁPIS“, „ODŠKRTNUTA“ a „NEVYR-POST“, s účinností od 1. 1. 2024 přidělují k projednání a rozhodnutí do soudních oddělení 3, 26, 27, 30, 31, 32, 33, 40, 44, 45, 47, 52, 53, 54, 56, 58 a 59 v poměru 3:1:1:1:1:1:1:1:1:1:1:1:4:1:1:4:4, přičemž přerozdělení věcí bylo provedeno náhodným výběrem pomocí </w:t>
      </w:r>
      <w:r w:rsidRPr="007616FD">
        <w:rPr>
          <w:rFonts w:eastAsia="Times New Roman"/>
        </w:rPr>
        <w:t xml:space="preserve">generátoru přidělování podle § 42b </w:t>
      </w:r>
      <w:r w:rsidRPr="007616FD">
        <w:t xml:space="preserve">odst. 3 písm. b) </w:t>
      </w:r>
      <w:r w:rsidRPr="007616FD">
        <w:rPr>
          <w:rFonts w:eastAsia="Times New Roman"/>
        </w:rPr>
        <w:t>zák. č. 6/2002 Sb., v platném znění,</w:t>
      </w:r>
      <w:r w:rsidRPr="007616FD">
        <w:t xml:space="preserve"> takto:</w:t>
      </w:r>
    </w:p>
    <w:p w14:paraId="395B86E1" w14:textId="35EDF2D5" w:rsidR="00FA3033" w:rsidRPr="007616FD" w:rsidRDefault="00FA3033" w:rsidP="00FA3033">
      <w:pPr>
        <w:spacing w:after="0" w:line="240" w:lineRule="auto"/>
        <w:jc w:val="both"/>
      </w:pPr>
    </w:p>
    <w:p w14:paraId="0489A6C1" w14:textId="77777777" w:rsidR="00E15859" w:rsidRPr="007616FD" w:rsidRDefault="00E15859" w:rsidP="00FA3033">
      <w:pPr>
        <w:spacing w:after="0" w:line="240" w:lineRule="auto"/>
        <w:jc w:val="both"/>
      </w:pPr>
    </w:p>
    <w:tbl>
      <w:tblPr>
        <w:tblW w:w="972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80"/>
        <w:gridCol w:w="779"/>
        <w:gridCol w:w="1391"/>
        <w:gridCol w:w="273"/>
        <w:gridCol w:w="620"/>
        <w:gridCol w:w="2753"/>
        <w:gridCol w:w="3525"/>
      </w:tblGrid>
      <w:tr w:rsidR="00FA3033" w:rsidRPr="007616FD" w14:paraId="1BE9619F" w14:textId="77777777" w:rsidTr="00D81EA1">
        <w:trPr>
          <w:trHeight w:val="300"/>
        </w:trPr>
        <w:tc>
          <w:tcPr>
            <w:tcW w:w="3443" w:type="dxa"/>
            <w:gridSpan w:val="5"/>
            <w:tcBorders>
              <w:bottom w:val="single" w:sz="4" w:space="0" w:color="auto"/>
            </w:tcBorders>
            <w:shd w:val="clear" w:color="auto" w:fill="auto"/>
            <w:noWrap/>
            <w:vAlign w:val="bottom"/>
            <w:hideMark/>
          </w:tcPr>
          <w:p w14:paraId="0752487F" w14:textId="77777777" w:rsidR="00FA3033" w:rsidRPr="007616FD" w:rsidRDefault="00FA3033" w:rsidP="00D81EA1">
            <w:pPr>
              <w:spacing w:after="0"/>
              <w:jc w:val="center"/>
              <w:rPr>
                <w:rFonts w:eastAsia="Times New Roman"/>
                <w:color w:val="000000"/>
              </w:rPr>
            </w:pPr>
            <w:r w:rsidRPr="007616FD">
              <w:rPr>
                <w:rFonts w:eastAsia="Times New Roman"/>
                <w:color w:val="000000"/>
              </w:rPr>
              <w:t>Spisová značka</w:t>
            </w:r>
          </w:p>
        </w:tc>
        <w:tc>
          <w:tcPr>
            <w:tcW w:w="2753" w:type="dxa"/>
            <w:shd w:val="clear" w:color="auto" w:fill="auto"/>
            <w:noWrap/>
            <w:vAlign w:val="bottom"/>
            <w:hideMark/>
          </w:tcPr>
          <w:p w14:paraId="7AB3F30B" w14:textId="77777777" w:rsidR="00FA3033" w:rsidRPr="007616FD" w:rsidRDefault="00FA3033" w:rsidP="00D81EA1">
            <w:pPr>
              <w:spacing w:after="0"/>
              <w:rPr>
                <w:rFonts w:eastAsia="Times New Roman"/>
                <w:color w:val="000000"/>
              </w:rPr>
            </w:pPr>
            <w:r w:rsidRPr="007616FD">
              <w:rPr>
                <w:rFonts w:eastAsia="Times New Roman"/>
                <w:color w:val="000000"/>
              </w:rPr>
              <w:t>Vybrané soudní oddělení</w:t>
            </w:r>
          </w:p>
        </w:tc>
        <w:tc>
          <w:tcPr>
            <w:tcW w:w="3525" w:type="dxa"/>
            <w:shd w:val="clear" w:color="auto" w:fill="auto"/>
            <w:noWrap/>
            <w:vAlign w:val="bottom"/>
            <w:hideMark/>
          </w:tcPr>
          <w:p w14:paraId="647FF510" w14:textId="77777777" w:rsidR="00FA3033" w:rsidRPr="007616FD" w:rsidRDefault="00FA3033" w:rsidP="00D81EA1">
            <w:pPr>
              <w:spacing w:after="0"/>
              <w:rPr>
                <w:rFonts w:eastAsia="Times New Roman"/>
                <w:color w:val="000000"/>
              </w:rPr>
            </w:pPr>
            <w:r w:rsidRPr="007616FD">
              <w:rPr>
                <w:rFonts w:eastAsia="Times New Roman"/>
                <w:color w:val="000000"/>
              </w:rPr>
              <w:t>Název algoritmu / Poznámka</w:t>
            </w:r>
          </w:p>
        </w:tc>
      </w:tr>
      <w:tr w:rsidR="00FA3033" w:rsidRPr="007616FD" w14:paraId="5D034C7F" w14:textId="77777777" w:rsidTr="00D81EA1">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6352DF6F" w14:textId="77777777" w:rsidR="00FA3033" w:rsidRPr="007616FD" w:rsidRDefault="00FA3033" w:rsidP="00D81EA1">
            <w:pPr>
              <w:spacing w:after="0"/>
              <w:jc w:val="right"/>
              <w:rPr>
                <w:rFonts w:eastAsia="Times New Roman"/>
                <w:color w:val="000000"/>
              </w:rPr>
            </w:pPr>
            <w:r w:rsidRPr="007616FD">
              <w:t>21</w:t>
            </w:r>
          </w:p>
        </w:tc>
        <w:tc>
          <w:tcPr>
            <w:tcW w:w="779" w:type="dxa"/>
            <w:tcBorders>
              <w:top w:val="single" w:sz="4" w:space="0" w:color="auto"/>
              <w:left w:val="nil"/>
              <w:bottom w:val="single" w:sz="4" w:space="0" w:color="auto"/>
              <w:right w:val="nil"/>
            </w:tcBorders>
            <w:shd w:val="clear" w:color="auto" w:fill="auto"/>
            <w:noWrap/>
            <w:hideMark/>
          </w:tcPr>
          <w:p w14:paraId="7D529AE2" w14:textId="77777777" w:rsidR="00FA3033" w:rsidRPr="007616FD" w:rsidRDefault="00FA3033" w:rsidP="00D81EA1">
            <w:pPr>
              <w:spacing w:after="0"/>
              <w:rPr>
                <w:rFonts w:eastAsia="Times New Roman"/>
                <w:color w:val="000000"/>
              </w:rPr>
            </w:pPr>
            <w:r w:rsidRPr="007616FD">
              <w:t>INS</w:t>
            </w:r>
          </w:p>
        </w:tc>
        <w:tc>
          <w:tcPr>
            <w:tcW w:w="1391" w:type="dxa"/>
            <w:tcBorders>
              <w:top w:val="single" w:sz="4" w:space="0" w:color="auto"/>
              <w:left w:val="nil"/>
              <w:bottom w:val="single" w:sz="4" w:space="0" w:color="auto"/>
              <w:right w:val="nil"/>
            </w:tcBorders>
            <w:shd w:val="clear" w:color="auto" w:fill="auto"/>
            <w:noWrap/>
            <w:hideMark/>
          </w:tcPr>
          <w:p w14:paraId="650CD014" w14:textId="77777777" w:rsidR="00FA3033" w:rsidRPr="007616FD" w:rsidRDefault="00FA3033" w:rsidP="00D81EA1">
            <w:pPr>
              <w:spacing w:after="0"/>
              <w:jc w:val="right"/>
              <w:rPr>
                <w:rFonts w:eastAsia="Times New Roman"/>
                <w:color w:val="000000"/>
              </w:rPr>
            </w:pPr>
            <w:r w:rsidRPr="007616FD">
              <w:t>1430</w:t>
            </w:r>
          </w:p>
        </w:tc>
        <w:tc>
          <w:tcPr>
            <w:tcW w:w="273" w:type="dxa"/>
            <w:tcBorders>
              <w:top w:val="single" w:sz="4" w:space="0" w:color="auto"/>
              <w:left w:val="nil"/>
              <w:bottom w:val="single" w:sz="4" w:space="0" w:color="auto"/>
              <w:right w:val="nil"/>
            </w:tcBorders>
            <w:shd w:val="clear" w:color="auto" w:fill="auto"/>
            <w:noWrap/>
            <w:hideMark/>
          </w:tcPr>
          <w:p w14:paraId="37977266" w14:textId="77777777" w:rsidR="00FA3033" w:rsidRPr="007616FD" w:rsidRDefault="00FA3033" w:rsidP="00D81EA1">
            <w:pPr>
              <w:spacing w:after="0"/>
              <w:rPr>
                <w:rFonts w:eastAsia="Times New Roman"/>
                <w:color w:val="000000"/>
              </w:rPr>
            </w:pPr>
            <w:r w:rsidRPr="007616FD">
              <w:t>/</w:t>
            </w:r>
          </w:p>
        </w:tc>
        <w:tc>
          <w:tcPr>
            <w:tcW w:w="620" w:type="dxa"/>
            <w:tcBorders>
              <w:top w:val="single" w:sz="4" w:space="0" w:color="auto"/>
              <w:left w:val="nil"/>
              <w:bottom w:val="single" w:sz="4" w:space="0" w:color="auto"/>
              <w:right w:val="single" w:sz="4" w:space="0" w:color="auto"/>
            </w:tcBorders>
            <w:shd w:val="clear" w:color="auto" w:fill="auto"/>
            <w:noWrap/>
            <w:hideMark/>
          </w:tcPr>
          <w:p w14:paraId="480C7272" w14:textId="77777777" w:rsidR="00FA3033" w:rsidRPr="007616FD" w:rsidRDefault="00FA3033" w:rsidP="00D81EA1">
            <w:pPr>
              <w:spacing w:after="0"/>
              <w:jc w:val="right"/>
              <w:rPr>
                <w:rFonts w:eastAsia="Times New Roman"/>
                <w:color w:val="000000"/>
              </w:rPr>
            </w:pPr>
            <w:r w:rsidRPr="007616FD">
              <w:t>2022</w:t>
            </w:r>
          </w:p>
        </w:tc>
        <w:tc>
          <w:tcPr>
            <w:tcW w:w="2753" w:type="dxa"/>
            <w:shd w:val="clear" w:color="auto" w:fill="auto"/>
            <w:noWrap/>
            <w:hideMark/>
          </w:tcPr>
          <w:p w14:paraId="208F4C84" w14:textId="77777777" w:rsidR="00FA3033" w:rsidRPr="007616FD" w:rsidRDefault="00FA3033" w:rsidP="00D81EA1">
            <w:pPr>
              <w:spacing w:after="0"/>
              <w:jc w:val="center"/>
              <w:rPr>
                <w:rFonts w:eastAsia="Times New Roman"/>
                <w:color w:val="000000"/>
              </w:rPr>
            </w:pPr>
            <w:r w:rsidRPr="007616FD">
              <w:t>3 INS</w:t>
            </w:r>
          </w:p>
        </w:tc>
        <w:tc>
          <w:tcPr>
            <w:tcW w:w="3525" w:type="dxa"/>
            <w:shd w:val="clear" w:color="auto" w:fill="auto"/>
            <w:noWrap/>
            <w:hideMark/>
          </w:tcPr>
          <w:p w14:paraId="34773A46" w14:textId="77777777" w:rsidR="00FA3033" w:rsidRPr="007616FD" w:rsidRDefault="00FA3033" w:rsidP="00D81EA1">
            <w:pPr>
              <w:spacing w:after="0"/>
              <w:rPr>
                <w:rFonts w:eastAsia="Times New Roman"/>
                <w:color w:val="000000"/>
              </w:rPr>
            </w:pPr>
            <w:r w:rsidRPr="007616FD">
              <w:t>Podle vyhlášky č. 213/2019 Sb.</w:t>
            </w:r>
          </w:p>
        </w:tc>
      </w:tr>
      <w:tr w:rsidR="00FA3033" w:rsidRPr="007616FD" w14:paraId="36A95E53" w14:textId="77777777" w:rsidTr="00D81EA1">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629A7F66" w14:textId="77777777" w:rsidR="00FA3033" w:rsidRPr="007616FD" w:rsidRDefault="00FA3033" w:rsidP="00D81EA1">
            <w:pPr>
              <w:spacing w:after="0"/>
              <w:jc w:val="right"/>
              <w:rPr>
                <w:rFonts w:eastAsia="Times New Roman"/>
                <w:color w:val="000000"/>
              </w:rPr>
            </w:pPr>
            <w:r w:rsidRPr="007616FD">
              <w:t>21</w:t>
            </w:r>
          </w:p>
        </w:tc>
        <w:tc>
          <w:tcPr>
            <w:tcW w:w="779" w:type="dxa"/>
            <w:tcBorders>
              <w:top w:val="single" w:sz="4" w:space="0" w:color="auto"/>
              <w:left w:val="nil"/>
              <w:bottom w:val="single" w:sz="4" w:space="0" w:color="auto"/>
              <w:right w:val="nil"/>
            </w:tcBorders>
            <w:shd w:val="clear" w:color="auto" w:fill="auto"/>
            <w:noWrap/>
            <w:hideMark/>
          </w:tcPr>
          <w:p w14:paraId="5C164F09" w14:textId="77777777" w:rsidR="00FA3033" w:rsidRPr="007616FD" w:rsidRDefault="00FA3033" w:rsidP="00D81EA1">
            <w:pPr>
              <w:spacing w:after="0"/>
              <w:rPr>
                <w:rFonts w:eastAsia="Times New Roman"/>
                <w:color w:val="000000"/>
              </w:rPr>
            </w:pPr>
            <w:r w:rsidRPr="007616FD">
              <w:t>INS</w:t>
            </w:r>
          </w:p>
        </w:tc>
        <w:tc>
          <w:tcPr>
            <w:tcW w:w="1391" w:type="dxa"/>
            <w:tcBorders>
              <w:top w:val="single" w:sz="4" w:space="0" w:color="auto"/>
              <w:left w:val="nil"/>
              <w:bottom w:val="single" w:sz="4" w:space="0" w:color="auto"/>
              <w:right w:val="nil"/>
            </w:tcBorders>
            <w:shd w:val="clear" w:color="auto" w:fill="auto"/>
            <w:noWrap/>
            <w:hideMark/>
          </w:tcPr>
          <w:p w14:paraId="5EE2E415" w14:textId="77777777" w:rsidR="00FA3033" w:rsidRPr="007616FD" w:rsidRDefault="00FA3033" w:rsidP="00D81EA1">
            <w:pPr>
              <w:spacing w:after="0"/>
              <w:jc w:val="right"/>
              <w:rPr>
                <w:rFonts w:eastAsia="Times New Roman"/>
                <w:color w:val="000000"/>
              </w:rPr>
            </w:pPr>
            <w:r w:rsidRPr="007616FD">
              <w:t>15254</w:t>
            </w:r>
          </w:p>
        </w:tc>
        <w:tc>
          <w:tcPr>
            <w:tcW w:w="273" w:type="dxa"/>
            <w:tcBorders>
              <w:top w:val="single" w:sz="4" w:space="0" w:color="auto"/>
              <w:left w:val="nil"/>
              <w:bottom w:val="single" w:sz="4" w:space="0" w:color="auto"/>
              <w:right w:val="nil"/>
            </w:tcBorders>
            <w:shd w:val="clear" w:color="auto" w:fill="auto"/>
            <w:noWrap/>
            <w:hideMark/>
          </w:tcPr>
          <w:p w14:paraId="4154F556" w14:textId="77777777" w:rsidR="00FA3033" w:rsidRPr="007616FD" w:rsidRDefault="00FA3033" w:rsidP="00D81EA1">
            <w:pPr>
              <w:spacing w:after="0"/>
              <w:rPr>
                <w:rFonts w:eastAsia="Times New Roman"/>
                <w:color w:val="000000"/>
              </w:rPr>
            </w:pPr>
            <w:r w:rsidRPr="007616FD">
              <w:t>/</w:t>
            </w:r>
          </w:p>
        </w:tc>
        <w:tc>
          <w:tcPr>
            <w:tcW w:w="620" w:type="dxa"/>
            <w:tcBorders>
              <w:top w:val="single" w:sz="4" w:space="0" w:color="auto"/>
              <w:left w:val="nil"/>
              <w:bottom w:val="single" w:sz="4" w:space="0" w:color="auto"/>
              <w:right w:val="single" w:sz="4" w:space="0" w:color="auto"/>
            </w:tcBorders>
            <w:shd w:val="clear" w:color="auto" w:fill="auto"/>
            <w:noWrap/>
            <w:hideMark/>
          </w:tcPr>
          <w:p w14:paraId="7354B9CF" w14:textId="77777777" w:rsidR="00FA3033" w:rsidRPr="007616FD" w:rsidRDefault="00FA3033" w:rsidP="00D81EA1">
            <w:pPr>
              <w:spacing w:after="0"/>
              <w:jc w:val="right"/>
              <w:rPr>
                <w:rFonts w:eastAsia="Times New Roman"/>
                <w:color w:val="000000"/>
              </w:rPr>
            </w:pPr>
            <w:r w:rsidRPr="007616FD">
              <w:t>2021</w:t>
            </w:r>
          </w:p>
        </w:tc>
        <w:tc>
          <w:tcPr>
            <w:tcW w:w="2753" w:type="dxa"/>
            <w:shd w:val="clear" w:color="auto" w:fill="auto"/>
            <w:noWrap/>
            <w:hideMark/>
          </w:tcPr>
          <w:p w14:paraId="146924AD" w14:textId="77777777" w:rsidR="00FA3033" w:rsidRPr="007616FD" w:rsidRDefault="00FA3033" w:rsidP="00D81EA1">
            <w:pPr>
              <w:spacing w:after="0"/>
              <w:jc w:val="center"/>
              <w:rPr>
                <w:rFonts w:eastAsia="Times New Roman"/>
                <w:color w:val="000000"/>
              </w:rPr>
            </w:pPr>
            <w:r w:rsidRPr="007616FD">
              <w:t>31 INS</w:t>
            </w:r>
          </w:p>
        </w:tc>
        <w:tc>
          <w:tcPr>
            <w:tcW w:w="3525" w:type="dxa"/>
            <w:shd w:val="clear" w:color="auto" w:fill="auto"/>
            <w:noWrap/>
            <w:hideMark/>
          </w:tcPr>
          <w:p w14:paraId="20B0B8AC" w14:textId="77777777" w:rsidR="00FA3033" w:rsidRPr="007616FD" w:rsidRDefault="00FA3033" w:rsidP="00D81EA1">
            <w:pPr>
              <w:spacing w:after="0"/>
              <w:rPr>
                <w:rFonts w:eastAsia="Times New Roman"/>
                <w:color w:val="000000"/>
              </w:rPr>
            </w:pPr>
            <w:r w:rsidRPr="007616FD">
              <w:t>Podle vyhlášky č. 213/2019 Sb.</w:t>
            </w:r>
          </w:p>
        </w:tc>
      </w:tr>
      <w:tr w:rsidR="00FA3033" w:rsidRPr="007616FD" w14:paraId="165B66AC" w14:textId="77777777" w:rsidTr="00D81EA1">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1A9466B4" w14:textId="77777777" w:rsidR="00FA3033" w:rsidRPr="007616FD" w:rsidRDefault="00FA3033" w:rsidP="00D81EA1">
            <w:pPr>
              <w:spacing w:after="0"/>
              <w:jc w:val="center"/>
              <w:rPr>
                <w:rFonts w:eastAsia="Times New Roman"/>
                <w:color w:val="000000"/>
              </w:rPr>
            </w:pPr>
            <w:r w:rsidRPr="007616FD">
              <w:t>21</w:t>
            </w:r>
          </w:p>
        </w:tc>
        <w:tc>
          <w:tcPr>
            <w:tcW w:w="779" w:type="dxa"/>
            <w:tcBorders>
              <w:top w:val="single" w:sz="4" w:space="0" w:color="auto"/>
              <w:left w:val="nil"/>
              <w:bottom w:val="single" w:sz="4" w:space="0" w:color="auto"/>
              <w:right w:val="nil"/>
            </w:tcBorders>
            <w:shd w:val="clear" w:color="auto" w:fill="auto"/>
            <w:noWrap/>
            <w:hideMark/>
          </w:tcPr>
          <w:p w14:paraId="4A34C4FB" w14:textId="77777777" w:rsidR="00FA3033" w:rsidRPr="007616FD" w:rsidRDefault="00FA3033" w:rsidP="00D81EA1">
            <w:pPr>
              <w:spacing w:after="0"/>
              <w:rPr>
                <w:rFonts w:eastAsia="Times New Roman"/>
                <w:color w:val="000000"/>
              </w:rPr>
            </w:pPr>
            <w:r w:rsidRPr="007616FD">
              <w:t>INS</w:t>
            </w:r>
          </w:p>
        </w:tc>
        <w:tc>
          <w:tcPr>
            <w:tcW w:w="1391" w:type="dxa"/>
            <w:tcBorders>
              <w:top w:val="single" w:sz="4" w:space="0" w:color="auto"/>
              <w:left w:val="nil"/>
              <w:bottom w:val="single" w:sz="4" w:space="0" w:color="auto"/>
              <w:right w:val="nil"/>
            </w:tcBorders>
            <w:shd w:val="clear" w:color="auto" w:fill="auto"/>
            <w:noWrap/>
            <w:hideMark/>
          </w:tcPr>
          <w:p w14:paraId="6575B6DC" w14:textId="77777777" w:rsidR="00FA3033" w:rsidRPr="007616FD" w:rsidRDefault="00FA3033" w:rsidP="00D81EA1">
            <w:pPr>
              <w:spacing w:after="0"/>
              <w:jc w:val="right"/>
              <w:rPr>
                <w:rFonts w:eastAsia="Times New Roman"/>
                <w:color w:val="000000"/>
              </w:rPr>
            </w:pPr>
            <w:r w:rsidRPr="007616FD">
              <w:t>25548</w:t>
            </w:r>
          </w:p>
        </w:tc>
        <w:tc>
          <w:tcPr>
            <w:tcW w:w="273" w:type="dxa"/>
            <w:tcBorders>
              <w:top w:val="single" w:sz="4" w:space="0" w:color="auto"/>
              <w:left w:val="nil"/>
              <w:bottom w:val="single" w:sz="4" w:space="0" w:color="auto"/>
              <w:right w:val="nil"/>
            </w:tcBorders>
            <w:shd w:val="clear" w:color="auto" w:fill="auto"/>
            <w:noWrap/>
            <w:hideMark/>
          </w:tcPr>
          <w:p w14:paraId="6FF5026A" w14:textId="77777777" w:rsidR="00FA3033" w:rsidRPr="007616FD" w:rsidRDefault="00FA3033" w:rsidP="00D81EA1">
            <w:pPr>
              <w:spacing w:after="0"/>
              <w:rPr>
                <w:rFonts w:eastAsia="Times New Roman"/>
                <w:color w:val="000000"/>
              </w:rPr>
            </w:pPr>
            <w:r w:rsidRPr="007616FD">
              <w:t>/</w:t>
            </w:r>
          </w:p>
        </w:tc>
        <w:tc>
          <w:tcPr>
            <w:tcW w:w="620" w:type="dxa"/>
            <w:tcBorders>
              <w:top w:val="single" w:sz="4" w:space="0" w:color="auto"/>
              <w:left w:val="nil"/>
              <w:bottom w:val="single" w:sz="4" w:space="0" w:color="auto"/>
              <w:right w:val="single" w:sz="4" w:space="0" w:color="auto"/>
            </w:tcBorders>
            <w:shd w:val="clear" w:color="auto" w:fill="auto"/>
            <w:noWrap/>
            <w:hideMark/>
          </w:tcPr>
          <w:p w14:paraId="256A9D50" w14:textId="77777777" w:rsidR="00FA3033" w:rsidRPr="007616FD" w:rsidRDefault="00FA3033" w:rsidP="00D81EA1">
            <w:pPr>
              <w:spacing w:after="0"/>
              <w:jc w:val="right"/>
              <w:rPr>
                <w:rFonts w:eastAsia="Times New Roman"/>
                <w:color w:val="000000"/>
              </w:rPr>
            </w:pPr>
            <w:r w:rsidRPr="007616FD">
              <w:t>2020</w:t>
            </w:r>
          </w:p>
        </w:tc>
        <w:tc>
          <w:tcPr>
            <w:tcW w:w="2753" w:type="dxa"/>
            <w:shd w:val="clear" w:color="auto" w:fill="auto"/>
            <w:noWrap/>
            <w:hideMark/>
          </w:tcPr>
          <w:p w14:paraId="0621C2D5" w14:textId="77777777" w:rsidR="00FA3033" w:rsidRPr="007616FD" w:rsidRDefault="00FA3033" w:rsidP="00D81EA1">
            <w:pPr>
              <w:spacing w:after="0"/>
              <w:jc w:val="center"/>
              <w:rPr>
                <w:rFonts w:eastAsia="Times New Roman"/>
                <w:color w:val="000000"/>
              </w:rPr>
            </w:pPr>
            <w:r w:rsidRPr="007616FD">
              <w:t>58 INS</w:t>
            </w:r>
          </w:p>
        </w:tc>
        <w:tc>
          <w:tcPr>
            <w:tcW w:w="3525" w:type="dxa"/>
            <w:shd w:val="clear" w:color="auto" w:fill="auto"/>
            <w:noWrap/>
            <w:hideMark/>
          </w:tcPr>
          <w:p w14:paraId="583C24C4" w14:textId="77777777" w:rsidR="00FA3033" w:rsidRPr="007616FD" w:rsidRDefault="00FA3033" w:rsidP="00D81EA1">
            <w:pPr>
              <w:spacing w:after="0"/>
              <w:rPr>
                <w:rFonts w:eastAsia="Times New Roman"/>
                <w:color w:val="000000"/>
              </w:rPr>
            </w:pPr>
            <w:r w:rsidRPr="007616FD">
              <w:t>Podle vyhlášky č. 213/2019 Sb.</w:t>
            </w:r>
          </w:p>
        </w:tc>
      </w:tr>
      <w:tr w:rsidR="00FA3033" w:rsidRPr="007616FD" w14:paraId="30685F12" w14:textId="77777777" w:rsidTr="00D81EA1">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4B7E8470" w14:textId="77777777" w:rsidR="00FA3033" w:rsidRPr="007616FD" w:rsidRDefault="00FA3033" w:rsidP="00D81EA1">
            <w:pPr>
              <w:spacing w:after="0"/>
              <w:jc w:val="center"/>
              <w:rPr>
                <w:rFonts w:eastAsia="Times New Roman"/>
                <w:color w:val="000000"/>
              </w:rPr>
            </w:pPr>
            <w:r w:rsidRPr="007616FD">
              <w:t>21</w:t>
            </w:r>
          </w:p>
        </w:tc>
        <w:tc>
          <w:tcPr>
            <w:tcW w:w="779" w:type="dxa"/>
            <w:tcBorders>
              <w:top w:val="single" w:sz="4" w:space="0" w:color="auto"/>
              <w:left w:val="nil"/>
              <w:bottom w:val="single" w:sz="4" w:space="0" w:color="auto"/>
              <w:right w:val="nil"/>
            </w:tcBorders>
            <w:shd w:val="clear" w:color="auto" w:fill="auto"/>
            <w:noWrap/>
            <w:hideMark/>
          </w:tcPr>
          <w:p w14:paraId="4FABA01E" w14:textId="77777777" w:rsidR="00FA3033" w:rsidRPr="007616FD" w:rsidRDefault="00FA3033" w:rsidP="00D81EA1">
            <w:pPr>
              <w:spacing w:after="0"/>
              <w:rPr>
                <w:rFonts w:eastAsia="Times New Roman"/>
                <w:color w:val="000000"/>
              </w:rPr>
            </w:pPr>
            <w:r w:rsidRPr="007616FD">
              <w:t>INS</w:t>
            </w:r>
          </w:p>
        </w:tc>
        <w:tc>
          <w:tcPr>
            <w:tcW w:w="1391" w:type="dxa"/>
            <w:tcBorders>
              <w:top w:val="single" w:sz="4" w:space="0" w:color="auto"/>
              <w:left w:val="nil"/>
              <w:bottom w:val="single" w:sz="4" w:space="0" w:color="auto"/>
              <w:right w:val="nil"/>
            </w:tcBorders>
            <w:shd w:val="clear" w:color="auto" w:fill="auto"/>
            <w:noWrap/>
            <w:hideMark/>
          </w:tcPr>
          <w:p w14:paraId="062A7A2A" w14:textId="77777777" w:rsidR="00FA3033" w:rsidRPr="007616FD" w:rsidRDefault="00FA3033" w:rsidP="00D81EA1">
            <w:pPr>
              <w:spacing w:after="0"/>
              <w:jc w:val="right"/>
              <w:rPr>
                <w:rFonts w:eastAsia="Times New Roman"/>
                <w:color w:val="000000"/>
              </w:rPr>
            </w:pPr>
            <w:r w:rsidRPr="007616FD">
              <w:t>15625</w:t>
            </w:r>
          </w:p>
        </w:tc>
        <w:tc>
          <w:tcPr>
            <w:tcW w:w="273" w:type="dxa"/>
            <w:tcBorders>
              <w:top w:val="single" w:sz="4" w:space="0" w:color="auto"/>
              <w:left w:val="nil"/>
              <w:bottom w:val="single" w:sz="4" w:space="0" w:color="auto"/>
              <w:right w:val="nil"/>
            </w:tcBorders>
            <w:shd w:val="clear" w:color="auto" w:fill="auto"/>
            <w:noWrap/>
            <w:hideMark/>
          </w:tcPr>
          <w:p w14:paraId="269D59E0" w14:textId="77777777" w:rsidR="00FA3033" w:rsidRPr="007616FD" w:rsidRDefault="00FA3033" w:rsidP="00D81EA1">
            <w:pPr>
              <w:spacing w:after="0"/>
              <w:rPr>
                <w:rFonts w:eastAsia="Times New Roman"/>
                <w:color w:val="000000"/>
              </w:rPr>
            </w:pPr>
            <w:r w:rsidRPr="007616FD">
              <w:t>/</w:t>
            </w:r>
          </w:p>
        </w:tc>
        <w:tc>
          <w:tcPr>
            <w:tcW w:w="620" w:type="dxa"/>
            <w:tcBorders>
              <w:top w:val="single" w:sz="4" w:space="0" w:color="auto"/>
              <w:left w:val="nil"/>
              <w:bottom w:val="single" w:sz="4" w:space="0" w:color="auto"/>
              <w:right w:val="single" w:sz="4" w:space="0" w:color="auto"/>
            </w:tcBorders>
            <w:shd w:val="clear" w:color="auto" w:fill="auto"/>
            <w:noWrap/>
            <w:hideMark/>
          </w:tcPr>
          <w:p w14:paraId="7D8DBE30" w14:textId="77777777" w:rsidR="00FA3033" w:rsidRPr="007616FD" w:rsidRDefault="00FA3033" w:rsidP="00D81EA1">
            <w:pPr>
              <w:spacing w:after="0"/>
              <w:jc w:val="right"/>
              <w:rPr>
                <w:rFonts w:eastAsia="Times New Roman"/>
                <w:color w:val="000000"/>
              </w:rPr>
            </w:pPr>
            <w:r w:rsidRPr="007616FD">
              <w:t>2022</w:t>
            </w:r>
          </w:p>
        </w:tc>
        <w:tc>
          <w:tcPr>
            <w:tcW w:w="2753" w:type="dxa"/>
            <w:shd w:val="clear" w:color="auto" w:fill="auto"/>
            <w:noWrap/>
            <w:hideMark/>
          </w:tcPr>
          <w:p w14:paraId="41C63325" w14:textId="77777777" w:rsidR="00FA3033" w:rsidRPr="007616FD" w:rsidRDefault="00FA3033" w:rsidP="00D81EA1">
            <w:pPr>
              <w:spacing w:after="0"/>
              <w:jc w:val="center"/>
              <w:rPr>
                <w:rFonts w:eastAsia="Times New Roman"/>
                <w:color w:val="000000"/>
              </w:rPr>
            </w:pPr>
            <w:r w:rsidRPr="007616FD">
              <w:t>26 INS</w:t>
            </w:r>
          </w:p>
        </w:tc>
        <w:tc>
          <w:tcPr>
            <w:tcW w:w="3525" w:type="dxa"/>
            <w:shd w:val="clear" w:color="auto" w:fill="auto"/>
            <w:noWrap/>
            <w:hideMark/>
          </w:tcPr>
          <w:p w14:paraId="6BA4E815" w14:textId="77777777" w:rsidR="00FA3033" w:rsidRPr="007616FD" w:rsidRDefault="00FA3033" w:rsidP="00D81EA1">
            <w:pPr>
              <w:spacing w:after="0"/>
              <w:rPr>
                <w:rFonts w:eastAsia="Times New Roman"/>
                <w:color w:val="000000"/>
              </w:rPr>
            </w:pPr>
            <w:r w:rsidRPr="007616FD">
              <w:t>Podle vyhlášky č. 213/2019 Sb.</w:t>
            </w:r>
          </w:p>
        </w:tc>
      </w:tr>
      <w:tr w:rsidR="00FA3033" w:rsidRPr="007616FD" w14:paraId="4D18D2CC" w14:textId="77777777" w:rsidTr="00D81EA1">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2F140FAE" w14:textId="77777777" w:rsidR="00FA3033" w:rsidRPr="007616FD" w:rsidRDefault="00FA3033" w:rsidP="00D81EA1">
            <w:pPr>
              <w:spacing w:after="0"/>
              <w:jc w:val="center"/>
              <w:rPr>
                <w:rFonts w:eastAsia="Times New Roman"/>
                <w:color w:val="000000"/>
              </w:rPr>
            </w:pPr>
            <w:r w:rsidRPr="007616FD">
              <w:t>21</w:t>
            </w:r>
          </w:p>
        </w:tc>
        <w:tc>
          <w:tcPr>
            <w:tcW w:w="779" w:type="dxa"/>
            <w:tcBorders>
              <w:top w:val="single" w:sz="4" w:space="0" w:color="auto"/>
              <w:left w:val="nil"/>
              <w:bottom w:val="single" w:sz="4" w:space="0" w:color="auto"/>
              <w:right w:val="nil"/>
            </w:tcBorders>
            <w:shd w:val="clear" w:color="auto" w:fill="auto"/>
            <w:noWrap/>
            <w:hideMark/>
          </w:tcPr>
          <w:p w14:paraId="2FAA4D65" w14:textId="77777777" w:rsidR="00FA3033" w:rsidRPr="007616FD" w:rsidRDefault="00FA3033" w:rsidP="00D81EA1">
            <w:pPr>
              <w:spacing w:after="0"/>
              <w:rPr>
                <w:rFonts w:eastAsia="Times New Roman"/>
                <w:color w:val="000000"/>
              </w:rPr>
            </w:pPr>
            <w:r w:rsidRPr="007616FD">
              <w:t>INS</w:t>
            </w:r>
          </w:p>
        </w:tc>
        <w:tc>
          <w:tcPr>
            <w:tcW w:w="1391" w:type="dxa"/>
            <w:tcBorders>
              <w:top w:val="single" w:sz="4" w:space="0" w:color="auto"/>
              <w:left w:val="nil"/>
              <w:bottom w:val="single" w:sz="4" w:space="0" w:color="auto"/>
              <w:right w:val="nil"/>
            </w:tcBorders>
            <w:shd w:val="clear" w:color="auto" w:fill="auto"/>
            <w:noWrap/>
            <w:hideMark/>
          </w:tcPr>
          <w:p w14:paraId="3367E499" w14:textId="77777777" w:rsidR="00FA3033" w:rsidRPr="007616FD" w:rsidRDefault="00FA3033" w:rsidP="00D81EA1">
            <w:pPr>
              <w:spacing w:after="0"/>
              <w:jc w:val="right"/>
              <w:rPr>
                <w:rFonts w:eastAsia="Times New Roman"/>
                <w:color w:val="000000"/>
              </w:rPr>
            </w:pPr>
            <w:r w:rsidRPr="007616FD">
              <w:t>14975</w:t>
            </w:r>
          </w:p>
        </w:tc>
        <w:tc>
          <w:tcPr>
            <w:tcW w:w="273" w:type="dxa"/>
            <w:tcBorders>
              <w:top w:val="single" w:sz="4" w:space="0" w:color="auto"/>
              <w:left w:val="nil"/>
              <w:bottom w:val="single" w:sz="4" w:space="0" w:color="auto"/>
              <w:right w:val="nil"/>
            </w:tcBorders>
            <w:shd w:val="clear" w:color="auto" w:fill="auto"/>
            <w:noWrap/>
            <w:hideMark/>
          </w:tcPr>
          <w:p w14:paraId="33B9914F" w14:textId="77777777" w:rsidR="00FA3033" w:rsidRPr="007616FD" w:rsidRDefault="00FA3033" w:rsidP="00D81EA1">
            <w:pPr>
              <w:spacing w:after="0"/>
              <w:rPr>
                <w:rFonts w:eastAsia="Times New Roman"/>
                <w:color w:val="000000"/>
              </w:rPr>
            </w:pPr>
            <w:r w:rsidRPr="007616FD">
              <w:t>/</w:t>
            </w:r>
          </w:p>
        </w:tc>
        <w:tc>
          <w:tcPr>
            <w:tcW w:w="620" w:type="dxa"/>
            <w:tcBorders>
              <w:top w:val="single" w:sz="4" w:space="0" w:color="auto"/>
              <w:left w:val="nil"/>
              <w:bottom w:val="single" w:sz="4" w:space="0" w:color="auto"/>
              <w:right w:val="single" w:sz="4" w:space="0" w:color="auto"/>
            </w:tcBorders>
            <w:shd w:val="clear" w:color="auto" w:fill="auto"/>
            <w:noWrap/>
            <w:hideMark/>
          </w:tcPr>
          <w:p w14:paraId="7108415D" w14:textId="77777777" w:rsidR="00FA3033" w:rsidRPr="007616FD" w:rsidRDefault="00FA3033" w:rsidP="00D81EA1">
            <w:pPr>
              <w:spacing w:after="0"/>
              <w:jc w:val="right"/>
              <w:rPr>
                <w:rFonts w:eastAsia="Times New Roman"/>
                <w:color w:val="000000"/>
              </w:rPr>
            </w:pPr>
            <w:r w:rsidRPr="007616FD">
              <w:t>2021</w:t>
            </w:r>
          </w:p>
        </w:tc>
        <w:tc>
          <w:tcPr>
            <w:tcW w:w="2753" w:type="dxa"/>
            <w:shd w:val="clear" w:color="auto" w:fill="auto"/>
            <w:noWrap/>
            <w:hideMark/>
          </w:tcPr>
          <w:p w14:paraId="64C0796E" w14:textId="77777777" w:rsidR="00FA3033" w:rsidRPr="007616FD" w:rsidRDefault="00FA3033" w:rsidP="00D81EA1">
            <w:pPr>
              <w:spacing w:after="0"/>
              <w:jc w:val="center"/>
              <w:rPr>
                <w:rFonts w:eastAsia="Times New Roman"/>
                <w:color w:val="000000"/>
              </w:rPr>
            </w:pPr>
            <w:r w:rsidRPr="007616FD">
              <w:t>54 INS</w:t>
            </w:r>
          </w:p>
        </w:tc>
        <w:tc>
          <w:tcPr>
            <w:tcW w:w="3525" w:type="dxa"/>
            <w:shd w:val="clear" w:color="auto" w:fill="auto"/>
            <w:noWrap/>
            <w:hideMark/>
          </w:tcPr>
          <w:p w14:paraId="46FF597C" w14:textId="77777777" w:rsidR="00FA3033" w:rsidRPr="007616FD" w:rsidRDefault="00FA3033" w:rsidP="00D81EA1">
            <w:pPr>
              <w:spacing w:after="0"/>
              <w:rPr>
                <w:rFonts w:eastAsia="Times New Roman"/>
                <w:color w:val="000000"/>
              </w:rPr>
            </w:pPr>
            <w:r w:rsidRPr="007616FD">
              <w:t>Podle vyhlášky č. 213/2019 Sb.</w:t>
            </w:r>
          </w:p>
        </w:tc>
      </w:tr>
      <w:tr w:rsidR="00FA3033" w:rsidRPr="007616FD" w14:paraId="5DAAD731" w14:textId="77777777" w:rsidTr="00D81EA1">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4C5BB367" w14:textId="77777777" w:rsidR="00FA3033" w:rsidRPr="007616FD" w:rsidRDefault="00FA3033" w:rsidP="00D81EA1">
            <w:pPr>
              <w:spacing w:after="0"/>
              <w:jc w:val="right"/>
              <w:rPr>
                <w:rFonts w:eastAsia="Times New Roman"/>
                <w:color w:val="000000"/>
              </w:rPr>
            </w:pPr>
            <w:r w:rsidRPr="007616FD">
              <w:t>21</w:t>
            </w:r>
          </w:p>
        </w:tc>
        <w:tc>
          <w:tcPr>
            <w:tcW w:w="779" w:type="dxa"/>
            <w:tcBorders>
              <w:top w:val="single" w:sz="4" w:space="0" w:color="auto"/>
              <w:left w:val="nil"/>
              <w:bottom w:val="single" w:sz="4" w:space="0" w:color="auto"/>
              <w:right w:val="nil"/>
            </w:tcBorders>
            <w:shd w:val="clear" w:color="auto" w:fill="auto"/>
            <w:noWrap/>
            <w:hideMark/>
          </w:tcPr>
          <w:p w14:paraId="74FE4158" w14:textId="77777777" w:rsidR="00FA3033" w:rsidRPr="007616FD" w:rsidRDefault="00FA3033" w:rsidP="00D81EA1">
            <w:pPr>
              <w:spacing w:after="0"/>
              <w:rPr>
                <w:rFonts w:eastAsia="Times New Roman"/>
                <w:color w:val="000000"/>
              </w:rPr>
            </w:pPr>
            <w:r w:rsidRPr="007616FD">
              <w:t>INS</w:t>
            </w:r>
          </w:p>
        </w:tc>
        <w:tc>
          <w:tcPr>
            <w:tcW w:w="1391" w:type="dxa"/>
            <w:tcBorders>
              <w:top w:val="single" w:sz="4" w:space="0" w:color="auto"/>
              <w:left w:val="nil"/>
              <w:bottom w:val="single" w:sz="4" w:space="0" w:color="auto"/>
              <w:right w:val="nil"/>
            </w:tcBorders>
            <w:shd w:val="clear" w:color="auto" w:fill="auto"/>
            <w:noWrap/>
            <w:hideMark/>
          </w:tcPr>
          <w:p w14:paraId="591DBF62" w14:textId="77777777" w:rsidR="00FA3033" w:rsidRPr="007616FD" w:rsidRDefault="00FA3033" w:rsidP="00D81EA1">
            <w:pPr>
              <w:spacing w:after="0"/>
              <w:jc w:val="right"/>
              <w:rPr>
                <w:rFonts w:eastAsia="Times New Roman"/>
                <w:color w:val="000000"/>
              </w:rPr>
            </w:pPr>
            <w:r w:rsidRPr="007616FD">
              <w:t>2778</w:t>
            </w:r>
          </w:p>
        </w:tc>
        <w:tc>
          <w:tcPr>
            <w:tcW w:w="273" w:type="dxa"/>
            <w:tcBorders>
              <w:top w:val="single" w:sz="4" w:space="0" w:color="auto"/>
              <w:left w:val="nil"/>
              <w:bottom w:val="single" w:sz="4" w:space="0" w:color="auto"/>
              <w:right w:val="nil"/>
            </w:tcBorders>
            <w:shd w:val="clear" w:color="auto" w:fill="auto"/>
            <w:noWrap/>
            <w:hideMark/>
          </w:tcPr>
          <w:p w14:paraId="6543FA86" w14:textId="77777777" w:rsidR="00FA3033" w:rsidRPr="007616FD" w:rsidRDefault="00FA3033" w:rsidP="00D81EA1">
            <w:pPr>
              <w:spacing w:after="0"/>
              <w:rPr>
                <w:rFonts w:eastAsia="Times New Roman"/>
                <w:color w:val="000000"/>
              </w:rPr>
            </w:pPr>
            <w:r w:rsidRPr="007616FD">
              <w:t>/</w:t>
            </w:r>
          </w:p>
        </w:tc>
        <w:tc>
          <w:tcPr>
            <w:tcW w:w="620" w:type="dxa"/>
            <w:tcBorders>
              <w:top w:val="single" w:sz="4" w:space="0" w:color="auto"/>
              <w:left w:val="nil"/>
              <w:bottom w:val="single" w:sz="4" w:space="0" w:color="auto"/>
              <w:right w:val="single" w:sz="4" w:space="0" w:color="auto"/>
            </w:tcBorders>
            <w:shd w:val="clear" w:color="auto" w:fill="auto"/>
            <w:noWrap/>
            <w:hideMark/>
          </w:tcPr>
          <w:p w14:paraId="7BEEE468" w14:textId="77777777" w:rsidR="00FA3033" w:rsidRPr="007616FD" w:rsidRDefault="00FA3033" w:rsidP="00D81EA1">
            <w:pPr>
              <w:spacing w:after="0"/>
              <w:jc w:val="right"/>
              <w:rPr>
                <w:rFonts w:eastAsia="Times New Roman"/>
                <w:color w:val="000000"/>
              </w:rPr>
            </w:pPr>
            <w:r w:rsidRPr="007616FD">
              <w:t>2021</w:t>
            </w:r>
          </w:p>
        </w:tc>
        <w:tc>
          <w:tcPr>
            <w:tcW w:w="2753" w:type="dxa"/>
            <w:shd w:val="clear" w:color="auto" w:fill="auto"/>
            <w:noWrap/>
            <w:hideMark/>
          </w:tcPr>
          <w:p w14:paraId="16BD620B" w14:textId="77777777" w:rsidR="00FA3033" w:rsidRPr="007616FD" w:rsidRDefault="00FA3033" w:rsidP="00D81EA1">
            <w:pPr>
              <w:spacing w:after="0"/>
              <w:jc w:val="center"/>
              <w:rPr>
                <w:rFonts w:eastAsia="Times New Roman"/>
                <w:color w:val="000000"/>
              </w:rPr>
            </w:pPr>
            <w:r w:rsidRPr="007616FD">
              <w:t>32 INS</w:t>
            </w:r>
          </w:p>
        </w:tc>
        <w:tc>
          <w:tcPr>
            <w:tcW w:w="3525" w:type="dxa"/>
            <w:shd w:val="clear" w:color="auto" w:fill="auto"/>
            <w:noWrap/>
            <w:hideMark/>
          </w:tcPr>
          <w:p w14:paraId="7A670800" w14:textId="77777777" w:rsidR="00FA3033" w:rsidRPr="007616FD" w:rsidRDefault="00FA3033" w:rsidP="00D81EA1">
            <w:pPr>
              <w:spacing w:after="0"/>
              <w:rPr>
                <w:rFonts w:eastAsia="Times New Roman"/>
                <w:color w:val="000000"/>
              </w:rPr>
            </w:pPr>
            <w:r w:rsidRPr="007616FD">
              <w:t>Podle vyhlášky č. 213/2019 Sb.</w:t>
            </w:r>
          </w:p>
        </w:tc>
      </w:tr>
      <w:tr w:rsidR="00FA3033" w:rsidRPr="007616FD" w14:paraId="7539D8B9" w14:textId="77777777" w:rsidTr="00D81EA1">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7E0E61EA" w14:textId="77777777" w:rsidR="00FA3033" w:rsidRPr="007616FD" w:rsidRDefault="00FA3033" w:rsidP="00D81EA1">
            <w:pPr>
              <w:spacing w:after="0"/>
              <w:jc w:val="right"/>
              <w:rPr>
                <w:rFonts w:eastAsia="Times New Roman"/>
                <w:color w:val="000000"/>
              </w:rPr>
            </w:pPr>
            <w:r w:rsidRPr="007616FD">
              <w:t>21</w:t>
            </w:r>
          </w:p>
        </w:tc>
        <w:tc>
          <w:tcPr>
            <w:tcW w:w="779" w:type="dxa"/>
            <w:tcBorders>
              <w:top w:val="single" w:sz="4" w:space="0" w:color="auto"/>
              <w:left w:val="nil"/>
              <w:bottom w:val="single" w:sz="4" w:space="0" w:color="auto"/>
              <w:right w:val="nil"/>
            </w:tcBorders>
            <w:shd w:val="clear" w:color="auto" w:fill="auto"/>
            <w:noWrap/>
            <w:hideMark/>
          </w:tcPr>
          <w:p w14:paraId="08CF5C86" w14:textId="77777777" w:rsidR="00FA3033" w:rsidRPr="007616FD" w:rsidRDefault="00FA3033" w:rsidP="00D81EA1">
            <w:pPr>
              <w:spacing w:after="0"/>
              <w:rPr>
                <w:rFonts w:eastAsia="Times New Roman"/>
                <w:color w:val="000000"/>
              </w:rPr>
            </w:pPr>
            <w:r w:rsidRPr="007616FD">
              <w:t>INS</w:t>
            </w:r>
          </w:p>
        </w:tc>
        <w:tc>
          <w:tcPr>
            <w:tcW w:w="1391" w:type="dxa"/>
            <w:tcBorders>
              <w:top w:val="single" w:sz="4" w:space="0" w:color="auto"/>
              <w:left w:val="nil"/>
              <w:bottom w:val="single" w:sz="4" w:space="0" w:color="auto"/>
              <w:right w:val="nil"/>
            </w:tcBorders>
            <w:shd w:val="clear" w:color="auto" w:fill="auto"/>
            <w:noWrap/>
            <w:hideMark/>
          </w:tcPr>
          <w:p w14:paraId="161D46BE" w14:textId="77777777" w:rsidR="00FA3033" w:rsidRPr="007616FD" w:rsidRDefault="00FA3033" w:rsidP="00D81EA1">
            <w:pPr>
              <w:spacing w:after="0"/>
              <w:jc w:val="right"/>
              <w:rPr>
                <w:rFonts w:eastAsia="Times New Roman"/>
                <w:color w:val="000000"/>
              </w:rPr>
            </w:pPr>
            <w:r w:rsidRPr="007616FD">
              <w:t>12847</w:t>
            </w:r>
          </w:p>
        </w:tc>
        <w:tc>
          <w:tcPr>
            <w:tcW w:w="273" w:type="dxa"/>
            <w:tcBorders>
              <w:top w:val="single" w:sz="4" w:space="0" w:color="auto"/>
              <w:left w:val="nil"/>
              <w:bottom w:val="single" w:sz="4" w:space="0" w:color="auto"/>
              <w:right w:val="nil"/>
            </w:tcBorders>
            <w:shd w:val="clear" w:color="auto" w:fill="auto"/>
            <w:noWrap/>
            <w:hideMark/>
          </w:tcPr>
          <w:p w14:paraId="7C2F9420" w14:textId="77777777" w:rsidR="00FA3033" w:rsidRPr="007616FD" w:rsidRDefault="00FA3033" w:rsidP="00D81EA1">
            <w:pPr>
              <w:spacing w:after="0"/>
              <w:rPr>
                <w:rFonts w:eastAsia="Times New Roman"/>
                <w:color w:val="000000"/>
              </w:rPr>
            </w:pPr>
            <w:r w:rsidRPr="007616FD">
              <w:t>/</w:t>
            </w:r>
          </w:p>
        </w:tc>
        <w:tc>
          <w:tcPr>
            <w:tcW w:w="620" w:type="dxa"/>
            <w:tcBorders>
              <w:top w:val="single" w:sz="4" w:space="0" w:color="auto"/>
              <w:left w:val="nil"/>
              <w:bottom w:val="single" w:sz="4" w:space="0" w:color="auto"/>
              <w:right w:val="single" w:sz="4" w:space="0" w:color="auto"/>
            </w:tcBorders>
            <w:shd w:val="clear" w:color="auto" w:fill="auto"/>
            <w:noWrap/>
            <w:hideMark/>
          </w:tcPr>
          <w:p w14:paraId="48529D2A" w14:textId="77777777" w:rsidR="00FA3033" w:rsidRPr="007616FD" w:rsidRDefault="00FA3033" w:rsidP="00D81EA1">
            <w:pPr>
              <w:spacing w:after="0"/>
              <w:jc w:val="right"/>
              <w:rPr>
                <w:rFonts w:eastAsia="Times New Roman"/>
                <w:color w:val="000000"/>
              </w:rPr>
            </w:pPr>
            <w:r w:rsidRPr="007616FD">
              <w:t>2021</w:t>
            </w:r>
          </w:p>
        </w:tc>
        <w:tc>
          <w:tcPr>
            <w:tcW w:w="2753" w:type="dxa"/>
            <w:shd w:val="clear" w:color="auto" w:fill="auto"/>
            <w:noWrap/>
            <w:hideMark/>
          </w:tcPr>
          <w:p w14:paraId="246432BF" w14:textId="77777777" w:rsidR="00FA3033" w:rsidRPr="007616FD" w:rsidRDefault="00FA3033" w:rsidP="00D81EA1">
            <w:pPr>
              <w:spacing w:after="0"/>
              <w:jc w:val="center"/>
              <w:rPr>
                <w:rFonts w:eastAsia="Times New Roman"/>
                <w:color w:val="000000"/>
              </w:rPr>
            </w:pPr>
            <w:r w:rsidRPr="007616FD">
              <w:t>53 INS</w:t>
            </w:r>
          </w:p>
        </w:tc>
        <w:tc>
          <w:tcPr>
            <w:tcW w:w="3525" w:type="dxa"/>
            <w:shd w:val="clear" w:color="auto" w:fill="auto"/>
            <w:noWrap/>
            <w:hideMark/>
          </w:tcPr>
          <w:p w14:paraId="32FB7EBD" w14:textId="77777777" w:rsidR="00FA3033" w:rsidRPr="007616FD" w:rsidRDefault="00FA3033" w:rsidP="00D81EA1">
            <w:pPr>
              <w:spacing w:after="0"/>
              <w:rPr>
                <w:rFonts w:eastAsia="Times New Roman"/>
                <w:color w:val="000000"/>
              </w:rPr>
            </w:pPr>
            <w:r w:rsidRPr="007616FD">
              <w:t>Podle vyhlášky č. 213/2019 Sb.</w:t>
            </w:r>
          </w:p>
        </w:tc>
      </w:tr>
      <w:tr w:rsidR="00FA3033" w:rsidRPr="007616FD" w14:paraId="13ED13C9" w14:textId="77777777" w:rsidTr="00D81EA1">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473C16A9" w14:textId="77777777" w:rsidR="00FA3033" w:rsidRPr="007616FD" w:rsidRDefault="00FA3033" w:rsidP="00D81EA1">
            <w:pPr>
              <w:spacing w:after="0"/>
              <w:jc w:val="right"/>
              <w:rPr>
                <w:rFonts w:eastAsia="Times New Roman"/>
                <w:color w:val="000000"/>
              </w:rPr>
            </w:pPr>
            <w:r w:rsidRPr="007616FD">
              <w:t>21</w:t>
            </w:r>
          </w:p>
        </w:tc>
        <w:tc>
          <w:tcPr>
            <w:tcW w:w="779" w:type="dxa"/>
            <w:tcBorders>
              <w:top w:val="single" w:sz="4" w:space="0" w:color="auto"/>
              <w:left w:val="nil"/>
              <w:bottom w:val="single" w:sz="4" w:space="0" w:color="auto"/>
              <w:right w:val="nil"/>
            </w:tcBorders>
            <w:shd w:val="clear" w:color="auto" w:fill="auto"/>
            <w:noWrap/>
            <w:hideMark/>
          </w:tcPr>
          <w:p w14:paraId="673E2922" w14:textId="77777777" w:rsidR="00FA3033" w:rsidRPr="007616FD" w:rsidRDefault="00FA3033" w:rsidP="00D81EA1">
            <w:pPr>
              <w:spacing w:after="0"/>
              <w:rPr>
                <w:rFonts w:eastAsia="Times New Roman"/>
                <w:color w:val="000000"/>
              </w:rPr>
            </w:pPr>
            <w:r w:rsidRPr="007616FD">
              <w:t>INS</w:t>
            </w:r>
          </w:p>
        </w:tc>
        <w:tc>
          <w:tcPr>
            <w:tcW w:w="1391" w:type="dxa"/>
            <w:tcBorders>
              <w:top w:val="single" w:sz="4" w:space="0" w:color="auto"/>
              <w:left w:val="nil"/>
              <w:bottom w:val="single" w:sz="4" w:space="0" w:color="auto"/>
              <w:right w:val="nil"/>
            </w:tcBorders>
            <w:shd w:val="clear" w:color="auto" w:fill="auto"/>
            <w:noWrap/>
            <w:hideMark/>
          </w:tcPr>
          <w:p w14:paraId="56BCF217" w14:textId="77777777" w:rsidR="00FA3033" w:rsidRPr="007616FD" w:rsidRDefault="00FA3033" w:rsidP="00D81EA1">
            <w:pPr>
              <w:spacing w:after="0"/>
              <w:jc w:val="right"/>
              <w:rPr>
                <w:rFonts w:eastAsia="Times New Roman"/>
                <w:color w:val="000000"/>
              </w:rPr>
            </w:pPr>
            <w:r w:rsidRPr="007616FD">
              <w:t>23437</w:t>
            </w:r>
          </w:p>
        </w:tc>
        <w:tc>
          <w:tcPr>
            <w:tcW w:w="273" w:type="dxa"/>
            <w:tcBorders>
              <w:top w:val="single" w:sz="4" w:space="0" w:color="auto"/>
              <w:left w:val="nil"/>
              <w:bottom w:val="single" w:sz="4" w:space="0" w:color="auto"/>
              <w:right w:val="nil"/>
            </w:tcBorders>
            <w:shd w:val="clear" w:color="auto" w:fill="auto"/>
            <w:noWrap/>
            <w:hideMark/>
          </w:tcPr>
          <w:p w14:paraId="29A0360C" w14:textId="77777777" w:rsidR="00FA3033" w:rsidRPr="007616FD" w:rsidRDefault="00FA3033" w:rsidP="00D81EA1">
            <w:pPr>
              <w:spacing w:after="0"/>
              <w:rPr>
                <w:rFonts w:eastAsia="Times New Roman"/>
                <w:color w:val="000000"/>
              </w:rPr>
            </w:pPr>
            <w:r w:rsidRPr="007616FD">
              <w:t>/</w:t>
            </w:r>
          </w:p>
        </w:tc>
        <w:tc>
          <w:tcPr>
            <w:tcW w:w="620" w:type="dxa"/>
            <w:tcBorders>
              <w:top w:val="single" w:sz="4" w:space="0" w:color="auto"/>
              <w:left w:val="nil"/>
              <w:bottom w:val="single" w:sz="4" w:space="0" w:color="auto"/>
              <w:right w:val="single" w:sz="4" w:space="0" w:color="auto"/>
            </w:tcBorders>
            <w:shd w:val="clear" w:color="auto" w:fill="auto"/>
            <w:noWrap/>
            <w:hideMark/>
          </w:tcPr>
          <w:p w14:paraId="02462E19" w14:textId="77777777" w:rsidR="00FA3033" w:rsidRPr="007616FD" w:rsidRDefault="00FA3033" w:rsidP="00D81EA1">
            <w:pPr>
              <w:spacing w:after="0"/>
              <w:jc w:val="right"/>
              <w:rPr>
                <w:rFonts w:eastAsia="Times New Roman"/>
                <w:color w:val="000000"/>
              </w:rPr>
            </w:pPr>
            <w:r w:rsidRPr="007616FD">
              <w:t>2020</w:t>
            </w:r>
          </w:p>
        </w:tc>
        <w:tc>
          <w:tcPr>
            <w:tcW w:w="2753" w:type="dxa"/>
            <w:shd w:val="clear" w:color="auto" w:fill="auto"/>
            <w:noWrap/>
            <w:hideMark/>
          </w:tcPr>
          <w:p w14:paraId="59633059" w14:textId="77777777" w:rsidR="00FA3033" w:rsidRPr="007616FD" w:rsidRDefault="00FA3033" w:rsidP="00D81EA1">
            <w:pPr>
              <w:spacing w:after="0"/>
              <w:jc w:val="center"/>
              <w:rPr>
                <w:rFonts w:eastAsia="Times New Roman"/>
                <w:color w:val="000000"/>
              </w:rPr>
            </w:pPr>
            <w:r w:rsidRPr="007616FD">
              <w:t>53 INS</w:t>
            </w:r>
          </w:p>
        </w:tc>
        <w:tc>
          <w:tcPr>
            <w:tcW w:w="3525" w:type="dxa"/>
            <w:shd w:val="clear" w:color="auto" w:fill="auto"/>
            <w:noWrap/>
            <w:hideMark/>
          </w:tcPr>
          <w:p w14:paraId="4D42BA2C" w14:textId="77777777" w:rsidR="00FA3033" w:rsidRPr="007616FD" w:rsidRDefault="00FA3033" w:rsidP="00D81EA1">
            <w:pPr>
              <w:spacing w:after="0"/>
              <w:rPr>
                <w:rFonts w:eastAsia="Times New Roman"/>
                <w:color w:val="000000"/>
              </w:rPr>
            </w:pPr>
            <w:r w:rsidRPr="007616FD">
              <w:t>Podle vyhlášky č. 213/2019 Sb.</w:t>
            </w:r>
          </w:p>
        </w:tc>
      </w:tr>
      <w:tr w:rsidR="00FA3033" w:rsidRPr="007616FD" w14:paraId="0640D0F5" w14:textId="77777777" w:rsidTr="00D81EA1">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091CCBC8" w14:textId="77777777" w:rsidR="00FA3033" w:rsidRPr="007616FD" w:rsidRDefault="00FA3033" w:rsidP="00D81EA1">
            <w:pPr>
              <w:spacing w:after="0"/>
              <w:jc w:val="center"/>
              <w:rPr>
                <w:rFonts w:eastAsia="Times New Roman"/>
                <w:color w:val="000000"/>
              </w:rPr>
            </w:pPr>
            <w:r w:rsidRPr="007616FD">
              <w:t>21</w:t>
            </w:r>
          </w:p>
        </w:tc>
        <w:tc>
          <w:tcPr>
            <w:tcW w:w="779" w:type="dxa"/>
            <w:tcBorders>
              <w:top w:val="single" w:sz="4" w:space="0" w:color="auto"/>
              <w:left w:val="nil"/>
              <w:bottom w:val="single" w:sz="4" w:space="0" w:color="auto"/>
              <w:right w:val="nil"/>
            </w:tcBorders>
            <w:shd w:val="clear" w:color="auto" w:fill="auto"/>
            <w:noWrap/>
            <w:hideMark/>
          </w:tcPr>
          <w:p w14:paraId="30C26F41" w14:textId="77777777" w:rsidR="00FA3033" w:rsidRPr="007616FD" w:rsidRDefault="00FA3033" w:rsidP="00D81EA1">
            <w:pPr>
              <w:spacing w:after="0"/>
              <w:rPr>
                <w:rFonts w:eastAsia="Times New Roman"/>
                <w:color w:val="000000"/>
              </w:rPr>
            </w:pPr>
            <w:r w:rsidRPr="007616FD">
              <w:t>INS</w:t>
            </w:r>
          </w:p>
        </w:tc>
        <w:tc>
          <w:tcPr>
            <w:tcW w:w="1391" w:type="dxa"/>
            <w:tcBorders>
              <w:top w:val="single" w:sz="4" w:space="0" w:color="auto"/>
              <w:left w:val="nil"/>
              <w:bottom w:val="single" w:sz="4" w:space="0" w:color="auto"/>
              <w:right w:val="nil"/>
            </w:tcBorders>
            <w:shd w:val="clear" w:color="auto" w:fill="auto"/>
            <w:noWrap/>
            <w:hideMark/>
          </w:tcPr>
          <w:p w14:paraId="2E32E1E9" w14:textId="77777777" w:rsidR="00FA3033" w:rsidRPr="007616FD" w:rsidRDefault="00FA3033" w:rsidP="00D81EA1">
            <w:pPr>
              <w:spacing w:after="0"/>
              <w:jc w:val="right"/>
              <w:rPr>
                <w:rFonts w:eastAsia="Times New Roman"/>
                <w:color w:val="000000"/>
              </w:rPr>
            </w:pPr>
            <w:r w:rsidRPr="007616FD">
              <w:t>19163</w:t>
            </w:r>
          </w:p>
        </w:tc>
        <w:tc>
          <w:tcPr>
            <w:tcW w:w="273" w:type="dxa"/>
            <w:tcBorders>
              <w:top w:val="single" w:sz="4" w:space="0" w:color="auto"/>
              <w:left w:val="nil"/>
              <w:bottom w:val="single" w:sz="4" w:space="0" w:color="auto"/>
              <w:right w:val="nil"/>
            </w:tcBorders>
            <w:shd w:val="clear" w:color="auto" w:fill="auto"/>
            <w:noWrap/>
            <w:hideMark/>
          </w:tcPr>
          <w:p w14:paraId="7111848E" w14:textId="77777777" w:rsidR="00FA3033" w:rsidRPr="007616FD" w:rsidRDefault="00FA3033" w:rsidP="00D81EA1">
            <w:pPr>
              <w:spacing w:after="0"/>
              <w:rPr>
                <w:rFonts w:eastAsia="Times New Roman"/>
                <w:color w:val="000000"/>
              </w:rPr>
            </w:pPr>
            <w:r w:rsidRPr="007616FD">
              <w:t>/</w:t>
            </w:r>
          </w:p>
        </w:tc>
        <w:tc>
          <w:tcPr>
            <w:tcW w:w="620" w:type="dxa"/>
            <w:tcBorders>
              <w:top w:val="single" w:sz="4" w:space="0" w:color="auto"/>
              <w:left w:val="nil"/>
              <w:bottom w:val="single" w:sz="4" w:space="0" w:color="auto"/>
              <w:right w:val="single" w:sz="4" w:space="0" w:color="auto"/>
            </w:tcBorders>
            <w:shd w:val="clear" w:color="auto" w:fill="auto"/>
            <w:noWrap/>
            <w:hideMark/>
          </w:tcPr>
          <w:p w14:paraId="48171E6B" w14:textId="77777777" w:rsidR="00FA3033" w:rsidRPr="007616FD" w:rsidRDefault="00FA3033" w:rsidP="00D81EA1">
            <w:pPr>
              <w:spacing w:after="0"/>
              <w:jc w:val="right"/>
              <w:rPr>
                <w:rFonts w:eastAsia="Times New Roman"/>
                <w:color w:val="000000"/>
              </w:rPr>
            </w:pPr>
            <w:r w:rsidRPr="007616FD">
              <w:t>2020</w:t>
            </w:r>
          </w:p>
        </w:tc>
        <w:tc>
          <w:tcPr>
            <w:tcW w:w="2753" w:type="dxa"/>
            <w:shd w:val="clear" w:color="auto" w:fill="auto"/>
            <w:noWrap/>
            <w:hideMark/>
          </w:tcPr>
          <w:p w14:paraId="39F6B8D3" w14:textId="77777777" w:rsidR="00FA3033" w:rsidRPr="007616FD" w:rsidRDefault="00FA3033" w:rsidP="00D81EA1">
            <w:pPr>
              <w:spacing w:after="0"/>
              <w:jc w:val="center"/>
              <w:rPr>
                <w:rFonts w:eastAsia="Times New Roman"/>
                <w:color w:val="000000"/>
              </w:rPr>
            </w:pPr>
            <w:r w:rsidRPr="007616FD">
              <w:t>3 INS</w:t>
            </w:r>
          </w:p>
        </w:tc>
        <w:tc>
          <w:tcPr>
            <w:tcW w:w="3525" w:type="dxa"/>
            <w:shd w:val="clear" w:color="auto" w:fill="auto"/>
            <w:noWrap/>
            <w:hideMark/>
          </w:tcPr>
          <w:p w14:paraId="491D5B35" w14:textId="77777777" w:rsidR="00FA3033" w:rsidRPr="007616FD" w:rsidRDefault="00FA3033" w:rsidP="00D81EA1">
            <w:pPr>
              <w:spacing w:after="0"/>
              <w:rPr>
                <w:rFonts w:eastAsia="Times New Roman"/>
                <w:color w:val="000000"/>
              </w:rPr>
            </w:pPr>
            <w:r w:rsidRPr="007616FD">
              <w:t>Podle vyhlášky č. 213/2019 Sb.</w:t>
            </w:r>
          </w:p>
        </w:tc>
      </w:tr>
      <w:tr w:rsidR="00FA3033" w:rsidRPr="007616FD" w14:paraId="01E98D80" w14:textId="77777777" w:rsidTr="00D81EA1">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7F9CEC2A" w14:textId="77777777" w:rsidR="00FA3033" w:rsidRPr="007616FD" w:rsidRDefault="00FA3033" w:rsidP="00D81EA1">
            <w:pPr>
              <w:spacing w:after="0"/>
              <w:jc w:val="right"/>
              <w:rPr>
                <w:rFonts w:eastAsia="Times New Roman"/>
                <w:color w:val="000000"/>
              </w:rPr>
            </w:pPr>
            <w:r w:rsidRPr="007616FD">
              <w:t>21</w:t>
            </w:r>
          </w:p>
        </w:tc>
        <w:tc>
          <w:tcPr>
            <w:tcW w:w="779" w:type="dxa"/>
            <w:tcBorders>
              <w:top w:val="single" w:sz="4" w:space="0" w:color="auto"/>
              <w:left w:val="nil"/>
              <w:bottom w:val="single" w:sz="4" w:space="0" w:color="auto"/>
              <w:right w:val="nil"/>
            </w:tcBorders>
            <w:shd w:val="clear" w:color="auto" w:fill="auto"/>
            <w:noWrap/>
            <w:hideMark/>
          </w:tcPr>
          <w:p w14:paraId="421D0B0F" w14:textId="77777777" w:rsidR="00FA3033" w:rsidRPr="007616FD" w:rsidRDefault="00FA3033" w:rsidP="00D81EA1">
            <w:pPr>
              <w:spacing w:after="0"/>
              <w:rPr>
                <w:rFonts w:eastAsia="Times New Roman"/>
                <w:color w:val="000000"/>
              </w:rPr>
            </w:pPr>
            <w:r w:rsidRPr="007616FD">
              <w:t>INS</w:t>
            </w:r>
          </w:p>
        </w:tc>
        <w:tc>
          <w:tcPr>
            <w:tcW w:w="1391" w:type="dxa"/>
            <w:tcBorders>
              <w:top w:val="single" w:sz="4" w:space="0" w:color="auto"/>
              <w:left w:val="nil"/>
              <w:bottom w:val="single" w:sz="4" w:space="0" w:color="auto"/>
              <w:right w:val="nil"/>
            </w:tcBorders>
            <w:shd w:val="clear" w:color="auto" w:fill="auto"/>
            <w:noWrap/>
            <w:hideMark/>
          </w:tcPr>
          <w:p w14:paraId="6F3E0567" w14:textId="77777777" w:rsidR="00FA3033" w:rsidRPr="007616FD" w:rsidRDefault="00FA3033" w:rsidP="00D81EA1">
            <w:pPr>
              <w:spacing w:after="0"/>
              <w:jc w:val="right"/>
              <w:rPr>
                <w:rFonts w:eastAsia="Times New Roman"/>
                <w:color w:val="000000"/>
              </w:rPr>
            </w:pPr>
            <w:r w:rsidRPr="007616FD">
              <w:t>5724</w:t>
            </w:r>
          </w:p>
        </w:tc>
        <w:tc>
          <w:tcPr>
            <w:tcW w:w="273" w:type="dxa"/>
            <w:tcBorders>
              <w:top w:val="single" w:sz="4" w:space="0" w:color="auto"/>
              <w:left w:val="nil"/>
              <w:bottom w:val="single" w:sz="4" w:space="0" w:color="auto"/>
              <w:right w:val="nil"/>
            </w:tcBorders>
            <w:shd w:val="clear" w:color="auto" w:fill="auto"/>
            <w:noWrap/>
            <w:hideMark/>
          </w:tcPr>
          <w:p w14:paraId="39624125" w14:textId="77777777" w:rsidR="00FA3033" w:rsidRPr="007616FD" w:rsidRDefault="00FA3033" w:rsidP="00D81EA1">
            <w:pPr>
              <w:spacing w:after="0"/>
              <w:rPr>
                <w:rFonts w:eastAsia="Times New Roman"/>
                <w:color w:val="000000"/>
              </w:rPr>
            </w:pPr>
            <w:r w:rsidRPr="007616FD">
              <w:t>/</w:t>
            </w:r>
          </w:p>
        </w:tc>
        <w:tc>
          <w:tcPr>
            <w:tcW w:w="620" w:type="dxa"/>
            <w:tcBorders>
              <w:top w:val="single" w:sz="4" w:space="0" w:color="auto"/>
              <w:left w:val="nil"/>
              <w:bottom w:val="single" w:sz="4" w:space="0" w:color="auto"/>
              <w:right w:val="single" w:sz="4" w:space="0" w:color="auto"/>
            </w:tcBorders>
            <w:shd w:val="clear" w:color="auto" w:fill="auto"/>
            <w:noWrap/>
            <w:hideMark/>
          </w:tcPr>
          <w:p w14:paraId="096A04AF" w14:textId="77777777" w:rsidR="00FA3033" w:rsidRPr="007616FD" w:rsidRDefault="00FA3033" w:rsidP="00D81EA1">
            <w:pPr>
              <w:spacing w:after="0"/>
              <w:jc w:val="right"/>
              <w:rPr>
                <w:rFonts w:eastAsia="Times New Roman"/>
                <w:color w:val="000000"/>
              </w:rPr>
            </w:pPr>
            <w:r w:rsidRPr="007616FD">
              <w:t>2022</w:t>
            </w:r>
          </w:p>
        </w:tc>
        <w:tc>
          <w:tcPr>
            <w:tcW w:w="2753" w:type="dxa"/>
            <w:shd w:val="clear" w:color="auto" w:fill="auto"/>
            <w:noWrap/>
            <w:hideMark/>
          </w:tcPr>
          <w:p w14:paraId="434251B1" w14:textId="77777777" w:rsidR="00FA3033" w:rsidRPr="007616FD" w:rsidRDefault="00FA3033" w:rsidP="00D81EA1">
            <w:pPr>
              <w:spacing w:after="0"/>
              <w:jc w:val="center"/>
              <w:rPr>
                <w:rFonts w:eastAsia="Times New Roman"/>
                <w:color w:val="000000"/>
              </w:rPr>
            </w:pPr>
            <w:r w:rsidRPr="007616FD">
              <w:t>58 INS</w:t>
            </w:r>
          </w:p>
        </w:tc>
        <w:tc>
          <w:tcPr>
            <w:tcW w:w="3525" w:type="dxa"/>
            <w:shd w:val="clear" w:color="auto" w:fill="auto"/>
            <w:noWrap/>
            <w:hideMark/>
          </w:tcPr>
          <w:p w14:paraId="6244BBE8" w14:textId="77777777" w:rsidR="00FA3033" w:rsidRPr="007616FD" w:rsidRDefault="00FA3033" w:rsidP="00D81EA1">
            <w:pPr>
              <w:spacing w:after="0"/>
              <w:rPr>
                <w:rFonts w:eastAsia="Times New Roman"/>
                <w:color w:val="000000"/>
              </w:rPr>
            </w:pPr>
            <w:r w:rsidRPr="007616FD">
              <w:t>Podle vyhlášky č. 213/2019 Sb.</w:t>
            </w:r>
          </w:p>
        </w:tc>
      </w:tr>
      <w:tr w:rsidR="00FA3033" w:rsidRPr="007616FD" w14:paraId="169EA919" w14:textId="77777777" w:rsidTr="00D81EA1">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77E60F49" w14:textId="77777777" w:rsidR="00FA3033" w:rsidRPr="007616FD" w:rsidRDefault="00FA3033" w:rsidP="00D81EA1">
            <w:pPr>
              <w:spacing w:after="0"/>
              <w:jc w:val="right"/>
              <w:rPr>
                <w:rFonts w:eastAsia="Times New Roman"/>
                <w:color w:val="000000"/>
              </w:rPr>
            </w:pPr>
            <w:r w:rsidRPr="007616FD">
              <w:t>21</w:t>
            </w:r>
          </w:p>
        </w:tc>
        <w:tc>
          <w:tcPr>
            <w:tcW w:w="779" w:type="dxa"/>
            <w:tcBorders>
              <w:top w:val="single" w:sz="4" w:space="0" w:color="auto"/>
              <w:left w:val="nil"/>
              <w:bottom w:val="single" w:sz="4" w:space="0" w:color="auto"/>
              <w:right w:val="nil"/>
            </w:tcBorders>
            <w:shd w:val="clear" w:color="auto" w:fill="auto"/>
            <w:noWrap/>
            <w:hideMark/>
          </w:tcPr>
          <w:p w14:paraId="4FE54EAB" w14:textId="77777777" w:rsidR="00FA3033" w:rsidRPr="007616FD" w:rsidRDefault="00FA3033" w:rsidP="00D81EA1">
            <w:pPr>
              <w:spacing w:after="0"/>
              <w:rPr>
                <w:rFonts w:eastAsia="Times New Roman"/>
                <w:color w:val="000000"/>
              </w:rPr>
            </w:pPr>
            <w:r w:rsidRPr="007616FD">
              <w:t>INS</w:t>
            </w:r>
          </w:p>
        </w:tc>
        <w:tc>
          <w:tcPr>
            <w:tcW w:w="1391" w:type="dxa"/>
            <w:tcBorders>
              <w:top w:val="single" w:sz="4" w:space="0" w:color="auto"/>
              <w:left w:val="nil"/>
              <w:bottom w:val="single" w:sz="4" w:space="0" w:color="auto"/>
              <w:right w:val="nil"/>
            </w:tcBorders>
            <w:shd w:val="clear" w:color="auto" w:fill="auto"/>
            <w:noWrap/>
            <w:hideMark/>
          </w:tcPr>
          <w:p w14:paraId="2B07DD4D" w14:textId="77777777" w:rsidR="00FA3033" w:rsidRPr="007616FD" w:rsidRDefault="00FA3033" w:rsidP="00D81EA1">
            <w:pPr>
              <w:spacing w:after="0"/>
              <w:jc w:val="right"/>
              <w:rPr>
                <w:rFonts w:eastAsia="Times New Roman"/>
                <w:color w:val="000000"/>
              </w:rPr>
            </w:pPr>
            <w:r w:rsidRPr="007616FD">
              <w:t>7971</w:t>
            </w:r>
          </w:p>
        </w:tc>
        <w:tc>
          <w:tcPr>
            <w:tcW w:w="273" w:type="dxa"/>
            <w:tcBorders>
              <w:top w:val="single" w:sz="4" w:space="0" w:color="auto"/>
              <w:left w:val="nil"/>
              <w:bottom w:val="single" w:sz="4" w:space="0" w:color="auto"/>
              <w:right w:val="nil"/>
            </w:tcBorders>
            <w:shd w:val="clear" w:color="auto" w:fill="auto"/>
            <w:noWrap/>
            <w:hideMark/>
          </w:tcPr>
          <w:p w14:paraId="67C18B04" w14:textId="77777777" w:rsidR="00FA3033" w:rsidRPr="007616FD" w:rsidRDefault="00FA3033" w:rsidP="00D81EA1">
            <w:pPr>
              <w:spacing w:after="0"/>
              <w:rPr>
                <w:rFonts w:eastAsia="Times New Roman"/>
                <w:color w:val="000000"/>
              </w:rPr>
            </w:pPr>
            <w:r w:rsidRPr="007616FD">
              <w:t>/</w:t>
            </w:r>
          </w:p>
        </w:tc>
        <w:tc>
          <w:tcPr>
            <w:tcW w:w="620" w:type="dxa"/>
            <w:tcBorders>
              <w:top w:val="single" w:sz="4" w:space="0" w:color="auto"/>
              <w:left w:val="nil"/>
              <w:bottom w:val="single" w:sz="4" w:space="0" w:color="auto"/>
              <w:right w:val="single" w:sz="4" w:space="0" w:color="auto"/>
            </w:tcBorders>
            <w:shd w:val="clear" w:color="auto" w:fill="auto"/>
            <w:noWrap/>
            <w:hideMark/>
          </w:tcPr>
          <w:p w14:paraId="06FF1390" w14:textId="77777777" w:rsidR="00FA3033" w:rsidRPr="007616FD" w:rsidRDefault="00FA3033" w:rsidP="00D81EA1">
            <w:pPr>
              <w:spacing w:after="0"/>
              <w:jc w:val="right"/>
              <w:rPr>
                <w:rFonts w:eastAsia="Times New Roman"/>
                <w:color w:val="000000"/>
              </w:rPr>
            </w:pPr>
            <w:r w:rsidRPr="007616FD">
              <w:t>2022</w:t>
            </w:r>
          </w:p>
        </w:tc>
        <w:tc>
          <w:tcPr>
            <w:tcW w:w="2753" w:type="dxa"/>
            <w:shd w:val="clear" w:color="auto" w:fill="auto"/>
            <w:noWrap/>
            <w:hideMark/>
          </w:tcPr>
          <w:p w14:paraId="029E3F80" w14:textId="77777777" w:rsidR="00FA3033" w:rsidRPr="007616FD" w:rsidRDefault="00FA3033" w:rsidP="00D81EA1">
            <w:pPr>
              <w:spacing w:after="0"/>
              <w:jc w:val="center"/>
              <w:rPr>
                <w:rFonts w:eastAsia="Times New Roman"/>
                <w:color w:val="000000"/>
              </w:rPr>
            </w:pPr>
            <w:r w:rsidRPr="007616FD">
              <w:t>44 INS</w:t>
            </w:r>
          </w:p>
        </w:tc>
        <w:tc>
          <w:tcPr>
            <w:tcW w:w="3525" w:type="dxa"/>
            <w:shd w:val="clear" w:color="auto" w:fill="auto"/>
            <w:noWrap/>
            <w:hideMark/>
          </w:tcPr>
          <w:p w14:paraId="0BF6D038" w14:textId="77777777" w:rsidR="00FA3033" w:rsidRPr="007616FD" w:rsidRDefault="00FA3033" w:rsidP="00D81EA1">
            <w:pPr>
              <w:spacing w:after="0"/>
              <w:rPr>
                <w:rFonts w:eastAsia="Times New Roman"/>
                <w:color w:val="000000"/>
              </w:rPr>
            </w:pPr>
            <w:r w:rsidRPr="007616FD">
              <w:t>Podle vyhlášky č. 213/2019 Sb.</w:t>
            </w:r>
          </w:p>
        </w:tc>
      </w:tr>
      <w:tr w:rsidR="00FA3033" w:rsidRPr="007616FD" w14:paraId="1F32A267" w14:textId="77777777" w:rsidTr="00D81EA1">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5FC9E9C1" w14:textId="77777777" w:rsidR="00FA3033" w:rsidRPr="007616FD" w:rsidRDefault="00FA3033" w:rsidP="00D81EA1">
            <w:pPr>
              <w:spacing w:after="0"/>
              <w:jc w:val="right"/>
              <w:rPr>
                <w:rFonts w:eastAsia="Times New Roman"/>
                <w:color w:val="000000"/>
              </w:rPr>
            </w:pPr>
            <w:r w:rsidRPr="007616FD">
              <w:t>21</w:t>
            </w:r>
          </w:p>
        </w:tc>
        <w:tc>
          <w:tcPr>
            <w:tcW w:w="779" w:type="dxa"/>
            <w:tcBorders>
              <w:top w:val="single" w:sz="4" w:space="0" w:color="auto"/>
              <w:left w:val="nil"/>
              <w:bottom w:val="single" w:sz="4" w:space="0" w:color="auto"/>
              <w:right w:val="nil"/>
            </w:tcBorders>
            <w:shd w:val="clear" w:color="auto" w:fill="auto"/>
            <w:noWrap/>
            <w:hideMark/>
          </w:tcPr>
          <w:p w14:paraId="60197F38" w14:textId="77777777" w:rsidR="00FA3033" w:rsidRPr="007616FD" w:rsidRDefault="00FA3033" w:rsidP="00D81EA1">
            <w:pPr>
              <w:spacing w:after="0"/>
              <w:rPr>
                <w:rFonts w:eastAsia="Times New Roman"/>
                <w:color w:val="000000"/>
              </w:rPr>
            </w:pPr>
            <w:r w:rsidRPr="007616FD">
              <w:t>INS</w:t>
            </w:r>
          </w:p>
        </w:tc>
        <w:tc>
          <w:tcPr>
            <w:tcW w:w="1391" w:type="dxa"/>
            <w:tcBorders>
              <w:top w:val="single" w:sz="4" w:space="0" w:color="auto"/>
              <w:left w:val="nil"/>
              <w:bottom w:val="single" w:sz="4" w:space="0" w:color="auto"/>
              <w:right w:val="nil"/>
            </w:tcBorders>
            <w:shd w:val="clear" w:color="auto" w:fill="auto"/>
            <w:noWrap/>
            <w:hideMark/>
          </w:tcPr>
          <w:p w14:paraId="4D32714B" w14:textId="77777777" w:rsidR="00FA3033" w:rsidRPr="007616FD" w:rsidRDefault="00FA3033" w:rsidP="00D81EA1">
            <w:pPr>
              <w:spacing w:after="0"/>
              <w:jc w:val="right"/>
              <w:rPr>
                <w:rFonts w:eastAsia="Times New Roman"/>
                <w:color w:val="000000"/>
              </w:rPr>
            </w:pPr>
            <w:r w:rsidRPr="007616FD">
              <w:t>16724</w:t>
            </w:r>
          </w:p>
        </w:tc>
        <w:tc>
          <w:tcPr>
            <w:tcW w:w="273" w:type="dxa"/>
            <w:tcBorders>
              <w:top w:val="single" w:sz="4" w:space="0" w:color="auto"/>
              <w:left w:val="nil"/>
              <w:bottom w:val="single" w:sz="4" w:space="0" w:color="auto"/>
              <w:right w:val="nil"/>
            </w:tcBorders>
            <w:shd w:val="clear" w:color="auto" w:fill="auto"/>
            <w:noWrap/>
            <w:hideMark/>
          </w:tcPr>
          <w:p w14:paraId="23311DF1" w14:textId="77777777" w:rsidR="00FA3033" w:rsidRPr="007616FD" w:rsidRDefault="00FA3033" w:rsidP="00D81EA1">
            <w:pPr>
              <w:spacing w:after="0"/>
              <w:rPr>
                <w:rFonts w:eastAsia="Times New Roman"/>
                <w:color w:val="000000"/>
              </w:rPr>
            </w:pPr>
            <w:r w:rsidRPr="007616FD">
              <w:t>/</w:t>
            </w:r>
          </w:p>
        </w:tc>
        <w:tc>
          <w:tcPr>
            <w:tcW w:w="620" w:type="dxa"/>
            <w:tcBorders>
              <w:top w:val="single" w:sz="4" w:space="0" w:color="auto"/>
              <w:left w:val="nil"/>
              <w:bottom w:val="single" w:sz="4" w:space="0" w:color="auto"/>
              <w:right w:val="single" w:sz="4" w:space="0" w:color="auto"/>
            </w:tcBorders>
            <w:shd w:val="clear" w:color="auto" w:fill="auto"/>
            <w:noWrap/>
            <w:hideMark/>
          </w:tcPr>
          <w:p w14:paraId="2E567C45" w14:textId="77777777" w:rsidR="00FA3033" w:rsidRPr="007616FD" w:rsidRDefault="00FA3033" w:rsidP="00D81EA1">
            <w:pPr>
              <w:spacing w:after="0"/>
              <w:jc w:val="right"/>
              <w:rPr>
                <w:rFonts w:eastAsia="Times New Roman"/>
                <w:color w:val="000000"/>
              </w:rPr>
            </w:pPr>
            <w:r w:rsidRPr="007616FD">
              <w:t>2022</w:t>
            </w:r>
          </w:p>
        </w:tc>
        <w:tc>
          <w:tcPr>
            <w:tcW w:w="2753" w:type="dxa"/>
            <w:shd w:val="clear" w:color="auto" w:fill="auto"/>
            <w:noWrap/>
            <w:hideMark/>
          </w:tcPr>
          <w:p w14:paraId="46EA351D" w14:textId="77777777" w:rsidR="00FA3033" w:rsidRPr="007616FD" w:rsidRDefault="00FA3033" w:rsidP="00D81EA1">
            <w:pPr>
              <w:spacing w:after="0"/>
              <w:jc w:val="center"/>
              <w:rPr>
                <w:rFonts w:eastAsia="Times New Roman"/>
                <w:color w:val="000000"/>
              </w:rPr>
            </w:pPr>
            <w:r w:rsidRPr="007616FD">
              <w:t>40 INS</w:t>
            </w:r>
          </w:p>
        </w:tc>
        <w:tc>
          <w:tcPr>
            <w:tcW w:w="3525" w:type="dxa"/>
            <w:shd w:val="clear" w:color="auto" w:fill="auto"/>
            <w:noWrap/>
            <w:hideMark/>
          </w:tcPr>
          <w:p w14:paraId="22046F68" w14:textId="77777777" w:rsidR="00FA3033" w:rsidRPr="007616FD" w:rsidRDefault="00FA3033" w:rsidP="00D81EA1">
            <w:pPr>
              <w:spacing w:after="0"/>
              <w:rPr>
                <w:rFonts w:eastAsia="Times New Roman"/>
                <w:color w:val="000000"/>
              </w:rPr>
            </w:pPr>
            <w:r w:rsidRPr="007616FD">
              <w:t>Podle vyhlášky č. 213/2019 Sb.</w:t>
            </w:r>
          </w:p>
        </w:tc>
      </w:tr>
      <w:tr w:rsidR="00FA3033" w:rsidRPr="007616FD" w14:paraId="1CB2826E" w14:textId="77777777" w:rsidTr="00D81EA1">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748D170A" w14:textId="77777777" w:rsidR="00FA3033" w:rsidRPr="007616FD" w:rsidRDefault="00FA3033" w:rsidP="00D81EA1">
            <w:pPr>
              <w:spacing w:after="0"/>
              <w:jc w:val="right"/>
              <w:rPr>
                <w:rFonts w:eastAsia="Times New Roman"/>
                <w:color w:val="000000"/>
              </w:rPr>
            </w:pPr>
            <w:r w:rsidRPr="007616FD">
              <w:t>21</w:t>
            </w:r>
          </w:p>
        </w:tc>
        <w:tc>
          <w:tcPr>
            <w:tcW w:w="779" w:type="dxa"/>
            <w:tcBorders>
              <w:top w:val="single" w:sz="4" w:space="0" w:color="auto"/>
              <w:left w:val="nil"/>
              <w:bottom w:val="single" w:sz="4" w:space="0" w:color="auto"/>
              <w:right w:val="nil"/>
            </w:tcBorders>
            <w:shd w:val="clear" w:color="auto" w:fill="auto"/>
            <w:noWrap/>
            <w:hideMark/>
          </w:tcPr>
          <w:p w14:paraId="63B9E1BA" w14:textId="77777777" w:rsidR="00FA3033" w:rsidRPr="007616FD" w:rsidRDefault="00FA3033" w:rsidP="00D81EA1">
            <w:pPr>
              <w:spacing w:after="0"/>
              <w:rPr>
                <w:rFonts w:eastAsia="Times New Roman"/>
                <w:color w:val="000000"/>
              </w:rPr>
            </w:pPr>
            <w:r w:rsidRPr="007616FD">
              <w:t>INS</w:t>
            </w:r>
          </w:p>
        </w:tc>
        <w:tc>
          <w:tcPr>
            <w:tcW w:w="1391" w:type="dxa"/>
            <w:tcBorders>
              <w:top w:val="single" w:sz="4" w:space="0" w:color="auto"/>
              <w:left w:val="nil"/>
              <w:bottom w:val="single" w:sz="4" w:space="0" w:color="auto"/>
              <w:right w:val="nil"/>
            </w:tcBorders>
            <w:shd w:val="clear" w:color="auto" w:fill="auto"/>
            <w:noWrap/>
            <w:hideMark/>
          </w:tcPr>
          <w:p w14:paraId="6D158997" w14:textId="77777777" w:rsidR="00FA3033" w:rsidRPr="007616FD" w:rsidRDefault="00FA3033" w:rsidP="00D81EA1">
            <w:pPr>
              <w:spacing w:after="0"/>
              <w:jc w:val="right"/>
              <w:rPr>
                <w:rFonts w:eastAsia="Times New Roman"/>
                <w:color w:val="000000"/>
              </w:rPr>
            </w:pPr>
            <w:r w:rsidRPr="007616FD">
              <w:t>8911</w:t>
            </w:r>
          </w:p>
        </w:tc>
        <w:tc>
          <w:tcPr>
            <w:tcW w:w="273" w:type="dxa"/>
            <w:tcBorders>
              <w:top w:val="single" w:sz="4" w:space="0" w:color="auto"/>
              <w:left w:val="nil"/>
              <w:bottom w:val="single" w:sz="4" w:space="0" w:color="auto"/>
              <w:right w:val="nil"/>
            </w:tcBorders>
            <w:shd w:val="clear" w:color="auto" w:fill="auto"/>
            <w:noWrap/>
            <w:hideMark/>
          </w:tcPr>
          <w:p w14:paraId="6E4C4AB5" w14:textId="77777777" w:rsidR="00FA3033" w:rsidRPr="007616FD" w:rsidRDefault="00FA3033" w:rsidP="00D81EA1">
            <w:pPr>
              <w:spacing w:after="0"/>
              <w:rPr>
                <w:rFonts w:eastAsia="Times New Roman"/>
                <w:color w:val="000000"/>
              </w:rPr>
            </w:pPr>
            <w:r w:rsidRPr="007616FD">
              <w:t>/</w:t>
            </w:r>
          </w:p>
        </w:tc>
        <w:tc>
          <w:tcPr>
            <w:tcW w:w="620" w:type="dxa"/>
            <w:tcBorders>
              <w:top w:val="single" w:sz="4" w:space="0" w:color="auto"/>
              <w:left w:val="nil"/>
              <w:bottom w:val="single" w:sz="4" w:space="0" w:color="auto"/>
              <w:right w:val="single" w:sz="4" w:space="0" w:color="auto"/>
            </w:tcBorders>
            <w:shd w:val="clear" w:color="auto" w:fill="auto"/>
            <w:noWrap/>
            <w:hideMark/>
          </w:tcPr>
          <w:p w14:paraId="7FDAEE79" w14:textId="77777777" w:rsidR="00FA3033" w:rsidRPr="007616FD" w:rsidRDefault="00FA3033" w:rsidP="00D81EA1">
            <w:pPr>
              <w:spacing w:after="0"/>
              <w:jc w:val="right"/>
              <w:rPr>
                <w:rFonts w:eastAsia="Times New Roman"/>
                <w:color w:val="000000"/>
              </w:rPr>
            </w:pPr>
            <w:r w:rsidRPr="007616FD">
              <w:t>2022</w:t>
            </w:r>
          </w:p>
        </w:tc>
        <w:tc>
          <w:tcPr>
            <w:tcW w:w="2753" w:type="dxa"/>
            <w:shd w:val="clear" w:color="auto" w:fill="auto"/>
            <w:noWrap/>
            <w:hideMark/>
          </w:tcPr>
          <w:p w14:paraId="0CFB8761" w14:textId="77777777" w:rsidR="00FA3033" w:rsidRPr="007616FD" w:rsidRDefault="00FA3033" w:rsidP="00D81EA1">
            <w:pPr>
              <w:spacing w:after="0"/>
              <w:jc w:val="center"/>
              <w:rPr>
                <w:rFonts w:eastAsia="Times New Roman"/>
                <w:color w:val="000000"/>
              </w:rPr>
            </w:pPr>
            <w:r w:rsidRPr="007616FD">
              <w:t>27 INS</w:t>
            </w:r>
          </w:p>
        </w:tc>
        <w:tc>
          <w:tcPr>
            <w:tcW w:w="3525" w:type="dxa"/>
            <w:shd w:val="clear" w:color="auto" w:fill="auto"/>
            <w:noWrap/>
            <w:hideMark/>
          </w:tcPr>
          <w:p w14:paraId="28854B9D" w14:textId="77777777" w:rsidR="00FA3033" w:rsidRPr="007616FD" w:rsidRDefault="00FA3033" w:rsidP="00D81EA1">
            <w:pPr>
              <w:spacing w:after="0"/>
              <w:rPr>
                <w:rFonts w:eastAsia="Times New Roman"/>
                <w:color w:val="000000"/>
              </w:rPr>
            </w:pPr>
            <w:r w:rsidRPr="007616FD">
              <w:t>Podle vyhlášky č. 213/2019 Sb.</w:t>
            </w:r>
          </w:p>
        </w:tc>
      </w:tr>
      <w:tr w:rsidR="00FA3033" w:rsidRPr="007616FD" w14:paraId="7F899537" w14:textId="77777777" w:rsidTr="00D81EA1">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074278E0" w14:textId="77777777" w:rsidR="00FA3033" w:rsidRPr="007616FD" w:rsidRDefault="00FA3033" w:rsidP="00D81EA1">
            <w:pPr>
              <w:spacing w:after="0"/>
              <w:jc w:val="right"/>
              <w:rPr>
                <w:rFonts w:eastAsia="Times New Roman"/>
                <w:color w:val="000000"/>
              </w:rPr>
            </w:pPr>
            <w:r w:rsidRPr="007616FD">
              <w:t>21</w:t>
            </w:r>
          </w:p>
        </w:tc>
        <w:tc>
          <w:tcPr>
            <w:tcW w:w="779" w:type="dxa"/>
            <w:tcBorders>
              <w:top w:val="single" w:sz="4" w:space="0" w:color="auto"/>
              <w:left w:val="nil"/>
              <w:bottom w:val="single" w:sz="4" w:space="0" w:color="auto"/>
              <w:right w:val="nil"/>
            </w:tcBorders>
            <w:shd w:val="clear" w:color="auto" w:fill="auto"/>
            <w:noWrap/>
          </w:tcPr>
          <w:p w14:paraId="1C23E4B9" w14:textId="77777777" w:rsidR="00FA3033" w:rsidRPr="007616FD" w:rsidRDefault="00FA3033" w:rsidP="00D81EA1">
            <w:pPr>
              <w:spacing w:after="0"/>
              <w:rPr>
                <w:rFonts w:eastAsia="Times New Roman"/>
                <w:color w:val="000000"/>
              </w:rPr>
            </w:pPr>
            <w:r w:rsidRPr="007616FD">
              <w:t>INS</w:t>
            </w:r>
          </w:p>
        </w:tc>
        <w:tc>
          <w:tcPr>
            <w:tcW w:w="1391" w:type="dxa"/>
            <w:tcBorders>
              <w:top w:val="single" w:sz="4" w:space="0" w:color="auto"/>
              <w:left w:val="nil"/>
              <w:bottom w:val="single" w:sz="4" w:space="0" w:color="auto"/>
              <w:right w:val="nil"/>
            </w:tcBorders>
            <w:shd w:val="clear" w:color="auto" w:fill="auto"/>
            <w:noWrap/>
          </w:tcPr>
          <w:p w14:paraId="280A3B4A" w14:textId="77777777" w:rsidR="00FA3033" w:rsidRPr="007616FD" w:rsidRDefault="00FA3033" w:rsidP="00D81EA1">
            <w:pPr>
              <w:spacing w:after="0"/>
              <w:jc w:val="right"/>
              <w:rPr>
                <w:rFonts w:eastAsia="Times New Roman"/>
                <w:color w:val="000000"/>
              </w:rPr>
            </w:pPr>
            <w:r w:rsidRPr="007616FD">
              <w:t>4759</w:t>
            </w:r>
          </w:p>
        </w:tc>
        <w:tc>
          <w:tcPr>
            <w:tcW w:w="273" w:type="dxa"/>
            <w:tcBorders>
              <w:top w:val="single" w:sz="4" w:space="0" w:color="auto"/>
              <w:left w:val="nil"/>
              <w:bottom w:val="single" w:sz="4" w:space="0" w:color="auto"/>
              <w:right w:val="nil"/>
            </w:tcBorders>
            <w:shd w:val="clear" w:color="auto" w:fill="auto"/>
            <w:noWrap/>
          </w:tcPr>
          <w:p w14:paraId="2B91548F" w14:textId="77777777" w:rsidR="00FA3033" w:rsidRPr="007616FD" w:rsidRDefault="00FA3033" w:rsidP="00D81EA1">
            <w:pPr>
              <w:spacing w:after="0"/>
              <w:rPr>
                <w:rFonts w:eastAsia="Times New Roman"/>
                <w:color w:val="000000"/>
              </w:rPr>
            </w:pPr>
            <w:r w:rsidRPr="007616FD">
              <w:t>/</w:t>
            </w:r>
          </w:p>
        </w:tc>
        <w:tc>
          <w:tcPr>
            <w:tcW w:w="620" w:type="dxa"/>
            <w:tcBorders>
              <w:top w:val="single" w:sz="4" w:space="0" w:color="auto"/>
              <w:left w:val="nil"/>
              <w:bottom w:val="single" w:sz="4" w:space="0" w:color="auto"/>
              <w:right w:val="single" w:sz="4" w:space="0" w:color="auto"/>
            </w:tcBorders>
            <w:shd w:val="clear" w:color="auto" w:fill="auto"/>
            <w:noWrap/>
          </w:tcPr>
          <w:p w14:paraId="0165C127" w14:textId="77777777" w:rsidR="00FA3033" w:rsidRPr="007616FD" w:rsidRDefault="00FA3033" w:rsidP="00D81EA1">
            <w:pPr>
              <w:spacing w:after="0"/>
              <w:jc w:val="right"/>
              <w:rPr>
                <w:rFonts w:eastAsia="Times New Roman"/>
                <w:color w:val="000000"/>
              </w:rPr>
            </w:pPr>
            <w:r w:rsidRPr="007616FD">
              <w:t>2022</w:t>
            </w:r>
          </w:p>
        </w:tc>
        <w:tc>
          <w:tcPr>
            <w:tcW w:w="2753" w:type="dxa"/>
            <w:shd w:val="clear" w:color="auto" w:fill="auto"/>
            <w:noWrap/>
          </w:tcPr>
          <w:p w14:paraId="37AFA86B" w14:textId="77777777" w:rsidR="00FA3033" w:rsidRPr="007616FD" w:rsidRDefault="00FA3033" w:rsidP="00D81EA1">
            <w:pPr>
              <w:spacing w:after="0"/>
              <w:jc w:val="center"/>
              <w:rPr>
                <w:rFonts w:eastAsia="Times New Roman"/>
                <w:color w:val="000000"/>
              </w:rPr>
            </w:pPr>
            <w:r w:rsidRPr="007616FD">
              <w:t>59 INS</w:t>
            </w:r>
          </w:p>
        </w:tc>
        <w:tc>
          <w:tcPr>
            <w:tcW w:w="3525" w:type="dxa"/>
            <w:shd w:val="clear" w:color="auto" w:fill="auto"/>
            <w:noWrap/>
          </w:tcPr>
          <w:p w14:paraId="68DCF400" w14:textId="77777777" w:rsidR="00FA3033" w:rsidRPr="007616FD" w:rsidRDefault="00FA3033" w:rsidP="00D81EA1">
            <w:pPr>
              <w:spacing w:after="0"/>
              <w:rPr>
                <w:rFonts w:eastAsia="Times New Roman"/>
                <w:color w:val="000000"/>
              </w:rPr>
            </w:pPr>
            <w:r w:rsidRPr="007616FD">
              <w:t>Podle vyhlášky č. 213/2019 Sb.</w:t>
            </w:r>
          </w:p>
        </w:tc>
      </w:tr>
      <w:tr w:rsidR="00FA3033" w:rsidRPr="007616FD" w14:paraId="2312909C" w14:textId="77777777" w:rsidTr="00D81EA1">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5C2E4A6D" w14:textId="77777777" w:rsidR="00FA3033" w:rsidRPr="007616FD" w:rsidRDefault="00FA3033" w:rsidP="00D81EA1">
            <w:pPr>
              <w:spacing w:after="0"/>
              <w:jc w:val="right"/>
              <w:rPr>
                <w:rFonts w:eastAsia="Times New Roman"/>
                <w:color w:val="000000"/>
              </w:rPr>
            </w:pPr>
            <w:r w:rsidRPr="007616FD">
              <w:t>21</w:t>
            </w:r>
          </w:p>
        </w:tc>
        <w:tc>
          <w:tcPr>
            <w:tcW w:w="779" w:type="dxa"/>
            <w:tcBorders>
              <w:top w:val="single" w:sz="4" w:space="0" w:color="auto"/>
              <w:left w:val="nil"/>
              <w:bottom w:val="single" w:sz="4" w:space="0" w:color="auto"/>
              <w:right w:val="nil"/>
            </w:tcBorders>
            <w:shd w:val="clear" w:color="auto" w:fill="auto"/>
            <w:noWrap/>
            <w:hideMark/>
          </w:tcPr>
          <w:p w14:paraId="76EA23B7" w14:textId="77777777" w:rsidR="00FA3033" w:rsidRPr="007616FD" w:rsidRDefault="00FA3033" w:rsidP="00D81EA1">
            <w:pPr>
              <w:spacing w:after="0"/>
              <w:rPr>
                <w:rFonts w:eastAsia="Times New Roman"/>
                <w:color w:val="000000"/>
              </w:rPr>
            </w:pPr>
            <w:r w:rsidRPr="007616FD">
              <w:t>INS</w:t>
            </w:r>
          </w:p>
        </w:tc>
        <w:tc>
          <w:tcPr>
            <w:tcW w:w="1391" w:type="dxa"/>
            <w:tcBorders>
              <w:top w:val="single" w:sz="4" w:space="0" w:color="auto"/>
              <w:left w:val="nil"/>
              <w:bottom w:val="single" w:sz="4" w:space="0" w:color="auto"/>
              <w:right w:val="nil"/>
            </w:tcBorders>
            <w:shd w:val="clear" w:color="auto" w:fill="auto"/>
            <w:noWrap/>
            <w:hideMark/>
          </w:tcPr>
          <w:p w14:paraId="0F6927CF" w14:textId="77777777" w:rsidR="00FA3033" w:rsidRPr="007616FD" w:rsidRDefault="00FA3033" w:rsidP="00D81EA1">
            <w:pPr>
              <w:spacing w:after="0"/>
              <w:jc w:val="right"/>
              <w:rPr>
                <w:rFonts w:eastAsia="Times New Roman"/>
                <w:color w:val="000000"/>
              </w:rPr>
            </w:pPr>
            <w:r w:rsidRPr="007616FD">
              <w:t>14714</w:t>
            </w:r>
          </w:p>
        </w:tc>
        <w:tc>
          <w:tcPr>
            <w:tcW w:w="273" w:type="dxa"/>
            <w:tcBorders>
              <w:top w:val="single" w:sz="4" w:space="0" w:color="auto"/>
              <w:left w:val="nil"/>
              <w:bottom w:val="single" w:sz="4" w:space="0" w:color="auto"/>
              <w:right w:val="nil"/>
            </w:tcBorders>
            <w:shd w:val="clear" w:color="auto" w:fill="auto"/>
            <w:noWrap/>
            <w:hideMark/>
          </w:tcPr>
          <w:p w14:paraId="5028DB48" w14:textId="77777777" w:rsidR="00FA3033" w:rsidRPr="007616FD" w:rsidRDefault="00FA3033" w:rsidP="00D81EA1">
            <w:pPr>
              <w:spacing w:after="0"/>
              <w:rPr>
                <w:rFonts w:eastAsia="Times New Roman"/>
                <w:color w:val="000000"/>
              </w:rPr>
            </w:pPr>
            <w:r w:rsidRPr="007616FD">
              <w:t>/</w:t>
            </w:r>
          </w:p>
        </w:tc>
        <w:tc>
          <w:tcPr>
            <w:tcW w:w="620" w:type="dxa"/>
            <w:tcBorders>
              <w:top w:val="single" w:sz="4" w:space="0" w:color="auto"/>
              <w:left w:val="nil"/>
              <w:bottom w:val="single" w:sz="4" w:space="0" w:color="auto"/>
              <w:right w:val="single" w:sz="4" w:space="0" w:color="auto"/>
            </w:tcBorders>
            <w:shd w:val="clear" w:color="auto" w:fill="auto"/>
            <w:noWrap/>
            <w:hideMark/>
          </w:tcPr>
          <w:p w14:paraId="4A714401" w14:textId="77777777" w:rsidR="00FA3033" w:rsidRPr="007616FD" w:rsidRDefault="00FA3033" w:rsidP="00D81EA1">
            <w:pPr>
              <w:spacing w:after="0"/>
              <w:jc w:val="right"/>
              <w:rPr>
                <w:rFonts w:eastAsia="Times New Roman"/>
                <w:color w:val="000000"/>
              </w:rPr>
            </w:pPr>
            <w:r w:rsidRPr="007616FD">
              <w:t>2022</w:t>
            </w:r>
          </w:p>
        </w:tc>
        <w:tc>
          <w:tcPr>
            <w:tcW w:w="2753" w:type="dxa"/>
            <w:shd w:val="clear" w:color="auto" w:fill="auto"/>
            <w:noWrap/>
            <w:hideMark/>
          </w:tcPr>
          <w:p w14:paraId="764AB4F3" w14:textId="77777777" w:rsidR="00FA3033" w:rsidRPr="007616FD" w:rsidRDefault="00FA3033" w:rsidP="00D81EA1">
            <w:pPr>
              <w:spacing w:after="0"/>
              <w:jc w:val="center"/>
              <w:rPr>
                <w:rFonts w:eastAsia="Times New Roman"/>
                <w:color w:val="000000"/>
              </w:rPr>
            </w:pPr>
            <w:r w:rsidRPr="007616FD">
              <w:t>47 INS</w:t>
            </w:r>
          </w:p>
        </w:tc>
        <w:tc>
          <w:tcPr>
            <w:tcW w:w="3525" w:type="dxa"/>
            <w:shd w:val="clear" w:color="auto" w:fill="auto"/>
            <w:noWrap/>
            <w:hideMark/>
          </w:tcPr>
          <w:p w14:paraId="2B0CBF45" w14:textId="77777777" w:rsidR="00FA3033" w:rsidRPr="007616FD" w:rsidRDefault="00FA3033" w:rsidP="00D81EA1">
            <w:pPr>
              <w:spacing w:after="0"/>
              <w:rPr>
                <w:rFonts w:eastAsia="Times New Roman"/>
                <w:color w:val="000000"/>
              </w:rPr>
            </w:pPr>
            <w:r w:rsidRPr="007616FD">
              <w:t>Podle vyhlášky č. 213/2019 Sb.</w:t>
            </w:r>
          </w:p>
        </w:tc>
      </w:tr>
      <w:tr w:rsidR="00FA3033" w:rsidRPr="007616FD" w14:paraId="7D38EA18" w14:textId="77777777" w:rsidTr="00D81EA1">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1A4282A5" w14:textId="77777777" w:rsidR="00FA3033" w:rsidRPr="007616FD" w:rsidRDefault="00FA3033" w:rsidP="00D81EA1">
            <w:pPr>
              <w:spacing w:after="0"/>
              <w:jc w:val="right"/>
              <w:rPr>
                <w:rFonts w:eastAsia="Times New Roman"/>
                <w:color w:val="000000"/>
              </w:rPr>
            </w:pPr>
            <w:r w:rsidRPr="007616FD">
              <w:t>21</w:t>
            </w:r>
          </w:p>
        </w:tc>
        <w:tc>
          <w:tcPr>
            <w:tcW w:w="779" w:type="dxa"/>
            <w:tcBorders>
              <w:top w:val="single" w:sz="4" w:space="0" w:color="auto"/>
              <w:left w:val="nil"/>
              <w:bottom w:val="single" w:sz="4" w:space="0" w:color="auto"/>
              <w:right w:val="nil"/>
            </w:tcBorders>
            <w:shd w:val="clear" w:color="auto" w:fill="auto"/>
            <w:noWrap/>
            <w:hideMark/>
          </w:tcPr>
          <w:p w14:paraId="049AC2D8" w14:textId="77777777" w:rsidR="00FA3033" w:rsidRPr="007616FD" w:rsidRDefault="00FA3033" w:rsidP="00D81EA1">
            <w:pPr>
              <w:spacing w:after="0"/>
              <w:rPr>
                <w:rFonts w:eastAsia="Times New Roman"/>
                <w:color w:val="000000"/>
              </w:rPr>
            </w:pPr>
            <w:r w:rsidRPr="007616FD">
              <w:t>INS</w:t>
            </w:r>
          </w:p>
        </w:tc>
        <w:tc>
          <w:tcPr>
            <w:tcW w:w="1391" w:type="dxa"/>
            <w:tcBorders>
              <w:top w:val="single" w:sz="4" w:space="0" w:color="auto"/>
              <w:left w:val="nil"/>
              <w:bottom w:val="single" w:sz="4" w:space="0" w:color="auto"/>
              <w:right w:val="nil"/>
            </w:tcBorders>
            <w:shd w:val="clear" w:color="auto" w:fill="auto"/>
            <w:noWrap/>
            <w:hideMark/>
          </w:tcPr>
          <w:p w14:paraId="40319636" w14:textId="77777777" w:rsidR="00FA3033" w:rsidRPr="007616FD" w:rsidRDefault="00FA3033" w:rsidP="00D81EA1">
            <w:pPr>
              <w:spacing w:after="0"/>
              <w:jc w:val="right"/>
              <w:rPr>
                <w:rFonts w:eastAsia="Times New Roman"/>
                <w:color w:val="000000"/>
              </w:rPr>
            </w:pPr>
            <w:r w:rsidRPr="007616FD">
              <w:t>22951</w:t>
            </w:r>
          </w:p>
        </w:tc>
        <w:tc>
          <w:tcPr>
            <w:tcW w:w="273" w:type="dxa"/>
            <w:tcBorders>
              <w:top w:val="single" w:sz="4" w:space="0" w:color="auto"/>
              <w:left w:val="nil"/>
              <w:bottom w:val="single" w:sz="4" w:space="0" w:color="auto"/>
              <w:right w:val="nil"/>
            </w:tcBorders>
            <w:shd w:val="clear" w:color="auto" w:fill="auto"/>
            <w:noWrap/>
            <w:hideMark/>
          </w:tcPr>
          <w:p w14:paraId="495C62DE" w14:textId="77777777" w:rsidR="00FA3033" w:rsidRPr="007616FD" w:rsidRDefault="00FA3033" w:rsidP="00D81EA1">
            <w:pPr>
              <w:spacing w:after="0"/>
              <w:rPr>
                <w:rFonts w:eastAsia="Times New Roman"/>
                <w:color w:val="000000"/>
              </w:rPr>
            </w:pPr>
            <w:r w:rsidRPr="007616FD">
              <w:t>/</w:t>
            </w:r>
          </w:p>
        </w:tc>
        <w:tc>
          <w:tcPr>
            <w:tcW w:w="620" w:type="dxa"/>
            <w:tcBorders>
              <w:top w:val="single" w:sz="4" w:space="0" w:color="auto"/>
              <w:left w:val="nil"/>
              <w:bottom w:val="single" w:sz="4" w:space="0" w:color="auto"/>
              <w:right w:val="single" w:sz="4" w:space="0" w:color="auto"/>
            </w:tcBorders>
            <w:shd w:val="clear" w:color="auto" w:fill="auto"/>
            <w:noWrap/>
            <w:hideMark/>
          </w:tcPr>
          <w:p w14:paraId="7849C2E6" w14:textId="77777777" w:rsidR="00FA3033" w:rsidRPr="007616FD" w:rsidRDefault="00FA3033" w:rsidP="00D81EA1">
            <w:pPr>
              <w:spacing w:after="0"/>
              <w:jc w:val="right"/>
              <w:rPr>
                <w:rFonts w:eastAsia="Times New Roman"/>
                <w:color w:val="000000"/>
              </w:rPr>
            </w:pPr>
            <w:r w:rsidRPr="007616FD">
              <w:t>2021</w:t>
            </w:r>
          </w:p>
        </w:tc>
        <w:tc>
          <w:tcPr>
            <w:tcW w:w="2753" w:type="dxa"/>
            <w:shd w:val="clear" w:color="auto" w:fill="auto"/>
            <w:noWrap/>
            <w:hideMark/>
          </w:tcPr>
          <w:p w14:paraId="40C6F31B" w14:textId="77777777" w:rsidR="00FA3033" w:rsidRPr="007616FD" w:rsidRDefault="00FA3033" w:rsidP="00D81EA1">
            <w:pPr>
              <w:spacing w:after="0"/>
              <w:jc w:val="center"/>
              <w:rPr>
                <w:rFonts w:eastAsia="Times New Roman"/>
                <w:color w:val="000000"/>
              </w:rPr>
            </w:pPr>
            <w:r w:rsidRPr="007616FD">
              <w:t>59 INS</w:t>
            </w:r>
          </w:p>
        </w:tc>
        <w:tc>
          <w:tcPr>
            <w:tcW w:w="3525" w:type="dxa"/>
            <w:shd w:val="clear" w:color="auto" w:fill="auto"/>
            <w:noWrap/>
            <w:hideMark/>
          </w:tcPr>
          <w:p w14:paraId="2B692EE6" w14:textId="77777777" w:rsidR="00FA3033" w:rsidRPr="007616FD" w:rsidRDefault="00FA3033" w:rsidP="00D81EA1">
            <w:pPr>
              <w:spacing w:after="0"/>
              <w:rPr>
                <w:rFonts w:eastAsia="Times New Roman"/>
                <w:color w:val="000000"/>
              </w:rPr>
            </w:pPr>
            <w:r w:rsidRPr="007616FD">
              <w:t>Podle vyhlášky č. 213/2019 Sb.</w:t>
            </w:r>
          </w:p>
        </w:tc>
      </w:tr>
      <w:tr w:rsidR="00FA3033" w:rsidRPr="007616FD" w14:paraId="5F746825" w14:textId="77777777" w:rsidTr="00D81EA1">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0B7991EF" w14:textId="77777777" w:rsidR="00FA3033" w:rsidRPr="007616FD" w:rsidRDefault="00FA3033" w:rsidP="00D81EA1">
            <w:pPr>
              <w:spacing w:after="0"/>
              <w:jc w:val="center"/>
              <w:rPr>
                <w:rFonts w:eastAsia="Times New Roman"/>
                <w:color w:val="000000"/>
              </w:rPr>
            </w:pPr>
            <w:r w:rsidRPr="007616FD">
              <w:t>21</w:t>
            </w:r>
          </w:p>
        </w:tc>
        <w:tc>
          <w:tcPr>
            <w:tcW w:w="779" w:type="dxa"/>
            <w:tcBorders>
              <w:top w:val="single" w:sz="4" w:space="0" w:color="auto"/>
              <w:left w:val="nil"/>
              <w:bottom w:val="single" w:sz="4" w:space="0" w:color="auto"/>
              <w:right w:val="nil"/>
            </w:tcBorders>
            <w:shd w:val="clear" w:color="auto" w:fill="auto"/>
            <w:noWrap/>
            <w:hideMark/>
          </w:tcPr>
          <w:p w14:paraId="51E03100" w14:textId="77777777" w:rsidR="00FA3033" w:rsidRPr="007616FD" w:rsidRDefault="00FA3033" w:rsidP="00D81EA1">
            <w:pPr>
              <w:spacing w:after="0"/>
              <w:rPr>
                <w:rFonts w:eastAsia="Times New Roman"/>
                <w:color w:val="000000"/>
              </w:rPr>
            </w:pPr>
            <w:r w:rsidRPr="007616FD">
              <w:t>INS</w:t>
            </w:r>
          </w:p>
        </w:tc>
        <w:tc>
          <w:tcPr>
            <w:tcW w:w="1391" w:type="dxa"/>
            <w:tcBorders>
              <w:top w:val="single" w:sz="4" w:space="0" w:color="auto"/>
              <w:left w:val="nil"/>
              <w:bottom w:val="single" w:sz="4" w:space="0" w:color="auto"/>
              <w:right w:val="nil"/>
            </w:tcBorders>
            <w:shd w:val="clear" w:color="auto" w:fill="auto"/>
            <w:noWrap/>
            <w:hideMark/>
          </w:tcPr>
          <w:p w14:paraId="20C4A92A" w14:textId="77777777" w:rsidR="00FA3033" w:rsidRPr="007616FD" w:rsidRDefault="00FA3033" w:rsidP="00D81EA1">
            <w:pPr>
              <w:spacing w:after="0"/>
              <w:jc w:val="right"/>
              <w:rPr>
                <w:rFonts w:eastAsia="Times New Roman"/>
                <w:color w:val="000000"/>
              </w:rPr>
            </w:pPr>
            <w:r w:rsidRPr="007616FD">
              <w:t>781</w:t>
            </w:r>
          </w:p>
        </w:tc>
        <w:tc>
          <w:tcPr>
            <w:tcW w:w="273" w:type="dxa"/>
            <w:tcBorders>
              <w:top w:val="single" w:sz="4" w:space="0" w:color="auto"/>
              <w:left w:val="nil"/>
              <w:bottom w:val="single" w:sz="4" w:space="0" w:color="auto"/>
              <w:right w:val="nil"/>
            </w:tcBorders>
            <w:shd w:val="clear" w:color="auto" w:fill="auto"/>
            <w:noWrap/>
            <w:hideMark/>
          </w:tcPr>
          <w:p w14:paraId="339A73C5" w14:textId="77777777" w:rsidR="00FA3033" w:rsidRPr="007616FD" w:rsidRDefault="00FA3033" w:rsidP="00D81EA1">
            <w:pPr>
              <w:spacing w:after="0"/>
              <w:rPr>
                <w:rFonts w:eastAsia="Times New Roman"/>
                <w:color w:val="000000"/>
              </w:rPr>
            </w:pPr>
            <w:r w:rsidRPr="007616FD">
              <w:t>/</w:t>
            </w:r>
          </w:p>
        </w:tc>
        <w:tc>
          <w:tcPr>
            <w:tcW w:w="620" w:type="dxa"/>
            <w:tcBorders>
              <w:top w:val="single" w:sz="4" w:space="0" w:color="auto"/>
              <w:left w:val="nil"/>
              <w:bottom w:val="single" w:sz="4" w:space="0" w:color="auto"/>
              <w:right w:val="single" w:sz="4" w:space="0" w:color="auto"/>
            </w:tcBorders>
            <w:shd w:val="clear" w:color="auto" w:fill="auto"/>
            <w:noWrap/>
            <w:hideMark/>
          </w:tcPr>
          <w:p w14:paraId="4758194B" w14:textId="77777777" w:rsidR="00FA3033" w:rsidRPr="007616FD" w:rsidRDefault="00FA3033" w:rsidP="00D81EA1">
            <w:pPr>
              <w:spacing w:after="0"/>
              <w:jc w:val="right"/>
              <w:rPr>
                <w:rFonts w:eastAsia="Times New Roman"/>
                <w:color w:val="000000"/>
              </w:rPr>
            </w:pPr>
            <w:r w:rsidRPr="007616FD">
              <w:t>2021</w:t>
            </w:r>
          </w:p>
        </w:tc>
        <w:tc>
          <w:tcPr>
            <w:tcW w:w="2753" w:type="dxa"/>
            <w:shd w:val="clear" w:color="auto" w:fill="auto"/>
            <w:noWrap/>
            <w:hideMark/>
          </w:tcPr>
          <w:p w14:paraId="19CF2C16" w14:textId="77777777" w:rsidR="00FA3033" w:rsidRPr="007616FD" w:rsidRDefault="00FA3033" w:rsidP="00D81EA1">
            <w:pPr>
              <w:spacing w:after="0"/>
              <w:jc w:val="center"/>
              <w:rPr>
                <w:rFonts w:eastAsia="Times New Roman"/>
                <w:color w:val="000000"/>
              </w:rPr>
            </w:pPr>
            <w:r w:rsidRPr="007616FD">
              <w:t>32 INS</w:t>
            </w:r>
          </w:p>
        </w:tc>
        <w:tc>
          <w:tcPr>
            <w:tcW w:w="3525" w:type="dxa"/>
            <w:shd w:val="clear" w:color="auto" w:fill="auto"/>
            <w:noWrap/>
            <w:hideMark/>
          </w:tcPr>
          <w:p w14:paraId="3BDB19AA" w14:textId="77777777" w:rsidR="00FA3033" w:rsidRPr="007616FD" w:rsidRDefault="00FA3033" w:rsidP="00D81EA1">
            <w:pPr>
              <w:spacing w:after="0"/>
              <w:rPr>
                <w:rFonts w:eastAsia="Times New Roman"/>
                <w:color w:val="000000"/>
              </w:rPr>
            </w:pPr>
            <w:r w:rsidRPr="007616FD">
              <w:t>Podle vyhlášky č. 213/2019 Sb.</w:t>
            </w:r>
          </w:p>
        </w:tc>
      </w:tr>
      <w:tr w:rsidR="00FA3033" w:rsidRPr="007616FD" w14:paraId="721ADBE5" w14:textId="77777777" w:rsidTr="00D81EA1">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0FCC4808" w14:textId="77777777" w:rsidR="00FA3033" w:rsidRPr="007616FD" w:rsidRDefault="00FA3033" w:rsidP="00D81EA1">
            <w:pPr>
              <w:spacing w:after="0"/>
              <w:jc w:val="right"/>
              <w:rPr>
                <w:rFonts w:eastAsia="Times New Roman"/>
                <w:color w:val="000000"/>
              </w:rPr>
            </w:pPr>
            <w:r w:rsidRPr="007616FD">
              <w:t>21</w:t>
            </w:r>
          </w:p>
        </w:tc>
        <w:tc>
          <w:tcPr>
            <w:tcW w:w="779" w:type="dxa"/>
            <w:tcBorders>
              <w:top w:val="single" w:sz="4" w:space="0" w:color="auto"/>
              <w:left w:val="nil"/>
              <w:bottom w:val="single" w:sz="4" w:space="0" w:color="auto"/>
              <w:right w:val="nil"/>
            </w:tcBorders>
            <w:shd w:val="clear" w:color="auto" w:fill="auto"/>
            <w:noWrap/>
            <w:hideMark/>
          </w:tcPr>
          <w:p w14:paraId="2AF426A9" w14:textId="77777777" w:rsidR="00FA3033" w:rsidRPr="007616FD" w:rsidRDefault="00FA3033" w:rsidP="00D81EA1">
            <w:pPr>
              <w:spacing w:after="0"/>
              <w:rPr>
                <w:rFonts w:eastAsia="Times New Roman"/>
                <w:color w:val="000000"/>
              </w:rPr>
            </w:pPr>
            <w:r w:rsidRPr="007616FD">
              <w:t>INS</w:t>
            </w:r>
          </w:p>
        </w:tc>
        <w:tc>
          <w:tcPr>
            <w:tcW w:w="1391" w:type="dxa"/>
            <w:tcBorders>
              <w:top w:val="single" w:sz="4" w:space="0" w:color="auto"/>
              <w:left w:val="nil"/>
              <w:bottom w:val="single" w:sz="4" w:space="0" w:color="auto"/>
              <w:right w:val="nil"/>
            </w:tcBorders>
            <w:shd w:val="clear" w:color="auto" w:fill="auto"/>
            <w:noWrap/>
            <w:hideMark/>
          </w:tcPr>
          <w:p w14:paraId="737BED5E" w14:textId="77777777" w:rsidR="00FA3033" w:rsidRPr="007616FD" w:rsidRDefault="00FA3033" w:rsidP="00D81EA1">
            <w:pPr>
              <w:spacing w:after="0"/>
              <w:jc w:val="right"/>
              <w:rPr>
                <w:rFonts w:eastAsia="Times New Roman"/>
                <w:color w:val="000000"/>
              </w:rPr>
            </w:pPr>
            <w:r w:rsidRPr="007616FD">
              <w:t>8960</w:t>
            </w:r>
          </w:p>
        </w:tc>
        <w:tc>
          <w:tcPr>
            <w:tcW w:w="273" w:type="dxa"/>
            <w:tcBorders>
              <w:top w:val="single" w:sz="4" w:space="0" w:color="auto"/>
              <w:left w:val="nil"/>
              <w:bottom w:val="single" w:sz="4" w:space="0" w:color="auto"/>
              <w:right w:val="nil"/>
            </w:tcBorders>
            <w:shd w:val="clear" w:color="auto" w:fill="auto"/>
            <w:noWrap/>
            <w:hideMark/>
          </w:tcPr>
          <w:p w14:paraId="744E3664" w14:textId="77777777" w:rsidR="00FA3033" w:rsidRPr="007616FD" w:rsidRDefault="00FA3033" w:rsidP="00D81EA1">
            <w:pPr>
              <w:spacing w:after="0"/>
              <w:rPr>
                <w:rFonts w:eastAsia="Times New Roman"/>
                <w:color w:val="000000"/>
              </w:rPr>
            </w:pPr>
            <w:r w:rsidRPr="007616FD">
              <w:t>/</w:t>
            </w:r>
          </w:p>
        </w:tc>
        <w:tc>
          <w:tcPr>
            <w:tcW w:w="620" w:type="dxa"/>
            <w:tcBorders>
              <w:top w:val="single" w:sz="4" w:space="0" w:color="auto"/>
              <w:left w:val="nil"/>
              <w:bottom w:val="single" w:sz="4" w:space="0" w:color="auto"/>
              <w:right w:val="single" w:sz="4" w:space="0" w:color="auto"/>
            </w:tcBorders>
            <w:shd w:val="clear" w:color="auto" w:fill="auto"/>
            <w:noWrap/>
            <w:hideMark/>
          </w:tcPr>
          <w:p w14:paraId="77899548" w14:textId="77777777" w:rsidR="00FA3033" w:rsidRPr="007616FD" w:rsidRDefault="00FA3033" w:rsidP="00D81EA1">
            <w:pPr>
              <w:spacing w:after="0"/>
              <w:jc w:val="right"/>
              <w:rPr>
                <w:rFonts w:eastAsia="Times New Roman"/>
                <w:color w:val="000000"/>
              </w:rPr>
            </w:pPr>
            <w:r w:rsidRPr="007616FD">
              <w:t>2021</w:t>
            </w:r>
          </w:p>
        </w:tc>
        <w:tc>
          <w:tcPr>
            <w:tcW w:w="2753" w:type="dxa"/>
            <w:shd w:val="clear" w:color="auto" w:fill="auto"/>
            <w:noWrap/>
            <w:hideMark/>
          </w:tcPr>
          <w:p w14:paraId="7430EE34" w14:textId="77777777" w:rsidR="00FA3033" w:rsidRPr="007616FD" w:rsidRDefault="00FA3033" w:rsidP="00D81EA1">
            <w:pPr>
              <w:spacing w:after="0"/>
              <w:jc w:val="center"/>
              <w:rPr>
                <w:rFonts w:eastAsia="Times New Roman"/>
                <w:color w:val="000000"/>
              </w:rPr>
            </w:pPr>
            <w:r w:rsidRPr="007616FD">
              <w:t>59 INS</w:t>
            </w:r>
          </w:p>
        </w:tc>
        <w:tc>
          <w:tcPr>
            <w:tcW w:w="3525" w:type="dxa"/>
            <w:shd w:val="clear" w:color="auto" w:fill="auto"/>
            <w:noWrap/>
            <w:hideMark/>
          </w:tcPr>
          <w:p w14:paraId="142F3542" w14:textId="77777777" w:rsidR="00FA3033" w:rsidRPr="007616FD" w:rsidRDefault="00FA3033" w:rsidP="00D81EA1">
            <w:pPr>
              <w:spacing w:after="0"/>
              <w:rPr>
                <w:rFonts w:eastAsia="Times New Roman"/>
                <w:color w:val="000000"/>
              </w:rPr>
            </w:pPr>
            <w:r w:rsidRPr="007616FD">
              <w:t>Podle vyhlášky č. 213/2019 Sb.</w:t>
            </w:r>
          </w:p>
        </w:tc>
      </w:tr>
      <w:tr w:rsidR="00FA3033" w:rsidRPr="007616FD" w14:paraId="7626CA2B" w14:textId="77777777" w:rsidTr="00D81EA1">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0B72E5DE" w14:textId="77777777" w:rsidR="00FA3033" w:rsidRPr="007616FD" w:rsidRDefault="00FA3033" w:rsidP="00D81EA1">
            <w:pPr>
              <w:spacing w:after="0"/>
              <w:jc w:val="right"/>
              <w:rPr>
                <w:rFonts w:eastAsia="Times New Roman"/>
                <w:color w:val="000000"/>
              </w:rPr>
            </w:pPr>
            <w:r w:rsidRPr="007616FD">
              <w:t>21</w:t>
            </w:r>
          </w:p>
        </w:tc>
        <w:tc>
          <w:tcPr>
            <w:tcW w:w="779" w:type="dxa"/>
            <w:tcBorders>
              <w:top w:val="single" w:sz="4" w:space="0" w:color="auto"/>
              <w:left w:val="nil"/>
              <w:bottom w:val="single" w:sz="4" w:space="0" w:color="auto"/>
              <w:right w:val="nil"/>
            </w:tcBorders>
            <w:shd w:val="clear" w:color="auto" w:fill="auto"/>
            <w:noWrap/>
            <w:hideMark/>
          </w:tcPr>
          <w:p w14:paraId="51E92AEC" w14:textId="77777777" w:rsidR="00FA3033" w:rsidRPr="007616FD" w:rsidRDefault="00FA3033" w:rsidP="00D81EA1">
            <w:pPr>
              <w:spacing w:after="0"/>
              <w:rPr>
                <w:rFonts w:eastAsia="Times New Roman"/>
                <w:color w:val="000000"/>
              </w:rPr>
            </w:pPr>
            <w:r w:rsidRPr="007616FD">
              <w:t>INS</w:t>
            </w:r>
          </w:p>
        </w:tc>
        <w:tc>
          <w:tcPr>
            <w:tcW w:w="1391" w:type="dxa"/>
            <w:tcBorders>
              <w:top w:val="single" w:sz="4" w:space="0" w:color="auto"/>
              <w:left w:val="nil"/>
              <w:bottom w:val="single" w:sz="4" w:space="0" w:color="auto"/>
              <w:right w:val="nil"/>
            </w:tcBorders>
            <w:shd w:val="clear" w:color="auto" w:fill="auto"/>
            <w:noWrap/>
            <w:hideMark/>
          </w:tcPr>
          <w:p w14:paraId="79207F31" w14:textId="77777777" w:rsidR="00FA3033" w:rsidRPr="007616FD" w:rsidRDefault="00FA3033" w:rsidP="00D81EA1">
            <w:pPr>
              <w:spacing w:after="0"/>
              <w:jc w:val="right"/>
              <w:rPr>
                <w:rFonts w:eastAsia="Times New Roman"/>
                <w:color w:val="000000"/>
              </w:rPr>
            </w:pPr>
            <w:r w:rsidRPr="007616FD">
              <w:t>18385</w:t>
            </w:r>
          </w:p>
        </w:tc>
        <w:tc>
          <w:tcPr>
            <w:tcW w:w="273" w:type="dxa"/>
            <w:tcBorders>
              <w:top w:val="single" w:sz="4" w:space="0" w:color="auto"/>
              <w:left w:val="nil"/>
              <w:bottom w:val="single" w:sz="4" w:space="0" w:color="auto"/>
              <w:right w:val="nil"/>
            </w:tcBorders>
            <w:shd w:val="clear" w:color="auto" w:fill="auto"/>
            <w:noWrap/>
            <w:hideMark/>
          </w:tcPr>
          <w:p w14:paraId="6EBC645F" w14:textId="77777777" w:rsidR="00FA3033" w:rsidRPr="007616FD" w:rsidRDefault="00FA3033" w:rsidP="00D81EA1">
            <w:pPr>
              <w:spacing w:after="0"/>
              <w:rPr>
                <w:rFonts w:eastAsia="Times New Roman"/>
                <w:color w:val="000000"/>
              </w:rPr>
            </w:pPr>
            <w:r w:rsidRPr="007616FD">
              <w:t>/</w:t>
            </w:r>
          </w:p>
        </w:tc>
        <w:tc>
          <w:tcPr>
            <w:tcW w:w="620" w:type="dxa"/>
            <w:tcBorders>
              <w:top w:val="single" w:sz="4" w:space="0" w:color="auto"/>
              <w:left w:val="nil"/>
              <w:bottom w:val="single" w:sz="4" w:space="0" w:color="auto"/>
              <w:right w:val="single" w:sz="4" w:space="0" w:color="auto"/>
            </w:tcBorders>
            <w:shd w:val="clear" w:color="auto" w:fill="auto"/>
            <w:noWrap/>
            <w:hideMark/>
          </w:tcPr>
          <w:p w14:paraId="4C638E2B" w14:textId="77777777" w:rsidR="00FA3033" w:rsidRPr="007616FD" w:rsidRDefault="00FA3033" w:rsidP="00D81EA1">
            <w:pPr>
              <w:spacing w:after="0"/>
              <w:jc w:val="right"/>
              <w:rPr>
                <w:rFonts w:eastAsia="Times New Roman"/>
                <w:color w:val="000000"/>
              </w:rPr>
            </w:pPr>
            <w:r w:rsidRPr="007616FD">
              <w:t>2021</w:t>
            </w:r>
          </w:p>
        </w:tc>
        <w:tc>
          <w:tcPr>
            <w:tcW w:w="2753" w:type="dxa"/>
            <w:shd w:val="clear" w:color="auto" w:fill="auto"/>
            <w:noWrap/>
            <w:hideMark/>
          </w:tcPr>
          <w:p w14:paraId="2251D2A0" w14:textId="77777777" w:rsidR="00FA3033" w:rsidRPr="007616FD" w:rsidRDefault="00FA3033" w:rsidP="00D81EA1">
            <w:pPr>
              <w:spacing w:after="0"/>
              <w:jc w:val="center"/>
              <w:rPr>
                <w:rFonts w:eastAsia="Times New Roman"/>
                <w:color w:val="000000"/>
              </w:rPr>
            </w:pPr>
            <w:r w:rsidRPr="007616FD">
              <w:t>58 INS</w:t>
            </w:r>
          </w:p>
        </w:tc>
        <w:tc>
          <w:tcPr>
            <w:tcW w:w="3525" w:type="dxa"/>
            <w:shd w:val="clear" w:color="auto" w:fill="auto"/>
            <w:noWrap/>
            <w:hideMark/>
          </w:tcPr>
          <w:p w14:paraId="380A1725" w14:textId="77777777" w:rsidR="00FA3033" w:rsidRPr="007616FD" w:rsidRDefault="00FA3033" w:rsidP="00D81EA1">
            <w:pPr>
              <w:spacing w:after="0"/>
              <w:rPr>
                <w:rFonts w:eastAsia="Times New Roman"/>
                <w:color w:val="000000"/>
              </w:rPr>
            </w:pPr>
            <w:r w:rsidRPr="007616FD">
              <w:t>Podle vyhlášky č. 213/2019 Sb.</w:t>
            </w:r>
          </w:p>
        </w:tc>
      </w:tr>
      <w:tr w:rsidR="00FA3033" w:rsidRPr="007616FD" w14:paraId="164C6E45" w14:textId="77777777" w:rsidTr="00D81EA1">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4926CAC2" w14:textId="77777777" w:rsidR="00FA3033" w:rsidRPr="007616FD" w:rsidRDefault="00FA3033" w:rsidP="00D81EA1">
            <w:pPr>
              <w:spacing w:after="0"/>
              <w:jc w:val="right"/>
              <w:rPr>
                <w:rFonts w:eastAsia="Times New Roman"/>
                <w:color w:val="000000"/>
              </w:rPr>
            </w:pPr>
            <w:r w:rsidRPr="007616FD">
              <w:t>21</w:t>
            </w:r>
          </w:p>
        </w:tc>
        <w:tc>
          <w:tcPr>
            <w:tcW w:w="779" w:type="dxa"/>
            <w:tcBorders>
              <w:top w:val="single" w:sz="4" w:space="0" w:color="auto"/>
              <w:left w:val="nil"/>
              <w:bottom w:val="single" w:sz="4" w:space="0" w:color="auto"/>
              <w:right w:val="nil"/>
            </w:tcBorders>
            <w:shd w:val="clear" w:color="auto" w:fill="auto"/>
            <w:noWrap/>
            <w:hideMark/>
          </w:tcPr>
          <w:p w14:paraId="703D471F" w14:textId="77777777" w:rsidR="00FA3033" w:rsidRPr="007616FD" w:rsidRDefault="00FA3033" w:rsidP="00D81EA1">
            <w:pPr>
              <w:spacing w:after="0"/>
              <w:rPr>
                <w:rFonts w:eastAsia="Times New Roman"/>
                <w:color w:val="000000"/>
              </w:rPr>
            </w:pPr>
            <w:r w:rsidRPr="007616FD">
              <w:t>INS</w:t>
            </w:r>
          </w:p>
        </w:tc>
        <w:tc>
          <w:tcPr>
            <w:tcW w:w="1391" w:type="dxa"/>
            <w:tcBorders>
              <w:top w:val="single" w:sz="4" w:space="0" w:color="auto"/>
              <w:left w:val="nil"/>
              <w:bottom w:val="single" w:sz="4" w:space="0" w:color="auto"/>
              <w:right w:val="nil"/>
            </w:tcBorders>
            <w:shd w:val="clear" w:color="auto" w:fill="auto"/>
            <w:noWrap/>
            <w:hideMark/>
          </w:tcPr>
          <w:p w14:paraId="79DE5782" w14:textId="77777777" w:rsidR="00FA3033" w:rsidRPr="007616FD" w:rsidRDefault="00FA3033" w:rsidP="00D81EA1">
            <w:pPr>
              <w:spacing w:after="0"/>
              <w:jc w:val="right"/>
              <w:rPr>
                <w:rFonts w:eastAsia="Times New Roman"/>
                <w:color w:val="000000"/>
              </w:rPr>
            </w:pPr>
            <w:r w:rsidRPr="007616FD">
              <w:t>7568</w:t>
            </w:r>
          </w:p>
        </w:tc>
        <w:tc>
          <w:tcPr>
            <w:tcW w:w="273" w:type="dxa"/>
            <w:tcBorders>
              <w:top w:val="single" w:sz="4" w:space="0" w:color="auto"/>
              <w:left w:val="nil"/>
              <w:bottom w:val="single" w:sz="4" w:space="0" w:color="auto"/>
              <w:right w:val="nil"/>
            </w:tcBorders>
            <w:shd w:val="clear" w:color="auto" w:fill="auto"/>
            <w:noWrap/>
            <w:hideMark/>
          </w:tcPr>
          <w:p w14:paraId="61D0221E" w14:textId="77777777" w:rsidR="00FA3033" w:rsidRPr="007616FD" w:rsidRDefault="00FA3033" w:rsidP="00D81EA1">
            <w:pPr>
              <w:spacing w:after="0"/>
              <w:rPr>
                <w:rFonts w:eastAsia="Times New Roman"/>
                <w:color w:val="000000"/>
              </w:rPr>
            </w:pPr>
            <w:r w:rsidRPr="007616FD">
              <w:t>/</w:t>
            </w:r>
          </w:p>
        </w:tc>
        <w:tc>
          <w:tcPr>
            <w:tcW w:w="620" w:type="dxa"/>
            <w:tcBorders>
              <w:top w:val="single" w:sz="4" w:space="0" w:color="auto"/>
              <w:left w:val="nil"/>
              <w:bottom w:val="single" w:sz="4" w:space="0" w:color="auto"/>
              <w:right w:val="single" w:sz="4" w:space="0" w:color="auto"/>
            </w:tcBorders>
            <w:shd w:val="clear" w:color="auto" w:fill="auto"/>
            <w:noWrap/>
            <w:hideMark/>
          </w:tcPr>
          <w:p w14:paraId="08B9B789" w14:textId="77777777" w:rsidR="00FA3033" w:rsidRPr="007616FD" w:rsidRDefault="00FA3033" w:rsidP="00D81EA1">
            <w:pPr>
              <w:spacing w:after="0"/>
              <w:jc w:val="right"/>
              <w:rPr>
                <w:rFonts w:eastAsia="Times New Roman"/>
                <w:color w:val="000000"/>
              </w:rPr>
            </w:pPr>
            <w:r w:rsidRPr="007616FD">
              <w:t>2022</w:t>
            </w:r>
          </w:p>
        </w:tc>
        <w:tc>
          <w:tcPr>
            <w:tcW w:w="2753" w:type="dxa"/>
            <w:shd w:val="clear" w:color="auto" w:fill="auto"/>
            <w:noWrap/>
            <w:hideMark/>
          </w:tcPr>
          <w:p w14:paraId="57C2C60E" w14:textId="77777777" w:rsidR="00FA3033" w:rsidRPr="007616FD" w:rsidRDefault="00FA3033" w:rsidP="00D81EA1">
            <w:pPr>
              <w:spacing w:after="0"/>
              <w:jc w:val="center"/>
              <w:rPr>
                <w:rFonts w:eastAsia="Times New Roman"/>
                <w:color w:val="000000"/>
              </w:rPr>
            </w:pPr>
            <w:r w:rsidRPr="007616FD">
              <w:t>59 INS</w:t>
            </w:r>
          </w:p>
        </w:tc>
        <w:tc>
          <w:tcPr>
            <w:tcW w:w="3525" w:type="dxa"/>
            <w:shd w:val="clear" w:color="auto" w:fill="auto"/>
            <w:noWrap/>
            <w:hideMark/>
          </w:tcPr>
          <w:p w14:paraId="6634E545" w14:textId="77777777" w:rsidR="00FA3033" w:rsidRPr="007616FD" w:rsidRDefault="00FA3033" w:rsidP="00D81EA1">
            <w:pPr>
              <w:spacing w:after="0"/>
              <w:rPr>
                <w:rFonts w:eastAsia="Times New Roman"/>
                <w:color w:val="000000"/>
              </w:rPr>
            </w:pPr>
            <w:r w:rsidRPr="007616FD">
              <w:t>Podle vyhlášky č. 213/2019 Sb.</w:t>
            </w:r>
          </w:p>
        </w:tc>
      </w:tr>
      <w:tr w:rsidR="00FA3033" w:rsidRPr="007616FD" w14:paraId="3C38340C" w14:textId="77777777" w:rsidTr="00D81EA1">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0D2F1D9E" w14:textId="77777777" w:rsidR="00FA3033" w:rsidRPr="007616FD" w:rsidRDefault="00FA3033" w:rsidP="00D81EA1">
            <w:pPr>
              <w:spacing w:after="0"/>
              <w:jc w:val="right"/>
              <w:rPr>
                <w:rFonts w:eastAsia="Times New Roman"/>
                <w:color w:val="000000"/>
              </w:rPr>
            </w:pPr>
            <w:r w:rsidRPr="007616FD">
              <w:t>21</w:t>
            </w:r>
          </w:p>
        </w:tc>
        <w:tc>
          <w:tcPr>
            <w:tcW w:w="779" w:type="dxa"/>
            <w:tcBorders>
              <w:top w:val="single" w:sz="4" w:space="0" w:color="auto"/>
              <w:left w:val="nil"/>
              <w:bottom w:val="single" w:sz="4" w:space="0" w:color="auto"/>
              <w:right w:val="nil"/>
            </w:tcBorders>
            <w:shd w:val="clear" w:color="auto" w:fill="auto"/>
            <w:noWrap/>
            <w:hideMark/>
          </w:tcPr>
          <w:p w14:paraId="638FF3FD" w14:textId="77777777" w:rsidR="00FA3033" w:rsidRPr="007616FD" w:rsidRDefault="00FA3033" w:rsidP="00D81EA1">
            <w:pPr>
              <w:spacing w:after="0"/>
              <w:rPr>
                <w:rFonts w:eastAsia="Times New Roman"/>
                <w:color w:val="000000"/>
              </w:rPr>
            </w:pPr>
            <w:r w:rsidRPr="007616FD">
              <w:t>INS</w:t>
            </w:r>
          </w:p>
        </w:tc>
        <w:tc>
          <w:tcPr>
            <w:tcW w:w="1391" w:type="dxa"/>
            <w:tcBorders>
              <w:top w:val="single" w:sz="4" w:space="0" w:color="auto"/>
              <w:left w:val="nil"/>
              <w:bottom w:val="single" w:sz="4" w:space="0" w:color="auto"/>
              <w:right w:val="nil"/>
            </w:tcBorders>
            <w:shd w:val="clear" w:color="auto" w:fill="auto"/>
            <w:noWrap/>
            <w:hideMark/>
          </w:tcPr>
          <w:p w14:paraId="24901697" w14:textId="77777777" w:rsidR="00FA3033" w:rsidRPr="007616FD" w:rsidRDefault="00FA3033" w:rsidP="00D81EA1">
            <w:pPr>
              <w:spacing w:after="0"/>
              <w:jc w:val="right"/>
              <w:rPr>
                <w:rFonts w:eastAsia="Times New Roman"/>
                <w:color w:val="000000"/>
              </w:rPr>
            </w:pPr>
            <w:r w:rsidRPr="007616FD">
              <w:t>2893</w:t>
            </w:r>
          </w:p>
        </w:tc>
        <w:tc>
          <w:tcPr>
            <w:tcW w:w="273" w:type="dxa"/>
            <w:tcBorders>
              <w:top w:val="single" w:sz="4" w:space="0" w:color="auto"/>
              <w:left w:val="nil"/>
              <w:bottom w:val="single" w:sz="4" w:space="0" w:color="auto"/>
              <w:right w:val="nil"/>
            </w:tcBorders>
            <w:shd w:val="clear" w:color="auto" w:fill="auto"/>
            <w:noWrap/>
            <w:hideMark/>
          </w:tcPr>
          <w:p w14:paraId="46BF64FD" w14:textId="77777777" w:rsidR="00FA3033" w:rsidRPr="007616FD" w:rsidRDefault="00FA3033" w:rsidP="00D81EA1">
            <w:pPr>
              <w:spacing w:after="0"/>
              <w:rPr>
                <w:rFonts w:eastAsia="Times New Roman"/>
                <w:color w:val="000000"/>
              </w:rPr>
            </w:pPr>
            <w:r w:rsidRPr="007616FD">
              <w:t>/</w:t>
            </w:r>
          </w:p>
        </w:tc>
        <w:tc>
          <w:tcPr>
            <w:tcW w:w="620" w:type="dxa"/>
            <w:tcBorders>
              <w:top w:val="single" w:sz="4" w:space="0" w:color="auto"/>
              <w:left w:val="nil"/>
              <w:bottom w:val="single" w:sz="4" w:space="0" w:color="auto"/>
              <w:right w:val="single" w:sz="4" w:space="0" w:color="auto"/>
            </w:tcBorders>
            <w:shd w:val="clear" w:color="auto" w:fill="auto"/>
            <w:noWrap/>
            <w:hideMark/>
          </w:tcPr>
          <w:p w14:paraId="37921859" w14:textId="77777777" w:rsidR="00FA3033" w:rsidRPr="007616FD" w:rsidRDefault="00FA3033" w:rsidP="00D81EA1">
            <w:pPr>
              <w:spacing w:after="0"/>
              <w:jc w:val="right"/>
              <w:rPr>
                <w:rFonts w:eastAsia="Times New Roman"/>
                <w:color w:val="000000"/>
              </w:rPr>
            </w:pPr>
            <w:r w:rsidRPr="007616FD">
              <w:t>2022</w:t>
            </w:r>
          </w:p>
        </w:tc>
        <w:tc>
          <w:tcPr>
            <w:tcW w:w="2753" w:type="dxa"/>
            <w:shd w:val="clear" w:color="auto" w:fill="auto"/>
            <w:noWrap/>
            <w:hideMark/>
          </w:tcPr>
          <w:p w14:paraId="7ABCF162" w14:textId="77777777" w:rsidR="00FA3033" w:rsidRPr="007616FD" w:rsidRDefault="00FA3033" w:rsidP="00D81EA1">
            <w:pPr>
              <w:spacing w:after="0"/>
              <w:jc w:val="center"/>
              <w:rPr>
                <w:rFonts w:eastAsia="Times New Roman"/>
                <w:color w:val="000000"/>
              </w:rPr>
            </w:pPr>
            <w:r w:rsidRPr="007616FD">
              <w:t>59 INS</w:t>
            </w:r>
          </w:p>
        </w:tc>
        <w:tc>
          <w:tcPr>
            <w:tcW w:w="3525" w:type="dxa"/>
            <w:shd w:val="clear" w:color="auto" w:fill="auto"/>
            <w:noWrap/>
            <w:hideMark/>
          </w:tcPr>
          <w:p w14:paraId="3D8541C0" w14:textId="77777777" w:rsidR="00FA3033" w:rsidRPr="007616FD" w:rsidRDefault="00FA3033" w:rsidP="00D81EA1">
            <w:pPr>
              <w:spacing w:after="0"/>
              <w:rPr>
                <w:rFonts w:eastAsia="Times New Roman"/>
                <w:color w:val="000000"/>
              </w:rPr>
            </w:pPr>
            <w:r w:rsidRPr="007616FD">
              <w:t>Podle vyhlášky č. 213/2019 Sb.</w:t>
            </w:r>
          </w:p>
        </w:tc>
      </w:tr>
      <w:tr w:rsidR="00FA3033" w:rsidRPr="007616FD" w14:paraId="323BAC88" w14:textId="77777777" w:rsidTr="00D81EA1">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53318D45" w14:textId="77777777" w:rsidR="00FA3033" w:rsidRPr="007616FD" w:rsidRDefault="00FA3033" w:rsidP="00D81EA1">
            <w:pPr>
              <w:spacing w:after="0"/>
              <w:jc w:val="right"/>
              <w:rPr>
                <w:rFonts w:eastAsia="Times New Roman"/>
                <w:color w:val="000000"/>
              </w:rPr>
            </w:pPr>
            <w:r w:rsidRPr="007616FD">
              <w:t>21</w:t>
            </w:r>
          </w:p>
        </w:tc>
        <w:tc>
          <w:tcPr>
            <w:tcW w:w="779" w:type="dxa"/>
            <w:tcBorders>
              <w:top w:val="single" w:sz="4" w:space="0" w:color="auto"/>
              <w:left w:val="nil"/>
              <w:bottom w:val="single" w:sz="4" w:space="0" w:color="auto"/>
              <w:right w:val="nil"/>
            </w:tcBorders>
            <w:shd w:val="clear" w:color="auto" w:fill="auto"/>
            <w:noWrap/>
            <w:hideMark/>
          </w:tcPr>
          <w:p w14:paraId="2F0572E6" w14:textId="77777777" w:rsidR="00FA3033" w:rsidRPr="007616FD" w:rsidRDefault="00FA3033" w:rsidP="00D81EA1">
            <w:pPr>
              <w:spacing w:after="0"/>
              <w:rPr>
                <w:rFonts w:eastAsia="Times New Roman"/>
                <w:color w:val="000000"/>
              </w:rPr>
            </w:pPr>
            <w:r w:rsidRPr="007616FD">
              <w:t>INS</w:t>
            </w:r>
          </w:p>
        </w:tc>
        <w:tc>
          <w:tcPr>
            <w:tcW w:w="1391" w:type="dxa"/>
            <w:tcBorders>
              <w:top w:val="single" w:sz="4" w:space="0" w:color="auto"/>
              <w:left w:val="nil"/>
              <w:bottom w:val="single" w:sz="4" w:space="0" w:color="auto"/>
              <w:right w:val="nil"/>
            </w:tcBorders>
            <w:shd w:val="clear" w:color="auto" w:fill="auto"/>
            <w:noWrap/>
            <w:hideMark/>
          </w:tcPr>
          <w:p w14:paraId="7F15AB6E" w14:textId="77777777" w:rsidR="00FA3033" w:rsidRPr="007616FD" w:rsidRDefault="00FA3033" w:rsidP="00D81EA1">
            <w:pPr>
              <w:spacing w:after="0"/>
              <w:jc w:val="right"/>
              <w:rPr>
                <w:rFonts w:eastAsia="Times New Roman"/>
                <w:color w:val="000000"/>
              </w:rPr>
            </w:pPr>
            <w:r w:rsidRPr="007616FD">
              <w:t>8734</w:t>
            </w:r>
          </w:p>
        </w:tc>
        <w:tc>
          <w:tcPr>
            <w:tcW w:w="273" w:type="dxa"/>
            <w:tcBorders>
              <w:top w:val="single" w:sz="4" w:space="0" w:color="auto"/>
              <w:left w:val="nil"/>
              <w:bottom w:val="single" w:sz="4" w:space="0" w:color="auto"/>
              <w:right w:val="nil"/>
            </w:tcBorders>
            <w:shd w:val="clear" w:color="auto" w:fill="auto"/>
            <w:noWrap/>
            <w:hideMark/>
          </w:tcPr>
          <w:p w14:paraId="7D5E9EE8" w14:textId="77777777" w:rsidR="00FA3033" w:rsidRPr="007616FD" w:rsidRDefault="00FA3033" w:rsidP="00D81EA1">
            <w:pPr>
              <w:spacing w:after="0"/>
              <w:rPr>
                <w:rFonts w:eastAsia="Times New Roman"/>
                <w:color w:val="000000"/>
              </w:rPr>
            </w:pPr>
            <w:r w:rsidRPr="007616FD">
              <w:t>/</w:t>
            </w:r>
          </w:p>
        </w:tc>
        <w:tc>
          <w:tcPr>
            <w:tcW w:w="620" w:type="dxa"/>
            <w:tcBorders>
              <w:top w:val="single" w:sz="4" w:space="0" w:color="auto"/>
              <w:left w:val="nil"/>
              <w:bottom w:val="single" w:sz="4" w:space="0" w:color="auto"/>
              <w:right w:val="single" w:sz="4" w:space="0" w:color="auto"/>
            </w:tcBorders>
            <w:shd w:val="clear" w:color="auto" w:fill="auto"/>
            <w:noWrap/>
            <w:hideMark/>
          </w:tcPr>
          <w:p w14:paraId="3203258A" w14:textId="77777777" w:rsidR="00FA3033" w:rsidRPr="007616FD" w:rsidRDefault="00FA3033" w:rsidP="00D81EA1">
            <w:pPr>
              <w:spacing w:after="0"/>
              <w:jc w:val="right"/>
              <w:rPr>
                <w:rFonts w:eastAsia="Times New Roman"/>
                <w:color w:val="000000"/>
              </w:rPr>
            </w:pPr>
            <w:r w:rsidRPr="007616FD">
              <w:t>2022</w:t>
            </w:r>
          </w:p>
        </w:tc>
        <w:tc>
          <w:tcPr>
            <w:tcW w:w="2753" w:type="dxa"/>
            <w:shd w:val="clear" w:color="auto" w:fill="auto"/>
            <w:noWrap/>
            <w:hideMark/>
          </w:tcPr>
          <w:p w14:paraId="3DC3F154" w14:textId="77777777" w:rsidR="00FA3033" w:rsidRPr="007616FD" w:rsidRDefault="00FA3033" w:rsidP="00D81EA1">
            <w:pPr>
              <w:spacing w:after="0"/>
              <w:jc w:val="center"/>
              <w:rPr>
                <w:rFonts w:eastAsia="Times New Roman"/>
                <w:color w:val="000000"/>
              </w:rPr>
            </w:pPr>
            <w:r w:rsidRPr="007616FD">
              <w:t>3 INS</w:t>
            </w:r>
          </w:p>
        </w:tc>
        <w:tc>
          <w:tcPr>
            <w:tcW w:w="3525" w:type="dxa"/>
            <w:shd w:val="clear" w:color="auto" w:fill="auto"/>
            <w:noWrap/>
            <w:hideMark/>
          </w:tcPr>
          <w:p w14:paraId="210E0753" w14:textId="77777777" w:rsidR="00FA3033" w:rsidRPr="007616FD" w:rsidRDefault="00FA3033" w:rsidP="00D81EA1">
            <w:pPr>
              <w:spacing w:after="0"/>
              <w:rPr>
                <w:rFonts w:eastAsia="Times New Roman"/>
                <w:color w:val="000000"/>
              </w:rPr>
            </w:pPr>
            <w:r w:rsidRPr="007616FD">
              <w:t>Podle vyhlášky č. 213/2019 Sb.</w:t>
            </w:r>
          </w:p>
        </w:tc>
      </w:tr>
      <w:tr w:rsidR="00FA3033" w:rsidRPr="007616FD" w14:paraId="6BBB4D56" w14:textId="77777777" w:rsidTr="00D81EA1">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3656ABC8" w14:textId="77777777" w:rsidR="00FA3033" w:rsidRPr="007616FD" w:rsidRDefault="00FA3033" w:rsidP="00D81EA1">
            <w:pPr>
              <w:spacing w:after="0"/>
              <w:jc w:val="center"/>
              <w:rPr>
                <w:rFonts w:eastAsia="Times New Roman"/>
                <w:color w:val="000000"/>
              </w:rPr>
            </w:pPr>
            <w:r w:rsidRPr="007616FD">
              <w:t>21</w:t>
            </w:r>
          </w:p>
        </w:tc>
        <w:tc>
          <w:tcPr>
            <w:tcW w:w="779" w:type="dxa"/>
            <w:tcBorders>
              <w:top w:val="single" w:sz="4" w:space="0" w:color="auto"/>
              <w:left w:val="nil"/>
              <w:bottom w:val="single" w:sz="4" w:space="0" w:color="auto"/>
              <w:right w:val="nil"/>
            </w:tcBorders>
            <w:shd w:val="clear" w:color="auto" w:fill="auto"/>
            <w:noWrap/>
            <w:hideMark/>
          </w:tcPr>
          <w:p w14:paraId="3608F159" w14:textId="77777777" w:rsidR="00FA3033" w:rsidRPr="007616FD" w:rsidRDefault="00FA3033" w:rsidP="00D81EA1">
            <w:pPr>
              <w:spacing w:after="0"/>
              <w:rPr>
                <w:rFonts w:eastAsia="Times New Roman"/>
                <w:color w:val="000000"/>
              </w:rPr>
            </w:pPr>
            <w:r w:rsidRPr="007616FD">
              <w:t>INS</w:t>
            </w:r>
          </w:p>
        </w:tc>
        <w:tc>
          <w:tcPr>
            <w:tcW w:w="1391" w:type="dxa"/>
            <w:tcBorders>
              <w:top w:val="single" w:sz="4" w:space="0" w:color="auto"/>
              <w:left w:val="nil"/>
              <w:bottom w:val="single" w:sz="4" w:space="0" w:color="auto"/>
              <w:right w:val="nil"/>
            </w:tcBorders>
            <w:shd w:val="clear" w:color="auto" w:fill="auto"/>
            <w:noWrap/>
            <w:hideMark/>
          </w:tcPr>
          <w:p w14:paraId="101FA712" w14:textId="77777777" w:rsidR="00FA3033" w:rsidRPr="007616FD" w:rsidRDefault="00FA3033" w:rsidP="00D81EA1">
            <w:pPr>
              <w:spacing w:after="0"/>
              <w:jc w:val="right"/>
              <w:rPr>
                <w:rFonts w:eastAsia="Times New Roman"/>
                <w:color w:val="000000"/>
              </w:rPr>
            </w:pPr>
            <w:r w:rsidRPr="007616FD">
              <w:t>19726</w:t>
            </w:r>
          </w:p>
        </w:tc>
        <w:tc>
          <w:tcPr>
            <w:tcW w:w="273" w:type="dxa"/>
            <w:tcBorders>
              <w:top w:val="single" w:sz="4" w:space="0" w:color="auto"/>
              <w:left w:val="nil"/>
              <w:bottom w:val="single" w:sz="4" w:space="0" w:color="auto"/>
              <w:right w:val="nil"/>
            </w:tcBorders>
            <w:shd w:val="clear" w:color="auto" w:fill="auto"/>
            <w:noWrap/>
            <w:hideMark/>
          </w:tcPr>
          <w:p w14:paraId="295918CF" w14:textId="77777777" w:rsidR="00FA3033" w:rsidRPr="007616FD" w:rsidRDefault="00FA3033" w:rsidP="00D81EA1">
            <w:pPr>
              <w:spacing w:after="0"/>
              <w:rPr>
                <w:rFonts w:eastAsia="Times New Roman"/>
                <w:color w:val="000000"/>
              </w:rPr>
            </w:pPr>
            <w:r w:rsidRPr="007616FD">
              <w:t>/</w:t>
            </w:r>
          </w:p>
        </w:tc>
        <w:tc>
          <w:tcPr>
            <w:tcW w:w="620" w:type="dxa"/>
            <w:tcBorders>
              <w:top w:val="single" w:sz="4" w:space="0" w:color="auto"/>
              <w:left w:val="nil"/>
              <w:bottom w:val="single" w:sz="4" w:space="0" w:color="auto"/>
              <w:right w:val="single" w:sz="4" w:space="0" w:color="auto"/>
            </w:tcBorders>
            <w:shd w:val="clear" w:color="auto" w:fill="auto"/>
            <w:noWrap/>
            <w:hideMark/>
          </w:tcPr>
          <w:p w14:paraId="5A198AAC" w14:textId="77777777" w:rsidR="00FA3033" w:rsidRPr="007616FD" w:rsidRDefault="00FA3033" w:rsidP="00D81EA1">
            <w:pPr>
              <w:spacing w:after="0"/>
              <w:jc w:val="right"/>
              <w:rPr>
                <w:rFonts w:eastAsia="Times New Roman"/>
                <w:color w:val="000000"/>
              </w:rPr>
            </w:pPr>
            <w:r w:rsidRPr="007616FD">
              <w:t>2020</w:t>
            </w:r>
          </w:p>
        </w:tc>
        <w:tc>
          <w:tcPr>
            <w:tcW w:w="2753" w:type="dxa"/>
            <w:shd w:val="clear" w:color="auto" w:fill="auto"/>
            <w:noWrap/>
            <w:hideMark/>
          </w:tcPr>
          <w:p w14:paraId="20E9E1A5" w14:textId="77777777" w:rsidR="00FA3033" w:rsidRPr="007616FD" w:rsidRDefault="00FA3033" w:rsidP="00D81EA1">
            <w:pPr>
              <w:spacing w:after="0"/>
              <w:jc w:val="center"/>
              <w:rPr>
                <w:rFonts w:eastAsia="Times New Roman"/>
                <w:color w:val="000000"/>
              </w:rPr>
            </w:pPr>
            <w:r w:rsidRPr="007616FD">
              <w:t>53 INS</w:t>
            </w:r>
          </w:p>
        </w:tc>
        <w:tc>
          <w:tcPr>
            <w:tcW w:w="3525" w:type="dxa"/>
            <w:shd w:val="clear" w:color="auto" w:fill="auto"/>
            <w:noWrap/>
            <w:hideMark/>
          </w:tcPr>
          <w:p w14:paraId="478245C4" w14:textId="77777777" w:rsidR="00FA3033" w:rsidRPr="007616FD" w:rsidRDefault="00FA3033" w:rsidP="00D81EA1">
            <w:pPr>
              <w:spacing w:after="0"/>
              <w:rPr>
                <w:rFonts w:eastAsia="Times New Roman"/>
                <w:color w:val="000000"/>
              </w:rPr>
            </w:pPr>
            <w:r w:rsidRPr="007616FD">
              <w:t>Podle vyhlášky č. 213/2019 Sb.</w:t>
            </w:r>
          </w:p>
        </w:tc>
      </w:tr>
      <w:tr w:rsidR="00FA3033" w:rsidRPr="007616FD" w14:paraId="6E419CC1" w14:textId="77777777" w:rsidTr="00D81EA1">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0B92D3FB" w14:textId="77777777" w:rsidR="00FA3033" w:rsidRPr="007616FD" w:rsidRDefault="00FA3033" w:rsidP="00D81EA1">
            <w:pPr>
              <w:spacing w:after="0"/>
              <w:jc w:val="right"/>
              <w:rPr>
                <w:rFonts w:eastAsia="Times New Roman"/>
                <w:color w:val="000000"/>
              </w:rPr>
            </w:pPr>
            <w:r w:rsidRPr="007616FD">
              <w:t>21</w:t>
            </w:r>
          </w:p>
        </w:tc>
        <w:tc>
          <w:tcPr>
            <w:tcW w:w="779" w:type="dxa"/>
            <w:tcBorders>
              <w:top w:val="single" w:sz="4" w:space="0" w:color="auto"/>
              <w:left w:val="nil"/>
              <w:bottom w:val="single" w:sz="4" w:space="0" w:color="auto"/>
              <w:right w:val="nil"/>
            </w:tcBorders>
            <w:shd w:val="clear" w:color="auto" w:fill="auto"/>
            <w:noWrap/>
            <w:hideMark/>
          </w:tcPr>
          <w:p w14:paraId="1ADB01DA" w14:textId="77777777" w:rsidR="00FA3033" w:rsidRPr="007616FD" w:rsidRDefault="00FA3033" w:rsidP="00D81EA1">
            <w:pPr>
              <w:spacing w:after="0"/>
              <w:rPr>
                <w:rFonts w:eastAsia="Times New Roman"/>
                <w:color w:val="000000"/>
              </w:rPr>
            </w:pPr>
            <w:r w:rsidRPr="007616FD">
              <w:t>INS</w:t>
            </w:r>
          </w:p>
        </w:tc>
        <w:tc>
          <w:tcPr>
            <w:tcW w:w="1391" w:type="dxa"/>
            <w:tcBorders>
              <w:top w:val="single" w:sz="4" w:space="0" w:color="auto"/>
              <w:left w:val="nil"/>
              <w:bottom w:val="single" w:sz="4" w:space="0" w:color="auto"/>
              <w:right w:val="nil"/>
            </w:tcBorders>
            <w:shd w:val="clear" w:color="auto" w:fill="auto"/>
            <w:noWrap/>
            <w:hideMark/>
          </w:tcPr>
          <w:p w14:paraId="5EE2CE7A" w14:textId="77777777" w:rsidR="00FA3033" w:rsidRPr="007616FD" w:rsidRDefault="00FA3033" w:rsidP="00D81EA1">
            <w:pPr>
              <w:spacing w:after="0"/>
              <w:jc w:val="right"/>
              <w:rPr>
                <w:rFonts w:eastAsia="Times New Roman"/>
                <w:color w:val="000000"/>
              </w:rPr>
            </w:pPr>
            <w:r w:rsidRPr="007616FD">
              <w:t>21994</w:t>
            </w:r>
          </w:p>
        </w:tc>
        <w:tc>
          <w:tcPr>
            <w:tcW w:w="273" w:type="dxa"/>
            <w:tcBorders>
              <w:top w:val="single" w:sz="4" w:space="0" w:color="auto"/>
              <w:left w:val="nil"/>
              <w:bottom w:val="single" w:sz="4" w:space="0" w:color="auto"/>
              <w:right w:val="nil"/>
            </w:tcBorders>
            <w:shd w:val="clear" w:color="auto" w:fill="auto"/>
            <w:noWrap/>
            <w:hideMark/>
          </w:tcPr>
          <w:p w14:paraId="3E1806B2" w14:textId="77777777" w:rsidR="00FA3033" w:rsidRPr="007616FD" w:rsidRDefault="00FA3033" w:rsidP="00D81EA1">
            <w:pPr>
              <w:spacing w:after="0"/>
              <w:rPr>
                <w:rFonts w:eastAsia="Times New Roman"/>
                <w:color w:val="000000"/>
              </w:rPr>
            </w:pPr>
            <w:r w:rsidRPr="007616FD">
              <w:t>/</w:t>
            </w:r>
          </w:p>
        </w:tc>
        <w:tc>
          <w:tcPr>
            <w:tcW w:w="620" w:type="dxa"/>
            <w:tcBorders>
              <w:top w:val="single" w:sz="4" w:space="0" w:color="auto"/>
              <w:left w:val="nil"/>
              <w:bottom w:val="single" w:sz="4" w:space="0" w:color="auto"/>
              <w:right w:val="single" w:sz="4" w:space="0" w:color="auto"/>
            </w:tcBorders>
            <w:shd w:val="clear" w:color="auto" w:fill="auto"/>
            <w:noWrap/>
            <w:hideMark/>
          </w:tcPr>
          <w:p w14:paraId="3AC5B57A" w14:textId="77777777" w:rsidR="00FA3033" w:rsidRPr="007616FD" w:rsidRDefault="00FA3033" w:rsidP="00D81EA1">
            <w:pPr>
              <w:spacing w:after="0"/>
              <w:jc w:val="right"/>
              <w:rPr>
                <w:rFonts w:eastAsia="Times New Roman"/>
                <w:color w:val="000000"/>
              </w:rPr>
            </w:pPr>
            <w:r w:rsidRPr="007616FD">
              <w:t>2020</w:t>
            </w:r>
          </w:p>
        </w:tc>
        <w:tc>
          <w:tcPr>
            <w:tcW w:w="2753" w:type="dxa"/>
            <w:shd w:val="clear" w:color="auto" w:fill="auto"/>
            <w:noWrap/>
            <w:hideMark/>
          </w:tcPr>
          <w:p w14:paraId="4DCFE8DA" w14:textId="77777777" w:rsidR="00FA3033" w:rsidRPr="007616FD" w:rsidRDefault="00FA3033" w:rsidP="00D81EA1">
            <w:pPr>
              <w:spacing w:after="0"/>
              <w:jc w:val="center"/>
              <w:rPr>
                <w:rFonts w:eastAsia="Times New Roman"/>
                <w:color w:val="000000"/>
              </w:rPr>
            </w:pPr>
            <w:r w:rsidRPr="007616FD">
              <w:t>33 INS</w:t>
            </w:r>
          </w:p>
        </w:tc>
        <w:tc>
          <w:tcPr>
            <w:tcW w:w="3525" w:type="dxa"/>
            <w:shd w:val="clear" w:color="auto" w:fill="auto"/>
            <w:noWrap/>
            <w:hideMark/>
          </w:tcPr>
          <w:p w14:paraId="3C24E3BD" w14:textId="77777777" w:rsidR="00FA3033" w:rsidRPr="007616FD" w:rsidRDefault="00FA3033" w:rsidP="00D81EA1">
            <w:pPr>
              <w:spacing w:after="0"/>
              <w:rPr>
                <w:rFonts w:eastAsia="Times New Roman"/>
                <w:color w:val="000000"/>
              </w:rPr>
            </w:pPr>
            <w:r w:rsidRPr="007616FD">
              <w:t>Podle vyhlášky č. 213/2019 Sb.</w:t>
            </w:r>
          </w:p>
        </w:tc>
      </w:tr>
      <w:tr w:rsidR="00FA3033" w:rsidRPr="007616FD" w14:paraId="6E1DCE44" w14:textId="77777777" w:rsidTr="00D81EA1">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662782CF" w14:textId="77777777" w:rsidR="00FA3033" w:rsidRPr="007616FD" w:rsidRDefault="00FA3033" w:rsidP="00D81EA1">
            <w:pPr>
              <w:spacing w:after="0"/>
              <w:jc w:val="right"/>
              <w:rPr>
                <w:rFonts w:eastAsia="Times New Roman"/>
                <w:color w:val="000000"/>
              </w:rPr>
            </w:pPr>
            <w:r w:rsidRPr="007616FD">
              <w:t>21</w:t>
            </w:r>
          </w:p>
        </w:tc>
        <w:tc>
          <w:tcPr>
            <w:tcW w:w="779" w:type="dxa"/>
            <w:tcBorders>
              <w:top w:val="single" w:sz="4" w:space="0" w:color="auto"/>
              <w:left w:val="nil"/>
              <w:bottom w:val="single" w:sz="4" w:space="0" w:color="auto"/>
              <w:right w:val="nil"/>
            </w:tcBorders>
            <w:shd w:val="clear" w:color="auto" w:fill="auto"/>
            <w:noWrap/>
            <w:hideMark/>
          </w:tcPr>
          <w:p w14:paraId="14D23238" w14:textId="77777777" w:rsidR="00FA3033" w:rsidRPr="007616FD" w:rsidRDefault="00FA3033" w:rsidP="00D81EA1">
            <w:pPr>
              <w:spacing w:after="0"/>
              <w:rPr>
                <w:rFonts w:eastAsia="Times New Roman"/>
                <w:color w:val="000000"/>
              </w:rPr>
            </w:pPr>
            <w:r w:rsidRPr="007616FD">
              <w:t>INS</w:t>
            </w:r>
          </w:p>
        </w:tc>
        <w:tc>
          <w:tcPr>
            <w:tcW w:w="1391" w:type="dxa"/>
            <w:tcBorders>
              <w:top w:val="single" w:sz="4" w:space="0" w:color="auto"/>
              <w:left w:val="nil"/>
              <w:bottom w:val="single" w:sz="4" w:space="0" w:color="auto"/>
              <w:right w:val="nil"/>
            </w:tcBorders>
            <w:shd w:val="clear" w:color="auto" w:fill="auto"/>
            <w:noWrap/>
            <w:hideMark/>
          </w:tcPr>
          <w:p w14:paraId="5EDD3AD9" w14:textId="77777777" w:rsidR="00FA3033" w:rsidRPr="007616FD" w:rsidRDefault="00FA3033" w:rsidP="00D81EA1">
            <w:pPr>
              <w:spacing w:after="0"/>
              <w:jc w:val="right"/>
              <w:rPr>
                <w:rFonts w:eastAsia="Times New Roman"/>
                <w:color w:val="000000"/>
              </w:rPr>
            </w:pPr>
            <w:r w:rsidRPr="007616FD">
              <w:t>11522</w:t>
            </w:r>
          </w:p>
        </w:tc>
        <w:tc>
          <w:tcPr>
            <w:tcW w:w="273" w:type="dxa"/>
            <w:tcBorders>
              <w:top w:val="single" w:sz="4" w:space="0" w:color="auto"/>
              <w:left w:val="nil"/>
              <w:bottom w:val="single" w:sz="4" w:space="0" w:color="auto"/>
              <w:right w:val="nil"/>
            </w:tcBorders>
            <w:shd w:val="clear" w:color="auto" w:fill="auto"/>
            <w:noWrap/>
            <w:hideMark/>
          </w:tcPr>
          <w:p w14:paraId="682792FC" w14:textId="77777777" w:rsidR="00FA3033" w:rsidRPr="007616FD" w:rsidRDefault="00FA3033" w:rsidP="00D81EA1">
            <w:pPr>
              <w:spacing w:after="0"/>
              <w:rPr>
                <w:rFonts w:eastAsia="Times New Roman"/>
                <w:color w:val="000000"/>
              </w:rPr>
            </w:pPr>
            <w:r w:rsidRPr="007616FD">
              <w:t>/</w:t>
            </w:r>
          </w:p>
        </w:tc>
        <w:tc>
          <w:tcPr>
            <w:tcW w:w="620" w:type="dxa"/>
            <w:tcBorders>
              <w:top w:val="single" w:sz="4" w:space="0" w:color="auto"/>
              <w:left w:val="nil"/>
              <w:bottom w:val="single" w:sz="4" w:space="0" w:color="auto"/>
              <w:right w:val="single" w:sz="4" w:space="0" w:color="auto"/>
            </w:tcBorders>
            <w:shd w:val="clear" w:color="auto" w:fill="auto"/>
            <w:noWrap/>
            <w:hideMark/>
          </w:tcPr>
          <w:p w14:paraId="513ECCED" w14:textId="77777777" w:rsidR="00FA3033" w:rsidRPr="007616FD" w:rsidRDefault="00FA3033" w:rsidP="00D81EA1">
            <w:pPr>
              <w:spacing w:after="0"/>
              <w:jc w:val="right"/>
              <w:rPr>
                <w:rFonts w:eastAsia="Times New Roman"/>
                <w:color w:val="000000"/>
              </w:rPr>
            </w:pPr>
            <w:r w:rsidRPr="007616FD">
              <w:t>2021</w:t>
            </w:r>
          </w:p>
        </w:tc>
        <w:tc>
          <w:tcPr>
            <w:tcW w:w="2753" w:type="dxa"/>
            <w:shd w:val="clear" w:color="auto" w:fill="auto"/>
            <w:noWrap/>
            <w:hideMark/>
          </w:tcPr>
          <w:p w14:paraId="714871D7" w14:textId="77777777" w:rsidR="00FA3033" w:rsidRPr="007616FD" w:rsidRDefault="00FA3033" w:rsidP="00D81EA1">
            <w:pPr>
              <w:spacing w:after="0"/>
              <w:jc w:val="center"/>
              <w:rPr>
                <w:rFonts w:eastAsia="Times New Roman"/>
                <w:color w:val="000000"/>
              </w:rPr>
            </w:pPr>
            <w:r w:rsidRPr="007616FD">
              <w:t>59 INS</w:t>
            </w:r>
          </w:p>
        </w:tc>
        <w:tc>
          <w:tcPr>
            <w:tcW w:w="3525" w:type="dxa"/>
            <w:shd w:val="clear" w:color="auto" w:fill="auto"/>
            <w:noWrap/>
            <w:hideMark/>
          </w:tcPr>
          <w:p w14:paraId="03444BD5" w14:textId="77777777" w:rsidR="00FA3033" w:rsidRPr="007616FD" w:rsidRDefault="00FA3033" w:rsidP="00D81EA1">
            <w:pPr>
              <w:spacing w:after="0"/>
              <w:rPr>
                <w:rFonts w:eastAsia="Times New Roman"/>
                <w:color w:val="000000"/>
              </w:rPr>
            </w:pPr>
            <w:r w:rsidRPr="007616FD">
              <w:t>Podle vyhlášky č. 213/2019 Sb.</w:t>
            </w:r>
          </w:p>
        </w:tc>
      </w:tr>
      <w:tr w:rsidR="00FA3033" w:rsidRPr="007616FD" w14:paraId="51A38CC7" w14:textId="77777777" w:rsidTr="00D81EA1">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087F0723" w14:textId="77777777" w:rsidR="00FA3033" w:rsidRPr="007616FD" w:rsidRDefault="00FA3033" w:rsidP="00D81EA1">
            <w:pPr>
              <w:spacing w:after="0"/>
              <w:jc w:val="right"/>
              <w:rPr>
                <w:rFonts w:eastAsia="Times New Roman"/>
                <w:color w:val="000000"/>
              </w:rPr>
            </w:pPr>
            <w:r w:rsidRPr="007616FD">
              <w:t>21</w:t>
            </w:r>
          </w:p>
        </w:tc>
        <w:tc>
          <w:tcPr>
            <w:tcW w:w="779" w:type="dxa"/>
            <w:tcBorders>
              <w:top w:val="single" w:sz="4" w:space="0" w:color="auto"/>
              <w:left w:val="nil"/>
              <w:bottom w:val="single" w:sz="4" w:space="0" w:color="auto"/>
              <w:right w:val="nil"/>
            </w:tcBorders>
            <w:shd w:val="clear" w:color="auto" w:fill="auto"/>
            <w:noWrap/>
            <w:hideMark/>
          </w:tcPr>
          <w:p w14:paraId="0C417AA6" w14:textId="77777777" w:rsidR="00FA3033" w:rsidRPr="007616FD" w:rsidRDefault="00FA3033" w:rsidP="00D81EA1">
            <w:pPr>
              <w:spacing w:after="0"/>
              <w:rPr>
                <w:rFonts w:eastAsia="Times New Roman"/>
                <w:color w:val="000000"/>
              </w:rPr>
            </w:pPr>
            <w:r w:rsidRPr="007616FD">
              <w:t>INS</w:t>
            </w:r>
          </w:p>
        </w:tc>
        <w:tc>
          <w:tcPr>
            <w:tcW w:w="1391" w:type="dxa"/>
            <w:tcBorders>
              <w:top w:val="single" w:sz="4" w:space="0" w:color="auto"/>
              <w:left w:val="nil"/>
              <w:bottom w:val="single" w:sz="4" w:space="0" w:color="auto"/>
              <w:right w:val="nil"/>
            </w:tcBorders>
            <w:shd w:val="clear" w:color="auto" w:fill="auto"/>
            <w:noWrap/>
            <w:hideMark/>
          </w:tcPr>
          <w:p w14:paraId="470AD6DF" w14:textId="77777777" w:rsidR="00FA3033" w:rsidRPr="007616FD" w:rsidRDefault="00FA3033" w:rsidP="00D81EA1">
            <w:pPr>
              <w:spacing w:after="0"/>
              <w:jc w:val="right"/>
              <w:rPr>
                <w:rFonts w:eastAsia="Times New Roman"/>
                <w:color w:val="000000"/>
              </w:rPr>
            </w:pPr>
            <w:r w:rsidRPr="007616FD">
              <w:t>2802</w:t>
            </w:r>
          </w:p>
        </w:tc>
        <w:tc>
          <w:tcPr>
            <w:tcW w:w="273" w:type="dxa"/>
            <w:tcBorders>
              <w:top w:val="single" w:sz="4" w:space="0" w:color="auto"/>
              <w:left w:val="nil"/>
              <w:bottom w:val="single" w:sz="4" w:space="0" w:color="auto"/>
              <w:right w:val="nil"/>
            </w:tcBorders>
            <w:shd w:val="clear" w:color="auto" w:fill="auto"/>
            <w:noWrap/>
            <w:hideMark/>
          </w:tcPr>
          <w:p w14:paraId="05E1F511" w14:textId="77777777" w:rsidR="00FA3033" w:rsidRPr="007616FD" w:rsidRDefault="00FA3033" w:rsidP="00D81EA1">
            <w:pPr>
              <w:spacing w:after="0"/>
              <w:rPr>
                <w:rFonts w:eastAsia="Times New Roman"/>
                <w:color w:val="000000"/>
              </w:rPr>
            </w:pPr>
            <w:r w:rsidRPr="007616FD">
              <w:t>/</w:t>
            </w:r>
          </w:p>
        </w:tc>
        <w:tc>
          <w:tcPr>
            <w:tcW w:w="620" w:type="dxa"/>
            <w:tcBorders>
              <w:top w:val="single" w:sz="4" w:space="0" w:color="auto"/>
              <w:left w:val="nil"/>
              <w:bottom w:val="single" w:sz="4" w:space="0" w:color="auto"/>
              <w:right w:val="single" w:sz="4" w:space="0" w:color="auto"/>
            </w:tcBorders>
            <w:shd w:val="clear" w:color="auto" w:fill="auto"/>
            <w:noWrap/>
            <w:hideMark/>
          </w:tcPr>
          <w:p w14:paraId="48834EAA" w14:textId="77777777" w:rsidR="00FA3033" w:rsidRPr="007616FD" w:rsidRDefault="00FA3033" w:rsidP="00D81EA1">
            <w:pPr>
              <w:spacing w:after="0"/>
              <w:jc w:val="right"/>
              <w:rPr>
                <w:rFonts w:eastAsia="Times New Roman"/>
                <w:color w:val="000000"/>
              </w:rPr>
            </w:pPr>
            <w:r w:rsidRPr="007616FD">
              <w:t>2022</w:t>
            </w:r>
          </w:p>
        </w:tc>
        <w:tc>
          <w:tcPr>
            <w:tcW w:w="2753" w:type="dxa"/>
            <w:shd w:val="clear" w:color="auto" w:fill="auto"/>
            <w:noWrap/>
            <w:hideMark/>
          </w:tcPr>
          <w:p w14:paraId="706DA027" w14:textId="77777777" w:rsidR="00FA3033" w:rsidRPr="007616FD" w:rsidRDefault="00FA3033" w:rsidP="00D81EA1">
            <w:pPr>
              <w:spacing w:after="0"/>
              <w:jc w:val="center"/>
              <w:rPr>
                <w:rFonts w:eastAsia="Times New Roman"/>
                <w:color w:val="000000"/>
              </w:rPr>
            </w:pPr>
            <w:r w:rsidRPr="007616FD">
              <w:t>53 INS</w:t>
            </w:r>
          </w:p>
        </w:tc>
        <w:tc>
          <w:tcPr>
            <w:tcW w:w="3525" w:type="dxa"/>
            <w:shd w:val="clear" w:color="auto" w:fill="auto"/>
            <w:noWrap/>
            <w:hideMark/>
          </w:tcPr>
          <w:p w14:paraId="38A5F48D" w14:textId="77777777" w:rsidR="00FA3033" w:rsidRPr="007616FD" w:rsidRDefault="00FA3033" w:rsidP="00D81EA1">
            <w:pPr>
              <w:spacing w:after="0"/>
              <w:rPr>
                <w:rFonts w:eastAsia="Times New Roman"/>
                <w:color w:val="000000"/>
              </w:rPr>
            </w:pPr>
            <w:r w:rsidRPr="007616FD">
              <w:t>Podle vyhlášky č. 213/2019 Sb.</w:t>
            </w:r>
          </w:p>
        </w:tc>
      </w:tr>
      <w:tr w:rsidR="00FA3033" w:rsidRPr="007616FD" w14:paraId="5B789705" w14:textId="77777777" w:rsidTr="00D81EA1">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0A5C9A0B" w14:textId="77777777" w:rsidR="00FA3033" w:rsidRPr="007616FD" w:rsidRDefault="00FA3033" w:rsidP="00D81EA1">
            <w:pPr>
              <w:spacing w:after="0"/>
              <w:jc w:val="right"/>
              <w:rPr>
                <w:rFonts w:eastAsia="Times New Roman"/>
                <w:color w:val="000000"/>
              </w:rPr>
            </w:pPr>
            <w:r w:rsidRPr="007616FD">
              <w:t>21</w:t>
            </w:r>
          </w:p>
        </w:tc>
        <w:tc>
          <w:tcPr>
            <w:tcW w:w="779" w:type="dxa"/>
            <w:tcBorders>
              <w:top w:val="single" w:sz="4" w:space="0" w:color="auto"/>
              <w:left w:val="nil"/>
              <w:bottom w:val="single" w:sz="4" w:space="0" w:color="auto"/>
              <w:right w:val="nil"/>
            </w:tcBorders>
            <w:shd w:val="clear" w:color="auto" w:fill="auto"/>
            <w:noWrap/>
            <w:hideMark/>
          </w:tcPr>
          <w:p w14:paraId="1D8E531E" w14:textId="77777777" w:rsidR="00FA3033" w:rsidRPr="007616FD" w:rsidRDefault="00FA3033" w:rsidP="00D81EA1">
            <w:pPr>
              <w:spacing w:after="0"/>
              <w:rPr>
                <w:rFonts w:eastAsia="Times New Roman"/>
                <w:color w:val="000000"/>
              </w:rPr>
            </w:pPr>
            <w:r w:rsidRPr="007616FD">
              <w:t>INS</w:t>
            </w:r>
          </w:p>
        </w:tc>
        <w:tc>
          <w:tcPr>
            <w:tcW w:w="1391" w:type="dxa"/>
            <w:tcBorders>
              <w:top w:val="single" w:sz="4" w:space="0" w:color="auto"/>
              <w:left w:val="nil"/>
              <w:bottom w:val="single" w:sz="4" w:space="0" w:color="auto"/>
              <w:right w:val="nil"/>
            </w:tcBorders>
            <w:shd w:val="clear" w:color="auto" w:fill="auto"/>
            <w:noWrap/>
            <w:hideMark/>
          </w:tcPr>
          <w:p w14:paraId="7817656F" w14:textId="77777777" w:rsidR="00FA3033" w:rsidRPr="007616FD" w:rsidRDefault="00FA3033" w:rsidP="00D81EA1">
            <w:pPr>
              <w:spacing w:after="0"/>
              <w:jc w:val="right"/>
              <w:rPr>
                <w:rFonts w:eastAsia="Times New Roman"/>
                <w:color w:val="000000"/>
              </w:rPr>
            </w:pPr>
            <w:r w:rsidRPr="007616FD">
              <w:t>22450</w:t>
            </w:r>
          </w:p>
        </w:tc>
        <w:tc>
          <w:tcPr>
            <w:tcW w:w="273" w:type="dxa"/>
            <w:tcBorders>
              <w:top w:val="single" w:sz="4" w:space="0" w:color="auto"/>
              <w:left w:val="nil"/>
              <w:bottom w:val="single" w:sz="4" w:space="0" w:color="auto"/>
              <w:right w:val="nil"/>
            </w:tcBorders>
            <w:shd w:val="clear" w:color="auto" w:fill="auto"/>
            <w:noWrap/>
            <w:hideMark/>
          </w:tcPr>
          <w:p w14:paraId="349B54BA" w14:textId="77777777" w:rsidR="00FA3033" w:rsidRPr="007616FD" w:rsidRDefault="00FA3033" w:rsidP="00D81EA1">
            <w:pPr>
              <w:spacing w:after="0"/>
              <w:rPr>
                <w:rFonts w:eastAsia="Times New Roman"/>
                <w:color w:val="000000"/>
              </w:rPr>
            </w:pPr>
            <w:r w:rsidRPr="007616FD">
              <w:t>/</w:t>
            </w:r>
          </w:p>
        </w:tc>
        <w:tc>
          <w:tcPr>
            <w:tcW w:w="620" w:type="dxa"/>
            <w:tcBorders>
              <w:top w:val="single" w:sz="4" w:space="0" w:color="auto"/>
              <w:left w:val="nil"/>
              <w:bottom w:val="single" w:sz="4" w:space="0" w:color="auto"/>
              <w:right w:val="single" w:sz="4" w:space="0" w:color="auto"/>
            </w:tcBorders>
            <w:shd w:val="clear" w:color="auto" w:fill="auto"/>
            <w:noWrap/>
            <w:hideMark/>
          </w:tcPr>
          <w:p w14:paraId="460E31B8" w14:textId="77777777" w:rsidR="00FA3033" w:rsidRPr="007616FD" w:rsidRDefault="00FA3033" w:rsidP="00D81EA1">
            <w:pPr>
              <w:spacing w:after="0"/>
              <w:jc w:val="right"/>
              <w:rPr>
                <w:rFonts w:eastAsia="Times New Roman"/>
                <w:color w:val="000000"/>
              </w:rPr>
            </w:pPr>
            <w:r w:rsidRPr="007616FD">
              <w:t>2020</w:t>
            </w:r>
          </w:p>
        </w:tc>
        <w:tc>
          <w:tcPr>
            <w:tcW w:w="2753" w:type="dxa"/>
            <w:shd w:val="clear" w:color="auto" w:fill="auto"/>
            <w:noWrap/>
            <w:hideMark/>
          </w:tcPr>
          <w:p w14:paraId="29964AFE" w14:textId="77777777" w:rsidR="00FA3033" w:rsidRPr="007616FD" w:rsidRDefault="00FA3033" w:rsidP="00D81EA1">
            <w:pPr>
              <w:spacing w:after="0"/>
              <w:jc w:val="center"/>
              <w:rPr>
                <w:rFonts w:eastAsia="Times New Roman"/>
                <w:color w:val="000000"/>
              </w:rPr>
            </w:pPr>
            <w:r w:rsidRPr="007616FD">
              <w:t>53 INS</w:t>
            </w:r>
          </w:p>
        </w:tc>
        <w:tc>
          <w:tcPr>
            <w:tcW w:w="3525" w:type="dxa"/>
            <w:shd w:val="clear" w:color="auto" w:fill="auto"/>
            <w:noWrap/>
            <w:hideMark/>
          </w:tcPr>
          <w:p w14:paraId="05C7C260" w14:textId="77777777" w:rsidR="00FA3033" w:rsidRPr="007616FD" w:rsidRDefault="00FA3033" w:rsidP="00D81EA1">
            <w:pPr>
              <w:spacing w:after="0"/>
              <w:rPr>
                <w:rFonts w:eastAsia="Times New Roman"/>
                <w:color w:val="000000"/>
              </w:rPr>
            </w:pPr>
            <w:r w:rsidRPr="007616FD">
              <w:t>Podle vyhlášky č. 213/2019 Sb.</w:t>
            </w:r>
          </w:p>
        </w:tc>
      </w:tr>
      <w:tr w:rsidR="00FA3033" w:rsidRPr="007616FD" w14:paraId="42E0388D" w14:textId="77777777" w:rsidTr="00D81EA1">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3C4672DC" w14:textId="77777777" w:rsidR="00FA3033" w:rsidRPr="007616FD" w:rsidRDefault="00FA3033" w:rsidP="00D81EA1">
            <w:pPr>
              <w:spacing w:after="0"/>
              <w:jc w:val="right"/>
              <w:rPr>
                <w:rFonts w:eastAsia="Times New Roman"/>
                <w:color w:val="000000"/>
              </w:rPr>
            </w:pPr>
            <w:r w:rsidRPr="007616FD">
              <w:t>21</w:t>
            </w:r>
          </w:p>
        </w:tc>
        <w:tc>
          <w:tcPr>
            <w:tcW w:w="779" w:type="dxa"/>
            <w:tcBorders>
              <w:top w:val="single" w:sz="4" w:space="0" w:color="auto"/>
              <w:left w:val="nil"/>
              <w:bottom w:val="single" w:sz="4" w:space="0" w:color="auto"/>
              <w:right w:val="nil"/>
            </w:tcBorders>
            <w:shd w:val="clear" w:color="auto" w:fill="auto"/>
            <w:noWrap/>
            <w:hideMark/>
          </w:tcPr>
          <w:p w14:paraId="75B125CE" w14:textId="77777777" w:rsidR="00FA3033" w:rsidRPr="007616FD" w:rsidRDefault="00FA3033" w:rsidP="00D81EA1">
            <w:pPr>
              <w:spacing w:after="0"/>
              <w:rPr>
                <w:rFonts w:eastAsia="Times New Roman"/>
                <w:color w:val="000000"/>
              </w:rPr>
            </w:pPr>
            <w:r w:rsidRPr="007616FD">
              <w:t>INS</w:t>
            </w:r>
          </w:p>
        </w:tc>
        <w:tc>
          <w:tcPr>
            <w:tcW w:w="1391" w:type="dxa"/>
            <w:tcBorders>
              <w:top w:val="single" w:sz="4" w:space="0" w:color="auto"/>
              <w:left w:val="nil"/>
              <w:bottom w:val="single" w:sz="4" w:space="0" w:color="auto"/>
              <w:right w:val="nil"/>
            </w:tcBorders>
            <w:shd w:val="clear" w:color="auto" w:fill="auto"/>
            <w:noWrap/>
            <w:hideMark/>
          </w:tcPr>
          <w:p w14:paraId="28043F68" w14:textId="77777777" w:rsidR="00FA3033" w:rsidRPr="007616FD" w:rsidRDefault="00FA3033" w:rsidP="00D81EA1">
            <w:pPr>
              <w:spacing w:after="0"/>
              <w:jc w:val="right"/>
              <w:rPr>
                <w:rFonts w:eastAsia="Times New Roman"/>
                <w:color w:val="000000"/>
              </w:rPr>
            </w:pPr>
            <w:r w:rsidRPr="007616FD">
              <w:t>10363</w:t>
            </w:r>
          </w:p>
        </w:tc>
        <w:tc>
          <w:tcPr>
            <w:tcW w:w="273" w:type="dxa"/>
            <w:tcBorders>
              <w:top w:val="single" w:sz="4" w:space="0" w:color="auto"/>
              <w:left w:val="nil"/>
              <w:bottom w:val="single" w:sz="4" w:space="0" w:color="auto"/>
              <w:right w:val="nil"/>
            </w:tcBorders>
            <w:shd w:val="clear" w:color="auto" w:fill="auto"/>
            <w:noWrap/>
            <w:hideMark/>
          </w:tcPr>
          <w:p w14:paraId="46013E17" w14:textId="77777777" w:rsidR="00FA3033" w:rsidRPr="007616FD" w:rsidRDefault="00FA3033" w:rsidP="00D81EA1">
            <w:pPr>
              <w:spacing w:after="0"/>
              <w:rPr>
                <w:rFonts w:eastAsia="Times New Roman"/>
                <w:color w:val="000000"/>
              </w:rPr>
            </w:pPr>
            <w:r w:rsidRPr="007616FD">
              <w:t>/</w:t>
            </w:r>
          </w:p>
        </w:tc>
        <w:tc>
          <w:tcPr>
            <w:tcW w:w="620" w:type="dxa"/>
            <w:tcBorders>
              <w:top w:val="single" w:sz="4" w:space="0" w:color="auto"/>
              <w:left w:val="nil"/>
              <w:bottom w:val="single" w:sz="4" w:space="0" w:color="auto"/>
              <w:right w:val="single" w:sz="4" w:space="0" w:color="auto"/>
            </w:tcBorders>
            <w:shd w:val="clear" w:color="auto" w:fill="auto"/>
            <w:noWrap/>
            <w:hideMark/>
          </w:tcPr>
          <w:p w14:paraId="38B7D2DF" w14:textId="77777777" w:rsidR="00FA3033" w:rsidRPr="007616FD" w:rsidRDefault="00FA3033" w:rsidP="00D81EA1">
            <w:pPr>
              <w:spacing w:after="0"/>
              <w:jc w:val="right"/>
              <w:rPr>
                <w:rFonts w:eastAsia="Times New Roman"/>
                <w:color w:val="000000"/>
              </w:rPr>
            </w:pPr>
            <w:r w:rsidRPr="007616FD">
              <w:t>2022</w:t>
            </w:r>
          </w:p>
        </w:tc>
        <w:tc>
          <w:tcPr>
            <w:tcW w:w="2753" w:type="dxa"/>
            <w:shd w:val="clear" w:color="auto" w:fill="auto"/>
            <w:noWrap/>
            <w:hideMark/>
          </w:tcPr>
          <w:p w14:paraId="7F2178AB" w14:textId="77777777" w:rsidR="00FA3033" w:rsidRPr="007616FD" w:rsidRDefault="00FA3033" w:rsidP="00D81EA1">
            <w:pPr>
              <w:spacing w:after="0"/>
              <w:jc w:val="center"/>
              <w:rPr>
                <w:rFonts w:eastAsia="Times New Roman"/>
                <w:color w:val="000000"/>
              </w:rPr>
            </w:pPr>
            <w:r w:rsidRPr="007616FD">
              <w:t>45 INS</w:t>
            </w:r>
          </w:p>
        </w:tc>
        <w:tc>
          <w:tcPr>
            <w:tcW w:w="3525" w:type="dxa"/>
            <w:shd w:val="clear" w:color="auto" w:fill="auto"/>
            <w:noWrap/>
            <w:hideMark/>
          </w:tcPr>
          <w:p w14:paraId="421F3926" w14:textId="77777777" w:rsidR="00FA3033" w:rsidRPr="007616FD" w:rsidRDefault="00FA3033" w:rsidP="00D81EA1">
            <w:pPr>
              <w:spacing w:after="0"/>
              <w:rPr>
                <w:rFonts w:eastAsia="Times New Roman"/>
                <w:color w:val="000000"/>
              </w:rPr>
            </w:pPr>
            <w:r w:rsidRPr="007616FD">
              <w:t>Podle vyhlášky č. 213/2019 Sb.</w:t>
            </w:r>
          </w:p>
        </w:tc>
      </w:tr>
      <w:tr w:rsidR="00FA3033" w:rsidRPr="007616FD" w14:paraId="6417023B" w14:textId="77777777" w:rsidTr="00D81EA1">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2EE65995" w14:textId="77777777" w:rsidR="00FA3033" w:rsidRPr="007616FD" w:rsidRDefault="00FA3033" w:rsidP="00D81EA1">
            <w:pPr>
              <w:spacing w:after="0"/>
              <w:jc w:val="right"/>
              <w:rPr>
                <w:rFonts w:eastAsia="Times New Roman"/>
                <w:color w:val="000000"/>
              </w:rPr>
            </w:pPr>
            <w:r w:rsidRPr="007616FD">
              <w:t>21</w:t>
            </w:r>
          </w:p>
        </w:tc>
        <w:tc>
          <w:tcPr>
            <w:tcW w:w="779" w:type="dxa"/>
            <w:tcBorders>
              <w:top w:val="single" w:sz="4" w:space="0" w:color="auto"/>
              <w:left w:val="nil"/>
              <w:bottom w:val="single" w:sz="4" w:space="0" w:color="auto"/>
              <w:right w:val="nil"/>
            </w:tcBorders>
            <w:shd w:val="clear" w:color="auto" w:fill="auto"/>
            <w:noWrap/>
            <w:hideMark/>
          </w:tcPr>
          <w:p w14:paraId="5607733B" w14:textId="77777777" w:rsidR="00FA3033" w:rsidRPr="007616FD" w:rsidRDefault="00FA3033" w:rsidP="00D81EA1">
            <w:pPr>
              <w:spacing w:after="0"/>
              <w:rPr>
                <w:rFonts w:eastAsia="Times New Roman"/>
                <w:color w:val="000000"/>
              </w:rPr>
            </w:pPr>
            <w:r w:rsidRPr="007616FD">
              <w:t>INS</w:t>
            </w:r>
          </w:p>
        </w:tc>
        <w:tc>
          <w:tcPr>
            <w:tcW w:w="1391" w:type="dxa"/>
            <w:tcBorders>
              <w:top w:val="single" w:sz="4" w:space="0" w:color="auto"/>
              <w:left w:val="nil"/>
              <w:bottom w:val="single" w:sz="4" w:space="0" w:color="auto"/>
              <w:right w:val="nil"/>
            </w:tcBorders>
            <w:shd w:val="clear" w:color="auto" w:fill="auto"/>
            <w:noWrap/>
            <w:hideMark/>
          </w:tcPr>
          <w:p w14:paraId="76DC90EC" w14:textId="77777777" w:rsidR="00FA3033" w:rsidRPr="007616FD" w:rsidRDefault="00FA3033" w:rsidP="00D81EA1">
            <w:pPr>
              <w:spacing w:after="0"/>
              <w:jc w:val="right"/>
              <w:rPr>
                <w:rFonts w:eastAsia="Times New Roman"/>
                <w:color w:val="000000"/>
              </w:rPr>
            </w:pPr>
            <w:r w:rsidRPr="007616FD">
              <w:t>16037</w:t>
            </w:r>
          </w:p>
        </w:tc>
        <w:tc>
          <w:tcPr>
            <w:tcW w:w="273" w:type="dxa"/>
            <w:tcBorders>
              <w:top w:val="single" w:sz="4" w:space="0" w:color="auto"/>
              <w:left w:val="nil"/>
              <w:bottom w:val="single" w:sz="4" w:space="0" w:color="auto"/>
              <w:right w:val="nil"/>
            </w:tcBorders>
            <w:shd w:val="clear" w:color="auto" w:fill="auto"/>
            <w:noWrap/>
            <w:hideMark/>
          </w:tcPr>
          <w:p w14:paraId="06B09C8F" w14:textId="77777777" w:rsidR="00FA3033" w:rsidRPr="007616FD" w:rsidRDefault="00FA3033" w:rsidP="00D81EA1">
            <w:pPr>
              <w:spacing w:after="0"/>
              <w:rPr>
                <w:rFonts w:eastAsia="Times New Roman"/>
                <w:color w:val="000000"/>
              </w:rPr>
            </w:pPr>
            <w:r w:rsidRPr="007616FD">
              <w:t>/</w:t>
            </w:r>
          </w:p>
        </w:tc>
        <w:tc>
          <w:tcPr>
            <w:tcW w:w="620" w:type="dxa"/>
            <w:tcBorders>
              <w:top w:val="single" w:sz="4" w:space="0" w:color="auto"/>
              <w:left w:val="nil"/>
              <w:bottom w:val="single" w:sz="4" w:space="0" w:color="auto"/>
              <w:right w:val="single" w:sz="4" w:space="0" w:color="auto"/>
            </w:tcBorders>
            <w:shd w:val="clear" w:color="auto" w:fill="auto"/>
            <w:noWrap/>
            <w:hideMark/>
          </w:tcPr>
          <w:p w14:paraId="4072BFF0" w14:textId="77777777" w:rsidR="00FA3033" w:rsidRPr="007616FD" w:rsidRDefault="00FA3033" w:rsidP="00D81EA1">
            <w:pPr>
              <w:spacing w:after="0"/>
              <w:jc w:val="right"/>
              <w:rPr>
                <w:rFonts w:eastAsia="Times New Roman"/>
                <w:color w:val="000000"/>
              </w:rPr>
            </w:pPr>
            <w:r w:rsidRPr="007616FD">
              <w:t>2022</w:t>
            </w:r>
          </w:p>
        </w:tc>
        <w:tc>
          <w:tcPr>
            <w:tcW w:w="2753" w:type="dxa"/>
            <w:shd w:val="clear" w:color="auto" w:fill="auto"/>
            <w:noWrap/>
            <w:hideMark/>
          </w:tcPr>
          <w:p w14:paraId="0D3A378D" w14:textId="77777777" w:rsidR="00FA3033" w:rsidRPr="007616FD" w:rsidRDefault="00FA3033" w:rsidP="00D81EA1">
            <w:pPr>
              <w:spacing w:after="0"/>
              <w:jc w:val="center"/>
              <w:rPr>
                <w:rFonts w:eastAsia="Times New Roman"/>
                <w:color w:val="000000"/>
              </w:rPr>
            </w:pPr>
            <w:r w:rsidRPr="007616FD">
              <w:t>40 INS</w:t>
            </w:r>
          </w:p>
        </w:tc>
        <w:tc>
          <w:tcPr>
            <w:tcW w:w="3525" w:type="dxa"/>
            <w:shd w:val="clear" w:color="auto" w:fill="auto"/>
            <w:noWrap/>
            <w:hideMark/>
          </w:tcPr>
          <w:p w14:paraId="0D71DC24" w14:textId="77777777" w:rsidR="00FA3033" w:rsidRPr="007616FD" w:rsidRDefault="00FA3033" w:rsidP="00D81EA1">
            <w:pPr>
              <w:spacing w:after="0"/>
              <w:rPr>
                <w:rFonts w:eastAsia="Times New Roman"/>
                <w:color w:val="000000"/>
              </w:rPr>
            </w:pPr>
            <w:r w:rsidRPr="007616FD">
              <w:t>Podle vyhlášky č. 213/2019 Sb.</w:t>
            </w:r>
          </w:p>
        </w:tc>
      </w:tr>
      <w:tr w:rsidR="00FA3033" w:rsidRPr="007616FD" w14:paraId="0EC107E4" w14:textId="77777777" w:rsidTr="00D81EA1">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61BD7144" w14:textId="77777777" w:rsidR="00FA3033" w:rsidRPr="007616FD" w:rsidRDefault="00FA3033" w:rsidP="00D81EA1">
            <w:pPr>
              <w:spacing w:after="0"/>
              <w:jc w:val="right"/>
              <w:rPr>
                <w:rFonts w:eastAsia="Times New Roman"/>
                <w:color w:val="000000"/>
              </w:rPr>
            </w:pPr>
            <w:r w:rsidRPr="007616FD">
              <w:t>21</w:t>
            </w:r>
          </w:p>
        </w:tc>
        <w:tc>
          <w:tcPr>
            <w:tcW w:w="779" w:type="dxa"/>
            <w:tcBorders>
              <w:top w:val="single" w:sz="4" w:space="0" w:color="auto"/>
              <w:left w:val="nil"/>
              <w:bottom w:val="single" w:sz="4" w:space="0" w:color="auto"/>
              <w:right w:val="nil"/>
            </w:tcBorders>
            <w:shd w:val="clear" w:color="auto" w:fill="auto"/>
            <w:noWrap/>
            <w:hideMark/>
          </w:tcPr>
          <w:p w14:paraId="3BAF23C2" w14:textId="77777777" w:rsidR="00FA3033" w:rsidRPr="007616FD" w:rsidRDefault="00FA3033" w:rsidP="00D81EA1">
            <w:pPr>
              <w:spacing w:after="0"/>
              <w:rPr>
                <w:rFonts w:eastAsia="Times New Roman"/>
                <w:color w:val="000000"/>
              </w:rPr>
            </w:pPr>
            <w:r w:rsidRPr="007616FD">
              <w:t>INS</w:t>
            </w:r>
          </w:p>
        </w:tc>
        <w:tc>
          <w:tcPr>
            <w:tcW w:w="1391" w:type="dxa"/>
            <w:tcBorders>
              <w:top w:val="single" w:sz="4" w:space="0" w:color="auto"/>
              <w:left w:val="nil"/>
              <w:bottom w:val="single" w:sz="4" w:space="0" w:color="auto"/>
              <w:right w:val="nil"/>
            </w:tcBorders>
            <w:shd w:val="clear" w:color="auto" w:fill="auto"/>
            <w:noWrap/>
            <w:hideMark/>
          </w:tcPr>
          <w:p w14:paraId="48FB8C16" w14:textId="77777777" w:rsidR="00FA3033" w:rsidRPr="007616FD" w:rsidRDefault="00FA3033" w:rsidP="00D81EA1">
            <w:pPr>
              <w:spacing w:after="0"/>
              <w:jc w:val="right"/>
              <w:rPr>
                <w:rFonts w:eastAsia="Times New Roman"/>
                <w:color w:val="000000"/>
              </w:rPr>
            </w:pPr>
            <w:r w:rsidRPr="007616FD">
              <w:t>14142</w:t>
            </w:r>
          </w:p>
        </w:tc>
        <w:tc>
          <w:tcPr>
            <w:tcW w:w="273" w:type="dxa"/>
            <w:tcBorders>
              <w:top w:val="single" w:sz="4" w:space="0" w:color="auto"/>
              <w:left w:val="nil"/>
              <w:bottom w:val="single" w:sz="4" w:space="0" w:color="auto"/>
              <w:right w:val="nil"/>
            </w:tcBorders>
            <w:shd w:val="clear" w:color="auto" w:fill="auto"/>
            <w:noWrap/>
            <w:hideMark/>
          </w:tcPr>
          <w:p w14:paraId="753A1430" w14:textId="77777777" w:rsidR="00FA3033" w:rsidRPr="007616FD" w:rsidRDefault="00FA3033" w:rsidP="00D81EA1">
            <w:pPr>
              <w:spacing w:after="0"/>
              <w:rPr>
                <w:rFonts w:eastAsia="Times New Roman"/>
                <w:color w:val="000000"/>
              </w:rPr>
            </w:pPr>
            <w:r w:rsidRPr="007616FD">
              <w:t>/</w:t>
            </w:r>
          </w:p>
        </w:tc>
        <w:tc>
          <w:tcPr>
            <w:tcW w:w="620" w:type="dxa"/>
            <w:tcBorders>
              <w:top w:val="single" w:sz="4" w:space="0" w:color="auto"/>
              <w:left w:val="nil"/>
              <w:bottom w:val="single" w:sz="4" w:space="0" w:color="auto"/>
              <w:right w:val="single" w:sz="4" w:space="0" w:color="auto"/>
            </w:tcBorders>
            <w:shd w:val="clear" w:color="auto" w:fill="auto"/>
            <w:noWrap/>
            <w:hideMark/>
          </w:tcPr>
          <w:p w14:paraId="50255A5E" w14:textId="77777777" w:rsidR="00FA3033" w:rsidRPr="007616FD" w:rsidRDefault="00FA3033" w:rsidP="00D81EA1">
            <w:pPr>
              <w:spacing w:after="0"/>
              <w:jc w:val="right"/>
              <w:rPr>
                <w:rFonts w:eastAsia="Times New Roman"/>
                <w:color w:val="000000"/>
              </w:rPr>
            </w:pPr>
            <w:r w:rsidRPr="007616FD">
              <w:t>2022</w:t>
            </w:r>
          </w:p>
        </w:tc>
        <w:tc>
          <w:tcPr>
            <w:tcW w:w="2753" w:type="dxa"/>
            <w:shd w:val="clear" w:color="auto" w:fill="auto"/>
            <w:noWrap/>
            <w:hideMark/>
          </w:tcPr>
          <w:p w14:paraId="44089566" w14:textId="77777777" w:rsidR="00FA3033" w:rsidRPr="007616FD" w:rsidRDefault="00FA3033" w:rsidP="00D81EA1">
            <w:pPr>
              <w:spacing w:after="0"/>
              <w:jc w:val="center"/>
              <w:rPr>
                <w:rFonts w:eastAsia="Times New Roman"/>
                <w:color w:val="000000"/>
              </w:rPr>
            </w:pPr>
            <w:r w:rsidRPr="007616FD">
              <w:t>58 INS</w:t>
            </w:r>
          </w:p>
        </w:tc>
        <w:tc>
          <w:tcPr>
            <w:tcW w:w="3525" w:type="dxa"/>
            <w:shd w:val="clear" w:color="auto" w:fill="auto"/>
            <w:noWrap/>
            <w:hideMark/>
          </w:tcPr>
          <w:p w14:paraId="18584E50" w14:textId="77777777" w:rsidR="00FA3033" w:rsidRPr="007616FD" w:rsidRDefault="00FA3033" w:rsidP="00D81EA1">
            <w:pPr>
              <w:spacing w:after="0"/>
              <w:rPr>
                <w:rFonts w:eastAsia="Times New Roman"/>
                <w:color w:val="000000"/>
              </w:rPr>
            </w:pPr>
            <w:r w:rsidRPr="007616FD">
              <w:t>Podle vyhlášky č. 213/2019 Sb.</w:t>
            </w:r>
          </w:p>
        </w:tc>
      </w:tr>
      <w:tr w:rsidR="00FA3033" w:rsidRPr="007616FD" w14:paraId="457679B9" w14:textId="77777777" w:rsidTr="00D81EA1">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1E586B7B" w14:textId="77777777" w:rsidR="00FA3033" w:rsidRPr="007616FD" w:rsidRDefault="00FA3033" w:rsidP="00D81EA1">
            <w:pPr>
              <w:spacing w:after="0"/>
              <w:jc w:val="center"/>
              <w:rPr>
                <w:rFonts w:eastAsia="Times New Roman"/>
                <w:color w:val="000000"/>
              </w:rPr>
            </w:pPr>
            <w:r w:rsidRPr="007616FD">
              <w:t>21</w:t>
            </w:r>
          </w:p>
        </w:tc>
        <w:tc>
          <w:tcPr>
            <w:tcW w:w="779" w:type="dxa"/>
            <w:tcBorders>
              <w:top w:val="single" w:sz="4" w:space="0" w:color="auto"/>
              <w:left w:val="nil"/>
              <w:bottom w:val="single" w:sz="4" w:space="0" w:color="auto"/>
              <w:right w:val="nil"/>
            </w:tcBorders>
            <w:shd w:val="clear" w:color="auto" w:fill="auto"/>
            <w:noWrap/>
            <w:hideMark/>
          </w:tcPr>
          <w:p w14:paraId="41200342" w14:textId="77777777" w:rsidR="00FA3033" w:rsidRPr="007616FD" w:rsidRDefault="00FA3033" w:rsidP="00D81EA1">
            <w:pPr>
              <w:spacing w:after="0"/>
              <w:rPr>
                <w:rFonts w:eastAsia="Times New Roman"/>
                <w:color w:val="000000"/>
              </w:rPr>
            </w:pPr>
            <w:r w:rsidRPr="007616FD">
              <w:t>INS</w:t>
            </w:r>
          </w:p>
        </w:tc>
        <w:tc>
          <w:tcPr>
            <w:tcW w:w="1391" w:type="dxa"/>
            <w:tcBorders>
              <w:top w:val="single" w:sz="4" w:space="0" w:color="auto"/>
              <w:left w:val="nil"/>
              <w:bottom w:val="single" w:sz="4" w:space="0" w:color="auto"/>
              <w:right w:val="nil"/>
            </w:tcBorders>
            <w:shd w:val="clear" w:color="auto" w:fill="auto"/>
            <w:noWrap/>
            <w:hideMark/>
          </w:tcPr>
          <w:p w14:paraId="0429CFF3" w14:textId="77777777" w:rsidR="00FA3033" w:rsidRPr="007616FD" w:rsidRDefault="00FA3033" w:rsidP="00D81EA1">
            <w:pPr>
              <w:spacing w:after="0"/>
              <w:jc w:val="right"/>
              <w:rPr>
                <w:rFonts w:eastAsia="Times New Roman"/>
                <w:color w:val="000000"/>
              </w:rPr>
            </w:pPr>
            <w:r w:rsidRPr="007616FD">
              <w:t>19799</w:t>
            </w:r>
          </w:p>
        </w:tc>
        <w:tc>
          <w:tcPr>
            <w:tcW w:w="273" w:type="dxa"/>
            <w:tcBorders>
              <w:top w:val="single" w:sz="4" w:space="0" w:color="auto"/>
              <w:left w:val="nil"/>
              <w:bottom w:val="single" w:sz="4" w:space="0" w:color="auto"/>
              <w:right w:val="nil"/>
            </w:tcBorders>
            <w:shd w:val="clear" w:color="auto" w:fill="auto"/>
            <w:noWrap/>
            <w:hideMark/>
          </w:tcPr>
          <w:p w14:paraId="531B5001" w14:textId="77777777" w:rsidR="00FA3033" w:rsidRPr="007616FD" w:rsidRDefault="00FA3033" w:rsidP="00D81EA1">
            <w:pPr>
              <w:spacing w:after="0"/>
              <w:rPr>
                <w:rFonts w:eastAsia="Times New Roman"/>
                <w:color w:val="000000"/>
              </w:rPr>
            </w:pPr>
            <w:r w:rsidRPr="007616FD">
              <w:t>/</w:t>
            </w:r>
          </w:p>
        </w:tc>
        <w:tc>
          <w:tcPr>
            <w:tcW w:w="620" w:type="dxa"/>
            <w:tcBorders>
              <w:top w:val="single" w:sz="4" w:space="0" w:color="auto"/>
              <w:left w:val="nil"/>
              <w:bottom w:val="single" w:sz="4" w:space="0" w:color="auto"/>
              <w:right w:val="single" w:sz="4" w:space="0" w:color="auto"/>
            </w:tcBorders>
            <w:shd w:val="clear" w:color="auto" w:fill="auto"/>
            <w:noWrap/>
            <w:hideMark/>
          </w:tcPr>
          <w:p w14:paraId="59D90F14" w14:textId="77777777" w:rsidR="00FA3033" w:rsidRPr="007616FD" w:rsidRDefault="00FA3033" w:rsidP="00D81EA1">
            <w:pPr>
              <w:spacing w:after="0"/>
              <w:jc w:val="right"/>
              <w:rPr>
                <w:rFonts w:eastAsia="Times New Roman"/>
                <w:color w:val="000000"/>
              </w:rPr>
            </w:pPr>
            <w:r w:rsidRPr="007616FD">
              <w:t>2021</w:t>
            </w:r>
          </w:p>
        </w:tc>
        <w:tc>
          <w:tcPr>
            <w:tcW w:w="2753" w:type="dxa"/>
            <w:shd w:val="clear" w:color="auto" w:fill="auto"/>
            <w:noWrap/>
            <w:hideMark/>
          </w:tcPr>
          <w:p w14:paraId="77244E80" w14:textId="77777777" w:rsidR="00FA3033" w:rsidRPr="007616FD" w:rsidRDefault="00FA3033" w:rsidP="00D81EA1">
            <w:pPr>
              <w:spacing w:after="0"/>
              <w:jc w:val="center"/>
              <w:rPr>
                <w:rFonts w:eastAsia="Times New Roman"/>
                <w:color w:val="000000"/>
              </w:rPr>
            </w:pPr>
            <w:r w:rsidRPr="007616FD">
              <w:t>31 INS</w:t>
            </w:r>
          </w:p>
        </w:tc>
        <w:tc>
          <w:tcPr>
            <w:tcW w:w="3525" w:type="dxa"/>
            <w:shd w:val="clear" w:color="auto" w:fill="auto"/>
            <w:noWrap/>
            <w:hideMark/>
          </w:tcPr>
          <w:p w14:paraId="46E47558" w14:textId="77777777" w:rsidR="00FA3033" w:rsidRPr="007616FD" w:rsidRDefault="00FA3033" w:rsidP="00D81EA1">
            <w:pPr>
              <w:spacing w:after="0"/>
              <w:rPr>
                <w:rFonts w:eastAsia="Times New Roman"/>
                <w:color w:val="000000"/>
              </w:rPr>
            </w:pPr>
            <w:r w:rsidRPr="007616FD">
              <w:t>Podle vyhlášky č. 213/2019 Sb.</w:t>
            </w:r>
          </w:p>
        </w:tc>
      </w:tr>
      <w:tr w:rsidR="00FA3033" w:rsidRPr="007616FD" w14:paraId="0B57519D" w14:textId="77777777" w:rsidTr="00D81EA1">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6D28965B" w14:textId="77777777" w:rsidR="00FA3033" w:rsidRPr="007616FD" w:rsidRDefault="00FA3033" w:rsidP="00D81EA1">
            <w:pPr>
              <w:spacing w:after="0"/>
              <w:jc w:val="right"/>
              <w:rPr>
                <w:rFonts w:eastAsia="Times New Roman"/>
                <w:color w:val="000000"/>
              </w:rPr>
            </w:pPr>
            <w:r w:rsidRPr="007616FD">
              <w:t>21</w:t>
            </w:r>
          </w:p>
        </w:tc>
        <w:tc>
          <w:tcPr>
            <w:tcW w:w="779" w:type="dxa"/>
            <w:tcBorders>
              <w:top w:val="single" w:sz="4" w:space="0" w:color="auto"/>
              <w:left w:val="nil"/>
              <w:bottom w:val="single" w:sz="4" w:space="0" w:color="auto"/>
              <w:right w:val="nil"/>
            </w:tcBorders>
            <w:shd w:val="clear" w:color="auto" w:fill="auto"/>
            <w:noWrap/>
            <w:hideMark/>
          </w:tcPr>
          <w:p w14:paraId="491D0D54" w14:textId="77777777" w:rsidR="00FA3033" w:rsidRPr="007616FD" w:rsidRDefault="00FA3033" w:rsidP="00D81EA1">
            <w:pPr>
              <w:spacing w:after="0"/>
              <w:rPr>
                <w:rFonts w:eastAsia="Times New Roman"/>
                <w:color w:val="000000"/>
              </w:rPr>
            </w:pPr>
            <w:r w:rsidRPr="007616FD">
              <w:t>INS</w:t>
            </w:r>
          </w:p>
        </w:tc>
        <w:tc>
          <w:tcPr>
            <w:tcW w:w="1391" w:type="dxa"/>
            <w:tcBorders>
              <w:top w:val="single" w:sz="4" w:space="0" w:color="auto"/>
              <w:left w:val="nil"/>
              <w:bottom w:val="single" w:sz="4" w:space="0" w:color="auto"/>
              <w:right w:val="nil"/>
            </w:tcBorders>
            <w:shd w:val="clear" w:color="auto" w:fill="auto"/>
            <w:noWrap/>
            <w:hideMark/>
          </w:tcPr>
          <w:p w14:paraId="7A953B7C" w14:textId="77777777" w:rsidR="00FA3033" w:rsidRPr="007616FD" w:rsidRDefault="00FA3033" w:rsidP="00D81EA1">
            <w:pPr>
              <w:spacing w:after="0"/>
              <w:jc w:val="right"/>
              <w:rPr>
                <w:rFonts w:eastAsia="Times New Roman"/>
                <w:color w:val="000000"/>
              </w:rPr>
            </w:pPr>
            <w:r w:rsidRPr="007616FD">
              <w:t>19433</w:t>
            </w:r>
          </w:p>
        </w:tc>
        <w:tc>
          <w:tcPr>
            <w:tcW w:w="273" w:type="dxa"/>
            <w:tcBorders>
              <w:top w:val="single" w:sz="4" w:space="0" w:color="auto"/>
              <w:left w:val="nil"/>
              <w:bottom w:val="single" w:sz="4" w:space="0" w:color="auto"/>
              <w:right w:val="nil"/>
            </w:tcBorders>
            <w:shd w:val="clear" w:color="auto" w:fill="auto"/>
            <w:noWrap/>
            <w:hideMark/>
          </w:tcPr>
          <w:p w14:paraId="4A17FA6F" w14:textId="77777777" w:rsidR="00FA3033" w:rsidRPr="007616FD" w:rsidRDefault="00FA3033" w:rsidP="00D81EA1">
            <w:pPr>
              <w:spacing w:after="0"/>
              <w:rPr>
                <w:rFonts w:eastAsia="Times New Roman"/>
                <w:color w:val="000000"/>
              </w:rPr>
            </w:pPr>
            <w:r w:rsidRPr="007616FD">
              <w:t>/</w:t>
            </w:r>
          </w:p>
        </w:tc>
        <w:tc>
          <w:tcPr>
            <w:tcW w:w="620" w:type="dxa"/>
            <w:tcBorders>
              <w:top w:val="single" w:sz="4" w:space="0" w:color="auto"/>
              <w:left w:val="nil"/>
              <w:bottom w:val="single" w:sz="4" w:space="0" w:color="auto"/>
              <w:right w:val="single" w:sz="4" w:space="0" w:color="auto"/>
            </w:tcBorders>
            <w:shd w:val="clear" w:color="auto" w:fill="auto"/>
            <w:noWrap/>
            <w:hideMark/>
          </w:tcPr>
          <w:p w14:paraId="14EF4DDE" w14:textId="77777777" w:rsidR="00FA3033" w:rsidRPr="007616FD" w:rsidRDefault="00FA3033" w:rsidP="00D81EA1">
            <w:pPr>
              <w:spacing w:after="0"/>
              <w:jc w:val="right"/>
              <w:rPr>
                <w:rFonts w:eastAsia="Times New Roman"/>
                <w:color w:val="000000"/>
              </w:rPr>
            </w:pPr>
            <w:r w:rsidRPr="007616FD">
              <w:t>2020</w:t>
            </w:r>
          </w:p>
        </w:tc>
        <w:tc>
          <w:tcPr>
            <w:tcW w:w="2753" w:type="dxa"/>
            <w:shd w:val="clear" w:color="auto" w:fill="auto"/>
            <w:noWrap/>
            <w:hideMark/>
          </w:tcPr>
          <w:p w14:paraId="3B8AF373" w14:textId="77777777" w:rsidR="00FA3033" w:rsidRPr="007616FD" w:rsidRDefault="00FA3033" w:rsidP="00D81EA1">
            <w:pPr>
              <w:spacing w:after="0"/>
              <w:jc w:val="center"/>
              <w:rPr>
                <w:rFonts w:eastAsia="Times New Roman"/>
                <w:color w:val="000000"/>
              </w:rPr>
            </w:pPr>
            <w:r w:rsidRPr="007616FD">
              <w:t>53 INS</w:t>
            </w:r>
          </w:p>
        </w:tc>
        <w:tc>
          <w:tcPr>
            <w:tcW w:w="3525" w:type="dxa"/>
            <w:shd w:val="clear" w:color="auto" w:fill="auto"/>
            <w:noWrap/>
            <w:hideMark/>
          </w:tcPr>
          <w:p w14:paraId="5CAA4649" w14:textId="77777777" w:rsidR="00FA3033" w:rsidRPr="007616FD" w:rsidRDefault="00FA3033" w:rsidP="00D81EA1">
            <w:pPr>
              <w:spacing w:after="0"/>
              <w:rPr>
                <w:rFonts w:eastAsia="Times New Roman"/>
                <w:color w:val="000000"/>
              </w:rPr>
            </w:pPr>
            <w:r w:rsidRPr="007616FD">
              <w:t>Podle vyhlášky č. 213/2019 Sb.</w:t>
            </w:r>
          </w:p>
        </w:tc>
      </w:tr>
      <w:tr w:rsidR="00FA3033" w:rsidRPr="007616FD" w14:paraId="75B95826" w14:textId="77777777" w:rsidTr="00D81EA1">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2FE2A783" w14:textId="77777777" w:rsidR="00FA3033" w:rsidRPr="007616FD" w:rsidRDefault="00FA3033" w:rsidP="00D81EA1">
            <w:pPr>
              <w:spacing w:after="0"/>
              <w:jc w:val="right"/>
              <w:rPr>
                <w:rFonts w:eastAsia="Times New Roman"/>
                <w:color w:val="000000"/>
              </w:rPr>
            </w:pPr>
            <w:r w:rsidRPr="007616FD">
              <w:t>21</w:t>
            </w:r>
          </w:p>
        </w:tc>
        <w:tc>
          <w:tcPr>
            <w:tcW w:w="779" w:type="dxa"/>
            <w:tcBorders>
              <w:top w:val="single" w:sz="4" w:space="0" w:color="auto"/>
              <w:left w:val="nil"/>
              <w:bottom w:val="single" w:sz="4" w:space="0" w:color="auto"/>
              <w:right w:val="nil"/>
            </w:tcBorders>
            <w:shd w:val="clear" w:color="auto" w:fill="auto"/>
            <w:noWrap/>
            <w:hideMark/>
          </w:tcPr>
          <w:p w14:paraId="25411E43" w14:textId="77777777" w:rsidR="00FA3033" w:rsidRPr="007616FD" w:rsidRDefault="00FA3033" w:rsidP="00D81EA1">
            <w:pPr>
              <w:spacing w:after="0"/>
              <w:rPr>
                <w:rFonts w:eastAsia="Times New Roman"/>
                <w:color w:val="000000"/>
              </w:rPr>
            </w:pPr>
            <w:r w:rsidRPr="007616FD">
              <w:t>INS</w:t>
            </w:r>
          </w:p>
        </w:tc>
        <w:tc>
          <w:tcPr>
            <w:tcW w:w="1391" w:type="dxa"/>
            <w:tcBorders>
              <w:top w:val="single" w:sz="4" w:space="0" w:color="auto"/>
              <w:left w:val="nil"/>
              <w:bottom w:val="single" w:sz="4" w:space="0" w:color="auto"/>
              <w:right w:val="nil"/>
            </w:tcBorders>
            <w:shd w:val="clear" w:color="auto" w:fill="auto"/>
            <w:noWrap/>
            <w:hideMark/>
          </w:tcPr>
          <w:p w14:paraId="4E32C9BB" w14:textId="77777777" w:rsidR="00FA3033" w:rsidRPr="007616FD" w:rsidRDefault="00FA3033" w:rsidP="00D81EA1">
            <w:pPr>
              <w:spacing w:after="0"/>
              <w:jc w:val="right"/>
              <w:rPr>
                <w:rFonts w:eastAsia="Times New Roman"/>
                <w:color w:val="000000"/>
              </w:rPr>
            </w:pPr>
            <w:r w:rsidRPr="007616FD">
              <w:t>26583</w:t>
            </w:r>
          </w:p>
        </w:tc>
        <w:tc>
          <w:tcPr>
            <w:tcW w:w="273" w:type="dxa"/>
            <w:tcBorders>
              <w:top w:val="single" w:sz="4" w:space="0" w:color="auto"/>
              <w:left w:val="nil"/>
              <w:bottom w:val="single" w:sz="4" w:space="0" w:color="auto"/>
              <w:right w:val="nil"/>
            </w:tcBorders>
            <w:shd w:val="clear" w:color="auto" w:fill="auto"/>
            <w:noWrap/>
            <w:hideMark/>
          </w:tcPr>
          <w:p w14:paraId="0D71D92A" w14:textId="77777777" w:rsidR="00FA3033" w:rsidRPr="007616FD" w:rsidRDefault="00FA3033" w:rsidP="00D81EA1">
            <w:pPr>
              <w:spacing w:after="0"/>
              <w:rPr>
                <w:rFonts w:eastAsia="Times New Roman"/>
                <w:color w:val="000000"/>
              </w:rPr>
            </w:pPr>
            <w:r w:rsidRPr="007616FD">
              <w:t>/</w:t>
            </w:r>
          </w:p>
        </w:tc>
        <w:tc>
          <w:tcPr>
            <w:tcW w:w="620" w:type="dxa"/>
            <w:tcBorders>
              <w:top w:val="single" w:sz="4" w:space="0" w:color="auto"/>
              <w:left w:val="nil"/>
              <w:bottom w:val="single" w:sz="4" w:space="0" w:color="auto"/>
              <w:right w:val="single" w:sz="4" w:space="0" w:color="auto"/>
            </w:tcBorders>
            <w:shd w:val="clear" w:color="auto" w:fill="auto"/>
            <w:noWrap/>
            <w:hideMark/>
          </w:tcPr>
          <w:p w14:paraId="63A4C5A5" w14:textId="77777777" w:rsidR="00FA3033" w:rsidRPr="007616FD" w:rsidRDefault="00FA3033" w:rsidP="00D81EA1">
            <w:pPr>
              <w:spacing w:after="0"/>
              <w:jc w:val="right"/>
              <w:rPr>
                <w:rFonts w:eastAsia="Times New Roman"/>
                <w:color w:val="000000"/>
              </w:rPr>
            </w:pPr>
            <w:r w:rsidRPr="007616FD">
              <w:t>2020</w:t>
            </w:r>
          </w:p>
        </w:tc>
        <w:tc>
          <w:tcPr>
            <w:tcW w:w="2753" w:type="dxa"/>
            <w:shd w:val="clear" w:color="auto" w:fill="auto"/>
            <w:noWrap/>
            <w:hideMark/>
          </w:tcPr>
          <w:p w14:paraId="433F3D48" w14:textId="77777777" w:rsidR="00FA3033" w:rsidRPr="007616FD" w:rsidRDefault="00FA3033" w:rsidP="00D81EA1">
            <w:pPr>
              <w:spacing w:after="0"/>
              <w:jc w:val="center"/>
              <w:rPr>
                <w:rFonts w:eastAsia="Times New Roman"/>
                <w:color w:val="000000"/>
              </w:rPr>
            </w:pPr>
            <w:r w:rsidRPr="007616FD">
              <w:t>59 INS</w:t>
            </w:r>
          </w:p>
        </w:tc>
        <w:tc>
          <w:tcPr>
            <w:tcW w:w="3525" w:type="dxa"/>
            <w:shd w:val="clear" w:color="auto" w:fill="auto"/>
            <w:noWrap/>
            <w:hideMark/>
          </w:tcPr>
          <w:p w14:paraId="6C1ED409" w14:textId="77777777" w:rsidR="00FA3033" w:rsidRPr="007616FD" w:rsidRDefault="00FA3033" w:rsidP="00D81EA1">
            <w:pPr>
              <w:spacing w:after="0"/>
              <w:rPr>
                <w:rFonts w:eastAsia="Times New Roman"/>
                <w:color w:val="000000"/>
              </w:rPr>
            </w:pPr>
            <w:r w:rsidRPr="007616FD">
              <w:t>Podle vyhlášky č. 213/2019 Sb.</w:t>
            </w:r>
          </w:p>
        </w:tc>
      </w:tr>
      <w:tr w:rsidR="00FA3033" w:rsidRPr="007616FD" w14:paraId="3DDEAA08" w14:textId="77777777" w:rsidTr="00D81EA1">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6277A5CF" w14:textId="77777777" w:rsidR="00FA3033" w:rsidRPr="007616FD" w:rsidRDefault="00FA3033" w:rsidP="00D81EA1">
            <w:pPr>
              <w:spacing w:after="0"/>
              <w:jc w:val="right"/>
              <w:rPr>
                <w:rFonts w:eastAsia="Times New Roman"/>
                <w:color w:val="000000"/>
              </w:rPr>
            </w:pPr>
            <w:r w:rsidRPr="007616FD">
              <w:t>21</w:t>
            </w:r>
          </w:p>
        </w:tc>
        <w:tc>
          <w:tcPr>
            <w:tcW w:w="779" w:type="dxa"/>
            <w:tcBorders>
              <w:top w:val="single" w:sz="4" w:space="0" w:color="auto"/>
              <w:left w:val="nil"/>
              <w:bottom w:val="single" w:sz="4" w:space="0" w:color="auto"/>
              <w:right w:val="nil"/>
            </w:tcBorders>
            <w:shd w:val="clear" w:color="auto" w:fill="auto"/>
            <w:noWrap/>
            <w:hideMark/>
          </w:tcPr>
          <w:p w14:paraId="2320E7B8" w14:textId="77777777" w:rsidR="00FA3033" w:rsidRPr="007616FD" w:rsidRDefault="00FA3033" w:rsidP="00D81EA1">
            <w:pPr>
              <w:spacing w:after="0"/>
              <w:rPr>
                <w:rFonts w:eastAsia="Times New Roman"/>
                <w:color w:val="000000"/>
              </w:rPr>
            </w:pPr>
            <w:r w:rsidRPr="007616FD">
              <w:t>INS</w:t>
            </w:r>
          </w:p>
        </w:tc>
        <w:tc>
          <w:tcPr>
            <w:tcW w:w="1391" w:type="dxa"/>
            <w:tcBorders>
              <w:top w:val="single" w:sz="4" w:space="0" w:color="auto"/>
              <w:left w:val="nil"/>
              <w:bottom w:val="single" w:sz="4" w:space="0" w:color="auto"/>
              <w:right w:val="nil"/>
            </w:tcBorders>
            <w:shd w:val="clear" w:color="auto" w:fill="auto"/>
            <w:noWrap/>
            <w:hideMark/>
          </w:tcPr>
          <w:p w14:paraId="40663870" w14:textId="77777777" w:rsidR="00FA3033" w:rsidRPr="007616FD" w:rsidRDefault="00FA3033" w:rsidP="00D81EA1">
            <w:pPr>
              <w:spacing w:after="0"/>
              <w:jc w:val="right"/>
              <w:rPr>
                <w:rFonts w:eastAsia="Times New Roman"/>
                <w:color w:val="000000"/>
              </w:rPr>
            </w:pPr>
            <w:r w:rsidRPr="007616FD">
              <w:t>21294</w:t>
            </w:r>
          </w:p>
        </w:tc>
        <w:tc>
          <w:tcPr>
            <w:tcW w:w="273" w:type="dxa"/>
            <w:tcBorders>
              <w:top w:val="single" w:sz="4" w:space="0" w:color="auto"/>
              <w:left w:val="nil"/>
              <w:bottom w:val="single" w:sz="4" w:space="0" w:color="auto"/>
              <w:right w:val="nil"/>
            </w:tcBorders>
            <w:shd w:val="clear" w:color="auto" w:fill="auto"/>
            <w:noWrap/>
            <w:hideMark/>
          </w:tcPr>
          <w:p w14:paraId="2C8FFC2D" w14:textId="77777777" w:rsidR="00FA3033" w:rsidRPr="007616FD" w:rsidRDefault="00FA3033" w:rsidP="00D81EA1">
            <w:pPr>
              <w:spacing w:after="0"/>
              <w:rPr>
                <w:rFonts w:eastAsia="Times New Roman"/>
                <w:color w:val="000000"/>
              </w:rPr>
            </w:pPr>
            <w:r w:rsidRPr="007616FD">
              <w:t>/</w:t>
            </w:r>
          </w:p>
        </w:tc>
        <w:tc>
          <w:tcPr>
            <w:tcW w:w="620" w:type="dxa"/>
            <w:tcBorders>
              <w:top w:val="single" w:sz="4" w:space="0" w:color="auto"/>
              <w:left w:val="nil"/>
              <w:bottom w:val="single" w:sz="4" w:space="0" w:color="auto"/>
              <w:right w:val="single" w:sz="4" w:space="0" w:color="auto"/>
            </w:tcBorders>
            <w:shd w:val="clear" w:color="auto" w:fill="auto"/>
            <w:noWrap/>
            <w:hideMark/>
          </w:tcPr>
          <w:p w14:paraId="2ACA1BDF" w14:textId="77777777" w:rsidR="00FA3033" w:rsidRPr="007616FD" w:rsidRDefault="00FA3033" w:rsidP="00D81EA1">
            <w:pPr>
              <w:spacing w:after="0"/>
              <w:jc w:val="right"/>
              <w:rPr>
                <w:rFonts w:eastAsia="Times New Roman"/>
                <w:color w:val="000000"/>
              </w:rPr>
            </w:pPr>
            <w:r w:rsidRPr="007616FD">
              <w:t>2020</w:t>
            </w:r>
          </w:p>
        </w:tc>
        <w:tc>
          <w:tcPr>
            <w:tcW w:w="2753" w:type="dxa"/>
            <w:shd w:val="clear" w:color="auto" w:fill="auto"/>
            <w:noWrap/>
            <w:hideMark/>
          </w:tcPr>
          <w:p w14:paraId="269C0577" w14:textId="77777777" w:rsidR="00FA3033" w:rsidRPr="007616FD" w:rsidRDefault="00FA3033" w:rsidP="00D81EA1">
            <w:pPr>
              <w:spacing w:after="0"/>
              <w:jc w:val="center"/>
              <w:rPr>
                <w:rFonts w:eastAsia="Times New Roman"/>
                <w:color w:val="000000"/>
              </w:rPr>
            </w:pPr>
            <w:r w:rsidRPr="007616FD">
              <w:t>54 INS</w:t>
            </w:r>
          </w:p>
        </w:tc>
        <w:tc>
          <w:tcPr>
            <w:tcW w:w="3525" w:type="dxa"/>
            <w:shd w:val="clear" w:color="auto" w:fill="auto"/>
            <w:noWrap/>
            <w:hideMark/>
          </w:tcPr>
          <w:p w14:paraId="4A8A7CB3" w14:textId="77777777" w:rsidR="00FA3033" w:rsidRPr="007616FD" w:rsidRDefault="00FA3033" w:rsidP="00D81EA1">
            <w:pPr>
              <w:spacing w:after="0"/>
              <w:rPr>
                <w:rFonts w:eastAsia="Times New Roman"/>
                <w:color w:val="000000"/>
              </w:rPr>
            </w:pPr>
            <w:r w:rsidRPr="007616FD">
              <w:t>Podle vyhlášky č. 213/2019 Sb.</w:t>
            </w:r>
          </w:p>
        </w:tc>
      </w:tr>
      <w:tr w:rsidR="00FA3033" w:rsidRPr="007616FD" w14:paraId="126C9C39" w14:textId="77777777" w:rsidTr="00D81EA1">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222DC7EE" w14:textId="77777777" w:rsidR="00FA3033" w:rsidRPr="007616FD" w:rsidRDefault="00FA3033" w:rsidP="00D81EA1">
            <w:pPr>
              <w:spacing w:after="0"/>
              <w:jc w:val="right"/>
              <w:rPr>
                <w:rFonts w:eastAsia="Times New Roman"/>
                <w:color w:val="000000"/>
              </w:rPr>
            </w:pPr>
            <w:r w:rsidRPr="007616FD">
              <w:t>21</w:t>
            </w:r>
          </w:p>
        </w:tc>
        <w:tc>
          <w:tcPr>
            <w:tcW w:w="779" w:type="dxa"/>
            <w:tcBorders>
              <w:top w:val="single" w:sz="4" w:space="0" w:color="auto"/>
              <w:left w:val="nil"/>
              <w:bottom w:val="single" w:sz="4" w:space="0" w:color="auto"/>
              <w:right w:val="nil"/>
            </w:tcBorders>
            <w:shd w:val="clear" w:color="auto" w:fill="auto"/>
            <w:noWrap/>
            <w:hideMark/>
          </w:tcPr>
          <w:p w14:paraId="515BB2D4" w14:textId="77777777" w:rsidR="00FA3033" w:rsidRPr="007616FD" w:rsidRDefault="00FA3033" w:rsidP="00D81EA1">
            <w:pPr>
              <w:spacing w:after="0"/>
              <w:rPr>
                <w:rFonts w:eastAsia="Times New Roman"/>
                <w:color w:val="000000"/>
              </w:rPr>
            </w:pPr>
            <w:r w:rsidRPr="007616FD">
              <w:t>INS</w:t>
            </w:r>
          </w:p>
        </w:tc>
        <w:tc>
          <w:tcPr>
            <w:tcW w:w="1391" w:type="dxa"/>
            <w:tcBorders>
              <w:top w:val="single" w:sz="4" w:space="0" w:color="auto"/>
              <w:left w:val="nil"/>
              <w:bottom w:val="single" w:sz="4" w:space="0" w:color="auto"/>
              <w:right w:val="nil"/>
            </w:tcBorders>
            <w:shd w:val="clear" w:color="auto" w:fill="auto"/>
            <w:noWrap/>
            <w:hideMark/>
          </w:tcPr>
          <w:p w14:paraId="45E83FCA" w14:textId="77777777" w:rsidR="00FA3033" w:rsidRPr="007616FD" w:rsidRDefault="00FA3033" w:rsidP="00D81EA1">
            <w:pPr>
              <w:spacing w:after="0"/>
              <w:jc w:val="right"/>
              <w:rPr>
                <w:rFonts w:eastAsia="Times New Roman"/>
                <w:color w:val="000000"/>
              </w:rPr>
            </w:pPr>
            <w:r w:rsidRPr="007616FD">
              <w:t>10316</w:t>
            </w:r>
          </w:p>
        </w:tc>
        <w:tc>
          <w:tcPr>
            <w:tcW w:w="273" w:type="dxa"/>
            <w:tcBorders>
              <w:top w:val="single" w:sz="4" w:space="0" w:color="auto"/>
              <w:left w:val="nil"/>
              <w:bottom w:val="single" w:sz="4" w:space="0" w:color="auto"/>
              <w:right w:val="nil"/>
            </w:tcBorders>
            <w:shd w:val="clear" w:color="auto" w:fill="auto"/>
            <w:noWrap/>
            <w:hideMark/>
          </w:tcPr>
          <w:p w14:paraId="79E3FAE0" w14:textId="77777777" w:rsidR="00FA3033" w:rsidRPr="007616FD" w:rsidRDefault="00FA3033" w:rsidP="00D81EA1">
            <w:pPr>
              <w:spacing w:after="0"/>
              <w:rPr>
                <w:rFonts w:eastAsia="Times New Roman"/>
                <w:color w:val="000000"/>
              </w:rPr>
            </w:pPr>
            <w:r w:rsidRPr="007616FD">
              <w:t>/</w:t>
            </w:r>
          </w:p>
        </w:tc>
        <w:tc>
          <w:tcPr>
            <w:tcW w:w="620" w:type="dxa"/>
            <w:tcBorders>
              <w:top w:val="single" w:sz="4" w:space="0" w:color="auto"/>
              <w:left w:val="nil"/>
              <w:bottom w:val="single" w:sz="4" w:space="0" w:color="auto"/>
              <w:right w:val="single" w:sz="4" w:space="0" w:color="auto"/>
            </w:tcBorders>
            <w:shd w:val="clear" w:color="auto" w:fill="auto"/>
            <w:noWrap/>
            <w:hideMark/>
          </w:tcPr>
          <w:p w14:paraId="3A1C630E" w14:textId="77777777" w:rsidR="00FA3033" w:rsidRPr="007616FD" w:rsidRDefault="00FA3033" w:rsidP="00D81EA1">
            <w:pPr>
              <w:spacing w:after="0"/>
              <w:jc w:val="right"/>
              <w:rPr>
                <w:rFonts w:eastAsia="Times New Roman"/>
                <w:color w:val="000000"/>
              </w:rPr>
            </w:pPr>
            <w:r w:rsidRPr="007616FD">
              <w:t>2022</w:t>
            </w:r>
          </w:p>
        </w:tc>
        <w:tc>
          <w:tcPr>
            <w:tcW w:w="2753" w:type="dxa"/>
            <w:shd w:val="clear" w:color="auto" w:fill="auto"/>
            <w:noWrap/>
            <w:hideMark/>
          </w:tcPr>
          <w:p w14:paraId="6E10D757" w14:textId="77777777" w:rsidR="00FA3033" w:rsidRPr="007616FD" w:rsidRDefault="00FA3033" w:rsidP="00D81EA1">
            <w:pPr>
              <w:spacing w:after="0"/>
              <w:jc w:val="center"/>
              <w:rPr>
                <w:rFonts w:eastAsia="Times New Roman"/>
                <w:color w:val="000000"/>
              </w:rPr>
            </w:pPr>
            <w:r w:rsidRPr="007616FD">
              <w:t>3 INS</w:t>
            </w:r>
          </w:p>
        </w:tc>
        <w:tc>
          <w:tcPr>
            <w:tcW w:w="3525" w:type="dxa"/>
            <w:shd w:val="clear" w:color="auto" w:fill="auto"/>
            <w:noWrap/>
            <w:hideMark/>
          </w:tcPr>
          <w:p w14:paraId="17221AD8" w14:textId="77777777" w:rsidR="00FA3033" w:rsidRPr="007616FD" w:rsidRDefault="00FA3033" w:rsidP="00D81EA1">
            <w:pPr>
              <w:spacing w:after="0"/>
              <w:rPr>
                <w:rFonts w:eastAsia="Times New Roman"/>
                <w:color w:val="000000"/>
              </w:rPr>
            </w:pPr>
            <w:r w:rsidRPr="007616FD">
              <w:t>Podle vyhlášky č. 213/2019 Sb.</w:t>
            </w:r>
          </w:p>
        </w:tc>
      </w:tr>
      <w:tr w:rsidR="00FA3033" w:rsidRPr="007616FD" w14:paraId="5EB90905" w14:textId="77777777" w:rsidTr="00D81EA1">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6BB202AF" w14:textId="77777777" w:rsidR="00FA3033" w:rsidRPr="007616FD" w:rsidRDefault="00FA3033" w:rsidP="00D81EA1">
            <w:pPr>
              <w:spacing w:after="0"/>
              <w:jc w:val="right"/>
              <w:rPr>
                <w:rFonts w:eastAsia="Times New Roman"/>
                <w:color w:val="000000"/>
              </w:rPr>
            </w:pPr>
            <w:r w:rsidRPr="007616FD">
              <w:t>21</w:t>
            </w:r>
          </w:p>
        </w:tc>
        <w:tc>
          <w:tcPr>
            <w:tcW w:w="779" w:type="dxa"/>
            <w:tcBorders>
              <w:top w:val="single" w:sz="4" w:space="0" w:color="auto"/>
              <w:left w:val="nil"/>
              <w:bottom w:val="single" w:sz="4" w:space="0" w:color="auto"/>
              <w:right w:val="nil"/>
            </w:tcBorders>
            <w:shd w:val="clear" w:color="auto" w:fill="auto"/>
            <w:noWrap/>
            <w:hideMark/>
          </w:tcPr>
          <w:p w14:paraId="271DD475" w14:textId="77777777" w:rsidR="00FA3033" w:rsidRPr="007616FD" w:rsidRDefault="00FA3033" w:rsidP="00D81EA1">
            <w:pPr>
              <w:spacing w:after="0"/>
              <w:rPr>
                <w:rFonts w:eastAsia="Times New Roman"/>
                <w:color w:val="000000"/>
              </w:rPr>
            </w:pPr>
            <w:r w:rsidRPr="007616FD">
              <w:t>INS</w:t>
            </w:r>
          </w:p>
        </w:tc>
        <w:tc>
          <w:tcPr>
            <w:tcW w:w="1391" w:type="dxa"/>
            <w:tcBorders>
              <w:top w:val="single" w:sz="4" w:space="0" w:color="auto"/>
              <w:left w:val="nil"/>
              <w:bottom w:val="single" w:sz="4" w:space="0" w:color="auto"/>
              <w:right w:val="nil"/>
            </w:tcBorders>
            <w:shd w:val="clear" w:color="auto" w:fill="auto"/>
            <w:noWrap/>
            <w:hideMark/>
          </w:tcPr>
          <w:p w14:paraId="3E6C6119" w14:textId="77777777" w:rsidR="00FA3033" w:rsidRPr="007616FD" w:rsidRDefault="00FA3033" w:rsidP="00D81EA1">
            <w:pPr>
              <w:spacing w:after="0"/>
              <w:jc w:val="right"/>
              <w:rPr>
                <w:rFonts w:eastAsia="Times New Roman"/>
                <w:color w:val="000000"/>
              </w:rPr>
            </w:pPr>
            <w:r w:rsidRPr="007616FD">
              <w:t>11635</w:t>
            </w:r>
          </w:p>
        </w:tc>
        <w:tc>
          <w:tcPr>
            <w:tcW w:w="273" w:type="dxa"/>
            <w:tcBorders>
              <w:top w:val="single" w:sz="4" w:space="0" w:color="auto"/>
              <w:left w:val="nil"/>
              <w:bottom w:val="single" w:sz="4" w:space="0" w:color="auto"/>
              <w:right w:val="nil"/>
            </w:tcBorders>
            <w:shd w:val="clear" w:color="auto" w:fill="auto"/>
            <w:noWrap/>
            <w:hideMark/>
          </w:tcPr>
          <w:p w14:paraId="5ED5D8B1" w14:textId="77777777" w:rsidR="00FA3033" w:rsidRPr="007616FD" w:rsidRDefault="00FA3033" w:rsidP="00D81EA1">
            <w:pPr>
              <w:spacing w:after="0"/>
              <w:rPr>
                <w:rFonts w:eastAsia="Times New Roman"/>
                <w:color w:val="000000"/>
              </w:rPr>
            </w:pPr>
            <w:r w:rsidRPr="007616FD">
              <w:t>/</w:t>
            </w:r>
          </w:p>
        </w:tc>
        <w:tc>
          <w:tcPr>
            <w:tcW w:w="620" w:type="dxa"/>
            <w:tcBorders>
              <w:top w:val="single" w:sz="4" w:space="0" w:color="auto"/>
              <w:left w:val="nil"/>
              <w:bottom w:val="single" w:sz="4" w:space="0" w:color="auto"/>
              <w:right w:val="single" w:sz="4" w:space="0" w:color="auto"/>
            </w:tcBorders>
            <w:shd w:val="clear" w:color="auto" w:fill="auto"/>
            <w:noWrap/>
            <w:hideMark/>
          </w:tcPr>
          <w:p w14:paraId="4CE6EB9F" w14:textId="77777777" w:rsidR="00FA3033" w:rsidRPr="007616FD" w:rsidRDefault="00FA3033" w:rsidP="00D81EA1">
            <w:pPr>
              <w:spacing w:after="0"/>
              <w:jc w:val="right"/>
              <w:rPr>
                <w:rFonts w:eastAsia="Times New Roman"/>
                <w:color w:val="000000"/>
              </w:rPr>
            </w:pPr>
            <w:r w:rsidRPr="007616FD">
              <w:t>2021</w:t>
            </w:r>
          </w:p>
        </w:tc>
        <w:tc>
          <w:tcPr>
            <w:tcW w:w="2753" w:type="dxa"/>
            <w:shd w:val="clear" w:color="auto" w:fill="auto"/>
            <w:noWrap/>
            <w:hideMark/>
          </w:tcPr>
          <w:p w14:paraId="51EA0D20" w14:textId="77777777" w:rsidR="00FA3033" w:rsidRPr="007616FD" w:rsidRDefault="00FA3033" w:rsidP="00D81EA1">
            <w:pPr>
              <w:spacing w:after="0"/>
              <w:jc w:val="center"/>
              <w:rPr>
                <w:rFonts w:eastAsia="Times New Roman"/>
                <w:color w:val="000000"/>
              </w:rPr>
            </w:pPr>
            <w:r w:rsidRPr="007616FD">
              <w:t>40 INS</w:t>
            </w:r>
          </w:p>
        </w:tc>
        <w:tc>
          <w:tcPr>
            <w:tcW w:w="3525" w:type="dxa"/>
            <w:shd w:val="clear" w:color="auto" w:fill="auto"/>
            <w:noWrap/>
            <w:hideMark/>
          </w:tcPr>
          <w:p w14:paraId="1B0660B7" w14:textId="77777777" w:rsidR="00FA3033" w:rsidRPr="007616FD" w:rsidRDefault="00FA3033" w:rsidP="00D81EA1">
            <w:pPr>
              <w:spacing w:after="0"/>
              <w:rPr>
                <w:rFonts w:eastAsia="Times New Roman"/>
                <w:color w:val="000000"/>
              </w:rPr>
            </w:pPr>
            <w:r w:rsidRPr="007616FD">
              <w:t>Podle vyhlášky č. 213/2019 Sb.</w:t>
            </w:r>
          </w:p>
        </w:tc>
      </w:tr>
      <w:tr w:rsidR="00FA3033" w:rsidRPr="007616FD" w14:paraId="428302BF" w14:textId="77777777" w:rsidTr="00D81EA1">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7B9BFC06" w14:textId="77777777" w:rsidR="00FA3033" w:rsidRPr="007616FD" w:rsidRDefault="00FA3033" w:rsidP="00D81EA1">
            <w:pPr>
              <w:spacing w:after="0"/>
              <w:jc w:val="right"/>
              <w:rPr>
                <w:rFonts w:eastAsia="Times New Roman"/>
                <w:color w:val="000000"/>
              </w:rPr>
            </w:pPr>
            <w:r w:rsidRPr="007616FD">
              <w:t>21</w:t>
            </w:r>
          </w:p>
        </w:tc>
        <w:tc>
          <w:tcPr>
            <w:tcW w:w="779" w:type="dxa"/>
            <w:tcBorders>
              <w:top w:val="single" w:sz="4" w:space="0" w:color="auto"/>
              <w:left w:val="nil"/>
              <w:bottom w:val="single" w:sz="4" w:space="0" w:color="auto"/>
              <w:right w:val="nil"/>
            </w:tcBorders>
            <w:shd w:val="clear" w:color="auto" w:fill="auto"/>
            <w:noWrap/>
            <w:hideMark/>
          </w:tcPr>
          <w:p w14:paraId="2A207202" w14:textId="77777777" w:rsidR="00FA3033" w:rsidRPr="007616FD" w:rsidRDefault="00FA3033" w:rsidP="00D81EA1">
            <w:pPr>
              <w:spacing w:after="0"/>
              <w:rPr>
                <w:rFonts w:eastAsia="Times New Roman"/>
                <w:color w:val="000000"/>
              </w:rPr>
            </w:pPr>
            <w:r w:rsidRPr="007616FD">
              <w:t>INS</w:t>
            </w:r>
          </w:p>
        </w:tc>
        <w:tc>
          <w:tcPr>
            <w:tcW w:w="1391" w:type="dxa"/>
            <w:tcBorders>
              <w:top w:val="single" w:sz="4" w:space="0" w:color="auto"/>
              <w:left w:val="nil"/>
              <w:bottom w:val="single" w:sz="4" w:space="0" w:color="auto"/>
              <w:right w:val="nil"/>
            </w:tcBorders>
            <w:shd w:val="clear" w:color="auto" w:fill="auto"/>
            <w:noWrap/>
            <w:hideMark/>
          </w:tcPr>
          <w:p w14:paraId="39C28C12" w14:textId="77777777" w:rsidR="00FA3033" w:rsidRPr="007616FD" w:rsidRDefault="00FA3033" w:rsidP="00D81EA1">
            <w:pPr>
              <w:spacing w:after="0"/>
              <w:jc w:val="right"/>
              <w:rPr>
                <w:rFonts w:eastAsia="Times New Roman"/>
                <w:color w:val="000000"/>
              </w:rPr>
            </w:pPr>
            <w:r w:rsidRPr="007616FD">
              <w:t>4657</w:t>
            </w:r>
          </w:p>
        </w:tc>
        <w:tc>
          <w:tcPr>
            <w:tcW w:w="273" w:type="dxa"/>
            <w:tcBorders>
              <w:top w:val="single" w:sz="4" w:space="0" w:color="auto"/>
              <w:left w:val="nil"/>
              <w:bottom w:val="single" w:sz="4" w:space="0" w:color="auto"/>
              <w:right w:val="nil"/>
            </w:tcBorders>
            <w:shd w:val="clear" w:color="auto" w:fill="auto"/>
            <w:noWrap/>
            <w:hideMark/>
          </w:tcPr>
          <w:p w14:paraId="7784641B" w14:textId="77777777" w:rsidR="00FA3033" w:rsidRPr="007616FD" w:rsidRDefault="00FA3033" w:rsidP="00D81EA1">
            <w:pPr>
              <w:spacing w:after="0"/>
              <w:rPr>
                <w:rFonts w:eastAsia="Times New Roman"/>
                <w:color w:val="000000"/>
              </w:rPr>
            </w:pPr>
            <w:r w:rsidRPr="007616FD">
              <w:t>/</w:t>
            </w:r>
          </w:p>
        </w:tc>
        <w:tc>
          <w:tcPr>
            <w:tcW w:w="620" w:type="dxa"/>
            <w:tcBorders>
              <w:top w:val="single" w:sz="4" w:space="0" w:color="auto"/>
              <w:left w:val="nil"/>
              <w:bottom w:val="single" w:sz="4" w:space="0" w:color="auto"/>
              <w:right w:val="single" w:sz="4" w:space="0" w:color="auto"/>
            </w:tcBorders>
            <w:shd w:val="clear" w:color="auto" w:fill="auto"/>
            <w:noWrap/>
            <w:hideMark/>
          </w:tcPr>
          <w:p w14:paraId="2D014A48" w14:textId="77777777" w:rsidR="00FA3033" w:rsidRPr="007616FD" w:rsidRDefault="00FA3033" w:rsidP="00D81EA1">
            <w:pPr>
              <w:spacing w:after="0"/>
              <w:jc w:val="right"/>
              <w:rPr>
                <w:rFonts w:eastAsia="Times New Roman"/>
                <w:color w:val="000000"/>
              </w:rPr>
            </w:pPr>
            <w:r w:rsidRPr="007616FD">
              <w:t>2022</w:t>
            </w:r>
          </w:p>
        </w:tc>
        <w:tc>
          <w:tcPr>
            <w:tcW w:w="2753" w:type="dxa"/>
            <w:shd w:val="clear" w:color="auto" w:fill="auto"/>
            <w:noWrap/>
            <w:hideMark/>
          </w:tcPr>
          <w:p w14:paraId="258B8A58" w14:textId="77777777" w:rsidR="00FA3033" w:rsidRPr="007616FD" w:rsidRDefault="00FA3033" w:rsidP="00D81EA1">
            <w:pPr>
              <w:spacing w:after="0"/>
              <w:jc w:val="center"/>
              <w:rPr>
                <w:rFonts w:eastAsia="Times New Roman"/>
                <w:color w:val="000000"/>
              </w:rPr>
            </w:pPr>
            <w:r w:rsidRPr="007616FD">
              <w:t>31 INS</w:t>
            </w:r>
          </w:p>
        </w:tc>
        <w:tc>
          <w:tcPr>
            <w:tcW w:w="3525" w:type="dxa"/>
            <w:shd w:val="clear" w:color="auto" w:fill="auto"/>
            <w:noWrap/>
            <w:hideMark/>
          </w:tcPr>
          <w:p w14:paraId="754711CE" w14:textId="77777777" w:rsidR="00FA3033" w:rsidRPr="007616FD" w:rsidRDefault="00FA3033" w:rsidP="00D81EA1">
            <w:pPr>
              <w:spacing w:after="0"/>
              <w:rPr>
                <w:rFonts w:eastAsia="Times New Roman"/>
                <w:color w:val="000000"/>
              </w:rPr>
            </w:pPr>
            <w:r w:rsidRPr="007616FD">
              <w:t>Podle vyhlášky č. 213/2019 Sb.</w:t>
            </w:r>
          </w:p>
        </w:tc>
      </w:tr>
      <w:tr w:rsidR="00FA3033" w:rsidRPr="007616FD" w14:paraId="266E8E99" w14:textId="77777777" w:rsidTr="00D81EA1">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370D3D6B" w14:textId="77777777" w:rsidR="00FA3033" w:rsidRPr="007616FD" w:rsidRDefault="00FA3033" w:rsidP="00D81EA1">
            <w:pPr>
              <w:spacing w:after="0"/>
              <w:jc w:val="right"/>
              <w:rPr>
                <w:rFonts w:eastAsia="Times New Roman"/>
                <w:color w:val="000000"/>
              </w:rPr>
            </w:pPr>
            <w:r w:rsidRPr="007616FD">
              <w:t>21</w:t>
            </w:r>
          </w:p>
        </w:tc>
        <w:tc>
          <w:tcPr>
            <w:tcW w:w="779" w:type="dxa"/>
            <w:tcBorders>
              <w:top w:val="single" w:sz="4" w:space="0" w:color="auto"/>
              <w:left w:val="nil"/>
              <w:bottom w:val="single" w:sz="4" w:space="0" w:color="auto"/>
              <w:right w:val="nil"/>
            </w:tcBorders>
            <w:shd w:val="clear" w:color="auto" w:fill="auto"/>
            <w:noWrap/>
          </w:tcPr>
          <w:p w14:paraId="11F9F828" w14:textId="77777777" w:rsidR="00FA3033" w:rsidRPr="007616FD" w:rsidRDefault="00FA3033" w:rsidP="00D81EA1">
            <w:pPr>
              <w:spacing w:after="0"/>
              <w:rPr>
                <w:rFonts w:eastAsia="Times New Roman"/>
                <w:color w:val="000000"/>
              </w:rPr>
            </w:pPr>
            <w:r w:rsidRPr="007616FD">
              <w:t>INS</w:t>
            </w:r>
          </w:p>
        </w:tc>
        <w:tc>
          <w:tcPr>
            <w:tcW w:w="1391" w:type="dxa"/>
            <w:tcBorders>
              <w:top w:val="single" w:sz="4" w:space="0" w:color="auto"/>
              <w:left w:val="nil"/>
              <w:bottom w:val="single" w:sz="4" w:space="0" w:color="auto"/>
              <w:right w:val="nil"/>
            </w:tcBorders>
            <w:shd w:val="clear" w:color="auto" w:fill="auto"/>
            <w:noWrap/>
          </w:tcPr>
          <w:p w14:paraId="3DB1D88B" w14:textId="77777777" w:rsidR="00FA3033" w:rsidRPr="007616FD" w:rsidRDefault="00FA3033" w:rsidP="00D81EA1">
            <w:pPr>
              <w:spacing w:after="0"/>
              <w:jc w:val="right"/>
              <w:rPr>
                <w:rFonts w:eastAsia="Times New Roman"/>
                <w:color w:val="000000"/>
              </w:rPr>
            </w:pPr>
            <w:r w:rsidRPr="007616FD">
              <w:t>19552</w:t>
            </w:r>
          </w:p>
        </w:tc>
        <w:tc>
          <w:tcPr>
            <w:tcW w:w="273" w:type="dxa"/>
            <w:tcBorders>
              <w:top w:val="single" w:sz="4" w:space="0" w:color="auto"/>
              <w:left w:val="nil"/>
              <w:bottom w:val="single" w:sz="4" w:space="0" w:color="auto"/>
              <w:right w:val="nil"/>
            </w:tcBorders>
            <w:shd w:val="clear" w:color="auto" w:fill="auto"/>
            <w:noWrap/>
          </w:tcPr>
          <w:p w14:paraId="6ACD274F" w14:textId="77777777" w:rsidR="00FA3033" w:rsidRPr="007616FD" w:rsidRDefault="00FA3033" w:rsidP="00D81EA1">
            <w:pPr>
              <w:spacing w:after="0"/>
              <w:rPr>
                <w:rFonts w:eastAsia="Times New Roman"/>
                <w:color w:val="000000"/>
              </w:rPr>
            </w:pPr>
            <w:r w:rsidRPr="007616FD">
              <w:t>/</w:t>
            </w:r>
          </w:p>
        </w:tc>
        <w:tc>
          <w:tcPr>
            <w:tcW w:w="620" w:type="dxa"/>
            <w:tcBorders>
              <w:top w:val="single" w:sz="4" w:space="0" w:color="auto"/>
              <w:left w:val="nil"/>
              <w:bottom w:val="single" w:sz="4" w:space="0" w:color="auto"/>
              <w:right w:val="single" w:sz="4" w:space="0" w:color="auto"/>
            </w:tcBorders>
            <w:shd w:val="clear" w:color="auto" w:fill="auto"/>
            <w:noWrap/>
          </w:tcPr>
          <w:p w14:paraId="5B69E13B" w14:textId="77777777" w:rsidR="00FA3033" w:rsidRPr="007616FD" w:rsidRDefault="00FA3033" w:rsidP="00D81EA1">
            <w:pPr>
              <w:spacing w:after="0"/>
              <w:jc w:val="right"/>
              <w:rPr>
                <w:rFonts w:eastAsia="Times New Roman"/>
                <w:color w:val="000000"/>
              </w:rPr>
            </w:pPr>
            <w:r w:rsidRPr="007616FD">
              <w:t>2020</w:t>
            </w:r>
          </w:p>
        </w:tc>
        <w:tc>
          <w:tcPr>
            <w:tcW w:w="2753" w:type="dxa"/>
            <w:shd w:val="clear" w:color="auto" w:fill="auto"/>
            <w:noWrap/>
          </w:tcPr>
          <w:p w14:paraId="07F2850E" w14:textId="77777777" w:rsidR="00FA3033" w:rsidRPr="007616FD" w:rsidRDefault="00FA3033" w:rsidP="00D81EA1">
            <w:pPr>
              <w:spacing w:after="0"/>
              <w:jc w:val="center"/>
              <w:rPr>
                <w:rFonts w:eastAsia="Times New Roman"/>
                <w:color w:val="000000"/>
              </w:rPr>
            </w:pPr>
            <w:r w:rsidRPr="007616FD">
              <w:t>33 INS</w:t>
            </w:r>
          </w:p>
        </w:tc>
        <w:tc>
          <w:tcPr>
            <w:tcW w:w="3525" w:type="dxa"/>
            <w:shd w:val="clear" w:color="auto" w:fill="auto"/>
            <w:noWrap/>
          </w:tcPr>
          <w:p w14:paraId="7DE71DC8" w14:textId="77777777" w:rsidR="00FA3033" w:rsidRPr="007616FD" w:rsidRDefault="00FA3033" w:rsidP="00D81EA1">
            <w:pPr>
              <w:spacing w:after="0"/>
              <w:rPr>
                <w:rFonts w:eastAsia="Times New Roman"/>
                <w:color w:val="000000"/>
              </w:rPr>
            </w:pPr>
            <w:r w:rsidRPr="007616FD">
              <w:t>Podle vyhlášky č. 213/2019 Sb.</w:t>
            </w:r>
          </w:p>
        </w:tc>
      </w:tr>
      <w:tr w:rsidR="00FA3033" w:rsidRPr="007616FD" w14:paraId="0DDC8497" w14:textId="77777777" w:rsidTr="00D81EA1">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7A6150AE" w14:textId="77777777" w:rsidR="00FA3033" w:rsidRPr="007616FD" w:rsidRDefault="00FA3033" w:rsidP="00D81EA1">
            <w:pPr>
              <w:spacing w:after="0"/>
              <w:jc w:val="right"/>
              <w:rPr>
                <w:rFonts w:eastAsia="Times New Roman"/>
                <w:color w:val="000000"/>
              </w:rPr>
            </w:pPr>
            <w:r w:rsidRPr="007616FD">
              <w:t>21</w:t>
            </w:r>
          </w:p>
        </w:tc>
        <w:tc>
          <w:tcPr>
            <w:tcW w:w="779" w:type="dxa"/>
            <w:tcBorders>
              <w:top w:val="single" w:sz="4" w:space="0" w:color="auto"/>
              <w:left w:val="nil"/>
              <w:bottom w:val="single" w:sz="4" w:space="0" w:color="auto"/>
              <w:right w:val="nil"/>
            </w:tcBorders>
            <w:shd w:val="clear" w:color="auto" w:fill="auto"/>
            <w:noWrap/>
          </w:tcPr>
          <w:p w14:paraId="02611FE5" w14:textId="77777777" w:rsidR="00FA3033" w:rsidRPr="007616FD" w:rsidRDefault="00FA3033" w:rsidP="00D81EA1">
            <w:pPr>
              <w:spacing w:after="0"/>
              <w:rPr>
                <w:rFonts w:eastAsia="Times New Roman"/>
                <w:color w:val="000000"/>
              </w:rPr>
            </w:pPr>
            <w:r w:rsidRPr="007616FD">
              <w:t>INS</w:t>
            </w:r>
          </w:p>
        </w:tc>
        <w:tc>
          <w:tcPr>
            <w:tcW w:w="1391" w:type="dxa"/>
            <w:tcBorders>
              <w:top w:val="single" w:sz="4" w:space="0" w:color="auto"/>
              <w:left w:val="nil"/>
              <w:bottom w:val="single" w:sz="4" w:space="0" w:color="auto"/>
              <w:right w:val="nil"/>
            </w:tcBorders>
            <w:shd w:val="clear" w:color="auto" w:fill="auto"/>
            <w:noWrap/>
          </w:tcPr>
          <w:p w14:paraId="63115142" w14:textId="77777777" w:rsidR="00FA3033" w:rsidRPr="007616FD" w:rsidRDefault="00FA3033" w:rsidP="00D81EA1">
            <w:pPr>
              <w:spacing w:after="0"/>
              <w:jc w:val="right"/>
              <w:rPr>
                <w:rFonts w:eastAsia="Times New Roman"/>
                <w:color w:val="000000"/>
              </w:rPr>
            </w:pPr>
            <w:r w:rsidRPr="007616FD">
              <w:t>4918</w:t>
            </w:r>
          </w:p>
        </w:tc>
        <w:tc>
          <w:tcPr>
            <w:tcW w:w="273" w:type="dxa"/>
            <w:tcBorders>
              <w:top w:val="single" w:sz="4" w:space="0" w:color="auto"/>
              <w:left w:val="nil"/>
              <w:bottom w:val="single" w:sz="4" w:space="0" w:color="auto"/>
              <w:right w:val="nil"/>
            </w:tcBorders>
            <w:shd w:val="clear" w:color="auto" w:fill="auto"/>
            <w:noWrap/>
          </w:tcPr>
          <w:p w14:paraId="2A672C3E" w14:textId="77777777" w:rsidR="00FA3033" w:rsidRPr="007616FD" w:rsidRDefault="00FA3033" w:rsidP="00D81EA1">
            <w:pPr>
              <w:spacing w:after="0"/>
              <w:rPr>
                <w:rFonts w:eastAsia="Times New Roman"/>
                <w:color w:val="000000"/>
              </w:rPr>
            </w:pPr>
            <w:r w:rsidRPr="007616FD">
              <w:t>/</w:t>
            </w:r>
          </w:p>
        </w:tc>
        <w:tc>
          <w:tcPr>
            <w:tcW w:w="620" w:type="dxa"/>
            <w:tcBorders>
              <w:top w:val="single" w:sz="4" w:space="0" w:color="auto"/>
              <w:left w:val="nil"/>
              <w:bottom w:val="single" w:sz="4" w:space="0" w:color="auto"/>
              <w:right w:val="single" w:sz="4" w:space="0" w:color="auto"/>
            </w:tcBorders>
            <w:shd w:val="clear" w:color="auto" w:fill="auto"/>
            <w:noWrap/>
          </w:tcPr>
          <w:p w14:paraId="53191A24" w14:textId="77777777" w:rsidR="00FA3033" w:rsidRPr="007616FD" w:rsidRDefault="00FA3033" w:rsidP="00D81EA1">
            <w:pPr>
              <w:spacing w:after="0"/>
              <w:jc w:val="right"/>
              <w:rPr>
                <w:rFonts w:eastAsia="Times New Roman"/>
                <w:color w:val="000000"/>
              </w:rPr>
            </w:pPr>
            <w:r w:rsidRPr="007616FD">
              <w:t>2022</w:t>
            </w:r>
          </w:p>
        </w:tc>
        <w:tc>
          <w:tcPr>
            <w:tcW w:w="2753" w:type="dxa"/>
            <w:shd w:val="clear" w:color="auto" w:fill="auto"/>
            <w:noWrap/>
          </w:tcPr>
          <w:p w14:paraId="050CCC32" w14:textId="77777777" w:rsidR="00FA3033" w:rsidRPr="007616FD" w:rsidRDefault="00FA3033" w:rsidP="00D81EA1">
            <w:pPr>
              <w:spacing w:after="0"/>
              <w:jc w:val="center"/>
              <w:rPr>
                <w:rFonts w:eastAsia="Times New Roman"/>
                <w:color w:val="000000"/>
              </w:rPr>
            </w:pPr>
            <w:r w:rsidRPr="007616FD">
              <w:t>30 INS</w:t>
            </w:r>
          </w:p>
        </w:tc>
        <w:tc>
          <w:tcPr>
            <w:tcW w:w="3525" w:type="dxa"/>
            <w:shd w:val="clear" w:color="auto" w:fill="auto"/>
            <w:noWrap/>
          </w:tcPr>
          <w:p w14:paraId="570249F8" w14:textId="77777777" w:rsidR="00FA3033" w:rsidRPr="007616FD" w:rsidRDefault="00FA3033" w:rsidP="00D81EA1">
            <w:pPr>
              <w:spacing w:after="0"/>
              <w:rPr>
                <w:rFonts w:eastAsia="Times New Roman"/>
                <w:color w:val="000000"/>
              </w:rPr>
            </w:pPr>
            <w:r w:rsidRPr="007616FD">
              <w:t>Podle vyhlášky č. 213/2019 Sb.</w:t>
            </w:r>
          </w:p>
        </w:tc>
      </w:tr>
      <w:tr w:rsidR="00FA3033" w:rsidRPr="007616FD" w14:paraId="40518600" w14:textId="77777777" w:rsidTr="00D81EA1">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5FD751FF" w14:textId="77777777" w:rsidR="00FA3033" w:rsidRPr="007616FD" w:rsidRDefault="00FA3033" w:rsidP="00D81EA1">
            <w:pPr>
              <w:spacing w:after="0"/>
              <w:jc w:val="right"/>
              <w:rPr>
                <w:rFonts w:eastAsia="Times New Roman"/>
                <w:color w:val="000000"/>
              </w:rPr>
            </w:pPr>
            <w:r w:rsidRPr="007616FD">
              <w:t>21</w:t>
            </w:r>
          </w:p>
        </w:tc>
        <w:tc>
          <w:tcPr>
            <w:tcW w:w="779" w:type="dxa"/>
            <w:tcBorders>
              <w:top w:val="single" w:sz="4" w:space="0" w:color="auto"/>
              <w:left w:val="nil"/>
              <w:bottom w:val="single" w:sz="4" w:space="0" w:color="auto"/>
              <w:right w:val="nil"/>
            </w:tcBorders>
            <w:shd w:val="clear" w:color="auto" w:fill="auto"/>
            <w:noWrap/>
          </w:tcPr>
          <w:p w14:paraId="627185DE" w14:textId="77777777" w:rsidR="00FA3033" w:rsidRPr="007616FD" w:rsidRDefault="00FA3033" w:rsidP="00D81EA1">
            <w:pPr>
              <w:spacing w:after="0"/>
              <w:rPr>
                <w:rFonts w:eastAsia="Times New Roman"/>
                <w:color w:val="000000"/>
              </w:rPr>
            </w:pPr>
            <w:r w:rsidRPr="007616FD">
              <w:t>INS</w:t>
            </w:r>
          </w:p>
        </w:tc>
        <w:tc>
          <w:tcPr>
            <w:tcW w:w="1391" w:type="dxa"/>
            <w:tcBorders>
              <w:top w:val="single" w:sz="4" w:space="0" w:color="auto"/>
              <w:left w:val="nil"/>
              <w:bottom w:val="single" w:sz="4" w:space="0" w:color="auto"/>
              <w:right w:val="nil"/>
            </w:tcBorders>
            <w:shd w:val="clear" w:color="auto" w:fill="auto"/>
            <w:noWrap/>
          </w:tcPr>
          <w:p w14:paraId="38297482" w14:textId="77777777" w:rsidR="00FA3033" w:rsidRPr="007616FD" w:rsidRDefault="00FA3033" w:rsidP="00D81EA1">
            <w:pPr>
              <w:spacing w:after="0"/>
              <w:jc w:val="right"/>
              <w:rPr>
                <w:rFonts w:eastAsia="Times New Roman"/>
                <w:color w:val="000000"/>
              </w:rPr>
            </w:pPr>
            <w:r w:rsidRPr="007616FD">
              <w:t>4851</w:t>
            </w:r>
          </w:p>
        </w:tc>
        <w:tc>
          <w:tcPr>
            <w:tcW w:w="273" w:type="dxa"/>
            <w:tcBorders>
              <w:top w:val="single" w:sz="4" w:space="0" w:color="auto"/>
              <w:left w:val="nil"/>
              <w:bottom w:val="single" w:sz="4" w:space="0" w:color="auto"/>
              <w:right w:val="nil"/>
            </w:tcBorders>
            <w:shd w:val="clear" w:color="auto" w:fill="auto"/>
            <w:noWrap/>
          </w:tcPr>
          <w:p w14:paraId="2967776B" w14:textId="77777777" w:rsidR="00FA3033" w:rsidRPr="007616FD" w:rsidRDefault="00FA3033" w:rsidP="00D81EA1">
            <w:pPr>
              <w:spacing w:after="0"/>
              <w:rPr>
                <w:rFonts w:eastAsia="Times New Roman"/>
                <w:color w:val="000000"/>
              </w:rPr>
            </w:pPr>
            <w:r w:rsidRPr="007616FD">
              <w:t>/</w:t>
            </w:r>
          </w:p>
        </w:tc>
        <w:tc>
          <w:tcPr>
            <w:tcW w:w="620" w:type="dxa"/>
            <w:tcBorders>
              <w:top w:val="single" w:sz="4" w:space="0" w:color="auto"/>
              <w:left w:val="nil"/>
              <w:bottom w:val="single" w:sz="4" w:space="0" w:color="auto"/>
              <w:right w:val="single" w:sz="4" w:space="0" w:color="auto"/>
            </w:tcBorders>
            <w:shd w:val="clear" w:color="auto" w:fill="auto"/>
            <w:noWrap/>
          </w:tcPr>
          <w:p w14:paraId="015D15B2" w14:textId="77777777" w:rsidR="00FA3033" w:rsidRPr="007616FD" w:rsidRDefault="00FA3033" w:rsidP="00D81EA1">
            <w:pPr>
              <w:spacing w:after="0"/>
              <w:jc w:val="right"/>
              <w:rPr>
                <w:rFonts w:eastAsia="Times New Roman"/>
                <w:color w:val="000000"/>
              </w:rPr>
            </w:pPr>
            <w:r w:rsidRPr="007616FD">
              <w:t>2021</w:t>
            </w:r>
          </w:p>
        </w:tc>
        <w:tc>
          <w:tcPr>
            <w:tcW w:w="2753" w:type="dxa"/>
            <w:shd w:val="clear" w:color="auto" w:fill="auto"/>
            <w:noWrap/>
          </w:tcPr>
          <w:p w14:paraId="6B160EA0" w14:textId="77777777" w:rsidR="00FA3033" w:rsidRPr="007616FD" w:rsidRDefault="00FA3033" w:rsidP="00D81EA1">
            <w:pPr>
              <w:spacing w:after="0"/>
              <w:jc w:val="center"/>
              <w:rPr>
                <w:rFonts w:eastAsia="Times New Roman"/>
                <w:color w:val="000000"/>
              </w:rPr>
            </w:pPr>
            <w:r w:rsidRPr="007616FD">
              <w:t>59 INS</w:t>
            </w:r>
          </w:p>
        </w:tc>
        <w:tc>
          <w:tcPr>
            <w:tcW w:w="3525" w:type="dxa"/>
            <w:shd w:val="clear" w:color="auto" w:fill="auto"/>
            <w:noWrap/>
          </w:tcPr>
          <w:p w14:paraId="483BFC79" w14:textId="77777777" w:rsidR="00FA3033" w:rsidRPr="007616FD" w:rsidRDefault="00FA3033" w:rsidP="00D81EA1">
            <w:pPr>
              <w:spacing w:after="0"/>
              <w:rPr>
                <w:rFonts w:eastAsia="Times New Roman"/>
                <w:color w:val="000000"/>
              </w:rPr>
            </w:pPr>
            <w:r w:rsidRPr="007616FD">
              <w:t>Podle vyhlášky č. 213/2019 Sb.</w:t>
            </w:r>
          </w:p>
        </w:tc>
      </w:tr>
      <w:tr w:rsidR="00FA3033" w:rsidRPr="007616FD" w14:paraId="506810C6" w14:textId="77777777" w:rsidTr="00D81EA1">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128E71E3" w14:textId="77777777" w:rsidR="00FA3033" w:rsidRPr="007616FD" w:rsidRDefault="00FA3033" w:rsidP="00D81EA1">
            <w:pPr>
              <w:spacing w:after="0"/>
              <w:jc w:val="right"/>
              <w:rPr>
                <w:rFonts w:eastAsia="Times New Roman"/>
                <w:color w:val="000000"/>
              </w:rPr>
            </w:pPr>
            <w:r w:rsidRPr="007616FD">
              <w:t>21</w:t>
            </w:r>
          </w:p>
        </w:tc>
        <w:tc>
          <w:tcPr>
            <w:tcW w:w="779" w:type="dxa"/>
            <w:tcBorders>
              <w:top w:val="single" w:sz="4" w:space="0" w:color="auto"/>
              <w:left w:val="nil"/>
              <w:bottom w:val="single" w:sz="4" w:space="0" w:color="auto"/>
              <w:right w:val="nil"/>
            </w:tcBorders>
            <w:shd w:val="clear" w:color="auto" w:fill="auto"/>
            <w:noWrap/>
          </w:tcPr>
          <w:p w14:paraId="7DB3DAAB" w14:textId="77777777" w:rsidR="00FA3033" w:rsidRPr="007616FD" w:rsidRDefault="00FA3033" w:rsidP="00D81EA1">
            <w:pPr>
              <w:spacing w:after="0"/>
              <w:rPr>
                <w:rFonts w:eastAsia="Times New Roman"/>
                <w:color w:val="000000"/>
              </w:rPr>
            </w:pPr>
            <w:r w:rsidRPr="007616FD">
              <w:t>INS</w:t>
            </w:r>
          </w:p>
        </w:tc>
        <w:tc>
          <w:tcPr>
            <w:tcW w:w="1391" w:type="dxa"/>
            <w:tcBorders>
              <w:top w:val="single" w:sz="4" w:space="0" w:color="auto"/>
              <w:left w:val="nil"/>
              <w:bottom w:val="single" w:sz="4" w:space="0" w:color="auto"/>
              <w:right w:val="nil"/>
            </w:tcBorders>
            <w:shd w:val="clear" w:color="auto" w:fill="auto"/>
            <w:noWrap/>
          </w:tcPr>
          <w:p w14:paraId="77D8BDB7" w14:textId="77777777" w:rsidR="00FA3033" w:rsidRPr="007616FD" w:rsidRDefault="00FA3033" w:rsidP="00D81EA1">
            <w:pPr>
              <w:spacing w:after="0"/>
              <w:jc w:val="right"/>
              <w:rPr>
                <w:rFonts w:eastAsia="Times New Roman"/>
                <w:color w:val="000000"/>
              </w:rPr>
            </w:pPr>
            <w:r w:rsidRPr="007616FD">
              <w:t>21073</w:t>
            </w:r>
          </w:p>
        </w:tc>
        <w:tc>
          <w:tcPr>
            <w:tcW w:w="273" w:type="dxa"/>
            <w:tcBorders>
              <w:top w:val="single" w:sz="4" w:space="0" w:color="auto"/>
              <w:left w:val="nil"/>
              <w:bottom w:val="single" w:sz="4" w:space="0" w:color="auto"/>
              <w:right w:val="nil"/>
            </w:tcBorders>
            <w:shd w:val="clear" w:color="auto" w:fill="auto"/>
            <w:noWrap/>
          </w:tcPr>
          <w:p w14:paraId="50F30F63" w14:textId="77777777" w:rsidR="00FA3033" w:rsidRPr="007616FD" w:rsidRDefault="00FA3033" w:rsidP="00D81EA1">
            <w:pPr>
              <w:spacing w:after="0"/>
              <w:rPr>
                <w:rFonts w:eastAsia="Times New Roman"/>
                <w:color w:val="000000"/>
              </w:rPr>
            </w:pPr>
            <w:r w:rsidRPr="007616FD">
              <w:t>/</w:t>
            </w:r>
          </w:p>
        </w:tc>
        <w:tc>
          <w:tcPr>
            <w:tcW w:w="620" w:type="dxa"/>
            <w:tcBorders>
              <w:top w:val="single" w:sz="4" w:space="0" w:color="auto"/>
              <w:left w:val="nil"/>
              <w:bottom w:val="single" w:sz="4" w:space="0" w:color="auto"/>
              <w:right w:val="single" w:sz="4" w:space="0" w:color="auto"/>
            </w:tcBorders>
            <w:shd w:val="clear" w:color="auto" w:fill="auto"/>
            <w:noWrap/>
          </w:tcPr>
          <w:p w14:paraId="17A23730" w14:textId="77777777" w:rsidR="00FA3033" w:rsidRPr="007616FD" w:rsidRDefault="00FA3033" w:rsidP="00D81EA1">
            <w:pPr>
              <w:spacing w:after="0"/>
              <w:jc w:val="right"/>
              <w:rPr>
                <w:rFonts w:eastAsia="Times New Roman"/>
                <w:color w:val="000000"/>
              </w:rPr>
            </w:pPr>
            <w:r w:rsidRPr="007616FD">
              <w:t>2020</w:t>
            </w:r>
          </w:p>
        </w:tc>
        <w:tc>
          <w:tcPr>
            <w:tcW w:w="2753" w:type="dxa"/>
            <w:shd w:val="clear" w:color="auto" w:fill="auto"/>
            <w:noWrap/>
          </w:tcPr>
          <w:p w14:paraId="452BE755" w14:textId="77777777" w:rsidR="00FA3033" w:rsidRPr="007616FD" w:rsidRDefault="00FA3033" w:rsidP="00D81EA1">
            <w:pPr>
              <w:spacing w:after="0"/>
              <w:jc w:val="center"/>
              <w:rPr>
                <w:rFonts w:eastAsia="Times New Roman"/>
                <w:color w:val="000000"/>
              </w:rPr>
            </w:pPr>
            <w:r w:rsidRPr="007616FD">
              <w:t>58 INS</w:t>
            </w:r>
          </w:p>
        </w:tc>
        <w:tc>
          <w:tcPr>
            <w:tcW w:w="3525" w:type="dxa"/>
            <w:shd w:val="clear" w:color="auto" w:fill="auto"/>
            <w:noWrap/>
          </w:tcPr>
          <w:p w14:paraId="405678E0" w14:textId="77777777" w:rsidR="00FA3033" w:rsidRPr="007616FD" w:rsidRDefault="00FA3033" w:rsidP="00D81EA1">
            <w:pPr>
              <w:spacing w:after="0"/>
              <w:rPr>
                <w:rFonts w:eastAsia="Times New Roman"/>
                <w:color w:val="000000"/>
              </w:rPr>
            </w:pPr>
            <w:r w:rsidRPr="007616FD">
              <w:t>Podle vyhlášky č. 213/2019 Sb.</w:t>
            </w:r>
          </w:p>
        </w:tc>
      </w:tr>
      <w:tr w:rsidR="00FA3033" w:rsidRPr="007616FD" w14:paraId="313F1550" w14:textId="77777777" w:rsidTr="00D81EA1">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43586F3F" w14:textId="77777777" w:rsidR="00FA3033" w:rsidRPr="007616FD" w:rsidRDefault="00FA3033" w:rsidP="00D81EA1">
            <w:pPr>
              <w:spacing w:after="0"/>
              <w:jc w:val="right"/>
              <w:rPr>
                <w:rFonts w:eastAsia="Times New Roman"/>
                <w:color w:val="000000"/>
              </w:rPr>
            </w:pPr>
            <w:r w:rsidRPr="007616FD">
              <w:t>21</w:t>
            </w:r>
          </w:p>
        </w:tc>
        <w:tc>
          <w:tcPr>
            <w:tcW w:w="779" w:type="dxa"/>
            <w:tcBorders>
              <w:top w:val="single" w:sz="4" w:space="0" w:color="auto"/>
              <w:left w:val="nil"/>
              <w:bottom w:val="single" w:sz="4" w:space="0" w:color="auto"/>
              <w:right w:val="nil"/>
            </w:tcBorders>
            <w:shd w:val="clear" w:color="auto" w:fill="auto"/>
            <w:noWrap/>
          </w:tcPr>
          <w:p w14:paraId="32B08C45" w14:textId="77777777" w:rsidR="00FA3033" w:rsidRPr="007616FD" w:rsidRDefault="00FA3033" w:rsidP="00D81EA1">
            <w:pPr>
              <w:spacing w:after="0"/>
              <w:rPr>
                <w:rFonts w:eastAsia="Times New Roman"/>
                <w:color w:val="000000"/>
              </w:rPr>
            </w:pPr>
            <w:r w:rsidRPr="007616FD">
              <w:t>INS</w:t>
            </w:r>
          </w:p>
        </w:tc>
        <w:tc>
          <w:tcPr>
            <w:tcW w:w="1391" w:type="dxa"/>
            <w:tcBorders>
              <w:top w:val="single" w:sz="4" w:space="0" w:color="auto"/>
              <w:left w:val="nil"/>
              <w:bottom w:val="single" w:sz="4" w:space="0" w:color="auto"/>
              <w:right w:val="nil"/>
            </w:tcBorders>
            <w:shd w:val="clear" w:color="auto" w:fill="auto"/>
            <w:noWrap/>
          </w:tcPr>
          <w:p w14:paraId="3A01F860" w14:textId="77777777" w:rsidR="00FA3033" w:rsidRPr="007616FD" w:rsidRDefault="00FA3033" w:rsidP="00D81EA1">
            <w:pPr>
              <w:spacing w:after="0"/>
              <w:jc w:val="right"/>
              <w:rPr>
                <w:rFonts w:eastAsia="Times New Roman"/>
                <w:color w:val="000000"/>
              </w:rPr>
            </w:pPr>
            <w:r w:rsidRPr="007616FD">
              <w:t>12392</w:t>
            </w:r>
          </w:p>
        </w:tc>
        <w:tc>
          <w:tcPr>
            <w:tcW w:w="273" w:type="dxa"/>
            <w:tcBorders>
              <w:top w:val="single" w:sz="4" w:space="0" w:color="auto"/>
              <w:left w:val="nil"/>
              <w:bottom w:val="single" w:sz="4" w:space="0" w:color="auto"/>
              <w:right w:val="nil"/>
            </w:tcBorders>
            <w:shd w:val="clear" w:color="auto" w:fill="auto"/>
            <w:noWrap/>
          </w:tcPr>
          <w:p w14:paraId="78A25563" w14:textId="77777777" w:rsidR="00FA3033" w:rsidRPr="007616FD" w:rsidRDefault="00FA3033" w:rsidP="00D81EA1">
            <w:pPr>
              <w:spacing w:after="0"/>
              <w:rPr>
                <w:rFonts w:eastAsia="Times New Roman"/>
                <w:color w:val="000000"/>
              </w:rPr>
            </w:pPr>
            <w:r w:rsidRPr="007616FD">
              <w:t>/</w:t>
            </w:r>
          </w:p>
        </w:tc>
        <w:tc>
          <w:tcPr>
            <w:tcW w:w="620" w:type="dxa"/>
            <w:tcBorders>
              <w:top w:val="single" w:sz="4" w:space="0" w:color="auto"/>
              <w:left w:val="nil"/>
              <w:bottom w:val="single" w:sz="4" w:space="0" w:color="auto"/>
              <w:right w:val="single" w:sz="4" w:space="0" w:color="auto"/>
            </w:tcBorders>
            <w:shd w:val="clear" w:color="auto" w:fill="auto"/>
            <w:noWrap/>
          </w:tcPr>
          <w:p w14:paraId="06B2A0FE" w14:textId="77777777" w:rsidR="00FA3033" w:rsidRPr="007616FD" w:rsidRDefault="00FA3033" w:rsidP="00D81EA1">
            <w:pPr>
              <w:spacing w:after="0"/>
              <w:jc w:val="right"/>
              <w:rPr>
                <w:rFonts w:eastAsia="Times New Roman"/>
                <w:color w:val="000000"/>
              </w:rPr>
            </w:pPr>
            <w:r w:rsidRPr="007616FD">
              <w:t>2021</w:t>
            </w:r>
          </w:p>
        </w:tc>
        <w:tc>
          <w:tcPr>
            <w:tcW w:w="2753" w:type="dxa"/>
            <w:shd w:val="clear" w:color="auto" w:fill="auto"/>
            <w:noWrap/>
          </w:tcPr>
          <w:p w14:paraId="0DD6E4A7" w14:textId="77777777" w:rsidR="00FA3033" w:rsidRPr="007616FD" w:rsidRDefault="00FA3033" w:rsidP="00D81EA1">
            <w:pPr>
              <w:spacing w:after="0"/>
              <w:jc w:val="center"/>
              <w:rPr>
                <w:rFonts w:eastAsia="Times New Roman"/>
                <w:color w:val="000000"/>
              </w:rPr>
            </w:pPr>
            <w:r w:rsidRPr="007616FD">
              <w:t>3 INS</w:t>
            </w:r>
          </w:p>
        </w:tc>
        <w:tc>
          <w:tcPr>
            <w:tcW w:w="3525" w:type="dxa"/>
            <w:shd w:val="clear" w:color="auto" w:fill="auto"/>
            <w:noWrap/>
          </w:tcPr>
          <w:p w14:paraId="080E8CE0" w14:textId="77777777" w:rsidR="00FA3033" w:rsidRPr="007616FD" w:rsidRDefault="00FA3033" w:rsidP="00D81EA1">
            <w:pPr>
              <w:spacing w:after="0"/>
              <w:rPr>
                <w:rFonts w:eastAsia="Times New Roman"/>
                <w:color w:val="000000"/>
              </w:rPr>
            </w:pPr>
            <w:r w:rsidRPr="007616FD">
              <w:t>Podle vyhlášky č. 213/2019 Sb.</w:t>
            </w:r>
          </w:p>
        </w:tc>
      </w:tr>
      <w:tr w:rsidR="00FA3033" w:rsidRPr="007616FD" w14:paraId="57AA70DD" w14:textId="77777777" w:rsidTr="00D81EA1">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5C2170C8" w14:textId="77777777" w:rsidR="00FA3033" w:rsidRPr="007616FD" w:rsidRDefault="00FA3033" w:rsidP="00D81EA1">
            <w:pPr>
              <w:spacing w:after="0"/>
              <w:jc w:val="right"/>
              <w:rPr>
                <w:rFonts w:eastAsia="Times New Roman"/>
                <w:color w:val="000000"/>
              </w:rPr>
            </w:pPr>
            <w:r w:rsidRPr="007616FD">
              <w:t>21</w:t>
            </w:r>
          </w:p>
        </w:tc>
        <w:tc>
          <w:tcPr>
            <w:tcW w:w="779" w:type="dxa"/>
            <w:tcBorders>
              <w:top w:val="single" w:sz="4" w:space="0" w:color="auto"/>
              <w:left w:val="nil"/>
              <w:bottom w:val="single" w:sz="4" w:space="0" w:color="auto"/>
              <w:right w:val="nil"/>
            </w:tcBorders>
            <w:shd w:val="clear" w:color="auto" w:fill="auto"/>
            <w:noWrap/>
          </w:tcPr>
          <w:p w14:paraId="09F096E1" w14:textId="77777777" w:rsidR="00FA3033" w:rsidRPr="007616FD" w:rsidRDefault="00FA3033" w:rsidP="00D81EA1">
            <w:pPr>
              <w:spacing w:after="0"/>
              <w:rPr>
                <w:rFonts w:eastAsia="Times New Roman"/>
                <w:color w:val="000000"/>
              </w:rPr>
            </w:pPr>
            <w:r w:rsidRPr="007616FD">
              <w:t>INS</w:t>
            </w:r>
          </w:p>
        </w:tc>
        <w:tc>
          <w:tcPr>
            <w:tcW w:w="1391" w:type="dxa"/>
            <w:tcBorders>
              <w:top w:val="single" w:sz="4" w:space="0" w:color="auto"/>
              <w:left w:val="nil"/>
              <w:bottom w:val="single" w:sz="4" w:space="0" w:color="auto"/>
              <w:right w:val="nil"/>
            </w:tcBorders>
            <w:shd w:val="clear" w:color="auto" w:fill="auto"/>
            <w:noWrap/>
          </w:tcPr>
          <w:p w14:paraId="6DD8F0A1" w14:textId="77777777" w:rsidR="00FA3033" w:rsidRPr="007616FD" w:rsidRDefault="00FA3033" w:rsidP="00D81EA1">
            <w:pPr>
              <w:spacing w:after="0"/>
              <w:jc w:val="right"/>
              <w:rPr>
                <w:rFonts w:eastAsia="Times New Roman"/>
                <w:color w:val="000000"/>
              </w:rPr>
            </w:pPr>
            <w:r w:rsidRPr="007616FD">
              <w:t>13513</w:t>
            </w:r>
          </w:p>
        </w:tc>
        <w:tc>
          <w:tcPr>
            <w:tcW w:w="273" w:type="dxa"/>
            <w:tcBorders>
              <w:top w:val="single" w:sz="4" w:space="0" w:color="auto"/>
              <w:left w:val="nil"/>
              <w:bottom w:val="single" w:sz="4" w:space="0" w:color="auto"/>
              <w:right w:val="nil"/>
            </w:tcBorders>
            <w:shd w:val="clear" w:color="auto" w:fill="auto"/>
            <w:noWrap/>
          </w:tcPr>
          <w:p w14:paraId="369447DA" w14:textId="77777777" w:rsidR="00FA3033" w:rsidRPr="007616FD" w:rsidRDefault="00FA3033" w:rsidP="00D81EA1">
            <w:pPr>
              <w:spacing w:after="0"/>
              <w:rPr>
                <w:rFonts w:eastAsia="Times New Roman"/>
                <w:color w:val="000000"/>
              </w:rPr>
            </w:pPr>
            <w:r w:rsidRPr="007616FD">
              <w:t>/</w:t>
            </w:r>
          </w:p>
        </w:tc>
        <w:tc>
          <w:tcPr>
            <w:tcW w:w="620" w:type="dxa"/>
            <w:tcBorders>
              <w:top w:val="single" w:sz="4" w:space="0" w:color="auto"/>
              <w:left w:val="nil"/>
              <w:bottom w:val="single" w:sz="4" w:space="0" w:color="auto"/>
              <w:right w:val="single" w:sz="4" w:space="0" w:color="auto"/>
            </w:tcBorders>
            <w:shd w:val="clear" w:color="auto" w:fill="auto"/>
            <w:noWrap/>
          </w:tcPr>
          <w:p w14:paraId="7195374E" w14:textId="77777777" w:rsidR="00FA3033" w:rsidRPr="007616FD" w:rsidRDefault="00FA3033" w:rsidP="00D81EA1">
            <w:pPr>
              <w:spacing w:after="0"/>
              <w:jc w:val="right"/>
              <w:rPr>
                <w:rFonts w:eastAsia="Times New Roman"/>
                <w:color w:val="000000"/>
              </w:rPr>
            </w:pPr>
            <w:r w:rsidRPr="007616FD">
              <w:t>2022</w:t>
            </w:r>
          </w:p>
        </w:tc>
        <w:tc>
          <w:tcPr>
            <w:tcW w:w="2753" w:type="dxa"/>
            <w:shd w:val="clear" w:color="auto" w:fill="auto"/>
            <w:noWrap/>
          </w:tcPr>
          <w:p w14:paraId="0477A59F" w14:textId="77777777" w:rsidR="00FA3033" w:rsidRPr="007616FD" w:rsidRDefault="00FA3033" w:rsidP="00D81EA1">
            <w:pPr>
              <w:spacing w:after="0"/>
              <w:jc w:val="center"/>
              <w:rPr>
                <w:rFonts w:eastAsia="Times New Roman"/>
                <w:color w:val="000000"/>
              </w:rPr>
            </w:pPr>
            <w:r w:rsidRPr="007616FD">
              <w:t>58 INS</w:t>
            </w:r>
          </w:p>
        </w:tc>
        <w:tc>
          <w:tcPr>
            <w:tcW w:w="3525" w:type="dxa"/>
            <w:shd w:val="clear" w:color="auto" w:fill="auto"/>
            <w:noWrap/>
          </w:tcPr>
          <w:p w14:paraId="7D198905" w14:textId="77777777" w:rsidR="00FA3033" w:rsidRPr="007616FD" w:rsidRDefault="00FA3033" w:rsidP="00D81EA1">
            <w:pPr>
              <w:spacing w:after="0"/>
              <w:rPr>
                <w:rFonts w:eastAsia="Times New Roman"/>
                <w:color w:val="000000"/>
              </w:rPr>
            </w:pPr>
            <w:r w:rsidRPr="007616FD">
              <w:t>Podle vyhlášky č. 213/2019 Sb.</w:t>
            </w:r>
          </w:p>
        </w:tc>
      </w:tr>
      <w:tr w:rsidR="00FA3033" w:rsidRPr="007616FD" w14:paraId="3509F0B1" w14:textId="77777777" w:rsidTr="00D81EA1">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40B8A56D" w14:textId="77777777" w:rsidR="00FA3033" w:rsidRPr="007616FD" w:rsidRDefault="00FA3033" w:rsidP="00D81EA1">
            <w:pPr>
              <w:spacing w:after="0"/>
              <w:jc w:val="right"/>
              <w:rPr>
                <w:rFonts w:eastAsia="Times New Roman"/>
                <w:color w:val="000000"/>
              </w:rPr>
            </w:pPr>
            <w:r w:rsidRPr="007616FD">
              <w:t>21</w:t>
            </w:r>
          </w:p>
        </w:tc>
        <w:tc>
          <w:tcPr>
            <w:tcW w:w="779" w:type="dxa"/>
            <w:tcBorders>
              <w:top w:val="single" w:sz="4" w:space="0" w:color="auto"/>
              <w:left w:val="nil"/>
              <w:bottom w:val="single" w:sz="4" w:space="0" w:color="auto"/>
              <w:right w:val="nil"/>
            </w:tcBorders>
            <w:shd w:val="clear" w:color="auto" w:fill="auto"/>
            <w:noWrap/>
          </w:tcPr>
          <w:p w14:paraId="06AF29F5" w14:textId="77777777" w:rsidR="00FA3033" w:rsidRPr="007616FD" w:rsidRDefault="00FA3033" w:rsidP="00D81EA1">
            <w:pPr>
              <w:spacing w:after="0"/>
              <w:rPr>
                <w:rFonts w:eastAsia="Times New Roman"/>
                <w:color w:val="000000"/>
              </w:rPr>
            </w:pPr>
            <w:r w:rsidRPr="007616FD">
              <w:t>INS</w:t>
            </w:r>
          </w:p>
        </w:tc>
        <w:tc>
          <w:tcPr>
            <w:tcW w:w="1391" w:type="dxa"/>
            <w:tcBorders>
              <w:top w:val="single" w:sz="4" w:space="0" w:color="auto"/>
              <w:left w:val="nil"/>
              <w:bottom w:val="single" w:sz="4" w:space="0" w:color="auto"/>
              <w:right w:val="nil"/>
            </w:tcBorders>
            <w:shd w:val="clear" w:color="auto" w:fill="auto"/>
            <w:noWrap/>
          </w:tcPr>
          <w:p w14:paraId="08E949F0" w14:textId="77777777" w:rsidR="00FA3033" w:rsidRPr="007616FD" w:rsidRDefault="00FA3033" w:rsidP="00D81EA1">
            <w:pPr>
              <w:spacing w:after="0"/>
              <w:jc w:val="right"/>
              <w:rPr>
                <w:rFonts w:eastAsia="Times New Roman"/>
                <w:color w:val="000000"/>
              </w:rPr>
            </w:pPr>
            <w:r w:rsidRPr="007616FD">
              <w:t>16417</w:t>
            </w:r>
          </w:p>
        </w:tc>
        <w:tc>
          <w:tcPr>
            <w:tcW w:w="273" w:type="dxa"/>
            <w:tcBorders>
              <w:top w:val="single" w:sz="4" w:space="0" w:color="auto"/>
              <w:left w:val="nil"/>
              <w:bottom w:val="single" w:sz="4" w:space="0" w:color="auto"/>
              <w:right w:val="nil"/>
            </w:tcBorders>
            <w:shd w:val="clear" w:color="auto" w:fill="auto"/>
            <w:noWrap/>
          </w:tcPr>
          <w:p w14:paraId="78C63CEC" w14:textId="77777777" w:rsidR="00FA3033" w:rsidRPr="007616FD" w:rsidRDefault="00FA3033" w:rsidP="00D81EA1">
            <w:pPr>
              <w:spacing w:after="0"/>
              <w:rPr>
                <w:rFonts w:eastAsia="Times New Roman"/>
                <w:color w:val="000000"/>
              </w:rPr>
            </w:pPr>
            <w:r w:rsidRPr="007616FD">
              <w:t>/</w:t>
            </w:r>
          </w:p>
        </w:tc>
        <w:tc>
          <w:tcPr>
            <w:tcW w:w="620" w:type="dxa"/>
            <w:tcBorders>
              <w:top w:val="single" w:sz="4" w:space="0" w:color="auto"/>
              <w:left w:val="nil"/>
              <w:bottom w:val="single" w:sz="4" w:space="0" w:color="auto"/>
              <w:right w:val="single" w:sz="4" w:space="0" w:color="auto"/>
            </w:tcBorders>
            <w:shd w:val="clear" w:color="auto" w:fill="auto"/>
            <w:noWrap/>
          </w:tcPr>
          <w:p w14:paraId="681C2789" w14:textId="77777777" w:rsidR="00FA3033" w:rsidRPr="007616FD" w:rsidRDefault="00FA3033" w:rsidP="00D81EA1">
            <w:pPr>
              <w:spacing w:after="0"/>
              <w:jc w:val="right"/>
              <w:rPr>
                <w:rFonts w:eastAsia="Times New Roman"/>
                <w:color w:val="000000"/>
              </w:rPr>
            </w:pPr>
            <w:r w:rsidRPr="007616FD">
              <w:t>2021</w:t>
            </w:r>
          </w:p>
        </w:tc>
        <w:tc>
          <w:tcPr>
            <w:tcW w:w="2753" w:type="dxa"/>
            <w:shd w:val="clear" w:color="auto" w:fill="auto"/>
            <w:noWrap/>
          </w:tcPr>
          <w:p w14:paraId="1B25B213" w14:textId="77777777" w:rsidR="00FA3033" w:rsidRPr="007616FD" w:rsidRDefault="00FA3033" w:rsidP="00D81EA1">
            <w:pPr>
              <w:spacing w:after="0"/>
              <w:jc w:val="center"/>
              <w:rPr>
                <w:rFonts w:eastAsia="Times New Roman"/>
                <w:color w:val="000000"/>
              </w:rPr>
            </w:pPr>
            <w:r w:rsidRPr="007616FD">
              <w:t>3 INS</w:t>
            </w:r>
          </w:p>
        </w:tc>
        <w:tc>
          <w:tcPr>
            <w:tcW w:w="3525" w:type="dxa"/>
            <w:shd w:val="clear" w:color="auto" w:fill="auto"/>
            <w:noWrap/>
          </w:tcPr>
          <w:p w14:paraId="102D4DAF" w14:textId="77777777" w:rsidR="00FA3033" w:rsidRPr="007616FD" w:rsidRDefault="00FA3033" w:rsidP="00D81EA1">
            <w:pPr>
              <w:spacing w:after="0"/>
              <w:rPr>
                <w:rFonts w:eastAsia="Times New Roman"/>
                <w:color w:val="000000"/>
              </w:rPr>
            </w:pPr>
            <w:r w:rsidRPr="007616FD">
              <w:t>Podle vyhlášky č. 213/2019 Sb.</w:t>
            </w:r>
          </w:p>
        </w:tc>
      </w:tr>
      <w:tr w:rsidR="00FA3033" w:rsidRPr="007616FD" w14:paraId="346BE1E5" w14:textId="77777777" w:rsidTr="00D81EA1">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59638007" w14:textId="77777777" w:rsidR="00FA3033" w:rsidRPr="007616FD" w:rsidRDefault="00FA3033" w:rsidP="00D81EA1">
            <w:pPr>
              <w:spacing w:after="0"/>
              <w:jc w:val="right"/>
              <w:rPr>
                <w:rFonts w:eastAsia="Times New Roman"/>
                <w:color w:val="000000"/>
              </w:rPr>
            </w:pPr>
            <w:r w:rsidRPr="007616FD">
              <w:t>21</w:t>
            </w:r>
          </w:p>
        </w:tc>
        <w:tc>
          <w:tcPr>
            <w:tcW w:w="779" w:type="dxa"/>
            <w:tcBorders>
              <w:top w:val="single" w:sz="4" w:space="0" w:color="auto"/>
              <w:left w:val="nil"/>
              <w:bottom w:val="single" w:sz="4" w:space="0" w:color="auto"/>
              <w:right w:val="nil"/>
            </w:tcBorders>
            <w:shd w:val="clear" w:color="auto" w:fill="auto"/>
            <w:noWrap/>
          </w:tcPr>
          <w:p w14:paraId="5933828E" w14:textId="77777777" w:rsidR="00FA3033" w:rsidRPr="007616FD" w:rsidRDefault="00FA3033" w:rsidP="00D81EA1">
            <w:pPr>
              <w:spacing w:after="0"/>
              <w:rPr>
                <w:rFonts w:eastAsia="Times New Roman"/>
                <w:color w:val="000000"/>
              </w:rPr>
            </w:pPr>
            <w:r w:rsidRPr="007616FD">
              <w:t>INS</w:t>
            </w:r>
          </w:p>
        </w:tc>
        <w:tc>
          <w:tcPr>
            <w:tcW w:w="1391" w:type="dxa"/>
            <w:tcBorders>
              <w:top w:val="single" w:sz="4" w:space="0" w:color="auto"/>
              <w:left w:val="nil"/>
              <w:bottom w:val="single" w:sz="4" w:space="0" w:color="auto"/>
              <w:right w:val="nil"/>
            </w:tcBorders>
            <w:shd w:val="clear" w:color="auto" w:fill="auto"/>
            <w:noWrap/>
          </w:tcPr>
          <w:p w14:paraId="28245EA6" w14:textId="77777777" w:rsidR="00FA3033" w:rsidRPr="007616FD" w:rsidRDefault="00FA3033" w:rsidP="00D81EA1">
            <w:pPr>
              <w:spacing w:after="0"/>
              <w:jc w:val="right"/>
              <w:rPr>
                <w:rFonts w:eastAsia="Times New Roman"/>
                <w:color w:val="000000"/>
              </w:rPr>
            </w:pPr>
            <w:r w:rsidRPr="007616FD">
              <w:t>17044</w:t>
            </w:r>
          </w:p>
        </w:tc>
        <w:tc>
          <w:tcPr>
            <w:tcW w:w="273" w:type="dxa"/>
            <w:tcBorders>
              <w:top w:val="single" w:sz="4" w:space="0" w:color="auto"/>
              <w:left w:val="nil"/>
              <w:bottom w:val="single" w:sz="4" w:space="0" w:color="auto"/>
              <w:right w:val="nil"/>
            </w:tcBorders>
            <w:shd w:val="clear" w:color="auto" w:fill="auto"/>
            <w:noWrap/>
          </w:tcPr>
          <w:p w14:paraId="164FD0B6" w14:textId="77777777" w:rsidR="00FA3033" w:rsidRPr="007616FD" w:rsidRDefault="00FA3033" w:rsidP="00D81EA1">
            <w:pPr>
              <w:spacing w:after="0"/>
              <w:rPr>
                <w:rFonts w:eastAsia="Times New Roman"/>
                <w:color w:val="000000"/>
              </w:rPr>
            </w:pPr>
            <w:r w:rsidRPr="007616FD">
              <w:t>/</w:t>
            </w:r>
          </w:p>
        </w:tc>
        <w:tc>
          <w:tcPr>
            <w:tcW w:w="620" w:type="dxa"/>
            <w:tcBorders>
              <w:top w:val="single" w:sz="4" w:space="0" w:color="auto"/>
              <w:left w:val="nil"/>
              <w:bottom w:val="single" w:sz="4" w:space="0" w:color="auto"/>
              <w:right w:val="single" w:sz="4" w:space="0" w:color="auto"/>
            </w:tcBorders>
            <w:shd w:val="clear" w:color="auto" w:fill="auto"/>
            <w:noWrap/>
          </w:tcPr>
          <w:p w14:paraId="0F0697C2" w14:textId="77777777" w:rsidR="00FA3033" w:rsidRPr="007616FD" w:rsidRDefault="00FA3033" w:rsidP="00D81EA1">
            <w:pPr>
              <w:spacing w:after="0"/>
              <w:jc w:val="right"/>
              <w:rPr>
                <w:rFonts w:eastAsia="Times New Roman"/>
                <w:color w:val="000000"/>
              </w:rPr>
            </w:pPr>
            <w:r w:rsidRPr="007616FD">
              <w:t>2021</w:t>
            </w:r>
          </w:p>
        </w:tc>
        <w:tc>
          <w:tcPr>
            <w:tcW w:w="2753" w:type="dxa"/>
            <w:shd w:val="clear" w:color="auto" w:fill="auto"/>
            <w:noWrap/>
          </w:tcPr>
          <w:p w14:paraId="0AF8A574" w14:textId="77777777" w:rsidR="00FA3033" w:rsidRPr="007616FD" w:rsidRDefault="00FA3033" w:rsidP="00D81EA1">
            <w:pPr>
              <w:spacing w:after="0"/>
              <w:jc w:val="center"/>
              <w:rPr>
                <w:rFonts w:eastAsia="Times New Roman"/>
                <w:color w:val="000000"/>
              </w:rPr>
            </w:pPr>
            <w:r w:rsidRPr="007616FD">
              <w:t>3 INS</w:t>
            </w:r>
          </w:p>
        </w:tc>
        <w:tc>
          <w:tcPr>
            <w:tcW w:w="3525" w:type="dxa"/>
            <w:shd w:val="clear" w:color="auto" w:fill="auto"/>
            <w:noWrap/>
          </w:tcPr>
          <w:p w14:paraId="7FEFFA8D" w14:textId="77777777" w:rsidR="00FA3033" w:rsidRPr="007616FD" w:rsidRDefault="00FA3033" w:rsidP="00D81EA1">
            <w:pPr>
              <w:spacing w:after="0"/>
              <w:rPr>
                <w:rFonts w:eastAsia="Times New Roman"/>
                <w:color w:val="000000"/>
              </w:rPr>
            </w:pPr>
            <w:r w:rsidRPr="007616FD">
              <w:t>Podle vyhlášky č. 213/2019 Sb.</w:t>
            </w:r>
          </w:p>
        </w:tc>
      </w:tr>
      <w:tr w:rsidR="00FA3033" w:rsidRPr="007616FD" w14:paraId="555D7435" w14:textId="77777777" w:rsidTr="00D81EA1">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29C5CC9C" w14:textId="77777777" w:rsidR="00FA3033" w:rsidRPr="007616FD" w:rsidRDefault="00FA3033" w:rsidP="00D81EA1">
            <w:pPr>
              <w:spacing w:after="0"/>
              <w:jc w:val="right"/>
              <w:rPr>
                <w:rFonts w:eastAsia="Times New Roman"/>
                <w:color w:val="000000"/>
              </w:rPr>
            </w:pPr>
            <w:r w:rsidRPr="007616FD">
              <w:t>21</w:t>
            </w:r>
          </w:p>
        </w:tc>
        <w:tc>
          <w:tcPr>
            <w:tcW w:w="779" w:type="dxa"/>
            <w:tcBorders>
              <w:top w:val="single" w:sz="4" w:space="0" w:color="auto"/>
              <w:left w:val="nil"/>
              <w:bottom w:val="single" w:sz="4" w:space="0" w:color="auto"/>
              <w:right w:val="nil"/>
            </w:tcBorders>
            <w:shd w:val="clear" w:color="auto" w:fill="auto"/>
            <w:noWrap/>
          </w:tcPr>
          <w:p w14:paraId="24473BEA" w14:textId="77777777" w:rsidR="00FA3033" w:rsidRPr="007616FD" w:rsidRDefault="00FA3033" w:rsidP="00D81EA1">
            <w:pPr>
              <w:spacing w:after="0"/>
              <w:rPr>
                <w:rFonts w:eastAsia="Times New Roman"/>
                <w:color w:val="000000"/>
              </w:rPr>
            </w:pPr>
            <w:r w:rsidRPr="007616FD">
              <w:t>INS</w:t>
            </w:r>
          </w:p>
        </w:tc>
        <w:tc>
          <w:tcPr>
            <w:tcW w:w="1391" w:type="dxa"/>
            <w:tcBorders>
              <w:top w:val="single" w:sz="4" w:space="0" w:color="auto"/>
              <w:left w:val="nil"/>
              <w:bottom w:val="single" w:sz="4" w:space="0" w:color="auto"/>
              <w:right w:val="nil"/>
            </w:tcBorders>
            <w:shd w:val="clear" w:color="auto" w:fill="auto"/>
            <w:noWrap/>
          </w:tcPr>
          <w:p w14:paraId="5BD23F2C" w14:textId="77777777" w:rsidR="00FA3033" w:rsidRPr="007616FD" w:rsidRDefault="00FA3033" w:rsidP="00D81EA1">
            <w:pPr>
              <w:spacing w:after="0"/>
              <w:jc w:val="right"/>
              <w:rPr>
                <w:rFonts w:eastAsia="Times New Roman"/>
                <w:color w:val="000000"/>
              </w:rPr>
            </w:pPr>
            <w:r w:rsidRPr="007616FD">
              <w:t>6038</w:t>
            </w:r>
          </w:p>
        </w:tc>
        <w:tc>
          <w:tcPr>
            <w:tcW w:w="273" w:type="dxa"/>
            <w:tcBorders>
              <w:top w:val="single" w:sz="4" w:space="0" w:color="auto"/>
              <w:left w:val="nil"/>
              <w:bottom w:val="single" w:sz="4" w:space="0" w:color="auto"/>
              <w:right w:val="nil"/>
            </w:tcBorders>
            <w:shd w:val="clear" w:color="auto" w:fill="auto"/>
            <w:noWrap/>
          </w:tcPr>
          <w:p w14:paraId="2BCE598C" w14:textId="77777777" w:rsidR="00FA3033" w:rsidRPr="007616FD" w:rsidRDefault="00FA3033" w:rsidP="00D81EA1">
            <w:pPr>
              <w:spacing w:after="0"/>
              <w:rPr>
                <w:rFonts w:eastAsia="Times New Roman"/>
                <w:color w:val="000000"/>
              </w:rPr>
            </w:pPr>
            <w:r w:rsidRPr="007616FD">
              <w:t>/</w:t>
            </w:r>
          </w:p>
        </w:tc>
        <w:tc>
          <w:tcPr>
            <w:tcW w:w="620" w:type="dxa"/>
            <w:tcBorders>
              <w:top w:val="single" w:sz="4" w:space="0" w:color="auto"/>
              <w:left w:val="nil"/>
              <w:bottom w:val="single" w:sz="4" w:space="0" w:color="auto"/>
              <w:right w:val="single" w:sz="4" w:space="0" w:color="auto"/>
            </w:tcBorders>
            <w:shd w:val="clear" w:color="auto" w:fill="auto"/>
            <w:noWrap/>
          </w:tcPr>
          <w:p w14:paraId="264E0C2E" w14:textId="77777777" w:rsidR="00FA3033" w:rsidRPr="007616FD" w:rsidRDefault="00FA3033" w:rsidP="00D81EA1">
            <w:pPr>
              <w:spacing w:after="0"/>
              <w:jc w:val="right"/>
              <w:rPr>
                <w:rFonts w:eastAsia="Times New Roman"/>
                <w:color w:val="000000"/>
              </w:rPr>
            </w:pPr>
            <w:r w:rsidRPr="007616FD">
              <w:t>2022</w:t>
            </w:r>
          </w:p>
        </w:tc>
        <w:tc>
          <w:tcPr>
            <w:tcW w:w="2753" w:type="dxa"/>
            <w:shd w:val="clear" w:color="auto" w:fill="auto"/>
            <w:noWrap/>
          </w:tcPr>
          <w:p w14:paraId="1B35FCA8" w14:textId="77777777" w:rsidR="00FA3033" w:rsidRPr="007616FD" w:rsidRDefault="00FA3033" w:rsidP="00D81EA1">
            <w:pPr>
              <w:spacing w:after="0"/>
              <w:jc w:val="center"/>
              <w:rPr>
                <w:rFonts w:eastAsia="Times New Roman"/>
                <w:color w:val="000000"/>
              </w:rPr>
            </w:pPr>
            <w:r w:rsidRPr="007616FD">
              <w:t>3 INS</w:t>
            </w:r>
          </w:p>
        </w:tc>
        <w:tc>
          <w:tcPr>
            <w:tcW w:w="3525" w:type="dxa"/>
            <w:shd w:val="clear" w:color="auto" w:fill="auto"/>
            <w:noWrap/>
          </w:tcPr>
          <w:p w14:paraId="012A7880" w14:textId="77777777" w:rsidR="00FA3033" w:rsidRPr="007616FD" w:rsidRDefault="00FA3033" w:rsidP="00D81EA1">
            <w:pPr>
              <w:spacing w:after="0"/>
              <w:rPr>
                <w:rFonts w:eastAsia="Times New Roman"/>
                <w:color w:val="000000"/>
              </w:rPr>
            </w:pPr>
            <w:r w:rsidRPr="007616FD">
              <w:t>Podle vyhlášky č. 213/2019 Sb.</w:t>
            </w:r>
          </w:p>
        </w:tc>
      </w:tr>
      <w:tr w:rsidR="00FA3033" w:rsidRPr="007616FD" w14:paraId="2E8566C2" w14:textId="77777777" w:rsidTr="00D81EA1">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7D3FE773" w14:textId="77777777" w:rsidR="00FA3033" w:rsidRPr="007616FD" w:rsidRDefault="00FA3033" w:rsidP="00D81EA1">
            <w:pPr>
              <w:spacing w:after="0"/>
              <w:jc w:val="right"/>
              <w:rPr>
                <w:rFonts w:eastAsia="Times New Roman"/>
                <w:color w:val="000000"/>
              </w:rPr>
            </w:pPr>
            <w:r w:rsidRPr="007616FD">
              <w:t>21</w:t>
            </w:r>
          </w:p>
        </w:tc>
        <w:tc>
          <w:tcPr>
            <w:tcW w:w="779" w:type="dxa"/>
            <w:tcBorders>
              <w:top w:val="single" w:sz="4" w:space="0" w:color="auto"/>
              <w:left w:val="nil"/>
              <w:bottom w:val="single" w:sz="4" w:space="0" w:color="auto"/>
              <w:right w:val="nil"/>
            </w:tcBorders>
            <w:shd w:val="clear" w:color="auto" w:fill="auto"/>
            <w:noWrap/>
          </w:tcPr>
          <w:p w14:paraId="179F160C" w14:textId="77777777" w:rsidR="00FA3033" w:rsidRPr="007616FD" w:rsidRDefault="00FA3033" w:rsidP="00D81EA1">
            <w:pPr>
              <w:spacing w:after="0"/>
              <w:rPr>
                <w:rFonts w:eastAsia="Times New Roman"/>
                <w:color w:val="000000"/>
              </w:rPr>
            </w:pPr>
            <w:r w:rsidRPr="007616FD">
              <w:t>INS</w:t>
            </w:r>
          </w:p>
        </w:tc>
        <w:tc>
          <w:tcPr>
            <w:tcW w:w="1391" w:type="dxa"/>
            <w:tcBorders>
              <w:top w:val="single" w:sz="4" w:space="0" w:color="auto"/>
              <w:left w:val="nil"/>
              <w:bottom w:val="single" w:sz="4" w:space="0" w:color="auto"/>
              <w:right w:val="nil"/>
            </w:tcBorders>
            <w:shd w:val="clear" w:color="auto" w:fill="auto"/>
            <w:noWrap/>
          </w:tcPr>
          <w:p w14:paraId="4D1D9A28" w14:textId="77777777" w:rsidR="00FA3033" w:rsidRPr="007616FD" w:rsidRDefault="00FA3033" w:rsidP="00D81EA1">
            <w:pPr>
              <w:spacing w:after="0"/>
              <w:jc w:val="right"/>
              <w:rPr>
                <w:rFonts w:eastAsia="Times New Roman"/>
                <w:color w:val="000000"/>
              </w:rPr>
            </w:pPr>
            <w:r w:rsidRPr="007616FD">
              <w:t>9</w:t>
            </w:r>
          </w:p>
        </w:tc>
        <w:tc>
          <w:tcPr>
            <w:tcW w:w="273" w:type="dxa"/>
            <w:tcBorders>
              <w:top w:val="single" w:sz="4" w:space="0" w:color="auto"/>
              <w:left w:val="nil"/>
              <w:bottom w:val="single" w:sz="4" w:space="0" w:color="auto"/>
              <w:right w:val="nil"/>
            </w:tcBorders>
            <w:shd w:val="clear" w:color="auto" w:fill="auto"/>
            <w:noWrap/>
          </w:tcPr>
          <w:p w14:paraId="03AFDB88" w14:textId="77777777" w:rsidR="00FA3033" w:rsidRPr="007616FD" w:rsidRDefault="00FA3033" w:rsidP="00D81EA1">
            <w:pPr>
              <w:spacing w:after="0"/>
              <w:rPr>
                <w:rFonts w:eastAsia="Times New Roman"/>
                <w:color w:val="000000"/>
              </w:rPr>
            </w:pPr>
            <w:r w:rsidRPr="007616FD">
              <w:t>/</w:t>
            </w:r>
          </w:p>
        </w:tc>
        <w:tc>
          <w:tcPr>
            <w:tcW w:w="620" w:type="dxa"/>
            <w:tcBorders>
              <w:top w:val="single" w:sz="4" w:space="0" w:color="auto"/>
              <w:left w:val="nil"/>
              <w:bottom w:val="single" w:sz="4" w:space="0" w:color="auto"/>
              <w:right w:val="single" w:sz="4" w:space="0" w:color="auto"/>
            </w:tcBorders>
            <w:shd w:val="clear" w:color="auto" w:fill="auto"/>
            <w:noWrap/>
          </w:tcPr>
          <w:p w14:paraId="0C85B292" w14:textId="77777777" w:rsidR="00FA3033" w:rsidRPr="007616FD" w:rsidRDefault="00FA3033" w:rsidP="00D81EA1">
            <w:pPr>
              <w:spacing w:after="0"/>
              <w:jc w:val="right"/>
              <w:rPr>
                <w:rFonts w:eastAsia="Times New Roman"/>
                <w:color w:val="000000"/>
              </w:rPr>
            </w:pPr>
            <w:r w:rsidRPr="007616FD">
              <w:t>2022</w:t>
            </w:r>
          </w:p>
        </w:tc>
        <w:tc>
          <w:tcPr>
            <w:tcW w:w="2753" w:type="dxa"/>
            <w:shd w:val="clear" w:color="auto" w:fill="auto"/>
            <w:noWrap/>
          </w:tcPr>
          <w:p w14:paraId="00204D6E" w14:textId="77777777" w:rsidR="00FA3033" w:rsidRPr="007616FD" w:rsidRDefault="00FA3033" w:rsidP="00D81EA1">
            <w:pPr>
              <w:spacing w:after="0"/>
              <w:jc w:val="center"/>
              <w:rPr>
                <w:rFonts w:eastAsia="Times New Roman"/>
                <w:color w:val="000000"/>
              </w:rPr>
            </w:pPr>
            <w:r w:rsidRPr="007616FD">
              <w:t>33 INS</w:t>
            </w:r>
          </w:p>
        </w:tc>
        <w:tc>
          <w:tcPr>
            <w:tcW w:w="3525" w:type="dxa"/>
            <w:shd w:val="clear" w:color="auto" w:fill="auto"/>
            <w:noWrap/>
          </w:tcPr>
          <w:p w14:paraId="724725E3" w14:textId="77777777" w:rsidR="00FA3033" w:rsidRPr="007616FD" w:rsidRDefault="00FA3033" w:rsidP="00D81EA1">
            <w:pPr>
              <w:spacing w:after="0"/>
              <w:rPr>
                <w:rFonts w:eastAsia="Times New Roman"/>
                <w:color w:val="000000"/>
              </w:rPr>
            </w:pPr>
            <w:r w:rsidRPr="007616FD">
              <w:t>Podle vyhlášky č. 213/2019 Sb.</w:t>
            </w:r>
          </w:p>
        </w:tc>
      </w:tr>
      <w:tr w:rsidR="00FA3033" w:rsidRPr="007616FD" w14:paraId="44401C6F" w14:textId="77777777" w:rsidTr="00D81EA1">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4EC3FAEA" w14:textId="77777777" w:rsidR="00FA3033" w:rsidRPr="007616FD" w:rsidRDefault="00FA3033" w:rsidP="00D81EA1">
            <w:pPr>
              <w:spacing w:after="0"/>
              <w:jc w:val="right"/>
              <w:rPr>
                <w:rFonts w:eastAsia="Times New Roman"/>
                <w:color w:val="000000"/>
              </w:rPr>
            </w:pPr>
            <w:r w:rsidRPr="007616FD">
              <w:t>21</w:t>
            </w:r>
          </w:p>
        </w:tc>
        <w:tc>
          <w:tcPr>
            <w:tcW w:w="779" w:type="dxa"/>
            <w:tcBorders>
              <w:top w:val="single" w:sz="4" w:space="0" w:color="auto"/>
              <w:left w:val="nil"/>
              <w:bottom w:val="single" w:sz="4" w:space="0" w:color="auto"/>
              <w:right w:val="nil"/>
            </w:tcBorders>
            <w:shd w:val="clear" w:color="auto" w:fill="auto"/>
            <w:noWrap/>
          </w:tcPr>
          <w:p w14:paraId="4F7DC610" w14:textId="77777777" w:rsidR="00FA3033" w:rsidRPr="007616FD" w:rsidRDefault="00FA3033" w:rsidP="00D81EA1">
            <w:pPr>
              <w:spacing w:after="0"/>
              <w:rPr>
                <w:rFonts w:eastAsia="Times New Roman"/>
                <w:color w:val="000000"/>
              </w:rPr>
            </w:pPr>
            <w:r w:rsidRPr="007616FD">
              <w:t>INS</w:t>
            </w:r>
          </w:p>
        </w:tc>
        <w:tc>
          <w:tcPr>
            <w:tcW w:w="1391" w:type="dxa"/>
            <w:tcBorders>
              <w:top w:val="single" w:sz="4" w:space="0" w:color="auto"/>
              <w:left w:val="nil"/>
              <w:bottom w:val="single" w:sz="4" w:space="0" w:color="auto"/>
              <w:right w:val="nil"/>
            </w:tcBorders>
            <w:shd w:val="clear" w:color="auto" w:fill="auto"/>
            <w:noWrap/>
          </w:tcPr>
          <w:p w14:paraId="27243299" w14:textId="77777777" w:rsidR="00FA3033" w:rsidRPr="007616FD" w:rsidRDefault="00FA3033" w:rsidP="00D81EA1">
            <w:pPr>
              <w:spacing w:after="0"/>
              <w:jc w:val="right"/>
              <w:rPr>
                <w:rFonts w:eastAsia="Times New Roman"/>
                <w:color w:val="000000"/>
              </w:rPr>
            </w:pPr>
            <w:r w:rsidRPr="007616FD">
              <w:t>7062</w:t>
            </w:r>
          </w:p>
        </w:tc>
        <w:tc>
          <w:tcPr>
            <w:tcW w:w="273" w:type="dxa"/>
            <w:tcBorders>
              <w:top w:val="single" w:sz="4" w:space="0" w:color="auto"/>
              <w:left w:val="nil"/>
              <w:bottom w:val="single" w:sz="4" w:space="0" w:color="auto"/>
              <w:right w:val="nil"/>
            </w:tcBorders>
            <w:shd w:val="clear" w:color="auto" w:fill="auto"/>
            <w:noWrap/>
          </w:tcPr>
          <w:p w14:paraId="32B5E8CE" w14:textId="77777777" w:rsidR="00FA3033" w:rsidRPr="007616FD" w:rsidRDefault="00FA3033" w:rsidP="00D81EA1">
            <w:pPr>
              <w:spacing w:after="0"/>
              <w:rPr>
                <w:rFonts w:eastAsia="Times New Roman"/>
                <w:color w:val="000000"/>
              </w:rPr>
            </w:pPr>
            <w:r w:rsidRPr="007616FD">
              <w:t>/</w:t>
            </w:r>
          </w:p>
        </w:tc>
        <w:tc>
          <w:tcPr>
            <w:tcW w:w="620" w:type="dxa"/>
            <w:tcBorders>
              <w:top w:val="single" w:sz="4" w:space="0" w:color="auto"/>
              <w:left w:val="nil"/>
              <w:bottom w:val="single" w:sz="4" w:space="0" w:color="auto"/>
              <w:right w:val="single" w:sz="4" w:space="0" w:color="auto"/>
            </w:tcBorders>
            <w:shd w:val="clear" w:color="auto" w:fill="auto"/>
            <w:noWrap/>
          </w:tcPr>
          <w:p w14:paraId="07B0FCC8" w14:textId="77777777" w:rsidR="00FA3033" w:rsidRPr="007616FD" w:rsidRDefault="00FA3033" w:rsidP="00D81EA1">
            <w:pPr>
              <w:spacing w:after="0"/>
              <w:jc w:val="right"/>
              <w:rPr>
                <w:rFonts w:eastAsia="Times New Roman"/>
                <w:color w:val="000000"/>
              </w:rPr>
            </w:pPr>
            <w:r w:rsidRPr="007616FD">
              <w:t>2022</w:t>
            </w:r>
          </w:p>
        </w:tc>
        <w:tc>
          <w:tcPr>
            <w:tcW w:w="2753" w:type="dxa"/>
            <w:shd w:val="clear" w:color="auto" w:fill="auto"/>
            <w:noWrap/>
          </w:tcPr>
          <w:p w14:paraId="2BDE453F" w14:textId="77777777" w:rsidR="00FA3033" w:rsidRPr="007616FD" w:rsidRDefault="00FA3033" w:rsidP="00D81EA1">
            <w:pPr>
              <w:spacing w:after="0"/>
              <w:jc w:val="center"/>
              <w:rPr>
                <w:rFonts w:eastAsia="Times New Roman"/>
                <w:color w:val="000000"/>
              </w:rPr>
            </w:pPr>
            <w:r w:rsidRPr="007616FD">
              <w:t>47 INS</w:t>
            </w:r>
          </w:p>
        </w:tc>
        <w:tc>
          <w:tcPr>
            <w:tcW w:w="3525" w:type="dxa"/>
            <w:shd w:val="clear" w:color="auto" w:fill="auto"/>
            <w:noWrap/>
          </w:tcPr>
          <w:p w14:paraId="09134B65" w14:textId="77777777" w:rsidR="00FA3033" w:rsidRPr="007616FD" w:rsidRDefault="00FA3033" w:rsidP="00D81EA1">
            <w:pPr>
              <w:spacing w:after="0"/>
              <w:rPr>
                <w:rFonts w:eastAsia="Times New Roman"/>
                <w:color w:val="000000"/>
              </w:rPr>
            </w:pPr>
            <w:r w:rsidRPr="007616FD">
              <w:t>Podle vyhlášky č. 213/2019 Sb.</w:t>
            </w:r>
          </w:p>
        </w:tc>
      </w:tr>
      <w:tr w:rsidR="00FA3033" w:rsidRPr="007616FD" w14:paraId="385A6EDC" w14:textId="77777777" w:rsidTr="00D81EA1">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6A8FB7BF" w14:textId="77777777" w:rsidR="00FA3033" w:rsidRPr="007616FD" w:rsidRDefault="00FA3033" w:rsidP="00D81EA1">
            <w:pPr>
              <w:spacing w:after="0"/>
              <w:jc w:val="right"/>
              <w:rPr>
                <w:rFonts w:eastAsia="Times New Roman"/>
                <w:color w:val="000000"/>
              </w:rPr>
            </w:pPr>
            <w:r w:rsidRPr="007616FD">
              <w:t>21</w:t>
            </w:r>
          </w:p>
        </w:tc>
        <w:tc>
          <w:tcPr>
            <w:tcW w:w="779" w:type="dxa"/>
            <w:tcBorders>
              <w:top w:val="single" w:sz="4" w:space="0" w:color="auto"/>
              <w:left w:val="nil"/>
              <w:bottom w:val="single" w:sz="4" w:space="0" w:color="auto"/>
              <w:right w:val="nil"/>
            </w:tcBorders>
            <w:shd w:val="clear" w:color="auto" w:fill="auto"/>
            <w:noWrap/>
          </w:tcPr>
          <w:p w14:paraId="26890A08" w14:textId="77777777" w:rsidR="00FA3033" w:rsidRPr="007616FD" w:rsidRDefault="00FA3033" w:rsidP="00D81EA1">
            <w:pPr>
              <w:spacing w:after="0"/>
              <w:rPr>
                <w:rFonts w:eastAsia="Times New Roman"/>
                <w:color w:val="000000"/>
              </w:rPr>
            </w:pPr>
            <w:r w:rsidRPr="007616FD">
              <w:t>INS</w:t>
            </w:r>
          </w:p>
        </w:tc>
        <w:tc>
          <w:tcPr>
            <w:tcW w:w="1391" w:type="dxa"/>
            <w:tcBorders>
              <w:top w:val="single" w:sz="4" w:space="0" w:color="auto"/>
              <w:left w:val="nil"/>
              <w:bottom w:val="single" w:sz="4" w:space="0" w:color="auto"/>
              <w:right w:val="nil"/>
            </w:tcBorders>
            <w:shd w:val="clear" w:color="auto" w:fill="auto"/>
            <w:noWrap/>
          </w:tcPr>
          <w:p w14:paraId="7252A11B" w14:textId="77777777" w:rsidR="00FA3033" w:rsidRPr="007616FD" w:rsidRDefault="00FA3033" w:rsidP="00D81EA1">
            <w:pPr>
              <w:spacing w:after="0"/>
              <w:jc w:val="right"/>
              <w:rPr>
                <w:rFonts w:eastAsia="Times New Roman"/>
                <w:color w:val="000000"/>
              </w:rPr>
            </w:pPr>
            <w:r w:rsidRPr="007616FD">
              <w:t>5682</w:t>
            </w:r>
          </w:p>
        </w:tc>
        <w:tc>
          <w:tcPr>
            <w:tcW w:w="273" w:type="dxa"/>
            <w:tcBorders>
              <w:top w:val="single" w:sz="4" w:space="0" w:color="auto"/>
              <w:left w:val="nil"/>
              <w:bottom w:val="single" w:sz="4" w:space="0" w:color="auto"/>
              <w:right w:val="nil"/>
            </w:tcBorders>
            <w:shd w:val="clear" w:color="auto" w:fill="auto"/>
            <w:noWrap/>
          </w:tcPr>
          <w:p w14:paraId="66FB7E98" w14:textId="77777777" w:rsidR="00FA3033" w:rsidRPr="007616FD" w:rsidRDefault="00FA3033" w:rsidP="00D81EA1">
            <w:pPr>
              <w:spacing w:after="0"/>
              <w:rPr>
                <w:rFonts w:eastAsia="Times New Roman"/>
                <w:color w:val="000000"/>
              </w:rPr>
            </w:pPr>
            <w:r w:rsidRPr="007616FD">
              <w:t>/</w:t>
            </w:r>
          </w:p>
        </w:tc>
        <w:tc>
          <w:tcPr>
            <w:tcW w:w="620" w:type="dxa"/>
            <w:tcBorders>
              <w:top w:val="single" w:sz="4" w:space="0" w:color="auto"/>
              <w:left w:val="nil"/>
              <w:bottom w:val="single" w:sz="4" w:space="0" w:color="auto"/>
              <w:right w:val="single" w:sz="4" w:space="0" w:color="auto"/>
            </w:tcBorders>
            <w:shd w:val="clear" w:color="auto" w:fill="auto"/>
            <w:noWrap/>
          </w:tcPr>
          <w:p w14:paraId="59347BBD" w14:textId="77777777" w:rsidR="00FA3033" w:rsidRPr="007616FD" w:rsidRDefault="00FA3033" w:rsidP="00D81EA1">
            <w:pPr>
              <w:spacing w:after="0"/>
              <w:jc w:val="right"/>
              <w:rPr>
                <w:rFonts w:eastAsia="Times New Roman"/>
                <w:color w:val="000000"/>
              </w:rPr>
            </w:pPr>
            <w:r w:rsidRPr="007616FD">
              <w:t>2021</w:t>
            </w:r>
          </w:p>
        </w:tc>
        <w:tc>
          <w:tcPr>
            <w:tcW w:w="2753" w:type="dxa"/>
            <w:shd w:val="clear" w:color="auto" w:fill="auto"/>
            <w:noWrap/>
          </w:tcPr>
          <w:p w14:paraId="4D7BD86D" w14:textId="77777777" w:rsidR="00FA3033" w:rsidRPr="007616FD" w:rsidRDefault="00FA3033" w:rsidP="00D81EA1">
            <w:pPr>
              <w:spacing w:after="0"/>
              <w:jc w:val="center"/>
              <w:rPr>
                <w:rFonts w:eastAsia="Times New Roman"/>
                <w:color w:val="000000"/>
              </w:rPr>
            </w:pPr>
            <w:r w:rsidRPr="007616FD">
              <w:t>45 INS</w:t>
            </w:r>
          </w:p>
        </w:tc>
        <w:tc>
          <w:tcPr>
            <w:tcW w:w="3525" w:type="dxa"/>
            <w:shd w:val="clear" w:color="auto" w:fill="auto"/>
            <w:noWrap/>
          </w:tcPr>
          <w:p w14:paraId="232AB47A" w14:textId="77777777" w:rsidR="00FA3033" w:rsidRPr="007616FD" w:rsidRDefault="00FA3033" w:rsidP="00D81EA1">
            <w:pPr>
              <w:spacing w:after="0"/>
              <w:rPr>
                <w:rFonts w:eastAsia="Times New Roman"/>
                <w:color w:val="000000"/>
              </w:rPr>
            </w:pPr>
            <w:r w:rsidRPr="007616FD">
              <w:t>Podle vyhlášky č. 213/2019 Sb.</w:t>
            </w:r>
          </w:p>
        </w:tc>
      </w:tr>
      <w:tr w:rsidR="00FA3033" w:rsidRPr="007616FD" w14:paraId="3B3317EF" w14:textId="77777777" w:rsidTr="00D81EA1">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005BACCA" w14:textId="77777777" w:rsidR="00FA3033" w:rsidRPr="007616FD" w:rsidRDefault="00FA3033" w:rsidP="00D81EA1">
            <w:pPr>
              <w:spacing w:after="0"/>
              <w:jc w:val="right"/>
              <w:rPr>
                <w:rFonts w:eastAsia="Times New Roman"/>
                <w:color w:val="000000"/>
              </w:rPr>
            </w:pPr>
            <w:r w:rsidRPr="007616FD">
              <w:t>21</w:t>
            </w:r>
          </w:p>
        </w:tc>
        <w:tc>
          <w:tcPr>
            <w:tcW w:w="779" w:type="dxa"/>
            <w:tcBorders>
              <w:top w:val="single" w:sz="4" w:space="0" w:color="auto"/>
              <w:left w:val="nil"/>
              <w:bottom w:val="single" w:sz="4" w:space="0" w:color="auto"/>
              <w:right w:val="nil"/>
            </w:tcBorders>
            <w:shd w:val="clear" w:color="auto" w:fill="auto"/>
            <w:noWrap/>
          </w:tcPr>
          <w:p w14:paraId="58008411" w14:textId="77777777" w:rsidR="00FA3033" w:rsidRPr="007616FD" w:rsidRDefault="00FA3033" w:rsidP="00D81EA1">
            <w:pPr>
              <w:spacing w:after="0"/>
              <w:rPr>
                <w:rFonts w:eastAsia="Times New Roman"/>
                <w:color w:val="000000"/>
              </w:rPr>
            </w:pPr>
            <w:r w:rsidRPr="007616FD">
              <w:t>INS</w:t>
            </w:r>
          </w:p>
        </w:tc>
        <w:tc>
          <w:tcPr>
            <w:tcW w:w="1391" w:type="dxa"/>
            <w:tcBorders>
              <w:top w:val="single" w:sz="4" w:space="0" w:color="auto"/>
              <w:left w:val="nil"/>
              <w:bottom w:val="single" w:sz="4" w:space="0" w:color="auto"/>
              <w:right w:val="nil"/>
            </w:tcBorders>
            <w:shd w:val="clear" w:color="auto" w:fill="auto"/>
            <w:noWrap/>
          </w:tcPr>
          <w:p w14:paraId="26D77358" w14:textId="77777777" w:rsidR="00FA3033" w:rsidRPr="007616FD" w:rsidRDefault="00FA3033" w:rsidP="00D81EA1">
            <w:pPr>
              <w:spacing w:after="0"/>
              <w:jc w:val="right"/>
              <w:rPr>
                <w:rFonts w:eastAsia="Times New Roman"/>
                <w:color w:val="000000"/>
              </w:rPr>
            </w:pPr>
            <w:r w:rsidRPr="007616FD">
              <w:t>23255</w:t>
            </w:r>
          </w:p>
        </w:tc>
        <w:tc>
          <w:tcPr>
            <w:tcW w:w="273" w:type="dxa"/>
            <w:tcBorders>
              <w:top w:val="single" w:sz="4" w:space="0" w:color="auto"/>
              <w:left w:val="nil"/>
              <w:bottom w:val="single" w:sz="4" w:space="0" w:color="auto"/>
              <w:right w:val="nil"/>
            </w:tcBorders>
            <w:shd w:val="clear" w:color="auto" w:fill="auto"/>
            <w:noWrap/>
          </w:tcPr>
          <w:p w14:paraId="3270BFCD" w14:textId="77777777" w:rsidR="00FA3033" w:rsidRPr="007616FD" w:rsidRDefault="00FA3033" w:rsidP="00D81EA1">
            <w:pPr>
              <w:spacing w:after="0"/>
              <w:rPr>
                <w:rFonts w:eastAsia="Times New Roman"/>
                <w:color w:val="000000"/>
              </w:rPr>
            </w:pPr>
            <w:r w:rsidRPr="007616FD">
              <w:t>/</w:t>
            </w:r>
          </w:p>
        </w:tc>
        <w:tc>
          <w:tcPr>
            <w:tcW w:w="620" w:type="dxa"/>
            <w:tcBorders>
              <w:top w:val="single" w:sz="4" w:space="0" w:color="auto"/>
              <w:left w:val="nil"/>
              <w:bottom w:val="single" w:sz="4" w:space="0" w:color="auto"/>
              <w:right w:val="single" w:sz="4" w:space="0" w:color="auto"/>
            </w:tcBorders>
            <w:shd w:val="clear" w:color="auto" w:fill="auto"/>
            <w:noWrap/>
          </w:tcPr>
          <w:p w14:paraId="2A7AE43B" w14:textId="77777777" w:rsidR="00FA3033" w:rsidRPr="007616FD" w:rsidRDefault="00FA3033" w:rsidP="00D81EA1">
            <w:pPr>
              <w:spacing w:after="0"/>
              <w:jc w:val="right"/>
              <w:rPr>
                <w:rFonts w:eastAsia="Times New Roman"/>
                <w:color w:val="000000"/>
              </w:rPr>
            </w:pPr>
            <w:r w:rsidRPr="007616FD">
              <w:t>2021</w:t>
            </w:r>
          </w:p>
        </w:tc>
        <w:tc>
          <w:tcPr>
            <w:tcW w:w="2753" w:type="dxa"/>
            <w:shd w:val="clear" w:color="auto" w:fill="auto"/>
            <w:noWrap/>
          </w:tcPr>
          <w:p w14:paraId="47926D38" w14:textId="77777777" w:rsidR="00FA3033" w:rsidRPr="007616FD" w:rsidRDefault="00FA3033" w:rsidP="00D81EA1">
            <w:pPr>
              <w:spacing w:after="0"/>
              <w:jc w:val="center"/>
              <w:rPr>
                <w:rFonts w:eastAsia="Times New Roman"/>
                <w:color w:val="000000"/>
              </w:rPr>
            </w:pPr>
            <w:r w:rsidRPr="007616FD">
              <w:t>56 INS</w:t>
            </w:r>
          </w:p>
        </w:tc>
        <w:tc>
          <w:tcPr>
            <w:tcW w:w="3525" w:type="dxa"/>
            <w:shd w:val="clear" w:color="auto" w:fill="auto"/>
            <w:noWrap/>
          </w:tcPr>
          <w:p w14:paraId="5774E99D" w14:textId="77777777" w:rsidR="00FA3033" w:rsidRPr="007616FD" w:rsidRDefault="00FA3033" w:rsidP="00D81EA1">
            <w:pPr>
              <w:spacing w:after="0"/>
              <w:rPr>
                <w:rFonts w:eastAsia="Times New Roman"/>
                <w:color w:val="000000"/>
              </w:rPr>
            </w:pPr>
            <w:r w:rsidRPr="007616FD">
              <w:t>Podle vyhlášky č. 213/2019 Sb.</w:t>
            </w:r>
          </w:p>
        </w:tc>
      </w:tr>
      <w:tr w:rsidR="00FA3033" w:rsidRPr="007616FD" w14:paraId="506ACB93" w14:textId="77777777" w:rsidTr="00D81EA1">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3229F4E1" w14:textId="77777777" w:rsidR="00FA3033" w:rsidRPr="007616FD" w:rsidRDefault="00FA3033" w:rsidP="00D81EA1">
            <w:pPr>
              <w:spacing w:after="0"/>
              <w:jc w:val="right"/>
              <w:rPr>
                <w:rFonts w:eastAsia="Times New Roman"/>
                <w:color w:val="000000"/>
              </w:rPr>
            </w:pPr>
            <w:r w:rsidRPr="007616FD">
              <w:t>21</w:t>
            </w:r>
          </w:p>
        </w:tc>
        <w:tc>
          <w:tcPr>
            <w:tcW w:w="779" w:type="dxa"/>
            <w:tcBorders>
              <w:top w:val="single" w:sz="4" w:space="0" w:color="auto"/>
              <w:left w:val="nil"/>
              <w:bottom w:val="single" w:sz="4" w:space="0" w:color="auto"/>
              <w:right w:val="nil"/>
            </w:tcBorders>
            <w:shd w:val="clear" w:color="auto" w:fill="auto"/>
            <w:noWrap/>
          </w:tcPr>
          <w:p w14:paraId="0EA43967" w14:textId="77777777" w:rsidR="00FA3033" w:rsidRPr="007616FD" w:rsidRDefault="00FA3033" w:rsidP="00D81EA1">
            <w:pPr>
              <w:spacing w:after="0"/>
              <w:rPr>
                <w:rFonts w:eastAsia="Times New Roman"/>
                <w:color w:val="000000"/>
              </w:rPr>
            </w:pPr>
            <w:r w:rsidRPr="007616FD">
              <w:t>INS</w:t>
            </w:r>
          </w:p>
        </w:tc>
        <w:tc>
          <w:tcPr>
            <w:tcW w:w="1391" w:type="dxa"/>
            <w:tcBorders>
              <w:top w:val="single" w:sz="4" w:space="0" w:color="auto"/>
              <w:left w:val="nil"/>
              <w:bottom w:val="single" w:sz="4" w:space="0" w:color="auto"/>
              <w:right w:val="nil"/>
            </w:tcBorders>
            <w:shd w:val="clear" w:color="auto" w:fill="auto"/>
            <w:noWrap/>
          </w:tcPr>
          <w:p w14:paraId="4D3AD9D7" w14:textId="77777777" w:rsidR="00FA3033" w:rsidRPr="007616FD" w:rsidRDefault="00FA3033" w:rsidP="00D81EA1">
            <w:pPr>
              <w:spacing w:after="0"/>
              <w:jc w:val="right"/>
              <w:rPr>
                <w:rFonts w:eastAsia="Times New Roman"/>
                <w:color w:val="000000"/>
              </w:rPr>
            </w:pPr>
            <w:r w:rsidRPr="007616FD">
              <w:t>10535</w:t>
            </w:r>
          </w:p>
        </w:tc>
        <w:tc>
          <w:tcPr>
            <w:tcW w:w="273" w:type="dxa"/>
            <w:tcBorders>
              <w:top w:val="single" w:sz="4" w:space="0" w:color="auto"/>
              <w:left w:val="nil"/>
              <w:bottom w:val="single" w:sz="4" w:space="0" w:color="auto"/>
              <w:right w:val="nil"/>
            </w:tcBorders>
            <w:shd w:val="clear" w:color="auto" w:fill="auto"/>
            <w:noWrap/>
          </w:tcPr>
          <w:p w14:paraId="65C3FA80" w14:textId="77777777" w:rsidR="00FA3033" w:rsidRPr="007616FD" w:rsidRDefault="00FA3033" w:rsidP="00D81EA1">
            <w:pPr>
              <w:spacing w:after="0"/>
              <w:rPr>
                <w:rFonts w:eastAsia="Times New Roman"/>
                <w:color w:val="000000"/>
              </w:rPr>
            </w:pPr>
            <w:r w:rsidRPr="007616FD">
              <w:t>/</w:t>
            </w:r>
          </w:p>
        </w:tc>
        <w:tc>
          <w:tcPr>
            <w:tcW w:w="620" w:type="dxa"/>
            <w:tcBorders>
              <w:top w:val="single" w:sz="4" w:space="0" w:color="auto"/>
              <w:left w:val="nil"/>
              <w:bottom w:val="single" w:sz="4" w:space="0" w:color="auto"/>
              <w:right w:val="single" w:sz="4" w:space="0" w:color="auto"/>
            </w:tcBorders>
            <w:shd w:val="clear" w:color="auto" w:fill="auto"/>
            <w:noWrap/>
          </w:tcPr>
          <w:p w14:paraId="2A6DE1D5" w14:textId="77777777" w:rsidR="00FA3033" w:rsidRPr="007616FD" w:rsidRDefault="00FA3033" w:rsidP="00D81EA1">
            <w:pPr>
              <w:spacing w:after="0"/>
              <w:jc w:val="right"/>
              <w:rPr>
                <w:rFonts w:eastAsia="Times New Roman"/>
                <w:color w:val="000000"/>
              </w:rPr>
            </w:pPr>
            <w:r w:rsidRPr="007616FD">
              <w:t>2021</w:t>
            </w:r>
          </w:p>
        </w:tc>
        <w:tc>
          <w:tcPr>
            <w:tcW w:w="2753" w:type="dxa"/>
            <w:shd w:val="clear" w:color="auto" w:fill="auto"/>
            <w:noWrap/>
          </w:tcPr>
          <w:p w14:paraId="547D8058" w14:textId="77777777" w:rsidR="00FA3033" w:rsidRPr="007616FD" w:rsidRDefault="00FA3033" w:rsidP="00D81EA1">
            <w:pPr>
              <w:spacing w:after="0"/>
              <w:jc w:val="center"/>
              <w:rPr>
                <w:rFonts w:eastAsia="Times New Roman"/>
                <w:color w:val="000000"/>
              </w:rPr>
            </w:pPr>
            <w:r w:rsidRPr="007616FD">
              <w:t>58 INS</w:t>
            </w:r>
          </w:p>
        </w:tc>
        <w:tc>
          <w:tcPr>
            <w:tcW w:w="3525" w:type="dxa"/>
            <w:shd w:val="clear" w:color="auto" w:fill="auto"/>
            <w:noWrap/>
          </w:tcPr>
          <w:p w14:paraId="6DB1933F" w14:textId="77777777" w:rsidR="00FA3033" w:rsidRPr="007616FD" w:rsidRDefault="00FA3033" w:rsidP="00D81EA1">
            <w:pPr>
              <w:spacing w:after="0"/>
              <w:rPr>
                <w:rFonts w:eastAsia="Times New Roman"/>
                <w:color w:val="000000"/>
              </w:rPr>
            </w:pPr>
            <w:r w:rsidRPr="007616FD">
              <w:t>Podle vyhlášky č. 213/2019 Sb.</w:t>
            </w:r>
          </w:p>
        </w:tc>
      </w:tr>
      <w:tr w:rsidR="00FA3033" w:rsidRPr="007616FD" w14:paraId="2BF52AA7" w14:textId="77777777" w:rsidTr="00D81EA1">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2C10B1A0" w14:textId="77777777" w:rsidR="00FA3033" w:rsidRPr="007616FD" w:rsidRDefault="00FA3033" w:rsidP="00D81EA1">
            <w:pPr>
              <w:spacing w:after="0"/>
              <w:jc w:val="right"/>
              <w:rPr>
                <w:rFonts w:eastAsia="Times New Roman"/>
                <w:color w:val="000000"/>
              </w:rPr>
            </w:pPr>
            <w:r w:rsidRPr="007616FD">
              <w:t>21</w:t>
            </w:r>
          </w:p>
        </w:tc>
        <w:tc>
          <w:tcPr>
            <w:tcW w:w="779" w:type="dxa"/>
            <w:tcBorders>
              <w:top w:val="single" w:sz="4" w:space="0" w:color="auto"/>
              <w:left w:val="nil"/>
              <w:bottom w:val="single" w:sz="4" w:space="0" w:color="auto"/>
              <w:right w:val="nil"/>
            </w:tcBorders>
            <w:shd w:val="clear" w:color="auto" w:fill="auto"/>
            <w:noWrap/>
          </w:tcPr>
          <w:p w14:paraId="177B1E32" w14:textId="77777777" w:rsidR="00FA3033" w:rsidRPr="007616FD" w:rsidRDefault="00FA3033" w:rsidP="00D81EA1">
            <w:pPr>
              <w:spacing w:after="0"/>
              <w:rPr>
                <w:rFonts w:eastAsia="Times New Roman"/>
                <w:color w:val="000000"/>
              </w:rPr>
            </w:pPr>
            <w:r w:rsidRPr="007616FD">
              <w:t>INS</w:t>
            </w:r>
          </w:p>
        </w:tc>
        <w:tc>
          <w:tcPr>
            <w:tcW w:w="1391" w:type="dxa"/>
            <w:tcBorders>
              <w:top w:val="single" w:sz="4" w:space="0" w:color="auto"/>
              <w:left w:val="nil"/>
              <w:bottom w:val="single" w:sz="4" w:space="0" w:color="auto"/>
              <w:right w:val="nil"/>
            </w:tcBorders>
            <w:shd w:val="clear" w:color="auto" w:fill="auto"/>
            <w:noWrap/>
          </w:tcPr>
          <w:p w14:paraId="69421A2F" w14:textId="77777777" w:rsidR="00FA3033" w:rsidRPr="007616FD" w:rsidRDefault="00FA3033" w:rsidP="00D81EA1">
            <w:pPr>
              <w:spacing w:after="0"/>
              <w:jc w:val="right"/>
              <w:rPr>
                <w:rFonts w:eastAsia="Times New Roman"/>
                <w:color w:val="000000"/>
              </w:rPr>
            </w:pPr>
            <w:r w:rsidRPr="007616FD">
              <w:t>6375</w:t>
            </w:r>
          </w:p>
        </w:tc>
        <w:tc>
          <w:tcPr>
            <w:tcW w:w="273" w:type="dxa"/>
            <w:tcBorders>
              <w:top w:val="single" w:sz="4" w:space="0" w:color="auto"/>
              <w:left w:val="nil"/>
              <w:bottom w:val="single" w:sz="4" w:space="0" w:color="auto"/>
              <w:right w:val="nil"/>
            </w:tcBorders>
            <w:shd w:val="clear" w:color="auto" w:fill="auto"/>
            <w:noWrap/>
          </w:tcPr>
          <w:p w14:paraId="27F37BDB" w14:textId="77777777" w:rsidR="00FA3033" w:rsidRPr="007616FD" w:rsidRDefault="00FA3033" w:rsidP="00D81EA1">
            <w:pPr>
              <w:spacing w:after="0"/>
              <w:rPr>
                <w:rFonts w:eastAsia="Times New Roman"/>
                <w:color w:val="000000"/>
              </w:rPr>
            </w:pPr>
            <w:r w:rsidRPr="007616FD">
              <w:t>/</w:t>
            </w:r>
          </w:p>
        </w:tc>
        <w:tc>
          <w:tcPr>
            <w:tcW w:w="620" w:type="dxa"/>
            <w:tcBorders>
              <w:top w:val="single" w:sz="4" w:space="0" w:color="auto"/>
              <w:left w:val="nil"/>
              <w:bottom w:val="single" w:sz="4" w:space="0" w:color="auto"/>
              <w:right w:val="single" w:sz="4" w:space="0" w:color="auto"/>
            </w:tcBorders>
            <w:shd w:val="clear" w:color="auto" w:fill="auto"/>
            <w:noWrap/>
          </w:tcPr>
          <w:p w14:paraId="42E340EC" w14:textId="77777777" w:rsidR="00FA3033" w:rsidRPr="007616FD" w:rsidRDefault="00FA3033" w:rsidP="00D81EA1">
            <w:pPr>
              <w:spacing w:after="0"/>
              <w:jc w:val="right"/>
              <w:rPr>
                <w:rFonts w:eastAsia="Times New Roman"/>
                <w:color w:val="000000"/>
              </w:rPr>
            </w:pPr>
            <w:r w:rsidRPr="007616FD">
              <w:t>2022</w:t>
            </w:r>
          </w:p>
        </w:tc>
        <w:tc>
          <w:tcPr>
            <w:tcW w:w="2753" w:type="dxa"/>
            <w:shd w:val="clear" w:color="auto" w:fill="auto"/>
            <w:noWrap/>
          </w:tcPr>
          <w:p w14:paraId="233E78B3" w14:textId="77777777" w:rsidR="00FA3033" w:rsidRPr="007616FD" w:rsidRDefault="00FA3033" w:rsidP="00D81EA1">
            <w:pPr>
              <w:spacing w:after="0"/>
              <w:jc w:val="center"/>
              <w:rPr>
                <w:rFonts w:eastAsia="Times New Roman"/>
                <w:color w:val="000000"/>
              </w:rPr>
            </w:pPr>
            <w:r w:rsidRPr="007616FD">
              <w:t>53 INS</w:t>
            </w:r>
          </w:p>
        </w:tc>
        <w:tc>
          <w:tcPr>
            <w:tcW w:w="3525" w:type="dxa"/>
            <w:shd w:val="clear" w:color="auto" w:fill="auto"/>
            <w:noWrap/>
          </w:tcPr>
          <w:p w14:paraId="2EA93223" w14:textId="77777777" w:rsidR="00FA3033" w:rsidRPr="007616FD" w:rsidRDefault="00FA3033" w:rsidP="00D81EA1">
            <w:pPr>
              <w:spacing w:after="0"/>
              <w:rPr>
                <w:rFonts w:eastAsia="Times New Roman"/>
                <w:color w:val="000000"/>
              </w:rPr>
            </w:pPr>
            <w:r w:rsidRPr="007616FD">
              <w:t>Podle vyhlášky č. 213/2019 Sb.</w:t>
            </w:r>
          </w:p>
        </w:tc>
      </w:tr>
      <w:tr w:rsidR="00FA3033" w:rsidRPr="007616FD" w14:paraId="147A7368" w14:textId="77777777" w:rsidTr="00D81EA1">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77721C82" w14:textId="77777777" w:rsidR="00FA3033" w:rsidRPr="007616FD" w:rsidRDefault="00FA3033" w:rsidP="00D81EA1">
            <w:pPr>
              <w:spacing w:after="0"/>
              <w:jc w:val="right"/>
              <w:rPr>
                <w:rFonts w:eastAsia="Times New Roman"/>
                <w:color w:val="000000"/>
              </w:rPr>
            </w:pPr>
            <w:r w:rsidRPr="007616FD">
              <w:t>21</w:t>
            </w:r>
          </w:p>
        </w:tc>
        <w:tc>
          <w:tcPr>
            <w:tcW w:w="779" w:type="dxa"/>
            <w:tcBorders>
              <w:top w:val="single" w:sz="4" w:space="0" w:color="auto"/>
              <w:left w:val="nil"/>
              <w:bottom w:val="single" w:sz="4" w:space="0" w:color="auto"/>
              <w:right w:val="nil"/>
            </w:tcBorders>
            <w:shd w:val="clear" w:color="auto" w:fill="auto"/>
            <w:noWrap/>
          </w:tcPr>
          <w:p w14:paraId="6FBCB13E" w14:textId="77777777" w:rsidR="00FA3033" w:rsidRPr="007616FD" w:rsidRDefault="00FA3033" w:rsidP="00D81EA1">
            <w:pPr>
              <w:spacing w:after="0"/>
              <w:rPr>
                <w:rFonts w:eastAsia="Times New Roman"/>
                <w:color w:val="000000"/>
              </w:rPr>
            </w:pPr>
            <w:r w:rsidRPr="007616FD">
              <w:t>INS</w:t>
            </w:r>
          </w:p>
        </w:tc>
        <w:tc>
          <w:tcPr>
            <w:tcW w:w="1391" w:type="dxa"/>
            <w:tcBorders>
              <w:top w:val="single" w:sz="4" w:space="0" w:color="auto"/>
              <w:left w:val="nil"/>
              <w:bottom w:val="single" w:sz="4" w:space="0" w:color="auto"/>
              <w:right w:val="nil"/>
            </w:tcBorders>
            <w:shd w:val="clear" w:color="auto" w:fill="auto"/>
            <w:noWrap/>
          </w:tcPr>
          <w:p w14:paraId="34E887D8" w14:textId="77777777" w:rsidR="00FA3033" w:rsidRPr="007616FD" w:rsidRDefault="00FA3033" w:rsidP="00D81EA1">
            <w:pPr>
              <w:spacing w:after="0"/>
              <w:jc w:val="right"/>
              <w:rPr>
                <w:rFonts w:eastAsia="Times New Roman"/>
                <w:color w:val="000000"/>
              </w:rPr>
            </w:pPr>
            <w:r w:rsidRPr="007616FD">
              <w:t>1838</w:t>
            </w:r>
          </w:p>
        </w:tc>
        <w:tc>
          <w:tcPr>
            <w:tcW w:w="273" w:type="dxa"/>
            <w:tcBorders>
              <w:top w:val="single" w:sz="4" w:space="0" w:color="auto"/>
              <w:left w:val="nil"/>
              <w:bottom w:val="single" w:sz="4" w:space="0" w:color="auto"/>
              <w:right w:val="nil"/>
            </w:tcBorders>
            <w:shd w:val="clear" w:color="auto" w:fill="auto"/>
            <w:noWrap/>
          </w:tcPr>
          <w:p w14:paraId="57B027BC" w14:textId="77777777" w:rsidR="00FA3033" w:rsidRPr="007616FD" w:rsidRDefault="00FA3033" w:rsidP="00D81EA1">
            <w:pPr>
              <w:spacing w:after="0"/>
              <w:rPr>
                <w:rFonts w:eastAsia="Times New Roman"/>
                <w:color w:val="000000"/>
              </w:rPr>
            </w:pPr>
            <w:r w:rsidRPr="007616FD">
              <w:t>/</w:t>
            </w:r>
          </w:p>
        </w:tc>
        <w:tc>
          <w:tcPr>
            <w:tcW w:w="620" w:type="dxa"/>
            <w:tcBorders>
              <w:top w:val="single" w:sz="4" w:space="0" w:color="auto"/>
              <w:left w:val="nil"/>
              <w:bottom w:val="single" w:sz="4" w:space="0" w:color="auto"/>
              <w:right w:val="single" w:sz="4" w:space="0" w:color="auto"/>
            </w:tcBorders>
            <w:shd w:val="clear" w:color="auto" w:fill="auto"/>
            <w:noWrap/>
          </w:tcPr>
          <w:p w14:paraId="1BF12EF7" w14:textId="77777777" w:rsidR="00FA3033" w:rsidRPr="007616FD" w:rsidRDefault="00FA3033" w:rsidP="00D81EA1">
            <w:pPr>
              <w:spacing w:after="0"/>
              <w:jc w:val="right"/>
              <w:rPr>
                <w:rFonts w:eastAsia="Times New Roman"/>
                <w:color w:val="000000"/>
              </w:rPr>
            </w:pPr>
            <w:r w:rsidRPr="007616FD">
              <w:t>2022</w:t>
            </w:r>
          </w:p>
        </w:tc>
        <w:tc>
          <w:tcPr>
            <w:tcW w:w="2753" w:type="dxa"/>
            <w:shd w:val="clear" w:color="auto" w:fill="auto"/>
            <w:noWrap/>
          </w:tcPr>
          <w:p w14:paraId="0EA38124" w14:textId="77777777" w:rsidR="00FA3033" w:rsidRPr="007616FD" w:rsidRDefault="00FA3033" w:rsidP="00D81EA1">
            <w:pPr>
              <w:spacing w:after="0"/>
              <w:jc w:val="center"/>
              <w:rPr>
                <w:rFonts w:eastAsia="Times New Roman"/>
                <w:color w:val="000000"/>
              </w:rPr>
            </w:pPr>
            <w:r w:rsidRPr="007616FD">
              <w:t>54 INS</w:t>
            </w:r>
          </w:p>
        </w:tc>
        <w:tc>
          <w:tcPr>
            <w:tcW w:w="3525" w:type="dxa"/>
            <w:shd w:val="clear" w:color="auto" w:fill="auto"/>
            <w:noWrap/>
          </w:tcPr>
          <w:p w14:paraId="319DF987" w14:textId="77777777" w:rsidR="00FA3033" w:rsidRPr="007616FD" w:rsidRDefault="00FA3033" w:rsidP="00D81EA1">
            <w:pPr>
              <w:spacing w:after="0"/>
              <w:rPr>
                <w:rFonts w:eastAsia="Times New Roman"/>
                <w:color w:val="000000"/>
              </w:rPr>
            </w:pPr>
            <w:r w:rsidRPr="007616FD">
              <w:t>Podle vyhlášky č. 213/2019 Sb.</w:t>
            </w:r>
          </w:p>
        </w:tc>
      </w:tr>
      <w:tr w:rsidR="00FA3033" w:rsidRPr="007616FD" w14:paraId="7426E035" w14:textId="77777777" w:rsidTr="00D81EA1">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38AA1B92" w14:textId="77777777" w:rsidR="00FA3033" w:rsidRPr="007616FD" w:rsidRDefault="00FA3033" w:rsidP="00D81EA1">
            <w:pPr>
              <w:spacing w:after="0"/>
              <w:jc w:val="right"/>
              <w:rPr>
                <w:rFonts w:eastAsia="Times New Roman"/>
                <w:color w:val="000000"/>
              </w:rPr>
            </w:pPr>
            <w:r w:rsidRPr="007616FD">
              <w:t>21</w:t>
            </w:r>
          </w:p>
        </w:tc>
        <w:tc>
          <w:tcPr>
            <w:tcW w:w="779" w:type="dxa"/>
            <w:tcBorders>
              <w:top w:val="single" w:sz="4" w:space="0" w:color="auto"/>
              <w:left w:val="nil"/>
              <w:bottom w:val="single" w:sz="4" w:space="0" w:color="auto"/>
              <w:right w:val="nil"/>
            </w:tcBorders>
            <w:shd w:val="clear" w:color="auto" w:fill="auto"/>
            <w:noWrap/>
          </w:tcPr>
          <w:p w14:paraId="70F0921E" w14:textId="77777777" w:rsidR="00FA3033" w:rsidRPr="007616FD" w:rsidRDefault="00FA3033" w:rsidP="00D81EA1">
            <w:pPr>
              <w:spacing w:after="0"/>
              <w:rPr>
                <w:rFonts w:eastAsia="Times New Roman"/>
                <w:color w:val="000000"/>
              </w:rPr>
            </w:pPr>
            <w:r w:rsidRPr="007616FD">
              <w:t>INS</w:t>
            </w:r>
          </w:p>
        </w:tc>
        <w:tc>
          <w:tcPr>
            <w:tcW w:w="1391" w:type="dxa"/>
            <w:tcBorders>
              <w:top w:val="single" w:sz="4" w:space="0" w:color="auto"/>
              <w:left w:val="nil"/>
              <w:bottom w:val="single" w:sz="4" w:space="0" w:color="auto"/>
              <w:right w:val="nil"/>
            </w:tcBorders>
            <w:shd w:val="clear" w:color="auto" w:fill="auto"/>
            <w:noWrap/>
          </w:tcPr>
          <w:p w14:paraId="5822802F" w14:textId="77777777" w:rsidR="00FA3033" w:rsidRPr="007616FD" w:rsidRDefault="00FA3033" w:rsidP="00D81EA1">
            <w:pPr>
              <w:spacing w:after="0"/>
              <w:jc w:val="right"/>
              <w:rPr>
                <w:rFonts w:eastAsia="Times New Roman"/>
                <w:color w:val="000000"/>
              </w:rPr>
            </w:pPr>
            <w:r w:rsidRPr="007616FD">
              <w:t>10511</w:t>
            </w:r>
          </w:p>
        </w:tc>
        <w:tc>
          <w:tcPr>
            <w:tcW w:w="273" w:type="dxa"/>
            <w:tcBorders>
              <w:top w:val="single" w:sz="4" w:space="0" w:color="auto"/>
              <w:left w:val="nil"/>
              <w:bottom w:val="single" w:sz="4" w:space="0" w:color="auto"/>
              <w:right w:val="nil"/>
            </w:tcBorders>
            <w:shd w:val="clear" w:color="auto" w:fill="auto"/>
            <w:noWrap/>
          </w:tcPr>
          <w:p w14:paraId="3E9C6B82" w14:textId="77777777" w:rsidR="00FA3033" w:rsidRPr="007616FD" w:rsidRDefault="00FA3033" w:rsidP="00D81EA1">
            <w:pPr>
              <w:spacing w:after="0"/>
              <w:rPr>
                <w:rFonts w:eastAsia="Times New Roman"/>
                <w:color w:val="000000"/>
              </w:rPr>
            </w:pPr>
            <w:r w:rsidRPr="007616FD">
              <w:t>/</w:t>
            </w:r>
          </w:p>
        </w:tc>
        <w:tc>
          <w:tcPr>
            <w:tcW w:w="620" w:type="dxa"/>
            <w:tcBorders>
              <w:top w:val="single" w:sz="4" w:space="0" w:color="auto"/>
              <w:left w:val="nil"/>
              <w:bottom w:val="single" w:sz="4" w:space="0" w:color="auto"/>
              <w:right w:val="single" w:sz="4" w:space="0" w:color="auto"/>
            </w:tcBorders>
            <w:shd w:val="clear" w:color="auto" w:fill="auto"/>
            <w:noWrap/>
          </w:tcPr>
          <w:p w14:paraId="11D52B4D" w14:textId="77777777" w:rsidR="00FA3033" w:rsidRPr="007616FD" w:rsidRDefault="00FA3033" w:rsidP="00D81EA1">
            <w:pPr>
              <w:spacing w:after="0"/>
              <w:jc w:val="right"/>
              <w:rPr>
                <w:rFonts w:eastAsia="Times New Roman"/>
                <w:color w:val="000000"/>
              </w:rPr>
            </w:pPr>
            <w:r w:rsidRPr="007616FD">
              <w:t>2021</w:t>
            </w:r>
          </w:p>
        </w:tc>
        <w:tc>
          <w:tcPr>
            <w:tcW w:w="2753" w:type="dxa"/>
            <w:shd w:val="clear" w:color="auto" w:fill="auto"/>
            <w:noWrap/>
          </w:tcPr>
          <w:p w14:paraId="39EAF0FB" w14:textId="77777777" w:rsidR="00FA3033" w:rsidRPr="007616FD" w:rsidRDefault="00FA3033" w:rsidP="00D81EA1">
            <w:pPr>
              <w:spacing w:after="0"/>
              <w:jc w:val="center"/>
              <w:rPr>
                <w:rFonts w:eastAsia="Times New Roman"/>
                <w:color w:val="000000"/>
              </w:rPr>
            </w:pPr>
            <w:r w:rsidRPr="007616FD">
              <w:t>52 INS</w:t>
            </w:r>
          </w:p>
        </w:tc>
        <w:tc>
          <w:tcPr>
            <w:tcW w:w="3525" w:type="dxa"/>
            <w:shd w:val="clear" w:color="auto" w:fill="auto"/>
            <w:noWrap/>
          </w:tcPr>
          <w:p w14:paraId="052B9605" w14:textId="77777777" w:rsidR="00FA3033" w:rsidRPr="007616FD" w:rsidRDefault="00FA3033" w:rsidP="00D81EA1">
            <w:pPr>
              <w:spacing w:after="0"/>
              <w:rPr>
                <w:rFonts w:eastAsia="Times New Roman"/>
                <w:color w:val="000000"/>
              </w:rPr>
            </w:pPr>
            <w:r w:rsidRPr="007616FD">
              <w:t>Podle vyhlášky č. 213/2019 Sb.</w:t>
            </w:r>
          </w:p>
        </w:tc>
      </w:tr>
      <w:tr w:rsidR="00FA3033" w:rsidRPr="007616FD" w14:paraId="03325D18" w14:textId="77777777" w:rsidTr="00D81EA1">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12743968" w14:textId="77777777" w:rsidR="00FA3033" w:rsidRPr="007616FD" w:rsidRDefault="00FA3033" w:rsidP="00D81EA1">
            <w:pPr>
              <w:spacing w:after="0"/>
              <w:jc w:val="right"/>
              <w:rPr>
                <w:rFonts w:eastAsia="Times New Roman"/>
                <w:color w:val="000000"/>
              </w:rPr>
            </w:pPr>
            <w:r w:rsidRPr="007616FD">
              <w:t>21</w:t>
            </w:r>
          </w:p>
        </w:tc>
        <w:tc>
          <w:tcPr>
            <w:tcW w:w="779" w:type="dxa"/>
            <w:tcBorders>
              <w:top w:val="single" w:sz="4" w:space="0" w:color="auto"/>
              <w:left w:val="nil"/>
              <w:bottom w:val="single" w:sz="4" w:space="0" w:color="auto"/>
              <w:right w:val="nil"/>
            </w:tcBorders>
            <w:shd w:val="clear" w:color="auto" w:fill="auto"/>
            <w:noWrap/>
          </w:tcPr>
          <w:p w14:paraId="0FCB10D8" w14:textId="77777777" w:rsidR="00FA3033" w:rsidRPr="007616FD" w:rsidRDefault="00FA3033" w:rsidP="00D81EA1">
            <w:pPr>
              <w:spacing w:after="0"/>
              <w:rPr>
                <w:rFonts w:eastAsia="Times New Roman"/>
                <w:color w:val="000000"/>
              </w:rPr>
            </w:pPr>
            <w:r w:rsidRPr="007616FD">
              <w:t>INS</w:t>
            </w:r>
          </w:p>
        </w:tc>
        <w:tc>
          <w:tcPr>
            <w:tcW w:w="1391" w:type="dxa"/>
            <w:tcBorders>
              <w:top w:val="single" w:sz="4" w:space="0" w:color="auto"/>
              <w:left w:val="nil"/>
              <w:bottom w:val="single" w:sz="4" w:space="0" w:color="auto"/>
              <w:right w:val="nil"/>
            </w:tcBorders>
            <w:shd w:val="clear" w:color="auto" w:fill="auto"/>
            <w:noWrap/>
          </w:tcPr>
          <w:p w14:paraId="7C51DB92" w14:textId="77777777" w:rsidR="00FA3033" w:rsidRPr="007616FD" w:rsidRDefault="00FA3033" w:rsidP="00D81EA1">
            <w:pPr>
              <w:spacing w:after="0"/>
              <w:jc w:val="right"/>
              <w:rPr>
                <w:rFonts w:eastAsia="Times New Roman"/>
                <w:color w:val="000000"/>
              </w:rPr>
            </w:pPr>
            <w:r w:rsidRPr="007616FD">
              <w:t>10552</w:t>
            </w:r>
          </w:p>
        </w:tc>
        <w:tc>
          <w:tcPr>
            <w:tcW w:w="273" w:type="dxa"/>
            <w:tcBorders>
              <w:top w:val="single" w:sz="4" w:space="0" w:color="auto"/>
              <w:left w:val="nil"/>
              <w:bottom w:val="single" w:sz="4" w:space="0" w:color="auto"/>
              <w:right w:val="nil"/>
            </w:tcBorders>
            <w:shd w:val="clear" w:color="auto" w:fill="auto"/>
            <w:noWrap/>
          </w:tcPr>
          <w:p w14:paraId="6B617D94" w14:textId="77777777" w:rsidR="00FA3033" w:rsidRPr="007616FD" w:rsidRDefault="00FA3033" w:rsidP="00D81EA1">
            <w:pPr>
              <w:spacing w:after="0"/>
              <w:rPr>
                <w:rFonts w:eastAsia="Times New Roman"/>
                <w:color w:val="000000"/>
              </w:rPr>
            </w:pPr>
            <w:r w:rsidRPr="007616FD">
              <w:t>/</w:t>
            </w:r>
          </w:p>
        </w:tc>
        <w:tc>
          <w:tcPr>
            <w:tcW w:w="620" w:type="dxa"/>
            <w:tcBorders>
              <w:top w:val="single" w:sz="4" w:space="0" w:color="auto"/>
              <w:left w:val="nil"/>
              <w:bottom w:val="single" w:sz="4" w:space="0" w:color="auto"/>
              <w:right w:val="single" w:sz="4" w:space="0" w:color="auto"/>
            </w:tcBorders>
            <w:shd w:val="clear" w:color="auto" w:fill="auto"/>
            <w:noWrap/>
          </w:tcPr>
          <w:p w14:paraId="161B7541" w14:textId="77777777" w:rsidR="00FA3033" w:rsidRPr="007616FD" w:rsidRDefault="00FA3033" w:rsidP="00D81EA1">
            <w:pPr>
              <w:spacing w:after="0"/>
              <w:jc w:val="right"/>
              <w:rPr>
                <w:rFonts w:eastAsia="Times New Roman"/>
                <w:color w:val="000000"/>
              </w:rPr>
            </w:pPr>
            <w:r w:rsidRPr="007616FD">
              <w:t>2021</w:t>
            </w:r>
          </w:p>
        </w:tc>
        <w:tc>
          <w:tcPr>
            <w:tcW w:w="2753" w:type="dxa"/>
            <w:shd w:val="clear" w:color="auto" w:fill="auto"/>
            <w:noWrap/>
          </w:tcPr>
          <w:p w14:paraId="366DF40A" w14:textId="77777777" w:rsidR="00FA3033" w:rsidRPr="007616FD" w:rsidRDefault="00FA3033" w:rsidP="00D81EA1">
            <w:pPr>
              <w:spacing w:after="0"/>
              <w:jc w:val="center"/>
              <w:rPr>
                <w:rFonts w:eastAsia="Times New Roman"/>
                <w:color w:val="000000"/>
              </w:rPr>
            </w:pPr>
            <w:r w:rsidRPr="007616FD">
              <w:t>58 INS</w:t>
            </w:r>
          </w:p>
        </w:tc>
        <w:tc>
          <w:tcPr>
            <w:tcW w:w="3525" w:type="dxa"/>
            <w:shd w:val="clear" w:color="auto" w:fill="auto"/>
            <w:noWrap/>
          </w:tcPr>
          <w:p w14:paraId="3337EAAA" w14:textId="77777777" w:rsidR="00FA3033" w:rsidRPr="007616FD" w:rsidRDefault="00FA3033" w:rsidP="00D81EA1">
            <w:pPr>
              <w:spacing w:after="0"/>
              <w:rPr>
                <w:rFonts w:eastAsia="Times New Roman"/>
                <w:color w:val="000000"/>
              </w:rPr>
            </w:pPr>
            <w:r w:rsidRPr="007616FD">
              <w:t>Podle vyhlášky č. 213/2019 Sb.</w:t>
            </w:r>
          </w:p>
        </w:tc>
      </w:tr>
      <w:tr w:rsidR="00FA3033" w:rsidRPr="007616FD" w14:paraId="6C365CDB" w14:textId="77777777" w:rsidTr="00D81EA1">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3E2A1352" w14:textId="77777777" w:rsidR="00FA3033" w:rsidRPr="007616FD" w:rsidRDefault="00FA3033" w:rsidP="00D81EA1">
            <w:pPr>
              <w:spacing w:after="0"/>
              <w:jc w:val="right"/>
              <w:rPr>
                <w:rFonts w:eastAsia="Times New Roman"/>
                <w:color w:val="000000"/>
              </w:rPr>
            </w:pPr>
            <w:r w:rsidRPr="007616FD">
              <w:t>21</w:t>
            </w:r>
          </w:p>
        </w:tc>
        <w:tc>
          <w:tcPr>
            <w:tcW w:w="779" w:type="dxa"/>
            <w:tcBorders>
              <w:top w:val="single" w:sz="4" w:space="0" w:color="auto"/>
              <w:left w:val="nil"/>
              <w:bottom w:val="single" w:sz="4" w:space="0" w:color="auto"/>
              <w:right w:val="nil"/>
            </w:tcBorders>
            <w:shd w:val="clear" w:color="auto" w:fill="auto"/>
            <w:noWrap/>
          </w:tcPr>
          <w:p w14:paraId="6F341412" w14:textId="77777777" w:rsidR="00FA3033" w:rsidRPr="007616FD" w:rsidRDefault="00FA3033" w:rsidP="00D81EA1">
            <w:pPr>
              <w:spacing w:after="0"/>
              <w:rPr>
                <w:rFonts w:eastAsia="Times New Roman"/>
                <w:color w:val="000000"/>
              </w:rPr>
            </w:pPr>
            <w:r w:rsidRPr="007616FD">
              <w:t>INS</w:t>
            </w:r>
          </w:p>
        </w:tc>
        <w:tc>
          <w:tcPr>
            <w:tcW w:w="1391" w:type="dxa"/>
            <w:tcBorders>
              <w:top w:val="single" w:sz="4" w:space="0" w:color="auto"/>
              <w:left w:val="nil"/>
              <w:bottom w:val="single" w:sz="4" w:space="0" w:color="auto"/>
              <w:right w:val="nil"/>
            </w:tcBorders>
            <w:shd w:val="clear" w:color="auto" w:fill="auto"/>
            <w:noWrap/>
          </w:tcPr>
          <w:p w14:paraId="3BF2DADE" w14:textId="77777777" w:rsidR="00FA3033" w:rsidRPr="007616FD" w:rsidRDefault="00FA3033" w:rsidP="00D81EA1">
            <w:pPr>
              <w:spacing w:after="0"/>
              <w:jc w:val="right"/>
              <w:rPr>
                <w:rFonts w:eastAsia="Times New Roman"/>
                <w:color w:val="000000"/>
              </w:rPr>
            </w:pPr>
            <w:r w:rsidRPr="007616FD">
              <w:t>18383</w:t>
            </w:r>
          </w:p>
        </w:tc>
        <w:tc>
          <w:tcPr>
            <w:tcW w:w="273" w:type="dxa"/>
            <w:tcBorders>
              <w:top w:val="single" w:sz="4" w:space="0" w:color="auto"/>
              <w:left w:val="nil"/>
              <w:bottom w:val="single" w:sz="4" w:space="0" w:color="auto"/>
              <w:right w:val="nil"/>
            </w:tcBorders>
            <w:shd w:val="clear" w:color="auto" w:fill="auto"/>
            <w:noWrap/>
          </w:tcPr>
          <w:p w14:paraId="6EC358E0" w14:textId="77777777" w:rsidR="00FA3033" w:rsidRPr="007616FD" w:rsidRDefault="00FA3033" w:rsidP="00D81EA1">
            <w:pPr>
              <w:spacing w:after="0"/>
              <w:rPr>
                <w:rFonts w:eastAsia="Times New Roman"/>
                <w:color w:val="000000"/>
              </w:rPr>
            </w:pPr>
            <w:r w:rsidRPr="007616FD">
              <w:t>/</w:t>
            </w:r>
          </w:p>
        </w:tc>
        <w:tc>
          <w:tcPr>
            <w:tcW w:w="620" w:type="dxa"/>
            <w:tcBorders>
              <w:top w:val="single" w:sz="4" w:space="0" w:color="auto"/>
              <w:left w:val="nil"/>
              <w:bottom w:val="single" w:sz="4" w:space="0" w:color="auto"/>
              <w:right w:val="single" w:sz="4" w:space="0" w:color="auto"/>
            </w:tcBorders>
            <w:shd w:val="clear" w:color="auto" w:fill="auto"/>
            <w:noWrap/>
          </w:tcPr>
          <w:p w14:paraId="57358E99" w14:textId="77777777" w:rsidR="00FA3033" w:rsidRPr="007616FD" w:rsidRDefault="00FA3033" w:rsidP="00D81EA1">
            <w:pPr>
              <w:spacing w:after="0"/>
              <w:jc w:val="right"/>
              <w:rPr>
                <w:rFonts w:eastAsia="Times New Roman"/>
                <w:color w:val="000000"/>
              </w:rPr>
            </w:pPr>
            <w:r w:rsidRPr="007616FD">
              <w:t>2021</w:t>
            </w:r>
          </w:p>
        </w:tc>
        <w:tc>
          <w:tcPr>
            <w:tcW w:w="2753" w:type="dxa"/>
            <w:shd w:val="clear" w:color="auto" w:fill="auto"/>
            <w:noWrap/>
          </w:tcPr>
          <w:p w14:paraId="3CAC5BEC" w14:textId="77777777" w:rsidR="00FA3033" w:rsidRPr="007616FD" w:rsidRDefault="00FA3033" w:rsidP="00D81EA1">
            <w:pPr>
              <w:spacing w:after="0"/>
              <w:jc w:val="center"/>
              <w:rPr>
                <w:rFonts w:eastAsia="Times New Roman"/>
                <w:color w:val="000000"/>
              </w:rPr>
            </w:pPr>
            <w:r w:rsidRPr="007616FD">
              <w:t>58 INS</w:t>
            </w:r>
          </w:p>
        </w:tc>
        <w:tc>
          <w:tcPr>
            <w:tcW w:w="3525" w:type="dxa"/>
            <w:shd w:val="clear" w:color="auto" w:fill="auto"/>
            <w:noWrap/>
          </w:tcPr>
          <w:p w14:paraId="3B4F4C7E" w14:textId="77777777" w:rsidR="00FA3033" w:rsidRPr="007616FD" w:rsidRDefault="00FA3033" w:rsidP="00D81EA1">
            <w:pPr>
              <w:spacing w:after="0"/>
              <w:rPr>
                <w:rFonts w:eastAsia="Times New Roman"/>
                <w:color w:val="000000"/>
              </w:rPr>
            </w:pPr>
            <w:r w:rsidRPr="007616FD">
              <w:t>Podle vyhlášky č. 213/2019 Sb.</w:t>
            </w:r>
          </w:p>
        </w:tc>
      </w:tr>
      <w:tr w:rsidR="00FA3033" w:rsidRPr="007616FD" w14:paraId="39225DF1" w14:textId="77777777" w:rsidTr="00D81EA1">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7C952AA7" w14:textId="77777777" w:rsidR="00FA3033" w:rsidRPr="007616FD" w:rsidRDefault="00FA3033" w:rsidP="00D81EA1">
            <w:pPr>
              <w:spacing w:after="0"/>
              <w:jc w:val="right"/>
              <w:rPr>
                <w:rFonts w:eastAsia="Times New Roman"/>
                <w:color w:val="000000"/>
              </w:rPr>
            </w:pPr>
            <w:r w:rsidRPr="007616FD">
              <w:t>21</w:t>
            </w:r>
          </w:p>
        </w:tc>
        <w:tc>
          <w:tcPr>
            <w:tcW w:w="779" w:type="dxa"/>
            <w:tcBorders>
              <w:top w:val="single" w:sz="4" w:space="0" w:color="auto"/>
              <w:left w:val="nil"/>
              <w:bottom w:val="single" w:sz="4" w:space="0" w:color="auto"/>
              <w:right w:val="nil"/>
            </w:tcBorders>
            <w:shd w:val="clear" w:color="auto" w:fill="auto"/>
            <w:noWrap/>
          </w:tcPr>
          <w:p w14:paraId="0192347E" w14:textId="77777777" w:rsidR="00FA3033" w:rsidRPr="007616FD" w:rsidRDefault="00FA3033" w:rsidP="00D81EA1">
            <w:pPr>
              <w:spacing w:after="0"/>
              <w:rPr>
                <w:rFonts w:eastAsia="Times New Roman"/>
                <w:color w:val="000000"/>
              </w:rPr>
            </w:pPr>
            <w:r w:rsidRPr="007616FD">
              <w:t>INS</w:t>
            </w:r>
          </w:p>
        </w:tc>
        <w:tc>
          <w:tcPr>
            <w:tcW w:w="1391" w:type="dxa"/>
            <w:tcBorders>
              <w:top w:val="single" w:sz="4" w:space="0" w:color="auto"/>
              <w:left w:val="nil"/>
              <w:bottom w:val="single" w:sz="4" w:space="0" w:color="auto"/>
              <w:right w:val="nil"/>
            </w:tcBorders>
            <w:shd w:val="clear" w:color="auto" w:fill="auto"/>
            <w:noWrap/>
          </w:tcPr>
          <w:p w14:paraId="60F487EF" w14:textId="77777777" w:rsidR="00FA3033" w:rsidRPr="007616FD" w:rsidRDefault="00FA3033" w:rsidP="00D81EA1">
            <w:pPr>
              <w:spacing w:after="0"/>
              <w:jc w:val="right"/>
              <w:rPr>
                <w:rFonts w:eastAsia="Times New Roman"/>
                <w:color w:val="000000"/>
              </w:rPr>
            </w:pPr>
            <w:r w:rsidRPr="007616FD">
              <w:t>14284</w:t>
            </w:r>
          </w:p>
        </w:tc>
        <w:tc>
          <w:tcPr>
            <w:tcW w:w="273" w:type="dxa"/>
            <w:tcBorders>
              <w:top w:val="single" w:sz="4" w:space="0" w:color="auto"/>
              <w:left w:val="nil"/>
              <w:bottom w:val="single" w:sz="4" w:space="0" w:color="auto"/>
              <w:right w:val="nil"/>
            </w:tcBorders>
            <w:shd w:val="clear" w:color="auto" w:fill="auto"/>
            <w:noWrap/>
          </w:tcPr>
          <w:p w14:paraId="200FC494" w14:textId="77777777" w:rsidR="00FA3033" w:rsidRPr="007616FD" w:rsidRDefault="00FA3033" w:rsidP="00D81EA1">
            <w:pPr>
              <w:spacing w:after="0"/>
              <w:rPr>
                <w:rFonts w:eastAsia="Times New Roman"/>
                <w:color w:val="000000"/>
              </w:rPr>
            </w:pPr>
            <w:r w:rsidRPr="007616FD">
              <w:t>/</w:t>
            </w:r>
          </w:p>
        </w:tc>
        <w:tc>
          <w:tcPr>
            <w:tcW w:w="620" w:type="dxa"/>
            <w:tcBorders>
              <w:top w:val="single" w:sz="4" w:space="0" w:color="auto"/>
              <w:left w:val="nil"/>
              <w:bottom w:val="single" w:sz="4" w:space="0" w:color="auto"/>
              <w:right w:val="single" w:sz="4" w:space="0" w:color="auto"/>
            </w:tcBorders>
            <w:shd w:val="clear" w:color="auto" w:fill="auto"/>
            <w:noWrap/>
          </w:tcPr>
          <w:p w14:paraId="17F51E29" w14:textId="77777777" w:rsidR="00FA3033" w:rsidRPr="007616FD" w:rsidRDefault="00FA3033" w:rsidP="00D81EA1">
            <w:pPr>
              <w:spacing w:after="0"/>
              <w:jc w:val="right"/>
              <w:rPr>
                <w:rFonts w:eastAsia="Times New Roman"/>
                <w:color w:val="000000"/>
              </w:rPr>
            </w:pPr>
            <w:r w:rsidRPr="007616FD">
              <w:t>2021</w:t>
            </w:r>
          </w:p>
        </w:tc>
        <w:tc>
          <w:tcPr>
            <w:tcW w:w="2753" w:type="dxa"/>
            <w:shd w:val="clear" w:color="auto" w:fill="auto"/>
            <w:noWrap/>
          </w:tcPr>
          <w:p w14:paraId="3192CDCF" w14:textId="77777777" w:rsidR="00FA3033" w:rsidRPr="007616FD" w:rsidRDefault="00FA3033" w:rsidP="00D81EA1">
            <w:pPr>
              <w:spacing w:after="0"/>
              <w:jc w:val="center"/>
              <w:rPr>
                <w:rFonts w:eastAsia="Times New Roman"/>
                <w:color w:val="000000"/>
              </w:rPr>
            </w:pPr>
            <w:r w:rsidRPr="007616FD">
              <w:t>53 INS</w:t>
            </w:r>
          </w:p>
        </w:tc>
        <w:tc>
          <w:tcPr>
            <w:tcW w:w="3525" w:type="dxa"/>
            <w:shd w:val="clear" w:color="auto" w:fill="auto"/>
            <w:noWrap/>
          </w:tcPr>
          <w:p w14:paraId="67EE398A" w14:textId="77777777" w:rsidR="00FA3033" w:rsidRPr="007616FD" w:rsidRDefault="00FA3033" w:rsidP="00D81EA1">
            <w:pPr>
              <w:spacing w:after="0"/>
              <w:rPr>
                <w:rFonts w:eastAsia="Times New Roman"/>
                <w:color w:val="000000"/>
              </w:rPr>
            </w:pPr>
            <w:r w:rsidRPr="007616FD">
              <w:t>Podle vyhlášky č. 213/2019 Sb.</w:t>
            </w:r>
          </w:p>
        </w:tc>
      </w:tr>
      <w:tr w:rsidR="00FA3033" w:rsidRPr="007616FD" w14:paraId="41AD2EB7" w14:textId="77777777" w:rsidTr="00D81EA1">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767AB539" w14:textId="77777777" w:rsidR="00FA3033" w:rsidRPr="007616FD" w:rsidRDefault="00FA3033" w:rsidP="00D81EA1">
            <w:pPr>
              <w:spacing w:after="0"/>
              <w:jc w:val="right"/>
              <w:rPr>
                <w:rFonts w:eastAsia="Times New Roman"/>
                <w:color w:val="000000"/>
              </w:rPr>
            </w:pPr>
            <w:r w:rsidRPr="007616FD">
              <w:t>21</w:t>
            </w:r>
          </w:p>
        </w:tc>
        <w:tc>
          <w:tcPr>
            <w:tcW w:w="779" w:type="dxa"/>
            <w:tcBorders>
              <w:top w:val="single" w:sz="4" w:space="0" w:color="auto"/>
              <w:left w:val="nil"/>
              <w:bottom w:val="single" w:sz="4" w:space="0" w:color="auto"/>
              <w:right w:val="nil"/>
            </w:tcBorders>
            <w:shd w:val="clear" w:color="auto" w:fill="auto"/>
            <w:noWrap/>
          </w:tcPr>
          <w:p w14:paraId="5C874145" w14:textId="77777777" w:rsidR="00FA3033" w:rsidRPr="007616FD" w:rsidRDefault="00FA3033" w:rsidP="00D81EA1">
            <w:pPr>
              <w:spacing w:after="0"/>
              <w:rPr>
                <w:rFonts w:eastAsia="Times New Roman"/>
                <w:color w:val="000000"/>
              </w:rPr>
            </w:pPr>
            <w:r w:rsidRPr="007616FD">
              <w:t>INS</w:t>
            </w:r>
          </w:p>
        </w:tc>
        <w:tc>
          <w:tcPr>
            <w:tcW w:w="1391" w:type="dxa"/>
            <w:tcBorders>
              <w:top w:val="single" w:sz="4" w:space="0" w:color="auto"/>
              <w:left w:val="nil"/>
              <w:bottom w:val="single" w:sz="4" w:space="0" w:color="auto"/>
              <w:right w:val="nil"/>
            </w:tcBorders>
            <w:shd w:val="clear" w:color="auto" w:fill="auto"/>
            <w:noWrap/>
          </w:tcPr>
          <w:p w14:paraId="4BDFCDC1" w14:textId="77777777" w:rsidR="00FA3033" w:rsidRPr="007616FD" w:rsidRDefault="00FA3033" w:rsidP="00D81EA1">
            <w:pPr>
              <w:spacing w:after="0"/>
              <w:jc w:val="right"/>
              <w:rPr>
                <w:rFonts w:eastAsia="Times New Roman"/>
                <w:color w:val="000000"/>
              </w:rPr>
            </w:pPr>
            <w:r w:rsidRPr="007616FD">
              <w:t>3975</w:t>
            </w:r>
          </w:p>
        </w:tc>
        <w:tc>
          <w:tcPr>
            <w:tcW w:w="273" w:type="dxa"/>
            <w:tcBorders>
              <w:top w:val="single" w:sz="4" w:space="0" w:color="auto"/>
              <w:left w:val="nil"/>
              <w:bottom w:val="single" w:sz="4" w:space="0" w:color="auto"/>
              <w:right w:val="nil"/>
            </w:tcBorders>
            <w:shd w:val="clear" w:color="auto" w:fill="auto"/>
            <w:noWrap/>
          </w:tcPr>
          <w:p w14:paraId="63E54F36" w14:textId="77777777" w:rsidR="00FA3033" w:rsidRPr="007616FD" w:rsidRDefault="00FA3033" w:rsidP="00D81EA1">
            <w:pPr>
              <w:spacing w:after="0"/>
              <w:rPr>
                <w:rFonts w:eastAsia="Times New Roman"/>
                <w:color w:val="000000"/>
              </w:rPr>
            </w:pPr>
            <w:r w:rsidRPr="007616FD">
              <w:t>/</w:t>
            </w:r>
          </w:p>
        </w:tc>
        <w:tc>
          <w:tcPr>
            <w:tcW w:w="620" w:type="dxa"/>
            <w:tcBorders>
              <w:top w:val="single" w:sz="4" w:space="0" w:color="auto"/>
              <w:left w:val="nil"/>
              <w:bottom w:val="single" w:sz="4" w:space="0" w:color="auto"/>
              <w:right w:val="single" w:sz="4" w:space="0" w:color="auto"/>
            </w:tcBorders>
            <w:shd w:val="clear" w:color="auto" w:fill="auto"/>
            <w:noWrap/>
          </w:tcPr>
          <w:p w14:paraId="6F1CAC3F" w14:textId="77777777" w:rsidR="00FA3033" w:rsidRPr="007616FD" w:rsidRDefault="00FA3033" w:rsidP="00D81EA1">
            <w:pPr>
              <w:spacing w:after="0"/>
              <w:jc w:val="right"/>
              <w:rPr>
                <w:rFonts w:eastAsia="Times New Roman"/>
                <w:color w:val="000000"/>
              </w:rPr>
            </w:pPr>
            <w:r w:rsidRPr="007616FD">
              <w:t>2021</w:t>
            </w:r>
          </w:p>
        </w:tc>
        <w:tc>
          <w:tcPr>
            <w:tcW w:w="2753" w:type="dxa"/>
            <w:shd w:val="clear" w:color="auto" w:fill="auto"/>
            <w:noWrap/>
          </w:tcPr>
          <w:p w14:paraId="3A08E0BA" w14:textId="77777777" w:rsidR="00FA3033" w:rsidRPr="007616FD" w:rsidRDefault="00FA3033" w:rsidP="00D81EA1">
            <w:pPr>
              <w:spacing w:after="0"/>
              <w:jc w:val="center"/>
              <w:rPr>
                <w:rFonts w:eastAsia="Times New Roman"/>
                <w:color w:val="000000"/>
              </w:rPr>
            </w:pPr>
            <w:r w:rsidRPr="007616FD">
              <w:t>32 INS</w:t>
            </w:r>
          </w:p>
        </w:tc>
        <w:tc>
          <w:tcPr>
            <w:tcW w:w="3525" w:type="dxa"/>
            <w:shd w:val="clear" w:color="auto" w:fill="auto"/>
            <w:noWrap/>
          </w:tcPr>
          <w:p w14:paraId="01A21285" w14:textId="77777777" w:rsidR="00FA3033" w:rsidRPr="007616FD" w:rsidRDefault="00FA3033" w:rsidP="00D81EA1">
            <w:pPr>
              <w:spacing w:after="0"/>
              <w:rPr>
                <w:rFonts w:eastAsia="Times New Roman"/>
                <w:color w:val="000000"/>
              </w:rPr>
            </w:pPr>
            <w:r w:rsidRPr="007616FD">
              <w:t>Podle vyhlášky č. 213/2019 Sb.</w:t>
            </w:r>
          </w:p>
        </w:tc>
      </w:tr>
      <w:tr w:rsidR="00FA3033" w:rsidRPr="007616FD" w14:paraId="6D0770D6" w14:textId="77777777" w:rsidTr="00D81EA1">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2BE5F760" w14:textId="77777777" w:rsidR="00FA3033" w:rsidRPr="007616FD" w:rsidRDefault="00FA3033" w:rsidP="00D81EA1">
            <w:pPr>
              <w:spacing w:after="0"/>
              <w:jc w:val="right"/>
              <w:rPr>
                <w:rFonts w:eastAsia="Times New Roman"/>
                <w:color w:val="000000"/>
              </w:rPr>
            </w:pPr>
            <w:r w:rsidRPr="007616FD">
              <w:t>21</w:t>
            </w:r>
          </w:p>
        </w:tc>
        <w:tc>
          <w:tcPr>
            <w:tcW w:w="779" w:type="dxa"/>
            <w:tcBorders>
              <w:top w:val="single" w:sz="4" w:space="0" w:color="auto"/>
              <w:left w:val="nil"/>
              <w:bottom w:val="single" w:sz="4" w:space="0" w:color="auto"/>
              <w:right w:val="nil"/>
            </w:tcBorders>
            <w:shd w:val="clear" w:color="auto" w:fill="auto"/>
            <w:noWrap/>
          </w:tcPr>
          <w:p w14:paraId="304FFB76" w14:textId="77777777" w:rsidR="00FA3033" w:rsidRPr="007616FD" w:rsidRDefault="00FA3033" w:rsidP="00D81EA1">
            <w:pPr>
              <w:spacing w:after="0"/>
              <w:rPr>
                <w:rFonts w:eastAsia="Times New Roman"/>
                <w:color w:val="000000"/>
              </w:rPr>
            </w:pPr>
            <w:r w:rsidRPr="007616FD">
              <w:t>INS</w:t>
            </w:r>
          </w:p>
        </w:tc>
        <w:tc>
          <w:tcPr>
            <w:tcW w:w="1391" w:type="dxa"/>
            <w:tcBorders>
              <w:top w:val="single" w:sz="4" w:space="0" w:color="auto"/>
              <w:left w:val="nil"/>
              <w:bottom w:val="single" w:sz="4" w:space="0" w:color="auto"/>
              <w:right w:val="nil"/>
            </w:tcBorders>
            <w:shd w:val="clear" w:color="auto" w:fill="auto"/>
            <w:noWrap/>
          </w:tcPr>
          <w:p w14:paraId="076EB2B1" w14:textId="77777777" w:rsidR="00FA3033" w:rsidRPr="007616FD" w:rsidRDefault="00FA3033" w:rsidP="00D81EA1">
            <w:pPr>
              <w:spacing w:after="0"/>
              <w:jc w:val="right"/>
              <w:rPr>
                <w:rFonts w:eastAsia="Times New Roman"/>
                <w:color w:val="000000"/>
              </w:rPr>
            </w:pPr>
            <w:r w:rsidRPr="007616FD">
              <w:t>6381</w:t>
            </w:r>
          </w:p>
        </w:tc>
        <w:tc>
          <w:tcPr>
            <w:tcW w:w="273" w:type="dxa"/>
            <w:tcBorders>
              <w:top w:val="single" w:sz="4" w:space="0" w:color="auto"/>
              <w:left w:val="nil"/>
              <w:bottom w:val="single" w:sz="4" w:space="0" w:color="auto"/>
              <w:right w:val="nil"/>
            </w:tcBorders>
            <w:shd w:val="clear" w:color="auto" w:fill="auto"/>
            <w:noWrap/>
          </w:tcPr>
          <w:p w14:paraId="3CC9D517" w14:textId="77777777" w:rsidR="00FA3033" w:rsidRPr="007616FD" w:rsidRDefault="00FA3033" w:rsidP="00D81EA1">
            <w:pPr>
              <w:spacing w:after="0"/>
              <w:rPr>
                <w:rFonts w:eastAsia="Times New Roman"/>
                <w:color w:val="000000"/>
              </w:rPr>
            </w:pPr>
            <w:r w:rsidRPr="007616FD">
              <w:t>/</w:t>
            </w:r>
          </w:p>
        </w:tc>
        <w:tc>
          <w:tcPr>
            <w:tcW w:w="620" w:type="dxa"/>
            <w:tcBorders>
              <w:top w:val="single" w:sz="4" w:space="0" w:color="auto"/>
              <w:left w:val="nil"/>
              <w:bottom w:val="single" w:sz="4" w:space="0" w:color="auto"/>
              <w:right w:val="single" w:sz="4" w:space="0" w:color="auto"/>
            </w:tcBorders>
            <w:shd w:val="clear" w:color="auto" w:fill="auto"/>
            <w:noWrap/>
          </w:tcPr>
          <w:p w14:paraId="2600B451" w14:textId="77777777" w:rsidR="00FA3033" w:rsidRPr="007616FD" w:rsidRDefault="00FA3033" w:rsidP="00D81EA1">
            <w:pPr>
              <w:spacing w:after="0"/>
              <w:jc w:val="right"/>
              <w:rPr>
                <w:rFonts w:eastAsia="Times New Roman"/>
                <w:color w:val="000000"/>
              </w:rPr>
            </w:pPr>
            <w:r w:rsidRPr="007616FD">
              <w:t>2021</w:t>
            </w:r>
          </w:p>
        </w:tc>
        <w:tc>
          <w:tcPr>
            <w:tcW w:w="2753" w:type="dxa"/>
            <w:shd w:val="clear" w:color="auto" w:fill="auto"/>
            <w:noWrap/>
          </w:tcPr>
          <w:p w14:paraId="04123C8E" w14:textId="77777777" w:rsidR="00FA3033" w:rsidRPr="007616FD" w:rsidRDefault="00FA3033" w:rsidP="00D81EA1">
            <w:pPr>
              <w:spacing w:after="0"/>
              <w:jc w:val="center"/>
              <w:rPr>
                <w:rFonts w:eastAsia="Times New Roman"/>
                <w:color w:val="000000"/>
              </w:rPr>
            </w:pPr>
            <w:r w:rsidRPr="007616FD">
              <w:t>33 INS</w:t>
            </w:r>
          </w:p>
        </w:tc>
        <w:tc>
          <w:tcPr>
            <w:tcW w:w="3525" w:type="dxa"/>
            <w:shd w:val="clear" w:color="auto" w:fill="auto"/>
            <w:noWrap/>
          </w:tcPr>
          <w:p w14:paraId="4AA9BEBF" w14:textId="77777777" w:rsidR="00FA3033" w:rsidRPr="007616FD" w:rsidRDefault="00FA3033" w:rsidP="00D81EA1">
            <w:pPr>
              <w:spacing w:after="0"/>
              <w:rPr>
                <w:rFonts w:eastAsia="Times New Roman"/>
                <w:color w:val="000000"/>
              </w:rPr>
            </w:pPr>
            <w:r w:rsidRPr="007616FD">
              <w:t>Podle vyhlášky č. 213/2019 Sb.</w:t>
            </w:r>
          </w:p>
        </w:tc>
      </w:tr>
      <w:tr w:rsidR="00FA3033" w:rsidRPr="007616FD" w14:paraId="3654991F" w14:textId="77777777" w:rsidTr="00D81EA1">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5180BE92" w14:textId="77777777" w:rsidR="00FA3033" w:rsidRPr="007616FD" w:rsidRDefault="00FA3033" w:rsidP="00D81EA1">
            <w:pPr>
              <w:spacing w:after="0"/>
              <w:jc w:val="right"/>
              <w:rPr>
                <w:rFonts w:eastAsia="Times New Roman"/>
                <w:color w:val="000000"/>
              </w:rPr>
            </w:pPr>
            <w:r w:rsidRPr="007616FD">
              <w:t>21</w:t>
            </w:r>
          </w:p>
        </w:tc>
        <w:tc>
          <w:tcPr>
            <w:tcW w:w="779" w:type="dxa"/>
            <w:tcBorders>
              <w:top w:val="single" w:sz="4" w:space="0" w:color="auto"/>
              <w:left w:val="nil"/>
              <w:bottom w:val="single" w:sz="4" w:space="0" w:color="auto"/>
              <w:right w:val="nil"/>
            </w:tcBorders>
            <w:shd w:val="clear" w:color="auto" w:fill="auto"/>
            <w:noWrap/>
          </w:tcPr>
          <w:p w14:paraId="531BD88E" w14:textId="77777777" w:rsidR="00FA3033" w:rsidRPr="007616FD" w:rsidRDefault="00FA3033" w:rsidP="00D81EA1">
            <w:pPr>
              <w:spacing w:after="0"/>
              <w:rPr>
                <w:rFonts w:eastAsia="Times New Roman"/>
                <w:color w:val="000000"/>
              </w:rPr>
            </w:pPr>
            <w:r w:rsidRPr="007616FD">
              <w:t>INS</w:t>
            </w:r>
          </w:p>
        </w:tc>
        <w:tc>
          <w:tcPr>
            <w:tcW w:w="1391" w:type="dxa"/>
            <w:tcBorders>
              <w:top w:val="single" w:sz="4" w:space="0" w:color="auto"/>
              <w:left w:val="nil"/>
              <w:bottom w:val="single" w:sz="4" w:space="0" w:color="auto"/>
              <w:right w:val="nil"/>
            </w:tcBorders>
            <w:shd w:val="clear" w:color="auto" w:fill="auto"/>
            <w:noWrap/>
          </w:tcPr>
          <w:p w14:paraId="6E4FA08A" w14:textId="77777777" w:rsidR="00FA3033" w:rsidRPr="007616FD" w:rsidRDefault="00FA3033" w:rsidP="00D81EA1">
            <w:pPr>
              <w:spacing w:after="0"/>
              <w:jc w:val="right"/>
              <w:rPr>
                <w:rFonts w:eastAsia="Times New Roman"/>
                <w:color w:val="000000"/>
              </w:rPr>
            </w:pPr>
            <w:r w:rsidRPr="007616FD">
              <w:t>11052</w:t>
            </w:r>
          </w:p>
        </w:tc>
        <w:tc>
          <w:tcPr>
            <w:tcW w:w="273" w:type="dxa"/>
            <w:tcBorders>
              <w:top w:val="single" w:sz="4" w:space="0" w:color="auto"/>
              <w:left w:val="nil"/>
              <w:bottom w:val="single" w:sz="4" w:space="0" w:color="auto"/>
              <w:right w:val="nil"/>
            </w:tcBorders>
            <w:shd w:val="clear" w:color="auto" w:fill="auto"/>
            <w:noWrap/>
          </w:tcPr>
          <w:p w14:paraId="7FCECFFB" w14:textId="77777777" w:rsidR="00FA3033" w:rsidRPr="007616FD" w:rsidRDefault="00FA3033" w:rsidP="00D81EA1">
            <w:pPr>
              <w:spacing w:after="0"/>
              <w:rPr>
                <w:rFonts w:eastAsia="Times New Roman"/>
                <w:color w:val="000000"/>
              </w:rPr>
            </w:pPr>
            <w:r w:rsidRPr="007616FD">
              <w:t>/</w:t>
            </w:r>
          </w:p>
        </w:tc>
        <w:tc>
          <w:tcPr>
            <w:tcW w:w="620" w:type="dxa"/>
            <w:tcBorders>
              <w:top w:val="single" w:sz="4" w:space="0" w:color="auto"/>
              <w:left w:val="nil"/>
              <w:bottom w:val="single" w:sz="4" w:space="0" w:color="auto"/>
              <w:right w:val="single" w:sz="4" w:space="0" w:color="auto"/>
            </w:tcBorders>
            <w:shd w:val="clear" w:color="auto" w:fill="auto"/>
            <w:noWrap/>
          </w:tcPr>
          <w:p w14:paraId="3C0DC825" w14:textId="77777777" w:rsidR="00FA3033" w:rsidRPr="007616FD" w:rsidRDefault="00FA3033" w:rsidP="00D81EA1">
            <w:pPr>
              <w:spacing w:after="0"/>
              <w:jc w:val="right"/>
              <w:rPr>
                <w:rFonts w:eastAsia="Times New Roman"/>
                <w:color w:val="000000"/>
              </w:rPr>
            </w:pPr>
            <w:r w:rsidRPr="007616FD">
              <w:t>2021</w:t>
            </w:r>
          </w:p>
        </w:tc>
        <w:tc>
          <w:tcPr>
            <w:tcW w:w="2753" w:type="dxa"/>
            <w:shd w:val="clear" w:color="auto" w:fill="auto"/>
            <w:noWrap/>
          </w:tcPr>
          <w:p w14:paraId="77C405EF" w14:textId="77777777" w:rsidR="00FA3033" w:rsidRPr="007616FD" w:rsidRDefault="00FA3033" w:rsidP="00D81EA1">
            <w:pPr>
              <w:spacing w:after="0"/>
              <w:jc w:val="center"/>
              <w:rPr>
                <w:rFonts w:eastAsia="Times New Roman"/>
                <w:color w:val="000000"/>
              </w:rPr>
            </w:pPr>
            <w:r w:rsidRPr="007616FD">
              <w:t>47 INS</w:t>
            </w:r>
          </w:p>
        </w:tc>
        <w:tc>
          <w:tcPr>
            <w:tcW w:w="3525" w:type="dxa"/>
            <w:shd w:val="clear" w:color="auto" w:fill="auto"/>
            <w:noWrap/>
          </w:tcPr>
          <w:p w14:paraId="3624A181" w14:textId="77777777" w:rsidR="00FA3033" w:rsidRPr="007616FD" w:rsidRDefault="00FA3033" w:rsidP="00D81EA1">
            <w:pPr>
              <w:spacing w:after="0"/>
              <w:rPr>
                <w:rFonts w:eastAsia="Times New Roman"/>
                <w:color w:val="000000"/>
              </w:rPr>
            </w:pPr>
            <w:r w:rsidRPr="007616FD">
              <w:t>Podle vyhlášky č. 213/2019 Sb.</w:t>
            </w:r>
          </w:p>
        </w:tc>
      </w:tr>
      <w:tr w:rsidR="00FA3033" w:rsidRPr="007616FD" w14:paraId="6DC002C3" w14:textId="77777777" w:rsidTr="00D81EA1">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66830A22" w14:textId="77777777" w:rsidR="00FA3033" w:rsidRPr="007616FD" w:rsidRDefault="00FA3033" w:rsidP="00D81EA1">
            <w:pPr>
              <w:spacing w:after="0"/>
              <w:jc w:val="right"/>
              <w:rPr>
                <w:rFonts w:eastAsia="Times New Roman"/>
                <w:color w:val="000000"/>
              </w:rPr>
            </w:pPr>
            <w:r w:rsidRPr="007616FD">
              <w:t>21</w:t>
            </w:r>
          </w:p>
        </w:tc>
        <w:tc>
          <w:tcPr>
            <w:tcW w:w="779" w:type="dxa"/>
            <w:tcBorders>
              <w:top w:val="single" w:sz="4" w:space="0" w:color="auto"/>
              <w:left w:val="nil"/>
              <w:bottom w:val="single" w:sz="4" w:space="0" w:color="auto"/>
              <w:right w:val="nil"/>
            </w:tcBorders>
            <w:shd w:val="clear" w:color="auto" w:fill="auto"/>
            <w:noWrap/>
          </w:tcPr>
          <w:p w14:paraId="4C28AC51" w14:textId="77777777" w:rsidR="00FA3033" w:rsidRPr="007616FD" w:rsidRDefault="00FA3033" w:rsidP="00D81EA1">
            <w:pPr>
              <w:spacing w:after="0"/>
              <w:rPr>
                <w:rFonts w:eastAsia="Times New Roman"/>
                <w:color w:val="000000"/>
              </w:rPr>
            </w:pPr>
            <w:r w:rsidRPr="007616FD">
              <w:t>INS</w:t>
            </w:r>
          </w:p>
        </w:tc>
        <w:tc>
          <w:tcPr>
            <w:tcW w:w="1391" w:type="dxa"/>
            <w:tcBorders>
              <w:top w:val="single" w:sz="4" w:space="0" w:color="auto"/>
              <w:left w:val="nil"/>
              <w:bottom w:val="single" w:sz="4" w:space="0" w:color="auto"/>
              <w:right w:val="nil"/>
            </w:tcBorders>
            <w:shd w:val="clear" w:color="auto" w:fill="auto"/>
            <w:noWrap/>
          </w:tcPr>
          <w:p w14:paraId="4F6783D4" w14:textId="77777777" w:rsidR="00FA3033" w:rsidRPr="007616FD" w:rsidRDefault="00FA3033" w:rsidP="00D81EA1">
            <w:pPr>
              <w:spacing w:after="0"/>
              <w:jc w:val="right"/>
              <w:rPr>
                <w:rFonts w:eastAsia="Times New Roman"/>
                <w:color w:val="000000"/>
              </w:rPr>
            </w:pPr>
            <w:r w:rsidRPr="007616FD">
              <w:t>4775</w:t>
            </w:r>
          </w:p>
        </w:tc>
        <w:tc>
          <w:tcPr>
            <w:tcW w:w="273" w:type="dxa"/>
            <w:tcBorders>
              <w:top w:val="single" w:sz="4" w:space="0" w:color="auto"/>
              <w:left w:val="nil"/>
              <w:bottom w:val="single" w:sz="4" w:space="0" w:color="auto"/>
              <w:right w:val="nil"/>
            </w:tcBorders>
            <w:shd w:val="clear" w:color="auto" w:fill="auto"/>
            <w:noWrap/>
          </w:tcPr>
          <w:p w14:paraId="51394524" w14:textId="77777777" w:rsidR="00FA3033" w:rsidRPr="007616FD" w:rsidRDefault="00FA3033" w:rsidP="00D81EA1">
            <w:pPr>
              <w:spacing w:after="0"/>
              <w:rPr>
                <w:rFonts w:eastAsia="Times New Roman"/>
                <w:color w:val="000000"/>
              </w:rPr>
            </w:pPr>
            <w:r w:rsidRPr="007616FD">
              <w:t>/</w:t>
            </w:r>
          </w:p>
        </w:tc>
        <w:tc>
          <w:tcPr>
            <w:tcW w:w="620" w:type="dxa"/>
            <w:tcBorders>
              <w:top w:val="single" w:sz="4" w:space="0" w:color="auto"/>
              <w:left w:val="nil"/>
              <w:bottom w:val="single" w:sz="4" w:space="0" w:color="auto"/>
              <w:right w:val="single" w:sz="4" w:space="0" w:color="auto"/>
            </w:tcBorders>
            <w:shd w:val="clear" w:color="auto" w:fill="auto"/>
            <w:noWrap/>
          </w:tcPr>
          <w:p w14:paraId="1D1E49DA" w14:textId="77777777" w:rsidR="00FA3033" w:rsidRPr="007616FD" w:rsidRDefault="00FA3033" w:rsidP="00D81EA1">
            <w:pPr>
              <w:spacing w:after="0"/>
              <w:jc w:val="right"/>
              <w:rPr>
                <w:rFonts w:eastAsia="Times New Roman"/>
                <w:color w:val="000000"/>
              </w:rPr>
            </w:pPr>
            <w:r w:rsidRPr="007616FD">
              <w:t>2021</w:t>
            </w:r>
          </w:p>
        </w:tc>
        <w:tc>
          <w:tcPr>
            <w:tcW w:w="2753" w:type="dxa"/>
            <w:shd w:val="clear" w:color="auto" w:fill="auto"/>
            <w:noWrap/>
          </w:tcPr>
          <w:p w14:paraId="2E03E685" w14:textId="77777777" w:rsidR="00FA3033" w:rsidRPr="007616FD" w:rsidRDefault="00FA3033" w:rsidP="00D81EA1">
            <w:pPr>
              <w:spacing w:after="0"/>
              <w:jc w:val="center"/>
              <w:rPr>
                <w:rFonts w:eastAsia="Times New Roman"/>
                <w:color w:val="000000"/>
              </w:rPr>
            </w:pPr>
            <w:r w:rsidRPr="007616FD">
              <w:t>59 INS</w:t>
            </w:r>
          </w:p>
        </w:tc>
        <w:tc>
          <w:tcPr>
            <w:tcW w:w="3525" w:type="dxa"/>
            <w:shd w:val="clear" w:color="auto" w:fill="auto"/>
            <w:noWrap/>
          </w:tcPr>
          <w:p w14:paraId="66AF4A3D" w14:textId="77777777" w:rsidR="00FA3033" w:rsidRPr="007616FD" w:rsidRDefault="00FA3033" w:rsidP="00D81EA1">
            <w:pPr>
              <w:spacing w:after="0"/>
              <w:rPr>
                <w:rFonts w:eastAsia="Times New Roman"/>
                <w:color w:val="000000"/>
              </w:rPr>
            </w:pPr>
            <w:r w:rsidRPr="007616FD">
              <w:t>Podle vyhlášky č. 213/2019 Sb.</w:t>
            </w:r>
          </w:p>
        </w:tc>
      </w:tr>
      <w:tr w:rsidR="00FA3033" w:rsidRPr="007616FD" w14:paraId="263F8A3D" w14:textId="77777777" w:rsidTr="00D81EA1">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7A36F5A9" w14:textId="77777777" w:rsidR="00FA3033" w:rsidRPr="007616FD" w:rsidRDefault="00FA3033" w:rsidP="00D81EA1">
            <w:pPr>
              <w:spacing w:after="0"/>
              <w:jc w:val="right"/>
              <w:rPr>
                <w:rFonts w:eastAsia="Times New Roman"/>
                <w:color w:val="000000"/>
              </w:rPr>
            </w:pPr>
            <w:r w:rsidRPr="007616FD">
              <w:t>21</w:t>
            </w:r>
          </w:p>
        </w:tc>
        <w:tc>
          <w:tcPr>
            <w:tcW w:w="779" w:type="dxa"/>
            <w:tcBorders>
              <w:top w:val="single" w:sz="4" w:space="0" w:color="auto"/>
              <w:left w:val="nil"/>
              <w:bottom w:val="single" w:sz="4" w:space="0" w:color="auto"/>
              <w:right w:val="nil"/>
            </w:tcBorders>
            <w:shd w:val="clear" w:color="auto" w:fill="auto"/>
            <w:noWrap/>
          </w:tcPr>
          <w:p w14:paraId="297B5A4B" w14:textId="77777777" w:rsidR="00FA3033" w:rsidRPr="007616FD" w:rsidRDefault="00FA3033" w:rsidP="00D81EA1">
            <w:pPr>
              <w:spacing w:after="0"/>
              <w:rPr>
                <w:rFonts w:eastAsia="Times New Roman"/>
                <w:color w:val="000000"/>
              </w:rPr>
            </w:pPr>
            <w:r w:rsidRPr="007616FD">
              <w:t>INS</w:t>
            </w:r>
          </w:p>
        </w:tc>
        <w:tc>
          <w:tcPr>
            <w:tcW w:w="1391" w:type="dxa"/>
            <w:tcBorders>
              <w:top w:val="single" w:sz="4" w:space="0" w:color="auto"/>
              <w:left w:val="nil"/>
              <w:bottom w:val="single" w:sz="4" w:space="0" w:color="auto"/>
              <w:right w:val="nil"/>
            </w:tcBorders>
            <w:shd w:val="clear" w:color="auto" w:fill="auto"/>
            <w:noWrap/>
          </w:tcPr>
          <w:p w14:paraId="7C43B97F" w14:textId="77777777" w:rsidR="00FA3033" w:rsidRPr="007616FD" w:rsidRDefault="00FA3033" w:rsidP="00D81EA1">
            <w:pPr>
              <w:spacing w:after="0"/>
              <w:jc w:val="right"/>
              <w:rPr>
                <w:rFonts w:eastAsia="Times New Roman"/>
                <w:color w:val="000000"/>
              </w:rPr>
            </w:pPr>
            <w:r w:rsidRPr="007616FD">
              <w:t>7688</w:t>
            </w:r>
          </w:p>
        </w:tc>
        <w:tc>
          <w:tcPr>
            <w:tcW w:w="273" w:type="dxa"/>
            <w:tcBorders>
              <w:top w:val="single" w:sz="4" w:space="0" w:color="auto"/>
              <w:left w:val="nil"/>
              <w:bottom w:val="single" w:sz="4" w:space="0" w:color="auto"/>
              <w:right w:val="nil"/>
            </w:tcBorders>
            <w:shd w:val="clear" w:color="auto" w:fill="auto"/>
            <w:noWrap/>
          </w:tcPr>
          <w:p w14:paraId="4D303D90" w14:textId="77777777" w:rsidR="00FA3033" w:rsidRPr="007616FD" w:rsidRDefault="00FA3033" w:rsidP="00D81EA1">
            <w:pPr>
              <w:spacing w:after="0"/>
              <w:rPr>
                <w:rFonts w:eastAsia="Times New Roman"/>
                <w:color w:val="000000"/>
              </w:rPr>
            </w:pPr>
            <w:r w:rsidRPr="007616FD">
              <w:t>/</w:t>
            </w:r>
          </w:p>
        </w:tc>
        <w:tc>
          <w:tcPr>
            <w:tcW w:w="620" w:type="dxa"/>
            <w:tcBorders>
              <w:top w:val="single" w:sz="4" w:space="0" w:color="auto"/>
              <w:left w:val="nil"/>
              <w:bottom w:val="single" w:sz="4" w:space="0" w:color="auto"/>
              <w:right w:val="single" w:sz="4" w:space="0" w:color="auto"/>
            </w:tcBorders>
            <w:shd w:val="clear" w:color="auto" w:fill="auto"/>
            <w:noWrap/>
          </w:tcPr>
          <w:p w14:paraId="4EB6A40A" w14:textId="77777777" w:rsidR="00FA3033" w:rsidRPr="007616FD" w:rsidRDefault="00FA3033" w:rsidP="00D81EA1">
            <w:pPr>
              <w:spacing w:after="0"/>
              <w:jc w:val="right"/>
              <w:rPr>
                <w:rFonts w:eastAsia="Times New Roman"/>
                <w:color w:val="000000"/>
              </w:rPr>
            </w:pPr>
            <w:r w:rsidRPr="007616FD">
              <w:t>2021</w:t>
            </w:r>
          </w:p>
        </w:tc>
        <w:tc>
          <w:tcPr>
            <w:tcW w:w="2753" w:type="dxa"/>
            <w:shd w:val="clear" w:color="auto" w:fill="auto"/>
            <w:noWrap/>
          </w:tcPr>
          <w:p w14:paraId="4FBFEE98" w14:textId="77777777" w:rsidR="00FA3033" w:rsidRPr="007616FD" w:rsidRDefault="00FA3033" w:rsidP="00D81EA1">
            <w:pPr>
              <w:spacing w:after="0"/>
              <w:jc w:val="center"/>
              <w:rPr>
                <w:rFonts w:eastAsia="Times New Roman"/>
                <w:color w:val="000000"/>
              </w:rPr>
            </w:pPr>
            <w:r w:rsidRPr="007616FD">
              <w:t>56 INS</w:t>
            </w:r>
          </w:p>
        </w:tc>
        <w:tc>
          <w:tcPr>
            <w:tcW w:w="3525" w:type="dxa"/>
            <w:shd w:val="clear" w:color="auto" w:fill="auto"/>
            <w:noWrap/>
          </w:tcPr>
          <w:p w14:paraId="11312AB1" w14:textId="77777777" w:rsidR="00FA3033" w:rsidRPr="007616FD" w:rsidRDefault="00FA3033" w:rsidP="00D81EA1">
            <w:pPr>
              <w:spacing w:after="0"/>
              <w:rPr>
                <w:rFonts w:eastAsia="Times New Roman"/>
                <w:color w:val="000000"/>
              </w:rPr>
            </w:pPr>
            <w:r w:rsidRPr="007616FD">
              <w:t>Podle vyhlášky č. 213/2019 Sb.</w:t>
            </w:r>
          </w:p>
        </w:tc>
      </w:tr>
      <w:tr w:rsidR="00FA3033" w:rsidRPr="007616FD" w14:paraId="1C6C495F" w14:textId="77777777" w:rsidTr="00D81EA1">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6EA71A01" w14:textId="77777777" w:rsidR="00FA3033" w:rsidRPr="007616FD" w:rsidRDefault="00FA3033" w:rsidP="00D81EA1">
            <w:pPr>
              <w:spacing w:after="0"/>
              <w:jc w:val="right"/>
              <w:rPr>
                <w:rFonts w:eastAsia="Times New Roman"/>
                <w:color w:val="000000"/>
              </w:rPr>
            </w:pPr>
            <w:r w:rsidRPr="007616FD">
              <w:t>21</w:t>
            </w:r>
          </w:p>
        </w:tc>
        <w:tc>
          <w:tcPr>
            <w:tcW w:w="779" w:type="dxa"/>
            <w:tcBorders>
              <w:top w:val="single" w:sz="4" w:space="0" w:color="auto"/>
              <w:left w:val="nil"/>
              <w:bottom w:val="single" w:sz="4" w:space="0" w:color="auto"/>
              <w:right w:val="nil"/>
            </w:tcBorders>
            <w:shd w:val="clear" w:color="auto" w:fill="auto"/>
            <w:noWrap/>
          </w:tcPr>
          <w:p w14:paraId="1B9D7C05" w14:textId="77777777" w:rsidR="00FA3033" w:rsidRPr="007616FD" w:rsidRDefault="00FA3033" w:rsidP="00D81EA1">
            <w:pPr>
              <w:spacing w:after="0"/>
              <w:rPr>
                <w:rFonts w:eastAsia="Times New Roman"/>
                <w:color w:val="000000"/>
              </w:rPr>
            </w:pPr>
            <w:r w:rsidRPr="007616FD">
              <w:t>INS</w:t>
            </w:r>
          </w:p>
        </w:tc>
        <w:tc>
          <w:tcPr>
            <w:tcW w:w="1391" w:type="dxa"/>
            <w:tcBorders>
              <w:top w:val="single" w:sz="4" w:space="0" w:color="auto"/>
              <w:left w:val="nil"/>
              <w:bottom w:val="single" w:sz="4" w:space="0" w:color="auto"/>
              <w:right w:val="nil"/>
            </w:tcBorders>
            <w:shd w:val="clear" w:color="auto" w:fill="auto"/>
            <w:noWrap/>
          </w:tcPr>
          <w:p w14:paraId="03AB95C6" w14:textId="77777777" w:rsidR="00FA3033" w:rsidRPr="007616FD" w:rsidRDefault="00FA3033" w:rsidP="00D81EA1">
            <w:pPr>
              <w:spacing w:after="0"/>
              <w:jc w:val="right"/>
              <w:rPr>
                <w:rFonts w:eastAsia="Times New Roman"/>
                <w:color w:val="000000"/>
              </w:rPr>
            </w:pPr>
            <w:r w:rsidRPr="007616FD">
              <w:t>23004</w:t>
            </w:r>
          </w:p>
        </w:tc>
        <w:tc>
          <w:tcPr>
            <w:tcW w:w="273" w:type="dxa"/>
            <w:tcBorders>
              <w:top w:val="single" w:sz="4" w:space="0" w:color="auto"/>
              <w:left w:val="nil"/>
              <w:bottom w:val="single" w:sz="4" w:space="0" w:color="auto"/>
              <w:right w:val="nil"/>
            </w:tcBorders>
            <w:shd w:val="clear" w:color="auto" w:fill="auto"/>
            <w:noWrap/>
          </w:tcPr>
          <w:p w14:paraId="689D8B1E" w14:textId="77777777" w:rsidR="00FA3033" w:rsidRPr="007616FD" w:rsidRDefault="00FA3033" w:rsidP="00D81EA1">
            <w:pPr>
              <w:spacing w:after="0"/>
              <w:rPr>
                <w:rFonts w:eastAsia="Times New Roman"/>
                <w:color w:val="000000"/>
              </w:rPr>
            </w:pPr>
            <w:r w:rsidRPr="007616FD">
              <w:t>/</w:t>
            </w:r>
          </w:p>
        </w:tc>
        <w:tc>
          <w:tcPr>
            <w:tcW w:w="620" w:type="dxa"/>
            <w:tcBorders>
              <w:top w:val="single" w:sz="4" w:space="0" w:color="auto"/>
              <w:left w:val="nil"/>
              <w:bottom w:val="single" w:sz="4" w:space="0" w:color="auto"/>
              <w:right w:val="single" w:sz="4" w:space="0" w:color="auto"/>
            </w:tcBorders>
            <w:shd w:val="clear" w:color="auto" w:fill="auto"/>
            <w:noWrap/>
          </w:tcPr>
          <w:p w14:paraId="7EEEF4F5" w14:textId="77777777" w:rsidR="00FA3033" w:rsidRPr="007616FD" w:rsidRDefault="00FA3033" w:rsidP="00D81EA1">
            <w:pPr>
              <w:spacing w:after="0"/>
              <w:jc w:val="right"/>
              <w:rPr>
                <w:rFonts w:eastAsia="Times New Roman"/>
                <w:color w:val="000000"/>
              </w:rPr>
            </w:pPr>
            <w:r w:rsidRPr="007616FD">
              <w:t>2020</w:t>
            </w:r>
          </w:p>
        </w:tc>
        <w:tc>
          <w:tcPr>
            <w:tcW w:w="2753" w:type="dxa"/>
            <w:shd w:val="clear" w:color="auto" w:fill="auto"/>
            <w:noWrap/>
          </w:tcPr>
          <w:p w14:paraId="30384CE5" w14:textId="77777777" w:rsidR="00FA3033" w:rsidRPr="007616FD" w:rsidRDefault="00FA3033" w:rsidP="00D81EA1">
            <w:pPr>
              <w:spacing w:after="0"/>
              <w:jc w:val="center"/>
              <w:rPr>
                <w:rFonts w:eastAsia="Times New Roman"/>
                <w:color w:val="000000"/>
              </w:rPr>
            </w:pPr>
            <w:r w:rsidRPr="007616FD">
              <w:t>53 INS</w:t>
            </w:r>
          </w:p>
        </w:tc>
        <w:tc>
          <w:tcPr>
            <w:tcW w:w="3525" w:type="dxa"/>
            <w:shd w:val="clear" w:color="auto" w:fill="auto"/>
            <w:noWrap/>
          </w:tcPr>
          <w:p w14:paraId="7AEACAA0" w14:textId="77777777" w:rsidR="00FA3033" w:rsidRPr="007616FD" w:rsidRDefault="00FA3033" w:rsidP="00D81EA1">
            <w:pPr>
              <w:spacing w:after="0"/>
              <w:rPr>
                <w:rFonts w:eastAsia="Times New Roman"/>
                <w:color w:val="000000"/>
              </w:rPr>
            </w:pPr>
            <w:r w:rsidRPr="007616FD">
              <w:t>Podle vyhlášky č. 213/2019 Sb.</w:t>
            </w:r>
          </w:p>
        </w:tc>
      </w:tr>
      <w:tr w:rsidR="00FA3033" w:rsidRPr="007616FD" w14:paraId="2276B63A" w14:textId="77777777" w:rsidTr="00D81EA1">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01479510" w14:textId="77777777" w:rsidR="00FA3033" w:rsidRPr="007616FD" w:rsidRDefault="00FA3033" w:rsidP="00D81EA1">
            <w:pPr>
              <w:spacing w:after="0"/>
              <w:jc w:val="right"/>
              <w:rPr>
                <w:rFonts w:eastAsia="Times New Roman"/>
                <w:color w:val="000000"/>
              </w:rPr>
            </w:pPr>
            <w:r w:rsidRPr="007616FD">
              <w:t>21</w:t>
            </w:r>
          </w:p>
        </w:tc>
        <w:tc>
          <w:tcPr>
            <w:tcW w:w="779" w:type="dxa"/>
            <w:tcBorders>
              <w:top w:val="single" w:sz="4" w:space="0" w:color="auto"/>
              <w:left w:val="nil"/>
              <w:bottom w:val="single" w:sz="4" w:space="0" w:color="auto"/>
              <w:right w:val="nil"/>
            </w:tcBorders>
            <w:shd w:val="clear" w:color="auto" w:fill="auto"/>
            <w:noWrap/>
          </w:tcPr>
          <w:p w14:paraId="322E283B" w14:textId="77777777" w:rsidR="00FA3033" w:rsidRPr="007616FD" w:rsidRDefault="00FA3033" w:rsidP="00D81EA1">
            <w:pPr>
              <w:spacing w:after="0"/>
              <w:rPr>
                <w:rFonts w:eastAsia="Times New Roman"/>
                <w:color w:val="000000"/>
              </w:rPr>
            </w:pPr>
            <w:r w:rsidRPr="007616FD">
              <w:t>INS</w:t>
            </w:r>
          </w:p>
        </w:tc>
        <w:tc>
          <w:tcPr>
            <w:tcW w:w="1391" w:type="dxa"/>
            <w:tcBorders>
              <w:top w:val="single" w:sz="4" w:space="0" w:color="auto"/>
              <w:left w:val="nil"/>
              <w:bottom w:val="single" w:sz="4" w:space="0" w:color="auto"/>
              <w:right w:val="nil"/>
            </w:tcBorders>
            <w:shd w:val="clear" w:color="auto" w:fill="auto"/>
            <w:noWrap/>
          </w:tcPr>
          <w:p w14:paraId="2FCA39BA" w14:textId="77777777" w:rsidR="00FA3033" w:rsidRPr="007616FD" w:rsidRDefault="00FA3033" w:rsidP="00D81EA1">
            <w:pPr>
              <w:spacing w:after="0"/>
              <w:jc w:val="right"/>
              <w:rPr>
                <w:rFonts w:eastAsia="Times New Roman"/>
                <w:color w:val="000000"/>
              </w:rPr>
            </w:pPr>
            <w:r w:rsidRPr="007616FD">
              <w:t>8698</w:t>
            </w:r>
          </w:p>
        </w:tc>
        <w:tc>
          <w:tcPr>
            <w:tcW w:w="273" w:type="dxa"/>
            <w:tcBorders>
              <w:top w:val="single" w:sz="4" w:space="0" w:color="auto"/>
              <w:left w:val="nil"/>
              <w:bottom w:val="single" w:sz="4" w:space="0" w:color="auto"/>
              <w:right w:val="nil"/>
            </w:tcBorders>
            <w:shd w:val="clear" w:color="auto" w:fill="auto"/>
            <w:noWrap/>
          </w:tcPr>
          <w:p w14:paraId="7C154ED3" w14:textId="77777777" w:rsidR="00FA3033" w:rsidRPr="007616FD" w:rsidRDefault="00FA3033" w:rsidP="00D81EA1">
            <w:pPr>
              <w:spacing w:after="0"/>
              <w:rPr>
                <w:rFonts w:eastAsia="Times New Roman"/>
                <w:color w:val="000000"/>
              </w:rPr>
            </w:pPr>
            <w:r w:rsidRPr="007616FD">
              <w:t>/</w:t>
            </w:r>
          </w:p>
        </w:tc>
        <w:tc>
          <w:tcPr>
            <w:tcW w:w="620" w:type="dxa"/>
            <w:tcBorders>
              <w:top w:val="single" w:sz="4" w:space="0" w:color="auto"/>
              <w:left w:val="nil"/>
              <w:bottom w:val="single" w:sz="4" w:space="0" w:color="auto"/>
              <w:right w:val="single" w:sz="4" w:space="0" w:color="auto"/>
            </w:tcBorders>
            <w:shd w:val="clear" w:color="auto" w:fill="auto"/>
            <w:noWrap/>
          </w:tcPr>
          <w:p w14:paraId="587DEA53" w14:textId="77777777" w:rsidR="00FA3033" w:rsidRPr="007616FD" w:rsidRDefault="00FA3033" w:rsidP="00D81EA1">
            <w:pPr>
              <w:spacing w:after="0"/>
              <w:jc w:val="right"/>
              <w:rPr>
                <w:rFonts w:eastAsia="Times New Roman"/>
                <w:color w:val="000000"/>
              </w:rPr>
            </w:pPr>
            <w:r w:rsidRPr="007616FD">
              <w:t>2022</w:t>
            </w:r>
          </w:p>
        </w:tc>
        <w:tc>
          <w:tcPr>
            <w:tcW w:w="2753" w:type="dxa"/>
            <w:shd w:val="clear" w:color="auto" w:fill="auto"/>
            <w:noWrap/>
          </w:tcPr>
          <w:p w14:paraId="71936983" w14:textId="77777777" w:rsidR="00FA3033" w:rsidRPr="007616FD" w:rsidRDefault="00FA3033" w:rsidP="00D81EA1">
            <w:pPr>
              <w:spacing w:after="0"/>
              <w:jc w:val="center"/>
              <w:rPr>
                <w:rFonts w:eastAsia="Times New Roman"/>
                <w:color w:val="000000"/>
              </w:rPr>
            </w:pPr>
            <w:r w:rsidRPr="007616FD">
              <w:t>58 INS</w:t>
            </w:r>
          </w:p>
        </w:tc>
        <w:tc>
          <w:tcPr>
            <w:tcW w:w="3525" w:type="dxa"/>
            <w:shd w:val="clear" w:color="auto" w:fill="auto"/>
            <w:noWrap/>
          </w:tcPr>
          <w:p w14:paraId="3F43ADFE" w14:textId="77777777" w:rsidR="00FA3033" w:rsidRPr="007616FD" w:rsidRDefault="00FA3033" w:rsidP="00D81EA1">
            <w:pPr>
              <w:spacing w:after="0"/>
              <w:rPr>
                <w:rFonts w:eastAsia="Times New Roman"/>
                <w:color w:val="000000"/>
              </w:rPr>
            </w:pPr>
            <w:r w:rsidRPr="007616FD">
              <w:t>Podle vyhlášky č. 213/2019 Sb.</w:t>
            </w:r>
          </w:p>
        </w:tc>
      </w:tr>
      <w:tr w:rsidR="00FA3033" w:rsidRPr="007616FD" w14:paraId="49068C70" w14:textId="77777777" w:rsidTr="00D81EA1">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3F399774" w14:textId="77777777" w:rsidR="00FA3033" w:rsidRPr="007616FD" w:rsidRDefault="00FA3033" w:rsidP="00D81EA1">
            <w:pPr>
              <w:spacing w:after="0"/>
              <w:jc w:val="right"/>
              <w:rPr>
                <w:rFonts w:eastAsia="Times New Roman"/>
                <w:color w:val="000000"/>
              </w:rPr>
            </w:pPr>
            <w:r w:rsidRPr="007616FD">
              <w:t>21</w:t>
            </w:r>
          </w:p>
        </w:tc>
        <w:tc>
          <w:tcPr>
            <w:tcW w:w="779" w:type="dxa"/>
            <w:tcBorders>
              <w:top w:val="single" w:sz="4" w:space="0" w:color="auto"/>
              <w:left w:val="nil"/>
              <w:bottom w:val="single" w:sz="4" w:space="0" w:color="auto"/>
              <w:right w:val="nil"/>
            </w:tcBorders>
            <w:shd w:val="clear" w:color="auto" w:fill="auto"/>
            <w:noWrap/>
          </w:tcPr>
          <w:p w14:paraId="1F740274" w14:textId="77777777" w:rsidR="00FA3033" w:rsidRPr="007616FD" w:rsidRDefault="00FA3033" w:rsidP="00D81EA1">
            <w:pPr>
              <w:spacing w:after="0"/>
              <w:rPr>
                <w:rFonts w:eastAsia="Times New Roman"/>
                <w:color w:val="000000"/>
              </w:rPr>
            </w:pPr>
            <w:r w:rsidRPr="007616FD">
              <w:t>INS</w:t>
            </w:r>
          </w:p>
        </w:tc>
        <w:tc>
          <w:tcPr>
            <w:tcW w:w="1391" w:type="dxa"/>
            <w:tcBorders>
              <w:top w:val="single" w:sz="4" w:space="0" w:color="auto"/>
              <w:left w:val="nil"/>
              <w:bottom w:val="single" w:sz="4" w:space="0" w:color="auto"/>
              <w:right w:val="nil"/>
            </w:tcBorders>
            <w:shd w:val="clear" w:color="auto" w:fill="auto"/>
            <w:noWrap/>
          </w:tcPr>
          <w:p w14:paraId="408ED04A" w14:textId="77777777" w:rsidR="00FA3033" w:rsidRPr="007616FD" w:rsidRDefault="00FA3033" w:rsidP="00D81EA1">
            <w:pPr>
              <w:spacing w:after="0"/>
              <w:jc w:val="right"/>
              <w:rPr>
                <w:rFonts w:eastAsia="Times New Roman"/>
                <w:color w:val="000000"/>
              </w:rPr>
            </w:pPr>
            <w:r w:rsidRPr="007616FD">
              <w:t>17879</w:t>
            </w:r>
          </w:p>
        </w:tc>
        <w:tc>
          <w:tcPr>
            <w:tcW w:w="273" w:type="dxa"/>
            <w:tcBorders>
              <w:top w:val="single" w:sz="4" w:space="0" w:color="auto"/>
              <w:left w:val="nil"/>
              <w:bottom w:val="single" w:sz="4" w:space="0" w:color="auto"/>
              <w:right w:val="nil"/>
            </w:tcBorders>
            <w:shd w:val="clear" w:color="auto" w:fill="auto"/>
            <w:noWrap/>
          </w:tcPr>
          <w:p w14:paraId="41D990E8" w14:textId="77777777" w:rsidR="00FA3033" w:rsidRPr="007616FD" w:rsidRDefault="00FA3033" w:rsidP="00D81EA1">
            <w:pPr>
              <w:spacing w:after="0"/>
              <w:rPr>
                <w:rFonts w:eastAsia="Times New Roman"/>
                <w:color w:val="000000"/>
              </w:rPr>
            </w:pPr>
            <w:r w:rsidRPr="007616FD">
              <w:t>/</w:t>
            </w:r>
          </w:p>
        </w:tc>
        <w:tc>
          <w:tcPr>
            <w:tcW w:w="620" w:type="dxa"/>
            <w:tcBorders>
              <w:top w:val="single" w:sz="4" w:space="0" w:color="auto"/>
              <w:left w:val="nil"/>
              <w:bottom w:val="single" w:sz="4" w:space="0" w:color="auto"/>
              <w:right w:val="single" w:sz="4" w:space="0" w:color="auto"/>
            </w:tcBorders>
            <w:shd w:val="clear" w:color="auto" w:fill="auto"/>
            <w:noWrap/>
          </w:tcPr>
          <w:p w14:paraId="5298EEF2" w14:textId="77777777" w:rsidR="00FA3033" w:rsidRPr="007616FD" w:rsidRDefault="00FA3033" w:rsidP="00D81EA1">
            <w:pPr>
              <w:spacing w:after="0"/>
              <w:jc w:val="right"/>
              <w:rPr>
                <w:rFonts w:eastAsia="Times New Roman"/>
                <w:color w:val="000000"/>
              </w:rPr>
            </w:pPr>
            <w:r w:rsidRPr="007616FD">
              <w:t>2021</w:t>
            </w:r>
          </w:p>
        </w:tc>
        <w:tc>
          <w:tcPr>
            <w:tcW w:w="2753" w:type="dxa"/>
            <w:shd w:val="clear" w:color="auto" w:fill="auto"/>
            <w:noWrap/>
          </w:tcPr>
          <w:p w14:paraId="50138B83" w14:textId="77777777" w:rsidR="00FA3033" w:rsidRPr="007616FD" w:rsidRDefault="00FA3033" w:rsidP="00D81EA1">
            <w:pPr>
              <w:spacing w:after="0"/>
              <w:jc w:val="center"/>
              <w:rPr>
                <w:rFonts w:eastAsia="Times New Roman"/>
                <w:color w:val="000000"/>
              </w:rPr>
            </w:pPr>
            <w:r w:rsidRPr="007616FD">
              <w:t>30 INS</w:t>
            </w:r>
          </w:p>
        </w:tc>
        <w:tc>
          <w:tcPr>
            <w:tcW w:w="3525" w:type="dxa"/>
            <w:shd w:val="clear" w:color="auto" w:fill="auto"/>
            <w:noWrap/>
          </w:tcPr>
          <w:p w14:paraId="18DBF304" w14:textId="77777777" w:rsidR="00FA3033" w:rsidRPr="007616FD" w:rsidRDefault="00FA3033" w:rsidP="00D81EA1">
            <w:pPr>
              <w:spacing w:after="0"/>
              <w:rPr>
                <w:rFonts w:eastAsia="Times New Roman"/>
                <w:color w:val="000000"/>
              </w:rPr>
            </w:pPr>
            <w:r w:rsidRPr="007616FD">
              <w:t>Podle vyhlášky č. 213/2019 Sb.</w:t>
            </w:r>
          </w:p>
        </w:tc>
      </w:tr>
      <w:tr w:rsidR="00FA3033" w:rsidRPr="007616FD" w14:paraId="2375B932" w14:textId="77777777" w:rsidTr="00D81EA1">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1B467011" w14:textId="77777777" w:rsidR="00FA3033" w:rsidRPr="007616FD" w:rsidRDefault="00FA3033" w:rsidP="00D81EA1">
            <w:pPr>
              <w:spacing w:after="0"/>
              <w:jc w:val="right"/>
              <w:rPr>
                <w:rFonts w:eastAsia="Times New Roman"/>
                <w:color w:val="000000"/>
              </w:rPr>
            </w:pPr>
            <w:r w:rsidRPr="007616FD">
              <w:t>21</w:t>
            </w:r>
          </w:p>
        </w:tc>
        <w:tc>
          <w:tcPr>
            <w:tcW w:w="779" w:type="dxa"/>
            <w:tcBorders>
              <w:top w:val="single" w:sz="4" w:space="0" w:color="auto"/>
              <w:left w:val="nil"/>
              <w:bottom w:val="single" w:sz="4" w:space="0" w:color="auto"/>
              <w:right w:val="nil"/>
            </w:tcBorders>
            <w:shd w:val="clear" w:color="auto" w:fill="auto"/>
            <w:noWrap/>
          </w:tcPr>
          <w:p w14:paraId="78460BAC" w14:textId="77777777" w:rsidR="00FA3033" w:rsidRPr="007616FD" w:rsidRDefault="00FA3033" w:rsidP="00D81EA1">
            <w:pPr>
              <w:spacing w:after="0"/>
              <w:rPr>
                <w:rFonts w:eastAsia="Times New Roman"/>
                <w:color w:val="000000"/>
              </w:rPr>
            </w:pPr>
            <w:r w:rsidRPr="007616FD">
              <w:t>INS</w:t>
            </w:r>
          </w:p>
        </w:tc>
        <w:tc>
          <w:tcPr>
            <w:tcW w:w="1391" w:type="dxa"/>
            <w:tcBorders>
              <w:top w:val="single" w:sz="4" w:space="0" w:color="auto"/>
              <w:left w:val="nil"/>
              <w:bottom w:val="single" w:sz="4" w:space="0" w:color="auto"/>
              <w:right w:val="nil"/>
            </w:tcBorders>
            <w:shd w:val="clear" w:color="auto" w:fill="auto"/>
            <w:noWrap/>
          </w:tcPr>
          <w:p w14:paraId="323ABAF9" w14:textId="77777777" w:rsidR="00FA3033" w:rsidRPr="007616FD" w:rsidRDefault="00FA3033" w:rsidP="00D81EA1">
            <w:pPr>
              <w:spacing w:after="0"/>
              <w:jc w:val="right"/>
              <w:rPr>
                <w:rFonts w:eastAsia="Times New Roman"/>
                <w:color w:val="000000"/>
              </w:rPr>
            </w:pPr>
            <w:r w:rsidRPr="007616FD">
              <w:t>14510</w:t>
            </w:r>
          </w:p>
        </w:tc>
        <w:tc>
          <w:tcPr>
            <w:tcW w:w="273" w:type="dxa"/>
            <w:tcBorders>
              <w:top w:val="single" w:sz="4" w:space="0" w:color="auto"/>
              <w:left w:val="nil"/>
              <w:bottom w:val="single" w:sz="4" w:space="0" w:color="auto"/>
              <w:right w:val="nil"/>
            </w:tcBorders>
            <w:shd w:val="clear" w:color="auto" w:fill="auto"/>
            <w:noWrap/>
          </w:tcPr>
          <w:p w14:paraId="1223B51B" w14:textId="77777777" w:rsidR="00FA3033" w:rsidRPr="007616FD" w:rsidRDefault="00FA3033" w:rsidP="00D81EA1">
            <w:pPr>
              <w:spacing w:after="0"/>
              <w:rPr>
                <w:rFonts w:eastAsia="Times New Roman"/>
                <w:color w:val="000000"/>
              </w:rPr>
            </w:pPr>
            <w:r w:rsidRPr="007616FD">
              <w:t>/</w:t>
            </w:r>
          </w:p>
        </w:tc>
        <w:tc>
          <w:tcPr>
            <w:tcW w:w="620" w:type="dxa"/>
            <w:tcBorders>
              <w:top w:val="single" w:sz="4" w:space="0" w:color="auto"/>
              <w:left w:val="nil"/>
              <w:bottom w:val="single" w:sz="4" w:space="0" w:color="auto"/>
              <w:right w:val="single" w:sz="4" w:space="0" w:color="auto"/>
            </w:tcBorders>
            <w:shd w:val="clear" w:color="auto" w:fill="auto"/>
            <w:noWrap/>
          </w:tcPr>
          <w:p w14:paraId="7EE78DB1" w14:textId="77777777" w:rsidR="00FA3033" w:rsidRPr="007616FD" w:rsidRDefault="00FA3033" w:rsidP="00D81EA1">
            <w:pPr>
              <w:spacing w:after="0"/>
              <w:jc w:val="right"/>
              <w:rPr>
                <w:rFonts w:eastAsia="Times New Roman"/>
                <w:color w:val="000000"/>
              </w:rPr>
            </w:pPr>
            <w:r w:rsidRPr="007616FD">
              <w:t>2022</w:t>
            </w:r>
          </w:p>
        </w:tc>
        <w:tc>
          <w:tcPr>
            <w:tcW w:w="2753" w:type="dxa"/>
            <w:shd w:val="clear" w:color="auto" w:fill="auto"/>
            <w:noWrap/>
          </w:tcPr>
          <w:p w14:paraId="1433CB0C" w14:textId="77777777" w:rsidR="00FA3033" w:rsidRPr="007616FD" w:rsidRDefault="00FA3033" w:rsidP="00D81EA1">
            <w:pPr>
              <w:spacing w:after="0"/>
              <w:jc w:val="center"/>
              <w:rPr>
                <w:rFonts w:eastAsia="Times New Roman"/>
                <w:color w:val="000000"/>
              </w:rPr>
            </w:pPr>
            <w:r w:rsidRPr="007616FD">
              <w:t>3 INS</w:t>
            </w:r>
          </w:p>
        </w:tc>
        <w:tc>
          <w:tcPr>
            <w:tcW w:w="3525" w:type="dxa"/>
            <w:shd w:val="clear" w:color="auto" w:fill="auto"/>
            <w:noWrap/>
          </w:tcPr>
          <w:p w14:paraId="220135B2" w14:textId="77777777" w:rsidR="00FA3033" w:rsidRPr="007616FD" w:rsidRDefault="00FA3033" w:rsidP="00D81EA1">
            <w:pPr>
              <w:spacing w:after="0"/>
              <w:rPr>
                <w:rFonts w:eastAsia="Times New Roman"/>
                <w:color w:val="000000"/>
              </w:rPr>
            </w:pPr>
            <w:r w:rsidRPr="007616FD">
              <w:t>Podle vyhlášky č. 213/2019 Sb.</w:t>
            </w:r>
          </w:p>
        </w:tc>
      </w:tr>
      <w:tr w:rsidR="00FA3033" w:rsidRPr="007616FD" w14:paraId="79C8270D" w14:textId="77777777" w:rsidTr="00D81EA1">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764E6A3C" w14:textId="77777777" w:rsidR="00FA3033" w:rsidRPr="007616FD" w:rsidRDefault="00FA3033" w:rsidP="00D81EA1">
            <w:pPr>
              <w:spacing w:after="0"/>
              <w:jc w:val="right"/>
              <w:rPr>
                <w:rFonts w:eastAsia="Times New Roman"/>
                <w:color w:val="000000"/>
              </w:rPr>
            </w:pPr>
            <w:r w:rsidRPr="007616FD">
              <w:t>21</w:t>
            </w:r>
          </w:p>
        </w:tc>
        <w:tc>
          <w:tcPr>
            <w:tcW w:w="779" w:type="dxa"/>
            <w:tcBorders>
              <w:top w:val="single" w:sz="4" w:space="0" w:color="auto"/>
              <w:left w:val="nil"/>
              <w:bottom w:val="single" w:sz="4" w:space="0" w:color="auto"/>
              <w:right w:val="nil"/>
            </w:tcBorders>
            <w:shd w:val="clear" w:color="auto" w:fill="auto"/>
            <w:noWrap/>
          </w:tcPr>
          <w:p w14:paraId="394E6D0B" w14:textId="77777777" w:rsidR="00FA3033" w:rsidRPr="007616FD" w:rsidRDefault="00FA3033" w:rsidP="00D81EA1">
            <w:pPr>
              <w:spacing w:after="0"/>
              <w:rPr>
                <w:rFonts w:eastAsia="Times New Roman"/>
                <w:color w:val="000000"/>
              </w:rPr>
            </w:pPr>
            <w:r w:rsidRPr="007616FD">
              <w:t>INS</w:t>
            </w:r>
          </w:p>
        </w:tc>
        <w:tc>
          <w:tcPr>
            <w:tcW w:w="1391" w:type="dxa"/>
            <w:tcBorders>
              <w:top w:val="single" w:sz="4" w:space="0" w:color="auto"/>
              <w:left w:val="nil"/>
              <w:bottom w:val="single" w:sz="4" w:space="0" w:color="auto"/>
              <w:right w:val="nil"/>
            </w:tcBorders>
            <w:shd w:val="clear" w:color="auto" w:fill="auto"/>
            <w:noWrap/>
          </w:tcPr>
          <w:p w14:paraId="10BA128B" w14:textId="77777777" w:rsidR="00FA3033" w:rsidRPr="007616FD" w:rsidRDefault="00FA3033" w:rsidP="00D81EA1">
            <w:pPr>
              <w:spacing w:after="0"/>
              <w:jc w:val="right"/>
              <w:rPr>
                <w:rFonts w:eastAsia="Times New Roman"/>
                <w:color w:val="000000"/>
              </w:rPr>
            </w:pPr>
            <w:r w:rsidRPr="007616FD">
              <w:t>23185</w:t>
            </w:r>
          </w:p>
        </w:tc>
        <w:tc>
          <w:tcPr>
            <w:tcW w:w="273" w:type="dxa"/>
            <w:tcBorders>
              <w:top w:val="single" w:sz="4" w:space="0" w:color="auto"/>
              <w:left w:val="nil"/>
              <w:bottom w:val="single" w:sz="4" w:space="0" w:color="auto"/>
              <w:right w:val="nil"/>
            </w:tcBorders>
            <w:shd w:val="clear" w:color="auto" w:fill="auto"/>
            <w:noWrap/>
          </w:tcPr>
          <w:p w14:paraId="4D662647" w14:textId="77777777" w:rsidR="00FA3033" w:rsidRPr="007616FD" w:rsidRDefault="00FA3033" w:rsidP="00D81EA1">
            <w:pPr>
              <w:spacing w:after="0"/>
              <w:rPr>
                <w:rFonts w:eastAsia="Times New Roman"/>
                <w:color w:val="000000"/>
              </w:rPr>
            </w:pPr>
            <w:r w:rsidRPr="007616FD">
              <w:t>/</w:t>
            </w:r>
          </w:p>
        </w:tc>
        <w:tc>
          <w:tcPr>
            <w:tcW w:w="620" w:type="dxa"/>
            <w:tcBorders>
              <w:top w:val="single" w:sz="4" w:space="0" w:color="auto"/>
              <w:left w:val="nil"/>
              <w:bottom w:val="single" w:sz="4" w:space="0" w:color="auto"/>
              <w:right w:val="single" w:sz="4" w:space="0" w:color="auto"/>
            </w:tcBorders>
            <w:shd w:val="clear" w:color="auto" w:fill="auto"/>
            <w:noWrap/>
          </w:tcPr>
          <w:p w14:paraId="62D74C14" w14:textId="77777777" w:rsidR="00FA3033" w:rsidRPr="007616FD" w:rsidRDefault="00FA3033" w:rsidP="00D81EA1">
            <w:pPr>
              <w:spacing w:after="0"/>
              <w:jc w:val="right"/>
              <w:rPr>
                <w:rFonts w:eastAsia="Times New Roman"/>
                <w:color w:val="000000"/>
              </w:rPr>
            </w:pPr>
            <w:r w:rsidRPr="007616FD">
              <w:t>2021</w:t>
            </w:r>
          </w:p>
        </w:tc>
        <w:tc>
          <w:tcPr>
            <w:tcW w:w="2753" w:type="dxa"/>
            <w:shd w:val="clear" w:color="auto" w:fill="auto"/>
            <w:noWrap/>
          </w:tcPr>
          <w:p w14:paraId="788E96BF" w14:textId="77777777" w:rsidR="00FA3033" w:rsidRPr="007616FD" w:rsidRDefault="00FA3033" w:rsidP="00D81EA1">
            <w:pPr>
              <w:spacing w:after="0"/>
              <w:jc w:val="center"/>
              <w:rPr>
                <w:rFonts w:eastAsia="Times New Roman"/>
                <w:color w:val="000000"/>
              </w:rPr>
            </w:pPr>
            <w:r w:rsidRPr="007616FD">
              <w:t>58 INS</w:t>
            </w:r>
          </w:p>
        </w:tc>
        <w:tc>
          <w:tcPr>
            <w:tcW w:w="3525" w:type="dxa"/>
            <w:shd w:val="clear" w:color="auto" w:fill="auto"/>
            <w:noWrap/>
          </w:tcPr>
          <w:p w14:paraId="113A046B" w14:textId="77777777" w:rsidR="00FA3033" w:rsidRPr="007616FD" w:rsidRDefault="00FA3033" w:rsidP="00D81EA1">
            <w:pPr>
              <w:spacing w:after="0"/>
              <w:rPr>
                <w:rFonts w:eastAsia="Times New Roman"/>
                <w:color w:val="000000"/>
              </w:rPr>
            </w:pPr>
            <w:r w:rsidRPr="007616FD">
              <w:t>Podle vyhlášky č. 213/2019 Sb.</w:t>
            </w:r>
          </w:p>
        </w:tc>
      </w:tr>
      <w:tr w:rsidR="00FA3033" w:rsidRPr="007616FD" w14:paraId="2CD775C7" w14:textId="77777777" w:rsidTr="00D81EA1">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0E8F280B" w14:textId="77777777" w:rsidR="00FA3033" w:rsidRPr="007616FD" w:rsidRDefault="00FA3033" w:rsidP="00D81EA1">
            <w:pPr>
              <w:spacing w:after="0"/>
              <w:jc w:val="right"/>
              <w:rPr>
                <w:rFonts w:eastAsia="Times New Roman"/>
                <w:color w:val="000000"/>
              </w:rPr>
            </w:pPr>
            <w:r w:rsidRPr="007616FD">
              <w:t>21</w:t>
            </w:r>
          </w:p>
        </w:tc>
        <w:tc>
          <w:tcPr>
            <w:tcW w:w="779" w:type="dxa"/>
            <w:tcBorders>
              <w:top w:val="single" w:sz="4" w:space="0" w:color="auto"/>
              <w:left w:val="nil"/>
              <w:bottom w:val="single" w:sz="4" w:space="0" w:color="auto"/>
              <w:right w:val="nil"/>
            </w:tcBorders>
            <w:shd w:val="clear" w:color="auto" w:fill="auto"/>
            <w:noWrap/>
          </w:tcPr>
          <w:p w14:paraId="24FFED76" w14:textId="77777777" w:rsidR="00FA3033" w:rsidRPr="007616FD" w:rsidRDefault="00FA3033" w:rsidP="00D81EA1">
            <w:pPr>
              <w:spacing w:after="0"/>
              <w:rPr>
                <w:rFonts w:eastAsia="Times New Roman"/>
                <w:color w:val="000000"/>
              </w:rPr>
            </w:pPr>
            <w:r w:rsidRPr="007616FD">
              <w:t>INS</w:t>
            </w:r>
          </w:p>
        </w:tc>
        <w:tc>
          <w:tcPr>
            <w:tcW w:w="1391" w:type="dxa"/>
            <w:tcBorders>
              <w:top w:val="single" w:sz="4" w:space="0" w:color="auto"/>
              <w:left w:val="nil"/>
              <w:bottom w:val="single" w:sz="4" w:space="0" w:color="auto"/>
              <w:right w:val="nil"/>
            </w:tcBorders>
            <w:shd w:val="clear" w:color="auto" w:fill="auto"/>
            <w:noWrap/>
          </w:tcPr>
          <w:p w14:paraId="09459BF1" w14:textId="77777777" w:rsidR="00FA3033" w:rsidRPr="007616FD" w:rsidRDefault="00FA3033" w:rsidP="00D81EA1">
            <w:pPr>
              <w:spacing w:after="0"/>
              <w:jc w:val="right"/>
              <w:rPr>
                <w:rFonts w:eastAsia="Times New Roman"/>
                <w:color w:val="000000"/>
              </w:rPr>
            </w:pPr>
            <w:r w:rsidRPr="007616FD">
              <w:t>19652</w:t>
            </w:r>
          </w:p>
        </w:tc>
        <w:tc>
          <w:tcPr>
            <w:tcW w:w="273" w:type="dxa"/>
            <w:tcBorders>
              <w:top w:val="single" w:sz="4" w:space="0" w:color="auto"/>
              <w:left w:val="nil"/>
              <w:bottom w:val="single" w:sz="4" w:space="0" w:color="auto"/>
              <w:right w:val="nil"/>
            </w:tcBorders>
            <w:shd w:val="clear" w:color="auto" w:fill="auto"/>
            <w:noWrap/>
          </w:tcPr>
          <w:p w14:paraId="4E7C1862" w14:textId="77777777" w:rsidR="00FA3033" w:rsidRPr="007616FD" w:rsidRDefault="00FA3033" w:rsidP="00D81EA1">
            <w:pPr>
              <w:spacing w:after="0"/>
              <w:rPr>
                <w:rFonts w:eastAsia="Times New Roman"/>
                <w:color w:val="000000"/>
              </w:rPr>
            </w:pPr>
            <w:r w:rsidRPr="007616FD">
              <w:t>/</w:t>
            </w:r>
          </w:p>
        </w:tc>
        <w:tc>
          <w:tcPr>
            <w:tcW w:w="620" w:type="dxa"/>
            <w:tcBorders>
              <w:top w:val="single" w:sz="4" w:space="0" w:color="auto"/>
              <w:left w:val="nil"/>
              <w:bottom w:val="single" w:sz="4" w:space="0" w:color="auto"/>
              <w:right w:val="single" w:sz="4" w:space="0" w:color="auto"/>
            </w:tcBorders>
            <w:shd w:val="clear" w:color="auto" w:fill="auto"/>
            <w:noWrap/>
          </w:tcPr>
          <w:p w14:paraId="09C04B69" w14:textId="77777777" w:rsidR="00FA3033" w:rsidRPr="007616FD" w:rsidRDefault="00FA3033" w:rsidP="00D81EA1">
            <w:pPr>
              <w:spacing w:after="0"/>
              <w:jc w:val="right"/>
              <w:rPr>
                <w:rFonts w:eastAsia="Times New Roman"/>
                <w:color w:val="000000"/>
              </w:rPr>
            </w:pPr>
            <w:r w:rsidRPr="007616FD">
              <w:t>2022</w:t>
            </w:r>
          </w:p>
        </w:tc>
        <w:tc>
          <w:tcPr>
            <w:tcW w:w="2753" w:type="dxa"/>
            <w:shd w:val="clear" w:color="auto" w:fill="auto"/>
            <w:noWrap/>
          </w:tcPr>
          <w:p w14:paraId="3119AC86" w14:textId="77777777" w:rsidR="00FA3033" w:rsidRPr="007616FD" w:rsidRDefault="00FA3033" w:rsidP="00D81EA1">
            <w:pPr>
              <w:spacing w:after="0"/>
              <w:jc w:val="center"/>
              <w:rPr>
                <w:rFonts w:eastAsia="Times New Roman"/>
                <w:color w:val="000000"/>
              </w:rPr>
            </w:pPr>
            <w:r w:rsidRPr="007616FD">
              <w:t>58 INS</w:t>
            </w:r>
          </w:p>
        </w:tc>
        <w:tc>
          <w:tcPr>
            <w:tcW w:w="3525" w:type="dxa"/>
            <w:shd w:val="clear" w:color="auto" w:fill="auto"/>
            <w:noWrap/>
          </w:tcPr>
          <w:p w14:paraId="40FC5F0E" w14:textId="77777777" w:rsidR="00FA3033" w:rsidRPr="007616FD" w:rsidRDefault="00FA3033" w:rsidP="00D81EA1">
            <w:pPr>
              <w:spacing w:after="0"/>
              <w:rPr>
                <w:rFonts w:eastAsia="Times New Roman"/>
                <w:color w:val="000000"/>
              </w:rPr>
            </w:pPr>
            <w:r w:rsidRPr="007616FD">
              <w:t>Podle vyhlášky č. 213/2019 Sb.</w:t>
            </w:r>
          </w:p>
        </w:tc>
      </w:tr>
      <w:tr w:rsidR="00FA3033" w:rsidRPr="007616FD" w14:paraId="6EB71AE0" w14:textId="77777777" w:rsidTr="00D81EA1">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60CE1707" w14:textId="77777777" w:rsidR="00FA3033" w:rsidRPr="007616FD" w:rsidRDefault="00FA3033" w:rsidP="00D81EA1">
            <w:pPr>
              <w:spacing w:after="0"/>
              <w:jc w:val="right"/>
              <w:rPr>
                <w:rFonts w:eastAsia="Times New Roman"/>
                <w:color w:val="000000"/>
              </w:rPr>
            </w:pPr>
            <w:r w:rsidRPr="007616FD">
              <w:t>21</w:t>
            </w:r>
          </w:p>
        </w:tc>
        <w:tc>
          <w:tcPr>
            <w:tcW w:w="779" w:type="dxa"/>
            <w:tcBorders>
              <w:top w:val="single" w:sz="4" w:space="0" w:color="auto"/>
              <w:left w:val="nil"/>
              <w:bottom w:val="single" w:sz="4" w:space="0" w:color="auto"/>
              <w:right w:val="nil"/>
            </w:tcBorders>
            <w:shd w:val="clear" w:color="auto" w:fill="auto"/>
            <w:noWrap/>
          </w:tcPr>
          <w:p w14:paraId="5D56492C" w14:textId="77777777" w:rsidR="00FA3033" w:rsidRPr="007616FD" w:rsidRDefault="00FA3033" w:rsidP="00D81EA1">
            <w:pPr>
              <w:spacing w:after="0"/>
              <w:rPr>
                <w:rFonts w:eastAsia="Times New Roman"/>
                <w:color w:val="000000"/>
              </w:rPr>
            </w:pPr>
            <w:r w:rsidRPr="007616FD">
              <w:t>INS</w:t>
            </w:r>
          </w:p>
        </w:tc>
        <w:tc>
          <w:tcPr>
            <w:tcW w:w="1391" w:type="dxa"/>
            <w:tcBorders>
              <w:top w:val="single" w:sz="4" w:space="0" w:color="auto"/>
              <w:left w:val="nil"/>
              <w:bottom w:val="single" w:sz="4" w:space="0" w:color="auto"/>
              <w:right w:val="nil"/>
            </w:tcBorders>
            <w:shd w:val="clear" w:color="auto" w:fill="auto"/>
            <w:noWrap/>
          </w:tcPr>
          <w:p w14:paraId="524210D3" w14:textId="77777777" w:rsidR="00FA3033" w:rsidRPr="007616FD" w:rsidRDefault="00FA3033" w:rsidP="00D81EA1">
            <w:pPr>
              <w:spacing w:after="0"/>
              <w:jc w:val="right"/>
              <w:rPr>
                <w:rFonts w:eastAsia="Times New Roman"/>
                <w:color w:val="000000"/>
              </w:rPr>
            </w:pPr>
            <w:r w:rsidRPr="007616FD">
              <w:t>15838</w:t>
            </w:r>
          </w:p>
        </w:tc>
        <w:tc>
          <w:tcPr>
            <w:tcW w:w="273" w:type="dxa"/>
            <w:tcBorders>
              <w:top w:val="single" w:sz="4" w:space="0" w:color="auto"/>
              <w:left w:val="nil"/>
              <w:bottom w:val="single" w:sz="4" w:space="0" w:color="auto"/>
              <w:right w:val="nil"/>
            </w:tcBorders>
            <w:shd w:val="clear" w:color="auto" w:fill="auto"/>
            <w:noWrap/>
          </w:tcPr>
          <w:p w14:paraId="4B8C4173" w14:textId="77777777" w:rsidR="00FA3033" w:rsidRPr="007616FD" w:rsidRDefault="00FA3033" w:rsidP="00D81EA1">
            <w:pPr>
              <w:spacing w:after="0"/>
              <w:rPr>
                <w:rFonts w:eastAsia="Times New Roman"/>
                <w:color w:val="000000"/>
              </w:rPr>
            </w:pPr>
            <w:r w:rsidRPr="007616FD">
              <w:t>/</w:t>
            </w:r>
          </w:p>
        </w:tc>
        <w:tc>
          <w:tcPr>
            <w:tcW w:w="620" w:type="dxa"/>
            <w:tcBorders>
              <w:top w:val="single" w:sz="4" w:space="0" w:color="auto"/>
              <w:left w:val="nil"/>
              <w:bottom w:val="single" w:sz="4" w:space="0" w:color="auto"/>
              <w:right w:val="single" w:sz="4" w:space="0" w:color="auto"/>
            </w:tcBorders>
            <w:shd w:val="clear" w:color="auto" w:fill="auto"/>
            <w:noWrap/>
          </w:tcPr>
          <w:p w14:paraId="5EB7A79A" w14:textId="77777777" w:rsidR="00FA3033" w:rsidRPr="007616FD" w:rsidRDefault="00FA3033" w:rsidP="00D81EA1">
            <w:pPr>
              <w:spacing w:after="0"/>
              <w:jc w:val="right"/>
              <w:rPr>
                <w:rFonts w:eastAsia="Times New Roman"/>
                <w:color w:val="000000"/>
              </w:rPr>
            </w:pPr>
            <w:r w:rsidRPr="007616FD">
              <w:t>2021</w:t>
            </w:r>
          </w:p>
        </w:tc>
        <w:tc>
          <w:tcPr>
            <w:tcW w:w="2753" w:type="dxa"/>
            <w:shd w:val="clear" w:color="auto" w:fill="auto"/>
            <w:noWrap/>
          </w:tcPr>
          <w:p w14:paraId="46A59C15" w14:textId="77777777" w:rsidR="00FA3033" w:rsidRPr="007616FD" w:rsidRDefault="00FA3033" w:rsidP="00D81EA1">
            <w:pPr>
              <w:spacing w:after="0"/>
              <w:jc w:val="center"/>
              <w:rPr>
                <w:rFonts w:eastAsia="Times New Roman"/>
                <w:color w:val="000000"/>
              </w:rPr>
            </w:pPr>
            <w:r w:rsidRPr="007616FD">
              <w:t>53 INS</w:t>
            </w:r>
          </w:p>
        </w:tc>
        <w:tc>
          <w:tcPr>
            <w:tcW w:w="3525" w:type="dxa"/>
            <w:shd w:val="clear" w:color="auto" w:fill="auto"/>
            <w:noWrap/>
          </w:tcPr>
          <w:p w14:paraId="5A61A300" w14:textId="77777777" w:rsidR="00FA3033" w:rsidRPr="007616FD" w:rsidRDefault="00FA3033" w:rsidP="00D81EA1">
            <w:pPr>
              <w:spacing w:after="0"/>
              <w:rPr>
                <w:rFonts w:eastAsia="Times New Roman"/>
                <w:color w:val="000000"/>
              </w:rPr>
            </w:pPr>
            <w:r w:rsidRPr="007616FD">
              <w:t>Podle vyhlášky č. 213/2019 Sb.</w:t>
            </w:r>
          </w:p>
        </w:tc>
      </w:tr>
      <w:tr w:rsidR="00FA3033" w:rsidRPr="007616FD" w14:paraId="1FE1C402" w14:textId="77777777" w:rsidTr="00D81EA1">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018F0874" w14:textId="77777777" w:rsidR="00FA3033" w:rsidRPr="007616FD" w:rsidRDefault="00FA3033" w:rsidP="00D81EA1">
            <w:pPr>
              <w:spacing w:after="0"/>
              <w:jc w:val="right"/>
              <w:rPr>
                <w:rFonts w:eastAsia="Times New Roman"/>
                <w:color w:val="000000"/>
              </w:rPr>
            </w:pPr>
            <w:r w:rsidRPr="007616FD">
              <w:t>21</w:t>
            </w:r>
          </w:p>
        </w:tc>
        <w:tc>
          <w:tcPr>
            <w:tcW w:w="779" w:type="dxa"/>
            <w:tcBorders>
              <w:top w:val="single" w:sz="4" w:space="0" w:color="auto"/>
              <w:left w:val="nil"/>
              <w:bottom w:val="single" w:sz="4" w:space="0" w:color="auto"/>
              <w:right w:val="nil"/>
            </w:tcBorders>
            <w:shd w:val="clear" w:color="auto" w:fill="auto"/>
            <w:noWrap/>
          </w:tcPr>
          <w:p w14:paraId="6743EE07" w14:textId="77777777" w:rsidR="00FA3033" w:rsidRPr="007616FD" w:rsidRDefault="00FA3033" w:rsidP="00D81EA1">
            <w:pPr>
              <w:spacing w:after="0"/>
              <w:rPr>
                <w:rFonts w:eastAsia="Times New Roman"/>
                <w:color w:val="000000"/>
              </w:rPr>
            </w:pPr>
            <w:r w:rsidRPr="007616FD">
              <w:t>INS</w:t>
            </w:r>
          </w:p>
        </w:tc>
        <w:tc>
          <w:tcPr>
            <w:tcW w:w="1391" w:type="dxa"/>
            <w:tcBorders>
              <w:top w:val="single" w:sz="4" w:space="0" w:color="auto"/>
              <w:left w:val="nil"/>
              <w:bottom w:val="single" w:sz="4" w:space="0" w:color="auto"/>
              <w:right w:val="nil"/>
            </w:tcBorders>
            <w:shd w:val="clear" w:color="auto" w:fill="auto"/>
            <w:noWrap/>
          </w:tcPr>
          <w:p w14:paraId="340F82F9" w14:textId="77777777" w:rsidR="00FA3033" w:rsidRPr="007616FD" w:rsidRDefault="00FA3033" w:rsidP="00D81EA1">
            <w:pPr>
              <w:spacing w:after="0"/>
              <w:jc w:val="right"/>
              <w:rPr>
                <w:rFonts w:eastAsia="Times New Roman"/>
                <w:color w:val="000000"/>
              </w:rPr>
            </w:pPr>
            <w:r w:rsidRPr="007616FD">
              <w:t>12527</w:t>
            </w:r>
          </w:p>
        </w:tc>
        <w:tc>
          <w:tcPr>
            <w:tcW w:w="273" w:type="dxa"/>
            <w:tcBorders>
              <w:top w:val="single" w:sz="4" w:space="0" w:color="auto"/>
              <w:left w:val="nil"/>
              <w:bottom w:val="single" w:sz="4" w:space="0" w:color="auto"/>
              <w:right w:val="nil"/>
            </w:tcBorders>
            <w:shd w:val="clear" w:color="auto" w:fill="auto"/>
            <w:noWrap/>
          </w:tcPr>
          <w:p w14:paraId="52205622" w14:textId="77777777" w:rsidR="00FA3033" w:rsidRPr="007616FD" w:rsidRDefault="00FA3033" w:rsidP="00D81EA1">
            <w:pPr>
              <w:spacing w:after="0"/>
              <w:rPr>
                <w:rFonts w:eastAsia="Times New Roman"/>
                <w:color w:val="000000"/>
              </w:rPr>
            </w:pPr>
            <w:r w:rsidRPr="007616FD">
              <w:t>/</w:t>
            </w:r>
          </w:p>
        </w:tc>
        <w:tc>
          <w:tcPr>
            <w:tcW w:w="620" w:type="dxa"/>
            <w:tcBorders>
              <w:top w:val="single" w:sz="4" w:space="0" w:color="auto"/>
              <w:left w:val="nil"/>
              <w:bottom w:val="single" w:sz="4" w:space="0" w:color="auto"/>
              <w:right w:val="single" w:sz="4" w:space="0" w:color="auto"/>
            </w:tcBorders>
            <w:shd w:val="clear" w:color="auto" w:fill="auto"/>
            <w:noWrap/>
          </w:tcPr>
          <w:p w14:paraId="3D9541B9" w14:textId="77777777" w:rsidR="00FA3033" w:rsidRPr="007616FD" w:rsidRDefault="00FA3033" w:rsidP="00D81EA1">
            <w:pPr>
              <w:spacing w:after="0"/>
              <w:jc w:val="right"/>
              <w:rPr>
                <w:rFonts w:eastAsia="Times New Roman"/>
                <w:color w:val="000000"/>
              </w:rPr>
            </w:pPr>
            <w:r w:rsidRPr="007616FD">
              <w:t>2022</w:t>
            </w:r>
          </w:p>
        </w:tc>
        <w:tc>
          <w:tcPr>
            <w:tcW w:w="2753" w:type="dxa"/>
            <w:shd w:val="clear" w:color="auto" w:fill="auto"/>
            <w:noWrap/>
          </w:tcPr>
          <w:p w14:paraId="22073B36" w14:textId="77777777" w:rsidR="00FA3033" w:rsidRPr="007616FD" w:rsidRDefault="00FA3033" w:rsidP="00D81EA1">
            <w:pPr>
              <w:spacing w:after="0"/>
              <w:jc w:val="center"/>
              <w:rPr>
                <w:rFonts w:eastAsia="Times New Roman"/>
                <w:color w:val="000000"/>
              </w:rPr>
            </w:pPr>
            <w:r w:rsidRPr="007616FD">
              <w:t>58 INS</w:t>
            </w:r>
          </w:p>
        </w:tc>
        <w:tc>
          <w:tcPr>
            <w:tcW w:w="3525" w:type="dxa"/>
            <w:shd w:val="clear" w:color="auto" w:fill="auto"/>
            <w:noWrap/>
          </w:tcPr>
          <w:p w14:paraId="0A775AC4" w14:textId="77777777" w:rsidR="00FA3033" w:rsidRPr="007616FD" w:rsidRDefault="00FA3033" w:rsidP="00D81EA1">
            <w:pPr>
              <w:spacing w:after="0"/>
              <w:rPr>
                <w:rFonts w:eastAsia="Times New Roman"/>
                <w:color w:val="000000"/>
              </w:rPr>
            </w:pPr>
            <w:r w:rsidRPr="007616FD">
              <w:t>Podle vyhlášky č. 213/2019 Sb.</w:t>
            </w:r>
          </w:p>
        </w:tc>
      </w:tr>
      <w:tr w:rsidR="00FA3033" w:rsidRPr="007616FD" w14:paraId="05161BD8" w14:textId="77777777" w:rsidTr="00D81EA1">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33293A0C" w14:textId="77777777" w:rsidR="00FA3033" w:rsidRPr="007616FD" w:rsidRDefault="00FA3033" w:rsidP="00D81EA1">
            <w:pPr>
              <w:spacing w:after="0"/>
              <w:jc w:val="right"/>
              <w:rPr>
                <w:rFonts w:eastAsia="Times New Roman"/>
                <w:color w:val="000000"/>
              </w:rPr>
            </w:pPr>
            <w:r w:rsidRPr="007616FD">
              <w:t>21</w:t>
            </w:r>
          </w:p>
        </w:tc>
        <w:tc>
          <w:tcPr>
            <w:tcW w:w="779" w:type="dxa"/>
            <w:tcBorders>
              <w:top w:val="single" w:sz="4" w:space="0" w:color="auto"/>
              <w:left w:val="nil"/>
              <w:bottom w:val="single" w:sz="4" w:space="0" w:color="auto"/>
              <w:right w:val="nil"/>
            </w:tcBorders>
            <w:shd w:val="clear" w:color="auto" w:fill="auto"/>
            <w:noWrap/>
          </w:tcPr>
          <w:p w14:paraId="4FA4B679" w14:textId="77777777" w:rsidR="00FA3033" w:rsidRPr="007616FD" w:rsidRDefault="00FA3033" w:rsidP="00D81EA1">
            <w:pPr>
              <w:spacing w:after="0"/>
              <w:rPr>
                <w:rFonts w:eastAsia="Times New Roman"/>
                <w:color w:val="000000"/>
              </w:rPr>
            </w:pPr>
            <w:r w:rsidRPr="007616FD">
              <w:t>INS</w:t>
            </w:r>
          </w:p>
        </w:tc>
        <w:tc>
          <w:tcPr>
            <w:tcW w:w="1391" w:type="dxa"/>
            <w:tcBorders>
              <w:top w:val="single" w:sz="4" w:space="0" w:color="auto"/>
              <w:left w:val="nil"/>
              <w:bottom w:val="single" w:sz="4" w:space="0" w:color="auto"/>
              <w:right w:val="nil"/>
            </w:tcBorders>
            <w:shd w:val="clear" w:color="auto" w:fill="auto"/>
            <w:noWrap/>
          </w:tcPr>
          <w:p w14:paraId="7CF9312C" w14:textId="77777777" w:rsidR="00FA3033" w:rsidRPr="007616FD" w:rsidRDefault="00FA3033" w:rsidP="00D81EA1">
            <w:pPr>
              <w:spacing w:after="0"/>
              <w:jc w:val="right"/>
              <w:rPr>
                <w:rFonts w:eastAsia="Times New Roman"/>
                <w:color w:val="000000"/>
              </w:rPr>
            </w:pPr>
            <w:r w:rsidRPr="007616FD">
              <w:t>14160</w:t>
            </w:r>
          </w:p>
        </w:tc>
        <w:tc>
          <w:tcPr>
            <w:tcW w:w="273" w:type="dxa"/>
            <w:tcBorders>
              <w:top w:val="single" w:sz="4" w:space="0" w:color="auto"/>
              <w:left w:val="nil"/>
              <w:bottom w:val="single" w:sz="4" w:space="0" w:color="auto"/>
              <w:right w:val="nil"/>
            </w:tcBorders>
            <w:shd w:val="clear" w:color="auto" w:fill="auto"/>
            <w:noWrap/>
          </w:tcPr>
          <w:p w14:paraId="7EE0506E" w14:textId="77777777" w:rsidR="00FA3033" w:rsidRPr="007616FD" w:rsidRDefault="00FA3033" w:rsidP="00D81EA1">
            <w:pPr>
              <w:spacing w:after="0"/>
              <w:rPr>
                <w:rFonts w:eastAsia="Times New Roman"/>
                <w:color w:val="000000"/>
              </w:rPr>
            </w:pPr>
            <w:r w:rsidRPr="007616FD">
              <w:t>/</w:t>
            </w:r>
          </w:p>
        </w:tc>
        <w:tc>
          <w:tcPr>
            <w:tcW w:w="620" w:type="dxa"/>
            <w:tcBorders>
              <w:top w:val="single" w:sz="4" w:space="0" w:color="auto"/>
              <w:left w:val="nil"/>
              <w:bottom w:val="single" w:sz="4" w:space="0" w:color="auto"/>
              <w:right w:val="single" w:sz="4" w:space="0" w:color="auto"/>
            </w:tcBorders>
            <w:shd w:val="clear" w:color="auto" w:fill="auto"/>
            <w:noWrap/>
          </w:tcPr>
          <w:p w14:paraId="7E7A7814" w14:textId="77777777" w:rsidR="00FA3033" w:rsidRPr="007616FD" w:rsidRDefault="00FA3033" w:rsidP="00D81EA1">
            <w:pPr>
              <w:spacing w:after="0"/>
              <w:jc w:val="right"/>
              <w:rPr>
                <w:rFonts w:eastAsia="Times New Roman"/>
                <w:color w:val="000000"/>
              </w:rPr>
            </w:pPr>
            <w:r w:rsidRPr="007616FD">
              <w:t>2021</w:t>
            </w:r>
          </w:p>
        </w:tc>
        <w:tc>
          <w:tcPr>
            <w:tcW w:w="2753" w:type="dxa"/>
            <w:shd w:val="clear" w:color="auto" w:fill="auto"/>
            <w:noWrap/>
          </w:tcPr>
          <w:p w14:paraId="3B5D9BAA" w14:textId="77777777" w:rsidR="00FA3033" w:rsidRPr="007616FD" w:rsidRDefault="00FA3033" w:rsidP="00D81EA1">
            <w:pPr>
              <w:spacing w:after="0"/>
              <w:jc w:val="center"/>
              <w:rPr>
                <w:rFonts w:eastAsia="Times New Roman"/>
                <w:color w:val="000000"/>
              </w:rPr>
            </w:pPr>
            <w:r w:rsidRPr="007616FD">
              <w:t>26 INS</w:t>
            </w:r>
          </w:p>
        </w:tc>
        <w:tc>
          <w:tcPr>
            <w:tcW w:w="3525" w:type="dxa"/>
            <w:shd w:val="clear" w:color="auto" w:fill="auto"/>
            <w:noWrap/>
          </w:tcPr>
          <w:p w14:paraId="1129A11A" w14:textId="77777777" w:rsidR="00FA3033" w:rsidRPr="007616FD" w:rsidRDefault="00FA3033" w:rsidP="00D81EA1">
            <w:pPr>
              <w:spacing w:after="0"/>
              <w:rPr>
                <w:rFonts w:eastAsia="Times New Roman"/>
                <w:color w:val="000000"/>
              </w:rPr>
            </w:pPr>
            <w:r w:rsidRPr="007616FD">
              <w:t>Podle vyhlášky č. 213/2019 Sb.</w:t>
            </w:r>
          </w:p>
        </w:tc>
      </w:tr>
      <w:tr w:rsidR="00FA3033" w:rsidRPr="007616FD" w14:paraId="7B2497DF" w14:textId="77777777" w:rsidTr="00D81EA1">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3C36E631" w14:textId="77777777" w:rsidR="00FA3033" w:rsidRPr="007616FD" w:rsidRDefault="00FA3033" w:rsidP="00D81EA1">
            <w:pPr>
              <w:spacing w:after="0"/>
              <w:jc w:val="right"/>
              <w:rPr>
                <w:rFonts w:eastAsia="Times New Roman"/>
                <w:color w:val="000000"/>
              </w:rPr>
            </w:pPr>
            <w:r w:rsidRPr="007616FD">
              <w:t>21</w:t>
            </w:r>
          </w:p>
        </w:tc>
        <w:tc>
          <w:tcPr>
            <w:tcW w:w="779" w:type="dxa"/>
            <w:tcBorders>
              <w:top w:val="single" w:sz="4" w:space="0" w:color="auto"/>
              <w:left w:val="nil"/>
              <w:bottom w:val="single" w:sz="4" w:space="0" w:color="auto"/>
              <w:right w:val="nil"/>
            </w:tcBorders>
            <w:shd w:val="clear" w:color="auto" w:fill="auto"/>
            <w:noWrap/>
          </w:tcPr>
          <w:p w14:paraId="2129AC89" w14:textId="77777777" w:rsidR="00FA3033" w:rsidRPr="007616FD" w:rsidRDefault="00FA3033" w:rsidP="00D81EA1">
            <w:pPr>
              <w:spacing w:after="0"/>
              <w:rPr>
                <w:rFonts w:eastAsia="Times New Roman"/>
                <w:color w:val="000000"/>
              </w:rPr>
            </w:pPr>
            <w:r w:rsidRPr="007616FD">
              <w:t>INS</w:t>
            </w:r>
          </w:p>
        </w:tc>
        <w:tc>
          <w:tcPr>
            <w:tcW w:w="1391" w:type="dxa"/>
            <w:tcBorders>
              <w:top w:val="single" w:sz="4" w:space="0" w:color="auto"/>
              <w:left w:val="nil"/>
              <w:bottom w:val="single" w:sz="4" w:space="0" w:color="auto"/>
              <w:right w:val="nil"/>
            </w:tcBorders>
            <w:shd w:val="clear" w:color="auto" w:fill="auto"/>
            <w:noWrap/>
          </w:tcPr>
          <w:p w14:paraId="56CCC93A" w14:textId="77777777" w:rsidR="00FA3033" w:rsidRPr="007616FD" w:rsidRDefault="00FA3033" w:rsidP="00D81EA1">
            <w:pPr>
              <w:spacing w:after="0"/>
              <w:jc w:val="right"/>
              <w:rPr>
                <w:rFonts w:eastAsia="Times New Roman"/>
                <w:color w:val="000000"/>
              </w:rPr>
            </w:pPr>
            <w:r w:rsidRPr="007616FD">
              <w:t>21759</w:t>
            </w:r>
          </w:p>
        </w:tc>
        <w:tc>
          <w:tcPr>
            <w:tcW w:w="273" w:type="dxa"/>
            <w:tcBorders>
              <w:top w:val="single" w:sz="4" w:space="0" w:color="auto"/>
              <w:left w:val="nil"/>
              <w:bottom w:val="single" w:sz="4" w:space="0" w:color="auto"/>
              <w:right w:val="nil"/>
            </w:tcBorders>
            <w:shd w:val="clear" w:color="auto" w:fill="auto"/>
            <w:noWrap/>
          </w:tcPr>
          <w:p w14:paraId="09509E86" w14:textId="77777777" w:rsidR="00FA3033" w:rsidRPr="007616FD" w:rsidRDefault="00FA3033" w:rsidP="00D81EA1">
            <w:pPr>
              <w:spacing w:after="0"/>
              <w:rPr>
                <w:rFonts w:eastAsia="Times New Roman"/>
                <w:color w:val="000000"/>
              </w:rPr>
            </w:pPr>
            <w:r w:rsidRPr="007616FD">
              <w:t>/</w:t>
            </w:r>
          </w:p>
        </w:tc>
        <w:tc>
          <w:tcPr>
            <w:tcW w:w="620" w:type="dxa"/>
            <w:tcBorders>
              <w:top w:val="single" w:sz="4" w:space="0" w:color="auto"/>
              <w:left w:val="nil"/>
              <w:bottom w:val="single" w:sz="4" w:space="0" w:color="auto"/>
              <w:right w:val="single" w:sz="4" w:space="0" w:color="auto"/>
            </w:tcBorders>
            <w:shd w:val="clear" w:color="auto" w:fill="auto"/>
            <w:noWrap/>
          </w:tcPr>
          <w:p w14:paraId="74DE3618" w14:textId="77777777" w:rsidR="00FA3033" w:rsidRPr="007616FD" w:rsidRDefault="00FA3033" w:rsidP="00D81EA1">
            <w:pPr>
              <w:spacing w:after="0"/>
              <w:jc w:val="right"/>
              <w:rPr>
                <w:rFonts w:eastAsia="Times New Roman"/>
                <w:color w:val="000000"/>
              </w:rPr>
            </w:pPr>
            <w:r w:rsidRPr="007616FD">
              <w:t>2020</w:t>
            </w:r>
          </w:p>
        </w:tc>
        <w:tc>
          <w:tcPr>
            <w:tcW w:w="2753" w:type="dxa"/>
            <w:shd w:val="clear" w:color="auto" w:fill="auto"/>
            <w:noWrap/>
          </w:tcPr>
          <w:p w14:paraId="0BCE3880" w14:textId="77777777" w:rsidR="00FA3033" w:rsidRPr="007616FD" w:rsidRDefault="00FA3033" w:rsidP="00D81EA1">
            <w:pPr>
              <w:spacing w:after="0"/>
              <w:jc w:val="center"/>
              <w:rPr>
                <w:rFonts w:eastAsia="Times New Roman"/>
                <w:color w:val="000000"/>
              </w:rPr>
            </w:pPr>
            <w:r w:rsidRPr="007616FD">
              <w:t>53 INS</w:t>
            </w:r>
          </w:p>
        </w:tc>
        <w:tc>
          <w:tcPr>
            <w:tcW w:w="3525" w:type="dxa"/>
            <w:shd w:val="clear" w:color="auto" w:fill="auto"/>
            <w:noWrap/>
          </w:tcPr>
          <w:p w14:paraId="015A2AB2" w14:textId="77777777" w:rsidR="00FA3033" w:rsidRPr="007616FD" w:rsidRDefault="00FA3033" w:rsidP="00D81EA1">
            <w:pPr>
              <w:spacing w:after="0"/>
              <w:rPr>
                <w:rFonts w:eastAsia="Times New Roman"/>
                <w:color w:val="000000"/>
              </w:rPr>
            </w:pPr>
            <w:r w:rsidRPr="007616FD">
              <w:t>Podle vyhlášky č. 213/2019 Sb.</w:t>
            </w:r>
          </w:p>
        </w:tc>
      </w:tr>
      <w:tr w:rsidR="00FA3033" w:rsidRPr="007616FD" w14:paraId="028CCAE9" w14:textId="77777777" w:rsidTr="00D81EA1">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45E34278" w14:textId="77777777" w:rsidR="00FA3033" w:rsidRPr="007616FD" w:rsidRDefault="00FA3033" w:rsidP="00D81EA1">
            <w:pPr>
              <w:spacing w:after="0"/>
              <w:jc w:val="right"/>
              <w:rPr>
                <w:rFonts w:eastAsia="Times New Roman"/>
                <w:color w:val="000000"/>
              </w:rPr>
            </w:pPr>
            <w:r w:rsidRPr="007616FD">
              <w:t>21</w:t>
            </w:r>
          </w:p>
        </w:tc>
        <w:tc>
          <w:tcPr>
            <w:tcW w:w="779" w:type="dxa"/>
            <w:tcBorders>
              <w:top w:val="single" w:sz="4" w:space="0" w:color="auto"/>
              <w:left w:val="nil"/>
              <w:bottom w:val="single" w:sz="4" w:space="0" w:color="auto"/>
              <w:right w:val="nil"/>
            </w:tcBorders>
            <w:shd w:val="clear" w:color="auto" w:fill="auto"/>
            <w:noWrap/>
          </w:tcPr>
          <w:p w14:paraId="3A79CFBC" w14:textId="77777777" w:rsidR="00FA3033" w:rsidRPr="007616FD" w:rsidRDefault="00FA3033" w:rsidP="00D81EA1">
            <w:pPr>
              <w:spacing w:after="0"/>
              <w:rPr>
                <w:rFonts w:eastAsia="Times New Roman"/>
                <w:color w:val="000000"/>
              </w:rPr>
            </w:pPr>
            <w:r w:rsidRPr="007616FD">
              <w:t>INS</w:t>
            </w:r>
          </w:p>
        </w:tc>
        <w:tc>
          <w:tcPr>
            <w:tcW w:w="1391" w:type="dxa"/>
            <w:tcBorders>
              <w:top w:val="single" w:sz="4" w:space="0" w:color="auto"/>
              <w:left w:val="nil"/>
              <w:bottom w:val="single" w:sz="4" w:space="0" w:color="auto"/>
              <w:right w:val="nil"/>
            </w:tcBorders>
            <w:shd w:val="clear" w:color="auto" w:fill="auto"/>
            <w:noWrap/>
          </w:tcPr>
          <w:p w14:paraId="6E23267A" w14:textId="77777777" w:rsidR="00FA3033" w:rsidRPr="007616FD" w:rsidRDefault="00FA3033" w:rsidP="00D81EA1">
            <w:pPr>
              <w:spacing w:after="0"/>
              <w:jc w:val="right"/>
              <w:rPr>
                <w:rFonts w:eastAsia="Times New Roman"/>
                <w:color w:val="000000"/>
              </w:rPr>
            </w:pPr>
            <w:r w:rsidRPr="007616FD">
              <w:t>21535</w:t>
            </w:r>
          </w:p>
        </w:tc>
        <w:tc>
          <w:tcPr>
            <w:tcW w:w="273" w:type="dxa"/>
            <w:tcBorders>
              <w:top w:val="single" w:sz="4" w:space="0" w:color="auto"/>
              <w:left w:val="nil"/>
              <w:bottom w:val="single" w:sz="4" w:space="0" w:color="auto"/>
              <w:right w:val="nil"/>
            </w:tcBorders>
            <w:shd w:val="clear" w:color="auto" w:fill="auto"/>
            <w:noWrap/>
          </w:tcPr>
          <w:p w14:paraId="55880596" w14:textId="77777777" w:rsidR="00FA3033" w:rsidRPr="007616FD" w:rsidRDefault="00FA3033" w:rsidP="00D81EA1">
            <w:pPr>
              <w:spacing w:after="0"/>
              <w:rPr>
                <w:rFonts w:eastAsia="Times New Roman"/>
                <w:color w:val="000000"/>
              </w:rPr>
            </w:pPr>
            <w:r w:rsidRPr="007616FD">
              <w:t>/</w:t>
            </w:r>
          </w:p>
        </w:tc>
        <w:tc>
          <w:tcPr>
            <w:tcW w:w="620" w:type="dxa"/>
            <w:tcBorders>
              <w:top w:val="single" w:sz="4" w:space="0" w:color="auto"/>
              <w:left w:val="nil"/>
              <w:bottom w:val="single" w:sz="4" w:space="0" w:color="auto"/>
              <w:right w:val="single" w:sz="4" w:space="0" w:color="auto"/>
            </w:tcBorders>
            <w:shd w:val="clear" w:color="auto" w:fill="auto"/>
            <w:noWrap/>
          </w:tcPr>
          <w:p w14:paraId="5E4B41A7" w14:textId="77777777" w:rsidR="00FA3033" w:rsidRPr="007616FD" w:rsidRDefault="00FA3033" w:rsidP="00D81EA1">
            <w:pPr>
              <w:spacing w:after="0"/>
              <w:jc w:val="right"/>
              <w:rPr>
                <w:rFonts w:eastAsia="Times New Roman"/>
                <w:color w:val="000000"/>
              </w:rPr>
            </w:pPr>
            <w:r w:rsidRPr="007616FD">
              <w:t>2021</w:t>
            </w:r>
          </w:p>
        </w:tc>
        <w:tc>
          <w:tcPr>
            <w:tcW w:w="2753" w:type="dxa"/>
            <w:shd w:val="clear" w:color="auto" w:fill="auto"/>
            <w:noWrap/>
          </w:tcPr>
          <w:p w14:paraId="08228EAB" w14:textId="77777777" w:rsidR="00FA3033" w:rsidRPr="007616FD" w:rsidRDefault="00FA3033" w:rsidP="00D81EA1">
            <w:pPr>
              <w:spacing w:after="0"/>
              <w:jc w:val="center"/>
              <w:rPr>
                <w:rFonts w:eastAsia="Times New Roman"/>
                <w:color w:val="000000"/>
              </w:rPr>
            </w:pPr>
            <w:r w:rsidRPr="007616FD">
              <w:t>27 INS</w:t>
            </w:r>
          </w:p>
        </w:tc>
        <w:tc>
          <w:tcPr>
            <w:tcW w:w="3525" w:type="dxa"/>
            <w:shd w:val="clear" w:color="auto" w:fill="auto"/>
            <w:noWrap/>
          </w:tcPr>
          <w:p w14:paraId="30C7F849" w14:textId="77777777" w:rsidR="00FA3033" w:rsidRPr="007616FD" w:rsidRDefault="00FA3033" w:rsidP="00D81EA1">
            <w:pPr>
              <w:spacing w:after="0"/>
              <w:rPr>
                <w:rFonts w:eastAsia="Times New Roman"/>
                <w:color w:val="000000"/>
              </w:rPr>
            </w:pPr>
            <w:r w:rsidRPr="007616FD">
              <w:t>Podle vyhlášky č. 213/2019 Sb.</w:t>
            </w:r>
          </w:p>
        </w:tc>
      </w:tr>
      <w:tr w:rsidR="00FA3033" w:rsidRPr="007616FD" w14:paraId="0F1248C0" w14:textId="77777777" w:rsidTr="00D81EA1">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6E50FD92" w14:textId="77777777" w:rsidR="00FA3033" w:rsidRPr="007616FD" w:rsidRDefault="00FA3033" w:rsidP="00D81EA1">
            <w:pPr>
              <w:spacing w:after="0"/>
              <w:jc w:val="right"/>
              <w:rPr>
                <w:rFonts w:eastAsia="Times New Roman"/>
                <w:color w:val="000000"/>
              </w:rPr>
            </w:pPr>
            <w:r w:rsidRPr="007616FD">
              <w:t>21</w:t>
            </w:r>
          </w:p>
        </w:tc>
        <w:tc>
          <w:tcPr>
            <w:tcW w:w="779" w:type="dxa"/>
            <w:tcBorders>
              <w:top w:val="single" w:sz="4" w:space="0" w:color="auto"/>
              <w:left w:val="nil"/>
              <w:bottom w:val="single" w:sz="4" w:space="0" w:color="auto"/>
              <w:right w:val="nil"/>
            </w:tcBorders>
            <w:shd w:val="clear" w:color="auto" w:fill="auto"/>
            <w:noWrap/>
          </w:tcPr>
          <w:p w14:paraId="341CBB56" w14:textId="77777777" w:rsidR="00FA3033" w:rsidRPr="007616FD" w:rsidRDefault="00FA3033" w:rsidP="00D81EA1">
            <w:pPr>
              <w:spacing w:after="0"/>
              <w:rPr>
                <w:rFonts w:eastAsia="Times New Roman"/>
                <w:color w:val="000000"/>
              </w:rPr>
            </w:pPr>
            <w:r w:rsidRPr="007616FD">
              <w:t>INS</w:t>
            </w:r>
          </w:p>
        </w:tc>
        <w:tc>
          <w:tcPr>
            <w:tcW w:w="1391" w:type="dxa"/>
            <w:tcBorders>
              <w:top w:val="single" w:sz="4" w:space="0" w:color="auto"/>
              <w:left w:val="nil"/>
              <w:bottom w:val="single" w:sz="4" w:space="0" w:color="auto"/>
              <w:right w:val="nil"/>
            </w:tcBorders>
            <w:shd w:val="clear" w:color="auto" w:fill="auto"/>
            <w:noWrap/>
          </w:tcPr>
          <w:p w14:paraId="4D4B8F02" w14:textId="77777777" w:rsidR="00FA3033" w:rsidRPr="007616FD" w:rsidRDefault="00FA3033" w:rsidP="00D81EA1">
            <w:pPr>
              <w:spacing w:after="0"/>
              <w:jc w:val="right"/>
              <w:rPr>
                <w:rFonts w:eastAsia="Times New Roman"/>
                <w:color w:val="000000"/>
              </w:rPr>
            </w:pPr>
            <w:r w:rsidRPr="007616FD">
              <w:t>11674</w:t>
            </w:r>
          </w:p>
        </w:tc>
        <w:tc>
          <w:tcPr>
            <w:tcW w:w="273" w:type="dxa"/>
            <w:tcBorders>
              <w:top w:val="single" w:sz="4" w:space="0" w:color="auto"/>
              <w:left w:val="nil"/>
              <w:bottom w:val="single" w:sz="4" w:space="0" w:color="auto"/>
              <w:right w:val="nil"/>
            </w:tcBorders>
            <w:shd w:val="clear" w:color="auto" w:fill="auto"/>
            <w:noWrap/>
          </w:tcPr>
          <w:p w14:paraId="66BA257A" w14:textId="77777777" w:rsidR="00FA3033" w:rsidRPr="007616FD" w:rsidRDefault="00FA3033" w:rsidP="00D81EA1">
            <w:pPr>
              <w:spacing w:after="0"/>
              <w:rPr>
                <w:rFonts w:eastAsia="Times New Roman"/>
                <w:color w:val="000000"/>
              </w:rPr>
            </w:pPr>
            <w:r w:rsidRPr="007616FD">
              <w:t>/</w:t>
            </w:r>
          </w:p>
        </w:tc>
        <w:tc>
          <w:tcPr>
            <w:tcW w:w="620" w:type="dxa"/>
            <w:tcBorders>
              <w:top w:val="single" w:sz="4" w:space="0" w:color="auto"/>
              <w:left w:val="nil"/>
              <w:bottom w:val="single" w:sz="4" w:space="0" w:color="auto"/>
              <w:right w:val="single" w:sz="4" w:space="0" w:color="auto"/>
            </w:tcBorders>
            <w:shd w:val="clear" w:color="auto" w:fill="auto"/>
            <w:noWrap/>
          </w:tcPr>
          <w:p w14:paraId="0E3CACCA" w14:textId="77777777" w:rsidR="00FA3033" w:rsidRPr="007616FD" w:rsidRDefault="00FA3033" w:rsidP="00D81EA1">
            <w:pPr>
              <w:spacing w:after="0"/>
              <w:jc w:val="right"/>
              <w:rPr>
                <w:rFonts w:eastAsia="Times New Roman"/>
                <w:color w:val="000000"/>
              </w:rPr>
            </w:pPr>
            <w:r w:rsidRPr="007616FD">
              <w:t>2022</w:t>
            </w:r>
          </w:p>
        </w:tc>
        <w:tc>
          <w:tcPr>
            <w:tcW w:w="2753" w:type="dxa"/>
            <w:shd w:val="clear" w:color="auto" w:fill="auto"/>
            <w:noWrap/>
          </w:tcPr>
          <w:p w14:paraId="48BD7156" w14:textId="77777777" w:rsidR="00FA3033" w:rsidRPr="007616FD" w:rsidRDefault="00FA3033" w:rsidP="00D81EA1">
            <w:pPr>
              <w:spacing w:after="0"/>
              <w:jc w:val="center"/>
              <w:rPr>
                <w:rFonts w:eastAsia="Times New Roman"/>
                <w:color w:val="000000"/>
              </w:rPr>
            </w:pPr>
            <w:r w:rsidRPr="007616FD">
              <w:t>27 INS</w:t>
            </w:r>
          </w:p>
        </w:tc>
        <w:tc>
          <w:tcPr>
            <w:tcW w:w="3525" w:type="dxa"/>
            <w:shd w:val="clear" w:color="auto" w:fill="auto"/>
            <w:noWrap/>
          </w:tcPr>
          <w:p w14:paraId="26B1D3AD" w14:textId="77777777" w:rsidR="00FA3033" w:rsidRPr="007616FD" w:rsidRDefault="00FA3033" w:rsidP="00D81EA1">
            <w:pPr>
              <w:spacing w:after="0"/>
              <w:rPr>
                <w:rFonts w:eastAsia="Times New Roman"/>
                <w:color w:val="000000"/>
              </w:rPr>
            </w:pPr>
            <w:r w:rsidRPr="007616FD">
              <w:t>Podle vyhlášky č. 213/2019 Sb.</w:t>
            </w:r>
          </w:p>
        </w:tc>
      </w:tr>
      <w:tr w:rsidR="00FA3033" w:rsidRPr="007616FD" w14:paraId="7C77B5C7" w14:textId="77777777" w:rsidTr="00D81EA1">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4B7DAA5E" w14:textId="77777777" w:rsidR="00FA3033" w:rsidRPr="007616FD" w:rsidRDefault="00FA3033" w:rsidP="00D81EA1">
            <w:pPr>
              <w:spacing w:after="0"/>
              <w:jc w:val="right"/>
              <w:rPr>
                <w:rFonts w:eastAsia="Times New Roman"/>
                <w:color w:val="000000"/>
              </w:rPr>
            </w:pPr>
            <w:r w:rsidRPr="007616FD">
              <w:t>21</w:t>
            </w:r>
          </w:p>
        </w:tc>
        <w:tc>
          <w:tcPr>
            <w:tcW w:w="779" w:type="dxa"/>
            <w:tcBorders>
              <w:top w:val="single" w:sz="4" w:space="0" w:color="auto"/>
              <w:left w:val="nil"/>
              <w:bottom w:val="single" w:sz="4" w:space="0" w:color="auto"/>
              <w:right w:val="nil"/>
            </w:tcBorders>
            <w:shd w:val="clear" w:color="auto" w:fill="auto"/>
            <w:noWrap/>
          </w:tcPr>
          <w:p w14:paraId="2EFDAFF7" w14:textId="77777777" w:rsidR="00FA3033" w:rsidRPr="007616FD" w:rsidRDefault="00FA3033" w:rsidP="00D81EA1">
            <w:pPr>
              <w:spacing w:after="0"/>
              <w:rPr>
                <w:rFonts w:eastAsia="Times New Roman"/>
                <w:color w:val="000000"/>
              </w:rPr>
            </w:pPr>
            <w:r w:rsidRPr="007616FD">
              <w:t>INS</w:t>
            </w:r>
          </w:p>
        </w:tc>
        <w:tc>
          <w:tcPr>
            <w:tcW w:w="1391" w:type="dxa"/>
            <w:tcBorders>
              <w:top w:val="single" w:sz="4" w:space="0" w:color="auto"/>
              <w:left w:val="nil"/>
              <w:bottom w:val="single" w:sz="4" w:space="0" w:color="auto"/>
              <w:right w:val="nil"/>
            </w:tcBorders>
            <w:shd w:val="clear" w:color="auto" w:fill="auto"/>
            <w:noWrap/>
          </w:tcPr>
          <w:p w14:paraId="55546C13" w14:textId="77777777" w:rsidR="00FA3033" w:rsidRPr="007616FD" w:rsidRDefault="00FA3033" w:rsidP="00D81EA1">
            <w:pPr>
              <w:spacing w:after="0"/>
              <w:jc w:val="right"/>
              <w:rPr>
                <w:rFonts w:eastAsia="Times New Roman"/>
                <w:color w:val="000000"/>
              </w:rPr>
            </w:pPr>
            <w:r w:rsidRPr="007616FD">
              <w:t>18884</w:t>
            </w:r>
          </w:p>
        </w:tc>
        <w:tc>
          <w:tcPr>
            <w:tcW w:w="273" w:type="dxa"/>
            <w:tcBorders>
              <w:top w:val="single" w:sz="4" w:space="0" w:color="auto"/>
              <w:left w:val="nil"/>
              <w:bottom w:val="single" w:sz="4" w:space="0" w:color="auto"/>
              <w:right w:val="nil"/>
            </w:tcBorders>
            <w:shd w:val="clear" w:color="auto" w:fill="auto"/>
            <w:noWrap/>
          </w:tcPr>
          <w:p w14:paraId="22C2EA79" w14:textId="77777777" w:rsidR="00FA3033" w:rsidRPr="007616FD" w:rsidRDefault="00FA3033" w:rsidP="00D81EA1">
            <w:pPr>
              <w:spacing w:after="0"/>
              <w:rPr>
                <w:rFonts w:eastAsia="Times New Roman"/>
                <w:color w:val="000000"/>
              </w:rPr>
            </w:pPr>
            <w:r w:rsidRPr="007616FD">
              <w:t>/</w:t>
            </w:r>
          </w:p>
        </w:tc>
        <w:tc>
          <w:tcPr>
            <w:tcW w:w="620" w:type="dxa"/>
            <w:tcBorders>
              <w:top w:val="single" w:sz="4" w:space="0" w:color="auto"/>
              <w:left w:val="nil"/>
              <w:bottom w:val="single" w:sz="4" w:space="0" w:color="auto"/>
              <w:right w:val="single" w:sz="4" w:space="0" w:color="auto"/>
            </w:tcBorders>
            <w:shd w:val="clear" w:color="auto" w:fill="auto"/>
            <w:noWrap/>
          </w:tcPr>
          <w:p w14:paraId="2AA9E812" w14:textId="77777777" w:rsidR="00FA3033" w:rsidRPr="007616FD" w:rsidRDefault="00FA3033" w:rsidP="00D81EA1">
            <w:pPr>
              <w:spacing w:after="0"/>
              <w:jc w:val="right"/>
              <w:rPr>
                <w:rFonts w:eastAsia="Times New Roman"/>
                <w:color w:val="000000"/>
              </w:rPr>
            </w:pPr>
            <w:r w:rsidRPr="007616FD">
              <w:t>2020</w:t>
            </w:r>
          </w:p>
        </w:tc>
        <w:tc>
          <w:tcPr>
            <w:tcW w:w="2753" w:type="dxa"/>
            <w:shd w:val="clear" w:color="auto" w:fill="auto"/>
            <w:noWrap/>
          </w:tcPr>
          <w:p w14:paraId="5338B249" w14:textId="77777777" w:rsidR="00FA3033" w:rsidRPr="007616FD" w:rsidRDefault="00FA3033" w:rsidP="00D81EA1">
            <w:pPr>
              <w:spacing w:after="0"/>
              <w:jc w:val="center"/>
              <w:rPr>
                <w:rFonts w:eastAsia="Times New Roman"/>
                <w:color w:val="000000"/>
              </w:rPr>
            </w:pPr>
            <w:r w:rsidRPr="007616FD">
              <w:t>47 INS</w:t>
            </w:r>
          </w:p>
        </w:tc>
        <w:tc>
          <w:tcPr>
            <w:tcW w:w="3525" w:type="dxa"/>
            <w:shd w:val="clear" w:color="auto" w:fill="auto"/>
            <w:noWrap/>
          </w:tcPr>
          <w:p w14:paraId="411C79C1" w14:textId="77777777" w:rsidR="00FA3033" w:rsidRPr="007616FD" w:rsidRDefault="00FA3033" w:rsidP="00D81EA1">
            <w:pPr>
              <w:spacing w:after="0"/>
              <w:rPr>
                <w:rFonts w:eastAsia="Times New Roman"/>
                <w:color w:val="000000"/>
              </w:rPr>
            </w:pPr>
            <w:r w:rsidRPr="007616FD">
              <w:t>Podle vyhlášky č. 213/2019 Sb.</w:t>
            </w:r>
          </w:p>
        </w:tc>
      </w:tr>
      <w:tr w:rsidR="00FA3033" w:rsidRPr="007616FD" w14:paraId="33405830" w14:textId="77777777" w:rsidTr="00D81EA1">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17859D3D" w14:textId="77777777" w:rsidR="00FA3033" w:rsidRPr="007616FD" w:rsidRDefault="00FA3033" w:rsidP="00D81EA1">
            <w:pPr>
              <w:spacing w:after="0"/>
              <w:jc w:val="right"/>
              <w:rPr>
                <w:rFonts w:eastAsia="Times New Roman"/>
                <w:color w:val="000000"/>
              </w:rPr>
            </w:pPr>
            <w:r w:rsidRPr="007616FD">
              <w:t>21</w:t>
            </w:r>
          </w:p>
        </w:tc>
        <w:tc>
          <w:tcPr>
            <w:tcW w:w="779" w:type="dxa"/>
            <w:tcBorders>
              <w:top w:val="single" w:sz="4" w:space="0" w:color="auto"/>
              <w:left w:val="nil"/>
              <w:bottom w:val="single" w:sz="4" w:space="0" w:color="auto"/>
              <w:right w:val="nil"/>
            </w:tcBorders>
            <w:shd w:val="clear" w:color="auto" w:fill="auto"/>
            <w:noWrap/>
          </w:tcPr>
          <w:p w14:paraId="7BEDF011" w14:textId="77777777" w:rsidR="00FA3033" w:rsidRPr="007616FD" w:rsidRDefault="00FA3033" w:rsidP="00D81EA1">
            <w:pPr>
              <w:spacing w:after="0"/>
              <w:rPr>
                <w:rFonts w:eastAsia="Times New Roman"/>
                <w:color w:val="000000"/>
              </w:rPr>
            </w:pPr>
            <w:r w:rsidRPr="007616FD">
              <w:t>INS</w:t>
            </w:r>
          </w:p>
        </w:tc>
        <w:tc>
          <w:tcPr>
            <w:tcW w:w="1391" w:type="dxa"/>
            <w:tcBorders>
              <w:top w:val="single" w:sz="4" w:space="0" w:color="auto"/>
              <w:left w:val="nil"/>
              <w:bottom w:val="single" w:sz="4" w:space="0" w:color="auto"/>
              <w:right w:val="nil"/>
            </w:tcBorders>
            <w:shd w:val="clear" w:color="auto" w:fill="auto"/>
            <w:noWrap/>
          </w:tcPr>
          <w:p w14:paraId="721FC43E" w14:textId="77777777" w:rsidR="00FA3033" w:rsidRPr="007616FD" w:rsidRDefault="00FA3033" w:rsidP="00D81EA1">
            <w:pPr>
              <w:spacing w:after="0"/>
              <w:jc w:val="right"/>
              <w:rPr>
                <w:rFonts w:eastAsia="Times New Roman"/>
                <w:color w:val="000000"/>
              </w:rPr>
            </w:pPr>
            <w:r w:rsidRPr="007616FD">
              <w:t>3049</w:t>
            </w:r>
          </w:p>
        </w:tc>
        <w:tc>
          <w:tcPr>
            <w:tcW w:w="273" w:type="dxa"/>
            <w:tcBorders>
              <w:top w:val="single" w:sz="4" w:space="0" w:color="auto"/>
              <w:left w:val="nil"/>
              <w:bottom w:val="single" w:sz="4" w:space="0" w:color="auto"/>
              <w:right w:val="nil"/>
            </w:tcBorders>
            <w:shd w:val="clear" w:color="auto" w:fill="auto"/>
            <w:noWrap/>
          </w:tcPr>
          <w:p w14:paraId="47B87955" w14:textId="77777777" w:rsidR="00FA3033" w:rsidRPr="007616FD" w:rsidRDefault="00FA3033" w:rsidP="00D81EA1">
            <w:pPr>
              <w:spacing w:after="0"/>
              <w:rPr>
                <w:rFonts w:eastAsia="Times New Roman"/>
                <w:color w:val="000000"/>
              </w:rPr>
            </w:pPr>
            <w:r w:rsidRPr="007616FD">
              <w:t>/</w:t>
            </w:r>
          </w:p>
        </w:tc>
        <w:tc>
          <w:tcPr>
            <w:tcW w:w="620" w:type="dxa"/>
            <w:tcBorders>
              <w:top w:val="single" w:sz="4" w:space="0" w:color="auto"/>
              <w:left w:val="nil"/>
              <w:bottom w:val="single" w:sz="4" w:space="0" w:color="auto"/>
              <w:right w:val="single" w:sz="4" w:space="0" w:color="auto"/>
            </w:tcBorders>
            <w:shd w:val="clear" w:color="auto" w:fill="auto"/>
            <w:noWrap/>
          </w:tcPr>
          <w:p w14:paraId="0B1380A2" w14:textId="77777777" w:rsidR="00FA3033" w:rsidRPr="007616FD" w:rsidRDefault="00FA3033" w:rsidP="00D81EA1">
            <w:pPr>
              <w:spacing w:after="0"/>
              <w:jc w:val="right"/>
              <w:rPr>
                <w:rFonts w:eastAsia="Times New Roman"/>
                <w:color w:val="000000"/>
              </w:rPr>
            </w:pPr>
            <w:r w:rsidRPr="007616FD">
              <w:t>2021</w:t>
            </w:r>
          </w:p>
        </w:tc>
        <w:tc>
          <w:tcPr>
            <w:tcW w:w="2753" w:type="dxa"/>
            <w:shd w:val="clear" w:color="auto" w:fill="auto"/>
            <w:noWrap/>
          </w:tcPr>
          <w:p w14:paraId="063A76A9" w14:textId="77777777" w:rsidR="00FA3033" w:rsidRPr="007616FD" w:rsidRDefault="00FA3033" w:rsidP="00D81EA1">
            <w:pPr>
              <w:spacing w:after="0"/>
              <w:jc w:val="center"/>
              <w:rPr>
                <w:rFonts w:eastAsia="Times New Roman"/>
                <w:color w:val="000000"/>
              </w:rPr>
            </w:pPr>
            <w:r w:rsidRPr="007616FD">
              <w:t>59 INS</w:t>
            </w:r>
          </w:p>
        </w:tc>
        <w:tc>
          <w:tcPr>
            <w:tcW w:w="3525" w:type="dxa"/>
            <w:shd w:val="clear" w:color="auto" w:fill="auto"/>
            <w:noWrap/>
          </w:tcPr>
          <w:p w14:paraId="0BE6E087" w14:textId="77777777" w:rsidR="00FA3033" w:rsidRPr="007616FD" w:rsidRDefault="00FA3033" w:rsidP="00D81EA1">
            <w:pPr>
              <w:spacing w:after="0"/>
              <w:rPr>
                <w:rFonts w:eastAsia="Times New Roman"/>
                <w:color w:val="000000"/>
              </w:rPr>
            </w:pPr>
            <w:r w:rsidRPr="007616FD">
              <w:t>Podle vyhlášky č. 213/2019 Sb.</w:t>
            </w:r>
          </w:p>
        </w:tc>
      </w:tr>
      <w:tr w:rsidR="00FA3033" w:rsidRPr="007616FD" w14:paraId="19C929FE" w14:textId="77777777" w:rsidTr="00D81EA1">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4683E54E" w14:textId="77777777" w:rsidR="00FA3033" w:rsidRPr="007616FD" w:rsidRDefault="00FA3033" w:rsidP="00D81EA1">
            <w:pPr>
              <w:spacing w:after="0"/>
              <w:jc w:val="right"/>
              <w:rPr>
                <w:rFonts w:eastAsia="Times New Roman"/>
                <w:color w:val="000000"/>
              </w:rPr>
            </w:pPr>
            <w:r w:rsidRPr="007616FD">
              <w:t>21</w:t>
            </w:r>
          </w:p>
        </w:tc>
        <w:tc>
          <w:tcPr>
            <w:tcW w:w="779" w:type="dxa"/>
            <w:tcBorders>
              <w:top w:val="single" w:sz="4" w:space="0" w:color="auto"/>
              <w:left w:val="nil"/>
              <w:bottom w:val="single" w:sz="4" w:space="0" w:color="auto"/>
              <w:right w:val="nil"/>
            </w:tcBorders>
            <w:shd w:val="clear" w:color="auto" w:fill="auto"/>
            <w:noWrap/>
          </w:tcPr>
          <w:p w14:paraId="4D00C032" w14:textId="77777777" w:rsidR="00FA3033" w:rsidRPr="007616FD" w:rsidRDefault="00FA3033" w:rsidP="00D81EA1">
            <w:pPr>
              <w:spacing w:after="0"/>
              <w:rPr>
                <w:rFonts w:eastAsia="Times New Roman"/>
                <w:color w:val="000000"/>
              </w:rPr>
            </w:pPr>
            <w:r w:rsidRPr="007616FD">
              <w:t>INS</w:t>
            </w:r>
          </w:p>
        </w:tc>
        <w:tc>
          <w:tcPr>
            <w:tcW w:w="1391" w:type="dxa"/>
            <w:tcBorders>
              <w:top w:val="single" w:sz="4" w:space="0" w:color="auto"/>
              <w:left w:val="nil"/>
              <w:bottom w:val="single" w:sz="4" w:space="0" w:color="auto"/>
              <w:right w:val="nil"/>
            </w:tcBorders>
            <w:shd w:val="clear" w:color="auto" w:fill="auto"/>
            <w:noWrap/>
          </w:tcPr>
          <w:p w14:paraId="30DA165B" w14:textId="77777777" w:rsidR="00FA3033" w:rsidRPr="007616FD" w:rsidRDefault="00FA3033" w:rsidP="00D81EA1">
            <w:pPr>
              <w:spacing w:after="0"/>
              <w:jc w:val="right"/>
              <w:rPr>
                <w:rFonts w:eastAsia="Times New Roman"/>
                <w:color w:val="000000"/>
              </w:rPr>
            </w:pPr>
            <w:r w:rsidRPr="007616FD">
              <w:t>5018</w:t>
            </w:r>
          </w:p>
        </w:tc>
        <w:tc>
          <w:tcPr>
            <w:tcW w:w="273" w:type="dxa"/>
            <w:tcBorders>
              <w:top w:val="single" w:sz="4" w:space="0" w:color="auto"/>
              <w:left w:val="nil"/>
              <w:bottom w:val="single" w:sz="4" w:space="0" w:color="auto"/>
              <w:right w:val="nil"/>
            </w:tcBorders>
            <w:shd w:val="clear" w:color="auto" w:fill="auto"/>
            <w:noWrap/>
          </w:tcPr>
          <w:p w14:paraId="399872E2" w14:textId="77777777" w:rsidR="00FA3033" w:rsidRPr="007616FD" w:rsidRDefault="00FA3033" w:rsidP="00D81EA1">
            <w:pPr>
              <w:spacing w:after="0"/>
              <w:rPr>
                <w:rFonts w:eastAsia="Times New Roman"/>
                <w:color w:val="000000"/>
              </w:rPr>
            </w:pPr>
            <w:r w:rsidRPr="007616FD">
              <w:t>/</w:t>
            </w:r>
          </w:p>
        </w:tc>
        <w:tc>
          <w:tcPr>
            <w:tcW w:w="620" w:type="dxa"/>
            <w:tcBorders>
              <w:top w:val="single" w:sz="4" w:space="0" w:color="auto"/>
              <w:left w:val="nil"/>
              <w:bottom w:val="single" w:sz="4" w:space="0" w:color="auto"/>
              <w:right w:val="single" w:sz="4" w:space="0" w:color="auto"/>
            </w:tcBorders>
            <w:shd w:val="clear" w:color="auto" w:fill="auto"/>
            <w:noWrap/>
          </w:tcPr>
          <w:p w14:paraId="287C0911" w14:textId="77777777" w:rsidR="00FA3033" w:rsidRPr="007616FD" w:rsidRDefault="00FA3033" w:rsidP="00D81EA1">
            <w:pPr>
              <w:spacing w:after="0"/>
              <w:jc w:val="right"/>
              <w:rPr>
                <w:rFonts w:eastAsia="Times New Roman"/>
                <w:color w:val="000000"/>
              </w:rPr>
            </w:pPr>
            <w:r w:rsidRPr="007616FD">
              <w:t>2021</w:t>
            </w:r>
          </w:p>
        </w:tc>
        <w:tc>
          <w:tcPr>
            <w:tcW w:w="2753" w:type="dxa"/>
            <w:shd w:val="clear" w:color="auto" w:fill="auto"/>
            <w:noWrap/>
          </w:tcPr>
          <w:p w14:paraId="39749729" w14:textId="77777777" w:rsidR="00FA3033" w:rsidRPr="007616FD" w:rsidRDefault="00FA3033" w:rsidP="00D81EA1">
            <w:pPr>
              <w:spacing w:after="0"/>
              <w:jc w:val="center"/>
              <w:rPr>
                <w:rFonts w:eastAsia="Times New Roman"/>
                <w:color w:val="000000"/>
              </w:rPr>
            </w:pPr>
            <w:r w:rsidRPr="007616FD">
              <w:t>32 INS</w:t>
            </w:r>
          </w:p>
        </w:tc>
        <w:tc>
          <w:tcPr>
            <w:tcW w:w="3525" w:type="dxa"/>
            <w:shd w:val="clear" w:color="auto" w:fill="auto"/>
            <w:noWrap/>
          </w:tcPr>
          <w:p w14:paraId="48D7CC65" w14:textId="77777777" w:rsidR="00FA3033" w:rsidRPr="007616FD" w:rsidRDefault="00FA3033" w:rsidP="00D81EA1">
            <w:pPr>
              <w:spacing w:after="0"/>
              <w:rPr>
                <w:rFonts w:eastAsia="Times New Roman"/>
                <w:color w:val="000000"/>
              </w:rPr>
            </w:pPr>
            <w:r w:rsidRPr="007616FD">
              <w:t>Podle vyhlášky č. 213/2019 Sb.</w:t>
            </w:r>
          </w:p>
        </w:tc>
      </w:tr>
      <w:tr w:rsidR="00FA3033" w:rsidRPr="007616FD" w14:paraId="7E0B18D9" w14:textId="77777777" w:rsidTr="00D81EA1">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555CACF2" w14:textId="77777777" w:rsidR="00FA3033" w:rsidRPr="007616FD" w:rsidRDefault="00FA3033" w:rsidP="00D81EA1">
            <w:pPr>
              <w:spacing w:after="0"/>
              <w:jc w:val="right"/>
              <w:rPr>
                <w:rFonts w:eastAsia="Times New Roman"/>
                <w:color w:val="000000"/>
              </w:rPr>
            </w:pPr>
            <w:r w:rsidRPr="007616FD">
              <w:t>21</w:t>
            </w:r>
          </w:p>
        </w:tc>
        <w:tc>
          <w:tcPr>
            <w:tcW w:w="779" w:type="dxa"/>
            <w:tcBorders>
              <w:top w:val="single" w:sz="4" w:space="0" w:color="auto"/>
              <w:left w:val="nil"/>
              <w:bottom w:val="single" w:sz="4" w:space="0" w:color="auto"/>
              <w:right w:val="nil"/>
            </w:tcBorders>
            <w:shd w:val="clear" w:color="auto" w:fill="auto"/>
            <w:noWrap/>
          </w:tcPr>
          <w:p w14:paraId="5F63982E" w14:textId="77777777" w:rsidR="00FA3033" w:rsidRPr="007616FD" w:rsidRDefault="00FA3033" w:rsidP="00D81EA1">
            <w:pPr>
              <w:spacing w:after="0"/>
              <w:rPr>
                <w:rFonts w:eastAsia="Times New Roman"/>
                <w:color w:val="000000"/>
              </w:rPr>
            </w:pPr>
            <w:r w:rsidRPr="007616FD">
              <w:t>INS</w:t>
            </w:r>
          </w:p>
        </w:tc>
        <w:tc>
          <w:tcPr>
            <w:tcW w:w="1391" w:type="dxa"/>
            <w:tcBorders>
              <w:top w:val="single" w:sz="4" w:space="0" w:color="auto"/>
              <w:left w:val="nil"/>
              <w:bottom w:val="single" w:sz="4" w:space="0" w:color="auto"/>
              <w:right w:val="nil"/>
            </w:tcBorders>
            <w:shd w:val="clear" w:color="auto" w:fill="auto"/>
            <w:noWrap/>
          </w:tcPr>
          <w:p w14:paraId="0AD1F581" w14:textId="77777777" w:rsidR="00FA3033" w:rsidRPr="007616FD" w:rsidRDefault="00FA3033" w:rsidP="00D81EA1">
            <w:pPr>
              <w:spacing w:after="0"/>
              <w:jc w:val="right"/>
              <w:rPr>
                <w:rFonts w:eastAsia="Times New Roman"/>
                <w:color w:val="000000"/>
              </w:rPr>
            </w:pPr>
            <w:r w:rsidRPr="007616FD">
              <w:t>19634</w:t>
            </w:r>
          </w:p>
        </w:tc>
        <w:tc>
          <w:tcPr>
            <w:tcW w:w="273" w:type="dxa"/>
            <w:tcBorders>
              <w:top w:val="single" w:sz="4" w:space="0" w:color="auto"/>
              <w:left w:val="nil"/>
              <w:bottom w:val="single" w:sz="4" w:space="0" w:color="auto"/>
              <w:right w:val="nil"/>
            </w:tcBorders>
            <w:shd w:val="clear" w:color="auto" w:fill="auto"/>
            <w:noWrap/>
          </w:tcPr>
          <w:p w14:paraId="33C412B5" w14:textId="77777777" w:rsidR="00FA3033" w:rsidRPr="007616FD" w:rsidRDefault="00FA3033" w:rsidP="00D81EA1">
            <w:pPr>
              <w:spacing w:after="0"/>
              <w:rPr>
                <w:rFonts w:eastAsia="Times New Roman"/>
                <w:color w:val="000000"/>
              </w:rPr>
            </w:pPr>
            <w:r w:rsidRPr="007616FD">
              <w:t>/</w:t>
            </w:r>
          </w:p>
        </w:tc>
        <w:tc>
          <w:tcPr>
            <w:tcW w:w="620" w:type="dxa"/>
            <w:tcBorders>
              <w:top w:val="single" w:sz="4" w:space="0" w:color="auto"/>
              <w:left w:val="nil"/>
              <w:bottom w:val="single" w:sz="4" w:space="0" w:color="auto"/>
              <w:right w:val="single" w:sz="4" w:space="0" w:color="auto"/>
            </w:tcBorders>
            <w:shd w:val="clear" w:color="auto" w:fill="auto"/>
            <w:noWrap/>
          </w:tcPr>
          <w:p w14:paraId="040E701E" w14:textId="77777777" w:rsidR="00FA3033" w:rsidRPr="007616FD" w:rsidRDefault="00FA3033" w:rsidP="00D81EA1">
            <w:pPr>
              <w:spacing w:after="0"/>
              <w:jc w:val="right"/>
              <w:rPr>
                <w:rFonts w:eastAsia="Times New Roman"/>
                <w:color w:val="000000"/>
              </w:rPr>
            </w:pPr>
            <w:r w:rsidRPr="007616FD">
              <w:t>2022</w:t>
            </w:r>
          </w:p>
        </w:tc>
        <w:tc>
          <w:tcPr>
            <w:tcW w:w="2753" w:type="dxa"/>
            <w:shd w:val="clear" w:color="auto" w:fill="auto"/>
            <w:noWrap/>
          </w:tcPr>
          <w:p w14:paraId="38EFD184" w14:textId="77777777" w:rsidR="00FA3033" w:rsidRPr="007616FD" w:rsidRDefault="00FA3033" w:rsidP="00D81EA1">
            <w:pPr>
              <w:spacing w:after="0"/>
              <w:jc w:val="center"/>
              <w:rPr>
                <w:rFonts w:eastAsia="Times New Roman"/>
                <w:color w:val="000000"/>
              </w:rPr>
            </w:pPr>
            <w:r w:rsidRPr="007616FD">
              <w:t>59 INS</w:t>
            </w:r>
          </w:p>
        </w:tc>
        <w:tc>
          <w:tcPr>
            <w:tcW w:w="3525" w:type="dxa"/>
            <w:shd w:val="clear" w:color="auto" w:fill="auto"/>
            <w:noWrap/>
          </w:tcPr>
          <w:p w14:paraId="63458BA5" w14:textId="77777777" w:rsidR="00FA3033" w:rsidRPr="007616FD" w:rsidRDefault="00FA3033" w:rsidP="00D81EA1">
            <w:pPr>
              <w:spacing w:after="0"/>
              <w:rPr>
                <w:rFonts w:eastAsia="Times New Roman"/>
                <w:color w:val="000000"/>
              </w:rPr>
            </w:pPr>
            <w:r w:rsidRPr="007616FD">
              <w:t>Podle vyhlášky č. 213/2019 Sb.</w:t>
            </w:r>
          </w:p>
        </w:tc>
      </w:tr>
      <w:tr w:rsidR="00FA3033" w:rsidRPr="007616FD" w14:paraId="7CE6F272" w14:textId="77777777" w:rsidTr="00D81EA1">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0AC529DB" w14:textId="77777777" w:rsidR="00FA3033" w:rsidRPr="007616FD" w:rsidRDefault="00FA3033" w:rsidP="00D81EA1">
            <w:pPr>
              <w:spacing w:after="0"/>
              <w:jc w:val="right"/>
              <w:rPr>
                <w:rFonts w:eastAsia="Times New Roman"/>
                <w:color w:val="000000"/>
              </w:rPr>
            </w:pPr>
            <w:r w:rsidRPr="007616FD">
              <w:t>21</w:t>
            </w:r>
          </w:p>
        </w:tc>
        <w:tc>
          <w:tcPr>
            <w:tcW w:w="779" w:type="dxa"/>
            <w:tcBorders>
              <w:top w:val="single" w:sz="4" w:space="0" w:color="auto"/>
              <w:left w:val="nil"/>
              <w:bottom w:val="single" w:sz="4" w:space="0" w:color="auto"/>
              <w:right w:val="nil"/>
            </w:tcBorders>
            <w:shd w:val="clear" w:color="auto" w:fill="auto"/>
            <w:noWrap/>
          </w:tcPr>
          <w:p w14:paraId="48E37520" w14:textId="77777777" w:rsidR="00FA3033" w:rsidRPr="007616FD" w:rsidRDefault="00FA3033" w:rsidP="00D81EA1">
            <w:pPr>
              <w:spacing w:after="0"/>
              <w:rPr>
                <w:rFonts w:eastAsia="Times New Roman"/>
                <w:color w:val="000000"/>
              </w:rPr>
            </w:pPr>
            <w:r w:rsidRPr="007616FD">
              <w:t>INS</w:t>
            </w:r>
          </w:p>
        </w:tc>
        <w:tc>
          <w:tcPr>
            <w:tcW w:w="1391" w:type="dxa"/>
            <w:tcBorders>
              <w:top w:val="single" w:sz="4" w:space="0" w:color="auto"/>
              <w:left w:val="nil"/>
              <w:bottom w:val="single" w:sz="4" w:space="0" w:color="auto"/>
              <w:right w:val="nil"/>
            </w:tcBorders>
            <w:shd w:val="clear" w:color="auto" w:fill="auto"/>
            <w:noWrap/>
          </w:tcPr>
          <w:p w14:paraId="591119CD" w14:textId="77777777" w:rsidR="00FA3033" w:rsidRPr="007616FD" w:rsidRDefault="00FA3033" w:rsidP="00D81EA1">
            <w:pPr>
              <w:spacing w:after="0"/>
              <w:jc w:val="right"/>
              <w:rPr>
                <w:rFonts w:eastAsia="Times New Roman"/>
                <w:color w:val="000000"/>
              </w:rPr>
            </w:pPr>
            <w:r w:rsidRPr="007616FD">
              <w:t>1177</w:t>
            </w:r>
          </w:p>
        </w:tc>
        <w:tc>
          <w:tcPr>
            <w:tcW w:w="273" w:type="dxa"/>
            <w:tcBorders>
              <w:top w:val="single" w:sz="4" w:space="0" w:color="auto"/>
              <w:left w:val="nil"/>
              <w:bottom w:val="single" w:sz="4" w:space="0" w:color="auto"/>
              <w:right w:val="nil"/>
            </w:tcBorders>
            <w:shd w:val="clear" w:color="auto" w:fill="auto"/>
            <w:noWrap/>
          </w:tcPr>
          <w:p w14:paraId="0017AAC3" w14:textId="77777777" w:rsidR="00FA3033" w:rsidRPr="007616FD" w:rsidRDefault="00FA3033" w:rsidP="00D81EA1">
            <w:pPr>
              <w:spacing w:after="0"/>
              <w:rPr>
                <w:rFonts w:eastAsia="Times New Roman"/>
                <w:color w:val="000000"/>
              </w:rPr>
            </w:pPr>
            <w:r w:rsidRPr="007616FD">
              <w:t>/</w:t>
            </w:r>
          </w:p>
        </w:tc>
        <w:tc>
          <w:tcPr>
            <w:tcW w:w="620" w:type="dxa"/>
            <w:tcBorders>
              <w:top w:val="single" w:sz="4" w:space="0" w:color="auto"/>
              <w:left w:val="nil"/>
              <w:bottom w:val="single" w:sz="4" w:space="0" w:color="auto"/>
              <w:right w:val="single" w:sz="4" w:space="0" w:color="auto"/>
            </w:tcBorders>
            <w:shd w:val="clear" w:color="auto" w:fill="auto"/>
            <w:noWrap/>
          </w:tcPr>
          <w:p w14:paraId="26FEB3CA" w14:textId="77777777" w:rsidR="00FA3033" w:rsidRPr="007616FD" w:rsidRDefault="00FA3033" w:rsidP="00D81EA1">
            <w:pPr>
              <w:spacing w:after="0"/>
              <w:jc w:val="right"/>
              <w:rPr>
                <w:rFonts w:eastAsia="Times New Roman"/>
                <w:color w:val="000000"/>
              </w:rPr>
            </w:pPr>
            <w:r w:rsidRPr="007616FD">
              <w:t>2022</w:t>
            </w:r>
          </w:p>
        </w:tc>
        <w:tc>
          <w:tcPr>
            <w:tcW w:w="2753" w:type="dxa"/>
            <w:shd w:val="clear" w:color="auto" w:fill="auto"/>
            <w:noWrap/>
          </w:tcPr>
          <w:p w14:paraId="144401A9" w14:textId="77777777" w:rsidR="00FA3033" w:rsidRPr="007616FD" w:rsidRDefault="00FA3033" w:rsidP="00D81EA1">
            <w:pPr>
              <w:spacing w:after="0"/>
              <w:jc w:val="center"/>
              <w:rPr>
                <w:rFonts w:eastAsia="Times New Roman"/>
                <w:color w:val="000000"/>
              </w:rPr>
            </w:pPr>
            <w:r w:rsidRPr="007616FD">
              <w:t>53 INS</w:t>
            </w:r>
          </w:p>
        </w:tc>
        <w:tc>
          <w:tcPr>
            <w:tcW w:w="3525" w:type="dxa"/>
            <w:shd w:val="clear" w:color="auto" w:fill="auto"/>
            <w:noWrap/>
          </w:tcPr>
          <w:p w14:paraId="10007721" w14:textId="77777777" w:rsidR="00FA3033" w:rsidRPr="007616FD" w:rsidRDefault="00FA3033" w:rsidP="00D81EA1">
            <w:pPr>
              <w:spacing w:after="0"/>
              <w:rPr>
                <w:rFonts w:eastAsia="Times New Roman"/>
                <w:color w:val="000000"/>
              </w:rPr>
            </w:pPr>
            <w:r w:rsidRPr="007616FD">
              <w:t>Podle vyhlášky č. 213/2019 Sb.</w:t>
            </w:r>
          </w:p>
        </w:tc>
      </w:tr>
      <w:tr w:rsidR="00FA3033" w:rsidRPr="007616FD" w14:paraId="0BB4BF5A" w14:textId="77777777" w:rsidTr="00D81EA1">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42EFE7DD" w14:textId="77777777" w:rsidR="00FA3033" w:rsidRPr="007616FD" w:rsidRDefault="00FA3033" w:rsidP="00D81EA1">
            <w:pPr>
              <w:spacing w:after="0"/>
              <w:jc w:val="right"/>
              <w:rPr>
                <w:rFonts w:eastAsia="Times New Roman"/>
                <w:color w:val="000000"/>
              </w:rPr>
            </w:pPr>
            <w:r w:rsidRPr="007616FD">
              <w:t>21</w:t>
            </w:r>
          </w:p>
        </w:tc>
        <w:tc>
          <w:tcPr>
            <w:tcW w:w="779" w:type="dxa"/>
            <w:tcBorders>
              <w:top w:val="single" w:sz="4" w:space="0" w:color="auto"/>
              <w:left w:val="nil"/>
              <w:bottom w:val="single" w:sz="4" w:space="0" w:color="auto"/>
              <w:right w:val="nil"/>
            </w:tcBorders>
            <w:shd w:val="clear" w:color="auto" w:fill="auto"/>
            <w:noWrap/>
          </w:tcPr>
          <w:p w14:paraId="089EEB38" w14:textId="77777777" w:rsidR="00FA3033" w:rsidRPr="007616FD" w:rsidRDefault="00FA3033" w:rsidP="00D81EA1">
            <w:pPr>
              <w:spacing w:after="0"/>
              <w:rPr>
                <w:rFonts w:eastAsia="Times New Roman"/>
                <w:color w:val="000000"/>
              </w:rPr>
            </w:pPr>
            <w:r w:rsidRPr="007616FD">
              <w:t>INS</w:t>
            </w:r>
          </w:p>
        </w:tc>
        <w:tc>
          <w:tcPr>
            <w:tcW w:w="1391" w:type="dxa"/>
            <w:tcBorders>
              <w:top w:val="single" w:sz="4" w:space="0" w:color="auto"/>
              <w:left w:val="nil"/>
              <w:bottom w:val="single" w:sz="4" w:space="0" w:color="auto"/>
              <w:right w:val="nil"/>
            </w:tcBorders>
            <w:shd w:val="clear" w:color="auto" w:fill="auto"/>
            <w:noWrap/>
          </w:tcPr>
          <w:p w14:paraId="53B28654" w14:textId="77777777" w:rsidR="00FA3033" w:rsidRPr="007616FD" w:rsidRDefault="00FA3033" w:rsidP="00D81EA1">
            <w:pPr>
              <w:spacing w:after="0"/>
              <w:jc w:val="right"/>
              <w:rPr>
                <w:rFonts w:eastAsia="Times New Roman"/>
                <w:color w:val="000000"/>
              </w:rPr>
            </w:pPr>
            <w:r w:rsidRPr="007616FD">
              <w:t>2558</w:t>
            </w:r>
          </w:p>
        </w:tc>
        <w:tc>
          <w:tcPr>
            <w:tcW w:w="273" w:type="dxa"/>
            <w:tcBorders>
              <w:top w:val="single" w:sz="4" w:space="0" w:color="auto"/>
              <w:left w:val="nil"/>
              <w:bottom w:val="single" w:sz="4" w:space="0" w:color="auto"/>
              <w:right w:val="nil"/>
            </w:tcBorders>
            <w:shd w:val="clear" w:color="auto" w:fill="auto"/>
            <w:noWrap/>
          </w:tcPr>
          <w:p w14:paraId="02D82D32" w14:textId="77777777" w:rsidR="00FA3033" w:rsidRPr="007616FD" w:rsidRDefault="00FA3033" w:rsidP="00D81EA1">
            <w:pPr>
              <w:spacing w:after="0"/>
              <w:rPr>
                <w:rFonts w:eastAsia="Times New Roman"/>
                <w:color w:val="000000"/>
              </w:rPr>
            </w:pPr>
            <w:r w:rsidRPr="007616FD">
              <w:t>/</w:t>
            </w:r>
          </w:p>
        </w:tc>
        <w:tc>
          <w:tcPr>
            <w:tcW w:w="620" w:type="dxa"/>
            <w:tcBorders>
              <w:top w:val="single" w:sz="4" w:space="0" w:color="auto"/>
              <w:left w:val="nil"/>
              <w:bottom w:val="single" w:sz="4" w:space="0" w:color="auto"/>
              <w:right w:val="single" w:sz="4" w:space="0" w:color="auto"/>
            </w:tcBorders>
            <w:shd w:val="clear" w:color="auto" w:fill="auto"/>
            <w:noWrap/>
          </w:tcPr>
          <w:p w14:paraId="3A4A8120" w14:textId="77777777" w:rsidR="00FA3033" w:rsidRPr="007616FD" w:rsidRDefault="00FA3033" w:rsidP="00D81EA1">
            <w:pPr>
              <w:spacing w:after="0"/>
              <w:jc w:val="right"/>
              <w:rPr>
                <w:rFonts w:eastAsia="Times New Roman"/>
                <w:color w:val="000000"/>
              </w:rPr>
            </w:pPr>
            <w:r w:rsidRPr="007616FD">
              <w:t>2022</w:t>
            </w:r>
          </w:p>
        </w:tc>
        <w:tc>
          <w:tcPr>
            <w:tcW w:w="2753" w:type="dxa"/>
            <w:shd w:val="clear" w:color="auto" w:fill="auto"/>
            <w:noWrap/>
          </w:tcPr>
          <w:p w14:paraId="574877AD" w14:textId="77777777" w:rsidR="00FA3033" w:rsidRPr="007616FD" w:rsidRDefault="00FA3033" w:rsidP="00D81EA1">
            <w:pPr>
              <w:spacing w:after="0"/>
              <w:jc w:val="center"/>
              <w:rPr>
                <w:rFonts w:eastAsia="Times New Roman"/>
                <w:color w:val="000000"/>
              </w:rPr>
            </w:pPr>
            <w:r w:rsidRPr="007616FD">
              <w:t>52 INS</w:t>
            </w:r>
          </w:p>
        </w:tc>
        <w:tc>
          <w:tcPr>
            <w:tcW w:w="3525" w:type="dxa"/>
            <w:shd w:val="clear" w:color="auto" w:fill="auto"/>
            <w:noWrap/>
          </w:tcPr>
          <w:p w14:paraId="12240A88" w14:textId="77777777" w:rsidR="00FA3033" w:rsidRPr="007616FD" w:rsidRDefault="00FA3033" w:rsidP="00D81EA1">
            <w:pPr>
              <w:spacing w:after="0"/>
              <w:rPr>
                <w:rFonts w:eastAsia="Times New Roman"/>
                <w:color w:val="000000"/>
              </w:rPr>
            </w:pPr>
            <w:r w:rsidRPr="007616FD">
              <w:t>Podle vyhlášky č. 213/2019 Sb.</w:t>
            </w:r>
          </w:p>
        </w:tc>
      </w:tr>
      <w:tr w:rsidR="00FA3033" w:rsidRPr="007616FD" w14:paraId="7F34BF14" w14:textId="77777777" w:rsidTr="00D81EA1">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301D9F29" w14:textId="77777777" w:rsidR="00FA3033" w:rsidRPr="007616FD" w:rsidRDefault="00FA3033" w:rsidP="00D81EA1">
            <w:pPr>
              <w:spacing w:after="0"/>
              <w:jc w:val="right"/>
              <w:rPr>
                <w:rFonts w:eastAsia="Times New Roman"/>
                <w:color w:val="000000"/>
              </w:rPr>
            </w:pPr>
            <w:r w:rsidRPr="007616FD">
              <w:t>21</w:t>
            </w:r>
          </w:p>
        </w:tc>
        <w:tc>
          <w:tcPr>
            <w:tcW w:w="779" w:type="dxa"/>
            <w:tcBorders>
              <w:top w:val="single" w:sz="4" w:space="0" w:color="auto"/>
              <w:left w:val="nil"/>
              <w:bottom w:val="single" w:sz="4" w:space="0" w:color="auto"/>
              <w:right w:val="nil"/>
            </w:tcBorders>
            <w:shd w:val="clear" w:color="auto" w:fill="auto"/>
            <w:noWrap/>
          </w:tcPr>
          <w:p w14:paraId="7B6FBBF6" w14:textId="77777777" w:rsidR="00FA3033" w:rsidRPr="007616FD" w:rsidRDefault="00FA3033" w:rsidP="00D81EA1">
            <w:pPr>
              <w:spacing w:after="0"/>
              <w:rPr>
                <w:rFonts w:eastAsia="Times New Roman"/>
                <w:color w:val="000000"/>
              </w:rPr>
            </w:pPr>
            <w:r w:rsidRPr="007616FD">
              <w:t>INS</w:t>
            </w:r>
          </w:p>
        </w:tc>
        <w:tc>
          <w:tcPr>
            <w:tcW w:w="1391" w:type="dxa"/>
            <w:tcBorders>
              <w:top w:val="single" w:sz="4" w:space="0" w:color="auto"/>
              <w:left w:val="nil"/>
              <w:bottom w:val="single" w:sz="4" w:space="0" w:color="auto"/>
              <w:right w:val="nil"/>
            </w:tcBorders>
            <w:shd w:val="clear" w:color="auto" w:fill="auto"/>
            <w:noWrap/>
          </w:tcPr>
          <w:p w14:paraId="088AC4EE" w14:textId="77777777" w:rsidR="00FA3033" w:rsidRPr="007616FD" w:rsidRDefault="00FA3033" w:rsidP="00D81EA1">
            <w:pPr>
              <w:spacing w:after="0"/>
              <w:jc w:val="right"/>
              <w:rPr>
                <w:rFonts w:eastAsia="Times New Roman"/>
                <w:color w:val="000000"/>
              </w:rPr>
            </w:pPr>
            <w:r w:rsidRPr="007616FD">
              <w:t>21127</w:t>
            </w:r>
          </w:p>
        </w:tc>
        <w:tc>
          <w:tcPr>
            <w:tcW w:w="273" w:type="dxa"/>
            <w:tcBorders>
              <w:top w:val="single" w:sz="4" w:space="0" w:color="auto"/>
              <w:left w:val="nil"/>
              <w:bottom w:val="single" w:sz="4" w:space="0" w:color="auto"/>
              <w:right w:val="nil"/>
            </w:tcBorders>
            <w:shd w:val="clear" w:color="auto" w:fill="auto"/>
            <w:noWrap/>
          </w:tcPr>
          <w:p w14:paraId="4EB19BFA" w14:textId="77777777" w:rsidR="00FA3033" w:rsidRPr="007616FD" w:rsidRDefault="00FA3033" w:rsidP="00D81EA1">
            <w:pPr>
              <w:spacing w:after="0"/>
              <w:rPr>
                <w:rFonts w:eastAsia="Times New Roman"/>
                <w:color w:val="000000"/>
              </w:rPr>
            </w:pPr>
            <w:r w:rsidRPr="007616FD">
              <w:t>/</w:t>
            </w:r>
          </w:p>
        </w:tc>
        <w:tc>
          <w:tcPr>
            <w:tcW w:w="620" w:type="dxa"/>
            <w:tcBorders>
              <w:top w:val="single" w:sz="4" w:space="0" w:color="auto"/>
              <w:left w:val="nil"/>
              <w:bottom w:val="single" w:sz="4" w:space="0" w:color="auto"/>
              <w:right w:val="single" w:sz="4" w:space="0" w:color="auto"/>
            </w:tcBorders>
            <w:shd w:val="clear" w:color="auto" w:fill="auto"/>
            <w:noWrap/>
          </w:tcPr>
          <w:p w14:paraId="0EB9A488" w14:textId="77777777" w:rsidR="00FA3033" w:rsidRPr="007616FD" w:rsidRDefault="00FA3033" w:rsidP="00D81EA1">
            <w:pPr>
              <w:spacing w:after="0"/>
              <w:jc w:val="right"/>
              <w:rPr>
                <w:rFonts w:eastAsia="Times New Roman"/>
                <w:color w:val="000000"/>
              </w:rPr>
            </w:pPr>
            <w:r w:rsidRPr="007616FD">
              <w:t>2020</w:t>
            </w:r>
          </w:p>
        </w:tc>
        <w:tc>
          <w:tcPr>
            <w:tcW w:w="2753" w:type="dxa"/>
            <w:shd w:val="clear" w:color="auto" w:fill="auto"/>
            <w:noWrap/>
          </w:tcPr>
          <w:p w14:paraId="02E9BFAA" w14:textId="77777777" w:rsidR="00FA3033" w:rsidRPr="007616FD" w:rsidRDefault="00FA3033" w:rsidP="00D81EA1">
            <w:pPr>
              <w:spacing w:after="0"/>
              <w:jc w:val="center"/>
              <w:rPr>
                <w:rFonts w:eastAsia="Times New Roman"/>
                <w:color w:val="000000"/>
              </w:rPr>
            </w:pPr>
            <w:r w:rsidRPr="007616FD">
              <w:t>56 INS</w:t>
            </w:r>
          </w:p>
        </w:tc>
        <w:tc>
          <w:tcPr>
            <w:tcW w:w="3525" w:type="dxa"/>
            <w:shd w:val="clear" w:color="auto" w:fill="auto"/>
            <w:noWrap/>
          </w:tcPr>
          <w:p w14:paraId="5C6A9075" w14:textId="77777777" w:rsidR="00FA3033" w:rsidRPr="007616FD" w:rsidRDefault="00FA3033" w:rsidP="00D81EA1">
            <w:pPr>
              <w:spacing w:after="0"/>
              <w:rPr>
                <w:rFonts w:eastAsia="Times New Roman"/>
                <w:color w:val="000000"/>
              </w:rPr>
            </w:pPr>
            <w:r w:rsidRPr="007616FD">
              <w:t>Podle vyhlášky č. 213/2019 Sb.</w:t>
            </w:r>
          </w:p>
        </w:tc>
      </w:tr>
      <w:tr w:rsidR="00FA3033" w:rsidRPr="007616FD" w14:paraId="39D5C6D1" w14:textId="77777777" w:rsidTr="00D81EA1">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25936CA9" w14:textId="77777777" w:rsidR="00FA3033" w:rsidRPr="007616FD" w:rsidRDefault="00FA3033" w:rsidP="00D81EA1">
            <w:pPr>
              <w:spacing w:after="0"/>
              <w:jc w:val="right"/>
              <w:rPr>
                <w:rFonts w:eastAsia="Times New Roman"/>
                <w:color w:val="000000"/>
              </w:rPr>
            </w:pPr>
            <w:r w:rsidRPr="007616FD">
              <w:t>21</w:t>
            </w:r>
          </w:p>
        </w:tc>
        <w:tc>
          <w:tcPr>
            <w:tcW w:w="779" w:type="dxa"/>
            <w:tcBorders>
              <w:top w:val="single" w:sz="4" w:space="0" w:color="auto"/>
              <w:left w:val="nil"/>
              <w:bottom w:val="single" w:sz="4" w:space="0" w:color="auto"/>
              <w:right w:val="nil"/>
            </w:tcBorders>
            <w:shd w:val="clear" w:color="auto" w:fill="auto"/>
            <w:noWrap/>
          </w:tcPr>
          <w:p w14:paraId="23BC55C1" w14:textId="77777777" w:rsidR="00FA3033" w:rsidRPr="007616FD" w:rsidRDefault="00FA3033" w:rsidP="00D81EA1">
            <w:pPr>
              <w:spacing w:after="0"/>
              <w:rPr>
                <w:rFonts w:eastAsia="Times New Roman"/>
                <w:color w:val="000000"/>
              </w:rPr>
            </w:pPr>
            <w:r w:rsidRPr="007616FD">
              <w:t>INS</w:t>
            </w:r>
          </w:p>
        </w:tc>
        <w:tc>
          <w:tcPr>
            <w:tcW w:w="1391" w:type="dxa"/>
            <w:tcBorders>
              <w:top w:val="single" w:sz="4" w:space="0" w:color="auto"/>
              <w:left w:val="nil"/>
              <w:bottom w:val="single" w:sz="4" w:space="0" w:color="auto"/>
              <w:right w:val="nil"/>
            </w:tcBorders>
            <w:shd w:val="clear" w:color="auto" w:fill="auto"/>
            <w:noWrap/>
          </w:tcPr>
          <w:p w14:paraId="0B329619" w14:textId="77777777" w:rsidR="00FA3033" w:rsidRPr="007616FD" w:rsidRDefault="00FA3033" w:rsidP="00D81EA1">
            <w:pPr>
              <w:spacing w:after="0"/>
              <w:jc w:val="right"/>
              <w:rPr>
                <w:rFonts w:eastAsia="Times New Roman"/>
                <w:color w:val="000000"/>
              </w:rPr>
            </w:pPr>
            <w:r w:rsidRPr="007616FD">
              <w:t>14205</w:t>
            </w:r>
          </w:p>
        </w:tc>
        <w:tc>
          <w:tcPr>
            <w:tcW w:w="273" w:type="dxa"/>
            <w:tcBorders>
              <w:top w:val="single" w:sz="4" w:space="0" w:color="auto"/>
              <w:left w:val="nil"/>
              <w:bottom w:val="single" w:sz="4" w:space="0" w:color="auto"/>
              <w:right w:val="nil"/>
            </w:tcBorders>
            <w:shd w:val="clear" w:color="auto" w:fill="auto"/>
            <w:noWrap/>
          </w:tcPr>
          <w:p w14:paraId="2EB4ED6A" w14:textId="77777777" w:rsidR="00FA3033" w:rsidRPr="007616FD" w:rsidRDefault="00FA3033" w:rsidP="00D81EA1">
            <w:pPr>
              <w:spacing w:after="0"/>
              <w:rPr>
                <w:rFonts w:eastAsia="Times New Roman"/>
                <w:color w:val="000000"/>
              </w:rPr>
            </w:pPr>
            <w:r w:rsidRPr="007616FD">
              <w:t>/</w:t>
            </w:r>
          </w:p>
        </w:tc>
        <w:tc>
          <w:tcPr>
            <w:tcW w:w="620" w:type="dxa"/>
            <w:tcBorders>
              <w:top w:val="single" w:sz="4" w:space="0" w:color="auto"/>
              <w:left w:val="nil"/>
              <w:bottom w:val="single" w:sz="4" w:space="0" w:color="auto"/>
              <w:right w:val="single" w:sz="4" w:space="0" w:color="auto"/>
            </w:tcBorders>
            <w:shd w:val="clear" w:color="auto" w:fill="auto"/>
            <w:noWrap/>
          </w:tcPr>
          <w:p w14:paraId="6E04B50D" w14:textId="77777777" w:rsidR="00FA3033" w:rsidRPr="007616FD" w:rsidRDefault="00FA3033" w:rsidP="00D81EA1">
            <w:pPr>
              <w:spacing w:after="0"/>
              <w:jc w:val="right"/>
              <w:rPr>
                <w:rFonts w:eastAsia="Times New Roman"/>
                <w:color w:val="000000"/>
              </w:rPr>
            </w:pPr>
            <w:r w:rsidRPr="007616FD">
              <w:t>2021</w:t>
            </w:r>
          </w:p>
        </w:tc>
        <w:tc>
          <w:tcPr>
            <w:tcW w:w="2753" w:type="dxa"/>
            <w:shd w:val="clear" w:color="auto" w:fill="auto"/>
            <w:noWrap/>
          </w:tcPr>
          <w:p w14:paraId="45A2A0BE" w14:textId="77777777" w:rsidR="00FA3033" w:rsidRPr="007616FD" w:rsidRDefault="00FA3033" w:rsidP="00D81EA1">
            <w:pPr>
              <w:spacing w:after="0"/>
              <w:jc w:val="center"/>
              <w:rPr>
                <w:rFonts w:eastAsia="Times New Roman"/>
                <w:color w:val="000000"/>
              </w:rPr>
            </w:pPr>
            <w:r w:rsidRPr="007616FD">
              <w:t>54 INS</w:t>
            </w:r>
          </w:p>
        </w:tc>
        <w:tc>
          <w:tcPr>
            <w:tcW w:w="3525" w:type="dxa"/>
            <w:shd w:val="clear" w:color="auto" w:fill="auto"/>
            <w:noWrap/>
          </w:tcPr>
          <w:p w14:paraId="0AFD7DF5" w14:textId="77777777" w:rsidR="00FA3033" w:rsidRPr="007616FD" w:rsidRDefault="00FA3033" w:rsidP="00D81EA1">
            <w:pPr>
              <w:spacing w:after="0"/>
              <w:rPr>
                <w:rFonts w:eastAsia="Times New Roman"/>
                <w:color w:val="000000"/>
              </w:rPr>
            </w:pPr>
            <w:r w:rsidRPr="007616FD">
              <w:t>Podle vyhlášky č. 213/2019 Sb.</w:t>
            </w:r>
          </w:p>
        </w:tc>
      </w:tr>
      <w:tr w:rsidR="00FA3033" w:rsidRPr="007616FD" w14:paraId="1404B052" w14:textId="77777777" w:rsidTr="00D81EA1">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59391D36" w14:textId="77777777" w:rsidR="00FA3033" w:rsidRPr="007616FD" w:rsidRDefault="00FA3033" w:rsidP="00D81EA1">
            <w:pPr>
              <w:spacing w:after="0"/>
              <w:jc w:val="right"/>
              <w:rPr>
                <w:rFonts w:eastAsia="Times New Roman"/>
                <w:color w:val="000000"/>
              </w:rPr>
            </w:pPr>
            <w:r w:rsidRPr="007616FD">
              <w:t>21</w:t>
            </w:r>
          </w:p>
        </w:tc>
        <w:tc>
          <w:tcPr>
            <w:tcW w:w="779" w:type="dxa"/>
            <w:tcBorders>
              <w:top w:val="single" w:sz="4" w:space="0" w:color="auto"/>
              <w:left w:val="nil"/>
              <w:bottom w:val="single" w:sz="4" w:space="0" w:color="auto"/>
              <w:right w:val="nil"/>
            </w:tcBorders>
            <w:shd w:val="clear" w:color="auto" w:fill="auto"/>
            <w:noWrap/>
          </w:tcPr>
          <w:p w14:paraId="7F227FEC" w14:textId="77777777" w:rsidR="00FA3033" w:rsidRPr="007616FD" w:rsidRDefault="00FA3033" w:rsidP="00D81EA1">
            <w:pPr>
              <w:spacing w:after="0"/>
              <w:rPr>
                <w:rFonts w:eastAsia="Times New Roman"/>
                <w:color w:val="000000"/>
              </w:rPr>
            </w:pPr>
            <w:r w:rsidRPr="007616FD">
              <w:t>INS</w:t>
            </w:r>
          </w:p>
        </w:tc>
        <w:tc>
          <w:tcPr>
            <w:tcW w:w="1391" w:type="dxa"/>
            <w:tcBorders>
              <w:top w:val="single" w:sz="4" w:space="0" w:color="auto"/>
              <w:left w:val="nil"/>
              <w:bottom w:val="single" w:sz="4" w:space="0" w:color="auto"/>
              <w:right w:val="nil"/>
            </w:tcBorders>
            <w:shd w:val="clear" w:color="auto" w:fill="auto"/>
            <w:noWrap/>
          </w:tcPr>
          <w:p w14:paraId="699282BC" w14:textId="77777777" w:rsidR="00FA3033" w:rsidRPr="007616FD" w:rsidRDefault="00FA3033" w:rsidP="00D81EA1">
            <w:pPr>
              <w:spacing w:after="0"/>
              <w:jc w:val="right"/>
              <w:rPr>
                <w:rFonts w:eastAsia="Times New Roman"/>
                <w:color w:val="000000"/>
              </w:rPr>
            </w:pPr>
            <w:r w:rsidRPr="007616FD">
              <w:t>7100</w:t>
            </w:r>
          </w:p>
        </w:tc>
        <w:tc>
          <w:tcPr>
            <w:tcW w:w="273" w:type="dxa"/>
            <w:tcBorders>
              <w:top w:val="single" w:sz="4" w:space="0" w:color="auto"/>
              <w:left w:val="nil"/>
              <w:bottom w:val="single" w:sz="4" w:space="0" w:color="auto"/>
              <w:right w:val="nil"/>
            </w:tcBorders>
            <w:shd w:val="clear" w:color="auto" w:fill="auto"/>
            <w:noWrap/>
          </w:tcPr>
          <w:p w14:paraId="34AE45D5" w14:textId="77777777" w:rsidR="00FA3033" w:rsidRPr="007616FD" w:rsidRDefault="00FA3033" w:rsidP="00D81EA1">
            <w:pPr>
              <w:spacing w:after="0"/>
              <w:rPr>
                <w:rFonts w:eastAsia="Times New Roman"/>
                <w:color w:val="000000"/>
              </w:rPr>
            </w:pPr>
            <w:r w:rsidRPr="007616FD">
              <w:t>/</w:t>
            </w:r>
          </w:p>
        </w:tc>
        <w:tc>
          <w:tcPr>
            <w:tcW w:w="620" w:type="dxa"/>
            <w:tcBorders>
              <w:top w:val="single" w:sz="4" w:space="0" w:color="auto"/>
              <w:left w:val="nil"/>
              <w:bottom w:val="single" w:sz="4" w:space="0" w:color="auto"/>
              <w:right w:val="single" w:sz="4" w:space="0" w:color="auto"/>
            </w:tcBorders>
            <w:shd w:val="clear" w:color="auto" w:fill="auto"/>
            <w:noWrap/>
          </w:tcPr>
          <w:p w14:paraId="1CB9C68F" w14:textId="77777777" w:rsidR="00FA3033" w:rsidRPr="007616FD" w:rsidRDefault="00FA3033" w:rsidP="00D81EA1">
            <w:pPr>
              <w:spacing w:after="0"/>
              <w:jc w:val="right"/>
              <w:rPr>
                <w:rFonts w:eastAsia="Times New Roman"/>
                <w:color w:val="000000"/>
              </w:rPr>
            </w:pPr>
            <w:r w:rsidRPr="007616FD">
              <w:t>2022</w:t>
            </w:r>
          </w:p>
        </w:tc>
        <w:tc>
          <w:tcPr>
            <w:tcW w:w="2753" w:type="dxa"/>
            <w:shd w:val="clear" w:color="auto" w:fill="auto"/>
            <w:noWrap/>
          </w:tcPr>
          <w:p w14:paraId="1E032F0C" w14:textId="77777777" w:rsidR="00FA3033" w:rsidRPr="007616FD" w:rsidRDefault="00FA3033" w:rsidP="00D81EA1">
            <w:pPr>
              <w:spacing w:after="0"/>
              <w:jc w:val="center"/>
              <w:rPr>
                <w:rFonts w:eastAsia="Times New Roman"/>
                <w:color w:val="000000"/>
              </w:rPr>
            </w:pPr>
            <w:r w:rsidRPr="007616FD">
              <w:t>40 INS</w:t>
            </w:r>
          </w:p>
        </w:tc>
        <w:tc>
          <w:tcPr>
            <w:tcW w:w="3525" w:type="dxa"/>
            <w:shd w:val="clear" w:color="auto" w:fill="auto"/>
            <w:noWrap/>
          </w:tcPr>
          <w:p w14:paraId="7B30A3B1" w14:textId="77777777" w:rsidR="00FA3033" w:rsidRPr="007616FD" w:rsidRDefault="00FA3033" w:rsidP="00D81EA1">
            <w:pPr>
              <w:spacing w:after="0"/>
              <w:rPr>
                <w:rFonts w:eastAsia="Times New Roman"/>
                <w:color w:val="000000"/>
              </w:rPr>
            </w:pPr>
            <w:r w:rsidRPr="007616FD">
              <w:t>Podle vyhlášky č. 213/2019 Sb.</w:t>
            </w:r>
          </w:p>
        </w:tc>
      </w:tr>
      <w:tr w:rsidR="00FA3033" w:rsidRPr="007616FD" w14:paraId="10F57B10" w14:textId="77777777" w:rsidTr="00D81EA1">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12ECE660" w14:textId="77777777" w:rsidR="00FA3033" w:rsidRPr="007616FD" w:rsidRDefault="00FA3033" w:rsidP="00D81EA1">
            <w:pPr>
              <w:spacing w:after="0"/>
              <w:jc w:val="right"/>
              <w:rPr>
                <w:rFonts w:eastAsia="Times New Roman"/>
                <w:color w:val="000000"/>
              </w:rPr>
            </w:pPr>
            <w:r w:rsidRPr="007616FD">
              <w:t>21</w:t>
            </w:r>
          </w:p>
        </w:tc>
        <w:tc>
          <w:tcPr>
            <w:tcW w:w="779" w:type="dxa"/>
            <w:tcBorders>
              <w:top w:val="single" w:sz="4" w:space="0" w:color="auto"/>
              <w:left w:val="nil"/>
              <w:bottom w:val="single" w:sz="4" w:space="0" w:color="auto"/>
              <w:right w:val="nil"/>
            </w:tcBorders>
            <w:shd w:val="clear" w:color="auto" w:fill="auto"/>
            <w:noWrap/>
          </w:tcPr>
          <w:p w14:paraId="254EA746" w14:textId="77777777" w:rsidR="00FA3033" w:rsidRPr="007616FD" w:rsidRDefault="00FA3033" w:rsidP="00D81EA1">
            <w:pPr>
              <w:spacing w:after="0"/>
              <w:rPr>
                <w:rFonts w:eastAsia="Times New Roman"/>
                <w:color w:val="000000"/>
              </w:rPr>
            </w:pPr>
            <w:r w:rsidRPr="007616FD">
              <w:t>INS</w:t>
            </w:r>
          </w:p>
        </w:tc>
        <w:tc>
          <w:tcPr>
            <w:tcW w:w="1391" w:type="dxa"/>
            <w:tcBorders>
              <w:top w:val="single" w:sz="4" w:space="0" w:color="auto"/>
              <w:left w:val="nil"/>
              <w:bottom w:val="single" w:sz="4" w:space="0" w:color="auto"/>
              <w:right w:val="nil"/>
            </w:tcBorders>
            <w:shd w:val="clear" w:color="auto" w:fill="auto"/>
            <w:noWrap/>
          </w:tcPr>
          <w:p w14:paraId="5573FD53" w14:textId="77777777" w:rsidR="00FA3033" w:rsidRPr="007616FD" w:rsidRDefault="00FA3033" w:rsidP="00D81EA1">
            <w:pPr>
              <w:spacing w:after="0"/>
              <w:jc w:val="right"/>
              <w:rPr>
                <w:rFonts w:eastAsia="Times New Roman"/>
                <w:color w:val="000000"/>
              </w:rPr>
            </w:pPr>
            <w:r w:rsidRPr="007616FD">
              <w:t>1175</w:t>
            </w:r>
          </w:p>
        </w:tc>
        <w:tc>
          <w:tcPr>
            <w:tcW w:w="273" w:type="dxa"/>
            <w:tcBorders>
              <w:top w:val="single" w:sz="4" w:space="0" w:color="auto"/>
              <w:left w:val="nil"/>
              <w:bottom w:val="single" w:sz="4" w:space="0" w:color="auto"/>
              <w:right w:val="nil"/>
            </w:tcBorders>
            <w:shd w:val="clear" w:color="auto" w:fill="auto"/>
            <w:noWrap/>
          </w:tcPr>
          <w:p w14:paraId="5DCA2B46" w14:textId="77777777" w:rsidR="00FA3033" w:rsidRPr="007616FD" w:rsidRDefault="00FA3033" w:rsidP="00D81EA1">
            <w:pPr>
              <w:spacing w:after="0"/>
              <w:rPr>
                <w:rFonts w:eastAsia="Times New Roman"/>
                <w:color w:val="000000"/>
              </w:rPr>
            </w:pPr>
            <w:r w:rsidRPr="007616FD">
              <w:t>/</w:t>
            </w:r>
          </w:p>
        </w:tc>
        <w:tc>
          <w:tcPr>
            <w:tcW w:w="620" w:type="dxa"/>
            <w:tcBorders>
              <w:top w:val="single" w:sz="4" w:space="0" w:color="auto"/>
              <w:left w:val="nil"/>
              <w:bottom w:val="single" w:sz="4" w:space="0" w:color="auto"/>
              <w:right w:val="single" w:sz="4" w:space="0" w:color="auto"/>
            </w:tcBorders>
            <w:shd w:val="clear" w:color="auto" w:fill="auto"/>
            <w:noWrap/>
          </w:tcPr>
          <w:p w14:paraId="2FEAF944" w14:textId="77777777" w:rsidR="00FA3033" w:rsidRPr="007616FD" w:rsidRDefault="00FA3033" w:rsidP="00D81EA1">
            <w:pPr>
              <w:spacing w:after="0"/>
              <w:jc w:val="right"/>
              <w:rPr>
                <w:rFonts w:eastAsia="Times New Roman"/>
                <w:color w:val="000000"/>
              </w:rPr>
            </w:pPr>
            <w:r w:rsidRPr="007616FD">
              <w:t>2022</w:t>
            </w:r>
          </w:p>
        </w:tc>
        <w:tc>
          <w:tcPr>
            <w:tcW w:w="2753" w:type="dxa"/>
            <w:shd w:val="clear" w:color="auto" w:fill="auto"/>
            <w:noWrap/>
          </w:tcPr>
          <w:p w14:paraId="64698190" w14:textId="77777777" w:rsidR="00FA3033" w:rsidRPr="007616FD" w:rsidRDefault="00FA3033" w:rsidP="00D81EA1">
            <w:pPr>
              <w:spacing w:after="0"/>
              <w:jc w:val="center"/>
              <w:rPr>
                <w:rFonts w:eastAsia="Times New Roman"/>
                <w:color w:val="000000"/>
              </w:rPr>
            </w:pPr>
            <w:r w:rsidRPr="007616FD">
              <w:t>59 INS</w:t>
            </w:r>
          </w:p>
        </w:tc>
        <w:tc>
          <w:tcPr>
            <w:tcW w:w="3525" w:type="dxa"/>
            <w:shd w:val="clear" w:color="auto" w:fill="auto"/>
            <w:noWrap/>
          </w:tcPr>
          <w:p w14:paraId="3E9C65AD" w14:textId="77777777" w:rsidR="00FA3033" w:rsidRPr="007616FD" w:rsidRDefault="00FA3033" w:rsidP="00D81EA1">
            <w:pPr>
              <w:spacing w:after="0"/>
              <w:rPr>
                <w:rFonts w:eastAsia="Times New Roman"/>
                <w:color w:val="000000"/>
              </w:rPr>
            </w:pPr>
            <w:r w:rsidRPr="007616FD">
              <w:t>Podle vyhlášky č. 213/2019 Sb.</w:t>
            </w:r>
          </w:p>
        </w:tc>
      </w:tr>
      <w:tr w:rsidR="00FA3033" w:rsidRPr="007616FD" w14:paraId="73D91695" w14:textId="77777777" w:rsidTr="00D81EA1">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347EC6CA" w14:textId="77777777" w:rsidR="00FA3033" w:rsidRPr="007616FD" w:rsidRDefault="00FA3033" w:rsidP="00D81EA1">
            <w:pPr>
              <w:spacing w:after="0"/>
              <w:jc w:val="right"/>
              <w:rPr>
                <w:rFonts w:eastAsia="Times New Roman"/>
                <w:color w:val="000000"/>
              </w:rPr>
            </w:pPr>
            <w:r w:rsidRPr="007616FD">
              <w:t>21</w:t>
            </w:r>
          </w:p>
        </w:tc>
        <w:tc>
          <w:tcPr>
            <w:tcW w:w="779" w:type="dxa"/>
            <w:tcBorders>
              <w:top w:val="single" w:sz="4" w:space="0" w:color="auto"/>
              <w:left w:val="nil"/>
              <w:bottom w:val="single" w:sz="4" w:space="0" w:color="auto"/>
              <w:right w:val="nil"/>
            </w:tcBorders>
            <w:shd w:val="clear" w:color="auto" w:fill="auto"/>
            <w:noWrap/>
          </w:tcPr>
          <w:p w14:paraId="7E9D1323" w14:textId="77777777" w:rsidR="00FA3033" w:rsidRPr="007616FD" w:rsidRDefault="00FA3033" w:rsidP="00D81EA1">
            <w:pPr>
              <w:spacing w:after="0"/>
              <w:rPr>
                <w:rFonts w:eastAsia="Times New Roman"/>
                <w:color w:val="000000"/>
              </w:rPr>
            </w:pPr>
            <w:r w:rsidRPr="007616FD">
              <w:t>INS</w:t>
            </w:r>
          </w:p>
        </w:tc>
        <w:tc>
          <w:tcPr>
            <w:tcW w:w="1391" w:type="dxa"/>
            <w:tcBorders>
              <w:top w:val="single" w:sz="4" w:space="0" w:color="auto"/>
              <w:left w:val="nil"/>
              <w:bottom w:val="single" w:sz="4" w:space="0" w:color="auto"/>
              <w:right w:val="nil"/>
            </w:tcBorders>
            <w:shd w:val="clear" w:color="auto" w:fill="auto"/>
            <w:noWrap/>
          </w:tcPr>
          <w:p w14:paraId="6AF42B29" w14:textId="77777777" w:rsidR="00FA3033" w:rsidRPr="007616FD" w:rsidRDefault="00FA3033" w:rsidP="00D81EA1">
            <w:pPr>
              <w:spacing w:after="0"/>
              <w:jc w:val="right"/>
              <w:rPr>
                <w:rFonts w:eastAsia="Times New Roman"/>
                <w:color w:val="000000"/>
              </w:rPr>
            </w:pPr>
            <w:r w:rsidRPr="007616FD">
              <w:t>9934</w:t>
            </w:r>
          </w:p>
        </w:tc>
        <w:tc>
          <w:tcPr>
            <w:tcW w:w="273" w:type="dxa"/>
            <w:tcBorders>
              <w:top w:val="single" w:sz="4" w:space="0" w:color="auto"/>
              <w:left w:val="nil"/>
              <w:bottom w:val="single" w:sz="4" w:space="0" w:color="auto"/>
              <w:right w:val="nil"/>
            </w:tcBorders>
            <w:shd w:val="clear" w:color="auto" w:fill="auto"/>
            <w:noWrap/>
          </w:tcPr>
          <w:p w14:paraId="3428B111" w14:textId="77777777" w:rsidR="00FA3033" w:rsidRPr="007616FD" w:rsidRDefault="00FA3033" w:rsidP="00D81EA1">
            <w:pPr>
              <w:spacing w:after="0"/>
              <w:rPr>
                <w:rFonts w:eastAsia="Times New Roman"/>
                <w:color w:val="000000"/>
              </w:rPr>
            </w:pPr>
            <w:r w:rsidRPr="007616FD">
              <w:t>/</w:t>
            </w:r>
          </w:p>
        </w:tc>
        <w:tc>
          <w:tcPr>
            <w:tcW w:w="620" w:type="dxa"/>
            <w:tcBorders>
              <w:top w:val="single" w:sz="4" w:space="0" w:color="auto"/>
              <w:left w:val="nil"/>
              <w:bottom w:val="single" w:sz="4" w:space="0" w:color="auto"/>
              <w:right w:val="single" w:sz="4" w:space="0" w:color="auto"/>
            </w:tcBorders>
            <w:shd w:val="clear" w:color="auto" w:fill="auto"/>
            <w:noWrap/>
          </w:tcPr>
          <w:p w14:paraId="181DA5AE" w14:textId="77777777" w:rsidR="00FA3033" w:rsidRPr="007616FD" w:rsidRDefault="00FA3033" w:rsidP="00D81EA1">
            <w:pPr>
              <w:spacing w:after="0"/>
              <w:jc w:val="right"/>
              <w:rPr>
                <w:rFonts w:eastAsia="Times New Roman"/>
                <w:color w:val="000000"/>
              </w:rPr>
            </w:pPr>
            <w:r w:rsidRPr="007616FD">
              <w:t>2022</w:t>
            </w:r>
          </w:p>
        </w:tc>
        <w:tc>
          <w:tcPr>
            <w:tcW w:w="2753" w:type="dxa"/>
            <w:shd w:val="clear" w:color="auto" w:fill="auto"/>
            <w:noWrap/>
          </w:tcPr>
          <w:p w14:paraId="4469C925" w14:textId="77777777" w:rsidR="00FA3033" w:rsidRPr="007616FD" w:rsidRDefault="00FA3033" w:rsidP="00D81EA1">
            <w:pPr>
              <w:spacing w:after="0"/>
              <w:jc w:val="center"/>
              <w:rPr>
                <w:rFonts w:eastAsia="Times New Roman"/>
                <w:color w:val="000000"/>
              </w:rPr>
            </w:pPr>
            <w:r w:rsidRPr="007616FD">
              <w:t>53 INS</w:t>
            </w:r>
          </w:p>
        </w:tc>
        <w:tc>
          <w:tcPr>
            <w:tcW w:w="3525" w:type="dxa"/>
            <w:shd w:val="clear" w:color="auto" w:fill="auto"/>
            <w:noWrap/>
          </w:tcPr>
          <w:p w14:paraId="29566E7A" w14:textId="77777777" w:rsidR="00FA3033" w:rsidRPr="007616FD" w:rsidRDefault="00FA3033" w:rsidP="00D81EA1">
            <w:pPr>
              <w:spacing w:after="0"/>
              <w:rPr>
                <w:rFonts w:eastAsia="Times New Roman"/>
                <w:color w:val="000000"/>
              </w:rPr>
            </w:pPr>
            <w:r w:rsidRPr="007616FD">
              <w:t>Podle vyhlášky č. 213/2019 Sb.</w:t>
            </w:r>
          </w:p>
        </w:tc>
      </w:tr>
      <w:tr w:rsidR="00FA3033" w:rsidRPr="007616FD" w14:paraId="4EAF547B" w14:textId="77777777" w:rsidTr="00D81EA1">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6A445148" w14:textId="77777777" w:rsidR="00FA3033" w:rsidRPr="007616FD" w:rsidRDefault="00FA3033" w:rsidP="00D81EA1">
            <w:pPr>
              <w:spacing w:after="0"/>
              <w:jc w:val="right"/>
              <w:rPr>
                <w:rFonts w:eastAsia="Times New Roman"/>
                <w:color w:val="000000"/>
              </w:rPr>
            </w:pPr>
            <w:r w:rsidRPr="007616FD">
              <w:t>21</w:t>
            </w:r>
          </w:p>
        </w:tc>
        <w:tc>
          <w:tcPr>
            <w:tcW w:w="779" w:type="dxa"/>
            <w:tcBorders>
              <w:top w:val="single" w:sz="4" w:space="0" w:color="auto"/>
              <w:left w:val="nil"/>
              <w:bottom w:val="single" w:sz="4" w:space="0" w:color="auto"/>
              <w:right w:val="nil"/>
            </w:tcBorders>
            <w:shd w:val="clear" w:color="auto" w:fill="auto"/>
            <w:noWrap/>
          </w:tcPr>
          <w:p w14:paraId="59EF1A6F" w14:textId="77777777" w:rsidR="00FA3033" w:rsidRPr="007616FD" w:rsidRDefault="00FA3033" w:rsidP="00D81EA1">
            <w:pPr>
              <w:spacing w:after="0"/>
              <w:rPr>
                <w:rFonts w:eastAsia="Times New Roman"/>
                <w:color w:val="000000"/>
              </w:rPr>
            </w:pPr>
            <w:r w:rsidRPr="007616FD">
              <w:t>INS</w:t>
            </w:r>
          </w:p>
        </w:tc>
        <w:tc>
          <w:tcPr>
            <w:tcW w:w="1391" w:type="dxa"/>
            <w:tcBorders>
              <w:top w:val="single" w:sz="4" w:space="0" w:color="auto"/>
              <w:left w:val="nil"/>
              <w:bottom w:val="single" w:sz="4" w:space="0" w:color="auto"/>
              <w:right w:val="nil"/>
            </w:tcBorders>
            <w:shd w:val="clear" w:color="auto" w:fill="auto"/>
            <w:noWrap/>
          </w:tcPr>
          <w:p w14:paraId="44D60803" w14:textId="77777777" w:rsidR="00FA3033" w:rsidRPr="007616FD" w:rsidRDefault="00FA3033" w:rsidP="00D81EA1">
            <w:pPr>
              <w:spacing w:after="0"/>
              <w:jc w:val="right"/>
              <w:rPr>
                <w:rFonts w:eastAsia="Times New Roman"/>
                <w:color w:val="000000"/>
              </w:rPr>
            </w:pPr>
            <w:r w:rsidRPr="007616FD">
              <w:t>9291</w:t>
            </w:r>
          </w:p>
        </w:tc>
        <w:tc>
          <w:tcPr>
            <w:tcW w:w="273" w:type="dxa"/>
            <w:tcBorders>
              <w:top w:val="single" w:sz="4" w:space="0" w:color="auto"/>
              <w:left w:val="nil"/>
              <w:bottom w:val="single" w:sz="4" w:space="0" w:color="auto"/>
              <w:right w:val="nil"/>
            </w:tcBorders>
            <w:shd w:val="clear" w:color="auto" w:fill="auto"/>
            <w:noWrap/>
          </w:tcPr>
          <w:p w14:paraId="61FE464F" w14:textId="77777777" w:rsidR="00FA3033" w:rsidRPr="007616FD" w:rsidRDefault="00FA3033" w:rsidP="00D81EA1">
            <w:pPr>
              <w:spacing w:after="0"/>
              <w:rPr>
                <w:rFonts w:eastAsia="Times New Roman"/>
                <w:color w:val="000000"/>
              </w:rPr>
            </w:pPr>
            <w:r w:rsidRPr="007616FD">
              <w:t>/</w:t>
            </w:r>
          </w:p>
        </w:tc>
        <w:tc>
          <w:tcPr>
            <w:tcW w:w="620" w:type="dxa"/>
            <w:tcBorders>
              <w:top w:val="single" w:sz="4" w:space="0" w:color="auto"/>
              <w:left w:val="nil"/>
              <w:bottom w:val="single" w:sz="4" w:space="0" w:color="auto"/>
              <w:right w:val="single" w:sz="4" w:space="0" w:color="auto"/>
            </w:tcBorders>
            <w:shd w:val="clear" w:color="auto" w:fill="auto"/>
            <w:noWrap/>
          </w:tcPr>
          <w:p w14:paraId="72DC4220" w14:textId="77777777" w:rsidR="00FA3033" w:rsidRPr="007616FD" w:rsidRDefault="00FA3033" w:rsidP="00D81EA1">
            <w:pPr>
              <w:spacing w:after="0"/>
              <w:jc w:val="right"/>
              <w:rPr>
                <w:rFonts w:eastAsia="Times New Roman"/>
                <w:color w:val="000000"/>
              </w:rPr>
            </w:pPr>
            <w:r w:rsidRPr="007616FD">
              <w:t>2021</w:t>
            </w:r>
          </w:p>
        </w:tc>
        <w:tc>
          <w:tcPr>
            <w:tcW w:w="2753" w:type="dxa"/>
            <w:shd w:val="clear" w:color="auto" w:fill="auto"/>
            <w:noWrap/>
          </w:tcPr>
          <w:p w14:paraId="06E1C861" w14:textId="77777777" w:rsidR="00FA3033" w:rsidRPr="007616FD" w:rsidRDefault="00FA3033" w:rsidP="00D81EA1">
            <w:pPr>
              <w:spacing w:after="0"/>
              <w:jc w:val="center"/>
              <w:rPr>
                <w:rFonts w:eastAsia="Times New Roman"/>
                <w:color w:val="000000"/>
              </w:rPr>
            </w:pPr>
            <w:r w:rsidRPr="007616FD">
              <w:t>33 INS</w:t>
            </w:r>
          </w:p>
        </w:tc>
        <w:tc>
          <w:tcPr>
            <w:tcW w:w="3525" w:type="dxa"/>
            <w:shd w:val="clear" w:color="auto" w:fill="auto"/>
            <w:noWrap/>
          </w:tcPr>
          <w:p w14:paraId="1ED0E35E" w14:textId="77777777" w:rsidR="00FA3033" w:rsidRPr="007616FD" w:rsidRDefault="00FA3033" w:rsidP="00D81EA1">
            <w:pPr>
              <w:spacing w:after="0"/>
              <w:rPr>
                <w:rFonts w:eastAsia="Times New Roman"/>
                <w:color w:val="000000"/>
              </w:rPr>
            </w:pPr>
            <w:r w:rsidRPr="007616FD">
              <w:t>Podle vyhlášky č. 213/2019 Sb.</w:t>
            </w:r>
          </w:p>
        </w:tc>
      </w:tr>
      <w:tr w:rsidR="00FA3033" w:rsidRPr="007616FD" w14:paraId="6280710B" w14:textId="77777777" w:rsidTr="00D81EA1">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3748C987" w14:textId="77777777" w:rsidR="00FA3033" w:rsidRPr="007616FD" w:rsidRDefault="00FA3033" w:rsidP="00D81EA1">
            <w:pPr>
              <w:spacing w:after="0"/>
              <w:jc w:val="right"/>
              <w:rPr>
                <w:rFonts w:eastAsia="Times New Roman"/>
                <w:color w:val="000000"/>
              </w:rPr>
            </w:pPr>
            <w:r w:rsidRPr="007616FD">
              <w:t>21</w:t>
            </w:r>
          </w:p>
        </w:tc>
        <w:tc>
          <w:tcPr>
            <w:tcW w:w="779" w:type="dxa"/>
            <w:tcBorders>
              <w:top w:val="single" w:sz="4" w:space="0" w:color="auto"/>
              <w:left w:val="nil"/>
              <w:bottom w:val="single" w:sz="4" w:space="0" w:color="auto"/>
              <w:right w:val="nil"/>
            </w:tcBorders>
            <w:shd w:val="clear" w:color="auto" w:fill="auto"/>
            <w:noWrap/>
          </w:tcPr>
          <w:p w14:paraId="7E680785" w14:textId="77777777" w:rsidR="00FA3033" w:rsidRPr="007616FD" w:rsidRDefault="00FA3033" w:rsidP="00D81EA1">
            <w:pPr>
              <w:spacing w:after="0"/>
              <w:rPr>
                <w:rFonts w:eastAsia="Times New Roman"/>
                <w:color w:val="000000"/>
              </w:rPr>
            </w:pPr>
            <w:r w:rsidRPr="007616FD">
              <w:t>INS</w:t>
            </w:r>
          </w:p>
        </w:tc>
        <w:tc>
          <w:tcPr>
            <w:tcW w:w="1391" w:type="dxa"/>
            <w:tcBorders>
              <w:top w:val="single" w:sz="4" w:space="0" w:color="auto"/>
              <w:left w:val="nil"/>
              <w:bottom w:val="single" w:sz="4" w:space="0" w:color="auto"/>
              <w:right w:val="nil"/>
            </w:tcBorders>
            <w:shd w:val="clear" w:color="auto" w:fill="auto"/>
            <w:noWrap/>
          </w:tcPr>
          <w:p w14:paraId="77F58475" w14:textId="77777777" w:rsidR="00FA3033" w:rsidRPr="007616FD" w:rsidRDefault="00FA3033" w:rsidP="00D81EA1">
            <w:pPr>
              <w:spacing w:after="0"/>
              <w:jc w:val="right"/>
              <w:rPr>
                <w:rFonts w:eastAsia="Times New Roman"/>
                <w:color w:val="000000"/>
              </w:rPr>
            </w:pPr>
            <w:r w:rsidRPr="007616FD">
              <w:t>20114</w:t>
            </w:r>
          </w:p>
        </w:tc>
        <w:tc>
          <w:tcPr>
            <w:tcW w:w="273" w:type="dxa"/>
            <w:tcBorders>
              <w:top w:val="single" w:sz="4" w:space="0" w:color="auto"/>
              <w:left w:val="nil"/>
              <w:bottom w:val="single" w:sz="4" w:space="0" w:color="auto"/>
              <w:right w:val="nil"/>
            </w:tcBorders>
            <w:shd w:val="clear" w:color="auto" w:fill="auto"/>
            <w:noWrap/>
          </w:tcPr>
          <w:p w14:paraId="20E7622F" w14:textId="77777777" w:rsidR="00FA3033" w:rsidRPr="007616FD" w:rsidRDefault="00FA3033" w:rsidP="00D81EA1">
            <w:pPr>
              <w:spacing w:after="0"/>
              <w:rPr>
                <w:rFonts w:eastAsia="Times New Roman"/>
                <w:color w:val="000000"/>
              </w:rPr>
            </w:pPr>
            <w:r w:rsidRPr="007616FD">
              <w:t>/</w:t>
            </w:r>
          </w:p>
        </w:tc>
        <w:tc>
          <w:tcPr>
            <w:tcW w:w="620" w:type="dxa"/>
            <w:tcBorders>
              <w:top w:val="single" w:sz="4" w:space="0" w:color="auto"/>
              <w:left w:val="nil"/>
              <w:bottom w:val="single" w:sz="4" w:space="0" w:color="auto"/>
              <w:right w:val="single" w:sz="4" w:space="0" w:color="auto"/>
            </w:tcBorders>
            <w:shd w:val="clear" w:color="auto" w:fill="auto"/>
            <w:noWrap/>
          </w:tcPr>
          <w:p w14:paraId="67AE6B48" w14:textId="77777777" w:rsidR="00FA3033" w:rsidRPr="007616FD" w:rsidRDefault="00FA3033" w:rsidP="00D81EA1">
            <w:pPr>
              <w:spacing w:after="0"/>
              <w:jc w:val="right"/>
              <w:rPr>
                <w:rFonts w:eastAsia="Times New Roman"/>
                <w:color w:val="000000"/>
              </w:rPr>
            </w:pPr>
            <w:r w:rsidRPr="007616FD">
              <w:t>2021</w:t>
            </w:r>
          </w:p>
        </w:tc>
        <w:tc>
          <w:tcPr>
            <w:tcW w:w="2753" w:type="dxa"/>
            <w:shd w:val="clear" w:color="auto" w:fill="auto"/>
            <w:noWrap/>
          </w:tcPr>
          <w:p w14:paraId="29568A91" w14:textId="77777777" w:rsidR="00FA3033" w:rsidRPr="007616FD" w:rsidRDefault="00FA3033" w:rsidP="00D81EA1">
            <w:pPr>
              <w:spacing w:after="0"/>
              <w:jc w:val="center"/>
              <w:rPr>
                <w:rFonts w:eastAsia="Times New Roman"/>
                <w:color w:val="000000"/>
              </w:rPr>
            </w:pPr>
            <w:r w:rsidRPr="007616FD">
              <w:t>59 INS</w:t>
            </w:r>
          </w:p>
        </w:tc>
        <w:tc>
          <w:tcPr>
            <w:tcW w:w="3525" w:type="dxa"/>
            <w:shd w:val="clear" w:color="auto" w:fill="auto"/>
            <w:noWrap/>
          </w:tcPr>
          <w:p w14:paraId="780E953E" w14:textId="77777777" w:rsidR="00FA3033" w:rsidRPr="007616FD" w:rsidRDefault="00FA3033" w:rsidP="00D81EA1">
            <w:pPr>
              <w:spacing w:after="0"/>
              <w:rPr>
                <w:rFonts w:eastAsia="Times New Roman"/>
                <w:color w:val="000000"/>
              </w:rPr>
            </w:pPr>
            <w:r w:rsidRPr="007616FD">
              <w:t>Podle vyhlášky č. 213/2019 Sb.</w:t>
            </w:r>
          </w:p>
        </w:tc>
      </w:tr>
      <w:tr w:rsidR="00FA3033" w:rsidRPr="007616FD" w14:paraId="1E0D0FB5" w14:textId="77777777" w:rsidTr="00D81EA1">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747DA735" w14:textId="77777777" w:rsidR="00FA3033" w:rsidRPr="007616FD" w:rsidRDefault="00FA3033" w:rsidP="00D81EA1">
            <w:pPr>
              <w:spacing w:after="0"/>
              <w:jc w:val="right"/>
              <w:rPr>
                <w:rFonts w:eastAsia="Times New Roman"/>
                <w:color w:val="000000"/>
              </w:rPr>
            </w:pPr>
            <w:r w:rsidRPr="007616FD">
              <w:t>21</w:t>
            </w:r>
          </w:p>
        </w:tc>
        <w:tc>
          <w:tcPr>
            <w:tcW w:w="779" w:type="dxa"/>
            <w:tcBorders>
              <w:top w:val="single" w:sz="4" w:space="0" w:color="auto"/>
              <w:left w:val="nil"/>
              <w:bottom w:val="single" w:sz="4" w:space="0" w:color="auto"/>
              <w:right w:val="nil"/>
            </w:tcBorders>
            <w:shd w:val="clear" w:color="auto" w:fill="auto"/>
            <w:noWrap/>
          </w:tcPr>
          <w:p w14:paraId="138491E5" w14:textId="77777777" w:rsidR="00FA3033" w:rsidRPr="007616FD" w:rsidRDefault="00FA3033" w:rsidP="00D81EA1">
            <w:pPr>
              <w:spacing w:after="0"/>
              <w:rPr>
                <w:rFonts w:eastAsia="Times New Roman"/>
                <w:color w:val="000000"/>
              </w:rPr>
            </w:pPr>
            <w:r w:rsidRPr="007616FD">
              <w:t>INS</w:t>
            </w:r>
          </w:p>
        </w:tc>
        <w:tc>
          <w:tcPr>
            <w:tcW w:w="1391" w:type="dxa"/>
            <w:tcBorders>
              <w:top w:val="single" w:sz="4" w:space="0" w:color="auto"/>
              <w:left w:val="nil"/>
              <w:bottom w:val="single" w:sz="4" w:space="0" w:color="auto"/>
              <w:right w:val="nil"/>
            </w:tcBorders>
            <w:shd w:val="clear" w:color="auto" w:fill="auto"/>
            <w:noWrap/>
          </w:tcPr>
          <w:p w14:paraId="5FDDB88F" w14:textId="77777777" w:rsidR="00FA3033" w:rsidRPr="007616FD" w:rsidRDefault="00FA3033" w:rsidP="00D81EA1">
            <w:pPr>
              <w:spacing w:after="0"/>
              <w:jc w:val="right"/>
              <w:rPr>
                <w:rFonts w:eastAsia="Times New Roman"/>
                <w:color w:val="000000"/>
              </w:rPr>
            </w:pPr>
            <w:r w:rsidRPr="007616FD">
              <w:t>13895</w:t>
            </w:r>
          </w:p>
        </w:tc>
        <w:tc>
          <w:tcPr>
            <w:tcW w:w="273" w:type="dxa"/>
            <w:tcBorders>
              <w:top w:val="single" w:sz="4" w:space="0" w:color="auto"/>
              <w:left w:val="nil"/>
              <w:bottom w:val="single" w:sz="4" w:space="0" w:color="auto"/>
              <w:right w:val="nil"/>
            </w:tcBorders>
            <w:shd w:val="clear" w:color="auto" w:fill="auto"/>
            <w:noWrap/>
          </w:tcPr>
          <w:p w14:paraId="57FE32E5" w14:textId="77777777" w:rsidR="00FA3033" w:rsidRPr="007616FD" w:rsidRDefault="00FA3033" w:rsidP="00D81EA1">
            <w:pPr>
              <w:spacing w:after="0"/>
              <w:rPr>
                <w:rFonts w:eastAsia="Times New Roman"/>
                <w:color w:val="000000"/>
              </w:rPr>
            </w:pPr>
            <w:r w:rsidRPr="007616FD">
              <w:t>/</w:t>
            </w:r>
          </w:p>
        </w:tc>
        <w:tc>
          <w:tcPr>
            <w:tcW w:w="620" w:type="dxa"/>
            <w:tcBorders>
              <w:top w:val="single" w:sz="4" w:space="0" w:color="auto"/>
              <w:left w:val="nil"/>
              <w:bottom w:val="single" w:sz="4" w:space="0" w:color="auto"/>
              <w:right w:val="single" w:sz="4" w:space="0" w:color="auto"/>
            </w:tcBorders>
            <w:shd w:val="clear" w:color="auto" w:fill="auto"/>
            <w:noWrap/>
          </w:tcPr>
          <w:p w14:paraId="4DF35913" w14:textId="77777777" w:rsidR="00FA3033" w:rsidRPr="007616FD" w:rsidRDefault="00FA3033" w:rsidP="00D81EA1">
            <w:pPr>
              <w:spacing w:after="0"/>
              <w:jc w:val="right"/>
              <w:rPr>
                <w:rFonts w:eastAsia="Times New Roman"/>
                <w:color w:val="000000"/>
              </w:rPr>
            </w:pPr>
            <w:r w:rsidRPr="007616FD">
              <w:t>2021</w:t>
            </w:r>
          </w:p>
        </w:tc>
        <w:tc>
          <w:tcPr>
            <w:tcW w:w="2753" w:type="dxa"/>
            <w:shd w:val="clear" w:color="auto" w:fill="auto"/>
            <w:noWrap/>
          </w:tcPr>
          <w:p w14:paraId="0BAD1E99" w14:textId="77777777" w:rsidR="00FA3033" w:rsidRPr="007616FD" w:rsidRDefault="00FA3033" w:rsidP="00D81EA1">
            <w:pPr>
              <w:spacing w:after="0"/>
              <w:jc w:val="center"/>
              <w:rPr>
                <w:rFonts w:eastAsia="Times New Roman"/>
                <w:color w:val="000000"/>
              </w:rPr>
            </w:pPr>
            <w:r w:rsidRPr="007616FD">
              <w:t>3 INS</w:t>
            </w:r>
          </w:p>
        </w:tc>
        <w:tc>
          <w:tcPr>
            <w:tcW w:w="3525" w:type="dxa"/>
            <w:shd w:val="clear" w:color="auto" w:fill="auto"/>
            <w:noWrap/>
          </w:tcPr>
          <w:p w14:paraId="0B7B8E41" w14:textId="77777777" w:rsidR="00FA3033" w:rsidRPr="007616FD" w:rsidRDefault="00FA3033" w:rsidP="00D81EA1">
            <w:pPr>
              <w:spacing w:after="0"/>
              <w:rPr>
                <w:rFonts w:eastAsia="Times New Roman"/>
                <w:color w:val="000000"/>
              </w:rPr>
            </w:pPr>
            <w:r w:rsidRPr="007616FD">
              <w:t>Podle vyhlášky č. 213/2019 Sb.</w:t>
            </w:r>
          </w:p>
        </w:tc>
      </w:tr>
      <w:tr w:rsidR="00FA3033" w:rsidRPr="007616FD" w14:paraId="4896D9A3" w14:textId="77777777" w:rsidTr="00D81EA1">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76206027" w14:textId="77777777" w:rsidR="00FA3033" w:rsidRPr="007616FD" w:rsidRDefault="00FA3033" w:rsidP="00D81EA1">
            <w:pPr>
              <w:spacing w:after="0"/>
              <w:jc w:val="right"/>
              <w:rPr>
                <w:rFonts w:eastAsia="Times New Roman"/>
                <w:color w:val="000000"/>
              </w:rPr>
            </w:pPr>
            <w:r w:rsidRPr="007616FD">
              <w:t>21</w:t>
            </w:r>
          </w:p>
        </w:tc>
        <w:tc>
          <w:tcPr>
            <w:tcW w:w="779" w:type="dxa"/>
            <w:tcBorders>
              <w:top w:val="single" w:sz="4" w:space="0" w:color="auto"/>
              <w:left w:val="nil"/>
              <w:bottom w:val="single" w:sz="4" w:space="0" w:color="auto"/>
              <w:right w:val="nil"/>
            </w:tcBorders>
            <w:shd w:val="clear" w:color="auto" w:fill="auto"/>
            <w:noWrap/>
          </w:tcPr>
          <w:p w14:paraId="5315AA5C" w14:textId="77777777" w:rsidR="00FA3033" w:rsidRPr="007616FD" w:rsidRDefault="00FA3033" w:rsidP="00D81EA1">
            <w:pPr>
              <w:spacing w:after="0"/>
              <w:rPr>
                <w:rFonts w:eastAsia="Times New Roman"/>
                <w:color w:val="000000"/>
              </w:rPr>
            </w:pPr>
            <w:r w:rsidRPr="007616FD">
              <w:t>INS</w:t>
            </w:r>
          </w:p>
        </w:tc>
        <w:tc>
          <w:tcPr>
            <w:tcW w:w="1391" w:type="dxa"/>
            <w:tcBorders>
              <w:top w:val="single" w:sz="4" w:space="0" w:color="auto"/>
              <w:left w:val="nil"/>
              <w:bottom w:val="single" w:sz="4" w:space="0" w:color="auto"/>
              <w:right w:val="nil"/>
            </w:tcBorders>
            <w:shd w:val="clear" w:color="auto" w:fill="auto"/>
            <w:noWrap/>
          </w:tcPr>
          <w:p w14:paraId="01355E5F" w14:textId="77777777" w:rsidR="00FA3033" w:rsidRPr="007616FD" w:rsidRDefault="00FA3033" w:rsidP="00D81EA1">
            <w:pPr>
              <w:spacing w:after="0"/>
              <w:jc w:val="right"/>
              <w:rPr>
                <w:rFonts w:eastAsia="Times New Roman"/>
                <w:color w:val="000000"/>
              </w:rPr>
            </w:pPr>
            <w:r w:rsidRPr="007616FD">
              <w:t>5117</w:t>
            </w:r>
          </w:p>
        </w:tc>
        <w:tc>
          <w:tcPr>
            <w:tcW w:w="273" w:type="dxa"/>
            <w:tcBorders>
              <w:top w:val="single" w:sz="4" w:space="0" w:color="auto"/>
              <w:left w:val="nil"/>
              <w:bottom w:val="single" w:sz="4" w:space="0" w:color="auto"/>
              <w:right w:val="nil"/>
            </w:tcBorders>
            <w:shd w:val="clear" w:color="auto" w:fill="auto"/>
            <w:noWrap/>
          </w:tcPr>
          <w:p w14:paraId="777218E8" w14:textId="77777777" w:rsidR="00FA3033" w:rsidRPr="007616FD" w:rsidRDefault="00FA3033" w:rsidP="00D81EA1">
            <w:pPr>
              <w:spacing w:after="0"/>
              <w:rPr>
                <w:rFonts w:eastAsia="Times New Roman"/>
                <w:color w:val="000000"/>
              </w:rPr>
            </w:pPr>
            <w:r w:rsidRPr="007616FD">
              <w:t>/</w:t>
            </w:r>
          </w:p>
        </w:tc>
        <w:tc>
          <w:tcPr>
            <w:tcW w:w="620" w:type="dxa"/>
            <w:tcBorders>
              <w:top w:val="single" w:sz="4" w:space="0" w:color="auto"/>
              <w:left w:val="nil"/>
              <w:bottom w:val="single" w:sz="4" w:space="0" w:color="auto"/>
              <w:right w:val="single" w:sz="4" w:space="0" w:color="auto"/>
            </w:tcBorders>
            <w:shd w:val="clear" w:color="auto" w:fill="auto"/>
            <w:noWrap/>
          </w:tcPr>
          <w:p w14:paraId="6F327789" w14:textId="77777777" w:rsidR="00FA3033" w:rsidRPr="007616FD" w:rsidRDefault="00FA3033" w:rsidP="00D81EA1">
            <w:pPr>
              <w:spacing w:after="0"/>
              <w:jc w:val="right"/>
              <w:rPr>
                <w:rFonts w:eastAsia="Times New Roman"/>
                <w:color w:val="000000"/>
              </w:rPr>
            </w:pPr>
            <w:r w:rsidRPr="007616FD">
              <w:t>2021</w:t>
            </w:r>
          </w:p>
        </w:tc>
        <w:tc>
          <w:tcPr>
            <w:tcW w:w="2753" w:type="dxa"/>
            <w:shd w:val="clear" w:color="auto" w:fill="auto"/>
            <w:noWrap/>
          </w:tcPr>
          <w:p w14:paraId="7E20C6DD" w14:textId="77777777" w:rsidR="00FA3033" w:rsidRPr="007616FD" w:rsidRDefault="00FA3033" w:rsidP="00D81EA1">
            <w:pPr>
              <w:spacing w:after="0"/>
              <w:jc w:val="center"/>
              <w:rPr>
                <w:rFonts w:eastAsia="Times New Roman"/>
                <w:color w:val="000000"/>
              </w:rPr>
            </w:pPr>
            <w:r w:rsidRPr="007616FD">
              <w:t>56 INS</w:t>
            </w:r>
          </w:p>
        </w:tc>
        <w:tc>
          <w:tcPr>
            <w:tcW w:w="3525" w:type="dxa"/>
            <w:shd w:val="clear" w:color="auto" w:fill="auto"/>
            <w:noWrap/>
          </w:tcPr>
          <w:p w14:paraId="4A7A157B" w14:textId="77777777" w:rsidR="00FA3033" w:rsidRPr="007616FD" w:rsidRDefault="00FA3033" w:rsidP="00D81EA1">
            <w:pPr>
              <w:spacing w:after="0"/>
              <w:rPr>
                <w:rFonts w:eastAsia="Times New Roman"/>
                <w:color w:val="000000"/>
              </w:rPr>
            </w:pPr>
            <w:r w:rsidRPr="007616FD">
              <w:t>Podle vyhlášky č. 213/2019 Sb.</w:t>
            </w:r>
          </w:p>
        </w:tc>
      </w:tr>
      <w:tr w:rsidR="00FA3033" w:rsidRPr="007616FD" w14:paraId="26A4648F" w14:textId="77777777" w:rsidTr="00D81EA1">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5E2826C4" w14:textId="77777777" w:rsidR="00FA3033" w:rsidRPr="007616FD" w:rsidRDefault="00FA3033" w:rsidP="00D81EA1">
            <w:pPr>
              <w:spacing w:after="0"/>
              <w:jc w:val="right"/>
              <w:rPr>
                <w:rFonts w:eastAsia="Times New Roman"/>
                <w:color w:val="000000"/>
              </w:rPr>
            </w:pPr>
            <w:r w:rsidRPr="007616FD">
              <w:t>21</w:t>
            </w:r>
          </w:p>
        </w:tc>
        <w:tc>
          <w:tcPr>
            <w:tcW w:w="779" w:type="dxa"/>
            <w:tcBorders>
              <w:top w:val="single" w:sz="4" w:space="0" w:color="auto"/>
              <w:left w:val="nil"/>
              <w:bottom w:val="single" w:sz="4" w:space="0" w:color="auto"/>
              <w:right w:val="nil"/>
            </w:tcBorders>
            <w:shd w:val="clear" w:color="auto" w:fill="auto"/>
            <w:noWrap/>
          </w:tcPr>
          <w:p w14:paraId="45642444" w14:textId="77777777" w:rsidR="00FA3033" w:rsidRPr="007616FD" w:rsidRDefault="00FA3033" w:rsidP="00D81EA1">
            <w:pPr>
              <w:spacing w:after="0"/>
              <w:rPr>
                <w:rFonts w:eastAsia="Times New Roman"/>
                <w:color w:val="000000"/>
              </w:rPr>
            </w:pPr>
            <w:r w:rsidRPr="007616FD">
              <w:t>INS</w:t>
            </w:r>
          </w:p>
        </w:tc>
        <w:tc>
          <w:tcPr>
            <w:tcW w:w="1391" w:type="dxa"/>
            <w:tcBorders>
              <w:top w:val="single" w:sz="4" w:space="0" w:color="auto"/>
              <w:left w:val="nil"/>
              <w:bottom w:val="single" w:sz="4" w:space="0" w:color="auto"/>
              <w:right w:val="nil"/>
            </w:tcBorders>
            <w:shd w:val="clear" w:color="auto" w:fill="auto"/>
            <w:noWrap/>
          </w:tcPr>
          <w:p w14:paraId="2DD0103B" w14:textId="77777777" w:rsidR="00FA3033" w:rsidRPr="007616FD" w:rsidRDefault="00FA3033" w:rsidP="00D81EA1">
            <w:pPr>
              <w:spacing w:after="0"/>
              <w:jc w:val="right"/>
              <w:rPr>
                <w:rFonts w:eastAsia="Times New Roman"/>
                <w:color w:val="000000"/>
              </w:rPr>
            </w:pPr>
            <w:r w:rsidRPr="007616FD">
              <w:t>4410</w:t>
            </w:r>
          </w:p>
        </w:tc>
        <w:tc>
          <w:tcPr>
            <w:tcW w:w="273" w:type="dxa"/>
            <w:tcBorders>
              <w:top w:val="single" w:sz="4" w:space="0" w:color="auto"/>
              <w:left w:val="nil"/>
              <w:bottom w:val="single" w:sz="4" w:space="0" w:color="auto"/>
              <w:right w:val="nil"/>
            </w:tcBorders>
            <w:shd w:val="clear" w:color="auto" w:fill="auto"/>
            <w:noWrap/>
          </w:tcPr>
          <w:p w14:paraId="220B84DF" w14:textId="77777777" w:rsidR="00FA3033" w:rsidRPr="007616FD" w:rsidRDefault="00FA3033" w:rsidP="00D81EA1">
            <w:pPr>
              <w:spacing w:after="0"/>
              <w:rPr>
                <w:rFonts w:eastAsia="Times New Roman"/>
                <w:color w:val="000000"/>
              </w:rPr>
            </w:pPr>
            <w:r w:rsidRPr="007616FD">
              <w:t>/</w:t>
            </w:r>
          </w:p>
        </w:tc>
        <w:tc>
          <w:tcPr>
            <w:tcW w:w="620" w:type="dxa"/>
            <w:tcBorders>
              <w:top w:val="single" w:sz="4" w:space="0" w:color="auto"/>
              <w:left w:val="nil"/>
              <w:bottom w:val="single" w:sz="4" w:space="0" w:color="auto"/>
              <w:right w:val="single" w:sz="4" w:space="0" w:color="auto"/>
            </w:tcBorders>
            <w:shd w:val="clear" w:color="auto" w:fill="auto"/>
            <w:noWrap/>
          </w:tcPr>
          <w:p w14:paraId="2EF525E5" w14:textId="77777777" w:rsidR="00FA3033" w:rsidRPr="007616FD" w:rsidRDefault="00FA3033" w:rsidP="00D81EA1">
            <w:pPr>
              <w:spacing w:after="0"/>
              <w:jc w:val="right"/>
              <w:rPr>
                <w:rFonts w:eastAsia="Times New Roman"/>
                <w:color w:val="000000"/>
              </w:rPr>
            </w:pPr>
            <w:r w:rsidRPr="007616FD">
              <w:t>2022</w:t>
            </w:r>
          </w:p>
        </w:tc>
        <w:tc>
          <w:tcPr>
            <w:tcW w:w="2753" w:type="dxa"/>
            <w:shd w:val="clear" w:color="auto" w:fill="auto"/>
            <w:noWrap/>
          </w:tcPr>
          <w:p w14:paraId="0DBB9597" w14:textId="77777777" w:rsidR="00FA3033" w:rsidRPr="007616FD" w:rsidRDefault="00FA3033" w:rsidP="00D81EA1">
            <w:pPr>
              <w:spacing w:after="0"/>
              <w:jc w:val="center"/>
              <w:rPr>
                <w:rFonts w:eastAsia="Times New Roman"/>
                <w:color w:val="000000"/>
              </w:rPr>
            </w:pPr>
            <w:r w:rsidRPr="007616FD">
              <w:t>3 INS</w:t>
            </w:r>
          </w:p>
        </w:tc>
        <w:tc>
          <w:tcPr>
            <w:tcW w:w="3525" w:type="dxa"/>
            <w:shd w:val="clear" w:color="auto" w:fill="auto"/>
            <w:noWrap/>
          </w:tcPr>
          <w:p w14:paraId="70667BB3" w14:textId="77777777" w:rsidR="00FA3033" w:rsidRPr="007616FD" w:rsidRDefault="00FA3033" w:rsidP="00D81EA1">
            <w:pPr>
              <w:spacing w:after="0"/>
              <w:rPr>
                <w:rFonts w:eastAsia="Times New Roman"/>
                <w:color w:val="000000"/>
              </w:rPr>
            </w:pPr>
            <w:r w:rsidRPr="007616FD">
              <w:t>Podle vyhlášky č. 213/2019 Sb.</w:t>
            </w:r>
          </w:p>
        </w:tc>
      </w:tr>
      <w:tr w:rsidR="00FA3033" w:rsidRPr="007616FD" w14:paraId="10476842" w14:textId="77777777" w:rsidTr="00D81EA1">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0BB29666" w14:textId="77777777" w:rsidR="00FA3033" w:rsidRPr="007616FD" w:rsidRDefault="00FA3033" w:rsidP="00D81EA1">
            <w:pPr>
              <w:spacing w:after="0"/>
              <w:jc w:val="right"/>
              <w:rPr>
                <w:rFonts w:eastAsia="Times New Roman"/>
                <w:color w:val="000000"/>
              </w:rPr>
            </w:pPr>
            <w:r w:rsidRPr="007616FD">
              <w:t>21</w:t>
            </w:r>
          </w:p>
        </w:tc>
        <w:tc>
          <w:tcPr>
            <w:tcW w:w="779" w:type="dxa"/>
            <w:tcBorders>
              <w:top w:val="single" w:sz="4" w:space="0" w:color="auto"/>
              <w:left w:val="nil"/>
              <w:bottom w:val="single" w:sz="4" w:space="0" w:color="auto"/>
              <w:right w:val="nil"/>
            </w:tcBorders>
            <w:shd w:val="clear" w:color="auto" w:fill="auto"/>
            <w:noWrap/>
          </w:tcPr>
          <w:p w14:paraId="5D406F5D" w14:textId="77777777" w:rsidR="00FA3033" w:rsidRPr="007616FD" w:rsidRDefault="00FA3033" w:rsidP="00D81EA1">
            <w:pPr>
              <w:spacing w:after="0"/>
              <w:rPr>
                <w:rFonts w:eastAsia="Times New Roman"/>
                <w:color w:val="000000"/>
              </w:rPr>
            </w:pPr>
            <w:r w:rsidRPr="007616FD">
              <w:t>INS</w:t>
            </w:r>
          </w:p>
        </w:tc>
        <w:tc>
          <w:tcPr>
            <w:tcW w:w="1391" w:type="dxa"/>
            <w:tcBorders>
              <w:top w:val="single" w:sz="4" w:space="0" w:color="auto"/>
              <w:left w:val="nil"/>
              <w:bottom w:val="single" w:sz="4" w:space="0" w:color="auto"/>
              <w:right w:val="nil"/>
            </w:tcBorders>
            <w:shd w:val="clear" w:color="auto" w:fill="auto"/>
            <w:noWrap/>
          </w:tcPr>
          <w:p w14:paraId="0BFD385A" w14:textId="77777777" w:rsidR="00FA3033" w:rsidRPr="007616FD" w:rsidRDefault="00FA3033" w:rsidP="00D81EA1">
            <w:pPr>
              <w:spacing w:after="0"/>
              <w:jc w:val="right"/>
              <w:rPr>
                <w:rFonts w:eastAsia="Times New Roman"/>
                <w:color w:val="000000"/>
              </w:rPr>
            </w:pPr>
            <w:r w:rsidRPr="007616FD">
              <w:t>9555</w:t>
            </w:r>
          </w:p>
        </w:tc>
        <w:tc>
          <w:tcPr>
            <w:tcW w:w="273" w:type="dxa"/>
            <w:tcBorders>
              <w:top w:val="single" w:sz="4" w:space="0" w:color="auto"/>
              <w:left w:val="nil"/>
              <w:bottom w:val="single" w:sz="4" w:space="0" w:color="auto"/>
              <w:right w:val="nil"/>
            </w:tcBorders>
            <w:shd w:val="clear" w:color="auto" w:fill="auto"/>
            <w:noWrap/>
          </w:tcPr>
          <w:p w14:paraId="0C6787F3" w14:textId="77777777" w:rsidR="00FA3033" w:rsidRPr="007616FD" w:rsidRDefault="00FA3033" w:rsidP="00D81EA1">
            <w:pPr>
              <w:spacing w:after="0"/>
              <w:rPr>
                <w:rFonts w:eastAsia="Times New Roman"/>
                <w:color w:val="000000"/>
              </w:rPr>
            </w:pPr>
            <w:r w:rsidRPr="007616FD">
              <w:t>/</w:t>
            </w:r>
          </w:p>
        </w:tc>
        <w:tc>
          <w:tcPr>
            <w:tcW w:w="620" w:type="dxa"/>
            <w:tcBorders>
              <w:top w:val="single" w:sz="4" w:space="0" w:color="auto"/>
              <w:left w:val="nil"/>
              <w:bottom w:val="single" w:sz="4" w:space="0" w:color="auto"/>
              <w:right w:val="single" w:sz="4" w:space="0" w:color="auto"/>
            </w:tcBorders>
            <w:shd w:val="clear" w:color="auto" w:fill="auto"/>
            <w:noWrap/>
          </w:tcPr>
          <w:p w14:paraId="7AD7320A" w14:textId="77777777" w:rsidR="00FA3033" w:rsidRPr="007616FD" w:rsidRDefault="00FA3033" w:rsidP="00D81EA1">
            <w:pPr>
              <w:spacing w:after="0"/>
              <w:jc w:val="right"/>
              <w:rPr>
                <w:rFonts w:eastAsia="Times New Roman"/>
                <w:color w:val="000000"/>
              </w:rPr>
            </w:pPr>
            <w:r w:rsidRPr="007616FD">
              <w:t>2022</w:t>
            </w:r>
          </w:p>
        </w:tc>
        <w:tc>
          <w:tcPr>
            <w:tcW w:w="2753" w:type="dxa"/>
            <w:shd w:val="clear" w:color="auto" w:fill="auto"/>
            <w:noWrap/>
          </w:tcPr>
          <w:p w14:paraId="2CA7B5C0" w14:textId="77777777" w:rsidR="00FA3033" w:rsidRPr="007616FD" w:rsidRDefault="00FA3033" w:rsidP="00D81EA1">
            <w:pPr>
              <w:spacing w:after="0"/>
              <w:jc w:val="center"/>
              <w:rPr>
                <w:rFonts w:eastAsia="Times New Roman"/>
                <w:color w:val="000000"/>
              </w:rPr>
            </w:pPr>
            <w:r w:rsidRPr="007616FD">
              <w:t>56 INS</w:t>
            </w:r>
          </w:p>
        </w:tc>
        <w:tc>
          <w:tcPr>
            <w:tcW w:w="3525" w:type="dxa"/>
            <w:shd w:val="clear" w:color="auto" w:fill="auto"/>
            <w:noWrap/>
          </w:tcPr>
          <w:p w14:paraId="38F45400" w14:textId="77777777" w:rsidR="00FA3033" w:rsidRPr="007616FD" w:rsidRDefault="00FA3033" w:rsidP="00D81EA1">
            <w:pPr>
              <w:spacing w:after="0"/>
              <w:rPr>
                <w:rFonts w:eastAsia="Times New Roman"/>
                <w:color w:val="000000"/>
              </w:rPr>
            </w:pPr>
            <w:r w:rsidRPr="007616FD">
              <w:t>Podle vyhlášky č. 213/2019 Sb.</w:t>
            </w:r>
          </w:p>
        </w:tc>
      </w:tr>
      <w:tr w:rsidR="00FA3033" w:rsidRPr="007616FD" w14:paraId="4549F68A" w14:textId="77777777" w:rsidTr="00D81EA1">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1E7760CE" w14:textId="77777777" w:rsidR="00FA3033" w:rsidRPr="007616FD" w:rsidRDefault="00FA3033" w:rsidP="00D81EA1">
            <w:pPr>
              <w:spacing w:after="0"/>
              <w:jc w:val="right"/>
              <w:rPr>
                <w:rFonts w:eastAsia="Times New Roman"/>
                <w:color w:val="000000"/>
              </w:rPr>
            </w:pPr>
            <w:r w:rsidRPr="007616FD">
              <w:t>21</w:t>
            </w:r>
          </w:p>
        </w:tc>
        <w:tc>
          <w:tcPr>
            <w:tcW w:w="779" w:type="dxa"/>
            <w:tcBorders>
              <w:top w:val="single" w:sz="4" w:space="0" w:color="auto"/>
              <w:left w:val="nil"/>
              <w:bottom w:val="single" w:sz="4" w:space="0" w:color="auto"/>
              <w:right w:val="nil"/>
            </w:tcBorders>
            <w:shd w:val="clear" w:color="auto" w:fill="auto"/>
            <w:noWrap/>
          </w:tcPr>
          <w:p w14:paraId="64C9747C" w14:textId="77777777" w:rsidR="00FA3033" w:rsidRPr="007616FD" w:rsidRDefault="00FA3033" w:rsidP="00D81EA1">
            <w:pPr>
              <w:spacing w:after="0"/>
              <w:rPr>
                <w:rFonts w:eastAsia="Times New Roman"/>
                <w:color w:val="000000"/>
              </w:rPr>
            </w:pPr>
            <w:r w:rsidRPr="007616FD">
              <w:t>INS</w:t>
            </w:r>
          </w:p>
        </w:tc>
        <w:tc>
          <w:tcPr>
            <w:tcW w:w="1391" w:type="dxa"/>
            <w:tcBorders>
              <w:top w:val="single" w:sz="4" w:space="0" w:color="auto"/>
              <w:left w:val="nil"/>
              <w:bottom w:val="single" w:sz="4" w:space="0" w:color="auto"/>
              <w:right w:val="nil"/>
            </w:tcBorders>
            <w:shd w:val="clear" w:color="auto" w:fill="auto"/>
            <w:noWrap/>
          </w:tcPr>
          <w:p w14:paraId="1F8694FC" w14:textId="77777777" w:rsidR="00FA3033" w:rsidRPr="007616FD" w:rsidRDefault="00FA3033" w:rsidP="00D81EA1">
            <w:pPr>
              <w:spacing w:after="0"/>
              <w:jc w:val="right"/>
              <w:rPr>
                <w:rFonts w:eastAsia="Times New Roman"/>
                <w:color w:val="000000"/>
              </w:rPr>
            </w:pPr>
            <w:r w:rsidRPr="007616FD">
              <w:t>10749</w:t>
            </w:r>
          </w:p>
        </w:tc>
        <w:tc>
          <w:tcPr>
            <w:tcW w:w="273" w:type="dxa"/>
            <w:tcBorders>
              <w:top w:val="single" w:sz="4" w:space="0" w:color="auto"/>
              <w:left w:val="nil"/>
              <w:bottom w:val="single" w:sz="4" w:space="0" w:color="auto"/>
              <w:right w:val="nil"/>
            </w:tcBorders>
            <w:shd w:val="clear" w:color="auto" w:fill="auto"/>
            <w:noWrap/>
          </w:tcPr>
          <w:p w14:paraId="090E5C85" w14:textId="77777777" w:rsidR="00FA3033" w:rsidRPr="007616FD" w:rsidRDefault="00FA3033" w:rsidP="00D81EA1">
            <w:pPr>
              <w:spacing w:after="0"/>
              <w:rPr>
                <w:rFonts w:eastAsia="Times New Roman"/>
                <w:color w:val="000000"/>
              </w:rPr>
            </w:pPr>
            <w:r w:rsidRPr="007616FD">
              <w:t>/</w:t>
            </w:r>
          </w:p>
        </w:tc>
        <w:tc>
          <w:tcPr>
            <w:tcW w:w="620" w:type="dxa"/>
            <w:tcBorders>
              <w:top w:val="single" w:sz="4" w:space="0" w:color="auto"/>
              <w:left w:val="nil"/>
              <w:bottom w:val="single" w:sz="4" w:space="0" w:color="auto"/>
              <w:right w:val="single" w:sz="4" w:space="0" w:color="auto"/>
            </w:tcBorders>
            <w:shd w:val="clear" w:color="auto" w:fill="auto"/>
            <w:noWrap/>
          </w:tcPr>
          <w:p w14:paraId="07000D0C" w14:textId="77777777" w:rsidR="00FA3033" w:rsidRPr="007616FD" w:rsidRDefault="00FA3033" w:rsidP="00D81EA1">
            <w:pPr>
              <w:spacing w:after="0"/>
              <w:jc w:val="right"/>
              <w:rPr>
                <w:rFonts w:eastAsia="Times New Roman"/>
                <w:color w:val="000000"/>
              </w:rPr>
            </w:pPr>
            <w:r w:rsidRPr="007616FD">
              <w:t>2022</w:t>
            </w:r>
          </w:p>
        </w:tc>
        <w:tc>
          <w:tcPr>
            <w:tcW w:w="2753" w:type="dxa"/>
            <w:shd w:val="clear" w:color="auto" w:fill="auto"/>
            <w:noWrap/>
          </w:tcPr>
          <w:p w14:paraId="280137B7" w14:textId="77777777" w:rsidR="00FA3033" w:rsidRPr="007616FD" w:rsidRDefault="00FA3033" w:rsidP="00D81EA1">
            <w:pPr>
              <w:spacing w:after="0"/>
              <w:jc w:val="center"/>
              <w:rPr>
                <w:rFonts w:eastAsia="Times New Roman"/>
                <w:color w:val="000000"/>
              </w:rPr>
            </w:pPr>
            <w:r w:rsidRPr="007616FD">
              <w:t>32 INS</w:t>
            </w:r>
          </w:p>
        </w:tc>
        <w:tc>
          <w:tcPr>
            <w:tcW w:w="3525" w:type="dxa"/>
            <w:shd w:val="clear" w:color="auto" w:fill="auto"/>
            <w:noWrap/>
          </w:tcPr>
          <w:p w14:paraId="51C31D5A" w14:textId="77777777" w:rsidR="00FA3033" w:rsidRPr="007616FD" w:rsidRDefault="00FA3033" w:rsidP="00D81EA1">
            <w:pPr>
              <w:spacing w:after="0"/>
              <w:rPr>
                <w:rFonts w:eastAsia="Times New Roman"/>
                <w:color w:val="000000"/>
              </w:rPr>
            </w:pPr>
            <w:r w:rsidRPr="007616FD">
              <w:t>Podle vyhlášky č. 213/2019 Sb.</w:t>
            </w:r>
          </w:p>
        </w:tc>
      </w:tr>
      <w:tr w:rsidR="00FA3033" w:rsidRPr="007616FD" w14:paraId="3E5230AB" w14:textId="77777777" w:rsidTr="00D81EA1">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4183D4BD" w14:textId="77777777" w:rsidR="00FA3033" w:rsidRPr="007616FD" w:rsidRDefault="00FA3033" w:rsidP="00D81EA1">
            <w:pPr>
              <w:spacing w:after="0"/>
              <w:jc w:val="right"/>
              <w:rPr>
                <w:rFonts w:eastAsia="Times New Roman"/>
                <w:color w:val="000000"/>
              </w:rPr>
            </w:pPr>
            <w:r w:rsidRPr="007616FD">
              <w:t>21</w:t>
            </w:r>
          </w:p>
        </w:tc>
        <w:tc>
          <w:tcPr>
            <w:tcW w:w="779" w:type="dxa"/>
            <w:tcBorders>
              <w:top w:val="single" w:sz="4" w:space="0" w:color="auto"/>
              <w:left w:val="nil"/>
              <w:bottom w:val="single" w:sz="4" w:space="0" w:color="auto"/>
              <w:right w:val="nil"/>
            </w:tcBorders>
            <w:shd w:val="clear" w:color="auto" w:fill="auto"/>
            <w:noWrap/>
          </w:tcPr>
          <w:p w14:paraId="798530DF" w14:textId="77777777" w:rsidR="00FA3033" w:rsidRPr="007616FD" w:rsidRDefault="00FA3033" w:rsidP="00D81EA1">
            <w:pPr>
              <w:spacing w:after="0"/>
              <w:rPr>
                <w:rFonts w:eastAsia="Times New Roman"/>
                <w:color w:val="000000"/>
              </w:rPr>
            </w:pPr>
            <w:r w:rsidRPr="007616FD">
              <w:t>INS</w:t>
            </w:r>
          </w:p>
        </w:tc>
        <w:tc>
          <w:tcPr>
            <w:tcW w:w="1391" w:type="dxa"/>
            <w:tcBorders>
              <w:top w:val="single" w:sz="4" w:space="0" w:color="auto"/>
              <w:left w:val="nil"/>
              <w:bottom w:val="single" w:sz="4" w:space="0" w:color="auto"/>
              <w:right w:val="nil"/>
            </w:tcBorders>
            <w:shd w:val="clear" w:color="auto" w:fill="auto"/>
            <w:noWrap/>
          </w:tcPr>
          <w:p w14:paraId="05B0CF87" w14:textId="77777777" w:rsidR="00FA3033" w:rsidRPr="007616FD" w:rsidRDefault="00FA3033" w:rsidP="00D81EA1">
            <w:pPr>
              <w:spacing w:after="0"/>
              <w:jc w:val="right"/>
              <w:rPr>
                <w:rFonts w:eastAsia="Times New Roman"/>
                <w:color w:val="000000"/>
              </w:rPr>
            </w:pPr>
            <w:r w:rsidRPr="007616FD">
              <w:t>3252</w:t>
            </w:r>
          </w:p>
        </w:tc>
        <w:tc>
          <w:tcPr>
            <w:tcW w:w="273" w:type="dxa"/>
            <w:tcBorders>
              <w:top w:val="single" w:sz="4" w:space="0" w:color="auto"/>
              <w:left w:val="nil"/>
              <w:bottom w:val="single" w:sz="4" w:space="0" w:color="auto"/>
              <w:right w:val="nil"/>
            </w:tcBorders>
            <w:shd w:val="clear" w:color="auto" w:fill="auto"/>
            <w:noWrap/>
          </w:tcPr>
          <w:p w14:paraId="6B1632E6" w14:textId="77777777" w:rsidR="00FA3033" w:rsidRPr="007616FD" w:rsidRDefault="00FA3033" w:rsidP="00D81EA1">
            <w:pPr>
              <w:spacing w:after="0"/>
              <w:rPr>
                <w:rFonts w:eastAsia="Times New Roman"/>
                <w:color w:val="000000"/>
              </w:rPr>
            </w:pPr>
            <w:r w:rsidRPr="007616FD">
              <w:t>/</w:t>
            </w:r>
          </w:p>
        </w:tc>
        <w:tc>
          <w:tcPr>
            <w:tcW w:w="620" w:type="dxa"/>
            <w:tcBorders>
              <w:top w:val="single" w:sz="4" w:space="0" w:color="auto"/>
              <w:left w:val="nil"/>
              <w:bottom w:val="single" w:sz="4" w:space="0" w:color="auto"/>
              <w:right w:val="single" w:sz="4" w:space="0" w:color="auto"/>
            </w:tcBorders>
            <w:shd w:val="clear" w:color="auto" w:fill="auto"/>
            <w:noWrap/>
          </w:tcPr>
          <w:p w14:paraId="4DAB9EFC" w14:textId="77777777" w:rsidR="00FA3033" w:rsidRPr="007616FD" w:rsidRDefault="00FA3033" w:rsidP="00D81EA1">
            <w:pPr>
              <w:spacing w:after="0"/>
              <w:jc w:val="right"/>
              <w:rPr>
                <w:rFonts w:eastAsia="Times New Roman"/>
                <w:color w:val="000000"/>
              </w:rPr>
            </w:pPr>
            <w:r w:rsidRPr="007616FD">
              <w:t>2021</w:t>
            </w:r>
          </w:p>
        </w:tc>
        <w:tc>
          <w:tcPr>
            <w:tcW w:w="2753" w:type="dxa"/>
            <w:shd w:val="clear" w:color="auto" w:fill="auto"/>
            <w:noWrap/>
          </w:tcPr>
          <w:p w14:paraId="4BFF0615" w14:textId="77777777" w:rsidR="00FA3033" w:rsidRPr="007616FD" w:rsidRDefault="00FA3033" w:rsidP="00D81EA1">
            <w:pPr>
              <w:spacing w:after="0"/>
              <w:jc w:val="center"/>
              <w:rPr>
                <w:rFonts w:eastAsia="Times New Roman"/>
                <w:color w:val="000000"/>
              </w:rPr>
            </w:pPr>
            <w:r w:rsidRPr="007616FD">
              <w:t>3 INS</w:t>
            </w:r>
          </w:p>
        </w:tc>
        <w:tc>
          <w:tcPr>
            <w:tcW w:w="3525" w:type="dxa"/>
            <w:shd w:val="clear" w:color="auto" w:fill="auto"/>
            <w:noWrap/>
          </w:tcPr>
          <w:p w14:paraId="119939FC" w14:textId="77777777" w:rsidR="00FA3033" w:rsidRPr="007616FD" w:rsidRDefault="00FA3033" w:rsidP="00D81EA1">
            <w:pPr>
              <w:spacing w:after="0"/>
              <w:rPr>
                <w:rFonts w:eastAsia="Times New Roman"/>
                <w:color w:val="000000"/>
              </w:rPr>
            </w:pPr>
            <w:r w:rsidRPr="007616FD">
              <w:t>Podle vyhlášky č. 213/2019 Sb.</w:t>
            </w:r>
          </w:p>
        </w:tc>
      </w:tr>
      <w:tr w:rsidR="00FA3033" w:rsidRPr="007616FD" w14:paraId="2BD96EA5" w14:textId="77777777" w:rsidTr="00D81EA1">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7221EBD5" w14:textId="77777777" w:rsidR="00FA3033" w:rsidRPr="007616FD" w:rsidRDefault="00FA3033" w:rsidP="00D81EA1">
            <w:pPr>
              <w:spacing w:after="0"/>
              <w:jc w:val="right"/>
              <w:rPr>
                <w:rFonts w:eastAsia="Times New Roman"/>
                <w:color w:val="000000"/>
              </w:rPr>
            </w:pPr>
            <w:r w:rsidRPr="007616FD">
              <w:t>21</w:t>
            </w:r>
          </w:p>
        </w:tc>
        <w:tc>
          <w:tcPr>
            <w:tcW w:w="779" w:type="dxa"/>
            <w:tcBorders>
              <w:top w:val="single" w:sz="4" w:space="0" w:color="auto"/>
              <w:left w:val="nil"/>
              <w:bottom w:val="single" w:sz="4" w:space="0" w:color="auto"/>
              <w:right w:val="nil"/>
            </w:tcBorders>
            <w:shd w:val="clear" w:color="auto" w:fill="auto"/>
            <w:noWrap/>
          </w:tcPr>
          <w:p w14:paraId="1A6130CF" w14:textId="77777777" w:rsidR="00FA3033" w:rsidRPr="007616FD" w:rsidRDefault="00FA3033" w:rsidP="00D81EA1">
            <w:pPr>
              <w:spacing w:after="0"/>
              <w:rPr>
                <w:rFonts w:eastAsia="Times New Roman"/>
                <w:color w:val="000000"/>
              </w:rPr>
            </w:pPr>
            <w:r w:rsidRPr="007616FD">
              <w:t>INS</w:t>
            </w:r>
          </w:p>
        </w:tc>
        <w:tc>
          <w:tcPr>
            <w:tcW w:w="1391" w:type="dxa"/>
            <w:tcBorders>
              <w:top w:val="single" w:sz="4" w:space="0" w:color="auto"/>
              <w:left w:val="nil"/>
              <w:bottom w:val="single" w:sz="4" w:space="0" w:color="auto"/>
              <w:right w:val="nil"/>
            </w:tcBorders>
            <w:shd w:val="clear" w:color="auto" w:fill="auto"/>
            <w:noWrap/>
          </w:tcPr>
          <w:p w14:paraId="1D9A345E" w14:textId="77777777" w:rsidR="00FA3033" w:rsidRPr="007616FD" w:rsidRDefault="00FA3033" w:rsidP="00D81EA1">
            <w:pPr>
              <w:spacing w:after="0"/>
              <w:jc w:val="right"/>
              <w:rPr>
                <w:rFonts w:eastAsia="Times New Roman"/>
                <w:color w:val="000000"/>
              </w:rPr>
            </w:pPr>
            <w:r w:rsidRPr="007616FD">
              <w:t>17233</w:t>
            </w:r>
          </w:p>
        </w:tc>
        <w:tc>
          <w:tcPr>
            <w:tcW w:w="273" w:type="dxa"/>
            <w:tcBorders>
              <w:top w:val="single" w:sz="4" w:space="0" w:color="auto"/>
              <w:left w:val="nil"/>
              <w:bottom w:val="single" w:sz="4" w:space="0" w:color="auto"/>
              <w:right w:val="nil"/>
            </w:tcBorders>
            <w:shd w:val="clear" w:color="auto" w:fill="auto"/>
            <w:noWrap/>
          </w:tcPr>
          <w:p w14:paraId="3FD7B258" w14:textId="77777777" w:rsidR="00FA3033" w:rsidRPr="007616FD" w:rsidRDefault="00FA3033" w:rsidP="00D81EA1">
            <w:pPr>
              <w:spacing w:after="0"/>
              <w:rPr>
                <w:rFonts w:eastAsia="Times New Roman"/>
                <w:color w:val="000000"/>
              </w:rPr>
            </w:pPr>
            <w:r w:rsidRPr="007616FD">
              <w:t>/</w:t>
            </w:r>
          </w:p>
        </w:tc>
        <w:tc>
          <w:tcPr>
            <w:tcW w:w="620" w:type="dxa"/>
            <w:tcBorders>
              <w:top w:val="single" w:sz="4" w:space="0" w:color="auto"/>
              <w:left w:val="nil"/>
              <w:bottom w:val="single" w:sz="4" w:space="0" w:color="auto"/>
              <w:right w:val="single" w:sz="4" w:space="0" w:color="auto"/>
            </w:tcBorders>
            <w:shd w:val="clear" w:color="auto" w:fill="auto"/>
            <w:noWrap/>
          </w:tcPr>
          <w:p w14:paraId="50E1BCA6" w14:textId="77777777" w:rsidR="00FA3033" w:rsidRPr="007616FD" w:rsidRDefault="00FA3033" w:rsidP="00D81EA1">
            <w:pPr>
              <w:spacing w:after="0"/>
              <w:jc w:val="right"/>
              <w:rPr>
                <w:rFonts w:eastAsia="Times New Roman"/>
                <w:color w:val="000000"/>
              </w:rPr>
            </w:pPr>
            <w:r w:rsidRPr="007616FD">
              <w:t>2021</w:t>
            </w:r>
          </w:p>
        </w:tc>
        <w:tc>
          <w:tcPr>
            <w:tcW w:w="2753" w:type="dxa"/>
            <w:shd w:val="clear" w:color="auto" w:fill="auto"/>
            <w:noWrap/>
          </w:tcPr>
          <w:p w14:paraId="7F0F0E9B" w14:textId="77777777" w:rsidR="00FA3033" w:rsidRPr="007616FD" w:rsidRDefault="00FA3033" w:rsidP="00D81EA1">
            <w:pPr>
              <w:spacing w:after="0"/>
              <w:jc w:val="center"/>
              <w:rPr>
                <w:rFonts w:eastAsia="Times New Roman"/>
                <w:color w:val="000000"/>
              </w:rPr>
            </w:pPr>
            <w:r w:rsidRPr="007616FD">
              <w:t>53 INS</w:t>
            </w:r>
          </w:p>
        </w:tc>
        <w:tc>
          <w:tcPr>
            <w:tcW w:w="3525" w:type="dxa"/>
            <w:shd w:val="clear" w:color="auto" w:fill="auto"/>
            <w:noWrap/>
          </w:tcPr>
          <w:p w14:paraId="7FB05C7F" w14:textId="77777777" w:rsidR="00FA3033" w:rsidRPr="007616FD" w:rsidRDefault="00FA3033" w:rsidP="00D81EA1">
            <w:pPr>
              <w:spacing w:after="0"/>
              <w:rPr>
                <w:rFonts w:eastAsia="Times New Roman"/>
                <w:color w:val="000000"/>
              </w:rPr>
            </w:pPr>
            <w:r w:rsidRPr="007616FD">
              <w:t>Podle vyhlášky č. 213/2019 Sb.</w:t>
            </w:r>
          </w:p>
        </w:tc>
      </w:tr>
      <w:tr w:rsidR="00FA3033" w:rsidRPr="007616FD" w14:paraId="06B0CB6E" w14:textId="77777777" w:rsidTr="00D81EA1">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4F76892E" w14:textId="77777777" w:rsidR="00FA3033" w:rsidRPr="007616FD" w:rsidRDefault="00FA3033" w:rsidP="00D81EA1">
            <w:pPr>
              <w:spacing w:after="0"/>
              <w:jc w:val="right"/>
              <w:rPr>
                <w:rFonts w:eastAsia="Times New Roman"/>
                <w:color w:val="000000"/>
              </w:rPr>
            </w:pPr>
            <w:r w:rsidRPr="007616FD">
              <w:t>21</w:t>
            </w:r>
          </w:p>
        </w:tc>
        <w:tc>
          <w:tcPr>
            <w:tcW w:w="779" w:type="dxa"/>
            <w:tcBorders>
              <w:top w:val="single" w:sz="4" w:space="0" w:color="auto"/>
              <w:left w:val="nil"/>
              <w:bottom w:val="single" w:sz="4" w:space="0" w:color="auto"/>
              <w:right w:val="nil"/>
            </w:tcBorders>
            <w:shd w:val="clear" w:color="auto" w:fill="auto"/>
            <w:noWrap/>
          </w:tcPr>
          <w:p w14:paraId="1179905E" w14:textId="77777777" w:rsidR="00FA3033" w:rsidRPr="007616FD" w:rsidRDefault="00FA3033" w:rsidP="00D81EA1">
            <w:pPr>
              <w:spacing w:after="0"/>
              <w:rPr>
                <w:rFonts w:eastAsia="Times New Roman"/>
                <w:color w:val="000000"/>
              </w:rPr>
            </w:pPr>
            <w:r w:rsidRPr="007616FD">
              <w:t>INS</w:t>
            </w:r>
          </w:p>
        </w:tc>
        <w:tc>
          <w:tcPr>
            <w:tcW w:w="1391" w:type="dxa"/>
            <w:tcBorders>
              <w:top w:val="single" w:sz="4" w:space="0" w:color="auto"/>
              <w:left w:val="nil"/>
              <w:bottom w:val="single" w:sz="4" w:space="0" w:color="auto"/>
              <w:right w:val="nil"/>
            </w:tcBorders>
            <w:shd w:val="clear" w:color="auto" w:fill="auto"/>
            <w:noWrap/>
          </w:tcPr>
          <w:p w14:paraId="7FA413C7" w14:textId="77777777" w:rsidR="00FA3033" w:rsidRPr="007616FD" w:rsidRDefault="00FA3033" w:rsidP="00D81EA1">
            <w:pPr>
              <w:spacing w:after="0"/>
              <w:jc w:val="right"/>
              <w:rPr>
                <w:rFonts w:eastAsia="Times New Roman"/>
                <w:color w:val="000000"/>
              </w:rPr>
            </w:pPr>
            <w:r w:rsidRPr="007616FD">
              <w:t>4701</w:t>
            </w:r>
          </w:p>
        </w:tc>
        <w:tc>
          <w:tcPr>
            <w:tcW w:w="273" w:type="dxa"/>
            <w:tcBorders>
              <w:top w:val="single" w:sz="4" w:space="0" w:color="auto"/>
              <w:left w:val="nil"/>
              <w:bottom w:val="single" w:sz="4" w:space="0" w:color="auto"/>
              <w:right w:val="nil"/>
            </w:tcBorders>
            <w:shd w:val="clear" w:color="auto" w:fill="auto"/>
            <w:noWrap/>
          </w:tcPr>
          <w:p w14:paraId="5497AAE2" w14:textId="77777777" w:rsidR="00FA3033" w:rsidRPr="007616FD" w:rsidRDefault="00FA3033" w:rsidP="00D81EA1">
            <w:pPr>
              <w:spacing w:after="0"/>
              <w:rPr>
                <w:rFonts w:eastAsia="Times New Roman"/>
                <w:color w:val="000000"/>
              </w:rPr>
            </w:pPr>
            <w:r w:rsidRPr="007616FD">
              <w:t>/</w:t>
            </w:r>
          </w:p>
        </w:tc>
        <w:tc>
          <w:tcPr>
            <w:tcW w:w="620" w:type="dxa"/>
            <w:tcBorders>
              <w:top w:val="single" w:sz="4" w:space="0" w:color="auto"/>
              <w:left w:val="nil"/>
              <w:bottom w:val="single" w:sz="4" w:space="0" w:color="auto"/>
              <w:right w:val="single" w:sz="4" w:space="0" w:color="auto"/>
            </w:tcBorders>
            <w:shd w:val="clear" w:color="auto" w:fill="auto"/>
            <w:noWrap/>
          </w:tcPr>
          <w:p w14:paraId="59838807" w14:textId="77777777" w:rsidR="00FA3033" w:rsidRPr="007616FD" w:rsidRDefault="00FA3033" w:rsidP="00D81EA1">
            <w:pPr>
              <w:spacing w:after="0"/>
              <w:jc w:val="right"/>
              <w:rPr>
                <w:rFonts w:eastAsia="Times New Roman"/>
                <w:color w:val="000000"/>
              </w:rPr>
            </w:pPr>
            <w:r w:rsidRPr="007616FD">
              <w:t>2022</w:t>
            </w:r>
          </w:p>
        </w:tc>
        <w:tc>
          <w:tcPr>
            <w:tcW w:w="2753" w:type="dxa"/>
            <w:shd w:val="clear" w:color="auto" w:fill="auto"/>
            <w:noWrap/>
          </w:tcPr>
          <w:p w14:paraId="26064BE9" w14:textId="77777777" w:rsidR="00FA3033" w:rsidRPr="007616FD" w:rsidRDefault="00FA3033" w:rsidP="00D81EA1">
            <w:pPr>
              <w:spacing w:after="0"/>
              <w:jc w:val="center"/>
              <w:rPr>
                <w:rFonts w:eastAsia="Times New Roman"/>
                <w:color w:val="000000"/>
              </w:rPr>
            </w:pPr>
            <w:r w:rsidRPr="007616FD">
              <w:t>3 INS</w:t>
            </w:r>
          </w:p>
        </w:tc>
        <w:tc>
          <w:tcPr>
            <w:tcW w:w="3525" w:type="dxa"/>
            <w:shd w:val="clear" w:color="auto" w:fill="auto"/>
            <w:noWrap/>
          </w:tcPr>
          <w:p w14:paraId="5A9AFB8A" w14:textId="77777777" w:rsidR="00FA3033" w:rsidRPr="007616FD" w:rsidRDefault="00FA3033" w:rsidP="00D81EA1">
            <w:pPr>
              <w:spacing w:after="0"/>
              <w:rPr>
                <w:rFonts w:eastAsia="Times New Roman"/>
                <w:color w:val="000000"/>
              </w:rPr>
            </w:pPr>
            <w:r w:rsidRPr="007616FD">
              <w:t>Podle vyhlášky č. 213/2019 Sb.</w:t>
            </w:r>
          </w:p>
        </w:tc>
      </w:tr>
      <w:tr w:rsidR="00FA3033" w:rsidRPr="007616FD" w14:paraId="6A7867B8" w14:textId="77777777" w:rsidTr="00D81EA1">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4778FCD3" w14:textId="77777777" w:rsidR="00FA3033" w:rsidRPr="007616FD" w:rsidRDefault="00FA3033" w:rsidP="00D81EA1">
            <w:pPr>
              <w:spacing w:after="0"/>
              <w:jc w:val="right"/>
              <w:rPr>
                <w:rFonts w:eastAsia="Times New Roman"/>
                <w:color w:val="000000"/>
              </w:rPr>
            </w:pPr>
            <w:r w:rsidRPr="007616FD">
              <w:t>21</w:t>
            </w:r>
          </w:p>
        </w:tc>
        <w:tc>
          <w:tcPr>
            <w:tcW w:w="779" w:type="dxa"/>
            <w:tcBorders>
              <w:top w:val="single" w:sz="4" w:space="0" w:color="auto"/>
              <w:left w:val="nil"/>
              <w:bottom w:val="single" w:sz="4" w:space="0" w:color="auto"/>
              <w:right w:val="nil"/>
            </w:tcBorders>
            <w:shd w:val="clear" w:color="auto" w:fill="auto"/>
            <w:noWrap/>
          </w:tcPr>
          <w:p w14:paraId="0787F788" w14:textId="77777777" w:rsidR="00FA3033" w:rsidRPr="007616FD" w:rsidRDefault="00FA3033" w:rsidP="00D81EA1">
            <w:pPr>
              <w:spacing w:after="0"/>
              <w:rPr>
                <w:rFonts w:eastAsia="Times New Roman"/>
                <w:color w:val="000000"/>
              </w:rPr>
            </w:pPr>
            <w:r w:rsidRPr="007616FD">
              <w:t>INS</w:t>
            </w:r>
          </w:p>
        </w:tc>
        <w:tc>
          <w:tcPr>
            <w:tcW w:w="1391" w:type="dxa"/>
            <w:tcBorders>
              <w:top w:val="single" w:sz="4" w:space="0" w:color="auto"/>
              <w:left w:val="nil"/>
              <w:bottom w:val="single" w:sz="4" w:space="0" w:color="auto"/>
              <w:right w:val="nil"/>
            </w:tcBorders>
            <w:shd w:val="clear" w:color="auto" w:fill="auto"/>
            <w:noWrap/>
          </w:tcPr>
          <w:p w14:paraId="062FDDD3" w14:textId="77777777" w:rsidR="00FA3033" w:rsidRPr="007616FD" w:rsidRDefault="00FA3033" w:rsidP="00D81EA1">
            <w:pPr>
              <w:spacing w:after="0"/>
              <w:jc w:val="right"/>
              <w:rPr>
                <w:rFonts w:eastAsia="Times New Roman"/>
                <w:color w:val="000000"/>
              </w:rPr>
            </w:pPr>
            <w:r w:rsidRPr="007616FD">
              <w:t>13186</w:t>
            </w:r>
          </w:p>
        </w:tc>
        <w:tc>
          <w:tcPr>
            <w:tcW w:w="273" w:type="dxa"/>
            <w:tcBorders>
              <w:top w:val="single" w:sz="4" w:space="0" w:color="auto"/>
              <w:left w:val="nil"/>
              <w:bottom w:val="single" w:sz="4" w:space="0" w:color="auto"/>
              <w:right w:val="nil"/>
            </w:tcBorders>
            <w:shd w:val="clear" w:color="auto" w:fill="auto"/>
            <w:noWrap/>
          </w:tcPr>
          <w:p w14:paraId="755D8AB7" w14:textId="77777777" w:rsidR="00FA3033" w:rsidRPr="007616FD" w:rsidRDefault="00FA3033" w:rsidP="00D81EA1">
            <w:pPr>
              <w:spacing w:after="0"/>
              <w:rPr>
                <w:rFonts w:eastAsia="Times New Roman"/>
                <w:color w:val="000000"/>
              </w:rPr>
            </w:pPr>
            <w:r w:rsidRPr="007616FD">
              <w:t>/</w:t>
            </w:r>
          </w:p>
        </w:tc>
        <w:tc>
          <w:tcPr>
            <w:tcW w:w="620" w:type="dxa"/>
            <w:tcBorders>
              <w:top w:val="single" w:sz="4" w:space="0" w:color="auto"/>
              <w:left w:val="nil"/>
              <w:bottom w:val="single" w:sz="4" w:space="0" w:color="auto"/>
              <w:right w:val="single" w:sz="4" w:space="0" w:color="auto"/>
            </w:tcBorders>
            <w:shd w:val="clear" w:color="auto" w:fill="auto"/>
            <w:noWrap/>
          </w:tcPr>
          <w:p w14:paraId="209F8EFC" w14:textId="77777777" w:rsidR="00FA3033" w:rsidRPr="007616FD" w:rsidRDefault="00FA3033" w:rsidP="00D81EA1">
            <w:pPr>
              <w:spacing w:after="0"/>
              <w:jc w:val="right"/>
              <w:rPr>
                <w:rFonts w:eastAsia="Times New Roman"/>
                <w:color w:val="000000"/>
              </w:rPr>
            </w:pPr>
            <w:r w:rsidRPr="007616FD">
              <w:t>2022</w:t>
            </w:r>
          </w:p>
        </w:tc>
        <w:tc>
          <w:tcPr>
            <w:tcW w:w="2753" w:type="dxa"/>
            <w:shd w:val="clear" w:color="auto" w:fill="auto"/>
            <w:noWrap/>
          </w:tcPr>
          <w:p w14:paraId="243D20CE" w14:textId="77777777" w:rsidR="00FA3033" w:rsidRPr="007616FD" w:rsidRDefault="00FA3033" w:rsidP="00D81EA1">
            <w:pPr>
              <w:spacing w:after="0"/>
              <w:jc w:val="center"/>
              <w:rPr>
                <w:rFonts w:eastAsia="Times New Roman"/>
                <w:color w:val="000000"/>
              </w:rPr>
            </w:pPr>
            <w:r w:rsidRPr="007616FD">
              <w:t>44 INS</w:t>
            </w:r>
          </w:p>
        </w:tc>
        <w:tc>
          <w:tcPr>
            <w:tcW w:w="3525" w:type="dxa"/>
            <w:shd w:val="clear" w:color="auto" w:fill="auto"/>
            <w:noWrap/>
          </w:tcPr>
          <w:p w14:paraId="58204EB5" w14:textId="77777777" w:rsidR="00FA3033" w:rsidRPr="007616FD" w:rsidRDefault="00FA3033" w:rsidP="00D81EA1">
            <w:pPr>
              <w:spacing w:after="0"/>
              <w:rPr>
                <w:rFonts w:eastAsia="Times New Roman"/>
                <w:color w:val="000000"/>
              </w:rPr>
            </w:pPr>
            <w:r w:rsidRPr="007616FD">
              <w:t>Podle vyhlášky č. 213/2019 Sb.</w:t>
            </w:r>
          </w:p>
        </w:tc>
      </w:tr>
      <w:tr w:rsidR="00FA3033" w:rsidRPr="007616FD" w14:paraId="1F8E1DEC" w14:textId="77777777" w:rsidTr="00D81EA1">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282FE240" w14:textId="77777777" w:rsidR="00FA3033" w:rsidRPr="007616FD" w:rsidRDefault="00FA3033" w:rsidP="00D81EA1">
            <w:pPr>
              <w:spacing w:after="0"/>
              <w:jc w:val="right"/>
              <w:rPr>
                <w:rFonts w:eastAsia="Times New Roman"/>
                <w:color w:val="000000"/>
              </w:rPr>
            </w:pPr>
            <w:r w:rsidRPr="007616FD">
              <w:t>21</w:t>
            </w:r>
          </w:p>
        </w:tc>
        <w:tc>
          <w:tcPr>
            <w:tcW w:w="779" w:type="dxa"/>
            <w:tcBorders>
              <w:top w:val="single" w:sz="4" w:space="0" w:color="auto"/>
              <w:left w:val="nil"/>
              <w:bottom w:val="single" w:sz="4" w:space="0" w:color="auto"/>
              <w:right w:val="nil"/>
            </w:tcBorders>
            <w:shd w:val="clear" w:color="auto" w:fill="auto"/>
            <w:noWrap/>
          </w:tcPr>
          <w:p w14:paraId="50077403" w14:textId="77777777" w:rsidR="00FA3033" w:rsidRPr="007616FD" w:rsidRDefault="00FA3033" w:rsidP="00D81EA1">
            <w:pPr>
              <w:spacing w:after="0"/>
              <w:rPr>
                <w:rFonts w:eastAsia="Times New Roman"/>
                <w:color w:val="000000"/>
              </w:rPr>
            </w:pPr>
            <w:r w:rsidRPr="007616FD">
              <w:t>INS</w:t>
            </w:r>
          </w:p>
        </w:tc>
        <w:tc>
          <w:tcPr>
            <w:tcW w:w="1391" w:type="dxa"/>
            <w:tcBorders>
              <w:top w:val="single" w:sz="4" w:space="0" w:color="auto"/>
              <w:left w:val="nil"/>
              <w:bottom w:val="single" w:sz="4" w:space="0" w:color="auto"/>
              <w:right w:val="nil"/>
            </w:tcBorders>
            <w:shd w:val="clear" w:color="auto" w:fill="auto"/>
            <w:noWrap/>
          </w:tcPr>
          <w:p w14:paraId="48FA6ADC" w14:textId="77777777" w:rsidR="00FA3033" w:rsidRPr="007616FD" w:rsidRDefault="00FA3033" w:rsidP="00D81EA1">
            <w:pPr>
              <w:spacing w:after="0"/>
              <w:jc w:val="right"/>
              <w:rPr>
                <w:rFonts w:eastAsia="Times New Roman"/>
                <w:color w:val="000000"/>
              </w:rPr>
            </w:pPr>
            <w:r w:rsidRPr="007616FD">
              <w:t>15000</w:t>
            </w:r>
          </w:p>
        </w:tc>
        <w:tc>
          <w:tcPr>
            <w:tcW w:w="273" w:type="dxa"/>
            <w:tcBorders>
              <w:top w:val="single" w:sz="4" w:space="0" w:color="auto"/>
              <w:left w:val="nil"/>
              <w:bottom w:val="single" w:sz="4" w:space="0" w:color="auto"/>
              <w:right w:val="nil"/>
            </w:tcBorders>
            <w:shd w:val="clear" w:color="auto" w:fill="auto"/>
            <w:noWrap/>
          </w:tcPr>
          <w:p w14:paraId="49E2569C" w14:textId="77777777" w:rsidR="00FA3033" w:rsidRPr="007616FD" w:rsidRDefault="00FA3033" w:rsidP="00D81EA1">
            <w:pPr>
              <w:spacing w:after="0"/>
              <w:rPr>
                <w:rFonts w:eastAsia="Times New Roman"/>
                <w:color w:val="000000"/>
              </w:rPr>
            </w:pPr>
            <w:r w:rsidRPr="007616FD">
              <w:t>/</w:t>
            </w:r>
          </w:p>
        </w:tc>
        <w:tc>
          <w:tcPr>
            <w:tcW w:w="620" w:type="dxa"/>
            <w:tcBorders>
              <w:top w:val="single" w:sz="4" w:space="0" w:color="auto"/>
              <w:left w:val="nil"/>
              <w:bottom w:val="single" w:sz="4" w:space="0" w:color="auto"/>
              <w:right w:val="single" w:sz="4" w:space="0" w:color="auto"/>
            </w:tcBorders>
            <w:shd w:val="clear" w:color="auto" w:fill="auto"/>
            <w:noWrap/>
          </w:tcPr>
          <w:p w14:paraId="0B216C9A" w14:textId="77777777" w:rsidR="00FA3033" w:rsidRPr="007616FD" w:rsidRDefault="00FA3033" w:rsidP="00D81EA1">
            <w:pPr>
              <w:spacing w:after="0"/>
              <w:jc w:val="right"/>
              <w:rPr>
                <w:rFonts w:eastAsia="Times New Roman"/>
                <w:color w:val="000000"/>
              </w:rPr>
            </w:pPr>
            <w:r w:rsidRPr="007616FD">
              <w:t>2021</w:t>
            </w:r>
          </w:p>
        </w:tc>
        <w:tc>
          <w:tcPr>
            <w:tcW w:w="2753" w:type="dxa"/>
            <w:shd w:val="clear" w:color="auto" w:fill="auto"/>
            <w:noWrap/>
          </w:tcPr>
          <w:p w14:paraId="1C4FFFD4" w14:textId="77777777" w:rsidR="00FA3033" w:rsidRPr="007616FD" w:rsidRDefault="00FA3033" w:rsidP="00D81EA1">
            <w:pPr>
              <w:spacing w:after="0"/>
              <w:jc w:val="center"/>
              <w:rPr>
                <w:rFonts w:eastAsia="Times New Roman"/>
                <w:color w:val="000000"/>
              </w:rPr>
            </w:pPr>
            <w:r w:rsidRPr="007616FD">
              <w:t>26 INS</w:t>
            </w:r>
          </w:p>
        </w:tc>
        <w:tc>
          <w:tcPr>
            <w:tcW w:w="3525" w:type="dxa"/>
            <w:shd w:val="clear" w:color="auto" w:fill="auto"/>
            <w:noWrap/>
          </w:tcPr>
          <w:p w14:paraId="44161E1D" w14:textId="77777777" w:rsidR="00FA3033" w:rsidRPr="007616FD" w:rsidRDefault="00FA3033" w:rsidP="00D81EA1">
            <w:pPr>
              <w:spacing w:after="0"/>
              <w:rPr>
                <w:rFonts w:eastAsia="Times New Roman"/>
                <w:color w:val="000000"/>
              </w:rPr>
            </w:pPr>
            <w:r w:rsidRPr="007616FD">
              <w:t>Podle vyhlášky č. 213/2019 Sb.</w:t>
            </w:r>
          </w:p>
        </w:tc>
      </w:tr>
      <w:tr w:rsidR="00FA3033" w:rsidRPr="007616FD" w14:paraId="1AE63103" w14:textId="77777777" w:rsidTr="00D81EA1">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2A1EA2FA" w14:textId="77777777" w:rsidR="00FA3033" w:rsidRPr="007616FD" w:rsidRDefault="00FA3033" w:rsidP="00D81EA1">
            <w:pPr>
              <w:spacing w:after="0"/>
              <w:jc w:val="right"/>
              <w:rPr>
                <w:rFonts w:eastAsia="Times New Roman"/>
                <w:color w:val="000000"/>
              </w:rPr>
            </w:pPr>
            <w:r w:rsidRPr="007616FD">
              <w:t>21</w:t>
            </w:r>
          </w:p>
        </w:tc>
        <w:tc>
          <w:tcPr>
            <w:tcW w:w="779" w:type="dxa"/>
            <w:tcBorders>
              <w:top w:val="single" w:sz="4" w:space="0" w:color="auto"/>
              <w:left w:val="nil"/>
              <w:bottom w:val="single" w:sz="4" w:space="0" w:color="auto"/>
              <w:right w:val="nil"/>
            </w:tcBorders>
            <w:shd w:val="clear" w:color="auto" w:fill="auto"/>
            <w:noWrap/>
          </w:tcPr>
          <w:p w14:paraId="745F2C28" w14:textId="77777777" w:rsidR="00FA3033" w:rsidRPr="007616FD" w:rsidRDefault="00FA3033" w:rsidP="00D81EA1">
            <w:pPr>
              <w:spacing w:after="0"/>
              <w:rPr>
                <w:rFonts w:eastAsia="Times New Roman"/>
                <w:color w:val="000000"/>
              </w:rPr>
            </w:pPr>
            <w:r w:rsidRPr="007616FD">
              <w:t>INS</w:t>
            </w:r>
          </w:p>
        </w:tc>
        <w:tc>
          <w:tcPr>
            <w:tcW w:w="1391" w:type="dxa"/>
            <w:tcBorders>
              <w:top w:val="single" w:sz="4" w:space="0" w:color="auto"/>
              <w:left w:val="nil"/>
              <w:bottom w:val="single" w:sz="4" w:space="0" w:color="auto"/>
              <w:right w:val="nil"/>
            </w:tcBorders>
            <w:shd w:val="clear" w:color="auto" w:fill="auto"/>
            <w:noWrap/>
          </w:tcPr>
          <w:p w14:paraId="022DE47C" w14:textId="77777777" w:rsidR="00FA3033" w:rsidRPr="007616FD" w:rsidRDefault="00FA3033" w:rsidP="00D81EA1">
            <w:pPr>
              <w:spacing w:after="0"/>
              <w:jc w:val="right"/>
              <w:rPr>
                <w:rFonts w:eastAsia="Times New Roman"/>
                <w:color w:val="000000"/>
              </w:rPr>
            </w:pPr>
            <w:r w:rsidRPr="007616FD">
              <w:t>21472</w:t>
            </w:r>
          </w:p>
        </w:tc>
        <w:tc>
          <w:tcPr>
            <w:tcW w:w="273" w:type="dxa"/>
            <w:tcBorders>
              <w:top w:val="single" w:sz="4" w:space="0" w:color="auto"/>
              <w:left w:val="nil"/>
              <w:bottom w:val="single" w:sz="4" w:space="0" w:color="auto"/>
              <w:right w:val="nil"/>
            </w:tcBorders>
            <w:shd w:val="clear" w:color="auto" w:fill="auto"/>
            <w:noWrap/>
          </w:tcPr>
          <w:p w14:paraId="35A31688" w14:textId="77777777" w:rsidR="00FA3033" w:rsidRPr="007616FD" w:rsidRDefault="00FA3033" w:rsidP="00D81EA1">
            <w:pPr>
              <w:spacing w:after="0"/>
              <w:rPr>
                <w:rFonts w:eastAsia="Times New Roman"/>
                <w:color w:val="000000"/>
              </w:rPr>
            </w:pPr>
            <w:r w:rsidRPr="007616FD">
              <w:t>/</w:t>
            </w:r>
          </w:p>
        </w:tc>
        <w:tc>
          <w:tcPr>
            <w:tcW w:w="620" w:type="dxa"/>
            <w:tcBorders>
              <w:top w:val="single" w:sz="4" w:space="0" w:color="auto"/>
              <w:left w:val="nil"/>
              <w:bottom w:val="single" w:sz="4" w:space="0" w:color="auto"/>
              <w:right w:val="single" w:sz="4" w:space="0" w:color="auto"/>
            </w:tcBorders>
            <w:shd w:val="clear" w:color="auto" w:fill="auto"/>
            <w:noWrap/>
          </w:tcPr>
          <w:p w14:paraId="4CA41CB3" w14:textId="77777777" w:rsidR="00FA3033" w:rsidRPr="007616FD" w:rsidRDefault="00FA3033" w:rsidP="00D81EA1">
            <w:pPr>
              <w:spacing w:after="0"/>
              <w:jc w:val="right"/>
              <w:rPr>
                <w:rFonts w:eastAsia="Times New Roman"/>
                <w:color w:val="000000"/>
              </w:rPr>
            </w:pPr>
            <w:r w:rsidRPr="007616FD">
              <w:t>2020</w:t>
            </w:r>
          </w:p>
        </w:tc>
        <w:tc>
          <w:tcPr>
            <w:tcW w:w="2753" w:type="dxa"/>
            <w:shd w:val="clear" w:color="auto" w:fill="auto"/>
            <w:noWrap/>
          </w:tcPr>
          <w:p w14:paraId="4EEDDFD6" w14:textId="77777777" w:rsidR="00FA3033" w:rsidRPr="007616FD" w:rsidRDefault="00FA3033" w:rsidP="00D81EA1">
            <w:pPr>
              <w:spacing w:after="0"/>
              <w:jc w:val="center"/>
              <w:rPr>
                <w:rFonts w:eastAsia="Times New Roman"/>
                <w:color w:val="000000"/>
              </w:rPr>
            </w:pPr>
            <w:r w:rsidRPr="007616FD">
              <w:t>3 INS</w:t>
            </w:r>
          </w:p>
        </w:tc>
        <w:tc>
          <w:tcPr>
            <w:tcW w:w="3525" w:type="dxa"/>
            <w:shd w:val="clear" w:color="auto" w:fill="auto"/>
            <w:noWrap/>
          </w:tcPr>
          <w:p w14:paraId="16B0E24C" w14:textId="77777777" w:rsidR="00FA3033" w:rsidRPr="007616FD" w:rsidRDefault="00FA3033" w:rsidP="00D81EA1">
            <w:pPr>
              <w:spacing w:after="0"/>
              <w:rPr>
                <w:rFonts w:eastAsia="Times New Roman"/>
                <w:color w:val="000000"/>
              </w:rPr>
            </w:pPr>
            <w:r w:rsidRPr="007616FD">
              <w:t>Podle vyhlášky č. 213/2019 Sb.</w:t>
            </w:r>
          </w:p>
        </w:tc>
      </w:tr>
      <w:tr w:rsidR="00FA3033" w:rsidRPr="007616FD" w14:paraId="22CC973A" w14:textId="77777777" w:rsidTr="00D81EA1">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0BF30ACC" w14:textId="77777777" w:rsidR="00FA3033" w:rsidRPr="007616FD" w:rsidRDefault="00FA3033" w:rsidP="00D81EA1">
            <w:pPr>
              <w:spacing w:after="0"/>
              <w:jc w:val="right"/>
              <w:rPr>
                <w:rFonts w:eastAsia="Times New Roman"/>
                <w:color w:val="000000"/>
              </w:rPr>
            </w:pPr>
            <w:r w:rsidRPr="007616FD">
              <w:t>21</w:t>
            </w:r>
          </w:p>
        </w:tc>
        <w:tc>
          <w:tcPr>
            <w:tcW w:w="779" w:type="dxa"/>
            <w:tcBorders>
              <w:top w:val="single" w:sz="4" w:space="0" w:color="auto"/>
              <w:left w:val="nil"/>
              <w:bottom w:val="single" w:sz="4" w:space="0" w:color="auto"/>
              <w:right w:val="nil"/>
            </w:tcBorders>
            <w:shd w:val="clear" w:color="auto" w:fill="auto"/>
            <w:noWrap/>
          </w:tcPr>
          <w:p w14:paraId="05F1EB43" w14:textId="77777777" w:rsidR="00FA3033" w:rsidRPr="007616FD" w:rsidRDefault="00FA3033" w:rsidP="00D81EA1">
            <w:pPr>
              <w:spacing w:after="0"/>
              <w:rPr>
                <w:rFonts w:eastAsia="Times New Roman"/>
                <w:color w:val="000000"/>
              </w:rPr>
            </w:pPr>
            <w:r w:rsidRPr="007616FD">
              <w:t>INS</w:t>
            </w:r>
          </w:p>
        </w:tc>
        <w:tc>
          <w:tcPr>
            <w:tcW w:w="1391" w:type="dxa"/>
            <w:tcBorders>
              <w:top w:val="single" w:sz="4" w:space="0" w:color="auto"/>
              <w:left w:val="nil"/>
              <w:bottom w:val="single" w:sz="4" w:space="0" w:color="auto"/>
              <w:right w:val="nil"/>
            </w:tcBorders>
            <w:shd w:val="clear" w:color="auto" w:fill="auto"/>
            <w:noWrap/>
          </w:tcPr>
          <w:p w14:paraId="2CDB10D4" w14:textId="77777777" w:rsidR="00FA3033" w:rsidRPr="007616FD" w:rsidRDefault="00FA3033" w:rsidP="00D81EA1">
            <w:pPr>
              <w:spacing w:after="0"/>
              <w:jc w:val="right"/>
              <w:rPr>
                <w:rFonts w:eastAsia="Times New Roman"/>
                <w:color w:val="000000"/>
              </w:rPr>
            </w:pPr>
            <w:r w:rsidRPr="007616FD">
              <w:t>11661</w:t>
            </w:r>
          </w:p>
        </w:tc>
        <w:tc>
          <w:tcPr>
            <w:tcW w:w="273" w:type="dxa"/>
            <w:tcBorders>
              <w:top w:val="single" w:sz="4" w:space="0" w:color="auto"/>
              <w:left w:val="nil"/>
              <w:bottom w:val="single" w:sz="4" w:space="0" w:color="auto"/>
              <w:right w:val="nil"/>
            </w:tcBorders>
            <w:shd w:val="clear" w:color="auto" w:fill="auto"/>
            <w:noWrap/>
          </w:tcPr>
          <w:p w14:paraId="6B21644A" w14:textId="77777777" w:rsidR="00FA3033" w:rsidRPr="007616FD" w:rsidRDefault="00FA3033" w:rsidP="00D81EA1">
            <w:pPr>
              <w:spacing w:after="0"/>
              <w:rPr>
                <w:rFonts w:eastAsia="Times New Roman"/>
                <w:color w:val="000000"/>
              </w:rPr>
            </w:pPr>
            <w:r w:rsidRPr="007616FD">
              <w:t>/</w:t>
            </w:r>
          </w:p>
        </w:tc>
        <w:tc>
          <w:tcPr>
            <w:tcW w:w="620" w:type="dxa"/>
            <w:tcBorders>
              <w:top w:val="single" w:sz="4" w:space="0" w:color="auto"/>
              <w:left w:val="nil"/>
              <w:bottom w:val="single" w:sz="4" w:space="0" w:color="auto"/>
              <w:right w:val="single" w:sz="4" w:space="0" w:color="auto"/>
            </w:tcBorders>
            <w:shd w:val="clear" w:color="auto" w:fill="auto"/>
            <w:noWrap/>
          </w:tcPr>
          <w:p w14:paraId="7B114B76" w14:textId="77777777" w:rsidR="00FA3033" w:rsidRPr="007616FD" w:rsidRDefault="00FA3033" w:rsidP="00D81EA1">
            <w:pPr>
              <w:spacing w:after="0"/>
              <w:jc w:val="right"/>
              <w:rPr>
                <w:rFonts w:eastAsia="Times New Roman"/>
                <w:color w:val="000000"/>
              </w:rPr>
            </w:pPr>
            <w:r w:rsidRPr="007616FD">
              <w:t>2022</w:t>
            </w:r>
          </w:p>
        </w:tc>
        <w:tc>
          <w:tcPr>
            <w:tcW w:w="2753" w:type="dxa"/>
            <w:shd w:val="clear" w:color="auto" w:fill="auto"/>
            <w:noWrap/>
          </w:tcPr>
          <w:p w14:paraId="6188F350" w14:textId="77777777" w:rsidR="00FA3033" w:rsidRPr="007616FD" w:rsidRDefault="00FA3033" w:rsidP="00D81EA1">
            <w:pPr>
              <w:spacing w:after="0"/>
              <w:jc w:val="center"/>
              <w:rPr>
                <w:rFonts w:eastAsia="Times New Roman"/>
                <w:color w:val="000000"/>
              </w:rPr>
            </w:pPr>
            <w:r w:rsidRPr="007616FD">
              <w:t>53 INS</w:t>
            </w:r>
          </w:p>
        </w:tc>
        <w:tc>
          <w:tcPr>
            <w:tcW w:w="3525" w:type="dxa"/>
            <w:shd w:val="clear" w:color="auto" w:fill="auto"/>
            <w:noWrap/>
          </w:tcPr>
          <w:p w14:paraId="5DEB313B" w14:textId="77777777" w:rsidR="00FA3033" w:rsidRPr="007616FD" w:rsidRDefault="00FA3033" w:rsidP="00D81EA1">
            <w:pPr>
              <w:spacing w:after="0"/>
              <w:rPr>
                <w:rFonts w:eastAsia="Times New Roman"/>
                <w:color w:val="000000"/>
              </w:rPr>
            </w:pPr>
            <w:r w:rsidRPr="007616FD">
              <w:t>Podle vyhlášky č. 213/2019 Sb.</w:t>
            </w:r>
          </w:p>
        </w:tc>
      </w:tr>
      <w:tr w:rsidR="00FA3033" w:rsidRPr="007616FD" w14:paraId="5AA49304" w14:textId="77777777" w:rsidTr="00D81EA1">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1DD24A0A" w14:textId="77777777" w:rsidR="00FA3033" w:rsidRPr="007616FD" w:rsidRDefault="00FA3033" w:rsidP="00D81EA1">
            <w:pPr>
              <w:spacing w:after="0"/>
              <w:jc w:val="right"/>
              <w:rPr>
                <w:rFonts w:eastAsia="Times New Roman"/>
                <w:color w:val="000000"/>
              </w:rPr>
            </w:pPr>
            <w:r w:rsidRPr="007616FD">
              <w:t>21</w:t>
            </w:r>
          </w:p>
        </w:tc>
        <w:tc>
          <w:tcPr>
            <w:tcW w:w="779" w:type="dxa"/>
            <w:tcBorders>
              <w:top w:val="single" w:sz="4" w:space="0" w:color="auto"/>
              <w:left w:val="nil"/>
              <w:bottom w:val="single" w:sz="4" w:space="0" w:color="auto"/>
              <w:right w:val="nil"/>
            </w:tcBorders>
            <w:shd w:val="clear" w:color="auto" w:fill="auto"/>
            <w:noWrap/>
          </w:tcPr>
          <w:p w14:paraId="276F1D6D" w14:textId="77777777" w:rsidR="00FA3033" w:rsidRPr="007616FD" w:rsidRDefault="00FA3033" w:rsidP="00D81EA1">
            <w:pPr>
              <w:spacing w:after="0"/>
              <w:rPr>
                <w:rFonts w:eastAsia="Times New Roman"/>
                <w:color w:val="000000"/>
              </w:rPr>
            </w:pPr>
            <w:r w:rsidRPr="007616FD">
              <w:t>INS</w:t>
            </w:r>
          </w:p>
        </w:tc>
        <w:tc>
          <w:tcPr>
            <w:tcW w:w="1391" w:type="dxa"/>
            <w:tcBorders>
              <w:top w:val="single" w:sz="4" w:space="0" w:color="auto"/>
              <w:left w:val="nil"/>
              <w:bottom w:val="single" w:sz="4" w:space="0" w:color="auto"/>
              <w:right w:val="nil"/>
            </w:tcBorders>
            <w:shd w:val="clear" w:color="auto" w:fill="auto"/>
            <w:noWrap/>
          </w:tcPr>
          <w:p w14:paraId="6CC8B67C" w14:textId="77777777" w:rsidR="00FA3033" w:rsidRPr="007616FD" w:rsidRDefault="00FA3033" w:rsidP="00D81EA1">
            <w:pPr>
              <w:spacing w:after="0"/>
              <w:jc w:val="right"/>
              <w:rPr>
                <w:rFonts w:eastAsia="Times New Roman"/>
                <w:color w:val="000000"/>
              </w:rPr>
            </w:pPr>
            <w:r w:rsidRPr="007616FD">
              <w:t>1716</w:t>
            </w:r>
          </w:p>
        </w:tc>
        <w:tc>
          <w:tcPr>
            <w:tcW w:w="273" w:type="dxa"/>
            <w:tcBorders>
              <w:top w:val="single" w:sz="4" w:space="0" w:color="auto"/>
              <w:left w:val="nil"/>
              <w:bottom w:val="single" w:sz="4" w:space="0" w:color="auto"/>
              <w:right w:val="nil"/>
            </w:tcBorders>
            <w:shd w:val="clear" w:color="auto" w:fill="auto"/>
            <w:noWrap/>
          </w:tcPr>
          <w:p w14:paraId="6B0DB5B8" w14:textId="77777777" w:rsidR="00FA3033" w:rsidRPr="007616FD" w:rsidRDefault="00FA3033" w:rsidP="00D81EA1">
            <w:pPr>
              <w:spacing w:after="0"/>
              <w:rPr>
                <w:rFonts w:eastAsia="Times New Roman"/>
                <w:color w:val="000000"/>
              </w:rPr>
            </w:pPr>
            <w:r w:rsidRPr="007616FD">
              <w:t>/</w:t>
            </w:r>
          </w:p>
        </w:tc>
        <w:tc>
          <w:tcPr>
            <w:tcW w:w="620" w:type="dxa"/>
            <w:tcBorders>
              <w:top w:val="single" w:sz="4" w:space="0" w:color="auto"/>
              <w:left w:val="nil"/>
              <w:bottom w:val="single" w:sz="4" w:space="0" w:color="auto"/>
              <w:right w:val="single" w:sz="4" w:space="0" w:color="auto"/>
            </w:tcBorders>
            <w:shd w:val="clear" w:color="auto" w:fill="auto"/>
            <w:noWrap/>
          </w:tcPr>
          <w:p w14:paraId="08014BA8" w14:textId="77777777" w:rsidR="00FA3033" w:rsidRPr="007616FD" w:rsidRDefault="00FA3033" w:rsidP="00D81EA1">
            <w:pPr>
              <w:spacing w:after="0"/>
              <w:jc w:val="right"/>
              <w:rPr>
                <w:rFonts w:eastAsia="Times New Roman"/>
                <w:color w:val="000000"/>
              </w:rPr>
            </w:pPr>
            <w:r w:rsidRPr="007616FD">
              <w:t>2021</w:t>
            </w:r>
          </w:p>
        </w:tc>
        <w:tc>
          <w:tcPr>
            <w:tcW w:w="2753" w:type="dxa"/>
            <w:shd w:val="clear" w:color="auto" w:fill="auto"/>
            <w:noWrap/>
          </w:tcPr>
          <w:p w14:paraId="34C03097" w14:textId="77777777" w:rsidR="00FA3033" w:rsidRPr="007616FD" w:rsidRDefault="00FA3033" w:rsidP="00D81EA1">
            <w:pPr>
              <w:spacing w:after="0"/>
              <w:jc w:val="center"/>
              <w:rPr>
                <w:rFonts w:eastAsia="Times New Roman"/>
                <w:color w:val="000000"/>
              </w:rPr>
            </w:pPr>
            <w:r w:rsidRPr="007616FD">
              <w:t>59 INS</w:t>
            </w:r>
          </w:p>
        </w:tc>
        <w:tc>
          <w:tcPr>
            <w:tcW w:w="3525" w:type="dxa"/>
            <w:shd w:val="clear" w:color="auto" w:fill="auto"/>
            <w:noWrap/>
          </w:tcPr>
          <w:p w14:paraId="4C14F269" w14:textId="77777777" w:rsidR="00FA3033" w:rsidRPr="007616FD" w:rsidRDefault="00FA3033" w:rsidP="00D81EA1">
            <w:pPr>
              <w:spacing w:after="0"/>
              <w:rPr>
                <w:rFonts w:eastAsia="Times New Roman"/>
                <w:color w:val="000000"/>
              </w:rPr>
            </w:pPr>
            <w:r w:rsidRPr="007616FD">
              <w:t>Podle vyhlášky č. 213/2019 Sb.</w:t>
            </w:r>
          </w:p>
        </w:tc>
      </w:tr>
      <w:tr w:rsidR="00FA3033" w:rsidRPr="007616FD" w14:paraId="3461F1AE" w14:textId="77777777" w:rsidTr="00D81EA1">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76A8D75E" w14:textId="77777777" w:rsidR="00FA3033" w:rsidRPr="007616FD" w:rsidRDefault="00FA3033" w:rsidP="00D81EA1">
            <w:pPr>
              <w:spacing w:after="0"/>
              <w:jc w:val="right"/>
              <w:rPr>
                <w:rFonts w:eastAsia="Times New Roman"/>
                <w:color w:val="000000"/>
              </w:rPr>
            </w:pPr>
            <w:r w:rsidRPr="007616FD">
              <w:t>21</w:t>
            </w:r>
          </w:p>
        </w:tc>
        <w:tc>
          <w:tcPr>
            <w:tcW w:w="779" w:type="dxa"/>
            <w:tcBorders>
              <w:top w:val="single" w:sz="4" w:space="0" w:color="auto"/>
              <w:left w:val="nil"/>
              <w:bottom w:val="single" w:sz="4" w:space="0" w:color="auto"/>
              <w:right w:val="nil"/>
            </w:tcBorders>
            <w:shd w:val="clear" w:color="auto" w:fill="auto"/>
            <w:noWrap/>
          </w:tcPr>
          <w:p w14:paraId="465B25F6" w14:textId="77777777" w:rsidR="00FA3033" w:rsidRPr="007616FD" w:rsidRDefault="00FA3033" w:rsidP="00D81EA1">
            <w:pPr>
              <w:spacing w:after="0"/>
              <w:rPr>
                <w:rFonts w:eastAsia="Times New Roman"/>
                <w:color w:val="000000"/>
              </w:rPr>
            </w:pPr>
            <w:r w:rsidRPr="007616FD">
              <w:t>INS</w:t>
            </w:r>
          </w:p>
        </w:tc>
        <w:tc>
          <w:tcPr>
            <w:tcW w:w="1391" w:type="dxa"/>
            <w:tcBorders>
              <w:top w:val="single" w:sz="4" w:space="0" w:color="auto"/>
              <w:left w:val="nil"/>
              <w:bottom w:val="single" w:sz="4" w:space="0" w:color="auto"/>
              <w:right w:val="nil"/>
            </w:tcBorders>
            <w:shd w:val="clear" w:color="auto" w:fill="auto"/>
            <w:noWrap/>
          </w:tcPr>
          <w:p w14:paraId="31CC2F1A" w14:textId="77777777" w:rsidR="00FA3033" w:rsidRPr="007616FD" w:rsidRDefault="00FA3033" w:rsidP="00D81EA1">
            <w:pPr>
              <w:spacing w:after="0"/>
              <w:jc w:val="right"/>
              <w:rPr>
                <w:rFonts w:eastAsia="Times New Roman"/>
                <w:color w:val="000000"/>
              </w:rPr>
            </w:pPr>
            <w:r w:rsidRPr="007616FD">
              <w:t>19019</w:t>
            </w:r>
          </w:p>
        </w:tc>
        <w:tc>
          <w:tcPr>
            <w:tcW w:w="273" w:type="dxa"/>
            <w:tcBorders>
              <w:top w:val="single" w:sz="4" w:space="0" w:color="auto"/>
              <w:left w:val="nil"/>
              <w:bottom w:val="single" w:sz="4" w:space="0" w:color="auto"/>
              <w:right w:val="nil"/>
            </w:tcBorders>
            <w:shd w:val="clear" w:color="auto" w:fill="auto"/>
            <w:noWrap/>
          </w:tcPr>
          <w:p w14:paraId="0137BF08" w14:textId="77777777" w:rsidR="00FA3033" w:rsidRPr="007616FD" w:rsidRDefault="00FA3033" w:rsidP="00D81EA1">
            <w:pPr>
              <w:spacing w:after="0"/>
              <w:rPr>
                <w:rFonts w:eastAsia="Times New Roman"/>
                <w:color w:val="000000"/>
              </w:rPr>
            </w:pPr>
            <w:r w:rsidRPr="007616FD">
              <w:t>/</w:t>
            </w:r>
          </w:p>
        </w:tc>
        <w:tc>
          <w:tcPr>
            <w:tcW w:w="620" w:type="dxa"/>
            <w:tcBorders>
              <w:top w:val="single" w:sz="4" w:space="0" w:color="auto"/>
              <w:left w:val="nil"/>
              <w:bottom w:val="single" w:sz="4" w:space="0" w:color="auto"/>
              <w:right w:val="single" w:sz="4" w:space="0" w:color="auto"/>
            </w:tcBorders>
            <w:shd w:val="clear" w:color="auto" w:fill="auto"/>
            <w:noWrap/>
          </w:tcPr>
          <w:p w14:paraId="52A84D6D" w14:textId="77777777" w:rsidR="00FA3033" w:rsidRPr="007616FD" w:rsidRDefault="00FA3033" w:rsidP="00D81EA1">
            <w:pPr>
              <w:spacing w:after="0"/>
              <w:jc w:val="right"/>
              <w:rPr>
                <w:rFonts w:eastAsia="Times New Roman"/>
                <w:color w:val="000000"/>
              </w:rPr>
            </w:pPr>
            <w:r w:rsidRPr="007616FD">
              <w:t>2022</w:t>
            </w:r>
          </w:p>
        </w:tc>
        <w:tc>
          <w:tcPr>
            <w:tcW w:w="2753" w:type="dxa"/>
            <w:shd w:val="clear" w:color="auto" w:fill="auto"/>
            <w:noWrap/>
          </w:tcPr>
          <w:p w14:paraId="1DAF3F4B" w14:textId="77777777" w:rsidR="00FA3033" w:rsidRPr="007616FD" w:rsidRDefault="00FA3033" w:rsidP="00D81EA1">
            <w:pPr>
              <w:spacing w:after="0"/>
              <w:jc w:val="center"/>
              <w:rPr>
                <w:rFonts w:eastAsia="Times New Roman"/>
                <w:color w:val="000000"/>
              </w:rPr>
            </w:pPr>
            <w:r w:rsidRPr="007616FD">
              <w:t>30 INS</w:t>
            </w:r>
          </w:p>
        </w:tc>
        <w:tc>
          <w:tcPr>
            <w:tcW w:w="3525" w:type="dxa"/>
            <w:shd w:val="clear" w:color="auto" w:fill="auto"/>
            <w:noWrap/>
          </w:tcPr>
          <w:p w14:paraId="671BE660" w14:textId="77777777" w:rsidR="00FA3033" w:rsidRPr="007616FD" w:rsidRDefault="00FA3033" w:rsidP="00D81EA1">
            <w:pPr>
              <w:spacing w:after="0"/>
              <w:rPr>
                <w:rFonts w:eastAsia="Times New Roman"/>
                <w:color w:val="000000"/>
              </w:rPr>
            </w:pPr>
            <w:r w:rsidRPr="007616FD">
              <w:t>Podle vyhlášky č. 213/2019 Sb.</w:t>
            </w:r>
          </w:p>
        </w:tc>
      </w:tr>
      <w:tr w:rsidR="00FA3033" w:rsidRPr="007616FD" w14:paraId="01EA5043" w14:textId="77777777" w:rsidTr="00D81EA1">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2C815CE8" w14:textId="77777777" w:rsidR="00FA3033" w:rsidRPr="007616FD" w:rsidRDefault="00FA3033" w:rsidP="00D81EA1">
            <w:pPr>
              <w:spacing w:after="0"/>
              <w:jc w:val="right"/>
              <w:rPr>
                <w:rFonts w:eastAsia="Times New Roman"/>
                <w:color w:val="000000"/>
              </w:rPr>
            </w:pPr>
            <w:r w:rsidRPr="007616FD">
              <w:t>21</w:t>
            </w:r>
          </w:p>
        </w:tc>
        <w:tc>
          <w:tcPr>
            <w:tcW w:w="779" w:type="dxa"/>
            <w:tcBorders>
              <w:top w:val="single" w:sz="4" w:space="0" w:color="auto"/>
              <w:left w:val="nil"/>
              <w:bottom w:val="single" w:sz="4" w:space="0" w:color="auto"/>
              <w:right w:val="nil"/>
            </w:tcBorders>
            <w:shd w:val="clear" w:color="auto" w:fill="auto"/>
            <w:noWrap/>
          </w:tcPr>
          <w:p w14:paraId="79D5E8B3" w14:textId="77777777" w:rsidR="00FA3033" w:rsidRPr="007616FD" w:rsidRDefault="00FA3033" w:rsidP="00D81EA1">
            <w:pPr>
              <w:spacing w:after="0"/>
              <w:rPr>
                <w:rFonts w:eastAsia="Times New Roman"/>
                <w:color w:val="000000"/>
              </w:rPr>
            </w:pPr>
            <w:r w:rsidRPr="007616FD">
              <w:t>INS</w:t>
            </w:r>
          </w:p>
        </w:tc>
        <w:tc>
          <w:tcPr>
            <w:tcW w:w="1391" w:type="dxa"/>
            <w:tcBorders>
              <w:top w:val="single" w:sz="4" w:space="0" w:color="auto"/>
              <w:left w:val="nil"/>
              <w:bottom w:val="single" w:sz="4" w:space="0" w:color="auto"/>
              <w:right w:val="nil"/>
            </w:tcBorders>
            <w:shd w:val="clear" w:color="auto" w:fill="auto"/>
            <w:noWrap/>
          </w:tcPr>
          <w:p w14:paraId="1E4D129E" w14:textId="77777777" w:rsidR="00FA3033" w:rsidRPr="007616FD" w:rsidRDefault="00FA3033" w:rsidP="00D81EA1">
            <w:pPr>
              <w:spacing w:after="0"/>
              <w:jc w:val="right"/>
              <w:rPr>
                <w:rFonts w:eastAsia="Times New Roman"/>
                <w:color w:val="000000"/>
              </w:rPr>
            </w:pPr>
            <w:r w:rsidRPr="007616FD">
              <w:t>12237</w:t>
            </w:r>
          </w:p>
        </w:tc>
        <w:tc>
          <w:tcPr>
            <w:tcW w:w="273" w:type="dxa"/>
            <w:tcBorders>
              <w:top w:val="single" w:sz="4" w:space="0" w:color="auto"/>
              <w:left w:val="nil"/>
              <w:bottom w:val="single" w:sz="4" w:space="0" w:color="auto"/>
              <w:right w:val="nil"/>
            </w:tcBorders>
            <w:shd w:val="clear" w:color="auto" w:fill="auto"/>
            <w:noWrap/>
          </w:tcPr>
          <w:p w14:paraId="0DCFE6FB" w14:textId="77777777" w:rsidR="00FA3033" w:rsidRPr="007616FD" w:rsidRDefault="00FA3033" w:rsidP="00D81EA1">
            <w:pPr>
              <w:spacing w:after="0"/>
              <w:rPr>
                <w:rFonts w:eastAsia="Times New Roman"/>
                <w:color w:val="000000"/>
              </w:rPr>
            </w:pPr>
            <w:r w:rsidRPr="007616FD">
              <w:t>/</w:t>
            </w:r>
          </w:p>
        </w:tc>
        <w:tc>
          <w:tcPr>
            <w:tcW w:w="620" w:type="dxa"/>
            <w:tcBorders>
              <w:top w:val="single" w:sz="4" w:space="0" w:color="auto"/>
              <w:left w:val="nil"/>
              <w:bottom w:val="single" w:sz="4" w:space="0" w:color="auto"/>
              <w:right w:val="single" w:sz="4" w:space="0" w:color="auto"/>
            </w:tcBorders>
            <w:shd w:val="clear" w:color="auto" w:fill="auto"/>
            <w:noWrap/>
          </w:tcPr>
          <w:p w14:paraId="7BDCEBC5" w14:textId="77777777" w:rsidR="00FA3033" w:rsidRPr="007616FD" w:rsidRDefault="00FA3033" w:rsidP="00D81EA1">
            <w:pPr>
              <w:spacing w:after="0"/>
              <w:jc w:val="right"/>
              <w:rPr>
                <w:rFonts w:eastAsia="Times New Roman"/>
                <w:color w:val="000000"/>
              </w:rPr>
            </w:pPr>
            <w:r w:rsidRPr="007616FD">
              <w:t>2022</w:t>
            </w:r>
          </w:p>
        </w:tc>
        <w:tc>
          <w:tcPr>
            <w:tcW w:w="2753" w:type="dxa"/>
            <w:shd w:val="clear" w:color="auto" w:fill="auto"/>
            <w:noWrap/>
          </w:tcPr>
          <w:p w14:paraId="654DD46F" w14:textId="77777777" w:rsidR="00FA3033" w:rsidRPr="007616FD" w:rsidRDefault="00FA3033" w:rsidP="00D81EA1">
            <w:pPr>
              <w:spacing w:after="0"/>
              <w:jc w:val="center"/>
              <w:rPr>
                <w:rFonts w:eastAsia="Times New Roman"/>
                <w:color w:val="000000"/>
              </w:rPr>
            </w:pPr>
            <w:r w:rsidRPr="007616FD">
              <w:t>58 INS</w:t>
            </w:r>
          </w:p>
        </w:tc>
        <w:tc>
          <w:tcPr>
            <w:tcW w:w="3525" w:type="dxa"/>
            <w:shd w:val="clear" w:color="auto" w:fill="auto"/>
            <w:noWrap/>
          </w:tcPr>
          <w:p w14:paraId="75DB8781" w14:textId="77777777" w:rsidR="00FA3033" w:rsidRPr="007616FD" w:rsidRDefault="00FA3033" w:rsidP="00D81EA1">
            <w:pPr>
              <w:spacing w:after="0"/>
              <w:rPr>
                <w:rFonts w:eastAsia="Times New Roman"/>
                <w:color w:val="000000"/>
              </w:rPr>
            </w:pPr>
            <w:r w:rsidRPr="007616FD">
              <w:t>Podle vyhlášky č. 213/2019 Sb.</w:t>
            </w:r>
          </w:p>
        </w:tc>
      </w:tr>
      <w:tr w:rsidR="00FA3033" w:rsidRPr="007616FD" w14:paraId="167C3BED" w14:textId="77777777" w:rsidTr="00D81EA1">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1515B923" w14:textId="77777777" w:rsidR="00FA3033" w:rsidRPr="007616FD" w:rsidRDefault="00FA3033" w:rsidP="00D81EA1">
            <w:pPr>
              <w:spacing w:after="0"/>
              <w:jc w:val="right"/>
              <w:rPr>
                <w:rFonts w:eastAsia="Times New Roman"/>
                <w:color w:val="000000"/>
              </w:rPr>
            </w:pPr>
            <w:r w:rsidRPr="007616FD">
              <w:t>21</w:t>
            </w:r>
          </w:p>
        </w:tc>
        <w:tc>
          <w:tcPr>
            <w:tcW w:w="779" w:type="dxa"/>
            <w:tcBorders>
              <w:top w:val="single" w:sz="4" w:space="0" w:color="auto"/>
              <w:left w:val="nil"/>
              <w:bottom w:val="single" w:sz="4" w:space="0" w:color="auto"/>
              <w:right w:val="nil"/>
            </w:tcBorders>
            <w:shd w:val="clear" w:color="auto" w:fill="auto"/>
            <w:noWrap/>
          </w:tcPr>
          <w:p w14:paraId="7D6C404A" w14:textId="77777777" w:rsidR="00FA3033" w:rsidRPr="007616FD" w:rsidRDefault="00FA3033" w:rsidP="00D81EA1">
            <w:pPr>
              <w:spacing w:after="0"/>
              <w:rPr>
                <w:rFonts w:eastAsia="Times New Roman"/>
                <w:color w:val="000000"/>
              </w:rPr>
            </w:pPr>
            <w:r w:rsidRPr="007616FD">
              <w:t>INS</w:t>
            </w:r>
          </w:p>
        </w:tc>
        <w:tc>
          <w:tcPr>
            <w:tcW w:w="1391" w:type="dxa"/>
            <w:tcBorders>
              <w:top w:val="single" w:sz="4" w:space="0" w:color="auto"/>
              <w:left w:val="nil"/>
              <w:bottom w:val="single" w:sz="4" w:space="0" w:color="auto"/>
              <w:right w:val="nil"/>
            </w:tcBorders>
            <w:shd w:val="clear" w:color="auto" w:fill="auto"/>
            <w:noWrap/>
          </w:tcPr>
          <w:p w14:paraId="3CEB6027" w14:textId="77777777" w:rsidR="00FA3033" w:rsidRPr="007616FD" w:rsidRDefault="00FA3033" w:rsidP="00D81EA1">
            <w:pPr>
              <w:spacing w:after="0"/>
              <w:jc w:val="right"/>
              <w:rPr>
                <w:rFonts w:eastAsia="Times New Roman"/>
                <w:color w:val="000000"/>
              </w:rPr>
            </w:pPr>
            <w:r w:rsidRPr="007616FD">
              <w:t>17770</w:t>
            </w:r>
          </w:p>
        </w:tc>
        <w:tc>
          <w:tcPr>
            <w:tcW w:w="273" w:type="dxa"/>
            <w:tcBorders>
              <w:top w:val="single" w:sz="4" w:space="0" w:color="auto"/>
              <w:left w:val="nil"/>
              <w:bottom w:val="single" w:sz="4" w:space="0" w:color="auto"/>
              <w:right w:val="nil"/>
            </w:tcBorders>
            <w:shd w:val="clear" w:color="auto" w:fill="auto"/>
            <w:noWrap/>
          </w:tcPr>
          <w:p w14:paraId="2CD48904" w14:textId="77777777" w:rsidR="00FA3033" w:rsidRPr="007616FD" w:rsidRDefault="00FA3033" w:rsidP="00D81EA1">
            <w:pPr>
              <w:spacing w:after="0"/>
              <w:rPr>
                <w:rFonts w:eastAsia="Times New Roman"/>
                <w:color w:val="000000"/>
              </w:rPr>
            </w:pPr>
            <w:r w:rsidRPr="007616FD">
              <w:t>/</w:t>
            </w:r>
          </w:p>
        </w:tc>
        <w:tc>
          <w:tcPr>
            <w:tcW w:w="620" w:type="dxa"/>
            <w:tcBorders>
              <w:top w:val="single" w:sz="4" w:space="0" w:color="auto"/>
              <w:left w:val="nil"/>
              <w:bottom w:val="single" w:sz="4" w:space="0" w:color="auto"/>
              <w:right w:val="single" w:sz="4" w:space="0" w:color="auto"/>
            </w:tcBorders>
            <w:shd w:val="clear" w:color="auto" w:fill="auto"/>
            <w:noWrap/>
          </w:tcPr>
          <w:p w14:paraId="709937EA" w14:textId="77777777" w:rsidR="00FA3033" w:rsidRPr="007616FD" w:rsidRDefault="00FA3033" w:rsidP="00D81EA1">
            <w:pPr>
              <w:spacing w:after="0"/>
              <w:jc w:val="right"/>
              <w:rPr>
                <w:rFonts w:eastAsia="Times New Roman"/>
                <w:color w:val="000000"/>
              </w:rPr>
            </w:pPr>
            <w:r w:rsidRPr="007616FD">
              <w:t>2021</w:t>
            </w:r>
          </w:p>
        </w:tc>
        <w:tc>
          <w:tcPr>
            <w:tcW w:w="2753" w:type="dxa"/>
            <w:shd w:val="clear" w:color="auto" w:fill="auto"/>
            <w:noWrap/>
          </w:tcPr>
          <w:p w14:paraId="41030791" w14:textId="77777777" w:rsidR="00FA3033" w:rsidRPr="007616FD" w:rsidRDefault="00FA3033" w:rsidP="00D81EA1">
            <w:pPr>
              <w:spacing w:after="0"/>
              <w:jc w:val="center"/>
              <w:rPr>
                <w:rFonts w:eastAsia="Times New Roman"/>
                <w:color w:val="000000"/>
              </w:rPr>
            </w:pPr>
            <w:r w:rsidRPr="007616FD">
              <w:t>58 INS</w:t>
            </w:r>
          </w:p>
        </w:tc>
        <w:tc>
          <w:tcPr>
            <w:tcW w:w="3525" w:type="dxa"/>
            <w:shd w:val="clear" w:color="auto" w:fill="auto"/>
            <w:noWrap/>
          </w:tcPr>
          <w:p w14:paraId="2C460D62" w14:textId="77777777" w:rsidR="00FA3033" w:rsidRPr="007616FD" w:rsidRDefault="00FA3033" w:rsidP="00D81EA1">
            <w:pPr>
              <w:spacing w:after="0"/>
              <w:rPr>
                <w:rFonts w:eastAsia="Times New Roman"/>
                <w:color w:val="000000"/>
              </w:rPr>
            </w:pPr>
            <w:r w:rsidRPr="007616FD">
              <w:t>Podle vyhlášky č. 213/2019 Sb.</w:t>
            </w:r>
          </w:p>
        </w:tc>
      </w:tr>
      <w:tr w:rsidR="00FA3033" w:rsidRPr="007616FD" w14:paraId="6AF6CD14" w14:textId="77777777" w:rsidTr="00D81EA1">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3713A5FA" w14:textId="77777777" w:rsidR="00FA3033" w:rsidRPr="007616FD" w:rsidRDefault="00FA3033" w:rsidP="00D81EA1">
            <w:pPr>
              <w:spacing w:after="0"/>
              <w:jc w:val="right"/>
              <w:rPr>
                <w:rFonts w:eastAsia="Times New Roman"/>
                <w:color w:val="000000"/>
              </w:rPr>
            </w:pPr>
            <w:r w:rsidRPr="007616FD">
              <w:t>21</w:t>
            </w:r>
          </w:p>
        </w:tc>
        <w:tc>
          <w:tcPr>
            <w:tcW w:w="779" w:type="dxa"/>
            <w:tcBorders>
              <w:top w:val="single" w:sz="4" w:space="0" w:color="auto"/>
              <w:left w:val="nil"/>
              <w:bottom w:val="single" w:sz="4" w:space="0" w:color="auto"/>
              <w:right w:val="nil"/>
            </w:tcBorders>
            <w:shd w:val="clear" w:color="auto" w:fill="auto"/>
            <w:noWrap/>
          </w:tcPr>
          <w:p w14:paraId="07D3281D" w14:textId="77777777" w:rsidR="00FA3033" w:rsidRPr="007616FD" w:rsidRDefault="00FA3033" w:rsidP="00D81EA1">
            <w:pPr>
              <w:spacing w:after="0"/>
              <w:rPr>
                <w:rFonts w:eastAsia="Times New Roman"/>
                <w:color w:val="000000"/>
              </w:rPr>
            </w:pPr>
            <w:r w:rsidRPr="007616FD">
              <w:t>INS</w:t>
            </w:r>
          </w:p>
        </w:tc>
        <w:tc>
          <w:tcPr>
            <w:tcW w:w="1391" w:type="dxa"/>
            <w:tcBorders>
              <w:top w:val="single" w:sz="4" w:space="0" w:color="auto"/>
              <w:left w:val="nil"/>
              <w:bottom w:val="single" w:sz="4" w:space="0" w:color="auto"/>
              <w:right w:val="nil"/>
            </w:tcBorders>
            <w:shd w:val="clear" w:color="auto" w:fill="auto"/>
            <w:noWrap/>
          </w:tcPr>
          <w:p w14:paraId="4AB68E2B" w14:textId="77777777" w:rsidR="00FA3033" w:rsidRPr="007616FD" w:rsidRDefault="00FA3033" w:rsidP="00D81EA1">
            <w:pPr>
              <w:spacing w:after="0"/>
              <w:jc w:val="right"/>
              <w:rPr>
                <w:rFonts w:eastAsia="Times New Roman"/>
                <w:color w:val="000000"/>
              </w:rPr>
            </w:pPr>
            <w:r w:rsidRPr="007616FD">
              <w:t>25156</w:t>
            </w:r>
          </w:p>
        </w:tc>
        <w:tc>
          <w:tcPr>
            <w:tcW w:w="273" w:type="dxa"/>
            <w:tcBorders>
              <w:top w:val="single" w:sz="4" w:space="0" w:color="auto"/>
              <w:left w:val="nil"/>
              <w:bottom w:val="single" w:sz="4" w:space="0" w:color="auto"/>
              <w:right w:val="nil"/>
            </w:tcBorders>
            <w:shd w:val="clear" w:color="auto" w:fill="auto"/>
            <w:noWrap/>
          </w:tcPr>
          <w:p w14:paraId="5878D2D9" w14:textId="77777777" w:rsidR="00FA3033" w:rsidRPr="007616FD" w:rsidRDefault="00FA3033" w:rsidP="00D81EA1">
            <w:pPr>
              <w:spacing w:after="0"/>
              <w:rPr>
                <w:rFonts w:eastAsia="Times New Roman"/>
                <w:color w:val="000000"/>
              </w:rPr>
            </w:pPr>
            <w:r w:rsidRPr="007616FD">
              <w:t>/</w:t>
            </w:r>
          </w:p>
        </w:tc>
        <w:tc>
          <w:tcPr>
            <w:tcW w:w="620" w:type="dxa"/>
            <w:tcBorders>
              <w:top w:val="single" w:sz="4" w:space="0" w:color="auto"/>
              <w:left w:val="nil"/>
              <w:bottom w:val="single" w:sz="4" w:space="0" w:color="auto"/>
              <w:right w:val="single" w:sz="4" w:space="0" w:color="auto"/>
            </w:tcBorders>
            <w:shd w:val="clear" w:color="auto" w:fill="auto"/>
            <w:noWrap/>
          </w:tcPr>
          <w:p w14:paraId="2E3DB6C2" w14:textId="77777777" w:rsidR="00FA3033" w:rsidRPr="007616FD" w:rsidRDefault="00FA3033" w:rsidP="00D81EA1">
            <w:pPr>
              <w:spacing w:after="0"/>
              <w:jc w:val="right"/>
              <w:rPr>
                <w:rFonts w:eastAsia="Times New Roman"/>
                <w:color w:val="000000"/>
              </w:rPr>
            </w:pPr>
            <w:r w:rsidRPr="007616FD">
              <w:t>2020</w:t>
            </w:r>
          </w:p>
        </w:tc>
        <w:tc>
          <w:tcPr>
            <w:tcW w:w="2753" w:type="dxa"/>
            <w:shd w:val="clear" w:color="auto" w:fill="auto"/>
            <w:noWrap/>
          </w:tcPr>
          <w:p w14:paraId="109907D9" w14:textId="77777777" w:rsidR="00FA3033" w:rsidRPr="007616FD" w:rsidRDefault="00FA3033" w:rsidP="00D81EA1">
            <w:pPr>
              <w:spacing w:after="0"/>
              <w:jc w:val="center"/>
              <w:rPr>
                <w:rFonts w:eastAsia="Times New Roman"/>
                <w:color w:val="000000"/>
              </w:rPr>
            </w:pPr>
            <w:r w:rsidRPr="007616FD">
              <w:t>31 INS</w:t>
            </w:r>
          </w:p>
        </w:tc>
        <w:tc>
          <w:tcPr>
            <w:tcW w:w="3525" w:type="dxa"/>
            <w:shd w:val="clear" w:color="auto" w:fill="auto"/>
            <w:noWrap/>
          </w:tcPr>
          <w:p w14:paraId="59CEBB5D" w14:textId="77777777" w:rsidR="00FA3033" w:rsidRPr="007616FD" w:rsidRDefault="00FA3033" w:rsidP="00D81EA1">
            <w:pPr>
              <w:spacing w:after="0"/>
              <w:rPr>
                <w:rFonts w:eastAsia="Times New Roman"/>
                <w:color w:val="000000"/>
              </w:rPr>
            </w:pPr>
            <w:r w:rsidRPr="007616FD">
              <w:t>Podle vyhlášky č. 213/2019 Sb.</w:t>
            </w:r>
          </w:p>
        </w:tc>
      </w:tr>
      <w:tr w:rsidR="00FA3033" w:rsidRPr="007616FD" w14:paraId="72035EBF" w14:textId="77777777" w:rsidTr="00D81EA1">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1926607E" w14:textId="77777777" w:rsidR="00FA3033" w:rsidRPr="007616FD" w:rsidRDefault="00FA3033" w:rsidP="00D81EA1">
            <w:pPr>
              <w:spacing w:after="0"/>
              <w:jc w:val="right"/>
              <w:rPr>
                <w:rFonts w:eastAsia="Times New Roman"/>
                <w:color w:val="000000"/>
              </w:rPr>
            </w:pPr>
            <w:r w:rsidRPr="007616FD">
              <w:t>21</w:t>
            </w:r>
          </w:p>
        </w:tc>
        <w:tc>
          <w:tcPr>
            <w:tcW w:w="779" w:type="dxa"/>
            <w:tcBorders>
              <w:top w:val="single" w:sz="4" w:space="0" w:color="auto"/>
              <w:left w:val="nil"/>
              <w:bottom w:val="single" w:sz="4" w:space="0" w:color="auto"/>
              <w:right w:val="nil"/>
            </w:tcBorders>
            <w:shd w:val="clear" w:color="auto" w:fill="auto"/>
            <w:noWrap/>
          </w:tcPr>
          <w:p w14:paraId="70508EB9" w14:textId="77777777" w:rsidR="00FA3033" w:rsidRPr="007616FD" w:rsidRDefault="00FA3033" w:rsidP="00D81EA1">
            <w:pPr>
              <w:spacing w:after="0"/>
              <w:rPr>
                <w:rFonts w:eastAsia="Times New Roman"/>
                <w:color w:val="000000"/>
              </w:rPr>
            </w:pPr>
            <w:r w:rsidRPr="007616FD">
              <w:t>INS</w:t>
            </w:r>
          </w:p>
        </w:tc>
        <w:tc>
          <w:tcPr>
            <w:tcW w:w="1391" w:type="dxa"/>
            <w:tcBorders>
              <w:top w:val="single" w:sz="4" w:space="0" w:color="auto"/>
              <w:left w:val="nil"/>
              <w:bottom w:val="single" w:sz="4" w:space="0" w:color="auto"/>
              <w:right w:val="nil"/>
            </w:tcBorders>
            <w:shd w:val="clear" w:color="auto" w:fill="auto"/>
            <w:noWrap/>
          </w:tcPr>
          <w:p w14:paraId="5D803DF3" w14:textId="77777777" w:rsidR="00FA3033" w:rsidRPr="007616FD" w:rsidRDefault="00FA3033" w:rsidP="00D81EA1">
            <w:pPr>
              <w:spacing w:after="0"/>
              <w:jc w:val="right"/>
              <w:rPr>
                <w:rFonts w:eastAsia="Times New Roman"/>
                <w:color w:val="000000"/>
              </w:rPr>
            </w:pPr>
            <w:r w:rsidRPr="007616FD">
              <w:t>1773</w:t>
            </w:r>
          </w:p>
        </w:tc>
        <w:tc>
          <w:tcPr>
            <w:tcW w:w="273" w:type="dxa"/>
            <w:tcBorders>
              <w:top w:val="single" w:sz="4" w:space="0" w:color="auto"/>
              <w:left w:val="nil"/>
              <w:bottom w:val="single" w:sz="4" w:space="0" w:color="auto"/>
              <w:right w:val="nil"/>
            </w:tcBorders>
            <w:shd w:val="clear" w:color="auto" w:fill="auto"/>
            <w:noWrap/>
          </w:tcPr>
          <w:p w14:paraId="1BD57F1A" w14:textId="77777777" w:rsidR="00FA3033" w:rsidRPr="007616FD" w:rsidRDefault="00FA3033" w:rsidP="00D81EA1">
            <w:pPr>
              <w:spacing w:after="0"/>
              <w:rPr>
                <w:rFonts w:eastAsia="Times New Roman"/>
                <w:color w:val="000000"/>
              </w:rPr>
            </w:pPr>
            <w:r w:rsidRPr="007616FD">
              <w:t>/</w:t>
            </w:r>
          </w:p>
        </w:tc>
        <w:tc>
          <w:tcPr>
            <w:tcW w:w="620" w:type="dxa"/>
            <w:tcBorders>
              <w:top w:val="single" w:sz="4" w:space="0" w:color="auto"/>
              <w:left w:val="nil"/>
              <w:bottom w:val="single" w:sz="4" w:space="0" w:color="auto"/>
              <w:right w:val="single" w:sz="4" w:space="0" w:color="auto"/>
            </w:tcBorders>
            <w:shd w:val="clear" w:color="auto" w:fill="auto"/>
            <w:noWrap/>
          </w:tcPr>
          <w:p w14:paraId="6879CA88" w14:textId="77777777" w:rsidR="00FA3033" w:rsidRPr="007616FD" w:rsidRDefault="00FA3033" w:rsidP="00D81EA1">
            <w:pPr>
              <w:spacing w:after="0"/>
              <w:jc w:val="right"/>
              <w:rPr>
                <w:rFonts w:eastAsia="Times New Roman"/>
                <w:color w:val="000000"/>
              </w:rPr>
            </w:pPr>
            <w:r w:rsidRPr="007616FD">
              <w:t>2021</w:t>
            </w:r>
          </w:p>
        </w:tc>
        <w:tc>
          <w:tcPr>
            <w:tcW w:w="2753" w:type="dxa"/>
            <w:shd w:val="clear" w:color="auto" w:fill="auto"/>
            <w:noWrap/>
          </w:tcPr>
          <w:p w14:paraId="235BA531" w14:textId="77777777" w:rsidR="00FA3033" w:rsidRPr="007616FD" w:rsidRDefault="00FA3033" w:rsidP="00D81EA1">
            <w:pPr>
              <w:spacing w:after="0"/>
              <w:jc w:val="center"/>
              <w:rPr>
                <w:rFonts w:eastAsia="Times New Roman"/>
                <w:color w:val="000000"/>
              </w:rPr>
            </w:pPr>
            <w:r w:rsidRPr="007616FD">
              <w:t>59 INS</w:t>
            </w:r>
          </w:p>
        </w:tc>
        <w:tc>
          <w:tcPr>
            <w:tcW w:w="3525" w:type="dxa"/>
            <w:shd w:val="clear" w:color="auto" w:fill="auto"/>
            <w:noWrap/>
          </w:tcPr>
          <w:p w14:paraId="0DDCFDDA" w14:textId="77777777" w:rsidR="00FA3033" w:rsidRPr="007616FD" w:rsidRDefault="00FA3033" w:rsidP="00D81EA1">
            <w:pPr>
              <w:spacing w:after="0"/>
              <w:rPr>
                <w:rFonts w:eastAsia="Times New Roman"/>
                <w:color w:val="000000"/>
              </w:rPr>
            </w:pPr>
            <w:r w:rsidRPr="007616FD">
              <w:t>Podle vyhlášky č. 213/2019 Sb.</w:t>
            </w:r>
          </w:p>
        </w:tc>
      </w:tr>
      <w:tr w:rsidR="00FA3033" w:rsidRPr="007616FD" w14:paraId="6B4DF1A2" w14:textId="77777777" w:rsidTr="00D81EA1">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0656BB54" w14:textId="77777777" w:rsidR="00FA3033" w:rsidRPr="007616FD" w:rsidRDefault="00FA3033" w:rsidP="00D81EA1">
            <w:pPr>
              <w:spacing w:after="0"/>
              <w:jc w:val="right"/>
              <w:rPr>
                <w:rFonts w:eastAsia="Times New Roman"/>
                <w:color w:val="000000"/>
              </w:rPr>
            </w:pPr>
            <w:r w:rsidRPr="007616FD">
              <w:t>21</w:t>
            </w:r>
          </w:p>
        </w:tc>
        <w:tc>
          <w:tcPr>
            <w:tcW w:w="779" w:type="dxa"/>
            <w:tcBorders>
              <w:top w:val="single" w:sz="4" w:space="0" w:color="auto"/>
              <w:left w:val="nil"/>
              <w:bottom w:val="single" w:sz="4" w:space="0" w:color="auto"/>
              <w:right w:val="nil"/>
            </w:tcBorders>
            <w:shd w:val="clear" w:color="auto" w:fill="auto"/>
            <w:noWrap/>
          </w:tcPr>
          <w:p w14:paraId="485D3565" w14:textId="77777777" w:rsidR="00FA3033" w:rsidRPr="007616FD" w:rsidRDefault="00FA3033" w:rsidP="00D81EA1">
            <w:pPr>
              <w:spacing w:after="0"/>
              <w:rPr>
                <w:rFonts w:eastAsia="Times New Roman"/>
                <w:color w:val="000000"/>
              </w:rPr>
            </w:pPr>
            <w:r w:rsidRPr="007616FD">
              <w:t>INS</w:t>
            </w:r>
          </w:p>
        </w:tc>
        <w:tc>
          <w:tcPr>
            <w:tcW w:w="1391" w:type="dxa"/>
            <w:tcBorders>
              <w:top w:val="single" w:sz="4" w:space="0" w:color="auto"/>
              <w:left w:val="nil"/>
              <w:bottom w:val="single" w:sz="4" w:space="0" w:color="auto"/>
              <w:right w:val="nil"/>
            </w:tcBorders>
            <w:shd w:val="clear" w:color="auto" w:fill="auto"/>
            <w:noWrap/>
          </w:tcPr>
          <w:p w14:paraId="3AD64027" w14:textId="77777777" w:rsidR="00FA3033" w:rsidRPr="007616FD" w:rsidRDefault="00FA3033" w:rsidP="00D81EA1">
            <w:pPr>
              <w:spacing w:after="0"/>
              <w:jc w:val="right"/>
              <w:rPr>
                <w:rFonts w:eastAsia="Times New Roman"/>
                <w:color w:val="000000"/>
              </w:rPr>
            </w:pPr>
            <w:r w:rsidRPr="007616FD">
              <w:t>23371</w:t>
            </w:r>
          </w:p>
        </w:tc>
        <w:tc>
          <w:tcPr>
            <w:tcW w:w="273" w:type="dxa"/>
            <w:tcBorders>
              <w:top w:val="single" w:sz="4" w:space="0" w:color="auto"/>
              <w:left w:val="nil"/>
              <w:bottom w:val="single" w:sz="4" w:space="0" w:color="auto"/>
              <w:right w:val="nil"/>
            </w:tcBorders>
            <w:shd w:val="clear" w:color="auto" w:fill="auto"/>
            <w:noWrap/>
          </w:tcPr>
          <w:p w14:paraId="4867F78D" w14:textId="77777777" w:rsidR="00FA3033" w:rsidRPr="007616FD" w:rsidRDefault="00FA3033" w:rsidP="00D81EA1">
            <w:pPr>
              <w:spacing w:after="0"/>
              <w:rPr>
                <w:rFonts w:eastAsia="Times New Roman"/>
                <w:color w:val="000000"/>
              </w:rPr>
            </w:pPr>
            <w:r w:rsidRPr="007616FD">
              <w:t>/</w:t>
            </w:r>
          </w:p>
        </w:tc>
        <w:tc>
          <w:tcPr>
            <w:tcW w:w="620" w:type="dxa"/>
            <w:tcBorders>
              <w:top w:val="single" w:sz="4" w:space="0" w:color="auto"/>
              <w:left w:val="nil"/>
              <w:bottom w:val="single" w:sz="4" w:space="0" w:color="auto"/>
              <w:right w:val="single" w:sz="4" w:space="0" w:color="auto"/>
            </w:tcBorders>
            <w:shd w:val="clear" w:color="auto" w:fill="auto"/>
            <w:noWrap/>
          </w:tcPr>
          <w:p w14:paraId="5790BED4" w14:textId="77777777" w:rsidR="00FA3033" w:rsidRPr="007616FD" w:rsidRDefault="00FA3033" w:rsidP="00D81EA1">
            <w:pPr>
              <w:spacing w:after="0"/>
              <w:jc w:val="right"/>
              <w:rPr>
                <w:rFonts w:eastAsia="Times New Roman"/>
                <w:color w:val="000000"/>
              </w:rPr>
            </w:pPr>
            <w:r w:rsidRPr="007616FD">
              <w:t>2020</w:t>
            </w:r>
          </w:p>
        </w:tc>
        <w:tc>
          <w:tcPr>
            <w:tcW w:w="2753" w:type="dxa"/>
            <w:shd w:val="clear" w:color="auto" w:fill="auto"/>
            <w:noWrap/>
          </w:tcPr>
          <w:p w14:paraId="66F5A65A" w14:textId="77777777" w:rsidR="00FA3033" w:rsidRPr="007616FD" w:rsidRDefault="00FA3033" w:rsidP="00D81EA1">
            <w:pPr>
              <w:spacing w:after="0"/>
              <w:jc w:val="center"/>
              <w:rPr>
                <w:rFonts w:eastAsia="Times New Roman"/>
                <w:color w:val="000000"/>
              </w:rPr>
            </w:pPr>
            <w:r w:rsidRPr="007616FD">
              <w:t>53 INS</w:t>
            </w:r>
          </w:p>
        </w:tc>
        <w:tc>
          <w:tcPr>
            <w:tcW w:w="3525" w:type="dxa"/>
            <w:shd w:val="clear" w:color="auto" w:fill="auto"/>
            <w:noWrap/>
          </w:tcPr>
          <w:p w14:paraId="78FBB4A4" w14:textId="77777777" w:rsidR="00FA3033" w:rsidRPr="007616FD" w:rsidRDefault="00FA3033" w:rsidP="00D81EA1">
            <w:pPr>
              <w:spacing w:after="0"/>
              <w:rPr>
                <w:rFonts w:eastAsia="Times New Roman"/>
                <w:color w:val="000000"/>
              </w:rPr>
            </w:pPr>
            <w:r w:rsidRPr="007616FD">
              <w:t>Podle vyhlášky č. 213/2019 Sb.</w:t>
            </w:r>
          </w:p>
        </w:tc>
      </w:tr>
      <w:tr w:rsidR="00FA3033" w:rsidRPr="007616FD" w14:paraId="080F3667" w14:textId="77777777" w:rsidTr="00D81EA1">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283BD002" w14:textId="77777777" w:rsidR="00FA3033" w:rsidRPr="007616FD" w:rsidRDefault="00FA3033" w:rsidP="00D81EA1">
            <w:pPr>
              <w:spacing w:after="0"/>
              <w:jc w:val="right"/>
              <w:rPr>
                <w:rFonts w:eastAsia="Times New Roman"/>
                <w:color w:val="000000"/>
              </w:rPr>
            </w:pPr>
            <w:r w:rsidRPr="007616FD">
              <w:t>21</w:t>
            </w:r>
          </w:p>
        </w:tc>
        <w:tc>
          <w:tcPr>
            <w:tcW w:w="779" w:type="dxa"/>
            <w:tcBorders>
              <w:top w:val="single" w:sz="4" w:space="0" w:color="auto"/>
              <w:left w:val="nil"/>
              <w:bottom w:val="single" w:sz="4" w:space="0" w:color="auto"/>
              <w:right w:val="nil"/>
            </w:tcBorders>
            <w:shd w:val="clear" w:color="auto" w:fill="auto"/>
            <w:noWrap/>
          </w:tcPr>
          <w:p w14:paraId="19A7B5D2" w14:textId="77777777" w:rsidR="00FA3033" w:rsidRPr="007616FD" w:rsidRDefault="00FA3033" w:rsidP="00D81EA1">
            <w:pPr>
              <w:spacing w:after="0"/>
              <w:rPr>
                <w:rFonts w:eastAsia="Times New Roman"/>
                <w:color w:val="000000"/>
              </w:rPr>
            </w:pPr>
            <w:r w:rsidRPr="007616FD">
              <w:t>INS</w:t>
            </w:r>
          </w:p>
        </w:tc>
        <w:tc>
          <w:tcPr>
            <w:tcW w:w="1391" w:type="dxa"/>
            <w:tcBorders>
              <w:top w:val="single" w:sz="4" w:space="0" w:color="auto"/>
              <w:left w:val="nil"/>
              <w:bottom w:val="single" w:sz="4" w:space="0" w:color="auto"/>
              <w:right w:val="nil"/>
            </w:tcBorders>
            <w:shd w:val="clear" w:color="auto" w:fill="auto"/>
            <w:noWrap/>
          </w:tcPr>
          <w:p w14:paraId="51F6EBA4" w14:textId="77777777" w:rsidR="00FA3033" w:rsidRPr="007616FD" w:rsidRDefault="00FA3033" w:rsidP="00D81EA1">
            <w:pPr>
              <w:spacing w:after="0"/>
              <w:jc w:val="right"/>
              <w:rPr>
                <w:rFonts w:eastAsia="Times New Roman"/>
                <w:color w:val="000000"/>
              </w:rPr>
            </w:pPr>
            <w:r w:rsidRPr="007616FD">
              <w:t>10410</w:t>
            </w:r>
          </w:p>
        </w:tc>
        <w:tc>
          <w:tcPr>
            <w:tcW w:w="273" w:type="dxa"/>
            <w:tcBorders>
              <w:top w:val="single" w:sz="4" w:space="0" w:color="auto"/>
              <w:left w:val="nil"/>
              <w:bottom w:val="single" w:sz="4" w:space="0" w:color="auto"/>
              <w:right w:val="nil"/>
            </w:tcBorders>
            <w:shd w:val="clear" w:color="auto" w:fill="auto"/>
            <w:noWrap/>
          </w:tcPr>
          <w:p w14:paraId="08BACED2" w14:textId="77777777" w:rsidR="00FA3033" w:rsidRPr="007616FD" w:rsidRDefault="00FA3033" w:rsidP="00D81EA1">
            <w:pPr>
              <w:spacing w:after="0"/>
              <w:rPr>
                <w:rFonts w:eastAsia="Times New Roman"/>
                <w:color w:val="000000"/>
              </w:rPr>
            </w:pPr>
            <w:r w:rsidRPr="007616FD">
              <w:t>/</w:t>
            </w:r>
          </w:p>
        </w:tc>
        <w:tc>
          <w:tcPr>
            <w:tcW w:w="620" w:type="dxa"/>
            <w:tcBorders>
              <w:top w:val="single" w:sz="4" w:space="0" w:color="auto"/>
              <w:left w:val="nil"/>
              <w:bottom w:val="single" w:sz="4" w:space="0" w:color="auto"/>
              <w:right w:val="single" w:sz="4" w:space="0" w:color="auto"/>
            </w:tcBorders>
            <w:shd w:val="clear" w:color="auto" w:fill="auto"/>
            <w:noWrap/>
          </w:tcPr>
          <w:p w14:paraId="019CF269" w14:textId="77777777" w:rsidR="00FA3033" w:rsidRPr="007616FD" w:rsidRDefault="00FA3033" w:rsidP="00D81EA1">
            <w:pPr>
              <w:spacing w:after="0"/>
              <w:jc w:val="right"/>
              <w:rPr>
                <w:rFonts w:eastAsia="Times New Roman"/>
                <w:color w:val="000000"/>
              </w:rPr>
            </w:pPr>
            <w:r w:rsidRPr="007616FD">
              <w:t>2022</w:t>
            </w:r>
          </w:p>
        </w:tc>
        <w:tc>
          <w:tcPr>
            <w:tcW w:w="2753" w:type="dxa"/>
            <w:shd w:val="clear" w:color="auto" w:fill="auto"/>
            <w:noWrap/>
          </w:tcPr>
          <w:p w14:paraId="7D0C4862" w14:textId="77777777" w:rsidR="00FA3033" w:rsidRPr="007616FD" w:rsidRDefault="00FA3033" w:rsidP="00D81EA1">
            <w:pPr>
              <w:spacing w:after="0"/>
              <w:jc w:val="center"/>
              <w:rPr>
                <w:rFonts w:eastAsia="Times New Roman"/>
                <w:color w:val="000000"/>
              </w:rPr>
            </w:pPr>
            <w:r w:rsidRPr="007616FD">
              <w:t>26 INS</w:t>
            </w:r>
          </w:p>
        </w:tc>
        <w:tc>
          <w:tcPr>
            <w:tcW w:w="3525" w:type="dxa"/>
            <w:shd w:val="clear" w:color="auto" w:fill="auto"/>
            <w:noWrap/>
          </w:tcPr>
          <w:p w14:paraId="5B41D82E" w14:textId="77777777" w:rsidR="00FA3033" w:rsidRPr="007616FD" w:rsidRDefault="00FA3033" w:rsidP="00D81EA1">
            <w:pPr>
              <w:spacing w:after="0"/>
              <w:rPr>
                <w:rFonts w:eastAsia="Times New Roman"/>
                <w:color w:val="000000"/>
              </w:rPr>
            </w:pPr>
            <w:r w:rsidRPr="007616FD">
              <w:t>Podle vyhlášky č. 213/2019 Sb.</w:t>
            </w:r>
          </w:p>
        </w:tc>
      </w:tr>
      <w:tr w:rsidR="00FA3033" w:rsidRPr="007616FD" w14:paraId="3F7C3E85" w14:textId="77777777" w:rsidTr="00D81EA1">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4AA6D127" w14:textId="77777777" w:rsidR="00FA3033" w:rsidRPr="007616FD" w:rsidRDefault="00FA3033" w:rsidP="00D81EA1">
            <w:pPr>
              <w:spacing w:after="0"/>
              <w:jc w:val="right"/>
              <w:rPr>
                <w:rFonts w:eastAsia="Times New Roman"/>
                <w:color w:val="000000"/>
              </w:rPr>
            </w:pPr>
            <w:r w:rsidRPr="007616FD">
              <w:t>21</w:t>
            </w:r>
          </w:p>
        </w:tc>
        <w:tc>
          <w:tcPr>
            <w:tcW w:w="779" w:type="dxa"/>
            <w:tcBorders>
              <w:top w:val="single" w:sz="4" w:space="0" w:color="auto"/>
              <w:left w:val="nil"/>
              <w:bottom w:val="single" w:sz="4" w:space="0" w:color="auto"/>
              <w:right w:val="nil"/>
            </w:tcBorders>
            <w:shd w:val="clear" w:color="auto" w:fill="auto"/>
            <w:noWrap/>
          </w:tcPr>
          <w:p w14:paraId="7CB2A6CC" w14:textId="77777777" w:rsidR="00FA3033" w:rsidRPr="007616FD" w:rsidRDefault="00FA3033" w:rsidP="00D81EA1">
            <w:pPr>
              <w:spacing w:after="0"/>
              <w:rPr>
                <w:rFonts w:eastAsia="Times New Roman"/>
                <w:color w:val="000000"/>
              </w:rPr>
            </w:pPr>
            <w:r w:rsidRPr="007616FD">
              <w:t>INS</w:t>
            </w:r>
          </w:p>
        </w:tc>
        <w:tc>
          <w:tcPr>
            <w:tcW w:w="1391" w:type="dxa"/>
            <w:tcBorders>
              <w:top w:val="single" w:sz="4" w:space="0" w:color="auto"/>
              <w:left w:val="nil"/>
              <w:bottom w:val="single" w:sz="4" w:space="0" w:color="auto"/>
              <w:right w:val="nil"/>
            </w:tcBorders>
            <w:shd w:val="clear" w:color="auto" w:fill="auto"/>
            <w:noWrap/>
          </w:tcPr>
          <w:p w14:paraId="6CB5D3F2" w14:textId="77777777" w:rsidR="00FA3033" w:rsidRPr="007616FD" w:rsidRDefault="00FA3033" w:rsidP="00D81EA1">
            <w:pPr>
              <w:spacing w:after="0"/>
              <w:jc w:val="right"/>
              <w:rPr>
                <w:rFonts w:eastAsia="Times New Roman"/>
                <w:color w:val="000000"/>
              </w:rPr>
            </w:pPr>
            <w:r w:rsidRPr="007616FD">
              <w:t>209</w:t>
            </w:r>
          </w:p>
        </w:tc>
        <w:tc>
          <w:tcPr>
            <w:tcW w:w="273" w:type="dxa"/>
            <w:tcBorders>
              <w:top w:val="single" w:sz="4" w:space="0" w:color="auto"/>
              <w:left w:val="nil"/>
              <w:bottom w:val="single" w:sz="4" w:space="0" w:color="auto"/>
              <w:right w:val="nil"/>
            </w:tcBorders>
            <w:shd w:val="clear" w:color="auto" w:fill="auto"/>
            <w:noWrap/>
          </w:tcPr>
          <w:p w14:paraId="1690E43A" w14:textId="77777777" w:rsidR="00FA3033" w:rsidRPr="007616FD" w:rsidRDefault="00FA3033" w:rsidP="00D81EA1">
            <w:pPr>
              <w:spacing w:after="0"/>
              <w:rPr>
                <w:rFonts w:eastAsia="Times New Roman"/>
                <w:color w:val="000000"/>
              </w:rPr>
            </w:pPr>
            <w:r w:rsidRPr="007616FD">
              <w:t>/</w:t>
            </w:r>
          </w:p>
        </w:tc>
        <w:tc>
          <w:tcPr>
            <w:tcW w:w="620" w:type="dxa"/>
            <w:tcBorders>
              <w:top w:val="single" w:sz="4" w:space="0" w:color="auto"/>
              <w:left w:val="nil"/>
              <w:bottom w:val="single" w:sz="4" w:space="0" w:color="auto"/>
              <w:right w:val="single" w:sz="4" w:space="0" w:color="auto"/>
            </w:tcBorders>
            <w:shd w:val="clear" w:color="auto" w:fill="auto"/>
            <w:noWrap/>
          </w:tcPr>
          <w:p w14:paraId="4F903B8B" w14:textId="77777777" w:rsidR="00FA3033" w:rsidRPr="007616FD" w:rsidRDefault="00FA3033" w:rsidP="00D81EA1">
            <w:pPr>
              <w:spacing w:after="0"/>
              <w:jc w:val="right"/>
              <w:rPr>
                <w:rFonts w:eastAsia="Times New Roman"/>
                <w:color w:val="000000"/>
              </w:rPr>
            </w:pPr>
            <w:r w:rsidRPr="007616FD">
              <w:t>2021</w:t>
            </w:r>
          </w:p>
        </w:tc>
        <w:tc>
          <w:tcPr>
            <w:tcW w:w="2753" w:type="dxa"/>
            <w:shd w:val="clear" w:color="auto" w:fill="auto"/>
            <w:noWrap/>
          </w:tcPr>
          <w:p w14:paraId="6B491F5B" w14:textId="77777777" w:rsidR="00FA3033" w:rsidRPr="007616FD" w:rsidRDefault="00FA3033" w:rsidP="00D81EA1">
            <w:pPr>
              <w:spacing w:after="0"/>
              <w:jc w:val="center"/>
              <w:rPr>
                <w:rFonts w:eastAsia="Times New Roman"/>
                <w:color w:val="000000"/>
              </w:rPr>
            </w:pPr>
            <w:r w:rsidRPr="007616FD">
              <w:t>59 INS</w:t>
            </w:r>
          </w:p>
        </w:tc>
        <w:tc>
          <w:tcPr>
            <w:tcW w:w="3525" w:type="dxa"/>
            <w:shd w:val="clear" w:color="auto" w:fill="auto"/>
            <w:noWrap/>
          </w:tcPr>
          <w:p w14:paraId="6F44DA6B" w14:textId="77777777" w:rsidR="00FA3033" w:rsidRPr="007616FD" w:rsidRDefault="00FA3033" w:rsidP="00D81EA1">
            <w:pPr>
              <w:spacing w:after="0"/>
              <w:rPr>
                <w:rFonts w:eastAsia="Times New Roman"/>
                <w:color w:val="000000"/>
              </w:rPr>
            </w:pPr>
            <w:r w:rsidRPr="007616FD">
              <w:t>Podle vyhlášky č. 213/2019 Sb.</w:t>
            </w:r>
          </w:p>
        </w:tc>
      </w:tr>
      <w:tr w:rsidR="00FA3033" w:rsidRPr="007616FD" w14:paraId="2F5FEB00" w14:textId="77777777" w:rsidTr="00D81EA1">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1C7753B4" w14:textId="77777777" w:rsidR="00FA3033" w:rsidRPr="007616FD" w:rsidRDefault="00FA3033" w:rsidP="00D81EA1">
            <w:pPr>
              <w:spacing w:after="0"/>
              <w:jc w:val="right"/>
              <w:rPr>
                <w:rFonts w:eastAsia="Times New Roman"/>
                <w:color w:val="000000"/>
              </w:rPr>
            </w:pPr>
            <w:r w:rsidRPr="007616FD">
              <w:t>21</w:t>
            </w:r>
          </w:p>
        </w:tc>
        <w:tc>
          <w:tcPr>
            <w:tcW w:w="779" w:type="dxa"/>
            <w:tcBorders>
              <w:top w:val="single" w:sz="4" w:space="0" w:color="auto"/>
              <w:left w:val="nil"/>
              <w:bottom w:val="single" w:sz="4" w:space="0" w:color="auto"/>
              <w:right w:val="nil"/>
            </w:tcBorders>
            <w:shd w:val="clear" w:color="auto" w:fill="auto"/>
            <w:noWrap/>
          </w:tcPr>
          <w:p w14:paraId="28D2DCA2" w14:textId="77777777" w:rsidR="00FA3033" w:rsidRPr="007616FD" w:rsidRDefault="00FA3033" w:rsidP="00D81EA1">
            <w:pPr>
              <w:spacing w:after="0"/>
              <w:rPr>
                <w:rFonts w:eastAsia="Times New Roman"/>
                <w:color w:val="000000"/>
              </w:rPr>
            </w:pPr>
            <w:r w:rsidRPr="007616FD">
              <w:t>INS</w:t>
            </w:r>
          </w:p>
        </w:tc>
        <w:tc>
          <w:tcPr>
            <w:tcW w:w="1391" w:type="dxa"/>
            <w:tcBorders>
              <w:top w:val="single" w:sz="4" w:space="0" w:color="auto"/>
              <w:left w:val="nil"/>
              <w:bottom w:val="single" w:sz="4" w:space="0" w:color="auto"/>
              <w:right w:val="nil"/>
            </w:tcBorders>
            <w:shd w:val="clear" w:color="auto" w:fill="auto"/>
            <w:noWrap/>
          </w:tcPr>
          <w:p w14:paraId="3C670E31" w14:textId="77777777" w:rsidR="00FA3033" w:rsidRPr="007616FD" w:rsidRDefault="00FA3033" w:rsidP="00D81EA1">
            <w:pPr>
              <w:spacing w:after="0"/>
              <w:jc w:val="right"/>
              <w:rPr>
                <w:rFonts w:eastAsia="Times New Roman"/>
                <w:color w:val="000000"/>
              </w:rPr>
            </w:pPr>
            <w:r w:rsidRPr="007616FD">
              <w:t>17367</w:t>
            </w:r>
          </w:p>
        </w:tc>
        <w:tc>
          <w:tcPr>
            <w:tcW w:w="273" w:type="dxa"/>
            <w:tcBorders>
              <w:top w:val="single" w:sz="4" w:space="0" w:color="auto"/>
              <w:left w:val="nil"/>
              <w:bottom w:val="single" w:sz="4" w:space="0" w:color="auto"/>
              <w:right w:val="nil"/>
            </w:tcBorders>
            <w:shd w:val="clear" w:color="auto" w:fill="auto"/>
            <w:noWrap/>
          </w:tcPr>
          <w:p w14:paraId="58983163" w14:textId="77777777" w:rsidR="00FA3033" w:rsidRPr="007616FD" w:rsidRDefault="00FA3033" w:rsidP="00D81EA1">
            <w:pPr>
              <w:spacing w:after="0"/>
              <w:rPr>
                <w:rFonts w:eastAsia="Times New Roman"/>
                <w:color w:val="000000"/>
              </w:rPr>
            </w:pPr>
            <w:r w:rsidRPr="007616FD">
              <w:t>/</w:t>
            </w:r>
          </w:p>
        </w:tc>
        <w:tc>
          <w:tcPr>
            <w:tcW w:w="620" w:type="dxa"/>
            <w:tcBorders>
              <w:top w:val="single" w:sz="4" w:space="0" w:color="auto"/>
              <w:left w:val="nil"/>
              <w:bottom w:val="single" w:sz="4" w:space="0" w:color="auto"/>
              <w:right w:val="single" w:sz="4" w:space="0" w:color="auto"/>
            </w:tcBorders>
            <w:shd w:val="clear" w:color="auto" w:fill="auto"/>
            <w:noWrap/>
          </w:tcPr>
          <w:p w14:paraId="61AB76A8" w14:textId="77777777" w:rsidR="00FA3033" w:rsidRPr="007616FD" w:rsidRDefault="00FA3033" w:rsidP="00D81EA1">
            <w:pPr>
              <w:spacing w:after="0"/>
              <w:jc w:val="right"/>
              <w:rPr>
                <w:rFonts w:eastAsia="Times New Roman"/>
                <w:color w:val="000000"/>
              </w:rPr>
            </w:pPr>
            <w:r w:rsidRPr="007616FD">
              <w:t>2022</w:t>
            </w:r>
          </w:p>
        </w:tc>
        <w:tc>
          <w:tcPr>
            <w:tcW w:w="2753" w:type="dxa"/>
            <w:shd w:val="clear" w:color="auto" w:fill="auto"/>
            <w:noWrap/>
          </w:tcPr>
          <w:p w14:paraId="09F4071E" w14:textId="77777777" w:rsidR="00FA3033" w:rsidRPr="007616FD" w:rsidRDefault="00FA3033" w:rsidP="00D81EA1">
            <w:pPr>
              <w:spacing w:after="0"/>
              <w:jc w:val="center"/>
              <w:rPr>
                <w:rFonts w:eastAsia="Times New Roman"/>
                <w:color w:val="000000"/>
              </w:rPr>
            </w:pPr>
            <w:r w:rsidRPr="007616FD">
              <w:t>53 INS</w:t>
            </w:r>
          </w:p>
        </w:tc>
        <w:tc>
          <w:tcPr>
            <w:tcW w:w="3525" w:type="dxa"/>
            <w:shd w:val="clear" w:color="auto" w:fill="auto"/>
            <w:noWrap/>
          </w:tcPr>
          <w:p w14:paraId="71C1B594" w14:textId="77777777" w:rsidR="00FA3033" w:rsidRPr="007616FD" w:rsidRDefault="00FA3033" w:rsidP="00D81EA1">
            <w:pPr>
              <w:spacing w:after="0"/>
              <w:rPr>
                <w:rFonts w:eastAsia="Times New Roman"/>
                <w:color w:val="000000"/>
              </w:rPr>
            </w:pPr>
            <w:r w:rsidRPr="007616FD">
              <w:t>Podle vyhlášky č. 213/2019 Sb.</w:t>
            </w:r>
          </w:p>
        </w:tc>
      </w:tr>
      <w:tr w:rsidR="00FA3033" w:rsidRPr="007616FD" w14:paraId="521D14F4" w14:textId="77777777" w:rsidTr="00D81EA1">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0DC718C6" w14:textId="77777777" w:rsidR="00FA3033" w:rsidRPr="007616FD" w:rsidRDefault="00FA3033" w:rsidP="00D81EA1">
            <w:pPr>
              <w:spacing w:after="0"/>
              <w:jc w:val="right"/>
              <w:rPr>
                <w:rFonts w:eastAsia="Times New Roman"/>
                <w:color w:val="000000"/>
              </w:rPr>
            </w:pPr>
            <w:r w:rsidRPr="007616FD">
              <w:t>21</w:t>
            </w:r>
          </w:p>
        </w:tc>
        <w:tc>
          <w:tcPr>
            <w:tcW w:w="779" w:type="dxa"/>
            <w:tcBorders>
              <w:top w:val="single" w:sz="4" w:space="0" w:color="auto"/>
              <w:left w:val="nil"/>
              <w:bottom w:val="single" w:sz="4" w:space="0" w:color="auto"/>
              <w:right w:val="nil"/>
            </w:tcBorders>
            <w:shd w:val="clear" w:color="auto" w:fill="auto"/>
            <w:noWrap/>
          </w:tcPr>
          <w:p w14:paraId="2A0E1921" w14:textId="77777777" w:rsidR="00FA3033" w:rsidRPr="007616FD" w:rsidRDefault="00FA3033" w:rsidP="00D81EA1">
            <w:pPr>
              <w:spacing w:after="0"/>
              <w:rPr>
                <w:rFonts w:eastAsia="Times New Roman"/>
                <w:color w:val="000000"/>
              </w:rPr>
            </w:pPr>
            <w:r w:rsidRPr="007616FD">
              <w:t>INS</w:t>
            </w:r>
          </w:p>
        </w:tc>
        <w:tc>
          <w:tcPr>
            <w:tcW w:w="1391" w:type="dxa"/>
            <w:tcBorders>
              <w:top w:val="single" w:sz="4" w:space="0" w:color="auto"/>
              <w:left w:val="nil"/>
              <w:bottom w:val="single" w:sz="4" w:space="0" w:color="auto"/>
              <w:right w:val="nil"/>
            </w:tcBorders>
            <w:shd w:val="clear" w:color="auto" w:fill="auto"/>
            <w:noWrap/>
          </w:tcPr>
          <w:p w14:paraId="79E6DF7A" w14:textId="77777777" w:rsidR="00FA3033" w:rsidRPr="007616FD" w:rsidRDefault="00FA3033" w:rsidP="00D81EA1">
            <w:pPr>
              <w:spacing w:after="0"/>
              <w:jc w:val="right"/>
              <w:rPr>
                <w:rFonts w:eastAsia="Times New Roman"/>
                <w:color w:val="000000"/>
              </w:rPr>
            </w:pPr>
            <w:r w:rsidRPr="007616FD">
              <w:t>3112</w:t>
            </w:r>
          </w:p>
        </w:tc>
        <w:tc>
          <w:tcPr>
            <w:tcW w:w="273" w:type="dxa"/>
            <w:tcBorders>
              <w:top w:val="single" w:sz="4" w:space="0" w:color="auto"/>
              <w:left w:val="nil"/>
              <w:bottom w:val="single" w:sz="4" w:space="0" w:color="auto"/>
              <w:right w:val="nil"/>
            </w:tcBorders>
            <w:shd w:val="clear" w:color="auto" w:fill="auto"/>
            <w:noWrap/>
          </w:tcPr>
          <w:p w14:paraId="29183904" w14:textId="77777777" w:rsidR="00FA3033" w:rsidRPr="007616FD" w:rsidRDefault="00FA3033" w:rsidP="00D81EA1">
            <w:pPr>
              <w:spacing w:after="0"/>
              <w:rPr>
                <w:rFonts w:eastAsia="Times New Roman"/>
                <w:color w:val="000000"/>
              </w:rPr>
            </w:pPr>
            <w:r w:rsidRPr="007616FD">
              <w:t>/</w:t>
            </w:r>
          </w:p>
        </w:tc>
        <w:tc>
          <w:tcPr>
            <w:tcW w:w="620" w:type="dxa"/>
            <w:tcBorders>
              <w:top w:val="single" w:sz="4" w:space="0" w:color="auto"/>
              <w:left w:val="nil"/>
              <w:bottom w:val="single" w:sz="4" w:space="0" w:color="auto"/>
              <w:right w:val="single" w:sz="4" w:space="0" w:color="auto"/>
            </w:tcBorders>
            <w:shd w:val="clear" w:color="auto" w:fill="auto"/>
            <w:noWrap/>
          </w:tcPr>
          <w:p w14:paraId="2150254C" w14:textId="77777777" w:rsidR="00FA3033" w:rsidRPr="007616FD" w:rsidRDefault="00FA3033" w:rsidP="00D81EA1">
            <w:pPr>
              <w:spacing w:after="0"/>
              <w:jc w:val="right"/>
              <w:rPr>
                <w:rFonts w:eastAsia="Times New Roman"/>
                <w:color w:val="000000"/>
              </w:rPr>
            </w:pPr>
            <w:r w:rsidRPr="007616FD">
              <w:t>2022</w:t>
            </w:r>
          </w:p>
        </w:tc>
        <w:tc>
          <w:tcPr>
            <w:tcW w:w="2753" w:type="dxa"/>
            <w:shd w:val="clear" w:color="auto" w:fill="auto"/>
            <w:noWrap/>
          </w:tcPr>
          <w:p w14:paraId="1AB39C18" w14:textId="77777777" w:rsidR="00FA3033" w:rsidRPr="007616FD" w:rsidRDefault="00FA3033" w:rsidP="00D81EA1">
            <w:pPr>
              <w:spacing w:after="0"/>
              <w:jc w:val="center"/>
              <w:rPr>
                <w:rFonts w:eastAsia="Times New Roman"/>
                <w:color w:val="000000"/>
              </w:rPr>
            </w:pPr>
            <w:r w:rsidRPr="007616FD">
              <w:t>58 INS</w:t>
            </w:r>
          </w:p>
        </w:tc>
        <w:tc>
          <w:tcPr>
            <w:tcW w:w="3525" w:type="dxa"/>
            <w:shd w:val="clear" w:color="auto" w:fill="auto"/>
            <w:noWrap/>
          </w:tcPr>
          <w:p w14:paraId="77780322" w14:textId="77777777" w:rsidR="00FA3033" w:rsidRPr="007616FD" w:rsidRDefault="00FA3033" w:rsidP="00D81EA1">
            <w:pPr>
              <w:spacing w:after="0"/>
              <w:rPr>
                <w:rFonts w:eastAsia="Times New Roman"/>
                <w:color w:val="000000"/>
              </w:rPr>
            </w:pPr>
            <w:r w:rsidRPr="007616FD">
              <w:t>Podle vyhlášky č. 213/2019 Sb.</w:t>
            </w:r>
          </w:p>
        </w:tc>
      </w:tr>
      <w:tr w:rsidR="00FA3033" w:rsidRPr="007616FD" w14:paraId="2410D280" w14:textId="77777777" w:rsidTr="00D81EA1">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40B9BA2B" w14:textId="77777777" w:rsidR="00FA3033" w:rsidRPr="007616FD" w:rsidRDefault="00FA3033" w:rsidP="00D81EA1">
            <w:pPr>
              <w:spacing w:after="0"/>
              <w:jc w:val="right"/>
              <w:rPr>
                <w:rFonts w:eastAsia="Times New Roman"/>
                <w:color w:val="000000"/>
              </w:rPr>
            </w:pPr>
            <w:r w:rsidRPr="007616FD">
              <w:t>21</w:t>
            </w:r>
          </w:p>
        </w:tc>
        <w:tc>
          <w:tcPr>
            <w:tcW w:w="779" w:type="dxa"/>
            <w:tcBorders>
              <w:top w:val="single" w:sz="4" w:space="0" w:color="auto"/>
              <w:left w:val="nil"/>
              <w:bottom w:val="single" w:sz="4" w:space="0" w:color="auto"/>
              <w:right w:val="nil"/>
            </w:tcBorders>
            <w:shd w:val="clear" w:color="auto" w:fill="auto"/>
            <w:noWrap/>
          </w:tcPr>
          <w:p w14:paraId="3027E22F" w14:textId="77777777" w:rsidR="00FA3033" w:rsidRPr="007616FD" w:rsidRDefault="00FA3033" w:rsidP="00D81EA1">
            <w:pPr>
              <w:spacing w:after="0"/>
              <w:rPr>
                <w:rFonts w:eastAsia="Times New Roman"/>
                <w:color w:val="000000"/>
              </w:rPr>
            </w:pPr>
            <w:r w:rsidRPr="007616FD">
              <w:t>INS</w:t>
            </w:r>
          </w:p>
        </w:tc>
        <w:tc>
          <w:tcPr>
            <w:tcW w:w="1391" w:type="dxa"/>
            <w:tcBorders>
              <w:top w:val="single" w:sz="4" w:space="0" w:color="auto"/>
              <w:left w:val="nil"/>
              <w:bottom w:val="single" w:sz="4" w:space="0" w:color="auto"/>
              <w:right w:val="nil"/>
            </w:tcBorders>
            <w:shd w:val="clear" w:color="auto" w:fill="auto"/>
            <w:noWrap/>
          </w:tcPr>
          <w:p w14:paraId="051CE165" w14:textId="77777777" w:rsidR="00FA3033" w:rsidRPr="007616FD" w:rsidRDefault="00FA3033" w:rsidP="00D81EA1">
            <w:pPr>
              <w:spacing w:after="0"/>
              <w:jc w:val="right"/>
              <w:rPr>
                <w:rFonts w:eastAsia="Times New Roman"/>
                <w:color w:val="000000"/>
              </w:rPr>
            </w:pPr>
            <w:r w:rsidRPr="007616FD">
              <w:t>2961</w:t>
            </w:r>
          </w:p>
        </w:tc>
        <w:tc>
          <w:tcPr>
            <w:tcW w:w="273" w:type="dxa"/>
            <w:tcBorders>
              <w:top w:val="single" w:sz="4" w:space="0" w:color="auto"/>
              <w:left w:val="nil"/>
              <w:bottom w:val="single" w:sz="4" w:space="0" w:color="auto"/>
              <w:right w:val="nil"/>
            </w:tcBorders>
            <w:shd w:val="clear" w:color="auto" w:fill="auto"/>
            <w:noWrap/>
          </w:tcPr>
          <w:p w14:paraId="3FFF9BA2" w14:textId="77777777" w:rsidR="00FA3033" w:rsidRPr="007616FD" w:rsidRDefault="00FA3033" w:rsidP="00D81EA1">
            <w:pPr>
              <w:spacing w:after="0"/>
              <w:rPr>
                <w:rFonts w:eastAsia="Times New Roman"/>
                <w:color w:val="000000"/>
              </w:rPr>
            </w:pPr>
            <w:r w:rsidRPr="007616FD">
              <w:t>/</w:t>
            </w:r>
          </w:p>
        </w:tc>
        <w:tc>
          <w:tcPr>
            <w:tcW w:w="620" w:type="dxa"/>
            <w:tcBorders>
              <w:top w:val="single" w:sz="4" w:space="0" w:color="auto"/>
              <w:left w:val="nil"/>
              <w:bottom w:val="single" w:sz="4" w:space="0" w:color="auto"/>
              <w:right w:val="single" w:sz="4" w:space="0" w:color="auto"/>
            </w:tcBorders>
            <w:shd w:val="clear" w:color="auto" w:fill="auto"/>
            <w:noWrap/>
          </w:tcPr>
          <w:p w14:paraId="4C027BAE" w14:textId="77777777" w:rsidR="00FA3033" w:rsidRPr="007616FD" w:rsidRDefault="00FA3033" w:rsidP="00D81EA1">
            <w:pPr>
              <w:spacing w:after="0"/>
              <w:jc w:val="right"/>
              <w:rPr>
                <w:rFonts w:eastAsia="Times New Roman"/>
                <w:color w:val="000000"/>
              </w:rPr>
            </w:pPr>
            <w:r w:rsidRPr="007616FD">
              <w:t>2021</w:t>
            </w:r>
          </w:p>
        </w:tc>
        <w:tc>
          <w:tcPr>
            <w:tcW w:w="2753" w:type="dxa"/>
            <w:shd w:val="clear" w:color="auto" w:fill="auto"/>
            <w:noWrap/>
          </w:tcPr>
          <w:p w14:paraId="164F9649" w14:textId="77777777" w:rsidR="00FA3033" w:rsidRPr="007616FD" w:rsidRDefault="00FA3033" w:rsidP="00D81EA1">
            <w:pPr>
              <w:spacing w:after="0"/>
              <w:jc w:val="center"/>
              <w:rPr>
                <w:rFonts w:eastAsia="Times New Roman"/>
                <w:color w:val="000000"/>
              </w:rPr>
            </w:pPr>
            <w:r w:rsidRPr="007616FD">
              <w:t>30 INS</w:t>
            </w:r>
          </w:p>
        </w:tc>
        <w:tc>
          <w:tcPr>
            <w:tcW w:w="3525" w:type="dxa"/>
            <w:shd w:val="clear" w:color="auto" w:fill="auto"/>
            <w:noWrap/>
          </w:tcPr>
          <w:p w14:paraId="06451A5B" w14:textId="77777777" w:rsidR="00FA3033" w:rsidRPr="007616FD" w:rsidRDefault="00FA3033" w:rsidP="00D81EA1">
            <w:pPr>
              <w:spacing w:after="0"/>
              <w:rPr>
                <w:rFonts w:eastAsia="Times New Roman"/>
                <w:color w:val="000000"/>
              </w:rPr>
            </w:pPr>
            <w:r w:rsidRPr="007616FD">
              <w:t>Podle vyhlášky č. 213/2019 Sb.</w:t>
            </w:r>
          </w:p>
        </w:tc>
      </w:tr>
      <w:tr w:rsidR="00FA3033" w:rsidRPr="007616FD" w14:paraId="2AF74797" w14:textId="77777777" w:rsidTr="00D81EA1">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3468503E" w14:textId="77777777" w:rsidR="00FA3033" w:rsidRPr="007616FD" w:rsidRDefault="00FA3033" w:rsidP="00D81EA1">
            <w:pPr>
              <w:spacing w:after="0"/>
              <w:jc w:val="right"/>
              <w:rPr>
                <w:rFonts w:eastAsia="Times New Roman"/>
                <w:color w:val="000000"/>
              </w:rPr>
            </w:pPr>
            <w:r w:rsidRPr="007616FD">
              <w:t>21</w:t>
            </w:r>
          </w:p>
        </w:tc>
        <w:tc>
          <w:tcPr>
            <w:tcW w:w="779" w:type="dxa"/>
            <w:tcBorders>
              <w:top w:val="single" w:sz="4" w:space="0" w:color="auto"/>
              <w:left w:val="nil"/>
              <w:bottom w:val="single" w:sz="4" w:space="0" w:color="auto"/>
              <w:right w:val="nil"/>
            </w:tcBorders>
            <w:shd w:val="clear" w:color="auto" w:fill="auto"/>
            <w:noWrap/>
          </w:tcPr>
          <w:p w14:paraId="20DB28E7" w14:textId="77777777" w:rsidR="00FA3033" w:rsidRPr="007616FD" w:rsidRDefault="00FA3033" w:rsidP="00D81EA1">
            <w:pPr>
              <w:spacing w:after="0"/>
              <w:rPr>
                <w:rFonts w:eastAsia="Times New Roman"/>
                <w:color w:val="000000"/>
              </w:rPr>
            </w:pPr>
            <w:r w:rsidRPr="007616FD">
              <w:t>INS</w:t>
            </w:r>
          </w:p>
        </w:tc>
        <w:tc>
          <w:tcPr>
            <w:tcW w:w="1391" w:type="dxa"/>
            <w:tcBorders>
              <w:top w:val="single" w:sz="4" w:space="0" w:color="auto"/>
              <w:left w:val="nil"/>
              <w:bottom w:val="single" w:sz="4" w:space="0" w:color="auto"/>
              <w:right w:val="nil"/>
            </w:tcBorders>
            <w:shd w:val="clear" w:color="auto" w:fill="auto"/>
            <w:noWrap/>
          </w:tcPr>
          <w:p w14:paraId="12BCD93F" w14:textId="77777777" w:rsidR="00FA3033" w:rsidRPr="007616FD" w:rsidRDefault="00FA3033" w:rsidP="00D81EA1">
            <w:pPr>
              <w:spacing w:after="0"/>
              <w:jc w:val="right"/>
              <w:rPr>
                <w:rFonts w:eastAsia="Times New Roman"/>
                <w:color w:val="000000"/>
              </w:rPr>
            </w:pPr>
            <w:r w:rsidRPr="007616FD">
              <w:t>22078</w:t>
            </w:r>
          </w:p>
        </w:tc>
        <w:tc>
          <w:tcPr>
            <w:tcW w:w="273" w:type="dxa"/>
            <w:tcBorders>
              <w:top w:val="single" w:sz="4" w:space="0" w:color="auto"/>
              <w:left w:val="nil"/>
              <w:bottom w:val="single" w:sz="4" w:space="0" w:color="auto"/>
              <w:right w:val="nil"/>
            </w:tcBorders>
            <w:shd w:val="clear" w:color="auto" w:fill="auto"/>
            <w:noWrap/>
          </w:tcPr>
          <w:p w14:paraId="71E7099F" w14:textId="77777777" w:rsidR="00FA3033" w:rsidRPr="007616FD" w:rsidRDefault="00FA3033" w:rsidP="00D81EA1">
            <w:pPr>
              <w:spacing w:after="0"/>
              <w:rPr>
                <w:rFonts w:eastAsia="Times New Roman"/>
                <w:color w:val="000000"/>
              </w:rPr>
            </w:pPr>
            <w:r w:rsidRPr="007616FD">
              <w:t>/</w:t>
            </w:r>
          </w:p>
        </w:tc>
        <w:tc>
          <w:tcPr>
            <w:tcW w:w="620" w:type="dxa"/>
            <w:tcBorders>
              <w:top w:val="single" w:sz="4" w:space="0" w:color="auto"/>
              <w:left w:val="nil"/>
              <w:bottom w:val="single" w:sz="4" w:space="0" w:color="auto"/>
              <w:right w:val="single" w:sz="4" w:space="0" w:color="auto"/>
            </w:tcBorders>
            <w:shd w:val="clear" w:color="auto" w:fill="auto"/>
            <w:noWrap/>
          </w:tcPr>
          <w:p w14:paraId="4768FA65" w14:textId="77777777" w:rsidR="00FA3033" w:rsidRPr="007616FD" w:rsidRDefault="00FA3033" w:rsidP="00D81EA1">
            <w:pPr>
              <w:spacing w:after="0"/>
              <w:jc w:val="right"/>
              <w:rPr>
                <w:rFonts w:eastAsia="Times New Roman"/>
                <w:color w:val="000000"/>
              </w:rPr>
            </w:pPr>
            <w:r w:rsidRPr="007616FD">
              <w:t>2021</w:t>
            </w:r>
          </w:p>
        </w:tc>
        <w:tc>
          <w:tcPr>
            <w:tcW w:w="2753" w:type="dxa"/>
            <w:shd w:val="clear" w:color="auto" w:fill="auto"/>
            <w:noWrap/>
          </w:tcPr>
          <w:p w14:paraId="215AC23F" w14:textId="77777777" w:rsidR="00FA3033" w:rsidRPr="007616FD" w:rsidRDefault="00FA3033" w:rsidP="00D81EA1">
            <w:pPr>
              <w:spacing w:after="0"/>
              <w:jc w:val="center"/>
              <w:rPr>
                <w:rFonts w:eastAsia="Times New Roman"/>
                <w:color w:val="000000"/>
              </w:rPr>
            </w:pPr>
            <w:r w:rsidRPr="007616FD">
              <w:t>3 INS</w:t>
            </w:r>
          </w:p>
        </w:tc>
        <w:tc>
          <w:tcPr>
            <w:tcW w:w="3525" w:type="dxa"/>
            <w:shd w:val="clear" w:color="auto" w:fill="auto"/>
            <w:noWrap/>
          </w:tcPr>
          <w:p w14:paraId="31DA9E4A" w14:textId="77777777" w:rsidR="00FA3033" w:rsidRPr="007616FD" w:rsidRDefault="00FA3033" w:rsidP="00D81EA1">
            <w:pPr>
              <w:spacing w:after="0"/>
              <w:rPr>
                <w:rFonts w:eastAsia="Times New Roman"/>
                <w:color w:val="000000"/>
              </w:rPr>
            </w:pPr>
            <w:r w:rsidRPr="007616FD">
              <w:t>Podle vyhlášky č. 213/2019 Sb.</w:t>
            </w:r>
          </w:p>
        </w:tc>
      </w:tr>
      <w:tr w:rsidR="00FA3033" w:rsidRPr="007616FD" w14:paraId="4B1B8C7A" w14:textId="77777777" w:rsidTr="00D81EA1">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6B822300" w14:textId="77777777" w:rsidR="00FA3033" w:rsidRPr="007616FD" w:rsidRDefault="00FA3033" w:rsidP="00D81EA1">
            <w:pPr>
              <w:spacing w:after="0"/>
              <w:jc w:val="right"/>
              <w:rPr>
                <w:rFonts w:eastAsia="Times New Roman"/>
                <w:color w:val="000000"/>
              </w:rPr>
            </w:pPr>
            <w:r w:rsidRPr="007616FD">
              <w:t>21</w:t>
            </w:r>
          </w:p>
        </w:tc>
        <w:tc>
          <w:tcPr>
            <w:tcW w:w="779" w:type="dxa"/>
            <w:tcBorders>
              <w:top w:val="single" w:sz="4" w:space="0" w:color="auto"/>
              <w:left w:val="nil"/>
              <w:bottom w:val="single" w:sz="4" w:space="0" w:color="auto"/>
              <w:right w:val="nil"/>
            </w:tcBorders>
            <w:shd w:val="clear" w:color="auto" w:fill="auto"/>
            <w:noWrap/>
          </w:tcPr>
          <w:p w14:paraId="7A85AB36" w14:textId="77777777" w:rsidR="00FA3033" w:rsidRPr="007616FD" w:rsidRDefault="00FA3033" w:rsidP="00D81EA1">
            <w:pPr>
              <w:spacing w:after="0"/>
              <w:rPr>
                <w:rFonts w:eastAsia="Times New Roman"/>
                <w:color w:val="000000"/>
              </w:rPr>
            </w:pPr>
            <w:r w:rsidRPr="007616FD">
              <w:t>INS</w:t>
            </w:r>
          </w:p>
        </w:tc>
        <w:tc>
          <w:tcPr>
            <w:tcW w:w="1391" w:type="dxa"/>
            <w:tcBorders>
              <w:top w:val="single" w:sz="4" w:space="0" w:color="auto"/>
              <w:left w:val="nil"/>
              <w:bottom w:val="single" w:sz="4" w:space="0" w:color="auto"/>
              <w:right w:val="nil"/>
            </w:tcBorders>
            <w:shd w:val="clear" w:color="auto" w:fill="auto"/>
            <w:noWrap/>
          </w:tcPr>
          <w:p w14:paraId="75062C54" w14:textId="77777777" w:rsidR="00FA3033" w:rsidRPr="007616FD" w:rsidRDefault="00FA3033" w:rsidP="00D81EA1">
            <w:pPr>
              <w:spacing w:after="0"/>
              <w:jc w:val="right"/>
              <w:rPr>
                <w:rFonts w:eastAsia="Times New Roman"/>
                <w:color w:val="000000"/>
              </w:rPr>
            </w:pPr>
            <w:r w:rsidRPr="007616FD">
              <w:t>17396</w:t>
            </w:r>
          </w:p>
        </w:tc>
        <w:tc>
          <w:tcPr>
            <w:tcW w:w="273" w:type="dxa"/>
            <w:tcBorders>
              <w:top w:val="single" w:sz="4" w:space="0" w:color="auto"/>
              <w:left w:val="nil"/>
              <w:bottom w:val="single" w:sz="4" w:space="0" w:color="auto"/>
              <w:right w:val="nil"/>
            </w:tcBorders>
            <w:shd w:val="clear" w:color="auto" w:fill="auto"/>
            <w:noWrap/>
          </w:tcPr>
          <w:p w14:paraId="08DF7A25" w14:textId="77777777" w:rsidR="00FA3033" w:rsidRPr="007616FD" w:rsidRDefault="00FA3033" w:rsidP="00D81EA1">
            <w:pPr>
              <w:spacing w:after="0"/>
              <w:rPr>
                <w:rFonts w:eastAsia="Times New Roman"/>
                <w:color w:val="000000"/>
              </w:rPr>
            </w:pPr>
            <w:r w:rsidRPr="007616FD">
              <w:t>/</w:t>
            </w:r>
          </w:p>
        </w:tc>
        <w:tc>
          <w:tcPr>
            <w:tcW w:w="620" w:type="dxa"/>
            <w:tcBorders>
              <w:top w:val="single" w:sz="4" w:space="0" w:color="auto"/>
              <w:left w:val="nil"/>
              <w:bottom w:val="single" w:sz="4" w:space="0" w:color="auto"/>
              <w:right w:val="single" w:sz="4" w:space="0" w:color="auto"/>
            </w:tcBorders>
            <w:shd w:val="clear" w:color="auto" w:fill="auto"/>
            <w:noWrap/>
          </w:tcPr>
          <w:p w14:paraId="005D9903" w14:textId="77777777" w:rsidR="00FA3033" w:rsidRPr="007616FD" w:rsidRDefault="00FA3033" w:rsidP="00D81EA1">
            <w:pPr>
              <w:spacing w:after="0"/>
              <w:jc w:val="right"/>
              <w:rPr>
                <w:rFonts w:eastAsia="Times New Roman"/>
                <w:color w:val="000000"/>
              </w:rPr>
            </w:pPr>
            <w:r w:rsidRPr="007616FD">
              <w:t>2021</w:t>
            </w:r>
          </w:p>
        </w:tc>
        <w:tc>
          <w:tcPr>
            <w:tcW w:w="2753" w:type="dxa"/>
            <w:shd w:val="clear" w:color="auto" w:fill="auto"/>
            <w:noWrap/>
          </w:tcPr>
          <w:p w14:paraId="21C3CB14" w14:textId="77777777" w:rsidR="00FA3033" w:rsidRPr="007616FD" w:rsidRDefault="00FA3033" w:rsidP="00D81EA1">
            <w:pPr>
              <w:spacing w:after="0"/>
              <w:jc w:val="center"/>
              <w:rPr>
                <w:rFonts w:eastAsia="Times New Roman"/>
                <w:color w:val="000000"/>
              </w:rPr>
            </w:pPr>
            <w:r w:rsidRPr="007616FD">
              <w:t>58 INS</w:t>
            </w:r>
          </w:p>
        </w:tc>
        <w:tc>
          <w:tcPr>
            <w:tcW w:w="3525" w:type="dxa"/>
            <w:shd w:val="clear" w:color="auto" w:fill="auto"/>
            <w:noWrap/>
          </w:tcPr>
          <w:p w14:paraId="6F528093" w14:textId="77777777" w:rsidR="00FA3033" w:rsidRPr="007616FD" w:rsidRDefault="00FA3033" w:rsidP="00D81EA1">
            <w:pPr>
              <w:spacing w:after="0"/>
              <w:rPr>
                <w:rFonts w:eastAsia="Times New Roman"/>
                <w:color w:val="000000"/>
              </w:rPr>
            </w:pPr>
            <w:r w:rsidRPr="007616FD">
              <w:t>Podle vyhlášky č. 213/2019 Sb.</w:t>
            </w:r>
          </w:p>
        </w:tc>
      </w:tr>
      <w:tr w:rsidR="00FA3033" w:rsidRPr="007616FD" w14:paraId="7D521D77" w14:textId="77777777" w:rsidTr="00D81EA1">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7AE8EE92" w14:textId="77777777" w:rsidR="00FA3033" w:rsidRPr="007616FD" w:rsidRDefault="00FA3033" w:rsidP="00D81EA1">
            <w:pPr>
              <w:spacing w:after="0"/>
              <w:jc w:val="right"/>
              <w:rPr>
                <w:rFonts w:eastAsia="Times New Roman"/>
                <w:color w:val="000000"/>
              </w:rPr>
            </w:pPr>
            <w:r w:rsidRPr="007616FD">
              <w:t>21</w:t>
            </w:r>
          </w:p>
        </w:tc>
        <w:tc>
          <w:tcPr>
            <w:tcW w:w="779" w:type="dxa"/>
            <w:tcBorders>
              <w:top w:val="single" w:sz="4" w:space="0" w:color="auto"/>
              <w:left w:val="nil"/>
              <w:bottom w:val="single" w:sz="4" w:space="0" w:color="auto"/>
              <w:right w:val="nil"/>
            </w:tcBorders>
            <w:shd w:val="clear" w:color="auto" w:fill="auto"/>
            <w:noWrap/>
          </w:tcPr>
          <w:p w14:paraId="55155777" w14:textId="77777777" w:rsidR="00FA3033" w:rsidRPr="007616FD" w:rsidRDefault="00FA3033" w:rsidP="00D81EA1">
            <w:pPr>
              <w:spacing w:after="0"/>
              <w:rPr>
                <w:rFonts w:eastAsia="Times New Roman"/>
                <w:color w:val="000000"/>
              </w:rPr>
            </w:pPr>
            <w:r w:rsidRPr="007616FD">
              <w:t>INS</w:t>
            </w:r>
          </w:p>
        </w:tc>
        <w:tc>
          <w:tcPr>
            <w:tcW w:w="1391" w:type="dxa"/>
            <w:tcBorders>
              <w:top w:val="single" w:sz="4" w:space="0" w:color="auto"/>
              <w:left w:val="nil"/>
              <w:bottom w:val="single" w:sz="4" w:space="0" w:color="auto"/>
              <w:right w:val="nil"/>
            </w:tcBorders>
            <w:shd w:val="clear" w:color="auto" w:fill="auto"/>
            <w:noWrap/>
          </w:tcPr>
          <w:p w14:paraId="2EC956F5" w14:textId="77777777" w:rsidR="00FA3033" w:rsidRPr="007616FD" w:rsidRDefault="00FA3033" w:rsidP="00D81EA1">
            <w:pPr>
              <w:spacing w:after="0"/>
              <w:jc w:val="right"/>
              <w:rPr>
                <w:rFonts w:eastAsia="Times New Roman"/>
                <w:color w:val="000000"/>
              </w:rPr>
            </w:pPr>
            <w:r w:rsidRPr="007616FD">
              <w:t>12804</w:t>
            </w:r>
          </w:p>
        </w:tc>
        <w:tc>
          <w:tcPr>
            <w:tcW w:w="273" w:type="dxa"/>
            <w:tcBorders>
              <w:top w:val="single" w:sz="4" w:space="0" w:color="auto"/>
              <w:left w:val="nil"/>
              <w:bottom w:val="single" w:sz="4" w:space="0" w:color="auto"/>
              <w:right w:val="nil"/>
            </w:tcBorders>
            <w:shd w:val="clear" w:color="auto" w:fill="auto"/>
            <w:noWrap/>
          </w:tcPr>
          <w:p w14:paraId="7D19CFF7" w14:textId="77777777" w:rsidR="00FA3033" w:rsidRPr="007616FD" w:rsidRDefault="00FA3033" w:rsidP="00D81EA1">
            <w:pPr>
              <w:spacing w:after="0"/>
              <w:rPr>
                <w:rFonts w:eastAsia="Times New Roman"/>
                <w:color w:val="000000"/>
              </w:rPr>
            </w:pPr>
            <w:r w:rsidRPr="007616FD">
              <w:t>/</w:t>
            </w:r>
          </w:p>
        </w:tc>
        <w:tc>
          <w:tcPr>
            <w:tcW w:w="620" w:type="dxa"/>
            <w:tcBorders>
              <w:top w:val="single" w:sz="4" w:space="0" w:color="auto"/>
              <w:left w:val="nil"/>
              <w:bottom w:val="single" w:sz="4" w:space="0" w:color="auto"/>
              <w:right w:val="single" w:sz="4" w:space="0" w:color="auto"/>
            </w:tcBorders>
            <w:shd w:val="clear" w:color="auto" w:fill="auto"/>
            <w:noWrap/>
          </w:tcPr>
          <w:p w14:paraId="624C2433" w14:textId="77777777" w:rsidR="00FA3033" w:rsidRPr="007616FD" w:rsidRDefault="00FA3033" w:rsidP="00D81EA1">
            <w:pPr>
              <w:spacing w:after="0"/>
              <w:jc w:val="right"/>
              <w:rPr>
                <w:rFonts w:eastAsia="Times New Roman"/>
                <w:color w:val="000000"/>
              </w:rPr>
            </w:pPr>
            <w:r w:rsidRPr="007616FD">
              <w:t>2021</w:t>
            </w:r>
          </w:p>
        </w:tc>
        <w:tc>
          <w:tcPr>
            <w:tcW w:w="2753" w:type="dxa"/>
            <w:shd w:val="clear" w:color="auto" w:fill="auto"/>
            <w:noWrap/>
          </w:tcPr>
          <w:p w14:paraId="1E15A0E8" w14:textId="77777777" w:rsidR="00FA3033" w:rsidRPr="007616FD" w:rsidRDefault="00FA3033" w:rsidP="00D81EA1">
            <w:pPr>
              <w:spacing w:after="0"/>
              <w:jc w:val="center"/>
              <w:rPr>
                <w:rFonts w:eastAsia="Times New Roman"/>
                <w:color w:val="000000"/>
              </w:rPr>
            </w:pPr>
            <w:r w:rsidRPr="007616FD">
              <w:t>59 INS</w:t>
            </w:r>
          </w:p>
        </w:tc>
        <w:tc>
          <w:tcPr>
            <w:tcW w:w="3525" w:type="dxa"/>
            <w:shd w:val="clear" w:color="auto" w:fill="auto"/>
            <w:noWrap/>
          </w:tcPr>
          <w:p w14:paraId="3ECA98BB" w14:textId="77777777" w:rsidR="00FA3033" w:rsidRPr="007616FD" w:rsidRDefault="00FA3033" w:rsidP="00D81EA1">
            <w:pPr>
              <w:spacing w:after="0"/>
              <w:rPr>
                <w:rFonts w:eastAsia="Times New Roman"/>
                <w:color w:val="000000"/>
              </w:rPr>
            </w:pPr>
            <w:r w:rsidRPr="007616FD">
              <w:t>Podle vyhlášky č. 213/2019 Sb.</w:t>
            </w:r>
          </w:p>
        </w:tc>
      </w:tr>
      <w:tr w:rsidR="00FA3033" w:rsidRPr="007616FD" w14:paraId="724E80E4" w14:textId="77777777" w:rsidTr="00D81EA1">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52414EC6" w14:textId="77777777" w:rsidR="00FA3033" w:rsidRPr="007616FD" w:rsidRDefault="00FA3033" w:rsidP="00D81EA1">
            <w:pPr>
              <w:spacing w:after="0"/>
              <w:jc w:val="right"/>
              <w:rPr>
                <w:rFonts w:eastAsia="Times New Roman"/>
                <w:color w:val="000000"/>
              </w:rPr>
            </w:pPr>
            <w:r w:rsidRPr="007616FD">
              <w:t>21</w:t>
            </w:r>
          </w:p>
        </w:tc>
        <w:tc>
          <w:tcPr>
            <w:tcW w:w="779" w:type="dxa"/>
            <w:tcBorders>
              <w:top w:val="single" w:sz="4" w:space="0" w:color="auto"/>
              <w:left w:val="nil"/>
              <w:bottom w:val="single" w:sz="4" w:space="0" w:color="auto"/>
              <w:right w:val="nil"/>
            </w:tcBorders>
            <w:shd w:val="clear" w:color="auto" w:fill="auto"/>
            <w:noWrap/>
          </w:tcPr>
          <w:p w14:paraId="2E77D52D" w14:textId="77777777" w:rsidR="00FA3033" w:rsidRPr="007616FD" w:rsidRDefault="00FA3033" w:rsidP="00D81EA1">
            <w:pPr>
              <w:spacing w:after="0"/>
              <w:rPr>
                <w:rFonts w:eastAsia="Times New Roman"/>
                <w:color w:val="000000"/>
              </w:rPr>
            </w:pPr>
            <w:r w:rsidRPr="007616FD">
              <w:t>INS</w:t>
            </w:r>
          </w:p>
        </w:tc>
        <w:tc>
          <w:tcPr>
            <w:tcW w:w="1391" w:type="dxa"/>
            <w:tcBorders>
              <w:top w:val="single" w:sz="4" w:space="0" w:color="auto"/>
              <w:left w:val="nil"/>
              <w:bottom w:val="single" w:sz="4" w:space="0" w:color="auto"/>
              <w:right w:val="nil"/>
            </w:tcBorders>
            <w:shd w:val="clear" w:color="auto" w:fill="auto"/>
            <w:noWrap/>
          </w:tcPr>
          <w:p w14:paraId="4639F19E" w14:textId="77777777" w:rsidR="00FA3033" w:rsidRPr="007616FD" w:rsidRDefault="00FA3033" w:rsidP="00D81EA1">
            <w:pPr>
              <w:spacing w:after="0"/>
              <w:jc w:val="right"/>
              <w:rPr>
                <w:rFonts w:eastAsia="Times New Roman"/>
                <w:color w:val="000000"/>
              </w:rPr>
            </w:pPr>
            <w:r w:rsidRPr="007616FD">
              <w:t>19944</w:t>
            </w:r>
          </w:p>
        </w:tc>
        <w:tc>
          <w:tcPr>
            <w:tcW w:w="273" w:type="dxa"/>
            <w:tcBorders>
              <w:top w:val="single" w:sz="4" w:space="0" w:color="auto"/>
              <w:left w:val="nil"/>
              <w:bottom w:val="single" w:sz="4" w:space="0" w:color="auto"/>
              <w:right w:val="nil"/>
            </w:tcBorders>
            <w:shd w:val="clear" w:color="auto" w:fill="auto"/>
            <w:noWrap/>
          </w:tcPr>
          <w:p w14:paraId="37F7252C" w14:textId="77777777" w:rsidR="00FA3033" w:rsidRPr="007616FD" w:rsidRDefault="00FA3033" w:rsidP="00D81EA1">
            <w:pPr>
              <w:spacing w:after="0"/>
              <w:rPr>
                <w:rFonts w:eastAsia="Times New Roman"/>
                <w:color w:val="000000"/>
              </w:rPr>
            </w:pPr>
            <w:r w:rsidRPr="007616FD">
              <w:t>/</w:t>
            </w:r>
          </w:p>
        </w:tc>
        <w:tc>
          <w:tcPr>
            <w:tcW w:w="620" w:type="dxa"/>
            <w:tcBorders>
              <w:top w:val="single" w:sz="4" w:space="0" w:color="auto"/>
              <w:left w:val="nil"/>
              <w:bottom w:val="single" w:sz="4" w:space="0" w:color="auto"/>
              <w:right w:val="single" w:sz="4" w:space="0" w:color="auto"/>
            </w:tcBorders>
            <w:shd w:val="clear" w:color="auto" w:fill="auto"/>
            <w:noWrap/>
          </w:tcPr>
          <w:p w14:paraId="1F59DC9B" w14:textId="77777777" w:rsidR="00FA3033" w:rsidRPr="007616FD" w:rsidRDefault="00FA3033" w:rsidP="00D81EA1">
            <w:pPr>
              <w:spacing w:after="0"/>
              <w:jc w:val="right"/>
              <w:rPr>
                <w:rFonts w:eastAsia="Times New Roman"/>
                <w:color w:val="000000"/>
              </w:rPr>
            </w:pPr>
            <w:r w:rsidRPr="007616FD">
              <w:t>2022</w:t>
            </w:r>
          </w:p>
        </w:tc>
        <w:tc>
          <w:tcPr>
            <w:tcW w:w="2753" w:type="dxa"/>
            <w:shd w:val="clear" w:color="auto" w:fill="auto"/>
            <w:noWrap/>
          </w:tcPr>
          <w:p w14:paraId="5570F50F" w14:textId="77777777" w:rsidR="00FA3033" w:rsidRPr="007616FD" w:rsidRDefault="00FA3033" w:rsidP="00D81EA1">
            <w:pPr>
              <w:spacing w:after="0"/>
              <w:jc w:val="center"/>
              <w:rPr>
                <w:rFonts w:eastAsia="Times New Roman"/>
                <w:color w:val="000000"/>
              </w:rPr>
            </w:pPr>
            <w:r w:rsidRPr="007616FD">
              <w:t>44 INS</w:t>
            </w:r>
          </w:p>
        </w:tc>
        <w:tc>
          <w:tcPr>
            <w:tcW w:w="3525" w:type="dxa"/>
            <w:shd w:val="clear" w:color="auto" w:fill="auto"/>
            <w:noWrap/>
          </w:tcPr>
          <w:p w14:paraId="6976169D" w14:textId="77777777" w:rsidR="00FA3033" w:rsidRPr="007616FD" w:rsidRDefault="00FA3033" w:rsidP="00D81EA1">
            <w:pPr>
              <w:spacing w:after="0"/>
              <w:rPr>
                <w:rFonts w:eastAsia="Times New Roman"/>
                <w:color w:val="000000"/>
              </w:rPr>
            </w:pPr>
            <w:r w:rsidRPr="007616FD">
              <w:t>Podle vyhlášky č. 213/2019 Sb.</w:t>
            </w:r>
          </w:p>
        </w:tc>
      </w:tr>
      <w:tr w:rsidR="00FA3033" w:rsidRPr="007616FD" w14:paraId="4203D762" w14:textId="77777777" w:rsidTr="00D81EA1">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48B38E55" w14:textId="77777777" w:rsidR="00FA3033" w:rsidRPr="007616FD" w:rsidRDefault="00FA3033" w:rsidP="00D81EA1">
            <w:pPr>
              <w:spacing w:after="0"/>
              <w:jc w:val="right"/>
              <w:rPr>
                <w:rFonts w:eastAsia="Times New Roman"/>
                <w:color w:val="000000"/>
              </w:rPr>
            </w:pPr>
            <w:r w:rsidRPr="007616FD">
              <w:t>21</w:t>
            </w:r>
          </w:p>
        </w:tc>
        <w:tc>
          <w:tcPr>
            <w:tcW w:w="779" w:type="dxa"/>
            <w:tcBorders>
              <w:top w:val="single" w:sz="4" w:space="0" w:color="auto"/>
              <w:left w:val="nil"/>
              <w:bottom w:val="single" w:sz="4" w:space="0" w:color="auto"/>
              <w:right w:val="nil"/>
            </w:tcBorders>
            <w:shd w:val="clear" w:color="auto" w:fill="auto"/>
            <w:noWrap/>
          </w:tcPr>
          <w:p w14:paraId="2B68351D" w14:textId="77777777" w:rsidR="00FA3033" w:rsidRPr="007616FD" w:rsidRDefault="00FA3033" w:rsidP="00D81EA1">
            <w:pPr>
              <w:spacing w:after="0"/>
              <w:rPr>
                <w:rFonts w:eastAsia="Times New Roman"/>
                <w:color w:val="000000"/>
              </w:rPr>
            </w:pPr>
            <w:r w:rsidRPr="007616FD">
              <w:t>INS</w:t>
            </w:r>
          </w:p>
        </w:tc>
        <w:tc>
          <w:tcPr>
            <w:tcW w:w="1391" w:type="dxa"/>
            <w:tcBorders>
              <w:top w:val="single" w:sz="4" w:space="0" w:color="auto"/>
              <w:left w:val="nil"/>
              <w:bottom w:val="single" w:sz="4" w:space="0" w:color="auto"/>
              <w:right w:val="nil"/>
            </w:tcBorders>
            <w:shd w:val="clear" w:color="auto" w:fill="auto"/>
            <w:noWrap/>
          </w:tcPr>
          <w:p w14:paraId="57CA5208" w14:textId="77777777" w:rsidR="00FA3033" w:rsidRPr="007616FD" w:rsidRDefault="00FA3033" w:rsidP="00D81EA1">
            <w:pPr>
              <w:spacing w:after="0"/>
              <w:jc w:val="right"/>
              <w:rPr>
                <w:rFonts w:eastAsia="Times New Roman"/>
                <w:color w:val="000000"/>
              </w:rPr>
            </w:pPr>
            <w:r w:rsidRPr="007616FD">
              <w:t>17741</w:t>
            </w:r>
          </w:p>
        </w:tc>
        <w:tc>
          <w:tcPr>
            <w:tcW w:w="273" w:type="dxa"/>
            <w:tcBorders>
              <w:top w:val="single" w:sz="4" w:space="0" w:color="auto"/>
              <w:left w:val="nil"/>
              <w:bottom w:val="single" w:sz="4" w:space="0" w:color="auto"/>
              <w:right w:val="nil"/>
            </w:tcBorders>
            <w:shd w:val="clear" w:color="auto" w:fill="auto"/>
            <w:noWrap/>
          </w:tcPr>
          <w:p w14:paraId="07B9D51A" w14:textId="77777777" w:rsidR="00FA3033" w:rsidRPr="007616FD" w:rsidRDefault="00FA3033" w:rsidP="00D81EA1">
            <w:pPr>
              <w:spacing w:after="0"/>
              <w:rPr>
                <w:rFonts w:eastAsia="Times New Roman"/>
                <w:color w:val="000000"/>
              </w:rPr>
            </w:pPr>
            <w:r w:rsidRPr="007616FD">
              <w:t>/</w:t>
            </w:r>
          </w:p>
        </w:tc>
        <w:tc>
          <w:tcPr>
            <w:tcW w:w="620" w:type="dxa"/>
            <w:tcBorders>
              <w:top w:val="single" w:sz="4" w:space="0" w:color="auto"/>
              <w:left w:val="nil"/>
              <w:bottom w:val="single" w:sz="4" w:space="0" w:color="auto"/>
              <w:right w:val="single" w:sz="4" w:space="0" w:color="auto"/>
            </w:tcBorders>
            <w:shd w:val="clear" w:color="auto" w:fill="auto"/>
            <w:noWrap/>
          </w:tcPr>
          <w:p w14:paraId="7F30F1E6" w14:textId="77777777" w:rsidR="00FA3033" w:rsidRPr="007616FD" w:rsidRDefault="00FA3033" w:rsidP="00D81EA1">
            <w:pPr>
              <w:spacing w:after="0"/>
              <w:jc w:val="right"/>
              <w:rPr>
                <w:rFonts w:eastAsia="Times New Roman"/>
                <w:color w:val="000000"/>
              </w:rPr>
            </w:pPr>
            <w:r w:rsidRPr="007616FD">
              <w:t>2022</w:t>
            </w:r>
          </w:p>
        </w:tc>
        <w:tc>
          <w:tcPr>
            <w:tcW w:w="2753" w:type="dxa"/>
            <w:shd w:val="clear" w:color="auto" w:fill="auto"/>
            <w:noWrap/>
          </w:tcPr>
          <w:p w14:paraId="13BD123F" w14:textId="77777777" w:rsidR="00FA3033" w:rsidRPr="007616FD" w:rsidRDefault="00FA3033" w:rsidP="00D81EA1">
            <w:pPr>
              <w:spacing w:after="0"/>
              <w:jc w:val="center"/>
              <w:rPr>
                <w:rFonts w:eastAsia="Times New Roman"/>
                <w:color w:val="000000"/>
              </w:rPr>
            </w:pPr>
            <w:r w:rsidRPr="007616FD">
              <w:t>52 INS</w:t>
            </w:r>
          </w:p>
        </w:tc>
        <w:tc>
          <w:tcPr>
            <w:tcW w:w="3525" w:type="dxa"/>
            <w:shd w:val="clear" w:color="auto" w:fill="auto"/>
            <w:noWrap/>
          </w:tcPr>
          <w:p w14:paraId="5771C0F2" w14:textId="77777777" w:rsidR="00FA3033" w:rsidRPr="007616FD" w:rsidRDefault="00FA3033" w:rsidP="00D81EA1">
            <w:pPr>
              <w:spacing w:after="0"/>
              <w:rPr>
                <w:rFonts w:eastAsia="Times New Roman"/>
                <w:color w:val="000000"/>
              </w:rPr>
            </w:pPr>
            <w:r w:rsidRPr="007616FD">
              <w:t>Podle vyhlášky č. 213/2019 Sb.</w:t>
            </w:r>
          </w:p>
        </w:tc>
      </w:tr>
      <w:tr w:rsidR="00FA3033" w:rsidRPr="007616FD" w14:paraId="15D4DCFE" w14:textId="77777777" w:rsidTr="00D81EA1">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286AB1C8" w14:textId="77777777" w:rsidR="00FA3033" w:rsidRPr="007616FD" w:rsidRDefault="00FA3033" w:rsidP="00D81EA1">
            <w:pPr>
              <w:spacing w:after="0"/>
              <w:jc w:val="right"/>
              <w:rPr>
                <w:rFonts w:eastAsia="Times New Roman"/>
                <w:color w:val="000000"/>
              </w:rPr>
            </w:pPr>
            <w:r w:rsidRPr="007616FD">
              <w:t>21</w:t>
            </w:r>
          </w:p>
        </w:tc>
        <w:tc>
          <w:tcPr>
            <w:tcW w:w="779" w:type="dxa"/>
            <w:tcBorders>
              <w:top w:val="single" w:sz="4" w:space="0" w:color="auto"/>
              <w:left w:val="nil"/>
              <w:bottom w:val="single" w:sz="4" w:space="0" w:color="auto"/>
              <w:right w:val="nil"/>
            </w:tcBorders>
            <w:shd w:val="clear" w:color="auto" w:fill="auto"/>
            <w:noWrap/>
          </w:tcPr>
          <w:p w14:paraId="2032FDB4" w14:textId="77777777" w:rsidR="00FA3033" w:rsidRPr="007616FD" w:rsidRDefault="00FA3033" w:rsidP="00D81EA1">
            <w:pPr>
              <w:spacing w:after="0"/>
              <w:rPr>
                <w:rFonts w:eastAsia="Times New Roman"/>
                <w:color w:val="000000"/>
              </w:rPr>
            </w:pPr>
            <w:r w:rsidRPr="007616FD">
              <w:t>INS</w:t>
            </w:r>
          </w:p>
        </w:tc>
        <w:tc>
          <w:tcPr>
            <w:tcW w:w="1391" w:type="dxa"/>
            <w:tcBorders>
              <w:top w:val="single" w:sz="4" w:space="0" w:color="auto"/>
              <w:left w:val="nil"/>
              <w:bottom w:val="single" w:sz="4" w:space="0" w:color="auto"/>
              <w:right w:val="nil"/>
            </w:tcBorders>
            <w:shd w:val="clear" w:color="auto" w:fill="auto"/>
            <w:noWrap/>
          </w:tcPr>
          <w:p w14:paraId="5F3BB722" w14:textId="77777777" w:rsidR="00FA3033" w:rsidRPr="007616FD" w:rsidRDefault="00FA3033" w:rsidP="00D81EA1">
            <w:pPr>
              <w:spacing w:after="0"/>
              <w:jc w:val="right"/>
              <w:rPr>
                <w:rFonts w:eastAsia="Times New Roman"/>
                <w:color w:val="000000"/>
              </w:rPr>
            </w:pPr>
            <w:r w:rsidRPr="007616FD">
              <w:t>1288</w:t>
            </w:r>
          </w:p>
        </w:tc>
        <w:tc>
          <w:tcPr>
            <w:tcW w:w="273" w:type="dxa"/>
            <w:tcBorders>
              <w:top w:val="single" w:sz="4" w:space="0" w:color="auto"/>
              <w:left w:val="nil"/>
              <w:bottom w:val="single" w:sz="4" w:space="0" w:color="auto"/>
              <w:right w:val="nil"/>
            </w:tcBorders>
            <w:shd w:val="clear" w:color="auto" w:fill="auto"/>
            <w:noWrap/>
          </w:tcPr>
          <w:p w14:paraId="10ED7DE7" w14:textId="77777777" w:rsidR="00FA3033" w:rsidRPr="007616FD" w:rsidRDefault="00FA3033" w:rsidP="00D81EA1">
            <w:pPr>
              <w:spacing w:after="0"/>
              <w:rPr>
                <w:rFonts w:eastAsia="Times New Roman"/>
                <w:color w:val="000000"/>
              </w:rPr>
            </w:pPr>
            <w:r w:rsidRPr="007616FD">
              <w:t>/</w:t>
            </w:r>
          </w:p>
        </w:tc>
        <w:tc>
          <w:tcPr>
            <w:tcW w:w="620" w:type="dxa"/>
            <w:tcBorders>
              <w:top w:val="single" w:sz="4" w:space="0" w:color="auto"/>
              <w:left w:val="nil"/>
              <w:bottom w:val="single" w:sz="4" w:space="0" w:color="auto"/>
              <w:right w:val="single" w:sz="4" w:space="0" w:color="auto"/>
            </w:tcBorders>
            <w:shd w:val="clear" w:color="auto" w:fill="auto"/>
            <w:noWrap/>
          </w:tcPr>
          <w:p w14:paraId="0203C5A3" w14:textId="77777777" w:rsidR="00FA3033" w:rsidRPr="007616FD" w:rsidRDefault="00FA3033" w:rsidP="00D81EA1">
            <w:pPr>
              <w:spacing w:after="0"/>
              <w:jc w:val="right"/>
              <w:rPr>
                <w:rFonts w:eastAsia="Times New Roman"/>
                <w:color w:val="000000"/>
              </w:rPr>
            </w:pPr>
            <w:r w:rsidRPr="007616FD">
              <w:t>2022</w:t>
            </w:r>
          </w:p>
        </w:tc>
        <w:tc>
          <w:tcPr>
            <w:tcW w:w="2753" w:type="dxa"/>
            <w:shd w:val="clear" w:color="auto" w:fill="auto"/>
            <w:noWrap/>
          </w:tcPr>
          <w:p w14:paraId="65C1B2F6" w14:textId="77777777" w:rsidR="00FA3033" w:rsidRPr="007616FD" w:rsidRDefault="00FA3033" w:rsidP="00D81EA1">
            <w:pPr>
              <w:spacing w:after="0"/>
              <w:jc w:val="center"/>
              <w:rPr>
                <w:rFonts w:eastAsia="Times New Roman"/>
                <w:color w:val="000000"/>
              </w:rPr>
            </w:pPr>
            <w:r w:rsidRPr="007616FD">
              <w:t>59 INS</w:t>
            </w:r>
          </w:p>
        </w:tc>
        <w:tc>
          <w:tcPr>
            <w:tcW w:w="3525" w:type="dxa"/>
            <w:shd w:val="clear" w:color="auto" w:fill="auto"/>
            <w:noWrap/>
          </w:tcPr>
          <w:p w14:paraId="52FB82C7" w14:textId="77777777" w:rsidR="00FA3033" w:rsidRPr="007616FD" w:rsidRDefault="00FA3033" w:rsidP="00D81EA1">
            <w:pPr>
              <w:spacing w:after="0"/>
              <w:rPr>
                <w:rFonts w:eastAsia="Times New Roman"/>
                <w:color w:val="000000"/>
              </w:rPr>
            </w:pPr>
            <w:r w:rsidRPr="007616FD">
              <w:t>Podle vyhlášky č. 213/2019 Sb.</w:t>
            </w:r>
          </w:p>
        </w:tc>
      </w:tr>
      <w:tr w:rsidR="00FA3033" w:rsidRPr="007616FD" w14:paraId="387A0EDD" w14:textId="77777777" w:rsidTr="00D81EA1">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222EC7CE" w14:textId="77777777" w:rsidR="00FA3033" w:rsidRPr="007616FD" w:rsidRDefault="00FA3033" w:rsidP="00D81EA1">
            <w:pPr>
              <w:spacing w:after="0"/>
              <w:jc w:val="right"/>
              <w:rPr>
                <w:rFonts w:eastAsia="Times New Roman"/>
                <w:color w:val="000000"/>
              </w:rPr>
            </w:pPr>
            <w:r w:rsidRPr="007616FD">
              <w:t>21</w:t>
            </w:r>
          </w:p>
        </w:tc>
        <w:tc>
          <w:tcPr>
            <w:tcW w:w="779" w:type="dxa"/>
            <w:tcBorders>
              <w:top w:val="single" w:sz="4" w:space="0" w:color="auto"/>
              <w:left w:val="nil"/>
              <w:bottom w:val="single" w:sz="4" w:space="0" w:color="auto"/>
              <w:right w:val="nil"/>
            </w:tcBorders>
            <w:shd w:val="clear" w:color="auto" w:fill="auto"/>
            <w:noWrap/>
          </w:tcPr>
          <w:p w14:paraId="77B3E0E8" w14:textId="77777777" w:rsidR="00FA3033" w:rsidRPr="007616FD" w:rsidRDefault="00FA3033" w:rsidP="00D81EA1">
            <w:pPr>
              <w:spacing w:after="0"/>
              <w:rPr>
                <w:rFonts w:eastAsia="Times New Roman"/>
                <w:color w:val="000000"/>
              </w:rPr>
            </w:pPr>
            <w:r w:rsidRPr="007616FD">
              <w:t>INS</w:t>
            </w:r>
          </w:p>
        </w:tc>
        <w:tc>
          <w:tcPr>
            <w:tcW w:w="1391" w:type="dxa"/>
            <w:tcBorders>
              <w:top w:val="single" w:sz="4" w:space="0" w:color="auto"/>
              <w:left w:val="nil"/>
              <w:bottom w:val="single" w:sz="4" w:space="0" w:color="auto"/>
              <w:right w:val="nil"/>
            </w:tcBorders>
            <w:shd w:val="clear" w:color="auto" w:fill="auto"/>
            <w:noWrap/>
          </w:tcPr>
          <w:p w14:paraId="4AC81187" w14:textId="77777777" w:rsidR="00FA3033" w:rsidRPr="007616FD" w:rsidRDefault="00FA3033" w:rsidP="00D81EA1">
            <w:pPr>
              <w:spacing w:after="0"/>
              <w:jc w:val="right"/>
              <w:rPr>
                <w:rFonts w:eastAsia="Times New Roman"/>
                <w:color w:val="000000"/>
              </w:rPr>
            </w:pPr>
            <w:r w:rsidRPr="007616FD">
              <w:t>20790</w:t>
            </w:r>
          </w:p>
        </w:tc>
        <w:tc>
          <w:tcPr>
            <w:tcW w:w="273" w:type="dxa"/>
            <w:tcBorders>
              <w:top w:val="single" w:sz="4" w:space="0" w:color="auto"/>
              <w:left w:val="nil"/>
              <w:bottom w:val="single" w:sz="4" w:space="0" w:color="auto"/>
              <w:right w:val="nil"/>
            </w:tcBorders>
            <w:shd w:val="clear" w:color="auto" w:fill="auto"/>
            <w:noWrap/>
          </w:tcPr>
          <w:p w14:paraId="78553B96" w14:textId="77777777" w:rsidR="00FA3033" w:rsidRPr="007616FD" w:rsidRDefault="00FA3033" w:rsidP="00D81EA1">
            <w:pPr>
              <w:spacing w:after="0"/>
              <w:rPr>
                <w:rFonts w:eastAsia="Times New Roman"/>
                <w:color w:val="000000"/>
              </w:rPr>
            </w:pPr>
            <w:r w:rsidRPr="007616FD">
              <w:t>/</w:t>
            </w:r>
          </w:p>
        </w:tc>
        <w:tc>
          <w:tcPr>
            <w:tcW w:w="620" w:type="dxa"/>
            <w:tcBorders>
              <w:top w:val="single" w:sz="4" w:space="0" w:color="auto"/>
              <w:left w:val="nil"/>
              <w:bottom w:val="single" w:sz="4" w:space="0" w:color="auto"/>
              <w:right w:val="single" w:sz="4" w:space="0" w:color="auto"/>
            </w:tcBorders>
            <w:shd w:val="clear" w:color="auto" w:fill="auto"/>
            <w:noWrap/>
          </w:tcPr>
          <w:p w14:paraId="78DBD7A2" w14:textId="77777777" w:rsidR="00FA3033" w:rsidRPr="007616FD" w:rsidRDefault="00FA3033" w:rsidP="00D81EA1">
            <w:pPr>
              <w:spacing w:after="0"/>
              <w:jc w:val="right"/>
              <w:rPr>
                <w:rFonts w:eastAsia="Times New Roman"/>
                <w:color w:val="000000"/>
              </w:rPr>
            </w:pPr>
            <w:r w:rsidRPr="007616FD">
              <w:t>2021</w:t>
            </w:r>
          </w:p>
        </w:tc>
        <w:tc>
          <w:tcPr>
            <w:tcW w:w="2753" w:type="dxa"/>
            <w:shd w:val="clear" w:color="auto" w:fill="auto"/>
            <w:noWrap/>
          </w:tcPr>
          <w:p w14:paraId="24EC62A8" w14:textId="77777777" w:rsidR="00FA3033" w:rsidRPr="007616FD" w:rsidRDefault="00FA3033" w:rsidP="00D81EA1">
            <w:pPr>
              <w:spacing w:after="0"/>
              <w:jc w:val="center"/>
              <w:rPr>
                <w:rFonts w:eastAsia="Times New Roman"/>
                <w:color w:val="000000"/>
              </w:rPr>
            </w:pPr>
            <w:r w:rsidRPr="007616FD">
              <w:t>26 INS</w:t>
            </w:r>
          </w:p>
        </w:tc>
        <w:tc>
          <w:tcPr>
            <w:tcW w:w="3525" w:type="dxa"/>
            <w:shd w:val="clear" w:color="auto" w:fill="auto"/>
            <w:noWrap/>
          </w:tcPr>
          <w:p w14:paraId="1B9183CD" w14:textId="77777777" w:rsidR="00FA3033" w:rsidRPr="007616FD" w:rsidRDefault="00FA3033" w:rsidP="00D81EA1">
            <w:pPr>
              <w:spacing w:after="0"/>
              <w:rPr>
                <w:rFonts w:eastAsia="Times New Roman"/>
                <w:color w:val="000000"/>
              </w:rPr>
            </w:pPr>
            <w:r w:rsidRPr="007616FD">
              <w:t>Podle vyhlášky č. 213/2019 Sb.</w:t>
            </w:r>
          </w:p>
        </w:tc>
      </w:tr>
      <w:tr w:rsidR="00FA3033" w:rsidRPr="007616FD" w14:paraId="7A71612D" w14:textId="77777777" w:rsidTr="00D81EA1">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3D990163" w14:textId="77777777" w:rsidR="00FA3033" w:rsidRPr="007616FD" w:rsidRDefault="00FA3033" w:rsidP="00D81EA1">
            <w:pPr>
              <w:spacing w:after="0"/>
              <w:jc w:val="right"/>
              <w:rPr>
                <w:rFonts w:eastAsia="Times New Roman"/>
                <w:color w:val="000000"/>
              </w:rPr>
            </w:pPr>
            <w:r w:rsidRPr="007616FD">
              <w:t>21</w:t>
            </w:r>
          </w:p>
        </w:tc>
        <w:tc>
          <w:tcPr>
            <w:tcW w:w="779" w:type="dxa"/>
            <w:tcBorders>
              <w:top w:val="single" w:sz="4" w:space="0" w:color="auto"/>
              <w:left w:val="nil"/>
              <w:bottom w:val="single" w:sz="4" w:space="0" w:color="auto"/>
              <w:right w:val="nil"/>
            </w:tcBorders>
            <w:shd w:val="clear" w:color="auto" w:fill="auto"/>
            <w:noWrap/>
          </w:tcPr>
          <w:p w14:paraId="31D70949" w14:textId="77777777" w:rsidR="00FA3033" w:rsidRPr="007616FD" w:rsidRDefault="00FA3033" w:rsidP="00D81EA1">
            <w:pPr>
              <w:spacing w:after="0"/>
              <w:rPr>
                <w:rFonts w:eastAsia="Times New Roman"/>
                <w:color w:val="000000"/>
              </w:rPr>
            </w:pPr>
            <w:r w:rsidRPr="007616FD">
              <w:t>INS</w:t>
            </w:r>
          </w:p>
        </w:tc>
        <w:tc>
          <w:tcPr>
            <w:tcW w:w="1391" w:type="dxa"/>
            <w:tcBorders>
              <w:top w:val="single" w:sz="4" w:space="0" w:color="auto"/>
              <w:left w:val="nil"/>
              <w:bottom w:val="single" w:sz="4" w:space="0" w:color="auto"/>
              <w:right w:val="nil"/>
            </w:tcBorders>
            <w:shd w:val="clear" w:color="auto" w:fill="auto"/>
            <w:noWrap/>
          </w:tcPr>
          <w:p w14:paraId="218BF297" w14:textId="77777777" w:rsidR="00FA3033" w:rsidRPr="007616FD" w:rsidRDefault="00FA3033" w:rsidP="00D81EA1">
            <w:pPr>
              <w:spacing w:after="0"/>
              <w:jc w:val="right"/>
              <w:rPr>
                <w:rFonts w:eastAsia="Times New Roman"/>
                <w:color w:val="000000"/>
              </w:rPr>
            </w:pPr>
            <w:r w:rsidRPr="007616FD">
              <w:t>14856</w:t>
            </w:r>
          </w:p>
        </w:tc>
        <w:tc>
          <w:tcPr>
            <w:tcW w:w="273" w:type="dxa"/>
            <w:tcBorders>
              <w:top w:val="single" w:sz="4" w:space="0" w:color="auto"/>
              <w:left w:val="nil"/>
              <w:bottom w:val="single" w:sz="4" w:space="0" w:color="auto"/>
              <w:right w:val="nil"/>
            </w:tcBorders>
            <w:shd w:val="clear" w:color="auto" w:fill="auto"/>
            <w:noWrap/>
          </w:tcPr>
          <w:p w14:paraId="10E63FC2" w14:textId="77777777" w:rsidR="00FA3033" w:rsidRPr="007616FD" w:rsidRDefault="00FA3033" w:rsidP="00D81EA1">
            <w:pPr>
              <w:spacing w:after="0"/>
              <w:rPr>
                <w:rFonts w:eastAsia="Times New Roman"/>
                <w:color w:val="000000"/>
              </w:rPr>
            </w:pPr>
            <w:r w:rsidRPr="007616FD">
              <w:t>/</w:t>
            </w:r>
          </w:p>
        </w:tc>
        <w:tc>
          <w:tcPr>
            <w:tcW w:w="620" w:type="dxa"/>
            <w:tcBorders>
              <w:top w:val="single" w:sz="4" w:space="0" w:color="auto"/>
              <w:left w:val="nil"/>
              <w:bottom w:val="single" w:sz="4" w:space="0" w:color="auto"/>
              <w:right w:val="single" w:sz="4" w:space="0" w:color="auto"/>
            </w:tcBorders>
            <w:shd w:val="clear" w:color="auto" w:fill="auto"/>
            <w:noWrap/>
          </w:tcPr>
          <w:p w14:paraId="6C28B217" w14:textId="77777777" w:rsidR="00FA3033" w:rsidRPr="007616FD" w:rsidRDefault="00FA3033" w:rsidP="00D81EA1">
            <w:pPr>
              <w:spacing w:after="0"/>
              <w:jc w:val="right"/>
              <w:rPr>
                <w:rFonts w:eastAsia="Times New Roman"/>
                <w:color w:val="000000"/>
              </w:rPr>
            </w:pPr>
            <w:r w:rsidRPr="007616FD">
              <w:t>2022</w:t>
            </w:r>
          </w:p>
        </w:tc>
        <w:tc>
          <w:tcPr>
            <w:tcW w:w="2753" w:type="dxa"/>
            <w:shd w:val="clear" w:color="auto" w:fill="auto"/>
            <w:noWrap/>
          </w:tcPr>
          <w:p w14:paraId="70451A88" w14:textId="77777777" w:rsidR="00FA3033" w:rsidRPr="007616FD" w:rsidRDefault="00FA3033" w:rsidP="00D81EA1">
            <w:pPr>
              <w:spacing w:after="0"/>
              <w:jc w:val="center"/>
              <w:rPr>
                <w:rFonts w:eastAsia="Times New Roman"/>
                <w:color w:val="000000"/>
              </w:rPr>
            </w:pPr>
            <w:r w:rsidRPr="007616FD">
              <w:t>3 INS</w:t>
            </w:r>
          </w:p>
        </w:tc>
        <w:tc>
          <w:tcPr>
            <w:tcW w:w="3525" w:type="dxa"/>
            <w:shd w:val="clear" w:color="auto" w:fill="auto"/>
            <w:noWrap/>
          </w:tcPr>
          <w:p w14:paraId="2617CF1D" w14:textId="77777777" w:rsidR="00FA3033" w:rsidRPr="007616FD" w:rsidRDefault="00FA3033" w:rsidP="00D81EA1">
            <w:pPr>
              <w:spacing w:after="0"/>
              <w:rPr>
                <w:rFonts w:eastAsia="Times New Roman"/>
                <w:color w:val="000000"/>
              </w:rPr>
            </w:pPr>
            <w:r w:rsidRPr="007616FD">
              <w:t>Podle vyhlášky č. 213/2019 Sb.</w:t>
            </w:r>
          </w:p>
        </w:tc>
      </w:tr>
      <w:tr w:rsidR="00FA3033" w:rsidRPr="007616FD" w14:paraId="1D1EA14E" w14:textId="77777777" w:rsidTr="00D81EA1">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6AA9ECC9" w14:textId="77777777" w:rsidR="00FA3033" w:rsidRPr="007616FD" w:rsidRDefault="00FA3033" w:rsidP="00D81EA1">
            <w:pPr>
              <w:spacing w:after="0"/>
              <w:jc w:val="right"/>
              <w:rPr>
                <w:rFonts w:eastAsia="Times New Roman"/>
                <w:color w:val="000000"/>
              </w:rPr>
            </w:pPr>
            <w:r w:rsidRPr="007616FD">
              <w:t>21</w:t>
            </w:r>
          </w:p>
        </w:tc>
        <w:tc>
          <w:tcPr>
            <w:tcW w:w="779" w:type="dxa"/>
            <w:tcBorders>
              <w:top w:val="single" w:sz="4" w:space="0" w:color="auto"/>
              <w:left w:val="nil"/>
              <w:bottom w:val="single" w:sz="4" w:space="0" w:color="auto"/>
              <w:right w:val="nil"/>
            </w:tcBorders>
            <w:shd w:val="clear" w:color="auto" w:fill="auto"/>
            <w:noWrap/>
          </w:tcPr>
          <w:p w14:paraId="13EDDB86" w14:textId="77777777" w:rsidR="00FA3033" w:rsidRPr="007616FD" w:rsidRDefault="00FA3033" w:rsidP="00D81EA1">
            <w:pPr>
              <w:spacing w:after="0"/>
              <w:rPr>
                <w:rFonts w:eastAsia="Times New Roman"/>
                <w:color w:val="000000"/>
              </w:rPr>
            </w:pPr>
            <w:r w:rsidRPr="007616FD">
              <w:t>INS</w:t>
            </w:r>
          </w:p>
        </w:tc>
        <w:tc>
          <w:tcPr>
            <w:tcW w:w="1391" w:type="dxa"/>
            <w:tcBorders>
              <w:top w:val="single" w:sz="4" w:space="0" w:color="auto"/>
              <w:left w:val="nil"/>
              <w:bottom w:val="single" w:sz="4" w:space="0" w:color="auto"/>
              <w:right w:val="nil"/>
            </w:tcBorders>
            <w:shd w:val="clear" w:color="auto" w:fill="auto"/>
            <w:noWrap/>
          </w:tcPr>
          <w:p w14:paraId="270B6ADD" w14:textId="77777777" w:rsidR="00FA3033" w:rsidRPr="007616FD" w:rsidRDefault="00FA3033" w:rsidP="00D81EA1">
            <w:pPr>
              <w:spacing w:after="0"/>
              <w:jc w:val="right"/>
              <w:rPr>
                <w:rFonts w:eastAsia="Times New Roman"/>
                <w:color w:val="000000"/>
              </w:rPr>
            </w:pPr>
            <w:r w:rsidRPr="007616FD">
              <w:t>24531</w:t>
            </w:r>
          </w:p>
        </w:tc>
        <w:tc>
          <w:tcPr>
            <w:tcW w:w="273" w:type="dxa"/>
            <w:tcBorders>
              <w:top w:val="single" w:sz="4" w:space="0" w:color="auto"/>
              <w:left w:val="nil"/>
              <w:bottom w:val="single" w:sz="4" w:space="0" w:color="auto"/>
              <w:right w:val="nil"/>
            </w:tcBorders>
            <w:shd w:val="clear" w:color="auto" w:fill="auto"/>
            <w:noWrap/>
          </w:tcPr>
          <w:p w14:paraId="7C0F6930" w14:textId="77777777" w:rsidR="00FA3033" w:rsidRPr="007616FD" w:rsidRDefault="00FA3033" w:rsidP="00D81EA1">
            <w:pPr>
              <w:spacing w:after="0"/>
              <w:rPr>
                <w:rFonts w:eastAsia="Times New Roman"/>
                <w:color w:val="000000"/>
              </w:rPr>
            </w:pPr>
            <w:r w:rsidRPr="007616FD">
              <w:t>/</w:t>
            </w:r>
          </w:p>
        </w:tc>
        <w:tc>
          <w:tcPr>
            <w:tcW w:w="620" w:type="dxa"/>
            <w:tcBorders>
              <w:top w:val="single" w:sz="4" w:space="0" w:color="auto"/>
              <w:left w:val="nil"/>
              <w:bottom w:val="single" w:sz="4" w:space="0" w:color="auto"/>
              <w:right w:val="single" w:sz="4" w:space="0" w:color="auto"/>
            </w:tcBorders>
            <w:shd w:val="clear" w:color="auto" w:fill="auto"/>
            <w:noWrap/>
          </w:tcPr>
          <w:p w14:paraId="76434C86" w14:textId="77777777" w:rsidR="00FA3033" w:rsidRPr="007616FD" w:rsidRDefault="00FA3033" w:rsidP="00D81EA1">
            <w:pPr>
              <w:spacing w:after="0"/>
              <w:jc w:val="right"/>
              <w:rPr>
                <w:rFonts w:eastAsia="Times New Roman"/>
                <w:color w:val="000000"/>
              </w:rPr>
            </w:pPr>
            <w:r w:rsidRPr="007616FD">
              <w:t>2020</w:t>
            </w:r>
          </w:p>
        </w:tc>
        <w:tc>
          <w:tcPr>
            <w:tcW w:w="2753" w:type="dxa"/>
            <w:shd w:val="clear" w:color="auto" w:fill="auto"/>
            <w:noWrap/>
          </w:tcPr>
          <w:p w14:paraId="0EDB94B6" w14:textId="77777777" w:rsidR="00FA3033" w:rsidRPr="007616FD" w:rsidRDefault="00FA3033" w:rsidP="00D81EA1">
            <w:pPr>
              <w:spacing w:after="0"/>
              <w:jc w:val="center"/>
              <w:rPr>
                <w:rFonts w:eastAsia="Times New Roman"/>
                <w:color w:val="000000"/>
              </w:rPr>
            </w:pPr>
            <w:r w:rsidRPr="007616FD">
              <w:t>31 INS</w:t>
            </w:r>
          </w:p>
        </w:tc>
        <w:tc>
          <w:tcPr>
            <w:tcW w:w="3525" w:type="dxa"/>
            <w:shd w:val="clear" w:color="auto" w:fill="auto"/>
            <w:noWrap/>
          </w:tcPr>
          <w:p w14:paraId="18E4D07A" w14:textId="77777777" w:rsidR="00FA3033" w:rsidRPr="007616FD" w:rsidRDefault="00FA3033" w:rsidP="00D81EA1">
            <w:pPr>
              <w:spacing w:after="0"/>
              <w:rPr>
                <w:rFonts w:eastAsia="Times New Roman"/>
                <w:color w:val="000000"/>
              </w:rPr>
            </w:pPr>
            <w:r w:rsidRPr="007616FD">
              <w:t>Podle vyhlášky č. 213/2019 Sb.</w:t>
            </w:r>
          </w:p>
        </w:tc>
      </w:tr>
      <w:tr w:rsidR="00FA3033" w:rsidRPr="007616FD" w14:paraId="22466FB4" w14:textId="77777777" w:rsidTr="00D81EA1">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3B1EDDAA" w14:textId="77777777" w:rsidR="00FA3033" w:rsidRPr="007616FD" w:rsidRDefault="00FA3033" w:rsidP="00D81EA1">
            <w:pPr>
              <w:spacing w:after="0"/>
              <w:jc w:val="right"/>
              <w:rPr>
                <w:rFonts w:eastAsia="Times New Roman"/>
                <w:color w:val="000000"/>
              </w:rPr>
            </w:pPr>
            <w:r w:rsidRPr="007616FD">
              <w:t>21</w:t>
            </w:r>
          </w:p>
        </w:tc>
        <w:tc>
          <w:tcPr>
            <w:tcW w:w="779" w:type="dxa"/>
            <w:tcBorders>
              <w:top w:val="single" w:sz="4" w:space="0" w:color="auto"/>
              <w:left w:val="nil"/>
              <w:bottom w:val="single" w:sz="4" w:space="0" w:color="auto"/>
              <w:right w:val="nil"/>
            </w:tcBorders>
            <w:shd w:val="clear" w:color="auto" w:fill="auto"/>
            <w:noWrap/>
          </w:tcPr>
          <w:p w14:paraId="2A2AA2AB" w14:textId="77777777" w:rsidR="00FA3033" w:rsidRPr="007616FD" w:rsidRDefault="00FA3033" w:rsidP="00D81EA1">
            <w:pPr>
              <w:spacing w:after="0"/>
              <w:rPr>
                <w:rFonts w:eastAsia="Times New Roman"/>
                <w:color w:val="000000"/>
              </w:rPr>
            </w:pPr>
            <w:r w:rsidRPr="007616FD">
              <w:t>INS</w:t>
            </w:r>
          </w:p>
        </w:tc>
        <w:tc>
          <w:tcPr>
            <w:tcW w:w="1391" w:type="dxa"/>
            <w:tcBorders>
              <w:top w:val="single" w:sz="4" w:space="0" w:color="auto"/>
              <w:left w:val="nil"/>
              <w:bottom w:val="single" w:sz="4" w:space="0" w:color="auto"/>
              <w:right w:val="nil"/>
            </w:tcBorders>
            <w:shd w:val="clear" w:color="auto" w:fill="auto"/>
            <w:noWrap/>
          </w:tcPr>
          <w:p w14:paraId="40AF40C7" w14:textId="77777777" w:rsidR="00FA3033" w:rsidRPr="007616FD" w:rsidRDefault="00FA3033" w:rsidP="00D81EA1">
            <w:pPr>
              <w:spacing w:after="0"/>
              <w:jc w:val="right"/>
              <w:rPr>
                <w:rFonts w:eastAsia="Times New Roman"/>
                <w:color w:val="000000"/>
              </w:rPr>
            </w:pPr>
            <w:r w:rsidRPr="007616FD">
              <w:t>19498</w:t>
            </w:r>
          </w:p>
        </w:tc>
        <w:tc>
          <w:tcPr>
            <w:tcW w:w="273" w:type="dxa"/>
            <w:tcBorders>
              <w:top w:val="single" w:sz="4" w:space="0" w:color="auto"/>
              <w:left w:val="nil"/>
              <w:bottom w:val="single" w:sz="4" w:space="0" w:color="auto"/>
              <w:right w:val="nil"/>
            </w:tcBorders>
            <w:shd w:val="clear" w:color="auto" w:fill="auto"/>
            <w:noWrap/>
          </w:tcPr>
          <w:p w14:paraId="1E54F726" w14:textId="77777777" w:rsidR="00FA3033" w:rsidRPr="007616FD" w:rsidRDefault="00FA3033" w:rsidP="00D81EA1">
            <w:pPr>
              <w:spacing w:after="0"/>
              <w:rPr>
                <w:rFonts w:eastAsia="Times New Roman"/>
                <w:color w:val="000000"/>
              </w:rPr>
            </w:pPr>
            <w:r w:rsidRPr="007616FD">
              <w:t>/</w:t>
            </w:r>
          </w:p>
        </w:tc>
        <w:tc>
          <w:tcPr>
            <w:tcW w:w="620" w:type="dxa"/>
            <w:tcBorders>
              <w:top w:val="single" w:sz="4" w:space="0" w:color="auto"/>
              <w:left w:val="nil"/>
              <w:bottom w:val="single" w:sz="4" w:space="0" w:color="auto"/>
              <w:right w:val="single" w:sz="4" w:space="0" w:color="auto"/>
            </w:tcBorders>
            <w:shd w:val="clear" w:color="auto" w:fill="auto"/>
            <w:noWrap/>
          </w:tcPr>
          <w:p w14:paraId="3C9A3303" w14:textId="77777777" w:rsidR="00FA3033" w:rsidRPr="007616FD" w:rsidRDefault="00FA3033" w:rsidP="00D81EA1">
            <w:pPr>
              <w:spacing w:after="0"/>
              <w:jc w:val="right"/>
              <w:rPr>
                <w:rFonts w:eastAsia="Times New Roman"/>
                <w:color w:val="000000"/>
              </w:rPr>
            </w:pPr>
            <w:r w:rsidRPr="007616FD">
              <w:t>2022</w:t>
            </w:r>
          </w:p>
        </w:tc>
        <w:tc>
          <w:tcPr>
            <w:tcW w:w="2753" w:type="dxa"/>
            <w:shd w:val="clear" w:color="auto" w:fill="auto"/>
            <w:noWrap/>
          </w:tcPr>
          <w:p w14:paraId="02A3DB80" w14:textId="77777777" w:rsidR="00FA3033" w:rsidRPr="007616FD" w:rsidRDefault="00FA3033" w:rsidP="00D81EA1">
            <w:pPr>
              <w:spacing w:after="0"/>
              <w:jc w:val="center"/>
              <w:rPr>
                <w:rFonts w:eastAsia="Times New Roman"/>
                <w:color w:val="000000"/>
              </w:rPr>
            </w:pPr>
            <w:r w:rsidRPr="007616FD">
              <w:t>44 INS</w:t>
            </w:r>
          </w:p>
        </w:tc>
        <w:tc>
          <w:tcPr>
            <w:tcW w:w="3525" w:type="dxa"/>
            <w:shd w:val="clear" w:color="auto" w:fill="auto"/>
            <w:noWrap/>
          </w:tcPr>
          <w:p w14:paraId="63287612" w14:textId="77777777" w:rsidR="00FA3033" w:rsidRPr="007616FD" w:rsidRDefault="00FA3033" w:rsidP="00D81EA1">
            <w:pPr>
              <w:spacing w:after="0"/>
              <w:rPr>
                <w:rFonts w:eastAsia="Times New Roman"/>
                <w:color w:val="000000"/>
              </w:rPr>
            </w:pPr>
            <w:r w:rsidRPr="007616FD">
              <w:t>Podle vyhlášky č. 213/2019 Sb.</w:t>
            </w:r>
          </w:p>
        </w:tc>
      </w:tr>
      <w:tr w:rsidR="00FA3033" w:rsidRPr="007616FD" w14:paraId="5940E4D2" w14:textId="77777777" w:rsidTr="00D81EA1">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03380ABC" w14:textId="77777777" w:rsidR="00FA3033" w:rsidRPr="007616FD" w:rsidRDefault="00FA3033" w:rsidP="00D81EA1">
            <w:pPr>
              <w:spacing w:after="0"/>
              <w:jc w:val="right"/>
              <w:rPr>
                <w:rFonts w:eastAsia="Times New Roman"/>
                <w:color w:val="000000"/>
              </w:rPr>
            </w:pPr>
            <w:r w:rsidRPr="007616FD">
              <w:t>21</w:t>
            </w:r>
          </w:p>
        </w:tc>
        <w:tc>
          <w:tcPr>
            <w:tcW w:w="779" w:type="dxa"/>
            <w:tcBorders>
              <w:top w:val="single" w:sz="4" w:space="0" w:color="auto"/>
              <w:left w:val="nil"/>
              <w:bottom w:val="single" w:sz="4" w:space="0" w:color="auto"/>
              <w:right w:val="nil"/>
            </w:tcBorders>
            <w:shd w:val="clear" w:color="auto" w:fill="auto"/>
            <w:noWrap/>
          </w:tcPr>
          <w:p w14:paraId="18008692" w14:textId="77777777" w:rsidR="00FA3033" w:rsidRPr="007616FD" w:rsidRDefault="00FA3033" w:rsidP="00D81EA1">
            <w:pPr>
              <w:spacing w:after="0"/>
              <w:rPr>
                <w:rFonts w:eastAsia="Times New Roman"/>
                <w:color w:val="000000"/>
              </w:rPr>
            </w:pPr>
            <w:r w:rsidRPr="007616FD">
              <w:t>INS</w:t>
            </w:r>
          </w:p>
        </w:tc>
        <w:tc>
          <w:tcPr>
            <w:tcW w:w="1391" w:type="dxa"/>
            <w:tcBorders>
              <w:top w:val="single" w:sz="4" w:space="0" w:color="auto"/>
              <w:left w:val="nil"/>
              <w:bottom w:val="single" w:sz="4" w:space="0" w:color="auto"/>
              <w:right w:val="nil"/>
            </w:tcBorders>
            <w:shd w:val="clear" w:color="auto" w:fill="auto"/>
            <w:noWrap/>
          </w:tcPr>
          <w:p w14:paraId="67375253" w14:textId="77777777" w:rsidR="00FA3033" w:rsidRPr="007616FD" w:rsidRDefault="00FA3033" w:rsidP="00D81EA1">
            <w:pPr>
              <w:spacing w:after="0"/>
              <w:jc w:val="right"/>
              <w:rPr>
                <w:rFonts w:eastAsia="Times New Roman"/>
                <w:color w:val="000000"/>
              </w:rPr>
            </w:pPr>
            <w:r w:rsidRPr="007616FD">
              <w:t>24438</w:t>
            </w:r>
          </w:p>
        </w:tc>
        <w:tc>
          <w:tcPr>
            <w:tcW w:w="273" w:type="dxa"/>
            <w:tcBorders>
              <w:top w:val="single" w:sz="4" w:space="0" w:color="auto"/>
              <w:left w:val="nil"/>
              <w:bottom w:val="single" w:sz="4" w:space="0" w:color="auto"/>
              <w:right w:val="nil"/>
            </w:tcBorders>
            <w:shd w:val="clear" w:color="auto" w:fill="auto"/>
            <w:noWrap/>
          </w:tcPr>
          <w:p w14:paraId="505E2F57" w14:textId="77777777" w:rsidR="00FA3033" w:rsidRPr="007616FD" w:rsidRDefault="00FA3033" w:rsidP="00D81EA1">
            <w:pPr>
              <w:spacing w:after="0"/>
              <w:rPr>
                <w:rFonts w:eastAsia="Times New Roman"/>
                <w:color w:val="000000"/>
              </w:rPr>
            </w:pPr>
            <w:r w:rsidRPr="007616FD">
              <w:t>/</w:t>
            </w:r>
          </w:p>
        </w:tc>
        <w:tc>
          <w:tcPr>
            <w:tcW w:w="620" w:type="dxa"/>
            <w:tcBorders>
              <w:top w:val="single" w:sz="4" w:space="0" w:color="auto"/>
              <w:left w:val="nil"/>
              <w:bottom w:val="single" w:sz="4" w:space="0" w:color="auto"/>
              <w:right w:val="single" w:sz="4" w:space="0" w:color="auto"/>
            </w:tcBorders>
            <w:shd w:val="clear" w:color="auto" w:fill="auto"/>
            <w:noWrap/>
          </w:tcPr>
          <w:p w14:paraId="484AF9BE" w14:textId="77777777" w:rsidR="00FA3033" w:rsidRPr="007616FD" w:rsidRDefault="00FA3033" w:rsidP="00D81EA1">
            <w:pPr>
              <w:spacing w:after="0"/>
              <w:jc w:val="right"/>
              <w:rPr>
                <w:rFonts w:eastAsia="Times New Roman"/>
                <w:color w:val="000000"/>
              </w:rPr>
            </w:pPr>
            <w:r w:rsidRPr="007616FD">
              <w:t>2020</w:t>
            </w:r>
          </w:p>
        </w:tc>
        <w:tc>
          <w:tcPr>
            <w:tcW w:w="2753" w:type="dxa"/>
            <w:shd w:val="clear" w:color="auto" w:fill="auto"/>
            <w:noWrap/>
          </w:tcPr>
          <w:p w14:paraId="7F5BBF64" w14:textId="77777777" w:rsidR="00FA3033" w:rsidRPr="007616FD" w:rsidRDefault="00FA3033" w:rsidP="00D81EA1">
            <w:pPr>
              <w:spacing w:after="0"/>
              <w:jc w:val="center"/>
              <w:rPr>
                <w:rFonts w:eastAsia="Times New Roman"/>
                <w:color w:val="000000"/>
              </w:rPr>
            </w:pPr>
            <w:r w:rsidRPr="007616FD">
              <w:t>45 INS</w:t>
            </w:r>
          </w:p>
        </w:tc>
        <w:tc>
          <w:tcPr>
            <w:tcW w:w="3525" w:type="dxa"/>
            <w:shd w:val="clear" w:color="auto" w:fill="auto"/>
            <w:noWrap/>
          </w:tcPr>
          <w:p w14:paraId="7DCA6991" w14:textId="77777777" w:rsidR="00FA3033" w:rsidRPr="007616FD" w:rsidRDefault="00FA3033" w:rsidP="00D81EA1">
            <w:pPr>
              <w:spacing w:after="0"/>
              <w:rPr>
                <w:rFonts w:eastAsia="Times New Roman"/>
                <w:color w:val="000000"/>
              </w:rPr>
            </w:pPr>
            <w:r w:rsidRPr="007616FD">
              <w:t>Podle vyhlášky č. 213/2019 Sb.</w:t>
            </w:r>
          </w:p>
        </w:tc>
      </w:tr>
      <w:tr w:rsidR="00FA3033" w:rsidRPr="007616FD" w14:paraId="73F95481" w14:textId="77777777" w:rsidTr="00D81EA1">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299743F4" w14:textId="77777777" w:rsidR="00FA3033" w:rsidRPr="007616FD" w:rsidRDefault="00FA3033" w:rsidP="00D81EA1">
            <w:pPr>
              <w:spacing w:after="0"/>
              <w:jc w:val="right"/>
            </w:pPr>
            <w:r w:rsidRPr="007616FD">
              <w:t>21</w:t>
            </w:r>
          </w:p>
        </w:tc>
        <w:tc>
          <w:tcPr>
            <w:tcW w:w="779" w:type="dxa"/>
            <w:tcBorders>
              <w:top w:val="single" w:sz="4" w:space="0" w:color="auto"/>
              <w:left w:val="nil"/>
              <w:bottom w:val="single" w:sz="4" w:space="0" w:color="auto"/>
              <w:right w:val="nil"/>
            </w:tcBorders>
            <w:shd w:val="clear" w:color="auto" w:fill="auto"/>
            <w:noWrap/>
          </w:tcPr>
          <w:p w14:paraId="2B169E31" w14:textId="77777777" w:rsidR="00FA3033" w:rsidRPr="007616FD" w:rsidRDefault="00FA3033" w:rsidP="00D81EA1">
            <w:pPr>
              <w:spacing w:after="0"/>
            </w:pPr>
            <w:r w:rsidRPr="007616FD">
              <w:t>INS</w:t>
            </w:r>
          </w:p>
        </w:tc>
        <w:tc>
          <w:tcPr>
            <w:tcW w:w="1391" w:type="dxa"/>
            <w:tcBorders>
              <w:top w:val="single" w:sz="4" w:space="0" w:color="auto"/>
              <w:left w:val="nil"/>
              <w:bottom w:val="single" w:sz="4" w:space="0" w:color="auto"/>
              <w:right w:val="nil"/>
            </w:tcBorders>
            <w:shd w:val="clear" w:color="auto" w:fill="auto"/>
            <w:noWrap/>
          </w:tcPr>
          <w:p w14:paraId="1DBF7A45" w14:textId="77777777" w:rsidR="00FA3033" w:rsidRPr="007616FD" w:rsidRDefault="00FA3033" w:rsidP="00D81EA1">
            <w:pPr>
              <w:spacing w:after="0"/>
              <w:jc w:val="right"/>
            </w:pPr>
            <w:r w:rsidRPr="007616FD">
              <w:t>18888</w:t>
            </w:r>
          </w:p>
        </w:tc>
        <w:tc>
          <w:tcPr>
            <w:tcW w:w="273" w:type="dxa"/>
            <w:tcBorders>
              <w:top w:val="single" w:sz="4" w:space="0" w:color="auto"/>
              <w:left w:val="nil"/>
              <w:bottom w:val="single" w:sz="4" w:space="0" w:color="auto"/>
              <w:right w:val="nil"/>
            </w:tcBorders>
            <w:shd w:val="clear" w:color="auto" w:fill="auto"/>
            <w:noWrap/>
          </w:tcPr>
          <w:p w14:paraId="55C272F2" w14:textId="77777777" w:rsidR="00FA3033" w:rsidRPr="007616FD" w:rsidRDefault="00FA3033" w:rsidP="00D81EA1">
            <w:pPr>
              <w:spacing w:after="0"/>
            </w:pPr>
            <w:r w:rsidRPr="007616FD">
              <w:t>/</w:t>
            </w:r>
          </w:p>
        </w:tc>
        <w:tc>
          <w:tcPr>
            <w:tcW w:w="620" w:type="dxa"/>
            <w:tcBorders>
              <w:top w:val="single" w:sz="4" w:space="0" w:color="auto"/>
              <w:left w:val="nil"/>
              <w:bottom w:val="single" w:sz="4" w:space="0" w:color="auto"/>
              <w:right w:val="single" w:sz="4" w:space="0" w:color="auto"/>
            </w:tcBorders>
            <w:shd w:val="clear" w:color="auto" w:fill="auto"/>
            <w:noWrap/>
          </w:tcPr>
          <w:p w14:paraId="1FC08B80" w14:textId="77777777" w:rsidR="00FA3033" w:rsidRPr="007616FD" w:rsidRDefault="00FA3033" w:rsidP="00D81EA1">
            <w:pPr>
              <w:spacing w:after="0"/>
              <w:jc w:val="right"/>
            </w:pPr>
            <w:r w:rsidRPr="007616FD">
              <w:t>2020</w:t>
            </w:r>
          </w:p>
        </w:tc>
        <w:tc>
          <w:tcPr>
            <w:tcW w:w="2753" w:type="dxa"/>
            <w:shd w:val="clear" w:color="auto" w:fill="auto"/>
            <w:noWrap/>
          </w:tcPr>
          <w:p w14:paraId="38B48252" w14:textId="77777777" w:rsidR="00FA3033" w:rsidRPr="007616FD" w:rsidRDefault="00FA3033" w:rsidP="00D81EA1">
            <w:pPr>
              <w:spacing w:after="0"/>
              <w:jc w:val="center"/>
            </w:pPr>
            <w:r w:rsidRPr="007616FD">
              <w:t>58 INS</w:t>
            </w:r>
          </w:p>
        </w:tc>
        <w:tc>
          <w:tcPr>
            <w:tcW w:w="3525" w:type="dxa"/>
            <w:shd w:val="clear" w:color="auto" w:fill="auto"/>
            <w:noWrap/>
          </w:tcPr>
          <w:p w14:paraId="7FF84EF0" w14:textId="77777777" w:rsidR="00FA3033" w:rsidRPr="007616FD" w:rsidRDefault="00FA3033" w:rsidP="00D81EA1">
            <w:pPr>
              <w:spacing w:after="0"/>
            </w:pPr>
            <w:r w:rsidRPr="007616FD">
              <w:t>Podle vyhlášky č. 213/2019 Sb.</w:t>
            </w:r>
          </w:p>
        </w:tc>
      </w:tr>
      <w:tr w:rsidR="00FA3033" w:rsidRPr="007616FD" w14:paraId="59DE8150" w14:textId="77777777" w:rsidTr="00D81EA1">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3F2BDADD" w14:textId="77777777" w:rsidR="00FA3033" w:rsidRPr="007616FD" w:rsidRDefault="00FA3033" w:rsidP="00D81EA1">
            <w:pPr>
              <w:spacing w:after="0"/>
              <w:jc w:val="right"/>
            </w:pPr>
            <w:r w:rsidRPr="007616FD">
              <w:t>21</w:t>
            </w:r>
          </w:p>
        </w:tc>
        <w:tc>
          <w:tcPr>
            <w:tcW w:w="779" w:type="dxa"/>
            <w:tcBorders>
              <w:top w:val="single" w:sz="4" w:space="0" w:color="auto"/>
              <w:left w:val="nil"/>
              <w:bottom w:val="single" w:sz="4" w:space="0" w:color="auto"/>
              <w:right w:val="nil"/>
            </w:tcBorders>
            <w:shd w:val="clear" w:color="auto" w:fill="auto"/>
            <w:noWrap/>
          </w:tcPr>
          <w:p w14:paraId="10782FD2" w14:textId="77777777" w:rsidR="00FA3033" w:rsidRPr="007616FD" w:rsidRDefault="00FA3033" w:rsidP="00D81EA1">
            <w:pPr>
              <w:spacing w:after="0"/>
            </w:pPr>
            <w:r w:rsidRPr="007616FD">
              <w:t>INS</w:t>
            </w:r>
          </w:p>
        </w:tc>
        <w:tc>
          <w:tcPr>
            <w:tcW w:w="1391" w:type="dxa"/>
            <w:tcBorders>
              <w:top w:val="single" w:sz="4" w:space="0" w:color="auto"/>
              <w:left w:val="nil"/>
              <w:bottom w:val="single" w:sz="4" w:space="0" w:color="auto"/>
              <w:right w:val="nil"/>
            </w:tcBorders>
            <w:shd w:val="clear" w:color="auto" w:fill="auto"/>
            <w:noWrap/>
          </w:tcPr>
          <w:p w14:paraId="6DCF5577" w14:textId="77777777" w:rsidR="00FA3033" w:rsidRPr="007616FD" w:rsidRDefault="00FA3033" w:rsidP="00D81EA1">
            <w:pPr>
              <w:spacing w:after="0"/>
              <w:jc w:val="right"/>
            </w:pPr>
            <w:r w:rsidRPr="007616FD">
              <w:t>18280</w:t>
            </w:r>
          </w:p>
        </w:tc>
        <w:tc>
          <w:tcPr>
            <w:tcW w:w="273" w:type="dxa"/>
            <w:tcBorders>
              <w:top w:val="single" w:sz="4" w:space="0" w:color="auto"/>
              <w:left w:val="nil"/>
              <w:bottom w:val="single" w:sz="4" w:space="0" w:color="auto"/>
              <w:right w:val="nil"/>
            </w:tcBorders>
            <w:shd w:val="clear" w:color="auto" w:fill="auto"/>
            <w:noWrap/>
          </w:tcPr>
          <w:p w14:paraId="460EAFB0" w14:textId="77777777" w:rsidR="00FA3033" w:rsidRPr="007616FD" w:rsidRDefault="00FA3033" w:rsidP="00D81EA1">
            <w:pPr>
              <w:spacing w:after="0"/>
            </w:pPr>
            <w:r w:rsidRPr="007616FD">
              <w:t>/</w:t>
            </w:r>
          </w:p>
        </w:tc>
        <w:tc>
          <w:tcPr>
            <w:tcW w:w="620" w:type="dxa"/>
            <w:tcBorders>
              <w:top w:val="single" w:sz="4" w:space="0" w:color="auto"/>
              <w:left w:val="nil"/>
              <w:bottom w:val="single" w:sz="4" w:space="0" w:color="auto"/>
              <w:right w:val="single" w:sz="4" w:space="0" w:color="auto"/>
            </w:tcBorders>
            <w:shd w:val="clear" w:color="auto" w:fill="auto"/>
            <w:noWrap/>
          </w:tcPr>
          <w:p w14:paraId="3C76DDB6" w14:textId="77777777" w:rsidR="00FA3033" w:rsidRPr="007616FD" w:rsidRDefault="00FA3033" w:rsidP="00D81EA1">
            <w:pPr>
              <w:spacing w:after="0"/>
              <w:jc w:val="right"/>
            </w:pPr>
            <w:r w:rsidRPr="007616FD">
              <w:t>2021</w:t>
            </w:r>
          </w:p>
        </w:tc>
        <w:tc>
          <w:tcPr>
            <w:tcW w:w="2753" w:type="dxa"/>
            <w:shd w:val="clear" w:color="auto" w:fill="auto"/>
            <w:noWrap/>
          </w:tcPr>
          <w:p w14:paraId="372462BD" w14:textId="77777777" w:rsidR="00FA3033" w:rsidRPr="007616FD" w:rsidRDefault="00FA3033" w:rsidP="00D81EA1">
            <w:pPr>
              <w:spacing w:after="0"/>
              <w:jc w:val="center"/>
            </w:pPr>
            <w:r w:rsidRPr="007616FD">
              <w:t>3 INS</w:t>
            </w:r>
          </w:p>
        </w:tc>
        <w:tc>
          <w:tcPr>
            <w:tcW w:w="3525" w:type="dxa"/>
            <w:shd w:val="clear" w:color="auto" w:fill="auto"/>
            <w:noWrap/>
          </w:tcPr>
          <w:p w14:paraId="09ECBB6A" w14:textId="77777777" w:rsidR="00FA3033" w:rsidRPr="007616FD" w:rsidRDefault="00FA3033" w:rsidP="00D81EA1">
            <w:pPr>
              <w:spacing w:after="0"/>
            </w:pPr>
            <w:r w:rsidRPr="007616FD">
              <w:t>Podle vyhlášky č. 213/2019 Sb.</w:t>
            </w:r>
          </w:p>
        </w:tc>
      </w:tr>
      <w:tr w:rsidR="00FA3033" w:rsidRPr="007616FD" w14:paraId="374E5494" w14:textId="77777777" w:rsidTr="00D81EA1">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4813AF8E" w14:textId="77777777" w:rsidR="00FA3033" w:rsidRPr="007616FD" w:rsidRDefault="00FA3033" w:rsidP="00D81EA1">
            <w:pPr>
              <w:spacing w:after="0"/>
              <w:jc w:val="right"/>
            </w:pPr>
            <w:r w:rsidRPr="007616FD">
              <w:t>21</w:t>
            </w:r>
          </w:p>
        </w:tc>
        <w:tc>
          <w:tcPr>
            <w:tcW w:w="779" w:type="dxa"/>
            <w:tcBorders>
              <w:top w:val="single" w:sz="4" w:space="0" w:color="auto"/>
              <w:left w:val="nil"/>
              <w:bottom w:val="single" w:sz="4" w:space="0" w:color="auto"/>
              <w:right w:val="nil"/>
            </w:tcBorders>
            <w:shd w:val="clear" w:color="auto" w:fill="auto"/>
            <w:noWrap/>
          </w:tcPr>
          <w:p w14:paraId="3642BE17" w14:textId="77777777" w:rsidR="00FA3033" w:rsidRPr="007616FD" w:rsidRDefault="00FA3033" w:rsidP="00D81EA1">
            <w:pPr>
              <w:spacing w:after="0"/>
            </w:pPr>
            <w:r w:rsidRPr="007616FD">
              <w:t>INS</w:t>
            </w:r>
          </w:p>
        </w:tc>
        <w:tc>
          <w:tcPr>
            <w:tcW w:w="1391" w:type="dxa"/>
            <w:tcBorders>
              <w:top w:val="single" w:sz="4" w:space="0" w:color="auto"/>
              <w:left w:val="nil"/>
              <w:bottom w:val="single" w:sz="4" w:space="0" w:color="auto"/>
              <w:right w:val="nil"/>
            </w:tcBorders>
            <w:shd w:val="clear" w:color="auto" w:fill="auto"/>
            <w:noWrap/>
          </w:tcPr>
          <w:p w14:paraId="39835A96" w14:textId="77777777" w:rsidR="00FA3033" w:rsidRPr="007616FD" w:rsidRDefault="00FA3033" w:rsidP="00D81EA1">
            <w:pPr>
              <w:spacing w:after="0"/>
              <w:jc w:val="right"/>
            </w:pPr>
            <w:r w:rsidRPr="007616FD">
              <w:t>16650</w:t>
            </w:r>
          </w:p>
        </w:tc>
        <w:tc>
          <w:tcPr>
            <w:tcW w:w="273" w:type="dxa"/>
            <w:tcBorders>
              <w:top w:val="single" w:sz="4" w:space="0" w:color="auto"/>
              <w:left w:val="nil"/>
              <w:bottom w:val="single" w:sz="4" w:space="0" w:color="auto"/>
              <w:right w:val="nil"/>
            </w:tcBorders>
            <w:shd w:val="clear" w:color="auto" w:fill="auto"/>
            <w:noWrap/>
          </w:tcPr>
          <w:p w14:paraId="7F370B59" w14:textId="77777777" w:rsidR="00FA3033" w:rsidRPr="007616FD" w:rsidRDefault="00FA3033" w:rsidP="00D81EA1">
            <w:pPr>
              <w:spacing w:after="0"/>
            </w:pPr>
            <w:r w:rsidRPr="007616FD">
              <w:t>/</w:t>
            </w:r>
          </w:p>
        </w:tc>
        <w:tc>
          <w:tcPr>
            <w:tcW w:w="620" w:type="dxa"/>
            <w:tcBorders>
              <w:top w:val="single" w:sz="4" w:space="0" w:color="auto"/>
              <w:left w:val="nil"/>
              <w:bottom w:val="single" w:sz="4" w:space="0" w:color="auto"/>
              <w:right w:val="single" w:sz="4" w:space="0" w:color="auto"/>
            </w:tcBorders>
            <w:shd w:val="clear" w:color="auto" w:fill="auto"/>
            <w:noWrap/>
          </w:tcPr>
          <w:p w14:paraId="7DBB53E2" w14:textId="77777777" w:rsidR="00FA3033" w:rsidRPr="007616FD" w:rsidRDefault="00FA3033" w:rsidP="00D81EA1">
            <w:pPr>
              <w:spacing w:after="0"/>
              <w:jc w:val="right"/>
            </w:pPr>
            <w:r w:rsidRPr="007616FD">
              <w:t>2022</w:t>
            </w:r>
          </w:p>
        </w:tc>
        <w:tc>
          <w:tcPr>
            <w:tcW w:w="2753" w:type="dxa"/>
            <w:shd w:val="clear" w:color="auto" w:fill="auto"/>
            <w:noWrap/>
          </w:tcPr>
          <w:p w14:paraId="168DFD5D" w14:textId="77777777" w:rsidR="00FA3033" w:rsidRPr="007616FD" w:rsidRDefault="00FA3033" w:rsidP="00D81EA1">
            <w:pPr>
              <w:spacing w:after="0"/>
              <w:jc w:val="center"/>
            </w:pPr>
            <w:r w:rsidRPr="007616FD">
              <w:t>3 INS</w:t>
            </w:r>
          </w:p>
        </w:tc>
        <w:tc>
          <w:tcPr>
            <w:tcW w:w="3525" w:type="dxa"/>
            <w:shd w:val="clear" w:color="auto" w:fill="auto"/>
            <w:noWrap/>
          </w:tcPr>
          <w:p w14:paraId="603DA0CA" w14:textId="77777777" w:rsidR="00FA3033" w:rsidRPr="007616FD" w:rsidRDefault="00FA3033" w:rsidP="00D81EA1">
            <w:pPr>
              <w:spacing w:after="0"/>
            </w:pPr>
            <w:r w:rsidRPr="007616FD">
              <w:t>Podle vyhlášky č. 213/2019 Sb.</w:t>
            </w:r>
          </w:p>
        </w:tc>
      </w:tr>
      <w:tr w:rsidR="00FA3033" w:rsidRPr="007616FD" w14:paraId="112B25A6" w14:textId="77777777" w:rsidTr="00D81EA1">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530F7A85" w14:textId="77777777" w:rsidR="00FA3033" w:rsidRPr="007616FD" w:rsidRDefault="00FA3033" w:rsidP="00D81EA1">
            <w:pPr>
              <w:spacing w:after="0"/>
              <w:jc w:val="right"/>
            </w:pPr>
            <w:r w:rsidRPr="007616FD">
              <w:t>21</w:t>
            </w:r>
          </w:p>
        </w:tc>
        <w:tc>
          <w:tcPr>
            <w:tcW w:w="779" w:type="dxa"/>
            <w:tcBorders>
              <w:top w:val="single" w:sz="4" w:space="0" w:color="auto"/>
              <w:left w:val="nil"/>
              <w:bottom w:val="single" w:sz="4" w:space="0" w:color="auto"/>
              <w:right w:val="nil"/>
            </w:tcBorders>
            <w:shd w:val="clear" w:color="auto" w:fill="auto"/>
            <w:noWrap/>
          </w:tcPr>
          <w:p w14:paraId="13DC2878" w14:textId="77777777" w:rsidR="00FA3033" w:rsidRPr="007616FD" w:rsidRDefault="00FA3033" w:rsidP="00D81EA1">
            <w:pPr>
              <w:spacing w:after="0"/>
            </w:pPr>
            <w:r w:rsidRPr="007616FD">
              <w:t>INS</w:t>
            </w:r>
          </w:p>
        </w:tc>
        <w:tc>
          <w:tcPr>
            <w:tcW w:w="1391" w:type="dxa"/>
            <w:tcBorders>
              <w:top w:val="single" w:sz="4" w:space="0" w:color="auto"/>
              <w:left w:val="nil"/>
              <w:bottom w:val="single" w:sz="4" w:space="0" w:color="auto"/>
              <w:right w:val="nil"/>
            </w:tcBorders>
            <w:shd w:val="clear" w:color="auto" w:fill="auto"/>
            <w:noWrap/>
          </w:tcPr>
          <w:p w14:paraId="00094982" w14:textId="77777777" w:rsidR="00FA3033" w:rsidRPr="007616FD" w:rsidRDefault="00FA3033" w:rsidP="00D81EA1">
            <w:pPr>
              <w:spacing w:after="0"/>
              <w:jc w:val="right"/>
            </w:pPr>
            <w:r w:rsidRPr="007616FD">
              <w:t>24274</w:t>
            </w:r>
          </w:p>
        </w:tc>
        <w:tc>
          <w:tcPr>
            <w:tcW w:w="273" w:type="dxa"/>
            <w:tcBorders>
              <w:top w:val="single" w:sz="4" w:space="0" w:color="auto"/>
              <w:left w:val="nil"/>
              <w:bottom w:val="single" w:sz="4" w:space="0" w:color="auto"/>
              <w:right w:val="nil"/>
            </w:tcBorders>
            <w:shd w:val="clear" w:color="auto" w:fill="auto"/>
            <w:noWrap/>
          </w:tcPr>
          <w:p w14:paraId="7F559F65" w14:textId="77777777" w:rsidR="00FA3033" w:rsidRPr="007616FD" w:rsidRDefault="00FA3033" w:rsidP="00D81EA1">
            <w:pPr>
              <w:spacing w:after="0"/>
            </w:pPr>
            <w:r w:rsidRPr="007616FD">
              <w:t>/</w:t>
            </w:r>
          </w:p>
        </w:tc>
        <w:tc>
          <w:tcPr>
            <w:tcW w:w="620" w:type="dxa"/>
            <w:tcBorders>
              <w:top w:val="single" w:sz="4" w:space="0" w:color="auto"/>
              <w:left w:val="nil"/>
              <w:bottom w:val="single" w:sz="4" w:space="0" w:color="auto"/>
              <w:right w:val="single" w:sz="4" w:space="0" w:color="auto"/>
            </w:tcBorders>
            <w:shd w:val="clear" w:color="auto" w:fill="auto"/>
            <w:noWrap/>
          </w:tcPr>
          <w:p w14:paraId="12D0D51D" w14:textId="77777777" w:rsidR="00FA3033" w:rsidRPr="007616FD" w:rsidRDefault="00FA3033" w:rsidP="00D81EA1">
            <w:pPr>
              <w:spacing w:after="0"/>
              <w:jc w:val="right"/>
            </w:pPr>
            <w:r w:rsidRPr="007616FD">
              <w:t>2020</w:t>
            </w:r>
          </w:p>
        </w:tc>
        <w:tc>
          <w:tcPr>
            <w:tcW w:w="2753" w:type="dxa"/>
            <w:shd w:val="clear" w:color="auto" w:fill="auto"/>
            <w:noWrap/>
          </w:tcPr>
          <w:p w14:paraId="708C7E8B" w14:textId="77777777" w:rsidR="00FA3033" w:rsidRPr="007616FD" w:rsidRDefault="00FA3033" w:rsidP="00D81EA1">
            <w:pPr>
              <w:spacing w:after="0"/>
              <w:jc w:val="center"/>
            </w:pPr>
            <w:r w:rsidRPr="007616FD">
              <w:t>59 INS</w:t>
            </w:r>
          </w:p>
        </w:tc>
        <w:tc>
          <w:tcPr>
            <w:tcW w:w="3525" w:type="dxa"/>
            <w:shd w:val="clear" w:color="auto" w:fill="auto"/>
            <w:noWrap/>
          </w:tcPr>
          <w:p w14:paraId="58DF7F80" w14:textId="77777777" w:rsidR="00FA3033" w:rsidRPr="007616FD" w:rsidRDefault="00FA3033" w:rsidP="00D81EA1">
            <w:pPr>
              <w:spacing w:after="0"/>
            </w:pPr>
            <w:r w:rsidRPr="007616FD">
              <w:t>Podle vyhlášky č. 213/2019 Sb.</w:t>
            </w:r>
          </w:p>
        </w:tc>
      </w:tr>
      <w:tr w:rsidR="00FA3033" w:rsidRPr="007616FD" w14:paraId="056D3582" w14:textId="77777777" w:rsidTr="00D81EA1">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3F50041B" w14:textId="77777777" w:rsidR="00FA3033" w:rsidRPr="007616FD" w:rsidRDefault="00FA3033" w:rsidP="00D81EA1">
            <w:pPr>
              <w:spacing w:after="0"/>
              <w:jc w:val="right"/>
            </w:pPr>
            <w:r w:rsidRPr="007616FD">
              <w:t>21</w:t>
            </w:r>
          </w:p>
        </w:tc>
        <w:tc>
          <w:tcPr>
            <w:tcW w:w="779" w:type="dxa"/>
            <w:tcBorders>
              <w:top w:val="single" w:sz="4" w:space="0" w:color="auto"/>
              <w:left w:val="nil"/>
              <w:bottom w:val="single" w:sz="4" w:space="0" w:color="auto"/>
              <w:right w:val="nil"/>
            </w:tcBorders>
            <w:shd w:val="clear" w:color="auto" w:fill="auto"/>
            <w:noWrap/>
          </w:tcPr>
          <w:p w14:paraId="7BBA5F7D" w14:textId="77777777" w:rsidR="00FA3033" w:rsidRPr="007616FD" w:rsidRDefault="00FA3033" w:rsidP="00D81EA1">
            <w:pPr>
              <w:spacing w:after="0"/>
            </w:pPr>
            <w:r w:rsidRPr="007616FD">
              <w:t>INS</w:t>
            </w:r>
          </w:p>
        </w:tc>
        <w:tc>
          <w:tcPr>
            <w:tcW w:w="1391" w:type="dxa"/>
            <w:tcBorders>
              <w:top w:val="single" w:sz="4" w:space="0" w:color="auto"/>
              <w:left w:val="nil"/>
              <w:bottom w:val="single" w:sz="4" w:space="0" w:color="auto"/>
              <w:right w:val="nil"/>
            </w:tcBorders>
            <w:shd w:val="clear" w:color="auto" w:fill="auto"/>
            <w:noWrap/>
          </w:tcPr>
          <w:p w14:paraId="37EE3CE4" w14:textId="77777777" w:rsidR="00FA3033" w:rsidRPr="007616FD" w:rsidRDefault="00FA3033" w:rsidP="00D81EA1">
            <w:pPr>
              <w:spacing w:after="0"/>
              <w:jc w:val="right"/>
            </w:pPr>
            <w:r w:rsidRPr="007616FD">
              <w:t>2316</w:t>
            </w:r>
          </w:p>
        </w:tc>
        <w:tc>
          <w:tcPr>
            <w:tcW w:w="273" w:type="dxa"/>
            <w:tcBorders>
              <w:top w:val="single" w:sz="4" w:space="0" w:color="auto"/>
              <w:left w:val="nil"/>
              <w:bottom w:val="single" w:sz="4" w:space="0" w:color="auto"/>
              <w:right w:val="nil"/>
            </w:tcBorders>
            <w:shd w:val="clear" w:color="auto" w:fill="auto"/>
            <w:noWrap/>
          </w:tcPr>
          <w:p w14:paraId="49A2C1AE" w14:textId="77777777" w:rsidR="00FA3033" w:rsidRPr="007616FD" w:rsidRDefault="00FA3033" w:rsidP="00D81EA1">
            <w:pPr>
              <w:spacing w:after="0"/>
            </w:pPr>
            <w:r w:rsidRPr="007616FD">
              <w:t>/</w:t>
            </w:r>
          </w:p>
        </w:tc>
        <w:tc>
          <w:tcPr>
            <w:tcW w:w="620" w:type="dxa"/>
            <w:tcBorders>
              <w:top w:val="single" w:sz="4" w:space="0" w:color="auto"/>
              <w:left w:val="nil"/>
              <w:bottom w:val="single" w:sz="4" w:space="0" w:color="auto"/>
              <w:right w:val="single" w:sz="4" w:space="0" w:color="auto"/>
            </w:tcBorders>
            <w:shd w:val="clear" w:color="auto" w:fill="auto"/>
            <w:noWrap/>
          </w:tcPr>
          <w:p w14:paraId="03ED1BA9" w14:textId="77777777" w:rsidR="00FA3033" w:rsidRPr="007616FD" w:rsidRDefault="00FA3033" w:rsidP="00D81EA1">
            <w:pPr>
              <w:spacing w:after="0"/>
              <w:jc w:val="right"/>
            </w:pPr>
            <w:r w:rsidRPr="007616FD">
              <w:t>2022</w:t>
            </w:r>
          </w:p>
        </w:tc>
        <w:tc>
          <w:tcPr>
            <w:tcW w:w="2753" w:type="dxa"/>
            <w:shd w:val="clear" w:color="auto" w:fill="auto"/>
            <w:noWrap/>
          </w:tcPr>
          <w:p w14:paraId="3A4AE801" w14:textId="77777777" w:rsidR="00FA3033" w:rsidRPr="007616FD" w:rsidRDefault="00FA3033" w:rsidP="00D81EA1">
            <w:pPr>
              <w:spacing w:after="0"/>
              <w:jc w:val="center"/>
            </w:pPr>
            <w:r w:rsidRPr="007616FD">
              <w:t>47 INS</w:t>
            </w:r>
          </w:p>
        </w:tc>
        <w:tc>
          <w:tcPr>
            <w:tcW w:w="3525" w:type="dxa"/>
            <w:shd w:val="clear" w:color="auto" w:fill="auto"/>
            <w:noWrap/>
          </w:tcPr>
          <w:p w14:paraId="66B33E62" w14:textId="77777777" w:rsidR="00FA3033" w:rsidRPr="007616FD" w:rsidRDefault="00FA3033" w:rsidP="00D81EA1">
            <w:pPr>
              <w:spacing w:after="0"/>
            </w:pPr>
            <w:r w:rsidRPr="007616FD">
              <w:t>Podle vyhlášky č. 213/2019 Sb.</w:t>
            </w:r>
          </w:p>
        </w:tc>
      </w:tr>
    </w:tbl>
    <w:p w14:paraId="5EEC0EBD" w14:textId="77777777" w:rsidR="00954487" w:rsidRPr="007616FD" w:rsidRDefault="00954487" w:rsidP="00B774BD">
      <w:pPr>
        <w:tabs>
          <w:tab w:val="left" w:pos="567"/>
        </w:tabs>
        <w:spacing w:after="0" w:line="240" w:lineRule="auto"/>
        <w:rPr>
          <w:b/>
          <w:bCs/>
          <w:u w:val="single"/>
        </w:rPr>
      </w:pPr>
    </w:p>
    <w:p w14:paraId="0B397BA1" w14:textId="1ED4A5DF" w:rsidR="00B774BD" w:rsidRPr="007616FD" w:rsidRDefault="00B774BD" w:rsidP="00B774BD">
      <w:pPr>
        <w:tabs>
          <w:tab w:val="left" w:pos="567"/>
        </w:tabs>
        <w:spacing w:after="0" w:line="240" w:lineRule="auto"/>
        <w:rPr>
          <w:b/>
          <w:bCs/>
          <w:u w:val="single"/>
        </w:rPr>
      </w:pPr>
      <w:r w:rsidRPr="007616FD">
        <w:rPr>
          <w:b/>
          <w:bCs/>
          <w:u w:val="single"/>
        </w:rPr>
        <w:t xml:space="preserve">Příloha č. 14 </w:t>
      </w:r>
    </w:p>
    <w:p w14:paraId="0EF91CC4" w14:textId="52808FDA" w:rsidR="00B774BD" w:rsidRPr="007616FD" w:rsidRDefault="00B774BD" w:rsidP="00026EFA">
      <w:pPr>
        <w:tabs>
          <w:tab w:val="left" w:pos="426"/>
        </w:tabs>
        <w:spacing w:after="0" w:line="240" w:lineRule="auto"/>
        <w:jc w:val="both"/>
      </w:pPr>
    </w:p>
    <w:p w14:paraId="475C70D8" w14:textId="20FE4161" w:rsidR="000C2B4F" w:rsidRPr="007616FD" w:rsidRDefault="000C2B4F" w:rsidP="000C2B4F">
      <w:pPr>
        <w:spacing w:after="0" w:line="240" w:lineRule="auto"/>
        <w:jc w:val="both"/>
      </w:pPr>
      <w:r w:rsidRPr="007616FD">
        <w:t>V souvislosti se zrušením soudního oddělení soudkyně JUDr. Jarmily Bejčkové se věci agendy INS přidělené do soudního oddělení 38, v nichž nebylo vydáno konečné rozhodnutí ve věci samé nebo v nichž bylo konečné rozhodnutí ve věci samé zrušeno odvolacím nebo dovolacím soudem a jsou ve stavu „NEVYRIZENA“, „ODDLUŽENÍ“ a „ÚPADEK“, s účinností od 1. 1. 202</w:t>
      </w:r>
      <w:r w:rsidR="003232DD" w:rsidRPr="007616FD">
        <w:t>4</w:t>
      </w:r>
      <w:r w:rsidRPr="007616FD">
        <w:t xml:space="preserve"> přidělují k projednání a rozhodnutí do soudních oddělení 3, 26, 27, 30, 31, 32, 33, 40, 44, 45, 47, 52, 53, 54, 56, 58 a 59 v poměru 3:1:1:1:1:1:1:1:1:1:1:1:4:1:1:4:4, přičemž přerozdělení věcí bylo provedeno náhodným výběrem pomocí generátoru přidělování podle § 42b odst. 3 písm. b) zák. č. 6/2002 Sb., v platném znění, takto:  </w:t>
      </w:r>
    </w:p>
    <w:p w14:paraId="4061F545" w14:textId="77777777" w:rsidR="000C2B4F" w:rsidRPr="007616FD" w:rsidRDefault="000C2B4F" w:rsidP="000C2B4F">
      <w:pPr>
        <w:spacing w:after="0" w:line="240" w:lineRule="auto"/>
      </w:pPr>
    </w:p>
    <w:p w14:paraId="090B3A00" w14:textId="77777777" w:rsidR="000C2B4F" w:rsidRPr="007616FD" w:rsidRDefault="000C2B4F" w:rsidP="000C2B4F">
      <w:pPr>
        <w:spacing w:after="0" w:line="240" w:lineRule="auto"/>
      </w:pPr>
    </w:p>
    <w:tbl>
      <w:tblPr>
        <w:tblW w:w="9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70" w:type="dxa"/>
          <w:right w:w="70" w:type="dxa"/>
        </w:tblCellMar>
        <w:tblLook w:val="04A0" w:firstRow="1" w:lastRow="0" w:firstColumn="1" w:lastColumn="0" w:noHBand="0" w:noVBand="1"/>
      </w:tblPr>
      <w:tblGrid>
        <w:gridCol w:w="562"/>
        <w:gridCol w:w="709"/>
        <w:gridCol w:w="851"/>
        <w:gridCol w:w="425"/>
        <w:gridCol w:w="709"/>
        <w:gridCol w:w="2693"/>
        <w:gridCol w:w="3731"/>
      </w:tblGrid>
      <w:tr w:rsidR="000C2B4F" w:rsidRPr="007616FD" w14:paraId="406740F5" w14:textId="77777777" w:rsidTr="00535C79">
        <w:trPr>
          <w:trHeight w:val="300"/>
        </w:trPr>
        <w:tc>
          <w:tcPr>
            <w:tcW w:w="3256" w:type="dxa"/>
            <w:gridSpan w:val="5"/>
            <w:tcBorders>
              <w:bottom w:val="single" w:sz="4" w:space="0" w:color="auto"/>
            </w:tcBorders>
            <w:shd w:val="clear" w:color="auto" w:fill="FFFFFF" w:themeFill="background1"/>
            <w:noWrap/>
            <w:vAlign w:val="bottom"/>
            <w:hideMark/>
          </w:tcPr>
          <w:p w14:paraId="0EBCD4FD" w14:textId="77777777" w:rsidR="000C2B4F" w:rsidRPr="007616FD" w:rsidRDefault="000C2B4F" w:rsidP="000C2B4F">
            <w:pPr>
              <w:spacing w:after="0" w:line="240" w:lineRule="auto"/>
              <w:jc w:val="center"/>
              <w:rPr>
                <w:color w:val="000000"/>
              </w:rPr>
            </w:pPr>
            <w:r w:rsidRPr="007616FD">
              <w:rPr>
                <w:color w:val="000000"/>
              </w:rPr>
              <w:t>Spisová značka</w:t>
            </w:r>
          </w:p>
        </w:tc>
        <w:tc>
          <w:tcPr>
            <w:tcW w:w="2693" w:type="dxa"/>
            <w:shd w:val="clear" w:color="auto" w:fill="FFFFFF" w:themeFill="background1"/>
            <w:noWrap/>
            <w:vAlign w:val="bottom"/>
            <w:hideMark/>
          </w:tcPr>
          <w:p w14:paraId="7D43B038" w14:textId="77777777" w:rsidR="000C2B4F" w:rsidRPr="007616FD" w:rsidRDefault="000C2B4F" w:rsidP="000C2B4F">
            <w:pPr>
              <w:spacing w:after="0" w:line="240" w:lineRule="auto"/>
              <w:jc w:val="center"/>
              <w:rPr>
                <w:color w:val="000000"/>
              </w:rPr>
            </w:pPr>
            <w:r w:rsidRPr="007616FD">
              <w:rPr>
                <w:color w:val="000000"/>
              </w:rPr>
              <w:t>Vybrané soudní oddělení</w:t>
            </w:r>
          </w:p>
        </w:tc>
        <w:tc>
          <w:tcPr>
            <w:tcW w:w="3731" w:type="dxa"/>
            <w:shd w:val="clear" w:color="auto" w:fill="FFFFFF" w:themeFill="background1"/>
            <w:noWrap/>
            <w:vAlign w:val="bottom"/>
            <w:hideMark/>
          </w:tcPr>
          <w:p w14:paraId="28CC4B08" w14:textId="77777777" w:rsidR="000C2B4F" w:rsidRPr="007616FD" w:rsidRDefault="000C2B4F" w:rsidP="000C2B4F">
            <w:pPr>
              <w:spacing w:after="0" w:line="240" w:lineRule="auto"/>
              <w:jc w:val="center"/>
              <w:rPr>
                <w:color w:val="000000"/>
              </w:rPr>
            </w:pPr>
            <w:r w:rsidRPr="007616FD">
              <w:rPr>
                <w:color w:val="000000"/>
              </w:rPr>
              <w:t>Název algoritmu / Poznámka</w:t>
            </w:r>
          </w:p>
        </w:tc>
      </w:tr>
      <w:tr w:rsidR="000C2B4F" w:rsidRPr="007616FD" w14:paraId="59104CA8" w14:textId="77777777" w:rsidTr="00535C79">
        <w:trPr>
          <w:trHeight w:val="300"/>
        </w:trPr>
        <w:tc>
          <w:tcPr>
            <w:tcW w:w="562" w:type="dxa"/>
            <w:tcBorders>
              <w:right w:val="nil"/>
            </w:tcBorders>
            <w:shd w:val="clear" w:color="auto" w:fill="FFFFFF" w:themeFill="background1"/>
            <w:noWrap/>
            <w:hideMark/>
          </w:tcPr>
          <w:p w14:paraId="5433C2AE"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60C07895"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52DED122" w14:textId="77777777" w:rsidR="000C2B4F" w:rsidRPr="007616FD" w:rsidRDefault="000C2B4F" w:rsidP="000C2B4F">
            <w:pPr>
              <w:spacing w:after="0" w:line="240" w:lineRule="auto"/>
              <w:jc w:val="right"/>
              <w:rPr>
                <w:color w:val="000000"/>
              </w:rPr>
            </w:pPr>
            <w:r w:rsidRPr="007616FD">
              <w:t>20418</w:t>
            </w:r>
          </w:p>
        </w:tc>
        <w:tc>
          <w:tcPr>
            <w:tcW w:w="425" w:type="dxa"/>
            <w:tcBorders>
              <w:left w:val="nil"/>
              <w:right w:val="nil"/>
            </w:tcBorders>
            <w:shd w:val="clear" w:color="auto" w:fill="FFFFFF" w:themeFill="background1"/>
            <w:noWrap/>
            <w:hideMark/>
          </w:tcPr>
          <w:p w14:paraId="4909D97F"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19E9B64E" w14:textId="77777777" w:rsidR="000C2B4F" w:rsidRPr="007616FD" w:rsidRDefault="000C2B4F" w:rsidP="000C2B4F">
            <w:pPr>
              <w:spacing w:after="0" w:line="240" w:lineRule="auto"/>
              <w:jc w:val="right"/>
              <w:rPr>
                <w:color w:val="000000"/>
              </w:rPr>
            </w:pPr>
            <w:r w:rsidRPr="007616FD">
              <w:t>2018</w:t>
            </w:r>
          </w:p>
        </w:tc>
        <w:tc>
          <w:tcPr>
            <w:tcW w:w="2693" w:type="dxa"/>
            <w:shd w:val="clear" w:color="auto" w:fill="FFFFFF" w:themeFill="background1"/>
            <w:noWrap/>
            <w:hideMark/>
          </w:tcPr>
          <w:p w14:paraId="360387A8" w14:textId="77777777" w:rsidR="000C2B4F" w:rsidRPr="007616FD" w:rsidRDefault="000C2B4F" w:rsidP="000C2B4F">
            <w:pPr>
              <w:spacing w:after="0" w:line="240" w:lineRule="auto"/>
              <w:jc w:val="center"/>
              <w:rPr>
                <w:color w:val="000000"/>
              </w:rPr>
            </w:pPr>
            <w:r w:rsidRPr="007616FD">
              <w:t>59 INS</w:t>
            </w:r>
          </w:p>
        </w:tc>
        <w:tc>
          <w:tcPr>
            <w:tcW w:w="3731" w:type="dxa"/>
            <w:shd w:val="clear" w:color="auto" w:fill="FFFFFF" w:themeFill="background1"/>
            <w:noWrap/>
            <w:hideMark/>
          </w:tcPr>
          <w:p w14:paraId="40781026"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6A00CB47" w14:textId="77777777" w:rsidTr="00535C79">
        <w:trPr>
          <w:trHeight w:val="300"/>
        </w:trPr>
        <w:tc>
          <w:tcPr>
            <w:tcW w:w="562" w:type="dxa"/>
            <w:tcBorders>
              <w:right w:val="nil"/>
            </w:tcBorders>
            <w:shd w:val="clear" w:color="auto" w:fill="FFFFFF" w:themeFill="background1"/>
            <w:noWrap/>
            <w:hideMark/>
          </w:tcPr>
          <w:p w14:paraId="6159B47A"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496D984B"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0C784546" w14:textId="77777777" w:rsidR="000C2B4F" w:rsidRPr="007616FD" w:rsidRDefault="000C2B4F" w:rsidP="000C2B4F">
            <w:pPr>
              <w:spacing w:after="0" w:line="240" w:lineRule="auto"/>
              <w:jc w:val="right"/>
              <w:rPr>
                <w:color w:val="000000"/>
              </w:rPr>
            </w:pPr>
            <w:r w:rsidRPr="007616FD">
              <w:t>23397</w:t>
            </w:r>
          </w:p>
        </w:tc>
        <w:tc>
          <w:tcPr>
            <w:tcW w:w="425" w:type="dxa"/>
            <w:tcBorders>
              <w:left w:val="nil"/>
              <w:right w:val="nil"/>
            </w:tcBorders>
            <w:shd w:val="clear" w:color="auto" w:fill="FFFFFF" w:themeFill="background1"/>
            <w:noWrap/>
            <w:hideMark/>
          </w:tcPr>
          <w:p w14:paraId="7D06419A"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740FB378" w14:textId="77777777" w:rsidR="000C2B4F" w:rsidRPr="007616FD" w:rsidRDefault="000C2B4F" w:rsidP="000C2B4F">
            <w:pPr>
              <w:spacing w:after="0" w:line="240" w:lineRule="auto"/>
              <w:jc w:val="right"/>
              <w:rPr>
                <w:color w:val="000000"/>
              </w:rPr>
            </w:pPr>
            <w:r w:rsidRPr="007616FD">
              <w:t>2020</w:t>
            </w:r>
          </w:p>
        </w:tc>
        <w:tc>
          <w:tcPr>
            <w:tcW w:w="2693" w:type="dxa"/>
            <w:shd w:val="clear" w:color="auto" w:fill="FFFFFF" w:themeFill="background1"/>
            <w:noWrap/>
            <w:hideMark/>
          </w:tcPr>
          <w:p w14:paraId="1964EC9F" w14:textId="77777777" w:rsidR="000C2B4F" w:rsidRPr="007616FD" w:rsidRDefault="000C2B4F" w:rsidP="000C2B4F">
            <w:pPr>
              <w:spacing w:after="0" w:line="240" w:lineRule="auto"/>
              <w:jc w:val="center"/>
              <w:rPr>
                <w:color w:val="000000"/>
              </w:rPr>
            </w:pPr>
            <w:r w:rsidRPr="007616FD">
              <w:t>27 INS</w:t>
            </w:r>
          </w:p>
        </w:tc>
        <w:tc>
          <w:tcPr>
            <w:tcW w:w="3731" w:type="dxa"/>
            <w:shd w:val="clear" w:color="auto" w:fill="FFFFFF" w:themeFill="background1"/>
            <w:noWrap/>
            <w:hideMark/>
          </w:tcPr>
          <w:p w14:paraId="4FD64423"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7655F73D" w14:textId="77777777" w:rsidTr="00535C79">
        <w:trPr>
          <w:trHeight w:val="300"/>
        </w:trPr>
        <w:tc>
          <w:tcPr>
            <w:tcW w:w="562" w:type="dxa"/>
            <w:tcBorders>
              <w:right w:val="nil"/>
            </w:tcBorders>
            <w:shd w:val="clear" w:color="auto" w:fill="FFFFFF" w:themeFill="background1"/>
            <w:noWrap/>
            <w:hideMark/>
          </w:tcPr>
          <w:p w14:paraId="3B835775"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38BEF63A"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10F8D6EE" w14:textId="77777777" w:rsidR="000C2B4F" w:rsidRPr="007616FD" w:rsidRDefault="000C2B4F" w:rsidP="000C2B4F">
            <w:pPr>
              <w:spacing w:after="0" w:line="240" w:lineRule="auto"/>
              <w:jc w:val="right"/>
              <w:rPr>
                <w:color w:val="000000"/>
              </w:rPr>
            </w:pPr>
            <w:r w:rsidRPr="007616FD">
              <w:t>2189</w:t>
            </w:r>
          </w:p>
        </w:tc>
        <w:tc>
          <w:tcPr>
            <w:tcW w:w="425" w:type="dxa"/>
            <w:tcBorders>
              <w:left w:val="nil"/>
              <w:right w:val="nil"/>
            </w:tcBorders>
            <w:shd w:val="clear" w:color="auto" w:fill="FFFFFF" w:themeFill="background1"/>
            <w:noWrap/>
            <w:hideMark/>
          </w:tcPr>
          <w:p w14:paraId="355A235B"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5E0B2B0E" w14:textId="77777777" w:rsidR="000C2B4F" w:rsidRPr="007616FD" w:rsidRDefault="000C2B4F" w:rsidP="000C2B4F">
            <w:pPr>
              <w:spacing w:after="0" w:line="240" w:lineRule="auto"/>
              <w:jc w:val="right"/>
              <w:rPr>
                <w:color w:val="000000"/>
              </w:rPr>
            </w:pPr>
            <w:r w:rsidRPr="007616FD">
              <w:t>2020</w:t>
            </w:r>
          </w:p>
        </w:tc>
        <w:tc>
          <w:tcPr>
            <w:tcW w:w="2693" w:type="dxa"/>
            <w:shd w:val="clear" w:color="auto" w:fill="FFFFFF" w:themeFill="background1"/>
            <w:noWrap/>
            <w:hideMark/>
          </w:tcPr>
          <w:p w14:paraId="6D7F9F7C" w14:textId="77777777" w:rsidR="000C2B4F" w:rsidRPr="007616FD" w:rsidRDefault="000C2B4F" w:rsidP="000C2B4F">
            <w:pPr>
              <w:spacing w:after="0" w:line="240" w:lineRule="auto"/>
              <w:jc w:val="center"/>
              <w:rPr>
                <w:color w:val="000000"/>
              </w:rPr>
            </w:pPr>
            <w:r w:rsidRPr="007616FD">
              <w:t>3 INS</w:t>
            </w:r>
          </w:p>
        </w:tc>
        <w:tc>
          <w:tcPr>
            <w:tcW w:w="3731" w:type="dxa"/>
            <w:shd w:val="clear" w:color="auto" w:fill="FFFFFF" w:themeFill="background1"/>
            <w:noWrap/>
            <w:hideMark/>
          </w:tcPr>
          <w:p w14:paraId="54164B5C"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3652CE4A" w14:textId="77777777" w:rsidTr="00535C79">
        <w:trPr>
          <w:trHeight w:val="300"/>
        </w:trPr>
        <w:tc>
          <w:tcPr>
            <w:tcW w:w="562" w:type="dxa"/>
            <w:tcBorders>
              <w:right w:val="nil"/>
            </w:tcBorders>
            <w:shd w:val="clear" w:color="auto" w:fill="FFFFFF" w:themeFill="background1"/>
            <w:noWrap/>
            <w:hideMark/>
          </w:tcPr>
          <w:p w14:paraId="5AFAD1CD"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634F7C03"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7B55776C" w14:textId="77777777" w:rsidR="000C2B4F" w:rsidRPr="007616FD" w:rsidRDefault="000C2B4F" w:rsidP="000C2B4F">
            <w:pPr>
              <w:spacing w:after="0" w:line="240" w:lineRule="auto"/>
              <w:jc w:val="right"/>
              <w:rPr>
                <w:color w:val="000000"/>
              </w:rPr>
            </w:pPr>
            <w:r w:rsidRPr="007616FD">
              <w:t>13592</w:t>
            </w:r>
          </w:p>
        </w:tc>
        <w:tc>
          <w:tcPr>
            <w:tcW w:w="425" w:type="dxa"/>
            <w:tcBorders>
              <w:left w:val="nil"/>
              <w:right w:val="nil"/>
            </w:tcBorders>
            <w:shd w:val="clear" w:color="auto" w:fill="FFFFFF" w:themeFill="background1"/>
            <w:noWrap/>
            <w:hideMark/>
          </w:tcPr>
          <w:p w14:paraId="18D35F80"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00036F52" w14:textId="77777777" w:rsidR="000C2B4F" w:rsidRPr="007616FD" w:rsidRDefault="000C2B4F" w:rsidP="000C2B4F">
            <w:pPr>
              <w:spacing w:after="0" w:line="240" w:lineRule="auto"/>
              <w:jc w:val="right"/>
              <w:rPr>
                <w:color w:val="000000"/>
              </w:rPr>
            </w:pPr>
            <w:r w:rsidRPr="007616FD">
              <w:t>2022</w:t>
            </w:r>
          </w:p>
        </w:tc>
        <w:tc>
          <w:tcPr>
            <w:tcW w:w="2693" w:type="dxa"/>
            <w:shd w:val="clear" w:color="auto" w:fill="FFFFFF" w:themeFill="background1"/>
            <w:noWrap/>
            <w:hideMark/>
          </w:tcPr>
          <w:p w14:paraId="1ED24AA6" w14:textId="77777777" w:rsidR="000C2B4F" w:rsidRPr="007616FD" w:rsidRDefault="000C2B4F" w:rsidP="000C2B4F">
            <w:pPr>
              <w:spacing w:after="0" w:line="240" w:lineRule="auto"/>
              <w:jc w:val="center"/>
              <w:rPr>
                <w:color w:val="000000"/>
              </w:rPr>
            </w:pPr>
            <w:r w:rsidRPr="007616FD">
              <w:t>44 INS</w:t>
            </w:r>
          </w:p>
        </w:tc>
        <w:tc>
          <w:tcPr>
            <w:tcW w:w="3731" w:type="dxa"/>
            <w:shd w:val="clear" w:color="auto" w:fill="FFFFFF" w:themeFill="background1"/>
            <w:noWrap/>
            <w:hideMark/>
          </w:tcPr>
          <w:p w14:paraId="04867C14"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2002980B" w14:textId="77777777" w:rsidTr="00535C79">
        <w:trPr>
          <w:trHeight w:val="300"/>
        </w:trPr>
        <w:tc>
          <w:tcPr>
            <w:tcW w:w="562" w:type="dxa"/>
            <w:tcBorders>
              <w:right w:val="nil"/>
            </w:tcBorders>
            <w:shd w:val="clear" w:color="auto" w:fill="FFFFFF" w:themeFill="background1"/>
            <w:noWrap/>
            <w:hideMark/>
          </w:tcPr>
          <w:p w14:paraId="21C0C5DD"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7B736A53"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15C2F774" w14:textId="77777777" w:rsidR="000C2B4F" w:rsidRPr="007616FD" w:rsidRDefault="000C2B4F" w:rsidP="000C2B4F">
            <w:pPr>
              <w:spacing w:after="0" w:line="240" w:lineRule="auto"/>
              <w:jc w:val="right"/>
              <w:rPr>
                <w:color w:val="000000"/>
              </w:rPr>
            </w:pPr>
            <w:r w:rsidRPr="007616FD">
              <w:t>16012</w:t>
            </w:r>
          </w:p>
        </w:tc>
        <w:tc>
          <w:tcPr>
            <w:tcW w:w="425" w:type="dxa"/>
            <w:tcBorders>
              <w:left w:val="nil"/>
              <w:right w:val="nil"/>
            </w:tcBorders>
            <w:shd w:val="clear" w:color="auto" w:fill="FFFFFF" w:themeFill="background1"/>
            <w:noWrap/>
            <w:hideMark/>
          </w:tcPr>
          <w:p w14:paraId="739BD602"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3C6E05C2" w14:textId="77777777" w:rsidR="000C2B4F" w:rsidRPr="007616FD" w:rsidRDefault="000C2B4F" w:rsidP="000C2B4F">
            <w:pPr>
              <w:spacing w:after="0" w:line="240" w:lineRule="auto"/>
              <w:jc w:val="right"/>
              <w:rPr>
                <w:color w:val="000000"/>
              </w:rPr>
            </w:pPr>
            <w:r w:rsidRPr="007616FD">
              <w:t>2020</w:t>
            </w:r>
          </w:p>
        </w:tc>
        <w:tc>
          <w:tcPr>
            <w:tcW w:w="2693" w:type="dxa"/>
            <w:shd w:val="clear" w:color="auto" w:fill="FFFFFF" w:themeFill="background1"/>
            <w:noWrap/>
            <w:hideMark/>
          </w:tcPr>
          <w:p w14:paraId="63DFC734" w14:textId="77777777" w:rsidR="000C2B4F" w:rsidRPr="007616FD" w:rsidRDefault="000C2B4F" w:rsidP="000C2B4F">
            <w:pPr>
              <w:spacing w:after="0" w:line="240" w:lineRule="auto"/>
              <w:jc w:val="center"/>
              <w:rPr>
                <w:color w:val="000000"/>
              </w:rPr>
            </w:pPr>
            <w:r w:rsidRPr="007616FD">
              <w:t>58 INS</w:t>
            </w:r>
          </w:p>
        </w:tc>
        <w:tc>
          <w:tcPr>
            <w:tcW w:w="3731" w:type="dxa"/>
            <w:shd w:val="clear" w:color="auto" w:fill="FFFFFF" w:themeFill="background1"/>
            <w:noWrap/>
            <w:hideMark/>
          </w:tcPr>
          <w:p w14:paraId="1AEA0D07"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39B098BE" w14:textId="77777777" w:rsidTr="00535C79">
        <w:trPr>
          <w:trHeight w:val="300"/>
        </w:trPr>
        <w:tc>
          <w:tcPr>
            <w:tcW w:w="562" w:type="dxa"/>
            <w:tcBorders>
              <w:right w:val="nil"/>
            </w:tcBorders>
            <w:shd w:val="clear" w:color="auto" w:fill="FFFFFF" w:themeFill="background1"/>
            <w:noWrap/>
            <w:hideMark/>
          </w:tcPr>
          <w:p w14:paraId="1E8F90F3"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04B8818A"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354E34A5" w14:textId="77777777" w:rsidR="000C2B4F" w:rsidRPr="007616FD" w:rsidRDefault="000C2B4F" w:rsidP="000C2B4F">
            <w:pPr>
              <w:spacing w:after="0" w:line="240" w:lineRule="auto"/>
              <w:jc w:val="right"/>
              <w:rPr>
                <w:color w:val="000000"/>
              </w:rPr>
            </w:pPr>
            <w:r w:rsidRPr="007616FD">
              <w:t>11073</w:t>
            </w:r>
          </w:p>
        </w:tc>
        <w:tc>
          <w:tcPr>
            <w:tcW w:w="425" w:type="dxa"/>
            <w:tcBorders>
              <w:left w:val="nil"/>
              <w:right w:val="nil"/>
            </w:tcBorders>
            <w:shd w:val="clear" w:color="auto" w:fill="FFFFFF" w:themeFill="background1"/>
            <w:noWrap/>
            <w:hideMark/>
          </w:tcPr>
          <w:p w14:paraId="1446698C"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6C4BDDE6" w14:textId="77777777" w:rsidR="000C2B4F" w:rsidRPr="007616FD" w:rsidRDefault="000C2B4F" w:rsidP="000C2B4F">
            <w:pPr>
              <w:spacing w:after="0" w:line="240" w:lineRule="auto"/>
              <w:jc w:val="right"/>
              <w:rPr>
                <w:color w:val="000000"/>
              </w:rPr>
            </w:pPr>
            <w:r w:rsidRPr="007616FD">
              <w:t>2022</w:t>
            </w:r>
          </w:p>
        </w:tc>
        <w:tc>
          <w:tcPr>
            <w:tcW w:w="2693" w:type="dxa"/>
            <w:shd w:val="clear" w:color="auto" w:fill="FFFFFF" w:themeFill="background1"/>
            <w:noWrap/>
            <w:hideMark/>
          </w:tcPr>
          <w:p w14:paraId="358CA9AE" w14:textId="77777777" w:rsidR="000C2B4F" w:rsidRPr="007616FD" w:rsidRDefault="000C2B4F" w:rsidP="000C2B4F">
            <w:pPr>
              <w:spacing w:after="0" w:line="240" w:lineRule="auto"/>
              <w:jc w:val="center"/>
              <w:rPr>
                <w:color w:val="000000"/>
              </w:rPr>
            </w:pPr>
            <w:r w:rsidRPr="007616FD">
              <w:t>59 INS</w:t>
            </w:r>
          </w:p>
        </w:tc>
        <w:tc>
          <w:tcPr>
            <w:tcW w:w="3731" w:type="dxa"/>
            <w:shd w:val="clear" w:color="auto" w:fill="FFFFFF" w:themeFill="background1"/>
            <w:noWrap/>
            <w:hideMark/>
          </w:tcPr>
          <w:p w14:paraId="70564C0E"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1FBA90EA" w14:textId="77777777" w:rsidTr="00535C79">
        <w:trPr>
          <w:trHeight w:val="300"/>
        </w:trPr>
        <w:tc>
          <w:tcPr>
            <w:tcW w:w="562" w:type="dxa"/>
            <w:tcBorders>
              <w:right w:val="nil"/>
            </w:tcBorders>
            <w:shd w:val="clear" w:color="auto" w:fill="FFFFFF" w:themeFill="background1"/>
            <w:noWrap/>
            <w:hideMark/>
          </w:tcPr>
          <w:p w14:paraId="46E07AFA"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2CDAAD60"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5C3A0C92" w14:textId="77777777" w:rsidR="000C2B4F" w:rsidRPr="007616FD" w:rsidRDefault="000C2B4F" w:rsidP="000C2B4F">
            <w:pPr>
              <w:spacing w:after="0" w:line="240" w:lineRule="auto"/>
              <w:jc w:val="right"/>
              <w:rPr>
                <w:color w:val="000000"/>
              </w:rPr>
            </w:pPr>
            <w:r w:rsidRPr="007616FD">
              <w:t>12425</w:t>
            </w:r>
          </w:p>
        </w:tc>
        <w:tc>
          <w:tcPr>
            <w:tcW w:w="425" w:type="dxa"/>
            <w:tcBorders>
              <w:left w:val="nil"/>
              <w:right w:val="nil"/>
            </w:tcBorders>
            <w:shd w:val="clear" w:color="auto" w:fill="FFFFFF" w:themeFill="background1"/>
            <w:noWrap/>
            <w:hideMark/>
          </w:tcPr>
          <w:p w14:paraId="3A012EEE"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5A723DE5" w14:textId="77777777" w:rsidR="000C2B4F" w:rsidRPr="007616FD" w:rsidRDefault="000C2B4F" w:rsidP="000C2B4F">
            <w:pPr>
              <w:spacing w:after="0" w:line="240" w:lineRule="auto"/>
              <w:jc w:val="right"/>
              <w:rPr>
                <w:color w:val="000000"/>
              </w:rPr>
            </w:pPr>
            <w:r w:rsidRPr="007616FD">
              <w:t>2020</w:t>
            </w:r>
          </w:p>
        </w:tc>
        <w:tc>
          <w:tcPr>
            <w:tcW w:w="2693" w:type="dxa"/>
            <w:shd w:val="clear" w:color="auto" w:fill="FFFFFF" w:themeFill="background1"/>
            <w:noWrap/>
            <w:hideMark/>
          </w:tcPr>
          <w:p w14:paraId="6BBD676F" w14:textId="77777777" w:rsidR="000C2B4F" w:rsidRPr="007616FD" w:rsidRDefault="000C2B4F" w:rsidP="000C2B4F">
            <w:pPr>
              <w:spacing w:after="0" w:line="240" w:lineRule="auto"/>
              <w:jc w:val="center"/>
              <w:rPr>
                <w:color w:val="000000"/>
              </w:rPr>
            </w:pPr>
            <w:r w:rsidRPr="007616FD">
              <w:t>26 INS</w:t>
            </w:r>
          </w:p>
        </w:tc>
        <w:tc>
          <w:tcPr>
            <w:tcW w:w="3731" w:type="dxa"/>
            <w:shd w:val="clear" w:color="auto" w:fill="FFFFFF" w:themeFill="background1"/>
            <w:noWrap/>
            <w:hideMark/>
          </w:tcPr>
          <w:p w14:paraId="5C360715"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221E4C82" w14:textId="77777777" w:rsidTr="00535C79">
        <w:trPr>
          <w:trHeight w:val="300"/>
        </w:trPr>
        <w:tc>
          <w:tcPr>
            <w:tcW w:w="562" w:type="dxa"/>
            <w:tcBorders>
              <w:right w:val="nil"/>
            </w:tcBorders>
            <w:shd w:val="clear" w:color="auto" w:fill="FFFFFF" w:themeFill="background1"/>
            <w:noWrap/>
            <w:hideMark/>
          </w:tcPr>
          <w:p w14:paraId="53562425"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2AB56FB1"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0D8AA163" w14:textId="77777777" w:rsidR="000C2B4F" w:rsidRPr="007616FD" w:rsidRDefault="000C2B4F" w:rsidP="000C2B4F">
            <w:pPr>
              <w:spacing w:after="0" w:line="240" w:lineRule="auto"/>
              <w:jc w:val="right"/>
              <w:rPr>
                <w:color w:val="000000"/>
              </w:rPr>
            </w:pPr>
            <w:r w:rsidRPr="007616FD">
              <w:t>16006</w:t>
            </w:r>
          </w:p>
        </w:tc>
        <w:tc>
          <w:tcPr>
            <w:tcW w:w="425" w:type="dxa"/>
            <w:tcBorders>
              <w:left w:val="nil"/>
              <w:right w:val="nil"/>
            </w:tcBorders>
            <w:shd w:val="clear" w:color="auto" w:fill="FFFFFF" w:themeFill="background1"/>
            <w:noWrap/>
            <w:hideMark/>
          </w:tcPr>
          <w:p w14:paraId="1A5DFC67"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22A8C00E" w14:textId="77777777" w:rsidR="000C2B4F" w:rsidRPr="007616FD" w:rsidRDefault="000C2B4F" w:rsidP="000C2B4F">
            <w:pPr>
              <w:spacing w:after="0" w:line="240" w:lineRule="auto"/>
              <w:jc w:val="right"/>
              <w:rPr>
                <w:color w:val="000000"/>
              </w:rPr>
            </w:pPr>
            <w:r w:rsidRPr="007616FD">
              <w:t>2022</w:t>
            </w:r>
          </w:p>
        </w:tc>
        <w:tc>
          <w:tcPr>
            <w:tcW w:w="2693" w:type="dxa"/>
            <w:shd w:val="clear" w:color="auto" w:fill="FFFFFF" w:themeFill="background1"/>
            <w:noWrap/>
            <w:hideMark/>
          </w:tcPr>
          <w:p w14:paraId="3EDC9B3F" w14:textId="77777777" w:rsidR="000C2B4F" w:rsidRPr="007616FD" w:rsidRDefault="000C2B4F" w:rsidP="000C2B4F">
            <w:pPr>
              <w:spacing w:after="0" w:line="240" w:lineRule="auto"/>
              <w:jc w:val="center"/>
              <w:rPr>
                <w:color w:val="000000"/>
              </w:rPr>
            </w:pPr>
            <w:r w:rsidRPr="007616FD">
              <w:t>3 INS</w:t>
            </w:r>
          </w:p>
        </w:tc>
        <w:tc>
          <w:tcPr>
            <w:tcW w:w="3731" w:type="dxa"/>
            <w:shd w:val="clear" w:color="auto" w:fill="FFFFFF" w:themeFill="background1"/>
            <w:noWrap/>
            <w:hideMark/>
          </w:tcPr>
          <w:p w14:paraId="303CA8A3"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2FBC0A03" w14:textId="77777777" w:rsidTr="00535C79">
        <w:trPr>
          <w:trHeight w:val="300"/>
        </w:trPr>
        <w:tc>
          <w:tcPr>
            <w:tcW w:w="562" w:type="dxa"/>
            <w:tcBorders>
              <w:right w:val="nil"/>
            </w:tcBorders>
            <w:shd w:val="clear" w:color="auto" w:fill="FFFFFF" w:themeFill="background1"/>
            <w:noWrap/>
            <w:hideMark/>
          </w:tcPr>
          <w:p w14:paraId="7F69E227"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1C15E496"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0EEF100F" w14:textId="77777777" w:rsidR="000C2B4F" w:rsidRPr="007616FD" w:rsidRDefault="000C2B4F" w:rsidP="000C2B4F">
            <w:pPr>
              <w:spacing w:after="0" w:line="240" w:lineRule="auto"/>
              <w:jc w:val="right"/>
              <w:rPr>
                <w:color w:val="000000"/>
              </w:rPr>
            </w:pPr>
            <w:r w:rsidRPr="007616FD">
              <w:t>6329</w:t>
            </w:r>
          </w:p>
        </w:tc>
        <w:tc>
          <w:tcPr>
            <w:tcW w:w="425" w:type="dxa"/>
            <w:tcBorders>
              <w:left w:val="nil"/>
              <w:right w:val="nil"/>
            </w:tcBorders>
            <w:shd w:val="clear" w:color="auto" w:fill="FFFFFF" w:themeFill="background1"/>
            <w:noWrap/>
            <w:hideMark/>
          </w:tcPr>
          <w:p w14:paraId="0447C075"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4FAEF409" w14:textId="77777777" w:rsidR="000C2B4F" w:rsidRPr="007616FD" w:rsidRDefault="000C2B4F" w:rsidP="000C2B4F">
            <w:pPr>
              <w:spacing w:after="0" w:line="240" w:lineRule="auto"/>
              <w:jc w:val="right"/>
              <w:rPr>
                <w:color w:val="000000"/>
              </w:rPr>
            </w:pPr>
            <w:r w:rsidRPr="007616FD">
              <w:t>2021</w:t>
            </w:r>
          </w:p>
        </w:tc>
        <w:tc>
          <w:tcPr>
            <w:tcW w:w="2693" w:type="dxa"/>
            <w:shd w:val="clear" w:color="auto" w:fill="FFFFFF" w:themeFill="background1"/>
            <w:noWrap/>
            <w:hideMark/>
          </w:tcPr>
          <w:p w14:paraId="05D4EB91" w14:textId="77777777" w:rsidR="000C2B4F" w:rsidRPr="007616FD" w:rsidRDefault="000C2B4F" w:rsidP="000C2B4F">
            <w:pPr>
              <w:spacing w:after="0" w:line="240" w:lineRule="auto"/>
              <w:jc w:val="center"/>
              <w:rPr>
                <w:color w:val="000000"/>
              </w:rPr>
            </w:pPr>
            <w:r w:rsidRPr="007616FD">
              <w:t>53 INS</w:t>
            </w:r>
          </w:p>
        </w:tc>
        <w:tc>
          <w:tcPr>
            <w:tcW w:w="3731" w:type="dxa"/>
            <w:shd w:val="clear" w:color="auto" w:fill="FFFFFF" w:themeFill="background1"/>
            <w:noWrap/>
            <w:hideMark/>
          </w:tcPr>
          <w:p w14:paraId="545DDB89"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41C76DE3" w14:textId="77777777" w:rsidTr="00535C79">
        <w:trPr>
          <w:trHeight w:val="300"/>
        </w:trPr>
        <w:tc>
          <w:tcPr>
            <w:tcW w:w="562" w:type="dxa"/>
            <w:tcBorders>
              <w:right w:val="nil"/>
            </w:tcBorders>
            <w:shd w:val="clear" w:color="auto" w:fill="FFFFFF" w:themeFill="background1"/>
            <w:noWrap/>
            <w:hideMark/>
          </w:tcPr>
          <w:p w14:paraId="5BD8D680"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28A9DC4B"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17750363" w14:textId="77777777" w:rsidR="000C2B4F" w:rsidRPr="007616FD" w:rsidRDefault="000C2B4F" w:rsidP="000C2B4F">
            <w:pPr>
              <w:spacing w:after="0" w:line="240" w:lineRule="auto"/>
              <w:jc w:val="right"/>
              <w:rPr>
                <w:color w:val="000000"/>
              </w:rPr>
            </w:pPr>
            <w:r w:rsidRPr="007616FD">
              <w:t>575</w:t>
            </w:r>
          </w:p>
        </w:tc>
        <w:tc>
          <w:tcPr>
            <w:tcW w:w="425" w:type="dxa"/>
            <w:tcBorders>
              <w:left w:val="nil"/>
              <w:right w:val="nil"/>
            </w:tcBorders>
            <w:shd w:val="clear" w:color="auto" w:fill="FFFFFF" w:themeFill="background1"/>
            <w:noWrap/>
            <w:hideMark/>
          </w:tcPr>
          <w:p w14:paraId="7F0FB425"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187EDEB6" w14:textId="77777777" w:rsidR="000C2B4F" w:rsidRPr="007616FD" w:rsidRDefault="000C2B4F" w:rsidP="000C2B4F">
            <w:pPr>
              <w:spacing w:after="0" w:line="240" w:lineRule="auto"/>
              <w:jc w:val="right"/>
              <w:rPr>
                <w:color w:val="000000"/>
              </w:rPr>
            </w:pPr>
            <w:r w:rsidRPr="007616FD">
              <w:t>2022</w:t>
            </w:r>
          </w:p>
        </w:tc>
        <w:tc>
          <w:tcPr>
            <w:tcW w:w="2693" w:type="dxa"/>
            <w:shd w:val="clear" w:color="auto" w:fill="FFFFFF" w:themeFill="background1"/>
            <w:noWrap/>
            <w:hideMark/>
          </w:tcPr>
          <w:p w14:paraId="5632BBEA" w14:textId="77777777" w:rsidR="000C2B4F" w:rsidRPr="007616FD" w:rsidRDefault="000C2B4F" w:rsidP="000C2B4F">
            <w:pPr>
              <w:spacing w:after="0" w:line="240" w:lineRule="auto"/>
              <w:jc w:val="center"/>
              <w:rPr>
                <w:color w:val="000000"/>
              </w:rPr>
            </w:pPr>
            <w:r w:rsidRPr="007616FD">
              <w:t>58 INS</w:t>
            </w:r>
          </w:p>
        </w:tc>
        <w:tc>
          <w:tcPr>
            <w:tcW w:w="3731" w:type="dxa"/>
            <w:shd w:val="clear" w:color="auto" w:fill="FFFFFF" w:themeFill="background1"/>
            <w:noWrap/>
            <w:hideMark/>
          </w:tcPr>
          <w:p w14:paraId="735FEB01"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5F773DDC" w14:textId="77777777" w:rsidTr="00535C79">
        <w:trPr>
          <w:trHeight w:val="300"/>
        </w:trPr>
        <w:tc>
          <w:tcPr>
            <w:tcW w:w="562" w:type="dxa"/>
            <w:tcBorders>
              <w:right w:val="nil"/>
            </w:tcBorders>
            <w:shd w:val="clear" w:color="auto" w:fill="FFFFFF" w:themeFill="background1"/>
            <w:noWrap/>
            <w:hideMark/>
          </w:tcPr>
          <w:p w14:paraId="1ACF864B"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265FA325"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3E028940" w14:textId="77777777" w:rsidR="000C2B4F" w:rsidRPr="007616FD" w:rsidRDefault="000C2B4F" w:rsidP="000C2B4F">
            <w:pPr>
              <w:spacing w:after="0" w:line="240" w:lineRule="auto"/>
              <w:jc w:val="right"/>
              <w:rPr>
                <w:color w:val="000000"/>
              </w:rPr>
            </w:pPr>
            <w:r w:rsidRPr="007616FD">
              <w:t>1721</w:t>
            </w:r>
          </w:p>
        </w:tc>
        <w:tc>
          <w:tcPr>
            <w:tcW w:w="425" w:type="dxa"/>
            <w:tcBorders>
              <w:left w:val="nil"/>
              <w:right w:val="nil"/>
            </w:tcBorders>
            <w:shd w:val="clear" w:color="auto" w:fill="FFFFFF" w:themeFill="background1"/>
            <w:noWrap/>
            <w:hideMark/>
          </w:tcPr>
          <w:p w14:paraId="025828AE"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0B1D592E" w14:textId="77777777" w:rsidR="000C2B4F" w:rsidRPr="007616FD" w:rsidRDefault="000C2B4F" w:rsidP="000C2B4F">
            <w:pPr>
              <w:spacing w:after="0" w:line="240" w:lineRule="auto"/>
              <w:jc w:val="right"/>
              <w:rPr>
                <w:color w:val="000000"/>
              </w:rPr>
            </w:pPr>
            <w:r w:rsidRPr="007616FD">
              <w:t>2020</w:t>
            </w:r>
          </w:p>
        </w:tc>
        <w:tc>
          <w:tcPr>
            <w:tcW w:w="2693" w:type="dxa"/>
            <w:shd w:val="clear" w:color="auto" w:fill="FFFFFF" w:themeFill="background1"/>
            <w:noWrap/>
            <w:hideMark/>
          </w:tcPr>
          <w:p w14:paraId="7FF2F581" w14:textId="77777777" w:rsidR="000C2B4F" w:rsidRPr="007616FD" w:rsidRDefault="000C2B4F" w:rsidP="000C2B4F">
            <w:pPr>
              <w:spacing w:after="0" w:line="240" w:lineRule="auto"/>
              <w:jc w:val="center"/>
              <w:rPr>
                <w:color w:val="000000"/>
              </w:rPr>
            </w:pPr>
            <w:r w:rsidRPr="007616FD">
              <w:t>40 INS</w:t>
            </w:r>
          </w:p>
        </w:tc>
        <w:tc>
          <w:tcPr>
            <w:tcW w:w="3731" w:type="dxa"/>
            <w:shd w:val="clear" w:color="auto" w:fill="FFFFFF" w:themeFill="background1"/>
            <w:noWrap/>
            <w:hideMark/>
          </w:tcPr>
          <w:p w14:paraId="26C144C0"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1C8FF9B0" w14:textId="77777777" w:rsidTr="00535C79">
        <w:trPr>
          <w:trHeight w:val="300"/>
        </w:trPr>
        <w:tc>
          <w:tcPr>
            <w:tcW w:w="562" w:type="dxa"/>
            <w:tcBorders>
              <w:right w:val="nil"/>
            </w:tcBorders>
            <w:shd w:val="clear" w:color="auto" w:fill="FFFFFF" w:themeFill="background1"/>
            <w:noWrap/>
            <w:hideMark/>
          </w:tcPr>
          <w:p w14:paraId="7C8CFF07"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4820B524"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29D1FAD3" w14:textId="77777777" w:rsidR="000C2B4F" w:rsidRPr="007616FD" w:rsidRDefault="000C2B4F" w:rsidP="000C2B4F">
            <w:pPr>
              <w:spacing w:after="0" w:line="240" w:lineRule="auto"/>
              <w:jc w:val="right"/>
              <w:rPr>
                <w:color w:val="000000"/>
              </w:rPr>
            </w:pPr>
            <w:r w:rsidRPr="007616FD">
              <w:t>14030</w:t>
            </w:r>
          </w:p>
        </w:tc>
        <w:tc>
          <w:tcPr>
            <w:tcW w:w="425" w:type="dxa"/>
            <w:tcBorders>
              <w:left w:val="nil"/>
              <w:right w:val="nil"/>
            </w:tcBorders>
            <w:shd w:val="clear" w:color="auto" w:fill="FFFFFF" w:themeFill="background1"/>
            <w:noWrap/>
            <w:hideMark/>
          </w:tcPr>
          <w:p w14:paraId="779034D6"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7247DAD1" w14:textId="77777777" w:rsidR="000C2B4F" w:rsidRPr="007616FD" w:rsidRDefault="000C2B4F" w:rsidP="000C2B4F">
            <w:pPr>
              <w:spacing w:after="0" w:line="240" w:lineRule="auto"/>
              <w:jc w:val="right"/>
              <w:rPr>
                <w:color w:val="000000"/>
              </w:rPr>
            </w:pPr>
            <w:r w:rsidRPr="007616FD">
              <w:t>2019</w:t>
            </w:r>
          </w:p>
        </w:tc>
        <w:tc>
          <w:tcPr>
            <w:tcW w:w="2693" w:type="dxa"/>
            <w:shd w:val="clear" w:color="auto" w:fill="FFFFFF" w:themeFill="background1"/>
            <w:noWrap/>
            <w:hideMark/>
          </w:tcPr>
          <w:p w14:paraId="49A2857A" w14:textId="77777777" w:rsidR="000C2B4F" w:rsidRPr="007616FD" w:rsidRDefault="000C2B4F" w:rsidP="000C2B4F">
            <w:pPr>
              <w:spacing w:after="0" w:line="240" w:lineRule="auto"/>
              <w:jc w:val="center"/>
              <w:rPr>
                <w:color w:val="000000"/>
              </w:rPr>
            </w:pPr>
            <w:r w:rsidRPr="007616FD">
              <w:t>54 INS</w:t>
            </w:r>
          </w:p>
        </w:tc>
        <w:tc>
          <w:tcPr>
            <w:tcW w:w="3731" w:type="dxa"/>
            <w:shd w:val="clear" w:color="auto" w:fill="FFFFFF" w:themeFill="background1"/>
            <w:noWrap/>
            <w:hideMark/>
          </w:tcPr>
          <w:p w14:paraId="7AE77567"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43C6DDF5" w14:textId="77777777" w:rsidTr="00535C79">
        <w:trPr>
          <w:trHeight w:val="300"/>
        </w:trPr>
        <w:tc>
          <w:tcPr>
            <w:tcW w:w="562" w:type="dxa"/>
            <w:tcBorders>
              <w:right w:val="nil"/>
            </w:tcBorders>
            <w:shd w:val="clear" w:color="auto" w:fill="FFFFFF" w:themeFill="background1"/>
            <w:noWrap/>
            <w:hideMark/>
          </w:tcPr>
          <w:p w14:paraId="5A6AA5C9"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4866E97C"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2F180F3E" w14:textId="77777777" w:rsidR="000C2B4F" w:rsidRPr="007616FD" w:rsidRDefault="000C2B4F" w:rsidP="000C2B4F">
            <w:pPr>
              <w:spacing w:after="0" w:line="240" w:lineRule="auto"/>
              <w:jc w:val="right"/>
              <w:rPr>
                <w:color w:val="000000"/>
              </w:rPr>
            </w:pPr>
            <w:r w:rsidRPr="007616FD">
              <w:t>4160</w:t>
            </w:r>
          </w:p>
        </w:tc>
        <w:tc>
          <w:tcPr>
            <w:tcW w:w="425" w:type="dxa"/>
            <w:tcBorders>
              <w:left w:val="nil"/>
              <w:right w:val="nil"/>
            </w:tcBorders>
            <w:shd w:val="clear" w:color="auto" w:fill="FFFFFF" w:themeFill="background1"/>
            <w:noWrap/>
            <w:hideMark/>
          </w:tcPr>
          <w:p w14:paraId="490D8528"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26BA1BE3" w14:textId="77777777" w:rsidR="000C2B4F" w:rsidRPr="007616FD" w:rsidRDefault="000C2B4F" w:rsidP="000C2B4F">
            <w:pPr>
              <w:spacing w:after="0" w:line="240" w:lineRule="auto"/>
              <w:jc w:val="right"/>
              <w:rPr>
                <w:color w:val="000000"/>
              </w:rPr>
            </w:pPr>
            <w:r w:rsidRPr="007616FD">
              <w:t>2021</w:t>
            </w:r>
          </w:p>
        </w:tc>
        <w:tc>
          <w:tcPr>
            <w:tcW w:w="2693" w:type="dxa"/>
            <w:shd w:val="clear" w:color="auto" w:fill="FFFFFF" w:themeFill="background1"/>
            <w:noWrap/>
            <w:hideMark/>
          </w:tcPr>
          <w:p w14:paraId="4CCC8A76" w14:textId="77777777" w:rsidR="000C2B4F" w:rsidRPr="007616FD" w:rsidRDefault="000C2B4F" w:rsidP="000C2B4F">
            <w:pPr>
              <w:spacing w:after="0" w:line="240" w:lineRule="auto"/>
              <w:jc w:val="center"/>
              <w:rPr>
                <w:color w:val="000000"/>
              </w:rPr>
            </w:pPr>
            <w:r w:rsidRPr="007616FD">
              <w:t>45 INS</w:t>
            </w:r>
          </w:p>
        </w:tc>
        <w:tc>
          <w:tcPr>
            <w:tcW w:w="3731" w:type="dxa"/>
            <w:shd w:val="clear" w:color="auto" w:fill="FFFFFF" w:themeFill="background1"/>
            <w:noWrap/>
            <w:hideMark/>
          </w:tcPr>
          <w:p w14:paraId="5DE8B725"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1922BDFA" w14:textId="77777777" w:rsidTr="00535C79">
        <w:trPr>
          <w:trHeight w:val="300"/>
        </w:trPr>
        <w:tc>
          <w:tcPr>
            <w:tcW w:w="562" w:type="dxa"/>
            <w:tcBorders>
              <w:right w:val="nil"/>
            </w:tcBorders>
            <w:shd w:val="clear" w:color="auto" w:fill="FFFFFF" w:themeFill="background1"/>
            <w:noWrap/>
            <w:hideMark/>
          </w:tcPr>
          <w:p w14:paraId="3F3DDFD6"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43C0FACB"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5D6226B8" w14:textId="77777777" w:rsidR="000C2B4F" w:rsidRPr="007616FD" w:rsidRDefault="000C2B4F" w:rsidP="000C2B4F">
            <w:pPr>
              <w:spacing w:after="0" w:line="240" w:lineRule="auto"/>
              <w:jc w:val="right"/>
              <w:rPr>
                <w:color w:val="000000"/>
              </w:rPr>
            </w:pPr>
            <w:r w:rsidRPr="007616FD">
              <w:t>18871</w:t>
            </w:r>
          </w:p>
        </w:tc>
        <w:tc>
          <w:tcPr>
            <w:tcW w:w="425" w:type="dxa"/>
            <w:tcBorders>
              <w:left w:val="nil"/>
              <w:right w:val="nil"/>
            </w:tcBorders>
            <w:shd w:val="clear" w:color="auto" w:fill="FFFFFF" w:themeFill="background1"/>
            <w:noWrap/>
            <w:hideMark/>
          </w:tcPr>
          <w:p w14:paraId="19744D0B"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1DBC5D90" w14:textId="77777777" w:rsidR="000C2B4F" w:rsidRPr="007616FD" w:rsidRDefault="000C2B4F" w:rsidP="000C2B4F">
            <w:pPr>
              <w:spacing w:after="0" w:line="240" w:lineRule="auto"/>
              <w:jc w:val="right"/>
              <w:rPr>
                <w:color w:val="000000"/>
              </w:rPr>
            </w:pPr>
            <w:r w:rsidRPr="007616FD">
              <w:t>2022</w:t>
            </w:r>
          </w:p>
        </w:tc>
        <w:tc>
          <w:tcPr>
            <w:tcW w:w="2693" w:type="dxa"/>
            <w:shd w:val="clear" w:color="auto" w:fill="FFFFFF" w:themeFill="background1"/>
            <w:noWrap/>
            <w:hideMark/>
          </w:tcPr>
          <w:p w14:paraId="5E5E2A7D" w14:textId="77777777" w:rsidR="000C2B4F" w:rsidRPr="007616FD" w:rsidRDefault="000C2B4F" w:rsidP="000C2B4F">
            <w:pPr>
              <w:spacing w:after="0" w:line="240" w:lineRule="auto"/>
              <w:jc w:val="center"/>
              <w:rPr>
                <w:color w:val="000000"/>
              </w:rPr>
            </w:pPr>
            <w:r w:rsidRPr="007616FD">
              <w:t>33 INS</w:t>
            </w:r>
          </w:p>
        </w:tc>
        <w:tc>
          <w:tcPr>
            <w:tcW w:w="3731" w:type="dxa"/>
            <w:shd w:val="clear" w:color="auto" w:fill="FFFFFF" w:themeFill="background1"/>
            <w:noWrap/>
            <w:hideMark/>
          </w:tcPr>
          <w:p w14:paraId="5D90DAB2"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7D580918" w14:textId="77777777" w:rsidTr="00535C79">
        <w:trPr>
          <w:trHeight w:val="300"/>
        </w:trPr>
        <w:tc>
          <w:tcPr>
            <w:tcW w:w="562" w:type="dxa"/>
            <w:tcBorders>
              <w:right w:val="nil"/>
            </w:tcBorders>
            <w:shd w:val="clear" w:color="auto" w:fill="FFFFFF" w:themeFill="background1"/>
            <w:noWrap/>
            <w:hideMark/>
          </w:tcPr>
          <w:p w14:paraId="64DED518"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53A1D92D"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03157CED" w14:textId="77777777" w:rsidR="000C2B4F" w:rsidRPr="007616FD" w:rsidRDefault="000C2B4F" w:rsidP="000C2B4F">
            <w:pPr>
              <w:spacing w:after="0" w:line="240" w:lineRule="auto"/>
              <w:jc w:val="right"/>
              <w:rPr>
                <w:color w:val="000000"/>
              </w:rPr>
            </w:pPr>
            <w:r w:rsidRPr="007616FD">
              <w:t>7510</w:t>
            </w:r>
          </w:p>
        </w:tc>
        <w:tc>
          <w:tcPr>
            <w:tcW w:w="425" w:type="dxa"/>
            <w:tcBorders>
              <w:left w:val="nil"/>
              <w:right w:val="nil"/>
            </w:tcBorders>
            <w:shd w:val="clear" w:color="auto" w:fill="FFFFFF" w:themeFill="background1"/>
            <w:noWrap/>
            <w:hideMark/>
          </w:tcPr>
          <w:p w14:paraId="6A6640F3"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6FD6949A" w14:textId="77777777" w:rsidR="000C2B4F" w:rsidRPr="007616FD" w:rsidRDefault="000C2B4F" w:rsidP="000C2B4F">
            <w:pPr>
              <w:spacing w:after="0" w:line="240" w:lineRule="auto"/>
              <w:jc w:val="right"/>
              <w:rPr>
                <w:color w:val="000000"/>
              </w:rPr>
            </w:pPr>
            <w:r w:rsidRPr="007616FD">
              <w:t>2022</w:t>
            </w:r>
          </w:p>
        </w:tc>
        <w:tc>
          <w:tcPr>
            <w:tcW w:w="2693" w:type="dxa"/>
            <w:shd w:val="clear" w:color="auto" w:fill="FFFFFF" w:themeFill="background1"/>
            <w:noWrap/>
            <w:hideMark/>
          </w:tcPr>
          <w:p w14:paraId="160FBF20" w14:textId="77777777" w:rsidR="000C2B4F" w:rsidRPr="007616FD" w:rsidRDefault="000C2B4F" w:rsidP="000C2B4F">
            <w:pPr>
              <w:spacing w:after="0" w:line="240" w:lineRule="auto"/>
              <w:jc w:val="center"/>
              <w:rPr>
                <w:color w:val="000000"/>
              </w:rPr>
            </w:pPr>
            <w:r w:rsidRPr="007616FD">
              <w:t>58 INS</w:t>
            </w:r>
          </w:p>
        </w:tc>
        <w:tc>
          <w:tcPr>
            <w:tcW w:w="3731" w:type="dxa"/>
            <w:shd w:val="clear" w:color="auto" w:fill="FFFFFF" w:themeFill="background1"/>
            <w:noWrap/>
            <w:hideMark/>
          </w:tcPr>
          <w:p w14:paraId="7523E6BE"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6DD17126" w14:textId="77777777" w:rsidTr="00535C79">
        <w:trPr>
          <w:trHeight w:val="300"/>
        </w:trPr>
        <w:tc>
          <w:tcPr>
            <w:tcW w:w="562" w:type="dxa"/>
            <w:tcBorders>
              <w:right w:val="nil"/>
            </w:tcBorders>
            <w:shd w:val="clear" w:color="auto" w:fill="FFFFFF" w:themeFill="background1"/>
            <w:noWrap/>
            <w:hideMark/>
          </w:tcPr>
          <w:p w14:paraId="3561EA83"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086E62C2"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0DCF64AD" w14:textId="77777777" w:rsidR="000C2B4F" w:rsidRPr="007616FD" w:rsidRDefault="000C2B4F" w:rsidP="000C2B4F">
            <w:pPr>
              <w:spacing w:after="0" w:line="240" w:lineRule="auto"/>
              <w:jc w:val="right"/>
              <w:rPr>
                <w:color w:val="000000"/>
              </w:rPr>
            </w:pPr>
            <w:r w:rsidRPr="007616FD">
              <w:t>17939</w:t>
            </w:r>
          </w:p>
        </w:tc>
        <w:tc>
          <w:tcPr>
            <w:tcW w:w="425" w:type="dxa"/>
            <w:tcBorders>
              <w:left w:val="nil"/>
              <w:right w:val="nil"/>
            </w:tcBorders>
            <w:shd w:val="clear" w:color="auto" w:fill="FFFFFF" w:themeFill="background1"/>
            <w:noWrap/>
            <w:hideMark/>
          </w:tcPr>
          <w:p w14:paraId="6855FD2A"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45DE1690" w14:textId="77777777" w:rsidR="000C2B4F" w:rsidRPr="007616FD" w:rsidRDefault="000C2B4F" w:rsidP="000C2B4F">
            <w:pPr>
              <w:spacing w:after="0" w:line="240" w:lineRule="auto"/>
              <w:jc w:val="right"/>
              <w:rPr>
                <w:color w:val="000000"/>
              </w:rPr>
            </w:pPr>
            <w:r w:rsidRPr="007616FD">
              <w:t>2019</w:t>
            </w:r>
          </w:p>
        </w:tc>
        <w:tc>
          <w:tcPr>
            <w:tcW w:w="2693" w:type="dxa"/>
            <w:shd w:val="clear" w:color="auto" w:fill="FFFFFF" w:themeFill="background1"/>
            <w:noWrap/>
            <w:hideMark/>
          </w:tcPr>
          <w:p w14:paraId="74147823" w14:textId="77777777" w:rsidR="000C2B4F" w:rsidRPr="007616FD" w:rsidRDefault="000C2B4F" w:rsidP="000C2B4F">
            <w:pPr>
              <w:spacing w:after="0" w:line="240" w:lineRule="auto"/>
              <w:jc w:val="center"/>
              <w:rPr>
                <w:color w:val="000000"/>
              </w:rPr>
            </w:pPr>
            <w:r w:rsidRPr="007616FD">
              <w:t>54 INS</w:t>
            </w:r>
          </w:p>
        </w:tc>
        <w:tc>
          <w:tcPr>
            <w:tcW w:w="3731" w:type="dxa"/>
            <w:shd w:val="clear" w:color="auto" w:fill="FFFFFF" w:themeFill="background1"/>
            <w:noWrap/>
            <w:hideMark/>
          </w:tcPr>
          <w:p w14:paraId="5051D126"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1ACFA430" w14:textId="77777777" w:rsidTr="00535C79">
        <w:trPr>
          <w:trHeight w:val="300"/>
        </w:trPr>
        <w:tc>
          <w:tcPr>
            <w:tcW w:w="562" w:type="dxa"/>
            <w:tcBorders>
              <w:right w:val="nil"/>
            </w:tcBorders>
            <w:shd w:val="clear" w:color="auto" w:fill="FFFFFF" w:themeFill="background1"/>
            <w:noWrap/>
            <w:hideMark/>
          </w:tcPr>
          <w:p w14:paraId="16EEB08C"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5DF7BA82"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03BAEA4B" w14:textId="77777777" w:rsidR="000C2B4F" w:rsidRPr="007616FD" w:rsidRDefault="000C2B4F" w:rsidP="000C2B4F">
            <w:pPr>
              <w:spacing w:after="0" w:line="240" w:lineRule="auto"/>
              <w:jc w:val="right"/>
              <w:rPr>
                <w:color w:val="000000"/>
              </w:rPr>
            </w:pPr>
            <w:r w:rsidRPr="007616FD">
              <w:t>17263</w:t>
            </w:r>
          </w:p>
        </w:tc>
        <w:tc>
          <w:tcPr>
            <w:tcW w:w="425" w:type="dxa"/>
            <w:tcBorders>
              <w:left w:val="nil"/>
              <w:right w:val="nil"/>
            </w:tcBorders>
            <w:shd w:val="clear" w:color="auto" w:fill="FFFFFF" w:themeFill="background1"/>
            <w:noWrap/>
            <w:hideMark/>
          </w:tcPr>
          <w:p w14:paraId="34BAE34A"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00AE4F86" w14:textId="77777777" w:rsidR="000C2B4F" w:rsidRPr="007616FD" w:rsidRDefault="000C2B4F" w:rsidP="000C2B4F">
            <w:pPr>
              <w:spacing w:after="0" w:line="240" w:lineRule="auto"/>
              <w:jc w:val="right"/>
              <w:rPr>
                <w:color w:val="000000"/>
              </w:rPr>
            </w:pPr>
            <w:r w:rsidRPr="007616FD">
              <w:t>2019</w:t>
            </w:r>
          </w:p>
        </w:tc>
        <w:tc>
          <w:tcPr>
            <w:tcW w:w="2693" w:type="dxa"/>
            <w:shd w:val="clear" w:color="auto" w:fill="FFFFFF" w:themeFill="background1"/>
            <w:noWrap/>
            <w:hideMark/>
          </w:tcPr>
          <w:p w14:paraId="3A2D7FA7" w14:textId="77777777" w:rsidR="000C2B4F" w:rsidRPr="007616FD" w:rsidRDefault="000C2B4F" w:rsidP="000C2B4F">
            <w:pPr>
              <w:spacing w:after="0" w:line="240" w:lineRule="auto"/>
              <w:jc w:val="center"/>
              <w:rPr>
                <w:color w:val="000000"/>
              </w:rPr>
            </w:pPr>
            <w:r w:rsidRPr="007616FD">
              <w:t>53 INS</w:t>
            </w:r>
          </w:p>
        </w:tc>
        <w:tc>
          <w:tcPr>
            <w:tcW w:w="3731" w:type="dxa"/>
            <w:shd w:val="clear" w:color="auto" w:fill="FFFFFF" w:themeFill="background1"/>
            <w:noWrap/>
            <w:hideMark/>
          </w:tcPr>
          <w:p w14:paraId="7E86F771"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60E5BD6A" w14:textId="77777777" w:rsidTr="00535C79">
        <w:trPr>
          <w:trHeight w:val="300"/>
        </w:trPr>
        <w:tc>
          <w:tcPr>
            <w:tcW w:w="562" w:type="dxa"/>
            <w:tcBorders>
              <w:right w:val="nil"/>
            </w:tcBorders>
            <w:shd w:val="clear" w:color="auto" w:fill="FFFFFF" w:themeFill="background1"/>
            <w:noWrap/>
            <w:hideMark/>
          </w:tcPr>
          <w:p w14:paraId="2ADA7BE9"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1AD07582"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4A38CA3A" w14:textId="77777777" w:rsidR="000C2B4F" w:rsidRPr="007616FD" w:rsidRDefault="000C2B4F" w:rsidP="000C2B4F">
            <w:pPr>
              <w:spacing w:after="0" w:line="240" w:lineRule="auto"/>
              <w:jc w:val="right"/>
              <w:rPr>
                <w:color w:val="000000"/>
              </w:rPr>
            </w:pPr>
            <w:r w:rsidRPr="007616FD">
              <w:t>9990</w:t>
            </w:r>
          </w:p>
        </w:tc>
        <w:tc>
          <w:tcPr>
            <w:tcW w:w="425" w:type="dxa"/>
            <w:tcBorders>
              <w:left w:val="nil"/>
              <w:right w:val="nil"/>
            </w:tcBorders>
            <w:shd w:val="clear" w:color="auto" w:fill="FFFFFF" w:themeFill="background1"/>
            <w:noWrap/>
            <w:hideMark/>
          </w:tcPr>
          <w:p w14:paraId="7FB2F047"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0EB8D280" w14:textId="77777777" w:rsidR="000C2B4F" w:rsidRPr="007616FD" w:rsidRDefault="000C2B4F" w:rsidP="000C2B4F">
            <w:pPr>
              <w:spacing w:after="0" w:line="240" w:lineRule="auto"/>
              <w:jc w:val="right"/>
              <w:rPr>
                <w:color w:val="000000"/>
              </w:rPr>
            </w:pPr>
            <w:r w:rsidRPr="007616FD">
              <w:t>2022</w:t>
            </w:r>
          </w:p>
        </w:tc>
        <w:tc>
          <w:tcPr>
            <w:tcW w:w="2693" w:type="dxa"/>
            <w:shd w:val="clear" w:color="auto" w:fill="FFFFFF" w:themeFill="background1"/>
            <w:noWrap/>
            <w:hideMark/>
          </w:tcPr>
          <w:p w14:paraId="637031F8" w14:textId="77777777" w:rsidR="000C2B4F" w:rsidRPr="007616FD" w:rsidRDefault="000C2B4F" w:rsidP="000C2B4F">
            <w:pPr>
              <w:spacing w:after="0" w:line="240" w:lineRule="auto"/>
              <w:jc w:val="center"/>
              <w:rPr>
                <w:color w:val="000000"/>
              </w:rPr>
            </w:pPr>
            <w:r w:rsidRPr="007616FD">
              <w:t>58 INS</w:t>
            </w:r>
          </w:p>
        </w:tc>
        <w:tc>
          <w:tcPr>
            <w:tcW w:w="3731" w:type="dxa"/>
            <w:shd w:val="clear" w:color="auto" w:fill="FFFFFF" w:themeFill="background1"/>
            <w:noWrap/>
            <w:hideMark/>
          </w:tcPr>
          <w:p w14:paraId="6239DD25"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3F21219B" w14:textId="77777777" w:rsidTr="00535C79">
        <w:trPr>
          <w:trHeight w:val="300"/>
        </w:trPr>
        <w:tc>
          <w:tcPr>
            <w:tcW w:w="562" w:type="dxa"/>
            <w:tcBorders>
              <w:right w:val="nil"/>
            </w:tcBorders>
            <w:shd w:val="clear" w:color="auto" w:fill="FFFFFF" w:themeFill="background1"/>
            <w:noWrap/>
            <w:hideMark/>
          </w:tcPr>
          <w:p w14:paraId="68A077B4"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6F1D1951"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4A612BF7" w14:textId="77777777" w:rsidR="000C2B4F" w:rsidRPr="007616FD" w:rsidRDefault="000C2B4F" w:rsidP="000C2B4F">
            <w:pPr>
              <w:spacing w:after="0" w:line="240" w:lineRule="auto"/>
              <w:jc w:val="right"/>
              <w:rPr>
                <w:color w:val="000000"/>
              </w:rPr>
            </w:pPr>
            <w:r w:rsidRPr="007616FD">
              <w:t>13769</w:t>
            </w:r>
          </w:p>
        </w:tc>
        <w:tc>
          <w:tcPr>
            <w:tcW w:w="425" w:type="dxa"/>
            <w:tcBorders>
              <w:left w:val="nil"/>
              <w:right w:val="nil"/>
            </w:tcBorders>
            <w:shd w:val="clear" w:color="auto" w:fill="FFFFFF" w:themeFill="background1"/>
            <w:noWrap/>
            <w:hideMark/>
          </w:tcPr>
          <w:p w14:paraId="0CE0802B"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1BA1B881" w14:textId="77777777" w:rsidR="000C2B4F" w:rsidRPr="007616FD" w:rsidRDefault="000C2B4F" w:rsidP="000C2B4F">
            <w:pPr>
              <w:spacing w:after="0" w:line="240" w:lineRule="auto"/>
              <w:jc w:val="right"/>
              <w:rPr>
                <w:color w:val="000000"/>
              </w:rPr>
            </w:pPr>
            <w:r w:rsidRPr="007616FD">
              <w:t>2021</w:t>
            </w:r>
          </w:p>
        </w:tc>
        <w:tc>
          <w:tcPr>
            <w:tcW w:w="2693" w:type="dxa"/>
            <w:shd w:val="clear" w:color="auto" w:fill="FFFFFF" w:themeFill="background1"/>
            <w:noWrap/>
            <w:hideMark/>
          </w:tcPr>
          <w:p w14:paraId="26300043" w14:textId="77777777" w:rsidR="000C2B4F" w:rsidRPr="007616FD" w:rsidRDefault="000C2B4F" w:rsidP="000C2B4F">
            <w:pPr>
              <w:spacing w:after="0" w:line="240" w:lineRule="auto"/>
              <w:jc w:val="center"/>
              <w:rPr>
                <w:color w:val="000000"/>
              </w:rPr>
            </w:pPr>
            <w:r w:rsidRPr="007616FD">
              <w:t>32 INS</w:t>
            </w:r>
          </w:p>
        </w:tc>
        <w:tc>
          <w:tcPr>
            <w:tcW w:w="3731" w:type="dxa"/>
            <w:shd w:val="clear" w:color="auto" w:fill="FFFFFF" w:themeFill="background1"/>
            <w:noWrap/>
            <w:hideMark/>
          </w:tcPr>
          <w:p w14:paraId="1A86C430"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58ECD481" w14:textId="77777777" w:rsidTr="00535C79">
        <w:trPr>
          <w:trHeight w:val="300"/>
        </w:trPr>
        <w:tc>
          <w:tcPr>
            <w:tcW w:w="562" w:type="dxa"/>
            <w:tcBorders>
              <w:right w:val="nil"/>
            </w:tcBorders>
            <w:shd w:val="clear" w:color="auto" w:fill="FFFFFF" w:themeFill="background1"/>
            <w:noWrap/>
            <w:hideMark/>
          </w:tcPr>
          <w:p w14:paraId="75130BAD"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76B3D9EA"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6CBBDFC4" w14:textId="77777777" w:rsidR="000C2B4F" w:rsidRPr="007616FD" w:rsidRDefault="000C2B4F" w:rsidP="000C2B4F">
            <w:pPr>
              <w:spacing w:after="0" w:line="240" w:lineRule="auto"/>
              <w:jc w:val="right"/>
              <w:rPr>
                <w:color w:val="000000"/>
              </w:rPr>
            </w:pPr>
            <w:r w:rsidRPr="007616FD">
              <w:t>18983</w:t>
            </w:r>
          </w:p>
        </w:tc>
        <w:tc>
          <w:tcPr>
            <w:tcW w:w="425" w:type="dxa"/>
            <w:tcBorders>
              <w:left w:val="nil"/>
              <w:right w:val="nil"/>
            </w:tcBorders>
            <w:shd w:val="clear" w:color="auto" w:fill="FFFFFF" w:themeFill="background1"/>
            <w:noWrap/>
            <w:hideMark/>
          </w:tcPr>
          <w:p w14:paraId="7E84427C"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32F7789F" w14:textId="77777777" w:rsidR="000C2B4F" w:rsidRPr="007616FD" w:rsidRDefault="000C2B4F" w:rsidP="000C2B4F">
            <w:pPr>
              <w:spacing w:after="0" w:line="240" w:lineRule="auto"/>
              <w:jc w:val="right"/>
              <w:rPr>
                <w:color w:val="000000"/>
              </w:rPr>
            </w:pPr>
            <w:r w:rsidRPr="007616FD">
              <w:t>2018</w:t>
            </w:r>
          </w:p>
        </w:tc>
        <w:tc>
          <w:tcPr>
            <w:tcW w:w="2693" w:type="dxa"/>
            <w:shd w:val="clear" w:color="auto" w:fill="FFFFFF" w:themeFill="background1"/>
            <w:noWrap/>
            <w:hideMark/>
          </w:tcPr>
          <w:p w14:paraId="5ADB430D" w14:textId="77777777" w:rsidR="000C2B4F" w:rsidRPr="007616FD" w:rsidRDefault="000C2B4F" w:rsidP="000C2B4F">
            <w:pPr>
              <w:spacing w:after="0" w:line="240" w:lineRule="auto"/>
              <w:jc w:val="center"/>
              <w:rPr>
                <w:color w:val="000000"/>
              </w:rPr>
            </w:pPr>
            <w:r w:rsidRPr="007616FD">
              <w:t>56 INS</w:t>
            </w:r>
          </w:p>
        </w:tc>
        <w:tc>
          <w:tcPr>
            <w:tcW w:w="3731" w:type="dxa"/>
            <w:shd w:val="clear" w:color="auto" w:fill="FFFFFF" w:themeFill="background1"/>
            <w:noWrap/>
            <w:hideMark/>
          </w:tcPr>
          <w:p w14:paraId="28A83B04"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784512A9" w14:textId="77777777" w:rsidTr="00535C79">
        <w:trPr>
          <w:trHeight w:val="300"/>
        </w:trPr>
        <w:tc>
          <w:tcPr>
            <w:tcW w:w="562" w:type="dxa"/>
            <w:tcBorders>
              <w:right w:val="nil"/>
            </w:tcBorders>
            <w:shd w:val="clear" w:color="auto" w:fill="FFFFFF" w:themeFill="background1"/>
            <w:noWrap/>
            <w:hideMark/>
          </w:tcPr>
          <w:p w14:paraId="10A140B8"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153C7CE2"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4C8F99C1" w14:textId="77777777" w:rsidR="000C2B4F" w:rsidRPr="007616FD" w:rsidRDefault="000C2B4F" w:rsidP="000C2B4F">
            <w:pPr>
              <w:spacing w:after="0" w:line="240" w:lineRule="auto"/>
              <w:jc w:val="right"/>
              <w:rPr>
                <w:color w:val="000000"/>
              </w:rPr>
            </w:pPr>
            <w:r w:rsidRPr="007616FD">
              <w:t>3165</w:t>
            </w:r>
          </w:p>
        </w:tc>
        <w:tc>
          <w:tcPr>
            <w:tcW w:w="425" w:type="dxa"/>
            <w:tcBorders>
              <w:left w:val="nil"/>
              <w:right w:val="nil"/>
            </w:tcBorders>
            <w:shd w:val="clear" w:color="auto" w:fill="FFFFFF" w:themeFill="background1"/>
            <w:noWrap/>
            <w:hideMark/>
          </w:tcPr>
          <w:p w14:paraId="3C0A6F09"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775271A6" w14:textId="77777777" w:rsidR="000C2B4F" w:rsidRPr="007616FD" w:rsidRDefault="000C2B4F" w:rsidP="000C2B4F">
            <w:pPr>
              <w:spacing w:after="0" w:line="240" w:lineRule="auto"/>
              <w:jc w:val="right"/>
              <w:rPr>
                <w:color w:val="000000"/>
              </w:rPr>
            </w:pPr>
            <w:r w:rsidRPr="007616FD">
              <w:t>2019</w:t>
            </w:r>
          </w:p>
        </w:tc>
        <w:tc>
          <w:tcPr>
            <w:tcW w:w="2693" w:type="dxa"/>
            <w:shd w:val="clear" w:color="auto" w:fill="FFFFFF" w:themeFill="background1"/>
            <w:noWrap/>
            <w:hideMark/>
          </w:tcPr>
          <w:p w14:paraId="30DEF527" w14:textId="77777777" w:rsidR="000C2B4F" w:rsidRPr="007616FD" w:rsidRDefault="000C2B4F" w:rsidP="000C2B4F">
            <w:pPr>
              <w:spacing w:after="0" w:line="240" w:lineRule="auto"/>
              <w:jc w:val="center"/>
              <w:rPr>
                <w:color w:val="000000"/>
              </w:rPr>
            </w:pPr>
            <w:r w:rsidRPr="007616FD">
              <w:t>30 INS</w:t>
            </w:r>
          </w:p>
        </w:tc>
        <w:tc>
          <w:tcPr>
            <w:tcW w:w="3731" w:type="dxa"/>
            <w:shd w:val="clear" w:color="auto" w:fill="FFFFFF" w:themeFill="background1"/>
            <w:noWrap/>
            <w:hideMark/>
          </w:tcPr>
          <w:p w14:paraId="746F98C7"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373A0098" w14:textId="77777777" w:rsidTr="00535C79">
        <w:trPr>
          <w:trHeight w:val="300"/>
        </w:trPr>
        <w:tc>
          <w:tcPr>
            <w:tcW w:w="562" w:type="dxa"/>
            <w:tcBorders>
              <w:right w:val="nil"/>
            </w:tcBorders>
            <w:shd w:val="clear" w:color="auto" w:fill="FFFFFF" w:themeFill="background1"/>
            <w:noWrap/>
            <w:hideMark/>
          </w:tcPr>
          <w:p w14:paraId="0CE9CDB7"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0085A3C0"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21E7AE0E" w14:textId="77777777" w:rsidR="000C2B4F" w:rsidRPr="007616FD" w:rsidRDefault="000C2B4F" w:rsidP="000C2B4F">
            <w:pPr>
              <w:spacing w:after="0" w:line="240" w:lineRule="auto"/>
              <w:jc w:val="right"/>
              <w:rPr>
                <w:color w:val="000000"/>
              </w:rPr>
            </w:pPr>
            <w:r w:rsidRPr="007616FD">
              <w:t>3195</w:t>
            </w:r>
          </w:p>
        </w:tc>
        <w:tc>
          <w:tcPr>
            <w:tcW w:w="425" w:type="dxa"/>
            <w:tcBorders>
              <w:left w:val="nil"/>
              <w:right w:val="nil"/>
            </w:tcBorders>
            <w:shd w:val="clear" w:color="auto" w:fill="FFFFFF" w:themeFill="background1"/>
            <w:noWrap/>
            <w:hideMark/>
          </w:tcPr>
          <w:p w14:paraId="500D167E"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2124C916" w14:textId="77777777" w:rsidR="000C2B4F" w:rsidRPr="007616FD" w:rsidRDefault="000C2B4F" w:rsidP="000C2B4F">
            <w:pPr>
              <w:spacing w:after="0" w:line="240" w:lineRule="auto"/>
              <w:jc w:val="right"/>
              <w:rPr>
                <w:color w:val="000000"/>
              </w:rPr>
            </w:pPr>
            <w:r w:rsidRPr="007616FD">
              <w:t>2022</w:t>
            </w:r>
          </w:p>
        </w:tc>
        <w:tc>
          <w:tcPr>
            <w:tcW w:w="2693" w:type="dxa"/>
            <w:shd w:val="clear" w:color="auto" w:fill="FFFFFF" w:themeFill="background1"/>
            <w:noWrap/>
            <w:hideMark/>
          </w:tcPr>
          <w:p w14:paraId="1B4322F7" w14:textId="77777777" w:rsidR="000C2B4F" w:rsidRPr="007616FD" w:rsidRDefault="000C2B4F" w:rsidP="000C2B4F">
            <w:pPr>
              <w:spacing w:after="0" w:line="240" w:lineRule="auto"/>
              <w:jc w:val="center"/>
              <w:rPr>
                <w:color w:val="000000"/>
              </w:rPr>
            </w:pPr>
            <w:r w:rsidRPr="007616FD">
              <w:t>3 INS</w:t>
            </w:r>
          </w:p>
        </w:tc>
        <w:tc>
          <w:tcPr>
            <w:tcW w:w="3731" w:type="dxa"/>
            <w:shd w:val="clear" w:color="auto" w:fill="FFFFFF" w:themeFill="background1"/>
            <w:noWrap/>
            <w:hideMark/>
          </w:tcPr>
          <w:p w14:paraId="79A12CA0"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742DB120" w14:textId="77777777" w:rsidTr="00535C79">
        <w:trPr>
          <w:trHeight w:val="300"/>
        </w:trPr>
        <w:tc>
          <w:tcPr>
            <w:tcW w:w="562" w:type="dxa"/>
            <w:tcBorders>
              <w:right w:val="nil"/>
            </w:tcBorders>
            <w:shd w:val="clear" w:color="auto" w:fill="FFFFFF" w:themeFill="background1"/>
            <w:noWrap/>
            <w:hideMark/>
          </w:tcPr>
          <w:p w14:paraId="47359478"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6D8DA3D8"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6DD39704" w14:textId="77777777" w:rsidR="000C2B4F" w:rsidRPr="007616FD" w:rsidRDefault="000C2B4F" w:rsidP="000C2B4F">
            <w:pPr>
              <w:spacing w:after="0" w:line="240" w:lineRule="auto"/>
              <w:jc w:val="right"/>
              <w:rPr>
                <w:color w:val="000000"/>
              </w:rPr>
            </w:pPr>
            <w:r w:rsidRPr="007616FD">
              <w:t>10325</w:t>
            </w:r>
          </w:p>
        </w:tc>
        <w:tc>
          <w:tcPr>
            <w:tcW w:w="425" w:type="dxa"/>
            <w:tcBorders>
              <w:left w:val="nil"/>
              <w:right w:val="nil"/>
            </w:tcBorders>
            <w:shd w:val="clear" w:color="auto" w:fill="FFFFFF" w:themeFill="background1"/>
            <w:noWrap/>
            <w:hideMark/>
          </w:tcPr>
          <w:p w14:paraId="695576E7"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0EBF5EE7" w14:textId="77777777" w:rsidR="000C2B4F" w:rsidRPr="007616FD" w:rsidRDefault="000C2B4F" w:rsidP="000C2B4F">
            <w:pPr>
              <w:spacing w:after="0" w:line="240" w:lineRule="auto"/>
              <w:jc w:val="right"/>
              <w:rPr>
                <w:color w:val="000000"/>
              </w:rPr>
            </w:pPr>
            <w:r w:rsidRPr="007616FD">
              <w:t>2021</w:t>
            </w:r>
          </w:p>
        </w:tc>
        <w:tc>
          <w:tcPr>
            <w:tcW w:w="2693" w:type="dxa"/>
            <w:shd w:val="clear" w:color="auto" w:fill="FFFFFF" w:themeFill="background1"/>
            <w:noWrap/>
            <w:hideMark/>
          </w:tcPr>
          <w:p w14:paraId="5EA8755E" w14:textId="77777777" w:rsidR="000C2B4F" w:rsidRPr="007616FD" w:rsidRDefault="000C2B4F" w:rsidP="000C2B4F">
            <w:pPr>
              <w:spacing w:after="0" w:line="240" w:lineRule="auto"/>
              <w:jc w:val="center"/>
              <w:rPr>
                <w:color w:val="000000"/>
              </w:rPr>
            </w:pPr>
            <w:r w:rsidRPr="007616FD">
              <w:t>40 INS</w:t>
            </w:r>
          </w:p>
        </w:tc>
        <w:tc>
          <w:tcPr>
            <w:tcW w:w="3731" w:type="dxa"/>
            <w:shd w:val="clear" w:color="auto" w:fill="FFFFFF" w:themeFill="background1"/>
            <w:noWrap/>
            <w:hideMark/>
          </w:tcPr>
          <w:p w14:paraId="7FAB92DA"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1ED2D919" w14:textId="77777777" w:rsidTr="00535C79">
        <w:trPr>
          <w:trHeight w:val="300"/>
        </w:trPr>
        <w:tc>
          <w:tcPr>
            <w:tcW w:w="562" w:type="dxa"/>
            <w:tcBorders>
              <w:right w:val="nil"/>
            </w:tcBorders>
            <w:shd w:val="clear" w:color="auto" w:fill="FFFFFF" w:themeFill="background1"/>
            <w:noWrap/>
            <w:hideMark/>
          </w:tcPr>
          <w:p w14:paraId="17F10340"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14167403"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3C6D4EB0" w14:textId="77777777" w:rsidR="000C2B4F" w:rsidRPr="007616FD" w:rsidRDefault="000C2B4F" w:rsidP="000C2B4F">
            <w:pPr>
              <w:spacing w:after="0" w:line="240" w:lineRule="auto"/>
              <w:jc w:val="right"/>
              <w:rPr>
                <w:color w:val="000000"/>
              </w:rPr>
            </w:pPr>
            <w:r w:rsidRPr="007616FD">
              <w:t>5327</w:t>
            </w:r>
          </w:p>
        </w:tc>
        <w:tc>
          <w:tcPr>
            <w:tcW w:w="425" w:type="dxa"/>
            <w:tcBorders>
              <w:left w:val="nil"/>
              <w:right w:val="nil"/>
            </w:tcBorders>
            <w:shd w:val="clear" w:color="auto" w:fill="FFFFFF" w:themeFill="background1"/>
            <w:noWrap/>
            <w:hideMark/>
          </w:tcPr>
          <w:p w14:paraId="4870873C"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2000E5B6" w14:textId="77777777" w:rsidR="000C2B4F" w:rsidRPr="007616FD" w:rsidRDefault="000C2B4F" w:rsidP="000C2B4F">
            <w:pPr>
              <w:spacing w:after="0" w:line="240" w:lineRule="auto"/>
              <w:jc w:val="right"/>
              <w:rPr>
                <w:color w:val="000000"/>
              </w:rPr>
            </w:pPr>
            <w:r w:rsidRPr="007616FD">
              <w:t>2022</w:t>
            </w:r>
          </w:p>
        </w:tc>
        <w:tc>
          <w:tcPr>
            <w:tcW w:w="2693" w:type="dxa"/>
            <w:shd w:val="clear" w:color="auto" w:fill="FFFFFF" w:themeFill="background1"/>
            <w:noWrap/>
            <w:hideMark/>
          </w:tcPr>
          <w:p w14:paraId="5D793395" w14:textId="77777777" w:rsidR="000C2B4F" w:rsidRPr="007616FD" w:rsidRDefault="000C2B4F" w:rsidP="000C2B4F">
            <w:pPr>
              <w:spacing w:after="0" w:line="240" w:lineRule="auto"/>
              <w:jc w:val="center"/>
              <w:rPr>
                <w:color w:val="000000"/>
              </w:rPr>
            </w:pPr>
            <w:r w:rsidRPr="007616FD">
              <w:t>53 INS</w:t>
            </w:r>
          </w:p>
        </w:tc>
        <w:tc>
          <w:tcPr>
            <w:tcW w:w="3731" w:type="dxa"/>
            <w:shd w:val="clear" w:color="auto" w:fill="FFFFFF" w:themeFill="background1"/>
            <w:noWrap/>
            <w:hideMark/>
          </w:tcPr>
          <w:p w14:paraId="0DBCCB60"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0915C3EC" w14:textId="77777777" w:rsidTr="00535C79">
        <w:trPr>
          <w:trHeight w:val="300"/>
        </w:trPr>
        <w:tc>
          <w:tcPr>
            <w:tcW w:w="562" w:type="dxa"/>
            <w:tcBorders>
              <w:right w:val="nil"/>
            </w:tcBorders>
            <w:shd w:val="clear" w:color="auto" w:fill="FFFFFF" w:themeFill="background1"/>
            <w:noWrap/>
            <w:hideMark/>
          </w:tcPr>
          <w:p w14:paraId="19DF68E7"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2AC83113"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5D0F607F" w14:textId="77777777" w:rsidR="000C2B4F" w:rsidRPr="007616FD" w:rsidRDefault="000C2B4F" w:rsidP="000C2B4F">
            <w:pPr>
              <w:spacing w:after="0" w:line="240" w:lineRule="auto"/>
              <w:jc w:val="right"/>
              <w:rPr>
                <w:color w:val="000000"/>
              </w:rPr>
            </w:pPr>
            <w:r w:rsidRPr="007616FD">
              <w:t>6354</w:t>
            </w:r>
          </w:p>
        </w:tc>
        <w:tc>
          <w:tcPr>
            <w:tcW w:w="425" w:type="dxa"/>
            <w:tcBorders>
              <w:left w:val="nil"/>
              <w:right w:val="nil"/>
            </w:tcBorders>
            <w:shd w:val="clear" w:color="auto" w:fill="FFFFFF" w:themeFill="background1"/>
            <w:noWrap/>
            <w:hideMark/>
          </w:tcPr>
          <w:p w14:paraId="31F5C3A0"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3C5EA2A6" w14:textId="77777777" w:rsidR="000C2B4F" w:rsidRPr="007616FD" w:rsidRDefault="000C2B4F" w:rsidP="000C2B4F">
            <w:pPr>
              <w:spacing w:after="0" w:line="240" w:lineRule="auto"/>
              <w:jc w:val="right"/>
              <w:rPr>
                <w:color w:val="000000"/>
              </w:rPr>
            </w:pPr>
            <w:r w:rsidRPr="007616FD">
              <w:t>2021</w:t>
            </w:r>
          </w:p>
        </w:tc>
        <w:tc>
          <w:tcPr>
            <w:tcW w:w="2693" w:type="dxa"/>
            <w:shd w:val="clear" w:color="auto" w:fill="FFFFFF" w:themeFill="background1"/>
            <w:noWrap/>
            <w:hideMark/>
          </w:tcPr>
          <w:p w14:paraId="159285C3" w14:textId="77777777" w:rsidR="000C2B4F" w:rsidRPr="007616FD" w:rsidRDefault="000C2B4F" w:rsidP="000C2B4F">
            <w:pPr>
              <w:spacing w:after="0" w:line="240" w:lineRule="auto"/>
              <w:jc w:val="center"/>
              <w:rPr>
                <w:color w:val="000000"/>
              </w:rPr>
            </w:pPr>
            <w:r w:rsidRPr="007616FD">
              <w:t>53 INS</w:t>
            </w:r>
          </w:p>
        </w:tc>
        <w:tc>
          <w:tcPr>
            <w:tcW w:w="3731" w:type="dxa"/>
            <w:shd w:val="clear" w:color="auto" w:fill="FFFFFF" w:themeFill="background1"/>
            <w:noWrap/>
            <w:hideMark/>
          </w:tcPr>
          <w:p w14:paraId="312239F2"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5E48E421" w14:textId="77777777" w:rsidTr="00535C79">
        <w:trPr>
          <w:trHeight w:val="300"/>
        </w:trPr>
        <w:tc>
          <w:tcPr>
            <w:tcW w:w="562" w:type="dxa"/>
            <w:tcBorders>
              <w:right w:val="nil"/>
            </w:tcBorders>
            <w:shd w:val="clear" w:color="auto" w:fill="FFFFFF" w:themeFill="background1"/>
            <w:noWrap/>
            <w:hideMark/>
          </w:tcPr>
          <w:p w14:paraId="2309E165"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4D189D0F"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444E1939" w14:textId="77777777" w:rsidR="000C2B4F" w:rsidRPr="007616FD" w:rsidRDefault="000C2B4F" w:rsidP="000C2B4F">
            <w:pPr>
              <w:spacing w:after="0" w:line="240" w:lineRule="auto"/>
              <w:jc w:val="right"/>
              <w:rPr>
                <w:color w:val="000000"/>
              </w:rPr>
            </w:pPr>
            <w:r w:rsidRPr="007616FD">
              <w:t>222</w:t>
            </w:r>
          </w:p>
        </w:tc>
        <w:tc>
          <w:tcPr>
            <w:tcW w:w="425" w:type="dxa"/>
            <w:tcBorders>
              <w:left w:val="nil"/>
              <w:right w:val="nil"/>
            </w:tcBorders>
            <w:shd w:val="clear" w:color="auto" w:fill="FFFFFF" w:themeFill="background1"/>
            <w:noWrap/>
            <w:hideMark/>
          </w:tcPr>
          <w:p w14:paraId="032A7235"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0E6C0E35" w14:textId="77777777" w:rsidR="000C2B4F" w:rsidRPr="007616FD" w:rsidRDefault="000C2B4F" w:rsidP="000C2B4F">
            <w:pPr>
              <w:spacing w:after="0" w:line="240" w:lineRule="auto"/>
              <w:jc w:val="right"/>
              <w:rPr>
                <w:color w:val="000000"/>
              </w:rPr>
            </w:pPr>
            <w:r w:rsidRPr="007616FD">
              <w:t>2020</w:t>
            </w:r>
          </w:p>
        </w:tc>
        <w:tc>
          <w:tcPr>
            <w:tcW w:w="2693" w:type="dxa"/>
            <w:shd w:val="clear" w:color="auto" w:fill="FFFFFF" w:themeFill="background1"/>
            <w:noWrap/>
            <w:hideMark/>
          </w:tcPr>
          <w:p w14:paraId="6269CE83" w14:textId="77777777" w:rsidR="000C2B4F" w:rsidRPr="007616FD" w:rsidRDefault="000C2B4F" w:rsidP="000C2B4F">
            <w:pPr>
              <w:spacing w:after="0" w:line="240" w:lineRule="auto"/>
              <w:jc w:val="center"/>
              <w:rPr>
                <w:color w:val="000000"/>
              </w:rPr>
            </w:pPr>
            <w:r w:rsidRPr="007616FD">
              <w:t>56 INS</w:t>
            </w:r>
          </w:p>
        </w:tc>
        <w:tc>
          <w:tcPr>
            <w:tcW w:w="3731" w:type="dxa"/>
            <w:shd w:val="clear" w:color="auto" w:fill="FFFFFF" w:themeFill="background1"/>
            <w:noWrap/>
            <w:hideMark/>
          </w:tcPr>
          <w:p w14:paraId="10245E78"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7E18CBFF" w14:textId="77777777" w:rsidTr="00535C79">
        <w:trPr>
          <w:trHeight w:val="300"/>
        </w:trPr>
        <w:tc>
          <w:tcPr>
            <w:tcW w:w="562" w:type="dxa"/>
            <w:tcBorders>
              <w:right w:val="nil"/>
            </w:tcBorders>
            <w:shd w:val="clear" w:color="auto" w:fill="FFFFFF" w:themeFill="background1"/>
            <w:noWrap/>
            <w:hideMark/>
          </w:tcPr>
          <w:p w14:paraId="2D64AB38"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0A094609"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20D06DB6" w14:textId="77777777" w:rsidR="000C2B4F" w:rsidRPr="007616FD" w:rsidRDefault="000C2B4F" w:rsidP="000C2B4F">
            <w:pPr>
              <w:spacing w:after="0" w:line="240" w:lineRule="auto"/>
              <w:jc w:val="right"/>
              <w:rPr>
                <w:color w:val="000000"/>
              </w:rPr>
            </w:pPr>
            <w:r w:rsidRPr="007616FD">
              <w:t>3231</w:t>
            </w:r>
          </w:p>
        </w:tc>
        <w:tc>
          <w:tcPr>
            <w:tcW w:w="425" w:type="dxa"/>
            <w:tcBorders>
              <w:left w:val="nil"/>
              <w:right w:val="nil"/>
            </w:tcBorders>
            <w:shd w:val="clear" w:color="auto" w:fill="FFFFFF" w:themeFill="background1"/>
            <w:noWrap/>
            <w:hideMark/>
          </w:tcPr>
          <w:p w14:paraId="770D998F"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5FC8F6DD" w14:textId="77777777" w:rsidR="000C2B4F" w:rsidRPr="007616FD" w:rsidRDefault="000C2B4F" w:rsidP="000C2B4F">
            <w:pPr>
              <w:spacing w:after="0" w:line="240" w:lineRule="auto"/>
              <w:jc w:val="right"/>
              <w:rPr>
                <w:color w:val="000000"/>
              </w:rPr>
            </w:pPr>
            <w:r w:rsidRPr="007616FD">
              <w:t>2021</w:t>
            </w:r>
          </w:p>
        </w:tc>
        <w:tc>
          <w:tcPr>
            <w:tcW w:w="2693" w:type="dxa"/>
            <w:shd w:val="clear" w:color="auto" w:fill="FFFFFF" w:themeFill="background1"/>
            <w:noWrap/>
            <w:hideMark/>
          </w:tcPr>
          <w:p w14:paraId="3BB35620" w14:textId="77777777" w:rsidR="000C2B4F" w:rsidRPr="007616FD" w:rsidRDefault="000C2B4F" w:rsidP="000C2B4F">
            <w:pPr>
              <w:spacing w:after="0" w:line="240" w:lineRule="auto"/>
              <w:jc w:val="center"/>
              <w:rPr>
                <w:color w:val="000000"/>
              </w:rPr>
            </w:pPr>
            <w:r w:rsidRPr="007616FD">
              <w:t>30 INS</w:t>
            </w:r>
          </w:p>
        </w:tc>
        <w:tc>
          <w:tcPr>
            <w:tcW w:w="3731" w:type="dxa"/>
            <w:shd w:val="clear" w:color="auto" w:fill="FFFFFF" w:themeFill="background1"/>
            <w:noWrap/>
            <w:hideMark/>
          </w:tcPr>
          <w:p w14:paraId="69FBDB4B"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0884B80F" w14:textId="77777777" w:rsidTr="00535C79">
        <w:trPr>
          <w:trHeight w:val="300"/>
        </w:trPr>
        <w:tc>
          <w:tcPr>
            <w:tcW w:w="562" w:type="dxa"/>
            <w:tcBorders>
              <w:right w:val="nil"/>
            </w:tcBorders>
            <w:shd w:val="clear" w:color="auto" w:fill="FFFFFF" w:themeFill="background1"/>
            <w:noWrap/>
            <w:hideMark/>
          </w:tcPr>
          <w:p w14:paraId="1856EA3A"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59647ED2"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7F6230A0" w14:textId="77777777" w:rsidR="000C2B4F" w:rsidRPr="007616FD" w:rsidRDefault="000C2B4F" w:rsidP="000C2B4F">
            <w:pPr>
              <w:spacing w:after="0" w:line="240" w:lineRule="auto"/>
              <w:jc w:val="right"/>
              <w:rPr>
                <w:color w:val="000000"/>
              </w:rPr>
            </w:pPr>
            <w:r w:rsidRPr="007616FD">
              <w:t>16840</w:t>
            </w:r>
          </w:p>
        </w:tc>
        <w:tc>
          <w:tcPr>
            <w:tcW w:w="425" w:type="dxa"/>
            <w:tcBorders>
              <w:left w:val="nil"/>
              <w:right w:val="nil"/>
            </w:tcBorders>
            <w:shd w:val="clear" w:color="auto" w:fill="FFFFFF" w:themeFill="background1"/>
            <w:noWrap/>
            <w:hideMark/>
          </w:tcPr>
          <w:p w14:paraId="74F0715E"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473A1E1B" w14:textId="77777777" w:rsidR="000C2B4F" w:rsidRPr="007616FD" w:rsidRDefault="000C2B4F" w:rsidP="000C2B4F">
            <w:pPr>
              <w:spacing w:after="0" w:line="240" w:lineRule="auto"/>
              <w:jc w:val="right"/>
              <w:rPr>
                <w:color w:val="000000"/>
              </w:rPr>
            </w:pPr>
            <w:r w:rsidRPr="007616FD">
              <w:t>2022</w:t>
            </w:r>
          </w:p>
        </w:tc>
        <w:tc>
          <w:tcPr>
            <w:tcW w:w="2693" w:type="dxa"/>
            <w:shd w:val="clear" w:color="auto" w:fill="FFFFFF" w:themeFill="background1"/>
            <w:noWrap/>
            <w:hideMark/>
          </w:tcPr>
          <w:p w14:paraId="1BA1CE7F" w14:textId="77777777" w:rsidR="000C2B4F" w:rsidRPr="007616FD" w:rsidRDefault="000C2B4F" w:rsidP="000C2B4F">
            <w:pPr>
              <w:spacing w:after="0" w:line="240" w:lineRule="auto"/>
              <w:jc w:val="center"/>
              <w:rPr>
                <w:color w:val="000000"/>
              </w:rPr>
            </w:pPr>
            <w:r w:rsidRPr="007616FD">
              <w:t>3 INS</w:t>
            </w:r>
          </w:p>
        </w:tc>
        <w:tc>
          <w:tcPr>
            <w:tcW w:w="3731" w:type="dxa"/>
            <w:shd w:val="clear" w:color="auto" w:fill="FFFFFF" w:themeFill="background1"/>
            <w:noWrap/>
            <w:hideMark/>
          </w:tcPr>
          <w:p w14:paraId="297BAC10"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2C7D9A28" w14:textId="77777777" w:rsidTr="00535C79">
        <w:trPr>
          <w:trHeight w:val="300"/>
        </w:trPr>
        <w:tc>
          <w:tcPr>
            <w:tcW w:w="562" w:type="dxa"/>
            <w:tcBorders>
              <w:right w:val="nil"/>
            </w:tcBorders>
            <w:shd w:val="clear" w:color="auto" w:fill="FFFFFF" w:themeFill="background1"/>
            <w:noWrap/>
            <w:hideMark/>
          </w:tcPr>
          <w:p w14:paraId="6695CD8C"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1BFB533F"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13B55422" w14:textId="77777777" w:rsidR="000C2B4F" w:rsidRPr="007616FD" w:rsidRDefault="000C2B4F" w:rsidP="000C2B4F">
            <w:pPr>
              <w:spacing w:after="0" w:line="240" w:lineRule="auto"/>
              <w:jc w:val="right"/>
              <w:rPr>
                <w:color w:val="000000"/>
              </w:rPr>
            </w:pPr>
            <w:r w:rsidRPr="007616FD">
              <w:t>10683</w:t>
            </w:r>
          </w:p>
        </w:tc>
        <w:tc>
          <w:tcPr>
            <w:tcW w:w="425" w:type="dxa"/>
            <w:tcBorders>
              <w:left w:val="nil"/>
              <w:right w:val="nil"/>
            </w:tcBorders>
            <w:shd w:val="clear" w:color="auto" w:fill="FFFFFF" w:themeFill="background1"/>
            <w:noWrap/>
            <w:hideMark/>
          </w:tcPr>
          <w:p w14:paraId="2E695154"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1961C71B" w14:textId="77777777" w:rsidR="000C2B4F" w:rsidRPr="007616FD" w:rsidRDefault="000C2B4F" w:rsidP="000C2B4F">
            <w:pPr>
              <w:spacing w:after="0" w:line="240" w:lineRule="auto"/>
              <w:jc w:val="right"/>
              <w:rPr>
                <w:color w:val="000000"/>
              </w:rPr>
            </w:pPr>
            <w:r w:rsidRPr="007616FD">
              <w:t>2021</w:t>
            </w:r>
          </w:p>
        </w:tc>
        <w:tc>
          <w:tcPr>
            <w:tcW w:w="2693" w:type="dxa"/>
            <w:shd w:val="clear" w:color="auto" w:fill="FFFFFF" w:themeFill="background1"/>
            <w:noWrap/>
            <w:hideMark/>
          </w:tcPr>
          <w:p w14:paraId="57200424" w14:textId="77777777" w:rsidR="000C2B4F" w:rsidRPr="007616FD" w:rsidRDefault="000C2B4F" w:rsidP="000C2B4F">
            <w:pPr>
              <w:spacing w:after="0" w:line="240" w:lineRule="auto"/>
              <w:jc w:val="center"/>
              <w:rPr>
                <w:color w:val="000000"/>
              </w:rPr>
            </w:pPr>
            <w:r w:rsidRPr="007616FD">
              <w:t>53 INS</w:t>
            </w:r>
          </w:p>
        </w:tc>
        <w:tc>
          <w:tcPr>
            <w:tcW w:w="3731" w:type="dxa"/>
            <w:shd w:val="clear" w:color="auto" w:fill="FFFFFF" w:themeFill="background1"/>
            <w:noWrap/>
            <w:hideMark/>
          </w:tcPr>
          <w:p w14:paraId="024BAECD"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5852BAB1" w14:textId="77777777" w:rsidTr="00535C79">
        <w:trPr>
          <w:trHeight w:val="300"/>
        </w:trPr>
        <w:tc>
          <w:tcPr>
            <w:tcW w:w="562" w:type="dxa"/>
            <w:tcBorders>
              <w:right w:val="nil"/>
            </w:tcBorders>
            <w:shd w:val="clear" w:color="auto" w:fill="FFFFFF" w:themeFill="background1"/>
            <w:noWrap/>
            <w:hideMark/>
          </w:tcPr>
          <w:p w14:paraId="698FC666"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4BBB2E0A"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66E2208E" w14:textId="77777777" w:rsidR="000C2B4F" w:rsidRPr="007616FD" w:rsidRDefault="000C2B4F" w:rsidP="000C2B4F">
            <w:pPr>
              <w:spacing w:after="0" w:line="240" w:lineRule="auto"/>
              <w:jc w:val="right"/>
              <w:rPr>
                <w:color w:val="000000"/>
              </w:rPr>
            </w:pPr>
            <w:r w:rsidRPr="007616FD">
              <w:t>19205</w:t>
            </w:r>
          </w:p>
        </w:tc>
        <w:tc>
          <w:tcPr>
            <w:tcW w:w="425" w:type="dxa"/>
            <w:tcBorders>
              <w:left w:val="nil"/>
              <w:right w:val="nil"/>
            </w:tcBorders>
            <w:shd w:val="clear" w:color="auto" w:fill="FFFFFF" w:themeFill="background1"/>
            <w:noWrap/>
            <w:hideMark/>
          </w:tcPr>
          <w:p w14:paraId="0C07C925"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21BC56F3" w14:textId="77777777" w:rsidR="000C2B4F" w:rsidRPr="007616FD" w:rsidRDefault="000C2B4F" w:rsidP="000C2B4F">
            <w:pPr>
              <w:spacing w:after="0" w:line="240" w:lineRule="auto"/>
              <w:jc w:val="right"/>
              <w:rPr>
                <w:color w:val="000000"/>
              </w:rPr>
            </w:pPr>
            <w:r w:rsidRPr="007616FD">
              <w:t>2020</w:t>
            </w:r>
          </w:p>
        </w:tc>
        <w:tc>
          <w:tcPr>
            <w:tcW w:w="2693" w:type="dxa"/>
            <w:shd w:val="clear" w:color="auto" w:fill="FFFFFF" w:themeFill="background1"/>
            <w:noWrap/>
            <w:hideMark/>
          </w:tcPr>
          <w:p w14:paraId="51607F32" w14:textId="77777777" w:rsidR="000C2B4F" w:rsidRPr="007616FD" w:rsidRDefault="000C2B4F" w:rsidP="000C2B4F">
            <w:pPr>
              <w:spacing w:after="0" w:line="240" w:lineRule="auto"/>
              <w:jc w:val="center"/>
              <w:rPr>
                <w:color w:val="000000"/>
              </w:rPr>
            </w:pPr>
            <w:r w:rsidRPr="007616FD">
              <w:t>47 INS</w:t>
            </w:r>
          </w:p>
        </w:tc>
        <w:tc>
          <w:tcPr>
            <w:tcW w:w="3731" w:type="dxa"/>
            <w:shd w:val="clear" w:color="auto" w:fill="FFFFFF" w:themeFill="background1"/>
            <w:noWrap/>
            <w:hideMark/>
          </w:tcPr>
          <w:p w14:paraId="7DFC6F9C"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413D13F7" w14:textId="77777777" w:rsidTr="00535C79">
        <w:trPr>
          <w:trHeight w:val="300"/>
        </w:trPr>
        <w:tc>
          <w:tcPr>
            <w:tcW w:w="562" w:type="dxa"/>
            <w:tcBorders>
              <w:bottom w:val="single" w:sz="4" w:space="0" w:color="auto"/>
              <w:right w:val="nil"/>
            </w:tcBorders>
            <w:shd w:val="clear" w:color="auto" w:fill="FFFFFF" w:themeFill="background1"/>
            <w:noWrap/>
            <w:hideMark/>
          </w:tcPr>
          <w:p w14:paraId="78D0FE6D" w14:textId="77777777" w:rsidR="000C2B4F" w:rsidRPr="007616FD" w:rsidRDefault="000C2B4F" w:rsidP="000C2B4F">
            <w:pPr>
              <w:spacing w:after="0" w:line="240" w:lineRule="auto"/>
              <w:jc w:val="right"/>
              <w:rPr>
                <w:color w:val="000000"/>
              </w:rPr>
            </w:pPr>
            <w:r w:rsidRPr="007616FD">
              <w:t>38</w:t>
            </w:r>
          </w:p>
        </w:tc>
        <w:tc>
          <w:tcPr>
            <w:tcW w:w="709" w:type="dxa"/>
            <w:tcBorders>
              <w:left w:val="nil"/>
              <w:bottom w:val="single" w:sz="4" w:space="0" w:color="auto"/>
              <w:right w:val="nil"/>
            </w:tcBorders>
            <w:shd w:val="clear" w:color="auto" w:fill="FFFFFF" w:themeFill="background1"/>
            <w:noWrap/>
            <w:hideMark/>
          </w:tcPr>
          <w:p w14:paraId="04BD8B8B" w14:textId="77777777" w:rsidR="000C2B4F" w:rsidRPr="007616FD" w:rsidRDefault="000C2B4F" w:rsidP="000C2B4F">
            <w:pPr>
              <w:spacing w:after="0" w:line="240" w:lineRule="auto"/>
              <w:jc w:val="right"/>
              <w:rPr>
                <w:color w:val="000000"/>
              </w:rPr>
            </w:pPr>
            <w:r w:rsidRPr="007616FD">
              <w:t>INS</w:t>
            </w:r>
          </w:p>
        </w:tc>
        <w:tc>
          <w:tcPr>
            <w:tcW w:w="851" w:type="dxa"/>
            <w:tcBorders>
              <w:left w:val="nil"/>
              <w:bottom w:val="single" w:sz="4" w:space="0" w:color="auto"/>
              <w:right w:val="nil"/>
            </w:tcBorders>
            <w:shd w:val="clear" w:color="auto" w:fill="FFFFFF" w:themeFill="background1"/>
            <w:noWrap/>
            <w:hideMark/>
          </w:tcPr>
          <w:p w14:paraId="769F155B" w14:textId="77777777" w:rsidR="000C2B4F" w:rsidRPr="007616FD" w:rsidRDefault="000C2B4F" w:rsidP="000C2B4F">
            <w:pPr>
              <w:spacing w:after="0" w:line="240" w:lineRule="auto"/>
              <w:jc w:val="right"/>
              <w:rPr>
                <w:color w:val="000000"/>
              </w:rPr>
            </w:pPr>
            <w:r w:rsidRPr="007616FD">
              <w:t>10255</w:t>
            </w:r>
          </w:p>
        </w:tc>
        <w:tc>
          <w:tcPr>
            <w:tcW w:w="425" w:type="dxa"/>
            <w:tcBorders>
              <w:left w:val="nil"/>
              <w:bottom w:val="single" w:sz="4" w:space="0" w:color="auto"/>
              <w:right w:val="nil"/>
            </w:tcBorders>
            <w:shd w:val="clear" w:color="auto" w:fill="FFFFFF" w:themeFill="background1"/>
            <w:noWrap/>
            <w:hideMark/>
          </w:tcPr>
          <w:p w14:paraId="5003374C" w14:textId="77777777" w:rsidR="000C2B4F" w:rsidRPr="007616FD" w:rsidRDefault="000C2B4F" w:rsidP="000C2B4F">
            <w:pPr>
              <w:spacing w:after="0" w:line="240" w:lineRule="auto"/>
              <w:rPr>
                <w:color w:val="000000"/>
              </w:rPr>
            </w:pPr>
            <w:r w:rsidRPr="007616FD">
              <w:t>/</w:t>
            </w:r>
          </w:p>
        </w:tc>
        <w:tc>
          <w:tcPr>
            <w:tcW w:w="709" w:type="dxa"/>
            <w:tcBorders>
              <w:left w:val="nil"/>
              <w:bottom w:val="single" w:sz="4" w:space="0" w:color="auto"/>
            </w:tcBorders>
            <w:shd w:val="clear" w:color="auto" w:fill="FFFFFF" w:themeFill="background1"/>
            <w:noWrap/>
            <w:hideMark/>
          </w:tcPr>
          <w:p w14:paraId="266D4689" w14:textId="77777777" w:rsidR="000C2B4F" w:rsidRPr="007616FD" w:rsidRDefault="000C2B4F" w:rsidP="000C2B4F">
            <w:pPr>
              <w:spacing w:after="0" w:line="240" w:lineRule="auto"/>
              <w:jc w:val="right"/>
              <w:rPr>
                <w:color w:val="000000"/>
              </w:rPr>
            </w:pPr>
            <w:r w:rsidRPr="007616FD">
              <w:t>2020</w:t>
            </w:r>
          </w:p>
        </w:tc>
        <w:tc>
          <w:tcPr>
            <w:tcW w:w="2693" w:type="dxa"/>
            <w:shd w:val="clear" w:color="auto" w:fill="FFFFFF" w:themeFill="background1"/>
            <w:noWrap/>
            <w:hideMark/>
          </w:tcPr>
          <w:p w14:paraId="4937CD23" w14:textId="77777777" w:rsidR="000C2B4F" w:rsidRPr="007616FD" w:rsidRDefault="000C2B4F" w:rsidP="000C2B4F">
            <w:pPr>
              <w:spacing w:after="0" w:line="240" w:lineRule="auto"/>
              <w:jc w:val="center"/>
              <w:rPr>
                <w:color w:val="000000"/>
              </w:rPr>
            </w:pPr>
            <w:r w:rsidRPr="007616FD">
              <w:t>31 INS</w:t>
            </w:r>
          </w:p>
        </w:tc>
        <w:tc>
          <w:tcPr>
            <w:tcW w:w="3731" w:type="dxa"/>
            <w:shd w:val="clear" w:color="auto" w:fill="FFFFFF" w:themeFill="background1"/>
            <w:noWrap/>
            <w:hideMark/>
          </w:tcPr>
          <w:p w14:paraId="7CC5899C"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07E076AA" w14:textId="77777777" w:rsidTr="00535C79">
        <w:trPr>
          <w:trHeight w:val="300"/>
        </w:trPr>
        <w:tc>
          <w:tcPr>
            <w:tcW w:w="562" w:type="dxa"/>
            <w:tcBorders>
              <w:right w:val="nil"/>
            </w:tcBorders>
            <w:shd w:val="clear" w:color="auto" w:fill="FFFFFF" w:themeFill="background1"/>
            <w:noWrap/>
            <w:hideMark/>
          </w:tcPr>
          <w:p w14:paraId="5F33D2F4"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6230CDE1"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05571885" w14:textId="77777777" w:rsidR="000C2B4F" w:rsidRPr="007616FD" w:rsidRDefault="000C2B4F" w:rsidP="000C2B4F">
            <w:pPr>
              <w:spacing w:after="0" w:line="240" w:lineRule="auto"/>
              <w:jc w:val="right"/>
              <w:rPr>
                <w:color w:val="000000"/>
              </w:rPr>
            </w:pPr>
            <w:r w:rsidRPr="007616FD">
              <w:t>17647</w:t>
            </w:r>
          </w:p>
        </w:tc>
        <w:tc>
          <w:tcPr>
            <w:tcW w:w="425" w:type="dxa"/>
            <w:tcBorders>
              <w:left w:val="nil"/>
              <w:right w:val="nil"/>
            </w:tcBorders>
            <w:shd w:val="clear" w:color="auto" w:fill="FFFFFF" w:themeFill="background1"/>
            <w:noWrap/>
            <w:hideMark/>
          </w:tcPr>
          <w:p w14:paraId="79544961"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31900EBE" w14:textId="77777777" w:rsidR="000C2B4F" w:rsidRPr="007616FD" w:rsidRDefault="000C2B4F" w:rsidP="000C2B4F">
            <w:pPr>
              <w:spacing w:after="0" w:line="240" w:lineRule="auto"/>
              <w:jc w:val="right"/>
              <w:rPr>
                <w:color w:val="000000"/>
              </w:rPr>
            </w:pPr>
            <w:r w:rsidRPr="007616FD">
              <w:t>2020</w:t>
            </w:r>
          </w:p>
        </w:tc>
        <w:tc>
          <w:tcPr>
            <w:tcW w:w="2693" w:type="dxa"/>
            <w:shd w:val="clear" w:color="auto" w:fill="FFFFFF" w:themeFill="background1"/>
            <w:noWrap/>
            <w:hideMark/>
          </w:tcPr>
          <w:p w14:paraId="7E925647" w14:textId="77777777" w:rsidR="000C2B4F" w:rsidRPr="007616FD" w:rsidRDefault="000C2B4F" w:rsidP="000C2B4F">
            <w:pPr>
              <w:spacing w:after="0" w:line="240" w:lineRule="auto"/>
              <w:jc w:val="center"/>
              <w:rPr>
                <w:color w:val="000000"/>
              </w:rPr>
            </w:pPr>
            <w:r w:rsidRPr="007616FD">
              <w:t>59 INS</w:t>
            </w:r>
          </w:p>
        </w:tc>
        <w:tc>
          <w:tcPr>
            <w:tcW w:w="3731" w:type="dxa"/>
            <w:shd w:val="clear" w:color="auto" w:fill="FFFFFF" w:themeFill="background1"/>
            <w:noWrap/>
            <w:hideMark/>
          </w:tcPr>
          <w:p w14:paraId="4F04D807"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356DA68E" w14:textId="77777777" w:rsidTr="00535C79">
        <w:trPr>
          <w:trHeight w:val="300"/>
        </w:trPr>
        <w:tc>
          <w:tcPr>
            <w:tcW w:w="562" w:type="dxa"/>
            <w:tcBorders>
              <w:right w:val="nil"/>
            </w:tcBorders>
            <w:shd w:val="clear" w:color="auto" w:fill="FFFFFF" w:themeFill="background1"/>
            <w:noWrap/>
            <w:hideMark/>
          </w:tcPr>
          <w:p w14:paraId="4934FD5F"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10E90666"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56A72536" w14:textId="77777777" w:rsidR="000C2B4F" w:rsidRPr="007616FD" w:rsidRDefault="000C2B4F" w:rsidP="000C2B4F">
            <w:pPr>
              <w:spacing w:after="0" w:line="240" w:lineRule="auto"/>
              <w:jc w:val="right"/>
              <w:rPr>
                <w:color w:val="000000"/>
              </w:rPr>
            </w:pPr>
            <w:r w:rsidRPr="007616FD">
              <w:t>18775</w:t>
            </w:r>
          </w:p>
        </w:tc>
        <w:tc>
          <w:tcPr>
            <w:tcW w:w="425" w:type="dxa"/>
            <w:tcBorders>
              <w:left w:val="nil"/>
              <w:right w:val="nil"/>
            </w:tcBorders>
            <w:shd w:val="clear" w:color="auto" w:fill="FFFFFF" w:themeFill="background1"/>
            <w:noWrap/>
            <w:hideMark/>
          </w:tcPr>
          <w:p w14:paraId="654B5E42"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176BFB6C" w14:textId="77777777" w:rsidR="000C2B4F" w:rsidRPr="007616FD" w:rsidRDefault="000C2B4F" w:rsidP="000C2B4F">
            <w:pPr>
              <w:spacing w:after="0" w:line="240" w:lineRule="auto"/>
              <w:jc w:val="right"/>
              <w:rPr>
                <w:color w:val="000000"/>
              </w:rPr>
            </w:pPr>
            <w:r w:rsidRPr="007616FD">
              <w:t>2020</w:t>
            </w:r>
          </w:p>
        </w:tc>
        <w:tc>
          <w:tcPr>
            <w:tcW w:w="2693" w:type="dxa"/>
            <w:shd w:val="clear" w:color="auto" w:fill="FFFFFF" w:themeFill="background1"/>
            <w:noWrap/>
            <w:hideMark/>
          </w:tcPr>
          <w:p w14:paraId="249911DD" w14:textId="77777777" w:rsidR="000C2B4F" w:rsidRPr="007616FD" w:rsidRDefault="000C2B4F" w:rsidP="000C2B4F">
            <w:pPr>
              <w:spacing w:after="0" w:line="240" w:lineRule="auto"/>
              <w:jc w:val="center"/>
              <w:rPr>
                <w:color w:val="000000"/>
              </w:rPr>
            </w:pPr>
            <w:r w:rsidRPr="007616FD">
              <w:t>32 INS</w:t>
            </w:r>
          </w:p>
        </w:tc>
        <w:tc>
          <w:tcPr>
            <w:tcW w:w="3731" w:type="dxa"/>
            <w:shd w:val="clear" w:color="auto" w:fill="FFFFFF" w:themeFill="background1"/>
            <w:noWrap/>
            <w:hideMark/>
          </w:tcPr>
          <w:p w14:paraId="1F4F0488"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1AFE52C7" w14:textId="77777777" w:rsidTr="00535C79">
        <w:trPr>
          <w:trHeight w:val="300"/>
        </w:trPr>
        <w:tc>
          <w:tcPr>
            <w:tcW w:w="562" w:type="dxa"/>
            <w:tcBorders>
              <w:right w:val="nil"/>
            </w:tcBorders>
            <w:shd w:val="clear" w:color="auto" w:fill="FFFFFF" w:themeFill="background1"/>
            <w:noWrap/>
            <w:hideMark/>
          </w:tcPr>
          <w:p w14:paraId="4A9B648F"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466DAD06"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7893884E" w14:textId="77777777" w:rsidR="000C2B4F" w:rsidRPr="007616FD" w:rsidRDefault="000C2B4F" w:rsidP="000C2B4F">
            <w:pPr>
              <w:spacing w:after="0" w:line="240" w:lineRule="auto"/>
              <w:jc w:val="right"/>
              <w:rPr>
                <w:color w:val="000000"/>
              </w:rPr>
            </w:pPr>
            <w:r w:rsidRPr="007616FD">
              <w:t>202</w:t>
            </w:r>
          </w:p>
        </w:tc>
        <w:tc>
          <w:tcPr>
            <w:tcW w:w="425" w:type="dxa"/>
            <w:tcBorders>
              <w:left w:val="nil"/>
              <w:right w:val="nil"/>
            </w:tcBorders>
            <w:shd w:val="clear" w:color="auto" w:fill="FFFFFF" w:themeFill="background1"/>
            <w:noWrap/>
            <w:hideMark/>
          </w:tcPr>
          <w:p w14:paraId="4EE12354"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2E152542" w14:textId="77777777" w:rsidR="000C2B4F" w:rsidRPr="007616FD" w:rsidRDefault="000C2B4F" w:rsidP="000C2B4F">
            <w:pPr>
              <w:spacing w:after="0" w:line="240" w:lineRule="auto"/>
              <w:jc w:val="right"/>
              <w:rPr>
                <w:color w:val="000000"/>
              </w:rPr>
            </w:pPr>
            <w:r w:rsidRPr="007616FD">
              <w:t>2021</w:t>
            </w:r>
          </w:p>
        </w:tc>
        <w:tc>
          <w:tcPr>
            <w:tcW w:w="2693" w:type="dxa"/>
            <w:shd w:val="clear" w:color="auto" w:fill="FFFFFF" w:themeFill="background1"/>
            <w:noWrap/>
            <w:hideMark/>
          </w:tcPr>
          <w:p w14:paraId="7C432359" w14:textId="77777777" w:rsidR="000C2B4F" w:rsidRPr="007616FD" w:rsidRDefault="000C2B4F" w:rsidP="000C2B4F">
            <w:pPr>
              <w:spacing w:after="0" w:line="240" w:lineRule="auto"/>
              <w:jc w:val="center"/>
              <w:rPr>
                <w:color w:val="000000"/>
              </w:rPr>
            </w:pPr>
            <w:r w:rsidRPr="007616FD">
              <w:t>52 INS</w:t>
            </w:r>
          </w:p>
        </w:tc>
        <w:tc>
          <w:tcPr>
            <w:tcW w:w="3731" w:type="dxa"/>
            <w:shd w:val="clear" w:color="auto" w:fill="FFFFFF" w:themeFill="background1"/>
            <w:noWrap/>
            <w:hideMark/>
          </w:tcPr>
          <w:p w14:paraId="36B00D63"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04A84429" w14:textId="77777777" w:rsidTr="00535C79">
        <w:trPr>
          <w:trHeight w:val="300"/>
        </w:trPr>
        <w:tc>
          <w:tcPr>
            <w:tcW w:w="562" w:type="dxa"/>
            <w:tcBorders>
              <w:right w:val="nil"/>
            </w:tcBorders>
            <w:shd w:val="clear" w:color="auto" w:fill="FFFFFF" w:themeFill="background1"/>
            <w:noWrap/>
            <w:hideMark/>
          </w:tcPr>
          <w:p w14:paraId="29BA5E88"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6DC950C2"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5F2C1C02" w14:textId="77777777" w:rsidR="000C2B4F" w:rsidRPr="007616FD" w:rsidRDefault="000C2B4F" w:rsidP="000C2B4F">
            <w:pPr>
              <w:spacing w:after="0" w:line="240" w:lineRule="auto"/>
              <w:jc w:val="right"/>
              <w:rPr>
                <w:color w:val="000000"/>
              </w:rPr>
            </w:pPr>
            <w:r w:rsidRPr="007616FD">
              <w:t>8315</w:t>
            </w:r>
          </w:p>
        </w:tc>
        <w:tc>
          <w:tcPr>
            <w:tcW w:w="425" w:type="dxa"/>
            <w:tcBorders>
              <w:left w:val="nil"/>
              <w:right w:val="nil"/>
            </w:tcBorders>
            <w:shd w:val="clear" w:color="auto" w:fill="FFFFFF" w:themeFill="background1"/>
            <w:noWrap/>
            <w:hideMark/>
          </w:tcPr>
          <w:p w14:paraId="3A3B6A8B"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14732CF7" w14:textId="77777777" w:rsidR="000C2B4F" w:rsidRPr="007616FD" w:rsidRDefault="000C2B4F" w:rsidP="000C2B4F">
            <w:pPr>
              <w:spacing w:after="0" w:line="240" w:lineRule="auto"/>
              <w:jc w:val="right"/>
              <w:rPr>
                <w:color w:val="000000"/>
              </w:rPr>
            </w:pPr>
            <w:r w:rsidRPr="007616FD">
              <w:t>2022</w:t>
            </w:r>
          </w:p>
        </w:tc>
        <w:tc>
          <w:tcPr>
            <w:tcW w:w="2693" w:type="dxa"/>
            <w:shd w:val="clear" w:color="auto" w:fill="FFFFFF" w:themeFill="background1"/>
            <w:noWrap/>
            <w:hideMark/>
          </w:tcPr>
          <w:p w14:paraId="2190CABC" w14:textId="77777777" w:rsidR="000C2B4F" w:rsidRPr="007616FD" w:rsidRDefault="000C2B4F" w:rsidP="000C2B4F">
            <w:pPr>
              <w:spacing w:after="0" w:line="240" w:lineRule="auto"/>
              <w:jc w:val="center"/>
              <w:rPr>
                <w:color w:val="000000"/>
              </w:rPr>
            </w:pPr>
            <w:r w:rsidRPr="007616FD">
              <w:t>53 INS</w:t>
            </w:r>
          </w:p>
        </w:tc>
        <w:tc>
          <w:tcPr>
            <w:tcW w:w="3731" w:type="dxa"/>
            <w:shd w:val="clear" w:color="auto" w:fill="FFFFFF" w:themeFill="background1"/>
            <w:noWrap/>
            <w:hideMark/>
          </w:tcPr>
          <w:p w14:paraId="4ABE6151"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5A8E265F" w14:textId="77777777" w:rsidTr="00535C79">
        <w:trPr>
          <w:trHeight w:val="300"/>
        </w:trPr>
        <w:tc>
          <w:tcPr>
            <w:tcW w:w="562" w:type="dxa"/>
            <w:tcBorders>
              <w:right w:val="nil"/>
            </w:tcBorders>
            <w:shd w:val="clear" w:color="auto" w:fill="FFFFFF" w:themeFill="background1"/>
            <w:noWrap/>
            <w:hideMark/>
          </w:tcPr>
          <w:p w14:paraId="464B834E"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59F919D5"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4460D9B2" w14:textId="77777777" w:rsidR="000C2B4F" w:rsidRPr="007616FD" w:rsidRDefault="000C2B4F" w:rsidP="000C2B4F">
            <w:pPr>
              <w:spacing w:after="0" w:line="240" w:lineRule="auto"/>
              <w:jc w:val="right"/>
              <w:rPr>
                <w:color w:val="000000"/>
              </w:rPr>
            </w:pPr>
            <w:r w:rsidRPr="007616FD">
              <w:t>18733</w:t>
            </w:r>
          </w:p>
        </w:tc>
        <w:tc>
          <w:tcPr>
            <w:tcW w:w="425" w:type="dxa"/>
            <w:tcBorders>
              <w:left w:val="nil"/>
              <w:right w:val="nil"/>
            </w:tcBorders>
            <w:shd w:val="clear" w:color="auto" w:fill="FFFFFF" w:themeFill="background1"/>
            <w:noWrap/>
            <w:hideMark/>
          </w:tcPr>
          <w:p w14:paraId="528C48EC"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6AD6559B" w14:textId="77777777" w:rsidR="000C2B4F" w:rsidRPr="007616FD" w:rsidRDefault="000C2B4F" w:rsidP="000C2B4F">
            <w:pPr>
              <w:spacing w:after="0" w:line="240" w:lineRule="auto"/>
              <w:jc w:val="right"/>
              <w:rPr>
                <w:color w:val="000000"/>
              </w:rPr>
            </w:pPr>
            <w:r w:rsidRPr="007616FD">
              <w:t>2019</w:t>
            </w:r>
          </w:p>
        </w:tc>
        <w:tc>
          <w:tcPr>
            <w:tcW w:w="2693" w:type="dxa"/>
            <w:shd w:val="clear" w:color="auto" w:fill="FFFFFF" w:themeFill="background1"/>
            <w:noWrap/>
            <w:hideMark/>
          </w:tcPr>
          <w:p w14:paraId="3B9F0D46" w14:textId="77777777" w:rsidR="000C2B4F" w:rsidRPr="007616FD" w:rsidRDefault="000C2B4F" w:rsidP="000C2B4F">
            <w:pPr>
              <w:spacing w:after="0" w:line="240" w:lineRule="auto"/>
              <w:jc w:val="center"/>
              <w:rPr>
                <w:color w:val="000000"/>
              </w:rPr>
            </w:pPr>
            <w:r w:rsidRPr="007616FD">
              <w:t>58 INS</w:t>
            </w:r>
          </w:p>
        </w:tc>
        <w:tc>
          <w:tcPr>
            <w:tcW w:w="3731" w:type="dxa"/>
            <w:shd w:val="clear" w:color="auto" w:fill="FFFFFF" w:themeFill="background1"/>
            <w:noWrap/>
            <w:hideMark/>
          </w:tcPr>
          <w:p w14:paraId="5FCD1AE8"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5E8AA9E0" w14:textId="77777777" w:rsidTr="00535C79">
        <w:trPr>
          <w:trHeight w:val="300"/>
        </w:trPr>
        <w:tc>
          <w:tcPr>
            <w:tcW w:w="562" w:type="dxa"/>
            <w:tcBorders>
              <w:right w:val="nil"/>
            </w:tcBorders>
            <w:shd w:val="clear" w:color="auto" w:fill="FFFFFF" w:themeFill="background1"/>
            <w:noWrap/>
            <w:hideMark/>
          </w:tcPr>
          <w:p w14:paraId="1A630087"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6317F1BD"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28A1D06E" w14:textId="77777777" w:rsidR="000C2B4F" w:rsidRPr="007616FD" w:rsidRDefault="000C2B4F" w:rsidP="000C2B4F">
            <w:pPr>
              <w:spacing w:after="0" w:line="240" w:lineRule="auto"/>
              <w:jc w:val="right"/>
              <w:rPr>
                <w:color w:val="000000"/>
              </w:rPr>
            </w:pPr>
            <w:r w:rsidRPr="007616FD">
              <w:t>16286</w:t>
            </w:r>
          </w:p>
        </w:tc>
        <w:tc>
          <w:tcPr>
            <w:tcW w:w="425" w:type="dxa"/>
            <w:tcBorders>
              <w:left w:val="nil"/>
              <w:right w:val="nil"/>
            </w:tcBorders>
            <w:shd w:val="clear" w:color="auto" w:fill="FFFFFF" w:themeFill="background1"/>
            <w:noWrap/>
            <w:hideMark/>
          </w:tcPr>
          <w:p w14:paraId="62C5CD99"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596D44EA" w14:textId="77777777" w:rsidR="000C2B4F" w:rsidRPr="007616FD" w:rsidRDefault="000C2B4F" w:rsidP="000C2B4F">
            <w:pPr>
              <w:spacing w:after="0" w:line="240" w:lineRule="auto"/>
              <w:jc w:val="right"/>
              <w:rPr>
                <w:color w:val="000000"/>
              </w:rPr>
            </w:pPr>
            <w:r w:rsidRPr="007616FD">
              <w:t>2020</w:t>
            </w:r>
          </w:p>
        </w:tc>
        <w:tc>
          <w:tcPr>
            <w:tcW w:w="2693" w:type="dxa"/>
            <w:shd w:val="clear" w:color="auto" w:fill="FFFFFF" w:themeFill="background1"/>
            <w:noWrap/>
            <w:hideMark/>
          </w:tcPr>
          <w:p w14:paraId="4FF9B925" w14:textId="77777777" w:rsidR="000C2B4F" w:rsidRPr="007616FD" w:rsidRDefault="000C2B4F" w:rsidP="000C2B4F">
            <w:pPr>
              <w:spacing w:after="0" w:line="240" w:lineRule="auto"/>
              <w:jc w:val="center"/>
              <w:rPr>
                <w:color w:val="000000"/>
              </w:rPr>
            </w:pPr>
            <w:r w:rsidRPr="007616FD">
              <w:t>59 INS</w:t>
            </w:r>
          </w:p>
        </w:tc>
        <w:tc>
          <w:tcPr>
            <w:tcW w:w="3731" w:type="dxa"/>
            <w:shd w:val="clear" w:color="auto" w:fill="FFFFFF" w:themeFill="background1"/>
            <w:noWrap/>
            <w:hideMark/>
          </w:tcPr>
          <w:p w14:paraId="3A40AF1C"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4CC5B22F" w14:textId="77777777" w:rsidTr="00535C79">
        <w:trPr>
          <w:trHeight w:val="300"/>
        </w:trPr>
        <w:tc>
          <w:tcPr>
            <w:tcW w:w="562" w:type="dxa"/>
            <w:tcBorders>
              <w:right w:val="nil"/>
            </w:tcBorders>
            <w:shd w:val="clear" w:color="auto" w:fill="FFFFFF" w:themeFill="background1"/>
            <w:noWrap/>
            <w:hideMark/>
          </w:tcPr>
          <w:p w14:paraId="08A3D503"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102F9761"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0CCF1C10" w14:textId="77777777" w:rsidR="000C2B4F" w:rsidRPr="007616FD" w:rsidRDefault="000C2B4F" w:rsidP="000C2B4F">
            <w:pPr>
              <w:spacing w:after="0" w:line="240" w:lineRule="auto"/>
              <w:jc w:val="right"/>
              <w:rPr>
                <w:color w:val="000000"/>
              </w:rPr>
            </w:pPr>
            <w:r w:rsidRPr="007616FD">
              <w:t>12838</w:t>
            </w:r>
          </w:p>
        </w:tc>
        <w:tc>
          <w:tcPr>
            <w:tcW w:w="425" w:type="dxa"/>
            <w:tcBorders>
              <w:left w:val="nil"/>
              <w:right w:val="nil"/>
            </w:tcBorders>
            <w:shd w:val="clear" w:color="auto" w:fill="FFFFFF" w:themeFill="background1"/>
            <w:noWrap/>
            <w:hideMark/>
          </w:tcPr>
          <w:p w14:paraId="007451A8"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096D4438" w14:textId="77777777" w:rsidR="000C2B4F" w:rsidRPr="007616FD" w:rsidRDefault="000C2B4F" w:rsidP="000C2B4F">
            <w:pPr>
              <w:spacing w:after="0" w:line="240" w:lineRule="auto"/>
              <w:jc w:val="right"/>
              <w:rPr>
                <w:color w:val="000000"/>
              </w:rPr>
            </w:pPr>
            <w:r w:rsidRPr="007616FD">
              <w:t>2018</w:t>
            </w:r>
          </w:p>
        </w:tc>
        <w:tc>
          <w:tcPr>
            <w:tcW w:w="2693" w:type="dxa"/>
            <w:shd w:val="clear" w:color="auto" w:fill="FFFFFF" w:themeFill="background1"/>
            <w:noWrap/>
            <w:hideMark/>
          </w:tcPr>
          <w:p w14:paraId="3FDED5F0" w14:textId="77777777" w:rsidR="000C2B4F" w:rsidRPr="007616FD" w:rsidRDefault="000C2B4F" w:rsidP="000C2B4F">
            <w:pPr>
              <w:spacing w:after="0" w:line="240" w:lineRule="auto"/>
              <w:jc w:val="center"/>
              <w:rPr>
                <w:color w:val="000000"/>
              </w:rPr>
            </w:pPr>
            <w:r w:rsidRPr="007616FD">
              <w:t>59 INS</w:t>
            </w:r>
          </w:p>
        </w:tc>
        <w:tc>
          <w:tcPr>
            <w:tcW w:w="3731" w:type="dxa"/>
            <w:shd w:val="clear" w:color="auto" w:fill="FFFFFF" w:themeFill="background1"/>
            <w:noWrap/>
            <w:hideMark/>
          </w:tcPr>
          <w:p w14:paraId="62C22300"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2C5B8F0B" w14:textId="77777777" w:rsidTr="00535C79">
        <w:trPr>
          <w:trHeight w:val="300"/>
        </w:trPr>
        <w:tc>
          <w:tcPr>
            <w:tcW w:w="562" w:type="dxa"/>
            <w:tcBorders>
              <w:right w:val="nil"/>
            </w:tcBorders>
            <w:shd w:val="clear" w:color="auto" w:fill="FFFFFF" w:themeFill="background1"/>
            <w:noWrap/>
            <w:hideMark/>
          </w:tcPr>
          <w:p w14:paraId="5751803A"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6CB11206"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600D7207" w14:textId="77777777" w:rsidR="000C2B4F" w:rsidRPr="007616FD" w:rsidRDefault="000C2B4F" w:rsidP="000C2B4F">
            <w:pPr>
              <w:spacing w:after="0" w:line="240" w:lineRule="auto"/>
              <w:jc w:val="right"/>
              <w:rPr>
                <w:color w:val="000000"/>
              </w:rPr>
            </w:pPr>
            <w:r w:rsidRPr="007616FD">
              <w:t>10961</w:t>
            </w:r>
          </w:p>
        </w:tc>
        <w:tc>
          <w:tcPr>
            <w:tcW w:w="425" w:type="dxa"/>
            <w:tcBorders>
              <w:left w:val="nil"/>
              <w:right w:val="nil"/>
            </w:tcBorders>
            <w:shd w:val="clear" w:color="auto" w:fill="FFFFFF" w:themeFill="background1"/>
            <w:noWrap/>
            <w:hideMark/>
          </w:tcPr>
          <w:p w14:paraId="7EDC6E80"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69881D48" w14:textId="77777777" w:rsidR="000C2B4F" w:rsidRPr="007616FD" w:rsidRDefault="000C2B4F" w:rsidP="000C2B4F">
            <w:pPr>
              <w:spacing w:after="0" w:line="240" w:lineRule="auto"/>
              <w:jc w:val="right"/>
              <w:rPr>
                <w:color w:val="000000"/>
              </w:rPr>
            </w:pPr>
            <w:r w:rsidRPr="007616FD">
              <w:t>2020</w:t>
            </w:r>
          </w:p>
        </w:tc>
        <w:tc>
          <w:tcPr>
            <w:tcW w:w="2693" w:type="dxa"/>
            <w:shd w:val="clear" w:color="auto" w:fill="FFFFFF" w:themeFill="background1"/>
            <w:noWrap/>
            <w:hideMark/>
          </w:tcPr>
          <w:p w14:paraId="25D84BDE" w14:textId="77777777" w:rsidR="000C2B4F" w:rsidRPr="007616FD" w:rsidRDefault="000C2B4F" w:rsidP="000C2B4F">
            <w:pPr>
              <w:spacing w:after="0" w:line="240" w:lineRule="auto"/>
              <w:jc w:val="center"/>
              <w:rPr>
                <w:color w:val="000000"/>
              </w:rPr>
            </w:pPr>
            <w:r w:rsidRPr="007616FD">
              <w:t>58 INS</w:t>
            </w:r>
          </w:p>
        </w:tc>
        <w:tc>
          <w:tcPr>
            <w:tcW w:w="3731" w:type="dxa"/>
            <w:shd w:val="clear" w:color="auto" w:fill="FFFFFF" w:themeFill="background1"/>
            <w:noWrap/>
            <w:hideMark/>
          </w:tcPr>
          <w:p w14:paraId="75E34F06"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7DB75848" w14:textId="77777777" w:rsidTr="00535C79">
        <w:trPr>
          <w:trHeight w:val="300"/>
        </w:trPr>
        <w:tc>
          <w:tcPr>
            <w:tcW w:w="562" w:type="dxa"/>
            <w:tcBorders>
              <w:right w:val="nil"/>
            </w:tcBorders>
            <w:shd w:val="clear" w:color="auto" w:fill="FFFFFF" w:themeFill="background1"/>
            <w:noWrap/>
            <w:hideMark/>
          </w:tcPr>
          <w:p w14:paraId="4F8B6832"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32291FC8"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6EB4F86C" w14:textId="77777777" w:rsidR="000C2B4F" w:rsidRPr="007616FD" w:rsidRDefault="000C2B4F" w:rsidP="000C2B4F">
            <w:pPr>
              <w:spacing w:after="0" w:line="240" w:lineRule="auto"/>
              <w:jc w:val="right"/>
              <w:rPr>
                <w:color w:val="000000"/>
              </w:rPr>
            </w:pPr>
            <w:r w:rsidRPr="007616FD">
              <w:t>16551</w:t>
            </w:r>
          </w:p>
        </w:tc>
        <w:tc>
          <w:tcPr>
            <w:tcW w:w="425" w:type="dxa"/>
            <w:tcBorders>
              <w:left w:val="nil"/>
              <w:right w:val="nil"/>
            </w:tcBorders>
            <w:shd w:val="clear" w:color="auto" w:fill="FFFFFF" w:themeFill="background1"/>
            <w:noWrap/>
            <w:hideMark/>
          </w:tcPr>
          <w:p w14:paraId="2FAB2CFD"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54E9B329" w14:textId="77777777" w:rsidR="000C2B4F" w:rsidRPr="007616FD" w:rsidRDefault="000C2B4F" w:rsidP="000C2B4F">
            <w:pPr>
              <w:spacing w:after="0" w:line="240" w:lineRule="auto"/>
              <w:jc w:val="right"/>
              <w:rPr>
                <w:color w:val="000000"/>
              </w:rPr>
            </w:pPr>
            <w:r w:rsidRPr="007616FD">
              <w:t>2020</w:t>
            </w:r>
          </w:p>
        </w:tc>
        <w:tc>
          <w:tcPr>
            <w:tcW w:w="2693" w:type="dxa"/>
            <w:shd w:val="clear" w:color="auto" w:fill="FFFFFF" w:themeFill="background1"/>
            <w:noWrap/>
            <w:hideMark/>
          </w:tcPr>
          <w:p w14:paraId="248B1027" w14:textId="77777777" w:rsidR="000C2B4F" w:rsidRPr="007616FD" w:rsidRDefault="000C2B4F" w:rsidP="000C2B4F">
            <w:pPr>
              <w:spacing w:after="0" w:line="240" w:lineRule="auto"/>
              <w:jc w:val="center"/>
              <w:rPr>
                <w:color w:val="000000"/>
              </w:rPr>
            </w:pPr>
            <w:r w:rsidRPr="007616FD">
              <w:t>3 INS</w:t>
            </w:r>
          </w:p>
        </w:tc>
        <w:tc>
          <w:tcPr>
            <w:tcW w:w="3731" w:type="dxa"/>
            <w:shd w:val="clear" w:color="auto" w:fill="FFFFFF" w:themeFill="background1"/>
            <w:noWrap/>
            <w:hideMark/>
          </w:tcPr>
          <w:p w14:paraId="05F75CFF"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28166FDD" w14:textId="77777777" w:rsidTr="00535C79">
        <w:trPr>
          <w:trHeight w:val="300"/>
        </w:trPr>
        <w:tc>
          <w:tcPr>
            <w:tcW w:w="562" w:type="dxa"/>
            <w:tcBorders>
              <w:right w:val="nil"/>
            </w:tcBorders>
            <w:shd w:val="clear" w:color="auto" w:fill="FFFFFF" w:themeFill="background1"/>
            <w:noWrap/>
            <w:hideMark/>
          </w:tcPr>
          <w:p w14:paraId="7DC2C474"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33F7918C"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3B9787FE" w14:textId="77777777" w:rsidR="000C2B4F" w:rsidRPr="007616FD" w:rsidRDefault="000C2B4F" w:rsidP="000C2B4F">
            <w:pPr>
              <w:spacing w:after="0" w:line="240" w:lineRule="auto"/>
              <w:jc w:val="right"/>
              <w:rPr>
                <w:color w:val="000000"/>
              </w:rPr>
            </w:pPr>
            <w:r w:rsidRPr="007616FD">
              <w:t>16117</w:t>
            </w:r>
          </w:p>
        </w:tc>
        <w:tc>
          <w:tcPr>
            <w:tcW w:w="425" w:type="dxa"/>
            <w:tcBorders>
              <w:left w:val="nil"/>
              <w:right w:val="nil"/>
            </w:tcBorders>
            <w:shd w:val="clear" w:color="auto" w:fill="FFFFFF" w:themeFill="background1"/>
            <w:noWrap/>
            <w:hideMark/>
          </w:tcPr>
          <w:p w14:paraId="3F48F6D6"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6D32483B" w14:textId="77777777" w:rsidR="000C2B4F" w:rsidRPr="007616FD" w:rsidRDefault="000C2B4F" w:rsidP="000C2B4F">
            <w:pPr>
              <w:spacing w:after="0" w:line="240" w:lineRule="auto"/>
              <w:jc w:val="right"/>
              <w:rPr>
                <w:color w:val="000000"/>
              </w:rPr>
            </w:pPr>
            <w:r w:rsidRPr="007616FD">
              <w:t>2021</w:t>
            </w:r>
          </w:p>
        </w:tc>
        <w:tc>
          <w:tcPr>
            <w:tcW w:w="2693" w:type="dxa"/>
            <w:shd w:val="clear" w:color="auto" w:fill="FFFFFF" w:themeFill="background1"/>
            <w:noWrap/>
            <w:hideMark/>
          </w:tcPr>
          <w:p w14:paraId="3D09ED21" w14:textId="77777777" w:rsidR="000C2B4F" w:rsidRPr="007616FD" w:rsidRDefault="000C2B4F" w:rsidP="000C2B4F">
            <w:pPr>
              <w:spacing w:after="0" w:line="240" w:lineRule="auto"/>
              <w:jc w:val="center"/>
              <w:rPr>
                <w:color w:val="000000"/>
              </w:rPr>
            </w:pPr>
            <w:r w:rsidRPr="007616FD">
              <w:t>59 INS</w:t>
            </w:r>
          </w:p>
        </w:tc>
        <w:tc>
          <w:tcPr>
            <w:tcW w:w="3731" w:type="dxa"/>
            <w:shd w:val="clear" w:color="auto" w:fill="FFFFFF" w:themeFill="background1"/>
            <w:noWrap/>
            <w:hideMark/>
          </w:tcPr>
          <w:p w14:paraId="40DAE1D5"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7DDBEB53" w14:textId="77777777" w:rsidTr="00535C79">
        <w:trPr>
          <w:trHeight w:val="300"/>
        </w:trPr>
        <w:tc>
          <w:tcPr>
            <w:tcW w:w="562" w:type="dxa"/>
            <w:tcBorders>
              <w:right w:val="nil"/>
            </w:tcBorders>
            <w:shd w:val="clear" w:color="auto" w:fill="FFFFFF" w:themeFill="background1"/>
            <w:noWrap/>
            <w:hideMark/>
          </w:tcPr>
          <w:p w14:paraId="7FCE2FB2"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2408CBA2"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0078C505" w14:textId="77777777" w:rsidR="000C2B4F" w:rsidRPr="007616FD" w:rsidRDefault="000C2B4F" w:rsidP="000C2B4F">
            <w:pPr>
              <w:spacing w:after="0" w:line="240" w:lineRule="auto"/>
              <w:jc w:val="right"/>
              <w:rPr>
                <w:color w:val="000000"/>
              </w:rPr>
            </w:pPr>
            <w:r w:rsidRPr="007616FD">
              <w:t>3751</w:t>
            </w:r>
          </w:p>
        </w:tc>
        <w:tc>
          <w:tcPr>
            <w:tcW w:w="425" w:type="dxa"/>
            <w:tcBorders>
              <w:left w:val="nil"/>
              <w:right w:val="nil"/>
            </w:tcBorders>
            <w:shd w:val="clear" w:color="auto" w:fill="FFFFFF" w:themeFill="background1"/>
            <w:noWrap/>
            <w:hideMark/>
          </w:tcPr>
          <w:p w14:paraId="342B0904"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72059AC5" w14:textId="77777777" w:rsidR="000C2B4F" w:rsidRPr="007616FD" w:rsidRDefault="000C2B4F" w:rsidP="000C2B4F">
            <w:pPr>
              <w:spacing w:after="0" w:line="240" w:lineRule="auto"/>
              <w:jc w:val="right"/>
              <w:rPr>
                <w:color w:val="000000"/>
              </w:rPr>
            </w:pPr>
            <w:r w:rsidRPr="007616FD">
              <w:t>2019</w:t>
            </w:r>
          </w:p>
        </w:tc>
        <w:tc>
          <w:tcPr>
            <w:tcW w:w="2693" w:type="dxa"/>
            <w:shd w:val="clear" w:color="auto" w:fill="FFFFFF" w:themeFill="background1"/>
            <w:noWrap/>
            <w:hideMark/>
          </w:tcPr>
          <w:p w14:paraId="5C0F655F" w14:textId="77777777" w:rsidR="000C2B4F" w:rsidRPr="007616FD" w:rsidRDefault="000C2B4F" w:rsidP="000C2B4F">
            <w:pPr>
              <w:spacing w:after="0" w:line="240" w:lineRule="auto"/>
              <w:jc w:val="center"/>
              <w:rPr>
                <w:color w:val="000000"/>
              </w:rPr>
            </w:pPr>
            <w:r w:rsidRPr="007616FD">
              <w:t>59 INS</w:t>
            </w:r>
          </w:p>
        </w:tc>
        <w:tc>
          <w:tcPr>
            <w:tcW w:w="3731" w:type="dxa"/>
            <w:shd w:val="clear" w:color="auto" w:fill="FFFFFF" w:themeFill="background1"/>
            <w:noWrap/>
            <w:hideMark/>
          </w:tcPr>
          <w:p w14:paraId="55B0E206"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2994E1F8" w14:textId="77777777" w:rsidTr="00535C79">
        <w:trPr>
          <w:trHeight w:val="300"/>
        </w:trPr>
        <w:tc>
          <w:tcPr>
            <w:tcW w:w="562" w:type="dxa"/>
            <w:tcBorders>
              <w:right w:val="nil"/>
            </w:tcBorders>
            <w:shd w:val="clear" w:color="auto" w:fill="FFFFFF" w:themeFill="background1"/>
            <w:noWrap/>
            <w:hideMark/>
          </w:tcPr>
          <w:p w14:paraId="78DFC59C"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3BACF89E"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75CAA47B" w14:textId="77777777" w:rsidR="000C2B4F" w:rsidRPr="007616FD" w:rsidRDefault="000C2B4F" w:rsidP="000C2B4F">
            <w:pPr>
              <w:spacing w:after="0" w:line="240" w:lineRule="auto"/>
              <w:jc w:val="right"/>
              <w:rPr>
                <w:color w:val="000000"/>
              </w:rPr>
            </w:pPr>
            <w:r w:rsidRPr="007616FD">
              <w:t>3853</w:t>
            </w:r>
          </w:p>
        </w:tc>
        <w:tc>
          <w:tcPr>
            <w:tcW w:w="425" w:type="dxa"/>
            <w:tcBorders>
              <w:left w:val="nil"/>
              <w:right w:val="nil"/>
            </w:tcBorders>
            <w:shd w:val="clear" w:color="auto" w:fill="FFFFFF" w:themeFill="background1"/>
            <w:noWrap/>
            <w:hideMark/>
          </w:tcPr>
          <w:p w14:paraId="7A14EFC7"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103F911E" w14:textId="77777777" w:rsidR="000C2B4F" w:rsidRPr="007616FD" w:rsidRDefault="000C2B4F" w:rsidP="000C2B4F">
            <w:pPr>
              <w:spacing w:after="0" w:line="240" w:lineRule="auto"/>
              <w:jc w:val="right"/>
              <w:rPr>
                <w:color w:val="000000"/>
              </w:rPr>
            </w:pPr>
            <w:r w:rsidRPr="007616FD">
              <w:t>2020</w:t>
            </w:r>
          </w:p>
        </w:tc>
        <w:tc>
          <w:tcPr>
            <w:tcW w:w="2693" w:type="dxa"/>
            <w:shd w:val="clear" w:color="auto" w:fill="FFFFFF" w:themeFill="background1"/>
            <w:noWrap/>
            <w:hideMark/>
          </w:tcPr>
          <w:p w14:paraId="71AEEE0F" w14:textId="77777777" w:rsidR="000C2B4F" w:rsidRPr="007616FD" w:rsidRDefault="000C2B4F" w:rsidP="000C2B4F">
            <w:pPr>
              <w:spacing w:after="0" w:line="240" w:lineRule="auto"/>
              <w:jc w:val="center"/>
              <w:rPr>
                <w:color w:val="000000"/>
              </w:rPr>
            </w:pPr>
            <w:r w:rsidRPr="007616FD">
              <w:t>53 INS</w:t>
            </w:r>
          </w:p>
        </w:tc>
        <w:tc>
          <w:tcPr>
            <w:tcW w:w="3731" w:type="dxa"/>
            <w:shd w:val="clear" w:color="auto" w:fill="FFFFFF" w:themeFill="background1"/>
            <w:noWrap/>
            <w:hideMark/>
          </w:tcPr>
          <w:p w14:paraId="5EEF9E33"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706EFA02" w14:textId="77777777" w:rsidTr="00535C79">
        <w:trPr>
          <w:trHeight w:val="300"/>
        </w:trPr>
        <w:tc>
          <w:tcPr>
            <w:tcW w:w="562" w:type="dxa"/>
            <w:tcBorders>
              <w:right w:val="nil"/>
            </w:tcBorders>
            <w:shd w:val="clear" w:color="auto" w:fill="FFFFFF" w:themeFill="background1"/>
            <w:noWrap/>
            <w:hideMark/>
          </w:tcPr>
          <w:p w14:paraId="4FADBFF5"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57AA042D"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306F1AF3" w14:textId="77777777" w:rsidR="000C2B4F" w:rsidRPr="007616FD" w:rsidRDefault="000C2B4F" w:rsidP="000C2B4F">
            <w:pPr>
              <w:spacing w:after="0" w:line="240" w:lineRule="auto"/>
              <w:jc w:val="right"/>
              <w:rPr>
                <w:color w:val="000000"/>
              </w:rPr>
            </w:pPr>
            <w:r w:rsidRPr="007616FD">
              <w:t>7754</w:t>
            </w:r>
          </w:p>
        </w:tc>
        <w:tc>
          <w:tcPr>
            <w:tcW w:w="425" w:type="dxa"/>
            <w:tcBorders>
              <w:left w:val="nil"/>
              <w:right w:val="nil"/>
            </w:tcBorders>
            <w:shd w:val="clear" w:color="auto" w:fill="FFFFFF" w:themeFill="background1"/>
            <w:noWrap/>
            <w:hideMark/>
          </w:tcPr>
          <w:p w14:paraId="3169A5A2"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3D040B06" w14:textId="77777777" w:rsidR="000C2B4F" w:rsidRPr="007616FD" w:rsidRDefault="000C2B4F" w:rsidP="000C2B4F">
            <w:pPr>
              <w:spacing w:after="0" w:line="240" w:lineRule="auto"/>
              <w:jc w:val="right"/>
              <w:rPr>
                <w:color w:val="000000"/>
              </w:rPr>
            </w:pPr>
            <w:r w:rsidRPr="007616FD">
              <w:t>2021</w:t>
            </w:r>
          </w:p>
        </w:tc>
        <w:tc>
          <w:tcPr>
            <w:tcW w:w="2693" w:type="dxa"/>
            <w:shd w:val="clear" w:color="auto" w:fill="FFFFFF" w:themeFill="background1"/>
            <w:noWrap/>
            <w:hideMark/>
          </w:tcPr>
          <w:p w14:paraId="5F27B07B" w14:textId="77777777" w:rsidR="000C2B4F" w:rsidRPr="007616FD" w:rsidRDefault="000C2B4F" w:rsidP="000C2B4F">
            <w:pPr>
              <w:spacing w:after="0" w:line="240" w:lineRule="auto"/>
              <w:jc w:val="center"/>
              <w:rPr>
                <w:color w:val="000000"/>
              </w:rPr>
            </w:pPr>
            <w:r w:rsidRPr="007616FD">
              <w:t>59 INS</w:t>
            </w:r>
          </w:p>
        </w:tc>
        <w:tc>
          <w:tcPr>
            <w:tcW w:w="3731" w:type="dxa"/>
            <w:shd w:val="clear" w:color="auto" w:fill="FFFFFF" w:themeFill="background1"/>
            <w:noWrap/>
            <w:hideMark/>
          </w:tcPr>
          <w:p w14:paraId="10AA4D95"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25E0B2FD" w14:textId="77777777" w:rsidTr="00535C79">
        <w:trPr>
          <w:trHeight w:val="300"/>
        </w:trPr>
        <w:tc>
          <w:tcPr>
            <w:tcW w:w="562" w:type="dxa"/>
            <w:tcBorders>
              <w:right w:val="nil"/>
            </w:tcBorders>
            <w:shd w:val="clear" w:color="auto" w:fill="FFFFFF" w:themeFill="background1"/>
            <w:noWrap/>
            <w:hideMark/>
          </w:tcPr>
          <w:p w14:paraId="6C7A175C"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22DF0F59"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625C8499" w14:textId="77777777" w:rsidR="000C2B4F" w:rsidRPr="007616FD" w:rsidRDefault="000C2B4F" w:rsidP="000C2B4F">
            <w:pPr>
              <w:spacing w:after="0" w:line="240" w:lineRule="auto"/>
              <w:jc w:val="right"/>
              <w:rPr>
                <w:color w:val="000000"/>
              </w:rPr>
            </w:pPr>
            <w:r w:rsidRPr="007616FD">
              <w:t>1354</w:t>
            </w:r>
          </w:p>
        </w:tc>
        <w:tc>
          <w:tcPr>
            <w:tcW w:w="425" w:type="dxa"/>
            <w:tcBorders>
              <w:left w:val="nil"/>
              <w:right w:val="nil"/>
            </w:tcBorders>
            <w:shd w:val="clear" w:color="auto" w:fill="FFFFFF" w:themeFill="background1"/>
            <w:noWrap/>
            <w:hideMark/>
          </w:tcPr>
          <w:p w14:paraId="1257D56D"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4EA36308" w14:textId="77777777" w:rsidR="000C2B4F" w:rsidRPr="007616FD" w:rsidRDefault="000C2B4F" w:rsidP="000C2B4F">
            <w:pPr>
              <w:spacing w:after="0" w:line="240" w:lineRule="auto"/>
              <w:jc w:val="right"/>
              <w:rPr>
                <w:color w:val="000000"/>
              </w:rPr>
            </w:pPr>
            <w:r w:rsidRPr="007616FD">
              <w:t>2020</w:t>
            </w:r>
          </w:p>
        </w:tc>
        <w:tc>
          <w:tcPr>
            <w:tcW w:w="2693" w:type="dxa"/>
            <w:shd w:val="clear" w:color="auto" w:fill="FFFFFF" w:themeFill="background1"/>
            <w:noWrap/>
            <w:hideMark/>
          </w:tcPr>
          <w:p w14:paraId="6D1AF8BA" w14:textId="77777777" w:rsidR="000C2B4F" w:rsidRPr="007616FD" w:rsidRDefault="000C2B4F" w:rsidP="000C2B4F">
            <w:pPr>
              <w:spacing w:after="0" w:line="240" w:lineRule="auto"/>
              <w:jc w:val="center"/>
              <w:rPr>
                <w:color w:val="000000"/>
              </w:rPr>
            </w:pPr>
            <w:r w:rsidRPr="007616FD">
              <w:t>30 INS</w:t>
            </w:r>
          </w:p>
        </w:tc>
        <w:tc>
          <w:tcPr>
            <w:tcW w:w="3731" w:type="dxa"/>
            <w:shd w:val="clear" w:color="auto" w:fill="FFFFFF" w:themeFill="background1"/>
            <w:noWrap/>
            <w:hideMark/>
          </w:tcPr>
          <w:p w14:paraId="3EC4FB12"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198EEB13" w14:textId="77777777" w:rsidTr="00535C79">
        <w:trPr>
          <w:trHeight w:val="300"/>
        </w:trPr>
        <w:tc>
          <w:tcPr>
            <w:tcW w:w="562" w:type="dxa"/>
            <w:tcBorders>
              <w:right w:val="nil"/>
            </w:tcBorders>
            <w:shd w:val="clear" w:color="auto" w:fill="FFFFFF" w:themeFill="background1"/>
            <w:noWrap/>
            <w:hideMark/>
          </w:tcPr>
          <w:p w14:paraId="383F5865"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712EF547"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318495C9" w14:textId="77777777" w:rsidR="000C2B4F" w:rsidRPr="007616FD" w:rsidRDefault="000C2B4F" w:rsidP="000C2B4F">
            <w:pPr>
              <w:spacing w:after="0" w:line="240" w:lineRule="auto"/>
              <w:jc w:val="right"/>
              <w:rPr>
                <w:color w:val="000000"/>
              </w:rPr>
            </w:pPr>
            <w:r w:rsidRPr="007616FD">
              <w:t>10936</w:t>
            </w:r>
          </w:p>
        </w:tc>
        <w:tc>
          <w:tcPr>
            <w:tcW w:w="425" w:type="dxa"/>
            <w:tcBorders>
              <w:left w:val="nil"/>
              <w:right w:val="nil"/>
            </w:tcBorders>
            <w:shd w:val="clear" w:color="auto" w:fill="FFFFFF" w:themeFill="background1"/>
            <w:noWrap/>
            <w:hideMark/>
          </w:tcPr>
          <w:p w14:paraId="46731690"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48356449" w14:textId="77777777" w:rsidR="000C2B4F" w:rsidRPr="007616FD" w:rsidRDefault="000C2B4F" w:rsidP="000C2B4F">
            <w:pPr>
              <w:spacing w:after="0" w:line="240" w:lineRule="auto"/>
              <w:jc w:val="right"/>
              <w:rPr>
                <w:color w:val="000000"/>
              </w:rPr>
            </w:pPr>
            <w:r w:rsidRPr="007616FD">
              <w:t>2020</w:t>
            </w:r>
          </w:p>
        </w:tc>
        <w:tc>
          <w:tcPr>
            <w:tcW w:w="2693" w:type="dxa"/>
            <w:shd w:val="clear" w:color="auto" w:fill="FFFFFF" w:themeFill="background1"/>
            <w:noWrap/>
            <w:hideMark/>
          </w:tcPr>
          <w:p w14:paraId="4355136B" w14:textId="77777777" w:rsidR="000C2B4F" w:rsidRPr="007616FD" w:rsidRDefault="000C2B4F" w:rsidP="000C2B4F">
            <w:pPr>
              <w:spacing w:after="0" w:line="240" w:lineRule="auto"/>
              <w:jc w:val="center"/>
              <w:rPr>
                <w:color w:val="000000"/>
              </w:rPr>
            </w:pPr>
            <w:r w:rsidRPr="007616FD">
              <w:t>53 INS</w:t>
            </w:r>
          </w:p>
        </w:tc>
        <w:tc>
          <w:tcPr>
            <w:tcW w:w="3731" w:type="dxa"/>
            <w:shd w:val="clear" w:color="auto" w:fill="FFFFFF" w:themeFill="background1"/>
            <w:noWrap/>
            <w:hideMark/>
          </w:tcPr>
          <w:p w14:paraId="31D6D3FA"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35B54FAD" w14:textId="77777777" w:rsidTr="00535C79">
        <w:trPr>
          <w:trHeight w:val="300"/>
        </w:trPr>
        <w:tc>
          <w:tcPr>
            <w:tcW w:w="562" w:type="dxa"/>
            <w:tcBorders>
              <w:right w:val="nil"/>
            </w:tcBorders>
            <w:shd w:val="clear" w:color="auto" w:fill="FFFFFF" w:themeFill="background1"/>
            <w:noWrap/>
            <w:hideMark/>
          </w:tcPr>
          <w:p w14:paraId="1ADCF5CC"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29CE47EF"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69AA77D5" w14:textId="77777777" w:rsidR="000C2B4F" w:rsidRPr="007616FD" w:rsidRDefault="000C2B4F" w:rsidP="000C2B4F">
            <w:pPr>
              <w:spacing w:after="0" w:line="240" w:lineRule="auto"/>
              <w:jc w:val="right"/>
              <w:rPr>
                <w:color w:val="000000"/>
              </w:rPr>
            </w:pPr>
            <w:r w:rsidRPr="007616FD">
              <w:t>19228</w:t>
            </w:r>
          </w:p>
        </w:tc>
        <w:tc>
          <w:tcPr>
            <w:tcW w:w="425" w:type="dxa"/>
            <w:tcBorders>
              <w:left w:val="nil"/>
              <w:right w:val="nil"/>
            </w:tcBorders>
            <w:shd w:val="clear" w:color="auto" w:fill="FFFFFF" w:themeFill="background1"/>
            <w:noWrap/>
            <w:hideMark/>
          </w:tcPr>
          <w:p w14:paraId="4BC428AE"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3F59702E" w14:textId="77777777" w:rsidR="000C2B4F" w:rsidRPr="007616FD" w:rsidRDefault="000C2B4F" w:rsidP="000C2B4F">
            <w:pPr>
              <w:spacing w:after="0" w:line="240" w:lineRule="auto"/>
              <w:jc w:val="right"/>
              <w:rPr>
                <w:color w:val="000000"/>
              </w:rPr>
            </w:pPr>
            <w:r w:rsidRPr="007616FD">
              <w:t>2022</w:t>
            </w:r>
          </w:p>
        </w:tc>
        <w:tc>
          <w:tcPr>
            <w:tcW w:w="2693" w:type="dxa"/>
            <w:shd w:val="clear" w:color="auto" w:fill="FFFFFF" w:themeFill="background1"/>
            <w:noWrap/>
            <w:hideMark/>
          </w:tcPr>
          <w:p w14:paraId="65316DCC" w14:textId="77777777" w:rsidR="000C2B4F" w:rsidRPr="007616FD" w:rsidRDefault="000C2B4F" w:rsidP="000C2B4F">
            <w:pPr>
              <w:spacing w:after="0" w:line="240" w:lineRule="auto"/>
              <w:jc w:val="center"/>
              <w:rPr>
                <w:color w:val="000000"/>
              </w:rPr>
            </w:pPr>
            <w:r w:rsidRPr="007616FD">
              <w:t>59 INS</w:t>
            </w:r>
          </w:p>
        </w:tc>
        <w:tc>
          <w:tcPr>
            <w:tcW w:w="3731" w:type="dxa"/>
            <w:shd w:val="clear" w:color="auto" w:fill="FFFFFF" w:themeFill="background1"/>
            <w:noWrap/>
            <w:hideMark/>
          </w:tcPr>
          <w:p w14:paraId="344E2A30"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33DC4FD0" w14:textId="77777777" w:rsidTr="00535C79">
        <w:trPr>
          <w:trHeight w:val="300"/>
        </w:trPr>
        <w:tc>
          <w:tcPr>
            <w:tcW w:w="562" w:type="dxa"/>
            <w:tcBorders>
              <w:right w:val="nil"/>
            </w:tcBorders>
            <w:shd w:val="clear" w:color="auto" w:fill="FFFFFF" w:themeFill="background1"/>
            <w:noWrap/>
            <w:hideMark/>
          </w:tcPr>
          <w:p w14:paraId="07BE6A55"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2F01E11F"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76263C79" w14:textId="77777777" w:rsidR="000C2B4F" w:rsidRPr="007616FD" w:rsidRDefault="000C2B4F" w:rsidP="000C2B4F">
            <w:pPr>
              <w:spacing w:after="0" w:line="240" w:lineRule="auto"/>
              <w:jc w:val="right"/>
              <w:rPr>
                <w:color w:val="000000"/>
              </w:rPr>
            </w:pPr>
            <w:r w:rsidRPr="007616FD">
              <w:t>17014</w:t>
            </w:r>
          </w:p>
        </w:tc>
        <w:tc>
          <w:tcPr>
            <w:tcW w:w="425" w:type="dxa"/>
            <w:tcBorders>
              <w:left w:val="nil"/>
              <w:right w:val="nil"/>
            </w:tcBorders>
            <w:shd w:val="clear" w:color="auto" w:fill="FFFFFF" w:themeFill="background1"/>
            <w:noWrap/>
            <w:hideMark/>
          </w:tcPr>
          <w:p w14:paraId="33EAE279"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54FF00D1" w14:textId="77777777" w:rsidR="000C2B4F" w:rsidRPr="007616FD" w:rsidRDefault="000C2B4F" w:rsidP="000C2B4F">
            <w:pPr>
              <w:spacing w:after="0" w:line="240" w:lineRule="auto"/>
              <w:jc w:val="right"/>
              <w:rPr>
                <w:color w:val="000000"/>
              </w:rPr>
            </w:pPr>
            <w:r w:rsidRPr="007616FD">
              <w:t>2018</w:t>
            </w:r>
          </w:p>
        </w:tc>
        <w:tc>
          <w:tcPr>
            <w:tcW w:w="2693" w:type="dxa"/>
            <w:shd w:val="clear" w:color="auto" w:fill="FFFFFF" w:themeFill="background1"/>
            <w:noWrap/>
            <w:hideMark/>
          </w:tcPr>
          <w:p w14:paraId="55CF28FE" w14:textId="77777777" w:rsidR="000C2B4F" w:rsidRPr="007616FD" w:rsidRDefault="000C2B4F" w:rsidP="000C2B4F">
            <w:pPr>
              <w:spacing w:after="0" w:line="240" w:lineRule="auto"/>
              <w:jc w:val="center"/>
              <w:rPr>
                <w:color w:val="000000"/>
              </w:rPr>
            </w:pPr>
            <w:r w:rsidRPr="007616FD">
              <w:t>31 INS</w:t>
            </w:r>
          </w:p>
        </w:tc>
        <w:tc>
          <w:tcPr>
            <w:tcW w:w="3731" w:type="dxa"/>
            <w:shd w:val="clear" w:color="auto" w:fill="FFFFFF" w:themeFill="background1"/>
            <w:noWrap/>
            <w:hideMark/>
          </w:tcPr>
          <w:p w14:paraId="076474AA"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231B6D01" w14:textId="77777777" w:rsidTr="00535C79">
        <w:trPr>
          <w:trHeight w:val="300"/>
        </w:trPr>
        <w:tc>
          <w:tcPr>
            <w:tcW w:w="562" w:type="dxa"/>
            <w:tcBorders>
              <w:right w:val="nil"/>
            </w:tcBorders>
            <w:shd w:val="clear" w:color="auto" w:fill="FFFFFF" w:themeFill="background1"/>
            <w:noWrap/>
            <w:hideMark/>
          </w:tcPr>
          <w:p w14:paraId="25EE9EEE"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4E53C50F"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7EBBBDEA" w14:textId="77777777" w:rsidR="000C2B4F" w:rsidRPr="007616FD" w:rsidRDefault="000C2B4F" w:rsidP="000C2B4F">
            <w:pPr>
              <w:spacing w:after="0" w:line="240" w:lineRule="auto"/>
              <w:jc w:val="right"/>
              <w:rPr>
                <w:color w:val="000000"/>
              </w:rPr>
            </w:pPr>
            <w:r w:rsidRPr="007616FD">
              <w:t>17179</w:t>
            </w:r>
          </w:p>
        </w:tc>
        <w:tc>
          <w:tcPr>
            <w:tcW w:w="425" w:type="dxa"/>
            <w:tcBorders>
              <w:left w:val="nil"/>
              <w:right w:val="nil"/>
            </w:tcBorders>
            <w:shd w:val="clear" w:color="auto" w:fill="FFFFFF" w:themeFill="background1"/>
            <w:noWrap/>
            <w:hideMark/>
          </w:tcPr>
          <w:p w14:paraId="0371C8AD"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3F2C4254" w14:textId="77777777" w:rsidR="000C2B4F" w:rsidRPr="007616FD" w:rsidRDefault="000C2B4F" w:rsidP="000C2B4F">
            <w:pPr>
              <w:spacing w:after="0" w:line="240" w:lineRule="auto"/>
              <w:jc w:val="right"/>
              <w:rPr>
                <w:color w:val="000000"/>
              </w:rPr>
            </w:pPr>
            <w:r w:rsidRPr="007616FD">
              <w:t>2020</w:t>
            </w:r>
          </w:p>
        </w:tc>
        <w:tc>
          <w:tcPr>
            <w:tcW w:w="2693" w:type="dxa"/>
            <w:shd w:val="clear" w:color="auto" w:fill="FFFFFF" w:themeFill="background1"/>
            <w:noWrap/>
            <w:hideMark/>
          </w:tcPr>
          <w:p w14:paraId="1FF9742C" w14:textId="77777777" w:rsidR="000C2B4F" w:rsidRPr="007616FD" w:rsidRDefault="000C2B4F" w:rsidP="000C2B4F">
            <w:pPr>
              <w:spacing w:after="0" w:line="240" w:lineRule="auto"/>
              <w:jc w:val="center"/>
              <w:rPr>
                <w:color w:val="000000"/>
              </w:rPr>
            </w:pPr>
            <w:r w:rsidRPr="007616FD">
              <w:t>56 INS</w:t>
            </w:r>
          </w:p>
        </w:tc>
        <w:tc>
          <w:tcPr>
            <w:tcW w:w="3731" w:type="dxa"/>
            <w:shd w:val="clear" w:color="auto" w:fill="FFFFFF" w:themeFill="background1"/>
            <w:noWrap/>
            <w:hideMark/>
          </w:tcPr>
          <w:p w14:paraId="3FEA85CA"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13A31405" w14:textId="77777777" w:rsidTr="00535C79">
        <w:trPr>
          <w:trHeight w:val="300"/>
        </w:trPr>
        <w:tc>
          <w:tcPr>
            <w:tcW w:w="562" w:type="dxa"/>
            <w:tcBorders>
              <w:right w:val="nil"/>
            </w:tcBorders>
            <w:shd w:val="clear" w:color="auto" w:fill="FFFFFF" w:themeFill="background1"/>
            <w:noWrap/>
            <w:hideMark/>
          </w:tcPr>
          <w:p w14:paraId="6E3171F0"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79ECF553"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128C7C26" w14:textId="77777777" w:rsidR="000C2B4F" w:rsidRPr="007616FD" w:rsidRDefault="000C2B4F" w:rsidP="000C2B4F">
            <w:pPr>
              <w:spacing w:after="0" w:line="240" w:lineRule="auto"/>
              <w:jc w:val="right"/>
              <w:rPr>
                <w:color w:val="000000"/>
              </w:rPr>
            </w:pPr>
            <w:r w:rsidRPr="007616FD">
              <w:t>4362</w:t>
            </w:r>
          </w:p>
        </w:tc>
        <w:tc>
          <w:tcPr>
            <w:tcW w:w="425" w:type="dxa"/>
            <w:tcBorders>
              <w:left w:val="nil"/>
              <w:right w:val="nil"/>
            </w:tcBorders>
            <w:shd w:val="clear" w:color="auto" w:fill="FFFFFF" w:themeFill="background1"/>
            <w:noWrap/>
            <w:hideMark/>
          </w:tcPr>
          <w:p w14:paraId="32836F2F"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774D2C72" w14:textId="77777777" w:rsidR="000C2B4F" w:rsidRPr="007616FD" w:rsidRDefault="000C2B4F" w:rsidP="000C2B4F">
            <w:pPr>
              <w:spacing w:after="0" w:line="240" w:lineRule="auto"/>
              <w:jc w:val="right"/>
              <w:rPr>
                <w:color w:val="000000"/>
              </w:rPr>
            </w:pPr>
            <w:r w:rsidRPr="007616FD">
              <w:t>2020</w:t>
            </w:r>
          </w:p>
        </w:tc>
        <w:tc>
          <w:tcPr>
            <w:tcW w:w="2693" w:type="dxa"/>
            <w:shd w:val="clear" w:color="auto" w:fill="FFFFFF" w:themeFill="background1"/>
            <w:noWrap/>
            <w:hideMark/>
          </w:tcPr>
          <w:p w14:paraId="66AF1177" w14:textId="77777777" w:rsidR="000C2B4F" w:rsidRPr="007616FD" w:rsidRDefault="000C2B4F" w:rsidP="000C2B4F">
            <w:pPr>
              <w:spacing w:after="0" w:line="240" w:lineRule="auto"/>
              <w:jc w:val="center"/>
              <w:rPr>
                <w:color w:val="000000"/>
              </w:rPr>
            </w:pPr>
            <w:r w:rsidRPr="007616FD">
              <w:t>32 INS</w:t>
            </w:r>
          </w:p>
        </w:tc>
        <w:tc>
          <w:tcPr>
            <w:tcW w:w="3731" w:type="dxa"/>
            <w:shd w:val="clear" w:color="auto" w:fill="FFFFFF" w:themeFill="background1"/>
            <w:noWrap/>
            <w:hideMark/>
          </w:tcPr>
          <w:p w14:paraId="653DEC67"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763C1EEA" w14:textId="77777777" w:rsidTr="00535C79">
        <w:trPr>
          <w:trHeight w:val="300"/>
        </w:trPr>
        <w:tc>
          <w:tcPr>
            <w:tcW w:w="562" w:type="dxa"/>
            <w:tcBorders>
              <w:right w:val="nil"/>
            </w:tcBorders>
            <w:shd w:val="clear" w:color="auto" w:fill="FFFFFF" w:themeFill="background1"/>
            <w:noWrap/>
            <w:hideMark/>
          </w:tcPr>
          <w:p w14:paraId="7243CD2B"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2E22E428"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0B979DFD" w14:textId="77777777" w:rsidR="000C2B4F" w:rsidRPr="007616FD" w:rsidRDefault="000C2B4F" w:rsidP="000C2B4F">
            <w:pPr>
              <w:spacing w:after="0" w:line="240" w:lineRule="auto"/>
              <w:jc w:val="right"/>
              <w:rPr>
                <w:color w:val="000000"/>
              </w:rPr>
            </w:pPr>
            <w:r w:rsidRPr="007616FD">
              <w:t>29377</w:t>
            </w:r>
          </w:p>
        </w:tc>
        <w:tc>
          <w:tcPr>
            <w:tcW w:w="425" w:type="dxa"/>
            <w:tcBorders>
              <w:left w:val="nil"/>
              <w:right w:val="nil"/>
            </w:tcBorders>
            <w:shd w:val="clear" w:color="auto" w:fill="FFFFFF" w:themeFill="background1"/>
            <w:noWrap/>
            <w:hideMark/>
          </w:tcPr>
          <w:p w14:paraId="5294A303"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2B3E9B75" w14:textId="77777777" w:rsidR="000C2B4F" w:rsidRPr="007616FD" w:rsidRDefault="000C2B4F" w:rsidP="000C2B4F">
            <w:pPr>
              <w:spacing w:after="0" w:line="240" w:lineRule="auto"/>
              <w:jc w:val="right"/>
              <w:rPr>
                <w:color w:val="000000"/>
              </w:rPr>
            </w:pPr>
            <w:r w:rsidRPr="007616FD">
              <w:t>2019</w:t>
            </w:r>
          </w:p>
        </w:tc>
        <w:tc>
          <w:tcPr>
            <w:tcW w:w="2693" w:type="dxa"/>
            <w:shd w:val="clear" w:color="auto" w:fill="FFFFFF" w:themeFill="background1"/>
            <w:noWrap/>
            <w:hideMark/>
          </w:tcPr>
          <w:p w14:paraId="1BDEAA87" w14:textId="77777777" w:rsidR="000C2B4F" w:rsidRPr="007616FD" w:rsidRDefault="000C2B4F" w:rsidP="000C2B4F">
            <w:pPr>
              <w:spacing w:after="0" w:line="240" w:lineRule="auto"/>
              <w:jc w:val="center"/>
              <w:rPr>
                <w:color w:val="000000"/>
              </w:rPr>
            </w:pPr>
            <w:r w:rsidRPr="007616FD">
              <w:t>56 INS</w:t>
            </w:r>
          </w:p>
        </w:tc>
        <w:tc>
          <w:tcPr>
            <w:tcW w:w="3731" w:type="dxa"/>
            <w:shd w:val="clear" w:color="auto" w:fill="FFFFFF" w:themeFill="background1"/>
            <w:noWrap/>
            <w:hideMark/>
          </w:tcPr>
          <w:p w14:paraId="4840BA69"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35CAEF6F" w14:textId="77777777" w:rsidTr="00535C79">
        <w:trPr>
          <w:trHeight w:val="300"/>
        </w:trPr>
        <w:tc>
          <w:tcPr>
            <w:tcW w:w="562" w:type="dxa"/>
            <w:tcBorders>
              <w:right w:val="nil"/>
            </w:tcBorders>
            <w:shd w:val="clear" w:color="auto" w:fill="FFFFFF" w:themeFill="background1"/>
            <w:noWrap/>
            <w:hideMark/>
          </w:tcPr>
          <w:p w14:paraId="7B7AEFDD"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3650F10A"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5A3BDAEE" w14:textId="77777777" w:rsidR="000C2B4F" w:rsidRPr="007616FD" w:rsidRDefault="000C2B4F" w:rsidP="000C2B4F">
            <w:pPr>
              <w:spacing w:after="0" w:line="240" w:lineRule="auto"/>
              <w:jc w:val="right"/>
              <w:rPr>
                <w:color w:val="000000"/>
              </w:rPr>
            </w:pPr>
            <w:r w:rsidRPr="007616FD">
              <w:t>13992</w:t>
            </w:r>
          </w:p>
        </w:tc>
        <w:tc>
          <w:tcPr>
            <w:tcW w:w="425" w:type="dxa"/>
            <w:tcBorders>
              <w:left w:val="nil"/>
              <w:right w:val="nil"/>
            </w:tcBorders>
            <w:shd w:val="clear" w:color="auto" w:fill="FFFFFF" w:themeFill="background1"/>
            <w:noWrap/>
            <w:hideMark/>
          </w:tcPr>
          <w:p w14:paraId="454AD58C"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62EF23B7" w14:textId="77777777" w:rsidR="000C2B4F" w:rsidRPr="007616FD" w:rsidRDefault="000C2B4F" w:rsidP="000C2B4F">
            <w:pPr>
              <w:spacing w:after="0" w:line="240" w:lineRule="auto"/>
              <w:jc w:val="right"/>
              <w:rPr>
                <w:color w:val="000000"/>
              </w:rPr>
            </w:pPr>
            <w:r w:rsidRPr="007616FD">
              <w:t>2022</w:t>
            </w:r>
          </w:p>
        </w:tc>
        <w:tc>
          <w:tcPr>
            <w:tcW w:w="2693" w:type="dxa"/>
            <w:shd w:val="clear" w:color="auto" w:fill="FFFFFF" w:themeFill="background1"/>
            <w:noWrap/>
            <w:hideMark/>
          </w:tcPr>
          <w:p w14:paraId="0B3A04BE" w14:textId="77777777" w:rsidR="000C2B4F" w:rsidRPr="007616FD" w:rsidRDefault="000C2B4F" w:rsidP="000C2B4F">
            <w:pPr>
              <w:spacing w:after="0" w:line="240" w:lineRule="auto"/>
              <w:jc w:val="center"/>
              <w:rPr>
                <w:color w:val="000000"/>
              </w:rPr>
            </w:pPr>
            <w:r w:rsidRPr="007616FD">
              <w:t>40 INS</w:t>
            </w:r>
          </w:p>
        </w:tc>
        <w:tc>
          <w:tcPr>
            <w:tcW w:w="3731" w:type="dxa"/>
            <w:shd w:val="clear" w:color="auto" w:fill="FFFFFF" w:themeFill="background1"/>
            <w:noWrap/>
            <w:hideMark/>
          </w:tcPr>
          <w:p w14:paraId="4BD497A8"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20B5BCD7" w14:textId="77777777" w:rsidTr="00535C79">
        <w:trPr>
          <w:trHeight w:val="300"/>
        </w:trPr>
        <w:tc>
          <w:tcPr>
            <w:tcW w:w="562" w:type="dxa"/>
            <w:tcBorders>
              <w:right w:val="nil"/>
            </w:tcBorders>
            <w:shd w:val="clear" w:color="auto" w:fill="FFFFFF" w:themeFill="background1"/>
            <w:noWrap/>
            <w:hideMark/>
          </w:tcPr>
          <w:p w14:paraId="45504247"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330B662D"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575B91A8" w14:textId="77777777" w:rsidR="000C2B4F" w:rsidRPr="007616FD" w:rsidRDefault="000C2B4F" w:rsidP="000C2B4F">
            <w:pPr>
              <w:spacing w:after="0" w:line="240" w:lineRule="auto"/>
              <w:jc w:val="right"/>
              <w:rPr>
                <w:color w:val="000000"/>
              </w:rPr>
            </w:pPr>
            <w:r w:rsidRPr="007616FD">
              <w:t>21371</w:t>
            </w:r>
          </w:p>
        </w:tc>
        <w:tc>
          <w:tcPr>
            <w:tcW w:w="425" w:type="dxa"/>
            <w:tcBorders>
              <w:left w:val="nil"/>
              <w:right w:val="nil"/>
            </w:tcBorders>
            <w:shd w:val="clear" w:color="auto" w:fill="FFFFFF" w:themeFill="background1"/>
            <w:noWrap/>
            <w:hideMark/>
          </w:tcPr>
          <w:p w14:paraId="6EEFB48B"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7CEE2284" w14:textId="77777777" w:rsidR="000C2B4F" w:rsidRPr="007616FD" w:rsidRDefault="000C2B4F" w:rsidP="000C2B4F">
            <w:pPr>
              <w:spacing w:after="0" w:line="240" w:lineRule="auto"/>
              <w:jc w:val="right"/>
              <w:rPr>
                <w:color w:val="000000"/>
              </w:rPr>
            </w:pPr>
            <w:r w:rsidRPr="007616FD">
              <w:t>2021</w:t>
            </w:r>
          </w:p>
        </w:tc>
        <w:tc>
          <w:tcPr>
            <w:tcW w:w="2693" w:type="dxa"/>
            <w:shd w:val="clear" w:color="auto" w:fill="FFFFFF" w:themeFill="background1"/>
            <w:noWrap/>
            <w:hideMark/>
          </w:tcPr>
          <w:p w14:paraId="56AF230E" w14:textId="77777777" w:rsidR="000C2B4F" w:rsidRPr="007616FD" w:rsidRDefault="000C2B4F" w:rsidP="000C2B4F">
            <w:pPr>
              <w:spacing w:after="0" w:line="240" w:lineRule="auto"/>
              <w:jc w:val="center"/>
              <w:rPr>
                <w:color w:val="000000"/>
              </w:rPr>
            </w:pPr>
            <w:r w:rsidRPr="007616FD">
              <w:t>40 INS</w:t>
            </w:r>
          </w:p>
        </w:tc>
        <w:tc>
          <w:tcPr>
            <w:tcW w:w="3731" w:type="dxa"/>
            <w:shd w:val="clear" w:color="auto" w:fill="FFFFFF" w:themeFill="background1"/>
            <w:noWrap/>
            <w:hideMark/>
          </w:tcPr>
          <w:p w14:paraId="17E0A8BB"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01E83DCC" w14:textId="77777777" w:rsidTr="00535C79">
        <w:trPr>
          <w:trHeight w:val="300"/>
        </w:trPr>
        <w:tc>
          <w:tcPr>
            <w:tcW w:w="562" w:type="dxa"/>
            <w:tcBorders>
              <w:right w:val="nil"/>
            </w:tcBorders>
            <w:shd w:val="clear" w:color="auto" w:fill="FFFFFF" w:themeFill="background1"/>
            <w:noWrap/>
            <w:hideMark/>
          </w:tcPr>
          <w:p w14:paraId="771A52B4"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47E3B1FC"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052FEE49" w14:textId="77777777" w:rsidR="000C2B4F" w:rsidRPr="007616FD" w:rsidRDefault="000C2B4F" w:rsidP="000C2B4F">
            <w:pPr>
              <w:spacing w:after="0" w:line="240" w:lineRule="auto"/>
              <w:jc w:val="right"/>
              <w:rPr>
                <w:color w:val="000000"/>
              </w:rPr>
            </w:pPr>
            <w:r w:rsidRPr="007616FD">
              <w:t>13005</w:t>
            </w:r>
          </w:p>
        </w:tc>
        <w:tc>
          <w:tcPr>
            <w:tcW w:w="425" w:type="dxa"/>
            <w:tcBorders>
              <w:left w:val="nil"/>
              <w:right w:val="nil"/>
            </w:tcBorders>
            <w:shd w:val="clear" w:color="auto" w:fill="FFFFFF" w:themeFill="background1"/>
            <w:noWrap/>
            <w:hideMark/>
          </w:tcPr>
          <w:p w14:paraId="1AD522EA"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7DA92DEA" w14:textId="77777777" w:rsidR="000C2B4F" w:rsidRPr="007616FD" w:rsidRDefault="000C2B4F" w:rsidP="000C2B4F">
            <w:pPr>
              <w:spacing w:after="0" w:line="240" w:lineRule="auto"/>
              <w:jc w:val="right"/>
              <w:rPr>
                <w:color w:val="000000"/>
              </w:rPr>
            </w:pPr>
            <w:r w:rsidRPr="007616FD">
              <w:t>2018</w:t>
            </w:r>
          </w:p>
        </w:tc>
        <w:tc>
          <w:tcPr>
            <w:tcW w:w="2693" w:type="dxa"/>
            <w:shd w:val="clear" w:color="auto" w:fill="FFFFFF" w:themeFill="background1"/>
            <w:noWrap/>
            <w:hideMark/>
          </w:tcPr>
          <w:p w14:paraId="5E537213" w14:textId="77777777" w:rsidR="000C2B4F" w:rsidRPr="007616FD" w:rsidRDefault="000C2B4F" w:rsidP="000C2B4F">
            <w:pPr>
              <w:spacing w:after="0" w:line="240" w:lineRule="auto"/>
              <w:jc w:val="center"/>
              <w:rPr>
                <w:color w:val="000000"/>
              </w:rPr>
            </w:pPr>
            <w:r w:rsidRPr="007616FD">
              <w:t>45 INS</w:t>
            </w:r>
          </w:p>
        </w:tc>
        <w:tc>
          <w:tcPr>
            <w:tcW w:w="3731" w:type="dxa"/>
            <w:shd w:val="clear" w:color="auto" w:fill="FFFFFF" w:themeFill="background1"/>
            <w:noWrap/>
            <w:hideMark/>
          </w:tcPr>
          <w:p w14:paraId="424C3DB6"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4B6CDAE8" w14:textId="77777777" w:rsidTr="00535C79">
        <w:trPr>
          <w:trHeight w:val="300"/>
        </w:trPr>
        <w:tc>
          <w:tcPr>
            <w:tcW w:w="562" w:type="dxa"/>
            <w:tcBorders>
              <w:right w:val="nil"/>
            </w:tcBorders>
            <w:shd w:val="clear" w:color="auto" w:fill="FFFFFF" w:themeFill="background1"/>
            <w:noWrap/>
            <w:hideMark/>
          </w:tcPr>
          <w:p w14:paraId="459763F2"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5BE21487"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0B3A792E" w14:textId="77777777" w:rsidR="000C2B4F" w:rsidRPr="007616FD" w:rsidRDefault="000C2B4F" w:rsidP="000C2B4F">
            <w:pPr>
              <w:spacing w:after="0" w:line="240" w:lineRule="auto"/>
              <w:jc w:val="right"/>
              <w:rPr>
                <w:color w:val="000000"/>
              </w:rPr>
            </w:pPr>
            <w:r w:rsidRPr="007616FD">
              <w:t>20761</w:t>
            </w:r>
          </w:p>
        </w:tc>
        <w:tc>
          <w:tcPr>
            <w:tcW w:w="425" w:type="dxa"/>
            <w:tcBorders>
              <w:left w:val="nil"/>
              <w:right w:val="nil"/>
            </w:tcBorders>
            <w:shd w:val="clear" w:color="auto" w:fill="FFFFFF" w:themeFill="background1"/>
            <w:noWrap/>
            <w:hideMark/>
          </w:tcPr>
          <w:p w14:paraId="5D479008"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1D6D7733" w14:textId="77777777" w:rsidR="000C2B4F" w:rsidRPr="007616FD" w:rsidRDefault="000C2B4F" w:rsidP="000C2B4F">
            <w:pPr>
              <w:spacing w:after="0" w:line="240" w:lineRule="auto"/>
              <w:jc w:val="right"/>
              <w:rPr>
                <w:color w:val="000000"/>
              </w:rPr>
            </w:pPr>
            <w:r w:rsidRPr="007616FD">
              <w:t>2020</w:t>
            </w:r>
          </w:p>
        </w:tc>
        <w:tc>
          <w:tcPr>
            <w:tcW w:w="2693" w:type="dxa"/>
            <w:shd w:val="clear" w:color="auto" w:fill="FFFFFF" w:themeFill="background1"/>
            <w:noWrap/>
            <w:hideMark/>
          </w:tcPr>
          <w:p w14:paraId="0B828F69" w14:textId="77777777" w:rsidR="000C2B4F" w:rsidRPr="007616FD" w:rsidRDefault="000C2B4F" w:rsidP="000C2B4F">
            <w:pPr>
              <w:spacing w:after="0" w:line="240" w:lineRule="auto"/>
              <w:jc w:val="center"/>
              <w:rPr>
                <w:color w:val="000000"/>
              </w:rPr>
            </w:pPr>
            <w:r w:rsidRPr="007616FD">
              <w:t>54 INS</w:t>
            </w:r>
          </w:p>
        </w:tc>
        <w:tc>
          <w:tcPr>
            <w:tcW w:w="3731" w:type="dxa"/>
            <w:shd w:val="clear" w:color="auto" w:fill="FFFFFF" w:themeFill="background1"/>
            <w:noWrap/>
            <w:hideMark/>
          </w:tcPr>
          <w:p w14:paraId="2AC4653F"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596A3F47" w14:textId="77777777" w:rsidTr="00535C79">
        <w:trPr>
          <w:trHeight w:val="300"/>
        </w:trPr>
        <w:tc>
          <w:tcPr>
            <w:tcW w:w="562" w:type="dxa"/>
            <w:tcBorders>
              <w:right w:val="nil"/>
            </w:tcBorders>
            <w:shd w:val="clear" w:color="auto" w:fill="FFFFFF" w:themeFill="background1"/>
            <w:noWrap/>
            <w:hideMark/>
          </w:tcPr>
          <w:p w14:paraId="2A16D8E3"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498B57CD"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01B43D6D" w14:textId="77777777" w:rsidR="000C2B4F" w:rsidRPr="007616FD" w:rsidRDefault="000C2B4F" w:rsidP="000C2B4F">
            <w:pPr>
              <w:spacing w:after="0" w:line="240" w:lineRule="auto"/>
              <w:jc w:val="right"/>
              <w:rPr>
                <w:color w:val="000000"/>
              </w:rPr>
            </w:pPr>
            <w:r w:rsidRPr="007616FD">
              <w:t>10589</w:t>
            </w:r>
          </w:p>
        </w:tc>
        <w:tc>
          <w:tcPr>
            <w:tcW w:w="425" w:type="dxa"/>
            <w:tcBorders>
              <w:left w:val="nil"/>
              <w:right w:val="nil"/>
            </w:tcBorders>
            <w:shd w:val="clear" w:color="auto" w:fill="FFFFFF" w:themeFill="background1"/>
            <w:noWrap/>
            <w:hideMark/>
          </w:tcPr>
          <w:p w14:paraId="7AA52BED"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2D931F2F" w14:textId="77777777" w:rsidR="000C2B4F" w:rsidRPr="007616FD" w:rsidRDefault="000C2B4F" w:rsidP="000C2B4F">
            <w:pPr>
              <w:spacing w:after="0" w:line="240" w:lineRule="auto"/>
              <w:jc w:val="right"/>
              <w:rPr>
                <w:color w:val="000000"/>
              </w:rPr>
            </w:pPr>
            <w:r w:rsidRPr="007616FD">
              <w:t>2019</w:t>
            </w:r>
          </w:p>
        </w:tc>
        <w:tc>
          <w:tcPr>
            <w:tcW w:w="2693" w:type="dxa"/>
            <w:shd w:val="clear" w:color="auto" w:fill="FFFFFF" w:themeFill="background1"/>
            <w:noWrap/>
            <w:hideMark/>
          </w:tcPr>
          <w:p w14:paraId="002010D7" w14:textId="77777777" w:rsidR="000C2B4F" w:rsidRPr="007616FD" w:rsidRDefault="000C2B4F" w:rsidP="000C2B4F">
            <w:pPr>
              <w:spacing w:after="0" w:line="240" w:lineRule="auto"/>
              <w:jc w:val="center"/>
              <w:rPr>
                <w:color w:val="000000"/>
              </w:rPr>
            </w:pPr>
            <w:r w:rsidRPr="007616FD">
              <w:t>58 INS</w:t>
            </w:r>
          </w:p>
        </w:tc>
        <w:tc>
          <w:tcPr>
            <w:tcW w:w="3731" w:type="dxa"/>
            <w:shd w:val="clear" w:color="auto" w:fill="FFFFFF" w:themeFill="background1"/>
            <w:noWrap/>
            <w:hideMark/>
          </w:tcPr>
          <w:p w14:paraId="6932B583"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0AA16329" w14:textId="77777777" w:rsidTr="00535C79">
        <w:trPr>
          <w:trHeight w:val="300"/>
        </w:trPr>
        <w:tc>
          <w:tcPr>
            <w:tcW w:w="562" w:type="dxa"/>
            <w:tcBorders>
              <w:right w:val="nil"/>
            </w:tcBorders>
            <w:shd w:val="clear" w:color="auto" w:fill="FFFFFF" w:themeFill="background1"/>
            <w:noWrap/>
            <w:hideMark/>
          </w:tcPr>
          <w:p w14:paraId="5C0A631A"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1588D442"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3D43AC76" w14:textId="77777777" w:rsidR="000C2B4F" w:rsidRPr="007616FD" w:rsidRDefault="000C2B4F" w:rsidP="000C2B4F">
            <w:pPr>
              <w:spacing w:after="0" w:line="240" w:lineRule="auto"/>
              <w:jc w:val="right"/>
              <w:rPr>
                <w:color w:val="000000"/>
              </w:rPr>
            </w:pPr>
            <w:r w:rsidRPr="007616FD">
              <w:t>19420</w:t>
            </w:r>
          </w:p>
        </w:tc>
        <w:tc>
          <w:tcPr>
            <w:tcW w:w="425" w:type="dxa"/>
            <w:tcBorders>
              <w:left w:val="nil"/>
              <w:right w:val="nil"/>
            </w:tcBorders>
            <w:shd w:val="clear" w:color="auto" w:fill="FFFFFF" w:themeFill="background1"/>
            <w:noWrap/>
            <w:hideMark/>
          </w:tcPr>
          <w:p w14:paraId="683C0574"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61AA2421" w14:textId="77777777" w:rsidR="000C2B4F" w:rsidRPr="007616FD" w:rsidRDefault="000C2B4F" w:rsidP="000C2B4F">
            <w:pPr>
              <w:spacing w:after="0" w:line="240" w:lineRule="auto"/>
              <w:jc w:val="right"/>
              <w:rPr>
                <w:color w:val="000000"/>
              </w:rPr>
            </w:pPr>
            <w:r w:rsidRPr="007616FD">
              <w:t>2022</w:t>
            </w:r>
          </w:p>
        </w:tc>
        <w:tc>
          <w:tcPr>
            <w:tcW w:w="2693" w:type="dxa"/>
            <w:shd w:val="clear" w:color="auto" w:fill="FFFFFF" w:themeFill="background1"/>
            <w:noWrap/>
            <w:hideMark/>
          </w:tcPr>
          <w:p w14:paraId="573902E5" w14:textId="77777777" w:rsidR="000C2B4F" w:rsidRPr="007616FD" w:rsidRDefault="000C2B4F" w:rsidP="000C2B4F">
            <w:pPr>
              <w:spacing w:after="0" w:line="240" w:lineRule="auto"/>
              <w:jc w:val="center"/>
              <w:rPr>
                <w:color w:val="000000"/>
              </w:rPr>
            </w:pPr>
            <w:r w:rsidRPr="007616FD">
              <w:t>58 INS</w:t>
            </w:r>
          </w:p>
        </w:tc>
        <w:tc>
          <w:tcPr>
            <w:tcW w:w="3731" w:type="dxa"/>
            <w:shd w:val="clear" w:color="auto" w:fill="FFFFFF" w:themeFill="background1"/>
            <w:noWrap/>
            <w:hideMark/>
          </w:tcPr>
          <w:p w14:paraId="4130DD2A"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03924E93" w14:textId="77777777" w:rsidTr="00535C79">
        <w:trPr>
          <w:trHeight w:val="300"/>
        </w:trPr>
        <w:tc>
          <w:tcPr>
            <w:tcW w:w="562" w:type="dxa"/>
            <w:tcBorders>
              <w:right w:val="nil"/>
            </w:tcBorders>
            <w:shd w:val="clear" w:color="auto" w:fill="FFFFFF" w:themeFill="background1"/>
            <w:noWrap/>
            <w:hideMark/>
          </w:tcPr>
          <w:p w14:paraId="6C65D9A2"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1A5B0F78"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326D2C90" w14:textId="77777777" w:rsidR="000C2B4F" w:rsidRPr="007616FD" w:rsidRDefault="000C2B4F" w:rsidP="000C2B4F">
            <w:pPr>
              <w:spacing w:after="0" w:line="240" w:lineRule="auto"/>
              <w:jc w:val="right"/>
              <w:rPr>
                <w:color w:val="000000"/>
              </w:rPr>
            </w:pPr>
            <w:r w:rsidRPr="007616FD">
              <w:t>24525</w:t>
            </w:r>
          </w:p>
        </w:tc>
        <w:tc>
          <w:tcPr>
            <w:tcW w:w="425" w:type="dxa"/>
            <w:tcBorders>
              <w:left w:val="nil"/>
              <w:right w:val="nil"/>
            </w:tcBorders>
            <w:shd w:val="clear" w:color="auto" w:fill="FFFFFF" w:themeFill="background1"/>
            <w:noWrap/>
            <w:hideMark/>
          </w:tcPr>
          <w:p w14:paraId="21534C1C"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139B7FB4" w14:textId="77777777" w:rsidR="000C2B4F" w:rsidRPr="007616FD" w:rsidRDefault="000C2B4F" w:rsidP="000C2B4F">
            <w:pPr>
              <w:spacing w:after="0" w:line="240" w:lineRule="auto"/>
              <w:jc w:val="right"/>
              <w:rPr>
                <w:color w:val="000000"/>
              </w:rPr>
            </w:pPr>
            <w:r w:rsidRPr="007616FD">
              <w:t>2019</w:t>
            </w:r>
          </w:p>
        </w:tc>
        <w:tc>
          <w:tcPr>
            <w:tcW w:w="2693" w:type="dxa"/>
            <w:shd w:val="clear" w:color="auto" w:fill="FFFFFF" w:themeFill="background1"/>
            <w:noWrap/>
            <w:hideMark/>
          </w:tcPr>
          <w:p w14:paraId="4F7ED257" w14:textId="77777777" w:rsidR="000C2B4F" w:rsidRPr="007616FD" w:rsidRDefault="000C2B4F" w:rsidP="000C2B4F">
            <w:pPr>
              <w:spacing w:after="0" w:line="240" w:lineRule="auto"/>
              <w:jc w:val="center"/>
              <w:rPr>
                <w:color w:val="000000"/>
              </w:rPr>
            </w:pPr>
            <w:r w:rsidRPr="007616FD">
              <w:t>3 INS</w:t>
            </w:r>
          </w:p>
        </w:tc>
        <w:tc>
          <w:tcPr>
            <w:tcW w:w="3731" w:type="dxa"/>
            <w:shd w:val="clear" w:color="auto" w:fill="FFFFFF" w:themeFill="background1"/>
            <w:noWrap/>
            <w:hideMark/>
          </w:tcPr>
          <w:p w14:paraId="4F58250D"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0264C019" w14:textId="77777777" w:rsidTr="00535C79">
        <w:trPr>
          <w:trHeight w:val="300"/>
        </w:trPr>
        <w:tc>
          <w:tcPr>
            <w:tcW w:w="562" w:type="dxa"/>
            <w:tcBorders>
              <w:right w:val="nil"/>
            </w:tcBorders>
            <w:shd w:val="clear" w:color="auto" w:fill="FFFFFF" w:themeFill="background1"/>
            <w:noWrap/>
            <w:hideMark/>
          </w:tcPr>
          <w:p w14:paraId="1EDD11A1"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21FA181E"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127C0D72" w14:textId="77777777" w:rsidR="000C2B4F" w:rsidRPr="007616FD" w:rsidRDefault="000C2B4F" w:rsidP="000C2B4F">
            <w:pPr>
              <w:spacing w:after="0" w:line="240" w:lineRule="auto"/>
              <w:jc w:val="right"/>
              <w:rPr>
                <w:color w:val="000000"/>
              </w:rPr>
            </w:pPr>
            <w:r w:rsidRPr="007616FD">
              <w:t>9768</w:t>
            </w:r>
          </w:p>
        </w:tc>
        <w:tc>
          <w:tcPr>
            <w:tcW w:w="425" w:type="dxa"/>
            <w:tcBorders>
              <w:left w:val="nil"/>
              <w:right w:val="nil"/>
            </w:tcBorders>
            <w:shd w:val="clear" w:color="auto" w:fill="FFFFFF" w:themeFill="background1"/>
            <w:noWrap/>
            <w:hideMark/>
          </w:tcPr>
          <w:p w14:paraId="3C1C7A06"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2B820715" w14:textId="77777777" w:rsidR="000C2B4F" w:rsidRPr="007616FD" w:rsidRDefault="000C2B4F" w:rsidP="000C2B4F">
            <w:pPr>
              <w:spacing w:after="0" w:line="240" w:lineRule="auto"/>
              <w:jc w:val="right"/>
              <w:rPr>
                <w:color w:val="000000"/>
              </w:rPr>
            </w:pPr>
            <w:r w:rsidRPr="007616FD">
              <w:t>2019</w:t>
            </w:r>
          </w:p>
        </w:tc>
        <w:tc>
          <w:tcPr>
            <w:tcW w:w="2693" w:type="dxa"/>
            <w:shd w:val="clear" w:color="auto" w:fill="FFFFFF" w:themeFill="background1"/>
            <w:noWrap/>
            <w:hideMark/>
          </w:tcPr>
          <w:p w14:paraId="36566E5F" w14:textId="77777777" w:rsidR="000C2B4F" w:rsidRPr="007616FD" w:rsidRDefault="000C2B4F" w:rsidP="000C2B4F">
            <w:pPr>
              <w:spacing w:after="0" w:line="240" w:lineRule="auto"/>
              <w:jc w:val="center"/>
              <w:rPr>
                <w:color w:val="000000"/>
              </w:rPr>
            </w:pPr>
            <w:r w:rsidRPr="007616FD">
              <w:t>58 INS</w:t>
            </w:r>
          </w:p>
        </w:tc>
        <w:tc>
          <w:tcPr>
            <w:tcW w:w="3731" w:type="dxa"/>
            <w:shd w:val="clear" w:color="auto" w:fill="FFFFFF" w:themeFill="background1"/>
            <w:noWrap/>
            <w:hideMark/>
          </w:tcPr>
          <w:p w14:paraId="2CD4FFC4"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79A31BEF" w14:textId="77777777" w:rsidTr="00535C79">
        <w:trPr>
          <w:trHeight w:val="300"/>
        </w:trPr>
        <w:tc>
          <w:tcPr>
            <w:tcW w:w="562" w:type="dxa"/>
            <w:tcBorders>
              <w:right w:val="nil"/>
            </w:tcBorders>
            <w:shd w:val="clear" w:color="auto" w:fill="FFFFFF" w:themeFill="background1"/>
            <w:noWrap/>
            <w:hideMark/>
          </w:tcPr>
          <w:p w14:paraId="6E2A33E7"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6416274B"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40EE5B43" w14:textId="77777777" w:rsidR="000C2B4F" w:rsidRPr="007616FD" w:rsidRDefault="000C2B4F" w:rsidP="000C2B4F">
            <w:pPr>
              <w:spacing w:after="0" w:line="240" w:lineRule="auto"/>
              <w:jc w:val="right"/>
              <w:rPr>
                <w:color w:val="000000"/>
              </w:rPr>
            </w:pPr>
            <w:r w:rsidRPr="007616FD">
              <w:t>15395</w:t>
            </w:r>
          </w:p>
        </w:tc>
        <w:tc>
          <w:tcPr>
            <w:tcW w:w="425" w:type="dxa"/>
            <w:tcBorders>
              <w:left w:val="nil"/>
              <w:right w:val="nil"/>
            </w:tcBorders>
            <w:shd w:val="clear" w:color="auto" w:fill="FFFFFF" w:themeFill="background1"/>
            <w:noWrap/>
            <w:hideMark/>
          </w:tcPr>
          <w:p w14:paraId="132FEC37"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3085A969" w14:textId="77777777" w:rsidR="000C2B4F" w:rsidRPr="007616FD" w:rsidRDefault="000C2B4F" w:rsidP="000C2B4F">
            <w:pPr>
              <w:spacing w:after="0" w:line="240" w:lineRule="auto"/>
              <w:jc w:val="right"/>
              <w:rPr>
                <w:color w:val="000000"/>
              </w:rPr>
            </w:pPr>
            <w:r w:rsidRPr="007616FD">
              <w:t>2020</w:t>
            </w:r>
          </w:p>
        </w:tc>
        <w:tc>
          <w:tcPr>
            <w:tcW w:w="2693" w:type="dxa"/>
            <w:shd w:val="clear" w:color="auto" w:fill="FFFFFF" w:themeFill="background1"/>
            <w:noWrap/>
            <w:hideMark/>
          </w:tcPr>
          <w:p w14:paraId="12C0FA2A" w14:textId="77777777" w:rsidR="000C2B4F" w:rsidRPr="007616FD" w:rsidRDefault="000C2B4F" w:rsidP="000C2B4F">
            <w:pPr>
              <w:spacing w:after="0" w:line="240" w:lineRule="auto"/>
              <w:jc w:val="center"/>
              <w:rPr>
                <w:color w:val="000000"/>
              </w:rPr>
            </w:pPr>
            <w:r w:rsidRPr="007616FD">
              <w:t>45 INS</w:t>
            </w:r>
          </w:p>
        </w:tc>
        <w:tc>
          <w:tcPr>
            <w:tcW w:w="3731" w:type="dxa"/>
            <w:shd w:val="clear" w:color="auto" w:fill="FFFFFF" w:themeFill="background1"/>
            <w:noWrap/>
            <w:hideMark/>
          </w:tcPr>
          <w:p w14:paraId="1049C8A5"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27A814BE" w14:textId="77777777" w:rsidTr="00535C79">
        <w:trPr>
          <w:trHeight w:val="300"/>
        </w:trPr>
        <w:tc>
          <w:tcPr>
            <w:tcW w:w="562" w:type="dxa"/>
            <w:tcBorders>
              <w:right w:val="nil"/>
            </w:tcBorders>
            <w:shd w:val="clear" w:color="auto" w:fill="FFFFFF" w:themeFill="background1"/>
            <w:noWrap/>
            <w:hideMark/>
          </w:tcPr>
          <w:p w14:paraId="0173904C"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49735973"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693B6033" w14:textId="77777777" w:rsidR="000C2B4F" w:rsidRPr="007616FD" w:rsidRDefault="000C2B4F" w:rsidP="000C2B4F">
            <w:pPr>
              <w:spacing w:after="0" w:line="240" w:lineRule="auto"/>
              <w:jc w:val="right"/>
              <w:rPr>
                <w:color w:val="000000"/>
              </w:rPr>
            </w:pPr>
            <w:r w:rsidRPr="007616FD">
              <w:t>1901</w:t>
            </w:r>
          </w:p>
        </w:tc>
        <w:tc>
          <w:tcPr>
            <w:tcW w:w="425" w:type="dxa"/>
            <w:tcBorders>
              <w:left w:val="nil"/>
              <w:right w:val="nil"/>
            </w:tcBorders>
            <w:shd w:val="clear" w:color="auto" w:fill="FFFFFF" w:themeFill="background1"/>
            <w:noWrap/>
            <w:hideMark/>
          </w:tcPr>
          <w:p w14:paraId="25E67E83"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16903658" w14:textId="77777777" w:rsidR="000C2B4F" w:rsidRPr="007616FD" w:rsidRDefault="000C2B4F" w:rsidP="000C2B4F">
            <w:pPr>
              <w:spacing w:after="0" w:line="240" w:lineRule="auto"/>
              <w:jc w:val="right"/>
              <w:rPr>
                <w:color w:val="000000"/>
              </w:rPr>
            </w:pPr>
            <w:r w:rsidRPr="007616FD">
              <w:t>2022</w:t>
            </w:r>
          </w:p>
        </w:tc>
        <w:tc>
          <w:tcPr>
            <w:tcW w:w="2693" w:type="dxa"/>
            <w:shd w:val="clear" w:color="auto" w:fill="FFFFFF" w:themeFill="background1"/>
            <w:noWrap/>
            <w:hideMark/>
          </w:tcPr>
          <w:p w14:paraId="35817DC6" w14:textId="77777777" w:rsidR="000C2B4F" w:rsidRPr="007616FD" w:rsidRDefault="000C2B4F" w:rsidP="000C2B4F">
            <w:pPr>
              <w:spacing w:after="0" w:line="240" w:lineRule="auto"/>
              <w:jc w:val="center"/>
              <w:rPr>
                <w:color w:val="000000"/>
              </w:rPr>
            </w:pPr>
            <w:r w:rsidRPr="007616FD">
              <w:t>30 INS</w:t>
            </w:r>
          </w:p>
        </w:tc>
        <w:tc>
          <w:tcPr>
            <w:tcW w:w="3731" w:type="dxa"/>
            <w:shd w:val="clear" w:color="auto" w:fill="FFFFFF" w:themeFill="background1"/>
            <w:noWrap/>
            <w:hideMark/>
          </w:tcPr>
          <w:p w14:paraId="43C2EA6C"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2649151C" w14:textId="77777777" w:rsidTr="00535C79">
        <w:trPr>
          <w:trHeight w:val="300"/>
        </w:trPr>
        <w:tc>
          <w:tcPr>
            <w:tcW w:w="562" w:type="dxa"/>
            <w:tcBorders>
              <w:right w:val="nil"/>
            </w:tcBorders>
            <w:shd w:val="clear" w:color="auto" w:fill="FFFFFF" w:themeFill="background1"/>
            <w:noWrap/>
            <w:hideMark/>
          </w:tcPr>
          <w:p w14:paraId="763078E3"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3C9AA1B0"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1339B548" w14:textId="77777777" w:rsidR="000C2B4F" w:rsidRPr="007616FD" w:rsidRDefault="000C2B4F" w:rsidP="000C2B4F">
            <w:pPr>
              <w:spacing w:after="0" w:line="240" w:lineRule="auto"/>
              <w:jc w:val="right"/>
              <w:rPr>
                <w:color w:val="000000"/>
              </w:rPr>
            </w:pPr>
            <w:r w:rsidRPr="007616FD">
              <w:t>7764</w:t>
            </w:r>
          </w:p>
        </w:tc>
        <w:tc>
          <w:tcPr>
            <w:tcW w:w="425" w:type="dxa"/>
            <w:tcBorders>
              <w:left w:val="nil"/>
              <w:right w:val="nil"/>
            </w:tcBorders>
            <w:shd w:val="clear" w:color="auto" w:fill="FFFFFF" w:themeFill="background1"/>
            <w:noWrap/>
            <w:hideMark/>
          </w:tcPr>
          <w:p w14:paraId="27EC448E"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2E0EB44F" w14:textId="77777777" w:rsidR="000C2B4F" w:rsidRPr="007616FD" w:rsidRDefault="000C2B4F" w:rsidP="000C2B4F">
            <w:pPr>
              <w:spacing w:after="0" w:line="240" w:lineRule="auto"/>
              <w:jc w:val="right"/>
              <w:rPr>
                <w:color w:val="000000"/>
              </w:rPr>
            </w:pPr>
            <w:r w:rsidRPr="007616FD">
              <w:t>2020</w:t>
            </w:r>
          </w:p>
        </w:tc>
        <w:tc>
          <w:tcPr>
            <w:tcW w:w="2693" w:type="dxa"/>
            <w:shd w:val="clear" w:color="auto" w:fill="FFFFFF" w:themeFill="background1"/>
            <w:noWrap/>
            <w:hideMark/>
          </w:tcPr>
          <w:p w14:paraId="0528016F" w14:textId="77777777" w:rsidR="000C2B4F" w:rsidRPr="007616FD" w:rsidRDefault="000C2B4F" w:rsidP="000C2B4F">
            <w:pPr>
              <w:spacing w:after="0" w:line="240" w:lineRule="auto"/>
              <w:jc w:val="center"/>
              <w:rPr>
                <w:color w:val="000000"/>
              </w:rPr>
            </w:pPr>
            <w:r w:rsidRPr="007616FD">
              <w:t>58 INS</w:t>
            </w:r>
          </w:p>
        </w:tc>
        <w:tc>
          <w:tcPr>
            <w:tcW w:w="3731" w:type="dxa"/>
            <w:shd w:val="clear" w:color="auto" w:fill="FFFFFF" w:themeFill="background1"/>
            <w:noWrap/>
            <w:hideMark/>
          </w:tcPr>
          <w:p w14:paraId="6ACBC4C8"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677C66B7" w14:textId="77777777" w:rsidTr="00535C79">
        <w:trPr>
          <w:trHeight w:val="300"/>
        </w:trPr>
        <w:tc>
          <w:tcPr>
            <w:tcW w:w="562" w:type="dxa"/>
            <w:tcBorders>
              <w:right w:val="nil"/>
            </w:tcBorders>
            <w:shd w:val="clear" w:color="auto" w:fill="FFFFFF" w:themeFill="background1"/>
            <w:noWrap/>
            <w:hideMark/>
          </w:tcPr>
          <w:p w14:paraId="5CBB8EBD"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225FD203"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51087F67" w14:textId="77777777" w:rsidR="000C2B4F" w:rsidRPr="007616FD" w:rsidRDefault="000C2B4F" w:rsidP="000C2B4F">
            <w:pPr>
              <w:spacing w:after="0" w:line="240" w:lineRule="auto"/>
              <w:jc w:val="right"/>
              <w:rPr>
                <w:color w:val="000000"/>
              </w:rPr>
            </w:pPr>
            <w:r w:rsidRPr="007616FD">
              <w:t>19806</w:t>
            </w:r>
          </w:p>
        </w:tc>
        <w:tc>
          <w:tcPr>
            <w:tcW w:w="425" w:type="dxa"/>
            <w:tcBorders>
              <w:left w:val="nil"/>
              <w:right w:val="nil"/>
            </w:tcBorders>
            <w:shd w:val="clear" w:color="auto" w:fill="FFFFFF" w:themeFill="background1"/>
            <w:noWrap/>
            <w:hideMark/>
          </w:tcPr>
          <w:p w14:paraId="4E0C62BE"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4C34E213" w14:textId="77777777" w:rsidR="000C2B4F" w:rsidRPr="007616FD" w:rsidRDefault="000C2B4F" w:rsidP="000C2B4F">
            <w:pPr>
              <w:spacing w:after="0" w:line="240" w:lineRule="auto"/>
              <w:jc w:val="right"/>
              <w:rPr>
                <w:color w:val="000000"/>
              </w:rPr>
            </w:pPr>
            <w:r w:rsidRPr="007616FD">
              <w:t>2022</w:t>
            </w:r>
          </w:p>
        </w:tc>
        <w:tc>
          <w:tcPr>
            <w:tcW w:w="2693" w:type="dxa"/>
            <w:shd w:val="clear" w:color="auto" w:fill="FFFFFF" w:themeFill="background1"/>
            <w:noWrap/>
            <w:hideMark/>
          </w:tcPr>
          <w:p w14:paraId="23D1BE95" w14:textId="77777777" w:rsidR="000C2B4F" w:rsidRPr="007616FD" w:rsidRDefault="000C2B4F" w:rsidP="000C2B4F">
            <w:pPr>
              <w:spacing w:after="0" w:line="240" w:lineRule="auto"/>
              <w:jc w:val="center"/>
              <w:rPr>
                <w:color w:val="000000"/>
              </w:rPr>
            </w:pPr>
            <w:r w:rsidRPr="007616FD">
              <w:t>26 INS</w:t>
            </w:r>
          </w:p>
        </w:tc>
        <w:tc>
          <w:tcPr>
            <w:tcW w:w="3731" w:type="dxa"/>
            <w:shd w:val="clear" w:color="auto" w:fill="FFFFFF" w:themeFill="background1"/>
            <w:noWrap/>
            <w:hideMark/>
          </w:tcPr>
          <w:p w14:paraId="40891F23"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24EFE89C" w14:textId="77777777" w:rsidTr="00535C79">
        <w:trPr>
          <w:trHeight w:val="300"/>
        </w:trPr>
        <w:tc>
          <w:tcPr>
            <w:tcW w:w="562" w:type="dxa"/>
            <w:tcBorders>
              <w:right w:val="nil"/>
            </w:tcBorders>
            <w:shd w:val="clear" w:color="auto" w:fill="FFFFFF" w:themeFill="background1"/>
            <w:noWrap/>
            <w:hideMark/>
          </w:tcPr>
          <w:p w14:paraId="2A7D74FD"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29FDE714"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0C96A397" w14:textId="77777777" w:rsidR="000C2B4F" w:rsidRPr="007616FD" w:rsidRDefault="000C2B4F" w:rsidP="000C2B4F">
            <w:pPr>
              <w:spacing w:after="0" w:line="240" w:lineRule="auto"/>
              <w:jc w:val="right"/>
              <w:rPr>
                <w:color w:val="000000"/>
              </w:rPr>
            </w:pPr>
            <w:r w:rsidRPr="007616FD">
              <w:t>12844</w:t>
            </w:r>
          </w:p>
        </w:tc>
        <w:tc>
          <w:tcPr>
            <w:tcW w:w="425" w:type="dxa"/>
            <w:tcBorders>
              <w:left w:val="nil"/>
              <w:right w:val="nil"/>
            </w:tcBorders>
            <w:shd w:val="clear" w:color="auto" w:fill="FFFFFF" w:themeFill="background1"/>
            <w:noWrap/>
            <w:hideMark/>
          </w:tcPr>
          <w:p w14:paraId="0A0E899D"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6AC1F086" w14:textId="77777777" w:rsidR="000C2B4F" w:rsidRPr="007616FD" w:rsidRDefault="000C2B4F" w:rsidP="000C2B4F">
            <w:pPr>
              <w:spacing w:after="0" w:line="240" w:lineRule="auto"/>
              <w:jc w:val="right"/>
              <w:rPr>
                <w:color w:val="000000"/>
              </w:rPr>
            </w:pPr>
            <w:r w:rsidRPr="007616FD">
              <w:t>2022</w:t>
            </w:r>
          </w:p>
        </w:tc>
        <w:tc>
          <w:tcPr>
            <w:tcW w:w="2693" w:type="dxa"/>
            <w:shd w:val="clear" w:color="auto" w:fill="FFFFFF" w:themeFill="background1"/>
            <w:noWrap/>
            <w:hideMark/>
          </w:tcPr>
          <w:p w14:paraId="2D353021" w14:textId="77777777" w:rsidR="000C2B4F" w:rsidRPr="007616FD" w:rsidRDefault="000C2B4F" w:rsidP="000C2B4F">
            <w:pPr>
              <w:spacing w:after="0" w:line="240" w:lineRule="auto"/>
              <w:jc w:val="center"/>
              <w:rPr>
                <w:color w:val="000000"/>
              </w:rPr>
            </w:pPr>
            <w:r w:rsidRPr="007616FD">
              <w:t>58 INS</w:t>
            </w:r>
          </w:p>
        </w:tc>
        <w:tc>
          <w:tcPr>
            <w:tcW w:w="3731" w:type="dxa"/>
            <w:shd w:val="clear" w:color="auto" w:fill="FFFFFF" w:themeFill="background1"/>
            <w:noWrap/>
            <w:hideMark/>
          </w:tcPr>
          <w:p w14:paraId="6C842798"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017FC2D6" w14:textId="77777777" w:rsidTr="00535C79">
        <w:trPr>
          <w:trHeight w:val="300"/>
        </w:trPr>
        <w:tc>
          <w:tcPr>
            <w:tcW w:w="562" w:type="dxa"/>
            <w:tcBorders>
              <w:right w:val="nil"/>
            </w:tcBorders>
            <w:shd w:val="clear" w:color="auto" w:fill="FFFFFF" w:themeFill="background1"/>
            <w:noWrap/>
            <w:hideMark/>
          </w:tcPr>
          <w:p w14:paraId="22BB5BDA"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08BF6FFF"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33384D26" w14:textId="77777777" w:rsidR="000C2B4F" w:rsidRPr="007616FD" w:rsidRDefault="000C2B4F" w:rsidP="000C2B4F">
            <w:pPr>
              <w:spacing w:after="0" w:line="240" w:lineRule="auto"/>
              <w:jc w:val="right"/>
              <w:rPr>
                <w:color w:val="000000"/>
              </w:rPr>
            </w:pPr>
            <w:r w:rsidRPr="007616FD">
              <w:t>11198</w:t>
            </w:r>
          </w:p>
        </w:tc>
        <w:tc>
          <w:tcPr>
            <w:tcW w:w="425" w:type="dxa"/>
            <w:tcBorders>
              <w:left w:val="nil"/>
              <w:right w:val="nil"/>
            </w:tcBorders>
            <w:shd w:val="clear" w:color="auto" w:fill="FFFFFF" w:themeFill="background1"/>
            <w:noWrap/>
            <w:hideMark/>
          </w:tcPr>
          <w:p w14:paraId="11F47789"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6A9A763E" w14:textId="77777777" w:rsidR="000C2B4F" w:rsidRPr="007616FD" w:rsidRDefault="000C2B4F" w:rsidP="000C2B4F">
            <w:pPr>
              <w:spacing w:after="0" w:line="240" w:lineRule="auto"/>
              <w:jc w:val="right"/>
              <w:rPr>
                <w:color w:val="000000"/>
              </w:rPr>
            </w:pPr>
            <w:r w:rsidRPr="007616FD">
              <w:t>2021</w:t>
            </w:r>
          </w:p>
        </w:tc>
        <w:tc>
          <w:tcPr>
            <w:tcW w:w="2693" w:type="dxa"/>
            <w:shd w:val="clear" w:color="auto" w:fill="FFFFFF" w:themeFill="background1"/>
            <w:noWrap/>
            <w:hideMark/>
          </w:tcPr>
          <w:p w14:paraId="42B7208F" w14:textId="77777777" w:rsidR="000C2B4F" w:rsidRPr="007616FD" w:rsidRDefault="000C2B4F" w:rsidP="000C2B4F">
            <w:pPr>
              <w:spacing w:after="0" w:line="240" w:lineRule="auto"/>
              <w:jc w:val="center"/>
              <w:rPr>
                <w:color w:val="000000"/>
              </w:rPr>
            </w:pPr>
            <w:r w:rsidRPr="007616FD">
              <w:t>26 INS</w:t>
            </w:r>
          </w:p>
        </w:tc>
        <w:tc>
          <w:tcPr>
            <w:tcW w:w="3731" w:type="dxa"/>
            <w:shd w:val="clear" w:color="auto" w:fill="FFFFFF" w:themeFill="background1"/>
            <w:noWrap/>
            <w:hideMark/>
          </w:tcPr>
          <w:p w14:paraId="0668E758"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63E69B2B" w14:textId="77777777" w:rsidTr="00535C79">
        <w:trPr>
          <w:trHeight w:val="300"/>
        </w:trPr>
        <w:tc>
          <w:tcPr>
            <w:tcW w:w="562" w:type="dxa"/>
            <w:tcBorders>
              <w:right w:val="nil"/>
            </w:tcBorders>
            <w:shd w:val="clear" w:color="auto" w:fill="FFFFFF" w:themeFill="background1"/>
            <w:noWrap/>
            <w:hideMark/>
          </w:tcPr>
          <w:p w14:paraId="1D623122"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5B03B154"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37B6CFE6" w14:textId="77777777" w:rsidR="000C2B4F" w:rsidRPr="007616FD" w:rsidRDefault="000C2B4F" w:rsidP="000C2B4F">
            <w:pPr>
              <w:spacing w:after="0" w:line="240" w:lineRule="auto"/>
              <w:jc w:val="right"/>
              <w:rPr>
                <w:color w:val="000000"/>
              </w:rPr>
            </w:pPr>
            <w:r w:rsidRPr="007616FD">
              <w:t>22251</w:t>
            </w:r>
          </w:p>
        </w:tc>
        <w:tc>
          <w:tcPr>
            <w:tcW w:w="425" w:type="dxa"/>
            <w:tcBorders>
              <w:left w:val="nil"/>
              <w:right w:val="nil"/>
            </w:tcBorders>
            <w:shd w:val="clear" w:color="auto" w:fill="FFFFFF" w:themeFill="background1"/>
            <w:noWrap/>
            <w:hideMark/>
          </w:tcPr>
          <w:p w14:paraId="7B528DC2"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29153833" w14:textId="77777777" w:rsidR="000C2B4F" w:rsidRPr="007616FD" w:rsidRDefault="000C2B4F" w:rsidP="000C2B4F">
            <w:pPr>
              <w:spacing w:after="0" w:line="240" w:lineRule="auto"/>
              <w:jc w:val="right"/>
              <w:rPr>
                <w:color w:val="000000"/>
              </w:rPr>
            </w:pPr>
            <w:r w:rsidRPr="007616FD">
              <w:t>2021</w:t>
            </w:r>
          </w:p>
        </w:tc>
        <w:tc>
          <w:tcPr>
            <w:tcW w:w="2693" w:type="dxa"/>
            <w:shd w:val="clear" w:color="auto" w:fill="FFFFFF" w:themeFill="background1"/>
            <w:noWrap/>
            <w:hideMark/>
          </w:tcPr>
          <w:p w14:paraId="2E19C595" w14:textId="77777777" w:rsidR="000C2B4F" w:rsidRPr="007616FD" w:rsidRDefault="000C2B4F" w:rsidP="000C2B4F">
            <w:pPr>
              <w:spacing w:after="0" w:line="240" w:lineRule="auto"/>
              <w:jc w:val="center"/>
              <w:rPr>
                <w:color w:val="000000"/>
              </w:rPr>
            </w:pPr>
            <w:r w:rsidRPr="007616FD">
              <w:t>53 INS</w:t>
            </w:r>
          </w:p>
        </w:tc>
        <w:tc>
          <w:tcPr>
            <w:tcW w:w="3731" w:type="dxa"/>
            <w:shd w:val="clear" w:color="auto" w:fill="FFFFFF" w:themeFill="background1"/>
            <w:noWrap/>
            <w:hideMark/>
          </w:tcPr>
          <w:p w14:paraId="2DBDC2CA"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78999003" w14:textId="77777777" w:rsidTr="00535C79">
        <w:trPr>
          <w:trHeight w:val="300"/>
        </w:trPr>
        <w:tc>
          <w:tcPr>
            <w:tcW w:w="562" w:type="dxa"/>
            <w:tcBorders>
              <w:right w:val="nil"/>
            </w:tcBorders>
            <w:shd w:val="clear" w:color="auto" w:fill="FFFFFF" w:themeFill="background1"/>
            <w:noWrap/>
            <w:hideMark/>
          </w:tcPr>
          <w:p w14:paraId="20DBAE05"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26AFB0C9"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3D1DE6FC" w14:textId="77777777" w:rsidR="000C2B4F" w:rsidRPr="007616FD" w:rsidRDefault="000C2B4F" w:rsidP="000C2B4F">
            <w:pPr>
              <w:spacing w:after="0" w:line="240" w:lineRule="auto"/>
              <w:jc w:val="right"/>
              <w:rPr>
                <w:color w:val="000000"/>
              </w:rPr>
            </w:pPr>
            <w:r w:rsidRPr="007616FD">
              <w:t>16357</w:t>
            </w:r>
          </w:p>
        </w:tc>
        <w:tc>
          <w:tcPr>
            <w:tcW w:w="425" w:type="dxa"/>
            <w:tcBorders>
              <w:left w:val="nil"/>
              <w:right w:val="nil"/>
            </w:tcBorders>
            <w:shd w:val="clear" w:color="auto" w:fill="FFFFFF" w:themeFill="background1"/>
            <w:noWrap/>
            <w:hideMark/>
          </w:tcPr>
          <w:p w14:paraId="3F3334D4"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2A7E7658" w14:textId="77777777" w:rsidR="000C2B4F" w:rsidRPr="007616FD" w:rsidRDefault="000C2B4F" w:rsidP="000C2B4F">
            <w:pPr>
              <w:spacing w:after="0" w:line="240" w:lineRule="auto"/>
              <w:jc w:val="right"/>
              <w:rPr>
                <w:color w:val="000000"/>
              </w:rPr>
            </w:pPr>
            <w:r w:rsidRPr="007616FD">
              <w:t>2022</w:t>
            </w:r>
          </w:p>
        </w:tc>
        <w:tc>
          <w:tcPr>
            <w:tcW w:w="2693" w:type="dxa"/>
            <w:shd w:val="clear" w:color="auto" w:fill="FFFFFF" w:themeFill="background1"/>
            <w:noWrap/>
            <w:hideMark/>
          </w:tcPr>
          <w:p w14:paraId="508ED2D4" w14:textId="77777777" w:rsidR="000C2B4F" w:rsidRPr="007616FD" w:rsidRDefault="000C2B4F" w:rsidP="000C2B4F">
            <w:pPr>
              <w:spacing w:after="0" w:line="240" w:lineRule="auto"/>
              <w:jc w:val="center"/>
              <w:rPr>
                <w:color w:val="000000"/>
              </w:rPr>
            </w:pPr>
            <w:r w:rsidRPr="007616FD">
              <w:t>59 INS</w:t>
            </w:r>
          </w:p>
        </w:tc>
        <w:tc>
          <w:tcPr>
            <w:tcW w:w="3731" w:type="dxa"/>
            <w:shd w:val="clear" w:color="auto" w:fill="FFFFFF" w:themeFill="background1"/>
            <w:noWrap/>
            <w:hideMark/>
          </w:tcPr>
          <w:p w14:paraId="123AE616"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564A30C2" w14:textId="77777777" w:rsidTr="00535C79">
        <w:trPr>
          <w:trHeight w:val="300"/>
        </w:trPr>
        <w:tc>
          <w:tcPr>
            <w:tcW w:w="562" w:type="dxa"/>
            <w:tcBorders>
              <w:right w:val="nil"/>
            </w:tcBorders>
            <w:shd w:val="clear" w:color="auto" w:fill="FFFFFF" w:themeFill="background1"/>
            <w:noWrap/>
            <w:hideMark/>
          </w:tcPr>
          <w:p w14:paraId="3636C1DF"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6DB8485F"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51BD65D6" w14:textId="77777777" w:rsidR="000C2B4F" w:rsidRPr="007616FD" w:rsidRDefault="000C2B4F" w:rsidP="000C2B4F">
            <w:pPr>
              <w:spacing w:after="0" w:line="240" w:lineRule="auto"/>
              <w:jc w:val="right"/>
              <w:rPr>
                <w:color w:val="000000"/>
              </w:rPr>
            </w:pPr>
            <w:r w:rsidRPr="007616FD">
              <w:t>3160</w:t>
            </w:r>
          </w:p>
        </w:tc>
        <w:tc>
          <w:tcPr>
            <w:tcW w:w="425" w:type="dxa"/>
            <w:tcBorders>
              <w:left w:val="nil"/>
              <w:right w:val="nil"/>
            </w:tcBorders>
            <w:shd w:val="clear" w:color="auto" w:fill="FFFFFF" w:themeFill="background1"/>
            <w:noWrap/>
            <w:hideMark/>
          </w:tcPr>
          <w:p w14:paraId="69F8B05C"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0492AFAA" w14:textId="77777777" w:rsidR="000C2B4F" w:rsidRPr="007616FD" w:rsidRDefault="000C2B4F" w:rsidP="000C2B4F">
            <w:pPr>
              <w:spacing w:after="0" w:line="240" w:lineRule="auto"/>
              <w:jc w:val="right"/>
              <w:rPr>
                <w:color w:val="000000"/>
              </w:rPr>
            </w:pPr>
            <w:r w:rsidRPr="007616FD">
              <w:t>2021</w:t>
            </w:r>
          </w:p>
        </w:tc>
        <w:tc>
          <w:tcPr>
            <w:tcW w:w="2693" w:type="dxa"/>
            <w:shd w:val="clear" w:color="auto" w:fill="FFFFFF" w:themeFill="background1"/>
            <w:noWrap/>
            <w:hideMark/>
          </w:tcPr>
          <w:p w14:paraId="0A69B200" w14:textId="77777777" w:rsidR="000C2B4F" w:rsidRPr="007616FD" w:rsidRDefault="000C2B4F" w:rsidP="000C2B4F">
            <w:pPr>
              <w:spacing w:after="0" w:line="240" w:lineRule="auto"/>
              <w:jc w:val="center"/>
              <w:rPr>
                <w:color w:val="000000"/>
              </w:rPr>
            </w:pPr>
            <w:r w:rsidRPr="007616FD">
              <w:t>59 INS</w:t>
            </w:r>
          </w:p>
        </w:tc>
        <w:tc>
          <w:tcPr>
            <w:tcW w:w="3731" w:type="dxa"/>
            <w:shd w:val="clear" w:color="auto" w:fill="FFFFFF" w:themeFill="background1"/>
            <w:noWrap/>
            <w:hideMark/>
          </w:tcPr>
          <w:p w14:paraId="13DE680B"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29ACB514" w14:textId="77777777" w:rsidTr="00535C79">
        <w:trPr>
          <w:trHeight w:val="300"/>
        </w:trPr>
        <w:tc>
          <w:tcPr>
            <w:tcW w:w="562" w:type="dxa"/>
            <w:tcBorders>
              <w:right w:val="nil"/>
            </w:tcBorders>
            <w:shd w:val="clear" w:color="auto" w:fill="FFFFFF" w:themeFill="background1"/>
            <w:noWrap/>
            <w:hideMark/>
          </w:tcPr>
          <w:p w14:paraId="773D563E"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07228B94"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53515467" w14:textId="77777777" w:rsidR="000C2B4F" w:rsidRPr="007616FD" w:rsidRDefault="000C2B4F" w:rsidP="000C2B4F">
            <w:pPr>
              <w:spacing w:after="0" w:line="240" w:lineRule="auto"/>
              <w:jc w:val="right"/>
              <w:rPr>
                <w:color w:val="000000"/>
              </w:rPr>
            </w:pPr>
            <w:r w:rsidRPr="007616FD">
              <w:t>4897</w:t>
            </w:r>
          </w:p>
        </w:tc>
        <w:tc>
          <w:tcPr>
            <w:tcW w:w="425" w:type="dxa"/>
            <w:tcBorders>
              <w:left w:val="nil"/>
              <w:right w:val="nil"/>
            </w:tcBorders>
            <w:shd w:val="clear" w:color="auto" w:fill="FFFFFF" w:themeFill="background1"/>
            <w:noWrap/>
            <w:hideMark/>
          </w:tcPr>
          <w:p w14:paraId="721FD0A0"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499388D4" w14:textId="77777777" w:rsidR="000C2B4F" w:rsidRPr="007616FD" w:rsidRDefault="000C2B4F" w:rsidP="000C2B4F">
            <w:pPr>
              <w:spacing w:after="0" w:line="240" w:lineRule="auto"/>
              <w:jc w:val="right"/>
              <w:rPr>
                <w:color w:val="000000"/>
              </w:rPr>
            </w:pPr>
            <w:r w:rsidRPr="007616FD">
              <w:t>2019</w:t>
            </w:r>
          </w:p>
        </w:tc>
        <w:tc>
          <w:tcPr>
            <w:tcW w:w="2693" w:type="dxa"/>
            <w:shd w:val="clear" w:color="auto" w:fill="FFFFFF" w:themeFill="background1"/>
            <w:noWrap/>
            <w:hideMark/>
          </w:tcPr>
          <w:p w14:paraId="3BF50CD9" w14:textId="77777777" w:rsidR="000C2B4F" w:rsidRPr="007616FD" w:rsidRDefault="000C2B4F" w:rsidP="000C2B4F">
            <w:pPr>
              <w:spacing w:after="0" w:line="240" w:lineRule="auto"/>
              <w:jc w:val="center"/>
              <w:rPr>
                <w:color w:val="000000"/>
              </w:rPr>
            </w:pPr>
            <w:r w:rsidRPr="007616FD">
              <w:t>53 INS</w:t>
            </w:r>
          </w:p>
        </w:tc>
        <w:tc>
          <w:tcPr>
            <w:tcW w:w="3731" w:type="dxa"/>
            <w:shd w:val="clear" w:color="auto" w:fill="FFFFFF" w:themeFill="background1"/>
            <w:noWrap/>
            <w:hideMark/>
          </w:tcPr>
          <w:p w14:paraId="42FAC6E2"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68B8CC26" w14:textId="77777777" w:rsidTr="00535C79">
        <w:trPr>
          <w:trHeight w:val="300"/>
        </w:trPr>
        <w:tc>
          <w:tcPr>
            <w:tcW w:w="562" w:type="dxa"/>
            <w:tcBorders>
              <w:right w:val="nil"/>
            </w:tcBorders>
            <w:shd w:val="clear" w:color="auto" w:fill="FFFFFF" w:themeFill="background1"/>
            <w:noWrap/>
            <w:hideMark/>
          </w:tcPr>
          <w:p w14:paraId="61AB8619"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0C445204"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340B0A44" w14:textId="77777777" w:rsidR="000C2B4F" w:rsidRPr="007616FD" w:rsidRDefault="000C2B4F" w:rsidP="000C2B4F">
            <w:pPr>
              <w:spacing w:after="0" w:line="240" w:lineRule="auto"/>
              <w:jc w:val="right"/>
              <w:rPr>
                <w:color w:val="000000"/>
              </w:rPr>
            </w:pPr>
            <w:r w:rsidRPr="007616FD">
              <w:t>14540</w:t>
            </w:r>
          </w:p>
        </w:tc>
        <w:tc>
          <w:tcPr>
            <w:tcW w:w="425" w:type="dxa"/>
            <w:tcBorders>
              <w:left w:val="nil"/>
              <w:right w:val="nil"/>
            </w:tcBorders>
            <w:shd w:val="clear" w:color="auto" w:fill="FFFFFF" w:themeFill="background1"/>
            <w:noWrap/>
            <w:hideMark/>
          </w:tcPr>
          <w:p w14:paraId="2695AFFE"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578D5C38" w14:textId="77777777" w:rsidR="000C2B4F" w:rsidRPr="007616FD" w:rsidRDefault="000C2B4F" w:rsidP="000C2B4F">
            <w:pPr>
              <w:spacing w:after="0" w:line="240" w:lineRule="auto"/>
              <w:jc w:val="right"/>
              <w:rPr>
                <w:color w:val="000000"/>
              </w:rPr>
            </w:pPr>
            <w:r w:rsidRPr="007616FD">
              <w:t>2021</w:t>
            </w:r>
          </w:p>
        </w:tc>
        <w:tc>
          <w:tcPr>
            <w:tcW w:w="2693" w:type="dxa"/>
            <w:shd w:val="clear" w:color="auto" w:fill="FFFFFF" w:themeFill="background1"/>
            <w:noWrap/>
            <w:hideMark/>
          </w:tcPr>
          <w:p w14:paraId="6517ABFB" w14:textId="77777777" w:rsidR="000C2B4F" w:rsidRPr="007616FD" w:rsidRDefault="000C2B4F" w:rsidP="000C2B4F">
            <w:pPr>
              <w:spacing w:after="0" w:line="240" w:lineRule="auto"/>
              <w:jc w:val="center"/>
              <w:rPr>
                <w:color w:val="000000"/>
              </w:rPr>
            </w:pPr>
            <w:r w:rsidRPr="007616FD">
              <w:t>53 INS</w:t>
            </w:r>
          </w:p>
        </w:tc>
        <w:tc>
          <w:tcPr>
            <w:tcW w:w="3731" w:type="dxa"/>
            <w:shd w:val="clear" w:color="auto" w:fill="FFFFFF" w:themeFill="background1"/>
            <w:noWrap/>
            <w:hideMark/>
          </w:tcPr>
          <w:p w14:paraId="582D9BA4"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1B9B0D44" w14:textId="77777777" w:rsidTr="00535C79">
        <w:trPr>
          <w:trHeight w:val="300"/>
        </w:trPr>
        <w:tc>
          <w:tcPr>
            <w:tcW w:w="562" w:type="dxa"/>
            <w:tcBorders>
              <w:right w:val="nil"/>
            </w:tcBorders>
            <w:shd w:val="clear" w:color="auto" w:fill="FFFFFF" w:themeFill="background1"/>
            <w:noWrap/>
            <w:hideMark/>
          </w:tcPr>
          <w:p w14:paraId="147CCB63"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129358EE"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39C74C46" w14:textId="77777777" w:rsidR="000C2B4F" w:rsidRPr="007616FD" w:rsidRDefault="000C2B4F" w:rsidP="000C2B4F">
            <w:pPr>
              <w:spacing w:after="0" w:line="240" w:lineRule="auto"/>
              <w:jc w:val="right"/>
              <w:rPr>
                <w:color w:val="000000"/>
              </w:rPr>
            </w:pPr>
            <w:r w:rsidRPr="007616FD">
              <w:t>2112</w:t>
            </w:r>
          </w:p>
        </w:tc>
        <w:tc>
          <w:tcPr>
            <w:tcW w:w="425" w:type="dxa"/>
            <w:tcBorders>
              <w:left w:val="nil"/>
              <w:right w:val="nil"/>
            </w:tcBorders>
            <w:shd w:val="clear" w:color="auto" w:fill="FFFFFF" w:themeFill="background1"/>
            <w:noWrap/>
            <w:hideMark/>
          </w:tcPr>
          <w:p w14:paraId="2DC5DA8B"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1A5DDA6B" w14:textId="77777777" w:rsidR="000C2B4F" w:rsidRPr="007616FD" w:rsidRDefault="000C2B4F" w:rsidP="000C2B4F">
            <w:pPr>
              <w:spacing w:after="0" w:line="240" w:lineRule="auto"/>
              <w:jc w:val="right"/>
              <w:rPr>
                <w:color w:val="000000"/>
              </w:rPr>
            </w:pPr>
            <w:r w:rsidRPr="007616FD">
              <w:t>2021</w:t>
            </w:r>
          </w:p>
        </w:tc>
        <w:tc>
          <w:tcPr>
            <w:tcW w:w="2693" w:type="dxa"/>
            <w:shd w:val="clear" w:color="auto" w:fill="FFFFFF" w:themeFill="background1"/>
            <w:noWrap/>
            <w:hideMark/>
          </w:tcPr>
          <w:p w14:paraId="1D90FF22" w14:textId="77777777" w:rsidR="000C2B4F" w:rsidRPr="007616FD" w:rsidRDefault="000C2B4F" w:rsidP="000C2B4F">
            <w:pPr>
              <w:spacing w:after="0" w:line="240" w:lineRule="auto"/>
              <w:jc w:val="center"/>
              <w:rPr>
                <w:color w:val="000000"/>
              </w:rPr>
            </w:pPr>
            <w:r w:rsidRPr="007616FD">
              <w:t>3 INS</w:t>
            </w:r>
          </w:p>
        </w:tc>
        <w:tc>
          <w:tcPr>
            <w:tcW w:w="3731" w:type="dxa"/>
            <w:shd w:val="clear" w:color="auto" w:fill="FFFFFF" w:themeFill="background1"/>
            <w:noWrap/>
            <w:hideMark/>
          </w:tcPr>
          <w:p w14:paraId="5E988109"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001969B8" w14:textId="77777777" w:rsidTr="00535C79">
        <w:trPr>
          <w:trHeight w:val="300"/>
        </w:trPr>
        <w:tc>
          <w:tcPr>
            <w:tcW w:w="562" w:type="dxa"/>
            <w:tcBorders>
              <w:right w:val="nil"/>
            </w:tcBorders>
            <w:shd w:val="clear" w:color="auto" w:fill="FFFFFF" w:themeFill="background1"/>
            <w:noWrap/>
            <w:hideMark/>
          </w:tcPr>
          <w:p w14:paraId="265898C3"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2FE92704"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1E8A8472" w14:textId="77777777" w:rsidR="000C2B4F" w:rsidRPr="007616FD" w:rsidRDefault="000C2B4F" w:rsidP="000C2B4F">
            <w:pPr>
              <w:spacing w:after="0" w:line="240" w:lineRule="auto"/>
              <w:jc w:val="right"/>
              <w:rPr>
                <w:color w:val="000000"/>
              </w:rPr>
            </w:pPr>
            <w:r w:rsidRPr="007616FD">
              <w:t>17617</w:t>
            </w:r>
          </w:p>
        </w:tc>
        <w:tc>
          <w:tcPr>
            <w:tcW w:w="425" w:type="dxa"/>
            <w:tcBorders>
              <w:left w:val="nil"/>
              <w:right w:val="nil"/>
            </w:tcBorders>
            <w:shd w:val="clear" w:color="auto" w:fill="FFFFFF" w:themeFill="background1"/>
            <w:noWrap/>
            <w:hideMark/>
          </w:tcPr>
          <w:p w14:paraId="4307C189"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1B98807C" w14:textId="77777777" w:rsidR="000C2B4F" w:rsidRPr="007616FD" w:rsidRDefault="000C2B4F" w:rsidP="000C2B4F">
            <w:pPr>
              <w:spacing w:after="0" w:line="240" w:lineRule="auto"/>
              <w:jc w:val="right"/>
              <w:rPr>
                <w:color w:val="000000"/>
              </w:rPr>
            </w:pPr>
            <w:r w:rsidRPr="007616FD">
              <w:t>2018</w:t>
            </w:r>
          </w:p>
        </w:tc>
        <w:tc>
          <w:tcPr>
            <w:tcW w:w="2693" w:type="dxa"/>
            <w:shd w:val="clear" w:color="auto" w:fill="FFFFFF" w:themeFill="background1"/>
            <w:noWrap/>
            <w:hideMark/>
          </w:tcPr>
          <w:p w14:paraId="4485D51C" w14:textId="77777777" w:rsidR="000C2B4F" w:rsidRPr="007616FD" w:rsidRDefault="000C2B4F" w:rsidP="000C2B4F">
            <w:pPr>
              <w:spacing w:after="0" w:line="240" w:lineRule="auto"/>
              <w:jc w:val="center"/>
              <w:rPr>
                <w:color w:val="000000"/>
              </w:rPr>
            </w:pPr>
            <w:r w:rsidRPr="007616FD">
              <w:t>47 INS</w:t>
            </w:r>
          </w:p>
        </w:tc>
        <w:tc>
          <w:tcPr>
            <w:tcW w:w="3731" w:type="dxa"/>
            <w:shd w:val="clear" w:color="auto" w:fill="FFFFFF" w:themeFill="background1"/>
            <w:noWrap/>
            <w:hideMark/>
          </w:tcPr>
          <w:p w14:paraId="5D4D78A0"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00CFB5CE" w14:textId="77777777" w:rsidTr="00535C79">
        <w:trPr>
          <w:trHeight w:val="300"/>
        </w:trPr>
        <w:tc>
          <w:tcPr>
            <w:tcW w:w="562" w:type="dxa"/>
            <w:tcBorders>
              <w:right w:val="nil"/>
            </w:tcBorders>
            <w:shd w:val="clear" w:color="auto" w:fill="FFFFFF" w:themeFill="background1"/>
            <w:noWrap/>
            <w:hideMark/>
          </w:tcPr>
          <w:p w14:paraId="69F97848"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22884417"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60A8F6FA" w14:textId="77777777" w:rsidR="000C2B4F" w:rsidRPr="007616FD" w:rsidRDefault="000C2B4F" w:rsidP="000C2B4F">
            <w:pPr>
              <w:spacing w:after="0" w:line="240" w:lineRule="auto"/>
              <w:jc w:val="right"/>
              <w:rPr>
                <w:color w:val="000000"/>
              </w:rPr>
            </w:pPr>
            <w:r w:rsidRPr="007616FD">
              <w:t>21143</w:t>
            </w:r>
          </w:p>
        </w:tc>
        <w:tc>
          <w:tcPr>
            <w:tcW w:w="425" w:type="dxa"/>
            <w:tcBorders>
              <w:left w:val="nil"/>
              <w:right w:val="nil"/>
            </w:tcBorders>
            <w:shd w:val="clear" w:color="auto" w:fill="FFFFFF" w:themeFill="background1"/>
            <w:noWrap/>
            <w:hideMark/>
          </w:tcPr>
          <w:p w14:paraId="4D17BFBE"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2323BD95" w14:textId="77777777" w:rsidR="000C2B4F" w:rsidRPr="007616FD" w:rsidRDefault="000C2B4F" w:rsidP="000C2B4F">
            <w:pPr>
              <w:spacing w:after="0" w:line="240" w:lineRule="auto"/>
              <w:jc w:val="right"/>
              <w:rPr>
                <w:color w:val="000000"/>
              </w:rPr>
            </w:pPr>
            <w:r w:rsidRPr="007616FD">
              <w:t>2018</w:t>
            </w:r>
          </w:p>
        </w:tc>
        <w:tc>
          <w:tcPr>
            <w:tcW w:w="2693" w:type="dxa"/>
            <w:shd w:val="clear" w:color="auto" w:fill="FFFFFF" w:themeFill="background1"/>
            <w:noWrap/>
            <w:hideMark/>
          </w:tcPr>
          <w:p w14:paraId="2D2CC3A3" w14:textId="77777777" w:rsidR="000C2B4F" w:rsidRPr="007616FD" w:rsidRDefault="000C2B4F" w:rsidP="000C2B4F">
            <w:pPr>
              <w:spacing w:after="0" w:line="240" w:lineRule="auto"/>
              <w:jc w:val="center"/>
              <w:rPr>
                <w:color w:val="000000"/>
              </w:rPr>
            </w:pPr>
            <w:r w:rsidRPr="007616FD">
              <w:t>3 INS</w:t>
            </w:r>
          </w:p>
        </w:tc>
        <w:tc>
          <w:tcPr>
            <w:tcW w:w="3731" w:type="dxa"/>
            <w:shd w:val="clear" w:color="auto" w:fill="FFFFFF" w:themeFill="background1"/>
            <w:noWrap/>
            <w:hideMark/>
          </w:tcPr>
          <w:p w14:paraId="295A1B22"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2953FF07" w14:textId="77777777" w:rsidTr="00535C79">
        <w:trPr>
          <w:trHeight w:val="300"/>
        </w:trPr>
        <w:tc>
          <w:tcPr>
            <w:tcW w:w="562" w:type="dxa"/>
            <w:tcBorders>
              <w:right w:val="nil"/>
            </w:tcBorders>
            <w:shd w:val="clear" w:color="auto" w:fill="FFFFFF" w:themeFill="background1"/>
            <w:noWrap/>
            <w:hideMark/>
          </w:tcPr>
          <w:p w14:paraId="3B7E5A21"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795489F7"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3B3DB634" w14:textId="77777777" w:rsidR="000C2B4F" w:rsidRPr="007616FD" w:rsidRDefault="000C2B4F" w:rsidP="000C2B4F">
            <w:pPr>
              <w:spacing w:after="0" w:line="240" w:lineRule="auto"/>
              <w:jc w:val="right"/>
              <w:rPr>
                <w:color w:val="000000"/>
              </w:rPr>
            </w:pPr>
            <w:r w:rsidRPr="007616FD">
              <w:t>3084</w:t>
            </w:r>
          </w:p>
        </w:tc>
        <w:tc>
          <w:tcPr>
            <w:tcW w:w="425" w:type="dxa"/>
            <w:tcBorders>
              <w:left w:val="nil"/>
              <w:right w:val="nil"/>
            </w:tcBorders>
            <w:shd w:val="clear" w:color="auto" w:fill="FFFFFF" w:themeFill="background1"/>
            <w:noWrap/>
            <w:hideMark/>
          </w:tcPr>
          <w:p w14:paraId="4983AAE7"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5B403ABB" w14:textId="77777777" w:rsidR="000C2B4F" w:rsidRPr="007616FD" w:rsidRDefault="000C2B4F" w:rsidP="000C2B4F">
            <w:pPr>
              <w:spacing w:after="0" w:line="240" w:lineRule="auto"/>
              <w:jc w:val="right"/>
              <w:rPr>
                <w:color w:val="000000"/>
              </w:rPr>
            </w:pPr>
            <w:r w:rsidRPr="007616FD">
              <w:t>2021</w:t>
            </w:r>
          </w:p>
        </w:tc>
        <w:tc>
          <w:tcPr>
            <w:tcW w:w="2693" w:type="dxa"/>
            <w:shd w:val="clear" w:color="auto" w:fill="FFFFFF" w:themeFill="background1"/>
            <w:noWrap/>
            <w:hideMark/>
          </w:tcPr>
          <w:p w14:paraId="4A19F778" w14:textId="77777777" w:rsidR="000C2B4F" w:rsidRPr="007616FD" w:rsidRDefault="000C2B4F" w:rsidP="000C2B4F">
            <w:pPr>
              <w:spacing w:after="0" w:line="240" w:lineRule="auto"/>
              <w:jc w:val="center"/>
              <w:rPr>
                <w:color w:val="000000"/>
              </w:rPr>
            </w:pPr>
            <w:r w:rsidRPr="007616FD">
              <w:t>53 INS</w:t>
            </w:r>
          </w:p>
        </w:tc>
        <w:tc>
          <w:tcPr>
            <w:tcW w:w="3731" w:type="dxa"/>
            <w:shd w:val="clear" w:color="auto" w:fill="FFFFFF" w:themeFill="background1"/>
            <w:noWrap/>
            <w:hideMark/>
          </w:tcPr>
          <w:p w14:paraId="613780C5"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1C94D384" w14:textId="77777777" w:rsidTr="00535C79">
        <w:trPr>
          <w:trHeight w:val="300"/>
        </w:trPr>
        <w:tc>
          <w:tcPr>
            <w:tcW w:w="562" w:type="dxa"/>
            <w:tcBorders>
              <w:right w:val="nil"/>
            </w:tcBorders>
            <w:shd w:val="clear" w:color="auto" w:fill="FFFFFF" w:themeFill="background1"/>
            <w:noWrap/>
            <w:hideMark/>
          </w:tcPr>
          <w:p w14:paraId="166B73E1"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33494B64"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1DDE0E34" w14:textId="77777777" w:rsidR="000C2B4F" w:rsidRPr="007616FD" w:rsidRDefault="000C2B4F" w:rsidP="000C2B4F">
            <w:pPr>
              <w:spacing w:after="0" w:line="240" w:lineRule="auto"/>
              <w:jc w:val="right"/>
              <w:rPr>
                <w:color w:val="000000"/>
              </w:rPr>
            </w:pPr>
            <w:r w:rsidRPr="007616FD">
              <w:t>22166</w:t>
            </w:r>
          </w:p>
        </w:tc>
        <w:tc>
          <w:tcPr>
            <w:tcW w:w="425" w:type="dxa"/>
            <w:tcBorders>
              <w:left w:val="nil"/>
              <w:right w:val="nil"/>
            </w:tcBorders>
            <w:shd w:val="clear" w:color="auto" w:fill="FFFFFF" w:themeFill="background1"/>
            <w:noWrap/>
            <w:hideMark/>
          </w:tcPr>
          <w:p w14:paraId="6AD39051"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515472CE" w14:textId="77777777" w:rsidR="000C2B4F" w:rsidRPr="007616FD" w:rsidRDefault="000C2B4F" w:rsidP="000C2B4F">
            <w:pPr>
              <w:spacing w:after="0" w:line="240" w:lineRule="auto"/>
              <w:jc w:val="right"/>
              <w:rPr>
                <w:color w:val="000000"/>
              </w:rPr>
            </w:pPr>
            <w:r w:rsidRPr="007616FD">
              <w:t>2019</w:t>
            </w:r>
          </w:p>
        </w:tc>
        <w:tc>
          <w:tcPr>
            <w:tcW w:w="2693" w:type="dxa"/>
            <w:shd w:val="clear" w:color="auto" w:fill="FFFFFF" w:themeFill="background1"/>
            <w:noWrap/>
            <w:hideMark/>
          </w:tcPr>
          <w:p w14:paraId="2FC51A96" w14:textId="77777777" w:rsidR="000C2B4F" w:rsidRPr="007616FD" w:rsidRDefault="000C2B4F" w:rsidP="000C2B4F">
            <w:pPr>
              <w:spacing w:after="0" w:line="240" w:lineRule="auto"/>
              <w:jc w:val="center"/>
              <w:rPr>
                <w:color w:val="000000"/>
              </w:rPr>
            </w:pPr>
            <w:r w:rsidRPr="007616FD">
              <w:t>26 INS</w:t>
            </w:r>
          </w:p>
        </w:tc>
        <w:tc>
          <w:tcPr>
            <w:tcW w:w="3731" w:type="dxa"/>
            <w:shd w:val="clear" w:color="auto" w:fill="FFFFFF" w:themeFill="background1"/>
            <w:noWrap/>
            <w:hideMark/>
          </w:tcPr>
          <w:p w14:paraId="3799A67D"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4C7A0E00" w14:textId="77777777" w:rsidTr="00535C79">
        <w:trPr>
          <w:trHeight w:val="300"/>
        </w:trPr>
        <w:tc>
          <w:tcPr>
            <w:tcW w:w="562" w:type="dxa"/>
            <w:tcBorders>
              <w:right w:val="nil"/>
            </w:tcBorders>
            <w:shd w:val="clear" w:color="auto" w:fill="FFFFFF" w:themeFill="background1"/>
            <w:noWrap/>
            <w:hideMark/>
          </w:tcPr>
          <w:p w14:paraId="14833B15"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097E5D17"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4FC5E145" w14:textId="77777777" w:rsidR="000C2B4F" w:rsidRPr="007616FD" w:rsidRDefault="000C2B4F" w:rsidP="000C2B4F">
            <w:pPr>
              <w:spacing w:after="0" w:line="240" w:lineRule="auto"/>
              <w:jc w:val="right"/>
              <w:rPr>
                <w:color w:val="000000"/>
              </w:rPr>
            </w:pPr>
            <w:r w:rsidRPr="007616FD">
              <w:t>23453</w:t>
            </w:r>
          </w:p>
        </w:tc>
        <w:tc>
          <w:tcPr>
            <w:tcW w:w="425" w:type="dxa"/>
            <w:tcBorders>
              <w:left w:val="nil"/>
              <w:right w:val="nil"/>
            </w:tcBorders>
            <w:shd w:val="clear" w:color="auto" w:fill="FFFFFF" w:themeFill="background1"/>
            <w:noWrap/>
            <w:hideMark/>
          </w:tcPr>
          <w:p w14:paraId="755FEA75"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7BB274E6" w14:textId="77777777" w:rsidR="000C2B4F" w:rsidRPr="007616FD" w:rsidRDefault="000C2B4F" w:rsidP="000C2B4F">
            <w:pPr>
              <w:spacing w:after="0" w:line="240" w:lineRule="auto"/>
              <w:jc w:val="right"/>
              <w:rPr>
                <w:color w:val="000000"/>
              </w:rPr>
            </w:pPr>
            <w:r w:rsidRPr="007616FD">
              <w:t>2019</w:t>
            </w:r>
          </w:p>
        </w:tc>
        <w:tc>
          <w:tcPr>
            <w:tcW w:w="2693" w:type="dxa"/>
            <w:shd w:val="clear" w:color="auto" w:fill="FFFFFF" w:themeFill="background1"/>
            <w:noWrap/>
            <w:hideMark/>
          </w:tcPr>
          <w:p w14:paraId="083B9910" w14:textId="77777777" w:rsidR="000C2B4F" w:rsidRPr="007616FD" w:rsidRDefault="000C2B4F" w:rsidP="000C2B4F">
            <w:pPr>
              <w:spacing w:after="0" w:line="240" w:lineRule="auto"/>
              <w:jc w:val="center"/>
              <w:rPr>
                <w:color w:val="000000"/>
              </w:rPr>
            </w:pPr>
            <w:r w:rsidRPr="007616FD">
              <w:t>53 INS</w:t>
            </w:r>
          </w:p>
        </w:tc>
        <w:tc>
          <w:tcPr>
            <w:tcW w:w="3731" w:type="dxa"/>
            <w:shd w:val="clear" w:color="auto" w:fill="FFFFFF" w:themeFill="background1"/>
            <w:noWrap/>
            <w:hideMark/>
          </w:tcPr>
          <w:p w14:paraId="716BB7E0"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11D12F7C" w14:textId="77777777" w:rsidTr="00535C79">
        <w:trPr>
          <w:trHeight w:val="300"/>
        </w:trPr>
        <w:tc>
          <w:tcPr>
            <w:tcW w:w="562" w:type="dxa"/>
            <w:tcBorders>
              <w:right w:val="nil"/>
            </w:tcBorders>
            <w:shd w:val="clear" w:color="auto" w:fill="FFFFFF" w:themeFill="background1"/>
            <w:noWrap/>
            <w:hideMark/>
          </w:tcPr>
          <w:p w14:paraId="0177F922"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729D4CBD"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1795E221" w14:textId="77777777" w:rsidR="000C2B4F" w:rsidRPr="007616FD" w:rsidRDefault="000C2B4F" w:rsidP="000C2B4F">
            <w:pPr>
              <w:spacing w:after="0" w:line="240" w:lineRule="auto"/>
              <w:jc w:val="right"/>
              <w:rPr>
                <w:color w:val="000000"/>
              </w:rPr>
            </w:pPr>
            <w:r w:rsidRPr="007616FD">
              <w:t>16170</w:t>
            </w:r>
          </w:p>
        </w:tc>
        <w:tc>
          <w:tcPr>
            <w:tcW w:w="425" w:type="dxa"/>
            <w:tcBorders>
              <w:left w:val="nil"/>
              <w:right w:val="nil"/>
            </w:tcBorders>
            <w:shd w:val="clear" w:color="auto" w:fill="FFFFFF" w:themeFill="background1"/>
            <w:noWrap/>
            <w:hideMark/>
          </w:tcPr>
          <w:p w14:paraId="6C10C78E"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5AC47BEF" w14:textId="77777777" w:rsidR="000C2B4F" w:rsidRPr="007616FD" w:rsidRDefault="000C2B4F" w:rsidP="000C2B4F">
            <w:pPr>
              <w:spacing w:after="0" w:line="240" w:lineRule="auto"/>
              <w:jc w:val="right"/>
              <w:rPr>
                <w:color w:val="000000"/>
              </w:rPr>
            </w:pPr>
            <w:r w:rsidRPr="007616FD">
              <w:t>2020</w:t>
            </w:r>
          </w:p>
        </w:tc>
        <w:tc>
          <w:tcPr>
            <w:tcW w:w="2693" w:type="dxa"/>
            <w:shd w:val="clear" w:color="auto" w:fill="FFFFFF" w:themeFill="background1"/>
            <w:noWrap/>
            <w:hideMark/>
          </w:tcPr>
          <w:p w14:paraId="3ED368A6" w14:textId="77777777" w:rsidR="000C2B4F" w:rsidRPr="007616FD" w:rsidRDefault="000C2B4F" w:rsidP="000C2B4F">
            <w:pPr>
              <w:spacing w:after="0" w:line="240" w:lineRule="auto"/>
              <w:jc w:val="center"/>
              <w:rPr>
                <w:color w:val="000000"/>
              </w:rPr>
            </w:pPr>
            <w:r w:rsidRPr="007616FD">
              <w:t>27 INS</w:t>
            </w:r>
          </w:p>
        </w:tc>
        <w:tc>
          <w:tcPr>
            <w:tcW w:w="3731" w:type="dxa"/>
            <w:shd w:val="clear" w:color="auto" w:fill="FFFFFF" w:themeFill="background1"/>
            <w:noWrap/>
            <w:hideMark/>
          </w:tcPr>
          <w:p w14:paraId="4F628690"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227FD8AA" w14:textId="77777777" w:rsidTr="00535C79">
        <w:trPr>
          <w:trHeight w:val="300"/>
        </w:trPr>
        <w:tc>
          <w:tcPr>
            <w:tcW w:w="562" w:type="dxa"/>
            <w:tcBorders>
              <w:right w:val="nil"/>
            </w:tcBorders>
            <w:shd w:val="clear" w:color="auto" w:fill="FFFFFF" w:themeFill="background1"/>
            <w:noWrap/>
            <w:hideMark/>
          </w:tcPr>
          <w:p w14:paraId="2117747A"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1BDC2A4A"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684F14AC" w14:textId="77777777" w:rsidR="000C2B4F" w:rsidRPr="007616FD" w:rsidRDefault="000C2B4F" w:rsidP="000C2B4F">
            <w:pPr>
              <w:spacing w:after="0" w:line="240" w:lineRule="auto"/>
              <w:jc w:val="right"/>
              <w:rPr>
                <w:color w:val="000000"/>
              </w:rPr>
            </w:pPr>
            <w:r w:rsidRPr="007616FD">
              <w:t>21842</w:t>
            </w:r>
          </w:p>
        </w:tc>
        <w:tc>
          <w:tcPr>
            <w:tcW w:w="425" w:type="dxa"/>
            <w:tcBorders>
              <w:left w:val="nil"/>
              <w:right w:val="nil"/>
            </w:tcBorders>
            <w:shd w:val="clear" w:color="auto" w:fill="FFFFFF" w:themeFill="background1"/>
            <w:noWrap/>
            <w:hideMark/>
          </w:tcPr>
          <w:p w14:paraId="3CD908BD"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6D3116F8" w14:textId="77777777" w:rsidR="000C2B4F" w:rsidRPr="007616FD" w:rsidRDefault="000C2B4F" w:rsidP="000C2B4F">
            <w:pPr>
              <w:spacing w:after="0" w:line="240" w:lineRule="auto"/>
              <w:jc w:val="right"/>
              <w:rPr>
                <w:color w:val="000000"/>
              </w:rPr>
            </w:pPr>
            <w:r w:rsidRPr="007616FD">
              <w:t>2019</w:t>
            </w:r>
          </w:p>
        </w:tc>
        <w:tc>
          <w:tcPr>
            <w:tcW w:w="2693" w:type="dxa"/>
            <w:shd w:val="clear" w:color="auto" w:fill="FFFFFF" w:themeFill="background1"/>
            <w:noWrap/>
            <w:hideMark/>
          </w:tcPr>
          <w:p w14:paraId="0F4B1FE8" w14:textId="77777777" w:rsidR="000C2B4F" w:rsidRPr="007616FD" w:rsidRDefault="000C2B4F" w:rsidP="000C2B4F">
            <w:pPr>
              <w:spacing w:after="0" w:line="240" w:lineRule="auto"/>
              <w:jc w:val="center"/>
              <w:rPr>
                <w:color w:val="000000"/>
              </w:rPr>
            </w:pPr>
            <w:r w:rsidRPr="007616FD">
              <w:t>53 INS</w:t>
            </w:r>
          </w:p>
        </w:tc>
        <w:tc>
          <w:tcPr>
            <w:tcW w:w="3731" w:type="dxa"/>
            <w:shd w:val="clear" w:color="auto" w:fill="FFFFFF" w:themeFill="background1"/>
            <w:noWrap/>
            <w:hideMark/>
          </w:tcPr>
          <w:p w14:paraId="5013CBD7"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383BD1CC" w14:textId="77777777" w:rsidTr="00535C79">
        <w:trPr>
          <w:trHeight w:val="300"/>
        </w:trPr>
        <w:tc>
          <w:tcPr>
            <w:tcW w:w="562" w:type="dxa"/>
            <w:tcBorders>
              <w:right w:val="nil"/>
            </w:tcBorders>
            <w:shd w:val="clear" w:color="auto" w:fill="FFFFFF" w:themeFill="background1"/>
            <w:noWrap/>
            <w:hideMark/>
          </w:tcPr>
          <w:p w14:paraId="1DA7B845"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4654DF9F"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4113A536" w14:textId="77777777" w:rsidR="000C2B4F" w:rsidRPr="007616FD" w:rsidRDefault="000C2B4F" w:rsidP="000C2B4F">
            <w:pPr>
              <w:spacing w:after="0" w:line="240" w:lineRule="auto"/>
              <w:jc w:val="right"/>
              <w:rPr>
                <w:color w:val="000000"/>
              </w:rPr>
            </w:pPr>
            <w:r w:rsidRPr="007616FD">
              <w:t>4834</w:t>
            </w:r>
          </w:p>
        </w:tc>
        <w:tc>
          <w:tcPr>
            <w:tcW w:w="425" w:type="dxa"/>
            <w:tcBorders>
              <w:left w:val="nil"/>
              <w:right w:val="nil"/>
            </w:tcBorders>
            <w:shd w:val="clear" w:color="auto" w:fill="FFFFFF" w:themeFill="background1"/>
            <w:noWrap/>
            <w:hideMark/>
          </w:tcPr>
          <w:p w14:paraId="29B5E947"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42C30868" w14:textId="77777777" w:rsidR="000C2B4F" w:rsidRPr="007616FD" w:rsidRDefault="000C2B4F" w:rsidP="000C2B4F">
            <w:pPr>
              <w:spacing w:after="0" w:line="240" w:lineRule="auto"/>
              <w:jc w:val="right"/>
              <w:rPr>
                <w:color w:val="000000"/>
              </w:rPr>
            </w:pPr>
            <w:r w:rsidRPr="007616FD">
              <w:t>2019</w:t>
            </w:r>
          </w:p>
        </w:tc>
        <w:tc>
          <w:tcPr>
            <w:tcW w:w="2693" w:type="dxa"/>
            <w:shd w:val="clear" w:color="auto" w:fill="FFFFFF" w:themeFill="background1"/>
            <w:noWrap/>
            <w:hideMark/>
          </w:tcPr>
          <w:p w14:paraId="4F265FC9" w14:textId="77777777" w:rsidR="000C2B4F" w:rsidRPr="007616FD" w:rsidRDefault="000C2B4F" w:rsidP="000C2B4F">
            <w:pPr>
              <w:spacing w:after="0" w:line="240" w:lineRule="auto"/>
              <w:jc w:val="center"/>
              <w:rPr>
                <w:color w:val="000000"/>
              </w:rPr>
            </w:pPr>
            <w:r w:rsidRPr="007616FD">
              <w:t>27 INS</w:t>
            </w:r>
          </w:p>
        </w:tc>
        <w:tc>
          <w:tcPr>
            <w:tcW w:w="3731" w:type="dxa"/>
            <w:shd w:val="clear" w:color="auto" w:fill="FFFFFF" w:themeFill="background1"/>
            <w:noWrap/>
            <w:hideMark/>
          </w:tcPr>
          <w:p w14:paraId="0E359257"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18CE0DB9" w14:textId="77777777" w:rsidTr="00535C79">
        <w:trPr>
          <w:trHeight w:val="300"/>
        </w:trPr>
        <w:tc>
          <w:tcPr>
            <w:tcW w:w="562" w:type="dxa"/>
            <w:tcBorders>
              <w:right w:val="nil"/>
            </w:tcBorders>
            <w:shd w:val="clear" w:color="auto" w:fill="FFFFFF" w:themeFill="background1"/>
            <w:noWrap/>
            <w:hideMark/>
          </w:tcPr>
          <w:p w14:paraId="69EC4FCE"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29BE83BB"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0CD05402" w14:textId="77777777" w:rsidR="000C2B4F" w:rsidRPr="007616FD" w:rsidRDefault="000C2B4F" w:rsidP="000C2B4F">
            <w:pPr>
              <w:spacing w:after="0" w:line="240" w:lineRule="auto"/>
              <w:jc w:val="right"/>
              <w:rPr>
                <w:color w:val="000000"/>
              </w:rPr>
            </w:pPr>
            <w:r w:rsidRPr="007616FD">
              <w:t>10534</w:t>
            </w:r>
          </w:p>
        </w:tc>
        <w:tc>
          <w:tcPr>
            <w:tcW w:w="425" w:type="dxa"/>
            <w:tcBorders>
              <w:left w:val="nil"/>
              <w:right w:val="nil"/>
            </w:tcBorders>
            <w:shd w:val="clear" w:color="auto" w:fill="FFFFFF" w:themeFill="background1"/>
            <w:noWrap/>
            <w:hideMark/>
          </w:tcPr>
          <w:p w14:paraId="2F33979C"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694C0F11" w14:textId="77777777" w:rsidR="000C2B4F" w:rsidRPr="007616FD" w:rsidRDefault="000C2B4F" w:rsidP="000C2B4F">
            <w:pPr>
              <w:spacing w:after="0" w:line="240" w:lineRule="auto"/>
              <w:jc w:val="right"/>
              <w:rPr>
                <w:color w:val="000000"/>
              </w:rPr>
            </w:pPr>
            <w:r w:rsidRPr="007616FD">
              <w:t>2020</w:t>
            </w:r>
          </w:p>
        </w:tc>
        <w:tc>
          <w:tcPr>
            <w:tcW w:w="2693" w:type="dxa"/>
            <w:shd w:val="clear" w:color="auto" w:fill="FFFFFF" w:themeFill="background1"/>
            <w:noWrap/>
            <w:hideMark/>
          </w:tcPr>
          <w:p w14:paraId="25EADF63" w14:textId="77777777" w:rsidR="000C2B4F" w:rsidRPr="007616FD" w:rsidRDefault="000C2B4F" w:rsidP="000C2B4F">
            <w:pPr>
              <w:spacing w:after="0" w:line="240" w:lineRule="auto"/>
              <w:jc w:val="center"/>
              <w:rPr>
                <w:color w:val="000000"/>
              </w:rPr>
            </w:pPr>
            <w:r w:rsidRPr="007616FD">
              <w:t>58 INS</w:t>
            </w:r>
          </w:p>
        </w:tc>
        <w:tc>
          <w:tcPr>
            <w:tcW w:w="3731" w:type="dxa"/>
            <w:shd w:val="clear" w:color="auto" w:fill="FFFFFF" w:themeFill="background1"/>
            <w:noWrap/>
            <w:hideMark/>
          </w:tcPr>
          <w:p w14:paraId="3E889522"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0540BCD7" w14:textId="77777777" w:rsidTr="00535C79">
        <w:trPr>
          <w:trHeight w:val="300"/>
        </w:trPr>
        <w:tc>
          <w:tcPr>
            <w:tcW w:w="562" w:type="dxa"/>
            <w:tcBorders>
              <w:right w:val="nil"/>
            </w:tcBorders>
            <w:shd w:val="clear" w:color="auto" w:fill="FFFFFF" w:themeFill="background1"/>
            <w:noWrap/>
            <w:hideMark/>
          </w:tcPr>
          <w:p w14:paraId="33F139EA"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48479954"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7DD204C0" w14:textId="77777777" w:rsidR="000C2B4F" w:rsidRPr="007616FD" w:rsidRDefault="000C2B4F" w:rsidP="000C2B4F">
            <w:pPr>
              <w:spacing w:after="0" w:line="240" w:lineRule="auto"/>
              <w:jc w:val="right"/>
              <w:rPr>
                <w:color w:val="000000"/>
              </w:rPr>
            </w:pPr>
            <w:r w:rsidRPr="007616FD">
              <w:t>9553</w:t>
            </w:r>
          </w:p>
        </w:tc>
        <w:tc>
          <w:tcPr>
            <w:tcW w:w="425" w:type="dxa"/>
            <w:tcBorders>
              <w:left w:val="nil"/>
              <w:right w:val="nil"/>
            </w:tcBorders>
            <w:shd w:val="clear" w:color="auto" w:fill="FFFFFF" w:themeFill="background1"/>
            <w:noWrap/>
            <w:hideMark/>
          </w:tcPr>
          <w:p w14:paraId="7D0D46C3"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0160A15A" w14:textId="77777777" w:rsidR="000C2B4F" w:rsidRPr="007616FD" w:rsidRDefault="000C2B4F" w:rsidP="000C2B4F">
            <w:pPr>
              <w:spacing w:after="0" w:line="240" w:lineRule="auto"/>
              <w:jc w:val="right"/>
              <w:rPr>
                <w:color w:val="000000"/>
              </w:rPr>
            </w:pPr>
            <w:r w:rsidRPr="007616FD">
              <w:t>2021</w:t>
            </w:r>
          </w:p>
        </w:tc>
        <w:tc>
          <w:tcPr>
            <w:tcW w:w="2693" w:type="dxa"/>
            <w:shd w:val="clear" w:color="auto" w:fill="FFFFFF" w:themeFill="background1"/>
            <w:noWrap/>
            <w:hideMark/>
          </w:tcPr>
          <w:p w14:paraId="731AAC92" w14:textId="77777777" w:rsidR="000C2B4F" w:rsidRPr="007616FD" w:rsidRDefault="000C2B4F" w:rsidP="000C2B4F">
            <w:pPr>
              <w:spacing w:after="0" w:line="240" w:lineRule="auto"/>
              <w:jc w:val="center"/>
              <w:rPr>
                <w:color w:val="000000"/>
              </w:rPr>
            </w:pPr>
            <w:r w:rsidRPr="007616FD">
              <w:t>3 INS</w:t>
            </w:r>
          </w:p>
        </w:tc>
        <w:tc>
          <w:tcPr>
            <w:tcW w:w="3731" w:type="dxa"/>
            <w:shd w:val="clear" w:color="auto" w:fill="FFFFFF" w:themeFill="background1"/>
            <w:noWrap/>
            <w:hideMark/>
          </w:tcPr>
          <w:p w14:paraId="615B43B1"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195C8AB4" w14:textId="77777777" w:rsidTr="00535C79">
        <w:trPr>
          <w:trHeight w:val="300"/>
        </w:trPr>
        <w:tc>
          <w:tcPr>
            <w:tcW w:w="562" w:type="dxa"/>
            <w:tcBorders>
              <w:right w:val="nil"/>
            </w:tcBorders>
            <w:shd w:val="clear" w:color="auto" w:fill="FFFFFF" w:themeFill="background1"/>
            <w:noWrap/>
          </w:tcPr>
          <w:p w14:paraId="1F9927EC"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tcPr>
          <w:p w14:paraId="519D5BD4"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tcPr>
          <w:p w14:paraId="1CD8BEB7" w14:textId="77777777" w:rsidR="000C2B4F" w:rsidRPr="007616FD" w:rsidRDefault="000C2B4F" w:rsidP="000C2B4F">
            <w:pPr>
              <w:spacing w:after="0" w:line="240" w:lineRule="auto"/>
              <w:jc w:val="right"/>
              <w:rPr>
                <w:color w:val="000000"/>
              </w:rPr>
            </w:pPr>
            <w:r w:rsidRPr="007616FD">
              <w:t>12090</w:t>
            </w:r>
          </w:p>
        </w:tc>
        <w:tc>
          <w:tcPr>
            <w:tcW w:w="425" w:type="dxa"/>
            <w:tcBorders>
              <w:left w:val="nil"/>
              <w:right w:val="nil"/>
            </w:tcBorders>
            <w:shd w:val="clear" w:color="auto" w:fill="FFFFFF" w:themeFill="background1"/>
            <w:noWrap/>
          </w:tcPr>
          <w:p w14:paraId="42193F22"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tcPr>
          <w:p w14:paraId="5D97CE39" w14:textId="77777777" w:rsidR="000C2B4F" w:rsidRPr="007616FD" w:rsidRDefault="000C2B4F" w:rsidP="000C2B4F">
            <w:pPr>
              <w:spacing w:after="0" w:line="240" w:lineRule="auto"/>
              <w:jc w:val="right"/>
              <w:rPr>
                <w:color w:val="000000"/>
              </w:rPr>
            </w:pPr>
            <w:r w:rsidRPr="007616FD">
              <w:t>2019</w:t>
            </w:r>
          </w:p>
        </w:tc>
        <w:tc>
          <w:tcPr>
            <w:tcW w:w="2693" w:type="dxa"/>
            <w:shd w:val="clear" w:color="auto" w:fill="FFFFFF" w:themeFill="background1"/>
            <w:noWrap/>
          </w:tcPr>
          <w:p w14:paraId="23CF3681" w14:textId="77777777" w:rsidR="000C2B4F" w:rsidRPr="007616FD" w:rsidRDefault="000C2B4F" w:rsidP="000C2B4F">
            <w:pPr>
              <w:spacing w:after="0" w:line="240" w:lineRule="auto"/>
              <w:jc w:val="center"/>
              <w:rPr>
                <w:color w:val="000000"/>
              </w:rPr>
            </w:pPr>
            <w:r w:rsidRPr="007616FD">
              <w:t>3 INS</w:t>
            </w:r>
          </w:p>
        </w:tc>
        <w:tc>
          <w:tcPr>
            <w:tcW w:w="3731" w:type="dxa"/>
            <w:shd w:val="clear" w:color="auto" w:fill="FFFFFF" w:themeFill="background1"/>
            <w:noWrap/>
          </w:tcPr>
          <w:p w14:paraId="5F6AA583"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53806BED" w14:textId="77777777" w:rsidTr="00535C79">
        <w:trPr>
          <w:trHeight w:val="300"/>
        </w:trPr>
        <w:tc>
          <w:tcPr>
            <w:tcW w:w="562" w:type="dxa"/>
            <w:tcBorders>
              <w:right w:val="nil"/>
            </w:tcBorders>
            <w:shd w:val="clear" w:color="auto" w:fill="FFFFFF" w:themeFill="background1"/>
            <w:noWrap/>
            <w:hideMark/>
          </w:tcPr>
          <w:p w14:paraId="0E41D563"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0EA40112"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44C9DBAB" w14:textId="77777777" w:rsidR="000C2B4F" w:rsidRPr="007616FD" w:rsidRDefault="000C2B4F" w:rsidP="000C2B4F">
            <w:pPr>
              <w:spacing w:after="0" w:line="240" w:lineRule="auto"/>
              <w:jc w:val="right"/>
              <w:rPr>
                <w:color w:val="000000"/>
              </w:rPr>
            </w:pPr>
            <w:r w:rsidRPr="007616FD">
              <w:t>14535</w:t>
            </w:r>
          </w:p>
        </w:tc>
        <w:tc>
          <w:tcPr>
            <w:tcW w:w="425" w:type="dxa"/>
            <w:tcBorders>
              <w:left w:val="nil"/>
              <w:right w:val="nil"/>
            </w:tcBorders>
            <w:shd w:val="clear" w:color="auto" w:fill="FFFFFF" w:themeFill="background1"/>
            <w:noWrap/>
            <w:hideMark/>
          </w:tcPr>
          <w:p w14:paraId="0EFCF794"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19B2B50C" w14:textId="77777777" w:rsidR="000C2B4F" w:rsidRPr="007616FD" w:rsidRDefault="000C2B4F" w:rsidP="000C2B4F">
            <w:pPr>
              <w:spacing w:after="0" w:line="240" w:lineRule="auto"/>
              <w:jc w:val="right"/>
              <w:rPr>
                <w:color w:val="000000"/>
              </w:rPr>
            </w:pPr>
            <w:r w:rsidRPr="007616FD">
              <w:t>2020</w:t>
            </w:r>
          </w:p>
        </w:tc>
        <w:tc>
          <w:tcPr>
            <w:tcW w:w="2693" w:type="dxa"/>
            <w:shd w:val="clear" w:color="auto" w:fill="FFFFFF" w:themeFill="background1"/>
            <w:noWrap/>
            <w:hideMark/>
          </w:tcPr>
          <w:p w14:paraId="77D83D63" w14:textId="77777777" w:rsidR="000C2B4F" w:rsidRPr="007616FD" w:rsidRDefault="000C2B4F" w:rsidP="000C2B4F">
            <w:pPr>
              <w:spacing w:after="0" w:line="240" w:lineRule="auto"/>
              <w:jc w:val="center"/>
              <w:rPr>
                <w:color w:val="000000"/>
              </w:rPr>
            </w:pPr>
            <w:r w:rsidRPr="007616FD">
              <w:t>58 INS</w:t>
            </w:r>
          </w:p>
        </w:tc>
        <w:tc>
          <w:tcPr>
            <w:tcW w:w="3731" w:type="dxa"/>
            <w:shd w:val="clear" w:color="auto" w:fill="FFFFFF" w:themeFill="background1"/>
            <w:noWrap/>
            <w:hideMark/>
          </w:tcPr>
          <w:p w14:paraId="3DB7E95D"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2DD7BDC9" w14:textId="77777777" w:rsidTr="00535C79">
        <w:trPr>
          <w:trHeight w:val="300"/>
        </w:trPr>
        <w:tc>
          <w:tcPr>
            <w:tcW w:w="562" w:type="dxa"/>
            <w:tcBorders>
              <w:right w:val="nil"/>
            </w:tcBorders>
            <w:shd w:val="clear" w:color="auto" w:fill="FFFFFF" w:themeFill="background1"/>
            <w:noWrap/>
            <w:hideMark/>
          </w:tcPr>
          <w:p w14:paraId="00B94675"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5ED0A46F"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05411D6E" w14:textId="77777777" w:rsidR="000C2B4F" w:rsidRPr="007616FD" w:rsidRDefault="000C2B4F" w:rsidP="000C2B4F">
            <w:pPr>
              <w:spacing w:after="0" w:line="240" w:lineRule="auto"/>
              <w:jc w:val="right"/>
              <w:rPr>
                <w:color w:val="000000"/>
              </w:rPr>
            </w:pPr>
            <w:r w:rsidRPr="007616FD">
              <w:t>26335</w:t>
            </w:r>
          </w:p>
        </w:tc>
        <w:tc>
          <w:tcPr>
            <w:tcW w:w="425" w:type="dxa"/>
            <w:tcBorders>
              <w:left w:val="nil"/>
              <w:right w:val="nil"/>
            </w:tcBorders>
            <w:shd w:val="clear" w:color="auto" w:fill="FFFFFF" w:themeFill="background1"/>
            <w:noWrap/>
            <w:hideMark/>
          </w:tcPr>
          <w:p w14:paraId="2E12C181"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209642B7" w14:textId="77777777" w:rsidR="000C2B4F" w:rsidRPr="007616FD" w:rsidRDefault="000C2B4F" w:rsidP="000C2B4F">
            <w:pPr>
              <w:spacing w:after="0" w:line="240" w:lineRule="auto"/>
              <w:jc w:val="right"/>
              <w:rPr>
                <w:color w:val="000000"/>
              </w:rPr>
            </w:pPr>
            <w:r w:rsidRPr="007616FD">
              <w:t>2019</w:t>
            </w:r>
          </w:p>
        </w:tc>
        <w:tc>
          <w:tcPr>
            <w:tcW w:w="2693" w:type="dxa"/>
            <w:shd w:val="clear" w:color="auto" w:fill="FFFFFF" w:themeFill="background1"/>
            <w:noWrap/>
            <w:hideMark/>
          </w:tcPr>
          <w:p w14:paraId="3F8A1995" w14:textId="77777777" w:rsidR="000C2B4F" w:rsidRPr="007616FD" w:rsidRDefault="000C2B4F" w:rsidP="000C2B4F">
            <w:pPr>
              <w:spacing w:after="0" w:line="240" w:lineRule="auto"/>
              <w:jc w:val="center"/>
              <w:rPr>
                <w:color w:val="000000"/>
              </w:rPr>
            </w:pPr>
            <w:r w:rsidRPr="007616FD">
              <w:t>53 INS</w:t>
            </w:r>
          </w:p>
        </w:tc>
        <w:tc>
          <w:tcPr>
            <w:tcW w:w="3731" w:type="dxa"/>
            <w:shd w:val="clear" w:color="auto" w:fill="FFFFFF" w:themeFill="background1"/>
            <w:noWrap/>
            <w:hideMark/>
          </w:tcPr>
          <w:p w14:paraId="30043E53"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4B688209" w14:textId="77777777" w:rsidTr="00535C79">
        <w:trPr>
          <w:trHeight w:val="300"/>
        </w:trPr>
        <w:tc>
          <w:tcPr>
            <w:tcW w:w="562" w:type="dxa"/>
            <w:tcBorders>
              <w:right w:val="nil"/>
            </w:tcBorders>
            <w:shd w:val="clear" w:color="auto" w:fill="FFFFFF" w:themeFill="background1"/>
            <w:noWrap/>
            <w:hideMark/>
          </w:tcPr>
          <w:p w14:paraId="4898945F"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2080DDE0"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0ACC9A4B" w14:textId="77777777" w:rsidR="000C2B4F" w:rsidRPr="007616FD" w:rsidRDefault="000C2B4F" w:rsidP="000C2B4F">
            <w:pPr>
              <w:spacing w:after="0" w:line="240" w:lineRule="auto"/>
              <w:jc w:val="right"/>
              <w:rPr>
                <w:color w:val="000000"/>
              </w:rPr>
            </w:pPr>
            <w:r w:rsidRPr="007616FD">
              <w:t>10543</w:t>
            </w:r>
          </w:p>
        </w:tc>
        <w:tc>
          <w:tcPr>
            <w:tcW w:w="425" w:type="dxa"/>
            <w:tcBorders>
              <w:left w:val="nil"/>
              <w:right w:val="nil"/>
            </w:tcBorders>
            <w:shd w:val="clear" w:color="auto" w:fill="FFFFFF" w:themeFill="background1"/>
            <w:noWrap/>
            <w:hideMark/>
          </w:tcPr>
          <w:p w14:paraId="6647E066"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6E7888E3" w14:textId="77777777" w:rsidR="000C2B4F" w:rsidRPr="007616FD" w:rsidRDefault="000C2B4F" w:rsidP="000C2B4F">
            <w:pPr>
              <w:spacing w:after="0" w:line="240" w:lineRule="auto"/>
              <w:jc w:val="right"/>
              <w:rPr>
                <w:color w:val="000000"/>
              </w:rPr>
            </w:pPr>
            <w:r w:rsidRPr="007616FD">
              <w:t>2021</w:t>
            </w:r>
          </w:p>
        </w:tc>
        <w:tc>
          <w:tcPr>
            <w:tcW w:w="2693" w:type="dxa"/>
            <w:shd w:val="clear" w:color="auto" w:fill="FFFFFF" w:themeFill="background1"/>
            <w:noWrap/>
            <w:hideMark/>
          </w:tcPr>
          <w:p w14:paraId="21285285" w14:textId="77777777" w:rsidR="000C2B4F" w:rsidRPr="007616FD" w:rsidRDefault="000C2B4F" w:rsidP="000C2B4F">
            <w:pPr>
              <w:spacing w:after="0" w:line="240" w:lineRule="auto"/>
              <w:jc w:val="center"/>
              <w:rPr>
                <w:color w:val="000000"/>
              </w:rPr>
            </w:pPr>
            <w:r w:rsidRPr="007616FD">
              <w:t>30 INS</w:t>
            </w:r>
          </w:p>
        </w:tc>
        <w:tc>
          <w:tcPr>
            <w:tcW w:w="3731" w:type="dxa"/>
            <w:shd w:val="clear" w:color="auto" w:fill="FFFFFF" w:themeFill="background1"/>
            <w:noWrap/>
            <w:hideMark/>
          </w:tcPr>
          <w:p w14:paraId="22F27B14"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617FB636" w14:textId="77777777" w:rsidTr="00535C79">
        <w:trPr>
          <w:trHeight w:val="300"/>
        </w:trPr>
        <w:tc>
          <w:tcPr>
            <w:tcW w:w="562" w:type="dxa"/>
            <w:tcBorders>
              <w:right w:val="nil"/>
            </w:tcBorders>
            <w:shd w:val="clear" w:color="auto" w:fill="FFFFFF" w:themeFill="background1"/>
            <w:noWrap/>
            <w:hideMark/>
          </w:tcPr>
          <w:p w14:paraId="03516FF6"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6640D7ED"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60A89BB4" w14:textId="77777777" w:rsidR="000C2B4F" w:rsidRPr="007616FD" w:rsidRDefault="000C2B4F" w:rsidP="000C2B4F">
            <w:pPr>
              <w:spacing w:after="0" w:line="240" w:lineRule="auto"/>
              <w:jc w:val="right"/>
              <w:rPr>
                <w:color w:val="000000"/>
              </w:rPr>
            </w:pPr>
            <w:r w:rsidRPr="007616FD">
              <w:t>14390</w:t>
            </w:r>
          </w:p>
        </w:tc>
        <w:tc>
          <w:tcPr>
            <w:tcW w:w="425" w:type="dxa"/>
            <w:tcBorders>
              <w:left w:val="nil"/>
              <w:right w:val="nil"/>
            </w:tcBorders>
            <w:shd w:val="clear" w:color="auto" w:fill="FFFFFF" w:themeFill="background1"/>
            <w:noWrap/>
            <w:hideMark/>
          </w:tcPr>
          <w:p w14:paraId="3F6A3BDB"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698716E0" w14:textId="77777777" w:rsidR="000C2B4F" w:rsidRPr="007616FD" w:rsidRDefault="000C2B4F" w:rsidP="000C2B4F">
            <w:pPr>
              <w:spacing w:after="0" w:line="240" w:lineRule="auto"/>
              <w:jc w:val="right"/>
              <w:rPr>
                <w:color w:val="000000"/>
              </w:rPr>
            </w:pPr>
            <w:r w:rsidRPr="007616FD">
              <w:t>2022</w:t>
            </w:r>
          </w:p>
        </w:tc>
        <w:tc>
          <w:tcPr>
            <w:tcW w:w="2693" w:type="dxa"/>
            <w:shd w:val="clear" w:color="auto" w:fill="FFFFFF" w:themeFill="background1"/>
            <w:noWrap/>
            <w:hideMark/>
          </w:tcPr>
          <w:p w14:paraId="7E8572CD" w14:textId="77777777" w:rsidR="000C2B4F" w:rsidRPr="007616FD" w:rsidRDefault="000C2B4F" w:rsidP="000C2B4F">
            <w:pPr>
              <w:spacing w:after="0" w:line="240" w:lineRule="auto"/>
              <w:jc w:val="center"/>
              <w:rPr>
                <w:color w:val="000000"/>
              </w:rPr>
            </w:pPr>
            <w:r w:rsidRPr="007616FD">
              <w:t>32 INS</w:t>
            </w:r>
          </w:p>
        </w:tc>
        <w:tc>
          <w:tcPr>
            <w:tcW w:w="3731" w:type="dxa"/>
            <w:shd w:val="clear" w:color="auto" w:fill="FFFFFF" w:themeFill="background1"/>
            <w:noWrap/>
            <w:hideMark/>
          </w:tcPr>
          <w:p w14:paraId="60922419"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4267030C" w14:textId="77777777" w:rsidTr="00535C79">
        <w:trPr>
          <w:trHeight w:val="300"/>
        </w:trPr>
        <w:tc>
          <w:tcPr>
            <w:tcW w:w="562" w:type="dxa"/>
            <w:tcBorders>
              <w:right w:val="nil"/>
            </w:tcBorders>
            <w:shd w:val="clear" w:color="auto" w:fill="FFFFFF" w:themeFill="background1"/>
            <w:noWrap/>
            <w:hideMark/>
          </w:tcPr>
          <w:p w14:paraId="7B7E1B5E"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2FECD89D"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2C3ED56E" w14:textId="77777777" w:rsidR="000C2B4F" w:rsidRPr="007616FD" w:rsidRDefault="000C2B4F" w:rsidP="000C2B4F">
            <w:pPr>
              <w:spacing w:after="0" w:line="240" w:lineRule="auto"/>
              <w:jc w:val="right"/>
              <w:rPr>
                <w:color w:val="000000"/>
              </w:rPr>
            </w:pPr>
            <w:r w:rsidRPr="007616FD">
              <w:t>8872</w:t>
            </w:r>
          </w:p>
        </w:tc>
        <w:tc>
          <w:tcPr>
            <w:tcW w:w="425" w:type="dxa"/>
            <w:tcBorders>
              <w:left w:val="nil"/>
              <w:right w:val="nil"/>
            </w:tcBorders>
            <w:shd w:val="clear" w:color="auto" w:fill="FFFFFF" w:themeFill="background1"/>
            <w:noWrap/>
            <w:hideMark/>
          </w:tcPr>
          <w:p w14:paraId="018EA100"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57C32DC7" w14:textId="77777777" w:rsidR="000C2B4F" w:rsidRPr="007616FD" w:rsidRDefault="000C2B4F" w:rsidP="000C2B4F">
            <w:pPr>
              <w:spacing w:after="0" w:line="240" w:lineRule="auto"/>
              <w:jc w:val="right"/>
              <w:rPr>
                <w:color w:val="000000"/>
              </w:rPr>
            </w:pPr>
            <w:r w:rsidRPr="007616FD">
              <w:t>2022</w:t>
            </w:r>
          </w:p>
        </w:tc>
        <w:tc>
          <w:tcPr>
            <w:tcW w:w="2693" w:type="dxa"/>
            <w:shd w:val="clear" w:color="auto" w:fill="FFFFFF" w:themeFill="background1"/>
            <w:noWrap/>
            <w:hideMark/>
          </w:tcPr>
          <w:p w14:paraId="75C00EA5" w14:textId="77777777" w:rsidR="000C2B4F" w:rsidRPr="007616FD" w:rsidRDefault="000C2B4F" w:rsidP="000C2B4F">
            <w:pPr>
              <w:spacing w:after="0" w:line="240" w:lineRule="auto"/>
              <w:jc w:val="center"/>
              <w:rPr>
                <w:color w:val="000000"/>
              </w:rPr>
            </w:pPr>
            <w:r w:rsidRPr="007616FD">
              <w:t>58 INS</w:t>
            </w:r>
          </w:p>
        </w:tc>
        <w:tc>
          <w:tcPr>
            <w:tcW w:w="3731" w:type="dxa"/>
            <w:shd w:val="clear" w:color="auto" w:fill="FFFFFF" w:themeFill="background1"/>
            <w:noWrap/>
            <w:hideMark/>
          </w:tcPr>
          <w:p w14:paraId="63FED610"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5904D3E5" w14:textId="77777777" w:rsidTr="00535C79">
        <w:trPr>
          <w:trHeight w:val="300"/>
        </w:trPr>
        <w:tc>
          <w:tcPr>
            <w:tcW w:w="562" w:type="dxa"/>
            <w:tcBorders>
              <w:right w:val="nil"/>
            </w:tcBorders>
            <w:shd w:val="clear" w:color="auto" w:fill="FFFFFF" w:themeFill="background1"/>
            <w:noWrap/>
            <w:hideMark/>
          </w:tcPr>
          <w:p w14:paraId="04ECB808"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085CC820"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6A763675" w14:textId="77777777" w:rsidR="000C2B4F" w:rsidRPr="007616FD" w:rsidRDefault="000C2B4F" w:rsidP="000C2B4F">
            <w:pPr>
              <w:spacing w:after="0" w:line="240" w:lineRule="auto"/>
              <w:jc w:val="right"/>
              <w:rPr>
                <w:color w:val="000000"/>
              </w:rPr>
            </w:pPr>
            <w:r w:rsidRPr="007616FD">
              <w:t>1936</w:t>
            </w:r>
          </w:p>
        </w:tc>
        <w:tc>
          <w:tcPr>
            <w:tcW w:w="425" w:type="dxa"/>
            <w:tcBorders>
              <w:left w:val="nil"/>
              <w:right w:val="nil"/>
            </w:tcBorders>
            <w:shd w:val="clear" w:color="auto" w:fill="FFFFFF" w:themeFill="background1"/>
            <w:noWrap/>
            <w:hideMark/>
          </w:tcPr>
          <w:p w14:paraId="5414279B"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24403DE0" w14:textId="77777777" w:rsidR="000C2B4F" w:rsidRPr="007616FD" w:rsidRDefault="000C2B4F" w:rsidP="000C2B4F">
            <w:pPr>
              <w:spacing w:after="0" w:line="240" w:lineRule="auto"/>
              <w:jc w:val="right"/>
              <w:rPr>
                <w:color w:val="000000"/>
              </w:rPr>
            </w:pPr>
            <w:r w:rsidRPr="007616FD">
              <w:t>2020</w:t>
            </w:r>
          </w:p>
        </w:tc>
        <w:tc>
          <w:tcPr>
            <w:tcW w:w="2693" w:type="dxa"/>
            <w:shd w:val="clear" w:color="auto" w:fill="FFFFFF" w:themeFill="background1"/>
            <w:noWrap/>
            <w:hideMark/>
          </w:tcPr>
          <w:p w14:paraId="4F9288AD" w14:textId="77777777" w:rsidR="000C2B4F" w:rsidRPr="007616FD" w:rsidRDefault="000C2B4F" w:rsidP="000C2B4F">
            <w:pPr>
              <w:spacing w:after="0" w:line="240" w:lineRule="auto"/>
              <w:jc w:val="center"/>
              <w:rPr>
                <w:color w:val="000000"/>
              </w:rPr>
            </w:pPr>
            <w:r w:rsidRPr="007616FD">
              <w:t>3 INS</w:t>
            </w:r>
          </w:p>
        </w:tc>
        <w:tc>
          <w:tcPr>
            <w:tcW w:w="3731" w:type="dxa"/>
            <w:shd w:val="clear" w:color="auto" w:fill="FFFFFF" w:themeFill="background1"/>
            <w:noWrap/>
            <w:hideMark/>
          </w:tcPr>
          <w:p w14:paraId="43922792"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5F36BF73" w14:textId="77777777" w:rsidTr="00535C79">
        <w:trPr>
          <w:trHeight w:val="300"/>
        </w:trPr>
        <w:tc>
          <w:tcPr>
            <w:tcW w:w="562" w:type="dxa"/>
            <w:tcBorders>
              <w:right w:val="nil"/>
            </w:tcBorders>
            <w:shd w:val="clear" w:color="auto" w:fill="FFFFFF" w:themeFill="background1"/>
            <w:noWrap/>
            <w:hideMark/>
          </w:tcPr>
          <w:p w14:paraId="2941D973"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5E3FE1C6"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53C55054" w14:textId="77777777" w:rsidR="000C2B4F" w:rsidRPr="007616FD" w:rsidRDefault="000C2B4F" w:rsidP="000C2B4F">
            <w:pPr>
              <w:spacing w:after="0" w:line="240" w:lineRule="auto"/>
              <w:jc w:val="right"/>
              <w:rPr>
                <w:color w:val="000000"/>
              </w:rPr>
            </w:pPr>
            <w:r w:rsidRPr="007616FD">
              <w:t>3143</w:t>
            </w:r>
          </w:p>
        </w:tc>
        <w:tc>
          <w:tcPr>
            <w:tcW w:w="425" w:type="dxa"/>
            <w:tcBorders>
              <w:left w:val="nil"/>
              <w:right w:val="nil"/>
            </w:tcBorders>
            <w:shd w:val="clear" w:color="auto" w:fill="FFFFFF" w:themeFill="background1"/>
            <w:noWrap/>
            <w:hideMark/>
          </w:tcPr>
          <w:p w14:paraId="53A799D4"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5FC548C2" w14:textId="77777777" w:rsidR="000C2B4F" w:rsidRPr="007616FD" w:rsidRDefault="000C2B4F" w:rsidP="000C2B4F">
            <w:pPr>
              <w:spacing w:after="0" w:line="240" w:lineRule="auto"/>
              <w:jc w:val="right"/>
              <w:rPr>
                <w:color w:val="000000"/>
              </w:rPr>
            </w:pPr>
            <w:r w:rsidRPr="007616FD">
              <w:t>2022</w:t>
            </w:r>
          </w:p>
        </w:tc>
        <w:tc>
          <w:tcPr>
            <w:tcW w:w="2693" w:type="dxa"/>
            <w:shd w:val="clear" w:color="auto" w:fill="FFFFFF" w:themeFill="background1"/>
            <w:noWrap/>
            <w:hideMark/>
          </w:tcPr>
          <w:p w14:paraId="2E852626" w14:textId="77777777" w:rsidR="000C2B4F" w:rsidRPr="007616FD" w:rsidRDefault="000C2B4F" w:rsidP="000C2B4F">
            <w:pPr>
              <w:spacing w:after="0" w:line="240" w:lineRule="auto"/>
              <w:jc w:val="center"/>
              <w:rPr>
                <w:color w:val="000000"/>
              </w:rPr>
            </w:pPr>
            <w:r w:rsidRPr="007616FD">
              <w:t>58 INS</w:t>
            </w:r>
          </w:p>
        </w:tc>
        <w:tc>
          <w:tcPr>
            <w:tcW w:w="3731" w:type="dxa"/>
            <w:shd w:val="clear" w:color="auto" w:fill="FFFFFF" w:themeFill="background1"/>
            <w:noWrap/>
            <w:hideMark/>
          </w:tcPr>
          <w:p w14:paraId="45155A51"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2C564286" w14:textId="77777777" w:rsidTr="00535C79">
        <w:trPr>
          <w:trHeight w:val="300"/>
        </w:trPr>
        <w:tc>
          <w:tcPr>
            <w:tcW w:w="562" w:type="dxa"/>
            <w:tcBorders>
              <w:right w:val="nil"/>
            </w:tcBorders>
            <w:shd w:val="clear" w:color="auto" w:fill="FFFFFF" w:themeFill="background1"/>
            <w:noWrap/>
            <w:hideMark/>
          </w:tcPr>
          <w:p w14:paraId="525B7971"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1A4EB5A6"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589B73BA" w14:textId="77777777" w:rsidR="000C2B4F" w:rsidRPr="007616FD" w:rsidRDefault="000C2B4F" w:rsidP="000C2B4F">
            <w:pPr>
              <w:spacing w:after="0" w:line="240" w:lineRule="auto"/>
              <w:jc w:val="right"/>
              <w:rPr>
                <w:color w:val="000000"/>
              </w:rPr>
            </w:pPr>
            <w:r w:rsidRPr="007616FD">
              <w:t>19288</w:t>
            </w:r>
          </w:p>
        </w:tc>
        <w:tc>
          <w:tcPr>
            <w:tcW w:w="425" w:type="dxa"/>
            <w:tcBorders>
              <w:left w:val="nil"/>
              <w:right w:val="nil"/>
            </w:tcBorders>
            <w:shd w:val="clear" w:color="auto" w:fill="FFFFFF" w:themeFill="background1"/>
            <w:noWrap/>
            <w:hideMark/>
          </w:tcPr>
          <w:p w14:paraId="5EB378EA"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26329AC0" w14:textId="77777777" w:rsidR="000C2B4F" w:rsidRPr="007616FD" w:rsidRDefault="000C2B4F" w:rsidP="000C2B4F">
            <w:pPr>
              <w:spacing w:after="0" w:line="240" w:lineRule="auto"/>
              <w:jc w:val="right"/>
              <w:rPr>
                <w:color w:val="000000"/>
              </w:rPr>
            </w:pPr>
            <w:r w:rsidRPr="007616FD">
              <w:t>2018</w:t>
            </w:r>
          </w:p>
        </w:tc>
        <w:tc>
          <w:tcPr>
            <w:tcW w:w="2693" w:type="dxa"/>
            <w:shd w:val="clear" w:color="auto" w:fill="FFFFFF" w:themeFill="background1"/>
            <w:noWrap/>
            <w:hideMark/>
          </w:tcPr>
          <w:p w14:paraId="7E67873F" w14:textId="77777777" w:rsidR="000C2B4F" w:rsidRPr="007616FD" w:rsidRDefault="000C2B4F" w:rsidP="000C2B4F">
            <w:pPr>
              <w:spacing w:after="0" w:line="240" w:lineRule="auto"/>
              <w:jc w:val="center"/>
              <w:rPr>
                <w:color w:val="000000"/>
              </w:rPr>
            </w:pPr>
            <w:r w:rsidRPr="007616FD">
              <w:t>45 INS</w:t>
            </w:r>
          </w:p>
        </w:tc>
        <w:tc>
          <w:tcPr>
            <w:tcW w:w="3731" w:type="dxa"/>
            <w:shd w:val="clear" w:color="auto" w:fill="FFFFFF" w:themeFill="background1"/>
            <w:noWrap/>
            <w:hideMark/>
          </w:tcPr>
          <w:p w14:paraId="64BC715F"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454A5BEC" w14:textId="77777777" w:rsidTr="00535C79">
        <w:trPr>
          <w:trHeight w:val="300"/>
        </w:trPr>
        <w:tc>
          <w:tcPr>
            <w:tcW w:w="562" w:type="dxa"/>
            <w:tcBorders>
              <w:right w:val="nil"/>
            </w:tcBorders>
            <w:shd w:val="clear" w:color="auto" w:fill="FFFFFF" w:themeFill="background1"/>
            <w:noWrap/>
            <w:hideMark/>
          </w:tcPr>
          <w:p w14:paraId="0442CF92"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1221D30F"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36AA90B6" w14:textId="77777777" w:rsidR="000C2B4F" w:rsidRPr="007616FD" w:rsidRDefault="000C2B4F" w:rsidP="000C2B4F">
            <w:pPr>
              <w:spacing w:after="0" w:line="240" w:lineRule="auto"/>
              <w:jc w:val="right"/>
              <w:rPr>
                <w:color w:val="000000"/>
              </w:rPr>
            </w:pPr>
            <w:r w:rsidRPr="007616FD">
              <w:t>12727</w:t>
            </w:r>
          </w:p>
        </w:tc>
        <w:tc>
          <w:tcPr>
            <w:tcW w:w="425" w:type="dxa"/>
            <w:tcBorders>
              <w:left w:val="nil"/>
              <w:right w:val="nil"/>
            </w:tcBorders>
            <w:shd w:val="clear" w:color="auto" w:fill="FFFFFF" w:themeFill="background1"/>
            <w:noWrap/>
            <w:hideMark/>
          </w:tcPr>
          <w:p w14:paraId="487E5AAD"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32698068" w14:textId="77777777" w:rsidR="000C2B4F" w:rsidRPr="007616FD" w:rsidRDefault="000C2B4F" w:rsidP="000C2B4F">
            <w:pPr>
              <w:spacing w:after="0" w:line="240" w:lineRule="auto"/>
              <w:jc w:val="right"/>
              <w:rPr>
                <w:color w:val="000000"/>
              </w:rPr>
            </w:pPr>
            <w:r w:rsidRPr="007616FD">
              <w:t>2020</w:t>
            </w:r>
          </w:p>
        </w:tc>
        <w:tc>
          <w:tcPr>
            <w:tcW w:w="2693" w:type="dxa"/>
            <w:shd w:val="clear" w:color="auto" w:fill="FFFFFF" w:themeFill="background1"/>
            <w:noWrap/>
            <w:hideMark/>
          </w:tcPr>
          <w:p w14:paraId="146FDC4B" w14:textId="77777777" w:rsidR="000C2B4F" w:rsidRPr="007616FD" w:rsidRDefault="000C2B4F" w:rsidP="000C2B4F">
            <w:pPr>
              <w:spacing w:after="0" w:line="240" w:lineRule="auto"/>
              <w:jc w:val="center"/>
              <w:rPr>
                <w:color w:val="000000"/>
              </w:rPr>
            </w:pPr>
            <w:r w:rsidRPr="007616FD">
              <w:t>53 INS</w:t>
            </w:r>
          </w:p>
        </w:tc>
        <w:tc>
          <w:tcPr>
            <w:tcW w:w="3731" w:type="dxa"/>
            <w:shd w:val="clear" w:color="auto" w:fill="FFFFFF" w:themeFill="background1"/>
            <w:noWrap/>
            <w:hideMark/>
          </w:tcPr>
          <w:p w14:paraId="2262D9CD"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6CA8CC77" w14:textId="77777777" w:rsidTr="00535C79">
        <w:trPr>
          <w:trHeight w:val="300"/>
        </w:trPr>
        <w:tc>
          <w:tcPr>
            <w:tcW w:w="562" w:type="dxa"/>
            <w:tcBorders>
              <w:right w:val="nil"/>
            </w:tcBorders>
            <w:shd w:val="clear" w:color="auto" w:fill="FFFFFF" w:themeFill="background1"/>
            <w:noWrap/>
            <w:hideMark/>
          </w:tcPr>
          <w:p w14:paraId="50B54D64"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5666DB4E"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42F82158" w14:textId="77777777" w:rsidR="000C2B4F" w:rsidRPr="007616FD" w:rsidRDefault="000C2B4F" w:rsidP="000C2B4F">
            <w:pPr>
              <w:spacing w:after="0" w:line="240" w:lineRule="auto"/>
              <w:jc w:val="right"/>
              <w:rPr>
                <w:color w:val="000000"/>
              </w:rPr>
            </w:pPr>
            <w:r w:rsidRPr="007616FD">
              <w:t>7486</w:t>
            </w:r>
          </w:p>
        </w:tc>
        <w:tc>
          <w:tcPr>
            <w:tcW w:w="425" w:type="dxa"/>
            <w:tcBorders>
              <w:left w:val="nil"/>
              <w:right w:val="nil"/>
            </w:tcBorders>
            <w:shd w:val="clear" w:color="auto" w:fill="FFFFFF" w:themeFill="background1"/>
            <w:noWrap/>
            <w:hideMark/>
          </w:tcPr>
          <w:p w14:paraId="4423F6EC"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32C4A04A" w14:textId="77777777" w:rsidR="000C2B4F" w:rsidRPr="007616FD" w:rsidRDefault="000C2B4F" w:rsidP="000C2B4F">
            <w:pPr>
              <w:spacing w:after="0" w:line="240" w:lineRule="auto"/>
              <w:jc w:val="right"/>
              <w:rPr>
                <w:color w:val="000000"/>
              </w:rPr>
            </w:pPr>
            <w:r w:rsidRPr="007616FD">
              <w:t>2020</w:t>
            </w:r>
          </w:p>
        </w:tc>
        <w:tc>
          <w:tcPr>
            <w:tcW w:w="2693" w:type="dxa"/>
            <w:shd w:val="clear" w:color="auto" w:fill="FFFFFF" w:themeFill="background1"/>
            <w:noWrap/>
            <w:hideMark/>
          </w:tcPr>
          <w:p w14:paraId="3C460795" w14:textId="77777777" w:rsidR="000C2B4F" w:rsidRPr="007616FD" w:rsidRDefault="000C2B4F" w:rsidP="000C2B4F">
            <w:pPr>
              <w:spacing w:after="0" w:line="240" w:lineRule="auto"/>
              <w:jc w:val="center"/>
              <w:rPr>
                <w:color w:val="000000"/>
              </w:rPr>
            </w:pPr>
            <w:r w:rsidRPr="007616FD">
              <w:t>53 INS</w:t>
            </w:r>
          </w:p>
        </w:tc>
        <w:tc>
          <w:tcPr>
            <w:tcW w:w="3731" w:type="dxa"/>
            <w:shd w:val="clear" w:color="auto" w:fill="FFFFFF" w:themeFill="background1"/>
            <w:noWrap/>
            <w:hideMark/>
          </w:tcPr>
          <w:p w14:paraId="659DAAA8"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0F15277B" w14:textId="77777777" w:rsidTr="00535C79">
        <w:trPr>
          <w:trHeight w:val="300"/>
        </w:trPr>
        <w:tc>
          <w:tcPr>
            <w:tcW w:w="562" w:type="dxa"/>
            <w:tcBorders>
              <w:right w:val="nil"/>
            </w:tcBorders>
            <w:shd w:val="clear" w:color="auto" w:fill="FFFFFF" w:themeFill="background1"/>
            <w:noWrap/>
            <w:hideMark/>
          </w:tcPr>
          <w:p w14:paraId="22B8DE7A"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293BC1DE"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7489296D" w14:textId="77777777" w:rsidR="000C2B4F" w:rsidRPr="007616FD" w:rsidRDefault="000C2B4F" w:rsidP="000C2B4F">
            <w:pPr>
              <w:spacing w:after="0" w:line="240" w:lineRule="auto"/>
              <w:jc w:val="right"/>
              <w:rPr>
                <w:color w:val="000000"/>
              </w:rPr>
            </w:pPr>
            <w:r w:rsidRPr="007616FD">
              <w:t>3634</w:t>
            </w:r>
          </w:p>
        </w:tc>
        <w:tc>
          <w:tcPr>
            <w:tcW w:w="425" w:type="dxa"/>
            <w:tcBorders>
              <w:left w:val="nil"/>
              <w:right w:val="nil"/>
            </w:tcBorders>
            <w:shd w:val="clear" w:color="auto" w:fill="FFFFFF" w:themeFill="background1"/>
            <w:noWrap/>
            <w:hideMark/>
          </w:tcPr>
          <w:p w14:paraId="4D073B40"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2978DB72" w14:textId="77777777" w:rsidR="000C2B4F" w:rsidRPr="007616FD" w:rsidRDefault="000C2B4F" w:rsidP="000C2B4F">
            <w:pPr>
              <w:spacing w:after="0" w:line="240" w:lineRule="auto"/>
              <w:jc w:val="right"/>
              <w:rPr>
                <w:color w:val="000000"/>
              </w:rPr>
            </w:pPr>
            <w:r w:rsidRPr="007616FD">
              <w:t>2020</w:t>
            </w:r>
          </w:p>
        </w:tc>
        <w:tc>
          <w:tcPr>
            <w:tcW w:w="2693" w:type="dxa"/>
            <w:shd w:val="clear" w:color="auto" w:fill="FFFFFF" w:themeFill="background1"/>
            <w:noWrap/>
            <w:hideMark/>
          </w:tcPr>
          <w:p w14:paraId="1C876C0C" w14:textId="77777777" w:rsidR="000C2B4F" w:rsidRPr="007616FD" w:rsidRDefault="000C2B4F" w:rsidP="000C2B4F">
            <w:pPr>
              <w:spacing w:after="0" w:line="240" w:lineRule="auto"/>
              <w:jc w:val="center"/>
              <w:rPr>
                <w:color w:val="000000"/>
              </w:rPr>
            </w:pPr>
            <w:r w:rsidRPr="007616FD">
              <w:t>59 INS</w:t>
            </w:r>
          </w:p>
        </w:tc>
        <w:tc>
          <w:tcPr>
            <w:tcW w:w="3731" w:type="dxa"/>
            <w:shd w:val="clear" w:color="auto" w:fill="FFFFFF" w:themeFill="background1"/>
            <w:noWrap/>
            <w:hideMark/>
          </w:tcPr>
          <w:p w14:paraId="1248D4B7"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64E84A01" w14:textId="77777777" w:rsidTr="00535C79">
        <w:trPr>
          <w:trHeight w:val="300"/>
        </w:trPr>
        <w:tc>
          <w:tcPr>
            <w:tcW w:w="562" w:type="dxa"/>
            <w:tcBorders>
              <w:right w:val="nil"/>
            </w:tcBorders>
            <w:shd w:val="clear" w:color="auto" w:fill="FFFFFF" w:themeFill="background1"/>
            <w:noWrap/>
          </w:tcPr>
          <w:p w14:paraId="39985999"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tcPr>
          <w:p w14:paraId="24B21A1A"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tcPr>
          <w:p w14:paraId="5FA010EA" w14:textId="77777777" w:rsidR="000C2B4F" w:rsidRPr="007616FD" w:rsidRDefault="000C2B4F" w:rsidP="000C2B4F">
            <w:pPr>
              <w:spacing w:after="0" w:line="240" w:lineRule="auto"/>
              <w:jc w:val="right"/>
              <w:rPr>
                <w:color w:val="000000"/>
              </w:rPr>
            </w:pPr>
            <w:r w:rsidRPr="007616FD">
              <w:t>1758</w:t>
            </w:r>
          </w:p>
        </w:tc>
        <w:tc>
          <w:tcPr>
            <w:tcW w:w="425" w:type="dxa"/>
            <w:tcBorders>
              <w:left w:val="nil"/>
              <w:right w:val="nil"/>
            </w:tcBorders>
            <w:shd w:val="clear" w:color="auto" w:fill="FFFFFF" w:themeFill="background1"/>
            <w:noWrap/>
          </w:tcPr>
          <w:p w14:paraId="1AB5C710"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tcPr>
          <w:p w14:paraId="4AA2736C" w14:textId="77777777" w:rsidR="000C2B4F" w:rsidRPr="007616FD" w:rsidRDefault="000C2B4F" w:rsidP="000C2B4F">
            <w:pPr>
              <w:spacing w:after="0" w:line="240" w:lineRule="auto"/>
              <w:jc w:val="right"/>
              <w:rPr>
                <w:color w:val="000000"/>
              </w:rPr>
            </w:pPr>
            <w:r w:rsidRPr="007616FD">
              <w:t>2020</w:t>
            </w:r>
          </w:p>
        </w:tc>
        <w:tc>
          <w:tcPr>
            <w:tcW w:w="2693" w:type="dxa"/>
            <w:shd w:val="clear" w:color="auto" w:fill="FFFFFF" w:themeFill="background1"/>
            <w:noWrap/>
          </w:tcPr>
          <w:p w14:paraId="5532E26E" w14:textId="77777777" w:rsidR="000C2B4F" w:rsidRPr="007616FD" w:rsidRDefault="000C2B4F" w:rsidP="000C2B4F">
            <w:pPr>
              <w:spacing w:after="0" w:line="240" w:lineRule="auto"/>
              <w:jc w:val="center"/>
              <w:rPr>
                <w:color w:val="000000"/>
              </w:rPr>
            </w:pPr>
            <w:r w:rsidRPr="007616FD">
              <w:t>33 INS</w:t>
            </w:r>
          </w:p>
        </w:tc>
        <w:tc>
          <w:tcPr>
            <w:tcW w:w="3731" w:type="dxa"/>
            <w:shd w:val="clear" w:color="auto" w:fill="FFFFFF" w:themeFill="background1"/>
            <w:noWrap/>
          </w:tcPr>
          <w:p w14:paraId="1C257AE4"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2E68DA23" w14:textId="77777777" w:rsidTr="00535C79">
        <w:trPr>
          <w:trHeight w:val="300"/>
        </w:trPr>
        <w:tc>
          <w:tcPr>
            <w:tcW w:w="562" w:type="dxa"/>
            <w:tcBorders>
              <w:right w:val="nil"/>
            </w:tcBorders>
            <w:shd w:val="clear" w:color="auto" w:fill="FFFFFF" w:themeFill="background1"/>
            <w:noWrap/>
            <w:hideMark/>
          </w:tcPr>
          <w:p w14:paraId="3E6BE5A6" w14:textId="77777777" w:rsidR="000C2B4F" w:rsidRPr="007616FD" w:rsidRDefault="000C2B4F" w:rsidP="000C2B4F">
            <w:pPr>
              <w:spacing w:after="0" w:line="240" w:lineRule="auto"/>
              <w:jc w:val="right"/>
              <w:rPr>
                <w:color w:val="000000"/>
              </w:rPr>
            </w:pPr>
            <w:r w:rsidRPr="007616FD">
              <w:t>37</w:t>
            </w:r>
          </w:p>
        </w:tc>
        <w:tc>
          <w:tcPr>
            <w:tcW w:w="709" w:type="dxa"/>
            <w:tcBorders>
              <w:left w:val="nil"/>
              <w:right w:val="nil"/>
            </w:tcBorders>
            <w:shd w:val="clear" w:color="auto" w:fill="FFFFFF" w:themeFill="background1"/>
            <w:noWrap/>
            <w:hideMark/>
          </w:tcPr>
          <w:p w14:paraId="4C55F09D"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17FC92AD" w14:textId="77777777" w:rsidR="000C2B4F" w:rsidRPr="007616FD" w:rsidRDefault="000C2B4F" w:rsidP="000C2B4F">
            <w:pPr>
              <w:spacing w:after="0" w:line="240" w:lineRule="auto"/>
              <w:jc w:val="right"/>
              <w:rPr>
                <w:color w:val="000000"/>
              </w:rPr>
            </w:pPr>
            <w:r w:rsidRPr="007616FD">
              <w:t>20981</w:t>
            </w:r>
          </w:p>
        </w:tc>
        <w:tc>
          <w:tcPr>
            <w:tcW w:w="425" w:type="dxa"/>
            <w:tcBorders>
              <w:left w:val="nil"/>
              <w:right w:val="nil"/>
            </w:tcBorders>
            <w:shd w:val="clear" w:color="auto" w:fill="FFFFFF" w:themeFill="background1"/>
            <w:noWrap/>
            <w:hideMark/>
          </w:tcPr>
          <w:p w14:paraId="4F93AFF1"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6FD19A1F" w14:textId="77777777" w:rsidR="000C2B4F" w:rsidRPr="007616FD" w:rsidRDefault="000C2B4F" w:rsidP="000C2B4F">
            <w:pPr>
              <w:spacing w:after="0" w:line="240" w:lineRule="auto"/>
              <w:jc w:val="right"/>
              <w:rPr>
                <w:color w:val="000000"/>
              </w:rPr>
            </w:pPr>
            <w:r w:rsidRPr="007616FD">
              <w:t>2019</w:t>
            </w:r>
          </w:p>
        </w:tc>
        <w:tc>
          <w:tcPr>
            <w:tcW w:w="2693" w:type="dxa"/>
            <w:shd w:val="clear" w:color="auto" w:fill="FFFFFF" w:themeFill="background1"/>
            <w:noWrap/>
            <w:hideMark/>
          </w:tcPr>
          <w:p w14:paraId="571294D7" w14:textId="77777777" w:rsidR="000C2B4F" w:rsidRPr="007616FD" w:rsidRDefault="000C2B4F" w:rsidP="000C2B4F">
            <w:pPr>
              <w:spacing w:after="0" w:line="240" w:lineRule="auto"/>
              <w:jc w:val="center"/>
              <w:rPr>
                <w:color w:val="000000"/>
              </w:rPr>
            </w:pPr>
            <w:r w:rsidRPr="007616FD">
              <w:t>52 INS</w:t>
            </w:r>
          </w:p>
        </w:tc>
        <w:tc>
          <w:tcPr>
            <w:tcW w:w="3731" w:type="dxa"/>
            <w:shd w:val="clear" w:color="auto" w:fill="FFFFFF" w:themeFill="background1"/>
            <w:noWrap/>
            <w:hideMark/>
          </w:tcPr>
          <w:p w14:paraId="7EE4E66D"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6111F82A" w14:textId="77777777" w:rsidTr="00535C79">
        <w:trPr>
          <w:trHeight w:val="300"/>
        </w:trPr>
        <w:tc>
          <w:tcPr>
            <w:tcW w:w="562" w:type="dxa"/>
            <w:tcBorders>
              <w:right w:val="nil"/>
            </w:tcBorders>
            <w:shd w:val="clear" w:color="auto" w:fill="FFFFFF" w:themeFill="background1"/>
            <w:noWrap/>
            <w:hideMark/>
          </w:tcPr>
          <w:p w14:paraId="078531FB"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1BDB25AE"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4141403B" w14:textId="77777777" w:rsidR="000C2B4F" w:rsidRPr="007616FD" w:rsidRDefault="000C2B4F" w:rsidP="000C2B4F">
            <w:pPr>
              <w:spacing w:after="0" w:line="240" w:lineRule="auto"/>
              <w:jc w:val="right"/>
              <w:rPr>
                <w:color w:val="000000"/>
              </w:rPr>
            </w:pPr>
            <w:r w:rsidRPr="007616FD">
              <w:t>4083</w:t>
            </w:r>
          </w:p>
        </w:tc>
        <w:tc>
          <w:tcPr>
            <w:tcW w:w="425" w:type="dxa"/>
            <w:tcBorders>
              <w:left w:val="nil"/>
              <w:right w:val="nil"/>
            </w:tcBorders>
            <w:shd w:val="clear" w:color="auto" w:fill="FFFFFF" w:themeFill="background1"/>
            <w:noWrap/>
            <w:hideMark/>
          </w:tcPr>
          <w:p w14:paraId="7F49DDDD"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4FD15D99" w14:textId="77777777" w:rsidR="000C2B4F" w:rsidRPr="007616FD" w:rsidRDefault="000C2B4F" w:rsidP="000C2B4F">
            <w:pPr>
              <w:spacing w:after="0" w:line="240" w:lineRule="auto"/>
              <w:jc w:val="right"/>
              <w:rPr>
                <w:color w:val="000000"/>
              </w:rPr>
            </w:pPr>
            <w:r w:rsidRPr="007616FD">
              <w:t>2021</w:t>
            </w:r>
          </w:p>
        </w:tc>
        <w:tc>
          <w:tcPr>
            <w:tcW w:w="2693" w:type="dxa"/>
            <w:shd w:val="clear" w:color="auto" w:fill="FFFFFF" w:themeFill="background1"/>
            <w:noWrap/>
            <w:hideMark/>
          </w:tcPr>
          <w:p w14:paraId="2E00893B" w14:textId="77777777" w:rsidR="000C2B4F" w:rsidRPr="007616FD" w:rsidRDefault="000C2B4F" w:rsidP="000C2B4F">
            <w:pPr>
              <w:spacing w:after="0" w:line="240" w:lineRule="auto"/>
              <w:jc w:val="center"/>
              <w:rPr>
                <w:color w:val="000000"/>
              </w:rPr>
            </w:pPr>
            <w:r w:rsidRPr="007616FD">
              <w:t>44 INS</w:t>
            </w:r>
          </w:p>
        </w:tc>
        <w:tc>
          <w:tcPr>
            <w:tcW w:w="3731" w:type="dxa"/>
            <w:shd w:val="clear" w:color="auto" w:fill="FFFFFF" w:themeFill="background1"/>
            <w:noWrap/>
            <w:hideMark/>
          </w:tcPr>
          <w:p w14:paraId="659D5D52"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04D3AAB3" w14:textId="77777777" w:rsidTr="00535C79">
        <w:trPr>
          <w:trHeight w:val="300"/>
        </w:trPr>
        <w:tc>
          <w:tcPr>
            <w:tcW w:w="562" w:type="dxa"/>
            <w:tcBorders>
              <w:right w:val="nil"/>
            </w:tcBorders>
            <w:shd w:val="clear" w:color="auto" w:fill="FFFFFF" w:themeFill="background1"/>
            <w:noWrap/>
            <w:hideMark/>
          </w:tcPr>
          <w:p w14:paraId="096A5A3F"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5014E772"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4CFFE1F8" w14:textId="77777777" w:rsidR="000C2B4F" w:rsidRPr="007616FD" w:rsidRDefault="000C2B4F" w:rsidP="000C2B4F">
            <w:pPr>
              <w:spacing w:after="0" w:line="240" w:lineRule="auto"/>
              <w:jc w:val="right"/>
              <w:rPr>
                <w:color w:val="000000"/>
              </w:rPr>
            </w:pPr>
            <w:r w:rsidRPr="007616FD">
              <w:t>6827</w:t>
            </w:r>
          </w:p>
        </w:tc>
        <w:tc>
          <w:tcPr>
            <w:tcW w:w="425" w:type="dxa"/>
            <w:tcBorders>
              <w:left w:val="nil"/>
              <w:right w:val="nil"/>
            </w:tcBorders>
            <w:shd w:val="clear" w:color="auto" w:fill="FFFFFF" w:themeFill="background1"/>
            <w:noWrap/>
            <w:hideMark/>
          </w:tcPr>
          <w:p w14:paraId="0F8CD3F8"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28AC81A6" w14:textId="77777777" w:rsidR="000C2B4F" w:rsidRPr="007616FD" w:rsidRDefault="000C2B4F" w:rsidP="000C2B4F">
            <w:pPr>
              <w:spacing w:after="0" w:line="240" w:lineRule="auto"/>
              <w:jc w:val="right"/>
              <w:rPr>
                <w:color w:val="000000"/>
              </w:rPr>
            </w:pPr>
            <w:r w:rsidRPr="007616FD">
              <w:t>2020</w:t>
            </w:r>
          </w:p>
        </w:tc>
        <w:tc>
          <w:tcPr>
            <w:tcW w:w="2693" w:type="dxa"/>
            <w:shd w:val="clear" w:color="auto" w:fill="FFFFFF" w:themeFill="background1"/>
            <w:noWrap/>
            <w:hideMark/>
          </w:tcPr>
          <w:p w14:paraId="7CF68BC0" w14:textId="77777777" w:rsidR="000C2B4F" w:rsidRPr="007616FD" w:rsidRDefault="000C2B4F" w:rsidP="000C2B4F">
            <w:pPr>
              <w:spacing w:after="0" w:line="240" w:lineRule="auto"/>
              <w:jc w:val="center"/>
              <w:rPr>
                <w:color w:val="000000"/>
              </w:rPr>
            </w:pPr>
            <w:r w:rsidRPr="007616FD">
              <w:t>58 INS</w:t>
            </w:r>
          </w:p>
        </w:tc>
        <w:tc>
          <w:tcPr>
            <w:tcW w:w="3731" w:type="dxa"/>
            <w:shd w:val="clear" w:color="auto" w:fill="FFFFFF" w:themeFill="background1"/>
            <w:noWrap/>
            <w:hideMark/>
          </w:tcPr>
          <w:p w14:paraId="195C4BC6"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4A745AAD" w14:textId="77777777" w:rsidTr="00535C79">
        <w:trPr>
          <w:trHeight w:val="300"/>
        </w:trPr>
        <w:tc>
          <w:tcPr>
            <w:tcW w:w="562" w:type="dxa"/>
            <w:tcBorders>
              <w:right w:val="nil"/>
            </w:tcBorders>
            <w:shd w:val="clear" w:color="auto" w:fill="FFFFFF" w:themeFill="background1"/>
            <w:noWrap/>
            <w:hideMark/>
          </w:tcPr>
          <w:p w14:paraId="4748383E"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38A28A99"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4EABF4E2" w14:textId="77777777" w:rsidR="000C2B4F" w:rsidRPr="007616FD" w:rsidRDefault="000C2B4F" w:rsidP="000C2B4F">
            <w:pPr>
              <w:spacing w:after="0" w:line="240" w:lineRule="auto"/>
              <w:jc w:val="right"/>
              <w:rPr>
                <w:color w:val="000000"/>
              </w:rPr>
            </w:pPr>
            <w:r w:rsidRPr="007616FD">
              <w:t>1382</w:t>
            </w:r>
          </w:p>
        </w:tc>
        <w:tc>
          <w:tcPr>
            <w:tcW w:w="425" w:type="dxa"/>
            <w:tcBorders>
              <w:left w:val="nil"/>
              <w:right w:val="nil"/>
            </w:tcBorders>
            <w:shd w:val="clear" w:color="auto" w:fill="FFFFFF" w:themeFill="background1"/>
            <w:noWrap/>
            <w:hideMark/>
          </w:tcPr>
          <w:p w14:paraId="35DE721F"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31CCD7F1" w14:textId="77777777" w:rsidR="000C2B4F" w:rsidRPr="007616FD" w:rsidRDefault="000C2B4F" w:rsidP="000C2B4F">
            <w:pPr>
              <w:spacing w:after="0" w:line="240" w:lineRule="auto"/>
              <w:jc w:val="right"/>
              <w:rPr>
                <w:color w:val="000000"/>
              </w:rPr>
            </w:pPr>
            <w:r w:rsidRPr="007616FD">
              <w:t>2019</w:t>
            </w:r>
          </w:p>
        </w:tc>
        <w:tc>
          <w:tcPr>
            <w:tcW w:w="2693" w:type="dxa"/>
            <w:shd w:val="clear" w:color="auto" w:fill="FFFFFF" w:themeFill="background1"/>
            <w:noWrap/>
            <w:hideMark/>
          </w:tcPr>
          <w:p w14:paraId="1A8519BC" w14:textId="77777777" w:rsidR="000C2B4F" w:rsidRPr="007616FD" w:rsidRDefault="000C2B4F" w:rsidP="000C2B4F">
            <w:pPr>
              <w:spacing w:after="0" w:line="240" w:lineRule="auto"/>
              <w:jc w:val="center"/>
              <w:rPr>
                <w:color w:val="000000"/>
              </w:rPr>
            </w:pPr>
            <w:r w:rsidRPr="007616FD">
              <w:t>40 INS</w:t>
            </w:r>
          </w:p>
        </w:tc>
        <w:tc>
          <w:tcPr>
            <w:tcW w:w="3731" w:type="dxa"/>
            <w:shd w:val="clear" w:color="auto" w:fill="FFFFFF" w:themeFill="background1"/>
            <w:noWrap/>
            <w:hideMark/>
          </w:tcPr>
          <w:p w14:paraId="7F390B53"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52910730" w14:textId="77777777" w:rsidTr="00535C79">
        <w:trPr>
          <w:trHeight w:val="300"/>
        </w:trPr>
        <w:tc>
          <w:tcPr>
            <w:tcW w:w="562" w:type="dxa"/>
            <w:tcBorders>
              <w:right w:val="nil"/>
            </w:tcBorders>
            <w:shd w:val="clear" w:color="auto" w:fill="FFFFFF" w:themeFill="background1"/>
            <w:noWrap/>
            <w:hideMark/>
          </w:tcPr>
          <w:p w14:paraId="6CC76B7F"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3973E05F"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2D737275" w14:textId="77777777" w:rsidR="000C2B4F" w:rsidRPr="007616FD" w:rsidRDefault="000C2B4F" w:rsidP="000C2B4F">
            <w:pPr>
              <w:spacing w:after="0" w:line="240" w:lineRule="auto"/>
              <w:jc w:val="right"/>
              <w:rPr>
                <w:color w:val="000000"/>
              </w:rPr>
            </w:pPr>
            <w:r w:rsidRPr="007616FD">
              <w:t>23198</w:t>
            </w:r>
          </w:p>
        </w:tc>
        <w:tc>
          <w:tcPr>
            <w:tcW w:w="425" w:type="dxa"/>
            <w:tcBorders>
              <w:left w:val="nil"/>
              <w:right w:val="nil"/>
            </w:tcBorders>
            <w:shd w:val="clear" w:color="auto" w:fill="FFFFFF" w:themeFill="background1"/>
            <w:noWrap/>
            <w:hideMark/>
          </w:tcPr>
          <w:p w14:paraId="40FAB318"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6CB56939" w14:textId="77777777" w:rsidR="000C2B4F" w:rsidRPr="007616FD" w:rsidRDefault="000C2B4F" w:rsidP="000C2B4F">
            <w:pPr>
              <w:spacing w:after="0" w:line="240" w:lineRule="auto"/>
              <w:jc w:val="right"/>
              <w:rPr>
                <w:color w:val="000000"/>
              </w:rPr>
            </w:pPr>
            <w:r w:rsidRPr="007616FD">
              <w:t>2020</w:t>
            </w:r>
          </w:p>
        </w:tc>
        <w:tc>
          <w:tcPr>
            <w:tcW w:w="2693" w:type="dxa"/>
            <w:shd w:val="clear" w:color="auto" w:fill="FFFFFF" w:themeFill="background1"/>
            <w:noWrap/>
            <w:hideMark/>
          </w:tcPr>
          <w:p w14:paraId="069290D1" w14:textId="77777777" w:rsidR="000C2B4F" w:rsidRPr="007616FD" w:rsidRDefault="000C2B4F" w:rsidP="000C2B4F">
            <w:pPr>
              <w:spacing w:after="0" w:line="240" w:lineRule="auto"/>
              <w:jc w:val="center"/>
              <w:rPr>
                <w:color w:val="000000"/>
              </w:rPr>
            </w:pPr>
            <w:r w:rsidRPr="007616FD">
              <w:t>58 INS</w:t>
            </w:r>
          </w:p>
        </w:tc>
        <w:tc>
          <w:tcPr>
            <w:tcW w:w="3731" w:type="dxa"/>
            <w:shd w:val="clear" w:color="auto" w:fill="FFFFFF" w:themeFill="background1"/>
            <w:noWrap/>
            <w:hideMark/>
          </w:tcPr>
          <w:p w14:paraId="3FCA64FD"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40E252DB" w14:textId="77777777" w:rsidTr="00535C79">
        <w:trPr>
          <w:trHeight w:val="300"/>
        </w:trPr>
        <w:tc>
          <w:tcPr>
            <w:tcW w:w="562" w:type="dxa"/>
            <w:tcBorders>
              <w:right w:val="nil"/>
            </w:tcBorders>
            <w:shd w:val="clear" w:color="auto" w:fill="FFFFFF" w:themeFill="background1"/>
            <w:noWrap/>
            <w:hideMark/>
          </w:tcPr>
          <w:p w14:paraId="20CDAF01"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0DBF88CA"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07EF758B" w14:textId="77777777" w:rsidR="000C2B4F" w:rsidRPr="007616FD" w:rsidRDefault="000C2B4F" w:rsidP="000C2B4F">
            <w:pPr>
              <w:spacing w:after="0" w:line="240" w:lineRule="auto"/>
              <w:jc w:val="right"/>
              <w:rPr>
                <w:color w:val="000000"/>
              </w:rPr>
            </w:pPr>
            <w:r w:rsidRPr="007616FD">
              <w:t>3942</w:t>
            </w:r>
          </w:p>
        </w:tc>
        <w:tc>
          <w:tcPr>
            <w:tcW w:w="425" w:type="dxa"/>
            <w:tcBorders>
              <w:left w:val="nil"/>
              <w:right w:val="nil"/>
            </w:tcBorders>
            <w:shd w:val="clear" w:color="auto" w:fill="FFFFFF" w:themeFill="background1"/>
            <w:noWrap/>
            <w:hideMark/>
          </w:tcPr>
          <w:p w14:paraId="087D05E7"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3F582F6E" w14:textId="77777777" w:rsidR="000C2B4F" w:rsidRPr="007616FD" w:rsidRDefault="000C2B4F" w:rsidP="000C2B4F">
            <w:pPr>
              <w:spacing w:after="0" w:line="240" w:lineRule="auto"/>
              <w:jc w:val="right"/>
              <w:rPr>
                <w:color w:val="000000"/>
              </w:rPr>
            </w:pPr>
            <w:r w:rsidRPr="007616FD">
              <w:t>2019</w:t>
            </w:r>
          </w:p>
        </w:tc>
        <w:tc>
          <w:tcPr>
            <w:tcW w:w="2693" w:type="dxa"/>
            <w:shd w:val="clear" w:color="auto" w:fill="FFFFFF" w:themeFill="background1"/>
            <w:noWrap/>
            <w:hideMark/>
          </w:tcPr>
          <w:p w14:paraId="352077DD" w14:textId="77777777" w:rsidR="000C2B4F" w:rsidRPr="007616FD" w:rsidRDefault="000C2B4F" w:rsidP="000C2B4F">
            <w:pPr>
              <w:spacing w:after="0" w:line="240" w:lineRule="auto"/>
              <w:jc w:val="center"/>
              <w:rPr>
                <w:color w:val="000000"/>
              </w:rPr>
            </w:pPr>
            <w:r w:rsidRPr="007616FD">
              <w:t>31 INS</w:t>
            </w:r>
          </w:p>
        </w:tc>
        <w:tc>
          <w:tcPr>
            <w:tcW w:w="3731" w:type="dxa"/>
            <w:shd w:val="clear" w:color="auto" w:fill="FFFFFF" w:themeFill="background1"/>
            <w:noWrap/>
            <w:hideMark/>
          </w:tcPr>
          <w:p w14:paraId="39A31827"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005EE7BB" w14:textId="77777777" w:rsidTr="00535C79">
        <w:trPr>
          <w:trHeight w:val="300"/>
        </w:trPr>
        <w:tc>
          <w:tcPr>
            <w:tcW w:w="562" w:type="dxa"/>
            <w:tcBorders>
              <w:right w:val="nil"/>
            </w:tcBorders>
            <w:shd w:val="clear" w:color="auto" w:fill="FFFFFF" w:themeFill="background1"/>
            <w:noWrap/>
            <w:hideMark/>
          </w:tcPr>
          <w:p w14:paraId="4591685C"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765D723A"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79F40EFB" w14:textId="77777777" w:rsidR="000C2B4F" w:rsidRPr="007616FD" w:rsidRDefault="000C2B4F" w:rsidP="000C2B4F">
            <w:pPr>
              <w:spacing w:after="0" w:line="240" w:lineRule="auto"/>
              <w:jc w:val="right"/>
              <w:rPr>
                <w:color w:val="000000"/>
              </w:rPr>
            </w:pPr>
            <w:r w:rsidRPr="007616FD">
              <w:t>17486</w:t>
            </w:r>
          </w:p>
        </w:tc>
        <w:tc>
          <w:tcPr>
            <w:tcW w:w="425" w:type="dxa"/>
            <w:tcBorders>
              <w:left w:val="nil"/>
              <w:right w:val="nil"/>
            </w:tcBorders>
            <w:shd w:val="clear" w:color="auto" w:fill="FFFFFF" w:themeFill="background1"/>
            <w:noWrap/>
            <w:hideMark/>
          </w:tcPr>
          <w:p w14:paraId="22EFB363"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60C1AEB6" w14:textId="77777777" w:rsidR="000C2B4F" w:rsidRPr="007616FD" w:rsidRDefault="000C2B4F" w:rsidP="000C2B4F">
            <w:pPr>
              <w:spacing w:after="0" w:line="240" w:lineRule="auto"/>
              <w:jc w:val="right"/>
              <w:rPr>
                <w:color w:val="000000"/>
              </w:rPr>
            </w:pPr>
            <w:r w:rsidRPr="007616FD">
              <w:t>2018</w:t>
            </w:r>
          </w:p>
        </w:tc>
        <w:tc>
          <w:tcPr>
            <w:tcW w:w="2693" w:type="dxa"/>
            <w:shd w:val="clear" w:color="auto" w:fill="FFFFFF" w:themeFill="background1"/>
            <w:noWrap/>
            <w:hideMark/>
          </w:tcPr>
          <w:p w14:paraId="01585C7B" w14:textId="77777777" w:rsidR="000C2B4F" w:rsidRPr="007616FD" w:rsidRDefault="000C2B4F" w:rsidP="000C2B4F">
            <w:pPr>
              <w:spacing w:after="0" w:line="240" w:lineRule="auto"/>
              <w:jc w:val="center"/>
              <w:rPr>
                <w:color w:val="000000"/>
              </w:rPr>
            </w:pPr>
            <w:r w:rsidRPr="007616FD">
              <w:t>52 INS</w:t>
            </w:r>
          </w:p>
        </w:tc>
        <w:tc>
          <w:tcPr>
            <w:tcW w:w="3731" w:type="dxa"/>
            <w:shd w:val="clear" w:color="auto" w:fill="FFFFFF" w:themeFill="background1"/>
            <w:noWrap/>
            <w:hideMark/>
          </w:tcPr>
          <w:p w14:paraId="35E07E6D"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6B71E221" w14:textId="77777777" w:rsidTr="00535C79">
        <w:trPr>
          <w:trHeight w:val="300"/>
        </w:trPr>
        <w:tc>
          <w:tcPr>
            <w:tcW w:w="562" w:type="dxa"/>
            <w:tcBorders>
              <w:right w:val="nil"/>
            </w:tcBorders>
            <w:shd w:val="clear" w:color="auto" w:fill="FFFFFF" w:themeFill="background1"/>
            <w:noWrap/>
            <w:hideMark/>
          </w:tcPr>
          <w:p w14:paraId="53EC9E7D"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37890C09"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1F9F8957" w14:textId="77777777" w:rsidR="000C2B4F" w:rsidRPr="007616FD" w:rsidRDefault="000C2B4F" w:rsidP="000C2B4F">
            <w:pPr>
              <w:spacing w:after="0" w:line="240" w:lineRule="auto"/>
              <w:jc w:val="right"/>
              <w:rPr>
                <w:color w:val="000000"/>
              </w:rPr>
            </w:pPr>
            <w:r w:rsidRPr="007616FD">
              <w:t>4040</w:t>
            </w:r>
          </w:p>
        </w:tc>
        <w:tc>
          <w:tcPr>
            <w:tcW w:w="425" w:type="dxa"/>
            <w:tcBorders>
              <w:left w:val="nil"/>
              <w:right w:val="nil"/>
            </w:tcBorders>
            <w:shd w:val="clear" w:color="auto" w:fill="FFFFFF" w:themeFill="background1"/>
            <w:noWrap/>
            <w:hideMark/>
          </w:tcPr>
          <w:p w14:paraId="4664A0CD"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1D79BC48" w14:textId="77777777" w:rsidR="000C2B4F" w:rsidRPr="007616FD" w:rsidRDefault="000C2B4F" w:rsidP="000C2B4F">
            <w:pPr>
              <w:spacing w:after="0" w:line="240" w:lineRule="auto"/>
              <w:jc w:val="right"/>
              <w:rPr>
                <w:color w:val="000000"/>
              </w:rPr>
            </w:pPr>
            <w:r w:rsidRPr="007616FD">
              <w:t>2022</w:t>
            </w:r>
          </w:p>
        </w:tc>
        <w:tc>
          <w:tcPr>
            <w:tcW w:w="2693" w:type="dxa"/>
            <w:shd w:val="clear" w:color="auto" w:fill="FFFFFF" w:themeFill="background1"/>
            <w:noWrap/>
            <w:hideMark/>
          </w:tcPr>
          <w:p w14:paraId="6238C788" w14:textId="77777777" w:rsidR="000C2B4F" w:rsidRPr="007616FD" w:rsidRDefault="000C2B4F" w:rsidP="000C2B4F">
            <w:pPr>
              <w:spacing w:after="0" w:line="240" w:lineRule="auto"/>
              <w:jc w:val="center"/>
              <w:rPr>
                <w:color w:val="000000"/>
              </w:rPr>
            </w:pPr>
            <w:r w:rsidRPr="007616FD">
              <w:t>54 INS</w:t>
            </w:r>
          </w:p>
        </w:tc>
        <w:tc>
          <w:tcPr>
            <w:tcW w:w="3731" w:type="dxa"/>
            <w:shd w:val="clear" w:color="auto" w:fill="FFFFFF" w:themeFill="background1"/>
            <w:noWrap/>
            <w:hideMark/>
          </w:tcPr>
          <w:p w14:paraId="374BA125"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49E7E7FB" w14:textId="77777777" w:rsidTr="00535C79">
        <w:trPr>
          <w:trHeight w:val="300"/>
        </w:trPr>
        <w:tc>
          <w:tcPr>
            <w:tcW w:w="562" w:type="dxa"/>
            <w:tcBorders>
              <w:right w:val="nil"/>
            </w:tcBorders>
            <w:shd w:val="clear" w:color="auto" w:fill="FFFFFF" w:themeFill="background1"/>
            <w:noWrap/>
            <w:hideMark/>
          </w:tcPr>
          <w:p w14:paraId="0AFCF617"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25798BA0"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42EE469A" w14:textId="77777777" w:rsidR="000C2B4F" w:rsidRPr="007616FD" w:rsidRDefault="000C2B4F" w:rsidP="000C2B4F">
            <w:pPr>
              <w:spacing w:after="0" w:line="240" w:lineRule="auto"/>
              <w:jc w:val="right"/>
              <w:rPr>
                <w:color w:val="000000"/>
              </w:rPr>
            </w:pPr>
            <w:r w:rsidRPr="007616FD">
              <w:t>17052</w:t>
            </w:r>
          </w:p>
        </w:tc>
        <w:tc>
          <w:tcPr>
            <w:tcW w:w="425" w:type="dxa"/>
            <w:tcBorders>
              <w:left w:val="nil"/>
              <w:right w:val="nil"/>
            </w:tcBorders>
            <w:shd w:val="clear" w:color="auto" w:fill="FFFFFF" w:themeFill="background1"/>
            <w:noWrap/>
            <w:hideMark/>
          </w:tcPr>
          <w:p w14:paraId="4A1754BE"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7C1ACBD8" w14:textId="77777777" w:rsidR="000C2B4F" w:rsidRPr="007616FD" w:rsidRDefault="000C2B4F" w:rsidP="000C2B4F">
            <w:pPr>
              <w:spacing w:after="0" w:line="240" w:lineRule="auto"/>
              <w:jc w:val="right"/>
              <w:rPr>
                <w:color w:val="000000"/>
              </w:rPr>
            </w:pPr>
            <w:r w:rsidRPr="007616FD">
              <w:t>2018</w:t>
            </w:r>
          </w:p>
        </w:tc>
        <w:tc>
          <w:tcPr>
            <w:tcW w:w="2693" w:type="dxa"/>
            <w:shd w:val="clear" w:color="auto" w:fill="FFFFFF" w:themeFill="background1"/>
            <w:noWrap/>
            <w:hideMark/>
          </w:tcPr>
          <w:p w14:paraId="2B0B20F8" w14:textId="77777777" w:rsidR="000C2B4F" w:rsidRPr="007616FD" w:rsidRDefault="000C2B4F" w:rsidP="000C2B4F">
            <w:pPr>
              <w:spacing w:after="0" w:line="240" w:lineRule="auto"/>
              <w:jc w:val="center"/>
              <w:rPr>
                <w:color w:val="000000"/>
              </w:rPr>
            </w:pPr>
            <w:r w:rsidRPr="007616FD">
              <w:t>3 INS</w:t>
            </w:r>
          </w:p>
        </w:tc>
        <w:tc>
          <w:tcPr>
            <w:tcW w:w="3731" w:type="dxa"/>
            <w:shd w:val="clear" w:color="auto" w:fill="FFFFFF" w:themeFill="background1"/>
            <w:noWrap/>
            <w:hideMark/>
          </w:tcPr>
          <w:p w14:paraId="64FC9B8A"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042BD322" w14:textId="77777777" w:rsidTr="00535C79">
        <w:trPr>
          <w:trHeight w:val="300"/>
        </w:trPr>
        <w:tc>
          <w:tcPr>
            <w:tcW w:w="562" w:type="dxa"/>
            <w:tcBorders>
              <w:right w:val="nil"/>
            </w:tcBorders>
            <w:shd w:val="clear" w:color="auto" w:fill="FFFFFF" w:themeFill="background1"/>
            <w:noWrap/>
            <w:hideMark/>
          </w:tcPr>
          <w:p w14:paraId="60BB62C5"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0FC91090"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2F8D147E" w14:textId="77777777" w:rsidR="000C2B4F" w:rsidRPr="007616FD" w:rsidRDefault="000C2B4F" w:rsidP="000C2B4F">
            <w:pPr>
              <w:spacing w:after="0" w:line="240" w:lineRule="auto"/>
              <w:jc w:val="right"/>
              <w:rPr>
                <w:color w:val="000000"/>
              </w:rPr>
            </w:pPr>
            <w:r w:rsidRPr="007616FD">
              <w:t>9472</w:t>
            </w:r>
          </w:p>
        </w:tc>
        <w:tc>
          <w:tcPr>
            <w:tcW w:w="425" w:type="dxa"/>
            <w:tcBorders>
              <w:left w:val="nil"/>
              <w:right w:val="nil"/>
            </w:tcBorders>
            <w:shd w:val="clear" w:color="auto" w:fill="FFFFFF" w:themeFill="background1"/>
            <w:noWrap/>
            <w:hideMark/>
          </w:tcPr>
          <w:p w14:paraId="5257F7BF"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13C8294A" w14:textId="77777777" w:rsidR="000C2B4F" w:rsidRPr="007616FD" w:rsidRDefault="000C2B4F" w:rsidP="000C2B4F">
            <w:pPr>
              <w:spacing w:after="0" w:line="240" w:lineRule="auto"/>
              <w:jc w:val="right"/>
              <w:rPr>
                <w:color w:val="000000"/>
              </w:rPr>
            </w:pPr>
            <w:r w:rsidRPr="007616FD">
              <w:t>2018</w:t>
            </w:r>
          </w:p>
        </w:tc>
        <w:tc>
          <w:tcPr>
            <w:tcW w:w="2693" w:type="dxa"/>
            <w:shd w:val="clear" w:color="auto" w:fill="FFFFFF" w:themeFill="background1"/>
            <w:noWrap/>
            <w:hideMark/>
          </w:tcPr>
          <w:p w14:paraId="00E4B9A1" w14:textId="77777777" w:rsidR="000C2B4F" w:rsidRPr="007616FD" w:rsidRDefault="000C2B4F" w:rsidP="000C2B4F">
            <w:pPr>
              <w:spacing w:after="0" w:line="240" w:lineRule="auto"/>
              <w:jc w:val="center"/>
              <w:rPr>
                <w:color w:val="000000"/>
              </w:rPr>
            </w:pPr>
            <w:r w:rsidRPr="007616FD">
              <w:t>59 INS</w:t>
            </w:r>
          </w:p>
        </w:tc>
        <w:tc>
          <w:tcPr>
            <w:tcW w:w="3731" w:type="dxa"/>
            <w:shd w:val="clear" w:color="auto" w:fill="FFFFFF" w:themeFill="background1"/>
            <w:noWrap/>
            <w:hideMark/>
          </w:tcPr>
          <w:p w14:paraId="61B1FC60"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065C86A7" w14:textId="77777777" w:rsidTr="00535C79">
        <w:trPr>
          <w:trHeight w:val="300"/>
        </w:trPr>
        <w:tc>
          <w:tcPr>
            <w:tcW w:w="562" w:type="dxa"/>
            <w:tcBorders>
              <w:right w:val="nil"/>
            </w:tcBorders>
            <w:shd w:val="clear" w:color="auto" w:fill="FFFFFF" w:themeFill="background1"/>
            <w:noWrap/>
            <w:hideMark/>
          </w:tcPr>
          <w:p w14:paraId="204F7FA4"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24E08A93"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5530F4A1" w14:textId="77777777" w:rsidR="000C2B4F" w:rsidRPr="007616FD" w:rsidRDefault="000C2B4F" w:rsidP="000C2B4F">
            <w:pPr>
              <w:spacing w:after="0" w:line="240" w:lineRule="auto"/>
              <w:jc w:val="right"/>
              <w:rPr>
                <w:color w:val="000000"/>
              </w:rPr>
            </w:pPr>
            <w:r w:rsidRPr="007616FD">
              <w:t>14046</w:t>
            </w:r>
          </w:p>
        </w:tc>
        <w:tc>
          <w:tcPr>
            <w:tcW w:w="425" w:type="dxa"/>
            <w:tcBorders>
              <w:left w:val="nil"/>
              <w:right w:val="nil"/>
            </w:tcBorders>
            <w:shd w:val="clear" w:color="auto" w:fill="FFFFFF" w:themeFill="background1"/>
            <w:noWrap/>
            <w:hideMark/>
          </w:tcPr>
          <w:p w14:paraId="5225AC6A"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0A5435E1" w14:textId="77777777" w:rsidR="000C2B4F" w:rsidRPr="007616FD" w:rsidRDefault="000C2B4F" w:rsidP="000C2B4F">
            <w:pPr>
              <w:spacing w:after="0" w:line="240" w:lineRule="auto"/>
              <w:jc w:val="right"/>
              <w:rPr>
                <w:color w:val="000000"/>
              </w:rPr>
            </w:pPr>
            <w:r w:rsidRPr="007616FD">
              <w:t>2021</w:t>
            </w:r>
          </w:p>
        </w:tc>
        <w:tc>
          <w:tcPr>
            <w:tcW w:w="2693" w:type="dxa"/>
            <w:shd w:val="clear" w:color="auto" w:fill="FFFFFF" w:themeFill="background1"/>
            <w:noWrap/>
            <w:hideMark/>
          </w:tcPr>
          <w:p w14:paraId="5BA3A445" w14:textId="77777777" w:rsidR="000C2B4F" w:rsidRPr="007616FD" w:rsidRDefault="000C2B4F" w:rsidP="000C2B4F">
            <w:pPr>
              <w:spacing w:after="0" w:line="240" w:lineRule="auto"/>
              <w:jc w:val="center"/>
              <w:rPr>
                <w:color w:val="000000"/>
              </w:rPr>
            </w:pPr>
            <w:r w:rsidRPr="007616FD">
              <w:t>52 INS</w:t>
            </w:r>
          </w:p>
        </w:tc>
        <w:tc>
          <w:tcPr>
            <w:tcW w:w="3731" w:type="dxa"/>
            <w:shd w:val="clear" w:color="auto" w:fill="FFFFFF" w:themeFill="background1"/>
            <w:noWrap/>
            <w:hideMark/>
          </w:tcPr>
          <w:p w14:paraId="2FE1D95D"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173501D7" w14:textId="77777777" w:rsidTr="00535C79">
        <w:trPr>
          <w:trHeight w:val="300"/>
        </w:trPr>
        <w:tc>
          <w:tcPr>
            <w:tcW w:w="562" w:type="dxa"/>
            <w:tcBorders>
              <w:right w:val="nil"/>
            </w:tcBorders>
            <w:shd w:val="clear" w:color="auto" w:fill="FFFFFF" w:themeFill="background1"/>
            <w:noWrap/>
            <w:hideMark/>
          </w:tcPr>
          <w:p w14:paraId="26A65B2F"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5704DB7C"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706513D6" w14:textId="77777777" w:rsidR="000C2B4F" w:rsidRPr="007616FD" w:rsidRDefault="000C2B4F" w:rsidP="000C2B4F">
            <w:pPr>
              <w:spacing w:after="0" w:line="240" w:lineRule="auto"/>
              <w:jc w:val="right"/>
              <w:rPr>
                <w:color w:val="000000"/>
              </w:rPr>
            </w:pPr>
            <w:r w:rsidRPr="007616FD">
              <w:t>3861</w:t>
            </w:r>
          </w:p>
        </w:tc>
        <w:tc>
          <w:tcPr>
            <w:tcW w:w="425" w:type="dxa"/>
            <w:tcBorders>
              <w:left w:val="nil"/>
              <w:right w:val="nil"/>
            </w:tcBorders>
            <w:shd w:val="clear" w:color="auto" w:fill="FFFFFF" w:themeFill="background1"/>
            <w:noWrap/>
            <w:hideMark/>
          </w:tcPr>
          <w:p w14:paraId="70B6F93E"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3684AD25" w14:textId="77777777" w:rsidR="000C2B4F" w:rsidRPr="007616FD" w:rsidRDefault="000C2B4F" w:rsidP="000C2B4F">
            <w:pPr>
              <w:spacing w:after="0" w:line="240" w:lineRule="auto"/>
              <w:jc w:val="right"/>
              <w:rPr>
                <w:color w:val="000000"/>
              </w:rPr>
            </w:pPr>
            <w:r w:rsidRPr="007616FD">
              <w:t>2022</w:t>
            </w:r>
          </w:p>
        </w:tc>
        <w:tc>
          <w:tcPr>
            <w:tcW w:w="2693" w:type="dxa"/>
            <w:shd w:val="clear" w:color="auto" w:fill="FFFFFF" w:themeFill="background1"/>
            <w:noWrap/>
            <w:hideMark/>
          </w:tcPr>
          <w:p w14:paraId="1AF33464" w14:textId="77777777" w:rsidR="000C2B4F" w:rsidRPr="007616FD" w:rsidRDefault="000C2B4F" w:rsidP="000C2B4F">
            <w:pPr>
              <w:spacing w:after="0" w:line="240" w:lineRule="auto"/>
              <w:jc w:val="center"/>
              <w:rPr>
                <w:color w:val="000000"/>
              </w:rPr>
            </w:pPr>
            <w:r w:rsidRPr="007616FD">
              <w:t>52 INS</w:t>
            </w:r>
          </w:p>
        </w:tc>
        <w:tc>
          <w:tcPr>
            <w:tcW w:w="3731" w:type="dxa"/>
            <w:shd w:val="clear" w:color="auto" w:fill="FFFFFF" w:themeFill="background1"/>
            <w:noWrap/>
            <w:hideMark/>
          </w:tcPr>
          <w:p w14:paraId="7F2DB2E5"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55DBF67B" w14:textId="77777777" w:rsidTr="00535C79">
        <w:trPr>
          <w:trHeight w:val="300"/>
        </w:trPr>
        <w:tc>
          <w:tcPr>
            <w:tcW w:w="562" w:type="dxa"/>
            <w:tcBorders>
              <w:right w:val="nil"/>
            </w:tcBorders>
            <w:shd w:val="clear" w:color="auto" w:fill="FFFFFF" w:themeFill="background1"/>
            <w:noWrap/>
            <w:hideMark/>
          </w:tcPr>
          <w:p w14:paraId="67945850"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410CF2A4"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28C567E7" w14:textId="77777777" w:rsidR="000C2B4F" w:rsidRPr="007616FD" w:rsidRDefault="000C2B4F" w:rsidP="000C2B4F">
            <w:pPr>
              <w:spacing w:after="0" w:line="240" w:lineRule="auto"/>
              <w:jc w:val="right"/>
              <w:rPr>
                <w:color w:val="000000"/>
              </w:rPr>
            </w:pPr>
            <w:r w:rsidRPr="007616FD">
              <w:t>21377</w:t>
            </w:r>
          </w:p>
        </w:tc>
        <w:tc>
          <w:tcPr>
            <w:tcW w:w="425" w:type="dxa"/>
            <w:tcBorders>
              <w:left w:val="nil"/>
              <w:right w:val="nil"/>
            </w:tcBorders>
            <w:shd w:val="clear" w:color="auto" w:fill="FFFFFF" w:themeFill="background1"/>
            <w:noWrap/>
            <w:hideMark/>
          </w:tcPr>
          <w:p w14:paraId="382FD918"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1EA82ED5" w14:textId="77777777" w:rsidR="000C2B4F" w:rsidRPr="007616FD" w:rsidRDefault="000C2B4F" w:rsidP="000C2B4F">
            <w:pPr>
              <w:spacing w:after="0" w:line="240" w:lineRule="auto"/>
              <w:jc w:val="right"/>
              <w:rPr>
                <w:color w:val="000000"/>
              </w:rPr>
            </w:pPr>
            <w:r w:rsidRPr="007616FD">
              <w:t>2019</w:t>
            </w:r>
          </w:p>
        </w:tc>
        <w:tc>
          <w:tcPr>
            <w:tcW w:w="2693" w:type="dxa"/>
            <w:shd w:val="clear" w:color="auto" w:fill="FFFFFF" w:themeFill="background1"/>
            <w:noWrap/>
            <w:hideMark/>
          </w:tcPr>
          <w:p w14:paraId="3519754D" w14:textId="77777777" w:rsidR="000C2B4F" w:rsidRPr="007616FD" w:rsidRDefault="000C2B4F" w:rsidP="000C2B4F">
            <w:pPr>
              <w:spacing w:after="0" w:line="240" w:lineRule="auto"/>
              <w:jc w:val="center"/>
              <w:rPr>
                <w:color w:val="000000"/>
              </w:rPr>
            </w:pPr>
            <w:r w:rsidRPr="007616FD">
              <w:t>33 INS</w:t>
            </w:r>
          </w:p>
        </w:tc>
        <w:tc>
          <w:tcPr>
            <w:tcW w:w="3731" w:type="dxa"/>
            <w:shd w:val="clear" w:color="auto" w:fill="FFFFFF" w:themeFill="background1"/>
            <w:noWrap/>
            <w:hideMark/>
          </w:tcPr>
          <w:p w14:paraId="2CB5CF3C"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73183C8F" w14:textId="77777777" w:rsidTr="00535C79">
        <w:trPr>
          <w:trHeight w:val="300"/>
        </w:trPr>
        <w:tc>
          <w:tcPr>
            <w:tcW w:w="562" w:type="dxa"/>
            <w:tcBorders>
              <w:right w:val="nil"/>
            </w:tcBorders>
            <w:shd w:val="clear" w:color="auto" w:fill="FFFFFF" w:themeFill="background1"/>
            <w:noWrap/>
            <w:hideMark/>
          </w:tcPr>
          <w:p w14:paraId="728BA3AC"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7212F943"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5CF1823D" w14:textId="77777777" w:rsidR="000C2B4F" w:rsidRPr="007616FD" w:rsidRDefault="000C2B4F" w:rsidP="000C2B4F">
            <w:pPr>
              <w:spacing w:after="0" w:line="240" w:lineRule="auto"/>
              <w:jc w:val="right"/>
              <w:rPr>
                <w:color w:val="000000"/>
              </w:rPr>
            </w:pPr>
            <w:r w:rsidRPr="007616FD">
              <w:t>17124</w:t>
            </w:r>
          </w:p>
        </w:tc>
        <w:tc>
          <w:tcPr>
            <w:tcW w:w="425" w:type="dxa"/>
            <w:tcBorders>
              <w:left w:val="nil"/>
              <w:right w:val="nil"/>
            </w:tcBorders>
            <w:shd w:val="clear" w:color="auto" w:fill="FFFFFF" w:themeFill="background1"/>
            <w:noWrap/>
            <w:hideMark/>
          </w:tcPr>
          <w:p w14:paraId="381E4497"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7C3A13F1" w14:textId="77777777" w:rsidR="000C2B4F" w:rsidRPr="007616FD" w:rsidRDefault="000C2B4F" w:rsidP="000C2B4F">
            <w:pPr>
              <w:spacing w:after="0" w:line="240" w:lineRule="auto"/>
              <w:jc w:val="right"/>
              <w:rPr>
                <w:color w:val="000000"/>
              </w:rPr>
            </w:pPr>
            <w:r w:rsidRPr="007616FD">
              <w:t>2020</w:t>
            </w:r>
          </w:p>
        </w:tc>
        <w:tc>
          <w:tcPr>
            <w:tcW w:w="2693" w:type="dxa"/>
            <w:shd w:val="clear" w:color="auto" w:fill="FFFFFF" w:themeFill="background1"/>
            <w:noWrap/>
            <w:hideMark/>
          </w:tcPr>
          <w:p w14:paraId="5B1C0281" w14:textId="77777777" w:rsidR="000C2B4F" w:rsidRPr="007616FD" w:rsidRDefault="000C2B4F" w:rsidP="000C2B4F">
            <w:pPr>
              <w:spacing w:after="0" w:line="240" w:lineRule="auto"/>
              <w:jc w:val="center"/>
              <w:rPr>
                <w:color w:val="000000"/>
              </w:rPr>
            </w:pPr>
            <w:r w:rsidRPr="007616FD">
              <w:t>26 INS</w:t>
            </w:r>
          </w:p>
        </w:tc>
        <w:tc>
          <w:tcPr>
            <w:tcW w:w="3731" w:type="dxa"/>
            <w:shd w:val="clear" w:color="auto" w:fill="FFFFFF" w:themeFill="background1"/>
            <w:noWrap/>
            <w:hideMark/>
          </w:tcPr>
          <w:p w14:paraId="5C98F5BD"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242B6F51" w14:textId="77777777" w:rsidTr="00535C79">
        <w:trPr>
          <w:trHeight w:val="300"/>
        </w:trPr>
        <w:tc>
          <w:tcPr>
            <w:tcW w:w="562" w:type="dxa"/>
            <w:tcBorders>
              <w:right w:val="nil"/>
            </w:tcBorders>
            <w:shd w:val="clear" w:color="auto" w:fill="FFFFFF" w:themeFill="background1"/>
            <w:noWrap/>
            <w:hideMark/>
          </w:tcPr>
          <w:p w14:paraId="03D81F2E"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1530EA7A"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109FF7BB" w14:textId="77777777" w:rsidR="000C2B4F" w:rsidRPr="007616FD" w:rsidRDefault="000C2B4F" w:rsidP="000C2B4F">
            <w:pPr>
              <w:spacing w:after="0" w:line="240" w:lineRule="auto"/>
              <w:jc w:val="right"/>
              <w:rPr>
                <w:color w:val="000000"/>
              </w:rPr>
            </w:pPr>
            <w:r w:rsidRPr="007616FD">
              <w:t>9226</w:t>
            </w:r>
          </w:p>
        </w:tc>
        <w:tc>
          <w:tcPr>
            <w:tcW w:w="425" w:type="dxa"/>
            <w:tcBorders>
              <w:left w:val="nil"/>
              <w:right w:val="nil"/>
            </w:tcBorders>
            <w:shd w:val="clear" w:color="auto" w:fill="FFFFFF" w:themeFill="background1"/>
            <w:noWrap/>
            <w:hideMark/>
          </w:tcPr>
          <w:p w14:paraId="63EF7741"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74BEECE6" w14:textId="77777777" w:rsidR="000C2B4F" w:rsidRPr="007616FD" w:rsidRDefault="000C2B4F" w:rsidP="000C2B4F">
            <w:pPr>
              <w:spacing w:after="0" w:line="240" w:lineRule="auto"/>
              <w:jc w:val="right"/>
              <w:rPr>
                <w:color w:val="000000"/>
              </w:rPr>
            </w:pPr>
            <w:r w:rsidRPr="007616FD">
              <w:t>2018</w:t>
            </w:r>
          </w:p>
        </w:tc>
        <w:tc>
          <w:tcPr>
            <w:tcW w:w="2693" w:type="dxa"/>
            <w:shd w:val="clear" w:color="auto" w:fill="FFFFFF" w:themeFill="background1"/>
            <w:noWrap/>
            <w:hideMark/>
          </w:tcPr>
          <w:p w14:paraId="5B933029" w14:textId="77777777" w:rsidR="000C2B4F" w:rsidRPr="007616FD" w:rsidRDefault="000C2B4F" w:rsidP="000C2B4F">
            <w:pPr>
              <w:spacing w:after="0" w:line="240" w:lineRule="auto"/>
              <w:jc w:val="center"/>
              <w:rPr>
                <w:color w:val="000000"/>
              </w:rPr>
            </w:pPr>
            <w:r w:rsidRPr="007616FD">
              <w:t>53 INS</w:t>
            </w:r>
          </w:p>
        </w:tc>
        <w:tc>
          <w:tcPr>
            <w:tcW w:w="3731" w:type="dxa"/>
            <w:shd w:val="clear" w:color="auto" w:fill="FFFFFF" w:themeFill="background1"/>
            <w:noWrap/>
            <w:hideMark/>
          </w:tcPr>
          <w:p w14:paraId="38AB716F"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60309EF4" w14:textId="77777777" w:rsidTr="00535C79">
        <w:trPr>
          <w:trHeight w:val="300"/>
        </w:trPr>
        <w:tc>
          <w:tcPr>
            <w:tcW w:w="562" w:type="dxa"/>
            <w:tcBorders>
              <w:right w:val="nil"/>
            </w:tcBorders>
            <w:shd w:val="clear" w:color="auto" w:fill="FFFFFF" w:themeFill="background1"/>
            <w:noWrap/>
            <w:hideMark/>
          </w:tcPr>
          <w:p w14:paraId="315A2E8C"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6BB88C92"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21F5A378" w14:textId="77777777" w:rsidR="000C2B4F" w:rsidRPr="007616FD" w:rsidRDefault="000C2B4F" w:rsidP="000C2B4F">
            <w:pPr>
              <w:spacing w:after="0" w:line="240" w:lineRule="auto"/>
              <w:jc w:val="right"/>
              <w:rPr>
                <w:color w:val="000000"/>
              </w:rPr>
            </w:pPr>
            <w:r w:rsidRPr="007616FD">
              <w:t>17474</w:t>
            </w:r>
          </w:p>
        </w:tc>
        <w:tc>
          <w:tcPr>
            <w:tcW w:w="425" w:type="dxa"/>
            <w:tcBorders>
              <w:left w:val="nil"/>
              <w:right w:val="nil"/>
            </w:tcBorders>
            <w:shd w:val="clear" w:color="auto" w:fill="FFFFFF" w:themeFill="background1"/>
            <w:noWrap/>
            <w:hideMark/>
          </w:tcPr>
          <w:p w14:paraId="678CF1C2"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25237E0A" w14:textId="77777777" w:rsidR="000C2B4F" w:rsidRPr="007616FD" w:rsidRDefault="000C2B4F" w:rsidP="000C2B4F">
            <w:pPr>
              <w:spacing w:after="0" w:line="240" w:lineRule="auto"/>
              <w:jc w:val="right"/>
              <w:rPr>
                <w:color w:val="000000"/>
              </w:rPr>
            </w:pPr>
            <w:r w:rsidRPr="007616FD">
              <w:t>2022</w:t>
            </w:r>
          </w:p>
        </w:tc>
        <w:tc>
          <w:tcPr>
            <w:tcW w:w="2693" w:type="dxa"/>
            <w:shd w:val="clear" w:color="auto" w:fill="FFFFFF" w:themeFill="background1"/>
            <w:noWrap/>
            <w:hideMark/>
          </w:tcPr>
          <w:p w14:paraId="5DA701F3" w14:textId="77777777" w:rsidR="000C2B4F" w:rsidRPr="007616FD" w:rsidRDefault="000C2B4F" w:rsidP="000C2B4F">
            <w:pPr>
              <w:spacing w:after="0" w:line="240" w:lineRule="auto"/>
              <w:jc w:val="center"/>
              <w:rPr>
                <w:color w:val="000000"/>
              </w:rPr>
            </w:pPr>
            <w:r w:rsidRPr="007616FD">
              <w:t>59 INS</w:t>
            </w:r>
          </w:p>
        </w:tc>
        <w:tc>
          <w:tcPr>
            <w:tcW w:w="3731" w:type="dxa"/>
            <w:shd w:val="clear" w:color="auto" w:fill="FFFFFF" w:themeFill="background1"/>
            <w:noWrap/>
            <w:hideMark/>
          </w:tcPr>
          <w:p w14:paraId="6B02A995"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7C3628DB" w14:textId="77777777" w:rsidTr="00535C79">
        <w:trPr>
          <w:trHeight w:val="300"/>
        </w:trPr>
        <w:tc>
          <w:tcPr>
            <w:tcW w:w="562" w:type="dxa"/>
            <w:tcBorders>
              <w:right w:val="nil"/>
            </w:tcBorders>
            <w:shd w:val="clear" w:color="auto" w:fill="FFFFFF" w:themeFill="background1"/>
            <w:noWrap/>
            <w:hideMark/>
          </w:tcPr>
          <w:p w14:paraId="444EF126"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238617F9"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6A5264C6" w14:textId="77777777" w:rsidR="000C2B4F" w:rsidRPr="007616FD" w:rsidRDefault="000C2B4F" w:rsidP="000C2B4F">
            <w:pPr>
              <w:spacing w:after="0" w:line="240" w:lineRule="auto"/>
              <w:jc w:val="right"/>
              <w:rPr>
                <w:color w:val="000000"/>
              </w:rPr>
            </w:pPr>
            <w:r w:rsidRPr="007616FD">
              <w:t>19853</w:t>
            </w:r>
          </w:p>
        </w:tc>
        <w:tc>
          <w:tcPr>
            <w:tcW w:w="425" w:type="dxa"/>
            <w:tcBorders>
              <w:left w:val="nil"/>
              <w:right w:val="nil"/>
            </w:tcBorders>
            <w:shd w:val="clear" w:color="auto" w:fill="FFFFFF" w:themeFill="background1"/>
            <w:noWrap/>
            <w:hideMark/>
          </w:tcPr>
          <w:p w14:paraId="75F0FE68"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395CCD00" w14:textId="77777777" w:rsidR="000C2B4F" w:rsidRPr="007616FD" w:rsidRDefault="000C2B4F" w:rsidP="000C2B4F">
            <w:pPr>
              <w:spacing w:after="0" w:line="240" w:lineRule="auto"/>
              <w:jc w:val="right"/>
              <w:rPr>
                <w:color w:val="000000"/>
              </w:rPr>
            </w:pPr>
            <w:r w:rsidRPr="007616FD">
              <w:t>2021</w:t>
            </w:r>
          </w:p>
        </w:tc>
        <w:tc>
          <w:tcPr>
            <w:tcW w:w="2693" w:type="dxa"/>
            <w:shd w:val="clear" w:color="auto" w:fill="FFFFFF" w:themeFill="background1"/>
            <w:noWrap/>
            <w:hideMark/>
          </w:tcPr>
          <w:p w14:paraId="38313E29" w14:textId="77777777" w:rsidR="000C2B4F" w:rsidRPr="007616FD" w:rsidRDefault="000C2B4F" w:rsidP="000C2B4F">
            <w:pPr>
              <w:spacing w:after="0" w:line="240" w:lineRule="auto"/>
              <w:jc w:val="center"/>
              <w:rPr>
                <w:color w:val="000000"/>
              </w:rPr>
            </w:pPr>
            <w:r w:rsidRPr="007616FD">
              <w:t>53 INS</w:t>
            </w:r>
          </w:p>
        </w:tc>
        <w:tc>
          <w:tcPr>
            <w:tcW w:w="3731" w:type="dxa"/>
            <w:shd w:val="clear" w:color="auto" w:fill="FFFFFF" w:themeFill="background1"/>
            <w:noWrap/>
            <w:hideMark/>
          </w:tcPr>
          <w:p w14:paraId="542A7778"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5B18B49A" w14:textId="77777777" w:rsidTr="00535C79">
        <w:trPr>
          <w:trHeight w:val="300"/>
        </w:trPr>
        <w:tc>
          <w:tcPr>
            <w:tcW w:w="562" w:type="dxa"/>
            <w:tcBorders>
              <w:right w:val="nil"/>
            </w:tcBorders>
            <w:shd w:val="clear" w:color="auto" w:fill="FFFFFF" w:themeFill="background1"/>
            <w:noWrap/>
            <w:hideMark/>
          </w:tcPr>
          <w:p w14:paraId="44CA59D6"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21E53F62"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72BD67DE" w14:textId="77777777" w:rsidR="000C2B4F" w:rsidRPr="007616FD" w:rsidRDefault="000C2B4F" w:rsidP="000C2B4F">
            <w:pPr>
              <w:spacing w:after="0" w:line="240" w:lineRule="auto"/>
              <w:jc w:val="right"/>
              <w:rPr>
                <w:color w:val="000000"/>
              </w:rPr>
            </w:pPr>
            <w:r w:rsidRPr="007616FD">
              <w:t>14232</w:t>
            </w:r>
          </w:p>
        </w:tc>
        <w:tc>
          <w:tcPr>
            <w:tcW w:w="425" w:type="dxa"/>
            <w:tcBorders>
              <w:left w:val="nil"/>
              <w:right w:val="nil"/>
            </w:tcBorders>
            <w:shd w:val="clear" w:color="auto" w:fill="FFFFFF" w:themeFill="background1"/>
            <w:noWrap/>
            <w:hideMark/>
          </w:tcPr>
          <w:p w14:paraId="6746A49C"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1C25E358" w14:textId="77777777" w:rsidR="000C2B4F" w:rsidRPr="007616FD" w:rsidRDefault="000C2B4F" w:rsidP="000C2B4F">
            <w:pPr>
              <w:spacing w:after="0" w:line="240" w:lineRule="auto"/>
              <w:jc w:val="right"/>
              <w:rPr>
                <w:color w:val="000000"/>
              </w:rPr>
            </w:pPr>
            <w:r w:rsidRPr="007616FD">
              <w:t>2022</w:t>
            </w:r>
          </w:p>
        </w:tc>
        <w:tc>
          <w:tcPr>
            <w:tcW w:w="2693" w:type="dxa"/>
            <w:shd w:val="clear" w:color="auto" w:fill="FFFFFF" w:themeFill="background1"/>
            <w:noWrap/>
            <w:hideMark/>
          </w:tcPr>
          <w:p w14:paraId="748F654E" w14:textId="77777777" w:rsidR="000C2B4F" w:rsidRPr="007616FD" w:rsidRDefault="000C2B4F" w:rsidP="000C2B4F">
            <w:pPr>
              <w:spacing w:after="0" w:line="240" w:lineRule="auto"/>
              <w:jc w:val="center"/>
              <w:rPr>
                <w:color w:val="000000"/>
              </w:rPr>
            </w:pPr>
            <w:r w:rsidRPr="007616FD">
              <w:t>45 INS</w:t>
            </w:r>
          </w:p>
        </w:tc>
        <w:tc>
          <w:tcPr>
            <w:tcW w:w="3731" w:type="dxa"/>
            <w:shd w:val="clear" w:color="auto" w:fill="FFFFFF" w:themeFill="background1"/>
            <w:noWrap/>
            <w:hideMark/>
          </w:tcPr>
          <w:p w14:paraId="3C2E6656"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3FBDF93A" w14:textId="77777777" w:rsidTr="00535C79">
        <w:trPr>
          <w:trHeight w:val="300"/>
        </w:trPr>
        <w:tc>
          <w:tcPr>
            <w:tcW w:w="562" w:type="dxa"/>
            <w:tcBorders>
              <w:right w:val="nil"/>
            </w:tcBorders>
            <w:shd w:val="clear" w:color="auto" w:fill="FFFFFF" w:themeFill="background1"/>
            <w:noWrap/>
            <w:hideMark/>
          </w:tcPr>
          <w:p w14:paraId="5DD55D19"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5D616A29"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7D329E2D" w14:textId="77777777" w:rsidR="000C2B4F" w:rsidRPr="007616FD" w:rsidRDefault="000C2B4F" w:rsidP="000C2B4F">
            <w:pPr>
              <w:spacing w:after="0" w:line="240" w:lineRule="auto"/>
              <w:jc w:val="right"/>
              <w:rPr>
                <w:color w:val="000000"/>
              </w:rPr>
            </w:pPr>
            <w:r w:rsidRPr="007616FD">
              <w:t>12424</w:t>
            </w:r>
          </w:p>
        </w:tc>
        <w:tc>
          <w:tcPr>
            <w:tcW w:w="425" w:type="dxa"/>
            <w:tcBorders>
              <w:left w:val="nil"/>
              <w:right w:val="nil"/>
            </w:tcBorders>
            <w:shd w:val="clear" w:color="auto" w:fill="FFFFFF" w:themeFill="background1"/>
            <w:noWrap/>
            <w:hideMark/>
          </w:tcPr>
          <w:p w14:paraId="19EB2B25"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6DE2FB96" w14:textId="77777777" w:rsidR="000C2B4F" w:rsidRPr="007616FD" w:rsidRDefault="000C2B4F" w:rsidP="000C2B4F">
            <w:pPr>
              <w:spacing w:after="0" w:line="240" w:lineRule="auto"/>
              <w:jc w:val="right"/>
              <w:rPr>
                <w:color w:val="000000"/>
              </w:rPr>
            </w:pPr>
            <w:r w:rsidRPr="007616FD">
              <w:t>2022</w:t>
            </w:r>
          </w:p>
        </w:tc>
        <w:tc>
          <w:tcPr>
            <w:tcW w:w="2693" w:type="dxa"/>
            <w:shd w:val="clear" w:color="auto" w:fill="FFFFFF" w:themeFill="background1"/>
            <w:noWrap/>
            <w:hideMark/>
          </w:tcPr>
          <w:p w14:paraId="37DA9ED5" w14:textId="77777777" w:rsidR="000C2B4F" w:rsidRPr="007616FD" w:rsidRDefault="000C2B4F" w:rsidP="000C2B4F">
            <w:pPr>
              <w:spacing w:after="0" w:line="240" w:lineRule="auto"/>
              <w:jc w:val="center"/>
              <w:rPr>
                <w:color w:val="000000"/>
              </w:rPr>
            </w:pPr>
            <w:r w:rsidRPr="007616FD">
              <w:t>58 INS</w:t>
            </w:r>
          </w:p>
        </w:tc>
        <w:tc>
          <w:tcPr>
            <w:tcW w:w="3731" w:type="dxa"/>
            <w:shd w:val="clear" w:color="auto" w:fill="FFFFFF" w:themeFill="background1"/>
            <w:noWrap/>
            <w:hideMark/>
          </w:tcPr>
          <w:p w14:paraId="590C163D"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67B909E7" w14:textId="77777777" w:rsidTr="00535C79">
        <w:trPr>
          <w:trHeight w:val="300"/>
        </w:trPr>
        <w:tc>
          <w:tcPr>
            <w:tcW w:w="562" w:type="dxa"/>
            <w:tcBorders>
              <w:right w:val="nil"/>
            </w:tcBorders>
            <w:shd w:val="clear" w:color="auto" w:fill="FFFFFF" w:themeFill="background1"/>
            <w:noWrap/>
          </w:tcPr>
          <w:p w14:paraId="760F0274"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tcPr>
          <w:p w14:paraId="38DE1AEC"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tcPr>
          <w:p w14:paraId="3BBB9019" w14:textId="77777777" w:rsidR="000C2B4F" w:rsidRPr="007616FD" w:rsidRDefault="000C2B4F" w:rsidP="000C2B4F">
            <w:pPr>
              <w:spacing w:after="0" w:line="240" w:lineRule="auto"/>
              <w:jc w:val="right"/>
              <w:rPr>
                <w:color w:val="000000"/>
              </w:rPr>
            </w:pPr>
            <w:r w:rsidRPr="007616FD">
              <w:t>9484</w:t>
            </w:r>
          </w:p>
        </w:tc>
        <w:tc>
          <w:tcPr>
            <w:tcW w:w="425" w:type="dxa"/>
            <w:tcBorders>
              <w:left w:val="nil"/>
              <w:right w:val="nil"/>
            </w:tcBorders>
            <w:shd w:val="clear" w:color="auto" w:fill="FFFFFF" w:themeFill="background1"/>
            <w:noWrap/>
          </w:tcPr>
          <w:p w14:paraId="2593EA0C"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tcPr>
          <w:p w14:paraId="36869578" w14:textId="77777777" w:rsidR="000C2B4F" w:rsidRPr="007616FD" w:rsidRDefault="000C2B4F" w:rsidP="000C2B4F">
            <w:pPr>
              <w:spacing w:after="0" w:line="240" w:lineRule="auto"/>
              <w:jc w:val="right"/>
              <w:rPr>
                <w:color w:val="000000"/>
              </w:rPr>
            </w:pPr>
            <w:r w:rsidRPr="007616FD">
              <w:t>2022</w:t>
            </w:r>
          </w:p>
        </w:tc>
        <w:tc>
          <w:tcPr>
            <w:tcW w:w="2693" w:type="dxa"/>
            <w:shd w:val="clear" w:color="auto" w:fill="FFFFFF" w:themeFill="background1"/>
            <w:noWrap/>
          </w:tcPr>
          <w:p w14:paraId="6420DE87" w14:textId="77777777" w:rsidR="000C2B4F" w:rsidRPr="007616FD" w:rsidRDefault="000C2B4F" w:rsidP="000C2B4F">
            <w:pPr>
              <w:spacing w:after="0" w:line="240" w:lineRule="auto"/>
              <w:jc w:val="center"/>
              <w:rPr>
                <w:color w:val="000000"/>
              </w:rPr>
            </w:pPr>
            <w:r w:rsidRPr="007616FD">
              <w:t>27 INS</w:t>
            </w:r>
          </w:p>
        </w:tc>
        <w:tc>
          <w:tcPr>
            <w:tcW w:w="3731" w:type="dxa"/>
            <w:shd w:val="clear" w:color="auto" w:fill="FFFFFF" w:themeFill="background1"/>
            <w:noWrap/>
          </w:tcPr>
          <w:p w14:paraId="5C05DB40"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09FFD27C" w14:textId="77777777" w:rsidTr="00535C79">
        <w:trPr>
          <w:trHeight w:val="300"/>
        </w:trPr>
        <w:tc>
          <w:tcPr>
            <w:tcW w:w="562" w:type="dxa"/>
            <w:tcBorders>
              <w:right w:val="nil"/>
            </w:tcBorders>
            <w:shd w:val="clear" w:color="auto" w:fill="FFFFFF" w:themeFill="background1"/>
            <w:noWrap/>
            <w:hideMark/>
          </w:tcPr>
          <w:p w14:paraId="40BDD316"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4D57C99C"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3BDE3E9D" w14:textId="77777777" w:rsidR="000C2B4F" w:rsidRPr="007616FD" w:rsidRDefault="000C2B4F" w:rsidP="000C2B4F">
            <w:pPr>
              <w:spacing w:after="0" w:line="240" w:lineRule="auto"/>
              <w:jc w:val="right"/>
              <w:rPr>
                <w:color w:val="000000"/>
              </w:rPr>
            </w:pPr>
            <w:r w:rsidRPr="007616FD">
              <w:t>2413</w:t>
            </w:r>
          </w:p>
        </w:tc>
        <w:tc>
          <w:tcPr>
            <w:tcW w:w="425" w:type="dxa"/>
            <w:tcBorders>
              <w:left w:val="nil"/>
              <w:right w:val="nil"/>
            </w:tcBorders>
            <w:shd w:val="clear" w:color="auto" w:fill="FFFFFF" w:themeFill="background1"/>
            <w:noWrap/>
            <w:hideMark/>
          </w:tcPr>
          <w:p w14:paraId="5814D7D0"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32A82B0B" w14:textId="77777777" w:rsidR="000C2B4F" w:rsidRPr="007616FD" w:rsidRDefault="000C2B4F" w:rsidP="000C2B4F">
            <w:pPr>
              <w:spacing w:after="0" w:line="240" w:lineRule="auto"/>
              <w:jc w:val="right"/>
              <w:rPr>
                <w:color w:val="000000"/>
              </w:rPr>
            </w:pPr>
            <w:r w:rsidRPr="007616FD">
              <w:t>2019</w:t>
            </w:r>
          </w:p>
        </w:tc>
        <w:tc>
          <w:tcPr>
            <w:tcW w:w="2693" w:type="dxa"/>
            <w:shd w:val="clear" w:color="auto" w:fill="FFFFFF" w:themeFill="background1"/>
            <w:noWrap/>
            <w:hideMark/>
          </w:tcPr>
          <w:p w14:paraId="78880EB9" w14:textId="77777777" w:rsidR="000C2B4F" w:rsidRPr="007616FD" w:rsidRDefault="000C2B4F" w:rsidP="000C2B4F">
            <w:pPr>
              <w:spacing w:after="0" w:line="240" w:lineRule="auto"/>
              <w:jc w:val="center"/>
              <w:rPr>
                <w:color w:val="000000"/>
              </w:rPr>
            </w:pPr>
            <w:r w:rsidRPr="007616FD">
              <w:t>44 INS</w:t>
            </w:r>
          </w:p>
        </w:tc>
        <w:tc>
          <w:tcPr>
            <w:tcW w:w="3731" w:type="dxa"/>
            <w:shd w:val="clear" w:color="auto" w:fill="FFFFFF" w:themeFill="background1"/>
            <w:noWrap/>
            <w:hideMark/>
          </w:tcPr>
          <w:p w14:paraId="16A9C539"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7A568849" w14:textId="77777777" w:rsidTr="00535C79">
        <w:trPr>
          <w:trHeight w:val="300"/>
        </w:trPr>
        <w:tc>
          <w:tcPr>
            <w:tcW w:w="562" w:type="dxa"/>
            <w:tcBorders>
              <w:right w:val="nil"/>
            </w:tcBorders>
            <w:shd w:val="clear" w:color="auto" w:fill="FFFFFF" w:themeFill="background1"/>
            <w:noWrap/>
            <w:hideMark/>
          </w:tcPr>
          <w:p w14:paraId="363A8A0F"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7ECF1EF6"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6AE3C870" w14:textId="77777777" w:rsidR="000C2B4F" w:rsidRPr="007616FD" w:rsidRDefault="000C2B4F" w:rsidP="000C2B4F">
            <w:pPr>
              <w:spacing w:after="0" w:line="240" w:lineRule="auto"/>
              <w:jc w:val="right"/>
              <w:rPr>
                <w:color w:val="000000"/>
              </w:rPr>
            </w:pPr>
            <w:r w:rsidRPr="007616FD">
              <w:t>16026</w:t>
            </w:r>
          </w:p>
        </w:tc>
        <w:tc>
          <w:tcPr>
            <w:tcW w:w="425" w:type="dxa"/>
            <w:tcBorders>
              <w:left w:val="nil"/>
              <w:right w:val="nil"/>
            </w:tcBorders>
            <w:shd w:val="clear" w:color="auto" w:fill="FFFFFF" w:themeFill="background1"/>
            <w:noWrap/>
            <w:hideMark/>
          </w:tcPr>
          <w:p w14:paraId="3F8D614E"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2DDAC77A" w14:textId="77777777" w:rsidR="000C2B4F" w:rsidRPr="007616FD" w:rsidRDefault="000C2B4F" w:rsidP="000C2B4F">
            <w:pPr>
              <w:spacing w:after="0" w:line="240" w:lineRule="auto"/>
              <w:jc w:val="right"/>
              <w:rPr>
                <w:color w:val="000000"/>
              </w:rPr>
            </w:pPr>
            <w:r w:rsidRPr="007616FD">
              <w:t>2021</w:t>
            </w:r>
          </w:p>
        </w:tc>
        <w:tc>
          <w:tcPr>
            <w:tcW w:w="2693" w:type="dxa"/>
            <w:shd w:val="clear" w:color="auto" w:fill="FFFFFF" w:themeFill="background1"/>
            <w:noWrap/>
            <w:hideMark/>
          </w:tcPr>
          <w:p w14:paraId="3D235A81" w14:textId="77777777" w:rsidR="000C2B4F" w:rsidRPr="007616FD" w:rsidRDefault="000C2B4F" w:rsidP="000C2B4F">
            <w:pPr>
              <w:spacing w:after="0" w:line="240" w:lineRule="auto"/>
              <w:jc w:val="center"/>
              <w:rPr>
                <w:color w:val="000000"/>
              </w:rPr>
            </w:pPr>
            <w:r w:rsidRPr="007616FD">
              <w:t>33 INS</w:t>
            </w:r>
          </w:p>
        </w:tc>
        <w:tc>
          <w:tcPr>
            <w:tcW w:w="3731" w:type="dxa"/>
            <w:shd w:val="clear" w:color="auto" w:fill="FFFFFF" w:themeFill="background1"/>
            <w:noWrap/>
            <w:hideMark/>
          </w:tcPr>
          <w:p w14:paraId="1053CFC6"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0A470927" w14:textId="77777777" w:rsidTr="00535C79">
        <w:trPr>
          <w:trHeight w:val="300"/>
        </w:trPr>
        <w:tc>
          <w:tcPr>
            <w:tcW w:w="562" w:type="dxa"/>
            <w:tcBorders>
              <w:right w:val="nil"/>
            </w:tcBorders>
            <w:shd w:val="clear" w:color="auto" w:fill="FFFFFF" w:themeFill="background1"/>
            <w:noWrap/>
          </w:tcPr>
          <w:p w14:paraId="64B762E9"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tcPr>
          <w:p w14:paraId="6A5A715D"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tcPr>
          <w:p w14:paraId="2ABBEC21" w14:textId="77777777" w:rsidR="000C2B4F" w:rsidRPr="007616FD" w:rsidRDefault="000C2B4F" w:rsidP="000C2B4F">
            <w:pPr>
              <w:spacing w:after="0" w:line="240" w:lineRule="auto"/>
              <w:jc w:val="right"/>
              <w:rPr>
                <w:color w:val="000000"/>
              </w:rPr>
            </w:pPr>
            <w:r w:rsidRPr="007616FD">
              <w:t>653</w:t>
            </w:r>
          </w:p>
        </w:tc>
        <w:tc>
          <w:tcPr>
            <w:tcW w:w="425" w:type="dxa"/>
            <w:tcBorders>
              <w:left w:val="nil"/>
              <w:right w:val="nil"/>
            </w:tcBorders>
            <w:shd w:val="clear" w:color="auto" w:fill="FFFFFF" w:themeFill="background1"/>
            <w:noWrap/>
          </w:tcPr>
          <w:p w14:paraId="065E84AF"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tcPr>
          <w:p w14:paraId="7314E71E" w14:textId="77777777" w:rsidR="000C2B4F" w:rsidRPr="007616FD" w:rsidRDefault="000C2B4F" w:rsidP="000C2B4F">
            <w:pPr>
              <w:spacing w:after="0" w:line="240" w:lineRule="auto"/>
              <w:jc w:val="right"/>
              <w:rPr>
                <w:color w:val="000000"/>
              </w:rPr>
            </w:pPr>
            <w:r w:rsidRPr="007616FD">
              <w:t>2022</w:t>
            </w:r>
          </w:p>
        </w:tc>
        <w:tc>
          <w:tcPr>
            <w:tcW w:w="2693" w:type="dxa"/>
            <w:shd w:val="clear" w:color="auto" w:fill="FFFFFF" w:themeFill="background1"/>
            <w:noWrap/>
          </w:tcPr>
          <w:p w14:paraId="03F356EC" w14:textId="77777777" w:rsidR="000C2B4F" w:rsidRPr="007616FD" w:rsidRDefault="000C2B4F" w:rsidP="000C2B4F">
            <w:pPr>
              <w:spacing w:after="0" w:line="240" w:lineRule="auto"/>
              <w:jc w:val="center"/>
              <w:rPr>
                <w:color w:val="000000"/>
              </w:rPr>
            </w:pPr>
            <w:r w:rsidRPr="007616FD">
              <w:t>59 INS</w:t>
            </w:r>
          </w:p>
        </w:tc>
        <w:tc>
          <w:tcPr>
            <w:tcW w:w="3731" w:type="dxa"/>
            <w:shd w:val="clear" w:color="auto" w:fill="FFFFFF" w:themeFill="background1"/>
            <w:noWrap/>
          </w:tcPr>
          <w:p w14:paraId="295A5A4D"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15C6FFA5" w14:textId="77777777" w:rsidTr="00535C79">
        <w:trPr>
          <w:trHeight w:val="300"/>
        </w:trPr>
        <w:tc>
          <w:tcPr>
            <w:tcW w:w="562" w:type="dxa"/>
            <w:tcBorders>
              <w:right w:val="nil"/>
            </w:tcBorders>
            <w:shd w:val="clear" w:color="auto" w:fill="FFFFFF" w:themeFill="background1"/>
            <w:noWrap/>
            <w:hideMark/>
          </w:tcPr>
          <w:p w14:paraId="6236D417"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6C7355A9"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1FAA3666" w14:textId="77777777" w:rsidR="000C2B4F" w:rsidRPr="007616FD" w:rsidRDefault="000C2B4F" w:rsidP="000C2B4F">
            <w:pPr>
              <w:spacing w:after="0" w:line="240" w:lineRule="auto"/>
              <w:jc w:val="right"/>
              <w:rPr>
                <w:color w:val="000000"/>
              </w:rPr>
            </w:pPr>
            <w:r w:rsidRPr="007616FD">
              <w:t>25442</w:t>
            </w:r>
          </w:p>
        </w:tc>
        <w:tc>
          <w:tcPr>
            <w:tcW w:w="425" w:type="dxa"/>
            <w:tcBorders>
              <w:left w:val="nil"/>
              <w:right w:val="nil"/>
            </w:tcBorders>
            <w:shd w:val="clear" w:color="auto" w:fill="FFFFFF" w:themeFill="background1"/>
            <w:noWrap/>
            <w:hideMark/>
          </w:tcPr>
          <w:p w14:paraId="5FF5A039"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6D109B3F" w14:textId="77777777" w:rsidR="000C2B4F" w:rsidRPr="007616FD" w:rsidRDefault="000C2B4F" w:rsidP="000C2B4F">
            <w:pPr>
              <w:spacing w:after="0" w:line="240" w:lineRule="auto"/>
              <w:jc w:val="right"/>
              <w:rPr>
                <w:color w:val="000000"/>
              </w:rPr>
            </w:pPr>
            <w:r w:rsidRPr="007616FD">
              <w:t>2019</w:t>
            </w:r>
          </w:p>
        </w:tc>
        <w:tc>
          <w:tcPr>
            <w:tcW w:w="2693" w:type="dxa"/>
            <w:shd w:val="clear" w:color="auto" w:fill="FFFFFF" w:themeFill="background1"/>
            <w:noWrap/>
            <w:hideMark/>
          </w:tcPr>
          <w:p w14:paraId="3120B959" w14:textId="77777777" w:rsidR="000C2B4F" w:rsidRPr="007616FD" w:rsidRDefault="000C2B4F" w:rsidP="000C2B4F">
            <w:pPr>
              <w:spacing w:after="0" w:line="240" w:lineRule="auto"/>
              <w:jc w:val="center"/>
              <w:rPr>
                <w:color w:val="000000"/>
              </w:rPr>
            </w:pPr>
            <w:r w:rsidRPr="007616FD">
              <w:t>33 INS</w:t>
            </w:r>
          </w:p>
        </w:tc>
        <w:tc>
          <w:tcPr>
            <w:tcW w:w="3731" w:type="dxa"/>
            <w:shd w:val="clear" w:color="auto" w:fill="FFFFFF" w:themeFill="background1"/>
            <w:noWrap/>
            <w:hideMark/>
          </w:tcPr>
          <w:p w14:paraId="4F734FBE"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73DE6B31" w14:textId="77777777" w:rsidTr="00535C79">
        <w:trPr>
          <w:trHeight w:val="300"/>
        </w:trPr>
        <w:tc>
          <w:tcPr>
            <w:tcW w:w="562" w:type="dxa"/>
            <w:tcBorders>
              <w:right w:val="nil"/>
            </w:tcBorders>
            <w:shd w:val="clear" w:color="auto" w:fill="FFFFFF" w:themeFill="background1"/>
            <w:noWrap/>
            <w:hideMark/>
          </w:tcPr>
          <w:p w14:paraId="0E4A2BB2"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4E7AFB78"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5F0E0016" w14:textId="77777777" w:rsidR="000C2B4F" w:rsidRPr="007616FD" w:rsidRDefault="000C2B4F" w:rsidP="000C2B4F">
            <w:pPr>
              <w:spacing w:after="0" w:line="240" w:lineRule="auto"/>
              <w:jc w:val="right"/>
              <w:rPr>
                <w:color w:val="000000"/>
              </w:rPr>
            </w:pPr>
            <w:r w:rsidRPr="007616FD">
              <w:t>16148</w:t>
            </w:r>
          </w:p>
        </w:tc>
        <w:tc>
          <w:tcPr>
            <w:tcW w:w="425" w:type="dxa"/>
            <w:tcBorders>
              <w:left w:val="nil"/>
              <w:right w:val="nil"/>
            </w:tcBorders>
            <w:shd w:val="clear" w:color="auto" w:fill="FFFFFF" w:themeFill="background1"/>
            <w:noWrap/>
            <w:hideMark/>
          </w:tcPr>
          <w:p w14:paraId="37262F7F"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4EF8FD5E" w14:textId="77777777" w:rsidR="000C2B4F" w:rsidRPr="007616FD" w:rsidRDefault="000C2B4F" w:rsidP="000C2B4F">
            <w:pPr>
              <w:spacing w:after="0" w:line="240" w:lineRule="auto"/>
              <w:jc w:val="right"/>
              <w:rPr>
                <w:color w:val="000000"/>
              </w:rPr>
            </w:pPr>
            <w:r w:rsidRPr="007616FD">
              <w:t>2022</w:t>
            </w:r>
          </w:p>
        </w:tc>
        <w:tc>
          <w:tcPr>
            <w:tcW w:w="2693" w:type="dxa"/>
            <w:shd w:val="clear" w:color="auto" w:fill="FFFFFF" w:themeFill="background1"/>
            <w:noWrap/>
            <w:hideMark/>
          </w:tcPr>
          <w:p w14:paraId="411CDE02" w14:textId="77777777" w:rsidR="000C2B4F" w:rsidRPr="007616FD" w:rsidRDefault="000C2B4F" w:rsidP="000C2B4F">
            <w:pPr>
              <w:spacing w:after="0" w:line="240" w:lineRule="auto"/>
              <w:jc w:val="center"/>
              <w:rPr>
                <w:color w:val="000000"/>
              </w:rPr>
            </w:pPr>
            <w:r w:rsidRPr="007616FD">
              <w:t>54 INS</w:t>
            </w:r>
          </w:p>
        </w:tc>
        <w:tc>
          <w:tcPr>
            <w:tcW w:w="3731" w:type="dxa"/>
            <w:shd w:val="clear" w:color="auto" w:fill="FFFFFF" w:themeFill="background1"/>
            <w:noWrap/>
            <w:hideMark/>
          </w:tcPr>
          <w:p w14:paraId="0B7DCAEC"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243E96EB" w14:textId="77777777" w:rsidTr="00535C79">
        <w:trPr>
          <w:trHeight w:val="300"/>
        </w:trPr>
        <w:tc>
          <w:tcPr>
            <w:tcW w:w="562" w:type="dxa"/>
            <w:tcBorders>
              <w:right w:val="nil"/>
            </w:tcBorders>
            <w:shd w:val="clear" w:color="auto" w:fill="FFFFFF" w:themeFill="background1"/>
            <w:noWrap/>
            <w:hideMark/>
          </w:tcPr>
          <w:p w14:paraId="36C31E21"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76679E0B"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002705D5" w14:textId="77777777" w:rsidR="000C2B4F" w:rsidRPr="007616FD" w:rsidRDefault="000C2B4F" w:rsidP="000C2B4F">
            <w:pPr>
              <w:spacing w:after="0" w:line="240" w:lineRule="auto"/>
              <w:jc w:val="right"/>
              <w:rPr>
                <w:color w:val="000000"/>
              </w:rPr>
            </w:pPr>
            <w:r w:rsidRPr="007616FD">
              <w:t>11399</w:t>
            </w:r>
          </w:p>
        </w:tc>
        <w:tc>
          <w:tcPr>
            <w:tcW w:w="425" w:type="dxa"/>
            <w:tcBorders>
              <w:left w:val="nil"/>
              <w:right w:val="nil"/>
            </w:tcBorders>
            <w:shd w:val="clear" w:color="auto" w:fill="FFFFFF" w:themeFill="background1"/>
            <w:noWrap/>
            <w:hideMark/>
          </w:tcPr>
          <w:p w14:paraId="74177D57"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44305EF4" w14:textId="77777777" w:rsidR="000C2B4F" w:rsidRPr="007616FD" w:rsidRDefault="000C2B4F" w:rsidP="000C2B4F">
            <w:pPr>
              <w:spacing w:after="0" w:line="240" w:lineRule="auto"/>
              <w:jc w:val="right"/>
              <w:rPr>
                <w:color w:val="000000"/>
              </w:rPr>
            </w:pPr>
            <w:r w:rsidRPr="007616FD">
              <w:t>2021</w:t>
            </w:r>
          </w:p>
        </w:tc>
        <w:tc>
          <w:tcPr>
            <w:tcW w:w="2693" w:type="dxa"/>
            <w:shd w:val="clear" w:color="auto" w:fill="FFFFFF" w:themeFill="background1"/>
            <w:noWrap/>
            <w:hideMark/>
          </w:tcPr>
          <w:p w14:paraId="0EB79188" w14:textId="77777777" w:rsidR="000C2B4F" w:rsidRPr="007616FD" w:rsidRDefault="000C2B4F" w:rsidP="000C2B4F">
            <w:pPr>
              <w:spacing w:after="0" w:line="240" w:lineRule="auto"/>
              <w:jc w:val="center"/>
              <w:rPr>
                <w:color w:val="000000"/>
              </w:rPr>
            </w:pPr>
            <w:r w:rsidRPr="007616FD">
              <w:t>59 INS</w:t>
            </w:r>
          </w:p>
        </w:tc>
        <w:tc>
          <w:tcPr>
            <w:tcW w:w="3731" w:type="dxa"/>
            <w:shd w:val="clear" w:color="auto" w:fill="FFFFFF" w:themeFill="background1"/>
            <w:noWrap/>
            <w:hideMark/>
          </w:tcPr>
          <w:p w14:paraId="3356CE8C"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7EE92C5E" w14:textId="77777777" w:rsidTr="00535C79">
        <w:trPr>
          <w:trHeight w:val="300"/>
        </w:trPr>
        <w:tc>
          <w:tcPr>
            <w:tcW w:w="562" w:type="dxa"/>
            <w:tcBorders>
              <w:right w:val="nil"/>
            </w:tcBorders>
            <w:shd w:val="clear" w:color="auto" w:fill="FFFFFF" w:themeFill="background1"/>
            <w:noWrap/>
            <w:hideMark/>
          </w:tcPr>
          <w:p w14:paraId="103088D8"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30FE8748"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2F98B391" w14:textId="77777777" w:rsidR="000C2B4F" w:rsidRPr="007616FD" w:rsidRDefault="000C2B4F" w:rsidP="000C2B4F">
            <w:pPr>
              <w:spacing w:after="0" w:line="240" w:lineRule="auto"/>
              <w:jc w:val="right"/>
              <w:rPr>
                <w:color w:val="000000"/>
              </w:rPr>
            </w:pPr>
            <w:r w:rsidRPr="007616FD">
              <w:t>13957</w:t>
            </w:r>
          </w:p>
        </w:tc>
        <w:tc>
          <w:tcPr>
            <w:tcW w:w="425" w:type="dxa"/>
            <w:tcBorders>
              <w:left w:val="nil"/>
              <w:right w:val="nil"/>
            </w:tcBorders>
            <w:shd w:val="clear" w:color="auto" w:fill="FFFFFF" w:themeFill="background1"/>
            <w:noWrap/>
            <w:hideMark/>
          </w:tcPr>
          <w:p w14:paraId="102D966C"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3FF0716B" w14:textId="77777777" w:rsidR="000C2B4F" w:rsidRPr="007616FD" w:rsidRDefault="000C2B4F" w:rsidP="000C2B4F">
            <w:pPr>
              <w:spacing w:after="0" w:line="240" w:lineRule="auto"/>
              <w:jc w:val="right"/>
              <w:rPr>
                <w:color w:val="000000"/>
              </w:rPr>
            </w:pPr>
            <w:r w:rsidRPr="007616FD">
              <w:t>2019</w:t>
            </w:r>
          </w:p>
        </w:tc>
        <w:tc>
          <w:tcPr>
            <w:tcW w:w="2693" w:type="dxa"/>
            <w:shd w:val="clear" w:color="auto" w:fill="FFFFFF" w:themeFill="background1"/>
            <w:noWrap/>
            <w:hideMark/>
          </w:tcPr>
          <w:p w14:paraId="063BFAF4" w14:textId="77777777" w:rsidR="000C2B4F" w:rsidRPr="007616FD" w:rsidRDefault="000C2B4F" w:rsidP="000C2B4F">
            <w:pPr>
              <w:spacing w:after="0" w:line="240" w:lineRule="auto"/>
              <w:jc w:val="center"/>
              <w:rPr>
                <w:color w:val="000000"/>
              </w:rPr>
            </w:pPr>
            <w:r w:rsidRPr="007616FD">
              <w:t>59 INS</w:t>
            </w:r>
          </w:p>
        </w:tc>
        <w:tc>
          <w:tcPr>
            <w:tcW w:w="3731" w:type="dxa"/>
            <w:shd w:val="clear" w:color="auto" w:fill="FFFFFF" w:themeFill="background1"/>
            <w:noWrap/>
            <w:hideMark/>
          </w:tcPr>
          <w:p w14:paraId="46171764"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2C1205B7" w14:textId="77777777" w:rsidTr="00535C79">
        <w:trPr>
          <w:trHeight w:val="300"/>
        </w:trPr>
        <w:tc>
          <w:tcPr>
            <w:tcW w:w="562" w:type="dxa"/>
            <w:tcBorders>
              <w:right w:val="nil"/>
            </w:tcBorders>
            <w:shd w:val="clear" w:color="auto" w:fill="FFFFFF" w:themeFill="background1"/>
            <w:noWrap/>
            <w:hideMark/>
          </w:tcPr>
          <w:p w14:paraId="52581892" w14:textId="77777777" w:rsidR="000C2B4F" w:rsidRPr="007616FD" w:rsidRDefault="000C2B4F" w:rsidP="000C2B4F">
            <w:pPr>
              <w:spacing w:after="0" w:line="240" w:lineRule="auto"/>
              <w:jc w:val="right"/>
              <w:rPr>
                <w:color w:val="000000"/>
              </w:rPr>
            </w:pPr>
            <w:r w:rsidRPr="007616FD">
              <w:t>37</w:t>
            </w:r>
          </w:p>
        </w:tc>
        <w:tc>
          <w:tcPr>
            <w:tcW w:w="709" w:type="dxa"/>
            <w:tcBorders>
              <w:left w:val="nil"/>
              <w:right w:val="nil"/>
            </w:tcBorders>
            <w:shd w:val="clear" w:color="auto" w:fill="FFFFFF" w:themeFill="background1"/>
            <w:noWrap/>
            <w:hideMark/>
          </w:tcPr>
          <w:p w14:paraId="18B36DC9"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36877C35" w14:textId="77777777" w:rsidR="000C2B4F" w:rsidRPr="007616FD" w:rsidRDefault="000C2B4F" w:rsidP="000C2B4F">
            <w:pPr>
              <w:spacing w:after="0" w:line="240" w:lineRule="auto"/>
              <w:jc w:val="right"/>
              <w:rPr>
                <w:color w:val="000000"/>
              </w:rPr>
            </w:pPr>
            <w:r w:rsidRPr="007616FD">
              <w:t>11153</w:t>
            </w:r>
          </w:p>
        </w:tc>
        <w:tc>
          <w:tcPr>
            <w:tcW w:w="425" w:type="dxa"/>
            <w:tcBorders>
              <w:left w:val="nil"/>
              <w:right w:val="nil"/>
            </w:tcBorders>
            <w:shd w:val="clear" w:color="auto" w:fill="FFFFFF" w:themeFill="background1"/>
            <w:noWrap/>
            <w:hideMark/>
          </w:tcPr>
          <w:p w14:paraId="06B4BBF9"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5E9BF434" w14:textId="77777777" w:rsidR="000C2B4F" w:rsidRPr="007616FD" w:rsidRDefault="000C2B4F" w:rsidP="000C2B4F">
            <w:pPr>
              <w:spacing w:after="0" w:line="240" w:lineRule="auto"/>
              <w:jc w:val="right"/>
              <w:rPr>
                <w:color w:val="000000"/>
              </w:rPr>
            </w:pPr>
            <w:r w:rsidRPr="007616FD">
              <w:t>2018</w:t>
            </w:r>
          </w:p>
        </w:tc>
        <w:tc>
          <w:tcPr>
            <w:tcW w:w="2693" w:type="dxa"/>
            <w:shd w:val="clear" w:color="auto" w:fill="FFFFFF" w:themeFill="background1"/>
            <w:noWrap/>
            <w:hideMark/>
          </w:tcPr>
          <w:p w14:paraId="1FF46A4D" w14:textId="77777777" w:rsidR="000C2B4F" w:rsidRPr="007616FD" w:rsidRDefault="000C2B4F" w:rsidP="000C2B4F">
            <w:pPr>
              <w:spacing w:after="0" w:line="240" w:lineRule="auto"/>
              <w:jc w:val="center"/>
              <w:rPr>
                <w:color w:val="000000"/>
              </w:rPr>
            </w:pPr>
            <w:r w:rsidRPr="007616FD">
              <w:t>44 INS</w:t>
            </w:r>
          </w:p>
        </w:tc>
        <w:tc>
          <w:tcPr>
            <w:tcW w:w="3731" w:type="dxa"/>
            <w:shd w:val="clear" w:color="auto" w:fill="FFFFFF" w:themeFill="background1"/>
            <w:noWrap/>
            <w:hideMark/>
          </w:tcPr>
          <w:p w14:paraId="7E9EC5AA"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08187A1B" w14:textId="77777777" w:rsidTr="00535C79">
        <w:trPr>
          <w:trHeight w:val="300"/>
        </w:trPr>
        <w:tc>
          <w:tcPr>
            <w:tcW w:w="562" w:type="dxa"/>
            <w:tcBorders>
              <w:right w:val="nil"/>
            </w:tcBorders>
            <w:shd w:val="clear" w:color="auto" w:fill="FFFFFF" w:themeFill="background1"/>
            <w:noWrap/>
            <w:hideMark/>
          </w:tcPr>
          <w:p w14:paraId="4A721A2B"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1662B18D"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63421E1A" w14:textId="77777777" w:rsidR="000C2B4F" w:rsidRPr="007616FD" w:rsidRDefault="000C2B4F" w:rsidP="000C2B4F">
            <w:pPr>
              <w:spacing w:after="0" w:line="240" w:lineRule="auto"/>
              <w:jc w:val="right"/>
              <w:rPr>
                <w:color w:val="000000"/>
              </w:rPr>
            </w:pPr>
            <w:r w:rsidRPr="007616FD">
              <w:t>16761</w:t>
            </w:r>
          </w:p>
        </w:tc>
        <w:tc>
          <w:tcPr>
            <w:tcW w:w="425" w:type="dxa"/>
            <w:tcBorders>
              <w:left w:val="nil"/>
              <w:right w:val="nil"/>
            </w:tcBorders>
            <w:shd w:val="clear" w:color="auto" w:fill="FFFFFF" w:themeFill="background1"/>
            <w:noWrap/>
            <w:hideMark/>
          </w:tcPr>
          <w:p w14:paraId="7A89A7E7"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0DFB4EAB" w14:textId="77777777" w:rsidR="000C2B4F" w:rsidRPr="007616FD" w:rsidRDefault="000C2B4F" w:rsidP="000C2B4F">
            <w:pPr>
              <w:spacing w:after="0" w:line="240" w:lineRule="auto"/>
              <w:jc w:val="right"/>
              <w:rPr>
                <w:color w:val="000000"/>
              </w:rPr>
            </w:pPr>
            <w:r w:rsidRPr="007616FD">
              <w:t>2018</w:t>
            </w:r>
          </w:p>
        </w:tc>
        <w:tc>
          <w:tcPr>
            <w:tcW w:w="2693" w:type="dxa"/>
            <w:shd w:val="clear" w:color="auto" w:fill="FFFFFF" w:themeFill="background1"/>
            <w:noWrap/>
            <w:hideMark/>
          </w:tcPr>
          <w:p w14:paraId="7D05B26F" w14:textId="77777777" w:rsidR="000C2B4F" w:rsidRPr="007616FD" w:rsidRDefault="000C2B4F" w:rsidP="000C2B4F">
            <w:pPr>
              <w:spacing w:after="0" w:line="240" w:lineRule="auto"/>
              <w:jc w:val="center"/>
              <w:rPr>
                <w:color w:val="000000"/>
              </w:rPr>
            </w:pPr>
            <w:r w:rsidRPr="007616FD">
              <w:t>58 INS</w:t>
            </w:r>
          </w:p>
        </w:tc>
        <w:tc>
          <w:tcPr>
            <w:tcW w:w="3731" w:type="dxa"/>
            <w:shd w:val="clear" w:color="auto" w:fill="FFFFFF" w:themeFill="background1"/>
            <w:noWrap/>
            <w:hideMark/>
          </w:tcPr>
          <w:p w14:paraId="5E9B54FE"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27751C51" w14:textId="77777777" w:rsidTr="00535C79">
        <w:trPr>
          <w:trHeight w:val="300"/>
        </w:trPr>
        <w:tc>
          <w:tcPr>
            <w:tcW w:w="562" w:type="dxa"/>
            <w:tcBorders>
              <w:right w:val="nil"/>
            </w:tcBorders>
            <w:shd w:val="clear" w:color="auto" w:fill="FFFFFF" w:themeFill="background1"/>
            <w:noWrap/>
            <w:hideMark/>
          </w:tcPr>
          <w:p w14:paraId="2E110B84"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5EF39926"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42472A9C" w14:textId="77777777" w:rsidR="000C2B4F" w:rsidRPr="007616FD" w:rsidRDefault="000C2B4F" w:rsidP="000C2B4F">
            <w:pPr>
              <w:spacing w:after="0" w:line="240" w:lineRule="auto"/>
              <w:jc w:val="right"/>
              <w:rPr>
                <w:color w:val="000000"/>
              </w:rPr>
            </w:pPr>
            <w:r w:rsidRPr="007616FD">
              <w:t>352</w:t>
            </w:r>
          </w:p>
        </w:tc>
        <w:tc>
          <w:tcPr>
            <w:tcW w:w="425" w:type="dxa"/>
            <w:tcBorders>
              <w:left w:val="nil"/>
              <w:right w:val="nil"/>
            </w:tcBorders>
            <w:shd w:val="clear" w:color="auto" w:fill="FFFFFF" w:themeFill="background1"/>
            <w:noWrap/>
            <w:hideMark/>
          </w:tcPr>
          <w:p w14:paraId="3F3A7A6A"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417702E2" w14:textId="77777777" w:rsidR="000C2B4F" w:rsidRPr="007616FD" w:rsidRDefault="000C2B4F" w:rsidP="000C2B4F">
            <w:pPr>
              <w:spacing w:after="0" w:line="240" w:lineRule="auto"/>
              <w:jc w:val="right"/>
              <w:rPr>
                <w:color w:val="000000"/>
              </w:rPr>
            </w:pPr>
            <w:r w:rsidRPr="007616FD">
              <w:t>2020</w:t>
            </w:r>
          </w:p>
        </w:tc>
        <w:tc>
          <w:tcPr>
            <w:tcW w:w="2693" w:type="dxa"/>
            <w:shd w:val="clear" w:color="auto" w:fill="FFFFFF" w:themeFill="background1"/>
            <w:noWrap/>
            <w:hideMark/>
          </w:tcPr>
          <w:p w14:paraId="0DB671CB" w14:textId="77777777" w:rsidR="000C2B4F" w:rsidRPr="007616FD" w:rsidRDefault="000C2B4F" w:rsidP="000C2B4F">
            <w:pPr>
              <w:spacing w:after="0" w:line="240" w:lineRule="auto"/>
              <w:jc w:val="center"/>
              <w:rPr>
                <w:color w:val="000000"/>
              </w:rPr>
            </w:pPr>
            <w:r w:rsidRPr="007616FD">
              <w:t>27 INS</w:t>
            </w:r>
          </w:p>
        </w:tc>
        <w:tc>
          <w:tcPr>
            <w:tcW w:w="3731" w:type="dxa"/>
            <w:shd w:val="clear" w:color="auto" w:fill="FFFFFF" w:themeFill="background1"/>
            <w:noWrap/>
            <w:hideMark/>
          </w:tcPr>
          <w:p w14:paraId="2B383C7C"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4A5117AC" w14:textId="77777777" w:rsidTr="00535C79">
        <w:trPr>
          <w:trHeight w:val="300"/>
        </w:trPr>
        <w:tc>
          <w:tcPr>
            <w:tcW w:w="562" w:type="dxa"/>
            <w:tcBorders>
              <w:right w:val="nil"/>
            </w:tcBorders>
            <w:shd w:val="clear" w:color="auto" w:fill="FFFFFF" w:themeFill="background1"/>
            <w:noWrap/>
            <w:hideMark/>
          </w:tcPr>
          <w:p w14:paraId="52CC1CE7"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7B7D9CB6"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1CF1E74F" w14:textId="77777777" w:rsidR="000C2B4F" w:rsidRPr="007616FD" w:rsidRDefault="000C2B4F" w:rsidP="000C2B4F">
            <w:pPr>
              <w:spacing w:after="0" w:line="240" w:lineRule="auto"/>
              <w:jc w:val="right"/>
              <w:rPr>
                <w:color w:val="000000"/>
              </w:rPr>
            </w:pPr>
            <w:r w:rsidRPr="007616FD">
              <w:t>13595</w:t>
            </w:r>
          </w:p>
        </w:tc>
        <w:tc>
          <w:tcPr>
            <w:tcW w:w="425" w:type="dxa"/>
            <w:tcBorders>
              <w:left w:val="nil"/>
              <w:right w:val="nil"/>
            </w:tcBorders>
            <w:shd w:val="clear" w:color="auto" w:fill="FFFFFF" w:themeFill="background1"/>
            <w:noWrap/>
            <w:hideMark/>
          </w:tcPr>
          <w:p w14:paraId="0743787A"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42718B54" w14:textId="77777777" w:rsidR="000C2B4F" w:rsidRPr="007616FD" w:rsidRDefault="000C2B4F" w:rsidP="000C2B4F">
            <w:pPr>
              <w:spacing w:after="0" w:line="240" w:lineRule="auto"/>
              <w:jc w:val="right"/>
              <w:rPr>
                <w:color w:val="000000"/>
              </w:rPr>
            </w:pPr>
            <w:r w:rsidRPr="007616FD">
              <w:t>2019</w:t>
            </w:r>
          </w:p>
        </w:tc>
        <w:tc>
          <w:tcPr>
            <w:tcW w:w="2693" w:type="dxa"/>
            <w:shd w:val="clear" w:color="auto" w:fill="FFFFFF" w:themeFill="background1"/>
            <w:noWrap/>
            <w:hideMark/>
          </w:tcPr>
          <w:p w14:paraId="18FAF966" w14:textId="77777777" w:rsidR="000C2B4F" w:rsidRPr="007616FD" w:rsidRDefault="000C2B4F" w:rsidP="000C2B4F">
            <w:pPr>
              <w:spacing w:after="0" w:line="240" w:lineRule="auto"/>
              <w:jc w:val="center"/>
              <w:rPr>
                <w:color w:val="000000"/>
              </w:rPr>
            </w:pPr>
            <w:r w:rsidRPr="007616FD">
              <w:t>53 INS</w:t>
            </w:r>
          </w:p>
        </w:tc>
        <w:tc>
          <w:tcPr>
            <w:tcW w:w="3731" w:type="dxa"/>
            <w:shd w:val="clear" w:color="auto" w:fill="FFFFFF" w:themeFill="background1"/>
            <w:noWrap/>
            <w:hideMark/>
          </w:tcPr>
          <w:p w14:paraId="6F3E7666"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47BB1BE8" w14:textId="77777777" w:rsidTr="00535C79">
        <w:trPr>
          <w:trHeight w:val="300"/>
        </w:trPr>
        <w:tc>
          <w:tcPr>
            <w:tcW w:w="562" w:type="dxa"/>
            <w:tcBorders>
              <w:right w:val="nil"/>
            </w:tcBorders>
            <w:shd w:val="clear" w:color="auto" w:fill="FFFFFF" w:themeFill="background1"/>
            <w:noWrap/>
            <w:hideMark/>
          </w:tcPr>
          <w:p w14:paraId="2405FBA0"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1492F04F"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6419CF9A" w14:textId="77777777" w:rsidR="000C2B4F" w:rsidRPr="007616FD" w:rsidRDefault="000C2B4F" w:rsidP="000C2B4F">
            <w:pPr>
              <w:spacing w:after="0" w:line="240" w:lineRule="auto"/>
              <w:jc w:val="right"/>
              <w:rPr>
                <w:color w:val="000000"/>
              </w:rPr>
            </w:pPr>
            <w:r w:rsidRPr="007616FD">
              <w:t>8086</w:t>
            </w:r>
          </w:p>
        </w:tc>
        <w:tc>
          <w:tcPr>
            <w:tcW w:w="425" w:type="dxa"/>
            <w:tcBorders>
              <w:left w:val="nil"/>
              <w:right w:val="nil"/>
            </w:tcBorders>
            <w:shd w:val="clear" w:color="auto" w:fill="FFFFFF" w:themeFill="background1"/>
            <w:noWrap/>
            <w:hideMark/>
          </w:tcPr>
          <w:p w14:paraId="4D3E3D08"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67B83FEF" w14:textId="77777777" w:rsidR="000C2B4F" w:rsidRPr="007616FD" w:rsidRDefault="000C2B4F" w:rsidP="000C2B4F">
            <w:pPr>
              <w:spacing w:after="0" w:line="240" w:lineRule="auto"/>
              <w:jc w:val="right"/>
              <w:rPr>
                <w:color w:val="000000"/>
              </w:rPr>
            </w:pPr>
            <w:r w:rsidRPr="007616FD">
              <w:t>2022</w:t>
            </w:r>
          </w:p>
        </w:tc>
        <w:tc>
          <w:tcPr>
            <w:tcW w:w="2693" w:type="dxa"/>
            <w:shd w:val="clear" w:color="auto" w:fill="FFFFFF" w:themeFill="background1"/>
            <w:noWrap/>
            <w:hideMark/>
          </w:tcPr>
          <w:p w14:paraId="2279A079" w14:textId="77777777" w:rsidR="000C2B4F" w:rsidRPr="007616FD" w:rsidRDefault="000C2B4F" w:rsidP="000C2B4F">
            <w:pPr>
              <w:spacing w:after="0" w:line="240" w:lineRule="auto"/>
              <w:jc w:val="center"/>
              <w:rPr>
                <w:color w:val="000000"/>
              </w:rPr>
            </w:pPr>
            <w:r w:rsidRPr="007616FD">
              <w:t>47 INS</w:t>
            </w:r>
          </w:p>
        </w:tc>
        <w:tc>
          <w:tcPr>
            <w:tcW w:w="3731" w:type="dxa"/>
            <w:shd w:val="clear" w:color="auto" w:fill="FFFFFF" w:themeFill="background1"/>
            <w:noWrap/>
            <w:hideMark/>
          </w:tcPr>
          <w:p w14:paraId="2F0E03F8"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0BA42E67" w14:textId="77777777" w:rsidTr="00535C79">
        <w:trPr>
          <w:trHeight w:val="300"/>
        </w:trPr>
        <w:tc>
          <w:tcPr>
            <w:tcW w:w="562" w:type="dxa"/>
            <w:tcBorders>
              <w:right w:val="nil"/>
            </w:tcBorders>
            <w:shd w:val="clear" w:color="auto" w:fill="FFFFFF" w:themeFill="background1"/>
            <w:noWrap/>
            <w:hideMark/>
          </w:tcPr>
          <w:p w14:paraId="702A72D0"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2783861B"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7BBC8D0D" w14:textId="77777777" w:rsidR="000C2B4F" w:rsidRPr="007616FD" w:rsidRDefault="000C2B4F" w:rsidP="000C2B4F">
            <w:pPr>
              <w:spacing w:after="0" w:line="240" w:lineRule="auto"/>
              <w:jc w:val="right"/>
              <w:rPr>
                <w:color w:val="000000"/>
              </w:rPr>
            </w:pPr>
            <w:r w:rsidRPr="007616FD">
              <w:t>9597</w:t>
            </w:r>
          </w:p>
        </w:tc>
        <w:tc>
          <w:tcPr>
            <w:tcW w:w="425" w:type="dxa"/>
            <w:tcBorders>
              <w:left w:val="nil"/>
              <w:right w:val="nil"/>
            </w:tcBorders>
            <w:shd w:val="clear" w:color="auto" w:fill="FFFFFF" w:themeFill="background1"/>
            <w:noWrap/>
            <w:hideMark/>
          </w:tcPr>
          <w:p w14:paraId="0B7C245C"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348BA1FB" w14:textId="77777777" w:rsidR="000C2B4F" w:rsidRPr="007616FD" w:rsidRDefault="000C2B4F" w:rsidP="000C2B4F">
            <w:pPr>
              <w:spacing w:after="0" w:line="240" w:lineRule="auto"/>
              <w:jc w:val="right"/>
              <w:rPr>
                <w:color w:val="000000"/>
              </w:rPr>
            </w:pPr>
            <w:r w:rsidRPr="007616FD">
              <w:t>2022</w:t>
            </w:r>
          </w:p>
        </w:tc>
        <w:tc>
          <w:tcPr>
            <w:tcW w:w="2693" w:type="dxa"/>
            <w:shd w:val="clear" w:color="auto" w:fill="FFFFFF" w:themeFill="background1"/>
            <w:noWrap/>
            <w:hideMark/>
          </w:tcPr>
          <w:p w14:paraId="6BD1FBBD" w14:textId="77777777" w:rsidR="000C2B4F" w:rsidRPr="007616FD" w:rsidRDefault="000C2B4F" w:rsidP="000C2B4F">
            <w:pPr>
              <w:spacing w:after="0" w:line="240" w:lineRule="auto"/>
              <w:jc w:val="center"/>
              <w:rPr>
                <w:color w:val="000000"/>
              </w:rPr>
            </w:pPr>
            <w:r w:rsidRPr="007616FD">
              <w:t>31 INS</w:t>
            </w:r>
          </w:p>
        </w:tc>
        <w:tc>
          <w:tcPr>
            <w:tcW w:w="3731" w:type="dxa"/>
            <w:shd w:val="clear" w:color="auto" w:fill="FFFFFF" w:themeFill="background1"/>
            <w:noWrap/>
            <w:hideMark/>
          </w:tcPr>
          <w:p w14:paraId="71B36E87"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370775A7" w14:textId="77777777" w:rsidTr="00535C79">
        <w:trPr>
          <w:trHeight w:val="300"/>
        </w:trPr>
        <w:tc>
          <w:tcPr>
            <w:tcW w:w="562" w:type="dxa"/>
            <w:tcBorders>
              <w:right w:val="nil"/>
            </w:tcBorders>
            <w:shd w:val="clear" w:color="auto" w:fill="FFFFFF" w:themeFill="background1"/>
            <w:noWrap/>
            <w:hideMark/>
          </w:tcPr>
          <w:p w14:paraId="3494D48D"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4CAAE25D"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52BAEC04" w14:textId="77777777" w:rsidR="000C2B4F" w:rsidRPr="007616FD" w:rsidRDefault="000C2B4F" w:rsidP="000C2B4F">
            <w:pPr>
              <w:spacing w:after="0" w:line="240" w:lineRule="auto"/>
              <w:jc w:val="right"/>
              <w:rPr>
                <w:color w:val="000000"/>
              </w:rPr>
            </w:pPr>
            <w:r w:rsidRPr="007616FD">
              <w:t>19054</w:t>
            </w:r>
          </w:p>
        </w:tc>
        <w:tc>
          <w:tcPr>
            <w:tcW w:w="425" w:type="dxa"/>
            <w:tcBorders>
              <w:left w:val="nil"/>
              <w:right w:val="nil"/>
            </w:tcBorders>
            <w:shd w:val="clear" w:color="auto" w:fill="FFFFFF" w:themeFill="background1"/>
            <w:noWrap/>
            <w:hideMark/>
          </w:tcPr>
          <w:p w14:paraId="67FD344F"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77CCB940" w14:textId="77777777" w:rsidR="000C2B4F" w:rsidRPr="007616FD" w:rsidRDefault="000C2B4F" w:rsidP="000C2B4F">
            <w:pPr>
              <w:spacing w:after="0" w:line="240" w:lineRule="auto"/>
              <w:jc w:val="right"/>
              <w:rPr>
                <w:color w:val="000000"/>
              </w:rPr>
            </w:pPr>
            <w:r w:rsidRPr="007616FD">
              <w:t>2018</w:t>
            </w:r>
          </w:p>
        </w:tc>
        <w:tc>
          <w:tcPr>
            <w:tcW w:w="2693" w:type="dxa"/>
            <w:shd w:val="clear" w:color="auto" w:fill="FFFFFF" w:themeFill="background1"/>
            <w:noWrap/>
            <w:hideMark/>
          </w:tcPr>
          <w:p w14:paraId="03EBC470" w14:textId="77777777" w:rsidR="000C2B4F" w:rsidRPr="007616FD" w:rsidRDefault="000C2B4F" w:rsidP="000C2B4F">
            <w:pPr>
              <w:spacing w:after="0" w:line="240" w:lineRule="auto"/>
              <w:jc w:val="center"/>
              <w:rPr>
                <w:color w:val="000000"/>
              </w:rPr>
            </w:pPr>
            <w:r w:rsidRPr="007616FD">
              <w:t>3 INS</w:t>
            </w:r>
          </w:p>
        </w:tc>
        <w:tc>
          <w:tcPr>
            <w:tcW w:w="3731" w:type="dxa"/>
            <w:shd w:val="clear" w:color="auto" w:fill="FFFFFF" w:themeFill="background1"/>
            <w:noWrap/>
            <w:hideMark/>
          </w:tcPr>
          <w:p w14:paraId="06DBBDA7"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39D60EC2" w14:textId="77777777" w:rsidTr="00535C79">
        <w:trPr>
          <w:trHeight w:val="300"/>
        </w:trPr>
        <w:tc>
          <w:tcPr>
            <w:tcW w:w="562" w:type="dxa"/>
            <w:tcBorders>
              <w:right w:val="nil"/>
            </w:tcBorders>
            <w:shd w:val="clear" w:color="auto" w:fill="FFFFFF" w:themeFill="background1"/>
            <w:noWrap/>
            <w:hideMark/>
          </w:tcPr>
          <w:p w14:paraId="3439542C"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165EE0EC"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50E77568" w14:textId="77777777" w:rsidR="000C2B4F" w:rsidRPr="007616FD" w:rsidRDefault="000C2B4F" w:rsidP="000C2B4F">
            <w:pPr>
              <w:spacing w:after="0" w:line="240" w:lineRule="auto"/>
              <w:jc w:val="right"/>
              <w:rPr>
                <w:color w:val="000000"/>
              </w:rPr>
            </w:pPr>
            <w:r w:rsidRPr="007616FD">
              <w:t>27168</w:t>
            </w:r>
          </w:p>
        </w:tc>
        <w:tc>
          <w:tcPr>
            <w:tcW w:w="425" w:type="dxa"/>
            <w:tcBorders>
              <w:left w:val="nil"/>
              <w:right w:val="nil"/>
            </w:tcBorders>
            <w:shd w:val="clear" w:color="auto" w:fill="FFFFFF" w:themeFill="background1"/>
            <w:noWrap/>
            <w:hideMark/>
          </w:tcPr>
          <w:p w14:paraId="5A8FEF0C"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5ED27826" w14:textId="77777777" w:rsidR="000C2B4F" w:rsidRPr="007616FD" w:rsidRDefault="000C2B4F" w:rsidP="000C2B4F">
            <w:pPr>
              <w:spacing w:after="0" w:line="240" w:lineRule="auto"/>
              <w:jc w:val="right"/>
              <w:rPr>
                <w:color w:val="000000"/>
              </w:rPr>
            </w:pPr>
            <w:r w:rsidRPr="007616FD">
              <w:t>2019</w:t>
            </w:r>
          </w:p>
        </w:tc>
        <w:tc>
          <w:tcPr>
            <w:tcW w:w="2693" w:type="dxa"/>
            <w:shd w:val="clear" w:color="auto" w:fill="FFFFFF" w:themeFill="background1"/>
            <w:noWrap/>
            <w:hideMark/>
          </w:tcPr>
          <w:p w14:paraId="4B582D02" w14:textId="77777777" w:rsidR="000C2B4F" w:rsidRPr="007616FD" w:rsidRDefault="000C2B4F" w:rsidP="000C2B4F">
            <w:pPr>
              <w:spacing w:after="0" w:line="240" w:lineRule="auto"/>
              <w:jc w:val="center"/>
              <w:rPr>
                <w:color w:val="000000"/>
              </w:rPr>
            </w:pPr>
            <w:r w:rsidRPr="007616FD">
              <w:t>45 INS</w:t>
            </w:r>
          </w:p>
        </w:tc>
        <w:tc>
          <w:tcPr>
            <w:tcW w:w="3731" w:type="dxa"/>
            <w:shd w:val="clear" w:color="auto" w:fill="FFFFFF" w:themeFill="background1"/>
            <w:noWrap/>
            <w:hideMark/>
          </w:tcPr>
          <w:p w14:paraId="10C39273"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2EA9FE5B" w14:textId="77777777" w:rsidTr="00535C79">
        <w:trPr>
          <w:trHeight w:val="300"/>
        </w:trPr>
        <w:tc>
          <w:tcPr>
            <w:tcW w:w="562" w:type="dxa"/>
            <w:tcBorders>
              <w:right w:val="nil"/>
            </w:tcBorders>
            <w:shd w:val="clear" w:color="auto" w:fill="FFFFFF" w:themeFill="background1"/>
            <w:noWrap/>
            <w:hideMark/>
          </w:tcPr>
          <w:p w14:paraId="6400FF2B"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1549F488"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5136CC10" w14:textId="77777777" w:rsidR="000C2B4F" w:rsidRPr="007616FD" w:rsidRDefault="000C2B4F" w:rsidP="000C2B4F">
            <w:pPr>
              <w:spacing w:after="0" w:line="240" w:lineRule="auto"/>
              <w:jc w:val="right"/>
              <w:rPr>
                <w:color w:val="000000"/>
              </w:rPr>
            </w:pPr>
            <w:r w:rsidRPr="007616FD">
              <w:t>12800</w:t>
            </w:r>
          </w:p>
        </w:tc>
        <w:tc>
          <w:tcPr>
            <w:tcW w:w="425" w:type="dxa"/>
            <w:tcBorders>
              <w:left w:val="nil"/>
              <w:right w:val="nil"/>
            </w:tcBorders>
            <w:shd w:val="clear" w:color="auto" w:fill="FFFFFF" w:themeFill="background1"/>
            <w:noWrap/>
            <w:hideMark/>
          </w:tcPr>
          <w:p w14:paraId="3E3F66AB"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21527455" w14:textId="77777777" w:rsidR="000C2B4F" w:rsidRPr="007616FD" w:rsidRDefault="000C2B4F" w:rsidP="000C2B4F">
            <w:pPr>
              <w:spacing w:after="0" w:line="240" w:lineRule="auto"/>
              <w:jc w:val="right"/>
              <w:rPr>
                <w:color w:val="000000"/>
              </w:rPr>
            </w:pPr>
            <w:r w:rsidRPr="007616FD">
              <w:t>2022</w:t>
            </w:r>
          </w:p>
        </w:tc>
        <w:tc>
          <w:tcPr>
            <w:tcW w:w="2693" w:type="dxa"/>
            <w:shd w:val="clear" w:color="auto" w:fill="FFFFFF" w:themeFill="background1"/>
            <w:noWrap/>
            <w:hideMark/>
          </w:tcPr>
          <w:p w14:paraId="73459BEB" w14:textId="77777777" w:rsidR="000C2B4F" w:rsidRPr="007616FD" w:rsidRDefault="000C2B4F" w:rsidP="000C2B4F">
            <w:pPr>
              <w:spacing w:after="0" w:line="240" w:lineRule="auto"/>
              <w:jc w:val="center"/>
              <w:rPr>
                <w:color w:val="000000"/>
              </w:rPr>
            </w:pPr>
            <w:r w:rsidRPr="007616FD">
              <w:t>30 INS</w:t>
            </w:r>
          </w:p>
        </w:tc>
        <w:tc>
          <w:tcPr>
            <w:tcW w:w="3731" w:type="dxa"/>
            <w:shd w:val="clear" w:color="auto" w:fill="FFFFFF" w:themeFill="background1"/>
            <w:noWrap/>
            <w:hideMark/>
          </w:tcPr>
          <w:p w14:paraId="507B8BAB"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62A96873" w14:textId="77777777" w:rsidTr="00535C79">
        <w:trPr>
          <w:trHeight w:val="300"/>
        </w:trPr>
        <w:tc>
          <w:tcPr>
            <w:tcW w:w="562" w:type="dxa"/>
            <w:tcBorders>
              <w:right w:val="nil"/>
            </w:tcBorders>
            <w:shd w:val="clear" w:color="auto" w:fill="FFFFFF" w:themeFill="background1"/>
            <w:noWrap/>
            <w:hideMark/>
          </w:tcPr>
          <w:p w14:paraId="4A8FBDBA"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076E6C27"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3237D701" w14:textId="77777777" w:rsidR="000C2B4F" w:rsidRPr="007616FD" w:rsidRDefault="000C2B4F" w:rsidP="000C2B4F">
            <w:pPr>
              <w:spacing w:after="0" w:line="240" w:lineRule="auto"/>
              <w:jc w:val="right"/>
              <w:rPr>
                <w:color w:val="000000"/>
              </w:rPr>
            </w:pPr>
            <w:r w:rsidRPr="007616FD">
              <w:t>9324</w:t>
            </w:r>
          </w:p>
        </w:tc>
        <w:tc>
          <w:tcPr>
            <w:tcW w:w="425" w:type="dxa"/>
            <w:tcBorders>
              <w:left w:val="nil"/>
              <w:right w:val="nil"/>
            </w:tcBorders>
            <w:shd w:val="clear" w:color="auto" w:fill="FFFFFF" w:themeFill="background1"/>
            <w:noWrap/>
            <w:hideMark/>
          </w:tcPr>
          <w:p w14:paraId="23401C1B"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6D82EA02" w14:textId="77777777" w:rsidR="000C2B4F" w:rsidRPr="007616FD" w:rsidRDefault="000C2B4F" w:rsidP="000C2B4F">
            <w:pPr>
              <w:spacing w:after="0" w:line="240" w:lineRule="auto"/>
              <w:jc w:val="right"/>
              <w:rPr>
                <w:color w:val="000000"/>
              </w:rPr>
            </w:pPr>
            <w:r w:rsidRPr="007616FD">
              <w:t>2020</w:t>
            </w:r>
          </w:p>
        </w:tc>
        <w:tc>
          <w:tcPr>
            <w:tcW w:w="2693" w:type="dxa"/>
            <w:shd w:val="clear" w:color="auto" w:fill="FFFFFF" w:themeFill="background1"/>
            <w:noWrap/>
            <w:hideMark/>
          </w:tcPr>
          <w:p w14:paraId="52584364" w14:textId="77777777" w:rsidR="000C2B4F" w:rsidRPr="007616FD" w:rsidRDefault="000C2B4F" w:rsidP="000C2B4F">
            <w:pPr>
              <w:spacing w:after="0" w:line="240" w:lineRule="auto"/>
              <w:jc w:val="center"/>
              <w:rPr>
                <w:color w:val="000000"/>
              </w:rPr>
            </w:pPr>
            <w:r w:rsidRPr="007616FD">
              <w:t>3 INS</w:t>
            </w:r>
          </w:p>
        </w:tc>
        <w:tc>
          <w:tcPr>
            <w:tcW w:w="3731" w:type="dxa"/>
            <w:shd w:val="clear" w:color="auto" w:fill="FFFFFF" w:themeFill="background1"/>
            <w:noWrap/>
            <w:hideMark/>
          </w:tcPr>
          <w:p w14:paraId="1F1E2620"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040FD5FD" w14:textId="77777777" w:rsidTr="00535C79">
        <w:trPr>
          <w:trHeight w:val="300"/>
        </w:trPr>
        <w:tc>
          <w:tcPr>
            <w:tcW w:w="562" w:type="dxa"/>
            <w:tcBorders>
              <w:right w:val="nil"/>
            </w:tcBorders>
            <w:shd w:val="clear" w:color="auto" w:fill="FFFFFF" w:themeFill="background1"/>
            <w:noWrap/>
            <w:hideMark/>
          </w:tcPr>
          <w:p w14:paraId="1818E0EA"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0D794262"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7FF4671D" w14:textId="77777777" w:rsidR="000C2B4F" w:rsidRPr="007616FD" w:rsidRDefault="000C2B4F" w:rsidP="000C2B4F">
            <w:pPr>
              <w:spacing w:after="0" w:line="240" w:lineRule="auto"/>
              <w:jc w:val="right"/>
              <w:rPr>
                <w:color w:val="000000"/>
              </w:rPr>
            </w:pPr>
            <w:r w:rsidRPr="007616FD">
              <w:t>25339</w:t>
            </w:r>
          </w:p>
        </w:tc>
        <w:tc>
          <w:tcPr>
            <w:tcW w:w="425" w:type="dxa"/>
            <w:tcBorders>
              <w:left w:val="nil"/>
              <w:right w:val="nil"/>
            </w:tcBorders>
            <w:shd w:val="clear" w:color="auto" w:fill="FFFFFF" w:themeFill="background1"/>
            <w:noWrap/>
            <w:hideMark/>
          </w:tcPr>
          <w:p w14:paraId="5E24C89B"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4430D2ED" w14:textId="77777777" w:rsidR="000C2B4F" w:rsidRPr="007616FD" w:rsidRDefault="000C2B4F" w:rsidP="000C2B4F">
            <w:pPr>
              <w:spacing w:after="0" w:line="240" w:lineRule="auto"/>
              <w:jc w:val="right"/>
              <w:rPr>
                <w:color w:val="000000"/>
              </w:rPr>
            </w:pPr>
            <w:r w:rsidRPr="007616FD">
              <w:t>2020</w:t>
            </w:r>
          </w:p>
        </w:tc>
        <w:tc>
          <w:tcPr>
            <w:tcW w:w="2693" w:type="dxa"/>
            <w:shd w:val="clear" w:color="auto" w:fill="FFFFFF" w:themeFill="background1"/>
            <w:noWrap/>
            <w:hideMark/>
          </w:tcPr>
          <w:p w14:paraId="2018A82A" w14:textId="77777777" w:rsidR="000C2B4F" w:rsidRPr="007616FD" w:rsidRDefault="000C2B4F" w:rsidP="000C2B4F">
            <w:pPr>
              <w:spacing w:after="0" w:line="240" w:lineRule="auto"/>
              <w:jc w:val="center"/>
              <w:rPr>
                <w:color w:val="000000"/>
              </w:rPr>
            </w:pPr>
            <w:r w:rsidRPr="007616FD">
              <w:t>56 INS</w:t>
            </w:r>
          </w:p>
        </w:tc>
        <w:tc>
          <w:tcPr>
            <w:tcW w:w="3731" w:type="dxa"/>
            <w:shd w:val="clear" w:color="auto" w:fill="FFFFFF" w:themeFill="background1"/>
            <w:noWrap/>
            <w:hideMark/>
          </w:tcPr>
          <w:p w14:paraId="6CF81378"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3B0F8D1B" w14:textId="77777777" w:rsidTr="00535C79">
        <w:trPr>
          <w:trHeight w:val="300"/>
        </w:trPr>
        <w:tc>
          <w:tcPr>
            <w:tcW w:w="562" w:type="dxa"/>
            <w:tcBorders>
              <w:right w:val="nil"/>
            </w:tcBorders>
            <w:shd w:val="clear" w:color="auto" w:fill="FFFFFF" w:themeFill="background1"/>
            <w:noWrap/>
            <w:hideMark/>
          </w:tcPr>
          <w:p w14:paraId="6E90F3E5"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49E97FBE"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1DD67710" w14:textId="77777777" w:rsidR="000C2B4F" w:rsidRPr="007616FD" w:rsidRDefault="000C2B4F" w:rsidP="000C2B4F">
            <w:pPr>
              <w:spacing w:after="0" w:line="240" w:lineRule="auto"/>
              <w:jc w:val="right"/>
              <w:rPr>
                <w:color w:val="000000"/>
              </w:rPr>
            </w:pPr>
            <w:r w:rsidRPr="007616FD">
              <w:t>19651</w:t>
            </w:r>
          </w:p>
        </w:tc>
        <w:tc>
          <w:tcPr>
            <w:tcW w:w="425" w:type="dxa"/>
            <w:tcBorders>
              <w:left w:val="nil"/>
              <w:right w:val="nil"/>
            </w:tcBorders>
            <w:shd w:val="clear" w:color="auto" w:fill="FFFFFF" w:themeFill="background1"/>
            <w:noWrap/>
            <w:hideMark/>
          </w:tcPr>
          <w:p w14:paraId="47A26EE3"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3D84DEA5" w14:textId="77777777" w:rsidR="000C2B4F" w:rsidRPr="007616FD" w:rsidRDefault="000C2B4F" w:rsidP="000C2B4F">
            <w:pPr>
              <w:spacing w:after="0" w:line="240" w:lineRule="auto"/>
              <w:jc w:val="right"/>
              <w:rPr>
                <w:color w:val="000000"/>
              </w:rPr>
            </w:pPr>
            <w:r w:rsidRPr="007616FD">
              <w:t>2020</w:t>
            </w:r>
          </w:p>
        </w:tc>
        <w:tc>
          <w:tcPr>
            <w:tcW w:w="2693" w:type="dxa"/>
            <w:shd w:val="clear" w:color="auto" w:fill="FFFFFF" w:themeFill="background1"/>
            <w:noWrap/>
            <w:hideMark/>
          </w:tcPr>
          <w:p w14:paraId="2D5E342A" w14:textId="77777777" w:rsidR="000C2B4F" w:rsidRPr="007616FD" w:rsidRDefault="000C2B4F" w:rsidP="000C2B4F">
            <w:pPr>
              <w:spacing w:after="0" w:line="240" w:lineRule="auto"/>
              <w:jc w:val="center"/>
              <w:rPr>
                <w:color w:val="000000"/>
              </w:rPr>
            </w:pPr>
            <w:r w:rsidRPr="007616FD">
              <w:t>32 INS</w:t>
            </w:r>
          </w:p>
        </w:tc>
        <w:tc>
          <w:tcPr>
            <w:tcW w:w="3731" w:type="dxa"/>
            <w:shd w:val="clear" w:color="auto" w:fill="FFFFFF" w:themeFill="background1"/>
            <w:noWrap/>
            <w:hideMark/>
          </w:tcPr>
          <w:p w14:paraId="1203E908"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17046D8F" w14:textId="77777777" w:rsidTr="00535C79">
        <w:trPr>
          <w:trHeight w:val="300"/>
        </w:trPr>
        <w:tc>
          <w:tcPr>
            <w:tcW w:w="562" w:type="dxa"/>
            <w:tcBorders>
              <w:right w:val="nil"/>
            </w:tcBorders>
            <w:shd w:val="clear" w:color="auto" w:fill="FFFFFF" w:themeFill="background1"/>
            <w:noWrap/>
            <w:hideMark/>
          </w:tcPr>
          <w:p w14:paraId="5EA51D4C"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7F61DA4D"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6800B92D" w14:textId="77777777" w:rsidR="000C2B4F" w:rsidRPr="007616FD" w:rsidRDefault="000C2B4F" w:rsidP="000C2B4F">
            <w:pPr>
              <w:spacing w:after="0" w:line="240" w:lineRule="auto"/>
              <w:jc w:val="right"/>
              <w:rPr>
                <w:color w:val="000000"/>
              </w:rPr>
            </w:pPr>
            <w:r w:rsidRPr="007616FD">
              <w:t>18151</w:t>
            </w:r>
          </w:p>
        </w:tc>
        <w:tc>
          <w:tcPr>
            <w:tcW w:w="425" w:type="dxa"/>
            <w:tcBorders>
              <w:left w:val="nil"/>
              <w:right w:val="nil"/>
            </w:tcBorders>
            <w:shd w:val="clear" w:color="auto" w:fill="FFFFFF" w:themeFill="background1"/>
            <w:noWrap/>
            <w:hideMark/>
          </w:tcPr>
          <w:p w14:paraId="7ECCE144"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14EAD974" w14:textId="77777777" w:rsidR="000C2B4F" w:rsidRPr="007616FD" w:rsidRDefault="000C2B4F" w:rsidP="000C2B4F">
            <w:pPr>
              <w:spacing w:after="0" w:line="240" w:lineRule="auto"/>
              <w:jc w:val="right"/>
              <w:rPr>
                <w:color w:val="000000"/>
              </w:rPr>
            </w:pPr>
            <w:r w:rsidRPr="007616FD">
              <w:t>2020</w:t>
            </w:r>
          </w:p>
        </w:tc>
        <w:tc>
          <w:tcPr>
            <w:tcW w:w="2693" w:type="dxa"/>
            <w:shd w:val="clear" w:color="auto" w:fill="FFFFFF" w:themeFill="background1"/>
            <w:noWrap/>
            <w:hideMark/>
          </w:tcPr>
          <w:p w14:paraId="10A4F26A" w14:textId="77777777" w:rsidR="000C2B4F" w:rsidRPr="007616FD" w:rsidRDefault="000C2B4F" w:rsidP="000C2B4F">
            <w:pPr>
              <w:spacing w:after="0" w:line="240" w:lineRule="auto"/>
              <w:jc w:val="center"/>
              <w:rPr>
                <w:color w:val="000000"/>
              </w:rPr>
            </w:pPr>
            <w:r w:rsidRPr="007616FD">
              <w:t>53 INS</w:t>
            </w:r>
          </w:p>
        </w:tc>
        <w:tc>
          <w:tcPr>
            <w:tcW w:w="3731" w:type="dxa"/>
            <w:shd w:val="clear" w:color="auto" w:fill="FFFFFF" w:themeFill="background1"/>
            <w:noWrap/>
            <w:hideMark/>
          </w:tcPr>
          <w:p w14:paraId="22F4739F"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67A7A847" w14:textId="77777777" w:rsidTr="00535C79">
        <w:trPr>
          <w:trHeight w:val="300"/>
        </w:trPr>
        <w:tc>
          <w:tcPr>
            <w:tcW w:w="562" w:type="dxa"/>
            <w:tcBorders>
              <w:right w:val="nil"/>
            </w:tcBorders>
            <w:shd w:val="clear" w:color="auto" w:fill="FFFFFF" w:themeFill="background1"/>
            <w:noWrap/>
          </w:tcPr>
          <w:p w14:paraId="1FEBD5C7"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tcPr>
          <w:p w14:paraId="3574EA11"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tcPr>
          <w:p w14:paraId="61445F8C" w14:textId="77777777" w:rsidR="000C2B4F" w:rsidRPr="007616FD" w:rsidRDefault="000C2B4F" w:rsidP="000C2B4F">
            <w:pPr>
              <w:spacing w:after="0" w:line="240" w:lineRule="auto"/>
              <w:jc w:val="right"/>
              <w:rPr>
                <w:color w:val="000000"/>
              </w:rPr>
            </w:pPr>
            <w:r w:rsidRPr="007616FD">
              <w:t>4549</w:t>
            </w:r>
          </w:p>
        </w:tc>
        <w:tc>
          <w:tcPr>
            <w:tcW w:w="425" w:type="dxa"/>
            <w:tcBorders>
              <w:left w:val="nil"/>
              <w:right w:val="nil"/>
            </w:tcBorders>
            <w:shd w:val="clear" w:color="auto" w:fill="FFFFFF" w:themeFill="background1"/>
            <w:noWrap/>
          </w:tcPr>
          <w:p w14:paraId="171261BE"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tcPr>
          <w:p w14:paraId="373C6E5F" w14:textId="77777777" w:rsidR="000C2B4F" w:rsidRPr="007616FD" w:rsidRDefault="000C2B4F" w:rsidP="000C2B4F">
            <w:pPr>
              <w:spacing w:after="0" w:line="240" w:lineRule="auto"/>
              <w:jc w:val="right"/>
              <w:rPr>
                <w:color w:val="000000"/>
              </w:rPr>
            </w:pPr>
            <w:r w:rsidRPr="007616FD">
              <w:t>2021</w:t>
            </w:r>
          </w:p>
        </w:tc>
        <w:tc>
          <w:tcPr>
            <w:tcW w:w="2693" w:type="dxa"/>
            <w:shd w:val="clear" w:color="auto" w:fill="FFFFFF" w:themeFill="background1"/>
            <w:noWrap/>
          </w:tcPr>
          <w:p w14:paraId="2462FCC5" w14:textId="77777777" w:rsidR="000C2B4F" w:rsidRPr="007616FD" w:rsidRDefault="000C2B4F" w:rsidP="000C2B4F">
            <w:pPr>
              <w:spacing w:after="0" w:line="240" w:lineRule="auto"/>
              <w:jc w:val="center"/>
              <w:rPr>
                <w:color w:val="000000"/>
              </w:rPr>
            </w:pPr>
            <w:r w:rsidRPr="007616FD">
              <w:t>31 INS</w:t>
            </w:r>
          </w:p>
        </w:tc>
        <w:tc>
          <w:tcPr>
            <w:tcW w:w="3731" w:type="dxa"/>
            <w:shd w:val="clear" w:color="auto" w:fill="FFFFFF" w:themeFill="background1"/>
            <w:noWrap/>
          </w:tcPr>
          <w:p w14:paraId="0487C545"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2CF632B7" w14:textId="77777777" w:rsidTr="00535C79">
        <w:trPr>
          <w:trHeight w:val="300"/>
        </w:trPr>
        <w:tc>
          <w:tcPr>
            <w:tcW w:w="562" w:type="dxa"/>
            <w:tcBorders>
              <w:right w:val="nil"/>
            </w:tcBorders>
            <w:shd w:val="clear" w:color="auto" w:fill="FFFFFF" w:themeFill="background1"/>
            <w:noWrap/>
            <w:hideMark/>
          </w:tcPr>
          <w:p w14:paraId="25EF9F2F"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74BA9D6C"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36361FC9" w14:textId="77777777" w:rsidR="000C2B4F" w:rsidRPr="007616FD" w:rsidRDefault="000C2B4F" w:rsidP="000C2B4F">
            <w:pPr>
              <w:spacing w:after="0" w:line="240" w:lineRule="auto"/>
              <w:jc w:val="right"/>
              <w:rPr>
                <w:color w:val="000000"/>
              </w:rPr>
            </w:pPr>
            <w:r w:rsidRPr="007616FD">
              <w:t>70</w:t>
            </w:r>
          </w:p>
        </w:tc>
        <w:tc>
          <w:tcPr>
            <w:tcW w:w="425" w:type="dxa"/>
            <w:tcBorders>
              <w:left w:val="nil"/>
              <w:right w:val="nil"/>
            </w:tcBorders>
            <w:shd w:val="clear" w:color="auto" w:fill="FFFFFF" w:themeFill="background1"/>
            <w:noWrap/>
            <w:hideMark/>
          </w:tcPr>
          <w:p w14:paraId="556E3D0E"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01293687" w14:textId="77777777" w:rsidR="000C2B4F" w:rsidRPr="007616FD" w:rsidRDefault="000C2B4F" w:rsidP="000C2B4F">
            <w:pPr>
              <w:spacing w:after="0" w:line="240" w:lineRule="auto"/>
              <w:jc w:val="right"/>
              <w:rPr>
                <w:color w:val="000000"/>
              </w:rPr>
            </w:pPr>
            <w:r w:rsidRPr="007616FD">
              <w:t>2019</w:t>
            </w:r>
          </w:p>
        </w:tc>
        <w:tc>
          <w:tcPr>
            <w:tcW w:w="2693" w:type="dxa"/>
            <w:shd w:val="clear" w:color="auto" w:fill="FFFFFF" w:themeFill="background1"/>
            <w:noWrap/>
            <w:hideMark/>
          </w:tcPr>
          <w:p w14:paraId="251D96DC" w14:textId="77777777" w:rsidR="000C2B4F" w:rsidRPr="007616FD" w:rsidRDefault="000C2B4F" w:rsidP="000C2B4F">
            <w:pPr>
              <w:spacing w:after="0" w:line="240" w:lineRule="auto"/>
              <w:jc w:val="center"/>
              <w:rPr>
                <w:color w:val="000000"/>
              </w:rPr>
            </w:pPr>
            <w:r w:rsidRPr="007616FD">
              <w:t>44 INS</w:t>
            </w:r>
          </w:p>
        </w:tc>
        <w:tc>
          <w:tcPr>
            <w:tcW w:w="3731" w:type="dxa"/>
            <w:shd w:val="clear" w:color="auto" w:fill="FFFFFF" w:themeFill="background1"/>
            <w:noWrap/>
            <w:hideMark/>
          </w:tcPr>
          <w:p w14:paraId="7B314A24"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22E1FA67" w14:textId="77777777" w:rsidTr="00535C79">
        <w:trPr>
          <w:trHeight w:val="300"/>
        </w:trPr>
        <w:tc>
          <w:tcPr>
            <w:tcW w:w="562" w:type="dxa"/>
            <w:tcBorders>
              <w:right w:val="nil"/>
            </w:tcBorders>
            <w:shd w:val="clear" w:color="auto" w:fill="FFFFFF" w:themeFill="background1"/>
            <w:noWrap/>
            <w:hideMark/>
          </w:tcPr>
          <w:p w14:paraId="7C045A70"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4E0E7139"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1B1A7F56" w14:textId="77777777" w:rsidR="000C2B4F" w:rsidRPr="007616FD" w:rsidRDefault="000C2B4F" w:rsidP="000C2B4F">
            <w:pPr>
              <w:spacing w:after="0" w:line="240" w:lineRule="auto"/>
              <w:jc w:val="right"/>
              <w:rPr>
                <w:color w:val="000000"/>
              </w:rPr>
            </w:pPr>
            <w:r w:rsidRPr="007616FD">
              <w:t>18466</w:t>
            </w:r>
          </w:p>
        </w:tc>
        <w:tc>
          <w:tcPr>
            <w:tcW w:w="425" w:type="dxa"/>
            <w:tcBorders>
              <w:left w:val="nil"/>
              <w:right w:val="nil"/>
            </w:tcBorders>
            <w:shd w:val="clear" w:color="auto" w:fill="FFFFFF" w:themeFill="background1"/>
            <w:noWrap/>
            <w:hideMark/>
          </w:tcPr>
          <w:p w14:paraId="6293C1BC"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597C2BAD" w14:textId="77777777" w:rsidR="000C2B4F" w:rsidRPr="007616FD" w:rsidRDefault="000C2B4F" w:rsidP="000C2B4F">
            <w:pPr>
              <w:spacing w:after="0" w:line="240" w:lineRule="auto"/>
              <w:jc w:val="right"/>
              <w:rPr>
                <w:color w:val="000000"/>
              </w:rPr>
            </w:pPr>
            <w:r w:rsidRPr="007616FD">
              <w:t>2019</w:t>
            </w:r>
          </w:p>
        </w:tc>
        <w:tc>
          <w:tcPr>
            <w:tcW w:w="2693" w:type="dxa"/>
            <w:shd w:val="clear" w:color="auto" w:fill="FFFFFF" w:themeFill="background1"/>
            <w:noWrap/>
            <w:hideMark/>
          </w:tcPr>
          <w:p w14:paraId="0BA478A6" w14:textId="77777777" w:rsidR="000C2B4F" w:rsidRPr="007616FD" w:rsidRDefault="000C2B4F" w:rsidP="000C2B4F">
            <w:pPr>
              <w:spacing w:after="0" w:line="240" w:lineRule="auto"/>
              <w:jc w:val="center"/>
              <w:rPr>
                <w:color w:val="000000"/>
              </w:rPr>
            </w:pPr>
            <w:r w:rsidRPr="007616FD">
              <w:t>58 INS</w:t>
            </w:r>
          </w:p>
        </w:tc>
        <w:tc>
          <w:tcPr>
            <w:tcW w:w="3731" w:type="dxa"/>
            <w:shd w:val="clear" w:color="auto" w:fill="FFFFFF" w:themeFill="background1"/>
            <w:noWrap/>
            <w:hideMark/>
          </w:tcPr>
          <w:p w14:paraId="3FB521E4"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1DD60695" w14:textId="77777777" w:rsidTr="00535C79">
        <w:trPr>
          <w:trHeight w:val="300"/>
        </w:trPr>
        <w:tc>
          <w:tcPr>
            <w:tcW w:w="562" w:type="dxa"/>
            <w:tcBorders>
              <w:right w:val="nil"/>
            </w:tcBorders>
            <w:shd w:val="clear" w:color="auto" w:fill="FFFFFF" w:themeFill="background1"/>
            <w:noWrap/>
          </w:tcPr>
          <w:p w14:paraId="524FFB56"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tcPr>
          <w:p w14:paraId="6169FBBD"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tcPr>
          <w:p w14:paraId="39EB7846" w14:textId="77777777" w:rsidR="000C2B4F" w:rsidRPr="007616FD" w:rsidRDefault="000C2B4F" w:rsidP="000C2B4F">
            <w:pPr>
              <w:spacing w:after="0" w:line="240" w:lineRule="auto"/>
              <w:jc w:val="right"/>
              <w:rPr>
                <w:color w:val="000000"/>
              </w:rPr>
            </w:pPr>
            <w:r w:rsidRPr="007616FD">
              <w:t>21252</w:t>
            </w:r>
          </w:p>
        </w:tc>
        <w:tc>
          <w:tcPr>
            <w:tcW w:w="425" w:type="dxa"/>
            <w:tcBorders>
              <w:left w:val="nil"/>
              <w:right w:val="nil"/>
            </w:tcBorders>
            <w:shd w:val="clear" w:color="auto" w:fill="FFFFFF" w:themeFill="background1"/>
            <w:noWrap/>
          </w:tcPr>
          <w:p w14:paraId="1971DD83"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tcPr>
          <w:p w14:paraId="404BBA64" w14:textId="77777777" w:rsidR="000C2B4F" w:rsidRPr="007616FD" w:rsidRDefault="000C2B4F" w:rsidP="000C2B4F">
            <w:pPr>
              <w:spacing w:after="0" w:line="240" w:lineRule="auto"/>
              <w:jc w:val="right"/>
              <w:rPr>
                <w:color w:val="000000"/>
              </w:rPr>
            </w:pPr>
            <w:r w:rsidRPr="007616FD">
              <w:t>2021</w:t>
            </w:r>
          </w:p>
        </w:tc>
        <w:tc>
          <w:tcPr>
            <w:tcW w:w="2693" w:type="dxa"/>
            <w:shd w:val="clear" w:color="auto" w:fill="FFFFFF" w:themeFill="background1"/>
            <w:noWrap/>
          </w:tcPr>
          <w:p w14:paraId="343A52F7" w14:textId="77777777" w:rsidR="000C2B4F" w:rsidRPr="007616FD" w:rsidRDefault="000C2B4F" w:rsidP="000C2B4F">
            <w:pPr>
              <w:spacing w:after="0" w:line="240" w:lineRule="auto"/>
              <w:jc w:val="center"/>
              <w:rPr>
                <w:color w:val="000000"/>
              </w:rPr>
            </w:pPr>
            <w:r w:rsidRPr="007616FD">
              <w:t>58 INS</w:t>
            </w:r>
          </w:p>
        </w:tc>
        <w:tc>
          <w:tcPr>
            <w:tcW w:w="3731" w:type="dxa"/>
            <w:shd w:val="clear" w:color="auto" w:fill="FFFFFF" w:themeFill="background1"/>
            <w:noWrap/>
          </w:tcPr>
          <w:p w14:paraId="3C8D8FE5"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7A3D70BB" w14:textId="77777777" w:rsidTr="00535C79">
        <w:trPr>
          <w:trHeight w:val="300"/>
        </w:trPr>
        <w:tc>
          <w:tcPr>
            <w:tcW w:w="562" w:type="dxa"/>
            <w:tcBorders>
              <w:right w:val="nil"/>
            </w:tcBorders>
            <w:shd w:val="clear" w:color="auto" w:fill="FFFFFF" w:themeFill="background1"/>
            <w:noWrap/>
            <w:hideMark/>
          </w:tcPr>
          <w:p w14:paraId="36C7330F"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12FE9161"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4B1C024A" w14:textId="77777777" w:rsidR="000C2B4F" w:rsidRPr="007616FD" w:rsidRDefault="000C2B4F" w:rsidP="000C2B4F">
            <w:pPr>
              <w:spacing w:after="0" w:line="240" w:lineRule="auto"/>
              <w:jc w:val="right"/>
              <w:rPr>
                <w:color w:val="000000"/>
              </w:rPr>
            </w:pPr>
            <w:r w:rsidRPr="007616FD">
              <w:t>5252</w:t>
            </w:r>
          </w:p>
        </w:tc>
        <w:tc>
          <w:tcPr>
            <w:tcW w:w="425" w:type="dxa"/>
            <w:tcBorders>
              <w:left w:val="nil"/>
              <w:right w:val="nil"/>
            </w:tcBorders>
            <w:shd w:val="clear" w:color="auto" w:fill="FFFFFF" w:themeFill="background1"/>
            <w:noWrap/>
            <w:hideMark/>
          </w:tcPr>
          <w:p w14:paraId="0C90B8BD"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270BD4B2" w14:textId="77777777" w:rsidR="000C2B4F" w:rsidRPr="007616FD" w:rsidRDefault="000C2B4F" w:rsidP="000C2B4F">
            <w:pPr>
              <w:spacing w:after="0" w:line="240" w:lineRule="auto"/>
              <w:jc w:val="right"/>
              <w:rPr>
                <w:color w:val="000000"/>
              </w:rPr>
            </w:pPr>
            <w:r w:rsidRPr="007616FD">
              <w:t>2021</w:t>
            </w:r>
          </w:p>
        </w:tc>
        <w:tc>
          <w:tcPr>
            <w:tcW w:w="2693" w:type="dxa"/>
            <w:shd w:val="clear" w:color="auto" w:fill="FFFFFF" w:themeFill="background1"/>
            <w:noWrap/>
            <w:hideMark/>
          </w:tcPr>
          <w:p w14:paraId="0BEB86AF" w14:textId="77777777" w:rsidR="000C2B4F" w:rsidRPr="007616FD" w:rsidRDefault="000C2B4F" w:rsidP="000C2B4F">
            <w:pPr>
              <w:spacing w:after="0" w:line="240" w:lineRule="auto"/>
              <w:jc w:val="center"/>
              <w:rPr>
                <w:color w:val="000000"/>
              </w:rPr>
            </w:pPr>
            <w:r w:rsidRPr="007616FD">
              <w:t>3 INS</w:t>
            </w:r>
          </w:p>
        </w:tc>
        <w:tc>
          <w:tcPr>
            <w:tcW w:w="3731" w:type="dxa"/>
            <w:shd w:val="clear" w:color="auto" w:fill="FFFFFF" w:themeFill="background1"/>
            <w:noWrap/>
            <w:hideMark/>
          </w:tcPr>
          <w:p w14:paraId="659AAF21"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742C7175" w14:textId="77777777" w:rsidTr="00535C79">
        <w:trPr>
          <w:trHeight w:val="300"/>
        </w:trPr>
        <w:tc>
          <w:tcPr>
            <w:tcW w:w="562" w:type="dxa"/>
            <w:tcBorders>
              <w:right w:val="nil"/>
            </w:tcBorders>
            <w:shd w:val="clear" w:color="auto" w:fill="FFFFFF" w:themeFill="background1"/>
            <w:noWrap/>
            <w:hideMark/>
          </w:tcPr>
          <w:p w14:paraId="221ABDC8"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76EF6144"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58737612" w14:textId="77777777" w:rsidR="000C2B4F" w:rsidRPr="007616FD" w:rsidRDefault="000C2B4F" w:rsidP="000C2B4F">
            <w:pPr>
              <w:spacing w:after="0" w:line="240" w:lineRule="auto"/>
              <w:jc w:val="right"/>
              <w:rPr>
                <w:color w:val="000000"/>
              </w:rPr>
            </w:pPr>
            <w:r w:rsidRPr="007616FD">
              <w:t>5837</w:t>
            </w:r>
          </w:p>
        </w:tc>
        <w:tc>
          <w:tcPr>
            <w:tcW w:w="425" w:type="dxa"/>
            <w:tcBorders>
              <w:left w:val="nil"/>
              <w:right w:val="nil"/>
            </w:tcBorders>
            <w:shd w:val="clear" w:color="auto" w:fill="FFFFFF" w:themeFill="background1"/>
            <w:noWrap/>
            <w:hideMark/>
          </w:tcPr>
          <w:p w14:paraId="608580DB"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7CAD361C" w14:textId="77777777" w:rsidR="000C2B4F" w:rsidRPr="007616FD" w:rsidRDefault="000C2B4F" w:rsidP="000C2B4F">
            <w:pPr>
              <w:spacing w:after="0" w:line="240" w:lineRule="auto"/>
              <w:jc w:val="right"/>
              <w:rPr>
                <w:color w:val="000000"/>
              </w:rPr>
            </w:pPr>
            <w:r w:rsidRPr="007616FD">
              <w:t>2019</w:t>
            </w:r>
          </w:p>
        </w:tc>
        <w:tc>
          <w:tcPr>
            <w:tcW w:w="2693" w:type="dxa"/>
            <w:shd w:val="clear" w:color="auto" w:fill="FFFFFF" w:themeFill="background1"/>
            <w:noWrap/>
            <w:hideMark/>
          </w:tcPr>
          <w:p w14:paraId="1C01C73C" w14:textId="77777777" w:rsidR="000C2B4F" w:rsidRPr="007616FD" w:rsidRDefault="000C2B4F" w:rsidP="000C2B4F">
            <w:pPr>
              <w:spacing w:after="0" w:line="240" w:lineRule="auto"/>
              <w:jc w:val="center"/>
              <w:rPr>
                <w:color w:val="000000"/>
              </w:rPr>
            </w:pPr>
            <w:r w:rsidRPr="007616FD">
              <w:t>58 INS</w:t>
            </w:r>
          </w:p>
        </w:tc>
        <w:tc>
          <w:tcPr>
            <w:tcW w:w="3731" w:type="dxa"/>
            <w:shd w:val="clear" w:color="auto" w:fill="FFFFFF" w:themeFill="background1"/>
            <w:noWrap/>
            <w:hideMark/>
          </w:tcPr>
          <w:p w14:paraId="0B451467"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5BA7E3F6" w14:textId="77777777" w:rsidTr="00535C79">
        <w:trPr>
          <w:trHeight w:val="300"/>
        </w:trPr>
        <w:tc>
          <w:tcPr>
            <w:tcW w:w="562" w:type="dxa"/>
            <w:tcBorders>
              <w:right w:val="nil"/>
            </w:tcBorders>
            <w:shd w:val="clear" w:color="auto" w:fill="FFFFFF" w:themeFill="background1"/>
            <w:noWrap/>
            <w:hideMark/>
          </w:tcPr>
          <w:p w14:paraId="68097EA0"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4F4BBA55"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27383289" w14:textId="77777777" w:rsidR="000C2B4F" w:rsidRPr="007616FD" w:rsidRDefault="000C2B4F" w:rsidP="000C2B4F">
            <w:pPr>
              <w:spacing w:after="0" w:line="240" w:lineRule="auto"/>
              <w:jc w:val="right"/>
              <w:rPr>
                <w:color w:val="000000"/>
              </w:rPr>
            </w:pPr>
            <w:r w:rsidRPr="007616FD">
              <w:t>17382</w:t>
            </w:r>
          </w:p>
        </w:tc>
        <w:tc>
          <w:tcPr>
            <w:tcW w:w="425" w:type="dxa"/>
            <w:tcBorders>
              <w:left w:val="nil"/>
              <w:right w:val="nil"/>
            </w:tcBorders>
            <w:shd w:val="clear" w:color="auto" w:fill="FFFFFF" w:themeFill="background1"/>
            <w:noWrap/>
            <w:hideMark/>
          </w:tcPr>
          <w:p w14:paraId="31F77B93"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7E4C8D04" w14:textId="77777777" w:rsidR="000C2B4F" w:rsidRPr="007616FD" w:rsidRDefault="000C2B4F" w:rsidP="000C2B4F">
            <w:pPr>
              <w:spacing w:after="0" w:line="240" w:lineRule="auto"/>
              <w:jc w:val="right"/>
              <w:rPr>
                <w:color w:val="000000"/>
              </w:rPr>
            </w:pPr>
            <w:r w:rsidRPr="007616FD">
              <w:t>2021</w:t>
            </w:r>
          </w:p>
        </w:tc>
        <w:tc>
          <w:tcPr>
            <w:tcW w:w="2693" w:type="dxa"/>
            <w:shd w:val="clear" w:color="auto" w:fill="FFFFFF" w:themeFill="background1"/>
            <w:noWrap/>
            <w:hideMark/>
          </w:tcPr>
          <w:p w14:paraId="59CAD1C1" w14:textId="77777777" w:rsidR="000C2B4F" w:rsidRPr="007616FD" w:rsidRDefault="000C2B4F" w:rsidP="000C2B4F">
            <w:pPr>
              <w:spacing w:after="0" w:line="240" w:lineRule="auto"/>
              <w:jc w:val="center"/>
              <w:rPr>
                <w:color w:val="000000"/>
              </w:rPr>
            </w:pPr>
            <w:r w:rsidRPr="007616FD">
              <w:t>53 INS</w:t>
            </w:r>
          </w:p>
        </w:tc>
        <w:tc>
          <w:tcPr>
            <w:tcW w:w="3731" w:type="dxa"/>
            <w:shd w:val="clear" w:color="auto" w:fill="FFFFFF" w:themeFill="background1"/>
            <w:noWrap/>
            <w:hideMark/>
          </w:tcPr>
          <w:p w14:paraId="54DDCA54"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2FFCD59C" w14:textId="77777777" w:rsidTr="00535C79">
        <w:trPr>
          <w:trHeight w:val="300"/>
        </w:trPr>
        <w:tc>
          <w:tcPr>
            <w:tcW w:w="562" w:type="dxa"/>
            <w:tcBorders>
              <w:right w:val="nil"/>
            </w:tcBorders>
            <w:shd w:val="clear" w:color="auto" w:fill="FFFFFF" w:themeFill="background1"/>
            <w:noWrap/>
            <w:hideMark/>
          </w:tcPr>
          <w:p w14:paraId="52E14057"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266E19A1"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68DA0F07" w14:textId="77777777" w:rsidR="000C2B4F" w:rsidRPr="007616FD" w:rsidRDefault="000C2B4F" w:rsidP="000C2B4F">
            <w:pPr>
              <w:spacing w:after="0" w:line="240" w:lineRule="auto"/>
              <w:jc w:val="right"/>
              <w:rPr>
                <w:color w:val="000000"/>
              </w:rPr>
            </w:pPr>
            <w:r w:rsidRPr="007616FD">
              <w:t>12420</w:t>
            </w:r>
          </w:p>
        </w:tc>
        <w:tc>
          <w:tcPr>
            <w:tcW w:w="425" w:type="dxa"/>
            <w:tcBorders>
              <w:left w:val="nil"/>
              <w:right w:val="nil"/>
            </w:tcBorders>
            <w:shd w:val="clear" w:color="auto" w:fill="FFFFFF" w:themeFill="background1"/>
            <w:noWrap/>
            <w:hideMark/>
          </w:tcPr>
          <w:p w14:paraId="107F5BB5"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00EDF245" w14:textId="77777777" w:rsidR="000C2B4F" w:rsidRPr="007616FD" w:rsidRDefault="000C2B4F" w:rsidP="000C2B4F">
            <w:pPr>
              <w:spacing w:after="0" w:line="240" w:lineRule="auto"/>
              <w:jc w:val="right"/>
              <w:rPr>
                <w:color w:val="000000"/>
              </w:rPr>
            </w:pPr>
            <w:r w:rsidRPr="007616FD">
              <w:t>2018</w:t>
            </w:r>
          </w:p>
        </w:tc>
        <w:tc>
          <w:tcPr>
            <w:tcW w:w="2693" w:type="dxa"/>
            <w:shd w:val="clear" w:color="auto" w:fill="FFFFFF" w:themeFill="background1"/>
            <w:noWrap/>
            <w:hideMark/>
          </w:tcPr>
          <w:p w14:paraId="4373E76E" w14:textId="77777777" w:rsidR="000C2B4F" w:rsidRPr="007616FD" w:rsidRDefault="000C2B4F" w:rsidP="000C2B4F">
            <w:pPr>
              <w:spacing w:after="0" w:line="240" w:lineRule="auto"/>
              <w:jc w:val="center"/>
              <w:rPr>
                <w:color w:val="000000"/>
              </w:rPr>
            </w:pPr>
            <w:r w:rsidRPr="007616FD">
              <w:t>52 INS</w:t>
            </w:r>
          </w:p>
        </w:tc>
        <w:tc>
          <w:tcPr>
            <w:tcW w:w="3731" w:type="dxa"/>
            <w:shd w:val="clear" w:color="auto" w:fill="FFFFFF" w:themeFill="background1"/>
            <w:noWrap/>
            <w:hideMark/>
          </w:tcPr>
          <w:p w14:paraId="508240CD"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6E92581E" w14:textId="77777777" w:rsidTr="00535C79">
        <w:trPr>
          <w:trHeight w:val="300"/>
        </w:trPr>
        <w:tc>
          <w:tcPr>
            <w:tcW w:w="562" w:type="dxa"/>
            <w:tcBorders>
              <w:right w:val="nil"/>
            </w:tcBorders>
            <w:shd w:val="clear" w:color="auto" w:fill="FFFFFF" w:themeFill="background1"/>
            <w:noWrap/>
            <w:hideMark/>
          </w:tcPr>
          <w:p w14:paraId="119B930C"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1864F0E1"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7379A015" w14:textId="77777777" w:rsidR="000C2B4F" w:rsidRPr="007616FD" w:rsidRDefault="000C2B4F" w:rsidP="000C2B4F">
            <w:pPr>
              <w:spacing w:after="0" w:line="240" w:lineRule="auto"/>
              <w:jc w:val="right"/>
              <w:rPr>
                <w:color w:val="000000"/>
              </w:rPr>
            </w:pPr>
            <w:r w:rsidRPr="007616FD">
              <w:t>15736</w:t>
            </w:r>
          </w:p>
        </w:tc>
        <w:tc>
          <w:tcPr>
            <w:tcW w:w="425" w:type="dxa"/>
            <w:tcBorders>
              <w:left w:val="nil"/>
              <w:right w:val="nil"/>
            </w:tcBorders>
            <w:shd w:val="clear" w:color="auto" w:fill="FFFFFF" w:themeFill="background1"/>
            <w:noWrap/>
            <w:hideMark/>
          </w:tcPr>
          <w:p w14:paraId="1BFF3640"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28D0E907" w14:textId="77777777" w:rsidR="000C2B4F" w:rsidRPr="007616FD" w:rsidRDefault="000C2B4F" w:rsidP="000C2B4F">
            <w:pPr>
              <w:spacing w:after="0" w:line="240" w:lineRule="auto"/>
              <w:jc w:val="right"/>
              <w:rPr>
                <w:color w:val="000000"/>
              </w:rPr>
            </w:pPr>
            <w:r w:rsidRPr="007616FD">
              <w:t>2022</w:t>
            </w:r>
          </w:p>
        </w:tc>
        <w:tc>
          <w:tcPr>
            <w:tcW w:w="2693" w:type="dxa"/>
            <w:shd w:val="clear" w:color="auto" w:fill="FFFFFF" w:themeFill="background1"/>
            <w:noWrap/>
            <w:hideMark/>
          </w:tcPr>
          <w:p w14:paraId="718878B9" w14:textId="77777777" w:rsidR="000C2B4F" w:rsidRPr="007616FD" w:rsidRDefault="000C2B4F" w:rsidP="000C2B4F">
            <w:pPr>
              <w:spacing w:after="0" w:line="240" w:lineRule="auto"/>
              <w:jc w:val="center"/>
              <w:rPr>
                <w:color w:val="000000"/>
              </w:rPr>
            </w:pPr>
            <w:r w:rsidRPr="007616FD">
              <w:t>3 INS</w:t>
            </w:r>
          </w:p>
        </w:tc>
        <w:tc>
          <w:tcPr>
            <w:tcW w:w="3731" w:type="dxa"/>
            <w:shd w:val="clear" w:color="auto" w:fill="FFFFFF" w:themeFill="background1"/>
            <w:noWrap/>
            <w:hideMark/>
          </w:tcPr>
          <w:p w14:paraId="1B8C407A"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208CB29D" w14:textId="77777777" w:rsidTr="00535C79">
        <w:trPr>
          <w:trHeight w:val="300"/>
        </w:trPr>
        <w:tc>
          <w:tcPr>
            <w:tcW w:w="562" w:type="dxa"/>
            <w:tcBorders>
              <w:right w:val="nil"/>
            </w:tcBorders>
            <w:shd w:val="clear" w:color="auto" w:fill="FFFFFF" w:themeFill="background1"/>
            <w:noWrap/>
            <w:hideMark/>
          </w:tcPr>
          <w:p w14:paraId="7F4B61E4"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09F776B8"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7592334D" w14:textId="77777777" w:rsidR="000C2B4F" w:rsidRPr="007616FD" w:rsidRDefault="000C2B4F" w:rsidP="000C2B4F">
            <w:pPr>
              <w:spacing w:after="0" w:line="240" w:lineRule="auto"/>
              <w:jc w:val="right"/>
              <w:rPr>
                <w:color w:val="000000"/>
              </w:rPr>
            </w:pPr>
            <w:r w:rsidRPr="007616FD">
              <w:t>2824</w:t>
            </w:r>
          </w:p>
        </w:tc>
        <w:tc>
          <w:tcPr>
            <w:tcW w:w="425" w:type="dxa"/>
            <w:tcBorders>
              <w:left w:val="nil"/>
              <w:right w:val="nil"/>
            </w:tcBorders>
            <w:shd w:val="clear" w:color="auto" w:fill="FFFFFF" w:themeFill="background1"/>
            <w:noWrap/>
            <w:hideMark/>
          </w:tcPr>
          <w:p w14:paraId="04C7159A"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6494558A" w14:textId="77777777" w:rsidR="000C2B4F" w:rsidRPr="007616FD" w:rsidRDefault="000C2B4F" w:rsidP="000C2B4F">
            <w:pPr>
              <w:spacing w:after="0" w:line="240" w:lineRule="auto"/>
              <w:jc w:val="right"/>
              <w:rPr>
                <w:color w:val="000000"/>
              </w:rPr>
            </w:pPr>
            <w:r w:rsidRPr="007616FD">
              <w:t>2020</w:t>
            </w:r>
          </w:p>
        </w:tc>
        <w:tc>
          <w:tcPr>
            <w:tcW w:w="2693" w:type="dxa"/>
            <w:shd w:val="clear" w:color="auto" w:fill="FFFFFF" w:themeFill="background1"/>
            <w:noWrap/>
            <w:hideMark/>
          </w:tcPr>
          <w:p w14:paraId="29A2697F" w14:textId="77777777" w:rsidR="000C2B4F" w:rsidRPr="007616FD" w:rsidRDefault="000C2B4F" w:rsidP="000C2B4F">
            <w:pPr>
              <w:spacing w:after="0" w:line="240" w:lineRule="auto"/>
              <w:jc w:val="center"/>
              <w:rPr>
                <w:color w:val="000000"/>
              </w:rPr>
            </w:pPr>
            <w:r w:rsidRPr="007616FD">
              <w:t>53 INS</w:t>
            </w:r>
          </w:p>
        </w:tc>
        <w:tc>
          <w:tcPr>
            <w:tcW w:w="3731" w:type="dxa"/>
            <w:shd w:val="clear" w:color="auto" w:fill="FFFFFF" w:themeFill="background1"/>
            <w:noWrap/>
            <w:hideMark/>
          </w:tcPr>
          <w:p w14:paraId="56B60939"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7F242314" w14:textId="77777777" w:rsidTr="00535C79">
        <w:trPr>
          <w:trHeight w:val="300"/>
        </w:trPr>
        <w:tc>
          <w:tcPr>
            <w:tcW w:w="562" w:type="dxa"/>
            <w:tcBorders>
              <w:right w:val="nil"/>
            </w:tcBorders>
            <w:shd w:val="clear" w:color="auto" w:fill="FFFFFF" w:themeFill="background1"/>
            <w:noWrap/>
            <w:hideMark/>
          </w:tcPr>
          <w:p w14:paraId="50AD01E2"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182E1492"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3AD7D3DF" w14:textId="77777777" w:rsidR="000C2B4F" w:rsidRPr="007616FD" w:rsidRDefault="000C2B4F" w:rsidP="000C2B4F">
            <w:pPr>
              <w:spacing w:after="0" w:line="240" w:lineRule="auto"/>
              <w:jc w:val="right"/>
              <w:rPr>
                <w:color w:val="000000"/>
              </w:rPr>
            </w:pPr>
            <w:r w:rsidRPr="007616FD">
              <w:t>20759</w:t>
            </w:r>
          </w:p>
        </w:tc>
        <w:tc>
          <w:tcPr>
            <w:tcW w:w="425" w:type="dxa"/>
            <w:tcBorders>
              <w:left w:val="nil"/>
              <w:right w:val="nil"/>
            </w:tcBorders>
            <w:shd w:val="clear" w:color="auto" w:fill="FFFFFF" w:themeFill="background1"/>
            <w:noWrap/>
            <w:hideMark/>
          </w:tcPr>
          <w:p w14:paraId="04E7D9A6"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4D955B4B" w14:textId="77777777" w:rsidR="000C2B4F" w:rsidRPr="007616FD" w:rsidRDefault="000C2B4F" w:rsidP="000C2B4F">
            <w:pPr>
              <w:spacing w:after="0" w:line="240" w:lineRule="auto"/>
              <w:jc w:val="right"/>
              <w:rPr>
                <w:color w:val="000000"/>
              </w:rPr>
            </w:pPr>
            <w:r w:rsidRPr="007616FD">
              <w:t>2019</w:t>
            </w:r>
          </w:p>
        </w:tc>
        <w:tc>
          <w:tcPr>
            <w:tcW w:w="2693" w:type="dxa"/>
            <w:shd w:val="clear" w:color="auto" w:fill="FFFFFF" w:themeFill="background1"/>
            <w:noWrap/>
            <w:hideMark/>
          </w:tcPr>
          <w:p w14:paraId="75DC299B" w14:textId="77777777" w:rsidR="000C2B4F" w:rsidRPr="007616FD" w:rsidRDefault="000C2B4F" w:rsidP="000C2B4F">
            <w:pPr>
              <w:spacing w:after="0" w:line="240" w:lineRule="auto"/>
              <w:jc w:val="center"/>
              <w:rPr>
                <w:color w:val="000000"/>
              </w:rPr>
            </w:pPr>
            <w:r w:rsidRPr="007616FD">
              <w:t>58 INS</w:t>
            </w:r>
          </w:p>
        </w:tc>
        <w:tc>
          <w:tcPr>
            <w:tcW w:w="3731" w:type="dxa"/>
            <w:shd w:val="clear" w:color="auto" w:fill="FFFFFF" w:themeFill="background1"/>
            <w:noWrap/>
            <w:hideMark/>
          </w:tcPr>
          <w:p w14:paraId="1A350597"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4CC471C7" w14:textId="77777777" w:rsidTr="00535C79">
        <w:trPr>
          <w:trHeight w:val="300"/>
        </w:trPr>
        <w:tc>
          <w:tcPr>
            <w:tcW w:w="562" w:type="dxa"/>
            <w:tcBorders>
              <w:right w:val="nil"/>
            </w:tcBorders>
            <w:shd w:val="clear" w:color="auto" w:fill="FFFFFF" w:themeFill="background1"/>
            <w:noWrap/>
            <w:hideMark/>
          </w:tcPr>
          <w:p w14:paraId="2862C36F"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6FF034E4"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6D29F82D" w14:textId="77777777" w:rsidR="000C2B4F" w:rsidRPr="007616FD" w:rsidRDefault="000C2B4F" w:rsidP="000C2B4F">
            <w:pPr>
              <w:spacing w:after="0" w:line="240" w:lineRule="auto"/>
              <w:jc w:val="right"/>
              <w:rPr>
                <w:color w:val="000000"/>
              </w:rPr>
            </w:pPr>
            <w:r w:rsidRPr="007616FD">
              <w:t>25237</w:t>
            </w:r>
          </w:p>
        </w:tc>
        <w:tc>
          <w:tcPr>
            <w:tcW w:w="425" w:type="dxa"/>
            <w:tcBorders>
              <w:left w:val="nil"/>
              <w:right w:val="nil"/>
            </w:tcBorders>
            <w:shd w:val="clear" w:color="auto" w:fill="FFFFFF" w:themeFill="background1"/>
            <w:noWrap/>
            <w:hideMark/>
          </w:tcPr>
          <w:p w14:paraId="7E22BF2B"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160CD952" w14:textId="77777777" w:rsidR="000C2B4F" w:rsidRPr="007616FD" w:rsidRDefault="000C2B4F" w:rsidP="000C2B4F">
            <w:pPr>
              <w:spacing w:after="0" w:line="240" w:lineRule="auto"/>
              <w:jc w:val="right"/>
              <w:rPr>
                <w:color w:val="000000"/>
              </w:rPr>
            </w:pPr>
            <w:r w:rsidRPr="007616FD">
              <w:t>2019</w:t>
            </w:r>
          </w:p>
        </w:tc>
        <w:tc>
          <w:tcPr>
            <w:tcW w:w="2693" w:type="dxa"/>
            <w:shd w:val="clear" w:color="auto" w:fill="FFFFFF" w:themeFill="background1"/>
            <w:noWrap/>
            <w:hideMark/>
          </w:tcPr>
          <w:p w14:paraId="05F9ECA5" w14:textId="77777777" w:rsidR="000C2B4F" w:rsidRPr="007616FD" w:rsidRDefault="000C2B4F" w:rsidP="000C2B4F">
            <w:pPr>
              <w:spacing w:after="0" w:line="240" w:lineRule="auto"/>
              <w:jc w:val="center"/>
              <w:rPr>
                <w:color w:val="000000"/>
              </w:rPr>
            </w:pPr>
            <w:r w:rsidRPr="007616FD">
              <w:t>47 INS</w:t>
            </w:r>
          </w:p>
        </w:tc>
        <w:tc>
          <w:tcPr>
            <w:tcW w:w="3731" w:type="dxa"/>
            <w:shd w:val="clear" w:color="auto" w:fill="FFFFFF" w:themeFill="background1"/>
            <w:noWrap/>
            <w:hideMark/>
          </w:tcPr>
          <w:p w14:paraId="5FF81EDA"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5AED25A0" w14:textId="77777777" w:rsidTr="00535C79">
        <w:trPr>
          <w:trHeight w:val="300"/>
        </w:trPr>
        <w:tc>
          <w:tcPr>
            <w:tcW w:w="562" w:type="dxa"/>
            <w:tcBorders>
              <w:right w:val="nil"/>
            </w:tcBorders>
            <w:shd w:val="clear" w:color="auto" w:fill="FFFFFF" w:themeFill="background1"/>
            <w:noWrap/>
            <w:hideMark/>
          </w:tcPr>
          <w:p w14:paraId="274DBE4E"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6C8A7619"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16E18D07" w14:textId="77777777" w:rsidR="000C2B4F" w:rsidRPr="007616FD" w:rsidRDefault="000C2B4F" w:rsidP="000C2B4F">
            <w:pPr>
              <w:spacing w:after="0" w:line="240" w:lineRule="auto"/>
              <w:jc w:val="right"/>
              <w:rPr>
                <w:color w:val="000000"/>
              </w:rPr>
            </w:pPr>
            <w:r w:rsidRPr="007616FD">
              <w:t>464</w:t>
            </w:r>
          </w:p>
        </w:tc>
        <w:tc>
          <w:tcPr>
            <w:tcW w:w="425" w:type="dxa"/>
            <w:tcBorders>
              <w:left w:val="nil"/>
              <w:right w:val="nil"/>
            </w:tcBorders>
            <w:shd w:val="clear" w:color="auto" w:fill="FFFFFF" w:themeFill="background1"/>
            <w:noWrap/>
            <w:hideMark/>
          </w:tcPr>
          <w:p w14:paraId="65EC0767"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2AE4EDA9" w14:textId="77777777" w:rsidR="000C2B4F" w:rsidRPr="007616FD" w:rsidRDefault="000C2B4F" w:rsidP="000C2B4F">
            <w:pPr>
              <w:spacing w:after="0" w:line="240" w:lineRule="auto"/>
              <w:jc w:val="right"/>
              <w:rPr>
                <w:color w:val="000000"/>
              </w:rPr>
            </w:pPr>
            <w:r w:rsidRPr="007616FD">
              <w:t>2019</w:t>
            </w:r>
          </w:p>
        </w:tc>
        <w:tc>
          <w:tcPr>
            <w:tcW w:w="2693" w:type="dxa"/>
            <w:shd w:val="clear" w:color="auto" w:fill="FFFFFF" w:themeFill="background1"/>
            <w:noWrap/>
            <w:hideMark/>
          </w:tcPr>
          <w:p w14:paraId="2B7E2DCF" w14:textId="77777777" w:rsidR="000C2B4F" w:rsidRPr="007616FD" w:rsidRDefault="000C2B4F" w:rsidP="000C2B4F">
            <w:pPr>
              <w:spacing w:after="0" w:line="240" w:lineRule="auto"/>
              <w:jc w:val="center"/>
              <w:rPr>
                <w:color w:val="000000"/>
              </w:rPr>
            </w:pPr>
            <w:r w:rsidRPr="007616FD">
              <w:t>53 INS</w:t>
            </w:r>
          </w:p>
        </w:tc>
        <w:tc>
          <w:tcPr>
            <w:tcW w:w="3731" w:type="dxa"/>
            <w:shd w:val="clear" w:color="auto" w:fill="FFFFFF" w:themeFill="background1"/>
            <w:noWrap/>
            <w:hideMark/>
          </w:tcPr>
          <w:p w14:paraId="22B027A2"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3C55B572" w14:textId="77777777" w:rsidTr="00535C79">
        <w:trPr>
          <w:trHeight w:val="300"/>
        </w:trPr>
        <w:tc>
          <w:tcPr>
            <w:tcW w:w="562" w:type="dxa"/>
            <w:tcBorders>
              <w:right w:val="nil"/>
            </w:tcBorders>
            <w:shd w:val="clear" w:color="auto" w:fill="FFFFFF" w:themeFill="background1"/>
            <w:noWrap/>
            <w:hideMark/>
          </w:tcPr>
          <w:p w14:paraId="56C958AB"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055B8765"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2365D70E" w14:textId="77777777" w:rsidR="000C2B4F" w:rsidRPr="007616FD" w:rsidRDefault="000C2B4F" w:rsidP="000C2B4F">
            <w:pPr>
              <w:spacing w:after="0" w:line="240" w:lineRule="auto"/>
              <w:jc w:val="right"/>
              <w:rPr>
                <w:color w:val="000000"/>
              </w:rPr>
            </w:pPr>
            <w:r w:rsidRPr="007616FD">
              <w:t>18180</w:t>
            </w:r>
          </w:p>
        </w:tc>
        <w:tc>
          <w:tcPr>
            <w:tcW w:w="425" w:type="dxa"/>
            <w:tcBorders>
              <w:left w:val="nil"/>
              <w:right w:val="nil"/>
            </w:tcBorders>
            <w:shd w:val="clear" w:color="auto" w:fill="FFFFFF" w:themeFill="background1"/>
            <w:noWrap/>
            <w:hideMark/>
          </w:tcPr>
          <w:p w14:paraId="14F7F1C1"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07023F66" w14:textId="77777777" w:rsidR="000C2B4F" w:rsidRPr="007616FD" w:rsidRDefault="000C2B4F" w:rsidP="000C2B4F">
            <w:pPr>
              <w:spacing w:after="0" w:line="240" w:lineRule="auto"/>
              <w:jc w:val="right"/>
              <w:rPr>
                <w:color w:val="000000"/>
              </w:rPr>
            </w:pPr>
            <w:r w:rsidRPr="007616FD">
              <w:t>2020</w:t>
            </w:r>
          </w:p>
        </w:tc>
        <w:tc>
          <w:tcPr>
            <w:tcW w:w="2693" w:type="dxa"/>
            <w:shd w:val="clear" w:color="auto" w:fill="FFFFFF" w:themeFill="background1"/>
            <w:noWrap/>
            <w:hideMark/>
          </w:tcPr>
          <w:p w14:paraId="7C46EE10" w14:textId="77777777" w:rsidR="000C2B4F" w:rsidRPr="007616FD" w:rsidRDefault="000C2B4F" w:rsidP="000C2B4F">
            <w:pPr>
              <w:spacing w:after="0" w:line="240" w:lineRule="auto"/>
              <w:jc w:val="center"/>
              <w:rPr>
                <w:color w:val="000000"/>
              </w:rPr>
            </w:pPr>
            <w:r w:rsidRPr="007616FD">
              <w:t>53 INS</w:t>
            </w:r>
          </w:p>
        </w:tc>
        <w:tc>
          <w:tcPr>
            <w:tcW w:w="3731" w:type="dxa"/>
            <w:shd w:val="clear" w:color="auto" w:fill="FFFFFF" w:themeFill="background1"/>
            <w:noWrap/>
            <w:hideMark/>
          </w:tcPr>
          <w:p w14:paraId="4827DCFD"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418C84CF" w14:textId="77777777" w:rsidTr="00535C79">
        <w:trPr>
          <w:trHeight w:val="300"/>
        </w:trPr>
        <w:tc>
          <w:tcPr>
            <w:tcW w:w="562" w:type="dxa"/>
            <w:tcBorders>
              <w:right w:val="nil"/>
            </w:tcBorders>
            <w:shd w:val="clear" w:color="auto" w:fill="FFFFFF" w:themeFill="background1"/>
            <w:noWrap/>
            <w:hideMark/>
          </w:tcPr>
          <w:p w14:paraId="3F1EA098"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1503BA51"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4B0F79C3" w14:textId="77777777" w:rsidR="000C2B4F" w:rsidRPr="007616FD" w:rsidRDefault="000C2B4F" w:rsidP="000C2B4F">
            <w:pPr>
              <w:spacing w:after="0" w:line="240" w:lineRule="auto"/>
              <w:jc w:val="right"/>
              <w:rPr>
                <w:color w:val="000000"/>
              </w:rPr>
            </w:pPr>
            <w:r w:rsidRPr="007616FD">
              <w:t>2424</w:t>
            </w:r>
          </w:p>
        </w:tc>
        <w:tc>
          <w:tcPr>
            <w:tcW w:w="425" w:type="dxa"/>
            <w:tcBorders>
              <w:left w:val="nil"/>
              <w:right w:val="nil"/>
            </w:tcBorders>
            <w:shd w:val="clear" w:color="auto" w:fill="FFFFFF" w:themeFill="background1"/>
            <w:noWrap/>
            <w:hideMark/>
          </w:tcPr>
          <w:p w14:paraId="2BBEFA7E"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589C86A5" w14:textId="77777777" w:rsidR="000C2B4F" w:rsidRPr="007616FD" w:rsidRDefault="000C2B4F" w:rsidP="000C2B4F">
            <w:pPr>
              <w:spacing w:after="0" w:line="240" w:lineRule="auto"/>
              <w:jc w:val="right"/>
              <w:rPr>
                <w:color w:val="000000"/>
              </w:rPr>
            </w:pPr>
            <w:r w:rsidRPr="007616FD">
              <w:t>2020</w:t>
            </w:r>
          </w:p>
        </w:tc>
        <w:tc>
          <w:tcPr>
            <w:tcW w:w="2693" w:type="dxa"/>
            <w:shd w:val="clear" w:color="auto" w:fill="FFFFFF" w:themeFill="background1"/>
            <w:noWrap/>
            <w:hideMark/>
          </w:tcPr>
          <w:p w14:paraId="07E63DBD" w14:textId="77777777" w:rsidR="000C2B4F" w:rsidRPr="007616FD" w:rsidRDefault="000C2B4F" w:rsidP="000C2B4F">
            <w:pPr>
              <w:spacing w:after="0" w:line="240" w:lineRule="auto"/>
              <w:jc w:val="center"/>
              <w:rPr>
                <w:color w:val="000000"/>
              </w:rPr>
            </w:pPr>
            <w:r w:rsidRPr="007616FD">
              <w:t>53 INS</w:t>
            </w:r>
          </w:p>
        </w:tc>
        <w:tc>
          <w:tcPr>
            <w:tcW w:w="3731" w:type="dxa"/>
            <w:shd w:val="clear" w:color="auto" w:fill="FFFFFF" w:themeFill="background1"/>
            <w:noWrap/>
            <w:hideMark/>
          </w:tcPr>
          <w:p w14:paraId="26DB2E50"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6FBCA7BC" w14:textId="77777777" w:rsidTr="00535C79">
        <w:trPr>
          <w:trHeight w:val="300"/>
        </w:trPr>
        <w:tc>
          <w:tcPr>
            <w:tcW w:w="562" w:type="dxa"/>
            <w:tcBorders>
              <w:right w:val="nil"/>
            </w:tcBorders>
            <w:shd w:val="clear" w:color="auto" w:fill="FFFFFF" w:themeFill="background1"/>
            <w:noWrap/>
            <w:hideMark/>
          </w:tcPr>
          <w:p w14:paraId="46CFD98F"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2EDA0D0E"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7E339E36" w14:textId="77777777" w:rsidR="000C2B4F" w:rsidRPr="007616FD" w:rsidRDefault="000C2B4F" w:rsidP="000C2B4F">
            <w:pPr>
              <w:spacing w:after="0" w:line="240" w:lineRule="auto"/>
              <w:jc w:val="right"/>
              <w:rPr>
                <w:color w:val="000000"/>
              </w:rPr>
            </w:pPr>
            <w:r w:rsidRPr="007616FD">
              <w:t>20949</w:t>
            </w:r>
          </w:p>
        </w:tc>
        <w:tc>
          <w:tcPr>
            <w:tcW w:w="425" w:type="dxa"/>
            <w:tcBorders>
              <w:left w:val="nil"/>
              <w:right w:val="nil"/>
            </w:tcBorders>
            <w:shd w:val="clear" w:color="auto" w:fill="FFFFFF" w:themeFill="background1"/>
            <w:noWrap/>
            <w:hideMark/>
          </w:tcPr>
          <w:p w14:paraId="1D496C70"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24D1D10B" w14:textId="77777777" w:rsidR="000C2B4F" w:rsidRPr="007616FD" w:rsidRDefault="000C2B4F" w:rsidP="000C2B4F">
            <w:pPr>
              <w:spacing w:after="0" w:line="240" w:lineRule="auto"/>
              <w:jc w:val="right"/>
              <w:rPr>
                <w:color w:val="000000"/>
              </w:rPr>
            </w:pPr>
            <w:r w:rsidRPr="007616FD">
              <w:t>2021</w:t>
            </w:r>
          </w:p>
        </w:tc>
        <w:tc>
          <w:tcPr>
            <w:tcW w:w="2693" w:type="dxa"/>
            <w:shd w:val="clear" w:color="auto" w:fill="FFFFFF" w:themeFill="background1"/>
            <w:noWrap/>
            <w:hideMark/>
          </w:tcPr>
          <w:p w14:paraId="204D49FF" w14:textId="77777777" w:rsidR="000C2B4F" w:rsidRPr="007616FD" w:rsidRDefault="000C2B4F" w:rsidP="000C2B4F">
            <w:pPr>
              <w:spacing w:after="0" w:line="240" w:lineRule="auto"/>
              <w:jc w:val="center"/>
              <w:rPr>
                <w:color w:val="000000"/>
              </w:rPr>
            </w:pPr>
            <w:r w:rsidRPr="007616FD">
              <w:t>3 INS</w:t>
            </w:r>
          </w:p>
        </w:tc>
        <w:tc>
          <w:tcPr>
            <w:tcW w:w="3731" w:type="dxa"/>
            <w:shd w:val="clear" w:color="auto" w:fill="FFFFFF" w:themeFill="background1"/>
            <w:noWrap/>
            <w:hideMark/>
          </w:tcPr>
          <w:p w14:paraId="501C7B8D"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7DE0751C" w14:textId="77777777" w:rsidTr="00535C79">
        <w:trPr>
          <w:trHeight w:val="300"/>
        </w:trPr>
        <w:tc>
          <w:tcPr>
            <w:tcW w:w="562" w:type="dxa"/>
            <w:tcBorders>
              <w:right w:val="nil"/>
            </w:tcBorders>
            <w:shd w:val="clear" w:color="auto" w:fill="FFFFFF" w:themeFill="background1"/>
            <w:noWrap/>
            <w:hideMark/>
          </w:tcPr>
          <w:p w14:paraId="337BDD7F"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31ED10E7"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6EAE377F" w14:textId="77777777" w:rsidR="000C2B4F" w:rsidRPr="007616FD" w:rsidRDefault="000C2B4F" w:rsidP="000C2B4F">
            <w:pPr>
              <w:spacing w:after="0" w:line="240" w:lineRule="auto"/>
              <w:jc w:val="right"/>
              <w:rPr>
                <w:color w:val="000000"/>
              </w:rPr>
            </w:pPr>
            <w:r w:rsidRPr="007616FD">
              <w:t>20920</w:t>
            </w:r>
          </w:p>
        </w:tc>
        <w:tc>
          <w:tcPr>
            <w:tcW w:w="425" w:type="dxa"/>
            <w:tcBorders>
              <w:left w:val="nil"/>
              <w:right w:val="nil"/>
            </w:tcBorders>
            <w:shd w:val="clear" w:color="auto" w:fill="FFFFFF" w:themeFill="background1"/>
            <w:noWrap/>
            <w:hideMark/>
          </w:tcPr>
          <w:p w14:paraId="2C93EB37"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41B35BFF" w14:textId="77777777" w:rsidR="000C2B4F" w:rsidRPr="007616FD" w:rsidRDefault="000C2B4F" w:rsidP="000C2B4F">
            <w:pPr>
              <w:spacing w:after="0" w:line="240" w:lineRule="auto"/>
              <w:jc w:val="right"/>
              <w:rPr>
                <w:color w:val="000000"/>
              </w:rPr>
            </w:pPr>
            <w:r w:rsidRPr="007616FD">
              <w:t>2020</w:t>
            </w:r>
          </w:p>
        </w:tc>
        <w:tc>
          <w:tcPr>
            <w:tcW w:w="2693" w:type="dxa"/>
            <w:shd w:val="clear" w:color="auto" w:fill="FFFFFF" w:themeFill="background1"/>
            <w:noWrap/>
            <w:hideMark/>
          </w:tcPr>
          <w:p w14:paraId="18DD1643" w14:textId="77777777" w:rsidR="000C2B4F" w:rsidRPr="007616FD" w:rsidRDefault="000C2B4F" w:rsidP="000C2B4F">
            <w:pPr>
              <w:spacing w:after="0" w:line="240" w:lineRule="auto"/>
              <w:jc w:val="center"/>
              <w:rPr>
                <w:color w:val="000000"/>
              </w:rPr>
            </w:pPr>
            <w:r w:rsidRPr="007616FD">
              <w:t>53 INS</w:t>
            </w:r>
          </w:p>
        </w:tc>
        <w:tc>
          <w:tcPr>
            <w:tcW w:w="3731" w:type="dxa"/>
            <w:shd w:val="clear" w:color="auto" w:fill="FFFFFF" w:themeFill="background1"/>
            <w:noWrap/>
            <w:hideMark/>
          </w:tcPr>
          <w:p w14:paraId="74ABCCE5"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162E5820" w14:textId="77777777" w:rsidTr="00535C79">
        <w:trPr>
          <w:trHeight w:val="300"/>
        </w:trPr>
        <w:tc>
          <w:tcPr>
            <w:tcW w:w="562" w:type="dxa"/>
            <w:tcBorders>
              <w:right w:val="nil"/>
            </w:tcBorders>
            <w:shd w:val="clear" w:color="auto" w:fill="FFFFFF" w:themeFill="background1"/>
            <w:noWrap/>
            <w:hideMark/>
          </w:tcPr>
          <w:p w14:paraId="26F9A032"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51835CBA"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37893F1C" w14:textId="77777777" w:rsidR="000C2B4F" w:rsidRPr="007616FD" w:rsidRDefault="000C2B4F" w:rsidP="000C2B4F">
            <w:pPr>
              <w:spacing w:after="0" w:line="240" w:lineRule="auto"/>
              <w:jc w:val="right"/>
              <w:rPr>
                <w:color w:val="000000"/>
              </w:rPr>
            </w:pPr>
            <w:r w:rsidRPr="007616FD">
              <w:t>22247</w:t>
            </w:r>
          </w:p>
        </w:tc>
        <w:tc>
          <w:tcPr>
            <w:tcW w:w="425" w:type="dxa"/>
            <w:tcBorders>
              <w:left w:val="nil"/>
              <w:right w:val="nil"/>
            </w:tcBorders>
            <w:shd w:val="clear" w:color="auto" w:fill="FFFFFF" w:themeFill="background1"/>
            <w:noWrap/>
            <w:hideMark/>
          </w:tcPr>
          <w:p w14:paraId="2746F276"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67D051D0" w14:textId="77777777" w:rsidR="000C2B4F" w:rsidRPr="007616FD" w:rsidRDefault="000C2B4F" w:rsidP="000C2B4F">
            <w:pPr>
              <w:spacing w:after="0" w:line="240" w:lineRule="auto"/>
              <w:jc w:val="right"/>
              <w:rPr>
                <w:color w:val="000000"/>
              </w:rPr>
            </w:pPr>
            <w:r w:rsidRPr="007616FD">
              <w:t>2019</w:t>
            </w:r>
          </w:p>
        </w:tc>
        <w:tc>
          <w:tcPr>
            <w:tcW w:w="2693" w:type="dxa"/>
            <w:shd w:val="clear" w:color="auto" w:fill="FFFFFF" w:themeFill="background1"/>
            <w:noWrap/>
            <w:hideMark/>
          </w:tcPr>
          <w:p w14:paraId="3DDF7433" w14:textId="77777777" w:rsidR="000C2B4F" w:rsidRPr="007616FD" w:rsidRDefault="000C2B4F" w:rsidP="000C2B4F">
            <w:pPr>
              <w:spacing w:after="0" w:line="240" w:lineRule="auto"/>
              <w:jc w:val="center"/>
              <w:rPr>
                <w:color w:val="000000"/>
              </w:rPr>
            </w:pPr>
            <w:r w:rsidRPr="007616FD">
              <w:t>3 INS</w:t>
            </w:r>
          </w:p>
        </w:tc>
        <w:tc>
          <w:tcPr>
            <w:tcW w:w="3731" w:type="dxa"/>
            <w:shd w:val="clear" w:color="auto" w:fill="FFFFFF" w:themeFill="background1"/>
            <w:noWrap/>
            <w:hideMark/>
          </w:tcPr>
          <w:p w14:paraId="4079A7FC"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1525A470" w14:textId="77777777" w:rsidTr="00535C79">
        <w:trPr>
          <w:trHeight w:val="300"/>
        </w:trPr>
        <w:tc>
          <w:tcPr>
            <w:tcW w:w="562" w:type="dxa"/>
            <w:tcBorders>
              <w:right w:val="nil"/>
            </w:tcBorders>
            <w:shd w:val="clear" w:color="auto" w:fill="FFFFFF" w:themeFill="background1"/>
            <w:noWrap/>
            <w:hideMark/>
          </w:tcPr>
          <w:p w14:paraId="0AF7747B"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523C56A5"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6FD4C81D" w14:textId="77777777" w:rsidR="000C2B4F" w:rsidRPr="007616FD" w:rsidRDefault="000C2B4F" w:rsidP="000C2B4F">
            <w:pPr>
              <w:spacing w:after="0" w:line="240" w:lineRule="auto"/>
              <w:jc w:val="right"/>
              <w:rPr>
                <w:color w:val="000000"/>
              </w:rPr>
            </w:pPr>
            <w:r w:rsidRPr="007616FD">
              <w:t>8818</w:t>
            </w:r>
          </w:p>
        </w:tc>
        <w:tc>
          <w:tcPr>
            <w:tcW w:w="425" w:type="dxa"/>
            <w:tcBorders>
              <w:left w:val="nil"/>
              <w:right w:val="nil"/>
            </w:tcBorders>
            <w:shd w:val="clear" w:color="auto" w:fill="FFFFFF" w:themeFill="background1"/>
            <w:noWrap/>
            <w:hideMark/>
          </w:tcPr>
          <w:p w14:paraId="510DE803"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1D8A8F16" w14:textId="77777777" w:rsidR="000C2B4F" w:rsidRPr="007616FD" w:rsidRDefault="000C2B4F" w:rsidP="000C2B4F">
            <w:pPr>
              <w:spacing w:after="0" w:line="240" w:lineRule="auto"/>
              <w:jc w:val="right"/>
              <w:rPr>
                <w:color w:val="000000"/>
              </w:rPr>
            </w:pPr>
            <w:r w:rsidRPr="007616FD">
              <w:t>2022</w:t>
            </w:r>
          </w:p>
        </w:tc>
        <w:tc>
          <w:tcPr>
            <w:tcW w:w="2693" w:type="dxa"/>
            <w:shd w:val="clear" w:color="auto" w:fill="FFFFFF" w:themeFill="background1"/>
            <w:noWrap/>
            <w:hideMark/>
          </w:tcPr>
          <w:p w14:paraId="67A00A38" w14:textId="77777777" w:rsidR="000C2B4F" w:rsidRPr="007616FD" w:rsidRDefault="000C2B4F" w:rsidP="000C2B4F">
            <w:pPr>
              <w:spacing w:after="0" w:line="240" w:lineRule="auto"/>
              <w:jc w:val="center"/>
              <w:rPr>
                <w:color w:val="000000"/>
              </w:rPr>
            </w:pPr>
            <w:r w:rsidRPr="007616FD">
              <w:t>47 INS</w:t>
            </w:r>
          </w:p>
        </w:tc>
        <w:tc>
          <w:tcPr>
            <w:tcW w:w="3731" w:type="dxa"/>
            <w:shd w:val="clear" w:color="auto" w:fill="FFFFFF" w:themeFill="background1"/>
            <w:noWrap/>
            <w:hideMark/>
          </w:tcPr>
          <w:p w14:paraId="01B4EE46"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141D4C93" w14:textId="77777777" w:rsidTr="00535C79">
        <w:trPr>
          <w:trHeight w:val="300"/>
        </w:trPr>
        <w:tc>
          <w:tcPr>
            <w:tcW w:w="562" w:type="dxa"/>
            <w:tcBorders>
              <w:right w:val="nil"/>
            </w:tcBorders>
            <w:shd w:val="clear" w:color="auto" w:fill="FFFFFF" w:themeFill="background1"/>
            <w:noWrap/>
            <w:hideMark/>
          </w:tcPr>
          <w:p w14:paraId="60220839"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14A251A5"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3222DFBD" w14:textId="77777777" w:rsidR="000C2B4F" w:rsidRPr="007616FD" w:rsidRDefault="000C2B4F" w:rsidP="000C2B4F">
            <w:pPr>
              <w:spacing w:after="0" w:line="240" w:lineRule="auto"/>
              <w:jc w:val="right"/>
              <w:rPr>
                <w:color w:val="000000"/>
              </w:rPr>
            </w:pPr>
            <w:r w:rsidRPr="007616FD">
              <w:t>6439</w:t>
            </w:r>
          </w:p>
        </w:tc>
        <w:tc>
          <w:tcPr>
            <w:tcW w:w="425" w:type="dxa"/>
            <w:tcBorders>
              <w:left w:val="nil"/>
              <w:right w:val="nil"/>
            </w:tcBorders>
            <w:shd w:val="clear" w:color="auto" w:fill="FFFFFF" w:themeFill="background1"/>
            <w:noWrap/>
            <w:hideMark/>
          </w:tcPr>
          <w:p w14:paraId="7EEE235B"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10CF6820" w14:textId="77777777" w:rsidR="000C2B4F" w:rsidRPr="007616FD" w:rsidRDefault="000C2B4F" w:rsidP="000C2B4F">
            <w:pPr>
              <w:spacing w:after="0" w:line="240" w:lineRule="auto"/>
              <w:jc w:val="right"/>
              <w:rPr>
                <w:color w:val="000000"/>
              </w:rPr>
            </w:pPr>
            <w:r w:rsidRPr="007616FD">
              <w:t>2022</w:t>
            </w:r>
          </w:p>
        </w:tc>
        <w:tc>
          <w:tcPr>
            <w:tcW w:w="2693" w:type="dxa"/>
            <w:shd w:val="clear" w:color="auto" w:fill="FFFFFF" w:themeFill="background1"/>
            <w:noWrap/>
            <w:hideMark/>
          </w:tcPr>
          <w:p w14:paraId="7FDA5615" w14:textId="77777777" w:rsidR="000C2B4F" w:rsidRPr="007616FD" w:rsidRDefault="000C2B4F" w:rsidP="000C2B4F">
            <w:pPr>
              <w:spacing w:after="0" w:line="240" w:lineRule="auto"/>
              <w:jc w:val="center"/>
              <w:rPr>
                <w:color w:val="000000"/>
              </w:rPr>
            </w:pPr>
            <w:r w:rsidRPr="007616FD">
              <w:t>45 INS</w:t>
            </w:r>
          </w:p>
        </w:tc>
        <w:tc>
          <w:tcPr>
            <w:tcW w:w="3731" w:type="dxa"/>
            <w:shd w:val="clear" w:color="auto" w:fill="FFFFFF" w:themeFill="background1"/>
            <w:noWrap/>
            <w:hideMark/>
          </w:tcPr>
          <w:p w14:paraId="76256840"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67FF243F" w14:textId="77777777" w:rsidTr="00535C79">
        <w:trPr>
          <w:trHeight w:val="300"/>
        </w:trPr>
        <w:tc>
          <w:tcPr>
            <w:tcW w:w="562" w:type="dxa"/>
            <w:tcBorders>
              <w:right w:val="nil"/>
            </w:tcBorders>
            <w:shd w:val="clear" w:color="auto" w:fill="FFFFFF" w:themeFill="background1"/>
            <w:noWrap/>
          </w:tcPr>
          <w:p w14:paraId="430F577A" w14:textId="77777777" w:rsidR="000C2B4F" w:rsidRPr="007616FD" w:rsidRDefault="000C2B4F" w:rsidP="000C2B4F">
            <w:pPr>
              <w:spacing w:after="0" w:line="240" w:lineRule="auto"/>
              <w:jc w:val="right"/>
            </w:pPr>
            <w:r w:rsidRPr="007616FD">
              <w:t>38</w:t>
            </w:r>
          </w:p>
        </w:tc>
        <w:tc>
          <w:tcPr>
            <w:tcW w:w="709" w:type="dxa"/>
            <w:tcBorders>
              <w:left w:val="nil"/>
              <w:right w:val="nil"/>
            </w:tcBorders>
            <w:shd w:val="clear" w:color="auto" w:fill="FFFFFF" w:themeFill="background1"/>
            <w:noWrap/>
          </w:tcPr>
          <w:p w14:paraId="3E9BC660" w14:textId="77777777" w:rsidR="000C2B4F" w:rsidRPr="007616FD" w:rsidRDefault="000C2B4F" w:rsidP="000C2B4F">
            <w:pPr>
              <w:spacing w:after="0" w:line="240" w:lineRule="auto"/>
              <w:jc w:val="right"/>
            </w:pPr>
            <w:r w:rsidRPr="007616FD">
              <w:t>INS</w:t>
            </w:r>
          </w:p>
        </w:tc>
        <w:tc>
          <w:tcPr>
            <w:tcW w:w="851" w:type="dxa"/>
            <w:tcBorders>
              <w:left w:val="nil"/>
              <w:right w:val="nil"/>
            </w:tcBorders>
            <w:shd w:val="clear" w:color="auto" w:fill="FFFFFF" w:themeFill="background1"/>
            <w:noWrap/>
          </w:tcPr>
          <w:p w14:paraId="79162FA8" w14:textId="77777777" w:rsidR="000C2B4F" w:rsidRPr="007616FD" w:rsidRDefault="000C2B4F" w:rsidP="000C2B4F">
            <w:pPr>
              <w:spacing w:after="0" w:line="240" w:lineRule="auto"/>
              <w:jc w:val="right"/>
            </w:pPr>
            <w:r w:rsidRPr="007616FD">
              <w:t>7706</w:t>
            </w:r>
          </w:p>
        </w:tc>
        <w:tc>
          <w:tcPr>
            <w:tcW w:w="425" w:type="dxa"/>
            <w:tcBorders>
              <w:left w:val="nil"/>
              <w:right w:val="nil"/>
            </w:tcBorders>
            <w:shd w:val="clear" w:color="auto" w:fill="FFFFFF" w:themeFill="background1"/>
            <w:noWrap/>
          </w:tcPr>
          <w:p w14:paraId="632F379D" w14:textId="77777777" w:rsidR="000C2B4F" w:rsidRPr="007616FD" w:rsidRDefault="000C2B4F" w:rsidP="000C2B4F">
            <w:pPr>
              <w:spacing w:after="0" w:line="240" w:lineRule="auto"/>
            </w:pPr>
            <w:r w:rsidRPr="007616FD">
              <w:t>/</w:t>
            </w:r>
          </w:p>
        </w:tc>
        <w:tc>
          <w:tcPr>
            <w:tcW w:w="709" w:type="dxa"/>
            <w:tcBorders>
              <w:left w:val="nil"/>
            </w:tcBorders>
            <w:shd w:val="clear" w:color="auto" w:fill="FFFFFF" w:themeFill="background1"/>
            <w:noWrap/>
          </w:tcPr>
          <w:p w14:paraId="25757E58" w14:textId="77777777" w:rsidR="000C2B4F" w:rsidRPr="007616FD" w:rsidRDefault="000C2B4F" w:rsidP="000C2B4F">
            <w:pPr>
              <w:spacing w:after="0" w:line="240" w:lineRule="auto"/>
              <w:jc w:val="right"/>
            </w:pPr>
            <w:r w:rsidRPr="007616FD">
              <w:t>2022</w:t>
            </w:r>
          </w:p>
        </w:tc>
        <w:tc>
          <w:tcPr>
            <w:tcW w:w="2693" w:type="dxa"/>
            <w:shd w:val="clear" w:color="auto" w:fill="FFFFFF" w:themeFill="background1"/>
            <w:noWrap/>
          </w:tcPr>
          <w:p w14:paraId="277CB68F" w14:textId="77777777" w:rsidR="000C2B4F" w:rsidRPr="007616FD" w:rsidRDefault="000C2B4F" w:rsidP="000C2B4F">
            <w:pPr>
              <w:spacing w:after="0" w:line="240" w:lineRule="auto"/>
              <w:jc w:val="center"/>
            </w:pPr>
            <w:r w:rsidRPr="007616FD">
              <w:t>45 INS</w:t>
            </w:r>
          </w:p>
        </w:tc>
        <w:tc>
          <w:tcPr>
            <w:tcW w:w="3731" w:type="dxa"/>
            <w:shd w:val="clear" w:color="auto" w:fill="FFFFFF" w:themeFill="background1"/>
            <w:noWrap/>
          </w:tcPr>
          <w:p w14:paraId="76745573" w14:textId="77777777" w:rsidR="000C2B4F" w:rsidRPr="007616FD" w:rsidRDefault="000C2B4F" w:rsidP="000C2B4F">
            <w:pPr>
              <w:spacing w:after="0" w:line="240" w:lineRule="auto"/>
            </w:pPr>
            <w:r w:rsidRPr="007616FD">
              <w:t>věc související s 38 INS 6439/2022</w:t>
            </w:r>
          </w:p>
        </w:tc>
      </w:tr>
      <w:tr w:rsidR="000C2B4F" w:rsidRPr="007616FD" w14:paraId="4965D8AB" w14:textId="77777777" w:rsidTr="00535C79">
        <w:trPr>
          <w:trHeight w:val="300"/>
        </w:trPr>
        <w:tc>
          <w:tcPr>
            <w:tcW w:w="562" w:type="dxa"/>
            <w:tcBorders>
              <w:right w:val="nil"/>
            </w:tcBorders>
            <w:shd w:val="clear" w:color="auto" w:fill="FFFFFF" w:themeFill="background1"/>
            <w:noWrap/>
            <w:hideMark/>
          </w:tcPr>
          <w:p w14:paraId="421E6E50"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247ABC58"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1398482D" w14:textId="77777777" w:rsidR="000C2B4F" w:rsidRPr="007616FD" w:rsidRDefault="000C2B4F" w:rsidP="000C2B4F">
            <w:pPr>
              <w:spacing w:after="0" w:line="240" w:lineRule="auto"/>
              <w:jc w:val="right"/>
              <w:rPr>
                <w:color w:val="000000"/>
              </w:rPr>
            </w:pPr>
            <w:r w:rsidRPr="007616FD">
              <w:t>9548</w:t>
            </w:r>
          </w:p>
        </w:tc>
        <w:tc>
          <w:tcPr>
            <w:tcW w:w="425" w:type="dxa"/>
            <w:tcBorders>
              <w:left w:val="nil"/>
              <w:right w:val="nil"/>
            </w:tcBorders>
            <w:shd w:val="clear" w:color="auto" w:fill="FFFFFF" w:themeFill="background1"/>
            <w:noWrap/>
            <w:hideMark/>
          </w:tcPr>
          <w:p w14:paraId="54158F68"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5A2B774D" w14:textId="77777777" w:rsidR="000C2B4F" w:rsidRPr="007616FD" w:rsidRDefault="000C2B4F" w:rsidP="000C2B4F">
            <w:pPr>
              <w:spacing w:after="0" w:line="240" w:lineRule="auto"/>
              <w:jc w:val="right"/>
              <w:rPr>
                <w:color w:val="000000"/>
              </w:rPr>
            </w:pPr>
            <w:r w:rsidRPr="007616FD">
              <w:t>2022</w:t>
            </w:r>
          </w:p>
        </w:tc>
        <w:tc>
          <w:tcPr>
            <w:tcW w:w="2693" w:type="dxa"/>
            <w:shd w:val="clear" w:color="auto" w:fill="FFFFFF" w:themeFill="background1"/>
            <w:noWrap/>
            <w:hideMark/>
          </w:tcPr>
          <w:p w14:paraId="508C9BBD" w14:textId="77777777" w:rsidR="000C2B4F" w:rsidRPr="007616FD" w:rsidRDefault="000C2B4F" w:rsidP="000C2B4F">
            <w:pPr>
              <w:spacing w:after="0" w:line="240" w:lineRule="auto"/>
              <w:jc w:val="center"/>
              <w:rPr>
                <w:color w:val="000000"/>
              </w:rPr>
            </w:pPr>
            <w:r w:rsidRPr="007616FD">
              <w:t>44 INS</w:t>
            </w:r>
          </w:p>
        </w:tc>
        <w:tc>
          <w:tcPr>
            <w:tcW w:w="3731" w:type="dxa"/>
            <w:shd w:val="clear" w:color="auto" w:fill="FFFFFF" w:themeFill="background1"/>
            <w:noWrap/>
            <w:hideMark/>
          </w:tcPr>
          <w:p w14:paraId="3D3F888A"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15569CE6" w14:textId="77777777" w:rsidTr="00535C79">
        <w:trPr>
          <w:trHeight w:val="300"/>
        </w:trPr>
        <w:tc>
          <w:tcPr>
            <w:tcW w:w="562" w:type="dxa"/>
            <w:tcBorders>
              <w:right w:val="nil"/>
            </w:tcBorders>
            <w:shd w:val="clear" w:color="auto" w:fill="FFFFFF" w:themeFill="background1"/>
            <w:noWrap/>
            <w:hideMark/>
          </w:tcPr>
          <w:p w14:paraId="6335FD59"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29452862"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5D2B0467" w14:textId="77777777" w:rsidR="000C2B4F" w:rsidRPr="007616FD" w:rsidRDefault="000C2B4F" w:rsidP="000C2B4F">
            <w:pPr>
              <w:spacing w:after="0" w:line="240" w:lineRule="auto"/>
              <w:jc w:val="right"/>
              <w:rPr>
                <w:color w:val="000000"/>
              </w:rPr>
            </w:pPr>
            <w:r w:rsidRPr="007616FD">
              <w:t>12448</w:t>
            </w:r>
          </w:p>
        </w:tc>
        <w:tc>
          <w:tcPr>
            <w:tcW w:w="425" w:type="dxa"/>
            <w:tcBorders>
              <w:left w:val="nil"/>
              <w:right w:val="nil"/>
            </w:tcBorders>
            <w:shd w:val="clear" w:color="auto" w:fill="FFFFFF" w:themeFill="background1"/>
            <w:noWrap/>
            <w:hideMark/>
          </w:tcPr>
          <w:p w14:paraId="5654C439"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0CF8B2A0" w14:textId="77777777" w:rsidR="000C2B4F" w:rsidRPr="007616FD" w:rsidRDefault="000C2B4F" w:rsidP="000C2B4F">
            <w:pPr>
              <w:spacing w:after="0" w:line="240" w:lineRule="auto"/>
              <w:jc w:val="right"/>
              <w:rPr>
                <w:color w:val="000000"/>
              </w:rPr>
            </w:pPr>
            <w:r w:rsidRPr="007616FD">
              <w:t>2021</w:t>
            </w:r>
          </w:p>
        </w:tc>
        <w:tc>
          <w:tcPr>
            <w:tcW w:w="2693" w:type="dxa"/>
            <w:shd w:val="clear" w:color="auto" w:fill="FFFFFF" w:themeFill="background1"/>
            <w:noWrap/>
            <w:hideMark/>
          </w:tcPr>
          <w:p w14:paraId="3BE95787" w14:textId="77777777" w:rsidR="000C2B4F" w:rsidRPr="007616FD" w:rsidRDefault="000C2B4F" w:rsidP="000C2B4F">
            <w:pPr>
              <w:spacing w:after="0" w:line="240" w:lineRule="auto"/>
              <w:jc w:val="center"/>
              <w:rPr>
                <w:color w:val="000000"/>
              </w:rPr>
            </w:pPr>
            <w:r w:rsidRPr="007616FD">
              <w:t>3 INS</w:t>
            </w:r>
          </w:p>
        </w:tc>
        <w:tc>
          <w:tcPr>
            <w:tcW w:w="3731" w:type="dxa"/>
            <w:shd w:val="clear" w:color="auto" w:fill="FFFFFF" w:themeFill="background1"/>
            <w:noWrap/>
            <w:hideMark/>
          </w:tcPr>
          <w:p w14:paraId="01CFA0C0"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799E7D69" w14:textId="77777777" w:rsidTr="00535C79">
        <w:trPr>
          <w:trHeight w:val="300"/>
        </w:trPr>
        <w:tc>
          <w:tcPr>
            <w:tcW w:w="562" w:type="dxa"/>
            <w:tcBorders>
              <w:right w:val="nil"/>
            </w:tcBorders>
            <w:shd w:val="clear" w:color="auto" w:fill="FFFFFF" w:themeFill="background1"/>
            <w:noWrap/>
            <w:hideMark/>
          </w:tcPr>
          <w:p w14:paraId="36CDF169"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15B30910"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106F5BF8" w14:textId="77777777" w:rsidR="000C2B4F" w:rsidRPr="007616FD" w:rsidRDefault="000C2B4F" w:rsidP="000C2B4F">
            <w:pPr>
              <w:spacing w:after="0" w:line="240" w:lineRule="auto"/>
              <w:jc w:val="right"/>
              <w:rPr>
                <w:color w:val="000000"/>
              </w:rPr>
            </w:pPr>
            <w:r w:rsidRPr="007616FD">
              <w:t>8101</w:t>
            </w:r>
          </w:p>
        </w:tc>
        <w:tc>
          <w:tcPr>
            <w:tcW w:w="425" w:type="dxa"/>
            <w:tcBorders>
              <w:left w:val="nil"/>
              <w:right w:val="nil"/>
            </w:tcBorders>
            <w:shd w:val="clear" w:color="auto" w:fill="FFFFFF" w:themeFill="background1"/>
            <w:noWrap/>
            <w:hideMark/>
          </w:tcPr>
          <w:p w14:paraId="1B27F291"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6691645D" w14:textId="77777777" w:rsidR="000C2B4F" w:rsidRPr="007616FD" w:rsidRDefault="000C2B4F" w:rsidP="000C2B4F">
            <w:pPr>
              <w:spacing w:after="0" w:line="240" w:lineRule="auto"/>
              <w:jc w:val="right"/>
              <w:rPr>
                <w:color w:val="000000"/>
              </w:rPr>
            </w:pPr>
            <w:r w:rsidRPr="007616FD">
              <w:t>2020</w:t>
            </w:r>
          </w:p>
        </w:tc>
        <w:tc>
          <w:tcPr>
            <w:tcW w:w="2693" w:type="dxa"/>
            <w:shd w:val="clear" w:color="auto" w:fill="FFFFFF" w:themeFill="background1"/>
            <w:noWrap/>
            <w:hideMark/>
          </w:tcPr>
          <w:p w14:paraId="72C42CC2" w14:textId="77777777" w:rsidR="000C2B4F" w:rsidRPr="007616FD" w:rsidRDefault="000C2B4F" w:rsidP="000C2B4F">
            <w:pPr>
              <w:spacing w:after="0" w:line="240" w:lineRule="auto"/>
              <w:jc w:val="center"/>
              <w:rPr>
                <w:color w:val="000000"/>
              </w:rPr>
            </w:pPr>
            <w:r w:rsidRPr="007616FD">
              <w:t>53 INS</w:t>
            </w:r>
          </w:p>
        </w:tc>
        <w:tc>
          <w:tcPr>
            <w:tcW w:w="3731" w:type="dxa"/>
            <w:shd w:val="clear" w:color="auto" w:fill="FFFFFF" w:themeFill="background1"/>
            <w:noWrap/>
            <w:hideMark/>
          </w:tcPr>
          <w:p w14:paraId="6AF5FAAC"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536EB876" w14:textId="77777777" w:rsidTr="00535C79">
        <w:trPr>
          <w:trHeight w:val="300"/>
        </w:trPr>
        <w:tc>
          <w:tcPr>
            <w:tcW w:w="562" w:type="dxa"/>
            <w:tcBorders>
              <w:right w:val="nil"/>
            </w:tcBorders>
            <w:shd w:val="clear" w:color="auto" w:fill="FFFFFF" w:themeFill="background1"/>
            <w:noWrap/>
            <w:hideMark/>
          </w:tcPr>
          <w:p w14:paraId="503E18C2"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7948AECD"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7466F6FD" w14:textId="77777777" w:rsidR="000C2B4F" w:rsidRPr="007616FD" w:rsidRDefault="000C2B4F" w:rsidP="000C2B4F">
            <w:pPr>
              <w:spacing w:after="0" w:line="240" w:lineRule="auto"/>
              <w:jc w:val="right"/>
              <w:rPr>
                <w:color w:val="000000"/>
              </w:rPr>
            </w:pPr>
            <w:r w:rsidRPr="007616FD">
              <w:t>10232</w:t>
            </w:r>
          </w:p>
        </w:tc>
        <w:tc>
          <w:tcPr>
            <w:tcW w:w="425" w:type="dxa"/>
            <w:tcBorders>
              <w:left w:val="nil"/>
              <w:right w:val="nil"/>
            </w:tcBorders>
            <w:shd w:val="clear" w:color="auto" w:fill="FFFFFF" w:themeFill="background1"/>
            <w:noWrap/>
            <w:hideMark/>
          </w:tcPr>
          <w:p w14:paraId="2D1E4651"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7D7C5562" w14:textId="77777777" w:rsidR="000C2B4F" w:rsidRPr="007616FD" w:rsidRDefault="000C2B4F" w:rsidP="000C2B4F">
            <w:pPr>
              <w:spacing w:after="0" w:line="240" w:lineRule="auto"/>
              <w:jc w:val="right"/>
              <w:rPr>
                <w:color w:val="000000"/>
              </w:rPr>
            </w:pPr>
            <w:r w:rsidRPr="007616FD">
              <w:t>2022</w:t>
            </w:r>
          </w:p>
        </w:tc>
        <w:tc>
          <w:tcPr>
            <w:tcW w:w="2693" w:type="dxa"/>
            <w:shd w:val="clear" w:color="auto" w:fill="FFFFFF" w:themeFill="background1"/>
            <w:noWrap/>
            <w:hideMark/>
          </w:tcPr>
          <w:p w14:paraId="25E48724" w14:textId="77777777" w:rsidR="000C2B4F" w:rsidRPr="007616FD" w:rsidRDefault="000C2B4F" w:rsidP="000C2B4F">
            <w:pPr>
              <w:spacing w:after="0" w:line="240" w:lineRule="auto"/>
              <w:jc w:val="center"/>
              <w:rPr>
                <w:color w:val="000000"/>
              </w:rPr>
            </w:pPr>
            <w:r w:rsidRPr="007616FD">
              <w:t>58 INS</w:t>
            </w:r>
          </w:p>
        </w:tc>
        <w:tc>
          <w:tcPr>
            <w:tcW w:w="3731" w:type="dxa"/>
            <w:shd w:val="clear" w:color="auto" w:fill="FFFFFF" w:themeFill="background1"/>
            <w:noWrap/>
            <w:hideMark/>
          </w:tcPr>
          <w:p w14:paraId="4B213157"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237014C6" w14:textId="77777777" w:rsidTr="00535C79">
        <w:trPr>
          <w:trHeight w:val="300"/>
        </w:trPr>
        <w:tc>
          <w:tcPr>
            <w:tcW w:w="562" w:type="dxa"/>
            <w:tcBorders>
              <w:right w:val="nil"/>
            </w:tcBorders>
            <w:shd w:val="clear" w:color="auto" w:fill="FFFFFF" w:themeFill="background1"/>
            <w:noWrap/>
            <w:hideMark/>
          </w:tcPr>
          <w:p w14:paraId="59A7693F"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067D82B0"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180B4387" w14:textId="77777777" w:rsidR="000C2B4F" w:rsidRPr="007616FD" w:rsidRDefault="000C2B4F" w:rsidP="000C2B4F">
            <w:pPr>
              <w:spacing w:after="0" w:line="240" w:lineRule="auto"/>
              <w:jc w:val="right"/>
              <w:rPr>
                <w:color w:val="000000"/>
              </w:rPr>
            </w:pPr>
            <w:r w:rsidRPr="007616FD">
              <w:t>15050</w:t>
            </w:r>
          </w:p>
        </w:tc>
        <w:tc>
          <w:tcPr>
            <w:tcW w:w="425" w:type="dxa"/>
            <w:tcBorders>
              <w:left w:val="nil"/>
              <w:right w:val="nil"/>
            </w:tcBorders>
            <w:shd w:val="clear" w:color="auto" w:fill="FFFFFF" w:themeFill="background1"/>
            <w:noWrap/>
            <w:hideMark/>
          </w:tcPr>
          <w:p w14:paraId="032A3E41"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06A2FD89" w14:textId="77777777" w:rsidR="000C2B4F" w:rsidRPr="007616FD" w:rsidRDefault="000C2B4F" w:rsidP="000C2B4F">
            <w:pPr>
              <w:spacing w:after="0" w:line="240" w:lineRule="auto"/>
              <w:jc w:val="right"/>
              <w:rPr>
                <w:color w:val="000000"/>
              </w:rPr>
            </w:pPr>
            <w:r w:rsidRPr="007616FD">
              <w:t>2018</w:t>
            </w:r>
          </w:p>
        </w:tc>
        <w:tc>
          <w:tcPr>
            <w:tcW w:w="2693" w:type="dxa"/>
            <w:shd w:val="clear" w:color="auto" w:fill="FFFFFF" w:themeFill="background1"/>
            <w:noWrap/>
            <w:hideMark/>
          </w:tcPr>
          <w:p w14:paraId="35E533E9" w14:textId="77777777" w:rsidR="000C2B4F" w:rsidRPr="007616FD" w:rsidRDefault="000C2B4F" w:rsidP="000C2B4F">
            <w:pPr>
              <w:spacing w:after="0" w:line="240" w:lineRule="auto"/>
              <w:jc w:val="center"/>
              <w:rPr>
                <w:color w:val="000000"/>
              </w:rPr>
            </w:pPr>
            <w:r w:rsidRPr="007616FD">
              <w:t>59 INS</w:t>
            </w:r>
          </w:p>
        </w:tc>
        <w:tc>
          <w:tcPr>
            <w:tcW w:w="3731" w:type="dxa"/>
            <w:shd w:val="clear" w:color="auto" w:fill="FFFFFF" w:themeFill="background1"/>
            <w:noWrap/>
            <w:hideMark/>
          </w:tcPr>
          <w:p w14:paraId="35053286"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2B52862E" w14:textId="77777777" w:rsidTr="00535C79">
        <w:trPr>
          <w:trHeight w:val="300"/>
        </w:trPr>
        <w:tc>
          <w:tcPr>
            <w:tcW w:w="562" w:type="dxa"/>
            <w:tcBorders>
              <w:right w:val="nil"/>
            </w:tcBorders>
            <w:shd w:val="clear" w:color="auto" w:fill="FFFFFF" w:themeFill="background1"/>
            <w:noWrap/>
            <w:hideMark/>
          </w:tcPr>
          <w:p w14:paraId="1DD9BE75"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456C4FC4"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673CF40F" w14:textId="77777777" w:rsidR="000C2B4F" w:rsidRPr="007616FD" w:rsidRDefault="000C2B4F" w:rsidP="000C2B4F">
            <w:pPr>
              <w:spacing w:after="0" w:line="240" w:lineRule="auto"/>
              <w:jc w:val="right"/>
              <w:rPr>
                <w:color w:val="000000"/>
              </w:rPr>
            </w:pPr>
            <w:r w:rsidRPr="007616FD">
              <w:t>4209</w:t>
            </w:r>
          </w:p>
        </w:tc>
        <w:tc>
          <w:tcPr>
            <w:tcW w:w="425" w:type="dxa"/>
            <w:tcBorders>
              <w:left w:val="nil"/>
              <w:right w:val="nil"/>
            </w:tcBorders>
            <w:shd w:val="clear" w:color="auto" w:fill="FFFFFF" w:themeFill="background1"/>
            <w:noWrap/>
            <w:hideMark/>
          </w:tcPr>
          <w:p w14:paraId="286BC5D5"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499142D0" w14:textId="77777777" w:rsidR="000C2B4F" w:rsidRPr="007616FD" w:rsidRDefault="000C2B4F" w:rsidP="000C2B4F">
            <w:pPr>
              <w:spacing w:after="0" w:line="240" w:lineRule="auto"/>
              <w:jc w:val="right"/>
              <w:rPr>
                <w:color w:val="000000"/>
              </w:rPr>
            </w:pPr>
            <w:r w:rsidRPr="007616FD">
              <w:t>2020</w:t>
            </w:r>
          </w:p>
        </w:tc>
        <w:tc>
          <w:tcPr>
            <w:tcW w:w="2693" w:type="dxa"/>
            <w:shd w:val="clear" w:color="auto" w:fill="FFFFFF" w:themeFill="background1"/>
            <w:noWrap/>
            <w:hideMark/>
          </w:tcPr>
          <w:p w14:paraId="64BCF582" w14:textId="77777777" w:rsidR="000C2B4F" w:rsidRPr="007616FD" w:rsidRDefault="000C2B4F" w:rsidP="000C2B4F">
            <w:pPr>
              <w:spacing w:after="0" w:line="240" w:lineRule="auto"/>
              <w:jc w:val="center"/>
              <w:rPr>
                <w:color w:val="000000"/>
              </w:rPr>
            </w:pPr>
            <w:r w:rsidRPr="007616FD">
              <w:t>53 INS</w:t>
            </w:r>
          </w:p>
        </w:tc>
        <w:tc>
          <w:tcPr>
            <w:tcW w:w="3731" w:type="dxa"/>
            <w:shd w:val="clear" w:color="auto" w:fill="FFFFFF" w:themeFill="background1"/>
            <w:noWrap/>
            <w:hideMark/>
          </w:tcPr>
          <w:p w14:paraId="40237529"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2447CC38" w14:textId="77777777" w:rsidTr="00535C79">
        <w:trPr>
          <w:trHeight w:val="300"/>
        </w:trPr>
        <w:tc>
          <w:tcPr>
            <w:tcW w:w="562" w:type="dxa"/>
            <w:tcBorders>
              <w:right w:val="nil"/>
            </w:tcBorders>
            <w:shd w:val="clear" w:color="auto" w:fill="FFFFFF" w:themeFill="background1"/>
            <w:noWrap/>
            <w:hideMark/>
          </w:tcPr>
          <w:p w14:paraId="17F255D9"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46D43615"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562B8BB5" w14:textId="77777777" w:rsidR="000C2B4F" w:rsidRPr="007616FD" w:rsidRDefault="000C2B4F" w:rsidP="000C2B4F">
            <w:pPr>
              <w:spacing w:after="0" w:line="240" w:lineRule="auto"/>
              <w:jc w:val="right"/>
              <w:rPr>
                <w:color w:val="000000"/>
              </w:rPr>
            </w:pPr>
            <w:r w:rsidRPr="007616FD">
              <w:t>26386</w:t>
            </w:r>
          </w:p>
        </w:tc>
        <w:tc>
          <w:tcPr>
            <w:tcW w:w="425" w:type="dxa"/>
            <w:tcBorders>
              <w:left w:val="nil"/>
              <w:right w:val="nil"/>
            </w:tcBorders>
            <w:shd w:val="clear" w:color="auto" w:fill="FFFFFF" w:themeFill="background1"/>
            <w:noWrap/>
            <w:hideMark/>
          </w:tcPr>
          <w:p w14:paraId="5F9B94EA"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6EACC001" w14:textId="77777777" w:rsidR="000C2B4F" w:rsidRPr="007616FD" w:rsidRDefault="000C2B4F" w:rsidP="000C2B4F">
            <w:pPr>
              <w:spacing w:after="0" w:line="240" w:lineRule="auto"/>
              <w:jc w:val="right"/>
              <w:rPr>
                <w:color w:val="000000"/>
              </w:rPr>
            </w:pPr>
            <w:r w:rsidRPr="007616FD">
              <w:t>2019</w:t>
            </w:r>
          </w:p>
        </w:tc>
        <w:tc>
          <w:tcPr>
            <w:tcW w:w="2693" w:type="dxa"/>
            <w:shd w:val="clear" w:color="auto" w:fill="FFFFFF" w:themeFill="background1"/>
            <w:noWrap/>
            <w:hideMark/>
          </w:tcPr>
          <w:p w14:paraId="744ECEE3" w14:textId="77777777" w:rsidR="000C2B4F" w:rsidRPr="007616FD" w:rsidRDefault="000C2B4F" w:rsidP="000C2B4F">
            <w:pPr>
              <w:spacing w:after="0" w:line="240" w:lineRule="auto"/>
              <w:jc w:val="center"/>
              <w:rPr>
                <w:color w:val="000000"/>
              </w:rPr>
            </w:pPr>
            <w:r w:rsidRPr="007616FD">
              <w:t>53 INS</w:t>
            </w:r>
          </w:p>
        </w:tc>
        <w:tc>
          <w:tcPr>
            <w:tcW w:w="3731" w:type="dxa"/>
            <w:shd w:val="clear" w:color="auto" w:fill="FFFFFF" w:themeFill="background1"/>
            <w:noWrap/>
            <w:hideMark/>
          </w:tcPr>
          <w:p w14:paraId="0E63C34B"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2430968D" w14:textId="77777777" w:rsidTr="00535C79">
        <w:trPr>
          <w:trHeight w:val="300"/>
        </w:trPr>
        <w:tc>
          <w:tcPr>
            <w:tcW w:w="562" w:type="dxa"/>
            <w:tcBorders>
              <w:right w:val="nil"/>
            </w:tcBorders>
            <w:shd w:val="clear" w:color="auto" w:fill="FFFFFF" w:themeFill="background1"/>
            <w:noWrap/>
            <w:hideMark/>
          </w:tcPr>
          <w:p w14:paraId="71724E1E"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492BC391"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2EFA7675" w14:textId="77777777" w:rsidR="000C2B4F" w:rsidRPr="007616FD" w:rsidRDefault="000C2B4F" w:rsidP="000C2B4F">
            <w:pPr>
              <w:spacing w:after="0" w:line="240" w:lineRule="auto"/>
              <w:jc w:val="right"/>
              <w:rPr>
                <w:color w:val="000000"/>
              </w:rPr>
            </w:pPr>
            <w:r w:rsidRPr="007616FD">
              <w:t>9484</w:t>
            </w:r>
          </w:p>
        </w:tc>
        <w:tc>
          <w:tcPr>
            <w:tcW w:w="425" w:type="dxa"/>
            <w:tcBorders>
              <w:left w:val="nil"/>
              <w:right w:val="nil"/>
            </w:tcBorders>
            <w:shd w:val="clear" w:color="auto" w:fill="FFFFFF" w:themeFill="background1"/>
            <w:noWrap/>
            <w:hideMark/>
          </w:tcPr>
          <w:p w14:paraId="599F25BE"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4977CF8D" w14:textId="77777777" w:rsidR="000C2B4F" w:rsidRPr="007616FD" w:rsidRDefault="000C2B4F" w:rsidP="000C2B4F">
            <w:pPr>
              <w:spacing w:after="0" w:line="240" w:lineRule="auto"/>
              <w:jc w:val="right"/>
              <w:rPr>
                <w:color w:val="000000"/>
              </w:rPr>
            </w:pPr>
            <w:r w:rsidRPr="007616FD">
              <w:t>2021</w:t>
            </w:r>
          </w:p>
        </w:tc>
        <w:tc>
          <w:tcPr>
            <w:tcW w:w="2693" w:type="dxa"/>
            <w:shd w:val="clear" w:color="auto" w:fill="FFFFFF" w:themeFill="background1"/>
            <w:noWrap/>
            <w:hideMark/>
          </w:tcPr>
          <w:p w14:paraId="146232C9" w14:textId="77777777" w:rsidR="000C2B4F" w:rsidRPr="007616FD" w:rsidRDefault="000C2B4F" w:rsidP="000C2B4F">
            <w:pPr>
              <w:spacing w:after="0" w:line="240" w:lineRule="auto"/>
              <w:jc w:val="center"/>
              <w:rPr>
                <w:color w:val="000000"/>
              </w:rPr>
            </w:pPr>
            <w:r w:rsidRPr="007616FD">
              <w:t>59 INS</w:t>
            </w:r>
          </w:p>
        </w:tc>
        <w:tc>
          <w:tcPr>
            <w:tcW w:w="3731" w:type="dxa"/>
            <w:shd w:val="clear" w:color="auto" w:fill="FFFFFF" w:themeFill="background1"/>
            <w:noWrap/>
            <w:hideMark/>
          </w:tcPr>
          <w:p w14:paraId="16430557"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6A90CC99" w14:textId="77777777" w:rsidTr="00535C79">
        <w:trPr>
          <w:trHeight w:val="300"/>
        </w:trPr>
        <w:tc>
          <w:tcPr>
            <w:tcW w:w="562" w:type="dxa"/>
            <w:tcBorders>
              <w:right w:val="nil"/>
            </w:tcBorders>
            <w:shd w:val="clear" w:color="auto" w:fill="FFFFFF" w:themeFill="background1"/>
            <w:noWrap/>
            <w:hideMark/>
          </w:tcPr>
          <w:p w14:paraId="770C5EAF"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30995A02"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061ED114" w14:textId="77777777" w:rsidR="000C2B4F" w:rsidRPr="007616FD" w:rsidRDefault="000C2B4F" w:rsidP="000C2B4F">
            <w:pPr>
              <w:spacing w:after="0" w:line="240" w:lineRule="auto"/>
              <w:jc w:val="right"/>
              <w:rPr>
                <w:color w:val="000000"/>
              </w:rPr>
            </w:pPr>
            <w:r w:rsidRPr="007616FD">
              <w:t>2250</w:t>
            </w:r>
          </w:p>
        </w:tc>
        <w:tc>
          <w:tcPr>
            <w:tcW w:w="425" w:type="dxa"/>
            <w:tcBorders>
              <w:left w:val="nil"/>
              <w:right w:val="nil"/>
            </w:tcBorders>
            <w:shd w:val="clear" w:color="auto" w:fill="FFFFFF" w:themeFill="background1"/>
            <w:noWrap/>
            <w:hideMark/>
          </w:tcPr>
          <w:p w14:paraId="67479147"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3F9D46A8" w14:textId="77777777" w:rsidR="000C2B4F" w:rsidRPr="007616FD" w:rsidRDefault="000C2B4F" w:rsidP="000C2B4F">
            <w:pPr>
              <w:spacing w:after="0" w:line="240" w:lineRule="auto"/>
              <w:jc w:val="right"/>
              <w:rPr>
                <w:color w:val="000000"/>
              </w:rPr>
            </w:pPr>
            <w:r w:rsidRPr="007616FD">
              <w:t>2022</w:t>
            </w:r>
          </w:p>
        </w:tc>
        <w:tc>
          <w:tcPr>
            <w:tcW w:w="2693" w:type="dxa"/>
            <w:shd w:val="clear" w:color="auto" w:fill="FFFFFF" w:themeFill="background1"/>
            <w:noWrap/>
            <w:hideMark/>
          </w:tcPr>
          <w:p w14:paraId="0FAC6A29" w14:textId="77777777" w:rsidR="000C2B4F" w:rsidRPr="007616FD" w:rsidRDefault="000C2B4F" w:rsidP="000C2B4F">
            <w:pPr>
              <w:spacing w:after="0" w:line="240" w:lineRule="auto"/>
              <w:jc w:val="center"/>
              <w:rPr>
                <w:color w:val="000000"/>
              </w:rPr>
            </w:pPr>
            <w:r w:rsidRPr="007616FD">
              <w:t>32 INS</w:t>
            </w:r>
          </w:p>
        </w:tc>
        <w:tc>
          <w:tcPr>
            <w:tcW w:w="3731" w:type="dxa"/>
            <w:shd w:val="clear" w:color="auto" w:fill="FFFFFF" w:themeFill="background1"/>
            <w:noWrap/>
            <w:hideMark/>
          </w:tcPr>
          <w:p w14:paraId="6471532D"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534E9950" w14:textId="77777777" w:rsidTr="00535C79">
        <w:trPr>
          <w:trHeight w:val="300"/>
        </w:trPr>
        <w:tc>
          <w:tcPr>
            <w:tcW w:w="562" w:type="dxa"/>
            <w:tcBorders>
              <w:right w:val="nil"/>
            </w:tcBorders>
            <w:shd w:val="clear" w:color="auto" w:fill="FFFFFF" w:themeFill="background1"/>
            <w:noWrap/>
            <w:hideMark/>
          </w:tcPr>
          <w:p w14:paraId="5005EEF6"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0EAD23FE"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234A8BD6" w14:textId="77777777" w:rsidR="000C2B4F" w:rsidRPr="007616FD" w:rsidRDefault="000C2B4F" w:rsidP="000C2B4F">
            <w:pPr>
              <w:spacing w:after="0" w:line="240" w:lineRule="auto"/>
              <w:jc w:val="right"/>
              <w:rPr>
                <w:color w:val="000000"/>
              </w:rPr>
            </w:pPr>
            <w:r w:rsidRPr="007616FD">
              <w:t>22878</w:t>
            </w:r>
          </w:p>
        </w:tc>
        <w:tc>
          <w:tcPr>
            <w:tcW w:w="425" w:type="dxa"/>
            <w:tcBorders>
              <w:left w:val="nil"/>
              <w:right w:val="nil"/>
            </w:tcBorders>
            <w:shd w:val="clear" w:color="auto" w:fill="FFFFFF" w:themeFill="background1"/>
            <w:noWrap/>
            <w:hideMark/>
          </w:tcPr>
          <w:p w14:paraId="7DE34BEF"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13E4FCB3" w14:textId="77777777" w:rsidR="000C2B4F" w:rsidRPr="007616FD" w:rsidRDefault="000C2B4F" w:rsidP="000C2B4F">
            <w:pPr>
              <w:spacing w:after="0" w:line="240" w:lineRule="auto"/>
              <w:jc w:val="right"/>
              <w:rPr>
                <w:color w:val="000000"/>
              </w:rPr>
            </w:pPr>
            <w:r w:rsidRPr="007616FD">
              <w:t>2019</w:t>
            </w:r>
          </w:p>
        </w:tc>
        <w:tc>
          <w:tcPr>
            <w:tcW w:w="2693" w:type="dxa"/>
            <w:shd w:val="clear" w:color="auto" w:fill="FFFFFF" w:themeFill="background1"/>
            <w:noWrap/>
            <w:hideMark/>
          </w:tcPr>
          <w:p w14:paraId="52BF0FA8" w14:textId="77777777" w:rsidR="000C2B4F" w:rsidRPr="007616FD" w:rsidRDefault="000C2B4F" w:rsidP="000C2B4F">
            <w:pPr>
              <w:spacing w:after="0" w:line="240" w:lineRule="auto"/>
              <w:jc w:val="center"/>
              <w:rPr>
                <w:color w:val="000000"/>
              </w:rPr>
            </w:pPr>
            <w:r w:rsidRPr="007616FD">
              <w:t>3 INS</w:t>
            </w:r>
          </w:p>
        </w:tc>
        <w:tc>
          <w:tcPr>
            <w:tcW w:w="3731" w:type="dxa"/>
            <w:shd w:val="clear" w:color="auto" w:fill="FFFFFF" w:themeFill="background1"/>
            <w:noWrap/>
            <w:hideMark/>
          </w:tcPr>
          <w:p w14:paraId="06C87574"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0D8B1E84" w14:textId="77777777" w:rsidTr="00535C79">
        <w:trPr>
          <w:trHeight w:val="300"/>
        </w:trPr>
        <w:tc>
          <w:tcPr>
            <w:tcW w:w="562" w:type="dxa"/>
            <w:tcBorders>
              <w:right w:val="nil"/>
            </w:tcBorders>
            <w:shd w:val="clear" w:color="auto" w:fill="FFFFFF" w:themeFill="background1"/>
            <w:noWrap/>
            <w:hideMark/>
          </w:tcPr>
          <w:p w14:paraId="095C786B"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3B8458FE"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5F56E3FC" w14:textId="77777777" w:rsidR="000C2B4F" w:rsidRPr="007616FD" w:rsidRDefault="000C2B4F" w:rsidP="000C2B4F">
            <w:pPr>
              <w:spacing w:after="0" w:line="240" w:lineRule="auto"/>
              <w:jc w:val="right"/>
              <w:rPr>
                <w:color w:val="000000"/>
              </w:rPr>
            </w:pPr>
            <w:r w:rsidRPr="007616FD">
              <w:t>20344</w:t>
            </w:r>
          </w:p>
        </w:tc>
        <w:tc>
          <w:tcPr>
            <w:tcW w:w="425" w:type="dxa"/>
            <w:tcBorders>
              <w:left w:val="nil"/>
              <w:right w:val="nil"/>
            </w:tcBorders>
            <w:shd w:val="clear" w:color="auto" w:fill="FFFFFF" w:themeFill="background1"/>
            <w:noWrap/>
            <w:hideMark/>
          </w:tcPr>
          <w:p w14:paraId="237520FA"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5F7ED5E9" w14:textId="77777777" w:rsidR="000C2B4F" w:rsidRPr="007616FD" w:rsidRDefault="000C2B4F" w:rsidP="000C2B4F">
            <w:pPr>
              <w:spacing w:after="0" w:line="240" w:lineRule="auto"/>
              <w:jc w:val="right"/>
              <w:rPr>
                <w:color w:val="000000"/>
              </w:rPr>
            </w:pPr>
            <w:r w:rsidRPr="007616FD">
              <w:t>2020</w:t>
            </w:r>
          </w:p>
        </w:tc>
        <w:tc>
          <w:tcPr>
            <w:tcW w:w="2693" w:type="dxa"/>
            <w:shd w:val="clear" w:color="auto" w:fill="FFFFFF" w:themeFill="background1"/>
            <w:noWrap/>
            <w:hideMark/>
          </w:tcPr>
          <w:p w14:paraId="1FE1233D" w14:textId="77777777" w:rsidR="000C2B4F" w:rsidRPr="007616FD" w:rsidRDefault="000C2B4F" w:rsidP="000C2B4F">
            <w:pPr>
              <w:spacing w:after="0" w:line="240" w:lineRule="auto"/>
              <w:jc w:val="center"/>
              <w:rPr>
                <w:color w:val="000000"/>
              </w:rPr>
            </w:pPr>
            <w:r w:rsidRPr="007616FD">
              <w:t>58 INS</w:t>
            </w:r>
          </w:p>
        </w:tc>
        <w:tc>
          <w:tcPr>
            <w:tcW w:w="3731" w:type="dxa"/>
            <w:shd w:val="clear" w:color="auto" w:fill="FFFFFF" w:themeFill="background1"/>
            <w:noWrap/>
            <w:hideMark/>
          </w:tcPr>
          <w:p w14:paraId="1B119B9A"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742BF082" w14:textId="77777777" w:rsidTr="00535C79">
        <w:trPr>
          <w:trHeight w:val="300"/>
        </w:trPr>
        <w:tc>
          <w:tcPr>
            <w:tcW w:w="562" w:type="dxa"/>
            <w:tcBorders>
              <w:right w:val="nil"/>
            </w:tcBorders>
            <w:shd w:val="clear" w:color="auto" w:fill="FFFFFF" w:themeFill="background1"/>
            <w:noWrap/>
            <w:hideMark/>
          </w:tcPr>
          <w:p w14:paraId="2D1E70F1"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03DF8FDE"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329EE19C" w14:textId="77777777" w:rsidR="000C2B4F" w:rsidRPr="007616FD" w:rsidRDefault="000C2B4F" w:rsidP="000C2B4F">
            <w:pPr>
              <w:spacing w:after="0" w:line="240" w:lineRule="auto"/>
              <w:jc w:val="right"/>
              <w:rPr>
                <w:color w:val="000000"/>
              </w:rPr>
            </w:pPr>
            <w:r w:rsidRPr="007616FD">
              <w:t>23834</w:t>
            </w:r>
          </w:p>
        </w:tc>
        <w:tc>
          <w:tcPr>
            <w:tcW w:w="425" w:type="dxa"/>
            <w:tcBorders>
              <w:left w:val="nil"/>
              <w:right w:val="nil"/>
            </w:tcBorders>
            <w:shd w:val="clear" w:color="auto" w:fill="FFFFFF" w:themeFill="background1"/>
            <w:noWrap/>
            <w:hideMark/>
          </w:tcPr>
          <w:p w14:paraId="1441ECB9"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402340E3" w14:textId="77777777" w:rsidR="000C2B4F" w:rsidRPr="007616FD" w:rsidRDefault="000C2B4F" w:rsidP="000C2B4F">
            <w:pPr>
              <w:spacing w:after="0" w:line="240" w:lineRule="auto"/>
              <w:jc w:val="right"/>
              <w:rPr>
                <w:color w:val="000000"/>
              </w:rPr>
            </w:pPr>
            <w:r w:rsidRPr="007616FD">
              <w:t>2020</w:t>
            </w:r>
          </w:p>
        </w:tc>
        <w:tc>
          <w:tcPr>
            <w:tcW w:w="2693" w:type="dxa"/>
            <w:shd w:val="clear" w:color="auto" w:fill="FFFFFF" w:themeFill="background1"/>
            <w:noWrap/>
            <w:hideMark/>
          </w:tcPr>
          <w:p w14:paraId="237D097A" w14:textId="77777777" w:rsidR="000C2B4F" w:rsidRPr="007616FD" w:rsidRDefault="000C2B4F" w:rsidP="000C2B4F">
            <w:pPr>
              <w:spacing w:after="0" w:line="240" w:lineRule="auto"/>
              <w:jc w:val="center"/>
              <w:rPr>
                <w:color w:val="000000"/>
              </w:rPr>
            </w:pPr>
            <w:r w:rsidRPr="007616FD">
              <w:t>59 INS</w:t>
            </w:r>
          </w:p>
        </w:tc>
        <w:tc>
          <w:tcPr>
            <w:tcW w:w="3731" w:type="dxa"/>
            <w:shd w:val="clear" w:color="auto" w:fill="FFFFFF" w:themeFill="background1"/>
            <w:noWrap/>
            <w:hideMark/>
          </w:tcPr>
          <w:p w14:paraId="0EE14BF7"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60B14A2B" w14:textId="77777777" w:rsidTr="00535C79">
        <w:trPr>
          <w:trHeight w:val="300"/>
        </w:trPr>
        <w:tc>
          <w:tcPr>
            <w:tcW w:w="562" w:type="dxa"/>
            <w:tcBorders>
              <w:right w:val="nil"/>
            </w:tcBorders>
            <w:shd w:val="clear" w:color="auto" w:fill="FFFFFF" w:themeFill="background1"/>
            <w:noWrap/>
            <w:hideMark/>
          </w:tcPr>
          <w:p w14:paraId="54B6AAC1"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7EC18DF1"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626F62F7" w14:textId="77777777" w:rsidR="000C2B4F" w:rsidRPr="007616FD" w:rsidRDefault="000C2B4F" w:rsidP="000C2B4F">
            <w:pPr>
              <w:spacing w:after="0" w:line="240" w:lineRule="auto"/>
              <w:jc w:val="right"/>
              <w:rPr>
                <w:color w:val="000000"/>
              </w:rPr>
            </w:pPr>
            <w:r w:rsidRPr="007616FD">
              <w:t>12477</w:t>
            </w:r>
          </w:p>
        </w:tc>
        <w:tc>
          <w:tcPr>
            <w:tcW w:w="425" w:type="dxa"/>
            <w:tcBorders>
              <w:left w:val="nil"/>
              <w:right w:val="nil"/>
            </w:tcBorders>
            <w:shd w:val="clear" w:color="auto" w:fill="FFFFFF" w:themeFill="background1"/>
            <w:noWrap/>
            <w:hideMark/>
          </w:tcPr>
          <w:p w14:paraId="663486DA"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08265355" w14:textId="77777777" w:rsidR="000C2B4F" w:rsidRPr="007616FD" w:rsidRDefault="000C2B4F" w:rsidP="000C2B4F">
            <w:pPr>
              <w:spacing w:after="0" w:line="240" w:lineRule="auto"/>
              <w:jc w:val="right"/>
              <w:rPr>
                <w:color w:val="000000"/>
              </w:rPr>
            </w:pPr>
            <w:r w:rsidRPr="007616FD">
              <w:t>2019</w:t>
            </w:r>
          </w:p>
        </w:tc>
        <w:tc>
          <w:tcPr>
            <w:tcW w:w="2693" w:type="dxa"/>
            <w:shd w:val="clear" w:color="auto" w:fill="FFFFFF" w:themeFill="background1"/>
            <w:noWrap/>
            <w:hideMark/>
          </w:tcPr>
          <w:p w14:paraId="41579A34" w14:textId="77777777" w:rsidR="000C2B4F" w:rsidRPr="007616FD" w:rsidRDefault="000C2B4F" w:rsidP="000C2B4F">
            <w:pPr>
              <w:spacing w:after="0" w:line="240" w:lineRule="auto"/>
              <w:jc w:val="center"/>
              <w:rPr>
                <w:color w:val="000000"/>
              </w:rPr>
            </w:pPr>
            <w:r w:rsidRPr="007616FD">
              <w:t>53 INS</w:t>
            </w:r>
          </w:p>
        </w:tc>
        <w:tc>
          <w:tcPr>
            <w:tcW w:w="3731" w:type="dxa"/>
            <w:shd w:val="clear" w:color="auto" w:fill="FFFFFF" w:themeFill="background1"/>
            <w:noWrap/>
            <w:hideMark/>
          </w:tcPr>
          <w:p w14:paraId="58C38AD1"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0AE2F666" w14:textId="77777777" w:rsidTr="00535C79">
        <w:trPr>
          <w:trHeight w:val="300"/>
        </w:trPr>
        <w:tc>
          <w:tcPr>
            <w:tcW w:w="562" w:type="dxa"/>
            <w:tcBorders>
              <w:right w:val="nil"/>
            </w:tcBorders>
            <w:shd w:val="clear" w:color="auto" w:fill="FFFFFF" w:themeFill="background1"/>
            <w:noWrap/>
            <w:hideMark/>
          </w:tcPr>
          <w:p w14:paraId="0C773016"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537C7503"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68A1D6B1" w14:textId="77777777" w:rsidR="000C2B4F" w:rsidRPr="007616FD" w:rsidRDefault="000C2B4F" w:rsidP="000C2B4F">
            <w:pPr>
              <w:spacing w:after="0" w:line="240" w:lineRule="auto"/>
              <w:jc w:val="right"/>
              <w:rPr>
                <w:color w:val="000000"/>
              </w:rPr>
            </w:pPr>
            <w:r w:rsidRPr="007616FD">
              <w:t>22440</w:t>
            </w:r>
          </w:p>
        </w:tc>
        <w:tc>
          <w:tcPr>
            <w:tcW w:w="425" w:type="dxa"/>
            <w:tcBorders>
              <w:left w:val="nil"/>
              <w:right w:val="nil"/>
            </w:tcBorders>
            <w:shd w:val="clear" w:color="auto" w:fill="FFFFFF" w:themeFill="background1"/>
            <w:noWrap/>
            <w:hideMark/>
          </w:tcPr>
          <w:p w14:paraId="23B64601"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22A857F3" w14:textId="77777777" w:rsidR="000C2B4F" w:rsidRPr="007616FD" w:rsidRDefault="000C2B4F" w:rsidP="000C2B4F">
            <w:pPr>
              <w:spacing w:after="0" w:line="240" w:lineRule="auto"/>
              <w:jc w:val="right"/>
              <w:rPr>
                <w:color w:val="000000"/>
              </w:rPr>
            </w:pPr>
            <w:r w:rsidRPr="007616FD">
              <w:t>2020</w:t>
            </w:r>
          </w:p>
        </w:tc>
        <w:tc>
          <w:tcPr>
            <w:tcW w:w="2693" w:type="dxa"/>
            <w:shd w:val="clear" w:color="auto" w:fill="FFFFFF" w:themeFill="background1"/>
            <w:noWrap/>
            <w:hideMark/>
          </w:tcPr>
          <w:p w14:paraId="2F42D8F9" w14:textId="77777777" w:rsidR="000C2B4F" w:rsidRPr="007616FD" w:rsidRDefault="000C2B4F" w:rsidP="000C2B4F">
            <w:pPr>
              <w:spacing w:after="0" w:line="240" w:lineRule="auto"/>
              <w:jc w:val="center"/>
              <w:rPr>
                <w:color w:val="000000"/>
              </w:rPr>
            </w:pPr>
            <w:r w:rsidRPr="007616FD">
              <w:t>27 INS</w:t>
            </w:r>
          </w:p>
        </w:tc>
        <w:tc>
          <w:tcPr>
            <w:tcW w:w="3731" w:type="dxa"/>
            <w:shd w:val="clear" w:color="auto" w:fill="FFFFFF" w:themeFill="background1"/>
            <w:noWrap/>
            <w:hideMark/>
          </w:tcPr>
          <w:p w14:paraId="328A9E2D"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1637C5A4" w14:textId="77777777" w:rsidTr="00535C79">
        <w:trPr>
          <w:trHeight w:val="300"/>
        </w:trPr>
        <w:tc>
          <w:tcPr>
            <w:tcW w:w="562" w:type="dxa"/>
            <w:tcBorders>
              <w:right w:val="nil"/>
            </w:tcBorders>
            <w:shd w:val="clear" w:color="auto" w:fill="FFFFFF" w:themeFill="background1"/>
            <w:noWrap/>
            <w:hideMark/>
          </w:tcPr>
          <w:p w14:paraId="4013568F"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40EC8BEF"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4DC11D73" w14:textId="77777777" w:rsidR="000C2B4F" w:rsidRPr="007616FD" w:rsidRDefault="000C2B4F" w:rsidP="000C2B4F">
            <w:pPr>
              <w:spacing w:after="0" w:line="240" w:lineRule="auto"/>
              <w:jc w:val="right"/>
              <w:rPr>
                <w:color w:val="000000"/>
              </w:rPr>
            </w:pPr>
            <w:r w:rsidRPr="007616FD">
              <w:t>20493</w:t>
            </w:r>
          </w:p>
        </w:tc>
        <w:tc>
          <w:tcPr>
            <w:tcW w:w="425" w:type="dxa"/>
            <w:tcBorders>
              <w:left w:val="nil"/>
              <w:right w:val="nil"/>
            </w:tcBorders>
            <w:shd w:val="clear" w:color="auto" w:fill="FFFFFF" w:themeFill="background1"/>
            <w:noWrap/>
            <w:hideMark/>
          </w:tcPr>
          <w:p w14:paraId="0493A584"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2F41592C" w14:textId="77777777" w:rsidR="000C2B4F" w:rsidRPr="007616FD" w:rsidRDefault="000C2B4F" w:rsidP="000C2B4F">
            <w:pPr>
              <w:spacing w:after="0" w:line="240" w:lineRule="auto"/>
              <w:jc w:val="right"/>
              <w:rPr>
                <w:color w:val="000000"/>
              </w:rPr>
            </w:pPr>
            <w:r w:rsidRPr="007616FD">
              <w:t>2021</w:t>
            </w:r>
          </w:p>
        </w:tc>
        <w:tc>
          <w:tcPr>
            <w:tcW w:w="2693" w:type="dxa"/>
            <w:shd w:val="clear" w:color="auto" w:fill="FFFFFF" w:themeFill="background1"/>
            <w:noWrap/>
            <w:hideMark/>
          </w:tcPr>
          <w:p w14:paraId="7906CADE" w14:textId="77777777" w:rsidR="000C2B4F" w:rsidRPr="007616FD" w:rsidRDefault="000C2B4F" w:rsidP="000C2B4F">
            <w:pPr>
              <w:spacing w:after="0" w:line="240" w:lineRule="auto"/>
              <w:jc w:val="center"/>
              <w:rPr>
                <w:color w:val="000000"/>
              </w:rPr>
            </w:pPr>
            <w:r w:rsidRPr="007616FD">
              <w:t>59 INS</w:t>
            </w:r>
          </w:p>
        </w:tc>
        <w:tc>
          <w:tcPr>
            <w:tcW w:w="3731" w:type="dxa"/>
            <w:shd w:val="clear" w:color="auto" w:fill="FFFFFF" w:themeFill="background1"/>
            <w:noWrap/>
            <w:hideMark/>
          </w:tcPr>
          <w:p w14:paraId="14A19758"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5EA8299E" w14:textId="77777777" w:rsidTr="00535C79">
        <w:trPr>
          <w:trHeight w:val="300"/>
        </w:trPr>
        <w:tc>
          <w:tcPr>
            <w:tcW w:w="562" w:type="dxa"/>
            <w:tcBorders>
              <w:right w:val="nil"/>
            </w:tcBorders>
            <w:shd w:val="clear" w:color="auto" w:fill="FFFFFF" w:themeFill="background1"/>
            <w:noWrap/>
            <w:hideMark/>
          </w:tcPr>
          <w:p w14:paraId="74A5E0AB"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1AA8F3E3"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5EA1175E" w14:textId="77777777" w:rsidR="000C2B4F" w:rsidRPr="007616FD" w:rsidRDefault="000C2B4F" w:rsidP="000C2B4F">
            <w:pPr>
              <w:spacing w:after="0" w:line="240" w:lineRule="auto"/>
              <w:jc w:val="right"/>
              <w:rPr>
                <w:color w:val="000000"/>
              </w:rPr>
            </w:pPr>
            <w:r w:rsidRPr="007616FD">
              <w:t>9259</w:t>
            </w:r>
          </w:p>
        </w:tc>
        <w:tc>
          <w:tcPr>
            <w:tcW w:w="425" w:type="dxa"/>
            <w:tcBorders>
              <w:left w:val="nil"/>
              <w:right w:val="nil"/>
            </w:tcBorders>
            <w:shd w:val="clear" w:color="auto" w:fill="FFFFFF" w:themeFill="background1"/>
            <w:noWrap/>
            <w:hideMark/>
          </w:tcPr>
          <w:p w14:paraId="650A4B0F"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56EE7D74" w14:textId="77777777" w:rsidR="000C2B4F" w:rsidRPr="007616FD" w:rsidRDefault="000C2B4F" w:rsidP="000C2B4F">
            <w:pPr>
              <w:spacing w:after="0" w:line="240" w:lineRule="auto"/>
              <w:jc w:val="right"/>
              <w:rPr>
                <w:color w:val="000000"/>
              </w:rPr>
            </w:pPr>
            <w:r w:rsidRPr="007616FD">
              <w:t>2019</w:t>
            </w:r>
          </w:p>
        </w:tc>
        <w:tc>
          <w:tcPr>
            <w:tcW w:w="2693" w:type="dxa"/>
            <w:shd w:val="clear" w:color="auto" w:fill="FFFFFF" w:themeFill="background1"/>
            <w:noWrap/>
            <w:hideMark/>
          </w:tcPr>
          <w:p w14:paraId="164FA069" w14:textId="77777777" w:rsidR="000C2B4F" w:rsidRPr="007616FD" w:rsidRDefault="000C2B4F" w:rsidP="000C2B4F">
            <w:pPr>
              <w:spacing w:after="0" w:line="240" w:lineRule="auto"/>
              <w:jc w:val="center"/>
              <w:rPr>
                <w:color w:val="000000"/>
              </w:rPr>
            </w:pPr>
            <w:r w:rsidRPr="007616FD">
              <w:t>53 INS</w:t>
            </w:r>
          </w:p>
        </w:tc>
        <w:tc>
          <w:tcPr>
            <w:tcW w:w="3731" w:type="dxa"/>
            <w:shd w:val="clear" w:color="auto" w:fill="FFFFFF" w:themeFill="background1"/>
            <w:noWrap/>
            <w:hideMark/>
          </w:tcPr>
          <w:p w14:paraId="07C9AAC0"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1BB1123F" w14:textId="77777777" w:rsidTr="00535C79">
        <w:trPr>
          <w:trHeight w:val="300"/>
        </w:trPr>
        <w:tc>
          <w:tcPr>
            <w:tcW w:w="562" w:type="dxa"/>
            <w:tcBorders>
              <w:right w:val="nil"/>
            </w:tcBorders>
            <w:shd w:val="clear" w:color="auto" w:fill="FFFFFF" w:themeFill="background1"/>
            <w:noWrap/>
            <w:hideMark/>
          </w:tcPr>
          <w:p w14:paraId="74517022"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7347AB1B"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1F7C143C" w14:textId="77777777" w:rsidR="000C2B4F" w:rsidRPr="007616FD" w:rsidRDefault="000C2B4F" w:rsidP="000C2B4F">
            <w:pPr>
              <w:spacing w:after="0" w:line="240" w:lineRule="auto"/>
              <w:jc w:val="right"/>
              <w:rPr>
                <w:color w:val="000000"/>
              </w:rPr>
            </w:pPr>
            <w:r w:rsidRPr="007616FD">
              <w:t>17614</w:t>
            </w:r>
          </w:p>
        </w:tc>
        <w:tc>
          <w:tcPr>
            <w:tcW w:w="425" w:type="dxa"/>
            <w:tcBorders>
              <w:left w:val="nil"/>
              <w:right w:val="nil"/>
            </w:tcBorders>
            <w:shd w:val="clear" w:color="auto" w:fill="FFFFFF" w:themeFill="background1"/>
            <w:noWrap/>
            <w:hideMark/>
          </w:tcPr>
          <w:p w14:paraId="76210B26"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6CB5AA56" w14:textId="77777777" w:rsidR="000C2B4F" w:rsidRPr="007616FD" w:rsidRDefault="000C2B4F" w:rsidP="000C2B4F">
            <w:pPr>
              <w:spacing w:after="0" w:line="240" w:lineRule="auto"/>
              <w:jc w:val="right"/>
              <w:rPr>
                <w:color w:val="000000"/>
              </w:rPr>
            </w:pPr>
            <w:r w:rsidRPr="007616FD">
              <w:t>2018</w:t>
            </w:r>
          </w:p>
        </w:tc>
        <w:tc>
          <w:tcPr>
            <w:tcW w:w="2693" w:type="dxa"/>
            <w:shd w:val="clear" w:color="auto" w:fill="FFFFFF" w:themeFill="background1"/>
            <w:noWrap/>
            <w:hideMark/>
          </w:tcPr>
          <w:p w14:paraId="10549710" w14:textId="77777777" w:rsidR="000C2B4F" w:rsidRPr="007616FD" w:rsidRDefault="000C2B4F" w:rsidP="000C2B4F">
            <w:pPr>
              <w:spacing w:after="0" w:line="240" w:lineRule="auto"/>
              <w:jc w:val="center"/>
              <w:rPr>
                <w:color w:val="000000"/>
              </w:rPr>
            </w:pPr>
            <w:r w:rsidRPr="007616FD">
              <w:t>40 INS</w:t>
            </w:r>
          </w:p>
        </w:tc>
        <w:tc>
          <w:tcPr>
            <w:tcW w:w="3731" w:type="dxa"/>
            <w:shd w:val="clear" w:color="auto" w:fill="FFFFFF" w:themeFill="background1"/>
            <w:noWrap/>
            <w:hideMark/>
          </w:tcPr>
          <w:p w14:paraId="1833F0FF"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5F6F67F7" w14:textId="77777777" w:rsidTr="00535C79">
        <w:trPr>
          <w:trHeight w:val="300"/>
        </w:trPr>
        <w:tc>
          <w:tcPr>
            <w:tcW w:w="562" w:type="dxa"/>
            <w:tcBorders>
              <w:right w:val="nil"/>
            </w:tcBorders>
            <w:shd w:val="clear" w:color="auto" w:fill="FFFFFF" w:themeFill="background1"/>
            <w:noWrap/>
            <w:hideMark/>
          </w:tcPr>
          <w:p w14:paraId="7315C9C9"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25EB0820"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44A380E0" w14:textId="77777777" w:rsidR="000C2B4F" w:rsidRPr="007616FD" w:rsidRDefault="000C2B4F" w:rsidP="000C2B4F">
            <w:pPr>
              <w:spacing w:after="0" w:line="240" w:lineRule="auto"/>
              <w:jc w:val="right"/>
              <w:rPr>
                <w:color w:val="000000"/>
              </w:rPr>
            </w:pPr>
            <w:r w:rsidRPr="007616FD">
              <w:t>6921</w:t>
            </w:r>
          </w:p>
        </w:tc>
        <w:tc>
          <w:tcPr>
            <w:tcW w:w="425" w:type="dxa"/>
            <w:tcBorders>
              <w:left w:val="nil"/>
              <w:right w:val="nil"/>
            </w:tcBorders>
            <w:shd w:val="clear" w:color="auto" w:fill="FFFFFF" w:themeFill="background1"/>
            <w:noWrap/>
            <w:hideMark/>
          </w:tcPr>
          <w:p w14:paraId="4F93F5A1"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7A42FCAC" w14:textId="77777777" w:rsidR="000C2B4F" w:rsidRPr="007616FD" w:rsidRDefault="000C2B4F" w:rsidP="000C2B4F">
            <w:pPr>
              <w:spacing w:after="0" w:line="240" w:lineRule="auto"/>
              <w:jc w:val="right"/>
              <w:rPr>
                <w:color w:val="000000"/>
              </w:rPr>
            </w:pPr>
            <w:r w:rsidRPr="007616FD">
              <w:t>2020</w:t>
            </w:r>
          </w:p>
        </w:tc>
        <w:tc>
          <w:tcPr>
            <w:tcW w:w="2693" w:type="dxa"/>
            <w:shd w:val="clear" w:color="auto" w:fill="FFFFFF" w:themeFill="background1"/>
            <w:noWrap/>
            <w:hideMark/>
          </w:tcPr>
          <w:p w14:paraId="76E454DB" w14:textId="77777777" w:rsidR="000C2B4F" w:rsidRPr="007616FD" w:rsidRDefault="000C2B4F" w:rsidP="000C2B4F">
            <w:pPr>
              <w:spacing w:after="0" w:line="240" w:lineRule="auto"/>
              <w:jc w:val="center"/>
              <w:rPr>
                <w:color w:val="000000"/>
              </w:rPr>
            </w:pPr>
            <w:r w:rsidRPr="007616FD">
              <w:t>32 INS</w:t>
            </w:r>
          </w:p>
        </w:tc>
        <w:tc>
          <w:tcPr>
            <w:tcW w:w="3731" w:type="dxa"/>
            <w:shd w:val="clear" w:color="auto" w:fill="FFFFFF" w:themeFill="background1"/>
            <w:noWrap/>
            <w:hideMark/>
          </w:tcPr>
          <w:p w14:paraId="309857DC"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290113C8" w14:textId="77777777" w:rsidTr="00535C79">
        <w:trPr>
          <w:trHeight w:val="300"/>
        </w:trPr>
        <w:tc>
          <w:tcPr>
            <w:tcW w:w="562" w:type="dxa"/>
            <w:tcBorders>
              <w:right w:val="nil"/>
            </w:tcBorders>
            <w:shd w:val="clear" w:color="auto" w:fill="FFFFFF" w:themeFill="background1"/>
            <w:noWrap/>
            <w:hideMark/>
          </w:tcPr>
          <w:p w14:paraId="4FF44ECA"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6A7F6FF9"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35F7A66F" w14:textId="77777777" w:rsidR="000C2B4F" w:rsidRPr="007616FD" w:rsidRDefault="000C2B4F" w:rsidP="000C2B4F">
            <w:pPr>
              <w:spacing w:after="0" w:line="240" w:lineRule="auto"/>
              <w:jc w:val="right"/>
              <w:rPr>
                <w:color w:val="000000"/>
              </w:rPr>
            </w:pPr>
            <w:r w:rsidRPr="007616FD">
              <w:t>3237</w:t>
            </w:r>
          </w:p>
        </w:tc>
        <w:tc>
          <w:tcPr>
            <w:tcW w:w="425" w:type="dxa"/>
            <w:tcBorders>
              <w:left w:val="nil"/>
              <w:right w:val="nil"/>
            </w:tcBorders>
            <w:shd w:val="clear" w:color="auto" w:fill="FFFFFF" w:themeFill="background1"/>
            <w:noWrap/>
            <w:hideMark/>
          </w:tcPr>
          <w:p w14:paraId="78B8B747"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615C1F85" w14:textId="77777777" w:rsidR="000C2B4F" w:rsidRPr="007616FD" w:rsidRDefault="000C2B4F" w:rsidP="000C2B4F">
            <w:pPr>
              <w:spacing w:after="0" w:line="240" w:lineRule="auto"/>
              <w:jc w:val="right"/>
              <w:rPr>
                <w:color w:val="000000"/>
              </w:rPr>
            </w:pPr>
            <w:r w:rsidRPr="007616FD">
              <w:t>2022</w:t>
            </w:r>
          </w:p>
        </w:tc>
        <w:tc>
          <w:tcPr>
            <w:tcW w:w="2693" w:type="dxa"/>
            <w:shd w:val="clear" w:color="auto" w:fill="FFFFFF" w:themeFill="background1"/>
            <w:noWrap/>
            <w:hideMark/>
          </w:tcPr>
          <w:p w14:paraId="26320D8E" w14:textId="77777777" w:rsidR="000C2B4F" w:rsidRPr="007616FD" w:rsidRDefault="000C2B4F" w:rsidP="000C2B4F">
            <w:pPr>
              <w:spacing w:after="0" w:line="240" w:lineRule="auto"/>
              <w:jc w:val="center"/>
              <w:rPr>
                <w:color w:val="000000"/>
              </w:rPr>
            </w:pPr>
            <w:r w:rsidRPr="007616FD">
              <w:t>40 INS</w:t>
            </w:r>
          </w:p>
        </w:tc>
        <w:tc>
          <w:tcPr>
            <w:tcW w:w="3731" w:type="dxa"/>
            <w:shd w:val="clear" w:color="auto" w:fill="FFFFFF" w:themeFill="background1"/>
            <w:noWrap/>
            <w:hideMark/>
          </w:tcPr>
          <w:p w14:paraId="693ECB10"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332DA52E" w14:textId="77777777" w:rsidTr="00535C79">
        <w:trPr>
          <w:trHeight w:val="300"/>
        </w:trPr>
        <w:tc>
          <w:tcPr>
            <w:tcW w:w="562" w:type="dxa"/>
            <w:tcBorders>
              <w:right w:val="nil"/>
            </w:tcBorders>
            <w:shd w:val="clear" w:color="auto" w:fill="FFFFFF" w:themeFill="background1"/>
            <w:noWrap/>
            <w:hideMark/>
          </w:tcPr>
          <w:p w14:paraId="2960B9DF"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7EC76E29"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43DA060B" w14:textId="77777777" w:rsidR="000C2B4F" w:rsidRPr="007616FD" w:rsidRDefault="000C2B4F" w:rsidP="000C2B4F">
            <w:pPr>
              <w:spacing w:after="0" w:line="240" w:lineRule="auto"/>
              <w:jc w:val="right"/>
              <w:rPr>
                <w:color w:val="000000"/>
              </w:rPr>
            </w:pPr>
            <w:r w:rsidRPr="007616FD">
              <w:t>18997</w:t>
            </w:r>
          </w:p>
        </w:tc>
        <w:tc>
          <w:tcPr>
            <w:tcW w:w="425" w:type="dxa"/>
            <w:tcBorders>
              <w:left w:val="nil"/>
              <w:right w:val="nil"/>
            </w:tcBorders>
            <w:shd w:val="clear" w:color="auto" w:fill="FFFFFF" w:themeFill="background1"/>
            <w:noWrap/>
            <w:hideMark/>
          </w:tcPr>
          <w:p w14:paraId="1E26A43F"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4B77CCF8" w14:textId="77777777" w:rsidR="000C2B4F" w:rsidRPr="007616FD" w:rsidRDefault="000C2B4F" w:rsidP="000C2B4F">
            <w:pPr>
              <w:spacing w:after="0" w:line="240" w:lineRule="auto"/>
              <w:jc w:val="right"/>
              <w:rPr>
                <w:color w:val="000000"/>
              </w:rPr>
            </w:pPr>
            <w:r w:rsidRPr="007616FD">
              <w:t>2022</w:t>
            </w:r>
          </w:p>
        </w:tc>
        <w:tc>
          <w:tcPr>
            <w:tcW w:w="2693" w:type="dxa"/>
            <w:shd w:val="clear" w:color="auto" w:fill="FFFFFF" w:themeFill="background1"/>
            <w:noWrap/>
            <w:hideMark/>
          </w:tcPr>
          <w:p w14:paraId="4DFF15E4" w14:textId="77777777" w:rsidR="000C2B4F" w:rsidRPr="007616FD" w:rsidRDefault="000C2B4F" w:rsidP="000C2B4F">
            <w:pPr>
              <w:spacing w:after="0" w:line="240" w:lineRule="auto"/>
              <w:jc w:val="center"/>
              <w:rPr>
                <w:color w:val="000000"/>
              </w:rPr>
            </w:pPr>
            <w:r w:rsidRPr="007616FD">
              <w:t>59 INS</w:t>
            </w:r>
          </w:p>
        </w:tc>
        <w:tc>
          <w:tcPr>
            <w:tcW w:w="3731" w:type="dxa"/>
            <w:shd w:val="clear" w:color="auto" w:fill="FFFFFF" w:themeFill="background1"/>
            <w:noWrap/>
            <w:hideMark/>
          </w:tcPr>
          <w:p w14:paraId="4DF7B6D3"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1804ECF3" w14:textId="77777777" w:rsidTr="00535C79">
        <w:trPr>
          <w:trHeight w:val="300"/>
        </w:trPr>
        <w:tc>
          <w:tcPr>
            <w:tcW w:w="562" w:type="dxa"/>
            <w:tcBorders>
              <w:right w:val="nil"/>
            </w:tcBorders>
            <w:shd w:val="clear" w:color="auto" w:fill="FFFFFF" w:themeFill="background1"/>
            <w:noWrap/>
            <w:hideMark/>
          </w:tcPr>
          <w:p w14:paraId="79269818"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58A5CE5F"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6BEB03E0" w14:textId="77777777" w:rsidR="000C2B4F" w:rsidRPr="007616FD" w:rsidRDefault="000C2B4F" w:rsidP="000C2B4F">
            <w:pPr>
              <w:spacing w:after="0" w:line="240" w:lineRule="auto"/>
              <w:jc w:val="right"/>
              <w:rPr>
                <w:color w:val="000000"/>
              </w:rPr>
            </w:pPr>
            <w:r w:rsidRPr="007616FD">
              <w:t>10743</w:t>
            </w:r>
          </w:p>
        </w:tc>
        <w:tc>
          <w:tcPr>
            <w:tcW w:w="425" w:type="dxa"/>
            <w:tcBorders>
              <w:left w:val="nil"/>
              <w:right w:val="nil"/>
            </w:tcBorders>
            <w:shd w:val="clear" w:color="auto" w:fill="FFFFFF" w:themeFill="background1"/>
            <w:noWrap/>
            <w:hideMark/>
          </w:tcPr>
          <w:p w14:paraId="3200A1C3"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5D4A7334" w14:textId="77777777" w:rsidR="000C2B4F" w:rsidRPr="007616FD" w:rsidRDefault="000C2B4F" w:rsidP="000C2B4F">
            <w:pPr>
              <w:spacing w:after="0" w:line="240" w:lineRule="auto"/>
              <w:jc w:val="right"/>
              <w:rPr>
                <w:color w:val="000000"/>
              </w:rPr>
            </w:pPr>
            <w:r w:rsidRPr="007616FD">
              <w:t>2019</w:t>
            </w:r>
          </w:p>
        </w:tc>
        <w:tc>
          <w:tcPr>
            <w:tcW w:w="2693" w:type="dxa"/>
            <w:shd w:val="clear" w:color="auto" w:fill="FFFFFF" w:themeFill="background1"/>
            <w:noWrap/>
            <w:hideMark/>
          </w:tcPr>
          <w:p w14:paraId="0C328908" w14:textId="77777777" w:rsidR="000C2B4F" w:rsidRPr="007616FD" w:rsidRDefault="000C2B4F" w:rsidP="000C2B4F">
            <w:pPr>
              <w:spacing w:after="0" w:line="240" w:lineRule="auto"/>
              <w:jc w:val="center"/>
              <w:rPr>
                <w:color w:val="000000"/>
              </w:rPr>
            </w:pPr>
            <w:r w:rsidRPr="007616FD">
              <w:t>47 INS</w:t>
            </w:r>
          </w:p>
        </w:tc>
        <w:tc>
          <w:tcPr>
            <w:tcW w:w="3731" w:type="dxa"/>
            <w:shd w:val="clear" w:color="auto" w:fill="FFFFFF" w:themeFill="background1"/>
            <w:noWrap/>
            <w:hideMark/>
          </w:tcPr>
          <w:p w14:paraId="09BFA40B"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3D08ED03" w14:textId="77777777" w:rsidTr="00535C79">
        <w:trPr>
          <w:trHeight w:val="300"/>
        </w:trPr>
        <w:tc>
          <w:tcPr>
            <w:tcW w:w="562" w:type="dxa"/>
            <w:tcBorders>
              <w:right w:val="nil"/>
            </w:tcBorders>
            <w:shd w:val="clear" w:color="auto" w:fill="FFFFFF" w:themeFill="background1"/>
            <w:noWrap/>
            <w:hideMark/>
          </w:tcPr>
          <w:p w14:paraId="1002ED8A"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5B5F70A4"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7771358A" w14:textId="77777777" w:rsidR="000C2B4F" w:rsidRPr="007616FD" w:rsidRDefault="000C2B4F" w:rsidP="000C2B4F">
            <w:pPr>
              <w:spacing w:after="0" w:line="240" w:lineRule="auto"/>
              <w:jc w:val="right"/>
              <w:rPr>
                <w:color w:val="000000"/>
              </w:rPr>
            </w:pPr>
            <w:r w:rsidRPr="007616FD">
              <w:t>22853</w:t>
            </w:r>
          </w:p>
        </w:tc>
        <w:tc>
          <w:tcPr>
            <w:tcW w:w="425" w:type="dxa"/>
            <w:tcBorders>
              <w:left w:val="nil"/>
              <w:right w:val="nil"/>
            </w:tcBorders>
            <w:shd w:val="clear" w:color="auto" w:fill="FFFFFF" w:themeFill="background1"/>
            <w:noWrap/>
            <w:hideMark/>
          </w:tcPr>
          <w:p w14:paraId="4D1FF9E6"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5EC2D5AD" w14:textId="77777777" w:rsidR="000C2B4F" w:rsidRPr="007616FD" w:rsidRDefault="000C2B4F" w:rsidP="000C2B4F">
            <w:pPr>
              <w:spacing w:after="0" w:line="240" w:lineRule="auto"/>
              <w:jc w:val="right"/>
              <w:rPr>
                <w:color w:val="000000"/>
              </w:rPr>
            </w:pPr>
            <w:r w:rsidRPr="007616FD">
              <w:t>2021</w:t>
            </w:r>
          </w:p>
        </w:tc>
        <w:tc>
          <w:tcPr>
            <w:tcW w:w="2693" w:type="dxa"/>
            <w:shd w:val="clear" w:color="auto" w:fill="FFFFFF" w:themeFill="background1"/>
            <w:noWrap/>
            <w:hideMark/>
          </w:tcPr>
          <w:p w14:paraId="738C47FA" w14:textId="77777777" w:rsidR="000C2B4F" w:rsidRPr="007616FD" w:rsidRDefault="000C2B4F" w:rsidP="000C2B4F">
            <w:pPr>
              <w:spacing w:after="0" w:line="240" w:lineRule="auto"/>
              <w:jc w:val="center"/>
              <w:rPr>
                <w:color w:val="000000"/>
              </w:rPr>
            </w:pPr>
            <w:r w:rsidRPr="007616FD">
              <w:t>59 INS</w:t>
            </w:r>
          </w:p>
        </w:tc>
        <w:tc>
          <w:tcPr>
            <w:tcW w:w="3731" w:type="dxa"/>
            <w:shd w:val="clear" w:color="auto" w:fill="FFFFFF" w:themeFill="background1"/>
            <w:noWrap/>
            <w:hideMark/>
          </w:tcPr>
          <w:p w14:paraId="67B244DE"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431B619E" w14:textId="77777777" w:rsidTr="00535C79">
        <w:trPr>
          <w:trHeight w:val="300"/>
        </w:trPr>
        <w:tc>
          <w:tcPr>
            <w:tcW w:w="562" w:type="dxa"/>
            <w:tcBorders>
              <w:right w:val="nil"/>
            </w:tcBorders>
            <w:shd w:val="clear" w:color="auto" w:fill="FFFFFF" w:themeFill="background1"/>
            <w:noWrap/>
            <w:hideMark/>
          </w:tcPr>
          <w:p w14:paraId="1A79694E"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3EC98750"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5458E7D2" w14:textId="77777777" w:rsidR="000C2B4F" w:rsidRPr="007616FD" w:rsidRDefault="000C2B4F" w:rsidP="000C2B4F">
            <w:pPr>
              <w:spacing w:after="0" w:line="240" w:lineRule="auto"/>
              <w:jc w:val="right"/>
              <w:rPr>
                <w:color w:val="000000"/>
              </w:rPr>
            </w:pPr>
            <w:r w:rsidRPr="007616FD">
              <w:t>17690</w:t>
            </w:r>
          </w:p>
        </w:tc>
        <w:tc>
          <w:tcPr>
            <w:tcW w:w="425" w:type="dxa"/>
            <w:tcBorders>
              <w:left w:val="nil"/>
              <w:right w:val="nil"/>
            </w:tcBorders>
            <w:shd w:val="clear" w:color="auto" w:fill="FFFFFF" w:themeFill="background1"/>
            <w:noWrap/>
            <w:hideMark/>
          </w:tcPr>
          <w:p w14:paraId="71C2425F"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4479239B" w14:textId="77777777" w:rsidR="000C2B4F" w:rsidRPr="007616FD" w:rsidRDefault="000C2B4F" w:rsidP="000C2B4F">
            <w:pPr>
              <w:spacing w:after="0" w:line="240" w:lineRule="auto"/>
              <w:jc w:val="right"/>
              <w:rPr>
                <w:color w:val="000000"/>
              </w:rPr>
            </w:pPr>
            <w:r w:rsidRPr="007616FD">
              <w:t>2021</w:t>
            </w:r>
          </w:p>
        </w:tc>
        <w:tc>
          <w:tcPr>
            <w:tcW w:w="2693" w:type="dxa"/>
            <w:shd w:val="clear" w:color="auto" w:fill="FFFFFF" w:themeFill="background1"/>
            <w:noWrap/>
            <w:hideMark/>
          </w:tcPr>
          <w:p w14:paraId="7657DD21" w14:textId="77777777" w:rsidR="000C2B4F" w:rsidRPr="007616FD" w:rsidRDefault="000C2B4F" w:rsidP="000C2B4F">
            <w:pPr>
              <w:spacing w:after="0" w:line="240" w:lineRule="auto"/>
              <w:jc w:val="center"/>
              <w:rPr>
                <w:color w:val="000000"/>
              </w:rPr>
            </w:pPr>
            <w:r w:rsidRPr="007616FD">
              <w:t>52 INS</w:t>
            </w:r>
          </w:p>
        </w:tc>
        <w:tc>
          <w:tcPr>
            <w:tcW w:w="3731" w:type="dxa"/>
            <w:shd w:val="clear" w:color="auto" w:fill="FFFFFF" w:themeFill="background1"/>
            <w:noWrap/>
            <w:hideMark/>
          </w:tcPr>
          <w:p w14:paraId="23CB2371"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75E7EC7D" w14:textId="77777777" w:rsidTr="00535C79">
        <w:trPr>
          <w:trHeight w:val="300"/>
        </w:trPr>
        <w:tc>
          <w:tcPr>
            <w:tcW w:w="562" w:type="dxa"/>
            <w:tcBorders>
              <w:right w:val="nil"/>
            </w:tcBorders>
            <w:shd w:val="clear" w:color="auto" w:fill="FFFFFF" w:themeFill="background1"/>
            <w:noWrap/>
            <w:hideMark/>
          </w:tcPr>
          <w:p w14:paraId="0C7CD3C0"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2BD42F10"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061E4924" w14:textId="77777777" w:rsidR="000C2B4F" w:rsidRPr="007616FD" w:rsidRDefault="000C2B4F" w:rsidP="000C2B4F">
            <w:pPr>
              <w:spacing w:after="0" w:line="240" w:lineRule="auto"/>
              <w:jc w:val="right"/>
              <w:rPr>
                <w:color w:val="000000"/>
              </w:rPr>
            </w:pPr>
            <w:r w:rsidRPr="007616FD">
              <w:t>13659</w:t>
            </w:r>
          </w:p>
        </w:tc>
        <w:tc>
          <w:tcPr>
            <w:tcW w:w="425" w:type="dxa"/>
            <w:tcBorders>
              <w:left w:val="nil"/>
              <w:right w:val="nil"/>
            </w:tcBorders>
            <w:shd w:val="clear" w:color="auto" w:fill="FFFFFF" w:themeFill="background1"/>
            <w:noWrap/>
            <w:hideMark/>
          </w:tcPr>
          <w:p w14:paraId="52E892C3"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3F5334E2" w14:textId="77777777" w:rsidR="000C2B4F" w:rsidRPr="007616FD" w:rsidRDefault="000C2B4F" w:rsidP="000C2B4F">
            <w:pPr>
              <w:spacing w:after="0" w:line="240" w:lineRule="auto"/>
              <w:jc w:val="right"/>
              <w:rPr>
                <w:color w:val="000000"/>
              </w:rPr>
            </w:pPr>
            <w:r w:rsidRPr="007616FD">
              <w:t>2021</w:t>
            </w:r>
          </w:p>
        </w:tc>
        <w:tc>
          <w:tcPr>
            <w:tcW w:w="2693" w:type="dxa"/>
            <w:shd w:val="clear" w:color="auto" w:fill="FFFFFF" w:themeFill="background1"/>
            <w:noWrap/>
            <w:hideMark/>
          </w:tcPr>
          <w:p w14:paraId="7620871C" w14:textId="77777777" w:rsidR="000C2B4F" w:rsidRPr="007616FD" w:rsidRDefault="000C2B4F" w:rsidP="000C2B4F">
            <w:pPr>
              <w:spacing w:after="0" w:line="240" w:lineRule="auto"/>
              <w:jc w:val="center"/>
              <w:rPr>
                <w:color w:val="000000"/>
              </w:rPr>
            </w:pPr>
            <w:r w:rsidRPr="007616FD">
              <w:t>44 INS</w:t>
            </w:r>
          </w:p>
        </w:tc>
        <w:tc>
          <w:tcPr>
            <w:tcW w:w="3731" w:type="dxa"/>
            <w:shd w:val="clear" w:color="auto" w:fill="FFFFFF" w:themeFill="background1"/>
            <w:noWrap/>
            <w:hideMark/>
          </w:tcPr>
          <w:p w14:paraId="58EC222D"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0687DC4A" w14:textId="77777777" w:rsidTr="00535C79">
        <w:trPr>
          <w:trHeight w:val="300"/>
        </w:trPr>
        <w:tc>
          <w:tcPr>
            <w:tcW w:w="562" w:type="dxa"/>
            <w:tcBorders>
              <w:right w:val="nil"/>
            </w:tcBorders>
            <w:shd w:val="clear" w:color="auto" w:fill="FFFFFF" w:themeFill="background1"/>
            <w:noWrap/>
            <w:hideMark/>
          </w:tcPr>
          <w:p w14:paraId="5D6876F0"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0BA7B506"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3BD866DF" w14:textId="77777777" w:rsidR="000C2B4F" w:rsidRPr="007616FD" w:rsidRDefault="000C2B4F" w:rsidP="000C2B4F">
            <w:pPr>
              <w:spacing w:after="0" w:line="240" w:lineRule="auto"/>
              <w:jc w:val="right"/>
              <w:rPr>
                <w:color w:val="000000"/>
              </w:rPr>
            </w:pPr>
            <w:r w:rsidRPr="007616FD">
              <w:t>12598</w:t>
            </w:r>
          </w:p>
        </w:tc>
        <w:tc>
          <w:tcPr>
            <w:tcW w:w="425" w:type="dxa"/>
            <w:tcBorders>
              <w:left w:val="nil"/>
              <w:right w:val="nil"/>
            </w:tcBorders>
            <w:shd w:val="clear" w:color="auto" w:fill="FFFFFF" w:themeFill="background1"/>
            <w:noWrap/>
            <w:hideMark/>
          </w:tcPr>
          <w:p w14:paraId="77EF3B9F"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2FCF2EF6" w14:textId="77777777" w:rsidR="000C2B4F" w:rsidRPr="007616FD" w:rsidRDefault="000C2B4F" w:rsidP="000C2B4F">
            <w:pPr>
              <w:spacing w:after="0" w:line="240" w:lineRule="auto"/>
              <w:jc w:val="right"/>
              <w:rPr>
                <w:color w:val="000000"/>
              </w:rPr>
            </w:pPr>
            <w:r w:rsidRPr="007616FD">
              <w:t>2019</w:t>
            </w:r>
          </w:p>
        </w:tc>
        <w:tc>
          <w:tcPr>
            <w:tcW w:w="2693" w:type="dxa"/>
            <w:shd w:val="clear" w:color="auto" w:fill="FFFFFF" w:themeFill="background1"/>
            <w:noWrap/>
            <w:hideMark/>
          </w:tcPr>
          <w:p w14:paraId="3A4951EF" w14:textId="77777777" w:rsidR="000C2B4F" w:rsidRPr="007616FD" w:rsidRDefault="000C2B4F" w:rsidP="000C2B4F">
            <w:pPr>
              <w:spacing w:after="0" w:line="240" w:lineRule="auto"/>
              <w:jc w:val="center"/>
              <w:rPr>
                <w:color w:val="000000"/>
              </w:rPr>
            </w:pPr>
            <w:r w:rsidRPr="007616FD">
              <w:t>53 INS</w:t>
            </w:r>
          </w:p>
        </w:tc>
        <w:tc>
          <w:tcPr>
            <w:tcW w:w="3731" w:type="dxa"/>
            <w:shd w:val="clear" w:color="auto" w:fill="FFFFFF" w:themeFill="background1"/>
            <w:noWrap/>
            <w:hideMark/>
          </w:tcPr>
          <w:p w14:paraId="29D90B01"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6672906E" w14:textId="77777777" w:rsidTr="00535C79">
        <w:trPr>
          <w:trHeight w:val="300"/>
        </w:trPr>
        <w:tc>
          <w:tcPr>
            <w:tcW w:w="562" w:type="dxa"/>
            <w:tcBorders>
              <w:right w:val="nil"/>
            </w:tcBorders>
            <w:shd w:val="clear" w:color="auto" w:fill="FFFFFF" w:themeFill="background1"/>
            <w:noWrap/>
            <w:hideMark/>
          </w:tcPr>
          <w:p w14:paraId="251ABBD5"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0DA48FA8"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7D27D920" w14:textId="77777777" w:rsidR="000C2B4F" w:rsidRPr="007616FD" w:rsidRDefault="000C2B4F" w:rsidP="000C2B4F">
            <w:pPr>
              <w:spacing w:after="0" w:line="240" w:lineRule="auto"/>
              <w:jc w:val="right"/>
              <w:rPr>
                <w:color w:val="000000"/>
              </w:rPr>
            </w:pPr>
            <w:r w:rsidRPr="007616FD">
              <w:t>9387</w:t>
            </w:r>
          </w:p>
        </w:tc>
        <w:tc>
          <w:tcPr>
            <w:tcW w:w="425" w:type="dxa"/>
            <w:tcBorders>
              <w:left w:val="nil"/>
              <w:right w:val="nil"/>
            </w:tcBorders>
            <w:shd w:val="clear" w:color="auto" w:fill="FFFFFF" w:themeFill="background1"/>
            <w:noWrap/>
            <w:hideMark/>
          </w:tcPr>
          <w:p w14:paraId="7CC18A32"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27DF9DD2" w14:textId="77777777" w:rsidR="000C2B4F" w:rsidRPr="007616FD" w:rsidRDefault="000C2B4F" w:rsidP="000C2B4F">
            <w:pPr>
              <w:spacing w:after="0" w:line="240" w:lineRule="auto"/>
              <w:jc w:val="right"/>
              <w:rPr>
                <w:color w:val="000000"/>
              </w:rPr>
            </w:pPr>
            <w:r w:rsidRPr="007616FD">
              <w:t>2022</w:t>
            </w:r>
          </w:p>
        </w:tc>
        <w:tc>
          <w:tcPr>
            <w:tcW w:w="2693" w:type="dxa"/>
            <w:shd w:val="clear" w:color="auto" w:fill="FFFFFF" w:themeFill="background1"/>
            <w:noWrap/>
            <w:hideMark/>
          </w:tcPr>
          <w:p w14:paraId="48B64C4B" w14:textId="77777777" w:rsidR="000C2B4F" w:rsidRPr="007616FD" w:rsidRDefault="000C2B4F" w:rsidP="000C2B4F">
            <w:pPr>
              <w:spacing w:after="0" w:line="240" w:lineRule="auto"/>
              <w:jc w:val="center"/>
              <w:rPr>
                <w:color w:val="000000"/>
              </w:rPr>
            </w:pPr>
            <w:r w:rsidRPr="007616FD">
              <w:t>58 INS</w:t>
            </w:r>
          </w:p>
        </w:tc>
        <w:tc>
          <w:tcPr>
            <w:tcW w:w="3731" w:type="dxa"/>
            <w:shd w:val="clear" w:color="auto" w:fill="FFFFFF" w:themeFill="background1"/>
            <w:noWrap/>
            <w:hideMark/>
          </w:tcPr>
          <w:p w14:paraId="1499AC45"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2C1C775C" w14:textId="77777777" w:rsidTr="00535C79">
        <w:trPr>
          <w:trHeight w:val="300"/>
        </w:trPr>
        <w:tc>
          <w:tcPr>
            <w:tcW w:w="562" w:type="dxa"/>
            <w:tcBorders>
              <w:right w:val="nil"/>
            </w:tcBorders>
            <w:shd w:val="clear" w:color="auto" w:fill="FFFFFF" w:themeFill="background1"/>
            <w:noWrap/>
            <w:hideMark/>
          </w:tcPr>
          <w:p w14:paraId="541BC319"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48186894"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6B70CF14" w14:textId="77777777" w:rsidR="000C2B4F" w:rsidRPr="007616FD" w:rsidRDefault="000C2B4F" w:rsidP="000C2B4F">
            <w:pPr>
              <w:spacing w:after="0" w:line="240" w:lineRule="auto"/>
              <w:jc w:val="right"/>
              <w:rPr>
                <w:color w:val="000000"/>
              </w:rPr>
            </w:pPr>
            <w:r w:rsidRPr="007616FD">
              <w:t>11547</w:t>
            </w:r>
          </w:p>
        </w:tc>
        <w:tc>
          <w:tcPr>
            <w:tcW w:w="425" w:type="dxa"/>
            <w:tcBorders>
              <w:left w:val="nil"/>
              <w:right w:val="nil"/>
            </w:tcBorders>
            <w:shd w:val="clear" w:color="auto" w:fill="FFFFFF" w:themeFill="background1"/>
            <w:noWrap/>
            <w:hideMark/>
          </w:tcPr>
          <w:p w14:paraId="61C51FE2"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62651769" w14:textId="77777777" w:rsidR="000C2B4F" w:rsidRPr="007616FD" w:rsidRDefault="000C2B4F" w:rsidP="000C2B4F">
            <w:pPr>
              <w:spacing w:after="0" w:line="240" w:lineRule="auto"/>
              <w:jc w:val="right"/>
              <w:rPr>
                <w:color w:val="000000"/>
              </w:rPr>
            </w:pPr>
            <w:r w:rsidRPr="007616FD">
              <w:t>2019</w:t>
            </w:r>
          </w:p>
        </w:tc>
        <w:tc>
          <w:tcPr>
            <w:tcW w:w="2693" w:type="dxa"/>
            <w:shd w:val="clear" w:color="auto" w:fill="FFFFFF" w:themeFill="background1"/>
            <w:noWrap/>
            <w:hideMark/>
          </w:tcPr>
          <w:p w14:paraId="5B401014" w14:textId="77777777" w:rsidR="000C2B4F" w:rsidRPr="007616FD" w:rsidRDefault="000C2B4F" w:rsidP="000C2B4F">
            <w:pPr>
              <w:spacing w:after="0" w:line="240" w:lineRule="auto"/>
              <w:jc w:val="center"/>
              <w:rPr>
                <w:color w:val="000000"/>
              </w:rPr>
            </w:pPr>
            <w:r w:rsidRPr="007616FD">
              <w:t>33 INS</w:t>
            </w:r>
          </w:p>
        </w:tc>
        <w:tc>
          <w:tcPr>
            <w:tcW w:w="3731" w:type="dxa"/>
            <w:shd w:val="clear" w:color="auto" w:fill="FFFFFF" w:themeFill="background1"/>
            <w:noWrap/>
            <w:hideMark/>
          </w:tcPr>
          <w:p w14:paraId="43B5AF8C"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41799FBF" w14:textId="77777777" w:rsidTr="00535C79">
        <w:trPr>
          <w:trHeight w:val="300"/>
        </w:trPr>
        <w:tc>
          <w:tcPr>
            <w:tcW w:w="562" w:type="dxa"/>
            <w:tcBorders>
              <w:right w:val="nil"/>
            </w:tcBorders>
            <w:shd w:val="clear" w:color="auto" w:fill="FFFFFF" w:themeFill="background1"/>
            <w:noWrap/>
            <w:hideMark/>
          </w:tcPr>
          <w:p w14:paraId="5B1BD4AB"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55BA9290"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71959479" w14:textId="77777777" w:rsidR="000C2B4F" w:rsidRPr="007616FD" w:rsidRDefault="000C2B4F" w:rsidP="000C2B4F">
            <w:pPr>
              <w:spacing w:after="0" w:line="240" w:lineRule="auto"/>
              <w:jc w:val="right"/>
              <w:rPr>
                <w:color w:val="000000"/>
              </w:rPr>
            </w:pPr>
            <w:r w:rsidRPr="007616FD">
              <w:t>1204</w:t>
            </w:r>
          </w:p>
        </w:tc>
        <w:tc>
          <w:tcPr>
            <w:tcW w:w="425" w:type="dxa"/>
            <w:tcBorders>
              <w:left w:val="nil"/>
              <w:right w:val="nil"/>
            </w:tcBorders>
            <w:shd w:val="clear" w:color="auto" w:fill="FFFFFF" w:themeFill="background1"/>
            <w:noWrap/>
            <w:hideMark/>
          </w:tcPr>
          <w:p w14:paraId="126DD0F5"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19F6092B" w14:textId="77777777" w:rsidR="000C2B4F" w:rsidRPr="007616FD" w:rsidRDefault="000C2B4F" w:rsidP="000C2B4F">
            <w:pPr>
              <w:spacing w:after="0" w:line="240" w:lineRule="auto"/>
              <w:jc w:val="right"/>
              <w:rPr>
                <w:color w:val="000000"/>
              </w:rPr>
            </w:pPr>
            <w:r w:rsidRPr="007616FD">
              <w:t>2022</w:t>
            </w:r>
          </w:p>
        </w:tc>
        <w:tc>
          <w:tcPr>
            <w:tcW w:w="2693" w:type="dxa"/>
            <w:shd w:val="clear" w:color="auto" w:fill="FFFFFF" w:themeFill="background1"/>
            <w:noWrap/>
            <w:hideMark/>
          </w:tcPr>
          <w:p w14:paraId="0ECA7903" w14:textId="77777777" w:rsidR="000C2B4F" w:rsidRPr="007616FD" w:rsidRDefault="000C2B4F" w:rsidP="000C2B4F">
            <w:pPr>
              <w:spacing w:after="0" w:line="240" w:lineRule="auto"/>
              <w:jc w:val="center"/>
              <w:rPr>
                <w:color w:val="000000"/>
              </w:rPr>
            </w:pPr>
            <w:r w:rsidRPr="007616FD">
              <w:t>54 INS</w:t>
            </w:r>
          </w:p>
        </w:tc>
        <w:tc>
          <w:tcPr>
            <w:tcW w:w="3731" w:type="dxa"/>
            <w:shd w:val="clear" w:color="auto" w:fill="FFFFFF" w:themeFill="background1"/>
            <w:noWrap/>
            <w:hideMark/>
          </w:tcPr>
          <w:p w14:paraId="08911906"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01DA67B4" w14:textId="77777777" w:rsidTr="00535C79">
        <w:trPr>
          <w:trHeight w:val="300"/>
        </w:trPr>
        <w:tc>
          <w:tcPr>
            <w:tcW w:w="562" w:type="dxa"/>
            <w:tcBorders>
              <w:right w:val="nil"/>
            </w:tcBorders>
            <w:shd w:val="clear" w:color="auto" w:fill="FFFFFF" w:themeFill="background1"/>
            <w:noWrap/>
            <w:hideMark/>
          </w:tcPr>
          <w:p w14:paraId="71F22E70"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72EC6689"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72268CAE" w14:textId="77777777" w:rsidR="000C2B4F" w:rsidRPr="007616FD" w:rsidRDefault="000C2B4F" w:rsidP="000C2B4F">
            <w:pPr>
              <w:spacing w:after="0" w:line="240" w:lineRule="auto"/>
              <w:jc w:val="right"/>
              <w:rPr>
                <w:color w:val="000000"/>
              </w:rPr>
            </w:pPr>
            <w:r w:rsidRPr="007616FD">
              <w:t>8540</w:t>
            </w:r>
          </w:p>
        </w:tc>
        <w:tc>
          <w:tcPr>
            <w:tcW w:w="425" w:type="dxa"/>
            <w:tcBorders>
              <w:left w:val="nil"/>
              <w:right w:val="nil"/>
            </w:tcBorders>
            <w:shd w:val="clear" w:color="auto" w:fill="FFFFFF" w:themeFill="background1"/>
            <w:noWrap/>
            <w:hideMark/>
          </w:tcPr>
          <w:p w14:paraId="4BEFD33D"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4A87B7E1" w14:textId="77777777" w:rsidR="000C2B4F" w:rsidRPr="007616FD" w:rsidRDefault="000C2B4F" w:rsidP="000C2B4F">
            <w:pPr>
              <w:spacing w:after="0" w:line="240" w:lineRule="auto"/>
              <w:jc w:val="right"/>
              <w:rPr>
                <w:color w:val="000000"/>
              </w:rPr>
            </w:pPr>
            <w:r w:rsidRPr="007616FD">
              <w:t>2021</w:t>
            </w:r>
          </w:p>
        </w:tc>
        <w:tc>
          <w:tcPr>
            <w:tcW w:w="2693" w:type="dxa"/>
            <w:shd w:val="clear" w:color="auto" w:fill="FFFFFF" w:themeFill="background1"/>
            <w:noWrap/>
            <w:hideMark/>
          </w:tcPr>
          <w:p w14:paraId="53A62215" w14:textId="77777777" w:rsidR="000C2B4F" w:rsidRPr="007616FD" w:rsidRDefault="000C2B4F" w:rsidP="000C2B4F">
            <w:pPr>
              <w:spacing w:after="0" w:line="240" w:lineRule="auto"/>
              <w:jc w:val="center"/>
              <w:rPr>
                <w:color w:val="000000"/>
              </w:rPr>
            </w:pPr>
            <w:r w:rsidRPr="007616FD">
              <w:t>26 INS</w:t>
            </w:r>
          </w:p>
        </w:tc>
        <w:tc>
          <w:tcPr>
            <w:tcW w:w="3731" w:type="dxa"/>
            <w:shd w:val="clear" w:color="auto" w:fill="FFFFFF" w:themeFill="background1"/>
            <w:noWrap/>
            <w:hideMark/>
          </w:tcPr>
          <w:p w14:paraId="27765653"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52C1F494" w14:textId="77777777" w:rsidTr="00535C79">
        <w:trPr>
          <w:trHeight w:val="300"/>
        </w:trPr>
        <w:tc>
          <w:tcPr>
            <w:tcW w:w="562" w:type="dxa"/>
            <w:tcBorders>
              <w:right w:val="nil"/>
            </w:tcBorders>
            <w:shd w:val="clear" w:color="auto" w:fill="FFFFFF" w:themeFill="background1"/>
            <w:noWrap/>
          </w:tcPr>
          <w:p w14:paraId="32C904B0"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tcPr>
          <w:p w14:paraId="64C5926E"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tcPr>
          <w:p w14:paraId="0A8F632D" w14:textId="77777777" w:rsidR="000C2B4F" w:rsidRPr="007616FD" w:rsidRDefault="000C2B4F" w:rsidP="000C2B4F">
            <w:pPr>
              <w:spacing w:after="0" w:line="240" w:lineRule="auto"/>
              <w:jc w:val="right"/>
              <w:rPr>
                <w:color w:val="000000"/>
              </w:rPr>
            </w:pPr>
            <w:r w:rsidRPr="007616FD">
              <w:t>12723</w:t>
            </w:r>
          </w:p>
        </w:tc>
        <w:tc>
          <w:tcPr>
            <w:tcW w:w="425" w:type="dxa"/>
            <w:tcBorders>
              <w:left w:val="nil"/>
              <w:right w:val="nil"/>
            </w:tcBorders>
            <w:shd w:val="clear" w:color="auto" w:fill="FFFFFF" w:themeFill="background1"/>
            <w:noWrap/>
          </w:tcPr>
          <w:p w14:paraId="39DC6753"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tcPr>
          <w:p w14:paraId="5774BAE9" w14:textId="77777777" w:rsidR="000C2B4F" w:rsidRPr="007616FD" w:rsidRDefault="000C2B4F" w:rsidP="000C2B4F">
            <w:pPr>
              <w:spacing w:after="0" w:line="240" w:lineRule="auto"/>
              <w:jc w:val="right"/>
              <w:rPr>
                <w:color w:val="000000"/>
              </w:rPr>
            </w:pPr>
            <w:r w:rsidRPr="007616FD">
              <w:t>2021</w:t>
            </w:r>
          </w:p>
        </w:tc>
        <w:tc>
          <w:tcPr>
            <w:tcW w:w="2693" w:type="dxa"/>
            <w:shd w:val="clear" w:color="auto" w:fill="FFFFFF" w:themeFill="background1"/>
            <w:noWrap/>
          </w:tcPr>
          <w:p w14:paraId="34335BBB" w14:textId="77777777" w:rsidR="000C2B4F" w:rsidRPr="007616FD" w:rsidRDefault="000C2B4F" w:rsidP="000C2B4F">
            <w:pPr>
              <w:spacing w:after="0" w:line="240" w:lineRule="auto"/>
              <w:jc w:val="center"/>
              <w:rPr>
                <w:color w:val="000000"/>
              </w:rPr>
            </w:pPr>
            <w:r w:rsidRPr="007616FD">
              <w:t>52 INS</w:t>
            </w:r>
          </w:p>
        </w:tc>
        <w:tc>
          <w:tcPr>
            <w:tcW w:w="3731" w:type="dxa"/>
            <w:shd w:val="clear" w:color="auto" w:fill="FFFFFF" w:themeFill="background1"/>
            <w:noWrap/>
          </w:tcPr>
          <w:p w14:paraId="3152DBAB"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7EDA1107" w14:textId="77777777" w:rsidTr="00535C79">
        <w:trPr>
          <w:trHeight w:val="300"/>
        </w:trPr>
        <w:tc>
          <w:tcPr>
            <w:tcW w:w="562" w:type="dxa"/>
            <w:tcBorders>
              <w:right w:val="nil"/>
            </w:tcBorders>
            <w:shd w:val="clear" w:color="auto" w:fill="FFFFFF" w:themeFill="background1"/>
            <w:noWrap/>
            <w:hideMark/>
          </w:tcPr>
          <w:p w14:paraId="75D0BA36"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6384B1C3"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74A46153" w14:textId="77777777" w:rsidR="000C2B4F" w:rsidRPr="007616FD" w:rsidRDefault="000C2B4F" w:rsidP="000C2B4F">
            <w:pPr>
              <w:spacing w:after="0" w:line="240" w:lineRule="auto"/>
              <w:jc w:val="right"/>
              <w:rPr>
                <w:color w:val="000000"/>
              </w:rPr>
            </w:pPr>
            <w:r w:rsidRPr="007616FD">
              <w:t>16568</w:t>
            </w:r>
          </w:p>
        </w:tc>
        <w:tc>
          <w:tcPr>
            <w:tcW w:w="425" w:type="dxa"/>
            <w:tcBorders>
              <w:left w:val="nil"/>
              <w:right w:val="nil"/>
            </w:tcBorders>
            <w:shd w:val="clear" w:color="auto" w:fill="FFFFFF" w:themeFill="background1"/>
            <w:noWrap/>
            <w:hideMark/>
          </w:tcPr>
          <w:p w14:paraId="6136A509"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08663C17" w14:textId="77777777" w:rsidR="000C2B4F" w:rsidRPr="007616FD" w:rsidRDefault="000C2B4F" w:rsidP="000C2B4F">
            <w:pPr>
              <w:spacing w:after="0" w:line="240" w:lineRule="auto"/>
              <w:jc w:val="right"/>
              <w:rPr>
                <w:color w:val="000000"/>
              </w:rPr>
            </w:pPr>
            <w:r w:rsidRPr="007616FD">
              <w:t>2022</w:t>
            </w:r>
          </w:p>
        </w:tc>
        <w:tc>
          <w:tcPr>
            <w:tcW w:w="2693" w:type="dxa"/>
            <w:shd w:val="clear" w:color="auto" w:fill="FFFFFF" w:themeFill="background1"/>
            <w:noWrap/>
            <w:hideMark/>
          </w:tcPr>
          <w:p w14:paraId="551BEE75" w14:textId="77777777" w:rsidR="000C2B4F" w:rsidRPr="007616FD" w:rsidRDefault="000C2B4F" w:rsidP="000C2B4F">
            <w:pPr>
              <w:spacing w:after="0" w:line="240" w:lineRule="auto"/>
              <w:jc w:val="center"/>
              <w:rPr>
                <w:color w:val="000000"/>
              </w:rPr>
            </w:pPr>
            <w:r w:rsidRPr="007616FD">
              <w:t>26 INS</w:t>
            </w:r>
          </w:p>
        </w:tc>
        <w:tc>
          <w:tcPr>
            <w:tcW w:w="3731" w:type="dxa"/>
            <w:shd w:val="clear" w:color="auto" w:fill="FFFFFF" w:themeFill="background1"/>
            <w:noWrap/>
            <w:hideMark/>
          </w:tcPr>
          <w:p w14:paraId="2B97EFDF"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3C2CC514" w14:textId="77777777" w:rsidTr="00535C79">
        <w:trPr>
          <w:trHeight w:val="300"/>
        </w:trPr>
        <w:tc>
          <w:tcPr>
            <w:tcW w:w="562" w:type="dxa"/>
            <w:tcBorders>
              <w:right w:val="nil"/>
            </w:tcBorders>
            <w:shd w:val="clear" w:color="auto" w:fill="FFFFFF" w:themeFill="background1"/>
            <w:noWrap/>
            <w:hideMark/>
          </w:tcPr>
          <w:p w14:paraId="0ECC43A4"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4D4B9510"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67A26046" w14:textId="77777777" w:rsidR="000C2B4F" w:rsidRPr="007616FD" w:rsidRDefault="000C2B4F" w:rsidP="000C2B4F">
            <w:pPr>
              <w:spacing w:after="0" w:line="240" w:lineRule="auto"/>
              <w:jc w:val="right"/>
              <w:rPr>
                <w:color w:val="000000"/>
              </w:rPr>
            </w:pPr>
            <w:r w:rsidRPr="007616FD">
              <w:t>25946</w:t>
            </w:r>
          </w:p>
        </w:tc>
        <w:tc>
          <w:tcPr>
            <w:tcW w:w="425" w:type="dxa"/>
            <w:tcBorders>
              <w:left w:val="nil"/>
              <w:right w:val="nil"/>
            </w:tcBorders>
            <w:shd w:val="clear" w:color="auto" w:fill="FFFFFF" w:themeFill="background1"/>
            <w:noWrap/>
            <w:hideMark/>
          </w:tcPr>
          <w:p w14:paraId="5B5458FC"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4DE6A98B" w14:textId="77777777" w:rsidR="000C2B4F" w:rsidRPr="007616FD" w:rsidRDefault="000C2B4F" w:rsidP="000C2B4F">
            <w:pPr>
              <w:spacing w:after="0" w:line="240" w:lineRule="auto"/>
              <w:jc w:val="right"/>
              <w:rPr>
                <w:color w:val="000000"/>
              </w:rPr>
            </w:pPr>
            <w:r w:rsidRPr="007616FD">
              <w:t>2019</w:t>
            </w:r>
          </w:p>
        </w:tc>
        <w:tc>
          <w:tcPr>
            <w:tcW w:w="2693" w:type="dxa"/>
            <w:shd w:val="clear" w:color="auto" w:fill="FFFFFF" w:themeFill="background1"/>
            <w:noWrap/>
            <w:hideMark/>
          </w:tcPr>
          <w:p w14:paraId="250305DA" w14:textId="77777777" w:rsidR="000C2B4F" w:rsidRPr="007616FD" w:rsidRDefault="000C2B4F" w:rsidP="000C2B4F">
            <w:pPr>
              <w:spacing w:after="0" w:line="240" w:lineRule="auto"/>
              <w:jc w:val="center"/>
              <w:rPr>
                <w:color w:val="000000"/>
              </w:rPr>
            </w:pPr>
            <w:r w:rsidRPr="007616FD">
              <w:t>3 INS</w:t>
            </w:r>
          </w:p>
        </w:tc>
        <w:tc>
          <w:tcPr>
            <w:tcW w:w="3731" w:type="dxa"/>
            <w:shd w:val="clear" w:color="auto" w:fill="FFFFFF" w:themeFill="background1"/>
            <w:noWrap/>
            <w:hideMark/>
          </w:tcPr>
          <w:p w14:paraId="00043332"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57403B48" w14:textId="77777777" w:rsidTr="00535C79">
        <w:trPr>
          <w:trHeight w:val="300"/>
        </w:trPr>
        <w:tc>
          <w:tcPr>
            <w:tcW w:w="562" w:type="dxa"/>
            <w:tcBorders>
              <w:right w:val="nil"/>
            </w:tcBorders>
            <w:shd w:val="clear" w:color="auto" w:fill="FFFFFF" w:themeFill="background1"/>
            <w:noWrap/>
            <w:hideMark/>
          </w:tcPr>
          <w:p w14:paraId="1C9167C9"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1147515B"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7808C089" w14:textId="77777777" w:rsidR="000C2B4F" w:rsidRPr="007616FD" w:rsidRDefault="000C2B4F" w:rsidP="000C2B4F">
            <w:pPr>
              <w:spacing w:after="0" w:line="240" w:lineRule="auto"/>
              <w:jc w:val="right"/>
              <w:rPr>
                <w:color w:val="000000"/>
              </w:rPr>
            </w:pPr>
            <w:r w:rsidRPr="007616FD">
              <w:t>9430</w:t>
            </w:r>
          </w:p>
        </w:tc>
        <w:tc>
          <w:tcPr>
            <w:tcW w:w="425" w:type="dxa"/>
            <w:tcBorders>
              <w:left w:val="nil"/>
              <w:right w:val="nil"/>
            </w:tcBorders>
            <w:shd w:val="clear" w:color="auto" w:fill="FFFFFF" w:themeFill="background1"/>
            <w:noWrap/>
            <w:hideMark/>
          </w:tcPr>
          <w:p w14:paraId="02CF359E"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6248ACF6" w14:textId="77777777" w:rsidR="000C2B4F" w:rsidRPr="007616FD" w:rsidRDefault="000C2B4F" w:rsidP="000C2B4F">
            <w:pPr>
              <w:spacing w:after="0" w:line="240" w:lineRule="auto"/>
              <w:jc w:val="right"/>
              <w:rPr>
                <w:color w:val="000000"/>
              </w:rPr>
            </w:pPr>
            <w:r w:rsidRPr="007616FD">
              <w:t>2022</w:t>
            </w:r>
          </w:p>
        </w:tc>
        <w:tc>
          <w:tcPr>
            <w:tcW w:w="2693" w:type="dxa"/>
            <w:shd w:val="clear" w:color="auto" w:fill="FFFFFF" w:themeFill="background1"/>
            <w:noWrap/>
            <w:hideMark/>
          </w:tcPr>
          <w:p w14:paraId="19204CE9" w14:textId="77777777" w:rsidR="000C2B4F" w:rsidRPr="007616FD" w:rsidRDefault="000C2B4F" w:rsidP="000C2B4F">
            <w:pPr>
              <w:spacing w:after="0" w:line="240" w:lineRule="auto"/>
              <w:jc w:val="center"/>
              <w:rPr>
                <w:color w:val="000000"/>
              </w:rPr>
            </w:pPr>
            <w:r w:rsidRPr="007616FD">
              <w:t>26 INS</w:t>
            </w:r>
          </w:p>
        </w:tc>
        <w:tc>
          <w:tcPr>
            <w:tcW w:w="3731" w:type="dxa"/>
            <w:shd w:val="clear" w:color="auto" w:fill="FFFFFF" w:themeFill="background1"/>
            <w:noWrap/>
            <w:hideMark/>
          </w:tcPr>
          <w:p w14:paraId="07335493"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0F9A61D7" w14:textId="77777777" w:rsidTr="00535C79">
        <w:trPr>
          <w:trHeight w:val="300"/>
        </w:trPr>
        <w:tc>
          <w:tcPr>
            <w:tcW w:w="562" w:type="dxa"/>
            <w:tcBorders>
              <w:right w:val="nil"/>
            </w:tcBorders>
            <w:shd w:val="clear" w:color="auto" w:fill="FFFFFF" w:themeFill="background1"/>
            <w:noWrap/>
            <w:hideMark/>
          </w:tcPr>
          <w:p w14:paraId="562F159E"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675D2DC8"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7CB23442" w14:textId="77777777" w:rsidR="000C2B4F" w:rsidRPr="007616FD" w:rsidRDefault="000C2B4F" w:rsidP="000C2B4F">
            <w:pPr>
              <w:spacing w:after="0" w:line="240" w:lineRule="auto"/>
              <w:jc w:val="right"/>
              <w:rPr>
                <w:color w:val="000000"/>
              </w:rPr>
            </w:pPr>
            <w:r w:rsidRPr="007616FD">
              <w:t>11981</w:t>
            </w:r>
          </w:p>
        </w:tc>
        <w:tc>
          <w:tcPr>
            <w:tcW w:w="425" w:type="dxa"/>
            <w:tcBorders>
              <w:left w:val="nil"/>
              <w:right w:val="nil"/>
            </w:tcBorders>
            <w:shd w:val="clear" w:color="auto" w:fill="FFFFFF" w:themeFill="background1"/>
            <w:noWrap/>
            <w:hideMark/>
          </w:tcPr>
          <w:p w14:paraId="5B8BC9AD"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1CC4DBE0" w14:textId="77777777" w:rsidR="000C2B4F" w:rsidRPr="007616FD" w:rsidRDefault="000C2B4F" w:rsidP="000C2B4F">
            <w:pPr>
              <w:spacing w:after="0" w:line="240" w:lineRule="auto"/>
              <w:jc w:val="right"/>
              <w:rPr>
                <w:color w:val="000000"/>
              </w:rPr>
            </w:pPr>
            <w:r w:rsidRPr="007616FD">
              <w:t>2022</w:t>
            </w:r>
          </w:p>
        </w:tc>
        <w:tc>
          <w:tcPr>
            <w:tcW w:w="2693" w:type="dxa"/>
            <w:shd w:val="clear" w:color="auto" w:fill="FFFFFF" w:themeFill="background1"/>
            <w:noWrap/>
            <w:hideMark/>
          </w:tcPr>
          <w:p w14:paraId="4733D4AD" w14:textId="77777777" w:rsidR="000C2B4F" w:rsidRPr="007616FD" w:rsidRDefault="000C2B4F" w:rsidP="000C2B4F">
            <w:pPr>
              <w:spacing w:after="0" w:line="240" w:lineRule="auto"/>
              <w:jc w:val="center"/>
              <w:rPr>
                <w:color w:val="000000"/>
              </w:rPr>
            </w:pPr>
            <w:r w:rsidRPr="007616FD">
              <w:t>58 INS</w:t>
            </w:r>
          </w:p>
        </w:tc>
        <w:tc>
          <w:tcPr>
            <w:tcW w:w="3731" w:type="dxa"/>
            <w:shd w:val="clear" w:color="auto" w:fill="FFFFFF" w:themeFill="background1"/>
            <w:noWrap/>
            <w:hideMark/>
          </w:tcPr>
          <w:p w14:paraId="2A72C272"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11A1F052" w14:textId="77777777" w:rsidTr="00535C79">
        <w:trPr>
          <w:trHeight w:val="300"/>
        </w:trPr>
        <w:tc>
          <w:tcPr>
            <w:tcW w:w="562" w:type="dxa"/>
            <w:tcBorders>
              <w:right w:val="nil"/>
            </w:tcBorders>
            <w:shd w:val="clear" w:color="auto" w:fill="FFFFFF" w:themeFill="background1"/>
            <w:noWrap/>
            <w:hideMark/>
          </w:tcPr>
          <w:p w14:paraId="30A82117"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3D0A3ABC"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4C7C0DCC" w14:textId="77777777" w:rsidR="000C2B4F" w:rsidRPr="007616FD" w:rsidRDefault="000C2B4F" w:rsidP="000C2B4F">
            <w:pPr>
              <w:spacing w:after="0" w:line="240" w:lineRule="auto"/>
              <w:jc w:val="right"/>
              <w:rPr>
                <w:color w:val="000000"/>
              </w:rPr>
            </w:pPr>
            <w:r w:rsidRPr="007616FD">
              <w:t>9827</w:t>
            </w:r>
          </w:p>
        </w:tc>
        <w:tc>
          <w:tcPr>
            <w:tcW w:w="425" w:type="dxa"/>
            <w:tcBorders>
              <w:left w:val="nil"/>
              <w:right w:val="nil"/>
            </w:tcBorders>
            <w:shd w:val="clear" w:color="auto" w:fill="FFFFFF" w:themeFill="background1"/>
            <w:noWrap/>
            <w:hideMark/>
          </w:tcPr>
          <w:p w14:paraId="4E2A1A3C"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403D4271" w14:textId="77777777" w:rsidR="000C2B4F" w:rsidRPr="007616FD" w:rsidRDefault="000C2B4F" w:rsidP="000C2B4F">
            <w:pPr>
              <w:spacing w:after="0" w:line="240" w:lineRule="auto"/>
              <w:jc w:val="right"/>
              <w:rPr>
                <w:color w:val="000000"/>
              </w:rPr>
            </w:pPr>
            <w:r w:rsidRPr="007616FD">
              <w:t>2020</w:t>
            </w:r>
          </w:p>
        </w:tc>
        <w:tc>
          <w:tcPr>
            <w:tcW w:w="2693" w:type="dxa"/>
            <w:shd w:val="clear" w:color="auto" w:fill="FFFFFF" w:themeFill="background1"/>
            <w:noWrap/>
            <w:hideMark/>
          </w:tcPr>
          <w:p w14:paraId="092AD04E" w14:textId="77777777" w:rsidR="000C2B4F" w:rsidRPr="007616FD" w:rsidRDefault="000C2B4F" w:rsidP="000C2B4F">
            <w:pPr>
              <w:spacing w:after="0" w:line="240" w:lineRule="auto"/>
              <w:jc w:val="center"/>
              <w:rPr>
                <w:color w:val="000000"/>
              </w:rPr>
            </w:pPr>
            <w:r w:rsidRPr="007616FD">
              <w:t>3 INS</w:t>
            </w:r>
          </w:p>
        </w:tc>
        <w:tc>
          <w:tcPr>
            <w:tcW w:w="3731" w:type="dxa"/>
            <w:shd w:val="clear" w:color="auto" w:fill="FFFFFF" w:themeFill="background1"/>
            <w:noWrap/>
            <w:hideMark/>
          </w:tcPr>
          <w:p w14:paraId="4A85FF5A"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5272E273" w14:textId="77777777" w:rsidTr="00535C79">
        <w:trPr>
          <w:trHeight w:val="300"/>
        </w:trPr>
        <w:tc>
          <w:tcPr>
            <w:tcW w:w="562" w:type="dxa"/>
            <w:tcBorders>
              <w:right w:val="nil"/>
            </w:tcBorders>
            <w:shd w:val="clear" w:color="auto" w:fill="FFFFFF" w:themeFill="background1"/>
            <w:noWrap/>
            <w:hideMark/>
          </w:tcPr>
          <w:p w14:paraId="0C8D3E5A"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219DBDE4"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3B8A9A56" w14:textId="77777777" w:rsidR="000C2B4F" w:rsidRPr="007616FD" w:rsidRDefault="000C2B4F" w:rsidP="000C2B4F">
            <w:pPr>
              <w:spacing w:after="0" w:line="240" w:lineRule="auto"/>
              <w:jc w:val="right"/>
              <w:rPr>
                <w:color w:val="000000"/>
              </w:rPr>
            </w:pPr>
            <w:r w:rsidRPr="007616FD">
              <w:t>16173</w:t>
            </w:r>
          </w:p>
        </w:tc>
        <w:tc>
          <w:tcPr>
            <w:tcW w:w="425" w:type="dxa"/>
            <w:tcBorders>
              <w:left w:val="nil"/>
              <w:right w:val="nil"/>
            </w:tcBorders>
            <w:shd w:val="clear" w:color="auto" w:fill="FFFFFF" w:themeFill="background1"/>
            <w:noWrap/>
            <w:hideMark/>
          </w:tcPr>
          <w:p w14:paraId="4F4FAC29"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3E8C6F58" w14:textId="77777777" w:rsidR="000C2B4F" w:rsidRPr="007616FD" w:rsidRDefault="000C2B4F" w:rsidP="000C2B4F">
            <w:pPr>
              <w:spacing w:after="0" w:line="240" w:lineRule="auto"/>
              <w:jc w:val="right"/>
              <w:rPr>
                <w:color w:val="000000"/>
              </w:rPr>
            </w:pPr>
            <w:r w:rsidRPr="007616FD">
              <w:t>2021</w:t>
            </w:r>
          </w:p>
        </w:tc>
        <w:tc>
          <w:tcPr>
            <w:tcW w:w="2693" w:type="dxa"/>
            <w:shd w:val="clear" w:color="auto" w:fill="FFFFFF" w:themeFill="background1"/>
            <w:noWrap/>
            <w:hideMark/>
          </w:tcPr>
          <w:p w14:paraId="2C9863A1" w14:textId="77777777" w:rsidR="000C2B4F" w:rsidRPr="007616FD" w:rsidRDefault="000C2B4F" w:rsidP="000C2B4F">
            <w:pPr>
              <w:spacing w:after="0" w:line="240" w:lineRule="auto"/>
              <w:jc w:val="center"/>
              <w:rPr>
                <w:color w:val="000000"/>
              </w:rPr>
            </w:pPr>
            <w:r w:rsidRPr="007616FD">
              <w:t>56 INS</w:t>
            </w:r>
          </w:p>
        </w:tc>
        <w:tc>
          <w:tcPr>
            <w:tcW w:w="3731" w:type="dxa"/>
            <w:shd w:val="clear" w:color="auto" w:fill="FFFFFF" w:themeFill="background1"/>
            <w:noWrap/>
            <w:hideMark/>
          </w:tcPr>
          <w:p w14:paraId="6D32D71A"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4A627C4C" w14:textId="77777777" w:rsidTr="00535C79">
        <w:trPr>
          <w:trHeight w:val="300"/>
        </w:trPr>
        <w:tc>
          <w:tcPr>
            <w:tcW w:w="562" w:type="dxa"/>
            <w:tcBorders>
              <w:right w:val="nil"/>
            </w:tcBorders>
            <w:shd w:val="clear" w:color="auto" w:fill="FFFFFF" w:themeFill="background1"/>
            <w:noWrap/>
            <w:hideMark/>
          </w:tcPr>
          <w:p w14:paraId="1C664619"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1A9BEB46"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6A9DAD20" w14:textId="77777777" w:rsidR="000C2B4F" w:rsidRPr="007616FD" w:rsidRDefault="000C2B4F" w:rsidP="000C2B4F">
            <w:pPr>
              <w:spacing w:after="0" w:line="240" w:lineRule="auto"/>
              <w:jc w:val="right"/>
              <w:rPr>
                <w:color w:val="000000"/>
              </w:rPr>
            </w:pPr>
            <w:r w:rsidRPr="007616FD">
              <w:t>16908</w:t>
            </w:r>
          </w:p>
        </w:tc>
        <w:tc>
          <w:tcPr>
            <w:tcW w:w="425" w:type="dxa"/>
            <w:tcBorders>
              <w:left w:val="nil"/>
              <w:right w:val="nil"/>
            </w:tcBorders>
            <w:shd w:val="clear" w:color="auto" w:fill="FFFFFF" w:themeFill="background1"/>
            <w:noWrap/>
            <w:hideMark/>
          </w:tcPr>
          <w:p w14:paraId="3E079684"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44262364" w14:textId="77777777" w:rsidR="000C2B4F" w:rsidRPr="007616FD" w:rsidRDefault="000C2B4F" w:rsidP="000C2B4F">
            <w:pPr>
              <w:spacing w:after="0" w:line="240" w:lineRule="auto"/>
              <w:jc w:val="right"/>
              <w:rPr>
                <w:color w:val="000000"/>
              </w:rPr>
            </w:pPr>
            <w:r w:rsidRPr="007616FD">
              <w:t>2021</w:t>
            </w:r>
          </w:p>
        </w:tc>
        <w:tc>
          <w:tcPr>
            <w:tcW w:w="2693" w:type="dxa"/>
            <w:shd w:val="clear" w:color="auto" w:fill="FFFFFF" w:themeFill="background1"/>
            <w:noWrap/>
            <w:hideMark/>
          </w:tcPr>
          <w:p w14:paraId="06287A37" w14:textId="77777777" w:rsidR="000C2B4F" w:rsidRPr="007616FD" w:rsidRDefault="000C2B4F" w:rsidP="000C2B4F">
            <w:pPr>
              <w:spacing w:after="0" w:line="240" w:lineRule="auto"/>
              <w:jc w:val="center"/>
              <w:rPr>
                <w:color w:val="000000"/>
              </w:rPr>
            </w:pPr>
            <w:r w:rsidRPr="007616FD">
              <w:t>3 INS</w:t>
            </w:r>
          </w:p>
        </w:tc>
        <w:tc>
          <w:tcPr>
            <w:tcW w:w="3731" w:type="dxa"/>
            <w:shd w:val="clear" w:color="auto" w:fill="FFFFFF" w:themeFill="background1"/>
            <w:noWrap/>
            <w:hideMark/>
          </w:tcPr>
          <w:p w14:paraId="59E53D03"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320E0BEC" w14:textId="77777777" w:rsidTr="00535C79">
        <w:trPr>
          <w:trHeight w:val="300"/>
        </w:trPr>
        <w:tc>
          <w:tcPr>
            <w:tcW w:w="562" w:type="dxa"/>
            <w:tcBorders>
              <w:right w:val="nil"/>
            </w:tcBorders>
            <w:shd w:val="clear" w:color="auto" w:fill="FFFFFF" w:themeFill="background1"/>
            <w:noWrap/>
            <w:hideMark/>
          </w:tcPr>
          <w:p w14:paraId="3F475224" w14:textId="77777777" w:rsidR="000C2B4F" w:rsidRPr="007616FD" w:rsidRDefault="000C2B4F" w:rsidP="000C2B4F">
            <w:pPr>
              <w:spacing w:after="0" w:line="240" w:lineRule="auto"/>
              <w:jc w:val="right"/>
              <w:rPr>
                <w:color w:val="000000"/>
              </w:rPr>
            </w:pPr>
            <w:r w:rsidRPr="007616FD">
              <w:t>44</w:t>
            </w:r>
          </w:p>
        </w:tc>
        <w:tc>
          <w:tcPr>
            <w:tcW w:w="709" w:type="dxa"/>
            <w:tcBorders>
              <w:left w:val="nil"/>
              <w:right w:val="nil"/>
            </w:tcBorders>
            <w:shd w:val="clear" w:color="auto" w:fill="FFFFFF" w:themeFill="background1"/>
            <w:noWrap/>
            <w:hideMark/>
          </w:tcPr>
          <w:p w14:paraId="2E270373"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29BC1A7C" w14:textId="77777777" w:rsidR="000C2B4F" w:rsidRPr="007616FD" w:rsidRDefault="000C2B4F" w:rsidP="000C2B4F">
            <w:pPr>
              <w:spacing w:after="0" w:line="240" w:lineRule="auto"/>
              <w:jc w:val="right"/>
              <w:rPr>
                <w:color w:val="000000"/>
              </w:rPr>
            </w:pPr>
            <w:r w:rsidRPr="007616FD">
              <w:t>14705</w:t>
            </w:r>
          </w:p>
        </w:tc>
        <w:tc>
          <w:tcPr>
            <w:tcW w:w="425" w:type="dxa"/>
            <w:tcBorders>
              <w:left w:val="nil"/>
              <w:right w:val="nil"/>
            </w:tcBorders>
            <w:shd w:val="clear" w:color="auto" w:fill="FFFFFF" w:themeFill="background1"/>
            <w:noWrap/>
            <w:hideMark/>
          </w:tcPr>
          <w:p w14:paraId="3050DA5E"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28D62164" w14:textId="77777777" w:rsidR="000C2B4F" w:rsidRPr="007616FD" w:rsidRDefault="000C2B4F" w:rsidP="000C2B4F">
            <w:pPr>
              <w:spacing w:after="0" w:line="240" w:lineRule="auto"/>
              <w:jc w:val="right"/>
              <w:rPr>
                <w:color w:val="000000"/>
              </w:rPr>
            </w:pPr>
            <w:r w:rsidRPr="007616FD">
              <w:t>2020</w:t>
            </w:r>
          </w:p>
        </w:tc>
        <w:tc>
          <w:tcPr>
            <w:tcW w:w="2693" w:type="dxa"/>
            <w:shd w:val="clear" w:color="auto" w:fill="FFFFFF" w:themeFill="background1"/>
            <w:noWrap/>
            <w:hideMark/>
          </w:tcPr>
          <w:p w14:paraId="39CBB99E" w14:textId="77777777" w:rsidR="000C2B4F" w:rsidRPr="007616FD" w:rsidRDefault="000C2B4F" w:rsidP="000C2B4F">
            <w:pPr>
              <w:spacing w:after="0" w:line="240" w:lineRule="auto"/>
              <w:jc w:val="center"/>
              <w:rPr>
                <w:color w:val="000000"/>
              </w:rPr>
            </w:pPr>
            <w:r w:rsidRPr="007616FD">
              <w:t>26 INS</w:t>
            </w:r>
          </w:p>
        </w:tc>
        <w:tc>
          <w:tcPr>
            <w:tcW w:w="3731" w:type="dxa"/>
            <w:shd w:val="clear" w:color="auto" w:fill="FFFFFF" w:themeFill="background1"/>
            <w:noWrap/>
            <w:hideMark/>
          </w:tcPr>
          <w:p w14:paraId="579CB664"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65CEB6AD" w14:textId="77777777" w:rsidTr="00535C79">
        <w:trPr>
          <w:trHeight w:val="300"/>
        </w:trPr>
        <w:tc>
          <w:tcPr>
            <w:tcW w:w="562" w:type="dxa"/>
            <w:tcBorders>
              <w:right w:val="nil"/>
            </w:tcBorders>
            <w:shd w:val="clear" w:color="auto" w:fill="FFFFFF" w:themeFill="background1"/>
            <w:noWrap/>
            <w:hideMark/>
          </w:tcPr>
          <w:p w14:paraId="5FEC1E4C"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005320FB"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1024E8B8" w14:textId="77777777" w:rsidR="000C2B4F" w:rsidRPr="007616FD" w:rsidRDefault="000C2B4F" w:rsidP="000C2B4F">
            <w:pPr>
              <w:spacing w:after="0" w:line="240" w:lineRule="auto"/>
              <w:jc w:val="right"/>
              <w:rPr>
                <w:color w:val="000000"/>
              </w:rPr>
            </w:pPr>
            <w:r w:rsidRPr="007616FD">
              <w:t>12093</w:t>
            </w:r>
          </w:p>
        </w:tc>
        <w:tc>
          <w:tcPr>
            <w:tcW w:w="425" w:type="dxa"/>
            <w:tcBorders>
              <w:left w:val="nil"/>
              <w:right w:val="nil"/>
            </w:tcBorders>
            <w:shd w:val="clear" w:color="auto" w:fill="FFFFFF" w:themeFill="background1"/>
            <w:noWrap/>
            <w:hideMark/>
          </w:tcPr>
          <w:p w14:paraId="7300A2C6"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7A717C85" w14:textId="77777777" w:rsidR="000C2B4F" w:rsidRPr="007616FD" w:rsidRDefault="000C2B4F" w:rsidP="000C2B4F">
            <w:pPr>
              <w:spacing w:after="0" w:line="240" w:lineRule="auto"/>
              <w:jc w:val="right"/>
              <w:rPr>
                <w:color w:val="000000"/>
              </w:rPr>
            </w:pPr>
            <w:r w:rsidRPr="007616FD">
              <w:t>2022</w:t>
            </w:r>
          </w:p>
        </w:tc>
        <w:tc>
          <w:tcPr>
            <w:tcW w:w="2693" w:type="dxa"/>
            <w:shd w:val="clear" w:color="auto" w:fill="FFFFFF" w:themeFill="background1"/>
            <w:noWrap/>
            <w:hideMark/>
          </w:tcPr>
          <w:p w14:paraId="6EC2F0A0" w14:textId="77777777" w:rsidR="000C2B4F" w:rsidRPr="007616FD" w:rsidRDefault="000C2B4F" w:rsidP="000C2B4F">
            <w:pPr>
              <w:spacing w:after="0" w:line="240" w:lineRule="auto"/>
              <w:jc w:val="center"/>
              <w:rPr>
                <w:color w:val="000000"/>
              </w:rPr>
            </w:pPr>
            <w:r w:rsidRPr="007616FD">
              <w:t>58 INS</w:t>
            </w:r>
          </w:p>
        </w:tc>
        <w:tc>
          <w:tcPr>
            <w:tcW w:w="3731" w:type="dxa"/>
            <w:shd w:val="clear" w:color="auto" w:fill="FFFFFF" w:themeFill="background1"/>
            <w:noWrap/>
            <w:hideMark/>
          </w:tcPr>
          <w:p w14:paraId="47962322"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361F17DA" w14:textId="77777777" w:rsidTr="00535C79">
        <w:trPr>
          <w:trHeight w:val="300"/>
        </w:trPr>
        <w:tc>
          <w:tcPr>
            <w:tcW w:w="562" w:type="dxa"/>
            <w:tcBorders>
              <w:right w:val="nil"/>
            </w:tcBorders>
            <w:shd w:val="clear" w:color="auto" w:fill="FFFFFF" w:themeFill="background1"/>
            <w:noWrap/>
            <w:hideMark/>
          </w:tcPr>
          <w:p w14:paraId="4642F732"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121205AB"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5870360E" w14:textId="77777777" w:rsidR="000C2B4F" w:rsidRPr="007616FD" w:rsidRDefault="000C2B4F" w:rsidP="000C2B4F">
            <w:pPr>
              <w:spacing w:after="0" w:line="240" w:lineRule="auto"/>
              <w:jc w:val="right"/>
              <w:rPr>
                <w:color w:val="000000"/>
              </w:rPr>
            </w:pPr>
            <w:r w:rsidRPr="007616FD">
              <w:t>13784</w:t>
            </w:r>
          </w:p>
        </w:tc>
        <w:tc>
          <w:tcPr>
            <w:tcW w:w="425" w:type="dxa"/>
            <w:tcBorders>
              <w:left w:val="nil"/>
              <w:right w:val="nil"/>
            </w:tcBorders>
            <w:shd w:val="clear" w:color="auto" w:fill="FFFFFF" w:themeFill="background1"/>
            <w:noWrap/>
            <w:hideMark/>
          </w:tcPr>
          <w:p w14:paraId="63D6951E"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3A239E87" w14:textId="77777777" w:rsidR="000C2B4F" w:rsidRPr="007616FD" w:rsidRDefault="000C2B4F" w:rsidP="000C2B4F">
            <w:pPr>
              <w:spacing w:after="0" w:line="240" w:lineRule="auto"/>
              <w:jc w:val="right"/>
              <w:rPr>
                <w:color w:val="000000"/>
              </w:rPr>
            </w:pPr>
            <w:r w:rsidRPr="007616FD">
              <w:t>2020</w:t>
            </w:r>
          </w:p>
        </w:tc>
        <w:tc>
          <w:tcPr>
            <w:tcW w:w="2693" w:type="dxa"/>
            <w:shd w:val="clear" w:color="auto" w:fill="FFFFFF" w:themeFill="background1"/>
            <w:noWrap/>
            <w:hideMark/>
          </w:tcPr>
          <w:p w14:paraId="038579D6" w14:textId="77777777" w:rsidR="000C2B4F" w:rsidRPr="007616FD" w:rsidRDefault="000C2B4F" w:rsidP="000C2B4F">
            <w:pPr>
              <w:spacing w:after="0" w:line="240" w:lineRule="auto"/>
              <w:jc w:val="center"/>
              <w:rPr>
                <w:color w:val="000000"/>
              </w:rPr>
            </w:pPr>
            <w:r w:rsidRPr="007616FD">
              <w:t>33 INS</w:t>
            </w:r>
          </w:p>
        </w:tc>
        <w:tc>
          <w:tcPr>
            <w:tcW w:w="3731" w:type="dxa"/>
            <w:shd w:val="clear" w:color="auto" w:fill="FFFFFF" w:themeFill="background1"/>
            <w:noWrap/>
            <w:hideMark/>
          </w:tcPr>
          <w:p w14:paraId="329FC396"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61685972" w14:textId="77777777" w:rsidTr="00535C79">
        <w:trPr>
          <w:trHeight w:val="300"/>
        </w:trPr>
        <w:tc>
          <w:tcPr>
            <w:tcW w:w="562" w:type="dxa"/>
            <w:tcBorders>
              <w:right w:val="nil"/>
            </w:tcBorders>
            <w:shd w:val="clear" w:color="auto" w:fill="FFFFFF" w:themeFill="background1"/>
            <w:noWrap/>
            <w:hideMark/>
          </w:tcPr>
          <w:p w14:paraId="61E2CF2C"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5532C80A"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1831078B" w14:textId="77777777" w:rsidR="000C2B4F" w:rsidRPr="007616FD" w:rsidRDefault="000C2B4F" w:rsidP="000C2B4F">
            <w:pPr>
              <w:spacing w:after="0" w:line="240" w:lineRule="auto"/>
              <w:jc w:val="right"/>
              <w:rPr>
                <w:color w:val="000000"/>
              </w:rPr>
            </w:pPr>
            <w:r w:rsidRPr="007616FD">
              <w:t>7572</w:t>
            </w:r>
          </w:p>
        </w:tc>
        <w:tc>
          <w:tcPr>
            <w:tcW w:w="425" w:type="dxa"/>
            <w:tcBorders>
              <w:left w:val="nil"/>
              <w:right w:val="nil"/>
            </w:tcBorders>
            <w:shd w:val="clear" w:color="auto" w:fill="FFFFFF" w:themeFill="background1"/>
            <w:noWrap/>
            <w:hideMark/>
          </w:tcPr>
          <w:p w14:paraId="2BFB2628"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5CF38B05" w14:textId="77777777" w:rsidR="000C2B4F" w:rsidRPr="007616FD" w:rsidRDefault="000C2B4F" w:rsidP="000C2B4F">
            <w:pPr>
              <w:spacing w:after="0" w:line="240" w:lineRule="auto"/>
              <w:jc w:val="right"/>
              <w:rPr>
                <w:color w:val="000000"/>
              </w:rPr>
            </w:pPr>
            <w:r w:rsidRPr="007616FD">
              <w:t>2021</w:t>
            </w:r>
          </w:p>
        </w:tc>
        <w:tc>
          <w:tcPr>
            <w:tcW w:w="2693" w:type="dxa"/>
            <w:shd w:val="clear" w:color="auto" w:fill="FFFFFF" w:themeFill="background1"/>
            <w:noWrap/>
            <w:hideMark/>
          </w:tcPr>
          <w:p w14:paraId="06292B64" w14:textId="77777777" w:rsidR="000C2B4F" w:rsidRPr="007616FD" w:rsidRDefault="000C2B4F" w:rsidP="000C2B4F">
            <w:pPr>
              <w:spacing w:after="0" w:line="240" w:lineRule="auto"/>
              <w:jc w:val="center"/>
              <w:rPr>
                <w:color w:val="000000"/>
              </w:rPr>
            </w:pPr>
            <w:r w:rsidRPr="007616FD">
              <w:t>27 INS</w:t>
            </w:r>
          </w:p>
        </w:tc>
        <w:tc>
          <w:tcPr>
            <w:tcW w:w="3731" w:type="dxa"/>
            <w:shd w:val="clear" w:color="auto" w:fill="FFFFFF" w:themeFill="background1"/>
            <w:noWrap/>
            <w:hideMark/>
          </w:tcPr>
          <w:p w14:paraId="7472565E"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45A6FE17" w14:textId="77777777" w:rsidTr="00535C79">
        <w:trPr>
          <w:trHeight w:val="300"/>
        </w:trPr>
        <w:tc>
          <w:tcPr>
            <w:tcW w:w="562" w:type="dxa"/>
            <w:tcBorders>
              <w:right w:val="nil"/>
            </w:tcBorders>
            <w:shd w:val="clear" w:color="auto" w:fill="FFFFFF" w:themeFill="background1"/>
            <w:noWrap/>
            <w:hideMark/>
          </w:tcPr>
          <w:p w14:paraId="7B3C49A5"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52E239F9"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4BD6E930" w14:textId="77777777" w:rsidR="000C2B4F" w:rsidRPr="007616FD" w:rsidRDefault="000C2B4F" w:rsidP="000C2B4F">
            <w:pPr>
              <w:spacing w:after="0" w:line="240" w:lineRule="auto"/>
              <w:jc w:val="right"/>
              <w:rPr>
                <w:color w:val="000000"/>
              </w:rPr>
            </w:pPr>
            <w:r w:rsidRPr="007616FD">
              <w:t>15695</w:t>
            </w:r>
          </w:p>
        </w:tc>
        <w:tc>
          <w:tcPr>
            <w:tcW w:w="425" w:type="dxa"/>
            <w:tcBorders>
              <w:left w:val="nil"/>
              <w:right w:val="nil"/>
            </w:tcBorders>
            <w:shd w:val="clear" w:color="auto" w:fill="FFFFFF" w:themeFill="background1"/>
            <w:noWrap/>
            <w:hideMark/>
          </w:tcPr>
          <w:p w14:paraId="0EBCA737"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7667951C" w14:textId="77777777" w:rsidR="000C2B4F" w:rsidRPr="007616FD" w:rsidRDefault="000C2B4F" w:rsidP="000C2B4F">
            <w:pPr>
              <w:spacing w:after="0" w:line="240" w:lineRule="auto"/>
              <w:jc w:val="right"/>
              <w:rPr>
                <w:color w:val="000000"/>
              </w:rPr>
            </w:pPr>
            <w:r w:rsidRPr="007616FD">
              <w:t>2022</w:t>
            </w:r>
          </w:p>
        </w:tc>
        <w:tc>
          <w:tcPr>
            <w:tcW w:w="2693" w:type="dxa"/>
            <w:shd w:val="clear" w:color="auto" w:fill="FFFFFF" w:themeFill="background1"/>
            <w:noWrap/>
            <w:hideMark/>
          </w:tcPr>
          <w:p w14:paraId="7ED052D9" w14:textId="77777777" w:rsidR="000C2B4F" w:rsidRPr="007616FD" w:rsidRDefault="000C2B4F" w:rsidP="000C2B4F">
            <w:pPr>
              <w:spacing w:after="0" w:line="240" w:lineRule="auto"/>
              <w:jc w:val="center"/>
              <w:rPr>
                <w:color w:val="000000"/>
              </w:rPr>
            </w:pPr>
            <w:r w:rsidRPr="007616FD">
              <w:t>54 INS</w:t>
            </w:r>
          </w:p>
        </w:tc>
        <w:tc>
          <w:tcPr>
            <w:tcW w:w="3731" w:type="dxa"/>
            <w:shd w:val="clear" w:color="auto" w:fill="FFFFFF" w:themeFill="background1"/>
            <w:noWrap/>
            <w:hideMark/>
          </w:tcPr>
          <w:p w14:paraId="19073C74"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462F13F7" w14:textId="77777777" w:rsidTr="00535C79">
        <w:trPr>
          <w:trHeight w:val="300"/>
        </w:trPr>
        <w:tc>
          <w:tcPr>
            <w:tcW w:w="562" w:type="dxa"/>
            <w:tcBorders>
              <w:right w:val="nil"/>
            </w:tcBorders>
            <w:shd w:val="clear" w:color="auto" w:fill="FFFFFF" w:themeFill="background1"/>
            <w:noWrap/>
            <w:hideMark/>
          </w:tcPr>
          <w:p w14:paraId="326E8AED"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55D48661"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553420BD" w14:textId="77777777" w:rsidR="000C2B4F" w:rsidRPr="007616FD" w:rsidRDefault="000C2B4F" w:rsidP="000C2B4F">
            <w:pPr>
              <w:spacing w:after="0" w:line="240" w:lineRule="auto"/>
              <w:jc w:val="right"/>
              <w:rPr>
                <w:color w:val="000000"/>
              </w:rPr>
            </w:pPr>
            <w:r w:rsidRPr="007616FD">
              <w:t>14724</w:t>
            </w:r>
          </w:p>
        </w:tc>
        <w:tc>
          <w:tcPr>
            <w:tcW w:w="425" w:type="dxa"/>
            <w:tcBorders>
              <w:left w:val="nil"/>
              <w:right w:val="nil"/>
            </w:tcBorders>
            <w:shd w:val="clear" w:color="auto" w:fill="FFFFFF" w:themeFill="background1"/>
            <w:noWrap/>
            <w:hideMark/>
          </w:tcPr>
          <w:p w14:paraId="4BD8C2E8"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55BA2CB9" w14:textId="77777777" w:rsidR="000C2B4F" w:rsidRPr="007616FD" w:rsidRDefault="000C2B4F" w:rsidP="000C2B4F">
            <w:pPr>
              <w:spacing w:after="0" w:line="240" w:lineRule="auto"/>
              <w:jc w:val="right"/>
              <w:rPr>
                <w:color w:val="000000"/>
              </w:rPr>
            </w:pPr>
            <w:r w:rsidRPr="007616FD">
              <w:t>2018</w:t>
            </w:r>
          </w:p>
        </w:tc>
        <w:tc>
          <w:tcPr>
            <w:tcW w:w="2693" w:type="dxa"/>
            <w:shd w:val="clear" w:color="auto" w:fill="FFFFFF" w:themeFill="background1"/>
            <w:noWrap/>
            <w:hideMark/>
          </w:tcPr>
          <w:p w14:paraId="6252AB5E" w14:textId="77777777" w:rsidR="000C2B4F" w:rsidRPr="007616FD" w:rsidRDefault="000C2B4F" w:rsidP="000C2B4F">
            <w:pPr>
              <w:spacing w:after="0" w:line="240" w:lineRule="auto"/>
              <w:jc w:val="center"/>
              <w:rPr>
                <w:color w:val="000000"/>
              </w:rPr>
            </w:pPr>
            <w:r w:rsidRPr="007616FD">
              <w:t>53 INS</w:t>
            </w:r>
          </w:p>
        </w:tc>
        <w:tc>
          <w:tcPr>
            <w:tcW w:w="3731" w:type="dxa"/>
            <w:shd w:val="clear" w:color="auto" w:fill="FFFFFF" w:themeFill="background1"/>
            <w:noWrap/>
            <w:hideMark/>
          </w:tcPr>
          <w:p w14:paraId="18852026"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4FC69ADC" w14:textId="77777777" w:rsidTr="00535C79">
        <w:trPr>
          <w:trHeight w:val="300"/>
        </w:trPr>
        <w:tc>
          <w:tcPr>
            <w:tcW w:w="562" w:type="dxa"/>
            <w:tcBorders>
              <w:right w:val="nil"/>
            </w:tcBorders>
            <w:shd w:val="clear" w:color="auto" w:fill="FFFFFF" w:themeFill="background1"/>
            <w:noWrap/>
            <w:hideMark/>
          </w:tcPr>
          <w:p w14:paraId="171DD37C"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6E46ECF9"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31FDFDC0" w14:textId="77777777" w:rsidR="000C2B4F" w:rsidRPr="007616FD" w:rsidRDefault="000C2B4F" w:rsidP="000C2B4F">
            <w:pPr>
              <w:spacing w:after="0" w:line="240" w:lineRule="auto"/>
              <w:jc w:val="right"/>
              <w:rPr>
                <w:color w:val="000000"/>
              </w:rPr>
            </w:pPr>
            <w:r w:rsidRPr="007616FD">
              <w:t>19177</w:t>
            </w:r>
          </w:p>
        </w:tc>
        <w:tc>
          <w:tcPr>
            <w:tcW w:w="425" w:type="dxa"/>
            <w:tcBorders>
              <w:left w:val="nil"/>
              <w:right w:val="nil"/>
            </w:tcBorders>
            <w:shd w:val="clear" w:color="auto" w:fill="FFFFFF" w:themeFill="background1"/>
            <w:noWrap/>
            <w:hideMark/>
          </w:tcPr>
          <w:p w14:paraId="77FC7ACD"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2BFFF253" w14:textId="77777777" w:rsidR="000C2B4F" w:rsidRPr="007616FD" w:rsidRDefault="000C2B4F" w:rsidP="000C2B4F">
            <w:pPr>
              <w:spacing w:after="0" w:line="240" w:lineRule="auto"/>
              <w:jc w:val="right"/>
              <w:rPr>
                <w:color w:val="000000"/>
              </w:rPr>
            </w:pPr>
            <w:r w:rsidRPr="007616FD">
              <w:t>2020</w:t>
            </w:r>
          </w:p>
        </w:tc>
        <w:tc>
          <w:tcPr>
            <w:tcW w:w="2693" w:type="dxa"/>
            <w:shd w:val="clear" w:color="auto" w:fill="FFFFFF" w:themeFill="background1"/>
            <w:noWrap/>
            <w:hideMark/>
          </w:tcPr>
          <w:p w14:paraId="15002AB4" w14:textId="77777777" w:rsidR="000C2B4F" w:rsidRPr="007616FD" w:rsidRDefault="000C2B4F" w:rsidP="000C2B4F">
            <w:pPr>
              <w:spacing w:after="0" w:line="240" w:lineRule="auto"/>
              <w:jc w:val="center"/>
              <w:rPr>
                <w:color w:val="000000"/>
              </w:rPr>
            </w:pPr>
            <w:r w:rsidRPr="007616FD">
              <w:t>58 INS</w:t>
            </w:r>
          </w:p>
        </w:tc>
        <w:tc>
          <w:tcPr>
            <w:tcW w:w="3731" w:type="dxa"/>
            <w:shd w:val="clear" w:color="auto" w:fill="FFFFFF" w:themeFill="background1"/>
            <w:noWrap/>
            <w:hideMark/>
          </w:tcPr>
          <w:p w14:paraId="4272F8FB"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2C4829DD" w14:textId="77777777" w:rsidTr="00535C79">
        <w:trPr>
          <w:trHeight w:val="300"/>
        </w:trPr>
        <w:tc>
          <w:tcPr>
            <w:tcW w:w="562" w:type="dxa"/>
            <w:tcBorders>
              <w:right w:val="nil"/>
            </w:tcBorders>
            <w:shd w:val="clear" w:color="auto" w:fill="FFFFFF" w:themeFill="background1"/>
            <w:noWrap/>
            <w:hideMark/>
          </w:tcPr>
          <w:p w14:paraId="112FD66C"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7341A14F"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37D636C1" w14:textId="77777777" w:rsidR="000C2B4F" w:rsidRPr="007616FD" w:rsidRDefault="000C2B4F" w:rsidP="000C2B4F">
            <w:pPr>
              <w:spacing w:after="0" w:line="240" w:lineRule="auto"/>
              <w:jc w:val="right"/>
              <w:rPr>
                <w:color w:val="000000"/>
              </w:rPr>
            </w:pPr>
            <w:r w:rsidRPr="007616FD">
              <w:t>28787</w:t>
            </w:r>
          </w:p>
        </w:tc>
        <w:tc>
          <w:tcPr>
            <w:tcW w:w="425" w:type="dxa"/>
            <w:tcBorders>
              <w:left w:val="nil"/>
              <w:right w:val="nil"/>
            </w:tcBorders>
            <w:shd w:val="clear" w:color="auto" w:fill="FFFFFF" w:themeFill="background1"/>
            <w:noWrap/>
            <w:hideMark/>
          </w:tcPr>
          <w:p w14:paraId="2FFF690C"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746DD084" w14:textId="77777777" w:rsidR="000C2B4F" w:rsidRPr="007616FD" w:rsidRDefault="000C2B4F" w:rsidP="000C2B4F">
            <w:pPr>
              <w:spacing w:after="0" w:line="240" w:lineRule="auto"/>
              <w:jc w:val="right"/>
              <w:rPr>
                <w:color w:val="000000"/>
              </w:rPr>
            </w:pPr>
            <w:r w:rsidRPr="007616FD">
              <w:t>2019</w:t>
            </w:r>
          </w:p>
        </w:tc>
        <w:tc>
          <w:tcPr>
            <w:tcW w:w="2693" w:type="dxa"/>
            <w:shd w:val="clear" w:color="auto" w:fill="FFFFFF" w:themeFill="background1"/>
            <w:noWrap/>
            <w:hideMark/>
          </w:tcPr>
          <w:p w14:paraId="33E54C05" w14:textId="77777777" w:rsidR="000C2B4F" w:rsidRPr="007616FD" w:rsidRDefault="000C2B4F" w:rsidP="000C2B4F">
            <w:pPr>
              <w:spacing w:after="0" w:line="240" w:lineRule="auto"/>
              <w:jc w:val="center"/>
              <w:rPr>
                <w:color w:val="000000"/>
              </w:rPr>
            </w:pPr>
            <w:r w:rsidRPr="007616FD">
              <w:t>58 INS</w:t>
            </w:r>
          </w:p>
        </w:tc>
        <w:tc>
          <w:tcPr>
            <w:tcW w:w="3731" w:type="dxa"/>
            <w:shd w:val="clear" w:color="auto" w:fill="FFFFFF" w:themeFill="background1"/>
            <w:noWrap/>
            <w:hideMark/>
          </w:tcPr>
          <w:p w14:paraId="7EA21D3A"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2420BC18" w14:textId="77777777" w:rsidTr="00535C79">
        <w:trPr>
          <w:trHeight w:val="300"/>
        </w:trPr>
        <w:tc>
          <w:tcPr>
            <w:tcW w:w="562" w:type="dxa"/>
            <w:tcBorders>
              <w:right w:val="nil"/>
            </w:tcBorders>
            <w:shd w:val="clear" w:color="auto" w:fill="FFFFFF" w:themeFill="background1"/>
            <w:noWrap/>
            <w:hideMark/>
          </w:tcPr>
          <w:p w14:paraId="677ADD6C"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6F8D65C7"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1E867290" w14:textId="77777777" w:rsidR="000C2B4F" w:rsidRPr="007616FD" w:rsidRDefault="000C2B4F" w:rsidP="000C2B4F">
            <w:pPr>
              <w:spacing w:after="0" w:line="240" w:lineRule="auto"/>
              <w:jc w:val="right"/>
              <w:rPr>
                <w:color w:val="000000"/>
              </w:rPr>
            </w:pPr>
            <w:r w:rsidRPr="007616FD">
              <w:t>18127</w:t>
            </w:r>
          </w:p>
        </w:tc>
        <w:tc>
          <w:tcPr>
            <w:tcW w:w="425" w:type="dxa"/>
            <w:tcBorders>
              <w:left w:val="nil"/>
              <w:right w:val="nil"/>
            </w:tcBorders>
            <w:shd w:val="clear" w:color="auto" w:fill="FFFFFF" w:themeFill="background1"/>
            <w:noWrap/>
            <w:hideMark/>
          </w:tcPr>
          <w:p w14:paraId="26E5CE1D"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5920F32B" w14:textId="77777777" w:rsidR="000C2B4F" w:rsidRPr="007616FD" w:rsidRDefault="000C2B4F" w:rsidP="000C2B4F">
            <w:pPr>
              <w:spacing w:after="0" w:line="240" w:lineRule="auto"/>
              <w:jc w:val="right"/>
              <w:rPr>
                <w:color w:val="000000"/>
              </w:rPr>
            </w:pPr>
            <w:r w:rsidRPr="007616FD">
              <w:t>2021</w:t>
            </w:r>
          </w:p>
        </w:tc>
        <w:tc>
          <w:tcPr>
            <w:tcW w:w="2693" w:type="dxa"/>
            <w:shd w:val="clear" w:color="auto" w:fill="FFFFFF" w:themeFill="background1"/>
            <w:noWrap/>
            <w:hideMark/>
          </w:tcPr>
          <w:p w14:paraId="601DA125" w14:textId="77777777" w:rsidR="000C2B4F" w:rsidRPr="007616FD" w:rsidRDefault="000C2B4F" w:rsidP="000C2B4F">
            <w:pPr>
              <w:spacing w:after="0" w:line="240" w:lineRule="auto"/>
              <w:jc w:val="center"/>
              <w:rPr>
                <w:color w:val="000000"/>
              </w:rPr>
            </w:pPr>
            <w:r w:rsidRPr="007616FD">
              <w:t>53 INS</w:t>
            </w:r>
          </w:p>
        </w:tc>
        <w:tc>
          <w:tcPr>
            <w:tcW w:w="3731" w:type="dxa"/>
            <w:shd w:val="clear" w:color="auto" w:fill="FFFFFF" w:themeFill="background1"/>
            <w:noWrap/>
            <w:hideMark/>
          </w:tcPr>
          <w:p w14:paraId="6BBBF130"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6E1C1B9A" w14:textId="77777777" w:rsidTr="00535C79">
        <w:trPr>
          <w:trHeight w:val="300"/>
        </w:trPr>
        <w:tc>
          <w:tcPr>
            <w:tcW w:w="562" w:type="dxa"/>
            <w:tcBorders>
              <w:right w:val="nil"/>
            </w:tcBorders>
            <w:shd w:val="clear" w:color="auto" w:fill="FFFFFF" w:themeFill="background1"/>
            <w:noWrap/>
            <w:hideMark/>
          </w:tcPr>
          <w:p w14:paraId="16DCAFBA"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2B4E1F3B"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6F10D7CC" w14:textId="77777777" w:rsidR="000C2B4F" w:rsidRPr="007616FD" w:rsidRDefault="000C2B4F" w:rsidP="000C2B4F">
            <w:pPr>
              <w:spacing w:after="0" w:line="240" w:lineRule="auto"/>
              <w:jc w:val="right"/>
              <w:rPr>
                <w:color w:val="000000"/>
              </w:rPr>
            </w:pPr>
            <w:r w:rsidRPr="007616FD">
              <w:t>26600</w:t>
            </w:r>
          </w:p>
        </w:tc>
        <w:tc>
          <w:tcPr>
            <w:tcW w:w="425" w:type="dxa"/>
            <w:tcBorders>
              <w:left w:val="nil"/>
              <w:right w:val="nil"/>
            </w:tcBorders>
            <w:shd w:val="clear" w:color="auto" w:fill="FFFFFF" w:themeFill="background1"/>
            <w:noWrap/>
            <w:hideMark/>
          </w:tcPr>
          <w:p w14:paraId="7433A43E"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7C30D787" w14:textId="77777777" w:rsidR="000C2B4F" w:rsidRPr="007616FD" w:rsidRDefault="000C2B4F" w:rsidP="000C2B4F">
            <w:pPr>
              <w:spacing w:after="0" w:line="240" w:lineRule="auto"/>
              <w:jc w:val="right"/>
              <w:rPr>
                <w:color w:val="000000"/>
              </w:rPr>
            </w:pPr>
            <w:r w:rsidRPr="007616FD">
              <w:t>2019</w:t>
            </w:r>
          </w:p>
        </w:tc>
        <w:tc>
          <w:tcPr>
            <w:tcW w:w="2693" w:type="dxa"/>
            <w:shd w:val="clear" w:color="auto" w:fill="FFFFFF" w:themeFill="background1"/>
            <w:noWrap/>
            <w:hideMark/>
          </w:tcPr>
          <w:p w14:paraId="78C963BB" w14:textId="77777777" w:rsidR="000C2B4F" w:rsidRPr="007616FD" w:rsidRDefault="000C2B4F" w:rsidP="000C2B4F">
            <w:pPr>
              <w:spacing w:after="0" w:line="240" w:lineRule="auto"/>
              <w:jc w:val="center"/>
              <w:rPr>
                <w:color w:val="000000"/>
              </w:rPr>
            </w:pPr>
            <w:r w:rsidRPr="007616FD">
              <w:t>58 INS</w:t>
            </w:r>
          </w:p>
        </w:tc>
        <w:tc>
          <w:tcPr>
            <w:tcW w:w="3731" w:type="dxa"/>
            <w:shd w:val="clear" w:color="auto" w:fill="FFFFFF" w:themeFill="background1"/>
            <w:noWrap/>
            <w:hideMark/>
          </w:tcPr>
          <w:p w14:paraId="6103E95A"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04FA3F5E" w14:textId="77777777" w:rsidTr="00535C79">
        <w:trPr>
          <w:trHeight w:val="300"/>
        </w:trPr>
        <w:tc>
          <w:tcPr>
            <w:tcW w:w="562" w:type="dxa"/>
            <w:tcBorders>
              <w:right w:val="nil"/>
            </w:tcBorders>
            <w:shd w:val="clear" w:color="auto" w:fill="FFFFFF" w:themeFill="background1"/>
            <w:noWrap/>
            <w:hideMark/>
          </w:tcPr>
          <w:p w14:paraId="475BD117"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287139CC"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1AC303CE" w14:textId="77777777" w:rsidR="000C2B4F" w:rsidRPr="007616FD" w:rsidRDefault="000C2B4F" w:rsidP="000C2B4F">
            <w:pPr>
              <w:spacing w:after="0" w:line="240" w:lineRule="auto"/>
              <w:jc w:val="right"/>
              <w:rPr>
                <w:color w:val="000000"/>
              </w:rPr>
            </w:pPr>
            <w:r w:rsidRPr="007616FD">
              <w:t>21924</w:t>
            </w:r>
          </w:p>
        </w:tc>
        <w:tc>
          <w:tcPr>
            <w:tcW w:w="425" w:type="dxa"/>
            <w:tcBorders>
              <w:left w:val="nil"/>
              <w:right w:val="nil"/>
            </w:tcBorders>
            <w:shd w:val="clear" w:color="auto" w:fill="FFFFFF" w:themeFill="background1"/>
            <w:noWrap/>
            <w:hideMark/>
          </w:tcPr>
          <w:p w14:paraId="4675AE42"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2BAAEB33" w14:textId="77777777" w:rsidR="000C2B4F" w:rsidRPr="007616FD" w:rsidRDefault="000C2B4F" w:rsidP="000C2B4F">
            <w:pPr>
              <w:spacing w:after="0" w:line="240" w:lineRule="auto"/>
              <w:jc w:val="right"/>
              <w:rPr>
                <w:color w:val="000000"/>
              </w:rPr>
            </w:pPr>
            <w:r w:rsidRPr="007616FD">
              <w:t>2019</w:t>
            </w:r>
          </w:p>
        </w:tc>
        <w:tc>
          <w:tcPr>
            <w:tcW w:w="2693" w:type="dxa"/>
            <w:shd w:val="clear" w:color="auto" w:fill="FFFFFF" w:themeFill="background1"/>
            <w:noWrap/>
            <w:hideMark/>
          </w:tcPr>
          <w:p w14:paraId="570DD978" w14:textId="77777777" w:rsidR="000C2B4F" w:rsidRPr="007616FD" w:rsidRDefault="000C2B4F" w:rsidP="000C2B4F">
            <w:pPr>
              <w:spacing w:after="0" w:line="240" w:lineRule="auto"/>
              <w:jc w:val="center"/>
              <w:rPr>
                <w:color w:val="000000"/>
              </w:rPr>
            </w:pPr>
            <w:r w:rsidRPr="007616FD">
              <w:t>58 INS</w:t>
            </w:r>
          </w:p>
        </w:tc>
        <w:tc>
          <w:tcPr>
            <w:tcW w:w="3731" w:type="dxa"/>
            <w:shd w:val="clear" w:color="auto" w:fill="FFFFFF" w:themeFill="background1"/>
            <w:noWrap/>
            <w:hideMark/>
          </w:tcPr>
          <w:p w14:paraId="495CB78C"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65D53C12" w14:textId="77777777" w:rsidTr="00535C79">
        <w:trPr>
          <w:trHeight w:val="300"/>
        </w:trPr>
        <w:tc>
          <w:tcPr>
            <w:tcW w:w="562" w:type="dxa"/>
            <w:tcBorders>
              <w:right w:val="nil"/>
            </w:tcBorders>
            <w:shd w:val="clear" w:color="auto" w:fill="FFFFFF" w:themeFill="background1"/>
            <w:noWrap/>
            <w:hideMark/>
          </w:tcPr>
          <w:p w14:paraId="0F5DB3E5"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18CB1B41"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42E155E5" w14:textId="77777777" w:rsidR="000C2B4F" w:rsidRPr="007616FD" w:rsidRDefault="000C2B4F" w:rsidP="000C2B4F">
            <w:pPr>
              <w:spacing w:after="0" w:line="240" w:lineRule="auto"/>
              <w:jc w:val="right"/>
              <w:rPr>
                <w:color w:val="000000"/>
              </w:rPr>
            </w:pPr>
            <w:r w:rsidRPr="007616FD">
              <w:t>18603</w:t>
            </w:r>
          </w:p>
        </w:tc>
        <w:tc>
          <w:tcPr>
            <w:tcW w:w="425" w:type="dxa"/>
            <w:tcBorders>
              <w:left w:val="nil"/>
              <w:right w:val="nil"/>
            </w:tcBorders>
            <w:shd w:val="clear" w:color="auto" w:fill="FFFFFF" w:themeFill="background1"/>
            <w:noWrap/>
            <w:hideMark/>
          </w:tcPr>
          <w:p w14:paraId="59A8FE64"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4334381E" w14:textId="77777777" w:rsidR="000C2B4F" w:rsidRPr="007616FD" w:rsidRDefault="000C2B4F" w:rsidP="000C2B4F">
            <w:pPr>
              <w:spacing w:after="0" w:line="240" w:lineRule="auto"/>
              <w:jc w:val="right"/>
              <w:rPr>
                <w:color w:val="000000"/>
              </w:rPr>
            </w:pPr>
            <w:r w:rsidRPr="007616FD">
              <w:t>2019</w:t>
            </w:r>
          </w:p>
        </w:tc>
        <w:tc>
          <w:tcPr>
            <w:tcW w:w="2693" w:type="dxa"/>
            <w:shd w:val="clear" w:color="auto" w:fill="FFFFFF" w:themeFill="background1"/>
            <w:noWrap/>
            <w:hideMark/>
          </w:tcPr>
          <w:p w14:paraId="45599F0E" w14:textId="77777777" w:rsidR="000C2B4F" w:rsidRPr="007616FD" w:rsidRDefault="000C2B4F" w:rsidP="000C2B4F">
            <w:pPr>
              <w:spacing w:after="0" w:line="240" w:lineRule="auto"/>
              <w:jc w:val="center"/>
              <w:rPr>
                <w:color w:val="000000"/>
              </w:rPr>
            </w:pPr>
            <w:r w:rsidRPr="007616FD">
              <w:t>32 INS</w:t>
            </w:r>
          </w:p>
        </w:tc>
        <w:tc>
          <w:tcPr>
            <w:tcW w:w="3731" w:type="dxa"/>
            <w:shd w:val="clear" w:color="auto" w:fill="FFFFFF" w:themeFill="background1"/>
            <w:noWrap/>
            <w:hideMark/>
          </w:tcPr>
          <w:p w14:paraId="1A37B2DB"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591221E8" w14:textId="77777777" w:rsidTr="00535C79">
        <w:trPr>
          <w:trHeight w:val="300"/>
        </w:trPr>
        <w:tc>
          <w:tcPr>
            <w:tcW w:w="562" w:type="dxa"/>
            <w:tcBorders>
              <w:right w:val="nil"/>
            </w:tcBorders>
            <w:shd w:val="clear" w:color="auto" w:fill="FFFFFF" w:themeFill="background1"/>
            <w:noWrap/>
            <w:hideMark/>
          </w:tcPr>
          <w:p w14:paraId="406E6770"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668318EA"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4E5FB20F" w14:textId="77777777" w:rsidR="000C2B4F" w:rsidRPr="007616FD" w:rsidRDefault="000C2B4F" w:rsidP="000C2B4F">
            <w:pPr>
              <w:spacing w:after="0" w:line="240" w:lineRule="auto"/>
              <w:jc w:val="right"/>
              <w:rPr>
                <w:color w:val="000000"/>
              </w:rPr>
            </w:pPr>
            <w:r w:rsidRPr="007616FD">
              <w:t>5325</w:t>
            </w:r>
          </w:p>
        </w:tc>
        <w:tc>
          <w:tcPr>
            <w:tcW w:w="425" w:type="dxa"/>
            <w:tcBorders>
              <w:left w:val="nil"/>
              <w:right w:val="nil"/>
            </w:tcBorders>
            <w:shd w:val="clear" w:color="auto" w:fill="FFFFFF" w:themeFill="background1"/>
            <w:noWrap/>
            <w:hideMark/>
          </w:tcPr>
          <w:p w14:paraId="483EB640"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28E2960F" w14:textId="77777777" w:rsidR="000C2B4F" w:rsidRPr="007616FD" w:rsidRDefault="000C2B4F" w:rsidP="000C2B4F">
            <w:pPr>
              <w:spacing w:after="0" w:line="240" w:lineRule="auto"/>
              <w:jc w:val="right"/>
              <w:rPr>
                <w:color w:val="000000"/>
              </w:rPr>
            </w:pPr>
            <w:r w:rsidRPr="007616FD">
              <w:t>2019</w:t>
            </w:r>
          </w:p>
        </w:tc>
        <w:tc>
          <w:tcPr>
            <w:tcW w:w="2693" w:type="dxa"/>
            <w:shd w:val="clear" w:color="auto" w:fill="FFFFFF" w:themeFill="background1"/>
            <w:noWrap/>
            <w:hideMark/>
          </w:tcPr>
          <w:p w14:paraId="17A38B01" w14:textId="77777777" w:rsidR="000C2B4F" w:rsidRPr="007616FD" w:rsidRDefault="000C2B4F" w:rsidP="000C2B4F">
            <w:pPr>
              <w:spacing w:after="0" w:line="240" w:lineRule="auto"/>
              <w:jc w:val="center"/>
              <w:rPr>
                <w:color w:val="000000"/>
              </w:rPr>
            </w:pPr>
            <w:r w:rsidRPr="007616FD">
              <w:t>44 INS</w:t>
            </w:r>
          </w:p>
        </w:tc>
        <w:tc>
          <w:tcPr>
            <w:tcW w:w="3731" w:type="dxa"/>
            <w:shd w:val="clear" w:color="auto" w:fill="FFFFFF" w:themeFill="background1"/>
            <w:noWrap/>
            <w:hideMark/>
          </w:tcPr>
          <w:p w14:paraId="781858C3"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46131579" w14:textId="77777777" w:rsidTr="00535C79">
        <w:trPr>
          <w:trHeight w:val="300"/>
        </w:trPr>
        <w:tc>
          <w:tcPr>
            <w:tcW w:w="562" w:type="dxa"/>
            <w:tcBorders>
              <w:right w:val="nil"/>
            </w:tcBorders>
            <w:shd w:val="clear" w:color="auto" w:fill="FFFFFF" w:themeFill="background1"/>
            <w:noWrap/>
            <w:hideMark/>
          </w:tcPr>
          <w:p w14:paraId="27AB9EDE"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7DFA7F77"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0DF8E9C0" w14:textId="77777777" w:rsidR="000C2B4F" w:rsidRPr="007616FD" w:rsidRDefault="000C2B4F" w:rsidP="000C2B4F">
            <w:pPr>
              <w:spacing w:after="0" w:line="240" w:lineRule="auto"/>
              <w:jc w:val="right"/>
              <w:rPr>
                <w:color w:val="000000"/>
              </w:rPr>
            </w:pPr>
            <w:r w:rsidRPr="007616FD">
              <w:t>3666</w:t>
            </w:r>
          </w:p>
        </w:tc>
        <w:tc>
          <w:tcPr>
            <w:tcW w:w="425" w:type="dxa"/>
            <w:tcBorders>
              <w:left w:val="nil"/>
              <w:right w:val="nil"/>
            </w:tcBorders>
            <w:shd w:val="clear" w:color="auto" w:fill="FFFFFF" w:themeFill="background1"/>
            <w:noWrap/>
            <w:hideMark/>
          </w:tcPr>
          <w:p w14:paraId="212C256C"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35A45C54" w14:textId="77777777" w:rsidR="000C2B4F" w:rsidRPr="007616FD" w:rsidRDefault="000C2B4F" w:rsidP="000C2B4F">
            <w:pPr>
              <w:spacing w:after="0" w:line="240" w:lineRule="auto"/>
              <w:jc w:val="right"/>
              <w:rPr>
                <w:color w:val="000000"/>
              </w:rPr>
            </w:pPr>
            <w:r w:rsidRPr="007616FD">
              <w:t>2022</w:t>
            </w:r>
          </w:p>
        </w:tc>
        <w:tc>
          <w:tcPr>
            <w:tcW w:w="2693" w:type="dxa"/>
            <w:shd w:val="clear" w:color="auto" w:fill="FFFFFF" w:themeFill="background1"/>
            <w:noWrap/>
            <w:hideMark/>
          </w:tcPr>
          <w:p w14:paraId="7D76CFEA" w14:textId="77777777" w:rsidR="000C2B4F" w:rsidRPr="007616FD" w:rsidRDefault="000C2B4F" w:rsidP="000C2B4F">
            <w:pPr>
              <w:spacing w:after="0" w:line="240" w:lineRule="auto"/>
              <w:jc w:val="center"/>
              <w:rPr>
                <w:color w:val="000000"/>
              </w:rPr>
            </w:pPr>
            <w:r w:rsidRPr="007616FD">
              <w:t>26 INS</w:t>
            </w:r>
          </w:p>
        </w:tc>
        <w:tc>
          <w:tcPr>
            <w:tcW w:w="3731" w:type="dxa"/>
            <w:shd w:val="clear" w:color="auto" w:fill="FFFFFF" w:themeFill="background1"/>
            <w:noWrap/>
            <w:hideMark/>
          </w:tcPr>
          <w:p w14:paraId="52133633"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1D4A5625" w14:textId="77777777" w:rsidTr="00535C79">
        <w:trPr>
          <w:trHeight w:val="300"/>
        </w:trPr>
        <w:tc>
          <w:tcPr>
            <w:tcW w:w="562" w:type="dxa"/>
            <w:tcBorders>
              <w:right w:val="nil"/>
            </w:tcBorders>
            <w:shd w:val="clear" w:color="auto" w:fill="FFFFFF" w:themeFill="background1"/>
            <w:noWrap/>
            <w:hideMark/>
          </w:tcPr>
          <w:p w14:paraId="652B9FB7"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559B2ABD"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3CC366C8" w14:textId="77777777" w:rsidR="000C2B4F" w:rsidRPr="007616FD" w:rsidRDefault="000C2B4F" w:rsidP="000C2B4F">
            <w:pPr>
              <w:spacing w:after="0" w:line="240" w:lineRule="auto"/>
              <w:jc w:val="right"/>
              <w:rPr>
                <w:color w:val="000000"/>
              </w:rPr>
            </w:pPr>
            <w:r w:rsidRPr="007616FD">
              <w:t>1819</w:t>
            </w:r>
          </w:p>
        </w:tc>
        <w:tc>
          <w:tcPr>
            <w:tcW w:w="425" w:type="dxa"/>
            <w:tcBorders>
              <w:left w:val="nil"/>
              <w:right w:val="nil"/>
            </w:tcBorders>
            <w:shd w:val="clear" w:color="auto" w:fill="FFFFFF" w:themeFill="background1"/>
            <w:noWrap/>
            <w:hideMark/>
          </w:tcPr>
          <w:p w14:paraId="2F4AE37E"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670634A2" w14:textId="77777777" w:rsidR="000C2B4F" w:rsidRPr="007616FD" w:rsidRDefault="000C2B4F" w:rsidP="000C2B4F">
            <w:pPr>
              <w:spacing w:after="0" w:line="240" w:lineRule="auto"/>
              <w:jc w:val="right"/>
              <w:rPr>
                <w:color w:val="000000"/>
              </w:rPr>
            </w:pPr>
            <w:r w:rsidRPr="007616FD">
              <w:t>2019</w:t>
            </w:r>
          </w:p>
        </w:tc>
        <w:tc>
          <w:tcPr>
            <w:tcW w:w="2693" w:type="dxa"/>
            <w:shd w:val="clear" w:color="auto" w:fill="FFFFFF" w:themeFill="background1"/>
            <w:noWrap/>
            <w:hideMark/>
          </w:tcPr>
          <w:p w14:paraId="741E1F36" w14:textId="77777777" w:rsidR="000C2B4F" w:rsidRPr="007616FD" w:rsidRDefault="000C2B4F" w:rsidP="000C2B4F">
            <w:pPr>
              <w:spacing w:after="0" w:line="240" w:lineRule="auto"/>
              <w:jc w:val="center"/>
              <w:rPr>
                <w:color w:val="000000"/>
              </w:rPr>
            </w:pPr>
            <w:r w:rsidRPr="007616FD">
              <w:t>45 INS</w:t>
            </w:r>
          </w:p>
        </w:tc>
        <w:tc>
          <w:tcPr>
            <w:tcW w:w="3731" w:type="dxa"/>
            <w:shd w:val="clear" w:color="auto" w:fill="FFFFFF" w:themeFill="background1"/>
            <w:noWrap/>
            <w:hideMark/>
          </w:tcPr>
          <w:p w14:paraId="42A05E31"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00804E9D" w14:textId="77777777" w:rsidTr="00535C79">
        <w:trPr>
          <w:trHeight w:val="300"/>
        </w:trPr>
        <w:tc>
          <w:tcPr>
            <w:tcW w:w="562" w:type="dxa"/>
            <w:tcBorders>
              <w:right w:val="nil"/>
            </w:tcBorders>
            <w:shd w:val="clear" w:color="auto" w:fill="FFFFFF" w:themeFill="background1"/>
            <w:noWrap/>
            <w:hideMark/>
          </w:tcPr>
          <w:p w14:paraId="47D782D6"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31C32AD4"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274ECDC0" w14:textId="77777777" w:rsidR="000C2B4F" w:rsidRPr="007616FD" w:rsidRDefault="000C2B4F" w:rsidP="000C2B4F">
            <w:pPr>
              <w:spacing w:after="0" w:line="240" w:lineRule="auto"/>
              <w:jc w:val="right"/>
              <w:rPr>
                <w:color w:val="000000"/>
              </w:rPr>
            </w:pPr>
            <w:r w:rsidRPr="007616FD">
              <w:t>25344</w:t>
            </w:r>
          </w:p>
        </w:tc>
        <w:tc>
          <w:tcPr>
            <w:tcW w:w="425" w:type="dxa"/>
            <w:tcBorders>
              <w:left w:val="nil"/>
              <w:right w:val="nil"/>
            </w:tcBorders>
            <w:shd w:val="clear" w:color="auto" w:fill="FFFFFF" w:themeFill="background1"/>
            <w:noWrap/>
            <w:hideMark/>
          </w:tcPr>
          <w:p w14:paraId="15380436"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21064DB5" w14:textId="77777777" w:rsidR="000C2B4F" w:rsidRPr="007616FD" w:rsidRDefault="000C2B4F" w:rsidP="000C2B4F">
            <w:pPr>
              <w:spacing w:after="0" w:line="240" w:lineRule="auto"/>
              <w:jc w:val="right"/>
              <w:rPr>
                <w:color w:val="000000"/>
              </w:rPr>
            </w:pPr>
            <w:r w:rsidRPr="007616FD">
              <w:t>2020</w:t>
            </w:r>
          </w:p>
        </w:tc>
        <w:tc>
          <w:tcPr>
            <w:tcW w:w="2693" w:type="dxa"/>
            <w:shd w:val="clear" w:color="auto" w:fill="FFFFFF" w:themeFill="background1"/>
            <w:noWrap/>
            <w:hideMark/>
          </w:tcPr>
          <w:p w14:paraId="09DFD42D" w14:textId="77777777" w:rsidR="000C2B4F" w:rsidRPr="007616FD" w:rsidRDefault="000C2B4F" w:rsidP="000C2B4F">
            <w:pPr>
              <w:spacing w:after="0" w:line="240" w:lineRule="auto"/>
              <w:jc w:val="center"/>
              <w:rPr>
                <w:color w:val="000000"/>
              </w:rPr>
            </w:pPr>
            <w:r w:rsidRPr="007616FD">
              <w:t>59 INS</w:t>
            </w:r>
          </w:p>
        </w:tc>
        <w:tc>
          <w:tcPr>
            <w:tcW w:w="3731" w:type="dxa"/>
            <w:shd w:val="clear" w:color="auto" w:fill="FFFFFF" w:themeFill="background1"/>
            <w:noWrap/>
            <w:hideMark/>
          </w:tcPr>
          <w:p w14:paraId="6ADB7765"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13C29473" w14:textId="77777777" w:rsidTr="00535C79">
        <w:trPr>
          <w:trHeight w:val="300"/>
        </w:trPr>
        <w:tc>
          <w:tcPr>
            <w:tcW w:w="562" w:type="dxa"/>
            <w:tcBorders>
              <w:right w:val="nil"/>
            </w:tcBorders>
            <w:shd w:val="clear" w:color="auto" w:fill="FFFFFF" w:themeFill="background1"/>
            <w:noWrap/>
            <w:hideMark/>
          </w:tcPr>
          <w:p w14:paraId="55548652"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26B1D4DA"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0F3F8511" w14:textId="77777777" w:rsidR="000C2B4F" w:rsidRPr="007616FD" w:rsidRDefault="000C2B4F" w:rsidP="000C2B4F">
            <w:pPr>
              <w:spacing w:after="0" w:line="240" w:lineRule="auto"/>
              <w:jc w:val="right"/>
              <w:rPr>
                <w:color w:val="000000"/>
              </w:rPr>
            </w:pPr>
            <w:r w:rsidRPr="007616FD">
              <w:t>14762</w:t>
            </w:r>
          </w:p>
        </w:tc>
        <w:tc>
          <w:tcPr>
            <w:tcW w:w="425" w:type="dxa"/>
            <w:tcBorders>
              <w:left w:val="nil"/>
              <w:right w:val="nil"/>
            </w:tcBorders>
            <w:shd w:val="clear" w:color="auto" w:fill="FFFFFF" w:themeFill="background1"/>
            <w:noWrap/>
            <w:hideMark/>
          </w:tcPr>
          <w:p w14:paraId="12E096CC"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4D05DDBC" w14:textId="77777777" w:rsidR="000C2B4F" w:rsidRPr="007616FD" w:rsidRDefault="000C2B4F" w:rsidP="000C2B4F">
            <w:pPr>
              <w:spacing w:after="0" w:line="240" w:lineRule="auto"/>
              <w:jc w:val="right"/>
              <w:rPr>
                <w:color w:val="000000"/>
              </w:rPr>
            </w:pPr>
            <w:r w:rsidRPr="007616FD">
              <w:t>2021</w:t>
            </w:r>
          </w:p>
        </w:tc>
        <w:tc>
          <w:tcPr>
            <w:tcW w:w="2693" w:type="dxa"/>
            <w:shd w:val="clear" w:color="auto" w:fill="FFFFFF" w:themeFill="background1"/>
            <w:noWrap/>
            <w:hideMark/>
          </w:tcPr>
          <w:p w14:paraId="75185607" w14:textId="77777777" w:rsidR="000C2B4F" w:rsidRPr="007616FD" w:rsidRDefault="000C2B4F" w:rsidP="000C2B4F">
            <w:pPr>
              <w:spacing w:after="0" w:line="240" w:lineRule="auto"/>
              <w:jc w:val="center"/>
              <w:rPr>
                <w:color w:val="000000"/>
              </w:rPr>
            </w:pPr>
            <w:r w:rsidRPr="007616FD">
              <w:t>58 INS</w:t>
            </w:r>
          </w:p>
        </w:tc>
        <w:tc>
          <w:tcPr>
            <w:tcW w:w="3731" w:type="dxa"/>
            <w:shd w:val="clear" w:color="auto" w:fill="FFFFFF" w:themeFill="background1"/>
            <w:noWrap/>
            <w:hideMark/>
          </w:tcPr>
          <w:p w14:paraId="41A9377D"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3FAFC15A" w14:textId="77777777" w:rsidTr="00535C79">
        <w:trPr>
          <w:trHeight w:val="300"/>
        </w:trPr>
        <w:tc>
          <w:tcPr>
            <w:tcW w:w="562" w:type="dxa"/>
            <w:tcBorders>
              <w:right w:val="nil"/>
            </w:tcBorders>
            <w:shd w:val="clear" w:color="auto" w:fill="FFFFFF" w:themeFill="background1"/>
            <w:noWrap/>
            <w:hideMark/>
          </w:tcPr>
          <w:p w14:paraId="2AC5B1AE"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7D3E38FF"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571D9834" w14:textId="77777777" w:rsidR="000C2B4F" w:rsidRPr="007616FD" w:rsidRDefault="000C2B4F" w:rsidP="000C2B4F">
            <w:pPr>
              <w:spacing w:after="0" w:line="240" w:lineRule="auto"/>
              <w:jc w:val="right"/>
              <w:rPr>
                <w:color w:val="000000"/>
              </w:rPr>
            </w:pPr>
            <w:r w:rsidRPr="007616FD">
              <w:t>13979</w:t>
            </w:r>
          </w:p>
        </w:tc>
        <w:tc>
          <w:tcPr>
            <w:tcW w:w="425" w:type="dxa"/>
            <w:tcBorders>
              <w:left w:val="nil"/>
              <w:right w:val="nil"/>
            </w:tcBorders>
            <w:shd w:val="clear" w:color="auto" w:fill="FFFFFF" w:themeFill="background1"/>
            <w:noWrap/>
            <w:hideMark/>
          </w:tcPr>
          <w:p w14:paraId="2564EF9D"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2C492304" w14:textId="77777777" w:rsidR="000C2B4F" w:rsidRPr="007616FD" w:rsidRDefault="000C2B4F" w:rsidP="000C2B4F">
            <w:pPr>
              <w:spacing w:after="0" w:line="240" w:lineRule="auto"/>
              <w:jc w:val="right"/>
              <w:rPr>
                <w:color w:val="000000"/>
              </w:rPr>
            </w:pPr>
            <w:r w:rsidRPr="007616FD">
              <w:t>2018</w:t>
            </w:r>
          </w:p>
        </w:tc>
        <w:tc>
          <w:tcPr>
            <w:tcW w:w="2693" w:type="dxa"/>
            <w:shd w:val="clear" w:color="auto" w:fill="FFFFFF" w:themeFill="background1"/>
            <w:noWrap/>
            <w:hideMark/>
          </w:tcPr>
          <w:p w14:paraId="0CD12726" w14:textId="77777777" w:rsidR="000C2B4F" w:rsidRPr="007616FD" w:rsidRDefault="000C2B4F" w:rsidP="000C2B4F">
            <w:pPr>
              <w:spacing w:after="0" w:line="240" w:lineRule="auto"/>
              <w:jc w:val="center"/>
              <w:rPr>
                <w:color w:val="000000"/>
              </w:rPr>
            </w:pPr>
            <w:r w:rsidRPr="007616FD">
              <w:t>58 INS</w:t>
            </w:r>
          </w:p>
        </w:tc>
        <w:tc>
          <w:tcPr>
            <w:tcW w:w="3731" w:type="dxa"/>
            <w:shd w:val="clear" w:color="auto" w:fill="FFFFFF" w:themeFill="background1"/>
            <w:noWrap/>
            <w:hideMark/>
          </w:tcPr>
          <w:p w14:paraId="4ED79659"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74AE3A56" w14:textId="77777777" w:rsidTr="00535C79">
        <w:trPr>
          <w:trHeight w:val="300"/>
        </w:trPr>
        <w:tc>
          <w:tcPr>
            <w:tcW w:w="562" w:type="dxa"/>
            <w:tcBorders>
              <w:right w:val="nil"/>
            </w:tcBorders>
            <w:shd w:val="clear" w:color="auto" w:fill="FFFFFF" w:themeFill="background1"/>
            <w:noWrap/>
            <w:hideMark/>
          </w:tcPr>
          <w:p w14:paraId="54997E8C"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1F98AD6F"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3F42365E" w14:textId="77777777" w:rsidR="000C2B4F" w:rsidRPr="007616FD" w:rsidRDefault="000C2B4F" w:rsidP="000C2B4F">
            <w:pPr>
              <w:spacing w:after="0" w:line="240" w:lineRule="auto"/>
              <w:jc w:val="right"/>
              <w:rPr>
                <w:color w:val="000000"/>
              </w:rPr>
            </w:pPr>
            <w:r w:rsidRPr="007616FD">
              <w:t>21284</w:t>
            </w:r>
          </w:p>
        </w:tc>
        <w:tc>
          <w:tcPr>
            <w:tcW w:w="425" w:type="dxa"/>
            <w:tcBorders>
              <w:left w:val="nil"/>
              <w:right w:val="nil"/>
            </w:tcBorders>
            <w:shd w:val="clear" w:color="auto" w:fill="FFFFFF" w:themeFill="background1"/>
            <w:noWrap/>
            <w:hideMark/>
          </w:tcPr>
          <w:p w14:paraId="6A2C9315"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4B136BCA" w14:textId="77777777" w:rsidR="000C2B4F" w:rsidRPr="007616FD" w:rsidRDefault="000C2B4F" w:rsidP="000C2B4F">
            <w:pPr>
              <w:spacing w:after="0" w:line="240" w:lineRule="auto"/>
              <w:jc w:val="right"/>
              <w:rPr>
                <w:color w:val="000000"/>
              </w:rPr>
            </w:pPr>
            <w:r w:rsidRPr="007616FD">
              <w:t>2019</w:t>
            </w:r>
          </w:p>
        </w:tc>
        <w:tc>
          <w:tcPr>
            <w:tcW w:w="2693" w:type="dxa"/>
            <w:shd w:val="clear" w:color="auto" w:fill="FFFFFF" w:themeFill="background1"/>
            <w:noWrap/>
            <w:hideMark/>
          </w:tcPr>
          <w:p w14:paraId="431AF215" w14:textId="77777777" w:rsidR="000C2B4F" w:rsidRPr="007616FD" w:rsidRDefault="000C2B4F" w:rsidP="000C2B4F">
            <w:pPr>
              <w:spacing w:after="0" w:line="240" w:lineRule="auto"/>
              <w:jc w:val="center"/>
              <w:rPr>
                <w:color w:val="000000"/>
              </w:rPr>
            </w:pPr>
            <w:r w:rsidRPr="007616FD">
              <w:t>59 INS</w:t>
            </w:r>
          </w:p>
        </w:tc>
        <w:tc>
          <w:tcPr>
            <w:tcW w:w="3731" w:type="dxa"/>
            <w:shd w:val="clear" w:color="auto" w:fill="FFFFFF" w:themeFill="background1"/>
            <w:noWrap/>
            <w:hideMark/>
          </w:tcPr>
          <w:p w14:paraId="7BC5F754"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2A86A52C" w14:textId="77777777" w:rsidTr="00535C79">
        <w:trPr>
          <w:trHeight w:val="300"/>
        </w:trPr>
        <w:tc>
          <w:tcPr>
            <w:tcW w:w="562" w:type="dxa"/>
            <w:tcBorders>
              <w:right w:val="nil"/>
            </w:tcBorders>
            <w:shd w:val="clear" w:color="auto" w:fill="FFFFFF" w:themeFill="background1"/>
            <w:noWrap/>
            <w:hideMark/>
          </w:tcPr>
          <w:p w14:paraId="5B00F9F0"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4F816067"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315C1EB1" w14:textId="77777777" w:rsidR="000C2B4F" w:rsidRPr="007616FD" w:rsidRDefault="000C2B4F" w:rsidP="000C2B4F">
            <w:pPr>
              <w:spacing w:after="0" w:line="240" w:lineRule="auto"/>
              <w:jc w:val="right"/>
              <w:rPr>
                <w:color w:val="000000"/>
              </w:rPr>
            </w:pPr>
            <w:r w:rsidRPr="007616FD">
              <w:t>21968</w:t>
            </w:r>
          </w:p>
        </w:tc>
        <w:tc>
          <w:tcPr>
            <w:tcW w:w="425" w:type="dxa"/>
            <w:tcBorders>
              <w:left w:val="nil"/>
              <w:right w:val="nil"/>
            </w:tcBorders>
            <w:shd w:val="clear" w:color="auto" w:fill="FFFFFF" w:themeFill="background1"/>
            <w:noWrap/>
            <w:hideMark/>
          </w:tcPr>
          <w:p w14:paraId="36124CE2"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771C591C" w14:textId="77777777" w:rsidR="000C2B4F" w:rsidRPr="007616FD" w:rsidRDefault="000C2B4F" w:rsidP="000C2B4F">
            <w:pPr>
              <w:spacing w:after="0" w:line="240" w:lineRule="auto"/>
              <w:jc w:val="right"/>
              <w:rPr>
                <w:color w:val="000000"/>
              </w:rPr>
            </w:pPr>
            <w:r w:rsidRPr="007616FD">
              <w:t>2020</w:t>
            </w:r>
          </w:p>
        </w:tc>
        <w:tc>
          <w:tcPr>
            <w:tcW w:w="2693" w:type="dxa"/>
            <w:shd w:val="clear" w:color="auto" w:fill="FFFFFF" w:themeFill="background1"/>
            <w:noWrap/>
            <w:hideMark/>
          </w:tcPr>
          <w:p w14:paraId="15936D4D" w14:textId="77777777" w:rsidR="000C2B4F" w:rsidRPr="007616FD" w:rsidRDefault="000C2B4F" w:rsidP="000C2B4F">
            <w:pPr>
              <w:spacing w:after="0" w:line="240" w:lineRule="auto"/>
              <w:jc w:val="center"/>
              <w:rPr>
                <w:color w:val="000000"/>
              </w:rPr>
            </w:pPr>
            <w:r w:rsidRPr="007616FD">
              <w:t>32 INS</w:t>
            </w:r>
          </w:p>
        </w:tc>
        <w:tc>
          <w:tcPr>
            <w:tcW w:w="3731" w:type="dxa"/>
            <w:shd w:val="clear" w:color="auto" w:fill="FFFFFF" w:themeFill="background1"/>
            <w:noWrap/>
            <w:hideMark/>
          </w:tcPr>
          <w:p w14:paraId="53D4ECA0"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08FB2972" w14:textId="77777777" w:rsidTr="00535C79">
        <w:trPr>
          <w:trHeight w:val="300"/>
        </w:trPr>
        <w:tc>
          <w:tcPr>
            <w:tcW w:w="562" w:type="dxa"/>
            <w:tcBorders>
              <w:right w:val="nil"/>
            </w:tcBorders>
            <w:shd w:val="clear" w:color="auto" w:fill="FFFFFF" w:themeFill="background1"/>
            <w:noWrap/>
            <w:hideMark/>
          </w:tcPr>
          <w:p w14:paraId="0A7B43CF"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35E4FFDE"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2D38ACCF" w14:textId="77777777" w:rsidR="000C2B4F" w:rsidRPr="007616FD" w:rsidRDefault="000C2B4F" w:rsidP="000C2B4F">
            <w:pPr>
              <w:spacing w:after="0" w:line="240" w:lineRule="auto"/>
              <w:jc w:val="right"/>
              <w:rPr>
                <w:color w:val="000000"/>
              </w:rPr>
            </w:pPr>
            <w:r w:rsidRPr="007616FD">
              <w:t>1937</w:t>
            </w:r>
          </w:p>
        </w:tc>
        <w:tc>
          <w:tcPr>
            <w:tcW w:w="425" w:type="dxa"/>
            <w:tcBorders>
              <w:left w:val="nil"/>
              <w:right w:val="nil"/>
            </w:tcBorders>
            <w:shd w:val="clear" w:color="auto" w:fill="FFFFFF" w:themeFill="background1"/>
            <w:noWrap/>
            <w:hideMark/>
          </w:tcPr>
          <w:p w14:paraId="724A4DC6"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27969732" w14:textId="77777777" w:rsidR="000C2B4F" w:rsidRPr="007616FD" w:rsidRDefault="000C2B4F" w:rsidP="000C2B4F">
            <w:pPr>
              <w:spacing w:after="0" w:line="240" w:lineRule="auto"/>
              <w:jc w:val="right"/>
              <w:rPr>
                <w:color w:val="000000"/>
              </w:rPr>
            </w:pPr>
            <w:r w:rsidRPr="007616FD">
              <w:t>2021</w:t>
            </w:r>
          </w:p>
        </w:tc>
        <w:tc>
          <w:tcPr>
            <w:tcW w:w="2693" w:type="dxa"/>
            <w:shd w:val="clear" w:color="auto" w:fill="FFFFFF" w:themeFill="background1"/>
            <w:noWrap/>
            <w:hideMark/>
          </w:tcPr>
          <w:p w14:paraId="57333327" w14:textId="77777777" w:rsidR="000C2B4F" w:rsidRPr="007616FD" w:rsidRDefault="000C2B4F" w:rsidP="000C2B4F">
            <w:pPr>
              <w:spacing w:after="0" w:line="240" w:lineRule="auto"/>
              <w:jc w:val="center"/>
              <w:rPr>
                <w:color w:val="000000"/>
              </w:rPr>
            </w:pPr>
            <w:r w:rsidRPr="007616FD">
              <w:t>31 INS</w:t>
            </w:r>
          </w:p>
        </w:tc>
        <w:tc>
          <w:tcPr>
            <w:tcW w:w="3731" w:type="dxa"/>
            <w:shd w:val="clear" w:color="auto" w:fill="FFFFFF" w:themeFill="background1"/>
            <w:noWrap/>
            <w:hideMark/>
          </w:tcPr>
          <w:p w14:paraId="623E3EC6"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080BDB43" w14:textId="77777777" w:rsidTr="00535C79">
        <w:trPr>
          <w:trHeight w:val="300"/>
        </w:trPr>
        <w:tc>
          <w:tcPr>
            <w:tcW w:w="562" w:type="dxa"/>
            <w:tcBorders>
              <w:right w:val="nil"/>
            </w:tcBorders>
            <w:shd w:val="clear" w:color="auto" w:fill="FFFFFF" w:themeFill="background1"/>
            <w:noWrap/>
            <w:hideMark/>
          </w:tcPr>
          <w:p w14:paraId="2671A307"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70880840"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2DB16EBF" w14:textId="77777777" w:rsidR="000C2B4F" w:rsidRPr="007616FD" w:rsidRDefault="000C2B4F" w:rsidP="000C2B4F">
            <w:pPr>
              <w:spacing w:after="0" w:line="240" w:lineRule="auto"/>
              <w:jc w:val="right"/>
              <w:rPr>
                <w:color w:val="000000"/>
              </w:rPr>
            </w:pPr>
            <w:r w:rsidRPr="007616FD">
              <w:t>5432</w:t>
            </w:r>
          </w:p>
        </w:tc>
        <w:tc>
          <w:tcPr>
            <w:tcW w:w="425" w:type="dxa"/>
            <w:tcBorders>
              <w:left w:val="nil"/>
              <w:right w:val="nil"/>
            </w:tcBorders>
            <w:shd w:val="clear" w:color="auto" w:fill="FFFFFF" w:themeFill="background1"/>
            <w:noWrap/>
            <w:hideMark/>
          </w:tcPr>
          <w:p w14:paraId="0AF253A8"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0D800556" w14:textId="77777777" w:rsidR="000C2B4F" w:rsidRPr="007616FD" w:rsidRDefault="000C2B4F" w:rsidP="000C2B4F">
            <w:pPr>
              <w:spacing w:after="0" w:line="240" w:lineRule="auto"/>
              <w:jc w:val="right"/>
              <w:rPr>
                <w:color w:val="000000"/>
              </w:rPr>
            </w:pPr>
            <w:r w:rsidRPr="007616FD">
              <w:t>2019</w:t>
            </w:r>
          </w:p>
        </w:tc>
        <w:tc>
          <w:tcPr>
            <w:tcW w:w="2693" w:type="dxa"/>
            <w:shd w:val="clear" w:color="auto" w:fill="FFFFFF" w:themeFill="background1"/>
            <w:noWrap/>
            <w:hideMark/>
          </w:tcPr>
          <w:p w14:paraId="03597BA7" w14:textId="77777777" w:rsidR="000C2B4F" w:rsidRPr="007616FD" w:rsidRDefault="000C2B4F" w:rsidP="000C2B4F">
            <w:pPr>
              <w:spacing w:after="0" w:line="240" w:lineRule="auto"/>
              <w:jc w:val="center"/>
              <w:rPr>
                <w:color w:val="000000"/>
              </w:rPr>
            </w:pPr>
            <w:r w:rsidRPr="007616FD">
              <w:t>59 INS</w:t>
            </w:r>
          </w:p>
        </w:tc>
        <w:tc>
          <w:tcPr>
            <w:tcW w:w="3731" w:type="dxa"/>
            <w:shd w:val="clear" w:color="auto" w:fill="FFFFFF" w:themeFill="background1"/>
            <w:noWrap/>
            <w:hideMark/>
          </w:tcPr>
          <w:p w14:paraId="1AE96D1E"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725CF8F0" w14:textId="77777777" w:rsidTr="00535C79">
        <w:trPr>
          <w:trHeight w:val="300"/>
        </w:trPr>
        <w:tc>
          <w:tcPr>
            <w:tcW w:w="562" w:type="dxa"/>
            <w:tcBorders>
              <w:right w:val="nil"/>
            </w:tcBorders>
            <w:shd w:val="clear" w:color="auto" w:fill="FFFFFF" w:themeFill="background1"/>
            <w:noWrap/>
            <w:hideMark/>
          </w:tcPr>
          <w:p w14:paraId="49E75821"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4B2CCC12"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109D9F77" w14:textId="77777777" w:rsidR="000C2B4F" w:rsidRPr="007616FD" w:rsidRDefault="000C2B4F" w:rsidP="000C2B4F">
            <w:pPr>
              <w:spacing w:after="0" w:line="240" w:lineRule="auto"/>
              <w:jc w:val="right"/>
              <w:rPr>
                <w:color w:val="000000"/>
              </w:rPr>
            </w:pPr>
            <w:r w:rsidRPr="007616FD">
              <w:t>15869</w:t>
            </w:r>
          </w:p>
        </w:tc>
        <w:tc>
          <w:tcPr>
            <w:tcW w:w="425" w:type="dxa"/>
            <w:tcBorders>
              <w:left w:val="nil"/>
              <w:right w:val="nil"/>
            </w:tcBorders>
            <w:shd w:val="clear" w:color="auto" w:fill="FFFFFF" w:themeFill="background1"/>
            <w:noWrap/>
            <w:hideMark/>
          </w:tcPr>
          <w:p w14:paraId="09FB524E"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0991250C" w14:textId="77777777" w:rsidR="000C2B4F" w:rsidRPr="007616FD" w:rsidRDefault="000C2B4F" w:rsidP="000C2B4F">
            <w:pPr>
              <w:spacing w:after="0" w:line="240" w:lineRule="auto"/>
              <w:jc w:val="right"/>
              <w:rPr>
                <w:color w:val="000000"/>
              </w:rPr>
            </w:pPr>
            <w:r w:rsidRPr="007616FD">
              <w:t>2019</w:t>
            </w:r>
          </w:p>
        </w:tc>
        <w:tc>
          <w:tcPr>
            <w:tcW w:w="2693" w:type="dxa"/>
            <w:shd w:val="clear" w:color="auto" w:fill="FFFFFF" w:themeFill="background1"/>
            <w:noWrap/>
            <w:hideMark/>
          </w:tcPr>
          <w:p w14:paraId="2047055E" w14:textId="77777777" w:rsidR="000C2B4F" w:rsidRPr="007616FD" w:rsidRDefault="000C2B4F" w:rsidP="000C2B4F">
            <w:pPr>
              <w:spacing w:after="0" w:line="240" w:lineRule="auto"/>
              <w:jc w:val="center"/>
              <w:rPr>
                <w:color w:val="000000"/>
              </w:rPr>
            </w:pPr>
            <w:r w:rsidRPr="007616FD">
              <w:t>27 INS</w:t>
            </w:r>
          </w:p>
        </w:tc>
        <w:tc>
          <w:tcPr>
            <w:tcW w:w="3731" w:type="dxa"/>
            <w:shd w:val="clear" w:color="auto" w:fill="FFFFFF" w:themeFill="background1"/>
            <w:noWrap/>
            <w:hideMark/>
          </w:tcPr>
          <w:p w14:paraId="5FA5AFFA"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1CEC3B83" w14:textId="77777777" w:rsidTr="00535C79">
        <w:trPr>
          <w:trHeight w:val="300"/>
        </w:trPr>
        <w:tc>
          <w:tcPr>
            <w:tcW w:w="562" w:type="dxa"/>
            <w:tcBorders>
              <w:right w:val="nil"/>
            </w:tcBorders>
            <w:shd w:val="clear" w:color="auto" w:fill="FFFFFF" w:themeFill="background1"/>
            <w:noWrap/>
            <w:hideMark/>
          </w:tcPr>
          <w:p w14:paraId="73C6F756"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330B8AAA"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5CD36F4D" w14:textId="77777777" w:rsidR="000C2B4F" w:rsidRPr="007616FD" w:rsidRDefault="000C2B4F" w:rsidP="000C2B4F">
            <w:pPr>
              <w:spacing w:after="0" w:line="240" w:lineRule="auto"/>
              <w:jc w:val="right"/>
              <w:rPr>
                <w:color w:val="000000"/>
              </w:rPr>
            </w:pPr>
            <w:r w:rsidRPr="007616FD">
              <w:t>20905</w:t>
            </w:r>
          </w:p>
        </w:tc>
        <w:tc>
          <w:tcPr>
            <w:tcW w:w="425" w:type="dxa"/>
            <w:tcBorders>
              <w:left w:val="nil"/>
              <w:right w:val="nil"/>
            </w:tcBorders>
            <w:shd w:val="clear" w:color="auto" w:fill="FFFFFF" w:themeFill="background1"/>
            <w:noWrap/>
            <w:hideMark/>
          </w:tcPr>
          <w:p w14:paraId="3661CB1E"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60BA182F" w14:textId="77777777" w:rsidR="000C2B4F" w:rsidRPr="007616FD" w:rsidRDefault="000C2B4F" w:rsidP="000C2B4F">
            <w:pPr>
              <w:spacing w:after="0" w:line="240" w:lineRule="auto"/>
              <w:jc w:val="right"/>
              <w:rPr>
                <w:color w:val="000000"/>
              </w:rPr>
            </w:pPr>
            <w:r w:rsidRPr="007616FD">
              <w:t>2018</w:t>
            </w:r>
          </w:p>
        </w:tc>
        <w:tc>
          <w:tcPr>
            <w:tcW w:w="2693" w:type="dxa"/>
            <w:shd w:val="clear" w:color="auto" w:fill="FFFFFF" w:themeFill="background1"/>
            <w:noWrap/>
            <w:hideMark/>
          </w:tcPr>
          <w:p w14:paraId="5E3EBE8E" w14:textId="77777777" w:rsidR="000C2B4F" w:rsidRPr="007616FD" w:rsidRDefault="000C2B4F" w:rsidP="000C2B4F">
            <w:pPr>
              <w:spacing w:after="0" w:line="240" w:lineRule="auto"/>
              <w:jc w:val="center"/>
              <w:rPr>
                <w:color w:val="000000"/>
              </w:rPr>
            </w:pPr>
            <w:r w:rsidRPr="007616FD">
              <w:t>54 INS</w:t>
            </w:r>
          </w:p>
        </w:tc>
        <w:tc>
          <w:tcPr>
            <w:tcW w:w="3731" w:type="dxa"/>
            <w:shd w:val="clear" w:color="auto" w:fill="FFFFFF" w:themeFill="background1"/>
            <w:noWrap/>
            <w:hideMark/>
          </w:tcPr>
          <w:p w14:paraId="2821349D"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2542E093" w14:textId="77777777" w:rsidTr="00535C79">
        <w:trPr>
          <w:trHeight w:val="300"/>
        </w:trPr>
        <w:tc>
          <w:tcPr>
            <w:tcW w:w="562" w:type="dxa"/>
            <w:tcBorders>
              <w:right w:val="nil"/>
            </w:tcBorders>
            <w:shd w:val="clear" w:color="auto" w:fill="FFFFFF" w:themeFill="background1"/>
            <w:noWrap/>
            <w:hideMark/>
          </w:tcPr>
          <w:p w14:paraId="2DB3C737"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64EE4C6A"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24F66AA2" w14:textId="77777777" w:rsidR="000C2B4F" w:rsidRPr="007616FD" w:rsidRDefault="000C2B4F" w:rsidP="000C2B4F">
            <w:pPr>
              <w:spacing w:after="0" w:line="240" w:lineRule="auto"/>
              <w:jc w:val="right"/>
              <w:rPr>
                <w:color w:val="000000"/>
              </w:rPr>
            </w:pPr>
            <w:r w:rsidRPr="007616FD">
              <w:t>16352</w:t>
            </w:r>
          </w:p>
        </w:tc>
        <w:tc>
          <w:tcPr>
            <w:tcW w:w="425" w:type="dxa"/>
            <w:tcBorders>
              <w:left w:val="nil"/>
              <w:right w:val="nil"/>
            </w:tcBorders>
            <w:shd w:val="clear" w:color="auto" w:fill="FFFFFF" w:themeFill="background1"/>
            <w:noWrap/>
            <w:hideMark/>
          </w:tcPr>
          <w:p w14:paraId="1C658073"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7CFD8D12" w14:textId="77777777" w:rsidR="000C2B4F" w:rsidRPr="007616FD" w:rsidRDefault="000C2B4F" w:rsidP="000C2B4F">
            <w:pPr>
              <w:spacing w:after="0" w:line="240" w:lineRule="auto"/>
              <w:jc w:val="right"/>
              <w:rPr>
                <w:color w:val="000000"/>
              </w:rPr>
            </w:pPr>
            <w:r w:rsidRPr="007616FD">
              <w:t>2019</w:t>
            </w:r>
          </w:p>
        </w:tc>
        <w:tc>
          <w:tcPr>
            <w:tcW w:w="2693" w:type="dxa"/>
            <w:shd w:val="clear" w:color="auto" w:fill="FFFFFF" w:themeFill="background1"/>
            <w:noWrap/>
            <w:hideMark/>
          </w:tcPr>
          <w:p w14:paraId="2619EED1" w14:textId="77777777" w:rsidR="000C2B4F" w:rsidRPr="007616FD" w:rsidRDefault="000C2B4F" w:rsidP="000C2B4F">
            <w:pPr>
              <w:spacing w:after="0" w:line="240" w:lineRule="auto"/>
              <w:jc w:val="center"/>
              <w:rPr>
                <w:color w:val="000000"/>
              </w:rPr>
            </w:pPr>
            <w:r w:rsidRPr="007616FD">
              <w:t>30 INS</w:t>
            </w:r>
          </w:p>
        </w:tc>
        <w:tc>
          <w:tcPr>
            <w:tcW w:w="3731" w:type="dxa"/>
            <w:shd w:val="clear" w:color="auto" w:fill="FFFFFF" w:themeFill="background1"/>
            <w:noWrap/>
            <w:hideMark/>
          </w:tcPr>
          <w:p w14:paraId="4BEB8464"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2A139705" w14:textId="77777777" w:rsidTr="00535C79">
        <w:trPr>
          <w:trHeight w:val="300"/>
        </w:trPr>
        <w:tc>
          <w:tcPr>
            <w:tcW w:w="562" w:type="dxa"/>
            <w:tcBorders>
              <w:right w:val="nil"/>
            </w:tcBorders>
            <w:shd w:val="clear" w:color="auto" w:fill="FFFFFF" w:themeFill="background1"/>
            <w:noWrap/>
            <w:hideMark/>
          </w:tcPr>
          <w:p w14:paraId="11AE1EA1"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5FD9B4F1"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3DFF7311" w14:textId="77777777" w:rsidR="000C2B4F" w:rsidRPr="007616FD" w:rsidRDefault="000C2B4F" w:rsidP="000C2B4F">
            <w:pPr>
              <w:spacing w:after="0" w:line="240" w:lineRule="auto"/>
              <w:jc w:val="right"/>
              <w:rPr>
                <w:color w:val="000000"/>
              </w:rPr>
            </w:pPr>
            <w:r w:rsidRPr="007616FD">
              <w:t>15328</w:t>
            </w:r>
          </w:p>
        </w:tc>
        <w:tc>
          <w:tcPr>
            <w:tcW w:w="425" w:type="dxa"/>
            <w:tcBorders>
              <w:left w:val="nil"/>
              <w:right w:val="nil"/>
            </w:tcBorders>
            <w:shd w:val="clear" w:color="auto" w:fill="FFFFFF" w:themeFill="background1"/>
            <w:noWrap/>
            <w:hideMark/>
          </w:tcPr>
          <w:p w14:paraId="0BEE3423"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4C52D7D7" w14:textId="77777777" w:rsidR="000C2B4F" w:rsidRPr="007616FD" w:rsidRDefault="000C2B4F" w:rsidP="000C2B4F">
            <w:pPr>
              <w:spacing w:after="0" w:line="240" w:lineRule="auto"/>
              <w:jc w:val="right"/>
              <w:rPr>
                <w:color w:val="000000"/>
              </w:rPr>
            </w:pPr>
            <w:r w:rsidRPr="007616FD">
              <w:t>2018</w:t>
            </w:r>
          </w:p>
        </w:tc>
        <w:tc>
          <w:tcPr>
            <w:tcW w:w="2693" w:type="dxa"/>
            <w:shd w:val="clear" w:color="auto" w:fill="FFFFFF" w:themeFill="background1"/>
            <w:noWrap/>
            <w:hideMark/>
          </w:tcPr>
          <w:p w14:paraId="212F24A1" w14:textId="77777777" w:rsidR="000C2B4F" w:rsidRPr="007616FD" w:rsidRDefault="000C2B4F" w:rsidP="000C2B4F">
            <w:pPr>
              <w:spacing w:after="0" w:line="240" w:lineRule="auto"/>
              <w:jc w:val="center"/>
              <w:rPr>
                <w:color w:val="000000"/>
              </w:rPr>
            </w:pPr>
            <w:r w:rsidRPr="007616FD">
              <w:t>58 INS</w:t>
            </w:r>
          </w:p>
        </w:tc>
        <w:tc>
          <w:tcPr>
            <w:tcW w:w="3731" w:type="dxa"/>
            <w:shd w:val="clear" w:color="auto" w:fill="FFFFFF" w:themeFill="background1"/>
            <w:noWrap/>
            <w:hideMark/>
          </w:tcPr>
          <w:p w14:paraId="289CFFF1"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6F12D87C" w14:textId="77777777" w:rsidTr="00535C79">
        <w:trPr>
          <w:trHeight w:val="300"/>
        </w:trPr>
        <w:tc>
          <w:tcPr>
            <w:tcW w:w="562" w:type="dxa"/>
            <w:tcBorders>
              <w:right w:val="nil"/>
            </w:tcBorders>
            <w:shd w:val="clear" w:color="auto" w:fill="FFFFFF" w:themeFill="background1"/>
            <w:noWrap/>
            <w:hideMark/>
          </w:tcPr>
          <w:p w14:paraId="4C9565D2"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1A6FFC50"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552F466E" w14:textId="77777777" w:rsidR="000C2B4F" w:rsidRPr="007616FD" w:rsidRDefault="000C2B4F" w:rsidP="000C2B4F">
            <w:pPr>
              <w:spacing w:after="0" w:line="240" w:lineRule="auto"/>
              <w:jc w:val="right"/>
              <w:rPr>
                <w:color w:val="000000"/>
              </w:rPr>
            </w:pPr>
            <w:r w:rsidRPr="007616FD">
              <w:t>14998</w:t>
            </w:r>
          </w:p>
        </w:tc>
        <w:tc>
          <w:tcPr>
            <w:tcW w:w="425" w:type="dxa"/>
            <w:tcBorders>
              <w:left w:val="nil"/>
              <w:right w:val="nil"/>
            </w:tcBorders>
            <w:shd w:val="clear" w:color="auto" w:fill="FFFFFF" w:themeFill="background1"/>
            <w:noWrap/>
            <w:hideMark/>
          </w:tcPr>
          <w:p w14:paraId="11ADBABD"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50E190CB" w14:textId="77777777" w:rsidR="000C2B4F" w:rsidRPr="007616FD" w:rsidRDefault="000C2B4F" w:rsidP="000C2B4F">
            <w:pPr>
              <w:spacing w:after="0" w:line="240" w:lineRule="auto"/>
              <w:jc w:val="right"/>
              <w:rPr>
                <w:color w:val="000000"/>
              </w:rPr>
            </w:pPr>
            <w:r w:rsidRPr="007616FD">
              <w:t>2021</w:t>
            </w:r>
          </w:p>
        </w:tc>
        <w:tc>
          <w:tcPr>
            <w:tcW w:w="2693" w:type="dxa"/>
            <w:shd w:val="clear" w:color="auto" w:fill="FFFFFF" w:themeFill="background1"/>
            <w:noWrap/>
            <w:hideMark/>
          </w:tcPr>
          <w:p w14:paraId="787C950F" w14:textId="77777777" w:rsidR="000C2B4F" w:rsidRPr="007616FD" w:rsidRDefault="000C2B4F" w:rsidP="000C2B4F">
            <w:pPr>
              <w:spacing w:after="0" w:line="240" w:lineRule="auto"/>
              <w:jc w:val="center"/>
              <w:rPr>
                <w:color w:val="000000"/>
              </w:rPr>
            </w:pPr>
            <w:r w:rsidRPr="007616FD">
              <w:t>31 INS</w:t>
            </w:r>
          </w:p>
        </w:tc>
        <w:tc>
          <w:tcPr>
            <w:tcW w:w="3731" w:type="dxa"/>
            <w:shd w:val="clear" w:color="auto" w:fill="FFFFFF" w:themeFill="background1"/>
            <w:noWrap/>
            <w:hideMark/>
          </w:tcPr>
          <w:p w14:paraId="5E6F4E11"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7AB780F1" w14:textId="77777777" w:rsidTr="00535C79">
        <w:trPr>
          <w:trHeight w:val="300"/>
        </w:trPr>
        <w:tc>
          <w:tcPr>
            <w:tcW w:w="562" w:type="dxa"/>
            <w:tcBorders>
              <w:right w:val="nil"/>
            </w:tcBorders>
            <w:shd w:val="clear" w:color="auto" w:fill="FFFFFF" w:themeFill="background1"/>
            <w:noWrap/>
            <w:hideMark/>
          </w:tcPr>
          <w:p w14:paraId="410805FB"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6BDA4E9D"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3106D479" w14:textId="77777777" w:rsidR="000C2B4F" w:rsidRPr="007616FD" w:rsidRDefault="000C2B4F" w:rsidP="000C2B4F">
            <w:pPr>
              <w:spacing w:after="0" w:line="240" w:lineRule="auto"/>
              <w:jc w:val="right"/>
              <w:rPr>
                <w:color w:val="000000"/>
              </w:rPr>
            </w:pPr>
            <w:r w:rsidRPr="007616FD">
              <w:t>17649</w:t>
            </w:r>
          </w:p>
        </w:tc>
        <w:tc>
          <w:tcPr>
            <w:tcW w:w="425" w:type="dxa"/>
            <w:tcBorders>
              <w:left w:val="nil"/>
              <w:right w:val="nil"/>
            </w:tcBorders>
            <w:shd w:val="clear" w:color="auto" w:fill="FFFFFF" w:themeFill="background1"/>
            <w:noWrap/>
            <w:hideMark/>
          </w:tcPr>
          <w:p w14:paraId="6E11EE1C"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40E8A54D" w14:textId="77777777" w:rsidR="000C2B4F" w:rsidRPr="007616FD" w:rsidRDefault="000C2B4F" w:rsidP="000C2B4F">
            <w:pPr>
              <w:spacing w:after="0" w:line="240" w:lineRule="auto"/>
              <w:jc w:val="right"/>
              <w:rPr>
                <w:color w:val="000000"/>
              </w:rPr>
            </w:pPr>
            <w:r w:rsidRPr="007616FD">
              <w:t>2022</w:t>
            </w:r>
          </w:p>
        </w:tc>
        <w:tc>
          <w:tcPr>
            <w:tcW w:w="2693" w:type="dxa"/>
            <w:shd w:val="clear" w:color="auto" w:fill="FFFFFF" w:themeFill="background1"/>
            <w:noWrap/>
            <w:hideMark/>
          </w:tcPr>
          <w:p w14:paraId="381A6200" w14:textId="77777777" w:rsidR="000C2B4F" w:rsidRPr="007616FD" w:rsidRDefault="000C2B4F" w:rsidP="000C2B4F">
            <w:pPr>
              <w:spacing w:after="0" w:line="240" w:lineRule="auto"/>
              <w:jc w:val="center"/>
              <w:rPr>
                <w:color w:val="000000"/>
              </w:rPr>
            </w:pPr>
            <w:r w:rsidRPr="007616FD">
              <w:t>53 INS</w:t>
            </w:r>
          </w:p>
        </w:tc>
        <w:tc>
          <w:tcPr>
            <w:tcW w:w="3731" w:type="dxa"/>
            <w:shd w:val="clear" w:color="auto" w:fill="FFFFFF" w:themeFill="background1"/>
            <w:noWrap/>
            <w:hideMark/>
          </w:tcPr>
          <w:p w14:paraId="672E6A79"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136B6208" w14:textId="77777777" w:rsidTr="00535C79">
        <w:trPr>
          <w:trHeight w:val="300"/>
        </w:trPr>
        <w:tc>
          <w:tcPr>
            <w:tcW w:w="562" w:type="dxa"/>
            <w:tcBorders>
              <w:right w:val="nil"/>
            </w:tcBorders>
            <w:shd w:val="clear" w:color="auto" w:fill="FFFFFF" w:themeFill="background1"/>
            <w:noWrap/>
            <w:hideMark/>
          </w:tcPr>
          <w:p w14:paraId="6CDA8759"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16874D75"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5FB3392D" w14:textId="77777777" w:rsidR="000C2B4F" w:rsidRPr="007616FD" w:rsidRDefault="000C2B4F" w:rsidP="000C2B4F">
            <w:pPr>
              <w:spacing w:after="0" w:line="240" w:lineRule="auto"/>
              <w:jc w:val="right"/>
              <w:rPr>
                <w:color w:val="000000"/>
              </w:rPr>
            </w:pPr>
            <w:r w:rsidRPr="007616FD">
              <w:t>8964</w:t>
            </w:r>
          </w:p>
        </w:tc>
        <w:tc>
          <w:tcPr>
            <w:tcW w:w="425" w:type="dxa"/>
            <w:tcBorders>
              <w:left w:val="nil"/>
              <w:right w:val="nil"/>
            </w:tcBorders>
            <w:shd w:val="clear" w:color="auto" w:fill="FFFFFF" w:themeFill="background1"/>
            <w:noWrap/>
            <w:hideMark/>
          </w:tcPr>
          <w:p w14:paraId="79A54B9C"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55529ED3" w14:textId="77777777" w:rsidR="000C2B4F" w:rsidRPr="007616FD" w:rsidRDefault="000C2B4F" w:rsidP="000C2B4F">
            <w:pPr>
              <w:spacing w:after="0" w:line="240" w:lineRule="auto"/>
              <w:jc w:val="right"/>
              <w:rPr>
                <w:color w:val="000000"/>
              </w:rPr>
            </w:pPr>
            <w:r w:rsidRPr="007616FD">
              <w:t>2018</w:t>
            </w:r>
          </w:p>
        </w:tc>
        <w:tc>
          <w:tcPr>
            <w:tcW w:w="2693" w:type="dxa"/>
            <w:shd w:val="clear" w:color="auto" w:fill="FFFFFF" w:themeFill="background1"/>
            <w:noWrap/>
            <w:hideMark/>
          </w:tcPr>
          <w:p w14:paraId="5DA3E7EE" w14:textId="77777777" w:rsidR="000C2B4F" w:rsidRPr="007616FD" w:rsidRDefault="000C2B4F" w:rsidP="000C2B4F">
            <w:pPr>
              <w:spacing w:after="0" w:line="240" w:lineRule="auto"/>
              <w:jc w:val="center"/>
              <w:rPr>
                <w:color w:val="000000"/>
              </w:rPr>
            </w:pPr>
            <w:r w:rsidRPr="007616FD">
              <w:t>53 INS</w:t>
            </w:r>
          </w:p>
        </w:tc>
        <w:tc>
          <w:tcPr>
            <w:tcW w:w="3731" w:type="dxa"/>
            <w:shd w:val="clear" w:color="auto" w:fill="FFFFFF" w:themeFill="background1"/>
            <w:noWrap/>
            <w:hideMark/>
          </w:tcPr>
          <w:p w14:paraId="74058926"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14366208" w14:textId="77777777" w:rsidTr="00535C79">
        <w:trPr>
          <w:trHeight w:val="300"/>
        </w:trPr>
        <w:tc>
          <w:tcPr>
            <w:tcW w:w="562" w:type="dxa"/>
            <w:tcBorders>
              <w:right w:val="nil"/>
            </w:tcBorders>
            <w:shd w:val="clear" w:color="auto" w:fill="FFFFFF" w:themeFill="background1"/>
            <w:noWrap/>
            <w:hideMark/>
          </w:tcPr>
          <w:p w14:paraId="199C7DB0"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238E85EE"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2DB4CFC2" w14:textId="77777777" w:rsidR="000C2B4F" w:rsidRPr="007616FD" w:rsidRDefault="000C2B4F" w:rsidP="000C2B4F">
            <w:pPr>
              <w:spacing w:after="0" w:line="240" w:lineRule="auto"/>
              <w:jc w:val="right"/>
              <w:rPr>
                <w:color w:val="000000"/>
              </w:rPr>
            </w:pPr>
            <w:r w:rsidRPr="007616FD">
              <w:t>14172</w:t>
            </w:r>
          </w:p>
        </w:tc>
        <w:tc>
          <w:tcPr>
            <w:tcW w:w="425" w:type="dxa"/>
            <w:tcBorders>
              <w:left w:val="nil"/>
              <w:right w:val="nil"/>
            </w:tcBorders>
            <w:shd w:val="clear" w:color="auto" w:fill="FFFFFF" w:themeFill="background1"/>
            <w:noWrap/>
            <w:hideMark/>
          </w:tcPr>
          <w:p w14:paraId="0C930638"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7F62436B" w14:textId="77777777" w:rsidR="000C2B4F" w:rsidRPr="007616FD" w:rsidRDefault="000C2B4F" w:rsidP="000C2B4F">
            <w:pPr>
              <w:spacing w:after="0" w:line="240" w:lineRule="auto"/>
              <w:jc w:val="right"/>
              <w:rPr>
                <w:color w:val="000000"/>
              </w:rPr>
            </w:pPr>
            <w:r w:rsidRPr="007616FD">
              <w:t>2021</w:t>
            </w:r>
          </w:p>
        </w:tc>
        <w:tc>
          <w:tcPr>
            <w:tcW w:w="2693" w:type="dxa"/>
            <w:shd w:val="clear" w:color="auto" w:fill="FFFFFF" w:themeFill="background1"/>
            <w:noWrap/>
            <w:hideMark/>
          </w:tcPr>
          <w:p w14:paraId="77C15F19" w14:textId="77777777" w:rsidR="000C2B4F" w:rsidRPr="007616FD" w:rsidRDefault="000C2B4F" w:rsidP="000C2B4F">
            <w:pPr>
              <w:spacing w:after="0" w:line="240" w:lineRule="auto"/>
              <w:jc w:val="center"/>
              <w:rPr>
                <w:color w:val="000000"/>
              </w:rPr>
            </w:pPr>
            <w:r w:rsidRPr="007616FD">
              <w:t>45 INS</w:t>
            </w:r>
          </w:p>
        </w:tc>
        <w:tc>
          <w:tcPr>
            <w:tcW w:w="3731" w:type="dxa"/>
            <w:shd w:val="clear" w:color="auto" w:fill="FFFFFF" w:themeFill="background1"/>
            <w:noWrap/>
            <w:hideMark/>
          </w:tcPr>
          <w:p w14:paraId="506A2C68"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0BE6B54D" w14:textId="77777777" w:rsidTr="00535C79">
        <w:trPr>
          <w:trHeight w:val="300"/>
        </w:trPr>
        <w:tc>
          <w:tcPr>
            <w:tcW w:w="562" w:type="dxa"/>
            <w:tcBorders>
              <w:right w:val="nil"/>
            </w:tcBorders>
            <w:shd w:val="clear" w:color="auto" w:fill="FFFFFF" w:themeFill="background1"/>
            <w:noWrap/>
            <w:hideMark/>
          </w:tcPr>
          <w:p w14:paraId="055B94FE"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256F7DB6"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413673C0" w14:textId="77777777" w:rsidR="000C2B4F" w:rsidRPr="007616FD" w:rsidRDefault="000C2B4F" w:rsidP="000C2B4F">
            <w:pPr>
              <w:spacing w:after="0" w:line="240" w:lineRule="auto"/>
              <w:jc w:val="right"/>
              <w:rPr>
                <w:color w:val="000000"/>
              </w:rPr>
            </w:pPr>
            <w:r w:rsidRPr="007616FD">
              <w:t>8208</w:t>
            </w:r>
          </w:p>
        </w:tc>
        <w:tc>
          <w:tcPr>
            <w:tcW w:w="425" w:type="dxa"/>
            <w:tcBorders>
              <w:left w:val="nil"/>
              <w:right w:val="nil"/>
            </w:tcBorders>
            <w:shd w:val="clear" w:color="auto" w:fill="FFFFFF" w:themeFill="background1"/>
            <w:noWrap/>
            <w:hideMark/>
          </w:tcPr>
          <w:p w14:paraId="61037546"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5CB6E72E" w14:textId="77777777" w:rsidR="000C2B4F" w:rsidRPr="007616FD" w:rsidRDefault="000C2B4F" w:rsidP="000C2B4F">
            <w:pPr>
              <w:spacing w:after="0" w:line="240" w:lineRule="auto"/>
              <w:jc w:val="right"/>
              <w:rPr>
                <w:color w:val="000000"/>
              </w:rPr>
            </w:pPr>
            <w:r w:rsidRPr="007616FD">
              <w:t>2021</w:t>
            </w:r>
          </w:p>
        </w:tc>
        <w:tc>
          <w:tcPr>
            <w:tcW w:w="2693" w:type="dxa"/>
            <w:shd w:val="clear" w:color="auto" w:fill="FFFFFF" w:themeFill="background1"/>
            <w:noWrap/>
            <w:hideMark/>
          </w:tcPr>
          <w:p w14:paraId="6FCFA700" w14:textId="77777777" w:rsidR="000C2B4F" w:rsidRPr="007616FD" w:rsidRDefault="000C2B4F" w:rsidP="000C2B4F">
            <w:pPr>
              <w:spacing w:after="0" w:line="240" w:lineRule="auto"/>
              <w:jc w:val="center"/>
              <w:rPr>
                <w:color w:val="000000"/>
              </w:rPr>
            </w:pPr>
            <w:r w:rsidRPr="007616FD">
              <w:t>27 INS</w:t>
            </w:r>
          </w:p>
        </w:tc>
        <w:tc>
          <w:tcPr>
            <w:tcW w:w="3731" w:type="dxa"/>
            <w:shd w:val="clear" w:color="auto" w:fill="FFFFFF" w:themeFill="background1"/>
            <w:noWrap/>
            <w:hideMark/>
          </w:tcPr>
          <w:p w14:paraId="0C469C4C"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18A9BA55" w14:textId="77777777" w:rsidTr="00535C79">
        <w:trPr>
          <w:trHeight w:val="300"/>
        </w:trPr>
        <w:tc>
          <w:tcPr>
            <w:tcW w:w="562" w:type="dxa"/>
            <w:tcBorders>
              <w:right w:val="nil"/>
            </w:tcBorders>
            <w:shd w:val="clear" w:color="auto" w:fill="FFFFFF" w:themeFill="background1"/>
            <w:noWrap/>
            <w:hideMark/>
          </w:tcPr>
          <w:p w14:paraId="2CC60C76"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44D8DB44"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4E6095B8" w14:textId="77777777" w:rsidR="000C2B4F" w:rsidRPr="007616FD" w:rsidRDefault="000C2B4F" w:rsidP="000C2B4F">
            <w:pPr>
              <w:spacing w:after="0" w:line="240" w:lineRule="auto"/>
              <w:jc w:val="right"/>
              <w:rPr>
                <w:color w:val="000000"/>
              </w:rPr>
            </w:pPr>
            <w:r w:rsidRPr="007616FD">
              <w:t>18698</w:t>
            </w:r>
          </w:p>
        </w:tc>
        <w:tc>
          <w:tcPr>
            <w:tcW w:w="425" w:type="dxa"/>
            <w:tcBorders>
              <w:left w:val="nil"/>
              <w:right w:val="nil"/>
            </w:tcBorders>
            <w:shd w:val="clear" w:color="auto" w:fill="FFFFFF" w:themeFill="background1"/>
            <w:noWrap/>
            <w:hideMark/>
          </w:tcPr>
          <w:p w14:paraId="6A5CA1C3"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7EB6A195" w14:textId="77777777" w:rsidR="000C2B4F" w:rsidRPr="007616FD" w:rsidRDefault="000C2B4F" w:rsidP="000C2B4F">
            <w:pPr>
              <w:spacing w:after="0" w:line="240" w:lineRule="auto"/>
              <w:jc w:val="right"/>
              <w:rPr>
                <w:color w:val="000000"/>
              </w:rPr>
            </w:pPr>
            <w:r w:rsidRPr="007616FD">
              <w:t>2020</w:t>
            </w:r>
          </w:p>
        </w:tc>
        <w:tc>
          <w:tcPr>
            <w:tcW w:w="2693" w:type="dxa"/>
            <w:shd w:val="clear" w:color="auto" w:fill="FFFFFF" w:themeFill="background1"/>
            <w:noWrap/>
            <w:hideMark/>
          </w:tcPr>
          <w:p w14:paraId="3F61D8F9" w14:textId="77777777" w:rsidR="000C2B4F" w:rsidRPr="007616FD" w:rsidRDefault="000C2B4F" w:rsidP="000C2B4F">
            <w:pPr>
              <w:spacing w:after="0" w:line="240" w:lineRule="auto"/>
              <w:jc w:val="center"/>
              <w:rPr>
                <w:color w:val="000000"/>
              </w:rPr>
            </w:pPr>
            <w:r w:rsidRPr="007616FD">
              <w:t>3 INS</w:t>
            </w:r>
          </w:p>
        </w:tc>
        <w:tc>
          <w:tcPr>
            <w:tcW w:w="3731" w:type="dxa"/>
            <w:shd w:val="clear" w:color="auto" w:fill="FFFFFF" w:themeFill="background1"/>
            <w:noWrap/>
            <w:hideMark/>
          </w:tcPr>
          <w:p w14:paraId="27CDAE70"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053F18CE" w14:textId="77777777" w:rsidTr="00535C79">
        <w:trPr>
          <w:trHeight w:val="300"/>
        </w:trPr>
        <w:tc>
          <w:tcPr>
            <w:tcW w:w="562" w:type="dxa"/>
            <w:tcBorders>
              <w:right w:val="nil"/>
            </w:tcBorders>
            <w:shd w:val="clear" w:color="auto" w:fill="FFFFFF" w:themeFill="background1"/>
            <w:noWrap/>
            <w:hideMark/>
          </w:tcPr>
          <w:p w14:paraId="425E18D5"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2EEB87EF"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1CCAAC86" w14:textId="77777777" w:rsidR="000C2B4F" w:rsidRPr="007616FD" w:rsidRDefault="000C2B4F" w:rsidP="000C2B4F">
            <w:pPr>
              <w:spacing w:after="0" w:line="240" w:lineRule="auto"/>
              <w:jc w:val="right"/>
              <w:rPr>
                <w:color w:val="000000"/>
              </w:rPr>
            </w:pPr>
            <w:r w:rsidRPr="007616FD">
              <w:t>18883</w:t>
            </w:r>
          </w:p>
        </w:tc>
        <w:tc>
          <w:tcPr>
            <w:tcW w:w="425" w:type="dxa"/>
            <w:tcBorders>
              <w:left w:val="nil"/>
              <w:right w:val="nil"/>
            </w:tcBorders>
            <w:shd w:val="clear" w:color="auto" w:fill="FFFFFF" w:themeFill="background1"/>
            <w:noWrap/>
            <w:hideMark/>
          </w:tcPr>
          <w:p w14:paraId="26495C36"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67633AB0" w14:textId="77777777" w:rsidR="000C2B4F" w:rsidRPr="007616FD" w:rsidRDefault="000C2B4F" w:rsidP="000C2B4F">
            <w:pPr>
              <w:spacing w:after="0" w:line="240" w:lineRule="auto"/>
              <w:jc w:val="right"/>
              <w:rPr>
                <w:color w:val="000000"/>
              </w:rPr>
            </w:pPr>
            <w:r w:rsidRPr="007616FD">
              <w:t>2020</w:t>
            </w:r>
          </w:p>
        </w:tc>
        <w:tc>
          <w:tcPr>
            <w:tcW w:w="2693" w:type="dxa"/>
            <w:shd w:val="clear" w:color="auto" w:fill="FFFFFF" w:themeFill="background1"/>
            <w:noWrap/>
            <w:hideMark/>
          </w:tcPr>
          <w:p w14:paraId="64CF5F2E" w14:textId="77777777" w:rsidR="000C2B4F" w:rsidRPr="007616FD" w:rsidRDefault="000C2B4F" w:rsidP="000C2B4F">
            <w:pPr>
              <w:spacing w:after="0" w:line="240" w:lineRule="auto"/>
              <w:jc w:val="center"/>
              <w:rPr>
                <w:color w:val="000000"/>
              </w:rPr>
            </w:pPr>
            <w:r w:rsidRPr="007616FD">
              <w:t>59 INS</w:t>
            </w:r>
          </w:p>
        </w:tc>
        <w:tc>
          <w:tcPr>
            <w:tcW w:w="3731" w:type="dxa"/>
            <w:shd w:val="clear" w:color="auto" w:fill="FFFFFF" w:themeFill="background1"/>
            <w:noWrap/>
            <w:hideMark/>
          </w:tcPr>
          <w:p w14:paraId="02836179"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320BCF5C" w14:textId="77777777" w:rsidTr="00535C79">
        <w:trPr>
          <w:trHeight w:val="300"/>
        </w:trPr>
        <w:tc>
          <w:tcPr>
            <w:tcW w:w="562" w:type="dxa"/>
            <w:tcBorders>
              <w:right w:val="nil"/>
            </w:tcBorders>
            <w:shd w:val="clear" w:color="auto" w:fill="FFFFFF" w:themeFill="background1"/>
            <w:noWrap/>
            <w:hideMark/>
          </w:tcPr>
          <w:p w14:paraId="60A75301"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0E2838BB"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38150D4A" w14:textId="77777777" w:rsidR="000C2B4F" w:rsidRPr="007616FD" w:rsidRDefault="000C2B4F" w:rsidP="000C2B4F">
            <w:pPr>
              <w:spacing w:after="0" w:line="240" w:lineRule="auto"/>
              <w:jc w:val="right"/>
              <w:rPr>
                <w:color w:val="000000"/>
              </w:rPr>
            </w:pPr>
            <w:r w:rsidRPr="007616FD">
              <w:t>1195</w:t>
            </w:r>
          </w:p>
        </w:tc>
        <w:tc>
          <w:tcPr>
            <w:tcW w:w="425" w:type="dxa"/>
            <w:tcBorders>
              <w:left w:val="nil"/>
              <w:right w:val="nil"/>
            </w:tcBorders>
            <w:shd w:val="clear" w:color="auto" w:fill="FFFFFF" w:themeFill="background1"/>
            <w:noWrap/>
            <w:hideMark/>
          </w:tcPr>
          <w:p w14:paraId="1AABA1EF"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456FFD54" w14:textId="77777777" w:rsidR="000C2B4F" w:rsidRPr="007616FD" w:rsidRDefault="000C2B4F" w:rsidP="000C2B4F">
            <w:pPr>
              <w:spacing w:after="0" w:line="240" w:lineRule="auto"/>
              <w:jc w:val="right"/>
              <w:rPr>
                <w:color w:val="000000"/>
              </w:rPr>
            </w:pPr>
            <w:r w:rsidRPr="007616FD">
              <w:t>2020</w:t>
            </w:r>
          </w:p>
        </w:tc>
        <w:tc>
          <w:tcPr>
            <w:tcW w:w="2693" w:type="dxa"/>
            <w:shd w:val="clear" w:color="auto" w:fill="FFFFFF" w:themeFill="background1"/>
            <w:noWrap/>
            <w:hideMark/>
          </w:tcPr>
          <w:p w14:paraId="74565F7F" w14:textId="77777777" w:rsidR="000C2B4F" w:rsidRPr="007616FD" w:rsidRDefault="000C2B4F" w:rsidP="000C2B4F">
            <w:pPr>
              <w:spacing w:after="0" w:line="240" w:lineRule="auto"/>
              <w:jc w:val="center"/>
              <w:rPr>
                <w:color w:val="000000"/>
              </w:rPr>
            </w:pPr>
            <w:r w:rsidRPr="007616FD">
              <w:t>53 INS</w:t>
            </w:r>
          </w:p>
        </w:tc>
        <w:tc>
          <w:tcPr>
            <w:tcW w:w="3731" w:type="dxa"/>
            <w:shd w:val="clear" w:color="auto" w:fill="FFFFFF" w:themeFill="background1"/>
            <w:noWrap/>
            <w:hideMark/>
          </w:tcPr>
          <w:p w14:paraId="309A7F21"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72CAD118" w14:textId="77777777" w:rsidTr="00535C79">
        <w:trPr>
          <w:trHeight w:val="300"/>
        </w:trPr>
        <w:tc>
          <w:tcPr>
            <w:tcW w:w="562" w:type="dxa"/>
            <w:tcBorders>
              <w:right w:val="nil"/>
            </w:tcBorders>
            <w:shd w:val="clear" w:color="auto" w:fill="FFFFFF" w:themeFill="background1"/>
            <w:noWrap/>
            <w:hideMark/>
          </w:tcPr>
          <w:p w14:paraId="0A1EC302"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592BDB3F"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0286F095" w14:textId="77777777" w:rsidR="000C2B4F" w:rsidRPr="007616FD" w:rsidRDefault="000C2B4F" w:rsidP="000C2B4F">
            <w:pPr>
              <w:spacing w:after="0" w:line="240" w:lineRule="auto"/>
              <w:jc w:val="right"/>
              <w:rPr>
                <w:color w:val="000000"/>
              </w:rPr>
            </w:pPr>
            <w:r w:rsidRPr="007616FD">
              <w:t>10847</w:t>
            </w:r>
          </w:p>
        </w:tc>
        <w:tc>
          <w:tcPr>
            <w:tcW w:w="425" w:type="dxa"/>
            <w:tcBorders>
              <w:left w:val="nil"/>
              <w:right w:val="nil"/>
            </w:tcBorders>
            <w:shd w:val="clear" w:color="auto" w:fill="FFFFFF" w:themeFill="background1"/>
            <w:noWrap/>
            <w:hideMark/>
          </w:tcPr>
          <w:p w14:paraId="0DC83ECD"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561DFA91" w14:textId="77777777" w:rsidR="000C2B4F" w:rsidRPr="007616FD" w:rsidRDefault="000C2B4F" w:rsidP="000C2B4F">
            <w:pPr>
              <w:spacing w:after="0" w:line="240" w:lineRule="auto"/>
              <w:jc w:val="right"/>
              <w:rPr>
                <w:color w:val="000000"/>
              </w:rPr>
            </w:pPr>
            <w:r w:rsidRPr="007616FD">
              <w:t>2018</w:t>
            </w:r>
          </w:p>
        </w:tc>
        <w:tc>
          <w:tcPr>
            <w:tcW w:w="2693" w:type="dxa"/>
            <w:shd w:val="clear" w:color="auto" w:fill="FFFFFF" w:themeFill="background1"/>
            <w:noWrap/>
            <w:hideMark/>
          </w:tcPr>
          <w:p w14:paraId="57227114" w14:textId="77777777" w:rsidR="000C2B4F" w:rsidRPr="007616FD" w:rsidRDefault="000C2B4F" w:rsidP="000C2B4F">
            <w:pPr>
              <w:spacing w:after="0" w:line="240" w:lineRule="auto"/>
              <w:jc w:val="center"/>
              <w:rPr>
                <w:color w:val="000000"/>
              </w:rPr>
            </w:pPr>
            <w:r w:rsidRPr="007616FD">
              <w:t>52 INS</w:t>
            </w:r>
          </w:p>
        </w:tc>
        <w:tc>
          <w:tcPr>
            <w:tcW w:w="3731" w:type="dxa"/>
            <w:shd w:val="clear" w:color="auto" w:fill="FFFFFF" w:themeFill="background1"/>
            <w:noWrap/>
            <w:hideMark/>
          </w:tcPr>
          <w:p w14:paraId="5F58F563"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0DCB6900" w14:textId="77777777" w:rsidTr="00535C79">
        <w:trPr>
          <w:trHeight w:val="300"/>
        </w:trPr>
        <w:tc>
          <w:tcPr>
            <w:tcW w:w="562" w:type="dxa"/>
            <w:tcBorders>
              <w:right w:val="nil"/>
            </w:tcBorders>
            <w:shd w:val="clear" w:color="auto" w:fill="FFFFFF" w:themeFill="background1"/>
            <w:noWrap/>
            <w:hideMark/>
          </w:tcPr>
          <w:p w14:paraId="69C488C4"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33BFBB91"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5D8B86E3" w14:textId="77777777" w:rsidR="000C2B4F" w:rsidRPr="007616FD" w:rsidRDefault="000C2B4F" w:rsidP="000C2B4F">
            <w:pPr>
              <w:spacing w:after="0" w:line="240" w:lineRule="auto"/>
              <w:jc w:val="right"/>
              <w:rPr>
                <w:color w:val="000000"/>
              </w:rPr>
            </w:pPr>
            <w:r w:rsidRPr="007616FD">
              <w:t>23323</w:t>
            </w:r>
          </w:p>
        </w:tc>
        <w:tc>
          <w:tcPr>
            <w:tcW w:w="425" w:type="dxa"/>
            <w:tcBorders>
              <w:left w:val="nil"/>
              <w:right w:val="nil"/>
            </w:tcBorders>
            <w:shd w:val="clear" w:color="auto" w:fill="FFFFFF" w:themeFill="background1"/>
            <w:noWrap/>
            <w:hideMark/>
          </w:tcPr>
          <w:p w14:paraId="4CC28ACE"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5E53E098" w14:textId="77777777" w:rsidR="000C2B4F" w:rsidRPr="007616FD" w:rsidRDefault="000C2B4F" w:rsidP="000C2B4F">
            <w:pPr>
              <w:spacing w:after="0" w:line="240" w:lineRule="auto"/>
              <w:jc w:val="right"/>
              <w:rPr>
                <w:color w:val="000000"/>
              </w:rPr>
            </w:pPr>
            <w:r w:rsidRPr="007616FD">
              <w:t>2019</w:t>
            </w:r>
          </w:p>
        </w:tc>
        <w:tc>
          <w:tcPr>
            <w:tcW w:w="2693" w:type="dxa"/>
            <w:shd w:val="clear" w:color="auto" w:fill="FFFFFF" w:themeFill="background1"/>
            <w:noWrap/>
            <w:hideMark/>
          </w:tcPr>
          <w:p w14:paraId="52DC064D" w14:textId="77777777" w:rsidR="000C2B4F" w:rsidRPr="007616FD" w:rsidRDefault="000C2B4F" w:rsidP="000C2B4F">
            <w:pPr>
              <w:spacing w:after="0" w:line="240" w:lineRule="auto"/>
              <w:jc w:val="center"/>
              <w:rPr>
                <w:color w:val="000000"/>
              </w:rPr>
            </w:pPr>
            <w:r w:rsidRPr="007616FD">
              <w:t>53 INS</w:t>
            </w:r>
          </w:p>
        </w:tc>
        <w:tc>
          <w:tcPr>
            <w:tcW w:w="3731" w:type="dxa"/>
            <w:shd w:val="clear" w:color="auto" w:fill="FFFFFF" w:themeFill="background1"/>
            <w:noWrap/>
            <w:hideMark/>
          </w:tcPr>
          <w:p w14:paraId="5DEAA511"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43255D5D" w14:textId="77777777" w:rsidTr="00535C79">
        <w:trPr>
          <w:trHeight w:val="300"/>
        </w:trPr>
        <w:tc>
          <w:tcPr>
            <w:tcW w:w="562" w:type="dxa"/>
            <w:tcBorders>
              <w:right w:val="nil"/>
            </w:tcBorders>
            <w:shd w:val="clear" w:color="auto" w:fill="FFFFFF" w:themeFill="background1"/>
            <w:noWrap/>
            <w:hideMark/>
          </w:tcPr>
          <w:p w14:paraId="4F87E716"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2BB918C6"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76F83F57" w14:textId="77777777" w:rsidR="000C2B4F" w:rsidRPr="007616FD" w:rsidRDefault="000C2B4F" w:rsidP="000C2B4F">
            <w:pPr>
              <w:spacing w:after="0" w:line="240" w:lineRule="auto"/>
              <w:jc w:val="right"/>
              <w:rPr>
                <w:color w:val="000000"/>
              </w:rPr>
            </w:pPr>
            <w:r w:rsidRPr="007616FD">
              <w:t>13336</w:t>
            </w:r>
          </w:p>
        </w:tc>
        <w:tc>
          <w:tcPr>
            <w:tcW w:w="425" w:type="dxa"/>
            <w:tcBorders>
              <w:left w:val="nil"/>
              <w:right w:val="nil"/>
            </w:tcBorders>
            <w:shd w:val="clear" w:color="auto" w:fill="FFFFFF" w:themeFill="background1"/>
            <w:noWrap/>
            <w:hideMark/>
          </w:tcPr>
          <w:p w14:paraId="2CA2DD86"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7F192D53" w14:textId="77777777" w:rsidR="000C2B4F" w:rsidRPr="007616FD" w:rsidRDefault="000C2B4F" w:rsidP="000C2B4F">
            <w:pPr>
              <w:spacing w:after="0" w:line="240" w:lineRule="auto"/>
              <w:jc w:val="right"/>
              <w:rPr>
                <w:color w:val="000000"/>
              </w:rPr>
            </w:pPr>
            <w:r w:rsidRPr="007616FD">
              <w:t>2022</w:t>
            </w:r>
          </w:p>
        </w:tc>
        <w:tc>
          <w:tcPr>
            <w:tcW w:w="2693" w:type="dxa"/>
            <w:shd w:val="clear" w:color="auto" w:fill="FFFFFF" w:themeFill="background1"/>
            <w:noWrap/>
            <w:hideMark/>
          </w:tcPr>
          <w:p w14:paraId="03ECCC95" w14:textId="77777777" w:rsidR="000C2B4F" w:rsidRPr="007616FD" w:rsidRDefault="000C2B4F" w:rsidP="000C2B4F">
            <w:pPr>
              <w:spacing w:after="0" w:line="240" w:lineRule="auto"/>
              <w:jc w:val="center"/>
              <w:rPr>
                <w:color w:val="000000"/>
              </w:rPr>
            </w:pPr>
            <w:r w:rsidRPr="007616FD">
              <w:t>58 INS</w:t>
            </w:r>
          </w:p>
        </w:tc>
        <w:tc>
          <w:tcPr>
            <w:tcW w:w="3731" w:type="dxa"/>
            <w:shd w:val="clear" w:color="auto" w:fill="FFFFFF" w:themeFill="background1"/>
            <w:noWrap/>
            <w:hideMark/>
          </w:tcPr>
          <w:p w14:paraId="2E711452"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3442CE60" w14:textId="77777777" w:rsidTr="00535C79">
        <w:trPr>
          <w:trHeight w:val="300"/>
        </w:trPr>
        <w:tc>
          <w:tcPr>
            <w:tcW w:w="562" w:type="dxa"/>
            <w:tcBorders>
              <w:right w:val="nil"/>
            </w:tcBorders>
            <w:shd w:val="clear" w:color="auto" w:fill="FFFFFF" w:themeFill="background1"/>
            <w:noWrap/>
            <w:hideMark/>
          </w:tcPr>
          <w:p w14:paraId="0B7B8EE2"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1E251C44"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10BA1DF8" w14:textId="77777777" w:rsidR="000C2B4F" w:rsidRPr="007616FD" w:rsidRDefault="000C2B4F" w:rsidP="000C2B4F">
            <w:pPr>
              <w:spacing w:after="0" w:line="240" w:lineRule="auto"/>
              <w:jc w:val="right"/>
              <w:rPr>
                <w:color w:val="000000"/>
              </w:rPr>
            </w:pPr>
            <w:r w:rsidRPr="007616FD">
              <w:t>14147</w:t>
            </w:r>
          </w:p>
        </w:tc>
        <w:tc>
          <w:tcPr>
            <w:tcW w:w="425" w:type="dxa"/>
            <w:tcBorders>
              <w:left w:val="nil"/>
              <w:right w:val="nil"/>
            </w:tcBorders>
            <w:shd w:val="clear" w:color="auto" w:fill="FFFFFF" w:themeFill="background1"/>
            <w:noWrap/>
            <w:hideMark/>
          </w:tcPr>
          <w:p w14:paraId="4F1C6E96"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10CB52E0" w14:textId="77777777" w:rsidR="000C2B4F" w:rsidRPr="007616FD" w:rsidRDefault="000C2B4F" w:rsidP="000C2B4F">
            <w:pPr>
              <w:spacing w:after="0" w:line="240" w:lineRule="auto"/>
              <w:jc w:val="right"/>
              <w:rPr>
                <w:color w:val="000000"/>
              </w:rPr>
            </w:pPr>
            <w:r w:rsidRPr="007616FD">
              <w:t>2020</w:t>
            </w:r>
          </w:p>
        </w:tc>
        <w:tc>
          <w:tcPr>
            <w:tcW w:w="2693" w:type="dxa"/>
            <w:shd w:val="clear" w:color="auto" w:fill="FFFFFF" w:themeFill="background1"/>
            <w:noWrap/>
            <w:hideMark/>
          </w:tcPr>
          <w:p w14:paraId="633721CE" w14:textId="77777777" w:rsidR="000C2B4F" w:rsidRPr="007616FD" w:rsidRDefault="000C2B4F" w:rsidP="000C2B4F">
            <w:pPr>
              <w:spacing w:after="0" w:line="240" w:lineRule="auto"/>
              <w:jc w:val="center"/>
              <w:rPr>
                <w:color w:val="000000"/>
              </w:rPr>
            </w:pPr>
            <w:r w:rsidRPr="007616FD">
              <w:t>56 INS</w:t>
            </w:r>
          </w:p>
        </w:tc>
        <w:tc>
          <w:tcPr>
            <w:tcW w:w="3731" w:type="dxa"/>
            <w:shd w:val="clear" w:color="auto" w:fill="FFFFFF" w:themeFill="background1"/>
            <w:noWrap/>
            <w:hideMark/>
          </w:tcPr>
          <w:p w14:paraId="5518D226"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18F7FC31" w14:textId="77777777" w:rsidTr="00535C79">
        <w:trPr>
          <w:trHeight w:val="300"/>
        </w:trPr>
        <w:tc>
          <w:tcPr>
            <w:tcW w:w="562" w:type="dxa"/>
            <w:tcBorders>
              <w:right w:val="nil"/>
            </w:tcBorders>
            <w:shd w:val="clear" w:color="auto" w:fill="FFFFFF" w:themeFill="background1"/>
            <w:noWrap/>
            <w:hideMark/>
          </w:tcPr>
          <w:p w14:paraId="01F41929"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0C75FD09"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2578EC29" w14:textId="77777777" w:rsidR="000C2B4F" w:rsidRPr="007616FD" w:rsidRDefault="000C2B4F" w:rsidP="000C2B4F">
            <w:pPr>
              <w:spacing w:after="0" w:line="240" w:lineRule="auto"/>
              <w:jc w:val="right"/>
              <w:rPr>
                <w:color w:val="000000"/>
              </w:rPr>
            </w:pPr>
            <w:r w:rsidRPr="007616FD">
              <w:t>4126</w:t>
            </w:r>
          </w:p>
        </w:tc>
        <w:tc>
          <w:tcPr>
            <w:tcW w:w="425" w:type="dxa"/>
            <w:tcBorders>
              <w:left w:val="nil"/>
              <w:right w:val="nil"/>
            </w:tcBorders>
            <w:shd w:val="clear" w:color="auto" w:fill="FFFFFF" w:themeFill="background1"/>
            <w:noWrap/>
            <w:hideMark/>
          </w:tcPr>
          <w:p w14:paraId="2B08999C"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03F9AD29" w14:textId="77777777" w:rsidR="000C2B4F" w:rsidRPr="007616FD" w:rsidRDefault="000C2B4F" w:rsidP="000C2B4F">
            <w:pPr>
              <w:spacing w:after="0" w:line="240" w:lineRule="auto"/>
              <w:jc w:val="right"/>
              <w:rPr>
                <w:color w:val="000000"/>
              </w:rPr>
            </w:pPr>
            <w:r w:rsidRPr="007616FD">
              <w:t>2020</w:t>
            </w:r>
          </w:p>
        </w:tc>
        <w:tc>
          <w:tcPr>
            <w:tcW w:w="2693" w:type="dxa"/>
            <w:shd w:val="clear" w:color="auto" w:fill="FFFFFF" w:themeFill="background1"/>
            <w:noWrap/>
            <w:hideMark/>
          </w:tcPr>
          <w:p w14:paraId="1C74B18F" w14:textId="77777777" w:rsidR="000C2B4F" w:rsidRPr="007616FD" w:rsidRDefault="000C2B4F" w:rsidP="000C2B4F">
            <w:pPr>
              <w:spacing w:after="0" w:line="240" w:lineRule="auto"/>
              <w:jc w:val="center"/>
              <w:rPr>
                <w:color w:val="000000"/>
              </w:rPr>
            </w:pPr>
            <w:r w:rsidRPr="007616FD">
              <w:t>58 INS</w:t>
            </w:r>
          </w:p>
        </w:tc>
        <w:tc>
          <w:tcPr>
            <w:tcW w:w="3731" w:type="dxa"/>
            <w:shd w:val="clear" w:color="auto" w:fill="FFFFFF" w:themeFill="background1"/>
            <w:noWrap/>
            <w:hideMark/>
          </w:tcPr>
          <w:p w14:paraId="43CC8ADC"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4B2402C3" w14:textId="77777777" w:rsidTr="00535C79">
        <w:trPr>
          <w:trHeight w:val="300"/>
        </w:trPr>
        <w:tc>
          <w:tcPr>
            <w:tcW w:w="562" w:type="dxa"/>
            <w:tcBorders>
              <w:right w:val="nil"/>
            </w:tcBorders>
            <w:shd w:val="clear" w:color="auto" w:fill="FFFFFF" w:themeFill="background1"/>
            <w:noWrap/>
            <w:hideMark/>
          </w:tcPr>
          <w:p w14:paraId="7C92B2EC"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22E700BF"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1314605A" w14:textId="77777777" w:rsidR="000C2B4F" w:rsidRPr="007616FD" w:rsidRDefault="000C2B4F" w:rsidP="000C2B4F">
            <w:pPr>
              <w:spacing w:after="0" w:line="240" w:lineRule="auto"/>
              <w:jc w:val="right"/>
              <w:rPr>
                <w:color w:val="000000"/>
              </w:rPr>
            </w:pPr>
            <w:r w:rsidRPr="007616FD">
              <w:t>29883</w:t>
            </w:r>
          </w:p>
        </w:tc>
        <w:tc>
          <w:tcPr>
            <w:tcW w:w="425" w:type="dxa"/>
            <w:tcBorders>
              <w:left w:val="nil"/>
              <w:right w:val="nil"/>
            </w:tcBorders>
            <w:shd w:val="clear" w:color="auto" w:fill="FFFFFF" w:themeFill="background1"/>
            <w:noWrap/>
            <w:hideMark/>
          </w:tcPr>
          <w:p w14:paraId="0FC122AE"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7F5C39B6" w14:textId="77777777" w:rsidR="000C2B4F" w:rsidRPr="007616FD" w:rsidRDefault="000C2B4F" w:rsidP="000C2B4F">
            <w:pPr>
              <w:spacing w:after="0" w:line="240" w:lineRule="auto"/>
              <w:jc w:val="right"/>
              <w:rPr>
                <w:color w:val="000000"/>
              </w:rPr>
            </w:pPr>
            <w:r w:rsidRPr="007616FD">
              <w:t>2019</w:t>
            </w:r>
          </w:p>
        </w:tc>
        <w:tc>
          <w:tcPr>
            <w:tcW w:w="2693" w:type="dxa"/>
            <w:shd w:val="clear" w:color="auto" w:fill="FFFFFF" w:themeFill="background1"/>
            <w:noWrap/>
            <w:hideMark/>
          </w:tcPr>
          <w:p w14:paraId="101EE66B" w14:textId="77777777" w:rsidR="000C2B4F" w:rsidRPr="007616FD" w:rsidRDefault="000C2B4F" w:rsidP="000C2B4F">
            <w:pPr>
              <w:spacing w:after="0" w:line="240" w:lineRule="auto"/>
              <w:jc w:val="center"/>
              <w:rPr>
                <w:color w:val="000000"/>
              </w:rPr>
            </w:pPr>
            <w:r w:rsidRPr="007616FD">
              <w:t>3 INS</w:t>
            </w:r>
          </w:p>
        </w:tc>
        <w:tc>
          <w:tcPr>
            <w:tcW w:w="3731" w:type="dxa"/>
            <w:shd w:val="clear" w:color="auto" w:fill="FFFFFF" w:themeFill="background1"/>
            <w:noWrap/>
            <w:hideMark/>
          </w:tcPr>
          <w:p w14:paraId="0C7A4E8C"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7FA134D4" w14:textId="77777777" w:rsidTr="00535C79">
        <w:trPr>
          <w:trHeight w:val="300"/>
        </w:trPr>
        <w:tc>
          <w:tcPr>
            <w:tcW w:w="562" w:type="dxa"/>
            <w:tcBorders>
              <w:right w:val="nil"/>
            </w:tcBorders>
            <w:shd w:val="clear" w:color="auto" w:fill="FFFFFF" w:themeFill="background1"/>
            <w:noWrap/>
            <w:hideMark/>
          </w:tcPr>
          <w:p w14:paraId="3F8ACBA1"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4AB2C2B1"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46E3ED06" w14:textId="77777777" w:rsidR="000C2B4F" w:rsidRPr="007616FD" w:rsidRDefault="000C2B4F" w:rsidP="000C2B4F">
            <w:pPr>
              <w:spacing w:after="0" w:line="240" w:lineRule="auto"/>
              <w:jc w:val="right"/>
              <w:rPr>
                <w:color w:val="000000"/>
              </w:rPr>
            </w:pPr>
            <w:r w:rsidRPr="007616FD">
              <w:t>3888</w:t>
            </w:r>
          </w:p>
        </w:tc>
        <w:tc>
          <w:tcPr>
            <w:tcW w:w="425" w:type="dxa"/>
            <w:tcBorders>
              <w:left w:val="nil"/>
              <w:right w:val="nil"/>
            </w:tcBorders>
            <w:shd w:val="clear" w:color="auto" w:fill="FFFFFF" w:themeFill="background1"/>
            <w:noWrap/>
            <w:hideMark/>
          </w:tcPr>
          <w:p w14:paraId="3108C829"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38F3A396" w14:textId="77777777" w:rsidR="000C2B4F" w:rsidRPr="007616FD" w:rsidRDefault="000C2B4F" w:rsidP="000C2B4F">
            <w:pPr>
              <w:spacing w:after="0" w:line="240" w:lineRule="auto"/>
              <w:jc w:val="right"/>
              <w:rPr>
                <w:color w:val="000000"/>
              </w:rPr>
            </w:pPr>
            <w:r w:rsidRPr="007616FD">
              <w:t>2020</w:t>
            </w:r>
          </w:p>
        </w:tc>
        <w:tc>
          <w:tcPr>
            <w:tcW w:w="2693" w:type="dxa"/>
            <w:shd w:val="clear" w:color="auto" w:fill="FFFFFF" w:themeFill="background1"/>
            <w:noWrap/>
            <w:hideMark/>
          </w:tcPr>
          <w:p w14:paraId="75D79166" w14:textId="77777777" w:rsidR="000C2B4F" w:rsidRPr="007616FD" w:rsidRDefault="000C2B4F" w:rsidP="000C2B4F">
            <w:pPr>
              <w:spacing w:after="0" w:line="240" w:lineRule="auto"/>
              <w:jc w:val="center"/>
              <w:rPr>
                <w:color w:val="000000"/>
              </w:rPr>
            </w:pPr>
            <w:r w:rsidRPr="007616FD">
              <w:t>59 INS</w:t>
            </w:r>
          </w:p>
        </w:tc>
        <w:tc>
          <w:tcPr>
            <w:tcW w:w="3731" w:type="dxa"/>
            <w:shd w:val="clear" w:color="auto" w:fill="FFFFFF" w:themeFill="background1"/>
            <w:noWrap/>
            <w:hideMark/>
          </w:tcPr>
          <w:p w14:paraId="69F1E313"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41D6FF82" w14:textId="77777777" w:rsidTr="00535C79">
        <w:trPr>
          <w:trHeight w:val="300"/>
        </w:trPr>
        <w:tc>
          <w:tcPr>
            <w:tcW w:w="562" w:type="dxa"/>
            <w:tcBorders>
              <w:right w:val="nil"/>
            </w:tcBorders>
            <w:shd w:val="clear" w:color="auto" w:fill="FFFFFF" w:themeFill="background1"/>
            <w:noWrap/>
            <w:hideMark/>
          </w:tcPr>
          <w:p w14:paraId="66749C8E"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22A6D106"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74AD9A0F" w14:textId="77777777" w:rsidR="000C2B4F" w:rsidRPr="007616FD" w:rsidRDefault="000C2B4F" w:rsidP="000C2B4F">
            <w:pPr>
              <w:spacing w:after="0" w:line="240" w:lineRule="auto"/>
              <w:jc w:val="right"/>
              <w:rPr>
                <w:color w:val="000000"/>
              </w:rPr>
            </w:pPr>
            <w:r w:rsidRPr="007616FD">
              <w:t>2775</w:t>
            </w:r>
          </w:p>
        </w:tc>
        <w:tc>
          <w:tcPr>
            <w:tcW w:w="425" w:type="dxa"/>
            <w:tcBorders>
              <w:left w:val="nil"/>
              <w:right w:val="nil"/>
            </w:tcBorders>
            <w:shd w:val="clear" w:color="auto" w:fill="FFFFFF" w:themeFill="background1"/>
            <w:noWrap/>
            <w:hideMark/>
          </w:tcPr>
          <w:p w14:paraId="42FC2B35"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5F127089" w14:textId="77777777" w:rsidR="000C2B4F" w:rsidRPr="007616FD" w:rsidRDefault="000C2B4F" w:rsidP="000C2B4F">
            <w:pPr>
              <w:spacing w:after="0" w:line="240" w:lineRule="auto"/>
              <w:jc w:val="right"/>
              <w:rPr>
                <w:color w:val="000000"/>
              </w:rPr>
            </w:pPr>
            <w:r w:rsidRPr="007616FD">
              <w:t>2021</w:t>
            </w:r>
          </w:p>
        </w:tc>
        <w:tc>
          <w:tcPr>
            <w:tcW w:w="2693" w:type="dxa"/>
            <w:shd w:val="clear" w:color="auto" w:fill="FFFFFF" w:themeFill="background1"/>
            <w:noWrap/>
            <w:hideMark/>
          </w:tcPr>
          <w:p w14:paraId="61742144" w14:textId="77777777" w:rsidR="000C2B4F" w:rsidRPr="007616FD" w:rsidRDefault="000C2B4F" w:rsidP="000C2B4F">
            <w:pPr>
              <w:spacing w:after="0" w:line="240" w:lineRule="auto"/>
              <w:jc w:val="center"/>
              <w:rPr>
                <w:color w:val="000000"/>
              </w:rPr>
            </w:pPr>
            <w:r w:rsidRPr="007616FD">
              <w:t>47 INS</w:t>
            </w:r>
          </w:p>
        </w:tc>
        <w:tc>
          <w:tcPr>
            <w:tcW w:w="3731" w:type="dxa"/>
            <w:shd w:val="clear" w:color="auto" w:fill="FFFFFF" w:themeFill="background1"/>
            <w:noWrap/>
            <w:hideMark/>
          </w:tcPr>
          <w:p w14:paraId="3F2D2451"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2ED97FCD" w14:textId="77777777" w:rsidTr="00535C79">
        <w:trPr>
          <w:trHeight w:val="300"/>
        </w:trPr>
        <w:tc>
          <w:tcPr>
            <w:tcW w:w="562" w:type="dxa"/>
            <w:tcBorders>
              <w:right w:val="nil"/>
            </w:tcBorders>
            <w:shd w:val="clear" w:color="auto" w:fill="FFFFFF" w:themeFill="background1"/>
            <w:noWrap/>
            <w:hideMark/>
          </w:tcPr>
          <w:p w14:paraId="7014EE06"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6DFC472D"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024371E0" w14:textId="77777777" w:rsidR="000C2B4F" w:rsidRPr="007616FD" w:rsidRDefault="000C2B4F" w:rsidP="000C2B4F">
            <w:pPr>
              <w:spacing w:after="0" w:line="240" w:lineRule="auto"/>
              <w:jc w:val="right"/>
              <w:rPr>
                <w:color w:val="000000"/>
              </w:rPr>
            </w:pPr>
            <w:r w:rsidRPr="007616FD">
              <w:t>14359</w:t>
            </w:r>
          </w:p>
        </w:tc>
        <w:tc>
          <w:tcPr>
            <w:tcW w:w="425" w:type="dxa"/>
            <w:tcBorders>
              <w:left w:val="nil"/>
              <w:right w:val="nil"/>
            </w:tcBorders>
            <w:shd w:val="clear" w:color="auto" w:fill="FFFFFF" w:themeFill="background1"/>
            <w:noWrap/>
            <w:hideMark/>
          </w:tcPr>
          <w:p w14:paraId="707460D5"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3BB3D001" w14:textId="77777777" w:rsidR="000C2B4F" w:rsidRPr="007616FD" w:rsidRDefault="000C2B4F" w:rsidP="000C2B4F">
            <w:pPr>
              <w:spacing w:after="0" w:line="240" w:lineRule="auto"/>
              <w:jc w:val="right"/>
              <w:rPr>
                <w:color w:val="000000"/>
              </w:rPr>
            </w:pPr>
            <w:r w:rsidRPr="007616FD">
              <w:t>2019</w:t>
            </w:r>
          </w:p>
        </w:tc>
        <w:tc>
          <w:tcPr>
            <w:tcW w:w="2693" w:type="dxa"/>
            <w:shd w:val="clear" w:color="auto" w:fill="FFFFFF" w:themeFill="background1"/>
            <w:noWrap/>
            <w:hideMark/>
          </w:tcPr>
          <w:p w14:paraId="7C3F943F" w14:textId="77777777" w:rsidR="000C2B4F" w:rsidRPr="007616FD" w:rsidRDefault="000C2B4F" w:rsidP="000C2B4F">
            <w:pPr>
              <w:spacing w:after="0" w:line="240" w:lineRule="auto"/>
              <w:jc w:val="center"/>
              <w:rPr>
                <w:color w:val="000000"/>
              </w:rPr>
            </w:pPr>
            <w:r w:rsidRPr="007616FD">
              <w:t>33 INS</w:t>
            </w:r>
          </w:p>
        </w:tc>
        <w:tc>
          <w:tcPr>
            <w:tcW w:w="3731" w:type="dxa"/>
            <w:shd w:val="clear" w:color="auto" w:fill="FFFFFF" w:themeFill="background1"/>
            <w:noWrap/>
            <w:hideMark/>
          </w:tcPr>
          <w:p w14:paraId="2E272595"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384E725E" w14:textId="77777777" w:rsidTr="00535C79">
        <w:trPr>
          <w:trHeight w:val="300"/>
        </w:trPr>
        <w:tc>
          <w:tcPr>
            <w:tcW w:w="562" w:type="dxa"/>
            <w:tcBorders>
              <w:right w:val="nil"/>
            </w:tcBorders>
            <w:shd w:val="clear" w:color="auto" w:fill="FFFFFF" w:themeFill="background1"/>
            <w:noWrap/>
          </w:tcPr>
          <w:p w14:paraId="69089790"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tcPr>
          <w:p w14:paraId="09AB6315"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tcPr>
          <w:p w14:paraId="0F04C219" w14:textId="77777777" w:rsidR="000C2B4F" w:rsidRPr="007616FD" w:rsidRDefault="000C2B4F" w:rsidP="000C2B4F">
            <w:pPr>
              <w:spacing w:after="0" w:line="240" w:lineRule="auto"/>
              <w:jc w:val="right"/>
              <w:rPr>
                <w:color w:val="000000"/>
              </w:rPr>
            </w:pPr>
            <w:r w:rsidRPr="007616FD">
              <w:t>3012</w:t>
            </w:r>
          </w:p>
        </w:tc>
        <w:tc>
          <w:tcPr>
            <w:tcW w:w="425" w:type="dxa"/>
            <w:tcBorders>
              <w:left w:val="nil"/>
              <w:right w:val="nil"/>
            </w:tcBorders>
            <w:shd w:val="clear" w:color="auto" w:fill="FFFFFF" w:themeFill="background1"/>
            <w:noWrap/>
          </w:tcPr>
          <w:p w14:paraId="4496E5AA"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tcPr>
          <w:p w14:paraId="6BF58784" w14:textId="77777777" w:rsidR="000C2B4F" w:rsidRPr="007616FD" w:rsidRDefault="000C2B4F" w:rsidP="000C2B4F">
            <w:pPr>
              <w:spacing w:after="0" w:line="240" w:lineRule="auto"/>
              <w:jc w:val="right"/>
              <w:rPr>
                <w:color w:val="000000"/>
              </w:rPr>
            </w:pPr>
            <w:r w:rsidRPr="007616FD">
              <w:t>2022</w:t>
            </w:r>
          </w:p>
        </w:tc>
        <w:tc>
          <w:tcPr>
            <w:tcW w:w="2693" w:type="dxa"/>
            <w:shd w:val="clear" w:color="auto" w:fill="FFFFFF" w:themeFill="background1"/>
            <w:noWrap/>
          </w:tcPr>
          <w:p w14:paraId="455CCE36" w14:textId="77777777" w:rsidR="000C2B4F" w:rsidRPr="007616FD" w:rsidRDefault="000C2B4F" w:rsidP="000C2B4F">
            <w:pPr>
              <w:spacing w:after="0" w:line="240" w:lineRule="auto"/>
              <w:jc w:val="center"/>
              <w:rPr>
                <w:color w:val="000000"/>
              </w:rPr>
            </w:pPr>
            <w:r w:rsidRPr="007616FD">
              <w:t>52 INS</w:t>
            </w:r>
          </w:p>
        </w:tc>
        <w:tc>
          <w:tcPr>
            <w:tcW w:w="3731" w:type="dxa"/>
            <w:shd w:val="clear" w:color="auto" w:fill="FFFFFF" w:themeFill="background1"/>
            <w:noWrap/>
          </w:tcPr>
          <w:p w14:paraId="145FBFD1"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5ACA2234" w14:textId="77777777" w:rsidTr="00535C79">
        <w:trPr>
          <w:trHeight w:val="300"/>
        </w:trPr>
        <w:tc>
          <w:tcPr>
            <w:tcW w:w="562" w:type="dxa"/>
            <w:tcBorders>
              <w:right w:val="nil"/>
            </w:tcBorders>
            <w:shd w:val="clear" w:color="auto" w:fill="FFFFFF" w:themeFill="background1"/>
            <w:noWrap/>
          </w:tcPr>
          <w:p w14:paraId="348657E4"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tcPr>
          <w:p w14:paraId="20E69435"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tcPr>
          <w:p w14:paraId="48D06894" w14:textId="77777777" w:rsidR="000C2B4F" w:rsidRPr="007616FD" w:rsidRDefault="000C2B4F" w:rsidP="000C2B4F">
            <w:pPr>
              <w:spacing w:after="0" w:line="240" w:lineRule="auto"/>
              <w:jc w:val="right"/>
              <w:rPr>
                <w:color w:val="000000"/>
              </w:rPr>
            </w:pPr>
            <w:r w:rsidRPr="007616FD">
              <w:t>17251</w:t>
            </w:r>
          </w:p>
        </w:tc>
        <w:tc>
          <w:tcPr>
            <w:tcW w:w="425" w:type="dxa"/>
            <w:tcBorders>
              <w:left w:val="nil"/>
              <w:right w:val="nil"/>
            </w:tcBorders>
            <w:shd w:val="clear" w:color="auto" w:fill="FFFFFF" w:themeFill="background1"/>
            <w:noWrap/>
          </w:tcPr>
          <w:p w14:paraId="7E48DFDC"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tcPr>
          <w:p w14:paraId="4CC102EB" w14:textId="77777777" w:rsidR="000C2B4F" w:rsidRPr="007616FD" w:rsidRDefault="000C2B4F" w:rsidP="000C2B4F">
            <w:pPr>
              <w:spacing w:after="0" w:line="240" w:lineRule="auto"/>
              <w:jc w:val="right"/>
              <w:rPr>
                <w:color w:val="000000"/>
              </w:rPr>
            </w:pPr>
            <w:r w:rsidRPr="007616FD">
              <w:t>2020</w:t>
            </w:r>
          </w:p>
        </w:tc>
        <w:tc>
          <w:tcPr>
            <w:tcW w:w="2693" w:type="dxa"/>
            <w:shd w:val="clear" w:color="auto" w:fill="FFFFFF" w:themeFill="background1"/>
            <w:noWrap/>
          </w:tcPr>
          <w:p w14:paraId="2399BEED" w14:textId="77777777" w:rsidR="000C2B4F" w:rsidRPr="007616FD" w:rsidRDefault="000C2B4F" w:rsidP="000C2B4F">
            <w:pPr>
              <w:spacing w:after="0" w:line="240" w:lineRule="auto"/>
              <w:jc w:val="center"/>
              <w:rPr>
                <w:color w:val="000000"/>
              </w:rPr>
            </w:pPr>
            <w:r w:rsidRPr="007616FD">
              <w:t>59 INS</w:t>
            </w:r>
          </w:p>
        </w:tc>
        <w:tc>
          <w:tcPr>
            <w:tcW w:w="3731" w:type="dxa"/>
            <w:shd w:val="clear" w:color="auto" w:fill="FFFFFF" w:themeFill="background1"/>
            <w:noWrap/>
          </w:tcPr>
          <w:p w14:paraId="5C3E3D7F"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17C6E0FB" w14:textId="77777777" w:rsidTr="00535C79">
        <w:trPr>
          <w:trHeight w:val="300"/>
        </w:trPr>
        <w:tc>
          <w:tcPr>
            <w:tcW w:w="562" w:type="dxa"/>
            <w:tcBorders>
              <w:right w:val="nil"/>
            </w:tcBorders>
            <w:shd w:val="clear" w:color="auto" w:fill="FFFFFF" w:themeFill="background1"/>
            <w:noWrap/>
            <w:hideMark/>
          </w:tcPr>
          <w:p w14:paraId="178F0267"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645BF744"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3729E157" w14:textId="77777777" w:rsidR="000C2B4F" w:rsidRPr="007616FD" w:rsidRDefault="000C2B4F" w:rsidP="000C2B4F">
            <w:pPr>
              <w:spacing w:after="0" w:line="240" w:lineRule="auto"/>
              <w:jc w:val="right"/>
              <w:rPr>
                <w:color w:val="000000"/>
              </w:rPr>
            </w:pPr>
            <w:r w:rsidRPr="007616FD">
              <w:t>8864</w:t>
            </w:r>
          </w:p>
        </w:tc>
        <w:tc>
          <w:tcPr>
            <w:tcW w:w="425" w:type="dxa"/>
            <w:tcBorders>
              <w:left w:val="nil"/>
              <w:right w:val="nil"/>
            </w:tcBorders>
            <w:shd w:val="clear" w:color="auto" w:fill="FFFFFF" w:themeFill="background1"/>
            <w:noWrap/>
            <w:hideMark/>
          </w:tcPr>
          <w:p w14:paraId="5CB6A730"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6638BB72" w14:textId="77777777" w:rsidR="000C2B4F" w:rsidRPr="007616FD" w:rsidRDefault="000C2B4F" w:rsidP="000C2B4F">
            <w:pPr>
              <w:spacing w:after="0" w:line="240" w:lineRule="auto"/>
              <w:jc w:val="right"/>
              <w:rPr>
                <w:color w:val="000000"/>
              </w:rPr>
            </w:pPr>
            <w:r w:rsidRPr="007616FD">
              <w:t>2019</w:t>
            </w:r>
          </w:p>
        </w:tc>
        <w:tc>
          <w:tcPr>
            <w:tcW w:w="2693" w:type="dxa"/>
            <w:shd w:val="clear" w:color="auto" w:fill="FFFFFF" w:themeFill="background1"/>
            <w:noWrap/>
            <w:hideMark/>
          </w:tcPr>
          <w:p w14:paraId="297BEA8B" w14:textId="77777777" w:rsidR="000C2B4F" w:rsidRPr="007616FD" w:rsidRDefault="000C2B4F" w:rsidP="000C2B4F">
            <w:pPr>
              <w:spacing w:after="0" w:line="240" w:lineRule="auto"/>
              <w:jc w:val="center"/>
              <w:rPr>
                <w:color w:val="000000"/>
              </w:rPr>
            </w:pPr>
            <w:r w:rsidRPr="007616FD">
              <w:t>58 INS</w:t>
            </w:r>
          </w:p>
        </w:tc>
        <w:tc>
          <w:tcPr>
            <w:tcW w:w="3731" w:type="dxa"/>
            <w:shd w:val="clear" w:color="auto" w:fill="FFFFFF" w:themeFill="background1"/>
            <w:noWrap/>
            <w:hideMark/>
          </w:tcPr>
          <w:p w14:paraId="11E1A014"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7EE62B80" w14:textId="77777777" w:rsidTr="00535C79">
        <w:trPr>
          <w:trHeight w:val="300"/>
        </w:trPr>
        <w:tc>
          <w:tcPr>
            <w:tcW w:w="562" w:type="dxa"/>
            <w:tcBorders>
              <w:right w:val="nil"/>
            </w:tcBorders>
            <w:shd w:val="clear" w:color="auto" w:fill="FFFFFF" w:themeFill="background1"/>
            <w:noWrap/>
            <w:hideMark/>
          </w:tcPr>
          <w:p w14:paraId="43B1BC20"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148AE148"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2EF14FD7" w14:textId="77777777" w:rsidR="000C2B4F" w:rsidRPr="007616FD" w:rsidRDefault="000C2B4F" w:rsidP="000C2B4F">
            <w:pPr>
              <w:spacing w:after="0" w:line="240" w:lineRule="auto"/>
              <w:jc w:val="right"/>
              <w:rPr>
                <w:color w:val="000000"/>
              </w:rPr>
            </w:pPr>
            <w:r w:rsidRPr="007616FD">
              <w:t>8454</w:t>
            </w:r>
          </w:p>
        </w:tc>
        <w:tc>
          <w:tcPr>
            <w:tcW w:w="425" w:type="dxa"/>
            <w:tcBorders>
              <w:left w:val="nil"/>
              <w:right w:val="nil"/>
            </w:tcBorders>
            <w:shd w:val="clear" w:color="auto" w:fill="FFFFFF" w:themeFill="background1"/>
            <w:noWrap/>
            <w:hideMark/>
          </w:tcPr>
          <w:p w14:paraId="7A90A5EC"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1A3A3F21" w14:textId="77777777" w:rsidR="000C2B4F" w:rsidRPr="007616FD" w:rsidRDefault="000C2B4F" w:rsidP="000C2B4F">
            <w:pPr>
              <w:spacing w:after="0" w:line="240" w:lineRule="auto"/>
              <w:jc w:val="right"/>
              <w:rPr>
                <w:color w:val="000000"/>
              </w:rPr>
            </w:pPr>
            <w:r w:rsidRPr="007616FD">
              <w:t>2021</w:t>
            </w:r>
          </w:p>
        </w:tc>
        <w:tc>
          <w:tcPr>
            <w:tcW w:w="2693" w:type="dxa"/>
            <w:shd w:val="clear" w:color="auto" w:fill="FFFFFF" w:themeFill="background1"/>
            <w:noWrap/>
            <w:hideMark/>
          </w:tcPr>
          <w:p w14:paraId="47949A26" w14:textId="77777777" w:rsidR="000C2B4F" w:rsidRPr="007616FD" w:rsidRDefault="000C2B4F" w:rsidP="000C2B4F">
            <w:pPr>
              <w:spacing w:after="0" w:line="240" w:lineRule="auto"/>
              <w:jc w:val="center"/>
              <w:rPr>
                <w:color w:val="000000"/>
              </w:rPr>
            </w:pPr>
            <w:r w:rsidRPr="007616FD">
              <w:t>59 INS</w:t>
            </w:r>
          </w:p>
        </w:tc>
        <w:tc>
          <w:tcPr>
            <w:tcW w:w="3731" w:type="dxa"/>
            <w:shd w:val="clear" w:color="auto" w:fill="FFFFFF" w:themeFill="background1"/>
            <w:noWrap/>
            <w:hideMark/>
          </w:tcPr>
          <w:p w14:paraId="2AEA7062"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7462964B" w14:textId="77777777" w:rsidTr="00535C79">
        <w:trPr>
          <w:trHeight w:val="300"/>
        </w:trPr>
        <w:tc>
          <w:tcPr>
            <w:tcW w:w="562" w:type="dxa"/>
            <w:tcBorders>
              <w:right w:val="nil"/>
            </w:tcBorders>
            <w:shd w:val="clear" w:color="auto" w:fill="FFFFFF" w:themeFill="background1"/>
            <w:noWrap/>
            <w:hideMark/>
          </w:tcPr>
          <w:p w14:paraId="5F1FCDC7"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622623EE"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6C3D5D17" w14:textId="77777777" w:rsidR="000C2B4F" w:rsidRPr="007616FD" w:rsidRDefault="000C2B4F" w:rsidP="000C2B4F">
            <w:pPr>
              <w:spacing w:after="0" w:line="240" w:lineRule="auto"/>
              <w:jc w:val="right"/>
              <w:rPr>
                <w:color w:val="000000"/>
              </w:rPr>
            </w:pPr>
            <w:r w:rsidRPr="007616FD">
              <w:t>25320</w:t>
            </w:r>
          </w:p>
        </w:tc>
        <w:tc>
          <w:tcPr>
            <w:tcW w:w="425" w:type="dxa"/>
            <w:tcBorders>
              <w:left w:val="nil"/>
              <w:right w:val="nil"/>
            </w:tcBorders>
            <w:shd w:val="clear" w:color="auto" w:fill="FFFFFF" w:themeFill="background1"/>
            <w:noWrap/>
            <w:hideMark/>
          </w:tcPr>
          <w:p w14:paraId="09293052"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0C2F8219" w14:textId="77777777" w:rsidR="000C2B4F" w:rsidRPr="007616FD" w:rsidRDefault="000C2B4F" w:rsidP="000C2B4F">
            <w:pPr>
              <w:spacing w:after="0" w:line="240" w:lineRule="auto"/>
              <w:jc w:val="right"/>
              <w:rPr>
                <w:color w:val="000000"/>
              </w:rPr>
            </w:pPr>
            <w:r w:rsidRPr="007616FD">
              <w:t>2020</w:t>
            </w:r>
          </w:p>
        </w:tc>
        <w:tc>
          <w:tcPr>
            <w:tcW w:w="2693" w:type="dxa"/>
            <w:shd w:val="clear" w:color="auto" w:fill="FFFFFF" w:themeFill="background1"/>
            <w:noWrap/>
            <w:hideMark/>
          </w:tcPr>
          <w:p w14:paraId="159EB76D" w14:textId="77777777" w:rsidR="000C2B4F" w:rsidRPr="007616FD" w:rsidRDefault="000C2B4F" w:rsidP="000C2B4F">
            <w:pPr>
              <w:spacing w:after="0" w:line="240" w:lineRule="auto"/>
              <w:jc w:val="center"/>
              <w:rPr>
                <w:color w:val="000000"/>
              </w:rPr>
            </w:pPr>
            <w:r w:rsidRPr="007616FD">
              <w:t>40 INS</w:t>
            </w:r>
          </w:p>
        </w:tc>
        <w:tc>
          <w:tcPr>
            <w:tcW w:w="3731" w:type="dxa"/>
            <w:shd w:val="clear" w:color="auto" w:fill="FFFFFF" w:themeFill="background1"/>
            <w:noWrap/>
            <w:hideMark/>
          </w:tcPr>
          <w:p w14:paraId="04EF88DF"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624D5EDB" w14:textId="77777777" w:rsidTr="00535C79">
        <w:trPr>
          <w:trHeight w:val="300"/>
        </w:trPr>
        <w:tc>
          <w:tcPr>
            <w:tcW w:w="562" w:type="dxa"/>
            <w:tcBorders>
              <w:right w:val="nil"/>
            </w:tcBorders>
            <w:shd w:val="clear" w:color="auto" w:fill="FFFFFF" w:themeFill="background1"/>
            <w:noWrap/>
            <w:hideMark/>
          </w:tcPr>
          <w:p w14:paraId="052CBFCC"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20C6B507"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021B7EB3" w14:textId="77777777" w:rsidR="000C2B4F" w:rsidRPr="007616FD" w:rsidRDefault="000C2B4F" w:rsidP="000C2B4F">
            <w:pPr>
              <w:spacing w:after="0" w:line="240" w:lineRule="auto"/>
              <w:jc w:val="right"/>
              <w:rPr>
                <w:color w:val="000000"/>
              </w:rPr>
            </w:pPr>
            <w:r w:rsidRPr="007616FD">
              <w:t>27954</w:t>
            </w:r>
          </w:p>
        </w:tc>
        <w:tc>
          <w:tcPr>
            <w:tcW w:w="425" w:type="dxa"/>
            <w:tcBorders>
              <w:left w:val="nil"/>
              <w:right w:val="nil"/>
            </w:tcBorders>
            <w:shd w:val="clear" w:color="auto" w:fill="FFFFFF" w:themeFill="background1"/>
            <w:noWrap/>
            <w:hideMark/>
          </w:tcPr>
          <w:p w14:paraId="73D8527F"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4CE1B831" w14:textId="77777777" w:rsidR="000C2B4F" w:rsidRPr="007616FD" w:rsidRDefault="000C2B4F" w:rsidP="000C2B4F">
            <w:pPr>
              <w:spacing w:after="0" w:line="240" w:lineRule="auto"/>
              <w:jc w:val="right"/>
              <w:rPr>
                <w:color w:val="000000"/>
              </w:rPr>
            </w:pPr>
            <w:r w:rsidRPr="007616FD">
              <w:t>2019</w:t>
            </w:r>
          </w:p>
        </w:tc>
        <w:tc>
          <w:tcPr>
            <w:tcW w:w="2693" w:type="dxa"/>
            <w:shd w:val="clear" w:color="auto" w:fill="FFFFFF" w:themeFill="background1"/>
            <w:noWrap/>
            <w:hideMark/>
          </w:tcPr>
          <w:p w14:paraId="0A64097E" w14:textId="77777777" w:rsidR="000C2B4F" w:rsidRPr="007616FD" w:rsidRDefault="000C2B4F" w:rsidP="000C2B4F">
            <w:pPr>
              <w:spacing w:after="0" w:line="240" w:lineRule="auto"/>
              <w:jc w:val="center"/>
              <w:rPr>
                <w:color w:val="000000"/>
              </w:rPr>
            </w:pPr>
            <w:r w:rsidRPr="007616FD">
              <w:t>47 INS</w:t>
            </w:r>
          </w:p>
        </w:tc>
        <w:tc>
          <w:tcPr>
            <w:tcW w:w="3731" w:type="dxa"/>
            <w:shd w:val="clear" w:color="auto" w:fill="FFFFFF" w:themeFill="background1"/>
            <w:noWrap/>
            <w:hideMark/>
          </w:tcPr>
          <w:p w14:paraId="3ACCEA82"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3BCB3917" w14:textId="77777777" w:rsidTr="00535C79">
        <w:trPr>
          <w:trHeight w:val="300"/>
        </w:trPr>
        <w:tc>
          <w:tcPr>
            <w:tcW w:w="562" w:type="dxa"/>
            <w:tcBorders>
              <w:right w:val="nil"/>
            </w:tcBorders>
            <w:shd w:val="clear" w:color="auto" w:fill="FFFFFF" w:themeFill="background1"/>
            <w:noWrap/>
          </w:tcPr>
          <w:p w14:paraId="4D3CEB66" w14:textId="77777777" w:rsidR="000C2B4F" w:rsidRPr="007616FD" w:rsidRDefault="000C2B4F" w:rsidP="000C2B4F">
            <w:pPr>
              <w:spacing w:after="0" w:line="240" w:lineRule="auto"/>
              <w:jc w:val="right"/>
            </w:pPr>
            <w:r w:rsidRPr="007616FD">
              <w:t>38</w:t>
            </w:r>
          </w:p>
        </w:tc>
        <w:tc>
          <w:tcPr>
            <w:tcW w:w="709" w:type="dxa"/>
            <w:tcBorders>
              <w:left w:val="nil"/>
              <w:right w:val="nil"/>
            </w:tcBorders>
            <w:shd w:val="clear" w:color="auto" w:fill="FFFFFF" w:themeFill="background1"/>
            <w:noWrap/>
          </w:tcPr>
          <w:p w14:paraId="351F7ADA" w14:textId="77777777" w:rsidR="000C2B4F" w:rsidRPr="007616FD" w:rsidRDefault="000C2B4F" w:rsidP="000C2B4F">
            <w:pPr>
              <w:spacing w:after="0" w:line="240" w:lineRule="auto"/>
              <w:jc w:val="right"/>
            </w:pPr>
            <w:r w:rsidRPr="007616FD">
              <w:t>INS</w:t>
            </w:r>
          </w:p>
        </w:tc>
        <w:tc>
          <w:tcPr>
            <w:tcW w:w="851" w:type="dxa"/>
            <w:tcBorders>
              <w:left w:val="nil"/>
              <w:right w:val="nil"/>
            </w:tcBorders>
            <w:shd w:val="clear" w:color="auto" w:fill="FFFFFF" w:themeFill="background1"/>
            <w:noWrap/>
          </w:tcPr>
          <w:p w14:paraId="13B8CC06" w14:textId="77777777" w:rsidR="000C2B4F" w:rsidRPr="007616FD" w:rsidRDefault="000C2B4F" w:rsidP="000C2B4F">
            <w:pPr>
              <w:spacing w:after="0" w:line="240" w:lineRule="auto"/>
              <w:jc w:val="right"/>
            </w:pPr>
            <w:r w:rsidRPr="007616FD">
              <w:t>9941</w:t>
            </w:r>
          </w:p>
        </w:tc>
        <w:tc>
          <w:tcPr>
            <w:tcW w:w="425" w:type="dxa"/>
            <w:tcBorders>
              <w:left w:val="nil"/>
              <w:right w:val="nil"/>
            </w:tcBorders>
            <w:shd w:val="clear" w:color="auto" w:fill="FFFFFF" w:themeFill="background1"/>
            <w:noWrap/>
          </w:tcPr>
          <w:p w14:paraId="3377B8F4" w14:textId="77777777" w:rsidR="000C2B4F" w:rsidRPr="007616FD" w:rsidRDefault="000C2B4F" w:rsidP="000C2B4F">
            <w:pPr>
              <w:spacing w:after="0" w:line="240" w:lineRule="auto"/>
            </w:pPr>
            <w:r w:rsidRPr="007616FD">
              <w:t>/</w:t>
            </w:r>
          </w:p>
        </w:tc>
        <w:tc>
          <w:tcPr>
            <w:tcW w:w="709" w:type="dxa"/>
            <w:tcBorders>
              <w:left w:val="nil"/>
            </w:tcBorders>
            <w:shd w:val="clear" w:color="auto" w:fill="FFFFFF" w:themeFill="background1"/>
            <w:noWrap/>
          </w:tcPr>
          <w:p w14:paraId="12FF3A04" w14:textId="77777777" w:rsidR="000C2B4F" w:rsidRPr="007616FD" w:rsidRDefault="000C2B4F" w:rsidP="000C2B4F">
            <w:pPr>
              <w:spacing w:after="0" w:line="240" w:lineRule="auto"/>
              <w:jc w:val="right"/>
            </w:pPr>
            <w:r w:rsidRPr="007616FD">
              <w:t>2020</w:t>
            </w:r>
          </w:p>
        </w:tc>
        <w:tc>
          <w:tcPr>
            <w:tcW w:w="2693" w:type="dxa"/>
            <w:shd w:val="clear" w:color="auto" w:fill="FFFFFF" w:themeFill="background1"/>
            <w:noWrap/>
          </w:tcPr>
          <w:p w14:paraId="646168F8" w14:textId="77777777" w:rsidR="000C2B4F" w:rsidRPr="007616FD" w:rsidRDefault="000C2B4F" w:rsidP="000C2B4F">
            <w:pPr>
              <w:spacing w:after="0" w:line="240" w:lineRule="auto"/>
              <w:jc w:val="center"/>
            </w:pPr>
            <w:r w:rsidRPr="007616FD">
              <w:t>47 INS</w:t>
            </w:r>
          </w:p>
        </w:tc>
        <w:tc>
          <w:tcPr>
            <w:tcW w:w="3731" w:type="dxa"/>
            <w:shd w:val="clear" w:color="auto" w:fill="FFFFFF" w:themeFill="background1"/>
            <w:noWrap/>
          </w:tcPr>
          <w:p w14:paraId="0804D0CF" w14:textId="77777777" w:rsidR="000C2B4F" w:rsidRPr="007616FD" w:rsidRDefault="000C2B4F" w:rsidP="000C2B4F">
            <w:pPr>
              <w:spacing w:after="0" w:line="240" w:lineRule="auto"/>
            </w:pPr>
            <w:r w:rsidRPr="007616FD">
              <w:t>věc související s 38 INS 27954/2019</w:t>
            </w:r>
          </w:p>
        </w:tc>
      </w:tr>
      <w:tr w:rsidR="000C2B4F" w:rsidRPr="007616FD" w14:paraId="308F47F2" w14:textId="77777777" w:rsidTr="00535C79">
        <w:trPr>
          <w:trHeight w:val="300"/>
        </w:trPr>
        <w:tc>
          <w:tcPr>
            <w:tcW w:w="562" w:type="dxa"/>
            <w:tcBorders>
              <w:right w:val="nil"/>
            </w:tcBorders>
            <w:shd w:val="clear" w:color="auto" w:fill="FFFFFF" w:themeFill="background1"/>
            <w:noWrap/>
            <w:hideMark/>
          </w:tcPr>
          <w:p w14:paraId="7E5A016A"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5DF54C72"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2682A4E1" w14:textId="77777777" w:rsidR="000C2B4F" w:rsidRPr="007616FD" w:rsidRDefault="000C2B4F" w:rsidP="000C2B4F">
            <w:pPr>
              <w:spacing w:after="0" w:line="240" w:lineRule="auto"/>
              <w:jc w:val="right"/>
              <w:rPr>
                <w:color w:val="000000"/>
              </w:rPr>
            </w:pPr>
            <w:r w:rsidRPr="007616FD">
              <w:t>14861</w:t>
            </w:r>
          </w:p>
        </w:tc>
        <w:tc>
          <w:tcPr>
            <w:tcW w:w="425" w:type="dxa"/>
            <w:tcBorders>
              <w:left w:val="nil"/>
              <w:right w:val="nil"/>
            </w:tcBorders>
            <w:shd w:val="clear" w:color="auto" w:fill="FFFFFF" w:themeFill="background1"/>
            <w:noWrap/>
            <w:hideMark/>
          </w:tcPr>
          <w:p w14:paraId="7CFC220D"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6FB35683" w14:textId="77777777" w:rsidR="000C2B4F" w:rsidRPr="007616FD" w:rsidRDefault="000C2B4F" w:rsidP="000C2B4F">
            <w:pPr>
              <w:spacing w:after="0" w:line="240" w:lineRule="auto"/>
              <w:jc w:val="right"/>
              <w:rPr>
                <w:color w:val="000000"/>
              </w:rPr>
            </w:pPr>
            <w:r w:rsidRPr="007616FD">
              <w:t>2022</w:t>
            </w:r>
          </w:p>
        </w:tc>
        <w:tc>
          <w:tcPr>
            <w:tcW w:w="2693" w:type="dxa"/>
            <w:shd w:val="clear" w:color="auto" w:fill="FFFFFF" w:themeFill="background1"/>
            <w:noWrap/>
            <w:hideMark/>
          </w:tcPr>
          <w:p w14:paraId="4E0AE14A" w14:textId="77777777" w:rsidR="000C2B4F" w:rsidRPr="007616FD" w:rsidRDefault="000C2B4F" w:rsidP="000C2B4F">
            <w:pPr>
              <w:spacing w:after="0" w:line="240" w:lineRule="auto"/>
              <w:jc w:val="center"/>
              <w:rPr>
                <w:color w:val="000000"/>
              </w:rPr>
            </w:pPr>
            <w:r w:rsidRPr="007616FD">
              <w:t>53 INS</w:t>
            </w:r>
          </w:p>
        </w:tc>
        <w:tc>
          <w:tcPr>
            <w:tcW w:w="3731" w:type="dxa"/>
            <w:shd w:val="clear" w:color="auto" w:fill="FFFFFF" w:themeFill="background1"/>
            <w:noWrap/>
            <w:hideMark/>
          </w:tcPr>
          <w:p w14:paraId="1271BDE9"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6986271A" w14:textId="77777777" w:rsidTr="00535C79">
        <w:trPr>
          <w:trHeight w:val="300"/>
        </w:trPr>
        <w:tc>
          <w:tcPr>
            <w:tcW w:w="562" w:type="dxa"/>
            <w:tcBorders>
              <w:right w:val="nil"/>
            </w:tcBorders>
            <w:shd w:val="clear" w:color="auto" w:fill="FFFFFF" w:themeFill="background1"/>
            <w:noWrap/>
            <w:hideMark/>
          </w:tcPr>
          <w:p w14:paraId="03C7E084"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25FCD403"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6F5E496F" w14:textId="77777777" w:rsidR="000C2B4F" w:rsidRPr="007616FD" w:rsidRDefault="000C2B4F" w:rsidP="000C2B4F">
            <w:pPr>
              <w:spacing w:after="0" w:line="240" w:lineRule="auto"/>
              <w:jc w:val="right"/>
              <w:rPr>
                <w:color w:val="000000"/>
              </w:rPr>
            </w:pPr>
            <w:r w:rsidRPr="007616FD">
              <w:t>1054</w:t>
            </w:r>
          </w:p>
        </w:tc>
        <w:tc>
          <w:tcPr>
            <w:tcW w:w="425" w:type="dxa"/>
            <w:tcBorders>
              <w:left w:val="nil"/>
              <w:right w:val="nil"/>
            </w:tcBorders>
            <w:shd w:val="clear" w:color="auto" w:fill="FFFFFF" w:themeFill="background1"/>
            <w:noWrap/>
            <w:hideMark/>
          </w:tcPr>
          <w:p w14:paraId="0F341912"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5CB270D3" w14:textId="77777777" w:rsidR="000C2B4F" w:rsidRPr="007616FD" w:rsidRDefault="000C2B4F" w:rsidP="000C2B4F">
            <w:pPr>
              <w:spacing w:after="0" w:line="240" w:lineRule="auto"/>
              <w:jc w:val="right"/>
              <w:rPr>
                <w:color w:val="000000"/>
              </w:rPr>
            </w:pPr>
            <w:r w:rsidRPr="007616FD">
              <w:t>2020</w:t>
            </w:r>
          </w:p>
        </w:tc>
        <w:tc>
          <w:tcPr>
            <w:tcW w:w="2693" w:type="dxa"/>
            <w:shd w:val="clear" w:color="auto" w:fill="FFFFFF" w:themeFill="background1"/>
            <w:noWrap/>
            <w:hideMark/>
          </w:tcPr>
          <w:p w14:paraId="449F2BB7" w14:textId="77777777" w:rsidR="000C2B4F" w:rsidRPr="007616FD" w:rsidRDefault="000C2B4F" w:rsidP="000C2B4F">
            <w:pPr>
              <w:spacing w:after="0" w:line="240" w:lineRule="auto"/>
              <w:jc w:val="center"/>
              <w:rPr>
                <w:color w:val="000000"/>
              </w:rPr>
            </w:pPr>
            <w:r w:rsidRPr="007616FD">
              <w:t>30 INS</w:t>
            </w:r>
          </w:p>
        </w:tc>
        <w:tc>
          <w:tcPr>
            <w:tcW w:w="3731" w:type="dxa"/>
            <w:shd w:val="clear" w:color="auto" w:fill="FFFFFF" w:themeFill="background1"/>
            <w:noWrap/>
            <w:hideMark/>
          </w:tcPr>
          <w:p w14:paraId="295CD5E3"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51B79B5A" w14:textId="77777777" w:rsidTr="00535C79">
        <w:trPr>
          <w:trHeight w:val="300"/>
        </w:trPr>
        <w:tc>
          <w:tcPr>
            <w:tcW w:w="562" w:type="dxa"/>
            <w:tcBorders>
              <w:right w:val="nil"/>
            </w:tcBorders>
            <w:shd w:val="clear" w:color="auto" w:fill="FFFFFF" w:themeFill="background1"/>
            <w:noWrap/>
            <w:hideMark/>
          </w:tcPr>
          <w:p w14:paraId="5A96EEC7"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6B533C6E"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734236A1" w14:textId="77777777" w:rsidR="000C2B4F" w:rsidRPr="007616FD" w:rsidRDefault="000C2B4F" w:rsidP="000C2B4F">
            <w:pPr>
              <w:spacing w:after="0" w:line="240" w:lineRule="auto"/>
              <w:jc w:val="right"/>
              <w:rPr>
                <w:color w:val="000000"/>
              </w:rPr>
            </w:pPr>
            <w:r w:rsidRPr="007616FD">
              <w:t>2673</w:t>
            </w:r>
          </w:p>
        </w:tc>
        <w:tc>
          <w:tcPr>
            <w:tcW w:w="425" w:type="dxa"/>
            <w:tcBorders>
              <w:left w:val="nil"/>
              <w:right w:val="nil"/>
            </w:tcBorders>
            <w:shd w:val="clear" w:color="auto" w:fill="FFFFFF" w:themeFill="background1"/>
            <w:noWrap/>
            <w:hideMark/>
          </w:tcPr>
          <w:p w14:paraId="4E36A344"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21224D62" w14:textId="77777777" w:rsidR="000C2B4F" w:rsidRPr="007616FD" w:rsidRDefault="000C2B4F" w:rsidP="000C2B4F">
            <w:pPr>
              <w:spacing w:after="0" w:line="240" w:lineRule="auto"/>
              <w:jc w:val="right"/>
              <w:rPr>
                <w:color w:val="000000"/>
              </w:rPr>
            </w:pPr>
            <w:r w:rsidRPr="007616FD">
              <w:t>2022</w:t>
            </w:r>
          </w:p>
        </w:tc>
        <w:tc>
          <w:tcPr>
            <w:tcW w:w="2693" w:type="dxa"/>
            <w:shd w:val="clear" w:color="auto" w:fill="FFFFFF" w:themeFill="background1"/>
            <w:noWrap/>
            <w:hideMark/>
          </w:tcPr>
          <w:p w14:paraId="3BFF6EBC" w14:textId="77777777" w:rsidR="000C2B4F" w:rsidRPr="007616FD" w:rsidRDefault="000C2B4F" w:rsidP="000C2B4F">
            <w:pPr>
              <w:spacing w:after="0" w:line="240" w:lineRule="auto"/>
              <w:jc w:val="center"/>
              <w:rPr>
                <w:color w:val="000000"/>
              </w:rPr>
            </w:pPr>
            <w:r w:rsidRPr="007616FD">
              <w:t>30 INS</w:t>
            </w:r>
          </w:p>
        </w:tc>
        <w:tc>
          <w:tcPr>
            <w:tcW w:w="3731" w:type="dxa"/>
            <w:shd w:val="clear" w:color="auto" w:fill="FFFFFF" w:themeFill="background1"/>
            <w:noWrap/>
            <w:hideMark/>
          </w:tcPr>
          <w:p w14:paraId="5147FCBC"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77C084BC" w14:textId="77777777" w:rsidTr="00535C79">
        <w:trPr>
          <w:trHeight w:val="300"/>
        </w:trPr>
        <w:tc>
          <w:tcPr>
            <w:tcW w:w="562" w:type="dxa"/>
            <w:tcBorders>
              <w:right w:val="nil"/>
            </w:tcBorders>
            <w:shd w:val="clear" w:color="auto" w:fill="FFFFFF" w:themeFill="background1"/>
            <w:noWrap/>
            <w:hideMark/>
          </w:tcPr>
          <w:p w14:paraId="0BCFAA7C"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38CC01E8"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0571F73A" w14:textId="77777777" w:rsidR="000C2B4F" w:rsidRPr="007616FD" w:rsidRDefault="000C2B4F" w:rsidP="000C2B4F">
            <w:pPr>
              <w:spacing w:after="0" w:line="240" w:lineRule="auto"/>
              <w:jc w:val="right"/>
              <w:rPr>
                <w:color w:val="000000"/>
              </w:rPr>
            </w:pPr>
            <w:r w:rsidRPr="007616FD">
              <w:t>15542</w:t>
            </w:r>
          </w:p>
        </w:tc>
        <w:tc>
          <w:tcPr>
            <w:tcW w:w="425" w:type="dxa"/>
            <w:tcBorders>
              <w:left w:val="nil"/>
              <w:right w:val="nil"/>
            </w:tcBorders>
            <w:shd w:val="clear" w:color="auto" w:fill="FFFFFF" w:themeFill="background1"/>
            <w:noWrap/>
            <w:hideMark/>
          </w:tcPr>
          <w:p w14:paraId="00262CAA"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538C18E6" w14:textId="77777777" w:rsidR="000C2B4F" w:rsidRPr="007616FD" w:rsidRDefault="000C2B4F" w:rsidP="000C2B4F">
            <w:pPr>
              <w:spacing w:after="0" w:line="240" w:lineRule="auto"/>
              <w:jc w:val="right"/>
              <w:rPr>
                <w:color w:val="000000"/>
              </w:rPr>
            </w:pPr>
            <w:r w:rsidRPr="007616FD">
              <w:t>2022</w:t>
            </w:r>
          </w:p>
        </w:tc>
        <w:tc>
          <w:tcPr>
            <w:tcW w:w="2693" w:type="dxa"/>
            <w:shd w:val="clear" w:color="auto" w:fill="FFFFFF" w:themeFill="background1"/>
            <w:noWrap/>
            <w:hideMark/>
          </w:tcPr>
          <w:p w14:paraId="40A410AA" w14:textId="77777777" w:rsidR="000C2B4F" w:rsidRPr="007616FD" w:rsidRDefault="000C2B4F" w:rsidP="000C2B4F">
            <w:pPr>
              <w:spacing w:after="0" w:line="240" w:lineRule="auto"/>
              <w:jc w:val="center"/>
              <w:rPr>
                <w:color w:val="000000"/>
              </w:rPr>
            </w:pPr>
            <w:r w:rsidRPr="007616FD">
              <w:t>3 INS</w:t>
            </w:r>
          </w:p>
        </w:tc>
        <w:tc>
          <w:tcPr>
            <w:tcW w:w="3731" w:type="dxa"/>
            <w:shd w:val="clear" w:color="auto" w:fill="FFFFFF" w:themeFill="background1"/>
            <w:noWrap/>
            <w:hideMark/>
          </w:tcPr>
          <w:p w14:paraId="71201B34"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2F9C8357" w14:textId="77777777" w:rsidTr="00535C79">
        <w:trPr>
          <w:trHeight w:val="300"/>
        </w:trPr>
        <w:tc>
          <w:tcPr>
            <w:tcW w:w="562" w:type="dxa"/>
            <w:tcBorders>
              <w:right w:val="nil"/>
            </w:tcBorders>
            <w:shd w:val="clear" w:color="auto" w:fill="FFFFFF" w:themeFill="background1"/>
            <w:noWrap/>
            <w:hideMark/>
          </w:tcPr>
          <w:p w14:paraId="2FB12166"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395B1EB2"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77B567EE" w14:textId="77777777" w:rsidR="000C2B4F" w:rsidRPr="007616FD" w:rsidRDefault="000C2B4F" w:rsidP="000C2B4F">
            <w:pPr>
              <w:spacing w:after="0" w:line="240" w:lineRule="auto"/>
              <w:jc w:val="right"/>
              <w:rPr>
                <w:color w:val="000000"/>
              </w:rPr>
            </w:pPr>
            <w:r w:rsidRPr="007616FD">
              <w:t>20594</w:t>
            </w:r>
          </w:p>
        </w:tc>
        <w:tc>
          <w:tcPr>
            <w:tcW w:w="425" w:type="dxa"/>
            <w:tcBorders>
              <w:left w:val="nil"/>
              <w:right w:val="nil"/>
            </w:tcBorders>
            <w:shd w:val="clear" w:color="auto" w:fill="FFFFFF" w:themeFill="background1"/>
            <w:noWrap/>
            <w:hideMark/>
          </w:tcPr>
          <w:p w14:paraId="05610A6E"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76D9BFE7" w14:textId="77777777" w:rsidR="000C2B4F" w:rsidRPr="007616FD" w:rsidRDefault="000C2B4F" w:rsidP="000C2B4F">
            <w:pPr>
              <w:spacing w:after="0" w:line="240" w:lineRule="auto"/>
              <w:jc w:val="right"/>
              <w:rPr>
                <w:color w:val="000000"/>
              </w:rPr>
            </w:pPr>
            <w:r w:rsidRPr="007616FD">
              <w:t>2020</w:t>
            </w:r>
          </w:p>
        </w:tc>
        <w:tc>
          <w:tcPr>
            <w:tcW w:w="2693" w:type="dxa"/>
            <w:shd w:val="clear" w:color="auto" w:fill="FFFFFF" w:themeFill="background1"/>
            <w:noWrap/>
            <w:hideMark/>
          </w:tcPr>
          <w:p w14:paraId="1AA3E5A0" w14:textId="77777777" w:rsidR="000C2B4F" w:rsidRPr="007616FD" w:rsidRDefault="000C2B4F" w:rsidP="000C2B4F">
            <w:pPr>
              <w:spacing w:after="0" w:line="240" w:lineRule="auto"/>
              <w:jc w:val="center"/>
              <w:rPr>
                <w:color w:val="000000"/>
              </w:rPr>
            </w:pPr>
            <w:r w:rsidRPr="007616FD">
              <w:t>44 INS</w:t>
            </w:r>
          </w:p>
        </w:tc>
        <w:tc>
          <w:tcPr>
            <w:tcW w:w="3731" w:type="dxa"/>
            <w:shd w:val="clear" w:color="auto" w:fill="FFFFFF" w:themeFill="background1"/>
            <w:noWrap/>
            <w:hideMark/>
          </w:tcPr>
          <w:p w14:paraId="1CACE366"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1E646BAB" w14:textId="77777777" w:rsidTr="00535C79">
        <w:trPr>
          <w:trHeight w:val="300"/>
        </w:trPr>
        <w:tc>
          <w:tcPr>
            <w:tcW w:w="562" w:type="dxa"/>
            <w:tcBorders>
              <w:right w:val="nil"/>
            </w:tcBorders>
            <w:shd w:val="clear" w:color="auto" w:fill="FFFFFF" w:themeFill="background1"/>
            <w:noWrap/>
            <w:hideMark/>
          </w:tcPr>
          <w:p w14:paraId="22677ECB"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7777F195"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4F7BD80A" w14:textId="77777777" w:rsidR="000C2B4F" w:rsidRPr="007616FD" w:rsidRDefault="000C2B4F" w:rsidP="000C2B4F">
            <w:pPr>
              <w:spacing w:after="0" w:line="240" w:lineRule="auto"/>
              <w:jc w:val="right"/>
              <w:rPr>
                <w:color w:val="000000"/>
              </w:rPr>
            </w:pPr>
            <w:r w:rsidRPr="007616FD">
              <w:t>18227</w:t>
            </w:r>
          </w:p>
        </w:tc>
        <w:tc>
          <w:tcPr>
            <w:tcW w:w="425" w:type="dxa"/>
            <w:tcBorders>
              <w:left w:val="nil"/>
              <w:right w:val="nil"/>
            </w:tcBorders>
            <w:shd w:val="clear" w:color="auto" w:fill="FFFFFF" w:themeFill="background1"/>
            <w:noWrap/>
            <w:hideMark/>
          </w:tcPr>
          <w:p w14:paraId="5D1BDBA9"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10C6CF0B" w14:textId="77777777" w:rsidR="000C2B4F" w:rsidRPr="007616FD" w:rsidRDefault="000C2B4F" w:rsidP="000C2B4F">
            <w:pPr>
              <w:spacing w:after="0" w:line="240" w:lineRule="auto"/>
              <w:jc w:val="right"/>
              <w:rPr>
                <w:color w:val="000000"/>
              </w:rPr>
            </w:pPr>
            <w:r w:rsidRPr="007616FD">
              <w:t>2018</w:t>
            </w:r>
          </w:p>
        </w:tc>
        <w:tc>
          <w:tcPr>
            <w:tcW w:w="2693" w:type="dxa"/>
            <w:shd w:val="clear" w:color="auto" w:fill="FFFFFF" w:themeFill="background1"/>
            <w:noWrap/>
            <w:hideMark/>
          </w:tcPr>
          <w:p w14:paraId="36019B02" w14:textId="77777777" w:rsidR="000C2B4F" w:rsidRPr="007616FD" w:rsidRDefault="000C2B4F" w:rsidP="000C2B4F">
            <w:pPr>
              <w:spacing w:after="0" w:line="240" w:lineRule="auto"/>
              <w:jc w:val="center"/>
              <w:rPr>
                <w:color w:val="000000"/>
              </w:rPr>
            </w:pPr>
            <w:r w:rsidRPr="007616FD">
              <w:t>33 INS</w:t>
            </w:r>
          </w:p>
        </w:tc>
        <w:tc>
          <w:tcPr>
            <w:tcW w:w="3731" w:type="dxa"/>
            <w:shd w:val="clear" w:color="auto" w:fill="FFFFFF" w:themeFill="background1"/>
            <w:noWrap/>
            <w:hideMark/>
          </w:tcPr>
          <w:p w14:paraId="76A47689"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5E5622E1" w14:textId="77777777" w:rsidTr="00535C79">
        <w:trPr>
          <w:trHeight w:val="300"/>
        </w:trPr>
        <w:tc>
          <w:tcPr>
            <w:tcW w:w="562" w:type="dxa"/>
            <w:tcBorders>
              <w:right w:val="nil"/>
            </w:tcBorders>
            <w:shd w:val="clear" w:color="auto" w:fill="FFFFFF" w:themeFill="background1"/>
            <w:noWrap/>
            <w:hideMark/>
          </w:tcPr>
          <w:p w14:paraId="0D834961"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00A2C1F1"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7EF6FAC3" w14:textId="77777777" w:rsidR="000C2B4F" w:rsidRPr="007616FD" w:rsidRDefault="000C2B4F" w:rsidP="000C2B4F">
            <w:pPr>
              <w:spacing w:after="0" w:line="240" w:lineRule="auto"/>
              <w:jc w:val="right"/>
              <w:rPr>
                <w:color w:val="000000"/>
              </w:rPr>
            </w:pPr>
            <w:r w:rsidRPr="007616FD">
              <w:t>13351</w:t>
            </w:r>
          </w:p>
        </w:tc>
        <w:tc>
          <w:tcPr>
            <w:tcW w:w="425" w:type="dxa"/>
            <w:tcBorders>
              <w:left w:val="nil"/>
              <w:right w:val="nil"/>
            </w:tcBorders>
            <w:shd w:val="clear" w:color="auto" w:fill="FFFFFF" w:themeFill="background1"/>
            <w:noWrap/>
            <w:hideMark/>
          </w:tcPr>
          <w:p w14:paraId="63FEFE3B"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486BF852" w14:textId="77777777" w:rsidR="000C2B4F" w:rsidRPr="007616FD" w:rsidRDefault="000C2B4F" w:rsidP="000C2B4F">
            <w:pPr>
              <w:spacing w:after="0" w:line="240" w:lineRule="auto"/>
              <w:jc w:val="right"/>
              <w:rPr>
                <w:color w:val="000000"/>
              </w:rPr>
            </w:pPr>
            <w:r w:rsidRPr="007616FD">
              <w:t>2018</w:t>
            </w:r>
          </w:p>
        </w:tc>
        <w:tc>
          <w:tcPr>
            <w:tcW w:w="2693" w:type="dxa"/>
            <w:shd w:val="clear" w:color="auto" w:fill="FFFFFF" w:themeFill="background1"/>
            <w:noWrap/>
            <w:hideMark/>
          </w:tcPr>
          <w:p w14:paraId="7122484A" w14:textId="77777777" w:rsidR="000C2B4F" w:rsidRPr="007616FD" w:rsidRDefault="000C2B4F" w:rsidP="000C2B4F">
            <w:pPr>
              <w:spacing w:after="0" w:line="240" w:lineRule="auto"/>
              <w:jc w:val="center"/>
              <w:rPr>
                <w:color w:val="000000"/>
              </w:rPr>
            </w:pPr>
            <w:r w:rsidRPr="007616FD">
              <w:t>30 INS</w:t>
            </w:r>
          </w:p>
        </w:tc>
        <w:tc>
          <w:tcPr>
            <w:tcW w:w="3731" w:type="dxa"/>
            <w:shd w:val="clear" w:color="auto" w:fill="FFFFFF" w:themeFill="background1"/>
            <w:noWrap/>
            <w:hideMark/>
          </w:tcPr>
          <w:p w14:paraId="4B3C2B4E"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3D6E8AE9" w14:textId="77777777" w:rsidTr="00535C79">
        <w:trPr>
          <w:trHeight w:val="300"/>
        </w:trPr>
        <w:tc>
          <w:tcPr>
            <w:tcW w:w="562" w:type="dxa"/>
            <w:tcBorders>
              <w:right w:val="nil"/>
            </w:tcBorders>
            <w:shd w:val="clear" w:color="auto" w:fill="FFFFFF" w:themeFill="background1"/>
            <w:noWrap/>
            <w:hideMark/>
          </w:tcPr>
          <w:p w14:paraId="2984FFE2"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6E595B63"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7513E072" w14:textId="77777777" w:rsidR="000C2B4F" w:rsidRPr="007616FD" w:rsidRDefault="000C2B4F" w:rsidP="000C2B4F">
            <w:pPr>
              <w:spacing w:after="0" w:line="240" w:lineRule="auto"/>
              <w:jc w:val="right"/>
              <w:rPr>
                <w:color w:val="000000"/>
              </w:rPr>
            </w:pPr>
            <w:r w:rsidRPr="007616FD">
              <w:t>2907</w:t>
            </w:r>
          </w:p>
        </w:tc>
        <w:tc>
          <w:tcPr>
            <w:tcW w:w="425" w:type="dxa"/>
            <w:tcBorders>
              <w:left w:val="nil"/>
              <w:right w:val="nil"/>
            </w:tcBorders>
            <w:shd w:val="clear" w:color="auto" w:fill="FFFFFF" w:themeFill="background1"/>
            <w:noWrap/>
            <w:hideMark/>
          </w:tcPr>
          <w:p w14:paraId="16965C71"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21652B9A" w14:textId="77777777" w:rsidR="000C2B4F" w:rsidRPr="007616FD" w:rsidRDefault="000C2B4F" w:rsidP="000C2B4F">
            <w:pPr>
              <w:spacing w:after="0" w:line="240" w:lineRule="auto"/>
              <w:jc w:val="right"/>
              <w:rPr>
                <w:color w:val="000000"/>
              </w:rPr>
            </w:pPr>
            <w:r w:rsidRPr="007616FD">
              <w:t>2022</w:t>
            </w:r>
          </w:p>
        </w:tc>
        <w:tc>
          <w:tcPr>
            <w:tcW w:w="2693" w:type="dxa"/>
            <w:shd w:val="clear" w:color="auto" w:fill="FFFFFF" w:themeFill="background1"/>
            <w:noWrap/>
            <w:hideMark/>
          </w:tcPr>
          <w:p w14:paraId="41467089" w14:textId="77777777" w:rsidR="000C2B4F" w:rsidRPr="007616FD" w:rsidRDefault="000C2B4F" w:rsidP="000C2B4F">
            <w:pPr>
              <w:spacing w:after="0" w:line="240" w:lineRule="auto"/>
              <w:jc w:val="center"/>
              <w:rPr>
                <w:color w:val="000000"/>
              </w:rPr>
            </w:pPr>
            <w:r w:rsidRPr="007616FD">
              <w:t>59 INS</w:t>
            </w:r>
          </w:p>
        </w:tc>
        <w:tc>
          <w:tcPr>
            <w:tcW w:w="3731" w:type="dxa"/>
            <w:shd w:val="clear" w:color="auto" w:fill="FFFFFF" w:themeFill="background1"/>
            <w:noWrap/>
            <w:hideMark/>
          </w:tcPr>
          <w:p w14:paraId="46581D72"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14362ADB" w14:textId="77777777" w:rsidTr="00535C79">
        <w:trPr>
          <w:trHeight w:val="300"/>
        </w:trPr>
        <w:tc>
          <w:tcPr>
            <w:tcW w:w="562" w:type="dxa"/>
            <w:tcBorders>
              <w:right w:val="nil"/>
            </w:tcBorders>
            <w:shd w:val="clear" w:color="auto" w:fill="FFFFFF" w:themeFill="background1"/>
            <w:noWrap/>
            <w:hideMark/>
          </w:tcPr>
          <w:p w14:paraId="54D3E715"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6054F3AF"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36155F5C" w14:textId="77777777" w:rsidR="000C2B4F" w:rsidRPr="007616FD" w:rsidRDefault="000C2B4F" w:rsidP="000C2B4F">
            <w:pPr>
              <w:spacing w:after="0" w:line="240" w:lineRule="auto"/>
              <w:jc w:val="right"/>
              <w:rPr>
                <w:color w:val="000000"/>
              </w:rPr>
            </w:pPr>
            <w:r w:rsidRPr="007616FD">
              <w:t>848</w:t>
            </w:r>
          </w:p>
        </w:tc>
        <w:tc>
          <w:tcPr>
            <w:tcW w:w="425" w:type="dxa"/>
            <w:tcBorders>
              <w:left w:val="nil"/>
              <w:right w:val="nil"/>
            </w:tcBorders>
            <w:shd w:val="clear" w:color="auto" w:fill="FFFFFF" w:themeFill="background1"/>
            <w:noWrap/>
            <w:hideMark/>
          </w:tcPr>
          <w:p w14:paraId="6CF81DA4"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059618E3" w14:textId="77777777" w:rsidR="000C2B4F" w:rsidRPr="007616FD" w:rsidRDefault="000C2B4F" w:rsidP="000C2B4F">
            <w:pPr>
              <w:spacing w:after="0" w:line="240" w:lineRule="auto"/>
              <w:jc w:val="right"/>
              <w:rPr>
                <w:color w:val="000000"/>
              </w:rPr>
            </w:pPr>
            <w:r w:rsidRPr="007616FD">
              <w:t>2019</w:t>
            </w:r>
          </w:p>
        </w:tc>
        <w:tc>
          <w:tcPr>
            <w:tcW w:w="2693" w:type="dxa"/>
            <w:shd w:val="clear" w:color="auto" w:fill="FFFFFF" w:themeFill="background1"/>
            <w:noWrap/>
            <w:hideMark/>
          </w:tcPr>
          <w:p w14:paraId="6A457D20" w14:textId="77777777" w:rsidR="000C2B4F" w:rsidRPr="007616FD" w:rsidRDefault="000C2B4F" w:rsidP="000C2B4F">
            <w:pPr>
              <w:spacing w:after="0" w:line="240" w:lineRule="auto"/>
              <w:jc w:val="center"/>
              <w:rPr>
                <w:color w:val="000000"/>
              </w:rPr>
            </w:pPr>
            <w:r w:rsidRPr="007616FD">
              <w:t>3 INS</w:t>
            </w:r>
          </w:p>
        </w:tc>
        <w:tc>
          <w:tcPr>
            <w:tcW w:w="3731" w:type="dxa"/>
            <w:shd w:val="clear" w:color="auto" w:fill="FFFFFF" w:themeFill="background1"/>
            <w:noWrap/>
            <w:hideMark/>
          </w:tcPr>
          <w:p w14:paraId="06DE2B77"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5CCC430A" w14:textId="77777777" w:rsidTr="00535C79">
        <w:trPr>
          <w:trHeight w:val="300"/>
        </w:trPr>
        <w:tc>
          <w:tcPr>
            <w:tcW w:w="562" w:type="dxa"/>
            <w:tcBorders>
              <w:right w:val="nil"/>
            </w:tcBorders>
            <w:shd w:val="clear" w:color="auto" w:fill="FFFFFF" w:themeFill="background1"/>
            <w:noWrap/>
            <w:hideMark/>
          </w:tcPr>
          <w:p w14:paraId="7D16D6FE"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7042BA64"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4AF592BA" w14:textId="77777777" w:rsidR="000C2B4F" w:rsidRPr="007616FD" w:rsidRDefault="000C2B4F" w:rsidP="000C2B4F">
            <w:pPr>
              <w:spacing w:after="0" w:line="240" w:lineRule="auto"/>
              <w:jc w:val="right"/>
              <w:rPr>
                <w:color w:val="000000"/>
              </w:rPr>
            </w:pPr>
            <w:r w:rsidRPr="007616FD">
              <w:t>16513</w:t>
            </w:r>
          </w:p>
        </w:tc>
        <w:tc>
          <w:tcPr>
            <w:tcW w:w="425" w:type="dxa"/>
            <w:tcBorders>
              <w:left w:val="nil"/>
              <w:right w:val="nil"/>
            </w:tcBorders>
            <w:shd w:val="clear" w:color="auto" w:fill="FFFFFF" w:themeFill="background1"/>
            <w:noWrap/>
            <w:hideMark/>
          </w:tcPr>
          <w:p w14:paraId="4A0AC1E9"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19BDE768" w14:textId="77777777" w:rsidR="000C2B4F" w:rsidRPr="007616FD" w:rsidRDefault="000C2B4F" w:rsidP="000C2B4F">
            <w:pPr>
              <w:spacing w:after="0" w:line="240" w:lineRule="auto"/>
              <w:jc w:val="right"/>
              <w:rPr>
                <w:color w:val="000000"/>
              </w:rPr>
            </w:pPr>
            <w:r w:rsidRPr="007616FD">
              <w:t>2021</w:t>
            </w:r>
          </w:p>
        </w:tc>
        <w:tc>
          <w:tcPr>
            <w:tcW w:w="2693" w:type="dxa"/>
            <w:shd w:val="clear" w:color="auto" w:fill="FFFFFF" w:themeFill="background1"/>
            <w:noWrap/>
            <w:hideMark/>
          </w:tcPr>
          <w:p w14:paraId="25633981" w14:textId="77777777" w:rsidR="000C2B4F" w:rsidRPr="007616FD" w:rsidRDefault="000C2B4F" w:rsidP="000C2B4F">
            <w:pPr>
              <w:spacing w:after="0" w:line="240" w:lineRule="auto"/>
              <w:jc w:val="center"/>
              <w:rPr>
                <w:color w:val="000000"/>
              </w:rPr>
            </w:pPr>
            <w:r w:rsidRPr="007616FD">
              <w:t>56 INS</w:t>
            </w:r>
          </w:p>
        </w:tc>
        <w:tc>
          <w:tcPr>
            <w:tcW w:w="3731" w:type="dxa"/>
            <w:shd w:val="clear" w:color="auto" w:fill="FFFFFF" w:themeFill="background1"/>
            <w:noWrap/>
            <w:hideMark/>
          </w:tcPr>
          <w:p w14:paraId="6AA1D098"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4A28B656" w14:textId="77777777" w:rsidTr="00535C79">
        <w:trPr>
          <w:trHeight w:val="300"/>
        </w:trPr>
        <w:tc>
          <w:tcPr>
            <w:tcW w:w="562" w:type="dxa"/>
            <w:tcBorders>
              <w:right w:val="nil"/>
            </w:tcBorders>
            <w:shd w:val="clear" w:color="auto" w:fill="FFFFFF" w:themeFill="background1"/>
            <w:noWrap/>
            <w:hideMark/>
          </w:tcPr>
          <w:p w14:paraId="2334BF16"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39936A69"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6766198E" w14:textId="77777777" w:rsidR="000C2B4F" w:rsidRPr="007616FD" w:rsidRDefault="000C2B4F" w:rsidP="000C2B4F">
            <w:pPr>
              <w:spacing w:after="0" w:line="240" w:lineRule="auto"/>
              <w:jc w:val="right"/>
              <w:rPr>
                <w:color w:val="000000"/>
              </w:rPr>
            </w:pPr>
            <w:r w:rsidRPr="007616FD">
              <w:t>1961</w:t>
            </w:r>
          </w:p>
        </w:tc>
        <w:tc>
          <w:tcPr>
            <w:tcW w:w="425" w:type="dxa"/>
            <w:tcBorders>
              <w:left w:val="nil"/>
              <w:right w:val="nil"/>
            </w:tcBorders>
            <w:shd w:val="clear" w:color="auto" w:fill="FFFFFF" w:themeFill="background1"/>
            <w:noWrap/>
            <w:hideMark/>
          </w:tcPr>
          <w:p w14:paraId="52EF4D81"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417D1D70" w14:textId="77777777" w:rsidR="000C2B4F" w:rsidRPr="007616FD" w:rsidRDefault="000C2B4F" w:rsidP="000C2B4F">
            <w:pPr>
              <w:spacing w:after="0" w:line="240" w:lineRule="auto"/>
              <w:jc w:val="right"/>
              <w:rPr>
                <w:color w:val="000000"/>
              </w:rPr>
            </w:pPr>
            <w:r w:rsidRPr="007616FD">
              <w:t>2019</w:t>
            </w:r>
          </w:p>
        </w:tc>
        <w:tc>
          <w:tcPr>
            <w:tcW w:w="2693" w:type="dxa"/>
            <w:shd w:val="clear" w:color="auto" w:fill="FFFFFF" w:themeFill="background1"/>
            <w:noWrap/>
            <w:hideMark/>
          </w:tcPr>
          <w:p w14:paraId="77DF27C7" w14:textId="77777777" w:rsidR="000C2B4F" w:rsidRPr="007616FD" w:rsidRDefault="000C2B4F" w:rsidP="000C2B4F">
            <w:pPr>
              <w:spacing w:after="0" w:line="240" w:lineRule="auto"/>
              <w:jc w:val="center"/>
              <w:rPr>
                <w:color w:val="000000"/>
              </w:rPr>
            </w:pPr>
            <w:r w:rsidRPr="007616FD">
              <w:t>53 INS</w:t>
            </w:r>
          </w:p>
        </w:tc>
        <w:tc>
          <w:tcPr>
            <w:tcW w:w="3731" w:type="dxa"/>
            <w:shd w:val="clear" w:color="auto" w:fill="FFFFFF" w:themeFill="background1"/>
            <w:noWrap/>
            <w:hideMark/>
          </w:tcPr>
          <w:p w14:paraId="4705F22E"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11EA381B" w14:textId="77777777" w:rsidTr="00535C79">
        <w:trPr>
          <w:trHeight w:val="300"/>
        </w:trPr>
        <w:tc>
          <w:tcPr>
            <w:tcW w:w="562" w:type="dxa"/>
            <w:tcBorders>
              <w:right w:val="nil"/>
            </w:tcBorders>
            <w:shd w:val="clear" w:color="auto" w:fill="FFFFFF" w:themeFill="background1"/>
            <w:noWrap/>
            <w:hideMark/>
          </w:tcPr>
          <w:p w14:paraId="16E7E31A"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59001876"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73B753A9" w14:textId="77777777" w:rsidR="000C2B4F" w:rsidRPr="007616FD" w:rsidRDefault="000C2B4F" w:rsidP="000C2B4F">
            <w:pPr>
              <w:spacing w:after="0" w:line="240" w:lineRule="auto"/>
              <w:jc w:val="right"/>
              <w:rPr>
                <w:color w:val="000000"/>
              </w:rPr>
            </w:pPr>
            <w:r w:rsidRPr="007616FD">
              <w:t>13557</w:t>
            </w:r>
          </w:p>
        </w:tc>
        <w:tc>
          <w:tcPr>
            <w:tcW w:w="425" w:type="dxa"/>
            <w:tcBorders>
              <w:left w:val="nil"/>
              <w:right w:val="nil"/>
            </w:tcBorders>
            <w:shd w:val="clear" w:color="auto" w:fill="FFFFFF" w:themeFill="background1"/>
            <w:noWrap/>
            <w:hideMark/>
          </w:tcPr>
          <w:p w14:paraId="5B1170B4"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471DA266" w14:textId="77777777" w:rsidR="000C2B4F" w:rsidRPr="007616FD" w:rsidRDefault="000C2B4F" w:rsidP="000C2B4F">
            <w:pPr>
              <w:spacing w:after="0" w:line="240" w:lineRule="auto"/>
              <w:jc w:val="right"/>
              <w:rPr>
                <w:color w:val="000000"/>
              </w:rPr>
            </w:pPr>
            <w:r w:rsidRPr="007616FD">
              <w:t>2018</w:t>
            </w:r>
          </w:p>
        </w:tc>
        <w:tc>
          <w:tcPr>
            <w:tcW w:w="2693" w:type="dxa"/>
            <w:shd w:val="clear" w:color="auto" w:fill="FFFFFF" w:themeFill="background1"/>
            <w:noWrap/>
            <w:hideMark/>
          </w:tcPr>
          <w:p w14:paraId="56EC0A4E" w14:textId="77777777" w:rsidR="000C2B4F" w:rsidRPr="007616FD" w:rsidRDefault="000C2B4F" w:rsidP="000C2B4F">
            <w:pPr>
              <w:spacing w:after="0" w:line="240" w:lineRule="auto"/>
              <w:jc w:val="center"/>
              <w:rPr>
                <w:color w:val="000000"/>
              </w:rPr>
            </w:pPr>
            <w:r w:rsidRPr="007616FD">
              <w:t>56 INS</w:t>
            </w:r>
          </w:p>
        </w:tc>
        <w:tc>
          <w:tcPr>
            <w:tcW w:w="3731" w:type="dxa"/>
            <w:shd w:val="clear" w:color="auto" w:fill="FFFFFF" w:themeFill="background1"/>
            <w:noWrap/>
            <w:hideMark/>
          </w:tcPr>
          <w:p w14:paraId="385437B7"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485A9FDD" w14:textId="77777777" w:rsidTr="00535C79">
        <w:trPr>
          <w:trHeight w:val="300"/>
        </w:trPr>
        <w:tc>
          <w:tcPr>
            <w:tcW w:w="562" w:type="dxa"/>
            <w:tcBorders>
              <w:right w:val="nil"/>
            </w:tcBorders>
            <w:shd w:val="clear" w:color="auto" w:fill="FFFFFF" w:themeFill="background1"/>
            <w:noWrap/>
            <w:hideMark/>
          </w:tcPr>
          <w:p w14:paraId="6177285E"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33547FB5"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4BB40943" w14:textId="77777777" w:rsidR="000C2B4F" w:rsidRPr="007616FD" w:rsidRDefault="000C2B4F" w:rsidP="000C2B4F">
            <w:pPr>
              <w:spacing w:after="0" w:line="240" w:lineRule="auto"/>
              <w:jc w:val="right"/>
              <w:rPr>
                <w:color w:val="000000"/>
              </w:rPr>
            </w:pPr>
            <w:r w:rsidRPr="007616FD">
              <w:t>25159</w:t>
            </w:r>
          </w:p>
        </w:tc>
        <w:tc>
          <w:tcPr>
            <w:tcW w:w="425" w:type="dxa"/>
            <w:tcBorders>
              <w:left w:val="nil"/>
              <w:right w:val="nil"/>
            </w:tcBorders>
            <w:shd w:val="clear" w:color="auto" w:fill="FFFFFF" w:themeFill="background1"/>
            <w:noWrap/>
            <w:hideMark/>
          </w:tcPr>
          <w:p w14:paraId="54D42641"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69CC806D" w14:textId="77777777" w:rsidR="000C2B4F" w:rsidRPr="007616FD" w:rsidRDefault="000C2B4F" w:rsidP="000C2B4F">
            <w:pPr>
              <w:spacing w:after="0" w:line="240" w:lineRule="auto"/>
              <w:jc w:val="right"/>
              <w:rPr>
                <w:color w:val="000000"/>
              </w:rPr>
            </w:pPr>
            <w:r w:rsidRPr="007616FD">
              <w:t>2019</w:t>
            </w:r>
          </w:p>
        </w:tc>
        <w:tc>
          <w:tcPr>
            <w:tcW w:w="2693" w:type="dxa"/>
            <w:shd w:val="clear" w:color="auto" w:fill="FFFFFF" w:themeFill="background1"/>
            <w:noWrap/>
            <w:hideMark/>
          </w:tcPr>
          <w:p w14:paraId="6567B641" w14:textId="77777777" w:rsidR="000C2B4F" w:rsidRPr="007616FD" w:rsidRDefault="000C2B4F" w:rsidP="000C2B4F">
            <w:pPr>
              <w:spacing w:after="0" w:line="240" w:lineRule="auto"/>
              <w:jc w:val="center"/>
              <w:rPr>
                <w:color w:val="000000"/>
              </w:rPr>
            </w:pPr>
            <w:r w:rsidRPr="007616FD">
              <w:t>58 INS</w:t>
            </w:r>
          </w:p>
        </w:tc>
        <w:tc>
          <w:tcPr>
            <w:tcW w:w="3731" w:type="dxa"/>
            <w:shd w:val="clear" w:color="auto" w:fill="FFFFFF" w:themeFill="background1"/>
            <w:noWrap/>
            <w:hideMark/>
          </w:tcPr>
          <w:p w14:paraId="56C7C197"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77B8A8AF" w14:textId="77777777" w:rsidTr="00535C79">
        <w:trPr>
          <w:trHeight w:val="300"/>
        </w:trPr>
        <w:tc>
          <w:tcPr>
            <w:tcW w:w="562" w:type="dxa"/>
            <w:tcBorders>
              <w:right w:val="nil"/>
            </w:tcBorders>
            <w:shd w:val="clear" w:color="auto" w:fill="FFFFFF" w:themeFill="background1"/>
            <w:noWrap/>
            <w:hideMark/>
          </w:tcPr>
          <w:p w14:paraId="57B3AB3D"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22BD27B7"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4DA9682D" w14:textId="77777777" w:rsidR="000C2B4F" w:rsidRPr="007616FD" w:rsidRDefault="000C2B4F" w:rsidP="000C2B4F">
            <w:pPr>
              <w:spacing w:after="0" w:line="240" w:lineRule="auto"/>
              <w:jc w:val="right"/>
              <w:rPr>
                <w:color w:val="000000"/>
              </w:rPr>
            </w:pPr>
            <w:r w:rsidRPr="007616FD">
              <w:t>8004</w:t>
            </w:r>
          </w:p>
        </w:tc>
        <w:tc>
          <w:tcPr>
            <w:tcW w:w="425" w:type="dxa"/>
            <w:tcBorders>
              <w:left w:val="nil"/>
              <w:right w:val="nil"/>
            </w:tcBorders>
            <w:shd w:val="clear" w:color="auto" w:fill="FFFFFF" w:themeFill="background1"/>
            <w:noWrap/>
            <w:hideMark/>
          </w:tcPr>
          <w:p w14:paraId="770E783C"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0127999A" w14:textId="77777777" w:rsidR="000C2B4F" w:rsidRPr="007616FD" w:rsidRDefault="000C2B4F" w:rsidP="000C2B4F">
            <w:pPr>
              <w:spacing w:after="0" w:line="240" w:lineRule="auto"/>
              <w:jc w:val="right"/>
              <w:rPr>
                <w:color w:val="000000"/>
              </w:rPr>
            </w:pPr>
            <w:r w:rsidRPr="007616FD">
              <w:t>2018</w:t>
            </w:r>
          </w:p>
        </w:tc>
        <w:tc>
          <w:tcPr>
            <w:tcW w:w="2693" w:type="dxa"/>
            <w:shd w:val="clear" w:color="auto" w:fill="FFFFFF" w:themeFill="background1"/>
            <w:noWrap/>
            <w:hideMark/>
          </w:tcPr>
          <w:p w14:paraId="673C4989" w14:textId="77777777" w:rsidR="000C2B4F" w:rsidRPr="007616FD" w:rsidRDefault="000C2B4F" w:rsidP="000C2B4F">
            <w:pPr>
              <w:spacing w:after="0" w:line="240" w:lineRule="auto"/>
              <w:jc w:val="center"/>
              <w:rPr>
                <w:color w:val="000000"/>
              </w:rPr>
            </w:pPr>
            <w:r w:rsidRPr="007616FD">
              <w:t>45 INS</w:t>
            </w:r>
          </w:p>
        </w:tc>
        <w:tc>
          <w:tcPr>
            <w:tcW w:w="3731" w:type="dxa"/>
            <w:shd w:val="clear" w:color="auto" w:fill="FFFFFF" w:themeFill="background1"/>
            <w:noWrap/>
            <w:hideMark/>
          </w:tcPr>
          <w:p w14:paraId="0EDE0D80"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01D14E76" w14:textId="77777777" w:rsidTr="00535C79">
        <w:trPr>
          <w:trHeight w:val="300"/>
        </w:trPr>
        <w:tc>
          <w:tcPr>
            <w:tcW w:w="562" w:type="dxa"/>
            <w:tcBorders>
              <w:right w:val="nil"/>
            </w:tcBorders>
            <w:shd w:val="clear" w:color="auto" w:fill="FFFFFF" w:themeFill="background1"/>
            <w:noWrap/>
            <w:hideMark/>
          </w:tcPr>
          <w:p w14:paraId="022C42D4"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770C7F3A"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3579C777" w14:textId="77777777" w:rsidR="000C2B4F" w:rsidRPr="007616FD" w:rsidRDefault="000C2B4F" w:rsidP="000C2B4F">
            <w:pPr>
              <w:spacing w:after="0" w:line="240" w:lineRule="auto"/>
              <w:jc w:val="right"/>
              <w:rPr>
                <w:color w:val="000000"/>
              </w:rPr>
            </w:pPr>
            <w:r w:rsidRPr="007616FD">
              <w:t>17992</w:t>
            </w:r>
          </w:p>
        </w:tc>
        <w:tc>
          <w:tcPr>
            <w:tcW w:w="425" w:type="dxa"/>
            <w:tcBorders>
              <w:left w:val="nil"/>
              <w:right w:val="nil"/>
            </w:tcBorders>
            <w:shd w:val="clear" w:color="auto" w:fill="FFFFFF" w:themeFill="background1"/>
            <w:noWrap/>
            <w:hideMark/>
          </w:tcPr>
          <w:p w14:paraId="1BE5E04C"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5CDA82B3" w14:textId="77777777" w:rsidR="000C2B4F" w:rsidRPr="007616FD" w:rsidRDefault="000C2B4F" w:rsidP="000C2B4F">
            <w:pPr>
              <w:spacing w:after="0" w:line="240" w:lineRule="auto"/>
              <w:jc w:val="right"/>
              <w:rPr>
                <w:color w:val="000000"/>
              </w:rPr>
            </w:pPr>
            <w:r w:rsidRPr="007616FD">
              <w:t>2018</w:t>
            </w:r>
          </w:p>
        </w:tc>
        <w:tc>
          <w:tcPr>
            <w:tcW w:w="2693" w:type="dxa"/>
            <w:shd w:val="clear" w:color="auto" w:fill="FFFFFF" w:themeFill="background1"/>
            <w:noWrap/>
            <w:hideMark/>
          </w:tcPr>
          <w:p w14:paraId="45D4E49E" w14:textId="77777777" w:rsidR="000C2B4F" w:rsidRPr="007616FD" w:rsidRDefault="000C2B4F" w:rsidP="000C2B4F">
            <w:pPr>
              <w:spacing w:after="0" w:line="240" w:lineRule="auto"/>
              <w:jc w:val="center"/>
              <w:rPr>
                <w:color w:val="000000"/>
              </w:rPr>
            </w:pPr>
            <w:r w:rsidRPr="007616FD">
              <w:t>53 INS</w:t>
            </w:r>
          </w:p>
        </w:tc>
        <w:tc>
          <w:tcPr>
            <w:tcW w:w="3731" w:type="dxa"/>
            <w:shd w:val="clear" w:color="auto" w:fill="FFFFFF" w:themeFill="background1"/>
            <w:noWrap/>
            <w:hideMark/>
          </w:tcPr>
          <w:p w14:paraId="13536834"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188883FD" w14:textId="77777777" w:rsidTr="00535C79">
        <w:trPr>
          <w:trHeight w:val="300"/>
        </w:trPr>
        <w:tc>
          <w:tcPr>
            <w:tcW w:w="562" w:type="dxa"/>
            <w:tcBorders>
              <w:right w:val="nil"/>
            </w:tcBorders>
            <w:shd w:val="clear" w:color="auto" w:fill="FFFFFF" w:themeFill="background1"/>
            <w:noWrap/>
            <w:hideMark/>
          </w:tcPr>
          <w:p w14:paraId="55BBC7DA"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1FEEDEE0"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29E8F857" w14:textId="77777777" w:rsidR="000C2B4F" w:rsidRPr="007616FD" w:rsidRDefault="000C2B4F" w:rsidP="000C2B4F">
            <w:pPr>
              <w:spacing w:after="0" w:line="240" w:lineRule="auto"/>
              <w:jc w:val="right"/>
              <w:rPr>
                <w:color w:val="000000"/>
              </w:rPr>
            </w:pPr>
            <w:r w:rsidRPr="007616FD">
              <w:t>5217</w:t>
            </w:r>
          </w:p>
        </w:tc>
        <w:tc>
          <w:tcPr>
            <w:tcW w:w="425" w:type="dxa"/>
            <w:tcBorders>
              <w:left w:val="nil"/>
              <w:right w:val="nil"/>
            </w:tcBorders>
            <w:shd w:val="clear" w:color="auto" w:fill="FFFFFF" w:themeFill="background1"/>
            <w:noWrap/>
            <w:hideMark/>
          </w:tcPr>
          <w:p w14:paraId="698BE796"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3740585C" w14:textId="77777777" w:rsidR="000C2B4F" w:rsidRPr="007616FD" w:rsidRDefault="000C2B4F" w:rsidP="000C2B4F">
            <w:pPr>
              <w:spacing w:after="0" w:line="240" w:lineRule="auto"/>
              <w:jc w:val="right"/>
              <w:rPr>
                <w:color w:val="000000"/>
              </w:rPr>
            </w:pPr>
            <w:r w:rsidRPr="007616FD">
              <w:t>2019</w:t>
            </w:r>
          </w:p>
        </w:tc>
        <w:tc>
          <w:tcPr>
            <w:tcW w:w="2693" w:type="dxa"/>
            <w:shd w:val="clear" w:color="auto" w:fill="FFFFFF" w:themeFill="background1"/>
            <w:noWrap/>
            <w:hideMark/>
          </w:tcPr>
          <w:p w14:paraId="3A8A865B" w14:textId="77777777" w:rsidR="000C2B4F" w:rsidRPr="007616FD" w:rsidRDefault="000C2B4F" w:rsidP="000C2B4F">
            <w:pPr>
              <w:spacing w:after="0" w:line="240" w:lineRule="auto"/>
              <w:jc w:val="center"/>
              <w:rPr>
                <w:color w:val="000000"/>
              </w:rPr>
            </w:pPr>
            <w:r w:rsidRPr="007616FD">
              <w:t>54 INS</w:t>
            </w:r>
          </w:p>
        </w:tc>
        <w:tc>
          <w:tcPr>
            <w:tcW w:w="3731" w:type="dxa"/>
            <w:shd w:val="clear" w:color="auto" w:fill="FFFFFF" w:themeFill="background1"/>
            <w:noWrap/>
            <w:hideMark/>
          </w:tcPr>
          <w:p w14:paraId="6F512F17"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51155557" w14:textId="77777777" w:rsidTr="00535C79">
        <w:trPr>
          <w:trHeight w:val="300"/>
        </w:trPr>
        <w:tc>
          <w:tcPr>
            <w:tcW w:w="562" w:type="dxa"/>
            <w:tcBorders>
              <w:right w:val="nil"/>
            </w:tcBorders>
            <w:shd w:val="clear" w:color="auto" w:fill="FFFFFF" w:themeFill="background1"/>
            <w:noWrap/>
            <w:hideMark/>
          </w:tcPr>
          <w:p w14:paraId="483C337D"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48900D30"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5956CEEA" w14:textId="77777777" w:rsidR="000C2B4F" w:rsidRPr="007616FD" w:rsidRDefault="000C2B4F" w:rsidP="000C2B4F">
            <w:pPr>
              <w:spacing w:after="0" w:line="240" w:lineRule="auto"/>
              <w:jc w:val="right"/>
              <w:rPr>
                <w:color w:val="000000"/>
              </w:rPr>
            </w:pPr>
            <w:r w:rsidRPr="007616FD">
              <w:t>131</w:t>
            </w:r>
          </w:p>
        </w:tc>
        <w:tc>
          <w:tcPr>
            <w:tcW w:w="425" w:type="dxa"/>
            <w:tcBorders>
              <w:left w:val="nil"/>
              <w:right w:val="nil"/>
            </w:tcBorders>
            <w:shd w:val="clear" w:color="auto" w:fill="FFFFFF" w:themeFill="background1"/>
            <w:noWrap/>
            <w:hideMark/>
          </w:tcPr>
          <w:p w14:paraId="724CD719"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08E4D019" w14:textId="77777777" w:rsidR="000C2B4F" w:rsidRPr="007616FD" w:rsidRDefault="000C2B4F" w:rsidP="000C2B4F">
            <w:pPr>
              <w:spacing w:after="0" w:line="240" w:lineRule="auto"/>
              <w:jc w:val="right"/>
              <w:rPr>
                <w:color w:val="000000"/>
              </w:rPr>
            </w:pPr>
            <w:r w:rsidRPr="007616FD">
              <w:t>2019</w:t>
            </w:r>
          </w:p>
        </w:tc>
        <w:tc>
          <w:tcPr>
            <w:tcW w:w="2693" w:type="dxa"/>
            <w:shd w:val="clear" w:color="auto" w:fill="FFFFFF" w:themeFill="background1"/>
            <w:noWrap/>
            <w:hideMark/>
          </w:tcPr>
          <w:p w14:paraId="4D1005DB" w14:textId="77777777" w:rsidR="000C2B4F" w:rsidRPr="007616FD" w:rsidRDefault="000C2B4F" w:rsidP="000C2B4F">
            <w:pPr>
              <w:spacing w:after="0" w:line="240" w:lineRule="auto"/>
              <w:jc w:val="center"/>
              <w:rPr>
                <w:color w:val="000000"/>
              </w:rPr>
            </w:pPr>
            <w:r w:rsidRPr="007616FD">
              <w:t>32 INS</w:t>
            </w:r>
          </w:p>
        </w:tc>
        <w:tc>
          <w:tcPr>
            <w:tcW w:w="3731" w:type="dxa"/>
            <w:shd w:val="clear" w:color="auto" w:fill="FFFFFF" w:themeFill="background1"/>
            <w:noWrap/>
            <w:hideMark/>
          </w:tcPr>
          <w:p w14:paraId="7ABD73ED"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706D0DAE" w14:textId="77777777" w:rsidTr="00535C79">
        <w:trPr>
          <w:trHeight w:val="300"/>
        </w:trPr>
        <w:tc>
          <w:tcPr>
            <w:tcW w:w="562" w:type="dxa"/>
            <w:tcBorders>
              <w:right w:val="nil"/>
            </w:tcBorders>
            <w:shd w:val="clear" w:color="auto" w:fill="FFFFFF" w:themeFill="background1"/>
            <w:noWrap/>
            <w:hideMark/>
          </w:tcPr>
          <w:p w14:paraId="3A77C964"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2075D28D"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631B412A" w14:textId="77777777" w:rsidR="000C2B4F" w:rsidRPr="007616FD" w:rsidRDefault="000C2B4F" w:rsidP="000C2B4F">
            <w:pPr>
              <w:spacing w:after="0" w:line="240" w:lineRule="auto"/>
              <w:jc w:val="right"/>
              <w:rPr>
                <w:color w:val="000000"/>
              </w:rPr>
            </w:pPr>
            <w:r w:rsidRPr="007616FD">
              <w:t>2027</w:t>
            </w:r>
          </w:p>
        </w:tc>
        <w:tc>
          <w:tcPr>
            <w:tcW w:w="425" w:type="dxa"/>
            <w:tcBorders>
              <w:left w:val="nil"/>
              <w:right w:val="nil"/>
            </w:tcBorders>
            <w:shd w:val="clear" w:color="auto" w:fill="FFFFFF" w:themeFill="background1"/>
            <w:noWrap/>
            <w:hideMark/>
          </w:tcPr>
          <w:p w14:paraId="279FCF36"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38DD141F" w14:textId="77777777" w:rsidR="000C2B4F" w:rsidRPr="007616FD" w:rsidRDefault="000C2B4F" w:rsidP="000C2B4F">
            <w:pPr>
              <w:spacing w:after="0" w:line="240" w:lineRule="auto"/>
              <w:jc w:val="right"/>
              <w:rPr>
                <w:color w:val="000000"/>
              </w:rPr>
            </w:pPr>
            <w:r w:rsidRPr="007616FD">
              <w:t>2021</w:t>
            </w:r>
          </w:p>
        </w:tc>
        <w:tc>
          <w:tcPr>
            <w:tcW w:w="2693" w:type="dxa"/>
            <w:shd w:val="clear" w:color="auto" w:fill="FFFFFF" w:themeFill="background1"/>
            <w:noWrap/>
            <w:hideMark/>
          </w:tcPr>
          <w:p w14:paraId="1459CA5F" w14:textId="77777777" w:rsidR="000C2B4F" w:rsidRPr="007616FD" w:rsidRDefault="000C2B4F" w:rsidP="000C2B4F">
            <w:pPr>
              <w:spacing w:after="0" w:line="240" w:lineRule="auto"/>
              <w:jc w:val="center"/>
              <w:rPr>
                <w:color w:val="000000"/>
              </w:rPr>
            </w:pPr>
            <w:r w:rsidRPr="007616FD">
              <w:t>45 INS</w:t>
            </w:r>
          </w:p>
        </w:tc>
        <w:tc>
          <w:tcPr>
            <w:tcW w:w="3731" w:type="dxa"/>
            <w:shd w:val="clear" w:color="auto" w:fill="FFFFFF" w:themeFill="background1"/>
            <w:noWrap/>
            <w:hideMark/>
          </w:tcPr>
          <w:p w14:paraId="53B56192"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2C9F7841" w14:textId="77777777" w:rsidTr="00535C79">
        <w:trPr>
          <w:trHeight w:val="300"/>
        </w:trPr>
        <w:tc>
          <w:tcPr>
            <w:tcW w:w="562" w:type="dxa"/>
            <w:tcBorders>
              <w:right w:val="nil"/>
            </w:tcBorders>
            <w:shd w:val="clear" w:color="auto" w:fill="FFFFFF" w:themeFill="background1"/>
            <w:noWrap/>
            <w:hideMark/>
          </w:tcPr>
          <w:p w14:paraId="22B2BEC7"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3E4DA7CB"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442AE5DF" w14:textId="77777777" w:rsidR="000C2B4F" w:rsidRPr="007616FD" w:rsidRDefault="000C2B4F" w:rsidP="000C2B4F">
            <w:pPr>
              <w:spacing w:after="0" w:line="240" w:lineRule="auto"/>
              <w:jc w:val="right"/>
              <w:rPr>
                <w:color w:val="000000"/>
              </w:rPr>
            </w:pPr>
            <w:r w:rsidRPr="007616FD">
              <w:t>16401</w:t>
            </w:r>
          </w:p>
        </w:tc>
        <w:tc>
          <w:tcPr>
            <w:tcW w:w="425" w:type="dxa"/>
            <w:tcBorders>
              <w:left w:val="nil"/>
              <w:right w:val="nil"/>
            </w:tcBorders>
            <w:shd w:val="clear" w:color="auto" w:fill="FFFFFF" w:themeFill="background1"/>
            <w:noWrap/>
            <w:hideMark/>
          </w:tcPr>
          <w:p w14:paraId="3CC16EA8"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63BF0A48" w14:textId="77777777" w:rsidR="000C2B4F" w:rsidRPr="007616FD" w:rsidRDefault="000C2B4F" w:rsidP="000C2B4F">
            <w:pPr>
              <w:spacing w:after="0" w:line="240" w:lineRule="auto"/>
              <w:jc w:val="right"/>
              <w:rPr>
                <w:color w:val="000000"/>
              </w:rPr>
            </w:pPr>
            <w:r w:rsidRPr="007616FD">
              <w:t>2021</w:t>
            </w:r>
          </w:p>
        </w:tc>
        <w:tc>
          <w:tcPr>
            <w:tcW w:w="2693" w:type="dxa"/>
            <w:shd w:val="clear" w:color="auto" w:fill="FFFFFF" w:themeFill="background1"/>
            <w:noWrap/>
            <w:hideMark/>
          </w:tcPr>
          <w:p w14:paraId="32FA5189" w14:textId="77777777" w:rsidR="000C2B4F" w:rsidRPr="007616FD" w:rsidRDefault="000C2B4F" w:rsidP="000C2B4F">
            <w:pPr>
              <w:spacing w:after="0" w:line="240" w:lineRule="auto"/>
              <w:jc w:val="center"/>
              <w:rPr>
                <w:color w:val="000000"/>
              </w:rPr>
            </w:pPr>
            <w:r w:rsidRPr="007616FD">
              <w:t>58 INS</w:t>
            </w:r>
          </w:p>
        </w:tc>
        <w:tc>
          <w:tcPr>
            <w:tcW w:w="3731" w:type="dxa"/>
            <w:shd w:val="clear" w:color="auto" w:fill="FFFFFF" w:themeFill="background1"/>
            <w:noWrap/>
            <w:hideMark/>
          </w:tcPr>
          <w:p w14:paraId="4816C564"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0B6CDB48" w14:textId="77777777" w:rsidTr="00535C79">
        <w:trPr>
          <w:trHeight w:val="300"/>
        </w:trPr>
        <w:tc>
          <w:tcPr>
            <w:tcW w:w="562" w:type="dxa"/>
            <w:tcBorders>
              <w:right w:val="nil"/>
            </w:tcBorders>
            <w:shd w:val="clear" w:color="auto" w:fill="FFFFFF" w:themeFill="background1"/>
            <w:noWrap/>
            <w:hideMark/>
          </w:tcPr>
          <w:p w14:paraId="7CD510CE"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14F29BB6"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3A4C45BF" w14:textId="77777777" w:rsidR="000C2B4F" w:rsidRPr="007616FD" w:rsidRDefault="000C2B4F" w:rsidP="000C2B4F">
            <w:pPr>
              <w:spacing w:after="0" w:line="240" w:lineRule="auto"/>
              <w:jc w:val="right"/>
              <w:rPr>
                <w:color w:val="000000"/>
              </w:rPr>
            </w:pPr>
            <w:r w:rsidRPr="007616FD">
              <w:t>10158</w:t>
            </w:r>
          </w:p>
        </w:tc>
        <w:tc>
          <w:tcPr>
            <w:tcW w:w="425" w:type="dxa"/>
            <w:tcBorders>
              <w:left w:val="nil"/>
              <w:right w:val="nil"/>
            </w:tcBorders>
            <w:shd w:val="clear" w:color="auto" w:fill="FFFFFF" w:themeFill="background1"/>
            <w:noWrap/>
            <w:hideMark/>
          </w:tcPr>
          <w:p w14:paraId="1B1C85CF"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30460C60" w14:textId="77777777" w:rsidR="000C2B4F" w:rsidRPr="007616FD" w:rsidRDefault="000C2B4F" w:rsidP="000C2B4F">
            <w:pPr>
              <w:spacing w:after="0" w:line="240" w:lineRule="auto"/>
              <w:jc w:val="right"/>
              <w:rPr>
                <w:color w:val="000000"/>
              </w:rPr>
            </w:pPr>
            <w:r w:rsidRPr="007616FD">
              <w:t>2019</w:t>
            </w:r>
          </w:p>
        </w:tc>
        <w:tc>
          <w:tcPr>
            <w:tcW w:w="2693" w:type="dxa"/>
            <w:shd w:val="clear" w:color="auto" w:fill="FFFFFF" w:themeFill="background1"/>
            <w:noWrap/>
            <w:hideMark/>
          </w:tcPr>
          <w:p w14:paraId="0A557EDE" w14:textId="77777777" w:rsidR="000C2B4F" w:rsidRPr="007616FD" w:rsidRDefault="000C2B4F" w:rsidP="000C2B4F">
            <w:pPr>
              <w:spacing w:after="0" w:line="240" w:lineRule="auto"/>
              <w:jc w:val="center"/>
              <w:rPr>
                <w:color w:val="000000"/>
              </w:rPr>
            </w:pPr>
            <w:r w:rsidRPr="007616FD">
              <w:t>40 INS</w:t>
            </w:r>
          </w:p>
        </w:tc>
        <w:tc>
          <w:tcPr>
            <w:tcW w:w="3731" w:type="dxa"/>
            <w:shd w:val="clear" w:color="auto" w:fill="FFFFFF" w:themeFill="background1"/>
            <w:noWrap/>
            <w:hideMark/>
          </w:tcPr>
          <w:p w14:paraId="0CF0C2C6"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0329AFC8" w14:textId="77777777" w:rsidTr="00535C79">
        <w:trPr>
          <w:trHeight w:val="300"/>
        </w:trPr>
        <w:tc>
          <w:tcPr>
            <w:tcW w:w="562" w:type="dxa"/>
            <w:tcBorders>
              <w:right w:val="nil"/>
            </w:tcBorders>
            <w:shd w:val="clear" w:color="auto" w:fill="FFFFFF" w:themeFill="background1"/>
            <w:noWrap/>
            <w:hideMark/>
          </w:tcPr>
          <w:p w14:paraId="6A251938"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2C455ECC"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7C528FB2" w14:textId="77777777" w:rsidR="000C2B4F" w:rsidRPr="007616FD" w:rsidRDefault="000C2B4F" w:rsidP="000C2B4F">
            <w:pPr>
              <w:spacing w:after="0" w:line="240" w:lineRule="auto"/>
              <w:jc w:val="right"/>
              <w:rPr>
                <w:color w:val="000000"/>
              </w:rPr>
            </w:pPr>
            <w:r w:rsidRPr="007616FD">
              <w:t>16002</w:t>
            </w:r>
          </w:p>
        </w:tc>
        <w:tc>
          <w:tcPr>
            <w:tcW w:w="425" w:type="dxa"/>
            <w:tcBorders>
              <w:left w:val="nil"/>
              <w:right w:val="nil"/>
            </w:tcBorders>
            <w:shd w:val="clear" w:color="auto" w:fill="FFFFFF" w:themeFill="background1"/>
            <w:noWrap/>
            <w:hideMark/>
          </w:tcPr>
          <w:p w14:paraId="065FACD5"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1F7622F3" w14:textId="77777777" w:rsidR="000C2B4F" w:rsidRPr="007616FD" w:rsidRDefault="000C2B4F" w:rsidP="000C2B4F">
            <w:pPr>
              <w:spacing w:after="0" w:line="240" w:lineRule="auto"/>
              <w:jc w:val="right"/>
              <w:rPr>
                <w:color w:val="000000"/>
              </w:rPr>
            </w:pPr>
            <w:r w:rsidRPr="007616FD">
              <w:t>2021</w:t>
            </w:r>
          </w:p>
        </w:tc>
        <w:tc>
          <w:tcPr>
            <w:tcW w:w="2693" w:type="dxa"/>
            <w:shd w:val="clear" w:color="auto" w:fill="FFFFFF" w:themeFill="background1"/>
            <w:noWrap/>
            <w:hideMark/>
          </w:tcPr>
          <w:p w14:paraId="12278744" w14:textId="77777777" w:rsidR="000C2B4F" w:rsidRPr="007616FD" w:rsidRDefault="000C2B4F" w:rsidP="000C2B4F">
            <w:pPr>
              <w:spacing w:after="0" w:line="240" w:lineRule="auto"/>
              <w:jc w:val="center"/>
              <w:rPr>
                <w:color w:val="000000"/>
              </w:rPr>
            </w:pPr>
            <w:r w:rsidRPr="007616FD">
              <w:t>3 INS</w:t>
            </w:r>
          </w:p>
        </w:tc>
        <w:tc>
          <w:tcPr>
            <w:tcW w:w="3731" w:type="dxa"/>
            <w:shd w:val="clear" w:color="auto" w:fill="FFFFFF" w:themeFill="background1"/>
            <w:noWrap/>
            <w:hideMark/>
          </w:tcPr>
          <w:p w14:paraId="117CFE05"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24A51374" w14:textId="77777777" w:rsidTr="00535C79">
        <w:trPr>
          <w:trHeight w:val="300"/>
        </w:trPr>
        <w:tc>
          <w:tcPr>
            <w:tcW w:w="562" w:type="dxa"/>
            <w:tcBorders>
              <w:right w:val="nil"/>
            </w:tcBorders>
            <w:shd w:val="clear" w:color="auto" w:fill="FFFFFF" w:themeFill="background1"/>
            <w:noWrap/>
            <w:hideMark/>
          </w:tcPr>
          <w:p w14:paraId="71493457"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2069DFA7"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18B5BF65" w14:textId="77777777" w:rsidR="000C2B4F" w:rsidRPr="007616FD" w:rsidRDefault="000C2B4F" w:rsidP="000C2B4F">
            <w:pPr>
              <w:spacing w:after="0" w:line="240" w:lineRule="auto"/>
              <w:jc w:val="right"/>
              <w:rPr>
                <w:color w:val="000000"/>
              </w:rPr>
            </w:pPr>
            <w:r w:rsidRPr="007616FD">
              <w:t>7535</w:t>
            </w:r>
          </w:p>
        </w:tc>
        <w:tc>
          <w:tcPr>
            <w:tcW w:w="425" w:type="dxa"/>
            <w:tcBorders>
              <w:left w:val="nil"/>
              <w:right w:val="nil"/>
            </w:tcBorders>
            <w:shd w:val="clear" w:color="auto" w:fill="FFFFFF" w:themeFill="background1"/>
            <w:noWrap/>
            <w:hideMark/>
          </w:tcPr>
          <w:p w14:paraId="0F7C423D"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2D05C8A5" w14:textId="77777777" w:rsidR="000C2B4F" w:rsidRPr="007616FD" w:rsidRDefault="000C2B4F" w:rsidP="000C2B4F">
            <w:pPr>
              <w:spacing w:after="0" w:line="240" w:lineRule="auto"/>
              <w:jc w:val="right"/>
              <w:rPr>
                <w:color w:val="000000"/>
              </w:rPr>
            </w:pPr>
            <w:r w:rsidRPr="007616FD">
              <w:t>2020</w:t>
            </w:r>
          </w:p>
        </w:tc>
        <w:tc>
          <w:tcPr>
            <w:tcW w:w="2693" w:type="dxa"/>
            <w:shd w:val="clear" w:color="auto" w:fill="FFFFFF" w:themeFill="background1"/>
            <w:noWrap/>
            <w:hideMark/>
          </w:tcPr>
          <w:p w14:paraId="51EF3B68" w14:textId="77777777" w:rsidR="000C2B4F" w:rsidRPr="007616FD" w:rsidRDefault="000C2B4F" w:rsidP="000C2B4F">
            <w:pPr>
              <w:spacing w:after="0" w:line="240" w:lineRule="auto"/>
              <w:jc w:val="center"/>
              <w:rPr>
                <w:color w:val="000000"/>
              </w:rPr>
            </w:pPr>
            <w:r w:rsidRPr="007616FD">
              <w:t>40 INS</w:t>
            </w:r>
          </w:p>
        </w:tc>
        <w:tc>
          <w:tcPr>
            <w:tcW w:w="3731" w:type="dxa"/>
            <w:shd w:val="clear" w:color="auto" w:fill="FFFFFF" w:themeFill="background1"/>
            <w:noWrap/>
            <w:hideMark/>
          </w:tcPr>
          <w:p w14:paraId="61C6D9F9"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510D70A6" w14:textId="77777777" w:rsidTr="00535C79">
        <w:trPr>
          <w:trHeight w:val="300"/>
        </w:trPr>
        <w:tc>
          <w:tcPr>
            <w:tcW w:w="562" w:type="dxa"/>
            <w:tcBorders>
              <w:right w:val="nil"/>
            </w:tcBorders>
            <w:shd w:val="clear" w:color="auto" w:fill="FFFFFF" w:themeFill="background1"/>
            <w:noWrap/>
            <w:hideMark/>
          </w:tcPr>
          <w:p w14:paraId="6BE8157D"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418D6022"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67ADDEC7" w14:textId="77777777" w:rsidR="000C2B4F" w:rsidRPr="007616FD" w:rsidRDefault="000C2B4F" w:rsidP="000C2B4F">
            <w:pPr>
              <w:spacing w:after="0" w:line="240" w:lineRule="auto"/>
              <w:jc w:val="right"/>
              <w:rPr>
                <w:color w:val="000000"/>
              </w:rPr>
            </w:pPr>
            <w:r w:rsidRPr="007616FD">
              <w:t>6500</w:t>
            </w:r>
          </w:p>
        </w:tc>
        <w:tc>
          <w:tcPr>
            <w:tcW w:w="425" w:type="dxa"/>
            <w:tcBorders>
              <w:left w:val="nil"/>
              <w:right w:val="nil"/>
            </w:tcBorders>
            <w:shd w:val="clear" w:color="auto" w:fill="FFFFFF" w:themeFill="background1"/>
            <w:noWrap/>
            <w:hideMark/>
          </w:tcPr>
          <w:p w14:paraId="14485DC0"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37413FFB" w14:textId="77777777" w:rsidR="000C2B4F" w:rsidRPr="007616FD" w:rsidRDefault="000C2B4F" w:rsidP="000C2B4F">
            <w:pPr>
              <w:spacing w:after="0" w:line="240" w:lineRule="auto"/>
              <w:jc w:val="right"/>
              <w:rPr>
                <w:color w:val="000000"/>
              </w:rPr>
            </w:pPr>
            <w:r w:rsidRPr="007616FD">
              <w:t>2018</w:t>
            </w:r>
          </w:p>
        </w:tc>
        <w:tc>
          <w:tcPr>
            <w:tcW w:w="2693" w:type="dxa"/>
            <w:shd w:val="clear" w:color="auto" w:fill="FFFFFF" w:themeFill="background1"/>
            <w:noWrap/>
            <w:hideMark/>
          </w:tcPr>
          <w:p w14:paraId="5D40409F" w14:textId="77777777" w:rsidR="000C2B4F" w:rsidRPr="007616FD" w:rsidRDefault="000C2B4F" w:rsidP="000C2B4F">
            <w:pPr>
              <w:spacing w:after="0" w:line="240" w:lineRule="auto"/>
              <w:jc w:val="center"/>
              <w:rPr>
                <w:color w:val="000000"/>
              </w:rPr>
            </w:pPr>
            <w:r w:rsidRPr="007616FD">
              <w:t>59 INS</w:t>
            </w:r>
          </w:p>
        </w:tc>
        <w:tc>
          <w:tcPr>
            <w:tcW w:w="3731" w:type="dxa"/>
            <w:shd w:val="clear" w:color="auto" w:fill="FFFFFF" w:themeFill="background1"/>
            <w:noWrap/>
            <w:hideMark/>
          </w:tcPr>
          <w:p w14:paraId="04FBF5B2"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060D0C38" w14:textId="77777777" w:rsidTr="00535C79">
        <w:trPr>
          <w:trHeight w:val="300"/>
        </w:trPr>
        <w:tc>
          <w:tcPr>
            <w:tcW w:w="562" w:type="dxa"/>
            <w:tcBorders>
              <w:right w:val="nil"/>
            </w:tcBorders>
            <w:shd w:val="clear" w:color="auto" w:fill="FFFFFF" w:themeFill="background1"/>
            <w:noWrap/>
            <w:hideMark/>
          </w:tcPr>
          <w:p w14:paraId="0BA778FC"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32D90582"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4AB51B47" w14:textId="77777777" w:rsidR="000C2B4F" w:rsidRPr="007616FD" w:rsidRDefault="000C2B4F" w:rsidP="000C2B4F">
            <w:pPr>
              <w:spacing w:after="0" w:line="240" w:lineRule="auto"/>
              <w:jc w:val="right"/>
              <w:rPr>
                <w:color w:val="000000"/>
              </w:rPr>
            </w:pPr>
            <w:r w:rsidRPr="007616FD">
              <w:t>11605</w:t>
            </w:r>
          </w:p>
        </w:tc>
        <w:tc>
          <w:tcPr>
            <w:tcW w:w="425" w:type="dxa"/>
            <w:tcBorders>
              <w:left w:val="nil"/>
              <w:right w:val="nil"/>
            </w:tcBorders>
            <w:shd w:val="clear" w:color="auto" w:fill="FFFFFF" w:themeFill="background1"/>
            <w:noWrap/>
            <w:hideMark/>
          </w:tcPr>
          <w:p w14:paraId="20E43E79"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6F3D6CF7" w14:textId="77777777" w:rsidR="000C2B4F" w:rsidRPr="007616FD" w:rsidRDefault="000C2B4F" w:rsidP="000C2B4F">
            <w:pPr>
              <w:spacing w:after="0" w:line="240" w:lineRule="auto"/>
              <w:jc w:val="right"/>
              <w:rPr>
                <w:color w:val="000000"/>
              </w:rPr>
            </w:pPr>
            <w:r w:rsidRPr="007616FD">
              <w:t>2021</w:t>
            </w:r>
          </w:p>
        </w:tc>
        <w:tc>
          <w:tcPr>
            <w:tcW w:w="2693" w:type="dxa"/>
            <w:shd w:val="clear" w:color="auto" w:fill="FFFFFF" w:themeFill="background1"/>
            <w:noWrap/>
            <w:hideMark/>
          </w:tcPr>
          <w:p w14:paraId="228A24BC" w14:textId="77777777" w:rsidR="000C2B4F" w:rsidRPr="007616FD" w:rsidRDefault="000C2B4F" w:rsidP="000C2B4F">
            <w:pPr>
              <w:spacing w:after="0" w:line="240" w:lineRule="auto"/>
              <w:jc w:val="center"/>
              <w:rPr>
                <w:color w:val="000000"/>
              </w:rPr>
            </w:pPr>
            <w:r w:rsidRPr="007616FD">
              <w:t>44 INS</w:t>
            </w:r>
          </w:p>
        </w:tc>
        <w:tc>
          <w:tcPr>
            <w:tcW w:w="3731" w:type="dxa"/>
            <w:shd w:val="clear" w:color="auto" w:fill="FFFFFF" w:themeFill="background1"/>
            <w:noWrap/>
            <w:hideMark/>
          </w:tcPr>
          <w:p w14:paraId="28B01471"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7B202BB5" w14:textId="77777777" w:rsidTr="00535C79">
        <w:trPr>
          <w:trHeight w:val="300"/>
        </w:trPr>
        <w:tc>
          <w:tcPr>
            <w:tcW w:w="562" w:type="dxa"/>
            <w:tcBorders>
              <w:right w:val="nil"/>
            </w:tcBorders>
            <w:shd w:val="clear" w:color="auto" w:fill="FFFFFF" w:themeFill="background1"/>
            <w:noWrap/>
            <w:hideMark/>
          </w:tcPr>
          <w:p w14:paraId="3D9A79AA"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6A3A46DF"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58BDCA3A" w14:textId="77777777" w:rsidR="000C2B4F" w:rsidRPr="007616FD" w:rsidRDefault="000C2B4F" w:rsidP="000C2B4F">
            <w:pPr>
              <w:spacing w:after="0" w:line="240" w:lineRule="auto"/>
              <w:jc w:val="right"/>
              <w:rPr>
                <w:color w:val="000000"/>
              </w:rPr>
            </w:pPr>
            <w:r w:rsidRPr="007616FD">
              <w:t>6582</w:t>
            </w:r>
          </w:p>
        </w:tc>
        <w:tc>
          <w:tcPr>
            <w:tcW w:w="425" w:type="dxa"/>
            <w:tcBorders>
              <w:left w:val="nil"/>
              <w:right w:val="nil"/>
            </w:tcBorders>
            <w:shd w:val="clear" w:color="auto" w:fill="FFFFFF" w:themeFill="background1"/>
            <w:noWrap/>
            <w:hideMark/>
          </w:tcPr>
          <w:p w14:paraId="0403FE85"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2847F9ED" w14:textId="77777777" w:rsidR="000C2B4F" w:rsidRPr="007616FD" w:rsidRDefault="000C2B4F" w:rsidP="000C2B4F">
            <w:pPr>
              <w:spacing w:after="0" w:line="240" w:lineRule="auto"/>
              <w:jc w:val="right"/>
              <w:rPr>
                <w:color w:val="000000"/>
              </w:rPr>
            </w:pPr>
            <w:r w:rsidRPr="007616FD">
              <w:t>2022</w:t>
            </w:r>
          </w:p>
        </w:tc>
        <w:tc>
          <w:tcPr>
            <w:tcW w:w="2693" w:type="dxa"/>
            <w:shd w:val="clear" w:color="auto" w:fill="FFFFFF" w:themeFill="background1"/>
            <w:noWrap/>
            <w:hideMark/>
          </w:tcPr>
          <w:p w14:paraId="6C4BC91E" w14:textId="77777777" w:rsidR="000C2B4F" w:rsidRPr="007616FD" w:rsidRDefault="000C2B4F" w:rsidP="000C2B4F">
            <w:pPr>
              <w:spacing w:after="0" w:line="240" w:lineRule="auto"/>
              <w:jc w:val="center"/>
              <w:rPr>
                <w:color w:val="000000"/>
              </w:rPr>
            </w:pPr>
            <w:r w:rsidRPr="007616FD">
              <w:t>44 INS</w:t>
            </w:r>
          </w:p>
        </w:tc>
        <w:tc>
          <w:tcPr>
            <w:tcW w:w="3731" w:type="dxa"/>
            <w:shd w:val="clear" w:color="auto" w:fill="FFFFFF" w:themeFill="background1"/>
            <w:noWrap/>
            <w:hideMark/>
          </w:tcPr>
          <w:p w14:paraId="326F83CD"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1BFB0830" w14:textId="77777777" w:rsidTr="00535C79">
        <w:trPr>
          <w:trHeight w:val="300"/>
        </w:trPr>
        <w:tc>
          <w:tcPr>
            <w:tcW w:w="562" w:type="dxa"/>
            <w:tcBorders>
              <w:right w:val="nil"/>
            </w:tcBorders>
            <w:shd w:val="clear" w:color="auto" w:fill="FFFFFF" w:themeFill="background1"/>
            <w:noWrap/>
            <w:hideMark/>
          </w:tcPr>
          <w:p w14:paraId="1C39AF99"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6C124956"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14945065" w14:textId="77777777" w:rsidR="000C2B4F" w:rsidRPr="007616FD" w:rsidRDefault="000C2B4F" w:rsidP="000C2B4F">
            <w:pPr>
              <w:spacing w:after="0" w:line="240" w:lineRule="auto"/>
              <w:jc w:val="right"/>
              <w:rPr>
                <w:color w:val="000000"/>
              </w:rPr>
            </w:pPr>
            <w:r w:rsidRPr="007616FD">
              <w:t>17598</w:t>
            </w:r>
          </w:p>
        </w:tc>
        <w:tc>
          <w:tcPr>
            <w:tcW w:w="425" w:type="dxa"/>
            <w:tcBorders>
              <w:left w:val="nil"/>
              <w:right w:val="nil"/>
            </w:tcBorders>
            <w:shd w:val="clear" w:color="auto" w:fill="FFFFFF" w:themeFill="background1"/>
            <w:noWrap/>
            <w:hideMark/>
          </w:tcPr>
          <w:p w14:paraId="18DCF8C1"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703FB138" w14:textId="77777777" w:rsidR="000C2B4F" w:rsidRPr="007616FD" w:rsidRDefault="000C2B4F" w:rsidP="000C2B4F">
            <w:pPr>
              <w:spacing w:after="0" w:line="240" w:lineRule="auto"/>
              <w:jc w:val="right"/>
              <w:rPr>
                <w:color w:val="000000"/>
              </w:rPr>
            </w:pPr>
            <w:r w:rsidRPr="007616FD">
              <w:t>2021</w:t>
            </w:r>
          </w:p>
        </w:tc>
        <w:tc>
          <w:tcPr>
            <w:tcW w:w="2693" w:type="dxa"/>
            <w:shd w:val="clear" w:color="auto" w:fill="FFFFFF" w:themeFill="background1"/>
            <w:noWrap/>
            <w:hideMark/>
          </w:tcPr>
          <w:p w14:paraId="567E9885" w14:textId="77777777" w:rsidR="000C2B4F" w:rsidRPr="007616FD" w:rsidRDefault="000C2B4F" w:rsidP="000C2B4F">
            <w:pPr>
              <w:spacing w:after="0" w:line="240" w:lineRule="auto"/>
              <w:jc w:val="center"/>
              <w:rPr>
                <w:color w:val="000000"/>
              </w:rPr>
            </w:pPr>
            <w:r w:rsidRPr="007616FD">
              <w:t>59 INS</w:t>
            </w:r>
          </w:p>
        </w:tc>
        <w:tc>
          <w:tcPr>
            <w:tcW w:w="3731" w:type="dxa"/>
            <w:shd w:val="clear" w:color="auto" w:fill="FFFFFF" w:themeFill="background1"/>
            <w:noWrap/>
            <w:hideMark/>
          </w:tcPr>
          <w:p w14:paraId="51AE04CD"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171FADAF" w14:textId="77777777" w:rsidTr="00535C79">
        <w:trPr>
          <w:trHeight w:val="300"/>
        </w:trPr>
        <w:tc>
          <w:tcPr>
            <w:tcW w:w="562" w:type="dxa"/>
            <w:tcBorders>
              <w:right w:val="nil"/>
            </w:tcBorders>
            <w:shd w:val="clear" w:color="auto" w:fill="FFFFFF" w:themeFill="background1"/>
            <w:noWrap/>
            <w:hideMark/>
          </w:tcPr>
          <w:p w14:paraId="0875D981"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2C25E8F4"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4566B03B" w14:textId="77777777" w:rsidR="000C2B4F" w:rsidRPr="007616FD" w:rsidRDefault="000C2B4F" w:rsidP="000C2B4F">
            <w:pPr>
              <w:spacing w:after="0" w:line="240" w:lineRule="auto"/>
              <w:jc w:val="right"/>
              <w:rPr>
                <w:color w:val="000000"/>
              </w:rPr>
            </w:pPr>
            <w:r w:rsidRPr="007616FD">
              <w:t>7621</w:t>
            </w:r>
          </w:p>
        </w:tc>
        <w:tc>
          <w:tcPr>
            <w:tcW w:w="425" w:type="dxa"/>
            <w:tcBorders>
              <w:left w:val="nil"/>
              <w:right w:val="nil"/>
            </w:tcBorders>
            <w:shd w:val="clear" w:color="auto" w:fill="FFFFFF" w:themeFill="background1"/>
            <w:noWrap/>
            <w:hideMark/>
          </w:tcPr>
          <w:p w14:paraId="0F83AE3D"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49C015BA" w14:textId="77777777" w:rsidR="000C2B4F" w:rsidRPr="007616FD" w:rsidRDefault="000C2B4F" w:rsidP="000C2B4F">
            <w:pPr>
              <w:spacing w:after="0" w:line="240" w:lineRule="auto"/>
              <w:jc w:val="right"/>
              <w:rPr>
                <w:color w:val="000000"/>
              </w:rPr>
            </w:pPr>
            <w:r w:rsidRPr="007616FD">
              <w:t>2021</w:t>
            </w:r>
          </w:p>
        </w:tc>
        <w:tc>
          <w:tcPr>
            <w:tcW w:w="2693" w:type="dxa"/>
            <w:shd w:val="clear" w:color="auto" w:fill="FFFFFF" w:themeFill="background1"/>
            <w:noWrap/>
            <w:hideMark/>
          </w:tcPr>
          <w:p w14:paraId="690E69EB" w14:textId="77777777" w:rsidR="000C2B4F" w:rsidRPr="007616FD" w:rsidRDefault="000C2B4F" w:rsidP="000C2B4F">
            <w:pPr>
              <w:spacing w:after="0" w:line="240" w:lineRule="auto"/>
              <w:jc w:val="center"/>
              <w:rPr>
                <w:color w:val="000000"/>
              </w:rPr>
            </w:pPr>
            <w:r w:rsidRPr="007616FD">
              <w:t>59 INS</w:t>
            </w:r>
          </w:p>
        </w:tc>
        <w:tc>
          <w:tcPr>
            <w:tcW w:w="3731" w:type="dxa"/>
            <w:shd w:val="clear" w:color="auto" w:fill="FFFFFF" w:themeFill="background1"/>
            <w:noWrap/>
            <w:hideMark/>
          </w:tcPr>
          <w:p w14:paraId="6902450B"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03350341" w14:textId="77777777" w:rsidTr="00535C79">
        <w:trPr>
          <w:trHeight w:val="300"/>
        </w:trPr>
        <w:tc>
          <w:tcPr>
            <w:tcW w:w="562" w:type="dxa"/>
            <w:tcBorders>
              <w:right w:val="nil"/>
            </w:tcBorders>
            <w:shd w:val="clear" w:color="auto" w:fill="FFFFFF" w:themeFill="background1"/>
            <w:noWrap/>
            <w:hideMark/>
          </w:tcPr>
          <w:p w14:paraId="3556E1A0"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611A82CD"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5118DDD8" w14:textId="77777777" w:rsidR="000C2B4F" w:rsidRPr="007616FD" w:rsidRDefault="000C2B4F" w:rsidP="000C2B4F">
            <w:pPr>
              <w:spacing w:after="0" w:line="240" w:lineRule="auto"/>
              <w:jc w:val="right"/>
              <w:rPr>
                <w:color w:val="000000"/>
              </w:rPr>
            </w:pPr>
            <w:r w:rsidRPr="007616FD">
              <w:t>10328</w:t>
            </w:r>
          </w:p>
        </w:tc>
        <w:tc>
          <w:tcPr>
            <w:tcW w:w="425" w:type="dxa"/>
            <w:tcBorders>
              <w:left w:val="nil"/>
              <w:right w:val="nil"/>
            </w:tcBorders>
            <w:shd w:val="clear" w:color="auto" w:fill="FFFFFF" w:themeFill="background1"/>
            <w:noWrap/>
            <w:hideMark/>
          </w:tcPr>
          <w:p w14:paraId="42038C79"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1D30D21B" w14:textId="77777777" w:rsidR="000C2B4F" w:rsidRPr="007616FD" w:rsidRDefault="000C2B4F" w:rsidP="000C2B4F">
            <w:pPr>
              <w:spacing w:after="0" w:line="240" w:lineRule="auto"/>
              <w:jc w:val="right"/>
              <w:rPr>
                <w:color w:val="000000"/>
              </w:rPr>
            </w:pPr>
            <w:r w:rsidRPr="007616FD">
              <w:t>2020</w:t>
            </w:r>
          </w:p>
        </w:tc>
        <w:tc>
          <w:tcPr>
            <w:tcW w:w="2693" w:type="dxa"/>
            <w:shd w:val="clear" w:color="auto" w:fill="FFFFFF" w:themeFill="background1"/>
            <w:noWrap/>
            <w:hideMark/>
          </w:tcPr>
          <w:p w14:paraId="74F9089B" w14:textId="77777777" w:rsidR="000C2B4F" w:rsidRPr="007616FD" w:rsidRDefault="000C2B4F" w:rsidP="000C2B4F">
            <w:pPr>
              <w:spacing w:after="0" w:line="240" w:lineRule="auto"/>
              <w:jc w:val="center"/>
              <w:rPr>
                <w:color w:val="000000"/>
              </w:rPr>
            </w:pPr>
            <w:r w:rsidRPr="007616FD">
              <w:t>53 INS</w:t>
            </w:r>
          </w:p>
        </w:tc>
        <w:tc>
          <w:tcPr>
            <w:tcW w:w="3731" w:type="dxa"/>
            <w:shd w:val="clear" w:color="auto" w:fill="FFFFFF" w:themeFill="background1"/>
            <w:noWrap/>
            <w:hideMark/>
          </w:tcPr>
          <w:p w14:paraId="10CC285C"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772165CB" w14:textId="77777777" w:rsidTr="00535C79">
        <w:trPr>
          <w:trHeight w:val="300"/>
        </w:trPr>
        <w:tc>
          <w:tcPr>
            <w:tcW w:w="562" w:type="dxa"/>
            <w:tcBorders>
              <w:right w:val="nil"/>
            </w:tcBorders>
            <w:shd w:val="clear" w:color="auto" w:fill="FFFFFF" w:themeFill="background1"/>
            <w:noWrap/>
            <w:hideMark/>
          </w:tcPr>
          <w:p w14:paraId="23CA8013"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2AA019DF"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5B0D36A2" w14:textId="77777777" w:rsidR="000C2B4F" w:rsidRPr="007616FD" w:rsidRDefault="000C2B4F" w:rsidP="000C2B4F">
            <w:pPr>
              <w:spacing w:after="0" w:line="240" w:lineRule="auto"/>
              <w:jc w:val="right"/>
              <w:rPr>
                <w:color w:val="000000"/>
              </w:rPr>
            </w:pPr>
            <w:r w:rsidRPr="007616FD">
              <w:t>8253</w:t>
            </w:r>
          </w:p>
        </w:tc>
        <w:tc>
          <w:tcPr>
            <w:tcW w:w="425" w:type="dxa"/>
            <w:tcBorders>
              <w:left w:val="nil"/>
              <w:right w:val="nil"/>
            </w:tcBorders>
            <w:shd w:val="clear" w:color="auto" w:fill="FFFFFF" w:themeFill="background1"/>
            <w:noWrap/>
            <w:hideMark/>
          </w:tcPr>
          <w:p w14:paraId="24F5CEA7"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0505A26E" w14:textId="77777777" w:rsidR="000C2B4F" w:rsidRPr="007616FD" w:rsidRDefault="000C2B4F" w:rsidP="000C2B4F">
            <w:pPr>
              <w:spacing w:after="0" w:line="240" w:lineRule="auto"/>
              <w:jc w:val="right"/>
              <w:rPr>
                <w:color w:val="000000"/>
              </w:rPr>
            </w:pPr>
            <w:r w:rsidRPr="007616FD">
              <w:t>2021</w:t>
            </w:r>
          </w:p>
        </w:tc>
        <w:tc>
          <w:tcPr>
            <w:tcW w:w="2693" w:type="dxa"/>
            <w:shd w:val="clear" w:color="auto" w:fill="FFFFFF" w:themeFill="background1"/>
            <w:noWrap/>
            <w:hideMark/>
          </w:tcPr>
          <w:p w14:paraId="44350D8F" w14:textId="77777777" w:rsidR="000C2B4F" w:rsidRPr="007616FD" w:rsidRDefault="000C2B4F" w:rsidP="000C2B4F">
            <w:pPr>
              <w:spacing w:after="0" w:line="240" w:lineRule="auto"/>
              <w:jc w:val="center"/>
              <w:rPr>
                <w:color w:val="000000"/>
              </w:rPr>
            </w:pPr>
            <w:r w:rsidRPr="007616FD">
              <w:t>33 INS</w:t>
            </w:r>
          </w:p>
        </w:tc>
        <w:tc>
          <w:tcPr>
            <w:tcW w:w="3731" w:type="dxa"/>
            <w:shd w:val="clear" w:color="auto" w:fill="FFFFFF" w:themeFill="background1"/>
            <w:noWrap/>
            <w:hideMark/>
          </w:tcPr>
          <w:p w14:paraId="4255F83F"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29C4DBCA" w14:textId="77777777" w:rsidTr="00535C79">
        <w:trPr>
          <w:trHeight w:val="300"/>
        </w:trPr>
        <w:tc>
          <w:tcPr>
            <w:tcW w:w="562" w:type="dxa"/>
            <w:tcBorders>
              <w:right w:val="nil"/>
            </w:tcBorders>
            <w:shd w:val="clear" w:color="auto" w:fill="FFFFFF" w:themeFill="background1"/>
            <w:noWrap/>
            <w:hideMark/>
          </w:tcPr>
          <w:p w14:paraId="574B25F0"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78FB5880"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5D7F316A" w14:textId="77777777" w:rsidR="000C2B4F" w:rsidRPr="007616FD" w:rsidRDefault="000C2B4F" w:rsidP="000C2B4F">
            <w:pPr>
              <w:spacing w:after="0" w:line="240" w:lineRule="auto"/>
              <w:jc w:val="right"/>
              <w:rPr>
                <w:color w:val="000000"/>
              </w:rPr>
            </w:pPr>
            <w:r w:rsidRPr="007616FD">
              <w:t>5019</w:t>
            </w:r>
          </w:p>
        </w:tc>
        <w:tc>
          <w:tcPr>
            <w:tcW w:w="425" w:type="dxa"/>
            <w:tcBorders>
              <w:left w:val="nil"/>
              <w:right w:val="nil"/>
            </w:tcBorders>
            <w:shd w:val="clear" w:color="auto" w:fill="FFFFFF" w:themeFill="background1"/>
            <w:noWrap/>
            <w:hideMark/>
          </w:tcPr>
          <w:p w14:paraId="7397A6B7"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1BE3BA50" w14:textId="77777777" w:rsidR="000C2B4F" w:rsidRPr="007616FD" w:rsidRDefault="000C2B4F" w:rsidP="000C2B4F">
            <w:pPr>
              <w:spacing w:after="0" w:line="240" w:lineRule="auto"/>
              <w:jc w:val="right"/>
              <w:rPr>
                <w:color w:val="000000"/>
              </w:rPr>
            </w:pPr>
            <w:r w:rsidRPr="007616FD">
              <w:t>2022</w:t>
            </w:r>
          </w:p>
        </w:tc>
        <w:tc>
          <w:tcPr>
            <w:tcW w:w="2693" w:type="dxa"/>
            <w:shd w:val="clear" w:color="auto" w:fill="FFFFFF" w:themeFill="background1"/>
            <w:noWrap/>
            <w:hideMark/>
          </w:tcPr>
          <w:p w14:paraId="0A6F3E0C" w14:textId="77777777" w:rsidR="000C2B4F" w:rsidRPr="007616FD" w:rsidRDefault="000C2B4F" w:rsidP="000C2B4F">
            <w:pPr>
              <w:spacing w:after="0" w:line="240" w:lineRule="auto"/>
              <w:jc w:val="center"/>
              <w:rPr>
                <w:color w:val="000000"/>
              </w:rPr>
            </w:pPr>
            <w:r w:rsidRPr="007616FD">
              <w:t>33 INS</w:t>
            </w:r>
          </w:p>
        </w:tc>
        <w:tc>
          <w:tcPr>
            <w:tcW w:w="3731" w:type="dxa"/>
            <w:shd w:val="clear" w:color="auto" w:fill="FFFFFF" w:themeFill="background1"/>
            <w:noWrap/>
            <w:hideMark/>
          </w:tcPr>
          <w:p w14:paraId="68AC0190"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30F73DEB" w14:textId="77777777" w:rsidTr="00535C79">
        <w:trPr>
          <w:trHeight w:val="300"/>
        </w:trPr>
        <w:tc>
          <w:tcPr>
            <w:tcW w:w="562" w:type="dxa"/>
            <w:tcBorders>
              <w:right w:val="nil"/>
            </w:tcBorders>
            <w:shd w:val="clear" w:color="auto" w:fill="FFFFFF" w:themeFill="background1"/>
            <w:noWrap/>
            <w:hideMark/>
          </w:tcPr>
          <w:p w14:paraId="00308C22"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617CAD38"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070E3862" w14:textId="77777777" w:rsidR="000C2B4F" w:rsidRPr="007616FD" w:rsidRDefault="000C2B4F" w:rsidP="000C2B4F">
            <w:pPr>
              <w:spacing w:after="0" w:line="240" w:lineRule="auto"/>
              <w:jc w:val="right"/>
              <w:rPr>
                <w:color w:val="000000"/>
              </w:rPr>
            </w:pPr>
            <w:r w:rsidRPr="007616FD">
              <w:t>18514</w:t>
            </w:r>
          </w:p>
        </w:tc>
        <w:tc>
          <w:tcPr>
            <w:tcW w:w="425" w:type="dxa"/>
            <w:tcBorders>
              <w:left w:val="nil"/>
              <w:right w:val="nil"/>
            </w:tcBorders>
            <w:shd w:val="clear" w:color="auto" w:fill="FFFFFF" w:themeFill="background1"/>
            <w:noWrap/>
            <w:hideMark/>
          </w:tcPr>
          <w:p w14:paraId="4795ACD7"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54149882" w14:textId="77777777" w:rsidR="000C2B4F" w:rsidRPr="007616FD" w:rsidRDefault="000C2B4F" w:rsidP="000C2B4F">
            <w:pPr>
              <w:spacing w:after="0" w:line="240" w:lineRule="auto"/>
              <w:jc w:val="right"/>
              <w:rPr>
                <w:color w:val="000000"/>
              </w:rPr>
            </w:pPr>
            <w:r w:rsidRPr="007616FD">
              <w:t>2018</w:t>
            </w:r>
          </w:p>
        </w:tc>
        <w:tc>
          <w:tcPr>
            <w:tcW w:w="2693" w:type="dxa"/>
            <w:shd w:val="clear" w:color="auto" w:fill="FFFFFF" w:themeFill="background1"/>
            <w:noWrap/>
            <w:hideMark/>
          </w:tcPr>
          <w:p w14:paraId="352B9C5A" w14:textId="77777777" w:rsidR="000C2B4F" w:rsidRPr="007616FD" w:rsidRDefault="000C2B4F" w:rsidP="000C2B4F">
            <w:pPr>
              <w:spacing w:after="0" w:line="240" w:lineRule="auto"/>
              <w:jc w:val="center"/>
              <w:rPr>
                <w:color w:val="000000"/>
              </w:rPr>
            </w:pPr>
            <w:r w:rsidRPr="007616FD">
              <w:t>30 INS</w:t>
            </w:r>
          </w:p>
        </w:tc>
        <w:tc>
          <w:tcPr>
            <w:tcW w:w="3731" w:type="dxa"/>
            <w:shd w:val="clear" w:color="auto" w:fill="FFFFFF" w:themeFill="background1"/>
            <w:noWrap/>
            <w:hideMark/>
          </w:tcPr>
          <w:p w14:paraId="6519FC77"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2BB68744" w14:textId="77777777" w:rsidTr="00535C79">
        <w:trPr>
          <w:trHeight w:val="300"/>
        </w:trPr>
        <w:tc>
          <w:tcPr>
            <w:tcW w:w="562" w:type="dxa"/>
            <w:tcBorders>
              <w:right w:val="nil"/>
            </w:tcBorders>
            <w:shd w:val="clear" w:color="auto" w:fill="FFFFFF" w:themeFill="background1"/>
            <w:noWrap/>
            <w:hideMark/>
          </w:tcPr>
          <w:p w14:paraId="180F2E4D"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196FEFDB"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76515AA7" w14:textId="77777777" w:rsidR="000C2B4F" w:rsidRPr="007616FD" w:rsidRDefault="000C2B4F" w:rsidP="000C2B4F">
            <w:pPr>
              <w:spacing w:after="0" w:line="240" w:lineRule="auto"/>
              <w:jc w:val="right"/>
              <w:rPr>
                <w:color w:val="000000"/>
              </w:rPr>
            </w:pPr>
            <w:r w:rsidRPr="007616FD">
              <w:t>9190</w:t>
            </w:r>
          </w:p>
        </w:tc>
        <w:tc>
          <w:tcPr>
            <w:tcW w:w="425" w:type="dxa"/>
            <w:tcBorders>
              <w:left w:val="nil"/>
              <w:right w:val="nil"/>
            </w:tcBorders>
            <w:shd w:val="clear" w:color="auto" w:fill="FFFFFF" w:themeFill="background1"/>
            <w:noWrap/>
            <w:hideMark/>
          </w:tcPr>
          <w:p w14:paraId="2A0FBE6B"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3908CB30" w14:textId="77777777" w:rsidR="000C2B4F" w:rsidRPr="007616FD" w:rsidRDefault="000C2B4F" w:rsidP="000C2B4F">
            <w:pPr>
              <w:spacing w:after="0" w:line="240" w:lineRule="auto"/>
              <w:jc w:val="right"/>
              <w:rPr>
                <w:color w:val="000000"/>
              </w:rPr>
            </w:pPr>
            <w:r w:rsidRPr="007616FD">
              <w:t>2019</w:t>
            </w:r>
          </w:p>
        </w:tc>
        <w:tc>
          <w:tcPr>
            <w:tcW w:w="2693" w:type="dxa"/>
            <w:shd w:val="clear" w:color="auto" w:fill="FFFFFF" w:themeFill="background1"/>
            <w:noWrap/>
            <w:hideMark/>
          </w:tcPr>
          <w:p w14:paraId="2167D2BF" w14:textId="77777777" w:rsidR="000C2B4F" w:rsidRPr="007616FD" w:rsidRDefault="000C2B4F" w:rsidP="000C2B4F">
            <w:pPr>
              <w:spacing w:after="0" w:line="240" w:lineRule="auto"/>
              <w:jc w:val="center"/>
              <w:rPr>
                <w:color w:val="000000"/>
              </w:rPr>
            </w:pPr>
            <w:r w:rsidRPr="007616FD">
              <w:t>53 INS</w:t>
            </w:r>
          </w:p>
        </w:tc>
        <w:tc>
          <w:tcPr>
            <w:tcW w:w="3731" w:type="dxa"/>
            <w:shd w:val="clear" w:color="auto" w:fill="FFFFFF" w:themeFill="background1"/>
            <w:noWrap/>
            <w:hideMark/>
          </w:tcPr>
          <w:p w14:paraId="270CA8DA"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44A1910F" w14:textId="77777777" w:rsidTr="00535C79">
        <w:trPr>
          <w:trHeight w:val="300"/>
        </w:trPr>
        <w:tc>
          <w:tcPr>
            <w:tcW w:w="562" w:type="dxa"/>
            <w:tcBorders>
              <w:right w:val="nil"/>
            </w:tcBorders>
            <w:shd w:val="clear" w:color="auto" w:fill="FFFFFF" w:themeFill="background1"/>
            <w:noWrap/>
            <w:hideMark/>
          </w:tcPr>
          <w:p w14:paraId="14700DE7"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29D2145C"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7B63E529" w14:textId="77777777" w:rsidR="000C2B4F" w:rsidRPr="007616FD" w:rsidRDefault="000C2B4F" w:rsidP="000C2B4F">
            <w:pPr>
              <w:spacing w:after="0" w:line="240" w:lineRule="auto"/>
              <w:jc w:val="right"/>
              <w:rPr>
                <w:color w:val="000000"/>
              </w:rPr>
            </w:pPr>
            <w:r w:rsidRPr="007616FD">
              <w:t>14963</w:t>
            </w:r>
          </w:p>
        </w:tc>
        <w:tc>
          <w:tcPr>
            <w:tcW w:w="425" w:type="dxa"/>
            <w:tcBorders>
              <w:left w:val="nil"/>
              <w:right w:val="nil"/>
            </w:tcBorders>
            <w:shd w:val="clear" w:color="auto" w:fill="FFFFFF" w:themeFill="background1"/>
            <w:noWrap/>
            <w:hideMark/>
          </w:tcPr>
          <w:p w14:paraId="425B4AA2"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434B02B1" w14:textId="77777777" w:rsidR="000C2B4F" w:rsidRPr="007616FD" w:rsidRDefault="000C2B4F" w:rsidP="000C2B4F">
            <w:pPr>
              <w:spacing w:after="0" w:line="240" w:lineRule="auto"/>
              <w:jc w:val="right"/>
              <w:rPr>
                <w:color w:val="000000"/>
              </w:rPr>
            </w:pPr>
            <w:r w:rsidRPr="007616FD">
              <w:t>2018</w:t>
            </w:r>
          </w:p>
        </w:tc>
        <w:tc>
          <w:tcPr>
            <w:tcW w:w="2693" w:type="dxa"/>
            <w:shd w:val="clear" w:color="auto" w:fill="FFFFFF" w:themeFill="background1"/>
            <w:noWrap/>
            <w:hideMark/>
          </w:tcPr>
          <w:p w14:paraId="2FB311F9" w14:textId="77777777" w:rsidR="000C2B4F" w:rsidRPr="007616FD" w:rsidRDefault="000C2B4F" w:rsidP="000C2B4F">
            <w:pPr>
              <w:spacing w:after="0" w:line="240" w:lineRule="auto"/>
              <w:jc w:val="center"/>
              <w:rPr>
                <w:color w:val="000000"/>
              </w:rPr>
            </w:pPr>
            <w:r w:rsidRPr="007616FD">
              <w:t>59 INS</w:t>
            </w:r>
          </w:p>
        </w:tc>
        <w:tc>
          <w:tcPr>
            <w:tcW w:w="3731" w:type="dxa"/>
            <w:shd w:val="clear" w:color="auto" w:fill="FFFFFF" w:themeFill="background1"/>
            <w:noWrap/>
            <w:hideMark/>
          </w:tcPr>
          <w:p w14:paraId="03C556DA"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7F6C49EE" w14:textId="77777777" w:rsidTr="00535C79">
        <w:trPr>
          <w:trHeight w:val="300"/>
        </w:trPr>
        <w:tc>
          <w:tcPr>
            <w:tcW w:w="562" w:type="dxa"/>
            <w:tcBorders>
              <w:right w:val="nil"/>
            </w:tcBorders>
            <w:shd w:val="clear" w:color="auto" w:fill="FFFFFF" w:themeFill="background1"/>
            <w:noWrap/>
            <w:hideMark/>
          </w:tcPr>
          <w:p w14:paraId="0546B835"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05156EDF"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224B1B88" w14:textId="77777777" w:rsidR="000C2B4F" w:rsidRPr="007616FD" w:rsidRDefault="000C2B4F" w:rsidP="000C2B4F">
            <w:pPr>
              <w:spacing w:after="0" w:line="240" w:lineRule="auto"/>
              <w:jc w:val="right"/>
              <w:rPr>
                <w:color w:val="000000"/>
              </w:rPr>
            </w:pPr>
            <w:r w:rsidRPr="007616FD">
              <w:t>17698</w:t>
            </w:r>
          </w:p>
        </w:tc>
        <w:tc>
          <w:tcPr>
            <w:tcW w:w="425" w:type="dxa"/>
            <w:tcBorders>
              <w:left w:val="nil"/>
              <w:right w:val="nil"/>
            </w:tcBorders>
            <w:shd w:val="clear" w:color="auto" w:fill="FFFFFF" w:themeFill="background1"/>
            <w:noWrap/>
            <w:hideMark/>
          </w:tcPr>
          <w:p w14:paraId="366C04ED"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6905CDBD" w14:textId="77777777" w:rsidR="000C2B4F" w:rsidRPr="007616FD" w:rsidRDefault="000C2B4F" w:rsidP="000C2B4F">
            <w:pPr>
              <w:spacing w:after="0" w:line="240" w:lineRule="auto"/>
              <w:jc w:val="right"/>
              <w:rPr>
                <w:color w:val="000000"/>
              </w:rPr>
            </w:pPr>
            <w:r w:rsidRPr="007616FD">
              <w:t>2019</w:t>
            </w:r>
          </w:p>
        </w:tc>
        <w:tc>
          <w:tcPr>
            <w:tcW w:w="2693" w:type="dxa"/>
            <w:shd w:val="clear" w:color="auto" w:fill="FFFFFF" w:themeFill="background1"/>
            <w:noWrap/>
            <w:hideMark/>
          </w:tcPr>
          <w:p w14:paraId="1EB2BD1B" w14:textId="77777777" w:rsidR="000C2B4F" w:rsidRPr="007616FD" w:rsidRDefault="000C2B4F" w:rsidP="000C2B4F">
            <w:pPr>
              <w:spacing w:after="0" w:line="240" w:lineRule="auto"/>
              <w:jc w:val="center"/>
              <w:rPr>
                <w:color w:val="000000"/>
              </w:rPr>
            </w:pPr>
            <w:r w:rsidRPr="007616FD">
              <w:t>59 INS</w:t>
            </w:r>
          </w:p>
        </w:tc>
        <w:tc>
          <w:tcPr>
            <w:tcW w:w="3731" w:type="dxa"/>
            <w:shd w:val="clear" w:color="auto" w:fill="FFFFFF" w:themeFill="background1"/>
            <w:noWrap/>
            <w:hideMark/>
          </w:tcPr>
          <w:p w14:paraId="4A0D686F"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4AAB3455" w14:textId="77777777" w:rsidTr="00535C79">
        <w:trPr>
          <w:trHeight w:val="300"/>
        </w:trPr>
        <w:tc>
          <w:tcPr>
            <w:tcW w:w="562" w:type="dxa"/>
            <w:tcBorders>
              <w:right w:val="nil"/>
            </w:tcBorders>
            <w:shd w:val="clear" w:color="auto" w:fill="FFFFFF" w:themeFill="background1"/>
            <w:noWrap/>
            <w:hideMark/>
          </w:tcPr>
          <w:p w14:paraId="785D26F8"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28ACED82"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0D205FFC" w14:textId="77777777" w:rsidR="000C2B4F" w:rsidRPr="007616FD" w:rsidRDefault="000C2B4F" w:rsidP="000C2B4F">
            <w:pPr>
              <w:spacing w:after="0" w:line="240" w:lineRule="auto"/>
              <w:jc w:val="right"/>
              <w:rPr>
                <w:color w:val="000000"/>
              </w:rPr>
            </w:pPr>
            <w:r w:rsidRPr="007616FD">
              <w:t>27881</w:t>
            </w:r>
          </w:p>
        </w:tc>
        <w:tc>
          <w:tcPr>
            <w:tcW w:w="425" w:type="dxa"/>
            <w:tcBorders>
              <w:left w:val="nil"/>
              <w:right w:val="nil"/>
            </w:tcBorders>
            <w:shd w:val="clear" w:color="auto" w:fill="FFFFFF" w:themeFill="background1"/>
            <w:noWrap/>
            <w:hideMark/>
          </w:tcPr>
          <w:p w14:paraId="2E0EEC2A"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0D86C1C8" w14:textId="77777777" w:rsidR="000C2B4F" w:rsidRPr="007616FD" w:rsidRDefault="000C2B4F" w:rsidP="000C2B4F">
            <w:pPr>
              <w:spacing w:after="0" w:line="240" w:lineRule="auto"/>
              <w:jc w:val="right"/>
              <w:rPr>
                <w:color w:val="000000"/>
              </w:rPr>
            </w:pPr>
            <w:r w:rsidRPr="007616FD">
              <w:t>2019</w:t>
            </w:r>
          </w:p>
        </w:tc>
        <w:tc>
          <w:tcPr>
            <w:tcW w:w="2693" w:type="dxa"/>
            <w:shd w:val="clear" w:color="auto" w:fill="FFFFFF" w:themeFill="background1"/>
            <w:noWrap/>
            <w:hideMark/>
          </w:tcPr>
          <w:p w14:paraId="05C4C3D1" w14:textId="77777777" w:rsidR="000C2B4F" w:rsidRPr="007616FD" w:rsidRDefault="000C2B4F" w:rsidP="000C2B4F">
            <w:pPr>
              <w:spacing w:after="0" w:line="240" w:lineRule="auto"/>
              <w:jc w:val="center"/>
              <w:rPr>
                <w:color w:val="000000"/>
              </w:rPr>
            </w:pPr>
            <w:r w:rsidRPr="007616FD">
              <w:t>53 INS</w:t>
            </w:r>
          </w:p>
        </w:tc>
        <w:tc>
          <w:tcPr>
            <w:tcW w:w="3731" w:type="dxa"/>
            <w:shd w:val="clear" w:color="auto" w:fill="FFFFFF" w:themeFill="background1"/>
            <w:noWrap/>
            <w:hideMark/>
          </w:tcPr>
          <w:p w14:paraId="6898D834"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66D000C0" w14:textId="77777777" w:rsidTr="00535C79">
        <w:trPr>
          <w:trHeight w:val="300"/>
        </w:trPr>
        <w:tc>
          <w:tcPr>
            <w:tcW w:w="562" w:type="dxa"/>
            <w:tcBorders>
              <w:right w:val="nil"/>
            </w:tcBorders>
            <w:shd w:val="clear" w:color="auto" w:fill="FFFFFF" w:themeFill="background1"/>
            <w:noWrap/>
            <w:hideMark/>
          </w:tcPr>
          <w:p w14:paraId="25037ADF"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118D7643"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7AFE931F" w14:textId="77777777" w:rsidR="000C2B4F" w:rsidRPr="007616FD" w:rsidRDefault="000C2B4F" w:rsidP="000C2B4F">
            <w:pPr>
              <w:spacing w:after="0" w:line="240" w:lineRule="auto"/>
              <w:jc w:val="right"/>
              <w:rPr>
                <w:color w:val="000000"/>
              </w:rPr>
            </w:pPr>
            <w:r w:rsidRPr="007616FD">
              <w:t>19178</w:t>
            </w:r>
          </w:p>
        </w:tc>
        <w:tc>
          <w:tcPr>
            <w:tcW w:w="425" w:type="dxa"/>
            <w:tcBorders>
              <w:left w:val="nil"/>
              <w:right w:val="nil"/>
            </w:tcBorders>
            <w:shd w:val="clear" w:color="auto" w:fill="FFFFFF" w:themeFill="background1"/>
            <w:noWrap/>
            <w:hideMark/>
          </w:tcPr>
          <w:p w14:paraId="135F019A"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3ECD35CE" w14:textId="77777777" w:rsidR="000C2B4F" w:rsidRPr="007616FD" w:rsidRDefault="000C2B4F" w:rsidP="000C2B4F">
            <w:pPr>
              <w:spacing w:after="0" w:line="240" w:lineRule="auto"/>
              <w:jc w:val="right"/>
              <w:rPr>
                <w:color w:val="000000"/>
              </w:rPr>
            </w:pPr>
            <w:r w:rsidRPr="007616FD">
              <w:t>2018</w:t>
            </w:r>
          </w:p>
        </w:tc>
        <w:tc>
          <w:tcPr>
            <w:tcW w:w="2693" w:type="dxa"/>
            <w:shd w:val="clear" w:color="auto" w:fill="FFFFFF" w:themeFill="background1"/>
            <w:noWrap/>
            <w:hideMark/>
          </w:tcPr>
          <w:p w14:paraId="6195F6E7" w14:textId="77777777" w:rsidR="000C2B4F" w:rsidRPr="007616FD" w:rsidRDefault="000C2B4F" w:rsidP="000C2B4F">
            <w:pPr>
              <w:spacing w:after="0" w:line="240" w:lineRule="auto"/>
              <w:jc w:val="center"/>
              <w:rPr>
                <w:color w:val="000000"/>
              </w:rPr>
            </w:pPr>
            <w:r w:rsidRPr="007616FD">
              <w:t>59 INS</w:t>
            </w:r>
          </w:p>
        </w:tc>
        <w:tc>
          <w:tcPr>
            <w:tcW w:w="3731" w:type="dxa"/>
            <w:shd w:val="clear" w:color="auto" w:fill="FFFFFF" w:themeFill="background1"/>
            <w:noWrap/>
            <w:hideMark/>
          </w:tcPr>
          <w:p w14:paraId="512DD84E"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4383E05F" w14:textId="77777777" w:rsidTr="00535C79">
        <w:trPr>
          <w:trHeight w:val="300"/>
        </w:trPr>
        <w:tc>
          <w:tcPr>
            <w:tcW w:w="562" w:type="dxa"/>
            <w:tcBorders>
              <w:right w:val="nil"/>
            </w:tcBorders>
            <w:shd w:val="clear" w:color="auto" w:fill="FFFFFF" w:themeFill="background1"/>
            <w:noWrap/>
            <w:hideMark/>
          </w:tcPr>
          <w:p w14:paraId="54B9AC7A"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721A9F48"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025D7AA1" w14:textId="77777777" w:rsidR="000C2B4F" w:rsidRPr="007616FD" w:rsidRDefault="000C2B4F" w:rsidP="000C2B4F">
            <w:pPr>
              <w:spacing w:after="0" w:line="240" w:lineRule="auto"/>
              <w:jc w:val="right"/>
              <w:rPr>
                <w:color w:val="000000"/>
              </w:rPr>
            </w:pPr>
            <w:r w:rsidRPr="007616FD">
              <w:t>14081</w:t>
            </w:r>
          </w:p>
        </w:tc>
        <w:tc>
          <w:tcPr>
            <w:tcW w:w="425" w:type="dxa"/>
            <w:tcBorders>
              <w:left w:val="nil"/>
              <w:right w:val="nil"/>
            </w:tcBorders>
            <w:shd w:val="clear" w:color="auto" w:fill="FFFFFF" w:themeFill="background1"/>
            <w:noWrap/>
            <w:hideMark/>
          </w:tcPr>
          <w:p w14:paraId="57363480"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5588ED50" w14:textId="77777777" w:rsidR="000C2B4F" w:rsidRPr="007616FD" w:rsidRDefault="000C2B4F" w:rsidP="000C2B4F">
            <w:pPr>
              <w:spacing w:after="0" w:line="240" w:lineRule="auto"/>
              <w:jc w:val="right"/>
              <w:rPr>
                <w:color w:val="000000"/>
              </w:rPr>
            </w:pPr>
            <w:r w:rsidRPr="007616FD">
              <w:t>2019</w:t>
            </w:r>
          </w:p>
        </w:tc>
        <w:tc>
          <w:tcPr>
            <w:tcW w:w="2693" w:type="dxa"/>
            <w:shd w:val="clear" w:color="auto" w:fill="FFFFFF" w:themeFill="background1"/>
            <w:noWrap/>
            <w:hideMark/>
          </w:tcPr>
          <w:p w14:paraId="01050C9A" w14:textId="77777777" w:rsidR="000C2B4F" w:rsidRPr="007616FD" w:rsidRDefault="000C2B4F" w:rsidP="000C2B4F">
            <w:pPr>
              <w:spacing w:after="0" w:line="240" w:lineRule="auto"/>
              <w:jc w:val="center"/>
              <w:rPr>
                <w:color w:val="000000"/>
              </w:rPr>
            </w:pPr>
            <w:r w:rsidRPr="007616FD">
              <w:t>32 INS</w:t>
            </w:r>
          </w:p>
        </w:tc>
        <w:tc>
          <w:tcPr>
            <w:tcW w:w="3731" w:type="dxa"/>
            <w:shd w:val="clear" w:color="auto" w:fill="FFFFFF" w:themeFill="background1"/>
            <w:noWrap/>
            <w:hideMark/>
          </w:tcPr>
          <w:p w14:paraId="39C1310F"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18FC26E9" w14:textId="77777777" w:rsidTr="00535C79">
        <w:trPr>
          <w:trHeight w:val="300"/>
        </w:trPr>
        <w:tc>
          <w:tcPr>
            <w:tcW w:w="562" w:type="dxa"/>
            <w:tcBorders>
              <w:right w:val="nil"/>
            </w:tcBorders>
            <w:shd w:val="clear" w:color="auto" w:fill="FFFFFF" w:themeFill="background1"/>
            <w:noWrap/>
            <w:hideMark/>
          </w:tcPr>
          <w:p w14:paraId="35436C3D"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769C1DD3"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5E31144C" w14:textId="77777777" w:rsidR="000C2B4F" w:rsidRPr="007616FD" w:rsidRDefault="000C2B4F" w:rsidP="000C2B4F">
            <w:pPr>
              <w:spacing w:after="0" w:line="240" w:lineRule="auto"/>
              <w:jc w:val="right"/>
              <w:rPr>
                <w:color w:val="000000"/>
              </w:rPr>
            </w:pPr>
            <w:r w:rsidRPr="007616FD">
              <w:t>4587</w:t>
            </w:r>
          </w:p>
        </w:tc>
        <w:tc>
          <w:tcPr>
            <w:tcW w:w="425" w:type="dxa"/>
            <w:tcBorders>
              <w:left w:val="nil"/>
              <w:right w:val="nil"/>
            </w:tcBorders>
            <w:shd w:val="clear" w:color="auto" w:fill="FFFFFF" w:themeFill="background1"/>
            <w:noWrap/>
            <w:hideMark/>
          </w:tcPr>
          <w:p w14:paraId="1BE49023"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2A7A511A" w14:textId="77777777" w:rsidR="000C2B4F" w:rsidRPr="007616FD" w:rsidRDefault="000C2B4F" w:rsidP="000C2B4F">
            <w:pPr>
              <w:spacing w:after="0" w:line="240" w:lineRule="auto"/>
              <w:jc w:val="right"/>
              <w:rPr>
                <w:color w:val="000000"/>
              </w:rPr>
            </w:pPr>
            <w:r w:rsidRPr="007616FD">
              <w:t>2021</w:t>
            </w:r>
          </w:p>
        </w:tc>
        <w:tc>
          <w:tcPr>
            <w:tcW w:w="2693" w:type="dxa"/>
            <w:shd w:val="clear" w:color="auto" w:fill="FFFFFF" w:themeFill="background1"/>
            <w:noWrap/>
            <w:hideMark/>
          </w:tcPr>
          <w:p w14:paraId="318629BD" w14:textId="77777777" w:rsidR="000C2B4F" w:rsidRPr="007616FD" w:rsidRDefault="000C2B4F" w:rsidP="000C2B4F">
            <w:pPr>
              <w:spacing w:after="0" w:line="240" w:lineRule="auto"/>
              <w:jc w:val="center"/>
              <w:rPr>
                <w:color w:val="000000"/>
              </w:rPr>
            </w:pPr>
            <w:r w:rsidRPr="007616FD">
              <w:t>31 INS</w:t>
            </w:r>
          </w:p>
        </w:tc>
        <w:tc>
          <w:tcPr>
            <w:tcW w:w="3731" w:type="dxa"/>
            <w:shd w:val="clear" w:color="auto" w:fill="FFFFFF" w:themeFill="background1"/>
            <w:noWrap/>
            <w:hideMark/>
          </w:tcPr>
          <w:p w14:paraId="02FC0298"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681D5CFC" w14:textId="77777777" w:rsidTr="00535C79">
        <w:trPr>
          <w:trHeight w:val="300"/>
        </w:trPr>
        <w:tc>
          <w:tcPr>
            <w:tcW w:w="562" w:type="dxa"/>
            <w:tcBorders>
              <w:right w:val="nil"/>
            </w:tcBorders>
            <w:shd w:val="clear" w:color="auto" w:fill="FFFFFF" w:themeFill="background1"/>
            <w:noWrap/>
            <w:hideMark/>
          </w:tcPr>
          <w:p w14:paraId="1C6D7A23"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2EF351C1"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47942611" w14:textId="77777777" w:rsidR="000C2B4F" w:rsidRPr="007616FD" w:rsidRDefault="000C2B4F" w:rsidP="000C2B4F">
            <w:pPr>
              <w:spacing w:after="0" w:line="240" w:lineRule="auto"/>
              <w:jc w:val="right"/>
              <w:rPr>
                <w:color w:val="000000"/>
              </w:rPr>
            </w:pPr>
            <w:r w:rsidRPr="007616FD">
              <w:t>30359</w:t>
            </w:r>
          </w:p>
        </w:tc>
        <w:tc>
          <w:tcPr>
            <w:tcW w:w="425" w:type="dxa"/>
            <w:tcBorders>
              <w:left w:val="nil"/>
              <w:right w:val="nil"/>
            </w:tcBorders>
            <w:shd w:val="clear" w:color="auto" w:fill="FFFFFF" w:themeFill="background1"/>
            <w:noWrap/>
            <w:hideMark/>
          </w:tcPr>
          <w:p w14:paraId="1985228F"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238B8D43" w14:textId="77777777" w:rsidR="000C2B4F" w:rsidRPr="007616FD" w:rsidRDefault="000C2B4F" w:rsidP="000C2B4F">
            <w:pPr>
              <w:spacing w:after="0" w:line="240" w:lineRule="auto"/>
              <w:jc w:val="right"/>
              <w:rPr>
                <w:color w:val="000000"/>
              </w:rPr>
            </w:pPr>
            <w:r w:rsidRPr="007616FD">
              <w:t>2019</w:t>
            </w:r>
          </w:p>
        </w:tc>
        <w:tc>
          <w:tcPr>
            <w:tcW w:w="2693" w:type="dxa"/>
            <w:shd w:val="clear" w:color="auto" w:fill="FFFFFF" w:themeFill="background1"/>
            <w:noWrap/>
            <w:hideMark/>
          </w:tcPr>
          <w:p w14:paraId="3BB6F77E" w14:textId="77777777" w:rsidR="000C2B4F" w:rsidRPr="007616FD" w:rsidRDefault="000C2B4F" w:rsidP="000C2B4F">
            <w:pPr>
              <w:spacing w:after="0" w:line="240" w:lineRule="auto"/>
              <w:jc w:val="center"/>
              <w:rPr>
                <w:color w:val="000000"/>
              </w:rPr>
            </w:pPr>
            <w:r w:rsidRPr="007616FD">
              <w:t>58 INS</w:t>
            </w:r>
          </w:p>
        </w:tc>
        <w:tc>
          <w:tcPr>
            <w:tcW w:w="3731" w:type="dxa"/>
            <w:shd w:val="clear" w:color="auto" w:fill="FFFFFF" w:themeFill="background1"/>
            <w:noWrap/>
            <w:hideMark/>
          </w:tcPr>
          <w:p w14:paraId="7541606E"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70FC6475" w14:textId="77777777" w:rsidTr="00535C79">
        <w:trPr>
          <w:trHeight w:val="300"/>
        </w:trPr>
        <w:tc>
          <w:tcPr>
            <w:tcW w:w="562" w:type="dxa"/>
            <w:tcBorders>
              <w:right w:val="nil"/>
            </w:tcBorders>
            <w:shd w:val="clear" w:color="auto" w:fill="FFFFFF" w:themeFill="background1"/>
            <w:noWrap/>
            <w:hideMark/>
          </w:tcPr>
          <w:p w14:paraId="498527A8"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144F3864"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3E331E6F" w14:textId="77777777" w:rsidR="000C2B4F" w:rsidRPr="007616FD" w:rsidRDefault="000C2B4F" w:rsidP="000C2B4F">
            <w:pPr>
              <w:spacing w:after="0" w:line="240" w:lineRule="auto"/>
              <w:jc w:val="right"/>
              <w:rPr>
                <w:color w:val="000000"/>
              </w:rPr>
            </w:pPr>
            <w:r w:rsidRPr="007616FD">
              <w:t>8050</w:t>
            </w:r>
          </w:p>
        </w:tc>
        <w:tc>
          <w:tcPr>
            <w:tcW w:w="425" w:type="dxa"/>
            <w:tcBorders>
              <w:left w:val="nil"/>
              <w:right w:val="nil"/>
            </w:tcBorders>
            <w:shd w:val="clear" w:color="auto" w:fill="FFFFFF" w:themeFill="background1"/>
            <w:noWrap/>
            <w:hideMark/>
          </w:tcPr>
          <w:p w14:paraId="4A235473"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486BAE99" w14:textId="77777777" w:rsidR="000C2B4F" w:rsidRPr="007616FD" w:rsidRDefault="000C2B4F" w:rsidP="000C2B4F">
            <w:pPr>
              <w:spacing w:after="0" w:line="240" w:lineRule="auto"/>
              <w:jc w:val="right"/>
              <w:rPr>
                <w:color w:val="000000"/>
              </w:rPr>
            </w:pPr>
            <w:r w:rsidRPr="007616FD">
              <w:t>2020</w:t>
            </w:r>
          </w:p>
        </w:tc>
        <w:tc>
          <w:tcPr>
            <w:tcW w:w="2693" w:type="dxa"/>
            <w:shd w:val="clear" w:color="auto" w:fill="FFFFFF" w:themeFill="background1"/>
            <w:noWrap/>
            <w:hideMark/>
          </w:tcPr>
          <w:p w14:paraId="6615EFDB" w14:textId="77777777" w:rsidR="000C2B4F" w:rsidRPr="007616FD" w:rsidRDefault="000C2B4F" w:rsidP="000C2B4F">
            <w:pPr>
              <w:spacing w:after="0" w:line="240" w:lineRule="auto"/>
              <w:jc w:val="center"/>
              <w:rPr>
                <w:color w:val="000000"/>
              </w:rPr>
            </w:pPr>
            <w:r w:rsidRPr="007616FD">
              <w:t>52 INS</w:t>
            </w:r>
          </w:p>
        </w:tc>
        <w:tc>
          <w:tcPr>
            <w:tcW w:w="3731" w:type="dxa"/>
            <w:shd w:val="clear" w:color="auto" w:fill="FFFFFF" w:themeFill="background1"/>
            <w:noWrap/>
            <w:hideMark/>
          </w:tcPr>
          <w:p w14:paraId="729FA150"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2A596033" w14:textId="77777777" w:rsidTr="00535C79">
        <w:trPr>
          <w:trHeight w:val="300"/>
        </w:trPr>
        <w:tc>
          <w:tcPr>
            <w:tcW w:w="562" w:type="dxa"/>
            <w:tcBorders>
              <w:right w:val="nil"/>
            </w:tcBorders>
            <w:shd w:val="clear" w:color="auto" w:fill="FFFFFF" w:themeFill="background1"/>
            <w:noWrap/>
            <w:hideMark/>
          </w:tcPr>
          <w:p w14:paraId="1DA6DA03"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25066229"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00F073CC" w14:textId="77777777" w:rsidR="000C2B4F" w:rsidRPr="007616FD" w:rsidRDefault="000C2B4F" w:rsidP="000C2B4F">
            <w:pPr>
              <w:spacing w:after="0" w:line="240" w:lineRule="auto"/>
              <w:jc w:val="right"/>
              <w:rPr>
                <w:color w:val="000000"/>
              </w:rPr>
            </w:pPr>
            <w:r w:rsidRPr="007616FD">
              <w:t>14317</w:t>
            </w:r>
          </w:p>
        </w:tc>
        <w:tc>
          <w:tcPr>
            <w:tcW w:w="425" w:type="dxa"/>
            <w:tcBorders>
              <w:left w:val="nil"/>
              <w:right w:val="nil"/>
            </w:tcBorders>
            <w:shd w:val="clear" w:color="auto" w:fill="FFFFFF" w:themeFill="background1"/>
            <w:noWrap/>
            <w:hideMark/>
          </w:tcPr>
          <w:p w14:paraId="239715BA"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76295862" w14:textId="77777777" w:rsidR="000C2B4F" w:rsidRPr="007616FD" w:rsidRDefault="000C2B4F" w:rsidP="000C2B4F">
            <w:pPr>
              <w:spacing w:after="0" w:line="240" w:lineRule="auto"/>
              <w:jc w:val="right"/>
              <w:rPr>
                <w:color w:val="000000"/>
              </w:rPr>
            </w:pPr>
            <w:r w:rsidRPr="007616FD">
              <w:t>2022</w:t>
            </w:r>
          </w:p>
        </w:tc>
        <w:tc>
          <w:tcPr>
            <w:tcW w:w="2693" w:type="dxa"/>
            <w:shd w:val="clear" w:color="auto" w:fill="FFFFFF" w:themeFill="background1"/>
            <w:noWrap/>
            <w:hideMark/>
          </w:tcPr>
          <w:p w14:paraId="2B30AED0" w14:textId="77777777" w:rsidR="000C2B4F" w:rsidRPr="007616FD" w:rsidRDefault="000C2B4F" w:rsidP="000C2B4F">
            <w:pPr>
              <w:spacing w:after="0" w:line="240" w:lineRule="auto"/>
              <w:jc w:val="center"/>
              <w:rPr>
                <w:color w:val="000000"/>
              </w:rPr>
            </w:pPr>
            <w:r w:rsidRPr="007616FD">
              <w:t>59 INS</w:t>
            </w:r>
          </w:p>
        </w:tc>
        <w:tc>
          <w:tcPr>
            <w:tcW w:w="3731" w:type="dxa"/>
            <w:shd w:val="clear" w:color="auto" w:fill="FFFFFF" w:themeFill="background1"/>
            <w:noWrap/>
            <w:hideMark/>
          </w:tcPr>
          <w:p w14:paraId="05AF1F88"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74D3FD85" w14:textId="77777777" w:rsidTr="00535C79">
        <w:trPr>
          <w:trHeight w:val="300"/>
        </w:trPr>
        <w:tc>
          <w:tcPr>
            <w:tcW w:w="562" w:type="dxa"/>
            <w:tcBorders>
              <w:right w:val="nil"/>
            </w:tcBorders>
            <w:shd w:val="clear" w:color="auto" w:fill="FFFFFF" w:themeFill="background1"/>
            <w:noWrap/>
            <w:hideMark/>
          </w:tcPr>
          <w:p w14:paraId="41CC5C6B"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5802512E"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6BF14985" w14:textId="77777777" w:rsidR="000C2B4F" w:rsidRPr="007616FD" w:rsidRDefault="000C2B4F" w:rsidP="000C2B4F">
            <w:pPr>
              <w:spacing w:after="0" w:line="240" w:lineRule="auto"/>
              <w:jc w:val="right"/>
              <w:rPr>
                <w:color w:val="000000"/>
              </w:rPr>
            </w:pPr>
            <w:r w:rsidRPr="007616FD">
              <w:t>11584</w:t>
            </w:r>
          </w:p>
        </w:tc>
        <w:tc>
          <w:tcPr>
            <w:tcW w:w="425" w:type="dxa"/>
            <w:tcBorders>
              <w:left w:val="nil"/>
              <w:right w:val="nil"/>
            </w:tcBorders>
            <w:shd w:val="clear" w:color="auto" w:fill="FFFFFF" w:themeFill="background1"/>
            <w:noWrap/>
            <w:hideMark/>
          </w:tcPr>
          <w:p w14:paraId="229E5E2B"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308F4BFF" w14:textId="77777777" w:rsidR="000C2B4F" w:rsidRPr="007616FD" w:rsidRDefault="000C2B4F" w:rsidP="000C2B4F">
            <w:pPr>
              <w:spacing w:after="0" w:line="240" w:lineRule="auto"/>
              <w:jc w:val="right"/>
              <w:rPr>
                <w:color w:val="000000"/>
              </w:rPr>
            </w:pPr>
            <w:r w:rsidRPr="007616FD">
              <w:t>2021</w:t>
            </w:r>
          </w:p>
        </w:tc>
        <w:tc>
          <w:tcPr>
            <w:tcW w:w="2693" w:type="dxa"/>
            <w:shd w:val="clear" w:color="auto" w:fill="FFFFFF" w:themeFill="background1"/>
            <w:noWrap/>
            <w:hideMark/>
          </w:tcPr>
          <w:p w14:paraId="04634E35" w14:textId="77777777" w:rsidR="000C2B4F" w:rsidRPr="007616FD" w:rsidRDefault="000C2B4F" w:rsidP="000C2B4F">
            <w:pPr>
              <w:spacing w:after="0" w:line="240" w:lineRule="auto"/>
              <w:jc w:val="center"/>
              <w:rPr>
                <w:color w:val="000000"/>
              </w:rPr>
            </w:pPr>
            <w:r w:rsidRPr="007616FD">
              <w:t>30 INS</w:t>
            </w:r>
          </w:p>
        </w:tc>
        <w:tc>
          <w:tcPr>
            <w:tcW w:w="3731" w:type="dxa"/>
            <w:shd w:val="clear" w:color="auto" w:fill="FFFFFF" w:themeFill="background1"/>
            <w:noWrap/>
            <w:hideMark/>
          </w:tcPr>
          <w:p w14:paraId="70BBEF30"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34EB88ED" w14:textId="77777777" w:rsidTr="00535C79">
        <w:trPr>
          <w:trHeight w:val="300"/>
        </w:trPr>
        <w:tc>
          <w:tcPr>
            <w:tcW w:w="562" w:type="dxa"/>
            <w:tcBorders>
              <w:right w:val="nil"/>
            </w:tcBorders>
            <w:shd w:val="clear" w:color="auto" w:fill="FFFFFF" w:themeFill="background1"/>
            <w:noWrap/>
            <w:hideMark/>
          </w:tcPr>
          <w:p w14:paraId="03B1C58A"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55F3FA1A"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0BCE8F6A" w14:textId="77777777" w:rsidR="000C2B4F" w:rsidRPr="007616FD" w:rsidRDefault="000C2B4F" w:rsidP="000C2B4F">
            <w:pPr>
              <w:spacing w:after="0" w:line="240" w:lineRule="auto"/>
              <w:jc w:val="right"/>
              <w:rPr>
                <w:color w:val="000000"/>
              </w:rPr>
            </w:pPr>
            <w:r w:rsidRPr="007616FD">
              <w:t>11394</w:t>
            </w:r>
          </w:p>
        </w:tc>
        <w:tc>
          <w:tcPr>
            <w:tcW w:w="425" w:type="dxa"/>
            <w:tcBorders>
              <w:left w:val="nil"/>
              <w:right w:val="nil"/>
            </w:tcBorders>
            <w:shd w:val="clear" w:color="auto" w:fill="FFFFFF" w:themeFill="background1"/>
            <w:noWrap/>
            <w:hideMark/>
          </w:tcPr>
          <w:p w14:paraId="0E60926E"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29DE2CED" w14:textId="77777777" w:rsidR="000C2B4F" w:rsidRPr="007616FD" w:rsidRDefault="000C2B4F" w:rsidP="000C2B4F">
            <w:pPr>
              <w:spacing w:after="0" w:line="240" w:lineRule="auto"/>
              <w:jc w:val="right"/>
              <w:rPr>
                <w:color w:val="000000"/>
              </w:rPr>
            </w:pPr>
            <w:r w:rsidRPr="007616FD">
              <w:t>2020</w:t>
            </w:r>
          </w:p>
        </w:tc>
        <w:tc>
          <w:tcPr>
            <w:tcW w:w="2693" w:type="dxa"/>
            <w:shd w:val="clear" w:color="auto" w:fill="FFFFFF" w:themeFill="background1"/>
            <w:noWrap/>
            <w:hideMark/>
          </w:tcPr>
          <w:p w14:paraId="4B6E44F5" w14:textId="77777777" w:rsidR="000C2B4F" w:rsidRPr="007616FD" w:rsidRDefault="000C2B4F" w:rsidP="000C2B4F">
            <w:pPr>
              <w:spacing w:after="0" w:line="240" w:lineRule="auto"/>
              <w:jc w:val="center"/>
              <w:rPr>
                <w:color w:val="000000"/>
              </w:rPr>
            </w:pPr>
            <w:r w:rsidRPr="007616FD">
              <w:t>26 INS</w:t>
            </w:r>
          </w:p>
        </w:tc>
        <w:tc>
          <w:tcPr>
            <w:tcW w:w="3731" w:type="dxa"/>
            <w:shd w:val="clear" w:color="auto" w:fill="FFFFFF" w:themeFill="background1"/>
            <w:noWrap/>
            <w:hideMark/>
          </w:tcPr>
          <w:p w14:paraId="60584212"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229BA48E" w14:textId="77777777" w:rsidTr="00535C79">
        <w:trPr>
          <w:trHeight w:val="300"/>
        </w:trPr>
        <w:tc>
          <w:tcPr>
            <w:tcW w:w="562" w:type="dxa"/>
            <w:tcBorders>
              <w:right w:val="nil"/>
            </w:tcBorders>
            <w:shd w:val="clear" w:color="auto" w:fill="FFFFFF" w:themeFill="background1"/>
            <w:noWrap/>
            <w:hideMark/>
          </w:tcPr>
          <w:p w14:paraId="4AF0C483"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11AFBC52"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1DD84A64" w14:textId="77777777" w:rsidR="000C2B4F" w:rsidRPr="007616FD" w:rsidRDefault="000C2B4F" w:rsidP="000C2B4F">
            <w:pPr>
              <w:spacing w:after="0" w:line="240" w:lineRule="auto"/>
              <w:jc w:val="right"/>
              <w:rPr>
                <w:color w:val="000000"/>
              </w:rPr>
            </w:pPr>
            <w:r w:rsidRPr="007616FD">
              <w:t>15302</w:t>
            </w:r>
          </w:p>
        </w:tc>
        <w:tc>
          <w:tcPr>
            <w:tcW w:w="425" w:type="dxa"/>
            <w:tcBorders>
              <w:left w:val="nil"/>
              <w:right w:val="nil"/>
            </w:tcBorders>
            <w:shd w:val="clear" w:color="auto" w:fill="FFFFFF" w:themeFill="background1"/>
            <w:noWrap/>
            <w:hideMark/>
          </w:tcPr>
          <w:p w14:paraId="0DAAA570"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66997B9F" w14:textId="77777777" w:rsidR="000C2B4F" w:rsidRPr="007616FD" w:rsidRDefault="000C2B4F" w:rsidP="000C2B4F">
            <w:pPr>
              <w:spacing w:after="0" w:line="240" w:lineRule="auto"/>
              <w:jc w:val="right"/>
              <w:rPr>
                <w:color w:val="000000"/>
              </w:rPr>
            </w:pPr>
            <w:r w:rsidRPr="007616FD">
              <w:t>2020</w:t>
            </w:r>
          </w:p>
        </w:tc>
        <w:tc>
          <w:tcPr>
            <w:tcW w:w="2693" w:type="dxa"/>
            <w:shd w:val="clear" w:color="auto" w:fill="FFFFFF" w:themeFill="background1"/>
            <w:noWrap/>
            <w:hideMark/>
          </w:tcPr>
          <w:p w14:paraId="29287CF9" w14:textId="77777777" w:rsidR="000C2B4F" w:rsidRPr="007616FD" w:rsidRDefault="000C2B4F" w:rsidP="000C2B4F">
            <w:pPr>
              <w:spacing w:after="0" w:line="240" w:lineRule="auto"/>
              <w:jc w:val="center"/>
              <w:rPr>
                <w:color w:val="000000"/>
              </w:rPr>
            </w:pPr>
            <w:r w:rsidRPr="007616FD">
              <w:t>58 INS</w:t>
            </w:r>
          </w:p>
        </w:tc>
        <w:tc>
          <w:tcPr>
            <w:tcW w:w="3731" w:type="dxa"/>
            <w:shd w:val="clear" w:color="auto" w:fill="FFFFFF" w:themeFill="background1"/>
            <w:noWrap/>
            <w:hideMark/>
          </w:tcPr>
          <w:p w14:paraId="114F19C0"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56E1CDB0" w14:textId="77777777" w:rsidTr="00535C79">
        <w:trPr>
          <w:trHeight w:val="300"/>
        </w:trPr>
        <w:tc>
          <w:tcPr>
            <w:tcW w:w="562" w:type="dxa"/>
            <w:tcBorders>
              <w:right w:val="nil"/>
            </w:tcBorders>
            <w:shd w:val="clear" w:color="auto" w:fill="FFFFFF" w:themeFill="background1"/>
            <w:noWrap/>
            <w:hideMark/>
          </w:tcPr>
          <w:p w14:paraId="4804B234"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77354DD4"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52F7AF28" w14:textId="77777777" w:rsidR="000C2B4F" w:rsidRPr="007616FD" w:rsidRDefault="000C2B4F" w:rsidP="000C2B4F">
            <w:pPr>
              <w:spacing w:after="0" w:line="240" w:lineRule="auto"/>
              <w:jc w:val="right"/>
              <w:rPr>
                <w:color w:val="000000"/>
              </w:rPr>
            </w:pPr>
            <w:r w:rsidRPr="007616FD">
              <w:t>2319</w:t>
            </w:r>
          </w:p>
        </w:tc>
        <w:tc>
          <w:tcPr>
            <w:tcW w:w="425" w:type="dxa"/>
            <w:tcBorders>
              <w:left w:val="nil"/>
              <w:right w:val="nil"/>
            </w:tcBorders>
            <w:shd w:val="clear" w:color="auto" w:fill="FFFFFF" w:themeFill="background1"/>
            <w:noWrap/>
            <w:hideMark/>
          </w:tcPr>
          <w:p w14:paraId="0307762A"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504CDA8F" w14:textId="77777777" w:rsidR="000C2B4F" w:rsidRPr="007616FD" w:rsidRDefault="000C2B4F" w:rsidP="000C2B4F">
            <w:pPr>
              <w:spacing w:after="0" w:line="240" w:lineRule="auto"/>
              <w:jc w:val="right"/>
              <w:rPr>
                <w:color w:val="000000"/>
              </w:rPr>
            </w:pPr>
            <w:r w:rsidRPr="007616FD">
              <w:t>2019</w:t>
            </w:r>
          </w:p>
        </w:tc>
        <w:tc>
          <w:tcPr>
            <w:tcW w:w="2693" w:type="dxa"/>
            <w:shd w:val="clear" w:color="auto" w:fill="FFFFFF" w:themeFill="background1"/>
            <w:noWrap/>
            <w:hideMark/>
          </w:tcPr>
          <w:p w14:paraId="2F698DB9" w14:textId="77777777" w:rsidR="000C2B4F" w:rsidRPr="007616FD" w:rsidRDefault="000C2B4F" w:rsidP="000C2B4F">
            <w:pPr>
              <w:spacing w:after="0" w:line="240" w:lineRule="auto"/>
              <w:jc w:val="center"/>
              <w:rPr>
                <w:color w:val="000000"/>
              </w:rPr>
            </w:pPr>
            <w:r w:rsidRPr="007616FD">
              <w:t>32 INS</w:t>
            </w:r>
          </w:p>
        </w:tc>
        <w:tc>
          <w:tcPr>
            <w:tcW w:w="3731" w:type="dxa"/>
            <w:shd w:val="clear" w:color="auto" w:fill="FFFFFF" w:themeFill="background1"/>
            <w:noWrap/>
            <w:hideMark/>
          </w:tcPr>
          <w:p w14:paraId="7F6EC0A7"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63C77228" w14:textId="77777777" w:rsidTr="00535C79">
        <w:trPr>
          <w:trHeight w:val="300"/>
        </w:trPr>
        <w:tc>
          <w:tcPr>
            <w:tcW w:w="562" w:type="dxa"/>
            <w:tcBorders>
              <w:right w:val="nil"/>
            </w:tcBorders>
            <w:shd w:val="clear" w:color="auto" w:fill="FFFFFF" w:themeFill="background1"/>
            <w:noWrap/>
            <w:hideMark/>
          </w:tcPr>
          <w:p w14:paraId="2F9CBF11"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2B5AB8C2"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526EAC30" w14:textId="77777777" w:rsidR="000C2B4F" w:rsidRPr="007616FD" w:rsidRDefault="000C2B4F" w:rsidP="000C2B4F">
            <w:pPr>
              <w:spacing w:after="0" w:line="240" w:lineRule="auto"/>
              <w:jc w:val="right"/>
              <w:rPr>
                <w:color w:val="000000"/>
              </w:rPr>
            </w:pPr>
            <w:r w:rsidRPr="007616FD">
              <w:t>3832</w:t>
            </w:r>
          </w:p>
        </w:tc>
        <w:tc>
          <w:tcPr>
            <w:tcW w:w="425" w:type="dxa"/>
            <w:tcBorders>
              <w:left w:val="nil"/>
              <w:right w:val="nil"/>
            </w:tcBorders>
            <w:shd w:val="clear" w:color="auto" w:fill="FFFFFF" w:themeFill="background1"/>
            <w:noWrap/>
            <w:hideMark/>
          </w:tcPr>
          <w:p w14:paraId="7AD092BD"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2E9A4CAE" w14:textId="77777777" w:rsidR="000C2B4F" w:rsidRPr="007616FD" w:rsidRDefault="000C2B4F" w:rsidP="000C2B4F">
            <w:pPr>
              <w:spacing w:after="0" w:line="240" w:lineRule="auto"/>
              <w:jc w:val="right"/>
              <w:rPr>
                <w:color w:val="000000"/>
              </w:rPr>
            </w:pPr>
            <w:r w:rsidRPr="007616FD">
              <w:t>2021</w:t>
            </w:r>
          </w:p>
        </w:tc>
        <w:tc>
          <w:tcPr>
            <w:tcW w:w="2693" w:type="dxa"/>
            <w:shd w:val="clear" w:color="auto" w:fill="FFFFFF" w:themeFill="background1"/>
            <w:noWrap/>
            <w:hideMark/>
          </w:tcPr>
          <w:p w14:paraId="707C77F7" w14:textId="77777777" w:rsidR="000C2B4F" w:rsidRPr="007616FD" w:rsidRDefault="000C2B4F" w:rsidP="000C2B4F">
            <w:pPr>
              <w:spacing w:after="0" w:line="240" w:lineRule="auto"/>
              <w:jc w:val="center"/>
              <w:rPr>
                <w:color w:val="000000"/>
              </w:rPr>
            </w:pPr>
            <w:r w:rsidRPr="007616FD">
              <w:t>33 INS</w:t>
            </w:r>
          </w:p>
        </w:tc>
        <w:tc>
          <w:tcPr>
            <w:tcW w:w="3731" w:type="dxa"/>
            <w:shd w:val="clear" w:color="auto" w:fill="FFFFFF" w:themeFill="background1"/>
            <w:noWrap/>
            <w:hideMark/>
          </w:tcPr>
          <w:p w14:paraId="721326E1"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0361911B" w14:textId="77777777" w:rsidTr="00535C79">
        <w:trPr>
          <w:trHeight w:val="300"/>
        </w:trPr>
        <w:tc>
          <w:tcPr>
            <w:tcW w:w="562" w:type="dxa"/>
            <w:tcBorders>
              <w:right w:val="nil"/>
            </w:tcBorders>
            <w:shd w:val="clear" w:color="auto" w:fill="FFFFFF" w:themeFill="background1"/>
            <w:noWrap/>
            <w:hideMark/>
          </w:tcPr>
          <w:p w14:paraId="75736270"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669450D4"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62EDD5D1" w14:textId="77777777" w:rsidR="000C2B4F" w:rsidRPr="007616FD" w:rsidRDefault="000C2B4F" w:rsidP="000C2B4F">
            <w:pPr>
              <w:spacing w:after="0" w:line="240" w:lineRule="auto"/>
              <w:jc w:val="right"/>
              <w:rPr>
                <w:color w:val="000000"/>
              </w:rPr>
            </w:pPr>
            <w:r w:rsidRPr="007616FD">
              <w:t>15595</w:t>
            </w:r>
          </w:p>
        </w:tc>
        <w:tc>
          <w:tcPr>
            <w:tcW w:w="425" w:type="dxa"/>
            <w:tcBorders>
              <w:left w:val="nil"/>
              <w:right w:val="nil"/>
            </w:tcBorders>
            <w:shd w:val="clear" w:color="auto" w:fill="FFFFFF" w:themeFill="background1"/>
            <w:noWrap/>
            <w:hideMark/>
          </w:tcPr>
          <w:p w14:paraId="593095FB"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37F69CF8" w14:textId="77777777" w:rsidR="000C2B4F" w:rsidRPr="007616FD" w:rsidRDefault="000C2B4F" w:rsidP="000C2B4F">
            <w:pPr>
              <w:spacing w:after="0" w:line="240" w:lineRule="auto"/>
              <w:jc w:val="right"/>
              <w:rPr>
                <w:color w:val="000000"/>
              </w:rPr>
            </w:pPr>
            <w:r w:rsidRPr="007616FD">
              <w:t>2019</w:t>
            </w:r>
          </w:p>
        </w:tc>
        <w:tc>
          <w:tcPr>
            <w:tcW w:w="2693" w:type="dxa"/>
            <w:shd w:val="clear" w:color="auto" w:fill="FFFFFF" w:themeFill="background1"/>
            <w:noWrap/>
            <w:hideMark/>
          </w:tcPr>
          <w:p w14:paraId="0AF0A752" w14:textId="77777777" w:rsidR="000C2B4F" w:rsidRPr="007616FD" w:rsidRDefault="000C2B4F" w:rsidP="000C2B4F">
            <w:pPr>
              <w:spacing w:after="0" w:line="240" w:lineRule="auto"/>
              <w:jc w:val="center"/>
              <w:rPr>
                <w:color w:val="000000"/>
              </w:rPr>
            </w:pPr>
            <w:r w:rsidRPr="007616FD">
              <w:t>59 INS</w:t>
            </w:r>
          </w:p>
        </w:tc>
        <w:tc>
          <w:tcPr>
            <w:tcW w:w="3731" w:type="dxa"/>
            <w:shd w:val="clear" w:color="auto" w:fill="FFFFFF" w:themeFill="background1"/>
            <w:noWrap/>
            <w:hideMark/>
          </w:tcPr>
          <w:p w14:paraId="4D4FA45E"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09CAF591" w14:textId="77777777" w:rsidTr="00535C79">
        <w:trPr>
          <w:trHeight w:val="300"/>
        </w:trPr>
        <w:tc>
          <w:tcPr>
            <w:tcW w:w="562" w:type="dxa"/>
            <w:tcBorders>
              <w:right w:val="nil"/>
            </w:tcBorders>
            <w:shd w:val="clear" w:color="auto" w:fill="FFFFFF" w:themeFill="background1"/>
            <w:noWrap/>
            <w:hideMark/>
          </w:tcPr>
          <w:p w14:paraId="51085BF3"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48BC5A62"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7CE44B06" w14:textId="77777777" w:rsidR="000C2B4F" w:rsidRPr="007616FD" w:rsidRDefault="000C2B4F" w:rsidP="000C2B4F">
            <w:pPr>
              <w:spacing w:after="0" w:line="240" w:lineRule="auto"/>
              <w:jc w:val="right"/>
              <w:rPr>
                <w:color w:val="000000"/>
              </w:rPr>
            </w:pPr>
            <w:r w:rsidRPr="007616FD">
              <w:t>2233</w:t>
            </w:r>
          </w:p>
        </w:tc>
        <w:tc>
          <w:tcPr>
            <w:tcW w:w="425" w:type="dxa"/>
            <w:tcBorders>
              <w:left w:val="nil"/>
              <w:right w:val="nil"/>
            </w:tcBorders>
            <w:shd w:val="clear" w:color="auto" w:fill="FFFFFF" w:themeFill="background1"/>
            <w:noWrap/>
            <w:hideMark/>
          </w:tcPr>
          <w:p w14:paraId="5D1F14D2"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0C6EAF02" w14:textId="77777777" w:rsidR="000C2B4F" w:rsidRPr="007616FD" w:rsidRDefault="000C2B4F" w:rsidP="000C2B4F">
            <w:pPr>
              <w:spacing w:after="0" w:line="240" w:lineRule="auto"/>
              <w:jc w:val="right"/>
              <w:rPr>
                <w:color w:val="000000"/>
              </w:rPr>
            </w:pPr>
            <w:r w:rsidRPr="007616FD">
              <w:t>2018</w:t>
            </w:r>
          </w:p>
        </w:tc>
        <w:tc>
          <w:tcPr>
            <w:tcW w:w="2693" w:type="dxa"/>
            <w:shd w:val="clear" w:color="auto" w:fill="FFFFFF" w:themeFill="background1"/>
            <w:noWrap/>
            <w:hideMark/>
          </w:tcPr>
          <w:p w14:paraId="0D3C96BA" w14:textId="77777777" w:rsidR="000C2B4F" w:rsidRPr="007616FD" w:rsidRDefault="000C2B4F" w:rsidP="000C2B4F">
            <w:pPr>
              <w:spacing w:after="0" w:line="240" w:lineRule="auto"/>
              <w:jc w:val="center"/>
              <w:rPr>
                <w:color w:val="000000"/>
              </w:rPr>
            </w:pPr>
            <w:r w:rsidRPr="007616FD">
              <w:t>59 INS</w:t>
            </w:r>
          </w:p>
        </w:tc>
        <w:tc>
          <w:tcPr>
            <w:tcW w:w="3731" w:type="dxa"/>
            <w:shd w:val="clear" w:color="auto" w:fill="FFFFFF" w:themeFill="background1"/>
            <w:noWrap/>
            <w:hideMark/>
          </w:tcPr>
          <w:p w14:paraId="686F1D7B"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0F835E75" w14:textId="77777777" w:rsidTr="00535C79">
        <w:trPr>
          <w:trHeight w:val="300"/>
        </w:trPr>
        <w:tc>
          <w:tcPr>
            <w:tcW w:w="562" w:type="dxa"/>
            <w:tcBorders>
              <w:right w:val="nil"/>
            </w:tcBorders>
            <w:shd w:val="clear" w:color="auto" w:fill="FFFFFF" w:themeFill="background1"/>
            <w:noWrap/>
            <w:hideMark/>
          </w:tcPr>
          <w:p w14:paraId="4A3B7525"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6609F27E"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26A8B4C0" w14:textId="77777777" w:rsidR="000C2B4F" w:rsidRPr="007616FD" w:rsidRDefault="000C2B4F" w:rsidP="000C2B4F">
            <w:pPr>
              <w:spacing w:after="0" w:line="240" w:lineRule="auto"/>
              <w:jc w:val="right"/>
              <w:rPr>
                <w:color w:val="000000"/>
              </w:rPr>
            </w:pPr>
            <w:r w:rsidRPr="007616FD">
              <w:t>11701</w:t>
            </w:r>
          </w:p>
        </w:tc>
        <w:tc>
          <w:tcPr>
            <w:tcW w:w="425" w:type="dxa"/>
            <w:tcBorders>
              <w:left w:val="nil"/>
              <w:right w:val="nil"/>
            </w:tcBorders>
            <w:shd w:val="clear" w:color="auto" w:fill="FFFFFF" w:themeFill="background1"/>
            <w:noWrap/>
            <w:hideMark/>
          </w:tcPr>
          <w:p w14:paraId="312AEF96"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57360C0E" w14:textId="77777777" w:rsidR="000C2B4F" w:rsidRPr="007616FD" w:rsidRDefault="000C2B4F" w:rsidP="000C2B4F">
            <w:pPr>
              <w:spacing w:after="0" w:line="240" w:lineRule="auto"/>
              <w:jc w:val="right"/>
              <w:rPr>
                <w:color w:val="000000"/>
              </w:rPr>
            </w:pPr>
            <w:r w:rsidRPr="007616FD">
              <w:t>2019</w:t>
            </w:r>
          </w:p>
        </w:tc>
        <w:tc>
          <w:tcPr>
            <w:tcW w:w="2693" w:type="dxa"/>
            <w:shd w:val="clear" w:color="auto" w:fill="FFFFFF" w:themeFill="background1"/>
            <w:noWrap/>
            <w:hideMark/>
          </w:tcPr>
          <w:p w14:paraId="4F7968A0" w14:textId="77777777" w:rsidR="000C2B4F" w:rsidRPr="007616FD" w:rsidRDefault="000C2B4F" w:rsidP="000C2B4F">
            <w:pPr>
              <w:spacing w:after="0" w:line="240" w:lineRule="auto"/>
              <w:jc w:val="center"/>
              <w:rPr>
                <w:color w:val="000000"/>
              </w:rPr>
            </w:pPr>
            <w:r w:rsidRPr="007616FD">
              <w:t>31 INS</w:t>
            </w:r>
          </w:p>
        </w:tc>
        <w:tc>
          <w:tcPr>
            <w:tcW w:w="3731" w:type="dxa"/>
            <w:shd w:val="clear" w:color="auto" w:fill="FFFFFF" w:themeFill="background1"/>
            <w:noWrap/>
            <w:hideMark/>
          </w:tcPr>
          <w:p w14:paraId="7FAF9F68"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68D3E226" w14:textId="77777777" w:rsidTr="00535C79">
        <w:trPr>
          <w:trHeight w:val="300"/>
        </w:trPr>
        <w:tc>
          <w:tcPr>
            <w:tcW w:w="562" w:type="dxa"/>
            <w:tcBorders>
              <w:right w:val="nil"/>
            </w:tcBorders>
            <w:shd w:val="clear" w:color="auto" w:fill="FFFFFF" w:themeFill="background1"/>
            <w:noWrap/>
            <w:hideMark/>
          </w:tcPr>
          <w:p w14:paraId="3DCB63C7"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3EBFA8C1"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59B9B753" w14:textId="77777777" w:rsidR="000C2B4F" w:rsidRPr="007616FD" w:rsidRDefault="000C2B4F" w:rsidP="000C2B4F">
            <w:pPr>
              <w:spacing w:after="0" w:line="240" w:lineRule="auto"/>
              <w:jc w:val="right"/>
              <w:rPr>
                <w:color w:val="000000"/>
              </w:rPr>
            </w:pPr>
            <w:r w:rsidRPr="007616FD">
              <w:t>6793</w:t>
            </w:r>
          </w:p>
        </w:tc>
        <w:tc>
          <w:tcPr>
            <w:tcW w:w="425" w:type="dxa"/>
            <w:tcBorders>
              <w:left w:val="nil"/>
              <w:right w:val="nil"/>
            </w:tcBorders>
            <w:shd w:val="clear" w:color="auto" w:fill="FFFFFF" w:themeFill="background1"/>
            <w:noWrap/>
            <w:hideMark/>
          </w:tcPr>
          <w:p w14:paraId="44BAC25E"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4BBF7A79" w14:textId="77777777" w:rsidR="000C2B4F" w:rsidRPr="007616FD" w:rsidRDefault="000C2B4F" w:rsidP="000C2B4F">
            <w:pPr>
              <w:spacing w:after="0" w:line="240" w:lineRule="auto"/>
              <w:jc w:val="right"/>
              <w:rPr>
                <w:color w:val="000000"/>
              </w:rPr>
            </w:pPr>
            <w:r w:rsidRPr="007616FD">
              <w:t>2019</w:t>
            </w:r>
          </w:p>
        </w:tc>
        <w:tc>
          <w:tcPr>
            <w:tcW w:w="2693" w:type="dxa"/>
            <w:shd w:val="clear" w:color="auto" w:fill="FFFFFF" w:themeFill="background1"/>
            <w:noWrap/>
            <w:hideMark/>
          </w:tcPr>
          <w:p w14:paraId="0BCA4422" w14:textId="77777777" w:rsidR="000C2B4F" w:rsidRPr="007616FD" w:rsidRDefault="000C2B4F" w:rsidP="000C2B4F">
            <w:pPr>
              <w:spacing w:after="0" w:line="240" w:lineRule="auto"/>
              <w:jc w:val="center"/>
              <w:rPr>
                <w:color w:val="000000"/>
              </w:rPr>
            </w:pPr>
            <w:r w:rsidRPr="007616FD">
              <w:t>59 INS</w:t>
            </w:r>
          </w:p>
        </w:tc>
        <w:tc>
          <w:tcPr>
            <w:tcW w:w="3731" w:type="dxa"/>
            <w:shd w:val="clear" w:color="auto" w:fill="FFFFFF" w:themeFill="background1"/>
            <w:noWrap/>
            <w:hideMark/>
          </w:tcPr>
          <w:p w14:paraId="69A48D76"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7EBBBD75" w14:textId="77777777" w:rsidTr="00535C79">
        <w:trPr>
          <w:trHeight w:val="300"/>
        </w:trPr>
        <w:tc>
          <w:tcPr>
            <w:tcW w:w="562" w:type="dxa"/>
            <w:tcBorders>
              <w:right w:val="nil"/>
            </w:tcBorders>
            <w:shd w:val="clear" w:color="auto" w:fill="FFFFFF" w:themeFill="background1"/>
            <w:noWrap/>
            <w:hideMark/>
          </w:tcPr>
          <w:p w14:paraId="2397B66E"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0E3E5FA6"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09E813F0" w14:textId="77777777" w:rsidR="000C2B4F" w:rsidRPr="007616FD" w:rsidRDefault="000C2B4F" w:rsidP="000C2B4F">
            <w:pPr>
              <w:spacing w:after="0" w:line="240" w:lineRule="auto"/>
              <w:jc w:val="right"/>
              <w:rPr>
                <w:color w:val="000000"/>
              </w:rPr>
            </w:pPr>
            <w:r w:rsidRPr="007616FD">
              <w:t>4622</w:t>
            </w:r>
          </w:p>
        </w:tc>
        <w:tc>
          <w:tcPr>
            <w:tcW w:w="425" w:type="dxa"/>
            <w:tcBorders>
              <w:left w:val="nil"/>
              <w:right w:val="nil"/>
            </w:tcBorders>
            <w:shd w:val="clear" w:color="auto" w:fill="FFFFFF" w:themeFill="background1"/>
            <w:noWrap/>
            <w:hideMark/>
          </w:tcPr>
          <w:p w14:paraId="27518D3F"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7EA4600E" w14:textId="77777777" w:rsidR="000C2B4F" w:rsidRPr="007616FD" w:rsidRDefault="000C2B4F" w:rsidP="000C2B4F">
            <w:pPr>
              <w:spacing w:after="0" w:line="240" w:lineRule="auto"/>
              <w:jc w:val="right"/>
              <w:rPr>
                <w:color w:val="000000"/>
              </w:rPr>
            </w:pPr>
            <w:r w:rsidRPr="007616FD">
              <w:t>2020</w:t>
            </w:r>
          </w:p>
        </w:tc>
        <w:tc>
          <w:tcPr>
            <w:tcW w:w="2693" w:type="dxa"/>
            <w:shd w:val="clear" w:color="auto" w:fill="FFFFFF" w:themeFill="background1"/>
            <w:noWrap/>
            <w:hideMark/>
          </w:tcPr>
          <w:p w14:paraId="030605CE" w14:textId="77777777" w:rsidR="000C2B4F" w:rsidRPr="007616FD" w:rsidRDefault="000C2B4F" w:rsidP="000C2B4F">
            <w:pPr>
              <w:spacing w:after="0" w:line="240" w:lineRule="auto"/>
              <w:jc w:val="center"/>
              <w:rPr>
                <w:color w:val="000000"/>
              </w:rPr>
            </w:pPr>
            <w:r w:rsidRPr="007616FD">
              <w:t>53 INS</w:t>
            </w:r>
          </w:p>
        </w:tc>
        <w:tc>
          <w:tcPr>
            <w:tcW w:w="3731" w:type="dxa"/>
            <w:shd w:val="clear" w:color="auto" w:fill="FFFFFF" w:themeFill="background1"/>
            <w:noWrap/>
            <w:hideMark/>
          </w:tcPr>
          <w:p w14:paraId="1919681C"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0DAAD090" w14:textId="77777777" w:rsidTr="00535C79">
        <w:trPr>
          <w:trHeight w:val="300"/>
        </w:trPr>
        <w:tc>
          <w:tcPr>
            <w:tcW w:w="562" w:type="dxa"/>
            <w:tcBorders>
              <w:right w:val="nil"/>
            </w:tcBorders>
            <w:shd w:val="clear" w:color="auto" w:fill="FFFFFF" w:themeFill="background1"/>
            <w:noWrap/>
            <w:hideMark/>
          </w:tcPr>
          <w:p w14:paraId="036026B2"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1AB93170"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4DAA670F" w14:textId="77777777" w:rsidR="000C2B4F" w:rsidRPr="007616FD" w:rsidRDefault="000C2B4F" w:rsidP="000C2B4F">
            <w:pPr>
              <w:spacing w:after="0" w:line="240" w:lineRule="auto"/>
              <w:jc w:val="right"/>
              <w:rPr>
                <w:color w:val="000000"/>
              </w:rPr>
            </w:pPr>
            <w:r w:rsidRPr="007616FD">
              <w:t>7554</w:t>
            </w:r>
          </w:p>
        </w:tc>
        <w:tc>
          <w:tcPr>
            <w:tcW w:w="425" w:type="dxa"/>
            <w:tcBorders>
              <w:left w:val="nil"/>
              <w:right w:val="nil"/>
            </w:tcBorders>
            <w:shd w:val="clear" w:color="auto" w:fill="FFFFFF" w:themeFill="background1"/>
            <w:noWrap/>
            <w:hideMark/>
          </w:tcPr>
          <w:p w14:paraId="1D408E55"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50A10B39" w14:textId="77777777" w:rsidR="000C2B4F" w:rsidRPr="007616FD" w:rsidRDefault="000C2B4F" w:rsidP="000C2B4F">
            <w:pPr>
              <w:spacing w:after="0" w:line="240" w:lineRule="auto"/>
              <w:jc w:val="right"/>
              <w:rPr>
                <w:color w:val="000000"/>
              </w:rPr>
            </w:pPr>
            <w:r w:rsidRPr="007616FD">
              <w:t>2018</w:t>
            </w:r>
          </w:p>
        </w:tc>
        <w:tc>
          <w:tcPr>
            <w:tcW w:w="2693" w:type="dxa"/>
            <w:shd w:val="clear" w:color="auto" w:fill="FFFFFF" w:themeFill="background1"/>
            <w:noWrap/>
            <w:hideMark/>
          </w:tcPr>
          <w:p w14:paraId="4D387A53" w14:textId="77777777" w:rsidR="000C2B4F" w:rsidRPr="007616FD" w:rsidRDefault="000C2B4F" w:rsidP="000C2B4F">
            <w:pPr>
              <w:spacing w:after="0" w:line="240" w:lineRule="auto"/>
              <w:jc w:val="center"/>
              <w:rPr>
                <w:color w:val="000000"/>
              </w:rPr>
            </w:pPr>
            <w:r w:rsidRPr="007616FD">
              <w:t>3 INS</w:t>
            </w:r>
          </w:p>
        </w:tc>
        <w:tc>
          <w:tcPr>
            <w:tcW w:w="3731" w:type="dxa"/>
            <w:shd w:val="clear" w:color="auto" w:fill="FFFFFF" w:themeFill="background1"/>
            <w:noWrap/>
            <w:hideMark/>
          </w:tcPr>
          <w:p w14:paraId="0AB99C38"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08A10255" w14:textId="77777777" w:rsidTr="00535C79">
        <w:trPr>
          <w:trHeight w:val="300"/>
        </w:trPr>
        <w:tc>
          <w:tcPr>
            <w:tcW w:w="562" w:type="dxa"/>
            <w:tcBorders>
              <w:right w:val="nil"/>
            </w:tcBorders>
            <w:shd w:val="clear" w:color="auto" w:fill="FFFFFF" w:themeFill="background1"/>
            <w:noWrap/>
            <w:hideMark/>
          </w:tcPr>
          <w:p w14:paraId="6D0FCAF9"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11EAA82C"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7242613F" w14:textId="77777777" w:rsidR="000C2B4F" w:rsidRPr="007616FD" w:rsidRDefault="000C2B4F" w:rsidP="000C2B4F">
            <w:pPr>
              <w:spacing w:after="0" w:line="240" w:lineRule="auto"/>
              <w:jc w:val="right"/>
              <w:rPr>
                <w:color w:val="000000"/>
              </w:rPr>
            </w:pPr>
            <w:r w:rsidRPr="007616FD">
              <w:t>23507</w:t>
            </w:r>
          </w:p>
        </w:tc>
        <w:tc>
          <w:tcPr>
            <w:tcW w:w="425" w:type="dxa"/>
            <w:tcBorders>
              <w:left w:val="nil"/>
              <w:right w:val="nil"/>
            </w:tcBorders>
            <w:shd w:val="clear" w:color="auto" w:fill="FFFFFF" w:themeFill="background1"/>
            <w:noWrap/>
            <w:hideMark/>
          </w:tcPr>
          <w:p w14:paraId="77998FBD"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592C4E8E" w14:textId="77777777" w:rsidR="000C2B4F" w:rsidRPr="007616FD" w:rsidRDefault="000C2B4F" w:rsidP="000C2B4F">
            <w:pPr>
              <w:spacing w:after="0" w:line="240" w:lineRule="auto"/>
              <w:jc w:val="right"/>
              <w:rPr>
                <w:color w:val="000000"/>
              </w:rPr>
            </w:pPr>
            <w:r w:rsidRPr="007616FD">
              <w:t>2021</w:t>
            </w:r>
          </w:p>
        </w:tc>
        <w:tc>
          <w:tcPr>
            <w:tcW w:w="2693" w:type="dxa"/>
            <w:shd w:val="clear" w:color="auto" w:fill="FFFFFF" w:themeFill="background1"/>
            <w:noWrap/>
            <w:hideMark/>
          </w:tcPr>
          <w:p w14:paraId="13CE7208" w14:textId="77777777" w:rsidR="000C2B4F" w:rsidRPr="007616FD" w:rsidRDefault="000C2B4F" w:rsidP="000C2B4F">
            <w:pPr>
              <w:spacing w:after="0" w:line="240" w:lineRule="auto"/>
              <w:jc w:val="center"/>
              <w:rPr>
                <w:color w:val="000000"/>
              </w:rPr>
            </w:pPr>
            <w:r w:rsidRPr="007616FD">
              <w:t>3 INS</w:t>
            </w:r>
          </w:p>
        </w:tc>
        <w:tc>
          <w:tcPr>
            <w:tcW w:w="3731" w:type="dxa"/>
            <w:shd w:val="clear" w:color="auto" w:fill="FFFFFF" w:themeFill="background1"/>
            <w:noWrap/>
            <w:hideMark/>
          </w:tcPr>
          <w:p w14:paraId="71F96B94"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10056207" w14:textId="77777777" w:rsidTr="00535C79">
        <w:trPr>
          <w:trHeight w:val="300"/>
        </w:trPr>
        <w:tc>
          <w:tcPr>
            <w:tcW w:w="562" w:type="dxa"/>
            <w:tcBorders>
              <w:right w:val="nil"/>
            </w:tcBorders>
            <w:shd w:val="clear" w:color="auto" w:fill="FFFFFF" w:themeFill="background1"/>
            <w:noWrap/>
            <w:hideMark/>
          </w:tcPr>
          <w:p w14:paraId="23E32A35"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5CD6F6FD"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3DCE298B" w14:textId="77777777" w:rsidR="000C2B4F" w:rsidRPr="007616FD" w:rsidRDefault="000C2B4F" w:rsidP="000C2B4F">
            <w:pPr>
              <w:spacing w:after="0" w:line="240" w:lineRule="auto"/>
              <w:jc w:val="right"/>
              <w:rPr>
                <w:color w:val="000000"/>
              </w:rPr>
            </w:pPr>
            <w:r w:rsidRPr="007616FD">
              <w:t>19919</w:t>
            </w:r>
          </w:p>
        </w:tc>
        <w:tc>
          <w:tcPr>
            <w:tcW w:w="425" w:type="dxa"/>
            <w:tcBorders>
              <w:left w:val="nil"/>
              <w:right w:val="nil"/>
            </w:tcBorders>
            <w:shd w:val="clear" w:color="auto" w:fill="FFFFFF" w:themeFill="background1"/>
            <w:noWrap/>
            <w:hideMark/>
          </w:tcPr>
          <w:p w14:paraId="291C86F9"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4672D141" w14:textId="77777777" w:rsidR="000C2B4F" w:rsidRPr="007616FD" w:rsidRDefault="000C2B4F" w:rsidP="000C2B4F">
            <w:pPr>
              <w:spacing w:after="0" w:line="240" w:lineRule="auto"/>
              <w:jc w:val="right"/>
              <w:rPr>
                <w:color w:val="000000"/>
              </w:rPr>
            </w:pPr>
            <w:r w:rsidRPr="007616FD">
              <w:t>2018</w:t>
            </w:r>
          </w:p>
        </w:tc>
        <w:tc>
          <w:tcPr>
            <w:tcW w:w="2693" w:type="dxa"/>
            <w:shd w:val="clear" w:color="auto" w:fill="FFFFFF" w:themeFill="background1"/>
            <w:noWrap/>
            <w:hideMark/>
          </w:tcPr>
          <w:p w14:paraId="3DD27970" w14:textId="77777777" w:rsidR="000C2B4F" w:rsidRPr="007616FD" w:rsidRDefault="000C2B4F" w:rsidP="000C2B4F">
            <w:pPr>
              <w:spacing w:after="0" w:line="240" w:lineRule="auto"/>
              <w:jc w:val="center"/>
              <w:rPr>
                <w:color w:val="000000"/>
              </w:rPr>
            </w:pPr>
            <w:r w:rsidRPr="007616FD">
              <w:t>58 INS</w:t>
            </w:r>
          </w:p>
        </w:tc>
        <w:tc>
          <w:tcPr>
            <w:tcW w:w="3731" w:type="dxa"/>
            <w:shd w:val="clear" w:color="auto" w:fill="FFFFFF" w:themeFill="background1"/>
            <w:noWrap/>
            <w:hideMark/>
          </w:tcPr>
          <w:p w14:paraId="4E899AD3"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1A199E84" w14:textId="77777777" w:rsidTr="00535C79">
        <w:trPr>
          <w:trHeight w:val="300"/>
        </w:trPr>
        <w:tc>
          <w:tcPr>
            <w:tcW w:w="562" w:type="dxa"/>
            <w:tcBorders>
              <w:right w:val="nil"/>
            </w:tcBorders>
            <w:shd w:val="clear" w:color="auto" w:fill="FFFFFF" w:themeFill="background1"/>
            <w:noWrap/>
            <w:hideMark/>
          </w:tcPr>
          <w:p w14:paraId="398E640F"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26A17229"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1AA55927" w14:textId="77777777" w:rsidR="000C2B4F" w:rsidRPr="007616FD" w:rsidRDefault="000C2B4F" w:rsidP="000C2B4F">
            <w:pPr>
              <w:spacing w:after="0" w:line="240" w:lineRule="auto"/>
              <w:jc w:val="right"/>
              <w:rPr>
                <w:color w:val="000000"/>
              </w:rPr>
            </w:pPr>
            <w:r w:rsidRPr="007616FD">
              <w:t>12145</w:t>
            </w:r>
          </w:p>
        </w:tc>
        <w:tc>
          <w:tcPr>
            <w:tcW w:w="425" w:type="dxa"/>
            <w:tcBorders>
              <w:left w:val="nil"/>
              <w:right w:val="nil"/>
            </w:tcBorders>
            <w:shd w:val="clear" w:color="auto" w:fill="FFFFFF" w:themeFill="background1"/>
            <w:noWrap/>
            <w:hideMark/>
          </w:tcPr>
          <w:p w14:paraId="5459E0DE"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17148B3A" w14:textId="77777777" w:rsidR="000C2B4F" w:rsidRPr="007616FD" w:rsidRDefault="000C2B4F" w:rsidP="000C2B4F">
            <w:pPr>
              <w:spacing w:after="0" w:line="240" w:lineRule="auto"/>
              <w:jc w:val="right"/>
              <w:rPr>
                <w:color w:val="000000"/>
              </w:rPr>
            </w:pPr>
            <w:r w:rsidRPr="007616FD">
              <w:t>2018</w:t>
            </w:r>
          </w:p>
        </w:tc>
        <w:tc>
          <w:tcPr>
            <w:tcW w:w="2693" w:type="dxa"/>
            <w:shd w:val="clear" w:color="auto" w:fill="FFFFFF" w:themeFill="background1"/>
            <w:noWrap/>
            <w:hideMark/>
          </w:tcPr>
          <w:p w14:paraId="0A2DFD1A" w14:textId="77777777" w:rsidR="000C2B4F" w:rsidRPr="007616FD" w:rsidRDefault="000C2B4F" w:rsidP="000C2B4F">
            <w:pPr>
              <w:spacing w:after="0" w:line="240" w:lineRule="auto"/>
              <w:jc w:val="center"/>
              <w:rPr>
                <w:color w:val="000000"/>
              </w:rPr>
            </w:pPr>
            <w:r w:rsidRPr="007616FD">
              <w:t>56 INS</w:t>
            </w:r>
          </w:p>
        </w:tc>
        <w:tc>
          <w:tcPr>
            <w:tcW w:w="3731" w:type="dxa"/>
            <w:shd w:val="clear" w:color="auto" w:fill="FFFFFF" w:themeFill="background1"/>
            <w:noWrap/>
            <w:hideMark/>
          </w:tcPr>
          <w:p w14:paraId="2153776F"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7EF91259" w14:textId="77777777" w:rsidTr="00535C79">
        <w:trPr>
          <w:trHeight w:val="300"/>
        </w:trPr>
        <w:tc>
          <w:tcPr>
            <w:tcW w:w="562" w:type="dxa"/>
            <w:tcBorders>
              <w:right w:val="nil"/>
            </w:tcBorders>
            <w:shd w:val="clear" w:color="auto" w:fill="FFFFFF" w:themeFill="background1"/>
            <w:noWrap/>
          </w:tcPr>
          <w:p w14:paraId="63E2E27A"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tcPr>
          <w:p w14:paraId="121748D3"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tcPr>
          <w:p w14:paraId="22518CB6" w14:textId="77777777" w:rsidR="000C2B4F" w:rsidRPr="007616FD" w:rsidRDefault="000C2B4F" w:rsidP="000C2B4F">
            <w:pPr>
              <w:spacing w:after="0" w:line="240" w:lineRule="auto"/>
              <w:jc w:val="right"/>
              <w:rPr>
                <w:color w:val="000000"/>
              </w:rPr>
            </w:pPr>
            <w:r w:rsidRPr="007616FD">
              <w:t>6927</w:t>
            </w:r>
          </w:p>
        </w:tc>
        <w:tc>
          <w:tcPr>
            <w:tcW w:w="425" w:type="dxa"/>
            <w:tcBorders>
              <w:left w:val="nil"/>
              <w:right w:val="nil"/>
            </w:tcBorders>
            <w:shd w:val="clear" w:color="auto" w:fill="FFFFFF" w:themeFill="background1"/>
            <w:noWrap/>
          </w:tcPr>
          <w:p w14:paraId="2D8FF597"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tcPr>
          <w:p w14:paraId="06CD62AC" w14:textId="77777777" w:rsidR="000C2B4F" w:rsidRPr="007616FD" w:rsidRDefault="000C2B4F" w:rsidP="000C2B4F">
            <w:pPr>
              <w:spacing w:after="0" w:line="240" w:lineRule="auto"/>
              <w:jc w:val="right"/>
              <w:rPr>
                <w:color w:val="000000"/>
              </w:rPr>
            </w:pPr>
            <w:r w:rsidRPr="007616FD">
              <w:t>2022</w:t>
            </w:r>
          </w:p>
        </w:tc>
        <w:tc>
          <w:tcPr>
            <w:tcW w:w="2693" w:type="dxa"/>
            <w:shd w:val="clear" w:color="auto" w:fill="FFFFFF" w:themeFill="background1"/>
            <w:noWrap/>
          </w:tcPr>
          <w:p w14:paraId="104F1889" w14:textId="77777777" w:rsidR="000C2B4F" w:rsidRPr="007616FD" w:rsidRDefault="000C2B4F" w:rsidP="000C2B4F">
            <w:pPr>
              <w:spacing w:after="0" w:line="240" w:lineRule="auto"/>
              <w:jc w:val="center"/>
              <w:rPr>
                <w:color w:val="000000"/>
              </w:rPr>
            </w:pPr>
            <w:r w:rsidRPr="007616FD">
              <w:t>54 INS</w:t>
            </w:r>
          </w:p>
        </w:tc>
        <w:tc>
          <w:tcPr>
            <w:tcW w:w="3731" w:type="dxa"/>
            <w:shd w:val="clear" w:color="auto" w:fill="FFFFFF" w:themeFill="background1"/>
            <w:noWrap/>
          </w:tcPr>
          <w:p w14:paraId="456CEE26"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2365F244" w14:textId="77777777" w:rsidTr="00535C79">
        <w:trPr>
          <w:trHeight w:val="300"/>
        </w:trPr>
        <w:tc>
          <w:tcPr>
            <w:tcW w:w="562" w:type="dxa"/>
            <w:tcBorders>
              <w:right w:val="nil"/>
            </w:tcBorders>
            <w:shd w:val="clear" w:color="auto" w:fill="FFFFFF" w:themeFill="background1"/>
            <w:noWrap/>
            <w:hideMark/>
          </w:tcPr>
          <w:p w14:paraId="3441EBC6"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5FFEE61E"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50CEE8E9" w14:textId="77777777" w:rsidR="000C2B4F" w:rsidRPr="007616FD" w:rsidRDefault="000C2B4F" w:rsidP="000C2B4F">
            <w:pPr>
              <w:spacing w:after="0" w:line="240" w:lineRule="auto"/>
              <w:jc w:val="right"/>
              <w:rPr>
                <w:color w:val="000000"/>
              </w:rPr>
            </w:pPr>
            <w:r w:rsidRPr="007616FD">
              <w:t>16370</w:t>
            </w:r>
          </w:p>
        </w:tc>
        <w:tc>
          <w:tcPr>
            <w:tcW w:w="425" w:type="dxa"/>
            <w:tcBorders>
              <w:left w:val="nil"/>
              <w:right w:val="nil"/>
            </w:tcBorders>
            <w:shd w:val="clear" w:color="auto" w:fill="FFFFFF" w:themeFill="background1"/>
            <w:noWrap/>
            <w:hideMark/>
          </w:tcPr>
          <w:p w14:paraId="2CCA0E95"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5E9E3F19" w14:textId="77777777" w:rsidR="000C2B4F" w:rsidRPr="007616FD" w:rsidRDefault="000C2B4F" w:rsidP="000C2B4F">
            <w:pPr>
              <w:spacing w:after="0" w:line="240" w:lineRule="auto"/>
              <w:jc w:val="right"/>
              <w:rPr>
                <w:color w:val="000000"/>
              </w:rPr>
            </w:pPr>
            <w:r w:rsidRPr="007616FD">
              <w:t>2022</w:t>
            </w:r>
          </w:p>
        </w:tc>
        <w:tc>
          <w:tcPr>
            <w:tcW w:w="2693" w:type="dxa"/>
            <w:shd w:val="clear" w:color="auto" w:fill="FFFFFF" w:themeFill="background1"/>
            <w:noWrap/>
            <w:hideMark/>
          </w:tcPr>
          <w:p w14:paraId="77E77B2B" w14:textId="77777777" w:rsidR="000C2B4F" w:rsidRPr="007616FD" w:rsidRDefault="000C2B4F" w:rsidP="000C2B4F">
            <w:pPr>
              <w:spacing w:after="0" w:line="240" w:lineRule="auto"/>
              <w:jc w:val="center"/>
              <w:rPr>
                <w:color w:val="000000"/>
              </w:rPr>
            </w:pPr>
            <w:r w:rsidRPr="007616FD">
              <w:t>59 INS</w:t>
            </w:r>
          </w:p>
        </w:tc>
        <w:tc>
          <w:tcPr>
            <w:tcW w:w="3731" w:type="dxa"/>
            <w:shd w:val="clear" w:color="auto" w:fill="FFFFFF" w:themeFill="background1"/>
            <w:noWrap/>
            <w:hideMark/>
          </w:tcPr>
          <w:p w14:paraId="066D1FB4"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05578872" w14:textId="77777777" w:rsidTr="00535C79">
        <w:trPr>
          <w:trHeight w:val="300"/>
        </w:trPr>
        <w:tc>
          <w:tcPr>
            <w:tcW w:w="562" w:type="dxa"/>
            <w:tcBorders>
              <w:right w:val="nil"/>
            </w:tcBorders>
            <w:shd w:val="clear" w:color="auto" w:fill="FFFFFF" w:themeFill="background1"/>
            <w:noWrap/>
            <w:hideMark/>
          </w:tcPr>
          <w:p w14:paraId="190BE52F"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786404AD"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3014616D" w14:textId="77777777" w:rsidR="000C2B4F" w:rsidRPr="007616FD" w:rsidRDefault="000C2B4F" w:rsidP="000C2B4F">
            <w:pPr>
              <w:spacing w:after="0" w:line="240" w:lineRule="auto"/>
              <w:jc w:val="right"/>
              <w:rPr>
                <w:color w:val="000000"/>
              </w:rPr>
            </w:pPr>
            <w:r w:rsidRPr="007616FD">
              <w:t>19451</w:t>
            </w:r>
          </w:p>
        </w:tc>
        <w:tc>
          <w:tcPr>
            <w:tcW w:w="425" w:type="dxa"/>
            <w:tcBorders>
              <w:left w:val="nil"/>
              <w:right w:val="nil"/>
            </w:tcBorders>
            <w:shd w:val="clear" w:color="auto" w:fill="FFFFFF" w:themeFill="background1"/>
            <w:noWrap/>
            <w:hideMark/>
          </w:tcPr>
          <w:p w14:paraId="18EA60C0"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728E6A88" w14:textId="77777777" w:rsidR="000C2B4F" w:rsidRPr="007616FD" w:rsidRDefault="000C2B4F" w:rsidP="000C2B4F">
            <w:pPr>
              <w:spacing w:after="0" w:line="240" w:lineRule="auto"/>
              <w:jc w:val="right"/>
              <w:rPr>
                <w:color w:val="000000"/>
              </w:rPr>
            </w:pPr>
            <w:r w:rsidRPr="007616FD">
              <w:t>2018</w:t>
            </w:r>
          </w:p>
        </w:tc>
        <w:tc>
          <w:tcPr>
            <w:tcW w:w="2693" w:type="dxa"/>
            <w:shd w:val="clear" w:color="auto" w:fill="FFFFFF" w:themeFill="background1"/>
            <w:noWrap/>
            <w:hideMark/>
          </w:tcPr>
          <w:p w14:paraId="5C99D9DE" w14:textId="77777777" w:rsidR="000C2B4F" w:rsidRPr="007616FD" w:rsidRDefault="000C2B4F" w:rsidP="000C2B4F">
            <w:pPr>
              <w:spacing w:after="0" w:line="240" w:lineRule="auto"/>
              <w:jc w:val="center"/>
              <w:rPr>
                <w:color w:val="000000"/>
              </w:rPr>
            </w:pPr>
            <w:r w:rsidRPr="007616FD">
              <w:t>47 INS</w:t>
            </w:r>
          </w:p>
        </w:tc>
        <w:tc>
          <w:tcPr>
            <w:tcW w:w="3731" w:type="dxa"/>
            <w:shd w:val="clear" w:color="auto" w:fill="FFFFFF" w:themeFill="background1"/>
            <w:noWrap/>
            <w:hideMark/>
          </w:tcPr>
          <w:p w14:paraId="1547FA3C"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4F375392" w14:textId="77777777" w:rsidTr="00535C79">
        <w:trPr>
          <w:trHeight w:val="300"/>
        </w:trPr>
        <w:tc>
          <w:tcPr>
            <w:tcW w:w="562" w:type="dxa"/>
            <w:tcBorders>
              <w:right w:val="nil"/>
            </w:tcBorders>
            <w:shd w:val="clear" w:color="auto" w:fill="FFFFFF" w:themeFill="background1"/>
            <w:noWrap/>
            <w:hideMark/>
          </w:tcPr>
          <w:p w14:paraId="0A1A3D2F"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2BA9D74B"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2DB519F6" w14:textId="77777777" w:rsidR="000C2B4F" w:rsidRPr="007616FD" w:rsidRDefault="000C2B4F" w:rsidP="000C2B4F">
            <w:pPr>
              <w:spacing w:after="0" w:line="240" w:lineRule="auto"/>
              <w:jc w:val="right"/>
              <w:rPr>
                <w:color w:val="000000"/>
              </w:rPr>
            </w:pPr>
            <w:r w:rsidRPr="007616FD">
              <w:t>26772</w:t>
            </w:r>
          </w:p>
        </w:tc>
        <w:tc>
          <w:tcPr>
            <w:tcW w:w="425" w:type="dxa"/>
            <w:tcBorders>
              <w:left w:val="nil"/>
              <w:right w:val="nil"/>
            </w:tcBorders>
            <w:shd w:val="clear" w:color="auto" w:fill="FFFFFF" w:themeFill="background1"/>
            <w:noWrap/>
            <w:hideMark/>
          </w:tcPr>
          <w:p w14:paraId="17B1B14F"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16EBED5B" w14:textId="77777777" w:rsidR="000C2B4F" w:rsidRPr="007616FD" w:rsidRDefault="000C2B4F" w:rsidP="000C2B4F">
            <w:pPr>
              <w:spacing w:after="0" w:line="240" w:lineRule="auto"/>
              <w:jc w:val="right"/>
              <w:rPr>
                <w:color w:val="000000"/>
              </w:rPr>
            </w:pPr>
            <w:r w:rsidRPr="007616FD">
              <w:t>2019</w:t>
            </w:r>
          </w:p>
        </w:tc>
        <w:tc>
          <w:tcPr>
            <w:tcW w:w="2693" w:type="dxa"/>
            <w:shd w:val="clear" w:color="auto" w:fill="FFFFFF" w:themeFill="background1"/>
            <w:noWrap/>
            <w:hideMark/>
          </w:tcPr>
          <w:p w14:paraId="73FD84BC" w14:textId="77777777" w:rsidR="000C2B4F" w:rsidRPr="007616FD" w:rsidRDefault="000C2B4F" w:rsidP="000C2B4F">
            <w:pPr>
              <w:spacing w:after="0" w:line="240" w:lineRule="auto"/>
              <w:jc w:val="center"/>
              <w:rPr>
                <w:color w:val="000000"/>
              </w:rPr>
            </w:pPr>
            <w:r w:rsidRPr="007616FD">
              <w:t>47 INS</w:t>
            </w:r>
          </w:p>
        </w:tc>
        <w:tc>
          <w:tcPr>
            <w:tcW w:w="3731" w:type="dxa"/>
            <w:shd w:val="clear" w:color="auto" w:fill="FFFFFF" w:themeFill="background1"/>
            <w:noWrap/>
            <w:hideMark/>
          </w:tcPr>
          <w:p w14:paraId="5FDA27D7"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3625DDD2" w14:textId="77777777" w:rsidTr="00535C79">
        <w:trPr>
          <w:trHeight w:val="300"/>
        </w:trPr>
        <w:tc>
          <w:tcPr>
            <w:tcW w:w="562" w:type="dxa"/>
            <w:tcBorders>
              <w:right w:val="nil"/>
            </w:tcBorders>
            <w:shd w:val="clear" w:color="auto" w:fill="FFFFFF" w:themeFill="background1"/>
            <w:noWrap/>
            <w:hideMark/>
          </w:tcPr>
          <w:p w14:paraId="188DFA88"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19D0FBDD"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015B1991" w14:textId="77777777" w:rsidR="000C2B4F" w:rsidRPr="007616FD" w:rsidRDefault="000C2B4F" w:rsidP="000C2B4F">
            <w:pPr>
              <w:spacing w:after="0" w:line="240" w:lineRule="auto"/>
              <w:jc w:val="right"/>
              <w:rPr>
                <w:color w:val="000000"/>
              </w:rPr>
            </w:pPr>
            <w:r w:rsidRPr="007616FD">
              <w:t>24714</w:t>
            </w:r>
          </w:p>
        </w:tc>
        <w:tc>
          <w:tcPr>
            <w:tcW w:w="425" w:type="dxa"/>
            <w:tcBorders>
              <w:left w:val="nil"/>
              <w:right w:val="nil"/>
            </w:tcBorders>
            <w:shd w:val="clear" w:color="auto" w:fill="FFFFFF" w:themeFill="background1"/>
            <w:noWrap/>
            <w:hideMark/>
          </w:tcPr>
          <w:p w14:paraId="1EF07FB5"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0B6006CB" w14:textId="77777777" w:rsidR="000C2B4F" w:rsidRPr="007616FD" w:rsidRDefault="000C2B4F" w:rsidP="000C2B4F">
            <w:pPr>
              <w:spacing w:after="0" w:line="240" w:lineRule="auto"/>
              <w:jc w:val="right"/>
              <w:rPr>
                <w:color w:val="000000"/>
              </w:rPr>
            </w:pPr>
            <w:r w:rsidRPr="007616FD">
              <w:t>2019</w:t>
            </w:r>
          </w:p>
        </w:tc>
        <w:tc>
          <w:tcPr>
            <w:tcW w:w="2693" w:type="dxa"/>
            <w:shd w:val="clear" w:color="auto" w:fill="FFFFFF" w:themeFill="background1"/>
            <w:noWrap/>
            <w:hideMark/>
          </w:tcPr>
          <w:p w14:paraId="7DF15606" w14:textId="77777777" w:rsidR="000C2B4F" w:rsidRPr="007616FD" w:rsidRDefault="000C2B4F" w:rsidP="000C2B4F">
            <w:pPr>
              <w:spacing w:after="0" w:line="240" w:lineRule="auto"/>
              <w:jc w:val="center"/>
              <w:rPr>
                <w:color w:val="000000"/>
              </w:rPr>
            </w:pPr>
            <w:r w:rsidRPr="007616FD">
              <w:t>59 INS</w:t>
            </w:r>
          </w:p>
        </w:tc>
        <w:tc>
          <w:tcPr>
            <w:tcW w:w="3731" w:type="dxa"/>
            <w:shd w:val="clear" w:color="auto" w:fill="FFFFFF" w:themeFill="background1"/>
            <w:noWrap/>
            <w:hideMark/>
          </w:tcPr>
          <w:p w14:paraId="2E7E162F"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3400DF56" w14:textId="77777777" w:rsidTr="00535C79">
        <w:trPr>
          <w:trHeight w:val="300"/>
        </w:trPr>
        <w:tc>
          <w:tcPr>
            <w:tcW w:w="562" w:type="dxa"/>
            <w:tcBorders>
              <w:right w:val="nil"/>
            </w:tcBorders>
            <w:shd w:val="clear" w:color="auto" w:fill="FFFFFF" w:themeFill="background1"/>
            <w:noWrap/>
            <w:hideMark/>
          </w:tcPr>
          <w:p w14:paraId="65BB8579"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65FC5809"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1CCA2C63" w14:textId="77777777" w:rsidR="000C2B4F" w:rsidRPr="007616FD" w:rsidRDefault="000C2B4F" w:rsidP="000C2B4F">
            <w:pPr>
              <w:spacing w:after="0" w:line="240" w:lineRule="auto"/>
              <w:jc w:val="right"/>
              <w:rPr>
                <w:color w:val="000000"/>
              </w:rPr>
            </w:pPr>
            <w:r w:rsidRPr="007616FD">
              <w:t>18137</w:t>
            </w:r>
          </w:p>
        </w:tc>
        <w:tc>
          <w:tcPr>
            <w:tcW w:w="425" w:type="dxa"/>
            <w:tcBorders>
              <w:left w:val="nil"/>
              <w:right w:val="nil"/>
            </w:tcBorders>
            <w:shd w:val="clear" w:color="auto" w:fill="FFFFFF" w:themeFill="background1"/>
            <w:noWrap/>
            <w:hideMark/>
          </w:tcPr>
          <w:p w14:paraId="131580A6"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3AF51A00" w14:textId="77777777" w:rsidR="000C2B4F" w:rsidRPr="007616FD" w:rsidRDefault="000C2B4F" w:rsidP="000C2B4F">
            <w:pPr>
              <w:spacing w:after="0" w:line="240" w:lineRule="auto"/>
              <w:jc w:val="right"/>
              <w:rPr>
                <w:color w:val="000000"/>
              </w:rPr>
            </w:pPr>
            <w:r w:rsidRPr="007616FD">
              <w:t>2019</w:t>
            </w:r>
          </w:p>
        </w:tc>
        <w:tc>
          <w:tcPr>
            <w:tcW w:w="2693" w:type="dxa"/>
            <w:shd w:val="clear" w:color="auto" w:fill="FFFFFF" w:themeFill="background1"/>
            <w:noWrap/>
            <w:hideMark/>
          </w:tcPr>
          <w:p w14:paraId="67F34698" w14:textId="77777777" w:rsidR="000C2B4F" w:rsidRPr="007616FD" w:rsidRDefault="000C2B4F" w:rsidP="000C2B4F">
            <w:pPr>
              <w:spacing w:after="0" w:line="240" w:lineRule="auto"/>
              <w:jc w:val="center"/>
              <w:rPr>
                <w:color w:val="000000"/>
              </w:rPr>
            </w:pPr>
            <w:r w:rsidRPr="007616FD">
              <w:t>53 INS</w:t>
            </w:r>
          </w:p>
        </w:tc>
        <w:tc>
          <w:tcPr>
            <w:tcW w:w="3731" w:type="dxa"/>
            <w:shd w:val="clear" w:color="auto" w:fill="FFFFFF" w:themeFill="background1"/>
            <w:noWrap/>
            <w:hideMark/>
          </w:tcPr>
          <w:p w14:paraId="7AE811D4"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3C17D184" w14:textId="77777777" w:rsidTr="00535C79">
        <w:trPr>
          <w:trHeight w:val="300"/>
        </w:trPr>
        <w:tc>
          <w:tcPr>
            <w:tcW w:w="562" w:type="dxa"/>
            <w:tcBorders>
              <w:right w:val="nil"/>
            </w:tcBorders>
            <w:shd w:val="clear" w:color="auto" w:fill="FFFFFF" w:themeFill="background1"/>
            <w:noWrap/>
            <w:hideMark/>
          </w:tcPr>
          <w:p w14:paraId="2084C0AF"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1FE0B645"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0ABD2D7E" w14:textId="77777777" w:rsidR="000C2B4F" w:rsidRPr="007616FD" w:rsidRDefault="000C2B4F" w:rsidP="000C2B4F">
            <w:pPr>
              <w:spacing w:after="0" w:line="240" w:lineRule="auto"/>
              <w:jc w:val="right"/>
              <w:rPr>
                <w:color w:val="000000"/>
              </w:rPr>
            </w:pPr>
            <w:r w:rsidRPr="007616FD">
              <w:t>9826</w:t>
            </w:r>
          </w:p>
        </w:tc>
        <w:tc>
          <w:tcPr>
            <w:tcW w:w="425" w:type="dxa"/>
            <w:tcBorders>
              <w:left w:val="nil"/>
              <w:right w:val="nil"/>
            </w:tcBorders>
            <w:shd w:val="clear" w:color="auto" w:fill="FFFFFF" w:themeFill="background1"/>
            <w:noWrap/>
            <w:hideMark/>
          </w:tcPr>
          <w:p w14:paraId="1686E5A3"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50244DCB" w14:textId="77777777" w:rsidR="000C2B4F" w:rsidRPr="007616FD" w:rsidRDefault="000C2B4F" w:rsidP="000C2B4F">
            <w:pPr>
              <w:spacing w:after="0" w:line="240" w:lineRule="auto"/>
              <w:jc w:val="right"/>
              <w:rPr>
                <w:color w:val="000000"/>
              </w:rPr>
            </w:pPr>
            <w:r w:rsidRPr="007616FD">
              <w:t>2020</w:t>
            </w:r>
          </w:p>
        </w:tc>
        <w:tc>
          <w:tcPr>
            <w:tcW w:w="2693" w:type="dxa"/>
            <w:shd w:val="clear" w:color="auto" w:fill="FFFFFF" w:themeFill="background1"/>
            <w:noWrap/>
            <w:hideMark/>
          </w:tcPr>
          <w:p w14:paraId="1BC94BB3" w14:textId="77777777" w:rsidR="000C2B4F" w:rsidRPr="007616FD" w:rsidRDefault="000C2B4F" w:rsidP="000C2B4F">
            <w:pPr>
              <w:spacing w:after="0" w:line="240" w:lineRule="auto"/>
              <w:jc w:val="center"/>
              <w:rPr>
                <w:color w:val="000000"/>
              </w:rPr>
            </w:pPr>
            <w:r w:rsidRPr="007616FD">
              <w:t>56 INS</w:t>
            </w:r>
          </w:p>
        </w:tc>
        <w:tc>
          <w:tcPr>
            <w:tcW w:w="3731" w:type="dxa"/>
            <w:shd w:val="clear" w:color="auto" w:fill="FFFFFF" w:themeFill="background1"/>
            <w:noWrap/>
            <w:hideMark/>
          </w:tcPr>
          <w:p w14:paraId="1469DB89"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1279DDD3" w14:textId="77777777" w:rsidTr="00535C79">
        <w:trPr>
          <w:trHeight w:val="300"/>
        </w:trPr>
        <w:tc>
          <w:tcPr>
            <w:tcW w:w="562" w:type="dxa"/>
            <w:tcBorders>
              <w:right w:val="nil"/>
            </w:tcBorders>
            <w:shd w:val="clear" w:color="auto" w:fill="FFFFFF" w:themeFill="background1"/>
            <w:noWrap/>
            <w:hideMark/>
          </w:tcPr>
          <w:p w14:paraId="78CD7803"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7D81FABB"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7E7CCAA5" w14:textId="77777777" w:rsidR="000C2B4F" w:rsidRPr="007616FD" w:rsidRDefault="000C2B4F" w:rsidP="000C2B4F">
            <w:pPr>
              <w:spacing w:after="0" w:line="240" w:lineRule="auto"/>
              <w:jc w:val="right"/>
              <w:rPr>
                <w:color w:val="000000"/>
              </w:rPr>
            </w:pPr>
            <w:r w:rsidRPr="007616FD">
              <w:t>12943</w:t>
            </w:r>
          </w:p>
        </w:tc>
        <w:tc>
          <w:tcPr>
            <w:tcW w:w="425" w:type="dxa"/>
            <w:tcBorders>
              <w:left w:val="nil"/>
              <w:right w:val="nil"/>
            </w:tcBorders>
            <w:shd w:val="clear" w:color="auto" w:fill="FFFFFF" w:themeFill="background1"/>
            <w:noWrap/>
            <w:hideMark/>
          </w:tcPr>
          <w:p w14:paraId="14771FBE"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390982FB" w14:textId="77777777" w:rsidR="000C2B4F" w:rsidRPr="007616FD" w:rsidRDefault="000C2B4F" w:rsidP="000C2B4F">
            <w:pPr>
              <w:spacing w:after="0" w:line="240" w:lineRule="auto"/>
              <w:jc w:val="right"/>
              <w:rPr>
                <w:color w:val="000000"/>
              </w:rPr>
            </w:pPr>
            <w:r w:rsidRPr="007616FD">
              <w:t>2020</w:t>
            </w:r>
          </w:p>
        </w:tc>
        <w:tc>
          <w:tcPr>
            <w:tcW w:w="2693" w:type="dxa"/>
            <w:shd w:val="clear" w:color="auto" w:fill="FFFFFF" w:themeFill="background1"/>
            <w:noWrap/>
            <w:hideMark/>
          </w:tcPr>
          <w:p w14:paraId="3CF2B18C" w14:textId="77777777" w:rsidR="000C2B4F" w:rsidRPr="007616FD" w:rsidRDefault="000C2B4F" w:rsidP="000C2B4F">
            <w:pPr>
              <w:spacing w:after="0" w:line="240" w:lineRule="auto"/>
              <w:jc w:val="center"/>
              <w:rPr>
                <w:color w:val="000000"/>
              </w:rPr>
            </w:pPr>
            <w:r w:rsidRPr="007616FD">
              <w:t>58 INS</w:t>
            </w:r>
          </w:p>
        </w:tc>
        <w:tc>
          <w:tcPr>
            <w:tcW w:w="3731" w:type="dxa"/>
            <w:shd w:val="clear" w:color="auto" w:fill="FFFFFF" w:themeFill="background1"/>
            <w:noWrap/>
            <w:hideMark/>
          </w:tcPr>
          <w:p w14:paraId="459223F2"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20747162" w14:textId="77777777" w:rsidTr="00535C79">
        <w:trPr>
          <w:trHeight w:val="300"/>
        </w:trPr>
        <w:tc>
          <w:tcPr>
            <w:tcW w:w="562" w:type="dxa"/>
            <w:tcBorders>
              <w:right w:val="nil"/>
            </w:tcBorders>
            <w:shd w:val="clear" w:color="auto" w:fill="FFFFFF" w:themeFill="background1"/>
            <w:noWrap/>
            <w:hideMark/>
          </w:tcPr>
          <w:p w14:paraId="683F9222"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69D6222D"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56EA13E7" w14:textId="77777777" w:rsidR="000C2B4F" w:rsidRPr="007616FD" w:rsidRDefault="000C2B4F" w:rsidP="000C2B4F">
            <w:pPr>
              <w:spacing w:after="0" w:line="240" w:lineRule="auto"/>
              <w:jc w:val="right"/>
              <w:rPr>
                <w:color w:val="000000"/>
              </w:rPr>
            </w:pPr>
            <w:r w:rsidRPr="007616FD">
              <w:t>4224</w:t>
            </w:r>
          </w:p>
        </w:tc>
        <w:tc>
          <w:tcPr>
            <w:tcW w:w="425" w:type="dxa"/>
            <w:tcBorders>
              <w:left w:val="nil"/>
              <w:right w:val="nil"/>
            </w:tcBorders>
            <w:shd w:val="clear" w:color="auto" w:fill="FFFFFF" w:themeFill="background1"/>
            <w:noWrap/>
            <w:hideMark/>
          </w:tcPr>
          <w:p w14:paraId="6D0A72E9"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44E7475C" w14:textId="77777777" w:rsidR="000C2B4F" w:rsidRPr="007616FD" w:rsidRDefault="000C2B4F" w:rsidP="000C2B4F">
            <w:pPr>
              <w:spacing w:after="0" w:line="240" w:lineRule="auto"/>
              <w:jc w:val="right"/>
              <w:rPr>
                <w:color w:val="000000"/>
              </w:rPr>
            </w:pPr>
            <w:r w:rsidRPr="007616FD">
              <w:t>2021</w:t>
            </w:r>
          </w:p>
        </w:tc>
        <w:tc>
          <w:tcPr>
            <w:tcW w:w="2693" w:type="dxa"/>
            <w:shd w:val="clear" w:color="auto" w:fill="FFFFFF" w:themeFill="background1"/>
            <w:noWrap/>
            <w:hideMark/>
          </w:tcPr>
          <w:p w14:paraId="77A971DB" w14:textId="77777777" w:rsidR="000C2B4F" w:rsidRPr="007616FD" w:rsidRDefault="000C2B4F" w:rsidP="000C2B4F">
            <w:pPr>
              <w:spacing w:after="0" w:line="240" w:lineRule="auto"/>
              <w:jc w:val="center"/>
              <w:rPr>
                <w:color w:val="000000"/>
              </w:rPr>
            </w:pPr>
            <w:r w:rsidRPr="007616FD">
              <w:t>58 INS</w:t>
            </w:r>
          </w:p>
        </w:tc>
        <w:tc>
          <w:tcPr>
            <w:tcW w:w="3731" w:type="dxa"/>
            <w:shd w:val="clear" w:color="auto" w:fill="FFFFFF" w:themeFill="background1"/>
            <w:noWrap/>
            <w:hideMark/>
          </w:tcPr>
          <w:p w14:paraId="3A81CBCE"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2BF07914" w14:textId="77777777" w:rsidTr="00535C79">
        <w:trPr>
          <w:trHeight w:val="300"/>
        </w:trPr>
        <w:tc>
          <w:tcPr>
            <w:tcW w:w="562" w:type="dxa"/>
            <w:tcBorders>
              <w:right w:val="nil"/>
            </w:tcBorders>
            <w:shd w:val="clear" w:color="auto" w:fill="FFFFFF" w:themeFill="background1"/>
            <w:noWrap/>
            <w:hideMark/>
          </w:tcPr>
          <w:p w14:paraId="2E2E8462"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49997DE4"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207F68F3" w14:textId="77777777" w:rsidR="000C2B4F" w:rsidRPr="007616FD" w:rsidRDefault="000C2B4F" w:rsidP="000C2B4F">
            <w:pPr>
              <w:spacing w:after="0" w:line="240" w:lineRule="auto"/>
              <w:jc w:val="right"/>
              <w:rPr>
                <w:color w:val="000000"/>
              </w:rPr>
            </w:pPr>
            <w:r w:rsidRPr="007616FD">
              <w:t>21052</w:t>
            </w:r>
          </w:p>
        </w:tc>
        <w:tc>
          <w:tcPr>
            <w:tcW w:w="425" w:type="dxa"/>
            <w:tcBorders>
              <w:left w:val="nil"/>
              <w:right w:val="nil"/>
            </w:tcBorders>
            <w:shd w:val="clear" w:color="auto" w:fill="FFFFFF" w:themeFill="background1"/>
            <w:noWrap/>
            <w:hideMark/>
          </w:tcPr>
          <w:p w14:paraId="52E9F2F1"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7419D805" w14:textId="77777777" w:rsidR="000C2B4F" w:rsidRPr="007616FD" w:rsidRDefault="000C2B4F" w:rsidP="000C2B4F">
            <w:pPr>
              <w:spacing w:after="0" w:line="240" w:lineRule="auto"/>
              <w:jc w:val="right"/>
              <w:rPr>
                <w:color w:val="000000"/>
              </w:rPr>
            </w:pPr>
            <w:r w:rsidRPr="007616FD">
              <w:t>2021</w:t>
            </w:r>
          </w:p>
        </w:tc>
        <w:tc>
          <w:tcPr>
            <w:tcW w:w="2693" w:type="dxa"/>
            <w:shd w:val="clear" w:color="auto" w:fill="FFFFFF" w:themeFill="background1"/>
            <w:noWrap/>
            <w:hideMark/>
          </w:tcPr>
          <w:p w14:paraId="1E813B2B" w14:textId="77777777" w:rsidR="000C2B4F" w:rsidRPr="007616FD" w:rsidRDefault="000C2B4F" w:rsidP="000C2B4F">
            <w:pPr>
              <w:spacing w:after="0" w:line="240" w:lineRule="auto"/>
              <w:jc w:val="center"/>
              <w:rPr>
                <w:color w:val="000000"/>
              </w:rPr>
            </w:pPr>
            <w:r w:rsidRPr="007616FD">
              <w:t>27 INS</w:t>
            </w:r>
          </w:p>
        </w:tc>
        <w:tc>
          <w:tcPr>
            <w:tcW w:w="3731" w:type="dxa"/>
            <w:shd w:val="clear" w:color="auto" w:fill="FFFFFF" w:themeFill="background1"/>
            <w:noWrap/>
            <w:hideMark/>
          </w:tcPr>
          <w:p w14:paraId="5EC7A421"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70106A9E" w14:textId="77777777" w:rsidTr="00535C79">
        <w:trPr>
          <w:trHeight w:val="300"/>
        </w:trPr>
        <w:tc>
          <w:tcPr>
            <w:tcW w:w="562" w:type="dxa"/>
            <w:tcBorders>
              <w:right w:val="nil"/>
            </w:tcBorders>
            <w:shd w:val="clear" w:color="auto" w:fill="FFFFFF" w:themeFill="background1"/>
            <w:noWrap/>
            <w:hideMark/>
          </w:tcPr>
          <w:p w14:paraId="4361CE1B"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1A2CB37C"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3FEE4F13" w14:textId="77777777" w:rsidR="000C2B4F" w:rsidRPr="007616FD" w:rsidRDefault="000C2B4F" w:rsidP="000C2B4F">
            <w:pPr>
              <w:spacing w:after="0" w:line="240" w:lineRule="auto"/>
              <w:jc w:val="right"/>
              <w:rPr>
                <w:color w:val="000000"/>
              </w:rPr>
            </w:pPr>
            <w:r w:rsidRPr="007616FD">
              <w:t>24080</w:t>
            </w:r>
          </w:p>
        </w:tc>
        <w:tc>
          <w:tcPr>
            <w:tcW w:w="425" w:type="dxa"/>
            <w:tcBorders>
              <w:left w:val="nil"/>
              <w:right w:val="nil"/>
            </w:tcBorders>
            <w:shd w:val="clear" w:color="auto" w:fill="FFFFFF" w:themeFill="background1"/>
            <w:noWrap/>
            <w:hideMark/>
          </w:tcPr>
          <w:p w14:paraId="345C5A21"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55FA6FBD" w14:textId="77777777" w:rsidR="000C2B4F" w:rsidRPr="007616FD" w:rsidRDefault="000C2B4F" w:rsidP="000C2B4F">
            <w:pPr>
              <w:spacing w:after="0" w:line="240" w:lineRule="auto"/>
              <w:jc w:val="right"/>
              <w:rPr>
                <w:color w:val="000000"/>
              </w:rPr>
            </w:pPr>
            <w:r w:rsidRPr="007616FD">
              <w:t>2019</w:t>
            </w:r>
          </w:p>
        </w:tc>
        <w:tc>
          <w:tcPr>
            <w:tcW w:w="2693" w:type="dxa"/>
            <w:shd w:val="clear" w:color="auto" w:fill="FFFFFF" w:themeFill="background1"/>
            <w:noWrap/>
            <w:hideMark/>
          </w:tcPr>
          <w:p w14:paraId="039D9801" w14:textId="77777777" w:rsidR="000C2B4F" w:rsidRPr="007616FD" w:rsidRDefault="000C2B4F" w:rsidP="000C2B4F">
            <w:pPr>
              <w:spacing w:after="0" w:line="240" w:lineRule="auto"/>
              <w:jc w:val="center"/>
              <w:rPr>
                <w:color w:val="000000"/>
              </w:rPr>
            </w:pPr>
            <w:r w:rsidRPr="007616FD">
              <w:t>59 INS</w:t>
            </w:r>
          </w:p>
        </w:tc>
        <w:tc>
          <w:tcPr>
            <w:tcW w:w="3731" w:type="dxa"/>
            <w:shd w:val="clear" w:color="auto" w:fill="FFFFFF" w:themeFill="background1"/>
            <w:noWrap/>
            <w:hideMark/>
          </w:tcPr>
          <w:p w14:paraId="4FDD18E2"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19EE8781" w14:textId="77777777" w:rsidTr="00535C79">
        <w:trPr>
          <w:trHeight w:val="300"/>
        </w:trPr>
        <w:tc>
          <w:tcPr>
            <w:tcW w:w="562" w:type="dxa"/>
            <w:tcBorders>
              <w:right w:val="nil"/>
            </w:tcBorders>
            <w:shd w:val="clear" w:color="auto" w:fill="FFFFFF" w:themeFill="background1"/>
            <w:noWrap/>
            <w:hideMark/>
          </w:tcPr>
          <w:p w14:paraId="40D72B68"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19A8FFF0"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036F54C9" w14:textId="77777777" w:rsidR="000C2B4F" w:rsidRPr="007616FD" w:rsidRDefault="000C2B4F" w:rsidP="000C2B4F">
            <w:pPr>
              <w:spacing w:after="0" w:line="240" w:lineRule="auto"/>
              <w:jc w:val="right"/>
              <w:rPr>
                <w:color w:val="000000"/>
              </w:rPr>
            </w:pPr>
            <w:r w:rsidRPr="007616FD">
              <w:t>11078</w:t>
            </w:r>
          </w:p>
        </w:tc>
        <w:tc>
          <w:tcPr>
            <w:tcW w:w="425" w:type="dxa"/>
            <w:tcBorders>
              <w:left w:val="nil"/>
              <w:right w:val="nil"/>
            </w:tcBorders>
            <w:shd w:val="clear" w:color="auto" w:fill="FFFFFF" w:themeFill="background1"/>
            <w:noWrap/>
            <w:hideMark/>
          </w:tcPr>
          <w:p w14:paraId="61145824"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648654F6" w14:textId="77777777" w:rsidR="000C2B4F" w:rsidRPr="007616FD" w:rsidRDefault="000C2B4F" w:rsidP="000C2B4F">
            <w:pPr>
              <w:spacing w:after="0" w:line="240" w:lineRule="auto"/>
              <w:jc w:val="right"/>
              <w:rPr>
                <w:color w:val="000000"/>
              </w:rPr>
            </w:pPr>
            <w:r w:rsidRPr="007616FD">
              <w:t>2021</w:t>
            </w:r>
          </w:p>
        </w:tc>
        <w:tc>
          <w:tcPr>
            <w:tcW w:w="2693" w:type="dxa"/>
            <w:shd w:val="clear" w:color="auto" w:fill="FFFFFF" w:themeFill="background1"/>
            <w:noWrap/>
            <w:hideMark/>
          </w:tcPr>
          <w:p w14:paraId="10765330" w14:textId="77777777" w:rsidR="000C2B4F" w:rsidRPr="007616FD" w:rsidRDefault="000C2B4F" w:rsidP="000C2B4F">
            <w:pPr>
              <w:spacing w:after="0" w:line="240" w:lineRule="auto"/>
              <w:jc w:val="center"/>
              <w:rPr>
                <w:color w:val="000000"/>
              </w:rPr>
            </w:pPr>
            <w:r w:rsidRPr="007616FD">
              <w:t>3 INS</w:t>
            </w:r>
          </w:p>
        </w:tc>
        <w:tc>
          <w:tcPr>
            <w:tcW w:w="3731" w:type="dxa"/>
            <w:shd w:val="clear" w:color="auto" w:fill="FFFFFF" w:themeFill="background1"/>
            <w:noWrap/>
            <w:hideMark/>
          </w:tcPr>
          <w:p w14:paraId="2662088B"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2A626773" w14:textId="77777777" w:rsidTr="00535C79">
        <w:trPr>
          <w:trHeight w:val="300"/>
        </w:trPr>
        <w:tc>
          <w:tcPr>
            <w:tcW w:w="562" w:type="dxa"/>
            <w:tcBorders>
              <w:right w:val="nil"/>
            </w:tcBorders>
            <w:shd w:val="clear" w:color="auto" w:fill="FFFFFF" w:themeFill="background1"/>
            <w:noWrap/>
            <w:hideMark/>
          </w:tcPr>
          <w:p w14:paraId="6ED10C85"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64DA2E0B"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21255336" w14:textId="77777777" w:rsidR="000C2B4F" w:rsidRPr="007616FD" w:rsidRDefault="000C2B4F" w:rsidP="000C2B4F">
            <w:pPr>
              <w:spacing w:after="0" w:line="240" w:lineRule="auto"/>
              <w:jc w:val="right"/>
              <w:rPr>
                <w:color w:val="000000"/>
              </w:rPr>
            </w:pPr>
            <w:r w:rsidRPr="007616FD">
              <w:t>4039</w:t>
            </w:r>
          </w:p>
        </w:tc>
        <w:tc>
          <w:tcPr>
            <w:tcW w:w="425" w:type="dxa"/>
            <w:tcBorders>
              <w:left w:val="nil"/>
              <w:right w:val="nil"/>
            </w:tcBorders>
            <w:shd w:val="clear" w:color="auto" w:fill="FFFFFF" w:themeFill="background1"/>
            <w:noWrap/>
            <w:hideMark/>
          </w:tcPr>
          <w:p w14:paraId="2FF5F1B8"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0946F50A" w14:textId="77777777" w:rsidR="000C2B4F" w:rsidRPr="007616FD" w:rsidRDefault="000C2B4F" w:rsidP="000C2B4F">
            <w:pPr>
              <w:spacing w:after="0" w:line="240" w:lineRule="auto"/>
              <w:jc w:val="right"/>
              <w:rPr>
                <w:color w:val="000000"/>
              </w:rPr>
            </w:pPr>
            <w:r w:rsidRPr="007616FD">
              <w:t>2020</w:t>
            </w:r>
          </w:p>
        </w:tc>
        <w:tc>
          <w:tcPr>
            <w:tcW w:w="2693" w:type="dxa"/>
            <w:shd w:val="clear" w:color="auto" w:fill="FFFFFF" w:themeFill="background1"/>
            <w:noWrap/>
            <w:hideMark/>
          </w:tcPr>
          <w:p w14:paraId="02334845" w14:textId="77777777" w:rsidR="000C2B4F" w:rsidRPr="007616FD" w:rsidRDefault="000C2B4F" w:rsidP="000C2B4F">
            <w:pPr>
              <w:spacing w:after="0" w:line="240" w:lineRule="auto"/>
              <w:jc w:val="center"/>
              <w:rPr>
                <w:color w:val="000000"/>
              </w:rPr>
            </w:pPr>
            <w:r w:rsidRPr="007616FD">
              <w:t>27 INS</w:t>
            </w:r>
          </w:p>
        </w:tc>
        <w:tc>
          <w:tcPr>
            <w:tcW w:w="3731" w:type="dxa"/>
            <w:shd w:val="clear" w:color="auto" w:fill="FFFFFF" w:themeFill="background1"/>
            <w:noWrap/>
            <w:hideMark/>
          </w:tcPr>
          <w:p w14:paraId="0468250F"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1BD59EAC" w14:textId="77777777" w:rsidTr="00535C79">
        <w:trPr>
          <w:trHeight w:val="300"/>
        </w:trPr>
        <w:tc>
          <w:tcPr>
            <w:tcW w:w="562" w:type="dxa"/>
            <w:tcBorders>
              <w:right w:val="nil"/>
            </w:tcBorders>
            <w:shd w:val="clear" w:color="auto" w:fill="FFFFFF" w:themeFill="background1"/>
            <w:noWrap/>
            <w:hideMark/>
          </w:tcPr>
          <w:p w14:paraId="1C277DB0"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320D8824"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4C2C9BF1" w14:textId="77777777" w:rsidR="000C2B4F" w:rsidRPr="007616FD" w:rsidRDefault="000C2B4F" w:rsidP="000C2B4F">
            <w:pPr>
              <w:spacing w:after="0" w:line="240" w:lineRule="auto"/>
              <w:jc w:val="right"/>
              <w:rPr>
                <w:color w:val="000000"/>
              </w:rPr>
            </w:pPr>
            <w:r w:rsidRPr="007616FD">
              <w:t>20260</w:t>
            </w:r>
          </w:p>
        </w:tc>
        <w:tc>
          <w:tcPr>
            <w:tcW w:w="425" w:type="dxa"/>
            <w:tcBorders>
              <w:left w:val="nil"/>
              <w:right w:val="nil"/>
            </w:tcBorders>
            <w:shd w:val="clear" w:color="auto" w:fill="FFFFFF" w:themeFill="background1"/>
            <w:noWrap/>
            <w:hideMark/>
          </w:tcPr>
          <w:p w14:paraId="666739FD"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2128815E" w14:textId="77777777" w:rsidR="000C2B4F" w:rsidRPr="007616FD" w:rsidRDefault="000C2B4F" w:rsidP="000C2B4F">
            <w:pPr>
              <w:spacing w:after="0" w:line="240" w:lineRule="auto"/>
              <w:jc w:val="right"/>
              <w:rPr>
                <w:color w:val="000000"/>
              </w:rPr>
            </w:pPr>
            <w:r w:rsidRPr="007616FD">
              <w:t>2020</w:t>
            </w:r>
          </w:p>
        </w:tc>
        <w:tc>
          <w:tcPr>
            <w:tcW w:w="2693" w:type="dxa"/>
            <w:shd w:val="clear" w:color="auto" w:fill="FFFFFF" w:themeFill="background1"/>
            <w:noWrap/>
            <w:hideMark/>
          </w:tcPr>
          <w:p w14:paraId="29F7C08D" w14:textId="77777777" w:rsidR="000C2B4F" w:rsidRPr="007616FD" w:rsidRDefault="000C2B4F" w:rsidP="000C2B4F">
            <w:pPr>
              <w:spacing w:after="0" w:line="240" w:lineRule="auto"/>
              <w:jc w:val="center"/>
              <w:rPr>
                <w:color w:val="000000"/>
              </w:rPr>
            </w:pPr>
            <w:r w:rsidRPr="007616FD">
              <w:t>3 INS</w:t>
            </w:r>
          </w:p>
        </w:tc>
        <w:tc>
          <w:tcPr>
            <w:tcW w:w="3731" w:type="dxa"/>
            <w:shd w:val="clear" w:color="auto" w:fill="FFFFFF" w:themeFill="background1"/>
            <w:noWrap/>
            <w:hideMark/>
          </w:tcPr>
          <w:p w14:paraId="20A2AD0D"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392D117E" w14:textId="77777777" w:rsidTr="00535C79">
        <w:trPr>
          <w:trHeight w:val="300"/>
        </w:trPr>
        <w:tc>
          <w:tcPr>
            <w:tcW w:w="562" w:type="dxa"/>
            <w:tcBorders>
              <w:right w:val="nil"/>
            </w:tcBorders>
            <w:shd w:val="clear" w:color="auto" w:fill="FFFFFF" w:themeFill="background1"/>
            <w:noWrap/>
            <w:hideMark/>
          </w:tcPr>
          <w:p w14:paraId="6D34E2E1"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20F0CCFF"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50F524D5" w14:textId="77777777" w:rsidR="000C2B4F" w:rsidRPr="007616FD" w:rsidRDefault="000C2B4F" w:rsidP="000C2B4F">
            <w:pPr>
              <w:spacing w:after="0" w:line="240" w:lineRule="auto"/>
              <w:jc w:val="right"/>
              <w:rPr>
                <w:color w:val="000000"/>
              </w:rPr>
            </w:pPr>
            <w:r w:rsidRPr="007616FD">
              <w:t>21211</w:t>
            </w:r>
          </w:p>
        </w:tc>
        <w:tc>
          <w:tcPr>
            <w:tcW w:w="425" w:type="dxa"/>
            <w:tcBorders>
              <w:left w:val="nil"/>
              <w:right w:val="nil"/>
            </w:tcBorders>
            <w:shd w:val="clear" w:color="auto" w:fill="FFFFFF" w:themeFill="background1"/>
            <w:noWrap/>
            <w:hideMark/>
          </w:tcPr>
          <w:p w14:paraId="6792E32E"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092259D2" w14:textId="77777777" w:rsidR="000C2B4F" w:rsidRPr="007616FD" w:rsidRDefault="000C2B4F" w:rsidP="000C2B4F">
            <w:pPr>
              <w:spacing w:after="0" w:line="240" w:lineRule="auto"/>
              <w:jc w:val="right"/>
              <w:rPr>
                <w:color w:val="000000"/>
              </w:rPr>
            </w:pPr>
            <w:r w:rsidRPr="007616FD">
              <w:t>2021</w:t>
            </w:r>
          </w:p>
        </w:tc>
        <w:tc>
          <w:tcPr>
            <w:tcW w:w="2693" w:type="dxa"/>
            <w:shd w:val="clear" w:color="auto" w:fill="FFFFFF" w:themeFill="background1"/>
            <w:noWrap/>
            <w:hideMark/>
          </w:tcPr>
          <w:p w14:paraId="05DC754E" w14:textId="77777777" w:rsidR="000C2B4F" w:rsidRPr="007616FD" w:rsidRDefault="000C2B4F" w:rsidP="000C2B4F">
            <w:pPr>
              <w:spacing w:after="0" w:line="240" w:lineRule="auto"/>
              <w:jc w:val="center"/>
              <w:rPr>
                <w:color w:val="000000"/>
              </w:rPr>
            </w:pPr>
            <w:r w:rsidRPr="007616FD">
              <w:t>54 INS</w:t>
            </w:r>
          </w:p>
        </w:tc>
        <w:tc>
          <w:tcPr>
            <w:tcW w:w="3731" w:type="dxa"/>
            <w:shd w:val="clear" w:color="auto" w:fill="FFFFFF" w:themeFill="background1"/>
            <w:noWrap/>
            <w:hideMark/>
          </w:tcPr>
          <w:p w14:paraId="758CE4A9"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23445F2E" w14:textId="77777777" w:rsidTr="00535C79">
        <w:trPr>
          <w:trHeight w:val="300"/>
        </w:trPr>
        <w:tc>
          <w:tcPr>
            <w:tcW w:w="562" w:type="dxa"/>
            <w:tcBorders>
              <w:right w:val="nil"/>
            </w:tcBorders>
            <w:shd w:val="clear" w:color="auto" w:fill="FFFFFF" w:themeFill="background1"/>
            <w:noWrap/>
            <w:hideMark/>
          </w:tcPr>
          <w:p w14:paraId="1104F068"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05879343"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3D291DC6" w14:textId="77777777" w:rsidR="000C2B4F" w:rsidRPr="007616FD" w:rsidRDefault="000C2B4F" w:rsidP="000C2B4F">
            <w:pPr>
              <w:spacing w:after="0" w:line="240" w:lineRule="auto"/>
              <w:jc w:val="right"/>
              <w:rPr>
                <w:color w:val="000000"/>
              </w:rPr>
            </w:pPr>
            <w:r w:rsidRPr="007616FD">
              <w:t>12678</w:t>
            </w:r>
          </w:p>
        </w:tc>
        <w:tc>
          <w:tcPr>
            <w:tcW w:w="425" w:type="dxa"/>
            <w:tcBorders>
              <w:left w:val="nil"/>
              <w:right w:val="nil"/>
            </w:tcBorders>
            <w:shd w:val="clear" w:color="auto" w:fill="FFFFFF" w:themeFill="background1"/>
            <w:noWrap/>
            <w:hideMark/>
          </w:tcPr>
          <w:p w14:paraId="6D6803C0"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4A64E040" w14:textId="77777777" w:rsidR="000C2B4F" w:rsidRPr="007616FD" w:rsidRDefault="000C2B4F" w:rsidP="000C2B4F">
            <w:pPr>
              <w:spacing w:after="0" w:line="240" w:lineRule="auto"/>
              <w:jc w:val="right"/>
              <w:rPr>
                <w:color w:val="000000"/>
              </w:rPr>
            </w:pPr>
            <w:r w:rsidRPr="007616FD">
              <w:t>2020</w:t>
            </w:r>
          </w:p>
        </w:tc>
        <w:tc>
          <w:tcPr>
            <w:tcW w:w="2693" w:type="dxa"/>
            <w:shd w:val="clear" w:color="auto" w:fill="FFFFFF" w:themeFill="background1"/>
            <w:noWrap/>
            <w:hideMark/>
          </w:tcPr>
          <w:p w14:paraId="1AFBC8B3" w14:textId="77777777" w:rsidR="000C2B4F" w:rsidRPr="007616FD" w:rsidRDefault="000C2B4F" w:rsidP="000C2B4F">
            <w:pPr>
              <w:spacing w:after="0" w:line="240" w:lineRule="auto"/>
              <w:jc w:val="center"/>
              <w:rPr>
                <w:color w:val="000000"/>
              </w:rPr>
            </w:pPr>
            <w:r w:rsidRPr="007616FD">
              <w:t>53 INS</w:t>
            </w:r>
          </w:p>
        </w:tc>
        <w:tc>
          <w:tcPr>
            <w:tcW w:w="3731" w:type="dxa"/>
            <w:shd w:val="clear" w:color="auto" w:fill="FFFFFF" w:themeFill="background1"/>
            <w:noWrap/>
            <w:hideMark/>
          </w:tcPr>
          <w:p w14:paraId="484F3F83"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6595F195" w14:textId="77777777" w:rsidTr="00535C79">
        <w:trPr>
          <w:trHeight w:val="300"/>
        </w:trPr>
        <w:tc>
          <w:tcPr>
            <w:tcW w:w="562" w:type="dxa"/>
            <w:tcBorders>
              <w:right w:val="nil"/>
            </w:tcBorders>
            <w:shd w:val="clear" w:color="auto" w:fill="FFFFFF" w:themeFill="background1"/>
            <w:noWrap/>
            <w:hideMark/>
          </w:tcPr>
          <w:p w14:paraId="11043258"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690C0A25"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0DEE25C8" w14:textId="77777777" w:rsidR="000C2B4F" w:rsidRPr="007616FD" w:rsidRDefault="000C2B4F" w:rsidP="000C2B4F">
            <w:pPr>
              <w:spacing w:after="0" w:line="240" w:lineRule="auto"/>
              <w:jc w:val="right"/>
              <w:rPr>
                <w:color w:val="000000"/>
              </w:rPr>
            </w:pPr>
            <w:r w:rsidRPr="007616FD">
              <w:t>7880</w:t>
            </w:r>
          </w:p>
        </w:tc>
        <w:tc>
          <w:tcPr>
            <w:tcW w:w="425" w:type="dxa"/>
            <w:tcBorders>
              <w:left w:val="nil"/>
              <w:right w:val="nil"/>
            </w:tcBorders>
            <w:shd w:val="clear" w:color="auto" w:fill="FFFFFF" w:themeFill="background1"/>
            <w:noWrap/>
            <w:hideMark/>
          </w:tcPr>
          <w:p w14:paraId="042C1232"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29C2C5E8" w14:textId="77777777" w:rsidR="000C2B4F" w:rsidRPr="007616FD" w:rsidRDefault="000C2B4F" w:rsidP="000C2B4F">
            <w:pPr>
              <w:spacing w:after="0" w:line="240" w:lineRule="auto"/>
              <w:jc w:val="right"/>
              <w:rPr>
                <w:color w:val="000000"/>
              </w:rPr>
            </w:pPr>
            <w:r w:rsidRPr="007616FD">
              <w:t>2019</w:t>
            </w:r>
          </w:p>
        </w:tc>
        <w:tc>
          <w:tcPr>
            <w:tcW w:w="2693" w:type="dxa"/>
            <w:shd w:val="clear" w:color="auto" w:fill="FFFFFF" w:themeFill="background1"/>
            <w:noWrap/>
            <w:hideMark/>
          </w:tcPr>
          <w:p w14:paraId="302F2289" w14:textId="77777777" w:rsidR="000C2B4F" w:rsidRPr="007616FD" w:rsidRDefault="000C2B4F" w:rsidP="000C2B4F">
            <w:pPr>
              <w:spacing w:after="0" w:line="240" w:lineRule="auto"/>
              <w:jc w:val="center"/>
              <w:rPr>
                <w:color w:val="000000"/>
              </w:rPr>
            </w:pPr>
            <w:r w:rsidRPr="007616FD">
              <w:t>54 INS</w:t>
            </w:r>
          </w:p>
        </w:tc>
        <w:tc>
          <w:tcPr>
            <w:tcW w:w="3731" w:type="dxa"/>
            <w:shd w:val="clear" w:color="auto" w:fill="FFFFFF" w:themeFill="background1"/>
            <w:noWrap/>
            <w:hideMark/>
          </w:tcPr>
          <w:p w14:paraId="1B4C9FAA"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1F204DB2" w14:textId="77777777" w:rsidTr="00535C79">
        <w:trPr>
          <w:trHeight w:val="300"/>
        </w:trPr>
        <w:tc>
          <w:tcPr>
            <w:tcW w:w="562" w:type="dxa"/>
            <w:tcBorders>
              <w:right w:val="nil"/>
            </w:tcBorders>
            <w:shd w:val="clear" w:color="auto" w:fill="FFFFFF" w:themeFill="background1"/>
            <w:noWrap/>
            <w:hideMark/>
          </w:tcPr>
          <w:p w14:paraId="4461BD24"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74A1EA03"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029B706D" w14:textId="77777777" w:rsidR="000C2B4F" w:rsidRPr="007616FD" w:rsidRDefault="000C2B4F" w:rsidP="000C2B4F">
            <w:pPr>
              <w:spacing w:after="0" w:line="240" w:lineRule="auto"/>
              <w:jc w:val="right"/>
              <w:rPr>
                <w:color w:val="000000"/>
              </w:rPr>
            </w:pPr>
            <w:r w:rsidRPr="007616FD">
              <w:t>20488</w:t>
            </w:r>
          </w:p>
        </w:tc>
        <w:tc>
          <w:tcPr>
            <w:tcW w:w="425" w:type="dxa"/>
            <w:tcBorders>
              <w:left w:val="nil"/>
              <w:right w:val="nil"/>
            </w:tcBorders>
            <w:shd w:val="clear" w:color="auto" w:fill="FFFFFF" w:themeFill="background1"/>
            <w:noWrap/>
            <w:hideMark/>
          </w:tcPr>
          <w:p w14:paraId="2034B87A"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2195E09D" w14:textId="77777777" w:rsidR="000C2B4F" w:rsidRPr="007616FD" w:rsidRDefault="000C2B4F" w:rsidP="000C2B4F">
            <w:pPr>
              <w:spacing w:after="0" w:line="240" w:lineRule="auto"/>
              <w:jc w:val="right"/>
              <w:rPr>
                <w:color w:val="000000"/>
              </w:rPr>
            </w:pPr>
            <w:r w:rsidRPr="007616FD">
              <w:t>2018</w:t>
            </w:r>
          </w:p>
        </w:tc>
        <w:tc>
          <w:tcPr>
            <w:tcW w:w="2693" w:type="dxa"/>
            <w:shd w:val="clear" w:color="auto" w:fill="FFFFFF" w:themeFill="background1"/>
            <w:noWrap/>
            <w:hideMark/>
          </w:tcPr>
          <w:p w14:paraId="0DD6ABAC" w14:textId="77777777" w:rsidR="000C2B4F" w:rsidRPr="007616FD" w:rsidRDefault="000C2B4F" w:rsidP="000C2B4F">
            <w:pPr>
              <w:spacing w:after="0" w:line="240" w:lineRule="auto"/>
              <w:jc w:val="center"/>
              <w:rPr>
                <w:color w:val="000000"/>
              </w:rPr>
            </w:pPr>
            <w:r w:rsidRPr="007616FD">
              <w:t>58 INS</w:t>
            </w:r>
          </w:p>
        </w:tc>
        <w:tc>
          <w:tcPr>
            <w:tcW w:w="3731" w:type="dxa"/>
            <w:shd w:val="clear" w:color="auto" w:fill="FFFFFF" w:themeFill="background1"/>
            <w:noWrap/>
            <w:hideMark/>
          </w:tcPr>
          <w:p w14:paraId="7F84A7A4"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4828FBD2" w14:textId="77777777" w:rsidTr="00535C79">
        <w:trPr>
          <w:trHeight w:val="300"/>
        </w:trPr>
        <w:tc>
          <w:tcPr>
            <w:tcW w:w="562" w:type="dxa"/>
            <w:tcBorders>
              <w:right w:val="nil"/>
            </w:tcBorders>
            <w:shd w:val="clear" w:color="auto" w:fill="FFFFFF" w:themeFill="background1"/>
            <w:noWrap/>
            <w:hideMark/>
          </w:tcPr>
          <w:p w14:paraId="355156BE"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0C798FE4"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2E91E1A4" w14:textId="77777777" w:rsidR="000C2B4F" w:rsidRPr="007616FD" w:rsidRDefault="000C2B4F" w:rsidP="000C2B4F">
            <w:pPr>
              <w:spacing w:after="0" w:line="240" w:lineRule="auto"/>
              <w:jc w:val="right"/>
              <w:rPr>
                <w:color w:val="000000"/>
              </w:rPr>
            </w:pPr>
            <w:r w:rsidRPr="007616FD">
              <w:t>12272</w:t>
            </w:r>
          </w:p>
        </w:tc>
        <w:tc>
          <w:tcPr>
            <w:tcW w:w="425" w:type="dxa"/>
            <w:tcBorders>
              <w:left w:val="nil"/>
              <w:right w:val="nil"/>
            </w:tcBorders>
            <w:shd w:val="clear" w:color="auto" w:fill="FFFFFF" w:themeFill="background1"/>
            <w:noWrap/>
            <w:hideMark/>
          </w:tcPr>
          <w:p w14:paraId="2D8A12D1"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2500A548" w14:textId="77777777" w:rsidR="000C2B4F" w:rsidRPr="007616FD" w:rsidRDefault="000C2B4F" w:rsidP="000C2B4F">
            <w:pPr>
              <w:spacing w:after="0" w:line="240" w:lineRule="auto"/>
              <w:jc w:val="right"/>
              <w:rPr>
                <w:color w:val="000000"/>
              </w:rPr>
            </w:pPr>
            <w:r w:rsidRPr="007616FD">
              <w:t>2020</w:t>
            </w:r>
          </w:p>
        </w:tc>
        <w:tc>
          <w:tcPr>
            <w:tcW w:w="2693" w:type="dxa"/>
            <w:shd w:val="clear" w:color="auto" w:fill="FFFFFF" w:themeFill="background1"/>
            <w:noWrap/>
            <w:hideMark/>
          </w:tcPr>
          <w:p w14:paraId="24D18E54" w14:textId="77777777" w:rsidR="000C2B4F" w:rsidRPr="007616FD" w:rsidRDefault="000C2B4F" w:rsidP="000C2B4F">
            <w:pPr>
              <w:spacing w:after="0" w:line="240" w:lineRule="auto"/>
              <w:jc w:val="center"/>
              <w:rPr>
                <w:color w:val="000000"/>
              </w:rPr>
            </w:pPr>
            <w:r w:rsidRPr="007616FD">
              <w:t>31 INS</w:t>
            </w:r>
          </w:p>
        </w:tc>
        <w:tc>
          <w:tcPr>
            <w:tcW w:w="3731" w:type="dxa"/>
            <w:shd w:val="clear" w:color="auto" w:fill="FFFFFF" w:themeFill="background1"/>
            <w:noWrap/>
            <w:hideMark/>
          </w:tcPr>
          <w:p w14:paraId="164DF7D2"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069582E2" w14:textId="77777777" w:rsidTr="00535C79">
        <w:trPr>
          <w:trHeight w:val="300"/>
        </w:trPr>
        <w:tc>
          <w:tcPr>
            <w:tcW w:w="562" w:type="dxa"/>
            <w:tcBorders>
              <w:right w:val="nil"/>
            </w:tcBorders>
            <w:shd w:val="clear" w:color="auto" w:fill="FFFFFF" w:themeFill="background1"/>
            <w:noWrap/>
            <w:hideMark/>
          </w:tcPr>
          <w:p w14:paraId="67517A88"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3BD6AC0B"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3592E668" w14:textId="77777777" w:rsidR="000C2B4F" w:rsidRPr="007616FD" w:rsidRDefault="000C2B4F" w:rsidP="000C2B4F">
            <w:pPr>
              <w:spacing w:after="0" w:line="240" w:lineRule="auto"/>
              <w:jc w:val="right"/>
              <w:rPr>
                <w:color w:val="000000"/>
              </w:rPr>
            </w:pPr>
            <w:r w:rsidRPr="007616FD">
              <w:t>23281</w:t>
            </w:r>
          </w:p>
        </w:tc>
        <w:tc>
          <w:tcPr>
            <w:tcW w:w="425" w:type="dxa"/>
            <w:tcBorders>
              <w:left w:val="nil"/>
              <w:right w:val="nil"/>
            </w:tcBorders>
            <w:shd w:val="clear" w:color="auto" w:fill="FFFFFF" w:themeFill="background1"/>
            <w:noWrap/>
            <w:hideMark/>
          </w:tcPr>
          <w:p w14:paraId="5F9DF766"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4A28F92B" w14:textId="77777777" w:rsidR="000C2B4F" w:rsidRPr="007616FD" w:rsidRDefault="000C2B4F" w:rsidP="000C2B4F">
            <w:pPr>
              <w:spacing w:after="0" w:line="240" w:lineRule="auto"/>
              <w:jc w:val="right"/>
              <w:rPr>
                <w:color w:val="000000"/>
              </w:rPr>
            </w:pPr>
            <w:r w:rsidRPr="007616FD">
              <w:t>2020</w:t>
            </w:r>
          </w:p>
        </w:tc>
        <w:tc>
          <w:tcPr>
            <w:tcW w:w="2693" w:type="dxa"/>
            <w:shd w:val="clear" w:color="auto" w:fill="FFFFFF" w:themeFill="background1"/>
            <w:noWrap/>
            <w:hideMark/>
          </w:tcPr>
          <w:p w14:paraId="20EBBCCA" w14:textId="77777777" w:rsidR="000C2B4F" w:rsidRPr="007616FD" w:rsidRDefault="000C2B4F" w:rsidP="000C2B4F">
            <w:pPr>
              <w:spacing w:after="0" w:line="240" w:lineRule="auto"/>
              <w:jc w:val="center"/>
              <w:rPr>
                <w:color w:val="000000"/>
              </w:rPr>
            </w:pPr>
            <w:r w:rsidRPr="007616FD">
              <w:t>3 INS</w:t>
            </w:r>
          </w:p>
        </w:tc>
        <w:tc>
          <w:tcPr>
            <w:tcW w:w="3731" w:type="dxa"/>
            <w:shd w:val="clear" w:color="auto" w:fill="FFFFFF" w:themeFill="background1"/>
            <w:noWrap/>
            <w:hideMark/>
          </w:tcPr>
          <w:p w14:paraId="0EB666E1"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4AE20B4D" w14:textId="77777777" w:rsidTr="00535C79">
        <w:trPr>
          <w:trHeight w:val="300"/>
        </w:trPr>
        <w:tc>
          <w:tcPr>
            <w:tcW w:w="562" w:type="dxa"/>
            <w:tcBorders>
              <w:right w:val="nil"/>
            </w:tcBorders>
            <w:shd w:val="clear" w:color="auto" w:fill="FFFFFF" w:themeFill="background1"/>
            <w:noWrap/>
            <w:hideMark/>
          </w:tcPr>
          <w:p w14:paraId="30CAD3F8"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7032AFF3"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6394FBD4" w14:textId="77777777" w:rsidR="000C2B4F" w:rsidRPr="007616FD" w:rsidRDefault="000C2B4F" w:rsidP="000C2B4F">
            <w:pPr>
              <w:spacing w:after="0" w:line="240" w:lineRule="auto"/>
              <w:jc w:val="right"/>
              <w:rPr>
                <w:color w:val="000000"/>
              </w:rPr>
            </w:pPr>
            <w:r w:rsidRPr="007616FD">
              <w:t>3687</w:t>
            </w:r>
          </w:p>
        </w:tc>
        <w:tc>
          <w:tcPr>
            <w:tcW w:w="425" w:type="dxa"/>
            <w:tcBorders>
              <w:left w:val="nil"/>
              <w:right w:val="nil"/>
            </w:tcBorders>
            <w:shd w:val="clear" w:color="auto" w:fill="FFFFFF" w:themeFill="background1"/>
            <w:noWrap/>
            <w:hideMark/>
          </w:tcPr>
          <w:p w14:paraId="658DEC46"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10AE27BA" w14:textId="77777777" w:rsidR="000C2B4F" w:rsidRPr="007616FD" w:rsidRDefault="000C2B4F" w:rsidP="000C2B4F">
            <w:pPr>
              <w:spacing w:after="0" w:line="240" w:lineRule="auto"/>
              <w:jc w:val="right"/>
              <w:rPr>
                <w:color w:val="000000"/>
              </w:rPr>
            </w:pPr>
            <w:r w:rsidRPr="007616FD">
              <w:t>2020</w:t>
            </w:r>
          </w:p>
        </w:tc>
        <w:tc>
          <w:tcPr>
            <w:tcW w:w="2693" w:type="dxa"/>
            <w:shd w:val="clear" w:color="auto" w:fill="FFFFFF" w:themeFill="background1"/>
            <w:noWrap/>
            <w:hideMark/>
          </w:tcPr>
          <w:p w14:paraId="0436CC70" w14:textId="77777777" w:rsidR="000C2B4F" w:rsidRPr="007616FD" w:rsidRDefault="000C2B4F" w:rsidP="000C2B4F">
            <w:pPr>
              <w:spacing w:after="0" w:line="240" w:lineRule="auto"/>
              <w:jc w:val="center"/>
              <w:rPr>
                <w:color w:val="000000"/>
              </w:rPr>
            </w:pPr>
            <w:r w:rsidRPr="007616FD">
              <w:t>52 INS</w:t>
            </w:r>
          </w:p>
        </w:tc>
        <w:tc>
          <w:tcPr>
            <w:tcW w:w="3731" w:type="dxa"/>
            <w:shd w:val="clear" w:color="auto" w:fill="FFFFFF" w:themeFill="background1"/>
            <w:noWrap/>
            <w:hideMark/>
          </w:tcPr>
          <w:p w14:paraId="454D8B33"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6FAD61F3" w14:textId="77777777" w:rsidTr="00535C79">
        <w:trPr>
          <w:trHeight w:val="300"/>
        </w:trPr>
        <w:tc>
          <w:tcPr>
            <w:tcW w:w="562" w:type="dxa"/>
            <w:tcBorders>
              <w:right w:val="nil"/>
            </w:tcBorders>
            <w:shd w:val="clear" w:color="auto" w:fill="FFFFFF" w:themeFill="background1"/>
            <w:noWrap/>
            <w:hideMark/>
          </w:tcPr>
          <w:p w14:paraId="5CD878C4"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779DD157"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7C74E426" w14:textId="77777777" w:rsidR="000C2B4F" w:rsidRPr="007616FD" w:rsidRDefault="000C2B4F" w:rsidP="000C2B4F">
            <w:pPr>
              <w:spacing w:after="0" w:line="240" w:lineRule="auto"/>
              <w:jc w:val="right"/>
              <w:rPr>
                <w:color w:val="000000"/>
              </w:rPr>
            </w:pPr>
            <w:r w:rsidRPr="007616FD">
              <w:t>2866</w:t>
            </w:r>
          </w:p>
        </w:tc>
        <w:tc>
          <w:tcPr>
            <w:tcW w:w="425" w:type="dxa"/>
            <w:tcBorders>
              <w:left w:val="nil"/>
              <w:right w:val="nil"/>
            </w:tcBorders>
            <w:shd w:val="clear" w:color="auto" w:fill="FFFFFF" w:themeFill="background1"/>
            <w:noWrap/>
            <w:hideMark/>
          </w:tcPr>
          <w:p w14:paraId="2B61753A"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54DAE971" w14:textId="77777777" w:rsidR="000C2B4F" w:rsidRPr="007616FD" w:rsidRDefault="000C2B4F" w:rsidP="000C2B4F">
            <w:pPr>
              <w:spacing w:after="0" w:line="240" w:lineRule="auto"/>
              <w:jc w:val="right"/>
              <w:rPr>
                <w:color w:val="000000"/>
              </w:rPr>
            </w:pPr>
            <w:r w:rsidRPr="007616FD">
              <w:t>2022</w:t>
            </w:r>
          </w:p>
        </w:tc>
        <w:tc>
          <w:tcPr>
            <w:tcW w:w="2693" w:type="dxa"/>
            <w:shd w:val="clear" w:color="auto" w:fill="FFFFFF" w:themeFill="background1"/>
            <w:noWrap/>
            <w:hideMark/>
          </w:tcPr>
          <w:p w14:paraId="6D3A76CE" w14:textId="77777777" w:rsidR="000C2B4F" w:rsidRPr="007616FD" w:rsidRDefault="000C2B4F" w:rsidP="000C2B4F">
            <w:pPr>
              <w:spacing w:after="0" w:line="240" w:lineRule="auto"/>
              <w:jc w:val="center"/>
              <w:rPr>
                <w:color w:val="000000"/>
              </w:rPr>
            </w:pPr>
            <w:r w:rsidRPr="007616FD">
              <w:t>54 INS</w:t>
            </w:r>
          </w:p>
        </w:tc>
        <w:tc>
          <w:tcPr>
            <w:tcW w:w="3731" w:type="dxa"/>
            <w:shd w:val="clear" w:color="auto" w:fill="FFFFFF" w:themeFill="background1"/>
            <w:noWrap/>
            <w:hideMark/>
          </w:tcPr>
          <w:p w14:paraId="76ECA61B"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72A97BF5" w14:textId="77777777" w:rsidTr="00535C79">
        <w:trPr>
          <w:trHeight w:val="300"/>
        </w:trPr>
        <w:tc>
          <w:tcPr>
            <w:tcW w:w="562" w:type="dxa"/>
            <w:tcBorders>
              <w:right w:val="nil"/>
            </w:tcBorders>
            <w:shd w:val="clear" w:color="auto" w:fill="FFFFFF" w:themeFill="background1"/>
            <w:noWrap/>
          </w:tcPr>
          <w:p w14:paraId="6993A920"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tcPr>
          <w:p w14:paraId="60CC2895"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tcPr>
          <w:p w14:paraId="133DD4EB" w14:textId="77777777" w:rsidR="000C2B4F" w:rsidRPr="007616FD" w:rsidRDefault="000C2B4F" w:rsidP="000C2B4F">
            <w:pPr>
              <w:spacing w:after="0" w:line="240" w:lineRule="auto"/>
              <w:jc w:val="right"/>
              <w:rPr>
                <w:color w:val="000000"/>
              </w:rPr>
            </w:pPr>
            <w:r w:rsidRPr="007616FD">
              <w:t>12437</w:t>
            </w:r>
          </w:p>
        </w:tc>
        <w:tc>
          <w:tcPr>
            <w:tcW w:w="425" w:type="dxa"/>
            <w:tcBorders>
              <w:left w:val="nil"/>
              <w:right w:val="nil"/>
            </w:tcBorders>
            <w:shd w:val="clear" w:color="auto" w:fill="FFFFFF" w:themeFill="background1"/>
            <w:noWrap/>
          </w:tcPr>
          <w:p w14:paraId="461DE75B"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tcPr>
          <w:p w14:paraId="04415971" w14:textId="77777777" w:rsidR="000C2B4F" w:rsidRPr="007616FD" w:rsidRDefault="000C2B4F" w:rsidP="000C2B4F">
            <w:pPr>
              <w:spacing w:after="0" w:line="240" w:lineRule="auto"/>
              <w:jc w:val="right"/>
              <w:rPr>
                <w:color w:val="000000"/>
              </w:rPr>
            </w:pPr>
            <w:r w:rsidRPr="007616FD">
              <w:t>2021</w:t>
            </w:r>
          </w:p>
        </w:tc>
        <w:tc>
          <w:tcPr>
            <w:tcW w:w="2693" w:type="dxa"/>
            <w:shd w:val="clear" w:color="auto" w:fill="FFFFFF" w:themeFill="background1"/>
            <w:noWrap/>
          </w:tcPr>
          <w:p w14:paraId="5A10ED2F" w14:textId="77777777" w:rsidR="000C2B4F" w:rsidRPr="007616FD" w:rsidRDefault="000C2B4F" w:rsidP="000C2B4F">
            <w:pPr>
              <w:spacing w:after="0" w:line="240" w:lineRule="auto"/>
              <w:jc w:val="center"/>
              <w:rPr>
                <w:color w:val="000000"/>
              </w:rPr>
            </w:pPr>
            <w:r w:rsidRPr="007616FD">
              <w:t>47 INS</w:t>
            </w:r>
          </w:p>
        </w:tc>
        <w:tc>
          <w:tcPr>
            <w:tcW w:w="3731" w:type="dxa"/>
            <w:shd w:val="clear" w:color="auto" w:fill="FFFFFF" w:themeFill="background1"/>
            <w:noWrap/>
          </w:tcPr>
          <w:p w14:paraId="56681990"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6CDE2877" w14:textId="77777777" w:rsidTr="00535C79">
        <w:trPr>
          <w:trHeight w:val="300"/>
        </w:trPr>
        <w:tc>
          <w:tcPr>
            <w:tcW w:w="562" w:type="dxa"/>
            <w:tcBorders>
              <w:right w:val="nil"/>
            </w:tcBorders>
            <w:shd w:val="clear" w:color="auto" w:fill="FFFFFF" w:themeFill="background1"/>
            <w:noWrap/>
            <w:hideMark/>
          </w:tcPr>
          <w:p w14:paraId="6B054D41"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45719C24"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327FEFB7" w14:textId="77777777" w:rsidR="000C2B4F" w:rsidRPr="007616FD" w:rsidRDefault="000C2B4F" w:rsidP="000C2B4F">
            <w:pPr>
              <w:spacing w:after="0" w:line="240" w:lineRule="auto"/>
              <w:jc w:val="right"/>
              <w:rPr>
                <w:color w:val="000000"/>
              </w:rPr>
            </w:pPr>
            <w:r w:rsidRPr="007616FD">
              <w:t>14520</w:t>
            </w:r>
          </w:p>
        </w:tc>
        <w:tc>
          <w:tcPr>
            <w:tcW w:w="425" w:type="dxa"/>
            <w:tcBorders>
              <w:left w:val="nil"/>
              <w:right w:val="nil"/>
            </w:tcBorders>
            <w:shd w:val="clear" w:color="auto" w:fill="FFFFFF" w:themeFill="background1"/>
            <w:noWrap/>
            <w:hideMark/>
          </w:tcPr>
          <w:p w14:paraId="711C02C3"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5AA2F763" w14:textId="77777777" w:rsidR="000C2B4F" w:rsidRPr="007616FD" w:rsidRDefault="000C2B4F" w:rsidP="000C2B4F">
            <w:pPr>
              <w:spacing w:after="0" w:line="240" w:lineRule="auto"/>
              <w:jc w:val="right"/>
              <w:rPr>
                <w:color w:val="000000"/>
              </w:rPr>
            </w:pPr>
            <w:r w:rsidRPr="007616FD">
              <w:t>2019</w:t>
            </w:r>
          </w:p>
        </w:tc>
        <w:tc>
          <w:tcPr>
            <w:tcW w:w="2693" w:type="dxa"/>
            <w:shd w:val="clear" w:color="auto" w:fill="FFFFFF" w:themeFill="background1"/>
            <w:noWrap/>
            <w:hideMark/>
          </w:tcPr>
          <w:p w14:paraId="38F9773E" w14:textId="77777777" w:rsidR="000C2B4F" w:rsidRPr="007616FD" w:rsidRDefault="000C2B4F" w:rsidP="000C2B4F">
            <w:pPr>
              <w:spacing w:after="0" w:line="240" w:lineRule="auto"/>
              <w:jc w:val="center"/>
              <w:rPr>
                <w:color w:val="000000"/>
              </w:rPr>
            </w:pPr>
            <w:r w:rsidRPr="007616FD">
              <w:t>31 INS</w:t>
            </w:r>
          </w:p>
        </w:tc>
        <w:tc>
          <w:tcPr>
            <w:tcW w:w="3731" w:type="dxa"/>
            <w:shd w:val="clear" w:color="auto" w:fill="FFFFFF" w:themeFill="background1"/>
            <w:noWrap/>
            <w:hideMark/>
          </w:tcPr>
          <w:p w14:paraId="55605D0A"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0916DAA9" w14:textId="77777777" w:rsidTr="00535C79">
        <w:trPr>
          <w:trHeight w:val="300"/>
        </w:trPr>
        <w:tc>
          <w:tcPr>
            <w:tcW w:w="562" w:type="dxa"/>
            <w:tcBorders>
              <w:right w:val="nil"/>
            </w:tcBorders>
            <w:shd w:val="clear" w:color="auto" w:fill="FFFFFF" w:themeFill="background1"/>
            <w:noWrap/>
            <w:hideMark/>
          </w:tcPr>
          <w:p w14:paraId="21C34349"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5AF90A48"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1F0C3FEE" w14:textId="77777777" w:rsidR="000C2B4F" w:rsidRPr="007616FD" w:rsidRDefault="000C2B4F" w:rsidP="000C2B4F">
            <w:pPr>
              <w:spacing w:after="0" w:line="240" w:lineRule="auto"/>
              <w:jc w:val="right"/>
              <w:rPr>
                <w:color w:val="000000"/>
              </w:rPr>
            </w:pPr>
            <w:r w:rsidRPr="007616FD">
              <w:t>24123</w:t>
            </w:r>
          </w:p>
        </w:tc>
        <w:tc>
          <w:tcPr>
            <w:tcW w:w="425" w:type="dxa"/>
            <w:tcBorders>
              <w:left w:val="nil"/>
              <w:right w:val="nil"/>
            </w:tcBorders>
            <w:shd w:val="clear" w:color="auto" w:fill="FFFFFF" w:themeFill="background1"/>
            <w:noWrap/>
            <w:hideMark/>
          </w:tcPr>
          <w:p w14:paraId="33FD43C9"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161E43F3" w14:textId="77777777" w:rsidR="000C2B4F" w:rsidRPr="007616FD" w:rsidRDefault="000C2B4F" w:rsidP="000C2B4F">
            <w:pPr>
              <w:spacing w:after="0" w:line="240" w:lineRule="auto"/>
              <w:jc w:val="right"/>
              <w:rPr>
                <w:color w:val="000000"/>
              </w:rPr>
            </w:pPr>
            <w:r w:rsidRPr="007616FD">
              <w:t>2020</w:t>
            </w:r>
          </w:p>
        </w:tc>
        <w:tc>
          <w:tcPr>
            <w:tcW w:w="2693" w:type="dxa"/>
            <w:shd w:val="clear" w:color="auto" w:fill="FFFFFF" w:themeFill="background1"/>
            <w:noWrap/>
            <w:hideMark/>
          </w:tcPr>
          <w:p w14:paraId="22217129" w14:textId="77777777" w:rsidR="000C2B4F" w:rsidRPr="007616FD" w:rsidRDefault="000C2B4F" w:rsidP="000C2B4F">
            <w:pPr>
              <w:spacing w:after="0" w:line="240" w:lineRule="auto"/>
              <w:jc w:val="center"/>
              <w:rPr>
                <w:color w:val="000000"/>
              </w:rPr>
            </w:pPr>
            <w:r w:rsidRPr="007616FD">
              <w:t>56 INS</w:t>
            </w:r>
          </w:p>
        </w:tc>
        <w:tc>
          <w:tcPr>
            <w:tcW w:w="3731" w:type="dxa"/>
            <w:shd w:val="clear" w:color="auto" w:fill="FFFFFF" w:themeFill="background1"/>
            <w:noWrap/>
            <w:hideMark/>
          </w:tcPr>
          <w:p w14:paraId="77FEE7FD"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59365DA0" w14:textId="77777777" w:rsidTr="00535C79">
        <w:trPr>
          <w:trHeight w:val="300"/>
        </w:trPr>
        <w:tc>
          <w:tcPr>
            <w:tcW w:w="562" w:type="dxa"/>
            <w:tcBorders>
              <w:right w:val="nil"/>
            </w:tcBorders>
            <w:shd w:val="clear" w:color="auto" w:fill="FFFFFF" w:themeFill="background1"/>
            <w:noWrap/>
            <w:hideMark/>
          </w:tcPr>
          <w:p w14:paraId="4CCF41B6"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4618C56C"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3F5AA610" w14:textId="77777777" w:rsidR="000C2B4F" w:rsidRPr="007616FD" w:rsidRDefault="000C2B4F" w:rsidP="000C2B4F">
            <w:pPr>
              <w:spacing w:after="0" w:line="240" w:lineRule="auto"/>
              <w:jc w:val="right"/>
              <w:rPr>
                <w:color w:val="000000"/>
              </w:rPr>
            </w:pPr>
            <w:r w:rsidRPr="007616FD">
              <w:t>10486</w:t>
            </w:r>
          </w:p>
        </w:tc>
        <w:tc>
          <w:tcPr>
            <w:tcW w:w="425" w:type="dxa"/>
            <w:tcBorders>
              <w:left w:val="nil"/>
              <w:right w:val="nil"/>
            </w:tcBorders>
            <w:shd w:val="clear" w:color="auto" w:fill="FFFFFF" w:themeFill="background1"/>
            <w:noWrap/>
            <w:hideMark/>
          </w:tcPr>
          <w:p w14:paraId="13A187E3"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36E6BB4C" w14:textId="77777777" w:rsidR="000C2B4F" w:rsidRPr="007616FD" w:rsidRDefault="000C2B4F" w:rsidP="000C2B4F">
            <w:pPr>
              <w:spacing w:after="0" w:line="240" w:lineRule="auto"/>
              <w:jc w:val="right"/>
              <w:rPr>
                <w:color w:val="000000"/>
              </w:rPr>
            </w:pPr>
            <w:r w:rsidRPr="007616FD">
              <w:t>2021</w:t>
            </w:r>
          </w:p>
        </w:tc>
        <w:tc>
          <w:tcPr>
            <w:tcW w:w="2693" w:type="dxa"/>
            <w:shd w:val="clear" w:color="auto" w:fill="FFFFFF" w:themeFill="background1"/>
            <w:noWrap/>
            <w:hideMark/>
          </w:tcPr>
          <w:p w14:paraId="4CAC366A" w14:textId="77777777" w:rsidR="000C2B4F" w:rsidRPr="007616FD" w:rsidRDefault="000C2B4F" w:rsidP="000C2B4F">
            <w:pPr>
              <w:spacing w:after="0" w:line="240" w:lineRule="auto"/>
              <w:jc w:val="center"/>
              <w:rPr>
                <w:color w:val="000000"/>
              </w:rPr>
            </w:pPr>
            <w:r w:rsidRPr="007616FD">
              <w:t>45 INS</w:t>
            </w:r>
          </w:p>
        </w:tc>
        <w:tc>
          <w:tcPr>
            <w:tcW w:w="3731" w:type="dxa"/>
            <w:shd w:val="clear" w:color="auto" w:fill="FFFFFF" w:themeFill="background1"/>
            <w:noWrap/>
            <w:hideMark/>
          </w:tcPr>
          <w:p w14:paraId="05B05841"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2DA413D4" w14:textId="77777777" w:rsidTr="00535C79">
        <w:trPr>
          <w:trHeight w:val="300"/>
        </w:trPr>
        <w:tc>
          <w:tcPr>
            <w:tcW w:w="562" w:type="dxa"/>
            <w:tcBorders>
              <w:right w:val="nil"/>
            </w:tcBorders>
            <w:shd w:val="clear" w:color="auto" w:fill="FFFFFF" w:themeFill="background1"/>
            <w:noWrap/>
            <w:hideMark/>
          </w:tcPr>
          <w:p w14:paraId="15B29CD1"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0036C1AA"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4FB05207" w14:textId="77777777" w:rsidR="000C2B4F" w:rsidRPr="007616FD" w:rsidRDefault="000C2B4F" w:rsidP="000C2B4F">
            <w:pPr>
              <w:spacing w:after="0" w:line="240" w:lineRule="auto"/>
              <w:jc w:val="right"/>
              <w:rPr>
                <w:color w:val="000000"/>
              </w:rPr>
            </w:pPr>
            <w:r w:rsidRPr="007616FD">
              <w:t>4295</w:t>
            </w:r>
          </w:p>
        </w:tc>
        <w:tc>
          <w:tcPr>
            <w:tcW w:w="425" w:type="dxa"/>
            <w:tcBorders>
              <w:left w:val="nil"/>
              <w:right w:val="nil"/>
            </w:tcBorders>
            <w:shd w:val="clear" w:color="auto" w:fill="FFFFFF" w:themeFill="background1"/>
            <w:noWrap/>
            <w:hideMark/>
          </w:tcPr>
          <w:p w14:paraId="3A47A405"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696C34FF" w14:textId="77777777" w:rsidR="000C2B4F" w:rsidRPr="007616FD" w:rsidRDefault="000C2B4F" w:rsidP="000C2B4F">
            <w:pPr>
              <w:spacing w:after="0" w:line="240" w:lineRule="auto"/>
              <w:jc w:val="right"/>
              <w:rPr>
                <w:color w:val="000000"/>
              </w:rPr>
            </w:pPr>
            <w:r w:rsidRPr="007616FD">
              <w:t>2020</w:t>
            </w:r>
          </w:p>
        </w:tc>
        <w:tc>
          <w:tcPr>
            <w:tcW w:w="2693" w:type="dxa"/>
            <w:shd w:val="clear" w:color="auto" w:fill="FFFFFF" w:themeFill="background1"/>
            <w:noWrap/>
            <w:hideMark/>
          </w:tcPr>
          <w:p w14:paraId="773A0B07" w14:textId="77777777" w:rsidR="000C2B4F" w:rsidRPr="007616FD" w:rsidRDefault="000C2B4F" w:rsidP="000C2B4F">
            <w:pPr>
              <w:spacing w:after="0" w:line="240" w:lineRule="auto"/>
              <w:jc w:val="center"/>
              <w:rPr>
                <w:color w:val="000000"/>
              </w:rPr>
            </w:pPr>
            <w:r w:rsidRPr="007616FD">
              <w:t>30 INS</w:t>
            </w:r>
          </w:p>
        </w:tc>
        <w:tc>
          <w:tcPr>
            <w:tcW w:w="3731" w:type="dxa"/>
            <w:shd w:val="clear" w:color="auto" w:fill="FFFFFF" w:themeFill="background1"/>
            <w:noWrap/>
            <w:hideMark/>
          </w:tcPr>
          <w:p w14:paraId="08C5F712"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54A4EB85" w14:textId="77777777" w:rsidTr="00535C79">
        <w:trPr>
          <w:trHeight w:val="300"/>
        </w:trPr>
        <w:tc>
          <w:tcPr>
            <w:tcW w:w="562" w:type="dxa"/>
            <w:tcBorders>
              <w:right w:val="nil"/>
            </w:tcBorders>
            <w:shd w:val="clear" w:color="auto" w:fill="FFFFFF" w:themeFill="background1"/>
            <w:noWrap/>
            <w:hideMark/>
          </w:tcPr>
          <w:p w14:paraId="0A997EE4"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3DA5A042"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1601DCFF" w14:textId="77777777" w:rsidR="000C2B4F" w:rsidRPr="007616FD" w:rsidRDefault="000C2B4F" w:rsidP="000C2B4F">
            <w:pPr>
              <w:spacing w:after="0" w:line="240" w:lineRule="auto"/>
              <w:jc w:val="right"/>
              <w:rPr>
                <w:color w:val="000000"/>
              </w:rPr>
            </w:pPr>
            <w:r w:rsidRPr="007616FD">
              <w:t>10629</w:t>
            </w:r>
          </w:p>
        </w:tc>
        <w:tc>
          <w:tcPr>
            <w:tcW w:w="425" w:type="dxa"/>
            <w:tcBorders>
              <w:left w:val="nil"/>
              <w:right w:val="nil"/>
            </w:tcBorders>
            <w:shd w:val="clear" w:color="auto" w:fill="FFFFFF" w:themeFill="background1"/>
            <w:noWrap/>
            <w:hideMark/>
          </w:tcPr>
          <w:p w14:paraId="6087CE05"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54F7762C" w14:textId="77777777" w:rsidR="000C2B4F" w:rsidRPr="007616FD" w:rsidRDefault="000C2B4F" w:rsidP="000C2B4F">
            <w:pPr>
              <w:spacing w:after="0" w:line="240" w:lineRule="auto"/>
              <w:jc w:val="right"/>
              <w:rPr>
                <w:color w:val="000000"/>
              </w:rPr>
            </w:pPr>
            <w:r w:rsidRPr="007616FD">
              <w:t>2020</w:t>
            </w:r>
          </w:p>
        </w:tc>
        <w:tc>
          <w:tcPr>
            <w:tcW w:w="2693" w:type="dxa"/>
            <w:shd w:val="clear" w:color="auto" w:fill="FFFFFF" w:themeFill="background1"/>
            <w:noWrap/>
            <w:hideMark/>
          </w:tcPr>
          <w:p w14:paraId="347D6674" w14:textId="77777777" w:rsidR="000C2B4F" w:rsidRPr="007616FD" w:rsidRDefault="000C2B4F" w:rsidP="000C2B4F">
            <w:pPr>
              <w:spacing w:after="0" w:line="240" w:lineRule="auto"/>
              <w:jc w:val="center"/>
              <w:rPr>
                <w:color w:val="000000"/>
              </w:rPr>
            </w:pPr>
            <w:r w:rsidRPr="007616FD">
              <w:t>40 INS</w:t>
            </w:r>
          </w:p>
        </w:tc>
        <w:tc>
          <w:tcPr>
            <w:tcW w:w="3731" w:type="dxa"/>
            <w:shd w:val="clear" w:color="auto" w:fill="FFFFFF" w:themeFill="background1"/>
            <w:noWrap/>
            <w:hideMark/>
          </w:tcPr>
          <w:p w14:paraId="49D03C44"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2C362504" w14:textId="77777777" w:rsidTr="00535C79">
        <w:trPr>
          <w:trHeight w:val="300"/>
        </w:trPr>
        <w:tc>
          <w:tcPr>
            <w:tcW w:w="562" w:type="dxa"/>
            <w:tcBorders>
              <w:right w:val="nil"/>
            </w:tcBorders>
            <w:shd w:val="clear" w:color="auto" w:fill="FFFFFF" w:themeFill="background1"/>
            <w:noWrap/>
            <w:hideMark/>
          </w:tcPr>
          <w:p w14:paraId="55EC3FF5" w14:textId="77777777" w:rsidR="000C2B4F" w:rsidRPr="007616FD" w:rsidRDefault="000C2B4F" w:rsidP="000C2B4F">
            <w:pPr>
              <w:spacing w:after="0" w:line="240" w:lineRule="auto"/>
              <w:jc w:val="right"/>
              <w:rPr>
                <w:color w:val="000000"/>
              </w:rPr>
            </w:pPr>
            <w:r w:rsidRPr="007616FD">
              <w:t>37</w:t>
            </w:r>
          </w:p>
        </w:tc>
        <w:tc>
          <w:tcPr>
            <w:tcW w:w="709" w:type="dxa"/>
            <w:tcBorders>
              <w:left w:val="nil"/>
              <w:right w:val="nil"/>
            </w:tcBorders>
            <w:shd w:val="clear" w:color="auto" w:fill="FFFFFF" w:themeFill="background1"/>
            <w:noWrap/>
            <w:hideMark/>
          </w:tcPr>
          <w:p w14:paraId="635E7065"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390ABD17" w14:textId="77777777" w:rsidR="000C2B4F" w:rsidRPr="007616FD" w:rsidRDefault="000C2B4F" w:rsidP="000C2B4F">
            <w:pPr>
              <w:spacing w:after="0" w:line="240" w:lineRule="auto"/>
              <w:jc w:val="right"/>
              <w:rPr>
                <w:color w:val="000000"/>
              </w:rPr>
            </w:pPr>
            <w:r w:rsidRPr="007616FD">
              <w:t>18981</w:t>
            </w:r>
          </w:p>
        </w:tc>
        <w:tc>
          <w:tcPr>
            <w:tcW w:w="425" w:type="dxa"/>
            <w:tcBorders>
              <w:left w:val="nil"/>
              <w:right w:val="nil"/>
            </w:tcBorders>
            <w:shd w:val="clear" w:color="auto" w:fill="FFFFFF" w:themeFill="background1"/>
            <w:noWrap/>
            <w:hideMark/>
          </w:tcPr>
          <w:p w14:paraId="6C04F27F"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14D7D57F" w14:textId="77777777" w:rsidR="000C2B4F" w:rsidRPr="007616FD" w:rsidRDefault="000C2B4F" w:rsidP="000C2B4F">
            <w:pPr>
              <w:spacing w:after="0" w:line="240" w:lineRule="auto"/>
              <w:jc w:val="right"/>
              <w:rPr>
                <w:color w:val="000000"/>
              </w:rPr>
            </w:pPr>
            <w:r w:rsidRPr="007616FD">
              <w:t>2017</w:t>
            </w:r>
          </w:p>
        </w:tc>
        <w:tc>
          <w:tcPr>
            <w:tcW w:w="2693" w:type="dxa"/>
            <w:shd w:val="clear" w:color="auto" w:fill="FFFFFF" w:themeFill="background1"/>
            <w:noWrap/>
            <w:hideMark/>
          </w:tcPr>
          <w:p w14:paraId="37261738" w14:textId="77777777" w:rsidR="000C2B4F" w:rsidRPr="007616FD" w:rsidRDefault="000C2B4F" w:rsidP="000C2B4F">
            <w:pPr>
              <w:spacing w:after="0" w:line="240" w:lineRule="auto"/>
              <w:jc w:val="center"/>
              <w:rPr>
                <w:color w:val="000000"/>
              </w:rPr>
            </w:pPr>
            <w:r w:rsidRPr="007616FD">
              <w:t>58 INS</w:t>
            </w:r>
          </w:p>
        </w:tc>
        <w:tc>
          <w:tcPr>
            <w:tcW w:w="3731" w:type="dxa"/>
            <w:shd w:val="clear" w:color="auto" w:fill="FFFFFF" w:themeFill="background1"/>
            <w:noWrap/>
            <w:hideMark/>
          </w:tcPr>
          <w:p w14:paraId="4B558E05"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5A37E5A9" w14:textId="77777777" w:rsidTr="00535C79">
        <w:trPr>
          <w:trHeight w:val="300"/>
        </w:trPr>
        <w:tc>
          <w:tcPr>
            <w:tcW w:w="562" w:type="dxa"/>
            <w:tcBorders>
              <w:right w:val="nil"/>
            </w:tcBorders>
            <w:shd w:val="clear" w:color="auto" w:fill="FFFFFF" w:themeFill="background1"/>
            <w:noWrap/>
            <w:hideMark/>
          </w:tcPr>
          <w:p w14:paraId="3436E412"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38D8434F"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5B9AED16" w14:textId="77777777" w:rsidR="000C2B4F" w:rsidRPr="007616FD" w:rsidRDefault="000C2B4F" w:rsidP="000C2B4F">
            <w:pPr>
              <w:spacing w:after="0" w:line="240" w:lineRule="auto"/>
              <w:jc w:val="right"/>
              <w:rPr>
                <w:color w:val="000000"/>
              </w:rPr>
            </w:pPr>
            <w:r w:rsidRPr="007616FD">
              <w:t>11987</w:t>
            </w:r>
          </w:p>
        </w:tc>
        <w:tc>
          <w:tcPr>
            <w:tcW w:w="425" w:type="dxa"/>
            <w:tcBorders>
              <w:left w:val="nil"/>
              <w:right w:val="nil"/>
            </w:tcBorders>
            <w:shd w:val="clear" w:color="auto" w:fill="FFFFFF" w:themeFill="background1"/>
            <w:noWrap/>
            <w:hideMark/>
          </w:tcPr>
          <w:p w14:paraId="61865874"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79FC56D1" w14:textId="77777777" w:rsidR="000C2B4F" w:rsidRPr="007616FD" w:rsidRDefault="000C2B4F" w:rsidP="000C2B4F">
            <w:pPr>
              <w:spacing w:after="0" w:line="240" w:lineRule="auto"/>
              <w:jc w:val="right"/>
              <w:rPr>
                <w:color w:val="000000"/>
              </w:rPr>
            </w:pPr>
            <w:r w:rsidRPr="007616FD">
              <w:t>2019</w:t>
            </w:r>
          </w:p>
        </w:tc>
        <w:tc>
          <w:tcPr>
            <w:tcW w:w="2693" w:type="dxa"/>
            <w:shd w:val="clear" w:color="auto" w:fill="FFFFFF" w:themeFill="background1"/>
            <w:noWrap/>
            <w:hideMark/>
          </w:tcPr>
          <w:p w14:paraId="609B99B8" w14:textId="77777777" w:rsidR="000C2B4F" w:rsidRPr="007616FD" w:rsidRDefault="000C2B4F" w:rsidP="000C2B4F">
            <w:pPr>
              <w:spacing w:after="0" w:line="240" w:lineRule="auto"/>
              <w:jc w:val="center"/>
              <w:rPr>
                <w:color w:val="000000"/>
              </w:rPr>
            </w:pPr>
            <w:r w:rsidRPr="007616FD">
              <w:t>44 INS</w:t>
            </w:r>
          </w:p>
        </w:tc>
        <w:tc>
          <w:tcPr>
            <w:tcW w:w="3731" w:type="dxa"/>
            <w:shd w:val="clear" w:color="auto" w:fill="FFFFFF" w:themeFill="background1"/>
            <w:noWrap/>
            <w:hideMark/>
          </w:tcPr>
          <w:p w14:paraId="4C65032E"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106C3119" w14:textId="77777777" w:rsidTr="00535C79">
        <w:trPr>
          <w:trHeight w:val="300"/>
        </w:trPr>
        <w:tc>
          <w:tcPr>
            <w:tcW w:w="562" w:type="dxa"/>
            <w:tcBorders>
              <w:right w:val="nil"/>
            </w:tcBorders>
            <w:shd w:val="clear" w:color="auto" w:fill="FFFFFF" w:themeFill="background1"/>
            <w:noWrap/>
            <w:hideMark/>
          </w:tcPr>
          <w:p w14:paraId="2D725817"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16AA4014"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1C68EAF4" w14:textId="77777777" w:rsidR="000C2B4F" w:rsidRPr="007616FD" w:rsidRDefault="000C2B4F" w:rsidP="000C2B4F">
            <w:pPr>
              <w:spacing w:after="0" w:line="240" w:lineRule="auto"/>
              <w:jc w:val="right"/>
              <w:rPr>
                <w:color w:val="000000"/>
              </w:rPr>
            </w:pPr>
            <w:r w:rsidRPr="007616FD">
              <w:t>11626</w:t>
            </w:r>
          </w:p>
        </w:tc>
        <w:tc>
          <w:tcPr>
            <w:tcW w:w="425" w:type="dxa"/>
            <w:tcBorders>
              <w:left w:val="nil"/>
              <w:right w:val="nil"/>
            </w:tcBorders>
            <w:shd w:val="clear" w:color="auto" w:fill="FFFFFF" w:themeFill="background1"/>
            <w:noWrap/>
            <w:hideMark/>
          </w:tcPr>
          <w:p w14:paraId="000A4226"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2498656D" w14:textId="77777777" w:rsidR="000C2B4F" w:rsidRPr="007616FD" w:rsidRDefault="000C2B4F" w:rsidP="000C2B4F">
            <w:pPr>
              <w:spacing w:after="0" w:line="240" w:lineRule="auto"/>
              <w:jc w:val="right"/>
              <w:rPr>
                <w:color w:val="000000"/>
              </w:rPr>
            </w:pPr>
            <w:r w:rsidRPr="007616FD">
              <w:t>2018</w:t>
            </w:r>
          </w:p>
        </w:tc>
        <w:tc>
          <w:tcPr>
            <w:tcW w:w="2693" w:type="dxa"/>
            <w:shd w:val="clear" w:color="auto" w:fill="FFFFFF" w:themeFill="background1"/>
            <w:noWrap/>
            <w:hideMark/>
          </w:tcPr>
          <w:p w14:paraId="0577D43B" w14:textId="77777777" w:rsidR="000C2B4F" w:rsidRPr="007616FD" w:rsidRDefault="000C2B4F" w:rsidP="000C2B4F">
            <w:pPr>
              <w:spacing w:after="0" w:line="240" w:lineRule="auto"/>
              <w:jc w:val="center"/>
              <w:rPr>
                <w:color w:val="000000"/>
              </w:rPr>
            </w:pPr>
            <w:r w:rsidRPr="007616FD">
              <w:t>53 INS</w:t>
            </w:r>
          </w:p>
        </w:tc>
        <w:tc>
          <w:tcPr>
            <w:tcW w:w="3731" w:type="dxa"/>
            <w:shd w:val="clear" w:color="auto" w:fill="FFFFFF" w:themeFill="background1"/>
            <w:noWrap/>
            <w:hideMark/>
          </w:tcPr>
          <w:p w14:paraId="61157D13"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3FEA5B5F" w14:textId="77777777" w:rsidTr="00535C79">
        <w:trPr>
          <w:trHeight w:val="300"/>
        </w:trPr>
        <w:tc>
          <w:tcPr>
            <w:tcW w:w="562" w:type="dxa"/>
            <w:tcBorders>
              <w:right w:val="nil"/>
            </w:tcBorders>
            <w:shd w:val="clear" w:color="auto" w:fill="FFFFFF" w:themeFill="background1"/>
            <w:noWrap/>
            <w:hideMark/>
          </w:tcPr>
          <w:p w14:paraId="21A454D7"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38577DE5"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0F85801A" w14:textId="77777777" w:rsidR="000C2B4F" w:rsidRPr="007616FD" w:rsidRDefault="000C2B4F" w:rsidP="000C2B4F">
            <w:pPr>
              <w:spacing w:after="0" w:line="240" w:lineRule="auto"/>
              <w:jc w:val="right"/>
              <w:rPr>
                <w:color w:val="000000"/>
              </w:rPr>
            </w:pPr>
            <w:r w:rsidRPr="007616FD">
              <w:t>20843</w:t>
            </w:r>
          </w:p>
        </w:tc>
        <w:tc>
          <w:tcPr>
            <w:tcW w:w="425" w:type="dxa"/>
            <w:tcBorders>
              <w:left w:val="nil"/>
              <w:right w:val="nil"/>
            </w:tcBorders>
            <w:shd w:val="clear" w:color="auto" w:fill="FFFFFF" w:themeFill="background1"/>
            <w:noWrap/>
            <w:hideMark/>
          </w:tcPr>
          <w:p w14:paraId="0F902AFB"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28CDA83E" w14:textId="77777777" w:rsidR="000C2B4F" w:rsidRPr="007616FD" w:rsidRDefault="000C2B4F" w:rsidP="000C2B4F">
            <w:pPr>
              <w:spacing w:after="0" w:line="240" w:lineRule="auto"/>
              <w:jc w:val="right"/>
              <w:rPr>
                <w:color w:val="000000"/>
              </w:rPr>
            </w:pPr>
            <w:r w:rsidRPr="007616FD">
              <w:t>2020</w:t>
            </w:r>
          </w:p>
        </w:tc>
        <w:tc>
          <w:tcPr>
            <w:tcW w:w="2693" w:type="dxa"/>
            <w:shd w:val="clear" w:color="auto" w:fill="FFFFFF" w:themeFill="background1"/>
            <w:noWrap/>
            <w:hideMark/>
          </w:tcPr>
          <w:p w14:paraId="74BC09D1" w14:textId="77777777" w:rsidR="000C2B4F" w:rsidRPr="007616FD" w:rsidRDefault="000C2B4F" w:rsidP="000C2B4F">
            <w:pPr>
              <w:spacing w:after="0" w:line="240" w:lineRule="auto"/>
              <w:jc w:val="center"/>
              <w:rPr>
                <w:color w:val="000000"/>
              </w:rPr>
            </w:pPr>
            <w:r w:rsidRPr="007616FD">
              <w:t>40 INS</w:t>
            </w:r>
          </w:p>
        </w:tc>
        <w:tc>
          <w:tcPr>
            <w:tcW w:w="3731" w:type="dxa"/>
            <w:shd w:val="clear" w:color="auto" w:fill="FFFFFF" w:themeFill="background1"/>
            <w:noWrap/>
            <w:hideMark/>
          </w:tcPr>
          <w:p w14:paraId="6CD19913"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00B3AF48" w14:textId="77777777" w:rsidTr="00535C79">
        <w:trPr>
          <w:trHeight w:val="300"/>
        </w:trPr>
        <w:tc>
          <w:tcPr>
            <w:tcW w:w="562" w:type="dxa"/>
            <w:tcBorders>
              <w:right w:val="nil"/>
            </w:tcBorders>
            <w:shd w:val="clear" w:color="auto" w:fill="FFFFFF" w:themeFill="background1"/>
            <w:noWrap/>
            <w:hideMark/>
          </w:tcPr>
          <w:p w14:paraId="1CC033E4"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14936648"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75C79153" w14:textId="77777777" w:rsidR="000C2B4F" w:rsidRPr="007616FD" w:rsidRDefault="000C2B4F" w:rsidP="000C2B4F">
            <w:pPr>
              <w:spacing w:after="0" w:line="240" w:lineRule="auto"/>
              <w:jc w:val="right"/>
              <w:rPr>
                <w:color w:val="000000"/>
              </w:rPr>
            </w:pPr>
            <w:r w:rsidRPr="007616FD">
              <w:t>2477</w:t>
            </w:r>
          </w:p>
        </w:tc>
        <w:tc>
          <w:tcPr>
            <w:tcW w:w="425" w:type="dxa"/>
            <w:tcBorders>
              <w:left w:val="nil"/>
              <w:right w:val="nil"/>
            </w:tcBorders>
            <w:shd w:val="clear" w:color="auto" w:fill="FFFFFF" w:themeFill="background1"/>
            <w:noWrap/>
            <w:hideMark/>
          </w:tcPr>
          <w:p w14:paraId="041F0DB3"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365D38E9" w14:textId="77777777" w:rsidR="000C2B4F" w:rsidRPr="007616FD" w:rsidRDefault="000C2B4F" w:rsidP="000C2B4F">
            <w:pPr>
              <w:spacing w:after="0" w:line="240" w:lineRule="auto"/>
              <w:jc w:val="right"/>
              <w:rPr>
                <w:color w:val="000000"/>
              </w:rPr>
            </w:pPr>
            <w:r w:rsidRPr="007616FD">
              <w:t>2020</w:t>
            </w:r>
          </w:p>
        </w:tc>
        <w:tc>
          <w:tcPr>
            <w:tcW w:w="2693" w:type="dxa"/>
            <w:shd w:val="clear" w:color="auto" w:fill="FFFFFF" w:themeFill="background1"/>
            <w:noWrap/>
            <w:hideMark/>
          </w:tcPr>
          <w:p w14:paraId="315D14EB" w14:textId="77777777" w:rsidR="000C2B4F" w:rsidRPr="007616FD" w:rsidRDefault="000C2B4F" w:rsidP="000C2B4F">
            <w:pPr>
              <w:spacing w:after="0" w:line="240" w:lineRule="auto"/>
              <w:jc w:val="center"/>
              <w:rPr>
                <w:color w:val="000000"/>
              </w:rPr>
            </w:pPr>
            <w:r w:rsidRPr="007616FD">
              <w:t>59 INS</w:t>
            </w:r>
          </w:p>
        </w:tc>
        <w:tc>
          <w:tcPr>
            <w:tcW w:w="3731" w:type="dxa"/>
            <w:shd w:val="clear" w:color="auto" w:fill="FFFFFF" w:themeFill="background1"/>
            <w:noWrap/>
            <w:hideMark/>
          </w:tcPr>
          <w:p w14:paraId="5AF83FC8"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3BE6861D" w14:textId="77777777" w:rsidTr="00535C79">
        <w:trPr>
          <w:trHeight w:val="300"/>
        </w:trPr>
        <w:tc>
          <w:tcPr>
            <w:tcW w:w="562" w:type="dxa"/>
            <w:tcBorders>
              <w:right w:val="nil"/>
            </w:tcBorders>
            <w:shd w:val="clear" w:color="auto" w:fill="FFFFFF" w:themeFill="background1"/>
            <w:noWrap/>
            <w:hideMark/>
          </w:tcPr>
          <w:p w14:paraId="0858058C"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33D97BAA"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396A09C1" w14:textId="77777777" w:rsidR="000C2B4F" w:rsidRPr="007616FD" w:rsidRDefault="000C2B4F" w:rsidP="000C2B4F">
            <w:pPr>
              <w:spacing w:after="0" w:line="240" w:lineRule="auto"/>
              <w:jc w:val="right"/>
              <w:rPr>
                <w:color w:val="000000"/>
              </w:rPr>
            </w:pPr>
            <w:r w:rsidRPr="007616FD">
              <w:t>15670</w:t>
            </w:r>
          </w:p>
        </w:tc>
        <w:tc>
          <w:tcPr>
            <w:tcW w:w="425" w:type="dxa"/>
            <w:tcBorders>
              <w:left w:val="nil"/>
              <w:right w:val="nil"/>
            </w:tcBorders>
            <w:shd w:val="clear" w:color="auto" w:fill="FFFFFF" w:themeFill="background1"/>
            <w:noWrap/>
            <w:hideMark/>
          </w:tcPr>
          <w:p w14:paraId="3404FCE8"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3E670C86" w14:textId="77777777" w:rsidR="000C2B4F" w:rsidRPr="007616FD" w:rsidRDefault="000C2B4F" w:rsidP="000C2B4F">
            <w:pPr>
              <w:spacing w:after="0" w:line="240" w:lineRule="auto"/>
              <w:jc w:val="right"/>
              <w:rPr>
                <w:color w:val="000000"/>
              </w:rPr>
            </w:pPr>
            <w:r w:rsidRPr="007616FD">
              <w:t>2020</w:t>
            </w:r>
          </w:p>
        </w:tc>
        <w:tc>
          <w:tcPr>
            <w:tcW w:w="2693" w:type="dxa"/>
            <w:shd w:val="clear" w:color="auto" w:fill="FFFFFF" w:themeFill="background1"/>
            <w:noWrap/>
            <w:hideMark/>
          </w:tcPr>
          <w:p w14:paraId="12584C05" w14:textId="77777777" w:rsidR="000C2B4F" w:rsidRPr="007616FD" w:rsidRDefault="000C2B4F" w:rsidP="000C2B4F">
            <w:pPr>
              <w:spacing w:after="0" w:line="240" w:lineRule="auto"/>
              <w:jc w:val="center"/>
              <w:rPr>
                <w:color w:val="000000"/>
              </w:rPr>
            </w:pPr>
            <w:r w:rsidRPr="007616FD">
              <w:t>3 INS</w:t>
            </w:r>
          </w:p>
        </w:tc>
        <w:tc>
          <w:tcPr>
            <w:tcW w:w="3731" w:type="dxa"/>
            <w:shd w:val="clear" w:color="auto" w:fill="FFFFFF" w:themeFill="background1"/>
            <w:noWrap/>
            <w:hideMark/>
          </w:tcPr>
          <w:p w14:paraId="60691F66"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13910E83" w14:textId="77777777" w:rsidTr="00535C79">
        <w:trPr>
          <w:trHeight w:val="300"/>
        </w:trPr>
        <w:tc>
          <w:tcPr>
            <w:tcW w:w="562" w:type="dxa"/>
            <w:tcBorders>
              <w:right w:val="nil"/>
            </w:tcBorders>
            <w:shd w:val="clear" w:color="auto" w:fill="FFFFFF" w:themeFill="background1"/>
            <w:noWrap/>
            <w:hideMark/>
          </w:tcPr>
          <w:p w14:paraId="15B3DC42"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30157BA9"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4335D843" w14:textId="77777777" w:rsidR="000C2B4F" w:rsidRPr="007616FD" w:rsidRDefault="000C2B4F" w:rsidP="000C2B4F">
            <w:pPr>
              <w:spacing w:after="0" w:line="240" w:lineRule="auto"/>
              <w:jc w:val="right"/>
              <w:rPr>
                <w:color w:val="000000"/>
              </w:rPr>
            </w:pPr>
            <w:r w:rsidRPr="007616FD">
              <w:t>7689</w:t>
            </w:r>
          </w:p>
        </w:tc>
        <w:tc>
          <w:tcPr>
            <w:tcW w:w="425" w:type="dxa"/>
            <w:tcBorders>
              <w:left w:val="nil"/>
              <w:right w:val="nil"/>
            </w:tcBorders>
            <w:shd w:val="clear" w:color="auto" w:fill="FFFFFF" w:themeFill="background1"/>
            <w:noWrap/>
            <w:hideMark/>
          </w:tcPr>
          <w:p w14:paraId="03B66254"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06E6D7C8" w14:textId="77777777" w:rsidR="000C2B4F" w:rsidRPr="007616FD" w:rsidRDefault="000C2B4F" w:rsidP="000C2B4F">
            <w:pPr>
              <w:spacing w:after="0" w:line="240" w:lineRule="auto"/>
              <w:jc w:val="right"/>
              <w:rPr>
                <w:color w:val="000000"/>
              </w:rPr>
            </w:pPr>
            <w:r w:rsidRPr="007616FD">
              <w:t>2021</w:t>
            </w:r>
          </w:p>
        </w:tc>
        <w:tc>
          <w:tcPr>
            <w:tcW w:w="2693" w:type="dxa"/>
            <w:shd w:val="clear" w:color="auto" w:fill="FFFFFF" w:themeFill="background1"/>
            <w:noWrap/>
            <w:hideMark/>
          </w:tcPr>
          <w:p w14:paraId="60F0CE06" w14:textId="77777777" w:rsidR="000C2B4F" w:rsidRPr="007616FD" w:rsidRDefault="000C2B4F" w:rsidP="000C2B4F">
            <w:pPr>
              <w:spacing w:after="0" w:line="240" w:lineRule="auto"/>
              <w:jc w:val="center"/>
              <w:rPr>
                <w:color w:val="000000"/>
              </w:rPr>
            </w:pPr>
            <w:r w:rsidRPr="007616FD">
              <w:t>45 INS</w:t>
            </w:r>
          </w:p>
        </w:tc>
        <w:tc>
          <w:tcPr>
            <w:tcW w:w="3731" w:type="dxa"/>
            <w:shd w:val="clear" w:color="auto" w:fill="FFFFFF" w:themeFill="background1"/>
            <w:noWrap/>
            <w:hideMark/>
          </w:tcPr>
          <w:p w14:paraId="111CA921"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505A8A8D" w14:textId="77777777" w:rsidTr="00535C79">
        <w:trPr>
          <w:trHeight w:val="300"/>
        </w:trPr>
        <w:tc>
          <w:tcPr>
            <w:tcW w:w="562" w:type="dxa"/>
            <w:tcBorders>
              <w:right w:val="nil"/>
            </w:tcBorders>
            <w:shd w:val="clear" w:color="auto" w:fill="FFFFFF" w:themeFill="background1"/>
            <w:noWrap/>
            <w:hideMark/>
          </w:tcPr>
          <w:p w14:paraId="3EE681EB"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2C12F568"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6E5D52DF" w14:textId="77777777" w:rsidR="000C2B4F" w:rsidRPr="007616FD" w:rsidRDefault="000C2B4F" w:rsidP="000C2B4F">
            <w:pPr>
              <w:spacing w:after="0" w:line="240" w:lineRule="auto"/>
              <w:jc w:val="right"/>
              <w:rPr>
                <w:color w:val="000000"/>
              </w:rPr>
            </w:pPr>
            <w:r w:rsidRPr="007616FD">
              <w:t>14312</w:t>
            </w:r>
          </w:p>
        </w:tc>
        <w:tc>
          <w:tcPr>
            <w:tcW w:w="425" w:type="dxa"/>
            <w:tcBorders>
              <w:left w:val="nil"/>
              <w:right w:val="nil"/>
            </w:tcBorders>
            <w:shd w:val="clear" w:color="auto" w:fill="FFFFFF" w:themeFill="background1"/>
            <w:noWrap/>
            <w:hideMark/>
          </w:tcPr>
          <w:p w14:paraId="0D4128C8"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17C62633" w14:textId="77777777" w:rsidR="000C2B4F" w:rsidRPr="007616FD" w:rsidRDefault="000C2B4F" w:rsidP="000C2B4F">
            <w:pPr>
              <w:spacing w:after="0" w:line="240" w:lineRule="auto"/>
              <w:jc w:val="right"/>
              <w:rPr>
                <w:color w:val="000000"/>
              </w:rPr>
            </w:pPr>
            <w:r w:rsidRPr="007616FD">
              <w:t>2022</w:t>
            </w:r>
          </w:p>
        </w:tc>
        <w:tc>
          <w:tcPr>
            <w:tcW w:w="2693" w:type="dxa"/>
            <w:shd w:val="clear" w:color="auto" w:fill="FFFFFF" w:themeFill="background1"/>
            <w:noWrap/>
            <w:hideMark/>
          </w:tcPr>
          <w:p w14:paraId="27B42614" w14:textId="77777777" w:rsidR="000C2B4F" w:rsidRPr="007616FD" w:rsidRDefault="000C2B4F" w:rsidP="000C2B4F">
            <w:pPr>
              <w:spacing w:after="0" w:line="240" w:lineRule="auto"/>
              <w:jc w:val="center"/>
              <w:rPr>
                <w:color w:val="000000"/>
              </w:rPr>
            </w:pPr>
            <w:r w:rsidRPr="007616FD">
              <w:t>53 INS</w:t>
            </w:r>
          </w:p>
        </w:tc>
        <w:tc>
          <w:tcPr>
            <w:tcW w:w="3731" w:type="dxa"/>
            <w:shd w:val="clear" w:color="auto" w:fill="FFFFFF" w:themeFill="background1"/>
            <w:noWrap/>
            <w:hideMark/>
          </w:tcPr>
          <w:p w14:paraId="4525A5E8"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02AB9726" w14:textId="77777777" w:rsidTr="00535C79">
        <w:trPr>
          <w:trHeight w:val="300"/>
        </w:trPr>
        <w:tc>
          <w:tcPr>
            <w:tcW w:w="562" w:type="dxa"/>
            <w:tcBorders>
              <w:right w:val="nil"/>
            </w:tcBorders>
            <w:shd w:val="clear" w:color="auto" w:fill="FFFFFF" w:themeFill="background1"/>
            <w:noWrap/>
            <w:hideMark/>
          </w:tcPr>
          <w:p w14:paraId="3C8211D3"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64F293E2"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492022D6" w14:textId="77777777" w:rsidR="000C2B4F" w:rsidRPr="007616FD" w:rsidRDefault="000C2B4F" w:rsidP="000C2B4F">
            <w:pPr>
              <w:spacing w:after="0" w:line="240" w:lineRule="auto"/>
              <w:jc w:val="right"/>
              <w:rPr>
                <w:color w:val="000000"/>
              </w:rPr>
            </w:pPr>
            <w:r w:rsidRPr="007616FD">
              <w:t>16489</w:t>
            </w:r>
          </w:p>
        </w:tc>
        <w:tc>
          <w:tcPr>
            <w:tcW w:w="425" w:type="dxa"/>
            <w:tcBorders>
              <w:left w:val="nil"/>
              <w:right w:val="nil"/>
            </w:tcBorders>
            <w:shd w:val="clear" w:color="auto" w:fill="FFFFFF" w:themeFill="background1"/>
            <w:noWrap/>
            <w:hideMark/>
          </w:tcPr>
          <w:p w14:paraId="70E54E7F"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2801476A" w14:textId="77777777" w:rsidR="000C2B4F" w:rsidRPr="007616FD" w:rsidRDefault="000C2B4F" w:rsidP="000C2B4F">
            <w:pPr>
              <w:spacing w:after="0" w:line="240" w:lineRule="auto"/>
              <w:jc w:val="right"/>
              <w:rPr>
                <w:color w:val="000000"/>
              </w:rPr>
            </w:pPr>
            <w:r w:rsidRPr="007616FD">
              <w:t>2019</w:t>
            </w:r>
          </w:p>
        </w:tc>
        <w:tc>
          <w:tcPr>
            <w:tcW w:w="2693" w:type="dxa"/>
            <w:shd w:val="clear" w:color="auto" w:fill="FFFFFF" w:themeFill="background1"/>
            <w:noWrap/>
            <w:hideMark/>
          </w:tcPr>
          <w:p w14:paraId="541D68ED" w14:textId="77777777" w:rsidR="000C2B4F" w:rsidRPr="007616FD" w:rsidRDefault="000C2B4F" w:rsidP="000C2B4F">
            <w:pPr>
              <w:spacing w:after="0" w:line="240" w:lineRule="auto"/>
              <w:jc w:val="center"/>
              <w:rPr>
                <w:color w:val="000000"/>
              </w:rPr>
            </w:pPr>
            <w:r w:rsidRPr="007616FD">
              <w:t>59 INS</w:t>
            </w:r>
          </w:p>
        </w:tc>
        <w:tc>
          <w:tcPr>
            <w:tcW w:w="3731" w:type="dxa"/>
            <w:shd w:val="clear" w:color="auto" w:fill="FFFFFF" w:themeFill="background1"/>
            <w:noWrap/>
            <w:hideMark/>
          </w:tcPr>
          <w:p w14:paraId="074F2784"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7631C47F" w14:textId="77777777" w:rsidTr="00535C79">
        <w:trPr>
          <w:trHeight w:val="300"/>
        </w:trPr>
        <w:tc>
          <w:tcPr>
            <w:tcW w:w="562" w:type="dxa"/>
            <w:tcBorders>
              <w:right w:val="nil"/>
            </w:tcBorders>
            <w:shd w:val="clear" w:color="auto" w:fill="FFFFFF" w:themeFill="background1"/>
            <w:noWrap/>
            <w:hideMark/>
          </w:tcPr>
          <w:p w14:paraId="0BD23605"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1A6F0D8D"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31679961" w14:textId="77777777" w:rsidR="000C2B4F" w:rsidRPr="007616FD" w:rsidRDefault="000C2B4F" w:rsidP="000C2B4F">
            <w:pPr>
              <w:spacing w:after="0" w:line="240" w:lineRule="auto"/>
              <w:jc w:val="right"/>
              <w:rPr>
                <w:color w:val="000000"/>
              </w:rPr>
            </w:pPr>
            <w:r w:rsidRPr="007616FD">
              <w:t>22661</w:t>
            </w:r>
          </w:p>
        </w:tc>
        <w:tc>
          <w:tcPr>
            <w:tcW w:w="425" w:type="dxa"/>
            <w:tcBorders>
              <w:left w:val="nil"/>
              <w:right w:val="nil"/>
            </w:tcBorders>
            <w:shd w:val="clear" w:color="auto" w:fill="FFFFFF" w:themeFill="background1"/>
            <w:noWrap/>
            <w:hideMark/>
          </w:tcPr>
          <w:p w14:paraId="6E73ED8C"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706D0B1B" w14:textId="77777777" w:rsidR="000C2B4F" w:rsidRPr="007616FD" w:rsidRDefault="000C2B4F" w:rsidP="000C2B4F">
            <w:pPr>
              <w:spacing w:after="0" w:line="240" w:lineRule="auto"/>
              <w:jc w:val="right"/>
              <w:rPr>
                <w:color w:val="000000"/>
              </w:rPr>
            </w:pPr>
            <w:r w:rsidRPr="007616FD">
              <w:t>2019</w:t>
            </w:r>
          </w:p>
        </w:tc>
        <w:tc>
          <w:tcPr>
            <w:tcW w:w="2693" w:type="dxa"/>
            <w:shd w:val="clear" w:color="auto" w:fill="FFFFFF" w:themeFill="background1"/>
            <w:noWrap/>
            <w:hideMark/>
          </w:tcPr>
          <w:p w14:paraId="224FFAFA" w14:textId="77777777" w:rsidR="000C2B4F" w:rsidRPr="007616FD" w:rsidRDefault="000C2B4F" w:rsidP="000C2B4F">
            <w:pPr>
              <w:spacing w:after="0" w:line="240" w:lineRule="auto"/>
              <w:jc w:val="center"/>
              <w:rPr>
                <w:color w:val="000000"/>
              </w:rPr>
            </w:pPr>
            <w:r w:rsidRPr="007616FD">
              <w:t>58 INS</w:t>
            </w:r>
          </w:p>
        </w:tc>
        <w:tc>
          <w:tcPr>
            <w:tcW w:w="3731" w:type="dxa"/>
            <w:shd w:val="clear" w:color="auto" w:fill="FFFFFF" w:themeFill="background1"/>
            <w:noWrap/>
            <w:hideMark/>
          </w:tcPr>
          <w:p w14:paraId="715C1F82"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1E4BBB71" w14:textId="77777777" w:rsidTr="00535C79">
        <w:trPr>
          <w:trHeight w:val="300"/>
        </w:trPr>
        <w:tc>
          <w:tcPr>
            <w:tcW w:w="562" w:type="dxa"/>
            <w:tcBorders>
              <w:right w:val="nil"/>
            </w:tcBorders>
            <w:shd w:val="clear" w:color="auto" w:fill="FFFFFF" w:themeFill="background1"/>
            <w:noWrap/>
            <w:hideMark/>
          </w:tcPr>
          <w:p w14:paraId="6E4C2928"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7AD3C875"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29BE241F" w14:textId="77777777" w:rsidR="000C2B4F" w:rsidRPr="007616FD" w:rsidRDefault="000C2B4F" w:rsidP="000C2B4F">
            <w:pPr>
              <w:spacing w:after="0" w:line="240" w:lineRule="auto"/>
              <w:jc w:val="right"/>
              <w:rPr>
                <w:color w:val="000000"/>
              </w:rPr>
            </w:pPr>
            <w:r w:rsidRPr="007616FD">
              <w:t>16128</w:t>
            </w:r>
          </w:p>
        </w:tc>
        <w:tc>
          <w:tcPr>
            <w:tcW w:w="425" w:type="dxa"/>
            <w:tcBorders>
              <w:left w:val="nil"/>
              <w:right w:val="nil"/>
            </w:tcBorders>
            <w:shd w:val="clear" w:color="auto" w:fill="FFFFFF" w:themeFill="background1"/>
            <w:noWrap/>
            <w:hideMark/>
          </w:tcPr>
          <w:p w14:paraId="7E7C7739"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07F6CE3B" w14:textId="77777777" w:rsidR="000C2B4F" w:rsidRPr="007616FD" w:rsidRDefault="000C2B4F" w:rsidP="000C2B4F">
            <w:pPr>
              <w:spacing w:after="0" w:line="240" w:lineRule="auto"/>
              <w:jc w:val="right"/>
              <w:rPr>
                <w:color w:val="000000"/>
              </w:rPr>
            </w:pPr>
            <w:r w:rsidRPr="007616FD">
              <w:t>2018</w:t>
            </w:r>
          </w:p>
        </w:tc>
        <w:tc>
          <w:tcPr>
            <w:tcW w:w="2693" w:type="dxa"/>
            <w:shd w:val="clear" w:color="auto" w:fill="FFFFFF" w:themeFill="background1"/>
            <w:noWrap/>
            <w:hideMark/>
          </w:tcPr>
          <w:p w14:paraId="22525F1D" w14:textId="77777777" w:rsidR="000C2B4F" w:rsidRPr="007616FD" w:rsidRDefault="000C2B4F" w:rsidP="000C2B4F">
            <w:pPr>
              <w:spacing w:after="0" w:line="240" w:lineRule="auto"/>
              <w:jc w:val="center"/>
              <w:rPr>
                <w:color w:val="000000"/>
              </w:rPr>
            </w:pPr>
            <w:r w:rsidRPr="007616FD">
              <w:t>47 INS</w:t>
            </w:r>
          </w:p>
        </w:tc>
        <w:tc>
          <w:tcPr>
            <w:tcW w:w="3731" w:type="dxa"/>
            <w:shd w:val="clear" w:color="auto" w:fill="FFFFFF" w:themeFill="background1"/>
            <w:noWrap/>
            <w:hideMark/>
          </w:tcPr>
          <w:p w14:paraId="4D179F6B"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0EF1DD42" w14:textId="77777777" w:rsidTr="00535C79">
        <w:trPr>
          <w:trHeight w:val="300"/>
        </w:trPr>
        <w:tc>
          <w:tcPr>
            <w:tcW w:w="562" w:type="dxa"/>
            <w:tcBorders>
              <w:right w:val="nil"/>
            </w:tcBorders>
            <w:shd w:val="clear" w:color="auto" w:fill="FFFFFF" w:themeFill="background1"/>
            <w:noWrap/>
            <w:hideMark/>
          </w:tcPr>
          <w:p w14:paraId="5A62A349"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151EFB11"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609282F5" w14:textId="77777777" w:rsidR="000C2B4F" w:rsidRPr="007616FD" w:rsidRDefault="000C2B4F" w:rsidP="000C2B4F">
            <w:pPr>
              <w:spacing w:after="0" w:line="240" w:lineRule="auto"/>
              <w:jc w:val="right"/>
              <w:rPr>
                <w:color w:val="000000"/>
              </w:rPr>
            </w:pPr>
            <w:r w:rsidRPr="007616FD">
              <w:t>11876</w:t>
            </w:r>
          </w:p>
        </w:tc>
        <w:tc>
          <w:tcPr>
            <w:tcW w:w="425" w:type="dxa"/>
            <w:tcBorders>
              <w:left w:val="nil"/>
              <w:right w:val="nil"/>
            </w:tcBorders>
            <w:shd w:val="clear" w:color="auto" w:fill="FFFFFF" w:themeFill="background1"/>
            <w:noWrap/>
            <w:hideMark/>
          </w:tcPr>
          <w:p w14:paraId="6FB6CB4A"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52A1D15D" w14:textId="77777777" w:rsidR="000C2B4F" w:rsidRPr="007616FD" w:rsidRDefault="000C2B4F" w:rsidP="000C2B4F">
            <w:pPr>
              <w:spacing w:after="0" w:line="240" w:lineRule="auto"/>
              <w:jc w:val="right"/>
              <w:rPr>
                <w:color w:val="000000"/>
              </w:rPr>
            </w:pPr>
            <w:r w:rsidRPr="007616FD">
              <w:t>2020</w:t>
            </w:r>
          </w:p>
        </w:tc>
        <w:tc>
          <w:tcPr>
            <w:tcW w:w="2693" w:type="dxa"/>
            <w:shd w:val="clear" w:color="auto" w:fill="FFFFFF" w:themeFill="background1"/>
            <w:noWrap/>
            <w:hideMark/>
          </w:tcPr>
          <w:p w14:paraId="24E9C3D0" w14:textId="77777777" w:rsidR="000C2B4F" w:rsidRPr="007616FD" w:rsidRDefault="000C2B4F" w:rsidP="000C2B4F">
            <w:pPr>
              <w:spacing w:after="0" w:line="240" w:lineRule="auto"/>
              <w:jc w:val="center"/>
              <w:rPr>
                <w:color w:val="000000"/>
              </w:rPr>
            </w:pPr>
            <w:r w:rsidRPr="007616FD">
              <w:t>3 INS</w:t>
            </w:r>
          </w:p>
        </w:tc>
        <w:tc>
          <w:tcPr>
            <w:tcW w:w="3731" w:type="dxa"/>
            <w:shd w:val="clear" w:color="auto" w:fill="FFFFFF" w:themeFill="background1"/>
            <w:noWrap/>
            <w:hideMark/>
          </w:tcPr>
          <w:p w14:paraId="3709D309"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6A303DB0" w14:textId="77777777" w:rsidTr="00535C79">
        <w:trPr>
          <w:trHeight w:val="300"/>
        </w:trPr>
        <w:tc>
          <w:tcPr>
            <w:tcW w:w="562" w:type="dxa"/>
            <w:tcBorders>
              <w:right w:val="nil"/>
            </w:tcBorders>
            <w:shd w:val="clear" w:color="auto" w:fill="FFFFFF" w:themeFill="background1"/>
            <w:noWrap/>
            <w:hideMark/>
          </w:tcPr>
          <w:p w14:paraId="6FC1F069"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7E30D843"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32E586BD" w14:textId="77777777" w:rsidR="000C2B4F" w:rsidRPr="007616FD" w:rsidRDefault="000C2B4F" w:rsidP="000C2B4F">
            <w:pPr>
              <w:spacing w:after="0" w:line="240" w:lineRule="auto"/>
              <w:jc w:val="right"/>
              <w:rPr>
                <w:color w:val="000000"/>
              </w:rPr>
            </w:pPr>
            <w:r w:rsidRPr="007616FD">
              <w:t>19692</w:t>
            </w:r>
          </w:p>
        </w:tc>
        <w:tc>
          <w:tcPr>
            <w:tcW w:w="425" w:type="dxa"/>
            <w:tcBorders>
              <w:left w:val="nil"/>
              <w:right w:val="nil"/>
            </w:tcBorders>
            <w:shd w:val="clear" w:color="auto" w:fill="FFFFFF" w:themeFill="background1"/>
            <w:noWrap/>
            <w:hideMark/>
          </w:tcPr>
          <w:p w14:paraId="2A6ED901"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7987B4C1" w14:textId="77777777" w:rsidR="000C2B4F" w:rsidRPr="007616FD" w:rsidRDefault="000C2B4F" w:rsidP="000C2B4F">
            <w:pPr>
              <w:spacing w:after="0" w:line="240" w:lineRule="auto"/>
              <w:jc w:val="right"/>
              <w:rPr>
                <w:color w:val="000000"/>
              </w:rPr>
            </w:pPr>
            <w:r w:rsidRPr="007616FD">
              <w:t>2022</w:t>
            </w:r>
          </w:p>
        </w:tc>
        <w:tc>
          <w:tcPr>
            <w:tcW w:w="2693" w:type="dxa"/>
            <w:shd w:val="clear" w:color="auto" w:fill="FFFFFF" w:themeFill="background1"/>
            <w:noWrap/>
            <w:hideMark/>
          </w:tcPr>
          <w:p w14:paraId="662E558F" w14:textId="77777777" w:rsidR="000C2B4F" w:rsidRPr="007616FD" w:rsidRDefault="000C2B4F" w:rsidP="000C2B4F">
            <w:pPr>
              <w:spacing w:after="0" w:line="240" w:lineRule="auto"/>
              <w:jc w:val="center"/>
              <w:rPr>
                <w:color w:val="000000"/>
              </w:rPr>
            </w:pPr>
            <w:r w:rsidRPr="007616FD">
              <w:t>53 INS</w:t>
            </w:r>
          </w:p>
        </w:tc>
        <w:tc>
          <w:tcPr>
            <w:tcW w:w="3731" w:type="dxa"/>
            <w:shd w:val="clear" w:color="auto" w:fill="FFFFFF" w:themeFill="background1"/>
            <w:noWrap/>
            <w:hideMark/>
          </w:tcPr>
          <w:p w14:paraId="1A953C1F"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1D23AC02" w14:textId="77777777" w:rsidTr="00535C79">
        <w:trPr>
          <w:trHeight w:val="300"/>
        </w:trPr>
        <w:tc>
          <w:tcPr>
            <w:tcW w:w="562" w:type="dxa"/>
            <w:tcBorders>
              <w:right w:val="nil"/>
            </w:tcBorders>
            <w:shd w:val="clear" w:color="auto" w:fill="FFFFFF" w:themeFill="background1"/>
            <w:noWrap/>
            <w:hideMark/>
          </w:tcPr>
          <w:p w14:paraId="57BB6D44"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4C5BABDC"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73DCEECF" w14:textId="77777777" w:rsidR="000C2B4F" w:rsidRPr="007616FD" w:rsidRDefault="000C2B4F" w:rsidP="000C2B4F">
            <w:pPr>
              <w:spacing w:after="0" w:line="240" w:lineRule="auto"/>
              <w:jc w:val="right"/>
              <w:rPr>
                <w:color w:val="000000"/>
              </w:rPr>
            </w:pPr>
            <w:r w:rsidRPr="007616FD">
              <w:t>2859</w:t>
            </w:r>
          </w:p>
        </w:tc>
        <w:tc>
          <w:tcPr>
            <w:tcW w:w="425" w:type="dxa"/>
            <w:tcBorders>
              <w:left w:val="nil"/>
              <w:right w:val="nil"/>
            </w:tcBorders>
            <w:shd w:val="clear" w:color="auto" w:fill="FFFFFF" w:themeFill="background1"/>
            <w:noWrap/>
            <w:hideMark/>
          </w:tcPr>
          <w:p w14:paraId="7DC27DDF"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2963CBD3" w14:textId="77777777" w:rsidR="000C2B4F" w:rsidRPr="007616FD" w:rsidRDefault="000C2B4F" w:rsidP="000C2B4F">
            <w:pPr>
              <w:spacing w:after="0" w:line="240" w:lineRule="auto"/>
              <w:jc w:val="right"/>
              <w:rPr>
                <w:color w:val="000000"/>
              </w:rPr>
            </w:pPr>
            <w:r w:rsidRPr="007616FD">
              <w:t>2021</w:t>
            </w:r>
          </w:p>
        </w:tc>
        <w:tc>
          <w:tcPr>
            <w:tcW w:w="2693" w:type="dxa"/>
            <w:shd w:val="clear" w:color="auto" w:fill="FFFFFF" w:themeFill="background1"/>
            <w:noWrap/>
            <w:hideMark/>
          </w:tcPr>
          <w:p w14:paraId="748F2235" w14:textId="77777777" w:rsidR="000C2B4F" w:rsidRPr="007616FD" w:rsidRDefault="000C2B4F" w:rsidP="000C2B4F">
            <w:pPr>
              <w:spacing w:after="0" w:line="240" w:lineRule="auto"/>
              <w:jc w:val="center"/>
              <w:rPr>
                <w:color w:val="000000"/>
              </w:rPr>
            </w:pPr>
            <w:r w:rsidRPr="007616FD">
              <w:t>58 INS</w:t>
            </w:r>
          </w:p>
        </w:tc>
        <w:tc>
          <w:tcPr>
            <w:tcW w:w="3731" w:type="dxa"/>
            <w:shd w:val="clear" w:color="auto" w:fill="FFFFFF" w:themeFill="background1"/>
            <w:noWrap/>
            <w:hideMark/>
          </w:tcPr>
          <w:p w14:paraId="3220532D"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1E06F847" w14:textId="77777777" w:rsidTr="00535C79">
        <w:trPr>
          <w:trHeight w:val="300"/>
        </w:trPr>
        <w:tc>
          <w:tcPr>
            <w:tcW w:w="562" w:type="dxa"/>
            <w:tcBorders>
              <w:right w:val="nil"/>
            </w:tcBorders>
            <w:shd w:val="clear" w:color="auto" w:fill="FFFFFF" w:themeFill="background1"/>
            <w:noWrap/>
            <w:hideMark/>
          </w:tcPr>
          <w:p w14:paraId="7C8A8737"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6972358D"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5D7D43B4" w14:textId="77777777" w:rsidR="000C2B4F" w:rsidRPr="007616FD" w:rsidRDefault="000C2B4F" w:rsidP="000C2B4F">
            <w:pPr>
              <w:spacing w:after="0" w:line="240" w:lineRule="auto"/>
              <w:jc w:val="right"/>
              <w:rPr>
                <w:color w:val="000000"/>
              </w:rPr>
            </w:pPr>
            <w:r w:rsidRPr="007616FD">
              <w:t>8071</w:t>
            </w:r>
          </w:p>
        </w:tc>
        <w:tc>
          <w:tcPr>
            <w:tcW w:w="425" w:type="dxa"/>
            <w:tcBorders>
              <w:left w:val="nil"/>
              <w:right w:val="nil"/>
            </w:tcBorders>
            <w:shd w:val="clear" w:color="auto" w:fill="FFFFFF" w:themeFill="background1"/>
            <w:noWrap/>
            <w:hideMark/>
          </w:tcPr>
          <w:p w14:paraId="299B364B"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427EB649" w14:textId="77777777" w:rsidR="000C2B4F" w:rsidRPr="007616FD" w:rsidRDefault="000C2B4F" w:rsidP="000C2B4F">
            <w:pPr>
              <w:spacing w:after="0" w:line="240" w:lineRule="auto"/>
              <w:jc w:val="right"/>
              <w:rPr>
                <w:color w:val="000000"/>
              </w:rPr>
            </w:pPr>
            <w:r w:rsidRPr="007616FD">
              <w:t>2021</w:t>
            </w:r>
          </w:p>
        </w:tc>
        <w:tc>
          <w:tcPr>
            <w:tcW w:w="2693" w:type="dxa"/>
            <w:shd w:val="clear" w:color="auto" w:fill="FFFFFF" w:themeFill="background1"/>
            <w:noWrap/>
            <w:hideMark/>
          </w:tcPr>
          <w:p w14:paraId="1223DC99" w14:textId="77777777" w:rsidR="000C2B4F" w:rsidRPr="007616FD" w:rsidRDefault="000C2B4F" w:rsidP="000C2B4F">
            <w:pPr>
              <w:spacing w:after="0" w:line="240" w:lineRule="auto"/>
              <w:jc w:val="center"/>
              <w:rPr>
                <w:color w:val="000000"/>
              </w:rPr>
            </w:pPr>
            <w:r w:rsidRPr="007616FD">
              <w:t>59 INS</w:t>
            </w:r>
          </w:p>
        </w:tc>
        <w:tc>
          <w:tcPr>
            <w:tcW w:w="3731" w:type="dxa"/>
            <w:shd w:val="clear" w:color="auto" w:fill="FFFFFF" w:themeFill="background1"/>
            <w:noWrap/>
            <w:hideMark/>
          </w:tcPr>
          <w:p w14:paraId="04D29767"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130F569C" w14:textId="77777777" w:rsidTr="00535C79">
        <w:trPr>
          <w:trHeight w:val="300"/>
        </w:trPr>
        <w:tc>
          <w:tcPr>
            <w:tcW w:w="562" w:type="dxa"/>
            <w:tcBorders>
              <w:right w:val="nil"/>
            </w:tcBorders>
            <w:shd w:val="clear" w:color="auto" w:fill="FFFFFF" w:themeFill="background1"/>
            <w:noWrap/>
            <w:hideMark/>
          </w:tcPr>
          <w:p w14:paraId="0C6F7591"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2AFDF0E0"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6B0E99DD" w14:textId="77777777" w:rsidR="000C2B4F" w:rsidRPr="007616FD" w:rsidRDefault="000C2B4F" w:rsidP="000C2B4F">
            <w:pPr>
              <w:spacing w:after="0" w:line="240" w:lineRule="auto"/>
              <w:jc w:val="right"/>
              <w:rPr>
                <w:color w:val="000000"/>
              </w:rPr>
            </w:pPr>
            <w:r w:rsidRPr="007616FD">
              <w:t>13749</w:t>
            </w:r>
          </w:p>
        </w:tc>
        <w:tc>
          <w:tcPr>
            <w:tcW w:w="425" w:type="dxa"/>
            <w:tcBorders>
              <w:left w:val="nil"/>
              <w:right w:val="nil"/>
            </w:tcBorders>
            <w:shd w:val="clear" w:color="auto" w:fill="FFFFFF" w:themeFill="background1"/>
            <w:noWrap/>
            <w:hideMark/>
          </w:tcPr>
          <w:p w14:paraId="2A31A0FB"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4CF99406" w14:textId="77777777" w:rsidR="000C2B4F" w:rsidRPr="007616FD" w:rsidRDefault="000C2B4F" w:rsidP="000C2B4F">
            <w:pPr>
              <w:spacing w:after="0" w:line="240" w:lineRule="auto"/>
              <w:jc w:val="right"/>
              <w:rPr>
                <w:color w:val="000000"/>
              </w:rPr>
            </w:pPr>
            <w:r w:rsidRPr="007616FD">
              <w:t>2022</w:t>
            </w:r>
          </w:p>
        </w:tc>
        <w:tc>
          <w:tcPr>
            <w:tcW w:w="2693" w:type="dxa"/>
            <w:shd w:val="clear" w:color="auto" w:fill="FFFFFF" w:themeFill="background1"/>
            <w:noWrap/>
            <w:hideMark/>
          </w:tcPr>
          <w:p w14:paraId="1DB09807" w14:textId="77777777" w:rsidR="000C2B4F" w:rsidRPr="007616FD" w:rsidRDefault="000C2B4F" w:rsidP="000C2B4F">
            <w:pPr>
              <w:spacing w:after="0" w:line="240" w:lineRule="auto"/>
              <w:jc w:val="center"/>
              <w:rPr>
                <w:color w:val="000000"/>
              </w:rPr>
            </w:pPr>
            <w:r w:rsidRPr="007616FD">
              <w:t>27 INS</w:t>
            </w:r>
          </w:p>
        </w:tc>
        <w:tc>
          <w:tcPr>
            <w:tcW w:w="3731" w:type="dxa"/>
            <w:shd w:val="clear" w:color="auto" w:fill="FFFFFF" w:themeFill="background1"/>
            <w:noWrap/>
            <w:hideMark/>
          </w:tcPr>
          <w:p w14:paraId="1AC502F6"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5E266E91" w14:textId="77777777" w:rsidTr="00535C79">
        <w:trPr>
          <w:trHeight w:val="300"/>
        </w:trPr>
        <w:tc>
          <w:tcPr>
            <w:tcW w:w="562" w:type="dxa"/>
            <w:tcBorders>
              <w:right w:val="nil"/>
            </w:tcBorders>
            <w:shd w:val="clear" w:color="auto" w:fill="FFFFFF" w:themeFill="background1"/>
            <w:noWrap/>
            <w:hideMark/>
          </w:tcPr>
          <w:p w14:paraId="4E7A5DD6"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476EB94D"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7DC7A1A6" w14:textId="77777777" w:rsidR="000C2B4F" w:rsidRPr="007616FD" w:rsidRDefault="000C2B4F" w:rsidP="000C2B4F">
            <w:pPr>
              <w:spacing w:after="0" w:line="240" w:lineRule="auto"/>
              <w:jc w:val="right"/>
              <w:rPr>
                <w:color w:val="000000"/>
              </w:rPr>
            </w:pPr>
            <w:r w:rsidRPr="007616FD">
              <w:t>15012</w:t>
            </w:r>
          </w:p>
        </w:tc>
        <w:tc>
          <w:tcPr>
            <w:tcW w:w="425" w:type="dxa"/>
            <w:tcBorders>
              <w:left w:val="nil"/>
              <w:right w:val="nil"/>
            </w:tcBorders>
            <w:shd w:val="clear" w:color="auto" w:fill="FFFFFF" w:themeFill="background1"/>
            <w:noWrap/>
            <w:hideMark/>
          </w:tcPr>
          <w:p w14:paraId="6E9165F9"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5B01E749" w14:textId="77777777" w:rsidR="000C2B4F" w:rsidRPr="007616FD" w:rsidRDefault="000C2B4F" w:rsidP="000C2B4F">
            <w:pPr>
              <w:spacing w:after="0" w:line="240" w:lineRule="auto"/>
              <w:jc w:val="right"/>
              <w:rPr>
                <w:color w:val="000000"/>
              </w:rPr>
            </w:pPr>
            <w:r w:rsidRPr="007616FD">
              <w:t>2020</w:t>
            </w:r>
          </w:p>
        </w:tc>
        <w:tc>
          <w:tcPr>
            <w:tcW w:w="2693" w:type="dxa"/>
            <w:shd w:val="clear" w:color="auto" w:fill="FFFFFF" w:themeFill="background1"/>
            <w:noWrap/>
            <w:hideMark/>
          </w:tcPr>
          <w:p w14:paraId="7312AFA9" w14:textId="77777777" w:rsidR="000C2B4F" w:rsidRPr="007616FD" w:rsidRDefault="000C2B4F" w:rsidP="000C2B4F">
            <w:pPr>
              <w:spacing w:after="0" w:line="240" w:lineRule="auto"/>
              <w:jc w:val="center"/>
              <w:rPr>
                <w:color w:val="000000"/>
              </w:rPr>
            </w:pPr>
            <w:r w:rsidRPr="007616FD">
              <w:t>58 INS</w:t>
            </w:r>
          </w:p>
        </w:tc>
        <w:tc>
          <w:tcPr>
            <w:tcW w:w="3731" w:type="dxa"/>
            <w:shd w:val="clear" w:color="auto" w:fill="FFFFFF" w:themeFill="background1"/>
            <w:noWrap/>
            <w:hideMark/>
          </w:tcPr>
          <w:p w14:paraId="2EE9E5ED"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519160B3" w14:textId="77777777" w:rsidTr="00535C79">
        <w:trPr>
          <w:trHeight w:val="300"/>
        </w:trPr>
        <w:tc>
          <w:tcPr>
            <w:tcW w:w="562" w:type="dxa"/>
            <w:tcBorders>
              <w:right w:val="nil"/>
            </w:tcBorders>
            <w:shd w:val="clear" w:color="auto" w:fill="FFFFFF" w:themeFill="background1"/>
            <w:noWrap/>
            <w:hideMark/>
          </w:tcPr>
          <w:p w14:paraId="036C96BB"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77DF468B"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4BA22EB1" w14:textId="77777777" w:rsidR="000C2B4F" w:rsidRPr="007616FD" w:rsidRDefault="000C2B4F" w:rsidP="000C2B4F">
            <w:pPr>
              <w:spacing w:after="0" w:line="240" w:lineRule="auto"/>
              <w:jc w:val="right"/>
              <w:rPr>
                <w:color w:val="000000"/>
              </w:rPr>
            </w:pPr>
            <w:r w:rsidRPr="007616FD">
              <w:t>10595</w:t>
            </w:r>
          </w:p>
        </w:tc>
        <w:tc>
          <w:tcPr>
            <w:tcW w:w="425" w:type="dxa"/>
            <w:tcBorders>
              <w:left w:val="nil"/>
              <w:right w:val="nil"/>
            </w:tcBorders>
            <w:shd w:val="clear" w:color="auto" w:fill="FFFFFF" w:themeFill="background1"/>
            <w:noWrap/>
            <w:hideMark/>
          </w:tcPr>
          <w:p w14:paraId="27E6213B"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4295A19C" w14:textId="77777777" w:rsidR="000C2B4F" w:rsidRPr="007616FD" w:rsidRDefault="000C2B4F" w:rsidP="000C2B4F">
            <w:pPr>
              <w:spacing w:after="0" w:line="240" w:lineRule="auto"/>
              <w:jc w:val="right"/>
              <w:rPr>
                <w:color w:val="000000"/>
              </w:rPr>
            </w:pPr>
            <w:r w:rsidRPr="007616FD">
              <w:t>2022</w:t>
            </w:r>
          </w:p>
        </w:tc>
        <w:tc>
          <w:tcPr>
            <w:tcW w:w="2693" w:type="dxa"/>
            <w:shd w:val="clear" w:color="auto" w:fill="FFFFFF" w:themeFill="background1"/>
            <w:noWrap/>
            <w:hideMark/>
          </w:tcPr>
          <w:p w14:paraId="0165BAF6" w14:textId="77777777" w:rsidR="000C2B4F" w:rsidRPr="007616FD" w:rsidRDefault="000C2B4F" w:rsidP="000C2B4F">
            <w:pPr>
              <w:spacing w:after="0" w:line="240" w:lineRule="auto"/>
              <w:jc w:val="center"/>
              <w:rPr>
                <w:color w:val="000000"/>
              </w:rPr>
            </w:pPr>
            <w:r w:rsidRPr="007616FD">
              <w:t>59 INS</w:t>
            </w:r>
          </w:p>
        </w:tc>
        <w:tc>
          <w:tcPr>
            <w:tcW w:w="3731" w:type="dxa"/>
            <w:shd w:val="clear" w:color="auto" w:fill="FFFFFF" w:themeFill="background1"/>
            <w:noWrap/>
            <w:hideMark/>
          </w:tcPr>
          <w:p w14:paraId="36C22850"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7EED4028" w14:textId="77777777" w:rsidTr="00535C79">
        <w:trPr>
          <w:trHeight w:val="300"/>
        </w:trPr>
        <w:tc>
          <w:tcPr>
            <w:tcW w:w="562" w:type="dxa"/>
            <w:tcBorders>
              <w:right w:val="nil"/>
            </w:tcBorders>
            <w:shd w:val="clear" w:color="auto" w:fill="FFFFFF" w:themeFill="background1"/>
            <w:noWrap/>
            <w:hideMark/>
          </w:tcPr>
          <w:p w14:paraId="51379DF3"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5DB354D5"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43CA5C40" w14:textId="77777777" w:rsidR="000C2B4F" w:rsidRPr="007616FD" w:rsidRDefault="000C2B4F" w:rsidP="000C2B4F">
            <w:pPr>
              <w:spacing w:after="0" w:line="240" w:lineRule="auto"/>
              <w:jc w:val="right"/>
              <w:rPr>
                <w:color w:val="000000"/>
              </w:rPr>
            </w:pPr>
            <w:r w:rsidRPr="007616FD">
              <w:t>27274</w:t>
            </w:r>
          </w:p>
        </w:tc>
        <w:tc>
          <w:tcPr>
            <w:tcW w:w="425" w:type="dxa"/>
            <w:tcBorders>
              <w:left w:val="nil"/>
              <w:right w:val="nil"/>
            </w:tcBorders>
            <w:shd w:val="clear" w:color="auto" w:fill="FFFFFF" w:themeFill="background1"/>
            <w:noWrap/>
            <w:hideMark/>
          </w:tcPr>
          <w:p w14:paraId="4541DA2B"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0A5B7213" w14:textId="77777777" w:rsidR="000C2B4F" w:rsidRPr="007616FD" w:rsidRDefault="000C2B4F" w:rsidP="000C2B4F">
            <w:pPr>
              <w:spacing w:after="0" w:line="240" w:lineRule="auto"/>
              <w:jc w:val="right"/>
              <w:rPr>
                <w:color w:val="000000"/>
              </w:rPr>
            </w:pPr>
            <w:r w:rsidRPr="007616FD">
              <w:t>2019</w:t>
            </w:r>
          </w:p>
        </w:tc>
        <w:tc>
          <w:tcPr>
            <w:tcW w:w="2693" w:type="dxa"/>
            <w:shd w:val="clear" w:color="auto" w:fill="FFFFFF" w:themeFill="background1"/>
            <w:noWrap/>
            <w:hideMark/>
          </w:tcPr>
          <w:p w14:paraId="7133FD32" w14:textId="77777777" w:rsidR="000C2B4F" w:rsidRPr="007616FD" w:rsidRDefault="000C2B4F" w:rsidP="000C2B4F">
            <w:pPr>
              <w:spacing w:after="0" w:line="240" w:lineRule="auto"/>
              <w:jc w:val="center"/>
              <w:rPr>
                <w:color w:val="000000"/>
              </w:rPr>
            </w:pPr>
            <w:r w:rsidRPr="007616FD">
              <w:t>26 INS</w:t>
            </w:r>
          </w:p>
        </w:tc>
        <w:tc>
          <w:tcPr>
            <w:tcW w:w="3731" w:type="dxa"/>
            <w:shd w:val="clear" w:color="auto" w:fill="FFFFFF" w:themeFill="background1"/>
            <w:noWrap/>
            <w:hideMark/>
          </w:tcPr>
          <w:p w14:paraId="72854D24"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42D80EDA" w14:textId="77777777" w:rsidTr="00535C79">
        <w:trPr>
          <w:trHeight w:val="300"/>
        </w:trPr>
        <w:tc>
          <w:tcPr>
            <w:tcW w:w="562" w:type="dxa"/>
            <w:tcBorders>
              <w:right w:val="nil"/>
            </w:tcBorders>
            <w:shd w:val="clear" w:color="auto" w:fill="FFFFFF" w:themeFill="background1"/>
            <w:noWrap/>
            <w:hideMark/>
          </w:tcPr>
          <w:p w14:paraId="6EC335E4"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51F7534E"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1843AB55" w14:textId="77777777" w:rsidR="000C2B4F" w:rsidRPr="007616FD" w:rsidRDefault="000C2B4F" w:rsidP="000C2B4F">
            <w:pPr>
              <w:spacing w:after="0" w:line="240" w:lineRule="auto"/>
              <w:jc w:val="right"/>
              <w:rPr>
                <w:color w:val="000000"/>
              </w:rPr>
            </w:pPr>
            <w:r w:rsidRPr="007616FD">
              <w:t>18996</w:t>
            </w:r>
          </w:p>
        </w:tc>
        <w:tc>
          <w:tcPr>
            <w:tcW w:w="425" w:type="dxa"/>
            <w:tcBorders>
              <w:left w:val="nil"/>
              <w:right w:val="nil"/>
            </w:tcBorders>
            <w:shd w:val="clear" w:color="auto" w:fill="FFFFFF" w:themeFill="background1"/>
            <w:noWrap/>
            <w:hideMark/>
          </w:tcPr>
          <w:p w14:paraId="7710A71B"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54E79EBC" w14:textId="77777777" w:rsidR="000C2B4F" w:rsidRPr="007616FD" w:rsidRDefault="000C2B4F" w:rsidP="000C2B4F">
            <w:pPr>
              <w:spacing w:after="0" w:line="240" w:lineRule="auto"/>
              <w:jc w:val="right"/>
              <w:rPr>
                <w:color w:val="000000"/>
              </w:rPr>
            </w:pPr>
            <w:r w:rsidRPr="007616FD">
              <w:t>2021</w:t>
            </w:r>
          </w:p>
        </w:tc>
        <w:tc>
          <w:tcPr>
            <w:tcW w:w="2693" w:type="dxa"/>
            <w:shd w:val="clear" w:color="auto" w:fill="FFFFFF" w:themeFill="background1"/>
            <w:noWrap/>
            <w:hideMark/>
          </w:tcPr>
          <w:p w14:paraId="54C169BD" w14:textId="77777777" w:rsidR="000C2B4F" w:rsidRPr="007616FD" w:rsidRDefault="000C2B4F" w:rsidP="000C2B4F">
            <w:pPr>
              <w:spacing w:after="0" w:line="240" w:lineRule="auto"/>
              <w:jc w:val="center"/>
              <w:rPr>
                <w:color w:val="000000"/>
              </w:rPr>
            </w:pPr>
            <w:r w:rsidRPr="007616FD">
              <w:t>59 INS</w:t>
            </w:r>
          </w:p>
        </w:tc>
        <w:tc>
          <w:tcPr>
            <w:tcW w:w="3731" w:type="dxa"/>
            <w:shd w:val="clear" w:color="auto" w:fill="FFFFFF" w:themeFill="background1"/>
            <w:noWrap/>
            <w:hideMark/>
          </w:tcPr>
          <w:p w14:paraId="1B025087"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556100E7" w14:textId="77777777" w:rsidTr="00535C79">
        <w:trPr>
          <w:trHeight w:val="300"/>
        </w:trPr>
        <w:tc>
          <w:tcPr>
            <w:tcW w:w="562" w:type="dxa"/>
            <w:tcBorders>
              <w:right w:val="nil"/>
            </w:tcBorders>
            <w:shd w:val="clear" w:color="auto" w:fill="FFFFFF" w:themeFill="background1"/>
            <w:noWrap/>
            <w:hideMark/>
          </w:tcPr>
          <w:p w14:paraId="75BEA9CB"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2E84C077"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35D8687A" w14:textId="77777777" w:rsidR="000C2B4F" w:rsidRPr="007616FD" w:rsidRDefault="000C2B4F" w:rsidP="000C2B4F">
            <w:pPr>
              <w:spacing w:after="0" w:line="240" w:lineRule="auto"/>
              <w:jc w:val="right"/>
              <w:rPr>
                <w:color w:val="000000"/>
              </w:rPr>
            </w:pPr>
            <w:r w:rsidRPr="007616FD">
              <w:t>3942</w:t>
            </w:r>
          </w:p>
        </w:tc>
        <w:tc>
          <w:tcPr>
            <w:tcW w:w="425" w:type="dxa"/>
            <w:tcBorders>
              <w:left w:val="nil"/>
              <w:right w:val="nil"/>
            </w:tcBorders>
            <w:shd w:val="clear" w:color="auto" w:fill="FFFFFF" w:themeFill="background1"/>
            <w:noWrap/>
            <w:hideMark/>
          </w:tcPr>
          <w:p w14:paraId="4A2CE297"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36FDA5A1" w14:textId="77777777" w:rsidR="000C2B4F" w:rsidRPr="007616FD" w:rsidRDefault="000C2B4F" w:rsidP="000C2B4F">
            <w:pPr>
              <w:spacing w:after="0" w:line="240" w:lineRule="auto"/>
              <w:jc w:val="right"/>
              <w:rPr>
                <w:color w:val="000000"/>
              </w:rPr>
            </w:pPr>
            <w:r w:rsidRPr="007616FD">
              <w:t>2020</w:t>
            </w:r>
          </w:p>
        </w:tc>
        <w:tc>
          <w:tcPr>
            <w:tcW w:w="2693" w:type="dxa"/>
            <w:shd w:val="clear" w:color="auto" w:fill="FFFFFF" w:themeFill="background1"/>
            <w:noWrap/>
            <w:hideMark/>
          </w:tcPr>
          <w:p w14:paraId="3BC7E51C" w14:textId="77777777" w:rsidR="000C2B4F" w:rsidRPr="007616FD" w:rsidRDefault="000C2B4F" w:rsidP="000C2B4F">
            <w:pPr>
              <w:spacing w:after="0" w:line="240" w:lineRule="auto"/>
              <w:jc w:val="center"/>
              <w:rPr>
                <w:color w:val="000000"/>
              </w:rPr>
            </w:pPr>
            <w:r w:rsidRPr="007616FD">
              <w:t>32 INS</w:t>
            </w:r>
          </w:p>
        </w:tc>
        <w:tc>
          <w:tcPr>
            <w:tcW w:w="3731" w:type="dxa"/>
            <w:shd w:val="clear" w:color="auto" w:fill="FFFFFF" w:themeFill="background1"/>
            <w:noWrap/>
            <w:hideMark/>
          </w:tcPr>
          <w:p w14:paraId="7EAD31EB"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4C5D0AA0" w14:textId="77777777" w:rsidTr="00535C79">
        <w:trPr>
          <w:trHeight w:val="300"/>
        </w:trPr>
        <w:tc>
          <w:tcPr>
            <w:tcW w:w="562" w:type="dxa"/>
            <w:tcBorders>
              <w:right w:val="nil"/>
            </w:tcBorders>
            <w:shd w:val="clear" w:color="auto" w:fill="FFFFFF" w:themeFill="background1"/>
            <w:noWrap/>
            <w:hideMark/>
          </w:tcPr>
          <w:p w14:paraId="056C7391"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2C9A2664"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30BFA451" w14:textId="77777777" w:rsidR="000C2B4F" w:rsidRPr="007616FD" w:rsidRDefault="000C2B4F" w:rsidP="000C2B4F">
            <w:pPr>
              <w:spacing w:after="0" w:line="240" w:lineRule="auto"/>
              <w:jc w:val="right"/>
              <w:rPr>
                <w:color w:val="000000"/>
              </w:rPr>
            </w:pPr>
            <w:r w:rsidRPr="007616FD">
              <w:t>13469</w:t>
            </w:r>
          </w:p>
        </w:tc>
        <w:tc>
          <w:tcPr>
            <w:tcW w:w="425" w:type="dxa"/>
            <w:tcBorders>
              <w:left w:val="nil"/>
              <w:right w:val="nil"/>
            </w:tcBorders>
            <w:shd w:val="clear" w:color="auto" w:fill="FFFFFF" w:themeFill="background1"/>
            <w:noWrap/>
            <w:hideMark/>
          </w:tcPr>
          <w:p w14:paraId="430F9709"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4822056B" w14:textId="77777777" w:rsidR="000C2B4F" w:rsidRPr="007616FD" w:rsidRDefault="000C2B4F" w:rsidP="000C2B4F">
            <w:pPr>
              <w:spacing w:after="0" w:line="240" w:lineRule="auto"/>
              <w:jc w:val="right"/>
              <w:rPr>
                <w:color w:val="000000"/>
              </w:rPr>
            </w:pPr>
            <w:r w:rsidRPr="007616FD">
              <w:t>2020</w:t>
            </w:r>
          </w:p>
        </w:tc>
        <w:tc>
          <w:tcPr>
            <w:tcW w:w="2693" w:type="dxa"/>
            <w:shd w:val="clear" w:color="auto" w:fill="FFFFFF" w:themeFill="background1"/>
            <w:noWrap/>
            <w:hideMark/>
          </w:tcPr>
          <w:p w14:paraId="5C36A8D8" w14:textId="77777777" w:rsidR="000C2B4F" w:rsidRPr="007616FD" w:rsidRDefault="000C2B4F" w:rsidP="000C2B4F">
            <w:pPr>
              <w:spacing w:after="0" w:line="240" w:lineRule="auto"/>
              <w:jc w:val="center"/>
              <w:rPr>
                <w:color w:val="000000"/>
              </w:rPr>
            </w:pPr>
            <w:r w:rsidRPr="007616FD">
              <w:t>52 INS</w:t>
            </w:r>
          </w:p>
        </w:tc>
        <w:tc>
          <w:tcPr>
            <w:tcW w:w="3731" w:type="dxa"/>
            <w:shd w:val="clear" w:color="auto" w:fill="FFFFFF" w:themeFill="background1"/>
            <w:noWrap/>
            <w:hideMark/>
          </w:tcPr>
          <w:p w14:paraId="37F8518B"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35A35898" w14:textId="77777777" w:rsidTr="00535C79">
        <w:trPr>
          <w:trHeight w:val="300"/>
        </w:trPr>
        <w:tc>
          <w:tcPr>
            <w:tcW w:w="562" w:type="dxa"/>
            <w:tcBorders>
              <w:right w:val="nil"/>
            </w:tcBorders>
            <w:shd w:val="clear" w:color="auto" w:fill="FFFFFF" w:themeFill="background1"/>
            <w:noWrap/>
            <w:hideMark/>
          </w:tcPr>
          <w:p w14:paraId="286D80C1"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0BF143C8"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41C21710" w14:textId="77777777" w:rsidR="000C2B4F" w:rsidRPr="007616FD" w:rsidRDefault="000C2B4F" w:rsidP="000C2B4F">
            <w:pPr>
              <w:spacing w:after="0" w:line="240" w:lineRule="auto"/>
              <w:jc w:val="right"/>
              <w:rPr>
                <w:color w:val="000000"/>
              </w:rPr>
            </w:pPr>
            <w:r w:rsidRPr="007616FD">
              <w:t>20448</w:t>
            </w:r>
          </w:p>
        </w:tc>
        <w:tc>
          <w:tcPr>
            <w:tcW w:w="425" w:type="dxa"/>
            <w:tcBorders>
              <w:left w:val="nil"/>
              <w:right w:val="nil"/>
            </w:tcBorders>
            <w:shd w:val="clear" w:color="auto" w:fill="FFFFFF" w:themeFill="background1"/>
            <w:noWrap/>
            <w:hideMark/>
          </w:tcPr>
          <w:p w14:paraId="4DFB9E9F"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4901237C" w14:textId="77777777" w:rsidR="000C2B4F" w:rsidRPr="007616FD" w:rsidRDefault="000C2B4F" w:rsidP="000C2B4F">
            <w:pPr>
              <w:spacing w:after="0" w:line="240" w:lineRule="auto"/>
              <w:jc w:val="right"/>
              <w:rPr>
                <w:color w:val="000000"/>
              </w:rPr>
            </w:pPr>
            <w:r w:rsidRPr="007616FD">
              <w:t>2021</w:t>
            </w:r>
          </w:p>
        </w:tc>
        <w:tc>
          <w:tcPr>
            <w:tcW w:w="2693" w:type="dxa"/>
            <w:shd w:val="clear" w:color="auto" w:fill="FFFFFF" w:themeFill="background1"/>
            <w:noWrap/>
            <w:hideMark/>
          </w:tcPr>
          <w:p w14:paraId="4BBB3133" w14:textId="77777777" w:rsidR="000C2B4F" w:rsidRPr="007616FD" w:rsidRDefault="000C2B4F" w:rsidP="000C2B4F">
            <w:pPr>
              <w:spacing w:after="0" w:line="240" w:lineRule="auto"/>
              <w:jc w:val="center"/>
              <w:rPr>
                <w:color w:val="000000"/>
              </w:rPr>
            </w:pPr>
            <w:r w:rsidRPr="007616FD">
              <w:t>27 INS</w:t>
            </w:r>
          </w:p>
        </w:tc>
        <w:tc>
          <w:tcPr>
            <w:tcW w:w="3731" w:type="dxa"/>
            <w:shd w:val="clear" w:color="auto" w:fill="FFFFFF" w:themeFill="background1"/>
            <w:noWrap/>
            <w:hideMark/>
          </w:tcPr>
          <w:p w14:paraId="675B539B"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5C83174A" w14:textId="77777777" w:rsidTr="00535C79">
        <w:trPr>
          <w:trHeight w:val="300"/>
        </w:trPr>
        <w:tc>
          <w:tcPr>
            <w:tcW w:w="562" w:type="dxa"/>
            <w:tcBorders>
              <w:right w:val="nil"/>
            </w:tcBorders>
            <w:shd w:val="clear" w:color="auto" w:fill="FFFFFF" w:themeFill="background1"/>
            <w:noWrap/>
            <w:hideMark/>
          </w:tcPr>
          <w:p w14:paraId="568A9FA7"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1F1B9ABE"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010C3309" w14:textId="77777777" w:rsidR="000C2B4F" w:rsidRPr="007616FD" w:rsidRDefault="000C2B4F" w:rsidP="000C2B4F">
            <w:pPr>
              <w:spacing w:after="0" w:line="240" w:lineRule="auto"/>
              <w:jc w:val="right"/>
              <w:rPr>
                <w:color w:val="000000"/>
              </w:rPr>
            </w:pPr>
            <w:r w:rsidRPr="007616FD">
              <w:t>24824</w:t>
            </w:r>
          </w:p>
        </w:tc>
        <w:tc>
          <w:tcPr>
            <w:tcW w:w="425" w:type="dxa"/>
            <w:tcBorders>
              <w:left w:val="nil"/>
              <w:right w:val="nil"/>
            </w:tcBorders>
            <w:shd w:val="clear" w:color="auto" w:fill="FFFFFF" w:themeFill="background1"/>
            <w:noWrap/>
            <w:hideMark/>
          </w:tcPr>
          <w:p w14:paraId="4C0E82BC"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63BA556A" w14:textId="77777777" w:rsidR="000C2B4F" w:rsidRPr="007616FD" w:rsidRDefault="000C2B4F" w:rsidP="000C2B4F">
            <w:pPr>
              <w:spacing w:after="0" w:line="240" w:lineRule="auto"/>
              <w:jc w:val="right"/>
              <w:rPr>
                <w:color w:val="000000"/>
              </w:rPr>
            </w:pPr>
            <w:r w:rsidRPr="007616FD">
              <w:t>2019</w:t>
            </w:r>
          </w:p>
        </w:tc>
        <w:tc>
          <w:tcPr>
            <w:tcW w:w="2693" w:type="dxa"/>
            <w:shd w:val="clear" w:color="auto" w:fill="FFFFFF" w:themeFill="background1"/>
            <w:noWrap/>
            <w:hideMark/>
          </w:tcPr>
          <w:p w14:paraId="7E6BB71E" w14:textId="77777777" w:rsidR="000C2B4F" w:rsidRPr="007616FD" w:rsidRDefault="000C2B4F" w:rsidP="000C2B4F">
            <w:pPr>
              <w:spacing w:after="0" w:line="240" w:lineRule="auto"/>
              <w:jc w:val="center"/>
              <w:rPr>
                <w:color w:val="000000"/>
              </w:rPr>
            </w:pPr>
            <w:r w:rsidRPr="007616FD">
              <w:t>3 INS</w:t>
            </w:r>
          </w:p>
        </w:tc>
        <w:tc>
          <w:tcPr>
            <w:tcW w:w="3731" w:type="dxa"/>
            <w:shd w:val="clear" w:color="auto" w:fill="FFFFFF" w:themeFill="background1"/>
            <w:noWrap/>
            <w:hideMark/>
          </w:tcPr>
          <w:p w14:paraId="055D0485"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46B3B50C" w14:textId="77777777" w:rsidTr="00535C79">
        <w:trPr>
          <w:trHeight w:val="300"/>
        </w:trPr>
        <w:tc>
          <w:tcPr>
            <w:tcW w:w="562" w:type="dxa"/>
            <w:tcBorders>
              <w:right w:val="nil"/>
            </w:tcBorders>
            <w:shd w:val="clear" w:color="auto" w:fill="FFFFFF" w:themeFill="background1"/>
            <w:noWrap/>
            <w:hideMark/>
          </w:tcPr>
          <w:p w14:paraId="2C215BD5"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16CCCE14"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4A0A849F" w14:textId="77777777" w:rsidR="000C2B4F" w:rsidRPr="007616FD" w:rsidRDefault="000C2B4F" w:rsidP="000C2B4F">
            <w:pPr>
              <w:spacing w:after="0" w:line="240" w:lineRule="auto"/>
              <w:jc w:val="right"/>
              <w:rPr>
                <w:color w:val="000000"/>
              </w:rPr>
            </w:pPr>
            <w:r w:rsidRPr="007616FD">
              <w:t>12832</w:t>
            </w:r>
          </w:p>
        </w:tc>
        <w:tc>
          <w:tcPr>
            <w:tcW w:w="425" w:type="dxa"/>
            <w:tcBorders>
              <w:left w:val="nil"/>
              <w:right w:val="nil"/>
            </w:tcBorders>
            <w:shd w:val="clear" w:color="auto" w:fill="FFFFFF" w:themeFill="background1"/>
            <w:noWrap/>
            <w:hideMark/>
          </w:tcPr>
          <w:p w14:paraId="108E99D0"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49AF7011" w14:textId="77777777" w:rsidR="000C2B4F" w:rsidRPr="007616FD" w:rsidRDefault="000C2B4F" w:rsidP="000C2B4F">
            <w:pPr>
              <w:spacing w:after="0" w:line="240" w:lineRule="auto"/>
              <w:jc w:val="right"/>
              <w:rPr>
                <w:color w:val="000000"/>
              </w:rPr>
            </w:pPr>
            <w:r w:rsidRPr="007616FD">
              <w:t>2019</w:t>
            </w:r>
          </w:p>
        </w:tc>
        <w:tc>
          <w:tcPr>
            <w:tcW w:w="2693" w:type="dxa"/>
            <w:shd w:val="clear" w:color="auto" w:fill="FFFFFF" w:themeFill="background1"/>
            <w:noWrap/>
            <w:hideMark/>
          </w:tcPr>
          <w:p w14:paraId="6A6B1C28" w14:textId="77777777" w:rsidR="000C2B4F" w:rsidRPr="007616FD" w:rsidRDefault="000C2B4F" w:rsidP="000C2B4F">
            <w:pPr>
              <w:spacing w:after="0" w:line="240" w:lineRule="auto"/>
              <w:jc w:val="center"/>
              <w:rPr>
                <w:color w:val="000000"/>
              </w:rPr>
            </w:pPr>
            <w:r w:rsidRPr="007616FD">
              <w:t>59 INS</w:t>
            </w:r>
          </w:p>
        </w:tc>
        <w:tc>
          <w:tcPr>
            <w:tcW w:w="3731" w:type="dxa"/>
            <w:shd w:val="clear" w:color="auto" w:fill="FFFFFF" w:themeFill="background1"/>
            <w:noWrap/>
            <w:hideMark/>
          </w:tcPr>
          <w:p w14:paraId="2A241E86"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6DADE3E2" w14:textId="77777777" w:rsidTr="00535C79">
        <w:trPr>
          <w:trHeight w:val="300"/>
        </w:trPr>
        <w:tc>
          <w:tcPr>
            <w:tcW w:w="562" w:type="dxa"/>
            <w:tcBorders>
              <w:right w:val="nil"/>
            </w:tcBorders>
            <w:shd w:val="clear" w:color="auto" w:fill="FFFFFF" w:themeFill="background1"/>
            <w:noWrap/>
            <w:hideMark/>
          </w:tcPr>
          <w:p w14:paraId="77357A4D"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59A1E038"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3223B51D" w14:textId="77777777" w:rsidR="000C2B4F" w:rsidRPr="007616FD" w:rsidRDefault="000C2B4F" w:rsidP="000C2B4F">
            <w:pPr>
              <w:spacing w:after="0" w:line="240" w:lineRule="auto"/>
              <w:jc w:val="right"/>
              <w:rPr>
                <w:color w:val="000000"/>
              </w:rPr>
            </w:pPr>
            <w:r w:rsidRPr="007616FD">
              <w:t>20071</w:t>
            </w:r>
          </w:p>
        </w:tc>
        <w:tc>
          <w:tcPr>
            <w:tcW w:w="425" w:type="dxa"/>
            <w:tcBorders>
              <w:left w:val="nil"/>
              <w:right w:val="nil"/>
            </w:tcBorders>
            <w:shd w:val="clear" w:color="auto" w:fill="FFFFFF" w:themeFill="background1"/>
            <w:noWrap/>
            <w:hideMark/>
          </w:tcPr>
          <w:p w14:paraId="1EE7DB2D"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3FD00552" w14:textId="77777777" w:rsidR="000C2B4F" w:rsidRPr="007616FD" w:rsidRDefault="000C2B4F" w:rsidP="000C2B4F">
            <w:pPr>
              <w:spacing w:after="0" w:line="240" w:lineRule="auto"/>
              <w:jc w:val="right"/>
              <w:rPr>
                <w:color w:val="000000"/>
              </w:rPr>
            </w:pPr>
            <w:r w:rsidRPr="007616FD">
              <w:t>2018</w:t>
            </w:r>
          </w:p>
        </w:tc>
        <w:tc>
          <w:tcPr>
            <w:tcW w:w="2693" w:type="dxa"/>
            <w:shd w:val="clear" w:color="auto" w:fill="FFFFFF" w:themeFill="background1"/>
            <w:noWrap/>
            <w:hideMark/>
          </w:tcPr>
          <w:p w14:paraId="2A68E891" w14:textId="77777777" w:rsidR="000C2B4F" w:rsidRPr="007616FD" w:rsidRDefault="000C2B4F" w:rsidP="000C2B4F">
            <w:pPr>
              <w:spacing w:after="0" w:line="240" w:lineRule="auto"/>
              <w:jc w:val="center"/>
              <w:rPr>
                <w:color w:val="000000"/>
              </w:rPr>
            </w:pPr>
            <w:r w:rsidRPr="007616FD">
              <w:t>3 INS</w:t>
            </w:r>
          </w:p>
        </w:tc>
        <w:tc>
          <w:tcPr>
            <w:tcW w:w="3731" w:type="dxa"/>
            <w:shd w:val="clear" w:color="auto" w:fill="FFFFFF" w:themeFill="background1"/>
            <w:noWrap/>
            <w:hideMark/>
          </w:tcPr>
          <w:p w14:paraId="15AECAFC"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0DFF7627" w14:textId="77777777" w:rsidTr="00535C79">
        <w:trPr>
          <w:trHeight w:val="300"/>
        </w:trPr>
        <w:tc>
          <w:tcPr>
            <w:tcW w:w="562" w:type="dxa"/>
            <w:tcBorders>
              <w:right w:val="nil"/>
            </w:tcBorders>
            <w:shd w:val="clear" w:color="auto" w:fill="FFFFFF" w:themeFill="background1"/>
            <w:noWrap/>
            <w:hideMark/>
          </w:tcPr>
          <w:p w14:paraId="430C5A19"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4BE95ACE"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524D75FD" w14:textId="77777777" w:rsidR="000C2B4F" w:rsidRPr="007616FD" w:rsidRDefault="000C2B4F" w:rsidP="000C2B4F">
            <w:pPr>
              <w:spacing w:after="0" w:line="240" w:lineRule="auto"/>
              <w:jc w:val="right"/>
              <w:rPr>
                <w:color w:val="000000"/>
              </w:rPr>
            </w:pPr>
            <w:r w:rsidRPr="007616FD">
              <w:t>5974</w:t>
            </w:r>
          </w:p>
        </w:tc>
        <w:tc>
          <w:tcPr>
            <w:tcW w:w="425" w:type="dxa"/>
            <w:tcBorders>
              <w:left w:val="nil"/>
              <w:right w:val="nil"/>
            </w:tcBorders>
            <w:shd w:val="clear" w:color="auto" w:fill="FFFFFF" w:themeFill="background1"/>
            <w:noWrap/>
            <w:hideMark/>
          </w:tcPr>
          <w:p w14:paraId="00B44CFF"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1FFA7D33" w14:textId="77777777" w:rsidR="000C2B4F" w:rsidRPr="007616FD" w:rsidRDefault="000C2B4F" w:rsidP="000C2B4F">
            <w:pPr>
              <w:spacing w:after="0" w:line="240" w:lineRule="auto"/>
              <w:jc w:val="right"/>
              <w:rPr>
                <w:color w:val="000000"/>
              </w:rPr>
            </w:pPr>
            <w:r w:rsidRPr="007616FD">
              <w:t>2019</w:t>
            </w:r>
          </w:p>
        </w:tc>
        <w:tc>
          <w:tcPr>
            <w:tcW w:w="2693" w:type="dxa"/>
            <w:shd w:val="clear" w:color="auto" w:fill="FFFFFF" w:themeFill="background1"/>
            <w:noWrap/>
            <w:hideMark/>
          </w:tcPr>
          <w:p w14:paraId="67A1C799" w14:textId="77777777" w:rsidR="000C2B4F" w:rsidRPr="007616FD" w:rsidRDefault="000C2B4F" w:rsidP="000C2B4F">
            <w:pPr>
              <w:spacing w:after="0" w:line="240" w:lineRule="auto"/>
              <w:jc w:val="center"/>
              <w:rPr>
                <w:color w:val="000000"/>
              </w:rPr>
            </w:pPr>
            <w:r w:rsidRPr="007616FD">
              <w:t>59 INS</w:t>
            </w:r>
          </w:p>
        </w:tc>
        <w:tc>
          <w:tcPr>
            <w:tcW w:w="3731" w:type="dxa"/>
            <w:shd w:val="clear" w:color="auto" w:fill="FFFFFF" w:themeFill="background1"/>
            <w:noWrap/>
            <w:hideMark/>
          </w:tcPr>
          <w:p w14:paraId="44731528"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53D111C1" w14:textId="77777777" w:rsidTr="00535C79">
        <w:trPr>
          <w:trHeight w:val="300"/>
        </w:trPr>
        <w:tc>
          <w:tcPr>
            <w:tcW w:w="562" w:type="dxa"/>
            <w:tcBorders>
              <w:right w:val="nil"/>
            </w:tcBorders>
            <w:shd w:val="clear" w:color="auto" w:fill="FFFFFF" w:themeFill="background1"/>
            <w:noWrap/>
            <w:hideMark/>
          </w:tcPr>
          <w:p w14:paraId="1C6468BF"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5313322A"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227859BD" w14:textId="77777777" w:rsidR="000C2B4F" w:rsidRPr="007616FD" w:rsidRDefault="000C2B4F" w:rsidP="000C2B4F">
            <w:pPr>
              <w:spacing w:after="0" w:line="240" w:lineRule="auto"/>
              <w:jc w:val="right"/>
              <w:rPr>
                <w:color w:val="000000"/>
              </w:rPr>
            </w:pPr>
            <w:r w:rsidRPr="007616FD">
              <w:t>16490</w:t>
            </w:r>
          </w:p>
        </w:tc>
        <w:tc>
          <w:tcPr>
            <w:tcW w:w="425" w:type="dxa"/>
            <w:tcBorders>
              <w:left w:val="nil"/>
              <w:right w:val="nil"/>
            </w:tcBorders>
            <w:shd w:val="clear" w:color="auto" w:fill="FFFFFF" w:themeFill="background1"/>
            <w:noWrap/>
            <w:hideMark/>
          </w:tcPr>
          <w:p w14:paraId="7E177163"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6465D8FA" w14:textId="77777777" w:rsidR="000C2B4F" w:rsidRPr="007616FD" w:rsidRDefault="000C2B4F" w:rsidP="000C2B4F">
            <w:pPr>
              <w:spacing w:after="0" w:line="240" w:lineRule="auto"/>
              <w:jc w:val="right"/>
              <w:rPr>
                <w:color w:val="000000"/>
              </w:rPr>
            </w:pPr>
            <w:r w:rsidRPr="007616FD">
              <w:t>2018</w:t>
            </w:r>
          </w:p>
        </w:tc>
        <w:tc>
          <w:tcPr>
            <w:tcW w:w="2693" w:type="dxa"/>
            <w:shd w:val="clear" w:color="auto" w:fill="FFFFFF" w:themeFill="background1"/>
            <w:noWrap/>
            <w:hideMark/>
          </w:tcPr>
          <w:p w14:paraId="3241CBF5" w14:textId="77777777" w:rsidR="000C2B4F" w:rsidRPr="007616FD" w:rsidRDefault="000C2B4F" w:rsidP="000C2B4F">
            <w:pPr>
              <w:spacing w:after="0" w:line="240" w:lineRule="auto"/>
              <w:jc w:val="center"/>
              <w:rPr>
                <w:color w:val="000000"/>
              </w:rPr>
            </w:pPr>
            <w:r w:rsidRPr="007616FD">
              <w:t>3 INS</w:t>
            </w:r>
          </w:p>
        </w:tc>
        <w:tc>
          <w:tcPr>
            <w:tcW w:w="3731" w:type="dxa"/>
            <w:shd w:val="clear" w:color="auto" w:fill="FFFFFF" w:themeFill="background1"/>
            <w:noWrap/>
            <w:hideMark/>
          </w:tcPr>
          <w:p w14:paraId="213A4761"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1E8E9FB4" w14:textId="77777777" w:rsidTr="00535C79">
        <w:trPr>
          <w:trHeight w:val="300"/>
        </w:trPr>
        <w:tc>
          <w:tcPr>
            <w:tcW w:w="562" w:type="dxa"/>
            <w:tcBorders>
              <w:right w:val="nil"/>
            </w:tcBorders>
            <w:shd w:val="clear" w:color="auto" w:fill="FFFFFF" w:themeFill="background1"/>
            <w:noWrap/>
            <w:hideMark/>
          </w:tcPr>
          <w:p w14:paraId="16A2F7D3"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050A23E9"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71105558" w14:textId="77777777" w:rsidR="000C2B4F" w:rsidRPr="007616FD" w:rsidRDefault="000C2B4F" w:rsidP="000C2B4F">
            <w:pPr>
              <w:spacing w:after="0" w:line="240" w:lineRule="auto"/>
              <w:jc w:val="right"/>
              <w:rPr>
                <w:color w:val="000000"/>
              </w:rPr>
            </w:pPr>
            <w:r w:rsidRPr="007616FD">
              <w:t>24550</w:t>
            </w:r>
          </w:p>
        </w:tc>
        <w:tc>
          <w:tcPr>
            <w:tcW w:w="425" w:type="dxa"/>
            <w:tcBorders>
              <w:left w:val="nil"/>
              <w:right w:val="nil"/>
            </w:tcBorders>
            <w:shd w:val="clear" w:color="auto" w:fill="FFFFFF" w:themeFill="background1"/>
            <w:noWrap/>
            <w:hideMark/>
          </w:tcPr>
          <w:p w14:paraId="1AA6F78C"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127382F7" w14:textId="77777777" w:rsidR="000C2B4F" w:rsidRPr="007616FD" w:rsidRDefault="000C2B4F" w:rsidP="000C2B4F">
            <w:pPr>
              <w:spacing w:after="0" w:line="240" w:lineRule="auto"/>
              <w:jc w:val="right"/>
              <w:rPr>
                <w:color w:val="000000"/>
              </w:rPr>
            </w:pPr>
            <w:r w:rsidRPr="007616FD">
              <w:t>2020</w:t>
            </w:r>
          </w:p>
        </w:tc>
        <w:tc>
          <w:tcPr>
            <w:tcW w:w="2693" w:type="dxa"/>
            <w:shd w:val="clear" w:color="auto" w:fill="FFFFFF" w:themeFill="background1"/>
            <w:noWrap/>
            <w:hideMark/>
          </w:tcPr>
          <w:p w14:paraId="7473EDAF" w14:textId="77777777" w:rsidR="000C2B4F" w:rsidRPr="007616FD" w:rsidRDefault="000C2B4F" w:rsidP="000C2B4F">
            <w:pPr>
              <w:spacing w:after="0" w:line="240" w:lineRule="auto"/>
              <w:jc w:val="center"/>
              <w:rPr>
                <w:color w:val="000000"/>
              </w:rPr>
            </w:pPr>
            <w:r w:rsidRPr="007616FD">
              <w:t>53 INS</w:t>
            </w:r>
          </w:p>
        </w:tc>
        <w:tc>
          <w:tcPr>
            <w:tcW w:w="3731" w:type="dxa"/>
            <w:shd w:val="clear" w:color="auto" w:fill="FFFFFF" w:themeFill="background1"/>
            <w:noWrap/>
            <w:hideMark/>
          </w:tcPr>
          <w:p w14:paraId="1E723602"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31DA674A" w14:textId="77777777" w:rsidTr="00535C79">
        <w:trPr>
          <w:trHeight w:val="300"/>
        </w:trPr>
        <w:tc>
          <w:tcPr>
            <w:tcW w:w="562" w:type="dxa"/>
            <w:tcBorders>
              <w:right w:val="nil"/>
            </w:tcBorders>
            <w:shd w:val="clear" w:color="auto" w:fill="FFFFFF" w:themeFill="background1"/>
            <w:noWrap/>
            <w:hideMark/>
          </w:tcPr>
          <w:p w14:paraId="60917FF9"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48E76D84"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716136AB" w14:textId="77777777" w:rsidR="000C2B4F" w:rsidRPr="007616FD" w:rsidRDefault="000C2B4F" w:rsidP="000C2B4F">
            <w:pPr>
              <w:spacing w:after="0" w:line="240" w:lineRule="auto"/>
              <w:jc w:val="right"/>
              <w:rPr>
                <w:color w:val="000000"/>
              </w:rPr>
            </w:pPr>
            <w:r w:rsidRPr="007616FD">
              <w:t>15622</w:t>
            </w:r>
          </w:p>
        </w:tc>
        <w:tc>
          <w:tcPr>
            <w:tcW w:w="425" w:type="dxa"/>
            <w:tcBorders>
              <w:left w:val="nil"/>
              <w:right w:val="nil"/>
            </w:tcBorders>
            <w:shd w:val="clear" w:color="auto" w:fill="FFFFFF" w:themeFill="background1"/>
            <w:noWrap/>
            <w:hideMark/>
          </w:tcPr>
          <w:p w14:paraId="397B3688"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46E7D559" w14:textId="77777777" w:rsidR="000C2B4F" w:rsidRPr="007616FD" w:rsidRDefault="000C2B4F" w:rsidP="000C2B4F">
            <w:pPr>
              <w:spacing w:after="0" w:line="240" w:lineRule="auto"/>
              <w:jc w:val="right"/>
              <w:rPr>
                <w:color w:val="000000"/>
              </w:rPr>
            </w:pPr>
            <w:r w:rsidRPr="007616FD">
              <w:t>2021</w:t>
            </w:r>
          </w:p>
        </w:tc>
        <w:tc>
          <w:tcPr>
            <w:tcW w:w="2693" w:type="dxa"/>
            <w:shd w:val="clear" w:color="auto" w:fill="FFFFFF" w:themeFill="background1"/>
            <w:noWrap/>
            <w:hideMark/>
          </w:tcPr>
          <w:p w14:paraId="46F09E49" w14:textId="77777777" w:rsidR="000C2B4F" w:rsidRPr="007616FD" w:rsidRDefault="000C2B4F" w:rsidP="000C2B4F">
            <w:pPr>
              <w:spacing w:after="0" w:line="240" w:lineRule="auto"/>
              <w:jc w:val="center"/>
              <w:rPr>
                <w:color w:val="000000"/>
              </w:rPr>
            </w:pPr>
            <w:r w:rsidRPr="007616FD">
              <w:t>3 INS</w:t>
            </w:r>
          </w:p>
        </w:tc>
        <w:tc>
          <w:tcPr>
            <w:tcW w:w="3731" w:type="dxa"/>
            <w:shd w:val="clear" w:color="auto" w:fill="FFFFFF" w:themeFill="background1"/>
            <w:noWrap/>
            <w:hideMark/>
          </w:tcPr>
          <w:p w14:paraId="17F52007"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41557209" w14:textId="77777777" w:rsidTr="00535C79">
        <w:trPr>
          <w:trHeight w:val="300"/>
        </w:trPr>
        <w:tc>
          <w:tcPr>
            <w:tcW w:w="562" w:type="dxa"/>
            <w:tcBorders>
              <w:right w:val="nil"/>
            </w:tcBorders>
            <w:shd w:val="clear" w:color="auto" w:fill="FFFFFF" w:themeFill="background1"/>
            <w:noWrap/>
            <w:hideMark/>
          </w:tcPr>
          <w:p w14:paraId="22B944F2"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3896C132"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0A7E675F" w14:textId="77777777" w:rsidR="000C2B4F" w:rsidRPr="007616FD" w:rsidRDefault="000C2B4F" w:rsidP="000C2B4F">
            <w:pPr>
              <w:spacing w:after="0" w:line="240" w:lineRule="auto"/>
              <w:jc w:val="right"/>
              <w:rPr>
                <w:color w:val="000000"/>
              </w:rPr>
            </w:pPr>
            <w:r w:rsidRPr="007616FD">
              <w:t>11824</w:t>
            </w:r>
          </w:p>
        </w:tc>
        <w:tc>
          <w:tcPr>
            <w:tcW w:w="425" w:type="dxa"/>
            <w:tcBorders>
              <w:left w:val="nil"/>
              <w:right w:val="nil"/>
            </w:tcBorders>
            <w:shd w:val="clear" w:color="auto" w:fill="FFFFFF" w:themeFill="background1"/>
            <w:noWrap/>
            <w:hideMark/>
          </w:tcPr>
          <w:p w14:paraId="2E505093"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5A2FDF8F" w14:textId="77777777" w:rsidR="000C2B4F" w:rsidRPr="007616FD" w:rsidRDefault="000C2B4F" w:rsidP="000C2B4F">
            <w:pPr>
              <w:spacing w:after="0" w:line="240" w:lineRule="auto"/>
              <w:jc w:val="right"/>
              <w:rPr>
                <w:color w:val="000000"/>
              </w:rPr>
            </w:pPr>
            <w:r w:rsidRPr="007616FD">
              <w:t>2020</w:t>
            </w:r>
          </w:p>
        </w:tc>
        <w:tc>
          <w:tcPr>
            <w:tcW w:w="2693" w:type="dxa"/>
            <w:shd w:val="clear" w:color="auto" w:fill="FFFFFF" w:themeFill="background1"/>
            <w:noWrap/>
            <w:hideMark/>
          </w:tcPr>
          <w:p w14:paraId="79A047B7" w14:textId="77777777" w:rsidR="000C2B4F" w:rsidRPr="007616FD" w:rsidRDefault="000C2B4F" w:rsidP="000C2B4F">
            <w:pPr>
              <w:spacing w:after="0" w:line="240" w:lineRule="auto"/>
              <w:jc w:val="center"/>
              <w:rPr>
                <w:color w:val="000000"/>
              </w:rPr>
            </w:pPr>
            <w:r w:rsidRPr="007616FD">
              <w:t>59 INS</w:t>
            </w:r>
          </w:p>
        </w:tc>
        <w:tc>
          <w:tcPr>
            <w:tcW w:w="3731" w:type="dxa"/>
            <w:shd w:val="clear" w:color="auto" w:fill="FFFFFF" w:themeFill="background1"/>
            <w:noWrap/>
            <w:hideMark/>
          </w:tcPr>
          <w:p w14:paraId="14EC1E5C"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6F41DCC0" w14:textId="77777777" w:rsidTr="00535C79">
        <w:trPr>
          <w:trHeight w:val="300"/>
        </w:trPr>
        <w:tc>
          <w:tcPr>
            <w:tcW w:w="562" w:type="dxa"/>
            <w:tcBorders>
              <w:right w:val="nil"/>
            </w:tcBorders>
            <w:shd w:val="clear" w:color="auto" w:fill="FFFFFF" w:themeFill="background1"/>
            <w:noWrap/>
            <w:hideMark/>
          </w:tcPr>
          <w:p w14:paraId="0604891B"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770C8F5F"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37E5230D" w14:textId="77777777" w:rsidR="000C2B4F" w:rsidRPr="007616FD" w:rsidRDefault="000C2B4F" w:rsidP="000C2B4F">
            <w:pPr>
              <w:spacing w:after="0" w:line="240" w:lineRule="auto"/>
              <w:jc w:val="right"/>
              <w:rPr>
                <w:color w:val="000000"/>
              </w:rPr>
            </w:pPr>
            <w:r w:rsidRPr="007616FD">
              <w:t>12962</w:t>
            </w:r>
          </w:p>
        </w:tc>
        <w:tc>
          <w:tcPr>
            <w:tcW w:w="425" w:type="dxa"/>
            <w:tcBorders>
              <w:left w:val="nil"/>
              <w:right w:val="nil"/>
            </w:tcBorders>
            <w:shd w:val="clear" w:color="auto" w:fill="FFFFFF" w:themeFill="background1"/>
            <w:noWrap/>
            <w:hideMark/>
          </w:tcPr>
          <w:p w14:paraId="6C7E8728"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4D13F6C7" w14:textId="77777777" w:rsidR="000C2B4F" w:rsidRPr="007616FD" w:rsidRDefault="000C2B4F" w:rsidP="000C2B4F">
            <w:pPr>
              <w:spacing w:after="0" w:line="240" w:lineRule="auto"/>
              <w:jc w:val="right"/>
              <w:rPr>
                <w:color w:val="000000"/>
              </w:rPr>
            </w:pPr>
            <w:r w:rsidRPr="007616FD">
              <w:t>2019</w:t>
            </w:r>
          </w:p>
        </w:tc>
        <w:tc>
          <w:tcPr>
            <w:tcW w:w="2693" w:type="dxa"/>
            <w:shd w:val="clear" w:color="auto" w:fill="FFFFFF" w:themeFill="background1"/>
            <w:noWrap/>
            <w:hideMark/>
          </w:tcPr>
          <w:p w14:paraId="11EF03D7" w14:textId="77777777" w:rsidR="000C2B4F" w:rsidRPr="007616FD" w:rsidRDefault="000C2B4F" w:rsidP="000C2B4F">
            <w:pPr>
              <w:spacing w:after="0" w:line="240" w:lineRule="auto"/>
              <w:jc w:val="center"/>
              <w:rPr>
                <w:color w:val="000000"/>
              </w:rPr>
            </w:pPr>
            <w:r w:rsidRPr="007616FD">
              <w:t>40 INS</w:t>
            </w:r>
          </w:p>
        </w:tc>
        <w:tc>
          <w:tcPr>
            <w:tcW w:w="3731" w:type="dxa"/>
            <w:shd w:val="clear" w:color="auto" w:fill="FFFFFF" w:themeFill="background1"/>
            <w:noWrap/>
            <w:hideMark/>
          </w:tcPr>
          <w:p w14:paraId="197316E4"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13A66424" w14:textId="77777777" w:rsidTr="00535C79">
        <w:trPr>
          <w:trHeight w:val="300"/>
        </w:trPr>
        <w:tc>
          <w:tcPr>
            <w:tcW w:w="562" w:type="dxa"/>
            <w:tcBorders>
              <w:right w:val="nil"/>
            </w:tcBorders>
            <w:shd w:val="clear" w:color="auto" w:fill="FFFFFF" w:themeFill="background1"/>
            <w:noWrap/>
            <w:hideMark/>
          </w:tcPr>
          <w:p w14:paraId="4CBEAD3B"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4A089776"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46A75A57" w14:textId="77777777" w:rsidR="000C2B4F" w:rsidRPr="007616FD" w:rsidRDefault="000C2B4F" w:rsidP="000C2B4F">
            <w:pPr>
              <w:spacing w:after="0" w:line="240" w:lineRule="auto"/>
              <w:jc w:val="right"/>
              <w:rPr>
                <w:color w:val="000000"/>
              </w:rPr>
            </w:pPr>
            <w:r w:rsidRPr="007616FD">
              <w:t>24463</w:t>
            </w:r>
          </w:p>
        </w:tc>
        <w:tc>
          <w:tcPr>
            <w:tcW w:w="425" w:type="dxa"/>
            <w:tcBorders>
              <w:left w:val="nil"/>
              <w:right w:val="nil"/>
            </w:tcBorders>
            <w:shd w:val="clear" w:color="auto" w:fill="FFFFFF" w:themeFill="background1"/>
            <w:noWrap/>
            <w:hideMark/>
          </w:tcPr>
          <w:p w14:paraId="1D419898"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7887C2A7" w14:textId="77777777" w:rsidR="000C2B4F" w:rsidRPr="007616FD" w:rsidRDefault="000C2B4F" w:rsidP="000C2B4F">
            <w:pPr>
              <w:spacing w:after="0" w:line="240" w:lineRule="auto"/>
              <w:jc w:val="right"/>
              <w:rPr>
                <w:color w:val="000000"/>
              </w:rPr>
            </w:pPr>
            <w:r w:rsidRPr="007616FD">
              <w:t>2020</w:t>
            </w:r>
          </w:p>
        </w:tc>
        <w:tc>
          <w:tcPr>
            <w:tcW w:w="2693" w:type="dxa"/>
            <w:shd w:val="clear" w:color="auto" w:fill="FFFFFF" w:themeFill="background1"/>
            <w:noWrap/>
            <w:hideMark/>
          </w:tcPr>
          <w:p w14:paraId="0B436CCB" w14:textId="77777777" w:rsidR="000C2B4F" w:rsidRPr="007616FD" w:rsidRDefault="000C2B4F" w:rsidP="000C2B4F">
            <w:pPr>
              <w:spacing w:after="0" w:line="240" w:lineRule="auto"/>
              <w:jc w:val="center"/>
              <w:rPr>
                <w:color w:val="000000"/>
              </w:rPr>
            </w:pPr>
            <w:r w:rsidRPr="007616FD">
              <w:t>31 INS</w:t>
            </w:r>
          </w:p>
        </w:tc>
        <w:tc>
          <w:tcPr>
            <w:tcW w:w="3731" w:type="dxa"/>
            <w:shd w:val="clear" w:color="auto" w:fill="FFFFFF" w:themeFill="background1"/>
            <w:noWrap/>
            <w:hideMark/>
          </w:tcPr>
          <w:p w14:paraId="34B15F6B"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0EC56128" w14:textId="77777777" w:rsidTr="00535C79">
        <w:trPr>
          <w:trHeight w:val="300"/>
        </w:trPr>
        <w:tc>
          <w:tcPr>
            <w:tcW w:w="562" w:type="dxa"/>
            <w:tcBorders>
              <w:right w:val="nil"/>
            </w:tcBorders>
            <w:shd w:val="clear" w:color="auto" w:fill="FFFFFF" w:themeFill="background1"/>
            <w:noWrap/>
            <w:hideMark/>
          </w:tcPr>
          <w:p w14:paraId="715C6B81"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01951713"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4FA2D3E5" w14:textId="77777777" w:rsidR="000C2B4F" w:rsidRPr="007616FD" w:rsidRDefault="000C2B4F" w:rsidP="000C2B4F">
            <w:pPr>
              <w:spacing w:after="0" w:line="240" w:lineRule="auto"/>
              <w:jc w:val="right"/>
              <w:rPr>
                <w:color w:val="000000"/>
              </w:rPr>
            </w:pPr>
            <w:r w:rsidRPr="007616FD">
              <w:t>12268</w:t>
            </w:r>
          </w:p>
        </w:tc>
        <w:tc>
          <w:tcPr>
            <w:tcW w:w="425" w:type="dxa"/>
            <w:tcBorders>
              <w:left w:val="nil"/>
              <w:right w:val="nil"/>
            </w:tcBorders>
            <w:shd w:val="clear" w:color="auto" w:fill="FFFFFF" w:themeFill="background1"/>
            <w:noWrap/>
            <w:hideMark/>
          </w:tcPr>
          <w:p w14:paraId="34A7E789"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286A54ED" w14:textId="77777777" w:rsidR="000C2B4F" w:rsidRPr="007616FD" w:rsidRDefault="000C2B4F" w:rsidP="000C2B4F">
            <w:pPr>
              <w:spacing w:after="0" w:line="240" w:lineRule="auto"/>
              <w:jc w:val="right"/>
              <w:rPr>
                <w:color w:val="000000"/>
              </w:rPr>
            </w:pPr>
            <w:r w:rsidRPr="007616FD">
              <w:t>2018</w:t>
            </w:r>
          </w:p>
        </w:tc>
        <w:tc>
          <w:tcPr>
            <w:tcW w:w="2693" w:type="dxa"/>
            <w:shd w:val="clear" w:color="auto" w:fill="FFFFFF" w:themeFill="background1"/>
            <w:noWrap/>
            <w:hideMark/>
          </w:tcPr>
          <w:p w14:paraId="1248DFFE" w14:textId="77777777" w:rsidR="000C2B4F" w:rsidRPr="007616FD" w:rsidRDefault="000C2B4F" w:rsidP="000C2B4F">
            <w:pPr>
              <w:spacing w:after="0" w:line="240" w:lineRule="auto"/>
              <w:jc w:val="center"/>
              <w:rPr>
                <w:color w:val="000000"/>
              </w:rPr>
            </w:pPr>
            <w:r w:rsidRPr="007616FD">
              <w:t>26 INS</w:t>
            </w:r>
          </w:p>
        </w:tc>
        <w:tc>
          <w:tcPr>
            <w:tcW w:w="3731" w:type="dxa"/>
            <w:shd w:val="clear" w:color="auto" w:fill="FFFFFF" w:themeFill="background1"/>
            <w:noWrap/>
            <w:hideMark/>
          </w:tcPr>
          <w:p w14:paraId="10C5C93A"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49940C51" w14:textId="77777777" w:rsidTr="00535C79">
        <w:trPr>
          <w:trHeight w:val="300"/>
        </w:trPr>
        <w:tc>
          <w:tcPr>
            <w:tcW w:w="562" w:type="dxa"/>
            <w:tcBorders>
              <w:right w:val="nil"/>
            </w:tcBorders>
            <w:shd w:val="clear" w:color="auto" w:fill="FFFFFF" w:themeFill="background1"/>
            <w:noWrap/>
            <w:hideMark/>
          </w:tcPr>
          <w:p w14:paraId="452D0004"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6A66740A"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777E949F" w14:textId="77777777" w:rsidR="000C2B4F" w:rsidRPr="007616FD" w:rsidRDefault="000C2B4F" w:rsidP="000C2B4F">
            <w:pPr>
              <w:spacing w:after="0" w:line="240" w:lineRule="auto"/>
              <w:jc w:val="right"/>
              <w:rPr>
                <w:color w:val="000000"/>
              </w:rPr>
            </w:pPr>
            <w:r w:rsidRPr="007616FD">
              <w:t>17268</w:t>
            </w:r>
          </w:p>
        </w:tc>
        <w:tc>
          <w:tcPr>
            <w:tcW w:w="425" w:type="dxa"/>
            <w:tcBorders>
              <w:left w:val="nil"/>
              <w:right w:val="nil"/>
            </w:tcBorders>
            <w:shd w:val="clear" w:color="auto" w:fill="FFFFFF" w:themeFill="background1"/>
            <w:noWrap/>
            <w:hideMark/>
          </w:tcPr>
          <w:p w14:paraId="4E1894AB"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200C362B" w14:textId="77777777" w:rsidR="000C2B4F" w:rsidRPr="007616FD" w:rsidRDefault="000C2B4F" w:rsidP="000C2B4F">
            <w:pPr>
              <w:spacing w:after="0" w:line="240" w:lineRule="auto"/>
              <w:jc w:val="right"/>
              <w:rPr>
                <w:color w:val="000000"/>
              </w:rPr>
            </w:pPr>
            <w:r w:rsidRPr="007616FD">
              <w:t>2018</w:t>
            </w:r>
          </w:p>
        </w:tc>
        <w:tc>
          <w:tcPr>
            <w:tcW w:w="2693" w:type="dxa"/>
            <w:shd w:val="clear" w:color="auto" w:fill="FFFFFF" w:themeFill="background1"/>
            <w:noWrap/>
            <w:hideMark/>
          </w:tcPr>
          <w:p w14:paraId="0F86E57E" w14:textId="77777777" w:rsidR="000C2B4F" w:rsidRPr="007616FD" w:rsidRDefault="000C2B4F" w:rsidP="000C2B4F">
            <w:pPr>
              <w:spacing w:after="0" w:line="240" w:lineRule="auto"/>
              <w:jc w:val="center"/>
              <w:rPr>
                <w:color w:val="000000"/>
              </w:rPr>
            </w:pPr>
            <w:r w:rsidRPr="007616FD">
              <w:t>44 INS</w:t>
            </w:r>
          </w:p>
        </w:tc>
        <w:tc>
          <w:tcPr>
            <w:tcW w:w="3731" w:type="dxa"/>
            <w:shd w:val="clear" w:color="auto" w:fill="FFFFFF" w:themeFill="background1"/>
            <w:noWrap/>
            <w:hideMark/>
          </w:tcPr>
          <w:p w14:paraId="451ECC65"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2502A0FD" w14:textId="77777777" w:rsidTr="00535C79">
        <w:trPr>
          <w:trHeight w:val="300"/>
        </w:trPr>
        <w:tc>
          <w:tcPr>
            <w:tcW w:w="562" w:type="dxa"/>
            <w:tcBorders>
              <w:right w:val="nil"/>
            </w:tcBorders>
            <w:shd w:val="clear" w:color="auto" w:fill="FFFFFF" w:themeFill="background1"/>
            <w:noWrap/>
            <w:hideMark/>
          </w:tcPr>
          <w:p w14:paraId="4FA96028"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2FDACB7A"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77BCE534" w14:textId="77777777" w:rsidR="000C2B4F" w:rsidRPr="007616FD" w:rsidRDefault="000C2B4F" w:rsidP="000C2B4F">
            <w:pPr>
              <w:spacing w:after="0" w:line="240" w:lineRule="auto"/>
              <w:jc w:val="right"/>
              <w:rPr>
                <w:color w:val="000000"/>
              </w:rPr>
            </w:pPr>
            <w:r w:rsidRPr="007616FD">
              <w:t>9052</w:t>
            </w:r>
          </w:p>
        </w:tc>
        <w:tc>
          <w:tcPr>
            <w:tcW w:w="425" w:type="dxa"/>
            <w:tcBorders>
              <w:left w:val="nil"/>
              <w:right w:val="nil"/>
            </w:tcBorders>
            <w:shd w:val="clear" w:color="auto" w:fill="FFFFFF" w:themeFill="background1"/>
            <w:noWrap/>
            <w:hideMark/>
          </w:tcPr>
          <w:p w14:paraId="24B1EC96"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58CDF129" w14:textId="77777777" w:rsidR="000C2B4F" w:rsidRPr="007616FD" w:rsidRDefault="000C2B4F" w:rsidP="000C2B4F">
            <w:pPr>
              <w:spacing w:after="0" w:line="240" w:lineRule="auto"/>
              <w:jc w:val="right"/>
              <w:rPr>
                <w:color w:val="000000"/>
              </w:rPr>
            </w:pPr>
            <w:r w:rsidRPr="007616FD">
              <w:t>2021</w:t>
            </w:r>
          </w:p>
        </w:tc>
        <w:tc>
          <w:tcPr>
            <w:tcW w:w="2693" w:type="dxa"/>
            <w:shd w:val="clear" w:color="auto" w:fill="FFFFFF" w:themeFill="background1"/>
            <w:noWrap/>
            <w:hideMark/>
          </w:tcPr>
          <w:p w14:paraId="6FA99459" w14:textId="77777777" w:rsidR="000C2B4F" w:rsidRPr="007616FD" w:rsidRDefault="000C2B4F" w:rsidP="000C2B4F">
            <w:pPr>
              <w:spacing w:after="0" w:line="240" w:lineRule="auto"/>
              <w:jc w:val="center"/>
              <w:rPr>
                <w:color w:val="000000"/>
              </w:rPr>
            </w:pPr>
            <w:r w:rsidRPr="007616FD">
              <w:t>40 INS</w:t>
            </w:r>
          </w:p>
        </w:tc>
        <w:tc>
          <w:tcPr>
            <w:tcW w:w="3731" w:type="dxa"/>
            <w:shd w:val="clear" w:color="auto" w:fill="FFFFFF" w:themeFill="background1"/>
            <w:noWrap/>
            <w:hideMark/>
          </w:tcPr>
          <w:p w14:paraId="57AD0E18"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77DDD3D5" w14:textId="77777777" w:rsidTr="00535C79">
        <w:trPr>
          <w:trHeight w:val="300"/>
        </w:trPr>
        <w:tc>
          <w:tcPr>
            <w:tcW w:w="562" w:type="dxa"/>
            <w:tcBorders>
              <w:right w:val="nil"/>
            </w:tcBorders>
            <w:shd w:val="clear" w:color="auto" w:fill="FFFFFF" w:themeFill="background1"/>
            <w:noWrap/>
          </w:tcPr>
          <w:p w14:paraId="70E6BD75" w14:textId="77777777" w:rsidR="000C2B4F" w:rsidRPr="007616FD" w:rsidRDefault="000C2B4F" w:rsidP="000C2B4F">
            <w:pPr>
              <w:spacing w:after="0" w:line="240" w:lineRule="auto"/>
              <w:jc w:val="right"/>
            </w:pPr>
            <w:r w:rsidRPr="007616FD">
              <w:t>38</w:t>
            </w:r>
          </w:p>
        </w:tc>
        <w:tc>
          <w:tcPr>
            <w:tcW w:w="709" w:type="dxa"/>
            <w:tcBorders>
              <w:left w:val="nil"/>
              <w:right w:val="nil"/>
            </w:tcBorders>
            <w:shd w:val="clear" w:color="auto" w:fill="FFFFFF" w:themeFill="background1"/>
            <w:noWrap/>
          </w:tcPr>
          <w:p w14:paraId="5EFF3081" w14:textId="77777777" w:rsidR="000C2B4F" w:rsidRPr="007616FD" w:rsidRDefault="000C2B4F" w:rsidP="000C2B4F">
            <w:pPr>
              <w:spacing w:after="0" w:line="240" w:lineRule="auto"/>
              <w:jc w:val="right"/>
            </w:pPr>
            <w:r w:rsidRPr="007616FD">
              <w:t>INS</w:t>
            </w:r>
          </w:p>
        </w:tc>
        <w:tc>
          <w:tcPr>
            <w:tcW w:w="851" w:type="dxa"/>
            <w:tcBorders>
              <w:left w:val="nil"/>
              <w:right w:val="nil"/>
            </w:tcBorders>
            <w:shd w:val="clear" w:color="auto" w:fill="FFFFFF" w:themeFill="background1"/>
            <w:noWrap/>
          </w:tcPr>
          <w:p w14:paraId="7EF4C091" w14:textId="77777777" w:rsidR="000C2B4F" w:rsidRPr="007616FD" w:rsidRDefault="000C2B4F" w:rsidP="000C2B4F">
            <w:pPr>
              <w:spacing w:after="0" w:line="240" w:lineRule="auto"/>
              <w:jc w:val="right"/>
            </w:pPr>
            <w:r w:rsidRPr="007616FD">
              <w:t>9053</w:t>
            </w:r>
          </w:p>
        </w:tc>
        <w:tc>
          <w:tcPr>
            <w:tcW w:w="425" w:type="dxa"/>
            <w:tcBorders>
              <w:left w:val="nil"/>
              <w:right w:val="nil"/>
            </w:tcBorders>
            <w:shd w:val="clear" w:color="auto" w:fill="FFFFFF" w:themeFill="background1"/>
            <w:noWrap/>
          </w:tcPr>
          <w:p w14:paraId="0E8C769C" w14:textId="77777777" w:rsidR="000C2B4F" w:rsidRPr="007616FD" w:rsidRDefault="000C2B4F" w:rsidP="000C2B4F">
            <w:pPr>
              <w:spacing w:after="0" w:line="240" w:lineRule="auto"/>
            </w:pPr>
            <w:r w:rsidRPr="007616FD">
              <w:t>/</w:t>
            </w:r>
          </w:p>
        </w:tc>
        <w:tc>
          <w:tcPr>
            <w:tcW w:w="709" w:type="dxa"/>
            <w:tcBorders>
              <w:left w:val="nil"/>
            </w:tcBorders>
            <w:shd w:val="clear" w:color="auto" w:fill="FFFFFF" w:themeFill="background1"/>
            <w:noWrap/>
          </w:tcPr>
          <w:p w14:paraId="3DAF02EF" w14:textId="77777777" w:rsidR="000C2B4F" w:rsidRPr="007616FD" w:rsidRDefault="000C2B4F" w:rsidP="000C2B4F">
            <w:pPr>
              <w:spacing w:after="0" w:line="240" w:lineRule="auto"/>
              <w:jc w:val="right"/>
            </w:pPr>
            <w:r w:rsidRPr="007616FD">
              <w:t>2021</w:t>
            </w:r>
          </w:p>
        </w:tc>
        <w:tc>
          <w:tcPr>
            <w:tcW w:w="2693" w:type="dxa"/>
            <w:shd w:val="clear" w:color="auto" w:fill="FFFFFF" w:themeFill="background1"/>
            <w:noWrap/>
          </w:tcPr>
          <w:p w14:paraId="7E105081" w14:textId="77777777" w:rsidR="000C2B4F" w:rsidRPr="007616FD" w:rsidRDefault="000C2B4F" w:rsidP="000C2B4F">
            <w:pPr>
              <w:spacing w:after="0" w:line="240" w:lineRule="auto"/>
              <w:jc w:val="center"/>
            </w:pPr>
            <w:r w:rsidRPr="007616FD">
              <w:t>40 INS</w:t>
            </w:r>
          </w:p>
        </w:tc>
        <w:tc>
          <w:tcPr>
            <w:tcW w:w="3731" w:type="dxa"/>
            <w:shd w:val="clear" w:color="auto" w:fill="FFFFFF" w:themeFill="background1"/>
            <w:noWrap/>
          </w:tcPr>
          <w:p w14:paraId="52ED6238" w14:textId="77777777" w:rsidR="000C2B4F" w:rsidRPr="007616FD" w:rsidRDefault="000C2B4F" w:rsidP="000C2B4F">
            <w:pPr>
              <w:spacing w:after="0" w:line="240" w:lineRule="auto"/>
            </w:pPr>
            <w:r w:rsidRPr="007616FD">
              <w:t>věc související s 38 INS 9052/2021</w:t>
            </w:r>
          </w:p>
        </w:tc>
      </w:tr>
      <w:tr w:rsidR="000C2B4F" w:rsidRPr="007616FD" w14:paraId="60840072" w14:textId="77777777" w:rsidTr="00535C79">
        <w:trPr>
          <w:trHeight w:val="300"/>
        </w:trPr>
        <w:tc>
          <w:tcPr>
            <w:tcW w:w="562" w:type="dxa"/>
            <w:tcBorders>
              <w:right w:val="nil"/>
            </w:tcBorders>
            <w:shd w:val="clear" w:color="auto" w:fill="FFFFFF" w:themeFill="background1"/>
            <w:noWrap/>
            <w:hideMark/>
          </w:tcPr>
          <w:p w14:paraId="14149C40"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75BAFF1D"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21DA00C3" w14:textId="77777777" w:rsidR="000C2B4F" w:rsidRPr="007616FD" w:rsidRDefault="000C2B4F" w:rsidP="000C2B4F">
            <w:pPr>
              <w:spacing w:after="0" w:line="240" w:lineRule="auto"/>
              <w:jc w:val="right"/>
              <w:rPr>
                <w:color w:val="000000"/>
              </w:rPr>
            </w:pPr>
            <w:r w:rsidRPr="007616FD">
              <w:t>14977</w:t>
            </w:r>
          </w:p>
        </w:tc>
        <w:tc>
          <w:tcPr>
            <w:tcW w:w="425" w:type="dxa"/>
            <w:tcBorders>
              <w:left w:val="nil"/>
              <w:right w:val="nil"/>
            </w:tcBorders>
            <w:shd w:val="clear" w:color="auto" w:fill="FFFFFF" w:themeFill="background1"/>
            <w:noWrap/>
            <w:hideMark/>
          </w:tcPr>
          <w:p w14:paraId="435BEAD1"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384C33AF" w14:textId="77777777" w:rsidR="000C2B4F" w:rsidRPr="007616FD" w:rsidRDefault="000C2B4F" w:rsidP="000C2B4F">
            <w:pPr>
              <w:spacing w:after="0" w:line="240" w:lineRule="auto"/>
              <w:jc w:val="right"/>
              <w:rPr>
                <w:color w:val="000000"/>
              </w:rPr>
            </w:pPr>
            <w:r w:rsidRPr="007616FD">
              <w:t>2019</w:t>
            </w:r>
          </w:p>
        </w:tc>
        <w:tc>
          <w:tcPr>
            <w:tcW w:w="2693" w:type="dxa"/>
            <w:shd w:val="clear" w:color="auto" w:fill="FFFFFF" w:themeFill="background1"/>
            <w:noWrap/>
            <w:hideMark/>
          </w:tcPr>
          <w:p w14:paraId="5E679FA8" w14:textId="77777777" w:rsidR="000C2B4F" w:rsidRPr="007616FD" w:rsidRDefault="000C2B4F" w:rsidP="000C2B4F">
            <w:pPr>
              <w:spacing w:after="0" w:line="240" w:lineRule="auto"/>
              <w:jc w:val="center"/>
              <w:rPr>
                <w:color w:val="000000"/>
              </w:rPr>
            </w:pPr>
            <w:r w:rsidRPr="007616FD">
              <w:t>53 INS</w:t>
            </w:r>
          </w:p>
        </w:tc>
        <w:tc>
          <w:tcPr>
            <w:tcW w:w="3731" w:type="dxa"/>
            <w:shd w:val="clear" w:color="auto" w:fill="FFFFFF" w:themeFill="background1"/>
            <w:noWrap/>
            <w:hideMark/>
          </w:tcPr>
          <w:p w14:paraId="4864DD20"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581F912D" w14:textId="77777777" w:rsidTr="00535C79">
        <w:trPr>
          <w:trHeight w:val="300"/>
        </w:trPr>
        <w:tc>
          <w:tcPr>
            <w:tcW w:w="562" w:type="dxa"/>
            <w:tcBorders>
              <w:right w:val="nil"/>
            </w:tcBorders>
            <w:shd w:val="clear" w:color="auto" w:fill="FFFFFF" w:themeFill="background1"/>
            <w:noWrap/>
            <w:hideMark/>
          </w:tcPr>
          <w:p w14:paraId="4311FDDD"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2444E912"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02AE0C98" w14:textId="77777777" w:rsidR="000C2B4F" w:rsidRPr="007616FD" w:rsidRDefault="000C2B4F" w:rsidP="000C2B4F">
            <w:pPr>
              <w:spacing w:after="0" w:line="240" w:lineRule="auto"/>
              <w:jc w:val="right"/>
              <w:rPr>
                <w:color w:val="000000"/>
              </w:rPr>
            </w:pPr>
            <w:r w:rsidRPr="007616FD">
              <w:t>21877</w:t>
            </w:r>
          </w:p>
        </w:tc>
        <w:tc>
          <w:tcPr>
            <w:tcW w:w="425" w:type="dxa"/>
            <w:tcBorders>
              <w:left w:val="nil"/>
              <w:right w:val="nil"/>
            </w:tcBorders>
            <w:shd w:val="clear" w:color="auto" w:fill="FFFFFF" w:themeFill="background1"/>
            <w:noWrap/>
            <w:hideMark/>
          </w:tcPr>
          <w:p w14:paraId="6A25C768"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465FD6B8" w14:textId="77777777" w:rsidR="000C2B4F" w:rsidRPr="007616FD" w:rsidRDefault="000C2B4F" w:rsidP="000C2B4F">
            <w:pPr>
              <w:spacing w:after="0" w:line="240" w:lineRule="auto"/>
              <w:jc w:val="right"/>
              <w:rPr>
                <w:color w:val="000000"/>
              </w:rPr>
            </w:pPr>
            <w:r w:rsidRPr="007616FD">
              <w:t>2020</w:t>
            </w:r>
          </w:p>
        </w:tc>
        <w:tc>
          <w:tcPr>
            <w:tcW w:w="2693" w:type="dxa"/>
            <w:shd w:val="clear" w:color="auto" w:fill="FFFFFF" w:themeFill="background1"/>
            <w:noWrap/>
            <w:hideMark/>
          </w:tcPr>
          <w:p w14:paraId="65BD3DF0" w14:textId="77777777" w:rsidR="000C2B4F" w:rsidRPr="007616FD" w:rsidRDefault="000C2B4F" w:rsidP="000C2B4F">
            <w:pPr>
              <w:spacing w:after="0" w:line="240" w:lineRule="auto"/>
              <w:jc w:val="center"/>
              <w:rPr>
                <w:color w:val="000000"/>
              </w:rPr>
            </w:pPr>
            <w:r w:rsidRPr="007616FD">
              <w:t>59 INS</w:t>
            </w:r>
          </w:p>
        </w:tc>
        <w:tc>
          <w:tcPr>
            <w:tcW w:w="3731" w:type="dxa"/>
            <w:shd w:val="clear" w:color="auto" w:fill="FFFFFF" w:themeFill="background1"/>
            <w:noWrap/>
            <w:hideMark/>
          </w:tcPr>
          <w:p w14:paraId="27FE0C03"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6078AE15" w14:textId="77777777" w:rsidTr="00535C79">
        <w:trPr>
          <w:trHeight w:val="300"/>
        </w:trPr>
        <w:tc>
          <w:tcPr>
            <w:tcW w:w="562" w:type="dxa"/>
            <w:tcBorders>
              <w:right w:val="nil"/>
            </w:tcBorders>
            <w:shd w:val="clear" w:color="auto" w:fill="FFFFFF" w:themeFill="background1"/>
            <w:noWrap/>
            <w:hideMark/>
          </w:tcPr>
          <w:p w14:paraId="4E114D21"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08C8C668"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197027F9" w14:textId="77777777" w:rsidR="000C2B4F" w:rsidRPr="007616FD" w:rsidRDefault="000C2B4F" w:rsidP="000C2B4F">
            <w:pPr>
              <w:spacing w:after="0" w:line="240" w:lineRule="auto"/>
              <w:jc w:val="right"/>
              <w:rPr>
                <w:color w:val="000000"/>
              </w:rPr>
            </w:pPr>
            <w:r w:rsidRPr="007616FD">
              <w:t>20034</w:t>
            </w:r>
          </w:p>
        </w:tc>
        <w:tc>
          <w:tcPr>
            <w:tcW w:w="425" w:type="dxa"/>
            <w:tcBorders>
              <w:left w:val="nil"/>
              <w:right w:val="nil"/>
            </w:tcBorders>
            <w:shd w:val="clear" w:color="auto" w:fill="FFFFFF" w:themeFill="background1"/>
            <w:noWrap/>
            <w:hideMark/>
          </w:tcPr>
          <w:p w14:paraId="7EBA4B07"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4BDD4800" w14:textId="77777777" w:rsidR="000C2B4F" w:rsidRPr="007616FD" w:rsidRDefault="000C2B4F" w:rsidP="000C2B4F">
            <w:pPr>
              <w:spacing w:after="0" w:line="240" w:lineRule="auto"/>
              <w:jc w:val="right"/>
              <w:rPr>
                <w:color w:val="000000"/>
              </w:rPr>
            </w:pPr>
            <w:r w:rsidRPr="007616FD">
              <w:t>2020</w:t>
            </w:r>
          </w:p>
        </w:tc>
        <w:tc>
          <w:tcPr>
            <w:tcW w:w="2693" w:type="dxa"/>
            <w:shd w:val="clear" w:color="auto" w:fill="FFFFFF" w:themeFill="background1"/>
            <w:noWrap/>
            <w:hideMark/>
          </w:tcPr>
          <w:p w14:paraId="031FF69B" w14:textId="77777777" w:rsidR="000C2B4F" w:rsidRPr="007616FD" w:rsidRDefault="000C2B4F" w:rsidP="000C2B4F">
            <w:pPr>
              <w:spacing w:after="0" w:line="240" w:lineRule="auto"/>
              <w:jc w:val="center"/>
              <w:rPr>
                <w:color w:val="000000"/>
              </w:rPr>
            </w:pPr>
            <w:r w:rsidRPr="007616FD">
              <w:t>54 INS</w:t>
            </w:r>
          </w:p>
        </w:tc>
        <w:tc>
          <w:tcPr>
            <w:tcW w:w="3731" w:type="dxa"/>
            <w:shd w:val="clear" w:color="auto" w:fill="FFFFFF" w:themeFill="background1"/>
            <w:noWrap/>
            <w:hideMark/>
          </w:tcPr>
          <w:p w14:paraId="7C443A2C"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64CE8110" w14:textId="77777777" w:rsidTr="00535C79">
        <w:trPr>
          <w:trHeight w:val="300"/>
        </w:trPr>
        <w:tc>
          <w:tcPr>
            <w:tcW w:w="562" w:type="dxa"/>
            <w:tcBorders>
              <w:right w:val="nil"/>
            </w:tcBorders>
            <w:shd w:val="clear" w:color="auto" w:fill="FFFFFF" w:themeFill="background1"/>
            <w:noWrap/>
            <w:hideMark/>
          </w:tcPr>
          <w:p w14:paraId="10BB5564"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7DC7972B"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6CFF5583" w14:textId="77777777" w:rsidR="000C2B4F" w:rsidRPr="007616FD" w:rsidRDefault="000C2B4F" w:rsidP="000C2B4F">
            <w:pPr>
              <w:spacing w:after="0" w:line="240" w:lineRule="auto"/>
              <w:jc w:val="right"/>
              <w:rPr>
                <w:color w:val="000000"/>
              </w:rPr>
            </w:pPr>
            <w:r w:rsidRPr="007616FD">
              <w:t>4561</w:t>
            </w:r>
          </w:p>
        </w:tc>
        <w:tc>
          <w:tcPr>
            <w:tcW w:w="425" w:type="dxa"/>
            <w:tcBorders>
              <w:left w:val="nil"/>
              <w:right w:val="nil"/>
            </w:tcBorders>
            <w:shd w:val="clear" w:color="auto" w:fill="FFFFFF" w:themeFill="background1"/>
            <w:noWrap/>
            <w:hideMark/>
          </w:tcPr>
          <w:p w14:paraId="1A807D66"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4E5780CE" w14:textId="77777777" w:rsidR="000C2B4F" w:rsidRPr="007616FD" w:rsidRDefault="000C2B4F" w:rsidP="000C2B4F">
            <w:pPr>
              <w:spacing w:after="0" w:line="240" w:lineRule="auto"/>
              <w:jc w:val="right"/>
              <w:rPr>
                <w:color w:val="000000"/>
              </w:rPr>
            </w:pPr>
            <w:r w:rsidRPr="007616FD">
              <w:t>2019</w:t>
            </w:r>
          </w:p>
        </w:tc>
        <w:tc>
          <w:tcPr>
            <w:tcW w:w="2693" w:type="dxa"/>
            <w:shd w:val="clear" w:color="auto" w:fill="FFFFFF" w:themeFill="background1"/>
            <w:noWrap/>
            <w:hideMark/>
          </w:tcPr>
          <w:p w14:paraId="0DF53502" w14:textId="77777777" w:rsidR="000C2B4F" w:rsidRPr="007616FD" w:rsidRDefault="000C2B4F" w:rsidP="000C2B4F">
            <w:pPr>
              <w:spacing w:after="0" w:line="240" w:lineRule="auto"/>
              <w:jc w:val="center"/>
              <w:rPr>
                <w:color w:val="000000"/>
              </w:rPr>
            </w:pPr>
            <w:r w:rsidRPr="007616FD">
              <w:t>31 INS</w:t>
            </w:r>
          </w:p>
        </w:tc>
        <w:tc>
          <w:tcPr>
            <w:tcW w:w="3731" w:type="dxa"/>
            <w:shd w:val="clear" w:color="auto" w:fill="FFFFFF" w:themeFill="background1"/>
            <w:noWrap/>
            <w:hideMark/>
          </w:tcPr>
          <w:p w14:paraId="12FF3CDC"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2BE7B77F" w14:textId="77777777" w:rsidTr="00535C79">
        <w:trPr>
          <w:trHeight w:val="300"/>
        </w:trPr>
        <w:tc>
          <w:tcPr>
            <w:tcW w:w="562" w:type="dxa"/>
            <w:tcBorders>
              <w:right w:val="nil"/>
            </w:tcBorders>
            <w:shd w:val="clear" w:color="auto" w:fill="FFFFFF" w:themeFill="background1"/>
            <w:noWrap/>
            <w:hideMark/>
          </w:tcPr>
          <w:p w14:paraId="613A250B"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0EABF5DC"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7603AABF" w14:textId="77777777" w:rsidR="000C2B4F" w:rsidRPr="007616FD" w:rsidRDefault="000C2B4F" w:rsidP="000C2B4F">
            <w:pPr>
              <w:spacing w:after="0" w:line="240" w:lineRule="auto"/>
              <w:jc w:val="right"/>
              <w:rPr>
                <w:color w:val="000000"/>
              </w:rPr>
            </w:pPr>
            <w:r w:rsidRPr="007616FD">
              <w:t>24699</w:t>
            </w:r>
          </w:p>
        </w:tc>
        <w:tc>
          <w:tcPr>
            <w:tcW w:w="425" w:type="dxa"/>
            <w:tcBorders>
              <w:left w:val="nil"/>
              <w:right w:val="nil"/>
            </w:tcBorders>
            <w:shd w:val="clear" w:color="auto" w:fill="FFFFFF" w:themeFill="background1"/>
            <w:noWrap/>
            <w:hideMark/>
          </w:tcPr>
          <w:p w14:paraId="05BA5993"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590B1D5D" w14:textId="77777777" w:rsidR="000C2B4F" w:rsidRPr="007616FD" w:rsidRDefault="000C2B4F" w:rsidP="000C2B4F">
            <w:pPr>
              <w:spacing w:after="0" w:line="240" w:lineRule="auto"/>
              <w:jc w:val="right"/>
              <w:rPr>
                <w:color w:val="000000"/>
              </w:rPr>
            </w:pPr>
            <w:r w:rsidRPr="007616FD">
              <w:t>2020</w:t>
            </w:r>
          </w:p>
        </w:tc>
        <w:tc>
          <w:tcPr>
            <w:tcW w:w="2693" w:type="dxa"/>
            <w:shd w:val="clear" w:color="auto" w:fill="FFFFFF" w:themeFill="background1"/>
            <w:noWrap/>
            <w:hideMark/>
          </w:tcPr>
          <w:p w14:paraId="1A726522" w14:textId="77777777" w:rsidR="000C2B4F" w:rsidRPr="007616FD" w:rsidRDefault="000C2B4F" w:rsidP="000C2B4F">
            <w:pPr>
              <w:spacing w:after="0" w:line="240" w:lineRule="auto"/>
              <w:jc w:val="center"/>
              <w:rPr>
                <w:color w:val="000000"/>
              </w:rPr>
            </w:pPr>
            <w:r w:rsidRPr="007616FD">
              <w:t>47 INS</w:t>
            </w:r>
          </w:p>
        </w:tc>
        <w:tc>
          <w:tcPr>
            <w:tcW w:w="3731" w:type="dxa"/>
            <w:shd w:val="clear" w:color="auto" w:fill="FFFFFF" w:themeFill="background1"/>
            <w:noWrap/>
            <w:hideMark/>
          </w:tcPr>
          <w:p w14:paraId="319E95DB"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12E51533" w14:textId="77777777" w:rsidTr="00535C79">
        <w:trPr>
          <w:trHeight w:val="300"/>
        </w:trPr>
        <w:tc>
          <w:tcPr>
            <w:tcW w:w="562" w:type="dxa"/>
            <w:tcBorders>
              <w:right w:val="nil"/>
            </w:tcBorders>
            <w:shd w:val="clear" w:color="auto" w:fill="FFFFFF" w:themeFill="background1"/>
            <w:noWrap/>
            <w:hideMark/>
          </w:tcPr>
          <w:p w14:paraId="73773ACE"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4017EF77"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714A812B" w14:textId="77777777" w:rsidR="000C2B4F" w:rsidRPr="007616FD" w:rsidRDefault="000C2B4F" w:rsidP="000C2B4F">
            <w:pPr>
              <w:spacing w:after="0" w:line="240" w:lineRule="auto"/>
              <w:jc w:val="right"/>
              <w:rPr>
                <w:color w:val="000000"/>
              </w:rPr>
            </w:pPr>
            <w:r w:rsidRPr="007616FD">
              <w:t>17353</w:t>
            </w:r>
          </w:p>
        </w:tc>
        <w:tc>
          <w:tcPr>
            <w:tcW w:w="425" w:type="dxa"/>
            <w:tcBorders>
              <w:left w:val="nil"/>
              <w:right w:val="nil"/>
            </w:tcBorders>
            <w:shd w:val="clear" w:color="auto" w:fill="FFFFFF" w:themeFill="background1"/>
            <w:noWrap/>
            <w:hideMark/>
          </w:tcPr>
          <w:p w14:paraId="524A3FC3"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057D0079" w14:textId="77777777" w:rsidR="000C2B4F" w:rsidRPr="007616FD" w:rsidRDefault="000C2B4F" w:rsidP="000C2B4F">
            <w:pPr>
              <w:spacing w:after="0" w:line="240" w:lineRule="auto"/>
              <w:jc w:val="right"/>
              <w:rPr>
                <w:color w:val="000000"/>
              </w:rPr>
            </w:pPr>
            <w:r w:rsidRPr="007616FD">
              <w:t>2019</w:t>
            </w:r>
          </w:p>
        </w:tc>
        <w:tc>
          <w:tcPr>
            <w:tcW w:w="2693" w:type="dxa"/>
            <w:shd w:val="clear" w:color="auto" w:fill="FFFFFF" w:themeFill="background1"/>
            <w:noWrap/>
            <w:hideMark/>
          </w:tcPr>
          <w:p w14:paraId="2787D343" w14:textId="77777777" w:rsidR="000C2B4F" w:rsidRPr="007616FD" w:rsidRDefault="000C2B4F" w:rsidP="000C2B4F">
            <w:pPr>
              <w:spacing w:after="0" w:line="240" w:lineRule="auto"/>
              <w:jc w:val="center"/>
              <w:rPr>
                <w:color w:val="000000"/>
              </w:rPr>
            </w:pPr>
            <w:r w:rsidRPr="007616FD">
              <w:t>53 INS</w:t>
            </w:r>
          </w:p>
        </w:tc>
        <w:tc>
          <w:tcPr>
            <w:tcW w:w="3731" w:type="dxa"/>
            <w:shd w:val="clear" w:color="auto" w:fill="FFFFFF" w:themeFill="background1"/>
            <w:noWrap/>
            <w:hideMark/>
          </w:tcPr>
          <w:p w14:paraId="20C078C0"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35D5A300" w14:textId="77777777" w:rsidTr="00535C79">
        <w:trPr>
          <w:trHeight w:val="300"/>
        </w:trPr>
        <w:tc>
          <w:tcPr>
            <w:tcW w:w="562" w:type="dxa"/>
            <w:tcBorders>
              <w:right w:val="nil"/>
            </w:tcBorders>
            <w:shd w:val="clear" w:color="auto" w:fill="FFFFFF" w:themeFill="background1"/>
            <w:noWrap/>
            <w:hideMark/>
          </w:tcPr>
          <w:p w14:paraId="796B08E2"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1A40D19F"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43B67CA1" w14:textId="77777777" w:rsidR="000C2B4F" w:rsidRPr="007616FD" w:rsidRDefault="000C2B4F" w:rsidP="000C2B4F">
            <w:pPr>
              <w:spacing w:after="0" w:line="240" w:lineRule="auto"/>
              <w:jc w:val="right"/>
              <w:rPr>
                <w:color w:val="000000"/>
              </w:rPr>
            </w:pPr>
            <w:r w:rsidRPr="007616FD">
              <w:t>22895</w:t>
            </w:r>
          </w:p>
        </w:tc>
        <w:tc>
          <w:tcPr>
            <w:tcW w:w="425" w:type="dxa"/>
            <w:tcBorders>
              <w:left w:val="nil"/>
              <w:right w:val="nil"/>
            </w:tcBorders>
            <w:shd w:val="clear" w:color="auto" w:fill="FFFFFF" w:themeFill="background1"/>
            <w:noWrap/>
            <w:hideMark/>
          </w:tcPr>
          <w:p w14:paraId="4AD80B59"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5D382D85" w14:textId="77777777" w:rsidR="000C2B4F" w:rsidRPr="007616FD" w:rsidRDefault="000C2B4F" w:rsidP="000C2B4F">
            <w:pPr>
              <w:spacing w:after="0" w:line="240" w:lineRule="auto"/>
              <w:jc w:val="right"/>
              <w:rPr>
                <w:color w:val="000000"/>
              </w:rPr>
            </w:pPr>
            <w:r w:rsidRPr="007616FD">
              <w:t>2020</w:t>
            </w:r>
          </w:p>
        </w:tc>
        <w:tc>
          <w:tcPr>
            <w:tcW w:w="2693" w:type="dxa"/>
            <w:shd w:val="clear" w:color="auto" w:fill="FFFFFF" w:themeFill="background1"/>
            <w:noWrap/>
            <w:hideMark/>
          </w:tcPr>
          <w:p w14:paraId="4F373F80" w14:textId="77777777" w:rsidR="000C2B4F" w:rsidRPr="007616FD" w:rsidRDefault="000C2B4F" w:rsidP="000C2B4F">
            <w:pPr>
              <w:spacing w:after="0" w:line="240" w:lineRule="auto"/>
              <w:jc w:val="center"/>
              <w:rPr>
                <w:color w:val="000000"/>
              </w:rPr>
            </w:pPr>
            <w:r w:rsidRPr="007616FD">
              <w:t>44 INS</w:t>
            </w:r>
          </w:p>
        </w:tc>
        <w:tc>
          <w:tcPr>
            <w:tcW w:w="3731" w:type="dxa"/>
            <w:shd w:val="clear" w:color="auto" w:fill="FFFFFF" w:themeFill="background1"/>
            <w:noWrap/>
            <w:hideMark/>
          </w:tcPr>
          <w:p w14:paraId="158BF8D4"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0155831A" w14:textId="77777777" w:rsidTr="00535C79">
        <w:trPr>
          <w:trHeight w:val="300"/>
        </w:trPr>
        <w:tc>
          <w:tcPr>
            <w:tcW w:w="562" w:type="dxa"/>
            <w:tcBorders>
              <w:right w:val="nil"/>
            </w:tcBorders>
            <w:shd w:val="clear" w:color="auto" w:fill="FFFFFF" w:themeFill="background1"/>
            <w:noWrap/>
            <w:hideMark/>
          </w:tcPr>
          <w:p w14:paraId="5FDB0380"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702230CB"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6AB6E024" w14:textId="77777777" w:rsidR="000C2B4F" w:rsidRPr="007616FD" w:rsidRDefault="000C2B4F" w:rsidP="000C2B4F">
            <w:pPr>
              <w:spacing w:after="0" w:line="240" w:lineRule="auto"/>
              <w:jc w:val="right"/>
              <w:rPr>
                <w:color w:val="000000"/>
              </w:rPr>
            </w:pPr>
            <w:r w:rsidRPr="007616FD">
              <w:t>13156</w:t>
            </w:r>
          </w:p>
        </w:tc>
        <w:tc>
          <w:tcPr>
            <w:tcW w:w="425" w:type="dxa"/>
            <w:tcBorders>
              <w:left w:val="nil"/>
              <w:right w:val="nil"/>
            </w:tcBorders>
            <w:shd w:val="clear" w:color="auto" w:fill="FFFFFF" w:themeFill="background1"/>
            <w:noWrap/>
            <w:hideMark/>
          </w:tcPr>
          <w:p w14:paraId="04C1C3C9"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1880AF6B" w14:textId="77777777" w:rsidR="000C2B4F" w:rsidRPr="007616FD" w:rsidRDefault="000C2B4F" w:rsidP="000C2B4F">
            <w:pPr>
              <w:spacing w:after="0" w:line="240" w:lineRule="auto"/>
              <w:jc w:val="right"/>
              <w:rPr>
                <w:color w:val="000000"/>
              </w:rPr>
            </w:pPr>
            <w:r w:rsidRPr="007616FD">
              <w:t>2021</w:t>
            </w:r>
          </w:p>
        </w:tc>
        <w:tc>
          <w:tcPr>
            <w:tcW w:w="2693" w:type="dxa"/>
            <w:shd w:val="clear" w:color="auto" w:fill="FFFFFF" w:themeFill="background1"/>
            <w:noWrap/>
            <w:hideMark/>
          </w:tcPr>
          <w:p w14:paraId="1BD65498" w14:textId="77777777" w:rsidR="000C2B4F" w:rsidRPr="007616FD" w:rsidRDefault="000C2B4F" w:rsidP="000C2B4F">
            <w:pPr>
              <w:spacing w:after="0" w:line="240" w:lineRule="auto"/>
              <w:jc w:val="center"/>
              <w:rPr>
                <w:color w:val="000000"/>
              </w:rPr>
            </w:pPr>
            <w:r w:rsidRPr="007616FD">
              <w:t>3 INS</w:t>
            </w:r>
          </w:p>
        </w:tc>
        <w:tc>
          <w:tcPr>
            <w:tcW w:w="3731" w:type="dxa"/>
            <w:shd w:val="clear" w:color="auto" w:fill="FFFFFF" w:themeFill="background1"/>
            <w:noWrap/>
            <w:hideMark/>
          </w:tcPr>
          <w:p w14:paraId="087811F4"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6DDBA474" w14:textId="77777777" w:rsidTr="00535C79">
        <w:trPr>
          <w:trHeight w:val="300"/>
        </w:trPr>
        <w:tc>
          <w:tcPr>
            <w:tcW w:w="562" w:type="dxa"/>
            <w:tcBorders>
              <w:right w:val="nil"/>
            </w:tcBorders>
            <w:shd w:val="clear" w:color="auto" w:fill="FFFFFF" w:themeFill="background1"/>
            <w:noWrap/>
            <w:hideMark/>
          </w:tcPr>
          <w:p w14:paraId="48933E88"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53D2C930"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587D1D50" w14:textId="77777777" w:rsidR="000C2B4F" w:rsidRPr="007616FD" w:rsidRDefault="000C2B4F" w:rsidP="000C2B4F">
            <w:pPr>
              <w:spacing w:after="0" w:line="240" w:lineRule="auto"/>
              <w:jc w:val="right"/>
              <w:rPr>
                <w:color w:val="000000"/>
              </w:rPr>
            </w:pPr>
            <w:r w:rsidRPr="007616FD">
              <w:t>22567</w:t>
            </w:r>
          </w:p>
        </w:tc>
        <w:tc>
          <w:tcPr>
            <w:tcW w:w="425" w:type="dxa"/>
            <w:tcBorders>
              <w:left w:val="nil"/>
              <w:right w:val="nil"/>
            </w:tcBorders>
            <w:shd w:val="clear" w:color="auto" w:fill="FFFFFF" w:themeFill="background1"/>
            <w:noWrap/>
            <w:hideMark/>
          </w:tcPr>
          <w:p w14:paraId="52DA6EF6"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20DFB899" w14:textId="77777777" w:rsidR="000C2B4F" w:rsidRPr="007616FD" w:rsidRDefault="000C2B4F" w:rsidP="000C2B4F">
            <w:pPr>
              <w:spacing w:after="0" w:line="240" w:lineRule="auto"/>
              <w:jc w:val="right"/>
              <w:rPr>
                <w:color w:val="000000"/>
              </w:rPr>
            </w:pPr>
            <w:r w:rsidRPr="007616FD">
              <w:t>2021</w:t>
            </w:r>
          </w:p>
        </w:tc>
        <w:tc>
          <w:tcPr>
            <w:tcW w:w="2693" w:type="dxa"/>
            <w:shd w:val="clear" w:color="auto" w:fill="FFFFFF" w:themeFill="background1"/>
            <w:noWrap/>
            <w:hideMark/>
          </w:tcPr>
          <w:p w14:paraId="41B98845" w14:textId="77777777" w:rsidR="000C2B4F" w:rsidRPr="007616FD" w:rsidRDefault="000C2B4F" w:rsidP="000C2B4F">
            <w:pPr>
              <w:spacing w:after="0" w:line="240" w:lineRule="auto"/>
              <w:jc w:val="center"/>
              <w:rPr>
                <w:color w:val="000000"/>
              </w:rPr>
            </w:pPr>
            <w:r w:rsidRPr="007616FD">
              <w:t>59 INS</w:t>
            </w:r>
          </w:p>
        </w:tc>
        <w:tc>
          <w:tcPr>
            <w:tcW w:w="3731" w:type="dxa"/>
            <w:shd w:val="clear" w:color="auto" w:fill="FFFFFF" w:themeFill="background1"/>
            <w:noWrap/>
            <w:hideMark/>
          </w:tcPr>
          <w:p w14:paraId="05AD8BDF"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0D9FD399" w14:textId="77777777" w:rsidTr="00535C79">
        <w:trPr>
          <w:trHeight w:val="300"/>
        </w:trPr>
        <w:tc>
          <w:tcPr>
            <w:tcW w:w="562" w:type="dxa"/>
            <w:tcBorders>
              <w:right w:val="nil"/>
            </w:tcBorders>
            <w:shd w:val="clear" w:color="auto" w:fill="FFFFFF" w:themeFill="background1"/>
            <w:noWrap/>
            <w:hideMark/>
          </w:tcPr>
          <w:p w14:paraId="1E40EA0F" w14:textId="77777777" w:rsidR="000C2B4F" w:rsidRPr="007616FD" w:rsidRDefault="000C2B4F" w:rsidP="000C2B4F">
            <w:pPr>
              <w:spacing w:after="0" w:line="240" w:lineRule="auto"/>
              <w:jc w:val="right"/>
              <w:rPr>
                <w:color w:val="000000"/>
              </w:rPr>
            </w:pPr>
            <w:r w:rsidRPr="007616FD">
              <w:t>37</w:t>
            </w:r>
          </w:p>
        </w:tc>
        <w:tc>
          <w:tcPr>
            <w:tcW w:w="709" w:type="dxa"/>
            <w:tcBorders>
              <w:left w:val="nil"/>
              <w:right w:val="nil"/>
            </w:tcBorders>
            <w:shd w:val="clear" w:color="auto" w:fill="FFFFFF" w:themeFill="background1"/>
            <w:noWrap/>
            <w:hideMark/>
          </w:tcPr>
          <w:p w14:paraId="3B5FF4ED"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6B43F9C4" w14:textId="77777777" w:rsidR="000C2B4F" w:rsidRPr="007616FD" w:rsidRDefault="000C2B4F" w:rsidP="000C2B4F">
            <w:pPr>
              <w:spacing w:after="0" w:line="240" w:lineRule="auto"/>
              <w:jc w:val="right"/>
              <w:rPr>
                <w:color w:val="000000"/>
              </w:rPr>
            </w:pPr>
            <w:r w:rsidRPr="007616FD">
              <w:t>3153</w:t>
            </w:r>
          </w:p>
        </w:tc>
        <w:tc>
          <w:tcPr>
            <w:tcW w:w="425" w:type="dxa"/>
            <w:tcBorders>
              <w:left w:val="nil"/>
              <w:right w:val="nil"/>
            </w:tcBorders>
            <w:shd w:val="clear" w:color="auto" w:fill="FFFFFF" w:themeFill="background1"/>
            <w:noWrap/>
            <w:hideMark/>
          </w:tcPr>
          <w:p w14:paraId="29D1D3F5"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71BD2C4D" w14:textId="77777777" w:rsidR="000C2B4F" w:rsidRPr="007616FD" w:rsidRDefault="000C2B4F" w:rsidP="000C2B4F">
            <w:pPr>
              <w:spacing w:after="0" w:line="240" w:lineRule="auto"/>
              <w:jc w:val="right"/>
              <w:rPr>
                <w:color w:val="000000"/>
              </w:rPr>
            </w:pPr>
            <w:r w:rsidRPr="007616FD">
              <w:t>2018</w:t>
            </w:r>
          </w:p>
        </w:tc>
        <w:tc>
          <w:tcPr>
            <w:tcW w:w="2693" w:type="dxa"/>
            <w:shd w:val="clear" w:color="auto" w:fill="FFFFFF" w:themeFill="background1"/>
            <w:noWrap/>
            <w:hideMark/>
          </w:tcPr>
          <w:p w14:paraId="01597F10" w14:textId="77777777" w:rsidR="000C2B4F" w:rsidRPr="007616FD" w:rsidRDefault="000C2B4F" w:rsidP="000C2B4F">
            <w:pPr>
              <w:spacing w:after="0" w:line="240" w:lineRule="auto"/>
              <w:jc w:val="center"/>
              <w:rPr>
                <w:color w:val="000000"/>
              </w:rPr>
            </w:pPr>
            <w:r w:rsidRPr="007616FD">
              <w:t>3 INS</w:t>
            </w:r>
          </w:p>
        </w:tc>
        <w:tc>
          <w:tcPr>
            <w:tcW w:w="3731" w:type="dxa"/>
            <w:shd w:val="clear" w:color="auto" w:fill="FFFFFF" w:themeFill="background1"/>
            <w:noWrap/>
            <w:hideMark/>
          </w:tcPr>
          <w:p w14:paraId="616C2A4E"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0AC33BD2" w14:textId="77777777" w:rsidTr="00535C79">
        <w:trPr>
          <w:trHeight w:val="300"/>
        </w:trPr>
        <w:tc>
          <w:tcPr>
            <w:tcW w:w="562" w:type="dxa"/>
            <w:tcBorders>
              <w:right w:val="nil"/>
            </w:tcBorders>
            <w:shd w:val="clear" w:color="auto" w:fill="FFFFFF" w:themeFill="background1"/>
            <w:noWrap/>
            <w:hideMark/>
          </w:tcPr>
          <w:p w14:paraId="47854AAE"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5F8ED498"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057EADD4" w14:textId="77777777" w:rsidR="000C2B4F" w:rsidRPr="007616FD" w:rsidRDefault="000C2B4F" w:rsidP="000C2B4F">
            <w:pPr>
              <w:spacing w:after="0" w:line="240" w:lineRule="auto"/>
              <w:jc w:val="right"/>
              <w:rPr>
                <w:color w:val="000000"/>
              </w:rPr>
            </w:pPr>
            <w:r w:rsidRPr="007616FD">
              <w:t>20725</w:t>
            </w:r>
          </w:p>
        </w:tc>
        <w:tc>
          <w:tcPr>
            <w:tcW w:w="425" w:type="dxa"/>
            <w:tcBorders>
              <w:left w:val="nil"/>
              <w:right w:val="nil"/>
            </w:tcBorders>
            <w:shd w:val="clear" w:color="auto" w:fill="FFFFFF" w:themeFill="background1"/>
            <w:noWrap/>
            <w:hideMark/>
          </w:tcPr>
          <w:p w14:paraId="67DF52FD"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7D7F9DDB" w14:textId="77777777" w:rsidR="000C2B4F" w:rsidRPr="007616FD" w:rsidRDefault="000C2B4F" w:rsidP="000C2B4F">
            <w:pPr>
              <w:spacing w:after="0" w:line="240" w:lineRule="auto"/>
              <w:jc w:val="right"/>
              <w:rPr>
                <w:color w:val="000000"/>
              </w:rPr>
            </w:pPr>
            <w:r w:rsidRPr="007616FD">
              <w:t>2018</w:t>
            </w:r>
          </w:p>
        </w:tc>
        <w:tc>
          <w:tcPr>
            <w:tcW w:w="2693" w:type="dxa"/>
            <w:shd w:val="clear" w:color="auto" w:fill="FFFFFF" w:themeFill="background1"/>
            <w:noWrap/>
            <w:hideMark/>
          </w:tcPr>
          <w:p w14:paraId="23D7D49E" w14:textId="77777777" w:rsidR="000C2B4F" w:rsidRPr="007616FD" w:rsidRDefault="000C2B4F" w:rsidP="000C2B4F">
            <w:pPr>
              <w:spacing w:after="0" w:line="240" w:lineRule="auto"/>
              <w:jc w:val="center"/>
              <w:rPr>
                <w:color w:val="000000"/>
              </w:rPr>
            </w:pPr>
            <w:r w:rsidRPr="007616FD">
              <w:t>58 INS</w:t>
            </w:r>
          </w:p>
        </w:tc>
        <w:tc>
          <w:tcPr>
            <w:tcW w:w="3731" w:type="dxa"/>
            <w:shd w:val="clear" w:color="auto" w:fill="FFFFFF" w:themeFill="background1"/>
            <w:noWrap/>
            <w:hideMark/>
          </w:tcPr>
          <w:p w14:paraId="2A048731"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5217577E" w14:textId="77777777" w:rsidTr="00535C79">
        <w:trPr>
          <w:trHeight w:val="300"/>
        </w:trPr>
        <w:tc>
          <w:tcPr>
            <w:tcW w:w="562" w:type="dxa"/>
            <w:tcBorders>
              <w:right w:val="nil"/>
            </w:tcBorders>
            <w:shd w:val="clear" w:color="auto" w:fill="FFFFFF" w:themeFill="background1"/>
            <w:noWrap/>
            <w:hideMark/>
          </w:tcPr>
          <w:p w14:paraId="7EDA92AB"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2239B0D8"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1A4218BA" w14:textId="77777777" w:rsidR="000C2B4F" w:rsidRPr="007616FD" w:rsidRDefault="000C2B4F" w:rsidP="000C2B4F">
            <w:pPr>
              <w:spacing w:after="0" w:line="240" w:lineRule="auto"/>
              <w:jc w:val="right"/>
              <w:rPr>
                <w:color w:val="000000"/>
              </w:rPr>
            </w:pPr>
            <w:r w:rsidRPr="007616FD">
              <w:t>2288</w:t>
            </w:r>
          </w:p>
        </w:tc>
        <w:tc>
          <w:tcPr>
            <w:tcW w:w="425" w:type="dxa"/>
            <w:tcBorders>
              <w:left w:val="nil"/>
              <w:right w:val="nil"/>
            </w:tcBorders>
            <w:shd w:val="clear" w:color="auto" w:fill="FFFFFF" w:themeFill="background1"/>
            <w:noWrap/>
            <w:hideMark/>
          </w:tcPr>
          <w:p w14:paraId="74BB4B45"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50437CA4" w14:textId="77777777" w:rsidR="000C2B4F" w:rsidRPr="007616FD" w:rsidRDefault="000C2B4F" w:rsidP="000C2B4F">
            <w:pPr>
              <w:spacing w:after="0" w:line="240" w:lineRule="auto"/>
              <w:jc w:val="right"/>
              <w:rPr>
                <w:color w:val="000000"/>
              </w:rPr>
            </w:pPr>
            <w:r w:rsidRPr="007616FD">
              <w:t>2020</w:t>
            </w:r>
          </w:p>
        </w:tc>
        <w:tc>
          <w:tcPr>
            <w:tcW w:w="2693" w:type="dxa"/>
            <w:shd w:val="clear" w:color="auto" w:fill="FFFFFF" w:themeFill="background1"/>
            <w:noWrap/>
            <w:hideMark/>
          </w:tcPr>
          <w:p w14:paraId="4811930B" w14:textId="77777777" w:rsidR="000C2B4F" w:rsidRPr="007616FD" w:rsidRDefault="000C2B4F" w:rsidP="000C2B4F">
            <w:pPr>
              <w:spacing w:after="0" w:line="240" w:lineRule="auto"/>
              <w:jc w:val="center"/>
              <w:rPr>
                <w:color w:val="000000"/>
              </w:rPr>
            </w:pPr>
            <w:r w:rsidRPr="007616FD">
              <w:t>52 INS</w:t>
            </w:r>
          </w:p>
        </w:tc>
        <w:tc>
          <w:tcPr>
            <w:tcW w:w="3731" w:type="dxa"/>
            <w:shd w:val="clear" w:color="auto" w:fill="FFFFFF" w:themeFill="background1"/>
            <w:noWrap/>
            <w:hideMark/>
          </w:tcPr>
          <w:p w14:paraId="6542E350"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752F90D2" w14:textId="77777777" w:rsidTr="00535C79">
        <w:trPr>
          <w:trHeight w:val="300"/>
        </w:trPr>
        <w:tc>
          <w:tcPr>
            <w:tcW w:w="562" w:type="dxa"/>
            <w:tcBorders>
              <w:right w:val="nil"/>
            </w:tcBorders>
            <w:shd w:val="clear" w:color="auto" w:fill="FFFFFF" w:themeFill="background1"/>
            <w:noWrap/>
            <w:hideMark/>
          </w:tcPr>
          <w:p w14:paraId="64845809"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44323440"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550B5311" w14:textId="77777777" w:rsidR="000C2B4F" w:rsidRPr="007616FD" w:rsidRDefault="000C2B4F" w:rsidP="000C2B4F">
            <w:pPr>
              <w:spacing w:after="0" w:line="240" w:lineRule="auto"/>
              <w:jc w:val="right"/>
              <w:rPr>
                <w:color w:val="000000"/>
              </w:rPr>
            </w:pPr>
            <w:r w:rsidRPr="007616FD">
              <w:t>11870</w:t>
            </w:r>
          </w:p>
        </w:tc>
        <w:tc>
          <w:tcPr>
            <w:tcW w:w="425" w:type="dxa"/>
            <w:tcBorders>
              <w:left w:val="nil"/>
              <w:right w:val="nil"/>
            </w:tcBorders>
            <w:shd w:val="clear" w:color="auto" w:fill="FFFFFF" w:themeFill="background1"/>
            <w:noWrap/>
            <w:hideMark/>
          </w:tcPr>
          <w:p w14:paraId="2E7E8885"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47482BE2" w14:textId="77777777" w:rsidR="000C2B4F" w:rsidRPr="007616FD" w:rsidRDefault="000C2B4F" w:rsidP="000C2B4F">
            <w:pPr>
              <w:spacing w:after="0" w:line="240" w:lineRule="auto"/>
              <w:jc w:val="right"/>
              <w:rPr>
                <w:color w:val="000000"/>
              </w:rPr>
            </w:pPr>
            <w:r w:rsidRPr="007616FD">
              <w:t>2020</w:t>
            </w:r>
          </w:p>
        </w:tc>
        <w:tc>
          <w:tcPr>
            <w:tcW w:w="2693" w:type="dxa"/>
            <w:shd w:val="clear" w:color="auto" w:fill="FFFFFF" w:themeFill="background1"/>
            <w:noWrap/>
            <w:hideMark/>
          </w:tcPr>
          <w:p w14:paraId="36C86793" w14:textId="77777777" w:rsidR="000C2B4F" w:rsidRPr="007616FD" w:rsidRDefault="000C2B4F" w:rsidP="000C2B4F">
            <w:pPr>
              <w:spacing w:after="0" w:line="240" w:lineRule="auto"/>
              <w:jc w:val="center"/>
              <w:rPr>
                <w:color w:val="000000"/>
              </w:rPr>
            </w:pPr>
            <w:r w:rsidRPr="007616FD">
              <w:t>56 INS</w:t>
            </w:r>
          </w:p>
        </w:tc>
        <w:tc>
          <w:tcPr>
            <w:tcW w:w="3731" w:type="dxa"/>
            <w:shd w:val="clear" w:color="auto" w:fill="FFFFFF" w:themeFill="background1"/>
            <w:noWrap/>
            <w:hideMark/>
          </w:tcPr>
          <w:p w14:paraId="413A5083"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5A1E665C" w14:textId="77777777" w:rsidTr="00535C79">
        <w:trPr>
          <w:trHeight w:val="300"/>
        </w:trPr>
        <w:tc>
          <w:tcPr>
            <w:tcW w:w="562" w:type="dxa"/>
            <w:tcBorders>
              <w:right w:val="nil"/>
            </w:tcBorders>
            <w:shd w:val="clear" w:color="auto" w:fill="FFFFFF" w:themeFill="background1"/>
            <w:noWrap/>
            <w:hideMark/>
          </w:tcPr>
          <w:p w14:paraId="3CD3C352"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22F90485"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462F3317" w14:textId="77777777" w:rsidR="000C2B4F" w:rsidRPr="007616FD" w:rsidRDefault="000C2B4F" w:rsidP="000C2B4F">
            <w:pPr>
              <w:spacing w:after="0" w:line="240" w:lineRule="auto"/>
              <w:jc w:val="right"/>
              <w:rPr>
                <w:color w:val="000000"/>
              </w:rPr>
            </w:pPr>
            <w:r w:rsidRPr="007616FD">
              <w:t>1608</w:t>
            </w:r>
          </w:p>
        </w:tc>
        <w:tc>
          <w:tcPr>
            <w:tcW w:w="425" w:type="dxa"/>
            <w:tcBorders>
              <w:left w:val="nil"/>
              <w:right w:val="nil"/>
            </w:tcBorders>
            <w:shd w:val="clear" w:color="auto" w:fill="FFFFFF" w:themeFill="background1"/>
            <w:noWrap/>
            <w:hideMark/>
          </w:tcPr>
          <w:p w14:paraId="1BC7CBDB"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5AE44382" w14:textId="77777777" w:rsidR="000C2B4F" w:rsidRPr="007616FD" w:rsidRDefault="000C2B4F" w:rsidP="000C2B4F">
            <w:pPr>
              <w:spacing w:after="0" w:line="240" w:lineRule="auto"/>
              <w:jc w:val="right"/>
              <w:rPr>
                <w:color w:val="000000"/>
              </w:rPr>
            </w:pPr>
            <w:r w:rsidRPr="007616FD">
              <w:t>2021</w:t>
            </w:r>
          </w:p>
        </w:tc>
        <w:tc>
          <w:tcPr>
            <w:tcW w:w="2693" w:type="dxa"/>
            <w:shd w:val="clear" w:color="auto" w:fill="FFFFFF" w:themeFill="background1"/>
            <w:noWrap/>
            <w:hideMark/>
          </w:tcPr>
          <w:p w14:paraId="01FEBFDA" w14:textId="77777777" w:rsidR="000C2B4F" w:rsidRPr="007616FD" w:rsidRDefault="000C2B4F" w:rsidP="000C2B4F">
            <w:pPr>
              <w:spacing w:after="0" w:line="240" w:lineRule="auto"/>
              <w:jc w:val="center"/>
              <w:rPr>
                <w:color w:val="000000"/>
              </w:rPr>
            </w:pPr>
            <w:r w:rsidRPr="007616FD">
              <w:t>58 INS</w:t>
            </w:r>
          </w:p>
        </w:tc>
        <w:tc>
          <w:tcPr>
            <w:tcW w:w="3731" w:type="dxa"/>
            <w:shd w:val="clear" w:color="auto" w:fill="FFFFFF" w:themeFill="background1"/>
            <w:noWrap/>
            <w:hideMark/>
          </w:tcPr>
          <w:p w14:paraId="2512B7B5"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2D4429D3" w14:textId="77777777" w:rsidTr="00535C79">
        <w:trPr>
          <w:trHeight w:val="300"/>
        </w:trPr>
        <w:tc>
          <w:tcPr>
            <w:tcW w:w="562" w:type="dxa"/>
            <w:tcBorders>
              <w:right w:val="nil"/>
            </w:tcBorders>
            <w:shd w:val="clear" w:color="auto" w:fill="FFFFFF" w:themeFill="background1"/>
            <w:noWrap/>
            <w:hideMark/>
          </w:tcPr>
          <w:p w14:paraId="5B49AC77"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346A314A"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68F1B87A" w14:textId="77777777" w:rsidR="000C2B4F" w:rsidRPr="007616FD" w:rsidRDefault="000C2B4F" w:rsidP="000C2B4F">
            <w:pPr>
              <w:spacing w:after="0" w:line="240" w:lineRule="auto"/>
              <w:jc w:val="right"/>
              <w:rPr>
                <w:color w:val="000000"/>
              </w:rPr>
            </w:pPr>
            <w:r w:rsidRPr="007616FD">
              <w:t>13736</w:t>
            </w:r>
          </w:p>
        </w:tc>
        <w:tc>
          <w:tcPr>
            <w:tcW w:w="425" w:type="dxa"/>
            <w:tcBorders>
              <w:left w:val="nil"/>
              <w:right w:val="nil"/>
            </w:tcBorders>
            <w:shd w:val="clear" w:color="auto" w:fill="FFFFFF" w:themeFill="background1"/>
            <w:noWrap/>
            <w:hideMark/>
          </w:tcPr>
          <w:p w14:paraId="1C3EFCEF"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377A23C8" w14:textId="77777777" w:rsidR="000C2B4F" w:rsidRPr="007616FD" w:rsidRDefault="000C2B4F" w:rsidP="000C2B4F">
            <w:pPr>
              <w:spacing w:after="0" w:line="240" w:lineRule="auto"/>
              <w:jc w:val="right"/>
              <w:rPr>
                <w:color w:val="000000"/>
              </w:rPr>
            </w:pPr>
            <w:r w:rsidRPr="007616FD">
              <w:t>2018</w:t>
            </w:r>
          </w:p>
        </w:tc>
        <w:tc>
          <w:tcPr>
            <w:tcW w:w="2693" w:type="dxa"/>
            <w:shd w:val="clear" w:color="auto" w:fill="FFFFFF" w:themeFill="background1"/>
            <w:noWrap/>
            <w:hideMark/>
          </w:tcPr>
          <w:p w14:paraId="63BB8A05" w14:textId="77777777" w:rsidR="000C2B4F" w:rsidRPr="007616FD" w:rsidRDefault="000C2B4F" w:rsidP="000C2B4F">
            <w:pPr>
              <w:spacing w:after="0" w:line="240" w:lineRule="auto"/>
              <w:jc w:val="center"/>
              <w:rPr>
                <w:color w:val="000000"/>
              </w:rPr>
            </w:pPr>
            <w:r w:rsidRPr="007616FD">
              <w:t>32 INS</w:t>
            </w:r>
          </w:p>
        </w:tc>
        <w:tc>
          <w:tcPr>
            <w:tcW w:w="3731" w:type="dxa"/>
            <w:shd w:val="clear" w:color="auto" w:fill="FFFFFF" w:themeFill="background1"/>
            <w:noWrap/>
            <w:hideMark/>
          </w:tcPr>
          <w:p w14:paraId="2CAABDE8"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46E1ABF8" w14:textId="77777777" w:rsidTr="00535C79">
        <w:trPr>
          <w:trHeight w:val="300"/>
        </w:trPr>
        <w:tc>
          <w:tcPr>
            <w:tcW w:w="562" w:type="dxa"/>
            <w:tcBorders>
              <w:right w:val="nil"/>
            </w:tcBorders>
            <w:shd w:val="clear" w:color="auto" w:fill="FFFFFF" w:themeFill="background1"/>
            <w:noWrap/>
            <w:hideMark/>
          </w:tcPr>
          <w:p w14:paraId="2B055480"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06878BF8"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191157ED" w14:textId="77777777" w:rsidR="000C2B4F" w:rsidRPr="007616FD" w:rsidRDefault="000C2B4F" w:rsidP="000C2B4F">
            <w:pPr>
              <w:spacing w:after="0" w:line="240" w:lineRule="auto"/>
              <w:jc w:val="right"/>
              <w:rPr>
                <w:color w:val="000000"/>
              </w:rPr>
            </w:pPr>
            <w:r w:rsidRPr="007616FD">
              <w:t>21220</w:t>
            </w:r>
          </w:p>
        </w:tc>
        <w:tc>
          <w:tcPr>
            <w:tcW w:w="425" w:type="dxa"/>
            <w:tcBorders>
              <w:left w:val="nil"/>
              <w:right w:val="nil"/>
            </w:tcBorders>
            <w:shd w:val="clear" w:color="auto" w:fill="FFFFFF" w:themeFill="background1"/>
            <w:noWrap/>
            <w:hideMark/>
          </w:tcPr>
          <w:p w14:paraId="4966E6BB"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0BAE604A" w14:textId="77777777" w:rsidR="000C2B4F" w:rsidRPr="007616FD" w:rsidRDefault="000C2B4F" w:rsidP="000C2B4F">
            <w:pPr>
              <w:spacing w:after="0" w:line="240" w:lineRule="auto"/>
              <w:jc w:val="right"/>
              <w:rPr>
                <w:color w:val="000000"/>
              </w:rPr>
            </w:pPr>
            <w:r w:rsidRPr="007616FD">
              <w:t>2020</w:t>
            </w:r>
          </w:p>
        </w:tc>
        <w:tc>
          <w:tcPr>
            <w:tcW w:w="2693" w:type="dxa"/>
            <w:shd w:val="clear" w:color="auto" w:fill="FFFFFF" w:themeFill="background1"/>
            <w:noWrap/>
            <w:hideMark/>
          </w:tcPr>
          <w:p w14:paraId="3BB0ADE1" w14:textId="77777777" w:rsidR="000C2B4F" w:rsidRPr="007616FD" w:rsidRDefault="000C2B4F" w:rsidP="000C2B4F">
            <w:pPr>
              <w:spacing w:after="0" w:line="240" w:lineRule="auto"/>
              <w:jc w:val="center"/>
              <w:rPr>
                <w:color w:val="000000"/>
              </w:rPr>
            </w:pPr>
            <w:r w:rsidRPr="007616FD">
              <w:t>32 INS</w:t>
            </w:r>
          </w:p>
        </w:tc>
        <w:tc>
          <w:tcPr>
            <w:tcW w:w="3731" w:type="dxa"/>
            <w:shd w:val="clear" w:color="auto" w:fill="FFFFFF" w:themeFill="background1"/>
            <w:noWrap/>
            <w:hideMark/>
          </w:tcPr>
          <w:p w14:paraId="040B7705"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15251FA0" w14:textId="77777777" w:rsidTr="00535C79">
        <w:trPr>
          <w:trHeight w:val="300"/>
        </w:trPr>
        <w:tc>
          <w:tcPr>
            <w:tcW w:w="562" w:type="dxa"/>
            <w:tcBorders>
              <w:right w:val="nil"/>
            </w:tcBorders>
            <w:shd w:val="clear" w:color="auto" w:fill="FFFFFF" w:themeFill="background1"/>
            <w:noWrap/>
            <w:hideMark/>
          </w:tcPr>
          <w:p w14:paraId="5A8F28ED" w14:textId="77777777" w:rsidR="000C2B4F" w:rsidRPr="007616FD" w:rsidRDefault="000C2B4F" w:rsidP="000C2B4F">
            <w:pPr>
              <w:spacing w:after="0" w:line="240" w:lineRule="auto"/>
              <w:jc w:val="right"/>
              <w:rPr>
                <w:color w:val="000000"/>
              </w:rPr>
            </w:pPr>
            <w:r w:rsidRPr="007616FD">
              <w:t>37</w:t>
            </w:r>
          </w:p>
        </w:tc>
        <w:tc>
          <w:tcPr>
            <w:tcW w:w="709" w:type="dxa"/>
            <w:tcBorders>
              <w:left w:val="nil"/>
              <w:right w:val="nil"/>
            </w:tcBorders>
            <w:shd w:val="clear" w:color="auto" w:fill="FFFFFF" w:themeFill="background1"/>
            <w:noWrap/>
            <w:hideMark/>
          </w:tcPr>
          <w:p w14:paraId="4121F226"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4E5384C7" w14:textId="77777777" w:rsidR="000C2B4F" w:rsidRPr="007616FD" w:rsidRDefault="000C2B4F" w:rsidP="000C2B4F">
            <w:pPr>
              <w:spacing w:after="0" w:line="240" w:lineRule="auto"/>
              <w:jc w:val="right"/>
              <w:rPr>
                <w:color w:val="000000"/>
              </w:rPr>
            </w:pPr>
            <w:r w:rsidRPr="007616FD">
              <w:t>12370</w:t>
            </w:r>
          </w:p>
        </w:tc>
        <w:tc>
          <w:tcPr>
            <w:tcW w:w="425" w:type="dxa"/>
            <w:tcBorders>
              <w:left w:val="nil"/>
              <w:right w:val="nil"/>
            </w:tcBorders>
            <w:shd w:val="clear" w:color="auto" w:fill="FFFFFF" w:themeFill="background1"/>
            <w:noWrap/>
            <w:hideMark/>
          </w:tcPr>
          <w:p w14:paraId="7519B27D"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75E14A56" w14:textId="77777777" w:rsidR="000C2B4F" w:rsidRPr="007616FD" w:rsidRDefault="000C2B4F" w:rsidP="000C2B4F">
            <w:pPr>
              <w:spacing w:after="0" w:line="240" w:lineRule="auto"/>
              <w:jc w:val="right"/>
              <w:rPr>
                <w:color w:val="000000"/>
              </w:rPr>
            </w:pPr>
            <w:r w:rsidRPr="007616FD">
              <w:t>2019</w:t>
            </w:r>
          </w:p>
        </w:tc>
        <w:tc>
          <w:tcPr>
            <w:tcW w:w="2693" w:type="dxa"/>
            <w:shd w:val="clear" w:color="auto" w:fill="FFFFFF" w:themeFill="background1"/>
            <w:noWrap/>
            <w:hideMark/>
          </w:tcPr>
          <w:p w14:paraId="5EEDB8DB" w14:textId="77777777" w:rsidR="000C2B4F" w:rsidRPr="007616FD" w:rsidRDefault="000C2B4F" w:rsidP="000C2B4F">
            <w:pPr>
              <w:spacing w:after="0" w:line="240" w:lineRule="auto"/>
              <w:jc w:val="center"/>
              <w:rPr>
                <w:color w:val="000000"/>
              </w:rPr>
            </w:pPr>
            <w:r w:rsidRPr="007616FD">
              <w:t>53 INS</w:t>
            </w:r>
          </w:p>
        </w:tc>
        <w:tc>
          <w:tcPr>
            <w:tcW w:w="3731" w:type="dxa"/>
            <w:shd w:val="clear" w:color="auto" w:fill="FFFFFF" w:themeFill="background1"/>
            <w:noWrap/>
            <w:hideMark/>
          </w:tcPr>
          <w:p w14:paraId="60D98DE3"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226DE00B" w14:textId="77777777" w:rsidTr="00535C79">
        <w:trPr>
          <w:trHeight w:val="300"/>
        </w:trPr>
        <w:tc>
          <w:tcPr>
            <w:tcW w:w="562" w:type="dxa"/>
            <w:tcBorders>
              <w:right w:val="nil"/>
            </w:tcBorders>
            <w:shd w:val="clear" w:color="auto" w:fill="FFFFFF" w:themeFill="background1"/>
            <w:noWrap/>
            <w:hideMark/>
          </w:tcPr>
          <w:p w14:paraId="4C3AEEA7"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0BE258FC"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057C66A2" w14:textId="77777777" w:rsidR="000C2B4F" w:rsidRPr="007616FD" w:rsidRDefault="000C2B4F" w:rsidP="000C2B4F">
            <w:pPr>
              <w:spacing w:after="0" w:line="240" w:lineRule="auto"/>
              <w:jc w:val="right"/>
              <w:rPr>
                <w:color w:val="000000"/>
              </w:rPr>
            </w:pPr>
            <w:r w:rsidRPr="007616FD">
              <w:t>7601</w:t>
            </w:r>
          </w:p>
        </w:tc>
        <w:tc>
          <w:tcPr>
            <w:tcW w:w="425" w:type="dxa"/>
            <w:tcBorders>
              <w:left w:val="nil"/>
              <w:right w:val="nil"/>
            </w:tcBorders>
            <w:shd w:val="clear" w:color="auto" w:fill="FFFFFF" w:themeFill="background1"/>
            <w:noWrap/>
            <w:hideMark/>
          </w:tcPr>
          <w:p w14:paraId="107A1957"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372AD2D5" w14:textId="77777777" w:rsidR="000C2B4F" w:rsidRPr="007616FD" w:rsidRDefault="000C2B4F" w:rsidP="000C2B4F">
            <w:pPr>
              <w:spacing w:after="0" w:line="240" w:lineRule="auto"/>
              <w:jc w:val="right"/>
              <w:rPr>
                <w:color w:val="000000"/>
              </w:rPr>
            </w:pPr>
            <w:r w:rsidRPr="007616FD">
              <w:t>2018</w:t>
            </w:r>
          </w:p>
        </w:tc>
        <w:tc>
          <w:tcPr>
            <w:tcW w:w="2693" w:type="dxa"/>
            <w:shd w:val="clear" w:color="auto" w:fill="FFFFFF" w:themeFill="background1"/>
            <w:noWrap/>
            <w:hideMark/>
          </w:tcPr>
          <w:p w14:paraId="00E70003" w14:textId="77777777" w:rsidR="000C2B4F" w:rsidRPr="007616FD" w:rsidRDefault="000C2B4F" w:rsidP="000C2B4F">
            <w:pPr>
              <w:spacing w:after="0" w:line="240" w:lineRule="auto"/>
              <w:jc w:val="center"/>
              <w:rPr>
                <w:color w:val="000000"/>
              </w:rPr>
            </w:pPr>
            <w:r w:rsidRPr="007616FD">
              <w:t>44 INS</w:t>
            </w:r>
          </w:p>
        </w:tc>
        <w:tc>
          <w:tcPr>
            <w:tcW w:w="3731" w:type="dxa"/>
            <w:shd w:val="clear" w:color="auto" w:fill="FFFFFF" w:themeFill="background1"/>
            <w:noWrap/>
            <w:hideMark/>
          </w:tcPr>
          <w:p w14:paraId="38F82345"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2F27B8C7" w14:textId="77777777" w:rsidTr="00535C79">
        <w:trPr>
          <w:trHeight w:val="300"/>
        </w:trPr>
        <w:tc>
          <w:tcPr>
            <w:tcW w:w="562" w:type="dxa"/>
            <w:tcBorders>
              <w:right w:val="nil"/>
            </w:tcBorders>
            <w:shd w:val="clear" w:color="auto" w:fill="FFFFFF" w:themeFill="background1"/>
            <w:noWrap/>
            <w:hideMark/>
          </w:tcPr>
          <w:p w14:paraId="6C38B9FE"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574447B9"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7180672F" w14:textId="77777777" w:rsidR="000C2B4F" w:rsidRPr="007616FD" w:rsidRDefault="000C2B4F" w:rsidP="000C2B4F">
            <w:pPr>
              <w:spacing w:after="0" w:line="240" w:lineRule="auto"/>
              <w:jc w:val="right"/>
              <w:rPr>
                <w:color w:val="000000"/>
              </w:rPr>
            </w:pPr>
            <w:r w:rsidRPr="007616FD">
              <w:t>17313</w:t>
            </w:r>
          </w:p>
        </w:tc>
        <w:tc>
          <w:tcPr>
            <w:tcW w:w="425" w:type="dxa"/>
            <w:tcBorders>
              <w:left w:val="nil"/>
              <w:right w:val="nil"/>
            </w:tcBorders>
            <w:shd w:val="clear" w:color="auto" w:fill="FFFFFF" w:themeFill="background1"/>
            <w:noWrap/>
            <w:hideMark/>
          </w:tcPr>
          <w:p w14:paraId="66037440"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2D8FB6F5" w14:textId="77777777" w:rsidR="000C2B4F" w:rsidRPr="007616FD" w:rsidRDefault="000C2B4F" w:rsidP="000C2B4F">
            <w:pPr>
              <w:spacing w:after="0" w:line="240" w:lineRule="auto"/>
              <w:jc w:val="right"/>
              <w:rPr>
                <w:color w:val="000000"/>
              </w:rPr>
            </w:pPr>
            <w:r w:rsidRPr="007616FD">
              <w:t>2020</w:t>
            </w:r>
          </w:p>
        </w:tc>
        <w:tc>
          <w:tcPr>
            <w:tcW w:w="2693" w:type="dxa"/>
            <w:shd w:val="clear" w:color="auto" w:fill="FFFFFF" w:themeFill="background1"/>
            <w:noWrap/>
            <w:hideMark/>
          </w:tcPr>
          <w:p w14:paraId="7D6AAA92" w14:textId="77777777" w:rsidR="000C2B4F" w:rsidRPr="007616FD" w:rsidRDefault="000C2B4F" w:rsidP="000C2B4F">
            <w:pPr>
              <w:spacing w:after="0" w:line="240" w:lineRule="auto"/>
              <w:jc w:val="center"/>
              <w:rPr>
                <w:color w:val="000000"/>
              </w:rPr>
            </w:pPr>
            <w:r w:rsidRPr="007616FD">
              <w:t>40 INS</w:t>
            </w:r>
          </w:p>
        </w:tc>
        <w:tc>
          <w:tcPr>
            <w:tcW w:w="3731" w:type="dxa"/>
            <w:shd w:val="clear" w:color="auto" w:fill="FFFFFF" w:themeFill="background1"/>
            <w:noWrap/>
            <w:hideMark/>
          </w:tcPr>
          <w:p w14:paraId="001E8D84"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045BEA47" w14:textId="77777777" w:rsidTr="00535C79">
        <w:trPr>
          <w:trHeight w:val="300"/>
        </w:trPr>
        <w:tc>
          <w:tcPr>
            <w:tcW w:w="562" w:type="dxa"/>
            <w:tcBorders>
              <w:right w:val="nil"/>
            </w:tcBorders>
            <w:shd w:val="clear" w:color="auto" w:fill="FFFFFF" w:themeFill="background1"/>
            <w:noWrap/>
            <w:hideMark/>
          </w:tcPr>
          <w:p w14:paraId="21E86A23"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6C3C7949"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6705C4AD" w14:textId="77777777" w:rsidR="000C2B4F" w:rsidRPr="007616FD" w:rsidRDefault="000C2B4F" w:rsidP="000C2B4F">
            <w:pPr>
              <w:spacing w:after="0" w:line="240" w:lineRule="auto"/>
              <w:jc w:val="right"/>
              <w:rPr>
                <w:color w:val="000000"/>
              </w:rPr>
            </w:pPr>
            <w:r w:rsidRPr="007616FD">
              <w:t>14234</w:t>
            </w:r>
          </w:p>
        </w:tc>
        <w:tc>
          <w:tcPr>
            <w:tcW w:w="425" w:type="dxa"/>
            <w:tcBorders>
              <w:left w:val="nil"/>
              <w:right w:val="nil"/>
            </w:tcBorders>
            <w:shd w:val="clear" w:color="auto" w:fill="FFFFFF" w:themeFill="background1"/>
            <w:noWrap/>
            <w:hideMark/>
          </w:tcPr>
          <w:p w14:paraId="6357150F"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1ECFD617" w14:textId="77777777" w:rsidR="000C2B4F" w:rsidRPr="007616FD" w:rsidRDefault="000C2B4F" w:rsidP="000C2B4F">
            <w:pPr>
              <w:spacing w:after="0" w:line="240" w:lineRule="auto"/>
              <w:jc w:val="right"/>
              <w:rPr>
                <w:color w:val="000000"/>
              </w:rPr>
            </w:pPr>
            <w:r w:rsidRPr="007616FD">
              <w:t>2018</w:t>
            </w:r>
          </w:p>
        </w:tc>
        <w:tc>
          <w:tcPr>
            <w:tcW w:w="2693" w:type="dxa"/>
            <w:shd w:val="clear" w:color="auto" w:fill="FFFFFF" w:themeFill="background1"/>
            <w:noWrap/>
            <w:hideMark/>
          </w:tcPr>
          <w:p w14:paraId="2654EA94" w14:textId="77777777" w:rsidR="000C2B4F" w:rsidRPr="007616FD" w:rsidRDefault="000C2B4F" w:rsidP="000C2B4F">
            <w:pPr>
              <w:spacing w:after="0" w:line="240" w:lineRule="auto"/>
              <w:jc w:val="center"/>
              <w:rPr>
                <w:color w:val="000000"/>
              </w:rPr>
            </w:pPr>
            <w:r w:rsidRPr="007616FD">
              <w:t>53 INS</w:t>
            </w:r>
          </w:p>
        </w:tc>
        <w:tc>
          <w:tcPr>
            <w:tcW w:w="3731" w:type="dxa"/>
            <w:shd w:val="clear" w:color="auto" w:fill="FFFFFF" w:themeFill="background1"/>
            <w:noWrap/>
            <w:hideMark/>
          </w:tcPr>
          <w:p w14:paraId="22B7E86A"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7B3D36C0" w14:textId="77777777" w:rsidTr="00535C79">
        <w:trPr>
          <w:trHeight w:val="300"/>
        </w:trPr>
        <w:tc>
          <w:tcPr>
            <w:tcW w:w="562" w:type="dxa"/>
            <w:tcBorders>
              <w:right w:val="nil"/>
            </w:tcBorders>
            <w:shd w:val="clear" w:color="auto" w:fill="FFFFFF" w:themeFill="background1"/>
            <w:noWrap/>
            <w:hideMark/>
          </w:tcPr>
          <w:p w14:paraId="55374902"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44F8B9CD"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14FCD2C7" w14:textId="77777777" w:rsidR="000C2B4F" w:rsidRPr="007616FD" w:rsidRDefault="000C2B4F" w:rsidP="000C2B4F">
            <w:pPr>
              <w:spacing w:after="0" w:line="240" w:lineRule="auto"/>
              <w:jc w:val="right"/>
              <w:rPr>
                <w:color w:val="000000"/>
              </w:rPr>
            </w:pPr>
            <w:r w:rsidRPr="007616FD">
              <w:t>17072</w:t>
            </w:r>
          </w:p>
        </w:tc>
        <w:tc>
          <w:tcPr>
            <w:tcW w:w="425" w:type="dxa"/>
            <w:tcBorders>
              <w:left w:val="nil"/>
              <w:right w:val="nil"/>
            </w:tcBorders>
            <w:shd w:val="clear" w:color="auto" w:fill="FFFFFF" w:themeFill="background1"/>
            <w:noWrap/>
            <w:hideMark/>
          </w:tcPr>
          <w:p w14:paraId="422EE5F3"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1C3863F6" w14:textId="77777777" w:rsidR="000C2B4F" w:rsidRPr="007616FD" w:rsidRDefault="000C2B4F" w:rsidP="000C2B4F">
            <w:pPr>
              <w:spacing w:after="0" w:line="240" w:lineRule="auto"/>
              <w:jc w:val="right"/>
              <w:rPr>
                <w:color w:val="000000"/>
              </w:rPr>
            </w:pPr>
            <w:r w:rsidRPr="007616FD">
              <w:t>2021</w:t>
            </w:r>
          </w:p>
        </w:tc>
        <w:tc>
          <w:tcPr>
            <w:tcW w:w="2693" w:type="dxa"/>
            <w:shd w:val="clear" w:color="auto" w:fill="FFFFFF" w:themeFill="background1"/>
            <w:noWrap/>
            <w:hideMark/>
          </w:tcPr>
          <w:p w14:paraId="3A5F8F30" w14:textId="77777777" w:rsidR="000C2B4F" w:rsidRPr="007616FD" w:rsidRDefault="000C2B4F" w:rsidP="000C2B4F">
            <w:pPr>
              <w:spacing w:after="0" w:line="240" w:lineRule="auto"/>
              <w:jc w:val="center"/>
              <w:rPr>
                <w:color w:val="000000"/>
              </w:rPr>
            </w:pPr>
            <w:r w:rsidRPr="007616FD">
              <w:t>45 INS</w:t>
            </w:r>
          </w:p>
        </w:tc>
        <w:tc>
          <w:tcPr>
            <w:tcW w:w="3731" w:type="dxa"/>
            <w:shd w:val="clear" w:color="auto" w:fill="FFFFFF" w:themeFill="background1"/>
            <w:noWrap/>
            <w:hideMark/>
          </w:tcPr>
          <w:p w14:paraId="7F04EE77"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1C36CD05" w14:textId="77777777" w:rsidTr="00535C79">
        <w:trPr>
          <w:trHeight w:val="300"/>
        </w:trPr>
        <w:tc>
          <w:tcPr>
            <w:tcW w:w="562" w:type="dxa"/>
            <w:tcBorders>
              <w:right w:val="nil"/>
            </w:tcBorders>
            <w:shd w:val="clear" w:color="auto" w:fill="FFFFFF" w:themeFill="background1"/>
            <w:noWrap/>
            <w:hideMark/>
          </w:tcPr>
          <w:p w14:paraId="766A56C3"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688F7026"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61CE3EA4" w14:textId="77777777" w:rsidR="000C2B4F" w:rsidRPr="007616FD" w:rsidRDefault="000C2B4F" w:rsidP="000C2B4F">
            <w:pPr>
              <w:spacing w:after="0" w:line="240" w:lineRule="auto"/>
              <w:jc w:val="right"/>
              <w:rPr>
                <w:color w:val="000000"/>
              </w:rPr>
            </w:pPr>
            <w:r w:rsidRPr="007616FD">
              <w:t>25001</w:t>
            </w:r>
          </w:p>
        </w:tc>
        <w:tc>
          <w:tcPr>
            <w:tcW w:w="425" w:type="dxa"/>
            <w:tcBorders>
              <w:left w:val="nil"/>
              <w:right w:val="nil"/>
            </w:tcBorders>
            <w:shd w:val="clear" w:color="auto" w:fill="FFFFFF" w:themeFill="background1"/>
            <w:noWrap/>
            <w:hideMark/>
          </w:tcPr>
          <w:p w14:paraId="4045F571"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56E5BE0D" w14:textId="77777777" w:rsidR="000C2B4F" w:rsidRPr="007616FD" w:rsidRDefault="000C2B4F" w:rsidP="000C2B4F">
            <w:pPr>
              <w:spacing w:after="0" w:line="240" w:lineRule="auto"/>
              <w:jc w:val="right"/>
              <w:rPr>
                <w:color w:val="000000"/>
              </w:rPr>
            </w:pPr>
            <w:r w:rsidRPr="007616FD">
              <w:t>2020</w:t>
            </w:r>
          </w:p>
        </w:tc>
        <w:tc>
          <w:tcPr>
            <w:tcW w:w="2693" w:type="dxa"/>
            <w:shd w:val="clear" w:color="auto" w:fill="FFFFFF" w:themeFill="background1"/>
            <w:noWrap/>
            <w:hideMark/>
          </w:tcPr>
          <w:p w14:paraId="46B8D5EF" w14:textId="77777777" w:rsidR="000C2B4F" w:rsidRPr="007616FD" w:rsidRDefault="000C2B4F" w:rsidP="000C2B4F">
            <w:pPr>
              <w:spacing w:after="0" w:line="240" w:lineRule="auto"/>
              <w:jc w:val="center"/>
              <w:rPr>
                <w:color w:val="000000"/>
              </w:rPr>
            </w:pPr>
            <w:r w:rsidRPr="007616FD">
              <w:t>40 INS</w:t>
            </w:r>
          </w:p>
        </w:tc>
        <w:tc>
          <w:tcPr>
            <w:tcW w:w="3731" w:type="dxa"/>
            <w:shd w:val="clear" w:color="auto" w:fill="FFFFFF" w:themeFill="background1"/>
            <w:noWrap/>
            <w:hideMark/>
          </w:tcPr>
          <w:p w14:paraId="3BF40A2A"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31C424C0" w14:textId="77777777" w:rsidTr="00535C79">
        <w:trPr>
          <w:trHeight w:val="300"/>
        </w:trPr>
        <w:tc>
          <w:tcPr>
            <w:tcW w:w="562" w:type="dxa"/>
            <w:tcBorders>
              <w:right w:val="nil"/>
            </w:tcBorders>
            <w:shd w:val="clear" w:color="auto" w:fill="FFFFFF" w:themeFill="background1"/>
            <w:noWrap/>
            <w:hideMark/>
          </w:tcPr>
          <w:p w14:paraId="7D63F189"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7E3601DD"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78F2671B" w14:textId="77777777" w:rsidR="000C2B4F" w:rsidRPr="007616FD" w:rsidRDefault="000C2B4F" w:rsidP="000C2B4F">
            <w:pPr>
              <w:spacing w:after="0" w:line="240" w:lineRule="auto"/>
              <w:jc w:val="right"/>
              <w:rPr>
                <w:color w:val="000000"/>
              </w:rPr>
            </w:pPr>
            <w:r w:rsidRPr="007616FD">
              <w:t>15742</w:t>
            </w:r>
          </w:p>
        </w:tc>
        <w:tc>
          <w:tcPr>
            <w:tcW w:w="425" w:type="dxa"/>
            <w:tcBorders>
              <w:left w:val="nil"/>
              <w:right w:val="nil"/>
            </w:tcBorders>
            <w:shd w:val="clear" w:color="auto" w:fill="FFFFFF" w:themeFill="background1"/>
            <w:noWrap/>
            <w:hideMark/>
          </w:tcPr>
          <w:p w14:paraId="066A5F56"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39D828B4" w14:textId="77777777" w:rsidR="000C2B4F" w:rsidRPr="007616FD" w:rsidRDefault="000C2B4F" w:rsidP="000C2B4F">
            <w:pPr>
              <w:spacing w:after="0" w:line="240" w:lineRule="auto"/>
              <w:jc w:val="right"/>
              <w:rPr>
                <w:color w:val="000000"/>
              </w:rPr>
            </w:pPr>
            <w:r w:rsidRPr="007616FD">
              <w:t>2021</w:t>
            </w:r>
          </w:p>
        </w:tc>
        <w:tc>
          <w:tcPr>
            <w:tcW w:w="2693" w:type="dxa"/>
            <w:shd w:val="clear" w:color="auto" w:fill="FFFFFF" w:themeFill="background1"/>
            <w:noWrap/>
            <w:hideMark/>
          </w:tcPr>
          <w:p w14:paraId="349E5FA7" w14:textId="77777777" w:rsidR="000C2B4F" w:rsidRPr="007616FD" w:rsidRDefault="000C2B4F" w:rsidP="000C2B4F">
            <w:pPr>
              <w:spacing w:after="0" w:line="240" w:lineRule="auto"/>
              <w:jc w:val="center"/>
              <w:rPr>
                <w:color w:val="000000"/>
              </w:rPr>
            </w:pPr>
            <w:r w:rsidRPr="007616FD">
              <w:t>58 INS</w:t>
            </w:r>
          </w:p>
        </w:tc>
        <w:tc>
          <w:tcPr>
            <w:tcW w:w="3731" w:type="dxa"/>
            <w:shd w:val="clear" w:color="auto" w:fill="FFFFFF" w:themeFill="background1"/>
            <w:noWrap/>
            <w:hideMark/>
          </w:tcPr>
          <w:p w14:paraId="3AC8507A"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230D3A66" w14:textId="77777777" w:rsidTr="00535C79">
        <w:trPr>
          <w:trHeight w:val="300"/>
        </w:trPr>
        <w:tc>
          <w:tcPr>
            <w:tcW w:w="562" w:type="dxa"/>
            <w:tcBorders>
              <w:right w:val="nil"/>
            </w:tcBorders>
            <w:shd w:val="clear" w:color="auto" w:fill="FFFFFF" w:themeFill="background1"/>
            <w:noWrap/>
            <w:hideMark/>
          </w:tcPr>
          <w:p w14:paraId="4CC297B7"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604329A3"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0BA12A1C" w14:textId="77777777" w:rsidR="000C2B4F" w:rsidRPr="007616FD" w:rsidRDefault="000C2B4F" w:rsidP="000C2B4F">
            <w:pPr>
              <w:spacing w:after="0" w:line="240" w:lineRule="auto"/>
              <w:jc w:val="right"/>
              <w:rPr>
                <w:color w:val="000000"/>
              </w:rPr>
            </w:pPr>
            <w:r w:rsidRPr="007616FD">
              <w:t>25170</w:t>
            </w:r>
          </w:p>
        </w:tc>
        <w:tc>
          <w:tcPr>
            <w:tcW w:w="425" w:type="dxa"/>
            <w:tcBorders>
              <w:left w:val="nil"/>
              <w:right w:val="nil"/>
            </w:tcBorders>
            <w:shd w:val="clear" w:color="auto" w:fill="FFFFFF" w:themeFill="background1"/>
            <w:noWrap/>
            <w:hideMark/>
          </w:tcPr>
          <w:p w14:paraId="40D92A1F"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6631B8B5" w14:textId="77777777" w:rsidR="000C2B4F" w:rsidRPr="007616FD" w:rsidRDefault="000C2B4F" w:rsidP="000C2B4F">
            <w:pPr>
              <w:spacing w:after="0" w:line="240" w:lineRule="auto"/>
              <w:jc w:val="right"/>
              <w:rPr>
                <w:color w:val="000000"/>
              </w:rPr>
            </w:pPr>
            <w:r w:rsidRPr="007616FD">
              <w:t>2020</w:t>
            </w:r>
          </w:p>
        </w:tc>
        <w:tc>
          <w:tcPr>
            <w:tcW w:w="2693" w:type="dxa"/>
            <w:shd w:val="clear" w:color="auto" w:fill="FFFFFF" w:themeFill="background1"/>
            <w:noWrap/>
            <w:hideMark/>
          </w:tcPr>
          <w:p w14:paraId="1C87E29B" w14:textId="77777777" w:rsidR="000C2B4F" w:rsidRPr="007616FD" w:rsidRDefault="000C2B4F" w:rsidP="000C2B4F">
            <w:pPr>
              <w:spacing w:after="0" w:line="240" w:lineRule="auto"/>
              <w:jc w:val="center"/>
              <w:rPr>
                <w:color w:val="000000"/>
              </w:rPr>
            </w:pPr>
            <w:r w:rsidRPr="007616FD">
              <w:t>59 INS</w:t>
            </w:r>
          </w:p>
        </w:tc>
        <w:tc>
          <w:tcPr>
            <w:tcW w:w="3731" w:type="dxa"/>
            <w:shd w:val="clear" w:color="auto" w:fill="FFFFFF" w:themeFill="background1"/>
            <w:noWrap/>
            <w:hideMark/>
          </w:tcPr>
          <w:p w14:paraId="240D0889"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4759E077" w14:textId="77777777" w:rsidTr="00535C79">
        <w:trPr>
          <w:trHeight w:val="300"/>
        </w:trPr>
        <w:tc>
          <w:tcPr>
            <w:tcW w:w="562" w:type="dxa"/>
            <w:tcBorders>
              <w:right w:val="nil"/>
            </w:tcBorders>
            <w:shd w:val="clear" w:color="auto" w:fill="FFFFFF" w:themeFill="background1"/>
            <w:noWrap/>
            <w:hideMark/>
          </w:tcPr>
          <w:p w14:paraId="4D863199"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30298C8E"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4501F27C" w14:textId="77777777" w:rsidR="000C2B4F" w:rsidRPr="007616FD" w:rsidRDefault="000C2B4F" w:rsidP="000C2B4F">
            <w:pPr>
              <w:spacing w:after="0" w:line="240" w:lineRule="auto"/>
              <w:jc w:val="right"/>
              <w:rPr>
                <w:color w:val="000000"/>
              </w:rPr>
            </w:pPr>
            <w:r w:rsidRPr="007616FD">
              <w:t>19649</w:t>
            </w:r>
          </w:p>
        </w:tc>
        <w:tc>
          <w:tcPr>
            <w:tcW w:w="425" w:type="dxa"/>
            <w:tcBorders>
              <w:left w:val="nil"/>
              <w:right w:val="nil"/>
            </w:tcBorders>
            <w:shd w:val="clear" w:color="auto" w:fill="FFFFFF" w:themeFill="background1"/>
            <w:noWrap/>
            <w:hideMark/>
          </w:tcPr>
          <w:p w14:paraId="76C06326"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4DA89C6B" w14:textId="77777777" w:rsidR="000C2B4F" w:rsidRPr="007616FD" w:rsidRDefault="000C2B4F" w:rsidP="000C2B4F">
            <w:pPr>
              <w:spacing w:after="0" w:line="240" w:lineRule="auto"/>
              <w:jc w:val="right"/>
              <w:rPr>
                <w:color w:val="000000"/>
              </w:rPr>
            </w:pPr>
            <w:r w:rsidRPr="007616FD">
              <w:t>2021</w:t>
            </w:r>
          </w:p>
        </w:tc>
        <w:tc>
          <w:tcPr>
            <w:tcW w:w="2693" w:type="dxa"/>
            <w:shd w:val="clear" w:color="auto" w:fill="FFFFFF" w:themeFill="background1"/>
            <w:noWrap/>
            <w:hideMark/>
          </w:tcPr>
          <w:p w14:paraId="58859933" w14:textId="77777777" w:rsidR="000C2B4F" w:rsidRPr="007616FD" w:rsidRDefault="000C2B4F" w:rsidP="000C2B4F">
            <w:pPr>
              <w:spacing w:after="0" w:line="240" w:lineRule="auto"/>
              <w:jc w:val="center"/>
              <w:rPr>
                <w:color w:val="000000"/>
              </w:rPr>
            </w:pPr>
            <w:r w:rsidRPr="007616FD">
              <w:t>30 INS</w:t>
            </w:r>
          </w:p>
        </w:tc>
        <w:tc>
          <w:tcPr>
            <w:tcW w:w="3731" w:type="dxa"/>
            <w:shd w:val="clear" w:color="auto" w:fill="FFFFFF" w:themeFill="background1"/>
            <w:noWrap/>
            <w:hideMark/>
          </w:tcPr>
          <w:p w14:paraId="18531BB0"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38064258" w14:textId="77777777" w:rsidTr="00535C79">
        <w:trPr>
          <w:trHeight w:val="300"/>
        </w:trPr>
        <w:tc>
          <w:tcPr>
            <w:tcW w:w="562" w:type="dxa"/>
            <w:tcBorders>
              <w:right w:val="nil"/>
            </w:tcBorders>
            <w:shd w:val="clear" w:color="auto" w:fill="FFFFFF" w:themeFill="background1"/>
            <w:noWrap/>
            <w:hideMark/>
          </w:tcPr>
          <w:p w14:paraId="5E05118A"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037ED2F2"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336F5266" w14:textId="77777777" w:rsidR="000C2B4F" w:rsidRPr="007616FD" w:rsidRDefault="000C2B4F" w:rsidP="000C2B4F">
            <w:pPr>
              <w:spacing w:after="0" w:line="240" w:lineRule="auto"/>
              <w:jc w:val="right"/>
              <w:rPr>
                <w:color w:val="000000"/>
              </w:rPr>
            </w:pPr>
            <w:r w:rsidRPr="007616FD">
              <w:t>7190</w:t>
            </w:r>
          </w:p>
        </w:tc>
        <w:tc>
          <w:tcPr>
            <w:tcW w:w="425" w:type="dxa"/>
            <w:tcBorders>
              <w:left w:val="nil"/>
              <w:right w:val="nil"/>
            </w:tcBorders>
            <w:shd w:val="clear" w:color="auto" w:fill="FFFFFF" w:themeFill="background1"/>
            <w:noWrap/>
            <w:hideMark/>
          </w:tcPr>
          <w:p w14:paraId="50B8EDA4"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61819D91" w14:textId="77777777" w:rsidR="000C2B4F" w:rsidRPr="007616FD" w:rsidRDefault="000C2B4F" w:rsidP="000C2B4F">
            <w:pPr>
              <w:spacing w:after="0" w:line="240" w:lineRule="auto"/>
              <w:jc w:val="right"/>
              <w:rPr>
                <w:color w:val="000000"/>
              </w:rPr>
            </w:pPr>
            <w:r w:rsidRPr="007616FD">
              <w:t>2018</w:t>
            </w:r>
          </w:p>
        </w:tc>
        <w:tc>
          <w:tcPr>
            <w:tcW w:w="2693" w:type="dxa"/>
            <w:shd w:val="clear" w:color="auto" w:fill="FFFFFF" w:themeFill="background1"/>
            <w:noWrap/>
            <w:hideMark/>
          </w:tcPr>
          <w:p w14:paraId="4486C095" w14:textId="77777777" w:rsidR="000C2B4F" w:rsidRPr="007616FD" w:rsidRDefault="000C2B4F" w:rsidP="000C2B4F">
            <w:pPr>
              <w:spacing w:after="0" w:line="240" w:lineRule="auto"/>
              <w:jc w:val="center"/>
              <w:rPr>
                <w:color w:val="000000"/>
              </w:rPr>
            </w:pPr>
            <w:r w:rsidRPr="007616FD">
              <w:t>3 INS</w:t>
            </w:r>
          </w:p>
        </w:tc>
        <w:tc>
          <w:tcPr>
            <w:tcW w:w="3731" w:type="dxa"/>
            <w:shd w:val="clear" w:color="auto" w:fill="FFFFFF" w:themeFill="background1"/>
            <w:noWrap/>
            <w:hideMark/>
          </w:tcPr>
          <w:p w14:paraId="0096E61B"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5B03C07B" w14:textId="77777777" w:rsidTr="00535C79">
        <w:trPr>
          <w:trHeight w:val="300"/>
        </w:trPr>
        <w:tc>
          <w:tcPr>
            <w:tcW w:w="562" w:type="dxa"/>
            <w:tcBorders>
              <w:right w:val="nil"/>
            </w:tcBorders>
            <w:shd w:val="clear" w:color="auto" w:fill="FFFFFF" w:themeFill="background1"/>
            <w:noWrap/>
            <w:hideMark/>
          </w:tcPr>
          <w:p w14:paraId="632C0E13"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2C24C79E"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1A0AD4A3" w14:textId="77777777" w:rsidR="000C2B4F" w:rsidRPr="007616FD" w:rsidRDefault="000C2B4F" w:rsidP="000C2B4F">
            <w:pPr>
              <w:spacing w:after="0" w:line="240" w:lineRule="auto"/>
              <w:jc w:val="right"/>
              <w:rPr>
                <w:color w:val="000000"/>
              </w:rPr>
            </w:pPr>
            <w:r w:rsidRPr="007616FD">
              <w:t>19167</w:t>
            </w:r>
          </w:p>
        </w:tc>
        <w:tc>
          <w:tcPr>
            <w:tcW w:w="425" w:type="dxa"/>
            <w:tcBorders>
              <w:left w:val="nil"/>
              <w:right w:val="nil"/>
            </w:tcBorders>
            <w:shd w:val="clear" w:color="auto" w:fill="FFFFFF" w:themeFill="background1"/>
            <w:noWrap/>
            <w:hideMark/>
          </w:tcPr>
          <w:p w14:paraId="2C8C3BB2"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1ADAE446" w14:textId="77777777" w:rsidR="000C2B4F" w:rsidRPr="007616FD" w:rsidRDefault="000C2B4F" w:rsidP="000C2B4F">
            <w:pPr>
              <w:spacing w:after="0" w:line="240" w:lineRule="auto"/>
              <w:jc w:val="right"/>
              <w:rPr>
                <w:color w:val="000000"/>
              </w:rPr>
            </w:pPr>
            <w:r w:rsidRPr="007616FD">
              <w:t>2017</w:t>
            </w:r>
          </w:p>
        </w:tc>
        <w:tc>
          <w:tcPr>
            <w:tcW w:w="2693" w:type="dxa"/>
            <w:shd w:val="clear" w:color="auto" w:fill="FFFFFF" w:themeFill="background1"/>
            <w:noWrap/>
            <w:hideMark/>
          </w:tcPr>
          <w:p w14:paraId="5A740547" w14:textId="77777777" w:rsidR="000C2B4F" w:rsidRPr="007616FD" w:rsidRDefault="000C2B4F" w:rsidP="000C2B4F">
            <w:pPr>
              <w:spacing w:after="0" w:line="240" w:lineRule="auto"/>
              <w:jc w:val="center"/>
              <w:rPr>
                <w:color w:val="000000"/>
              </w:rPr>
            </w:pPr>
            <w:r w:rsidRPr="007616FD">
              <w:t>47 INS</w:t>
            </w:r>
          </w:p>
        </w:tc>
        <w:tc>
          <w:tcPr>
            <w:tcW w:w="3731" w:type="dxa"/>
            <w:shd w:val="clear" w:color="auto" w:fill="FFFFFF" w:themeFill="background1"/>
            <w:noWrap/>
            <w:hideMark/>
          </w:tcPr>
          <w:p w14:paraId="2FFB694F"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233AE382" w14:textId="77777777" w:rsidTr="00535C79">
        <w:trPr>
          <w:trHeight w:val="300"/>
        </w:trPr>
        <w:tc>
          <w:tcPr>
            <w:tcW w:w="562" w:type="dxa"/>
            <w:tcBorders>
              <w:right w:val="nil"/>
            </w:tcBorders>
            <w:shd w:val="clear" w:color="auto" w:fill="FFFFFF" w:themeFill="background1"/>
            <w:noWrap/>
            <w:hideMark/>
          </w:tcPr>
          <w:p w14:paraId="39FC2525"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1929DCF4"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760E2E51" w14:textId="77777777" w:rsidR="000C2B4F" w:rsidRPr="007616FD" w:rsidRDefault="000C2B4F" w:rsidP="000C2B4F">
            <w:pPr>
              <w:spacing w:after="0" w:line="240" w:lineRule="auto"/>
              <w:jc w:val="right"/>
              <w:rPr>
                <w:color w:val="000000"/>
              </w:rPr>
            </w:pPr>
            <w:r w:rsidRPr="007616FD">
              <w:t>5371</w:t>
            </w:r>
          </w:p>
        </w:tc>
        <w:tc>
          <w:tcPr>
            <w:tcW w:w="425" w:type="dxa"/>
            <w:tcBorders>
              <w:left w:val="nil"/>
              <w:right w:val="nil"/>
            </w:tcBorders>
            <w:shd w:val="clear" w:color="auto" w:fill="FFFFFF" w:themeFill="background1"/>
            <w:noWrap/>
            <w:hideMark/>
          </w:tcPr>
          <w:p w14:paraId="1913C3AD"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26468D34" w14:textId="77777777" w:rsidR="000C2B4F" w:rsidRPr="007616FD" w:rsidRDefault="000C2B4F" w:rsidP="000C2B4F">
            <w:pPr>
              <w:spacing w:after="0" w:line="240" w:lineRule="auto"/>
              <w:jc w:val="right"/>
              <w:rPr>
                <w:color w:val="000000"/>
              </w:rPr>
            </w:pPr>
            <w:r w:rsidRPr="007616FD">
              <w:t>2022</w:t>
            </w:r>
          </w:p>
        </w:tc>
        <w:tc>
          <w:tcPr>
            <w:tcW w:w="2693" w:type="dxa"/>
            <w:shd w:val="clear" w:color="auto" w:fill="FFFFFF" w:themeFill="background1"/>
            <w:noWrap/>
            <w:hideMark/>
          </w:tcPr>
          <w:p w14:paraId="7BA3D70F" w14:textId="77777777" w:rsidR="000C2B4F" w:rsidRPr="007616FD" w:rsidRDefault="000C2B4F" w:rsidP="000C2B4F">
            <w:pPr>
              <w:spacing w:after="0" w:line="240" w:lineRule="auto"/>
              <w:jc w:val="center"/>
              <w:rPr>
                <w:color w:val="000000"/>
              </w:rPr>
            </w:pPr>
            <w:r w:rsidRPr="007616FD">
              <w:t>33 INS</w:t>
            </w:r>
          </w:p>
        </w:tc>
        <w:tc>
          <w:tcPr>
            <w:tcW w:w="3731" w:type="dxa"/>
            <w:shd w:val="clear" w:color="auto" w:fill="FFFFFF" w:themeFill="background1"/>
            <w:noWrap/>
            <w:hideMark/>
          </w:tcPr>
          <w:p w14:paraId="577E4C1D"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69DCB1C9" w14:textId="77777777" w:rsidTr="00535C79">
        <w:trPr>
          <w:trHeight w:val="300"/>
        </w:trPr>
        <w:tc>
          <w:tcPr>
            <w:tcW w:w="562" w:type="dxa"/>
            <w:tcBorders>
              <w:right w:val="nil"/>
            </w:tcBorders>
            <w:shd w:val="clear" w:color="auto" w:fill="FFFFFF" w:themeFill="background1"/>
            <w:noWrap/>
            <w:hideMark/>
          </w:tcPr>
          <w:p w14:paraId="2536A614"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3C8E1B6B"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32BE9CA8" w14:textId="77777777" w:rsidR="000C2B4F" w:rsidRPr="007616FD" w:rsidRDefault="000C2B4F" w:rsidP="000C2B4F">
            <w:pPr>
              <w:spacing w:after="0" w:line="240" w:lineRule="auto"/>
              <w:jc w:val="right"/>
              <w:rPr>
                <w:color w:val="000000"/>
              </w:rPr>
            </w:pPr>
            <w:r w:rsidRPr="007616FD">
              <w:t>15662</w:t>
            </w:r>
          </w:p>
        </w:tc>
        <w:tc>
          <w:tcPr>
            <w:tcW w:w="425" w:type="dxa"/>
            <w:tcBorders>
              <w:left w:val="nil"/>
              <w:right w:val="nil"/>
            </w:tcBorders>
            <w:shd w:val="clear" w:color="auto" w:fill="FFFFFF" w:themeFill="background1"/>
            <w:noWrap/>
            <w:hideMark/>
          </w:tcPr>
          <w:p w14:paraId="558CA921"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10413780" w14:textId="77777777" w:rsidR="000C2B4F" w:rsidRPr="007616FD" w:rsidRDefault="000C2B4F" w:rsidP="000C2B4F">
            <w:pPr>
              <w:spacing w:after="0" w:line="240" w:lineRule="auto"/>
              <w:jc w:val="right"/>
              <w:rPr>
                <w:color w:val="000000"/>
              </w:rPr>
            </w:pPr>
            <w:r w:rsidRPr="007616FD">
              <w:t>2022</w:t>
            </w:r>
          </w:p>
        </w:tc>
        <w:tc>
          <w:tcPr>
            <w:tcW w:w="2693" w:type="dxa"/>
            <w:shd w:val="clear" w:color="auto" w:fill="FFFFFF" w:themeFill="background1"/>
            <w:noWrap/>
            <w:hideMark/>
          </w:tcPr>
          <w:p w14:paraId="30FADB2E" w14:textId="77777777" w:rsidR="000C2B4F" w:rsidRPr="007616FD" w:rsidRDefault="000C2B4F" w:rsidP="000C2B4F">
            <w:pPr>
              <w:spacing w:after="0" w:line="240" w:lineRule="auto"/>
              <w:jc w:val="center"/>
              <w:rPr>
                <w:color w:val="000000"/>
              </w:rPr>
            </w:pPr>
            <w:r w:rsidRPr="007616FD">
              <w:t>45 INS</w:t>
            </w:r>
          </w:p>
        </w:tc>
        <w:tc>
          <w:tcPr>
            <w:tcW w:w="3731" w:type="dxa"/>
            <w:shd w:val="clear" w:color="auto" w:fill="FFFFFF" w:themeFill="background1"/>
            <w:noWrap/>
            <w:hideMark/>
          </w:tcPr>
          <w:p w14:paraId="22B73799"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5E2A91F7" w14:textId="77777777" w:rsidTr="00535C79">
        <w:trPr>
          <w:trHeight w:val="300"/>
        </w:trPr>
        <w:tc>
          <w:tcPr>
            <w:tcW w:w="562" w:type="dxa"/>
            <w:tcBorders>
              <w:right w:val="nil"/>
            </w:tcBorders>
            <w:shd w:val="clear" w:color="auto" w:fill="FFFFFF" w:themeFill="background1"/>
            <w:noWrap/>
            <w:hideMark/>
          </w:tcPr>
          <w:p w14:paraId="529D579E"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79371BF1"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5237DAB2" w14:textId="77777777" w:rsidR="000C2B4F" w:rsidRPr="007616FD" w:rsidRDefault="000C2B4F" w:rsidP="000C2B4F">
            <w:pPr>
              <w:spacing w:after="0" w:line="240" w:lineRule="auto"/>
              <w:jc w:val="right"/>
              <w:rPr>
                <w:color w:val="000000"/>
              </w:rPr>
            </w:pPr>
            <w:r w:rsidRPr="007616FD">
              <w:t>5668</w:t>
            </w:r>
          </w:p>
        </w:tc>
        <w:tc>
          <w:tcPr>
            <w:tcW w:w="425" w:type="dxa"/>
            <w:tcBorders>
              <w:left w:val="nil"/>
              <w:right w:val="nil"/>
            </w:tcBorders>
            <w:shd w:val="clear" w:color="auto" w:fill="FFFFFF" w:themeFill="background1"/>
            <w:noWrap/>
            <w:hideMark/>
          </w:tcPr>
          <w:p w14:paraId="43CDB91A"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4642FD80" w14:textId="77777777" w:rsidR="000C2B4F" w:rsidRPr="007616FD" w:rsidRDefault="000C2B4F" w:rsidP="000C2B4F">
            <w:pPr>
              <w:spacing w:after="0" w:line="240" w:lineRule="auto"/>
              <w:jc w:val="right"/>
              <w:rPr>
                <w:color w:val="000000"/>
              </w:rPr>
            </w:pPr>
            <w:r w:rsidRPr="007616FD">
              <w:t>2019</w:t>
            </w:r>
          </w:p>
        </w:tc>
        <w:tc>
          <w:tcPr>
            <w:tcW w:w="2693" w:type="dxa"/>
            <w:shd w:val="clear" w:color="auto" w:fill="FFFFFF" w:themeFill="background1"/>
            <w:noWrap/>
            <w:hideMark/>
          </w:tcPr>
          <w:p w14:paraId="1303F64A" w14:textId="77777777" w:rsidR="000C2B4F" w:rsidRPr="007616FD" w:rsidRDefault="000C2B4F" w:rsidP="000C2B4F">
            <w:pPr>
              <w:spacing w:after="0" w:line="240" w:lineRule="auto"/>
              <w:jc w:val="center"/>
              <w:rPr>
                <w:color w:val="000000"/>
              </w:rPr>
            </w:pPr>
            <w:r w:rsidRPr="007616FD">
              <w:t>45 INS</w:t>
            </w:r>
          </w:p>
        </w:tc>
        <w:tc>
          <w:tcPr>
            <w:tcW w:w="3731" w:type="dxa"/>
            <w:shd w:val="clear" w:color="auto" w:fill="FFFFFF" w:themeFill="background1"/>
            <w:noWrap/>
            <w:hideMark/>
          </w:tcPr>
          <w:p w14:paraId="1A0C1FBF"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7F3BCEEC" w14:textId="77777777" w:rsidTr="00535C79">
        <w:trPr>
          <w:trHeight w:val="300"/>
        </w:trPr>
        <w:tc>
          <w:tcPr>
            <w:tcW w:w="562" w:type="dxa"/>
            <w:tcBorders>
              <w:right w:val="nil"/>
            </w:tcBorders>
            <w:shd w:val="clear" w:color="auto" w:fill="FFFFFF" w:themeFill="background1"/>
            <w:noWrap/>
            <w:hideMark/>
          </w:tcPr>
          <w:p w14:paraId="222E97AF" w14:textId="77777777" w:rsidR="000C2B4F" w:rsidRPr="007616FD" w:rsidRDefault="000C2B4F" w:rsidP="000C2B4F">
            <w:pPr>
              <w:spacing w:after="0" w:line="240" w:lineRule="auto"/>
              <w:jc w:val="right"/>
              <w:rPr>
                <w:color w:val="000000"/>
              </w:rPr>
            </w:pPr>
            <w:r w:rsidRPr="007616FD">
              <w:t>37</w:t>
            </w:r>
          </w:p>
        </w:tc>
        <w:tc>
          <w:tcPr>
            <w:tcW w:w="709" w:type="dxa"/>
            <w:tcBorders>
              <w:left w:val="nil"/>
              <w:right w:val="nil"/>
            </w:tcBorders>
            <w:shd w:val="clear" w:color="auto" w:fill="FFFFFF" w:themeFill="background1"/>
            <w:noWrap/>
            <w:hideMark/>
          </w:tcPr>
          <w:p w14:paraId="707DDE14"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27BD8660" w14:textId="77777777" w:rsidR="000C2B4F" w:rsidRPr="007616FD" w:rsidRDefault="000C2B4F" w:rsidP="000C2B4F">
            <w:pPr>
              <w:spacing w:after="0" w:line="240" w:lineRule="auto"/>
              <w:jc w:val="right"/>
              <w:rPr>
                <w:color w:val="000000"/>
              </w:rPr>
            </w:pPr>
            <w:r w:rsidRPr="007616FD">
              <w:t>5428</w:t>
            </w:r>
          </w:p>
        </w:tc>
        <w:tc>
          <w:tcPr>
            <w:tcW w:w="425" w:type="dxa"/>
            <w:tcBorders>
              <w:left w:val="nil"/>
              <w:right w:val="nil"/>
            </w:tcBorders>
            <w:shd w:val="clear" w:color="auto" w:fill="FFFFFF" w:themeFill="background1"/>
            <w:noWrap/>
            <w:hideMark/>
          </w:tcPr>
          <w:p w14:paraId="2CD8D3F0"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15476778" w14:textId="77777777" w:rsidR="000C2B4F" w:rsidRPr="007616FD" w:rsidRDefault="000C2B4F" w:rsidP="000C2B4F">
            <w:pPr>
              <w:spacing w:after="0" w:line="240" w:lineRule="auto"/>
              <w:jc w:val="right"/>
              <w:rPr>
                <w:color w:val="000000"/>
              </w:rPr>
            </w:pPr>
            <w:r w:rsidRPr="007616FD">
              <w:t>2019</w:t>
            </w:r>
          </w:p>
        </w:tc>
        <w:tc>
          <w:tcPr>
            <w:tcW w:w="2693" w:type="dxa"/>
            <w:shd w:val="clear" w:color="auto" w:fill="FFFFFF" w:themeFill="background1"/>
            <w:noWrap/>
            <w:hideMark/>
          </w:tcPr>
          <w:p w14:paraId="6F5932CB" w14:textId="77777777" w:rsidR="000C2B4F" w:rsidRPr="007616FD" w:rsidRDefault="000C2B4F" w:rsidP="000C2B4F">
            <w:pPr>
              <w:spacing w:after="0" w:line="240" w:lineRule="auto"/>
              <w:jc w:val="center"/>
              <w:rPr>
                <w:color w:val="000000"/>
              </w:rPr>
            </w:pPr>
            <w:r w:rsidRPr="007616FD">
              <w:t>59 INS</w:t>
            </w:r>
          </w:p>
        </w:tc>
        <w:tc>
          <w:tcPr>
            <w:tcW w:w="3731" w:type="dxa"/>
            <w:shd w:val="clear" w:color="auto" w:fill="FFFFFF" w:themeFill="background1"/>
            <w:noWrap/>
            <w:hideMark/>
          </w:tcPr>
          <w:p w14:paraId="4BFE8B88"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590796A8" w14:textId="77777777" w:rsidTr="00535C79">
        <w:trPr>
          <w:trHeight w:val="300"/>
        </w:trPr>
        <w:tc>
          <w:tcPr>
            <w:tcW w:w="562" w:type="dxa"/>
            <w:tcBorders>
              <w:right w:val="nil"/>
            </w:tcBorders>
            <w:shd w:val="clear" w:color="auto" w:fill="FFFFFF" w:themeFill="background1"/>
            <w:noWrap/>
            <w:hideMark/>
          </w:tcPr>
          <w:p w14:paraId="347E30DE"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6825754F"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00124E8A" w14:textId="77777777" w:rsidR="000C2B4F" w:rsidRPr="007616FD" w:rsidRDefault="000C2B4F" w:rsidP="000C2B4F">
            <w:pPr>
              <w:spacing w:after="0" w:line="240" w:lineRule="auto"/>
              <w:jc w:val="right"/>
              <w:rPr>
                <w:color w:val="000000"/>
              </w:rPr>
            </w:pPr>
            <w:r w:rsidRPr="007616FD">
              <w:t>7199</w:t>
            </w:r>
          </w:p>
        </w:tc>
        <w:tc>
          <w:tcPr>
            <w:tcW w:w="425" w:type="dxa"/>
            <w:tcBorders>
              <w:left w:val="nil"/>
              <w:right w:val="nil"/>
            </w:tcBorders>
            <w:shd w:val="clear" w:color="auto" w:fill="FFFFFF" w:themeFill="background1"/>
            <w:noWrap/>
            <w:hideMark/>
          </w:tcPr>
          <w:p w14:paraId="595BBAC1"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2F1867EA" w14:textId="77777777" w:rsidR="000C2B4F" w:rsidRPr="007616FD" w:rsidRDefault="000C2B4F" w:rsidP="000C2B4F">
            <w:pPr>
              <w:spacing w:after="0" w:line="240" w:lineRule="auto"/>
              <w:jc w:val="right"/>
              <w:rPr>
                <w:color w:val="000000"/>
              </w:rPr>
            </w:pPr>
            <w:r w:rsidRPr="007616FD">
              <w:t>2019</w:t>
            </w:r>
          </w:p>
        </w:tc>
        <w:tc>
          <w:tcPr>
            <w:tcW w:w="2693" w:type="dxa"/>
            <w:shd w:val="clear" w:color="auto" w:fill="FFFFFF" w:themeFill="background1"/>
            <w:noWrap/>
            <w:hideMark/>
          </w:tcPr>
          <w:p w14:paraId="56574F67" w14:textId="77777777" w:rsidR="000C2B4F" w:rsidRPr="007616FD" w:rsidRDefault="000C2B4F" w:rsidP="000C2B4F">
            <w:pPr>
              <w:spacing w:after="0" w:line="240" w:lineRule="auto"/>
              <w:jc w:val="center"/>
              <w:rPr>
                <w:color w:val="000000"/>
              </w:rPr>
            </w:pPr>
            <w:r w:rsidRPr="007616FD">
              <w:t>47 INS</w:t>
            </w:r>
          </w:p>
        </w:tc>
        <w:tc>
          <w:tcPr>
            <w:tcW w:w="3731" w:type="dxa"/>
            <w:shd w:val="clear" w:color="auto" w:fill="FFFFFF" w:themeFill="background1"/>
            <w:noWrap/>
            <w:hideMark/>
          </w:tcPr>
          <w:p w14:paraId="6E8E02A0"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649A423C" w14:textId="77777777" w:rsidTr="00535C79">
        <w:trPr>
          <w:trHeight w:val="300"/>
        </w:trPr>
        <w:tc>
          <w:tcPr>
            <w:tcW w:w="562" w:type="dxa"/>
            <w:tcBorders>
              <w:right w:val="nil"/>
            </w:tcBorders>
            <w:shd w:val="clear" w:color="auto" w:fill="FFFFFF" w:themeFill="background1"/>
            <w:noWrap/>
            <w:hideMark/>
          </w:tcPr>
          <w:p w14:paraId="132B7F7A"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06C63A00"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7DABBAD5" w14:textId="77777777" w:rsidR="000C2B4F" w:rsidRPr="007616FD" w:rsidRDefault="000C2B4F" w:rsidP="000C2B4F">
            <w:pPr>
              <w:spacing w:after="0" w:line="240" w:lineRule="auto"/>
              <w:jc w:val="right"/>
              <w:rPr>
                <w:color w:val="000000"/>
              </w:rPr>
            </w:pPr>
            <w:r w:rsidRPr="007616FD">
              <w:t>19055</w:t>
            </w:r>
          </w:p>
        </w:tc>
        <w:tc>
          <w:tcPr>
            <w:tcW w:w="425" w:type="dxa"/>
            <w:tcBorders>
              <w:left w:val="nil"/>
              <w:right w:val="nil"/>
            </w:tcBorders>
            <w:shd w:val="clear" w:color="auto" w:fill="FFFFFF" w:themeFill="background1"/>
            <w:noWrap/>
            <w:hideMark/>
          </w:tcPr>
          <w:p w14:paraId="402B7D5B"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5F74EF30" w14:textId="77777777" w:rsidR="000C2B4F" w:rsidRPr="007616FD" w:rsidRDefault="000C2B4F" w:rsidP="000C2B4F">
            <w:pPr>
              <w:spacing w:after="0" w:line="240" w:lineRule="auto"/>
              <w:jc w:val="right"/>
              <w:rPr>
                <w:color w:val="000000"/>
              </w:rPr>
            </w:pPr>
            <w:r w:rsidRPr="007616FD">
              <w:t>2021</w:t>
            </w:r>
          </w:p>
        </w:tc>
        <w:tc>
          <w:tcPr>
            <w:tcW w:w="2693" w:type="dxa"/>
            <w:shd w:val="clear" w:color="auto" w:fill="FFFFFF" w:themeFill="background1"/>
            <w:noWrap/>
            <w:hideMark/>
          </w:tcPr>
          <w:p w14:paraId="2408EA31" w14:textId="77777777" w:rsidR="000C2B4F" w:rsidRPr="007616FD" w:rsidRDefault="000C2B4F" w:rsidP="000C2B4F">
            <w:pPr>
              <w:spacing w:after="0" w:line="240" w:lineRule="auto"/>
              <w:jc w:val="center"/>
              <w:rPr>
                <w:color w:val="000000"/>
              </w:rPr>
            </w:pPr>
            <w:r w:rsidRPr="007616FD">
              <w:t>27 INS</w:t>
            </w:r>
          </w:p>
        </w:tc>
        <w:tc>
          <w:tcPr>
            <w:tcW w:w="3731" w:type="dxa"/>
            <w:shd w:val="clear" w:color="auto" w:fill="FFFFFF" w:themeFill="background1"/>
            <w:noWrap/>
            <w:hideMark/>
          </w:tcPr>
          <w:p w14:paraId="050D26E8"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235022F0" w14:textId="77777777" w:rsidTr="00535C79">
        <w:trPr>
          <w:trHeight w:val="300"/>
        </w:trPr>
        <w:tc>
          <w:tcPr>
            <w:tcW w:w="562" w:type="dxa"/>
            <w:tcBorders>
              <w:right w:val="nil"/>
            </w:tcBorders>
            <w:shd w:val="clear" w:color="auto" w:fill="FFFFFF" w:themeFill="background1"/>
            <w:noWrap/>
            <w:hideMark/>
          </w:tcPr>
          <w:p w14:paraId="0CEBDB3B"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4F461B55"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4F936EDC" w14:textId="77777777" w:rsidR="000C2B4F" w:rsidRPr="007616FD" w:rsidRDefault="000C2B4F" w:rsidP="000C2B4F">
            <w:pPr>
              <w:spacing w:after="0" w:line="240" w:lineRule="auto"/>
              <w:jc w:val="right"/>
              <w:rPr>
                <w:color w:val="000000"/>
              </w:rPr>
            </w:pPr>
            <w:r w:rsidRPr="007616FD">
              <w:t>18708</w:t>
            </w:r>
          </w:p>
        </w:tc>
        <w:tc>
          <w:tcPr>
            <w:tcW w:w="425" w:type="dxa"/>
            <w:tcBorders>
              <w:left w:val="nil"/>
              <w:right w:val="nil"/>
            </w:tcBorders>
            <w:shd w:val="clear" w:color="auto" w:fill="FFFFFF" w:themeFill="background1"/>
            <w:noWrap/>
            <w:hideMark/>
          </w:tcPr>
          <w:p w14:paraId="6610C5BC"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2C7EB901" w14:textId="77777777" w:rsidR="000C2B4F" w:rsidRPr="007616FD" w:rsidRDefault="000C2B4F" w:rsidP="000C2B4F">
            <w:pPr>
              <w:spacing w:after="0" w:line="240" w:lineRule="auto"/>
              <w:jc w:val="right"/>
              <w:rPr>
                <w:color w:val="000000"/>
              </w:rPr>
            </w:pPr>
            <w:r w:rsidRPr="007616FD">
              <w:t>2018</w:t>
            </w:r>
          </w:p>
        </w:tc>
        <w:tc>
          <w:tcPr>
            <w:tcW w:w="2693" w:type="dxa"/>
            <w:shd w:val="clear" w:color="auto" w:fill="FFFFFF" w:themeFill="background1"/>
            <w:noWrap/>
            <w:hideMark/>
          </w:tcPr>
          <w:p w14:paraId="148C30EF" w14:textId="77777777" w:rsidR="000C2B4F" w:rsidRPr="007616FD" w:rsidRDefault="000C2B4F" w:rsidP="000C2B4F">
            <w:pPr>
              <w:spacing w:after="0" w:line="240" w:lineRule="auto"/>
              <w:jc w:val="center"/>
              <w:rPr>
                <w:color w:val="000000"/>
              </w:rPr>
            </w:pPr>
            <w:r w:rsidRPr="007616FD">
              <w:t>52 INS</w:t>
            </w:r>
          </w:p>
        </w:tc>
        <w:tc>
          <w:tcPr>
            <w:tcW w:w="3731" w:type="dxa"/>
            <w:shd w:val="clear" w:color="auto" w:fill="FFFFFF" w:themeFill="background1"/>
            <w:noWrap/>
            <w:hideMark/>
          </w:tcPr>
          <w:p w14:paraId="613E04EF"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6FB77F55" w14:textId="77777777" w:rsidTr="00535C79">
        <w:trPr>
          <w:trHeight w:val="300"/>
        </w:trPr>
        <w:tc>
          <w:tcPr>
            <w:tcW w:w="562" w:type="dxa"/>
            <w:tcBorders>
              <w:right w:val="nil"/>
            </w:tcBorders>
            <w:shd w:val="clear" w:color="auto" w:fill="FFFFFF" w:themeFill="background1"/>
            <w:noWrap/>
            <w:hideMark/>
          </w:tcPr>
          <w:p w14:paraId="54590A0F"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76E3B61D"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18CE807B" w14:textId="77777777" w:rsidR="000C2B4F" w:rsidRPr="007616FD" w:rsidRDefault="000C2B4F" w:rsidP="000C2B4F">
            <w:pPr>
              <w:spacing w:after="0" w:line="240" w:lineRule="auto"/>
              <w:jc w:val="right"/>
              <w:rPr>
                <w:color w:val="000000"/>
              </w:rPr>
            </w:pPr>
            <w:r w:rsidRPr="007616FD">
              <w:t>3554</w:t>
            </w:r>
          </w:p>
        </w:tc>
        <w:tc>
          <w:tcPr>
            <w:tcW w:w="425" w:type="dxa"/>
            <w:tcBorders>
              <w:left w:val="nil"/>
              <w:right w:val="nil"/>
            </w:tcBorders>
            <w:shd w:val="clear" w:color="auto" w:fill="FFFFFF" w:themeFill="background1"/>
            <w:noWrap/>
            <w:hideMark/>
          </w:tcPr>
          <w:p w14:paraId="4523B198"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0560F5EE" w14:textId="77777777" w:rsidR="000C2B4F" w:rsidRPr="007616FD" w:rsidRDefault="000C2B4F" w:rsidP="000C2B4F">
            <w:pPr>
              <w:spacing w:after="0" w:line="240" w:lineRule="auto"/>
              <w:jc w:val="right"/>
              <w:rPr>
                <w:color w:val="000000"/>
              </w:rPr>
            </w:pPr>
            <w:r w:rsidRPr="007616FD">
              <w:t>2021</w:t>
            </w:r>
          </w:p>
        </w:tc>
        <w:tc>
          <w:tcPr>
            <w:tcW w:w="2693" w:type="dxa"/>
            <w:shd w:val="clear" w:color="auto" w:fill="FFFFFF" w:themeFill="background1"/>
            <w:noWrap/>
            <w:hideMark/>
          </w:tcPr>
          <w:p w14:paraId="73C7598A" w14:textId="77777777" w:rsidR="000C2B4F" w:rsidRPr="007616FD" w:rsidRDefault="000C2B4F" w:rsidP="000C2B4F">
            <w:pPr>
              <w:spacing w:after="0" w:line="240" w:lineRule="auto"/>
              <w:jc w:val="center"/>
              <w:rPr>
                <w:color w:val="000000"/>
              </w:rPr>
            </w:pPr>
            <w:r w:rsidRPr="007616FD">
              <w:t>59 INS</w:t>
            </w:r>
          </w:p>
        </w:tc>
        <w:tc>
          <w:tcPr>
            <w:tcW w:w="3731" w:type="dxa"/>
            <w:shd w:val="clear" w:color="auto" w:fill="FFFFFF" w:themeFill="background1"/>
            <w:noWrap/>
            <w:hideMark/>
          </w:tcPr>
          <w:p w14:paraId="41C2F82C"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6FDF91A4" w14:textId="77777777" w:rsidTr="00535C79">
        <w:trPr>
          <w:trHeight w:val="300"/>
        </w:trPr>
        <w:tc>
          <w:tcPr>
            <w:tcW w:w="562" w:type="dxa"/>
            <w:tcBorders>
              <w:right w:val="nil"/>
            </w:tcBorders>
            <w:shd w:val="clear" w:color="auto" w:fill="FFFFFF" w:themeFill="background1"/>
            <w:noWrap/>
            <w:hideMark/>
          </w:tcPr>
          <w:p w14:paraId="6D9CC76D"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329BA200"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17A2A827" w14:textId="77777777" w:rsidR="000C2B4F" w:rsidRPr="007616FD" w:rsidRDefault="000C2B4F" w:rsidP="000C2B4F">
            <w:pPr>
              <w:spacing w:after="0" w:line="240" w:lineRule="auto"/>
              <w:jc w:val="right"/>
              <w:rPr>
                <w:color w:val="000000"/>
              </w:rPr>
            </w:pPr>
            <w:r w:rsidRPr="007616FD">
              <w:t>2901</w:t>
            </w:r>
          </w:p>
        </w:tc>
        <w:tc>
          <w:tcPr>
            <w:tcW w:w="425" w:type="dxa"/>
            <w:tcBorders>
              <w:left w:val="nil"/>
              <w:right w:val="nil"/>
            </w:tcBorders>
            <w:shd w:val="clear" w:color="auto" w:fill="FFFFFF" w:themeFill="background1"/>
            <w:noWrap/>
            <w:hideMark/>
          </w:tcPr>
          <w:p w14:paraId="5619A4F3"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30D9F4BD" w14:textId="77777777" w:rsidR="000C2B4F" w:rsidRPr="007616FD" w:rsidRDefault="000C2B4F" w:rsidP="000C2B4F">
            <w:pPr>
              <w:spacing w:after="0" w:line="240" w:lineRule="auto"/>
              <w:jc w:val="right"/>
              <w:rPr>
                <w:color w:val="000000"/>
              </w:rPr>
            </w:pPr>
            <w:r w:rsidRPr="007616FD">
              <w:t>2019</w:t>
            </w:r>
          </w:p>
        </w:tc>
        <w:tc>
          <w:tcPr>
            <w:tcW w:w="2693" w:type="dxa"/>
            <w:shd w:val="clear" w:color="auto" w:fill="FFFFFF" w:themeFill="background1"/>
            <w:noWrap/>
            <w:hideMark/>
          </w:tcPr>
          <w:p w14:paraId="348ED72B" w14:textId="77777777" w:rsidR="000C2B4F" w:rsidRPr="007616FD" w:rsidRDefault="000C2B4F" w:rsidP="000C2B4F">
            <w:pPr>
              <w:spacing w:after="0" w:line="240" w:lineRule="auto"/>
              <w:jc w:val="center"/>
              <w:rPr>
                <w:color w:val="000000"/>
              </w:rPr>
            </w:pPr>
            <w:r w:rsidRPr="007616FD">
              <w:t>30 INS</w:t>
            </w:r>
          </w:p>
        </w:tc>
        <w:tc>
          <w:tcPr>
            <w:tcW w:w="3731" w:type="dxa"/>
            <w:shd w:val="clear" w:color="auto" w:fill="FFFFFF" w:themeFill="background1"/>
            <w:noWrap/>
            <w:hideMark/>
          </w:tcPr>
          <w:p w14:paraId="66E164A9"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2B754405" w14:textId="77777777" w:rsidTr="00535C79">
        <w:trPr>
          <w:trHeight w:val="300"/>
        </w:trPr>
        <w:tc>
          <w:tcPr>
            <w:tcW w:w="562" w:type="dxa"/>
            <w:tcBorders>
              <w:right w:val="nil"/>
            </w:tcBorders>
            <w:shd w:val="clear" w:color="auto" w:fill="FFFFFF" w:themeFill="background1"/>
            <w:noWrap/>
            <w:hideMark/>
          </w:tcPr>
          <w:p w14:paraId="6EE33025"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1CBAE71E"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49411E20" w14:textId="77777777" w:rsidR="000C2B4F" w:rsidRPr="007616FD" w:rsidRDefault="000C2B4F" w:rsidP="000C2B4F">
            <w:pPr>
              <w:spacing w:after="0" w:line="240" w:lineRule="auto"/>
              <w:jc w:val="right"/>
              <w:rPr>
                <w:color w:val="000000"/>
              </w:rPr>
            </w:pPr>
            <w:r w:rsidRPr="007616FD">
              <w:t>1185</w:t>
            </w:r>
          </w:p>
        </w:tc>
        <w:tc>
          <w:tcPr>
            <w:tcW w:w="425" w:type="dxa"/>
            <w:tcBorders>
              <w:left w:val="nil"/>
              <w:right w:val="nil"/>
            </w:tcBorders>
            <w:shd w:val="clear" w:color="auto" w:fill="FFFFFF" w:themeFill="background1"/>
            <w:noWrap/>
            <w:hideMark/>
          </w:tcPr>
          <w:p w14:paraId="622D7C40"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0604A029" w14:textId="77777777" w:rsidR="000C2B4F" w:rsidRPr="007616FD" w:rsidRDefault="000C2B4F" w:rsidP="000C2B4F">
            <w:pPr>
              <w:spacing w:after="0" w:line="240" w:lineRule="auto"/>
              <w:jc w:val="right"/>
              <w:rPr>
                <w:color w:val="000000"/>
              </w:rPr>
            </w:pPr>
            <w:r w:rsidRPr="007616FD">
              <w:t>2021</w:t>
            </w:r>
          </w:p>
        </w:tc>
        <w:tc>
          <w:tcPr>
            <w:tcW w:w="2693" w:type="dxa"/>
            <w:shd w:val="clear" w:color="auto" w:fill="FFFFFF" w:themeFill="background1"/>
            <w:noWrap/>
            <w:hideMark/>
          </w:tcPr>
          <w:p w14:paraId="7A80F080" w14:textId="77777777" w:rsidR="000C2B4F" w:rsidRPr="007616FD" w:rsidRDefault="000C2B4F" w:rsidP="000C2B4F">
            <w:pPr>
              <w:spacing w:after="0" w:line="240" w:lineRule="auto"/>
              <w:jc w:val="center"/>
              <w:rPr>
                <w:color w:val="000000"/>
              </w:rPr>
            </w:pPr>
            <w:r w:rsidRPr="007616FD">
              <w:t>58 INS</w:t>
            </w:r>
          </w:p>
        </w:tc>
        <w:tc>
          <w:tcPr>
            <w:tcW w:w="3731" w:type="dxa"/>
            <w:shd w:val="clear" w:color="auto" w:fill="FFFFFF" w:themeFill="background1"/>
            <w:noWrap/>
            <w:hideMark/>
          </w:tcPr>
          <w:p w14:paraId="3F9753C3"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6D00BAF4" w14:textId="77777777" w:rsidTr="00535C79">
        <w:trPr>
          <w:trHeight w:val="300"/>
        </w:trPr>
        <w:tc>
          <w:tcPr>
            <w:tcW w:w="562" w:type="dxa"/>
            <w:tcBorders>
              <w:right w:val="nil"/>
            </w:tcBorders>
            <w:shd w:val="clear" w:color="auto" w:fill="FFFFFF" w:themeFill="background1"/>
            <w:noWrap/>
            <w:hideMark/>
          </w:tcPr>
          <w:p w14:paraId="4CBF4809"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613B6167"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3E1487FB" w14:textId="77777777" w:rsidR="000C2B4F" w:rsidRPr="007616FD" w:rsidRDefault="000C2B4F" w:rsidP="000C2B4F">
            <w:pPr>
              <w:spacing w:after="0" w:line="240" w:lineRule="auto"/>
              <w:jc w:val="right"/>
              <w:rPr>
                <w:color w:val="000000"/>
              </w:rPr>
            </w:pPr>
            <w:r w:rsidRPr="007616FD">
              <w:t>16678</w:t>
            </w:r>
          </w:p>
        </w:tc>
        <w:tc>
          <w:tcPr>
            <w:tcW w:w="425" w:type="dxa"/>
            <w:tcBorders>
              <w:left w:val="nil"/>
              <w:right w:val="nil"/>
            </w:tcBorders>
            <w:shd w:val="clear" w:color="auto" w:fill="FFFFFF" w:themeFill="background1"/>
            <w:noWrap/>
            <w:hideMark/>
          </w:tcPr>
          <w:p w14:paraId="34B180AD"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18A2342F" w14:textId="77777777" w:rsidR="000C2B4F" w:rsidRPr="007616FD" w:rsidRDefault="000C2B4F" w:rsidP="000C2B4F">
            <w:pPr>
              <w:spacing w:after="0" w:line="240" w:lineRule="auto"/>
              <w:jc w:val="right"/>
              <w:rPr>
                <w:color w:val="000000"/>
              </w:rPr>
            </w:pPr>
            <w:r w:rsidRPr="007616FD">
              <w:t>2022</w:t>
            </w:r>
          </w:p>
        </w:tc>
        <w:tc>
          <w:tcPr>
            <w:tcW w:w="2693" w:type="dxa"/>
            <w:shd w:val="clear" w:color="auto" w:fill="FFFFFF" w:themeFill="background1"/>
            <w:noWrap/>
            <w:hideMark/>
          </w:tcPr>
          <w:p w14:paraId="21B89F8E" w14:textId="77777777" w:rsidR="000C2B4F" w:rsidRPr="007616FD" w:rsidRDefault="000C2B4F" w:rsidP="000C2B4F">
            <w:pPr>
              <w:spacing w:after="0" w:line="240" w:lineRule="auto"/>
              <w:jc w:val="center"/>
              <w:rPr>
                <w:color w:val="000000"/>
              </w:rPr>
            </w:pPr>
            <w:r w:rsidRPr="007616FD">
              <w:t>27 INS</w:t>
            </w:r>
          </w:p>
        </w:tc>
        <w:tc>
          <w:tcPr>
            <w:tcW w:w="3731" w:type="dxa"/>
            <w:shd w:val="clear" w:color="auto" w:fill="FFFFFF" w:themeFill="background1"/>
            <w:noWrap/>
            <w:hideMark/>
          </w:tcPr>
          <w:p w14:paraId="42CDD211"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225BE56D" w14:textId="77777777" w:rsidTr="00535C79">
        <w:trPr>
          <w:trHeight w:val="300"/>
        </w:trPr>
        <w:tc>
          <w:tcPr>
            <w:tcW w:w="562" w:type="dxa"/>
            <w:tcBorders>
              <w:right w:val="nil"/>
            </w:tcBorders>
            <w:shd w:val="clear" w:color="auto" w:fill="FFFFFF" w:themeFill="background1"/>
            <w:noWrap/>
            <w:hideMark/>
          </w:tcPr>
          <w:p w14:paraId="5011083E"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3876180D"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25858949" w14:textId="77777777" w:rsidR="000C2B4F" w:rsidRPr="007616FD" w:rsidRDefault="000C2B4F" w:rsidP="000C2B4F">
            <w:pPr>
              <w:spacing w:after="0" w:line="240" w:lineRule="auto"/>
              <w:jc w:val="right"/>
              <w:rPr>
                <w:color w:val="000000"/>
              </w:rPr>
            </w:pPr>
            <w:r w:rsidRPr="007616FD">
              <w:t>587</w:t>
            </w:r>
          </w:p>
        </w:tc>
        <w:tc>
          <w:tcPr>
            <w:tcW w:w="425" w:type="dxa"/>
            <w:tcBorders>
              <w:left w:val="nil"/>
              <w:right w:val="nil"/>
            </w:tcBorders>
            <w:shd w:val="clear" w:color="auto" w:fill="FFFFFF" w:themeFill="background1"/>
            <w:noWrap/>
            <w:hideMark/>
          </w:tcPr>
          <w:p w14:paraId="0EF071D7"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394C010D" w14:textId="77777777" w:rsidR="000C2B4F" w:rsidRPr="007616FD" w:rsidRDefault="000C2B4F" w:rsidP="000C2B4F">
            <w:pPr>
              <w:spacing w:after="0" w:line="240" w:lineRule="auto"/>
              <w:jc w:val="right"/>
              <w:rPr>
                <w:color w:val="000000"/>
              </w:rPr>
            </w:pPr>
            <w:r w:rsidRPr="007616FD">
              <w:t>2020</w:t>
            </w:r>
          </w:p>
        </w:tc>
        <w:tc>
          <w:tcPr>
            <w:tcW w:w="2693" w:type="dxa"/>
            <w:shd w:val="clear" w:color="auto" w:fill="FFFFFF" w:themeFill="background1"/>
            <w:noWrap/>
            <w:hideMark/>
          </w:tcPr>
          <w:p w14:paraId="33D10F30" w14:textId="77777777" w:rsidR="000C2B4F" w:rsidRPr="007616FD" w:rsidRDefault="000C2B4F" w:rsidP="000C2B4F">
            <w:pPr>
              <w:spacing w:after="0" w:line="240" w:lineRule="auto"/>
              <w:jc w:val="center"/>
              <w:rPr>
                <w:color w:val="000000"/>
              </w:rPr>
            </w:pPr>
            <w:r w:rsidRPr="007616FD">
              <w:t>3 INS</w:t>
            </w:r>
          </w:p>
        </w:tc>
        <w:tc>
          <w:tcPr>
            <w:tcW w:w="3731" w:type="dxa"/>
            <w:shd w:val="clear" w:color="auto" w:fill="FFFFFF" w:themeFill="background1"/>
            <w:noWrap/>
            <w:hideMark/>
          </w:tcPr>
          <w:p w14:paraId="76407881"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30772908" w14:textId="77777777" w:rsidTr="00535C79">
        <w:trPr>
          <w:trHeight w:val="300"/>
        </w:trPr>
        <w:tc>
          <w:tcPr>
            <w:tcW w:w="562" w:type="dxa"/>
            <w:tcBorders>
              <w:right w:val="nil"/>
            </w:tcBorders>
            <w:shd w:val="clear" w:color="auto" w:fill="FFFFFF" w:themeFill="background1"/>
            <w:noWrap/>
            <w:hideMark/>
          </w:tcPr>
          <w:p w14:paraId="3A7D441D"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72AAEB3E"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220F9A25" w14:textId="77777777" w:rsidR="000C2B4F" w:rsidRPr="007616FD" w:rsidRDefault="000C2B4F" w:rsidP="000C2B4F">
            <w:pPr>
              <w:spacing w:after="0" w:line="240" w:lineRule="auto"/>
              <w:jc w:val="right"/>
              <w:rPr>
                <w:color w:val="000000"/>
              </w:rPr>
            </w:pPr>
            <w:r w:rsidRPr="007616FD">
              <w:t>1834</w:t>
            </w:r>
          </w:p>
        </w:tc>
        <w:tc>
          <w:tcPr>
            <w:tcW w:w="425" w:type="dxa"/>
            <w:tcBorders>
              <w:left w:val="nil"/>
              <w:right w:val="nil"/>
            </w:tcBorders>
            <w:shd w:val="clear" w:color="auto" w:fill="FFFFFF" w:themeFill="background1"/>
            <w:noWrap/>
            <w:hideMark/>
          </w:tcPr>
          <w:p w14:paraId="4B993137"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4F01F886" w14:textId="77777777" w:rsidR="000C2B4F" w:rsidRPr="007616FD" w:rsidRDefault="000C2B4F" w:rsidP="000C2B4F">
            <w:pPr>
              <w:spacing w:after="0" w:line="240" w:lineRule="auto"/>
              <w:jc w:val="right"/>
              <w:rPr>
                <w:color w:val="000000"/>
              </w:rPr>
            </w:pPr>
            <w:r w:rsidRPr="007616FD">
              <w:t>2020</w:t>
            </w:r>
          </w:p>
        </w:tc>
        <w:tc>
          <w:tcPr>
            <w:tcW w:w="2693" w:type="dxa"/>
            <w:shd w:val="clear" w:color="auto" w:fill="FFFFFF" w:themeFill="background1"/>
            <w:noWrap/>
            <w:hideMark/>
          </w:tcPr>
          <w:p w14:paraId="19A81BF3" w14:textId="77777777" w:rsidR="000C2B4F" w:rsidRPr="007616FD" w:rsidRDefault="000C2B4F" w:rsidP="000C2B4F">
            <w:pPr>
              <w:spacing w:after="0" w:line="240" w:lineRule="auto"/>
              <w:jc w:val="center"/>
              <w:rPr>
                <w:color w:val="000000"/>
              </w:rPr>
            </w:pPr>
            <w:r w:rsidRPr="007616FD">
              <w:t>33 INS</w:t>
            </w:r>
          </w:p>
        </w:tc>
        <w:tc>
          <w:tcPr>
            <w:tcW w:w="3731" w:type="dxa"/>
            <w:shd w:val="clear" w:color="auto" w:fill="FFFFFF" w:themeFill="background1"/>
            <w:noWrap/>
            <w:hideMark/>
          </w:tcPr>
          <w:p w14:paraId="61450900"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1E13A625" w14:textId="77777777" w:rsidTr="00535C79">
        <w:trPr>
          <w:trHeight w:val="300"/>
        </w:trPr>
        <w:tc>
          <w:tcPr>
            <w:tcW w:w="562" w:type="dxa"/>
            <w:tcBorders>
              <w:right w:val="nil"/>
            </w:tcBorders>
            <w:shd w:val="clear" w:color="auto" w:fill="FFFFFF" w:themeFill="background1"/>
            <w:noWrap/>
            <w:hideMark/>
          </w:tcPr>
          <w:p w14:paraId="666DDE30"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1FF1BFD1"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18586961" w14:textId="77777777" w:rsidR="000C2B4F" w:rsidRPr="007616FD" w:rsidRDefault="000C2B4F" w:rsidP="000C2B4F">
            <w:pPr>
              <w:spacing w:after="0" w:line="240" w:lineRule="auto"/>
              <w:jc w:val="right"/>
              <w:rPr>
                <w:color w:val="000000"/>
              </w:rPr>
            </w:pPr>
            <w:r w:rsidRPr="007616FD">
              <w:t>13377</w:t>
            </w:r>
          </w:p>
        </w:tc>
        <w:tc>
          <w:tcPr>
            <w:tcW w:w="425" w:type="dxa"/>
            <w:tcBorders>
              <w:left w:val="nil"/>
              <w:right w:val="nil"/>
            </w:tcBorders>
            <w:shd w:val="clear" w:color="auto" w:fill="FFFFFF" w:themeFill="background1"/>
            <w:noWrap/>
            <w:hideMark/>
          </w:tcPr>
          <w:p w14:paraId="12CF6769"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39BEF153" w14:textId="77777777" w:rsidR="000C2B4F" w:rsidRPr="007616FD" w:rsidRDefault="000C2B4F" w:rsidP="000C2B4F">
            <w:pPr>
              <w:spacing w:after="0" w:line="240" w:lineRule="auto"/>
              <w:jc w:val="right"/>
              <w:rPr>
                <w:color w:val="000000"/>
              </w:rPr>
            </w:pPr>
            <w:r w:rsidRPr="007616FD">
              <w:t>2019</w:t>
            </w:r>
          </w:p>
        </w:tc>
        <w:tc>
          <w:tcPr>
            <w:tcW w:w="2693" w:type="dxa"/>
            <w:shd w:val="clear" w:color="auto" w:fill="FFFFFF" w:themeFill="background1"/>
            <w:noWrap/>
            <w:hideMark/>
          </w:tcPr>
          <w:p w14:paraId="6D3CD03F" w14:textId="77777777" w:rsidR="000C2B4F" w:rsidRPr="007616FD" w:rsidRDefault="000C2B4F" w:rsidP="000C2B4F">
            <w:pPr>
              <w:spacing w:after="0" w:line="240" w:lineRule="auto"/>
              <w:jc w:val="center"/>
              <w:rPr>
                <w:color w:val="000000"/>
              </w:rPr>
            </w:pPr>
            <w:r w:rsidRPr="007616FD">
              <w:t>54 INS</w:t>
            </w:r>
          </w:p>
        </w:tc>
        <w:tc>
          <w:tcPr>
            <w:tcW w:w="3731" w:type="dxa"/>
            <w:shd w:val="clear" w:color="auto" w:fill="FFFFFF" w:themeFill="background1"/>
            <w:noWrap/>
            <w:hideMark/>
          </w:tcPr>
          <w:p w14:paraId="510DEB95"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23D38B5F" w14:textId="77777777" w:rsidTr="00535C79">
        <w:trPr>
          <w:trHeight w:val="300"/>
        </w:trPr>
        <w:tc>
          <w:tcPr>
            <w:tcW w:w="562" w:type="dxa"/>
            <w:tcBorders>
              <w:right w:val="nil"/>
            </w:tcBorders>
            <w:shd w:val="clear" w:color="auto" w:fill="FFFFFF" w:themeFill="background1"/>
            <w:noWrap/>
            <w:hideMark/>
          </w:tcPr>
          <w:p w14:paraId="72D9AC4F"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23B44EDC"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574200A6" w14:textId="77777777" w:rsidR="000C2B4F" w:rsidRPr="007616FD" w:rsidRDefault="000C2B4F" w:rsidP="000C2B4F">
            <w:pPr>
              <w:spacing w:after="0" w:line="240" w:lineRule="auto"/>
              <w:jc w:val="right"/>
              <w:rPr>
                <w:color w:val="000000"/>
              </w:rPr>
            </w:pPr>
            <w:r w:rsidRPr="007616FD">
              <w:t>345</w:t>
            </w:r>
          </w:p>
        </w:tc>
        <w:tc>
          <w:tcPr>
            <w:tcW w:w="425" w:type="dxa"/>
            <w:tcBorders>
              <w:left w:val="nil"/>
              <w:right w:val="nil"/>
            </w:tcBorders>
            <w:shd w:val="clear" w:color="auto" w:fill="FFFFFF" w:themeFill="background1"/>
            <w:noWrap/>
            <w:hideMark/>
          </w:tcPr>
          <w:p w14:paraId="1A1FB906"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4E09D10D" w14:textId="77777777" w:rsidR="000C2B4F" w:rsidRPr="007616FD" w:rsidRDefault="000C2B4F" w:rsidP="000C2B4F">
            <w:pPr>
              <w:spacing w:after="0" w:line="240" w:lineRule="auto"/>
              <w:jc w:val="right"/>
              <w:rPr>
                <w:color w:val="000000"/>
              </w:rPr>
            </w:pPr>
            <w:r w:rsidRPr="007616FD">
              <w:t>2019</w:t>
            </w:r>
          </w:p>
        </w:tc>
        <w:tc>
          <w:tcPr>
            <w:tcW w:w="2693" w:type="dxa"/>
            <w:shd w:val="clear" w:color="auto" w:fill="FFFFFF" w:themeFill="background1"/>
            <w:noWrap/>
            <w:hideMark/>
          </w:tcPr>
          <w:p w14:paraId="69A5D090" w14:textId="77777777" w:rsidR="000C2B4F" w:rsidRPr="007616FD" w:rsidRDefault="000C2B4F" w:rsidP="000C2B4F">
            <w:pPr>
              <w:spacing w:after="0" w:line="240" w:lineRule="auto"/>
              <w:jc w:val="center"/>
              <w:rPr>
                <w:color w:val="000000"/>
              </w:rPr>
            </w:pPr>
            <w:r w:rsidRPr="007616FD">
              <w:t>58 INS</w:t>
            </w:r>
          </w:p>
        </w:tc>
        <w:tc>
          <w:tcPr>
            <w:tcW w:w="3731" w:type="dxa"/>
            <w:shd w:val="clear" w:color="auto" w:fill="FFFFFF" w:themeFill="background1"/>
            <w:noWrap/>
            <w:hideMark/>
          </w:tcPr>
          <w:p w14:paraId="193F1349"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2774AB28" w14:textId="77777777" w:rsidTr="00535C79">
        <w:trPr>
          <w:trHeight w:val="300"/>
        </w:trPr>
        <w:tc>
          <w:tcPr>
            <w:tcW w:w="562" w:type="dxa"/>
            <w:tcBorders>
              <w:right w:val="nil"/>
            </w:tcBorders>
            <w:shd w:val="clear" w:color="auto" w:fill="FFFFFF" w:themeFill="background1"/>
            <w:noWrap/>
            <w:hideMark/>
          </w:tcPr>
          <w:p w14:paraId="059689AA"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7B2C038A"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6290BB98" w14:textId="77777777" w:rsidR="000C2B4F" w:rsidRPr="007616FD" w:rsidRDefault="000C2B4F" w:rsidP="000C2B4F">
            <w:pPr>
              <w:spacing w:after="0" w:line="240" w:lineRule="auto"/>
              <w:jc w:val="right"/>
              <w:rPr>
                <w:color w:val="000000"/>
              </w:rPr>
            </w:pPr>
            <w:r w:rsidRPr="007616FD">
              <w:t>14640</w:t>
            </w:r>
          </w:p>
        </w:tc>
        <w:tc>
          <w:tcPr>
            <w:tcW w:w="425" w:type="dxa"/>
            <w:tcBorders>
              <w:left w:val="nil"/>
              <w:right w:val="nil"/>
            </w:tcBorders>
            <w:shd w:val="clear" w:color="auto" w:fill="FFFFFF" w:themeFill="background1"/>
            <w:noWrap/>
            <w:hideMark/>
          </w:tcPr>
          <w:p w14:paraId="657996CD"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049B157C" w14:textId="77777777" w:rsidR="000C2B4F" w:rsidRPr="007616FD" w:rsidRDefault="000C2B4F" w:rsidP="000C2B4F">
            <w:pPr>
              <w:spacing w:after="0" w:line="240" w:lineRule="auto"/>
              <w:jc w:val="right"/>
              <w:rPr>
                <w:color w:val="000000"/>
              </w:rPr>
            </w:pPr>
            <w:r w:rsidRPr="007616FD">
              <w:t>2021</w:t>
            </w:r>
          </w:p>
        </w:tc>
        <w:tc>
          <w:tcPr>
            <w:tcW w:w="2693" w:type="dxa"/>
            <w:shd w:val="clear" w:color="auto" w:fill="FFFFFF" w:themeFill="background1"/>
            <w:noWrap/>
            <w:hideMark/>
          </w:tcPr>
          <w:p w14:paraId="4C93F5CF" w14:textId="77777777" w:rsidR="000C2B4F" w:rsidRPr="007616FD" w:rsidRDefault="000C2B4F" w:rsidP="000C2B4F">
            <w:pPr>
              <w:spacing w:after="0" w:line="240" w:lineRule="auto"/>
              <w:jc w:val="center"/>
              <w:rPr>
                <w:color w:val="000000"/>
              </w:rPr>
            </w:pPr>
            <w:r w:rsidRPr="007616FD">
              <w:t>3 INS</w:t>
            </w:r>
          </w:p>
        </w:tc>
        <w:tc>
          <w:tcPr>
            <w:tcW w:w="3731" w:type="dxa"/>
            <w:shd w:val="clear" w:color="auto" w:fill="FFFFFF" w:themeFill="background1"/>
            <w:noWrap/>
            <w:hideMark/>
          </w:tcPr>
          <w:p w14:paraId="6349F624"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061FF4FB" w14:textId="77777777" w:rsidTr="00535C79">
        <w:trPr>
          <w:trHeight w:val="300"/>
        </w:trPr>
        <w:tc>
          <w:tcPr>
            <w:tcW w:w="562" w:type="dxa"/>
            <w:tcBorders>
              <w:right w:val="nil"/>
            </w:tcBorders>
            <w:shd w:val="clear" w:color="auto" w:fill="FFFFFF" w:themeFill="background1"/>
            <w:noWrap/>
            <w:hideMark/>
          </w:tcPr>
          <w:p w14:paraId="41D6DC79"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6AD4D79C"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02606AB8" w14:textId="77777777" w:rsidR="000C2B4F" w:rsidRPr="007616FD" w:rsidRDefault="000C2B4F" w:rsidP="000C2B4F">
            <w:pPr>
              <w:spacing w:after="0" w:line="240" w:lineRule="auto"/>
              <w:jc w:val="right"/>
              <w:rPr>
                <w:color w:val="000000"/>
              </w:rPr>
            </w:pPr>
            <w:r w:rsidRPr="007616FD">
              <w:t>29323</w:t>
            </w:r>
          </w:p>
        </w:tc>
        <w:tc>
          <w:tcPr>
            <w:tcW w:w="425" w:type="dxa"/>
            <w:tcBorders>
              <w:left w:val="nil"/>
              <w:right w:val="nil"/>
            </w:tcBorders>
            <w:shd w:val="clear" w:color="auto" w:fill="FFFFFF" w:themeFill="background1"/>
            <w:noWrap/>
            <w:hideMark/>
          </w:tcPr>
          <w:p w14:paraId="47EACFD0"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16333689" w14:textId="77777777" w:rsidR="000C2B4F" w:rsidRPr="007616FD" w:rsidRDefault="000C2B4F" w:rsidP="000C2B4F">
            <w:pPr>
              <w:spacing w:after="0" w:line="240" w:lineRule="auto"/>
              <w:jc w:val="right"/>
              <w:rPr>
                <w:color w:val="000000"/>
              </w:rPr>
            </w:pPr>
            <w:r w:rsidRPr="007616FD">
              <w:t>2019</w:t>
            </w:r>
          </w:p>
        </w:tc>
        <w:tc>
          <w:tcPr>
            <w:tcW w:w="2693" w:type="dxa"/>
            <w:shd w:val="clear" w:color="auto" w:fill="FFFFFF" w:themeFill="background1"/>
            <w:noWrap/>
            <w:hideMark/>
          </w:tcPr>
          <w:p w14:paraId="45BFD353" w14:textId="77777777" w:rsidR="000C2B4F" w:rsidRPr="007616FD" w:rsidRDefault="000C2B4F" w:rsidP="000C2B4F">
            <w:pPr>
              <w:spacing w:after="0" w:line="240" w:lineRule="auto"/>
              <w:jc w:val="center"/>
              <w:rPr>
                <w:color w:val="000000"/>
              </w:rPr>
            </w:pPr>
            <w:r w:rsidRPr="007616FD">
              <w:t>44 INS</w:t>
            </w:r>
          </w:p>
        </w:tc>
        <w:tc>
          <w:tcPr>
            <w:tcW w:w="3731" w:type="dxa"/>
            <w:shd w:val="clear" w:color="auto" w:fill="FFFFFF" w:themeFill="background1"/>
            <w:noWrap/>
            <w:hideMark/>
          </w:tcPr>
          <w:p w14:paraId="6B1B01C6"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3A4EE9F0" w14:textId="77777777" w:rsidTr="00535C79">
        <w:trPr>
          <w:trHeight w:val="300"/>
        </w:trPr>
        <w:tc>
          <w:tcPr>
            <w:tcW w:w="562" w:type="dxa"/>
            <w:tcBorders>
              <w:right w:val="nil"/>
            </w:tcBorders>
            <w:shd w:val="clear" w:color="auto" w:fill="FFFFFF" w:themeFill="background1"/>
            <w:noWrap/>
            <w:hideMark/>
          </w:tcPr>
          <w:p w14:paraId="1305F1F7"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66204DB8"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00528681" w14:textId="77777777" w:rsidR="000C2B4F" w:rsidRPr="007616FD" w:rsidRDefault="000C2B4F" w:rsidP="000C2B4F">
            <w:pPr>
              <w:spacing w:after="0" w:line="240" w:lineRule="auto"/>
              <w:jc w:val="right"/>
              <w:rPr>
                <w:color w:val="000000"/>
              </w:rPr>
            </w:pPr>
            <w:r w:rsidRPr="007616FD">
              <w:t>15981</w:t>
            </w:r>
          </w:p>
        </w:tc>
        <w:tc>
          <w:tcPr>
            <w:tcW w:w="425" w:type="dxa"/>
            <w:tcBorders>
              <w:left w:val="nil"/>
              <w:right w:val="nil"/>
            </w:tcBorders>
            <w:shd w:val="clear" w:color="auto" w:fill="FFFFFF" w:themeFill="background1"/>
            <w:noWrap/>
            <w:hideMark/>
          </w:tcPr>
          <w:p w14:paraId="78FEC399"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60A2C263" w14:textId="77777777" w:rsidR="000C2B4F" w:rsidRPr="007616FD" w:rsidRDefault="000C2B4F" w:rsidP="000C2B4F">
            <w:pPr>
              <w:spacing w:after="0" w:line="240" w:lineRule="auto"/>
              <w:jc w:val="right"/>
              <w:rPr>
                <w:color w:val="000000"/>
              </w:rPr>
            </w:pPr>
            <w:r w:rsidRPr="007616FD">
              <w:t>2018</w:t>
            </w:r>
          </w:p>
        </w:tc>
        <w:tc>
          <w:tcPr>
            <w:tcW w:w="2693" w:type="dxa"/>
            <w:shd w:val="clear" w:color="auto" w:fill="FFFFFF" w:themeFill="background1"/>
            <w:noWrap/>
            <w:hideMark/>
          </w:tcPr>
          <w:p w14:paraId="5F08374A" w14:textId="77777777" w:rsidR="000C2B4F" w:rsidRPr="007616FD" w:rsidRDefault="000C2B4F" w:rsidP="000C2B4F">
            <w:pPr>
              <w:spacing w:after="0" w:line="240" w:lineRule="auto"/>
              <w:jc w:val="center"/>
              <w:rPr>
                <w:color w:val="000000"/>
              </w:rPr>
            </w:pPr>
            <w:r w:rsidRPr="007616FD">
              <w:t>58 INS</w:t>
            </w:r>
          </w:p>
        </w:tc>
        <w:tc>
          <w:tcPr>
            <w:tcW w:w="3731" w:type="dxa"/>
            <w:shd w:val="clear" w:color="auto" w:fill="FFFFFF" w:themeFill="background1"/>
            <w:noWrap/>
            <w:hideMark/>
          </w:tcPr>
          <w:p w14:paraId="593DFE3A"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7BA1120C" w14:textId="77777777" w:rsidTr="00535C79">
        <w:trPr>
          <w:trHeight w:val="300"/>
        </w:trPr>
        <w:tc>
          <w:tcPr>
            <w:tcW w:w="562" w:type="dxa"/>
            <w:tcBorders>
              <w:right w:val="nil"/>
            </w:tcBorders>
            <w:shd w:val="clear" w:color="auto" w:fill="FFFFFF" w:themeFill="background1"/>
            <w:noWrap/>
            <w:hideMark/>
          </w:tcPr>
          <w:p w14:paraId="00716120"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18A7C04D"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7688FBE0" w14:textId="77777777" w:rsidR="000C2B4F" w:rsidRPr="007616FD" w:rsidRDefault="000C2B4F" w:rsidP="000C2B4F">
            <w:pPr>
              <w:spacing w:after="0" w:line="240" w:lineRule="auto"/>
              <w:jc w:val="right"/>
              <w:rPr>
                <w:color w:val="000000"/>
              </w:rPr>
            </w:pPr>
            <w:r w:rsidRPr="007616FD">
              <w:t>19671</w:t>
            </w:r>
          </w:p>
        </w:tc>
        <w:tc>
          <w:tcPr>
            <w:tcW w:w="425" w:type="dxa"/>
            <w:tcBorders>
              <w:left w:val="nil"/>
              <w:right w:val="nil"/>
            </w:tcBorders>
            <w:shd w:val="clear" w:color="auto" w:fill="FFFFFF" w:themeFill="background1"/>
            <w:noWrap/>
            <w:hideMark/>
          </w:tcPr>
          <w:p w14:paraId="0033A4AC"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5840FFB9" w14:textId="77777777" w:rsidR="000C2B4F" w:rsidRPr="007616FD" w:rsidRDefault="000C2B4F" w:rsidP="000C2B4F">
            <w:pPr>
              <w:spacing w:after="0" w:line="240" w:lineRule="auto"/>
              <w:jc w:val="right"/>
              <w:rPr>
                <w:color w:val="000000"/>
              </w:rPr>
            </w:pPr>
            <w:r w:rsidRPr="007616FD">
              <w:t>2021</w:t>
            </w:r>
          </w:p>
        </w:tc>
        <w:tc>
          <w:tcPr>
            <w:tcW w:w="2693" w:type="dxa"/>
            <w:shd w:val="clear" w:color="auto" w:fill="FFFFFF" w:themeFill="background1"/>
            <w:noWrap/>
            <w:hideMark/>
          </w:tcPr>
          <w:p w14:paraId="509F409D" w14:textId="77777777" w:rsidR="000C2B4F" w:rsidRPr="007616FD" w:rsidRDefault="000C2B4F" w:rsidP="000C2B4F">
            <w:pPr>
              <w:spacing w:after="0" w:line="240" w:lineRule="auto"/>
              <w:jc w:val="center"/>
              <w:rPr>
                <w:color w:val="000000"/>
              </w:rPr>
            </w:pPr>
            <w:r w:rsidRPr="007616FD">
              <w:t>30 INS</w:t>
            </w:r>
          </w:p>
        </w:tc>
        <w:tc>
          <w:tcPr>
            <w:tcW w:w="3731" w:type="dxa"/>
            <w:shd w:val="clear" w:color="auto" w:fill="FFFFFF" w:themeFill="background1"/>
            <w:noWrap/>
            <w:hideMark/>
          </w:tcPr>
          <w:p w14:paraId="087E9830"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78FA3E09" w14:textId="77777777" w:rsidTr="00535C79">
        <w:trPr>
          <w:trHeight w:val="300"/>
        </w:trPr>
        <w:tc>
          <w:tcPr>
            <w:tcW w:w="562" w:type="dxa"/>
            <w:tcBorders>
              <w:right w:val="nil"/>
            </w:tcBorders>
            <w:shd w:val="clear" w:color="auto" w:fill="FFFFFF" w:themeFill="background1"/>
            <w:noWrap/>
            <w:hideMark/>
          </w:tcPr>
          <w:p w14:paraId="6D3E416E"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08610888"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0D910EB8" w14:textId="77777777" w:rsidR="000C2B4F" w:rsidRPr="007616FD" w:rsidRDefault="000C2B4F" w:rsidP="000C2B4F">
            <w:pPr>
              <w:spacing w:after="0" w:line="240" w:lineRule="auto"/>
              <w:jc w:val="right"/>
              <w:rPr>
                <w:color w:val="000000"/>
              </w:rPr>
            </w:pPr>
            <w:r w:rsidRPr="007616FD">
              <w:t>22829</w:t>
            </w:r>
          </w:p>
        </w:tc>
        <w:tc>
          <w:tcPr>
            <w:tcW w:w="425" w:type="dxa"/>
            <w:tcBorders>
              <w:left w:val="nil"/>
              <w:right w:val="nil"/>
            </w:tcBorders>
            <w:shd w:val="clear" w:color="auto" w:fill="FFFFFF" w:themeFill="background1"/>
            <w:noWrap/>
            <w:hideMark/>
          </w:tcPr>
          <w:p w14:paraId="10EE5CFF"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2372664D" w14:textId="77777777" w:rsidR="000C2B4F" w:rsidRPr="007616FD" w:rsidRDefault="000C2B4F" w:rsidP="000C2B4F">
            <w:pPr>
              <w:spacing w:after="0" w:line="240" w:lineRule="auto"/>
              <w:jc w:val="right"/>
              <w:rPr>
                <w:color w:val="000000"/>
              </w:rPr>
            </w:pPr>
            <w:r w:rsidRPr="007616FD">
              <w:t>2019</w:t>
            </w:r>
          </w:p>
        </w:tc>
        <w:tc>
          <w:tcPr>
            <w:tcW w:w="2693" w:type="dxa"/>
            <w:shd w:val="clear" w:color="auto" w:fill="FFFFFF" w:themeFill="background1"/>
            <w:noWrap/>
            <w:hideMark/>
          </w:tcPr>
          <w:p w14:paraId="76CB4C45" w14:textId="77777777" w:rsidR="000C2B4F" w:rsidRPr="007616FD" w:rsidRDefault="000C2B4F" w:rsidP="000C2B4F">
            <w:pPr>
              <w:spacing w:after="0" w:line="240" w:lineRule="auto"/>
              <w:jc w:val="center"/>
              <w:rPr>
                <w:color w:val="000000"/>
              </w:rPr>
            </w:pPr>
            <w:r w:rsidRPr="007616FD">
              <w:t>32 INS</w:t>
            </w:r>
          </w:p>
        </w:tc>
        <w:tc>
          <w:tcPr>
            <w:tcW w:w="3731" w:type="dxa"/>
            <w:shd w:val="clear" w:color="auto" w:fill="FFFFFF" w:themeFill="background1"/>
            <w:noWrap/>
            <w:hideMark/>
          </w:tcPr>
          <w:p w14:paraId="7039EB06"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1DA18BF3" w14:textId="77777777" w:rsidTr="00535C79">
        <w:trPr>
          <w:trHeight w:val="300"/>
        </w:trPr>
        <w:tc>
          <w:tcPr>
            <w:tcW w:w="562" w:type="dxa"/>
            <w:tcBorders>
              <w:right w:val="nil"/>
            </w:tcBorders>
            <w:shd w:val="clear" w:color="auto" w:fill="FFFFFF" w:themeFill="background1"/>
            <w:noWrap/>
            <w:hideMark/>
          </w:tcPr>
          <w:p w14:paraId="332ADF06"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0EBAB77C"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2C1DBC68" w14:textId="77777777" w:rsidR="000C2B4F" w:rsidRPr="007616FD" w:rsidRDefault="000C2B4F" w:rsidP="000C2B4F">
            <w:pPr>
              <w:spacing w:after="0" w:line="240" w:lineRule="auto"/>
              <w:jc w:val="right"/>
              <w:rPr>
                <w:color w:val="000000"/>
              </w:rPr>
            </w:pPr>
            <w:r w:rsidRPr="007616FD">
              <w:t>26276</w:t>
            </w:r>
          </w:p>
        </w:tc>
        <w:tc>
          <w:tcPr>
            <w:tcW w:w="425" w:type="dxa"/>
            <w:tcBorders>
              <w:left w:val="nil"/>
              <w:right w:val="nil"/>
            </w:tcBorders>
            <w:shd w:val="clear" w:color="auto" w:fill="FFFFFF" w:themeFill="background1"/>
            <w:noWrap/>
            <w:hideMark/>
          </w:tcPr>
          <w:p w14:paraId="0BD1A9A4"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0565B37A" w14:textId="77777777" w:rsidR="000C2B4F" w:rsidRPr="007616FD" w:rsidRDefault="000C2B4F" w:rsidP="000C2B4F">
            <w:pPr>
              <w:spacing w:after="0" w:line="240" w:lineRule="auto"/>
              <w:jc w:val="right"/>
              <w:rPr>
                <w:color w:val="000000"/>
              </w:rPr>
            </w:pPr>
            <w:r w:rsidRPr="007616FD">
              <w:t>2020</w:t>
            </w:r>
          </w:p>
        </w:tc>
        <w:tc>
          <w:tcPr>
            <w:tcW w:w="2693" w:type="dxa"/>
            <w:shd w:val="clear" w:color="auto" w:fill="FFFFFF" w:themeFill="background1"/>
            <w:noWrap/>
            <w:hideMark/>
          </w:tcPr>
          <w:p w14:paraId="29A2F9F5" w14:textId="77777777" w:rsidR="000C2B4F" w:rsidRPr="007616FD" w:rsidRDefault="000C2B4F" w:rsidP="000C2B4F">
            <w:pPr>
              <w:spacing w:after="0" w:line="240" w:lineRule="auto"/>
              <w:jc w:val="center"/>
              <w:rPr>
                <w:color w:val="000000"/>
              </w:rPr>
            </w:pPr>
            <w:r w:rsidRPr="007616FD">
              <w:t>59 INS</w:t>
            </w:r>
          </w:p>
        </w:tc>
        <w:tc>
          <w:tcPr>
            <w:tcW w:w="3731" w:type="dxa"/>
            <w:shd w:val="clear" w:color="auto" w:fill="FFFFFF" w:themeFill="background1"/>
            <w:noWrap/>
            <w:hideMark/>
          </w:tcPr>
          <w:p w14:paraId="6C5BED0A"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50F22499" w14:textId="77777777" w:rsidTr="00535C79">
        <w:trPr>
          <w:trHeight w:val="300"/>
        </w:trPr>
        <w:tc>
          <w:tcPr>
            <w:tcW w:w="562" w:type="dxa"/>
            <w:tcBorders>
              <w:right w:val="nil"/>
            </w:tcBorders>
            <w:shd w:val="clear" w:color="auto" w:fill="FFFFFF" w:themeFill="background1"/>
            <w:noWrap/>
            <w:hideMark/>
          </w:tcPr>
          <w:p w14:paraId="5982B1BB"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05E94594"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611EEECB" w14:textId="77777777" w:rsidR="000C2B4F" w:rsidRPr="007616FD" w:rsidRDefault="000C2B4F" w:rsidP="000C2B4F">
            <w:pPr>
              <w:spacing w:after="0" w:line="240" w:lineRule="auto"/>
              <w:jc w:val="right"/>
              <w:rPr>
                <w:color w:val="000000"/>
              </w:rPr>
            </w:pPr>
            <w:r w:rsidRPr="007616FD">
              <w:t>9599</w:t>
            </w:r>
          </w:p>
        </w:tc>
        <w:tc>
          <w:tcPr>
            <w:tcW w:w="425" w:type="dxa"/>
            <w:tcBorders>
              <w:left w:val="nil"/>
              <w:right w:val="nil"/>
            </w:tcBorders>
            <w:shd w:val="clear" w:color="auto" w:fill="FFFFFF" w:themeFill="background1"/>
            <w:noWrap/>
            <w:hideMark/>
          </w:tcPr>
          <w:p w14:paraId="7ABBCC24"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11937E96" w14:textId="77777777" w:rsidR="000C2B4F" w:rsidRPr="007616FD" w:rsidRDefault="000C2B4F" w:rsidP="000C2B4F">
            <w:pPr>
              <w:spacing w:after="0" w:line="240" w:lineRule="auto"/>
              <w:jc w:val="right"/>
              <w:rPr>
                <w:color w:val="000000"/>
              </w:rPr>
            </w:pPr>
            <w:r w:rsidRPr="007616FD">
              <w:t>2021</w:t>
            </w:r>
          </w:p>
        </w:tc>
        <w:tc>
          <w:tcPr>
            <w:tcW w:w="2693" w:type="dxa"/>
            <w:shd w:val="clear" w:color="auto" w:fill="FFFFFF" w:themeFill="background1"/>
            <w:noWrap/>
            <w:hideMark/>
          </w:tcPr>
          <w:p w14:paraId="626BFD8F" w14:textId="77777777" w:rsidR="000C2B4F" w:rsidRPr="007616FD" w:rsidRDefault="000C2B4F" w:rsidP="000C2B4F">
            <w:pPr>
              <w:spacing w:after="0" w:line="240" w:lineRule="auto"/>
              <w:jc w:val="center"/>
              <w:rPr>
                <w:color w:val="000000"/>
              </w:rPr>
            </w:pPr>
            <w:r w:rsidRPr="007616FD">
              <w:t>59 INS</w:t>
            </w:r>
          </w:p>
        </w:tc>
        <w:tc>
          <w:tcPr>
            <w:tcW w:w="3731" w:type="dxa"/>
            <w:shd w:val="clear" w:color="auto" w:fill="FFFFFF" w:themeFill="background1"/>
            <w:noWrap/>
            <w:hideMark/>
          </w:tcPr>
          <w:p w14:paraId="63EB3236"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3F725E9E" w14:textId="77777777" w:rsidTr="00535C79">
        <w:trPr>
          <w:trHeight w:val="300"/>
        </w:trPr>
        <w:tc>
          <w:tcPr>
            <w:tcW w:w="562" w:type="dxa"/>
            <w:tcBorders>
              <w:right w:val="nil"/>
            </w:tcBorders>
            <w:shd w:val="clear" w:color="auto" w:fill="FFFFFF" w:themeFill="background1"/>
            <w:noWrap/>
            <w:hideMark/>
          </w:tcPr>
          <w:p w14:paraId="7472D965"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750AF365"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402865B3" w14:textId="77777777" w:rsidR="000C2B4F" w:rsidRPr="007616FD" w:rsidRDefault="000C2B4F" w:rsidP="000C2B4F">
            <w:pPr>
              <w:spacing w:after="0" w:line="240" w:lineRule="auto"/>
              <w:jc w:val="right"/>
              <w:rPr>
                <w:color w:val="000000"/>
              </w:rPr>
            </w:pPr>
            <w:r w:rsidRPr="007616FD">
              <w:t>18209</w:t>
            </w:r>
          </w:p>
        </w:tc>
        <w:tc>
          <w:tcPr>
            <w:tcW w:w="425" w:type="dxa"/>
            <w:tcBorders>
              <w:left w:val="nil"/>
              <w:right w:val="nil"/>
            </w:tcBorders>
            <w:shd w:val="clear" w:color="auto" w:fill="FFFFFF" w:themeFill="background1"/>
            <w:noWrap/>
            <w:hideMark/>
          </w:tcPr>
          <w:p w14:paraId="68D24F2E"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673478AB" w14:textId="77777777" w:rsidR="000C2B4F" w:rsidRPr="007616FD" w:rsidRDefault="000C2B4F" w:rsidP="000C2B4F">
            <w:pPr>
              <w:spacing w:after="0" w:line="240" w:lineRule="auto"/>
              <w:jc w:val="right"/>
              <w:rPr>
                <w:color w:val="000000"/>
              </w:rPr>
            </w:pPr>
            <w:r w:rsidRPr="007616FD">
              <w:t>2019</w:t>
            </w:r>
          </w:p>
        </w:tc>
        <w:tc>
          <w:tcPr>
            <w:tcW w:w="2693" w:type="dxa"/>
            <w:shd w:val="clear" w:color="auto" w:fill="FFFFFF" w:themeFill="background1"/>
            <w:noWrap/>
            <w:hideMark/>
          </w:tcPr>
          <w:p w14:paraId="6306139B" w14:textId="77777777" w:rsidR="000C2B4F" w:rsidRPr="007616FD" w:rsidRDefault="000C2B4F" w:rsidP="000C2B4F">
            <w:pPr>
              <w:spacing w:after="0" w:line="240" w:lineRule="auto"/>
              <w:jc w:val="center"/>
              <w:rPr>
                <w:color w:val="000000"/>
              </w:rPr>
            </w:pPr>
            <w:r w:rsidRPr="007616FD">
              <w:t>52 INS</w:t>
            </w:r>
          </w:p>
        </w:tc>
        <w:tc>
          <w:tcPr>
            <w:tcW w:w="3731" w:type="dxa"/>
            <w:shd w:val="clear" w:color="auto" w:fill="FFFFFF" w:themeFill="background1"/>
            <w:noWrap/>
            <w:hideMark/>
          </w:tcPr>
          <w:p w14:paraId="7B2B1931"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6AB67DCA" w14:textId="77777777" w:rsidTr="00535C79">
        <w:trPr>
          <w:trHeight w:val="300"/>
        </w:trPr>
        <w:tc>
          <w:tcPr>
            <w:tcW w:w="562" w:type="dxa"/>
            <w:tcBorders>
              <w:right w:val="nil"/>
            </w:tcBorders>
            <w:shd w:val="clear" w:color="auto" w:fill="FFFFFF" w:themeFill="background1"/>
            <w:noWrap/>
            <w:hideMark/>
          </w:tcPr>
          <w:p w14:paraId="21A4A9F1"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45185486"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516F6794" w14:textId="77777777" w:rsidR="000C2B4F" w:rsidRPr="007616FD" w:rsidRDefault="000C2B4F" w:rsidP="000C2B4F">
            <w:pPr>
              <w:spacing w:after="0" w:line="240" w:lineRule="auto"/>
              <w:jc w:val="right"/>
              <w:rPr>
                <w:color w:val="000000"/>
              </w:rPr>
            </w:pPr>
            <w:r w:rsidRPr="007616FD">
              <w:t>14848</w:t>
            </w:r>
          </w:p>
        </w:tc>
        <w:tc>
          <w:tcPr>
            <w:tcW w:w="425" w:type="dxa"/>
            <w:tcBorders>
              <w:left w:val="nil"/>
              <w:right w:val="nil"/>
            </w:tcBorders>
            <w:shd w:val="clear" w:color="auto" w:fill="FFFFFF" w:themeFill="background1"/>
            <w:noWrap/>
            <w:hideMark/>
          </w:tcPr>
          <w:p w14:paraId="39E57CDF"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33F44444" w14:textId="77777777" w:rsidR="000C2B4F" w:rsidRPr="007616FD" w:rsidRDefault="000C2B4F" w:rsidP="000C2B4F">
            <w:pPr>
              <w:spacing w:after="0" w:line="240" w:lineRule="auto"/>
              <w:jc w:val="right"/>
              <w:rPr>
                <w:color w:val="000000"/>
              </w:rPr>
            </w:pPr>
            <w:r w:rsidRPr="007616FD">
              <w:t>2019</w:t>
            </w:r>
          </w:p>
        </w:tc>
        <w:tc>
          <w:tcPr>
            <w:tcW w:w="2693" w:type="dxa"/>
            <w:shd w:val="clear" w:color="auto" w:fill="FFFFFF" w:themeFill="background1"/>
            <w:noWrap/>
            <w:hideMark/>
          </w:tcPr>
          <w:p w14:paraId="3CEBA298" w14:textId="77777777" w:rsidR="000C2B4F" w:rsidRPr="007616FD" w:rsidRDefault="000C2B4F" w:rsidP="000C2B4F">
            <w:pPr>
              <w:spacing w:after="0" w:line="240" w:lineRule="auto"/>
              <w:jc w:val="center"/>
              <w:rPr>
                <w:color w:val="000000"/>
              </w:rPr>
            </w:pPr>
            <w:r w:rsidRPr="007616FD">
              <w:t>54 INS</w:t>
            </w:r>
          </w:p>
        </w:tc>
        <w:tc>
          <w:tcPr>
            <w:tcW w:w="3731" w:type="dxa"/>
            <w:shd w:val="clear" w:color="auto" w:fill="FFFFFF" w:themeFill="background1"/>
            <w:noWrap/>
            <w:hideMark/>
          </w:tcPr>
          <w:p w14:paraId="36C97C68"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11B63960" w14:textId="77777777" w:rsidTr="00535C79">
        <w:trPr>
          <w:trHeight w:val="300"/>
        </w:trPr>
        <w:tc>
          <w:tcPr>
            <w:tcW w:w="562" w:type="dxa"/>
            <w:tcBorders>
              <w:right w:val="nil"/>
            </w:tcBorders>
            <w:shd w:val="clear" w:color="auto" w:fill="FFFFFF" w:themeFill="background1"/>
            <w:noWrap/>
            <w:hideMark/>
          </w:tcPr>
          <w:p w14:paraId="7604B0AE"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2CFAFE8B"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3403F3BD" w14:textId="77777777" w:rsidR="000C2B4F" w:rsidRPr="007616FD" w:rsidRDefault="000C2B4F" w:rsidP="000C2B4F">
            <w:pPr>
              <w:spacing w:after="0" w:line="240" w:lineRule="auto"/>
              <w:jc w:val="right"/>
              <w:rPr>
                <w:color w:val="000000"/>
              </w:rPr>
            </w:pPr>
            <w:r w:rsidRPr="007616FD">
              <w:t>14397</w:t>
            </w:r>
          </w:p>
        </w:tc>
        <w:tc>
          <w:tcPr>
            <w:tcW w:w="425" w:type="dxa"/>
            <w:tcBorders>
              <w:left w:val="nil"/>
              <w:right w:val="nil"/>
            </w:tcBorders>
            <w:shd w:val="clear" w:color="auto" w:fill="FFFFFF" w:themeFill="background1"/>
            <w:noWrap/>
            <w:hideMark/>
          </w:tcPr>
          <w:p w14:paraId="16AA59F4"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20499346" w14:textId="77777777" w:rsidR="000C2B4F" w:rsidRPr="007616FD" w:rsidRDefault="000C2B4F" w:rsidP="000C2B4F">
            <w:pPr>
              <w:spacing w:after="0" w:line="240" w:lineRule="auto"/>
              <w:jc w:val="right"/>
              <w:rPr>
                <w:color w:val="000000"/>
              </w:rPr>
            </w:pPr>
            <w:r w:rsidRPr="007616FD">
              <w:t>2023</w:t>
            </w:r>
          </w:p>
        </w:tc>
        <w:tc>
          <w:tcPr>
            <w:tcW w:w="2693" w:type="dxa"/>
            <w:shd w:val="clear" w:color="auto" w:fill="FFFFFF" w:themeFill="background1"/>
            <w:noWrap/>
            <w:hideMark/>
          </w:tcPr>
          <w:p w14:paraId="41A3AFA8" w14:textId="77777777" w:rsidR="000C2B4F" w:rsidRPr="007616FD" w:rsidRDefault="000C2B4F" w:rsidP="000C2B4F">
            <w:pPr>
              <w:spacing w:after="0" w:line="240" w:lineRule="auto"/>
              <w:jc w:val="center"/>
              <w:rPr>
                <w:color w:val="000000"/>
              </w:rPr>
            </w:pPr>
            <w:r w:rsidRPr="007616FD">
              <w:t>53 INS</w:t>
            </w:r>
          </w:p>
        </w:tc>
        <w:tc>
          <w:tcPr>
            <w:tcW w:w="3731" w:type="dxa"/>
            <w:shd w:val="clear" w:color="auto" w:fill="FFFFFF" w:themeFill="background1"/>
            <w:noWrap/>
            <w:hideMark/>
          </w:tcPr>
          <w:p w14:paraId="3F96A7F5"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2CE3DF4F" w14:textId="77777777" w:rsidTr="00535C79">
        <w:trPr>
          <w:trHeight w:val="300"/>
        </w:trPr>
        <w:tc>
          <w:tcPr>
            <w:tcW w:w="562" w:type="dxa"/>
            <w:tcBorders>
              <w:right w:val="nil"/>
            </w:tcBorders>
            <w:shd w:val="clear" w:color="auto" w:fill="FFFFFF" w:themeFill="background1"/>
            <w:noWrap/>
            <w:hideMark/>
          </w:tcPr>
          <w:p w14:paraId="16C3C369"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6F2C5B13"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13AED021" w14:textId="77777777" w:rsidR="000C2B4F" w:rsidRPr="007616FD" w:rsidRDefault="000C2B4F" w:rsidP="000C2B4F">
            <w:pPr>
              <w:spacing w:after="0" w:line="240" w:lineRule="auto"/>
              <w:jc w:val="right"/>
              <w:rPr>
                <w:color w:val="000000"/>
              </w:rPr>
            </w:pPr>
            <w:r w:rsidRPr="007616FD">
              <w:t>8961</w:t>
            </w:r>
          </w:p>
        </w:tc>
        <w:tc>
          <w:tcPr>
            <w:tcW w:w="425" w:type="dxa"/>
            <w:tcBorders>
              <w:left w:val="nil"/>
              <w:right w:val="nil"/>
            </w:tcBorders>
            <w:shd w:val="clear" w:color="auto" w:fill="FFFFFF" w:themeFill="background1"/>
            <w:noWrap/>
            <w:hideMark/>
          </w:tcPr>
          <w:p w14:paraId="34734EF1"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46A83BEE" w14:textId="77777777" w:rsidR="000C2B4F" w:rsidRPr="007616FD" w:rsidRDefault="000C2B4F" w:rsidP="000C2B4F">
            <w:pPr>
              <w:spacing w:after="0" w:line="240" w:lineRule="auto"/>
              <w:jc w:val="right"/>
              <w:rPr>
                <w:color w:val="000000"/>
              </w:rPr>
            </w:pPr>
            <w:r w:rsidRPr="007616FD">
              <w:t>2019</w:t>
            </w:r>
          </w:p>
        </w:tc>
        <w:tc>
          <w:tcPr>
            <w:tcW w:w="2693" w:type="dxa"/>
            <w:shd w:val="clear" w:color="auto" w:fill="FFFFFF" w:themeFill="background1"/>
            <w:noWrap/>
            <w:hideMark/>
          </w:tcPr>
          <w:p w14:paraId="3F100522" w14:textId="77777777" w:rsidR="000C2B4F" w:rsidRPr="007616FD" w:rsidRDefault="000C2B4F" w:rsidP="000C2B4F">
            <w:pPr>
              <w:spacing w:after="0" w:line="240" w:lineRule="auto"/>
              <w:jc w:val="center"/>
              <w:rPr>
                <w:color w:val="000000"/>
              </w:rPr>
            </w:pPr>
            <w:r w:rsidRPr="007616FD">
              <w:t>58 INS</w:t>
            </w:r>
          </w:p>
        </w:tc>
        <w:tc>
          <w:tcPr>
            <w:tcW w:w="3731" w:type="dxa"/>
            <w:shd w:val="clear" w:color="auto" w:fill="FFFFFF" w:themeFill="background1"/>
            <w:noWrap/>
            <w:hideMark/>
          </w:tcPr>
          <w:p w14:paraId="64A1C3DD"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2D21BFAA" w14:textId="77777777" w:rsidTr="00535C79">
        <w:trPr>
          <w:trHeight w:val="300"/>
        </w:trPr>
        <w:tc>
          <w:tcPr>
            <w:tcW w:w="562" w:type="dxa"/>
            <w:tcBorders>
              <w:right w:val="nil"/>
            </w:tcBorders>
            <w:shd w:val="clear" w:color="auto" w:fill="FFFFFF" w:themeFill="background1"/>
            <w:noWrap/>
            <w:hideMark/>
          </w:tcPr>
          <w:p w14:paraId="3CFAB45D"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78E62561"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3034F306" w14:textId="77777777" w:rsidR="000C2B4F" w:rsidRPr="007616FD" w:rsidRDefault="000C2B4F" w:rsidP="000C2B4F">
            <w:pPr>
              <w:spacing w:after="0" w:line="240" w:lineRule="auto"/>
              <w:jc w:val="right"/>
              <w:rPr>
                <w:color w:val="000000"/>
              </w:rPr>
            </w:pPr>
            <w:r w:rsidRPr="007616FD">
              <w:t>8484</w:t>
            </w:r>
          </w:p>
        </w:tc>
        <w:tc>
          <w:tcPr>
            <w:tcW w:w="425" w:type="dxa"/>
            <w:tcBorders>
              <w:left w:val="nil"/>
              <w:right w:val="nil"/>
            </w:tcBorders>
            <w:shd w:val="clear" w:color="auto" w:fill="FFFFFF" w:themeFill="background1"/>
            <w:noWrap/>
            <w:hideMark/>
          </w:tcPr>
          <w:p w14:paraId="7A5BFF86"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3666A96C" w14:textId="77777777" w:rsidR="000C2B4F" w:rsidRPr="007616FD" w:rsidRDefault="000C2B4F" w:rsidP="000C2B4F">
            <w:pPr>
              <w:spacing w:after="0" w:line="240" w:lineRule="auto"/>
              <w:jc w:val="right"/>
              <w:rPr>
                <w:color w:val="000000"/>
              </w:rPr>
            </w:pPr>
            <w:r w:rsidRPr="007616FD">
              <w:t>2019</w:t>
            </w:r>
          </w:p>
        </w:tc>
        <w:tc>
          <w:tcPr>
            <w:tcW w:w="2693" w:type="dxa"/>
            <w:shd w:val="clear" w:color="auto" w:fill="FFFFFF" w:themeFill="background1"/>
            <w:noWrap/>
            <w:hideMark/>
          </w:tcPr>
          <w:p w14:paraId="1B7E63E3" w14:textId="77777777" w:rsidR="000C2B4F" w:rsidRPr="007616FD" w:rsidRDefault="000C2B4F" w:rsidP="000C2B4F">
            <w:pPr>
              <w:spacing w:after="0" w:line="240" w:lineRule="auto"/>
              <w:jc w:val="center"/>
              <w:rPr>
                <w:color w:val="000000"/>
              </w:rPr>
            </w:pPr>
            <w:r w:rsidRPr="007616FD">
              <w:t>54 INS</w:t>
            </w:r>
          </w:p>
        </w:tc>
        <w:tc>
          <w:tcPr>
            <w:tcW w:w="3731" w:type="dxa"/>
            <w:shd w:val="clear" w:color="auto" w:fill="FFFFFF" w:themeFill="background1"/>
            <w:noWrap/>
            <w:hideMark/>
          </w:tcPr>
          <w:p w14:paraId="5ACAB229"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3C7E4E72" w14:textId="77777777" w:rsidTr="00535C79">
        <w:trPr>
          <w:trHeight w:val="300"/>
        </w:trPr>
        <w:tc>
          <w:tcPr>
            <w:tcW w:w="562" w:type="dxa"/>
            <w:tcBorders>
              <w:right w:val="nil"/>
            </w:tcBorders>
            <w:shd w:val="clear" w:color="auto" w:fill="FFFFFF" w:themeFill="background1"/>
            <w:noWrap/>
            <w:hideMark/>
          </w:tcPr>
          <w:p w14:paraId="02C29E66"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7F436706"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57D44552" w14:textId="77777777" w:rsidR="000C2B4F" w:rsidRPr="007616FD" w:rsidRDefault="000C2B4F" w:rsidP="000C2B4F">
            <w:pPr>
              <w:spacing w:after="0" w:line="240" w:lineRule="auto"/>
              <w:jc w:val="right"/>
              <w:rPr>
                <w:color w:val="000000"/>
              </w:rPr>
            </w:pPr>
            <w:r w:rsidRPr="007616FD">
              <w:t>26426</w:t>
            </w:r>
          </w:p>
        </w:tc>
        <w:tc>
          <w:tcPr>
            <w:tcW w:w="425" w:type="dxa"/>
            <w:tcBorders>
              <w:left w:val="nil"/>
              <w:right w:val="nil"/>
            </w:tcBorders>
            <w:shd w:val="clear" w:color="auto" w:fill="FFFFFF" w:themeFill="background1"/>
            <w:noWrap/>
            <w:hideMark/>
          </w:tcPr>
          <w:p w14:paraId="05743A2D"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56E88C97" w14:textId="77777777" w:rsidR="000C2B4F" w:rsidRPr="007616FD" w:rsidRDefault="000C2B4F" w:rsidP="000C2B4F">
            <w:pPr>
              <w:spacing w:after="0" w:line="240" w:lineRule="auto"/>
              <w:jc w:val="right"/>
              <w:rPr>
                <w:color w:val="000000"/>
              </w:rPr>
            </w:pPr>
            <w:r w:rsidRPr="007616FD">
              <w:t>2020</w:t>
            </w:r>
          </w:p>
        </w:tc>
        <w:tc>
          <w:tcPr>
            <w:tcW w:w="2693" w:type="dxa"/>
            <w:shd w:val="clear" w:color="auto" w:fill="FFFFFF" w:themeFill="background1"/>
            <w:noWrap/>
            <w:hideMark/>
          </w:tcPr>
          <w:p w14:paraId="32665832" w14:textId="77777777" w:rsidR="000C2B4F" w:rsidRPr="007616FD" w:rsidRDefault="000C2B4F" w:rsidP="000C2B4F">
            <w:pPr>
              <w:spacing w:after="0" w:line="240" w:lineRule="auto"/>
              <w:jc w:val="center"/>
              <w:rPr>
                <w:color w:val="000000"/>
              </w:rPr>
            </w:pPr>
            <w:r w:rsidRPr="007616FD">
              <w:t>44 INS</w:t>
            </w:r>
          </w:p>
        </w:tc>
        <w:tc>
          <w:tcPr>
            <w:tcW w:w="3731" w:type="dxa"/>
            <w:shd w:val="clear" w:color="auto" w:fill="FFFFFF" w:themeFill="background1"/>
            <w:noWrap/>
            <w:hideMark/>
          </w:tcPr>
          <w:p w14:paraId="1B5239C0"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77E7142B" w14:textId="77777777" w:rsidTr="00535C79">
        <w:trPr>
          <w:trHeight w:val="300"/>
        </w:trPr>
        <w:tc>
          <w:tcPr>
            <w:tcW w:w="562" w:type="dxa"/>
            <w:tcBorders>
              <w:right w:val="nil"/>
            </w:tcBorders>
            <w:shd w:val="clear" w:color="auto" w:fill="FFFFFF" w:themeFill="background1"/>
            <w:noWrap/>
            <w:hideMark/>
          </w:tcPr>
          <w:p w14:paraId="54944122"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56938766"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74BE29EB" w14:textId="77777777" w:rsidR="000C2B4F" w:rsidRPr="007616FD" w:rsidRDefault="000C2B4F" w:rsidP="000C2B4F">
            <w:pPr>
              <w:spacing w:after="0" w:line="240" w:lineRule="auto"/>
              <w:jc w:val="right"/>
              <w:rPr>
                <w:color w:val="000000"/>
              </w:rPr>
            </w:pPr>
            <w:r w:rsidRPr="007616FD">
              <w:t>15643</w:t>
            </w:r>
          </w:p>
        </w:tc>
        <w:tc>
          <w:tcPr>
            <w:tcW w:w="425" w:type="dxa"/>
            <w:tcBorders>
              <w:left w:val="nil"/>
              <w:right w:val="nil"/>
            </w:tcBorders>
            <w:shd w:val="clear" w:color="auto" w:fill="FFFFFF" w:themeFill="background1"/>
            <w:noWrap/>
            <w:hideMark/>
          </w:tcPr>
          <w:p w14:paraId="3E5B22B8"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494FBA8B" w14:textId="77777777" w:rsidR="000C2B4F" w:rsidRPr="007616FD" w:rsidRDefault="000C2B4F" w:rsidP="000C2B4F">
            <w:pPr>
              <w:spacing w:after="0" w:line="240" w:lineRule="auto"/>
              <w:jc w:val="right"/>
              <w:rPr>
                <w:color w:val="000000"/>
              </w:rPr>
            </w:pPr>
            <w:r w:rsidRPr="007616FD">
              <w:t>2020</w:t>
            </w:r>
          </w:p>
        </w:tc>
        <w:tc>
          <w:tcPr>
            <w:tcW w:w="2693" w:type="dxa"/>
            <w:shd w:val="clear" w:color="auto" w:fill="FFFFFF" w:themeFill="background1"/>
            <w:noWrap/>
            <w:hideMark/>
          </w:tcPr>
          <w:p w14:paraId="12B44E33" w14:textId="77777777" w:rsidR="000C2B4F" w:rsidRPr="007616FD" w:rsidRDefault="000C2B4F" w:rsidP="000C2B4F">
            <w:pPr>
              <w:spacing w:after="0" w:line="240" w:lineRule="auto"/>
              <w:jc w:val="center"/>
              <w:rPr>
                <w:color w:val="000000"/>
              </w:rPr>
            </w:pPr>
            <w:r w:rsidRPr="007616FD">
              <w:t>58 INS</w:t>
            </w:r>
          </w:p>
        </w:tc>
        <w:tc>
          <w:tcPr>
            <w:tcW w:w="3731" w:type="dxa"/>
            <w:shd w:val="clear" w:color="auto" w:fill="FFFFFF" w:themeFill="background1"/>
            <w:noWrap/>
            <w:hideMark/>
          </w:tcPr>
          <w:p w14:paraId="2A28BCFE"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7036CCE0" w14:textId="77777777" w:rsidTr="00535C79">
        <w:trPr>
          <w:trHeight w:val="300"/>
        </w:trPr>
        <w:tc>
          <w:tcPr>
            <w:tcW w:w="562" w:type="dxa"/>
            <w:tcBorders>
              <w:right w:val="nil"/>
            </w:tcBorders>
            <w:shd w:val="clear" w:color="auto" w:fill="FFFFFF" w:themeFill="background1"/>
            <w:noWrap/>
            <w:hideMark/>
          </w:tcPr>
          <w:p w14:paraId="76FDA2CA"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7B5B123F"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6FD7E642" w14:textId="77777777" w:rsidR="000C2B4F" w:rsidRPr="007616FD" w:rsidRDefault="000C2B4F" w:rsidP="000C2B4F">
            <w:pPr>
              <w:spacing w:after="0" w:line="240" w:lineRule="auto"/>
              <w:jc w:val="right"/>
              <w:rPr>
                <w:color w:val="000000"/>
              </w:rPr>
            </w:pPr>
            <w:r w:rsidRPr="007616FD">
              <w:t>18413</w:t>
            </w:r>
          </w:p>
        </w:tc>
        <w:tc>
          <w:tcPr>
            <w:tcW w:w="425" w:type="dxa"/>
            <w:tcBorders>
              <w:left w:val="nil"/>
              <w:right w:val="nil"/>
            </w:tcBorders>
            <w:shd w:val="clear" w:color="auto" w:fill="FFFFFF" w:themeFill="background1"/>
            <w:noWrap/>
            <w:hideMark/>
          </w:tcPr>
          <w:p w14:paraId="48A9570E"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237D8F47" w14:textId="77777777" w:rsidR="000C2B4F" w:rsidRPr="007616FD" w:rsidRDefault="000C2B4F" w:rsidP="000C2B4F">
            <w:pPr>
              <w:spacing w:after="0" w:line="240" w:lineRule="auto"/>
              <w:jc w:val="right"/>
              <w:rPr>
                <w:color w:val="000000"/>
              </w:rPr>
            </w:pPr>
            <w:r w:rsidRPr="007616FD">
              <w:t>2020</w:t>
            </w:r>
          </w:p>
        </w:tc>
        <w:tc>
          <w:tcPr>
            <w:tcW w:w="2693" w:type="dxa"/>
            <w:shd w:val="clear" w:color="auto" w:fill="FFFFFF" w:themeFill="background1"/>
            <w:noWrap/>
            <w:hideMark/>
          </w:tcPr>
          <w:p w14:paraId="22EE4C72" w14:textId="77777777" w:rsidR="000C2B4F" w:rsidRPr="007616FD" w:rsidRDefault="000C2B4F" w:rsidP="000C2B4F">
            <w:pPr>
              <w:spacing w:after="0" w:line="240" w:lineRule="auto"/>
              <w:jc w:val="center"/>
              <w:rPr>
                <w:color w:val="000000"/>
              </w:rPr>
            </w:pPr>
            <w:r w:rsidRPr="007616FD">
              <w:t>26 INS</w:t>
            </w:r>
          </w:p>
        </w:tc>
        <w:tc>
          <w:tcPr>
            <w:tcW w:w="3731" w:type="dxa"/>
            <w:shd w:val="clear" w:color="auto" w:fill="FFFFFF" w:themeFill="background1"/>
            <w:noWrap/>
            <w:hideMark/>
          </w:tcPr>
          <w:p w14:paraId="2AF766FD"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73D74094" w14:textId="77777777" w:rsidTr="00535C79">
        <w:trPr>
          <w:trHeight w:val="300"/>
        </w:trPr>
        <w:tc>
          <w:tcPr>
            <w:tcW w:w="562" w:type="dxa"/>
            <w:tcBorders>
              <w:right w:val="nil"/>
            </w:tcBorders>
            <w:shd w:val="clear" w:color="auto" w:fill="FFFFFF" w:themeFill="background1"/>
            <w:noWrap/>
            <w:hideMark/>
          </w:tcPr>
          <w:p w14:paraId="015EACD5"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281919CF"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65FFD70A" w14:textId="77777777" w:rsidR="000C2B4F" w:rsidRPr="007616FD" w:rsidRDefault="000C2B4F" w:rsidP="000C2B4F">
            <w:pPr>
              <w:spacing w:after="0" w:line="240" w:lineRule="auto"/>
              <w:jc w:val="right"/>
              <w:rPr>
                <w:color w:val="000000"/>
              </w:rPr>
            </w:pPr>
            <w:r w:rsidRPr="007616FD">
              <w:t>7377</w:t>
            </w:r>
          </w:p>
        </w:tc>
        <w:tc>
          <w:tcPr>
            <w:tcW w:w="425" w:type="dxa"/>
            <w:tcBorders>
              <w:left w:val="nil"/>
              <w:right w:val="nil"/>
            </w:tcBorders>
            <w:shd w:val="clear" w:color="auto" w:fill="FFFFFF" w:themeFill="background1"/>
            <w:noWrap/>
            <w:hideMark/>
          </w:tcPr>
          <w:p w14:paraId="22E992DB"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75B3B339" w14:textId="77777777" w:rsidR="000C2B4F" w:rsidRPr="007616FD" w:rsidRDefault="000C2B4F" w:rsidP="000C2B4F">
            <w:pPr>
              <w:spacing w:after="0" w:line="240" w:lineRule="auto"/>
              <w:jc w:val="right"/>
              <w:rPr>
                <w:color w:val="000000"/>
              </w:rPr>
            </w:pPr>
            <w:r w:rsidRPr="007616FD">
              <w:t>2021</w:t>
            </w:r>
          </w:p>
        </w:tc>
        <w:tc>
          <w:tcPr>
            <w:tcW w:w="2693" w:type="dxa"/>
            <w:shd w:val="clear" w:color="auto" w:fill="FFFFFF" w:themeFill="background1"/>
            <w:noWrap/>
            <w:hideMark/>
          </w:tcPr>
          <w:p w14:paraId="09EF7F7B" w14:textId="77777777" w:rsidR="000C2B4F" w:rsidRPr="007616FD" w:rsidRDefault="000C2B4F" w:rsidP="000C2B4F">
            <w:pPr>
              <w:spacing w:after="0" w:line="240" w:lineRule="auto"/>
              <w:jc w:val="center"/>
              <w:rPr>
                <w:color w:val="000000"/>
              </w:rPr>
            </w:pPr>
            <w:r w:rsidRPr="007616FD">
              <w:t>59 INS</w:t>
            </w:r>
          </w:p>
        </w:tc>
        <w:tc>
          <w:tcPr>
            <w:tcW w:w="3731" w:type="dxa"/>
            <w:shd w:val="clear" w:color="auto" w:fill="FFFFFF" w:themeFill="background1"/>
            <w:noWrap/>
            <w:hideMark/>
          </w:tcPr>
          <w:p w14:paraId="43FA4935"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7C575385" w14:textId="77777777" w:rsidTr="00535C79">
        <w:trPr>
          <w:trHeight w:val="300"/>
        </w:trPr>
        <w:tc>
          <w:tcPr>
            <w:tcW w:w="562" w:type="dxa"/>
            <w:tcBorders>
              <w:right w:val="nil"/>
            </w:tcBorders>
            <w:shd w:val="clear" w:color="auto" w:fill="FFFFFF" w:themeFill="background1"/>
            <w:noWrap/>
            <w:hideMark/>
          </w:tcPr>
          <w:p w14:paraId="23D5752A"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4EFC886D"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490A91F7" w14:textId="77777777" w:rsidR="000C2B4F" w:rsidRPr="007616FD" w:rsidRDefault="000C2B4F" w:rsidP="000C2B4F">
            <w:pPr>
              <w:spacing w:after="0" w:line="240" w:lineRule="auto"/>
              <w:jc w:val="right"/>
              <w:rPr>
                <w:color w:val="000000"/>
              </w:rPr>
            </w:pPr>
            <w:r w:rsidRPr="007616FD">
              <w:t>1664</w:t>
            </w:r>
          </w:p>
        </w:tc>
        <w:tc>
          <w:tcPr>
            <w:tcW w:w="425" w:type="dxa"/>
            <w:tcBorders>
              <w:left w:val="nil"/>
              <w:right w:val="nil"/>
            </w:tcBorders>
            <w:shd w:val="clear" w:color="auto" w:fill="FFFFFF" w:themeFill="background1"/>
            <w:noWrap/>
            <w:hideMark/>
          </w:tcPr>
          <w:p w14:paraId="358E9ECD"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3B6EF1CB" w14:textId="77777777" w:rsidR="000C2B4F" w:rsidRPr="007616FD" w:rsidRDefault="000C2B4F" w:rsidP="000C2B4F">
            <w:pPr>
              <w:spacing w:after="0" w:line="240" w:lineRule="auto"/>
              <w:jc w:val="right"/>
              <w:rPr>
                <w:color w:val="000000"/>
              </w:rPr>
            </w:pPr>
            <w:r w:rsidRPr="007616FD">
              <w:t>2019</w:t>
            </w:r>
          </w:p>
        </w:tc>
        <w:tc>
          <w:tcPr>
            <w:tcW w:w="2693" w:type="dxa"/>
            <w:shd w:val="clear" w:color="auto" w:fill="FFFFFF" w:themeFill="background1"/>
            <w:noWrap/>
            <w:hideMark/>
          </w:tcPr>
          <w:p w14:paraId="2A3ED1FD" w14:textId="77777777" w:rsidR="000C2B4F" w:rsidRPr="007616FD" w:rsidRDefault="000C2B4F" w:rsidP="000C2B4F">
            <w:pPr>
              <w:spacing w:after="0" w:line="240" w:lineRule="auto"/>
              <w:jc w:val="center"/>
              <w:rPr>
                <w:color w:val="000000"/>
              </w:rPr>
            </w:pPr>
            <w:r w:rsidRPr="007616FD">
              <w:t>59 INS</w:t>
            </w:r>
          </w:p>
        </w:tc>
        <w:tc>
          <w:tcPr>
            <w:tcW w:w="3731" w:type="dxa"/>
            <w:shd w:val="clear" w:color="auto" w:fill="FFFFFF" w:themeFill="background1"/>
            <w:noWrap/>
            <w:hideMark/>
          </w:tcPr>
          <w:p w14:paraId="470A9733"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5BC1444F" w14:textId="77777777" w:rsidTr="00535C79">
        <w:trPr>
          <w:trHeight w:val="300"/>
        </w:trPr>
        <w:tc>
          <w:tcPr>
            <w:tcW w:w="562" w:type="dxa"/>
            <w:tcBorders>
              <w:right w:val="nil"/>
            </w:tcBorders>
            <w:shd w:val="clear" w:color="auto" w:fill="FFFFFF" w:themeFill="background1"/>
            <w:noWrap/>
            <w:hideMark/>
          </w:tcPr>
          <w:p w14:paraId="3D2C06E8"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5D11DA35"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10ECFAA0" w14:textId="77777777" w:rsidR="000C2B4F" w:rsidRPr="007616FD" w:rsidRDefault="000C2B4F" w:rsidP="000C2B4F">
            <w:pPr>
              <w:spacing w:after="0" w:line="240" w:lineRule="auto"/>
              <w:jc w:val="right"/>
              <w:rPr>
                <w:color w:val="000000"/>
              </w:rPr>
            </w:pPr>
            <w:r w:rsidRPr="007616FD">
              <w:t>13533</w:t>
            </w:r>
          </w:p>
        </w:tc>
        <w:tc>
          <w:tcPr>
            <w:tcW w:w="425" w:type="dxa"/>
            <w:tcBorders>
              <w:left w:val="nil"/>
              <w:right w:val="nil"/>
            </w:tcBorders>
            <w:shd w:val="clear" w:color="auto" w:fill="FFFFFF" w:themeFill="background1"/>
            <w:noWrap/>
            <w:hideMark/>
          </w:tcPr>
          <w:p w14:paraId="6E5777A8"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2C965654" w14:textId="77777777" w:rsidR="000C2B4F" w:rsidRPr="007616FD" w:rsidRDefault="000C2B4F" w:rsidP="000C2B4F">
            <w:pPr>
              <w:spacing w:after="0" w:line="240" w:lineRule="auto"/>
              <w:jc w:val="right"/>
              <w:rPr>
                <w:color w:val="000000"/>
              </w:rPr>
            </w:pPr>
            <w:r w:rsidRPr="007616FD">
              <w:t>2021</w:t>
            </w:r>
          </w:p>
        </w:tc>
        <w:tc>
          <w:tcPr>
            <w:tcW w:w="2693" w:type="dxa"/>
            <w:shd w:val="clear" w:color="auto" w:fill="FFFFFF" w:themeFill="background1"/>
            <w:noWrap/>
            <w:hideMark/>
          </w:tcPr>
          <w:p w14:paraId="1E7A9661" w14:textId="77777777" w:rsidR="000C2B4F" w:rsidRPr="007616FD" w:rsidRDefault="000C2B4F" w:rsidP="000C2B4F">
            <w:pPr>
              <w:spacing w:after="0" w:line="240" w:lineRule="auto"/>
              <w:jc w:val="center"/>
              <w:rPr>
                <w:color w:val="000000"/>
              </w:rPr>
            </w:pPr>
            <w:r w:rsidRPr="007616FD">
              <w:t>53 INS</w:t>
            </w:r>
          </w:p>
        </w:tc>
        <w:tc>
          <w:tcPr>
            <w:tcW w:w="3731" w:type="dxa"/>
            <w:shd w:val="clear" w:color="auto" w:fill="FFFFFF" w:themeFill="background1"/>
            <w:noWrap/>
            <w:hideMark/>
          </w:tcPr>
          <w:p w14:paraId="5FE7D41D"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634DED32" w14:textId="77777777" w:rsidTr="00535C79">
        <w:trPr>
          <w:trHeight w:val="300"/>
        </w:trPr>
        <w:tc>
          <w:tcPr>
            <w:tcW w:w="562" w:type="dxa"/>
            <w:tcBorders>
              <w:right w:val="nil"/>
            </w:tcBorders>
            <w:shd w:val="clear" w:color="auto" w:fill="FFFFFF" w:themeFill="background1"/>
            <w:noWrap/>
            <w:hideMark/>
          </w:tcPr>
          <w:p w14:paraId="20667A7F"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16760DEA"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4A009130" w14:textId="77777777" w:rsidR="000C2B4F" w:rsidRPr="007616FD" w:rsidRDefault="000C2B4F" w:rsidP="000C2B4F">
            <w:pPr>
              <w:spacing w:after="0" w:line="240" w:lineRule="auto"/>
              <w:jc w:val="right"/>
              <w:rPr>
                <w:color w:val="000000"/>
              </w:rPr>
            </w:pPr>
            <w:r w:rsidRPr="007616FD">
              <w:t>28063</w:t>
            </w:r>
          </w:p>
        </w:tc>
        <w:tc>
          <w:tcPr>
            <w:tcW w:w="425" w:type="dxa"/>
            <w:tcBorders>
              <w:left w:val="nil"/>
              <w:right w:val="nil"/>
            </w:tcBorders>
            <w:shd w:val="clear" w:color="auto" w:fill="FFFFFF" w:themeFill="background1"/>
            <w:noWrap/>
            <w:hideMark/>
          </w:tcPr>
          <w:p w14:paraId="12CECDB6"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22B6687B" w14:textId="77777777" w:rsidR="000C2B4F" w:rsidRPr="007616FD" w:rsidRDefault="000C2B4F" w:rsidP="000C2B4F">
            <w:pPr>
              <w:spacing w:after="0" w:line="240" w:lineRule="auto"/>
              <w:jc w:val="right"/>
              <w:rPr>
                <w:color w:val="000000"/>
              </w:rPr>
            </w:pPr>
            <w:r w:rsidRPr="007616FD">
              <w:t>2019</w:t>
            </w:r>
          </w:p>
        </w:tc>
        <w:tc>
          <w:tcPr>
            <w:tcW w:w="2693" w:type="dxa"/>
            <w:shd w:val="clear" w:color="auto" w:fill="FFFFFF" w:themeFill="background1"/>
            <w:noWrap/>
            <w:hideMark/>
          </w:tcPr>
          <w:p w14:paraId="4AD2F459" w14:textId="77777777" w:rsidR="000C2B4F" w:rsidRPr="007616FD" w:rsidRDefault="000C2B4F" w:rsidP="000C2B4F">
            <w:pPr>
              <w:spacing w:after="0" w:line="240" w:lineRule="auto"/>
              <w:jc w:val="center"/>
              <w:rPr>
                <w:color w:val="000000"/>
              </w:rPr>
            </w:pPr>
            <w:r w:rsidRPr="007616FD">
              <w:t>54 INS</w:t>
            </w:r>
          </w:p>
        </w:tc>
        <w:tc>
          <w:tcPr>
            <w:tcW w:w="3731" w:type="dxa"/>
            <w:shd w:val="clear" w:color="auto" w:fill="FFFFFF" w:themeFill="background1"/>
            <w:noWrap/>
            <w:hideMark/>
          </w:tcPr>
          <w:p w14:paraId="19F4E6FB"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6C09897C" w14:textId="77777777" w:rsidTr="00535C79">
        <w:trPr>
          <w:trHeight w:val="300"/>
        </w:trPr>
        <w:tc>
          <w:tcPr>
            <w:tcW w:w="562" w:type="dxa"/>
            <w:tcBorders>
              <w:right w:val="nil"/>
            </w:tcBorders>
            <w:shd w:val="clear" w:color="auto" w:fill="FFFFFF" w:themeFill="background1"/>
            <w:noWrap/>
            <w:hideMark/>
          </w:tcPr>
          <w:p w14:paraId="3F9171FA"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49CE635B"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0DC6643E" w14:textId="77777777" w:rsidR="000C2B4F" w:rsidRPr="007616FD" w:rsidRDefault="000C2B4F" w:rsidP="000C2B4F">
            <w:pPr>
              <w:spacing w:after="0" w:line="240" w:lineRule="auto"/>
              <w:jc w:val="right"/>
              <w:rPr>
                <w:color w:val="000000"/>
              </w:rPr>
            </w:pPr>
            <w:r w:rsidRPr="007616FD">
              <w:t>13851</w:t>
            </w:r>
          </w:p>
        </w:tc>
        <w:tc>
          <w:tcPr>
            <w:tcW w:w="425" w:type="dxa"/>
            <w:tcBorders>
              <w:left w:val="nil"/>
              <w:right w:val="nil"/>
            </w:tcBorders>
            <w:shd w:val="clear" w:color="auto" w:fill="FFFFFF" w:themeFill="background1"/>
            <w:noWrap/>
            <w:hideMark/>
          </w:tcPr>
          <w:p w14:paraId="0F004B42"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1953E750" w14:textId="77777777" w:rsidR="000C2B4F" w:rsidRPr="007616FD" w:rsidRDefault="000C2B4F" w:rsidP="000C2B4F">
            <w:pPr>
              <w:spacing w:after="0" w:line="240" w:lineRule="auto"/>
              <w:jc w:val="right"/>
              <w:rPr>
                <w:color w:val="000000"/>
              </w:rPr>
            </w:pPr>
            <w:r w:rsidRPr="007616FD">
              <w:t>2018</w:t>
            </w:r>
          </w:p>
        </w:tc>
        <w:tc>
          <w:tcPr>
            <w:tcW w:w="2693" w:type="dxa"/>
            <w:shd w:val="clear" w:color="auto" w:fill="FFFFFF" w:themeFill="background1"/>
            <w:noWrap/>
            <w:hideMark/>
          </w:tcPr>
          <w:p w14:paraId="42DDB4B7" w14:textId="77777777" w:rsidR="000C2B4F" w:rsidRPr="007616FD" w:rsidRDefault="000C2B4F" w:rsidP="000C2B4F">
            <w:pPr>
              <w:spacing w:after="0" w:line="240" w:lineRule="auto"/>
              <w:jc w:val="center"/>
              <w:rPr>
                <w:color w:val="000000"/>
              </w:rPr>
            </w:pPr>
            <w:r w:rsidRPr="007616FD">
              <w:t>44 INS</w:t>
            </w:r>
          </w:p>
        </w:tc>
        <w:tc>
          <w:tcPr>
            <w:tcW w:w="3731" w:type="dxa"/>
            <w:shd w:val="clear" w:color="auto" w:fill="FFFFFF" w:themeFill="background1"/>
            <w:noWrap/>
            <w:hideMark/>
          </w:tcPr>
          <w:p w14:paraId="4E6AA35A"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1780E681" w14:textId="77777777" w:rsidTr="00535C79">
        <w:trPr>
          <w:trHeight w:val="300"/>
        </w:trPr>
        <w:tc>
          <w:tcPr>
            <w:tcW w:w="562" w:type="dxa"/>
            <w:tcBorders>
              <w:right w:val="nil"/>
            </w:tcBorders>
            <w:shd w:val="clear" w:color="auto" w:fill="FFFFFF" w:themeFill="background1"/>
            <w:noWrap/>
            <w:hideMark/>
          </w:tcPr>
          <w:p w14:paraId="44EC596D"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3A2F7C58"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4AC21C54" w14:textId="77777777" w:rsidR="000C2B4F" w:rsidRPr="007616FD" w:rsidRDefault="000C2B4F" w:rsidP="000C2B4F">
            <w:pPr>
              <w:spacing w:after="0" w:line="240" w:lineRule="auto"/>
              <w:jc w:val="right"/>
              <w:rPr>
                <w:color w:val="000000"/>
              </w:rPr>
            </w:pPr>
            <w:r w:rsidRPr="007616FD">
              <w:t>17510</w:t>
            </w:r>
          </w:p>
        </w:tc>
        <w:tc>
          <w:tcPr>
            <w:tcW w:w="425" w:type="dxa"/>
            <w:tcBorders>
              <w:left w:val="nil"/>
              <w:right w:val="nil"/>
            </w:tcBorders>
            <w:shd w:val="clear" w:color="auto" w:fill="FFFFFF" w:themeFill="background1"/>
            <w:noWrap/>
            <w:hideMark/>
          </w:tcPr>
          <w:p w14:paraId="13C58C9F"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1CB07BE4" w14:textId="77777777" w:rsidR="000C2B4F" w:rsidRPr="007616FD" w:rsidRDefault="000C2B4F" w:rsidP="000C2B4F">
            <w:pPr>
              <w:spacing w:after="0" w:line="240" w:lineRule="auto"/>
              <w:jc w:val="right"/>
              <w:rPr>
                <w:color w:val="000000"/>
              </w:rPr>
            </w:pPr>
            <w:r w:rsidRPr="007616FD">
              <w:t>2020</w:t>
            </w:r>
          </w:p>
        </w:tc>
        <w:tc>
          <w:tcPr>
            <w:tcW w:w="2693" w:type="dxa"/>
            <w:shd w:val="clear" w:color="auto" w:fill="FFFFFF" w:themeFill="background1"/>
            <w:noWrap/>
            <w:hideMark/>
          </w:tcPr>
          <w:p w14:paraId="398DA249" w14:textId="77777777" w:rsidR="000C2B4F" w:rsidRPr="007616FD" w:rsidRDefault="000C2B4F" w:rsidP="000C2B4F">
            <w:pPr>
              <w:spacing w:after="0" w:line="240" w:lineRule="auto"/>
              <w:jc w:val="center"/>
              <w:rPr>
                <w:color w:val="000000"/>
              </w:rPr>
            </w:pPr>
            <w:r w:rsidRPr="007616FD">
              <w:t>53 INS</w:t>
            </w:r>
          </w:p>
        </w:tc>
        <w:tc>
          <w:tcPr>
            <w:tcW w:w="3731" w:type="dxa"/>
            <w:shd w:val="clear" w:color="auto" w:fill="FFFFFF" w:themeFill="background1"/>
            <w:noWrap/>
            <w:hideMark/>
          </w:tcPr>
          <w:p w14:paraId="099796CD"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471E05F0" w14:textId="77777777" w:rsidTr="00535C79">
        <w:trPr>
          <w:trHeight w:val="300"/>
        </w:trPr>
        <w:tc>
          <w:tcPr>
            <w:tcW w:w="562" w:type="dxa"/>
            <w:tcBorders>
              <w:right w:val="nil"/>
            </w:tcBorders>
            <w:shd w:val="clear" w:color="auto" w:fill="FFFFFF" w:themeFill="background1"/>
            <w:noWrap/>
            <w:hideMark/>
          </w:tcPr>
          <w:p w14:paraId="4717A6E6"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716A9CB2"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220A3C05" w14:textId="77777777" w:rsidR="000C2B4F" w:rsidRPr="007616FD" w:rsidRDefault="000C2B4F" w:rsidP="000C2B4F">
            <w:pPr>
              <w:spacing w:after="0" w:line="240" w:lineRule="auto"/>
              <w:jc w:val="right"/>
              <w:rPr>
                <w:color w:val="000000"/>
              </w:rPr>
            </w:pPr>
            <w:r w:rsidRPr="007616FD">
              <w:t>138</w:t>
            </w:r>
          </w:p>
        </w:tc>
        <w:tc>
          <w:tcPr>
            <w:tcW w:w="425" w:type="dxa"/>
            <w:tcBorders>
              <w:left w:val="nil"/>
              <w:right w:val="nil"/>
            </w:tcBorders>
            <w:shd w:val="clear" w:color="auto" w:fill="FFFFFF" w:themeFill="background1"/>
            <w:noWrap/>
            <w:hideMark/>
          </w:tcPr>
          <w:p w14:paraId="7DAD6042"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7F52B903" w14:textId="77777777" w:rsidR="000C2B4F" w:rsidRPr="007616FD" w:rsidRDefault="000C2B4F" w:rsidP="000C2B4F">
            <w:pPr>
              <w:spacing w:after="0" w:line="240" w:lineRule="auto"/>
              <w:jc w:val="right"/>
              <w:rPr>
                <w:color w:val="000000"/>
              </w:rPr>
            </w:pPr>
            <w:r w:rsidRPr="007616FD">
              <w:t>2021</w:t>
            </w:r>
          </w:p>
        </w:tc>
        <w:tc>
          <w:tcPr>
            <w:tcW w:w="2693" w:type="dxa"/>
            <w:shd w:val="clear" w:color="auto" w:fill="FFFFFF" w:themeFill="background1"/>
            <w:noWrap/>
            <w:hideMark/>
          </w:tcPr>
          <w:p w14:paraId="23909DCE" w14:textId="77777777" w:rsidR="000C2B4F" w:rsidRPr="007616FD" w:rsidRDefault="000C2B4F" w:rsidP="000C2B4F">
            <w:pPr>
              <w:spacing w:after="0" w:line="240" w:lineRule="auto"/>
              <w:jc w:val="center"/>
              <w:rPr>
                <w:color w:val="000000"/>
              </w:rPr>
            </w:pPr>
            <w:r w:rsidRPr="007616FD">
              <w:t>3 INS</w:t>
            </w:r>
          </w:p>
        </w:tc>
        <w:tc>
          <w:tcPr>
            <w:tcW w:w="3731" w:type="dxa"/>
            <w:shd w:val="clear" w:color="auto" w:fill="FFFFFF" w:themeFill="background1"/>
            <w:noWrap/>
            <w:hideMark/>
          </w:tcPr>
          <w:p w14:paraId="7E02A918"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1CC6D36E" w14:textId="77777777" w:rsidTr="00535C79">
        <w:trPr>
          <w:trHeight w:val="300"/>
        </w:trPr>
        <w:tc>
          <w:tcPr>
            <w:tcW w:w="562" w:type="dxa"/>
            <w:tcBorders>
              <w:right w:val="nil"/>
            </w:tcBorders>
            <w:shd w:val="clear" w:color="auto" w:fill="FFFFFF" w:themeFill="background1"/>
            <w:noWrap/>
            <w:hideMark/>
          </w:tcPr>
          <w:p w14:paraId="65D6AAB7"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77602936"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3F19EAB0" w14:textId="77777777" w:rsidR="000C2B4F" w:rsidRPr="007616FD" w:rsidRDefault="000C2B4F" w:rsidP="000C2B4F">
            <w:pPr>
              <w:spacing w:after="0" w:line="240" w:lineRule="auto"/>
              <w:jc w:val="right"/>
              <w:rPr>
                <w:color w:val="000000"/>
              </w:rPr>
            </w:pPr>
            <w:r w:rsidRPr="007616FD">
              <w:t>22532</w:t>
            </w:r>
          </w:p>
        </w:tc>
        <w:tc>
          <w:tcPr>
            <w:tcW w:w="425" w:type="dxa"/>
            <w:tcBorders>
              <w:left w:val="nil"/>
              <w:right w:val="nil"/>
            </w:tcBorders>
            <w:shd w:val="clear" w:color="auto" w:fill="FFFFFF" w:themeFill="background1"/>
            <w:noWrap/>
            <w:hideMark/>
          </w:tcPr>
          <w:p w14:paraId="604D3555"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0D03DE17" w14:textId="77777777" w:rsidR="000C2B4F" w:rsidRPr="007616FD" w:rsidRDefault="000C2B4F" w:rsidP="000C2B4F">
            <w:pPr>
              <w:spacing w:after="0" w:line="240" w:lineRule="auto"/>
              <w:jc w:val="right"/>
              <w:rPr>
                <w:color w:val="000000"/>
              </w:rPr>
            </w:pPr>
            <w:r w:rsidRPr="007616FD">
              <w:t>2020</w:t>
            </w:r>
          </w:p>
        </w:tc>
        <w:tc>
          <w:tcPr>
            <w:tcW w:w="2693" w:type="dxa"/>
            <w:shd w:val="clear" w:color="auto" w:fill="FFFFFF" w:themeFill="background1"/>
            <w:noWrap/>
            <w:hideMark/>
          </w:tcPr>
          <w:p w14:paraId="686BD485" w14:textId="77777777" w:rsidR="000C2B4F" w:rsidRPr="007616FD" w:rsidRDefault="000C2B4F" w:rsidP="000C2B4F">
            <w:pPr>
              <w:spacing w:after="0" w:line="240" w:lineRule="auto"/>
              <w:jc w:val="center"/>
              <w:rPr>
                <w:color w:val="000000"/>
              </w:rPr>
            </w:pPr>
            <w:r w:rsidRPr="007616FD">
              <w:t>52 INS</w:t>
            </w:r>
          </w:p>
        </w:tc>
        <w:tc>
          <w:tcPr>
            <w:tcW w:w="3731" w:type="dxa"/>
            <w:shd w:val="clear" w:color="auto" w:fill="FFFFFF" w:themeFill="background1"/>
            <w:noWrap/>
            <w:hideMark/>
          </w:tcPr>
          <w:p w14:paraId="0BC4ED0D"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101168EA" w14:textId="77777777" w:rsidTr="00535C79">
        <w:trPr>
          <w:trHeight w:val="300"/>
        </w:trPr>
        <w:tc>
          <w:tcPr>
            <w:tcW w:w="562" w:type="dxa"/>
            <w:tcBorders>
              <w:right w:val="nil"/>
            </w:tcBorders>
            <w:shd w:val="clear" w:color="auto" w:fill="FFFFFF" w:themeFill="background1"/>
            <w:noWrap/>
            <w:hideMark/>
          </w:tcPr>
          <w:p w14:paraId="12A9F649"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1D5A0166"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20F46658" w14:textId="77777777" w:rsidR="000C2B4F" w:rsidRPr="007616FD" w:rsidRDefault="000C2B4F" w:rsidP="000C2B4F">
            <w:pPr>
              <w:spacing w:after="0" w:line="240" w:lineRule="auto"/>
              <w:jc w:val="right"/>
              <w:rPr>
                <w:color w:val="000000"/>
              </w:rPr>
            </w:pPr>
            <w:r w:rsidRPr="007616FD">
              <w:t>15382</w:t>
            </w:r>
          </w:p>
        </w:tc>
        <w:tc>
          <w:tcPr>
            <w:tcW w:w="425" w:type="dxa"/>
            <w:tcBorders>
              <w:left w:val="nil"/>
              <w:right w:val="nil"/>
            </w:tcBorders>
            <w:shd w:val="clear" w:color="auto" w:fill="FFFFFF" w:themeFill="background1"/>
            <w:noWrap/>
            <w:hideMark/>
          </w:tcPr>
          <w:p w14:paraId="5B0711F6"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3948FBF6" w14:textId="77777777" w:rsidR="000C2B4F" w:rsidRPr="007616FD" w:rsidRDefault="000C2B4F" w:rsidP="000C2B4F">
            <w:pPr>
              <w:spacing w:after="0" w:line="240" w:lineRule="auto"/>
              <w:jc w:val="right"/>
              <w:rPr>
                <w:color w:val="000000"/>
              </w:rPr>
            </w:pPr>
            <w:r w:rsidRPr="007616FD">
              <w:t>2022</w:t>
            </w:r>
          </w:p>
        </w:tc>
        <w:tc>
          <w:tcPr>
            <w:tcW w:w="2693" w:type="dxa"/>
            <w:shd w:val="clear" w:color="auto" w:fill="FFFFFF" w:themeFill="background1"/>
            <w:noWrap/>
            <w:hideMark/>
          </w:tcPr>
          <w:p w14:paraId="3FF6CDEE" w14:textId="77777777" w:rsidR="000C2B4F" w:rsidRPr="007616FD" w:rsidRDefault="000C2B4F" w:rsidP="000C2B4F">
            <w:pPr>
              <w:spacing w:after="0" w:line="240" w:lineRule="auto"/>
              <w:jc w:val="center"/>
              <w:rPr>
                <w:color w:val="000000"/>
              </w:rPr>
            </w:pPr>
            <w:r w:rsidRPr="007616FD">
              <w:t>31 INS</w:t>
            </w:r>
          </w:p>
        </w:tc>
        <w:tc>
          <w:tcPr>
            <w:tcW w:w="3731" w:type="dxa"/>
            <w:shd w:val="clear" w:color="auto" w:fill="FFFFFF" w:themeFill="background1"/>
            <w:noWrap/>
            <w:hideMark/>
          </w:tcPr>
          <w:p w14:paraId="7A46FAD3"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35F70C82" w14:textId="77777777" w:rsidTr="00535C79">
        <w:trPr>
          <w:trHeight w:val="300"/>
        </w:trPr>
        <w:tc>
          <w:tcPr>
            <w:tcW w:w="562" w:type="dxa"/>
            <w:tcBorders>
              <w:right w:val="nil"/>
            </w:tcBorders>
            <w:shd w:val="clear" w:color="auto" w:fill="FFFFFF" w:themeFill="background1"/>
            <w:noWrap/>
            <w:hideMark/>
          </w:tcPr>
          <w:p w14:paraId="06F2A105"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2517DF49"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1FDDBC47" w14:textId="77777777" w:rsidR="000C2B4F" w:rsidRPr="007616FD" w:rsidRDefault="000C2B4F" w:rsidP="000C2B4F">
            <w:pPr>
              <w:spacing w:after="0" w:line="240" w:lineRule="auto"/>
              <w:jc w:val="right"/>
              <w:rPr>
                <w:color w:val="000000"/>
              </w:rPr>
            </w:pPr>
            <w:r w:rsidRPr="007616FD">
              <w:t>9743</w:t>
            </w:r>
          </w:p>
        </w:tc>
        <w:tc>
          <w:tcPr>
            <w:tcW w:w="425" w:type="dxa"/>
            <w:tcBorders>
              <w:left w:val="nil"/>
              <w:right w:val="nil"/>
            </w:tcBorders>
            <w:shd w:val="clear" w:color="auto" w:fill="FFFFFF" w:themeFill="background1"/>
            <w:noWrap/>
            <w:hideMark/>
          </w:tcPr>
          <w:p w14:paraId="188CB195"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68856709" w14:textId="77777777" w:rsidR="000C2B4F" w:rsidRPr="007616FD" w:rsidRDefault="000C2B4F" w:rsidP="000C2B4F">
            <w:pPr>
              <w:spacing w:after="0" w:line="240" w:lineRule="auto"/>
              <w:jc w:val="right"/>
              <w:rPr>
                <w:color w:val="000000"/>
              </w:rPr>
            </w:pPr>
            <w:r w:rsidRPr="007616FD">
              <w:t>2022</w:t>
            </w:r>
          </w:p>
        </w:tc>
        <w:tc>
          <w:tcPr>
            <w:tcW w:w="2693" w:type="dxa"/>
            <w:shd w:val="clear" w:color="auto" w:fill="FFFFFF" w:themeFill="background1"/>
            <w:noWrap/>
            <w:hideMark/>
          </w:tcPr>
          <w:p w14:paraId="60CEB02A" w14:textId="77777777" w:rsidR="000C2B4F" w:rsidRPr="007616FD" w:rsidRDefault="000C2B4F" w:rsidP="000C2B4F">
            <w:pPr>
              <w:spacing w:after="0" w:line="240" w:lineRule="auto"/>
              <w:jc w:val="center"/>
              <w:rPr>
                <w:color w:val="000000"/>
              </w:rPr>
            </w:pPr>
            <w:r w:rsidRPr="007616FD">
              <w:t>53 INS</w:t>
            </w:r>
          </w:p>
        </w:tc>
        <w:tc>
          <w:tcPr>
            <w:tcW w:w="3731" w:type="dxa"/>
            <w:shd w:val="clear" w:color="auto" w:fill="FFFFFF" w:themeFill="background1"/>
            <w:noWrap/>
            <w:hideMark/>
          </w:tcPr>
          <w:p w14:paraId="74492AAC"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1A2DB42B" w14:textId="77777777" w:rsidTr="00535C79">
        <w:trPr>
          <w:trHeight w:val="300"/>
        </w:trPr>
        <w:tc>
          <w:tcPr>
            <w:tcW w:w="562" w:type="dxa"/>
            <w:tcBorders>
              <w:right w:val="nil"/>
            </w:tcBorders>
            <w:shd w:val="clear" w:color="auto" w:fill="FFFFFF" w:themeFill="background1"/>
            <w:noWrap/>
            <w:hideMark/>
          </w:tcPr>
          <w:p w14:paraId="61A7B329"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79912739"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509AB529" w14:textId="77777777" w:rsidR="000C2B4F" w:rsidRPr="007616FD" w:rsidRDefault="000C2B4F" w:rsidP="000C2B4F">
            <w:pPr>
              <w:spacing w:after="0" w:line="240" w:lineRule="auto"/>
              <w:jc w:val="right"/>
              <w:rPr>
                <w:color w:val="000000"/>
              </w:rPr>
            </w:pPr>
            <w:r w:rsidRPr="007616FD">
              <w:t>21157</w:t>
            </w:r>
          </w:p>
        </w:tc>
        <w:tc>
          <w:tcPr>
            <w:tcW w:w="425" w:type="dxa"/>
            <w:tcBorders>
              <w:left w:val="nil"/>
              <w:right w:val="nil"/>
            </w:tcBorders>
            <w:shd w:val="clear" w:color="auto" w:fill="FFFFFF" w:themeFill="background1"/>
            <w:noWrap/>
            <w:hideMark/>
          </w:tcPr>
          <w:p w14:paraId="5A24BEAF"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4EB422C7" w14:textId="77777777" w:rsidR="000C2B4F" w:rsidRPr="007616FD" w:rsidRDefault="000C2B4F" w:rsidP="000C2B4F">
            <w:pPr>
              <w:spacing w:after="0" w:line="240" w:lineRule="auto"/>
              <w:jc w:val="right"/>
              <w:rPr>
                <w:color w:val="000000"/>
              </w:rPr>
            </w:pPr>
            <w:r w:rsidRPr="007616FD">
              <w:t>2020</w:t>
            </w:r>
          </w:p>
        </w:tc>
        <w:tc>
          <w:tcPr>
            <w:tcW w:w="2693" w:type="dxa"/>
            <w:shd w:val="clear" w:color="auto" w:fill="FFFFFF" w:themeFill="background1"/>
            <w:noWrap/>
            <w:hideMark/>
          </w:tcPr>
          <w:p w14:paraId="6FA71903" w14:textId="77777777" w:rsidR="000C2B4F" w:rsidRPr="007616FD" w:rsidRDefault="000C2B4F" w:rsidP="000C2B4F">
            <w:pPr>
              <w:spacing w:after="0" w:line="240" w:lineRule="auto"/>
              <w:jc w:val="center"/>
              <w:rPr>
                <w:color w:val="000000"/>
              </w:rPr>
            </w:pPr>
            <w:r w:rsidRPr="007616FD">
              <w:t>53 INS</w:t>
            </w:r>
          </w:p>
        </w:tc>
        <w:tc>
          <w:tcPr>
            <w:tcW w:w="3731" w:type="dxa"/>
            <w:shd w:val="clear" w:color="auto" w:fill="FFFFFF" w:themeFill="background1"/>
            <w:noWrap/>
            <w:hideMark/>
          </w:tcPr>
          <w:p w14:paraId="7877776E"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377C2AD9" w14:textId="77777777" w:rsidTr="00535C79">
        <w:trPr>
          <w:trHeight w:val="300"/>
        </w:trPr>
        <w:tc>
          <w:tcPr>
            <w:tcW w:w="562" w:type="dxa"/>
            <w:tcBorders>
              <w:right w:val="nil"/>
            </w:tcBorders>
            <w:shd w:val="clear" w:color="auto" w:fill="FFFFFF" w:themeFill="background1"/>
            <w:noWrap/>
            <w:hideMark/>
          </w:tcPr>
          <w:p w14:paraId="66659D2D"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634BB318"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6A228133" w14:textId="77777777" w:rsidR="000C2B4F" w:rsidRPr="007616FD" w:rsidRDefault="000C2B4F" w:rsidP="000C2B4F">
            <w:pPr>
              <w:spacing w:after="0" w:line="240" w:lineRule="auto"/>
              <w:jc w:val="right"/>
              <w:rPr>
                <w:color w:val="000000"/>
              </w:rPr>
            </w:pPr>
            <w:r w:rsidRPr="007616FD">
              <w:t>22128</w:t>
            </w:r>
          </w:p>
        </w:tc>
        <w:tc>
          <w:tcPr>
            <w:tcW w:w="425" w:type="dxa"/>
            <w:tcBorders>
              <w:left w:val="nil"/>
              <w:right w:val="nil"/>
            </w:tcBorders>
            <w:shd w:val="clear" w:color="auto" w:fill="FFFFFF" w:themeFill="background1"/>
            <w:noWrap/>
            <w:hideMark/>
          </w:tcPr>
          <w:p w14:paraId="48C3676E"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0B63C201" w14:textId="77777777" w:rsidR="000C2B4F" w:rsidRPr="007616FD" w:rsidRDefault="000C2B4F" w:rsidP="000C2B4F">
            <w:pPr>
              <w:spacing w:after="0" w:line="240" w:lineRule="auto"/>
              <w:jc w:val="right"/>
              <w:rPr>
                <w:color w:val="000000"/>
              </w:rPr>
            </w:pPr>
            <w:r w:rsidRPr="007616FD">
              <w:t>2020</w:t>
            </w:r>
          </w:p>
        </w:tc>
        <w:tc>
          <w:tcPr>
            <w:tcW w:w="2693" w:type="dxa"/>
            <w:shd w:val="clear" w:color="auto" w:fill="FFFFFF" w:themeFill="background1"/>
            <w:noWrap/>
            <w:hideMark/>
          </w:tcPr>
          <w:p w14:paraId="0D164814" w14:textId="77777777" w:rsidR="000C2B4F" w:rsidRPr="007616FD" w:rsidRDefault="000C2B4F" w:rsidP="000C2B4F">
            <w:pPr>
              <w:spacing w:after="0" w:line="240" w:lineRule="auto"/>
              <w:jc w:val="center"/>
              <w:rPr>
                <w:color w:val="000000"/>
              </w:rPr>
            </w:pPr>
            <w:r w:rsidRPr="007616FD">
              <w:t>59 INS</w:t>
            </w:r>
          </w:p>
        </w:tc>
        <w:tc>
          <w:tcPr>
            <w:tcW w:w="3731" w:type="dxa"/>
            <w:shd w:val="clear" w:color="auto" w:fill="FFFFFF" w:themeFill="background1"/>
            <w:noWrap/>
            <w:hideMark/>
          </w:tcPr>
          <w:p w14:paraId="2AD7E515"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48D196F2" w14:textId="77777777" w:rsidTr="00535C79">
        <w:trPr>
          <w:trHeight w:val="300"/>
        </w:trPr>
        <w:tc>
          <w:tcPr>
            <w:tcW w:w="562" w:type="dxa"/>
            <w:tcBorders>
              <w:right w:val="nil"/>
            </w:tcBorders>
            <w:shd w:val="clear" w:color="auto" w:fill="FFFFFF" w:themeFill="background1"/>
            <w:noWrap/>
            <w:hideMark/>
          </w:tcPr>
          <w:p w14:paraId="3184A6F7"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49062D4B"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0D046EBD" w14:textId="77777777" w:rsidR="000C2B4F" w:rsidRPr="007616FD" w:rsidRDefault="000C2B4F" w:rsidP="000C2B4F">
            <w:pPr>
              <w:spacing w:after="0" w:line="240" w:lineRule="auto"/>
              <w:jc w:val="right"/>
              <w:rPr>
                <w:color w:val="000000"/>
              </w:rPr>
            </w:pPr>
            <w:r w:rsidRPr="007616FD">
              <w:t>9553</w:t>
            </w:r>
          </w:p>
        </w:tc>
        <w:tc>
          <w:tcPr>
            <w:tcW w:w="425" w:type="dxa"/>
            <w:tcBorders>
              <w:left w:val="nil"/>
              <w:right w:val="nil"/>
            </w:tcBorders>
            <w:shd w:val="clear" w:color="auto" w:fill="FFFFFF" w:themeFill="background1"/>
            <w:noWrap/>
            <w:hideMark/>
          </w:tcPr>
          <w:p w14:paraId="7E190FFD"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22875A1E" w14:textId="77777777" w:rsidR="000C2B4F" w:rsidRPr="007616FD" w:rsidRDefault="000C2B4F" w:rsidP="000C2B4F">
            <w:pPr>
              <w:spacing w:after="0" w:line="240" w:lineRule="auto"/>
              <w:jc w:val="right"/>
              <w:rPr>
                <w:color w:val="000000"/>
              </w:rPr>
            </w:pPr>
            <w:r w:rsidRPr="007616FD">
              <w:t>2019</w:t>
            </w:r>
          </w:p>
        </w:tc>
        <w:tc>
          <w:tcPr>
            <w:tcW w:w="2693" w:type="dxa"/>
            <w:shd w:val="clear" w:color="auto" w:fill="FFFFFF" w:themeFill="background1"/>
            <w:noWrap/>
            <w:hideMark/>
          </w:tcPr>
          <w:p w14:paraId="3D98F875" w14:textId="77777777" w:rsidR="000C2B4F" w:rsidRPr="007616FD" w:rsidRDefault="000C2B4F" w:rsidP="000C2B4F">
            <w:pPr>
              <w:spacing w:after="0" w:line="240" w:lineRule="auto"/>
              <w:jc w:val="center"/>
              <w:rPr>
                <w:color w:val="000000"/>
              </w:rPr>
            </w:pPr>
            <w:r w:rsidRPr="007616FD">
              <w:t>58 INS</w:t>
            </w:r>
          </w:p>
        </w:tc>
        <w:tc>
          <w:tcPr>
            <w:tcW w:w="3731" w:type="dxa"/>
            <w:shd w:val="clear" w:color="auto" w:fill="FFFFFF" w:themeFill="background1"/>
            <w:noWrap/>
            <w:hideMark/>
          </w:tcPr>
          <w:p w14:paraId="308065E4"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03E143DD" w14:textId="77777777" w:rsidTr="00535C79">
        <w:trPr>
          <w:trHeight w:val="300"/>
        </w:trPr>
        <w:tc>
          <w:tcPr>
            <w:tcW w:w="562" w:type="dxa"/>
            <w:tcBorders>
              <w:right w:val="nil"/>
            </w:tcBorders>
            <w:shd w:val="clear" w:color="auto" w:fill="FFFFFF" w:themeFill="background1"/>
            <w:noWrap/>
            <w:hideMark/>
          </w:tcPr>
          <w:p w14:paraId="2B98A7D1"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1A6AD7F7"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0FEBECCF" w14:textId="77777777" w:rsidR="000C2B4F" w:rsidRPr="007616FD" w:rsidRDefault="000C2B4F" w:rsidP="000C2B4F">
            <w:pPr>
              <w:spacing w:after="0" w:line="240" w:lineRule="auto"/>
              <w:jc w:val="right"/>
              <w:rPr>
                <w:color w:val="000000"/>
              </w:rPr>
            </w:pPr>
            <w:r w:rsidRPr="007616FD">
              <w:t>11052</w:t>
            </w:r>
          </w:p>
        </w:tc>
        <w:tc>
          <w:tcPr>
            <w:tcW w:w="425" w:type="dxa"/>
            <w:tcBorders>
              <w:left w:val="nil"/>
              <w:right w:val="nil"/>
            </w:tcBorders>
            <w:shd w:val="clear" w:color="auto" w:fill="FFFFFF" w:themeFill="background1"/>
            <w:noWrap/>
            <w:hideMark/>
          </w:tcPr>
          <w:p w14:paraId="68E87F03"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3A5D90AC" w14:textId="77777777" w:rsidR="000C2B4F" w:rsidRPr="007616FD" w:rsidRDefault="000C2B4F" w:rsidP="000C2B4F">
            <w:pPr>
              <w:spacing w:after="0" w:line="240" w:lineRule="auto"/>
              <w:jc w:val="right"/>
              <w:rPr>
                <w:color w:val="000000"/>
              </w:rPr>
            </w:pPr>
            <w:r w:rsidRPr="007616FD">
              <w:t>2020</w:t>
            </w:r>
          </w:p>
        </w:tc>
        <w:tc>
          <w:tcPr>
            <w:tcW w:w="2693" w:type="dxa"/>
            <w:shd w:val="clear" w:color="auto" w:fill="FFFFFF" w:themeFill="background1"/>
            <w:noWrap/>
            <w:hideMark/>
          </w:tcPr>
          <w:p w14:paraId="3283F69E" w14:textId="77777777" w:rsidR="000C2B4F" w:rsidRPr="007616FD" w:rsidRDefault="000C2B4F" w:rsidP="000C2B4F">
            <w:pPr>
              <w:spacing w:after="0" w:line="240" w:lineRule="auto"/>
              <w:jc w:val="center"/>
              <w:rPr>
                <w:color w:val="000000"/>
              </w:rPr>
            </w:pPr>
            <w:r w:rsidRPr="007616FD">
              <w:t>31 INS</w:t>
            </w:r>
          </w:p>
        </w:tc>
        <w:tc>
          <w:tcPr>
            <w:tcW w:w="3731" w:type="dxa"/>
            <w:shd w:val="clear" w:color="auto" w:fill="FFFFFF" w:themeFill="background1"/>
            <w:noWrap/>
            <w:hideMark/>
          </w:tcPr>
          <w:p w14:paraId="0B98E6F7"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7D671D4C" w14:textId="77777777" w:rsidTr="00535C79">
        <w:trPr>
          <w:trHeight w:val="300"/>
        </w:trPr>
        <w:tc>
          <w:tcPr>
            <w:tcW w:w="562" w:type="dxa"/>
            <w:tcBorders>
              <w:right w:val="nil"/>
            </w:tcBorders>
            <w:shd w:val="clear" w:color="auto" w:fill="FFFFFF" w:themeFill="background1"/>
            <w:noWrap/>
            <w:hideMark/>
          </w:tcPr>
          <w:p w14:paraId="73F51640" w14:textId="77777777" w:rsidR="000C2B4F" w:rsidRPr="007616FD" w:rsidRDefault="000C2B4F" w:rsidP="000C2B4F">
            <w:pPr>
              <w:spacing w:after="0" w:line="240" w:lineRule="auto"/>
              <w:jc w:val="right"/>
              <w:rPr>
                <w:color w:val="000000"/>
              </w:rPr>
            </w:pPr>
            <w:r w:rsidRPr="007616FD">
              <w:t>37</w:t>
            </w:r>
          </w:p>
        </w:tc>
        <w:tc>
          <w:tcPr>
            <w:tcW w:w="709" w:type="dxa"/>
            <w:tcBorders>
              <w:left w:val="nil"/>
              <w:right w:val="nil"/>
            </w:tcBorders>
            <w:shd w:val="clear" w:color="auto" w:fill="FFFFFF" w:themeFill="background1"/>
            <w:noWrap/>
            <w:hideMark/>
          </w:tcPr>
          <w:p w14:paraId="1C639275"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32F65A10" w14:textId="77777777" w:rsidR="000C2B4F" w:rsidRPr="007616FD" w:rsidRDefault="000C2B4F" w:rsidP="000C2B4F">
            <w:pPr>
              <w:spacing w:after="0" w:line="240" w:lineRule="auto"/>
              <w:jc w:val="right"/>
              <w:rPr>
                <w:color w:val="000000"/>
              </w:rPr>
            </w:pPr>
            <w:r w:rsidRPr="007616FD">
              <w:t>18785</w:t>
            </w:r>
          </w:p>
        </w:tc>
        <w:tc>
          <w:tcPr>
            <w:tcW w:w="425" w:type="dxa"/>
            <w:tcBorders>
              <w:left w:val="nil"/>
              <w:right w:val="nil"/>
            </w:tcBorders>
            <w:shd w:val="clear" w:color="auto" w:fill="FFFFFF" w:themeFill="background1"/>
            <w:noWrap/>
            <w:hideMark/>
          </w:tcPr>
          <w:p w14:paraId="2FE9DD33"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39D7A8A5" w14:textId="77777777" w:rsidR="000C2B4F" w:rsidRPr="007616FD" w:rsidRDefault="000C2B4F" w:rsidP="000C2B4F">
            <w:pPr>
              <w:spacing w:after="0" w:line="240" w:lineRule="auto"/>
              <w:jc w:val="right"/>
              <w:rPr>
                <w:color w:val="000000"/>
              </w:rPr>
            </w:pPr>
            <w:r w:rsidRPr="007616FD">
              <w:t>2018</w:t>
            </w:r>
          </w:p>
        </w:tc>
        <w:tc>
          <w:tcPr>
            <w:tcW w:w="2693" w:type="dxa"/>
            <w:shd w:val="clear" w:color="auto" w:fill="FFFFFF" w:themeFill="background1"/>
            <w:noWrap/>
            <w:hideMark/>
          </w:tcPr>
          <w:p w14:paraId="216DA7D9" w14:textId="77777777" w:rsidR="000C2B4F" w:rsidRPr="007616FD" w:rsidRDefault="000C2B4F" w:rsidP="000C2B4F">
            <w:pPr>
              <w:spacing w:after="0" w:line="240" w:lineRule="auto"/>
              <w:jc w:val="center"/>
              <w:rPr>
                <w:color w:val="000000"/>
              </w:rPr>
            </w:pPr>
            <w:r w:rsidRPr="007616FD">
              <w:t>44 INS</w:t>
            </w:r>
          </w:p>
        </w:tc>
        <w:tc>
          <w:tcPr>
            <w:tcW w:w="3731" w:type="dxa"/>
            <w:shd w:val="clear" w:color="auto" w:fill="FFFFFF" w:themeFill="background1"/>
            <w:noWrap/>
            <w:hideMark/>
          </w:tcPr>
          <w:p w14:paraId="06CCE483"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1E36F312" w14:textId="77777777" w:rsidTr="00535C79">
        <w:trPr>
          <w:trHeight w:val="300"/>
        </w:trPr>
        <w:tc>
          <w:tcPr>
            <w:tcW w:w="562" w:type="dxa"/>
            <w:tcBorders>
              <w:right w:val="nil"/>
            </w:tcBorders>
            <w:shd w:val="clear" w:color="auto" w:fill="FFFFFF" w:themeFill="background1"/>
            <w:noWrap/>
            <w:hideMark/>
          </w:tcPr>
          <w:p w14:paraId="77DBF726"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4CA56776"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007F010C" w14:textId="77777777" w:rsidR="000C2B4F" w:rsidRPr="007616FD" w:rsidRDefault="000C2B4F" w:rsidP="000C2B4F">
            <w:pPr>
              <w:spacing w:after="0" w:line="240" w:lineRule="auto"/>
              <w:jc w:val="right"/>
              <w:rPr>
                <w:color w:val="000000"/>
              </w:rPr>
            </w:pPr>
            <w:r w:rsidRPr="007616FD">
              <w:t>20013</w:t>
            </w:r>
          </w:p>
        </w:tc>
        <w:tc>
          <w:tcPr>
            <w:tcW w:w="425" w:type="dxa"/>
            <w:tcBorders>
              <w:left w:val="nil"/>
              <w:right w:val="nil"/>
            </w:tcBorders>
            <w:shd w:val="clear" w:color="auto" w:fill="FFFFFF" w:themeFill="background1"/>
            <w:noWrap/>
            <w:hideMark/>
          </w:tcPr>
          <w:p w14:paraId="2357E168"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7D6F2786" w14:textId="77777777" w:rsidR="000C2B4F" w:rsidRPr="007616FD" w:rsidRDefault="000C2B4F" w:rsidP="000C2B4F">
            <w:pPr>
              <w:spacing w:after="0" w:line="240" w:lineRule="auto"/>
              <w:jc w:val="right"/>
              <w:rPr>
                <w:color w:val="000000"/>
              </w:rPr>
            </w:pPr>
            <w:r w:rsidRPr="007616FD">
              <w:t>2018</w:t>
            </w:r>
          </w:p>
        </w:tc>
        <w:tc>
          <w:tcPr>
            <w:tcW w:w="2693" w:type="dxa"/>
            <w:shd w:val="clear" w:color="auto" w:fill="FFFFFF" w:themeFill="background1"/>
            <w:noWrap/>
            <w:hideMark/>
          </w:tcPr>
          <w:p w14:paraId="2C4C35BB" w14:textId="77777777" w:rsidR="000C2B4F" w:rsidRPr="007616FD" w:rsidRDefault="000C2B4F" w:rsidP="000C2B4F">
            <w:pPr>
              <w:spacing w:after="0" w:line="240" w:lineRule="auto"/>
              <w:jc w:val="center"/>
              <w:rPr>
                <w:color w:val="000000"/>
              </w:rPr>
            </w:pPr>
            <w:r w:rsidRPr="007616FD">
              <w:t>47 INS</w:t>
            </w:r>
          </w:p>
        </w:tc>
        <w:tc>
          <w:tcPr>
            <w:tcW w:w="3731" w:type="dxa"/>
            <w:shd w:val="clear" w:color="auto" w:fill="FFFFFF" w:themeFill="background1"/>
            <w:noWrap/>
            <w:hideMark/>
          </w:tcPr>
          <w:p w14:paraId="02B61457"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6D6C91A2" w14:textId="77777777" w:rsidTr="00535C79">
        <w:trPr>
          <w:trHeight w:val="300"/>
        </w:trPr>
        <w:tc>
          <w:tcPr>
            <w:tcW w:w="562" w:type="dxa"/>
            <w:tcBorders>
              <w:right w:val="nil"/>
            </w:tcBorders>
            <w:shd w:val="clear" w:color="auto" w:fill="FFFFFF" w:themeFill="background1"/>
            <w:noWrap/>
            <w:hideMark/>
          </w:tcPr>
          <w:p w14:paraId="3D17CC7D"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550CA4CF"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611B8B63" w14:textId="77777777" w:rsidR="000C2B4F" w:rsidRPr="007616FD" w:rsidRDefault="000C2B4F" w:rsidP="000C2B4F">
            <w:pPr>
              <w:spacing w:after="0" w:line="240" w:lineRule="auto"/>
              <w:jc w:val="right"/>
              <w:rPr>
                <w:color w:val="000000"/>
              </w:rPr>
            </w:pPr>
            <w:r w:rsidRPr="007616FD">
              <w:t>5483</w:t>
            </w:r>
          </w:p>
        </w:tc>
        <w:tc>
          <w:tcPr>
            <w:tcW w:w="425" w:type="dxa"/>
            <w:tcBorders>
              <w:left w:val="nil"/>
              <w:right w:val="nil"/>
            </w:tcBorders>
            <w:shd w:val="clear" w:color="auto" w:fill="FFFFFF" w:themeFill="background1"/>
            <w:noWrap/>
            <w:hideMark/>
          </w:tcPr>
          <w:p w14:paraId="78BF4E45"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5E2AB030" w14:textId="77777777" w:rsidR="000C2B4F" w:rsidRPr="007616FD" w:rsidRDefault="000C2B4F" w:rsidP="000C2B4F">
            <w:pPr>
              <w:spacing w:after="0" w:line="240" w:lineRule="auto"/>
              <w:jc w:val="right"/>
              <w:rPr>
                <w:color w:val="000000"/>
              </w:rPr>
            </w:pPr>
            <w:r w:rsidRPr="007616FD">
              <w:t>2019</w:t>
            </w:r>
          </w:p>
        </w:tc>
        <w:tc>
          <w:tcPr>
            <w:tcW w:w="2693" w:type="dxa"/>
            <w:shd w:val="clear" w:color="auto" w:fill="FFFFFF" w:themeFill="background1"/>
            <w:noWrap/>
            <w:hideMark/>
          </w:tcPr>
          <w:p w14:paraId="26B61CD9" w14:textId="77777777" w:rsidR="000C2B4F" w:rsidRPr="007616FD" w:rsidRDefault="000C2B4F" w:rsidP="000C2B4F">
            <w:pPr>
              <w:spacing w:after="0" w:line="240" w:lineRule="auto"/>
              <w:jc w:val="center"/>
              <w:rPr>
                <w:color w:val="000000"/>
              </w:rPr>
            </w:pPr>
            <w:r w:rsidRPr="007616FD">
              <w:t>58 INS</w:t>
            </w:r>
          </w:p>
        </w:tc>
        <w:tc>
          <w:tcPr>
            <w:tcW w:w="3731" w:type="dxa"/>
            <w:shd w:val="clear" w:color="auto" w:fill="FFFFFF" w:themeFill="background1"/>
            <w:noWrap/>
            <w:hideMark/>
          </w:tcPr>
          <w:p w14:paraId="337D6A87"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5035C5B1" w14:textId="77777777" w:rsidTr="00535C79">
        <w:trPr>
          <w:trHeight w:val="300"/>
        </w:trPr>
        <w:tc>
          <w:tcPr>
            <w:tcW w:w="562" w:type="dxa"/>
            <w:tcBorders>
              <w:right w:val="nil"/>
            </w:tcBorders>
            <w:shd w:val="clear" w:color="auto" w:fill="FFFFFF" w:themeFill="background1"/>
            <w:noWrap/>
            <w:hideMark/>
          </w:tcPr>
          <w:p w14:paraId="791BF6D3"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40D8E9F9"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5C94CFE5" w14:textId="77777777" w:rsidR="000C2B4F" w:rsidRPr="007616FD" w:rsidRDefault="000C2B4F" w:rsidP="000C2B4F">
            <w:pPr>
              <w:spacing w:after="0" w:line="240" w:lineRule="auto"/>
              <w:jc w:val="right"/>
              <w:rPr>
                <w:color w:val="000000"/>
              </w:rPr>
            </w:pPr>
            <w:r w:rsidRPr="007616FD">
              <w:t>11771</w:t>
            </w:r>
          </w:p>
        </w:tc>
        <w:tc>
          <w:tcPr>
            <w:tcW w:w="425" w:type="dxa"/>
            <w:tcBorders>
              <w:left w:val="nil"/>
              <w:right w:val="nil"/>
            </w:tcBorders>
            <w:shd w:val="clear" w:color="auto" w:fill="FFFFFF" w:themeFill="background1"/>
            <w:noWrap/>
            <w:hideMark/>
          </w:tcPr>
          <w:p w14:paraId="53F8673F"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7B9DBAAB" w14:textId="77777777" w:rsidR="000C2B4F" w:rsidRPr="007616FD" w:rsidRDefault="000C2B4F" w:rsidP="000C2B4F">
            <w:pPr>
              <w:spacing w:after="0" w:line="240" w:lineRule="auto"/>
              <w:jc w:val="right"/>
              <w:rPr>
                <w:color w:val="000000"/>
              </w:rPr>
            </w:pPr>
            <w:r w:rsidRPr="007616FD">
              <w:t>2021</w:t>
            </w:r>
          </w:p>
        </w:tc>
        <w:tc>
          <w:tcPr>
            <w:tcW w:w="2693" w:type="dxa"/>
            <w:shd w:val="clear" w:color="auto" w:fill="FFFFFF" w:themeFill="background1"/>
            <w:noWrap/>
            <w:hideMark/>
          </w:tcPr>
          <w:p w14:paraId="6D0F29B4" w14:textId="77777777" w:rsidR="000C2B4F" w:rsidRPr="007616FD" w:rsidRDefault="000C2B4F" w:rsidP="000C2B4F">
            <w:pPr>
              <w:spacing w:after="0" w:line="240" w:lineRule="auto"/>
              <w:jc w:val="center"/>
              <w:rPr>
                <w:color w:val="000000"/>
              </w:rPr>
            </w:pPr>
            <w:r w:rsidRPr="007616FD">
              <w:t>58 INS</w:t>
            </w:r>
          </w:p>
        </w:tc>
        <w:tc>
          <w:tcPr>
            <w:tcW w:w="3731" w:type="dxa"/>
            <w:shd w:val="clear" w:color="auto" w:fill="FFFFFF" w:themeFill="background1"/>
            <w:noWrap/>
            <w:hideMark/>
          </w:tcPr>
          <w:p w14:paraId="79BFDAB2"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08E82644" w14:textId="77777777" w:rsidTr="00535C79">
        <w:trPr>
          <w:trHeight w:val="300"/>
        </w:trPr>
        <w:tc>
          <w:tcPr>
            <w:tcW w:w="562" w:type="dxa"/>
            <w:tcBorders>
              <w:right w:val="nil"/>
            </w:tcBorders>
            <w:shd w:val="clear" w:color="auto" w:fill="FFFFFF" w:themeFill="background1"/>
            <w:noWrap/>
            <w:hideMark/>
          </w:tcPr>
          <w:p w14:paraId="39EDE7D9"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76E453C9"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306F2BB3" w14:textId="77777777" w:rsidR="000C2B4F" w:rsidRPr="007616FD" w:rsidRDefault="000C2B4F" w:rsidP="000C2B4F">
            <w:pPr>
              <w:spacing w:after="0" w:line="240" w:lineRule="auto"/>
              <w:jc w:val="right"/>
              <w:rPr>
                <w:color w:val="000000"/>
              </w:rPr>
            </w:pPr>
            <w:r w:rsidRPr="007616FD">
              <w:t>10278</w:t>
            </w:r>
          </w:p>
        </w:tc>
        <w:tc>
          <w:tcPr>
            <w:tcW w:w="425" w:type="dxa"/>
            <w:tcBorders>
              <w:left w:val="nil"/>
              <w:right w:val="nil"/>
            </w:tcBorders>
            <w:shd w:val="clear" w:color="auto" w:fill="FFFFFF" w:themeFill="background1"/>
            <w:noWrap/>
            <w:hideMark/>
          </w:tcPr>
          <w:p w14:paraId="33EC383C"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08363735" w14:textId="77777777" w:rsidR="000C2B4F" w:rsidRPr="007616FD" w:rsidRDefault="000C2B4F" w:rsidP="000C2B4F">
            <w:pPr>
              <w:spacing w:after="0" w:line="240" w:lineRule="auto"/>
              <w:jc w:val="right"/>
              <w:rPr>
                <w:color w:val="000000"/>
              </w:rPr>
            </w:pPr>
            <w:r w:rsidRPr="007616FD">
              <w:t>2019</w:t>
            </w:r>
          </w:p>
        </w:tc>
        <w:tc>
          <w:tcPr>
            <w:tcW w:w="2693" w:type="dxa"/>
            <w:shd w:val="clear" w:color="auto" w:fill="FFFFFF" w:themeFill="background1"/>
            <w:noWrap/>
            <w:hideMark/>
          </w:tcPr>
          <w:p w14:paraId="22F0A4D4" w14:textId="77777777" w:rsidR="000C2B4F" w:rsidRPr="007616FD" w:rsidRDefault="000C2B4F" w:rsidP="000C2B4F">
            <w:pPr>
              <w:spacing w:after="0" w:line="240" w:lineRule="auto"/>
              <w:jc w:val="center"/>
              <w:rPr>
                <w:color w:val="000000"/>
              </w:rPr>
            </w:pPr>
            <w:r w:rsidRPr="007616FD">
              <w:t>26 INS</w:t>
            </w:r>
          </w:p>
        </w:tc>
        <w:tc>
          <w:tcPr>
            <w:tcW w:w="3731" w:type="dxa"/>
            <w:shd w:val="clear" w:color="auto" w:fill="FFFFFF" w:themeFill="background1"/>
            <w:noWrap/>
            <w:hideMark/>
          </w:tcPr>
          <w:p w14:paraId="04F011D1"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069EF3F5" w14:textId="77777777" w:rsidTr="00535C79">
        <w:trPr>
          <w:trHeight w:val="300"/>
        </w:trPr>
        <w:tc>
          <w:tcPr>
            <w:tcW w:w="562" w:type="dxa"/>
            <w:tcBorders>
              <w:right w:val="nil"/>
            </w:tcBorders>
            <w:shd w:val="clear" w:color="auto" w:fill="FFFFFF" w:themeFill="background1"/>
            <w:noWrap/>
            <w:hideMark/>
          </w:tcPr>
          <w:p w14:paraId="4D10C00A"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16A42876"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32B0EEC4" w14:textId="77777777" w:rsidR="000C2B4F" w:rsidRPr="007616FD" w:rsidRDefault="000C2B4F" w:rsidP="000C2B4F">
            <w:pPr>
              <w:spacing w:after="0" w:line="240" w:lineRule="auto"/>
              <w:jc w:val="right"/>
              <w:rPr>
                <w:color w:val="000000"/>
              </w:rPr>
            </w:pPr>
            <w:r w:rsidRPr="007616FD">
              <w:t>4115</w:t>
            </w:r>
          </w:p>
        </w:tc>
        <w:tc>
          <w:tcPr>
            <w:tcW w:w="425" w:type="dxa"/>
            <w:tcBorders>
              <w:left w:val="nil"/>
              <w:right w:val="nil"/>
            </w:tcBorders>
            <w:shd w:val="clear" w:color="auto" w:fill="FFFFFF" w:themeFill="background1"/>
            <w:noWrap/>
            <w:hideMark/>
          </w:tcPr>
          <w:p w14:paraId="48C49C03"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39A1EB84" w14:textId="77777777" w:rsidR="000C2B4F" w:rsidRPr="007616FD" w:rsidRDefault="000C2B4F" w:rsidP="000C2B4F">
            <w:pPr>
              <w:spacing w:after="0" w:line="240" w:lineRule="auto"/>
              <w:jc w:val="right"/>
              <w:rPr>
                <w:color w:val="000000"/>
              </w:rPr>
            </w:pPr>
            <w:r w:rsidRPr="007616FD">
              <w:t>2022</w:t>
            </w:r>
          </w:p>
        </w:tc>
        <w:tc>
          <w:tcPr>
            <w:tcW w:w="2693" w:type="dxa"/>
            <w:shd w:val="clear" w:color="auto" w:fill="FFFFFF" w:themeFill="background1"/>
            <w:noWrap/>
            <w:hideMark/>
          </w:tcPr>
          <w:p w14:paraId="13D50B49" w14:textId="77777777" w:rsidR="000C2B4F" w:rsidRPr="007616FD" w:rsidRDefault="000C2B4F" w:rsidP="000C2B4F">
            <w:pPr>
              <w:spacing w:after="0" w:line="240" w:lineRule="auto"/>
              <w:jc w:val="center"/>
              <w:rPr>
                <w:color w:val="000000"/>
              </w:rPr>
            </w:pPr>
            <w:r w:rsidRPr="007616FD">
              <w:t>26 INS</w:t>
            </w:r>
          </w:p>
        </w:tc>
        <w:tc>
          <w:tcPr>
            <w:tcW w:w="3731" w:type="dxa"/>
            <w:shd w:val="clear" w:color="auto" w:fill="FFFFFF" w:themeFill="background1"/>
            <w:noWrap/>
            <w:hideMark/>
          </w:tcPr>
          <w:p w14:paraId="6F1EAB4F"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7F6DA8E1" w14:textId="77777777" w:rsidTr="00535C79">
        <w:trPr>
          <w:trHeight w:val="300"/>
        </w:trPr>
        <w:tc>
          <w:tcPr>
            <w:tcW w:w="562" w:type="dxa"/>
            <w:tcBorders>
              <w:right w:val="nil"/>
            </w:tcBorders>
            <w:shd w:val="clear" w:color="auto" w:fill="FFFFFF" w:themeFill="background1"/>
            <w:noWrap/>
            <w:hideMark/>
          </w:tcPr>
          <w:p w14:paraId="1B01B408"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2B6448F6"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414FC5BB" w14:textId="77777777" w:rsidR="000C2B4F" w:rsidRPr="007616FD" w:rsidRDefault="000C2B4F" w:rsidP="000C2B4F">
            <w:pPr>
              <w:spacing w:after="0" w:line="240" w:lineRule="auto"/>
              <w:jc w:val="right"/>
              <w:rPr>
                <w:color w:val="000000"/>
              </w:rPr>
            </w:pPr>
            <w:r w:rsidRPr="007616FD">
              <w:t>24869</w:t>
            </w:r>
          </w:p>
        </w:tc>
        <w:tc>
          <w:tcPr>
            <w:tcW w:w="425" w:type="dxa"/>
            <w:tcBorders>
              <w:left w:val="nil"/>
              <w:right w:val="nil"/>
            </w:tcBorders>
            <w:shd w:val="clear" w:color="auto" w:fill="FFFFFF" w:themeFill="background1"/>
            <w:noWrap/>
            <w:hideMark/>
          </w:tcPr>
          <w:p w14:paraId="2C6171E6"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315B4BAA" w14:textId="77777777" w:rsidR="000C2B4F" w:rsidRPr="007616FD" w:rsidRDefault="000C2B4F" w:rsidP="000C2B4F">
            <w:pPr>
              <w:spacing w:after="0" w:line="240" w:lineRule="auto"/>
              <w:jc w:val="right"/>
              <w:rPr>
                <w:color w:val="000000"/>
              </w:rPr>
            </w:pPr>
            <w:r w:rsidRPr="007616FD">
              <w:t>2020</w:t>
            </w:r>
          </w:p>
        </w:tc>
        <w:tc>
          <w:tcPr>
            <w:tcW w:w="2693" w:type="dxa"/>
            <w:shd w:val="clear" w:color="auto" w:fill="FFFFFF" w:themeFill="background1"/>
            <w:noWrap/>
            <w:hideMark/>
          </w:tcPr>
          <w:p w14:paraId="16727AB3" w14:textId="77777777" w:rsidR="000C2B4F" w:rsidRPr="007616FD" w:rsidRDefault="000C2B4F" w:rsidP="000C2B4F">
            <w:pPr>
              <w:spacing w:after="0" w:line="240" w:lineRule="auto"/>
              <w:jc w:val="center"/>
              <w:rPr>
                <w:color w:val="000000"/>
              </w:rPr>
            </w:pPr>
            <w:r w:rsidRPr="007616FD">
              <w:t>58 INS</w:t>
            </w:r>
          </w:p>
        </w:tc>
        <w:tc>
          <w:tcPr>
            <w:tcW w:w="3731" w:type="dxa"/>
            <w:shd w:val="clear" w:color="auto" w:fill="FFFFFF" w:themeFill="background1"/>
            <w:noWrap/>
            <w:hideMark/>
          </w:tcPr>
          <w:p w14:paraId="40D9D282"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5EB97DC9" w14:textId="77777777" w:rsidTr="00535C79">
        <w:trPr>
          <w:trHeight w:val="300"/>
        </w:trPr>
        <w:tc>
          <w:tcPr>
            <w:tcW w:w="562" w:type="dxa"/>
            <w:tcBorders>
              <w:right w:val="nil"/>
            </w:tcBorders>
            <w:shd w:val="clear" w:color="auto" w:fill="FFFFFF" w:themeFill="background1"/>
            <w:noWrap/>
            <w:hideMark/>
          </w:tcPr>
          <w:p w14:paraId="2CF4AFE8"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420D2DF9"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0EA9895E" w14:textId="77777777" w:rsidR="000C2B4F" w:rsidRPr="007616FD" w:rsidRDefault="000C2B4F" w:rsidP="000C2B4F">
            <w:pPr>
              <w:spacing w:after="0" w:line="240" w:lineRule="auto"/>
              <w:jc w:val="right"/>
              <w:rPr>
                <w:color w:val="000000"/>
              </w:rPr>
            </w:pPr>
            <w:r w:rsidRPr="007616FD">
              <w:t>15182</w:t>
            </w:r>
          </w:p>
        </w:tc>
        <w:tc>
          <w:tcPr>
            <w:tcW w:w="425" w:type="dxa"/>
            <w:tcBorders>
              <w:left w:val="nil"/>
              <w:right w:val="nil"/>
            </w:tcBorders>
            <w:shd w:val="clear" w:color="auto" w:fill="FFFFFF" w:themeFill="background1"/>
            <w:noWrap/>
            <w:hideMark/>
          </w:tcPr>
          <w:p w14:paraId="1907A1CF"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54D740B0" w14:textId="77777777" w:rsidR="000C2B4F" w:rsidRPr="007616FD" w:rsidRDefault="000C2B4F" w:rsidP="000C2B4F">
            <w:pPr>
              <w:spacing w:after="0" w:line="240" w:lineRule="auto"/>
              <w:jc w:val="right"/>
              <w:rPr>
                <w:color w:val="000000"/>
              </w:rPr>
            </w:pPr>
            <w:r w:rsidRPr="007616FD">
              <w:t>2022</w:t>
            </w:r>
          </w:p>
        </w:tc>
        <w:tc>
          <w:tcPr>
            <w:tcW w:w="2693" w:type="dxa"/>
            <w:shd w:val="clear" w:color="auto" w:fill="FFFFFF" w:themeFill="background1"/>
            <w:noWrap/>
            <w:hideMark/>
          </w:tcPr>
          <w:p w14:paraId="60D98C82" w14:textId="77777777" w:rsidR="000C2B4F" w:rsidRPr="007616FD" w:rsidRDefault="000C2B4F" w:rsidP="000C2B4F">
            <w:pPr>
              <w:spacing w:after="0" w:line="240" w:lineRule="auto"/>
              <w:jc w:val="center"/>
              <w:rPr>
                <w:color w:val="000000"/>
              </w:rPr>
            </w:pPr>
            <w:r w:rsidRPr="007616FD">
              <w:t>32 INS</w:t>
            </w:r>
          </w:p>
        </w:tc>
        <w:tc>
          <w:tcPr>
            <w:tcW w:w="3731" w:type="dxa"/>
            <w:shd w:val="clear" w:color="auto" w:fill="FFFFFF" w:themeFill="background1"/>
            <w:noWrap/>
            <w:hideMark/>
          </w:tcPr>
          <w:p w14:paraId="14F038A3"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5BBDEDDD" w14:textId="77777777" w:rsidTr="00535C79">
        <w:trPr>
          <w:trHeight w:val="300"/>
        </w:trPr>
        <w:tc>
          <w:tcPr>
            <w:tcW w:w="562" w:type="dxa"/>
            <w:tcBorders>
              <w:right w:val="nil"/>
            </w:tcBorders>
            <w:shd w:val="clear" w:color="auto" w:fill="FFFFFF" w:themeFill="background1"/>
            <w:noWrap/>
            <w:hideMark/>
          </w:tcPr>
          <w:p w14:paraId="0D1B672F"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6F521D69"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3C3F2CD9" w14:textId="77777777" w:rsidR="000C2B4F" w:rsidRPr="007616FD" w:rsidRDefault="000C2B4F" w:rsidP="000C2B4F">
            <w:pPr>
              <w:spacing w:after="0" w:line="240" w:lineRule="auto"/>
              <w:jc w:val="right"/>
              <w:rPr>
                <w:color w:val="000000"/>
              </w:rPr>
            </w:pPr>
            <w:r w:rsidRPr="007616FD">
              <w:t>3735</w:t>
            </w:r>
          </w:p>
        </w:tc>
        <w:tc>
          <w:tcPr>
            <w:tcW w:w="425" w:type="dxa"/>
            <w:tcBorders>
              <w:left w:val="nil"/>
              <w:right w:val="nil"/>
            </w:tcBorders>
            <w:shd w:val="clear" w:color="auto" w:fill="FFFFFF" w:themeFill="background1"/>
            <w:noWrap/>
            <w:hideMark/>
          </w:tcPr>
          <w:p w14:paraId="5EA8434B"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782A7281" w14:textId="77777777" w:rsidR="000C2B4F" w:rsidRPr="007616FD" w:rsidRDefault="000C2B4F" w:rsidP="000C2B4F">
            <w:pPr>
              <w:spacing w:after="0" w:line="240" w:lineRule="auto"/>
              <w:jc w:val="right"/>
              <w:rPr>
                <w:color w:val="000000"/>
              </w:rPr>
            </w:pPr>
            <w:r w:rsidRPr="007616FD">
              <w:t>2020</w:t>
            </w:r>
          </w:p>
        </w:tc>
        <w:tc>
          <w:tcPr>
            <w:tcW w:w="2693" w:type="dxa"/>
            <w:shd w:val="clear" w:color="auto" w:fill="FFFFFF" w:themeFill="background1"/>
            <w:noWrap/>
            <w:hideMark/>
          </w:tcPr>
          <w:p w14:paraId="0F77AC09" w14:textId="77777777" w:rsidR="000C2B4F" w:rsidRPr="007616FD" w:rsidRDefault="000C2B4F" w:rsidP="000C2B4F">
            <w:pPr>
              <w:spacing w:after="0" w:line="240" w:lineRule="auto"/>
              <w:jc w:val="center"/>
              <w:rPr>
                <w:color w:val="000000"/>
              </w:rPr>
            </w:pPr>
            <w:r w:rsidRPr="007616FD">
              <w:t>59 INS</w:t>
            </w:r>
          </w:p>
        </w:tc>
        <w:tc>
          <w:tcPr>
            <w:tcW w:w="3731" w:type="dxa"/>
            <w:shd w:val="clear" w:color="auto" w:fill="FFFFFF" w:themeFill="background1"/>
            <w:noWrap/>
            <w:hideMark/>
          </w:tcPr>
          <w:p w14:paraId="7D0FA1C5"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2565B29E" w14:textId="77777777" w:rsidTr="00535C79">
        <w:trPr>
          <w:trHeight w:val="300"/>
        </w:trPr>
        <w:tc>
          <w:tcPr>
            <w:tcW w:w="562" w:type="dxa"/>
            <w:tcBorders>
              <w:right w:val="nil"/>
            </w:tcBorders>
            <w:shd w:val="clear" w:color="auto" w:fill="FFFFFF" w:themeFill="background1"/>
            <w:noWrap/>
            <w:hideMark/>
          </w:tcPr>
          <w:p w14:paraId="205B1553"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614DC30E"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7F40C8DF" w14:textId="77777777" w:rsidR="000C2B4F" w:rsidRPr="007616FD" w:rsidRDefault="000C2B4F" w:rsidP="000C2B4F">
            <w:pPr>
              <w:spacing w:after="0" w:line="240" w:lineRule="auto"/>
              <w:jc w:val="right"/>
              <w:rPr>
                <w:color w:val="000000"/>
              </w:rPr>
            </w:pPr>
            <w:r w:rsidRPr="007616FD">
              <w:t>4858</w:t>
            </w:r>
          </w:p>
        </w:tc>
        <w:tc>
          <w:tcPr>
            <w:tcW w:w="425" w:type="dxa"/>
            <w:tcBorders>
              <w:left w:val="nil"/>
              <w:right w:val="nil"/>
            </w:tcBorders>
            <w:shd w:val="clear" w:color="auto" w:fill="FFFFFF" w:themeFill="background1"/>
            <w:noWrap/>
            <w:hideMark/>
          </w:tcPr>
          <w:p w14:paraId="73671C94"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55C0467C" w14:textId="77777777" w:rsidR="000C2B4F" w:rsidRPr="007616FD" w:rsidRDefault="000C2B4F" w:rsidP="000C2B4F">
            <w:pPr>
              <w:spacing w:after="0" w:line="240" w:lineRule="auto"/>
              <w:jc w:val="right"/>
              <w:rPr>
                <w:color w:val="000000"/>
              </w:rPr>
            </w:pPr>
            <w:r w:rsidRPr="007616FD">
              <w:t>2020</w:t>
            </w:r>
          </w:p>
        </w:tc>
        <w:tc>
          <w:tcPr>
            <w:tcW w:w="2693" w:type="dxa"/>
            <w:shd w:val="clear" w:color="auto" w:fill="FFFFFF" w:themeFill="background1"/>
            <w:noWrap/>
            <w:hideMark/>
          </w:tcPr>
          <w:p w14:paraId="4C5CF277" w14:textId="77777777" w:rsidR="000C2B4F" w:rsidRPr="007616FD" w:rsidRDefault="000C2B4F" w:rsidP="000C2B4F">
            <w:pPr>
              <w:spacing w:after="0" w:line="240" w:lineRule="auto"/>
              <w:jc w:val="center"/>
              <w:rPr>
                <w:color w:val="000000"/>
              </w:rPr>
            </w:pPr>
            <w:r w:rsidRPr="007616FD">
              <w:t>40 INS</w:t>
            </w:r>
          </w:p>
        </w:tc>
        <w:tc>
          <w:tcPr>
            <w:tcW w:w="3731" w:type="dxa"/>
            <w:shd w:val="clear" w:color="auto" w:fill="FFFFFF" w:themeFill="background1"/>
            <w:noWrap/>
            <w:hideMark/>
          </w:tcPr>
          <w:p w14:paraId="24CE9CE5"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5D3DCEFD" w14:textId="77777777" w:rsidTr="00535C79">
        <w:trPr>
          <w:trHeight w:val="300"/>
        </w:trPr>
        <w:tc>
          <w:tcPr>
            <w:tcW w:w="562" w:type="dxa"/>
            <w:tcBorders>
              <w:right w:val="nil"/>
            </w:tcBorders>
            <w:shd w:val="clear" w:color="auto" w:fill="FFFFFF" w:themeFill="background1"/>
            <w:noWrap/>
            <w:hideMark/>
          </w:tcPr>
          <w:p w14:paraId="49821E6E"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1FD6434C"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79E06C35" w14:textId="77777777" w:rsidR="000C2B4F" w:rsidRPr="007616FD" w:rsidRDefault="000C2B4F" w:rsidP="000C2B4F">
            <w:pPr>
              <w:spacing w:after="0" w:line="240" w:lineRule="auto"/>
              <w:jc w:val="right"/>
              <w:rPr>
                <w:color w:val="000000"/>
              </w:rPr>
            </w:pPr>
            <w:r w:rsidRPr="007616FD">
              <w:t>7905</w:t>
            </w:r>
          </w:p>
        </w:tc>
        <w:tc>
          <w:tcPr>
            <w:tcW w:w="425" w:type="dxa"/>
            <w:tcBorders>
              <w:left w:val="nil"/>
              <w:right w:val="nil"/>
            </w:tcBorders>
            <w:shd w:val="clear" w:color="auto" w:fill="FFFFFF" w:themeFill="background1"/>
            <w:noWrap/>
            <w:hideMark/>
          </w:tcPr>
          <w:p w14:paraId="31A436E6"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03DAE2F6" w14:textId="77777777" w:rsidR="000C2B4F" w:rsidRPr="007616FD" w:rsidRDefault="000C2B4F" w:rsidP="000C2B4F">
            <w:pPr>
              <w:spacing w:after="0" w:line="240" w:lineRule="auto"/>
              <w:jc w:val="right"/>
              <w:rPr>
                <w:color w:val="000000"/>
              </w:rPr>
            </w:pPr>
            <w:r w:rsidRPr="007616FD">
              <w:t>2021</w:t>
            </w:r>
          </w:p>
        </w:tc>
        <w:tc>
          <w:tcPr>
            <w:tcW w:w="2693" w:type="dxa"/>
            <w:shd w:val="clear" w:color="auto" w:fill="FFFFFF" w:themeFill="background1"/>
            <w:noWrap/>
            <w:hideMark/>
          </w:tcPr>
          <w:p w14:paraId="7F419CD4" w14:textId="77777777" w:rsidR="000C2B4F" w:rsidRPr="007616FD" w:rsidRDefault="000C2B4F" w:rsidP="000C2B4F">
            <w:pPr>
              <w:spacing w:after="0" w:line="240" w:lineRule="auto"/>
              <w:jc w:val="center"/>
              <w:rPr>
                <w:color w:val="000000"/>
              </w:rPr>
            </w:pPr>
            <w:r w:rsidRPr="007616FD">
              <w:t>30 INS</w:t>
            </w:r>
          </w:p>
        </w:tc>
        <w:tc>
          <w:tcPr>
            <w:tcW w:w="3731" w:type="dxa"/>
            <w:shd w:val="clear" w:color="auto" w:fill="FFFFFF" w:themeFill="background1"/>
            <w:noWrap/>
            <w:hideMark/>
          </w:tcPr>
          <w:p w14:paraId="132A6A54"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236B012D" w14:textId="77777777" w:rsidTr="00535C79">
        <w:trPr>
          <w:trHeight w:val="300"/>
        </w:trPr>
        <w:tc>
          <w:tcPr>
            <w:tcW w:w="562" w:type="dxa"/>
            <w:tcBorders>
              <w:right w:val="nil"/>
            </w:tcBorders>
            <w:shd w:val="clear" w:color="auto" w:fill="FFFFFF" w:themeFill="background1"/>
            <w:noWrap/>
            <w:hideMark/>
          </w:tcPr>
          <w:p w14:paraId="273A9BC6"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0E76C8EF"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7E072FAB" w14:textId="77777777" w:rsidR="000C2B4F" w:rsidRPr="007616FD" w:rsidRDefault="000C2B4F" w:rsidP="000C2B4F">
            <w:pPr>
              <w:spacing w:after="0" w:line="240" w:lineRule="auto"/>
              <w:jc w:val="right"/>
              <w:rPr>
                <w:color w:val="000000"/>
              </w:rPr>
            </w:pPr>
            <w:r w:rsidRPr="007616FD">
              <w:t>17473</w:t>
            </w:r>
          </w:p>
        </w:tc>
        <w:tc>
          <w:tcPr>
            <w:tcW w:w="425" w:type="dxa"/>
            <w:tcBorders>
              <w:left w:val="nil"/>
              <w:right w:val="nil"/>
            </w:tcBorders>
            <w:shd w:val="clear" w:color="auto" w:fill="FFFFFF" w:themeFill="background1"/>
            <w:noWrap/>
            <w:hideMark/>
          </w:tcPr>
          <w:p w14:paraId="74BCB1D2"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05FECB7D" w14:textId="77777777" w:rsidR="000C2B4F" w:rsidRPr="007616FD" w:rsidRDefault="000C2B4F" w:rsidP="000C2B4F">
            <w:pPr>
              <w:spacing w:after="0" w:line="240" w:lineRule="auto"/>
              <w:jc w:val="right"/>
              <w:rPr>
                <w:color w:val="000000"/>
              </w:rPr>
            </w:pPr>
            <w:r w:rsidRPr="007616FD">
              <w:t>2019</w:t>
            </w:r>
          </w:p>
        </w:tc>
        <w:tc>
          <w:tcPr>
            <w:tcW w:w="2693" w:type="dxa"/>
            <w:shd w:val="clear" w:color="auto" w:fill="FFFFFF" w:themeFill="background1"/>
            <w:noWrap/>
            <w:hideMark/>
          </w:tcPr>
          <w:p w14:paraId="1AD13A2D" w14:textId="77777777" w:rsidR="000C2B4F" w:rsidRPr="007616FD" w:rsidRDefault="000C2B4F" w:rsidP="000C2B4F">
            <w:pPr>
              <w:spacing w:after="0" w:line="240" w:lineRule="auto"/>
              <w:jc w:val="center"/>
              <w:rPr>
                <w:color w:val="000000"/>
              </w:rPr>
            </w:pPr>
            <w:r w:rsidRPr="007616FD">
              <w:t>53 INS</w:t>
            </w:r>
          </w:p>
        </w:tc>
        <w:tc>
          <w:tcPr>
            <w:tcW w:w="3731" w:type="dxa"/>
            <w:shd w:val="clear" w:color="auto" w:fill="FFFFFF" w:themeFill="background1"/>
            <w:noWrap/>
            <w:hideMark/>
          </w:tcPr>
          <w:p w14:paraId="67B199ED"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0BAD7AD3" w14:textId="77777777" w:rsidTr="00535C79">
        <w:trPr>
          <w:trHeight w:val="300"/>
        </w:trPr>
        <w:tc>
          <w:tcPr>
            <w:tcW w:w="562" w:type="dxa"/>
            <w:tcBorders>
              <w:right w:val="nil"/>
            </w:tcBorders>
            <w:shd w:val="clear" w:color="auto" w:fill="FFFFFF" w:themeFill="background1"/>
            <w:noWrap/>
            <w:hideMark/>
          </w:tcPr>
          <w:p w14:paraId="5B18DA49"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637B1289"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038300D1" w14:textId="77777777" w:rsidR="000C2B4F" w:rsidRPr="007616FD" w:rsidRDefault="000C2B4F" w:rsidP="000C2B4F">
            <w:pPr>
              <w:spacing w:after="0" w:line="240" w:lineRule="auto"/>
              <w:jc w:val="right"/>
              <w:rPr>
                <w:color w:val="000000"/>
              </w:rPr>
            </w:pPr>
            <w:r w:rsidRPr="007616FD">
              <w:t>13513</w:t>
            </w:r>
          </w:p>
        </w:tc>
        <w:tc>
          <w:tcPr>
            <w:tcW w:w="425" w:type="dxa"/>
            <w:tcBorders>
              <w:left w:val="nil"/>
              <w:right w:val="nil"/>
            </w:tcBorders>
            <w:shd w:val="clear" w:color="auto" w:fill="FFFFFF" w:themeFill="background1"/>
            <w:noWrap/>
            <w:hideMark/>
          </w:tcPr>
          <w:p w14:paraId="53C30CBE"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7CCCC56A" w14:textId="77777777" w:rsidR="000C2B4F" w:rsidRPr="007616FD" w:rsidRDefault="000C2B4F" w:rsidP="000C2B4F">
            <w:pPr>
              <w:spacing w:after="0" w:line="240" w:lineRule="auto"/>
              <w:jc w:val="right"/>
              <w:rPr>
                <w:color w:val="000000"/>
              </w:rPr>
            </w:pPr>
            <w:r w:rsidRPr="007616FD">
              <w:t>2019</w:t>
            </w:r>
          </w:p>
        </w:tc>
        <w:tc>
          <w:tcPr>
            <w:tcW w:w="2693" w:type="dxa"/>
            <w:shd w:val="clear" w:color="auto" w:fill="FFFFFF" w:themeFill="background1"/>
            <w:noWrap/>
            <w:hideMark/>
          </w:tcPr>
          <w:p w14:paraId="56BE5F07" w14:textId="77777777" w:rsidR="000C2B4F" w:rsidRPr="007616FD" w:rsidRDefault="000C2B4F" w:rsidP="000C2B4F">
            <w:pPr>
              <w:spacing w:after="0" w:line="240" w:lineRule="auto"/>
              <w:jc w:val="center"/>
              <w:rPr>
                <w:color w:val="000000"/>
              </w:rPr>
            </w:pPr>
            <w:r w:rsidRPr="007616FD">
              <w:t>59 INS</w:t>
            </w:r>
          </w:p>
        </w:tc>
        <w:tc>
          <w:tcPr>
            <w:tcW w:w="3731" w:type="dxa"/>
            <w:shd w:val="clear" w:color="auto" w:fill="FFFFFF" w:themeFill="background1"/>
            <w:noWrap/>
            <w:hideMark/>
          </w:tcPr>
          <w:p w14:paraId="6050828E"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67265957" w14:textId="77777777" w:rsidTr="00535C79">
        <w:trPr>
          <w:trHeight w:val="300"/>
        </w:trPr>
        <w:tc>
          <w:tcPr>
            <w:tcW w:w="562" w:type="dxa"/>
            <w:tcBorders>
              <w:right w:val="nil"/>
            </w:tcBorders>
            <w:shd w:val="clear" w:color="auto" w:fill="FFFFFF" w:themeFill="background1"/>
            <w:noWrap/>
            <w:hideMark/>
          </w:tcPr>
          <w:p w14:paraId="194DA016"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52031EA5"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5CBB71B0" w14:textId="77777777" w:rsidR="000C2B4F" w:rsidRPr="007616FD" w:rsidRDefault="000C2B4F" w:rsidP="000C2B4F">
            <w:pPr>
              <w:spacing w:after="0" w:line="240" w:lineRule="auto"/>
              <w:jc w:val="right"/>
              <w:rPr>
                <w:color w:val="000000"/>
              </w:rPr>
            </w:pPr>
            <w:r w:rsidRPr="007616FD">
              <w:t>11992</w:t>
            </w:r>
          </w:p>
        </w:tc>
        <w:tc>
          <w:tcPr>
            <w:tcW w:w="425" w:type="dxa"/>
            <w:tcBorders>
              <w:left w:val="nil"/>
              <w:right w:val="nil"/>
            </w:tcBorders>
            <w:shd w:val="clear" w:color="auto" w:fill="FFFFFF" w:themeFill="background1"/>
            <w:noWrap/>
            <w:hideMark/>
          </w:tcPr>
          <w:p w14:paraId="1E054D4C"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4C7326B7" w14:textId="77777777" w:rsidR="000C2B4F" w:rsidRPr="007616FD" w:rsidRDefault="000C2B4F" w:rsidP="000C2B4F">
            <w:pPr>
              <w:spacing w:after="0" w:line="240" w:lineRule="auto"/>
              <w:jc w:val="right"/>
              <w:rPr>
                <w:color w:val="000000"/>
              </w:rPr>
            </w:pPr>
            <w:r w:rsidRPr="007616FD">
              <w:t>2018</w:t>
            </w:r>
          </w:p>
        </w:tc>
        <w:tc>
          <w:tcPr>
            <w:tcW w:w="2693" w:type="dxa"/>
            <w:shd w:val="clear" w:color="auto" w:fill="FFFFFF" w:themeFill="background1"/>
            <w:noWrap/>
            <w:hideMark/>
          </w:tcPr>
          <w:p w14:paraId="78A1069B" w14:textId="77777777" w:rsidR="000C2B4F" w:rsidRPr="007616FD" w:rsidRDefault="000C2B4F" w:rsidP="000C2B4F">
            <w:pPr>
              <w:spacing w:after="0" w:line="240" w:lineRule="auto"/>
              <w:jc w:val="center"/>
              <w:rPr>
                <w:color w:val="000000"/>
              </w:rPr>
            </w:pPr>
            <w:r w:rsidRPr="007616FD">
              <w:t>54 INS</w:t>
            </w:r>
          </w:p>
        </w:tc>
        <w:tc>
          <w:tcPr>
            <w:tcW w:w="3731" w:type="dxa"/>
            <w:shd w:val="clear" w:color="auto" w:fill="FFFFFF" w:themeFill="background1"/>
            <w:noWrap/>
            <w:hideMark/>
          </w:tcPr>
          <w:p w14:paraId="54875720"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7E56BC24" w14:textId="77777777" w:rsidTr="00535C79">
        <w:trPr>
          <w:trHeight w:val="300"/>
        </w:trPr>
        <w:tc>
          <w:tcPr>
            <w:tcW w:w="562" w:type="dxa"/>
            <w:tcBorders>
              <w:right w:val="nil"/>
            </w:tcBorders>
            <w:shd w:val="clear" w:color="auto" w:fill="FFFFFF" w:themeFill="background1"/>
            <w:noWrap/>
            <w:hideMark/>
          </w:tcPr>
          <w:p w14:paraId="453E3BF7"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7F8F5901"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3956793E" w14:textId="77777777" w:rsidR="000C2B4F" w:rsidRPr="007616FD" w:rsidRDefault="000C2B4F" w:rsidP="000C2B4F">
            <w:pPr>
              <w:spacing w:after="0" w:line="240" w:lineRule="auto"/>
              <w:jc w:val="right"/>
              <w:rPr>
                <w:color w:val="000000"/>
              </w:rPr>
            </w:pPr>
            <w:r w:rsidRPr="007616FD">
              <w:t>4714</w:t>
            </w:r>
          </w:p>
        </w:tc>
        <w:tc>
          <w:tcPr>
            <w:tcW w:w="425" w:type="dxa"/>
            <w:tcBorders>
              <w:left w:val="nil"/>
              <w:right w:val="nil"/>
            </w:tcBorders>
            <w:shd w:val="clear" w:color="auto" w:fill="FFFFFF" w:themeFill="background1"/>
            <w:noWrap/>
            <w:hideMark/>
          </w:tcPr>
          <w:p w14:paraId="45761F5B"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5F9DCC1C" w14:textId="77777777" w:rsidR="000C2B4F" w:rsidRPr="007616FD" w:rsidRDefault="000C2B4F" w:rsidP="000C2B4F">
            <w:pPr>
              <w:spacing w:after="0" w:line="240" w:lineRule="auto"/>
              <w:jc w:val="right"/>
              <w:rPr>
                <w:color w:val="000000"/>
              </w:rPr>
            </w:pPr>
            <w:r w:rsidRPr="007616FD">
              <w:t>2022</w:t>
            </w:r>
          </w:p>
        </w:tc>
        <w:tc>
          <w:tcPr>
            <w:tcW w:w="2693" w:type="dxa"/>
            <w:shd w:val="clear" w:color="auto" w:fill="FFFFFF" w:themeFill="background1"/>
            <w:noWrap/>
            <w:hideMark/>
          </w:tcPr>
          <w:p w14:paraId="43AC3726" w14:textId="77777777" w:rsidR="000C2B4F" w:rsidRPr="007616FD" w:rsidRDefault="000C2B4F" w:rsidP="000C2B4F">
            <w:pPr>
              <w:spacing w:after="0" w:line="240" w:lineRule="auto"/>
              <w:jc w:val="center"/>
              <w:rPr>
                <w:color w:val="000000"/>
              </w:rPr>
            </w:pPr>
            <w:r w:rsidRPr="007616FD">
              <w:t>3 INS</w:t>
            </w:r>
          </w:p>
        </w:tc>
        <w:tc>
          <w:tcPr>
            <w:tcW w:w="3731" w:type="dxa"/>
            <w:shd w:val="clear" w:color="auto" w:fill="FFFFFF" w:themeFill="background1"/>
            <w:noWrap/>
            <w:hideMark/>
          </w:tcPr>
          <w:p w14:paraId="40CC72A3"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53B0489E" w14:textId="77777777" w:rsidTr="00535C79">
        <w:trPr>
          <w:trHeight w:val="300"/>
        </w:trPr>
        <w:tc>
          <w:tcPr>
            <w:tcW w:w="562" w:type="dxa"/>
            <w:tcBorders>
              <w:right w:val="nil"/>
            </w:tcBorders>
            <w:shd w:val="clear" w:color="auto" w:fill="FFFFFF" w:themeFill="background1"/>
            <w:noWrap/>
            <w:hideMark/>
          </w:tcPr>
          <w:p w14:paraId="607CA49E"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28C41ED6"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06DFBEA1" w14:textId="77777777" w:rsidR="000C2B4F" w:rsidRPr="007616FD" w:rsidRDefault="000C2B4F" w:rsidP="000C2B4F">
            <w:pPr>
              <w:spacing w:after="0" w:line="240" w:lineRule="auto"/>
              <w:jc w:val="right"/>
              <w:rPr>
                <w:color w:val="000000"/>
              </w:rPr>
            </w:pPr>
            <w:r w:rsidRPr="007616FD">
              <w:t>772</w:t>
            </w:r>
          </w:p>
        </w:tc>
        <w:tc>
          <w:tcPr>
            <w:tcW w:w="425" w:type="dxa"/>
            <w:tcBorders>
              <w:left w:val="nil"/>
              <w:right w:val="nil"/>
            </w:tcBorders>
            <w:shd w:val="clear" w:color="auto" w:fill="FFFFFF" w:themeFill="background1"/>
            <w:noWrap/>
            <w:hideMark/>
          </w:tcPr>
          <w:p w14:paraId="50A0D385"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44DF7586" w14:textId="77777777" w:rsidR="000C2B4F" w:rsidRPr="007616FD" w:rsidRDefault="000C2B4F" w:rsidP="000C2B4F">
            <w:pPr>
              <w:spacing w:after="0" w:line="240" w:lineRule="auto"/>
              <w:jc w:val="right"/>
              <w:rPr>
                <w:color w:val="000000"/>
              </w:rPr>
            </w:pPr>
            <w:r w:rsidRPr="007616FD">
              <w:t>2022</w:t>
            </w:r>
          </w:p>
        </w:tc>
        <w:tc>
          <w:tcPr>
            <w:tcW w:w="2693" w:type="dxa"/>
            <w:shd w:val="clear" w:color="auto" w:fill="FFFFFF" w:themeFill="background1"/>
            <w:noWrap/>
            <w:hideMark/>
          </w:tcPr>
          <w:p w14:paraId="4BAC7836" w14:textId="77777777" w:rsidR="000C2B4F" w:rsidRPr="007616FD" w:rsidRDefault="000C2B4F" w:rsidP="000C2B4F">
            <w:pPr>
              <w:spacing w:after="0" w:line="240" w:lineRule="auto"/>
              <w:jc w:val="center"/>
              <w:rPr>
                <w:color w:val="000000"/>
              </w:rPr>
            </w:pPr>
            <w:r w:rsidRPr="007616FD">
              <w:t>44 INS</w:t>
            </w:r>
          </w:p>
        </w:tc>
        <w:tc>
          <w:tcPr>
            <w:tcW w:w="3731" w:type="dxa"/>
            <w:shd w:val="clear" w:color="auto" w:fill="FFFFFF" w:themeFill="background1"/>
            <w:noWrap/>
            <w:hideMark/>
          </w:tcPr>
          <w:p w14:paraId="328C83FD"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32029B0B" w14:textId="77777777" w:rsidTr="00535C79">
        <w:trPr>
          <w:trHeight w:val="300"/>
        </w:trPr>
        <w:tc>
          <w:tcPr>
            <w:tcW w:w="562" w:type="dxa"/>
            <w:tcBorders>
              <w:right w:val="nil"/>
            </w:tcBorders>
            <w:shd w:val="clear" w:color="auto" w:fill="FFFFFF" w:themeFill="background1"/>
            <w:noWrap/>
            <w:hideMark/>
          </w:tcPr>
          <w:p w14:paraId="2CDEA8B8"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74FB7415"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6DA13047" w14:textId="77777777" w:rsidR="000C2B4F" w:rsidRPr="007616FD" w:rsidRDefault="000C2B4F" w:rsidP="000C2B4F">
            <w:pPr>
              <w:spacing w:after="0" w:line="240" w:lineRule="auto"/>
              <w:jc w:val="right"/>
              <w:rPr>
                <w:color w:val="000000"/>
              </w:rPr>
            </w:pPr>
            <w:r w:rsidRPr="007616FD">
              <w:t>18788</w:t>
            </w:r>
          </w:p>
        </w:tc>
        <w:tc>
          <w:tcPr>
            <w:tcW w:w="425" w:type="dxa"/>
            <w:tcBorders>
              <w:left w:val="nil"/>
              <w:right w:val="nil"/>
            </w:tcBorders>
            <w:shd w:val="clear" w:color="auto" w:fill="FFFFFF" w:themeFill="background1"/>
            <w:noWrap/>
            <w:hideMark/>
          </w:tcPr>
          <w:p w14:paraId="5BC60E4D"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581F7936" w14:textId="77777777" w:rsidR="000C2B4F" w:rsidRPr="007616FD" w:rsidRDefault="000C2B4F" w:rsidP="000C2B4F">
            <w:pPr>
              <w:spacing w:after="0" w:line="240" w:lineRule="auto"/>
              <w:jc w:val="right"/>
              <w:rPr>
                <w:color w:val="000000"/>
              </w:rPr>
            </w:pPr>
            <w:r w:rsidRPr="007616FD">
              <w:t>2018</w:t>
            </w:r>
          </w:p>
        </w:tc>
        <w:tc>
          <w:tcPr>
            <w:tcW w:w="2693" w:type="dxa"/>
            <w:shd w:val="clear" w:color="auto" w:fill="FFFFFF" w:themeFill="background1"/>
            <w:noWrap/>
            <w:hideMark/>
          </w:tcPr>
          <w:p w14:paraId="4A79F345" w14:textId="77777777" w:rsidR="000C2B4F" w:rsidRPr="007616FD" w:rsidRDefault="000C2B4F" w:rsidP="000C2B4F">
            <w:pPr>
              <w:spacing w:after="0" w:line="240" w:lineRule="auto"/>
              <w:jc w:val="center"/>
              <w:rPr>
                <w:color w:val="000000"/>
              </w:rPr>
            </w:pPr>
            <w:r w:rsidRPr="007616FD">
              <w:t>59 INS</w:t>
            </w:r>
          </w:p>
        </w:tc>
        <w:tc>
          <w:tcPr>
            <w:tcW w:w="3731" w:type="dxa"/>
            <w:shd w:val="clear" w:color="auto" w:fill="FFFFFF" w:themeFill="background1"/>
            <w:noWrap/>
            <w:hideMark/>
          </w:tcPr>
          <w:p w14:paraId="43767210"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462853E0" w14:textId="77777777" w:rsidTr="00535C79">
        <w:trPr>
          <w:trHeight w:val="300"/>
        </w:trPr>
        <w:tc>
          <w:tcPr>
            <w:tcW w:w="562" w:type="dxa"/>
            <w:tcBorders>
              <w:right w:val="nil"/>
            </w:tcBorders>
            <w:shd w:val="clear" w:color="auto" w:fill="FFFFFF" w:themeFill="background1"/>
            <w:noWrap/>
            <w:hideMark/>
          </w:tcPr>
          <w:p w14:paraId="2902B68F"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68226350"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0A48EC53" w14:textId="77777777" w:rsidR="000C2B4F" w:rsidRPr="007616FD" w:rsidRDefault="000C2B4F" w:rsidP="000C2B4F">
            <w:pPr>
              <w:spacing w:after="0" w:line="240" w:lineRule="auto"/>
              <w:jc w:val="right"/>
              <w:rPr>
                <w:color w:val="000000"/>
              </w:rPr>
            </w:pPr>
            <w:r w:rsidRPr="007616FD">
              <w:t>8694</w:t>
            </w:r>
          </w:p>
        </w:tc>
        <w:tc>
          <w:tcPr>
            <w:tcW w:w="425" w:type="dxa"/>
            <w:tcBorders>
              <w:left w:val="nil"/>
              <w:right w:val="nil"/>
            </w:tcBorders>
            <w:shd w:val="clear" w:color="auto" w:fill="FFFFFF" w:themeFill="background1"/>
            <w:noWrap/>
            <w:hideMark/>
          </w:tcPr>
          <w:p w14:paraId="2A9EF416"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2F06B1DB" w14:textId="77777777" w:rsidR="000C2B4F" w:rsidRPr="007616FD" w:rsidRDefault="000C2B4F" w:rsidP="000C2B4F">
            <w:pPr>
              <w:spacing w:after="0" w:line="240" w:lineRule="auto"/>
              <w:jc w:val="right"/>
              <w:rPr>
                <w:color w:val="000000"/>
              </w:rPr>
            </w:pPr>
            <w:r w:rsidRPr="007616FD">
              <w:t>2021</w:t>
            </w:r>
          </w:p>
        </w:tc>
        <w:tc>
          <w:tcPr>
            <w:tcW w:w="2693" w:type="dxa"/>
            <w:shd w:val="clear" w:color="auto" w:fill="FFFFFF" w:themeFill="background1"/>
            <w:noWrap/>
            <w:hideMark/>
          </w:tcPr>
          <w:p w14:paraId="2EE1EB70" w14:textId="77777777" w:rsidR="000C2B4F" w:rsidRPr="007616FD" w:rsidRDefault="000C2B4F" w:rsidP="000C2B4F">
            <w:pPr>
              <w:spacing w:after="0" w:line="240" w:lineRule="auto"/>
              <w:jc w:val="center"/>
              <w:rPr>
                <w:color w:val="000000"/>
              </w:rPr>
            </w:pPr>
            <w:r w:rsidRPr="007616FD">
              <w:t>3 INS</w:t>
            </w:r>
          </w:p>
        </w:tc>
        <w:tc>
          <w:tcPr>
            <w:tcW w:w="3731" w:type="dxa"/>
            <w:shd w:val="clear" w:color="auto" w:fill="FFFFFF" w:themeFill="background1"/>
            <w:noWrap/>
            <w:hideMark/>
          </w:tcPr>
          <w:p w14:paraId="2C11E91A"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026A50E9" w14:textId="77777777" w:rsidTr="00535C79">
        <w:trPr>
          <w:trHeight w:val="300"/>
        </w:trPr>
        <w:tc>
          <w:tcPr>
            <w:tcW w:w="562" w:type="dxa"/>
            <w:tcBorders>
              <w:right w:val="nil"/>
            </w:tcBorders>
            <w:shd w:val="clear" w:color="auto" w:fill="FFFFFF" w:themeFill="background1"/>
            <w:noWrap/>
            <w:hideMark/>
          </w:tcPr>
          <w:p w14:paraId="14269284"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26CF9923"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05329CA0" w14:textId="77777777" w:rsidR="000C2B4F" w:rsidRPr="007616FD" w:rsidRDefault="000C2B4F" w:rsidP="000C2B4F">
            <w:pPr>
              <w:spacing w:after="0" w:line="240" w:lineRule="auto"/>
              <w:jc w:val="right"/>
              <w:rPr>
                <w:color w:val="000000"/>
              </w:rPr>
            </w:pPr>
            <w:r w:rsidRPr="007616FD">
              <w:t>3292</w:t>
            </w:r>
          </w:p>
        </w:tc>
        <w:tc>
          <w:tcPr>
            <w:tcW w:w="425" w:type="dxa"/>
            <w:tcBorders>
              <w:left w:val="nil"/>
              <w:right w:val="nil"/>
            </w:tcBorders>
            <w:shd w:val="clear" w:color="auto" w:fill="FFFFFF" w:themeFill="background1"/>
            <w:noWrap/>
            <w:hideMark/>
          </w:tcPr>
          <w:p w14:paraId="01AF4F7D"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3D892C14" w14:textId="77777777" w:rsidR="000C2B4F" w:rsidRPr="007616FD" w:rsidRDefault="000C2B4F" w:rsidP="000C2B4F">
            <w:pPr>
              <w:spacing w:after="0" w:line="240" w:lineRule="auto"/>
              <w:jc w:val="right"/>
              <w:rPr>
                <w:color w:val="000000"/>
              </w:rPr>
            </w:pPr>
            <w:r w:rsidRPr="007616FD">
              <w:t>2022</w:t>
            </w:r>
          </w:p>
        </w:tc>
        <w:tc>
          <w:tcPr>
            <w:tcW w:w="2693" w:type="dxa"/>
            <w:shd w:val="clear" w:color="auto" w:fill="FFFFFF" w:themeFill="background1"/>
            <w:noWrap/>
            <w:hideMark/>
          </w:tcPr>
          <w:p w14:paraId="526CC18D" w14:textId="77777777" w:rsidR="000C2B4F" w:rsidRPr="007616FD" w:rsidRDefault="000C2B4F" w:rsidP="000C2B4F">
            <w:pPr>
              <w:spacing w:after="0" w:line="240" w:lineRule="auto"/>
              <w:jc w:val="center"/>
              <w:rPr>
                <w:color w:val="000000"/>
              </w:rPr>
            </w:pPr>
            <w:r w:rsidRPr="007616FD">
              <w:t>3 INS</w:t>
            </w:r>
          </w:p>
        </w:tc>
        <w:tc>
          <w:tcPr>
            <w:tcW w:w="3731" w:type="dxa"/>
            <w:shd w:val="clear" w:color="auto" w:fill="FFFFFF" w:themeFill="background1"/>
            <w:noWrap/>
            <w:hideMark/>
          </w:tcPr>
          <w:p w14:paraId="314A173D"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310EA7F1" w14:textId="77777777" w:rsidTr="00535C79">
        <w:trPr>
          <w:trHeight w:val="300"/>
        </w:trPr>
        <w:tc>
          <w:tcPr>
            <w:tcW w:w="562" w:type="dxa"/>
            <w:tcBorders>
              <w:right w:val="nil"/>
            </w:tcBorders>
            <w:shd w:val="clear" w:color="auto" w:fill="FFFFFF" w:themeFill="background1"/>
            <w:noWrap/>
            <w:hideMark/>
          </w:tcPr>
          <w:p w14:paraId="43AEB4A4"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2054C1B0"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6E9739B4" w14:textId="77777777" w:rsidR="000C2B4F" w:rsidRPr="007616FD" w:rsidRDefault="000C2B4F" w:rsidP="000C2B4F">
            <w:pPr>
              <w:spacing w:after="0" w:line="240" w:lineRule="auto"/>
              <w:jc w:val="right"/>
              <w:rPr>
                <w:color w:val="000000"/>
              </w:rPr>
            </w:pPr>
            <w:r w:rsidRPr="007616FD">
              <w:t>24044</w:t>
            </w:r>
          </w:p>
        </w:tc>
        <w:tc>
          <w:tcPr>
            <w:tcW w:w="425" w:type="dxa"/>
            <w:tcBorders>
              <w:left w:val="nil"/>
              <w:right w:val="nil"/>
            </w:tcBorders>
            <w:shd w:val="clear" w:color="auto" w:fill="FFFFFF" w:themeFill="background1"/>
            <w:noWrap/>
            <w:hideMark/>
          </w:tcPr>
          <w:p w14:paraId="3A8D9425"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64791CB1" w14:textId="77777777" w:rsidR="000C2B4F" w:rsidRPr="007616FD" w:rsidRDefault="000C2B4F" w:rsidP="000C2B4F">
            <w:pPr>
              <w:spacing w:after="0" w:line="240" w:lineRule="auto"/>
              <w:jc w:val="right"/>
              <w:rPr>
                <w:color w:val="000000"/>
              </w:rPr>
            </w:pPr>
            <w:r w:rsidRPr="007616FD">
              <w:t>2020</w:t>
            </w:r>
          </w:p>
        </w:tc>
        <w:tc>
          <w:tcPr>
            <w:tcW w:w="2693" w:type="dxa"/>
            <w:shd w:val="clear" w:color="auto" w:fill="FFFFFF" w:themeFill="background1"/>
            <w:noWrap/>
            <w:hideMark/>
          </w:tcPr>
          <w:p w14:paraId="154E968F" w14:textId="77777777" w:rsidR="000C2B4F" w:rsidRPr="007616FD" w:rsidRDefault="000C2B4F" w:rsidP="000C2B4F">
            <w:pPr>
              <w:spacing w:after="0" w:line="240" w:lineRule="auto"/>
              <w:jc w:val="center"/>
              <w:rPr>
                <w:color w:val="000000"/>
              </w:rPr>
            </w:pPr>
            <w:r w:rsidRPr="007616FD">
              <w:t>59 INS</w:t>
            </w:r>
          </w:p>
        </w:tc>
        <w:tc>
          <w:tcPr>
            <w:tcW w:w="3731" w:type="dxa"/>
            <w:shd w:val="clear" w:color="auto" w:fill="FFFFFF" w:themeFill="background1"/>
            <w:noWrap/>
            <w:hideMark/>
          </w:tcPr>
          <w:p w14:paraId="02F2A0C7"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00510515" w14:textId="77777777" w:rsidTr="00535C79">
        <w:trPr>
          <w:trHeight w:val="300"/>
        </w:trPr>
        <w:tc>
          <w:tcPr>
            <w:tcW w:w="562" w:type="dxa"/>
            <w:tcBorders>
              <w:right w:val="nil"/>
            </w:tcBorders>
            <w:shd w:val="clear" w:color="auto" w:fill="FFFFFF" w:themeFill="background1"/>
            <w:noWrap/>
            <w:hideMark/>
          </w:tcPr>
          <w:p w14:paraId="1A4DA47E"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2FAC3B62"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7D6EEE9F" w14:textId="77777777" w:rsidR="000C2B4F" w:rsidRPr="007616FD" w:rsidRDefault="000C2B4F" w:rsidP="000C2B4F">
            <w:pPr>
              <w:spacing w:after="0" w:line="240" w:lineRule="auto"/>
              <w:jc w:val="right"/>
              <w:rPr>
                <w:color w:val="000000"/>
              </w:rPr>
            </w:pPr>
            <w:r w:rsidRPr="007616FD">
              <w:t>2392</w:t>
            </w:r>
          </w:p>
        </w:tc>
        <w:tc>
          <w:tcPr>
            <w:tcW w:w="425" w:type="dxa"/>
            <w:tcBorders>
              <w:left w:val="nil"/>
              <w:right w:val="nil"/>
            </w:tcBorders>
            <w:shd w:val="clear" w:color="auto" w:fill="FFFFFF" w:themeFill="background1"/>
            <w:noWrap/>
            <w:hideMark/>
          </w:tcPr>
          <w:p w14:paraId="23C549AB"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62A7DAFE" w14:textId="77777777" w:rsidR="000C2B4F" w:rsidRPr="007616FD" w:rsidRDefault="000C2B4F" w:rsidP="000C2B4F">
            <w:pPr>
              <w:spacing w:after="0" w:line="240" w:lineRule="auto"/>
              <w:jc w:val="right"/>
              <w:rPr>
                <w:color w:val="000000"/>
              </w:rPr>
            </w:pPr>
            <w:r w:rsidRPr="007616FD">
              <w:t>2022</w:t>
            </w:r>
          </w:p>
        </w:tc>
        <w:tc>
          <w:tcPr>
            <w:tcW w:w="2693" w:type="dxa"/>
            <w:shd w:val="clear" w:color="auto" w:fill="FFFFFF" w:themeFill="background1"/>
            <w:noWrap/>
            <w:hideMark/>
          </w:tcPr>
          <w:p w14:paraId="5C89331D" w14:textId="77777777" w:rsidR="000C2B4F" w:rsidRPr="007616FD" w:rsidRDefault="000C2B4F" w:rsidP="000C2B4F">
            <w:pPr>
              <w:spacing w:after="0" w:line="240" w:lineRule="auto"/>
              <w:jc w:val="center"/>
              <w:rPr>
                <w:color w:val="000000"/>
              </w:rPr>
            </w:pPr>
            <w:r w:rsidRPr="007616FD">
              <w:t>58 INS</w:t>
            </w:r>
          </w:p>
        </w:tc>
        <w:tc>
          <w:tcPr>
            <w:tcW w:w="3731" w:type="dxa"/>
            <w:shd w:val="clear" w:color="auto" w:fill="FFFFFF" w:themeFill="background1"/>
            <w:noWrap/>
            <w:hideMark/>
          </w:tcPr>
          <w:p w14:paraId="167ACE82"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2053AE8C" w14:textId="77777777" w:rsidTr="00535C79">
        <w:trPr>
          <w:trHeight w:val="300"/>
        </w:trPr>
        <w:tc>
          <w:tcPr>
            <w:tcW w:w="562" w:type="dxa"/>
            <w:tcBorders>
              <w:right w:val="nil"/>
            </w:tcBorders>
            <w:shd w:val="clear" w:color="auto" w:fill="FFFFFF" w:themeFill="background1"/>
            <w:noWrap/>
            <w:hideMark/>
          </w:tcPr>
          <w:p w14:paraId="3F3C9E6B"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139633A9"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04489285" w14:textId="77777777" w:rsidR="000C2B4F" w:rsidRPr="007616FD" w:rsidRDefault="000C2B4F" w:rsidP="000C2B4F">
            <w:pPr>
              <w:spacing w:after="0" w:line="240" w:lineRule="auto"/>
              <w:jc w:val="right"/>
              <w:rPr>
                <w:color w:val="000000"/>
              </w:rPr>
            </w:pPr>
            <w:r w:rsidRPr="007616FD">
              <w:t>11051</w:t>
            </w:r>
          </w:p>
        </w:tc>
        <w:tc>
          <w:tcPr>
            <w:tcW w:w="425" w:type="dxa"/>
            <w:tcBorders>
              <w:left w:val="nil"/>
              <w:right w:val="nil"/>
            </w:tcBorders>
            <w:shd w:val="clear" w:color="auto" w:fill="FFFFFF" w:themeFill="background1"/>
            <w:noWrap/>
            <w:hideMark/>
          </w:tcPr>
          <w:p w14:paraId="6F29ADAA"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2CF83930" w14:textId="77777777" w:rsidR="000C2B4F" w:rsidRPr="007616FD" w:rsidRDefault="000C2B4F" w:rsidP="000C2B4F">
            <w:pPr>
              <w:spacing w:after="0" w:line="240" w:lineRule="auto"/>
              <w:jc w:val="right"/>
              <w:rPr>
                <w:color w:val="000000"/>
              </w:rPr>
            </w:pPr>
            <w:r w:rsidRPr="007616FD">
              <w:t>2021</w:t>
            </w:r>
          </w:p>
        </w:tc>
        <w:tc>
          <w:tcPr>
            <w:tcW w:w="2693" w:type="dxa"/>
            <w:shd w:val="clear" w:color="auto" w:fill="FFFFFF" w:themeFill="background1"/>
            <w:noWrap/>
            <w:hideMark/>
          </w:tcPr>
          <w:p w14:paraId="49B6A59A" w14:textId="77777777" w:rsidR="000C2B4F" w:rsidRPr="007616FD" w:rsidRDefault="000C2B4F" w:rsidP="000C2B4F">
            <w:pPr>
              <w:spacing w:after="0" w:line="240" w:lineRule="auto"/>
              <w:jc w:val="center"/>
              <w:rPr>
                <w:color w:val="000000"/>
              </w:rPr>
            </w:pPr>
            <w:r w:rsidRPr="007616FD">
              <w:t>58 INS</w:t>
            </w:r>
          </w:p>
        </w:tc>
        <w:tc>
          <w:tcPr>
            <w:tcW w:w="3731" w:type="dxa"/>
            <w:shd w:val="clear" w:color="auto" w:fill="FFFFFF" w:themeFill="background1"/>
            <w:noWrap/>
            <w:hideMark/>
          </w:tcPr>
          <w:p w14:paraId="7EFBE380"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4A8F2AEF" w14:textId="77777777" w:rsidTr="00535C79">
        <w:trPr>
          <w:trHeight w:val="300"/>
        </w:trPr>
        <w:tc>
          <w:tcPr>
            <w:tcW w:w="562" w:type="dxa"/>
            <w:tcBorders>
              <w:right w:val="nil"/>
            </w:tcBorders>
            <w:shd w:val="clear" w:color="auto" w:fill="FFFFFF" w:themeFill="background1"/>
            <w:noWrap/>
            <w:hideMark/>
          </w:tcPr>
          <w:p w14:paraId="455BECE0"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729B3A2B"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481379EF" w14:textId="77777777" w:rsidR="000C2B4F" w:rsidRPr="007616FD" w:rsidRDefault="000C2B4F" w:rsidP="000C2B4F">
            <w:pPr>
              <w:spacing w:after="0" w:line="240" w:lineRule="auto"/>
              <w:jc w:val="right"/>
              <w:rPr>
                <w:color w:val="000000"/>
              </w:rPr>
            </w:pPr>
            <w:r w:rsidRPr="007616FD">
              <w:t>10444</w:t>
            </w:r>
          </w:p>
        </w:tc>
        <w:tc>
          <w:tcPr>
            <w:tcW w:w="425" w:type="dxa"/>
            <w:tcBorders>
              <w:left w:val="nil"/>
              <w:right w:val="nil"/>
            </w:tcBorders>
            <w:shd w:val="clear" w:color="auto" w:fill="FFFFFF" w:themeFill="background1"/>
            <w:noWrap/>
            <w:hideMark/>
          </w:tcPr>
          <w:p w14:paraId="2E399879"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729B1AD8" w14:textId="77777777" w:rsidR="000C2B4F" w:rsidRPr="007616FD" w:rsidRDefault="000C2B4F" w:rsidP="000C2B4F">
            <w:pPr>
              <w:spacing w:after="0" w:line="240" w:lineRule="auto"/>
              <w:jc w:val="right"/>
              <w:rPr>
                <w:color w:val="000000"/>
              </w:rPr>
            </w:pPr>
            <w:r w:rsidRPr="007616FD">
              <w:t>2018</w:t>
            </w:r>
          </w:p>
        </w:tc>
        <w:tc>
          <w:tcPr>
            <w:tcW w:w="2693" w:type="dxa"/>
            <w:shd w:val="clear" w:color="auto" w:fill="FFFFFF" w:themeFill="background1"/>
            <w:noWrap/>
            <w:hideMark/>
          </w:tcPr>
          <w:p w14:paraId="4361B5D9" w14:textId="77777777" w:rsidR="000C2B4F" w:rsidRPr="007616FD" w:rsidRDefault="000C2B4F" w:rsidP="000C2B4F">
            <w:pPr>
              <w:spacing w:after="0" w:line="240" w:lineRule="auto"/>
              <w:jc w:val="center"/>
              <w:rPr>
                <w:color w:val="000000"/>
              </w:rPr>
            </w:pPr>
            <w:r w:rsidRPr="007616FD">
              <w:t>53 INS</w:t>
            </w:r>
          </w:p>
        </w:tc>
        <w:tc>
          <w:tcPr>
            <w:tcW w:w="3731" w:type="dxa"/>
            <w:shd w:val="clear" w:color="auto" w:fill="FFFFFF" w:themeFill="background1"/>
            <w:noWrap/>
            <w:hideMark/>
          </w:tcPr>
          <w:p w14:paraId="168A1688"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15CEFF8D" w14:textId="77777777" w:rsidTr="00535C79">
        <w:trPr>
          <w:trHeight w:val="300"/>
        </w:trPr>
        <w:tc>
          <w:tcPr>
            <w:tcW w:w="562" w:type="dxa"/>
            <w:tcBorders>
              <w:right w:val="nil"/>
            </w:tcBorders>
            <w:shd w:val="clear" w:color="auto" w:fill="FFFFFF" w:themeFill="background1"/>
            <w:noWrap/>
            <w:hideMark/>
          </w:tcPr>
          <w:p w14:paraId="716EF042"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48040139"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5CAFBB40" w14:textId="77777777" w:rsidR="000C2B4F" w:rsidRPr="007616FD" w:rsidRDefault="000C2B4F" w:rsidP="000C2B4F">
            <w:pPr>
              <w:spacing w:after="0" w:line="240" w:lineRule="auto"/>
              <w:jc w:val="right"/>
              <w:rPr>
                <w:color w:val="000000"/>
              </w:rPr>
            </w:pPr>
            <w:r w:rsidRPr="007616FD">
              <w:t>16282</w:t>
            </w:r>
          </w:p>
        </w:tc>
        <w:tc>
          <w:tcPr>
            <w:tcW w:w="425" w:type="dxa"/>
            <w:tcBorders>
              <w:left w:val="nil"/>
              <w:right w:val="nil"/>
            </w:tcBorders>
            <w:shd w:val="clear" w:color="auto" w:fill="FFFFFF" w:themeFill="background1"/>
            <w:noWrap/>
            <w:hideMark/>
          </w:tcPr>
          <w:p w14:paraId="5CAF7465"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521120FB" w14:textId="77777777" w:rsidR="000C2B4F" w:rsidRPr="007616FD" w:rsidRDefault="000C2B4F" w:rsidP="000C2B4F">
            <w:pPr>
              <w:spacing w:after="0" w:line="240" w:lineRule="auto"/>
              <w:jc w:val="right"/>
              <w:rPr>
                <w:color w:val="000000"/>
              </w:rPr>
            </w:pPr>
            <w:r w:rsidRPr="007616FD">
              <w:t>2020</w:t>
            </w:r>
          </w:p>
        </w:tc>
        <w:tc>
          <w:tcPr>
            <w:tcW w:w="2693" w:type="dxa"/>
            <w:shd w:val="clear" w:color="auto" w:fill="FFFFFF" w:themeFill="background1"/>
            <w:noWrap/>
            <w:hideMark/>
          </w:tcPr>
          <w:p w14:paraId="762B124D" w14:textId="77777777" w:rsidR="000C2B4F" w:rsidRPr="007616FD" w:rsidRDefault="000C2B4F" w:rsidP="000C2B4F">
            <w:pPr>
              <w:spacing w:after="0" w:line="240" w:lineRule="auto"/>
              <w:jc w:val="center"/>
              <w:rPr>
                <w:color w:val="000000"/>
              </w:rPr>
            </w:pPr>
            <w:r w:rsidRPr="007616FD">
              <w:t>40 INS</w:t>
            </w:r>
          </w:p>
        </w:tc>
        <w:tc>
          <w:tcPr>
            <w:tcW w:w="3731" w:type="dxa"/>
            <w:shd w:val="clear" w:color="auto" w:fill="FFFFFF" w:themeFill="background1"/>
            <w:noWrap/>
            <w:hideMark/>
          </w:tcPr>
          <w:p w14:paraId="6D69FAFF"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6E8419A1" w14:textId="77777777" w:rsidTr="00535C79">
        <w:trPr>
          <w:trHeight w:val="300"/>
        </w:trPr>
        <w:tc>
          <w:tcPr>
            <w:tcW w:w="562" w:type="dxa"/>
            <w:tcBorders>
              <w:right w:val="nil"/>
            </w:tcBorders>
            <w:shd w:val="clear" w:color="auto" w:fill="FFFFFF" w:themeFill="background1"/>
            <w:noWrap/>
            <w:hideMark/>
          </w:tcPr>
          <w:p w14:paraId="412E81E4"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3039CE1D"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34A4F08C" w14:textId="77777777" w:rsidR="000C2B4F" w:rsidRPr="007616FD" w:rsidRDefault="000C2B4F" w:rsidP="000C2B4F">
            <w:pPr>
              <w:spacing w:after="0" w:line="240" w:lineRule="auto"/>
              <w:jc w:val="right"/>
              <w:rPr>
                <w:color w:val="000000"/>
              </w:rPr>
            </w:pPr>
            <w:r w:rsidRPr="007616FD">
              <w:t>16653</w:t>
            </w:r>
          </w:p>
        </w:tc>
        <w:tc>
          <w:tcPr>
            <w:tcW w:w="425" w:type="dxa"/>
            <w:tcBorders>
              <w:left w:val="nil"/>
              <w:right w:val="nil"/>
            </w:tcBorders>
            <w:shd w:val="clear" w:color="auto" w:fill="FFFFFF" w:themeFill="background1"/>
            <w:noWrap/>
            <w:hideMark/>
          </w:tcPr>
          <w:p w14:paraId="36AD05AC"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26BF7705" w14:textId="77777777" w:rsidR="000C2B4F" w:rsidRPr="007616FD" w:rsidRDefault="000C2B4F" w:rsidP="000C2B4F">
            <w:pPr>
              <w:spacing w:after="0" w:line="240" w:lineRule="auto"/>
              <w:jc w:val="right"/>
              <w:rPr>
                <w:color w:val="000000"/>
              </w:rPr>
            </w:pPr>
            <w:r w:rsidRPr="007616FD">
              <w:t>2019</w:t>
            </w:r>
          </w:p>
        </w:tc>
        <w:tc>
          <w:tcPr>
            <w:tcW w:w="2693" w:type="dxa"/>
            <w:shd w:val="clear" w:color="auto" w:fill="FFFFFF" w:themeFill="background1"/>
            <w:noWrap/>
            <w:hideMark/>
          </w:tcPr>
          <w:p w14:paraId="1A45C4FF" w14:textId="77777777" w:rsidR="000C2B4F" w:rsidRPr="007616FD" w:rsidRDefault="000C2B4F" w:rsidP="000C2B4F">
            <w:pPr>
              <w:spacing w:after="0" w:line="240" w:lineRule="auto"/>
              <w:jc w:val="center"/>
              <w:rPr>
                <w:color w:val="000000"/>
              </w:rPr>
            </w:pPr>
            <w:r w:rsidRPr="007616FD">
              <w:t>47 INS</w:t>
            </w:r>
          </w:p>
        </w:tc>
        <w:tc>
          <w:tcPr>
            <w:tcW w:w="3731" w:type="dxa"/>
            <w:shd w:val="clear" w:color="auto" w:fill="FFFFFF" w:themeFill="background1"/>
            <w:noWrap/>
            <w:hideMark/>
          </w:tcPr>
          <w:p w14:paraId="01A33DBC"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4C87C067" w14:textId="77777777" w:rsidTr="00535C79">
        <w:trPr>
          <w:trHeight w:val="300"/>
        </w:trPr>
        <w:tc>
          <w:tcPr>
            <w:tcW w:w="562" w:type="dxa"/>
            <w:tcBorders>
              <w:right w:val="nil"/>
            </w:tcBorders>
            <w:shd w:val="clear" w:color="auto" w:fill="FFFFFF" w:themeFill="background1"/>
            <w:noWrap/>
            <w:hideMark/>
          </w:tcPr>
          <w:p w14:paraId="5CD82881"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6B96BB58"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109E210C" w14:textId="77777777" w:rsidR="000C2B4F" w:rsidRPr="007616FD" w:rsidRDefault="000C2B4F" w:rsidP="000C2B4F">
            <w:pPr>
              <w:spacing w:after="0" w:line="240" w:lineRule="auto"/>
              <w:jc w:val="right"/>
              <w:rPr>
                <w:color w:val="000000"/>
              </w:rPr>
            </w:pPr>
            <w:r w:rsidRPr="007616FD">
              <w:t>26546</w:t>
            </w:r>
          </w:p>
        </w:tc>
        <w:tc>
          <w:tcPr>
            <w:tcW w:w="425" w:type="dxa"/>
            <w:tcBorders>
              <w:left w:val="nil"/>
              <w:right w:val="nil"/>
            </w:tcBorders>
            <w:shd w:val="clear" w:color="auto" w:fill="FFFFFF" w:themeFill="background1"/>
            <w:noWrap/>
            <w:hideMark/>
          </w:tcPr>
          <w:p w14:paraId="1D66896D"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01B2D9B1" w14:textId="77777777" w:rsidR="000C2B4F" w:rsidRPr="007616FD" w:rsidRDefault="000C2B4F" w:rsidP="000C2B4F">
            <w:pPr>
              <w:spacing w:after="0" w:line="240" w:lineRule="auto"/>
              <w:jc w:val="right"/>
              <w:rPr>
                <w:color w:val="000000"/>
              </w:rPr>
            </w:pPr>
            <w:r w:rsidRPr="007616FD">
              <w:t>2020</w:t>
            </w:r>
          </w:p>
        </w:tc>
        <w:tc>
          <w:tcPr>
            <w:tcW w:w="2693" w:type="dxa"/>
            <w:shd w:val="clear" w:color="auto" w:fill="FFFFFF" w:themeFill="background1"/>
            <w:noWrap/>
            <w:hideMark/>
          </w:tcPr>
          <w:p w14:paraId="45560C87" w14:textId="77777777" w:rsidR="000C2B4F" w:rsidRPr="007616FD" w:rsidRDefault="000C2B4F" w:rsidP="000C2B4F">
            <w:pPr>
              <w:spacing w:after="0" w:line="240" w:lineRule="auto"/>
              <w:jc w:val="center"/>
              <w:rPr>
                <w:color w:val="000000"/>
              </w:rPr>
            </w:pPr>
            <w:r w:rsidRPr="007616FD">
              <w:t>58 INS</w:t>
            </w:r>
          </w:p>
        </w:tc>
        <w:tc>
          <w:tcPr>
            <w:tcW w:w="3731" w:type="dxa"/>
            <w:shd w:val="clear" w:color="auto" w:fill="FFFFFF" w:themeFill="background1"/>
            <w:noWrap/>
            <w:hideMark/>
          </w:tcPr>
          <w:p w14:paraId="112B7DDA"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23816535" w14:textId="77777777" w:rsidTr="00535C79">
        <w:trPr>
          <w:trHeight w:val="300"/>
        </w:trPr>
        <w:tc>
          <w:tcPr>
            <w:tcW w:w="562" w:type="dxa"/>
            <w:tcBorders>
              <w:right w:val="nil"/>
            </w:tcBorders>
            <w:shd w:val="clear" w:color="auto" w:fill="FFFFFF" w:themeFill="background1"/>
            <w:noWrap/>
            <w:hideMark/>
          </w:tcPr>
          <w:p w14:paraId="0EED0FB4"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37802F87"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4BAC1E4A" w14:textId="77777777" w:rsidR="000C2B4F" w:rsidRPr="007616FD" w:rsidRDefault="000C2B4F" w:rsidP="000C2B4F">
            <w:pPr>
              <w:spacing w:after="0" w:line="240" w:lineRule="auto"/>
              <w:jc w:val="right"/>
              <w:rPr>
                <w:color w:val="000000"/>
              </w:rPr>
            </w:pPr>
            <w:r w:rsidRPr="007616FD">
              <w:t>2857</w:t>
            </w:r>
          </w:p>
        </w:tc>
        <w:tc>
          <w:tcPr>
            <w:tcW w:w="425" w:type="dxa"/>
            <w:tcBorders>
              <w:left w:val="nil"/>
              <w:right w:val="nil"/>
            </w:tcBorders>
            <w:shd w:val="clear" w:color="auto" w:fill="FFFFFF" w:themeFill="background1"/>
            <w:noWrap/>
            <w:hideMark/>
          </w:tcPr>
          <w:p w14:paraId="2512EB54"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61DAC550" w14:textId="77777777" w:rsidR="000C2B4F" w:rsidRPr="007616FD" w:rsidRDefault="000C2B4F" w:rsidP="000C2B4F">
            <w:pPr>
              <w:spacing w:after="0" w:line="240" w:lineRule="auto"/>
              <w:jc w:val="right"/>
              <w:rPr>
                <w:color w:val="000000"/>
              </w:rPr>
            </w:pPr>
            <w:r w:rsidRPr="007616FD">
              <w:t>2022</w:t>
            </w:r>
          </w:p>
        </w:tc>
        <w:tc>
          <w:tcPr>
            <w:tcW w:w="2693" w:type="dxa"/>
            <w:shd w:val="clear" w:color="auto" w:fill="FFFFFF" w:themeFill="background1"/>
            <w:noWrap/>
            <w:hideMark/>
          </w:tcPr>
          <w:p w14:paraId="20D07910" w14:textId="77777777" w:rsidR="000C2B4F" w:rsidRPr="007616FD" w:rsidRDefault="000C2B4F" w:rsidP="000C2B4F">
            <w:pPr>
              <w:spacing w:after="0" w:line="240" w:lineRule="auto"/>
              <w:jc w:val="center"/>
              <w:rPr>
                <w:color w:val="000000"/>
              </w:rPr>
            </w:pPr>
            <w:r w:rsidRPr="007616FD">
              <w:t>58 INS</w:t>
            </w:r>
          </w:p>
        </w:tc>
        <w:tc>
          <w:tcPr>
            <w:tcW w:w="3731" w:type="dxa"/>
            <w:shd w:val="clear" w:color="auto" w:fill="FFFFFF" w:themeFill="background1"/>
            <w:noWrap/>
            <w:hideMark/>
          </w:tcPr>
          <w:p w14:paraId="78C11CF9"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1DF9E594" w14:textId="77777777" w:rsidTr="00535C79">
        <w:trPr>
          <w:trHeight w:val="300"/>
        </w:trPr>
        <w:tc>
          <w:tcPr>
            <w:tcW w:w="562" w:type="dxa"/>
            <w:tcBorders>
              <w:right w:val="nil"/>
            </w:tcBorders>
            <w:shd w:val="clear" w:color="auto" w:fill="FFFFFF" w:themeFill="background1"/>
            <w:noWrap/>
            <w:hideMark/>
          </w:tcPr>
          <w:p w14:paraId="361479B2"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4A8D7A87"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30A27738" w14:textId="77777777" w:rsidR="000C2B4F" w:rsidRPr="007616FD" w:rsidRDefault="000C2B4F" w:rsidP="000C2B4F">
            <w:pPr>
              <w:spacing w:after="0" w:line="240" w:lineRule="auto"/>
              <w:jc w:val="right"/>
              <w:rPr>
                <w:color w:val="000000"/>
              </w:rPr>
            </w:pPr>
            <w:r w:rsidRPr="007616FD">
              <w:t>7595</w:t>
            </w:r>
          </w:p>
        </w:tc>
        <w:tc>
          <w:tcPr>
            <w:tcW w:w="425" w:type="dxa"/>
            <w:tcBorders>
              <w:left w:val="nil"/>
              <w:right w:val="nil"/>
            </w:tcBorders>
            <w:shd w:val="clear" w:color="auto" w:fill="FFFFFF" w:themeFill="background1"/>
            <w:noWrap/>
            <w:hideMark/>
          </w:tcPr>
          <w:p w14:paraId="63C46194"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7FE05A7B" w14:textId="77777777" w:rsidR="000C2B4F" w:rsidRPr="007616FD" w:rsidRDefault="000C2B4F" w:rsidP="000C2B4F">
            <w:pPr>
              <w:spacing w:after="0" w:line="240" w:lineRule="auto"/>
              <w:jc w:val="right"/>
              <w:rPr>
                <w:color w:val="000000"/>
              </w:rPr>
            </w:pPr>
            <w:r w:rsidRPr="007616FD">
              <w:t>2020</w:t>
            </w:r>
          </w:p>
        </w:tc>
        <w:tc>
          <w:tcPr>
            <w:tcW w:w="2693" w:type="dxa"/>
            <w:shd w:val="clear" w:color="auto" w:fill="FFFFFF" w:themeFill="background1"/>
            <w:noWrap/>
            <w:hideMark/>
          </w:tcPr>
          <w:p w14:paraId="5CFC1A37" w14:textId="77777777" w:rsidR="000C2B4F" w:rsidRPr="007616FD" w:rsidRDefault="000C2B4F" w:rsidP="000C2B4F">
            <w:pPr>
              <w:spacing w:after="0" w:line="240" w:lineRule="auto"/>
              <w:jc w:val="center"/>
              <w:rPr>
                <w:color w:val="000000"/>
              </w:rPr>
            </w:pPr>
            <w:r w:rsidRPr="007616FD">
              <w:t>27 INS</w:t>
            </w:r>
          </w:p>
        </w:tc>
        <w:tc>
          <w:tcPr>
            <w:tcW w:w="3731" w:type="dxa"/>
            <w:shd w:val="clear" w:color="auto" w:fill="FFFFFF" w:themeFill="background1"/>
            <w:noWrap/>
            <w:hideMark/>
          </w:tcPr>
          <w:p w14:paraId="4E86A1CC"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4C88487E" w14:textId="77777777" w:rsidTr="00535C79">
        <w:trPr>
          <w:trHeight w:val="300"/>
        </w:trPr>
        <w:tc>
          <w:tcPr>
            <w:tcW w:w="562" w:type="dxa"/>
            <w:tcBorders>
              <w:right w:val="nil"/>
            </w:tcBorders>
            <w:shd w:val="clear" w:color="auto" w:fill="FFFFFF" w:themeFill="background1"/>
            <w:noWrap/>
            <w:hideMark/>
          </w:tcPr>
          <w:p w14:paraId="16E929C6"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09F43D97"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79EB8738" w14:textId="77777777" w:rsidR="000C2B4F" w:rsidRPr="007616FD" w:rsidRDefault="000C2B4F" w:rsidP="000C2B4F">
            <w:pPr>
              <w:spacing w:after="0" w:line="240" w:lineRule="auto"/>
              <w:jc w:val="right"/>
              <w:rPr>
                <w:color w:val="000000"/>
              </w:rPr>
            </w:pPr>
            <w:r w:rsidRPr="007616FD">
              <w:t>12494</w:t>
            </w:r>
          </w:p>
        </w:tc>
        <w:tc>
          <w:tcPr>
            <w:tcW w:w="425" w:type="dxa"/>
            <w:tcBorders>
              <w:left w:val="nil"/>
              <w:right w:val="nil"/>
            </w:tcBorders>
            <w:shd w:val="clear" w:color="auto" w:fill="FFFFFF" w:themeFill="background1"/>
            <w:noWrap/>
            <w:hideMark/>
          </w:tcPr>
          <w:p w14:paraId="5BAF667A"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72FB4F54" w14:textId="77777777" w:rsidR="000C2B4F" w:rsidRPr="007616FD" w:rsidRDefault="000C2B4F" w:rsidP="000C2B4F">
            <w:pPr>
              <w:spacing w:after="0" w:line="240" w:lineRule="auto"/>
              <w:jc w:val="right"/>
              <w:rPr>
                <w:color w:val="000000"/>
              </w:rPr>
            </w:pPr>
            <w:r w:rsidRPr="007616FD">
              <w:t>2018</w:t>
            </w:r>
          </w:p>
        </w:tc>
        <w:tc>
          <w:tcPr>
            <w:tcW w:w="2693" w:type="dxa"/>
            <w:shd w:val="clear" w:color="auto" w:fill="FFFFFF" w:themeFill="background1"/>
            <w:noWrap/>
            <w:hideMark/>
          </w:tcPr>
          <w:p w14:paraId="2E1F30C5" w14:textId="77777777" w:rsidR="000C2B4F" w:rsidRPr="007616FD" w:rsidRDefault="000C2B4F" w:rsidP="000C2B4F">
            <w:pPr>
              <w:spacing w:after="0" w:line="240" w:lineRule="auto"/>
              <w:jc w:val="center"/>
              <w:rPr>
                <w:color w:val="000000"/>
              </w:rPr>
            </w:pPr>
            <w:r w:rsidRPr="007616FD">
              <w:t>58 INS</w:t>
            </w:r>
          </w:p>
        </w:tc>
        <w:tc>
          <w:tcPr>
            <w:tcW w:w="3731" w:type="dxa"/>
            <w:shd w:val="clear" w:color="auto" w:fill="FFFFFF" w:themeFill="background1"/>
            <w:noWrap/>
            <w:hideMark/>
          </w:tcPr>
          <w:p w14:paraId="7D9EB4BA"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2B33B33A" w14:textId="77777777" w:rsidTr="00535C79">
        <w:trPr>
          <w:trHeight w:val="300"/>
        </w:trPr>
        <w:tc>
          <w:tcPr>
            <w:tcW w:w="562" w:type="dxa"/>
            <w:tcBorders>
              <w:right w:val="nil"/>
            </w:tcBorders>
            <w:shd w:val="clear" w:color="auto" w:fill="FFFFFF" w:themeFill="background1"/>
            <w:noWrap/>
            <w:hideMark/>
          </w:tcPr>
          <w:p w14:paraId="2351EC9B"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18EEC031"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1A4FCF07" w14:textId="77777777" w:rsidR="000C2B4F" w:rsidRPr="007616FD" w:rsidRDefault="000C2B4F" w:rsidP="000C2B4F">
            <w:pPr>
              <w:spacing w:after="0" w:line="240" w:lineRule="auto"/>
              <w:jc w:val="right"/>
              <w:rPr>
                <w:color w:val="000000"/>
              </w:rPr>
            </w:pPr>
            <w:r w:rsidRPr="007616FD">
              <w:t>9060</w:t>
            </w:r>
          </w:p>
        </w:tc>
        <w:tc>
          <w:tcPr>
            <w:tcW w:w="425" w:type="dxa"/>
            <w:tcBorders>
              <w:left w:val="nil"/>
              <w:right w:val="nil"/>
            </w:tcBorders>
            <w:shd w:val="clear" w:color="auto" w:fill="FFFFFF" w:themeFill="background1"/>
            <w:noWrap/>
            <w:hideMark/>
          </w:tcPr>
          <w:p w14:paraId="02C5EE01"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7E484126" w14:textId="77777777" w:rsidR="000C2B4F" w:rsidRPr="007616FD" w:rsidRDefault="000C2B4F" w:rsidP="000C2B4F">
            <w:pPr>
              <w:spacing w:after="0" w:line="240" w:lineRule="auto"/>
              <w:jc w:val="right"/>
              <w:rPr>
                <w:color w:val="000000"/>
              </w:rPr>
            </w:pPr>
            <w:r w:rsidRPr="007616FD">
              <w:t>2020</w:t>
            </w:r>
          </w:p>
        </w:tc>
        <w:tc>
          <w:tcPr>
            <w:tcW w:w="2693" w:type="dxa"/>
            <w:shd w:val="clear" w:color="auto" w:fill="FFFFFF" w:themeFill="background1"/>
            <w:noWrap/>
            <w:hideMark/>
          </w:tcPr>
          <w:p w14:paraId="34F85621" w14:textId="77777777" w:rsidR="000C2B4F" w:rsidRPr="007616FD" w:rsidRDefault="000C2B4F" w:rsidP="000C2B4F">
            <w:pPr>
              <w:spacing w:after="0" w:line="240" w:lineRule="auto"/>
              <w:jc w:val="center"/>
              <w:rPr>
                <w:color w:val="000000"/>
              </w:rPr>
            </w:pPr>
            <w:r w:rsidRPr="007616FD">
              <w:t>53 INS</w:t>
            </w:r>
          </w:p>
        </w:tc>
        <w:tc>
          <w:tcPr>
            <w:tcW w:w="3731" w:type="dxa"/>
            <w:shd w:val="clear" w:color="auto" w:fill="FFFFFF" w:themeFill="background1"/>
            <w:noWrap/>
            <w:hideMark/>
          </w:tcPr>
          <w:p w14:paraId="360CFC31"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61F7287A" w14:textId="77777777" w:rsidTr="00535C79">
        <w:trPr>
          <w:trHeight w:val="300"/>
        </w:trPr>
        <w:tc>
          <w:tcPr>
            <w:tcW w:w="562" w:type="dxa"/>
            <w:tcBorders>
              <w:right w:val="nil"/>
            </w:tcBorders>
            <w:shd w:val="clear" w:color="auto" w:fill="FFFFFF" w:themeFill="background1"/>
            <w:noWrap/>
            <w:hideMark/>
          </w:tcPr>
          <w:p w14:paraId="796F8039"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459707D6"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4E1483C5" w14:textId="77777777" w:rsidR="000C2B4F" w:rsidRPr="007616FD" w:rsidRDefault="000C2B4F" w:rsidP="000C2B4F">
            <w:pPr>
              <w:spacing w:after="0" w:line="240" w:lineRule="auto"/>
              <w:jc w:val="right"/>
              <w:rPr>
                <w:color w:val="000000"/>
              </w:rPr>
            </w:pPr>
            <w:r w:rsidRPr="007616FD">
              <w:t>14632</w:t>
            </w:r>
          </w:p>
        </w:tc>
        <w:tc>
          <w:tcPr>
            <w:tcW w:w="425" w:type="dxa"/>
            <w:tcBorders>
              <w:left w:val="nil"/>
              <w:right w:val="nil"/>
            </w:tcBorders>
            <w:shd w:val="clear" w:color="auto" w:fill="FFFFFF" w:themeFill="background1"/>
            <w:noWrap/>
            <w:hideMark/>
          </w:tcPr>
          <w:p w14:paraId="040FED0B"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7205759E" w14:textId="77777777" w:rsidR="000C2B4F" w:rsidRPr="007616FD" w:rsidRDefault="000C2B4F" w:rsidP="000C2B4F">
            <w:pPr>
              <w:spacing w:after="0" w:line="240" w:lineRule="auto"/>
              <w:jc w:val="right"/>
              <w:rPr>
                <w:color w:val="000000"/>
              </w:rPr>
            </w:pPr>
            <w:r w:rsidRPr="007616FD">
              <w:t>2021</w:t>
            </w:r>
          </w:p>
        </w:tc>
        <w:tc>
          <w:tcPr>
            <w:tcW w:w="2693" w:type="dxa"/>
            <w:shd w:val="clear" w:color="auto" w:fill="FFFFFF" w:themeFill="background1"/>
            <w:noWrap/>
            <w:hideMark/>
          </w:tcPr>
          <w:p w14:paraId="567E1832" w14:textId="77777777" w:rsidR="000C2B4F" w:rsidRPr="007616FD" w:rsidRDefault="000C2B4F" w:rsidP="000C2B4F">
            <w:pPr>
              <w:spacing w:after="0" w:line="240" w:lineRule="auto"/>
              <w:jc w:val="center"/>
              <w:rPr>
                <w:color w:val="000000"/>
              </w:rPr>
            </w:pPr>
            <w:r w:rsidRPr="007616FD">
              <w:t>54 INS</w:t>
            </w:r>
          </w:p>
        </w:tc>
        <w:tc>
          <w:tcPr>
            <w:tcW w:w="3731" w:type="dxa"/>
            <w:shd w:val="clear" w:color="auto" w:fill="FFFFFF" w:themeFill="background1"/>
            <w:noWrap/>
            <w:hideMark/>
          </w:tcPr>
          <w:p w14:paraId="3E732249"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1517A12B" w14:textId="77777777" w:rsidTr="00535C79">
        <w:trPr>
          <w:trHeight w:val="300"/>
        </w:trPr>
        <w:tc>
          <w:tcPr>
            <w:tcW w:w="562" w:type="dxa"/>
            <w:tcBorders>
              <w:right w:val="nil"/>
            </w:tcBorders>
            <w:shd w:val="clear" w:color="auto" w:fill="FFFFFF" w:themeFill="background1"/>
            <w:noWrap/>
            <w:hideMark/>
          </w:tcPr>
          <w:p w14:paraId="61D8C7FB"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547CC518"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51A20C8C" w14:textId="77777777" w:rsidR="000C2B4F" w:rsidRPr="007616FD" w:rsidRDefault="000C2B4F" w:rsidP="000C2B4F">
            <w:pPr>
              <w:spacing w:after="0" w:line="240" w:lineRule="auto"/>
              <w:jc w:val="right"/>
              <w:rPr>
                <w:color w:val="000000"/>
              </w:rPr>
            </w:pPr>
            <w:r w:rsidRPr="007616FD">
              <w:t>18065</w:t>
            </w:r>
          </w:p>
        </w:tc>
        <w:tc>
          <w:tcPr>
            <w:tcW w:w="425" w:type="dxa"/>
            <w:tcBorders>
              <w:left w:val="nil"/>
              <w:right w:val="nil"/>
            </w:tcBorders>
            <w:shd w:val="clear" w:color="auto" w:fill="FFFFFF" w:themeFill="background1"/>
            <w:noWrap/>
            <w:hideMark/>
          </w:tcPr>
          <w:p w14:paraId="50C8471A"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2E5C8E08" w14:textId="77777777" w:rsidR="000C2B4F" w:rsidRPr="007616FD" w:rsidRDefault="000C2B4F" w:rsidP="000C2B4F">
            <w:pPr>
              <w:spacing w:after="0" w:line="240" w:lineRule="auto"/>
              <w:jc w:val="right"/>
              <w:rPr>
                <w:color w:val="000000"/>
              </w:rPr>
            </w:pPr>
            <w:r w:rsidRPr="007616FD">
              <w:t>2020</w:t>
            </w:r>
          </w:p>
        </w:tc>
        <w:tc>
          <w:tcPr>
            <w:tcW w:w="2693" w:type="dxa"/>
            <w:shd w:val="clear" w:color="auto" w:fill="FFFFFF" w:themeFill="background1"/>
            <w:noWrap/>
            <w:hideMark/>
          </w:tcPr>
          <w:p w14:paraId="2FC19DBA" w14:textId="77777777" w:rsidR="000C2B4F" w:rsidRPr="007616FD" w:rsidRDefault="000C2B4F" w:rsidP="000C2B4F">
            <w:pPr>
              <w:spacing w:after="0" w:line="240" w:lineRule="auto"/>
              <w:jc w:val="center"/>
              <w:rPr>
                <w:color w:val="000000"/>
              </w:rPr>
            </w:pPr>
            <w:r w:rsidRPr="007616FD">
              <w:t>58 INS</w:t>
            </w:r>
          </w:p>
        </w:tc>
        <w:tc>
          <w:tcPr>
            <w:tcW w:w="3731" w:type="dxa"/>
            <w:shd w:val="clear" w:color="auto" w:fill="FFFFFF" w:themeFill="background1"/>
            <w:noWrap/>
            <w:hideMark/>
          </w:tcPr>
          <w:p w14:paraId="31CCB3B9"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2F1AAD2C" w14:textId="77777777" w:rsidTr="00535C79">
        <w:trPr>
          <w:trHeight w:val="300"/>
        </w:trPr>
        <w:tc>
          <w:tcPr>
            <w:tcW w:w="562" w:type="dxa"/>
            <w:tcBorders>
              <w:right w:val="nil"/>
            </w:tcBorders>
            <w:shd w:val="clear" w:color="auto" w:fill="FFFFFF" w:themeFill="background1"/>
            <w:noWrap/>
            <w:hideMark/>
          </w:tcPr>
          <w:p w14:paraId="468EA3BF"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692CA7E8"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71326118" w14:textId="77777777" w:rsidR="000C2B4F" w:rsidRPr="007616FD" w:rsidRDefault="000C2B4F" w:rsidP="000C2B4F">
            <w:pPr>
              <w:spacing w:after="0" w:line="240" w:lineRule="auto"/>
              <w:jc w:val="right"/>
              <w:rPr>
                <w:color w:val="000000"/>
              </w:rPr>
            </w:pPr>
            <w:r w:rsidRPr="007616FD">
              <w:t>27381</w:t>
            </w:r>
          </w:p>
        </w:tc>
        <w:tc>
          <w:tcPr>
            <w:tcW w:w="425" w:type="dxa"/>
            <w:tcBorders>
              <w:left w:val="nil"/>
              <w:right w:val="nil"/>
            </w:tcBorders>
            <w:shd w:val="clear" w:color="auto" w:fill="FFFFFF" w:themeFill="background1"/>
            <w:noWrap/>
            <w:hideMark/>
          </w:tcPr>
          <w:p w14:paraId="34C3D28D"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57713660" w14:textId="77777777" w:rsidR="000C2B4F" w:rsidRPr="007616FD" w:rsidRDefault="000C2B4F" w:rsidP="000C2B4F">
            <w:pPr>
              <w:spacing w:after="0" w:line="240" w:lineRule="auto"/>
              <w:jc w:val="right"/>
              <w:rPr>
                <w:color w:val="000000"/>
              </w:rPr>
            </w:pPr>
            <w:r w:rsidRPr="007616FD">
              <w:t>2019</w:t>
            </w:r>
          </w:p>
        </w:tc>
        <w:tc>
          <w:tcPr>
            <w:tcW w:w="2693" w:type="dxa"/>
            <w:shd w:val="clear" w:color="auto" w:fill="FFFFFF" w:themeFill="background1"/>
            <w:noWrap/>
            <w:hideMark/>
          </w:tcPr>
          <w:p w14:paraId="2D3FE1D5" w14:textId="77777777" w:rsidR="000C2B4F" w:rsidRPr="007616FD" w:rsidRDefault="000C2B4F" w:rsidP="000C2B4F">
            <w:pPr>
              <w:spacing w:after="0" w:line="240" w:lineRule="auto"/>
              <w:jc w:val="center"/>
              <w:rPr>
                <w:color w:val="000000"/>
              </w:rPr>
            </w:pPr>
            <w:r w:rsidRPr="007616FD">
              <w:t>58 INS</w:t>
            </w:r>
          </w:p>
        </w:tc>
        <w:tc>
          <w:tcPr>
            <w:tcW w:w="3731" w:type="dxa"/>
            <w:shd w:val="clear" w:color="auto" w:fill="FFFFFF" w:themeFill="background1"/>
            <w:noWrap/>
            <w:hideMark/>
          </w:tcPr>
          <w:p w14:paraId="06C783DF"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4225BC7B" w14:textId="77777777" w:rsidTr="00535C79">
        <w:trPr>
          <w:trHeight w:val="300"/>
        </w:trPr>
        <w:tc>
          <w:tcPr>
            <w:tcW w:w="562" w:type="dxa"/>
            <w:tcBorders>
              <w:right w:val="nil"/>
            </w:tcBorders>
            <w:shd w:val="clear" w:color="auto" w:fill="FFFFFF" w:themeFill="background1"/>
            <w:noWrap/>
            <w:hideMark/>
          </w:tcPr>
          <w:p w14:paraId="2D723C70"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12856B28"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236CA889" w14:textId="77777777" w:rsidR="000C2B4F" w:rsidRPr="007616FD" w:rsidRDefault="000C2B4F" w:rsidP="000C2B4F">
            <w:pPr>
              <w:spacing w:after="0" w:line="240" w:lineRule="auto"/>
              <w:jc w:val="right"/>
              <w:rPr>
                <w:color w:val="000000"/>
              </w:rPr>
            </w:pPr>
            <w:r w:rsidRPr="007616FD">
              <w:t>14254</w:t>
            </w:r>
          </w:p>
        </w:tc>
        <w:tc>
          <w:tcPr>
            <w:tcW w:w="425" w:type="dxa"/>
            <w:tcBorders>
              <w:left w:val="nil"/>
              <w:right w:val="nil"/>
            </w:tcBorders>
            <w:shd w:val="clear" w:color="auto" w:fill="FFFFFF" w:themeFill="background1"/>
            <w:noWrap/>
            <w:hideMark/>
          </w:tcPr>
          <w:p w14:paraId="1A8A62CB"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49FCC31D" w14:textId="77777777" w:rsidR="000C2B4F" w:rsidRPr="007616FD" w:rsidRDefault="000C2B4F" w:rsidP="000C2B4F">
            <w:pPr>
              <w:spacing w:after="0" w:line="240" w:lineRule="auto"/>
              <w:jc w:val="right"/>
              <w:rPr>
                <w:color w:val="000000"/>
              </w:rPr>
            </w:pPr>
            <w:r w:rsidRPr="007616FD">
              <w:t>2020</w:t>
            </w:r>
          </w:p>
        </w:tc>
        <w:tc>
          <w:tcPr>
            <w:tcW w:w="2693" w:type="dxa"/>
            <w:shd w:val="clear" w:color="auto" w:fill="FFFFFF" w:themeFill="background1"/>
            <w:noWrap/>
            <w:hideMark/>
          </w:tcPr>
          <w:p w14:paraId="00D60050" w14:textId="77777777" w:rsidR="000C2B4F" w:rsidRPr="007616FD" w:rsidRDefault="000C2B4F" w:rsidP="000C2B4F">
            <w:pPr>
              <w:spacing w:after="0" w:line="240" w:lineRule="auto"/>
              <w:jc w:val="center"/>
              <w:rPr>
                <w:color w:val="000000"/>
              </w:rPr>
            </w:pPr>
            <w:r w:rsidRPr="007616FD">
              <w:t>31 INS</w:t>
            </w:r>
          </w:p>
        </w:tc>
        <w:tc>
          <w:tcPr>
            <w:tcW w:w="3731" w:type="dxa"/>
            <w:shd w:val="clear" w:color="auto" w:fill="FFFFFF" w:themeFill="background1"/>
            <w:noWrap/>
            <w:hideMark/>
          </w:tcPr>
          <w:p w14:paraId="2CD6A932"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087EC13F" w14:textId="77777777" w:rsidTr="00535C79">
        <w:trPr>
          <w:trHeight w:val="300"/>
        </w:trPr>
        <w:tc>
          <w:tcPr>
            <w:tcW w:w="562" w:type="dxa"/>
            <w:tcBorders>
              <w:right w:val="nil"/>
            </w:tcBorders>
            <w:shd w:val="clear" w:color="auto" w:fill="FFFFFF" w:themeFill="background1"/>
            <w:noWrap/>
            <w:hideMark/>
          </w:tcPr>
          <w:p w14:paraId="3CBC8D71"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288B069D"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78897159" w14:textId="77777777" w:rsidR="000C2B4F" w:rsidRPr="007616FD" w:rsidRDefault="000C2B4F" w:rsidP="000C2B4F">
            <w:pPr>
              <w:spacing w:after="0" w:line="240" w:lineRule="auto"/>
              <w:jc w:val="right"/>
              <w:rPr>
                <w:color w:val="000000"/>
              </w:rPr>
            </w:pPr>
            <w:r w:rsidRPr="007616FD">
              <w:t>6694</w:t>
            </w:r>
          </w:p>
        </w:tc>
        <w:tc>
          <w:tcPr>
            <w:tcW w:w="425" w:type="dxa"/>
            <w:tcBorders>
              <w:left w:val="nil"/>
              <w:right w:val="nil"/>
            </w:tcBorders>
            <w:shd w:val="clear" w:color="auto" w:fill="FFFFFF" w:themeFill="background1"/>
            <w:noWrap/>
            <w:hideMark/>
          </w:tcPr>
          <w:p w14:paraId="4BCE6C00"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491221D4" w14:textId="77777777" w:rsidR="000C2B4F" w:rsidRPr="007616FD" w:rsidRDefault="000C2B4F" w:rsidP="000C2B4F">
            <w:pPr>
              <w:spacing w:after="0" w:line="240" w:lineRule="auto"/>
              <w:jc w:val="right"/>
              <w:rPr>
                <w:color w:val="000000"/>
              </w:rPr>
            </w:pPr>
            <w:r w:rsidRPr="007616FD">
              <w:t>2019</w:t>
            </w:r>
          </w:p>
        </w:tc>
        <w:tc>
          <w:tcPr>
            <w:tcW w:w="2693" w:type="dxa"/>
            <w:shd w:val="clear" w:color="auto" w:fill="FFFFFF" w:themeFill="background1"/>
            <w:noWrap/>
            <w:hideMark/>
          </w:tcPr>
          <w:p w14:paraId="57A89616" w14:textId="77777777" w:rsidR="000C2B4F" w:rsidRPr="007616FD" w:rsidRDefault="000C2B4F" w:rsidP="000C2B4F">
            <w:pPr>
              <w:spacing w:after="0" w:line="240" w:lineRule="auto"/>
              <w:jc w:val="center"/>
              <w:rPr>
                <w:color w:val="000000"/>
              </w:rPr>
            </w:pPr>
            <w:r w:rsidRPr="007616FD">
              <w:t>53 INS</w:t>
            </w:r>
          </w:p>
        </w:tc>
        <w:tc>
          <w:tcPr>
            <w:tcW w:w="3731" w:type="dxa"/>
            <w:shd w:val="clear" w:color="auto" w:fill="FFFFFF" w:themeFill="background1"/>
            <w:noWrap/>
            <w:hideMark/>
          </w:tcPr>
          <w:p w14:paraId="79929C2F"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1C34B08D" w14:textId="77777777" w:rsidTr="00535C79">
        <w:trPr>
          <w:trHeight w:val="300"/>
        </w:trPr>
        <w:tc>
          <w:tcPr>
            <w:tcW w:w="562" w:type="dxa"/>
            <w:tcBorders>
              <w:right w:val="nil"/>
            </w:tcBorders>
            <w:shd w:val="clear" w:color="auto" w:fill="FFFFFF" w:themeFill="background1"/>
            <w:noWrap/>
            <w:hideMark/>
          </w:tcPr>
          <w:p w14:paraId="01C83F45"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7A2FE213"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1A00F2F6" w14:textId="77777777" w:rsidR="000C2B4F" w:rsidRPr="007616FD" w:rsidRDefault="000C2B4F" w:rsidP="000C2B4F">
            <w:pPr>
              <w:spacing w:after="0" w:line="240" w:lineRule="auto"/>
              <w:jc w:val="right"/>
              <w:rPr>
                <w:color w:val="000000"/>
              </w:rPr>
            </w:pPr>
            <w:r w:rsidRPr="007616FD">
              <w:t>9372</w:t>
            </w:r>
          </w:p>
        </w:tc>
        <w:tc>
          <w:tcPr>
            <w:tcW w:w="425" w:type="dxa"/>
            <w:tcBorders>
              <w:left w:val="nil"/>
              <w:right w:val="nil"/>
            </w:tcBorders>
            <w:shd w:val="clear" w:color="auto" w:fill="FFFFFF" w:themeFill="background1"/>
            <w:noWrap/>
            <w:hideMark/>
          </w:tcPr>
          <w:p w14:paraId="31757BBE"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03190098" w14:textId="77777777" w:rsidR="000C2B4F" w:rsidRPr="007616FD" w:rsidRDefault="000C2B4F" w:rsidP="000C2B4F">
            <w:pPr>
              <w:spacing w:after="0" w:line="240" w:lineRule="auto"/>
              <w:jc w:val="right"/>
              <w:rPr>
                <w:color w:val="000000"/>
              </w:rPr>
            </w:pPr>
            <w:r w:rsidRPr="007616FD">
              <w:t>2018</w:t>
            </w:r>
          </w:p>
        </w:tc>
        <w:tc>
          <w:tcPr>
            <w:tcW w:w="2693" w:type="dxa"/>
            <w:shd w:val="clear" w:color="auto" w:fill="FFFFFF" w:themeFill="background1"/>
            <w:noWrap/>
            <w:hideMark/>
          </w:tcPr>
          <w:p w14:paraId="71386F27" w14:textId="77777777" w:rsidR="000C2B4F" w:rsidRPr="007616FD" w:rsidRDefault="000C2B4F" w:rsidP="000C2B4F">
            <w:pPr>
              <w:spacing w:after="0" w:line="240" w:lineRule="auto"/>
              <w:jc w:val="center"/>
              <w:rPr>
                <w:color w:val="000000"/>
              </w:rPr>
            </w:pPr>
            <w:r w:rsidRPr="007616FD">
              <w:t>3 INS</w:t>
            </w:r>
          </w:p>
        </w:tc>
        <w:tc>
          <w:tcPr>
            <w:tcW w:w="3731" w:type="dxa"/>
            <w:shd w:val="clear" w:color="auto" w:fill="FFFFFF" w:themeFill="background1"/>
            <w:noWrap/>
            <w:hideMark/>
          </w:tcPr>
          <w:p w14:paraId="1D0D2442"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3BD582A1" w14:textId="77777777" w:rsidTr="00535C79">
        <w:trPr>
          <w:trHeight w:val="300"/>
        </w:trPr>
        <w:tc>
          <w:tcPr>
            <w:tcW w:w="562" w:type="dxa"/>
            <w:tcBorders>
              <w:right w:val="nil"/>
            </w:tcBorders>
            <w:shd w:val="clear" w:color="auto" w:fill="FFFFFF" w:themeFill="background1"/>
            <w:noWrap/>
            <w:hideMark/>
          </w:tcPr>
          <w:p w14:paraId="2C65CA05"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5803EF84"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2A0882A8" w14:textId="77777777" w:rsidR="000C2B4F" w:rsidRPr="007616FD" w:rsidRDefault="000C2B4F" w:rsidP="000C2B4F">
            <w:pPr>
              <w:spacing w:after="0" w:line="240" w:lineRule="auto"/>
              <w:jc w:val="right"/>
              <w:rPr>
                <w:color w:val="000000"/>
              </w:rPr>
            </w:pPr>
            <w:r w:rsidRPr="007616FD">
              <w:t>20342</w:t>
            </w:r>
          </w:p>
        </w:tc>
        <w:tc>
          <w:tcPr>
            <w:tcW w:w="425" w:type="dxa"/>
            <w:tcBorders>
              <w:left w:val="nil"/>
              <w:right w:val="nil"/>
            </w:tcBorders>
            <w:shd w:val="clear" w:color="auto" w:fill="FFFFFF" w:themeFill="background1"/>
            <w:noWrap/>
            <w:hideMark/>
          </w:tcPr>
          <w:p w14:paraId="2389297F"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6009A508" w14:textId="77777777" w:rsidR="000C2B4F" w:rsidRPr="007616FD" w:rsidRDefault="000C2B4F" w:rsidP="000C2B4F">
            <w:pPr>
              <w:spacing w:after="0" w:line="240" w:lineRule="auto"/>
              <w:jc w:val="right"/>
              <w:rPr>
                <w:color w:val="000000"/>
              </w:rPr>
            </w:pPr>
            <w:r w:rsidRPr="007616FD">
              <w:t>2018</w:t>
            </w:r>
          </w:p>
        </w:tc>
        <w:tc>
          <w:tcPr>
            <w:tcW w:w="2693" w:type="dxa"/>
            <w:shd w:val="clear" w:color="auto" w:fill="FFFFFF" w:themeFill="background1"/>
            <w:noWrap/>
            <w:hideMark/>
          </w:tcPr>
          <w:p w14:paraId="6D0D1113" w14:textId="77777777" w:rsidR="000C2B4F" w:rsidRPr="007616FD" w:rsidRDefault="000C2B4F" w:rsidP="000C2B4F">
            <w:pPr>
              <w:spacing w:after="0" w:line="240" w:lineRule="auto"/>
              <w:jc w:val="center"/>
              <w:rPr>
                <w:color w:val="000000"/>
              </w:rPr>
            </w:pPr>
            <w:r w:rsidRPr="007616FD">
              <w:t>52 INS</w:t>
            </w:r>
          </w:p>
        </w:tc>
        <w:tc>
          <w:tcPr>
            <w:tcW w:w="3731" w:type="dxa"/>
            <w:shd w:val="clear" w:color="auto" w:fill="FFFFFF" w:themeFill="background1"/>
            <w:noWrap/>
            <w:hideMark/>
          </w:tcPr>
          <w:p w14:paraId="2954F8B2"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7C88328A" w14:textId="77777777" w:rsidTr="00535C79">
        <w:trPr>
          <w:trHeight w:val="300"/>
        </w:trPr>
        <w:tc>
          <w:tcPr>
            <w:tcW w:w="562" w:type="dxa"/>
            <w:tcBorders>
              <w:right w:val="nil"/>
            </w:tcBorders>
            <w:shd w:val="clear" w:color="auto" w:fill="FFFFFF" w:themeFill="background1"/>
            <w:noWrap/>
            <w:hideMark/>
          </w:tcPr>
          <w:p w14:paraId="09013CA6"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0F805DD6"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4A9C90B1" w14:textId="77777777" w:rsidR="000C2B4F" w:rsidRPr="007616FD" w:rsidRDefault="000C2B4F" w:rsidP="000C2B4F">
            <w:pPr>
              <w:spacing w:after="0" w:line="240" w:lineRule="auto"/>
              <w:jc w:val="right"/>
              <w:rPr>
                <w:color w:val="000000"/>
              </w:rPr>
            </w:pPr>
            <w:r w:rsidRPr="007616FD">
              <w:t>5296</w:t>
            </w:r>
          </w:p>
        </w:tc>
        <w:tc>
          <w:tcPr>
            <w:tcW w:w="425" w:type="dxa"/>
            <w:tcBorders>
              <w:left w:val="nil"/>
              <w:right w:val="nil"/>
            </w:tcBorders>
            <w:shd w:val="clear" w:color="auto" w:fill="FFFFFF" w:themeFill="background1"/>
            <w:noWrap/>
            <w:hideMark/>
          </w:tcPr>
          <w:p w14:paraId="7367A7BF"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6A9B353B" w14:textId="77777777" w:rsidR="000C2B4F" w:rsidRPr="007616FD" w:rsidRDefault="000C2B4F" w:rsidP="000C2B4F">
            <w:pPr>
              <w:spacing w:after="0" w:line="240" w:lineRule="auto"/>
              <w:jc w:val="right"/>
              <w:rPr>
                <w:color w:val="000000"/>
              </w:rPr>
            </w:pPr>
            <w:r w:rsidRPr="007616FD">
              <w:t>2021</w:t>
            </w:r>
          </w:p>
        </w:tc>
        <w:tc>
          <w:tcPr>
            <w:tcW w:w="2693" w:type="dxa"/>
            <w:shd w:val="clear" w:color="auto" w:fill="FFFFFF" w:themeFill="background1"/>
            <w:noWrap/>
            <w:hideMark/>
          </w:tcPr>
          <w:p w14:paraId="5F561989" w14:textId="77777777" w:rsidR="000C2B4F" w:rsidRPr="007616FD" w:rsidRDefault="000C2B4F" w:rsidP="000C2B4F">
            <w:pPr>
              <w:spacing w:after="0" w:line="240" w:lineRule="auto"/>
              <w:jc w:val="center"/>
              <w:rPr>
                <w:color w:val="000000"/>
              </w:rPr>
            </w:pPr>
            <w:r w:rsidRPr="007616FD">
              <w:t>3 INS</w:t>
            </w:r>
          </w:p>
        </w:tc>
        <w:tc>
          <w:tcPr>
            <w:tcW w:w="3731" w:type="dxa"/>
            <w:shd w:val="clear" w:color="auto" w:fill="FFFFFF" w:themeFill="background1"/>
            <w:noWrap/>
            <w:hideMark/>
          </w:tcPr>
          <w:p w14:paraId="051E7557"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2C864AEB" w14:textId="77777777" w:rsidTr="00535C79">
        <w:trPr>
          <w:trHeight w:val="300"/>
        </w:trPr>
        <w:tc>
          <w:tcPr>
            <w:tcW w:w="562" w:type="dxa"/>
            <w:tcBorders>
              <w:right w:val="nil"/>
            </w:tcBorders>
            <w:shd w:val="clear" w:color="auto" w:fill="FFFFFF" w:themeFill="background1"/>
            <w:noWrap/>
            <w:hideMark/>
          </w:tcPr>
          <w:p w14:paraId="1007D138"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16F21934"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60BD9AC8" w14:textId="77777777" w:rsidR="000C2B4F" w:rsidRPr="007616FD" w:rsidRDefault="000C2B4F" w:rsidP="000C2B4F">
            <w:pPr>
              <w:spacing w:after="0" w:line="240" w:lineRule="auto"/>
              <w:jc w:val="right"/>
              <w:rPr>
                <w:color w:val="000000"/>
              </w:rPr>
            </w:pPr>
            <w:r w:rsidRPr="007616FD">
              <w:t>6514</w:t>
            </w:r>
          </w:p>
        </w:tc>
        <w:tc>
          <w:tcPr>
            <w:tcW w:w="425" w:type="dxa"/>
            <w:tcBorders>
              <w:left w:val="nil"/>
              <w:right w:val="nil"/>
            </w:tcBorders>
            <w:shd w:val="clear" w:color="auto" w:fill="FFFFFF" w:themeFill="background1"/>
            <w:noWrap/>
            <w:hideMark/>
          </w:tcPr>
          <w:p w14:paraId="64E7E204"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2ED69ADB" w14:textId="77777777" w:rsidR="000C2B4F" w:rsidRPr="007616FD" w:rsidRDefault="000C2B4F" w:rsidP="000C2B4F">
            <w:pPr>
              <w:spacing w:after="0" w:line="240" w:lineRule="auto"/>
              <w:jc w:val="right"/>
              <w:rPr>
                <w:color w:val="000000"/>
              </w:rPr>
            </w:pPr>
            <w:r w:rsidRPr="007616FD">
              <w:t>2020</w:t>
            </w:r>
          </w:p>
        </w:tc>
        <w:tc>
          <w:tcPr>
            <w:tcW w:w="2693" w:type="dxa"/>
            <w:shd w:val="clear" w:color="auto" w:fill="FFFFFF" w:themeFill="background1"/>
            <w:noWrap/>
            <w:hideMark/>
          </w:tcPr>
          <w:p w14:paraId="79FF9082" w14:textId="77777777" w:rsidR="000C2B4F" w:rsidRPr="007616FD" w:rsidRDefault="000C2B4F" w:rsidP="000C2B4F">
            <w:pPr>
              <w:spacing w:after="0" w:line="240" w:lineRule="auto"/>
              <w:jc w:val="center"/>
              <w:rPr>
                <w:color w:val="000000"/>
              </w:rPr>
            </w:pPr>
            <w:r w:rsidRPr="007616FD">
              <w:t>58 INS</w:t>
            </w:r>
          </w:p>
        </w:tc>
        <w:tc>
          <w:tcPr>
            <w:tcW w:w="3731" w:type="dxa"/>
            <w:shd w:val="clear" w:color="auto" w:fill="FFFFFF" w:themeFill="background1"/>
            <w:noWrap/>
            <w:hideMark/>
          </w:tcPr>
          <w:p w14:paraId="5C57B9F8"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41ACAA36" w14:textId="77777777" w:rsidTr="00535C79">
        <w:trPr>
          <w:trHeight w:val="300"/>
        </w:trPr>
        <w:tc>
          <w:tcPr>
            <w:tcW w:w="562" w:type="dxa"/>
            <w:tcBorders>
              <w:right w:val="nil"/>
            </w:tcBorders>
            <w:shd w:val="clear" w:color="auto" w:fill="FFFFFF" w:themeFill="background1"/>
            <w:noWrap/>
            <w:hideMark/>
          </w:tcPr>
          <w:p w14:paraId="36F4DB75"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6A93F948"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49CF40EF" w14:textId="77777777" w:rsidR="000C2B4F" w:rsidRPr="007616FD" w:rsidRDefault="000C2B4F" w:rsidP="000C2B4F">
            <w:pPr>
              <w:spacing w:after="0" w:line="240" w:lineRule="auto"/>
              <w:jc w:val="right"/>
              <w:rPr>
                <w:color w:val="000000"/>
              </w:rPr>
            </w:pPr>
            <w:r w:rsidRPr="007616FD">
              <w:t>6174</w:t>
            </w:r>
          </w:p>
        </w:tc>
        <w:tc>
          <w:tcPr>
            <w:tcW w:w="425" w:type="dxa"/>
            <w:tcBorders>
              <w:left w:val="nil"/>
              <w:right w:val="nil"/>
            </w:tcBorders>
            <w:shd w:val="clear" w:color="auto" w:fill="FFFFFF" w:themeFill="background1"/>
            <w:noWrap/>
            <w:hideMark/>
          </w:tcPr>
          <w:p w14:paraId="2EFADB61"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68BEE7CF" w14:textId="77777777" w:rsidR="000C2B4F" w:rsidRPr="007616FD" w:rsidRDefault="000C2B4F" w:rsidP="000C2B4F">
            <w:pPr>
              <w:spacing w:after="0" w:line="240" w:lineRule="auto"/>
              <w:jc w:val="right"/>
              <w:rPr>
                <w:color w:val="000000"/>
              </w:rPr>
            </w:pPr>
            <w:r w:rsidRPr="007616FD">
              <w:t>2021</w:t>
            </w:r>
          </w:p>
        </w:tc>
        <w:tc>
          <w:tcPr>
            <w:tcW w:w="2693" w:type="dxa"/>
            <w:shd w:val="clear" w:color="auto" w:fill="FFFFFF" w:themeFill="background1"/>
            <w:noWrap/>
            <w:hideMark/>
          </w:tcPr>
          <w:p w14:paraId="7ECFECA7" w14:textId="77777777" w:rsidR="000C2B4F" w:rsidRPr="007616FD" w:rsidRDefault="000C2B4F" w:rsidP="000C2B4F">
            <w:pPr>
              <w:spacing w:after="0" w:line="240" w:lineRule="auto"/>
              <w:jc w:val="center"/>
              <w:rPr>
                <w:color w:val="000000"/>
              </w:rPr>
            </w:pPr>
            <w:r w:rsidRPr="007616FD">
              <w:t>53 INS</w:t>
            </w:r>
          </w:p>
        </w:tc>
        <w:tc>
          <w:tcPr>
            <w:tcW w:w="3731" w:type="dxa"/>
            <w:shd w:val="clear" w:color="auto" w:fill="FFFFFF" w:themeFill="background1"/>
            <w:noWrap/>
            <w:hideMark/>
          </w:tcPr>
          <w:p w14:paraId="09B6B78F"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53CEFB80" w14:textId="77777777" w:rsidTr="00535C79">
        <w:trPr>
          <w:trHeight w:val="300"/>
        </w:trPr>
        <w:tc>
          <w:tcPr>
            <w:tcW w:w="562" w:type="dxa"/>
            <w:tcBorders>
              <w:right w:val="nil"/>
            </w:tcBorders>
            <w:shd w:val="clear" w:color="auto" w:fill="FFFFFF" w:themeFill="background1"/>
            <w:noWrap/>
            <w:hideMark/>
          </w:tcPr>
          <w:p w14:paraId="180ABB7A"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6EC6F356"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61721709" w14:textId="77777777" w:rsidR="000C2B4F" w:rsidRPr="007616FD" w:rsidRDefault="000C2B4F" w:rsidP="000C2B4F">
            <w:pPr>
              <w:spacing w:after="0" w:line="240" w:lineRule="auto"/>
              <w:jc w:val="right"/>
              <w:rPr>
                <w:color w:val="000000"/>
              </w:rPr>
            </w:pPr>
            <w:r w:rsidRPr="007616FD">
              <w:t>2511</w:t>
            </w:r>
          </w:p>
        </w:tc>
        <w:tc>
          <w:tcPr>
            <w:tcW w:w="425" w:type="dxa"/>
            <w:tcBorders>
              <w:left w:val="nil"/>
              <w:right w:val="nil"/>
            </w:tcBorders>
            <w:shd w:val="clear" w:color="auto" w:fill="FFFFFF" w:themeFill="background1"/>
            <w:noWrap/>
            <w:hideMark/>
          </w:tcPr>
          <w:p w14:paraId="70EAAA94"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759EE8B2" w14:textId="77777777" w:rsidR="000C2B4F" w:rsidRPr="007616FD" w:rsidRDefault="000C2B4F" w:rsidP="000C2B4F">
            <w:pPr>
              <w:spacing w:after="0" w:line="240" w:lineRule="auto"/>
              <w:jc w:val="right"/>
              <w:rPr>
                <w:color w:val="000000"/>
              </w:rPr>
            </w:pPr>
            <w:r w:rsidRPr="007616FD">
              <w:t>2019</w:t>
            </w:r>
          </w:p>
        </w:tc>
        <w:tc>
          <w:tcPr>
            <w:tcW w:w="2693" w:type="dxa"/>
            <w:shd w:val="clear" w:color="auto" w:fill="FFFFFF" w:themeFill="background1"/>
            <w:noWrap/>
            <w:hideMark/>
          </w:tcPr>
          <w:p w14:paraId="6C51FB75" w14:textId="77777777" w:rsidR="000C2B4F" w:rsidRPr="007616FD" w:rsidRDefault="000C2B4F" w:rsidP="000C2B4F">
            <w:pPr>
              <w:spacing w:after="0" w:line="240" w:lineRule="auto"/>
              <w:jc w:val="center"/>
              <w:rPr>
                <w:color w:val="000000"/>
              </w:rPr>
            </w:pPr>
            <w:r w:rsidRPr="007616FD">
              <w:t>33 INS</w:t>
            </w:r>
          </w:p>
        </w:tc>
        <w:tc>
          <w:tcPr>
            <w:tcW w:w="3731" w:type="dxa"/>
            <w:shd w:val="clear" w:color="auto" w:fill="FFFFFF" w:themeFill="background1"/>
            <w:noWrap/>
            <w:hideMark/>
          </w:tcPr>
          <w:p w14:paraId="2028AF04"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615EBEB4" w14:textId="77777777" w:rsidTr="00535C79">
        <w:trPr>
          <w:trHeight w:val="300"/>
        </w:trPr>
        <w:tc>
          <w:tcPr>
            <w:tcW w:w="562" w:type="dxa"/>
            <w:tcBorders>
              <w:right w:val="nil"/>
            </w:tcBorders>
            <w:shd w:val="clear" w:color="auto" w:fill="FFFFFF" w:themeFill="background1"/>
            <w:noWrap/>
            <w:hideMark/>
          </w:tcPr>
          <w:p w14:paraId="46934F8A"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1C5F4C82"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0F06D5DF" w14:textId="77777777" w:rsidR="000C2B4F" w:rsidRPr="007616FD" w:rsidRDefault="000C2B4F" w:rsidP="000C2B4F">
            <w:pPr>
              <w:spacing w:after="0" w:line="240" w:lineRule="auto"/>
              <w:jc w:val="right"/>
              <w:rPr>
                <w:color w:val="000000"/>
              </w:rPr>
            </w:pPr>
            <w:r w:rsidRPr="007616FD">
              <w:t>19997</w:t>
            </w:r>
          </w:p>
        </w:tc>
        <w:tc>
          <w:tcPr>
            <w:tcW w:w="425" w:type="dxa"/>
            <w:tcBorders>
              <w:left w:val="nil"/>
              <w:right w:val="nil"/>
            </w:tcBorders>
            <w:shd w:val="clear" w:color="auto" w:fill="FFFFFF" w:themeFill="background1"/>
            <w:noWrap/>
            <w:hideMark/>
          </w:tcPr>
          <w:p w14:paraId="144779CC"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151839EA" w14:textId="77777777" w:rsidR="000C2B4F" w:rsidRPr="007616FD" w:rsidRDefault="000C2B4F" w:rsidP="000C2B4F">
            <w:pPr>
              <w:spacing w:after="0" w:line="240" w:lineRule="auto"/>
              <w:jc w:val="right"/>
              <w:rPr>
                <w:color w:val="000000"/>
              </w:rPr>
            </w:pPr>
            <w:r w:rsidRPr="007616FD">
              <w:t>2021</w:t>
            </w:r>
          </w:p>
        </w:tc>
        <w:tc>
          <w:tcPr>
            <w:tcW w:w="2693" w:type="dxa"/>
            <w:shd w:val="clear" w:color="auto" w:fill="FFFFFF" w:themeFill="background1"/>
            <w:noWrap/>
            <w:hideMark/>
          </w:tcPr>
          <w:p w14:paraId="5D727F54" w14:textId="77777777" w:rsidR="000C2B4F" w:rsidRPr="007616FD" w:rsidRDefault="000C2B4F" w:rsidP="000C2B4F">
            <w:pPr>
              <w:spacing w:after="0" w:line="240" w:lineRule="auto"/>
              <w:jc w:val="center"/>
              <w:rPr>
                <w:color w:val="000000"/>
              </w:rPr>
            </w:pPr>
            <w:r w:rsidRPr="007616FD">
              <w:t>53 INS</w:t>
            </w:r>
          </w:p>
        </w:tc>
        <w:tc>
          <w:tcPr>
            <w:tcW w:w="3731" w:type="dxa"/>
            <w:shd w:val="clear" w:color="auto" w:fill="FFFFFF" w:themeFill="background1"/>
            <w:noWrap/>
            <w:hideMark/>
          </w:tcPr>
          <w:p w14:paraId="0C8B91A2"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112CF12E" w14:textId="77777777" w:rsidTr="00535C79">
        <w:trPr>
          <w:trHeight w:val="300"/>
        </w:trPr>
        <w:tc>
          <w:tcPr>
            <w:tcW w:w="562" w:type="dxa"/>
            <w:tcBorders>
              <w:right w:val="nil"/>
            </w:tcBorders>
            <w:shd w:val="clear" w:color="auto" w:fill="FFFFFF" w:themeFill="background1"/>
            <w:noWrap/>
            <w:hideMark/>
          </w:tcPr>
          <w:p w14:paraId="0AC6EAD7"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0C2BFFB8"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0EFDDF82" w14:textId="77777777" w:rsidR="000C2B4F" w:rsidRPr="007616FD" w:rsidRDefault="000C2B4F" w:rsidP="000C2B4F">
            <w:pPr>
              <w:spacing w:after="0" w:line="240" w:lineRule="auto"/>
              <w:jc w:val="right"/>
              <w:rPr>
                <w:color w:val="000000"/>
              </w:rPr>
            </w:pPr>
            <w:r w:rsidRPr="007616FD">
              <w:t>24019</w:t>
            </w:r>
          </w:p>
        </w:tc>
        <w:tc>
          <w:tcPr>
            <w:tcW w:w="425" w:type="dxa"/>
            <w:tcBorders>
              <w:left w:val="nil"/>
              <w:right w:val="nil"/>
            </w:tcBorders>
            <w:shd w:val="clear" w:color="auto" w:fill="FFFFFF" w:themeFill="background1"/>
            <w:noWrap/>
            <w:hideMark/>
          </w:tcPr>
          <w:p w14:paraId="3C743167"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50981894" w14:textId="77777777" w:rsidR="000C2B4F" w:rsidRPr="007616FD" w:rsidRDefault="000C2B4F" w:rsidP="000C2B4F">
            <w:pPr>
              <w:spacing w:after="0" w:line="240" w:lineRule="auto"/>
              <w:jc w:val="right"/>
              <w:rPr>
                <w:color w:val="000000"/>
              </w:rPr>
            </w:pPr>
            <w:r w:rsidRPr="007616FD">
              <w:t>2019</w:t>
            </w:r>
          </w:p>
        </w:tc>
        <w:tc>
          <w:tcPr>
            <w:tcW w:w="2693" w:type="dxa"/>
            <w:shd w:val="clear" w:color="auto" w:fill="FFFFFF" w:themeFill="background1"/>
            <w:noWrap/>
            <w:hideMark/>
          </w:tcPr>
          <w:p w14:paraId="75F3CFA3" w14:textId="77777777" w:rsidR="000C2B4F" w:rsidRPr="007616FD" w:rsidRDefault="000C2B4F" w:rsidP="000C2B4F">
            <w:pPr>
              <w:spacing w:after="0" w:line="240" w:lineRule="auto"/>
              <w:jc w:val="center"/>
              <w:rPr>
                <w:color w:val="000000"/>
              </w:rPr>
            </w:pPr>
            <w:r w:rsidRPr="007616FD">
              <w:t>3 INS</w:t>
            </w:r>
          </w:p>
        </w:tc>
        <w:tc>
          <w:tcPr>
            <w:tcW w:w="3731" w:type="dxa"/>
            <w:shd w:val="clear" w:color="auto" w:fill="FFFFFF" w:themeFill="background1"/>
            <w:noWrap/>
            <w:hideMark/>
          </w:tcPr>
          <w:p w14:paraId="2571934F"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727169B9" w14:textId="77777777" w:rsidTr="00535C79">
        <w:trPr>
          <w:trHeight w:val="300"/>
        </w:trPr>
        <w:tc>
          <w:tcPr>
            <w:tcW w:w="562" w:type="dxa"/>
            <w:tcBorders>
              <w:right w:val="nil"/>
            </w:tcBorders>
            <w:shd w:val="clear" w:color="auto" w:fill="FFFFFF" w:themeFill="background1"/>
            <w:noWrap/>
            <w:hideMark/>
          </w:tcPr>
          <w:p w14:paraId="042D1D06"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51BF2235"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2C90197B" w14:textId="77777777" w:rsidR="000C2B4F" w:rsidRPr="007616FD" w:rsidRDefault="000C2B4F" w:rsidP="000C2B4F">
            <w:pPr>
              <w:spacing w:after="0" w:line="240" w:lineRule="auto"/>
              <w:jc w:val="right"/>
              <w:rPr>
                <w:color w:val="000000"/>
              </w:rPr>
            </w:pPr>
            <w:r w:rsidRPr="007616FD">
              <w:t>6345</w:t>
            </w:r>
          </w:p>
        </w:tc>
        <w:tc>
          <w:tcPr>
            <w:tcW w:w="425" w:type="dxa"/>
            <w:tcBorders>
              <w:left w:val="nil"/>
              <w:right w:val="nil"/>
            </w:tcBorders>
            <w:shd w:val="clear" w:color="auto" w:fill="FFFFFF" w:themeFill="background1"/>
            <w:noWrap/>
            <w:hideMark/>
          </w:tcPr>
          <w:p w14:paraId="2F2E4F70"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1EAA47AB" w14:textId="77777777" w:rsidR="000C2B4F" w:rsidRPr="007616FD" w:rsidRDefault="000C2B4F" w:rsidP="000C2B4F">
            <w:pPr>
              <w:spacing w:after="0" w:line="240" w:lineRule="auto"/>
              <w:jc w:val="right"/>
              <w:rPr>
                <w:color w:val="000000"/>
              </w:rPr>
            </w:pPr>
            <w:r w:rsidRPr="007616FD">
              <w:t>2022</w:t>
            </w:r>
          </w:p>
        </w:tc>
        <w:tc>
          <w:tcPr>
            <w:tcW w:w="2693" w:type="dxa"/>
            <w:shd w:val="clear" w:color="auto" w:fill="FFFFFF" w:themeFill="background1"/>
            <w:noWrap/>
            <w:hideMark/>
          </w:tcPr>
          <w:p w14:paraId="058C25A5" w14:textId="77777777" w:rsidR="000C2B4F" w:rsidRPr="007616FD" w:rsidRDefault="000C2B4F" w:rsidP="000C2B4F">
            <w:pPr>
              <w:spacing w:after="0" w:line="240" w:lineRule="auto"/>
              <w:jc w:val="center"/>
              <w:rPr>
                <w:color w:val="000000"/>
              </w:rPr>
            </w:pPr>
            <w:r w:rsidRPr="007616FD">
              <w:t>59 INS</w:t>
            </w:r>
          </w:p>
        </w:tc>
        <w:tc>
          <w:tcPr>
            <w:tcW w:w="3731" w:type="dxa"/>
            <w:shd w:val="clear" w:color="auto" w:fill="FFFFFF" w:themeFill="background1"/>
            <w:noWrap/>
            <w:hideMark/>
          </w:tcPr>
          <w:p w14:paraId="6C8CD918"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6642BCED" w14:textId="77777777" w:rsidTr="00535C79">
        <w:trPr>
          <w:trHeight w:val="300"/>
        </w:trPr>
        <w:tc>
          <w:tcPr>
            <w:tcW w:w="562" w:type="dxa"/>
            <w:tcBorders>
              <w:right w:val="nil"/>
            </w:tcBorders>
            <w:shd w:val="clear" w:color="auto" w:fill="FFFFFF" w:themeFill="background1"/>
            <w:noWrap/>
            <w:hideMark/>
          </w:tcPr>
          <w:p w14:paraId="03F1CFBA"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6EBACD3D"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0F607F9F" w14:textId="77777777" w:rsidR="000C2B4F" w:rsidRPr="007616FD" w:rsidRDefault="000C2B4F" w:rsidP="000C2B4F">
            <w:pPr>
              <w:spacing w:after="0" w:line="240" w:lineRule="auto"/>
              <w:jc w:val="right"/>
              <w:rPr>
                <w:color w:val="000000"/>
              </w:rPr>
            </w:pPr>
            <w:r w:rsidRPr="007616FD">
              <w:t>12805</w:t>
            </w:r>
          </w:p>
        </w:tc>
        <w:tc>
          <w:tcPr>
            <w:tcW w:w="425" w:type="dxa"/>
            <w:tcBorders>
              <w:left w:val="nil"/>
              <w:right w:val="nil"/>
            </w:tcBorders>
            <w:shd w:val="clear" w:color="auto" w:fill="FFFFFF" w:themeFill="background1"/>
            <w:noWrap/>
            <w:hideMark/>
          </w:tcPr>
          <w:p w14:paraId="040C9DF4"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73144D0A" w14:textId="77777777" w:rsidR="000C2B4F" w:rsidRPr="007616FD" w:rsidRDefault="000C2B4F" w:rsidP="000C2B4F">
            <w:pPr>
              <w:spacing w:after="0" w:line="240" w:lineRule="auto"/>
              <w:jc w:val="right"/>
              <w:rPr>
                <w:color w:val="000000"/>
              </w:rPr>
            </w:pPr>
            <w:r w:rsidRPr="007616FD">
              <w:t>2021</w:t>
            </w:r>
          </w:p>
        </w:tc>
        <w:tc>
          <w:tcPr>
            <w:tcW w:w="2693" w:type="dxa"/>
            <w:shd w:val="clear" w:color="auto" w:fill="FFFFFF" w:themeFill="background1"/>
            <w:noWrap/>
            <w:hideMark/>
          </w:tcPr>
          <w:p w14:paraId="6CDC69B2" w14:textId="77777777" w:rsidR="000C2B4F" w:rsidRPr="007616FD" w:rsidRDefault="000C2B4F" w:rsidP="000C2B4F">
            <w:pPr>
              <w:spacing w:after="0" w:line="240" w:lineRule="auto"/>
              <w:jc w:val="center"/>
              <w:rPr>
                <w:color w:val="000000"/>
              </w:rPr>
            </w:pPr>
            <w:r w:rsidRPr="007616FD">
              <w:t>31 INS</w:t>
            </w:r>
          </w:p>
        </w:tc>
        <w:tc>
          <w:tcPr>
            <w:tcW w:w="3731" w:type="dxa"/>
            <w:shd w:val="clear" w:color="auto" w:fill="FFFFFF" w:themeFill="background1"/>
            <w:noWrap/>
            <w:hideMark/>
          </w:tcPr>
          <w:p w14:paraId="5ECFD59C"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3E036CF6" w14:textId="77777777" w:rsidTr="00535C79">
        <w:trPr>
          <w:trHeight w:val="300"/>
        </w:trPr>
        <w:tc>
          <w:tcPr>
            <w:tcW w:w="562" w:type="dxa"/>
            <w:tcBorders>
              <w:right w:val="nil"/>
            </w:tcBorders>
            <w:shd w:val="clear" w:color="auto" w:fill="FFFFFF" w:themeFill="background1"/>
            <w:noWrap/>
            <w:hideMark/>
          </w:tcPr>
          <w:p w14:paraId="2956C896"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0159D8F8"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6EE55797" w14:textId="77777777" w:rsidR="000C2B4F" w:rsidRPr="007616FD" w:rsidRDefault="000C2B4F" w:rsidP="000C2B4F">
            <w:pPr>
              <w:spacing w:after="0" w:line="240" w:lineRule="auto"/>
              <w:jc w:val="right"/>
              <w:rPr>
                <w:color w:val="000000"/>
              </w:rPr>
            </w:pPr>
            <w:r w:rsidRPr="007616FD">
              <w:t>16987</w:t>
            </w:r>
          </w:p>
        </w:tc>
        <w:tc>
          <w:tcPr>
            <w:tcW w:w="425" w:type="dxa"/>
            <w:tcBorders>
              <w:left w:val="nil"/>
              <w:right w:val="nil"/>
            </w:tcBorders>
            <w:shd w:val="clear" w:color="auto" w:fill="FFFFFF" w:themeFill="background1"/>
            <w:noWrap/>
            <w:hideMark/>
          </w:tcPr>
          <w:p w14:paraId="6F5E3038"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0B6CBD2C" w14:textId="77777777" w:rsidR="000C2B4F" w:rsidRPr="007616FD" w:rsidRDefault="000C2B4F" w:rsidP="000C2B4F">
            <w:pPr>
              <w:spacing w:after="0" w:line="240" w:lineRule="auto"/>
              <w:jc w:val="right"/>
              <w:rPr>
                <w:color w:val="000000"/>
              </w:rPr>
            </w:pPr>
            <w:r w:rsidRPr="007616FD">
              <w:t>2020</w:t>
            </w:r>
          </w:p>
        </w:tc>
        <w:tc>
          <w:tcPr>
            <w:tcW w:w="2693" w:type="dxa"/>
            <w:shd w:val="clear" w:color="auto" w:fill="FFFFFF" w:themeFill="background1"/>
            <w:noWrap/>
            <w:hideMark/>
          </w:tcPr>
          <w:p w14:paraId="65A1F8F4" w14:textId="77777777" w:rsidR="000C2B4F" w:rsidRPr="007616FD" w:rsidRDefault="000C2B4F" w:rsidP="000C2B4F">
            <w:pPr>
              <w:spacing w:after="0" w:line="240" w:lineRule="auto"/>
              <w:jc w:val="center"/>
              <w:rPr>
                <w:color w:val="000000"/>
              </w:rPr>
            </w:pPr>
            <w:r w:rsidRPr="007616FD">
              <w:t>53 INS</w:t>
            </w:r>
          </w:p>
        </w:tc>
        <w:tc>
          <w:tcPr>
            <w:tcW w:w="3731" w:type="dxa"/>
            <w:shd w:val="clear" w:color="auto" w:fill="FFFFFF" w:themeFill="background1"/>
            <w:noWrap/>
            <w:hideMark/>
          </w:tcPr>
          <w:p w14:paraId="11D89CC8"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7A81BDE1" w14:textId="77777777" w:rsidTr="00535C79">
        <w:trPr>
          <w:trHeight w:val="300"/>
        </w:trPr>
        <w:tc>
          <w:tcPr>
            <w:tcW w:w="562" w:type="dxa"/>
            <w:tcBorders>
              <w:right w:val="nil"/>
            </w:tcBorders>
            <w:shd w:val="clear" w:color="auto" w:fill="FFFFFF" w:themeFill="background1"/>
            <w:noWrap/>
            <w:hideMark/>
          </w:tcPr>
          <w:p w14:paraId="2477FE13"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2A5AD72D"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79FD9CA1" w14:textId="77777777" w:rsidR="000C2B4F" w:rsidRPr="007616FD" w:rsidRDefault="000C2B4F" w:rsidP="000C2B4F">
            <w:pPr>
              <w:spacing w:after="0" w:line="240" w:lineRule="auto"/>
              <w:jc w:val="right"/>
              <w:rPr>
                <w:color w:val="000000"/>
              </w:rPr>
            </w:pPr>
            <w:r w:rsidRPr="007616FD">
              <w:t>18994</w:t>
            </w:r>
          </w:p>
        </w:tc>
        <w:tc>
          <w:tcPr>
            <w:tcW w:w="425" w:type="dxa"/>
            <w:tcBorders>
              <w:left w:val="nil"/>
              <w:right w:val="nil"/>
            </w:tcBorders>
            <w:shd w:val="clear" w:color="auto" w:fill="FFFFFF" w:themeFill="background1"/>
            <w:noWrap/>
            <w:hideMark/>
          </w:tcPr>
          <w:p w14:paraId="116ED10A"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63562C8B" w14:textId="77777777" w:rsidR="000C2B4F" w:rsidRPr="007616FD" w:rsidRDefault="000C2B4F" w:rsidP="000C2B4F">
            <w:pPr>
              <w:spacing w:after="0" w:line="240" w:lineRule="auto"/>
              <w:jc w:val="right"/>
              <w:rPr>
                <w:color w:val="000000"/>
              </w:rPr>
            </w:pPr>
            <w:r w:rsidRPr="007616FD">
              <w:t>2022</w:t>
            </w:r>
          </w:p>
        </w:tc>
        <w:tc>
          <w:tcPr>
            <w:tcW w:w="2693" w:type="dxa"/>
            <w:shd w:val="clear" w:color="auto" w:fill="FFFFFF" w:themeFill="background1"/>
            <w:noWrap/>
            <w:hideMark/>
          </w:tcPr>
          <w:p w14:paraId="7BF7CE5F" w14:textId="77777777" w:rsidR="000C2B4F" w:rsidRPr="007616FD" w:rsidRDefault="000C2B4F" w:rsidP="000C2B4F">
            <w:pPr>
              <w:spacing w:after="0" w:line="240" w:lineRule="auto"/>
              <w:jc w:val="center"/>
              <w:rPr>
                <w:color w:val="000000"/>
              </w:rPr>
            </w:pPr>
            <w:r w:rsidRPr="007616FD">
              <w:t>40 INS</w:t>
            </w:r>
          </w:p>
        </w:tc>
        <w:tc>
          <w:tcPr>
            <w:tcW w:w="3731" w:type="dxa"/>
            <w:shd w:val="clear" w:color="auto" w:fill="FFFFFF" w:themeFill="background1"/>
            <w:noWrap/>
            <w:hideMark/>
          </w:tcPr>
          <w:p w14:paraId="6CB518B5"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6EF358F0" w14:textId="77777777" w:rsidTr="00535C79">
        <w:trPr>
          <w:trHeight w:val="300"/>
        </w:trPr>
        <w:tc>
          <w:tcPr>
            <w:tcW w:w="562" w:type="dxa"/>
            <w:tcBorders>
              <w:right w:val="nil"/>
            </w:tcBorders>
            <w:shd w:val="clear" w:color="auto" w:fill="FFFFFF" w:themeFill="background1"/>
            <w:noWrap/>
            <w:hideMark/>
          </w:tcPr>
          <w:p w14:paraId="5E5E50C1"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634CEB3B"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18E91E96" w14:textId="77777777" w:rsidR="000C2B4F" w:rsidRPr="007616FD" w:rsidRDefault="000C2B4F" w:rsidP="000C2B4F">
            <w:pPr>
              <w:spacing w:after="0" w:line="240" w:lineRule="auto"/>
              <w:jc w:val="right"/>
              <w:rPr>
                <w:color w:val="000000"/>
              </w:rPr>
            </w:pPr>
            <w:r w:rsidRPr="007616FD">
              <w:t>22727</w:t>
            </w:r>
          </w:p>
        </w:tc>
        <w:tc>
          <w:tcPr>
            <w:tcW w:w="425" w:type="dxa"/>
            <w:tcBorders>
              <w:left w:val="nil"/>
              <w:right w:val="nil"/>
            </w:tcBorders>
            <w:shd w:val="clear" w:color="auto" w:fill="FFFFFF" w:themeFill="background1"/>
            <w:noWrap/>
            <w:hideMark/>
          </w:tcPr>
          <w:p w14:paraId="42472667"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3E9902F4" w14:textId="77777777" w:rsidR="000C2B4F" w:rsidRPr="007616FD" w:rsidRDefault="000C2B4F" w:rsidP="000C2B4F">
            <w:pPr>
              <w:spacing w:after="0" w:line="240" w:lineRule="auto"/>
              <w:jc w:val="right"/>
              <w:rPr>
                <w:color w:val="000000"/>
              </w:rPr>
            </w:pPr>
            <w:r w:rsidRPr="007616FD">
              <w:t>2019</w:t>
            </w:r>
          </w:p>
        </w:tc>
        <w:tc>
          <w:tcPr>
            <w:tcW w:w="2693" w:type="dxa"/>
            <w:shd w:val="clear" w:color="auto" w:fill="FFFFFF" w:themeFill="background1"/>
            <w:noWrap/>
            <w:hideMark/>
          </w:tcPr>
          <w:p w14:paraId="0F1313B3" w14:textId="77777777" w:rsidR="000C2B4F" w:rsidRPr="007616FD" w:rsidRDefault="000C2B4F" w:rsidP="000C2B4F">
            <w:pPr>
              <w:spacing w:after="0" w:line="240" w:lineRule="auto"/>
              <w:jc w:val="center"/>
              <w:rPr>
                <w:color w:val="000000"/>
              </w:rPr>
            </w:pPr>
            <w:r w:rsidRPr="007616FD">
              <w:t>59 INS</w:t>
            </w:r>
          </w:p>
        </w:tc>
        <w:tc>
          <w:tcPr>
            <w:tcW w:w="3731" w:type="dxa"/>
            <w:shd w:val="clear" w:color="auto" w:fill="FFFFFF" w:themeFill="background1"/>
            <w:noWrap/>
            <w:hideMark/>
          </w:tcPr>
          <w:p w14:paraId="69E77152"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003820EA" w14:textId="77777777" w:rsidTr="00535C79">
        <w:trPr>
          <w:trHeight w:val="300"/>
        </w:trPr>
        <w:tc>
          <w:tcPr>
            <w:tcW w:w="562" w:type="dxa"/>
            <w:tcBorders>
              <w:right w:val="nil"/>
            </w:tcBorders>
            <w:shd w:val="clear" w:color="auto" w:fill="FFFFFF" w:themeFill="background1"/>
            <w:noWrap/>
            <w:hideMark/>
          </w:tcPr>
          <w:p w14:paraId="08A7DC96"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2AC62176"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0DFE83D6" w14:textId="77777777" w:rsidR="000C2B4F" w:rsidRPr="007616FD" w:rsidRDefault="000C2B4F" w:rsidP="000C2B4F">
            <w:pPr>
              <w:spacing w:after="0" w:line="240" w:lineRule="auto"/>
              <w:jc w:val="right"/>
              <w:rPr>
                <w:color w:val="000000"/>
              </w:rPr>
            </w:pPr>
            <w:r w:rsidRPr="007616FD">
              <w:t>26225</w:t>
            </w:r>
          </w:p>
        </w:tc>
        <w:tc>
          <w:tcPr>
            <w:tcW w:w="425" w:type="dxa"/>
            <w:tcBorders>
              <w:left w:val="nil"/>
              <w:right w:val="nil"/>
            </w:tcBorders>
            <w:shd w:val="clear" w:color="auto" w:fill="FFFFFF" w:themeFill="background1"/>
            <w:noWrap/>
            <w:hideMark/>
          </w:tcPr>
          <w:p w14:paraId="781465A8"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418CD1B9" w14:textId="77777777" w:rsidR="000C2B4F" w:rsidRPr="007616FD" w:rsidRDefault="000C2B4F" w:rsidP="000C2B4F">
            <w:pPr>
              <w:spacing w:after="0" w:line="240" w:lineRule="auto"/>
              <w:jc w:val="right"/>
              <w:rPr>
                <w:color w:val="000000"/>
              </w:rPr>
            </w:pPr>
            <w:r w:rsidRPr="007616FD">
              <w:t>2020</w:t>
            </w:r>
          </w:p>
        </w:tc>
        <w:tc>
          <w:tcPr>
            <w:tcW w:w="2693" w:type="dxa"/>
            <w:shd w:val="clear" w:color="auto" w:fill="FFFFFF" w:themeFill="background1"/>
            <w:noWrap/>
            <w:hideMark/>
          </w:tcPr>
          <w:p w14:paraId="52566B11" w14:textId="77777777" w:rsidR="000C2B4F" w:rsidRPr="007616FD" w:rsidRDefault="000C2B4F" w:rsidP="000C2B4F">
            <w:pPr>
              <w:spacing w:after="0" w:line="240" w:lineRule="auto"/>
              <w:jc w:val="center"/>
              <w:rPr>
                <w:color w:val="000000"/>
              </w:rPr>
            </w:pPr>
            <w:r w:rsidRPr="007616FD">
              <w:t>31 INS</w:t>
            </w:r>
          </w:p>
        </w:tc>
        <w:tc>
          <w:tcPr>
            <w:tcW w:w="3731" w:type="dxa"/>
            <w:shd w:val="clear" w:color="auto" w:fill="FFFFFF" w:themeFill="background1"/>
            <w:noWrap/>
            <w:hideMark/>
          </w:tcPr>
          <w:p w14:paraId="5856423E"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0CE8FF74" w14:textId="77777777" w:rsidTr="00535C79">
        <w:trPr>
          <w:trHeight w:val="300"/>
        </w:trPr>
        <w:tc>
          <w:tcPr>
            <w:tcW w:w="562" w:type="dxa"/>
            <w:tcBorders>
              <w:right w:val="nil"/>
            </w:tcBorders>
            <w:shd w:val="clear" w:color="auto" w:fill="FFFFFF" w:themeFill="background1"/>
            <w:noWrap/>
            <w:hideMark/>
          </w:tcPr>
          <w:p w14:paraId="04536310"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0E0C1D2E"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01C830B0" w14:textId="77777777" w:rsidR="000C2B4F" w:rsidRPr="007616FD" w:rsidRDefault="000C2B4F" w:rsidP="000C2B4F">
            <w:pPr>
              <w:spacing w:after="0" w:line="240" w:lineRule="auto"/>
              <w:jc w:val="right"/>
              <w:rPr>
                <w:color w:val="000000"/>
              </w:rPr>
            </w:pPr>
            <w:r w:rsidRPr="007616FD">
              <w:t>11886</w:t>
            </w:r>
          </w:p>
        </w:tc>
        <w:tc>
          <w:tcPr>
            <w:tcW w:w="425" w:type="dxa"/>
            <w:tcBorders>
              <w:left w:val="nil"/>
              <w:right w:val="nil"/>
            </w:tcBorders>
            <w:shd w:val="clear" w:color="auto" w:fill="FFFFFF" w:themeFill="background1"/>
            <w:noWrap/>
            <w:hideMark/>
          </w:tcPr>
          <w:p w14:paraId="78007B5B"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45894916" w14:textId="77777777" w:rsidR="000C2B4F" w:rsidRPr="007616FD" w:rsidRDefault="000C2B4F" w:rsidP="000C2B4F">
            <w:pPr>
              <w:spacing w:after="0" w:line="240" w:lineRule="auto"/>
              <w:jc w:val="right"/>
              <w:rPr>
                <w:color w:val="000000"/>
              </w:rPr>
            </w:pPr>
            <w:r w:rsidRPr="007616FD">
              <w:t>2022</w:t>
            </w:r>
          </w:p>
        </w:tc>
        <w:tc>
          <w:tcPr>
            <w:tcW w:w="2693" w:type="dxa"/>
            <w:shd w:val="clear" w:color="auto" w:fill="FFFFFF" w:themeFill="background1"/>
            <w:noWrap/>
            <w:hideMark/>
          </w:tcPr>
          <w:p w14:paraId="3EC59CE5" w14:textId="77777777" w:rsidR="000C2B4F" w:rsidRPr="007616FD" w:rsidRDefault="000C2B4F" w:rsidP="000C2B4F">
            <w:pPr>
              <w:spacing w:after="0" w:line="240" w:lineRule="auto"/>
              <w:jc w:val="center"/>
              <w:rPr>
                <w:color w:val="000000"/>
              </w:rPr>
            </w:pPr>
            <w:r w:rsidRPr="007616FD">
              <w:t>32 INS</w:t>
            </w:r>
          </w:p>
        </w:tc>
        <w:tc>
          <w:tcPr>
            <w:tcW w:w="3731" w:type="dxa"/>
            <w:shd w:val="clear" w:color="auto" w:fill="FFFFFF" w:themeFill="background1"/>
            <w:noWrap/>
            <w:hideMark/>
          </w:tcPr>
          <w:p w14:paraId="3E20D71B"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4F9793B5" w14:textId="77777777" w:rsidTr="00535C79">
        <w:trPr>
          <w:trHeight w:val="300"/>
        </w:trPr>
        <w:tc>
          <w:tcPr>
            <w:tcW w:w="562" w:type="dxa"/>
            <w:tcBorders>
              <w:right w:val="nil"/>
            </w:tcBorders>
            <w:shd w:val="clear" w:color="auto" w:fill="FFFFFF" w:themeFill="background1"/>
            <w:noWrap/>
            <w:hideMark/>
          </w:tcPr>
          <w:p w14:paraId="619CB40B"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53B3FEF5"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3B48EB99" w14:textId="77777777" w:rsidR="000C2B4F" w:rsidRPr="007616FD" w:rsidRDefault="000C2B4F" w:rsidP="000C2B4F">
            <w:pPr>
              <w:spacing w:after="0" w:line="240" w:lineRule="auto"/>
              <w:jc w:val="right"/>
              <w:rPr>
                <w:color w:val="000000"/>
              </w:rPr>
            </w:pPr>
            <w:r w:rsidRPr="007616FD">
              <w:t>2410</w:t>
            </w:r>
          </w:p>
        </w:tc>
        <w:tc>
          <w:tcPr>
            <w:tcW w:w="425" w:type="dxa"/>
            <w:tcBorders>
              <w:left w:val="nil"/>
              <w:right w:val="nil"/>
            </w:tcBorders>
            <w:shd w:val="clear" w:color="auto" w:fill="FFFFFF" w:themeFill="background1"/>
            <w:noWrap/>
            <w:hideMark/>
          </w:tcPr>
          <w:p w14:paraId="77832A50"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7DFB482E" w14:textId="77777777" w:rsidR="000C2B4F" w:rsidRPr="007616FD" w:rsidRDefault="000C2B4F" w:rsidP="000C2B4F">
            <w:pPr>
              <w:spacing w:after="0" w:line="240" w:lineRule="auto"/>
              <w:jc w:val="right"/>
              <w:rPr>
                <w:color w:val="000000"/>
              </w:rPr>
            </w:pPr>
            <w:r w:rsidRPr="007616FD">
              <w:t>2020</w:t>
            </w:r>
          </w:p>
        </w:tc>
        <w:tc>
          <w:tcPr>
            <w:tcW w:w="2693" w:type="dxa"/>
            <w:shd w:val="clear" w:color="auto" w:fill="FFFFFF" w:themeFill="background1"/>
            <w:noWrap/>
            <w:hideMark/>
          </w:tcPr>
          <w:p w14:paraId="2C0CF623" w14:textId="77777777" w:rsidR="000C2B4F" w:rsidRPr="007616FD" w:rsidRDefault="000C2B4F" w:rsidP="000C2B4F">
            <w:pPr>
              <w:spacing w:after="0" w:line="240" w:lineRule="auto"/>
              <w:jc w:val="center"/>
              <w:rPr>
                <w:color w:val="000000"/>
              </w:rPr>
            </w:pPr>
            <w:r w:rsidRPr="007616FD">
              <w:t>3 INS</w:t>
            </w:r>
          </w:p>
        </w:tc>
        <w:tc>
          <w:tcPr>
            <w:tcW w:w="3731" w:type="dxa"/>
            <w:shd w:val="clear" w:color="auto" w:fill="FFFFFF" w:themeFill="background1"/>
            <w:noWrap/>
            <w:hideMark/>
          </w:tcPr>
          <w:p w14:paraId="084B6613"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62FEF6FE" w14:textId="77777777" w:rsidTr="00535C79">
        <w:trPr>
          <w:trHeight w:val="300"/>
        </w:trPr>
        <w:tc>
          <w:tcPr>
            <w:tcW w:w="562" w:type="dxa"/>
            <w:tcBorders>
              <w:right w:val="nil"/>
            </w:tcBorders>
            <w:shd w:val="clear" w:color="auto" w:fill="FFFFFF" w:themeFill="background1"/>
            <w:noWrap/>
            <w:hideMark/>
          </w:tcPr>
          <w:p w14:paraId="050A786D"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7DBA8FC3"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792A2572" w14:textId="77777777" w:rsidR="000C2B4F" w:rsidRPr="007616FD" w:rsidRDefault="000C2B4F" w:rsidP="000C2B4F">
            <w:pPr>
              <w:spacing w:after="0" w:line="240" w:lineRule="auto"/>
              <w:jc w:val="right"/>
              <w:rPr>
                <w:color w:val="000000"/>
              </w:rPr>
            </w:pPr>
            <w:r w:rsidRPr="007616FD">
              <w:t>30262</w:t>
            </w:r>
          </w:p>
        </w:tc>
        <w:tc>
          <w:tcPr>
            <w:tcW w:w="425" w:type="dxa"/>
            <w:tcBorders>
              <w:left w:val="nil"/>
              <w:right w:val="nil"/>
            </w:tcBorders>
            <w:shd w:val="clear" w:color="auto" w:fill="FFFFFF" w:themeFill="background1"/>
            <w:noWrap/>
            <w:hideMark/>
          </w:tcPr>
          <w:p w14:paraId="60EB7F1F"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4578BA14" w14:textId="77777777" w:rsidR="000C2B4F" w:rsidRPr="007616FD" w:rsidRDefault="000C2B4F" w:rsidP="000C2B4F">
            <w:pPr>
              <w:spacing w:after="0" w:line="240" w:lineRule="auto"/>
              <w:jc w:val="right"/>
              <w:rPr>
                <w:color w:val="000000"/>
              </w:rPr>
            </w:pPr>
            <w:r w:rsidRPr="007616FD">
              <w:t>2019</w:t>
            </w:r>
          </w:p>
        </w:tc>
        <w:tc>
          <w:tcPr>
            <w:tcW w:w="2693" w:type="dxa"/>
            <w:shd w:val="clear" w:color="auto" w:fill="FFFFFF" w:themeFill="background1"/>
            <w:noWrap/>
            <w:hideMark/>
          </w:tcPr>
          <w:p w14:paraId="438767BC" w14:textId="77777777" w:rsidR="000C2B4F" w:rsidRPr="007616FD" w:rsidRDefault="000C2B4F" w:rsidP="000C2B4F">
            <w:pPr>
              <w:spacing w:after="0" w:line="240" w:lineRule="auto"/>
              <w:jc w:val="center"/>
              <w:rPr>
                <w:color w:val="000000"/>
              </w:rPr>
            </w:pPr>
            <w:r w:rsidRPr="007616FD">
              <w:t>53 INS</w:t>
            </w:r>
          </w:p>
        </w:tc>
        <w:tc>
          <w:tcPr>
            <w:tcW w:w="3731" w:type="dxa"/>
            <w:shd w:val="clear" w:color="auto" w:fill="FFFFFF" w:themeFill="background1"/>
            <w:noWrap/>
            <w:hideMark/>
          </w:tcPr>
          <w:p w14:paraId="3CA3624D"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1ADA34A3" w14:textId="77777777" w:rsidTr="00535C79">
        <w:trPr>
          <w:trHeight w:val="300"/>
        </w:trPr>
        <w:tc>
          <w:tcPr>
            <w:tcW w:w="562" w:type="dxa"/>
            <w:tcBorders>
              <w:right w:val="nil"/>
            </w:tcBorders>
            <w:shd w:val="clear" w:color="auto" w:fill="FFFFFF" w:themeFill="background1"/>
            <w:noWrap/>
            <w:hideMark/>
          </w:tcPr>
          <w:p w14:paraId="6A565200"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0C94C124"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41C22E36" w14:textId="77777777" w:rsidR="000C2B4F" w:rsidRPr="007616FD" w:rsidRDefault="000C2B4F" w:rsidP="000C2B4F">
            <w:pPr>
              <w:spacing w:after="0" w:line="240" w:lineRule="auto"/>
              <w:jc w:val="right"/>
              <w:rPr>
                <w:color w:val="000000"/>
              </w:rPr>
            </w:pPr>
            <w:r w:rsidRPr="007616FD">
              <w:t>14920</w:t>
            </w:r>
          </w:p>
        </w:tc>
        <w:tc>
          <w:tcPr>
            <w:tcW w:w="425" w:type="dxa"/>
            <w:tcBorders>
              <w:left w:val="nil"/>
              <w:right w:val="nil"/>
            </w:tcBorders>
            <w:shd w:val="clear" w:color="auto" w:fill="FFFFFF" w:themeFill="background1"/>
            <w:noWrap/>
            <w:hideMark/>
          </w:tcPr>
          <w:p w14:paraId="5173A6EE"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5CD7E614" w14:textId="77777777" w:rsidR="000C2B4F" w:rsidRPr="007616FD" w:rsidRDefault="000C2B4F" w:rsidP="000C2B4F">
            <w:pPr>
              <w:spacing w:after="0" w:line="240" w:lineRule="auto"/>
              <w:jc w:val="right"/>
              <w:rPr>
                <w:color w:val="000000"/>
              </w:rPr>
            </w:pPr>
            <w:r w:rsidRPr="007616FD">
              <w:t>2019</w:t>
            </w:r>
          </w:p>
        </w:tc>
        <w:tc>
          <w:tcPr>
            <w:tcW w:w="2693" w:type="dxa"/>
            <w:shd w:val="clear" w:color="auto" w:fill="FFFFFF" w:themeFill="background1"/>
            <w:noWrap/>
            <w:hideMark/>
          </w:tcPr>
          <w:p w14:paraId="61A28380" w14:textId="77777777" w:rsidR="000C2B4F" w:rsidRPr="007616FD" w:rsidRDefault="000C2B4F" w:rsidP="000C2B4F">
            <w:pPr>
              <w:spacing w:after="0" w:line="240" w:lineRule="auto"/>
              <w:jc w:val="center"/>
              <w:rPr>
                <w:color w:val="000000"/>
              </w:rPr>
            </w:pPr>
            <w:r w:rsidRPr="007616FD">
              <w:t>3 INS</w:t>
            </w:r>
          </w:p>
        </w:tc>
        <w:tc>
          <w:tcPr>
            <w:tcW w:w="3731" w:type="dxa"/>
            <w:shd w:val="clear" w:color="auto" w:fill="FFFFFF" w:themeFill="background1"/>
            <w:noWrap/>
            <w:hideMark/>
          </w:tcPr>
          <w:p w14:paraId="329BB778"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24CEB28E" w14:textId="77777777" w:rsidTr="00535C79">
        <w:trPr>
          <w:trHeight w:val="300"/>
        </w:trPr>
        <w:tc>
          <w:tcPr>
            <w:tcW w:w="562" w:type="dxa"/>
            <w:tcBorders>
              <w:right w:val="nil"/>
            </w:tcBorders>
            <w:shd w:val="clear" w:color="auto" w:fill="FFFFFF" w:themeFill="background1"/>
            <w:noWrap/>
            <w:hideMark/>
          </w:tcPr>
          <w:p w14:paraId="402213FA"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76653196"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232C4A8B" w14:textId="77777777" w:rsidR="000C2B4F" w:rsidRPr="007616FD" w:rsidRDefault="000C2B4F" w:rsidP="000C2B4F">
            <w:pPr>
              <w:spacing w:after="0" w:line="240" w:lineRule="auto"/>
              <w:jc w:val="right"/>
              <w:rPr>
                <w:color w:val="000000"/>
              </w:rPr>
            </w:pPr>
            <w:r w:rsidRPr="007616FD">
              <w:t>7105</w:t>
            </w:r>
          </w:p>
        </w:tc>
        <w:tc>
          <w:tcPr>
            <w:tcW w:w="425" w:type="dxa"/>
            <w:tcBorders>
              <w:left w:val="nil"/>
              <w:right w:val="nil"/>
            </w:tcBorders>
            <w:shd w:val="clear" w:color="auto" w:fill="FFFFFF" w:themeFill="background1"/>
            <w:noWrap/>
            <w:hideMark/>
          </w:tcPr>
          <w:p w14:paraId="7534847E"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7ACBD958" w14:textId="77777777" w:rsidR="000C2B4F" w:rsidRPr="007616FD" w:rsidRDefault="000C2B4F" w:rsidP="000C2B4F">
            <w:pPr>
              <w:spacing w:after="0" w:line="240" w:lineRule="auto"/>
              <w:jc w:val="right"/>
              <w:rPr>
                <w:color w:val="000000"/>
              </w:rPr>
            </w:pPr>
            <w:r w:rsidRPr="007616FD">
              <w:t>2019</w:t>
            </w:r>
          </w:p>
        </w:tc>
        <w:tc>
          <w:tcPr>
            <w:tcW w:w="2693" w:type="dxa"/>
            <w:shd w:val="clear" w:color="auto" w:fill="FFFFFF" w:themeFill="background1"/>
            <w:noWrap/>
            <w:hideMark/>
          </w:tcPr>
          <w:p w14:paraId="795E03AB" w14:textId="77777777" w:rsidR="000C2B4F" w:rsidRPr="007616FD" w:rsidRDefault="000C2B4F" w:rsidP="000C2B4F">
            <w:pPr>
              <w:spacing w:after="0" w:line="240" w:lineRule="auto"/>
              <w:jc w:val="center"/>
              <w:rPr>
                <w:color w:val="000000"/>
              </w:rPr>
            </w:pPr>
            <w:r w:rsidRPr="007616FD">
              <w:t>53 INS</w:t>
            </w:r>
          </w:p>
        </w:tc>
        <w:tc>
          <w:tcPr>
            <w:tcW w:w="3731" w:type="dxa"/>
            <w:shd w:val="clear" w:color="auto" w:fill="FFFFFF" w:themeFill="background1"/>
            <w:noWrap/>
            <w:hideMark/>
          </w:tcPr>
          <w:p w14:paraId="26BFBD52"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1571EC09" w14:textId="77777777" w:rsidTr="00535C79">
        <w:trPr>
          <w:trHeight w:val="300"/>
        </w:trPr>
        <w:tc>
          <w:tcPr>
            <w:tcW w:w="562" w:type="dxa"/>
            <w:tcBorders>
              <w:right w:val="nil"/>
            </w:tcBorders>
            <w:shd w:val="clear" w:color="auto" w:fill="FFFFFF" w:themeFill="background1"/>
            <w:noWrap/>
            <w:hideMark/>
          </w:tcPr>
          <w:p w14:paraId="28A4BB2B"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52AD2255"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570AFC2E" w14:textId="77777777" w:rsidR="000C2B4F" w:rsidRPr="007616FD" w:rsidRDefault="000C2B4F" w:rsidP="000C2B4F">
            <w:pPr>
              <w:spacing w:after="0" w:line="240" w:lineRule="auto"/>
              <w:jc w:val="right"/>
              <w:rPr>
                <w:color w:val="000000"/>
              </w:rPr>
            </w:pPr>
            <w:r w:rsidRPr="007616FD">
              <w:t>23976</w:t>
            </w:r>
          </w:p>
        </w:tc>
        <w:tc>
          <w:tcPr>
            <w:tcW w:w="425" w:type="dxa"/>
            <w:tcBorders>
              <w:left w:val="nil"/>
              <w:right w:val="nil"/>
            </w:tcBorders>
            <w:shd w:val="clear" w:color="auto" w:fill="FFFFFF" w:themeFill="background1"/>
            <w:noWrap/>
            <w:hideMark/>
          </w:tcPr>
          <w:p w14:paraId="5B7960BA"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5A80AE9D" w14:textId="77777777" w:rsidR="000C2B4F" w:rsidRPr="007616FD" w:rsidRDefault="000C2B4F" w:rsidP="000C2B4F">
            <w:pPr>
              <w:spacing w:after="0" w:line="240" w:lineRule="auto"/>
              <w:jc w:val="right"/>
              <w:rPr>
                <w:color w:val="000000"/>
              </w:rPr>
            </w:pPr>
            <w:r w:rsidRPr="007616FD">
              <w:t>2019</w:t>
            </w:r>
          </w:p>
        </w:tc>
        <w:tc>
          <w:tcPr>
            <w:tcW w:w="2693" w:type="dxa"/>
            <w:shd w:val="clear" w:color="auto" w:fill="FFFFFF" w:themeFill="background1"/>
            <w:noWrap/>
            <w:hideMark/>
          </w:tcPr>
          <w:p w14:paraId="15B79E38" w14:textId="77777777" w:rsidR="000C2B4F" w:rsidRPr="007616FD" w:rsidRDefault="000C2B4F" w:rsidP="000C2B4F">
            <w:pPr>
              <w:spacing w:after="0" w:line="240" w:lineRule="auto"/>
              <w:jc w:val="center"/>
              <w:rPr>
                <w:color w:val="000000"/>
              </w:rPr>
            </w:pPr>
            <w:r w:rsidRPr="007616FD">
              <w:t>59 INS</w:t>
            </w:r>
          </w:p>
        </w:tc>
        <w:tc>
          <w:tcPr>
            <w:tcW w:w="3731" w:type="dxa"/>
            <w:shd w:val="clear" w:color="auto" w:fill="FFFFFF" w:themeFill="background1"/>
            <w:noWrap/>
            <w:hideMark/>
          </w:tcPr>
          <w:p w14:paraId="403D9460"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31619968" w14:textId="77777777" w:rsidTr="00535C79">
        <w:trPr>
          <w:trHeight w:val="300"/>
        </w:trPr>
        <w:tc>
          <w:tcPr>
            <w:tcW w:w="562" w:type="dxa"/>
            <w:tcBorders>
              <w:right w:val="nil"/>
            </w:tcBorders>
            <w:shd w:val="clear" w:color="auto" w:fill="FFFFFF" w:themeFill="background1"/>
            <w:noWrap/>
            <w:hideMark/>
          </w:tcPr>
          <w:p w14:paraId="4E78E1D8"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0E7D0DBD"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6E84BF35" w14:textId="77777777" w:rsidR="000C2B4F" w:rsidRPr="007616FD" w:rsidRDefault="000C2B4F" w:rsidP="000C2B4F">
            <w:pPr>
              <w:spacing w:after="0" w:line="240" w:lineRule="auto"/>
              <w:jc w:val="right"/>
              <w:rPr>
                <w:color w:val="000000"/>
              </w:rPr>
            </w:pPr>
            <w:r w:rsidRPr="007616FD">
              <w:t>10607</w:t>
            </w:r>
          </w:p>
        </w:tc>
        <w:tc>
          <w:tcPr>
            <w:tcW w:w="425" w:type="dxa"/>
            <w:tcBorders>
              <w:left w:val="nil"/>
              <w:right w:val="nil"/>
            </w:tcBorders>
            <w:shd w:val="clear" w:color="auto" w:fill="FFFFFF" w:themeFill="background1"/>
            <w:noWrap/>
            <w:hideMark/>
          </w:tcPr>
          <w:p w14:paraId="75A85341"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558EE052" w14:textId="77777777" w:rsidR="000C2B4F" w:rsidRPr="007616FD" w:rsidRDefault="000C2B4F" w:rsidP="000C2B4F">
            <w:pPr>
              <w:spacing w:after="0" w:line="240" w:lineRule="auto"/>
              <w:jc w:val="right"/>
              <w:rPr>
                <w:color w:val="000000"/>
              </w:rPr>
            </w:pPr>
            <w:r w:rsidRPr="007616FD">
              <w:t>2018</w:t>
            </w:r>
          </w:p>
        </w:tc>
        <w:tc>
          <w:tcPr>
            <w:tcW w:w="2693" w:type="dxa"/>
            <w:shd w:val="clear" w:color="auto" w:fill="FFFFFF" w:themeFill="background1"/>
            <w:noWrap/>
            <w:hideMark/>
          </w:tcPr>
          <w:p w14:paraId="65407F6E" w14:textId="77777777" w:rsidR="000C2B4F" w:rsidRPr="007616FD" w:rsidRDefault="000C2B4F" w:rsidP="000C2B4F">
            <w:pPr>
              <w:spacing w:after="0" w:line="240" w:lineRule="auto"/>
              <w:jc w:val="center"/>
              <w:rPr>
                <w:color w:val="000000"/>
              </w:rPr>
            </w:pPr>
            <w:r w:rsidRPr="007616FD">
              <w:t>32 INS</w:t>
            </w:r>
          </w:p>
        </w:tc>
        <w:tc>
          <w:tcPr>
            <w:tcW w:w="3731" w:type="dxa"/>
            <w:shd w:val="clear" w:color="auto" w:fill="FFFFFF" w:themeFill="background1"/>
            <w:noWrap/>
            <w:hideMark/>
          </w:tcPr>
          <w:p w14:paraId="76659066"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1E0FEFDC" w14:textId="77777777" w:rsidTr="00535C79">
        <w:trPr>
          <w:trHeight w:val="300"/>
        </w:trPr>
        <w:tc>
          <w:tcPr>
            <w:tcW w:w="562" w:type="dxa"/>
            <w:tcBorders>
              <w:right w:val="nil"/>
            </w:tcBorders>
            <w:shd w:val="clear" w:color="auto" w:fill="FFFFFF" w:themeFill="background1"/>
            <w:noWrap/>
            <w:hideMark/>
          </w:tcPr>
          <w:p w14:paraId="08470A78" w14:textId="77777777" w:rsidR="000C2B4F" w:rsidRPr="007616FD" w:rsidRDefault="000C2B4F" w:rsidP="000C2B4F">
            <w:pPr>
              <w:spacing w:after="0" w:line="240" w:lineRule="auto"/>
              <w:jc w:val="right"/>
              <w:rPr>
                <w:color w:val="000000"/>
              </w:rPr>
            </w:pPr>
            <w:r w:rsidRPr="007616FD">
              <w:t>37</w:t>
            </w:r>
          </w:p>
        </w:tc>
        <w:tc>
          <w:tcPr>
            <w:tcW w:w="709" w:type="dxa"/>
            <w:tcBorders>
              <w:left w:val="nil"/>
              <w:right w:val="nil"/>
            </w:tcBorders>
            <w:shd w:val="clear" w:color="auto" w:fill="FFFFFF" w:themeFill="background1"/>
            <w:noWrap/>
            <w:hideMark/>
          </w:tcPr>
          <w:p w14:paraId="28694F59"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6B15D42F" w14:textId="77777777" w:rsidR="000C2B4F" w:rsidRPr="007616FD" w:rsidRDefault="000C2B4F" w:rsidP="000C2B4F">
            <w:pPr>
              <w:spacing w:after="0" w:line="240" w:lineRule="auto"/>
              <w:jc w:val="right"/>
              <w:rPr>
                <w:color w:val="000000"/>
              </w:rPr>
            </w:pPr>
            <w:r w:rsidRPr="007616FD">
              <w:t>4485</w:t>
            </w:r>
          </w:p>
        </w:tc>
        <w:tc>
          <w:tcPr>
            <w:tcW w:w="425" w:type="dxa"/>
            <w:tcBorders>
              <w:left w:val="nil"/>
              <w:right w:val="nil"/>
            </w:tcBorders>
            <w:shd w:val="clear" w:color="auto" w:fill="FFFFFF" w:themeFill="background1"/>
            <w:noWrap/>
            <w:hideMark/>
          </w:tcPr>
          <w:p w14:paraId="3F79FA86"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458CAC70" w14:textId="77777777" w:rsidR="000C2B4F" w:rsidRPr="007616FD" w:rsidRDefault="000C2B4F" w:rsidP="000C2B4F">
            <w:pPr>
              <w:spacing w:after="0" w:line="240" w:lineRule="auto"/>
              <w:jc w:val="right"/>
              <w:rPr>
                <w:color w:val="000000"/>
              </w:rPr>
            </w:pPr>
            <w:r w:rsidRPr="007616FD">
              <w:t>2019</w:t>
            </w:r>
          </w:p>
        </w:tc>
        <w:tc>
          <w:tcPr>
            <w:tcW w:w="2693" w:type="dxa"/>
            <w:shd w:val="clear" w:color="auto" w:fill="FFFFFF" w:themeFill="background1"/>
            <w:noWrap/>
            <w:hideMark/>
          </w:tcPr>
          <w:p w14:paraId="40C022A6" w14:textId="77777777" w:rsidR="000C2B4F" w:rsidRPr="007616FD" w:rsidRDefault="000C2B4F" w:rsidP="000C2B4F">
            <w:pPr>
              <w:spacing w:after="0" w:line="240" w:lineRule="auto"/>
              <w:jc w:val="center"/>
              <w:rPr>
                <w:color w:val="000000"/>
              </w:rPr>
            </w:pPr>
            <w:r w:rsidRPr="007616FD">
              <w:t>58 INS</w:t>
            </w:r>
          </w:p>
        </w:tc>
        <w:tc>
          <w:tcPr>
            <w:tcW w:w="3731" w:type="dxa"/>
            <w:shd w:val="clear" w:color="auto" w:fill="FFFFFF" w:themeFill="background1"/>
            <w:noWrap/>
            <w:hideMark/>
          </w:tcPr>
          <w:p w14:paraId="25FE0B9B"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4DD085E1" w14:textId="77777777" w:rsidTr="00535C79">
        <w:trPr>
          <w:trHeight w:val="300"/>
        </w:trPr>
        <w:tc>
          <w:tcPr>
            <w:tcW w:w="562" w:type="dxa"/>
            <w:tcBorders>
              <w:right w:val="nil"/>
            </w:tcBorders>
            <w:shd w:val="clear" w:color="auto" w:fill="FFFFFF" w:themeFill="background1"/>
            <w:noWrap/>
            <w:hideMark/>
          </w:tcPr>
          <w:p w14:paraId="64718763"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7263D134"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7A5DBBD6" w14:textId="77777777" w:rsidR="000C2B4F" w:rsidRPr="007616FD" w:rsidRDefault="000C2B4F" w:rsidP="000C2B4F">
            <w:pPr>
              <w:spacing w:after="0" w:line="240" w:lineRule="auto"/>
              <w:jc w:val="right"/>
              <w:rPr>
                <w:color w:val="000000"/>
              </w:rPr>
            </w:pPr>
            <w:r w:rsidRPr="007616FD">
              <w:t>8335</w:t>
            </w:r>
          </w:p>
        </w:tc>
        <w:tc>
          <w:tcPr>
            <w:tcW w:w="425" w:type="dxa"/>
            <w:tcBorders>
              <w:left w:val="nil"/>
              <w:right w:val="nil"/>
            </w:tcBorders>
            <w:shd w:val="clear" w:color="auto" w:fill="FFFFFF" w:themeFill="background1"/>
            <w:noWrap/>
            <w:hideMark/>
          </w:tcPr>
          <w:p w14:paraId="78FBFBFF"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75FF5E32" w14:textId="77777777" w:rsidR="000C2B4F" w:rsidRPr="007616FD" w:rsidRDefault="000C2B4F" w:rsidP="000C2B4F">
            <w:pPr>
              <w:spacing w:after="0" w:line="240" w:lineRule="auto"/>
              <w:jc w:val="right"/>
              <w:rPr>
                <w:color w:val="000000"/>
              </w:rPr>
            </w:pPr>
            <w:r w:rsidRPr="007616FD">
              <w:t>2019</w:t>
            </w:r>
          </w:p>
        </w:tc>
        <w:tc>
          <w:tcPr>
            <w:tcW w:w="2693" w:type="dxa"/>
            <w:shd w:val="clear" w:color="auto" w:fill="FFFFFF" w:themeFill="background1"/>
            <w:noWrap/>
            <w:hideMark/>
          </w:tcPr>
          <w:p w14:paraId="60CD880B" w14:textId="77777777" w:rsidR="000C2B4F" w:rsidRPr="007616FD" w:rsidRDefault="000C2B4F" w:rsidP="000C2B4F">
            <w:pPr>
              <w:spacing w:after="0" w:line="240" w:lineRule="auto"/>
              <w:jc w:val="center"/>
              <w:rPr>
                <w:color w:val="000000"/>
              </w:rPr>
            </w:pPr>
            <w:r w:rsidRPr="007616FD">
              <w:t>59 INS</w:t>
            </w:r>
          </w:p>
        </w:tc>
        <w:tc>
          <w:tcPr>
            <w:tcW w:w="3731" w:type="dxa"/>
            <w:shd w:val="clear" w:color="auto" w:fill="FFFFFF" w:themeFill="background1"/>
            <w:noWrap/>
            <w:hideMark/>
          </w:tcPr>
          <w:p w14:paraId="47E8ECC8"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4FDB4F8B" w14:textId="77777777" w:rsidTr="00535C79">
        <w:trPr>
          <w:trHeight w:val="300"/>
        </w:trPr>
        <w:tc>
          <w:tcPr>
            <w:tcW w:w="562" w:type="dxa"/>
            <w:tcBorders>
              <w:right w:val="nil"/>
            </w:tcBorders>
            <w:shd w:val="clear" w:color="auto" w:fill="FFFFFF" w:themeFill="background1"/>
            <w:noWrap/>
            <w:hideMark/>
          </w:tcPr>
          <w:p w14:paraId="53ACDEAE"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29E7A02A"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35F834C3" w14:textId="77777777" w:rsidR="000C2B4F" w:rsidRPr="007616FD" w:rsidRDefault="000C2B4F" w:rsidP="000C2B4F">
            <w:pPr>
              <w:spacing w:after="0" w:line="240" w:lineRule="auto"/>
              <w:jc w:val="right"/>
              <w:rPr>
                <w:color w:val="000000"/>
              </w:rPr>
            </w:pPr>
            <w:r w:rsidRPr="007616FD">
              <w:t>11841</w:t>
            </w:r>
          </w:p>
        </w:tc>
        <w:tc>
          <w:tcPr>
            <w:tcW w:w="425" w:type="dxa"/>
            <w:tcBorders>
              <w:left w:val="nil"/>
              <w:right w:val="nil"/>
            </w:tcBorders>
            <w:shd w:val="clear" w:color="auto" w:fill="FFFFFF" w:themeFill="background1"/>
            <w:noWrap/>
            <w:hideMark/>
          </w:tcPr>
          <w:p w14:paraId="0E0CFDF3"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23771657" w14:textId="77777777" w:rsidR="000C2B4F" w:rsidRPr="007616FD" w:rsidRDefault="000C2B4F" w:rsidP="000C2B4F">
            <w:pPr>
              <w:spacing w:after="0" w:line="240" w:lineRule="auto"/>
              <w:jc w:val="right"/>
              <w:rPr>
                <w:color w:val="000000"/>
              </w:rPr>
            </w:pPr>
            <w:r w:rsidRPr="007616FD">
              <w:t>2019</w:t>
            </w:r>
          </w:p>
        </w:tc>
        <w:tc>
          <w:tcPr>
            <w:tcW w:w="2693" w:type="dxa"/>
            <w:shd w:val="clear" w:color="auto" w:fill="FFFFFF" w:themeFill="background1"/>
            <w:noWrap/>
            <w:hideMark/>
          </w:tcPr>
          <w:p w14:paraId="2AA0D0E3" w14:textId="77777777" w:rsidR="000C2B4F" w:rsidRPr="007616FD" w:rsidRDefault="000C2B4F" w:rsidP="000C2B4F">
            <w:pPr>
              <w:spacing w:after="0" w:line="240" w:lineRule="auto"/>
              <w:jc w:val="center"/>
              <w:rPr>
                <w:color w:val="000000"/>
              </w:rPr>
            </w:pPr>
            <w:r w:rsidRPr="007616FD">
              <w:t>59 INS</w:t>
            </w:r>
          </w:p>
        </w:tc>
        <w:tc>
          <w:tcPr>
            <w:tcW w:w="3731" w:type="dxa"/>
            <w:shd w:val="clear" w:color="auto" w:fill="FFFFFF" w:themeFill="background1"/>
            <w:noWrap/>
            <w:hideMark/>
          </w:tcPr>
          <w:p w14:paraId="767A60AA"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10FB223E" w14:textId="77777777" w:rsidTr="00535C79">
        <w:trPr>
          <w:trHeight w:val="300"/>
        </w:trPr>
        <w:tc>
          <w:tcPr>
            <w:tcW w:w="562" w:type="dxa"/>
            <w:tcBorders>
              <w:right w:val="nil"/>
            </w:tcBorders>
            <w:shd w:val="clear" w:color="auto" w:fill="FFFFFF" w:themeFill="background1"/>
            <w:noWrap/>
            <w:hideMark/>
          </w:tcPr>
          <w:p w14:paraId="2B877604"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06C74E39"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2710A139" w14:textId="77777777" w:rsidR="000C2B4F" w:rsidRPr="007616FD" w:rsidRDefault="000C2B4F" w:rsidP="000C2B4F">
            <w:pPr>
              <w:spacing w:after="0" w:line="240" w:lineRule="auto"/>
              <w:jc w:val="right"/>
              <w:rPr>
                <w:color w:val="000000"/>
              </w:rPr>
            </w:pPr>
            <w:r w:rsidRPr="007616FD">
              <w:t>13715</w:t>
            </w:r>
          </w:p>
        </w:tc>
        <w:tc>
          <w:tcPr>
            <w:tcW w:w="425" w:type="dxa"/>
            <w:tcBorders>
              <w:left w:val="nil"/>
              <w:right w:val="nil"/>
            </w:tcBorders>
            <w:shd w:val="clear" w:color="auto" w:fill="FFFFFF" w:themeFill="background1"/>
            <w:noWrap/>
            <w:hideMark/>
          </w:tcPr>
          <w:p w14:paraId="4405CA3E"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2D2C91C1" w14:textId="77777777" w:rsidR="000C2B4F" w:rsidRPr="007616FD" w:rsidRDefault="000C2B4F" w:rsidP="000C2B4F">
            <w:pPr>
              <w:spacing w:after="0" w:line="240" w:lineRule="auto"/>
              <w:jc w:val="right"/>
              <w:rPr>
                <w:color w:val="000000"/>
              </w:rPr>
            </w:pPr>
            <w:r w:rsidRPr="007616FD">
              <w:t>2020</w:t>
            </w:r>
          </w:p>
        </w:tc>
        <w:tc>
          <w:tcPr>
            <w:tcW w:w="2693" w:type="dxa"/>
            <w:shd w:val="clear" w:color="auto" w:fill="FFFFFF" w:themeFill="background1"/>
            <w:noWrap/>
            <w:hideMark/>
          </w:tcPr>
          <w:p w14:paraId="21E05BCD" w14:textId="77777777" w:rsidR="000C2B4F" w:rsidRPr="007616FD" w:rsidRDefault="000C2B4F" w:rsidP="000C2B4F">
            <w:pPr>
              <w:spacing w:after="0" w:line="240" w:lineRule="auto"/>
              <w:jc w:val="center"/>
              <w:rPr>
                <w:color w:val="000000"/>
              </w:rPr>
            </w:pPr>
            <w:r w:rsidRPr="007616FD">
              <w:t>59 INS</w:t>
            </w:r>
          </w:p>
        </w:tc>
        <w:tc>
          <w:tcPr>
            <w:tcW w:w="3731" w:type="dxa"/>
            <w:shd w:val="clear" w:color="auto" w:fill="FFFFFF" w:themeFill="background1"/>
            <w:noWrap/>
            <w:hideMark/>
          </w:tcPr>
          <w:p w14:paraId="372E9446"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18FC07E9" w14:textId="77777777" w:rsidTr="00535C79">
        <w:trPr>
          <w:trHeight w:val="300"/>
        </w:trPr>
        <w:tc>
          <w:tcPr>
            <w:tcW w:w="562" w:type="dxa"/>
            <w:tcBorders>
              <w:right w:val="nil"/>
            </w:tcBorders>
            <w:shd w:val="clear" w:color="auto" w:fill="FFFFFF" w:themeFill="background1"/>
            <w:noWrap/>
            <w:hideMark/>
          </w:tcPr>
          <w:p w14:paraId="0D5D4BB7"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4F2E5EE1"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40FACECE" w14:textId="77777777" w:rsidR="000C2B4F" w:rsidRPr="007616FD" w:rsidRDefault="000C2B4F" w:rsidP="000C2B4F">
            <w:pPr>
              <w:spacing w:after="0" w:line="240" w:lineRule="auto"/>
              <w:jc w:val="right"/>
              <w:rPr>
                <w:color w:val="000000"/>
              </w:rPr>
            </w:pPr>
            <w:r w:rsidRPr="007616FD">
              <w:t>2356</w:t>
            </w:r>
          </w:p>
        </w:tc>
        <w:tc>
          <w:tcPr>
            <w:tcW w:w="425" w:type="dxa"/>
            <w:tcBorders>
              <w:left w:val="nil"/>
              <w:right w:val="nil"/>
            </w:tcBorders>
            <w:shd w:val="clear" w:color="auto" w:fill="FFFFFF" w:themeFill="background1"/>
            <w:noWrap/>
            <w:hideMark/>
          </w:tcPr>
          <w:p w14:paraId="70DC9258"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58E72E2E" w14:textId="77777777" w:rsidR="000C2B4F" w:rsidRPr="007616FD" w:rsidRDefault="000C2B4F" w:rsidP="000C2B4F">
            <w:pPr>
              <w:spacing w:after="0" w:line="240" w:lineRule="auto"/>
              <w:jc w:val="right"/>
              <w:rPr>
                <w:color w:val="000000"/>
              </w:rPr>
            </w:pPr>
            <w:r w:rsidRPr="007616FD">
              <w:t>2021</w:t>
            </w:r>
          </w:p>
        </w:tc>
        <w:tc>
          <w:tcPr>
            <w:tcW w:w="2693" w:type="dxa"/>
            <w:shd w:val="clear" w:color="auto" w:fill="FFFFFF" w:themeFill="background1"/>
            <w:noWrap/>
            <w:hideMark/>
          </w:tcPr>
          <w:p w14:paraId="37E3906D" w14:textId="77777777" w:rsidR="000C2B4F" w:rsidRPr="007616FD" w:rsidRDefault="000C2B4F" w:rsidP="000C2B4F">
            <w:pPr>
              <w:spacing w:after="0" w:line="240" w:lineRule="auto"/>
              <w:jc w:val="center"/>
              <w:rPr>
                <w:color w:val="000000"/>
              </w:rPr>
            </w:pPr>
            <w:r w:rsidRPr="007616FD">
              <w:t>56 INS</w:t>
            </w:r>
          </w:p>
        </w:tc>
        <w:tc>
          <w:tcPr>
            <w:tcW w:w="3731" w:type="dxa"/>
            <w:shd w:val="clear" w:color="auto" w:fill="FFFFFF" w:themeFill="background1"/>
            <w:noWrap/>
            <w:hideMark/>
          </w:tcPr>
          <w:p w14:paraId="302866C9"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3326F4B1" w14:textId="77777777" w:rsidTr="00535C79">
        <w:trPr>
          <w:trHeight w:val="300"/>
        </w:trPr>
        <w:tc>
          <w:tcPr>
            <w:tcW w:w="562" w:type="dxa"/>
            <w:tcBorders>
              <w:right w:val="nil"/>
            </w:tcBorders>
            <w:shd w:val="clear" w:color="auto" w:fill="FFFFFF" w:themeFill="background1"/>
            <w:noWrap/>
            <w:hideMark/>
          </w:tcPr>
          <w:p w14:paraId="17C835C9"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76C42613"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5DF5A0BC" w14:textId="77777777" w:rsidR="000C2B4F" w:rsidRPr="007616FD" w:rsidRDefault="000C2B4F" w:rsidP="000C2B4F">
            <w:pPr>
              <w:spacing w:after="0" w:line="240" w:lineRule="auto"/>
              <w:jc w:val="right"/>
              <w:rPr>
                <w:color w:val="000000"/>
              </w:rPr>
            </w:pPr>
            <w:r w:rsidRPr="007616FD">
              <w:t>3527</w:t>
            </w:r>
          </w:p>
        </w:tc>
        <w:tc>
          <w:tcPr>
            <w:tcW w:w="425" w:type="dxa"/>
            <w:tcBorders>
              <w:left w:val="nil"/>
              <w:right w:val="nil"/>
            </w:tcBorders>
            <w:shd w:val="clear" w:color="auto" w:fill="FFFFFF" w:themeFill="background1"/>
            <w:noWrap/>
            <w:hideMark/>
          </w:tcPr>
          <w:p w14:paraId="332433A0"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0EDD471D" w14:textId="77777777" w:rsidR="000C2B4F" w:rsidRPr="007616FD" w:rsidRDefault="000C2B4F" w:rsidP="000C2B4F">
            <w:pPr>
              <w:spacing w:after="0" w:line="240" w:lineRule="auto"/>
              <w:jc w:val="right"/>
              <w:rPr>
                <w:color w:val="000000"/>
              </w:rPr>
            </w:pPr>
            <w:r w:rsidRPr="007616FD">
              <w:t>2019</w:t>
            </w:r>
          </w:p>
        </w:tc>
        <w:tc>
          <w:tcPr>
            <w:tcW w:w="2693" w:type="dxa"/>
            <w:shd w:val="clear" w:color="auto" w:fill="FFFFFF" w:themeFill="background1"/>
            <w:noWrap/>
            <w:hideMark/>
          </w:tcPr>
          <w:p w14:paraId="59FDC9AC" w14:textId="77777777" w:rsidR="000C2B4F" w:rsidRPr="007616FD" w:rsidRDefault="000C2B4F" w:rsidP="000C2B4F">
            <w:pPr>
              <w:spacing w:after="0" w:line="240" w:lineRule="auto"/>
              <w:jc w:val="center"/>
              <w:rPr>
                <w:color w:val="000000"/>
              </w:rPr>
            </w:pPr>
            <w:r w:rsidRPr="007616FD">
              <w:t>56 INS</w:t>
            </w:r>
          </w:p>
        </w:tc>
        <w:tc>
          <w:tcPr>
            <w:tcW w:w="3731" w:type="dxa"/>
            <w:shd w:val="clear" w:color="auto" w:fill="FFFFFF" w:themeFill="background1"/>
            <w:noWrap/>
            <w:hideMark/>
          </w:tcPr>
          <w:p w14:paraId="782EB6C7"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21C8A3B6" w14:textId="77777777" w:rsidTr="00535C79">
        <w:trPr>
          <w:trHeight w:val="300"/>
        </w:trPr>
        <w:tc>
          <w:tcPr>
            <w:tcW w:w="562" w:type="dxa"/>
            <w:tcBorders>
              <w:right w:val="nil"/>
            </w:tcBorders>
            <w:shd w:val="clear" w:color="auto" w:fill="FFFFFF" w:themeFill="background1"/>
            <w:noWrap/>
            <w:hideMark/>
          </w:tcPr>
          <w:p w14:paraId="788602A3"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48202D56"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15781B7B" w14:textId="77777777" w:rsidR="000C2B4F" w:rsidRPr="007616FD" w:rsidRDefault="000C2B4F" w:rsidP="000C2B4F">
            <w:pPr>
              <w:spacing w:after="0" w:line="240" w:lineRule="auto"/>
              <w:jc w:val="right"/>
              <w:rPr>
                <w:color w:val="000000"/>
              </w:rPr>
            </w:pPr>
            <w:r w:rsidRPr="007616FD">
              <w:t>29620</w:t>
            </w:r>
          </w:p>
        </w:tc>
        <w:tc>
          <w:tcPr>
            <w:tcW w:w="425" w:type="dxa"/>
            <w:tcBorders>
              <w:left w:val="nil"/>
              <w:right w:val="nil"/>
            </w:tcBorders>
            <w:shd w:val="clear" w:color="auto" w:fill="FFFFFF" w:themeFill="background1"/>
            <w:noWrap/>
            <w:hideMark/>
          </w:tcPr>
          <w:p w14:paraId="3BC2EBFD"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3FE42C7D" w14:textId="77777777" w:rsidR="000C2B4F" w:rsidRPr="007616FD" w:rsidRDefault="000C2B4F" w:rsidP="000C2B4F">
            <w:pPr>
              <w:spacing w:after="0" w:line="240" w:lineRule="auto"/>
              <w:jc w:val="right"/>
              <w:rPr>
                <w:color w:val="000000"/>
              </w:rPr>
            </w:pPr>
            <w:r w:rsidRPr="007616FD">
              <w:t>2019</w:t>
            </w:r>
          </w:p>
        </w:tc>
        <w:tc>
          <w:tcPr>
            <w:tcW w:w="2693" w:type="dxa"/>
            <w:shd w:val="clear" w:color="auto" w:fill="FFFFFF" w:themeFill="background1"/>
            <w:noWrap/>
            <w:hideMark/>
          </w:tcPr>
          <w:p w14:paraId="2F8BA09C" w14:textId="77777777" w:rsidR="000C2B4F" w:rsidRPr="007616FD" w:rsidRDefault="000C2B4F" w:rsidP="000C2B4F">
            <w:pPr>
              <w:spacing w:after="0" w:line="240" w:lineRule="auto"/>
              <w:jc w:val="center"/>
              <w:rPr>
                <w:color w:val="000000"/>
              </w:rPr>
            </w:pPr>
            <w:r w:rsidRPr="007616FD">
              <w:t>27 INS</w:t>
            </w:r>
          </w:p>
        </w:tc>
        <w:tc>
          <w:tcPr>
            <w:tcW w:w="3731" w:type="dxa"/>
            <w:shd w:val="clear" w:color="auto" w:fill="FFFFFF" w:themeFill="background1"/>
            <w:noWrap/>
            <w:hideMark/>
          </w:tcPr>
          <w:p w14:paraId="1A9D5B6A"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39DFE459" w14:textId="77777777" w:rsidTr="00535C79">
        <w:trPr>
          <w:trHeight w:val="300"/>
        </w:trPr>
        <w:tc>
          <w:tcPr>
            <w:tcW w:w="562" w:type="dxa"/>
            <w:tcBorders>
              <w:right w:val="nil"/>
            </w:tcBorders>
            <w:shd w:val="clear" w:color="auto" w:fill="FFFFFF" w:themeFill="background1"/>
            <w:noWrap/>
            <w:hideMark/>
          </w:tcPr>
          <w:p w14:paraId="293D4B6B"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2F831A98"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53A00113" w14:textId="77777777" w:rsidR="000C2B4F" w:rsidRPr="007616FD" w:rsidRDefault="000C2B4F" w:rsidP="000C2B4F">
            <w:pPr>
              <w:spacing w:after="0" w:line="240" w:lineRule="auto"/>
              <w:jc w:val="right"/>
              <w:rPr>
                <w:color w:val="000000"/>
              </w:rPr>
            </w:pPr>
            <w:r w:rsidRPr="007616FD">
              <w:t>13704</w:t>
            </w:r>
          </w:p>
        </w:tc>
        <w:tc>
          <w:tcPr>
            <w:tcW w:w="425" w:type="dxa"/>
            <w:tcBorders>
              <w:left w:val="nil"/>
              <w:right w:val="nil"/>
            </w:tcBorders>
            <w:shd w:val="clear" w:color="auto" w:fill="FFFFFF" w:themeFill="background1"/>
            <w:noWrap/>
            <w:hideMark/>
          </w:tcPr>
          <w:p w14:paraId="3C561729"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4DC350E4" w14:textId="77777777" w:rsidR="000C2B4F" w:rsidRPr="007616FD" w:rsidRDefault="000C2B4F" w:rsidP="000C2B4F">
            <w:pPr>
              <w:spacing w:after="0" w:line="240" w:lineRule="auto"/>
              <w:jc w:val="right"/>
              <w:rPr>
                <w:color w:val="000000"/>
              </w:rPr>
            </w:pPr>
            <w:r w:rsidRPr="007616FD">
              <w:t>2020</w:t>
            </w:r>
          </w:p>
        </w:tc>
        <w:tc>
          <w:tcPr>
            <w:tcW w:w="2693" w:type="dxa"/>
            <w:shd w:val="clear" w:color="auto" w:fill="FFFFFF" w:themeFill="background1"/>
            <w:noWrap/>
            <w:hideMark/>
          </w:tcPr>
          <w:p w14:paraId="5903223A" w14:textId="77777777" w:rsidR="000C2B4F" w:rsidRPr="007616FD" w:rsidRDefault="000C2B4F" w:rsidP="000C2B4F">
            <w:pPr>
              <w:spacing w:after="0" w:line="240" w:lineRule="auto"/>
              <w:jc w:val="center"/>
              <w:rPr>
                <w:color w:val="000000"/>
              </w:rPr>
            </w:pPr>
            <w:r w:rsidRPr="007616FD">
              <w:t>3 INS</w:t>
            </w:r>
          </w:p>
        </w:tc>
        <w:tc>
          <w:tcPr>
            <w:tcW w:w="3731" w:type="dxa"/>
            <w:shd w:val="clear" w:color="auto" w:fill="FFFFFF" w:themeFill="background1"/>
            <w:noWrap/>
            <w:hideMark/>
          </w:tcPr>
          <w:p w14:paraId="6844FE62"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055B0417" w14:textId="77777777" w:rsidTr="00535C79">
        <w:trPr>
          <w:trHeight w:val="300"/>
        </w:trPr>
        <w:tc>
          <w:tcPr>
            <w:tcW w:w="562" w:type="dxa"/>
            <w:tcBorders>
              <w:right w:val="nil"/>
            </w:tcBorders>
            <w:shd w:val="clear" w:color="auto" w:fill="FFFFFF" w:themeFill="background1"/>
            <w:noWrap/>
            <w:hideMark/>
          </w:tcPr>
          <w:p w14:paraId="5D47EFA4"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2BC14118"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2FEAF961" w14:textId="77777777" w:rsidR="000C2B4F" w:rsidRPr="007616FD" w:rsidRDefault="000C2B4F" w:rsidP="000C2B4F">
            <w:pPr>
              <w:spacing w:after="0" w:line="240" w:lineRule="auto"/>
              <w:jc w:val="right"/>
              <w:rPr>
                <w:color w:val="000000"/>
              </w:rPr>
            </w:pPr>
            <w:r w:rsidRPr="007616FD">
              <w:t>21579</w:t>
            </w:r>
          </w:p>
        </w:tc>
        <w:tc>
          <w:tcPr>
            <w:tcW w:w="425" w:type="dxa"/>
            <w:tcBorders>
              <w:left w:val="nil"/>
              <w:right w:val="nil"/>
            </w:tcBorders>
            <w:shd w:val="clear" w:color="auto" w:fill="FFFFFF" w:themeFill="background1"/>
            <w:noWrap/>
            <w:hideMark/>
          </w:tcPr>
          <w:p w14:paraId="646DD8E6"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6526E783" w14:textId="77777777" w:rsidR="000C2B4F" w:rsidRPr="007616FD" w:rsidRDefault="000C2B4F" w:rsidP="000C2B4F">
            <w:pPr>
              <w:spacing w:after="0" w:line="240" w:lineRule="auto"/>
              <w:jc w:val="right"/>
              <w:rPr>
                <w:color w:val="000000"/>
              </w:rPr>
            </w:pPr>
            <w:r w:rsidRPr="007616FD">
              <w:t>2021</w:t>
            </w:r>
          </w:p>
        </w:tc>
        <w:tc>
          <w:tcPr>
            <w:tcW w:w="2693" w:type="dxa"/>
            <w:shd w:val="clear" w:color="auto" w:fill="FFFFFF" w:themeFill="background1"/>
            <w:noWrap/>
            <w:hideMark/>
          </w:tcPr>
          <w:p w14:paraId="208C8560" w14:textId="77777777" w:rsidR="000C2B4F" w:rsidRPr="007616FD" w:rsidRDefault="000C2B4F" w:rsidP="000C2B4F">
            <w:pPr>
              <w:spacing w:after="0" w:line="240" w:lineRule="auto"/>
              <w:jc w:val="center"/>
              <w:rPr>
                <w:color w:val="000000"/>
              </w:rPr>
            </w:pPr>
            <w:r w:rsidRPr="007616FD">
              <w:t>58 INS</w:t>
            </w:r>
          </w:p>
        </w:tc>
        <w:tc>
          <w:tcPr>
            <w:tcW w:w="3731" w:type="dxa"/>
            <w:shd w:val="clear" w:color="auto" w:fill="FFFFFF" w:themeFill="background1"/>
            <w:noWrap/>
            <w:hideMark/>
          </w:tcPr>
          <w:p w14:paraId="49E58639"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3332EFE6" w14:textId="77777777" w:rsidTr="00535C79">
        <w:trPr>
          <w:trHeight w:val="300"/>
        </w:trPr>
        <w:tc>
          <w:tcPr>
            <w:tcW w:w="562" w:type="dxa"/>
            <w:tcBorders>
              <w:right w:val="nil"/>
            </w:tcBorders>
            <w:shd w:val="clear" w:color="auto" w:fill="FFFFFF" w:themeFill="background1"/>
            <w:noWrap/>
            <w:hideMark/>
          </w:tcPr>
          <w:p w14:paraId="0FB88F7F"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3665A3E6"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744D8133" w14:textId="77777777" w:rsidR="000C2B4F" w:rsidRPr="007616FD" w:rsidRDefault="000C2B4F" w:rsidP="000C2B4F">
            <w:pPr>
              <w:spacing w:after="0" w:line="240" w:lineRule="auto"/>
              <w:jc w:val="right"/>
              <w:rPr>
                <w:color w:val="000000"/>
              </w:rPr>
            </w:pPr>
            <w:r w:rsidRPr="007616FD">
              <w:t>12380</w:t>
            </w:r>
          </w:p>
        </w:tc>
        <w:tc>
          <w:tcPr>
            <w:tcW w:w="425" w:type="dxa"/>
            <w:tcBorders>
              <w:left w:val="nil"/>
              <w:right w:val="nil"/>
            </w:tcBorders>
            <w:shd w:val="clear" w:color="auto" w:fill="FFFFFF" w:themeFill="background1"/>
            <w:noWrap/>
            <w:hideMark/>
          </w:tcPr>
          <w:p w14:paraId="5C6268C7"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465A7FD2" w14:textId="77777777" w:rsidR="000C2B4F" w:rsidRPr="007616FD" w:rsidRDefault="000C2B4F" w:rsidP="000C2B4F">
            <w:pPr>
              <w:spacing w:after="0" w:line="240" w:lineRule="auto"/>
              <w:jc w:val="right"/>
              <w:rPr>
                <w:color w:val="000000"/>
              </w:rPr>
            </w:pPr>
            <w:r w:rsidRPr="007616FD">
              <w:t>2020</w:t>
            </w:r>
          </w:p>
        </w:tc>
        <w:tc>
          <w:tcPr>
            <w:tcW w:w="2693" w:type="dxa"/>
            <w:shd w:val="clear" w:color="auto" w:fill="FFFFFF" w:themeFill="background1"/>
            <w:noWrap/>
            <w:hideMark/>
          </w:tcPr>
          <w:p w14:paraId="18E679DA" w14:textId="77777777" w:rsidR="000C2B4F" w:rsidRPr="007616FD" w:rsidRDefault="000C2B4F" w:rsidP="000C2B4F">
            <w:pPr>
              <w:spacing w:after="0" w:line="240" w:lineRule="auto"/>
              <w:jc w:val="center"/>
              <w:rPr>
                <w:color w:val="000000"/>
              </w:rPr>
            </w:pPr>
            <w:r w:rsidRPr="007616FD">
              <w:t>3 INS</w:t>
            </w:r>
          </w:p>
        </w:tc>
        <w:tc>
          <w:tcPr>
            <w:tcW w:w="3731" w:type="dxa"/>
            <w:shd w:val="clear" w:color="auto" w:fill="FFFFFF" w:themeFill="background1"/>
            <w:noWrap/>
            <w:hideMark/>
          </w:tcPr>
          <w:p w14:paraId="5CDD5C83"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1C928FC3" w14:textId="77777777" w:rsidTr="00535C79">
        <w:trPr>
          <w:trHeight w:val="300"/>
        </w:trPr>
        <w:tc>
          <w:tcPr>
            <w:tcW w:w="562" w:type="dxa"/>
            <w:tcBorders>
              <w:right w:val="nil"/>
            </w:tcBorders>
            <w:shd w:val="clear" w:color="auto" w:fill="FFFFFF" w:themeFill="background1"/>
            <w:noWrap/>
            <w:hideMark/>
          </w:tcPr>
          <w:p w14:paraId="442A0A05"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1BCF35E3"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775317A8" w14:textId="77777777" w:rsidR="000C2B4F" w:rsidRPr="007616FD" w:rsidRDefault="000C2B4F" w:rsidP="000C2B4F">
            <w:pPr>
              <w:spacing w:after="0" w:line="240" w:lineRule="auto"/>
              <w:jc w:val="right"/>
              <w:rPr>
                <w:color w:val="000000"/>
              </w:rPr>
            </w:pPr>
            <w:r w:rsidRPr="007616FD">
              <w:t>5255</w:t>
            </w:r>
          </w:p>
        </w:tc>
        <w:tc>
          <w:tcPr>
            <w:tcW w:w="425" w:type="dxa"/>
            <w:tcBorders>
              <w:left w:val="nil"/>
              <w:right w:val="nil"/>
            </w:tcBorders>
            <w:shd w:val="clear" w:color="auto" w:fill="FFFFFF" w:themeFill="background1"/>
            <w:noWrap/>
            <w:hideMark/>
          </w:tcPr>
          <w:p w14:paraId="49BF9233"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55588644" w14:textId="77777777" w:rsidR="000C2B4F" w:rsidRPr="007616FD" w:rsidRDefault="000C2B4F" w:rsidP="000C2B4F">
            <w:pPr>
              <w:spacing w:after="0" w:line="240" w:lineRule="auto"/>
              <w:jc w:val="right"/>
              <w:rPr>
                <w:color w:val="000000"/>
              </w:rPr>
            </w:pPr>
            <w:r w:rsidRPr="007616FD">
              <w:t>2020</w:t>
            </w:r>
          </w:p>
        </w:tc>
        <w:tc>
          <w:tcPr>
            <w:tcW w:w="2693" w:type="dxa"/>
            <w:shd w:val="clear" w:color="auto" w:fill="FFFFFF" w:themeFill="background1"/>
            <w:noWrap/>
            <w:hideMark/>
          </w:tcPr>
          <w:p w14:paraId="4023D371" w14:textId="77777777" w:rsidR="000C2B4F" w:rsidRPr="007616FD" w:rsidRDefault="000C2B4F" w:rsidP="000C2B4F">
            <w:pPr>
              <w:spacing w:after="0" w:line="240" w:lineRule="auto"/>
              <w:jc w:val="center"/>
              <w:rPr>
                <w:color w:val="000000"/>
              </w:rPr>
            </w:pPr>
            <w:r w:rsidRPr="007616FD">
              <w:t>58 INS</w:t>
            </w:r>
          </w:p>
        </w:tc>
        <w:tc>
          <w:tcPr>
            <w:tcW w:w="3731" w:type="dxa"/>
            <w:shd w:val="clear" w:color="auto" w:fill="FFFFFF" w:themeFill="background1"/>
            <w:noWrap/>
            <w:hideMark/>
          </w:tcPr>
          <w:p w14:paraId="39736FBE"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7C057DCB" w14:textId="77777777" w:rsidTr="00535C79">
        <w:trPr>
          <w:trHeight w:val="300"/>
        </w:trPr>
        <w:tc>
          <w:tcPr>
            <w:tcW w:w="562" w:type="dxa"/>
            <w:tcBorders>
              <w:right w:val="nil"/>
            </w:tcBorders>
            <w:shd w:val="clear" w:color="auto" w:fill="FFFFFF" w:themeFill="background1"/>
            <w:noWrap/>
            <w:hideMark/>
          </w:tcPr>
          <w:p w14:paraId="3DA1E71C"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072BEAA7"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3AD5B51A" w14:textId="77777777" w:rsidR="000C2B4F" w:rsidRPr="007616FD" w:rsidRDefault="000C2B4F" w:rsidP="000C2B4F">
            <w:pPr>
              <w:spacing w:after="0" w:line="240" w:lineRule="auto"/>
              <w:jc w:val="right"/>
              <w:rPr>
                <w:color w:val="000000"/>
              </w:rPr>
            </w:pPr>
            <w:r w:rsidRPr="007616FD">
              <w:t>11932</w:t>
            </w:r>
          </w:p>
        </w:tc>
        <w:tc>
          <w:tcPr>
            <w:tcW w:w="425" w:type="dxa"/>
            <w:tcBorders>
              <w:left w:val="nil"/>
              <w:right w:val="nil"/>
            </w:tcBorders>
            <w:shd w:val="clear" w:color="auto" w:fill="FFFFFF" w:themeFill="background1"/>
            <w:noWrap/>
            <w:hideMark/>
          </w:tcPr>
          <w:p w14:paraId="33917545"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6E4CB533" w14:textId="77777777" w:rsidR="000C2B4F" w:rsidRPr="007616FD" w:rsidRDefault="000C2B4F" w:rsidP="000C2B4F">
            <w:pPr>
              <w:spacing w:after="0" w:line="240" w:lineRule="auto"/>
              <w:jc w:val="right"/>
              <w:rPr>
                <w:color w:val="000000"/>
              </w:rPr>
            </w:pPr>
            <w:r w:rsidRPr="007616FD">
              <w:t>2021</w:t>
            </w:r>
          </w:p>
        </w:tc>
        <w:tc>
          <w:tcPr>
            <w:tcW w:w="2693" w:type="dxa"/>
            <w:shd w:val="clear" w:color="auto" w:fill="FFFFFF" w:themeFill="background1"/>
            <w:noWrap/>
            <w:hideMark/>
          </w:tcPr>
          <w:p w14:paraId="0FD05D44" w14:textId="77777777" w:rsidR="000C2B4F" w:rsidRPr="007616FD" w:rsidRDefault="000C2B4F" w:rsidP="000C2B4F">
            <w:pPr>
              <w:spacing w:after="0" w:line="240" w:lineRule="auto"/>
              <w:jc w:val="center"/>
              <w:rPr>
                <w:color w:val="000000"/>
              </w:rPr>
            </w:pPr>
            <w:r w:rsidRPr="007616FD">
              <w:t>59 INS</w:t>
            </w:r>
          </w:p>
        </w:tc>
        <w:tc>
          <w:tcPr>
            <w:tcW w:w="3731" w:type="dxa"/>
            <w:shd w:val="clear" w:color="auto" w:fill="FFFFFF" w:themeFill="background1"/>
            <w:noWrap/>
            <w:hideMark/>
          </w:tcPr>
          <w:p w14:paraId="4796B75E"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7B3DD7DA" w14:textId="77777777" w:rsidTr="00535C79">
        <w:trPr>
          <w:trHeight w:val="300"/>
        </w:trPr>
        <w:tc>
          <w:tcPr>
            <w:tcW w:w="562" w:type="dxa"/>
            <w:tcBorders>
              <w:right w:val="nil"/>
            </w:tcBorders>
            <w:shd w:val="clear" w:color="auto" w:fill="FFFFFF" w:themeFill="background1"/>
            <w:noWrap/>
            <w:hideMark/>
          </w:tcPr>
          <w:p w14:paraId="79B7BD1E"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18DF2927"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443A7D62" w14:textId="77777777" w:rsidR="000C2B4F" w:rsidRPr="007616FD" w:rsidRDefault="000C2B4F" w:rsidP="000C2B4F">
            <w:pPr>
              <w:spacing w:after="0" w:line="240" w:lineRule="auto"/>
              <w:jc w:val="right"/>
              <w:rPr>
                <w:color w:val="000000"/>
              </w:rPr>
            </w:pPr>
            <w:r w:rsidRPr="007616FD">
              <w:t>5958</w:t>
            </w:r>
          </w:p>
        </w:tc>
        <w:tc>
          <w:tcPr>
            <w:tcW w:w="425" w:type="dxa"/>
            <w:tcBorders>
              <w:left w:val="nil"/>
              <w:right w:val="nil"/>
            </w:tcBorders>
            <w:shd w:val="clear" w:color="auto" w:fill="FFFFFF" w:themeFill="background1"/>
            <w:noWrap/>
            <w:hideMark/>
          </w:tcPr>
          <w:p w14:paraId="12E8E5A2"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0BBE20D7" w14:textId="77777777" w:rsidR="000C2B4F" w:rsidRPr="007616FD" w:rsidRDefault="000C2B4F" w:rsidP="000C2B4F">
            <w:pPr>
              <w:spacing w:after="0" w:line="240" w:lineRule="auto"/>
              <w:jc w:val="right"/>
              <w:rPr>
                <w:color w:val="000000"/>
              </w:rPr>
            </w:pPr>
            <w:r w:rsidRPr="007616FD">
              <w:t>2020</w:t>
            </w:r>
          </w:p>
        </w:tc>
        <w:tc>
          <w:tcPr>
            <w:tcW w:w="2693" w:type="dxa"/>
            <w:shd w:val="clear" w:color="auto" w:fill="FFFFFF" w:themeFill="background1"/>
            <w:noWrap/>
            <w:hideMark/>
          </w:tcPr>
          <w:p w14:paraId="17FE994C" w14:textId="77777777" w:rsidR="000C2B4F" w:rsidRPr="007616FD" w:rsidRDefault="000C2B4F" w:rsidP="000C2B4F">
            <w:pPr>
              <w:spacing w:after="0" w:line="240" w:lineRule="auto"/>
              <w:jc w:val="center"/>
              <w:rPr>
                <w:color w:val="000000"/>
              </w:rPr>
            </w:pPr>
            <w:r w:rsidRPr="007616FD">
              <w:t>54 INS</w:t>
            </w:r>
          </w:p>
        </w:tc>
        <w:tc>
          <w:tcPr>
            <w:tcW w:w="3731" w:type="dxa"/>
            <w:shd w:val="clear" w:color="auto" w:fill="FFFFFF" w:themeFill="background1"/>
            <w:noWrap/>
            <w:hideMark/>
          </w:tcPr>
          <w:p w14:paraId="1D4BAD23"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285D1453" w14:textId="77777777" w:rsidTr="00535C79">
        <w:trPr>
          <w:trHeight w:val="300"/>
        </w:trPr>
        <w:tc>
          <w:tcPr>
            <w:tcW w:w="562" w:type="dxa"/>
            <w:tcBorders>
              <w:right w:val="nil"/>
            </w:tcBorders>
            <w:shd w:val="clear" w:color="auto" w:fill="FFFFFF" w:themeFill="background1"/>
            <w:noWrap/>
            <w:hideMark/>
          </w:tcPr>
          <w:p w14:paraId="0E8EB29F"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13672AF2"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77E74DB1" w14:textId="77777777" w:rsidR="000C2B4F" w:rsidRPr="007616FD" w:rsidRDefault="000C2B4F" w:rsidP="000C2B4F">
            <w:pPr>
              <w:spacing w:after="0" w:line="240" w:lineRule="auto"/>
              <w:jc w:val="right"/>
              <w:rPr>
                <w:color w:val="000000"/>
              </w:rPr>
            </w:pPr>
            <w:r w:rsidRPr="007616FD">
              <w:t>17895</w:t>
            </w:r>
          </w:p>
        </w:tc>
        <w:tc>
          <w:tcPr>
            <w:tcW w:w="425" w:type="dxa"/>
            <w:tcBorders>
              <w:left w:val="nil"/>
              <w:right w:val="nil"/>
            </w:tcBorders>
            <w:shd w:val="clear" w:color="auto" w:fill="FFFFFF" w:themeFill="background1"/>
            <w:noWrap/>
            <w:hideMark/>
          </w:tcPr>
          <w:p w14:paraId="7F9C7FF3"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31E588D6" w14:textId="77777777" w:rsidR="000C2B4F" w:rsidRPr="007616FD" w:rsidRDefault="000C2B4F" w:rsidP="000C2B4F">
            <w:pPr>
              <w:spacing w:after="0" w:line="240" w:lineRule="auto"/>
              <w:jc w:val="right"/>
              <w:rPr>
                <w:color w:val="000000"/>
              </w:rPr>
            </w:pPr>
            <w:r w:rsidRPr="007616FD">
              <w:t>2018</w:t>
            </w:r>
          </w:p>
        </w:tc>
        <w:tc>
          <w:tcPr>
            <w:tcW w:w="2693" w:type="dxa"/>
            <w:shd w:val="clear" w:color="auto" w:fill="FFFFFF" w:themeFill="background1"/>
            <w:noWrap/>
            <w:hideMark/>
          </w:tcPr>
          <w:p w14:paraId="4DBF4173" w14:textId="77777777" w:rsidR="000C2B4F" w:rsidRPr="007616FD" w:rsidRDefault="000C2B4F" w:rsidP="000C2B4F">
            <w:pPr>
              <w:spacing w:after="0" w:line="240" w:lineRule="auto"/>
              <w:jc w:val="center"/>
              <w:rPr>
                <w:color w:val="000000"/>
              </w:rPr>
            </w:pPr>
            <w:r w:rsidRPr="007616FD">
              <w:t>40 INS</w:t>
            </w:r>
          </w:p>
        </w:tc>
        <w:tc>
          <w:tcPr>
            <w:tcW w:w="3731" w:type="dxa"/>
            <w:shd w:val="clear" w:color="auto" w:fill="FFFFFF" w:themeFill="background1"/>
            <w:noWrap/>
            <w:hideMark/>
          </w:tcPr>
          <w:p w14:paraId="3D3EAC19"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7163BE55" w14:textId="77777777" w:rsidTr="00535C79">
        <w:trPr>
          <w:trHeight w:val="300"/>
        </w:trPr>
        <w:tc>
          <w:tcPr>
            <w:tcW w:w="562" w:type="dxa"/>
            <w:tcBorders>
              <w:right w:val="nil"/>
            </w:tcBorders>
            <w:shd w:val="clear" w:color="auto" w:fill="FFFFFF" w:themeFill="background1"/>
            <w:noWrap/>
            <w:hideMark/>
          </w:tcPr>
          <w:p w14:paraId="15E17472"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053CE70D"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0C788297" w14:textId="77777777" w:rsidR="000C2B4F" w:rsidRPr="007616FD" w:rsidRDefault="000C2B4F" w:rsidP="000C2B4F">
            <w:pPr>
              <w:spacing w:after="0" w:line="240" w:lineRule="auto"/>
              <w:jc w:val="right"/>
              <w:rPr>
                <w:color w:val="000000"/>
              </w:rPr>
            </w:pPr>
            <w:r w:rsidRPr="007616FD">
              <w:t>11527</w:t>
            </w:r>
          </w:p>
        </w:tc>
        <w:tc>
          <w:tcPr>
            <w:tcW w:w="425" w:type="dxa"/>
            <w:tcBorders>
              <w:left w:val="nil"/>
              <w:right w:val="nil"/>
            </w:tcBorders>
            <w:shd w:val="clear" w:color="auto" w:fill="FFFFFF" w:themeFill="background1"/>
            <w:noWrap/>
            <w:hideMark/>
          </w:tcPr>
          <w:p w14:paraId="06369C6C"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781B8C3C" w14:textId="77777777" w:rsidR="000C2B4F" w:rsidRPr="007616FD" w:rsidRDefault="000C2B4F" w:rsidP="000C2B4F">
            <w:pPr>
              <w:spacing w:after="0" w:line="240" w:lineRule="auto"/>
              <w:jc w:val="right"/>
              <w:rPr>
                <w:color w:val="000000"/>
              </w:rPr>
            </w:pPr>
            <w:r w:rsidRPr="007616FD">
              <w:t>2022</w:t>
            </w:r>
          </w:p>
        </w:tc>
        <w:tc>
          <w:tcPr>
            <w:tcW w:w="2693" w:type="dxa"/>
            <w:shd w:val="clear" w:color="auto" w:fill="FFFFFF" w:themeFill="background1"/>
            <w:noWrap/>
            <w:hideMark/>
          </w:tcPr>
          <w:p w14:paraId="53DFD20E" w14:textId="77777777" w:rsidR="000C2B4F" w:rsidRPr="007616FD" w:rsidRDefault="000C2B4F" w:rsidP="000C2B4F">
            <w:pPr>
              <w:spacing w:after="0" w:line="240" w:lineRule="auto"/>
              <w:jc w:val="center"/>
              <w:rPr>
                <w:color w:val="000000"/>
              </w:rPr>
            </w:pPr>
            <w:r w:rsidRPr="007616FD">
              <w:t>58 INS</w:t>
            </w:r>
          </w:p>
        </w:tc>
        <w:tc>
          <w:tcPr>
            <w:tcW w:w="3731" w:type="dxa"/>
            <w:shd w:val="clear" w:color="auto" w:fill="FFFFFF" w:themeFill="background1"/>
            <w:noWrap/>
            <w:hideMark/>
          </w:tcPr>
          <w:p w14:paraId="4C8A5174"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130F66D2" w14:textId="77777777" w:rsidTr="00535C79">
        <w:trPr>
          <w:trHeight w:val="300"/>
        </w:trPr>
        <w:tc>
          <w:tcPr>
            <w:tcW w:w="562" w:type="dxa"/>
            <w:tcBorders>
              <w:right w:val="nil"/>
            </w:tcBorders>
            <w:shd w:val="clear" w:color="auto" w:fill="FFFFFF" w:themeFill="background1"/>
            <w:noWrap/>
            <w:hideMark/>
          </w:tcPr>
          <w:p w14:paraId="1A89B200"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2F7E6BDD"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1FFCCA2A" w14:textId="77777777" w:rsidR="000C2B4F" w:rsidRPr="007616FD" w:rsidRDefault="000C2B4F" w:rsidP="000C2B4F">
            <w:pPr>
              <w:spacing w:after="0" w:line="240" w:lineRule="auto"/>
              <w:jc w:val="right"/>
              <w:rPr>
                <w:color w:val="000000"/>
              </w:rPr>
            </w:pPr>
            <w:r w:rsidRPr="007616FD">
              <w:t>12758</w:t>
            </w:r>
          </w:p>
        </w:tc>
        <w:tc>
          <w:tcPr>
            <w:tcW w:w="425" w:type="dxa"/>
            <w:tcBorders>
              <w:left w:val="nil"/>
              <w:right w:val="nil"/>
            </w:tcBorders>
            <w:shd w:val="clear" w:color="auto" w:fill="FFFFFF" w:themeFill="background1"/>
            <w:noWrap/>
            <w:hideMark/>
          </w:tcPr>
          <w:p w14:paraId="3FE46EAC"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397685EA" w14:textId="77777777" w:rsidR="000C2B4F" w:rsidRPr="007616FD" w:rsidRDefault="000C2B4F" w:rsidP="000C2B4F">
            <w:pPr>
              <w:spacing w:after="0" w:line="240" w:lineRule="auto"/>
              <w:jc w:val="right"/>
              <w:rPr>
                <w:color w:val="000000"/>
              </w:rPr>
            </w:pPr>
            <w:r w:rsidRPr="007616FD">
              <w:t>2020</w:t>
            </w:r>
          </w:p>
        </w:tc>
        <w:tc>
          <w:tcPr>
            <w:tcW w:w="2693" w:type="dxa"/>
            <w:shd w:val="clear" w:color="auto" w:fill="FFFFFF" w:themeFill="background1"/>
            <w:noWrap/>
            <w:hideMark/>
          </w:tcPr>
          <w:p w14:paraId="12FC3C26" w14:textId="77777777" w:rsidR="000C2B4F" w:rsidRPr="007616FD" w:rsidRDefault="000C2B4F" w:rsidP="000C2B4F">
            <w:pPr>
              <w:spacing w:after="0" w:line="240" w:lineRule="auto"/>
              <w:jc w:val="center"/>
              <w:rPr>
                <w:color w:val="000000"/>
              </w:rPr>
            </w:pPr>
            <w:r w:rsidRPr="007616FD">
              <w:t>54 INS</w:t>
            </w:r>
          </w:p>
        </w:tc>
        <w:tc>
          <w:tcPr>
            <w:tcW w:w="3731" w:type="dxa"/>
            <w:shd w:val="clear" w:color="auto" w:fill="FFFFFF" w:themeFill="background1"/>
            <w:noWrap/>
            <w:hideMark/>
          </w:tcPr>
          <w:p w14:paraId="719C44FC"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67ADB697" w14:textId="77777777" w:rsidTr="00535C79">
        <w:trPr>
          <w:trHeight w:val="300"/>
        </w:trPr>
        <w:tc>
          <w:tcPr>
            <w:tcW w:w="562" w:type="dxa"/>
            <w:tcBorders>
              <w:right w:val="nil"/>
            </w:tcBorders>
            <w:shd w:val="clear" w:color="auto" w:fill="FFFFFF" w:themeFill="background1"/>
            <w:noWrap/>
            <w:hideMark/>
          </w:tcPr>
          <w:p w14:paraId="50E82FB9" w14:textId="77777777" w:rsidR="000C2B4F" w:rsidRPr="007616FD" w:rsidRDefault="000C2B4F" w:rsidP="000C2B4F">
            <w:pPr>
              <w:spacing w:after="0" w:line="240" w:lineRule="auto"/>
              <w:jc w:val="right"/>
              <w:rPr>
                <w:color w:val="000000"/>
              </w:rPr>
            </w:pPr>
            <w:r w:rsidRPr="007616FD">
              <w:t>37</w:t>
            </w:r>
          </w:p>
        </w:tc>
        <w:tc>
          <w:tcPr>
            <w:tcW w:w="709" w:type="dxa"/>
            <w:tcBorders>
              <w:left w:val="nil"/>
              <w:right w:val="nil"/>
            </w:tcBorders>
            <w:shd w:val="clear" w:color="auto" w:fill="FFFFFF" w:themeFill="background1"/>
            <w:noWrap/>
            <w:hideMark/>
          </w:tcPr>
          <w:p w14:paraId="767BB734"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03302E6B" w14:textId="77777777" w:rsidR="000C2B4F" w:rsidRPr="007616FD" w:rsidRDefault="000C2B4F" w:rsidP="000C2B4F">
            <w:pPr>
              <w:spacing w:after="0" w:line="240" w:lineRule="auto"/>
              <w:jc w:val="right"/>
              <w:rPr>
                <w:color w:val="000000"/>
              </w:rPr>
            </w:pPr>
            <w:r w:rsidRPr="007616FD">
              <w:t>16997</w:t>
            </w:r>
          </w:p>
        </w:tc>
        <w:tc>
          <w:tcPr>
            <w:tcW w:w="425" w:type="dxa"/>
            <w:tcBorders>
              <w:left w:val="nil"/>
              <w:right w:val="nil"/>
            </w:tcBorders>
            <w:shd w:val="clear" w:color="auto" w:fill="FFFFFF" w:themeFill="background1"/>
            <w:noWrap/>
            <w:hideMark/>
          </w:tcPr>
          <w:p w14:paraId="6A718155"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1F7B7825" w14:textId="77777777" w:rsidR="000C2B4F" w:rsidRPr="007616FD" w:rsidRDefault="000C2B4F" w:rsidP="000C2B4F">
            <w:pPr>
              <w:spacing w:after="0" w:line="240" w:lineRule="auto"/>
              <w:jc w:val="right"/>
              <w:rPr>
                <w:color w:val="000000"/>
              </w:rPr>
            </w:pPr>
            <w:r w:rsidRPr="007616FD">
              <w:t>2018</w:t>
            </w:r>
          </w:p>
        </w:tc>
        <w:tc>
          <w:tcPr>
            <w:tcW w:w="2693" w:type="dxa"/>
            <w:shd w:val="clear" w:color="auto" w:fill="FFFFFF" w:themeFill="background1"/>
            <w:noWrap/>
            <w:hideMark/>
          </w:tcPr>
          <w:p w14:paraId="5EBCDAE3" w14:textId="77777777" w:rsidR="000C2B4F" w:rsidRPr="007616FD" w:rsidRDefault="000C2B4F" w:rsidP="000C2B4F">
            <w:pPr>
              <w:spacing w:after="0" w:line="240" w:lineRule="auto"/>
              <w:jc w:val="center"/>
              <w:rPr>
                <w:color w:val="000000"/>
              </w:rPr>
            </w:pPr>
            <w:r w:rsidRPr="007616FD">
              <w:t>3 INS</w:t>
            </w:r>
          </w:p>
        </w:tc>
        <w:tc>
          <w:tcPr>
            <w:tcW w:w="3731" w:type="dxa"/>
            <w:shd w:val="clear" w:color="auto" w:fill="FFFFFF" w:themeFill="background1"/>
            <w:noWrap/>
            <w:hideMark/>
          </w:tcPr>
          <w:p w14:paraId="0E262031"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34DA8FF5" w14:textId="77777777" w:rsidTr="00535C79">
        <w:trPr>
          <w:trHeight w:val="300"/>
        </w:trPr>
        <w:tc>
          <w:tcPr>
            <w:tcW w:w="562" w:type="dxa"/>
            <w:tcBorders>
              <w:right w:val="nil"/>
            </w:tcBorders>
            <w:shd w:val="clear" w:color="auto" w:fill="FFFFFF" w:themeFill="background1"/>
            <w:noWrap/>
            <w:hideMark/>
          </w:tcPr>
          <w:p w14:paraId="0E42A0F1"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2D24E81D"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7BE95A9A" w14:textId="77777777" w:rsidR="000C2B4F" w:rsidRPr="007616FD" w:rsidRDefault="000C2B4F" w:rsidP="000C2B4F">
            <w:pPr>
              <w:spacing w:after="0" w:line="240" w:lineRule="auto"/>
              <w:jc w:val="right"/>
              <w:rPr>
                <w:color w:val="000000"/>
              </w:rPr>
            </w:pPr>
            <w:r w:rsidRPr="007616FD">
              <w:t>5600</w:t>
            </w:r>
          </w:p>
        </w:tc>
        <w:tc>
          <w:tcPr>
            <w:tcW w:w="425" w:type="dxa"/>
            <w:tcBorders>
              <w:left w:val="nil"/>
              <w:right w:val="nil"/>
            </w:tcBorders>
            <w:shd w:val="clear" w:color="auto" w:fill="FFFFFF" w:themeFill="background1"/>
            <w:noWrap/>
            <w:hideMark/>
          </w:tcPr>
          <w:p w14:paraId="4245BD62"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087F20C3" w14:textId="77777777" w:rsidR="000C2B4F" w:rsidRPr="007616FD" w:rsidRDefault="000C2B4F" w:rsidP="000C2B4F">
            <w:pPr>
              <w:spacing w:after="0" w:line="240" w:lineRule="auto"/>
              <w:jc w:val="right"/>
              <w:rPr>
                <w:color w:val="000000"/>
              </w:rPr>
            </w:pPr>
            <w:r w:rsidRPr="007616FD">
              <w:t>2020</w:t>
            </w:r>
          </w:p>
        </w:tc>
        <w:tc>
          <w:tcPr>
            <w:tcW w:w="2693" w:type="dxa"/>
            <w:shd w:val="clear" w:color="auto" w:fill="FFFFFF" w:themeFill="background1"/>
            <w:noWrap/>
            <w:hideMark/>
          </w:tcPr>
          <w:p w14:paraId="1018893F" w14:textId="77777777" w:rsidR="000C2B4F" w:rsidRPr="007616FD" w:rsidRDefault="000C2B4F" w:rsidP="000C2B4F">
            <w:pPr>
              <w:spacing w:after="0" w:line="240" w:lineRule="auto"/>
              <w:jc w:val="center"/>
              <w:rPr>
                <w:color w:val="000000"/>
              </w:rPr>
            </w:pPr>
            <w:r w:rsidRPr="007616FD">
              <w:t>59 INS</w:t>
            </w:r>
          </w:p>
        </w:tc>
        <w:tc>
          <w:tcPr>
            <w:tcW w:w="3731" w:type="dxa"/>
            <w:shd w:val="clear" w:color="auto" w:fill="FFFFFF" w:themeFill="background1"/>
            <w:noWrap/>
            <w:hideMark/>
          </w:tcPr>
          <w:p w14:paraId="1855F667"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220AE3DA" w14:textId="77777777" w:rsidTr="00535C79">
        <w:trPr>
          <w:trHeight w:val="300"/>
        </w:trPr>
        <w:tc>
          <w:tcPr>
            <w:tcW w:w="562" w:type="dxa"/>
            <w:tcBorders>
              <w:right w:val="nil"/>
            </w:tcBorders>
            <w:shd w:val="clear" w:color="auto" w:fill="FFFFFF" w:themeFill="background1"/>
            <w:noWrap/>
            <w:hideMark/>
          </w:tcPr>
          <w:p w14:paraId="3FD168DE"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5FB0F5B2"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22CEA0D5" w14:textId="77777777" w:rsidR="000C2B4F" w:rsidRPr="007616FD" w:rsidRDefault="000C2B4F" w:rsidP="000C2B4F">
            <w:pPr>
              <w:spacing w:after="0" w:line="240" w:lineRule="auto"/>
              <w:jc w:val="right"/>
              <w:rPr>
                <w:color w:val="000000"/>
              </w:rPr>
            </w:pPr>
            <w:r w:rsidRPr="007616FD">
              <w:t>19442</w:t>
            </w:r>
          </w:p>
        </w:tc>
        <w:tc>
          <w:tcPr>
            <w:tcW w:w="425" w:type="dxa"/>
            <w:tcBorders>
              <w:left w:val="nil"/>
              <w:right w:val="nil"/>
            </w:tcBorders>
            <w:shd w:val="clear" w:color="auto" w:fill="FFFFFF" w:themeFill="background1"/>
            <w:noWrap/>
            <w:hideMark/>
          </w:tcPr>
          <w:p w14:paraId="6BFCC5D2"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5B3DFD34" w14:textId="77777777" w:rsidR="000C2B4F" w:rsidRPr="007616FD" w:rsidRDefault="000C2B4F" w:rsidP="000C2B4F">
            <w:pPr>
              <w:spacing w:after="0" w:line="240" w:lineRule="auto"/>
              <w:jc w:val="right"/>
              <w:rPr>
                <w:color w:val="000000"/>
              </w:rPr>
            </w:pPr>
            <w:r w:rsidRPr="007616FD">
              <w:t>2022</w:t>
            </w:r>
          </w:p>
        </w:tc>
        <w:tc>
          <w:tcPr>
            <w:tcW w:w="2693" w:type="dxa"/>
            <w:shd w:val="clear" w:color="auto" w:fill="FFFFFF" w:themeFill="background1"/>
            <w:noWrap/>
            <w:hideMark/>
          </w:tcPr>
          <w:p w14:paraId="74278DBA" w14:textId="77777777" w:rsidR="000C2B4F" w:rsidRPr="007616FD" w:rsidRDefault="000C2B4F" w:rsidP="000C2B4F">
            <w:pPr>
              <w:spacing w:after="0" w:line="240" w:lineRule="auto"/>
              <w:jc w:val="center"/>
              <w:rPr>
                <w:color w:val="000000"/>
              </w:rPr>
            </w:pPr>
            <w:r w:rsidRPr="007616FD">
              <w:t>26 INS</w:t>
            </w:r>
          </w:p>
        </w:tc>
        <w:tc>
          <w:tcPr>
            <w:tcW w:w="3731" w:type="dxa"/>
            <w:shd w:val="clear" w:color="auto" w:fill="FFFFFF" w:themeFill="background1"/>
            <w:noWrap/>
            <w:hideMark/>
          </w:tcPr>
          <w:p w14:paraId="2C75109B"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11299901" w14:textId="77777777" w:rsidTr="00535C79">
        <w:trPr>
          <w:trHeight w:val="300"/>
        </w:trPr>
        <w:tc>
          <w:tcPr>
            <w:tcW w:w="562" w:type="dxa"/>
            <w:tcBorders>
              <w:right w:val="nil"/>
            </w:tcBorders>
            <w:shd w:val="clear" w:color="auto" w:fill="FFFFFF" w:themeFill="background1"/>
            <w:noWrap/>
            <w:hideMark/>
          </w:tcPr>
          <w:p w14:paraId="16D3D7FF"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58121525"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48C21F88" w14:textId="77777777" w:rsidR="000C2B4F" w:rsidRPr="007616FD" w:rsidRDefault="000C2B4F" w:rsidP="000C2B4F">
            <w:pPr>
              <w:spacing w:after="0" w:line="240" w:lineRule="auto"/>
              <w:jc w:val="right"/>
              <w:rPr>
                <w:color w:val="000000"/>
              </w:rPr>
            </w:pPr>
            <w:r w:rsidRPr="007616FD">
              <w:t>1892</w:t>
            </w:r>
          </w:p>
        </w:tc>
        <w:tc>
          <w:tcPr>
            <w:tcW w:w="425" w:type="dxa"/>
            <w:tcBorders>
              <w:left w:val="nil"/>
              <w:right w:val="nil"/>
            </w:tcBorders>
            <w:shd w:val="clear" w:color="auto" w:fill="FFFFFF" w:themeFill="background1"/>
            <w:noWrap/>
            <w:hideMark/>
          </w:tcPr>
          <w:p w14:paraId="5A407E3E"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7738088E" w14:textId="77777777" w:rsidR="000C2B4F" w:rsidRPr="007616FD" w:rsidRDefault="000C2B4F" w:rsidP="000C2B4F">
            <w:pPr>
              <w:spacing w:after="0" w:line="240" w:lineRule="auto"/>
              <w:jc w:val="right"/>
              <w:rPr>
                <w:color w:val="000000"/>
              </w:rPr>
            </w:pPr>
            <w:r w:rsidRPr="007616FD">
              <w:t>2021</w:t>
            </w:r>
          </w:p>
        </w:tc>
        <w:tc>
          <w:tcPr>
            <w:tcW w:w="2693" w:type="dxa"/>
            <w:shd w:val="clear" w:color="auto" w:fill="FFFFFF" w:themeFill="background1"/>
            <w:noWrap/>
            <w:hideMark/>
          </w:tcPr>
          <w:p w14:paraId="3BAD2F57" w14:textId="77777777" w:rsidR="000C2B4F" w:rsidRPr="007616FD" w:rsidRDefault="000C2B4F" w:rsidP="000C2B4F">
            <w:pPr>
              <w:spacing w:after="0" w:line="240" w:lineRule="auto"/>
              <w:jc w:val="center"/>
              <w:rPr>
                <w:color w:val="000000"/>
              </w:rPr>
            </w:pPr>
            <w:r w:rsidRPr="007616FD">
              <w:t>33 INS</w:t>
            </w:r>
          </w:p>
        </w:tc>
        <w:tc>
          <w:tcPr>
            <w:tcW w:w="3731" w:type="dxa"/>
            <w:shd w:val="clear" w:color="auto" w:fill="FFFFFF" w:themeFill="background1"/>
            <w:noWrap/>
            <w:hideMark/>
          </w:tcPr>
          <w:p w14:paraId="7DFDEAE7"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39A05921" w14:textId="77777777" w:rsidTr="00535C79">
        <w:trPr>
          <w:trHeight w:val="300"/>
        </w:trPr>
        <w:tc>
          <w:tcPr>
            <w:tcW w:w="562" w:type="dxa"/>
            <w:tcBorders>
              <w:right w:val="nil"/>
            </w:tcBorders>
            <w:shd w:val="clear" w:color="auto" w:fill="FFFFFF" w:themeFill="background1"/>
            <w:noWrap/>
            <w:hideMark/>
          </w:tcPr>
          <w:p w14:paraId="03DF8339"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30B9DC9A"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6550D0F1" w14:textId="77777777" w:rsidR="000C2B4F" w:rsidRPr="007616FD" w:rsidRDefault="000C2B4F" w:rsidP="000C2B4F">
            <w:pPr>
              <w:spacing w:after="0" w:line="240" w:lineRule="auto"/>
              <w:jc w:val="right"/>
              <w:rPr>
                <w:color w:val="000000"/>
              </w:rPr>
            </w:pPr>
            <w:r w:rsidRPr="007616FD">
              <w:t>4449</w:t>
            </w:r>
          </w:p>
        </w:tc>
        <w:tc>
          <w:tcPr>
            <w:tcW w:w="425" w:type="dxa"/>
            <w:tcBorders>
              <w:left w:val="nil"/>
              <w:right w:val="nil"/>
            </w:tcBorders>
            <w:shd w:val="clear" w:color="auto" w:fill="FFFFFF" w:themeFill="background1"/>
            <w:noWrap/>
            <w:hideMark/>
          </w:tcPr>
          <w:p w14:paraId="686C94F3"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289B2198" w14:textId="77777777" w:rsidR="000C2B4F" w:rsidRPr="007616FD" w:rsidRDefault="000C2B4F" w:rsidP="000C2B4F">
            <w:pPr>
              <w:spacing w:after="0" w:line="240" w:lineRule="auto"/>
              <w:jc w:val="right"/>
              <w:rPr>
                <w:color w:val="000000"/>
              </w:rPr>
            </w:pPr>
            <w:r w:rsidRPr="007616FD">
              <w:t>2022</w:t>
            </w:r>
          </w:p>
        </w:tc>
        <w:tc>
          <w:tcPr>
            <w:tcW w:w="2693" w:type="dxa"/>
            <w:shd w:val="clear" w:color="auto" w:fill="FFFFFF" w:themeFill="background1"/>
            <w:noWrap/>
            <w:hideMark/>
          </w:tcPr>
          <w:p w14:paraId="62648C99" w14:textId="77777777" w:rsidR="000C2B4F" w:rsidRPr="007616FD" w:rsidRDefault="000C2B4F" w:rsidP="000C2B4F">
            <w:pPr>
              <w:spacing w:after="0" w:line="240" w:lineRule="auto"/>
              <w:jc w:val="center"/>
              <w:rPr>
                <w:color w:val="000000"/>
              </w:rPr>
            </w:pPr>
            <w:r w:rsidRPr="007616FD">
              <w:t>53 INS</w:t>
            </w:r>
          </w:p>
        </w:tc>
        <w:tc>
          <w:tcPr>
            <w:tcW w:w="3731" w:type="dxa"/>
            <w:shd w:val="clear" w:color="auto" w:fill="FFFFFF" w:themeFill="background1"/>
            <w:noWrap/>
            <w:hideMark/>
          </w:tcPr>
          <w:p w14:paraId="4672B541"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1E1C598F" w14:textId="77777777" w:rsidTr="00535C79">
        <w:trPr>
          <w:trHeight w:val="300"/>
        </w:trPr>
        <w:tc>
          <w:tcPr>
            <w:tcW w:w="562" w:type="dxa"/>
            <w:tcBorders>
              <w:right w:val="nil"/>
            </w:tcBorders>
            <w:shd w:val="clear" w:color="auto" w:fill="FFFFFF" w:themeFill="background1"/>
            <w:noWrap/>
            <w:hideMark/>
          </w:tcPr>
          <w:p w14:paraId="57880AA6"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190D5CF8"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30B467B1" w14:textId="77777777" w:rsidR="000C2B4F" w:rsidRPr="007616FD" w:rsidRDefault="000C2B4F" w:rsidP="000C2B4F">
            <w:pPr>
              <w:spacing w:after="0" w:line="240" w:lineRule="auto"/>
              <w:jc w:val="right"/>
              <w:rPr>
                <w:color w:val="000000"/>
              </w:rPr>
            </w:pPr>
            <w:r w:rsidRPr="007616FD">
              <w:t>8877</w:t>
            </w:r>
          </w:p>
        </w:tc>
        <w:tc>
          <w:tcPr>
            <w:tcW w:w="425" w:type="dxa"/>
            <w:tcBorders>
              <w:left w:val="nil"/>
              <w:right w:val="nil"/>
            </w:tcBorders>
            <w:shd w:val="clear" w:color="auto" w:fill="FFFFFF" w:themeFill="background1"/>
            <w:noWrap/>
            <w:hideMark/>
          </w:tcPr>
          <w:p w14:paraId="13FAC3BA"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1633628E" w14:textId="77777777" w:rsidR="000C2B4F" w:rsidRPr="007616FD" w:rsidRDefault="000C2B4F" w:rsidP="000C2B4F">
            <w:pPr>
              <w:spacing w:after="0" w:line="240" w:lineRule="auto"/>
              <w:jc w:val="right"/>
              <w:rPr>
                <w:color w:val="000000"/>
              </w:rPr>
            </w:pPr>
            <w:r w:rsidRPr="007616FD">
              <w:t>2020</w:t>
            </w:r>
          </w:p>
        </w:tc>
        <w:tc>
          <w:tcPr>
            <w:tcW w:w="2693" w:type="dxa"/>
            <w:shd w:val="clear" w:color="auto" w:fill="FFFFFF" w:themeFill="background1"/>
            <w:noWrap/>
            <w:hideMark/>
          </w:tcPr>
          <w:p w14:paraId="4C58ACF7" w14:textId="77777777" w:rsidR="000C2B4F" w:rsidRPr="007616FD" w:rsidRDefault="000C2B4F" w:rsidP="000C2B4F">
            <w:pPr>
              <w:spacing w:after="0" w:line="240" w:lineRule="auto"/>
              <w:jc w:val="center"/>
              <w:rPr>
                <w:color w:val="000000"/>
              </w:rPr>
            </w:pPr>
            <w:r w:rsidRPr="007616FD">
              <w:t>59 INS</w:t>
            </w:r>
          </w:p>
        </w:tc>
        <w:tc>
          <w:tcPr>
            <w:tcW w:w="3731" w:type="dxa"/>
            <w:shd w:val="clear" w:color="auto" w:fill="FFFFFF" w:themeFill="background1"/>
            <w:noWrap/>
            <w:hideMark/>
          </w:tcPr>
          <w:p w14:paraId="00F04F3C"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35B09D9D" w14:textId="77777777" w:rsidTr="00535C79">
        <w:trPr>
          <w:trHeight w:val="300"/>
        </w:trPr>
        <w:tc>
          <w:tcPr>
            <w:tcW w:w="562" w:type="dxa"/>
            <w:tcBorders>
              <w:right w:val="nil"/>
            </w:tcBorders>
            <w:shd w:val="clear" w:color="auto" w:fill="FFFFFF" w:themeFill="background1"/>
            <w:noWrap/>
            <w:hideMark/>
          </w:tcPr>
          <w:p w14:paraId="40A49599"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050BDAFA"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32DC5015" w14:textId="77777777" w:rsidR="000C2B4F" w:rsidRPr="007616FD" w:rsidRDefault="000C2B4F" w:rsidP="000C2B4F">
            <w:pPr>
              <w:spacing w:after="0" w:line="240" w:lineRule="auto"/>
              <w:jc w:val="right"/>
              <w:rPr>
                <w:color w:val="000000"/>
              </w:rPr>
            </w:pPr>
            <w:r w:rsidRPr="007616FD">
              <w:t>14192</w:t>
            </w:r>
          </w:p>
        </w:tc>
        <w:tc>
          <w:tcPr>
            <w:tcW w:w="425" w:type="dxa"/>
            <w:tcBorders>
              <w:left w:val="nil"/>
              <w:right w:val="nil"/>
            </w:tcBorders>
            <w:shd w:val="clear" w:color="auto" w:fill="FFFFFF" w:themeFill="background1"/>
            <w:noWrap/>
            <w:hideMark/>
          </w:tcPr>
          <w:p w14:paraId="48F9165C"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16DBB45F" w14:textId="77777777" w:rsidR="000C2B4F" w:rsidRPr="007616FD" w:rsidRDefault="000C2B4F" w:rsidP="000C2B4F">
            <w:pPr>
              <w:spacing w:after="0" w:line="240" w:lineRule="auto"/>
              <w:jc w:val="right"/>
              <w:rPr>
                <w:color w:val="000000"/>
              </w:rPr>
            </w:pPr>
            <w:r w:rsidRPr="007616FD">
              <w:t>2022</w:t>
            </w:r>
          </w:p>
        </w:tc>
        <w:tc>
          <w:tcPr>
            <w:tcW w:w="2693" w:type="dxa"/>
            <w:shd w:val="clear" w:color="auto" w:fill="FFFFFF" w:themeFill="background1"/>
            <w:noWrap/>
            <w:hideMark/>
          </w:tcPr>
          <w:p w14:paraId="05A3580A" w14:textId="77777777" w:rsidR="000C2B4F" w:rsidRPr="007616FD" w:rsidRDefault="000C2B4F" w:rsidP="000C2B4F">
            <w:pPr>
              <w:spacing w:after="0" w:line="240" w:lineRule="auto"/>
              <w:jc w:val="center"/>
              <w:rPr>
                <w:color w:val="000000"/>
              </w:rPr>
            </w:pPr>
            <w:r w:rsidRPr="007616FD">
              <w:t>27 INS</w:t>
            </w:r>
          </w:p>
        </w:tc>
        <w:tc>
          <w:tcPr>
            <w:tcW w:w="3731" w:type="dxa"/>
            <w:shd w:val="clear" w:color="auto" w:fill="FFFFFF" w:themeFill="background1"/>
            <w:noWrap/>
            <w:hideMark/>
          </w:tcPr>
          <w:p w14:paraId="66751B99"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3366AAF0" w14:textId="77777777" w:rsidTr="00535C79">
        <w:trPr>
          <w:trHeight w:val="300"/>
        </w:trPr>
        <w:tc>
          <w:tcPr>
            <w:tcW w:w="562" w:type="dxa"/>
            <w:tcBorders>
              <w:right w:val="nil"/>
            </w:tcBorders>
            <w:shd w:val="clear" w:color="auto" w:fill="FFFFFF" w:themeFill="background1"/>
            <w:noWrap/>
            <w:hideMark/>
          </w:tcPr>
          <w:p w14:paraId="539B727D"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0D84192E"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1FC69F2D" w14:textId="77777777" w:rsidR="000C2B4F" w:rsidRPr="007616FD" w:rsidRDefault="000C2B4F" w:rsidP="000C2B4F">
            <w:pPr>
              <w:spacing w:after="0" w:line="240" w:lineRule="auto"/>
              <w:jc w:val="right"/>
              <w:rPr>
                <w:color w:val="000000"/>
              </w:rPr>
            </w:pPr>
            <w:r w:rsidRPr="007616FD">
              <w:t>13031</w:t>
            </w:r>
          </w:p>
        </w:tc>
        <w:tc>
          <w:tcPr>
            <w:tcW w:w="425" w:type="dxa"/>
            <w:tcBorders>
              <w:left w:val="nil"/>
              <w:right w:val="nil"/>
            </w:tcBorders>
            <w:shd w:val="clear" w:color="auto" w:fill="FFFFFF" w:themeFill="background1"/>
            <w:noWrap/>
            <w:hideMark/>
          </w:tcPr>
          <w:p w14:paraId="21D5544C"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100F9E03" w14:textId="77777777" w:rsidR="000C2B4F" w:rsidRPr="007616FD" w:rsidRDefault="000C2B4F" w:rsidP="000C2B4F">
            <w:pPr>
              <w:spacing w:after="0" w:line="240" w:lineRule="auto"/>
              <w:jc w:val="right"/>
              <w:rPr>
                <w:color w:val="000000"/>
              </w:rPr>
            </w:pPr>
            <w:r w:rsidRPr="007616FD">
              <w:t>2020</w:t>
            </w:r>
          </w:p>
        </w:tc>
        <w:tc>
          <w:tcPr>
            <w:tcW w:w="2693" w:type="dxa"/>
            <w:shd w:val="clear" w:color="auto" w:fill="FFFFFF" w:themeFill="background1"/>
            <w:noWrap/>
            <w:hideMark/>
          </w:tcPr>
          <w:p w14:paraId="422D879F" w14:textId="77777777" w:rsidR="000C2B4F" w:rsidRPr="007616FD" w:rsidRDefault="000C2B4F" w:rsidP="000C2B4F">
            <w:pPr>
              <w:spacing w:after="0" w:line="240" w:lineRule="auto"/>
              <w:jc w:val="center"/>
              <w:rPr>
                <w:color w:val="000000"/>
              </w:rPr>
            </w:pPr>
            <w:r w:rsidRPr="007616FD">
              <w:t>3 INS</w:t>
            </w:r>
          </w:p>
        </w:tc>
        <w:tc>
          <w:tcPr>
            <w:tcW w:w="3731" w:type="dxa"/>
            <w:shd w:val="clear" w:color="auto" w:fill="FFFFFF" w:themeFill="background1"/>
            <w:noWrap/>
            <w:hideMark/>
          </w:tcPr>
          <w:p w14:paraId="67B8B0E2"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1C2A568F" w14:textId="77777777" w:rsidTr="00535C79">
        <w:trPr>
          <w:trHeight w:val="300"/>
        </w:trPr>
        <w:tc>
          <w:tcPr>
            <w:tcW w:w="562" w:type="dxa"/>
            <w:tcBorders>
              <w:right w:val="nil"/>
            </w:tcBorders>
            <w:shd w:val="clear" w:color="auto" w:fill="FFFFFF" w:themeFill="background1"/>
            <w:noWrap/>
            <w:hideMark/>
          </w:tcPr>
          <w:p w14:paraId="04B8950E"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383AE1B9"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45F2536B" w14:textId="77777777" w:rsidR="000C2B4F" w:rsidRPr="007616FD" w:rsidRDefault="000C2B4F" w:rsidP="000C2B4F">
            <w:pPr>
              <w:spacing w:after="0" w:line="240" w:lineRule="auto"/>
              <w:jc w:val="right"/>
              <w:rPr>
                <w:color w:val="000000"/>
              </w:rPr>
            </w:pPr>
            <w:r w:rsidRPr="007616FD">
              <w:t>19132</w:t>
            </w:r>
          </w:p>
        </w:tc>
        <w:tc>
          <w:tcPr>
            <w:tcW w:w="425" w:type="dxa"/>
            <w:tcBorders>
              <w:left w:val="nil"/>
              <w:right w:val="nil"/>
            </w:tcBorders>
            <w:shd w:val="clear" w:color="auto" w:fill="FFFFFF" w:themeFill="background1"/>
            <w:noWrap/>
            <w:hideMark/>
          </w:tcPr>
          <w:p w14:paraId="7C770835"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7D82DF5F" w14:textId="77777777" w:rsidR="000C2B4F" w:rsidRPr="007616FD" w:rsidRDefault="000C2B4F" w:rsidP="000C2B4F">
            <w:pPr>
              <w:spacing w:after="0" w:line="240" w:lineRule="auto"/>
              <w:jc w:val="right"/>
              <w:rPr>
                <w:color w:val="000000"/>
              </w:rPr>
            </w:pPr>
            <w:r w:rsidRPr="007616FD">
              <w:t>2021</w:t>
            </w:r>
          </w:p>
        </w:tc>
        <w:tc>
          <w:tcPr>
            <w:tcW w:w="2693" w:type="dxa"/>
            <w:shd w:val="clear" w:color="auto" w:fill="FFFFFF" w:themeFill="background1"/>
            <w:noWrap/>
            <w:hideMark/>
          </w:tcPr>
          <w:p w14:paraId="20C0451C" w14:textId="77777777" w:rsidR="000C2B4F" w:rsidRPr="007616FD" w:rsidRDefault="000C2B4F" w:rsidP="000C2B4F">
            <w:pPr>
              <w:spacing w:after="0" w:line="240" w:lineRule="auto"/>
              <w:jc w:val="center"/>
              <w:rPr>
                <w:color w:val="000000"/>
              </w:rPr>
            </w:pPr>
            <w:r w:rsidRPr="007616FD">
              <w:t>32 INS</w:t>
            </w:r>
          </w:p>
        </w:tc>
        <w:tc>
          <w:tcPr>
            <w:tcW w:w="3731" w:type="dxa"/>
            <w:shd w:val="clear" w:color="auto" w:fill="FFFFFF" w:themeFill="background1"/>
            <w:noWrap/>
            <w:hideMark/>
          </w:tcPr>
          <w:p w14:paraId="0B2817EB"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17ECF6D1" w14:textId="77777777" w:rsidTr="00535C79">
        <w:trPr>
          <w:trHeight w:val="300"/>
        </w:trPr>
        <w:tc>
          <w:tcPr>
            <w:tcW w:w="562" w:type="dxa"/>
            <w:tcBorders>
              <w:right w:val="nil"/>
            </w:tcBorders>
            <w:shd w:val="clear" w:color="auto" w:fill="FFFFFF" w:themeFill="background1"/>
            <w:noWrap/>
            <w:hideMark/>
          </w:tcPr>
          <w:p w14:paraId="1F476AAB"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11D3D6E0"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06E6FE0F" w14:textId="77777777" w:rsidR="000C2B4F" w:rsidRPr="007616FD" w:rsidRDefault="000C2B4F" w:rsidP="000C2B4F">
            <w:pPr>
              <w:spacing w:after="0" w:line="240" w:lineRule="auto"/>
              <w:jc w:val="right"/>
              <w:rPr>
                <w:color w:val="000000"/>
              </w:rPr>
            </w:pPr>
            <w:r w:rsidRPr="007616FD">
              <w:t>10807</w:t>
            </w:r>
          </w:p>
        </w:tc>
        <w:tc>
          <w:tcPr>
            <w:tcW w:w="425" w:type="dxa"/>
            <w:tcBorders>
              <w:left w:val="nil"/>
              <w:right w:val="nil"/>
            </w:tcBorders>
            <w:shd w:val="clear" w:color="auto" w:fill="FFFFFF" w:themeFill="background1"/>
            <w:noWrap/>
            <w:hideMark/>
          </w:tcPr>
          <w:p w14:paraId="66AD3F24"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1F5C430A" w14:textId="77777777" w:rsidR="000C2B4F" w:rsidRPr="007616FD" w:rsidRDefault="000C2B4F" w:rsidP="000C2B4F">
            <w:pPr>
              <w:spacing w:after="0" w:line="240" w:lineRule="auto"/>
              <w:jc w:val="right"/>
              <w:rPr>
                <w:color w:val="000000"/>
              </w:rPr>
            </w:pPr>
            <w:r w:rsidRPr="007616FD">
              <w:t>2022</w:t>
            </w:r>
          </w:p>
        </w:tc>
        <w:tc>
          <w:tcPr>
            <w:tcW w:w="2693" w:type="dxa"/>
            <w:shd w:val="clear" w:color="auto" w:fill="FFFFFF" w:themeFill="background1"/>
            <w:noWrap/>
            <w:hideMark/>
          </w:tcPr>
          <w:p w14:paraId="31848CE2" w14:textId="77777777" w:rsidR="000C2B4F" w:rsidRPr="007616FD" w:rsidRDefault="000C2B4F" w:rsidP="000C2B4F">
            <w:pPr>
              <w:spacing w:after="0" w:line="240" w:lineRule="auto"/>
              <w:jc w:val="center"/>
              <w:rPr>
                <w:color w:val="000000"/>
              </w:rPr>
            </w:pPr>
            <w:r w:rsidRPr="007616FD">
              <w:t>53 INS</w:t>
            </w:r>
          </w:p>
        </w:tc>
        <w:tc>
          <w:tcPr>
            <w:tcW w:w="3731" w:type="dxa"/>
            <w:shd w:val="clear" w:color="auto" w:fill="FFFFFF" w:themeFill="background1"/>
            <w:noWrap/>
            <w:hideMark/>
          </w:tcPr>
          <w:p w14:paraId="451D810F"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30BD01F4" w14:textId="77777777" w:rsidTr="00535C79">
        <w:trPr>
          <w:trHeight w:val="300"/>
        </w:trPr>
        <w:tc>
          <w:tcPr>
            <w:tcW w:w="562" w:type="dxa"/>
            <w:tcBorders>
              <w:right w:val="nil"/>
            </w:tcBorders>
            <w:shd w:val="clear" w:color="auto" w:fill="FFFFFF" w:themeFill="background1"/>
            <w:noWrap/>
            <w:hideMark/>
          </w:tcPr>
          <w:p w14:paraId="78C565A5"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47D97436"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7C4C0C76" w14:textId="77777777" w:rsidR="000C2B4F" w:rsidRPr="007616FD" w:rsidRDefault="000C2B4F" w:rsidP="000C2B4F">
            <w:pPr>
              <w:spacing w:after="0" w:line="240" w:lineRule="auto"/>
              <w:jc w:val="right"/>
              <w:rPr>
                <w:color w:val="000000"/>
              </w:rPr>
            </w:pPr>
            <w:r w:rsidRPr="007616FD">
              <w:t>10873</w:t>
            </w:r>
          </w:p>
        </w:tc>
        <w:tc>
          <w:tcPr>
            <w:tcW w:w="425" w:type="dxa"/>
            <w:tcBorders>
              <w:left w:val="nil"/>
              <w:right w:val="nil"/>
            </w:tcBorders>
            <w:shd w:val="clear" w:color="auto" w:fill="FFFFFF" w:themeFill="background1"/>
            <w:noWrap/>
            <w:hideMark/>
          </w:tcPr>
          <w:p w14:paraId="0C870AB3"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33B22402" w14:textId="77777777" w:rsidR="000C2B4F" w:rsidRPr="007616FD" w:rsidRDefault="000C2B4F" w:rsidP="000C2B4F">
            <w:pPr>
              <w:spacing w:after="0" w:line="240" w:lineRule="auto"/>
              <w:jc w:val="right"/>
              <w:rPr>
                <w:color w:val="000000"/>
              </w:rPr>
            </w:pPr>
            <w:r w:rsidRPr="007616FD">
              <w:t>2019</w:t>
            </w:r>
          </w:p>
        </w:tc>
        <w:tc>
          <w:tcPr>
            <w:tcW w:w="2693" w:type="dxa"/>
            <w:shd w:val="clear" w:color="auto" w:fill="FFFFFF" w:themeFill="background1"/>
            <w:noWrap/>
            <w:hideMark/>
          </w:tcPr>
          <w:p w14:paraId="541C364B" w14:textId="77777777" w:rsidR="000C2B4F" w:rsidRPr="007616FD" w:rsidRDefault="000C2B4F" w:rsidP="000C2B4F">
            <w:pPr>
              <w:spacing w:after="0" w:line="240" w:lineRule="auto"/>
              <w:jc w:val="center"/>
              <w:rPr>
                <w:color w:val="000000"/>
              </w:rPr>
            </w:pPr>
            <w:r w:rsidRPr="007616FD">
              <w:t>59 INS</w:t>
            </w:r>
          </w:p>
        </w:tc>
        <w:tc>
          <w:tcPr>
            <w:tcW w:w="3731" w:type="dxa"/>
            <w:shd w:val="clear" w:color="auto" w:fill="FFFFFF" w:themeFill="background1"/>
            <w:noWrap/>
            <w:hideMark/>
          </w:tcPr>
          <w:p w14:paraId="595BC5B8"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5A7821F5" w14:textId="77777777" w:rsidTr="00535C79">
        <w:trPr>
          <w:trHeight w:val="300"/>
        </w:trPr>
        <w:tc>
          <w:tcPr>
            <w:tcW w:w="562" w:type="dxa"/>
            <w:tcBorders>
              <w:right w:val="nil"/>
            </w:tcBorders>
            <w:shd w:val="clear" w:color="auto" w:fill="FFFFFF" w:themeFill="background1"/>
            <w:noWrap/>
            <w:hideMark/>
          </w:tcPr>
          <w:p w14:paraId="5E00CCDF"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5FC0820B"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7749C393" w14:textId="77777777" w:rsidR="000C2B4F" w:rsidRPr="007616FD" w:rsidRDefault="000C2B4F" w:rsidP="000C2B4F">
            <w:pPr>
              <w:spacing w:after="0" w:line="240" w:lineRule="auto"/>
              <w:jc w:val="right"/>
              <w:rPr>
                <w:color w:val="000000"/>
              </w:rPr>
            </w:pPr>
            <w:r w:rsidRPr="007616FD">
              <w:t>13557</w:t>
            </w:r>
          </w:p>
        </w:tc>
        <w:tc>
          <w:tcPr>
            <w:tcW w:w="425" w:type="dxa"/>
            <w:tcBorders>
              <w:left w:val="nil"/>
              <w:right w:val="nil"/>
            </w:tcBorders>
            <w:shd w:val="clear" w:color="auto" w:fill="FFFFFF" w:themeFill="background1"/>
            <w:noWrap/>
            <w:hideMark/>
          </w:tcPr>
          <w:p w14:paraId="63E0C79A"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415639AF" w14:textId="77777777" w:rsidR="000C2B4F" w:rsidRPr="007616FD" w:rsidRDefault="000C2B4F" w:rsidP="000C2B4F">
            <w:pPr>
              <w:spacing w:after="0" w:line="240" w:lineRule="auto"/>
              <w:jc w:val="right"/>
              <w:rPr>
                <w:color w:val="000000"/>
              </w:rPr>
            </w:pPr>
            <w:r w:rsidRPr="007616FD">
              <w:t>2021</w:t>
            </w:r>
          </w:p>
        </w:tc>
        <w:tc>
          <w:tcPr>
            <w:tcW w:w="2693" w:type="dxa"/>
            <w:shd w:val="clear" w:color="auto" w:fill="FFFFFF" w:themeFill="background1"/>
            <w:noWrap/>
            <w:hideMark/>
          </w:tcPr>
          <w:p w14:paraId="23EFC724" w14:textId="77777777" w:rsidR="000C2B4F" w:rsidRPr="007616FD" w:rsidRDefault="000C2B4F" w:rsidP="000C2B4F">
            <w:pPr>
              <w:spacing w:after="0" w:line="240" w:lineRule="auto"/>
              <w:jc w:val="center"/>
              <w:rPr>
                <w:color w:val="000000"/>
              </w:rPr>
            </w:pPr>
            <w:r w:rsidRPr="007616FD">
              <w:t>3 INS</w:t>
            </w:r>
          </w:p>
        </w:tc>
        <w:tc>
          <w:tcPr>
            <w:tcW w:w="3731" w:type="dxa"/>
            <w:shd w:val="clear" w:color="auto" w:fill="FFFFFF" w:themeFill="background1"/>
            <w:noWrap/>
            <w:hideMark/>
          </w:tcPr>
          <w:p w14:paraId="40B77E61"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4E097CF8" w14:textId="77777777" w:rsidTr="00535C79">
        <w:trPr>
          <w:trHeight w:val="300"/>
        </w:trPr>
        <w:tc>
          <w:tcPr>
            <w:tcW w:w="562" w:type="dxa"/>
            <w:tcBorders>
              <w:right w:val="nil"/>
            </w:tcBorders>
            <w:shd w:val="clear" w:color="auto" w:fill="FFFFFF" w:themeFill="background1"/>
            <w:noWrap/>
            <w:hideMark/>
          </w:tcPr>
          <w:p w14:paraId="4DBBA239"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324B45F7"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0CC7E5BB" w14:textId="77777777" w:rsidR="000C2B4F" w:rsidRPr="007616FD" w:rsidRDefault="000C2B4F" w:rsidP="000C2B4F">
            <w:pPr>
              <w:spacing w:after="0" w:line="240" w:lineRule="auto"/>
              <w:jc w:val="right"/>
              <w:rPr>
                <w:color w:val="000000"/>
              </w:rPr>
            </w:pPr>
            <w:r w:rsidRPr="007616FD">
              <w:t>7441</w:t>
            </w:r>
          </w:p>
        </w:tc>
        <w:tc>
          <w:tcPr>
            <w:tcW w:w="425" w:type="dxa"/>
            <w:tcBorders>
              <w:left w:val="nil"/>
              <w:right w:val="nil"/>
            </w:tcBorders>
            <w:shd w:val="clear" w:color="auto" w:fill="FFFFFF" w:themeFill="background1"/>
            <w:noWrap/>
            <w:hideMark/>
          </w:tcPr>
          <w:p w14:paraId="6BC4F7F8"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7E69D868" w14:textId="77777777" w:rsidR="000C2B4F" w:rsidRPr="007616FD" w:rsidRDefault="000C2B4F" w:rsidP="000C2B4F">
            <w:pPr>
              <w:spacing w:after="0" w:line="240" w:lineRule="auto"/>
              <w:jc w:val="right"/>
              <w:rPr>
                <w:color w:val="000000"/>
              </w:rPr>
            </w:pPr>
            <w:r w:rsidRPr="007616FD">
              <w:t>2019</w:t>
            </w:r>
          </w:p>
        </w:tc>
        <w:tc>
          <w:tcPr>
            <w:tcW w:w="2693" w:type="dxa"/>
            <w:shd w:val="clear" w:color="auto" w:fill="FFFFFF" w:themeFill="background1"/>
            <w:noWrap/>
            <w:hideMark/>
          </w:tcPr>
          <w:p w14:paraId="3D9FFC9A" w14:textId="77777777" w:rsidR="000C2B4F" w:rsidRPr="007616FD" w:rsidRDefault="000C2B4F" w:rsidP="000C2B4F">
            <w:pPr>
              <w:spacing w:after="0" w:line="240" w:lineRule="auto"/>
              <w:jc w:val="center"/>
              <w:rPr>
                <w:color w:val="000000"/>
              </w:rPr>
            </w:pPr>
            <w:r w:rsidRPr="007616FD">
              <w:t>31 INS</w:t>
            </w:r>
          </w:p>
        </w:tc>
        <w:tc>
          <w:tcPr>
            <w:tcW w:w="3731" w:type="dxa"/>
            <w:shd w:val="clear" w:color="auto" w:fill="FFFFFF" w:themeFill="background1"/>
            <w:noWrap/>
            <w:hideMark/>
          </w:tcPr>
          <w:p w14:paraId="3DAA6C4C"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1F825E40" w14:textId="77777777" w:rsidTr="00535C79">
        <w:trPr>
          <w:trHeight w:val="300"/>
        </w:trPr>
        <w:tc>
          <w:tcPr>
            <w:tcW w:w="562" w:type="dxa"/>
            <w:tcBorders>
              <w:right w:val="nil"/>
            </w:tcBorders>
            <w:shd w:val="clear" w:color="auto" w:fill="FFFFFF" w:themeFill="background1"/>
            <w:noWrap/>
            <w:hideMark/>
          </w:tcPr>
          <w:p w14:paraId="5D0C1C5F"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34A94007"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5C0A2C60" w14:textId="77777777" w:rsidR="000C2B4F" w:rsidRPr="007616FD" w:rsidRDefault="000C2B4F" w:rsidP="000C2B4F">
            <w:pPr>
              <w:spacing w:after="0" w:line="240" w:lineRule="auto"/>
              <w:jc w:val="right"/>
              <w:rPr>
                <w:color w:val="000000"/>
              </w:rPr>
            </w:pPr>
            <w:r w:rsidRPr="007616FD">
              <w:t>24215</w:t>
            </w:r>
          </w:p>
        </w:tc>
        <w:tc>
          <w:tcPr>
            <w:tcW w:w="425" w:type="dxa"/>
            <w:tcBorders>
              <w:left w:val="nil"/>
              <w:right w:val="nil"/>
            </w:tcBorders>
            <w:shd w:val="clear" w:color="auto" w:fill="FFFFFF" w:themeFill="background1"/>
            <w:noWrap/>
            <w:hideMark/>
          </w:tcPr>
          <w:p w14:paraId="0D5544EE"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1B422113" w14:textId="77777777" w:rsidR="000C2B4F" w:rsidRPr="007616FD" w:rsidRDefault="000C2B4F" w:rsidP="000C2B4F">
            <w:pPr>
              <w:spacing w:after="0" w:line="240" w:lineRule="auto"/>
              <w:jc w:val="right"/>
              <w:rPr>
                <w:color w:val="000000"/>
              </w:rPr>
            </w:pPr>
            <w:r w:rsidRPr="007616FD">
              <w:t>2019</w:t>
            </w:r>
          </w:p>
        </w:tc>
        <w:tc>
          <w:tcPr>
            <w:tcW w:w="2693" w:type="dxa"/>
            <w:shd w:val="clear" w:color="auto" w:fill="FFFFFF" w:themeFill="background1"/>
            <w:noWrap/>
            <w:hideMark/>
          </w:tcPr>
          <w:p w14:paraId="52FB9BBC" w14:textId="77777777" w:rsidR="000C2B4F" w:rsidRPr="007616FD" w:rsidRDefault="000C2B4F" w:rsidP="000C2B4F">
            <w:pPr>
              <w:spacing w:after="0" w:line="240" w:lineRule="auto"/>
              <w:jc w:val="center"/>
              <w:rPr>
                <w:color w:val="000000"/>
              </w:rPr>
            </w:pPr>
            <w:r w:rsidRPr="007616FD">
              <w:t>27 INS</w:t>
            </w:r>
          </w:p>
        </w:tc>
        <w:tc>
          <w:tcPr>
            <w:tcW w:w="3731" w:type="dxa"/>
            <w:shd w:val="clear" w:color="auto" w:fill="FFFFFF" w:themeFill="background1"/>
            <w:noWrap/>
            <w:hideMark/>
          </w:tcPr>
          <w:p w14:paraId="1992603A"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15F1E521" w14:textId="77777777" w:rsidTr="00535C79">
        <w:trPr>
          <w:trHeight w:val="300"/>
        </w:trPr>
        <w:tc>
          <w:tcPr>
            <w:tcW w:w="562" w:type="dxa"/>
            <w:tcBorders>
              <w:right w:val="nil"/>
            </w:tcBorders>
            <w:shd w:val="clear" w:color="auto" w:fill="FFFFFF" w:themeFill="background1"/>
            <w:noWrap/>
            <w:hideMark/>
          </w:tcPr>
          <w:p w14:paraId="6766742C"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60839B4B"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33E967E2" w14:textId="77777777" w:rsidR="000C2B4F" w:rsidRPr="007616FD" w:rsidRDefault="000C2B4F" w:rsidP="000C2B4F">
            <w:pPr>
              <w:spacing w:after="0" w:line="240" w:lineRule="auto"/>
              <w:jc w:val="right"/>
              <w:rPr>
                <w:color w:val="000000"/>
              </w:rPr>
            </w:pPr>
            <w:r w:rsidRPr="007616FD">
              <w:t>19380</w:t>
            </w:r>
          </w:p>
        </w:tc>
        <w:tc>
          <w:tcPr>
            <w:tcW w:w="425" w:type="dxa"/>
            <w:tcBorders>
              <w:left w:val="nil"/>
              <w:right w:val="nil"/>
            </w:tcBorders>
            <w:shd w:val="clear" w:color="auto" w:fill="FFFFFF" w:themeFill="background1"/>
            <w:noWrap/>
            <w:hideMark/>
          </w:tcPr>
          <w:p w14:paraId="1C432890"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5777DF86" w14:textId="77777777" w:rsidR="000C2B4F" w:rsidRPr="007616FD" w:rsidRDefault="000C2B4F" w:rsidP="000C2B4F">
            <w:pPr>
              <w:spacing w:after="0" w:line="240" w:lineRule="auto"/>
              <w:jc w:val="right"/>
              <w:rPr>
                <w:color w:val="000000"/>
              </w:rPr>
            </w:pPr>
            <w:r w:rsidRPr="007616FD">
              <w:t>2019</w:t>
            </w:r>
          </w:p>
        </w:tc>
        <w:tc>
          <w:tcPr>
            <w:tcW w:w="2693" w:type="dxa"/>
            <w:shd w:val="clear" w:color="auto" w:fill="FFFFFF" w:themeFill="background1"/>
            <w:noWrap/>
            <w:hideMark/>
          </w:tcPr>
          <w:p w14:paraId="2CC6EEE6" w14:textId="77777777" w:rsidR="000C2B4F" w:rsidRPr="007616FD" w:rsidRDefault="000C2B4F" w:rsidP="000C2B4F">
            <w:pPr>
              <w:spacing w:after="0" w:line="240" w:lineRule="auto"/>
              <w:jc w:val="center"/>
              <w:rPr>
                <w:color w:val="000000"/>
              </w:rPr>
            </w:pPr>
            <w:r w:rsidRPr="007616FD">
              <w:t>59 INS</w:t>
            </w:r>
          </w:p>
        </w:tc>
        <w:tc>
          <w:tcPr>
            <w:tcW w:w="3731" w:type="dxa"/>
            <w:shd w:val="clear" w:color="auto" w:fill="FFFFFF" w:themeFill="background1"/>
            <w:noWrap/>
            <w:hideMark/>
          </w:tcPr>
          <w:p w14:paraId="66C7B183"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36090E94" w14:textId="77777777" w:rsidTr="00535C79">
        <w:trPr>
          <w:trHeight w:val="300"/>
        </w:trPr>
        <w:tc>
          <w:tcPr>
            <w:tcW w:w="562" w:type="dxa"/>
            <w:tcBorders>
              <w:right w:val="nil"/>
            </w:tcBorders>
            <w:shd w:val="clear" w:color="auto" w:fill="FFFFFF" w:themeFill="background1"/>
            <w:noWrap/>
            <w:hideMark/>
          </w:tcPr>
          <w:p w14:paraId="7BEFE419"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3D0E8D5E"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72521368" w14:textId="77777777" w:rsidR="000C2B4F" w:rsidRPr="007616FD" w:rsidRDefault="000C2B4F" w:rsidP="000C2B4F">
            <w:pPr>
              <w:spacing w:after="0" w:line="240" w:lineRule="auto"/>
              <w:jc w:val="right"/>
              <w:rPr>
                <w:color w:val="000000"/>
              </w:rPr>
            </w:pPr>
            <w:r w:rsidRPr="007616FD">
              <w:t>2683</w:t>
            </w:r>
          </w:p>
        </w:tc>
        <w:tc>
          <w:tcPr>
            <w:tcW w:w="425" w:type="dxa"/>
            <w:tcBorders>
              <w:left w:val="nil"/>
              <w:right w:val="nil"/>
            </w:tcBorders>
            <w:shd w:val="clear" w:color="auto" w:fill="FFFFFF" w:themeFill="background1"/>
            <w:noWrap/>
            <w:hideMark/>
          </w:tcPr>
          <w:p w14:paraId="51BF68D4"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37256428" w14:textId="77777777" w:rsidR="000C2B4F" w:rsidRPr="007616FD" w:rsidRDefault="000C2B4F" w:rsidP="000C2B4F">
            <w:pPr>
              <w:spacing w:after="0" w:line="240" w:lineRule="auto"/>
              <w:jc w:val="right"/>
              <w:rPr>
                <w:color w:val="000000"/>
              </w:rPr>
            </w:pPr>
            <w:r w:rsidRPr="007616FD">
              <w:t>2022</w:t>
            </w:r>
          </w:p>
        </w:tc>
        <w:tc>
          <w:tcPr>
            <w:tcW w:w="2693" w:type="dxa"/>
            <w:shd w:val="clear" w:color="auto" w:fill="FFFFFF" w:themeFill="background1"/>
            <w:noWrap/>
            <w:hideMark/>
          </w:tcPr>
          <w:p w14:paraId="308035E3" w14:textId="77777777" w:rsidR="000C2B4F" w:rsidRPr="007616FD" w:rsidRDefault="000C2B4F" w:rsidP="000C2B4F">
            <w:pPr>
              <w:spacing w:after="0" w:line="240" w:lineRule="auto"/>
              <w:jc w:val="center"/>
              <w:rPr>
                <w:color w:val="000000"/>
              </w:rPr>
            </w:pPr>
            <w:r w:rsidRPr="007616FD">
              <w:t>26 INS</w:t>
            </w:r>
          </w:p>
        </w:tc>
        <w:tc>
          <w:tcPr>
            <w:tcW w:w="3731" w:type="dxa"/>
            <w:shd w:val="clear" w:color="auto" w:fill="FFFFFF" w:themeFill="background1"/>
            <w:noWrap/>
            <w:hideMark/>
          </w:tcPr>
          <w:p w14:paraId="41A019C2"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1F34D295" w14:textId="77777777" w:rsidTr="00535C79">
        <w:trPr>
          <w:trHeight w:val="300"/>
        </w:trPr>
        <w:tc>
          <w:tcPr>
            <w:tcW w:w="562" w:type="dxa"/>
            <w:tcBorders>
              <w:right w:val="nil"/>
            </w:tcBorders>
            <w:shd w:val="clear" w:color="auto" w:fill="FFFFFF" w:themeFill="background1"/>
            <w:noWrap/>
            <w:hideMark/>
          </w:tcPr>
          <w:p w14:paraId="14811B36"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37FD991F"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16E7FE13" w14:textId="77777777" w:rsidR="000C2B4F" w:rsidRPr="007616FD" w:rsidRDefault="000C2B4F" w:rsidP="000C2B4F">
            <w:pPr>
              <w:spacing w:after="0" w:line="240" w:lineRule="auto"/>
              <w:jc w:val="right"/>
              <w:rPr>
                <w:color w:val="000000"/>
              </w:rPr>
            </w:pPr>
            <w:r w:rsidRPr="007616FD">
              <w:t>18972</w:t>
            </w:r>
          </w:p>
        </w:tc>
        <w:tc>
          <w:tcPr>
            <w:tcW w:w="425" w:type="dxa"/>
            <w:tcBorders>
              <w:left w:val="nil"/>
              <w:right w:val="nil"/>
            </w:tcBorders>
            <w:shd w:val="clear" w:color="auto" w:fill="FFFFFF" w:themeFill="background1"/>
            <w:noWrap/>
            <w:hideMark/>
          </w:tcPr>
          <w:p w14:paraId="5D0AE123"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056BEB70" w14:textId="77777777" w:rsidR="000C2B4F" w:rsidRPr="007616FD" w:rsidRDefault="000C2B4F" w:rsidP="000C2B4F">
            <w:pPr>
              <w:spacing w:after="0" w:line="240" w:lineRule="auto"/>
              <w:jc w:val="right"/>
              <w:rPr>
                <w:color w:val="000000"/>
              </w:rPr>
            </w:pPr>
            <w:r w:rsidRPr="007616FD">
              <w:t>2019</w:t>
            </w:r>
          </w:p>
        </w:tc>
        <w:tc>
          <w:tcPr>
            <w:tcW w:w="2693" w:type="dxa"/>
            <w:shd w:val="clear" w:color="auto" w:fill="FFFFFF" w:themeFill="background1"/>
            <w:noWrap/>
            <w:hideMark/>
          </w:tcPr>
          <w:p w14:paraId="1833D47F" w14:textId="77777777" w:rsidR="000C2B4F" w:rsidRPr="007616FD" w:rsidRDefault="000C2B4F" w:rsidP="000C2B4F">
            <w:pPr>
              <w:spacing w:after="0" w:line="240" w:lineRule="auto"/>
              <w:jc w:val="center"/>
              <w:rPr>
                <w:color w:val="000000"/>
              </w:rPr>
            </w:pPr>
            <w:r w:rsidRPr="007616FD">
              <w:t>45 INS</w:t>
            </w:r>
          </w:p>
        </w:tc>
        <w:tc>
          <w:tcPr>
            <w:tcW w:w="3731" w:type="dxa"/>
            <w:shd w:val="clear" w:color="auto" w:fill="FFFFFF" w:themeFill="background1"/>
            <w:noWrap/>
            <w:hideMark/>
          </w:tcPr>
          <w:p w14:paraId="176BD771"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09071B85" w14:textId="77777777" w:rsidTr="00535C79">
        <w:trPr>
          <w:trHeight w:val="300"/>
        </w:trPr>
        <w:tc>
          <w:tcPr>
            <w:tcW w:w="562" w:type="dxa"/>
            <w:tcBorders>
              <w:right w:val="nil"/>
            </w:tcBorders>
            <w:shd w:val="clear" w:color="auto" w:fill="FFFFFF" w:themeFill="background1"/>
            <w:noWrap/>
            <w:hideMark/>
          </w:tcPr>
          <w:p w14:paraId="487F7160"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5C2D4225"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4F4F7037" w14:textId="77777777" w:rsidR="000C2B4F" w:rsidRPr="007616FD" w:rsidRDefault="000C2B4F" w:rsidP="000C2B4F">
            <w:pPr>
              <w:spacing w:after="0" w:line="240" w:lineRule="auto"/>
              <w:jc w:val="right"/>
              <w:rPr>
                <w:color w:val="000000"/>
              </w:rPr>
            </w:pPr>
            <w:r w:rsidRPr="007616FD">
              <w:t>25311</w:t>
            </w:r>
          </w:p>
        </w:tc>
        <w:tc>
          <w:tcPr>
            <w:tcW w:w="425" w:type="dxa"/>
            <w:tcBorders>
              <w:left w:val="nil"/>
              <w:right w:val="nil"/>
            </w:tcBorders>
            <w:shd w:val="clear" w:color="auto" w:fill="FFFFFF" w:themeFill="background1"/>
            <w:noWrap/>
            <w:hideMark/>
          </w:tcPr>
          <w:p w14:paraId="3590C19A"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0D5FFFB3" w14:textId="77777777" w:rsidR="000C2B4F" w:rsidRPr="007616FD" w:rsidRDefault="000C2B4F" w:rsidP="000C2B4F">
            <w:pPr>
              <w:spacing w:after="0" w:line="240" w:lineRule="auto"/>
              <w:jc w:val="right"/>
              <w:rPr>
                <w:color w:val="000000"/>
              </w:rPr>
            </w:pPr>
            <w:r w:rsidRPr="007616FD">
              <w:t>2019</w:t>
            </w:r>
          </w:p>
        </w:tc>
        <w:tc>
          <w:tcPr>
            <w:tcW w:w="2693" w:type="dxa"/>
            <w:shd w:val="clear" w:color="auto" w:fill="FFFFFF" w:themeFill="background1"/>
            <w:noWrap/>
            <w:hideMark/>
          </w:tcPr>
          <w:p w14:paraId="36E125D5" w14:textId="77777777" w:rsidR="000C2B4F" w:rsidRPr="007616FD" w:rsidRDefault="000C2B4F" w:rsidP="000C2B4F">
            <w:pPr>
              <w:spacing w:after="0" w:line="240" w:lineRule="auto"/>
              <w:jc w:val="center"/>
              <w:rPr>
                <w:color w:val="000000"/>
              </w:rPr>
            </w:pPr>
            <w:r w:rsidRPr="007616FD">
              <w:t>53 INS</w:t>
            </w:r>
          </w:p>
        </w:tc>
        <w:tc>
          <w:tcPr>
            <w:tcW w:w="3731" w:type="dxa"/>
            <w:shd w:val="clear" w:color="auto" w:fill="FFFFFF" w:themeFill="background1"/>
            <w:noWrap/>
            <w:hideMark/>
          </w:tcPr>
          <w:p w14:paraId="767531DE"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04F34043" w14:textId="77777777" w:rsidTr="00535C79">
        <w:trPr>
          <w:trHeight w:val="300"/>
        </w:trPr>
        <w:tc>
          <w:tcPr>
            <w:tcW w:w="562" w:type="dxa"/>
            <w:tcBorders>
              <w:right w:val="nil"/>
            </w:tcBorders>
            <w:shd w:val="clear" w:color="auto" w:fill="FFFFFF" w:themeFill="background1"/>
            <w:noWrap/>
            <w:hideMark/>
          </w:tcPr>
          <w:p w14:paraId="70B7792E"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49B0DEEF"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21654F2B" w14:textId="77777777" w:rsidR="000C2B4F" w:rsidRPr="007616FD" w:rsidRDefault="000C2B4F" w:rsidP="000C2B4F">
            <w:pPr>
              <w:spacing w:after="0" w:line="240" w:lineRule="auto"/>
              <w:jc w:val="right"/>
              <w:rPr>
                <w:color w:val="000000"/>
              </w:rPr>
            </w:pPr>
            <w:r w:rsidRPr="007616FD">
              <w:t>18283</w:t>
            </w:r>
          </w:p>
        </w:tc>
        <w:tc>
          <w:tcPr>
            <w:tcW w:w="425" w:type="dxa"/>
            <w:tcBorders>
              <w:left w:val="nil"/>
              <w:right w:val="nil"/>
            </w:tcBorders>
            <w:shd w:val="clear" w:color="auto" w:fill="FFFFFF" w:themeFill="background1"/>
            <w:noWrap/>
            <w:hideMark/>
          </w:tcPr>
          <w:p w14:paraId="469ADE04"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3E441E8A" w14:textId="77777777" w:rsidR="000C2B4F" w:rsidRPr="007616FD" w:rsidRDefault="000C2B4F" w:rsidP="000C2B4F">
            <w:pPr>
              <w:spacing w:after="0" w:line="240" w:lineRule="auto"/>
              <w:jc w:val="right"/>
              <w:rPr>
                <w:color w:val="000000"/>
              </w:rPr>
            </w:pPr>
            <w:r w:rsidRPr="007616FD">
              <w:t>2020</w:t>
            </w:r>
          </w:p>
        </w:tc>
        <w:tc>
          <w:tcPr>
            <w:tcW w:w="2693" w:type="dxa"/>
            <w:shd w:val="clear" w:color="auto" w:fill="FFFFFF" w:themeFill="background1"/>
            <w:noWrap/>
            <w:hideMark/>
          </w:tcPr>
          <w:p w14:paraId="56545ADD" w14:textId="77777777" w:rsidR="000C2B4F" w:rsidRPr="007616FD" w:rsidRDefault="000C2B4F" w:rsidP="000C2B4F">
            <w:pPr>
              <w:spacing w:after="0" w:line="240" w:lineRule="auto"/>
              <w:jc w:val="center"/>
              <w:rPr>
                <w:color w:val="000000"/>
              </w:rPr>
            </w:pPr>
            <w:r w:rsidRPr="007616FD">
              <w:t>53 INS</w:t>
            </w:r>
          </w:p>
        </w:tc>
        <w:tc>
          <w:tcPr>
            <w:tcW w:w="3731" w:type="dxa"/>
            <w:shd w:val="clear" w:color="auto" w:fill="FFFFFF" w:themeFill="background1"/>
            <w:noWrap/>
            <w:hideMark/>
          </w:tcPr>
          <w:p w14:paraId="7D2EBC1B"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7D88E918" w14:textId="77777777" w:rsidTr="00535C79">
        <w:trPr>
          <w:trHeight w:val="300"/>
        </w:trPr>
        <w:tc>
          <w:tcPr>
            <w:tcW w:w="562" w:type="dxa"/>
            <w:tcBorders>
              <w:right w:val="nil"/>
            </w:tcBorders>
            <w:shd w:val="clear" w:color="auto" w:fill="FFFFFF" w:themeFill="background1"/>
            <w:noWrap/>
            <w:hideMark/>
          </w:tcPr>
          <w:p w14:paraId="02F505E9"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0CF07EA2"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0136CF2B" w14:textId="77777777" w:rsidR="000C2B4F" w:rsidRPr="007616FD" w:rsidRDefault="000C2B4F" w:rsidP="000C2B4F">
            <w:pPr>
              <w:spacing w:after="0" w:line="240" w:lineRule="auto"/>
              <w:jc w:val="right"/>
              <w:rPr>
                <w:color w:val="000000"/>
              </w:rPr>
            </w:pPr>
            <w:r w:rsidRPr="007616FD">
              <w:t>20810</w:t>
            </w:r>
          </w:p>
        </w:tc>
        <w:tc>
          <w:tcPr>
            <w:tcW w:w="425" w:type="dxa"/>
            <w:tcBorders>
              <w:left w:val="nil"/>
              <w:right w:val="nil"/>
            </w:tcBorders>
            <w:shd w:val="clear" w:color="auto" w:fill="FFFFFF" w:themeFill="background1"/>
            <w:noWrap/>
            <w:hideMark/>
          </w:tcPr>
          <w:p w14:paraId="2EB66593"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2663957F" w14:textId="77777777" w:rsidR="000C2B4F" w:rsidRPr="007616FD" w:rsidRDefault="000C2B4F" w:rsidP="000C2B4F">
            <w:pPr>
              <w:spacing w:after="0" w:line="240" w:lineRule="auto"/>
              <w:jc w:val="right"/>
              <w:rPr>
                <w:color w:val="000000"/>
              </w:rPr>
            </w:pPr>
            <w:r w:rsidRPr="007616FD">
              <w:t>2018</w:t>
            </w:r>
          </w:p>
        </w:tc>
        <w:tc>
          <w:tcPr>
            <w:tcW w:w="2693" w:type="dxa"/>
            <w:shd w:val="clear" w:color="auto" w:fill="FFFFFF" w:themeFill="background1"/>
            <w:noWrap/>
            <w:hideMark/>
          </w:tcPr>
          <w:p w14:paraId="556AE018" w14:textId="77777777" w:rsidR="000C2B4F" w:rsidRPr="007616FD" w:rsidRDefault="000C2B4F" w:rsidP="000C2B4F">
            <w:pPr>
              <w:spacing w:after="0" w:line="240" w:lineRule="auto"/>
              <w:jc w:val="center"/>
              <w:rPr>
                <w:color w:val="000000"/>
              </w:rPr>
            </w:pPr>
            <w:r w:rsidRPr="007616FD">
              <w:t>56 INS</w:t>
            </w:r>
          </w:p>
        </w:tc>
        <w:tc>
          <w:tcPr>
            <w:tcW w:w="3731" w:type="dxa"/>
            <w:shd w:val="clear" w:color="auto" w:fill="FFFFFF" w:themeFill="background1"/>
            <w:noWrap/>
            <w:hideMark/>
          </w:tcPr>
          <w:p w14:paraId="0023EEB3"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02BFC9BB" w14:textId="77777777" w:rsidTr="00535C79">
        <w:trPr>
          <w:trHeight w:val="300"/>
        </w:trPr>
        <w:tc>
          <w:tcPr>
            <w:tcW w:w="562" w:type="dxa"/>
            <w:tcBorders>
              <w:right w:val="nil"/>
            </w:tcBorders>
            <w:shd w:val="clear" w:color="auto" w:fill="FFFFFF" w:themeFill="background1"/>
            <w:noWrap/>
            <w:hideMark/>
          </w:tcPr>
          <w:p w14:paraId="08633409"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60CFF7F0"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256794A5" w14:textId="77777777" w:rsidR="000C2B4F" w:rsidRPr="007616FD" w:rsidRDefault="000C2B4F" w:rsidP="000C2B4F">
            <w:pPr>
              <w:spacing w:after="0" w:line="240" w:lineRule="auto"/>
              <w:jc w:val="right"/>
              <w:rPr>
                <w:color w:val="000000"/>
              </w:rPr>
            </w:pPr>
            <w:r w:rsidRPr="007616FD">
              <w:t>11171</w:t>
            </w:r>
          </w:p>
        </w:tc>
        <w:tc>
          <w:tcPr>
            <w:tcW w:w="425" w:type="dxa"/>
            <w:tcBorders>
              <w:left w:val="nil"/>
              <w:right w:val="nil"/>
            </w:tcBorders>
            <w:shd w:val="clear" w:color="auto" w:fill="FFFFFF" w:themeFill="background1"/>
            <w:noWrap/>
            <w:hideMark/>
          </w:tcPr>
          <w:p w14:paraId="11BE4B58"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4C5D3ACC" w14:textId="77777777" w:rsidR="000C2B4F" w:rsidRPr="007616FD" w:rsidRDefault="000C2B4F" w:rsidP="000C2B4F">
            <w:pPr>
              <w:spacing w:after="0" w:line="240" w:lineRule="auto"/>
              <w:jc w:val="right"/>
              <w:rPr>
                <w:color w:val="000000"/>
              </w:rPr>
            </w:pPr>
            <w:r w:rsidRPr="007616FD">
              <w:t>2022</w:t>
            </w:r>
          </w:p>
        </w:tc>
        <w:tc>
          <w:tcPr>
            <w:tcW w:w="2693" w:type="dxa"/>
            <w:shd w:val="clear" w:color="auto" w:fill="FFFFFF" w:themeFill="background1"/>
            <w:noWrap/>
            <w:hideMark/>
          </w:tcPr>
          <w:p w14:paraId="2FA5770E" w14:textId="77777777" w:rsidR="000C2B4F" w:rsidRPr="007616FD" w:rsidRDefault="000C2B4F" w:rsidP="000C2B4F">
            <w:pPr>
              <w:spacing w:after="0" w:line="240" w:lineRule="auto"/>
              <w:jc w:val="center"/>
              <w:rPr>
                <w:color w:val="000000"/>
              </w:rPr>
            </w:pPr>
            <w:r w:rsidRPr="007616FD">
              <w:t>3 INS</w:t>
            </w:r>
          </w:p>
        </w:tc>
        <w:tc>
          <w:tcPr>
            <w:tcW w:w="3731" w:type="dxa"/>
            <w:shd w:val="clear" w:color="auto" w:fill="FFFFFF" w:themeFill="background1"/>
            <w:noWrap/>
            <w:hideMark/>
          </w:tcPr>
          <w:p w14:paraId="79D530D8"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02978925" w14:textId="77777777" w:rsidTr="00535C79">
        <w:trPr>
          <w:trHeight w:val="300"/>
        </w:trPr>
        <w:tc>
          <w:tcPr>
            <w:tcW w:w="562" w:type="dxa"/>
            <w:tcBorders>
              <w:right w:val="nil"/>
            </w:tcBorders>
            <w:shd w:val="clear" w:color="auto" w:fill="FFFFFF" w:themeFill="background1"/>
            <w:noWrap/>
            <w:hideMark/>
          </w:tcPr>
          <w:p w14:paraId="12AAB6C5"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3A326103"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39C07879" w14:textId="77777777" w:rsidR="000C2B4F" w:rsidRPr="007616FD" w:rsidRDefault="000C2B4F" w:rsidP="000C2B4F">
            <w:pPr>
              <w:spacing w:after="0" w:line="240" w:lineRule="auto"/>
              <w:jc w:val="right"/>
              <w:rPr>
                <w:color w:val="000000"/>
              </w:rPr>
            </w:pPr>
            <w:r w:rsidRPr="007616FD">
              <w:t>4239</w:t>
            </w:r>
          </w:p>
        </w:tc>
        <w:tc>
          <w:tcPr>
            <w:tcW w:w="425" w:type="dxa"/>
            <w:tcBorders>
              <w:left w:val="nil"/>
              <w:right w:val="nil"/>
            </w:tcBorders>
            <w:shd w:val="clear" w:color="auto" w:fill="FFFFFF" w:themeFill="background1"/>
            <w:noWrap/>
            <w:hideMark/>
          </w:tcPr>
          <w:p w14:paraId="27DA7F44"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04512E38" w14:textId="77777777" w:rsidR="000C2B4F" w:rsidRPr="007616FD" w:rsidRDefault="000C2B4F" w:rsidP="000C2B4F">
            <w:pPr>
              <w:spacing w:after="0" w:line="240" w:lineRule="auto"/>
              <w:jc w:val="right"/>
              <w:rPr>
                <w:color w:val="000000"/>
              </w:rPr>
            </w:pPr>
            <w:r w:rsidRPr="007616FD">
              <w:t>2021</w:t>
            </w:r>
          </w:p>
        </w:tc>
        <w:tc>
          <w:tcPr>
            <w:tcW w:w="2693" w:type="dxa"/>
            <w:shd w:val="clear" w:color="auto" w:fill="FFFFFF" w:themeFill="background1"/>
            <w:noWrap/>
            <w:hideMark/>
          </w:tcPr>
          <w:p w14:paraId="3966DE01" w14:textId="77777777" w:rsidR="000C2B4F" w:rsidRPr="007616FD" w:rsidRDefault="000C2B4F" w:rsidP="000C2B4F">
            <w:pPr>
              <w:spacing w:after="0" w:line="240" w:lineRule="auto"/>
              <w:jc w:val="center"/>
              <w:rPr>
                <w:color w:val="000000"/>
              </w:rPr>
            </w:pPr>
            <w:r w:rsidRPr="007616FD">
              <w:t>45 INS</w:t>
            </w:r>
          </w:p>
        </w:tc>
        <w:tc>
          <w:tcPr>
            <w:tcW w:w="3731" w:type="dxa"/>
            <w:shd w:val="clear" w:color="auto" w:fill="FFFFFF" w:themeFill="background1"/>
            <w:noWrap/>
            <w:hideMark/>
          </w:tcPr>
          <w:p w14:paraId="3A5FA707"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588EB256" w14:textId="77777777" w:rsidTr="00535C79">
        <w:trPr>
          <w:trHeight w:val="300"/>
        </w:trPr>
        <w:tc>
          <w:tcPr>
            <w:tcW w:w="562" w:type="dxa"/>
            <w:tcBorders>
              <w:right w:val="nil"/>
            </w:tcBorders>
            <w:shd w:val="clear" w:color="auto" w:fill="FFFFFF" w:themeFill="background1"/>
            <w:noWrap/>
            <w:hideMark/>
          </w:tcPr>
          <w:p w14:paraId="0A74FC81"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45078CD9"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4DB34334" w14:textId="77777777" w:rsidR="000C2B4F" w:rsidRPr="007616FD" w:rsidRDefault="000C2B4F" w:rsidP="000C2B4F">
            <w:pPr>
              <w:spacing w:after="0" w:line="240" w:lineRule="auto"/>
              <w:jc w:val="right"/>
              <w:rPr>
                <w:color w:val="000000"/>
              </w:rPr>
            </w:pPr>
            <w:r w:rsidRPr="007616FD">
              <w:t>12298</w:t>
            </w:r>
          </w:p>
        </w:tc>
        <w:tc>
          <w:tcPr>
            <w:tcW w:w="425" w:type="dxa"/>
            <w:tcBorders>
              <w:left w:val="nil"/>
              <w:right w:val="nil"/>
            </w:tcBorders>
            <w:shd w:val="clear" w:color="auto" w:fill="FFFFFF" w:themeFill="background1"/>
            <w:noWrap/>
            <w:hideMark/>
          </w:tcPr>
          <w:p w14:paraId="7125FF66"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59C3E044" w14:textId="77777777" w:rsidR="000C2B4F" w:rsidRPr="007616FD" w:rsidRDefault="000C2B4F" w:rsidP="000C2B4F">
            <w:pPr>
              <w:spacing w:after="0" w:line="240" w:lineRule="auto"/>
              <w:jc w:val="right"/>
              <w:rPr>
                <w:color w:val="000000"/>
              </w:rPr>
            </w:pPr>
            <w:r w:rsidRPr="007616FD">
              <w:t>2021</w:t>
            </w:r>
          </w:p>
        </w:tc>
        <w:tc>
          <w:tcPr>
            <w:tcW w:w="2693" w:type="dxa"/>
            <w:shd w:val="clear" w:color="auto" w:fill="FFFFFF" w:themeFill="background1"/>
            <w:noWrap/>
            <w:hideMark/>
          </w:tcPr>
          <w:p w14:paraId="4A7F866A" w14:textId="77777777" w:rsidR="000C2B4F" w:rsidRPr="007616FD" w:rsidRDefault="000C2B4F" w:rsidP="000C2B4F">
            <w:pPr>
              <w:spacing w:after="0" w:line="240" w:lineRule="auto"/>
              <w:jc w:val="center"/>
              <w:rPr>
                <w:color w:val="000000"/>
              </w:rPr>
            </w:pPr>
            <w:r w:rsidRPr="007616FD">
              <w:t>58 INS</w:t>
            </w:r>
          </w:p>
        </w:tc>
        <w:tc>
          <w:tcPr>
            <w:tcW w:w="3731" w:type="dxa"/>
            <w:shd w:val="clear" w:color="auto" w:fill="FFFFFF" w:themeFill="background1"/>
            <w:noWrap/>
            <w:hideMark/>
          </w:tcPr>
          <w:p w14:paraId="19547810"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1EC13332" w14:textId="77777777" w:rsidTr="00535C79">
        <w:trPr>
          <w:trHeight w:val="300"/>
        </w:trPr>
        <w:tc>
          <w:tcPr>
            <w:tcW w:w="562" w:type="dxa"/>
            <w:tcBorders>
              <w:right w:val="nil"/>
            </w:tcBorders>
            <w:shd w:val="clear" w:color="auto" w:fill="FFFFFF" w:themeFill="background1"/>
            <w:noWrap/>
            <w:hideMark/>
          </w:tcPr>
          <w:p w14:paraId="755C73BE"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76D12C71"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51A2E4F5" w14:textId="77777777" w:rsidR="000C2B4F" w:rsidRPr="007616FD" w:rsidRDefault="000C2B4F" w:rsidP="000C2B4F">
            <w:pPr>
              <w:spacing w:after="0" w:line="240" w:lineRule="auto"/>
              <w:jc w:val="right"/>
              <w:rPr>
                <w:color w:val="000000"/>
              </w:rPr>
            </w:pPr>
            <w:r w:rsidRPr="007616FD">
              <w:t>930</w:t>
            </w:r>
          </w:p>
        </w:tc>
        <w:tc>
          <w:tcPr>
            <w:tcW w:w="425" w:type="dxa"/>
            <w:tcBorders>
              <w:left w:val="nil"/>
              <w:right w:val="nil"/>
            </w:tcBorders>
            <w:shd w:val="clear" w:color="auto" w:fill="FFFFFF" w:themeFill="background1"/>
            <w:noWrap/>
            <w:hideMark/>
          </w:tcPr>
          <w:p w14:paraId="71367939"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51D560F7" w14:textId="77777777" w:rsidR="000C2B4F" w:rsidRPr="007616FD" w:rsidRDefault="000C2B4F" w:rsidP="000C2B4F">
            <w:pPr>
              <w:spacing w:after="0" w:line="240" w:lineRule="auto"/>
              <w:jc w:val="right"/>
              <w:rPr>
                <w:color w:val="000000"/>
              </w:rPr>
            </w:pPr>
            <w:r w:rsidRPr="007616FD">
              <w:t>2020</w:t>
            </w:r>
          </w:p>
        </w:tc>
        <w:tc>
          <w:tcPr>
            <w:tcW w:w="2693" w:type="dxa"/>
            <w:shd w:val="clear" w:color="auto" w:fill="FFFFFF" w:themeFill="background1"/>
            <w:noWrap/>
            <w:hideMark/>
          </w:tcPr>
          <w:p w14:paraId="01F5B4E2" w14:textId="77777777" w:rsidR="000C2B4F" w:rsidRPr="007616FD" w:rsidRDefault="000C2B4F" w:rsidP="000C2B4F">
            <w:pPr>
              <w:spacing w:after="0" w:line="240" w:lineRule="auto"/>
              <w:jc w:val="center"/>
              <w:rPr>
                <w:color w:val="000000"/>
              </w:rPr>
            </w:pPr>
            <w:r w:rsidRPr="007616FD">
              <w:t>53 INS</w:t>
            </w:r>
          </w:p>
        </w:tc>
        <w:tc>
          <w:tcPr>
            <w:tcW w:w="3731" w:type="dxa"/>
            <w:shd w:val="clear" w:color="auto" w:fill="FFFFFF" w:themeFill="background1"/>
            <w:noWrap/>
            <w:hideMark/>
          </w:tcPr>
          <w:p w14:paraId="4A28EAB6"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4A9B407E" w14:textId="77777777" w:rsidTr="00535C79">
        <w:trPr>
          <w:trHeight w:val="300"/>
        </w:trPr>
        <w:tc>
          <w:tcPr>
            <w:tcW w:w="562" w:type="dxa"/>
            <w:tcBorders>
              <w:right w:val="nil"/>
            </w:tcBorders>
            <w:shd w:val="clear" w:color="auto" w:fill="FFFFFF" w:themeFill="background1"/>
            <w:noWrap/>
            <w:hideMark/>
          </w:tcPr>
          <w:p w14:paraId="74D5BEEE"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470AB263"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006A589C" w14:textId="77777777" w:rsidR="000C2B4F" w:rsidRPr="007616FD" w:rsidRDefault="000C2B4F" w:rsidP="000C2B4F">
            <w:pPr>
              <w:spacing w:after="0" w:line="240" w:lineRule="auto"/>
              <w:jc w:val="right"/>
              <w:rPr>
                <w:color w:val="000000"/>
              </w:rPr>
            </w:pPr>
            <w:r w:rsidRPr="007616FD">
              <w:t>17894</w:t>
            </w:r>
          </w:p>
        </w:tc>
        <w:tc>
          <w:tcPr>
            <w:tcW w:w="425" w:type="dxa"/>
            <w:tcBorders>
              <w:left w:val="nil"/>
              <w:right w:val="nil"/>
            </w:tcBorders>
            <w:shd w:val="clear" w:color="auto" w:fill="FFFFFF" w:themeFill="background1"/>
            <w:noWrap/>
            <w:hideMark/>
          </w:tcPr>
          <w:p w14:paraId="0AD60795"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4FED875E" w14:textId="77777777" w:rsidR="000C2B4F" w:rsidRPr="007616FD" w:rsidRDefault="000C2B4F" w:rsidP="000C2B4F">
            <w:pPr>
              <w:spacing w:after="0" w:line="240" w:lineRule="auto"/>
              <w:jc w:val="right"/>
              <w:rPr>
                <w:color w:val="000000"/>
              </w:rPr>
            </w:pPr>
            <w:r w:rsidRPr="007616FD">
              <w:t>2021</w:t>
            </w:r>
          </w:p>
        </w:tc>
        <w:tc>
          <w:tcPr>
            <w:tcW w:w="2693" w:type="dxa"/>
            <w:shd w:val="clear" w:color="auto" w:fill="FFFFFF" w:themeFill="background1"/>
            <w:noWrap/>
            <w:hideMark/>
          </w:tcPr>
          <w:p w14:paraId="666EF4E1" w14:textId="77777777" w:rsidR="000C2B4F" w:rsidRPr="007616FD" w:rsidRDefault="000C2B4F" w:rsidP="000C2B4F">
            <w:pPr>
              <w:spacing w:after="0" w:line="240" w:lineRule="auto"/>
              <w:jc w:val="center"/>
              <w:rPr>
                <w:color w:val="000000"/>
              </w:rPr>
            </w:pPr>
            <w:r w:rsidRPr="007616FD">
              <w:t>59 INS</w:t>
            </w:r>
          </w:p>
        </w:tc>
        <w:tc>
          <w:tcPr>
            <w:tcW w:w="3731" w:type="dxa"/>
            <w:shd w:val="clear" w:color="auto" w:fill="FFFFFF" w:themeFill="background1"/>
            <w:noWrap/>
            <w:hideMark/>
          </w:tcPr>
          <w:p w14:paraId="49B54816"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5023F792" w14:textId="77777777" w:rsidTr="00535C79">
        <w:trPr>
          <w:trHeight w:val="300"/>
        </w:trPr>
        <w:tc>
          <w:tcPr>
            <w:tcW w:w="562" w:type="dxa"/>
            <w:tcBorders>
              <w:right w:val="nil"/>
            </w:tcBorders>
            <w:shd w:val="clear" w:color="auto" w:fill="FFFFFF" w:themeFill="background1"/>
            <w:noWrap/>
            <w:hideMark/>
          </w:tcPr>
          <w:p w14:paraId="41060D12"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20304994"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778364AA" w14:textId="77777777" w:rsidR="000C2B4F" w:rsidRPr="007616FD" w:rsidRDefault="000C2B4F" w:rsidP="000C2B4F">
            <w:pPr>
              <w:spacing w:after="0" w:line="240" w:lineRule="auto"/>
              <w:jc w:val="right"/>
              <w:rPr>
                <w:color w:val="000000"/>
              </w:rPr>
            </w:pPr>
            <w:r w:rsidRPr="007616FD">
              <w:t>21065</w:t>
            </w:r>
          </w:p>
        </w:tc>
        <w:tc>
          <w:tcPr>
            <w:tcW w:w="425" w:type="dxa"/>
            <w:tcBorders>
              <w:left w:val="nil"/>
              <w:right w:val="nil"/>
            </w:tcBorders>
            <w:shd w:val="clear" w:color="auto" w:fill="FFFFFF" w:themeFill="background1"/>
            <w:noWrap/>
            <w:hideMark/>
          </w:tcPr>
          <w:p w14:paraId="06B9CCEA"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20F6E9ED" w14:textId="77777777" w:rsidR="000C2B4F" w:rsidRPr="007616FD" w:rsidRDefault="000C2B4F" w:rsidP="000C2B4F">
            <w:pPr>
              <w:spacing w:after="0" w:line="240" w:lineRule="auto"/>
              <w:jc w:val="right"/>
              <w:rPr>
                <w:color w:val="000000"/>
              </w:rPr>
            </w:pPr>
            <w:r w:rsidRPr="007616FD">
              <w:t>2020</w:t>
            </w:r>
          </w:p>
        </w:tc>
        <w:tc>
          <w:tcPr>
            <w:tcW w:w="2693" w:type="dxa"/>
            <w:shd w:val="clear" w:color="auto" w:fill="FFFFFF" w:themeFill="background1"/>
            <w:noWrap/>
            <w:hideMark/>
          </w:tcPr>
          <w:p w14:paraId="3B78F66D" w14:textId="77777777" w:rsidR="000C2B4F" w:rsidRPr="007616FD" w:rsidRDefault="000C2B4F" w:rsidP="000C2B4F">
            <w:pPr>
              <w:spacing w:after="0" w:line="240" w:lineRule="auto"/>
              <w:jc w:val="center"/>
              <w:rPr>
                <w:color w:val="000000"/>
              </w:rPr>
            </w:pPr>
            <w:r w:rsidRPr="007616FD">
              <w:t>58 INS</w:t>
            </w:r>
          </w:p>
        </w:tc>
        <w:tc>
          <w:tcPr>
            <w:tcW w:w="3731" w:type="dxa"/>
            <w:shd w:val="clear" w:color="auto" w:fill="FFFFFF" w:themeFill="background1"/>
            <w:noWrap/>
            <w:hideMark/>
          </w:tcPr>
          <w:p w14:paraId="2A927875"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61A8DFA7" w14:textId="77777777" w:rsidTr="00535C79">
        <w:trPr>
          <w:trHeight w:val="300"/>
        </w:trPr>
        <w:tc>
          <w:tcPr>
            <w:tcW w:w="562" w:type="dxa"/>
            <w:tcBorders>
              <w:right w:val="nil"/>
            </w:tcBorders>
            <w:shd w:val="clear" w:color="auto" w:fill="FFFFFF" w:themeFill="background1"/>
            <w:noWrap/>
          </w:tcPr>
          <w:p w14:paraId="0EDD786E"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tcPr>
          <w:p w14:paraId="6161C603"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tcPr>
          <w:p w14:paraId="7EF647D0" w14:textId="77777777" w:rsidR="000C2B4F" w:rsidRPr="007616FD" w:rsidRDefault="000C2B4F" w:rsidP="000C2B4F">
            <w:pPr>
              <w:spacing w:after="0" w:line="240" w:lineRule="auto"/>
              <w:jc w:val="right"/>
              <w:rPr>
                <w:color w:val="000000"/>
              </w:rPr>
            </w:pPr>
            <w:r w:rsidRPr="007616FD">
              <w:t>4995</w:t>
            </w:r>
          </w:p>
        </w:tc>
        <w:tc>
          <w:tcPr>
            <w:tcW w:w="425" w:type="dxa"/>
            <w:tcBorders>
              <w:left w:val="nil"/>
              <w:right w:val="nil"/>
            </w:tcBorders>
            <w:shd w:val="clear" w:color="auto" w:fill="FFFFFF" w:themeFill="background1"/>
            <w:noWrap/>
          </w:tcPr>
          <w:p w14:paraId="492DF7E3"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tcPr>
          <w:p w14:paraId="038BAD17" w14:textId="77777777" w:rsidR="000C2B4F" w:rsidRPr="007616FD" w:rsidRDefault="000C2B4F" w:rsidP="000C2B4F">
            <w:pPr>
              <w:spacing w:after="0" w:line="240" w:lineRule="auto"/>
              <w:jc w:val="right"/>
              <w:rPr>
                <w:color w:val="000000"/>
              </w:rPr>
            </w:pPr>
            <w:r w:rsidRPr="007616FD">
              <w:t>2020</w:t>
            </w:r>
          </w:p>
        </w:tc>
        <w:tc>
          <w:tcPr>
            <w:tcW w:w="2693" w:type="dxa"/>
            <w:shd w:val="clear" w:color="auto" w:fill="FFFFFF" w:themeFill="background1"/>
            <w:noWrap/>
          </w:tcPr>
          <w:p w14:paraId="207BF4DE" w14:textId="77777777" w:rsidR="000C2B4F" w:rsidRPr="007616FD" w:rsidRDefault="000C2B4F" w:rsidP="000C2B4F">
            <w:pPr>
              <w:spacing w:after="0" w:line="240" w:lineRule="auto"/>
              <w:jc w:val="center"/>
              <w:rPr>
                <w:color w:val="000000"/>
              </w:rPr>
            </w:pPr>
            <w:r w:rsidRPr="007616FD">
              <w:t>58 INS</w:t>
            </w:r>
          </w:p>
        </w:tc>
        <w:tc>
          <w:tcPr>
            <w:tcW w:w="3731" w:type="dxa"/>
            <w:shd w:val="clear" w:color="auto" w:fill="FFFFFF" w:themeFill="background1"/>
            <w:noWrap/>
          </w:tcPr>
          <w:p w14:paraId="4E6DB440"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162DC163" w14:textId="77777777" w:rsidTr="00535C79">
        <w:trPr>
          <w:trHeight w:val="300"/>
        </w:trPr>
        <w:tc>
          <w:tcPr>
            <w:tcW w:w="562" w:type="dxa"/>
            <w:tcBorders>
              <w:right w:val="nil"/>
            </w:tcBorders>
            <w:shd w:val="clear" w:color="auto" w:fill="FFFFFF" w:themeFill="background1"/>
            <w:noWrap/>
            <w:hideMark/>
          </w:tcPr>
          <w:p w14:paraId="2698F2CB"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54A72984"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2BF089A4" w14:textId="77777777" w:rsidR="000C2B4F" w:rsidRPr="007616FD" w:rsidRDefault="000C2B4F" w:rsidP="000C2B4F">
            <w:pPr>
              <w:spacing w:after="0" w:line="240" w:lineRule="auto"/>
              <w:jc w:val="right"/>
              <w:rPr>
                <w:color w:val="000000"/>
              </w:rPr>
            </w:pPr>
            <w:r w:rsidRPr="007616FD">
              <w:t>13934</w:t>
            </w:r>
          </w:p>
        </w:tc>
        <w:tc>
          <w:tcPr>
            <w:tcW w:w="425" w:type="dxa"/>
            <w:tcBorders>
              <w:left w:val="nil"/>
              <w:right w:val="nil"/>
            </w:tcBorders>
            <w:shd w:val="clear" w:color="auto" w:fill="FFFFFF" w:themeFill="background1"/>
            <w:noWrap/>
            <w:hideMark/>
          </w:tcPr>
          <w:p w14:paraId="45DD2681"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501AF91B" w14:textId="77777777" w:rsidR="000C2B4F" w:rsidRPr="007616FD" w:rsidRDefault="000C2B4F" w:rsidP="000C2B4F">
            <w:pPr>
              <w:spacing w:after="0" w:line="240" w:lineRule="auto"/>
              <w:jc w:val="right"/>
              <w:rPr>
                <w:color w:val="000000"/>
              </w:rPr>
            </w:pPr>
            <w:r w:rsidRPr="007616FD">
              <w:t>2018</w:t>
            </w:r>
          </w:p>
        </w:tc>
        <w:tc>
          <w:tcPr>
            <w:tcW w:w="2693" w:type="dxa"/>
            <w:shd w:val="clear" w:color="auto" w:fill="FFFFFF" w:themeFill="background1"/>
            <w:noWrap/>
            <w:hideMark/>
          </w:tcPr>
          <w:p w14:paraId="35D35D45" w14:textId="77777777" w:rsidR="000C2B4F" w:rsidRPr="007616FD" w:rsidRDefault="000C2B4F" w:rsidP="000C2B4F">
            <w:pPr>
              <w:spacing w:after="0" w:line="240" w:lineRule="auto"/>
              <w:jc w:val="center"/>
              <w:rPr>
                <w:color w:val="000000"/>
              </w:rPr>
            </w:pPr>
            <w:r w:rsidRPr="007616FD">
              <w:t>33 INS</w:t>
            </w:r>
          </w:p>
        </w:tc>
        <w:tc>
          <w:tcPr>
            <w:tcW w:w="3731" w:type="dxa"/>
            <w:shd w:val="clear" w:color="auto" w:fill="FFFFFF" w:themeFill="background1"/>
            <w:noWrap/>
            <w:hideMark/>
          </w:tcPr>
          <w:p w14:paraId="08ADFF74"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78C0BBF2" w14:textId="77777777" w:rsidTr="00535C79">
        <w:trPr>
          <w:trHeight w:val="300"/>
        </w:trPr>
        <w:tc>
          <w:tcPr>
            <w:tcW w:w="562" w:type="dxa"/>
            <w:tcBorders>
              <w:right w:val="nil"/>
            </w:tcBorders>
            <w:shd w:val="clear" w:color="auto" w:fill="FFFFFF" w:themeFill="background1"/>
            <w:noWrap/>
            <w:hideMark/>
          </w:tcPr>
          <w:p w14:paraId="7460A7F0" w14:textId="77777777" w:rsidR="000C2B4F" w:rsidRPr="007616FD" w:rsidRDefault="000C2B4F" w:rsidP="000C2B4F">
            <w:pPr>
              <w:spacing w:after="0" w:line="240" w:lineRule="auto"/>
              <w:jc w:val="right"/>
              <w:rPr>
                <w:color w:val="000000"/>
              </w:rPr>
            </w:pPr>
            <w:r w:rsidRPr="007616FD">
              <w:t>37</w:t>
            </w:r>
          </w:p>
        </w:tc>
        <w:tc>
          <w:tcPr>
            <w:tcW w:w="709" w:type="dxa"/>
            <w:tcBorders>
              <w:left w:val="nil"/>
              <w:right w:val="nil"/>
            </w:tcBorders>
            <w:shd w:val="clear" w:color="auto" w:fill="FFFFFF" w:themeFill="background1"/>
            <w:noWrap/>
            <w:hideMark/>
          </w:tcPr>
          <w:p w14:paraId="3B178C23"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1167EE90" w14:textId="77777777" w:rsidR="000C2B4F" w:rsidRPr="007616FD" w:rsidRDefault="000C2B4F" w:rsidP="000C2B4F">
            <w:pPr>
              <w:spacing w:after="0" w:line="240" w:lineRule="auto"/>
              <w:jc w:val="right"/>
              <w:rPr>
                <w:color w:val="000000"/>
              </w:rPr>
            </w:pPr>
            <w:r w:rsidRPr="007616FD">
              <w:t>2698</w:t>
            </w:r>
          </w:p>
        </w:tc>
        <w:tc>
          <w:tcPr>
            <w:tcW w:w="425" w:type="dxa"/>
            <w:tcBorders>
              <w:left w:val="nil"/>
              <w:right w:val="nil"/>
            </w:tcBorders>
            <w:shd w:val="clear" w:color="auto" w:fill="FFFFFF" w:themeFill="background1"/>
            <w:noWrap/>
            <w:hideMark/>
          </w:tcPr>
          <w:p w14:paraId="5B37C79A"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05F14F1E" w14:textId="77777777" w:rsidR="000C2B4F" w:rsidRPr="007616FD" w:rsidRDefault="000C2B4F" w:rsidP="000C2B4F">
            <w:pPr>
              <w:spacing w:after="0" w:line="240" w:lineRule="auto"/>
              <w:jc w:val="right"/>
              <w:rPr>
                <w:color w:val="000000"/>
              </w:rPr>
            </w:pPr>
            <w:r w:rsidRPr="007616FD">
              <w:t>2019</w:t>
            </w:r>
          </w:p>
        </w:tc>
        <w:tc>
          <w:tcPr>
            <w:tcW w:w="2693" w:type="dxa"/>
            <w:shd w:val="clear" w:color="auto" w:fill="FFFFFF" w:themeFill="background1"/>
            <w:noWrap/>
            <w:hideMark/>
          </w:tcPr>
          <w:p w14:paraId="1574E228" w14:textId="77777777" w:rsidR="000C2B4F" w:rsidRPr="007616FD" w:rsidRDefault="000C2B4F" w:rsidP="000C2B4F">
            <w:pPr>
              <w:spacing w:after="0" w:line="240" w:lineRule="auto"/>
              <w:jc w:val="center"/>
              <w:rPr>
                <w:color w:val="000000"/>
              </w:rPr>
            </w:pPr>
            <w:r w:rsidRPr="007616FD">
              <w:t>53 INS</w:t>
            </w:r>
          </w:p>
        </w:tc>
        <w:tc>
          <w:tcPr>
            <w:tcW w:w="3731" w:type="dxa"/>
            <w:shd w:val="clear" w:color="auto" w:fill="FFFFFF" w:themeFill="background1"/>
            <w:noWrap/>
            <w:hideMark/>
          </w:tcPr>
          <w:p w14:paraId="4014CB1C"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55C44C1A" w14:textId="77777777" w:rsidTr="00535C79">
        <w:trPr>
          <w:trHeight w:val="300"/>
        </w:trPr>
        <w:tc>
          <w:tcPr>
            <w:tcW w:w="562" w:type="dxa"/>
            <w:tcBorders>
              <w:right w:val="nil"/>
            </w:tcBorders>
            <w:shd w:val="clear" w:color="auto" w:fill="FFFFFF" w:themeFill="background1"/>
            <w:noWrap/>
            <w:hideMark/>
          </w:tcPr>
          <w:p w14:paraId="14F73DC2"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6C090547"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311C71C6" w14:textId="77777777" w:rsidR="000C2B4F" w:rsidRPr="007616FD" w:rsidRDefault="000C2B4F" w:rsidP="000C2B4F">
            <w:pPr>
              <w:spacing w:after="0" w:line="240" w:lineRule="auto"/>
              <w:jc w:val="right"/>
              <w:rPr>
                <w:color w:val="000000"/>
              </w:rPr>
            </w:pPr>
            <w:r w:rsidRPr="007616FD">
              <w:t>10166</w:t>
            </w:r>
          </w:p>
        </w:tc>
        <w:tc>
          <w:tcPr>
            <w:tcW w:w="425" w:type="dxa"/>
            <w:tcBorders>
              <w:left w:val="nil"/>
              <w:right w:val="nil"/>
            </w:tcBorders>
            <w:shd w:val="clear" w:color="auto" w:fill="FFFFFF" w:themeFill="background1"/>
            <w:noWrap/>
            <w:hideMark/>
          </w:tcPr>
          <w:p w14:paraId="2B4591DF"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26F9E2CB" w14:textId="77777777" w:rsidR="000C2B4F" w:rsidRPr="007616FD" w:rsidRDefault="000C2B4F" w:rsidP="000C2B4F">
            <w:pPr>
              <w:spacing w:after="0" w:line="240" w:lineRule="auto"/>
              <w:jc w:val="right"/>
              <w:rPr>
                <w:color w:val="000000"/>
              </w:rPr>
            </w:pPr>
            <w:r w:rsidRPr="007616FD">
              <w:t>2022</w:t>
            </w:r>
          </w:p>
        </w:tc>
        <w:tc>
          <w:tcPr>
            <w:tcW w:w="2693" w:type="dxa"/>
            <w:shd w:val="clear" w:color="auto" w:fill="FFFFFF" w:themeFill="background1"/>
            <w:noWrap/>
            <w:hideMark/>
          </w:tcPr>
          <w:p w14:paraId="5B7E43DC" w14:textId="77777777" w:rsidR="000C2B4F" w:rsidRPr="007616FD" w:rsidRDefault="000C2B4F" w:rsidP="000C2B4F">
            <w:pPr>
              <w:spacing w:after="0" w:line="240" w:lineRule="auto"/>
              <w:jc w:val="center"/>
              <w:rPr>
                <w:color w:val="000000"/>
              </w:rPr>
            </w:pPr>
            <w:r w:rsidRPr="007616FD">
              <w:t>53 INS</w:t>
            </w:r>
          </w:p>
        </w:tc>
        <w:tc>
          <w:tcPr>
            <w:tcW w:w="3731" w:type="dxa"/>
            <w:shd w:val="clear" w:color="auto" w:fill="FFFFFF" w:themeFill="background1"/>
            <w:noWrap/>
            <w:hideMark/>
          </w:tcPr>
          <w:p w14:paraId="15FE3F04"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2B0D3D17" w14:textId="77777777" w:rsidTr="00535C79">
        <w:trPr>
          <w:trHeight w:val="300"/>
        </w:trPr>
        <w:tc>
          <w:tcPr>
            <w:tcW w:w="562" w:type="dxa"/>
            <w:tcBorders>
              <w:right w:val="nil"/>
            </w:tcBorders>
            <w:shd w:val="clear" w:color="auto" w:fill="FFFFFF" w:themeFill="background1"/>
            <w:noWrap/>
            <w:hideMark/>
          </w:tcPr>
          <w:p w14:paraId="66A85E81"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643E6BA1"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49B3E77D" w14:textId="77777777" w:rsidR="000C2B4F" w:rsidRPr="007616FD" w:rsidRDefault="000C2B4F" w:rsidP="000C2B4F">
            <w:pPr>
              <w:spacing w:after="0" w:line="240" w:lineRule="auto"/>
              <w:jc w:val="right"/>
              <w:rPr>
                <w:color w:val="000000"/>
              </w:rPr>
            </w:pPr>
            <w:r w:rsidRPr="007616FD">
              <w:t>566</w:t>
            </w:r>
          </w:p>
        </w:tc>
        <w:tc>
          <w:tcPr>
            <w:tcW w:w="425" w:type="dxa"/>
            <w:tcBorders>
              <w:left w:val="nil"/>
              <w:right w:val="nil"/>
            </w:tcBorders>
            <w:shd w:val="clear" w:color="auto" w:fill="FFFFFF" w:themeFill="background1"/>
            <w:noWrap/>
            <w:hideMark/>
          </w:tcPr>
          <w:p w14:paraId="15C484BF"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2F25612A" w14:textId="77777777" w:rsidR="000C2B4F" w:rsidRPr="007616FD" w:rsidRDefault="000C2B4F" w:rsidP="000C2B4F">
            <w:pPr>
              <w:spacing w:after="0" w:line="240" w:lineRule="auto"/>
              <w:jc w:val="right"/>
              <w:rPr>
                <w:color w:val="000000"/>
              </w:rPr>
            </w:pPr>
            <w:r w:rsidRPr="007616FD">
              <w:t>2019</w:t>
            </w:r>
          </w:p>
        </w:tc>
        <w:tc>
          <w:tcPr>
            <w:tcW w:w="2693" w:type="dxa"/>
            <w:shd w:val="clear" w:color="auto" w:fill="FFFFFF" w:themeFill="background1"/>
            <w:noWrap/>
            <w:hideMark/>
          </w:tcPr>
          <w:p w14:paraId="480D5090" w14:textId="77777777" w:rsidR="000C2B4F" w:rsidRPr="007616FD" w:rsidRDefault="000C2B4F" w:rsidP="000C2B4F">
            <w:pPr>
              <w:spacing w:after="0" w:line="240" w:lineRule="auto"/>
              <w:jc w:val="center"/>
              <w:rPr>
                <w:color w:val="000000"/>
              </w:rPr>
            </w:pPr>
            <w:r w:rsidRPr="007616FD">
              <w:t>47 INS</w:t>
            </w:r>
          </w:p>
        </w:tc>
        <w:tc>
          <w:tcPr>
            <w:tcW w:w="3731" w:type="dxa"/>
            <w:shd w:val="clear" w:color="auto" w:fill="FFFFFF" w:themeFill="background1"/>
            <w:noWrap/>
            <w:hideMark/>
          </w:tcPr>
          <w:p w14:paraId="41D88904"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43B3BA6F" w14:textId="77777777" w:rsidTr="00535C79">
        <w:trPr>
          <w:trHeight w:val="300"/>
        </w:trPr>
        <w:tc>
          <w:tcPr>
            <w:tcW w:w="562" w:type="dxa"/>
            <w:tcBorders>
              <w:right w:val="nil"/>
            </w:tcBorders>
            <w:shd w:val="clear" w:color="auto" w:fill="FFFFFF" w:themeFill="background1"/>
            <w:noWrap/>
            <w:hideMark/>
          </w:tcPr>
          <w:p w14:paraId="35ED5EA4"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6E5497C3"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3E4EFA0B" w14:textId="77777777" w:rsidR="000C2B4F" w:rsidRPr="007616FD" w:rsidRDefault="000C2B4F" w:rsidP="000C2B4F">
            <w:pPr>
              <w:spacing w:after="0" w:line="240" w:lineRule="auto"/>
              <w:jc w:val="right"/>
              <w:rPr>
                <w:color w:val="000000"/>
              </w:rPr>
            </w:pPr>
            <w:r w:rsidRPr="007616FD">
              <w:t>11723</w:t>
            </w:r>
          </w:p>
        </w:tc>
        <w:tc>
          <w:tcPr>
            <w:tcW w:w="425" w:type="dxa"/>
            <w:tcBorders>
              <w:left w:val="nil"/>
              <w:right w:val="nil"/>
            </w:tcBorders>
            <w:shd w:val="clear" w:color="auto" w:fill="FFFFFF" w:themeFill="background1"/>
            <w:noWrap/>
            <w:hideMark/>
          </w:tcPr>
          <w:p w14:paraId="76DB488A"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557AE073" w14:textId="77777777" w:rsidR="000C2B4F" w:rsidRPr="007616FD" w:rsidRDefault="000C2B4F" w:rsidP="000C2B4F">
            <w:pPr>
              <w:spacing w:after="0" w:line="240" w:lineRule="auto"/>
              <w:jc w:val="right"/>
              <w:rPr>
                <w:color w:val="000000"/>
              </w:rPr>
            </w:pPr>
            <w:r w:rsidRPr="007616FD">
              <w:t>2022</w:t>
            </w:r>
          </w:p>
        </w:tc>
        <w:tc>
          <w:tcPr>
            <w:tcW w:w="2693" w:type="dxa"/>
            <w:shd w:val="clear" w:color="auto" w:fill="FFFFFF" w:themeFill="background1"/>
            <w:noWrap/>
            <w:hideMark/>
          </w:tcPr>
          <w:p w14:paraId="6601819A" w14:textId="77777777" w:rsidR="000C2B4F" w:rsidRPr="007616FD" w:rsidRDefault="000C2B4F" w:rsidP="000C2B4F">
            <w:pPr>
              <w:spacing w:after="0" w:line="240" w:lineRule="auto"/>
              <w:jc w:val="center"/>
              <w:rPr>
                <w:color w:val="000000"/>
              </w:rPr>
            </w:pPr>
            <w:r w:rsidRPr="007616FD">
              <w:t>59 INS</w:t>
            </w:r>
          </w:p>
        </w:tc>
        <w:tc>
          <w:tcPr>
            <w:tcW w:w="3731" w:type="dxa"/>
            <w:shd w:val="clear" w:color="auto" w:fill="FFFFFF" w:themeFill="background1"/>
            <w:noWrap/>
            <w:hideMark/>
          </w:tcPr>
          <w:p w14:paraId="62D5EB60"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6B0AD25C" w14:textId="77777777" w:rsidTr="00535C79">
        <w:trPr>
          <w:trHeight w:val="300"/>
        </w:trPr>
        <w:tc>
          <w:tcPr>
            <w:tcW w:w="562" w:type="dxa"/>
            <w:tcBorders>
              <w:right w:val="nil"/>
            </w:tcBorders>
            <w:shd w:val="clear" w:color="auto" w:fill="FFFFFF" w:themeFill="background1"/>
            <w:noWrap/>
            <w:hideMark/>
          </w:tcPr>
          <w:p w14:paraId="61041821"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751E81BA"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2E63B14F" w14:textId="77777777" w:rsidR="000C2B4F" w:rsidRPr="007616FD" w:rsidRDefault="000C2B4F" w:rsidP="000C2B4F">
            <w:pPr>
              <w:spacing w:after="0" w:line="240" w:lineRule="auto"/>
              <w:jc w:val="right"/>
              <w:rPr>
                <w:color w:val="000000"/>
              </w:rPr>
            </w:pPr>
            <w:r w:rsidRPr="007616FD">
              <w:t>12746</w:t>
            </w:r>
          </w:p>
        </w:tc>
        <w:tc>
          <w:tcPr>
            <w:tcW w:w="425" w:type="dxa"/>
            <w:tcBorders>
              <w:left w:val="nil"/>
              <w:right w:val="nil"/>
            </w:tcBorders>
            <w:shd w:val="clear" w:color="auto" w:fill="FFFFFF" w:themeFill="background1"/>
            <w:noWrap/>
            <w:hideMark/>
          </w:tcPr>
          <w:p w14:paraId="4195FD8A"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322C68CE" w14:textId="77777777" w:rsidR="000C2B4F" w:rsidRPr="007616FD" w:rsidRDefault="000C2B4F" w:rsidP="000C2B4F">
            <w:pPr>
              <w:spacing w:after="0" w:line="240" w:lineRule="auto"/>
              <w:jc w:val="right"/>
              <w:rPr>
                <w:color w:val="000000"/>
              </w:rPr>
            </w:pPr>
            <w:r w:rsidRPr="007616FD">
              <w:t>2018</w:t>
            </w:r>
          </w:p>
        </w:tc>
        <w:tc>
          <w:tcPr>
            <w:tcW w:w="2693" w:type="dxa"/>
            <w:shd w:val="clear" w:color="auto" w:fill="FFFFFF" w:themeFill="background1"/>
            <w:noWrap/>
            <w:hideMark/>
          </w:tcPr>
          <w:p w14:paraId="6CBD8039" w14:textId="77777777" w:rsidR="000C2B4F" w:rsidRPr="007616FD" w:rsidRDefault="000C2B4F" w:rsidP="000C2B4F">
            <w:pPr>
              <w:spacing w:after="0" w:line="240" w:lineRule="auto"/>
              <w:jc w:val="center"/>
              <w:rPr>
                <w:color w:val="000000"/>
              </w:rPr>
            </w:pPr>
            <w:r w:rsidRPr="007616FD">
              <w:t>54 INS</w:t>
            </w:r>
          </w:p>
        </w:tc>
        <w:tc>
          <w:tcPr>
            <w:tcW w:w="3731" w:type="dxa"/>
            <w:shd w:val="clear" w:color="auto" w:fill="FFFFFF" w:themeFill="background1"/>
            <w:noWrap/>
            <w:hideMark/>
          </w:tcPr>
          <w:p w14:paraId="3CECFF4C"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742EB310" w14:textId="77777777" w:rsidTr="00535C79">
        <w:trPr>
          <w:trHeight w:val="300"/>
        </w:trPr>
        <w:tc>
          <w:tcPr>
            <w:tcW w:w="562" w:type="dxa"/>
            <w:tcBorders>
              <w:right w:val="nil"/>
            </w:tcBorders>
            <w:shd w:val="clear" w:color="auto" w:fill="FFFFFF" w:themeFill="background1"/>
            <w:noWrap/>
            <w:hideMark/>
          </w:tcPr>
          <w:p w14:paraId="193505C4"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222AEAE0"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63814F77" w14:textId="77777777" w:rsidR="000C2B4F" w:rsidRPr="007616FD" w:rsidRDefault="000C2B4F" w:rsidP="000C2B4F">
            <w:pPr>
              <w:spacing w:after="0" w:line="240" w:lineRule="auto"/>
              <w:jc w:val="right"/>
              <w:rPr>
                <w:color w:val="000000"/>
              </w:rPr>
            </w:pPr>
            <w:r w:rsidRPr="007616FD">
              <w:t>15467</w:t>
            </w:r>
          </w:p>
        </w:tc>
        <w:tc>
          <w:tcPr>
            <w:tcW w:w="425" w:type="dxa"/>
            <w:tcBorders>
              <w:left w:val="nil"/>
              <w:right w:val="nil"/>
            </w:tcBorders>
            <w:shd w:val="clear" w:color="auto" w:fill="FFFFFF" w:themeFill="background1"/>
            <w:noWrap/>
            <w:hideMark/>
          </w:tcPr>
          <w:p w14:paraId="72D27BFE"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0FEBB178" w14:textId="77777777" w:rsidR="000C2B4F" w:rsidRPr="007616FD" w:rsidRDefault="000C2B4F" w:rsidP="000C2B4F">
            <w:pPr>
              <w:spacing w:after="0" w:line="240" w:lineRule="auto"/>
              <w:jc w:val="right"/>
              <w:rPr>
                <w:color w:val="000000"/>
              </w:rPr>
            </w:pPr>
            <w:r w:rsidRPr="007616FD">
              <w:t>2019</w:t>
            </w:r>
          </w:p>
        </w:tc>
        <w:tc>
          <w:tcPr>
            <w:tcW w:w="2693" w:type="dxa"/>
            <w:shd w:val="clear" w:color="auto" w:fill="FFFFFF" w:themeFill="background1"/>
            <w:noWrap/>
            <w:hideMark/>
          </w:tcPr>
          <w:p w14:paraId="6003F52D" w14:textId="77777777" w:rsidR="000C2B4F" w:rsidRPr="007616FD" w:rsidRDefault="000C2B4F" w:rsidP="000C2B4F">
            <w:pPr>
              <w:spacing w:after="0" w:line="240" w:lineRule="auto"/>
              <w:jc w:val="center"/>
              <w:rPr>
                <w:color w:val="000000"/>
              </w:rPr>
            </w:pPr>
            <w:r w:rsidRPr="007616FD">
              <w:t>26 INS</w:t>
            </w:r>
          </w:p>
        </w:tc>
        <w:tc>
          <w:tcPr>
            <w:tcW w:w="3731" w:type="dxa"/>
            <w:shd w:val="clear" w:color="auto" w:fill="FFFFFF" w:themeFill="background1"/>
            <w:noWrap/>
            <w:hideMark/>
          </w:tcPr>
          <w:p w14:paraId="12E19C1D"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06087665" w14:textId="77777777" w:rsidTr="00535C79">
        <w:trPr>
          <w:trHeight w:val="300"/>
        </w:trPr>
        <w:tc>
          <w:tcPr>
            <w:tcW w:w="562" w:type="dxa"/>
            <w:tcBorders>
              <w:right w:val="nil"/>
            </w:tcBorders>
            <w:shd w:val="clear" w:color="auto" w:fill="FFFFFF" w:themeFill="background1"/>
            <w:noWrap/>
          </w:tcPr>
          <w:p w14:paraId="3E98654C" w14:textId="77777777" w:rsidR="000C2B4F" w:rsidRPr="007616FD" w:rsidRDefault="000C2B4F" w:rsidP="000C2B4F">
            <w:pPr>
              <w:spacing w:after="0" w:line="240" w:lineRule="auto"/>
              <w:jc w:val="right"/>
            </w:pPr>
            <w:r w:rsidRPr="007616FD">
              <w:t>38</w:t>
            </w:r>
          </w:p>
        </w:tc>
        <w:tc>
          <w:tcPr>
            <w:tcW w:w="709" w:type="dxa"/>
            <w:tcBorders>
              <w:left w:val="nil"/>
              <w:right w:val="nil"/>
            </w:tcBorders>
            <w:shd w:val="clear" w:color="auto" w:fill="FFFFFF" w:themeFill="background1"/>
            <w:noWrap/>
          </w:tcPr>
          <w:p w14:paraId="7772F171" w14:textId="77777777" w:rsidR="000C2B4F" w:rsidRPr="007616FD" w:rsidRDefault="000C2B4F" w:rsidP="000C2B4F">
            <w:pPr>
              <w:spacing w:after="0" w:line="240" w:lineRule="auto"/>
              <w:jc w:val="right"/>
            </w:pPr>
            <w:r w:rsidRPr="007616FD">
              <w:t>INS</w:t>
            </w:r>
          </w:p>
        </w:tc>
        <w:tc>
          <w:tcPr>
            <w:tcW w:w="851" w:type="dxa"/>
            <w:tcBorders>
              <w:left w:val="nil"/>
              <w:right w:val="nil"/>
            </w:tcBorders>
            <w:shd w:val="clear" w:color="auto" w:fill="FFFFFF" w:themeFill="background1"/>
            <w:noWrap/>
          </w:tcPr>
          <w:p w14:paraId="0FA57E48" w14:textId="77777777" w:rsidR="000C2B4F" w:rsidRPr="007616FD" w:rsidRDefault="000C2B4F" w:rsidP="000C2B4F">
            <w:pPr>
              <w:spacing w:after="0" w:line="240" w:lineRule="auto"/>
              <w:jc w:val="right"/>
            </w:pPr>
            <w:r w:rsidRPr="007616FD">
              <w:t>15469</w:t>
            </w:r>
          </w:p>
        </w:tc>
        <w:tc>
          <w:tcPr>
            <w:tcW w:w="425" w:type="dxa"/>
            <w:tcBorders>
              <w:left w:val="nil"/>
              <w:right w:val="nil"/>
            </w:tcBorders>
            <w:shd w:val="clear" w:color="auto" w:fill="FFFFFF" w:themeFill="background1"/>
            <w:noWrap/>
          </w:tcPr>
          <w:p w14:paraId="5AEA37F1" w14:textId="77777777" w:rsidR="000C2B4F" w:rsidRPr="007616FD" w:rsidRDefault="000C2B4F" w:rsidP="000C2B4F">
            <w:pPr>
              <w:spacing w:after="0" w:line="240" w:lineRule="auto"/>
            </w:pPr>
            <w:r w:rsidRPr="007616FD">
              <w:t>/</w:t>
            </w:r>
          </w:p>
        </w:tc>
        <w:tc>
          <w:tcPr>
            <w:tcW w:w="709" w:type="dxa"/>
            <w:tcBorders>
              <w:left w:val="nil"/>
            </w:tcBorders>
            <w:shd w:val="clear" w:color="auto" w:fill="FFFFFF" w:themeFill="background1"/>
            <w:noWrap/>
          </w:tcPr>
          <w:p w14:paraId="667103B2" w14:textId="77777777" w:rsidR="000C2B4F" w:rsidRPr="007616FD" w:rsidRDefault="000C2B4F" w:rsidP="000C2B4F">
            <w:pPr>
              <w:spacing w:after="0" w:line="240" w:lineRule="auto"/>
              <w:jc w:val="right"/>
            </w:pPr>
            <w:r w:rsidRPr="007616FD">
              <w:t>2019</w:t>
            </w:r>
          </w:p>
        </w:tc>
        <w:tc>
          <w:tcPr>
            <w:tcW w:w="2693" w:type="dxa"/>
            <w:shd w:val="clear" w:color="auto" w:fill="FFFFFF" w:themeFill="background1"/>
            <w:noWrap/>
          </w:tcPr>
          <w:p w14:paraId="18A7BA21" w14:textId="77777777" w:rsidR="000C2B4F" w:rsidRPr="007616FD" w:rsidRDefault="000C2B4F" w:rsidP="000C2B4F">
            <w:pPr>
              <w:spacing w:after="0" w:line="240" w:lineRule="auto"/>
              <w:jc w:val="center"/>
            </w:pPr>
            <w:r w:rsidRPr="007616FD">
              <w:t>26 INS</w:t>
            </w:r>
          </w:p>
        </w:tc>
        <w:tc>
          <w:tcPr>
            <w:tcW w:w="3731" w:type="dxa"/>
            <w:shd w:val="clear" w:color="auto" w:fill="FFFFFF" w:themeFill="background1"/>
            <w:noWrap/>
          </w:tcPr>
          <w:p w14:paraId="759C3E21" w14:textId="77777777" w:rsidR="000C2B4F" w:rsidRPr="007616FD" w:rsidRDefault="000C2B4F" w:rsidP="000C2B4F">
            <w:pPr>
              <w:spacing w:after="0" w:line="240" w:lineRule="auto"/>
            </w:pPr>
            <w:r w:rsidRPr="007616FD">
              <w:t>věc související s 38 INS 15467/2019</w:t>
            </w:r>
          </w:p>
        </w:tc>
      </w:tr>
      <w:tr w:rsidR="000C2B4F" w:rsidRPr="007616FD" w14:paraId="192AD505" w14:textId="77777777" w:rsidTr="00535C79">
        <w:trPr>
          <w:trHeight w:val="300"/>
        </w:trPr>
        <w:tc>
          <w:tcPr>
            <w:tcW w:w="562" w:type="dxa"/>
            <w:tcBorders>
              <w:right w:val="nil"/>
            </w:tcBorders>
            <w:shd w:val="clear" w:color="auto" w:fill="FFFFFF" w:themeFill="background1"/>
            <w:noWrap/>
            <w:hideMark/>
          </w:tcPr>
          <w:p w14:paraId="0DB2C4A8" w14:textId="77777777" w:rsidR="000C2B4F" w:rsidRPr="007616FD" w:rsidRDefault="000C2B4F" w:rsidP="000C2B4F">
            <w:pPr>
              <w:spacing w:after="0" w:line="240" w:lineRule="auto"/>
              <w:jc w:val="right"/>
              <w:rPr>
                <w:color w:val="000000"/>
              </w:rPr>
            </w:pPr>
            <w:r w:rsidRPr="007616FD">
              <w:t>37</w:t>
            </w:r>
          </w:p>
        </w:tc>
        <w:tc>
          <w:tcPr>
            <w:tcW w:w="709" w:type="dxa"/>
            <w:tcBorders>
              <w:left w:val="nil"/>
              <w:right w:val="nil"/>
            </w:tcBorders>
            <w:shd w:val="clear" w:color="auto" w:fill="FFFFFF" w:themeFill="background1"/>
            <w:noWrap/>
            <w:hideMark/>
          </w:tcPr>
          <w:p w14:paraId="1E2F0AD8"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0DBFC196" w14:textId="77777777" w:rsidR="000C2B4F" w:rsidRPr="007616FD" w:rsidRDefault="000C2B4F" w:rsidP="000C2B4F">
            <w:pPr>
              <w:spacing w:after="0" w:line="240" w:lineRule="auto"/>
              <w:jc w:val="right"/>
              <w:rPr>
                <w:color w:val="000000"/>
              </w:rPr>
            </w:pPr>
            <w:r w:rsidRPr="007616FD">
              <w:t>2182</w:t>
            </w:r>
          </w:p>
        </w:tc>
        <w:tc>
          <w:tcPr>
            <w:tcW w:w="425" w:type="dxa"/>
            <w:tcBorders>
              <w:left w:val="nil"/>
              <w:right w:val="nil"/>
            </w:tcBorders>
            <w:shd w:val="clear" w:color="auto" w:fill="FFFFFF" w:themeFill="background1"/>
            <w:noWrap/>
            <w:hideMark/>
          </w:tcPr>
          <w:p w14:paraId="1072450D"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0ACFC7FC" w14:textId="77777777" w:rsidR="000C2B4F" w:rsidRPr="007616FD" w:rsidRDefault="000C2B4F" w:rsidP="000C2B4F">
            <w:pPr>
              <w:spacing w:after="0" w:line="240" w:lineRule="auto"/>
              <w:jc w:val="right"/>
              <w:rPr>
                <w:color w:val="000000"/>
              </w:rPr>
            </w:pPr>
            <w:r w:rsidRPr="007616FD">
              <w:t>2019</w:t>
            </w:r>
          </w:p>
        </w:tc>
        <w:tc>
          <w:tcPr>
            <w:tcW w:w="2693" w:type="dxa"/>
            <w:shd w:val="clear" w:color="auto" w:fill="FFFFFF" w:themeFill="background1"/>
            <w:noWrap/>
            <w:hideMark/>
          </w:tcPr>
          <w:p w14:paraId="6037D43B" w14:textId="77777777" w:rsidR="000C2B4F" w:rsidRPr="007616FD" w:rsidRDefault="000C2B4F" w:rsidP="000C2B4F">
            <w:pPr>
              <w:spacing w:after="0" w:line="240" w:lineRule="auto"/>
              <w:jc w:val="center"/>
              <w:rPr>
                <w:color w:val="000000"/>
              </w:rPr>
            </w:pPr>
            <w:r w:rsidRPr="007616FD">
              <w:t>3 INS</w:t>
            </w:r>
          </w:p>
        </w:tc>
        <w:tc>
          <w:tcPr>
            <w:tcW w:w="3731" w:type="dxa"/>
            <w:shd w:val="clear" w:color="auto" w:fill="FFFFFF" w:themeFill="background1"/>
            <w:noWrap/>
            <w:hideMark/>
          </w:tcPr>
          <w:p w14:paraId="58D5B26D"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326C0A3A" w14:textId="77777777" w:rsidTr="00535C79">
        <w:trPr>
          <w:trHeight w:val="300"/>
        </w:trPr>
        <w:tc>
          <w:tcPr>
            <w:tcW w:w="562" w:type="dxa"/>
            <w:tcBorders>
              <w:right w:val="nil"/>
            </w:tcBorders>
            <w:shd w:val="clear" w:color="auto" w:fill="FFFFFF" w:themeFill="background1"/>
            <w:noWrap/>
            <w:hideMark/>
          </w:tcPr>
          <w:p w14:paraId="1B3AD6FE"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3B568E43"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029C7ED4" w14:textId="77777777" w:rsidR="000C2B4F" w:rsidRPr="007616FD" w:rsidRDefault="000C2B4F" w:rsidP="000C2B4F">
            <w:pPr>
              <w:spacing w:after="0" w:line="240" w:lineRule="auto"/>
              <w:jc w:val="right"/>
              <w:rPr>
                <w:color w:val="000000"/>
              </w:rPr>
            </w:pPr>
            <w:r w:rsidRPr="007616FD">
              <w:t>17293</w:t>
            </w:r>
          </w:p>
        </w:tc>
        <w:tc>
          <w:tcPr>
            <w:tcW w:w="425" w:type="dxa"/>
            <w:tcBorders>
              <w:left w:val="nil"/>
              <w:right w:val="nil"/>
            </w:tcBorders>
            <w:shd w:val="clear" w:color="auto" w:fill="FFFFFF" w:themeFill="background1"/>
            <w:noWrap/>
            <w:hideMark/>
          </w:tcPr>
          <w:p w14:paraId="48BA405D"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2C441637" w14:textId="77777777" w:rsidR="000C2B4F" w:rsidRPr="007616FD" w:rsidRDefault="000C2B4F" w:rsidP="000C2B4F">
            <w:pPr>
              <w:spacing w:after="0" w:line="240" w:lineRule="auto"/>
              <w:jc w:val="right"/>
              <w:rPr>
                <w:color w:val="000000"/>
              </w:rPr>
            </w:pPr>
            <w:r w:rsidRPr="007616FD">
              <w:t>2020</w:t>
            </w:r>
          </w:p>
        </w:tc>
        <w:tc>
          <w:tcPr>
            <w:tcW w:w="2693" w:type="dxa"/>
            <w:shd w:val="clear" w:color="auto" w:fill="FFFFFF" w:themeFill="background1"/>
            <w:noWrap/>
            <w:hideMark/>
          </w:tcPr>
          <w:p w14:paraId="4B151213" w14:textId="77777777" w:rsidR="000C2B4F" w:rsidRPr="007616FD" w:rsidRDefault="000C2B4F" w:rsidP="000C2B4F">
            <w:pPr>
              <w:spacing w:after="0" w:line="240" w:lineRule="auto"/>
              <w:jc w:val="center"/>
              <w:rPr>
                <w:color w:val="000000"/>
              </w:rPr>
            </w:pPr>
            <w:r w:rsidRPr="007616FD">
              <w:t>45 INS</w:t>
            </w:r>
          </w:p>
        </w:tc>
        <w:tc>
          <w:tcPr>
            <w:tcW w:w="3731" w:type="dxa"/>
            <w:shd w:val="clear" w:color="auto" w:fill="FFFFFF" w:themeFill="background1"/>
            <w:noWrap/>
            <w:hideMark/>
          </w:tcPr>
          <w:p w14:paraId="0263316E"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372B7873" w14:textId="77777777" w:rsidTr="00535C79">
        <w:trPr>
          <w:trHeight w:val="300"/>
        </w:trPr>
        <w:tc>
          <w:tcPr>
            <w:tcW w:w="562" w:type="dxa"/>
            <w:tcBorders>
              <w:right w:val="nil"/>
            </w:tcBorders>
            <w:shd w:val="clear" w:color="auto" w:fill="FFFFFF" w:themeFill="background1"/>
            <w:noWrap/>
            <w:hideMark/>
          </w:tcPr>
          <w:p w14:paraId="75D10E90"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7028A3B2"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621CC764" w14:textId="77777777" w:rsidR="000C2B4F" w:rsidRPr="007616FD" w:rsidRDefault="000C2B4F" w:rsidP="000C2B4F">
            <w:pPr>
              <w:spacing w:after="0" w:line="240" w:lineRule="auto"/>
              <w:jc w:val="right"/>
              <w:rPr>
                <w:color w:val="000000"/>
              </w:rPr>
            </w:pPr>
            <w:r w:rsidRPr="007616FD">
              <w:t>16593</w:t>
            </w:r>
          </w:p>
        </w:tc>
        <w:tc>
          <w:tcPr>
            <w:tcW w:w="425" w:type="dxa"/>
            <w:tcBorders>
              <w:left w:val="nil"/>
              <w:right w:val="nil"/>
            </w:tcBorders>
            <w:shd w:val="clear" w:color="auto" w:fill="FFFFFF" w:themeFill="background1"/>
            <w:noWrap/>
            <w:hideMark/>
          </w:tcPr>
          <w:p w14:paraId="051A3E8B"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5ADE0D99" w14:textId="77777777" w:rsidR="000C2B4F" w:rsidRPr="007616FD" w:rsidRDefault="000C2B4F" w:rsidP="000C2B4F">
            <w:pPr>
              <w:spacing w:after="0" w:line="240" w:lineRule="auto"/>
              <w:jc w:val="right"/>
              <w:rPr>
                <w:color w:val="000000"/>
              </w:rPr>
            </w:pPr>
            <w:r w:rsidRPr="007616FD">
              <w:t>2018</w:t>
            </w:r>
          </w:p>
        </w:tc>
        <w:tc>
          <w:tcPr>
            <w:tcW w:w="2693" w:type="dxa"/>
            <w:shd w:val="clear" w:color="auto" w:fill="FFFFFF" w:themeFill="background1"/>
            <w:noWrap/>
            <w:hideMark/>
          </w:tcPr>
          <w:p w14:paraId="13BC7BC7" w14:textId="77777777" w:rsidR="000C2B4F" w:rsidRPr="007616FD" w:rsidRDefault="000C2B4F" w:rsidP="000C2B4F">
            <w:pPr>
              <w:spacing w:after="0" w:line="240" w:lineRule="auto"/>
              <w:jc w:val="center"/>
              <w:rPr>
                <w:color w:val="000000"/>
              </w:rPr>
            </w:pPr>
            <w:r w:rsidRPr="007616FD">
              <w:t>45 INS</w:t>
            </w:r>
          </w:p>
        </w:tc>
        <w:tc>
          <w:tcPr>
            <w:tcW w:w="3731" w:type="dxa"/>
            <w:shd w:val="clear" w:color="auto" w:fill="FFFFFF" w:themeFill="background1"/>
            <w:noWrap/>
            <w:hideMark/>
          </w:tcPr>
          <w:p w14:paraId="40E548ED"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588DCC9F" w14:textId="77777777" w:rsidTr="00535C79">
        <w:trPr>
          <w:trHeight w:val="300"/>
        </w:trPr>
        <w:tc>
          <w:tcPr>
            <w:tcW w:w="562" w:type="dxa"/>
            <w:tcBorders>
              <w:right w:val="nil"/>
            </w:tcBorders>
            <w:shd w:val="clear" w:color="auto" w:fill="FFFFFF" w:themeFill="background1"/>
            <w:noWrap/>
            <w:hideMark/>
          </w:tcPr>
          <w:p w14:paraId="19B8B124"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5D7071FE"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3DD1F4CA" w14:textId="77777777" w:rsidR="000C2B4F" w:rsidRPr="007616FD" w:rsidRDefault="000C2B4F" w:rsidP="000C2B4F">
            <w:pPr>
              <w:spacing w:after="0" w:line="240" w:lineRule="auto"/>
              <w:jc w:val="right"/>
              <w:rPr>
                <w:color w:val="000000"/>
              </w:rPr>
            </w:pPr>
            <w:r w:rsidRPr="007616FD">
              <w:t>15641</w:t>
            </w:r>
          </w:p>
        </w:tc>
        <w:tc>
          <w:tcPr>
            <w:tcW w:w="425" w:type="dxa"/>
            <w:tcBorders>
              <w:left w:val="nil"/>
              <w:right w:val="nil"/>
            </w:tcBorders>
            <w:shd w:val="clear" w:color="auto" w:fill="FFFFFF" w:themeFill="background1"/>
            <w:noWrap/>
            <w:hideMark/>
          </w:tcPr>
          <w:p w14:paraId="3AA8C937"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783C2908" w14:textId="77777777" w:rsidR="000C2B4F" w:rsidRPr="007616FD" w:rsidRDefault="000C2B4F" w:rsidP="000C2B4F">
            <w:pPr>
              <w:spacing w:after="0" w:line="240" w:lineRule="auto"/>
              <w:jc w:val="right"/>
              <w:rPr>
                <w:color w:val="000000"/>
              </w:rPr>
            </w:pPr>
            <w:r w:rsidRPr="007616FD">
              <w:t>2018</w:t>
            </w:r>
          </w:p>
        </w:tc>
        <w:tc>
          <w:tcPr>
            <w:tcW w:w="2693" w:type="dxa"/>
            <w:shd w:val="clear" w:color="auto" w:fill="FFFFFF" w:themeFill="background1"/>
            <w:noWrap/>
            <w:hideMark/>
          </w:tcPr>
          <w:p w14:paraId="36FF00E2" w14:textId="77777777" w:rsidR="000C2B4F" w:rsidRPr="007616FD" w:rsidRDefault="000C2B4F" w:rsidP="000C2B4F">
            <w:pPr>
              <w:spacing w:after="0" w:line="240" w:lineRule="auto"/>
              <w:jc w:val="center"/>
              <w:rPr>
                <w:color w:val="000000"/>
              </w:rPr>
            </w:pPr>
            <w:r w:rsidRPr="007616FD">
              <w:t>31 INS</w:t>
            </w:r>
          </w:p>
        </w:tc>
        <w:tc>
          <w:tcPr>
            <w:tcW w:w="3731" w:type="dxa"/>
            <w:shd w:val="clear" w:color="auto" w:fill="FFFFFF" w:themeFill="background1"/>
            <w:noWrap/>
            <w:hideMark/>
          </w:tcPr>
          <w:p w14:paraId="6FD1A402"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0F74C6E5" w14:textId="77777777" w:rsidTr="00535C79">
        <w:trPr>
          <w:trHeight w:val="300"/>
        </w:trPr>
        <w:tc>
          <w:tcPr>
            <w:tcW w:w="562" w:type="dxa"/>
            <w:tcBorders>
              <w:right w:val="nil"/>
            </w:tcBorders>
            <w:shd w:val="clear" w:color="auto" w:fill="FFFFFF" w:themeFill="background1"/>
            <w:noWrap/>
            <w:hideMark/>
          </w:tcPr>
          <w:p w14:paraId="52EFDF2E"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5751C55F"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770DA94C" w14:textId="77777777" w:rsidR="000C2B4F" w:rsidRPr="007616FD" w:rsidRDefault="000C2B4F" w:rsidP="000C2B4F">
            <w:pPr>
              <w:spacing w:after="0" w:line="240" w:lineRule="auto"/>
              <w:jc w:val="right"/>
              <w:rPr>
                <w:color w:val="000000"/>
              </w:rPr>
            </w:pPr>
            <w:r w:rsidRPr="007616FD">
              <w:t>2954</w:t>
            </w:r>
          </w:p>
        </w:tc>
        <w:tc>
          <w:tcPr>
            <w:tcW w:w="425" w:type="dxa"/>
            <w:tcBorders>
              <w:left w:val="nil"/>
              <w:right w:val="nil"/>
            </w:tcBorders>
            <w:shd w:val="clear" w:color="auto" w:fill="FFFFFF" w:themeFill="background1"/>
            <w:noWrap/>
            <w:hideMark/>
          </w:tcPr>
          <w:p w14:paraId="6224B601"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356725B2" w14:textId="77777777" w:rsidR="000C2B4F" w:rsidRPr="007616FD" w:rsidRDefault="000C2B4F" w:rsidP="000C2B4F">
            <w:pPr>
              <w:spacing w:after="0" w:line="240" w:lineRule="auto"/>
              <w:jc w:val="right"/>
              <w:rPr>
                <w:color w:val="000000"/>
              </w:rPr>
            </w:pPr>
            <w:r w:rsidRPr="007616FD">
              <w:t>2019</w:t>
            </w:r>
          </w:p>
        </w:tc>
        <w:tc>
          <w:tcPr>
            <w:tcW w:w="2693" w:type="dxa"/>
            <w:shd w:val="clear" w:color="auto" w:fill="FFFFFF" w:themeFill="background1"/>
            <w:noWrap/>
            <w:hideMark/>
          </w:tcPr>
          <w:p w14:paraId="511DF5A1" w14:textId="77777777" w:rsidR="000C2B4F" w:rsidRPr="007616FD" w:rsidRDefault="000C2B4F" w:rsidP="000C2B4F">
            <w:pPr>
              <w:spacing w:after="0" w:line="240" w:lineRule="auto"/>
              <w:jc w:val="center"/>
              <w:rPr>
                <w:color w:val="000000"/>
              </w:rPr>
            </w:pPr>
            <w:r w:rsidRPr="007616FD">
              <w:t>3 INS</w:t>
            </w:r>
          </w:p>
        </w:tc>
        <w:tc>
          <w:tcPr>
            <w:tcW w:w="3731" w:type="dxa"/>
            <w:shd w:val="clear" w:color="auto" w:fill="FFFFFF" w:themeFill="background1"/>
            <w:noWrap/>
            <w:hideMark/>
          </w:tcPr>
          <w:p w14:paraId="056504C6"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6B719097" w14:textId="77777777" w:rsidTr="00535C79">
        <w:trPr>
          <w:trHeight w:val="300"/>
        </w:trPr>
        <w:tc>
          <w:tcPr>
            <w:tcW w:w="562" w:type="dxa"/>
            <w:tcBorders>
              <w:right w:val="nil"/>
            </w:tcBorders>
            <w:shd w:val="clear" w:color="auto" w:fill="FFFFFF" w:themeFill="background1"/>
            <w:noWrap/>
            <w:hideMark/>
          </w:tcPr>
          <w:p w14:paraId="0DFF040E"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0B4B3DCB"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608E4AC5" w14:textId="77777777" w:rsidR="000C2B4F" w:rsidRPr="007616FD" w:rsidRDefault="000C2B4F" w:rsidP="000C2B4F">
            <w:pPr>
              <w:spacing w:after="0" w:line="240" w:lineRule="auto"/>
              <w:jc w:val="right"/>
              <w:rPr>
                <w:color w:val="000000"/>
              </w:rPr>
            </w:pPr>
            <w:r w:rsidRPr="007616FD">
              <w:t>3072</w:t>
            </w:r>
          </w:p>
        </w:tc>
        <w:tc>
          <w:tcPr>
            <w:tcW w:w="425" w:type="dxa"/>
            <w:tcBorders>
              <w:left w:val="nil"/>
              <w:right w:val="nil"/>
            </w:tcBorders>
            <w:shd w:val="clear" w:color="auto" w:fill="FFFFFF" w:themeFill="background1"/>
            <w:noWrap/>
            <w:hideMark/>
          </w:tcPr>
          <w:p w14:paraId="4DD73FFB"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55BE66E9" w14:textId="77777777" w:rsidR="000C2B4F" w:rsidRPr="007616FD" w:rsidRDefault="000C2B4F" w:rsidP="000C2B4F">
            <w:pPr>
              <w:spacing w:after="0" w:line="240" w:lineRule="auto"/>
              <w:jc w:val="right"/>
              <w:rPr>
                <w:color w:val="000000"/>
              </w:rPr>
            </w:pPr>
            <w:r w:rsidRPr="007616FD">
              <w:t>2019</w:t>
            </w:r>
          </w:p>
        </w:tc>
        <w:tc>
          <w:tcPr>
            <w:tcW w:w="2693" w:type="dxa"/>
            <w:shd w:val="clear" w:color="auto" w:fill="FFFFFF" w:themeFill="background1"/>
            <w:noWrap/>
            <w:hideMark/>
          </w:tcPr>
          <w:p w14:paraId="047ED39D" w14:textId="77777777" w:rsidR="000C2B4F" w:rsidRPr="007616FD" w:rsidRDefault="000C2B4F" w:rsidP="000C2B4F">
            <w:pPr>
              <w:spacing w:after="0" w:line="240" w:lineRule="auto"/>
              <w:jc w:val="center"/>
              <w:rPr>
                <w:color w:val="000000"/>
              </w:rPr>
            </w:pPr>
            <w:r w:rsidRPr="007616FD">
              <w:t>33 INS</w:t>
            </w:r>
          </w:p>
        </w:tc>
        <w:tc>
          <w:tcPr>
            <w:tcW w:w="3731" w:type="dxa"/>
            <w:shd w:val="clear" w:color="auto" w:fill="FFFFFF" w:themeFill="background1"/>
            <w:noWrap/>
            <w:hideMark/>
          </w:tcPr>
          <w:p w14:paraId="1088CEC8"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386F984C" w14:textId="77777777" w:rsidTr="00535C79">
        <w:trPr>
          <w:trHeight w:val="300"/>
        </w:trPr>
        <w:tc>
          <w:tcPr>
            <w:tcW w:w="562" w:type="dxa"/>
            <w:tcBorders>
              <w:right w:val="nil"/>
            </w:tcBorders>
            <w:shd w:val="clear" w:color="auto" w:fill="FFFFFF" w:themeFill="background1"/>
            <w:noWrap/>
            <w:hideMark/>
          </w:tcPr>
          <w:p w14:paraId="7EC4EB0F"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637AA88A"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73A0AD57" w14:textId="77777777" w:rsidR="000C2B4F" w:rsidRPr="007616FD" w:rsidRDefault="000C2B4F" w:rsidP="000C2B4F">
            <w:pPr>
              <w:spacing w:after="0" w:line="240" w:lineRule="auto"/>
              <w:jc w:val="right"/>
              <w:rPr>
                <w:color w:val="000000"/>
              </w:rPr>
            </w:pPr>
            <w:r w:rsidRPr="007616FD">
              <w:t>2556</w:t>
            </w:r>
          </w:p>
        </w:tc>
        <w:tc>
          <w:tcPr>
            <w:tcW w:w="425" w:type="dxa"/>
            <w:tcBorders>
              <w:left w:val="nil"/>
              <w:right w:val="nil"/>
            </w:tcBorders>
            <w:shd w:val="clear" w:color="auto" w:fill="FFFFFF" w:themeFill="background1"/>
            <w:noWrap/>
            <w:hideMark/>
          </w:tcPr>
          <w:p w14:paraId="7626E26E"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4CC991AB" w14:textId="77777777" w:rsidR="000C2B4F" w:rsidRPr="007616FD" w:rsidRDefault="000C2B4F" w:rsidP="000C2B4F">
            <w:pPr>
              <w:spacing w:after="0" w:line="240" w:lineRule="auto"/>
              <w:jc w:val="right"/>
              <w:rPr>
                <w:color w:val="000000"/>
              </w:rPr>
            </w:pPr>
            <w:r w:rsidRPr="007616FD">
              <w:t>2021</w:t>
            </w:r>
          </w:p>
        </w:tc>
        <w:tc>
          <w:tcPr>
            <w:tcW w:w="2693" w:type="dxa"/>
            <w:shd w:val="clear" w:color="auto" w:fill="FFFFFF" w:themeFill="background1"/>
            <w:noWrap/>
            <w:hideMark/>
          </w:tcPr>
          <w:p w14:paraId="6BE622C3" w14:textId="77777777" w:rsidR="000C2B4F" w:rsidRPr="007616FD" w:rsidRDefault="000C2B4F" w:rsidP="000C2B4F">
            <w:pPr>
              <w:spacing w:after="0" w:line="240" w:lineRule="auto"/>
              <w:jc w:val="center"/>
              <w:rPr>
                <w:color w:val="000000"/>
              </w:rPr>
            </w:pPr>
            <w:r w:rsidRPr="007616FD">
              <w:t>45 INS</w:t>
            </w:r>
          </w:p>
        </w:tc>
        <w:tc>
          <w:tcPr>
            <w:tcW w:w="3731" w:type="dxa"/>
            <w:shd w:val="clear" w:color="auto" w:fill="FFFFFF" w:themeFill="background1"/>
            <w:noWrap/>
            <w:hideMark/>
          </w:tcPr>
          <w:p w14:paraId="76D08447"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79A2C7E8" w14:textId="77777777" w:rsidTr="00535C79">
        <w:trPr>
          <w:trHeight w:val="300"/>
        </w:trPr>
        <w:tc>
          <w:tcPr>
            <w:tcW w:w="562" w:type="dxa"/>
            <w:tcBorders>
              <w:right w:val="nil"/>
            </w:tcBorders>
            <w:shd w:val="clear" w:color="auto" w:fill="FFFFFF" w:themeFill="background1"/>
            <w:noWrap/>
            <w:hideMark/>
          </w:tcPr>
          <w:p w14:paraId="2C3262DE"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2407AE86"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55BF1648" w14:textId="77777777" w:rsidR="000C2B4F" w:rsidRPr="007616FD" w:rsidRDefault="000C2B4F" w:rsidP="000C2B4F">
            <w:pPr>
              <w:spacing w:after="0" w:line="240" w:lineRule="auto"/>
              <w:jc w:val="right"/>
              <w:rPr>
                <w:color w:val="000000"/>
              </w:rPr>
            </w:pPr>
            <w:r w:rsidRPr="007616FD">
              <w:t>19867</w:t>
            </w:r>
          </w:p>
        </w:tc>
        <w:tc>
          <w:tcPr>
            <w:tcW w:w="425" w:type="dxa"/>
            <w:tcBorders>
              <w:left w:val="nil"/>
              <w:right w:val="nil"/>
            </w:tcBorders>
            <w:shd w:val="clear" w:color="auto" w:fill="FFFFFF" w:themeFill="background1"/>
            <w:noWrap/>
            <w:hideMark/>
          </w:tcPr>
          <w:p w14:paraId="1EC6AC90"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46D6D313" w14:textId="77777777" w:rsidR="000C2B4F" w:rsidRPr="007616FD" w:rsidRDefault="000C2B4F" w:rsidP="000C2B4F">
            <w:pPr>
              <w:spacing w:after="0" w:line="240" w:lineRule="auto"/>
              <w:jc w:val="right"/>
              <w:rPr>
                <w:color w:val="000000"/>
              </w:rPr>
            </w:pPr>
            <w:r w:rsidRPr="007616FD">
              <w:t>2022</w:t>
            </w:r>
          </w:p>
        </w:tc>
        <w:tc>
          <w:tcPr>
            <w:tcW w:w="2693" w:type="dxa"/>
            <w:shd w:val="clear" w:color="auto" w:fill="FFFFFF" w:themeFill="background1"/>
            <w:noWrap/>
            <w:hideMark/>
          </w:tcPr>
          <w:p w14:paraId="3A6C53AC" w14:textId="77777777" w:rsidR="000C2B4F" w:rsidRPr="007616FD" w:rsidRDefault="000C2B4F" w:rsidP="000C2B4F">
            <w:pPr>
              <w:spacing w:after="0" w:line="240" w:lineRule="auto"/>
              <w:jc w:val="center"/>
              <w:rPr>
                <w:color w:val="000000"/>
              </w:rPr>
            </w:pPr>
            <w:r w:rsidRPr="007616FD">
              <w:t>33 INS</w:t>
            </w:r>
          </w:p>
        </w:tc>
        <w:tc>
          <w:tcPr>
            <w:tcW w:w="3731" w:type="dxa"/>
            <w:shd w:val="clear" w:color="auto" w:fill="FFFFFF" w:themeFill="background1"/>
            <w:noWrap/>
            <w:hideMark/>
          </w:tcPr>
          <w:p w14:paraId="68D2CA2B"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1195B739" w14:textId="77777777" w:rsidTr="00535C79">
        <w:trPr>
          <w:trHeight w:val="300"/>
        </w:trPr>
        <w:tc>
          <w:tcPr>
            <w:tcW w:w="562" w:type="dxa"/>
            <w:tcBorders>
              <w:right w:val="nil"/>
            </w:tcBorders>
            <w:shd w:val="clear" w:color="auto" w:fill="FFFFFF" w:themeFill="background1"/>
            <w:noWrap/>
            <w:hideMark/>
          </w:tcPr>
          <w:p w14:paraId="74DC0BE2"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38C0E001"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5A5E466D" w14:textId="77777777" w:rsidR="000C2B4F" w:rsidRPr="007616FD" w:rsidRDefault="000C2B4F" w:rsidP="000C2B4F">
            <w:pPr>
              <w:spacing w:after="0" w:line="240" w:lineRule="auto"/>
              <w:jc w:val="right"/>
              <w:rPr>
                <w:color w:val="000000"/>
              </w:rPr>
            </w:pPr>
            <w:r w:rsidRPr="007616FD">
              <w:t>26150</w:t>
            </w:r>
          </w:p>
        </w:tc>
        <w:tc>
          <w:tcPr>
            <w:tcW w:w="425" w:type="dxa"/>
            <w:tcBorders>
              <w:left w:val="nil"/>
              <w:right w:val="nil"/>
            </w:tcBorders>
            <w:shd w:val="clear" w:color="auto" w:fill="FFFFFF" w:themeFill="background1"/>
            <w:noWrap/>
            <w:hideMark/>
          </w:tcPr>
          <w:p w14:paraId="6DC0A90C"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13222F51" w14:textId="77777777" w:rsidR="000C2B4F" w:rsidRPr="007616FD" w:rsidRDefault="000C2B4F" w:rsidP="000C2B4F">
            <w:pPr>
              <w:spacing w:after="0" w:line="240" w:lineRule="auto"/>
              <w:jc w:val="right"/>
              <w:rPr>
                <w:color w:val="000000"/>
              </w:rPr>
            </w:pPr>
            <w:r w:rsidRPr="007616FD">
              <w:t>2019</w:t>
            </w:r>
          </w:p>
        </w:tc>
        <w:tc>
          <w:tcPr>
            <w:tcW w:w="2693" w:type="dxa"/>
            <w:shd w:val="clear" w:color="auto" w:fill="FFFFFF" w:themeFill="background1"/>
            <w:noWrap/>
            <w:hideMark/>
          </w:tcPr>
          <w:p w14:paraId="217DF6F1" w14:textId="77777777" w:rsidR="000C2B4F" w:rsidRPr="007616FD" w:rsidRDefault="000C2B4F" w:rsidP="000C2B4F">
            <w:pPr>
              <w:spacing w:after="0" w:line="240" w:lineRule="auto"/>
              <w:jc w:val="center"/>
              <w:rPr>
                <w:color w:val="000000"/>
              </w:rPr>
            </w:pPr>
            <w:r w:rsidRPr="007616FD">
              <w:t>44 INS</w:t>
            </w:r>
          </w:p>
        </w:tc>
        <w:tc>
          <w:tcPr>
            <w:tcW w:w="3731" w:type="dxa"/>
            <w:shd w:val="clear" w:color="auto" w:fill="FFFFFF" w:themeFill="background1"/>
            <w:noWrap/>
            <w:hideMark/>
          </w:tcPr>
          <w:p w14:paraId="78773E16"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171062D1" w14:textId="77777777" w:rsidTr="00535C79">
        <w:trPr>
          <w:trHeight w:val="300"/>
        </w:trPr>
        <w:tc>
          <w:tcPr>
            <w:tcW w:w="562" w:type="dxa"/>
            <w:tcBorders>
              <w:right w:val="nil"/>
            </w:tcBorders>
            <w:shd w:val="clear" w:color="auto" w:fill="FFFFFF" w:themeFill="background1"/>
            <w:noWrap/>
            <w:hideMark/>
          </w:tcPr>
          <w:p w14:paraId="37A2C878"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7AF1775C"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1C7D0779" w14:textId="77777777" w:rsidR="000C2B4F" w:rsidRPr="007616FD" w:rsidRDefault="000C2B4F" w:rsidP="000C2B4F">
            <w:pPr>
              <w:spacing w:after="0" w:line="240" w:lineRule="auto"/>
              <w:jc w:val="right"/>
              <w:rPr>
                <w:color w:val="000000"/>
              </w:rPr>
            </w:pPr>
            <w:r w:rsidRPr="007616FD">
              <w:t>21660</w:t>
            </w:r>
          </w:p>
        </w:tc>
        <w:tc>
          <w:tcPr>
            <w:tcW w:w="425" w:type="dxa"/>
            <w:tcBorders>
              <w:left w:val="nil"/>
              <w:right w:val="nil"/>
            </w:tcBorders>
            <w:shd w:val="clear" w:color="auto" w:fill="FFFFFF" w:themeFill="background1"/>
            <w:noWrap/>
            <w:hideMark/>
          </w:tcPr>
          <w:p w14:paraId="03947AF6"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723DE636" w14:textId="77777777" w:rsidR="000C2B4F" w:rsidRPr="007616FD" w:rsidRDefault="000C2B4F" w:rsidP="000C2B4F">
            <w:pPr>
              <w:spacing w:after="0" w:line="240" w:lineRule="auto"/>
              <w:jc w:val="right"/>
              <w:rPr>
                <w:color w:val="000000"/>
              </w:rPr>
            </w:pPr>
            <w:r w:rsidRPr="007616FD">
              <w:t>2019</w:t>
            </w:r>
          </w:p>
        </w:tc>
        <w:tc>
          <w:tcPr>
            <w:tcW w:w="2693" w:type="dxa"/>
            <w:shd w:val="clear" w:color="auto" w:fill="FFFFFF" w:themeFill="background1"/>
            <w:noWrap/>
            <w:hideMark/>
          </w:tcPr>
          <w:p w14:paraId="4BB5A452" w14:textId="77777777" w:rsidR="000C2B4F" w:rsidRPr="007616FD" w:rsidRDefault="000C2B4F" w:rsidP="000C2B4F">
            <w:pPr>
              <w:spacing w:after="0" w:line="240" w:lineRule="auto"/>
              <w:jc w:val="center"/>
              <w:rPr>
                <w:color w:val="000000"/>
              </w:rPr>
            </w:pPr>
            <w:r w:rsidRPr="007616FD">
              <w:t>59 INS</w:t>
            </w:r>
          </w:p>
        </w:tc>
        <w:tc>
          <w:tcPr>
            <w:tcW w:w="3731" w:type="dxa"/>
            <w:shd w:val="clear" w:color="auto" w:fill="FFFFFF" w:themeFill="background1"/>
            <w:noWrap/>
            <w:hideMark/>
          </w:tcPr>
          <w:p w14:paraId="126DBDA0"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7D137C52" w14:textId="77777777" w:rsidTr="00535C79">
        <w:trPr>
          <w:trHeight w:val="300"/>
        </w:trPr>
        <w:tc>
          <w:tcPr>
            <w:tcW w:w="562" w:type="dxa"/>
            <w:tcBorders>
              <w:right w:val="nil"/>
            </w:tcBorders>
            <w:shd w:val="clear" w:color="auto" w:fill="FFFFFF" w:themeFill="background1"/>
            <w:noWrap/>
            <w:hideMark/>
          </w:tcPr>
          <w:p w14:paraId="6AABAE89"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5753A9F7"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3FAC4DA9" w14:textId="77777777" w:rsidR="000C2B4F" w:rsidRPr="007616FD" w:rsidRDefault="000C2B4F" w:rsidP="000C2B4F">
            <w:pPr>
              <w:spacing w:after="0" w:line="240" w:lineRule="auto"/>
              <w:jc w:val="right"/>
              <w:rPr>
                <w:color w:val="000000"/>
              </w:rPr>
            </w:pPr>
            <w:r w:rsidRPr="007616FD">
              <w:t>8387</w:t>
            </w:r>
          </w:p>
        </w:tc>
        <w:tc>
          <w:tcPr>
            <w:tcW w:w="425" w:type="dxa"/>
            <w:tcBorders>
              <w:left w:val="nil"/>
              <w:right w:val="nil"/>
            </w:tcBorders>
            <w:shd w:val="clear" w:color="auto" w:fill="FFFFFF" w:themeFill="background1"/>
            <w:noWrap/>
            <w:hideMark/>
          </w:tcPr>
          <w:p w14:paraId="502C1992"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46DDD353" w14:textId="77777777" w:rsidR="000C2B4F" w:rsidRPr="007616FD" w:rsidRDefault="000C2B4F" w:rsidP="000C2B4F">
            <w:pPr>
              <w:spacing w:after="0" w:line="240" w:lineRule="auto"/>
              <w:jc w:val="right"/>
              <w:rPr>
                <w:color w:val="000000"/>
              </w:rPr>
            </w:pPr>
            <w:r w:rsidRPr="007616FD">
              <w:t>2020</w:t>
            </w:r>
          </w:p>
        </w:tc>
        <w:tc>
          <w:tcPr>
            <w:tcW w:w="2693" w:type="dxa"/>
            <w:shd w:val="clear" w:color="auto" w:fill="FFFFFF" w:themeFill="background1"/>
            <w:noWrap/>
            <w:hideMark/>
          </w:tcPr>
          <w:p w14:paraId="4700F676" w14:textId="77777777" w:rsidR="000C2B4F" w:rsidRPr="007616FD" w:rsidRDefault="000C2B4F" w:rsidP="000C2B4F">
            <w:pPr>
              <w:spacing w:after="0" w:line="240" w:lineRule="auto"/>
              <w:jc w:val="center"/>
              <w:rPr>
                <w:color w:val="000000"/>
              </w:rPr>
            </w:pPr>
            <w:r w:rsidRPr="007616FD">
              <w:t>59 INS</w:t>
            </w:r>
          </w:p>
        </w:tc>
        <w:tc>
          <w:tcPr>
            <w:tcW w:w="3731" w:type="dxa"/>
            <w:shd w:val="clear" w:color="auto" w:fill="FFFFFF" w:themeFill="background1"/>
            <w:noWrap/>
            <w:hideMark/>
          </w:tcPr>
          <w:p w14:paraId="0AFBE882"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7E2BF9B1" w14:textId="77777777" w:rsidTr="00535C79">
        <w:trPr>
          <w:trHeight w:val="300"/>
        </w:trPr>
        <w:tc>
          <w:tcPr>
            <w:tcW w:w="562" w:type="dxa"/>
            <w:tcBorders>
              <w:right w:val="nil"/>
            </w:tcBorders>
            <w:shd w:val="clear" w:color="auto" w:fill="FFFFFF" w:themeFill="background1"/>
            <w:noWrap/>
            <w:hideMark/>
          </w:tcPr>
          <w:p w14:paraId="6F953F5C"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4BACAA14"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3A058C45" w14:textId="77777777" w:rsidR="000C2B4F" w:rsidRPr="007616FD" w:rsidRDefault="000C2B4F" w:rsidP="000C2B4F">
            <w:pPr>
              <w:spacing w:after="0" w:line="240" w:lineRule="auto"/>
              <w:jc w:val="right"/>
              <w:rPr>
                <w:color w:val="000000"/>
              </w:rPr>
            </w:pPr>
            <w:r w:rsidRPr="007616FD">
              <w:t>7891</w:t>
            </w:r>
          </w:p>
        </w:tc>
        <w:tc>
          <w:tcPr>
            <w:tcW w:w="425" w:type="dxa"/>
            <w:tcBorders>
              <w:left w:val="nil"/>
              <w:right w:val="nil"/>
            </w:tcBorders>
            <w:shd w:val="clear" w:color="auto" w:fill="FFFFFF" w:themeFill="background1"/>
            <w:noWrap/>
            <w:hideMark/>
          </w:tcPr>
          <w:p w14:paraId="01E30617"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7D6D5DB8" w14:textId="77777777" w:rsidR="000C2B4F" w:rsidRPr="007616FD" w:rsidRDefault="000C2B4F" w:rsidP="000C2B4F">
            <w:pPr>
              <w:spacing w:after="0" w:line="240" w:lineRule="auto"/>
              <w:jc w:val="right"/>
              <w:rPr>
                <w:color w:val="000000"/>
              </w:rPr>
            </w:pPr>
            <w:r w:rsidRPr="007616FD">
              <w:t>2020</w:t>
            </w:r>
          </w:p>
        </w:tc>
        <w:tc>
          <w:tcPr>
            <w:tcW w:w="2693" w:type="dxa"/>
            <w:shd w:val="clear" w:color="auto" w:fill="FFFFFF" w:themeFill="background1"/>
            <w:noWrap/>
            <w:hideMark/>
          </w:tcPr>
          <w:p w14:paraId="67B152FB" w14:textId="77777777" w:rsidR="000C2B4F" w:rsidRPr="007616FD" w:rsidRDefault="000C2B4F" w:rsidP="000C2B4F">
            <w:pPr>
              <w:spacing w:after="0" w:line="240" w:lineRule="auto"/>
              <w:jc w:val="center"/>
              <w:rPr>
                <w:color w:val="000000"/>
              </w:rPr>
            </w:pPr>
            <w:r w:rsidRPr="007616FD">
              <w:t>30 INS</w:t>
            </w:r>
          </w:p>
        </w:tc>
        <w:tc>
          <w:tcPr>
            <w:tcW w:w="3731" w:type="dxa"/>
            <w:shd w:val="clear" w:color="auto" w:fill="FFFFFF" w:themeFill="background1"/>
            <w:noWrap/>
            <w:hideMark/>
          </w:tcPr>
          <w:p w14:paraId="18C950C3"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612203E8" w14:textId="77777777" w:rsidTr="00535C79">
        <w:trPr>
          <w:trHeight w:val="300"/>
        </w:trPr>
        <w:tc>
          <w:tcPr>
            <w:tcW w:w="562" w:type="dxa"/>
            <w:tcBorders>
              <w:right w:val="nil"/>
            </w:tcBorders>
            <w:shd w:val="clear" w:color="auto" w:fill="FFFFFF" w:themeFill="background1"/>
            <w:noWrap/>
            <w:hideMark/>
          </w:tcPr>
          <w:p w14:paraId="7816E59F"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2173FB60"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797F5A07" w14:textId="77777777" w:rsidR="000C2B4F" w:rsidRPr="007616FD" w:rsidRDefault="000C2B4F" w:rsidP="000C2B4F">
            <w:pPr>
              <w:spacing w:after="0" w:line="240" w:lineRule="auto"/>
              <w:jc w:val="right"/>
              <w:rPr>
                <w:color w:val="000000"/>
              </w:rPr>
            </w:pPr>
            <w:r w:rsidRPr="007616FD">
              <w:t>20983</w:t>
            </w:r>
          </w:p>
        </w:tc>
        <w:tc>
          <w:tcPr>
            <w:tcW w:w="425" w:type="dxa"/>
            <w:tcBorders>
              <w:left w:val="nil"/>
              <w:right w:val="nil"/>
            </w:tcBorders>
            <w:shd w:val="clear" w:color="auto" w:fill="FFFFFF" w:themeFill="background1"/>
            <w:noWrap/>
            <w:hideMark/>
          </w:tcPr>
          <w:p w14:paraId="25ADBBAD"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15059C84" w14:textId="77777777" w:rsidR="000C2B4F" w:rsidRPr="007616FD" w:rsidRDefault="000C2B4F" w:rsidP="000C2B4F">
            <w:pPr>
              <w:spacing w:after="0" w:line="240" w:lineRule="auto"/>
              <w:jc w:val="right"/>
              <w:rPr>
                <w:color w:val="000000"/>
              </w:rPr>
            </w:pPr>
            <w:r w:rsidRPr="007616FD">
              <w:t>2019</w:t>
            </w:r>
          </w:p>
        </w:tc>
        <w:tc>
          <w:tcPr>
            <w:tcW w:w="2693" w:type="dxa"/>
            <w:shd w:val="clear" w:color="auto" w:fill="FFFFFF" w:themeFill="background1"/>
            <w:noWrap/>
            <w:hideMark/>
          </w:tcPr>
          <w:p w14:paraId="13521E11" w14:textId="77777777" w:rsidR="000C2B4F" w:rsidRPr="007616FD" w:rsidRDefault="000C2B4F" w:rsidP="000C2B4F">
            <w:pPr>
              <w:spacing w:after="0" w:line="240" w:lineRule="auto"/>
              <w:jc w:val="center"/>
              <w:rPr>
                <w:color w:val="000000"/>
              </w:rPr>
            </w:pPr>
            <w:r w:rsidRPr="007616FD">
              <w:t>30 INS</w:t>
            </w:r>
          </w:p>
        </w:tc>
        <w:tc>
          <w:tcPr>
            <w:tcW w:w="3731" w:type="dxa"/>
            <w:shd w:val="clear" w:color="auto" w:fill="FFFFFF" w:themeFill="background1"/>
            <w:noWrap/>
            <w:hideMark/>
          </w:tcPr>
          <w:p w14:paraId="505828CC"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43659168" w14:textId="77777777" w:rsidTr="00535C79">
        <w:trPr>
          <w:trHeight w:val="300"/>
        </w:trPr>
        <w:tc>
          <w:tcPr>
            <w:tcW w:w="562" w:type="dxa"/>
            <w:tcBorders>
              <w:right w:val="nil"/>
            </w:tcBorders>
            <w:shd w:val="clear" w:color="auto" w:fill="FFFFFF" w:themeFill="background1"/>
            <w:noWrap/>
            <w:hideMark/>
          </w:tcPr>
          <w:p w14:paraId="70FCC766"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2C7A9861"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763492AF" w14:textId="77777777" w:rsidR="000C2B4F" w:rsidRPr="007616FD" w:rsidRDefault="000C2B4F" w:rsidP="000C2B4F">
            <w:pPr>
              <w:spacing w:after="0" w:line="240" w:lineRule="auto"/>
              <w:jc w:val="right"/>
              <w:rPr>
                <w:color w:val="000000"/>
              </w:rPr>
            </w:pPr>
            <w:r w:rsidRPr="007616FD">
              <w:t>8858</w:t>
            </w:r>
          </w:p>
        </w:tc>
        <w:tc>
          <w:tcPr>
            <w:tcW w:w="425" w:type="dxa"/>
            <w:tcBorders>
              <w:left w:val="nil"/>
              <w:right w:val="nil"/>
            </w:tcBorders>
            <w:shd w:val="clear" w:color="auto" w:fill="FFFFFF" w:themeFill="background1"/>
            <w:noWrap/>
            <w:hideMark/>
          </w:tcPr>
          <w:p w14:paraId="59EC2E6C"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54BDBFF9" w14:textId="77777777" w:rsidR="000C2B4F" w:rsidRPr="007616FD" w:rsidRDefault="000C2B4F" w:rsidP="000C2B4F">
            <w:pPr>
              <w:spacing w:after="0" w:line="240" w:lineRule="auto"/>
              <w:jc w:val="right"/>
              <w:rPr>
                <w:color w:val="000000"/>
              </w:rPr>
            </w:pPr>
            <w:r w:rsidRPr="007616FD">
              <w:t>2020</w:t>
            </w:r>
          </w:p>
        </w:tc>
        <w:tc>
          <w:tcPr>
            <w:tcW w:w="2693" w:type="dxa"/>
            <w:shd w:val="clear" w:color="auto" w:fill="FFFFFF" w:themeFill="background1"/>
            <w:noWrap/>
            <w:hideMark/>
          </w:tcPr>
          <w:p w14:paraId="0E7A8C07" w14:textId="77777777" w:rsidR="000C2B4F" w:rsidRPr="007616FD" w:rsidRDefault="000C2B4F" w:rsidP="000C2B4F">
            <w:pPr>
              <w:spacing w:after="0" w:line="240" w:lineRule="auto"/>
              <w:jc w:val="center"/>
              <w:rPr>
                <w:color w:val="000000"/>
              </w:rPr>
            </w:pPr>
            <w:r w:rsidRPr="007616FD">
              <w:t>30 INS</w:t>
            </w:r>
          </w:p>
        </w:tc>
        <w:tc>
          <w:tcPr>
            <w:tcW w:w="3731" w:type="dxa"/>
            <w:shd w:val="clear" w:color="auto" w:fill="FFFFFF" w:themeFill="background1"/>
            <w:noWrap/>
            <w:hideMark/>
          </w:tcPr>
          <w:p w14:paraId="0E5A907C"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2E03E3CC" w14:textId="77777777" w:rsidTr="00535C79">
        <w:trPr>
          <w:trHeight w:val="300"/>
        </w:trPr>
        <w:tc>
          <w:tcPr>
            <w:tcW w:w="562" w:type="dxa"/>
            <w:tcBorders>
              <w:right w:val="nil"/>
            </w:tcBorders>
            <w:shd w:val="clear" w:color="auto" w:fill="FFFFFF" w:themeFill="background1"/>
            <w:noWrap/>
            <w:hideMark/>
          </w:tcPr>
          <w:p w14:paraId="2A880AA4"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400CF079"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4B7222F4" w14:textId="77777777" w:rsidR="000C2B4F" w:rsidRPr="007616FD" w:rsidRDefault="000C2B4F" w:rsidP="000C2B4F">
            <w:pPr>
              <w:spacing w:after="0" w:line="240" w:lineRule="auto"/>
              <w:jc w:val="right"/>
              <w:rPr>
                <w:color w:val="000000"/>
              </w:rPr>
            </w:pPr>
            <w:r w:rsidRPr="007616FD">
              <w:t>1009</w:t>
            </w:r>
          </w:p>
        </w:tc>
        <w:tc>
          <w:tcPr>
            <w:tcW w:w="425" w:type="dxa"/>
            <w:tcBorders>
              <w:left w:val="nil"/>
              <w:right w:val="nil"/>
            </w:tcBorders>
            <w:shd w:val="clear" w:color="auto" w:fill="FFFFFF" w:themeFill="background1"/>
            <w:noWrap/>
            <w:hideMark/>
          </w:tcPr>
          <w:p w14:paraId="74B3D20A"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318DBCF3" w14:textId="77777777" w:rsidR="000C2B4F" w:rsidRPr="007616FD" w:rsidRDefault="000C2B4F" w:rsidP="000C2B4F">
            <w:pPr>
              <w:spacing w:after="0" w:line="240" w:lineRule="auto"/>
              <w:jc w:val="right"/>
              <w:rPr>
                <w:color w:val="000000"/>
              </w:rPr>
            </w:pPr>
            <w:r w:rsidRPr="007616FD">
              <w:t>2022</w:t>
            </w:r>
          </w:p>
        </w:tc>
        <w:tc>
          <w:tcPr>
            <w:tcW w:w="2693" w:type="dxa"/>
            <w:shd w:val="clear" w:color="auto" w:fill="FFFFFF" w:themeFill="background1"/>
            <w:noWrap/>
            <w:hideMark/>
          </w:tcPr>
          <w:p w14:paraId="25967EBC" w14:textId="77777777" w:rsidR="000C2B4F" w:rsidRPr="007616FD" w:rsidRDefault="000C2B4F" w:rsidP="000C2B4F">
            <w:pPr>
              <w:spacing w:after="0" w:line="240" w:lineRule="auto"/>
              <w:jc w:val="center"/>
              <w:rPr>
                <w:color w:val="000000"/>
              </w:rPr>
            </w:pPr>
            <w:r w:rsidRPr="007616FD">
              <w:t>59 INS</w:t>
            </w:r>
          </w:p>
        </w:tc>
        <w:tc>
          <w:tcPr>
            <w:tcW w:w="3731" w:type="dxa"/>
            <w:shd w:val="clear" w:color="auto" w:fill="FFFFFF" w:themeFill="background1"/>
            <w:noWrap/>
            <w:hideMark/>
          </w:tcPr>
          <w:p w14:paraId="1988BE94"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2F7837B8" w14:textId="77777777" w:rsidTr="00535C79">
        <w:trPr>
          <w:trHeight w:val="300"/>
        </w:trPr>
        <w:tc>
          <w:tcPr>
            <w:tcW w:w="562" w:type="dxa"/>
            <w:tcBorders>
              <w:right w:val="nil"/>
            </w:tcBorders>
            <w:shd w:val="clear" w:color="auto" w:fill="FFFFFF" w:themeFill="background1"/>
            <w:noWrap/>
            <w:hideMark/>
          </w:tcPr>
          <w:p w14:paraId="6646CD24"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4538DB95"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314CC67C" w14:textId="77777777" w:rsidR="000C2B4F" w:rsidRPr="007616FD" w:rsidRDefault="000C2B4F" w:rsidP="000C2B4F">
            <w:pPr>
              <w:spacing w:after="0" w:line="240" w:lineRule="auto"/>
              <w:jc w:val="right"/>
              <w:rPr>
                <w:color w:val="000000"/>
              </w:rPr>
            </w:pPr>
            <w:r w:rsidRPr="007616FD">
              <w:t>2849</w:t>
            </w:r>
          </w:p>
        </w:tc>
        <w:tc>
          <w:tcPr>
            <w:tcW w:w="425" w:type="dxa"/>
            <w:tcBorders>
              <w:left w:val="nil"/>
              <w:right w:val="nil"/>
            </w:tcBorders>
            <w:shd w:val="clear" w:color="auto" w:fill="FFFFFF" w:themeFill="background1"/>
            <w:noWrap/>
            <w:hideMark/>
          </w:tcPr>
          <w:p w14:paraId="69675757"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3C8E8BB5" w14:textId="77777777" w:rsidR="000C2B4F" w:rsidRPr="007616FD" w:rsidRDefault="000C2B4F" w:rsidP="000C2B4F">
            <w:pPr>
              <w:spacing w:after="0" w:line="240" w:lineRule="auto"/>
              <w:jc w:val="right"/>
              <w:rPr>
                <w:color w:val="000000"/>
              </w:rPr>
            </w:pPr>
            <w:r w:rsidRPr="007616FD">
              <w:t>2020</w:t>
            </w:r>
          </w:p>
        </w:tc>
        <w:tc>
          <w:tcPr>
            <w:tcW w:w="2693" w:type="dxa"/>
            <w:shd w:val="clear" w:color="auto" w:fill="FFFFFF" w:themeFill="background1"/>
            <w:noWrap/>
            <w:hideMark/>
          </w:tcPr>
          <w:p w14:paraId="43927632" w14:textId="77777777" w:rsidR="000C2B4F" w:rsidRPr="007616FD" w:rsidRDefault="000C2B4F" w:rsidP="000C2B4F">
            <w:pPr>
              <w:spacing w:after="0" w:line="240" w:lineRule="auto"/>
              <w:jc w:val="center"/>
              <w:rPr>
                <w:color w:val="000000"/>
              </w:rPr>
            </w:pPr>
            <w:r w:rsidRPr="007616FD">
              <w:t>58 INS</w:t>
            </w:r>
          </w:p>
        </w:tc>
        <w:tc>
          <w:tcPr>
            <w:tcW w:w="3731" w:type="dxa"/>
            <w:shd w:val="clear" w:color="auto" w:fill="FFFFFF" w:themeFill="background1"/>
            <w:noWrap/>
            <w:hideMark/>
          </w:tcPr>
          <w:p w14:paraId="64CD3507"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7B50392F" w14:textId="77777777" w:rsidTr="00535C79">
        <w:trPr>
          <w:trHeight w:val="300"/>
        </w:trPr>
        <w:tc>
          <w:tcPr>
            <w:tcW w:w="562" w:type="dxa"/>
            <w:tcBorders>
              <w:right w:val="nil"/>
            </w:tcBorders>
            <w:shd w:val="clear" w:color="auto" w:fill="FFFFFF" w:themeFill="background1"/>
            <w:noWrap/>
            <w:hideMark/>
          </w:tcPr>
          <w:p w14:paraId="31FE5015"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0452FEFD"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7F0CDCB7" w14:textId="77777777" w:rsidR="000C2B4F" w:rsidRPr="007616FD" w:rsidRDefault="000C2B4F" w:rsidP="000C2B4F">
            <w:pPr>
              <w:spacing w:after="0" w:line="240" w:lineRule="auto"/>
              <w:jc w:val="right"/>
              <w:rPr>
                <w:color w:val="000000"/>
              </w:rPr>
            </w:pPr>
            <w:r w:rsidRPr="007616FD">
              <w:t>784</w:t>
            </w:r>
          </w:p>
        </w:tc>
        <w:tc>
          <w:tcPr>
            <w:tcW w:w="425" w:type="dxa"/>
            <w:tcBorders>
              <w:left w:val="nil"/>
              <w:right w:val="nil"/>
            </w:tcBorders>
            <w:shd w:val="clear" w:color="auto" w:fill="FFFFFF" w:themeFill="background1"/>
            <w:noWrap/>
            <w:hideMark/>
          </w:tcPr>
          <w:p w14:paraId="2B7C4A26"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5A355C69" w14:textId="77777777" w:rsidR="000C2B4F" w:rsidRPr="007616FD" w:rsidRDefault="000C2B4F" w:rsidP="000C2B4F">
            <w:pPr>
              <w:spacing w:after="0" w:line="240" w:lineRule="auto"/>
              <w:jc w:val="right"/>
              <w:rPr>
                <w:color w:val="000000"/>
              </w:rPr>
            </w:pPr>
            <w:r w:rsidRPr="007616FD">
              <w:t>2022</w:t>
            </w:r>
          </w:p>
        </w:tc>
        <w:tc>
          <w:tcPr>
            <w:tcW w:w="2693" w:type="dxa"/>
            <w:shd w:val="clear" w:color="auto" w:fill="FFFFFF" w:themeFill="background1"/>
            <w:noWrap/>
            <w:hideMark/>
          </w:tcPr>
          <w:p w14:paraId="4C27025C" w14:textId="77777777" w:rsidR="000C2B4F" w:rsidRPr="007616FD" w:rsidRDefault="000C2B4F" w:rsidP="000C2B4F">
            <w:pPr>
              <w:spacing w:after="0" w:line="240" w:lineRule="auto"/>
              <w:jc w:val="center"/>
              <w:rPr>
                <w:color w:val="000000"/>
              </w:rPr>
            </w:pPr>
            <w:r w:rsidRPr="007616FD">
              <w:t>58 INS</w:t>
            </w:r>
          </w:p>
        </w:tc>
        <w:tc>
          <w:tcPr>
            <w:tcW w:w="3731" w:type="dxa"/>
            <w:shd w:val="clear" w:color="auto" w:fill="FFFFFF" w:themeFill="background1"/>
            <w:noWrap/>
            <w:hideMark/>
          </w:tcPr>
          <w:p w14:paraId="0F925193"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0CCA801D" w14:textId="77777777" w:rsidTr="00535C79">
        <w:trPr>
          <w:trHeight w:val="300"/>
        </w:trPr>
        <w:tc>
          <w:tcPr>
            <w:tcW w:w="562" w:type="dxa"/>
            <w:tcBorders>
              <w:right w:val="nil"/>
            </w:tcBorders>
            <w:shd w:val="clear" w:color="auto" w:fill="FFFFFF" w:themeFill="background1"/>
            <w:noWrap/>
            <w:hideMark/>
          </w:tcPr>
          <w:p w14:paraId="4FAEB689"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7C9D8659"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423809B4" w14:textId="77777777" w:rsidR="000C2B4F" w:rsidRPr="007616FD" w:rsidRDefault="000C2B4F" w:rsidP="000C2B4F">
            <w:pPr>
              <w:spacing w:after="0" w:line="240" w:lineRule="auto"/>
              <w:jc w:val="right"/>
              <w:rPr>
                <w:color w:val="000000"/>
              </w:rPr>
            </w:pPr>
            <w:r w:rsidRPr="007616FD">
              <w:t>1321</w:t>
            </w:r>
          </w:p>
        </w:tc>
        <w:tc>
          <w:tcPr>
            <w:tcW w:w="425" w:type="dxa"/>
            <w:tcBorders>
              <w:left w:val="nil"/>
              <w:right w:val="nil"/>
            </w:tcBorders>
            <w:shd w:val="clear" w:color="auto" w:fill="FFFFFF" w:themeFill="background1"/>
            <w:noWrap/>
            <w:hideMark/>
          </w:tcPr>
          <w:p w14:paraId="7AD92484"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775ACBE5" w14:textId="77777777" w:rsidR="000C2B4F" w:rsidRPr="007616FD" w:rsidRDefault="000C2B4F" w:rsidP="000C2B4F">
            <w:pPr>
              <w:spacing w:after="0" w:line="240" w:lineRule="auto"/>
              <w:jc w:val="right"/>
              <w:rPr>
                <w:color w:val="000000"/>
              </w:rPr>
            </w:pPr>
            <w:r w:rsidRPr="007616FD">
              <w:t>2019</w:t>
            </w:r>
          </w:p>
        </w:tc>
        <w:tc>
          <w:tcPr>
            <w:tcW w:w="2693" w:type="dxa"/>
            <w:shd w:val="clear" w:color="auto" w:fill="FFFFFF" w:themeFill="background1"/>
            <w:noWrap/>
            <w:hideMark/>
          </w:tcPr>
          <w:p w14:paraId="714CF86A" w14:textId="77777777" w:rsidR="000C2B4F" w:rsidRPr="007616FD" w:rsidRDefault="000C2B4F" w:rsidP="000C2B4F">
            <w:pPr>
              <w:spacing w:after="0" w:line="240" w:lineRule="auto"/>
              <w:jc w:val="center"/>
              <w:rPr>
                <w:color w:val="000000"/>
              </w:rPr>
            </w:pPr>
            <w:r w:rsidRPr="007616FD">
              <w:t>56 INS</w:t>
            </w:r>
          </w:p>
        </w:tc>
        <w:tc>
          <w:tcPr>
            <w:tcW w:w="3731" w:type="dxa"/>
            <w:shd w:val="clear" w:color="auto" w:fill="FFFFFF" w:themeFill="background1"/>
            <w:noWrap/>
            <w:hideMark/>
          </w:tcPr>
          <w:p w14:paraId="30E2EDD3"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29EF35D3" w14:textId="77777777" w:rsidTr="00535C79">
        <w:trPr>
          <w:trHeight w:val="300"/>
        </w:trPr>
        <w:tc>
          <w:tcPr>
            <w:tcW w:w="562" w:type="dxa"/>
            <w:tcBorders>
              <w:right w:val="nil"/>
            </w:tcBorders>
            <w:shd w:val="clear" w:color="auto" w:fill="FFFFFF" w:themeFill="background1"/>
            <w:noWrap/>
            <w:hideMark/>
          </w:tcPr>
          <w:p w14:paraId="4FA17E73"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017CD82C"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2D7DD405" w14:textId="77777777" w:rsidR="000C2B4F" w:rsidRPr="007616FD" w:rsidRDefault="000C2B4F" w:rsidP="000C2B4F">
            <w:pPr>
              <w:spacing w:after="0" w:line="240" w:lineRule="auto"/>
              <w:jc w:val="right"/>
              <w:rPr>
                <w:color w:val="000000"/>
              </w:rPr>
            </w:pPr>
            <w:r w:rsidRPr="007616FD">
              <w:t>8522</w:t>
            </w:r>
          </w:p>
        </w:tc>
        <w:tc>
          <w:tcPr>
            <w:tcW w:w="425" w:type="dxa"/>
            <w:tcBorders>
              <w:left w:val="nil"/>
              <w:right w:val="nil"/>
            </w:tcBorders>
            <w:shd w:val="clear" w:color="auto" w:fill="FFFFFF" w:themeFill="background1"/>
            <w:noWrap/>
            <w:hideMark/>
          </w:tcPr>
          <w:p w14:paraId="4F3B9AF5"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3CB497DC" w14:textId="77777777" w:rsidR="000C2B4F" w:rsidRPr="007616FD" w:rsidRDefault="000C2B4F" w:rsidP="000C2B4F">
            <w:pPr>
              <w:spacing w:after="0" w:line="240" w:lineRule="auto"/>
              <w:jc w:val="right"/>
              <w:rPr>
                <w:color w:val="000000"/>
              </w:rPr>
            </w:pPr>
            <w:r w:rsidRPr="007616FD">
              <w:t>2018</w:t>
            </w:r>
          </w:p>
        </w:tc>
        <w:tc>
          <w:tcPr>
            <w:tcW w:w="2693" w:type="dxa"/>
            <w:shd w:val="clear" w:color="auto" w:fill="FFFFFF" w:themeFill="background1"/>
            <w:noWrap/>
            <w:hideMark/>
          </w:tcPr>
          <w:p w14:paraId="7732B5D3" w14:textId="77777777" w:rsidR="000C2B4F" w:rsidRPr="007616FD" w:rsidRDefault="000C2B4F" w:rsidP="000C2B4F">
            <w:pPr>
              <w:spacing w:after="0" w:line="240" w:lineRule="auto"/>
              <w:jc w:val="center"/>
              <w:rPr>
                <w:color w:val="000000"/>
              </w:rPr>
            </w:pPr>
            <w:r w:rsidRPr="007616FD">
              <w:t>40 INS</w:t>
            </w:r>
          </w:p>
        </w:tc>
        <w:tc>
          <w:tcPr>
            <w:tcW w:w="3731" w:type="dxa"/>
            <w:shd w:val="clear" w:color="auto" w:fill="FFFFFF" w:themeFill="background1"/>
            <w:noWrap/>
            <w:hideMark/>
          </w:tcPr>
          <w:p w14:paraId="6F7656DC"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3DE2E448" w14:textId="77777777" w:rsidTr="00535C79">
        <w:trPr>
          <w:trHeight w:val="300"/>
        </w:trPr>
        <w:tc>
          <w:tcPr>
            <w:tcW w:w="562" w:type="dxa"/>
            <w:tcBorders>
              <w:right w:val="nil"/>
            </w:tcBorders>
            <w:shd w:val="clear" w:color="auto" w:fill="FFFFFF" w:themeFill="background1"/>
            <w:noWrap/>
            <w:hideMark/>
          </w:tcPr>
          <w:p w14:paraId="58F0BBE3"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2664E44F"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0797734F" w14:textId="77777777" w:rsidR="000C2B4F" w:rsidRPr="007616FD" w:rsidRDefault="000C2B4F" w:rsidP="000C2B4F">
            <w:pPr>
              <w:spacing w:after="0" w:line="240" w:lineRule="auto"/>
              <w:jc w:val="right"/>
              <w:rPr>
                <w:color w:val="000000"/>
              </w:rPr>
            </w:pPr>
            <w:r w:rsidRPr="007616FD">
              <w:t>8718</w:t>
            </w:r>
          </w:p>
        </w:tc>
        <w:tc>
          <w:tcPr>
            <w:tcW w:w="425" w:type="dxa"/>
            <w:tcBorders>
              <w:left w:val="nil"/>
              <w:right w:val="nil"/>
            </w:tcBorders>
            <w:shd w:val="clear" w:color="auto" w:fill="FFFFFF" w:themeFill="background1"/>
            <w:noWrap/>
            <w:hideMark/>
          </w:tcPr>
          <w:p w14:paraId="582F518C"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2A585C60" w14:textId="77777777" w:rsidR="000C2B4F" w:rsidRPr="007616FD" w:rsidRDefault="000C2B4F" w:rsidP="000C2B4F">
            <w:pPr>
              <w:spacing w:after="0" w:line="240" w:lineRule="auto"/>
              <w:jc w:val="right"/>
              <w:rPr>
                <w:color w:val="000000"/>
              </w:rPr>
            </w:pPr>
            <w:r w:rsidRPr="007616FD">
              <w:t>2020</w:t>
            </w:r>
          </w:p>
        </w:tc>
        <w:tc>
          <w:tcPr>
            <w:tcW w:w="2693" w:type="dxa"/>
            <w:shd w:val="clear" w:color="auto" w:fill="FFFFFF" w:themeFill="background1"/>
            <w:noWrap/>
            <w:hideMark/>
          </w:tcPr>
          <w:p w14:paraId="1ADC93A9" w14:textId="77777777" w:rsidR="000C2B4F" w:rsidRPr="007616FD" w:rsidRDefault="000C2B4F" w:rsidP="000C2B4F">
            <w:pPr>
              <w:spacing w:after="0" w:line="240" w:lineRule="auto"/>
              <w:jc w:val="center"/>
              <w:rPr>
                <w:color w:val="000000"/>
              </w:rPr>
            </w:pPr>
            <w:r w:rsidRPr="007616FD">
              <w:t>53 INS</w:t>
            </w:r>
          </w:p>
        </w:tc>
        <w:tc>
          <w:tcPr>
            <w:tcW w:w="3731" w:type="dxa"/>
            <w:shd w:val="clear" w:color="auto" w:fill="FFFFFF" w:themeFill="background1"/>
            <w:noWrap/>
            <w:hideMark/>
          </w:tcPr>
          <w:p w14:paraId="1B198A7F"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39DEC9EE" w14:textId="77777777" w:rsidTr="00535C79">
        <w:trPr>
          <w:trHeight w:val="300"/>
        </w:trPr>
        <w:tc>
          <w:tcPr>
            <w:tcW w:w="562" w:type="dxa"/>
            <w:tcBorders>
              <w:right w:val="nil"/>
            </w:tcBorders>
            <w:shd w:val="clear" w:color="auto" w:fill="FFFFFF" w:themeFill="background1"/>
            <w:noWrap/>
            <w:hideMark/>
          </w:tcPr>
          <w:p w14:paraId="445C7632"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2A2F466A"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72AD19B6" w14:textId="77777777" w:rsidR="000C2B4F" w:rsidRPr="007616FD" w:rsidRDefault="000C2B4F" w:rsidP="000C2B4F">
            <w:pPr>
              <w:spacing w:after="0" w:line="240" w:lineRule="auto"/>
              <w:jc w:val="right"/>
              <w:rPr>
                <w:color w:val="000000"/>
              </w:rPr>
            </w:pPr>
            <w:r w:rsidRPr="007616FD">
              <w:t>5717</w:t>
            </w:r>
          </w:p>
        </w:tc>
        <w:tc>
          <w:tcPr>
            <w:tcW w:w="425" w:type="dxa"/>
            <w:tcBorders>
              <w:left w:val="nil"/>
              <w:right w:val="nil"/>
            </w:tcBorders>
            <w:shd w:val="clear" w:color="auto" w:fill="FFFFFF" w:themeFill="background1"/>
            <w:noWrap/>
            <w:hideMark/>
          </w:tcPr>
          <w:p w14:paraId="75C046B6"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6C65AE06" w14:textId="77777777" w:rsidR="000C2B4F" w:rsidRPr="007616FD" w:rsidRDefault="000C2B4F" w:rsidP="000C2B4F">
            <w:pPr>
              <w:spacing w:after="0" w:line="240" w:lineRule="auto"/>
              <w:jc w:val="right"/>
              <w:rPr>
                <w:color w:val="000000"/>
              </w:rPr>
            </w:pPr>
            <w:r w:rsidRPr="007616FD">
              <w:t>2021</w:t>
            </w:r>
          </w:p>
        </w:tc>
        <w:tc>
          <w:tcPr>
            <w:tcW w:w="2693" w:type="dxa"/>
            <w:shd w:val="clear" w:color="auto" w:fill="FFFFFF" w:themeFill="background1"/>
            <w:noWrap/>
            <w:hideMark/>
          </w:tcPr>
          <w:p w14:paraId="13D20A67" w14:textId="77777777" w:rsidR="000C2B4F" w:rsidRPr="007616FD" w:rsidRDefault="000C2B4F" w:rsidP="000C2B4F">
            <w:pPr>
              <w:spacing w:after="0" w:line="240" w:lineRule="auto"/>
              <w:jc w:val="center"/>
              <w:rPr>
                <w:color w:val="000000"/>
              </w:rPr>
            </w:pPr>
            <w:r w:rsidRPr="007616FD">
              <w:t>32 INS</w:t>
            </w:r>
          </w:p>
        </w:tc>
        <w:tc>
          <w:tcPr>
            <w:tcW w:w="3731" w:type="dxa"/>
            <w:shd w:val="clear" w:color="auto" w:fill="FFFFFF" w:themeFill="background1"/>
            <w:noWrap/>
            <w:hideMark/>
          </w:tcPr>
          <w:p w14:paraId="7BE5CC62"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50C9A9F4" w14:textId="77777777" w:rsidTr="00535C79">
        <w:trPr>
          <w:trHeight w:val="300"/>
        </w:trPr>
        <w:tc>
          <w:tcPr>
            <w:tcW w:w="562" w:type="dxa"/>
            <w:tcBorders>
              <w:right w:val="nil"/>
            </w:tcBorders>
            <w:shd w:val="clear" w:color="auto" w:fill="FFFFFF" w:themeFill="background1"/>
            <w:noWrap/>
            <w:hideMark/>
          </w:tcPr>
          <w:p w14:paraId="32F592E4"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12111018"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33A32556" w14:textId="77777777" w:rsidR="000C2B4F" w:rsidRPr="007616FD" w:rsidRDefault="000C2B4F" w:rsidP="000C2B4F">
            <w:pPr>
              <w:spacing w:after="0" w:line="240" w:lineRule="auto"/>
              <w:jc w:val="right"/>
              <w:rPr>
                <w:color w:val="000000"/>
              </w:rPr>
            </w:pPr>
            <w:r w:rsidRPr="007616FD">
              <w:t>13885</w:t>
            </w:r>
          </w:p>
        </w:tc>
        <w:tc>
          <w:tcPr>
            <w:tcW w:w="425" w:type="dxa"/>
            <w:tcBorders>
              <w:left w:val="nil"/>
              <w:right w:val="nil"/>
            </w:tcBorders>
            <w:shd w:val="clear" w:color="auto" w:fill="FFFFFF" w:themeFill="background1"/>
            <w:noWrap/>
            <w:hideMark/>
          </w:tcPr>
          <w:p w14:paraId="14DC2C10"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5D9310CB" w14:textId="77777777" w:rsidR="000C2B4F" w:rsidRPr="007616FD" w:rsidRDefault="000C2B4F" w:rsidP="000C2B4F">
            <w:pPr>
              <w:spacing w:after="0" w:line="240" w:lineRule="auto"/>
              <w:jc w:val="right"/>
              <w:rPr>
                <w:color w:val="000000"/>
              </w:rPr>
            </w:pPr>
            <w:r w:rsidRPr="007616FD">
              <w:t>2021</w:t>
            </w:r>
          </w:p>
        </w:tc>
        <w:tc>
          <w:tcPr>
            <w:tcW w:w="2693" w:type="dxa"/>
            <w:shd w:val="clear" w:color="auto" w:fill="FFFFFF" w:themeFill="background1"/>
            <w:noWrap/>
            <w:hideMark/>
          </w:tcPr>
          <w:p w14:paraId="6DF81150" w14:textId="77777777" w:rsidR="000C2B4F" w:rsidRPr="007616FD" w:rsidRDefault="000C2B4F" w:rsidP="000C2B4F">
            <w:pPr>
              <w:spacing w:after="0" w:line="240" w:lineRule="auto"/>
              <w:jc w:val="center"/>
              <w:rPr>
                <w:color w:val="000000"/>
              </w:rPr>
            </w:pPr>
            <w:r w:rsidRPr="007616FD">
              <w:t>32 INS</w:t>
            </w:r>
          </w:p>
        </w:tc>
        <w:tc>
          <w:tcPr>
            <w:tcW w:w="3731" w:type="dxa"/>
            <w:shd w:val="clear" w:color="auto" w:fill="FFFFFF" w:themeFill="background1"/>
            <w:noWrap/>
            <w:hideMark/>
          </w:tcPr>
          <w:p w14:paraId="60BD1489"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1B50983E" w14:textId="77777777" w:rsidTr="00535C79">
        <w:trPr>
          <w:trHeight w:val="300"/>
        </w:trPr>
        <w:tc>
          <w:tcPr>
            <w:tcW w:w="562" w:type="dxa"/>
            <w:tcBorders>
              <w:right w:val="nil"/>
            </w:tcBorders>
            <w:shd w:val="clear" w:color="auto" w:fill="FFFFFF" w:themeFill="background1"/>
            <w:noWrap/>
            <w:hideMark/>
          </w:tcPr>
          <w:p w14:paraId="6389DBD7"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3AC3BE04"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025D8369" w14:textId="77777777" w:rsidR="000C2B4F" w:rsidRPr="007616FD" w:rsidRDefault="000C2B4F" w:rsidP="000C2B4F">
            <w:pPr>
              <w:spacing w:after="0" w:line="240" w:lineRule="auto"/>
              <w:jc w:val="right"/>
              <w:rPr>
                <w:color w:val="000000"/>
              </w:rPr>
            </w:pPr>
            <w:r w:rsidRPr="007616FD">
              <w:t>16025</w:t>
            </w:r>
          </w:p>
        </w:tc>
        <w:tc>
          <w:tcPr>
            <w:tcW w:w="425" w:type="dxa"/>
            <w:tcBorders>
              <w:left w:val="nil"/>
              <w:right w:val="nil"/>
            </w:tcBorders>
            <w:shd w:val="clear" w:color="auto" w:fill="FFFFFF" w:themeFill="background1"/>
            <w:noWrap/>
            <w:hideMark/>
          </w:tcPr>
          <w:p w14:paraId="58871275"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50DBFF00" w14:textId="77777777" w:rsidR="000C2B4F" w:rsidRPr="007616FD" w:rsidRDefault="000C2B4F" w:rsidP="000C2B4F">
            <w:pPr>
              <w:spacing w:after="0" w:line="240" w:lineRule="auto"/>
              <w:jc w:val="right"/>
              <w:rPr>
                <w:color w:val="000000"/>
              </w:rPr>
            </w:pPr>
            <w:r w:rsidRPr="007616FD">
              <w:t>2021</w:t>
            </w:r>
          </w:p>
        </w:tc>
        <w:tc>
          <w:tcPr>
            <w:tcW w:w="2693" w:type="dxa"/>
            <w:shd w:val="clear" w:color="auto" w:fill="FFFFFF" w:themeFill="background1"/>
            <w:noWrap/>
            <w:hideMark/>
          </w:tcPr>
          <w:p w14:paraId="22D29472" w14:textId="77777777" w:rsidR="000C2B4F" w:rsidRPr="007616FD" w:rsidRDefault="000C2B4F" w:rsidP="000C2B4F">
            <w:pPr>
              <w:spacing w:after="0" w:line="240" w:lineRule="auto"/>
              <w:jc w:val="center"/>
              <w:rPr>
                <w:color w:val="000000"/>
              </w:rPr>
            </w:pPr>
            <w:r w:rsidRPr="007616FD">
              <w:t>58 INS</w:t>
            </w:r>
          </w:p>
        </w:tc>
        <w:tc>
          <w:tcPr>
            <w:tcW w:w="3731" w:type="dxa"/>
            <w:shd w:val="clear" w:color="auto" w:fill="FFFFFF" w:themeFill="background1"/>
            <w:noWrap/>
            <w:hideMark/>
          </w:tcPr>
          <w:p w14:paraId="03958D0B"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0F1B9EC5" w14:textId="77777777" w:rsidTr="00535C79">
        <w:trPr>
          <w:trHeight w:val="300"/>
        </w:trPr>
        <w:tc>
          <w:tcPr>
            <w:tcW w:w="562" w:type="dxa"/>
            <w:tcBorders>
              <w:right w:val="nil"/>
            </w:tcBorders>
            <w:shd w:val="clear" w:color="auto" w:fill="FFFFFF" w:themeFill="background1"/>
            <w:noWrap/>
            <w:hideMark/>
          </w:tcPr>
          <w:p w14:paraId="7DED53AB"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14AFBC76"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34DDBFBA" w14:textId="77777777" w:rsidR="000C2B4F" w:rsidRPr="007616FD" w:rsidRDefault="000C2B4F" w:rsidP="000C2B4F">
            <w:pPr>
              <w:spacing w:after="0" w:line="240" w:lineRule="auto"/>
              <w:jc w:val="right"/>
              <w:rPr>
                <w:color w:val="000000"/>
              </w:rPr>
            </w:pPr>
            <w:r w:rsidRPr="007616FD">
              <w:t>6103</w:t>
            </w:r>
          </w:p>
        </w:tc>
        <w:tc>
          <w:tcPr>
            <w:tcW w:w="425" w:type="dxa"/>
            <w:tcBorders>
              <w:left w:val="nil"/>
              <w:right w:val="nil"/>
            </w:tcBorders>
            <w:shd w:val="clear" w:color="auto" w:fill="FFFFFF" w:themeFill="background1"/>
            <w:noWrap/>
            <w:hideMark/>
          </w:tcPr>
          <w:p w14:paraId="3A1119A3"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3D115E9A" w14:textId="77777777" w:rsidR="000C2B4F" w:rsidRPr="007616FD" w:rsidRDefault="000C2B4F" w:rsidP="000C2B4F">
            <w:pPr>
              <w:spacing w:after="0" w:line="240" w:lineRule="auto"/>
              <w:jc w:val="right"/>
              <w:rPr>
                <w:color w:val="000000"/>
              </w:rPr>
            </w:pPr>
            <w:r w:rsidRPr="007616FD">
              <w:t>2021</w:t>
            </w:r>
          </w:p>
        </w:tc>
        <w:tc>
          <w:tcPr>
            <w:tcW w:w="2693" w:type="dxa"/>
            <w:shd w:val="clear" w:color="auto" w:fill="FFFFFF" w:themeFill="background1"/>
            <w:noWrap/>
            <w:hideMark/>
          </w:tcPr>
          <w:p w14:paraId="5E67125C" w14:textId="77777777" w:rsidR="000C2B4F" w:rsidRPr="007616FD" w:rsidRDefault="000C2B4F" w:rsidP="000C2B4F">
            <w:pPr>
              <w:spacing w:after="0" w:line="240" w:lineRule="auto"/>
              <w:jc w:val="center"/>
              <w:rPr>
                <w:color w:val="000000"/>
              </w:rPr>
            </w:pPr>
            <w:r w:rsidRPr="007616FD">
              <w:t>58 INS</w:t>
            </w:r>
          </w:p>
        </w:tc>
        <w:tc>
          <w:tcPr>
            <w:tcW w:w="3731" w:type="dxa"/>
            <w:shd w:val="clear" w:color="auto" w:fill="FFFFFF" w:themeFill="background1"/>
            <w:noWrap/>
            <w:hideMark/>
          </w:tcPr>
          <w:p w14:paraId="33383A26"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6083E1EC" w14:textId="77777777" w:rsidTr="00535C79">
        <w:trPr>
          <w:trHeight w:val="300"/>
        </w:trPr>
        <w:tc>
          <w:tcPr>
            <w:tcW w:w="562" w:type="dxa"/>
            <w:tcBorders>
              <w:right w:val="nil"/>
            </w:tcBorders>
            <w:shd w:val="clear" w:color="auto" w:fill="FFFFFF" w:themeFill="background1"/>
            <w:noWrap/>
            <w:hideMark/>
          </w:tcPr>
          <w:p w14:paraId="31A6B2AD"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632158C8"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1157EADE" w14:textId="77777777" w:rsidR="000C2B4F" w:rsidRPr="007616FD" w:rsidRDefault="000C2B4F" w:rsidP="000C2B4F">
            <w:pPr>
              <w:spacing w:after="0" w:line="240" w:lineRule="auto"/>
              <w:jc w:val="right"/>
              <w:rPr>
                <w:color w:val="000000"/>
              </w:rPr>
            </w:pPr>
            <w:r w:rsidRPr="007616FD">
              <w:t>7433</w:t>
            </w:r>
          </w:p>
        </w:tc>
        <w:tc>
          <w:tcPr>
            <w:tcW w:w="425" w:type="dxa"/>
            <w:tcBorders>
              <w:left w:val="nil"/>
              <w:right w:val="nil"/>
            </w:tcBorders>
            <w:shd w:val="clear" w:color="auto" w:fill="FFFFFF" w:themeFill="background1"/>
            <w:noWrap/>
            <w:hideMark/>
          </w:tcPr>
          <w:p w14:paraId="74DA03F0"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6AD5FE5A" w14:textId="77777777" w:rsidR="000C2B4F" w:rsidRPr="007616FD" w:rsidRDefault="000C2B4F" w:rsidP="000C2B4F">
            <w:pPr>
              <w:spacing w:after="0" w:line="240" w:lineRule="auto"/>
              <w:jc w:val="right"/>
              <w:rPr>
                <w:color w:val="000000"/>
              </w:rPr>
            </w:pPr>
            <w:r w:rsidRPr="007616FD">
              <w:t>2018</w:t>
            </w:r>
          </w:p>
        </w:tc>
        <w:tc>
          <w:tcPr>
            <w:tcW w:w="2693" w:type="dxa"/>
            <w:shd w:val="clear" w:color="auto" w:fill="FFFFFF" w:themeFill="background1"/>
            <w:noWrap/>
            <w:hideMark/>
          </w:tcPr>
          <w:p w14:paraId="2E8BBFC1" w14:textId="77777777" w:rsidR="000C2B4F" w:rsidRPr="007616FD" w:rsidRDefault="000C2B4F" w:rsidP="000C2B4F">
            <w:pPr>
              <w:spacing w:after="0" w:line="240" w:lineRule="auto"/>
              <w:jc w:val="center"/>
              <w:rPr>
                <w:color w:val="000000"/>
              </w:rPr>
            </w:pPr>
            <w:r w:rsidRPr="007616FD">
              <w:t>47 INS</w:t>
            </w:r>
          </w:p>
        </w:tc>
        <w:tc>
          <w:tcPr>
            <w:tcW w:w="3731" w:type="dxa"/>
            <w:shd w:val="clear" w:color="auto" w:fill="FFFFFF" w:themeFill="background1"/>
            <w:noWrap/>
            <w:hideMark/>
          </w:tcPr>
          <w:p w14:paraId="424808BC"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75F5BF63" w14:textId="77777777" w:rsidTr="00535C79">
        <w:trPr>
          <w:trHeight w:val="300"/>
        </w:trPr>
        <w:tc>
          <w:tcPr>
            <w:tcW w:w="562" w:type="dxa"/>
            <w:tcBorders>
              <w:right w:val="nil"/>
            </w:tcBorders>
            <w:shd w:val="clear" w:color="auto" w:fill="FFFFFF" w:themeFill="background1"/>
            <w:noWrap/>
            <w:hideMark/>
          </w:tcPr>
          <w:p w14:paraId="3E7EFB78"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2881F12E"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1C0E293C" w14:textId="77777777" w:rsidR="000C2B4F" w:rsidRPr="007616FD" w:rsidRDefault="000C2B4F" w:rsidP="000C2B4F">
            <w:pPr>
              <w:spacing w:after="0" w:line="240" w:lineRule="auto"/>
              <w:jc w:val="right"/>
              <w:rPr>
                <w:color w:val="000000"/>
              </w:rPr>
            </w:pPr>
            <w:r w:rsidRPr="007616FD">
              <w:t>13732</w:t>
            </w:r>
          </w:p>
        </w:tc>
        <w:tc>
          <w:tcPr>
            <w:tcW w:w="425" w:type="dxa"/>
            <w:tcBorders>
              <w:left w:val="nil"/>
              <w:right w:val="nil"/>
            </w:tcBorders>
            <w:shd w:val="clear" w:color="auto" w:fill="FFFFFF" w:themeFill="background1"/>
            <w:noWrap/>
            <w:hideMark/>
          </w:tcPr>
          <w:p w14:paraId="6650AD20"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400E85A8" w14:textId="77777777" w:rsidR="000C2B4F" w:rsidRPr="007616FD" w:rsidRDefault="000C2B4F" w:rsidP="000C2B4F">
            <w:pPr>
              <w:spacing w:after="0" w:line="240" w:lineRule="auto"/>
              <w:jc w:val="right"/>
              <w:rPr>
                <w:color w:val="000000"/>
              </w:rPr>
            </w:pPr>
            <w:r w:rsidRPr="007616FD">
              <w:t>2022</w:t>
            </w:r>
          </w:p>
        </w:tc>
        <w:tc>
          <w:tcPr>
            <w:tcW w:w="2693" w:type="dxa"/>
            <w:shd w:val="clear" w:color="auto" w:fill="FFFFFF" w:themeFill="background1"/>
            <w:noWrap/>
            <w:hideMark/>
          </w:tcPr>
          <w:p w14:paraId="082A607E" w14:textId="77777777" w:rsidR="000C2B4F" w:rsidRPr="007616FD" w:rsidRDefault="000C2B4F" w:rsidP="000C2B4F">
            <w:pPr>
              <w:spacing w:after="0" w:line="240" w:lineRule="auto"/>
              <w:jc w:val="center"/>
              <w:rPr>
                <w:color w:val="000000"/>
              </w:rPr>
            </w:pPr>
            <w:r w:rsidRPr="007616FD">
              <w:t>30 INS</w:t>
            </w:r>
          </w:p>
        </w:tc>
        <w:tc>
          <w:tcPr>
            <w:tcW w:w="3731" w:type="dxa"/>
            <w:shd w:val="clear" w:color="auto" w:fill="FFFFFF" w:themeFill="background1"/>
            <w:noWrap/>
            <w:hideMark/>
          </w:tcPr>
          <w:p w14:paraId="5CC468CF"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4AA46AF5" w14:textId="77777777" w:rsidTr="00535C79">
        <w:trPr>
          <w:trHeight w:val="300"/>
        </w:trPr>
        <w:tc>
          <w:tcPr>
            <w:tcW w:w="562" w:type="dxa"/>
            <w:tcBorders>
              <w:right w:val="nil"/>
            </w:tcBorders>
            <w:shd w:val="clear" w:color="auto" w:fill="FFFFFF" w:themeFill="background1"/>
            <w:noWrap/>
            <w:hideMark/>
          </w:tcPr>
          <w:p w14:paraId="6FBC3245"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21E18445"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639C00A3" w14:textId="77777777" w:rsidR="000C2B4F" w:rsidRPr="007616FD" w:rsidRDefault="000C2B4F" w:rsidP="000C2B4F">
            <w:pPr>
              <w:spacing w:after="0" w:line="240" w:lineRule="auto"/>
              <w:jc w:val="right"/>
              <w:rPr>
                <w:color w:val="000000"/>
              </w:rPr>
            </w:pPr>
            <w:r w:rsidRPr="007616FD">
              <w:t>13464</w:t>
            </w:r>
          </w:p>
        </w:tc>
        <w:tc>
          <w:tcPr>
            <w:tcW w:w="425" w:type="dxa"/>
            <w:tcBorders>
              <w:left w:val="nil"/>
              <w:right w:val="nil"/>
            </w:tcBorders>
            <w:shd w:val="clear" w:color="auto" w:fill="FFFFFF" w:themeFill="background1"/>
            <w:noWrap/>
            <w:hideMark/>
          </w:tcPr>
          <w:p w14:paraId="72D1688B"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66A49BF2" w14:textId="77777777" w:rsidR="000C2B4F" w:rsidRPr="007616FD" w:rsidRDefault="000C2B4F" w:rsidP="000C2B4F">
            <w:pPr>
              <w:spacing w:after="0" w:line="240" w:lineRule="auto"/>
              <w:jc w:val="right"/>
              <w:rPr>
                <w:color w:val="000000"/>
              </w:rPr>
            </w:pPr>
            <w:r w:rsidRPr="007616FD">
              <w:t>2020</w:t>
            </w:r>
          </w:p>
        </w:tc>
        <w:tc>
          <w:tcPr>
            <w:tcW w:w="2693" w:type="dxa"/>
            <w:shd w:val="clear" w:color="auto" w:fill="FFFFFF" w:themeFill="background1"/>
            <w:noWrap/>
            <w:hideMark/>
          </w:tcPr>
          <w:p w14:paraId="53FF9211" w14:textId="77777777" w:rsidR="000C2B4F" w:rsidRPr="007616FD" w:rsidRDefault="000C2B4F" w:rsidP="000C2B4F">
            <w:pPr>
              <w:spacing w:after="0" w:line="240" w:lineRule="auto"/>
              <w:jc w:val="center"/>
              <w:rPr>
                <w:color w:val="000000"/>
              </w:rPr>
            </w:pPr>
            <w:r w:rsidRPr="007616FD">
              <w:t>59 INS</w:t>
            </w:r>
          </w:p>
        </w:tc>
        <w:tc>
          <w:tcPr>
            <w:tcW w:w="3731" w:type="dxa"/>
            <w:shd w:val="clear" w:color="auto" w:fill="FFFFFF" w:themeFill="background1"/>
            <w:noWrap/>
            <w:hideMark/>
          </w:tcPr>
          <w:p w14:paraId="0E937962"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13698E43" w14:textId="77777777" w:rsidTr="00535C79">
        <w:trPr>
          <w:trHeight w:val="300"/>
        </w:trPr>
        <w:tc>
          <w:tcPr>
            <w:tcW w:w="562" w:type="dxa"/>
            <w:tcBorders>
              <w:right w:val="nil"/>
            </w:tcBorders>
            <w:shd w:val="clear" w:color="auto" w:fill="FFFFFF" w:themeFill="background1"/>
            <w:noWrap/>
            <w:hideMark/>
          </w:tcPr>
          <w:p w14:paraId="20A82859"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6E20B506"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77CD8716" w14:textId="77777777" w:rsidR="000C2B4F" w:rsidRPr="007616FD" w:rsidRDefault="000C2B4F" w:rsidP="000C2B4F">
            <w:pPr>
              <w:spacing w:after="0" w:line="240" w:lineRule="auto"/>
              <w:jc w:val="right"/>
              <w:rPr>
                <w:color w:val="000000"/>
              </w:rPr>
            </w:pPr>
            <w:r w:rsidRPr="007616FD">
              <w:t>19911</w:t>
            </w:r>
          </w:p>
        </w:tc>
        <w:tc>
          <w:tcPr>
            <w:tcW w:w="425" w:type="dxa"/>
            <w:tcBorders>
              <w:left w:val="nil"/>
              <w:right w:val="nil"/>
            </w:tcBorders>
            <w:shd w:val="clear" w:color="auto" w:fill="FFFFFF" w:themeFill="background1"/>
            <w:noWrap/>
            <w:hideMark/>
          </w:tcPr>
          <w:p w14:paraId="22C44404"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5E720C04" w14:textId="77777777" w:rsidR="000C2B4F" w:rsidRPr="007616FD" w:rsidRDefault="000C2B4F" w:rsidP="000C2B4F">
            <w:pPr>
              <w:spacing w:after="0" w:line="240" w:lineRule="auto"/>
              <w:jc w:val="right"/>
              <w:rPr>
                <w:color w:val="000000"/>
              </w:rPr>
            </w:pPr>
            <w:r w:rsidRPr="007616FD">
              <w:t>2020</w:t>
            </w:r>
          </w:p>
        </w:tc>
        <w:tc>
          <w:tcPr>
            <w:tcW w:w="2693" w:type="dxa"/>
            <w:shd w:val="clear" w:color="auto" w:fill="FFFFFF" w:themeFill="background1"/>
            <w:noWrap/>
            <w:hideMark/>
          </w:tcPr>
          <w:p w14:paraId="5843E8FE" w14:textId="77777777" w:rsidR="000C2B4F" w:rsidRPr="007616FD" w:rsidRDefault="000C2B4F" w:rsidP="000C2B4F">
            <w:pPr>
              <w:spacing w:after="0" w:line="240" w:lineRule="auto"/>
              <w:jc w:val="center"/>
              <w:rPr>
                <w:color w:val="000000"/>
              </w:rPr>
            </w:pPr>
            <w:r w:rsidRPr="007616FD">
              <w:t>45 INS</w:t>
            </w:r>
          </w:p>
        </w:tc>
        <w:tc>
          <w:tcPr>
            <w:tcW w:w="3731" w:type="dxa"/>
            <w:shd w:val="clear" w:color="auto" w:fill="FFFFFF" w:themeFill="background1"/>
            <w:noWrap/>
            <w:hideMark/>
          </w:tcPr>
          <w:p w14:paraId="404E358F"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2C2C9A13" w14:textId="77777777" w:rsidTr="00535C79">
        <w:trPr>
          <w:trHeight w:val="300"/>
        </w:trPr>
        <w:tc>
          <w:tcPr>
            <w:tcW w:w="562" w:type="dxa"/>
            <w:tcBorders>
              <w:right w:val="nil"/>
            </w:tcBorders>
            <w:shd w:val="clear" w:color="auto" w:fill="FFFFFF" w:themeFill="background1"/>
            <w:noWrap/>
            <w:hideMark/>
          </w:tcPr>
          <w:p w14:paraId="5383559D"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7078477E"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515B9659" w14:textId="77777777" w:rsidR="000C2B4F" w:rsidRPr="007616FD" w:rsidRDefault="000C2B4F" w:rsidP="000C2B4F">
            <w:pPr>
              <w:spacing w:after="0" w:line="240" w:lineRule="auto"/>
              <w:jc w:val="right"/>
              <w:rPr>
                <w:color w:val="000000"/>
              </w:rPr>
            </w:pPr>
            <w:r w:rsidRPr="007616FD">
              <w:t>13586</w:t>
            </w:r>
          </w:p>
        </w:tc>
        <w:tc>
          <w:tcPr>
            <w:tcW w:w="425" w:type="dxa"/>
            <w:tcBorders>
              <w:left w:val="nil"/>
              <w:right w:val="nil"/>
            </w:tcBorders>
            <w:shd w:val="clear" w:color="auto" w:fill="FFFFFF" w:themeFill="background1"/>
            <w:noWrap/>
            <w:hideMark/>
          </w:tcPr>
          <w:p w14:paraId="41A3ABA0"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3EFBE40E" w14:textId="77777777" w:rsidR="000C2B4F" w:rsidRPr="007616FD" w:rsidRDefault="000C2B4F" w:rsidP="000C2B4F">
            <w:pPr>
              <w:spacing w:after="0" w:line="240" w:lineRule="auto"/>
              <w:jc w:val="right"/>
              <w:rPr>
                <w:color w:val="000000"/>
              </w:rPr>
            </w:pPr>
            <w:r w:rsidRPr="007616FD">
              <w:t>2021</w:t>
            </w:r>
          </w:p>
        </w:tc>
        <w:tc>
          <w:tcPr>
            <w:tcW w:w="2693" w:type="dxa"/>
            <w:shd w:val="clear" w:color="auto" w:fill="FFFFFF" w:themeFill="background1"/>
            <w:noWrap/>
            <w:hideMark/>
          </w:tcPr>
          <w:p w14:paraId="6068B923" w14:textId="77777777" w:rsidR="000C2B4F" w:rsidRPr="007616FD" w:rsidRDefault="000C2B4F" w:rsidP="000C2B4F">
            <w:pPr>
              <w:spacing w:after="0" w:line="240" w:lineRule="auto"/>
              <w:jc w:val="center"/>
              <w:rPr>
                <w:color w:val="000000"/>
              </w:rPr>
            </w:pPr>
            <w:r w:rsidRPr="007616FD">
              <w:t>47 INS</w:t>
            </w:r>
          </w:p>
        </w:tc>
        <w:tc>
          <w:tcPr>
            <w:tcW w:w="3731" w:type="dxa"/>
            <w:shd w:val="clear" w:color="auto" w:fill="FFFFFF" w:themeFill="background1"/>
            <w:noWrap/>
            <w:hideMark/>
          </w:tcPr>
          <w:p w14:paraId="2C935B91"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373FDFEA" w14:textId="77777777" w:rsidTr="00535C79">
        <w:trPr>
          <w:trHeight w:val="300"/>
        </w:trPr>
        <w:tc>
          <w:tcPr>
            <w:tcW w:w="562" w:type="dxa"/>
            <w:tcBorders>
              <w:right w:val="nil"/>
            </w:tcBorders>
            <w:shd w:val="clear" w:color="auto" w:fill="FFFFFF" w:themeFill="background1"/>
            <w:noWrap/>
            <w:hideMark/>
          </w:tcPr>
          <w:p w14:paraId="461FA0EC"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466D454A"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690813A1" w14:textId="77777777" w:rsidR="000C2B4F" w:rsidRPr="007616FD" w:rsidRDefault="000C2B4F" w:rsidP="000C2B4F">
            <w:pPr>
              <w:spacing w:after="0" w:line="240" w:lineRule="auto"/>
              <w:jc w:val="right"/>
              <w:rPr>
                <w:color w:val="000000"/>
              </w:rPr>
            </w:pPr>
            <w:r w:rsidRPr="007616FD">
              <w:t>21545</w:t>
            </w:r>
          </w:p>
        </w:tc>
        <w:tc>
          <w:tcPr>
            <w:tcW w:w="425" w:type="dxa"/>
            <w:tcBorders>
              <w:left w:val="nil"/>
              <w:right w:val="nil"/>
            </w:tcBorders>
            <w:shd w:val="clear" w:color="auto" w:fill="FFFFFF" w:themeFill="background1"/>
            <w:noWrap/>
            <w:hideMark/>
          </w:tcPr>
          <w:p w14:paraId="75E5E8F8"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10275800" w14:textId="77777777" w:rsidR="000C2B4F" w:rsidRPr="007616FD" w:rsidRDefault="000C2B4F" w:rsidP="000C2B4F">
            <w:pPr>
              <w:spacing w:after="0" w:line="240" w:lineRule="auto"/>
              <w:jc w:val="right"/>
              <w:rPr>
                <w:color w:val="000000"/>
              </w:rPr>
            </w:pPr>
            <w:r w:rsidRPr="007616FD">
              <w:t>2020</w:t>
            </w:r>
          </w:p>
        </w:tc>
        <w:tc>
          <w:tcPr>
            <w:tcW w:w="2693" w:type="dxa"/>
            <w:shd w:val="clear" w:color="auto" w:fill="FFFFFF" w:themeFill="background1"/>
            <w:noWrap/>
            <w:hideMark/>
          </w:tcPr>
          <w:p w14:paraId="5067ACAD" w14:textId="77777777" w:rsidR="000C2B4F" w:rsidRPr="007616FD" w:rsidRDefault="000C2B4F" w:rsidP="000C2B4F">
            <w:pPr>
              <w:spacing w:after="0" w:line="240" w:lineRule="auto"/>
              <w:jc w:val="center"/>
              <w:rPr>
                <w:color w:val="000000"/>
              </w:rPr>
            </w:pPr>
            <w:r w:rsidRPr="007616FD">
              <w:t>59 INS</w:t>
            </w:r>
          </w:p>
        </w:tc>
        <w:tc>
          <w:tcPr>
            <w:tcW w:w="3731" w:type="dxa"/>
            <w:shd w:val="clear" w:color="auto" w:fill="FFFFFF" w:themeFill="background1"/>
            <w:noWrap/>
            <w:hideMark/>
          </w:tcPr>
          <w:p w14:paraId="345836ED"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37C78D67" w14:textId="77777777" w:rsidTr="00535C79">
        <w:trPr>
          <w:trHeight w:val="300"/>
        </w:trPr>
        <w:tc>
          <w:tcPr>
            <w:tcW w:w="562" w:type="dxa"/>
            <w:tcBorders>
              <w:right w:val="nil"/>
            </w:tcBorders>
            <w:shd w:val="clear" w:color="auto" w:fill="FFFFFF" w:themeFill="background1"/>
            <w:noWrap/>
            <w:hideMark/>
          </w:tcPr>
          <w:p w14:paraId="287DE83B"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0142D935"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7C937B73" w14:textId="77777777" w:rsidR="000C2B4F" w:rsidRPr="007616FD" w:rsidRDefault="000C2B4F" w:rsidP="000C2B4F">
            <w:pPr>
              <w:spacing w:after="0" w:line="240" w:lineRule="auto"/>
              <w:jc w:val="right"/>
              <w:rPr>
                <w:color w:val="000000"/>
              </w:rPr>
            </w:pPr>
            <w:r w:rsidRPr="007616FD">
              <w:t>17465</w:t>
            </w:r>
          </w:p>
        </w:tc>
        <w:tc>
          <w:tcPr>
            <w:tcW w:w="425" w:type="dxa"/>
            <w:tcBorders>
              <w:left w:val="nil"/>
              <w:right w:val="nil"/>
            </w:tcBorders>
            <w:shd w:val="clear" w:color="auto" w:fill="FFFFFF" w:themeFill="background1"/>
            <w:noWrap/>
            <w:hideMark/>
          </w:tcPr>
          <w:p w14:paraId="40F3E9A2"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6856BECC" w14:textId="77777777" w:rsidR="000C2B4F" w:rsidRPr="007616FD" w:rsidRDefault="000C2B4F" w:rsidP="000C2B4F">
            <w:pPr>
              <w:spacing w:after="0" w:line="240" w:lineRule="auto"/>
              <w:jc w:val="right"/>
              <w:rPr>
                <w:color w:val="000000"/>
              </w:rPr>
            </w:pPr>
            <w:r w:rsidRPr="007616FD">
              <w:t>2022</w:t>
            </w:r>
          </w:p>
        </w:tc>
        <w:tc>
          <w:tcPr>
            <w:tcW w:w="2693" w:type="dxa"/>
            <w:shd w:val="clear" w:color="auto" w:fill="FFFFFF" w:themeFill="background1"/>
            <w:noWrap/>
            <w:hideMark/>
          </w:tcPr>
          <w:p w14:paraId="62E274DE" w14:textId="77777777" w:rsidR="000C2B4F" w:rsidRPr="007616FD" w:rsidRDefault="000C2B4F" w:rsidP="000C2B4F">
            <w:pPr>
              <w:spacing w:after="0" w:line="240" w:lineRule="auto"/>
              <w:jc w:val="center"/>
              <w:rPr>
                <w:color w:val="000000"/>
              </w:rPr>
            </w:pPr>
            <w:r w:rsidRPr="007616FD">
              <w:t>58 INS</w:t>
            </w:r>
          </w:p>
        </w:tc>
        <w:tc>
          <w:tcPr>
            <w:tcW w:w="3731" w:type="dxa"/>
            <w:shd w:val="clear" w:color="auto" w:fill="FFFFFF" w:themeFill="background1"/>
            <w:noWrap/>
            <w:hideMark/>
          </w:tcPr>
          <w:p w14:paraId="24AA63E8"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4B359CED" w14:textId="77777777" w:rsidTr="00535C79">
        <w:trPr>
          <w:trHeight w:val="300"/>
        </w:trPr>
        <w:tc>
          <w:tcPr>
            <w:tcW w:w="562" w:type="dxa"/>
            <w:tcBorders>
              <w:right w:val="nil"/>
            </w:tcBorders>
            <w:shd w:val="clear" w:color="auto" w:fill="FFFFFF" w:themeFill="background1"/>
            <w:noWrap/>
            <w:hideMark/>
          </w:tcPr>
          <w:p w14:paraId="7D888540"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796CEA79"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626C1878" w14:textId="77777777" w:rsidR="000C2B4F" w:rsidRPr="007616FD" w:rsidRDefault="000C2B4F" w:rsidP="000C2B4F">
            <w:pPr>
              <w:spacing w:after="0" w:line="240" w:lineRule="auto"/>
              <w:jc w:val="right"/>
              <w:rPr>
                <w:color w:val="000000"/>
              </w:rPr>
            </w:pPr>
            <w:r w:rsidRPr="007616FD">
              <w:t>26607</w:t>
            </w:r>
          </w:p>
        </w:tc>
        <w:tc>
          <w:tcPr>
            <w:tcW w:w="425" w:type="dxa"/>
            <w:tcBorders>
              <w:left w:val="nil"/>
              <w:right w:val="nil"/>
            </w:tcBorders>
            <w:shd w:val="clear" w:color="auto" w:fill="FFFFFF" w:themeFill="background1"/>
            <w:noWrap/>
            <w:hideMark/>
          </w:tcPr>
          <w:p w14:paraId="67F39ED0"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08208EFF" w14:textId="77777777" w:rsidR="000C2B4F" w:rsidRPr="007616FD" w:rsidRDefault="000C2B4F" w:rsidP="000C2B4F">
            <w:pPr>
              <w:spacing w:after="0" w:line="240" w:lineRule="auto"/>
              <w:jc w:val="right"/>
              <w:rPr>
                <w:color w:val="000000"/>
              </w:rPr>
            </w:pPr>
            <w:r w:rsidRPr="007616FD">
              <w:t>2020</w:t>
            </w:r>
          </w:p>
        </w:tc>
        <w:tc>
          <w:tcPr>
            <w:tcW w:w="2693" w:type="dxa"/>
            <w:shd w:val="clear" w:color="auto" w:fill="FFFFFF" w:themeFill="background1"/>
            <w:noWrap/>
            <w:hideMark/>
          </w:tcPr>
          <w:p w14:paraId="641A82A8" w14:textId="77777777" w:rsidR="000C2B4F" w:rsidRPr="007616FD" w:rsidRDefault="000C2B4F" w:rsidP="000C2B4F">
            <w:pPr>
              <w:spacing w:after="0" w:line="240" w:lineRule="auto"/>
              <w:jc w:val="center"/>
              <w:rPr>
                <w:color w:val="000000"/>
              </w:rPr>
            </w:pPr>
            <w:r w:rsidRPr="007616FD">
              <w:t>58 INS</w:t>
            </w:r>
          </w:p>
        </w:tc>
        <w:tc>
          <w:tcPr>
            <w:tcW w:w="3731" w:type="dxa"/>
            <w:shd w:val="clear" w:color="auto" w:fill="FFFFFF" w:themeFill="background1"/>
            <w:noWrap/>
            <w:hideMark/>
          </w:tcPr>
          <w:p w14:paraId="681365CF"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70B403B8" w14:textId="77777777" w:rsidTr="00535C79">
        <w:trPr>
          <w:trHeight w:val="300"/>
        </w:trPr>
        <w:tc>
          <w:tcPr>
            <w:tcW w:w="562" w:type="dxa"/>
            <w:tcBorders>
              <w:right w:val="nil"/>
            </w:tcBorders>
            <w:shd w:val="clear" w:color="auto" w:fill="FFFFFF" w:themeFill="background1"/>
            <w:noWrap/>
          </w:tcPr>
          <w:p w14:paraId="62D20B0F" w14:textId="77777777" w:rsidR="000C2B4F" w:rsidRPr="007616FD" w:rsidRDefault="000C2B4F" w:rsidP="000C2B4F">
            <w:pPr>
              <w:spacing w:after="0" w:line="240" w:lineRule="auto"/>
              <w:jc w:val="right"/>
            </w:pPr>
            <w:r w:rsidRPr="007616FD">
              <w:t>38</w:t>
            </w:r>
          </w:p>
        </w:tc>
        <w:tc>
          <w:tcPr>
            <w:tcW w:w="709" w:type="dxa"/>
            <w:tcBorders>
              <w:left w:val="nil"/>
              <w:right w:val="nil"/>
            </w:tcBorders>
            <w:shd w:val="clear" w:color="auto" w:fill="FFFFFF" w:themeFill="background1"/>
            <w:noWrap/>
          </w:tcPr>
          <w:p w14:paraId="2EFF2BEC" w14:textId="77777777" w:rsidR="000C2B4F" w:rsidRPr="007616FD" w:rsidRDefault="000C2B4F" w:rsidP="000C2B4F">
            <w:pPr>
              <w:spacing w:after="0" w:line="240" w:lineRule="auto"/>
              <w:jc w:val="right"/>
            </w:pPr>
            <w:r w:rsidRPr="007616FD">
              <w:t>INS</w:t>
            </w:r>
          </w:p>
        </w:tc>
        <w:tc>
          <w:tcPr>
            <w:tcW w:w="851" w:type="dxa"/>
            <w:tcBorders>
              <w:left w:val="nil"/>
              <w:right w:val="nil"/>
            </w:tcBorders>
            <w:shd w:val="clear" w:color="auto" w:fill="FFFFFF" w:themeFill="background1"/>
            <w:noWrap/>
          </w:tcPr>
          <w:p w14:paraId="0E44BEAD" w14:textId="77777777" w:rsidR="000C2B4F" w:rsidRPr="007616FD" w:rsidRDefault="000C2B4F" w:rsidP="000C2B4F">
            <w:pPr>
              <w:spacing w:after="0" w:line="240" w:lineRule="auto"/>
              <w:jc w:val="right"/>
            </w:pPr>
            <w:r w:rsidRPr="007616FD">
              <w:t>12647</w:t>
            </w:r>
          </w:p>
        </w:tc>
        <w:tc>
          <w:tcPr>
            <w:tcW w:w="425" w:type="dxa"/>
            <w:tcBorders>
              <w:left w:val="nil"/>
              <w:right w:val="nil"/>
            </w:tcBorders>
            <w:shd w:val="clear" w:color="auto" w:fill="FFFFFF" w:themeFill="background1"/>
            <w:noWrap/>
          </w:tcPr>
          <w:p w14:paraId="7E53A053" w14:textId="77777777" w:rsidR="000C2B4F" w:rsidRPr="007616FD" w:rsidRDefault="000C2B4F" w:rsidP="000C2B4F">
            <w:pPr>
              <w:spacing w:after="0" w:line="240" w:lineRule="auto"/>
            </w:pPr>
            <w:r w:rsidRPr="007616FD">
              <w:t>/</w:t>
            </w:r>
          </w:p>
        </w:tc>
        <w:tc>
          <w:tcPr>
            <w:tcW w:w="709" w:type="dxa"/>
            <w:tcBorders>
              <w:left w:val="nil"/>
            </w:tcBorders>
            <w:shd w:val="clear" w:color="auto" w:fill="FFFFFF" w:themeFill="background1"/>
            <w:noWrap/>
          </w:tcPr>
          <w:p w14:paraId="693A9A2B" w14:textId="77777777" w:rsidR="000C2B4F" w:rsidRPr="007616FD" w:rsidRDefault="000C2B4F" w:rsidP="000C2B4F">
            <w:pPr>
              <w:spacing w:after="0" w:line="240" w:lineRule="auto"/>
              <w:jc w:val="right"/>
            </w:pPr>
            <w:r w:rsidRPr="007616FD">
              <w:t>2021</w:t>
            </w:r>
          </w:p>
        </w:tc>
        <w:tc>
          <w:tcPr>
            <w:tcW w:w="2693" w:type="dxa"/>
            <w:shd w:val="clear" w:color="auto" w:fill="FFFFFF" w:themeFill="background1"/>
            <w:noWrap/>
          </w:tcPr>
          <w:p w14:paraId="083953F1" w14:textId="77777777" w:rsidR="000C2B4F" w:rsidRPr="007616FD" w:rsidRDefault="000C2B4F" w:rsidP="000C2B4F">
            <w:pPr>
              <w:spacing w:after="0" w:line="240" w:lineRule="auto"/>
              <w:jc w:val="center"/>
            </w:pPr>
            <w:r w:rsidRPr="007616FD">
              <w:t>58 INS</w:t>
            </w:r>
          </w:p>
        </w:tc>
        <w:tc>
          <w:tcPr>
            <w:tcW w:w="3731" w:type="dxa"/>
            <w:shd w:val="clear" w:color="auto" w:fill="FFFFFF" w:themeFill="background1"/>
            <w:noWrap/>
          </w:tcPr>
          <w:p w14:paraId="1A5602BE" w14:textId="77777777" w:rsidR="000C2B4F" w:rsidRPr="007616FD" w:rsidRDefault="000C2B4F" w:rsidP="000C2B4F">
            <w:pPr>
              <w:spacing w:after="0" w:line="240" w:lineRule="auto"/>
            </w:pPr>
            <w:r w:rsidRPr="007616FD">
              <w:t>věc související s 38 INS 26607/2020</w:t>
            </w:r>
          </w:p>
        </w:tc>
      </w:tr>
      <w:tr w:rsidR="000C2B4F" w:rsidRPr="007616FD" w14:paraId="59B0D014" w14:textId="77777777" w:rsidTr="00535C79">
        <w:trPr>
          <w:trHeight w:val="300"/>
        </w:trPr>
        <w:tc>
          <w:tcPr>
            <w:tcW w:w="562" w:type="dxa"/>
            <w:tcBorders>
              <w:right w:val="nil"/>
            </w:tcBorders>
            <w:shd w:val="clear" w:color="auto" w:fill="FFFFFF" w:themeFill="background1"/>
            <w:noWrap/>
            <w:hideMark/>
          </w:tcPr>
          <w:p w14:paraId="44FF9BBC"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1D0658BC"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1786EB2F" w14:textId="77777777" w:rsidR="000C2B4F" w:rsidRPr="007616FD" w:rsidRDefault="000C2B4F" w:rsidP="000C2B4F">
            <w:pPr>
              <w:spacing w:after="0" w:line="240" w:lineRule="auto"/>
              <w:jc w:val="right"/>
              <w:rPr>
                <w:color w:val="000000"/>
              </w:rPr>
            </w:pPr>
            <w:r w:rsidRPr="007616FD">
              <w:t>22223</w:t>
            </w:r>
          </w:p>
        </w:tc>
        <w:tc>
          <w:tcPr>
            <w:tcW w:w="425" w:type="dxa"/>
            <w:tcBorders>
              <w:left w:val="nil"/>
              <w:right w:val="nil"/>
            </w:tcBorders>
            <w:shd w:val="clear" w:color="auto" w:fill="FFFFFF" w:themeFill="background1"/>
            <w:noWrap/>
            <w:hideMark/>
          </w:tcPr>
          <w:p w14:paraId="2DF9171C"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47F84704" w14:textId="77777777" w:rsidR="000C2B4F" w:rsidRPr="007616FD" w:rsidRDefault="000C2B4F" w:rsidP="000C2B4F">
            <w:pPr>
              <w:spacing w:after="0" w:line="240" w:lineRule="auto"/>
              <w:jc w:val="right"/>
              <w:rPr>
                <w:color w:val="000000"/>
              </w:rPr>
            </w:pPr>
            <w:r w:rsidRPr="007616FD">
              <w:t>2019</w:t>
            </w:r>
          </w:p>
        </w:tc>
        <w:tc>
          <w:tcPr>
            <w:tcW w:w="2693" w:type="dxa"/>
            <w:shd w:val="clear" w:color="auto" w:fill="FFFFFF" w:themeFill="background1"/>
            <w:noWrap/>
            <w:hideMark/>
          </w:tcPr>
          <w:p w14:paraId="1AC946FD" w14:textId="77777777" w:rsidR="000C2B4F" w:rsidRPr="007616FD" w:rsidRDefault="000C2B4F" w:rsidP="000C2B4F">
            <w:pPr>
              <w:spacing w:after="0" w:line="240" w:lineRule="auto"/>
              <w:jc w:val="center"/>
              <w:rPr>
                <w:color w:val="000000"/>
              </w:rPr>
            </w:pPr>
            <w:r w:rsidRPr="007616FD">
              <w:t>44 INS</w:t>
            </w:r>
          </w:p>
        </w:tc>
        <w:tc>
          <w:tcPr>
            <w:tcW w:w="3731" w:type="dxa"/>
            <w:shd w:val="clear" w:color="auto" w:fill="FFFFFF" w:themeFill="background1"/>
            <w:noWrap/>
            <w:hideMark/>
          </w:tcPr>
          <w:p w14:paraId="36B505EB"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0B227797" w14:textId="77777777" w:rsidTr="00535C79">
        <w:trPr>
          <w:trHeight w:val="300"/>
        </w:trPr>
        <w:tc>
          <w:tcPr>
            <w:tcW w:w="562" w:type="dxa"/>
            <w:tcBorders>
              <w:right w:val="nil"/>
            </w:tcBorders>
            <w:shd w:val="clear" w:color="auto" w:fill="FFFFFF" w:themeFill="background1"/>
            <w:noWrap/>
            <w:hideMark/>
          </w:tcPr>
          <w:p w14:paraId="6F2B6295"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6E71EDBB"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23BA05AA" w14:textId="77777777" w:rsidR="000C2B4F" w:rsidRPr="007616FD" w:rsidRDefault="000C2B4F" w:rsidP="000C2B4F">
            <w:pPr>
              <w:spacing w:after="0" w:line="240" w:lineRule="auto"/>
              <w:jc w:val="right"/>
              <w:rPr>
                <w:color w:val="000000"/>
              </w:rPr>
            </w:pPr>
            <w:r w:rsidRPr="007616FD">
              <w:t>9407</w:t>
            </w:r>
          </w:p>
        </w:tc>
        <w:tc>
          <w:tcPr>
            <w:tcW w:w="425" w:type="dxa"/>
            <w:tcBorders>
              <w:left w:val="nil"/>
              <w:right w:val="nil"/>
            </w:tcBorders>
            <w:shd w:val="clear" w:color="auto" w:fill="FFFFFF" w:themeFill="background1"/>
            <w:noWrap/>
            <w:hideMark/>
          </w:tcPr>
          <w:p w14:paraId="3277FF6F"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408F1366" w14:textId="77777777" w:rsidR="000C2B4F" w:rsidRPr="007616FD" w:rsidRDefault="000C2B4F" w:rsidP="000C2B4F">
            <w:pPr>
              <w:spacing w:after="0" w:line="240" w:lineRule="auto"/>
              <w:jc w:val="right"/>
              <w:rPr>
                <w:color w:val="000000"/>
              </w:rPr>
            </w:pPr>
            <w:r w:rsidRPr="007616FD">
              <w:t>2020</w:t>
            </w:r>
          </w:p>
        </w:tc>
        <w:tc>
          <w:tcPr>
            <w:tcW w:w="2693" w:type="dxa"/>
            <w:shd w:val="clear" w:color="auto" w:fill="FFFFFF" w:themeFill="background1"/>
            <w:noWrap/>
            <w:hideMark/>
          </w:tcPr>
          <w:p w14:paraId="4BE8143C" w14:textId="77777777" w:rsidR="000C2B4F" w:rsidRPr="007616FD" w:rsidRDefault="000C2B4F" w:rsidP="000C2B4F">
            <w:pPr>
              <w:spacing w:after="0" w:line="240" w:lineRule="auto"/>
              <w:jc w:val="center"/>
              <w:rPr>
                <w:color w:val="000000"/>
              </w:rPr>
            </w:pPr>
            <w:r w:rsidRPr="007616FD">
              <w:t>3 INS</w:t>
            </w:r>
          </w:p>
        </w:tc>
        <w:tc>
          <w:tcPr>
            <w:tcW w:w="3731" w:type="dxa"/>
            <w:shd w:val="clear" w:color="auto" w:fill="FFFFFF" w:themeFill="background1"/>
            <w:noWrap/>
            <w:hideMark/>
          </w:tcPr>
          <w:p w14:paraId="215D1605"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782603CF" w14:textId="77777777" w:rsidTr="00535C79">
        <w:trPr>
          <w:trHeight w:val="300"/>
        </w:trPr>
        <w:tc>
          <w:tcPr>
            <w:tcW w:w="562" w:type="dxa"/>
            <w:tcBorders>
              <w:right w:val="nil"/>
            </w:tcBorders>
            <w:shd w:val="clear" w:color="auto" w:fill="FFFFFF" w:themeFill="background1"/>
            <w:noWrap/>
            <w:hideMark/>
          </w:tcPr>
          <w:p w14:paraId="4452910E"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2E939E94"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70375B18" w14:textId="77777777" w:rsidR="000C2B4F" w:rsidRPr="007616FD" w:rsidRDefault="000C2B4F" w:rsidP="000C2B4F">
            <w:pPr>
              <w:spacing w:after="0" w:line="240" w:lineRule="auto"/>
              <w:jc w:val="right"/>
              <w:rPr>
                <w:color w:val="000000"/>
              </w:rPr>
            </w:pPr>
            <w:r w:rsidRPr="007616FD">
              <w:t>19562</w:t>
            </w:r>
          </w:p>
        </w:tc>
        <w:tc>
          <w:tcPr>
            <w:tcW w:w="425" w:type="dxa"/>
            <w:tcBorders>
              <w:left w:val="nil"/>
              <w:right w:val="nil"/>
            </w:tcBorders>
            <w:shd w:val="clear" w:color="auto" w:fill="FFFFFF" w:themeFill="background1"/>
            <w:noWrap/>
            <w:hideMark/>
          </w:tcPr>
          <w:p w14:paraId="16AEA4ED"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44F9DFA7" w14:textId="77777777" w:rsidR="000C2B4F" w:rsidRPr="007616FD" w:rsidRDefault="000C2B4F" w:rsidP="000C2B4F">
            <w:pPr>
              <w:spacing w:after="0" w:line="240" w:lineRule="auto"/>
              <w:jc w:val="right"/>
              <w:rPr>
                <w:color w:val="000000"/>
              </w:rPr>
            </w:pPr>
            <w:r w:rsidRPr="007616FD">
              <w:t>2022</w:t>
            </w:r>
          </w:p>
        </w:tc>
        <w:tc>
          <w:tcPr>
            <w:tcW w:w="2693" w:type="dxa"/>
            <w:shd w:val="clear" w:color="auto" w:fill="FFFFFF" w:themeFill="background1"/>
            <w:noWrap/>
            <w:hideMark/>
          </w:tcPr>
          <w:p w14:paraId="4105F56A" w14:textId="77777777" w:rsidR="000C2B4F" w:rsidRPr="007616FD" w:rsidRDefault="000C2B4F" w:rsidP="000C2B4F">
            <w:pPr>
              <w:spacing w:after="0" w:line="240" w:lineRule="auto"/>
              <w:jc w:val="center"/>
              <w:rPr>
                <w:color w:val="000000"/>
              </w:rPr>
            </w:pPr>
            <w:r w:rsidRPr="007616FD">
              <w:t>52 INS</w:t>
            </w:r>
          </w:p>
        </w:tc>
        <w:tc>
          <w:tcPr>
            <w:tcW w:w="3731" w:type="dxa"/>
            <w:shd w:val="clear" w:color="auto" w:fill="FFFFFF" w:themeFill="background1"/>
            <w:noWrap/>
            <w:hideMark/>
          </w:tcPr>
          <w:p w14:paraId="1CA4C4FE"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3636D9C8" w14:textId="77777777" w:rsidTr="00535C79">
        <w:trPr>
          <w:trHeight w:val="300"/>
        </w:trPr>
        <w:tc>
          <w:tcPr>
            <w:tcW w:w="562" w:type="dxa"/>
            <w:tcBorders>
              <w:right w:val="nil"/>
            </w:tcBorders>
            <w:shd w:val="clear" w:color="auto" w:fill="FFFFFF" w:themeFill="background1"/>
            <w:noWrap/>
            <w:hideMark/>
          </w:tcPr>
          <w:p w14:paraId="656D1D99"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26156B19"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1EBA62DE" w14:textId="77777777" w:rsidR="000C2B4F" w:rsidRPr="007616FD" w:rsidRDefault="000C2B4F" w:rsidP="000C2B4F">
            <w:pPr>
              <w:spacing w:after="0" w:line="240" w:lineRule="auto"/>
              <w:jc w:val="right"/>
              <w:rPr>
                <w:color w:val="000000"/>
              </w:rPr>
            </w:pPr>
            <w:r w:rsidRPr="007616FD">
              <w:t>23571</w:t>
            </w:r>
          </w:p>
        </w:tc>
        <w:tc>
          <w:tcPr>
            <w:tcW w:w="425" w:type="dxa"/>
            <w:tcBorders>
              <w:left w:val="nil"/>
              <w:right w:val="nil"/>
            </w:tcBorders>
            <w:shd w:val="clear" w:color="auto" w:fill="FFFFFF" w:themeFill="background1"/>
            <w:noWrap/>
            <w:hideMark/>
          </w:tcPr>
          <w:p w14:paraId="6F6FAEBF"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2A8FB5E5" w14:textId="77777777" w:rsidR="000C2B4F" w:rsidRPr="007616FD" w:rsidRDefault="000C2B4F" w:rsidP="000C2B4F">
            <w:pPr>
              <w:spacing w:after="0" w:line="240" w:lineRule="auto"/>
              <w:jc w:val="right"/>
              <w:rPr>
                <w:color w:val="000000"/>
              </w:rPr>
            </w:pPr>
            <w:r w:rsidRPr="007616FD">
              <w:t>2019</w:t>
            </w:r>
          </w:p>
        </w:tc>
        <w:tc>
          <w:tcPr>
            <w:tcW w:w="2693" w:type="dxa"/>
            <w:shd w:val="clear" w:color="auto" w:fill="FFFFFF" w:themeFill="background1"/>
            <w:noWrap/>
            <w:hideMark/>
          </w:tcPr>
          <w:p w14:paraId="6641EA3B" w14:textId="77777777" w:rsidR="000C2B4F" w:rsidRPr="007616FD" w:rsidRDefault="000C2B4F" w:rsidP="000C2B4F">
            <w:pPr>
              <w:spacing w:after="0" w:line="240" w:lineRule="auto"/>
              <w:jc w:val="center"/>
              <w:rPr>
                <w:color w:val="000000"/>
              </w:rPr>
            </w:pPr>
            <w:r w:rsidRPr="007616FD">
              <w:t>52 INS</w:t>
            </w:r>
          </w:p>
        </w:tc>
        <w:tc>
          <w:tcPr>
            <w:tcW w:w="3731" w:type="dxa"/>
            <w:shd w:val="clear" w:color="auto" w:fill="FFFFFF" w:themeFill="background1"/>
            <w:noWrap/>
            <w:hideMark/>
          </w:tcPr>
          <w:p w14:paraId="09C3C3AF"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590E9CE0" w14:textId="77777777" w:rsidTr="00535C79">
        <w:trPr>
          <w:trHeight w:val="300"/>
        </w:trPr>
        <w:tc>
          <w:tcPr>
            <w:tcW w:w="562" w:type="dxa"/>
            <w:tcBorders>
              <w:right w:val="nil"/>
            </w:tcBorders>
            <w:shd w:val="clear" w:color="auto" w:fill="FFFFFF" w:themeFill="background1"/>
            <w:noWrap/>
            <w:hideMark/>
          </w:tcPr>
          <w:p w14:paraId="714D92E3"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4809085F"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1D9312BC" w14:textId="77777777" w:rsidR="000C2B4F" w:rsidRPr="007616FD" w:rsidRDefault="000C2B4F" w:rsidP="000C2B4F">
            <w:pPr>
              <w:spacing w:after="0" w:line="240" w:lineRule="auto"/>
              <w:jc w:val="right"/>
              <w:rPr>
                <w:color w:val="000000"/>
              </w:rPr>
            </w:pPr>
            <w:r w:rsidRPr="007616FD">
              <w:t>4664</w:t>
            </w:r>
          </w:p>
        </w:tc>
        <w:tc>
          <w:tcPr>
            <w:tcW w:w="425" w:type="dxa"/>
            <w:tcBorders>
              <w:left w:val="nil"/>
              <w:right w:val="nil"/>
            </w:tcBorders>
            <w:shd w:val="clear" w:color="auto" w:fill="FFFFFF" w:themeFill="background1"/>
            <w:noWrap/>
            <w:hideMark/>
          </w:tcPr>
          <w:p w14:paraId="2E427131"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45FD35CC" w14:textId="77777777" w:rsidR="000C2B4F" w:rsidRPr="007616FD" w:rsidRDefault="000C2B4F" w:rsidP="000C2B4F">
            <w:pPr>
              <w:spacing w:after="0" w:line="240" w:lineRule="auto"/>
              <w:jc w:val="right"/>
              <w:rPr>
                <w:color w:val="000000"/>
              </w:rPr>
            </w:pPr>
            <w:r w:rsidRPr="007616FD">
              <w:t>2019</w:t>
            </w:r>
          </w:p>
        </w:tc>
        <w:tc>
          <w:tcPr>
            <w:tcW w:w="2693" w:type="dxa"/>
            <w:shd w:val="clear" w:color="auto" w:fill="FFFFFF" w:themeFill="background1"/>
            <w:noWrap/>
            <w:hideMark/>
          </w:tcPr>
          <w:p w14:paraId="1E05BA83" w14:textId="77777777" w:rsidR="000C2B4F" w:rsidRPr="007616FD" w:rsidRDefault="000C2B4F" w:rsidP="000C2B4F">
            <w:pPr>
              <w:spacing w:after="0" w:line="240" w:lineRule="auto"/>
              <w:jc w:val="center"/>
              <w:rPr>
                <w:color w:val="000000"/>
              </w:rPr>
            </w:pPr>
            <w:r w:rsidRPr="007616FD">
              <w:t>3 INS</w:t>
            </w:r>
          </w:p>
        </w:tc>
        <w:tc>
          <w:tcPr>
            <w:tcW w:w="3731" w:type="dxa"/>
            <w:shd w:val="clear" w:color="auto" w:fill="FFFFFF" w:themeFill="background1"/>
            <w:noWrap/>
            <w:hideMark/>
          </w:tcPr>
          <w:p w14:paraId="5CD1008A"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3358A8FC" w14:textId="77777777" w:rsidTr="00535C79">
        <w:trPr>
          <w:trHeight w:val="300"/>
        </w:trPr>
        <w:tc>
          <w:tcPr>
            <w:tcW w:w="562" w:type="dxa"/>
            <w:tcBorders>
              <w:right w:val="nil"/>
            </w:tcBorders>
            <w:shd w:val="clear" w:color="auto" w:fill="FFFFFF" w:themeFill="background1"/>
            <w:noWrap/>
            <w:hideMark/>
          </w:tcPr>
          <w:p w14:paraId="20A5290D"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7B248BDF"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4416D409" w14:textId="77777777" w:rsidR="000C2B4F" w:rsidRPr="007616FD" w:rsidRDefault="000C2B4F" w:rsidP="000C2B4F">
            <w:pPr>
              <w:spacing w:after="0" w:line="240" w:lineRule="auto"/>
              <w:jc w:val="right"/>
              <w:rPr>
                <w:color w:val="000000"/>
              </w:rPr>
            </w:pPr>
            <w:r w:rsidRPr="007616FD">
              <w:t>25899</w:t>
            </w:r>
          </w:p>
        </w:tc>
        <w:tc>
          <w:tcPr>
            <w:tcW w:w="425" w:type="dxa"/>
            <w:tcBorders>
              <w:left w:val="nil"/>
              <w:right w:val="nil"/>
            </w:tcBorders>
            <w:shd w:val="clear" w:color="auto" w:fill="FFFFFF" w:themeFill="background1"/>
            <w:noWrap/>
            <w:hideMark/>
          </w:tcPr>
          <w:p w14:paraId="3AD13802"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075E7D4C" w14:textId="77777777" w:rsidR="000C2B4F" w:rsidRPr="007616FD" w:rsidRDefault="000C2B4F" w:rsidP="000C2B4F">
            <w:pPr>
              <w:spacing w:after="0" w:line="240" w:lineRule="auto"/>
              <w:jc w:val="right"/>
              <w:rPr>
                <w:color w:val="000000"/>
              </w:rPr>
            </w:pPr>
            <w:r w:rsidRPr="007616FD">
              <w:t>2020</w:t>
            </w:r>
          </w:p>
        </w:tc>
        <w:tc>
          <w:tcPr>
            <w:tcW w:w="2693" w:type="dxa"/>
            <w:shd w:val="clear" w:color="auto" w:fill="FFFFFF" w:themeFill="background1"/>
            <w:noWrap/>
            <w:hideMark/>
          </w:tcPr>
          <w:p w14:paraId="4EF9748C" w14:textId="77777777" w:rsidR="000C2B4F" w:rsidRPr="007616FD" w:rsidRDefault="000C2B4F" w:rsidP="000C2B4F">
            <w:pPr>
              <w:spacing w:after="0" w:line="240" w:lineRule="auto"/>
              <w:jc w:val="center"/>
              <w:rPr>
                <w:color w:val="000000"/>
              </w:rPr>
            </w:pPr>
            <w:r w:rsidRPr="007616FD">
              <w:t>3 INS</w:t>
            </w:r>
          </w:p>
        </w:tc>
        <w:tc>
          <w:tcPr>
            <w:tcW w:w="3731" w:type="dxa"/>
            <w:shd w:val="clear" w:color="auto" w:fill="FFFFFF" w:themeFill="background1"/>
            <w:noWrap/>
            <w:hideMark/>
          </w:tcPr>
          <w:p w14:paraId="52F8F194"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10206DD3" w14:textId="77777777" w:rsidTr="00535C79">
        <w:trPr>
          <w:trHeight w:val="300"/>
        </w:trPr>
        <w:tc>
          <w:tcPr>
            <w:tcW w:w="562" w:type="dxa"/>
            <w:tcBorders>
              <w:right w:val="nil"/>
            </w:tcBorders>
            <w:shd w:val="clear" w:color="auto" w:fill="FFFFFF" w:themeFill="background1"/>
            <w:noWrap/>
            <w:hideMark/>
          </w:tcPr>
          <w:p w14:paraId="6B57ACCD"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1D8D2BD6"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4BD771DB" w14:textId="77777777" w:rsidR="000C2B4F" w:rsidRPr="007616FD" w:rsidRDefault="000C2B4F" w:rsidP="000C2B4F">
            <w:pPr>
              <w:spacing w:after="0" w:line="240" w:lineRule="auto"/>
              <w:jc w:val="right"/>
              <w:rPr>
                <w:color w:val="000000"/>
              </w:rPr>
            </w:pPr>
            <w:r w:rsidRPr="007616FD">
              <w:t>5892</w:t>
            </w:r>
          </w:p>
        </w:tc>
        <w:tc>
          <w:tcPr>
            <w:tcW w:w="425" w:type="dxa"/>
            <w:tcBorders>
              <w:left w:val="nil"/>
              <w:right w:val="nil"/>
            </w:tcBorders>
            <w:shd w:val="clear" w:color="auto" w:fill="FFFFFF" w:themeFill="background1"/>
            <w:noWrap/>
            <w:hideMark/>
          </w:tcPr>
          <w:p w14:paraId="2337B27B"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2AC6DCF2" w14:textId="77777777" w:rsidR="000C2B4F" w:rsidRPr="007616FD" w:rsidRDefault="000C2B4F" w:rsidP="000C2B4F">
            <w:pPr>
              <w:spacing w:after="0" w:line="240" w:lineRule="auto"/>
              <w:jc w:val="right"/>
              <w:rPr>
                <w:color w:val="000000"/>
              </w:rPr>
            </w:pPr>
            <w:r w:rsidRPr="007616FD">
              <w:t>2021</w:t>
            </w:r>
          </w:p>
        </w:tc>
        <w:tc>
          <w:tcPr>
            <w:tcW w:w="2693" w:type="dxa"/>
            <w:shd w:val="clear" w:color="auto" w:fill="FFFFFF" w:themeFill="background1"/>
            <w:noWrap/>
            <w:hideMark/>
          </w:tcPr>
          <w:p w14:paraId="2A16F599" w14:textId="77777777" w:rsidR="000C2B4F" w:rsidRPr="007616FD" w:rsidRDefault="000C2B4F" w:rsidP="000C2B4F">
            <w:pPr>
              <w:spacing w:after="0" w:line="240" w:lineRule="auto"/>
              <w:jc w:val="center"/>
              <w:rPr>
                <w:color w:val="000000"/>
              </w:rPr>
            </w:pPr>
            <w:r w:rsidRPr="007616FD">
              <w:t>40 INS</w:t>
            </w:r>
          </w:p>
        </w:tc>
        <w:tc>
          <w:tcPr>
            <w:tcW w:w="3731" w:type="dxa"/>
            <w:shd w:val="clear" w:color="auto" w:fill="FFFFFF" w:themeFill="background1"/>
            <w:noWrap/>
            <w:hideMark/>
          </w:tcPr>
          <w:p w14:paraId="4DD8C593"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159CCEDE" w14:textId="77777777" w:rsidTr="00535C79">
        <w:trPr>
          <w:trHeight w:val="300"/>
        </w:trPr>
        <w:tc>
          <w:tcPr>
            <w:tcW w:w="562" w:type="dxa"/>
            <w:tcBorders>
              <w:right w:val="nil"/>
            </w:tcBorders>
            <w:shd w:val="clear" w:color="auto" w:fill="FFFFFF" w:themeFill="background1"/>
            <w:noWrap/>
            <w:hideMark/>
          </w:tcPr>
          <w:p w14:paraId="4721EDD3"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7BAD9E00"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4E936AD9" w14:textId="77777777" w:rsidR="000C2B4F" w:rsidRPr="007616FD" w:rsidRDefault="000C2B4F" w:rsidP="000C2B4F">
            <w:pPr>
              <w:spacing w:after="0" w:line="240" w:lineRule="auto"/>
              <w:jc w:val="right"/>
              <w:rPr>
                <w:color w:val="000000"/>
              </w:rPr>
            </w:pPr>
            <w:r w:rsidRPr="007616FD">
              <w:t>16907</w:t>
            </w:r>
          </w:p>
        </w:tc>
        <w:tc>
          <w:tcPr>
            <w:tcW w:w="425" w:type="dxa"/>
            <w:tcBorders>
              <w:left w:val="nil"/>
              <w:right w:val="nil"/>
            </w:tcBorders>
            <w:shd w:val="clear" w:color="auto" w:fill="FFFFFF" w:themeFill="background1"/>
            <w:noWrap/>
            <w:hideMark/>
          </w:tcPr>
          <w:p w14:paraId="0876E29F"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53E0B4CB" w14:textId="77777777" w:rsidR="000C2B4F" w:rsidRPr="007616FD" w:rsidRDefault="000C2B4F" w:rsidP="000C2B4F">
            <w:pPr>
              <w:spacing w:after="0" w:line="240" w:lineRule="auto"/>
              <w:jc w:val="right"/>
              <w:rPr>
                <w:color w:val="000000"/>
              </w:rPr>
            </w:pPr>
            <w:r w:rsidRPr="007616FD">
              <w:t>2019</w:t>
            </w:r>
          </w:p>
        </w:tc>
        <w:tc>
          <w:tcPr>
            <w:tcW w:w="2693" w:type="dxa"/>
            <w:shd w:val="clear" w:color="auto" w:fill="FFFFFF" w:themeFill="background1"/>
            <w:noWrap/>
            <w:hideMark/>
          </w:tcPr>
          <w:p w14:paraId="6E84B113" w14:textId="77777777" w:rsidR="000C2B4F" w:rsidRPr="007616FD" w:rsidRDefault="000C2B4F" w:rsidP="000C2B4F">
            <w:pPr>
              <w:spacing w:after="0" w:line="240" w:lineRule="auto"/>
              <w:jc w:val="center"/>
              <w:rPr>
                <w:color w:val="000000"/>
              </w:rPr>
            </w:pPr>
            <w:r w:rsidRPr="007616FD">
              <w:t>53 INS</w:t>
            </w:r>
          </w:p>
        </w:tc>
        <w:tc>
          <w:tcPr>
            <w:tcW w:w="3731" w:type="dxa"/>
            <w:shd w:val="clear" w:color="auto" w:fill="FFFFFF" w:themeFill="background1"/>
            <w:noWrap/>
            <w:hideMark/>
          </w:tcPr>
          <w:p w14:paraId="738A243B"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54EE787E" w14:textId="77777777" w:rsidTr="00535C79">
        <w:trPr>
          <w:trHeight w:val="300"/>
        </w:trPr>
        <w:tc>
          <w:tcPr>
            <w:tcW w:w="562" w:type="dxa"/>
            <w:tcBorders>
              <w:right w:val="nil"/>
            </w:tcBorders>
            <w:shd w:val="clear" w:color="auto" w:fill="FFFFFF" w:themeFill="background1"/>
            <w:noWrap/>
            <w:hideMark/>
          </w:tcPr>
          <w:p w14:paraId="3BB8CFA0"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3C01F0B6"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317C49D0" w14:textId="77777777" w:rsidR="000C2B4F" w:rsidRPr="007616FD" w:rsidRDefault="000C2B4F" w:rsidP="000C2B4F">
            <w:pPr>
              <w:spacing w:after="0" w:line="240" w:lineRule="auto"/>
              <w:jc w:val="right"/>
              <w:rPr>
                <w:color w:val="000000"/>
              </w:rPr>
            </w:pPr>
            <w:r w:rsidRPr="007616FD">
              <w:t>1862</w:t>
            </w:r>
          </w:p>
        </w:tc>
        <w:tc>
          <w:tcPr>
            <w:tcW w:w="425" w:type="dxa"/>
            <w:tcBorders>
              <w:left w:val="nil"/>
              <w:right w:val="nil"/>
            </w:tcBorders>
            <w:shd w:val="clear" w:color="auto" w:fill="FFFFFF" w:themeFill="background1"/>
            <w:noWrap/>
            <w:hideMark/>
          </w:tcPr>
          <w:p w14:paraId="08288649"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15B44A35" w14:textId="77777777" w:rsidR="000C2B4F" w:rsidRPr="007616FD" w:rsidRDefault="000C2B4F" w:rsidP="000C2B4F">
            <w:pPr>
              <w:spacing w:after="0" w:line="240" w:lineRule="auto"/>
              <w:jc w:val="right"/>
              <w:rPr>
                <w:color w:val="000000"/>
              </w:rPr>
            </w:pPr>
            <w:r w:rsidRPr="007616FD">
              <w:t>2019</w:t>
            </w:r>
          </w:p>
        </w:tc>
        <w:tc>
          <w:tcPr>
            <w:tcW w:w="2693" w:type="dxa"/>
            <w:shd w:val="clear" w:color="auto" w:fill="FFFFFF" w:themeFill="background1"/>
            <w:noWrap/>
            <w:hideMark/>
          </w:tcPr>
          <w:p w14:paraId="408F82C2" w14:textId="77777777" w:rsidR="000C2B4F" w:rsidRPr="007616FD" w:rsidRDefault="000C2B4F" w:rsidP="000C2B4F">
            <w:pPr>
              <w:spacing w:after="0" w:line="240" w:lineRule="auto"/>
              <w:jc w:val="center"/>
              <w:rPr>
                <w:color w:val="000000"/>
              </w:rPr>
            </w:pPr>
            <w:r w:rsidRPr="007616FD">
              <w:t>54 INS</w:t>
            </w:r>
          </w:p>
        </w:tc>
        <w:tc>
          <w:tcPr>
            <w:tcW w:w="3731" w:type="dxa"/>
            <w:shd w:val="clear" w:color="auto" w:fill="FFFFFF" w:themeFill="background1"/>
            <w:noWrap/>
            <w:hideMark/>
          </w:tcPr>
          <w:p w14:paraId="5C982C75"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296C7895" w14:textId="77777777" w:rsidTr="00535C79">
        <w:trPr>
          <w:trHeight w:val="300"/>
        </w:trPr>
        <w:tc>
          <w:tcPr>
            <w:tcW w:w="562" w:type="dxa"/>
            <w:tcBorders>
              <w:right w:val="nil"/>
            </w:tcBorders>
            <w:shd w:val="clear" w:color="auto" w:fill="FFFFFF" w:themeFill="background1"/>
            <w:noWrap/>
            <w:hideMark/>
          </w:tcPr>
          <w:p w14:paraId="5B915A81"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7249F3CE"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1A1B2A16" w14:textId="77777777" w:rsidR="000C2B4F" w:rsidRPr="007616FD" w:rsidRDefault="000C2B4F" w:rsidP="000C2B4F">
            <w:pPr>
              <w:spacing w:after="0" w:line="240" w:lineRule="auto"/>
              <w:jc w:val="right"/>
              <w:rPr>
                <w:color w:val="000000"/>
              </w:rPr>
            </w:pPr>
            <w:r w:rsidRPr="007616FD">
              <w:t>18285</w:t>
            </w:r>
          </w:p>
        </w:tc>
        <w:tc>
          <w:tcPr>
            <w:tcW w:w="425" w:type="dxa"/>
            <w:tcBorders>
              <w:left w:val="nil"/>
              <w:right w:val="nil"/>
            </w:tcBorders>
            <w:shd w:val="clear" w:color="auto" w:fill="FFFFFF" w:themeFill="background1"/>
            <w:noWrap/>
            <w:hideMark/>
          </w:tcPr>
          <w:p w14:paraId="1F2A5866"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368E02B1" w14:textId="77777777" w:rsidR="000C2B4F" w:rsidRPr="007616FD" w:rsidRDefault="000C2B4F" w:rsidP="000C2B4F">
            <w:pPr>
              <w:spacing w:after="0" w:line="240" w:lineRule="auto"/>
              <w:jc w:val="right"/>
              <w:rPr>
                <w:color w:val="000000"/>
              </w:rPr>
            </w:pPr>
            <w:r w:rsidRPr="007616FD">
              <w:t>2022</w:t>
            </w:r>
          </w:p>
        </w:tc>
        <w:tc>
          <w:tcPr>
            <w:tcW w:w="2693" w:type="dxa"/>
            <w:shd w:val="clear" w:color="auto" w:fill="FFFFFF" w:themeFill="background1"/>
            <w:noWrap/>
            <w:hideMark/>
          </w:tcPr>
          <w:p w14:paraId="010A1EA4" w14:textId="77777777" w:rsidR="000C2B4F" w:rsidRPr="007616FD" w:rsidRDefault="000C2B4F" w:rsidP="000C2B4F">
            <w:pPr>
              <w:spacing w:after="0" w:line="240" w:lineRule="auto"/>
              <w:jc w:val="center"/>
              <w:rPr>
                <w:color w:val="000000"/>
              </w:rPr>
            </w:pPr>
            <w:r w:rsidRPr="007616FD">
              <w:t>31 INS</w:t>
            </w:r>
          </w:p>
        </w:tc>
        <w:tc>
          <w:tcPr>
            <w:tcW w:w="3731" w:type="dxa"/>
            <w:shd w:val="clear" w:color="auto" w:fill="FFFFFF" w:themeFill="background1"/>
            <w:noWrap/>
            <w:hideMark/>
          </w:tcPr>
          <w:p w14:paraId="7C4620FD"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44847ECB" w14:textId="77777777" w:rsidTr="00535C79">
        <w:trPr>
          <w:trHeight w:val="300"/>
        </w:trPr>
        <w:tc>
          <w:tcPr>
            <w:tcW w:w="562" w:type="dxa"/>
            <w:tcBorders>
              <w:right w:val="nil"/>
            </w:tcBorders>
            <w:shd w:val="clear" w:color="auto" w:fill="FFFFFF" w:themeFill="background1"/>
            <w:noWrap/>
            <w:hideMark/>
          </w:tcPr>
          <w:p w14:paraId="415AB615"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5008282F"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63FA63C5" w14:textId="77777777" w:rsidR="000C2B4F" w:rsidRPr="007616FD" w:rsidRDefault="000C2B4F" w:rsidP="000C2B4F">
            <w:pPr>
              <w:spacing w:after="0" w:line="240" w:lineRule="auto"/>
              <w:jc w:val="right"/>
              <w:rPr>
                <w:color w:val="000000"/>
              </w:rPr>
            </w:pPr>
            <w:r w:rsidRPr="007616FD">
              <w:t>19531</w:t>
            </w:r>
          </w:p>
        </w:tc>
        <w:tc>
          <w:tcPr>
            <w:tcW w:w="425" w:type="dxa"/>
            <w:tcBorders>
              <w:left w:val="nil"/>
              <w:right w:val="nil"/>
            </w:tcBorders>
            <w:shd w:val="clear" w:color="auto" w:fill="FFFFFF" w:themeFill="background1"/>
            <w:noWrap/>
            <w:hideMark/>
          </w:tcPr>
          <w:p w14:paraId="17D26E76"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7EE45BF0" w14:textId="77777777" w:rsidR="000C2B4F" w:rsidRPr="007616FD" w:rsidRDefault="000C2B4F" w:rsidP="000C2B4F">
            <w:pPr>
              <w:spacing w:after="0" w:line="240" w:lineRule="auto"/>
              <w:jc w:val="right"/>
              <w:rPr>
                <w:color w:val="000000"/>
              </w:rPr>
            </w:pPr>
            <w:r w:rsidRPr="007616FD">
              <w:t>2020</w:t>
            </w:r>
          </w:p>
        </w:tc>
        <w:tc>
          <w:tcPr>
            <w:tcW w:w="2693" w:type="dxa"/>
            <w:shd w:val="clear" w:color="auto" w:fill="FFFFFF" w:themeFill="background1"/>
            <w:noWrap/>
            <w:hideMark/>
          </w:tcPr>
          <w:p w14:paraId="19A7F370" w14:textId="77777777" w:rsidR="000C2B4F" w:rsidRPr="007616FD" w:rsidRDefault="000C2B4F" w:rsidP="000C2B4F">
            <w:pPr>
              <w:spacing w:after="0" w:line="240" w:lineRule="auto"/>
              <w:jc w:val="center"/>
              <w:rPr>
                <w:color w:val="000000"/>
              </w:rPr>
            </w:pPr>
            <w:r w:rsidRPr="007616FD">
              <w:t>53 INS</w:t>
            </w:r>
          </w:p>
        </w:tc>
        <w:tc>
          <w:tcPr>
            <w:tcW w:w="3731" w:type="dxa"/>
            <w:shd w:val="clear" w:color="auto" w:fill="FFFFFF" w:themeFill="background1"/>
            <w:noWrap/>
            <w:hideMark/>
          </w:tcPr>
          <w:p w14:paraId="5B32BCDE"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31F77840" w14:textId="77777777" w:rsidTr="00535C79">
        <w:trPr>
          <w:trHeight w:val="300"/>
        </w:trPr>
        <w:tc>
          <w:tcPr>
            <w:tcW w:w="562" w:type="dxa"/>
            <w:tcBorders>
              <w:right w:val="nil"/>
            </w:tcBorders>
            <w:shd w:val="clear" w:color="auto" w:fill="FFFFFF" w:themeFill="background1"/>
            <w:noWrap/>
            <w:hideMark/>
          </w:tcPr>
          <w:p w14:paraId="2A010C09"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05378A64"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3EC4DEFE" w14:textId="77777777" w:rsidR="000C2B4F" w:rsidRPr="007616FD" w:rsidRDefault="000C2B4F" w:rsidP="000C2B4F">
            <w:pPr>
              <w:spacing w:after="0" w:line="240" w:lineRule="auto"/>
              <w:jc w:val="right"/>
              <w:rPr>
                <w:color w:val="000000"/>
              </w:rPr>
            </w:pPr>
            <w:r w:rsidRPr="007616FD">
              <w:t>16048</w:t>
            </w:r>
          </w:p>
        </w:tc>
        <w:tc>
          <w:tcPr>
            <w:tcW w:w="425" w:type="dxa"/>
            <w:tcBorders>
              <w:left w:val="nil"/>
              <w:right w:val="nil"/>
            </w:tcBorders>
            <w:shd w:val="clear" w:color="auto" w:fill="FFFFFF" w:themeFill="background1"/>
            <w:noWrap/>
            <w:hideMark/>
          </w:tcPr>
          <w:p w14:paraId="21AB86C0"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4C5D2A5F" w14:textId="77777777" w:rsidR="000C2B4F" w:rsidRPr="007616FD" w:rsidRDefault="000C2B4F" w:rsidP="000C2B4F">
            <w:pPr>
              <w:spacing w:after="0" w:line="240" w:lineRule="auto"/>
              <w:jc w:val="right"/>
              <w:rPr>
                <w:color w:val="000000"/>
              </w:rPr>
            </w:pPr>
            <w:r w:rsidRPr="007616FD">
              <w:t>2021</w:t>
            </w:r>
          </w:p>
        </w:tc>
        <w:tc>
          <w:tcPr>
            <w:tcW w:w="2693" w:type="dxa"/>
            <w:shd w:val="clear" w:color="auto" w:fill="FFFFFF" w:themeFill="background1"/>
            <w:noWrap/>
            <w:hideMark/>
          </w:tcPr>
          <w:p w14:paraId="2D2F6850" w14:textId="77777777" w:rsidR="000C2B4F" w:rsidRPr="007616FD" w:rsidRDefault="000C2B4F" w:rsidP="000C2B4F">
            <w:pPr>
              <w:spacing w:after="0" w:line="240" w:lineRule="auto"/>
              <w:jc w:val="center"/>
              <w:rPr>
                <w:color w:val="000000"/>
              </w:rPr>
            </w:pPr>
            <w:r w:rsidRPr="007616FD">
              <w:t>53 INS</w:t>
            </w:r>
          </w:p>
        </w:tc>
        <w:tc>
          <w:tcPr>
            <w:tcW w:w="3731" w:type="dxa"/>
            <w:shd w:val="clear" w:color="auto" w:fill="FFFFFF" w:themeFill="background1"/>
            <w:noWrap/>
            <w:hideMark/>
          </w:tcPr>
          <w:p w14:paraId="0EC18AD3"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3F15040F" w14:textId="77777777" w:rsidTr="00535C79">
        <w:trPr>
          <w:trHeight w:val="300"/>
        </w:trPr>
        <w:tc>
          <w:tcPr>
            <w:tcW w:w="562" w:type="dxa"/>
            <w:tcBorders>
              <w:right w:val="nil"/>
            </w:tcBorders>
            <w:shd w:val="clear" w:color="auto" w:fill="FFFFFF" w:themeFill="background1"/>
            <w:noWrap/>
            <w:hideMark/>
          </w:tcPr>
          <w:p w14:paraId="7DCD008B"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3C9AD7C5"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1B548366" w14:textId="77777777" w:rsidR="000C2B4F" w:rsidRPr="007616FD" w:rsidRDefault="000C2B4F" w:rsidP="000C2B4F">
            <w:pPr>
              <w:spacing w:after="0" w:line="240" w:lineRule="auto"/>
              <w:jc w:val="right"/>
              <w:rPr>
                <w:color w:val="000000"/>
              </w:rPr>
            </w:pPr>
            <w:r w:rsidRPr="007616FD">
              <w:t>8198</w:t>
            </w:r>
          </w:p>
        </w:tc>
        <w:tc>
          <w:tcPr>
            <w:tcW w:w="425" w:type="dxa"/>
            <w:tcBorders>
              <w:left w:val="nil"/>
              <w:right w:val="nil"/>
            </w:tcBorders>
            <w:shd w:val="clear" w:color="auto" w:fill="FFFFFF" w:themeFill="background1"/>
            <w:noWrap/>
            <w:hideMark/>
          </w:tcPr>
          <w:p w14:paraId="1441A9F0"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36211369" w14:textId="77777777" w:rsidR="000C2B4F" w:rsidRPr="007616FD" w:rsidRDefault="000C2B4F" w:rsidP="000C2B4F">
            <w:pPr>
              <w:spacing w:after="0" w:line="240" w:lineRule="auto"/>
              <w:jc w:val="right"/>
              <w:rPr>
                <w:color w:val="000000"/>
              </w:rPr>
            </w:pPr>
            <w:r w:rsidRPr="007616FD">
              <w:t>2019</w:t>
            </w:r>
          </w:p>
        </w:tc>
        <w:tc>
          <w:tcPr>
            <w:tcW w:w="2693" w:type="dxa"/>
            <w:shd w:val="clear" w:color="auto" w:fill="FFFFFF" w:themeFill="background1"/>
            <w:noWrap/>
            <w:hideMark/>
          </w:tcPr>
          <w:p w14:paraId="2DF277F7" w14:textId="77777777" w:rsidR="000C2B4F" w:rsidRPr="007616FD" w:rsidRDefault="000C2B4F" w:rsidP="000C2B4F">
            <w:pPr>
              <w:spacing w:after="0" w:line="240" w:lineRule="auto"/>
              <w:jc w:val="center"/>
              <w:rPr>
                <w:color w:val="000000"/>
              </w:rPr>
            </w:pPr>
            <w:r w:rsidRPr="007616FD">
              <w:t>53 INS</w:t>
            </w:r>
          </w:p>
        </w:tc>
        <w:tc>
          <w:tcPr>
            <w:tcW w:w="3731" w:type="dxa"/>
            <w:shd w:val="clear" w:color="auto" w:fill="FFFFFF" w:themeFill="background1"/>
            <w:noWrap/>
            <w:hideMark/>
          </w:tcPr>
          <w:p w14:paraId="49F109E2"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7F841730" w14:textId="77777777" w:rsidTr="00535C79">
        <w:trPr>
          <w:trHeight w:val="300"/>
        </w:trPr>
        <w:tc>
          <w:tcPr>
            <w:tcW w:w="562" w:type="dxa"/>
            <w:tcBorders>
              <w:right w:val="nil"/>
            </w:tcBorders>
            <w:shd w:val="clear" w:color="auto" w:fill="FFFFFF" w:themeFill="background1"/>
            <w:noWrap/>
            <w:hideMark/>
          </w:tcPr>
          <w:p w14:paraId="24498EF0"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34FD5EB6"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77273791" w14:textId="77777777" w:rsidR="000C2B4F" w:rsidRPr="007616FD" w:rsidRDefault="000C2B4F" w:rsidP="000C2B4F">
            <w:pPr>
              <w:spacing w:after="0" w:line="240" w:lineRule="auto"/>
              <w:jc w:val="right"/>
              <w:rPr>
                <w:color w:val="000000"/>
              </w:rPr>
            </w:pPr>
            <w:r w:rsidRPr="007616FD">
              <w:t>7801</w:t>
            </w:r>
          </w:p>
        </w:tc>
        <w:tc>
          <w:tcPr>
            <w:tcW w:w="425" w:type="dxa"/>
            <w:tcBorders>
              <w:left w:val="nil"/>
              <w:right w:val="nil"/>
            </w:tcBorders>
            <w:shd w:val="clear" w:color="auto" w:fill="FFFFFF" w:themeFill="background1"/>
            <w:noWrap/>
            <w:hideMark/>
          </w:tcPr>
          <w:p w14:paraId="368BB282"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284BF062" w14:textId="77777777" w:rsidR="000C2B4F" w:rsidRPr="007616FD" w:rsidRDefault="000C2B4F" w:rsidP="000C2B4F">
            <w:pPr>
              <w:spacing w:after="0" w:line="240" w:lineRule="auto"/>
              <w:jc w:val="right"/>
              <w:rPr>
                <w:color w:val="000000"/>
              </w:rPr>
            </w:pPr>
            <w:r w:rsidRPr="007616FD">
              <w:t>2022</w:t>
            </w:r>
          </w:p>
        </w:tc>
        <w:tc>
          <w:tcPr>
            <w:tcW w:w="2693" w:type="dxa"/>
            <w:shd w:val="clear" w:color="auto" w:fill="FFFFFF" w:themeFill="background1"/>
            <w:noWrap/>
            <w:hideMark/>
          </w:tcPr>
          <w:p w14:paraId="04519A33" w14:textId="77777777" w:rsidR="000C2B4F" w:rsidRPr="007616FD" w:rsidRDefault="000C2B4F" w:rsidP="000C2B4F">
            <w:pPr>
              <w:spacing w:after="0" w:line="240" w:lineRule="auto"/>
              <w:jc w:val="center"/>
              <w:rPr>
                <w:color w:val="000000"/>
              </w:rPr>
            </w:pPr>
            <w:r w:rsidRPr="007616FD">
              <w:t>27 INS</w:t>
            </w:r>
          </w:p>
        </w:tc>
        <w:tc>
          <w:tcPr>
            <w:tcW w:w="3731" w:type="dxa"/>
            <w:shd w:val="clear" w:color="auto" w:fill="FFFFFF" w:themeFill="background1"/>
            <w:noWrap/>
            <w:hideMark/>
          </w:tcPr>
          <w:p w14:paraId="49954BA7"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37BA41A6" w14:textId="77777777" w:rsidTr="00535C79">
        <w:trPr>
          <w:trHeight w:val="300"/>
        </w:trPr>
        <w:tc>
          <w:tcPr>
            <w:tcW w:w="562" w:type="dxa"/>
            <w:tcBorders>
              <w:right w:val="nil"/>
            </w:tcBorders>
            <w:shd w:val="clear" w:color="auto" w:fill="FFFFFF" w:themeFill="background1"/>
            <w:noWrap/>
            <w:hideMark/>
          </w:tcPr>
          <w:p w14:paraId="097A7E42"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3B4A5A28"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2E718281" w14:textId="77777777" w:rsidR="000C2B4F" w:rsidRPr="007616FD" w:rsidRDefault="000C2B4F" w:rsidP="000C2B4F">
            <w:pPr>
              <w:spacing w:after="0" w:line="240" w:lineRule="auto"/>
              <w:jc w:val="right"/>
              <w:rPr>
                <w:color w:val="000000"/>
              </w:rPr>
            </w:pPr>
            <w:r w:rsidRPr="007616FD">
              <w:t>20886</w:t>
            </w:r>
          </w:p>
        </w:tc>
        <w:tc>
          <w:tcPr>
            <w:tcW w:w="425" w:type="dxa"/>
            <w:tcBorders>
              <w:left w:val="nil"/>
              <w:right w:val="nil"/>
            </w:tcBorders>
            <w:shd w:val="clear" w:color="auto" w:fill="FFFFFF" w:themeFill="background1"/>
            <w:noWrap/>
            <w:hideMark/>
          </w:tcPr>
          <w:p w14:paraId="53A85DC3"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7D21E5F1" w14:textId="77777777" w:rsidR="000C2B4F" w:rsidRPr="007616FD" w:rsidRDefault="000C2B4F" w:rsidP="000C2B4F">
            <w:pPr>
              <w:spacing w:after="0" w:line="240" w:lineRule="auto"/>
              <w:jc w:val="right"/>
              <w:rPr>
                <w:color w:val="000000"/>
              </w:rPr>
            </w:pPr>
            <w:r w:rsidRPr="007616FD">
              <w:t>2019</w:t>
            </w:r>
          </w:p>
        </w:tc>
        <w:tc>
          <w:tcPr>
            <w:tcW w:w="2693" w:type="dxa"/>
            <w:shd w:val="clear" w:color="auto" w:fill="FFFFFF" w:themeFill="background1"/>
            <w:noWrap/>
            <w:hideMark/>
          </w:tcPr>
          <w:p w14:paraId="187F422B" w14:textId="77777777" w:rsidR="000C2B4F" w:rsidRPr="007616FD" w:rsidRDefault="000C2B4F" w:rsidP="000C2B4F">
            <w:pPr>
              <w:spacing w:after="0" w:line="240" w:lineRule="auto"/>
              <w:jc w:val="center"/>
              <w:rPr>
                <w:color w:val="000000"/>
              </w:rPr>
            </w:pPr>
            <w:r w:rsidRPr="007616FD">
              <w:t>31 INS</w:t>
            </w:r>
          </w:p>
        </w:tc>
        <w:tc>
          <w:tcPr>
            <w:tcW w:w="3731" w:type="dxa"/>
            <w:shd w:val="clear" w:color="auto" w:fill="FFFFFF" w:themeFill="background1"/>
            <w:noWrap/>
            <w:hideMark/>
          </w:tcPr>
          <w:p w14:paraId="651A2996"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645D2E70" w14:textId="77777777" w:rsidTr="00535C79">
        <w:trPr>
          <w:trHeight w:val="300"/>
        </w:trPr>
        <w:tc>
          <w:tcPr>
            <w:tcW w:w="562" w:type="dxa"/>
            <w:tcBorders>
              <w:right w:val="nil"/>
            </w:tcBorders>
            <w:shd w:val="clear" w:color="auto" w:fill="FFFFFF" w:themeFill="background1"/>
            <w:noWrap/>
            <w:hideMark/>
          </w:tcPr>
          <w:p w14:paraId="7F755531"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53523B7A"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14C088C5" w14:textId="77777777" w:rsidR="000C2B4F" w:rsidRPr="007616FD" w:rsidRDefault="000C2B4F" w:rsidP="000C2B4F">
            <w:pPr>
              <w:spacing w:after="0" w:line="240" w:lineRule="auto"/>
              <w:jc w:val="right"/>
              <w:rPr>
                <w:color w:val="000000"/>
              </w:rPr>
            </w:pPr>
            <w:r w:rsidRPr="007616FD">
              <w:t>13175</w:t>
            </w:r>
          </w:p>
        </w:tc>
        <w:tc>
          <w:tcPr>
            <w:tcW w:w="425" w:type="dxa"/>
            <w:tcBorders>
              <w:left w:val="nil"/>
              <w:right w:val="nil"/>
            </w:tcBorders>
            <w:shd w:val="clear" w:color="auto" w:fill="FFFFFF" w:themeFill="background1"/>
            <w:noWrap/>
            <w:hideMark/>
          </w:tcPr>
          <w:p w14:paraId="394BB20D"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27FA7750" w14:textId="77777777" w:rsidR="000C2B4F" w:rsidRPr="007616FD" w:rsidRDefault="000C2B4F" w:rsidP="000C2B4F">
            <w:pPr>
              <w:spacing w:after="0" w:line="240" w:lineRule="auto"/>
              <w:jc w:val="right"/>
              <w:rPr>
                <w:color w:val="000000"/>
              </w:rPr>
            </w:pPr>
            <w:r w:rsidRPr="007616FD">
              <w:t>2021</w:t>
            </w:r>
          </w:p>
        </w:tc>
        <w:tc>
          <w:tcPr>
            <w:tcW w:w="2693" w:type="dxa"/>
            <w:shd w:val="clear" w:color="auto" w:fill="FFFFFF" w:themeFill="background1"/>
            <w:noWrap/>
            <w:hideMark/>
          </w:tcPr>
          <w:p w14:paraId="4EC002B1" w14:textId="77777777" w:rsidR="000C2B4F" w:rsidRPr="007616FD" w:rsidRDefault="000C2B4F" w:rsidP="000C2B4F">
            <w:pPr>
              <w:spacing w:after="0" w:line="240" w:lineRule="auto"/>
              <w:jc w:val="center"/>
              <w:rPr>
                <w:color w:val="000000"/>
              </w:rPr>
            </w:pPr>
            <w:r w:rsidRPr="007616FD">
              <w:t>53 INS</w:t>
            </w:r>
          </w:p>
        </w:tc>
        <w:tc>
          <w:tcPr>
            <w:tcW w:w="3731" w:type="dxa"/>
            <w:shd w:val="clear" w:color="auto" w:fill="FFFFFF" w:themeFill="background1"/>
            <w:noWrap/>
            <w:hideMark/>
          </w:tcPr>
          <w:p w14:paraId="373416D8"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26D96A57" w14:textId="77777777" w:rsidTr="00535C79">
        <w:trPr>
          <w:trHeight w:val="300"/>
        </w:trPr>
        <w:tc>
          <w:tcPr>
            <w:tcW w:w="562" w:type="dxa"/>
            <w:tcBorders>
              <w:right w:val="nil"/>
            </w:tcBorders>
            <w:shd w:val="clear" w:color="auto" w:fill="FFFFFF" w:themeFill="background1"/>
            <w:noWrap/>
            <w:hideMark/>
          </w:tcPr>
          <w:p w14:paraId="65CB73F3"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492C1562"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3B3D1DDA" w14:textId="77777777" w:rsidR="000C2B4F" w:rsidRPr="007616FD" w:rsidRDefault="000C2B4F" w:rsidP="000C2B4F">
            <w:pPr>
              <w:spacing w:after="0" w:line="240" w:lineRule="auto"/>
              <w:jc w:val="right"/>
              <w:rPr>
                <w:color w:val="000000"/>
              </w:rPr>
            </w:pPr>
            <w:r w:rsidRPr="007616FD">
              <w:t>21796</w:t>
            </w:r>
          </w:p>
        </w:tc>
        <w:tc>
          <w:tcPr>
            <w:tcW w:w="425" w:type="dxa"/>
            <w:tcBorders>
              <w:left w:val="nil"/>
              <w:right w:val="nil"/>
            </w:tcBorders>
            <w:shd w:val="clear" w:color="auto" w:fill="FFFFFF" w:themeFill="background1"/>
            <w:noWrap/>
            <w:hideMark/>
          </w:tcPr>
          <w:p w14:paraId="32AF1873"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0249CEF8" w14:textId="77777777" w:rsidR="000C2B4F" w:rsidRPr="007616FD" w:rsidRDefault="000C2B4F" w:rsidP="000C2B4F">
            <w:pPr>
              <w:spacing w:after="0" w:line="240" w:lineRule="auto"/>
              <w:jc w:val="right"/>
              <w:rPr>
                <w:color w:val="000000"/>
              </w:rPr>
            </w:pPr>
            <w:r w:rsidRPr="007616FD">
              <w:t>2021</w:t>
            </w:r>
          </w:p>
        </w:tc>
        <w:tc>
          <w:tcPr>
            <w:tcW w:w="2693" w:type="dxa"/>
            <w:shd w:val="clear" w:color="auto" w:fill="FFFFFF" w:themeFill="background1"/>
            <w:noWrap/>
            <w:hideMark/>
          </w:tcPr>
          <w:p w14:paraId="6495B5BE" w14:textId="77777777" w:rsidR="000C2B4F" w:rsidRPr="007616FD" w:rsidRDefault="000C2B4F" w:rsidP="000C2B4F">
            <w:pPr>
              <w:spacing w:after="0" w:line="240" w:lineRule="auto"/>
              <w:jc w:val="center"/>
              <w:rPr>
                <w:color w:val="000000"/>
              </w:rPr>
            </w:pPr>
            <w:r w:rsidRPr="007616FD">
              <w:t>47 INS</w:t>
            </w:r>
          </w:p>
        </w:tc>
        <w:tc>
          <w:tcPr>
            <w:tcW w:w="3731" w:type="dxa"/>
            <w:shd w:val="clear" w:color="auto" w:fill="FFFFFF" w:themeFill="background1"/>
            <w:noWrap/>
            <w:hideMark/>
          </w:tcPr>
          <w:p w14:paraId="5E6A15F6"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24CC73D0" w14:textId="77777777" w:rsidTr="00535C79">
        <w:trPr>
          <w:trHeight w:val="300"/>
        </w:trPr>
        <w:tc>
          <w:tcPr>
            <w:tcW w:w="562" w:type="dxa"/>
            <w:tcBorders>
              <w:right w:val="nil"/>
            </w:tcBorders>
            <w:shd w:val="clear" w:color="auto" w:fill="FFFFFF" w:themeFill="background1"/>
            <w:noWrap/>
            <w:hideMark/>
          </w:tcPr>
          <w:p w14:paraId="7DD15BA0"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63B50907"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33282DC8" w14:textId="77777777" w:rsidR="000C2B4F" w:rsidRPr="007616FD" w:rsidRDefault="000C2B4F" w:rsidP="000C2B4F">
            <w:pPr>
              <w:spacing w:after="0" w:line="240" w:lineRule="auto"/>
              <w:jc w:val="right"/>
              <w:rPr>
                <w:color w:val="000000"/>
              </w:rPr>
            </w:pPr>
            <w:r w:rsidRPr="007616FD">
              <w:t>20849</w:t>
            </w:r>
          </w:p>
        </w:tc>
        <w:tc>
          <w:tcPr>
            <w:tcW w:w="425" w:type="dxa"/>
            <w:tcBorders>
              <w:left w:val="nil"/>
              <w:right w:val="nil"/>
            </w:tcBorders>
            <w:shd w:val="clear" w:color="auto" w:fill="FFFFFF" w:themeFill="background1"/>
            <w:noWrap/>
            <w:hideMark/>
          </w:tcPr>
          <w:p w14:paraId="27711C23"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39513352" w14:textId="77777777" w:rsidR="000C2B4F" w:rsidRPr="007616FD" w:rsidRDefault="000C2B4F" w:rsidP="000C2B4F">
            <w:pPr>
              <w:spacing w:after="0" w:line="240" w:lineRule="auto"/>
              <w:jc w:val="right"/>
              <w:rPr>
                <w:color w:val="000000"/>
              </w:rPr>
            </w:pPr>
            <w:r w:rsidRPr="007616FD">
              <w:t>2020</w:t>
            </w:r>
          </w:p>
        </w:tc>
        <w:tc>
          <w:tcPr>
            <w:tcW w:w="2693" w:type="dxa"/>
            <w:shd w:val="clear" w:color="auto" w:fill="FFFFFF" w:themeFill="background1"/>
            <w:noWrap/>
            <w:hideMark/>
          </w:tcPr>
          <w:p w14:paraId="7B2AAB00" w14:textId="77777777" w:rsidR="000C2B4F" w:rsidRPr="007616FD" w:rsidRDefault="000C2B4F" w:rsidP="000C2B4F">
            <w:pPr>
              <w:spacing w:after="0" w:line="240" w:lineRule="auto"/>
              <w:jc w:val="center"/>
              <w:rPr>
                <w:color w:val="000000"/>
              </w:rPr>
            </w:pPr>
            <w:r w:rsidRPr="007616FD">
              <w:t>53 INS</w:t>
            </w:r>
          </w:p>
        </w:tc>
        <w:tc>
          <w:tcPr>
            <w:tcW w:w="3731" w:type="dxa"/>
            <w:shd w:val="clear" w:color="auto" w:fill="FFFFFF" w:themeFill="background1"/>
            <w:noWrap/>
            <w:hideMark/>
          </w:tcPr>
          <w:p w14:paraId="2EEF1384"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0C2AC5B7" w14:textId="77777777" w:rsidTr="00535C79">
        <w:trPr>
          <w:trHeight w:val="300"/>
        </w:trPr>
        <w:tc>
          <w:tcPr>
            <w:tcW w:w="562" w:type="dxa"/>
            <w:tcBorders>
              <w:right w:val="nil"/>
            </w:tcBorders>
            <w:shd w:val="clear" w:color="auto" w:fill="FFFFFF" w:themeFill="background1"/>
            <w:noWrap/>
            <w:hideMark/>
          </w:tcPr>
          <w:p w14:paraId="5283C9A1"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24DB01E0"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00E3C6CB" w14:textId="77777777" w:rsidR="000C2B4F" w:rsidRPr="007616FD" w:rsidRDefault="000C2B4F" w:rsidP="000C2B4F">
            <w:pPr>
              <w:spacing w:after="0" w:line="240" w:lineRule="auto"/>
              <w:jc w:val="right"/>
              <w:rPr>
                <w:color w:val="000000"/>
              </w:rPr>
            </w:pPr>
            <w:r w:rsidRPr="007616FD">
              <w:t>14832</w:t>
            </w:r>
          </w:p>
        </w:tc>
        <w:tc>
          <w:tcPr>
            <w:tcW w:w="425" w:type="dxa"/>
            <w:tcBorders>
              <w:left w:val="nil"/>
              <w:right w:val="nil"/>
            </w:tcBorders>
            <w:shd w:val="clear" w:color="auto" w:fill="FFFFFF" w:themeFill="background1"/>
            <w:noWrap/>
            <w:hideMark/>
          </w:tcPr>
          <w:p w14:paraId="3D4E1A1C"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784C7F22" w14:textId="77777777" w:rsidR="000C2B4F" w:rsidRPr="007616FD" w:rsidRDefault="000C2B4F" w:rsidP="000C2B4F">
            <w:pPr>
              <w:spacing w:after="0" w:line="240" w:lineRule="auto"/>
              <w:jc w:val="right"/>
              <w:rPr>
                <w:color w:val="000000"/>
              </w:rPr>
            </w:pPr>
            <w:r w:rsidRPr="007616FD">
              <w:t>2018</w:t>
            </w:r>
          </w:p>
        </w:tc>
        <w:tc>
          <w:tcPr>
            <w:tcW w:w="2693" w:type="dxa"/>
            <w:shd w:val="clear" w:color="auto" w:fill="FFFFFF" w:themeFill="background1"/>
            <w:noWrap/>
            <w:hideMark/>
          </w:tcPr>
          <w:p w14:paraId="29B6344A" w14:textId="77777777" w:rsidR="000C2B4F" w:rsidRPr="007616FD" w:rsidRDefault="000C2B4F" w:rsidP="000C2B4F">
            <w:pPr>
              <w:spacing w:after="0" w:line="240" w:lineRule="auto"/>
              <w:jc w:val="center"/>
              <w:rPr>
                <w:color w:val="000000"/>
              </w:rPr>
            </w:pPr>
            <w:r w:rsidRPr="007616FD">
              <w:t>3 INS</w:t>
            </w:r>
          </w:p>
        </w:tc>
        <w:tc>
          <w:tcPr>
            <w:tcW w:w="3731" w:type="dxa"/>
            <w:shd w:val="clear" w:color="auto" w:fill="FFFFFF" w:themeFill="background1"/>
            <w:noWrap/>
            <w:hideMark/>
          </w:tcPr>
          <w:p w14:paraId="4E00B4F4"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451501D7" w14:textId="77777777" w:rsidTr="00535C79">
        <w:trPr>
          <w:trHeight w:val="300"/>
        </w:trPr>
        <w:tc>
          <w:tcPr>
            <w:tcW w:w="562" w:type="dxa"/>
            <w:tcBorders>
              <w:right w:val="nil"/>
            </w:tcBorders>
            <w:shd w:val="clear" w:color="auto" w:fill="FFFFFF" w:themeFill="background1"/>
            <w:noWrap/>
            <w:hideMark/>
          </w:tcPr>
          <w:p w14:paraId="5FEFC57C"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0C78153E"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75D3B447" w14:textId="77777777" w:rsidR="000C2B4F" w:rsidRPr="007616FD" w:rsidRDefault="000C2B4F" w:rsidP="000C2B4F">
            <w:pPr>
              <w:spacing w:after="0" w:line="240" w:lineRule="auto"/>
              <w:jc w:val="right"/>
              <w:rPr>
                <w:color w:val="000000"/>
              </w:rPr>
            </w:pPr>
            <w:r w:rsidRPr="007616FD">
              <w:t>19816</w:t>
            </w:r>
          </w:p>
        </w:tc>
        <w:tc>
          <w:tcPr>
            <w:tcW w:w="425" w:type="dxa"/>
            <w:tcBorders>
              <w:left w:val="nil"/>
              <w:right w:val="nil"/>
            </w:tcBorders>
            <w:shd w:val="clear" w:color="auto" w:fill="FFFFFF" w:themeFill="background1"/>
            <w:noWrap/>
            <w:hideMark/>
          </w:tcPr>
          <w:p w14:paraId="55B7EFF1"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0C7CDCFA" w14:textId="77777777" w:rsidR="000C2B4F" w:rsidRPr="007616FD" w:rsidRDefault="000C2B4F" w:rsidP="000C2B4F">
            <w:pPr>
              <w:spacing w:after="0" w:line="240" w:lineRule="auto"/>
              <w:jc w:val="right"/>
              <w:rPr>
                <w:color w:val="000000"/>
              </w:rPr>
            </w:pPr>
            <w:r w:rsidRPr="007616FD">
              <w:t>2019</w:t>
            </w:r>
          </w:p>
        </w:tc>
        <w:tc>
          <w:tcPr>
            <w:tcW w:w="2693" w:type="dxa"/>
            <w:shd w:val="clear" w:color="auto" w:fill="FFFFFF" w:themeFill="background1"/>
            <w:noWrap/>
            <w:hideMark/>
          </w:tcPr>
          <w:p w14:paraId="2D360FEE" w14:textId="77777777" w:rsidR="000C2B4F" w:rsidRPr="007616FD" w:rsidRDefault="000C2B4F" w:rsidP="000C2B4F">
            <w:pPr>
              <w:spacing w:after="0" w:line="240" w:lineRule="auto"/>
              <w:jc w:val="center"/>
              <w:rPr>
                <w:color w:val="000000"/>
              </w:rPr>
            </w:pPr>
            <w:r w:rsidRPr="007616FD">
              <w:t>53 INS</w:t>
            </w:r>
          </w:p>
        </w:tc>
        <w:tc>
          <w:tcPr>
            <w:tcW w:w="3731" w:type="dxa"/>
            <w:shd w:val="clear" w:color="auto" w:fill="FFFFFF" w:themeFill="background1"/>
            <w:noWrap/>
            <w:hideMark/>
          </w:tcPr>
          <w:p w14:paraId="0E0DDE47"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4C10067C" w14:textId="77777777" w:rsidTr="00535C79">
        <w:trPr>
          <w:trHeight w:val="300"/>
        </w:trPr>
        <w:tc>
          <w:tcPr>
            <w:tcW w:w="562" w:type="dxa"/>
            <w:tcBorders>
              <w:right w:val="nil"/>
            </w:tcBorders>
            <w:shd w:val="clear" w:color="auto" w:fill="FFFFFF" w:themeFill="background1"/>
            <w:noWrap/>
            <w:hideMark/>
          </w:tcPr>
          <w:p w14:paraId="51F469D9"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288D9462"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5A823251" w14:textId="77777777" w:rsidR="000C2B4F" w:rsidRPr="007616FD" w:rsidRDefault="000C2B4F" w:rsidP="000C2B4F">
            <w:pPr>
              <w:spacing w:after="0" w:line="240" w:lineRule="auto"/>
              <w:jc w:val="right"/>
              <w:rPr>
                <w:color w:val="000000"/>
              </w:rPr>
            </w:pPr>
            <w:r w:rsidRPr="007616FD">
              <w:t>12356</w:t>
            </w:r>
          </w:p>
        </w:tc>
        <w:tc>
          <w:tcPr>
            <w:tcW w:w="425" w:type="dxa"/>
            <w:tcBorders>
              <w:left w:val="nil"/>
              <w:right w:val="nil"/>
            </w:tcBorders>
            <w:shd w:val="clear" w:color="auto" w:fill="FFFFFF" w:themeFill="background1"/>
            <w:noWrap/>
            <w:hideMark/>
          </w:tcPr>
          <w:p w14:paraId="4FD1288A"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260D0B2E" w14:textId="77777777" w:rsidR="000C2B4F" w:rsidRPr="007616FD" w:rsidRDefault="000C2B4F" w:rsidP="000C2B4F">
            <w:pPr>
              <w:spacing w:after="0" w:line="240" w:lineRule="auto"/>
              <w:jc w:val="right"/>
              <w:rPr>
                <w:color w:val="000000"/>
              </w:rPr>
            </w:pPr>
            <w:r w:rsidRPr="007616FD">
              <w:t>2021</w:t>
            </w:r>
          </w:p>
        </w:tc>
        <w:tc>
          <w:tcPr>
            <w:tcW w:w="2693" w:type="dxa"/>
            <w:shd w:val="clear" w:color="auto" w:fill="FFFFFF" w:themeFill="background1"/>
            <w:noWrap/>
            <w:hideMark/>
          </w:tcPr>
          <w:p w14:paraId="5D729D67" w14:textId="77777777" w:rsidR="000C2B4F" w:rsidRPr="007616FD" w:rsidRDefault="000C2B4F" w:rsidP="000C2B4F">
            <w:pPr>
              <w:spacing w:after="0" w:line="240" w:lineRule="auto"/>
              <w:jc w:val="center"/>
              <w:rPr>
                <w:color w:val="000000"/>
              </w:rPr>
            </w:pPr>
            <w:r w:rsidRPr="007616FD">
              <w:t>53 INS</w:t>
            </w:r>
          </w:p>
        </w:tc>
        <w:tc>
          <w:tcPr>
            <w:tcW w:w="3731" w:type="dxa"/>
            <w:shd w:val="clear" w:color="auto" w:fill="FFFFFF" w:themeFill="background1"/>
            <w:noWrap/>
            <w:hideMark/>
          </w:tcPr>
          <w:p w14:paraId="110D7361"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405178C7" w14:textId="77777777" w:rsidTr="00535C79">
        <w:trPr>
          <w:trHeight w:val="300"/>
        </w:trPr>
        <w:tc>
          <w:tcPr>
            <w:tcW w:w="562" w:type="dxa"/>
            <w:tcBorders>
              <w:right w:val="nil"/>
            </w:tcBorders>
            <w:shd w:val="clear" w:color="auto" w:fill="FFFFFF" w:themeFill="background1"/>
            <w:noWrap/>
            <w:hideMark/>
          </w:tcPr>
          <w:p w14:paraId="1DD5B05F"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29DBE083"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7340DDAD" w14:textId="77777777" w:rsidR="000C2B4F" w:rsidRPr="007616FD" w:rsidRDefault="000C2B4F" w:rsidP="000C2B4F">
            <w:pPr>
              <w:spacing w:after="0" w:line="240" w:lineRule="auto"/>
              <w:jc w:val="right"/>
              <w:rPr>
                <w:color w:val="000000"/>
              </w:rPr>
            </w:pPr>
            <w:r w:rsidRPr="007616FD">
              <w:t>13096</w:t>
            </w:r>
          </w:p>
        </w:tc>
        <w:tc>
          <w:tcPr>
            <w:tcW w:w="425" w:type="dxa"/>
            <w:tcBorders>
              <w:left w:val="nil"/>
              <w:right w:val="nil"/>
            </w:tcBorders>
            <w:shd w:val="clear" w:color="auto" w:fill="FFFFFF" w:themeFill="background1"/>
            <w:noWrap/>
            <w:hideMark/>
          </w:tcPr>
          <w:p w14:paraId="1A8518C1"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7F1374F5" w14:textId="77777777" w:rsidR="000C2B4F" w:rsidRPr="007616FD" w:rsidRDefault="000C2B4F" w:rsidP="000C2B4F">
            <w:pPr>
              <w:spacing w:after="0" w:line="240" w:lineRule="auto"/>
              <w:jc w:val="right"/>
              <w:rPr>
                <w:color w:val="000000"/>
              </w:rPr>
            </w:pPr>
            <w:r w:rsidRPr="007616FD">
              <w:t>2020</w:t>
            </w:r>
          </w:p>
        </w:tc>
        <w:tc>
          <w:tcPr>
            <w:tcW w:w="2693" w:type="dxa"/>
            <w:shd w:val="clear" w:color="auto" w:fill="FFFFFF" w:themeFill="background1"/>
            <w:noWrap/>
            <w:hideMark/>
          </w:tcPr>
          <w:p w14:paraId="287ADAD5" w14:textId="77777777" w:rsidR="000C2B4F" w:rsidRPr="007616FD" w:rsidRDefault="000C2B4F" w:rsidP="000C2B4F">
            <w:pPr>
              <w:spacing w:after="0" w:line="240" w:lineRule="auto"/>
              <w:jc w:val="center"/>
              <w:rPr>
                <w:color w:val="000000"/>
              </w:rPr>
            </w:pPr>
            <w:r w:rsidRPr="007616FD">
              <w:t>53 INS</w:t>
            </w:r>
          </w:p>
        </w:tc>
        <w:tc>
          <w:tcPr>
            <w:tcW w:w="3731" w:type="dxa"/>
            <w:shd w:val="clear" w:color="auto" w:fill="FFFFFF" w:themeFill="background1"/>
            <w:noWrap/>
            <w:hideMark/>
          </w:tcPr>
          <w:p w14:paraId="0C29F2BA"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29EA35DE" w14:textId="77777777" w:rsidTr="00535C79">
        <w:trPr>
          <w:trHeight w:val="300"/>
        </w:trPr>
        <w:tc>
          <w:tcPr>
            <w:tcW w:w="562" w:type="dxa"/>
            <w:tcBorders>
              <w:right w:val="nil"/>
            </w:tcBorders>
            <w:shd w:val="clear" w:color="auto" w:fill="FFFFFF" w:themeFill="background1"/>
            <w:noWrap/>
            <w:hideMark/>
          </w:tcPr>
          <w:p w14:paraId="10932E68"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79680386"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265C3147" w14:textId="77777777" w:rsidR="000C2B4F" w:rsidRPr="007616FD" w:rsidRDefault="000C2B4F" w:rsidP="000C2B4F">
            <w:pPr>
              <w:spacing w:after="0" w:line="240" w:lineRule="auto"/>
              <w:jc w:val="right"/>
              <w:rPr>
                <w:color w:val="000000"/>
              </w:rPr>
            </w:pPr>
            <w:r w:rsidRPr="007616FD">
              <w:t>8646</w:t>
            </w:r>
          </w:p>
        </w:tc>
        <w:tc>
          <w:tcPr>
            <w:tcW w:w="425" w:type="dxa"/>
            <w:tcBorders>
              <w:left w:val="nil"/>
              <w:right w:val="nil"/>
            </w:tcBorders>
            <w:shd w:val="clear" w:color="auto" w:fill="FFFFFF" w:themeFill="background1"/>
            <w:noWrap/>
            <w:hideMark/>
          </w:tcPr>
          <w:p w14:paraId="39DB458A"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2C078352" w14:textId="77777777" w:rsidR="000C2B4F" w:rsidRPr="007616FD" w:rsidRDefault="000C2B4F" w:rsidP="000C2B4F">
            <w:pPr>
              <w:spacing w:after="0" w:line="240" w:lineRule="auto"/>
              <w:jc w:val="right"/>
              <w:rPr>
                <w:color w:val="000000"/>
              </w:rPr>
            </w:pPr>
            <w:r w:rsidRPr="007616FD">
              <w:t>2020</w:t>
            </w:r>
          </w:p>
        </w:tc>
        <w:tc>
          <w:tcPr>
            <w:tcW w:w="2693" w:type="dxa"/>
            <w:shd w:val="clear" w:color="auto" w:fill="FFFFFF" w:themeFill="background1"/>
            <w:noWrap/>
            <w:hideMark/>
          </w:tcPr>
          <w:p w14:paraId="37459F81" w14:textId="77777777" w:rsidR="000C2B4F" w:rsidRPr="007616FD" w:rsidRDefault="000C2B4F" w:rsidP="000C2B4F">
            <w:pPr>
              <w:spacing w:after="0" w:line="240" w:lineRule="auto"/>
              <w:jc w:val="center"/>
              <w:rPr>
                <w:color w:val="000000"/>
              </w:rPr>
            </w:pPr>
            <w:r w:rsidRPr="007616FD">
              <w:t>33 INS</w:t>
            </w:r>
          </w:p>
        </w:tc>
        <w:tc>
          <w:tcPr>
            <w:tcW w:w="3731" w:type="dxa"/>
            <w:shd w:val="clear" w:color="auto" w:fill="FFFFFF" w:themeFill="background1"/>
            <w:noWrap/>
            <w:hideMark/>
          </w:tcPr>
          <w:p w14:paraId="0504F2FB"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0CECA195" w14:textId="77777777" w:rsidTr="00535C79">
        <w:trPr>
          <w:trHeight w:val="300"/>
        </w:trPr>
        <w:tc>
          <w:tcPr>
            <w:tcW w:w="562" w:type="dxa"/>
            <w:tcBorders>
              <w:right w:val="nil"/>
            </w:tcBorders>
            <w:shd w:val="clear" w:color="auto" w:fill="FFFFFF" w:themeFill="background1"/>
            <w:noWrap/>
            <w:hideMark/>
          </w:tcPr>
          <w:p w14:paraId="19213F59"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2B87E790"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17CB5BED" w14:textId="77777777" w:rsidR="000C2B4F" w:rsidRPr="007616FD" w:rsidRDefault="000C2B4F" w:rsidP="000C2B4F">
            <w:pPr>
              <w:spacing w:after="0" w:line="240" w:lineRule="auto"/>
              <w:jc w:val="right"/>
              <w:rPr>
                <w:color w:val="000000"/>
              </w:rPr>
            </w:pPr>
            <w:r w:rsidRPr="007616FD">
              <w:t>1107</w:t>
            </w:r>
          </w:p>
        </w:tc>
        <w:tc>
          <w:tcPr>
            <w:tcW w:w="425" w:type="dxa"/>
            <w:tcBorders>
              <w:left w:val="nil"/>
              <w:right w:val="nil"/>
            </w:tcBorders>
            <w:shd w:val="clear" w:color="auto" w:fill="FFFFFF" w:themeFill="background1"/>
            <w:noWrap/>
            <w:hideMark/>
          </w:tcPr>
          <w:p w14:paraId="6F925A0D"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5C95A573" w14:textId="77777777" w:rsidR="000C2B4F" w:rsidRPr="007616FD" w:rsidRDefault="000C2B4F" w:rsidP="000C2B4F">
            <w:pPr>
              <w:spacing w:after="0" w:line="240" w:lineRule="auto"/>
              <w:jc w:val="right"/>
              <w:rPr>
                <w:color w:val="000000"/>
              </w:rPr>
            </w:pPr>
            <w:r w:rsidRPr="007616FD">
              <w:t>2020</w:t>
            </w:r>
          </w:p>
        </w:tc>
        <w:tc>
          <w:tcPr>
            <w:tcW w:w="2693" w:type="dxa"/>
            <w:shd w:val="clear" w:color="auto" w:fill="FFFFFF" w:themeFill="background1"/>
            <w:noWrap/>
            <w:hideMark/>
          </w:tcPr>
          <w:p w14:paraId="73F90903" w14:textId="77777777" w:rsidR="000C2B4F" w:rsidRPr="007616FD" w:rsidRDefault="000C2B4F" w:rsidP="000C2B4F">
            <w:pPr>
              <w:spacing w:after="0" w:line="240" w:lineRule="auto"/>
              <w:jc w:val="center"/>
              <w:rPr>
                <w:color w:val="000000"/>
              </w:rPr>
            </w:pPr>
            <w:r w:rsidRPr="007616FD">
              <w:t>58 INS</w:t>
            </w:r>
          </w:p>
        </w:tc>
        <w:tc>
          <w:tcPr>
            <w:tcW w:w="3731" w:type="dxa"/>
            <w:shd w:val="clear" w:color="auto" w:fill="FFFFFF" w:themeFill="background1"/>
            <w:noWrap/>
            <w:hideMark/>
          </w:tcPr>
          <w:p w14:paraId="33DBA8EF"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0E6A2A6B" w14:textId="77777777" w:rsidTr="00535C79">
        <w:trPr>
          <w:trHeight w:val="300"/>
        </w:trPr>
        <w:tc>
          <w:tcPr>
            <w:tcW w:w="562" w:type="dxa"/>
            <w:tcBorders>
              <w:right w:val="nil"/>
            </w:tcBorders>
            <w:shd w:val="clear" w:color="auto" w:fill="FFFFFF" w:themeFill="background1"/>
            <w:noWrap/>
            <w:hideMark/>
          </w:tcPr>
          <w:p w14:paraId="6CFF92EA"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23B40748"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4C881AC4" w14:textId="77777777" w:rsidR="000C2B4F" w:rsidRPr="007616FD" w:rsidRDefault="000C2B4F" w:rsidP="000C2B4F">
            <w:pPr>
              <w:spacing w:after="0" w:line="240" w:lineRule="auto"/>
              <w:jc w:val="right"/>
              <w:rPr>
                <w:color w:val="000000"/>
              </w:rPr>
            </w:pPr>
            <w:r w:rsidRPr="007616FD">
              <w:t>8527</w:t>
            </w:r>
          </w:p>
        </w:tc>
        <w:tc>
          <w:tcPr>
            <w:tcW w:w="425" w:type="dxa"/>
            <w:tcBorders>
              <w:left w:val="nil"/>
              <w:right w:val="nil"/>
            </w:tcBorders>
            <w:shd w:val="clear" w:color="auto" w:fill="FFFFFF" w:themeFill="background1"/>
            <w:noWrap/>
            <w:hideMark/>
          </w:tcPr>
          <w:p w14:paraId="1C77A13B"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3471079C" w14:textId="77777777" w:rsidR="000C2B4F" w:rsidRPr="007616FD" w:rsidRDefault="000C2B4F" w:rsidP="000C2B4F">
            <w:pPr>
              <w:spacing w:after="0" w:line="240" w:lineRule="auto"/>
              <w:jc w:val="right"/>
              <w:rPr>
                <w:color w:val="000000"/>
              </w:rPr>
            </w:pPr>
            <w:r w:rsidRPr="007616FD">
              <w:t>2021</w:t>
            </w:r>
          </w:p>
        </w:tc>
        <w:tc>
          <w:tcPr>
            <w:tcW w:w="2693" w:type="dxa"/>
            <w:shd w:val="clear" w:color="auto" w:fill="FFFFFF" w:themeFill="background1"/>
            <w:noWrap/>
            <w:hideMark/>
          </w:tcPr>
          <w:p w14:paraId="6F3DC7D5" w14:textId="77777777" w:rsidR="000C2B4F" w:rsidRPr="007616FD" w:rsidRDefault="000C2B4F" w:rsidP="000C2B4F">
            <w:pPr>
              <w:spacing w:after="0" w:line="240" w:lineRule="auto"/>
              <w:jc w:val="center"/>
              <w:rPr>
                <w:color w:val="000000"/>
              </w:rPr>
            </w:pPr>
            <w:r w:rsidRPr="007616FD">
              <w:t>3 INS</w:t>
            </w:r>
          </w:p>
        </w:tc>
        <w:tc>
          <w:tcPr>
            <w:tcW w:w="3731" w:type="dxa"/>
            <w:shd w:val="clear" w:color="auto" w:fill="FFFFFF" w:themeFill="background1"/>
            <w:noWrap/>
            <w:hideMark/>
          </w:tcPr>
          <w:p w14:paraId="30282041"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16A0BEB7" w14:textId="77777777" w:rsidTr="00535C79">
        <w:trPr>
          <w:trHeight w:val="300"/>
        </w:trPr>
        <w:tc>
          <w:tcPr>
            <w:tcW w:w="562" w:type="dxa"/>
            <w:tcBorders>
              <w:right w:val="nil"/>
            </w:tcBorders>
            <w:shd w:val="clear" w:color="auto" w:fill="FFFFFF" w:themeFill="background1"/>
            <w:noWrap/>
            <w:hideMark/>
          </w:tcPr>
          <w:p w14:paraId="19EA0551"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41DAC1FA"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00506D97" w14:textId="77777777" w:rsidR="000C2B4F" w:rsidRPr="007616FD" w:rsidRDefault="000C2B4F" w:rsidP="000C2B4F">
            <w:pPr>
              <w:spacing w:after="0" w:line="240" w:lineRule="auto"/>
              <w:jc w:val="right"/>
              <w:rPr>
                <w:color w:val="000000"/>
              </w:rPr>
            </w:pPr>
            <w:r w:rsidRPr="007616FD">
              <w:t>4499</w:t>
            </w:r>
          </w:p>
        </w:tc>
        <w:tc>
          <w:tcPr>
            <w:tcW w:w="425" w:type="dxa"/>
            <w:tcBorders>
              <w:left w:val="nil"/>
              <w:right w:val="nil"/>
            </w:tcBorders>
            <w:shd w:val="clear" w:color="auto" w:fill="FFFFFF" w:themeFill="background1"/>
            <w:noWrap/>
            <w:hideMark/>
          </w:tcPr>
          <w:p w14:paraId="2888DE33"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25C101AE" w14:textId="77777777" w:rsidR="000C2B4F" w:rsidRPr="007616FD" w:rsidRDefault="000C2B4F" w:rsidP="000C2B4F">
            <w:pPr>
              <w:spacing w:after="0" w:line="240" w:lineRule="auto"/>
              <w:jc w:val="right"/>
              <w:rPr>
                <w:color w:val="000000"/>
              </w:rPr>
            </w:pPr>
            <w:r w:rsidRPr="007616FD">
              <w:t>2020</w:t>
            </w:r>
          </w:p>
        </w:tc>
        <w:tc>
          <w:tcPr>
            <w:tcW w:w="2693" w:type="dxa"/>
            <w:shd w:val="clear" w:color="auto" w:fill="FFFFFF" w:themeFill="background1"/>
            <w:noWrap/>
            <w:hideMark/>
          </w:tcPr>
          <w:p w14:paraId="786A2615" w14:textId="77777777" w:rsidR="000C2B4F" w:rsidRPr="007616FD" w:rsidRDefault="000C2B4F" w:rsidP="000C2B4F">
            <w:pPr>
              <w:spacing w:after="0" w:line="240" w:lineRule="auto"/>
              <w:jc w:val="center"/>
              <w:rPr>
                <w:color w:val="000000"/>
              </w:rPr>
            </w:pPr>
            <w:r w:rsidRPr="007616FD">
              <w:t>33 INS</w:t>
            </w:r>
          </w:p>
        </w:tc>
        <w:tc>
          <w:tcPr>
            <w:tcW w:w="3731" w:type="dxa"/>
            <w:shd w:val="clear" w:color="auto" w:fill="FFFFFF" w:themeFill="background1"/>
            <w:noWrap/>
            <w:hideMark/>
          </w:tcPr>
          <w:p w14:paraId="1B43E479"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17B3C9C4" w14:textId="77777777" w:rsidTr="00535C79">
        <w:trPr>
          <w:trHeight w:val="300"/>
        </w:trPr>
        <w:tc>
          <w:tcPr>
            <w:tcW w:w="562" w:type="dxa"/>
            <w:tcBorders>
              <w:right w:val="nil"/>
            </w:tcBorders>
            <w:shd w:val="clear" w:color="auto" w:fill="FFFFFF" w:themeFill="background1"/>
            <w:noWrap/>
            <w:hideMark/>
          </w:tcPr>
          <w:p w14:paraId="2FC13445"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21FF00FA"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4ED53C5A" w14:textId="77777777" w:rsidR="000C2B4F" w:rsidRPr="007616FD" w:rsidRDefault="000C2B4F" w:rsidP="000C2B4F">
            <w:pPr>
              <w:spacing w:after="0" w:line="240" w:lineRule="auto"/>
              <w:jc w:val="right"/>
              <w:rPr>
                <w:color w:val="000000"/>
              </w:rPr>
            </w:pPr>
            <w:r w:rsidRPr="007616FD">
              <w:t>19836</w:t>
            </w:r>
          </w:p>
        </w:tc>
        <w:tc>
          <w:tcPr>
            <w:tcW w:w="425" w:type="dxa"/>
            <w:tcBorders>
              <w:left w:val="nil"/>
              <w:right w:val="nil"/>
            </w:tcBorders>
            <w:shd w:val="clear" w:color="auto" w:fill="FFFFFF" w:themeFill="background1"/>
            <w:noWrap/>
            <w:hideMark/>
          </w:tcPr>
          <w:p w14:paraId="6579381D"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766A8E31" w14:textId="77777777" w:rsidR="000C2B4F" w:rsidRPr="007616FD" w:rsidRDefault="000C2B4F" w:rsidP="000C2B4F">
            <w:pPr>
              <w:spacing w:after="0" w:line="240" w:lineRule="auto"/>
              <w:jc w:val="right"/>
              <w:rPr>
                <w:color w:val="000000"/>
              </w:rPr>
            </w:pPr>
            <w:r w:rsidRPr="007616FD">
              <w:t>2018</w:t>
            </w:r>
          </w:p>
        </w:tc>
        <w:tc>
          <w:tcPr>
            <w:tcW w:w="2693" w:type="dxa"/>
            <w:shd w:val="clear" w:color="auto" w:fill="FFFFFF" w:themeFill="background1"/>
            <w:noWrap/>
            <w:hideMark/>
          </w:tcPr>
          <w:p w14:paraId="70DDEFF3" w14:textId="77777777" w:rsidR="000C2B4F" w:rsidRPr="007616FD" w:rsidRDefault="000C2B4F" w:rsidP="000C2B4F">
            <w:pPr>
              <w:spacing w:after="0" w:line="240" w:lineRule="auto"/>
              <w:jc w:val="center"/>
              <w:rPr>
                <w:color w:val="000000"/>
              </w:rPr>
            </w:pPr>
            <w:r w:rsidRPr="007616FD">
              <w:t>45 INS</w:t>
            </w:r>
          </w:p>
        </w:tc>
        <w:tc>
          <w:tcPr>
            <w:tcW w:w="3731" w:type="dxa"/>
            <w:shd w:val="clear" w:color="auto" w:fill="FFFFFF" w:themeFill="background1"/>
            <w:noWrap/>
            <w:hideMark/>
          </w:tcPr>
          <w:p w14:paraId="0D4B2AC0"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0F9C98AF" w14:textId="77777777" w:rsidTr="00535C79">
        <w:trPr>
          <w:trHeight w:val="300"/>
        </w:trPr>
        <w:tc>
          <w:tcPr>
            <w:tcW w:w="562" w:type="dxa"/>
            <w:tcBorders>
              <w:right w:val="nil"/>
            </w:tcBorders>
            <w:shd w:val="clear" w:color="auto" w:fill="FFFFFF" w:themeFill="background1"/>
            <w:noWrap/>
            <w:hideMark/>
          </w:tcPr>
          <w:p w14:paraId="675018A7"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06CE9E35"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3F97FB12" w14:textId="77777777" w:rsidR="000C2B4F" w:rsidRPr="007616FD" w:rsidRDefault="000C2B4F" w:rsidP="000C2B4F">
            <w:pPr>
              <w:spacing w:after="0" w:line="240" w:lineRule="auto"/>
              <w:jc w:val="right"/>
              <w:rPr>
                <w:color w:val="000000"/>
              </w:rPr>
            </w:pPr>
            <w:r w:rsidRPr="007616FD">
              <w:t>9431</w:t>
            </w:r>
          </w:p>
        </w:tc>
        <w:tc>
          <w:tcPr>
            <w:tcW w:w="425" w:type="dxa"/>
            <w:tcBorders>
              <w:left w:val="nil"/>
              <w:right w:val="nil"/>
            </w:tcBorders>
            <w:shd w:val="clear" w:color="auto" w:fill="FFFFFF" w:themeFill="background1"/>
            <w:noWrap/>
            <w:hideMark/>
          </w:tcPr>
          <w:p w14:paraId="4487B4A2"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2529958D" w14:textId="77777777" w:rsidR="000C2B4F" w:rsidRPr="007616FD" w:rsidRDefault="000C2B4F" w:rsidP="000C2B4F">
            <w:pPr>
              <w:spacing w:after="0" w:line="240" w:lineRule="auto"/>
              <w:jc w:val="right"/>
              <w:rPr>
                <w:color w:val="000000"/>
              </w:rPr>
            </w:pPr>
            <w:r w:rsidRPr="007616FD">
              <w:t>2019</w:t>
            </w:r>
          </w:p>
        </w:tc>
        <w:tc>
          <w:tcPr>
            <w:tcW w:w="2693" w:type="dxa"/>
            <w:shd w:val="clear" w:color="auto" w:fill="FFFFFF" w:themeFill="background1"/>
            <w:noWrap/>
            <w:hideMark/>
          </w:tcPr>
          <w:p w14:paraId="475B0EE0" w14:textId="77777777" w:rsidR="000C2B4F" w:rsidRPr="007616FD" w:rsidRDefault="000C2B4F" w:rsidP="000C2B4F">
            <w:pPr>
              <w:spacing w:after="0" w:line="240" w:lineRule="auto"/>
              <w:jc w:val="center"/>
              <w:rPr>
                <w:color w:val="000000"/>
              </w:rPr>
            </w:pPr>
            <w:r w:rsidRPr="007616FD">
              <w:t>52 INS</w:t>
            </w:r>
          </w:p>
        </w:tc>
        <w:tc>
          <w:tcPr>
            <w:tcW w:w="3731" w:type="dxa"/>
            <w:shd w:val="clear" w:color="auto" w:fill="FFFFFF" w:themeFill="background1"/>
            <w:noWrap/>
            <w:hideMark/>
          </w:tcPr>
          <w:p w14:paraId="0B567A40"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42D7CC51" w14:textId="77777777" w:rsidTr="00535C79">
        <w:trPr>
          <w:trHeight w:val="300"/>
        </w:trPr>
        <w:tc>
          <w:tcPr>
            <w:tcW w:w="562" w:type="dxa"/>
            <w:tcBorders>
              <w:right w:val="nil"/>
            </w:tcBorders>
            <w:shd w:val="clear" w:color="auto" w:fill="FFFFFF" w:themeFill="background1"/>
            <w:noWrap/>
            <w:hideMark/>
          </w:tcPr>
          <w:p w14:paraId="059A243B"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056C96D2"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31E2B049" w14:textId="77777777" w:rsidR="000C2B4F" w:rsidRPr="007616FD" w:rsidRDefault="000C2B4F" w:rsidP="000C2B4F">
            <w:pPr>
              <w:spacing w:after="0" w:line="240" w:lineRule="auto"/>
              <w:jc w:val="right"/>
              <w:rPr>
                <w:color w:val="000000"/>
              </w:rPr>
            </w:pPr>
            <w:r w:rsidRPr="007616FD">
              <w:t>25825</w:t>
            </w:r>
          </w:p>
        </w:tc>
        <w:tc>
          <w:tcPr>
            <w:tcW w:w="425" w:type="dxa"/>
            <w:tcBorders>
              <w:left w:val="nil"/>
              <w:right w:val="nil"/>
            </w:tcBorders>
            <w:shd w:val="clear" w:color="auto" w:fill="FFFFFF" w:themeFill="background1"/>
            <w:noWrap/>
            <w:hideMark/>
          </w:tcPr>
          <w:p w14:paraId="6091AA9F"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4F4B8840" w14:textId="77777777" w:rsidR="000C2B4F" w:rsidRPr="007616FD" w:rsidRDefault="000C2B4F" w:rsidP="000C2B4F">
            <w:pPr>
              <w:spacing w:after="0" w:line="240" w:lineRule="auto"/>
              <w:jc w:val="right"/>
              <w:rPr>
                <w:color w:val="000000"/>
              </w:rPr>
            </w:pPr>
            <w:r w:rsidRPr="007616FD">
              <w:t>2020</w:t>
            </w:r>
          </w:p>
        </w:tc>
        <w:tc>
          <w:tcPr>
            <w:tcW w:w="2693" w:type="dxa"/>
            <w:shd w:val="clear" w:color="auto" w:fill="FFFFFF" w:themeFill="background1"/>
            <w:noWrap/>
            <w:hideMark/>
          </w:tcPr>
          <w:p w14:paraId="1FB6EE12" w14:textId="77777777" w:rsidR="000C2B4F" w:rsidRPr="007616FD" w:rsidRDefault="000C2B4F" w:rsidP="000C2B4F">
            <w:pPr>
              <w:spacing w:after="0" w:line="240" w:lineRule="auto"/>
              <w:jc w:val="center"/>
              <w:rPr>
                <w:color w:val="000000"/>
              </w:rPr>
            </w:pPr>
            <w:r w:rsidRPr="007616FD">
              <w:t>32 INS</w:t>
            </w:r>
          </w:p>
        </w:tc>
        <w:tc>
          <w:tcPr>
            <w:tcW w:w="3731" w:type="dxa"/>
            <w:shd w:val="clear" w:color="auto" w:fill="FFFFFF" w:themeFill="background1"/>
            <w:noWrap/>
            <w:hideMark/>
          </w:tcPr>
          <w:p w14:paraId="47D7F4D1"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6DEAC6E5" w14:textId="77777777" w:rsidTr="00535C79">
        <w:trPr>
          <w:trHeight w:val="300"/>
        </w:trPr>
        <w:tc>
          <w:tcPr>
            <w:tcW w:w="562" w:type="dxa"/>
            <w:tcBorders>
              <w:right w:val="nil"/>
            </w:tcBorders>
            <w:shd w:val="clear" w:color="auto" w:fill="FFFFFF" w:themeFill="background1"/>
            <w:noWrap/>
            <w:hideMark/>
          </w:tcPr>
          <w:p w14:paraId="6BC629D2"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2C3F5ACC"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158B012E" w14:textId="77777777" w:rsidR="000C2B4F" w:rsidRPr="007616FD" w:rsidRDefault="000C2B4F" w:rsidP="000C2B4F">
            <w:pPr>
              <w:spacing w:after="0" w:line="240" w:lineRule="auto"/>
              <w:jc w:val="right"/>
              <w:rPr>
                <w:color w:val="000000"/>
              </w:rPr>
            </w:pPr>
            <w:r w:rsidRPr="007616FD">
              <w:t>12670</w:t>
            </w:r>
          </w:p>
        </w:tc>
        <w:tc>
          <w:tcPr>
            <w:tcW w:w="425" w:type="dxa"/>
            <w:tcBorders>
              <w:left w:val="nil"/>
              <w:right w:val="nil"/>
            </w:tcBorders>
            <w:shd w:val="clear" w:color="auto" w:fill="FFFFFF" w:themeFill="background1"/>
            <w:noWrap/>
            <w:hideMark/>
          </w:tcPr>
          <w:p w14:paraId="10B8F69D"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22D9A1A7" w14:textId="77777777" w:rsidR="000C2B4F" w:rsidRPr="007616FD" w:rsidRDefault="000C2B4F" w:rsidP="000C2B4F">
            <w:pPr>
              <w:spacing w:after="0" w:line="240" w:lineRule="auto"/>
              <w:jc w:val="right"/>
              <w:rPr>
                <w:color w:val="000000"/>
              </w:rPr>
            </w:pPr>
            <w:r w:rsidRPr="007616FD">
              <w:t>2021</w:t>
            </w:r>
          </w:p>
        </w:tc>
        <w:tc>
          <w:tcPr>
            <w:tcW w:w="2693" w:type="dxa"/>
            <w:shd w:val="clear" w:color="auto" w:fill="FFFFFF" w:themeFill="background1"/>
            <w:noWrap/>
            <w:hideMark/>
          </w:tcPr>
          <w:p w14:paraId="121B5B7D" w14:textId="77777777" w:rsidR="000C2B4F" w:rsidRPr="007616FD" w:rsidRDefault="000C2B4F" w:rsidP="000C2B4F">
            <w:pPr>
              <w:spacing w:after="0" w:line="240" w:lineRule="auto"/>
              <w:jc w:val="center"/>
              <w:rPr>
                <w:color w:val="000000"/>
              </w:rPr>
            </w:pPr>
            <w:r w:rsidRPr="007616FD">
              <w:t>53 INS</w:t>
            </w:r>
          </w:p>
        </w:tc>
        <w:tc>
          <w:tcPr>
            <w:tcW w:w="3731" w:type="dxa"/>
            <w:shd w:val="clear" w:color="auto" w:fill="FFFFFF" w:themeFill="background1"/>
            <w:noWrap/>
            <w:hideMark/>
          </w:tcPr>
          <w:p w14:paraId="3E917964"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0F7C4805" w14:textId="77777777" w:rsidTr="00535C79">
        <w:trPr>
          <w:trHeight w:val="300"/>
        </w:trPr>
        <w:tc>
          <w:tcPr>
            <w:tcW w:w="562" w:type="dxa"/>
            <w:tcBorders>
              <w:right w:val="nil"/>
            </w:tcBorders>
            <w:shd w:val="clear" w:color="auto" w:fill="FFFFFF" w:themeFill="background1"/>
            <w:noWrap/>
            <w:hideMark/>
          </w:tcPr>
          <w:p w14:paraId="62DD29AA"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59943CF1"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26F2CFC1" w14:textId="77777777" w:rsidR="000C2B4F" w:rsidRPr="007616FD" w:rsidRDefault="000C2B4F" w:rsidP="000C2B4F">
            <w:pPr>
              <w:spacing w:after="0" w:line="240" w:lineRule="auto"/>
              <w:jc w:val="right"/>
              <w:rPr>
                <w:color w:val="000000"/>
              </w:rPr>
            </w:pPr>
            <w:r w:rsidRPr="007616FD">
              <w:t>4426</w:t>
            </w:r>
          </w:p>
        </w:tc>
        <w:tc>
          <w:tcPr>
            <w:tcW w:w="425" w:type="dxa"/>
            <w:tcBorders>
              <w:left w:val="nil"/>
              <w:right w:val="nil"/>
            </w:tcBorders>
            <w:shd w:val="clear" w:color="auto" w:fill="FFFFFF" w:themeFill="background1"/>
            <w:noWrap/>
            <w:hideMark/>
          </w:tcPr>
          <w:p w14:paraId="4C18EFA9"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73AF0A59" w14:textId="77777777" w:rsidR="000C2B4F" w:rsidRPr="007616FD" w:rsidRDefault="000C2B4F" w:rsidP="000C2B4F">
            <w:pPr>
              <w:spacing w:after="0" w:line="240" w:lineRule="auto"/>
              <w:jc w:val="right"/>
              <w:rPr>
                <w:color w:val="000000"/>
              </w:rPr>
            </w:pPr>
            <w:r w:rsidRPr="007616FD">
              <w:t>2019</w:t>
            </w:r>
          </w:p>
        </w:tc>
        <w:tc>
          <w:tcPr>
            <w:tcW w:w="2693" w:type="dxa"/>
            <w:shd w:val="clear" w:color="auto" w:fill="FFFFFF" w:themeFill="background1"/>
            <w:noWrap/>
            <w:hideMark/>
          </w:tcPr>
          <w:p w14:paraId="1D2CDE03" w14:textId="77777777" w:rsidR="000C2B4F" w:rsidRPr="007616FD" w:rsidRDefault="000C2B4F" w:rsidP="000C2B4F">
            <w:pPr>
              <w:spacing w:after="0" w:line="240" w:lineRule="auto"/>
              <w:jc w:val="center"/>
              <w:rPr>
                <w:color w:val="000000"/>
              </w:rPr>
            </w:pPr>
            <w:r w:rsidRPr="007616FD">
              <w:t>53 INS</w:t>
            </w:r>
          </w:p>
        </w:tc>
        <w:tc>
          <w:tcPr>
            <w:tcW w:w="3731" w:type="dxa"/>
            <w:shd w:val="clear" w:color="auto" w:fill="FFFFFF" w:themeFill="background1"/>
            <w:noWrap/>
            <w:hideMark/>
          </w:tcPr>
          <w:p w14:paraId="5D4DDF4C"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61786838" w14:textId="77777777" w:rsidTr="00535C79">
        <w:trPr>
          <w:trHeight w:val="300"/>
        </w:trPr>
        <w:tc>
          <w:tcPr>
            <w:tcW w:w="562" w:type="dxa"/>
            <w:tcBorders>
              <w:right w:val="nil"/>
            </w:tcBorders>
            <w:shd w:val="clear" w:color="auto" w:fill="FFFFFF" w:themeFill="background1"/>
            <w:noWrap/>
            <w:hideMark/>
          </w:tcPr>
          <w:p w14:paraId="2DE3A064"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108CD521"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05D8FA54" w14:textId="77777777" w:rsidR="000C2B4F" w:rsidRPr="007616FD" w:rsidRDefault="000C2B4F" w:rsidP="000C2B4F">
            <w:pPr>
              <w:spacing w:after="0" w:line="240" w:lineRule="auto"/>
              <w:jc w:val="right"/>
              <w:rPr>
                <w:color w:val="000000"/>
              </w:rPr>
            </w:pPr>
            <w:r w:rsidRPr="007616FD">
              <w:t>1197</w:t>
            </w:r>
          </w:p>
        </w:tc>
        <w:tc>
          <w:tcPr>
            <w:tcW w:w="425" w:type="dxa"/>
            <w:tcBorders>
              <w:left w:val="nil"/>
              <w:right w:val="nil"/>
            </w:tcBorders>
            <w:shd w:val="clear" w:color="auto" w:fill="FFFFFF" w:themeFill="background1"/>
            <w:noWrap/>
            <w:hideMark/>
          </w:tcPr>
          <w:p w14:paraId="700829DA"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043A7906" w14:textId="77777777" w:rsidR="000C2B4F" w:rsidRPr="007616FD" w:rsidRDefault="000C2B4F" w:rsidP="000C2B4F">
            <w:pPr>
              <w:spacing w:after="0" w:line="240" w:lineRule="auto"/>
              <w:jc w:val="right"/>
              <w:rPr>
                <w:color w:val="000000"/>
              </w:rPr>
            </w:pPr>
            <w:r w:rsidRPr="007616FD">
              <w:t>2021</w:t>
            </w:r>
          </w:p>
        </w:tc>
        <w:tc>
          <w:tcPr>
            <w:tcW w:w="2693" w:type="dxa"/>
            <w:shd w:val="clear" w:color="auto" w:fill="FFFFFF" w:themeFill="background1"/>
            <w:noWrap/>
            <w:hideMark/>
          </w:tcPr>
          <w:p w14:paraId="52419326" w14:textId="77777777" w:rsidR="000C2B4F" w:rsidRPr="007616FD" w:rsidRDefault="000C2B4F" w:rsidP="000C2B4F">
            <w:pPr>
              <w:spacing w:after="0" w:line="240" w:lineRule="auto"/>
              <w:jc w:val="center"/>
              <w:rPr>
                <w:color w:val="000000"/>
              </w:rPr>
            </w:pPr>
            <w:r w:rsidRPr="007616FD">
              <w:t>53 INS</w:t>
            </w:r>
          </w:p>
        </w:tc>
        <w:tc>
          <w:tcPr>
            <w:tcW w:w="3731" w:type="dxa"/>
            <w:shd w:val="clear" w:color="auto" w:fill="FFFFFF" w:themeFill="background1"/>
            <w:noWrap/>
            <w:hideMark/>
          </w:tcPr>
          <w:p w14:paraId="38B70CF2"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4FB9221C" w14:textId="77777777" w:rsidTr="00535C79">
        <w:trPr>
          <w:trHeight w:val="300"/>
        </w:trPr>
        <w:tc>
          <w:tcPr>
            <w:tcW w:w="562" w:type="dxa"/>
            <w:tcBorders>
              <w:right w:val="nil"/>
            </w:tcBorders>
            <w:shd w:val="clear" w:color="auto" w:fill="FFFFFF" w:themeFill="background1"/>
            <w:noWrap/>
            <w:hideMark/>
          </w:tcPr>
          <w:p w14:paraId="6343110C"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1EF1D7FF"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3EF814EC" w14:textId="77777777" w:rsidR="000C2B4F" w:rsidRPr="007616FD" w:rsidRDefault="000C2B4F" w:rsidP="000C2B4F">
            <w:pPr>
              <w:spacing w:after="0" w:line="240" w:lineRule="auto"/>
              <w:jc w:val="right"/>
              <w:rPr>
                <w:color w:val="000000"/>
              </w:rPr>
            </w:pPr>
            <w:r w:rsidRPr="007616FD">
              <w:t>509</w:t>
            </w:r>
          </w:p>
        </w:tc>
        <w:tc>
          <w:tcPr>
            <w:tcW w:w="425" w:type="dxa"/>
            <w:tcBorders>
              <w:left w:val="nil"/>
              <w:right w:val="nil"/>
            </w:tcBorders>
            <w:shd w:val="clear" w:color="auto" w:fill="FFFFFF" w:themeFill="background1"/>
            <w:noWrap/>
            <w:hideMark/>
          </w:tcPr>
          <w:p w14:paraId="4E477FEB"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28034093" w14:textId="77777777" w:rsidR="000C2B4F" w:rsidRPr="007616FD" w:rsidRDefault="000C2B4F" w:rsidP="000C2B4F">
            <w:pPr>
              <w:spacing w:after="0" w:line="240" w:lineRule="auto"/>
              <w:jc w:val="right"/>
              <w:rPr>
                <w:color w:val="000000"/>
              </w:rPr>
            </w:pPr>
            <w:r w:rsidRPr="007616FD">
              <w:t>2020</w:t>
            </w:r>
          </w:p>
        </w:tc>
        <w:tc>
          <w:tcPr>
            <w:tcW w:w="2693" w:type="dxa"/>
            <w:shd w:val="clear" w:color="auto" w:fill="FFFFFF" w:themeFill="background1"/>
            <w:noWrap/>
            <w:hideMark/>
          </w:tcPr>
          <w:p w14:paraId="1FD117F4" w14:textId="77777777" w:rsidR="000C2B4F" w:rsidRPr="007616FD" w:rsidRDefault="000C2B4F" w:rsidP="000C2B4F">
            <w:pPr>
              <w:spacing w:after="0" w:line="240" w:lineRule="auto"/>
              <w:jc w:val="center"/>
              <w:rPr>
                <w:color w:val="000000"/>
              </w:rPr>
            </w:pPr>
            <w:r w:rsidRPr="007616FD">
              <w:t>26 INS</w:t>
            </w:r>
          </w:p>
        </w:tc>
        <w:tc>
          <w:tcPr>
            <w:tcW w:w="3731" w:type="dxa"/>
            <w:shd w:val="clear" w:color="auto" w:fill="FFFFFF" w:themeFill="background1"/>
            <w:noWrap/>
            <w:hideMark/>
          </w:tcPr>
          <w:p w14:paraId="3390A93C"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7DE8AA80" w14:textId="77777777" w:rsidTr="00535C79">
        <w:trPr>
          <w:trHeight w:val="300"/>
        </w:trPr>
        <w:tc>
          <w:tcPr>
            <w:tcW w:w="562" w:type="dxa"/>
            <w:tcBorders>
              <w:right w:val="nil"/>
            </w:tcBorders>
            <w:shd w:val="clear" w:color="auto" w:fill="FFFFFF" w:themeFill="background1"/>
            <w:noWrap/>
            <w:hideMark/>
          </w:tcPr>
          <w:p w14:paraId="0C5E78AC"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1F481290"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2AFCDB02" w14:textId="77777777" w:rsidR="000C2B4F" w:rsidRPr="007616FD" w:rsidRDefault="000C2B4F" w:rsidP="000C2B4F">
            <w:pPr>
              <w:spacing w:after="0" w:line="240" w:lineRule="auto"/>
              <w:jc w:val="right"/>
              <w:rPr>
                <w:color w:val="000000"/>
              </w:rPr>
            </w:pPr>
            <w:r w:rsidRPr="007616FD">
              <w:t>17153</w:t>
            </w:r>
          </w:p>
        </w:tc>
        <w:tc>
          <w:tcPr>
            <w:tcW w:w="425" w:type="dxa"/>
            <w:tcBorders>
              <w:left w:val="nil"/>
              <w:right w:val="nil"/>
            </w:tcBorders>
            <w:shd w:val="clear" w:color="auto" w:fill="FFFFFF" w:themeFill="background1"/>
            <w:noWrap/>
            <w:hideMark/>
          </w:tcPr>
          <w:p w14:paraId="416A9426"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30C24707" w14:textId="77777777" w:rsidR="000C2B4F" w:rsidRPr="007616FD" w:rsidRDefault="000C2B4F" w:rsidP="000C2B4F">
            <w:pPr>
              <w:spacing w:after="0" w:line="240" w:lineRule="auto"/>
              <w:jc w:val="right"/>
              <w:rPr>
                <w:color w:val="000000"/>
              </w:rPr>
            </w:pPr>
            <w:r w:rsidRPr="007616FD">
              <w:t>2019</w:t>
            </w:r>
          </w:p>
        </w:tc>
        <w:tc>
          <w:tcPr>
            <w:tcW w:w="2693" w:type="dxa"/>
            <w:shd w:val="clear" w:color="auto" w:fill="FFFFFF" w:themeFill="background1"/>
            <w:noWrap/>
            <w:hideMark/>
          </w:tcPr>
          <w:p w14:paraId="282BAD7D" w14:textId="77777777" w:rsidR="000C2B4F" w:rsidRPr="007616FD" w:rsidRDefault="000C2B4F" w:rsidP="000C2B4F">
            <w:pPr>
              <w:spacing w:after="0" w:line="240" w:lineRule="auto"/>
              <w:jc w:val="center"/>
              <w:rPr>
                <w:color w:val="000000"/>
              </w:rPr>
            </w:pPr>
            <w:r w:rsidRPr="007616FD">
              <w:t>47 INS</w:t>
            </w:r>
          </w:p>
        </w:tc>
        <w:tc>
          <w:tcPr>
            <w:tcW w:w="3731" w:type="dxa"/>
            <w:shd w:val="clear" w:color="auto" w:fill="FFFFFF" w:themeFill="background1"/>
            <w:noWrap/>
            <w:hideMark/>
          </w:tcPr>
          <w:p w14:paraId="2EAB5500"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39B0FDB7" w14:textId="77777777" w:rsidTr="00535C79">
        <w:trPr>
          <w:trHeight w:val="300"/>
        </w:trPr>
        <w:tc>
          <w:tcPr>
            <w:tcW w:w="562" w:type="dxa"/>
            <w:tcBorders>
              <w:right w:val="nil"/>
            </w:tcBorders>
            <w:shd w:val="clear" w:color="auto" w:fill="FFFFFF" w:themeFill="background1"/>
            <w:noWrap/>
            <w:hideMark/>
          </w:tcPr>
          <w:p w14:paraId="61E1F7F8"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34F2CE85"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61E98D98" w14:textId="77777777" w:rsidR="000C2B4F" w:rsidRPr="007616FD" w:rsidRDefault="000C2B4F" w:rsidP="000C2B4F">
            <w:pPr>
              <w:spacing w:after="0" w:line="240" w:lineRule="auto"/>
              <w:jc w:val="right"/>
              <w:rPr>
                <w:color w:val="000000"/>
              </w:rPr>
            </w:pPr>
            <w:r w:rsidRPr="007616FD">
              <w:t>2563</w:t>
            </w:r>
          </w:p>
        </w:tc>
        <w:tc>
          <w:tcPr>
            <w:tcW w:w="425" w:type="dxa"/>
            <w:tcBorders>
              <w:left w:val="nil"/>
              <w:right w:val="nil"/>
            </w:tcBorders>
            <w:shd w:val="clear" w:color="auto" w:fill="FFFFFF" w:themeFill="background1"/>
            <w:noWrap/>
            <w:hideMark/>
          </w:tcPr>
          <w:p w14:paraId="57E9F2C8"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4513D872" w14:textId="77777777" w:rsidR="000C2B4F" w:rsidRPr="007616FD" w:rsidRDefault="000C2B4F" w:rsidP="000C2B4F">
            <w:pPr>
              <w:spacing w:after="0" w:line="240" w:lineRule="auto"/>
              <w:jc w:val="right"/>
              <w:rPr>
                <w:color w:val="000000"/>
              </w:rPr>
            </w:pPr>
            <w:r w:rsidRPr="007616FD">
              <w:t>2022</w:t>
            </w:r>
          </w:p>
        </w:tc>
        <w:tc>
          <w:tcPr>
            <w:tcW w:w="2693" w:type="dxa"/>
            <w:shd w:val="clear" w:color="auto" w:fill="FFFFFF" w:themeFill="background1"/>
            <w:noWrap/>
            <w:hideMark/>
          </w:tcPr>
          <w:p w14:paraId="25635592" w14:textId="77777777" w:rsidR="000C2B4F" w:rsidRPr="007616FD" w:rsidRDefault="000C2B4F" w:rsidP="000C2B4F">
            <w:pPr>
              <w:spacing w:after="0" w:line="240" w:lineRule="auto"/>
              <w:jc w:val="center"/>
              <w:rPr>
                <w:color w:val="000000"/>
              </w:rPr>
            </w:pPr>
            <w:r w:rsidRPr="007616FD">
              <w:t>3 INS</w:t>
            </w:r>
          </w:p>
        </w:tc>
        <w:tc>
          <w:tcPr>
            <w:tcW w:w="3731" w:type="dxa"/>
            <w:shd w:val="clear" w:color="auto" w:fill="FFFFFF" w:themeFill="background1"/>
            <w:noWrap/>
            <w:hideMark/>
          </w:tcPr>
          <w:p w14:paraId="6ED698CE"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7ABCF6F8" w14:textId="77777777" w:rsidTr="00535C79">
        <w:trPr>
          <w:trHeight w:val="300"/>
        </w:trPr>
        <w:tc>
          <w:tcPr>
            <w:tcW w:w="562" w:type="dxa"/>
            <w:tcBorders>
              <w:right w:val="nil"/>
            </w:tcBorders>
            <w:shd w:val="clear" w:color="auto" w:fill="FFFFFF" w:themeFill="background1"/>
            <w:noWrap/>
            <w:hideMark/>
          </w:tcPr>
          <w:p w14:paraId="56021817"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2963168E"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59650426" w14:textId="77777777" w:rsidR="000C2B4F" w:rsidRPr="007616FD" w:rsidRDefault="000C2B4F" w:rsidP="000C2B4F">
            <w:pPr>
              <w:spacing w:after="0" w:line="240" w:lineRule="auto"/>
              <w:jc w:val="right"/>
              <w:rPr>
                <w:color w:val="000000"/>
              </w:rPr>
            </w:pPr>
            <w:r w:rsidRPr="007616FD">
              <w:t>5068</w:t>
            </w:r>
          </w:p>
        </w:tc>
        <w:tc>
          <w:tcPr>
            <w:tcW w:w="425" w:type="dxa"/>
            <w:tcBorders>
              <w:left w:val="nil"/>
              <w:right w:val="nil"/>
            </w:tcBorders>
            <w:shd w:val="clear" w:color="auto" w:fill="FFFFFF" w:themeFill="background1"/>
            <w:noWrap/>
            <w:hideMark/>
          </w:tcPr>
          <w:p w14:paraId="135D1959"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75A22240" w14:textId="77777777" w:rsidR="000C2B4F" w:rsidRPr="007616FD" w:rsidRDefault="000C2B4F" w:rsidP="000C2B4F">
            <w:pPr>
              <w:spacing w:after="0" w:line="240" w:lineRule="auto"/>
              <w:jc w:val="right"/>
              <w:rPr>
                <w:color w:val="000000"/>
              </w:rPr>
            </w:pPr>
            <w:r w:rsidRPr="007616FD">
              <w:t>2019</w:t>
            </w:r>
          </w:p>
        </w:tc>
        <w:tc>
          <w:tcPr>
            <w:tcW w:w="2693" w:type="dxa"/>
            <w:shd w:val="clear" w:color="auto" w:fill="FFFFFF" w:themeFill="background1"/>
            <w:noWrap/>
            <w:hideMark/>
          </w:tcPr>
          <w:p w14:paraId="6808F6EC" w14:textId="77777777" w:rsidR="000C2B4F" w:rsidRPr="007616FD" w:rsidRDefault="000C2B4F" w:rsidP="000C2B4F">
            <w:pPr>
              <w:spacing w:after="0" w:line="240" w:lineRule="auto"/>
              <w:jc w:val="center"/>
              <w:rPr>
                <w:color w:val="000000"/>
              </w:rPr>
            </w:pPr>
            <w:r w:rsidRPr="007616FD">
              <w:t>26 INS</w:t>
            </w:r>
          </w:p>
        </w:tc>
        <w:tc>
          <w:tcPr>
            <w:tcW w:w="3731" w:type="dxa"/>
            <w:shd w:val="clear" w:color="auto" w:fill="FFFFFF" w:themeFill="background1"/>
            <w:noWrap/>
            <w:hideMark/>
          </w:tcPr>
          <w:p w14:paraId="3AF5975F"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7C1CAD6E" w14:textId="77777777" w:rsidTr="00535C79">
        <w:trPr>
          <w:trHeight w:val="300"/>
        </w:trPr>
        <w:tc>
          <w:tcPr>
            <w:tcW w:w="562" w:type="dxa"/>
            <w:tcBorders>
              <w:right w:val="nil"/>
            </w:tcBorders>
            <w:shd w:val="clear" w:color="auto" w:fill="FFFFFF" w:themeFill="background1"/>
            <w:noWrap/>
            <w:hideMark/>
          </w:tcPr>
          <w:p w14:paraId="3E5B71AB"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55248469"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74F8A16F" w14:textId="77777777" w:rsidR="000C2B4F" w:rsidRPr="007616FD" w:rsidRDefault="000C2B4F" w:rsidP="000C2B4F">
            <w:pPr>
              <w:spacing w:after="0" w:line="240" w:lineRule="auto"/>
              <w:jc w:val="right"/>
              <w:rPr>
                <w:color w:val="000000"/>
              </w:rPr>
            </w:pPr>
            <w:r w:rsidRPr="007616FD">
              <w:t>30130</w:t>
            </w:r>
          </w:p>
        </w:tc>
        <w:tc>
          <w:tcPr>
            <w:tcW w:w="425" w:type="dxa"/>
            <w:tcBorders>
              <w:left w:val="nil"/>
              <w:right w:val="nil"/>
            </w:tcBorders>
            <w:shd w:val="clear" w:color="auto" w:fill="FFFFFF" w:themeFill="background1"/>
            <w:noWrap/>
            <w:hideMark/>
          </w:tcPr>
          <w:p w14:paraId="015611BE"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5DF36796" w14:textId="77777777" w:rsidR="000C2B4F" w:rsidRPr="007616FD" w:rsidRDefault="000C2B4F" w:rsidP="000C2B4F">
            <w:pPr>
              <w:spacing w:after="0" w:line="240" w:lineRule="auto"/>
              <w:jc w:val="right"/>
              <w:rPr>
                <w:color w:val="000000"/>
              </w:rPr>
            </w:pPr>
            <w:r w:rsidRPr="007616FD">
              <w:t>2019</w:t>
            </w:r>
          </w:p>
        </w:tc>
        <w:tc>
          <w:tcPr>
            <w:tcW w:w="2693" w:type="dxa"/>
            <w:shd w:val="clear" w:color="auto" w:fill="FFFFFF" w:themeFill="background1"/>
            <w:noWrap/>
            <w:hideMark/>
          </w:tcPr>
          <w:p w14:paraId="5DD9BCDC" w14:textId="77777777" w:rsidR="000C2B4F" w:rsidRPr="007616FD" w:rsidRDefault="000C2B4F" w:rsidP="000C2B4F">
            <w:pPr>
              <w:spacing w:after="0" w:line="240" w:lineRule="auto"/>
              <w:jc w:val="center"/>
              <w:rPr>
                <w:color w:val="000000"/>
              </w:rPr>
            </w:pPr>
            <w:r w:rsidRPr="007616FD">
              <w:t>33 INS</w:t>
            </w:r>
          </w:p>
        </w:tc>
        <w:tc>
          <w:tcPr>
            <w:tcW w:w="3731" w:type="dxa"/>
            <w:shd w:val="clear" w:color="auto" w:fill="FFFFFF" w:themeFill="background1"/>
            <w:noWrap/>
            <w:hideMark/>
          </w:tcPr>
          <w:p w14:paraId="052F2149"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122D7225" w14:textId="77777777" w:rsidTr="00535C79">
        <w:trPr>
          <w:trHeight w:val="300"/>
        </w:trPr>
        <w:tc>
          <w:tcPr>
            <w:tcW w:w="562" w:type="dxa"/>
            <w:tcBorders>
              <w:right w:val="nil"/>
            </w:tcBorders>
            <w:shd w:val="clear" w:color="auto" w:fill="FFFFFF" w:themeFill="background1"/>
            <w:noWrap/>
            <w:hideMark/>
          </w:tcPr>
          <w:p w14:paraId="733652D6"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0614E1F1"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6A2C9A50" w14:textId="77777777" w:rsidR="000C2B4F" w:rsidRPr="007616FD" w:rsidRDefault="000C2B4F" w:rsidP="000C2B4F">
            <w:pPr>
              <w:spacing w:after="0" w:line="240" w:lineRule="auto"/>
              <w:jc w:val="right"/>
              <w:rPr>
                <w:color w:val="000000"/>
              </w:rPr>
            </w:pPr>
            <w:r w:rsidRPr="007616FD">
              <w:t>5500</w:t>
            </w:r>
          </w:p>
        </w:tc>
        <w:tc>
          <w:tcPr>
            <w:tcW w:w="425" w:type="dxa"/>
            <w:tcBorders>
              <w:left w:val="nil"/>
              <w:right w:val="nil"/>
            </w:tcBorders>
            <w:shd w:val="clear" w:color="auto" w:fill="FFFFFF" w:themeFill="background1"/>
            <w:noWrap/>
            <w:hideMark/>
          </w:tcPr>
          <w:p w14:paraId="4C28DF01"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57001170" w14:textId="77777777" w:rsidR="000C2B4F" w:rsidRPr="007616FD" w:rsidRDefault="000C2B4F" w:rsidP="000C2B4F">
            <w:pPr>
              <w:spacing w:after="0" w:line="240" w:lineRule="auto"/>
              <w:jc w:val="right"/>
              <w:rPr>
                <w:color w:val="000000"/>
              </w:rPr>
            </w:pPr>
            <w:r w:rsidRPr="007616FD">
              <w:t>2022</w:t>
            </w:r>
          </w:p>
        </w:tc>
        <w:tc>
          <w:tcPr>
            <w:tcW w:w="2693" w:type="dxa"/>
            <w:shd w:val="clear" w:color="auto" w:fill="FFFFFF" w:themeFill="background1"/>
            <w:noWrap/>
            <w:hideMark/>
          </w:tcPr>
          <w:p w14:paraId="38A9DAFE" w14:textId="77777777" w:rsidR="000C2B4F" w:rsidRPr="007616FD" w:rsidRDefault="000C2B4F" w:rsidP="000C2B4F">
            <w:pPr>
              <w:spacing w:after="0" w:line="240" w:lineRule="auto"/>
              <w:jc w:val="center"/>
              <w:rPr>
                <w:color w:val="000000"/>
              </w:rPr>
            </w:pPr>
            <w:r w:rsidRPr="007616FD">
              <w:t>58 INS</w:t>
            </w:r>
          </w:p>
        </w:tc>
        <w:tc>
          <w:tcPr>
            <w:tcW w:w="3731" w:type="dxa"/>
            <w:shd w:val="clear" w:color="auto" w:fill="FFFFFF" w:themeFill="background1"/>
            <w:noWrap/>
            <w:hideMark/>
          </w:tcPr>
          <w:p w14:paraId="67430BED"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711EC025" w14:textId="77777777" w:rsidTr="00535C79">
        <w:trPr>
          <w:trHeight w:val="300"/>
        </w:trPr>
        <w:tc>
          <w:tcPr>
            <w:tcW w:w="562" w:type="dxa"/>
            <w:tcBorders>
              <w:right w:val="nil"/>
            </w:tcBorders>
            <w:shd w:val="clear" w:color="auto" w:fill="FFFFFF" w:themeFill="background1"/>
            <w:noWrap/>
            <w:hideMark/>
          </w:tcPr>
          <w:p w14:paraId="7480B042"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07F6C45F"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20D835AC" w14:textId="77777777" w:rsidR="000C2B4F" w:rsidRPr="007616FD" w:rsidRDefault="000C2B4F" w:rsidP="000C2B4F">
            <w:pPr>
              <w:spacing w:after="0" w:line="240" w:lineRule="auto"/>
              <w:jc w:val="right"/>
              <w:rPr>
                <w:color w:val="000000"/>
              </w:rPr>
            </w:pPr>
            <w:r w:rsidRPr="007616FD">
              <w:t>7456</w:t>
            </w:r>
          </w:p>
        </w:tc>
        <w:tc>
          <w:tcPr>
            <w:tcW w:w="425" w:type="dxa"/>
            <w:tcBorders>
              <w:left w:val="nil"/>
              <w:right w:val="nil"/>
            </w:tcBorders>
            <w:shd w:val="clear" w:color="auto" w:fill="FFFFFF" w:themeFill="background1"/>
            <w:noWrap/>
            <w:hideMark/>
          </w:tcPr>
          <w:p w14:paraId="218FD410"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25C735B7" w14:textId="77777777" w:rsidR="000C2B4F" w:rsidRPr="007616FD" w:rsidRDefault="000C2B4F" w:rsidP="000C2B4F">
            <w:pPr>
              <w:spacing w:after="0" w:line="240" w:lineRule="auto"/>
              <w:jc w:val="right"/>
              <w:rPr>
                <w:color w:val="000000"/>
              </w:rPr>
            </w:pPr>
            <w:r w:rsidRPr="007616FD">
              <w:t>2021</w:t>
            </w:r>
          </w:p>
        </w:tc>
        <w:tc>
          <w:tcPr>
            <w:tcW w:w="2693" w:type="dxa"/>
            <w:shd w:val="clear" w:color="auto" w:fill="FFFFFF" w:themeFill="background1"/>
            <w:noWrap/>
            <w:hideMark/>
          </w:tcPr>
          <w:p w14:paraId="66648764" w14:textId="77777777" w:rsidR="000C2B4F" w:rsidRPr="007616FD" w:rsidRDefault="000C2B4F" w:rsidP="000C2B4F">
            <w:pPr>
              <w:spacing w:after="0" w:line="240" w:lineRule="auto"/>
              <w:jc w:val="center"/>
              <w:rPr>
                <w:color w:val="000000"/>
              </w:rPr>
            </w:pPr>
            <w:r w:rsidRPr="007616FD">
              <w:t>31 INS</w:t>
            </w:r>
          </w:p>
        </w:tc>
        <w:tc>
          <w:tcPr>
            <w:tcW w:w="3731" w:type="dxa"/>
            <w:shd w:val="clear" w:color="auto" w:fill="FFFFFF" w:themeFill="background1"/>
            <w:noWrap/>
            <w:hideMark/>
          </w:tcPr>
          <w:p w14:paraId="39AB0655"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6149BAA1" w14:textId="77777777" w:rsidTr="00535C79">
        <w:trPr>
          <w:trHeight w:val="300"/>
        </w:trPr>
        <w:tc>
          <w:tcPr>
            <w:tcW w:w="562" w:type="dxa"/>
            <w:tcBorders>
              <w:right w:val="nil"/>
            </w:tcBorders>
            <w:shd w:val="clear" w:color="auto" w:fill="FFFFFF" w:themeFill="background1"/>
            <w:noWrap/>
            <w:hideMark/>
          </w:tcPr>
          <w:p w14:paraId="43BE4068"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74B99E16"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0FF296B3" w14:textId="77777777" w:rsidR="000C2B4F" w:rsidRPr="007616FD" w:rsidRDefault="000C2B4F" w:rsidP="000C2B4F">
            <w:pPr>
              <w:spacing w:after="0" w:line="240" w:lineRule="auto"/>
              <w:jc w:val="right"/>
              <w:rPr>
                <w:color w:val="000000"/>
              </w:rPr>
            </w:pPr>
            <w:r w:rsidRPr="007616FD">
              <w:t>1403</w:t>
            </w:r>
          </w:p>
        </w:tc>
        <w:tc>
          <w:tcPr>
            <w:tcW w:w="425" w:type="dxa"/>
            <w:tcBorders>
              <w:left w:val="nil"/>
              <w:right w:val="nil"/>
            </w:tcBorders>
            <w:shd w:val="clear" w:color="auto" w:fill="FFFFFF" w:themeFill="background1"/>
            <w:noWrap/>
            <w:hideMark/>
          </w:tcPr>
          <w:p w14:paraId="688C094C"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5F4D9242" w14:textId="77777777" w:rsidR="000C2B4F" w:rsidRPr="007616FD" w:rsidRDefault="000C2B4F" w:rsidP="000C2B4F">
            <w:pPr>
              <w:spacing w:after="0" w:line="240" w:lineRule="auto"/>
              <w:jc w:val="right"/>
              <w:rPr>
                <w:color w:val="000000"/>
              </w:rPr>
            </w:pPr>
            <w:r w:rsidRPr="007616FD">
              <w:t>2022</w:t>
            </w:r>
          </w:p>
        </w:tc>
        <w:tc>
          <w:tcPr>
            <w:tcW w:w="2693" w:type="dxa"/>
            <w:shd w:val="clear" w:color="auto" w:fill="FFFFFF" w:themeFill="background1"/>
            <w:noWrap/>
            <w:hideMark/>
          </w:tcPr>
          <w:p w14:paraId="3DF0CC29" w14:textId="77777777" w:rsidR="000C2B4F" w:rsidRPr="007616FD" w:rsidRDefault="000C2B4F" w:rsidP="000C2B4F">
            <w:pPr>
              <w:spacing w:after="0" w:line="240" w:lineRule="auto"/>
              <w:jc w:val="center"/>
              <w:rPr>
                <w:color w:val="000000"/>
              </w:rPr>
            </w:pPr>
            <w:r w:rsidRPr="007616FD">
              <w:t>59 INS</w:t>
            </w:r>
          </w:p>
        </w:tc>
        <w:tc>
          <w:tcPr>
            <w:tcW w:w="3731" w:type="dxa"/>
            <w:shd w:val="clear" w:color="auto" w:fill="FFFFFF" w:themeFill="background1"/>
            <w:noWrap/>
            <w:hideMark/>
          </w:tcPr>
          <w:p w14:paraId="59D52718"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3ECACCEA" w14:textId="77777777" w:rsidTr="00535C79">
        <w:trPr>
          <w:trHeight w:val="300"/>
        </w:trPr>
        <w:tc>
          <w:tcPr>
            <w:tcW w:w="562" w:type="dxa"/>
            <w:tcBorders>
              <w:right w:val="nil"/>
            </w:tcBorders>
            <w:shd w:val="clear" w:color="auto" w:fill="FFFFFF" w:themeFill="background1"/>
            <w:noWrap/>
            <w:hideMark/>
          </w:tcPr>
          <w:p w14:paraId="64899671"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0D5D52BB"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503B9611" w14:textId="77777777" w:rsidR="000C2B4F" w:rsidRPr="007616FD" w:rsidRDefault="000C2B4F" w:rsidP="000C2B4F">
            <w:pPr>
              <w:spacing w:after="0" w:line="240" w:lineRule="auto"/>
              <w:jc w:val="right"/>
              <w:rPr>
                <w:color w:val="000000"/>
              </w:rPr>
            </w:pPr>
            <w:r w:rsidRPr="007616FD">
              <w:t>17337</w:t>
            </w:r>
          </w:p>
        </w:tc>
        <w:tc>
          <w:tcPr>
            <w:tcW w:w="425" w:type="dxa"/>
            <w:tcBorders>
              <w:left w:val="nil"/>
              <w:right w:val="nil"/>
            </w:tcBorders>
            <w:shd w:val="clear" w:color="auto" w:fill="FFFFFF" w:themeFill="background1"/>
            <w:noWrap/>
            <w:hideMark/>
          </w:tcPr>
          <w:p w14:paraId="18F8E49E"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1F673E18" w14:textId="77777777" w:rsidR="000C2B4F" w:rsidRPr="007616FD" w:rsidRDefault="000C2B4F" w:rsidP="000C2B4F">
            <w:pPr>
              <w:spacing w:after="0" w:line="240" w:lineRule="auto"/>
              <w:jc w:val="right"/>
              <w:rPr>
                <w:color w:val="000000"/>
              </w:rPr>
            </w:pPr>
            <w:r w:rsidRPr="007616FD">
              <w:t>2021</w:t>
            </w:r>
          </w:p>
        </w:tc>
        <w:tc>
          <w:tcPr>
            <w:tcW w:w="2693" w:type="dxa"/>
            <w:shd w:val="clear" w:color="auto" w:fill="FFFFFF" w:themeFill="background1"/>
            <w:noWrap/>
            <w:hideMark/>
          </w:tcPr>
          <w:p w14:paraId="56C5D724" w14:textId="77777777" w:rsidR="000C2B4F" w:rsidRPr="007616FD" w:rsidRDefault="000C2B4F" w:rsidP="000C2B4F">
            <w:pPr>
              <w:spacing w:after="0" w:line="240" w:lineRule="auto"/>
              <w:jc w:val="center"/>
              <w:rPr>
                <w:color w:val="000000"/>
              </w:rPr>
            </w:pPr>
            <w:r w:rsidRPr="007616FD">
              <w:t>58 INS</w:t>
            </w:r>
          </w:p>
        </w:tc>
        <w:tc>
          <w:tcPr>
            <w:tcW w:w="3731" w:type="dxa"/>
            <w:shd w:val="clear" w:color="auto" w:fill="FFFFFF" w:themeFill="background1"/>
            <w:noWrap/>
            <w:hideMark/>
          </w:tcPr>
          <w:p w14:paraId="7EDB514C"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2C4E566A" w14:textId="77777777" w:rsidTr="00535C79">
        <w:trPr>
          <w:trHeight w:val="300"/>
        </w:trPr>
        <w:tc>
          <w:tcPr>
            <w:tcW w:w="562" w:type="dxa"/>
            <w:tcBorders>
              <w:right w:val="nil"/>
            </w:tcBorders>
            <w:shd w:val="clear" w:color="auto" w:fill="FFFFFF" w:themeFill="background1"/>
            <w:noWrap/>
            <w:hideMark/>
          </w:tcPr>
          <w:p w14:paraId="0524140A"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54216DBE"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217BEF03" w14:textId="77777777" w:rsidR="000C2B4F" w:rsidRPr="007616FD" w:rsidRDefault="000C2B4F" w:rsidP="000C2B4F">
            <w:pPr>
              <w:spacing w:after="0" w:line="240" w:lineRule="auto"/>
              <w:jc w:val="right"/>
              <w:rPr>
                <w:color w:val="000000"/>
              </w:rPr>
            </w:pPr>
            <w:r w:rsidRPr="007616FD">
              <w:t>5732</w:t>
            </w:r>
          </w:p>
        </w:tc>
        <w:tc>
          <w:tcPr>
            <w:tcW w:w="425" w:type="dxa"/>
            <w:tcBorders>
              <w:left w:val="nil"/>
              <w:right w:val="nil"/>
            </w:tcBorders>
            <w:shd w:val="clear" w:color="auto" w:fill="FFFFFF" w:themeFill="background1"/>
            <w:noWrap/>
            <w:hideMark/>
          </w:tcPr>
          <w:p w14:paraId="2A8D0987"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7FB345CC" w14:textId="77777777" w:rsidR="000C2B4F" w:rsidRPr="007616FD" w:rsidRDefault="000C2B4F" w:rsidP="000C2B4F">
            <w:pPr>
              <w:spacing w:after="0" w:line="240" w:lineRule="auto"/>
              <w:jc w:val="right"/>
              <w:rPr>
                <w:color w:val="000000"/>
              </w:rPr>
            </w:pPr>
            <w:r w:rsidRPr="007616FD">
              <w:t>2019</w:t>
            </w:r>
          </w:p>
        </w:tc>
        <w:tc>
          <w:tcPr>
            <w:tcW w:w="2693" w:type="dxa"/>
            <w:shd w:val="clear" w:color="auto" w:fill="FFFFFF" w:themeFill="background1"/>
            <w:noWrap/>
            <w:hideMark/>
          </w:tcPr>
          <w:p w14:paraId="1B89A76F" w14:textId="77777777" w:rsidR="000C2B4F" w:rsidRPr="007616FD" w:rsidRDefault="000C2B4F" w:rsidP="000C2B4F">
            <w:pPr>
              <w:spacing w:after="0" w:line="240" w:lineRule="auto"/>
              <w:jc w:val="center"/>
              <w:rPr>
                <w:color w:val="000000"/>
              </w:rPr>
            </w:pPr>
            <w:r w:rsidRPr="007616FD">
              <w:t>58 INS</w:t>
            </w:r>
          </w:p>
        </w:tc>
        <w:tc>
          <w:tcPr>
            <w:tcW w:w="3731" w:type="dxa"/>
            <w:shd w:val="clear" w:color="auto" w:fill="FFFFFF" w:themeFill="background1"/>
            <w:noWrap/>
            <w:hideMark/>
          </w:tcPr>
          <w:p w14:paraId="0AE91EC6"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21F7DDF7" w14:textId="77777777" w:rsidTr="00535C79">
        <w:trPr>
          <w:trHeight w:val="300"/>
        </w:trPr>
        <w:tc>
          <w:tcPr>
            <w:tcW w:w="562" w:type="dxa"/>
            <w:tcBorders>
              <w:right w:val="nil"/>
            </w:tcBorders>
            <w:shd w:val="clear" w:color="auto" w:fill="FFFFFF" w:themeFill="background1"/>
            <w:noWrap/>
            <w:hideMark/>
          </w:tcPr>
          <w:p w14:paraId="5455FB18"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018EB8B7"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5B50F4A8" w14:textId="77777777" w:rsidR="000C2B4F" w:rsidRPr="007616FD" w:rsidRDefault="000C2B4F" w:rsidP="000C2B4F">
            <w:pPr>
              <w:spacing w:after="0" w:line="240" w:lineRule="auto"/>
              <w:jc w:val="right"/>
              <w:rPr>
                <w:color w:val="000000"/>
              </w:rPr>
            </w:pPr>
            <w:r w:rsidRPr="007616FD">
              <w:t>17171</w:t>
            </w:r>
          </w:p>
        </w:tc>
        <w:tc>
          <w:tcPr>
            <w:tcW w:w="425" w:type="dxa"/>
            <w:tcBorders>
              <w:left w:val="nil"/>
              <w:right w:val="nil"/>
            </w:tcBorders>
            <w:shd w:val="clear" w:color="auto" w:fill="FFFFFF" w:themeFill="background1"/>
            <w:noWrap/>
            <w:hideMark/>
          </w:tcPr>
          <w:p w14:paraId="4BC6C95E"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2427F584" w14:textId="77777777" w:rsidR="000C2B4F" w:rsidRPr="007616FD" w:rsidRDefault="000C2B4F" w:rsidP="000C2B4F">
            <w:pPr>
              <w:spacing w:after="0" w:line="240" w:lineRule="auto"/>
              <w:jc w:val="right"/>
              <w:rPr>
                <w:color w:val="000000"/>
              </w:rPr>
            </w:pPr>
            <w:r w:rsidRPr="007616FD">
              <w:t>2020</w:t>
            </w:r>
          </w:p>
        </w:tc>
        <w:tc>
          <w:tcPr>
            <w:tcW w:w="2693" w:type="dxa"/>
            <w:shd w:val="clear" w:color="auto" w:fill="FFFFFF" w:themeFill="background1"/>
            <w:noWrap/>
            <w:hideMark/>
          </w:tcPr>
          <w:p w14:paraId="2C027EAE" w14:textId="77777777" w:rsidR="000C2B4F" w:rsidRPr="007616FD" w:rsidRDefault="000C2B4F" w:rsidP="000C2B4F">
            <w:pPr>
              <w:spacing w:after="0" w:line="240" w:lineRule="auto"/>
              <w:jc w:val="center"/>
              <w:rPr>
                <w:color w:val="000000"/>
              </w:rPr>
            </w:pPr>
            <w:r w:rsidRPr="007616FD">
              <w:t>59 INS</w:t>
            </w:r>
          </w:p>
        </w:tc>
        <w:tc>
          <w:tcPr>
            <w:tcW w:w="3731" w:type="dxa"/>
            <w:shd w:val="clear" w:color="auto" w:fill="FFFFFF" w:themeFill="background1"/>
            <w:noWrap/>
            <w:hideMark/>
          </w:tcPr>
          <w:p w14:paraId="76C295C0"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2C28D923" w14:textId="77777777" w:rsidTr="00535C79">
        <w:trPr>
          <w:trHeight w:val="300"/>
        </w:trPr>
        <w:tc>
          <w:tcPr>
            <w:tcW w:w="562" w:type="dxa"/>
            <w:tcBorders>
              <w:right w:val="nil"/>
            </w:tcBorders>
            <w:shd w:val="clear" w:color="auto" w:fill="FFFFFF" w:themeFill="background1"/>
            <w:noWrap/>
            <w:hideMark/>
          </w:tcPr>
          <w:p w14:paraId="3D0AFFE8"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6A084371"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5A102FEC" w14:textId="77777777" w:rsidR="000C2B4F" w:rsidRPr="007616FD" w:rsidRDefault="000C2B4F" w:rsidP="000C2B4F">
            <w:pPr>
              <w:spacing w:after="0" w:line="240" w:lineRule="auto"/>
              <w:jc w:val="right"/>
              <w:rPr>
                <w:color w:val="000000"/>
              </w:rPr>
            </w:pPr>
            <w:r w:rsidRPr="007616FD">
              <w:t>17335</w:t>
            </w:r>
          </w:p>
        </w:tc>
        <w:tc>
          <w:tcPr>
            <w:tcW w:w="425" w:type="dxa"/>
            <w:tcBorders>
              <w:left w:val="nil"/>
              <w:right w:val="nil"/>
            </w:tcBorders>
            <w:shd w:val="clear" w:color="auto" w:fill="FFFFFF" w:themeFill="background1"/>
            <w:noWrap/>
            <w:hideMark/>
          </w:tcPr>
          <w:p w14:paraId="3A0B63D3"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62016F7D" w14:textId="77777777" w:rsidR="000C2B4F" w:rsidRPr="007616FD" w:rsidRDefault="000C2B4F" w:rsidP="000C2B4F">
            <w:pPr>
              <w:spacing w:after="0" w:line="240" w:lineRule="auto"/>
              <w:jc w:val="right"/>
              <w:rPr>
                <w:color w:val="000000"/>
              </w:rPr>
            </w:pPr>
            <w:r w:rsidRPr="007616FD">
              <w:t>2021</w:t>
            </w:r>
          </w:p>
        </w:tc>
        <w:tc>
          <w:tcPr>
            <w:tcW w:w="2693" w:type="dxa"/>
            <w:shd w:val="clear" w:color="auto" w:fill="FFFFFF" w:themeFill="background1"/>
            <w:noWrap/>
            <w:hideMark/>
          </w:tcPr>
          <w:p w14:paraId="6C1F0671" w14:textId="77777777" w:rsidR="000C2B4F" w:rsidRPr="007616FD" w:rsidRDefault="000C2B4F" w:rsidP="000C2B4F">
            <w:pPr>
              <w:spacing w:after="0" w:line="240" w:lineRule="auto"/>
              <w:jc w:val="center"/>
              <w:rPr>
                <w:color w:val="000000"/>
              </w:rPr>
            </w:pPr>
            <w:r w:rsidRPr="007616FD">
              <w:t>26 INS</w:t>
            </w:r>
          </w:p>
        </w:tc>
        <w:tc>
          <w:tcPr>
            <w:tcW w:w="3731" w:type="dxa"/>
            <w:shd w:val="clear" w:color="auto" w:fill="FFFFFF" w:themeFill="background1"/>
            <w:noWrap/>
            <w:hideMark/>
          </w:tcPr>
          <w:p w14:paraId="7D471CCD"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4B06FD48" w14:textId="77777777" w:rsidTr="00535C79">
        <w:trPr>
          <w:trHeight w:val="300"/>
        </w:trPr>
        <w:tc>
          <w:tcPr>
            <w:tcW w:w="562" w:type="dxa"/>
            <w:tcBorders>
              <w:right w:val="nil"/>
            </w:tcBorders>
            <w:shd w:val="clear" w:color="auto" w:fill="FFFFFF" w:themeFill="background1"/>
            <w:noWrap/>
            <w:hideMark/>
          </w:tcPr>
          <w:p w14:paraId="361EE683"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5A7DFE6A"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2E9605A5" w14:textId="77777777" w:rsidR="000C2B4F" w:rsidRPr="007616FD" w:rsidRDefault="000C2B4F" w:rsidP="000C2B4F">
            <w:pPr>
              <w:spacing w:after="0" w:line="240" w:lineRule="auto"/>
              <w:jc w:val="right"/>
              <w:rPr>
                <w:color w:val="000000"/>
              </w:rPr>
            </w:pPr>
            <w:r w:rsidRPr="007616FD">
              <w:t>6074</w:t>
            </w:r>
          </w:p>
        </w:tc>
        <w:tc>
          <w:tcPr>
            <w:tcW w:w="425" w:type="dxa"/>
            <w:tcBorders>
              <w:left w:val="nil"/>
              <w:right w:val="nil"/>
            </w:tcBorders>
            <w:shd w:val="clear" w:color="auto" w:fill="FFFFFF" w:themeFill="background1"/>
            <w:noWrap/>
            <w:hideMark/>
          </w:tcPr>
          <w:p w14:paraId="4C635C50"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1AD94CF2" w14:textId="77777777" w:rsidR="000C2B4F" w:rsidRPr="007616FD" w:rsidRDefault="000C2B4F" w:rsidP="000C2B4F">
            <w:pPr>
              <w:spacing w:after="0" w:line="240" w:lineRule="auto"/>
              <w:jc w:val="right"/>
              <w:rPr>
                <w:color w:val="000000"/>
              </w:rPr>
            </w:pPr>
            <w:r w:rsidRPr="007616FD">
              <w:t>2020</w:t>
            </w:r>
          </w:p>
        </w:tc>
        <w:tc>
          <w:tcPr>
            <w:tcW w:w="2693" w:type="dxa"/>
            <w:shd w:val="clear" w:color="auto" w:fill="FFFFFF" w:themeFill="background1"/>
            <w:noWrap/>
            <w:hideMark/>
          </w:tcPr>
          <w:p w14:paraId="1D699843" w14:textId="77777777" w:rsidR="000C2B4F" w:rsidRPr="007616FD" w:rsidRDefault="000C2B4F" w:rsidP="000C2B4F">
            <w:pPr>
              <w:spacing w:after="0" w:line="240" w:lineRule="auto"/>
              <w:jc w:val="center"/>
              <w:rPr>
                <w:color w:val="000000"/>
              </w:rPr>
            </w:pPr>
            <w:r w:rsidRPr="007616FD">
              <w:t>56 INS</w:t>
            </w:r>
          </w:p>
        </w:tc>
        <w:tc>
          <w:tcPr>
            <w:tcW w:w="3731" w:type="dxa"/>
            <w:shd w:val="clear" w:color="auto" w:fill="FFFFFF" w:themeFill="background1"/>
            <w:noWrap/>
            <w:hideMark/>
          </w:tcPr>
          <w:p w14:paraId="77030C97"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2D619E19" w14:textId="77777777" w:rsidTr="00535C79">
        <w:trPr>
          <w:trHeight w:val="300"/>
        </w:trPr>
        <w:tc>
          <w:tcPr>
            <w:tcW w:w="562" w:type="dxa"/>
            <w:tcBorders>
              <w:right w:val="nil"/>
            </w:tcBorders>
            <w:shd w:val="clear" w:color="auto" w:fill="FFFFFF" w:themeFill="background1"/>
            <w:noWrap/>
            <w:hideMark/>
          </w:tcPr>
          <w:p w14:paraId="662F99E2"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4B2F4E10"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70D2A948" w14:textId="77777777" w:rsidR="000C2B4F" w:rsidRPr="007616FD" w:rsidRDefault="000C2B4F" w:rsidP="000C2B4F">
            <w:pPr>
              <w:spacing w:after="0" w:line="240" w:lineRule="auto"/>
              <w:jc w:val="right"/>
              <w:rPr>
                <w:color w:val="000000"/>
              </w:rPr>
            </w:pPr>
            <w:r w:rsidRPr="007616FD">
              <w:t>15403</w:t>
            </w:r>
          </w:p>
        </w:tc>
        <w:tc>
          <w:tcPr>
            <w:tcW w:w="425" w:type="dxa"/>
            <w:tcBorders>
              <w:left w:val="nil"/>
              <w:right w:val="nil"/>
            </w:tcBorders>
            <w:shd w:val="clear" w:color="auto" w:fill="FFFFFF" w:themeFill="background1"/>
            <w:noWrap/>
            <w:hideMark/>
          </w:tcPr>
          <w:p w14:paraId="5CB51774"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2A51B75A" w14:textId="77777777" w:rsidR="000C2B4F" w:rsidRPr="007616FD" w:rsidRDefault="000C2B4F" w:rsidP="000C2B4F">
            <w:pPr>
              <w:spacing w:after="0" w:line="240" w:lineRule="auto"/>
              <w:jc w:val="right"/>
              <w:rPr>
                <w:color w:val="000000"/>
              </w:rPr>
            </w:pPr>
            <w:r w:rsidRPr="007616FD">
              <w:t>2018</w:t>
            </w:r>
          </w:p>
        </w:tc>
        <w:tc>
          <w:tcPr>
            <w:tcW w:w="2693" w:type="dxa"/>
            <w:shd w:val="clear" w:color="auto" w:fill="FFFFFF" w:themeFill="background1"/>
            <w:noWrap/>
            <w:hideMark/>
          </w:tcPr>
          <w:p w14:paraId="1BF3B4FD" w14:textId="77777777" w:rsidR="000C2B4F" w:rsidRPr="007616FD" w:rsidRDefault="000C2B4F" w:rsidP="000C2B4F">
            <w:pPr>
              <w:spacing w:after="0" w:line="240" w:lineRule="auto"/>
              <w:jc w:val="center"/>
              <w:rPr>
                <w:color w:val="000000"/>
              </w:rPr>
            </w:pPr>
            <w:r w:rsidRPr="007616FD">
              <w:t>58 INS</w:t>
            </w:r>
          </w:p>
        </w:tc>
        <w:tc>
          <w:tcPr>
            <w:tcW w:w="3731" w:type="dxa"/>
            <w:shd w:val="clear" w:color="auto" w:fill="FFFFFF" w:themeFill="background1"/>
            <w:noWrap/>
            <w:hideMark/>
          </w:tcPr>
          <w:p w14:paraId="6F7317B6"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4B16A70E" w14:textId="77777777" w:rsidTr="00535C79">
        <w:trPr>
          <w:trHeight w:val="300"/>
        </w:trPr>
        <w:tc>
          <w:tcPr>
            <w:tcW w:w="562" w:type="dxa"/>
            <w:tcBorders>
              <w:right w:val="nil"/>
            </w:tcBorders>
            <w:shd w:val="clear" w:color="auto" w:fill="FFFFFF" w:themeFill="background1"/>
            <w:noWrap/>
            <w:hideMark/>
          </w:tcPr>
          <w:p w14:paraId="14FAFE06"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7BEFF6F4"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3FE1F97C" w14:textId="77777777" w:rsidR="000C2B4F" w:rsidRPr="007616FD" w:rsidRDefault="000C2B4F" w:rsidP="000C2B4F">
            <w:pPr>
              <w:spacing w:after="0" w:line="240" w:lineRule="auto"/>
              <w:jc w:val="right"/>
              <w:rPr>
                <w:color w:val="000000"/>
              </w:rPr>
            </w:pPr>
            <w:r w:rsidRPr="007616FD">
              <w:t>9546</w:t>
            </w:r>
          </w:p>
        </w:tc>
        <w:tc>
          <w:tcPr>
            <w:tcW w:w="425" w:type="dxa"/>
            <w:tcBorders>
              <w:left w:val="nil"/>
              <w:right w:val="nil"/>
            </w:tcBorders>
            <w:shd w:val="clear" w:color="auto" w:fill="FFFFFF" w:themeFill="background1"/>
            <w:noWrap/>
            <w:hideMark/>
          </w:tcPr>
          <w:p w14:paraId="5B2CD3DA"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61C828D0" w14:textId="77777777" w:rsidR="000C2B4F" w:rsidRPr="007616FD" w:rsidRDefault="000C2B4F" w:rsidP="000C2B4F">
            <w:pPr>
              <w:spacing w:after="0" w:line="240" w:lineRule="auto"/>
              <w:jc w:val="right"/>
              <w:rPr>
                <w:color w:val="000000"/>
              </w:rPr>
            </w:pPr>
            <w:r w:rsidRPr="007616FD">
              <w:t>2022</w:t>
            </w:r>
          </w:p>
        </w:tc>
        <w:tc>
          <w:tcPr>
            <w:tcW w:w="2693" w:type="dxa"/>
            <w:shd w:val="clear" w:color="auto" w:fill="FFFFFF" w:themeFill="background1"/>
            <w:noWrap/>
            <w:hideMark/>
          </w:tcPr>
          <w:p w14:paraId="56D28C80" w14:textId="77777777" w:rsidR="000C2B4F" w:rsidRPr="007616FD" w:rsidRDefault="000C2B4F" w:rsidP="000C2B4F">
            <w:pPr>
              <w:spacing w:after="0" w:line="240" w:lineRule="auto"/>
              <w:jc w:val="center"/>
              <w:rPr>
                <w:color w:val="000000"/>
              </w:rPr>
            </w:pPr>
            <w:r w:rsidRPr="007616FD">
              <w:t>26 INS</w:t>
            </w:r>
          </w:p>
        </w:tc>
        <w:tc>
          <w:tcPr>
            <w:tcW w:w="3731" w:type="dxa"/>
            <w:shd w:val="clear" w:color="auto" w:fill="FFFFFF" w:themeFill="background1"/>
            <w:noWrap/>
            <w:hideMark/>
          </w:tcPr>
          <w:p w14:paraId="6664FBA4"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7EC66586" w14:textId="77777777" w:rsidTr="00535C79">
        <w:trPr>
          <w:trHeight w:val="300"/>
        </w:trPr>
        <w:tc>
          <w:tcPr>
            <w:tcW w:w="562" w:type="dxa"/>
            <w:tcBorders>
              <w:right w:val="nil"/>
            </w:tcBorders>
            <w:shd w:val="clear" w:color="auto" w:fill="FFFFFF" w:themeFill="background1"/>
            <w:noWrap/>
            <w:hideMark/>
          </w:tcPr>
          <w:p w14:paraId="3F13B42E"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71F4185B"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3C575E7C" w14:textId="77777777" w:rsidR="000C2B4F" w:rsidRPr="007616FD" w:rsidRDefault="000C2B4F" w:rsidP="000C2B4F">
            <w:pPr>
              <w:spacing w:after="0" w:line="240" w:lineRule="auto"/>
              <w:jc w:val="right"/>
              <w:rPr>
                <w:color w:val="000000"/>
              </w:rPr>
            </w:pPr>
            <w:r w:rsidRPr="007616FD">
              <w:t>6377</w:t>
            </w:r>
          </w:p>
        </w:tc>
        <w:tc>
          <w:tcPr>
            <w:tcW w:w="425" w:type="dxa"/>
            <w:tcBorders>
              <w:left w:val="nil"/>
              <w:right w:val="nil"/>
            </w:tcBorders>
            <w:shd w:val="clear" w:color="auto" w:fill="FFFFFF" w:themeFill="background1"/>
            <w:noWrap/>
            <w:hideMark/>
          </w:tcPr>
          <w:p w14:paraId="7ED08599"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20A23485" w14:textId="77777777" w:rsidR="000C2B4F" w:rsidRPr="007616FD" w:rsidRDefault="000C2B4F" w:rsidP="000C2B4F">
            <w:pPr>
              <w:spacing w:after="0" w:line="240" w:lineRule="auto"/>
              <w:jc w:val="right"/>
              <w:rPr>
                <w:color w:val="000000"/>
              </w:rPr>
            </w:pPr>
            <w:r w:rsidRPr="007616FD">
              <w:t>2022</w:t>
            </w:r>
          </w:p>
        </w:tc>
        <w:tc>
          <w:tcPr>
            <w:tcW w:w="2693" w:type="dxa"/>
            <w:shd w:val="clear" w:color="auto" w:fill="FFFFFF" w:themeFill="background1"/>
            <w:noWrap/>
            <w:hideMark/>
          </w:tcPr>
          <w:p w14:paraId="09C5A890" w14:textId="77777777" w:rsidR="000C2B4F" w:rsidRPr="007616FD" w:rsidRDefault="000C2B4F" w:rsidP="000C2B4F">
            <w:pPr>
              <w:spacing w:after="0" w:line="240" w:lineRule="auto"/>
              <w:jc w:val="center"/>
              <w:rPr>
                <w:color w:val="000000"/>
              </w:rPr>
            </w:pPr>
            <w:r w:rsidRPr="007616FD">
              <w:t>58 INS</w:t>
            </w:r>
          </w:p>
        </w:tc>
        <w:tc>
          <w:tcPr>
            <w:tcW w:w="3731" w:type="dxa"/>
            <w:shd w:val="clear" w:color="auto" w:fill="FFFFFF" w:themeFill="background1"/>
            <w:noWrap/>
            <w:hideMark/>
          </w:tcPr>
          <w:p w14:paraId="7EE05268"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3D649C07" w14:textId="77777777" w:rsidTr="00535C79">
        <w:trPr>
          <w:trHeight w:val="300"/>
        </w:trPr>
        <w:tc>
          <w:tcPr>
            <w:tcW w:w="562" w:type="dxa"/>
            <w:tcBorders>
              <w:right w:val="nil"/>
            </w:tcBorders>
            <w:shd w:val="clear" w:color="auto" w:fill="FFFFFF" w:themeFill="background1"/>
            <w:noWrap/>
            <w:hideMark/>
          </w:tcPr>
          <w:p w14:paraId="1C31CEBA"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3DD47197"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1A16744A" w14:textId="77777777" w:rsidR="000C2B4F" w:rsidRPr="007616FD" w:rsidRDefault="000C2B4F" w:rsidP="000C2B4F">
            <w:pPr>
              <w:spacing w:after="0" w:line="240" w:lineRule="auto"/>
              <w:jc w:val="right"/>
              <w:rPr>
                <w:color w:val="000000"/>
              </w:rPr>
            </w:pPr>
            <w:r w:rsidRPr="007616FD">
              <w:t>23215</w:t>
            </w:r>
          </w:p>
        </w:tc>
        <w:tc>
          <w:tcPr>
            <w:tcW w:w="425" w:type="dxa"/>
            <w:tcBorders>
              <w:left w:val="nil"/>
              <w:right w:val="nil"/>
            </w:tcBorders>
            <w:shd w:val="clear" w:color="auto" w:fill="FFFFFF" w:themeFill="background1"/>
            <w:noWrap/>
            <w:hideMark/>
          </w:tcPr>
          <w:p w14:paraId="6A780AD4"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1A445FF4" w14:textId="77777777" w:rsidR="000C2B4F" w:rsidRPr="007616FD" w:rsidRDefault="000C2B4F" w:rsidP="000C2B4F">
            <w:pPr>
              <w:spacing w:after="0" w:line="240" w:lineRule="auto"/>
              <w:jc w:val="right"/>
              <w:rPr>
                <w:color w:val="000000"/>
              </w:rPr>
            </w:pPr>
            <w:r w:rsidRPr="007616FD">
              <w:t>2020</w:t>
            </w:r>
          </w:p>
        </w:tc>
        <w:tc>
          <w:tcPr>
            <w:tcW w:w="2693" w:type="dxa"/>
            <w:shd w:val="clear" w:color="auto" w:fill="FFFFFF" w:themeFill="background1"/>
            <w:noWrap/>
            <w:hideMark/>
          </w:tcPr>
          <w:p w14:paraId="4C21CD8F" w14:textId="77777777" w:rsidR="000C2B4F" w:rsidRPr="007616FD" w:rsidRDefault="000C2B4F" w:rsidP="000C2B4F">
            <w:pPr>
              <w:spacing w:after="0" w:line="240" w:lineRule="auto"/>
              <w:jc w:val="center"/>
              <w:rPr>
                <w:color w:val="000000"/>
              </w:rPr>
            </w:pPr>
            <w:r w:rsidRPr="007616FD">
              <w:t>54 INS</w:t>
            </w:r>
          </w:p>
        </w:tc>
        <w:tc>
          <w:tcPr>
            <w:tcW w:w="3731" w:type="dxa"/>
            <w:shd w:val="clear" w:color="auto" w:fill="FFFFFF" w:themeFill="background1"/>
            <w:noWrap/>
            <w:hideMark/>
          </w:tcPr>
          <w:p w14:paraId="47D7D073"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00DBA6E0" w14:textId="77777777" w:rsidTr="00535C79">
        <w:trPr>
          <w:trHeight w:val="300"/>
        </w:trPr>
        <w:tc>
          <w:tcPr>
            <w:tcW w:w="562" w:type="dxa"/>
            <w:tcBorders>
              <w:right w:val="nil"/>
            </w:tcBorders>
            <w:shd w:val="clear" w:color="auto" w:fill="FFFFFF" w:themeFill="background1"/>
            <w:noWrap/>
            <w:hideMark/>
          </w:tcPr>
          <w:p w14:paraId="57C2809F"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5BCD49EC"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6D99CDBB" w14:textId="77777777" w:rsidR="000C2B4F" w:rsidRPr="007616FD" w:rsidRDefault="000C2B4F" w:rsidP="000C2B4F">
            <w:pPr>
              <w:spacing w:after="0" w:line="240" w:lineRule="auto"/>
              <w:jc w:val="right"/>
              <w:rPr>
                <w:color w:val="000000"/>
              </w:rPr>
            </w:pPr>
            <w:r w:rsidRPr="007616FD">
              <w:t>6138</w:t>
            </w:r>
          </w:p>
        </w:tc>
        <w:tc>
          <w:tcPr>
            <w:tcW w:w="425" w:type="dxa"/>
            <w:tcBorders>
              <w:left w:val="nil"/>
              <w:right w:val="nil"/>
            </w:tcBorders>
            <w:shd w:val="clear" w:color="auto" w:fill="FFFFFF" w:themeFill="background1"/>
            <w:noWrap/>
            <w:hideMark/>
          </w:tcPr>
          <w:p w14:paraId="40766775"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196BDC55" w14:textId="77777777" w:rsidR="000C2B4F" w:rsidRPr="007616FD" w:rsidRDefault="000C2B4F" w:rsidP="000C2B4F">
            <w:pPr>
              <w:spacing w:after="0" w:line="240" w:lineRule="auto"/>
              <w:jc w:val="right"/>
              <w:rPr>
                <w:color w:val="000000"/>
              </w:rPr>
            </w:pPr>
            <w:r w:rsidRPr="007616FD">
              <w:t>2020</w:t>
            </w:r>
          </w:p>
        </w:tc>
        <w:tc>
          <w:tcPr>
            <w:tcW w:w="2693" w:type="dxa"/>
            <w:shd w:val="clear" w:color="auto" w:fill="FFFFFF" w:themeFill="background1"/>
            <w:noWrap/>
            <w:hideMark/>
          </w:tcPr>
          <w:p w14:paraId="59F060C6" w14:textId="77777777" w:rsidR="000C2B4F" w:rsidRPr="007616FD" w:rsidRDefault="000C2B4F" w:rsidP="000C2B4F">
            <w:pPr>
              <w:spacing w:after="0" w:line="240" w:lineRule="auto"/>
              <w:jc w:val="center"/>
              <w:rPr>
                <w:color w:val="000000"/>
              </w:rPr>
            </w:pPr>
            <w:r w:rsidRPr="007616FD">
              <w:t>26 INS</w:t>
            </w:r>
          </w:p>
        </w:tc>
        <w:tc>
          <w:tcPr>
            <w:tcW w:w="3731" w:type="dxa"/>
            <w:shd w:val="clear" w:color="auto" w:fill="FFFFFF" w:themeFill="background1"/>
            <w:noWrap/>
            <w:hideMark/>
          </w:tcPr>
          <w:p w14:paraId="75BD7919"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39C8EBFE" w14:textId="77777777" w:rsidTr="00535C79">
        <w:trPr>
          <w:trHeight w:val="300"/>
        </w:trPr>
        <w:tc>
          <w:tcPr>
            <w:tcW w:w="562" w:type="dxa"/>
            <w:tcBorders>
              <w:right w:val="nil"/>
            </w:tcBorders>
            <w:shd w:val="clear" w:color="auto" w:fill="FFFFFF" w:themeFill="background1"/>
            <w:noWrap/>
            <w:hideMark/>
          </w:tcPr>
          <w:p w14:paraId="059D9D58"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0AA9F4C4"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351FC03B" w14:textId="77777777" w:rsidR="000C2B4F" w:rsidRPr="007616FD" w:rsidRDefault="000C2B4F" w:rsidP="000C2B4F">
            <w:pPr>
              <w:spacing w:after="0" w:line="240" w:lineRule="auto"/>
              <w:jc w:val="right"/>
              <w:rPr>
                <w:color w:val="000000"/>
              </w:rPr>
            </w:pPr>
            <w:r w:rsidRPr="007616FD">
              <w:t>10410</w:t>
            </w:r>
          </w:p>
        </w:tc>
        <w:tc>
          <w:tcPr>
            <w:tcW w:w="425" w:type="dxa"/>
            <w:tcBorders>
              <w:left w:val="nil"/>
              <w:right w:val="nil"/>
            </w:tcBorders>
            <w:shd w:val="clear" w:color="auto" w:fill="FFFFFF" w:themeFill="background1"/>
            <w:noWrap/>
            <w:hideMark/>
          </w:tcPr>
          <w:p w14:paraId="1E1E5469"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0C98F5F2" w14:textId="77777777" w:rsidR="000C2B4F" w:rsidRPr="007616FD" w:rsidRDefault="000C2B4F" w:rsidP="000C2B4F">
            <w:pPr>
              <w:spacing w:after="0" w:line="240" w:lineRule="auto"/>
              <w:jc w:val="right"/>
              <w:rPr>
                <w:color w:val="000000"/>
              </w:rPr>
            </w:pPr>
            <w:r w:rsidRPr="007616FD">
              <w:t>2019</w:t>
            </w:r>
          </w:p>
        </w:tc>
        <w:tc>
          <w:tcPr>
            <w:tcW w:w="2693" w:type="dxa"/>
            <w:shd w:val="clear" w:color="auto" w:fill="FFFFFF" w:themeFill="background1"/>
            <w:noWrap/>
            <w:hideMark/>
          </w:tcPr>
          <w:p w14:paraId="6320086C" w14:textId="77777777" w:rsidR="000C2B4F" w:rsidRPr="007616FD" w:rsidRDefault="000C2B4F" w:rsidP="000C2B4F">
            <w:pPr>
              <w:spacing w:after="0" w:line="240" w:lineRule="auto"/>
              <w:jc w:val="center"/>
              <w:rPr>
                <w:color w:val="000000"/>
              </w:rPr>
            </w:pPr>
            <w:r w:rsidRPr="007616FD">
              <w:t>44 INS</w:t>
            </w:r>
          </w:p>
        </w:tc>
        <w:tc>
          <w:tcPr>
            <w:tcW w:w="3731" w:type="dxa"/>
            <w:shd w:val="clear" w:color="auto" w:fill="FFFFFF" w:themeFill="background1"/>
            <w:noWrap/>
            <w:hideMark/>
          </w:tcPr>
          <w:p w14:paraId="5EF00A53"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50802BF7" w14:textId="77777777" w:rsidTr="00535C79">
        <w:trPr>
          <w:trHeight w:val="300"/>
        </w:trPr>
        <w:tc>
          <w:tcPr>
            <w:tcW w:w="562" w:type="dxa"/>
            <w:tcBorders>
              <w:right w:val="nil"/>
            </w:tcBorders>
            <w:shd w:val="clear" w:color="auto" w:fill="FFFFFF" w:themeFill="background1"/>
            <w:noWrap/>
            <w:hideMark/>
          </w:tcPr>
          <w:p w14:paraId="6C1240F1"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13525D4E"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59D247A2" w14:textId="77777777" w:rsidR="000C2B4F" w:rsidRPr="007616FD" w:rsidRDefault="000C2B4F" w:rsidP="000C2B4F">
            <w:pPr>
              <w:spacing w:after="0" w:line="240" w:lineRule="auto"/>
              <w:jc w:val="right"/>
              <w:rPr>
                <w:color w:val="000000"/>
              </w:rPr>
            </w:pPr>
            <w:r w:rsidRPr="007616FD">
              <w:t>18897</w:t>
            </w:r>
          </w:p>
        </w:tc>
        <w:tc>
          <w:tcPr>
            <w:tcW w:w="425" w:type="dxa"/>
            <w:tcBorders>
              <w:left w:val="nil"/>
              <w:right w:val="nil"/>
            </w:tcBorders>
            <w:shd w:val="clear" w:color="auto" w:fill="FFFFFF" w:themeFill="background1"/>
            <w:noWrap/>
            <w:hideMark/>
          </w:tcPr>
          <w:p w14:paraId="73130AEF"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3C97610B" w14:textId="77777777" w:rsidR="000C2B4F" w:rsidRPr="007616FD" w:rsidRDefault="000C2B4F" w:rsidP="000C2B4F">
            <w:pPr>
              <w:spacing w:after="0" w:line="240" w:lineRule="auto"/>
              <w:jc w:val="right"/>
              <w:rPr>
                <w:color w:val="000000"/>
              </w:rPr>
            </w:pPr>
            <w:r w:rsidRPr="007616FD">
              <w:t>2018</w:t>
            </w:r>
          </w:p>
        </w:tc>
        <w:tc>
          <w:tcPr>
            <w:tcW w:w="2693" w:type="dxa"/>
            <w:shd w:val="clear" w:color="auto" w:fill="FFFFFF" w:themeFill="background1"/>
            <w:noWrap/>
            <w:hideMark/>
          </w:tcPr>
          <w:p w14:paraId="1672C455" w14:textId="77777777" w:rsidR="000C2B4F" w:rsidRPr="007616FD" w:rsidRDefault="000C2B4F" w:rsidP="000C2B4F">
            <w:pPr>
              <w:spacing w:after="0" w:line="240" w:lineRule="auto"/>
              <w:jc w:val="center"/>
              <w:rPr>
                <w:color w:val="000000"/>
              </w:rPr>
            </w:pPr>
            <w:r w:rsidRPr="007616FD">
              <w:t>59 INS</w:t>
            </w:r>
          </w:p>
        </w:tc>
        <w:tc>
          <w:tcPr>
            <w:tcW w:w="3731" w:type="dxa"/>
            <w:shd w:val="clear" w:color="auto" w:fill="FFFFFF" w:themeFill="background1"/>
            <w:noWrap/>
            <w:hideMark/>
          </w:tcPr>
          <w:p w14:paraId="4BE2A27B"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6410A55F" w14:textId="77777777" w:rsidTr="00535C79">
        <w:trPr>
          <w:trHeight w:val="300"/>
        </w:trPr>
        <w:tc>
          <w:tcPr>
            <w:tcW w:w="562" w:type="dxa"/>
            <w:tcBorders>
              <w:right w:val="nil"/>
            </w:tcBorders>
            <w:shd w:val="clear" w:color="auto" w:fill="FFFFFF" w:themeFill="background1"/>
            <w:noWrap/>
            <w:hideMark/>
          </w:tcPr>
          <w:p w14:paraId="6023700E"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4A8EB44F"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5FA811C4" w14:textId="77777777" w:rsidR="000C2B4F" w:rsidRPr="007616FD" w:rsidRDefault="000C2B4F" w:rsidP="000C2B4F">
            <w:pPr>
              <w:spacing w:after="0" w:line="240" w:lineRule="auto"/>
              <w:jc w:val="right"/>
              <w:rPr>
                <w:color w:val="000000"/>
              </w:rPr>
            </w:pPr>
            <w:r w:rsidRPr="007616FD">
              <w:t>13362</w:t>
            </w:r>
          </w:p>
        </w:tc>
        <w:tc>
          <w:tcPr>
            <w:tcW w:w="425" w:type="dxa"/>
            <w:tcBorders>
              <w:left w:val="nil"/>
              <w:right w:val="nil"/>
            </w:tcBorders>
            <w:shd w:val="clear" w:color="auto" w:fill="FFFFFF" w:themeFill="background1"/>
            <w:noWrap/>
            <w:hideMark/>
          </w:tcPr>
          <w:p w14:paraId="4DBE6897"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1CBF4146" w14:textId="77777777" w:rsidR="000C2B4F" w:rsidRPr="007616FD" w:rsidRDefault="000C2B4F" w:rsidP="000C2B4F">
            <w:pPr>
              <w:spacing w:after="0" w:line="240" w:lineRule="auto"/>
              <w:jc w:val="right"/>
              <w:rPr>
                <w:color w:val="000000"/>
              </w:rPr>
            </w:pPr>
            <w:r w:rsidRPr="007616FD">
              <w:t>2022</w:t>
            </w:r>
          </w:p>
        </w:tc>
        <w:tc>
          <w:tcPr>
            <w:tcW w:w="2693" w:type="dxa"/>
            <w:shd w:val="clear" w:color="auto" w:fill="FFFFFF" w:themeFill="background1"/>
            <w:noWrap/>
            <w:hideMark/>
          </w:tcPr>
          <w:p w14:paraId="7037DACA" w14:textId="77777777" w:rsidR="000C2B4F" w:rsidRPr="007616FD" w:rsidRDefault="000C2B4F" w:rsidP="000C2B4F">
            <w:pPr>
              <w:spacing w:after="0" w:line="240" w:lineRule="auto"/>
              <w:jc w:val="center"/>
              <w:rPr>
                <w:color w:val="000000"/>
              </w:rPr>
            </w:pPr>
            <w:r w:rsidRPr="007616FD">
              <w:t>27 INS</w:t>
            </w:r>
          </w:p>
        </w:tc>
        <w:tc>
          <w:tcPr>
            <w:tcW w:w="3731" w:type="dxa"/>
            <w:shd w:val="clear" w:color="auto" w:fill="FFFFFF" w:themeFill="background1"/>
            <w:noWrap/>
            <w:hideMark/>
          </w:tcPr>
          <w:p w14:paraId="29D178B6"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4BFAA9EB" w14:textId="77777777" w:rsidTr="00535C79">
        <w:trPr>
          <w:trHeight w:val="300"/>
        </w:trPr>
        <w:tc>
          <w:tcPr>
            <w:tcW w:w="562" w:type="dxa"/>
            <w:tcBorders>
              <w:right w:val="nil"/>
            </w:tcBorders>
            <w:shd w:val="clear" w:color="auto" w:fill="FFFFFF" w:themeFill="background1"/>
            <w:noWrap/>
            <w:hideMark/>
          </w:tcPr>
          <w:p w14:paraId="6DA523BF"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7359485A"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4339892D" w14:textId="77777777" w:rsidR="000C2B4F" w:rsidRPr="007616FD" w:rsidRDefault="000C2B4F" w:rsidP="000C2B4F">
            <w:pPr>
              <w:spacing w:after="0" w:line="240" w:lineRule="auto"/>
              <w:jc w:val="right"/>
              <w:rPr>
                <w:color w:val="000000"/>
              </w:rPr>
            </w:pPr>
            <w:r w:rsidRPr="007616FD">
              <w:t>2083</w:t>
            </w:r>
          </w:p>
        </w:tc>
        <w:tc>
          <w:tcPr>
            <w:tcW w:w="425" w:type="dxa"/>
            <w:tcBorders>
              <w:left w:val="nil"/>
              <w:right w:val="nil"/>
            </w:tcBorders>
            <w:shd w:val="clear" w:color="auto" w:fill="FFFFFF" w:themeFill="background1"/>
            <w:noWrap/>
            <w:hideMark/>
          </w:tcPr>
          <w:p w14:paraId="11504D28"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50ACA7C9" w14:textId="77777777" w:rsidR="000C2B4F" w:rsidRPr="007616FD" w:rsidRDefault="000C2B4F" w:rsidP="000C2B4F">
            <w:pPr>
              <w:spacing w:after="0" w:line="240" w:lineRule="auto"/>
              <w:jc w:val="right"/>
              <w:rPr>
                <w:color w:val="000000"/>
              </w:rPr>
            </w:pPr>
            <w:r w:rsidRPr="007616FD">
              <w:t>2020</w:t>
            </w:r>
          </w:p>
        </w:tc>
        <w:tc>
          <w:tcPr>
            <w:tcW w:w="2693" w:type="dxa"/>
            <w:shd w:val="clear" w:color="auto" w:fill="FFFFFF" w:themeFill="background1"/>
            <w:noWrap/>
            <w:hideMark/>
          </w:tcPr>
          <w:p w14:paraId="0AADA2F7" w14:textId="77777777" w:rsidR="000C2B4F" w:rsidRPr="007616FD" w:rsidRDefault="000C2B4F" w:rsidP="000C2B4F">
            <w:pPr>
              <w:spacing w:after="0" w:line="240" w:lineRule="auto"/>
              <w:jc w:val="center"/>
              <w:rPr>
                <w:color w:val="000000"/>
              </w:rPr>
            </w:pPr>
            <w:r w:rsidRPr="007616FD">
              <w:t>44 INS</w:t>
            </w:r>
          </w:p>
        </w:tc>
        <w:tc>
          <w:tcPr>
            <w:tcW w:w="3731" w:type="dxa"/>
            <w:shd w:val="clear" w:color="auto" w:fill="FFFFFF" w:themeFill="background1"/>
            <w:noWrap/>
            <w:hideMark/>
          </w:tcPr>
          <w:p w14:paraId="42518225"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326E8A77" w14:textId="77777777" w:rsidTr="00535C79">
        <w:trPr>
          <w:trHeight w:val="300"/>
        </w:trPr>
        <w:tc>
          <w:tcPr>
            <w:tcW w:w="562" w:type="dxa"/>
            <w:tcBorders>
              <w:right w:val="nil"/>
            </w:tcBorders>
            <w:shd w:val="clear" w:color="auto" w:fill="FFFFFF" w:themeFill="background1"/>
            <w:noWrap/>
            <w:hideMark/>
          </w:tcPr>
          <w:p w14:paraId="6A558C76"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6EFA80E0"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1B2F14CD" w14:textId="77777777" w:rsidR="000C2B4F" w:rsidRPr="007616FD" w:rsidRDefault="000C2B4F" w:rsidP="000C2B4F">
            <w:pPr>
              <w:spacing w:after="0" w:line="240" w:lineRule="auto"/>
              <w:jc w:val="right"/>
              <w:rPr>
                <w:color w:val="000000"/>
              </w:rPr>
            </w:pPr>
            <w:r w:rsidRPr="007616FD">
              <w:t>13854</w:t>
            </w:r>
          </w:p>
        </w:tc>
        <w:tc>
          <w:tcPr>
            <w:tcW w:w="425" w:type="dxa"/>
            <w:tcBorders>
              <w:left w:val="nil"/>
              <w:right w:val="nil"/>
            </w:tcBorders>
            <w:shd w:val="clear" w:color="auto" w:fill="FFFFFF" w:themeFill="background1"/>
            <w:noWrap/>
            <w:hideMark/>
          </w:tcPr>
          <w:p w14:paraId="783DC706"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7509271D" w14:textId="77777777" w:rsidR="000C2B4F" w:rsidRPr="007616FD" w:rsidRDefault="000C2B4F" w:rsidP="000C2B4F">
            <w:pPr>
              <w:spacing w:after="0" w:line="240" w:lineRule="auto"/>
              <w:jc w:val="right"/>
              <w:rPr>
                <w:color w:val="000000"/>
              </w:rPr>
            </w:pPr>
            <w:r w:rsidRPr="007616FD">
              <w:t>2019</w:t>
            </w:r>
          </w:p>
        </w:tc>
        <w:tc>
          <w:tcPr>
            <w:tcW w:w="2693" w:type="dxa"/>
            <w:shd w:val="clear" w:color="auto" w:fill="FFFFFF" w:themeFill="background1"/>
            <w:noWrap/>
            <w:hideMark/>
          </w:tcPr>
          <w:p w14:paraId="7B2E8023" w14:textId="77777777" w:rsidR="000C2B4F" w:rsidRPr="007616FD" w:rsidRDefault="000C2B4F" w:rsidP="000C2B4F">
            <w:pPr>
              <w:spacing w:after="0" w:line="240" w:lineRule="auto"/>
              <w:jc w:val="center"/>
              <w:rPr>
                <w:color w:val="000000"/>
              </w:rPr>
            </w:pPr>
            <w:r w:rsidRPr="007616FD">
              <w:t>59 INS</w:t>
            </w:r>
          </w:p>
        </w:tc>
        <w:tc>
          <w:tcPr>
            <w:tcW w:w="3731" w:type="dxa"/>
            <w:shd w:val="clear" w:color="auto" w:fill="FFFFFF" w:themeFill="background1"/>
            <w:noWrap/>
            <w:hideMark/>
          </w:tcPr>
          <w:p w14:paraId="41F6C19D"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3F93BC56" w14:textId="77777777" w:rsidTr="00535C79">
        <w:trPr>
          <w:trHeight w:val="300"/>
        </w:trPr>
        <w:tc>
          <w:tcPr>
            <w:tcW w:w="562" w:type="dxa"/>
            <w:tcBorders>
              <w:right w:val="nil"/>
            </w:tcBorders>
            <w:shd w:val="clear" w:color="auto" w:fill="FFFFFF" w:themeFill="background1"/>
            <w:noWrap/>
            <w:hideMark/>
          </w:tcPr>
          <w:p w14:paraId="55C2B652"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29D93F62"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0E61530B" w14:textId="77777777" w:rsidR="000C2B4F" w:rsidRPr="007616FD" w:rsidRDefault="000C2B4F" w:rsidP="000C2B4F">
            <w:pPr>
              <w:spacing w:after="0" w:line="240" w:lineRule="auto"/>
              <w:jc w:val="right"/>
              <w:rPr>
                <w:color w:val="000000"/>
              </w:rPr>
            </w:pPr>
            <w:r w:rsidRPr="007616FD">
              <w:t>15797</w:t>
            </w:r>
          </w:p>
        </w:tc>
        <w:tc>
          <w:tcPr>
            <w:tcW w:w="425" w:type="dxa"/>
            <w:tcBorders>
              <w:left w:val="nil"/>
              <w:right w:val="nil"/>
            </w:tcBorders>
            <w:shd w:val="clear" w:color="auto" w:fill="FFFFFF" w:themeFill="background1"/>
            <w:noWrap/>
            <w:hideMark/>
          </w:tcPr>
          <w:p w14:paraId="46BB8890"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2372E5AA" w14:textId="77777777" w:rsidR="000C2B4F" w:rsidRPr="007616FD" w:rsidRDefault="000C2B4F" w:rsidP="000C2B4F">
            <w:pPr>
              <w:spacing w:after="0" w:line="240" w:lineRule="auto"/>
              <w:jc w:val="right"/>
              <w:rPr>
                <w:color w:val="000000"/>
              </w:rPr>
            </w:pPr>
            <w:r w:rsidRPr="007616FD">
              <w:t>2021</w:t>
            </w:r>
          </w:p>
        </w:tc>
        <w:tc>
          <w:tcPr>
            <w:tcW w:w="2693" w:type="dxa"/>
            <w:shd w:val="clear" w:color="auto" w:fill="FFFFFF" w:themeFill="background1"/>
            <w:noWrap/>
            <w:hideMark/>
          </w:tcPr>
          <w:p w14:paraId="09E16D13" w14:textId="77777777" w:rsidR="000C2B4F" w:rsidRPr="007616FD" w:rsidRDefault="000C2B4F" w:rsidP="000C2B4F">
            <w:pPr>
              <w:spacing w:after="0" w:line="240" w:lineRule="auto"/>
              <w:jc w:val="center"/>
              <w:rPr>
                <w:color w:val="000000"/>
              </w:rPr>
            </w:pPr>
            <w:r w:rsidRPr="007616FD">
              <w:t>58 INS</w:t>
            </w:r>
          </w:p>
        </w:tc>
        <w:tc>
          <w:tcPr>
            <w:tcW w:w="3731" w:type="dxa"/>
            <w:shd w:val="clear" w:color="auto" w:fill="FFFFFF" w:themeFill="background1"/>
            <w:noWrap/>
            <w:hideMark/>
          </w:tcPr>
          <w:p w14:paraId="28221BDD"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7FDF9C87" w14:textId="77777777" w:rsidTr="00535C79">
        <w:trPr>
          <w:trHeight w:val="300"/>
        </w:trPr>
        <w:tc>
          <w:tcPr>
            <w:tcW w:w="562" w:type="dxa"/>
            <w:tcBorders>
              <w:right w:val="nil"/>
            </w:tcBorders>
            <w:shd w:val="clear" w:color="auto" w:fill="FFFFFF" w:themeFill="background1"/>
            <w:noWrap/>
            <w:hideMark/>
          </w:tcPr>
          <w:p w14:paraId="21ACFAEC"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0422F4BF"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4C140207" w14:textId="77777777" w:rsidR="000C2B4F" w:rsidRPr="007616FD" w:rsidRDefault="000C2B4F" w:rsidP="000C2B4F">
            <w:pPr>
              <w:spacing w:after="0" w:line="240" w:lineRule="auto"/>
              <w:jc w:val="right"/>
              <w:rPr>
                <w:color w:val="000000"/>
              </w:rPr>
            </w:pPr>
            <w:r w:rsidRPr="007616FD">
              <w:t>242</w:t>
            </w:r>
          </w:p>
        </w:tc>
        <w:tc>
          <w:tcPr>
            <w:tcW w:w="425" w:type="dxa"/>
            <w:tcBorders>
              <w:left w:val="nil"/>
              <w:right w:val="nil"/>
            </w:tcBorders>
            <w:shd w:val="clear" w:color="auto" w:fill="FFFFFF" w:themeFill="background1"/>
            <w:noWrap/>
            <w:hideMark/>
          </w:tcPr>
          <w:p w14:paraId="369E9AB0"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7DA12B19" w14:textId="77777777" w:rsidR="000C2B4F" w:rsidRPr="007616FD" w:rsidRDefault="000C2B4F" w:rsidP="000C2B4F">
            <w:pPr>
              <w:spacing w:after="0" w:line="240" w:lineRule="auto"/>
              <w:jc w:val="right"/>
              <w:rPr>
                <w:color w:val="000000"/>
              </w:rPr>
            </w:pPr>
            <w:r w:rsidRPr="007616FD">
              <w:t>2019</w:t>
            </w:r>
          </w:p>
        </w:tc>
        <w:tc>
          <w:tcPr>
            <w:tcW w:w="2693" w:type="dxa"/>
            <w:shd w:val="clear" w:color="auto" w:fill="FFFFFF" w:themeFill="background1"/>
            <w:noWrap/>
            <w:hideMark/>
          </w:tcPr>
          <w:p w14:paraId="2AFF6421" w14:textId="77777777" w:rsidR="000C2B4F" w:rsidRPr="007616FD" w:rsidRDefault="000C2B4F" w:rsidP="000C2B4F">
            <w:pPr>
              <w:spacing w:after="0" w:line="240" w:lineRule="auto"/>
              <w:jc w:val="center"/>
              <w:rPr>
                <w:color w:val="000000"/>
              </w:rPr>
            </w:pPr>
            <w:r w:rsidRPr="007616FD">
              <w:t>58 INS</w:t>
            </w:r>
          </w:p>
        </w:tc>
        <w:tc>
          <w:tcPr>
            <w:tcW w:w="3731" w:type="dxa"/>
            <w:shd w:val="clear" w:color="auto" w:fill="FFFFFF" w:themeFill="background1"/>
            <w:noWrap/>
            <w:hideMark/>
          </w:tcPr>
          <w:p w14:paraId="22B11E2E"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20CDECE4" w14:textId="77777777" w:rsidTr="00535C79">
        <w:trPr>
          <w:trHeight w:val="300"/>
        </w:trPr>
        <w:tc>
          <w:tcPr>
            <w:tcW w:w="562" w:type="dxa"/>
            <w:tcBorders>
              <w:right w:val="nil"/>
            </w:tcBorders>
            <w:shd w:val="clear" w:color="auto" w:fill="FFFFFF" w:themeFill="background1"/>
            <w:noWrap/>
            <w:hideMark/>
          </w:tcPr>
          <w:p w14:paraId="4084F4BC"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47AD965B"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696DF487" w14:textId="77777777" w:rsidR="000C2B4F" w:rsidRPr="007616FD" w:rsidRDefault="000C2B4F" w:rsidP="000C2B4F">
            <w:pPr>
              <w:spacing w:after="0" w:line="240" w:lineRule="auto"/>
              <w:jc w:val="right"/>
              <w:rPr>
                <w:color w:val="000000"/>
              </w:rPr>
            </w:pPr>
            <w:r w:rsidRPr="007616FD">
              <w:t>6859</w:t>
            </w:r>
          </w:p>
        </w:tc>
        <w:tc>
          <w:tcPr>
            <w:tcW w:w="425" w:type="dxa"/>
            <w:tcBorders>
              <w:left w:val="nil"/>
              <w:right w:val="nil"/>
            </w:tcBorders>
            <w:shd w:val="clear" w:color="auto" w:fill="FFFFFF" w:themeFill="background1"/>
            <w:noWrap/>
            <w:hideMark/>
          </w:tcPr>
          <w:p w14:paraId="3A4AC638"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61A330C0" w14:textId="77777777" w:rsidR="000C2B4F" w:rsidRPr="007616FD" w:rsidRDefault="000C2B4F" w:rsidP="000C2B4F">
            <w:pPr>
              <w:spacing w:after="0" w:line="240" w:lineRule="auto"/>
              <w:jc w:val="right"/>
              <w:rPr>
                <w:color w:val="000000"/>
              </w:rPr>
            </w:pPr>
            <w:r w:rsidRPr="007616FD">
              <w:t>2020</w:t>
            </w:r>
          </w:p>
        </w:tc>
        <w:tc>
          <w:tcPr>
            <w:tcW w:w="2693" w:type="dxa"/>
            <w:shd w:val="clear" w:color="auto" w:fill="FFFFFF" w:themeFill="background1"/>
            <w:noWrap/>
            <w:hideMark/>
          </w:tcPr>
          <w:p w14:paraId="4C9230DB" w14:textId="77777777" w:rsidR="000C2B4F" w:rsidRPr="007616FD" w:rsidRDefault="000C2B4F" w:rsidP="000C2B4F">
            <w:pPr>
              <w:spacing w:after="0" w:line="240" w:lineRule="auto"/>
              <w:jc w:val="center"/>
              <w:rPr>
                <w:color w:val="000000"/>
              </w:rPr>
            </w:pPr>
            <w:r w:rsidRPr="007616FD">
              <w:t>53 INS</w:t>
            </w:r>
          </w:p>
        </w:tc>
        <w:tc>
          <w:tcPr>
            <w:tcW w:w="3731" w:type="dxa"/>
            <w:shd w:val="clear" w:color="auto" w:fill="FFFFFF" w:themeFill="background1"/>
            <w:noWrap/>
            <w:hideMark/>
          </w:tcPr>
          <w:p w14:paraId="1F692C1C"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190E6380" w14:textId="77777777" w:rsidTr="00535C79">
        <w:trPr>
          <w:trHeight w:val="300"/>
        </w:trPr>
        <w:tc>
          <w:tcPr>
            <w:tcW w:w="562" w:type="dxa"/>
            <w:tcBorders>
              <w:right w:val="nil"/>
            </w:tcBorders>
            <w:shd w:val="clear" w:color="auto" w:fill="FFFFFF" w:themeFill="background1"/>
            <w:noWrap/>
            <w:hideMark/>
          </w:tcPr>
          <w:p w14:paraId="17059B95"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4D2E51CF"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05055243" w14:textId="77777777" w:rsidR="000C2B4F" w:rsidRPr="007616FD" w:rsidRDefault="000C2B4F" w:rsidP="000C2B4F">
            <w:pPr>
              <w:spacing w:after="0" w:line="240" w:lineRule="auto"/>
              <w:jc w:val="right"/>
              <w:rPr>
                <w:color w:val="000000"/>
              </w:rPr>
            </w:pPr>
            <w:r w:rsidRPr="007616FD">
              <w:t>5054</w:t>
            </w:r>
          </w:p>
        </w:tc>
        <w:tc>
          <w:tcPr>
            <w:tcW w:w="425" w:type="dxa"/>
            <w:tcBorders>
              <w:left w:val="nil"/>
              <w:right w:val="nil"/>
            </w:tcBorders>
            <w:shd w:val="clear" w:color="auto" w:fill="FFFFFF" w:themeFill="background1"/>
            <w:noWrap/>
            <w:hideMark/>
          </w:tcPr>
          <w:p w14:paraId="38318292"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5E6AF7A6" w14:textId="77777777" w:rsidR="000C2B4F" w:rsidRPr="007616FD" w:rsidRDefault="000C2B4F" w:rsidP="000C2B4F">
            <w:pPr>
              <w:spacing w:after="0" w:line="240" w:lineRule="auto"/>
              <w:jc w:val="right"/>
              <w:rPr>
                <w:color w:val="000000"/>
              </w:rPr>
            </w:pPr>
            <w:r w:rsidRPr="007616FD">
              <w:t>2021</w:t>
            </w:r>
          </w:p>
        </w:tc>
        <w:tc>
          <w:tcPr>
            <w:tcW w:w="2693" w:type="dxa"/>
            <w:shd w:val="clear" w:color="auto" w:fill="FFFFFF" w:themeFill="background1"/>
            <w:noWrap/>
            <w:hideMark/>
          </w:tcPr>
          <w:p w14:paraId="48AB88A0" w14:textId="77777777" w:rsidR="000C2B4F" w:rsidRPr="007616FD" w:rsidRDefault="000C2B4F" w:rsidP="000C2B4F">
            <w:pPr>
              <w:spacing w:after="0" w:line="240" w:lineRule="auto"/>
              <w:jc w:val="center"/>
              <w:rPr>
                <w:color w:val="000000"/>
              </w:rPr>
            </w:pPr>
            <w:r w:rsidRPr="007616FD">
              <w:t>56 INS</w:t>
            </w:r>
          </w:p>
        </w:tc>
        <w:tc>
          <w:tcPr>
            <w:tcW w:w="3731" w:type="dxa"/>
            <w:shd w:val="clear" w:color="auto" w:fill="FFFFFF" w:themeFill="background1"/>
            <w:noWrap/>
            <w:hideMark/>
          </w:tcPr>
          <w:p w14:paraId="77A53C7C"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759FD24A" w14:textId="77777777" w:rsidTr="00535C79">
        <w:trPr>
          <w:trHeight w:val="300"/>
        </w:trPr>
        <w:tc>
          <w:tcPr>
            <w:tcW w:w="562" w:type="dxa"/>
            <w:tcBorders>
              <w:right w:val="nil"/>
            </w:tcBorders>
            <w:shd w:val="clear" w:color="auto" w:fill="FFFFFF" w:themeFill="background1"/>
            <w:noWrap/>
            <w:hideMark/>
          </w:tcPr>
          <w:p w14:paraId="580BE21E"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5AEE70B7"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0866F1D4" w14:textId="77777777" w:rsidR="000C2B4F" w:rsidRPr="007616FD" w:rsidRDefault="000C2B4F" w:rsidP="000C2B4F">
            <w:pPr>
              <w:spacing w:after="0" w:line="240" w:lineRule="auto"/>
              <w:jc w:val="right"/>
              <w:rPr>
                <w:color w:val="000000"/>
              </w:rPr>
            </w:pPr>
            <w:r w:rsidRPr="007616FD">
              <w:t>19273</w:t>
            </w:r>
          </w:p>
        </w:tc>
        <w:tc>
          <w:tcPr>
            <w:tcW w:w="425" w:type="dxa"/>
            <w:tcBorders>
              <w:left w:val="nil"/>
              <w:right w:val="nil"/>
            </w:tcBorders>
            <w:shd w:val="clear" w:color="auto" w:fill="FFFFFF" w:themeFill="background1"/>
            <w:noWrap/>
            <w:hideMark/>
          </w:tcPr>
          <w:p w14:paraId="70580138"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7B33ABD0" w14:textId="77777777" w:rsidR="000C2B4F" w:rsidRPr="007616FD" w:rsidRDefault="000C2B4F" w:rsidP="000C2B4F">
            <w:pPr>
              <w:spacing w:after="0" w:line="240" w:lineRule="auto"/>
              <w:jc w:val="right"/>
              <w:rPr>
                <w:color w:val="000000"/>
              </w:rPr>
            </w:pPr>
            <w:r w:rsidRPr="007616FD">
              <w:t>2017</w:t>
            </w:r>
          </w:p>
        </w:tc>
        <w:tc>
          <w:tcPr>
            <w:tcW w:w="2693" w:type="dxa"/>
            <w:shd w:val="clear" w:color="auto" w:fill="FFFFFF" w:themeFill="background1"/>
            <w:noWrap/>
            <w:hideMark/>
          </w:tcPr>
          <w:p w14:paraId="08534F1D" w14:textId="77777777" w:rsidR="000C2B4F" w:rsidRPr="007616FD" w:rsidRDefault="000C2B4F" w:rsidP="000C2B4F">
            <w:pPr>
              <w:spacing w:after="0" w:line="240" w:lineRule="auto"/>
              <w:jc w:val="center"/>
              <w:rPr>
                <w:color w:val="000000"/>
              </w:rPr>
            </w:pPr>
            <w:r w:rsidRPr="007616FD">
              <w:t>31 INS</w:t>
            </w:r>
          </w:p>
        </w:tc>
        <w:tc>
          <w:tcPr>
            <w:tcW w:w="3731" w:type="dxa"/>
            <w:shd w:val="clear" w:color="auto" w:fill="FFFFFF" w:themeFill="background1"/>
            <w:noWrap/>
            <w:hideMark/>
          </w:tcPr>
          <w:p w14:paraId="7F0ECB72"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57B7CF36" w14:textId="77777777" w:rsidTr="00535C79">
        <w:trPr>
          <w:trHeight w:val="300"/>
        </w:trPr>
        <w:tc>
          <w:tcPr>
            <w:tcW w:w="562" w:type="dxa"/>
            <w:tcBorders>
              <w:right w:val="nil"/>
            </w:tcBorders>
            <w:shd w:val="clear" w:color="auto" w:fill="FFFFFF" w:themeFill="background1"/>
            <w:noWrap/>
            <w:hideMark/>
          </w:tcPr>
          <w:p w14:paraId="0F536715"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0DA65065"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4066FC45" w14:textId="77777777" w:rsidR="000C2B4F" w:rsidRPr="007616FD" w:rsidRDefault="000C2B4F" w:rsidP="000C2B4F">
            <w:pPr>
              <w:spacing w:after="0" w:line="240" w:lineRule="auto"/>
              <w:jc w:val="right"/>
              <w:rPr>
                <w:color w:val="000000"/>
              </w:rPr>
            </w:pPr>
            <w:r w:rsidRPr="007616FD">
              <w:t>19464</w:t>
            </w:r>
          </w:p>
        </w:tc>
        <w:tc>
          <w:tcPr>
            <w:tcW w:w="425" w:type="dxa"/>
            <w:tcBorders>
              <w:left w:val="nil"/>
              <w:right w:val="nil"/>
            </w:tcBorders>
            <w:shd w:val="clear" w:color="auto" w:fill="FFFFFF" w:themeFill="background1"/>
            <w:noWrap/>
            <w:hideMark/>
          </w:tcPr>
          <w:p w14:paraId="49E8CB24"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02C60963" w14:textId="77777777" w:rsidR="000C2B4F" w:rsidRPr="007616FD" w:rsidRDefault="000C2B4F" w:rsidP="000C2B4F">
            <w:pPr>
              <w:spacing w:after="0" w:line="240" w:lineRule="auto"/>
              <w:jc w:val="right"/>
              <w:rPr>
                <w:color w:val="000000"/>
              </w:rPr>
            </w:pPr>
            <w:r w:rsidRPr="007616FD">
              <w:t>2021</w:t>
            </w:r>
          </w:p>
        </w:tc>
        <w:tc>
          <w:tcPr>
            <w:tcW w:w="2693" w:type="dxa"/>
            <w:shd w:val="clear" w:color="auto" w:fill="FFFFFF" w:themeFill="background1"/>
            <w:noWrap/>
            <w:hideMark/>
          </w:tcPr>
          <w:p w14:paraId="0262BE43" w14:textId="77777777" w:rsidR="000C2B4F" w:rsidRPr="007616FD" w:rsidRDefault="000C2B4F" w:rsidP="000C2B4F">
            <w:pPr>
              <w:spacing w:after="0" w:line="240" w:lineRule="auto"/>
              <w:jc w:val="center"/>
              <w:rPr>
                <w:color w:val="000000"/>
              </w:rPr>
            </w:pPr>
            <w:r w:rsidRPr="007616FD">
              <w:t>26 INS</w:t>
            </w:r>
          </w:p>
        </w:tc>
        <w:tc>
          <w:tcPr>
            <w:tcW w:w="3731" w:type="dxa"/>
            <w:shd w:val="clear" w:color="auto" w:fill="FFFFFF" w:themeFill="background1"/>
            <w:noWrap/>
            <w:hideMark/>
          </w:tcPr>
          <w:p w14:paraId="2129B2A9"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17B2F602" w14:textId="77777777" w:rsidTr="00535C79">
        <w:trPr>
          <w:trHeight w:val="300"/>
        </w:trPr>
        <w:tc>
          <w:tcPr>
            <w:tcW w:w="562" w:type="dxa"/>
            <w:tcBorders>
              <w:right w:val="nil"/>
            </w:tcBorders>
            <w:shd w:val="clear" w:color="auto" w:fill="FFFFFF" w:themeFill="background1"/>
            <w:noWrap/>
            <w:hideMark/>
          </w:tcPr>
          <w:p w14:paraId="41952A4D"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1284A417"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0597D136" w14:textId="77777777" w:rsidR="000C2B4F" w:rsidRPr="007616FD" w:rsidRDefault="000C2B4F" w:rsidP="000C2B4F">
            <w:pPr>
              <w:spacing w:after="0" w:line="240" w:lineRule="auto"/>
              <w:jc w:val="right"/>
              <w:rPr>
                <w:color w:val="000000"/>
              </w:rPr>
            </w:pPr>
            <w:r w:rsidRPr="007616FD">
              <w:t>25546</w:t>
            </w:r>
          </w:p>
        </w:tc>
        <w:tc>
          <w:tcPr>
            <w:tcW w:w="425" w:type="dxa"/>
            <w:tcBorders>
              <w:left w:val="nil"/>
              <w:right w:val="nil"/>
            </w:tcBorders>
            <w:shd w:val="clear" w:color="auto" w:fill="FFFFFF" w:themeFill="background1"/>
            <w:noWrap/>
            <w:hideMark/>
          </w:tcPr>
          <w:p w14:paraId="2C41C9B4"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72E3C3FF" w14:textId="77777777" w:rsidR="000C2B4F" w:rsidRPr="007616FD" w:rsidRDefault="000C2B4F" w:rsidP="000C2B4F">
            <w:pPr>
              <w:spacing w:after="0" w:line="240" w:lineRule="auto"/>
              <w:jc w:val="right"/>
              <w:rPr>
                <w:color w:val="000000"/>
              </w:rPr>
            </w:pPr>
            <w:r w:rsidRPr="007616FD">
              <w:t>2019</w:t>
            </w:r>
          </w:p>
        </w:tc>
        <w:tc>
          <w:tcPr>
            <w:tcW w:w="2693" w:type="dxa"/>
            <w:shd w:val="clear" w:color="auto" w:fill="FFFFFF" w:themeFill="background1"/>
            <w:noWrap/>
            <w:hideMark/>
          </w:tcPr>
          <w:p w14:paraId="26E30406" w14:textId="77777777" w:rsidR="000C2B4F" w:rsidRPr="007616FD" w:rsidRDefault="000C2B4F" w:rsidP="000C2B4F">
            <w:pPr>
              <w:spacing w:after="0" w:line="240" w:lineRule="auto"/>
              <w:jc w:val="center"/>
              <w:rPr>
                <w:color w:val="000000"/>
              </w:rPr>
            </w:pPr>
            <w:r w:rsidRPr="007616FD">
              <w:t>59 INS</w:t>
            </w:r>
          </w:p>
        </w:tc>
        <w:tc>
          <w:tcPr>
            <w:tcW w:w="3731" w:type="dxa"/>
            <w:shd w:val="clear" w:color="auto" w:fill="FFFFFF" w:themeFill="background1"/>
            <w:noWrap/>
            <w:hideMark/>
          </w:tcPr>
          <w:p w14:paraId="6E1E33B7"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48DA535C" w14:textId="77777777" w:rsidTr="00535C79">
        <w:trPr>
          <w:trHeight w:val="300"/>
        </w:trPr>
        <w:tc>
          <w:tcPr>
            <w:tcW w:w="562" w:type="dxa"/>
            <w:tcBorders>
              <w:right w:val="nil"/>
            </w:tcBorders>
            <w:shd w:val="clear" w:color="auto" w:fill="FFFFFF" w:themeFill="background1"/>
            <w:noWrap/>
            <w:hideMark/>
          </w:tcPr>
          <w:p w14:paraId="47946E63"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245BA6A1"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6B144015" w14:textId="77777777" w:rsidR="000C2B4F" w:rsidRPr="007616FD" w:rsidRDefault="000C2B4F" w:rsidP="000C2B4F">
            <w:pPr>
              <w:spacing w:after="0" w:line="240" w:lineRule="auto"/>
              <w:jc w:val="right"/>
              <w:rPr>
                <w:color w:val="000000"/>
              </w:rPr>
            </w:pPr>
            <w:r w:rsidRPr="007616FD">
              <w:t>556</w:t>
            </w:r>
          </w:p>
        </w:tc>
        <w:tc>
          <w:tcPr>
            <w:tcW w:w="425" w:type="dxa"/>
            <w:tcBorders>
              <w:left w:val="nil"/>
              <w:right w:val="nil"/>
            </w:tcBorders>
            <w:shd w:val="clear" w:color="auto" w:fill="FFFFFF" w:themeFill="background1"/>
            <w:noWrap/>
            <w:hideMark/>
          </w:tcPr>
          <w:p w14:paraId="02EB5E6B"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1A91DADB" w14:textId="77777777" w:rsidR="000C2B4F" w:rsidRPr="007616FD" w:rsidRDefault="000C2B4F" w:rsidP="000C2B4F">
            <w:pPr>
              <w:spacing w:after="0" w:line="240" w:lineRule="auto"/>
              <w:jc w:val="right"/>
              <w:rPr>
                <w:color w:val="000000"/>
              </w:rPr>
            </w:pPr>
            <w:r w:rsidRPr="007616FD">
              <w:t>2019</w:t>
            </w:r>
          </w:p>
        </w:tc>
        <w:tc>
          <w:tcPr>
            <w:tcW w:w="2693" w:type="dxa"/>
            <w:shd w:val="clear" w:color="auto" w:fill="FFFFFF" w:themeFill="background1"/>
            <w:noWrap/>
            <w:hideMark/>
          </w:tcPr>
          <w:p w14:paraId="6885CEF0" w14:textId="77777777" w:rsidR="000C2B4F" w:rsidRPr="007616FD" w:rsidRDefault="000C2B4F" w:rsidP="000C2B4F">
            <w:pPr>
              <w:spacing w:after="0" w:line="240" w:lineRule="auto"/>
              <w:jc w:val="center"/>
              <w:rPr>
                <w:color w:val="000000"/>
              </w:rPr>
            </w:pPr>
            <w:r w:rsidRPr="007616FD">
              <w:t>58 INS</w:t>
            </w:r>
          </w:p>
        </w:tc>
        <w:tc>
          <w:tcPr>
            <w:tcW w:w="3731" w:type="dxa"/>
            <w:shd w:val="clear" w:color="auto" w:fill="FFFFFF" w:themeFill="background1"/>
            <w:noWrap/>
            <w:hideMark/>
          </w:tcPr>
          <w:p w14:paraId="7060B3B0"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6845A410" w14:textId="77777777" w:rsidTr="00535C79">
        <w:trPr>
          <w:trHeight w:val="300"/>
        </w:trPr>
        <w:tc>
          <w:tcPr>
            <w:tcW w:w="562" w:type="dxa"/>
            <w:tcBorders>
              <w:right w:val="nil"/>
            </w:tcBorders>
            <w:shd w:val="clear" w:color="auto" w:fill="FFFFFF" w:themeFill="background1"/>
            <w:noWrap/>
            <w:hideMark/>
          </w:tcPr>
          <w:p w14:paraId="7ABCC3F7"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36B6C8E0"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1D4513D1" w14:textId="77777777" w:rsidR="000C2B4F" w:rsidRPr="007616FD" w:rsidRDefault="000C2B4F" w:rsidP="000C2B4F">
            <w:pPr>
              <w:spacing w:after="0" w:line="240" w:lineRule="auto"/>
              <w:jc w:val="right"/>
              <w:rPr>
                <w:color w:val="000000"/>
              </w:rPr>
            </w:pPr>
            <w:r w:rsidRPr="007616FD">
              <w:t>3668</w:t>
            </w:r>
          </w:p>
        </w:tc>
        <w:tc>
          <w:tcPr>
            <w:tcW w:w="425" w:type="dxa"/>
            <w:tcBorders>
              <w:left w:val="nil"/>
              <w:right w:val="nil"/>
            </w:tcBorders>
            <w:shd w:val="clear" w:color="auto" w:fill="FFFFFF" w:themeFill="background1"/>
            <w:noWrap/>
            <w:hideMark/>
          </w:tcPr>
          <w:p w14:paraId="7E15F59D"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2B7C8D2F" w14:textId="77777777" w:rsidR="000C2B4F" w:rsidRPr="007616FD" w:rsidRDefault="000C2B4F" w:rsidP="000C2B4F">
            <w:pPr>
              <w:spacing w:after="0" w:line="240" w:lineRule="auto"/>
              <w:jc w:val="right"/>
              <w:rPr>
                <w:color w:val="000000"/>
              </w:rPr>
            </w:pPr>
            <w:r w:rsidRPr="007616FD">
              <w:t>2022</w:t>
            </w:r>
          </w:p>
        </w:tc>
        <w:tc>
          <w:tcPr>
            <w:tcW w:w="2693" w:type="dxa"/>
            <w:shd w:val="clear" w:color="auto" w:fill="FFFFFF" w:themeFill="background1"/>
            <w:noWrap/>
            <w:hideMark/>
          </w:tcPr>
          <w:p w14:paraId="6441155F" w14:textId="77777777" w:rsidR="000C2B4F" w:rsidRPr="007616FD" w:rsidRDefault="000C2B4F" w:rsidP="000C2B4F">
            <w:pPr>
              <w:spacing w:after="0" w:line="240" w:lineRule="auto"/>
              <w:jc w:val="center"/>
              <w:rPr>
                <w:color w:val="000000"/>
              </w:rPr>
            </w:pPr>
            <w:r w:rsidRPr="007616FD">
              <w:t>33 INS</w:t>
            </w:r>
          </w:p>
        </w:tc>
        <w:tc>
          <w:tcPr>
            <w:tcW w:w="3731" w:type="dxa"/>
            <w:shd w:val="clear" w:color="auto" w:fill="FFFFFF" w:themeFill="background1"/>
            <w:noWrap/>
            <w:hideMark/>
          </w:tcPr>
          <w:p w14:paraId="2FDDBA6D"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7E08894A" w14:textId="77777777" w:rsidTr="00535C79">
        <w:trPr>
          <w:trHeight w:val="300"/>
        </w:trPr>
        <w:tc>
          <w:tcPr>
            <w:tcW w:w="562" w:type="dxa"/>
            <w:tcBorders>
              <w:right w:val="nil"/>
            </w:tcBorders>
            <w:shd w:val="clear" w:color="auto" w:fill="FFFFFF" w:themeFill="background1"/>
            <w:noWrap/>
            <w:hideMark/>
          </w:tcPr>
          <w:p w14:paraId="52B3EA0E"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5B26F8AC"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011EB34F" w14:textId="77777777" w:rsidR="000C2B4F" w:rsidRPr="007616FD" w:rsidRDefault="000C2B4F" w:rsidP="000C2B4F">
            <w:pPr>
              <w:spacing w:after="0" w:line="240" w:lineRule="auto"/>
              <w:jc w:val="right"/>
              <w:rPr>
                <w:color w:val="000000"/>
              </w:rPr>
            </w:pPr>
            <w:r w:rsidRPr="007616FD">
              <w:t>16106</w:t>
            </w:r>
          </w:p>
        </w:tc>
        <w:tc>
          <w:tcPr>
            <w:tcW w:w="425" w:type="dxa"/>
            <w:tcBorders>
              <w:left w:val="nil"/>
              <w:right w:val="nil"/>
            </w:tcBorders>
            <w:shd w:val="clear" w:color="auto" w:fill="FFFFFF" w:themeFill="background1"/>
            <w:noWrap/>
            <w:hideMark/>
          </w:tcPr>
          <w:p w14:paraId="11D1827E"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2D87D65F" w14:textId="77777777" w:rsidR="000C2B4F" w:rsidRPr="007616FD" w:rsidRDefault="000C2B4F" w:rsidP="000C2B4F">
            <w:pPr>
              <w:spacing w:after="0" w:line="240" w:lineRule="auto"/>
              <w:jc w:val="right"/>
              <w:rPr>
                <w:color w:val="000000"/>
              </w:rPr>
            </w:pPr>
            <w:r w:rsidRPr="007616FD">
              <w:t>2020</w:t>
            </w:r>
          </w:p>
        </w:tc>
        <w:tc>
          <w:tcPr>
            <w:tcW w:w="2693" w:type="dxa"/>
            <w:shd w:val="clear" w:color="auto" w:fill="FFFFFF" w:themeFill="background1"/>
            <w:noWrap/>
            <w:hideMark/>
          </w:tcPr>
          <w:p w14:paraId="4F37BB23" w14:textId="77777777" w:rsidR="000C2B4F" w:rsidRPr="007616FD" w:rsidRDefault="000C2B4F" w:rsidP="000C2B4F">
            <w:pPr>
              <w:spacing w:after="0" w:line="240" w:lineRule="auto"/>
              <w:jc w:val="center"/>
              <w:rPr>
                <w:color w:val="000000"/>
              </w:rPr>
            </w:pPr>
            <w:r w:rsidRPr="007616FD">
              <w:t>58 INS</w:t>
            </w:r>
          </w:p>
        </w:tc>
        <w:tc>
          <w:tcPr>
            <w:tcW w:w="3731" w:type="dxa"/>
            <w:shd w:val="clear" w:color="auto" w:fill="FFFFFF" w:themeFill="background1"/>
            <w:noWrap/>
            <w:hideMark/>
          </w:tcPr>
          <w:p w14:paraId="28130DE3"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2B470946" w14:textId="77777777" w:rsidTr="00535C79">
        <w:trPr>
          <w:trHeight w:val="300"/>
        </w:trPr>
        <w:tc>
          <w:tcPr>
            <w:tcW w:w="562" w:type="dxa"/>
            <w:tcBorders>
              <w:right w:val="nil"/>
            </w:tcBorders>
            <w:shd w:val="clear" w:color="auto" w:fill="FFFFFF" w:themeFill="background1"/>
            <w:noWrap/>
            <w:hideMark/>
          </w:tcPr>
          <w:p w14:paraId="2887D532"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7E0A95A2"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771B6A13" w14:textId="77777777" w:rsidR="000C2B4F" w:rsidRPr="007616FD" w:rsidRDefault="000C2B4F" w:rsidP="000C2B4F">
            <w:pPr>
              <w:spacing w:after="0" w:line="240" w:lineRule="auto"/>
              <w:jc w:val="right"/>
              <w:rPr>
                <w:color w:val="000000"/>
              </w:rPr>
            </w:pPr>
            <w:r w:rsidRPr="007616FD">
              <w:t>1631</w:t>
            </w:r>
          </w:p>
        </w:tc>
        <w:tc>
          <w:tcPr>
            <w:tcW w:w="425" w:type="dxa"/>
            <w:tcBorders>
              <w:left w:val="nil"/>
              <w:right w:val="nil"/>
            </w:tcBorders>
            <w:shd w:val="clear" w:color="auto" w:fill="FFFFFF" w:themeFill="background1"/>
            <w:noWrap/>
            <w:hideMark/>
          </w:tcPr>
          <w:p w14:paraId="71C14F6A"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201080BC" w14:textId="77777777" w:rsidR="000C2B4F" w:rsidRPr="007616FD" w:rsidRDefault="000C2B4F" w:rsidP="000C2B4F">
            <w:pPr>
              <w:spacing w:after="0" w:line="240" w:lineRule="auto"/>
              <w:jc w:val="right"/>
              <w:rPr>
                <w:color w:val="000000"/>
              </w:rPr>
            </w:pPr>
            <w:r w:rsidRPr="007616FD">
              <w:t>2022</w:t>
            </w:r>
          </w:p>
        </w:tc>
        <w:tc>
          <w:tcPr>
            <w:tcW w:w="2693" w:type="dxa"/>
            <w:shd w:val="clear" w:color="auto" w:fill="FFFFFF" w:themeFill="background1"/>
            <w:noWrap/>
            <w:hideMark/>
          </w:tcPr>
          <w:p w14:paraId="34275D14" w14:textId="77777777" w:rsidR="000C2B4F" w:rsidRPr="007616FD" w:rsidRDefault="000C2B4F" w:rsidP="000C2B4F">
            <w:pPr>
              <w:spacing w:after="0" w:line="240" w:lineRule="auto"/>
              <w:jc w:val="center"/>
              <w:rPr>
                <w:color w:val="000000"/>
              </w:rPr>
            </w:pPr>
            <w:r w:rsidRPr="007616FD">
              <w:t>58 INS</w:t>
            </w:r>
          </w:p>
        </w:tc>
        <w:tc>
          <w:tcPr>
            <w:tcW w:w="3731" w:type="dxa"/>
            <w:shd w:val="clear" w:color="auto" w:fill="FFFFFF" w:themeFill="background1"/>
            <w:noWrap/>
            <w:hideMark/>
          </w:tcPr>
          <w:p w14:paraId="652A8541"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050A00D5" w14:textId="77777777" w:rsidTr="00535C79">
        <w:trPr>
          <w:trHeight w:val="300"/>
        </w:trPr>
        <w:tc>
          <w:tcPr>
            <w:tcW w:w="562" w:type="dxa"/>
            <w:tcBorders>
              <w:right w:val="nil"/>
            </w:tcBorders>
            <w:shd w:val="clear" w:color="auto" w:fill="FFFFFF" w:themeFill="background1"/>
            <w:noWrap/>
            <w:hideMark/>
          </w:tcPr>
          <w:p w14:paraId="5F3B832B"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0923E011"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40579EAE" w14:textId="77777777" w:rsidR="000C2B4F" w:rsidRPr="007616FD" w:rsidRDefault="000C2B4F" w:rsidP="000C2B4F">
            <w:pPr>
              <w:spacing w:after="0" w:line="240" w:lineRule="auto"/>
              <w:jc w:val="right"/>
              <w:rPr>
                <w:color w:val="000000"/>
              </w:rPr>
            </w:pPr>
            <w:r w:rsidRPr="007616FD">
              <w:t>14771</w:t>
            </w:r>
          </w:p>
        </w:tc>
        <w:tc>
          <w:tcPr>
            <w:tcW w:w="425" w:type="dxa"/>
            <w:tcBorders>
              <w:left w:val="nil"/>
              <w:right w:val="nil"/>
            </w:tcBorders>
            <w:shd w:val="clear" w:color="auto" w:fill="FFFFFF" w:themeFill="background1"/>
            <w:noWrap/>
            <w:hideMark/>
          </w:tcPr>
          <w:p w14:paraId="7C6F3D05"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5284D16A" w14:textId="77777777" w:rsidR="000C2B4F" w:rsidRPr="007616FD" w:rsidRDefault="000C2B4F" w:rsidP="000C2B4F">
            <w:pPr>
              <w:spacing w:after="0" w:line="240" w:lineRule="auto"/>
              <w:jc w:val="right"/>
              <w:rPr>
                <w:color w:val="000000"/>
              </w:rPr>
            </w:pPr>
            <w:r w:rsidRPr="007616FD">
              <w:t>2019</w:t>
            </w:r>
          </w:p>
        </w:tc>
        <w:tc>
          <w:tcPr>
            <w:tcW w:w="2693" w:type="dxa"/>
            <w:shd w:val="clear" w:color="auto" w:fill="FFFFFF" w:themeFill="background1"/>
            <w:noWrap/>
            <w:hideMark/>
          </w:tcPr>
          <w:p w14:paraId="4C62BF3A" w14:textId="77777777" w:rsidR="000C2B4F" w:rsidRPr="007616FD" w:rsidRDefault="000C2B4F" w:rsidP="000C2B4F">
            <w:pPr>
              <w:spacing w:after="0" w:line="240" w:lineRule="auto"/>
              <w:jc w:val="center"/>
              <w:rPr>
                <w:color w:val="000000"/>
              </w:rPr>
            </w:pPr>
            <w:r w:rsidRPr="007616FD">
              <w:t>59 INS</w:t>
            </w:r>
          </w:p>
        </w:tc>
        <w:tc>
          <w:tcPr>
            <w:tcW w:w="3731" w:type="dxa"/>
            <w:shd w:val="clear" w:color="auto" w:fill="FFFFFF" w:themeFill="background1"/>
            <w:noWrap/>
            <w:hideMark/>
          </w:tcPr>
          <w:p w14:paraId="034EE73F"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210D7C7F" w14:textId="77777777" w:rsidTr="00535C79">
        <w:trPr>
          <w:trHeight w:val="300"/>
        </w:trPr>
        <w:tc>
          <w:tcPr>
            <w:tcW w:w="562" w:type="dxa"/>
            <w:tcBorders>
              <w:right w:val="nil"/>
            </w:tcBorders>
            <w:shd w:val="clear" w:color="auto" w:fill="FFFFFF" w:themeFill="background1"/>
            <w:noWrap/>
            <w:hideMark/>
          </w:tcPr>
          <w:p w14:paraId="6BCE8D8C"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6E191E19"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54A48584" w14:textId="77777777" w:rsidR="000C2B4F" w:rsidRPr="007616FD" w:rsidRDefault="000C2B4F" w:rsidP="000C2B4F">
            <w:pPr>
              <w:spacing w:after="0" w:line="240" w:lineRule="auto"/>
              <w:jc w:val="right"/>
              <w:rPr>
                <w:color w:val="000000"/>
              </w:rPr>
            </w:pPr>
            <w:r w:rsidRPr="007616FD">
              <w:t>2254</w:t>
            </w:r>
          </w:p>
        </w:tc>
        <w:tc>
          <w:tcPr>
            <w:tcW w:w="425" w:type="dxa"/>
            <w:tcBorders>
              <w:left w:val="nil"/>
              <w:right w:val="nil"/>
            </w:tcBorders>
            <w:shd w:val="clear" w:color="auto" w:fill="FFFFFF" w:themeFill="background1"/>
            <w:noWrap/>
            <w:hideMark/>
          </w:tcPr>
          <w:p w14:paraId="46A2EA1A"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72FBB66B" w14:textId="77777777" w:rsidR="000C2B4F" w:rsidRPr="007616FD" w:rsidRDefault="000C2B4F" w:rsidP="000C2B4F">
            <w:pPr>
              <w:spacing w:after="0" w:line="240" w:lineRule="auto"/>
              <w:jc w:val="right"/>
              <w:rPr>
                <w:color w:val="000000"/>
              </w:rPr>
            </w:pPr>
            <w:r w:rsidRPr="007616FD">
              <w:t>2021</w:t>
            </w:r>
          </w:p>
        </w:tc>
        <w:tc>
          <w:tcPr>
            <w:tcW w:w="2693" w:type="dxa"/>
            <w:shd w:val="clear" w:color="auto" w:fill="FFFFFF" w:themeFill="background1"/>
            <w:noWrap/>
            <w:hideMark/>
          </w:tcPr>
          <w:p w14:paraId="3D9211F2" w14:textId="77777777" w:rsidR="000C2B4F" w:rsidRPr="007616FD" w:rsidRDefault="000C2B4F" w:rsidP="000C2B4F">
            <w:pPr>
              <w:spacing w:after="0" w:line="240" w:lineRule="auto"/>
              <w:jc w:val="center"/>
              <w:rPr>
                <w:color w:val="000000"/>
              </w:rPr>
            </w:pPr>
            <w:r w:rsidRPr="007616FD">
              <w:t>53 INS</w:t>
            </w:r>
          </w:p>
        </w:tc>
        <w:tc>
          <w:tcPr>
            <w:tcW w:w="3731" w:type="dxa"/>
            <w:shd w:val="clear" w:color="auto" w:fill="FFFFFF" w:themeFill="background1"/>
            <w:noWrap/>
            <w:hideMark/>
          </w:tcPr>
          <w:p w14:paraId="27C73A1F"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16401B60" w14:textId="77777777" w:rsidTr="00535C79">
        <w:trPr>
          <w:trHeight w:val="300"/>
        </w:trPr>
        <w:tc>
          <w:tcPr>
            <w:tcW w:w="562" w:type="dxa"/>
            <w:tcBorders>
              <w:right w:val="nil"/>
            </w:tcBorders>
            <w:shd w:val="clear" w:color="auto" w:fill="FFFFFF" w:themeFill="background1"/>
            <w:noWrap/>
            <w:hideMark/>
          </w:tcPr>
          <w:p w14:paraId="1D6DE7AF"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1C5DEC5C"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5A413959" w14:textId="77777777" w:rsidR="000C2B4F" w:rsidRPr="007616FD" w:rsidRDefault="000C2B4F" w:rsidP="000C2B4F">
            <w:pPr>
              <w:spacing w:after="0" w:line="240" w:lineRule="auto"/>
              <w:jc w:val="right"/>
              <w:rPr>
                <w:color w:val="000000"/>
              </w:rPr>
            </w:pPr>
            <w:r w:rsidRPr="007616FD">
              <w:t>19258</w:t>
            </w:r>
          </w:p>
        </w:tc>
        <w:tc>
          <w:tcPr>
            <w:tcW w:w="425" w:type="dxa"/>
            <w:tcBorders>
              <w:left w:val="nil"/>
              <w:right w:val="nil"/>
            </w:tcBorders>
            <w:shd w:val="clear" w:color="auto" w:fill="FFFFFF" w:themeFill="background1"/>
            <w:noWrap/>
            <w:hideMark/>
          </w:tcPr>
          <w:p w14:paraId="1341E074"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614C82CD" w14:textId="77777777" w:rsidR="000C2B4F" w:rsidRPr="007616FD" w:rsidRDefault="000C2B4F" w:rsidP="000C2B4F">
            <w:pPr>
              <w:spacing w:after="0" w:line="240" w:lineRule="auto"/>
              <w:jc w:val="right"/>
              <w:rPr>
                <w:color w:val="000000"/>
              </w:rPr>
            </w:pPr>
            <w:r w:rsidRPr="007616FD">
              <w:t>2022</w:t>
            </w:r>
          </w:p>
        </w:tc>
        <w:tc>
          <w:tcPr>
            <w:tcW w:w="2693" w:type="dxa"/>
            <w:shd w:val="clear" w:color="auto" w:fill="FFFFFF" w:themeFill="background1"/>
            <w:noWrap/>
            <w:hideMark/>
          </w:tcPr>
          <w:p w14:paraId="4F42E94F" w14:textId="77777777" w:rsidR="000C2B4F" w:rsidRPr="007616FD" w:rsidRDefault="000C2B4F" w:rsidP="000C2B4F">
            <w:pPr>
              <w:spacing w:after="0" w:line="240" w:lineRule="auto"/>
              <w:jc w:val="center"/>
              <w:rPr>
                <w:color w:val="000000"/>
              </w:rPr>
            </w:pPr>
            <w:r w:rsidRPr="007616FD">
              <w:t>32 INS</w:t>
            </w:r>
          </w:p>
        </w:tc>
        <w:tc>
          <w:tcPr>
            <w:tcW w:w="3731" w:type="dxa"/>
            <w:shd w:val="clear" w:color="auto" w:fill="FFFFFF" w:themeFill="background1"/>
            <w:noWrap/>
            <w:hideMark/>
          </w:tcPr>
          <w:p w14:paraId="54FD58AF"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1305BC9A" w14:textId="77777777" w:rsidTr="00535C79">
        <w:trPr>
          <w:trHeight w:val="300"/>
        </w:trPr>
        <w:tc>
          <w:tcPr>
            <w:tcW w:w="562" w:type="dxa"/>
            <w:tcBorders>
              <w:right w:val="nil"/>
            </w:tcBorders>
            <w:shd w:val="clear" w:color="auto" w:fill="FFFFFF" w:themeFill="background1"/>
            <w:noWrap/>
            <w:hideMark/>
          </w:tcPr>
          <w:p w14:paraId="3466F7A2"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6D36DFCF"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6D34FFDB" w14:textId="77777777" w:rsidR="000C2B4F" w:rsidRPr="007616FD" w:rsidRDefault="000C2B4F" w:rsidP="000C2B4F">
            <w:pPr>
              <w:spacing w:after="0" w:line="240" w:lineRule="auto"/>
              <w:jc w:val="right"/>
              <w:rPr>
                <w:color w:val="000000"/>
              </w:rPr>
            </w:pPr>
            <w:r w:rsidRPr="007616FD">
              <w:t>4258</w:t>
            </w:r>
          </w:p>
        </w:tc>
        <w:tc>
          <w:tcPr>
            <w:tcW w:w="425" w:type="dxa"/>
            <w:tcBorders>
              <w:left w:val="nil"/>
              <w:right w:val="nil"/>
            </w:tcBorders>
            <w:shd w:val="clear" w:color="auto" w:fill="FFFFFF" w:themeFill="background1"/>
            <w:noWrap/>
            <w:hideMark/>
          </w:tcPr>
          <w:p w14:paraId="254877E9"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682CE927" w14:textId="77777777" w:rsidR="000C2B4F" w:rsidRPr="007616FD" w:rsidRDefault="000C2B4F" w:rsidP="000C2B4F">
            <w:pPr>
              <w:spacing w:after="0" w:line="240" w:lineRule="auto"/>
              <w:jc w:val="right"/>
              <w:rPr>
                <w:color w:val="000000"/>
              </w:rPr>
            </w:pPr>
            <w:r w:rsidRPr="007616FD">
              <w:t>2021</w:t>
            </w:r>
          </w:p>
        </w:tc>
        <w:tc>
          <w:tcPr>
            <w:tcW w:w="2693" w:type="dxa"/>
            <w:shd w:val="clear" w:color="auto" w:fill="FFFFFF" w:themeFill="background1"/>
            <w:noWrap/>
            <w:hideMark/>
          </w:tcPr>
          <w:p w14:paraId="1DF97043" w14:textId="77777777" w:rsidR="000C2B4F" w:rsidRPr="007616FD" w:rsidRDefault="000C2B4F" w:rsidP="000C2B4F">
            <w:pPr>
              <w:spacing w:after="0" w:line="240" w:lineRule="auto"/>
              <w:jc w:val="center"/>
              <w:rPr>
                <w:color w:val="000000"/>
              </w:rPr>
            </w:pPr>
            <w:r w:rsidRPr="007616FD">
              <w:t>3 INS</w:t>
            </w:r>
          </w:p>
        </w:tc>
        <w:tc>
          <w:tcPr>
            <w:tcW w:w="3731" w:type="dxa"/>
            <w:shd w:val="clear" w:color="auto" w:fill="FFFFFF" w:themeFill="background1"/>
            <w:noWrap/>
            <w:hideMark/>
          </w:tcPr>
          <w:p w14:paraId="05546DD2"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0AB98407" w14:textId="77777777" w:rsidTr="00535C79">
        <w:trPr>
          <w:trHeight w:val="300"/>
        </w:trPr>
        <w:tc>
          <w:tcPr>
            <w:tcW w:w="562" w:type="dxa"/>
            <w:tcBorders>
              <w:right w:val="nil"/>
            </w:tcBorders>
            <w:shd w:val="clear" w:color="auto" w:fill="FFFFFF" w:themeFill="background1"/>
            <w:noWrap/>
            <w:hideMark/>
          </w:tcPr>
          <w:p w14:paraId="5E2112F8"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35E1A8AF"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2D110D54" w14:textId="77777777" w:rsidR="000C2B4F" w:rsidRPr="007616FD" w:rsidRDefault="000C2B4F" w:rsidP="000C2B4F">
            <w:pPr>
              <w:spacing w:after="0" w:line="240" w:lineRule="auto"/>
              <w:jc w:val="right"/>
              <w:rPr>
                <w:color w:val="000000"/>
              </w:rPr>
            </w:pPr>
            <w:r w:rsidRPr="007616FD">
              <w:t>8840</w:t>
            </w:r>
          </w:p>
        </w:tc>
        <w:tc>
          <w:tcPr>
            <w:tcW w:w="425" w:type="dxa"/>
            <w:tcBorders>
              <w:left w:val="nil"/>
              <w:right w:val="nil"/>
            </w:tcBorders>
            <w:shd w:val="clear" w:color="auto" w:fill="FFFFFF" w:themeFill="background1"/>
            <w:noWrap/>
            <w:hideMark/>
          </w:tcPr>
          <w:p w14:paraId="02391B7F"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63E091A7" w14:textId="77777777" w:rsidR="000C2B4F" w:rsidRPr="007616FD" w:rsidRDefault="000C2B4F" w:rsidP="000C2B4F">
            <w:pPr>
              <w:spacing w:after="0" w:line="240" w:lineRule="auto"/>
              <w:jc w:val="right"/>
              <w:rPr>
                <w:color w:val="000000"/>
              </w:rPr>
            </w:pPr>
            <w:r w:rsidRPr="007616FD">
              <w:t>2020</w:t>
            </w:r>
          </w:p>
        </w:tc>
        <w:tc>
          <w:tcPr>
            <w:tcW w:w="2693" w:type="dxa"/>
            <w:shd w:val="clear" w:color="auto" w:fill="FFFFFF" w:themeFill="background1"/>
            <w:noWrap/>
            <w:hideMark/>
          </w:tcPr>
          <w:p w14:paraId="3940AE8E" w14:textId="77777777" w:rsidR="000C2B4F" w:rsidRPr="007616FD" w:rsidRDefault="000C2B4F" w:rsidP="000C2B4F">
            <w:pPr>
              <w:spacing w:after="0" w:line="240" w:lineRule="auto"/>
              <w:jc w:val="center"/>
              <w:rPr>
                <w:color w:val="000000"/>
              </w:rPr>
            </w:pPr>
            <w:r w:rsidRPr="007616FD">
              <w:t>27 INS</w:t>
            </w:r>
          </w:p>
        </w:tc>
        <w:tc>
          <w:tcPr>
            <w:tcW w:w="3731" w:type="dxa"/>
            <w:shd w:val="clear" w:color="auto" w:fill="FFFFFF" w:themeFill="background1"/>
            <w:noWrap/>
            <w:hideMark/>
          </w:tcPr>
          <w:p w14:paraId="017543DF"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634B10D7" w14:textId="77777777" w:rsidTr="00535C79">
        <w:trPr>
          <w:trHeight w:val="300"/>
        </w:trPr>
        <w:tc>
          <w:tcPr>
            <w:tcW w:w="562" w:type="dxa"/>
            <w:tcBorders>
              <w:right w:val="nil"/>
            </w:tcBorders>
            <w:shd w:val="clear" w:color="auto" w:fill="FFFFFF" w:themeFill="background1"/>
            <w:noWrap/>
            <w:hideMark/>
          </w:tcPr>
          <w:p w14:paraId="0A0AB4FF"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57CE5F4F"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232B3287" w14:textId="77777777" w:rsidR="000C2B4F" w:rsidRPr="007616FD" w:rsidRDefault="000C2B4F" w:rsidP="000C2B4F">
            <w:pPr>
              <w:spacing w:after="0" w:line="240" w:lineRule="auto"/>
              <w:jc w:val="right"/>
              <w:rPr>
                <w:color w:val="000000"/>
              </w:rPr>
            </w:pPr>
            <w:r w:rsidRPr="007616FD">
              <w:t>27506</w:t>
            </w:r>
          </w:p>
        </w:tc>
        <w:tc>
          <w:tcPr>
            <w:tcW w:w="425" w:type="dxa"/>
            <w:tcBorders>
              <w:left w:val="nil"/>
              <w:right w:val="nil"/>
            </w:tcBorders>
            <w:shd w:val="clear" w:color="auto" w:fill="FFFFFF" w:themeFill="background1"/>
            <w:noWrap/>
            <w:hideMark/>
          </w:tcPr>
          <w:p w14:paraId="4B3E3883"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2D0AE0C5" w14:textId="77777777" w:rsidR="000C2B4F" w:rsidRPr="007616FD" w:rsidRDefault="000C2B4F" w:rsidP="000C2B4F">
            <w:pPr>
              <w:spacing w:after="0" w:line="240" w:lineRule="auto"/>
              <w:jc w:val="right"/>
              <w:rPr>
                <w:color w:val="000000"/>
              </w:rPr>
            </w:pPr>
            <w:r w:rsidRPr="007616FD">
              <w:t>2019</w:t>
            </w:r>
          </w:p>
        </w:tc>
        <w:tc>
          <w:tcPr>
            <w:tcW w:w="2693" w:type="dxa"/>
            <w:shd w:val="clear" w:color="auto" w:fill="FFFFFF" w:themeFill="background1"/>
            <w:noWrap/>
            <w:hideMark/>
          </w:tcPr>
          <w:p w14:paraId="155D9D9E" w14:textId="77777777" w:rsidR="000C2B4F" w:rsidRPr="007616FD" w:rsidRDefault="000C2B4F" w:rsidP="000C2B4F">
            <w:pPr>
              <w:spacing w:after="0" w:line="240" w:lineRule="auto"/>
              <w:jc w:val="center"/>
              <w:rPr>
                <w:color w:val="000000"/>
              </w:rPr>
            </w:pPr>
            <w:r w:rsidRPr="007616FD">
              <w:t>56 INS</w:t>
            </w:r>
          </w:p>
        </w:tc>
        <w:tc>
          <w:tcPr>
            <w:tcW w:w="3731" w:type="dxa"/>
            <w:shd w:val="clear" w:color="auto" w:fill="FFFFFF" w:themeFill="background1"/>
            <w:noWrap/>
            <w:hideMark/>
          </w:tcPr>
          <w:p w14:paraId="437464C7"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14FDDE4C" w14:textId="77777777" w:rsidTr="00535C79">
        <w:trPr>
          <w:trHeight w:val="300"/>
        </w:trPr>
        <w:tc>
          <w:tcPr>
            <w:tcW w:w="562" w:type="dxa"/>
            <w:tcBorders>
              <w:right w:val="nil"/>
            </w:tcBorders>
            <w:shd w:val="clear" w:color="auto" w:fill="FFFFFF" w:themeFill="background1"/>
            <w:noWrap/>
            <w:hideMark/>
          </w:tcPr>
          <w:p w14:paraId="51D1ED2F"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7D84FF2F"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723EA97A" w14:textId="77777777" w:rsidR="000C2B4F" w:rsidRPr="007616FD" w:rsidRDefault="000C2B4F" w:rsidP="000C2B4F">
            <w:pPr>
              <w:spacing w:after="0" w:line="240" w:lineRule="auto"/>
              <w:jc w:val="right"/>
              <w:rPr>
                <w:color w:val="000000"/>
              </w:rPr>
            </w:pPr>
            <w:r w:rsidRPr="007616FD">
              <w:t>3564</w:t>
            </w:r>
          </w:p>
        </w:tc>
        <w:tc>
          <w:tcPr>
            <w:tcW w:w="425" w:type="dxa"/>
            <w:tcBorders>
              <w:left w:val="nil"/>
              <w:right w:val="nil"/>
            </w:tcBorders>
            <w:shd w:val="clear" w:color="auto" w:fill="FFFFFF" w:themeFill="background1"/>
            <w:noWrap/>
            <w:hideMark/>
          </w:tcPr>
          <w:p w14:paraId="68F8B3D0"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28173491" w14:textId="77777777" w:rsidR="000C2B4F" w:rsidRPr="007616FD" w:rsidRDefault="000C2B4F" w:rsidP="000C2B4F">
            <w:pPr>
              <w:spacing w:after="0" w:line="240" w:lineRule="auto"/>
              <w:jc w:val="right"/>
              <w:rPr>
                <w:color w:val="000000"/>
              </w:rPr>
            </w:pPr>
            <w:r w:rsidRPr="007616FD">
              <w:t>2020</w:t>
            </w:r>
          </w:p>
        </w:tc>
        <w:tc>
          <w:tcPr>
            <w:tcW w:w="2693" w:type="dxa"/>
            <w:shd w:val="clear" w:color="auto" w:fill="FFFFFF" w:themeFill="background1"/>
            <w:noWrap/>
            <w:hideMark/>
          </w:tcPr>
          <w:p w14:paraId="1D4857C6" w14:textId="77777777" w:rsidR="000C2B4F" w:rsidRPr="007616FD" w:rsidRDefault="000C2B4F" w:rsidP="000C2B4F">
            <w:pPr>
              <w:spacing w:after="0" w:line="240" w:lineRule="auto"/>
              <w:jc w:val="center"/>
              <w:rPr>
                <w:color w:val="000000"/>
              </w:rPr>
            </w:pPr>
            <w:r w:rsidRPr="007616FD">
              <w:t>58 INS</w:t>
            </w:r>
          </w:p>
        </w:tc>
        <w:tc>
          <w:tcPr>
            <w:tcW w:w="3731" w:type="dxa"/>
            <w:shd w:val="clear" w:color="auto" w:fill="FFFFFF" w:themeFill="background1"/>
            <w:noWrap/>
            <w:hideMark/>
          </w:tcPr>
          <w:p w14:paraId="7B5C0A23"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297B154C" w14:textId="77777777" w:rsidTr="00535C79">
        <w:trPr>
          <w:trHeight w:val="300"/>
        </w:trPr>
        <w:tc>
          <w:tcPr>
            <w:tcW w:w="562" w:type="dxa"/>
            <w:tcBorders>
              <w:right w:val="nil"/>
            </w:tcBorders>
            <w:shd w:val="clear" w:color="auto" w:fill="FFFFFF" w:themeFill="background1"/>
            <w:noWrap/>
            <w:hideMark/>
          </w:tcPr>
          <w:p w14:paraId="6A45CD91"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12EC2A37"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091C4119" w14:textId="77777777" w:rsidR="000C2B4F" w:rsidRPr="007616FD" w:rsidRDefault="000C2B4F" w:rsidP="000C2B4F">
            <w:pPr>
              <w:spacing w:after="0" w:line="240" w:lineRule="auto"/>
              <w:jc w:val="right"/>
              <w:rPr>
                <w:color w:val="000000"/>
              </w:rPr>
            </w:pPr>
            <w:r w:rsidRPr="007616FD">
              <w:t>17924</w:t>
            </w:r>
          </w:p>
        </w:tc>
        <w:tc>
          <w:tcPr>
            <w:tcW w:w="425" w:type="dxa"/>
            <w:tcBorders>
              <w:left w:val="nil"/>
              <w:right w:val="nil"/>
            </w:tcBorders>
            <w:shd w:val="clear" w:color="auto" w:fill="FFFFFF" w:themeFill="background1"/>
            <w:noWrap/>
            <w:hideMark/>
          </w:tcPr>
          <w:p w14:paraId="1BFA09A4"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62509CD6" w14:textId="77777777" w:rsidR="000C2B4F" w:rsidRPr="007616FD" w:rsidRDefault="000C2B4F" w:rsidP="000C2B4F">
            <w:pPr>
              <w:spacing w:after="0" w:line="240" w:lineRule="auto"/>
              <w:jc w:val="right"/>
              <w:rPr>
                <w:color w:val="000000"/>
              </w:rPr>
            </w:pPr>
            <w:r w:rsidRPr="007616FD">
              <w:t>2021</w:t>
            </w:r>
          </w:p>
        </w:tc>
        <w:tc>
          <w:tcPr>
            <w:tcW w:w="2693" w:type="dxa"/>
            <w:shd w:val="clear" w:color="auto" w:fill="FFFFFF" w:themeFill="background1"/>
            <w:noWrap/>
            <w:hideMark/>
          </w:tcPr>
          <w:p w14:paraId="499DA9CA" w14:textId="77777777" w:rsidR="000C2B4F" w:rsidRPr="007616FD" w:rsidRDefault="000C2B4F" w:rsidP="000C2B4F">
            <w:pPr>
              <w:spacing w:after="0" w:line="240" w:lineRule="auto"/>
              <w:jc w:val="center"/>
              <w:rPr>
                <w:color w:val="000000"/>
              </w:rPr>
            </w:pPr>
            <w:r w:rsidRPr="007616FD">
              <w:t>3 INS</w:t>
            </w:r>
          </w:p>
        </w:tc>
        <w:tc>
          <w:tcPr>
            <w:tcW w:w="3731" w:type="dxa"/>
            <w:shd w:val="clear" w:color="auto" w:fill="FFFFFF" w:themeFill="background1"/>
            <w:noWrap/>
            <w:hideMark/>
          </w:tcPr>
          <w:p w14:paraId="40878160"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6F2AE841" w14:textId="77777777" w:rsidTr="00535C79">
        <w:trPr>
          <w:trHeight w:val="300"/>
        </w:trPr>
        <w:tc>
          <w:tcPr>
            <w:tcW w:w="562" w:type="dxa"/>
            <w:tcBorders>
              <w:right w:val="nil"/>
            </w:tcBorders>
            <w:shd w:val="clear" w:color="auto" w:fill="FFFFFF" w:themeFill="background1"/>
            <w:noWrap/>
            <w:hideMark/>
          </w:tcPr>
          <w:p w14:paraId="71ECBAC8"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21C67103"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54EA385C" w14:textId="77777777" w:rsidR="000C2B4F" w:rsidRPr="007616FD" w:rsidRDefault="000C2B4F" w:rsidP="000C2B4F">
            <w:pPr>
              <w:spacing w:after="0" w:line="240" w:lineRule="auto"/>
              <w:jc w:val="right"/>
              <w:rPr>
                <w:color w:val="000000"/>
              </w:rPr>
            </w:pPr>
            <w:r w:rsidRPr="007616FD">
              <w:t>16761</w:t>
            </w:r>
          </w:p>
        </w:tc>
        <w:tc>
          <w:tcPr>
            <w:tcW w:w="425" w:type="dxa"/>
            <w:tcBorders>
              <w:left w:val="nil"/>
              <w:right w:val="nil"/>
            </w:tcBorders>
            <w:shd w:val="clear" w:color="auto" w:fill="FFFFFF" w:themeFill="background1"/>
            <w:noWrap/>
            <w:hideMark/>
          </w:tcPr>
          <w:p w14:paraId="38810B12"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49928FB9" w14:textId="77777777" w:rsidR="000C2B4F" w:rsidRPr="007616FD" w:rsidRDefault="000C2B4F" w:rsidP="000C2B4F">
            <w:pPr>
              <w:spacing w:after="0" w:line="240" w:lineRule="auto"/>
              <w:jc w:val="right"/>
              <w:rPr>
                <w:color w:val="000000"/>
              </w:rPr>
            </w:pPr>
            <w:r w:rsidRPr="007616FD">
              <w:t>2022</w:t>
            </w:r>
          </w:p>
        </w:tc>
        <w:tc>
          <w:tcPr>
            <w:tcW w:w="2693" w:type="dxa"/>
            <w:shd w:val="clear" w:color="auto" w:fill="FFFFFF" w:themeFill="background1"/>
            <w:noWrap/>
            <w:hideMark/>
          </w:tcPr>
          <w:p w14:paraId="16A09269" w14:textId="77777777" w:rsidR="000C2B4F" w:rsidRPr="007616FD" w:rsidRDefault="000C2B4F" w:rsidP="000C2B4F">
            <w:pPr>
              <w:spacing w:after="0" w:line="240" w:lineRule="auto"/>
              <w:jc w:val="center"/>
              <w:rPr>
                <w:color w:val="000000"/>
              </w:rPr>
            </w:pPr>
            <w:r w:rsidRPr="007616FD">
              <w:t>3 INS</w:t>
            </w:r>
          </w:p>
        </w:tc>
        <w:tc>
          <w:tcPr>
            <w:tcW w:w="3731" w:type="dxa"/>
            <w:shd w:val="clear" w:color="auto" w:fill="FFFFFF" w:themeFill="background1"/>
            <w:noWrap/>
            <w:hideMark/>
          </w:tcPr>
          <w:p w14:paraId="291D96B2"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6E04C7EC" w14:textId="77777777" w:rsidTr="00535C79">
        <w:trPr>
          <w:trHeight w:val="300"/>
        </w:trPr>
        <w:tc>
          <w:tcPr>
            <w:tcW w:w="562" w:type="dxa"/>
            <w:tcBorders>
              <w:right w:val="nil"/>
            </w:tcBorders>
            <w:shd w:val="clear" w:color="auto" w:fill="FFFFFF" w:themeFill="background1"/>
            <w:noWrap/>
            <w:hideMark/>
          </w:tcPr>
          <w:p w14:paraId="5C1CEB4A"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5C7B6274"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047CDD8D" w14:textId="77777777" w:rsidR="000C2B4F" w:rsidRPr="007616FD" w:rsidRDefault="000C2B4F" w:rsidP="000C2B4F">
            <w:pPr>
              <w:spacing w:after="0" w:line="240" w:lineRule="auto"/>
              <w:jc w:val="right"/>
              <w:rPr>
                <w:color w:val="000000"/>
              </w:rPr>
            </w:pPr>
            <w:r w:rsidRPr="007616FD">
              <w:t>11050</w:t>
            </w:r>
          </w:p>
        </w:tc>
        <w:tc>
          <w:tcPr>
            <w:tcW w:w="425" w:type="dxa"/>
            <w:tcBorders>
              <w:left w:val="nil"/>
              <w:right w:val="nil"/>
            </w:tcBorders>
            <w:shd w:val="clear" w:color="auto" w:fill="FFFFFF" w:themeFill="background1"/>
            <w:noWrap/>
            <w:hideMark/>
          </w:tcPr>
          <w:p w14:paraId="454C22CB"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14DFA4E8" w14:textId="77777777" w:rsidR="000C2B4F" w:rsidRPr="007616FD" w:rsidRDefault="000C2B4F" w:rsidP="000C2B4F">
            <w:pPr>
              <w:spacing w:after="0" w:line="240" w:lineRule="auto"/>
              <w:jc w:val="right"/>
              <w:rPr>
                <w:color w:val="000000"/>
              </w:rPr>
            </w:pPr>
            <w:r w:rsidRPr="007616FD">
              <w:t>2020</w:t>
            </w:r>
          </w:p>
        </w:tc>
        <w:tc>
          <w:tcPr>
            <w:tcW w:w="2693" w:type="dxa"/>
            <w:shd w:val="clear" w:color="auto" w:fill="FFFFFF" w:themeFill="background1"/>
            <w:noWrap/>
            <w:hideMark/>
          </w:tcPr>
          <w:p w14:paraId="62C625FB" w14:textId="77777777" w:rsidR="000C2B4F" w:rsidRPr="007616FD" w:rsidRDefault="000C2B4F" w:rsidP="000C2B4F">
            <w:pPr>
              <w:spacing w:after="0" w:line="240" w:lineRule="auto"/>
              <w:jc w:val="center"/>
              <w:rPr>
                <w:color w:val="000000"/>
              </w:rPr>
            </w:pPr>
            <w:r w:rsidRPr="007616FD">
              <w:t>3 INS</w:t>
            </w:r>
          </w:p>
        </w:tc>
        <w:tc>
          <w:tcPr>
            <w:tcW w:w="3731" w:type="dxa"/>
            <w:shd w:val="clear" w:color="auto" w:fill="FFFFFF" w:themeFill="background1"/>
            <w:noWrap/>
            <w:hideMark/>
          </w:tcPr>
          <w:p w14:paraId="66ABF5E2"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17E0C412" w14:textId="77777777" w:rsidTr="00535C79">
        <w:trPr>
          <w:trHeight w:val="300"/>
        </w:trPr>
        <w:tc>
          <w:tcPr>
            <w:tcW w:w="562" w:type="dxa"/>
            <w:tcBorders>
              <w:right w:val="nil"/>
            </w:tcBorders>
            <w:shd w:val="clear" w:color="auto" w:fill="FFFFFF" w:themeFill="background1"/>
            <w:noWrap/>
            <w:hideMark/>
          </w:tcPr>
          <w:p w14:paraId="4876AD5B"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0BE56962"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7B088899" w14:textId="77777777" w:rsidR="000C2B4F" w:rsidRPr="007616FD" w:rsidRDefault="000C2B4F" w:rsidP="000C2B4F">
            <w:pPr>
              <w:spacing w:after="0" w:line="240" w:lineRule="auto"/>
              <w:jc w:val="right"/>
              <w:rPr>
                <w:color w:val="000000"/>
              </w:rPr>
            </w:pPr>
            <w:r w:rsidRPr="007616FD">
              <w:t>18631</w:t>
            </w:r>
          </w:p>
        </w:tc>
        <w:tc>
          <w:tcPr>
            <w:tcW w:w="425" w:type="dxa"/>
            <w:tcBorders>
              <w:left w:val="nil"/>
              <w:right w:val="nil"/>
            </w:tcBorders>
            <w:shd w:val="clear" w:color="auto" w:fill="FFFFFF" w:themeFill="background1"/>
            <w:noWrap/>
            <w:hideMark/>
          </w:tcPr>
          <w:p w14:paraId="116D5809"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2AD70DE3" w14:textId="77777777" w:rsidR="000C2B4F" w:rsidRPr="007616FD" w:rsidRDefault="000C2B4F" w:rsidP="000C2B4F">
            <w:pPr>
              <w:spacing w:after="0" w:line="240" w:lineRule="auto"/>
              <w:jc w:val="right"/>
              <w:rPr>
                <w:color w:val="000000"/>
              </w:rPr>
            </w:pPr>
            <w:r w:rsidRPr="007616FD">
              <w:t>2020</w:t>
            </w:r>
          </w:p>
        </w:tc>
        <w:tc>
          <w:tcPr>
            <w:tcW w:w="2693" w:type="dxa"/>
            <w:shd w:val="clear" w:color="auto" w:fill="FFFFFF" w:themeFill="background1"/>
            <w:noWrap/>
            <w:hideMark/>
          </w:tcPr>
          <w:p w14:paraId="173C9549" w14:textId="77777777" w:rsidR="000C2B4F" w:rsidRPr="007616FD" w:rsidRDefault="000C2B4F" w:rsidP="000C2B4F">
            <w:pPr>
              <w:spacing w:after="0" w:line="240" w:lineRule="auto"/>
              <w:jc w:val="center"/>
              <w:rPr>
                <w:color w:val="000000"/>
              </w:rPr>
            </w:pPr>
            <w:r w:rsidRPr="007616FD">
              <w:t>33 INS</w:t>
            </w:r>
          </w:p>
        </w:tc>
        <w:tc>
          <w:tcPr>
            <w:tcW w:w="3731" w:type="dxa"/>
            <w:shd w:val="clear" w:color="auto" w:fill="FFFFFF" w:themeFill="background1"/>
            <w:noWrap/>
            <w:hideMark/>
          </w:tcPr>
          <w:p w14:paraId="0A37C081"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4C486A8E" w14:textId="77777777" w:rsidTr="00535C79">
        <w:trPr>
          <w:trHeight w:val="300"/>
        </w:trPr>
        <w:tc>
          <w:tcPr>
            <w:tcW w:w="562" w:type="dxa"/>
            <w:tcBorders>
              <w:right w:val="nil"/>
            </w:tcBorders>
            <w:shd w:val="clear" w:color="auto" w:fill="FFFFFF" w:themeFill="background1"/>
            <w:noWrap/>
            <w:hideMark/>
          </w:tcPr>
          <w:p w14:paraId="24CEAAA7"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2775806B"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61CC41BD" w14:textId="77777777" w:rsidR="000C2B4F" w:rsidRPr="007616FD" w:rsidRDefault="000C2B4F" w:rsidP="000C2B4F">
            <w:pPr>
              <w:spacing w:after="0" w:line="240" w:lineRule="auto"/>
              <w:jc w:val="right"/>
              <w:rPr>
                <w:color w:val="000000"/>
              </w:rPr>
            </w:pPr>
            <w:r w:rsidRPr="007616FD">
              <w:t>298</w:t>
            </w:r>
          </w:p>
        </w:tc>
        <w:tc>
          <w:tcPr>
            <w:tcW w:w="425" w:type="dxa"/>
            <w:tcBorders>
              <w:left w:val="nil"/>
              <w:right w:val="nil"/>
            </w:tcBorders>
            <w:shd w:val="clear" w:color="auto" w:fill="FFFFFF" w:themeFill="background1"/>
            <w:noWrap/>
            <w:hideMark/>
          </w:tcPr>
          <w:p w14:paraId="7402EAB1"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2EF26BE2" w14:textId="77777777" w:rsidR="000C2B4F" w:rsidRPr="007616FD" w:rsidRDefault="000C2B4F" w:rsidP="000C2B4F">
            <w:pPr>
              <w:spacing w:after="0" w:line="240" w:lineRule="auto"/>
              <w:jc w:val="right"/>
              <w:rPr>
                <w:color w:val="000000"/>
              </w:rPr>
            </w:pPr>
            <w:r w:rsidRPr="007616FD">
              <w:t>2022</w:t>
            </w:r>
          </w:p>
        </w:tc>
        <w:tc>
          <w:tcPr>
            <w:tcW w:w="2693" w:type="dxa"/>
            <w:shd w:val="clear" w:color="auto" w:fill="FFFFFF" w:themeFill="background1"/>
            <w:noWrap/>
            <w:hideMark/>
          </w:tcPr>
          <w:p w14:paraId="25218004" w14:textId="77777777" w:rsidR="000C2B4F" w:rsidRPr="007616FD" w:rsidRDefault="000C2B4F" w:rsidP="000C2B4F">
            <w:pPr>
              <w:spacing w:after="0" w:line="240" w:lineRule="auto"/>
              <w:jc w:val="center"/>
              <w:rPr>
                <w:color w:val="000000"/>
              </w:rPr>
            </w:pPr>
            <w:r w:rsidRPr="007616FD">
              <w:t>45 INS</w:t>
            </w:r>
          </w:p>
        </w:tc>
        <w:tc>
          <w:tcPr>
            <w:tcW w:w="3731" w:type="dxa"/>
            <w:shd w:val="clear" w:color="auto" w:fill="FFFFFF" w:themeFill="background1"/>
            <w:noWrap/>
            <w:hideMark/>
          </w:tcPr>
          <w:p w14:paraId="1138D4CD"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60F56696" w14:textId="77777777" w:rsidTr="00535C79">
        <w:trPr>
          <w:trHeight w:val="300"/>
        </w:trPr>
        <w:tc>
          <w:tcPr>
            <w:tcW w:w="562" w:type="dxa"/>
            <w:tcBorders>
              <w:right w:val="nil"/>
            </w:tcBorders>
            <w:shd w:val="clear" w:color="auto" w:fill="FFFFFF" w:themeFill="background1"/>
            <w:noWrap/>
            <w:hideMark/>
          </w:tcPr>
          <w:p w14:paraId="112C9844"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76DA1189"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26DFB4C0" w14:textId="77777777" w:rsidR="000C2B4F" w:rsidRPr="007616FD" w:rsidRDefault="000C2B4F" w:rsidP="000C2B4F">
            <w:pPr>
              <w:spacing w:after="0" w:line="240" w:lineRule="auto"/>
              <w:jc w:val="right"/>
              <w:rPr>
                <w:color w:val="000000"/>
              </w:rPr>
            </w:pPr>
            <w:r w:rsidRPr="007616FD">
              <w:t>11546</w:t>
            </w:r>
          </w:p>
        </w:tc>
        <w:tc>
          <w:tcPr>
            <w:tcW w:w="425" w:type="dxa"/>
            <w:tcBorders>
              <w:left w:val="nil"/>
              <w:right w:val="nil"/>
            </w:tcBorders>
            <w:shd w:val="clear" w:color="auto" w:fill="FFFFFF" w:themeFill="background1"/>
            <w:noWrap/>
            <w:hideMark/>
          </w:tcPr>
          <w:p w14:paraId="6F25E684"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1C093BB5" w14:textId="77777777" w:rsidR="000C2B4F" w:rsidRPr="007616FD" w:rsidRDefault="000C2B4F" w:rsidP="000C2B4F">
            <w:pPr>
              <w:spacing w:after="0" w:line="240" w:lineRule="auto"/>
              <w:jc w:val="right"/>
              <w:rPr>
                <w:color w:val="000000"/>
              </w:rPr>
            </w:pPr>
            <w:r w:rsidRPr="007616FD">
              <w:t>2018</w:t>
            </w:r>
          </w:p>
        </w:tc>
        <w:tc>
          <w:tcPr>
            <w:tcW w:w="2693" w:type="dxa"/>
            <w:shd w:val="clear" w:color="auto" w:fill="FFFFFF" w:themeFill="background1"/>
            <w:noWrap/>
            <w:hideMark/>
          </w:tcPr>
          <w:p w14:paraId="29445C02" w14:textId="77777777" w:rsidR="000C2B4F" w:rsidRPr="007616FD" w:rsidRDefault="000C2B4F" w:rsidP="000C2B4F">
            <w:pPr>
              <w:spacing w:after="0" w:line="240" w:lineRule="auto"/>
              <w:jc w:val="center"/>
              <w:rPr>
                <w:color w:val="000000"/>
              </w:rPr>
            </w:pPr>
            <w:r w:rsidRPr="007616FD">
              <w:t>59 INS</w:t>
            </w:r>
          </w:p>
        </w:tc>
        <w:tc>
          <w:tcPr>
            <w:tcW w:w="3731" w:type="dxa"/>
            <w:shd w:val="clear" w:color="auto" w:fill="FFFFFF" w:themeFill="background1"/>
            <w:noWrap/>
            <w:hideMark/>
          </w:tcPr>
          <w:p w14:paraId="3E8A769E"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331ACA3E" w14:textId="77777777" w:rsidTr="00535C79">
        <w:trPr>
          <w:trHeight w:val="300"/>
        </w:trPr>
        <w:tc>
          <w:tcPr>
            <w:tcW w:w="562" w:type="dxa"/>
            <w:tcBorders>
              <w:right w:val="nil"/>
            </w:tcBorders>
            <w:shd w:val="clear" w:color="auto" w:fill="FFFFFF" w:themeFill="background1"/>
            <w:noWrap/>
            <w:hideMark/>
          </w:tcPr>
          <w:p w14:paraId="416D6481" w14:textId="77777777" w:rsidR="000C2B4F" w:rsidRPr="007616FD" w:rsidRDefault="000C2B4F" w:rsidP="000C2B4F">
            <w:pPr>
              <w:spacing w:after="0" w:line="240" w:lineRule="auto"/>
              <w:jc w:val="right"/>
              <w:rPr>
                <w:color w:val="000000"/>
              </w:rPr>
            </w:pPr>
            <w:r w:rsidRPr="007616FD">
              <w:t>37</w:t>
            </w:r>
          </w:p>
        </w:tc>
        <w:tc>
          <w:tcPr>
            <w:tcW w:w="709" w:type="dxa"/>
            <w:tcBorders>
              <w:left w:val="nil"/>
              <w:right w:val="nil"/>
            </w:tcBorders>
            <w:shd w:val="clear" w:color="auto" w:fill="FFFFFF" w:themeFill="background1"/>
            <w:noWrap/>
            <w:hideMark/>
          </w:tcPr>
          <w:p w14:paraId="1CB584CE"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7AB48170" w14:textId="77777777" w:rsidR="000C2B4F" w:rsidRPr="007616FD" w:rsidRDefault="000C2B4F" w:rsidP="000C2B4F">
            <w:pPr>
              <w:spacing w:after="0" w:line="240" w:lineRule="auto"/>
              <w:jc w:val="right"/>
              <w:rPr>
                <w:color w:val="000000"/>
              </w:rPr>
            </w:pPr>
            <w:r w:rsidRPr="007616FD">
              <w:t>13072</w:t>
            </w:r>
          </w:p>
        </w:tc>
        <w:tc>
          <w:tcPr>
            <w:tcW w:w="425" w:type="dxa"/>
            <w:tcBorders>
              <w:left w:val="nil"/>
              <w:right w:val="nil"/>
            </w:tcBorders>
            <w:shd w:val="clear" w:color="auto" w:fill="FFFFFF" w:themeFill="background1"/>
            <w:noWrap/>
            <w:hideMark/>
          </w:tcPr>
          <w:p w14:paraId="79D6A523"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3A8A2EDE" w14:textId="77777777" w:rsidR="000C2B4F" w:rsidRPr="007616FD" w:rsidRDefault="000C2B4F" w:rsidP="000C2B4F">
            <w:pPr>
              <w:spacing w:after="0" w:line="240" w:lineRule="auto"/>
              <w:jc w:val="right"/>
              <w:rPr>
                <w:color w:val="000000"/>
              </w:rPr>
            </w:pPr>
            <w:r w:rsidRPr="007616FD">
              <w:t>2018</w:t>
            </w:r>
          </w:p>
        </w:tc>
        <w:tc>
          <w:tcPr>
            <w:tcW w:w="2693" w:type="dxa"/>
            <w:shd w:val="clear" w:color="auto" w:fill="FFFFFF" w:themeFill="background1"/>
            <w:noWrap/>
            <w:hideMark/>
          </w:tcPr>
          <w:p w14:paraId="6234DDED" w14:textId="77777777" w:rsidR="000C2B4F" w:rsidRPr="007616FD" w:rsidRDefault="000C2B4F" w:rsidP="000C2B4F">
            <w:pPr>
              <w:spacing w:after="0" w:line="240" w:lineRule="auto"/>
              <w:jc w:val="center"/>
              <w:rPr>
                <w:color w:val="000000"/>
              </w:rPr>
            </w:pPr>
            <w:r w:rsidRPr="007616FD">
              <w:t>58 INS</w:t>
            </w:r>
          </w:p>
        </w:tc>
        <w:tc>
          <w:tcPr>
            <w:tcW w:w="3731" w:type="dxa"/>
            <w:shd w:val="clear" w:color="auto" w:fill="FFFFFF" w:themeFill="background1"/>
            <w:noWrap/>
            <w:hideMark/>
          </w:tcPr>
          <w:p w14:paraId="2132C0CA"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1A81C7C1" w14:textId="77777777" w:rsidTr="00535C79">
        <w:trPr>
          <w:trHeight w:val="300"/>
        </w:trPr>
        <w:tc>
          <w:tcPr>
            <w:tcW w:w="562" w:type="dxa"/>
            <w:tcBorders>
              <w:right w:val="nil"/>
            </w:tcBorders>
            <w:shd w:val="clear" w:color="auto" w:fill="FFFFFF" w:themeFill="background1"/>
            <w:noWrap/>
            <w:hideMark/>
          </w:tcPr>
          <w:p w14:paraId="25CD8398"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583E143E"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609B66F0" w14:textId="77777777" w:rsidR="000C2B4F" w:rsidRPr="007616FD" w:rsidRDefault="000C2B4F" w:rsidP="000C2B4F">
            <w:pPr>
              <w:spacing w:after="0" w:line="240" w:lineRule="auto"/>
              <w:jc w:val="right"/>
              <w:rPr>
                <w:color w:val="000000"/>
              </w:rPr>
            </w:pPr>
            <w:r w:rsidRPr="007616FD">
              <w:t>20026</w:t>
            </w:r>
          </w:p>
        </w:tc>
        <w:tc>
          <w:tcPr>
            <w:tcW w:w="425" w:type="dxa"/>
            <w:tcBorders>
              <w:left w:val="nil"/>
              <w:right w:val="nil"/>
            </w:tcBorders>
            <w:shd w:val="clear" w:color="auto" w:fill="FFFFFF" w:themeFill="background1"/>
            <w:noWrap/>
            <w:hideMark/>
          </w:tcPr>
          <w:p w14:paraId="44C8EBEA"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6B0F4AF8" w14:textId="77777777" w:rsidR="000C2B4F" w:rsidRPr="007616FD" w:rsidRDefault="000C2B4F" w:rsidP="000C2B4F">
            <w:pPr>
              <w:spacing w:after="0" w:line="240" w:lineRule="auto"/>
              <w:jc w:val="right"/>
              <w:rPr>
                <w:color w:val="000000"/>
              </w:rPr>
            </w:pPr>
            <w:r w:rsidRPr="007616FD">
              <w:t>2021</w:t>
            </w:r>
          </w:p>
        </w:tc>
        <w:tc>
          <w:tcPr>
            <w:tcW w:w="2693" w:type="dxa"/>
            <w:shd w:val="clear" w:color="auto" w:fill="FFFFFF" w:themeFill="background1"/>
            <w:noWrap/>
            <w:hideMark/>
          </w:tcPr>
          <w:p w14:paraId="44BBF990" w14:textId="77777777" w:rsidR="000C2B4F" w:rsidRPr="007616FD" w:rsidRDefault="000C2B4F" w:rsidP="000C2B4F">
            <w:pPr>
              <w:spacing w:after="0" w:line="240" w:lineRule="auto"/>
              <w:jc w:val="center"/>
              <w:rPr>
                <w:color w:val="000000"/>
              </w:rPr>
            </w:pPr>
            <w:r w:rsidRPr="007616FD">
              <w:t>27 INS</w:t>
            </w:r>
          </w:p>
        </w:tc>
        <w:tc>
          <w:tcPr>
            <w:tcW w:w="3731" w:type="dxa"/>
            <w:shd w:val="clear" w:color="auto" w:fill="FFFFFF" w:themeFill="background1"/>
            <w:noWrap/>
            <w:hideMark/>
          </w:tcPr>
          <w:p w14:paraId="7A61F1AF"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1B13E0C4" w14:textId="77777777" w:rsidTr="00535C79">
        <w:trPr>
          <w:trHeight w:val="300"/>
        </w:trPr>
        <w:tc>
          <w:tcPr>
            <w:tcW w:w="562" w:type="dxa"/>
            <w:tcBorders>
              <w:right w:val="nil"/>
            </w:tcBorders>
            <w:shd w:val="clear" w:color="auto" w:fill="FFFFFF" w:themeFill="background1"/>
            <w:noWrap/>
            <w:hideMark/>
          </w:tcPr>
          <w:p w14:paraId="7FD8F048"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4086EAB3"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12E6A847" w14:textId="77777777" w:rsidR="000C2B4F" w:rsidRPr="007616FD" w:rsidRDefault="000C2B4F" w:rsidP="000C2B4F">
            <w:pPr>
              <w:spacing w:after="0" w:line="240" w:lineRule="auto"/>
              <w:jc w:val="right"/>
              <w:rPr>
                <w:color w:val="000000"/>
              </w:rPr>
            </w:pPr>
            <w:r w:rsidRPr="007616FD">
              <w:t>13281</w:t>
            </w:r>
          </w:p>
        </w:tc>
        <w:tc>
          <w:tcPr>
            <w:tcW w:w="425" w:type="dxa"/>
            <w:tcBorders>
              <w:left w:val="nil"/>
              <w:right w:val="nil"/>
            </w:tcBorders>
            <w:shd w:val="clear" w:color="auto" w:fill="FFFFFF" w:themeFill="background1"/>
            <w:noWrap/>
            <w:hideMark/>
          </w:tcPr>
          <w:p w14:paraId="35D257B4"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617B58CC" w14:textId="77777777" w:rsidR="000C2B4F" w:rsidRPr="007616FD" w:rsidRDefault="000C2B4F" w:rsidP="000C2B4F">
            <w:pPr>
              <w:spacing w:after="0" w:line="240" w:lineRule="auto"/>
              <w:jc w:val="right"/>
              <w:rPr>
                <w:color w:val="000000"/>
              </w:rPr>
            </w:pPr>
            <w:r w:rsidRPr="007616FD">
              <w:t>2018</w:t>
            </w:r>
          </w:p>
        </w:tc>
        <w:tc>
          <w:tcPr>
            <w:tcW w:w="2693" w:type="dxa"/>
            <w:shd w:val="clear" w:color="auto" w:fill="FFFFFF" w:themeFill="background1"/>
            <w:noWrap/>
            <w:hideMark/>
          </w:tcPr>
          <w:p w14:paraId="540A8417" w14:textId="77777777" w:rsidR="000C2B4F" w:rsidRPr="007616FD" w:rsidRDefault="000C2B4F" w:rsidP="000C2B4F">
            <w:pPr>
              <w:spacing w:after="0" w:line="240" w:lineRule="auto"/>
              <w:jc w:val="center"/>
              <w:rPr>
                <w:color w:val="000000"/>
              </w:rPr>
            </w:pPr>
            <w:r w:rsidRPr="007616FD">
              <w:t>30 INS</w:t>
            </w:r>
          </w:p>
        </w:tc>
        <w:tc>
          <w:tcPr>
            <w:tcW w:w="3731" w:type="dxa"/>
            <w:shd w:val="clear" w:color="auto" w:fill="FFFFFF" w:themeFill="background1"/>
            <w:noWrap/>
            <w:hideMark/>
          </w:tcPr>
          <w:p w14:paraId="327A5B78"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701A1A23" w14:textId="77777777" w:rsidTr="00535C79">
        <w:trPr>
          <w:trHeight w:val="300"/>
        </w:trPr>
        <w:tc>
          <w:tcPr>
            <w:tcW w:w="562" w:type="dxa"/>
            <w:tcBorders>
              <w:right w:val="nil"/>
            </w:tcBorders>
            <w:shd w:val="clear" w:color="auto" w:fill="FFFFFF" w:themeFill="background1"/>
            <w:noWrap/>
            <w:hideMark/>
          </w:tcPr>
          <w:p w14:paraId="64A26E55"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466F9662"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41E90FD5" w14:textId="77777777" w:rsidR="000C2B4F" w:rsidRPr="007616FD" w:rsidRDefault="000C2B4F" w:rsidP="000C2B4F">
            <w:pPr>
              <w:spacing w:after="0" w:line="240" w:lineRule="auto"/>
              <w:jc w:val="right"/>
              <w:rPr>
                <w:color w:val="000000"/>
              </w:rPr>
            </w:pPr>
            <w:r w:rsidRPr="007616FD">
              <w:t>17901</w:t>
            </w:r>
          </w:p>
        </w:tc>
        <w:tc>
          <w:tcPr>
            <w:tcW w:w="425" w:type="dxa"/>
            <w:tcBorders>
              <w:left w:val="nil"/>
              <w:right w:val="nil"/>
            </w:tcBorders>
            <w:shd w:val="clear" w:color="auto" w:fill="FFFFFF" w:themeFill="background1"/>
            <w:noWrap/>
            <w:hideMark/>
          </w:tcPr>
          <w:p w14:paraId="25113D3D"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2167255A" w14:textId="77777777" w:rsidR="000C2B4F" w:rsidRPr="007616FD" w:rsidRDefault="000C2B4F" w:rsidP="000C2B4F">
            <w:pPr>
              <w:spacing w:after="0" w:line="240" w:lineRule="auto"/>
              <w:jc w:val="right"/>
              <w:rPr>
                <w:color w:val="000000"/>
              </w:rPr>
            </w:pPr>
            <w:r w:rsidRPr="007616FD">
              <w:t>2020</w:t>
            </w:r>
          </w:p>
        </w:tc>
        <w:tc>
          <w:tcPr>
            <w:tcW w:w="2693" w:type="dxa"/>
            <w:shd w:val="clear" w:color="auto" w:fill="FFFFFF" w:themeFill="background1"/>
            <w:noWrap/>
            <w:hideMark/>
          </w:tcPr>
          <w:p w14:paraId="0D10BF85" w14:textId="77777777" w:rsidR="000C2B4F" w:rsidRPr="007616FD" w:rsidRDefault="000C2B4F" w:rsidP="000C2B4F">
            <w:pPr>
              <w:spacing w:after="0" w:line="240" w:lineRule="auto"/>
              <w:jc w:val="center"/>
              <w:rPr>
                <w:color w:val="000000"/>
              </w:rPr>
            </w:pPr>
            <w:r w:rsidRPr="007616FD">
              <w:t>58 INS</w:t>
            </w:r>
          </w:p>
        </w:tc>
        <w:tc>
          <w:tcPr>
            <w:tcW w:w="3731" w:type="dxa"/>
            <w:shd w:val="clear" w:color="auto" w:fill="FFFFFF" w:themeFill="background1"/>
            <w:noWrap/>
            <w:hideMark/>
          </w:tcPr>
          <w:p w14:paraId="56901247"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2A34C979" w14:textId="77777777" w:rsidTr="00535C79">
        <w:trPr>
          <w:trHeight w:val="300"/>
        </w:trPr>
        <w:tc>
          <w:tcPr>
            <w:tcW w:w="562" w:type="dxa"/>
            <w:tcBorders>
              <w:right w:val="nil"/>
            </w:tcBorders>
            <w:shd w:val="clear" w:color="auto" w:fill="FFFFFF" w:themeFill="background1"/>
            <w:noWrap/>
            <w:hideMark/>
          </w:tcPr>
          <w:p w14:paraId="3469A395"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53B55023"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6DD033B7" w14:textId="77777777" w:rsidR="000C2B4F" w:rsidRPr="007616FD" w:rsidRDefault="000C2B4F" w:rsidP="000C2B4F">
            <w:pPr>
              <w:spacing w:after="0" w:line="240" w:lineRule="auto"/>
              <w:jc w:val="right"/>
              <w:rPr>
                <w:color w:val="000000"/>
              </w:rPr>
            </w:pPr>
            <w:r w:rsidRPr="007616FD">
              <w:t>8166</w:t>
            </w:r>
          </w:p>
        </w:tc>
        <w:tc>
          <w:tcPr>
            <w:tcW w:w="425" w:type="dxa"/>
            <w:tcBorders>
              <w:left w:val="nil"/>
              <w:right w:val="nil"/>
            </w:tcBorders>
            <w:shd w:val="clear" w:color="auto" w:fill="FFFFFF" w:themeFill="background1"/>
            <w:noWrap/>
            <w:hideMark/>
          </w:tcPr>
          <w:p w14:paraId="675CEDFC"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7322DC26" w14:textId="77777777" w:rsidR="000C2B4F" w:rsidRPr="007616FD" w:rsidRDefault="000C2B4F" w:rsidP="000C2B4F">
            <w:pPr>
              <w:spacing w:after="0" w:line="240" w:lineRule="auto"/>
              <w:jc w:val="right"/>
              <w:rPr>
                <w:color w:val="000000"/>
              </w:rPr>
            </w:pPr>
            <w:r w:rsidRPr="007616FD">
              <w:t>2021</w:t>
            </w:r>
          </w:p>
        </w:tc>
        <w:tc>
          <w:tcPr>
            <w:tcW w:w="2693" w:type="dxa"/>
            <w:shd w:val="clear" w:color="auto" w:fill="FFFFFF" w:themeFill="background1"/>
            <w:noWrap/>
            <w:hideMark/>
          </w:tcPr>
          <w:p w14:paraId="1B648476" w14:textId="77777777" w:rsidR="000C2B4F" w:rsidRPr="007616FD" w:rsidRDefault="000C2B4F" w:rsidP="000C2B4F">
            <w:pPr>
              <w:spacing w:after="0" w:line="240" w:lineRule="auto"/>
              <w:jc w:val="center"/>
              <w:rPr>
                <w:color w:val="000000"/>
              </w:rPr>
            </w:pPr>
            <w:r w:rsidRPr="007616FD">
              <w:t>3 INS</w:t>
            </w:r>
          </w:p>
        </w:tc>
        <w:tc>
          <w:tcPr>
            <w:tcW w:w="3731" w:type="dxa"/>
            <w:shd w:val="clear" w:color="auto" w:fill="FFFFFF" w:themeFill="background1"/>
            <w:noWrap/>
            <w:hideMark/>
          </w:tcPr>
          <w:p w14:paraId="7A3A50A5"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6ECBD8C9" w14:textId="77777777" w:rsidTr="00535C79">
        <w:trPr>
          <w:trHeight w:val="300"/>
        </w:trPr>
        <w:tc>
          <w:tcPr>
            <w:tcW w:w="562" w:type="dxa"/>
            <w:tcBorders>
              <w:right w:val="nil"/>
            </w:tcBorders>
            <w:shd w:val="clear" w:color="auto" w:fill="FFFFFF" w:themeFill="background1"/>
            <w:noWrap/>
            <w:hideMark/>
          </w:tcPr>
          <w:p w14:paraId="4621E06D"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1CAB9BA7"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7E7F1847" w14:textId="77777777" w:rsidR="000C2B4F" w:rsidRPr="007616FD" w:rsidRDefault="000C2B4F" w:rsidP="000C2B4F">
            <w:pPr>
              <w:spacing w:after="0" w:line="240" w:lineRule="auto"/>
              <w:jc w:val="right"/>
              <w:rPr>
                <w:color w:val="000000"/>
              </w:rPr>
            </w:pPr>
            <w:r w:rsidRPr="007616FD">
              <w:t>9928</w:t>
            </w:r>
          </w:p>
        </w:tc>
        <w:tc>
          <w:tcPr>
            <w:tcW w:w="425" w:type="dxa"/>
            <w:tcBorders>
              <w:left w:val="nil"/>
              <w:right w:val="nil"/>
            </w:tcBorders>
            <w:shd w:val="clear" w:color="auto" w:fill="FFFFFF" w:themeFill="background1"/>
            <w:noWrap/>
            <w:hideMark/>
          </w:tcPr>
          <w:p w14:paraId="6CD347FD"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007D99D8" w14:textId="77777777" w:rsidR="000C2B4F" w:rsidRPr="007616FD" w:rsidRDefault="000C2B4F" w:rsidP="000C2B4F">
            <w:pPr>
              <w:spacing w:after="0" w:line="240" w:lineRule="auto"/>
              <w:jc w:val="right"/>
              <w:rPr>
                <w:color w:val="000000"/>
              </w:rPr>
            </w:pPr>
            <w:r w:rsidRPr="007616FD">
              <w:t>2019</w:t>
            </w:r>
          </w:p>
        </w:tc>
        <w:tc>
          <w:tcPr>
            <w:tcW w:w="2693" w:type="dxa"/>
            <w:shd w:val="clear" w:color="auto" w:fill="FFFFFF" w:themeFill="background1"/>
            <w:noWrap/>
            <w:hideMark/>
          </w:tcPr>
          <w:p w14:paraId="6D839A5B" w14:textId="77777777" w:rsidR="000C2B4F" w:rsidRPr="007616FD" w:rsidRDefault="000C2B4F" w:rsidP="000C2B4F">
            <w:pPr>
              <w:spacing w:after="0" w:line="240" w:lineRule="auto"/>
              <w:jc w:val="center"/>
              <w:rPr>
                <w:color w:val="000000"/>
              </w:rPr>
            </w:pPr>
            <w:r w:rsidRPr="007616FD">
              <w:t>47 INS</w:t>
            </w:r>
          </w:p>
        </w:tc>
        <w:tc>
          <w:tcPr>
            <w:tcW w:w="3731" w:type="dxa"/>
            <w:shd w:val="clear" w:color="auto" w:fill="FFFFFF" w:themeFill="background1"/>
            <w:noWrap/>
            <w:hideMark/>
          </w:tcPr>
          <w:p w14:paraId="6CC57950"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111EBB02" w14:textId="77777777" w:rsidTr="00535C79">
        <w:trPr>
          <w:trHeight w:val="300"/>
        </w:trPr>
        <w:tc>
          <w:tcPr>
            <w:tcW w:w="562" w:type="dxa"/>
            <w:tcBorders>
              <w:right w:val="nil"/>
            </w:tcBorders>
            <w:shd w:val="clear" w:color="auto" w:fill="FFFFFF" w:themeFill="background1"/>
            <w:noWrap/>
            <w:hideMark/>
          </w:tcPr>
          <w:p w14:paraId="1D48986C"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050C3563"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4068DBC0" w14:textId="77777777" w:rsidR="000C2B4F" w:rsidRPr="007616FD" w:rsidRDefault="000C2B4F" w:rsidP="000C2B4F">
            <w:pPr>
              <w:spacing w:after="0" w:line="240" w:lineRule="auto"/>
              <w:jc w:val="right"/>
              <w:rPr>
                <w:color w:val="000000"/>
              </w:rPr>
            </w:pPr>
            <w:r w:rsidRPr="007616FD">
              <w:t>9898</w:t>
            </w:r>
          </w:p>
        </w:tc>
        <w:tc>
          <w:tcPr>
            <w:tcW w:w="425" w:type="dxa"/>
            <w:tcBorders>
              <w:left w:val="nil"/>
              <w:right w:val="nil"/>
            </w:tcBorders>
            <w:shd w:val="clear" w:color="auto" w:fill="FFFFFF" w:themeFill="background1"/>
            <w:noWrap/>
            <w:hideMark/>
          </w:tcPr>
          <w:p w14:paraId="11C324DA"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06697958" w14:textId="77777777" w:rsidR="000C2B4F" w:rsidRPr="007616FD" w:rsidRDefault="000C2B4F" w:rsidP="000C2B4F">
            <w:pPr>
              <w:spacing w:after="0" w:line="240" w:lineRule="auto"/>
              <w:jc w:val="right"/>
              <w:rPr>
                <w:color w:val="000000"/>
              </w:rPr>
            </w:pPr>
            <w:r w:rsidRPr="007616FD">
              <w:t>2022</w:t>
            </w:r>
          </w:p>
        </w:tc>
        <w:tc>
          <w:tcPr>
            <w:tcW w:w="2693" w:type="dxa"/>
            <w:shd w:val="clear" w:color="auto" w:fill="FFFFFF" w:themeFill="background1"/>
            <w:noWrap/>
            <w:hideMark/>
          </w:tcPr>
          <w:p w14:paraId="1760D6A6" w14:textId="77777777" w:rsidR="000C2B4F" w:rsidRPr="007616FD" w:rsidRDefault="000C2B4F" w:rsidP="000C2B4F">
            <w:pPr>
              <w:spacing w:after="0" w:line="240" w:lineRule="auto"/>
              <w:jc w:val="center"/>
              <w:rPr>
                <w:color w:val="000000"/>
              </w:rPr>
            </w:pPr>
            <w:r w:rsidRPr="007616FD">
              <w:t>32 INS</w:t>
            </w:r>
          </w:p>
        </w:tc>
        <w:tc>
          <w:tcPr>
            <w:tcW w:w="3731" w:type="dxa"/>
            <w:shd w:val="clear" w:color="auto" w:fill="FFFFFF" w:themeFill="background1"/>
            <w:noWrap/>
            <w:hideMark/>
          </w:tcPr>
          <w:p w14:paraId="79176230"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00BF9C60" w14:textId="77777777" w:rsidTr="00535C79">
        <w:trPr>
          <w:trHeight w:val="300"/>
        </w:trPr>
        <w:tc>
          <w:tcPr>
            <w:tcW w:w="562" w:type="dxa"/>
            <w:tcBorders>
              <w:right w:val="nil"/>
            </w:tcBorders>
            <w:shd w:val="clear" w:color="auto" w:fill="FFFFFF" w:themeFill="background1"/>
            <w:noWrap/>
            <w:hideMark/>
          </w:tcPr>
          <w:p w14:paraId="62F90109"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05A990C9"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552432AE" w14:textId="77777777" w:rsidR="000C2B4F" w:rsidRPr="007616FD" w:rsidRDefault="000C2B4F" w:rsidP="000C2B4F">
            <w:pPr>
              <w:spacing w:after="0" w:line="240" w:lineRule="auto"/>
              <w:jc w:val="right"/>
              <w:rPr>
                <w:color w:val="000000"/>
              </w:rPr>
            </w:pPr>
            <w:r w:rsidRPr="007616FD">
              <w:t>2271</w:t>
            </w:r>
          </w:p>
        </w:tc>
        <w:tc>
          <w:tcPr>
            <w:tcW w:w="425" w:type="dxa"/>
            <w:tcBorders>
              <w:left w:val="nil"/>
              <w:right w:val="nil"/>
            </w:tcBorders>
            <w:shd w:val="clear" w:color="auto" w:fill="FFFFFF" w:themeFill="background1"/>
            <w:noWrap/>
            <w:hideMark/>
          </w:tcPr>
          <w:p w14:paraId="68B917DF"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1FD5BDF9" w14:textId="77777777" w:rsidR="000C2B4F" w:rsidRPr="007616FD" w:rsidRDefault="000C2B4F" w:rsidP="000C2B4F">
            <w:pPr>
              <w:spacing w:after="0" w:line="240" w:lineRule="auto"/>
              <w:jc w:val="right"/>
              <w:rPr>
                <w:color w:val="000000"/>
              </w:rPr>
            </w:pPr>
            <w:r w:rsidRPr="007616FD">
              <w:t>2022</w:t>
            </w:r>
          </w:p>
        </w:tc>
        <w:tc>
          <w:tcPr>
            <w:tcW w:w="2693" w:type="dxa"/>
            <w:shd w:val="clear" w:color="auto" w:fill="FFFFFF" w:themeFill="background1"/>
            <w:noWrap/>
            <w:hideMark/>
          </w:tcPr>
          <w:p w14:paraId="65E5CBE0" w14:textId="77777777" w:rsidR="000C2B4F" w:rsidRPr="007616FD" w:rsidRDefault="000C2B4F" w:rsidP="000C2B4F">
            <w:pPr>
              <w:spacing w:after="0" w:line="240" w:lineRule="auto"/>
              <w:jc w:val="center"/>
              <w:rPr>
                <w:color w:val="000000"/>
              </w:rPr>
            </w:pPr>
            <w:r w:rsidRPr="007616FD">
              <w:t>59 INS</w:t>
            </w:r>
          </w:p>
        </w:tc>
        <w:tc>
          <w:tcPr>
            <w:tcW w:w="3731" w:type="dxa"/>
            <w:shd w:val="clear" w:color="auto" w:fill="FFFFFF" w:themeFill="background1"/>
            <w:noWrap/>
            <w:hideMark/>
          </w:tcPr>
          <w:p w14:paraId="3BCB4916"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34DAAA16" w14:textId="77777777" w:rsidTr="00535C79">
        <w:trPr>
          <w:trHeight w:val="300"/>
        </w:trPr>
        <w:tc>
          <w:tcPr>
            <w:tcW w:w="562" w:type="dxa"/>
            <w:tcBorders>
              <w:right w:val="nil"/>
            </w:tcBorders>
            <w:shd w:val="clear" w:color="auto" w:fill="FFFFFF" w:themeFill="background1"/>
            <w:noWrap/>
            <w:hideMark/>
          </w:tcPr>
          <w:p w14:paraId="51DEB803"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68461A37"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64688E17" w14:textId="77777777" w:rsidR="000C2B4F" w:rsidRPr="007616FD" w:rsidRDefault="000C2B4F" w:rsidP="000C2B4F">
            <w:pPr>
              <w:spacing w:after="0" w:line="240" w:lineRule="auto"/>
              <w:jc w:val="right"/>
              <w:rPr>
                <w:color w:val="000000"/>
              </w:rPr>
            </w:pPr>
            <w:r w:rsidRPr="007616FD">
              <w:t>14689</w:t>
            </w:r>
          </w:p>
        </w:tc>
        <w:tc>
          <w:tcPr>
            <w:tcW w:w="425" w:type="dxa"/>
            <w:tcBorders>
              <w:left w:val="nil"/>
              <w:right w:val="nil"/>
            </w:tcBorders>
            <w:shd w:val="clear" w:color="auto" w:fill="FFFFFF" w:themeFill="background1"/>
            <w:noWrap/>
            <w:hideMark/>
          </w:tcPr>
          <w:p w14:paraId="1A1FE798"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55046086" w14:textId="77777777" w:rsidR="000C2B4F" w:rsidRPr="007616FD" w:rsidRDefault="000C2B4F" w:rsidP="000C2B4F">
            <w:pPr>
              <w:spacing w:after="0" w:line="240" w:lineRule="auto"/>
              <w:jc w:val="right"/>
              <w:rPr>
                <w:color w:val="000000"/>
              </w:rPr>
            </w:pPr>
            <w:r w:rsidRPr="007616FD">
              <w:t>2020</w:t>
            </w:r>
          </w:p>
        </w:tc>
        <w:tc>
          <w:tcPr>
            <w:tcW w:w="2693" w:type="dxa"/>
            <w:shd w:val="clear" w:color="auto" w:fill="FFFFFF" w:themeFill="background1"/>
            <w:noWrap/>
            <w:hideMark/>
          </w:tcPr>
          <w:p w14:paraId="23F7D843" w14:textId="77777777" w:rsidR="000C2B4F" w:rsidRPr="007616FD" w:rsidRDefault="000C2B4F" w:rsidP="000C2B4F">
            <w:pPr>
              <w:spacing w:after="0" w:line="240" w:lineRule="auto"/>
              <w:jc w:val="center"/>
              <w:rPr>
                <w:color w:val="000000"/>
              </w:rPr>
            </w:pPr>
            <w:r w:rsidRPr="007616FD">
              <w:t>54 INS</w:t>
            </w:r>
          </w:p>
        </w:tc>
        <w:tc>
          <w:tcPr>
            <w:tcW w:w="3731" w:type="dxa"/>
            <w:shd w:val="clear" w:color="auto" w:fill="FFFFFF" w:themeFill="background1"/>
            <w:noWrap/>
            <w:hideMark/>
          </w:tcPr>
          <w:p w14:paraId="7630452C"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3B6FDDDA" w14:textId="77777777" w:rsidTr="00535C79">
        <w:trPr>
          <w:trHeight w:val="300"/>
        </w:trPr>
        <w:tc>
          <w:tcPr>
            <w:tcW w:w="562" w:type="dxa"/>
            <w:tcBorders>
              <w:right w:val="nil"/>
            </w:tcBorders>
            <w:shd w:val="clear" w:color="auto" w:fill="FFFFFF" w:themeFill="background1"/>
            <w:noWrap/>
            <w:hideMark/>
          </w:tcPr>
          <w:p w14:paraId="43BBE6A2"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1A8BAA1F"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7B0A35DC" w14:textId="77777777" w:rsidR="000C2B4F" w:rsidRPr="007616FD" w:rsidRDefault="000C2B4F" w:rsidP="000C2B4F">
            <w:pPr>
              <w:spacing w:after="0" w:line="240" w:lineRule="auto"/>
              <w:jc w:val="right"/>
              <w:rPr>
                <w:color w:val="000000"/>
              </w:rPr>
            </w:pPr>
            <w:r w:rsidRPr="007616FD">
              <w:t>6780</w:t>
            </w:r>
          </w:p>
        </w:tc>
        <w:tc>
          <w:tcPr>
            <w:tcW w:w="425" w:type="dxa"/>
            <w:tcBorders>
              <w:left w:val="nil"/>
              <w:right w:val="nil"/>
            </w:tcBorders>
            <w:shd w:val="clear" w:color="auto" w:fill="FFFFFF" w:themeFill="background1"/>
            <w:noWrap/>
            <w:hideMark/>
          </w:tcPr>
          <w:p w14:paraId="51C12784"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7A15D0AF" w14:textId="77777777" w:rsidR="000C2B4F" w:rsidRPr="007616FD" w:rsidRDefault="000C2B4F" w:rsidP="000C2B4F">
            <w:pPr>
              <w:spacing w:after="0" w:line="240" w:lineRule="auto"/>
              <w:jc w:val="right"/>
              <w:rPr>
                <w:color w:val="000000"/>
              </w:rPr>
            </w:pPr>
            <w:r w:rsidRPr="007616FD">
              <w:t>2021</w:t>
            </w:r>
          </w:p>
        </w:tc>
        <w:tc>
          <w:tcPr>
            <w:tcW w:w="2693" w:type="dxa"/>
            <w:shd w:val="clear" w:color="auto" w:fill="FFFFFF" w:themeFill="background1"/>
            <w:noWrap/>
            <w:hideMark/>
          </w:tcPr>
          <w:p w14:paraId="31F3D2B2" w14:textId="77777777" w:rsidR="000C2B4F" w:rsidRPr="007616FD" w:rsidRDefault="000C2B4F" w:rsidP="000C2B4F">
            <w:pPr>
              <w:spacing w:after="0" w:line="240" w:lineRule="auto"/>
              <w:jc w:val="center"/>
              <w:rPr>
                <w:color w:val="000000"/>
              </w:rPr>
            </w:pPr>
            <w:r w:rsidRPr="007616FD">
              <w:t>32 INS</w:t>
            </w:r>
          </w:p>
        </w:tc>
        <w:tc>
          <w:tcPr>
            <w:tcW w:w="3731" w:type="dxa"/>
            <w:shd w:val="clear" w:color="auto" w:fill="FFFFFF" w:themeFill="background1"/>
            <w:noWrap/>
            <w:hideMark/>
          </w:tcPr>
          <w:p w14:paraId="71E6B9B9"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680644FC" w14:textId="77777777" w:rsidTr="00535C79">
        <w:trPr>
          <w:trHeight w:val="300"/>
        </w:trPr>
        <w:tc>
          <w:tcPr>
            <w:tcW w:w="562" w:type="dxa"/>
            <w:tcBorders>
              <w:right w:val="nil"/>
            </w:tcBorders>
            <w:shd w:val="clear" w:color="auto" w:fill="FFFFFF" w:themeFill="background1"/>
            <w:noWrap/>
            <w:hideMark/>
          </w:tcPr>
          <w:p w14:paraId="4D9EC08C"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5E4D9838"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61D5829E" w14:textId="77777777" w:rsidR="000C2B4F" w:rsidRPr="007616FD" w:rsidRDefault="000C2B4F" w:rsidP="000C2B4F">
            <w:pPr>
              <w:spacing w:after="0" w:line="240" w:lineRule="auto"/>
              <w:jc w:val="right"/>
              <w:rPr>
                <w:color w:val="000000"/>
              </w:rPr>
            </w:pPr>
            <w:r w:rsidRPr="007616FD">
              <w:t>13907</w:t>
            </w:r>
          </w:p>
        </w:tc>
        <w:tc>
          <w:tcPr>
            <w:tcW w:w="425" w:type="dxa"/>
            <w:tcBorders>
              <w:left w:val="nil"/>
              <w:right w:val="nil"/>
            </w:tcBorders>
            <w:shd w:val="clear" w:color="auto" w:fill="FFFFFF" w:themeFill="background1"/>
            <w:noWrap/>
            <w:hideMark/>
          </w:tcPr>
          <w:p w14:paraId="5700E547"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5868B4A0" w14:textId="77777777" w:rsidR="000C2B4F" w:rsidRPr="007616FD" w:rsidRDefault="000C2B4F" w:rsidP="000C2B4F">
            <w:pPr>
              <w:spacing w:after="0" w:line="240" w:lineRule="auto"/>
              <w:jc w:val="right"/>
              <w:rPr>
                <w:color w:val="000000"/>
              </w:rPr>
            </w:pPr>
            <w:r w:rsidRPr="007616FD">
              <w:t>2021</w:t>
            </w:r>
          </w:p>
        </w:tc>
        <w:tc>
          <w:tcPr>
            <w:tcW w:w="2693" w:type="dxa"/>
            <w:shd w:val="clear" w:color="auto" w:fill="FFFFFF" w:themeFill="background1"/>
            <w:noWrap/>
            <w:hideMark/>
          </w:tcPr>
          <w:p w14:paraId="43E6442D" w14:textId="77777777" w:rsidR="000C2B4F" w:rsidRPr="007616FD" w:rsidRDefault="000C2B4F" w:rsidP="000C2B4F">
            <w:pPr>
              <w:spacing w:after="0" w:line="240" w:lineRule="auto"/>
              <w:jc w:val="center"/>
              <w:rPr>
                <w:color w:val="000000"/>
              </w:rPr>
            </w:pPr>
            <w:r w:rsidRPr="007616FD">
              <w:t>54 INS</w:t>
            </w:r>
          </w:p>
        </w:tc>
        <w:tc>
          <w:tcPr>
            <w:tcW w:w="3731" w:type="dxa"/>
            <w:shd w:val="clear" w:color="auto" w:fill="FFFFFF" w:themeFill="background1"/>
            <w:noWrap/>
            <w:hideMark/>
          </w:tcPr>
          <w:p w14:paraId="73D25B52"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7E896025" w14:textId="77777777" w:rsidTr="00535C79">
        <w:trPr>
          <w:trHeight w:val="300"/>
        </w:trPr>
        <w:tc>
          <w:tcPr>
            <w:tcW w:w="562" w:type="dxa"/>
            <w:tcBorders>
              <w:right w:val="nil"/>
            </w:tcBorders>
            <w:shd w:val="clear" w:color="auto" w:fill="FFFFFF" w:themeFill="background1"/>
            <w:noWrap/>
            <w:hideMark/>
          </w:tcPr>
          <w:p w14:paraId="53915C79"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0A958180"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2495C26D" w14:textId="77777777" w:rsidR="000C2B4F" w:rsidRPr="007616FD" w:rsidRDefault="000C2B4F" w:rsidP="000C2B4F">
            <w:pPr>
              <w:spacing w:after="0" w:line="240" w:lineRule="auto"/>
              <w:jc w:val="right"/>
              <w:rPr>
                <w:color w:val="000000"/>
              </w:rPr>
            </w:pPr>
            <w:r w:rsidRPr="007616FD">
              <w:t>1583</w:t>
            </w:r>
          </w:p>
        </w:tc>
        <w:tc>
          <w:tcPr>
            <w:tcW w:w="425" w:type="dxa"/>
            <w:tcBorders>
              <w:left w:val="nil"/>
              <w:right w:val="nil"/>
            </w:tcBorders>
            <w:shd w:val="clear" w:color="auto" w:fill="FFFFFF" w:themeFill="background1"/>
            <w:noWrap/>
            <w:hideMark/>
          </w:tcPr>
          <w:p w14:paraId="2050888C"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4C931822" w14:textId="77777777" w:rsidR="000C2B4F" w:rsidRPr="007616FD" w:rsidRDefault="000C2B4F" w:rsidP="000C2B4F">
            <w:pPr>
              <w:spacing w:after="0" w:line="240" w:lineRule="auto"/>
              <w:jc w:val="right"/>
              <w:rPr>
                <w:color w:val="000000"/>
              </w:rPr>
            </w:pPr>
            <w:r w:rsidRPr="007616FD">
              <w:t>2022</w:t>
            </w:r>
          </w:p>
        </w:tc>
        <w:tc>
          <w:tcPr>
            <w:tcW w:w="2693" w:type="dxa"/>
            <w:shd w:val="clear" w:color="auto" w:fill="FFFFFF" w:themeFill="background1"/>
            <w:noWrap/>
            <w:hideMark/>
          </w:tcPr>
          <w:p w14:paraId="4211AFCF" w14:textId="77777777" w:rsidR="000C2B4F" w:rsidRPr="007616FD" w:rsidRDefault="000C2B4F" w:rsidP="000C2B4F">
            <w:pPr>
              <w:spacing w:after="0" w:line="240" w:lineRule="auto"/>
              <w:jc w:val="center"/>
              <w:rPr>
                <w:color w:val="000000"/>
              </w:rPr>
            </w:pPr>
            <w:r w:rsidRPr="007616FD">
              <w:t>56 INS</w:t>
            </w:r>
          </w:p>
        </w:tc>
        <w:tc>
          <w:tcPr>
            <w:tcW w:w="3731" w:type="dxa"/>
            <w:shd w:val="clear" w:color="auto" w:fill="FFFFFF" w:themeFill="background1"/>
            <w:noWrap/>
            <w:hideMark/>
          </w:tcPr>
          <w:p w14:paraId="3B9281C6"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7C531C58" w14:textId="77777777" w:rsidTr="00535C79">
        <w:trPr>
          <w:trHeight w:val="300"/>
        </w:trPr>
        <w:tc>
          <w:tcPr>
            <w:tcW w:w="562" w:type="dxa"/>
            <w:tcBorders>
              <w:right w:val="nil"/>
            </w:tcBorders>
            <w:shd w:val="clear" w:color="auto" w:fill="FFFFFF" w:themeFill="background1"/>
            <w:noWrap/>
            <w:hideMark/>
          </w:tcPr>
          <w:p w14:paraId="773A55C3"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13F91074"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54F8FA4C" w14:textId="77777777" w:rsidR="000C2B4F" w:rsidRPr="007616FD" w:rsidRDefault="000C2B4F" w:rsidP="000C2B4F">
            <w:pPr>
              <w:spacing w:after="0" w:line="240" w:lineRule="auto"/>
              <w:jc w:val="right"/>
              <w:rPr>
                <w:color w:val="000000"/>
              </w:rPr>
            </w:pPr>
            <w:r w:rsidRPr="007616FD">
              <w:t>25626</w:t>
            </w:r>
          </w:p>
        </w:tc>
        <w:tc>
          <w:tcPr>
            <w:tcW w:w="425" w:type="dxa"/>
            <w:tcBorders>
              <w:left w:val="nil"/>
              <w:right w:val="nil"/>
            </w:tcBorders>
            <w:shd w:val="clear" w:color="auto" w:fill="FFFFFF" w:themeFill="background1"/>
            <w:noWrap/>
            <w:hideMark/>
          </w:tcPr>
          <w:p w14:paraId="6EA70C60"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1992A5C1" w14:textId="77777777" w:rsidR="000C2B4F" w:rsidRPr="007616FD" w:rsidRDefault="000C2B4F" w:rsidP="000C2B4F">
            <w:pPr>
              <w:spacing w:after="0" w:line="240" w:lineRule="auto"/>
              <w:jc w:val="right"/>
              <w:rPr>
                <w:color w:val="000000"/>
              </w:rPr>
            </w:pPr>
            <w:r w:rsidRPr="007616FD">
              <w:t>2020</w:t>
            </w:r>
          </w:p>
        </w:tc>
        <w:tc>
          <w:tcPr>
            <w:tcW w:w="2693" w:type="dxa"/>
            <w:shd w:val="clear" w:color="auto" w:fill="FFFFFF" w:themeFill="background1"/>
            <w:noWrap/>
            <w:hideMark/>
          </w:tcPr>
          <w:p w14:paraId="29ED9FBA" w14:textId="77777777" w:rsidR="000C2B4F" w:rsidRPr="007616FD" w:rsidRDefault="000C2B4F" w:rsidP="000C2B4F">
            <w:pPr>
              <w:spacing w:after="0" w:line="240" w:lineRule="auto"/>
              <w:jc w:val="center"/>
              <w:rPr>
                <w:color w:val="000000"/>
              </w:rPr>
            </w:pPr>
            <w:r w:rsidRPr="007616FD">
              <w:t>58 INS</w:t>
            </w:r>
          </w:p>
        </w:tc>
        <w:tc>
          <w:tcPr>
            <w:tcW w:w="3731" w:type="dxa"/>
            <w:shd w:val="clear" w:color="auto" w:fill="FFFFFF" w:themeFill="background1"/>
            <w:noWrap/>
            <w:hideMark/>
          </w:tcPr>
          <w:p w14:paraId="1C156868"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3EA8A952" w14:textId="77777777" w:rsidTr="00535C79">
        <w:trPr>
          <w:trHeight w:val="300"/>
        </w:trPr>
        <w:tc>
          <w:tcPr>
            <w:tcW w:w="562" w:type="dxa"/>
            <w:tcBorders>
              <w:right w:val="nil"/>
            </w:tcBorders>
            <w:shd w:val="clear" w:color="auto" w:fill="FFFFFF" w:themeFill="background1"/>
            <w:noWrap/>
            <w:hideMark/>
          </w:tcPr>
          <w:p w14:paraId="1B734F83"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31BE0BAA"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62D23FA3" w14:textId="77777777" w:rsidR="000C2B4F" w:rsidRPr="007616FD" w:rsidRDefault="000C2B4F" w:rsidP="000C2B4F">
            <w:pPr>
              <w:spacing w:after="0" w:line="240" w:lineRule="auto"/>
              <w:jc w:val="right"/>
              <w:rPr>
                <w:color w:val="000000"/>
              </w:rPr>
            </w:pPr>
            <w:r w:rsidRPr="007616FD">
              <w:t>11897</w:t>
            </w:r>
          </w:p>
        </w:tc>
        <w:tc>
          <w:tcPr>
            <w:tcW w:w="425" w:type="dxa"/>
            <w:tcBorders>
              <w:left w:val="nil"/>
              <w:right w:val="nil"/>
            </w:tcBorders>
            <w:shd w:val="clear" w:color="auto" w:fill="FFFFFF" w:themeFill="background1"/>
            <w:noWrap/>
            <w:hideMark/>
          </w:tcPr>
          <w:p w14:paraId="36E049F9"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5582B5AA" w14:textId="77777777" w:rsidR="000C2B4F" w:rsidRPr="007616FD" w:rsidRDefault="000C2B4F" w:rsidP="000C2B4F">
            <w:pPr>
              <w:spacing w:after="0" w:line="240" w:lineRule="auto"/>
              <w:jc w:val="right"/>
              <w:rPr>
                <w:color w:val="000000"/>
              </w:rPr>
            </w:pPr>
            <w:r w:rsidRPr="007616FD">
              <w:t>2022</w:t>
            </w:r>
          </w:p>
        </w:tc>
        <w:tc>
          <w:tcPr>
            <w:tcW w:w="2693" w:type="dxa"/>
            <w:shd w:val="clear" w:color="auto" w:fill="FFFFFF" w:themeFill="background1"/>
            <w:noWrap/>
            <w:hideMark/>
          </w:tcPr>
          <w:p w14:paraId="12801D4B" w14:textId="77777777" w:rsidR="000C2B4F" w:rsidRPr="007616FD" w:rsidRDefault="000C2B4F" w:rsidP="000C2B4F">
            <w:pPr>
              <w:spacing w:after="0" w:line="240" w:lineRule="auto"/>
              <w:jc w:val="center"/>
              <w:rPr>
                <w:color w:val="000000"/>
              </w:rPr>
            </w:pPr>
            <w:r w:rsidRPr="007616FD">
              <w:t>58 INS</w:t>
            </w:r>
          </w:p>
        </w:tc>
        <w:tc>
          <w:tcPr>
            <w:tcW w:w="3731" w:type="dxa"/>
            <w:shd w:val="clear" w:color="auto" w:fill="FFFFFF" w:themeFill="background1"/>
            <w:noWrap/>
            <w:hideMark/>
          </w:tcPr>
          <w:p w14:paraId="57F07440"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4DA3CFD2" w14:textId="77777777" w:rsidTr="00535C79">
        <w:trPr>
          <w:trHeight w:val="300"/>
        </w:trPr>
        <w:tc>
          <w:tcPr>
            <w:tcW w:w="562" w:type="dxa"/>
            <w:tcBorders>
              <w:right w:val="nil"/>
            </w:tcBorders>
            <w:shd w:val="clear" w:color="auto" w:fill="FFFFFF" w:themeFill="background1"/>
            <w:noWrap/>
            <w:hideMark/>
          </w:tcPr>
          <w:p w14:paraId="6774821B"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7BB04568"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3463B3CC" w14:textId="77777777" w:rsidR="000C2B4F" w:rsidRPr="007616FD" w:rsidRDefault="000C2B4F" w:rsidP="000C2B4F">
            <w:pPr>
              <w:spacing w:after="0" w:line="240" w:lineRule="auto"/>
              <w:jc w:val="right"/>
              <w:rPr>
                <w:color w:val="000000"/>
              </w:rPr>
            </w:pPr>
            <w:r w:rsidRPr="007616FD">
              <w:t>4691</w:t>
            </w:r>
          </w:p>
        </w:tc>
        <w:tc>
          <w:tcPr>
            <w:tcW w:w="425" w:type="dxa"/>
            <w:tcBorders>
              <w:left w:val="nil"/>
              <w:right w:val="nil"/>
            </w:tcBorders>
            <w:shd w:val="clear" w:color="auto" w:fill="FFFFFF" w:themeFill="background1"/>
            <w:noWrap/>
            <w:hideMark/>
          </w:tcPr>
          <w:p w14:paraId="6FF56D40"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356D2FC7" w14:textId="77777777" w:rsidR="000C2B4F" w:rsidRPr="007616FD" w:rsidRDefault="000C2B4F" w:rsidP="000C2B4F">
            <w:pPr>
              <w:spacing w:after="0" w:line="240" w:lineRule="auto"/>
              <w:jc w:val="right"/>
              <w:rPr>
                <w:color w:val="000000"/>
              </w:rPr>
            </w:pPr>
            <w:r w:rsidRPr="007616FD">
              <w:t>2020</w:t>
            </w:r>
          </w:p>
        </w:tc>
        <w:tc>
          <w:tcPr>
            <w:tcW w:w="2693" w:type="dxa"/>
            <w:shd w:val="clear" w:color="auto" w:fill="FFFFFF" w:themeFill="background1"/>
            <w:noWrap/>
            <w:hideMark/>
          </w:tcPr>
          <w:p w14:paraId="38CEC521" w14:textId="77777777" w:rsidR="000C2B4F" w:rsidRPr="007616FD" w:rsidRDefault="000C2B4F" w:rsidP="000C2B4F">
            <w:pPr>
              <w:spacing w:after="0" w:line="240" w:lineRule="auto"/>
              <w:jc w:val="center"/>
              <w:rPr>
                <w:color w:val="000000"/>
              </w:rPr>
            </w:pPr>
            <w:r w:rsidRPr="007616FD">
              <w:t>3 INS</w:t>
            </w:r>
          </w:p>
        </w:tc>
        <w:tc>
          <w:tcPr>
            <w:tcW w:w="3731" w:type="dxa"/>
            <w:shd w:val="clear" w:color="auto" w:fill="FFFFFF" w:themeFill="background1"/>
            <w:noWrap/>
            <w:hideMark/>
          </w:tcPr>
          <w:p w14:paraId="6F6D42AD"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3E287332" w14:textId="77777777" w:rsidTr="00535C79">
        <w:trPr>
          <w:trHeight w:val="300"/>
        </w:trPr>
        <w:tc>
          <w:tcPr>
            <w:tcW w:w="562" w:type="dxa"/>
            <w:tcBorders>
              <w:right w:val="nil"/>
            </w:tcBorders>
            <w:shd w:val="clear" w:color="auto" w:fill="FFFFFF" w:themeFill="background1"/>
            <w:noWrap/>
            <w:hideMark/>
          </w:tcPr>
          <w:p w14:paraId="20689790"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678B34D8"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627731E3" w14:textId="77777777" w:rsidR="000C2B4F" w:rsidRPr="007616FD" w:rsidRDefault="000C2B4F" w:rsidP="000C2B4F">
            <w:pPr>
              <w:spacing w:after="0" w:line="240" w:lineRule="auto"/>
              <w:jc w:val="right"/>
              <w:rPr>
                <w:color w:val="000000"/>
              </w:rPr>
            </w:pPr>
            <w:r w:rsidRPr="007616FD">
              <w:t>4084</w:t>
            </w:r>
          </w:p>
        </w:tc>
        <w:tc>
          <w:tcPr>
            <w:tcW w:w="425" w:type="dxa"/>
            <w:tcBorders>
              <w:left w:val="nil"/>
              <w:right w:val="nil"/>
            </w:tcBorders>
            <w:shd w:val="clear" w:color="auto" w:fill="FFFFFF" w:themeFill="background1"/>
            <w:noWrap/>
            <w:hideMark/>
          </w:tcPr>
          <w:p w14:paraId="11C1AF21"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4E683A69" w14:textId="77777777" w:rsidR="000C2B4F" w:rsidRPr="007616FD" w:rsidRDefault="000C2B4F" w:rsidP="000C2B4F">
            <w:pPr>
              <w:spacing w:after="0" w:line="240" w:lineRule="auto"/>
              <w:jc w:val="right"/>
              <w:rPr>
                <w:color w:val="000000"/>
              </w:rPr>
            </w:pPr>
            <w:r w:rsidRPr="007616FD">
              <w:t>2021</w:t>
            </w:r>
          </w:p>
        </w:tc>
        <w:tc>
          <w:tcPr>
            <w:tcW w:w="2693" w:type="dxa"/>
            <w:shd w:val="clear" w:color="auto" w:fill="FFFFFF" w:themeFill="background1"/>
            <w:noWrap/>
            <w:hideMark/>
          </w:tcPr>
          <w:p w14:paraId="0F95BB8B" w14:textId="77777777" w:rsidR="000C2B4F" w:rsidRPr="007616FD" w:rsidRDefault="000C2B4F" w:rsidP="000C2B4F">
            <w:pPr>
              <w:spacing w:after="0" w:line="240" w:lineRule="auto"/>
              <w:jc w:val="center"/>
              <w:rPr>
                <w:color w:val="000000"/>
              </w:rPr>
            </w:pPr>
            <w:r w:rsidRPr="007616FD">
              <w:t>27 INS</w:t>
            </w:r>
          </w:p>
        </w:tc>
        <w:tc>
          <w:tcPr>
            <w:tcW w:w="3731" w:type="dxa"/>
            <w:shd w:val="clear" w:color="auto" w:fill="FFFFFF" w:themeFill="background1"/>
            <w:noWrap/>
            <w:hideMark/>
          </w:tcPr>
          <w:p w14:paraId="7E487E76"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45335504" w14:textId="77777777" w:rsidTr="00535C79">
        <w:trPr>
          <w:trHeight w:val="300"/>
        </w:trPr>
        <w:tc>
          <w:tcPr>
            <w:tcW w:w="562" w:type="dxa"/>
            <w:tcBorders>
              <w:right w:val="nil"/>
            </w:tcBorders>
            <w:shd w:val="clear" w:color="auto" w:fill="FFFFFF" w:themeFill="background1"/>
            <w:noWrap/>
            <w:hideMark/>
          </w:tcPr>
          <w:p w14:paraId="30D82898"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6F9A2A7B"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085C93AB" w14:textId="77777777" w:rsidR="000C2B4F" w:rsidRPr="007616FD" w:rsidRDefault="000C2B4F" w:rsidP="000C2B4F">
            <w:pPr>
              <w:spacing w:after="0" w:line="240" w:lineRule="auto"/>
              <w:jc w:val="right"/>
              <w:rPr>
                <w:color w:val="000000"/>
              </w:rPr>
            </w:pPr>
            <w:r w:rsidRPr="007616FD">
              <w:t>15851</w:t>
            </w:r>
          </w:p>
        </w:tc>
        <w:tc>
          <w:tcPr>
            <w:tcW w:w="425" w:type="dxa"/>
            <w:tcBorders>
              <w:left w:val="nil"/>
              <w:right w:val="nil"/>
            </w:tcBorders>
            <w:shd w:val="clear" w:color="auto" w:fill="FFFFFF" w:themeFill="background1"/>
            <w:noWrap/>
            <w:hideMark/>
          </w:tcPr>
          <w:p w14:paraId="6299B8A6"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3E4D949E" w14:textId="77777777" w:rsidR="000C2B4F" w:rsidRPr="007616FD" w:rsidRDefault="000C2B4F" w:rsidP="000C2B4F">
            <w:pPr>
              <w:spacing w:after="0" w:line="240" w:lineRule="auto"/>
              <w:jc w:val="right"/>
              <w:rPr>
                <w:color w:val="000000"/>
              </w:rPr>
            </w:pPr>
            <w:r w:rsidRPr="007616FD">
              <w:t>2021</w:t>
            </w:r>
          </w:p>
        </w:tc>
        <w:tc>
          <w:tcPr>
            <w:tcW w:w="2693" w:type="dxa"/>
            <w:shd w:val="clear" w:color="auto" w:fill="FFFFFF" w:themeFill="background1"/>
            <w:noWrap/>
            <w:hideMark/>
          </w:tcPr>
          <w:p w14:paraId="414B42D9" w14:textId="77777777" w:rsidR="000C2B4F" w:rsidRPr="007616FD" w:rsidRDefault="000C2B4F" w:rsidP="000C2B4F">
            <w:pPr>
              <w:spacing w:after="0" w:line="240" w:lineRule="auto"/>
              <w:jc w:val="center"/>
              <w:rPr>
                <w:color w:val="000000"/>
              </w:rPr>
            </w:pPr>
            <w:r w:rsidRPr="007616FD">
              <w:t>27 INS</w:t>
            </w:r>
          </w:p>
        </w:tc>
        <w:tc>
          <w:tcPr>
            <w:tcW w:w="3731" w:type="dxa"/>
            <w:shd w:val="clear" w:color="auto" w:fill="FFFFFF" w:themeFill="background1"/>
            <w:noWrap/>
            <w:hideMark/>
          </w:tcPr>
          <w:p w14:paraId="7F504350"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0F596A80" w14:textId="77777777" w:rsidTr="00535C79">
        <w:trPr>
          <w:trHeight w:val="300"/>
        </w:trPr>
        <w:tc>
          <w:tcPr>
            <w:tcW w:w="562" w:type="dxa"/>
            <w:tcBorders>
              <w:right w:val="nil"/>
            </w:tcBorders>
            <w:shd w:val="clear" w:color="auto" w:fill="FFFFFF" w:themeFill="background1"/>
            <w:noWrap/>
            <w:hideMark/>
          </w:tcPr>
          <w:p w14:paraId="5D514528"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11D6ED0B"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7D508CD8" w14:textId="77777777" w:rsidR="000C2B4F" w:rsidRPr="007616FD" w:rsidRDefault="000C2B4F" w:rsidP="000C2B4F">
            <w:pPr>
              <w:spacing w:after="0" w:line="240" w:lineRule="auto"/>
              <w:jc w:val="right"/>
              <w:rPr>
                <w:color w:val="000000"/>
              </w:rPr>
            </w:pPr>
            <w:r w:rsidRPr="007616FD">
              <w:t>11003</w:t>
            </w:r>
          </w:p>
        </w:tc>
        <w:tc>
          <w:tcPr>
            <w:tcW w:w="425" w:type="dxa"/>
            <w:tcBorders>
              <w:left w:val="nil"/>
              <w:right w:val="nil"/>
            </w:tcBorders>
            <w:shd w:val="clear" w:color="auto" w:fill="FFFFFF" w:themeFill="background1"/>
            <w:noWrap/>
            <w:hideMark/>
          </w:tcPr>
          <w:p w14:paraId="1638301C"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049A5C8C" w14:textId="77777777" w:rsidR="000C2B4F" w:rsidRPr="007616FD" w:rsidRDefault="000C2B4F" w:rsidP="000C2B4F">
            <w:pPr>
              <w:spacing w:after="0" w:line="240" w:lineRule="auto"/>
              <w:jc w:val="right"/>
              <w:rPr>
                <w:color w:val="000000"/>
              </w:rPr>
            </w:pPr>
            <w:r w:rsidRPr="007616FD">
              <w:t>2019</w:t>
            </w:r>
          </w:p>
        </w:tc>
        <w:tc>
          <w:tcPr>
            <w:tcW w:w="2693" w:type="dxa"/>
            <w:shd w:val="clear" w:color="auto" w:fill="FFFFFF" w:themeFill="background1"/>
            <w:noWrap/>
            <w:hideMark/>
          </w:tcPr>
          <w:p w14:paraId="30DD0714" w14:textId="77777777" w:rsidR="000C2B4F" w:rsidRPr="007616FD" w:rsidRDefault="000C2B4F" w:rsidP="000C2B4F">
            <w:pPr>
              <w:spacing w:after="0" w:line="240" w:lineRule="auto"/>
              <w:jc w:val="center"/>
              <w:rPr>
                <w:color w:val="000000"/>
              </w:rPr>
            </w:pPr>
            <w:r w:rsidRPr="007616FD">
              <w:t>53 INS</w:t>
            </w:r>
          </w:p>
        </w:tc>
        <w:tc>
          <w:tcPr>
            <w:tcW w:w="3731" w:type="dxa"/>
            <w:shd w:val="clear" w:color="auto" w:fill="FFFFFF" w:themeFill="background1"/>
            <w:noWrap/>
            <w:hideMark/>
          </w:tcPr>
          <w:p w14:paraId="2A656827"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1AA2E559" w14:textId="77777777" w:rsidTr="00535C79">
        <w:trPr>
          <w:trHeight w:val="300"/>
        </w:trPr>
        <w:tc>
          <w:tcPr>
            <w:tcW w:w="562" w:type="dxa"/>
            <w:tcBorders>
              <w:right w:val="nil"/>
            </w:tcBorders>
            <w:shd w:val="clear" w:color="auto" w:fill="FFFFFF" w:themeFill="background1"/>
            <w:noWrap/>
            <w:hideMark/>
          </w:tcPr>
          <w:p w14:paraId="74576B2A"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58B73313"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072F53D2" w14:textId="77777777" w:rsidR="000C2B4F" w:rsidRPr="007616FD" w:rsidRDefault="000C2B4F" w:rsidP="000C2B4F">
            <w:pPr>
              <w:spacing w:after="0" w:line="240" w:lineRule="auto"/>
              <w:jc w:val="right"/>
              <w:rPr>
                <w:color w:val="000000"/>
              </w:rPr>
            </w:pPr>
            <w:r w:rsidRPr="007616FD">
              <w:t>19371</w:t>
            </w:r>
          </w:p>
        </w:tc>
        <w:tc>
          <w:tcPr>
            <w:tcW w:w="425" w:type="dxa"/>
            <w:tcBorders>
              <w:left w:val="nil"/>
              <w:right w:val="nil"/>
            </w:tcBorders>
            <w:shd w:val="clear" w:color="auto" w:fill="FFFFFF" w:themeFill="background1"/>
            <w:noWrap/>
            <w:hideMark/>
          </w:tcPr>
          <w:p w14:paraId="3DAF52B1"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0A041B02" w14:textId="77777777" w:rsidR="000C2B4F" w:rsidRPr="007616FD" w:rsidRDefault="000C2B4F" w:rsidP="000C2B4F">
            <w:pPr>
              <w:spacing w:after="0" w:line="240" w:lineRule="auto"/>
              <w:jc w:val="right"/>
              <w:rPr>
                <w:color w:val="000000"/>
              </w:rPr>
            </w:pPr>
            <w:r w:rsidRPr="007616FD">
              <w:t>2022</w:t>
            </w:r>
          </w:p>
        </w:tc>
        <w:tc>
          <w:tcPr>
            <w:tcW w:w="2693" w:type="dxa"/>
            <w:shd w:val="clear" w:color="auto" w:fill="FFFFFF" w:themeFill="background1"/>
            <w:noWrap/>
            <w:hideMark/>
          </w:tcPr>
          <w:p w14:paraId="5A8CD2DF" w14:textId="77777777" w:rsidR="000C2B4F" w:rsidRPr="007616FD" w:rsidRDefault="000C2B4F" w:rsidP="000C2B4F">
            <w:pPr>
              <w:spacing w:after="0" w:line="240" w:lineRule="auto"/>
              <w:jc w:val="center"/>
              <w:rPr>
                <w:color w:val="000000"/>
              </w:rPr>
            </w:pPr>
            <w:r w:rsidRPr="007616FD">
              <w:t>58 INS</w:t>
            </w:r>
          </w:p>
        </w:tc>
        <w:tc>
          <w:tcPr>
            <w:tcW w:w="3731" w:type="dxa"/>
            <w:shd w:val="clear" w:color="auto" w:fill="FFFFFF" w:themeFill="background1"/>
            <w:noWrap/>
            <w:hideMark/>
          </w:tcPr>
          <w:p w14:paraId="6782A939"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635F4CDF" w14:textId="77777777" w:rsidTr="00535C79">
        <w:trPr>
          <w:trHeight w:val="300"/>
        </w:trPr>
        <w:tc>
          <w:tcPr>
            <w:tcW w:w="562" w:type="dxa"/>
            <w:tcBorders>
              <w:right w:val="nil"/>
            </w:tcBorders>
            <w:shd w:val="clear" w:color="auto" w:fill="FFFFFF" w:themeFill="background1"/>
            <w:noWrap/>
            <w:hideMark/>
          </w:tcPr>
          <w:p w14:paraId="7645418C"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59F09D3B"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7ECCC68F" w14:textId="77777777" w:rsidR="000C2B4F" w:rsidRPr="007616FD" w:rsidRDefault="000C2B4F" w:rsidP="000C2B4F">
            <w:pPr>
              <w:spacing w:after="0" w:line="240" w:lineRule="auto"/>
              <w:jc w:val="right"/>
              <w:rPr>
                <w:color w:val="000000"/>
              </w:rPr>
            </w:pPr>
            <w:r w:rsidRPr="007616FD">
              <w:t>6652</w:t>
            </w:r>
          </w:p>
        </w:tc>
        <w:tc>
          <w:tcPr>
            <w:tcW w:w="425" w:type="dxa"/>
            <w:tcBorders>
              <w:left w:val="nil"/>
              <w:right w:val="nil"/>
            </w:tcBorders>
            <w:shd w:val="clear" w:color="auto" w:fill="FFFFFF" w:themeFill="background1"/>
            <w:noWrap/>
            <w:hideMark/>
          </w:tcPr>
          <w:p w14:paraId="10EA4BE5"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076E520F" w14:textId="77777777" w:rsidR="000C2B4F" w:rsidRPr="007616FD" w:rsidRDefault="000C2B4F" w:rsidP="000C2B4F">
            <w:pPr>
              <w:spacing w:after="0" w:line="240" w:lineRule="auto"/>
              <w:jc w:val="right"/>
              <w:rPr>
                <w:color w:val="000000"/>
              </w:rPr>
            </w:pPr>
            <w:r w:rsidRPr="007616FD">
              <w:t>2018</w:t>
            </w:r>
          </w:p>
        </w:tc>
        <w:tc>
          <w:tcPr>
            <w:tcW w:w="2693" w:type="dxa"/>
            <w:shd w:val="clear" w:color="auto" w:fill="FFFFFF" w:themeFill="background1"/>
            <w:noWrap/>
            <w:hideMark/>
          </w:tcPr>
          <w:p w14:paraId="2E4EAFF7" w14:textId="77777777" w:rsidR="000C2B4F" w:rsidRPr="007616FD" w:rsidRDefault="000C2B4F" w:rsidP="000C2B4F">
            <w:pPr>
              <w:spacing w:after="0" w:line="240" w:lineRule="auto"/>
              <w:jc w:val="center"/>
              <w:rPr>
                <w:color w:val="000000"/>
              </w:rPr>
            </w:pPr>
            <w:r w:rsidRPr="007616FD">
              <w:t>53 INS</w:t>
            </w:r>
          </w:p>
        </w:tc>
        <w:tc>
          <w:tcPr>
            <w:tcW w:w="3731" w:type="dxa"/>
            <w:shd w:val="clear" w:color="auto" w:fill="FFFFFF" w:themeFill="background1"/>
            <w:noWrap/>
            <w:hideMark/>
          </w:tcPr>
          <w:p w14:paraId="1BC15825"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3AA2AC76" w14:textId="77777777" w:rsidTr="00535C79">
        <w:trPr>
          <w:trHeight w:val="300"/>
        </w:trPr>
        <w:tc>
          <w:tcPr>
            <w:tcW w:w="562" w:type="dxa"/>
            <w:tcBorders>
              <w:right w:val="nil"/>
            </w:tcBorders>
            <w:shd w:val="clear" w:color="auto" w:fill="FFFFFF" w:themeFill="background1"/>
            <w:noWrap/>
            <w:hideMark/>
          </w:tcPr>
          <w:p w14:paraId="5A14E126"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6E0E5C59"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37F9B19A" w14:textId="77777777" w:rsidR="000C2B4F" w:rsidRPr="007616FD" w:rsidRDefault="000C2B4F" w:rsidP="000C2B4F">
            <w:pPr>
              <w:spacing w:after="0" w:line="240" w:lineRule="auto"/>
              <w:jc w:val="right"/>
              <w:rPr>
                <w:color w:val="000000"/>
              </w:rPr>
            </w:pPr>
            <w:r w:rsidRPr="007616FD">
              <w:t>17900</w:t>
            </w:r>
          </w:p>
        </w:tc>
        <w:tc>
          <w:tcPr>
            <w:tcW w:w="425" w:type="dxa"/>
            <w:tcBorders>
              <w:left w:val="nil"/>
              <w:right w:val="nil"/>
            </w:tcBorders>
            <w:shd w:val="clear" w:color="auto" w:fill="FFFFFF" w:themeFill="background1"/>
            <w:noWrap/>
            <w:hideMark/>
          </w:tcPr>
          <w:p w14:paraId="011F30C0"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249DD406" w14:textId="77777777" w:rsidR="000C2B4F" w:rsidRPr="007616FD" w:rsidRDefault="000C2B4F" w:rsidP="000C2B4F">
            <w:pPr>
              <w:spacing w:after="0" w:line="240" w:lineRule="auto"/>
              <w:jc w:val="right"/>
              <w:rPr>
                <w:color w:val="000000"/>
              </w:rPr>
            </w:pPr>
            <w:r w:rsidRPr="007616FD">
              <w:t>2022</w:t>
            </w:r>
          </w:p>
        </w:tc>
        <w:tc>
          <w:tcPr>
            <w:tcW w:w="2693" w:type="dxa"/>
            <w:shd w:val="clear" w:color="auto" w:fill="FFFFFF" w:themeFill="background1"/>
            <w:noWrap/>
            <w:hideMark/>
          </w:tcPr>
          <w:p w14:paraId="55DBAC57" w14:textId="77777777" w:rsidR="000C2B4F" w:rsidRPr="007616FD" w:rsidRDefault="000C2B4F" w:rsidP="000C2B4F">
            <w:pPr>
              <w:spacing w:after="0" w:line="240" w:lineRule="auto"/>
              <w:jc w:val="center"/>
              <w:rPr>
                <w:color w:val="000000"/>
              </w:rPr>
            </w:pPr>
            <w:r w:rsidRPr="007616FD">
              <w:t>56 INS</w:t>
            </w:r>
          </w:p>
        </w:tc>
        <w:tc>
          <w:tcPr>
            <w:tcW w:w="3731" w:type="dxa"/>
            <w:shd w:val="clear" w:color="auto" w:fill="FFFFFF" w:themeFill="background1"/>
            <w:noWrap/>
            <w:hideMark/>
          </w:tcPr>
          <w:p w14:paraId="676F79DB"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7C2B118A" w14:textId="77777777" w:rsidTr="00535C79">
        <w:trPr>
          <w:trHeight w:val="300"/>
        </w:trPr>
        <w:tc>
          <w:tcPr>
            <w:tcW w:w="562" w:type="dxa"/>
            <w:tcBorders>
              <w:right w:val="nil"/>
            </w:tcBorders>
            <w:shd w:val="clear" w:color="auto" w:fill="FFFFFF" w:themeFill="background1"/>
            <w:noWrap/>
            <w:hideMark/>
          </w:tcPr>
          <w:p w14:paraId="0DBF05E9"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7452635B"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17BA7E3E" w14:textId="77777777" w:rsidR="000C2B4F" w:rsidRPr="007616FD" w:rsidRDefault="000C2B4F" w:rsidP="000C2B4F">
            <w:pPr>
              <w:spacing w:after="0" w:line="240" w:lineRule="auto"/>
              <w:jc w:val="right"/>
              <w:rPr>
                <w:color w:val="000000"/>
              </w:rPr>
            </w:pPr>
            <w:r w:rsidRPr="007616FD">
              <w:t>20753</w:t>
            </w:r>
          </w:p>
        </w:tc>
        <w:tc>
          <w:tcPr>
            <w:tcW w:w="425" w:type="dxa"/>
            <w:tcBorders>
              <w:left w:val="nil"/>
              <w:right w:val="nil"/>
            </w:tcBorders>
            <w:shd w:val="clear" w:color="auto" w:fill="FFFFFF" w:themeFill="background1"/>
            <w:noWrap/>
            <w:hideMark/>
          </w:tcPr>
          <w:p w14:paraId="6889BE74"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075C4F3F" w14:textId="77777777" w:rsidR="000C2B4F" w:rsidRPr="007616FD" w:rsidRDefault="000C2B4F" w:rsidP="000C2B4F">
            <w:pPr>
              <w:spacing w:after="0" w:line="240" w:lineRule="auto"/>
              <w:jc w:val="right"/>
              <w:rPr>
                <w:color w:val="000000"/>
              </w:rPr>
            </w:pPr>
            <w:r w:rsidRPr="007616FD">
              <w:t>2020</w:t>
            </w:r>
          </w:p>
        </w:tc>
        <w:tc>
          <w:tcPr>
            <w:tcW w:w="2693" w:type="dxa"/>
            <w:shd w:val="clear" w:color="auto" w:fill="FFFFFF" w:themeFill="background1"/>
            <w:noWrap/>
            <w:hideMark/>
          </w:tcPr>
          <w:p w14:paraId="7B58D4F6" w14:textId="77777777" w:rsidR="000C2B4F" w:rsidRPr="007616FD" w:rsidRDefault="000C2B4F" w:rsidP="000C2B4F">
            <w:pPr>
              <w:spacing w:after="0" w:line="240" w:lineRule="auto"/>
              <w:jc w:val="center"/>
              <w:rPr>
                <w:color w:val="000000"/>
              </w:rPr>
            </w:pPr>
            <w:r w:rsidRPr="007616FD">
              <w:t>54 INS</w:t>
            </w:r>
          </w:p>
        </w:tc>
        <w:tc>
          <w:tcPr>
            <w:tcW w:w="3731" w:type="dxa"/>
            <w:shd w:val="clear" w:color="auto" w:fill="FFFFFF" w:themeFill="background1"/>
            <w:noWrap/>
            <w:hideMark/>
          </w:tcPr>
          <w:p w14:paraId="19EEE099"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4CFF955C" w14:textId="77777777" w:rsidTr="00535C79">
        <w:trPr>
          <w:trHeight w:val="300"/>
        </w:trPr>
        <w:tc>
          <w:tcPr>
            <w:tcW w:w="562" w:type="dxa"/>
            <w:tcBorders>
              <w:right w:val="nil"/>
            </w:tcBorders>
            <w:shd w:val="clear" w:color="auto" w:fill="FFFFFF" w:themeFill="background1"/>
            <w:noWrap/>
            <w:hideMark/>
          </w:tcPr>
          <w:p w14:paraId="1B4CD1AC"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6D1474BF"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44CFA53E" w14:textId="77777777" w:rsidR="000C2B4F" w:rsidRPr="007616FD" w:rsidRDefault="000C2B4F" w:rsidP="000C2B4F">
            <w:pPr>
              <w:spacing w:after="0" w:line="240" w:lineRule="auto"/>
              <w:jc w:val="right"/>
              <w:rPr>
                <w:color w:val="000000"/>
              </w:rPr>
            </w:pPr>
            <w:r w:rsidRPr="007616FD">
              <w:t>19099</w:t>
            </w:r>
          </w:p>
        </w:tc>
        <w:tc>
          <w:tcPr>
            <w:tcW w:w="425" w:type="dxa"/>
            <w:tcBorders>
              <w:left w:val="nil"/>
              <w:right w:val="nil"/>
            </w:tcBorders>
            <w:shd w:val="clear" w:color="auto" w:fill="FFFFFF" w:themeFill="background1"/>
            <w:noWrap/>
            <w:hideMark/>
          </w:tcPr>
          <w:p w14:paraId="6D031E0D"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2BA4D375" w14:textId="77777777" w:rsidR="000C2B4F" w:rsidRPr="007616FD" w:rsidRDefault="000C2B4F" w:rsidP="000C2B4F">
            <w:pPr>
              <w:spacing w:after="0" w:line="240" w:lineRule="auto"/>
              <w:jc w:val="right"/>
              <w:rPr>
                <w:color w:val="000000"/>
              </w:rPr>
            </w:pPr>
            <w:r w:rsidRPr="007616FD">
              <w:t>2019</w:t>
            </w:r>
          </w:p>
        </w:tc>
        <w:tc>
          <w:tcPr>
            <w:tcW w:w="2693" w:type="dxa"/>
            <w:shd w:val="clear" w:color="auto" w:fill="FFFFFF" w:themeFill="background1"/>
            <w:noWrap/>
            <w:hideMark/>
          </w:tcPr>
          <w:p w14:paraId="6D50F75C" w14:textId="77777777" w:rsidR="000C2B4F" w:rsidRPr="007616FD" w:rsidRDefault="000C2B4F" w:rsidP="000C2B4F">
            <w:pPr>
              <w:spacing w:after="0" w:line="240" w:lineRule="auto"/>
              <w:jc w:val="center"/>
              <w:rPr>
                <w:color w:val="000000"/>
              </w:rPr>
            </w:pPr>
            <w:r w:rsidRPr="007616FD">
              <w:t>59 INS</w:t>
            </w:r>
          </w:p>
        </w:tc>
        <w:tc>
          <w:tcPr>
            <w:tcW w:w="3731" w:type="dxa"/>
            <w:shd w:val="clear" w:color="auto" w:fill="FFFFFF" w:themeFill="background1"/>
            <w:noWrap/>
            <w:hideMark/>
          </w:tcPr>
          <w:p w14:paraId="562E65AE"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06E15242" w14:textId="77777777" w:rsidTr="00535C79">
        <w:trPr>
          <w:trHeight w:val="300"/>
        </w:trPr>
        <w:tc>
          <w:tcPr>
            <w:tcW w:w="562" w:type="dxa"/>
            <w:tcBorders>
              <w:right w:val="nil"/>
            </w:tcBorders>
            <w:shd w:val="clear" w:color="auto" w:fill="FFFFFF" w:themeFill="background1"/>
            <w:noWrap/>
            <w:hideMark/>
          </w:tcPr>
          <w:p w14:paraId="0411B966"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370242C4"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6CC82255" w14:textId="77777777" w:rsidR="000C2B4F" w:rsidRPr="007616FD" w:rsidRDefault="000C2B4F" w:rsidP="000C2B4F">
            <w:pPr>
              <w:spacing w:after="0" w:line="240" w:lineRule="auto"/>
              <w:jc w:val="right"/>
              <w:rPr>
                <w:color w:val="000000"/>
              </w:rPr>
            </w:pPr>
            <w:r w:rsidRPr="007616FD">
              <w:t>6225</w:t>
            </w:r>
          </w:p>
        </w:tc>
        <w:tc>
          <w:tcPr>
            <w:tcW w:w="425" w:type="dxa"/>
            <w:tcBorders>
              <w:left w:val="nil"/>
              <w:right w:val="nil"/>
            </w:tcBorders>
            <w:shd w:val="clear" w:color="auto" w:fill="FFFFFF" w:themeFill="background1"/>
            <w:noWrap/>
            <w:hideMark/>
          </w:tcPr>
          <w:p w14:paraId="54D9FB82"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499281F8" w14:textId="77777777" w:rsidR="000C2B4F" w:rsidRPr="007616FD" w:rsidRDefault="000C2B4F" w:rsidP="000C2B4F">
            <w:pPr>
              <w:spacing w:after="0" w:line="240" w:lineRule="auto"/>
              <w:jc w:val="right"/>
              <w:rPr>
                <w:color w:val="000000"/>
              </w:rPr>
            </w:pPr>
            <w:r w:rsidRPr="007616FD">
              <w:t>2020</w:t>
            </w:r>
          </w:p>
        </w:tc>
        <w:tc>
          <w:tcPr>
            <w:tcW w:w="2693" w:type="dxa"/>
            <w:shd w:val="clear" w:color="auto" w:fill="FFFFFF" w:themeFill="background1"/>
            <w:noWrap/>
            <w:hideMark/>
          </w:tcPr>
          <w:p w14:paraId="1490D579" w14:textId="77777777" w:rsidR="000C2B4F" w:rsidRPr="007616FD" w:rsidRDefault="000C2B4F" w:rsidP="000C2B4F">
            <w:pPr>
              <w:spacing w:after="0" w:line="240" w:lineRule="auto"/>
              <w:jc w:val="center"/>
              <w:rPr>
                <w:color w:val="000000"/>
              </w:rPr>
            </w:pPr>
            <w:r w:rsidRPr="007616FD">
              <w:t>58 INS</w:t>
            </w:r>
          </w:p>
        </w:tc>
        <w:tc>
          <w:tcPr>
            <w:tcW w:w="3731" w:type="dxa"/>
            <w:shd w:val="clear" w:color="auto" w:fill="FFFFFF" w:themeFill="background1"/>
            <w:noWrap/>
            <w:hideMark/>
          </w:tcPr>
          <w:p w14:paraId="135A3649"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4ACA37ED" w14:textId="77777777" w:rsidTr="00535C79">
        <w:trPr>
          <w:trHeight w:val="300"/>
        </w:trPr>
        <w:tc>
          <w:tcPr>
            <w:tcW w:w="562" w:type="dxa"/>
            <w:tcBorders>
              <w:right w:val="nil"/>
            </w:tcBorders>
            <w:shd w:val="clear" w:color="auto" w:fill="FFFFFF" w:themeFill="background1"/>
            <w:noWrap/>
            <w:hideMark/>
          </w:tcPr>
          <w:p w14:paraId="0D1D6940"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3C5B635D"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18FFB995" w14:textId="77777777" w:rsidR="000C2B4F" w:rsidRPr="007616FD" w:rsidRDefault="000C2B4F" w:rsidP="000C2B4F">
            <w:pPr>
              <w:spacing w:after="0" w:line="240" w:lineRule="auto"/>
              <w:jc w:val="right"/>
              <w:rPr>
                <w:color w:val="000000"/>
              </w:rPr>
            </w:pPr>
            <w:r w:rsidRPr="007616FD">
              <w:t>16069</w:t>
            </w:r>
          </w:p>
        </w:tc>
        <w:tc>
          <w:tcPr>
            <w:tcW w:w="425" w:type="dxa"/>
            <w:tcBorders>
              <w:left w:val="nil"/>
              <w:right w:val="nil"/>
            </w:tcBorders>
            <w:shd w:val="clear" w:color="auto" w:fill="FFFFFF" w:themeFill="background1"/>
            <w:noWrap/>
            <w:hideMark/>
          </w:tcPr>
          <w:p w14:paraId="257F57F5"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215E08C7" w14:textId="77777777" w:rsidR="000C2B4F" w:rsidRPr="007616FD" w:rsidRDefault="000C2B4F" w:rsidP="000C2B4F">
            <w:pPr>
              <w:spacing w:after="0" w:line="240" w:lineRule="auto"/>
              <w:jc w:val="right"/>
              <w:rPr>
                <w:color w:val="000000"/>
              </w:rPr>
            </w:pPr>
            <w:r w:rsidRPr="007616FD">
              <w:t>2022</w:t>
            </w:r>
          </w:p>
        </w:tc>
        <w:tc>
          <w:tcPr>
            <w:tcW w:w="2693" w:type="dxa"/>
            <w:shd w:val="clear" w:color="auto" w:fill="FFFFFF" w:themeFill="background1"/>
            <w:noWrap/>
            <w:hideMark/>
          </w:tcPr>
          <w:p w14:paraId="2F838BAB" w14:textId="77777777" w:rsidR="000C2B4F" w:rsidRPr="007616FD" w:rsidRDefault="000C2B4F" w:rsidP="000C2B4F">
            <w:pPr>
              <w:spacing w:after="0" w:line="240" w:lineRule="auto"/>
              <w:jc w:val="center"/>
              <w:rPr>
                <w:color w:val="000000"/>
              </w:rPr>
            </w:pPr>
            <w:r w:rsidRPr="007616FD">
              <w:t>45 INS</w:t>
            </w:r>
          </w:p>
        </w:tc>
        <w:tc>
          <w:tcPr>
            <w:tcW w:w="3731" w:type="dxa"/>
            <w:shd w:val="clear" w:color="auto" w:fill="FFFFFF" w:themeFill="background1"/>
            <w:noWrap/>
            <w:hideMark/>
          </w:tcPr>
          <w:p w14:paraId="6491DCA3"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220372FB" w14:textId="77777777" w:rsidTr="00535C79">
        <w:trPr>
          <w:trHeight w:val="300"/>
        </w:trPr>
        <w:tc>
          <w:tcPr>
            <w:tcW w:w="562" w:type="dxa"/>
            <w:tcBorders>
              <w:right w:val="nil"/>
            </w:tcBorders>
            <w:shd w:val="clear" w:color="auto" w:fill="FFFFFF" w:themeFill="background1"/>
            <w:noWrap/>
            <w:hideMark/>
          </w:tcPr>
          <w:p w14:paraId="4AD0495A"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339ADBC3"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56ED880D" w14:textId="77777777" w:rsidR="000C2B4F" w:rsidRPr="007616FD" w:rsidRDefault="000C2B4F" w:rsidP="000C2B4F">
            <w:pPr>
              <w:spacing w:after="0" w:line="240" w:lineRule="auto"/>
              <w:jc w:val="right"/>
              <w:rPr>
                <w:color w:val="000000"/>
              </w:rPr>
            </w:pPr>
            <w:r w:rsidRPr="007616FD">
              <w:t>19597</w:t>
            </w:r>
          </w:p>
        </w:tc>
        <w:tc>
          <w:tcPr>
            <w:tcW w:w="425" w:type="dxa"/>
            <w:tcBorders>
              <w:left w:val="nil"/>
              <w:right w:val="nil"/>
            </w:tcBorders>
            <w:shd w:val="clear" w:color="auto" w:fill="FFFFFF" w:themeFill="background1"/>
            <w:noWrap/>
            <w:hideMark/>
          </w:tcPr>
          <w:p w14:paraId="71894E1C"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3B867DE3" w14:textId="77777777" w:rsidR="000C2B4F" w:rsidRPr="007616FD" w:rsidRDefault="000C2B4F" w:rsidP="000C2B4F">
            <w:pPr>
              <w:spacing w:after="0" w:line="240" w:lineRule="auto"/>
              <w:jc w:val="right"/>
              <w:rPr>
                <w:color w:val="000000"/>
              </w:rPr>
            </w:pPr>
            <w:r w:rsidRPr="007616FD">
              <w:t>2022</w:t>
            </w:r>
          </w:p>
        </w:tc>
        <w:tc>
          <w:tcPr>
            <w:tcW w:w="2693" w:type="dxa"/>
            <w:shd w:val="clear" w:color="auto" w:fill="FFFFFF" w:themeFill="background1"/>
            <w:noWrap/>
            <w:hideMark/>
          </w:tcPr>
          <w:p w14:paraId="31982EBB" w14:textId="77777777" w:rsidR="000C2B4F" w:rsidRPr="007616FD" w:rsidRDefault="000C2B4F" w:rsidP="000C2B4F">
            <w:pPr>
              <w:spacing w:after="0" w:line="240" w:lineRule="auto"/>
              <w:jc w:val="center"/>
              <w:rPr>
                <w:color w:val="000000"/>
              </w:rPr>
            </w:pPr>
            <w:r w:rsidRPr="007616FD">
              <w:t>47 INS</w:t>
            </w:r>
          </w:p>
        </w:tc>
        <w:tc>
          <w:tcPr>
            <w:tcW w:w="3731" w:type="dxa"/>
            <w:shd w:val="clear" w:color="auto" w:fill="FFFFFF" w:themeFill="background1"/>
            <w:noWrap/>
            <w:hideMark/>
          </w:tcPr>
          <w:p w14:paraId="3645776D"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66B3CCB8" w14:textId="77777777" w:rsidTr="00535C79">
        <w:trPr>
          <w:trHeight w:val="300"/>
        </w:trPr>
        <w:tc>
          <w:tcPr>
            <w:tcW w:w="562" w:type="dxa"/>
            <w:tcBorders>
              <w:right w:val="nil"/>
            </w:tcBorders>
            <w:shd w:val="clear" w:color="auto" w:fill="FFFFFF" w:themeFill="background1"/>
            <w:noWrap/>
            <w:hideMark/>
          </w:tcPr>
          <w:p w14:paraId="795ECD9D"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4502F659"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1DB186FB" w14:textId="77777777" w:rsidR="000C2B4F" w:rsidRPr="007616FD" w:rsidRDefault="000C2B4F" w:rsidP="000C2B4F">
            <w:pPr>
              <w:spacing w:after="0" w:line="240" w:lineRule="auto"/>
              <w:jc w:val="right"/>
              <w:rPr>
                <w:color w:val="000000"/>
              </w:rPr>
            </w:pPr>
            <w:r w:rsidRPr="007616FD">
              <w:t>22254</w:t>
            </w:r>
          </w:p>
        </w:tc>
        <w:tc>
          <w:tcPr>
            <w:tcW w:w="425" w:type="dxa"/>
            <w:tcBorders>
              <w:left w:val="nil"/>
              <w:right w:val="nil"/>
            </w:tcBorders>
            <w:shd w:val="clear" w:color="auto" w:fill="FFFFFF" w:themeFill="background1"/>
            <w:noWrap/>
            <w:hideMark/>
          </w:tcPr>
          <w:p w14:paraId="3E940C12"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509FF3EB" w14:textId="77777777" w:rsidR="000C2B4F" w:rsidRPr="007616FD" w:rsidRDefault="000C2B4F" w:rsidP="000C2B4F">
            <w:pPr>
              <w:spacing w:after="0" w:line="240" w:lineRule="auto"/>
              <w:jc w:val="right"/>
              <w:rPr>
                <w:color w:val="000000"/>
              </w:rPr>
            </w:pPr>
            <w:r w:rsidRPr="007616FD">
              <w:t>2020</w:t>
            </w:r>
          </w:p>
        </w:tc>
        <w:tc>
          <w:tcPr>
            <w:tcW w:w="2693" w:type="dxa"/>
            <w:shd w:val="clear" w:color="auto" w:fill="FFFFFF" w:themeFill="background1"/>
            <w:noWrap/>
            <w:hideMark/>
          </w:tcPr>
          <w:p w14:paraId="235D4EFF" w14:textId="77777777" w:rsidR="000C2B4F" w:rsidRPr="007616FD" w:rsidRDefault="000C2B4F" w:rsidP="000C2B4F">
            <w:pPr>
              <w:spacing w:after="0" w:line="240" w:lineRule="auto"/>
              <w:jc w:val="center"/>
              <w:rPr>
                <w:color w:val="000000"/>
              </w:rPr>
            </w:pPr>
            <w:r w:rsidRPr="007616FD">
              <w:t>58 INS</w:t>
            </w:r>
          </w:p>
        </w:tc>
        <w:tc>
          <w:tcPr>
            <w:tcW w:w="3731" w:type="dxa"/>
            <w:shd w:val="clear" w:color="auto" w:fill="FFFFFF" w:themeFill="background1"/>
            <w:noWrap/>
            <w:hideMark/>
          </w:tcPr>
          <w:p w14:paraId="4DAC5132"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1D0BF74F" w14:textId="77777777" w:rsidTr="00535C79">
        <w:trPr>
          <w:trHeight w:val="300"/>
        </w:trPr>
        <w:tc>
          <w:tcPr>
            <w:tcW w:w="562" w:type="dxa"/>
            <w:tcBorders>
              <w:right w:val="nil"/>
            </w:tcBorders>
            <w:shd w:val="clear" w:color="auto" w:fill="FFFFFF" w:themeFill="background1"/>
            <w:noWrap/>
            <w:hideMark/>
          </w:tcPr>
          <w:p w14:paraId="1AC19BB8"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107F9267"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09202182" w14:textId="77777777" w:rsidR="000C2B4F" w:rsidRPr="007616FD" w:rsidRDefault="000C2B4F" w:rsidP="000C2B4F">
            <w:pPr>
              <w:spacing w:after="0" w:line="240" w:lineRule="auto"/>
              <w:jc w:val="right"/>
              <w:rPr>
                <w:color w:val="000000"/>
              </w:rPr>
            </w:pPr>
            <w:r w:rsidRPr="007616FD">
              <w:t>10801</w:t>
            </w:r>
          </w:p>
        </w:tc>
        <w:tc>
          <w:tcPr>
            <w:tcW w:w="425" w:type="dxa"/>
            <w:tcBorders>
              <w:left w:val="nil"/>
              <w:right w:val="nil"/>
            </w:tcBorders>
            <w:shd w:val="clear" w:color="auto" w:fill="FFFFFF" w:themeFill="background1"/>
            <w:noWrap/>
            <w:hideMark/>
          </w:tcPr>
          <w:p w14:paraId="30B23286"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3F48FE4B" w14:textId="77777777" w:rsidR="000C2B4F" w:rsidRPr="007616FD" w:rsidRDefault="000C2B4F" w:rsidP="000C2B4F">
            <w:pPr>
              <w:spacing w:after="0" w:line="240" w:lineRule="auto"/>
              <w:jc w:val="right"/>
              <w:rPr>
                <w:color w:val="000000"/>
              </w:rPr>
            </w:pPr>
            <w:r w:rsidRPr="007616FD">
              <w:t>2020</w:t>
            </w:r>
          </w:p>
        </w:tc>
        <w:tc>
          <w:tcPr>
            <w:tcW w:w="2693" w:type="dxa"/>
            <w:shd w:val="clear" w:color="auto" w:fill="FFFFFF" w:themeFill="background1"/>
            <w:noWrap/>
            <w:hideMark/>
          </w:tcPr>
          <w:p w14:paraId="6E506540" w14:textId="77777777" w:rsidR="000C2B4F" w:rsidRPr="007616FD" w:rsidRDefault="000C2B4F" w:rsidP="000C2B4F">
            <w:pPr>
              <w:spacing w:after="0" w:line="240" w:lineRule="auto"/>
              <w:jc w:val="center"/>
              <w:rPr>
                <w:color w:val="000000"/>
              </w:rPr>
            </w:pPr>
            <w:r w:rsidRPr="007616FD">
              <w:t>47 INS</w:t>
            </w:r>
          </w:p>
        </w:tc>
        <w:tc>
          <w:tcPr>
            <w:tcW w:w="3731" w:type="dxa"/>
            <w:shd w:val="clear" w:color="auto" w:fill="FFFFFF" w:themeFill="background1"/>
            <w:noWrap/>
            <w:hideMark/>
          </w:tcPr>
          <w:p w14:paraId="1D493892"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74AB28F9" w14:textId="77777777" w:rsidTr="00535C79">
        <w:trPr>
          <w:trHeight w:val="300"/>
        </w:trPr>
        <w:tc>
          <w:tcPr>
            <w:tcW w:w="562" w:type="dxa"/>
            <w:tcBorders>
              <w:right w:val="nil"/>
            </w:tcBorders>
            <w:shd w:val="clear" w:color="auto" w:fill="FFFFFF" w:themeFill="background1"/>
            <w:noWrap/>
            <w:hideMark/>
          </w:tcPr>
          <w:p w14:paraId="6F1B4300"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03E644C6"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33E91774" w14:textId="77777777" w:rsidR="000C2B4F" w:rsidRPr="007616FD" w:rsidRDefault="000C2B4F" w:rsidP="000C2B4F">
            <w:pPr>
              <w:spacing w:after="0" w:line="240" w:lineRule="auto"/>
              <w:jc w:val="right"/>
              <w:rPr>
                <w:color w:val="000000"/>
              </w:rPr>
            </w:pPr>
            <w:r w:rsidRPr="007616FD">
              <w:t>9692</w:t>
            </w:r>
          </w:p>
        </w:tc>
        <w:tc>
          <w:tcPr>
            <w:tcW w:w="425" w:type="dxa"/>
            <w:tcBorders>
              <w:left w:val="nil"/>
              <w:right w:val="nil"/>
            </w:tcBorders>
            <w:shd w:val="clear" w:color="auto" w:fill="FFFFFF" w:themeFill="background1"/>
            <w:noWrap/>
            <w:hideMark/>
          </w:tcPr>
          <w:p w14:paraId="10358779"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709AE7A0" w14:textId="77777777" w:rsidR="000C2B4F" w:rsidRPr="007616FD" w:rsidRDefault="000C2B4F" w:rsidP="000C2B4F">
            <w:pPr>
              <w:spacing w:after="0" w:line="240" w:lineRule="auto"/>
              <w:jc w:val="right"/>
              <w:rPr>
                <w:color w:val="000000"/>
              </w:rPr>
            </w:pPr>
            <w:r w:rsidRPr="007616FD">
              <w:t>2020</w:t>
            </w:r>
          </w:p>
        </w:tc>
        <w:tc>
          <w:tcPr>
            <w:tcW w:w="2693" w:type="dxa"/>
            <w:shd w:val="clear" w:color="auto" w:fill="FFFFFF" w:themeFill="background1"/>
            <w:noWrap/>
            <w:hideMark/>
          </w:tcPr>
          <w:p w14:paraId="01B4C796" w14:textId="77777777" w:rsidR="000C2B4F" w:rsidRPr="007616FD" w:rsidRDefault="000C2B4F" w:rsidP="000C2B4F">
            <w:pPr>
              <w:spacing w:after="0" w:line="240" w:lineRule="auto"/>
              <w:jc w:val="center"/>
              <w:rPr>
                <w:color w:val="000000"/>
              </w:rPr>
            </w:pPr>
            <w:r w:rsidRPr="007616FD">
              <w:t>59 INS</w:t>
            </w:r>
          </w:p>
        </w:tc>
        <w:tc>
          <w:tcPr>
            <w:tcW w:w="3731" w:type="dxa"/>
            <w:shd w:val="clear" w:color="auto" w:fill="FFFFFF" w:themeFill="background1"/>
            <w:noWrap/>
            <w:hideMark/>
          </w:tcPr>
          <w:p w14:paraId="0F596CAF"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2CF3E22F" w14:textId="77777777" w:rsidTr="00535C79">
        <w:trPr>
          <w:trHeight w:val="300"/>
        </w:trPr>
        <w:tc>
          <w:tcPr>
            <w:tcW w:w="562" w:type="dxa"/>
            <w:tcBorders>
              <w:right w:val="nil"/>
            </w:tcBorders>
            <w:shd w:val="clear" w:color="auto" w:fill="FFFFFF" w:themeFill="background1"/>
            <w:noWrap/>
            <w:hideMark/>
          </w:tcPr>
          <w:p w14:paraId="654FE086"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44656F7D"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0272DD17" w14:textId="77777777" w:rsidR="000C2B4F" w:rsidRPr="007616FD" w:rsidRDefault="000C2B4F" w:rsidP="000C2B4F">
            <w:pPr>
              <w:spacing w:after="0" w:line="240" w:lineRule="auto"/>
              <w:jc w:val="right"/>
              <w:rPr>
                <w:color w:val="000000"/>
              </w:rPr>
            </w:pPr>
            <w:r w:rsidRPr="007616FD">
              <w:t>22204</w:t>
            </w:r>
          </w:p>
        </w:tc>
        <w:tc>
          <w:tcPr>
            <w:tcW w:w="425" w:type="dxa"/>
            <w:tcBorders>
              <w:left w:val="nil"/>
              <w:right w:val="nil"/>
            </w:tcBorders>
            <w:shd w:val="clear" w:color="auto" w:fill="FFFFFF" w:themeFill="background1"/>
            <w:noWrap/>
            <w:hideMark/>
          </w:tcPr>
          <w:p w14:paraId="0B986432"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7048856A" w14:textId="77777777" w:rsidR="000C2B4F" w:rsidRPr="007616FD" w:rsidRDefault="000C2B4F" w:rsidP="000C2B4F">
            <w:pPr>
              <w:spacing w:after="0" w:line="240" w:lineRule="auto"/>
              <w:jc w:val="right"/>
              <w:rPr>
                <w:color w:val="000000"/>
              </w:rPr>
            </w:pPr>
            <w:r w:rsidRPr="007616FD">
              <w:t>2021</w:t>
            </w:r>
          </w:p>
        </w:tc>
        <w:tc>
          <w:tcPr>
            <w:tcW w:w="2693" w:type="dxa"/>
            <w:shd w:val="clear" w:color="auto" w:fill="FFFFFF" w:themeFill="background1"/>
            <w:noWrap/>
            <w:hideMark/>
          </w:tcPr>
          <w:p w14:paraId="29332DA2" w14:textId="77777777" w:rsidR="000C2B4F" w:rsidRPr="007616FD" w:rsidRDefault="000C2B4F" w:rsidP="000C2B4F">
            <w:pPr>
              <w:spacing w:after="0" w:line="240" w:lineRule="auto"/>
              <w:jc w:val="center"/>
              <w:rPr>
                <w:color w:val="000000"/>
              </w:rPr>
            </w:pPr>
            <w:r w:rsidRPr="007616FD">
              <w:t>58 INS</w:t>
            </w:r>
          </w:p>
        </w:tc>
        <w:tc>
          <w:tcPr>
            <w:tcW w:w="3731" w:type="dxa"/>
            <w:shd w:val="clear" w:color="auto" w:fill="FFFFFF" w:themeFill="background1"/>
            <w:noWrap/>
            <w:hideMark/>
          </w:tcPr>
          <w:p w14:paraId="2B6A6D67"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08E8DA23" w14:textId="77777777" w:rsidTr="00535C79">
        <w:trPr>
          <w:trHeight w:val="300"/>
        </w:trPr>
        <w:tc>
          <w:tcPr>
            <w:tcW w:w="562" w:type="dxa"/>
            <w:tcBorders>
              <w:right w:val="nil"/>
            </w:tcBorders>
            <w:shd w:val="clear" w:color="auto" w:fill="FFFFFF" w:themeFill="background1"/>
            <w:noWrap/>
            <w:hideMark/>
          </w:tcPr>
          <w:p w14:paraId="2338EFC8"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5A5382CD"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50CDE6B0" w14:textId="77777777" w:rsidR="000C2B4F" w:rsidRPr="007616FD" w:rsidRDefault="000C2B4F" w:rsidP="000C2B4F">
            <w:pPr>
              <w:spacing w:after="0" w:line="240" w:lineRule="auto"/>
              <w:jc w:val="right"/>
              <w:rPr>
                <w:color w:val="000000"/>
              </w:rPr>
            </w:pPr>
            <w:r w:rsidRPr="007616FD">
              <w:t>7800</w:t>
            </w:r>
          </w:p>
        </w:tc>
        <w:tc>
          <w:tcPr>
            <w:tcW w:w="425" w:type="dxa"/>
            <w:tcBorders>
              <w:left w:val="nil"/>
              <w:right w:val="nil"/>
            </w:tcBorders>
            <w:shd w:val="clear" w:color="auto" w:fill="FFFFFF" w:themeFill="background1"/>
            <w:noWrap/>
            <w:hideMark/>
          </w:tcPr>
          <w:p w14:paraId="0617BD37"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57C2A133" w14:textId="77777777" w:rsidR="000C2B4F" w:rsidRPr="007616FD" w:rsidRDefault="000C2B4F" w:rsidP="000C2B4F">
            <w:pPr>
              <w:spacing w:after="0" w:line="240" w:lineRule="auto"/>
              <w:jc w:val="right"/>
              <w:rPr>
                <w:color w:val="000000"/>
              </w:rPr>
            </w:pPr>
            <w:r w:rsidRPr="007616FD">
              <w:t>2022</w:t>
            </w:r>
          </w:p>
        </w:tc>
        <w:tc>
          <w:tcPr>
            <w:tcW w:w="2693" w:type="dxa"/>
            <w:shd w:val="clear" w:color="auto" w:fill="FFFFFF" w:themeFill="background1"/>
            <w:noWrap/>
            <w:hideMark/>
          </w:tcPr>
          <w:p w14:paraId="60AF0089" w14:textId="77777777" w:rsidR="000C2B4F" w:rsidRPr="007616FD" w:rsidRDefault="000C2B4F" w:rsidP="000C2B4F">
            <w:pPr>
              <w:spacing w:after="0" w:line="240" w:lineRule="auto"/>
              <w:jc w:val="center"/>
              <w:rPr>
                <w:color w:val="000000"/>
              </w:rPr>
            </w:pPr>
            <w:r w:rsidRPr="007616FD">
              <w:t>59 INS</w:t>
            </w:r>
          </w:p>
        </w:tc>
        <w:tc>
          <w:tcPr>
            <w:tcW w:w="3731" w:type="dxa"/>
            <w:shd w:val="clear" w:color="auto" w:fill="FFFFFF" w:themeFill="background1"/>
            <w:noWrap/>
            <w:hideMark/>
          </w:tcPr>
          <w:p w14:paraId="34B46DE6"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0DF005B6" w14:textId="77777777" w:rsidTr="00535C79">
        <w:trPr>
          <w:trHeight w:val="300"/>
        </w:trPr>
        <w:tc>
          <w:tcPr>
            <w:tcW w:w="562" w:type="dxa"/>
            <w:tcBorders>
              <w:right w:val="nil"/>
            </w:tcBorders>
            <w:shd w:val="clear" w:color="auto" w:fill="FFFFFF" w:themeFill="background1"/>
            <w:noWrap/>
            <w:hideMark/>
          </w:tcPr>
          <w:p w14:paraId="6805326D"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2A6C64E7"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1B67BB93" w14:textId="77777777" w:rsidR="000C2B4F" w:rsidRPr="007616FD" w:rsidRDefault="000C2B4F" w:rsidP="000C2B4F">
            <w:pPr>
              <w:spacing w:after="0" w:line="240" w:lineRule="auto"/>
              <w:jc w:val="right"/>
              <w:rPr>
                <w:color w:val="000000"/>
              </w:rPr>
            </w:pPr>
            <w:r w:rsidRPr="007616FD">
              <w:t>26085</w:t>
            </w:r>
          </w:p>
        </w:tc>
        <w:tc>
          <w:tcPr>
            <w:tcW w:w="425" w:type="dxa"/>
            <w:tcBorders>
              <w:left w:val="nil"/>
              <w:right w:val="nil"/>
            </w:tcBorders>
            <w:shd w:val="clear" w:color="auto" w:fill="FFFFFF" w:themeFill="background1"/>
            <w:noWrap/>
            <w:hideMark/>
          </w:tcPr>
          <w:p w14:paraId="7593BF14"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401669D0" w14:textId="77777777" w:rsidR="000C2B4F" w:rsidRPr="007616FD" w:rsidRDefault="000C2B4F" w:rsidP="000C2B4F">
            <w:pPr>
              <w:spacing w:after="0" w:line="240" w:lineRule="auto"/>
              <w:jc w:val="right"/>
              <w:rPr>
                <w:color w:val="000000"/>
              </w:rPr>
            </w:pPr>
            <w:r w:rsidRPr="007616FD">
              <w:t>2019</w:t>
            </w:r>
          </w:p>
        </w:tc>
        <w:tc>
          <w:tcPr>
            <w:tcW w:w="2693" w:type="dxa"/>
            <w:shd w:val="clear" w:color="auto" w:fill="FFFFFF" w:themeFill="background1"/>
            <w:noWrap/>
            <w:hideMark/>
          </w:tcPr>
          <w:p w14:paraId="36E61AAB" w14:textId="77777777" w:rsidR="000C2B4F" w:rsidRPr="007616FD" w:rsidRDefault="000C2B4F" w:rsidP="000C2B4F">
            <w:pPr>
              <w:spacing w:after="0" w:line="240" w:lineRule="auto"/>
              <w:jc w:val="center"/>
              <w:rPr>
                <w:color w:val="000000"/>
              </w:rPr>
            </w:pPr>
            <w:r w:rsidRPr="007616FD">
              <w:t>59 INS</w:t>
            </w:r>
          </w:p>
        </w:tc>
        <w:tc>
          <w:tcPr>
            <w:tcW w:w="3731" w:type="dxa"/>
            <w:shd w:val="clear" w:color="auto" w:fill="FFFFFF" w:themeFill="background1"/>
            <w:noWrap/>
            <w:hideMark/>
          </w:tcPr>
          <w:p w14:paraId="3499DE40"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01537C43" w14:textId="77777777" w:rsidTr="00535C79">
        <w:trPr>
          <w:trHeight w:val="300"/>
        </w:trPr>
        <w:tc>
          <w:tcPr>
            <w:tcW w:w="562" w:type="dxa"/>
            <w:tcBorders>
              <w:right w:val="nil"/>
            </w:tcBorders>
            <w:shd w:val="clear" w:color="auto" w:fill="FFFFFF" w:themeFill="background1"/>
            <w:noWrap/>
            <w:hideMark/>
          </w:tcPr>
          <w:p w14:paraId="4C17BD08"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45BBB24C"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4CB3F802" w14:textId="77777777" w:rsidR="000C2B4F" w:rsidRPr="007616FD" w:rsidRDefault="000C2B4F" w:rsidP="000C2B4F">
            <w:pPr>
              <w:spacing w:after="0" w:line="240" w:lineRule="auto"/>
              <w:jc w:val="right"/>
              <w:rPr>
                <w:color w:val="000000"/>
              </w:rPr>
            </w:pPr>
            <w:r w:rsidRPr="007616FD">
              <w:t>19753</w:t>
            </w:r>
          </w:p>
        </w:tc>
        <w:tc>
          <w:tcPr>
            <w:tcW w:w="425" w:type="dxa"/>
            <w:tcBorders>
              <w:left w:val="nil"/>
              <w:right w:val="nil"/>
            </w:tcBorders>
            <w:shd w:val="clear" w:color="auto" w:fill="FFFFFF" w:themeFill="background1"/>
            <w:noWrap/>
            <w:hideMark/>
          </w:tcPr>
          <w:p w14:paraId="2F3E3BDF"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018B9702" w14:textId="77777777" w:rsidR="000C2B4F" w:rsidRPr="007616FD" w:rsidRDefault="000C2B4F" w:rsidP="000C2B4F">
            <w:pPr>
              <w:spacing w:after="0" w:line="240" w:lineRule="auto"/>
              <w:jc w:val="right"/>
              <w:rPr>
                <w:color w:val="000000"/>
              </w:rPr>
            </w:pPr>
            <w:r w:rsidRPr="007616FD">
              <w:t>2018</w:t>
            </w:r>
          </w:p>
        </w:tc>
        <w:tc>
          <w:tcPr>
            <w:tcW w:w="2693" w:type="dxa"/>
            <w:shd w:val="clear" w:color="auto" w:fill="FFFFFF" w:themeFill="background1"/>
            <w:noWrap/>
            <w:hideMark/>
          </w:tcPr>
          <w:p w14:paraId="632CD5A8" w14:textId="77777777" w:rsidR="000C2B4F" w:rsidRPr="007616FD" w:rsidRDefault="000C2B4F" w:rsidP="000C2B4F">
            <w:pPr>
              <w:spacing w:after="0" w:line="240" w:lineRule="auto"/>
              <w:jc w:val="center"/>
              <w:rPr>
                <w:color w:val="000000"/>
              </w:rPr>
            </w:pPr>
            <w:r w:rsidRPr="007616FD">
              <w:t>56 INS</w:t>
            </w:r>
          </w:p>
        </w:tc>
        <w:tc>
          <w:tcPr>
            <w:tcW w:w="3731" w:type="dxa"/>
            <w:shd w:val="clear" w:color="auto" w:fill="FFFFFF" w:themeFill="background1"/>
            <w:noWrap/>
            <w:hideMark/>
          </w:tcPr>
          <w:p w14:paraId="4A0D7522"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312411EB" w14:textId="77777777" w:rsidTr="00535C79">
        <w:trPr>
          <w:trHeight w:val="300"/>
        </w:trPr>
        <w:tc>
          <w:tcPr>
            <w:tcW w:w="562" w:type="dxa"/>
            <w:tcBorders>
              <w:right w:val="nil"/>
            </w:tcBorders>
            <w:shd w:val="clear" w:color="auto" w:fill="FFFFFF" w:themeFill="background1"/>
            <w:noWrap/>
            <w:hideMark/>
          </w:tcPr>
          <w:p w14:paraId="7AD2C0D2"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023C381F"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5B41B7A1" w14:textId="77777777" w:rsidR="000C2B4F" w:rsidRPr="007616FD" w:rsidRDefault="000C2B4F" w:rsidP="000C2B4F">
            <w:pPr>
              <w:spacing w:after="0" w:line="240" w:lineRule="auto"/>
              <w:jc w:val="right"/>
              <w:rPr>
                <w:color w:val="000000"/>
              </w:rPr>
            </w:pPr>
            <w:r w:rsidRPr="007616FD">
              <w:t>21058</w:t>
            </w:r>
          </w:p>
        </w:tc>
        <w:tc>
          <w:tcPr>
            <w:tcW w:w="425" w:type="dxa"/>
            <w:tcBorders>
              <w:left w:val="nil"/>
              <w:right w:val="nil"/>
            </w:tcBorders>
            <w:shd w:val="clear" w:color="auto" w:fill="FFFFFF" w:themeFill="background1"/>
            <w:noWrap/>
            <w:hideMark/>
          </w:tcPr>
          <w:p w14:paraId="032E8871"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2B34FF37" w14:textId="77777777" w:rsidR="000C2B4F" w:rsidRPr="007616FD" w:rsidRDefault="000C2B4F" w:rsidP="000C2B4F">
            <w:pPr>
              <w:spacing w:after="0" w:line="240" w:lineRule="auto"/>
              <w:jc w:val="right"/>
              <w:rPr>
                <w:color w:val="000000"/>
              </w:rPr>
            </w:pPr>
            <w:r w:rsidRPr="007616FD">
              <w:t>2019</w:t>
            </w:r>
          </w:p>
        </w:tc>
        <w:tc>
          <w:tcPr>
            <w:tcW w:w="2693" w:type="dxa"/>
            <w:shd w:val="clear" w:color="auto" w:fill="FFFFFF" w:themeFill="background1"/>
            <w:noWrap/>
            <w:hideMark/>
          </w:tcPr>
          <w:p w14:paraId="2B2FA23F" w14:textId="77777777" w:rsidR="000C2B4F" w:rsidRPr="007616FD" w:rsidRDefault="000C2B4F" w:rsidP="000C2B4F">
            <w:pPr>
              <w:spacing w:after="0" w:line="240" w:lineRule="auto"/>
              <w:jc w:val="center"/>
              <w:rPr>
                <w:color w:val="000000"/>
              </w:rPr>
            </w:pPr>
            <w:r w:rsidRPr="007616FD">
              <w:t>59 INS</w:t>
            </w:r>
          </w:p>
        </w:tc>
        <w:tc>
          <w:tcPr>
            <w:tcW w:w="3731" w:type="dxa"/>
            <w:shd w:val="clear" w:color="auto" w:fill="FFFFFF" w:themeFill="background1"/>
            <w:noWrap/>
            <w:hideMark/>
          </w:tcPr>
          <w:p w14:paraId="5D701D62"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2C4493D7" w14:textId="77777777" w:rsidTr="00535C79">
        <w:trPr>
          <w:trHeight w:val="300"/>
        </w:trPr>
        <w:tc>
          <w:tcPr>
            <w:tcW w:w="562" w:type="dxa"/>
            <w:tcBorders>
              <w:right w:val="nil"/>
            </w:tcBorders>
            <w:shd w:val="clear" w:color="auto" w:fill="FFFFFF" w:themeFill="background1"/>
            <w:noWrap/>
            <w:hideMark/>
          </w:tcPr>
          <w:p w14:paraId="4FD02BA1"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00268F5E"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6256AE63" w14:textId="77777777" w:rsidR="000C2B4F" w:rsidRPr="007616FD" w:rsidRDefault="000C2B4F" w:rsidP="000C2B4F">
            <w:pPr>
              <w:spacing w:after="0" w:line="240" w:lineRule="auto"/>
              <w:jc w:val="right"/>
              <w:rPr>
                <w:color w:val="000000"/>
              </w:rPr>
            </w:pPr>
            <w:r w:rsidRPr="007616FD">
              <w:t>16754</w:t>
            </w:r>
          </w:p>
        </w:tc>
        <w:tc>
          <w:tcPr>
            <w:tcW w:w="425" w:type="dxa"/>
            <w:tcBorders>
              <w:left w:val="nil"/>
              <w:right w:val="nil"/>
            </w:tcBorders>
            <w:shd w:val="clear" w:color="auto" w:fill="FFFFFF" w:themeFill="background1"/>
            <w:noWrap/>
            <w:hideMark/>
          </w:tcPr>
          <w:p w14:paraId="326CF05F"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184E3DA9" w14:textId="77777777" w:rsidR="000C2B4F" w:rsidRPr="007616FD" w:rsidRDefault="000C2B4F" w:rsidP="000C2B4F">
            <w:pPr>
              <w:spacing w:after="0" w:line="240" w:lineRule="auto"/>
              <w:jc w:val="right"/>
              <w:rPr>
                <w:color w:val="000000"/>
              </w:rPr>
            </w:pPr>
            <w:r w:rsidRPr="007616FD">
              <w:t>2019</w:t>
            </w:r>
          </w:p>
        </w:tc>
        <w:tc>
          <w:tcPr>
            <w:tcW w:w="2693" w:type="dxa"/>
            <w:shd w:val="clear" w:color="auto" w:fill="FFFFFF" w:themeFill="background1"/>
            <w:noWrap/>
            <w:hideMark/>
          </w:tcPr>
          <w:p w14:paraId="0CA04B5F" w14:textId="77777777" w:rsidR="000C2B4F" w:rsidRPr="007616FD" w:rsidRDefault="000C2B4F" w:rsidP="000C2B4F">
            <w:pPr>
              <w:spacing w:after="0" w:line="240" w:lineRule="auto"/>
              <w:jc w:val="center"/>
              <w:rPr>
                <w:color w:val="000000"/>
              </w:rPr>
            </w:pPr>
            <w:r w:rsidRPr="007616FD">
              <w:t>45 INS</w:t>
            </w:r>
          </w:p>
        </w:tc>
        <w:tc>
          <w:tcPr>
            <w:tcW w:w="3731" w:type="dxa"/>
            <w:shd w:val="clear" w:color="auto" w:fill="FFFFFF" w:themeFill="background1"/>
            <w:noWrap/>
            <w:hideMark/>
          </w:tcPr>
          <w:p w14:paraId="7C784038"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1FCC338F" w14:textId="77777777" w:rsidTr="00535C79">
        <w:trPr>
          <w:trHeight w:val="300"/>
        </w:trPr>
        <w:tc>
          <w:tcPr>
            <w:tcW w:w="562" w:type="dxa"/>
            <w:tcBorders>
              <w:right w:val="nil"/>
            </w:tcBorders>
            <w:shd w:val="clear" w:color="auto" w:fill="FFFFFF" w:themeFill="background1"/>
            <w:noWrap/>
            <w:hideMark/>
          </w:tcPr>
          <w:p w14:paraId="5DE85D5F"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3652DD2E"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23FBF51F" w14:textId="77777777" w:rsidR="000C2B4F" w:rsidRPr="007616FD" w:rsidRDefault="000C2B4F" w:rsidP="000C2B4F">
            <w:pPr>
              <w:spacing w:after="0" w:line="240" w:lineRule="auto"/>
              <w:jc w:val="right"/>
              <w:rPr>
                <w:color w:val="000000"/>
              </w:rPr>
            </w:pPr>
            <w:r w:rsidRPr="007616FD">
              <w:t>18044</w:t>
            </w:r>
          </w:p>
        </w:tc>
        <w:tc>
          <w:tcPr>
            <w:tcW w:w="425" w:type="dxa"/>
            <w:tcBorders>
              <w:left w:val="nil"/>
              <w:right w:val="nil"/>
            </w:tcBorders>
            <w:shd w:val="clear" w:color="auto" w:fill="FFFFFF" w:themeFill="background1"/>
            <w:noWrap/>
            <w:hideMark/>
          </w:tcPr>
          <w:p w14:paraId="13F75DB6"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13D2D27B" w14:textId="77777777" w:rsidR="000C2B4F" w:rsidRPr="007616FD" w:rsidRDefault="000C2B4F" w:rsidP="000C2B4F">
            <w:pPr>
              <w:spacing w:after="0" w:line="240" w:lineRule="auto"/>
              <w:jc w:val="right"/>
              <w:rPr>
                <w:color w:val="000000"/>
              </w:rPr>
            </w:pPr>
            <w:r w:rsidRPr="007616FD">
              <w:t>2019</w:t>
            </w:r>
          </w:p>
        </w:tc>
        <w:tc>
          <w:tcPr>
            <w:tcW w:w="2693" w:type="dxa"/>
            <w:shd w:val="clear" w:color="auto" w:fill="FFFFFF" w:themeFill="background1"/>
            <w:noWrap/>
            <w:hideMark/>
          </w:tcPr>
          <w:p w14:paraId="19E1777A" w14:textId="77777777" w:rsidR="000C2B4F" w:rsidRPr="007616FD" w:rsidRDefault="000C2B4F" w:rsidP="000C2B4F">
            <w:pPr>
              <w:spacing w:after="0" w:line="240" w:lineRule="auto"/>
              <w:jc w:val="center"/>
              <w:rPr>
                <w:color w:val="000000"/>
              </w:rPr>
            </w:pPr>
            <w:r w:rsidRPr="007616FD">
              <w:t>59 INS</w:t>
            </w:r>
          </w:p>
        </w:tc>
        <w:tc>
          <w:tcPr>
            <w:tcW w:w="3731" w:type="dxa"/>
            <w:shd w:val="clear" w:color="auto" w:fill="FFFFFF" w:themeFill="background1"/>
            <w:noWrap/>
            <w:hideMark/>
          </w:tcPr>
          <w:p w14:paraId="79B13F09"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31CA38CD" w14:textId="77777777" w:rsidTr="00535C79">
        <w:trPr>
          <w:trHeight w:val="300"/>
        </w:trPr>
        <w:tc>
          <w:tcPr>
            <w:tcW w:w="562" w:type="dxa"/>
            <w:tcBorders>
              <w:right w:val="nil"/>
            </w:tcBorders>
            <w:shd w:val="clear" w:color="auto" w:fill="FFFFFF" w:themeFill="background1"/>
            <w:noWrap/>
            <w:hideMark/>
          </w:tcPr>
          <w:p w14:paraId="77E2AF04"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4E6123E3"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7FAAA9FB" w14:textId="77777777" w:rsidR="000C2B4F" w:rsidRPr="007616FD" w:rsidRDefault="000C2B4F" w:rsidP="000C2B4F">
            <w:pPr>
              <w:spacing w:after="0" w:line="240" w:lineRule="auto"/>
              <w:jc w:val="right"/>
              <w:rPr>
                <w:color w:val="000000"/>
              </w:rPr>
            </w:pPr>
            <w:r w:rsidRPr="007616FD">
              <w:t>16749</w:t>
            </w:r>
          </w:p>
        </w:tc>
        <w:tc>
          <w:tcPr>
            <w:tcW w:w="425" w:type="dxa"/>
            <w:tcBorders>
              <w:left w:val="nil"/>
              <w:right w:val="nil"/>
            </w:tcBorders>
            <w:shd w:val="clear" w:color="auto" w:fill="FFFFFF" w:themeFill="background1"/>
            <w:noWrap/>
            <w:hideMark/>
          </w:tcPr>
          <w:p w14:paraId="5147FF50"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521A8717" w14:textId="77777777" w:rsidR="000C2B4F" w:rsidRPr="007616FD" w:rsidRDefault="000C2B4F" w:rsidP="000C2B4F">
            <w:pPr>
              <w:spacing w:after="0" w:line="240" w:lineRule="auto"/>
              <w:jc w:val="right"/>
              <w:rPr>
                <w:color w:val="000000"/>
              </w:rPr>
            </w:pPr>
            <w:r w:rsidRPr="007616FD">
              <w:t>2020</w:t>
            </w:r>
          </w:p>
        </w:tc>
        <w:tc>
          <w:tcPr>
            <w:tcW w:w="2693" w:type="dxa"/>
            <w:shd w:val="clear" w:color="auto" w:fill="FFFFFF" w:themeFill="background1"/>
            <w:noWrap/>
            <w:hideMark/>
          </w:tcPr>
          <w:p w14:paraId="5EBD4DD4" w14:textId="77777777" w:rsidR="000C2B4F" w:rsidRPr="007616FD" w:rsidRDefault="000C2B4F" w:rsidP="000C2B4F">
            <w:pPr>
              <w:spacing w:after="0" w:line="240" w:lineRule="auto"/>
              <w:jc w:val="center"/>
              <w:rPr>
                <w:color w:val="000000"/>
              </w:rPr>
            </w:pPr>
            <w:r w:rsidRPr="007616FD">
              <w:t>59 INS</w:t>
            </w:r>
          </w:p>
        </w:tc>
        <w:tc>
          <w:tcPr>
            <w:tcW w:w="3731" w:type="dxa"/>
            <w:shd w:val="clear" w:color="auto" w:fill="FFFFFF" w:themeFill="background1"/>
            <w:noWrap/>
            <w:hideMark/>
          </w:tcPr>
          <w:p w14:paraId="1F5F9B01"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51AE2594" w14:textId="77777777" w:rsidTr="00535C79">
        <w:trPr>
          <w:trHeight w:val="300"/>
        </w:trPr>
        <w:tc>
          <w:tcPr>
            <w:tcW w:w="562" w:type="dxa"/>
            <w:tcBorders>
              <w:right w:val="nil"/>
            </w:tcBorders>
            <w:shd w:val="clear" w:color="auto" w:fill="FFFFFF" w:themeFill="background1"/>
            <w:noWrap/>
            <w:hideMark/>
          </w:tcPr>
          <w:p w14:paraId="35F1D63B"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19B47365"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3ABBBAFD" w14:textId="77777777" w:rsidR="000C2B4F" w:rsidRPr="007616FD" w:rsidRDefault="000C2B4F" w:rsidP="000C2B4F">
            <w:pPr>
              <w:spacing w:after="0" w:line="240" w:lineRule="auto"/>
              <w:jc w:val="right"/>
              <w:rPr>
                <w:color w:val="000000"/>
              </w:rPr>
            </w:pPr>
            <w:r w:rsidRPr="007616FD">
              <w:t>18218</w:t>
            </w:r>
          </w:p>
        </w:tc>
        <w:tc>
          <w:tcPr>
            <w:tcW w:w="425" w:type="dxa"/>
            <w:tcBorders>
              <w:left w:val="nil"/>
              <w:right w:val="nil"/>
            </w:tcBorders>
            <w:shd w:val="clear" w:color="auto" w:fill="FFFFFF" w:themeFill="background1"/>
            <w:noWrap/>
            <w:hideMark/>
          </w:tcPr>
          <w:p w14:paraId="4F0158D2"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01B95320" w14:textId="77777777" w:rsidR="000C2B4F" w:rsidRPr="007616FD" w:rsidRDefault="000C2B4F" w:rsidP="000C2B4F">
            <w:pPr>
              <w:spacing w:after="0" w:line="240" w:lineRule="auto"/>
              <w:jc w:val="right"/>
              <w:rPr>
                <w:color w:val="000000"/>
              </w:rPr>
            </w:pPr>
            <w:r w:rsidRPr="007616FD">
              <w:t>2022</w:t>
            </w:r>
          </w:p>
        </w:tc>
        <w:tc>
          <w:tcPr>
            <w:tcW w:w="2693" w:type="dxa"/>
            <w:shd w:val="clear" w:color="auto" w:fill="FFFFFF" w:themeFill="background1"/>
            <w:noWrap/>
            <w:hideMark/>
          </w:tcPr>
          <w:p w14:paraId="3DB69624" w14:textId="77777777" w:rsidR="000C2B4F" w:rsidRPr="007616FD" w:rsidRDefault="000C2B4F" w:rsidP="000C2B4F">
            <w:pPr>
              <w:spacing w:after="0" w:line="240" w:lineRule="auto"/>
              <w:jc w:val="center"/>
              <w:rPr>
                <w:color w:val="000000"/>
              </w:rPr>
            </w:pPr>
            <w:r w:rsidRPr="007616FD">
              <w:t>33 INS</w:t>
            </w:r>
          </w:p>
        </w:tc>
        <w:tc>
          <w:tcPr>
            <w:tcW w:w="3731" w:type="dxa"/>
            <w:shd w:val="clear" w:color="auto" w:fill="FFFFFF" w:themeFill="background1"/>
            <w:noWrap/>
            <w:hideMark/>
          </w:tcPr>
          <w:p w14:paraId="20AAC0AB"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5B569F20" w14:textId="77777777" w:rsidTr="00535C79">
        <w:trPr>
          <w:trHeight w:val="300"/>
        </w:trPr>
        <w:tc>
          <w:tcPr>
            <w:tcW w:w="562" w:type="dxa"/>
            <w:tcBorders>
              <w:right w:val="nil"/>
            </w:tcBorders>
            <w:shd w:val="clear" w:color="auto" w:fill="FFFFFF" w:themeFill="background1"/>
            <w:noWrap/>
            <w:hideMark/>
          </w:tcPr>
          <w:p w14:paraId="20E48738"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7A242AC2"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58895640" w14:textId="77777777" w:rsidR="000C2B4F" w:rsidRPr="007616FD" w:rsidRDefault="000C2B4F" w:rsidP="000C2B4F">
            <w:pPr>
              <w:spacing w:after="0" w:line="240" w:lineRule="auto"/>
              <w:jc w:val="right"/>
              <w:rPr>
                <w:color w:val="000000"/>
              </w:rPr>
            </w:pPr>
            <w:r w:rsidRPr="007616FD">
              <w:t>12110</w:t>
            </w:r>
          </w:p>
        </w:tc>
        <w:tc>
          <w:tcPr>
            <w:tcW w:w="425" w:type="dxa"/>
            <w:tcBorders>
              <w:left w:val="nil"/>
              <w:right w:val="nil"/>
            </w:tcBorders>
            <w:shd w:val="clear" w:color="auto" w:fill="FFFFFF" w:themeFill="background1"/>
            <w:noWrap/>
            <w:hideMark/>
          </w:tcPr>
          <w:p w14:paraId="27BEC62B"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5CC52F32" w14:textId="77777777" w:rsidR="000C2B4F" w:rsidRPr="007616FD" w:rsidRDefault="000C2B4F" w:rsidP="000C2B4F">
            <w:pPr>
              <w:spacing w:after="0" w:line="240" w:lineRule="auto"/>
              <w:jc w:val="right"/>
              <w:rPr>
                <w:color w:val="000000"/>
              </w:rPr>
            </w:pPr>
            <w:r w:rsidRPr="007616FD">
              <w:t>2020</w:t>
            </w:r>
          </w:p>
        </w:tc>
        <w:tc>
          <w:tcPr>
            <w:tcW w:w="2693" w:type="dxa"/>
            <w:shd w:val="clear" w:color="auto" w:fill="FFFFFF" w:themeFill="background1"/>
            <w:noWrap/>
            <w:hideMark/>
          </w:tcPr>
          <w:p w14:paraId="13B06742" w14:textId="77777777" w:rsidR="000C2B4F" w:rsidRPr="007616FD" w:rsidRDefault="000C2B4F" w:rsidP="000C2B4F">
            <w:pPr>
              <w:spacing w:after="0" w:line="240" w:lineRule="auto"/>
              <w:jc w:val="center"/>
              <w:rPr>
                <w:color w:val="000000"/>
              </w:rPr>
            </w:pPr>
            <w:r w:rsidRPr="007616FD">
              <w:t>40 INS</w:t>
            </w:r>
          </w:p>
        </w:tc>
        <w:tc>
          <w:tcPr>
            <w:tcW w:w="3731" w:type="dxa"/>
            <w:shd w:val="clear" w:color="auto" w:fill="FFFFFF" w:themeFill="background1"/>
            <w:noWrap/>
            <w:hideMark/>
          </w:tcPr>
          <w:p w14:paraId="71761D80"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48372B9B" w14:textId="77777777" w:rsidTr="00535C79">
        <w:trPr>
          <w:trHeight w:val="300"/>
        </w:trPr>
        <w:tc>
          <w:tcPr>
            <w:tcW w:w="562" w:type="dxa"/>
            <w:tcBorders>
              <w:right w:val="nil"/>
            </w:tcBorders>
            <w:shd w:val="clear" w:color="auto" w:fill="FFFFFF" w:themeFill="background1"/>
            <w:noWrap/>
            <w:hideMark/>
          </w:tcPr>
          <w:p w14:paraId="2523708F"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5BA1E0EF"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6C3F197F" w14:textId="77777777" w:rsidR="000C2B4F" w:rsidRPr="007616FD" w:rsidRDefault="000C2B4F" w:rsidP="000C2B4F">
            <w:pPr>
              <w:spacing w:after="0" w:line="240" w:lineRule="auto"/>
              <w:jc w:val="right"/>
              <w:rPr>
                <w:color w:val="000000"/>
              </w:rPr>
            </w:pPr>
            <w:r w:rsidRPr="007616FD">
              <w:t>8266</w:t>
            </w:r>
          </w:p>
        </w:tc>
        <w:tc>
          <w:tcPr>
            <w:tcW w:w="425" w:type="dxa"/>
            <w:tcBorders>
              <w:left w:val="nil"/>
              <w:right w:val="nil"/>
            </w:tcBorders>
            <w:shd w:val="clear" w:color="auto" w:fill="FFFFFF" w:themeFill="background1"/>
            <w:noWrap/>
            <w:hideMark/>
          </w:tcPr>
          <w:p w14:paraId="4BC213D3"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6F7F54B3" w14:textId="77777777" w:rsidR="000C2B4F" w:rsidRPr="007616FD" w:rsidRDefault="000C2B4F" w:rsidP="000C2B4F">
            <w:pPr>
              <w:spacing w:after="0" w:line="240" w:lineRule="auto"/>
              <w:jc w:val="right"/>
              <w:rPr>
                <w:color w:val="000000"/>
              </w:rPr>
            </w:pPr>
            <w:r w:rsidRPr="007616FD">
              <w:t>2018</w:t>
            </w:r>
          </w:p>
        </w:tc>
        <w:tc>
          <w:tcPr>
            <w:tcW w:w="2693" w:type="dxa"/>
            <w:shd w:val="clear" w:color="auto" w:fill="FFFFFF" w:themeFill="background1"/>
            <w:noWrap/>
            <w:hideMark/>
          </w:tcPr>
          <w:p w14:paraId="02E14913" w14:textId="77777777" w:rsidR="000C2B4F" w:rsidRPr="007616FD" w:rsidRDefault="000C2B4F" w:rsidP="000C2B4F">
            <w:pPr>
              <w:spacing w:after="0" w:line="240" w:lineRule="auto"/>
              <w:jc w:val="center"/>
              <w:rPr>
                <w:color w:val="000000"/>
              </w:rPr>
            </w:pPr>
            <w:r w:rsidRPr="007616FD">
              <w:t>53 INS</w:t>
            </w:r>
          </w:p>
        </w:tc>
        <w:tc>
          <w:tcPr>
            <w:tcW w:w="3731" w:type="dxa"/>
            <w:shd w:val="clear" w:color="auto" w:fill="FFFFFF" w:themeFill="background1"/>
            <w:noWrap/>
            <w:hideMark/>
          </w:tcPr>
          <w:p w14:paraId="17BCFCB3"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43805538" w14:textId="77777777" w:rsidTr="00535C79">
        <w:trPr>
          <w:trHeight w:val="300"/>
        </w:trPr>
        <w:tc>
          <w:tcPr>
            <w:tcW w:w="562" w:type="dxa"/>
            <w:tcBorders>
              <w:right w:val="nil"/>
            </w:tcBorders>
            <w:shd w:val="clear" w:color="auto" w:fill="FFFFFF" w:themeFill="background1"/>
            <w:noWrap/>
            <w:hideMark/>
          </w:tcPr>
          <w:p w14:paraId="0790BC38"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56915AD4"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2156507B" w14:textId="77777777" w:rsidR="000C2B4F" w:rsidRPr="007616FD" w:rsidRDefault="000C2B4F" w:rsidP="000C2B4F">
            <w:pPr>
              <w:spacing w:after="0" w:line="240" w:lineRule="auto"/>
              <w:jc w:val="right"/>
              <w:rPr>
                <w:color w:val="000000"/>
              </w:rPr>
            </w:pPr>
            <w:r w:rsidRPr="007616FD">
              <w:t>1048</w:t>
            </w:r>
          </w:p>
        </w:tc>
        <w:tc>
          <w:tcPr>
            <w:tcW w:w="425" w:type="dxa"/>
            <w:tcBorders>
              <w:left w:val="nil"/>
              <w:right w:val="nil"/>
            </w:tcBorders>
            <w:shd w:val="clear" w:color="auto" w:fill="FFFFFF" w:themeFill="background1"/>
            <w:noWrap/>
            <w:hideMark/>
          </w:tcPr>
          <w:p w14:paraId="075A53E1"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2F50A65F" w14:textId="77777777" w:rsidR="000C2B4F" w:rsidRPr="007616FD" w:rsidRDefault="000C2B4F" w:rsidP="000C2B4F">
            <w:pPr>
              <w:spacing w:after="0" w:line="240" w:lineRule="auto"/>
              <w:jc w:val="right"/>
              <w:rPr>
                <w:color w:val="000000"/>
              </w:rPr>
            </w:pPr>
            <w:r w:rsidRPr="007616FD">
              <w:t>2021</w:t>
            </w:r>
          </w:p>
        </w:tc>
        <w:tc>
          <w:tcPr>
            <w:tcW w:w="2693" w:type="dxa"/>
            <w:shd w:val="clear" w:color="auto" w:fill="FFFFFF" w:themeFill="background1"/>
            <w:noWrap/>
            <w:hideMark/>
          </w:tcPr>
          <w:p w14:paraId="440B56DD" w14:textId="77777777" w:rsidR="000C2B4F" w:rsidRPr="007616FD" w:rsidRDefault="000C2B4F" w:rsidP="000C2B4F">
            <w:pPr>
              <w:spacing w:after="0" w:line="240" w:lineRule="auto"/>
              <w:jc w:val="center"/>
              <w:rPr>
                <w:color w:val="000000"/>
              </w:rPr>
            </w:pPr>
            <w:r w:rsidRPr="007616FD">
              <w:t>30 INS</w:t>
            </w:r>
          </w:p>
        </w:tc>
        <w:tc>
          <w:tcPr>
            <w:tcW w:w="3731" w:type="dxa"/>
            <w:shd w:val="clear" w:color="auto" w:fill="FFFFFF" w:themeFill="background1"/>
            <w:noWrap/>
            <w:hideMark/>
          </w:tcPr>
          <w:p w14:paraId="021039A6"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0AC8BC24" w14:textId="77777777" w:rsidTr="00535C79">
        <w:trPr>
          <w:trHeight w:val="300"/>
        </w:trPr>
        <w:tc>
          <w:tcPr>
            <w:tcW w:w="562" w:type="dxa"/>
            <w:tcBorders>
              <w:right w:val="nil"/>
            </w:tcBorders>
            <w:shd w:val="clear" w:color="auto" w:fill="FFFFFF" w:themeFill="background1"/>
            <w:noWrap/>
            <w:hideMark/>
          </w:tcPr>
          <w:p w14:paraId="2D521CDD"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422A1AC2"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64516176" w14:textId="77777777" w:rsidR="000C2B4F" w:rsidRPr="007616FD" w:rsidRDefault="000C2B4F" w:rsidP="000C2B4F">
            <w:pPr>
              <w:spacing w:after="0" w:line="240" w:lineRule="auto"/>
              <w:jc w:val="right"/>
              <w:rPr>
                <w:color w:val="000000"/>
              </w:rPr>
            </w:pPr>
            <w:r w:rsidRPr="007616FD">
              <w:t>17923</w:t>
            </w:r>
          </w:p>
        </w:tc>
        <w:tc>
          <w:tcPr>
            <w:tcW w:w="425" w:type="dxa"/>
            <w:tcBorders>
              <w:left w:val="nil"/>
              <w:right w:val="nil"/>
            </w:tcBorders>
            <w:shd w:val="clear" w:color="auto" w:fill="FFFFFF" w:themeFill="background1"/>
            <w:noWrap/>
            <w:hideMark/>
          </w:tcPr>
          <w:p w14:paraId="2114D5AB"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3755C6E1" w14:textId="77777777" w:rsidR="000C2B4F" w:rsidRPr="007616FD" w:rsidRDefault="000C2B4F" w:rsidP="000C2B4F">
            <w:pPr>
              <w:spacing w:after="0" w:line="240" w:lineRule="auto"/>
              <w:jc w:val="right"/>
              <w:rPr>
                <w:color w:val="000000"/>
              </w:rPr>
            </w:pPr>
            <w:r w:rsidRPr="007616FD">
              <w:t>2021</w:t>
            </w:r>
          </w:p>
        </w:tc>
        <w:tc>
          <w:tcPr>
            <w:tcW w:w="2693" w:type="dxa"/>
            <w:shd w:val="clear" w:color="auto" w:fill="FFFFFF" w:themeFill="background1"/>
            <w:noWrap/>
            <w:hideMark/>
          </w:tcPr>
          <w:p w14:paraId="70BB83B2" w14:textId="77777777" w:rsidR="000C2B4F" w:rsidRPr="007616FD" w:rsidRDefault="000C2B4F" w:rsidP="000C2B4F">
            <w:pPr>
              <w:spacing w:after="0" w:line="240" w:lineRule="auto"/>
              <w:jc w:val="center"/>
              <w:rPr>
                <w:color w:val="000000"/>
              </w:rPr>
            </w:pPr>
            <w:r w:rsidRPr="007616FD">
              <w:t>47 INS</w:t>
            </w:r>
          </w:p>
        </w:tc>
        <w:tc>
          <w:tcPr>
            <w:tcW w:w="3731" w:type="dxa"/>
            <w:shd w:val="clear" w:color="auto" w:fill="FFFFFF" w:themeFill="background1"/>
            <w:noWrap/>
            <w:hideMark/>
          </w:tcPr>
          <w:p w14:paraId="64B83B53"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23E91FAD" w14:textId="77777777" w:rsidTr="00535C79">
        <w:trPr>
          <w:trHeight w:val="300"/>
        </w:trPr>
        <w:tc>
          <w:tcPr>
            <w:tcW w:w="562" w:type="dxa"/>
            <w:tcBorders>
              <w:right w:val="nil"/>
            </w:tcBorders>
            <w:shd w:val="clear" w:color="auto" w:fill="FFFFFF" w:themeFill="background1"/>
            <w:noWrap/>
            <w:hideMark/>
          </w:tcPr>
          <w:p w14:paraId="51E67483"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1110B1B7"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487E7114" w14:textId="77777777" w:rsidR="000C2B4F" w:rsidRPr="007616FD" w:rsidRDefault="000C2B4F" w:rsidP="000C2B4F">
            <w:pPr>
              <w:spacing w:after="0" w:line="240" w:lineRule="auto"/>
              <w:jc w:val="right"/>
              <w:rPr>
                <w:color w:val="000000"/>
              </w:rPr>
            </w:pPr>
            <w:r w:rsidRPr="007616FD">
              <w:t>26471</w:t>
            </w:r>
          </w:p>
        </w:tc>
        <w:tc>
          <w:tcPr>
            <w:tcW w:w="425" w:type="dxa"/>
            <w:tcBorders>
              <w:left w:val="nil"/>
              <w:right w:val="nil"/>
            </w:tcBorders>
            <w:shd w:val="clear" w:color="auto" w:fill="FFFFFF" w:themeFill="background1"/>
            <w:noWrap/>
            <w:hideMark/>
          </w:tcPr>
          <w:p w14:paraId="35C4DD90"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5C74BA39" w14:textId="77777777" w:rsidR="000C2B4F" w:rsidRPr="007616FD" w:rsidRDefault="000C2B4F" w:rsidP="000C2B4F">
            <w:pPr>
              <w:spacing w:after="0" w:line="240" w:lineRule="auto"/>
              <w:jc w:val="right"/>
              <w:rPr>
                <w:color w:val="000000"/>
              </w:rPr>
            </w:pPr>
            <w:r w:rsidRPr="007616FD">
              <w:t>2019</w:t>
            </w:r>
          </w:p>
        </w:tc>
        <w:tc>
          <w:tcPr>
            <w:tcW w:w="2693" w:type="dxa"/>
            <w:shd w:val="clear" w:color="auto" w:fill="FFFFFF" w:themeFill="background1"/>
            <w:noWrap/>
            <w:hideMark/>
          </w:tcPr>
          <w:p w14:paraId="0518FF8B" w14:textId="77777777" w:rsidR="000C2B4F" w:rsidRPr="007616FD" w:rsidRDefault="000C2B4F" w:rsidP="000C2B4F">
            <w:pPr>
              <w:spacing w:after="0" w:line="240" w:lineRule="auto"/>
              <w:jc w:val="center"/>
              <w:rPr>
                <w:color w:val="000000"/>
              </w:rPr>
            </w:pPr>
            <w:r w:rsidRPr="007616FD">
              <w:t>59 INS</w:t>
            </w:r>
          </w:p>
        </w:tc>
        <w:tc>
          <w:tcPr>
            <w:tcW w:w="3731" w:type="dxa"/>
            <w:shd w:val="clear" w:color="auto" w:fill="FFFFFF" w:themeFill="background1"/>
            <w:noWrap/>
            <w:hideMark/>
          </w:tcPr>
          <w:p w14:paraId="2B101B04"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00655734" w14:textId="77777777" w:rsidTr="00535C79">
        <w:trPr>
          <w:trHeight w:val="300"/>
        </w:trPr>
        <w:tc>
          <w:tcPr>
            <w:tcW w:w="562" w:type="dxa"/>
            <w:tcBorders>
              <w:right w:val="nil"/>
            </w:tcBorders>
            <w:shd w:val="clear" w:color="auto" w:fill="FFFFFF" w:themeFill="background1"/>
            <w:noWrap/>
            <w:hideMark/>
          </w:tcPr>
          <w:p w14:paraId="417104AB"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27CCDF47"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799E6162" w14:textId="77777777" w:rsidR="000C2B4F" w:rsidRPr="007616FD" w:rsidRDefault="000C2B4F" w:rsidP="000C2B4F">
            <w:pPr>
              <w:spacing w:after="0" w:line="240" w:lineRule="auto"/>
              <w:jc w:val="right"/>
              <w:rPr>
                <w:color w:val="000000"/>
              </w:rPr>
            </w:pPr>
            <w:r w:rsidRPr="007616FD">
              <w:t>5147</w:t>
            </w:r>
          </w:p>
        </w:tc>
        <w:tc>
          <w:tcPr>
            <w:tcW w:w="425" w:type="dxa"/>
            <w:tcBorders>
              <w:left w:val="nil"/>
              <w:right w:val="nil"/>
            </w:tcBorders>
            <w:shd w:val="clear" w:color="auto" w:fill="FFFFFF" w:themeFill="background1"/>
            <w:noWrap/>
            <w:hideMark/>
          </w:tcPr>
          <w:p w14:paraId="4C0AEE74"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5A6AA9BC" w14:textId="77777777" w:rsidR="000C2B4F" w:rsidRPr="007616FD" w:rsidRDefault="000C2B4F" w:rsidP="000C2B4F">
            <w:pPr>
              <w:spacing w:after="0" w:line="240" w:lineRule="auto"/>
              <w:jc w:val="right"/>
              <w:rPr>
                <w:color w:val="000000"/>
              </w:rPr>
            </w:pPr>
            <w:r w:rsidRPr="007616FD">
              <w:t>2021</w:t>
            </w:r>
          </w:p>
        </w:tc>
        <w:tc>
          <w:tcPr>
            <w:tcW w:w="2693" w:type="dxa"/>
            <w:shd w:val="clear" w:color="auto" w:fill="FFFFFF" w:themeFill="background1"/>
            <w:noWrap/>
            <w:hideMark/>
          </w:tcPr>
          <w:p w14:paraId="48FE8A15" w14:textId="77777777" w:rsidR="000C2B4F" w:rsidRPr="007616FD" w:rsidRDefault="000C2B4F" w:rsidP="000C2B4F">
            <w:pPr>
              <w:spacing w:after="0" w:line="240" w:lineRule="auto"/>
              <w:jc w:val="center"/>
              <w:rPr>
                <w:color w:val="000000"/>
              </w:rPr>
            </w:pPr>
            <w:r w:rsidRPr="007616FD">
              <w:t>40 INS</w:t>
            </w:r>
          </w:p>
        </w:tc>
        <w:tc>
          <w:tcPr>
            <w:tcW w:w="3731" w:type="dxa"/>
            <w:shd w:val="clear" w:color="auto" w:fill="FFFFFF" w:themeFill="background1"/>
            <w:noWrap/>
            <w:hideMark/>
          </w:tcPr>
          <w:p w14:paraId="680419F9"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79003AC3" w14:textId="77777777" w:rsidTr="00535C79">
        <w:trPr>
          <w:trHeight w:val="300"/>
        </w:trPr>
        <w:tc>
          <w:tcPr>
            <w:tcW w:w="562" w:type="dxa"/>
            <w:tcBorders>
              <w:right w:val="nil"/>
            </w:tcBorders>
            <w:shd w:val="clear" w:color="auto" w:fill="FFFFFF" w:themeFill="background1"/>
            <w:noWrap/>
            <w:hideMark/>
          </w:tcPr>
          <w:p w14:paraId="4ACF0F07"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04804EAC"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4956D727" w14:textId="77777777" w:rsidR="000C2B4F" w:rsidRPr="007616FD" w:rsidRDefault="000C2B4F" w:rsidP="000C2B4F">
            <w:pPr>
              <w:spacing w:after="0" w:line="240" w:lineRule="auto"/>
              <w:jc w:val="right"/>
              <w:rPr>
                <w:color w:val="000000"/>
              </w:rPr>
            </w:pPr>
            <w:r w:rsidRPr="007616FD">
              <w:t>17064</w:t>
            </w:r>
          </w:p>
        </w:tc>
        <w:tc>
          <w:tcPr>
            <w:tcW w:w="425" w:type="dxa"/>
            <w:tcBorders>
              <w:left w:val="nil"/>
              <w:right w:val="nil"/>
            </w:tcBorders>
            <w:shd w:val="clear" w:color="auto" w:fill="FFFFFF" w:themeFill="background1"/>
            <w:noWrap/>
            <w:hideMark/>
          </w:tcPr>
          <w:p w14:paraId="2388D5A0"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53782886" w14:textId="77777777" w:rsidR="000C2B4F" w:rsidRPr="007616FD" w:rsidRDefault="000C2B4F" w:rsidP="000C2B4F">
            <w:pPr>
              <w:spacing w:after="0" w:line="240" w:lineRule="auto"/>
              <w:jc w:val="right"/>
              <w:rPr>
                <w:color w:val="000000"/>
              </w:rPr>
            </w:pPr>
            <w:r w:rsidRPr="007616FD">
              <w:t>2020</w:t>
            </w:r>
          </w:p>
        </w:tc>
        <w:tc>
          <w:tcPr>
            <w:tcW w:w="2693" w:type="dxa"/>
            <w:shd w:val="clear" w:color="auto" w:fill="FFFFFF" w:themeFill="background1"/>
            <w:noWrap/>
            <w:hideMark/>
          </w:tcPr>
          <w:p w14:paraId="43B78EDF" w14:textId="77777777" w:rsidR="000C2B4F" w:rsidRPr="007616FD" w:rsidRDefault="000C2B4F" w:rsidP="000C2B4F">
            <w:pPr>
              <w:spacing w:after="0" w:line="240" w:lineRule="auto"/>
              <w:jc w:val="center"/>
              <w:rPr>
                <w:color w:val="000000"/>
              </w:rPr>
            </w:pPr>
            <w:r w:rsidRPr="007616FD">
              <w:t>53 INS</w:t>
            </w:r>
          </w:p>
        </w:tc>
        <w:tc>
          <w:tcPr>
            <w:tcW w:w="3731" w:type="dxa"/>
            <w:shd w:val="clear" w:color="auto" w:fill="FFFFFF" w:themeFill="background1"/>
            <w:noWrap/>
            <w:hideMark/>
          </w:tcPr>
          <w:p w14:paraId="73F0D3F4"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0FC21F42" w14:textId="77777777" w:rsidTr="00535C79">
        <w:trPr>
          <w:trHeight w:val="300"/>
        </w:trPr>
        <w:tc>
          <w:tcPr>
            <w:tcW w:w="562" w:type="dxa"/>
            <w:tcBorders>
              <w:right w:val="nil"/>
            </w:tcBorders>
            <w:shd w:val="clear" w:color="auto" w:fill="FFFFFF" w:themeFill="background1"/>
            <w:noWrap/>
            <w:hideMark/>
          </w:tcPr>
          <w:p w14:paraId="18DB4640"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2F22BF05"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6306FE61" w14:textId="77777777" w:rsidR="000C2B4F" w:rsidRPr="007616FD" w:rsidRDefault="000C2B4F" w:rsidP="000C2B4F">
            <w:pPr>
              <w:spacing w:after="0" w:line="240" w:lineRule="auto"/>
              <w:jc w:val="right"/>
              <w:rPr>
                <w:color w:val="000000"/>
              </w:rPr>
            </w:pPr>
            <w:r w:rsidRPr="007616FD">
              <w:t>17501</w:t>
            </w:r>
          </w:p>
        </w:tc>
        <w:tc>
          <w:tcPr>
            <w:tcW w:w="425" w:type="dxa"/>
            <w:tcBorders>
              <w:left w:val="nil"/>
              <w:right w:val="nil"/>
            </w:tcBorders>
            <w:shd w:val="clear" w:color="auto" w:fill="FFFFFF" w:themeFill="background1"/>
            <w:noWrap/>
            <w:hideMark/>
          </w:tcPr>
          <w:p w14:paraId="1E59A7BB"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70847843" w14:textId="77777777" w:rsidR="000C2B4F" w:rsidRPr="007616FD" w:rsidRDefault="000C2B4F" w:rsidP="000C2B4F">
            <w:pPr>
              <w:spacing w:after="0" w:line="240" w:lineRule="auto"/>
              <w:jc w:val="right"/>
              <w:rPr>
                <w:color w:val="000000"/>
              </w:rPr>
            </w:pPr>
            <w:r w:rsidRPr="007616FD">
              <w:t>2022</w:t>
            </w:r>
          </w:p>
        </w:tc>
        <w:tc>
          <w:tcPr>
            <w:tcW w:w="2693" w:type="dxa"/>
            <w:shd w:val="clear" w:color="auto" w:fill="FFFFFF" w:themeFill="background1"/>
            <w:noWrap/>
            <w:hideMark/>
          </w:tcPr>
          <w:p w14:paraId="25069F8C" w14:textId="77777777" w:rsidR="000C2B4F" w:rsidRPr="007616FD" w:rsidRDefault="000C2B4F" w:rsidP="000C2B4F">
            <w:pPr>
              <w:spacing w:after="0" w:line="240" w:lineRule="auto"/>
              <w:jc w:val="center"/>
              <w:rPr>
                <w:color w:val="000000"/>
              </w:rPr>
            </w:pPr>
            <w:r w:rsidRPr="007616FD">
              <w:t>44 INS</w:t>
            </w:r>
          </w:p>
        </w:tc>
        <w:tc>
          <w:tcPr>
            <w:tcW w:w="3731" w:type="dxa"/>
            <w:shd w:val="clear" w:color="auto" w:fill="FFFFFF" w:themeFill="background1"/>
            <w:noWrap/>
            <w:hideMark/>
          </w:tcPr>
          <w:p w14:paraId="0A23856B"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30E2D560" w14:textId="77777777" w:rsidTr="00535C79">
        <w:trPr>
          <w:trHeight w:val="300"/>
        </w:trPr>
        <w:tc>
          <w:tcPr>
            <w:tcW w:w="562" w:type="dxa"/>
            <w:tcBorders>
              <w:right w:val="nil"/>
            </w:tcBorders>
            <w:shd w:val="clear" w:color="auto" w:fill="FFFFFF" w:themeFill="background1"/>
            <w:noWrap/>
            <w:hideMark/>
          </w:tcPr>
          <w:p w14:paraId="2535E219"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1F2F98A0"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7FFEE6CC" w14:textId="77777777" w:rsidR="000C2B4F" w:rsidRPr="007616FD" w:rsidRDefault="000C2B4F" w:rsidP="000C2B4F">
            <w:pPr>
              <w:spacing w:after="0" w:line="240" w:lineRule="auto"/>
              <w:jc w:val="right"/>
              <w:rPr>
                <w:color w:val="000000"/>
              </w:rPr>
            </w:pPr>
            <w:r w:rsidRPr="007616FD">
              <w:t>11495</w:t>
            </w:r>
          </w:p>
        </w:tc>
        <w:tc>
          <w:tcPr>
            <w:tcW w:w="425" w:type="dxa"/>
            <w:tcBorders>
              <w:left w:val="nil"/>
              <w:right w:val="nil"/>
            </w:tcBorders>
            <w:shd w:val="clear" w:color="auto" w:fill="FFFFFF" w:themeFill="background1"/>
            <w:noWrap/>
            <w:hideMark/>
          </w:tcPr>
          <w:p w14:paraId="70E9148C"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38C62330" w14:textId="77777777" w:rsidR="000C2B4F" w:rsidRPr="007616FD" w:rsidRDefault="000C2B4F" w:rsidP="000C2B4F">
            <w:pPr>
              <w:spacing w:after="0" w:line="240" w:lineRule="auto"/>
              <w:jc w:val="right"/>
              <w:rPr>
                <w:color w:val="000000"/>
              </w:rPr>
            </w:pPr>
            <w:r w:rsidRPr="007616FD">
              <w:t>2021</w:t>
            </w:r>
          </w:p>
        </w:tc>
        <w:tc>
          <w:tcPr>
            <w:tcW w:w="2693" w:type="dxa"/>
            <w:shd w:val="clear" w:color="auto" w:fill="FFFFFF" w:themeFill="background1"/>
            <w:noWrap/>
            <w:hideMark/>
          </w:tcPr>
          <w:p w14:paraId="2440CAAC" w14:textId="77777777" w:rsidR="000C2B4F" w:rsidRPr="007616FD" w:rsidRDefault="000C2B4F" w:rsidP="000C2B4F">
            <w:pPr>
              <w:spacing w:after="0" w:line="240" w:lineRule="auto"/>
              <w:jc w:val="center"/>
              <w:rPr>
                <w:color w:val="000000"/>
              </w:rPr>
            </w:pPr>
            <w:r w:rsidRPr="007616FD">
              <w:t>44 INS</w:t>
            </w:r>
          </w:p>
        </w:tc>
        <w:tc>
          <w:tcPr>
            <w:tcW w:w="3731" w:type="dxa"/>
            <w:shd w:val="clear" w:color="auto" w:fill="FFFFFF" w:themeFill="background1"/>
            <w:noWrap/>
            <w:hideMark/>
          </w:tcPr>
          <w:p w14:paraId="64ABE0FA"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753B4FA4" w14:textId="77777777" w:rsidTr="00535C79">
        <w:trPr>
          <w:trHeight w:val="300"/>
        </w:trPr>
        <w:tc>
          <w:tcPr>
            <w:tcW w:w="562" w:type="dxa"/>
            <w:tcBorders>
              <w:right w:val="nil"/>
            </w:tcBorders>
            <w:shd w:val="clear" w:color="auto" w:fill="FFFFFF" w:themeFill="background1"/>
            <w:noWrap/>
            <w:hideMark/>
          </w:tcPr>
          <w:p w14:paraId="092095B3"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421BB4FE"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3BFB3A42" w14:textId="77777777" w:rsidR="000C2B4F" w:rsidRPr="007616FD" w:rsidRDefault="000C2B4F" w:rsidP="000C2B4F">
            <w:pPr>
              <w:spacing w:after="0" w:line="240" w:lineRule="auto"/>
              <w:jc w:val="right"/>
              <w:rPr>
                <w:color w:val="000000"/>
              </w:rPr>
            </w:pPr>
            <w:r w:rsidRPr="007616FD">
              <w:t>24017</w:t>
            </w:r>
          </w:p>
        </w:tc>
        <w:tc>
          <w:tcPr>
            <w:tcW w:w="425" w:type="dxa"/>
            <w:tcBorders>
              <w:left w:val="nil"/>
              <w:right w:val="nil"/>
            </w:tcBorders>
            <w:shd w:val="clear" w:color="auto" w:fill="FFFFFF" w:themeFill="background1"/>
            <w:noWrap/>
            <w:hideMark/>
          </w:tcPr>
          <w:p w14:paraId="2FF6C27B"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288FAD9F" w14:textId="77777777" w:rsidR="000C2B4F" w:rsidRPr="007616FD" w:rsidRDefault="000C2B4F" w:rsidP="000C2B4F">
            <w:pPr>
              <w:spacing w:after="0" w:line="240" w:lineRule="auto"/>
              <w:jc w:val="right"/>
              <w:rPr>
                <w:color w:val="000000"/>
              </w:rPr>
            </w:pPr>
            <w:r w:rsidRPr="007616FD">
              <w:t>2020</w:t>
            </w:r>
          </w:p>
        </w:tc>
        <w:tc>
          <w:tcPr>
            <w:tcW w:w="2693" w:type="dxa"/>
            <w:shd w:val="clear" w:color="auto" w:fill="FFFFFF" w:themeFill="background1"/>
            <w:noWrap/>
            <w:hideMark/>
          </w:tcPr>
          <w:p w14:paraId="2B04646F" w14:textId="77777777" w:rsidR="000C2B4F" w:rsidRPr="007616FD" w:rsidRDefault="000C2B4F" w:rsidP="000C2B4F">
            <w:pPr>
              <w:spacing w:after="0" w:line="240" w:lineRule="auto"/>
              <w:jc w:val="center"/>
              <w:rPr>
                <w:color w:val="000000"/>
              </w:rPr>
            </w:pPr>
            <w:r w:rsidRPr="007616FD">
              <w:t>59 INS</w:t>
            </w:r>
          </w:p>
        </w:tc>
        <w:tc>
          <w:tcPr>
            <w:tcW w:w="3731" w:type="dxa"/>
            <w:shd w:val="clear" w:color="auto" w:fill="FFFFFF" w:themeFill="background1"/>
            <w:noWrap/>
            <w:hideMark/>
          </w:tcPr>
          <w:p w14:paraId="628DCE97"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31EBAFDE" w14:textId="77777777" w:rsidTr="00535C79">
        <w:trPr>
          <w:trHeight w:val="300"/>
        </w:trPr>
        <w:tc>
          <w:tcPr>
            <w:tcW w:w="562" w:type="dxa"/>
            <w:tcBorders>
              <w:right w:val="nil"/>
            </w:tcBorders>
            <w:shd w:val="clear" w:color="auto" w:fill="FFFFFF" w:themeFill="background1"/>
            <w:noWrap/>
            <w:hideMark/>
          </w:tcPr>
          <w:p w14:paraId="7F6B5025"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52EE8829"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23EA7C51" w14:textId="77777777" w:rsidR="000C2B4F" w:rsidRPr="007616FD" w:rsidRDefault="000C2B4F" w:rsidP="000C2B4F">
            <w:pPr>
              <w:spacing w:after="0" w:line="240" w:lineRule="auto"/>
              <w:jc w:val="right"/>
              <w:rPr>
                <w:color w:val="000000"/>
              </w:rPr>
            </w:pPr>
            <w:r w:rsidRPr="007616FD">
              <w:t>15125</w:t>
            </w:r>
          </w:p>
        </w:tc>
        <w:tc>
          <w:tcPr>
            <w:tcW w:w="425" w:type="dxa"/>
            <w:tcBorders>
              <w:left w:val="nil"/>
              <w:right w:val="nil"/>
            </w:tcBorders>
            <w:shd w:val="clear" w:color="auto" w:fill="FFFFFF" w:themeFill="background1"/>
            <w:noWrap/>
            <w:hideMark/>
          </w:tcPr>
          <w:p w14:paraId="75AFE6B8"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783322FE" w14:textId="77777777" w:rsidR="000C2B4F" w:rsidRPr="007616FD" w:rsidRDefault="000C2B4F" w:rsidP="000C2B4F">
            <w:pPr>
              <w:spacing w:after="0" w:line="240" w:lineRule="auto"/>
              <w:jc w:val="right"/>
              <w:rPr>
                <w:color w:val="000000"/>
              </w:rPr>
            </w:pPr>
            <w:r w:rsidRPr="007616FD">
              <w:t>2020</w:t>
            </w:r>
          </w:p>
        </w:tc>
        <w:tc>
          <w:tcPr>
            <w:tcW w:w="2693" w:type="dxa"/>
            <w:shd w:val="clear" w:color="auto" w:fill="FFFFFF" w:themeFill="background1"/>
            <w:noWrap/>
            <w:hideMark/>
          </w:tcPr>
          <w:p w14:paraId="5CD257BE" w14:textId="77777777" w:rsidR="000C2B4F" w:rsidRPr="007616FD" w:rsidRDefault="000C2B4F" w:rsidP="000C2B4F">
            <w:pPr>
              <w:spacing w:after="0" w:line="240" w:lineRule="auto"/>
              <w:jc w:val="center"/>
              <w:rPr>
                <w:color w:val="000000"/>
              </w:rPr>
            </w:pPr>
            <w:r w:rsidRPr="007616FD">
              <w:t>53 INS</w:t>
            </w:r>
          </w:p>
        </w:tc>
        <w:tc>
          <w:tcPr>
            <w:tcW w:w="3731" w:type="dxa"/>
            <w:shd w:val="clear" w:color="auto" w:fill="FFFFFF" w:themeFill="background1"/>
            <w:noWrap/>
            <w:hideMark/>
          </w:tcPr>
          <w:p w14:paraId="0C7CFC67"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7429A5D0" w14:textId="77777777" w:rsidTr="00535C79">
        <w:trPr>
          <w:trHeight w:val="300"/>
        </w:trPr>
        <w:tc>
          <w:tcPr>
            <w:tcW w:w="562" w:type="dxa"/>
            <w:tcBorders>
              <w:right w:val="nil"/>
            </w:tcBorders>
            <w:shd w:val="clear" w:color="auto" w:fill="FFFFFF" w:themeFill="background1"/>
            <w:noWrap/>
          </w:tcPr>
          <w:p w14:paraId="39C6B72F"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tcPr>
          <w:p w14:paraId="176E5042"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tcPr>
          <w:p w14:paraId="7E09A0B5" w14:textId="77777777" w:rsidR="000C2B4F" w:rsidRPr="007616FD" w:rsidRDefault="000C2B4F" w:rsidP="000C2B4F">
            <w:pPr>
              <w:spacing w:after="0" w:line="240" w:lineRule="auto"/>
              <w:jc w:val="right"/>
              <w:rPr>
                <w:color w:val="000000"/>
              </w:rPr>
            </w:pPr>
            <w:r w:rsidRPr="007616FD">
              <w:t>2089</w:t>
            </w:r>
          </w:p>
        </w:tc>
        <w:tc>
          <w:tcPr>
            <w:tcW w:w="425" w:type="dxa"/>
            <w:tcBorders>
              <w:left w:val="nil"/>
              <w:right w:val="nil"/>
            </w:tcBorders>
            <w:shd w:val="clear" w:color="auto" w:fill="FFFFFF" w:themeFill="background1"/>
            <w:noWrap/>
          </w:tcPr>
          <w:p w14:paraId="52672A73"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tcPr>
          <w:p w14:paraId="5AD470CA" w14:textId="77777777" w:rsidR="000C2B4F" w:rsidRPr="007616FD" w:rsidRDefault="000C2B4F" w:rsidP="000C2B4F">
            <w:pPr>
              <w:spacing w:after="0" w:line="240" w:lineRule="auto"/>
              <w:jc w:val="right"/>
              <w:rPr>
                <w:color w:val="000000"/>
              </w:rPr>
            </w:pPr>
            <w:r w:rsidRPr="007616FD">
              <w:t>2022</w:t>
            </w:r>
          </w:p>
        </w:tc>
        <w:tc>
          <w:tcPr>
            <w:tcW w:w="2693" w:type="dxa"/>
            <w:shd w:val="clear" w:color="auto" w:fill="FFFFFF" w:themeFill="background1"/>
            <w:noWrap/>
          </w:tcPr>
          <w:p w14:paraId="22F7EE9E" w14:textId="77777777" w:rsidR="000C2B4F" w:rsidRPr="007616FD" w:rsidRDefault="000C2B4F" w:rsidP="000C2B4F">
            <w:pPr>
              <w:spacing w:after="0" w:line="240" w:lineRule="auto"/>
              <w:jc w:val="center"/>
              <w:rPr>
                <w:color w:val="000000"/>
              </w:rPr>
            </w:pPr>
            <w:r w:rsidRPr="007616FD">
              <w:t>59 INS</w:t>
            </w:r>
          </w:p>
        </w:tc>
        <w:tc>
          <w:tcPr>
            <w:tcW w:w="3731" w:type="dxa"/>
            <w:shd w:val="clear" w:color="auto" w:fill="FFFFFF" w:themeFill="background1"/>
            <w:noWrap/>
          </w:tcPr>
          <w:p w14:paraId="1C89F932"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235814DA" w14:textId="77777777" w:rsidTr="00535C79">
        <w:trPr>
          <w:trHeight w:val="300"/>
        </w:trPr>
        <w:tc>
          <w:tcPr>
            <w:tcW w:w="562" w:type="dxa"/>
            <w:tcBorders>
              <w:right w:val="nil"/>
            </w:tcBorders>
            <w:shd w:val="clear" w:color="auto" w:fill="FFFFFF" w:themeFill="background1"/>
            <w:noWrap/>
            <w:hideMark/>
          </w:tcPr>
          <w:p w14:paraId="7CCB14AB"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15E4EAEC"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0A150A86" w14:textId="77777777" w:rsidR="000C2B4F" w:rsidRPr="007616FD" w:rsidRDefault="000C2B4F" w:rsidP="000C2B4F">
            <w:pPr>
              <w:spacing w:after="0" w:line="240" w:lineRule="auto"/>
              <w:jc w:val="right"/>
              <w:rPr>
                <w:color w:val="000000"/>
              </w:rPr>
            </w:pPr>
            <w:r w:rsidRPr="007616FD">
              <w:t>787</w:t>
            </w:r>
          </w:p>
        </w:tc>
        <w:tc>
          <w:tcPr>
            <w:tcW w:w="425" w:type="dxa"/>
            <w:tcBorders>
              <w:left w:val="nil"/>
              <w:right w:val="nil"/>
            </w:tcBorders>
            <w:shd w:val="clear" w:color="auto" w:fill="FFFFFF" w:themeFill="background1"/>
            <w:noWrap/>
            <w:hideMark/>
          </w:tcPr>
          <w:p w14:paraId="64415F4A"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3AF184F5" w14:textId="77777777" w:rsidR="000C2B4F" w:rsidRPr="007616FD" w:rsidRDefault="000C2B4F" w:rsidP="000C2B4F">
            <w:pPr>
              <w:spacing w:after="0" w:line="240" w:lineRule="auto"/>
              <w:jc w:val="right"/>
              <w:rPr>
                <w:color w:val="000000"/>
              </w:rPr>
            </w:pPr>
            <w:r w:rsidRPr="007616FD">
              <w:t>2020</w:t>
            </w:r>
          </w:p>
        </w:tc>
        <w:tc>
          <w:tcPr>
            <w:tcW w:w="2693" w:type="dxa"/>
            <w:shd w:val="clear" w:color="auto" w:fill="FFFFFF" w:themeFill="background1"/>
            <w:noWrap/>
            <w:hideMark/>
          </w:tcPr>
          <w:p w14:paraId="5E867422" w14:textId="77777777" w:rsidR="000C2B4F" w:rsidRPr="007616FD" w:rsidRDefault="000C2B4F" w:rsidP="000C2B4F">
            <w:pPr>
              <w:spacing w:after="0" w:line="240" w:lineRule="auto"/>
              <w:jc w:val="center"/>
              <w:rPr>
                <w:color w:val="000000"/>
              </w:rPr>
            </w:pPr>
            <w:r w:rsidRPr="007616FD">
              <w:t>3 INS</w:t>
            </w:r>
          </w:p>
        </w:tc>
        <w:tc>
          <w:tcPr>
            <w:tcW w:w="3731" w:type="dxa"/>
            <w:shd w:val="clear" w:color="auto" w:fill="FFFFFF" w:themeFill="background1"/>
            <w:noWrap/>
            <w:hideMark/>
          </w:tcPr>
          <w:p w14:paraId="672220FA"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7B0F1E6D" w14:textId="77777777" w:rsidTr="00535C79">
        <w:trPr>
          <w:trHeight w:val="300"/>
        </w:trPr>
        <w:tc>
          <w:tcPr>
            <w:tcW w:w="562" w:type="dxa"/>
            <w:tcBorders>
              <w:right w:val="nil"/>
            </w:tcBorders>
            <w:shd w:val="clear" w:color="auto" w:fill="FFFFFF" w:themeFill="background1"/>
            <w:noWrap/>
            <w:hideMark/>
          </w:tcPr>
          <w:p w14:paraId="0524B69B"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6C7E0FC1"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3B2F48D6" w14:textId="77777777" w:rsidR="000C2B4F" w:rsidRPr="007616FD" w:rsidRDefault="000C2B4F" w:rsidP="000C2B4F">
            <w:pPr>
              <w:spacing w:after="0" w:line="240" w:lineRule="auto"/>
              <w:jc w:val="right"/>
              <w:rPr>
                <w:color w:val="000000"/>
              </w:rPr>
            </w:pPr>
            <w:r w:rsidRPr="007616FD">
              <w:t>3301</w:t>
            </w:r>
          </w:p>
        </w:tc>
        <w:tc>
          <w:tcPr>
            <w:tcW w:w="425" w:type="dxa"/>
            <w:tcBorders>
              <w:left w:val="nil"/>
              <w:right w:val="nil"/>
            </w:tcBorders>
            <w:shd w:val="clear" w:color="auto" w:fill="FFFFFF" w:themeFill="background1"/>
            <w:noWrap/>
            <w:hideMark/>
          </w:tcPr>
          <w:p w14:paraId="200A1EF9"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3F52F925" w14:textId="77777777" w:rsidR="000C2B4F" w:rsidRPr="007616FD" w:rsidRDefault="000C2B4F" w:rsidP="000C2B4F">
            <w:pPr>
              <w:spacing w:after="0" w:line="240" w:lineRule="auto"/>
              <w:jc w:val="right"/>
              <w:rPr>
                <w:color w:val="000000"/>
              </w:rPr>
            </w:pPr>
            <w:r w:rsidRPr="007616FD">
              <w:t>2020</w:t>
            </w:r>
          </w:p>
        </w:tc>
        <w:tc>
          <w:tcPr>
            <w:tcW w:w="2693" w:type="dxa"/>
            <w:shd w:val="clear" w:color="auto" w:fill="FFFFFF" w:themeFill="background1"/>
            <w:noWrap/>
            <w:hideMark/>
          </w:tcPr>
          <w:p w14:paraId="6D2CCD3E" w14:textId="77777777" w:rsidR="000C2B4F" w:rsidRPr="007616FD" w:rsidRDefault="000C2B4F" w:rsidP="000C2B4F">
            <w:pPr>
              <w:spacing w:after="0" w:line="240" w:lineRule="auto"/>
              <w:jc w:val="center"/>
              <w:rPr>
                <w:color w:val="000000"/>
              </w:rPr>
            </w:pPr>
            <w:r w:rsidRPr="007616FD">
              <w:t>45 INS</w:t>
            </w:r>
          </w:p>
        </w:tc>
        <w:tc>
          <w:tcPr>
            <w:tcW w:w="3731" w:type="dxa"/>
            <w:shd w:val="clear" w:color="auto" w:fill="FFFFFF" w:themeFill="background1"/>
            <w:noWrap/>
            <w:hideMark/>
          </w:tcPr>
          <w:p w14:paraId="6ACAA454"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787AC71D" w14:textId="77777777" w:rsidTr="00535C79">
        <w:trPr>
          <w:trHeight w:val="300"/>
        </w:trPr>
        <w:tc>
          <w:tcPr>
            <w:tcW w:w="562" w:type="dxa"/>
            <w:tcBorders>
              <w:right w:val="nil"/>
            </w:tcBorders>
            <w:shd w:val="clear" w:color="auto" w:fill="FFFFFF" w:themeFill="background1"/>
            <w:noWrap/>
            <w:hideMark/>
          </w:tcPr>
          <w:p w14:paraId="0E0F3BCE"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7975F937"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3DE6B9B4" w14:textId="77777777" w:rsidR="000C2B4F" w:rsidRPr="007616FD" w:rsidRDefault="000C2B4F" w:rsidP="000C2B4F">
            <w:pPr>
              <w:spacing w:after="0" w:line="240" w:lineRule="auto"/>
              <w:jc w:val="right"/>
              <w:rPr>
                <w:color w:val="000000"/>
              </w:rPr>
            </w:pPr>
            <w:r w:rsidRPr="007616FD">
              <w:t>13642</w:t>
            </w:r>
          </w:p>
        </w:tc>
        <w:tc>
          <w:tcPr>
            <w:tcW w:w="425" w:type="dxa"/>
            <w:tcBorders>
              <w:left w:val="nil"/>
              <w:right w:val="nil"/>
            </w:tcBorders>
            <w:shd w:val="clear" w:color="auto" w:fill="FFFFFF" w:themeFill="background1"/>
            <w:noWrap/>
            <w:hideMark/>
          </w:tcPr>
          <w:p w14:paraId="576EF8A5"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5745AC01" w14:textId="77777777" w:rsidR="000C2B4F" w:rsidRPr="007616FD" w:rsidRDefault="000C2B4F" w:rsidP="000C2B4F">
            <w:pPr>
              <w:spacing w:after="0" w:line="240" w:lineRule="auto"/>
              <w:jc w:val="right"/>
              <w:rPr>
                <w:color w:val="000000"/>
              </w:rPr>
            </w:pPr>
            <w:r w:rsidRPr="007616FD">
              <w:t>2022</w:t>
            </w:r>
          </w:p>
        </w:tc>
        <w:tc>
          <w:tcPr>
            <w:tcW w:w="2693" w:type="dxa"/>
            <w:shd w:val="clear" w:color="auto" w:fill="FFFFFF" w:themeFill="background1"/>
            <w:noWrap/>
            <w:hideMark/>
          </w:tcPr>
          <w:p w14:paraId="26E488F1" w14:textId="77777777" w:rsidR="000C2B4F" w:rsidRPr="007616FD" w:rsidRDefault="000C2B4F" w:rsidP="000C2B4F">
            <w:pPr>
              <w:spacing w:after="0" w:line="240" w:lineRule="auto"/>
              <w:jc w:val="center"/>
              <w:rPr>
                <w:color w:val="000000"/>
              </w:rPr>
            </w:pPr>
            <w:r w:rsidRPr="007616FD">
              <w:t>59 INS</w:t>
            </w:r>
          </w:p>
        </w:tc>
        <w:tc>
          <w:tcPr>
            <w:tcW w:w="3731" w:type="dxa"/>
            <w:shd w:val="clear" w:color="auto" w:fill="FFFFFF" w:themeFill="background1"/>
            <w:noWrap/>
            <w:hideMark/>
          </w:tcPr>
          <w:p w14:paraId="28665294"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1B623385" w14:textId="77777777" w:rsidTr="00535C79">
        <w:trPr>
          <w:trHeight w:val="300"/>
        </w:trPr>
        <w:tc>
          <w:tcPr>
            <w:tcW w:w="562" w:type="dxa"/>
            <w:tcBorders>
              <w:right w:val="nil"/>
            </w:tcBorders>
            <w:shd w:val="clear" w:color="auto" w:fill="FFFFFF" w:themeFill="background1"/>
            <w:noWrap/>
            <w:hideMark/>
          </w:tcPr>
          <w:p w14:paraId="19358B17"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3625A608"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5D5F4EFB" w14:textId="77777777" w:rsidR="000C2B4F" w:rsidRPr="007616FD" w:rsidRDefault="000C2B4F" w:rsidP="000C2B4F">
            <w:pPr>
              <w:spacing w:after="0" w:line="240" w:lineRule="auto"/>
              <w:jc w:val="right"/>
              <w:rPr>
                <w:color w:val="000000"/>
              </w:rPr>
            </w:pPr>
            <w:r w:rsidRPr="007616FD">
              <w:t>5219</w:t>
            </w:r>
          </w:p>
        </w:tc>
        <w:tc>
          <w:tcPr>
            <w:tcW w:w="425" w:type="dxa"/>
            <w:tcBorders>
              <w:left w:val="nil"/>
              <w:right w:val="nil"/>
            </w:tcBorders>
            <w:shd w:val="clear" w:color="auto" w:fill="FFFFFF" w:themeFill="background1"/>
            <w:noWrap/>
            <w:hideMark/>
          </w:tcPr>
          <w:p w14:paraId="2C65D75D"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5A03DF01" w14:textId="77777777" w:rsidR="000C2B4F" w:rsidRPr="007616FD" w:rsidRDefault="000C2B4F" w:rsidP="000C2B4F">
            <w:pPr>
              <w:spacing w:after="0" w:line="240" w:lineRule="auto"/>
              <w:jc w:val="right"/>
              <w:rPr>
                <w:color w:val="000000"/>
              </w:rPr>
            </w:pPr>
            <w:r w:rsidRPr="007616FD">
              <w:t>2021</w:t>
            </w:r>
          </w:p>
        </w:tc>
        <w:tc>
          <w:tcPr>
            <w:tcW w:w="2693" w:type="dxa"/>
            <w:shd w:val="clear" w:color="auto" w:fill="FFFFFF" w:themeFill="background1"/>
            <w:noWrap/>
            <w:hideMark/>
          </w:tcPr>
          <w:p w14:paraId="618F097F" w14:textId="77777777" w:rsidR="000C2B4F" w:rsidRPr="007616FD" w:rsidRDefault="000C2B4F" w:rsidP="000C2B4F">
            <w:pPr>
              <w:spacing w:after="0" w:line="240" w:lineRule="auto"/>
              <w:jc w:val="center"/>
              <w:rPr>
                <w:color w:val="000000"/>
              </w:rPr>
            </w:pPr>
            <w:r w:rsidRPr="007616FD">
              <w:t>40 INS</w:t>
            </w:r>
          </w:p>
        </w:tc>
        <w:tc>
          <w:tcPr>
            <w:tcW w:w="3731" w:type="dxa"/>
            <w:shd w:val="clear" w:color="auto" w:fill="FFFFFF" w:themeFill="background1"/>
            <w:noWrap/>
            <w:hideMark/>
          </w:tcPr>
          <w:p w14:paraId="476C28B3"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100F2BAF" w14:textId="77777777" w:rsidTr="00535C79">
        <w:trPr>
          <w:trHeight w:val="300"/>
        </w:trPr>
        <w:tc>
          <w:tcPr>
            <w:tcW w:w="562" w:type="dxa"/>
            <w:tcBorders>
              <w:right w:val="nil"/>
            </w:tcBorders>
            <w:shd w:val="clear" w:color="auto" w:fill="FFFFFF" w:themeFill="background1"/>
            <w:noWrap/>
            <w:hideMark/>
          </w:tcPr>
          <w:p w14:paraId="215F3CA6"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5DA68325"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58021049" w14:textId="77777777" w:rsidR="000C2B4F" w:rsidRPr="007616FD" w:rsidRDefault="000C2B4F" w:rsidP="000C2B4F">
            <w:pPr>
              <w:spacing w:after="0" w:line="240" w:lineRule="auto"/>
              <w:jc w:val="right"/>
              <w:rPr>
                <w:color w:val="000000"/>
              </w:rPr>
            </w:pPr>
            <w:r w:rsidRPr="007616FD">
              <w:t>17037</w:t>
            </w:r>
          </w:p>
        </w:tc>
        <w:tc>
          <w:tcPr>
            <w:tcW w:w="425" w:type="dxa"/>
            <w:tcBorders>
              <w:left w:val="nil"/>
              <w:right w:val="nil"/>
            </w:tcBorders>
            <w:shd w:val="clear" w:color="auto" w:fill="FFFFFF" w:themeFill="background1"/>
            <w:noWrap/>
            <w:hideMark/>
          </w:tcPr>
          <w:p w14:paraId="6237A54C"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0BCD3A37" w14:textId="77777777" w:rsidR="000C2B4F" w:rsidRPr="007616FD" w:rsidRDefault="000C2B4F" w:rsidP="000C2B4F">
            <w:pPr>
              <w:spacing w:after="0" w:line="240" w:lineRule="auto"/>
              <w:jc w:val="right"/>
              <w:rPr>
                <w:color w:val="000000"/>
              </w:rPr>
            </w:pPr>
            <w:r w:rsidRPr="007616FD">
              <w:t>2019</w:t>
            </w:r>
          </w:p>
        </w:tc>
        <w:tc>
          <w:tcPr>
            <w:tcW w:w="2693" w:type="dxa"/>
            <w:shd w:val="clear" w:color="auto" w:fill="FFFFFF" w:themeFill="background1"/>
            <w:noWrap/>
            <w:hideMark/>
          </w:tcPr>
          <w:p w14:paraId="5B3F0F25" w14:textId="77777777" w:rsidR="000C2B4F" w:rsidRPr="007616FD" w:rsidRDefault="000C2B4F" w:rsidP="000C2B4F">
            <w:pPr>
              <w:spacing w:after="0" w:line="240" w:lineRule="auto"/>
              <w:jc w:val="center"/>
              <w:rPr>
                <w:color w:val="000000"/>
              </w:rPr>
            </w:pPr>
            <w:r w:rsidRPr="007616FD">
              <w:t>31 INS</w:t>
            </w:r>
          </w:p>
        </w:tc>
        <w:tc>
          <w:tcPr>
            <w:tcW w:w="3731" w:type="dxa"/>
            <w:shd w:val="clear" w:color="auto" w:fill="FFFFFF" w:themeFill="background1"/>
            <w:noWrap/>
            <w:hideMark/>
          </w:tcPr>
          <w:p w14:paraId="1D34DD01"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2D88E1A8" w14:textId="77777777" w:rsidTr="00535C79">
        <w:trPr>
          <w:trHeight w:val="300"/>
        </w:trPr>
        <w:tc>
          <w:tcPr>
            <w:tcW w:w="562" w:type="dxa"/>
            <w:tcBorders>
              <w:right w:val="nil"/>
            </w:tcBorders>
            <w:shd w:val="clear" w:color="auto" w:fill="FFFFFF" w:themeFill="background1"/>
            <w:noWrap/>
            <w:hideMark/>
          </w:tcPr>
          <w:p w14:paraId="310B9485"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244D71C8"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4A12D9BA" w14:textId="77777777" w:rsidR="000C2B4F" w:rsidRPr="007616FD" w:rsidRDefault="000C2B4F" w:rsidP="000C2B4F">
            <w:pPr>
              <w:spacing w:after="0" w:line="240" w:lineRule="auto"/>
              <w:jc w:val="right"/>
              <w:rPr>
                <w:color w:val="000000"/>
              </w:rPr>
            </w:pPr>
            <w:r w:rsidRPr="007616FD">
              <w:t>2808</w:t>
            </w:r>
          </w:p>
        </w:tc>
        <w:tc>
          <w:tcPr>
            <w:tcW w:w="425" w:type="dxa"/>
            <w:tcBorders>
              <w:left w:val="nil"/>
              <w:right w:val="nil"/>
            </w:tcBorders>
            <w:shd w:val="clear" w:color="auto" w:fill="FFFFFF" w:themeFill="background1"/>
            <w:noWrap/>
            <w:hideMark/>
          </w:tcPr>
          <w:p w14:paraId="503786C4"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7D39F101" w14:textId="77777777" w:rsidR="000C2B4F" w:rsidRPr="007616FD" w:rsidRDefault="000C2B4F" w:rsidP="000C2B4F">
            <w:pPr>
              <w:spacing w:after="0" w:line="240" w:lineRule="auto"/>
              <w:jc w:val="right"/>
              <w:rPr>
                <w:color w:val="000000"/>
              </w:rPr>
            </w:pPr>
            <w:r w:rsidRPr="007616FD">
              <w:t>2021</w:t>
            </w:r>
          </w:p>
        </w:tc>
        <w:tc>
          <w:tcPr>
            <w:tcW w:w="2693" w:type="dxa"/>
            <w:shd w:val="clear" w:color="auto" w:fill="FFFFFF" w:themeFill="background1"/>
            <w:noWrap/>
            <w:hideMark/>
          </w:tcPr>
          <w:p w14:paraId="32DFB178" w14:textId="77777777" w:rsidR="000C2B4F" w:rsidRPr="007616FD" w:rsidRDefault="000C2B4F" w:rsidP="000C2B4F">
            <w:pPr>
              <w:spacing w:after="0" w:line="240" w:lineRule="auto"/>
              <w:jc w:val="center"/>
              <w:rPr>
                <w:color w:val="000000"/>
              </w:rPr>
            </w:pPr>
            <w:r w:rsidRPr="007616FD">
              <w:t>33 INS</w:t>
            </w:r>
          </w:p>
        </w:tc>
        <w:tc>
          <w:tcPr>
            <w:tcW w:w="3731" w:type="dxa"/>
            <w:shd w:val="clear" w:color="auto" w:fill="FFFFFF" w:themeFill="background1"/>
            <w:noWrap/>
            <w:hideMark/>
          </w:tcPr>
          <w:p w14:paraId="4AA8170B"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312CA49D" w14:textId="77777777" w:rsidTr="00535C79">
        <w:trPr>
          <w:trHeight w:val="300"/>
        </w:trPr>
        <w:tc>
          <w:tcPr>
            <w:tcW w:w="562" w:type="dxa"/>
            <w:tcBorders>
              <w:right w:val="nil"/>
            </w:tcBorders>
            <w:shd w:val="clear" w:color="auto" w:fill="FFFFFF" w:themeFill="background1"/>
            <w:noWrap/>
            <w:hideMark/>
          </w:tcPr>
          <w:p w14:paraId="7745A9A4"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468A00F3"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3753343C" w14:textId="77777777" w:rsidR="000C2B4F" w:rsidRPr="007616FD" w:rsidRDefault="000C2B4F" w:rsidP="000C2B4F">
            <w:pPr>
              <w:spacing w:after="0" w:line="240" w:lineRule="auto"/>
              <w:jc w:val="right"/>
              <w:rPr>
                <w:color w:val="000000"/>
              </w:rPr>
            </w:pPr>
            <w:r w:rsidRPr="007616FD">
              <w:t>6026</w:t>
            </w:r>
          </w:p>
        </w:tc>
        <w:tc>
          <w:tcPr>
            <w:tcW w:w="425" w:type="dxa"/>
            <w:tcBorders>
              <w:left w:val="nil"/>
              <w:right w:val="nil"/>
            </w:tcBorders>
            <w:shd w:val="clear" w:color="auto" w:fill="FFFFFF" w:themeFill="background1"/>
            <w:noWrap/>
            <w:hideMark/>
          </w:tcPr>
          <w:p w14:paraId="0E079FFE"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55917D9B" w14:textId="77777777" w:rsidR="000C2B4F" w:rsidRPr="007616FD" w:rsidRDefault="000C2B4F" w:rsidP="000C2B4F">
            <w:pPr>
              <w:spacing w:after="0" w:line="240" w:lineRule="auto"/>
              <w:jc w:val="right"/>
              <w:rPr>
                <w:color w:val="000000"/>
              </w:rPr>
            </w:pPr>
            <w:r w:rsidRPr="007616FD">
              <w:t>2022</w:t>
            </w:r>
          </w:p>
        </w:tc>
        <w:tc>
          <w:tcPr>
            <w:tcW w:w="2693" w:type="dxa"/>
            <w:shd w:val="clear" w:color="auto" w:fill="FFFFFF" w:themeFill="background1"/>
            <w:noWrap/>
            <w:hideMark/>
          </w:tcPr>
          <w:p w14:paraId="498C9533" w14:textId="77777777" w:rsidR="000C2B4F" w:rsidRPr="007616FD" w:rsidRDefault="000C2B4F" w:rsidP="000C2B4F">
            <w:pPr>
              <w:spacing w:after="0" w:line="240" w:lineRule="auto"/>
              <w:jc w:val="center"/>
              <w:rPr>
                <w:color w:val="000000"/>
              </w:rPr>
            </w:pPr>
            <w:r w:rsidRPr="007616FD">
              <w:t>59 INS</w:t>
            </w:r>
          </w:p>
        </w:tc>
        <w:tc>
          <w:tcPr>
            <w:tcW w:w="3731" w:type="dxa"/>
            <w:shd w:val="clear" w:color="auto" w:fill="FFFFFF" w:themeFill="background1"/>
            <w:noWrap/>
            <w:hideMark/>
          </w:tcPr>
          <w:p w14:paraId="3144A2F7"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02004C66" w14:textId="77777777" w:rsidTr="00535C79">
        <w:trPr>
          <w:trHeight w:val="300"/>
        </w:trPr>
        <w:tc>
          <w:tcPr>
            <w:tcW w:w="562" w:type="dxa"/>
            <w:tcBorders>
              <w:right w:val="nil"/>
            </w:tcBorders>
            <w:shd w:val="clear" w:color="auto" w:fill="FFFFFF" w:themeFill="background1"/>
            <w:noWrap/>
            <w:hideMark/>
          </w:tcPr>
          <w:p w14:paraId="18B3EE6F"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49CED22B"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1E619E27" w14:textId="77777777" w:rsidR="000C2B4F" w:rsidRPr="007616FD" w:rsidRDefault="000C2B4F" w:rsidP="000C2B4F">
            <w:pPr>
              <w:spacing w:after="0" w:line="240" w:lineRule="auto"/>
              <w:jc w:val="right"/>
              <w:rPr>
                <w:color w:val="000000"/>
              </w:rPr>
            </w:pPr>
            <w:r w:rsidRPr="007616FD">
              <w:t>19850</w:t>
            </w:r>
          </w:p>
        </w:tc>
        <w:tc>
          <w:tcPr>
            <w:tcW w:w="425" w:type="dxa"/>
            <w:tcBorders>
              <w:left w:val="nil"/>
              <w:right w:val="nil"/>
            </w:tcBorders>
            <w:shd w:val="clear" w:color="auto" w:fill="FFFFFF" w:themeFill="background1"/>
            <w:noWrap/>
            <w:hideMark/>
          </w:tcPr>
          <w:p w14:paraId="21FD128A"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04BCFFD8" w14:textId="77777777" w:rsidR="000C2B4F" w:rsidRPr="007616FD" w:rsidRDefault="000C2B4F" w:rsidP="000C2B4F">
            <w:pPr>
              <w:spacing w:after="0" w:line="240" w:lineRule="auto"/>
              <w:jc w:val="right"/>
              <w:rPr>
                <w:color w:val="000000"/>
              </w:rPr>
            </w:pPr>
            <w:r w:rsidRPr="007616FD">
              <w:t>2022</w:t>
            </w:r>
          </w:p>
        </w:tc>
        <w:tc>
          <w:tcPr>
            <w:tcW w:w="2693" w:type="dxa"/>
            <w:shd w:val="clear" w:color="auto" w:fill="FFFFFF" w:themeFill="background1"/>
            <w:noWrap/>
            <w:hideMark/>
          </w:tcPr>
          <w:p w14:paraId="61AFAE6D" w14:textId="77777777" w:rsidR="000C2B4F" w:rsidRPr="007616FD" w:rsidRDefault="000C2B4F" w:rsidP="000C2B4F">
            <w:pPr>
              <w:spacing w:after="0" w:line="240" w:lineRule="auto"/>
              <w:jc w:val="center"/>
              <w:rPr>
                <w:color w:val="000000"/>
              </w:rPr>
            </w:pPr>
            <w:r w:rsidRPr="007616FD">
              <w:t>44 INS</w:t>
            </w:r>
          </w:p>
        </w:tc>
        <w:tc>
          <w:tcPr>
            <w:tcW w:w="3731" w:type="dxa"/>
            <w:shd w:val="clear" w:color="auto" w:fill="FFFFFF" w:themeFill="background1"/>
            <w:noWrap/>
            <w:hideMark/>
          </w:tcPr>
          <w:p w14:paraId="2BC364D7"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27C75127" w14:textId="77777777" w:rsidTr="00535C79">
        <w:trPr>
          <w:trHeight w:val="300"/>
        </w:trPr>
        <w:tc>
          <w:tcPr>
            <w:tcW w:w="562" w:type="dxa"/>
            <w:tcBorders>
              <w:right w:val="nil"/>
            </w:tcBorders>
            <w:shd w:val="clear" w:color="auto" w:fill="FFFFFF" w:themeFill="background1"/>
            <w:noWrap/>
            <w:hideMark/>
          </w:tcPr>
          <w:p w14:paraId="607F92AF"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192B352C"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29A38B30" w14:textId="77777777" w:rsidR="000C2B4F" w:rsidRPr="007616FD" w:rsidRDefault="000C2B4F" w:rsidP="000C2B4F">
            <w:pPr>
              <w:spacing w:after="0" w:line="240" w:lineRule="auto"/>
              <w:jc w:val="right"/>
              <w:rPr>
                <w:color w:val="000000"/>
              </w:rPr>
            </w:pPr>
            <w:r w:rsidRPr="007616FD">
              <w:t>13431</w:t>
            </w:r>
          </w:p>
        </w:tc>
        <w:tc>
          <w:tcPr>
            <w:tcW w:w="425" w:type="dxa"/>
            <w:tcBorders>
              <w:left w:val="nil"/>
              <w:right w:val="nil"/>
            </w:tcBorders>
            <w:shd w:val="clear" w:color="auto" w:fill="FFFFFF" w:themeFill="background1"/>
            <w:noWrap/>
            <w:hideMark/>
          </w:tcPr>
          <w:p w14:paraId="021F7EBE"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0D4DEB62" w14:textId="77777777" w:rsidR="000C2B4F" w:rsidRPr="007616FD" w:rsidRDefault="000C2B4F" w:rsidP="000C2B4F">
            <w:pPr>
              <w:spacing w:after="0" w:line="240" w:lineRule="auto"/>
              <w:jc w:val="right"/>
              <w:rPr>
                <w:color w:val="000000"/>
              </w:rPr>
            </w:pPr>
            <w:r w:rsidRPr="007616FD">
              <w:t>2018</w:t>
            </w:r>
          </w:p>
        </w:tc>
        <w:tc>
          <w:tcPr>
            <w:tcW w:w="2693" w:type="dxa"/>
            <w:shd w:val="clear" w:color="auto" w:fill="FFFFFF" w:themeFill="background1"/>
            <w:noWrap/>
            <w:hideMark/>
          </w:tcPr>
          <w:p w14:paraId="014BD677" w14:textId="77777777" w:rsidR="000C2B4F" w:rsidRPr="007616FD" w:rsidRDefault="000C2B4F" w:rsidP="000C2B4F">
            <w:pPr>
              <w:spacing w:after="0" w:line="240" w:lineRule="auto"/>
              <w:jc w:val="center"/>
              <w:rPr>
                <w:color w:val="000000"/>
              </w:rPr>
            </w:pPr>
            <w:r w:rsidRPr="007616FD">
              <w:t>53 INS</w:t>
            </w:r>
          </w:p>
        </w:tc>
        <w:tc>
          <w:tcPr>
            <w:tcW w:w="3731" w:type="dxa"/>
            <w:shd w:val="clear" w:color="auto" w:fill="FFFFFF" w:themeFill="background1"/>
            <w:noWrap/>
            <w:hideMark/>
          </w:tcPr>
          <w:p w14:paraId="556F3EC1"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5E3E3DB1" w14:textId="77777777" w:rsidTr="00535C79">
        <w:trPr>
          <w:trHeight w:val="300"/>
        </w:trPr>
        <w:tc>
          <w:tcPr>
            <w:tcW w:w="562" w:type="dxa"/>
            <w:tcBorders>
              <w:right w:val="nil"/>
            </w:tcBorders>
            <w:shd w:val="clear" w:color="auto" w:fill="FFFFFF" w:themeFill="background1"/>
            <w:noWrap/>
            <w:hideMark/>
          </w:tcPr>
          <w:p w14:paraId="248117D1"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077B6DD1"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2530A9F1" w14:textId="77777777" w:rsidR="000C2B4F" w:rsidRPr="007616FD" w:rsidRDefault="000C2B4F" w:rsidP="000C2B4F">
            <w:pPr>
              <w:spacing w:after="0" w:line="240" w:lineRule="auto"/>
              <w:jc w:val="right"/>
              <w:rPr>
                <w:color w:val="000000"/>
              </w:rPr>
            </w:pPr>
            <w:r w:rsidRPr="007616FD">
              <w:t>21992</w:t>
            </w:r>
          </w:p>
        </w:tc>
        <w:tc>
          <w:tcPr>
            <w:tcW w:w="425" w:type="dxa"/>
            <w:tcBorders>
              <w:left w:val="nil"/>
              <w:right w:val="nil"/>
            </w:tcBorders>
            <w:shd w:val="clear" w:color="auto" w:fill="FFFFFF" w:themeFill="background1"/>
            <w:noWrap/>
            <w:hideMark/>
          </w:tcPr>
          <w:p w14:paraId="56F4532C"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7627A9E7" w14:textId="77777777" w:rsidR="000C2B4F" w:rsidRPr="007616FD" w:rsidRDefault="000C2B4F" w:rsidP="000C2B4F">
            <w:pPr>
              <w:spacing w:after="0" w:line="240" w:lineRule="auto"/>
              <w:jc w:val="right"/>
              <w:rPr>
                <w:color w:val="000000"/>
              </w:rPr>
            </w:pPr>
            <w:r w:rsidRPr="007616FD">
              <w:t>2019</w:t>
            </w:r>
          </w:p>
        </w:tc>
        <w:tc>
          <w:tcPr>
            <w:tcW w:w="2693" w:type="dxa"/>
            <w:shd w:val="clear" w:color="auto" w:fill="FFFFFF" w:themeFill="background1"/>
            <w:noWrap/>
            <w:hideMark/>
          </w:tcPr>
          <w:p w14:paraId="6AAE0AD6" w14:textId="77777777" w:rsidR="000C2B4F" w:rsidRPr="007616FD" w:rsidRDefault="000C2B4F" w:rsidP="000C2B4F">
            <w:pPr>
              <w:spacing w:after="0" w:line="240" w:lineRule="auto"/>
              <w:jc w:val="center"/>
              <w:rPr>
                <w:color w:val="000000"/>
              </w:rPr>
            </w:pPr>
            <w:r w:rsidRPr="007616FD">
              <w:t>59 INS</w:t>
            </w:r>
          </w:p>
        </w:tc>
        <w:tc>
          <w:tcPr>
            <w:tcW w:w="3731" w:type="dxa"/>
            <w:shd w:val="clear" w:color="auto" w:fill="FFFFFF" w:themeFill="background1"/>
            <w:noWrap/>
            <w:hideMark/>
          </w:tcPr>
          <w:p w14:paraId="31E2A0C4"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5BC16822" w14:textId="77777777" w:rsidTr="00535C79">
        <w:trPr>
          <w:trHeight w:val="300"/>
        </w:trPr>
        <w:tc>
          <w:tcPr>
            <w:tcW w:w="562" w:type="dxa"/>
            <w:tcBorders>
              <w:right w:val="nil"/>
            </w:tcBorders>
            <w:shd w:val="clear" w:color="auto" w:fill="FFFFFF" w:themeFill="background1"/>
            <w:noWrap/>
            <w:hideMark/>
          </w:tcPr>
          <w:p w14:paraId="14D19BE0"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48559B6B"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173836CF" w14:textId="77777777" w:rsidR="000C2B4F" w:rsidRPr="007616FD" w:rsidRDefault="000C2B4F" w:rsidP="000C2B4F">
            <w:pPr>
              <w:spacing w:after="0" w:line="240" w:lineRule="auto"/>
              <w:jc w:val="right"/>
              <w:rPr>
                <w:color w:val="000000"/>
              </w:rPr>
            </w:pPr>
            <w:r w:rsidRPr="007616FD">
              <w:t>58</w:t>
            </w:r>
          </w:p>
        </w:tc>
        <w:tc>
          <w:tcPr>
            <w:tcW w:w="425" w:type="dxa"/>
            <w:tcBorders>
              <w:left w:val="nil"/>
              <w:right w:val="nil"/>
            </w:tcBorders>
            <w:shd w:val="clear" w:color="auto" w:fill="FFFFFF" w:themeFill="background1"/>
            <w:noWrap/>
            <w:hideMark/>
          </w:tcPr>
          <w:p w14:paraId="629B5BFE"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7D251355" w14:textId="77777777" w:rsidR="000C2B4F" w:rsidRPr="007616FD" w:rsidRDefault="000C2B4F" w:rsidP="000C2B4F">
            <w:pPr>
              <w:spacing w:after="0" w:line="240" w:lineRule="auto"/>
              <w:jc w:val="right"/>
              <w:rPr>
                <w:color w:val="000000"/>
              </w:rPr>
            </w:pPr>
            <w:r w:rsidRPr="007616FD">
              <w:t>2020</w:t>
            </w:r>
          </w:p>
        </w:tc>
        <w:tc>
          <w:tcPr>
            <w:tcW w:w="2693" w:type="dxa"/>
            <w:shd w:val="clear" w:color="auto" w:fill="FFFFFF" w:themeFill="background1"/>
            <w:noWrap/>
            <w:hideMark/>
          </w:tcPr>
          <w:p w14:paraId="1263B1F2" w14:textId="77777777" w:rsidR="000C2B4F" w:rsidRPr="007616FD" w:rsidRDefault="000C2B4F" w:rsidP="000C2B4F">
            <w:pPr>
              <w:spacing w:after="0" w:line="240" w:lineRule="auto"/>
              <w:jc w:val="center"/>
              <w:rPr>
                <w:color w:val="000000"/>
              </w:rPr>
            </w:pPr>
            <w:r w:rsidRPr="007616FD">
              <w:t>56 INS</w:t>
            </w:r>
          </w:p>
        </w:tc>
        <w:tc>
          <w:tcPr>
            <w:tcW w:w="3731" w:type="dxa"/>
            <w:shd w:val="clear" w:color="auto" w:fill="FFFFFF" w:themeFill="background1"/>
            <w:noWrap/>
            <w:hideMark/>
          </w:tcPr>
          <w:p w14:paraId="15AE5361"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3FD4D896" w14:textId="77777777" w:rsidTr="00535C79">
        <w:trPr>
          <w:trHeight w:val="300"/>
        </w:trPr>
        <w:tc>
          <w:tcPr>
            <w:tcW w:w="562" w:type="dxa"/>
            <w:tcBorders>
              <w:right w:val="nil"/>
            </w:tcBorders>
            <w:shd w:val="clear" w:color="auto" w:fill="FFFFFF" w:themeFill="background1"/>
            <w:noWrap/>
            <w:hideMark/>
          </w:tcPr>
          <w:p w14:paraId="25C4CD86"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0A0D5A1C"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3D46A223" w14:textId="77777777" w:rsidR="000C2B4F" w:rsidRPr="007616FD" w:rsidRDefault="000C2B4F" w:rsidP="000C2B4F">
            <w:pPr>
              <w:spacing w:after="0" w:line="240" w:lineRule="auto"/>
              <w:jc w:val="right"/>
              <w:rPr>
                <w:color w:val="000000"/>
              </w:rPr>
            </w:pPr>
            <w:r w:rsidRPr="007616FD">
              <w:t>6740</w:t>
            </w:r>
          </w:p>
        </w:tc>
        <w:tc>
          <w:tcPr>
            <w:tcW w:w="425" w:type="dxa"/>
            <w:tcBorders>
              <w:left w:val="nil"/>
              <w:right w:val="nil"/>
            </w:tcBorders>
            <w:shd w:val="clear" w:color="auto" w:fill="FFFFFF" w:themeFill="background1"/>
            <w:noWrap/>
            <w:hideMark/>
          </w:tcPr>
          <w:p w14:paraId="59C6FADF"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419314E7" w14:textId="77777777" w:rsidR="000C2B4F" w:rsidRPr="007616FD" w:rsidRDefault="000C2B4F" w:rsidP="000C2B4F">
            <w:pPr>
              <w:spacing w:after="0" w:line="240" w:lineRule="auto"/>
              <w:jc w:val="right"/>
              <w:rPr>
                <w:color w:val="000000"/>
              </w:rPr>
            </w:pPr>
            <w:r w:rsidRPr="007616FD">
              <w:t>2022</w:t>
            </w:r>
          </w:p>
        </w:tc>
        <w:tc>
          <w:tcPr>
            <w:tcW w:w="2693" w:type="dxa"/>
            <w:shd w:val="clear" w:color="auto" w:fill="FFFFFF" w:themeFill="background1"/>
            <w:noWrap/>
            <w:hideMark/>
          </w:tcPr>
          <w:p w14:paraId="4295BE3B" w14:textId="77777777" w:rsidR="000C2B4F" w:rsidRPr="007616FD" w:rsidRDefault="000C2B4F" w:rsidP="000C2B4F">
            <w:pPr>
              <w:spacing w:after="0" w:line="240" w:lineRule="auto"/>
              <w:jc w:val="center"/>
              <w:rPr>
                <w:color w:val="000000"/>
              </w:rPr>
            </w:pPr>
            <w:r w:rsidRPr="007616FD">
              <w:t>53 INS</w:t>
            </w:r>
          </w:p>
        </w:tc>
        <w:tc>
          <w:tcPr>
            <w:tcW w:w="3731" w:type="dxa"/>
            <w:shd w:val="clear" w:color="auto" w:fill="FFFFFF" w:themeFill="background1"/>
            <w:noWrap/>
            <w:hideMark/>
          </w:tcPr>
          <w:p w14:paraId="05AFAEE2"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0414EC9D" w14:textId="77777777" w:rsidTr="00535C79">
        <w:trPr>
          <w:trHeight w:val="300"/>
        </w:trPr>
        <w:tc>
          <w:tcPr>
            <w:tcW w:w="562" w:type="dxa"/>
            <w:tcBorders>
              <w:right w:val="nil"/>
            </w:tcBorders>
            <w:shd w:val="clear" w:color="auto" w:fill="FFFFFF" w:themeFill="background1"/>
            <w:noWrap/>
            <w:hideMark/>
          </w:tcPr>
          <w:p w14:paraId="6385CD14" w14:textId="77777777" w:rsidR="000C2B4F" w:rsidRPr="007616FD" w:rsidRDefault="000C2B4F" w:rsidP="000C2B4F">
            <w:pPr>
              <w:spacing w:after="0" w:line="240" w:lineRule="auto"/>
              <w:jc w:val="right"/>
              <w:rPr>
                <w:color w:val="000000"/>
              </w:rPr>
            </w:pPr>
            <w:r w:rsidRPr="007616FD">
              <w:t>37</w:t>
            </w:r>
          </w:p>
        </w:tc>
        <w:tc>
          <w:tcPr>
            <w:tcW w:w="709" w:type="dxa"/>
            <w:tcBorders>
              <w:left w:val="nil"/>
              <w:right w:val="nil"/>
            </w:tcBorders>
            <w:shd w:val="clear" w:color="auto" w:fill="FFFFFF" w:themeFill="background1"/>
            <w:noWrap/>
            <w:hideMark/>
          </w:tcPr>
          <w:p w14:paraId="1F196943"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2CE7DF85" w14:textId="77777777" w:rsidR="000C2B4F" w:rsidRPr="007616FD" w:rsidRDefault="000C2B4F" w:rsidP="000C2B4F">
            <w:pPr>
              <w:spacing w:after="0" w:line="240" w:lineRule="auto"/>
              <w:jc w:val="right"/>
              <w:rPr>
                <w:color w:val="000000"/>
              </w:rPr>
            </w:pPr>
            <w:r w:rsidRPr="007616FD">
              <w:t>17935</w:t>
            </w:r>
          </w:p>
        </w:tc>
        <w:tc>
          <w:tcPr>
            <w:tcW w:w="425" w:type="dxa"/>
            <w:tcBorders>
              <w:left w:val="nil"/>
              <w:right w:val="nil"/>
            </w:tcBorders>
            <w:shd w:val="clear" w:color="auto" w:fill="FFFFFF" w:themeFill="background1"/>
            <w:noWrap/>
            <w:hideMark/>
          </w:tcPr>
          <w:p w14:paraId="5676C349"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252EBCC9" w14:textId="77777777" w:rsidR="000C2B4F" w:rsidRPr="007616FD" w:rsidRDefault="000C2B4F" w:rsidP="000C2B4F">
            <w:pPr>
              <w:spacing w:after="0" w:line="240" w:lineRule="auto"/>
              <w:jc w:val="right"/>
              <w:rPr>
                <w:color w:val="000000"/>
              </w:rPr>
            </w:pPr>
            <w:r w:rsidRPr="007616FD">
              <w:t>2019</w:t>
            </w:r>
          </w:p>
        </w:tc>
        <w:tc>
          <w:tcPr>
            <w:tcW w:w="2693" w:type="dxa"/>
            <w:shd w:val="clear" w:color="auto" w:fill="FFFFFF" w:themeFill="background1"/>
            <w:noWrap/>
            <w:hideMark/>
          </w:tcPr>
          <w:p w14:paraId="0D0D28C4" w14:textId="77777777" w:rsidR="000C2B4F" w:rsidRPr="007616FD" w:rsidRDefault="000C2B4F" w:rsidP="000C2B4F">
            <w:pPr>
              <w:spacing w:after="0" w:line="240" w:lineRule="auto"/>
              <w:jc w:val="center"/>
              <w:rPr>
                <w:color w:val="000000"/>
              </w:rPr>
            </w:pPr>
            <w:r w:rsidRPr="007616FD">
              <w:t>30 INS</w:t>
            </w:r>
          </w:p>
        </w:tc>
        <w:tc>
          <w:tcPr>
            <w:tcW w:w="3731" w:type="dxa"/>
            <w:shd w:val="clear" w:color="auto" w:fill="FFFFFF" w:themeFill="background1"/>
            <w:noWrap/>
            <w:hideMark/>
          </w:tcPr>
          <w:p w14:paraId="4CE18E17"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09D9FBC5" w14:textId="77777777" w:rsidTr="00535C79">
        <w:trPr>
          <w:trHeight w:val="300"/>
        </w:trPr>
        <w:tc>
          <w:tcPr>
            <w:tcW w:w="562" w:type="dxa"/>
            <w:tcBorders>
              <w:right w:val="nil"/>
            </w:tcBorders>
            <w:shd w:val="clear" w:color="auto" w:fill="FFFFFF" w:themeFill="background1"/>
            <w:noWrap/>
            <w:hideMark/>
          </w:tcPr>
          <w:p w14:paraId="31C5F7DC"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12C28EF0"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4CF242C3" w14:textId="77777777" w:rsidR="000C2B4F" w:rsidRPr="007616FD" w:rsidRDefault="000C2B4F" w:rsidP="000C2B4F">
            <w:pPr>
              <w:spacing w:after="0" w:line="240" w:lineRule="auto"/>
              <w:jc w:val="right"/>
              <w:rPr>
                <w:color w:val="000000"/>
              </w:rPr>
            </w:pPr>
            <w:r w:rsidRPr="007616FD">
              <w:t>8383</w:t>
            </w:r>
          </w:p>
        </w:tc>
        <w:tc>
          <w:tcPr>
            <w:tcW w:w="425" w:type="dxa"/>
            <w:tcBorders>
              <w:left w:val="nil"/>
              <w:right w:val="nil"/>
            </w:tcBorders>
            <w:shd w:val="clear" w:color="auto" w:fill="FFFFFF" w:themeFill="background1"/>
            <w:noWrap/>
            <w:hideMark/>
          </w:tcPr>
          <w:p w14:paraId="04F807D0"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3A50694A" w14:textId="77777777" w:rsidR="000C2B4F" w:rsidRPr="007616FD" w:rsidRDefault="000C2B4F" w:rsidP="000C2B4F">
            <w:pPr>
              <w:spacing w:after="0" w:line="240" w:lineRule="auto"/>
              <w:jc w:val="right"/>
              <w:rPr>
                <w:color w:val="000000"/>
              </w:rPr>
            </w:pPr>
            <w:r w:rsidRPr="007616FD">
              <w:t>2019</w:t>
            </w:r>
          </w:p>
        </w:tc>
        <w:tc>
          <w:tcPr>
            <w:tcW w:w="2693" w:type="dxa"/>
            <w:shd w:val="clear" w:color="auto" w:fill="FFFFFF" w:themeFill="background1"/>
            <w:noWrap/>
            <w:hideMark/>
          </w:tcPr>
          <w:p w14:paraId="39E41499" w14:textId="77777777" w:rsidR="000C2B4F" w:rsidRPr="007616FD" w:rsidRDefault="000C2B4F" w:rsidP="000C2B4F">
            <w:pPr>
              <w:spacing w:after="0" w:line="240" w:lineRule="auto"/>
              <w:jc w:val="center"/>
              <w:rPr>
                <w:color w:val="000000"/>
              </w:rPr>
            </w:pPr>
            <w:r w:rsidRPr="007616FD">
              <w:t>59 INS</w:t>
            </w:r>
          </w:p>
        </w:tc>
        <w:tc>
          <w:tcPr>
            <w:tcW w:w="3731" w:type="dxa"/>
            <w:shd w:val="clear" w:color="auto" w:fill="FFFFFF" w:themeFill="background1"/>
            <w:noWrap/>
            <w:hideMark/>
          </w:tcPr>
          <w:p w14:paraId="7DF70DD1"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0AC3F179" w14:textId="77777777" w:rsidTr="00535C79">
        <w:trPr>
          <w:trHeight w:val="300"/>
        </w:trPr>
        <w:tc>
          <w:tcPr>
            <w:tcW w:w="562" w:type="dxa"/>
            <w:tcBorders>
              <w:right w:val="nil"/>
            </w:tcBorders>
            <w:shd w:val="clear" w:color="auto" w:fill="FFFFFF" w:themeFill="background1"/>
            <w:noWrap/>
            <w:hideMark/>
          </w:tcPr>
          <w:p w14:paraId="0A9C7D53"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30809AF1"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50C4D575" w14:textId="77777777" w:rsidR="000C2B4F" w:rsidRPr="007616FD" w:rsidRDefault="000C2B4F" w:rsidP="000C2B4F">
            <w:pPr>
              <w:spacing w:after="0" w:line="240" w:lineRule="auto"/>
              <w:jc w:val="right"/>
              <w:rPr>
                <w:color w:val="000000"/>
              </w:rPr>
            </w:pPr>
            <w:r w:rsidRPr="007616FD">
              <w:t>8007</w:t>
            </w:r>
          </w:p>
        </w:tc>
        <w:tc>
          <w:tcPr>
            <w:tcW w:w="425" w:type="dxa"/>
            <w:tcBorders>
              <w:left w:val="nil"/>
              <w:right w:val="nil"/>
            </w:tcBorders>
            <w:shd w:val="clear" w:color="auto" w:fill="FFFFFF" w:themeFill="background1"/>
            <w:noWrap/>
            <w:hideMark/>
          </w:tcPr>
          <w:p w14:paraId="2A3DD567"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2130997A" w14:textId="77777777" w:rsidR="000C2B4F" w:rsidRPr="007616FD" w:rsidRDefault="000C2B4F" w:rsidP="000C2B4F">
            <w:pPr>
              <w:spacing w:after="0" w:line="240" w:lineRule="auto"/>
              <w:jc w:val="right"/>
              <w:rPr>
                <w:color w:val="000000"/>
              </w:rPr>
            </w:pPr>
            <w:r w:rsidRPr="007616FD">
              <w:t>2019</w:t>
            </w:r>
          </w:p>
        </w:tc>
        <w:tc>
          <w:tcPr>
            <w:tcW w:w="2693" w:type="dxa"/>
            <w:shd w:val="clear" w:color="auto" w:fill="FFFFFF" w:themeFill="background1"/>
            <w:noWrap/>
            <w:hideMark/>
          </w:tcPr>
          <w:p w14:paraId="607C949E" w14:textId="77777777" w:rsidR="000C2B4F" w:rsidRPr="007616FD" w:rsidRDefault="000C2B4F" w:rsidP="000C2B4F">
            <w:pPr>
              <w:spacing w:after="0" w:line="240" w:lineRule="auto"/>
              <w:jc w:val="center"/>
              <w:rPr>
                <w:color w:val="000000"/>
              </w:rPr>
            </w:pPr>
            <w:r w:rsidRPr="007616FD">
              <w:t>27 INS</w:t>
            </w:r>
          </w:p>
        </w:tc>
        <w:tc>
          <w:tcPr>
            <w:tcW w:w="3731" w:type="dxa"/>
            <w:shd w:val="clear" w:color="auto" w:fill="FFFFFF" w:themeFill="background1"/>
            <w:noWrap/>
            <w:hideMark/>
          </w:tcPr>
          <w:p w14:paraId="265E4D30"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5027E531" w14:textId="77777777" w:rsidTr="00535C79">
        <w:trPr>
          <w:trHeight w:val="300"/>
        </w:trPr>
        <w:tc>
          <w:tcPr>
            <w:tcW w:w="562" w:type="dxa"/>
            <w:tcBorders>
              <w:right w:val="nil"/>
            </w:tcBorders>
            <w:shd w:val="clear" w:color="auto" w:fill="FFFFFF" w:themeFill="background1"/>
            <w:noWrap/>
            <w:hideMark/>
          </w:tcPr>
          <w:p w14:paraId="1A1369EE"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75D3810F"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4E0B2618" w14:textId="77777777" w:rsidR="000C2B4F" w:rsidRPr="007616FD" w:rsidRDefault="000C2B4F" w:rsidP="000C2B4F">
            <w:pPr>
              <w:spacing w:after="0" w:line="240" w:lineRule="auto"/>
              <w:jc w:val="right"/>
              <w:rPr>
                <w:color w:val="000000"/>
              </w:rPr>
            </w:pPr>
            <w:r w:rsidRPr="007616FD">
              <w:t>28855</w:t>
            </w:r>
          </w:p>
        </w:tc>
        <w:tc>
          <w:tcPr>
            <w:tcW w:w="425" w:type="dxa"/>
            <w:tcBorders>
              <w:left w:val="nil"/>
              <w:right w:val="nil"/>
            </w:tcBorders>
            <w:shd w:val="clear" w:color="auto" w:fill="FFFFFF" w:themeFill="background1"/>
            <w:noWrap/>
            <w:hideMark/>
          </w:tcPr>
          <w:p w14:paraId="1CC1341F"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3AF95517" w14:textId="77777777" w:rsidR="000C2B4F" w:rsidRPr="007616FD" w:rsidRDefault="000C2B4F" w:rsidP="000C2B4F">
            <w:pPr>
              <w:spacing w:after="0" w:line="240" w:lineRule="auto"/>
              <w:jc w:val="right"/>
              <w:rPr>
                <w:color w:val="000000"/>
              </w:rPr>
            </w:pPr>
            <w:r w:rsidRPr="007616FD">
              <w:t>2019</w:t>
            </w:r>
          </w:p>
        </w:tc>
        <w:tc>
          <w:tcPr>
            <w:tcW w:w="2693" w:type="dxa"/>
            <w:shd w:val="clear" w:color="auto" w:fill="FFFFFF" w:themeFill="background1"/>
            <w:noWrap/>
            <w:hideMark/>
          </w:tcPr>
          <w:p w14:paraId="0A42264E" w14:textId="77777777" w:rsidR="000C2B4F" w:rsidRPr="007616FD" w:rsidRDefault="000C2B4F" w:rsidP="000C2B4F">
            <w:pPr>
              <w:spacing w:after="0" w:line="240" w:lineRule="auto"/>
              <w:jc w:val="center"/>
              <w:rPr>
                <w:color w:val="000000"/>
              </w:rPr>
            </w:pPr>
            <w:r w:rsidRPr="007616FD">
              <w:t>31 INS</w:t>
            </w:r>
          </w:p>
        </w:tc>
        <w:tc>
          <w:tcPr>
            <w:tcW w:w="3731" w:type="dxa"/>
            <w:shd w:val="clear" w:color="auto" w:fill="FFFFFF" w:themeFill="background1"/>
            <w:noWrap/>
            <w:hideMark/>
          </w:tcPr>
          <w:p w14:paraId="26C434BC"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5FEA4DC7" w14:textId="77777777" w:rsidTr="00535C79">
        <w:trPr>
          <w:trHeight w:val="300"/>
        </w:trPr>
        <w:tc>
          <w:tcPr>
            <w:tcW w:w="562" w:type="dxa"/>
            <w:tcBorders>
              <w:right w:val="nil"/>
            </w:tcBorders>
            <w:shd w:val="clear" w:color="auto" w:fill="FFFFFF" w:themeFill="background1"/>
            <w:noWrap/>
            <w:hideMark/>
          </w:tcPr>
          <w:p w14:paraId="25905AED"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2DFCEC92"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5B0C78E6" w14:textId="77777777" w:rsidR="000C2B4F" w:rsidRPr="007616FD" w:rsidRDefault="000C2B4F" w:rsidP="000C2B4F">
            <w:pPr>
              <w:spacing w:after="0" w:line="240" w:lineRule="auto"/>
              <w:jc w:val="right"/>
              <w:rPr>
                <w:color w:val="000000"/>
              </w:rPr>
            </w:pPr>
            <w:r w:rsidRPr="007616FD">
              <w:t>19390</w:t>
            </w:r>
          </w:p>
        </w:tc>
        <w:tc>
          <w:tcPr>
            <w:tcW w:w="425" w:type="dxa"/>
            <w:tcBorders>
              <w:left w:val="nil"/>
              <w:right w:val="nil"/>
            </w:tcBorders>
            <w:shd w:val="clear" w:color="auto" w:fill="FFFFFF" w:themeFill="background1"/>
            <w:noWrap/>
            <w:hideMark/>
          </w:tcPr>
          <w:p w14:paraId="088703EC"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3EAE2B95" w14:textId="77777777" w:rsidR="000C2B4F" w:rsidRPr="007616FD" w:rsidRDefault="000C2B4F" w:rsidP="000C2B4F">
            <w:pPr>
              <w:spacing w:after="0" w:line="240" w:lineRule="auto"/>
              <w:jc w:val="right"/>
              <w:rPr>
                <w:color w:val="000000"/>
              </w:rPr>
            </w:pPr>
            <w:r w:rsidRPr="007616FD">
              <w:t>2018</w:t>
            </w:r>
          </w:p>
        </w:tc>
        <w:tc>
          <w:tcPr>
            <w:tcW w:w="2693" w:type="dxa"/>
            <w:shd w:val="clear" w:color="auto" w:fill="FFFFFF" w:themeFill="background1"/>
            <w:noWrap/>
            <w:hideMark/>
          </w:tcPr>
          <w:p w14:paraId="3ACACB78" w14:textId="77777777" w:rsidR="000C2B4F" w:rsidRPr="007616FD" w:rsidRDefault="000C2B4F" w:rsidP="000C2B4F">
            <w:pPr>
              <w:spacing w:after="0" w:line="240" w:lineRule="auto"/>
              <w:jc w:val="center"/>
              <w:rPr>
                <w:color w:val="000000"/>
              </w:rPr>
            </w:pPr>
            <w:r w:rsidRPr="007616FD">
              <w:t>58 INS</w:t>
            </w:r>
          </w:p>
        </w:tc>
        <w:tc>
          <w:tcPr>
            <w:tcW w:w="3731" w:type="dxa"/>
            <w:shd w:val="clear" w:color="auto" w:fill="FFFFFF" w:themeFill="background1"/>
            <w:noWrap/>
            <w:hideMark/>
          </w:tcPr>
          <w:p w14:paraId="10EC9A5B"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659DD06E" w14:textId="77777777" w:rsidTr="00535C79">
        <w:trPr>
          <w:trHeight w:val="300"/>
        </w:trPr>
        <w:tc>
          <w:tcPr>
            <w:tcW w:w="562" w:type="dxa"/>
            <w:tcBorders>
              <w:right w:val="nil"/>
            </w:tcBorders>
            <w:shd w:val="clear" w:color="auto" w:fill="FFFFFF" w:themeFill="background1"/>
            <w:noWrap/>
            <w:hideMark/>
          </w:tcPr>
          <w:p w14:paraId="3AB6B864"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0ECC99CA"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5A349C78" w14:textId="77777777" w:rsidR="000C2B4F" w:rsidRPr="007616FD" w:rsidRDefault="000C2B4F" w:rsidP="000C2B4F">
            <w:pPr>
              <w:spacing w:after="0" w:line="240" w:lineRule="auto"/>
              <w:jc w:val="right"/>
              <w:rPr>
                <w:color w:val="000000"/>
              </w:rPr>
            </w:pPr>
            <w:r w:rsidRPr="007616FD">
              <w:t>28956</w:t>
            </w:r>
          </w:p>
        </w:tc>
        <w:tc>
          <w:tcPr>
            <w:tcW w:w="425" w:type="dxa"/>
            <w:tcBorders>
              <w:left w:val="nil"/>
              <w:right w:val="nil"/>
            </w:tcBorders>
            <w:shd w:val="clear" w:color="auto" w:fill="FFFFFF" w:themeFill="background1"/>
            <w:noWrap/>
            <w:hideMark/>
          </w:tcPr>
          <w:p w14:paraId="2F638960"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189A034A" w14:textId="77777777" w:rsidR="000C2B4F" w:rsidRPr="007616FD" w:rsidRDefault="000C2B4F" w:rsidP="000C2B4F">
            <w:pPr>
              <w:spacing w:after="0" w:line="240" w:lineRule="auto"/>
              <w:jc w:val="right"/>
              <w:rPr>
                <w:color w:val="000000"/>
              </w:rPr>
            </w:pPr>
            <w:r w:rsidRPr="007616FD">
              <w:t>2019</w:t>
            </w:r>
          </w:p>
        </w:tc>
        <w:tc>
          <w:tcPr>
            <w:tcW w:w="2693" w:type="dxa"/>
            <w:shd w:val="clear" w:color="auto" w:fill="FFFFFF" w:themeFill="background1"/>
            <w:noWrap/>
            <w:hideMark/>
          </w:tcPr>
          <w:p w14:paraId="677CF86F" w14:textId="77777777" w:rsidR="000C2B4F" w:rsidRPr="007616FD" w:rsidRDefault="000C2B4F" w:rsidP="000C2B4F">
            <w:pPr>
              <w:spacing w:after="0" w:line="240" w:lineRule="auto"/>
              <w:jc w:val="center"/>
              <w:rPr>
                <w:color w:val="000000"/>
              </w:rPr>
            </w:pPr>
            <w:r w:rsidRPr="007616FD">
              <w:t>53 INS</w:t>
            </w:r>
          </w:p>
        </w:tc>
        <w:tc>
          <w:tcPr>
            <w:tcW w:w="3731" w:type="dxa"/>
            <w:shd w:val="clear" w:color="auto" w:fill="FFFFFF" w:themeFill="background1"/>
            <w:noWrap/>
            <w:hideMark/>
          </w:tcPr>
          <w:p w14:paraId="4053B043"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5D93665E" w14:textId="77777777" w:rsidTr="00535C79">
        <w:trPr>
          <w:trHeight w:val="300"/>
        </w:trPr>
        <w:tc>
          <w:tcPr>
            <w:tcW w:w="562" w:type="dxa"/>
            <w:tcBorders>
              <w:right w:val="nil"/>
            </w:tcBorders>
            <w:shd w:val="clear" w:color="auto" w:fill="FFFFFF" w:themeFill="background1"/>
            <w:noWrap/>
            <w:hideMark/>
          </w:tcPr>
          <w:p w14:paraId="725200D9" w14:textId="77777777" w:rsidR="000C2B4F" w:rsidRPr="007616FD" w:rsidRDefault="000C2B4F" w:rsidP="000C2B4F">
            <w:pPr>
              <w:spacing w:after="0" w:line="240" w:lineRule="auto"/>
              <w:jc w:val="right"/>
              <w:rPr>
                <w:color w:val="000000"/>
              </w:rPr>
            </w:pPr>
            <w:r w:rsidRPr="007616FD">
              <w:t>37</w:t>
            </w:r>
          </w:p>
        </w:tc>
        <w:tc>
          <w:tcPr>
            <w:tcW w:w="709" w:type="dxa"/>
            <w:tcBorders>
              <w:left w:val="nil"/>
              <w:right w:val="nil"/>
            </w:tcBorders>
            <w:shd w:val="clear" w:color="auto" w:fill="FFFFFF" w:themeFill="background1"/>
            <w:noWrap/>
            <w:hideMark/>
          </w:tcPr>
          <w:p w14:paraId="4EF76C75"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0508A670" w14:textId="77777777" w:rsidR="000C2B4F" w:rsidRPr="007616FD" w:rsidRDefault="000C2B4F" w:rsidP="000C2B4F">
            <w:pPr>
              <w:spacing w:after="0" w:line="240" w:lineRule="auto"/>
              <w:jc w:val="right"/>
              <w:rPr>
                <w:color w:val="000000"/>
              </w:rPr>
            </w:pPr>
            <w:r w:rsidRPr="007616FD">
              <w:t>19265</w:t>
            </w:r>
          </w:p>
        </w:tc>
        <w:tc>
          <w:tcPr>
            <w:tcW w:w="425" w:type="dxa"/>
            <w:tcBorders>
              <w:left w:val="nil"/>
              <w:right w:val="nil"/>
            </w:tcBorders>
            <w:shd w:val="clear" w:color="auto" w:fill="FFFFFF" w:themeFill="background1"/>
            <w:noWrap/>
            <w:hideMark/>
          </w:tcPr>
          <w:p w14:paraId="37E5D9AD"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07DC842A" w14:textId="77777777" w:rsidR="000C2B4F" w:rsidRPr="007616FD" w:rsidRDefault="000C2B4F" w:rsidP="000C2B4F">
            <w:pPr>
              <w:spacing w:after="0" w:line="240" w:lineRule="auto"/>
              <w:jc w:val="right"/>
              <w:rPr>
                <w:color w:val="000000"/>
              </w:rPr>
            </w:pPr>
            <w:r w:rsidRPr="007616FD">
              <w:t>2017</w:t>
            </w:r>
          </w:p>
        </w:tc>
        <w:tc>
          <w:tcPr>
            <w:tcW w:w="2693" w:type="dxa"/>
            <w:shd w:val="clear" w:color="auto" w:fill="FFFFFF" w:themeFill="background1"/>
            <w:noWrap/>
            <w:hideMark/>
          </w:tcPr>
          <w:p w14:paraId="31C6E938" w14:textId="77777777" w:rsidR="000C2B4F" w:rsidRPr="007616FD" w:rsidRDefault="000C2B4F" w:rsidP="000C2B4F">
            <w:pPr>
              <w:spacing w:after="0" w:line="240" w:lineRule="auto"/>
              <w:jc w:val="center"/>
              <w:rPr>
                <w:color w:val="000000"/>
              </w:rPr>
            </w:pPr>
            <w:r w:rsidRPr="007616FD">
              <w:t>59 INS</w:t>
            </w:r>
          </w:p>
        </w:tc>
        <w:tc>
          <w:tcPr>
            <w:tcW w:w="3731" w:type="dxa"/>
            <w:shd w:val="clear" w:color="auto" w:fill="FFFFFF" w:themeFill="background1"/>
            <w:noWrap/>
            <w:hideMark/>
          </w:tcPr>
          <w:p w14:paraId="36EDD865"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30CC262B" w14:textId="77777777" w:rsidTr="00535C79">
        <w:trPr>
          <w:trHeight w:val="300"/>
        </w:trPr>
        <w:tc>
          <w:tcPr>
            <w:tcW w:w="562" w:type="dxa"/>
            <w:tcBorders>
              <w:right w:val="nil"/>
            </w:tcBorders>
            <w:shd w:val="clear" w:color="auto" w:fill="FFFFFF" w:themeFill="background1"/>
            <w:noWrap/>
            <w:hideMark/>
          </w:tcPr>
          <w:p w14:paraId="7ACB0F84"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5B1F4652"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59D98BEF" w14:textId="77777777" w:rsidR="000C2B4F" w:rsidRPr="007616FD" w:rsidRDefault="000C2B4F" w:rsidP="000C2B4F">
            <w:pPr>
              <w:spacing w:after="0" w:line="240" w:lineRule="auto"/>
              <w:jc w:val="right"/>
              <w:rPr>
                <w:color w:val="000000"/>
              </w:rPr>
            </w:pPr>
            <w:r w:rsidRPr="007616FD">
              <w:t>6900</w:t>
            </w:r>
          </w:p>
        </w:tc>
        <w:tc>
          <w:tcPr>
            <w:tcW w:w="425" w:type="dxa"/>
            <w:tcBorders>
              <w:left w:val="nil"/>
              <w:right w:val="nil"/>
            </w:tcBorders>
            <w:shd w:val="clear" w:color="auto" w:fill="FFFFFF" w:themeFill="background1"/>
            <w:noWrap/>
            <w:hideMark/>
          </w:tcPr>
          <w:p w14:paraId="09DA28FE"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11635199" w14:textId="77777777" w:rsidR="000C2B4F" w:rsidRPr="007616FD" w:rsidRDefault="000C2B4F" w:rsidP="000C2B4F">
            <w:pPr>
              <w:spacing w:after="0" w:line="240" w:lineRule="auto"/>
              <w:jc w:val="right"/>
              <w:rPr>
                <w:color w:val="000000"/>
              </w:rPr>
            </w:pPr>
            <w:r w:rsidRPr="007616FD">
              <w:t>2021</w:t>
            </w:r>
          </w:p>
        </w:tc>
        <w:tc>
          <w:tcPr>
            <w:tcW w:w="2693" w:type="dxa"/>
            <w:shd w:val="clear" w:color="auto" w:fill="FFFFFF" w:themeFill="background1"/>
            <w:noWrap/>
            <w:hideMark/>
          </w:tcPr>
          <w:p w14:paraId="2A3E0C56" w14:textId="77777777" w:rsidR="000C2B4F" w:rsidRPr="007616FD" w:rsidRDefault="000C2B4F" w:rsidP="000C2B4F">
            <w:pPr>
              <w:spacing w:after="0" w:line="240" w:lineRule="auto"/>
              <w:jc w:val="center"/>
              <w:rPr>
                <w:color w:val="000000"/>
              </w:rPr>
            </w:pPr>
            <w:r w:rsidRPr="007616FD">
              <w:t>26 INS</w:t>
            </w:r>
          </w:p>
        </w:tc>
        <w:tc>
          <w:tcPr>
            <w:tcW w:w="3731" w:type="dxa"/>
            <w:shd w:val="clear" w:color="auto" w:fill="FFFFFF" w:themeFill="background1"/>
            <w:noWrap/>
            <w:hideMark/>
          </w:tcPr>
          <w:p w14:paraId="296C0A19"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23BA4CDA" w14:textId="77777777" w:rsidTr="00535C79">
        <w:trPr>
          <w:trHeight w:val="300"/>
        </w:trPr>
        <w:tc>
          <w:tcPr>
            <w:tcW w:w="562" w:type="dxa"/>
            <w:tcBorders>
              <w:right w:val="nil"/>
            </w:tcBorders>
            <w:shd w:val="clear" w:color="auto" w:fill="FFFFFF" w:themeFill="background1"/>
            <w:noWrap/>
            <w:hideMark/>
          </w:tcPr>
          <w:p w14:paraId="22E1053B"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2D927875"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6723FA0B" w14:textId="77777777" w:rsidR="000C2B4F" w:rsidRPr="007616FD" w:rsidRDefault="000C2B4F" w:rsidP="000C2B4F">
            <w:pPr>
              <w:spacing w:after="0" w:line="240" w:lineRule="auto"/>
              <w:jc w:val="right"/>
              <w:rPr>
                <w:color w:val="000000"/>
              </w:rPr>
            </w:pPr>
            <w:r w:rsidRPr="007616FD">
              <w:t>23411</w:t>
            </w:r>
          </w:p>
        </w:tc>
        <w:tc>
          <w:tcPr>
            <w:tcW w:w="425" w:type="dxa"/>
            <w:tcBorders>
              <w:left w:val="nil"/>
              <w:right w:val="nil"/>
            </w:tcBorders>
            <w:shd w:val="clear" w:color="auto" w:fill="FFFFFF" w:themeFill="background1"/>
            <w:noWrap/>
            <w:hideMark/>
          </w:tcPr>
          <w:p w14:paraId="6A3C5428"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27756C68" w14:textId="77777777" w:rsidR="000C2B4F" w:rsidRPr="007616FD" w:rsidRDefault="000C2B4F" w:rsidP="000C2B4F">
            <w:pPr>
              <w:spacing w:after="0" w:line="240" w:lineRule="auto"/>
              <w:jc w:val="right"/>
              <w:rPr>
                <w:color w:val="000000"/>
              </w:rPr>
            </w:pPr>
            <w:r w:rsidRPr="007616FD">
              <w:t>2021</w:t>
            </w:r>
          </w:p>
        </w:tc>
        <w:tc>
          <w:tcPr>
            <w:tcW w:w="2693" w:type="dxa"/>
            <w:shd w:val="clear" w:color="auto" w:fill="FFFFFF" w:themeFill="background1"/>
            <w:noWrap/>
            <w:hideMark/>
          </w:tcPr>
          <w:p w14:paraId="5ECC9E82" w14:textId="77777777" w:rsidR="000C2B4F" w:rsidRPr="007616FD" w:rsidRDefault="000C2B4F" w:rsidP="000C2B4F">
            <w:pPr>
              <w:spacing w:after="0" w:line="240" w:lineRule="auto"/>
              <w:jc w:val="center"/>
              <w:rPr>
                <w:color w:val="000000"/>
              </w:rPr>
            </w:pPr>
            <w:r w:rsidRPr="007616FD">
              <w:t>53 INS</w:t>
            </w:r>
          </w:p>
        </w:tc>
        <w:tc>
          <w:tcPr>
            <w:tcW w:w="3731" w:type="dxa"/>
            <w:shd w:val="clear" w:color="auto" w:fill="FFFFFF" w:themeFill="background1"/>
            <w:noWrap/>
            <w:hideMark/>
          </w:tcPr>
          <w:p w14:paraId="6AE9BB10"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2FFC1FDB" w14:textId="77777777" w:rsidTr="00535C79">
        <w:trPr>
          <w:trHeight w:val="300"/>
        </w:trPr>
        <w:tc>
          <w:tcPr>
            <w:tcW w:w="562" w:type="dxa"/>
            <w:tcBorders>
              <w:right w:val="nil"/>
            </w:tcBorders>
            <w:shd w:val="clear" w:color="auto" w:fill="FFFFFF" w:themeFill="background1"/>
            <w:noWrap/>
            <w:hideMark/>
          </w:tcPr>
          <w:p w14:paraId="3D22FA5F"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01EBEAAD"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5296B25B" w14:textId="77777777" w:rsidR="000C2B4F" w:rsidRPr="007616FD" w:rsidRDefault="000C2B4F" w:rsidP="000C2B4F">
            <w:pPr>
              <w:spacing w:after="0" w:line="240" w:lineRule="auto"/>
              <w:jc w:val="right"/>
              <w:rPr>
                <w:color w:val="000000"/>
              </w:rPr>
            </w:pPr>
            <w:r w:rsidRPr="007616FD">
              <w:t>19873</w:t>
            </w:r>
          </w:p>
        </w:tc>
        <w:tc>
          <w:tcPr>
            <w:tcW w:w="425" w:type="dxa"/>
            <w:tcBorders>
              <w:left w:val="nil"/>
              <w:right w:val="nil"/>
            </w:tcBorders>
            <w:shd w:val="clear" w:color="auto" w:fill="FFFFFF" w:themeFill="background1"/>
            <w:noWrap/>
            <w:hideMark/>
          </w:tcPr>
          <w:p w14:paraId="7A454026"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4DBAE2A5" w14:textId="77777777" w:rsidR="000C2B4F" w:rsidRPr="007616FD" w:rsidRDefault="000C2B4F" w:rsidP="000C2B4F">
            <w:pPr>
              <w:spacing w:after="0" w:line="240" w:lineRule="auto"/>
              <w:jc w:val="right"/>
              <w:rPr>
                <w:color w:val="000000"/>
              </w:rPr>
            </w:pPr>
            <w:r w:rsidRPr="007616FD">
              <w:t>2020</w:t>
            </w:r>
          </w:p>
        </w:tc>
        <w:tc>
          <w:tcPr>
            <w:tcW w:w="2693" w:type="dxa"/>
            <w:shd w:val="clear" w:color="auto" w:fill="FFFFFF" w:themeFill="background1"/>
            <w:noWrap/>
            <w:hideMark/>
          </w:tcPr>
          <w:p w14:paraId="1595C310" w14:textId="77777777" w:rsidR="000C2B4F" w:rsidRPr="007616FD" w:rsidRDefault="000C2B4F" w:rsidP="000C2B4F">
            <w:pPr>
              <w:spacing w:after="0" w:line="240" w:lineRule="auto"/>
              <w:jc w:val="center"/>
              <w:rPr>
                <w:color w:val="000000"/>
              </w:rPr>
            </w:pPr>
            <w:r w:rsidRPr="007616FD">
              <w:t>53 INS</w:t>
            </w:r>
          </w:p>
        </w:tc>
        <w:tc>
          <w:tcPr>
            <w:tcW w:w="3731" w:type="dxa"/>
            <w:shd w:val="clear" w:color="auto" w:fill="FFFFFF" w:themeFill="background1"/>
            <w:noWrap/>
            <w:hideMark/>
          </w:tcPr>
          <w:p w14:paraId="2D68FE9A"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3DB7CABE" w14:textId="77777777" w:rsidTr="00535C79">
        <w:trPr>
          <w:trHeight w:val="300"/>
        </w:trPr>
        <w:tc>
          <w:tcPr>
            <w:tcW w:w="562" w:type="dxa"/>
            <w:tcBorders>
              <w:right w:val="nil"/>
            </w:tcBorders>
            <w:shd w:val="clear" w:color="auto" w:fill="FFFFFF" w:themeFill="background1"/>
            <w:noWrap/>
            <w:hideMark/>
          </w:tcPr>
          <w:p w14:paraId="765EDA17"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2FE193C6"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7BEEF0A9" w14:textId="77777777" w:rsidR="000C2B4F" w:rsidRPr="007616FD" w:rsidRDefault="000C2B4F" w:rsidP="000C2B4F">
            <w:pPr>
              <w:spacing w:after="0" w:line="240" w:lineRule="auto"/>
              <w:jc w:val="right"/>
              <w:rPr>
                <w:color w:val="000000"/>
              </w:rPr>
            </w:pPr>
            <w:r w:rsidRPr="007616FD">
              <w:t>19230</w:t>
            </w:r>
          </w:p>
        </w:tc>
        <w:tc>
          <w:tcPr>
            <w:tcW w:w="425" w:type="dxa"/>
            <w:tcBorders>
              <w:left w:val="nil"/>
              <w:right w:val="nil"/>
            </w:tcBorders>
            <w:shd w:val="clear" w:color="auto" w:fill="FFFFFF" w:themeFill="background1"/>
            <w:noWrap/>
            <w:hideMark/>
          </w:tcPr>
          <w:p w14:paraId="18938C84"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6F826703" w14:textId="77777777" w:rsidR="000C2B4F" w:rsidRPr="007616FD" w:rsidRDefault="000C2B4F" w:rsidP="000C2B4F">
            <w:pPr>
              <w:spacing w:after="0" w:line="240" w:lineRule="auto"/>
              <w:jc w:val="right"/>
              <w:rPr>
                <w:color w:val="000000"/>
              </w:rPr>
            </w:pPr>
            <w:r w:rsidRPr="007616FD">
              <w:t>2021</w:t>
            </w:r>
          </w:p>
        </w:tc>
        <w:tc>
          <w:tcPr>
            <w:tcW w:w="2693" w:type="dxa"/>
            <w:shd w:val="clear" w:color="auto" w:fill="FFFFFF" w:themeFill="background1"/>
            <w:noWrap/>
            <w:hideMark/>
          </w:tcPr>
          <w:p w14:paraId="78B6CDBB" w14:textId="77777777" w:rsidR="000C2B4F" w:rsidRPr="007616FD" w:rsidRDefault="000C2B4F" w:rsidP="000C2B4F">
            <w:pPr>
              <w:spacing w:after="0" w:line="240" w:lineRule="auto"/>
              <w:jc w:val="center"/>
              <w:rPr>
                <w:color w:val="000000"/>
              </w:rPr>
            </w:pPr>
            <w:r w:rsidRPr="007616FD">
              <w:t>53 INS</w:t>
            </w:r>
          </w:p>
        </w:tc>
        <w:tc>
          <w:tcPr>
            <w:tcW w:w="3731" w:type="dxa"/>
            <w:shd w:val="clear" w:color="auto" w:fill="FFFFFF" w:themeFill="background1"/>
            <w:noWrap/>
            <w:hideMark/>
          </w:tcPr>
          <w:p w14:paraId="17FF71A7"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16EE50FE" w14:textId="77777777" w:rsidTr="00535C79">
        <w:trPr>
          <w:trHeight w:val="300"/>
        </w:trPr>
        <w:tc>
          <w:tcPr>
            <w:tcW w:w="562" w:type="dxa"/>
            <w:tcBorders>
              <w:right w:val="nil"/>
            </w:tcBorders>
            <w:shd w:val="clear" w:color="auto" w:fill="FFFFFF" w:themeFill="background1"/>
            <w:noWrap/>
            <w:hideMark/>
          </w:tcPr>
          <w:p w14:paraId="4EE9A1E8"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73F514AC"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1C27110F" w14:textId="77777777" w:rsidR="000C2B4F" w:rsidRPr="007616FD" w:rsidRDefault="000C2B4F" w:rsidP="000C2B4F">
            <w:pPr>
              <w:spacing w:after="0" w:line="240" w:lineRule="auto"/>
              <w:jc w:val="right"/>
              <w:rPr>
                <w:color w:val="000000"/>
              </w:rPr>
            </w:pPr>
            <w:r w:rsidRPr="007616FD">
              <w:t>1647</w:t>
            </w:r>
          </w:p>
        </w:tc>
        <w:tc>
          <w:tcPr>
            <w:tcW w:w="425" w:type="dxa"/>
            <w:tcBorders>
              <w:left w:val="nil"/>
              <w:right w:val="nil"/>
            </w:tcBorders>
            <w:shd w:val="clear" w:color="auto" w:fill="FFFFFF" w:themeFill="background1"/>
            <w:noWrap/>
            <w:hideMark/>
          </w:tcPr>
          <w:p w14:paraId="21C6289E"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4A1109C4" w14:textId="77777777" w:rsidR="000C2B4F" w:rsidRPr="007616FD" w:rsidRDefault="000C2B4F" w:rsidP="000C2B4F">
            <w:pPr>
              <w:spacing w:after="0" w:line="240" w:lineRule="auto"/>
              <w:jc w:val="right"/>
              <w:rPr>
                <w:color w:val="000000"/>
              </w:rPr>
            </w:pPr>
            <w:r w:rsidRPr="007616FD">
              <w:t>2020</w:t>
            </w:r>
          </w:p>
        </w:tc>
        <w:tc>
          <w:tcPr>
            <w:tcW w:w="2693" w:type="dxa"/>
            <w:shd w:val="clear" w:color="auto" w:fill="FFFFFF" w:themeFill="background1"/>
            <w:noWrap/>
            <w:hideMark/>
          </w:tcPr>
          <w:p w14:paraId="0AB09247" w14:textId="77777777" w:rsidR="000C2B4F" w:rsidRPr="007616FD" w:rsidRDefault="000C2B4F" w:rsidP="000C2B4F">
            <w:pPr>
              <w:spacing w:after="0" w:line="240" w:lineRule="auto"/>
              <w:jc w:val="center"/>
              <w:rPr>
                <w:color w:val="000000"/>
              </w:rPr>
            </w:pPr>
            <w:r w:rsidRPr="007616FD">
              <w:t>53 INS</w:t>
            </w:r>
          </w:p>
        </w:tc>
        <w:tc>
          <w:tcPr>
            <w:tcW w:w="3731" w:type="dxa"/>
            <w:shd w:val="clear" w:color="auto" w:fill="FFFFFF" w:themeFill="background1"/>
            <w:noWrap/>
            <w:hideMark/>
          </w:tcPr>
          <w:p w14:paraId="32E85AC0"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525B4E01" w14:textId="77777777" w:rsidTr="00535C79">
        <w:trPr>
          <w:trHeight w:val="300"/>
        </w:trPr>
        <w:tc>
          <w:tcPr>
            <w:tcW w:w="562" w:type="dxa"/>
            <w:tcBorders>
              <w:right w:val="nil"/>
            </w:tcBorders>
            <w:shd w:val="clear" w:color="auto" w:fill="FFFFFF" w:themeFill="background1"/>
            <w:noWrap/>
            <w:hideMark/>
          </w:tcPr>
          <w:p w14:paraId="4FA5E090"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29A4C84F"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31A549EE" w14:textId="77777777" w:rsidR="000C2B4F" w:rsidRPr="007616FD" w:rsidRDefault="000C2B4F" w:rsidP="000C2B4F">
            <w:pPr>
              <w:spacing w:after="0" w:line="240" w:lineRule="auto"/>
              <w:jc w:val="right"/>
              <w:rPr>
                <w:color w:val="000000"/>
              </w:rPr>
            </w:pPr>
            <w:r w:rsidRPr="007616FD">
              <w:t>11744</w:t>
            </w:r>
          </w:p>
        </w:tc>
        <w:tc>
          <w:tcPr>
            <w:tcW w:w="425" w:type="dxa"/>
            <w:tcBorders>
              <w:left w:val="nil"/>
              <w:right w:val="nil"/>
            </w:tcBorders>
            <w:shd w:val="clear" w:color="auto" w:fill="FFFFFF" w:themeFill="background1"/>
            <w:noWrap/>
            <w:hideMark/>
          </w:tcPr>
          <w:p w14:paraId="2D11F106"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24584A8C" w14:textId="77777777" w:rsidR="000C2B4F" w:rsidRPr="007616FD" w:rsidRDefault="000C2B4F" w:rsidP="000C2B4F">
            <w:pPr>
              <w:spacing w:after="0" w:line="240" w:lineRule="auto"/>
              <w:jc w:val="right"/>
              <w:rPr>
                <w:color w:val="000000"/>
              </w:rPr>
            </w:pPr>
            <w:r w:rsidRPr="007616FD">
              <w:t>2018</w:t>
            </w:r>
          </w:p>
        </w:tc>
        <w:tc>
          <w:tcPr>
            <w:tcW w:w="2693" w:type="dxa"/>
            <w:shd w:val="clear" w:color="auto" w:fill="FFFFFF" w:themeFill="background1"/>
            <w:noWrap/>
            <w:hideMark/>
          </w:tcPr>
          <w:p w14:paraId="6A30AEC1" w14:textId="77777777" w:rsidR="000C2B4F" w:rsidRPr="007616FD" w:rsidRDefault="000C2B4F" w:rsidP="000C2B4F">
            <w:pPr>
              <w:spacing w:after="0" w:line="240" w:lineRule="auto"/>
              <w:jc w:val="center"/>
              <w:rPr>
                <w:color w:val="000000"/>
              </w:rPr>
            </w:pPr>
            <w:r w:rsidRPr="007616FD">
              <w:t>56 INS</w:t>
            </w:r>
          </w:p>
        </w:tc>
        <w:tc>
          <w:tcPr>
            <w:tcW w:w="3731" w:type="dxa"/>
            <w:shd w:val="clear" w:color="auto" w:fill="FFFFFF" w:themeFill="background1"/>
            <w:noWrap/>
            <w:hideMark/>
          </w:tcPr>
          <w:p w14:paraId="68AD1068"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5C0F489A" w14:textId="77777777" w:rsidTr="00535C79">
        <w:trPr>
          <w:trHeight w:val="300"/>
        </w:trPr>
        <w:tc>
          <w:tcPr>
            <w:tcW w:w="562" w:type="dxa"/>
            <w:tcBorders>
              <w:right w:val="nil"/>
            </w:tcBorders>
            <w:shd w:val="clear" w:color="auto" w:fill="FFFFFF" w:themeFill="background1"/>
            <w:noWrap/>
            <w:hideMark/>
          </w:tcPr>
          <w:p w14:paraId="13CC6F9B"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24E24EB9"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18F2D8A4" w14:textId="77777777" w:rsidR="000C2B4F" w:rsidRPr="007616FD" w:rsidRDefault="000C2B4F" w:rsidP="000C2B4F">
            <w:pPr>
              <w:spacing w:after="0" w:line="240" w:lineRule="auto"/>
              <w:jc w:val="right"/>
              <w:rPr>
                <w:color w:val="000000"/>
              </w:rPr>
            </w:pPr>
            <w:r w:rsidRPr="007616FD">
              <w:t>18530</w:t>
            </w:r>
          </w:p>
        </w:tc>
        <w:tc>
          <w:tcPr>
            <w:tcW w:w="425" w:type="dxa"/>
            <w:tcBorders>
              <w:left w:val="nil"/>
              <w:right w:val="nil"/>
            </w:tcBorders>
            <w:shd w:val="clear" w:color="auto" w:fill="FFFFFF" w:themeFill="background1"/>
            <w:noWrap/>
            <w:hideMark/>
          </w:tcPr>
          <w:p w14:paraId="376DBF5B"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0852CD3F" w14:textId="77777777" w:rsidR="000C2B4F" w:rsidRPr="007616FD" w:rsidRDefault="000C2B4F" w:rsidP="000C2B4F">
            <w:pPr>
              <w:spacing w:after="0" w:line="240" w:lineRule="auto"/>
              <w:jc w:val="right"/>
              <w:rPr>
                <w:color w:val="000000"/>
              </w:rPr>
            </w:pPr>
            <w:r w:rsidRPr="007616FD">
              <w:t>2020</w:t>
            </w:r>
          </w:p>
        </w:tc>
        <w:tc>
          <w:tcPr>
            <w:tcW w:w="2693" w:type="dxa"/>
            <w:shd w:val="clear" w:color="auto" w:fill="FFFFFF" w:themeFill="background1"/>
            <w:noWrap/>
            <w:hideMark/>
          </w:tcPr>
          <w:p w14:paraId="6B988C6D" w14:textId="77777777" w:rsidR="000C2B4F" w:rsidRPr="007616FD" w:rsidRDefault="000C2B4F" w:rsidP="000C2B4F">
            <w:pPr>
              <w:spacing w:after="0" w:line="240" w:lineRule="auto"/>
              <w:jc w:val="center"/>
              <w:rPr>
                <w:color w:val="000000"/>
              </w:rPr>
            </w:pPr>
            <w:r w:rsidRPr="007616FD">
              <w:t>59 INS</w:t>
            </w:r>
          </w:p>
        </w:tc>
        <w:tc>
          <w:tcPr>
            <w:tcW w:w="3731" w:type="dxa"/>
            <w:shd w:val="clear" w:color="auto" w:fill="FFFFFF" w:themeFill="background1"/>
            <w:noWrap/>
            <w:hideMark/>
          </w:tcPr>
          <w:p w14:paraId="565027AF"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2A7E8998" w14:textId="77777777" w:rsidTr="00535C79">
        <w:trPr>
          <w:trHeight w:val="300"/>
        </w:trPr>
        <w:tc>
          <w:tcPr>
            <w:tcW w:w="562" w:type="dxa"/>
            <w:tcBorders>
              <w:right w:val="nil"/>
            </w:tcBorders>
            <w:shd w:val="clear" w:color="auto" w:fill="FFFFFF" w:themeFill="background1"/>
            <w:noWrap/>
            <w:hideMark/>
          </w:tcPr>
          <w:p w14:paraId="51612897"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175F113C"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3524DF3F" w14:textId="77777777" w:rsidR="000C2B4F" w:rsidRPr="007616FD" w:rsidRDefault="000C2B4F" w:rsidP="000C2B4F">
            <w:pPr>
              <w:spacing w:after="0" w:line="240" w:lineRule="auto"/>
              <w:jc w:val="right"/>
              <w:rPr>
                <w:color w:val="000000"/>
              </w:rPr>
            </w:pPr>
            <w:r w:rsidRPr="007616FD">
              <w:t>3680</w:t>
            </w:r>
          </w:p>
        </w:tc>
        <w:tc>
          <w:tcPr>
            <w:tcW w:w="425" w:type="dxa"/>
            <w:tcBorders>
              <w:left w:val="nil"/>
              <w:right w:val="nil"/>
            </w:tcBorders>
            <w:shd w:val="clear" w:color="auto" w:fill="FFFFFF" w:themeFill="background1"/>
            <w:noWrap/>
            <w:hideMark/>
          </w:tcPr>
          <w:p w14:paraId="6295536B"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15AE206B" w14:textId="77777777" w:rsidR="000C2B4F" w:rsidRPr="007616FD" w:rsidRDefault="000C2B4F" w:rsidP="000C2B4F">
            <w:pPr>
              <w:spacing w:after="0" w:line="240" w:lineRule="auto"/>
              <w:jc w:val="right"/>
              <w:rPr>
                <w:color w:val="000000"/>
              </w:rPr>
            </w:pPr>
            <w:r w:rsidRPr="007616FD">
              <w:t>2022</w:t>
            </w:r>
          </w:p>
        </w:tc>
        <w:tc>
          <w:tcPr>
            <w:tcW w:w="2693" w:type="dxa"/>
            <w:shd w:val="clear" w:color="auto" w:fill="FFFFFF" w:themeFill="background1"/>
            <w:noWrap/>
            <w:hideMark/>
          </w:tcPr>
          <w:p w14:paraId="541E559A" w14:textId="77777777" w:rsidR="000C2B4F" w:rsidRPr="007616FD" w:rsidRDefault="000C2B4F" w:rsidP="000C2B4F">
            <w:pPr>
              <w:spacing w:after="0" w:line="240" w:lineRule="auto"/>
              <w:jc w:val="center"/>
              <w:rPr>
                <w:color w:val="000000"/>
              </w:rPr>
            </w:pPr>
            <w:r w:rsidRPr="007616FD">
              <w:t>58 INS</w:t>
            </w:r>
          </w:p>
        </w:tc>
        <w:tc>
          <w:tcPr>
            <w:tcW w:w="3731" w:type="dxa"/>
            <w:shd w:val="clear" w:color="auto" w:fill="FFFFFF" w:themeFill="background1"/>
            <w:noWrap/>
            <w:hideMark/>
          </w:tcPr>
          <w:p w14:paraId="2AC6DFA5"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5DD6ABFD" w14:textId="77777777" w:rsidTr="00535C79">
        <w:trPr>
          <w:trHeight w:val="300"/>
        </w:trPr>
        <w:tc>
          <w:tcPr>
            <w:tcW w:w="562" w:type="dxa"/>
            <w:tcBorders>
              <w:right w:val="nil"/>
            </w:tcBorders>
            <w:shd w:val="clear" w:color="auto" w:fill="FFFFFF" w:themeFill="background1"/>
            <w:noWrap/>
            <w:hideMark/>
          </w:tcPr>
          <w:p w14:paraId="53715F17"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3F59CB26"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72D349D1" w14:textId="77777777" w:rsidR="000C2B4F" w:rsidRPr="007616FD" w:rsidRDefault="000C2B4F" w:rsidP="000C2B4F">
            <w:pPr>
              <w:spacing w:after="0" w:line="240" w:lineRule="auto"/>
              <w:jc w:val="right"/>
              <w:rPr>
                <w:color w:val="000000"/>
              </w:rPr>
            </w:pPr>
            <w:r w:rsidRPr="007616FD">
              <w:t>26250</w:t>
            </w:r>
          </w:p>
        </w:tc>
        <w:tc>
          <w:tcPr>
            <w:tcW w:w="425" w:type="dxa"/>
            <w:tcBorders>
              <w:left w:val="nil"/>
              <w:right w:val="nil"/>
            </w:tcBorders>
            <w:shd w:val="clear" w:color="auto" w:fill="FFFFFF" w:themeFill="background1"/>
            <w:noWrap/>
            <w:hideMark/>
          </w:tcPr>
          <w:p w14:paraId="2EC3CF0A"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28EA6CB4" w14:textId="77777777" w:rsidR="000C2B4F" w:rsidRPr="007616FD" w:rsidRDefault="000C2B4F" w:rsidP="000C2B4F">
            <w:pPr>
              <w:spacing w:after="0" w:line="240" w:lineRule="auto"/>
              <w:jc w:val="right"/>
              <w:rPr>
                <w:color w:val="000000"/>
              </w:rPr>
            </w:pPr>
            <w:r w:rsidRPr="007616FD">
              <w:t>2019</w:t>
            </w:r>
          </w:p>
        </w:tc>
        <w:tc>
          <w:tcPr>
            <w:tcW w:w="2693" w:type="dxa"/>
            <w:shd w:val="clear" w:color="auto" w:fill="FFFFFF" w:themeFill="background1"/>
            <w:noWrap/>
            <w:hideMark/>
          </w:tcPr>
          <w:p w14:paraId="44590677" w14:textId="77777777" w:rsidR="000C2B4F" w:rsidRPr="007616FD" w:rsidRDefault="000C2B4F" w:rsidP="000C2B4F">
            <w:pPr>
              <w:spacing w:after="0" w:line="240" w:lineRule="auto"/>
              <w:jc w:val="center"/>
              <w:rPr>
                <w:color w:val="000000"/>
              </w:rPr>
            </w:pPr>
            <w:r w:rsidRPr="007616FD">
              <w:t>40 INS</w:t>
            </w:r>
          </w:p>
        </w:tc>
        <w:tc>
          <w:tcPr>
            <w:tcW w:w="3731" w:type="dxa"/>
            <w:shd w:val="clear" w:color="auto" w:fill="FFFFFF" w:themeFill="background1"/>
            <w:noWrap/>
            <w:hideMark/>
          </w:tcPr>
          <w:p w14:paraId="2659CB3D"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3C2FDD51" w14:textId="77777777" w:rsidTr="00535C79">
        <w:trPr>
          <w:trHeight w:val="300"/>
        </w:trPr>
        <w:tc>
          <w:tcPr>
            <w:tcW w:w="562" w:type="dxa"/>
            <w:tcBorders>
              <w:right w:val="nil"/>
            </w:tcBorders>
            <w:shd w:val="clear" w:color="auto" w:fill="FFFFFF" w:themeFill="background1"/>
            <w:noWrap/>
            <w:hideMark/>
          </w:tcPr>
          <w:p w14:paraId="0F90F808"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47880CB1"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495BCE92" w14:textId="77777777" w:rsidR="000C2B4F" w:rsidRPr="007616FD" w:rsidRDefault="000C2B4F" w:rsidP="000C2B4F">
            <w:pPr>
              <w:spacing w:after="0" w:line="240" w:lineRule="auto"/>
              <w:jc w:val="right"/>
              <w:rPr>
                <w:color w:val="000000"/>
              </w:rPr>
            </w:pPr>
            <w:r w:rsidRPr="007616FD">
              <w:t>18316</w:t>
            </w:r>
          </w:p>
        </w:tc>
        <w:tc>
          <w:tcPr>
            <w:tcW w:w="425" w:type="dxa"/>
            <w:tcBorders>
              <w:left w:val="nil"/>
              <w:right w:val="nil"/>
            </w:tcBorders>
            <w:shd w:val="clear" w:color="auto" w:fill="FFFFFF" w:themeFill="background1"/>
            <w:noWrap/>
            <w:hideMark/>
          </w:tcPr>
          <w:p w14:paraId="6210A2EF"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33479A3E" w14:textId="77777777" w:rsidR="000C2B4F" w:rsidRPr="007616FD" w:rsidRDefault="000C2B4F" w:rsidP="000C2B4F">
            <w:pPr>
              <w:spacing w:after="0" w:line="240" w:lineRule="auto"/>
              <w:jc w:val="right"/>
              <w:rPr>
                <w:color w:val="000000"/>
              </w:rPr>
            </w:pPr>
            <w:r w:rsidRPr="007616FD">
              <w:t>2021</w:t>
            </w:r>
          </w:p>
        </w:tc>
        <w:tc>
          <w:tcPr>
            <w:tcW w:w="2693" w:type="dxa"/>
            <w:shd w:val="clear" w:color="auto" w:fill="FFFFFF" w:themeFill="background1"/>
            <w:noWrap/>
            <w:hideMark/>
          </w:tcPr>
          <w:p w14:paraId="5CF51A2F" w14:textId="77777777" w:rsidR="000C2B4F" w:rsidRPr="007616FD" w:rsidRDefault="000C2B4F" w:rsidP="000C2B4F">
            <w:pPr>
              <w:spacing w:after="0" w:line="240" w:lineRule="auto"/>
              <w:jc w:val="center"/>
              <w:rPr>
                <w:color w:val="000000"/>
              </w:rPr>
            </w:pPr>
            <w:r w:rsidRPr="007616FD">
              <w:t>45 INS</w:t>
            </w:r>
          </w:p>
        </w:tc>
        <w:tc>
          <w:tcPr>
            <w:tcW w:w="3731" w:type="dxa"/>
            <w:shd w:val="clear" w:color="auto" w:fill="FFFFFF" w:themeFill="background1"/>
            <w:noWrap/>
            <w:hideMark/>
          </w:tcPr>
          <w:p w14:paraId="41FA58DD"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32D6794C" w14:textId="77777777" w:rsidTr="00535C79">
        <w:trPr>
          <w:trHeight w:val="300"/>
        </w:trPr>
        <w:tc>
          <w:tcPr>
            <w:tcW w:w="562" w:type="dxa"/>
            <w:tcBorders>
              <w:right w:val="nil"/>
            </w:tcBorders>
            <w:shd w:val="clear" w:color="auto" w:fill="FFFFFF" w:themeFill="background1"/>
            <w:noWrap/>
            <w:hideMark/>
          </w:tcPr>
          <w:p w14:paraId="134A4DC3"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2495E372"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25434955" w14:textId="77777777" w:rsidR="000C2B4F" w:rsidRPr="007616FD" w:rsidRDefault="000C2B4F" w:rsidP="000C2B4F">
            <w:pPr>
              <w:spacing w:after="0" w:line="240" w:lineRule="auto"/>
              <w:jc w:val="right"/>
              <w:rPr>
                <w:color w:val="000000"/>
              </w:rPr>
            </w:pPr>
            <w:r w:rsidRPr="007616FD">
              <w:t>159</w:t>
            </w:r>
          </w:p>
        </w:tc>
        <w:tc>
          <w:tcPr>
            <w:tcW w:w="425" w:type="dxa"/>
            <w:tcBorders>
              <w:left w:val="nil"/>
              <w:right w:val="nil"/>
            </w:tcBorders>
            <w:shd w:val="clear" w:color="auto" w:fill="FFFFFF" w:themeFill="background1"/>
            <w:noWrap/>
            <w:hideMark/>
          </w:tcPr>
          <w:p w14:paraId="21610F35"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2391291D" w14:textId="77777777" w:rsidR="000C2B4F" w:rsidRPr="007616FD" w:rsidRDefault="000C2B4F" w:rsidP="000C2B4F">
            <w:pPr>
              <w:spacing w:after="0" w:line="240" w:lineRule="auto"/>
              <w:jc w:val="right"/>
              <w:rPr>
                <w:color w:val="000000"/>
              </w:rPr>
            </w:pPr>
            <w:r w:rsidRPr="007616FD">
              <w:t>2020</w:t>
            </w:r>
          </w:p>
        </w:tc>
        <w:tc>
          <w:tcPr>
            <w:tcW w:w="2693" w:type="dxa"/>
            <w:shd w:val="clear" w:color="auto" w:fill="FFFFFF" w:themeFill="background1"/>
            <w:noWrap/>
            <w:hideMark/>
          </w:tcPr>
          <w:p w14:paraId="12E3149B" w14:textId="77777777" w:rsidR="000C2B4F" w:rsidRPr="007616FD" w:rsidRDefault="000C2B4F" w:rsidP="000C2B4F">
            <w:pPr>
              <w:spacing w:after="0" w:line="240" w:lineRule="auto"/>
              <w:jc w:val="center"/>
              <w:rPr>
                <w:color w:val="000000"/>
              </w:rPr>
            </w:pPr>
            <w:r w:rsidRPr="007616FD">
              <w:t>26 INS</w:t>
            </w:r>
          </w:p>
        </w:tc>
        <w:tc>
          <w:tcPr>
            <w:tcW w:w="3731" w:type="dxa"/>
            <w:shd w:val="clear" w:color="auto" w:fill="FFFFFF" w:themeFill="background1"/>
            <w:noWrap/>
            <w:hideMark/>
          </w:tcPr>
          <w:p w14:paraId="2C9A3455"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018C23FD" w14:textId="77777777" w:rsidTr="00535C79">
        <w:trPr>
          <w:trHeight w:val="300"/>
        </w:trPr>
        <w:tc>
          <w:tcPr>
            <w:tcW w:w="562" w:type="dxa"/>
            <w:tcBorders>
              <w:right w:val="nil"/>
            </w:tcBorders>
            <w:shd w:val="clear" w:color="auto" w:fill="FFFFFF" w:themeFill="background1"/>
            <w:noWrap/>
            <w:hideMark/>
          </w:tcPr>
          <w:p w14:paraId="68F818F8"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10E2E36C"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6B3B6D57" w14:textId="77777777" w:rsidR="000C2B4F" w:rsidRPr="007616FD" w:rsidRDefault="000C2B4F" w:rsidP="000C2B4F">
            <w:pPr>
              <w:spacing w:after="0" w:line="240" w:lineRule="auto"/>
              <w:jc w:val="right"/>
              <w:rPr>
                <w:color w:val="000000"/>
              </w:rPr>
            </w:pPr>
            <w:r w:rsidRPr="007616FD">
              <w:t>7692</w:t>
            </w:r>
          </w:p>
        </w:tc>
        <w:tc>
          <w:tcPr>
            <w:tcW w:w="425" w:type="dxa"/>
            <w:tcBorders>
              <w:left w:val="nil"/>
              <w:right w:val="nil"/>
            </w:tcBorders>
            <w:shd w:val="clear" w:color="auto" w:fill="FFFFFF" w:themeFill="background1"/>
            <w:noWrap/>
            <w:hideMark/>
          </w:tcPr>
          <w:p w14:paraId="61DE8AE7"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3183BA21" w14:textId="77777777" w:rsidR="000C2B4F" w:rsidRPr="007616FD" w:rsidRDefault="000C2B4F" w:rsidP="000C2B4F">
            <w:pPr>
              <w:spacing w:after="0" w:line="240" w:lineRule="auto"/>
              <w:jc w:val="right"/>
              <w:rPr>
                <w:color w:val="000000"/>
              </w:rPr>
            </w:pPr>
            <w:r w:rsidRPr="007616FD">
              <w:t>2021</w:t>
            </w:r>
          </w:p>
        </w:tc>
        <w:tc>
          <w:tcPr>
            <w:tcW w:w="2693" w:type="dxa"/>
            <w:shd w:val="clear" w:color="auto" w:fill="FFFFFF" w:themeFill="background1"/>
            <w:noWrap/>
            <w:hideMark/>
          </w:tcPr>
          <w:p w14:paraId="25884148" w14:textId="77777777" w:rsidR="000C2B4F" w:rsidRPr="007616FD" w:rsidRDefault="000C2B4F" w:rsidP="000C2B4F">
            <w:pPr>
              <w:spacing w:after="0" w:line="240" w:lineRule="auto"/>
              <w:jc w:val="center"/>
              <w:rPr>
                <w:color w:val="000000"/>
              </w:rPr>
            </w:pPr>
            <w:r w:rsidRPr="007616FD">
              <w:t>3 INS</w:t>
            </w:r>
          </w:p>
        </w:tc>
        <w:tc>
          <w:tcPr>
            <w:tcW w:w="3731" w:type="dxa"/>
            <w:shd w:val="clear" w:color="auto" w:fill="FFFFFF" w:themeFill="background1"/>
            <w:noWrap/>
            <w:hideMark/>
          </w:tcPr>
          <w:p w14:paraId="773D30F5"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2A9AD68B" w14:textId="77777777" w:rsidTr="00535C79">
        <w:trPr>
          <w:trHeight w:val="300"/>
        </w:trPr>
        <w:tc>
          <w:tcPr>
            <w:tcW w:w="562" w:type="dxa"/>
            <w:tcBorders>
              <w:right w:val="nil"/>
            </w:tcBorders>
            <w:shd w:val="clear" w:color="auto" w:fill="FFFFFF" w:themeFill="background1"/>
            <w:noWrap/>
            <w:hideMark/>
          </w:tcPr>
          <w:p w14:paraId="784D537C"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4988AD31"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1B68FA75" w14:textId="77777777" w:rsidR="000C2B4F" w:rsidRPr="007616FD" w:rsidRDefault="000C2B4F" w:rsidP="000C2B4F">
            <w:pPr>
              <w:spacing w:after="0" w:line="240" w:lineRule="auto"/>
              <w:jc w:val="right"/>
              <w:rPr>
                <w:color w:val="000000"/>
              </w:rPr>
            </w:pPr>
            <w:r w:rsidRPr="007616FD">
              <w:t>15948</w:t>
            </w:r>
          </w:p>
        </w:tc>
        <w:tc>
          <w:tcPr>
            <w:tcW w:w="425" w:type="dxa"/>
            <w:tcBorders>
              <w:left w:val="nil"/>
              <w:right w:val="nil"/>
            </w:tcBorders>
            <w:shd w:val="clear" w:color="auto" w:fill="FFFFFF" w:themeFill="background1"/>
            <w:noWrap/>
            <w:hideMark/>
          </w:tcPr>
          <w:p w14:paraId="255D2330"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011BA343" w14:textId="77777777" w:rsidR="000C2B4F" w:rsidRPr="007616FD" w:rsidRDefault="000C2B4F" w:rsidP="000C2B4F">
            <w:pPr>
              <w:spacing w:after="0" w:line="240" w:lineRule="auto"/>
              <w:jc w:val="right"/>
              <w:rPr>
                <w:color w:val="000000"/>
              </w:rPr>
            </w:pPr>
            <w:r w:rsidRPr="007616FD">
              <w:t>2020</w:t>
            </w:r>
          </w:p>
        </w:tc>
        <w:tc>
          <w:tcPr>
            <w:tcW w:w="2693" w:type="dxa"/>
            <w:shd w:val="clear" w:color="auto" w:fill="FFFFFF" w:themeFill="background1"/>
            <w:noWrap/>
            <w:hideMark/>
          </w:tcPr>
          <w:p w14:paraId="1C52E502" w14:textId="77777777" w:rsidR="000C2B4F" w:rsidRPr="007616FD" w:rsidRDefault="000C2B4F" w:rsidP="000C2B4F">
            <w:pPr>
              <w:spacing w:after="0" w:line="240" w:lineRule="auto"/>
              <w:jc w:val="center"/>
              <w:rPr>
                <w:color w:val="000000"/>
              </w:rPr>
            </w:pPr>
            <w:r w:rsidRPr="007616FD">
              <w:t>40 INS</w:t>
            </w:r>
          </w:p>
        </w:tc>
        <w:tc>
          <w:tcPr>
            <w:tcW w:w="3731" w:type="dxa"/>
            <w:shd w:val="clear" w:color="auto" w:fill="FFFFFF" w:themeFill="background1"/>
            <w:noWrap/>
            <w:hideMark/>
          </w:tcPr>
          <w:p w14:paraId="332842E3"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4BD5F0EA" w14:textId="77777777" w:rsidTr="00535C79">
        <w:trPr>
          <w:trHeight w:val="300"/>
        </w:trPr>
        <w:tc>
          <w:tcPr>
            <w:tcW w:w="562" w:type="dxa"/>
            <w:tcBorders>
              <w:right w:val="nil"/>
            </w:tcBorders>
            <w:shd w:val="clear" w:color="auto" w:fill="FFFFFF" w:themeFill="background1"/>
            <w:noWrap/>
            <w:hideMark/>
          </w:tcPr>
          <w:p w14:paraId="11256D0D"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63D53FAF"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06F9085D" w14:textId="77777777" w:rsidR="000C2B4F" w:rsidRPr="007616FD" w:rsidRDefault="000C2B4F" w:rsidP="000C2B4F">
            <w:pPr>
              <w:spacing w:after="0" w:line="240" w:lineRule="auto"/>
              <w:jc w:val="right"/>
              <w:rPr>
                <w:color w:val="000000"/>
              </w:rPr>
            </w:pPr>
            <w:r w:rsidRPr="007616FD">
              <w:t>3187</w:t>
            </w:r>
          </w:p>
        </w:tc>
        <w:tc>
          <w:tcPr>
            <w:tcW w:w="425" w:type="dxa"/>
            <w:tcBorders>
              <w:left w:val="nil"/>
              <w:right w:val="nil"/>
            </w:tcBorders>
            <w:shd w:val="clear" w:color="auto" w:fill="FFFFFF" w:themeFill="background1"/>
            <w:noWrap/>
            <w:hideMark/>
          </w:tcPr>
          <w:p w14:paraId="1AC2833F"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3331C8DA" w14:textId="77777777" w:rsidR="000C2B4F" w:rsidRPr="007616FD" w:rsidRDefault="000C2B4F" w:rsidP="000C2B4F">
            <w:pPr>
              <w:spacing w:after="0" w:line="240" w:lineRule="auto"/>
              <w:jc w:val="right"/>
              <w:rPr>
                <w:color w:val="000000"/>
              </w:rPr>
            </w:pPr>
            <w:r w:rsidRPr="007616FD">
              <w:t>2020</w:t>
            </w:r>
          </w:p>
        </w:tc>
        <w:tc>
          <w:tcPr>
            <w:tcW w:w="2693" w:type="dxa"/>
            <w:shd w:val="clear" w:color="auto" w:fill="FFFFFF" w:themeFill="background1"/>
            <w:noWrap/>
            <w:hideMark/>
          </w:tcPr>
          <w:p w14:paraId="17F3192E" w14:textId="77777777" w:rsidR="000C2B4F" w:rsidRPr="007616FD" w:rsidRDefault="000C2B4F" w:rsidP="000C2B4F">
            <w:pPr>
              <w:spacing w:after="0" w:line="240" w:lineRule="auto"/>
              <w:jc w:val="center"/>
              <w:rPr>
                <w:color w:val="000000"/>
              </w:rPr>
            </w:pPr>
            <w:r w:rsidRPr="007616FD">
              <w:t>52 INS</w:t>
            </w:r>
          </w:p>
        </w:tc>
        <w:tc>
          <w:tcPr>
            <w:tcW w:w="3731" w:type="dxa"/>
            <w:shd w:val="clear" w:color="auto" w:fill="FFFFFF" w:themeFill="background1"/>
            <w:noWrap/>
            <w:hideMark/>
          </w:tcPr>
          <w:p w14:paraId="6419C636"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1B512BE7" w14:textId="77777777" w:rsidTr="00535C79">
        <w:trPr>
          <w:trHeight w:val="300"/>
        </w:trPr>
        <w:tc>
          <w:tcPr>
            <w:tcW w:w="562" w:type="dxa"/>
            <w:tcBorders>
              <w:right w:val="nil"/>
            </w:tcBorders>
            <w:shd w:val="clear" w:color="auto" w:fill="FFFFFF" w:themeFill="background1"/>
            <w:noWrap/>
            <w:hideMark/>
          </w:tcPr>
          <w:p w14:paraId="69881F0A"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261BC143"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11D20022" w14:textId="77777777" w:rsidR="000C2B4F" w:rsidRPr="007616FD" w:rsidRDefault="000C2B4F" w:rsidP="000C2B4F">
            <w:pPr>
              <w:spacing w:after="0" w:line="240" w:lineRule="auto"/>
              <w:jc w:val="right"/>
              <w:rPr>
                <w:color w:val="000000"/>
              </w:rPr>
            </w:pPr>
            <w:r w:rsidRPr="007616FD">
              <w:t>17854</w:t>
            </w:r>
          </w:p>
        </w:tc>
        <w:tc>
          <w:tcPr>
            <w:tcW w:w="425" w:type="dxa"/>
            <w:tcBorders>
              <w:left w:val="nil"/>
              <w:right w:val="nil"/>
            </w:tcBorders>
            <w:shd w:val="clear" w:color="auto" w:fill="FFFFFF" w:themeFill="background1"/>
            <w:noWrap/>
            <w:hideMark/>
          </w:tcPr>
          <w:p w14:paraId="405BD532"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1E0EA586" w14:textId="77777777" w:rsidR="000C2B4F" w:rsidRPr="007616FD" w:rsidRDefault="000C2B4F" w:rsidP="000C2B4F">
            <w:pPr>
              <w:spacing w:after="0" w:line="240" w:lineRule="auto"/>
              <w:jc w:val="right"/>
              <w:rPr>
                <w:color w:val="000000"/>
              </w:rPr>
            </w:pPr>
            <w:r w:rsidRPr="007616FD">
              <w:t>2021</w:t>
            </w:r>
          </w:p>
        </w:tc>
        <w:tc>
          <w:tcPr>
            <w:tcW w:w="2693" w:type="dxa"/>
            <w:shd w:val="clear" w:color="auto" w:fill="FFFFFF" w:themeFill="background1"/>
            <w:noWrap/>
            <w:hideMark/>
          </w:tcPr>
          <w:p w14:paraId="32F0CEA9" w14:textId="77777777" w:rsidR="000C2B4F" w:rsidRPr="007616FD" w:rsidRDefault="000C2B4F" w:rsidP="000C2B4F">
            <w:pPr>
              <w:spacing w:after="0" w:line="240" w:lineRule="auto"/>
              <w:jc w:val="center"/>
              <w:rPr>
                <w:color w:val="000000"/>
              </w:rPr>
            </w:pPr>
            <w:r w:rsidRPr="007616FD">
              <w:t>3 INS</w:t>
            </w:r>
          </w:p>
        </w:tc>
        <w:tc>
          <w:tcPr>
            <w:tcW w:w="3731" w:type="dxa"/>
            <w:shd w:val="clear" w:color="auto" w:fill="FFFFFF" w:themeFill="background1"/>
            <w:noWrap/>
            <w:hideMark/>
          </w:tcPr>
          <w:p w14:paraId="5B350016"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455E2494" w14:textId="77777777" w:rsidTr="00535C79">
        <w:trPr>
          <w:trHeight w:val="300"/>
        </w:trPr>
        <w:tc>
          <w:tcPr>
            <w:tcW w:w="562" w:type="dxa"/>
            <w:tcBorders>
              <w:right w:val="nil"/>
            </w:tcBorders>
            <w:shd w:val="clear" w:color="auto" w:fill="FFFFFF" w:themeFill="background1"/>
            <w:noWrap/>
            <w:hideMark/>
          </w:tcPr>
          <w:p w14:paraId="140E0394"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78AC0341"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7A05C12E" w14:textId="77777777" w:rsidR="000C2B4F" w:rsidRPr="007616FD" w:rsidRDefault="000C2B4F" w:rsidP="000C2B4F">
            <w:pPr>
              <w:spacing w:after="0" w:line="240" w:lineRule="auto"/>
              <w:jc w:val="right"/>
              <w:rPr>
                <w:color w:val="000000"/>
              </w:rPr>
            </w:pPr>
            <w:r w:rsidRPr="007616FD">
              <w:t>23410</w:t>
            </w:r>
          </w:p>
        </w:tc>
        <w:tc>
          <w:tcPr>
            <w:tcW w:w="425" w:type="dxa"/>
            <w:tcBorders>
              <w:left w:val="nil"/>
              <w:right w:val="nil"/>
            </w:tcBorders>
            <w:shd w:val="clear" w:color="auto" w:fill="FFFFFF" w:themeFill="background1"/>
            <w:noWrap/>
            <w:hideMark/>
          </w:tcPr>
          <w:p w14:paraId="49D1098E"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7368728F" w14:textId="77777777" w:rsidR="000C2B4F" w:rsidRPr="007616FD" w:rsidRDefault="000C2B4F" w:rsidP="000C2B4F">
            <w:pPr>
              <w:spacing w:after="0" w:line="240" w:lineRule="auto"/>
              <w:jc w:val="right"/>
              <w:rPr>
                <w:color w:val="000000"/>
              </w:rPr>
            </w:pPr>
            <w:r w:rsidRPr="007616FD">
              <w:t>2019</w:t>
            </w:r>
          </w:p>
        </w:tc>
        <w:tc>
          <w:tcPr>
            <w:tcW w:w="2693" w:type="dxa"/>
            <w:shd w:val="clear" w:color="auto" w:fill="FFFFFF" w:themeFill="background1"/>
            <w:noWrap/>
            <w:hideMark/>
          </w:tcPr>
          <w:p w14:paraId="08FFE053" w14:textId="77777777" w:rsidR="000C2B4F" w:rsidRPr="007616FD" w:rsidRDefault="000C2B4F" w:rsidP="000C2B4F">
            <w:pPr>
              <w:spacing w:after="0" w:line="240" w:lineRule="auto"/>
              <w:jc w:val="center"/>
              <w:rPr>
                <w:color w:val="000000"/>
              </w:rPr>
            </w:pPr>
            <w:r w:rsidRPr="007616FD">
              <w:t>27 INS</w:t>
            </w:r>
          </w:p>
        </w:tc>
        <w:tc>
          <w:tcPr>
            <w:tcW w:w="3731" w:type="dxa"/>
            <w:shd w:val="clear" w:color="auto" w:fill="FFFFFF" w:themeFill="background1"/>
            <w:noWrap/>
            <w:hideMark/>
          </w:tcPr>
          <w:p w14:paraId="5B4D73BE"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5765B4DF" w14:textId="77777777" w:rsidTr="00535C79">
        <w:trPr>
          <w:trHeight w:val="300"/>
        </w:trPr>
        <w:tc>
          <w:tcPr>
            <w:tcW w:w="562" w:type="dxa"/>
            <w:tcBorders>
              <w:right w:val="nil"/>
            </w:tcBorders>
            <w:shd w:val="clear" w:color="auto" w:fill="FFFFFF" w:themeFill="background1"/>
            <w:noWrap/>
            <w:hideMark/>
          </w:tcPr>
          <w:p w14:paraId="47AE1277"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7C072AC1"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3A0031EA" w14:textId="77777777" w:rsidR="000C2B4F" w:rsidRPr="007616FD" w:rsidRDefault="000C2B4F" w:rsidP="000C2B4F">
            <w:pPr>
              <w:spacing w:after="0" w:line="240" w:lineRule="auto"/>
              <w:jc w:val="right"/>
              <w:rPr>
                <w:color w:val="000000"/>
              </w:rPr>
            </w:pPr>
            <w:r w:rsidRPr="007616FD">
              <w:t>8439</w:t>
            </w:r>
          </w:p>
        </w:tc>
        <w:tc>
          <w:tcPr>
            <w:tcW w:w="425" w:type="dxa"/>
            <w:tcBorders>
              <w:left w:val="nil"/>
              <w:right w:val="nil"/>
            </w:tcBorders>
            <w:shd w:val="clear" w:color="auto" w:fill="FFFFFF" w:themeFill="background1"/>
            <w:noWrap/>
            <w:hideMark/>
          </w:tcPr>
          <w:p w14:paraId="3487A4F7"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52D07218" w14:textId="77777777" w:rsidR="000C2B4F" w:rsidRPr="007616FD" w:rsidRDefault="000C2B4F" w:rsidP="000C2B4F">
            <w:pPr>
              <w:spacing w:after="0" w:line="240" w:lineRule="auto"/>
              <w:jc w:val="right"/>
              <w:rPr>
                <w:color w:val="000000"/>
              </w:rPr>
            </w:pPr>
            <w:r w:rsidRPr="007616FD">
              <w:t>2018</w:t>
            </w:r>
          </w:p>
        </w:tc>
        <w:tc>
          <w:tcPr>
            <w:tcW w:w="2693" w:type="dxa"/>
            <w:shd w:val="clear" w:color="auto" w:fill="FFFFFF" w:themeFill="background1"/>
            <w:noWrap/>
            <w:hideMark/>
          </w:tcPr>
          <w:p w14:paraId="21B5DECF" w14:textId="77777777" w:rsidR="000C2B4F" w:rsidRPr="007616FD" w:rsidRDefault="000C2B4F" w:rsidP="000C2B4F">
            <w:pPr>
              <w:spacing w:after="0" w:line="240" w:lineRule="auto"/>
              <w:jc w:val="center"/>
              <w:rPr>
                <w:color w:val="000000"/>
              </w:rPr>
            </w:pPr>
            <w:r w:rsidRPr="007616FD">
              <w:t>53 INS</w:t>
            </w:r>
          </w:p>
        </w:tc>
        <w:tc>
          <w:tcPr>
            <w:tcW w:w="3731" w:type="dxa"/>
            <w:shd w:val="clear" w:color="auto" w:fill="FFFFFF" w:themeFill="background1"/>
            <w:noWrap/>
            <w:hideMark/>
          </w:tcPr>
          <w:p w14:paraId="593167BD"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5EE92FA7" w14:textId="77777777" w:rsidTr="00535C79">
        <w:trPr>
          <w:trHeight w:val="300"/>
        </w:trPr>
        <w:tc>
          <w:tcPr>
            <w:tcW w:w="562" w:type="dxa"/>
            <w:tcBorders>
              <w:right w:val="nil"/>
            </w:tcBorders>
            <w:shd w:val="clear" w:color="auto" w:fill="FFFFFF" w:themeFill="background1"/>
            <w:noWrap/>
            <w:hideMark/>
          </w:tcPr>
          <w:p w14:paraId="73D8A879"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59C42583"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54E000A9" w14:textId="77777777" w:rsidR="000C2B4F" w:rsidRPr="007616FD" w:rsidRDefault="000C2B4F" w:rsidP="000C2B4F">
            <w:pPr>
              <w:spacing w:after="0" w:line="240" w:lineRule="auto"/>
              <w:jc w:val="right"/>
              <w:rPr>
                <w:color w:val="000000"/>
              </w:rPr>
            </w:pPr>
            <w:r w:rsidRPr="007616FD">
              <w:t>10879</w:t>
            </w:r>
          </w:p>
        </w:tc>
        <w:tc>
          <w:tcPr>
            <w:tcW w:w="425" w:type="dxa"/>
            <w:tcBorders>
              <w:left w:val="nil"/>
              <w:right w:val="nil"/>
            </w:tcBorders>
            <w:shd w:val="clear" w:color="auto" w:fill="FFFFFF" w:themeFill="background1"/>
            <w:noWrap/>
            <w:hideMark/>
          </w:tcPr>
          <w:p w14:paraId="308626B7"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258813B9" w14:textId="77777777" w:rsidR="000C2B4F" w:rsidRPr="007616FD" w:rsidRDefault="000C2B4F" w:rsidP="000C2B4F">
            <w:pPr>
              <w:spacing w:after="0" w:line="240" w:lineRule="auto"/>
              <w:jc w:val="right"/>
              <w:rPr>
                <w:color w:val="000000"/>
              </w:rPr>
            </w:pPr>
            <w:r w:rsidRPr="007616FD">
              <w:t>2020</w:t>
            </w:r>
          </w:p>
        </w:tc>
        <w:tc>
          <w:tcPr>
            <w:tcW w:w="2693" w:type="dxa"/>
            <w:shd w:val="clear" w:color="auto" w:fill="FFFFFF" w:themeFill="background1"/>
            <w:noWrap/>
            <w:hideMark/>
          </w:tcPr>
          <w:p w14:paraId="7069607E" w14:textId="77777777" w:rsidR="000C2B4F" w:rsidRPr="007616FD" w:rsidRDefault="000C2B4F" w:rsidP="000C2B4F">
            <w:pPr>
              <w:spacing w:after="0" w:line="240" w:lineRule="auto"/>
              <w:jc w:val="center"/>
              <w:rPr>
                <w:color w:val="000000"/>
              </w:rPr>
            </w:pPr>
            <w:r w:rsidRPr="007616FD">
              <w:t>53 INS</w:t>
            </w:r>
          </w:p>
        </w:tc>
        <w:tc>
          <w:tcPr>
            <w:tcW w:w="3731" w:type="dxa"/>
            <w:shd w:val="clear" w:color="auto" w:fill="FFFFFF" w:themeFill="background1"/>
            <w:noWrap/>
            <w:hideMark/>
          </w:tcPr>
          <w:p w14:paraId="15A7BC22"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062364AB" w14:textId="77777777" w:rsidTr="00535C79">
        <w:trPr>
          <w:trHeight w:val="300"/>
        </w:trPr>
        <w:tc>
          <w:tcPr>
            <w:tcW w:w="562" w:type="dxa"/>
            <w:tcBorders>
              <w:right w:val="nil"/>
            </w:tcBorders>
            <w:shd w:val="clear" w:color="auto" w:fill="FFFFFF" w:themeFill="background1"/>
            <w:noWrap/>
            <w:hideMark/>
          </w:tcPr>
          <w:p w14:paraId="32D60890"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58134F8F"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77DFF338" w14:textId="77777777" w:rsidR="000C2B4F" w:rsidRPr="007616FD" w:rsidRDefault="000C2B4F" w:rsidP="000C2B4F">
            <w:pPr>
              <w:spacing w:after="0" w:line="240" w:lineRule="auto"/>
              <w:jc w:val="right"/>
              <w:rPr>
                <w:color w:val="000000"/>
              </w:rPr>
            </w:pPr>
            <w:r w:rsidRPr="007616FD">
              <w:t>24528</w:t>
            </w:r>
          </w:p>
        </w:tc>
        <w:tc>
          <w:tcPr>
            <w:tcW w:w="425" w:type="dxa"/>
            <w:tcBorders>
              <w:left w:val="nil"/>
              <w:right w:val="nil"/>
            </w:tcBorders>
            <w:shd w:val="clear" w:color="auto" w:fill="FFFFFF" w:themeFill="background1"/>
            <w:noWrap/>
            <w:hideMark/>
          </w:tcPr>
          <w:p w14:paraId="6582961D"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5DC5D098" w14:textId="77777777" w:rsidR="000C2B4F" w:rsidRPr="007616FD" w:rsidRDefault="000C2B4F" w:rsidP="000C2B4F">
            <w:pPr>
              <w:spacing w:after="0" w:line="240" w:lineRule="auto"/>
              <w:jc w:val="right"/>
              <w:rPr>
                <w:color w:val="000000"/>
              </w:rPr>
            </w:pPr>
            <w:r w:rsidRPr="007616FD">
              <w:t>2020</w:t>
            </w:r>
          </w:p>
        </w:tc>
        <w:tc>
          <w:tcPr>
            <w:tcW w:w="2693" w:type="dxa"/>
            <w:shd w:val="clear" w:color="auto" w:fill="FFFFFF" w:themeFill="background1"/>
            <w:noWrap/>
            <w:hideMark/>
          </w:tcPr>
          <w:p w14:paraId="08E02CF1" w14:textId="77777777" w:rsidR="000C2B4F" w:rsidRPr="007616FD" w:rsidRDefault="000C2B4F" w:rsidP="000C2B4F">
            <w:pPr>
              <w:spacing w:after="0" w:line="240" w:lineRule="auto"/>
              <w:jc w:val="center"/>
              <w:rPr>
                <w:color w:val="000000"/>
              </w:rPr>
            </w:pPr>
            <w:r w:rsidRPr="007616FD">
              <w:t>53 INS</w:t>
            </w:r>
          </w:p>
        </w:tc>
        <w:tc>
          <w:tcPr>
            <w:tcW w:w="3731" w:type="dxa"/>
            <w:shd w:val="clear" w:color="auto" w:fill="FFFFFF" w:themeFill="background1"/>
            <w:noWrap/>
            <w:hideMark/>
          </w:tcPr>
          <w:p w14:paraId="1B28C53D"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3D0887A7" w14:textId="77777777" w:rsidTr="00535C79">
        <w:trPr>
          <w:trHeight w:val="300"/>
        </w:trPr>
        <w:tc>
          <w:tcPr>
            <w:tcW w:w="562" w:type="dxa"/>
            <w:tcBorders>
              <w:right w:val="nil"/>
            </w:tcBorders>
            <w:shd w:val="clear" w:color="auto" w:fill="FFFFFF" w:themeFill="background1"/>
            <w:noWrap/>
            <w:hideMark/>
          </w:tcPr>
          <w:p w14:paraId="16D9ADBE"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37EB1FA6"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522A0409" w14:textId="77777777" w:rsidR="000C2B4F" w:rsidRPr="007616FD" w:rsidRDefault="000C2B4F" w:rsidP="000C2B4F">
            <w:pPr>
              <w:spacing w:after="0" w:line="240" w:lineRule="auto"/>
              <w:jc w:val="right"/>
              <w:rPr>
                <w:color w:val="000000"/>
              </w:rPr>
            </w:pPr>
            <w:r w:rsidRPr="007616FD">
              <w:t>16646</w:t>
            </w:r>
          </w:p>
        </w:tc>
        <w:tc>
          <w:tcPr>
            <w:tcW w:w="425" w:type="dxa"/>
            <w:tcBorders>
              <w:left w:val="nil"/>
              <w:right w:val="nil"/>
            </w:tcBorders>
            <w:shd w:val="clear" w:color="auto" w:fill="FFFFFF" w:themeFill="background1"/>
            <w:noWrap/>
            <w:hideMark/>
          </w:tcPr>
          <w:p w14:paraId="30E9BA37"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1199ADDE" w14:textId="77777777" w:rsidR="000C2B4F" w:rsidRPr="007616FD" w:rsidRDefault="000C2B4F" w:rsidP="000C2B4F">
            <w:pPr>
              <w:spacing w:after="0" w:line="240" w:lineRule="auto"/>
              <w:jc w:val="right"/>
              <w:rPr>
                <w:color w:val="000000"/>
              </w:rPr>
            </w:pPr>
            <w:r w:rsidRPr="007616FD">
              <w:t>2018</w:t>
            </w:r>
          </w:p>
        </w:tc>
        <w:tc>
          <w:tcPr>
            <w:tcW w:w="2693" w:type="dxa"/>
            <w:shd w:val="clear" w:color="auto" w:fill="FFFFFF" w:themeFill="background1"/>
            <w:noWrap/>
            <w:hideMark/>
          </w:tcPr>
          <w:p w14:paraId="4FAFE7FA" w14:textId="77777777" w:rsidR="000C2B4F" w:rsidRPr="007616FD" w:rsidRDefault="000C2B4F" w:rsidP="000C2B4F">
            <w:pPr>
              <w:spacing w:after="0" w:line="240" w:lineRule="auto"/>
              <w:jc w:val="center"/>
              <w:rPr>
                <w:color w:val="000000"/>
              </w:rPr>
            </w:pPr>
            <w:r w:rsidRPr="007616FD">
              <w:t>59 INS</w:t>
            </w:r>
          </w:p>
        </w:tc>
        <w:tc>
          <w:tcPr>
            <w:tcW w:w="3731" w:type="dxa"/>
            <w:shd w:val="clear" w:color="auto" w:fill="FFFFFF" w:themeFill="background1"/>
            <w:noWrap/>
            <w:hideMark/>
          </w:tcPr>
          <w:p w14:paraId="2A6342DB"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2E6E7BE9" w14:textId="77777777" w:rsidTr="00535C79">
        <w:trPr>
          <w:trHeight w:val="300"/>
        </w:trPr>
        <w:tc>
          <w:tcPr>
            <w:tcW w:w="562" w:type="dxa"/>
            <w:tcBorders>
              <w:right w:val="nil"/>
            </w:tcBorders>
            <w:shd w:val="clear" w:color="auto" w:fill="FFFFFF" w:themeFill="background1"/>
            <w:noWrap/>
            <w:hideMark/>
          </w:tcPr>
          <w:p w14:paraId="0B48DF13"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05A2815F"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4649C618" w14:textId="77777777" w:rsidR="000C2B4F" w:rsidRPr="007616FD" w:rsidRDefault="000C2B4F" w:rsidP="000C2B4F">
            <w:pPr>
              <w:spacing w:after="0" w:line="240" w:lineRule="auto"/>
              <w:jc w:val="right"/>
              <w:rPr>
                <w:color w:val="000000"/>
              </w:rPr>
            </w:pPr>
            <w:r w:rsidRPr="007616FD">
              <w:t>15298</w:t>
            </w:r>
          </w:p>
        </w:tc>
        <w:tc>
          <w:tcPr>
            <w:tcW w:w="425" w:type="dxa"/>
            <w:tcBorders>
              <w:left w:val="nil"/>
              <w:right w:val="nil"/>
            </w:tcBorders>
            <w:shd w:val="clear" w:color="auto" w:fill="FFFFFF" w:themeFill="background1"/>
            <w:noWrap/>
            <w:hideMark/>
          </w:tcPr>
          <w:p w14:paraId="1741637C"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42923A94" w14:textId="77777777" w:rsidR="000C2B4F" w:rsidRPr="007616FD" w:rsidRDefault="000C2B4F" w:rsidP="000C2B4F">
            <w:pPr>
              <w:spacing w:after="0" w:line="240" w:lineRule="auto"/>
              <w:jc w:val="right"/>
              <w:rPr>
                <w:color w:val="000000"/>
              </w:rPr>
            </w:pPr>
            <w:r w:rsidRPr="007616FD">
              <w:t>2020</w:t>
            </w:r>
          </w:p>
        </w:tc>
        <w:tc>
          <w:tcPr>
            <w:tcW w:w="2693" w:type="dxa"/>
            <w:shd w:val="clear" w:color="auto" w:fill="FFFFFF" w:themeFill="background1"/>
            <w:noWrap/>
            <w:hideMark/>
          </w:tcPr>
          <w:p w14:paraId="7EDE11E2" w14:textId="77777777" w:rsidR="000C2B4F" w:rsidRPr="007616FD" w:rsidRDefault="000C2B4F" w:rsidP="000C2B4F">
            <w:pPr>
              <w:spacing w:after="0" w:line="240" w:lineRule="auto"/>
              <w:jc w:val="center"/>
              <w:rPr>
                <w:color w:val="000000"/>
              </w:rPr>
            </w:pPr>
            <w:r w:rsidRPr="007616FD">
              <w:t>40 INS</w:t>
            </w:r>
          </w:p>
        </w:tc>
        <w:tc>
          <w:tcPr>
            <w:tcW w:w="3731" w:type="dxa"/>
            <w:shd w:val="clear" w:color="auto" w:fill="FFFFFF" w:themeFill="background1"/>
            <w:noWrap/>
            <w:hideMark/>
          </w:tcPr>
          <w:p w14:paraId="28610E4E"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0BC60E1E" w14:textId="77777777" w:rsidTr="00535C79">
        <w:trPr>
          <w:trHeight w:val="300"/>
        </w:trPr>
        <w:tc>
          <w:tcPr>
            <w:tcW w:w="562" w:type="dxa"/>
            <w:tcBorders>
              <w:right w:val="nil"/>
            </w:tcBorders>
            <w:shd w:val="clear" w:color="auto" w:fill="FFFFFF" w:themeFill="background1"/>
            <w:noWrap/>
            <w:hideMark/>
          </w:tcPr>
          <w:p w14:paraId="5F946E9D"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5C645620"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1048E258" w14:textId="77777777" w:rsidR="000C2B4F" w:rsidRPr="007616FD" w:rsidRDefault="000C2B4F" w:rsidP="000C2B4F">
            <w:pPr>
              <w:spacing w:after="0" w:line="240" w:lineRule="auto"/>
              <w:jc w:val="right"/>
              <w:rPr>
                <w:color w:val="000000"/>
              </w:rPr>
            </w:pPr>
            <w:r w:rsidRPr="007616FD">
              <w:t>9786</w:t>
            </w:r>
          </w:p>
        </w:tc>
        <w:tc>
          <w:tcPr>
            <w:tcW w:w="425" w:type="dxa"/>
            <w:tcBorders>
              <w:left w:val="nil"/>
              <w:right w:val="nil"/>
            </w:tcBorders>
            <w:shd w:val="clear" w:color="auto" w:fill="FFFFFF" w:themeFill="background1"/>
            <w:noWrap/>
            <w:hideMark/>
          </w:tcPr>
          <w:p w14:paraId="571FFFD7"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01A6CBF4" w14:textId="77777777" w:rsidR="000C2B4F" w:rsidRPr="007616FD" w:rsidRDefault="000C2B4F" w:rsidP="000C2B4F">
            <w:pPr>
              <w:spacing w:after="0" w:line="240" w:lineRule="auto"/>
              <w:jc w:val="right"/>
              <w:rPr>
                <w:color w:val="000000"/>
              </w:rPr>
            </w:pPr>
            <w:r w:rsidRPr="007616FD">
              <w:t>2020</w:t>
            </w:r>
          </w:p>
        </w:tc>
        <w:tc>
          <w:tcPr>
            <w:tcW w:w="2693" w:type="dxa"/>
            <w:shd w:val="clear" w:color="auto" w:fill="FFFFFF" w:themeFill="background1"/>
            <w:noWrap/>
            <w:hideMark/>
          </w:tcPr>
          <w:p w14:paraId="76EAF1E1" w14:textId="77777777" w:rsidR="000C2B4F" w:rsidRPr="007616FD" w:rsidRDefault="000C2B4F" w:rsidP="000C2B4F">
            <w:pPr>
              <w:spacing w:after="0" w:line="240" w:lineRule="auto"/>
              <w:jc w:val="center"/>
              <w:rPr>
                <w:color w:val="000000"/>
              </w:rPr>
            </w:pPr>
            <w:r w:rsidRPr="007616FD">
              <w:t>59 INS</w:t>
            </w:r>
          </w:p>
        </w:tc>
        <w:tc>
          <w:tcPr>
            <w:tcW w:w="3731" w:type="dxa"/>
            <w:shd w:val="clear" w:color="auto" w:fill="FFFFFF" w:themeFill="background1"/>
            <w:noWrap/>
            <w:hideMark/>
          </w:tcPr>
          <w:p w14:paraId="2E4E4551"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728D5197" w14:textId="77777777" w:rsidTr="00535C79">
        <w:trPr>
          <w:trHeight w:val="300"/>
        </w:trPr>
        <w:tc>
          <w:tcPr>
            <w:tcW w:w="562" w:type="dxa"/>
            <w:tcBorders>
              <w:right w:val="nil"/>
            </w:tcBorders>
            <w:shd w:val="clear" w:color="auto" w:fill="FFFFFF" w:themeFill="background1"/>
            <w:noWrap/>
            <w:hideMark/>
          </w:tcPr>
          <w:p w14:paraId="481858A2"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690D207B"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37A40286" w14:textId="77777777" w:rsidR="000C2B4F" w:rsidRPr="007616FD" w:rsidRDefault="000C2B4F" w:rsidP="000C2B4F">
            <w:pPr>
              <w:spacing w:after="0" w:line="240" w:lineRule="auto"/>
              <w:jc w:val="right"/>
              <w:rPr>
                <w:color w:val="000000"/>
              </w:rPr>
            </w:pPr>
            <w:r w:rsidRPr="007616FD">
              <w:t>7013</w:t>
            </w:r>
          </w:p>
        </w:tc>
        <w:tc>
          <w:tcPr>
            <w:tcW w:w="425" w:type="dxa"/>
            <w:tcBorders>
              <w:left w:val="nil"/>
              <w:right w:val="nil"/>
            </w:tcBorders>
            <w:shd w:val="clear" w:color="auto" w:fill="FFFFFF" w:themeFill="background1"/>
            <w:noWrap/>
            <w:hideMark/>
          </w:tcPr>
          <w:p w14:paraId="2A01A17A"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1B9C9426" w14:textId="77777777" w:rsidR="000C2B4F" w:rsidRPr="007616FD" w:rsidRDefault="000C2B4F" w:rsidP="000C2B4F">
            <w:pPr>
              <w:spacing w:after="0" w:line="240" w:lineRule="auto"/>
              <w:jc w:val="right"/>
              <w:rPr>
                <w:color w:val="000000"/>
              </w:rPr>
            </w:pPr>
            <w:r w:rsidRPr="007616FD">
              <w:t>2022</w:t>
            </w:r>
          </w:p>
        </w:tc>
        <w:tc>
          <w:tcPr>
            <w:tcW w:w="2693" w:type="dxa"/>
            <w:shd w:val="clear" w:color="auto" w:fill="FFFFFF" w:themeFill="background1"/>
            <w:noWrap/>
            <w:hideMark/>
          </w:tcPr>
          <w:p w14:paraId="60EC2C93" w14:textId="77777777" w:rsidR="000C2B4F" w:rsidRPr="007616FD" w:rsidRDefault="000C2B4F" w:rsidP="000C2B4F">
            <w:pPr>
              <w:spacing w:after="0" w:line="240" w:lineRule="auto"/>
              <w:jc w:val="center"/>
              <w:rPr>
                <w:color w:val="000000"/>
              </w:rPr>
            </w:pPr>
            <w:r w:rsidRPr="007616FD">
              <w:t>3 INS</w:t>
            </w:r>
          </w:p>
        </w:tc>
        <w:tc>
          <w:tcPr>
            <w:tcW w:w="3731" w:type="dxa"/>
            <w:shd w:val="clear" w:color="auto" w:fill="FFFFFF" w:themeFill="background1"/>
            <w:noWrap/>
            <w:hideMark/>
          </w:tcPr>
          <w:p w14:paraId="5F76FB23"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6A116028" w14:textId="77777777" w:rsidTr="00535C79">
        <w:trPr>
          <w:trHeight w:val="300"/>
        </w:trPr>
        <w:tc>
          <w:tcPr>
            <w:tcW w:w="562" w:type="dxa"/>
            <w:tcBorders>
              <w:right w:val="nil"/>
            </w:tcBorders>
            <w:shd w:val="clear" w:color="auto" w:fill="FFFFFF" w:themeFill="background1"/>
            <w:noWrap/>
            <w:hideMark/>
          </w:tcPr>
          <w:p w14:paraId="328012EE"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7662FEB6"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4ED28C8B" w14:textId="77777777" w:rsidR="000C2B4F" w:rsidRPr="007616FD" w:rsidRDefault="000C2B4F" w:rsidP="000C2B4F">
            <w:pPr>
              <w:spacing w:after="0" w:line="240" w:lineRule="auto"/>
              <w:jc w:val="right"/>
              <w:rPr>
                <w:color w:val="000000"/>
              </w:rPr>
            </w:pPr>
            <w:r w:rsidRPr="007616FD">
              <w:t>15174</w:t>
            </w:r>
          </w:p>
        </w:tc>
        <w:tc>
          <w:tcPr>
            <w:tcW w:w="425" w:type="dxa"/>
            <w:tcBorders>
              <w:left w:val="nil"/>
              <w:right w:val="nil"/>
            </w:tcBorders>
            <w:shd w:val="clear" w:color="auto" w:fill="FFFFFF" w:themeFill="background1"/>
            <w:noWrap/>
            <w:hideMark/>
          </w:tcPr>
          <w:p w14:paraId="7E669738"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40C440AC" w14:textId="77777777" w:rsidR="000C2B4F" w:rsidRPr="007616FD" w:rsidRDefault="000C2B4F" w:rsidP="000C2B4F">
            <w:pPr>
              <w:spacing w:after="0" w:line="240" w:lineRule="auto"/>
              <w:jc w:val="right"/>
              <w:rPr>
                <w:color w:val="000000"/>
              </w:rPr>
            </w:pPr>
            <w:r w:rsidRPr="007616FD">
              <w:t>2018</w:t>
            </w:r>
          </w:p>
        </w:tc>
        <w:tc>
          <w:tcPr>
            <w:tcW w:w="2693" w:type="dxa"/>
            <w:shd w:val="clear" w:color="auto" w:fill="FFFFFF" w:themeFill="background1"/>
            <w:noWrap/>
            <w:hideMark/>
          </w:tcPr>
          <w:p w14:paraId="43F1CDBE" w14:textId="77777777" w:rsidR="000C2B4F" w:rsidRPr="007616FD" w:rsidRDefault="000C2B4F" w:rsidP="000C2B4F">
            <w:pPr>
              <w:spacing w:after="0" w:line="240" w:lineRule="auto"/>
              <w:jc w:val="center"/>
              <w:rPr>
                <w:color w:val="000000"/>
              </w:rPr>
            </w:pPr>
            <w:r w:rsidRPr="007616FD">
              <w:t>52 INS</w:t>
            </w:r>
          </w:p>
        </w:tc>
        <w:tc>
          <w:tcPr>
            <w:tcW w:w="3731" w:type="dxa"/>
            <w:shd w:val="clear" w:color="auto" w:fill="FFFFFF" w:themeFill="background1"/>
            <w:noWrap/>
            <w:hideMark/>
          </w:tcPr>
          <w:p w14:paraId="2E6EC1E6"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6C928B18" w14:textId="77777777" w:rsidTr="00535C79">
        <w:trPr>
          <w:trHeight w:val="300"/>
        </w:trPr>
        <w:tc>
          <w:tcPr>
            <w:tcW w:w="562" w:type="dxa"/>
            <w:tcBorders>
              <w:right w:val="nil"/>
            </w:tcBorders>
            <w:shd w:val="clear" w:color="auto" w:fill="FFFFFF" w:themeFill="background1"/>
            <w:noWrap/>
            <w:hideMark/>
          </w:tcPr>
          <w:p w14:paraId="37A2C2F0"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7A1D33F2"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4D5EC50C" w14:textId="77777777" w:rsidR="000C2B4F" w:rsidRPr="007616FD" w:rsidRDefault="000C2B4F" w:rsidP="000C2B4F">
            <w:pPr>
              <w:spacing w:after="0" w:line="240" w:lineRule="auto"/>
              <w:jc w:val="right"/>
              <w:rPr>
                <w:color w:val="000000"/>
              </w:rPr>
            </w:pPr>
            <w:r w:rsidRPr="007616FD">
              <w:t>9223</w:t>
            </w:r>
          </w:p>
        </w:tc>
        <w:tc>
          <w:tcPr>
            <w:tcW w:w="425" w:type="dxa"/>
            <w:tcBorders>
              <w:left w:val="nil"/>
              <w:right w:val="nil"/>
            </w:tcBorders>
            <w:shd w:val="clear" w:color="auto" w:fill="FFFFFF" w:themeFill="background1"/>
            <w:noWrap/>
            <w:hideMark/>
          </w:tcPr>
          <w:p w14:paraId="47BA3A32"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4E576C07" w14:textId="77777777" w:rsidR="000C2B4F" w:rsidRPr="007616FD" w:rsidRDefault="000C2B4F" w:rsidP="000C2B4F">
            <w:pPr>
              <w:spacing w:after="0" w:line="240" w:lineRule="auto"/>
              <w:jc w:val="right"/>
              <w:rPr>
                <w:color w:val="000000"/>
              </w:rPr>
            </w:pPr>
            <w:r w:rsidRPr="007616FD">
              <w:t>2020</w:t>
            </w:r>
          </w:p>
        </w:tc>
        <w:tc>
          <w:tcPr>
            <w:tcW w:w="2693" w:type="dxa"/>
            <w:shd w:val="clear" w:color="auto" w:fill="FFFFFF" w:themeFill="background1"/>
            <w:noWrap/>
            <w:hideMark/>
          </w:tcPr>
          <w:p w14:paraId="0AD8168C" w14:textId="77777777" w:rsidR="000C2B4F" w:rsidRPr="007616FD" w:rsidRDefault="000C2B4F" w:rsidP="000C2B4F">
            <w:pPr>
              <w:spacing w:after="0" w:line="240" w:lineRule="auto"/>
              <w:jc w:val="center"/>
              <w:rPr>
                <w:color w:val="000000"/>
              </w:rPr>
            </w:pPr>
            <w:r w:rsidRPr="007616FD">
              <w:t>52 INS</w:t>
            </w:r>
          </w:p>
        </w:tc>
        <w:tc>
          <w:tcPr>
            <w:tcW w:w="3731" w:type="dxa"/>
            <w:shd w:val="clear" w:color="auto" w:fill="FFFFFF" w:themeFill="background1"/>
            <w:noWrap/>
            <w:hideMark/>
          </w:tcPr>
          <w:p w14:paraId="1EE5AFB6"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3494FC85" w14:textId="77777777" w:rsidTr="00535C79">
        <w:trPr>
          <w:trHeight w:val="300"/>
        </w:trPr>
        <w:tc>
          <w:tcPr>
            <w:tcW w:w="562" w:type="dxa"/>
            <w:tcBorders>
              <w:right w:val="nil"/>
            </w:tcBorders>
            <w:shd w:val="clear" w:color="auto" w:fill="FFFFFF" w:themeFill="background1"/>
            <w:noWrap/>
            <w:hideMark/>
          </w:tcPr>
          <w:p w14:paraId="4CEEF77A"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0698E28F"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32383642" w14:textId="77777777" w:rsidR="000C2B4F" w:rsidRPr="007616FD" w:rsidRDefault="000C2B4F" w:rsidP="000C2B4F">
            <w:pPr>
              <w:spacing w:after="0" w:line="240" w:lineRule="auto"/>
              <w:jc w:val="right"/>
              <w:rPr>
                <w:color w:val="000000"/>
              </w:rPr>
            </w:pPr>
            <w:r w:rsidRPr="007616FD">
              <w:t>15769</w:t>
            </w:r>
          </w:p>
        </w:tc>
        <w:tc>
          <w:tcPr>
            <w:tcW w:w="425" w:type="dxa"/>
            <w:tcBorders>
              <w:left w:val="nil"/>
              <w:right w:val="nil"/>
            </w:tcBorders>
            <w:shd w:val="clear" w:color="auto" w:fill="FFFFFF" w:themeFill="background1"/>
            <w:noWrap/>
            <w:hideMark/>
          </w:tcPr>
          <w:p w14:paraId="31863F32"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06332401" w14:textId="77777777" w:rsidR="000C2B4F" w:rsidRPr="007616FD" w:rsidRDefault="000C2B4F" w:rsidP="000C2B4F">
            <w:pPr>
              <w:spacing w:after="0" w:line="240" w:lineRule="auto"/>
              <w:jc w:val="right"/>
              <w:rPr>
                <w:color w:val="000000"/>
              </w:rPr>
            </w:pPr>
            <w:r w:rsidRPr="007616FD">
              <w:t>2020</w:t>
            </w:r>
          </w:p>
        </w:tc>
        <w:tc>
          <w:tcPr>
            <w:tcW w:w="2693" w:type="dxa"/>
            <w:shd w:val="clear" w:color="auto" w:fill="FFFFFF" w:themeFill="background1"/>
            <w:noWrap/>
            <w:hideMark/>
          </w:tcPr>
          <w:p w14:paraId="72F8EEBC" w14:textId="77777777" w:rsidR="000C2B4F" w:rsidRPr="007616FD" w:rsidRDefault="000C2B4F" w:rsidP="000C2B4F">
            <w:pPr>
              <w:spacing w:after="0" w:line="240" w:lineRule="auto"/>
              <w:jc w:val="center"/>
              <w:rPr>
                <w:color w:val="000000"/>
              </w:rPr>
            </w:pPr>
            <w:r w:rsidRPr="007616FD">
              <w:t>53 INS</w:t>
            </w:r>
          </w:p>
        </w:tc>
        <w:tc>
          <w:tcPr>
            <w:tcW w:w="3731" w:type="dxa"/>
            <w:shd w:val="clear" w:color="auto" w:fill="FFFFFF" w:themeFill="background1"/>
            <w:noWrap/>
            <w:hideMark/>
          </w:tcPr>
          <w:p w14:paraId="52EBA139"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3E49E4B1" w14:textId="77777777" w:rsidTr="00535C79">
        <w:trPr>
          <w:trHeight w:val="300"/>
        </w:trPr>
        <w:tc>
          <w:tcPr>
            <w:tcW w:w="562" w:type="dxa"/>
            <w:tcBorders>
              <w:right w:val="nil"/>
            </w:tcBorders>
            <w:shd w:val="clear" w:color="auto" w:fill="FFFFFF" w:themeFill="background1"/>
            <w:noWrap/>
            <w:hideMark/>
          </w:tcPr>
          <w:p w14:paraId="52A85AF9"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1FB6E870"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46FFCC55" w14:textId="77777777" w:rsidR="000C2B4F" w:rsidRPr="007616FD" w:rsidRDefault="000C2B4F" w:rsidP="000C2B4F">
            <w:pPr>
              <w:spacing w:after="0" w:line="240" w:lineRule="auto"/>
              <w:jc w:val="right"/>
              <w:rPr>
                <w:color w:val="000000"/>
              </w:rPr>
            </w:pPr>
            <w:r w:rsidRPr="007616FD">
              <w:t>6256</w:t>
            </w:r>
          </w:p>
        </w:tc>
        <w:tc>
          <w:tcPr>
            <w:tcW w:w="425" w:type="dxa"/>
            <w:tcBorders>
              <w:left w:val="nil"/>
              <w:right w:val="nil"/>
            </w:tcBorders>
            <w:shd w:val="clear" w:color="auto" w:fill="FFFFFF" w:themeFill="background1"/>
            <w:noWrap/>
            <w:hideMark/>
          </w:tcPr>
          <w:p w14:paraId="5E4EA2D5"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09C9A9F0" w14:textId="77777777" w:rsidR="000C2B4F" w:rsidRPr="007616FD" w:rsidRDefault="000C2B4F" w:rsidP="000C2B4F">
            <w:pPr>
              <w:spacing w:after="0" w:line="240" w:lineRule="auto"/>
              <w:jc w:val="right"/>
              <w:rPr>
                <w:color w:val="000000"/>
              </w:rPr>
            </w:pPr>
            <w:r w:rsidRPr="007616FD">
              <w:t>2022</w:t>
            </w:r>
          </w:p>
        </w:tc>
        <w:tc>
          <w:tcPr>
            <w:tcW w:w="2693" w:type="dxa"/>
            <w:shd w:val="clear" w:color="auto" w:fill="FFFFFF" w:themeFill="background1"/>
            <w:noWrap/>
            <w:hideMark/>
          </w:tcPr>
          <w:p w14:paraId="18890686" w14:textId="77777777" w:rsidR="000C2B4F" w:rsidRPr="007616FD" w:rsidRDefault="000C2B4F" w:rsidP="000C2B4F">
            <w:pPr>
              <w:spacing w:after="0" w:line="240" w:lineRule="auto"/>
              <w:jc w:val="center"/>
              <w:rPr>
                <w:color w:val="000000"/>
              </w:rPr>
            </w:pPr>
            <w:r w:rsidRPr="007616FD">
              <w:t>31 INS</w:t>
            </w:r>
          </w:p>
        </w:tc>
        <w:tc>
          <w:tcPr>
            <w:tcW w:w="3731" w:type="dxa"/>
            <w:shd w:val="clear" w:color="auto" w:fill="FFFFFF" w:themeFill="background1"/>
            <w:noWrap/>
            <w:hideMark/>
          </w:tcPr>
          <w:p w14:paraId="5BCC0E35"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2B338AC3" w14:textId="77777777" w:rsidTr="00535C79">
        <w:trPr>
          <w:trHeight w:val="300"/>
        </w:trPr>
        <w:tc>
          <w:tcPr>
            <w:tcW w:w="562" w:type="dxa"/>
            <w:tcBorders>
              <w:right w:val="nil"/>
            </w:tcBorders>
            <w:shd w:val="clear" w:color="auto" w:fill="FFFFFF" w:themeFill="background1"/>
            <w:noWrap/>
            <w:hideMark/>
          </w:tcPr>
          <w:p w14:paraId="33D7212F"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5F20DB78"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0A906ACE" w14:textId="77777777" w:rsidR="000C2B4F" w:rsidRPr="007616FD" w:rsidRDefault="000C2B4F" w:rsidP="000C2B4F">
            <w:pPr>
              <w:spacing w:after="0" w:line="240" w:lineRule="auto"/>
              <w:jc w:val="right"/>
              <w:rPr>
                <w:color w:val="000000"/>
              </w:rPr>
            </w:pPr>
            <w:r w:rsidRPr="007616FD">
              <w:t>4078</w:t>
            </w:r>
          </w:p>
        </w:tc>
        <w:tc>
          <w:tcPr>
            <w:tcW w:w="425" w:type="dxa"/>
            <w:tcBorders>
              <w:left w:val="nil"/>
              <w:right w:val="nil"/>
            </w:tcBorders>
            <w:shd w:val="clear" w:color="auto" w:fill="FFFFFF" w:themeFill="background1"/>
            <w:noWrap/>
            <w:hideMark/>
          </w:tcPr>
          <w:p w14:paraId="615E1D00"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728B83BB" w14:textId="77777777" w:rsidR="000C2B4F" w:rsidRPr="007616FD" w:rsidRDefault="000C2B4F" w:rsidP="000C2B4F">
            <w:pPr>
              <w:spacing w:after="0" w:line="240" w:lineRule="auto"/>
              <w:jc w:val="right"/>
              <w:rPr>
                <w:color w:val="000000"/>
              </w:rPr>
            </w:pPr>
            <w:r w:rsidRPr="007616FD">
              <w:t>2022</w:t>
            </w:r>
          </w:p>
        </w:tc>
        <w:tc>
          <w:tcPr>
            <w:tcW w:w="2693" w:type="dxa"/>
            <w:shd w:val="clear" w:color="auto" w:fill="FFFFFF" w:themeFill="background1"/>
            <w:noWrap/>
            <w:hideMark/>
          </w:tcPr>
          <w:p w14:paraId="6D498B00" w14:textId="77777777" w:rsidR="000C2B4F" w:rsidRPr="007616FD" w:rsidRDefault="000C2B4F" w:rsidP="000C2B4F">
            <w:pPr>
              <w:spacing w:after="0" w:line="240" w:lineRule="auto"/>
              <w:jc w:val="center"/>
              <w:rPr>
                <w:color w:val="000000"/>
              </w:rPr>
            </w:pPr>
            <w:r w:rsidRPr="007616FD">
              <w:t>59 INS</w:t>
            </w:r>
          </w:p>
        </w:tc>
        <w:tc>
          <w:tcPr>
            <w:tcW w:w="3731" w:type="dxa"/>
            <w:shd w:val="clear" w:color="auto" w:fill="FFFFFF" w:themeFill="background1"/>
            <w:noWrap/>
            <w:hideMark/>
          </w:tcPr>
          <w:p w14:paraId="396678C2"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57D9C8E2" w14:textId="77777777" w:rsidTr="00535C79">
        <w:trPr>
          <w:trHeight w:val="300"/>
        </w:trPr>
        <w:tc>
          <w:tcPr>
            <w:tcW w:w="562" w:type="dxa"/>
            <w:tcBorders>
              <w:right w:val="nil"/>
            </w:tcBorders>
            <w:shd w:val="clear" w:color="auto" w:fill="FFFFFF" w:themeFill="background1"/>
            <w:noWrap/>
            <w:hideMark/>
          </w:tcPr>
          <w:p w14:paraId="735F1DF9"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230DD012"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63F40AB1" w14:textId="77777777" w:rsidR="000C2B4F" w:rsidRPr="007616FD" w:rsidRDefault="000C2B4F" w:rsidP="000C2B4F">
            <w:pPr>
              <w:spacing w:after="0" w:line="240" w:lineRule="auto"/>
              <w:jc w:val="right"/>
              <w:rPr>
                <w:color w:val="000000"/>
              </w:rPr>
            </w:pPr>
            <w:r w:rsidRPr="007616FD">
              <w:t>16510</w:t>
            </w:r>
          </w:p>
        </w:tc>
        <w:tc>
          <w:tcPr>
            <w:tcW w:w="425" w:type="dxa"/>
            <w:tcBorders>
              <w:left w:val="nil"/>
              <w:right w:val="nil"/>
            </w:tcBorders>
            <w:shd w:val="clear" w:color="auto" w:fill="FFFFFF" w:themeFill="background1"/>
            <w:noWrap/>
            <w:hideMark/>
          </w:tcPr>
          <w:p w14:paraId="244B256F"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71E7D3D6" w14:textId="77777777" w:rsidR="000C2B4F" w:rsidRPr="007616FD" w:rsidRDefault="000C2B4F" w:rsidP="000C2B4F">
            <w:pPr>
              <w:spacing w:after="0" w:line="240" w:lineRule="auto"/>
              <w:jc w:val="right"/>
              <w:rPr>
                <w:color w:val="000000"/>
              </w:rPr>
            </w:pPr>
            <w:r w:rsidRPr="007616FD">
              <w:t>2022</w:t>
            </w:r>
          </w:p>
        </w:tc>
        <w:tc>
          <w:tcPr>
            <w:tcW w:w="2693" w:type="dxa"/>
            <w:shd w:val="clear" w:color="auto" w:fill="FFFFFF" w:themeFill="background1"/>
            <w:noWrap/>
            <w:hideMark/>
          </w:tcPr>
          <w:p w14:paraId="65B6A1A4" w14:textId="77777777" w:rsidR="000C2B4F" w:rsidRPr="007616FD" w:rsidRDefault="000C2B4F" w:rsidP="000C2B4F">
            <w:pPr>
              <w:spacing w:after="0" w:line="240" w:lineRule="auto"/>
              <w:jc w:val="center"/>
              <w:rPr>
                <w:color w:val="000000"/>
              </w:rPr>
            </w:pPr>
            <w:r w:rsidRPr="007616FD">
              <w:t>3 INS</w:t>
            </w:r>
          </w:p>
        </w:tc>
        <w:tc>
          <w:tcPr>
            <w:tcW w:w="3731" w:type="dxa"/>
            <w:shd w:val="clear" w:color="auto" w:fill="FFFFFF" w:themeFill="background1"/>
            <w:noWrap/>
            <w:hideMark/>
          </w:tcPr>
          <w:p w14:paraId="2A63F5CF"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22B82514" w14:textId="77777777" w:rsidTr="00535C79">
        <w:trPr>
          <w:trHeight w:val="300"/>
        </w:trPr>
        <w:tc>
          <w:tcPr>
            <w:tcW w:w="562" w:type="dxa"/>
            <w:tcBorders>
              <w:right w:val="nil"/>
            </w:tcBorders>
            <w:shd w:val="clear" w:color="auto" w:fill="FFFFFF" w:themeFill="background1"/>
            <w:noWrap/>
            <w:hideMark/>
          </w:tcPr>
          <w:p w14:paraId="58FC7944"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68C50682"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69979D23" w14:textId="77777777" w:rsidR="000C2B4F" w:rsidRPr="007616FD" w:rsidRDefault="000C2B4F" w:rsidP="000C2B4F">
            <w:pPr>
              <w:spacing w:after="0" w:line="240" w:lineRule="auto"/>
              <w:jc w:val="right"/>
              <w:rPr>
                <w:color w:val="000000"/>
              </w:rPr>
            </w:pPr>
            <w:r w:rsidRPr="007616FD">
              <w:t>3427</w:t>
            </w:r>
          </w:p>
        </w:tc>
        <w:tc>
          <w:tcPr>
            <w:tcW w:w="425" w:type="dxa"/>
            <w:tcBorders>
              <w:left w:val="nil"/>
              <w:right w:val="nil"/>
            </w:tcBorders>
            <w:shd w:val="clear" w:color="auto" w:fill="FFFFFF" w:themeFill="background1"/>
            <w:noWrap/>
            <w:hideMark/>
          </w:tcPr>
          <w:p w14:paraId="787447D7"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1FF4F42D" w14:textId="77777777" w:rsidR="000C2B4F" w:rsidRPr="007616FD" w:rsidRDefault="000C2B4F" w:rsidP="000C2B4F">
            <w:pPr>
              <w:spacing w:after="0" w:line="240" w:lineRule="auto"/>
              <w:jc w:val="right"/>
              <w:rPr>
                <w:color w:val="000000"/>
              </w:rPr>
            </w:pPr>
            <w:r w:rsidRPr="007616FD">
              <w:t>2021</w:t>
            </w:r>
          </w:p>
        </w:tc>
        <w:tc>
          <w:tcPr>
            <w:tcW w:w="2693" w:type="dxa"/>
            <w:shd w:val="clear" w:color="auto" w:fill="FFFFFF" w:themeFill="background1"/>
            <w:noWrap/>
            <w:hideMark/>
          </w:tcPr>
          <w:p w14:paraId="13481993" w14:textId="77777777" w:rsidR="000C2B4F" w:rsidRPr="007616FD" w:rsidRDefault="000C2B4F" w:rsidP="000C2B4F">
            <w:pPr>
              <w:spacing w:after="0" w:line="240" w:lineRule="auto"/>
              <w:jc w:val="center"/>
              <w:rPr>
                <w:color w:val="000000"/>
              </w:rPr>
            </w:pPr>
            <w:r w:rsidRPr="007616FD">
              <w:t>58 INS</w:t>
            </w:r>
          </w:p>
        </w:tc>
        <w:tc>
          <w:tcPr>
            <w:tcW w:w="3731" w:type="dxa"/>
            <w:shd w:val="clear" w:color="auto" w:fill="FFFFFF" w:themeFill="background1"/>
            <w:noWrap/>
            <w:hideMark/>
          </w:tcPr>
          <w:p w14:paraId="5009CADB"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243AE9B0" w14:textId="77777777" w:rsidTr="00535C79">
        <w:trPr>
          <w:trHeight w:val="300"/>
        </w:trPr>
        <w:tc>
          <w:tcPr>
            <w:tcW w:w="562" w:type="dxa"/>
            <w:tcBorders>
              <w:right w:val="nil"/>
            </w:tcBorders>
            <w:shd w:val="clear" w:color="auto" w:fill="FFFFFF" w:themeFill="background1"/>
            <w:noWrap/>
            <w:hideMark/>
          </w:tcPr>
          <w:p w14:paraId="0D732ADD"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1640156A"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33822EAB" w14:textId="77777777" w:rsidR="000C2B4F" w:rsidRPr="007616FD" w:rsidRDefault="000C2B4F" w:rsidP="000C2B4F">
            <w:pPr>
              <w:spacing w:after="0" w:line="240" w:lineRule="auto"/>
              <w:jc w:val="right"/>
              <w:rPr>
                <w:color w:val="000000"/>
              </w:rPr>
            </w:pPr>
            <w:r w:rsidRPr="007616FD">
              <w:t>25809</w:t>
            </w:r>
          </w:p>
        </w:tc>
        <w:tc>
          <w:tcPr>
            <w:tcW w:w="425" w:type="dxa"/>
            <w:tcBorders>
              <w:left w:val="nil"/>
              <w:right w:val="nil"/>
            </w:tcBorders>
            <w:shd w:val="clear" w:color="auto" w:fill="FFFFFF" w:themeFill="background1"/>
            <w:noWrap/>
            <w:hideMark/>
          </w:tcPr>
          <w:p w14:paraId="24452193"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0B25DAE0" w14:textId="77777777" w:rsidR="000C2B4F" w:rsidRPr="007616FD" w:rsidRDefault="000C2B4F" w:rsidP="000C2B4F">
            <w:pPr>
              <w:spacing w:after="0" w:line="240" w:lineRule="auto"/>
              <w:jc w:val="right"/>
              <w:rPr>
                <w:color w:val="000000"/>
              </w:rPr>
            </w:pPr>
            <w:r w:rsidRPr="007616FD">
              <w:t>2019</w:t>
            </w:r>
          </w:p>
        </w:tc>
        <w:tc>
          <w:tcPr>
            <w:tcW w:w="2693" w:type="dxa"/>
            <w:shd w:val="clear" w:color="auto" w:fill="FFFFFF" w:themeFill="background1"/>
            <w:noWrap/>
            <w:hideMark/>
          </w:tcPr>
          <w:p w14:paraId="464A6804" w14:textId="77777777" w:rsidR="000C2B4F" w:rsidRPr="007616FD" w:rsidRDefault="000C2B4F" w:rsidP="000C2B4F">
            <w:pPr>
              <w:spacing w:after="0" w:line="240" w:lineRule="auto"/>
              <w:jc w:val="center"/>
              <w:rPr>
                <w:color w:val="000000"/>
              </w:rPr>
            </w:pPr>
            <w:r w:rsidRPr="007616FD">
              <w:t>3 INS</w:t>
            </w:r>
          </w:p>
        </w:tc>
        <w:tc>
          <w:tcPr>
            <w:tcW w:w="3731" w:type="dxa"/>
            <w:shd w:val="clear" w:color="auto" w:fill="FFFFFF" w:themeFill="background1"/>
            <w:noWrap/>
            <w:hideMark/>
          </w:tcPr>
          <w:p w14:paraId="2F85347A"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689A6750" w14:textId="77777777" w:rsidTr="00535C79">
        <w:trPr>
          <w:trHeight w:val="300"/>
        </w:trPr>
        <w:tc>
          <w:tcPr>
            <w:tcW w:w="562" w:type="dxa"/>
            <w:tcBorders>
              <w:right w:val="nil"/>
            </w:tcBorders>
            <w:shd w:val="clear" w:color="auto" w:fill="FFFFFF" w:themeFill="background1"/>
            <w:noWrap/>
            <w:hideMark/>
          </w:tcPr>
          <w:p w14:paraId="0323D5B7"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10CA799E"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42A8555A" w14:textId="77777777" w:rsidR="000C2B4F" w:rsidRPr="007616FD" w:rsidRDefault="000C2B4F" w:rsidP="000C2B4F">
            <w:pPr>
              <w:spacing w:after="0" w:line="240" w:lineRule="auto"/>
              <w:jc w:val="right"/>
              <w:rPr>
                <w:color w:val="000000"/>
              </w:rPr>
            </w:pPr>
            <w:r w:rsidRPr="007616FD">
              <w:t>1236</w:t>
            </w:r>
          </w:p>
        </w:tc>
        <w:tc>
          <w:tcPr>
            <w:tcW w:w="425" w:type="dxa"/>
            <w:tcBorders>
              <w:left w:val="nil"/>
              <w:right w:val="nil"/>
            </w:tcBorders>
            <w:shd w:val="clear" w:color="auto" w:fill="FFFFFF" w:themeFill="background1"/>
            <w:noWrap/>
            <w:hideMark/>
          </w:tcPr>
          <w:p w14:paraId="4EDF3BF4"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650BECCF" w14:textId="77777777" w:rsidR="000C2B4F" w:rsidRPr="007616FD" w:rsidRDefault="000C2B4F" w:rsidP="000C2B4F">
            <w:pPr>
              <w:spacing w:after="0" w:line="240" w:lineRule="auto"/>
              <w:jc w:val="right"/>
              <w:rPr>
                <w:color w:val="000000"/>
              </w:rPr>
            </w:pPr>
            <w:r w:rsidRPr="007616FD">
              <w:t>2021</w:t>
            </w:r>
          </w:p>
        </w:tc>
        <w:tc>
          <w:tcPr>
            <w:tcW w:w="2693" w:type="dxa"/>
            <w:shd w:val="clear" w:color="auto" w:fill="FFFFFF" w:themeFill="background1"/>
            <w:noWrap/>
            <w:hideMark/>
          </w:tcPr>
          <w:p w14:paraId="1588B3FE" w14:textId="77777777" w:rsidR="000C2B4F" w:rsidRPr="007616FD" w:rsidRDefault="000C2B4F" w:rsidP="000C2B4F">
            <w:pPr>
              <w:spacing w:after="0" w:line="240" w:lineRule="auto"/>
              <w:jc w:val="center"/>
              <w:rPr>
                <w:color w:val="000000"/>
              </w:rPr>
            </w:pPr>
            <w:r w:rsidRPr="007616FD">
              <w:t>53 INS</w:t>
            </w:r>
          </w:p>
        </w:tc>
        <w:tc>
          <w:tcPr>
            <w:tcW w:w="3731" w:type="dxa"/>
            <w:shd w:val="clear" w:color="auto" w:fill="FFFFFF" w:themeFill="background1"/>
            <w:noWrap/>
            <w:hideMark/>
          </w:tcPr>
          <w:p w14:paraId="386DD53D"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0E9026FD" w14:textId="77777777" w:rsidTr="00535C79">
        <w:trPr>
          <w:trHeight w:val="300"/>
        </w:trPr>
        <w:tc>
          <w:tcPr>
            <w:tcW w:w="562" w:type="dxa"/>
            <w:tcBorders>
              <w:right w:val="nil"/>
            </w:tcBorders>
            <w:shd w:val="clear" w:color="auto" w:fill="FFFFFF" w:themeFill="background1"/>
            <w:noWrap/>
            <w:hideMark/>
          </w:tcPr>
          <w:p w14:paraId="067A6652"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20B40DBD"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367FDD1C" w14:textId="77777777" w:rsidR="000C2B4F" w:rsidRPr="007616FD" w:rsidRDefault="000C2B4F" w:rsidP="000C2B4F">
            <w:pPr>
              <w:spacing w:after="0" w:line="240" w:lineRule="auto"/>
              <w:jc w:val="right"/>
              <w:rPr>
                <w:color w:val="000000"/>
              </w:rPr>
            </w:pPr>
            <w:r w:rsidRPr="007616FD">
              <w:t>25208</w:t>
            </w:r>
          </w:p>
        </w:tc>
        <w:tc>
          <w:tcPr>
            <w:tcW w:w="425" w:type="dxa"/>
            <w:tcBorders>
              <w:left w:val="nil"/>
              <w:right w:val="nil"/>
            </w:tcBorders>
            <w:shd w:val="clear" w:color="auto" w:fill="FFFFFF" w:themeFill="background1"/>
            <w:noWrap/>
            <w:hideMark/>
          </w:tcPr>
          <w:p w14:paraId="62523FA8"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0860EAA0" w14:textId="77777777" w:rsidR="000C2B4F" w:rsidRPr="007616FD" w:rsidRDefault="000C2B4F" w:rsidP="000C2B4F">
            <w:pPr>
              <w:spacing w:after="0" w:line="240" w:lineRule="auto"/>
              <w:jc w:val="right"/>
              <w:rPr>
                <w:color w:val="000000"/>
              </w:rPr>
            </w:pPr>
            <w:r w:rsidRPr="007616FD">
              <w:t>2020</w:t>
            </w:r>
          </w:p>
        </w:tc>
        <w:tc>
          <w:tcPr>
            <w:tcW w:w="2693" w:type="dxa"/>
            <w:shd w:val="clear" w:color="auto" w:fill="FFFFFF" w:themeFill="background1"/>
            <w:noWrap/>
            <w:hideMark/>
          </w:tcPr>
          <w:p w14:paraId="0915A065" w14:textId="77777777" w:rsidR="000C2B4F" w:rsidRPr="007616FD" w:rsidRDefault="000C2B4F" w:rsidP="000C2B4F">
            <w:pPr>
              <w:spacing w:after="0" w:line="240" w:lineRule="auto"/>
              <w:jc w:val="center"/>
              <w:rPr>
                <w:color w:val="000000"/>
              </w:rPr>
            </w:pPr>
            <w:r w:rsidRPr="007616FD">
              <w:t>56 INS</w:t>
            </w:r>
          </w:p>
        </w:tc>
        <w:tc>
          <w:tcPr>
            <w:tcW w:w="3731" w:type="dxa"/>
            <w:shd w:val="clear" w:color="auto" w:fill="FFFFFF" w:themeFill="background1"/>
            <w:noWrap/>
            <w:hideMark/>
          </w:tcPr>
          <w:p w14:paraId="1DB6F2DF"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6FEFEAC0" w14:textId="77777777" w:rsidTr="00535C79">
        <w:trPr>
          <w:trHeight w:val="300"/>
        </w:trPr>
        <w:tc>
          <w:tcPr>
            <w:tcW w:w="562" w:type="dxa"/>
            <w:tcBorders>
              <w:right w:val="nil"/>
            </w:tcBorders>
            <w:shd w:val="clear" w:color="auto" w:fill="FFFFFF" w:themeFill="background1"/>
            <w:noWrap/>
            <w:hideMark/>
          </w:tcPr>
          <w:p w14:paraId="4B346072"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3364D985"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3EF99091" w14:textId="77777777" w:rsidR="000C2B4F" w:rsidRPr="007616FD" w:rsidRDefault="000C2B4F" w:rsidP="000C2B4F">
            <w:pPr>
              <w:spacing w:after="0" w:line="240" w:lineRule="auto"/>
              <w:jc w:val="right"/>
              <w:rPr>
                <w:color w:val="000000"/>
              </w:rPr>
            </w:pPr>
            <w:r w:rsidRPr="007616FD">
              <w:t>20563</w:t>
            </w:r>
          </w:p>
        </w:tc>
        <w:tc>
          <w:tcPr>
            <w:tcW w:w="425" w:type="dxa"/>
            <w:tcBorders>
              <w:left w:val="nil"/>
              <w:right w:val="nil"/>
            </w:tcBorders>
            <w:shd w:val="clear" w:color="auto" w:fill="FFFFFF" w:themeFill="background1"/>
            <w:noWrap/>
            <w:hideMark/>
          </w:tcPr>
          <w:p w14:paraId="072BEEEF"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3B79FBA6" w14:textId="77777777" w:rsidR="000C2B4F" w:rsidRPr="007616FD" w:rsidRDefault="000C2B4F" w:rsidP="000C2B4F">
            <w:pPr>
              <w:spacing w:after="0" w:line="240" w:lineRule="auto"/>
              <w:jc w:val="right"/>
              <w:rPr>
                <w:color w:val="000000"/>
              </w:rPr>
            </w:pPr>
            <w:r w:rsidRPr="007616FD">
              <w:t>2021</w:t>
            </w:r>
          </w:p>
        </w:tc>
        <w:tc>
          <w:tcPr>
            <w:tcW w:w="2693" w:type="dxa"/>
            <w:shd w:val="clear" w:color="auto" w:fill="FFFFFF" w:themeFill="background1"/>
            <w:noWrap/>
            <w:hideMark/>
          </w:tcPr>
          <w:p w14:paraId="51B7EB51" w14:textId="77777777" w:rsidR="000C2B4F" w:rsidRPr="007616FD" w:rsidRDefault="000C2B4F" w:rsidP="000C2B4F">
            <w:pPr>
              <w:spacing w:after="0" w:line="240" w:lineRule="auto"/>
              <w:jc w:val="center"/>
              <w:rPr>
                <w:color w:val="000000"/>
              </w:rPr>
            </w:pPr>
            <w:r w:rsidRPr="007616FD">
              <w:t>56 INS</w:t>
            </w:r>
          </w:p>
        </w:tc>
        <w:tc>
          <w:tcPr>
            <w:tcW w:w="3731" w:type="dxa"/>
            <w:shd w:val="clear" w:color="auto" w:fill="FFFFFF" w:themeFill="background1"/>
            <w:noWrap/>
            <w:hideMark/>
          </w:tcPr>
          <w:p w14:paraId="17CB5E5E"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403DDF58" w14:textId="77777777" w:rsidTr="00535C79">
        <w:trPr>
          <w:trHeight w:val="300"/>
        </w:trPr>
        <w:tc>
          <w:tcPr>
            <w:tcW w:w="562" w:type="dxa"/>
            <w:tcBorders>
              <w:right w:val="nil"/>
            </w:tcBorders>
            <w:shd w:val="clear" w:color="auto" w:fill="FFFFFF" w:themeFill="background1"/>
            <w:noWrap/>
            <w:hideMark/>
          </w:tcPr>
          <w:p w14:paraId="620DC734"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459FEEAE"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23946C6B" w14:textId="77777777" w:rsidR="000C2B4F" w:rsidRPr="007616FD" w:rsidRDefault="000C2B4F" w:rsidP="000C2B4F">
            <w:pPr>
              <w:spacing w:after="0" w:line="240" w:lineRule="auto"/>
              <w:jc w:val="right"/>
              <w:rPr>
                <w:color w:val="000000"/>
              </w:rPr>
            </w:pPr>
            <w:r w:rsidRPr="007616FD">
              <w:t>17990</w:t>
            </w:r>
          </w:p>
        </w:tc>
        <w:tc>
          <w:tcPr>
            <w:tcW w:w="425" w:type="dxa"/>
            <w:tcBorders>
              <w:left w:val="nil"/>
              <w:right w:val="nil"/>
            </w:tcBorders>
            <w:shd w:val="clear" w:color="auto" w:fill="FFFFFF" w:themeFill="background1"/>
            <w:noWrap/>
            <w:hideMark/>
          </w:tcPr>
          <w:p w14:paraId="10100B3B"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528B9F6A" w14:textId="77777777" w:rsidR="000C2B4F" w:rsidRPr="007616FD" w:rsidRDefault="000C2B4F" w:rsidP="000C2B4F">
            <w:pPr>
              <w:spacing w:after="0" w:line="240" w:lineRule="auto"/>
              <w:jc w:val="right"/>
              <w:rPr>
                <w:color w:val="000000"/>
              </w:rPr>
            </w:pPr>
            <w:r w:rsidRPr="007616FD">
              <w:t>2020</w:t>
            </w:r>
          </w:p>
        </w:tc>
        <w:tc>
          <w:tcPr>
            <w:tcW w:w="2693" w:type="dxa"/>
            <w:shd w:val="clear" w:color="auto" w:fill="FFFFFF" w:themeFill="background1"/>
            <w:noWrap/>
            <w:hideMark/>
          </w:tcPr>
          <w:p w14:paraId="516F7C33" w14:textId="77777777" w:rsidR="000C2B4F" w:rsidRPr="007616FD" w:rsidRDefault="000C2B4F" w:rsidP="000C2B4F">
            <w:pPr>
              <w:spacing w:after="0" w:line="240" w:lineRule="auto"/>
              <w:jc w:val="center"/>
              <w:rPr>
                <w:color w:val="000000"/>
              </w:rPr>
            </w:pPr>
            <w:r w:rsidRPr="007616FD">
              <w:t>56 INS</w:t>
            </w:r>
          </w:p>
        </w:tc>
        <w:tc>
          <w:tcPr>
            <w:tcW w:w="3731" w:type="dxa"/>
            <w:shd w:val="clear" w:color="auto" w:fill="FFFFFF" w:themeFill="background1"/>
            <w:noWrap/>
            <w:hideMark/>
          </w:tcPr>
          <w:p w14:paraId="3CFC9070"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66AB6715" w14:textId="77777777" w:rsidTr="00535C79">
        <w:trPr>
          <w:trHeight w:val="300"/>
        </w:trPr>
        <w:tc>
          <w:tcPr>
            <w:tcW w:w="562" w:type="dxa"/>
            <w:tcBorders>
              <w:right w:val="nil"/>
            </w:tcBorders>
            <w:shd w:val="clear" w:color="auto" w:fill="FFFFFF" w:themeFill="background1"/>
            <w:noWrap/>
            <w:hideMark/>
          </w:tcPr>
          <w:p w14:paraId="20AE17D3"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51D4BFDC"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69D13C54" w14:textId="77777777" w:rsidR="000C2B4F" w:rsidRPr="007616FD" w:rsidRDefault="000C2B4F" w:rsidP="000C2B4F">
            <w:pPr>
              <w:spacing w:after="0" w:line="240" w:lineRule="auto"/>
              <w:jc w:val="right"/>
              <w:rPr>
                <w:color w:val="000000"/>
              </w:rPr>
            </w:pPr>
            <w:r w:rsidRPr="007616FD">
              <w:t>13073</w:t>
            </w:r>
          </w:p>
        </w:tc>
        <w:tc>
          <w:tcPr>
            <w:tcW w:w="425" w:type="dxa"/>
            <w:tcBorders>
              <w:left w:val="nil"/>
              <w:right w:val="nil"/>
            </w:tcBorders>
            <w:shd w:val="clear" w:color="auto" w:fill="FFFFFF" w:themeFill="background1"/>
            <w:noWrap/>
            <w:hideMark/>
          </w:tcPr>
          <w:p w14:paraId="1B044174"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0D4FB7F1" w14:textId="77777777" w:rsidR="000C2B4F" w:rsidRPr="007616FD" w:rsidRDefault="000C2B4F" w:rsidP="000C2B4F">
            <w:pPr>
              <w:spacing w:after="0" w:line="240" w:lineRule="auto"/>
              <w:jc w:val="right"/>
              <w:rPr>
                <w:color w:val="000000"/>
              </w:rPr>
            </w:pPr>
            <w:r w:rsidRPr="007616FD">
              <w:t>2018</w:t>
            </w:r>
          </w:p>
        </w:tc>
        <w:tc>
          <w:tcPr>
            <w:tcW w:w="2693" w:type="dxa"/>
            <w:shd w:val="clear" w:color="auto" w:fill="FFFFFF" w:themeFill="background1"/>
            <w:noWrap/>
            <w:hideMark/>
          </w:tcPr>
          <w:p w14:paraId="46503FE3" w14:textId="77777777" w:rsidR="000C2B4F" w:rsidRPr="007616FD" w:rsidRDefault="000C2B4F" w:rsidP="000C2B4F">
            <w:pPr>
              <w:spacing w:after="0" w:line="240" w:lineRule="auto"/>
              <w:jc w:val="center"/>
              <w:rPr>
                <w:color w:val="000000"/>
              </w:rPr>
            </w:pPr>
            <w:r w:rsidRPr="007616FD">
              <w:t>3 INS</w:t>
            </w:r>
          </w:p>
        </w:tc>
        <w:tc>
          <w:tcPr>
            <w:tcW w:w="3731" w:type="dxa"/>
            <w:shd w:val="clear" w:color="auto" w:fill="FFFFFF" w:themeFill="background1"/>
            <w:noWrap/>
            <w:hideMark/>
          </w:tcPr>
          <w:p w14:paraId="0FAFCF2B"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1EF39F7F" w14:textId="77777777" w:rsidTr="00535C79">
        <w:trPr>
          <w:trHeight w:val="300"/>
        </w:trPr>
        <w:tc>
          <w:tcPr>
            <w:tcW w:w="562" w:type="dxa"/>
            <w:tcBorders>
              <w:right w:val="nil"/>
            </w:tcBorders>
            <w:shd w:val="clear" w:color="auto" w:fill="FFFFFF" w:themeFill="background1"/>
            <w:noWrap/>
            <w:hideMark/>
          </w:tcPr>
          <w:p w14:paraId="589E6EE3"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5110E7A2"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109324A5" w14:textId="77777777" w:rsidR="000C2B4F" w:rsidRPr="007616FD" w:rsidRDefault="000C2B4F" w:rsidP="000C2B4F">
            <w:pPr>
              <w:spacing w:after="0" w:line="240" w:lineRule="auto"/>
              <w:jc w:val="right"/>
              <w:rPr>
                <w:color w:val="000000"/>
              </w:rPr>
            </w:pPr>
            <w:r w:rsidRPr="007616FD">
              <w:t>10716</w:t>
            </w:r>
          </w:p>
        </w:tc>
        <w:tc>
          <w:tcPr>
            <w:tcW w:w="425" w:type="dxa"/>
            <w:tcBorders>
              <w:left w:val="nil"/>
              <w:right w:val="nil"/>
            </w:tcBorders>
            <w:shd w:val="clear" w:color="auto" w:fill="FFFFFF" w:themeFill="background1"/>
            <w:noWrap/>
            <w:hideMark/>
          </w:tcPr>
          <w:p w14:paraId="77F18BE7"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08912571" w14:textId="77777777" w:rsidR="000C2B4F" w:rsidRPr="007616FD" w:rsidRDefault="000C2B4F" w:rsidP="000C2B4F">
            <w:pPr>
              <w:spacing w:after="0" w:line="240" w:lineRule="auto"/>
              <w:jc w:val="right"/>
              <w:rPr>
                <w:color w:val="000000"/>
              </w:rPr>
            </w:pPr>
            <w:r w:rsidRPr="007616FD">
              <w:t>2022</w:t>
            </w:r>
          </w:p>
        </w:tc>
        <w:tc>
          <w:tcPr>
            <w:tcW w:w="2693" w:type="dxa"/>
            <w:shd w:val="clear" w:color="auto" w:fill="FFFFFF" w:themeFill="background1"/>
            <w:noWrap/>
            <w:hideMark/>
          </w:tcPr>
          <w:p w14:paraId="435611BA" w14:textId="77777777" w:rsidR="000C2B4F" w:rsidRPr="007616FD" w:rsidRDefault="000C2B4F" w:rsidP="000C2B4F">
            <w:pPr>
              <w:spacing w:after="0" w:line="240" w:lineRule="auto"/>
              <w:jc w:val="center"/>
              <w:rPr>
                <w:color w:val="000000"/>
              </w:rPr>
            </w:pPr>
            <w:r w:rsidRPr="007616FD">
              <w:t>44 INS</w:t>
            </w:r>
          </w:p>
        </w:tc>
        <w:tc>
          <w:tcPr>
            <w:tcW w:w="3731" w:type="dxa"/>
            <w:shd w:val="clear" w:color="auto" w:fill="FFFFFF" w:themeFill="background1"/>
            <w:noWrap/>
            <w:hideMark/>
          </w:tcPr>
          <w:p w14:paraId="57F2F6D1"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155537DD" w14:textId="77777777" w:rsidTr="00535C79">
        <w:trPr>
          <w:trHeight w:val="300"/>
        </w:trPr>
        <w:tc>
          <w:tcPr>
            <w:tcW w:w="562" w:type="dxa"/>
            <w:tcBorders>
              <w:right w:val="nil"/>
            </w:tcBorders>
            <w:shd w:val="clear" w:color="auto" w:fill="FFFFFF" w:themeFill="background1"/>
            <w:noWrap/>
            <w:hideMark/>
          </w:tcPr>
          <w:p w14:paraId="033A9060"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78C1600E"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2D8EE73C" w14:textId="77777777" w:rsidR="000C2B4F" w:rsidRPr="007616FD" w:rsidRDefault="000C2B4F" w:rsidP="000C2B4F">
            <w:pPr>
              <w:spacing w:after="0" w:line="240" w:lineRule="auto"/>
              <w:jc w:val="right"/>
              <w:rPr>
                <w:color w:val="000000"/>
              </w:rPr>
            </w:pPr>
            <w:r w:rsidRPr="007616FD">
              <w:t>6430</w:t>
            </w:r>
          </w:p>
        </w:tc>
        <w:tc>
          <w:tcPr>
            <w:tcW w:w="425" w:type="dxa"/>
            <w:tcBorders>
              <w:left w:val="nil"/>
              <w:right w:val="nil"/>
            </w:tcBorders>
            <w:shd w:val="clear" w:color="auto" w:fill="FFFFFF" w:themeFill="background1"/>
            <w:noWrap/>
            <w:hideMark/>
          </w:tcPr>
          <w:p w14:paraId="5E49B3CC"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4C83927E" w14:textId="77777777" w:rsidR="000C2B4F" w:rsidRPr="007616FD" w:rsidRDefault="000C2B4F" w:rsidP="000C2B4F">
            <w:pPr>
              <w:spacing w:after="0" w:line="240" w:lineRule="auto"/>
              <w:jc w:val="right"/>
              <w:rPr>
                <w:color w:val="000000"/>
              </w:rPr>
            </w:pPr>
            <w:r w:rsidRPr="007616FD">
              <w:t>2021</w:t>
            </w:r>
          </w:p>
        </w:tc>
        <w:tc>
          <w:tcPr>
            <w:tcW w:w="2693" w:type="dxa"/>
            <w:shd w:val="clear" w:color="auto" w:fill="FFFFFF" w:themeFill="background1"/>
            <w:noWrap/>
            <w:hideMark/>
          </w:tcPr>
          <w:p w14:paraId="6E97CF80" w14:textId="77777777" w:rsidR="000C2B4F" w:rsidRPr="007616FD" w:rsidRDefault="000C2B4F" w:rsidP="000C2B4F">
            <w:pPr>
              <w:spacing w:after="0" w:line="240" w:lineRule="auto"/>
              <w:jc w:val="center"/>
              <w:rPr>
                <w:color w:val="000000"/>
              </w:rPr>
            </w:pPr>
            <w:r w:rsidRPr="007616FD">
              <w:t>3 INS</w:t>
            </w:r>
          </w:p>
        </w:tc>
        <w:tc>
          <w:tcPr>
            <w:tcW w:w="3731" w:type="dxa"/>
            <w:shd w:val="clear" w:color="auto" w:fill="FFFFFF" w:themeFill="background1"/>
            <w:noWrap/>
            <w:hideMark/>
          </w:tcPr>
          <w:p w14:paraId="510058A3"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3DA77E55" w14:textId="77777777" w:rsidTr="00535C79">
        <w:trPr>
          <w:trHeight w:val="300"/>
        </w:trPr>
        <w:tc>
          <w:tcPr>
            <w:tcW w:w="562" w:type="dxa"/>
            <w:tcBorders>
              <w:right w:val="nil"/>
            </w:tcBorders>
            <w:shd w:val="clear" w:color="auto" w:fill="FFFFFF" w:themeFill="background1"/>
            <w:noWrap/>
            <w:hideMark/>
          </w:tcPr>
          <w:p w14:paraId="014CDA2D"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7C5AAF5C"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3E065369" w14:textId="77777777" w:rsidR="000C2B4F" w:rsidRPr="007616FD" w:rsidRDefault="000C2B4F" w:rsidP="000C2B4F">
            <w:pPr>
              <w:spacing w:after="0" w:line="240" w:lineRule="auto"/>
              <w:jc w:val="right"/>
              <w:rPr>
                <w:color w:val="000000"/>
              </w:rPr>
            </w:pPr>
            <w:r w:rsidRPr="007616FD">
              <w:t>17069</w:t>
            </w:r>
          </w:p>
        </w:tc>
        <w:tc>
          <w:tcPr>
            <w:tcW w:w="425" w:type="dxa"/>
            <w:tcBorders>
              <w:left w:val="nil"/>
              <w:right w:val="nil"/>
            </w:tcBorders>
            <w:shd w:val="clear" w:color="auto" w:fill="FFFFFF" w:themeFill="background1"/>
            <w:noWrap/>
            <w:hideMark/>
          </w:tcPr>
          <w:p w14:paraId="13BAB33F"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7C7B3207" w14:textId="77777777" w:rsidR="000C2B4F" w:rsidRPr="007616FD" w:rsidRDefault="000C2B4F" w:rsidP="000C2B4F">
            <w:pPr>
              <w:spacing w:after="0" w:line="240" w:lineRule="auto"/>
              <w:jc w:val="right"/>
              <w:rPr>
                <w:color w:val="000000"/>
              </w:rPr>
            </w:pPr>
            <w:r w:rsidRPr="007616FD">
              <w:t>2020</w:t>
            </w:r>
          </w:p>
        </w:tc>
        <w:tc>
          <w:tcPr>
            <w:tcW w:w="2693" w:type="dxa"/>
            <w:shd w:val="clear" w:color="auto" w:fill="FFFFFF" w:themeFill="background1"/>
            <w:noWrap/>
            <w:hideMark/>
          </w:tcPr>
          <w:p w14:paraId="1D3B34F3" w14:textId="77777777" w:rsidR="000C2B4F" w:rsidRPr="007616FD" w:rsidRDefault="000C2B4F" w:rsidP="000C2B4F">
            <w:pPr>
              <w:spacing w:after="0" w:line="240" w:lineRule="auto"/>
              <w:jc w:val="center"/>
              <w:rPr>
                <w:color w:val="000000"/>
              </w:rPr>
            </w:pPr>
            <w:r w:rsidRPr="007616FD">
              <w:t>58 INS</w:t>
            </w:r>
          </w:p>
        </w:tc>
        <w:tc>
          <w:tcPr>
            <w:tcW w:w="3731" w:type="dxa"/>
            <w:shd w:val="clear" w:color="auto" w:fill="FFFFFF" w:themeFill="background1"/>
            <w:noWrap/>
            <w:hideMark/>
          </w:tcPr>
          <w:p w14:paraId="036B123E"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10578095" w14:textId="77777777" w:rsidTr="00535C79">
        <w:trPr>
          <w:trHeight w:val="300"/>
        </w:trPr>
        <w:tc>
          <w:tcPr>
            <w:tcW w:w="562" w:type="dxa"/>
            <w:tcBorders>
              <w:right w:val="nil"/>
            </w:tcBorders>
            <w:shd w:val="clear" w:color="auto" w:fill="FFFFFF" w:themeFill="background1"/>
            <w:noWrap/>
            <w:hideMark/>
          </w:tcPr>
          <w:p w14:paraId="5DA66A5A"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544AF8FA"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5B3E7971" w14:textId="77777777" w:rsidR="000C2B4F" w:rsidRPr="007616FD" w:rsidRDefault="000C2B4F" w:rsidP="000C2B4F">
            <w:pPr>
              <w:spacing w:after="0" w:line="240" w:lineRule="auto"/>
              <w:jc w:val="right"/>
              <w:rPr>
                <w:color w:val="000000"/>
              </w:rPr>
            </w:pPr>
            <w:r w:rsidRPr="007616FD">
              <w:t>3326</w:t>
            </w:r>
          </w:p>
        </w:tc>
        <w:tc>
          <w:tcPr>
            <w:tcW w:w="425" w:type="dxa"/>
            <w:tcBorders>
              <w:left w:val="nil"/>
              <w:right w:val="nil"/>
            </w:tcBorders>
            <w:shd w:val="clear" w:color="auto" w:fill="FFFFFF" w:themeFill="background1"/>
            <w:noWrap/>
            <w:hideMark/>
          </w:tcPr>
          <w:p w14:paraId="06C5D01A"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6DCD2612" w14:textId="77777777" w:rsidR="000C2B4F" w:rsidRPr="007616FD" w:rsidRDefault="000C2B4F" w:rsidP="000C2B4F">
            <w:pPr>
              <w:spacing w:after="0" w:line="240" w:lineRule="auto"/>
              <w:jc w:val="right"/>
              <w:rPr>
                <w:color w:val="000000"/>
              </w:rPr>
            </w:pPr>
            <w:r w:rsidRPr="007616FD">
              <w:t>2019</w:t>
            </w:r>
          </w:p>
        </w:tc>
        <w:tc>
          <w:tcPr>
            <w:tcW w:w="2693" w:type="dxa"/>
            <w:shd w:val="clear" w:color="auto" w:fill="FFFFFF" w:themeFill="background1"/>
            <w:noWrap/>
            <w:hideMark/>
          </w:tcPr>
          <w:p w14:paraId="723A7C51" w14:textId="77777777" w:rsidR="000C2B4F" w:rsidRPr="007616FD" w:rsidRDefault="000C2B4F" w:rsidP="000C2B4F">
            <w:pPr>
              <w:spacing w:after="0" w:line="240" w:lineRule="auto"/>
              <w:jc w:val="center"/>
              <w:rPr>
                <w:color w:val="000000"/>
              </w:rPr>
            </w:pPr>
            <w:r w:rsidRPr="007616FD">
              <w:t>58 INS</w:t>
            </w:r>
          </w:p>
        </w:tc>
        <w:tc>
          <w:tcPr>
            <w:tcW w:w="3731" w:type="dxa"/>
            <w:shd w:val="clear" w:color="auto" w:fill="FFFFFF" w:themeFill="background1"/>
            <w:noWrap/>
            <w:hideMark/>
          </w:tcPr>
          <w:p w14:paraId="48C03253"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112DD534" w14:textId="77777777" w:rsidTr="00535C79">
        <w:trPr>
          <w:trHeight w:val="300"/>
        </w:trPr>
        <w:tc>
          <w:tcPr>
            <w:tcW w:w="562" w:type="dxa"/>
            <w:tcBorders>
              <w:right w:val="nil"/>
            </w:tcBorders>
            <w:shd w:val="clear" w:color="auto" w:fill="FFFFFF" w:themeFill="background1"/>
            <w:noWrap/>
            <w:hideMark/>
          </w:tcPr>
          <w:p w14:paraId="07EC9339"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19D8A2F0"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26EF91A1" w14:textId="77777777" w:rsidR="000C2B4F" w:rsidRPr="007616FD" w:rsidRDefault="000C2B4F" w:rsidP="000C2B4F">
            <w:pPr>
              <w:spacing w:after="0" w:line="240" w:lineRule="auto"/>
              <w:jc w:val="right"/>
              <w:rPr>
                <w:color w:val="000000"/>
              </w:rPr>
            </w:pPr>
            <w:r w:rsidRPr="007616FD">
              <w:t>13051</w:t>
            </w:r>
          </w:p>
        </w:tc>
        <w:tc>
          <w:tcPr>
            <w:tcW w:w="425" w:type="dxa"/>
            <w:tcBorders>
              <w:left w:val="nil"/>
              <w:right w:val="nil"/>
            </w:tcBorders>
            <w:shd w:val="clear" w:color="auto" w:fill="FFFFFF" w:themeFill="background1"/>
            <w:noWrap/>
            <w:hideMark/>
          </w:tcPr>
          <w:p w14:paraId="4FB2890E"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0F40C770" w14:textId="77777777" w:rsidR="000C2B4F" w:rsidRPr="007616FD" w:rsidRDefault="000C2B4F" w:rsidP="000C2B4F">
            <w:pPr>
              <w:spacing w:after="0" w:line="240" w:lineRule="auto"/>
              <w:jc w:val="right"/>
              <w:rPr>
                <w:color w:val="000000"/>
              </w:rPr>
            </w:pPr>
            <w:r w:rsidRPr="007616FD">
              <w:t>2022</w:t>
            </w:r>
          </w:p>
        </w:tc>
        <w:tc>
          <w:tcPr>
            <w:tcW w:w="2693" w:type="dxa"/>
            <w:shd w:val="clear" w:color="auto" w:fill="FFFFFF" w:themeFill="background1"/>
            <w:noWrap/>
            <w:hideMark/>
          </w:tcPr>
          <w:p w14:paraId="432FD600" w14:textId="77777777" w:rsidR="000C2B4F" w:rsidRPr="007616FD" w:rsidRDefault="000C2B4F" w:rsidP="000C2B4F">
            <w:pPr>
              <w:spacing w:after="0" w:line="240" w:lineRule="auto"/>
              <w:jc w:val="center"/>
              <w:rPr>
                <w:color w:val="000000"/>
              </w:rPr>
            </w:pPr>
            <w:r w:rsidRPr="007616FD">
              <w:t>53 INS</w:t>
            </w:r>
          </w:p>
        </w:tc>
        <w:tc>
          <w:tcPr>
            <w:tcW w:w="3731" w:type="dxa"/>
            <w:shd w:val="clear" w:color="auto" w:fill="FFFFFF" w:themeFill="background1"/>
            <w:noWrap/>
            <w:hideMark/>
          </w:tcPr>
          <w:p w14:paraId="1D318E53"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5DF29026" w14:textId="77777777" w:rsidTr="00535C79">
        <w:trPr>
          <w:trHeight w:val="300"/>
        </w:trPr>
        <w:tc>
          <w:tcPr>
            <w:tcW w:w="562" w:type="dxa"/>
            <w:tcBorders>
              <w:right w:val="nil"/>
            </w:tcBorders>
            <w:shd w:val="clear" w:color="auto" w:fill="FFFFFF" w:themeFill="background1"/>
            <w:noWrap/>
            <w:hideMark/>
          </w:tcPr>
          <w:p w14:paraId="2658F792"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3E1E610C"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2E7DEE5D" w14:textId="77777777" w:rsidR="000C2B4F" w:rsidRPr="007616FD" w:rsidRDefault="000C2B4F" w:rsidP="000C2B4F">
            <w:pPr>
              <w:spacing w:after="0" w:line="240" w:lineRule="auto"/>
              <w:jc w:val="right"/>
              <w:rPr>
                <w:color w:val="000000"/>
              </w:rPr>
            </w:pPr>
            <w:r w:rsidRPr="007616FD">
              <w:t>6974</w:t>
            </w:r>
          </w:p>
        </w:tc>
        <w:tc>
          <w:tcPr>
            <w:tcW w:w="425" w:type="dxa"/>
            <w:tcBorders>
              <w:left w:val="nil"/>
              <w:right w:val="nil"/>
            </w:tcBorders>
            <w:shd w:val="clear" w:color="auto" w:fill="FFFFFF" w:themeFill="background1"/>
            <w:noWrap/>
            <w:hideMark/>
          </w:tcPr>
          <w:p w14:paraId="302E39EE"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7871389F" w14:textId="77777777" w:rsidR="000C2B4F" w:rsidRPr="007616FD" w:rsidRDefault="000C2B4F" w:rsidP="000C2B4F">
            <w:pPr>
              <w:spacing w:after="0" w:line="240" w:lineRule="auto"/>
              <w:jc w:val="right"/>
              <w:rPr>
                <w:color w:val="000000"/>
              </w:rPr>
            </w:pPr>
            <w:r w:rsidRPr="007616FD">
              <w:t>2019</w:t>
            </w:r>
          </w:p>
        </w:tc>
        <w:tc>
          <w:tcPr>
            <w:tcW w:w="2693" w:type="dxa"/>
            <w:shd w:val="clear" w:color="auto" w:fill="FFFFFF" w:themeFill="background1"/>
            <w:noWrap/>
            <w:hideMark/>
          </w:tcPr>
          <w:p w14:paraId="2A9631CF" w14:textId="77777777" w:rsidR="000C2B4F" w:rsidRPr="007616FD" w:rsidRDefault="000C2B4F" w:rsidP="000C2B4F">
            <w:pPr>
              <w:spacing w:after="0" w:line="240" w:lineRule="auto"/>
              <w:jc w:val="center"/>
              <w:rPr>
                <w:color w:val="000000"/>
              </w:rPr>
            </w:pPr>
            <w:r w:rsidRPr="007616FD">
              <w:t>59 INS</w:t>
            </w:r>
          </w:p>
        </w:tc>
        <w:tc>
          <w:tcPr>
            <w:tcW w:w="3731" w:type="dxa"/>
            <w:shd w:val="clear" w:color="auto" w:fill="FFFFFF" w:themeFill="background1"/>
            <w:noWrap/>
            <w:hideMark/>
          </w:tcPr>
          <w:p w14:paraId="5F01AA63" w14:textId="77777777" w:rsidR="000C2B4F" w:rsidRPr="007616FD" w:rsidRDefault="000C2B4F" w:rsidP="000C2B4F">
            <w:pPr>
              <w:spacing w:after="0" w:line="240" w:lineRule="auto"/>
              <w:rPr>
                <w:color w:val="000000"/>
              </w:rPr>
            </w:pPr>
            <w:r w:rsidRPr="007616FD">
              <w:t>Podle vyhlášky č. 213/2019 Sb.</w:t>
            </w:r>
          </w:p>
        </w:tc>
      </w:tr>
      <w:tr w:rsidR="000C2B4F" w:rsidRPr="007616FD" w14:paraId="27C08A78" w14:textId="77777777" w:rsidTr="00535C79">
        <w:trPr>
          <w:trHeight w:val="300"/>
        </w:trPr>
        <w:tc>
          <w:tcPr>
            <w:tcW w:w="562" w:type="dxa"/>
            <w:tcBorders>
              <w:right w:val="nil"/>
            </w:tcBorders>
            <w:shd w:val="clear" w:color="auto" w:fill="FFFFFF" w:themeFill="background1"/>
            <w:noWrap/>
            <w:hideMark/>
          </w:tcPr>
          <w:p w14:paraId="3D90E922" w14:textId="77777777" w:rsidR="000C2B4F" w:rsidRPr="007616FD" w:rsidRDefault="000C2B4F" w:rsidP="000C2B4F">
            <w:pPr>
              <w:spacing w:after="0" w:line="240" w:lineRule="auto"/>
              <w:jc w:val="right"/>
              <w:rPr>
                <w:color w:val="000000"/>
              </w:rPr>
            </w:pPr>
            <w:r w:rsidRPr="007616FD">
              <w:t>38</w:t>
            </w:r>
          </w:p>
        </w:tc>
        <w:tc>
          <w:tcPr>
            <w:tcW w:w="709" w:type="dxa"/>
            <w:tcBorders>
              <w:left w:val="nil"/>
              <w:right w:val="nil"/>
            </w:tcBorders>
            <w:shd w:val="clear" w:color="auto" w:fill="FFFFFF" w:themeFill="background1"/>
            <w:noWrap/>
            <w:hideMark/>
          </w:tcPr>
          <w:p w14:paraId="7B4C8355" w14:textId="77777777" w:rsidR="000C2B4F" w:rsidRPr="007616FD" w:rsidRDefault="000C2B4F" w:rsidP="000C2B4F">
            <w:pPr>
              <w:spacing w:after="0" w:line="240" w:lineRule="auto"/>
              <w:jc w:val="right"/>
              <w:rPr>
                <w:color w:val="000000"/>
              </w:rPr>
            </w:pPr>
            <w:r w:rsidRPr="007616FD">
              <w:t>INS</w:t>
            </w:r>
          </w:p>
        </w:tc>
        <w:tc>
          <w:tcPr>
            <w:tcW w:w="851" w:type="dxa"/>
            <w:tcBorders>
              <w:left w:val="nil"/>
              <w:right w:val="nil"/>
            </w:tcBorders>
            <w:shd w:val="clear" w:color="auto" w:fill="FFFFFF" w:themeFill="background1"/>
            <w:noWrap/>
            <w:hideMark/>
          </w:tcPr>
          <w:p w14:paraId="415746BF" w14:textId="77777777" w:rsidR="000C2B4F" w:rsidRPr="007616FD" w:rsidRDefault="000C2B4F" w:rsidP="000C2B4F">
            <w:pPr>
              <w:spacing w:after="0" w:line="240" w:lineRule="auto"/>
              <w:jc w:val="right"/>
              <w:rPr>
                <w:color w:val="000000"/>
              </w:rPr>
            </w:pPr>
            <w:r w:rsidRPr="007616FD">
              <w:t>20025</w:t>
            </w:r>
          </w:p>
        </w:tc>
        <w:tc>
          <w:tcPr>
            <w:tcW w:w="425" w:type="dxa"/>
            <w:tcBorders>
              <w:left w:val="nil"/>
              <w:right w:val="nil"/>
            </w:tcBorders>
            <w:shd w:val="clear" w:color="auto" w:fill="FFFFFF" w:themeFill="background1"/>
            <w:noWrap/>
            <w:hideMark/>
          </w:tcPr>
          <w:p w14:paraId="4C41D265" w14:textId="77777777" w:rsidR="000C2B4F" w:rsidRPr="007616FD" w:rsidRDefault="000C2B4F" w:rsidP="000C2B4F">
            <w:pPr>
              <w:spacing w:after="0" w:line="240" w:lineRule="auto"/>
              <w:rPr>
                <w:color w:val="000000"/>
              </w:rPr>
            </w:pPr>
            <w:r w:rsidRPr="007616FD">
              <w:t>/</w:t>
            </w:r>
          </w:p>
        </w:tc>
        <w:tc>
          <w:tcPr>
            <w:tcW w:w="709" w:type="dxa"/>
            <w:tcBorders>
              <w:left w:val="nil"/>
            </w:tcBorders>
            <w:shd w:val="clear" w:color="auto" w:fill="FFFFFF" w:themeFill="background1"/>
            <w:noWrap/>
            <w:hideMark/>
          </w:tcPr>
          <w:p w14:paraId="143151B3" w14:textId="77777777" w:rsidR="000C2B4F" w:rsidRPr="007616FD" w:rsidRDefault="000C2B4F" w:rsidP="000C2B4F">
            <w:pPr>
              <w:spacing w:after="0" w:line="240" w:lineRule="auto"/>
              <w:jc w:val="right"/>
              <w:rPr>
                <w:color w:val="000000"/>
              </w:rPr>
            </w:pPr>
            <w:r w:rsidRPr="007616FD">
              <w:t>2021</w:t>
            </w:r>
          </w:p>
        </w:tc>
        <w:tc>
          <w:tcPr>
            <w:tcW w:w="2693" w:type="dxa"/>
            <w:shd w:val="clear" w:color="auto" w:fill="FFFFFF" w:themeFill="background1"/>
            <w:noWrap/>
            <w:hideMark/>
          </w:tcPr>
          <w:p w14:paraId="4317EDCF" w14:textId="77777777" w:rsidR="000C2B4F" w:rsidRPr="007616FD" w:rsidRDefault="000C2B4F" w:rsidP="000C2B4F">
            <w:pPr>
              <w:spacing w:after="0" w:line="240" w:lineRule="auto"/>
              <w:jc w:val="center"/>
              <w:rPr>
                <w:color w:val="000000"/>
              </w:rPr>
            </w:pPr>
            <w:r w:rsidRPr="007616FD">
              <w:t>59 INS</w:t>
            </w:r>
          </w:p>
        </w:tc>
        <w:tc>
          <w:tcPr>
            <w:tcW w:w="3731" w:type="dxa"/>
            <w:shd w:val="clear" w:color="auto" w:fill="FFFFFF" w:themeFill="background1"/>
            <w:noWrap/>
            <w:hideMark/>
          </w:tcPr>
          <w:p w14:paraId="080AF75E" w14:textId="77777777" w:rsidR="000C2B4F" w:rsidRPr="007616FD" w:rsidRDefault="000C2B4F" w:rsidP="000C2B4F">
            <w:pPr>
              <w:spacing w:after="0" w:line="240" w:lineRule="auto"/>
              <w:rPr>
                <w:color w:val="000000"/>
              </w:rPr>
            </w:pPr>
            <w:r w:rsidRPr="007616FD">
              <w:t>Podle vyhlášky č. 213/2019 Sb.</w:t>
            </w:r>
          </w:p>
        </w:tc>
      </w:tr>
    </w:tbl>
    <w:p w14:paraId="291B79E9" w14:textId="1E209FB6" w:rsidR="000C2B4F" w:rsidRPr="007616FD" w:rsidRDefault="000C2B4F" w:rsidP="000C2B4F">
      <w:pPr>
        <w:tabs>
          <w:tab w:val="left" w:pos="426"/>
        </w:tabs>
        <w:spacing w:after="0" w:line="240" w:lineRule="auto"/>
        <w:jc w:val="both"/>
      </w:pPr>
    </w:p>
    <w:p w14:paraId="0B6CA9AC" w14:textId="62B5DFC8" w:rsidR="00B774BD" w:rsidRPr="007616FD" w:rsidRDefault="00B774BD" w:rsidP="00026EFA">
      <w:pPr>
        <w:tabs>
          <w:tab w:val="left" w:pos="426"/>
        </w:tabs>
        <w:spacing w:after="0" w:line="240" w:lineRule="auto"/>
        <w:jc w:val="both"/>
      </w:pPr>
    </w:p>
    <w:p w14:paraId="23775CC0" w14:textId="2D395947" w:rsidR="00B774BD" w:rsidRPr="007616FD" w:rsidRDefault="00B774BD" w:rsidP="00B774BD">
      <w:pPr>
        <w:tabs>
          <w:tab w:val="left" w:pos="567"/>
        </w:tabs>
        <w:spacing w:after="0" w:line="240" w:lineRule="auto"/>
        <w:rPr>
          <w:b/>
          <w:bCs/>
          <w:u w:val="single"/>
        </w:rPr>
      </w:pPr>
      <w:r w:rsidRPr="007616FD">
        <w:rPr>
          <w:b/>
          <w:bCs/>
          <w:u w:val="single"/>
        </w:rPr>
        <w:t xml:space="preserve">Příloha č. 15 </w:t>
      </w:r>
    </w:p>
    <w:p w14:paraId="7656F39D" w14:textId="56C481DF" w:rsidR="00B774BD" w:rsidRPr="007616FD" w:rsidRDefault="00B774BD" w:rsidP="00026EFA">
      <w:pPr>
        <w:tabs>
          <w:tab w:val="left" w:pos="426"/>
        </w:tabs>
        <w:spacing w:after="0" w:line="240" w:lineRule="auto"/>
        <w:jc w:val="both"/>
      </w:pPr>
    </w:p>
    <w:p w14:paraId="60EAEC7C" w14:textId="77777777" w:rsidR="00022EE4" w:rsidRPr="007616FD" w:rsidRDefault="00022EE4" w:rsidP="00022EE4">
      <w:pPr>
        <w:spacing w:after="0" w:line="240" w:lineRule="auto"/>
        <w:jc w:val="both"/>
      </w:pPr>
      <w:r w:rsidRPr="007616FD">
        <w:t xml:space="preserve">V souvislosti se zrušením soudního oddělení </w:t>
      </w:r>
      <w:r w:rsidRPr="007616FD">
        <w:rPr>
          <w:rFonts w:eastAsia="Times New Roman"/>
        </w:rPr>
        <w:t xml:space="preserve">soudkyně </w:t>
      </w:r>
      <w:r w:rsidRPr="007616FD">
        <w:t xml:space="preserve">JUDr. Jarmily Bejčkové se věci agendy INS přidělené do soudního oddělení 38, v nichž nebylo vydáno konečné rozhodnutí ve věci samé nebo v nichž bylo konečné rozhodnutí ve věci samé zrušeno odvolacím nebo dovolacím soudem a jsou ve stavu „KONKURS“, s účinností od 1. 1. 2024 přidělují k projednání a rozhodnutí do soudních oddělení 3, 26, 27, 30, 31, 32, 33, 40, 44, 45, 47, 52, 53, 54, 56, 58 a 59 v poměru 3:1:1:1:1:1:1:1:1:1:1:1:4:1:1:4:4, přičemž přerozdělení věcí bylo provedeno náhodným výběrem pomocí </w:t>
      </w:r>
      <w:r w:rsidRPr="007616FD">
        <w:rPr>
          <w:rFonts w:eastAsia="Times New Roman"/>
        </w:rPr>
        <w:t xml:space="preserve">generátoru přidělování podle § 42b </w:t>
      </w:r>
      <w:r w:rsidRPr="007616FD">
        <w:t xml:space="preserve">odst. 3 písm. b) </w:t>
      </w:r>
      <w:r w:rsidRPr="007616FD">
        <w:rPr>
          <w:rFonts w:eastAsia="Times New Roman"/>
        </w:rPr>
        <w:t>zák. č. 6/2002 Sb., v platném znění,</w:t>
      </w:r>
      <w:r w:rsidRPr="007616FD">
        <w:t xml:space="preserve"> takto:</w:t>
      </w:r>
    </w:p>
    <w:p w14:paraId="2F7F3A66" w14:textId="77777777" w:rsidR="00022EE4" w:rsidRPr="007616FD" w:rsidRDefault="00022EE4" w:rsidP="00022EE4">
      <w:pPr>
        <w:spacing w:after="0" w:line="240" w:lineRule="auto"/>
        <w:jc w:val="both"/>
      </w:pPr>
    </w:p>
    <w:p w14:paraId="3EF01D5E" w14:textId="77777777" w:rsidR="00022EE4" w:rsidRPr="007616FD" w:rsidRDefault="00022EE4" w:rsidP="00022EE4">
      <w:pPr>
        <w:spacing w:after="0" w:line="240" w:lineRule="auto"/>
        <w:jc w:val="both"/>
      </w:pPr>
    </w:p>
    <w:tbl>
      <w:tblPr>
        <w:tblW w:w="972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80"/>
        <w:gridCol w:w="779"/>
        <w:gridCol w:w="1391"/>
        <w:gridCol w:w="273"/>
        <w:gridCol w:w="620"/>
        <w:gridCol w:w="2753"/>
        <w:gridCol w:w="3525"/>
      </w:tblGrid>
      <w:tr w:rsidR="00022EE4" w:rsidRPr="007616FD" w14:paraId="0D8F76CB" w14:textId="77777777" w:rsidTr="00E1129B">
        <w:trPr>
          <w:trHeight w:val="300"/>
        </w:trPr>
        <w:tc>
          <w:tcPr>
            <w:tcW w:w="3443" w:type="dxa"/>
            <w:gridSpan w:val="5"/>
            <w:tcBorders>
              <w:bottom w:val="single" w:sz="4" w:space="0" w:color="auto"/>
            </w:tcBorders>
            <w:shd w:val="clear" w:color="auto" w:fill="auto"/>
            <w:noWrap/>
            <w:vAlign w:val="bottom"/>
            <w:hideMark/>
          </w:tcPr>
          <w:p w14:paraId="1CA36F79" w14:textId="77777777" w:rsidR="00022EE4" w:rsidRPr="007616FD" w:rsidRDefault="00022EE4" w:rsidP="00E1129B">
            <w:pPr>
              <w:spacing w:after="0"/>
              <w:jc w:val="center"/>
              <w:rPr>
                <w:rFonts w:eastAsia="Times New Roman"/>
                <w:color w:val="000000"/>
              </w:rPr>
            </w:pPr>
            <w:r w:rsidRPr="007616FD">
              <w:rPr>
                <w:rFonts w:eastAsia="Times New Roman"/>
                <w:color w:val="000000"/>
              </w:rPr>
              <w:t>Spisová značka</w:t>
            </w:r>
          </w:p>
        </w:tc>
        <w:tc>
          <w:tcPr>
            <w:tcW w:w="2753" w:type="dxa"/>
            <w:shd w:val="clear" w:color="auto" w:fill="auto"/>
            <w:noWrap/>
            <w:vAlign w:val="bottom"/>
            <w:hideMark/>
          </w:tcPr>
          <w:p w14:paraId="44F84402" w14:textId="77777777" w:rsidR="00022EE4" w:rsidRPr="007616FD" w:rsidRDefault="00022EE4" w:rsidP="00E1129B">
            <w:pPr>
              <w:spacing w:after="0"/>
              <w:rPr>
                <w:rFonts w:eastAsia="Times New Roman"/>
                <w:color w:val="000000"/>
              </w:rPr>
            </w:pPr>
            <w:r w:rsidRPr="007616FD">
              <w:rPr>
                <w:rFonts w:eastAsia="Times New Roman"/>
                <w:color w:val="000000"/>
              </w:rPr>
              <w:t>Vybrané soudní oddělení</w:t>
            </w:r>
          </w:p>
        </w:tc>
        <w:tc>
          <w:tcPr>
            <w:tcW w:w="3525" w:type="dxa"/>
            <w:shd w:val="clear" w:color="auto" w:fill="auto"/>
            <w:noWrap/>
            <w:vAlign w:val="bottom"/>
            <w:hideMark/>
          </w:tcPr>
          <w:p w14:paraId="0355CC68" w14:textId="77777777" w:rsidR="00022EE4" w:rsidRPr="007616FD" w:rsidRDefault="00022EE4" w:rsidP="00E1129B">
            <w:pPr>
              <w:spacing w:after="0"/>
              <w:rPr>
                <w:rFonts w:eastAsia="Times New Roman"/>
                <w:color w:val="000000"/>
              </w:rPr>
            </w:pPr>
            <w:r w:rsidRPr="007616FD">
              <w:rPr>
                <w:rFonts w:eastAsia="Times New Roman"/>
                <w:color w:val="000000"/>
              </w:rPr>
              <w:t>Název algoritmu / Poznámka</w:t>
            </w:r>
          </w:p>
        </w:tc>
      </w:tr>
      <w:tr w:rsidR="00022EE4" w:rsidRPr="007616FD" w14:paraId="53569203"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53CD0863" w14:textId="77777777" w:rsidR="00022EE4" w:rsidRPr="007616FD" w:rsidRDefault="00022EE4" w:rsidP="00E1129B">
            <w:pPr>
              <w:spacing w:after="0"/>
              <w:jc w:val="right"/>
              <w:rPr>
                <w:rFonts w:eastAsia="Times New Roman"/>
                <w:color w:val="000000"/>
              </w:rPr>
            </w:pPr>
            <w:r w:rsidRPr="007616FD">
              <w:t>38</w:t>
            </w:r>
          </w:p>
        </w:tc>
        <w:tc>
          <w:tcPr>
            <w:tcW w:w="779" w:type="dxa"/>
            <w:tcBorders>
              <w:top w:val="single" w:sz="4" w:space="0" w:color="auto"/>
              <w:left w:val="nil"/>
              <w:bottom w:val="single" w:sz="4" w:space="0" w:color="auto"/>
              <w:right w:val="nil"/>
            </w:tcBorders>
            <w:shd w:val="clear" w:color="auto" w:fill="auto"/>
            <w:noWrap/>
            <w:hideMark/>
          </w:tcPr>
          <w:p w14:paraId="7BC7921B" w14:textId="77777777" w:rsidR="00022EE4" w:rsidRPr="007616FD" w:rsidRDefault="00022EE4" w:rsidP="00E1129B">
            <w:pPr>
              <w:spacing w:after="0"/>
              <w:rPr>
                <w:rFonts w:eastAsia="Times New Roman"/>
                <w:color w:val="000000"/>
              </w:rPr>
            </w:pPr>
            <w:r w:rsidRPr="007616FD">
              <w:t>INS</w:t>
            </w:r>
          </w:p>
        </w:tc>
        <w:tc>
          <w:tcPr>
            <w:tcW w:w="1391" w:type="dxa"/>
            <w:tcBorders>
              <w:top w:val="single" w:sz="4" w:space="0" w:color="auto"/>
              <w:left w:val="nil"/>
              <w:bottom w:val="single" w:sz="4" w:space="0" w:color="auto"/>
              <w:right w:val="nil"/>
            </w:tcBorders>
            <w:shd w:val="clear" w:color="auto" w:fill="auto"/>
            <w:noWrap/>
            <w:hideMark/>
          </w:tcPr>
          <w:p w14:paraId="323D1556" w14:textId="77777777" w:rsidR="00022EE4" w:rsidRPr="007616FD" w:rsidRDefault="00022EE4" w:rsidP="00E1129B">
            <w:pPr>
              <w:spacing w:after="0"/>
              <w:jc w:val="right"/>
              <w:rPr>
                <w:rFonts w:eastAsia="Times New Roman"/>
                <w:color w:val="000000"/>
              </w:rPr>
            </w:pPr>
            <w:r w:rsidRPr="007616FD">
              <w:t>11117</w:t>
            </w:r>
          </w:p>
        </w:tc>
        <w:tc>
          <w:tcPr>
            <w:tcW w:w="273" w:type="dxa"/>
            <w:tcBorders>
              <w:top w:val="single" w:sz="4" w:space="0" w:color="auto"/>
              <w:left w:val="nil"/>
              <w:bottom w:val="single" w:sz="4" w:space="0" w:color="auto"/>
              <w:right w:val="nil"/>
            </w:tcBorders>
            <w:shd w:val="clear" w:color="auto" w:fill="auto"/>
            <w:noWrap/>
            <w:hideMark/>
          </w:tcPr>
          <w:p w14:paraId="6C686413" w14:textId="77777777" w:rsidR="00022EE4" w:rsidRPr="007616FD" w:rsidRDefault="00022EE4" w:rsidP="00E1129B">
            <w:pPr>
              <w:spacing w:after="0"/>
              <w:rPr>
                <w:rFonts w:eastAsia="Times New Roman"/>
                <w:color w:val="000000"/>
              </w:rPr>
            </w:pPr>
            <w:r w:rsidRPr="007616FD">
              <w:t>/</w:t>
            </w:r>
          </w:p>
        </w:tc>
        <w:tc>
          <w:tcPr>
            <w:tcW w:w="620" w:type="dxa"/>
            <w:tcBorders>
              <w:top w:val="single" w:sz="4" w:space="0" w:color="auto"/>
              <w:left w:val="nil"/>
              <w:bottom w:val="single" w:sz="4" w:space="0" w:color="auto"/>
              <w:right w:val="single" w:sz="4" w:space="0" w:color="auto"/>
            </w:tcBorders>
            <w:shd w:val="clear" w:color="auto" w:fill="auto"/>
            <w:noWrap/>
            <w:hideMark/>
          </w:tcPr>
          <w:p w14:paraId="7BD412F4" w14:textId="77777777" w:rsidR="00022EE4" w:rsidRPr="007616FD" w:rsidRDefault="00022EE4" w:rsidP="00E1129B">
            <w:pPr>
              <w:spacing w:after="0"/>
              <w:jc w:val="right"/>
              <w:rPr>
                <w:rFonts w:eastAsia="Times New Roman"/>
                <w:color w:val="000000"/>
              </w:rPr>
            </w:pPr>
            <w:r w:rsidRPr="007616FD">
              <w:t>2019</w:t>
            </w:r>
          </w:p>
        </w:tc>
        <w:tc>
          <w:tcPr>
            <w:tcW w:w="2753" w:type="dxa"/>
            <w:shd w:val="clear" w:color="auto" w:fill="auto"/>
            <w:noWrap/>
            <w:hideMark/>
          </w:tcPr>
          <w:p w14:paraId="11E803C5" w14:textId="77777777" w:rsidR="00022EE4" w:rsidRPr="007616FD" w:rsidRDefault="00022EE4" w:rsidP="00E1129B">
            <w:pPr>
              <w:spacing w:after="0"/>
              <w:jc w:val="center"/>
              <w:rPr>
                <w:rFonts w:eastAsia="Times New Roman"/>
                <w:color w:val="000000"/>
              </w:rPr>
            </w:pPr>
            <w:r w:rsidRPr="007616FD">
              <w:t>58 INS</w:t>
            </w:r>
          </w:p>
        </w:tc>
        <w:tc>
          <w:tcPr>
            <w:tcW w:w="3525" w:type="dxa"/>
            <w:shd w:val="clear" w:color="auto" w:fill="auto"/>
            <w:noWrap/>
            <w:hideMark/>
          </w:tcPr>
          <w:p w14:paraId="0CE54A0D" w14:textId="77777777" w:rsidR="00022EE4" w:rsidRPr="007616FD" w:rsidRDefault="00022EE4" w:rsidP="00E1129B">
            <w:pPr>
              <w:spacing w:after="0"/>
              <w:rPr>
                <w:rFonts w:eastAsia="Times New Roman"/>
                <w:color w:val="000000"/>
              </w:rPr>
            </w:pPr>
            <w:r w:rsidRPr="007616FD">
              <w:t>Podle vyhlášky č. 213/2019 Sb.</w:t>
            </w:r>
          </w:p>
        </w:tc>
      </w:tr>
      <w:tr w:rsidR="00022EE4" w:rsidRPr="007616FD" w14:paraId="58A60C04"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3B2C6D42" w14:textId="77777777" w:rsidR="00022EE4" w:rsidRPr="007616FD" w:rsidRDefault="00022EE4" w:rsidP="00E1129B">
            <w:pPr>
              <w:spacing w:after="0"/>
              <w:jc w:val="right"/>
              <w:rPr>
                <w:rFonts w:eastAsia="Times New Roman"/>
                <w:color w:val="000000"/>
              </w:rPr>
            </w:pPr>
            <w:r w:rsidRPr="007616FD">
              <w:t>38</w:t>
            </w:r>
          </w:p>
        </w:tc>
        <w:tc>
          <w:tcPr>
            <w:tcW w:w="779" w:type="dxa"/>
            <w:tcBorders>
              <w:top w:val="single" w:sz="4" w:space="0" w:color="auto"/>
              <w:left w:val="nil"/>
              <w:bottom w:val="single" w:sz="4" w:space="0" w:color="auto"/>
              <w:right w:val="nil"/>
            </w:tcBorders>
            <w:shd w:val="clear" w:color="auto" w:fill="auto"/>
            <w:noWrap/>
            <w:hideMark/>
          </w:tcPr>
          <w:p w14:paraId="32685398" w14:textId="77777777" w:rsidR="00022EE4" w:rsidRPr="007616FD" w:rsidRDefault="00022EE4" w:rsidP="00E1129B">
            <w:pPr>
              <w:spacing w:after="0"/>
              <w:rPr>
                <w:rFonts w:eastAsia="Times New Roman"/>
                <w:color w:val="000000"/>
              </w:rPr>
            </w:pPr>
            <w:r w:rsidRPr="007616FD">
              <w:t>INS</w:t>
            </w:r>
          </w:p>
        </w:tc>
        <w:tc>
          <w:tcPr>
            <w:tcW w:w="1391" w:type="dxa"/>
            <w:tcBorders>
              <w:top w:val="single" w:sz="4" w:space="0" w:color="auto"/>
              <w:left w:val="nil"/>
              <w:bottom w:val="single" w:sz="4" w:space="0" w:color="auto"/>
              <w:right w:val="nil"/>
            </w:tcBorders>
            <w:shd w:val="clear" w:color="auto" w:fill="auto"/>
            <w:noWrap/>
            <w:hideMark/>
          </w:tcPr>
          <w:p w14:paraId="675BC728" w14:textId="77777777" w:rsidR="00022EE4" w:rsidRPr="007616FD" w:rsidRDefault="00022EE4" w:rsidP="00E1129B">
            <w:pPr>
              <w:spacing w:after="0"/>
              <w:jc w:val="right"/>
              <w:rPr>
                <w:rFonts w:eastAsia="Times New Roman"/>
                <w:color w:val="000000"/>
              </w:rPr>
            </w:pPr>
            <w:r w:rsidRPr="007616FD">
              <w:t>9986</w:t>
            </w:r>
          </w:p>
        </w:tc>
        <w:tc>
          <w:tcPr>
            <w:tcW w:w="273" w:type="dxa"/>
            <w:tcBorders>
              <w:top w:val="single" w:sz="4" w:space="0" w:color="auto"/>
              <w:left w:val="nil"/>
              <w:bottom w:val="single" w:sz="4" w:space="0" w:color="auto"/>
              <w:right w:val="nil"/>
            </w:tcBorders>
            <w:shd w:val="clear" w:color="auto" w:fill="auto"/>
            <w:noWrap/>
            <w:hideMark/>
          </w:tcPr>
          <w:p w14:paraId="46F43AAC" w14:textId="77777777" w:rsidR="00022EE4" w:rsidRPr="007616FD" w:rsidRDefault="00022EE4" w:rsidP="00E1129B">
            <w:pPr>
              <w:spacing w:after="0"/>
              <w:rPr>
                <w:rFonts w:eastAsia="Times New Roman"/>
                <w:color w:val="000000"/>
              </w:rPr>
            </w:pPr>
            <w:r w:rsidRPr="007616FD">
              <w:t>/</w:t>
            </w:r>
          </w:p>
        </w:tc>
        <w:tc>
          <w:tcPr>
            <w:tcW w:w="620" w:type="dxa"/>
            <w:tcBorders>
              <w:top w:val="single" w:sz="4" w:space="0" w:color="auto"/>
              <w:left w:val="nil"/>
              <w:bottom w:val="single" w:sz="4" w:space="0" w:color="auto"/>
              <w:right w:val="single" w:sz="4" w:space="0" w:color="auto"/>
            </w:tcBorders>
            <w:shd w:val="clear" w:color="auto" w:fill="auto"/>
            <w:noWrap/>
            <w:hideMark/>
          </w:tcPr>
          <w:p w14:paraId="227BBCF7" w14:textId="77777777" w:rsidR="00022EE4" w:rsidRPr="007616FD" w:rsidRDefault="00022EE4" w:rsidP="00E1129B">
            <w:pPr>
              <w:spacing w:after="0"/>
              <w:jc w:val="right"/>
              <w:rPr>
                <w:rFonts w:eastAsia="Times New Roman"/>
                <w:color w:val="000000"/>
              </w:rPr>
            </w:pPr>
            <w:r w:rsidRPr="007616FD">
              <w:t>2018</w:t>
            </w:r>
          </w:p>
        </w:tc>
        <w:tc>
          <w:tcPr>
            <w:tcW w:w="2753" w:type="dxa"/>
            <w:shd w:val="clear" w:color="auto" w:fill="auto"/>
            <w:noWrap/>
            <w:hideMark/>
          </w:tcPr>
          <w:p w14:paraId="000D1977" w14:textId="77777777" w:rsidR="00022EE4" w:rsidRPr="007616FD" w:rsidRDefault="00022EE4" w:rsidP="00E1129B">
            <w:pPr>
              <w:spacing w:after="0"/>
              <w:jc w:val="center"/>
              <w:rPr>
                <w:rFonts w:eastAsia="Times New Roman"/>
                <w:color w:val="000000"/>
              </w:rPr>
            </w:pPr>
            <w:r w:rsidRPr="007616FD">
              <w:t>47 INS</w:t>
            </w:r>
          </w:p>
        </w:tc>
        <w:tc>
          <w:tcPr>
            <w:tcW w:w="3525" w:type="dxa"/>
            <w:shd w:val="clear" w:color="auto" w:fill="auto"/>
            <w:noWrap/>
            <w:hideMark/>
          </w:tcPr>
          <w:p w14:paraId="11969385" w14:textId="77777777" w:rsidR="00022EE4" w:rsidRPr="007616FD" w:rsidRDefault="00022EE4" w:rsidP="00E1129B">
            <w:pPr>
              <w:spacing w:after="0"/>
              <w:rPr>
                <w:rFonts w:eastAsia="Times New Roman"/>
                <w:color w:val="000000"/>
              </w:rPr>
            </w:pPr>
            <w:r w:rsidRPr="007616FD">
              <w:t>Podle vyhlášky č. 213/2019 Sb.</w:t>
            </w:r>
          </w:p>
        </w:tc>
      </w:tr>
      <w:tr w:rsidR="00022EE4" w:rsidRPr="007616FD" w14:paraId="7A991B80"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7527CD82" w14:textId="77777777" w:rsidR="00022EE4" w:rsidRPr="007616FD" w:rsidRDefault="00022EE4" w:rsidP="00E1129B">
            <w:pPr>
              <w:spacing w:after="0"/>
              <w:jc w:val="center"/>
              <w:rPr>
                <w:rFonts w:eastAsia="Times New Roman"/>
                <w:color w:val="000000"/>
              </w:rPr>
            </w:pPr>
            <w:r w:rsidRPr="007616FD">
              <w:t>38</w:t>
            </w:r>
          </w:p>
        </w:tc>
        <w:tc>
          <w:tcPr>
            <w:tcW w:w="779" w:type="dxa"/>
            <w:tcBorders>
              <w:top w:val="single" w:sz="4" w:space="0" w:color="auto"/>
              <w:left w:val="nil"/>
              <w:bottom w:val="single" w:sz="4" w:space="0" w:color="auto"/>
              <w:right w:val="nil"/>
            </w:tcBorders>
            <w:shd w:val="clear" w:color="auto" w:fill="auto"/>
            <w:noWrap/>
            <w:hideMark/>
          </w:tcPr>
          <w:p w14:paraId="1303FCF9" w14:textId="77777777" w:rsidR="00022EE4" w:rsidRPr="007616FD" w:rsidRDefault="00022EE4" w:rsidP="00E1129B">
            <w:pPr>
              <w:spacing w:after="0"/>
              <w:rPr>
                <w:rFonts w:eastAsia="Times New Roman"/>
                <w:color w:val="000000"/>
              </w:rPr>
            </w:pPr>
            <w:r w:rsidRPr="007616FD">
              <w:t>INS</w:t>
            </w:r>
          </w:p>
        </w:tc>
        <w:tc>
          <w:tcPr>
            <w:tcW w:w="1391" w:type="dxa"/>
            <w:tcBorders>
              <w:top w:val="single" w:sz="4" w:space="0" w:color="auto"/>
              <w:left w:val="nil"/>
              <w:bottom w:val="single" w:sz="4" w:space="0" w:color="auto"/>
              <w:right w:val="nil"/>
            </w:tcBorders>
            <w:shd w:val="clear" w:color="auto" w:fill="auto"/>
            <w:noWrap/>
            <w:hideMark/>
          </w:tcPr>
          <w:p w14:paraId="1B0CA2F8" w14:textId="77777777" w:rsidR="00022EE4" w:rsidRPr="007616FD" w:rsidRDefault="00022EE4" w:rsidP="00E1129B">
            <w:pPr>
              <w:spacing w:after="0"/>
              <w:jc w:val="right"/>
              <w:rPr>
                <w:rFonts w:eastAsia="Times New Roman"/>
                <w:color w:val="000000"/>
              </w:rPr>
            </w:pPr>
            <w:r w:rsidRPr="007616FD">
              <w:t>5794</w:t>
            </w:r>
          </w:p>
        </w:tc>
        <w:tc>
          <w:tcPr>
            <w:tcW w:w="273" w:type="dxa"/>
            <w:tcBorders>
              <w:top w:val="single" w:sz="4" w:space="0" w:color="auto"/>
              <w:left w:val="nil"/>
              <w:bottom w:val="single" w:sz="4" w:space="0" w:color="auto"/>
              <w:right w:val="nil"/>
            </w:tcBorders>
            <w:shd w:val="clear" w:color="auto" w:fill="auto"/>
            <w:noWrap/>
            <w:hideMark/>
          </w:tcPr>
          <w:p w14:paraId="4ED4B4A6" w14:textId="77777777" w:rsidR="00022EE4" w:rsidRPr="007616FD" w:rsidRDefault="00022EE4" w:rsidP="00E1129B">
            <w:pPr>
              <w:spacing w:after="0"/>
              <w:rPr>
                <w:rFonts w:eastAsia="Times New Roman"/>
                <w:color w:val="000000"/>
              </w:rPr>
            </w:pPr>
            <w:r w:rsidRPr="007616FD">
              <w:t>/</w:t>
            </w:r>
          </w:p>
        </w:tc>
        <w:tc>
          <w:tcPr>
            <w:tcW w:w="620" w:type="dxa"/>
            <w:tcBorders>
              <w:top w:val="single" w:sz="4" w:space="0" w:color="auto"/>
              <w:left w:val="nil"/>
              <w:bottom w:val="single" w:sz="4" w:space="0" w:color="auto"/>
              <w:right w:val="single" w:sz="4" w:space="0" w:color="auto"/>
            </w:tcBorders>
            <w:shd w:val="clear" w:color="auto" w:fill="auto"/>
            <w:noWrap/>
            <w:hideMark/>
          </w:tcPr>
          <w:p w14:paraId="512312C1" w14:textId="77777777" w:rsidR="00022EE4" w:rsidRPr="007616FD" w:rsidRDefault="00022EE4" w:rsidP="00E1129B">
            <w:pPr>
              <w:spacing w:after="0"/>
              <w:jc w:val="right"/>
              <w:rPr>
                <w:rFonts w:eastAsia="Times New Roman"/>
                <w:color w:val="000000"/>
              </w:rPr>
            </w:pPr>
            <w:r w:rsidRPr="007616FD">
              <w:t>2018</w:t>
            </w:r>
          </w:p>
        </w:tc>
        <w:tc>
          <w:tcPr>
            <w:tcW w:w="2753" w:type="dxa"/>
            <w:shd w:val="clear" w:color="auto" w:fill="auto"/>
            <w:noWrap/>
            <w:hideMark/>
          </w:tcPr>
          <w:p w14:paraId="499356C5" w14:textId="77777777" w:rsidR="00022EE4" w:rsidRPr="007616FD" w:rsidRDefault="00022EE4" w:rsidP="00E1129B">
            <w:pPr>
              <w:spacing w:after="0"/>
              <w:jc w:val="center"/>
              <w:rPr>
                <w:rFonts w:eastAsia="Times New Roman"/>
                <w:color w:val="000000"/>
              </w:rPr>
            </w:pPr>
            <w:r w:rsidRPr="007616FD">
              <w:t>44 INS</w:t>
            </w:r>
          </w:p>
        </w:tc>
        <w:tc>
          <w:tcPr>
            <w:tcW w:w="3525" w:type="dxa"/>
            <w:shd w:val="clear" w:color="auto" w:fill="auto"/>
            <w:noWrap/>
            <w:hideMark/>
          </w:tcPr>
          <w:p w14:paraId="3474A98B" w14:textId="77777777" w:rsidR="00022EE4" w:rsidRPr="007616FD" w:rsidRDefault="00022EE4" w:rsidP="00E1129B">
            <w:pPr>
              <w:spacing w:after="0"/>
              <w:rPr>
                <w:rFonts w:eastAsia="Times New Roman"/>
                <w:color w:val="000000"/>
              </w:rPr>
            </w:pPr>
            <w:r w:rsidRPr="007616FD">
              <w:t>Podle vyhlášky č. 213/2019 Sb.</w:t>
            </w:r>
          </w:p>
        </w:tc>
      </w:tr>
      <w:tr w:rsidR="00022EE4" w:rsidRPr="007616FD" w14:paraId="2E2915A1"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5EC0EDD1" w14:textId="77777777" w:rsidR="00022EE4" w:rsidRPr="007616FD" w:rsidRDefault="00022EE4" w:rsidP="00E1129B">
            <w:pPr>
              <w:spacing w:after="0"/>
              <w:jc w:val="center"/>
              <w:rPr>
                <w:rFonts w:eastAsia="Times New Roman"/>
                <w:color w:val="000000"/>
              </w:rPr>
            </w:pPr>
            <w:r w:rsidRPr="007616FD">
              <w:t>38</w:t>
            </w:r>
          </w:p>
        </w:tc>
        <w:tc>
          <w:tcPr>
            <w:tcW w:w="779" w:type="dxa"/>
            <w:tcBorders>
              <w:top w:val="single" w:sz="4" w:space="0" w:color="auto"/>
              <w:left w:val="nil"/>
              <w:bottom w:val="single" w:sz="4" w:space="0" w:color="auto"/>
              <w:right w:val="nil"/>
            </w:tcBorders>
            <w:shd w:val="clear" w:color="auto" w:fill="auto"/>
            <w:noWrap/>
            <w:hideMark/>
          </w:tcPr>
          <w:p w14:paraId="2A704F8E" w14:textId="77777777" w:rsidR="00022EE4" w:rsidRPr="007616FD" w:rsidRDefault="00022EE4" w:rsidP="00E1129B">
            <w:pPr>
              <w:spacing w:after="0"/>
              <w:rPr>
                <w:rFonts w:eastAsia="Times New Roman"/>
                <w:color w:val="000000"/>
              </w:rPr>
            </w:pPr>
            <w:r w:rsidRPr="007616FD">
              <w:t>INS</w:t>
            </w:r>
          </w:p>
        </w:tc>
        <w:tc>
          <w:tcPr>
            <w:tcW w:w="1391" w:type="dxa"/>
            <w:tcBorders>
              <w:top w:val="single" w:sz="4" w:space="0" w:color="auto"/>
              <w:left w:val="nil"/>
              <w:bottom w:val="single" w:sz="4" w:space="0" w:color="auto"/>
              <w:right w:val="nil"/>
            </w:tcBorders>
            <w:shd w:val="clear" w:color="auto" w:fill="auto"/>
            <w:noWrap/>
            <w:hideMark/>
          </w:tcPr>
          <w:p w14:paraId="31A8D241" w14:textId="77777777" w:rsidR="00022EE4" w:rsidRPr="007616FD" w:rsidRDefault="00022EE4" w:rsidP="00E1129B">
            <w:pPr>
              <w:spacing w:after="0"/>
              <w:jc w:val="right"/>
              <w:rPr>
                <w:rFonts w:eastAsia="Times New Roman"/>
                <w:color w:val="000000"/>
              </w:rPr>
            </w:pPr>
            <w:r w:rsidRPr="007616FD">
              <w:t>13527</w:t>
            </w:r>
          </w:p>
        </w:tc>
        <w:tc>
          <w:tcPr>
            <w:tcW w:w="273" w:type="dxa"/>
            <w:tcBorders>
              <w:top w:val="single" w:sz="4" w:space="0" w:color="auto"/>
              <w:left w:val="nil"/>
              <w:bottom w:val="single" w:sz="4" w:space="0" w:color="auto"/>
              <w:right w:val="nil"/>
            </w:tcBorders>
            <w:shd w:val="clear" w:color="auto" w:fill="auto"/>
            <w:noWrap/>
            <w:hideMark/>
          </w:tcPr>
          <w:p w14:paraId="3496CF05" w14:textId="77777777" w:rsidR="00022EE4" w:rsidRPr="007616FD" w:rsidRDefault="00022EE4" w:rsidP="00E1129B">
            <w:pPr>
              <w:spacing w:after="0"/>
              <w:rPr>
                <w:rFonts w:eastAsia="Times New Roman"/>
                <w:color w:val="000000"/>
              </w:rPr>
            </w:pPr>
            <w:r w:rsidRPr="007616FD">
              <w:t>/</w:t>
            </w:r>
          </w:p>
        </w:tc>
        <w:tc>
          <w:tcPr>
            <w:tcW w:w="620" w:type="dxa"/>
            <w:tcBorders>
              <w:top w:val="single" w:sz="4" w:space="0" w:color="auto"/>
              <w:left w:val="nil"/>
              <w:bottom w:val="single" w:sz="4" w:space="0" w:color="auto"/>
              <w:right w:val="single" w:sz="4" w:space="0" w:color="auto"/>
            </w:tcBorders>
            <w:shd w:val="clear" w:color="auto" w:fill="auto"/>
            <w:noWrap/>
            <w:hideMark/>
          </w:tcPr>
          <w:p w14:paraId="1890D0A1" w14:textId="77777777" w:rsidR="00022EE4" w:rsidRPr="007616FD" w:rsidRDefault="00022EE4" w:rsidP="00E1129B">
            <w:pPr>
              <w:spacing w:after="0"/>
              <w:jc w:val="right"/>
              <w:rPr>
                <w:rFonts w:eastAsia="Times New Roman"/>
                <w:color w:val="000000"/>
              </w:rPr>
            </w:pPr>
            <w:r w:rsidRPr="007616FD">
              <w:t>2022</w:t>
            </w:r>
          </w:p>
        </w:tc>
        <w:tc>
          <w:tcPr>
            <w:tcW w:w="2753" w:type="dxa"/>
            <w:shd w:val="clear" w:color="auto" w:fill="auto"/>
            <w:noWrap/>
            <w:hideMark/>
          </w:tcPr>
          <w:p w14:paraId="06A073DA" w14:textId="77777777" w:rsidR="00022EE4" w:rsidRPr="007616FD" w:rsidRDefault="00022EE4" w:rsidP="00E1129B">
            <w:pPr>
              <w:spacing w:after="0"/>
              <w:jc w:val="center"/>
              <w:rPr>
                <w:rFonts w:eastAsia="Times New Roman"/>
                <w:color w:val="000000"/>
              </w:rPr>
            </w:pPr>
            <w:r w:rsidRPr="007616FD">
              <w:t>53 INS</w:t>
            </w:r>
          </w:p>
        </w:tc>
        <w:tc>
          <w:tcPr>
            <w:tcW w:w="3525" w:type="dxa"/>
            <w:shd w:val="clear" w:color="auto" w:fill="auto"/>
            <w:noWrap/>
            <w:hideMark/>
          </w:tcPr>
          <w:p w14:paraId="548930FC" w14:textId="77777777" w:rsidR="00022EE4" w:rsidRPr="007616FD" w:rsidRDefault="00022EE4" w:rsidP="00E1129B">
            <w:pPr>
              <w:spacing w:after="0"/>
              <w:rPr>
                <w:rFonts w:eastAsia="Times New Roman"/>
                <w:color w:val="000000"/>
              </w:rPr>
            </w:pPr>
            <w:r w:rsidRPr="007616FD">
              <w:t>Podle vyhlášky č. 213/2019 Sb.</w:t>
            </w:r>
          </w:p>
        </w:tc>
      </w:tr>
      <w:tr w:rsidR="00022EE4" w:rsidRPr="007616FD" w14:paraId="7DE3B85A"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792F9268" w14:textId="77777777" w:rsidR="00022EE4" w:rsidRPr="007616FD" w:rsidRDefault="00022EE4" w:rsidP="00E1129B">
            <w:pPr>
              <w:spacing w:after="0"/>
              <w:jc w:val="center"/>
              <w:rPr>
                <w:rFonts w:eastAsia="Times New Roman"/>
                <w:color w:val="000000"/>
              </w:rPr>
            </w:pPr>
            <w:r w:rsidRPr="007616FD">
              <w:t>38</w:t>
            </w:r>
          </w:p>
        </w:tc>
        <w:tc>
          <w:tcPr>
            <w:tcW w:w="779" w:type="dxa"/>
            <w:tcBorders>
              <w:top w:val="single" w:sz="4" w:space="0" w:color="auto"/>
              <w:left w:val="nil"/>
              <w:bottom w:val="single" w:sz="4" w:space="0" w:color="auto"/>
              <w:right w:val="nil"/>
            </w:tcBorders>
            <w:shd w:val="clear" w:color="auto" w:fill="auto"/>
            <w:noWrap/>
            <w:hideMark/>
          </w:tcPr>
          <w:p w14:paraId="3110A694" w14:textId="77777777" w:rsidR="00022EE4" w:rsidRPr="007616FD" w:rsidRDefault="00022EE4" w:rsidP="00E1129B">
            <w:pPr>
              <w:spacing w:after="0"/>
              <w:rPr>
                <w:rFonts w:eastAsia="Times New Roman"/>
                <w:color w:val="000000"/>
              </w:rPr>
            </w:pPr>
            <w:r w:rsidRPr="007616FD">
              <w:t>INS</w:t>
            </w:r>
          </w:p>
        </w:tc>
        <w:tc>
          <w:tcPr>
            <w:tcW w:w="1391" w:type="dxa"/>
            <w:tcBorders>
              <w:top w:val="single" w:sz="4" w:space="0" w:color="auto"/>
              <w:left w:val="nil"/>
              <w:bottom w:val="single" w:sz="4" w:space="0" w:color="auto"/>
              <w:right w:val="nil"/>
            </w:tcBorders>
            <w:shd w:val="clear" w:color="auto" w:fill="auto"/>
            <w:noWrap/>
            <w:hideMark/>
          </w:tcPr>
          <w:p w14:paraId="66D34CE9" w14:textId="77777777" w:rsidR="00022EE4" w:rsidRPr="007616FD" w:rsidRDefault="00022EE4" w:rsidP="00E1129B">
            <w:pPr>
              <w:spacing w:after="0"/>
              <w:jc w:val="right"/>
              <w:rPr>
                <w:rFonts w:eastAsia="Times New Roman"/>
                <w:color w:val="000000"/>
              </w:rPr>
            </w:pPr>
            <w:r w:rsidRPr="007616FD">
              <w:t>4784</w:t>
            </w:r>
          </w:p>
        </w:tc>
        <w:tc>
          <w:tcPr>
            <w:tcW w:w="273" w:type="dxa"/>
            <w:tcBorders>
              <w:top w:val="single" w:sz="4" w:space="0" w:color="auto"/>
              <w:left w:val="nil"/>
              <w:bottom w:val="single" w:sz="4" w:space="0" w:color="auto"/>
              <w:right w:val="nil"/>
            </w:tcBorders>
            <w:shd w:val="clear" w:color="auto" w:fill="auto"/>
            <w:noWrap/>
            <w:hideMark/>
          </w:tcPr>
          <w:p w14:paraId="533A7BFB" w14:textId="77777777" w:rsidR="00022EE4" w:rsidRPr="007616FD" w:rsidRDefault="00022EE4" w:rsidP="00E1129B">
            <w:pPr>
              <w:spacing w:after="0"/>
              <w:rPr>
                <w:rFonts w:eastAsia="Times New Roman"/>
                <w:color w:val="000000"/>
              </w:rPr>
            </w:pPr>
            <w:r w:rsidRPr="007616FD">
              <w:t>/</w:t>
            </w:r>
          </w:p>
        </w:tc>
        <w:tc>
          <w:tcPr>
            <w:tcW w:w="620" w:type="dxa"/>
            <w:tcBorders>
              <w:top w:val="single" w:sz="4" w:space="0" w:color="auto"/>
              <w:left w:val="nil"/>
              <w:bottom w:val="single" w:sz="4" w:space="0" w:color="auto"/>
              <w:right w:val="single" w:sz="4" w:space="0" w:color="auto"/>
            </w:tcBorders>
            <w:shd w:val="clear" w:color="auto" w:fill="auto"/>
            <w:noWrap/>
            <w:hideMark/>
          </w:tcPr>
          <w:p w14:paraId="05B33743" w14:textId="77777777" w:rsidR="00022EE4" w:rsidRPr="007616FD" w:rsidRDefault="00022EE4" w:rsidP="00E1129B">
            <w:pPr>
              <w:spacing w:after="0"/>
              <w:jc w:val="right"/>
              <w:rPr>
                <w:rFonts w:eastAsia="Times New Roman"/>
                <w:color w:val="000000"/>
              </w:rPr>
            </w:pPr>
            <w:r w:rsidRPr="007616FD">
              <w:t>2019</w:t>
            </w:r>
          </w:p>
        </w:tc>
        <w:tc>
          <w:tcPr>
            <w:tcW w:w="2753" w:type="dxa"/>
            <w:shd w:val="clear" w:color="auto" w:fill="auto"/>
            <w:noWrap/>
            <w:hideMark/>
          </w:tcPr>
          <w:p w14:paraId="475BA81B" w14:textId="77777777" w:rsidR="00022EE4" w:rsidRPr="007616FD" w:rsidRDefault="00022EE4" w:rsidP="00E1129B">
            <w:pPr>
              <w:spacing w:after="0"/>
              <w:jc w:val="center"/>
              <w:rPr>
                <w:rFonts w:eastAsia="Times New Roman"/>
                <w:color w:val="000000"/>
              </w:rPr>
            </w:pPr>
            <w:r w:rsidRPr="007616FD">
              <w:t>53 INS</w:t>
            </w:r>
          </w:p>
        </w:tc>
        <w:tc>
          <w:tcPr>
            <w:tcW w:w="3525" w:type="dxa"/>
            <w:shd w:val="clear" w:color="auto" w:fill="auto"/>
            <w:noWrap/>
            <w:hideMark/>
          </w:tcPr>
          <w:p w14:paraId="224CF870" w14:textId="77777777" w:rsidR="00022EE4" w:rsidRPr="007616FD" w:rsidRDefault="00022EE4" w:rsidP="00E1129B">
            <w:pPr>
              <w:spacing w:after="0"/>
              <w:rPr>
                <w:rFonts w:eastAsia="Times New Roman"/>
                <w:color w:val="000000"/>
              </w:rPr>
            </w:pPr>
            <w:r w:rsidRPr="007616FD">
              <w:t>Podle vyhlášky č. 213/2019 Sb.</w:t>
            </w:r>
          </w:p>
        </w:tc>
      </w:tr>
      <w:tr w:rsidR="00022EE4" w:rsidRPr="007616FD" w14:paraId="06AF8721"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24244278" w14:textId="77777777" w:rsidR="00022EE4" w:rsidRPr="007616FD" w:rsidRDefault="00022EE4" w:rsidP="00E1129B">
            <w:pPr>
              <w:spacing w:after="0"/>
              <w:jc w:val="right"/>
              <w:rPr>
                <w:rFonts w:eastAsia="Times New Roman"/>
                <w:color w:val="000000"/>
              </w:rPr>
            </w:pPr>
            <w:r w:rsidRPr="007616FD">
              <w:t>38</w:t>
            </w:r>
          </w:p>
        </w:tc>
        <w:tc>
          <w:tcPr>
            <w:tcW w:w="779" w:type="dxa"/>
            <w:tcBorders>
              <w:top w:val="single" w:sz="4" w:space="0" w:color="auto"/>
              <w:left w:val="nil"/>
              <w:bottom w:val="single" w:sz="4" w:space="0" w:color="auto"/>
              <w:right w:val="nil"/>
            </w:tcBorders>
            <w:shd w:val="clear" w:color="auto" w:fill="auto"/>
            <w:noWrap/>
            <w:hideMark/>
          </w:tcPr>
          <w:p w14:paraId="1E16AD1E" w14:textId="77777777" w:rsidR="00022EE4" w:rsidRPr="007616FD" w:rsidRDefault="00022EE4" w:rsidP="00E1129B">
            <w:pPr>
              <w:spacing w:after="0"/>
              <w:rPr>
                <w:rFonts w:eastAsia="Times New Roman"/>
                <w:color w:val="000000"/>
              </w:rPr>
            </w:pPr>
            <w:r w:rsidRPr="007616FD">
              <w:t>INS</w:t>
            </w:r>
          </w:p>
        </w:tc>
        <w:tc>
          <w:tcPr>
            <w:tcW w:w="1391" w:type="dxa"/>
            <w:tcBorders>
              <w:top w:val="single" w:sz="4" w:space="0" w:color="auto"/>
              <w:left w:val="nil"/>
              <w:bottom w:val="single" w:sz="4" w:space="0" w:color="auto"/>
              <w:right w:val="nil"/>
            </w:tcBorders>
            <w:shd w:val="clear" w:color="auto" w:fill="auto"/>
            <w:noWrap/>
            <w:hideMark/>
          </w:tcPr>
          <w:p w14:paraId="66FC223A" w14:textId="77777777" w:rsidR="00022EE4" w:rsidRPr="007616FD" w:rsidRDefault="00022EE4" w:rsidP="00E1129B">
            <w:pPr>
              <w:spacing w:after="0"/>
              <w:jc w:val="right"/>
              <w:rPr>
                <w:rFonts w:eastAsia="Times New Roman"/>
                <w:color w:val="000000"/>
              </w:rPr>
            </w:pPr>
            <w:r w:rsidRPr="007616FD">
              <w:t>5236</w:t>
            </w:r>
          </w:p>
        </w:tc>
        <w:tc>
          <w:tcPr>
            <w:tcW w:w="273" w:type="dxa"/>
            <w:tcBorders>
              <w:top w:val="single" w:sz="4" w:space="0" w:color="auto"/>
              <w:left w:val="nil"/>
              <w:bottom w:val="single" w:sz="4" w:space="0" w:color="auto"/>
              <w:right w:val="nil"/>
            </w:tcBorders>
            <w:shd w:val="clear" w:color="auto" w:fill="auto"/>
            <w:noWrap/>
            <w:hideMark/>
          </w:tcPr>
          <w:p w14:paraId="71B9EC1A" w14:textId="77777777" w:rsidR="00022EE4" w:rsidRPr="007616FD" w:rsidRDefault="00022EE4" w:rsidP="00E1129B">
            <w:pPr>
              <w:spacing w:after="0"/>
              <w:rPr>
                <w:rFonts w:eastAsia="Times New Roman"/>
                <w:color w:val="000000"/>
              </w:rPr>
            </w:pPr>
            <w:r w:rsidRPr="007616FD">
              <w:t>/</w:t>
            </w:r>
          </w:p>
        </w:tc>
        <w:tc>
          <w:tcPr>
            <w:tcW w:w="620" w:type="dxa"/>
            <w:tcBorders>
              <w:top w:val="single" w:sz="4" w:space="0" w:color="auto"/>
              <w:left w:val="nil"/>
              <w:bottom w:val="single" w:sz="4" w:space="0" w:color="auto"/>
              <w:right w:val="single" w:sz="4" w:space="0" w:color="auto"/>
            </w:tcBorders>
            <w:shd w:val="clear" w:color="auto" w:fill="auto"/>
            <w:noWrap/>
            <w:hideMark/>
          </w:tcPr>
          <w:p w14:paraId="04A383E8" w14:textId="77777777" w:rsidR="00022EE4" w:rsidRPr="007616FD" w:rsidRDefault="00022EE4" w:rsidP="00E1129B">
            <w:pPr>
              <w:spacing w:after="0"/>
              <w:jc w:val="right"/>
              <w:rPr>
                <w:rFonts w:eastAsia="Times New Roman"/>
                <w:color w:val="000000"/>
              </w:rPr>
            </w:pPr>
            <w:r w:rsidRPr="007616FD">
              <w:t>2022</w:t>
            </w:r>
          </w:p>
        </w:tc>
        <w:tc>
          <w:tcPr>
            <w:tcW w:w="2753" w:type="dxa"/>
            <w:shd w:val="clear" w:color="auto" w:fill="auto"/>
            <w:noWrap/>
            <w:hideMark/>
          </w:tcPr>
          <w:p w14:paraId="10080279" w14:textId="77777777" w:rsidR="00022EE4" w:rsidRPr="007616FD" w:rsidRDefault="00022EE4" w:rsidP="00E1129B">
            <w:pPr>
              <w:spacing w:after="0"/>
              <w:jc w:val="center"/>
              <w:rPr>
                <w:rFonts w:eastAsia="Times New Roman"/>
                <w:color w:val="000000"/>
              </w:rPr>
            </w:pPr>
            <w:r w:rsidRPr="007616FD">
              <w:t>56 INS</w:t>
            </w:r>
          </w:p>
        </w:tc>
        <w:tc>
          <w:tcPr>
            <w:tcW w:w="3525" w:type="dxa"/>
            <w:shd w:val="clear" w:color="auto" w:fill="auto"/>
            <w:noWrap/>
            <w:hideMark/>
          </w:tcPr>
          <w:p w14:paraId="1E538F5C" w14:textId="77777777" w:rsidR="00022EE4" w:rsidRPr="007616FD" w:rsidRDefault="00022EE4" w:rsidP="00E1129B">
            <w:pPr>
              <w:spacing w:after="0"/>
              <w:rPr>
                <w:rFonts w:eastAsia="Times New Roman"/>
                <w:color w:val="000000"/>
              </w:rPr>
            </w:pPr>
            <w:r w:rsidRPr="007616FD">
              <w:t>Podle vyhlášky č. 213/2019 Sb.</w:t>
            </w:r>
          </w:p>
        </w:tc>
      </w:tr>
      <w:tr w:rsidR="00022EE4" w:rsidRPr="007616FD" w14:paraId="6A3E7966"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16DFB423" w14:textId="77777777" w:rsidR="00022EE4" w:rsidRPr="007616FD" w:rsidRDefault="00022EE4" w:rsidP="00E1129B">
            <w:pPr>
              <w:spacing w:after="0"/>
              <w:jc w:val="right"/>
              <w:rPr>
                <w:rFonts w:eastAsia="Times New Roman"/>
                <w:color w:val="000000"/>
              </w:rPr>
            </w:pPr>
            <w:r w:rsidRPr="007616FD">
              <w:t>38</w:t>
            </w:r>
          </w:p>
        </w:tc>
        <w:tc>
          <w:tcPr>
            <w:tcW w:w="779" w:type="dxa"/>
            <w:tcBorders>
              <w:top w:val="single" w:sz="4" w:space="0" w:color="auto"/>
              <w:left w:val="nil"/>
              <w:bottom w:val="single" w:sz="4" w:space="0" w:color="auto"/>
              <w:right w:val="nil"/>
            </w:tcBorders>
            <w:shd w:val="clear" w:color="auto" w:fill="auto"/>
            <w:noWrap/>
            <w:hideMark/>
          </w:tcPr>
          <w:p w14:paraId="1F0E7091" w14:textId="77777777" w:rsidR="00022EE4" w:rsidRPr="007616FD" w:rsidRDefault="00022EE4" w:rsidP="00E1129B">
            <w:pPr>
              <w:spacing w:after="0"/>
              <w:rPr>
                <w:rFonts w:eastAsia="Times New Roman"/>
                <w:color w:val="000000"/>
              </w:rPr>
            </w:pPr>
            <w:r w:rsidRPr="007616FD">
              <w:t>INS</w:t>
            </w:r>
          </w:p>
        </w:tc>
        <w:tc>
          <w:tcPr>
            <w:tcW w:w="1391" w:type="dxa"/>
            <w:tcBorders>
              <w:top w:val="single" w:sz="4" w:space="0" w:color="auto"/>
              <w:left w:val="nil"/>
              <w:bottom w:val="single" w:sz="4" w:space="0" w:color="auto"/>
              <w:right w:val="nil"/>
            </w:tcBorders>
            <w:shd w:val="clear" w:color="auto" w:fill="auto"/>
            <w:noWrap/>
            <w:hideMark/>
          </w:tcPr>
          <w:p w14:paraId="080139F4" w14:textId="77777777" w:rsidR="00022EE4" w:rsidRPr="007616FD" w:rsidRDefault="00022EE4" w:rsidP="00E1129B">
            <w:pPr>
              <w:spacing w:after="0"/>
              <w:jc w:val="right"/>
              <w:rPr>
                <w:rFonts w:eastAsia="Times New Roman"/>
                <w:color w:val="000000"/>
              </w:rPr>
            </w:pPr>
            <w:r w:rsidRPr="007616FD">
              <w:t>7264</w:t>
            </w:r>
          </w:p>
        </w:tc>
        <w:tc>
          <w:tcPr>
            <w:tcW w:w="273" w:type="dxa"/>
            <w:tcBorders>
              <w:top w:val="single" w:sz="4" w:space="0" w:color="auto"/>
              <w:left w:val="nil"/>
              <w:bottom w:val="single" w:sz="4" w:space="0" w:color="auto"/>
              <w:right w:val="nil"/>
            </w:tcBorders>
            <w:shd w:val="clear" w:color="auto" w:fill="auto"/>
            <w:noWrap/>
            <w:hideMark/>
          </w:tcPr>
          <w:p w14:paraId="3218FFDC" w14:textId="77777777" w:rsidR="00022EE4" w:rsidRPr="007616FD" w:rsidRDefault="00022EE4" w:rsidP="00E1129B">
            <w:pPr>
              <w:spacing w:after="0"/>
              <w:rPr>
                <w:rFonts w:eastAsia="Times New Roman"/>
                <w:color w:val="000000"/>
              </w:rPr>
            </w:pPr>
            <w:r w:rsidRPr="007616FD">
              <w:t>/</w:t>
            </w:r>
          </w:p>
        </w:tc>
        <w:tc>
          <w:tcPr>
            <w:tcW w:w="620" w:type="dxa"/>
            <w:tcBorders>
              <w:top w:val="single" w:sz="4" w:space="0" w:color="auto"/>
              <w:left w:val="nil"/>
              <w:bottom w:val="single" w:sz="4" w:space="0" w:color="auto"/>
              <w:right w:val="single" w:sz="4" w:space="0" w:color="auto"/>
            </w:tcBorders>
            <w:shd w:val="clear" w:color="auto" w:fill="auto"/>
            <w:noWrap/>
            <w:hideMark/>
          </w:tcPr>
          <w:p w14:paraId="041C79EF" w14:textId="77777777" w:rsidR="00022EE4" w:rsidRPr="007616FD" w:rsidRDefault="00022EE4" w:rsidP="00E1129B">
            <w:pPr>
              <w:spacing w:after="0"/>
              <w:jc w:val="right"/>
              <w:rPr>
                <w:rFonts w:eastAsia="Times New Roman"/>
                <w:color w:val="000000"/>
              </w:rPr>
            </w:pPr>
            <w:r w:rsidRPr="007616FD">
              <w:t>2019</w:t>
            </w:r>
          </w:p>
        </w:tc>
        <w:tc>
          <w:tcPr>
            <w:tcW w:w="2753" w:type="dxa"/>
            <w:shd w:val="clear" w:color="auto" w:fill="auto"/>
            <w:noWrap/>
            <w:hideMark/>
          </w:tcPr>
          <w:p w14:paraId="537E8596" w14:textId="77777777" w:rsidR="00022EE4" w:rsidRPr="007616FD" w:rsidRDefault="00022EE4" w:rsidP="00E1129B">
            <w:pPr>
              <w:spacing w:after="0"/>
              <w:jc w:val="center"/>
              <w:rPr>
                <w:rFonts w:eastAsia="Times New Roman"/>
                <w:color w:val="000000"/>
              </w:rPr>
            </w:pPr>
            <w:r w:rsidRPr="007616FD">
              <w:t>45 INS</w:t>
            </w:r>
          </w:p>
        </w:tc>
        <w:tc>
          <w:tcPr>
            <w:tcW w:w="3525" w:type="dxa"/>
            <w:shd w:val="clear" w:color="auto" w:fill="auto"/>
            <w:noWrap/>
            <w:hideMark/>
          </w:tcPr>
          <w:p w14:paraId="37D7BB70" w14:textId="77777777" w:rsidR="00022EE4" w:rsidRPr="007616FD" w:rsidRDefault="00022EE4" w:rsidP="00E1129B">
            <w:pPr>
              <w:spacing w:after="0"/>
              <w:rPr>
                <w:rFonts w:eastAsia="Times New Roman"/>
                <w:color w:val="000000"/>
              </w:rPr>
            </w:pPr>
            <w:r w:rsidRPr="007616FD">
              <w:t>Podle vyhlášky č. 213/2019 Sb.</w:t>
            </w:r>
          </w:p>
        </w:tc>
      </w:tr>
      <w:tr w:rsidR="00022EE4" w:rsidRPr="007616FD" w14:paraId="289791E8"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79C4235B" w14:textId="77777777" w:rsidR="00022EE4" w:rsidRPr="007616FD" w:rsidRDefault="00022EE4" w:rsidP="00E1129B">
            <w:pPr>
              <w:spacing w:after="0"/>
              <w:jc w:val="right"/>
              <w:rPr>
                <w:rFonts w:eastAsia="Times New Roman"/>
                <w:color w:val="000000"/>
              </w:rPr>
            </w:pPr>
            <w:r w:rsidRPr="007616FD">
              <w:t>38</w:t>
            </w:r>
          </w:p>
        </w:tc>
        <w:tc>
          <w:tcPr>
            <w:tcW w:w="779" w:type="dxa"/>
            <w:tcBorders>
              <w:top w:val="single" w:sz="4" w:space="0" w:color="auto"/>
              <w:left w:val="nil"/>
              <w:bottom w:val="single" w:sz="4" w:space="0" w:color="auto"/>
              <w:right w:val="nil"/>
            </w:tcBorders>
            <w:shd w:val="clear" w:color="auto" w:fill="auto"/>
            <w:noWrap/>
            <w:hideMark/>
          </w:tcPr>
          <w:p w14:paraId="748D4A13" w14:textId="77777777" w:rsidR="00022EE4" w:rsidRPr="007616FD" w:rsidRDefault="00022EE4" w:rsidP="00E1129B">
            <w:pPr>
              <w:spacing w:after="0"/>
              <w:rPr>
                <w:rFonts w:eastAsia="Times New Roman"/>
                <w:color w:val="000000"/>
              </w:rPr>
            </w:pPr>
            <w:r w:rsidRPr="007616FD">
              <w:t>INS</w:t>
            </w:r>
          </w:p>
        </w:tc>
        <w:tc>
          <w:tcPr>
            <w:tcW w:w="1391" w:type="dxa"/>
            <w:tcBorders>
              <w:top w:val="single" w:sz="4" w:space="0" w:color="auto"/>
              <w:left w:val="nil"/>
              <w:bottom w:val="single" w:sz="4" w:space="0" w:color="auto"/>
              <w:right w:val="nil"/>
            </w:tcBorders>
            <w:shd w:val="clear" w:color="auto" w:fill="auto"/>
            <w:noWrap/>
            <w:hideMark/>
          </w:tcPr>
          <w:p w14:paraId="6B5FAA05" w14:textId="77777777" w:rsidR="00022EE4" w:rsidRPr="007616FD" w:rsidRDefault="00022EE4" w:rsidP="00E1129B">
            <w:pPr>
              <w:spacing w:after="0"/>
              <w:jc w:val="right"/>
              <w:rPr>
                <w:rFonts w:eastAsia="Times New Roman"/>
                <w:color w:val="000000"/>
              </w:rPr>
            </w:pPr>
            <w:r w:rsidRPr="007616FD">
              <w:t>25246</w:t>
            </w:r>
          </w:p>
        </w:tc>
        <w:tc>
          <w:tcPr>
            <w:tcW w:w="273" w:type="dxa"/>
            <w:tcBorders>
              <w:top w:val="single" w:sz="4" w:space="0" w:color="auto"/>
              <w:left w:val="nil"/>
              <w:bottom w:val="single" w:sz="4" w:space="0" w:color="auto"/>
              <w:right w:val="nil"/>
            </w:tcBorders>
            <w:shd w:val="clear" w:color="auto" w:fill="auto"/>
            <w:noWrap/>
            <w:hideMark/>
          </w:tcPr>
          <w:p w14:paraId="500A6A0A" w14:textId="77777777" w:rsidR="00022EE4" w:rsidRPr="007616FD" w:rsidRDefault="00022EE4" w:rsidP="00E1129B">
            <w:pPr>
              <w:spacing w:after="0"/>
              <w:rPr>
                <w:rFonts w:eastAsia="Times New Roman"/>
                <w:color w:val="000000"/>
              </w:rPr>
            </w:pPr>
            <w:r w:rsidRPr="007616FD">
              <w:t>/</w:t>
            </w:r>
          </w:p>
        </w:tc>
        <w:tc>
          <w:tcPr>
            <w:tcW w:w="620" w:type="dxa"/>
            <w:tcBorders>
              <w:top w:val="single" w:sz="4" w:space="0" w:color="auto"/>
              <w:left w:val="nil"/>
              <w:bottom w:val="single" w:sz="4" w:space="0" w:color="auto"/>
              <w:right w:val="single" w:sz="4" w:space="0" w:color="auto"/>
            </w:tcBorders>
            <w:shd w:val="clear" w:color="auto" w:fill="auto"/>
            <w:noWrap/>
            <w:hideMark/>
          </w:tcPr>
          <w:p w14:paraId="3A92F4F3" w14:textId="77777777" w:rsidR="00022EE4" w:rsidRPr="007616FD" w:rsidRDefault="00022EE4" w:rsidP="00E1129B">
            <w:pPr>
              <w:spacing w:after="0"/>
              <w:jc w:val="right"/>
              <w:rPr>
                <w:rFonts w:eastAsia="Times New Roman"/>
                <w:color w:val="000000"/>
              </w:rPr>
            </w:pPr>
            <w:r w:rsidRPr="007616FD">
              <w:t>2014</w:t>
            </w:r>
          </w:p>
        </w:tc>
        <w:tc>
          <w:tcPr>
            <w:tcW w:w="2753" w:type="dxa"/>
            <w:shd w:val="clear" w:color="auto" w:fill="auto"/>
            <w:noWrap/>
            <w:hideMark/>
          </w:tcPr>
          <w:p w14:paraId="32CBD6A9" w14:textId="77777777" w:rsidR="00022EE4" w:rsidRPr="007616FD" w:rsidRDefault="00022EE4" w:rsidP="00E1129B">
            <w:pPr>
              <w:spacing w:after="0"/>
              <w:jc w:val="center"/>
              <w:rPr>
                <w:rFonts w:eastAsia="Times New Roman"/>
                <w:color w:val="000000"/>
              </w:rPr>
            </w:pPr>
            <w:r w:rsidRPr="007616FD">
              <w:t>59 INS</w:t>
            </w:r>
          </w:p>
        </w:tc>
        <w:tc>
          <w:tcPr>
            <w:tcW w:w="3525" w:type="dxa"/>
            <w:shd w:val="clear" w:color="auto" w:fill="auto"/>
            <w:noWrap/>
            <w:hideMark/>
          </w:tcPr>
          <w:p w14:paraId="50F6D6B4" w14:textId="77777777" w:rsidR="00022EE4" w:rsidRPr="007616FD" w:rsidRDefault="00022EE4" w:rsidP="00E1129B">
            <w:pPr>
              <w:spacing w:after="0"/>
              <w:rPr>
                <w:rFonts w:eastAsia="Times New Roman"/>
                <w:color w:val="000000"/>
              </w:rPr>
            </w:pPr>
            <w:r w:rsidRPr="007616FD">
              <w:t>Podle vyhlášky č. 213/2019 Sb.</w:t>
            </w:r>
          </w:p>
        </w:tc>
      </w:tr>
      <w:tr w:rsidR="00022EE4" w:rsidRPr="007616FD" w14:paraId="5C51ADF3"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59C534F1" w14:textId="77777777" w:rsidR="00022EE4" w:rsidRPr="007616FD" w:rsidRDefault="00022EE4" w:rsidP="00E1129B">
            <w:pPr>
              <w:spacing w:after="0"/>
              <w:jc w:val="center"/>
              <w:rPr>
                <w:rFonts w:eastAsia="Times New Roman"/>
                <w:color w:val="000000"/>
              </w:rPr>
            </w:pPr>
            <w:r w:rsidRPr="007616FD">
              <w:t>45</w:t>
            </w:r>
          </w:p>
        </w:tc>
        <w:tc>
          <w:tcPr>
            <w:tcW w:w="779" w:type="dxa"/>
            <w:tcBorders>
              <w:top w:val="single" w:sz="4" w:space="0" w:color="auto"/>
              <w:left w:val="nil"/>
              <w:bottom w:val="single" w:sz="4" w:space="0" w:color="auto"/>
              <w:right w:val="nil"/>
            </w:tcBorders>
            <w:shd w:val="clear" w:color="auto" w:fill="auto"/>
            <w:noWrap/>
            <w:hideMark/>
          </w:tcPr>
          <w:p w14:paraId="7D8CDC36" w14:textId="77777777" w:rsidR="00022EE4" w:rsidRPr="007616FD" w:rsidRDefault="00022EE4" w:rsidP="00E1129B">
            <w:pPr>
              <w:spacing w:after="0"/>
              <w:rPr>
                <w:rFonts w:eastAsia="Times New Roman"/>
                <w:color w:val="000000"/>
              </w:rPr>
            </w:pPr>
            <w:r w:rsidRPr="007616FD">
              <w:t>INS</w:t>
            </w:r>
          </w:p>
        </w:tc>
        <w:tc>
          <w:tcPr>
            <w:tcW w:w="1391" w:type="dxa"/>
            <w:tcBorders>
              <w:top w:val="single" w:sz="4" w:space="0" w:color="auto"/>
              <w:left w:val="nil"/>
              <w:bottom w:val="single" w:sz="4" w:space="0" w:color="auto"/>
              <w:right w:val="nil"/>
            </w:tcBorders>
            <w:shd w:val="clear" w:color="auto" w:fill="auto"/>
            <w:noWrap/>
            <w:hideMark/>
          </w:tcPr>
          <w:p w14:paraId="1FE8FB94" w14:textId="77777777" w:rsidR="00022EE4" w:rsidRPr="007616FD" w:rsidRDefault="00022EE4" w:rsidP="00E1129B">
            <w:pPr>
              <w:spacing w:after="0"/>
              <w:jc w:val="right"/>
              <w:rPr>
                <w:rFonts w:eastAsia="Times New Roman"/>
                <w:color w:val="000000"/>
              </w:rPr>
            </w:pPr>
            <w:r w:rsidRPr="007616FD">
              <w:t>9815</w:t>
            </w:r>
          </w:p>
        </w:tc>
        <w:tc>
          <w:tcPr>
            <w:tcW w:w="273" w:type="dxa"/>
            <w:tcBorders>
              <w:top w:val="single" w:sz="4" w:space="0" w:color="auto"/>
              <w:left w:val="nil"/>
              <w:bottom w:val="single" w:sz="4" w:space="0" w:color="auto"/>
              <w:right w:val="nil"/>
            </w:tcBorders>
            <w:shd w:val="clear" w:color="auto" w:fill="auto"/>
            <w:noWrap/>
            <w:hideMark/>
          </w:tcPr>
          <w:p w14:paraId="48082F43" w14:textId="77777777" w:rsidR="00022EE4" w:rsidRPr="007616FD" w:rsidRDefault="00022EE4" w:rsidP="00E1129B">
            <w:pPr>
              <w:spacing w:after="0"/>
              <w:rPr>
                <w:rFonts w:eastAsia="Times New Roman"/>
                <w:color w:val="000000"/>
              </w:rPr>
            </w:pPr>
            <w:r w:rsidRPr="007616FD">
              <w:t>/</w:t>
            </w:r>
          </w:p>
        </w:tc>
        <w:tc>
          <w:tcPr>
            <w:tcW w:w="620" w:type="dxa"/>
            <w:tcBorders>
              <w:top w:val="single" w:sz="4" w:space="0" w:color="auto"/>
              <w:left w:val="nil"/>
              <w:bottom w:val="single" w:sz="4" w:space="0" w:color="auto"/>
              <w:right w:val="single" w:sz="4" w:space="0" w:color="auto"/>
            </w:tcBorders>
            <w:shd w:val="clear" w:color="auto" w:fill="auto"/>
            <w:noWrap/>
            <w:hideMark/>
          </w:tcPr>
          <w:p w14:paraId="7D09F6A7" w14:textId="77777777" w:rsidR="00022EE4" w:rsidRPr="007616FD" w:rsidRDefault="00022EE4" w:rsidP="00E1129B">
            <w:pPr>
              <w:spacing w:after="0"/>
              <w:jc w:val="right"/>
              <w:rPr>
                <w:rFonts w:eastAsia="Times New Roman"/>
                <w:color w:val="000000"/>
              </w:rPr>
            </w:pPr>
            <w:r w:rsidRPr="007616FD">
              <w:t>2017</w:t>
            </w:r>
          </w:p>
        </w:tc>
        <w:tc>
          <w:tcPr>
            <w:tcW w:w="2753" w:type="dxa"/>
            <w:shd w:val="clear" w:color="auto" w:fill="auto"/>
            <w:noWrap/>
            <w:hideMark/>
          </w:tcPr>
          <w:p w14:paraId="0248524B" w14:textId="77777777" w:rsidR="00022EE4" w:rsidRPr="007616FD" w:rsidRDefault="00022EE4" w:rsidP="00E1129B">
            <w:pPr>
              <w:spacing w:after="0"/>
              <w:jc w:val="center"/>
              <w:rPr>
                <w:rFonts w:eastAsia="Times New Roman"/>
                <w:color w:val="000000"/>
              </w:rPr>
            </w:pPr>
            <w:r w:rsidRPr="007616FD">
              <w:t>59 INS</w:t>
            </w:r>
          </w:p>
        </w:tc>
        <w:tc>
          <w:tcPr>
            <w:tcW w:w="3525" w:type="dxa"/>
            <w:shd w:val="clear" w:color="auto" w:fill="auto"/>
            <w:noWrap/>
            <w:hideMark/>
          </w:tcPr>
          <w:p w14:paraId="2B89B0D5" w14:textId="77777777" w:rsidR="00022EE4" w:rsidRPr="007616FD" w:rsidRDefault="00022EE4" w:rsidP="00E1129B">
            <w:pPr>
              <w:spacing w:after="0"/>
              <w:rPr>
                <w:rFonts w:eastAsia="Times New Roman"/>
                <w:color w:val="000000"/>
              </w:rPr>
            </w:pPr>
            <w:r w:rsidRPr="007616FD">
              <w:t>Podle vyhlášky č. 213/2019 Sb.</w:t>
            </w:r>
          </w:p>
        </w:tc>
      </w:tr>
      <w:tr w:rsidR="00022EE4" w:rsidRPr="007616FD" w14:paraId="02B299DA"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448B3A90" w14:textId="77777777" w:rsidR="00022EE4" w:rsidRPr="007616FD" w:rsidRDefault="00022EE4" w:rsidP="00E1129B">
            <w:pPr>
              <w:spacing w:after="0"/>
              <w:jc w:val="right"/>
              <w:rPr>
                <w:rFonts w:eastAsia="Times New Roman"/>
                <w:color w:val="000000"/>
              </w:rPr>
            </w:pPr>
            <w:r w:rsidRPr="007616FD">
              <w:t>38</w:t>
            </w:r>
          </w:p>
        </w:tc>
        <w:tc>
          <w:tcPr>
            <w:tcW w:w="779" w:type="dxa"/>
            <w:tcBorders>
              <w:top w:val="single" w:sz="4" w:space="0" w:color="auto"/>
              <w:left w:val="nil"/>
              <w:bottom w:val="single" w:sz="4" w:space="0" w:color="auto"/>
              <w:right w:val="nil"/>
            </w:tcBorders>
            <w:shd w:val="clear" w:color="auto" w:fill="auto"/>
            <w:noWrap/>
            <w:hideMark/>
          </w:tcPr>
          <w:p w14:paraId="2C5286BF" w14:textId="77777777" w:rsidR="00022EE4" w:rsidRPr="007616FD" w:rsidRDefault="00022EE4" w:rsidP="00E1129B">
            <w:pPr>
              <w:spacing w:after="0"/>
              <w:rPr>
                <w:rFonts w:eastAsia="Times New Roman"/>
                <w:color w:val="000000"/>
              </w:rPr>
            </w:pPr>
            <w:r w:rsidRPr="007616FD">
              <w:t>INS</w:t>
            </w:r>
          </w:p>
        </w:tc>
        <w:tc>
          <w:tcPr>
            <w:tcW w:w="1391" w:type="dxa"/>
            <w:tcBorders>
              <w:top w:val="single" w:sz="4" w:space="0" w:color="auto"/>
              <w:left w:val="nil"/>
              <w:bottom w:val="single" w:sz="4" w:space="0" w:color="auto"/>
              <w:right w:val="nil"/>
            </w:tcBorders>
            <w:shd w:val="clear" w:color="auto" w:fill="auto"/>
            <w:noWrap/>
            <w:hideMark/>
          </w:tcPr>
          <w:p w14:paraId="75081E75" w14:textId="77777777" w:rsidR="00022EE4" w:rsidRPr="007616FD" w:rsidRDefault="00022EE4" w:rsidP="00E1129B">
            <w:pPr>
              <w:spacing w:after="0"/>
              <w:jc w:val="right"/>
              <w:rPr>
                <w:rFonts w:eastAsia="Times New Roman"/>
                <w:color w:val="000000"/>
              </w:rPr>
            </w:pPr>
            <w:r w:rsidRPr="007616FD">
              <w:t>15031</w:t>
            </w:r>
          </w:p>
        </w:tc>
        <w:tc>
          <w:tcPr>
            <w:tcW w:w="273" w:type="dxa"/>
            <w:tcBorders>
              <w:top w:val="single" w:sz="4" w:space="0" w:color="auto"/>
              <w:left w:val="nil"/>
              <w:bottom w:val="single" w:sz="4" w:space="0" w:color="auto"/>
              <w:right w:val="nil"/>
            </w:tcBorders>
            <w:shd w:val="clear" w:color="auto" w:fill="auto"/>
            <w:noWrap/>
            <w:hideMark/>
          </w:tcPr>
          <w:p w14:paraId="53855CDF" w14:textId="77777777" w:rsidR="00022EE4" w:rsidRPr="007616FD" w:rsidRDefault="00022EE4" w:rsidP="00E1129B">
            <w:pPr>
              <w:spacing w:after="0"/>
              <w:rPr>
                <w:rFonts w:eastAsia="Times New Roman"/>
                <w:color w:val="000000"/>
              </w:rPr>
            </w:pPr>
            <w:r w:rsidRPr="007616FD">
              <w:t>/</w:t>
            </w:r>
          </w:p>
        </w:tc>
        <w:tc>
          <w:tcPr>
            <w:tcW w:w="620" w:type="dxa"/>
            <w:tcBorders>
              <w:top w:val="single" w:sz="4" w:space="0" w:color="auto"/>
              <w:left w:val="nil"/>
              <w:bottom w:val="single" w:sz="4" w:space="0" w:color="auto"/>
              <w:right w:val="single" w:sz="4" w:space="0" w:color="auto"/>
            </w:tcBorders>
            <w:shd w:val="clear" w:color="auto" w:fill="auto"/>
            <w:noWrap/>
            <w:hideMark/>
          </w:tcPr>
          <w:p w14:paraId="3E48C648" w14:textId="77777777" w:rsidR="00022EE4" w:rsidRPr="007616FD" w:rsidRDefault="00022EE4" w:rsidP="00E1129B">
            <w:pPr>
              <w:spacing w:after="0"/>
              <w:jc w:val="right"/>
              <w:rPr>
                <w:rFonts w:eastAsia="Times New Roman"/>
                <w:color w:val="000000"/>
              </w:rPr>
            </w:pPr>
            <w:r w:rsidRPr="007616FD">
              <w:t>2022</w:t>
            </w:r>
          </w:p>
        </w:tc>
        <w:tc>
          <w:tcPr>
            <w:tcW w:w="2753" w:type="dxa"/>
            <w:shd w:val="clear" w:color="auto" w:fill="auto"/>
            <w:noWrap/>
            <w:hideMark/>
          </w:tcPr>
          <w:p w14:paraId="08EB87E2" w14:textId="77777777" w:rsidR="00022EE4" w:rsidRPr="007616FD" w:rsidRDefault="00022EE4" w:rsidP="00E1129B">
            <w:pPr>
              <w:spacing w:after="0"/>
              <w:jc w:val="center"/>
              <w:rPr>
                <w:rFonts w:eastAsia="Times New Roman"/>
                <w:color w:val="000000"/>
              </w:rPr>
            </w:pPr>
            <w:r w:rsidRPr="007616FD">
              <w:t>33 INS</w:t>
            </w:r>
          </w:p>
        </w:tc>
        <w:tc>
          <w:tcPr>
            <w:tcW w:w="3525" w:type="dxa"/>
            <w:shd w:val="clear" w:color="auto" w:fill="auto"/>
            <w:noWrap/>
            <w:hideMark/>
          </w:tcPr>
          <w:p w14:paraId="4EC8A6C4" w14:textId="77777777" w:rsidR="00022EE4" w:rsidRPr="007616FD" w:rsidRDefault="00022EE4" w:rsidP="00E1129B">
            <w:pPr>
              <w:spacing w:after="0"/>
              <w:rPr>
                <w:rFonts w:eastAsia="Times New Roman"/>
                <w:color w:val="000000"/>
              </w:rPr>
            </w:pPr>
            <w:r w:rsidRPr="007616FD">
              <w:t>Podle vyhlášky č. 213/2019 Sb.</w:t>
            </w:r>
          </w:p>
        </w:tc>
      </w:tr>
      <w:tr w:rsidR="00022EE4" w:rsidRPr="007616FD" w14:paraId="4319D614"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18C50236" w14:textId="77777777" w:rsidR="00022EE4" w:rsidRPr="007616FD" w:rsidRDefault="00022EE4" w:rsidP="00E1129B">
            <w:pPr>
              <w:spacing w:after="0"/>
              <w:jc w:val="right"/>
              <w:rPr>
                <w:rFonts w:eastAsia="Times New Roman"/>
                <w:color w:val="000000"/>
              </w:rPr>
            </w:pPr>
            <w:r w:rsidRPr="007616FD">
              <w:t>38</w:t>
            </w:r>
          </w:p>
        </w:tc>
        <w:tc>
          <w:tcPr>
            <w:tcW w:w="779" w:type="dxa"/>
            <w:tcBorders>
              <w:top w:val="single" w:sz="4" w:space="0" w:color="auto"/>
              <w:left w:val="nil"/>
              <w:bottom w:val="single" w:sz="4" w:space="0" w:color="auto"/>
              <w:right w:val="nil"/>
            </w:tcBorders>
            <w:shd w:val="clear" w:color="auto" w:fill="auto"/>
            <w:noWrap/>
            <w:hideMark/>
          </w:tcPr>
          <w:p w14:paraId="58F28611" w14:textId="77777777" w:rsidR="00022EE4" w:rsidRPr="007616FD" w:rsidRDefault="00022EE4" w:rsidP="00E1129B">
            <w:pPr>
              <w:spacing w:after="0"/>
              <w:rPr>
                <w:rFonts w:eastAsia="Times New Roman"/>
                <w:color w:val="000000"/>
              </w:rPr>
            </w:pPr>
            <w:r w:rsidRPr="007616FD">
              <w:t>INS</w:t>
            </w:r>
          </w:p>
        </w:tc>
        <w:tc>
          <w:tcPr>
            <w:tcW w:w="1391" w:type="dxa"/>
            <w:tcBorders>
              <w:top w:val="single" w:sz="4" w:space="0" w:color="auto"/>
              <w:left w:val="nil"/>
              <w:bottom w:val="single" w:sz="4" w:space="0" w:color="auto"/>
              <w:right w:val="nil"/>
            </w:tcBorders>
            <w:shd w:val="clear" w:color="auto" w:fill="auto"/>
            <w:noWrap/>
            <w:hideMark/>
          </w:tcPr>
          <w:p w14:paraId="6B0E30B6" w14:textId="77777777" w:rsidR="00022EE4" w:rsidRPr="007616FD" w:rsidRDefault="00022EE4" w:rsidP="00E1129B">
            <w:pPr>
              <w:spacing w:after="0"/>
              <w:jc w:val="right"/>
              <w:rPr>
                <w:rFonts w:eastAsia="Times New Roman"/>
                <w:color w:val="000000"/>
              </w:rPr>
            </w:pPr>
            <w:r w:rsidRPr="007616FD">
              <w:t>9824</w:t>
            </w:r>
          </w:p>
        </w:tc>
        <w:tc>
          <w:tcPr>
            <w:tcW w:w="273" w:type="dxa"/>
            <w:tcBorders>
              <w:top w:val="single" w:sz="4" w:space="0" w:color="auto"/>
              <w:left w:val="nil"/>
              <w:bottom w:val="single" w:sz="4" w:space="0" w:color="auto"/>
              <w:right w:val="nil"/>
            </w:tcBorders>
            <w:shd w:val="clear" w:color="auto" w:fill="auto"/>
            <w:noWrap/>
            <w:hideMark/>
          </w:tcPr>
          <w:p w14:paraId="1A6F9D99" w14:textId="77777777" w:rsidR="00022EE4" w:rsidRPr="007616FD" w:rsidRDefault="00022EE4" w:rsidP="00E1129B">
            <w:pPr>
              <w:spacing w:after="0"/>
              <w:rPr>
                <w:rFonts w:eastAsia="Times New Roman"/>
                <w:color w:val="000000"/>
              </w:rPr>
            </w:pPr>
            <w:r w:rsidRPr="007616FD">
              <w:t>/</w:t>
            </w:r>
          </w:p>
        </w:tc>
        <w:tc>
          <w:tcPr>
            <w:tcW w:w="620" w:type="dxa"/>
            <w:tcBorders>
              <w:top w:val="single" w:sz="4" w:space="0" w:color="auto"/>
              <w:left w:val="nil"/>
              <w:bottom w:val="single" w:sz="4" w:space="0" w:color="auto"/>
              <w:right w:val="single" w:sz="4" w:space="0" w:color="auto"/>
            </w:tcBorders>
            <w:shd w:val="clear" w:color="auto" w:fill="auto"/>
            <w:noWrap/>
            <w:hideMark/>
          </w:tcPr>
          <w:p w14:paraId="46FDA437" w14:textId="77777777" w:rsidR="00022EE4" w:rsidRPr="007616FD" w:rsidRDefault="00022EE4" w:rsidP="00E1129B">
            <w:pPr>
              <w:spacing w:after="0"/>
              <w:jc w:val="right"/>
              <w:rPr>
                <w:rFonts w:eastAsia="Times New Roman"/>
                <w:color w:val="000000"/>
              </w:rPr>
            </w:pPr>
            <w:r w:rsidRPr="007616FD">
              <w:t>2018</w:t>
            </w:r>
          </w:p>
        </w:tc>
        <w:tc>
          <w:tcPr>
            <w:tcW w:w="2753" w:type="dxa"/>
            <w:shd w:val="clear" w:color="auto" w:fill="auto"/>
            <w:noWrap/>
            <w:hideMark/>
          </w:tcPr>
          <w:p w14:paraId="0B919D36" w14:textId="77777777" w:rsidR="00022EE4" w:rsidRPr="007616FD" w:rsidRDefault="00022EE4" w:rsidP="00E1129B">
            <w:pPr>
              <w:spacing w:after="0"/>
              <w:jc w:val="center"/>
              <w:rPr>
                <w:rFonts w:eastAsia="Times New Roman"/>
                <w:color w:val="000000"/>
              </w:rPr>
            </w:pPr>
            <w:r w:rsidRPr="007616FD">
              <w:t>59 INS</w:t>
            </w:r>
          </w:p>
        </w:tc>
        <w:tc>
          <w:tcPr>
            <w:tcW w:w="3525" w:type="dxa"/>
            <w:shd w:val="clear" w:color="auto" w:fill="auto"/>
            <w:noWrap/>
            <w:hideMark/>
          </w:tcPr>
          <w:p w14:paraId="6C48E22D" w14:textId="77777777" w:rsidR="00022EE4" w:rsidRPr="007616FD" w:rsidRDefault="00022EE4" w:rsidP="00E1129B">
            <w:pPr>
              <w:spacing w:after="0"/>
              <w:rPr>
                <w:rFonts w:eastAsia="Times New Roman"/>
                <w:color w:val="000000"/>
              </w:rPr>
            </w:pPr>
            <w:r w:rsidRPr="007616FD">
              <w:t>Podle vyhlášky č. 213/2019 Sb.</w:t>
            </w:r>
          </w:p>
        </w:tc>
      </w:tr>
      <w:tr w:rsidR="00022EE4" w:rsidRPr="007616FD" w14:paraId="3E2DA79E"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51368F50" w14:textId="77777777" w:rsidR="00022EE4" w:rsidRPr="007616FD" w:rsidRDefault="00022EE4" w:rsidP="00E1129B">
            <w:pPr>
              <w:spacing w:after="0"/>
              <w:jc w:val="right"/>
              <w:rPr>
                <w:rFonts w:eastAsia="Times New Roman"/>
                <w:color w:val="000000"/>
              </w:rPr>
            </w:pPr>
            <w:r w:rsidRPr="007616FD">
              <w:t>38</w:t>
            </w:r>
          </w:p>
        </w:tc>
        <w:tc>
          <w:tcPr>
            <w:tcW w:w="779" w:type="dxa"/>
            <w:tcBorders>
              <w:top w:val="single" w:sz="4" w:space="0" w:color="auto"/>
              <w:left w:val="nil"/>
              <w:bottom w:val="single" w:sz="4" w:space="0" w:color="auto"/>
              <w:right w:val="nil"/>
            </w:tcBorders>
            <w:shd w:val="clear" w:color="auto" w:fill="auto"/>
            <w:noWrap/>
            <w:hideMark/>
          </w:tcPr>
          <w:p w14:paraId="3524C5EE" w14:textId="77777777" w:rsidR="00022EE4" w:rsidRPr="007616FD" w:rsidRDefault="00022EE4" w:rsidP="00E1129B">
            <w:pPr>
              <w:spacing w:after="0"/>
              <w:rPr>
                <w:rFonts w:eastAsia="Times New Roman"/>
                <w:color w:val="000000"/>
              </w:rPr>
            </w:pPr>
            <w:r w:rsidRPr="007616FD">
              <w:t>INS</w:t>
            </w:r>
          </w:p>
        </w:tc>
        <w:tc>
          <w:tcPr>
            <w:tcW w:w="1391" w:type="dxa"/>
            <w:tcBorders>
              <w:top w:val="single" w:sz="4" w:space="0" w:color="auto"/>
              <w:left w:val="nil"/>
              <w:bottom w:val="single" w:sz="4" w:space="0" w:color="auto"/>
              <w:right w:val="nil"/>
            </w:tcBorders>
            <w:shd w:val="clear" w:color="auto" w:fill="auto"/>
            <w:noWrap/>
            <w:hideMark/>
          </w:tcPr>
          <w:p w14:paraId="5ECA1B71" w14:textId="77777777" w:rsidR="00022EE4" w:rsidRPr="007616FD" w:rsidRDefault="00022EE4" w:rsidP="00E1129B">
            <w:pPr>
              <w:spacing w:after="0"/>
              <w:jc w:val="right"/>
              <w:rPr>
                <w:rFonts w:eastAsia="Times New Roman"/>
                <w:color w:val="000000"/>
              </w:rPr>
            </w:pPr>
            <w:r w:rsidRPr="007616FD">
              <w:t>30658</w:t>
            </w:r>
          </w:p>
        </w:tc>
        <w:tc>
          <w:tcPr>
            <w:tcW w:w="273" w:type="dxa"/>
            <w:tcBorders>
              <w:top w:val="single" w:sz="4" w:space="0" w:color="auto"/>
              <w:left w:val="nil"/>
              <w:bottom w:val="single" w:sz="4" w:space="0" w:color="auto"/>
              <w:right w:val="nil"/>
            </w:tcBorders>
            <w:shd w:val="clear" w:color="auto" w:fill="auto"/>
            <w:noWrap/>
            <w:hideMark/>
          </w:tcPr>
          <w:p w14:paraId="0A8BB20B" w14:textId="77777777" w:rsidR="00022EE4" w:rsidRPr="007616FD" w:rsidRDefault="00022EE4" w:rsidP="00E1129B">
            <w:pPr>
              <w:spacing w:after="0"/>
              <w:rPr>
                <w:rFonts w:eastAsia="Times New Roman"/>
                <w:color w:val="000000"/>
              </w:rPr>
            </w:pPr>
            <w:r w:rsidRPr="007616FD">
              <w:t>/</w:t>
            </w:r>
          </w:p>
        </w:tc>
        <w:tc>
          <w:tcPr>
            <w:tcW w:w="620" w:type="dxa"/>
            <w:tcBorders>
              <w:top w:val="single" w:sz="4" w:space="0" w:color="auto"/>
              <w:left w:val="nil"/>
              <w:bottom w:val="single" w:sz="4" w:space="0" w:color="auto"/>
              <w:right w:val="single" w:sz="4" w:space="0" w:color="auto"/>
            </w:tcBorders>
            <w:shd w:val="clear" w:color="auto" w:fill="auto"/>
            <w:noWrap/>
            <w:hideMark/>
          </w:tcPr>
          <w:p w14:paraId="2C3A0A5E" w14:textId="77777777" w:rsidR="00022EE4" w:rsidRPr="007616FD" w:rsidRDefault="00022EE4" w:rsidP="00E1129B">
            <w:pPr>
              <w:spacing w:after="0"/>
              <w:jc w:val="right"/>
              <w:rPr>
                <w:rFonts w:eastAsia="Times New Roman"/>
                <w:color w:val="000000"/>
              </w:rPr>
            </w:pPr>
            <w:r w:rsidRPr="007616FD">
              <w:t>2019</w:t>
            </w:r>
          </w:p>
        </w:tc>
        <w:tc>
          <w:tcPr>
            <w:tcW w:w="2753" w:type="dxa"/>
            <w:shd w:val="clear" w:color="auto" w:fill="auto"/>
            <w:noWrap/>
            <w:hideMark/>
          </w:tcPr>
          <w:p w14:paraId="49AC7EBB" w14:textId="77777777" w:rsidR="00022EE4" w:rsidRPr="007616FD" w:rsidRDefault="00022EE4" w:rsidP="00E1129B">
            <w:pPr>
              <w:spacing w:after="0"/>
              <w:jc w:val="center"/>
              <w:rPr>
                <w:rFonts w:eastAsia="Times New Roman"/>
                <w:color w:val="000000"/>
              </w:rPr>
            </w:pPr>
            <w:r w:rsidRPr="007616FD">
              <w:t>59 INS</w:t>
            </w:r>
          </w:p>
        </w:tc>
        <w:tc>
          <w:tcPr>
            <w:tcW w:w="3525" w:type="dxa"/>
            <w:shd w:val="clear" w:color="auto" w:fill="auto"/>
            <w:noWrap/>
            <w:hideMark/>
          </w:tcPr>
          <w:p w14:paraId="7986A9D1" w14:textId="77777777" w:rsidR="00022EE4" w:rsidRPr="007616FD" w:rsidRDefault="00022EE4" w:rsidP="00E1129B">
            <w:pPr>
              <w:spacing w:after="0"/>
              <w:rPr>
                <w:rFonts w:eastAsia="Times New Roman"/>
                <w:color w:val="000000"/>
              </w:rPr>
            </w:pPr>
            <w:r w:rsidRPr="007616FD">
              <w:t>Podle vyhlášky č. 213/2019 Sb.</w:t>
            </w:r>
          </w:p>
        </w:tc>
      </w:tr>
      <w:tr w:rsidR="00022EE4" w:rsidRPr="007616FD" w14:paraId="10BCE7BC"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7884396D" w14:textId="77777777" w:rsidR="00022EE4" w:rsidRPr="007616FD" w:rsidRDefault="00022EE4" w:rsidP="00E1129B">
            <w:pPr>
              <w:spacing w:after="0"/>
              <w:jc w:val="right"/>
              <w:rPr>
                <w:rFonts w:eastAsia="Times New Roman"/>
                <w:color w:val="000000"/>
              </w:rPr>
            </w:pPr>
            <w:r w:rsidRPr="007616FD">
              <w:t>38</w:t>
            </w:r>
          </w:p>
        </w:tc>
        <w:tc>
          <w:tcPr>
            <w:tcW w:w="779" w:type="dxa"/>
            <w:tcBorders>
              <w:top w:val="single" w:sz="4" w:space="0" w:color="auto"/>
              <w:left w:val="nil"/>
              <w:bottom w:val="single" w:sz="4" w:space="0" w:color="auto"/>
              <w:right w:val="nil"/>
            </w:tcBorders>
            <w:shd w:val="clear" w:color="auto" w:fill="auto"/>
            <w:noWrap/>
            <w:hideMark/>
          </w:tcPr>
          <w:p w14:paraId="039C136C" w14:textId="77777777" w:rsidR="00022EE4" w:rsidRPr="007616FD" w:rsidRDefault="00022EE4" w:rsidP="00E1129B">
            <w:pPr>
              <w:spacing w:after="0"/>
              <w:rPr>
                <w:rFonts w:eastAsia="Times New Roman"/>
                <w:color w:val="000000"/>
              </w:rPr>
            </w:pPr>
            <w:r w:rsidRPr="007616FD">
              <w:t>INS</w:t>
            </w:r>
          </w:p>
        </w:tc>
        <w:tc>
          <w:tcPr>
            <w:tcW w:w="1391" w:type="dxa"/>
            <w:tcBorders>
              <w:top w:val="single" w:sz="4" w:space="0" w:color="auto"/>
              <w:left w:val="nil"/>
              <w:bottom w:val="single" w:sz="4" w:space="0" w:color="auto"/>
              <w:right w:val="nil"/>
            </w:tcBorders>
            <w:shd w:val="clear" w:color="auto" w:fill="auto"/>
            <w:noWrap/>
            <w:hideMark/>
          </w:tcPr>
          <w:p w14:paraId="15A1BD6D" w14:textId="77777777" w:rsidR="00022EE4" w:rsidRPr="007616FD" w:rsidRDefault="00022EE4" w:rsidP="00E1129B">
            <w:pPr>
              <w:spacing w:after="0"/>
              <w:jc w:val="right"/>
              <w:rPr>
                <w:rFonts w:eastAsia="Times New Roman"/>
                <w:color w:val="000000"/>
              </w:rPr>
            </w:pPr>
            <w:r w:rsidRPr="007616FD">
              <w:t>14619</w:t>
            </w:r>
          </w:p>
        </w:tc>
        <w:tc>
          <w:tcPr>
            <w:tcW w:w="273" w:type="dxa"/>
            <w:tcBorders>
              <w:top w:val="single" w:sz="4" w:space="0" w:color="auto"/>
              <w:left w:val="nil"/>
              <w:bottom w:val="single" w:sz="4" w:space="0" w:color="auto"/>
              <w:right w:val="nil"/>
            </w:tcBorders>
            <w:shd w:val="clear" w:color="auto" w:fill="auto"/>
            <w:noWrap/>
            <w:hideMark/>
          </w:tcPr>
          <w:p w14:paraId="78ECB1FF" w14:textId="77777777" w:rsidR="00022EE4" w:rsidRPr="007616FD" w:rsidRDefault="00022EE4" w:rsidP="00E1129B">
            <w:pPr>
              <w:spacing w:after="0"/>
              <w:rPr>
                <w:rFonts w:eastAsia="Times New Roman"/>
                <w:color w:val="000000"/>
              </w:rPr>
            </w:pPr>
            <w:r w:rsidRPr="007616FD">
              <w:t>/</w:t>
            </w:r>
          </w:p>
        </w:tc>
        <w:tc>
          <w:tcPr>
            <w:tcW w:w="620" w:type="dxa"/>
            <w:tcBorders>
              <w:top w:val="single" w:sz="4" w:space="0" w:color="auto"/>
              <w:left w:val="nil"/>
              <w:bottom w:val="single" w:sz="4" w:space="0" w:color="auto"/>
              <w:right w:val="single" w:sz="4" w:space="0" w:color="auto"/>
            </w:tcBorders>
            <w:shd w:val="clear" w:color="auto" w:fill="auto"/>
            <w:noWrap/>
            <w:hideMark/>
          </w:tcPr>
          <w:p w14:paraId="2B7574B5" w14:textId="77777777" w:rsidR="00022EE4" w:rsidRPr="007616FD" w:rsidRDefault="00022EE4" w:rsidP="00E1129B">
            <w:pPr>
              <w:spacing w:after="0"/>
              <w:jc w:val="right"/>
              <w:rPr>
                <w:rFonts w:eastAsia="Times New Roman"/>
                <w:color w:val="000000"/>
              </w:rPr>
            </w:pPr>
            <w:r w:rsidRPr="007616FD">
              <w:t>2022</w:t>
            </w:r>
          </w:p>
        </w:tc>
        <w:tc>
          <w:tcPr>
            <w:tcW w:w="2753" w:type="dxa"/>
            <w:shd w:val="clear" w:color="auto" w:fill="auto"/>
            <w:noWrap/>
            <w:hideMark/>
          </w:tcPr>
          <w:p w14:paraId="540AFAFA" w14:textId="77777777" w:rsidR="00022EE4" w:rsidRPr="007616FD" w:rsidRDefault="00022EE4" w:rsidP="00E1129B">
            <w:pPr>
              <w:spacing w:after="0"/>
              <w:jc w:val="center"/>
              <w:rPr>
                <w:rFonts w:eastAsia="Times New Roman"/>
                <w:color w:val="000000"/>
              </w:rPr>
            </w:pPr>
            <w:r w:rsidRPr="007616FD">
              <w:t>58 INS</w:t>
            </w:r>
          </w:p>
        </w:tc>
        <w:tc>
          <w:tcPr>
            <w:tcW w:w="3525" w:type="dxa"/>
            <w:shd w:val="clear" w:color="auto" w:fill="auto"/>
            <w:noWrap/>
            <w:hideMark/>
          </w:tcPr>
          <w:p w14:paraId="444B1DA4" w14:textId="77777777" w:rsidR="00022EE4" w:rsidRPr="007616FD" w:rsidRDefault="00022EE4" w:rsidP="00E1129B">
            <w:pPr>
              <w:spacing w:after="0"/>
              <w:rPr>
                <w:rFonts w:eastAsia="Times New Roman"/>
                <w:color w:val="000000"/>
              </w:rPr>
            </w:pPr>
            <w:r w:rsidRPr="007616FD">
              <w:t>Podle vyhlášky č. 213/2019 Sb.</w:t>
            </w:r>
          </w:p>
        </w:tc>
      </w:tr>
      <w:tr w:rsidR="00022EE4" w:rsidRPr="007616FD" w14:paraId="5DDF1557"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3A12D1E4" w14:textId="77777777" w:rsidR="00022EE4" w:rsidRPr="007616FD" w:rsidRDefault="00022EE4" w:rsidP="00E1129B">
            <w:pPr>
              <w:spacing w:after="0"/>
              <w:jc w:val="right"/>
              <w:rPr>
                <w:rFonts w:eastAsia="Times New Roman"/>
                <w:color w:val="000000"/>
              </w:rPr>
            </w:pPr>
            <w:r w:rsidRPr="007616FD">
              <w:t>38</w:t>
            </w:r>
          </w:p>
        </w:tc>
        <w:tc>
          <w:tcPr>
            <w:tcW w:w="779" w:type="dxa"/>
            <w:tcBorders>
              <w:top w:val="single" w:sz="4" w:space="0" w:color="auto"/>
              <w:left w:val="nil"/>
              <w:bottom w:val="single" w:sz="4" w:space="0" w:color="auto"/>
              <w:right w:val="nil"/>
            </w:tcBorders>
            <w:shd w:val="clear" w:color="auto" w:fill="auto"/>
            <w:noWrap/>
          </w:tcPr>
          <w:p w14:paraId="7F0AF350" w14:textId="77777777" w:rsidR="00022EE4" w:rsidRPr="007616FD" w:rsidRDefault="00022EE4" w:rsidP="00E1129B">
            <w:pPr>
              <w:spacing w:after="0"/>
              <w:rPr>
                <w:rFonts w:eastAsia="Times New Roman"/>
                <w:color w:val="000000"/>
              </w:rPr>
            </w:pPr>
            <w:r w:rsidRPr="007616FD">
              <w:t>INS</w:t>
            </w:r>
          </w:p>
        </w:tc>
        <w:tc>
          <w:tcPr>
            <w:tcW w:w="1391" w:type="dxa"/>
            <w:tcBorders>
              <w:top w:val="single" w:sz="4" w:space="0" w:color="auto"/>
              <w:left w:val="nil"/>
              <w:bottom w:val="single" w:sz="4" w:space="0" w:color="auto"/>
              <w:right w:val="nil"/>
            </w:tcBorders>
            <w:shd w:val="clear" w:color="auto" w:fill="auto"/>
            <w:noWrap/>
          </w:tcPr>
          <w:p w14:paraId="62253BF2" w14:textId="77777777" w:rsidR="00022EE4" w:rsidRPr="007616FD" w:rsidRDefault="00022EE4" w:rsidP="00E1129B">
            <w:pPr>
              <w:spacing w:after="0"/>
              <w:jc w:val="right"/>
              <w:rPr>
                <w:rFonts w:eastAsia="Times New Roman"/>
                <w:color w:val="000000"/>
              </w:rPr>
            </w:pPr>
            <w:r w:rsidRPr="007616FD">
              <w:t>23122</w:t>
            </w:r>
          </w:p>
        </w:tc>
        <w:tc>
          <w:tcPr>
            <w:tcW w:w="273" w:type="dxa"/>
            <w:tcBorders>
              <w:top w:val="single" w:sz="4" w:space="0" w:color="auto"/>
              <w:left w:val="nil"/>
              <w:bottom w:val="single" w:sz="4" w:space="0" w:color="auto"/>
              <w:right w:val="nil"/>
            </w:tcBorders>
            <w:shd w:val="clear" w:color="auto" w:fill="auto"/>
            <w:noWrap/>
          </w:tcPr>
          <w:p w14:paraId="4979A4BB" w14:textId="77777777" w:rsidR="00022EE4" w:rsidRPr="007616FD" w:rsidRDefault="00022EE4" w:rsidP="00E1129B">
            <w:pPr>
              <w:spacing w:after="0"/>
              <w:rPr>
                <w:rFonts w:eastAsia="Times New Roman"/>
                <w:color w:val="000000"/>
              </w:rPr>
            </w:pPr>
            <w:r w:rsidRPr="007616FD">
              <w:t>/</w:t>
            </w:r>
          </w:p>
        </w:tc>
        <w:tc>
          <w:tcPr>
            <w:tcW w:w="620" w:type="dxa"/>
            <w:tcBorders>
              <w:top w:val="single" w:sz="4" w:space="0" w:color="auto"/>
              <w:left w:val="nil"/>
              <w:bottom w:val="single" w:sz="4" w:space="0" w:color="auto"/>
              <w:right w:val="single" w:sz="4" w:space="0" w:color="auto"/>
            </w:tcBorders>
            <w:shd w:val="clear" w:color="auto" w:fill="auto"/>
            <w:noWrap/>
          </w:tcPr>
          <w:p w14:paraId="5AB17066" w14:textId="77777777" w:rsidR="00022EE4" w:rsidRPr="007616FD" w:rsidRDefault="00022EE4" w:rsidP="00E1129B">
            <w:pPr>
              <w:spacing w:after="0"/>
              <w:jc w:val="right"/>
              <w:rPr>
                <w:rFonts w:eastAsia="Times New Roman"/>
                <w:color w:val="000000"/>
              </w:rPr>
            </w:pPr>
            <w:r w:rsidRPr="007616FD">
              <w:t>2020</w:t>
            </w:r>
          </w:p>
        </w:tc>
        <w:tc>
          <w:tcPr>
            <w:tcW w:w="2753" w:type="dxa"/>
            <w:shd w:val="clear" w:color="auto" w:fill="auto"/>
            <w:noWrap/>
          </w:tcPr>
          <w:p w14:paraId="6431EA6B" w14:textId="77777777" w:rsidR="00022EE4" w:rsidRPr="007616FD" w:rsidRDefault="00022EE4" w:rsidP="00E1129B">
            <w:pPr>
              <w:spacing w:after="0"/>
              <w:jc w:val="center"/>
              <w:rPr>
                <w:rFonts w:eastAsia="Times New Roman"/>
                <w:color w:val="000000"/>
              </w:rPr>
            </w:pPr>
            <w:r w:rsidRPr="007616FD">
              <w:t>31 INS</w:t>
            </w:r>
          </w:p>
        </w:tc>
        <w:tc>
          <w:tcPr>
            <w:tcW w:w="3525" w:type="dxa"/>
            <w:shd w:val="clear" w:color="auto" w:fill="auto"/>
            <w:noWrap/>
          </w:tcPr>
          <w:p w14:paraId="69FB0441" w14:textId="77777777" w:rsidR="00022EE4" w:rsidRPr="007616FD" w:rsidRDefault="00022EE4" w:rsidP="00E1129B">
            <w:pPr>
              <w:spacing w:after="0"/>
              <w:rPr>
                <w:rFonts w:eastAsia="Times New Roman"/>
                <w:color w:val="000000"/>
              </w:rPr>
            </w:pPr>
            <w:r w:rsidRPr="007616FD">
              <w:t>Podle vyhlášky č. 213/2019 Sb.</w:t>
            </w:r>
          </w:p>
        </w:tc>
      </w:tr>
      <w:tr w:rsidR="00022EE4" w:rsidRPr="007616FD" w14:paraId="169108DB"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5242A1BE" w14:textId="77777777" w:rsidR="00022EE4" w:rsidRPr="007616FD" w:rsidRDefault="00022EE4" w:rsidP="00E1129B">
            <w:pPr>
              <w:spacing w:after="0"/>
              <w:jc w:val="right"/>
              <w:rPr>
                <w:rFonts w:eastAsia="Times New Roman"/>
                <w:color w:val="000000"/>
              </w:rPr>
            </w:pPr>
            <w:r w:rsidRPr="007616FD">
              <w:t>38</w:t>
            </w:r>
          </w:p>
        </w:tc>
        <w:tc>
          <w:tcPr>
            <w:tcW w:w="779" w:type="dxa"/>
            <w:tcBorders>
              <w:top w:val="single" w:sz="4" w:space="0" w:color="auto"/>
              <w:left w:val="nil"/>
              <w:bottom w:val="single" w:sz="4" w:space="0" w:color="auto"/>
              <w:right w:val="nil"/>
            </w:tcBorders>
            <w:shd w:val="clear" w:color="auto" w:fill="auto"/>
            <w:noWrap/>
            <w:hideMark/>
          </w:tcPr>
          <w:p w14:paraId="6143C885" w14:textId="77777777" w:rsidR="00022EE4" w:rsidRPr="007616FD" w:rsidRDefault="00022EE4" w:rsidP="00E1129B">
            <w:pPr>
              <w:spacing w:after="0"/>
              <w:rPr>
                <w:rFonts w:eastAsia="Times New Roman"/>
                <w:color w:val="000000"/>
              </w:rPr>
            </w:pPr>
            <w:r w:rsidRPr="007616FD">
              <w:t>INS</w:t>
            </w:r>
          </w:p>
        </w:tc>
        <w:tc>
          <w:tcPr>
            <w:tcW w:w="1391" w:type="dxa"/>
            <w:tcBorders>
              <w:top w:val="single" w:sz="4" w:space="0" w:color="auto"/>
              <w:left w:val="nil"/>
              <w:bottom w:val="single" w:sz="4" w:space="0" w:color="auto"/>
              <w:right w:val="nil"/>
            </w:tcBorders>
            <w:shd w:val="clear" w:color="auto" w:fill="auto"/>
            <w:noWrap/>
            <w:hideMark/>
          </w:tcPr>
          <w:p w14:paraId="00706FA3" w14:textId="77777777" w:rsidR="00022EE4" w:rsidRPr="007616FD" w:rsidRDefault="00022EE4" w:rsidP="00E1129B">
            <w:pPr>
              <w:spacing w:after="0"/>
              <w:jc w:val="right"/>
              <w:rPr>
                <w:rFonts w:eastAsia="Times New Roman"/>
                <w:color w:val="000000"/>
              </w:rPr>
            </w:pPr>
            <w:r w:rsidRPr="007616FD">
              <w:t>20919</w:t>
            </w:r>
          </w:p>
        </w:tc>
        <w:tc>
          <w:tcPr>
            <w:tcW w:w="273" w:type="dxa"/>
            <w:tcBorders>
              <w:top w:val="single" w:sz="4" w:space="0" w:color="auto"/>
              <w:left w:val="nil"/>
              <w:bottom w:val="single" w:sz="4" w:space="0" w:color="auto"/>
              <w:right w:val="nil"/>
            </w:tcBorders>
            <w:shd w:val="clear" w:color="auto" w:fill="auto"/>
            <w:noWrap/>
            <w:hideMark/>
          </w:tcPr>
          <w:p w14:paraId="7477611B" w14:textId="77777777" w:rsidR="00022EE4" w:rsidRPr="007616FD" w:rsidRDefault="00022EE4" w:rsidP="00E1129B">
            <w:pPr>
              <w:spacing w:after="0"/>
              <w:rPr>
                <w:rFonts w:eastAsia="Times New Roman"/>
                <w:color w:val="000000"/>
              </w:rPr>
            </w:pPr>
            <w:r w:rsidRPr="007616FD">
              <w:t>/</w:t>
            </w:r>
          </w:p>
        </w:tc>
        <w:tc>
          <w:tcPr>
            <w:tcW w:w="620" w:type="dxa"/>
            <w:tcBorders>
              <w:top w:val="single" w:sz="4" w:space="0" w:color="auto"/>
              <w:left w:val="nil"/>
              <w:bottom w:val="single" w:sz="4" w:space="0" w:color="auto"/>
              <w:right w:val="single" w:sz="4" w:space="0" w:color="auto"/>
            </w:tcBorders>
            <w:shd w:val="clear" w:color="auto" w:fill="auto"/>
            <w:noWrap/>
            <w:hideMark/>
          </w:tcPr>
          <w:p w14:paraId="22D53F0C" w14:textId="77777777" w:rsidR="00022EE4" w:rsidRPr="007616FD" w:rsidRDefault="00022EE4" w:rsidP="00E1129B">
            <w:pPr>
              <w:spacing w:after="0"/>
              <w:jc w:val="right"/>
              <w:rPr>
                <w:rFonts w:eastAsia="Times New Roman"/>
                <w:color w:val="000000"/>
              </w:rPr>
            </w:pPr>
            <w:r w:rsidRPr="007616FD">
              <w:t>2015</w:t>
            </w:r>
          </w:p>
        </w:tc>
        <w:tc>
          <w:tcPr>
            <w:tcW w:w="2753" w:type="dxa"/>
            <w:shd w:val="clear" w:color="auto" w:fill="auto"/>
            <w:noWrap/>
            <w:hideMark/>
          </w:tcPr>
          <w:p w14:paraId="69E08680" w14:textId="77777777" w:rsidR="00022EE4" w:rsidRPr="007616FD" w:rsidRDefault="00022EE4" w:rsidP="00E1129B">
            <w:pPr>
              <w:spacing w:after="0"/>
              <w:jc w:val="center"/>
              <w:rPr>
                <w:rFonts w:eastAsia="Times New Roman"/>
                <w:color w:val="000000"/>
              </w:rPr>
            </w:pPr>
            <w:r w:rsidRPr="007616FD">
              <w:t>33 INS</w:t>
            </w:r>
          </w:p>
        </w:tc>
        <w:tc>
          <w:tcPr>
            <w:tcW w:w="3525" w:type="dxa"/>
            <w:shd w:val="clear" w:color="auto" w:fill="auto"/>
            <w:noWrap/>
            <w:hideMark/>
          </w:tcPr>
          <w:p w14:paraId="6594BFDA" w14:textId="77777777" w:rsidR="00022EE4" w:rsidRPr="007616FD" w:rsidRDefault="00022EE4" w:rsidP="00E1129B">
            <w:pPr>
              <w:spacing w:after="0"/>
              <w:rPr>
                <w:rFonts w:eastAsia="Times New Roman"/>
                <w:color w:val="000000"/>
              </w:rPr>
            </w:pPr>
            <w:r w:rsidRPr="007616FD">
              <w:t>Podle vyhlášky č. 213/2019 Sb.</w:t>
            </w:r>
          </w:p>
        </w:tc>
      </w:tr>
      <w:tr w:rsidR="00022EE4" w:rsidRPr="007616FD" w14:paraId="4CA264A2"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550D7A4C" w14:textId="77777777" w:rsidR="00022EE4" w:rsidRPr="007616FD" w:rsidRDefault="00022EE4" w:rsidP="00E1129B">
            <w:pPr>
              <w:spacing w:after="0"/>
              <w:jc w:val="right"/>
              <w:rPr>
                <w:rFonts w:eastAsia="Times New Roman"/>
                <w:color w:val="000000"/>
              </w:rPr>
            </w:pPr>
            <w:r w:rsidRPr="007616FD">
              <w:t>38</w:t>
            </w:r>
          </w:p>
        </w:tc>
        <w:tc>
          <w:tcPr>
            <w:tcW w:w="779" w:type="dxa"/>
            <w:tcBorders>
              <w:top w:val="single" w:sz="4" w:space="0" w:color="auto"/>
              <w:left w:val="nil"/>
              <w:bottom w:val="single" w:sz="4" w:space="0" w:color="auto"/>
              <w:right w:val="nil"/>
            </w:tcBorders>
            <w:shd w:val="clear" w:color="auto" w:fill="auto"/>
            <w:noWrap/>
            <w:hideMark/>
          </w:tcPr>
          <w:p w14:paraId="01198D0E" w14:textId="77777777" w:rsidR="00022EE4" w:rsidRPr="007616FD" w:rsidRDefault="00022EE4" w:rsidP="00E1129B">
            <w:pPr>
              <w:spacing w:after="0"/>
              <w:rPr>
                <w:rFonts w:eastAsia="Times New Roman"/>
                <w:color w:val="000000"/>
              </w:rPr>
            </w:pPr>
            <w:r w:rsidRPr="007616FD">
              <w:t>INS</w:t>
            </w:r>
          </w:p>
        </w:tc>
        <w:tc>
          <w:tcPr>
            <w:tcW w:w="1391" w:type="dxa"/>
            <w:tcBorders>
              <w:top w:val="single" w:sz="4" w:space="0" w:color="auto"/>
              <w:left w:val="nil"/>
              <w:bottom w:val="single" w:sz="4" w:space="0" w:color="auto"/>
              <w:right w:val="nil"/>
            </w:tcBorders>
            <w:shd w:val="clear" w:color="auto" w:fill="auto"/>
            <w:noWrap/>
            <w:hideMark/>
          </w:tcPr>
          <w:p w14:paraId="4C450496" w14:textId="77777777" w:rsidR="00022EE4" w:rsidRPr="007616FD" w:rsidRDefault="00022EE4" w:rsidP="00E1129B">
            <w:pPr>
              <w:spacing w:after="0"/>
              <w:jc w:val="right"/>
              <w:rPr>
                <w:rFonts w:eastAsia="Times New Roman"/>
                <w:color w:val="000000"/>
              </w:rPr>
            </w:pPr>
            <w:r w:rsidRPr="007616FD">
              <w:t>12692</w:t>
            </w:r>
          </w:p>
        </w:tc>
        <w:tc>
          <w:tcPr>
            <w:tcW w:w="273" w:type="dxa"/>
            <w:tcBorders>
              <w:top w:val="single" w:sz="4" w:space="0" w:color="auto"/>
              <w:left w:val="nil"/>
              <w:bottom w:val="single" w:sz="4" w:space="0" w:color="auto"/>
              <w:right w:val="nil"/>
            </w:tcBorders>
            <w:shd w:val="clear" w:color="auto" w:fill="auto"/>
            <w:noWrap/>
            <w:hideMark/>
          </w:tcPr>
          <w:p w14:paraId="0ECDD8AC" w14:textId="77777777" w:rsidR="00022EE4" w:rsidRPr="007616FD" w:rsidRDefault="00022EE4" w:rsidP="00E1129B">
            <w:pPr>
              <w:spacing w:after="0"/>
              <w:rPr>
                <w:rFonts w:eastAsia="Times New Roman"/>
                <w:color w:val="000000"/>
              </w:rPr>
            </w:pPr>
            <w:r w:rsidRPr="007616FD">
              <w:t>/</w:t>
            </w:r>
          </w:p>
        </w:tc>
        <w:tc>
          <w:tcPr>
            <w:tcW w:w="620" w:type="dxa"/>
            <w:tcBorders>
              <w:top w:val="single" w:sz="4" w:space="0" w:color="auto"/>
              <w:left w:val="nil"/>
              <w:bottom w:val="single" w:sz="4" w:space="0" w:color="auto"/>
              <w:right w:val="single" w:sz="4" w:space="0" w:color="auto"/>
            </w:tcBorders>
            <w:shd w:val="clear" w:color="auto" w:fill="auto"/>
            <w:noWrap/>
            <w:hideMark/>
          </w:tcPr>
          <w:p w14:paraId="09FDE5D3" w14:textId="77777777" w:rsidR="00022EE4" w:rsidRPr="007616FD" w:rsidRDefault="00022EE4" w:rsidP="00E1129B">
            <w:pPr>
              <w:spacing w:after="0"/>
              <w:jc w:val="right"/>
              <w:rPr>
                <w:rFonts w:eastAsia="Times New Roman"/>
                <w:color w:val="000000"/>
              </w:rPr>
            </w:pPr>
            <w:r w:rsidRPr="007616FD">
              <w:t>2021</w:t>
            </w:r>
          </w:p>
        </w:tc>
        <w:tc>
          <w:tcPr>
            <w:tcW w:w="2753" w:type="dxa"/>
            <w:shd w:val="clear" w:color="auto" w:fill="auto"/>
            <w:noWrap/>
            <w:hideMark/>
          </w:tcPr>
          <w:p w14:paraId="6C6690FD" w14:textId="77777777" w:rsidR="00022EE4" w:rsidRPr="007616FD" w:rsidRDefault="00022EE4" w:rsidP="00E1129B">
            <w:pPr>
              <w:spacing w:after="0"/>
              <w:jc w:val="center"/>
              <w:rPr>
                <w:rFonts w:eastAsia="Times New Roman"/>
                <w:color w:val="000000"/>
              </w:rPr>
            </w:pPr>
            <w:r w:rsidRPr="007616FD">
              <w:t>56 INS</w:t>
            </w:r>
          </w:p>
        </w:tc>
        <w:tc>
          <w:tcPr>
            <w:tcW w:w="3525" w:type="dxa"/>
            <w:shd w:val="clear" w:color="auto" w:fill="auto"/>
            <w:noWrap/>
            <w:hideMark/>
          </w:tcPr>
          <w:p w14:paraId="35D522BC" w14:textId="77777777" w:rsidR="00022EE4" w:rsidRPr="007616FD" w:rsidRDefault="00022EE4" w:rsidP="00E1129B">
            <w:pPr>
              <w:spacing w:after="0"/>
              <w:rPr>
                <w:rFonts w:eastAsia="Times New Roman"/>
                <w:color w:val="000000"/>
              </w:rPr>
            </w:pPr>
            <w:r w:rsidRPr="007616FD">
              <w:t>Podle vyhlášky č. 213/2019 Sb.</w:t>
            </w:r>
          </w:p>
        </w:tc>
      </w:tr>
      <w:tr w:rsidR="00022EE4" w:rsidRPr="007616FD" w14:paraId="5CC47216"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0CFB68A1" w14:textId="77777777" w:rsidR="00022EE4" w:rsidRPr="007616FD" w:rsidRDefault="00022EE4" w:rsidP="00E1129B">
            <w:pPr>
              <w:spacing w:after="0"/>
              <w:jc w:val="center"/>
              <w:rPr>
                <w:rFonts w:eastAsia="Times New Roman"/>
                <w:color w:val="000000"/>
              </w:rPr>
            </w:pPr>
            <w:r w:rsidRPr="007616FD">
              <w:t>38</w:t>
            </w:r>
          </w:p>
        </w:tc>
        <w:tc>
          <w:tcPr>
            <w:tcW w:w="779" w:type="dxa"/>
            <w:tcBorders>
              <w:top w:val="single" w:sz="4" w:space="0" w:color="auto"/>
              <w:left w:val="nil"/>
              <w:bottom w:val="single" w:sz="4" w:space="0" w:color="auto"/>
              <w:right w:val="nil"/>
            </w:tcBorders>
            <w:shd w:val="clear" w:color="auto" w:fill="auto"/>
            <w:noWrap/>
            <w:hideMark/>
          </w:tcPr>
          <w:p w14:paraId="23E9B0CC" w14:textId="77777777" w:rsidR="00022EE4" w:rsidRPr="007616FD" w:rsidRDefault="00022EE4" w:rsidP="00E1129B">
            <w:pPr>
              <w:spacing w:after="0"/>
              <w:rPr>
                <w:rFonts w:eastAsia="Times New Roman"/>
                <w:color w:val="000000"/>
              </w:rPr>
            </w:pPr>
            <w:r w:rsidRPr="007616FD">
              <w:t>INS</w:t>
            </w:r>
          </w:p>
        </w:tc>
        <w:tc>
          <w:tcPr>
            <w:tcW w:w="1391" w:type="dxa"/>
            <w:tcBorders>
              <w:top w:val="single" w:sz="4" w:space="0" w:color="auto"/>
              <w:left w:val="nil"/>
              <w:bottom w:val="single" w:sz="4" w:space="0" w:color="auto"/>
              <w:right w:val="nil"/>
            </w:tcBorders>
            <w:shd w:val="clear" w:color="auto" w:fill="auto"/>
            <w:noWrap/>
            <w:hideMark/>
          </w:tcPr>
          <w:p w14:paraId="57304073" w14:textId="77777777" w:rsidR="00022EE4" w:rsidRPr="007616FD" w:rsidRDefault="00022EE4" w:rsidP="00E1129B">
            <w:pPr>
              <w:spacing w:after="0"/>
              <w:jc w:val="right"/>
              <w:rPr>
                <w:rFonts w:eastAsia="Times New Roman"/>
                <w:color w:val="000000"/>
              </w:rPr>
            </w:pPr>
            <w:r w:rsidRPr="007616FD">
              <w:t>7512</w:t>
            </w:r>
          </w:p>
        </w:tc>
        <w:tc>
          <w:tcPr>
            <w:tcW w:w="273" w:type="dxa"/>
            <w:tcBorders>
              <w:top w:val="single" w:sz="4" w:space="0" w:color="auto"/>
              <w:left w:val="nil"/>
              <w:bottom w:val="single" w:sz="4" w:space="0" w:color="auto"/>
              <w:right w:val="nil"/>
            </w:tcBorders>
            <w:shd w:val="clear" w:color="auto" w:fill="auto"/>
            <w:noWrap/>
            <w:hideMark/>
          </w:tcPr>
          <w:p w14:paraId="71255A69" w14:textId="77777777" w:rsidR="00022EE4" w:rsidRPr="007616FD" w:rsidRDefault="00022EE4" w:rsidP="00E1129B">
            <w:pPr>
              <w:spacing w:after="0"/>
              <w:rPr>
                <w:rFonts w:eastAsia="Times New Roman"/>
                <w:color w:val="000000"/>
              </w:rPr>
            </w:pPr>
            <w:r w:rsidRPr="007616FD">
              <w:t>/</w:t>
            </w:r>
          </w:p>
        </w:tc>
        <w:tc>
          <w:tcPr>
            <w:tcW w:w="620" w:type="dxa"/>
            <w:tcBorders>
              <w:top w:val="single" w:sz="4" w:space="0" w:color="auto"/>
              <w:left w:val="nil"/>
              <w:bottom w:val="single" w:sz="4" w:space="0" w:color="auto"/>
              <w:right w:val="single" w:sz="4" w:space="0" w:color="auto"/>
            </w:tcBorders>
            <w:shd w:val="clear" w:color="auto" w:fill="auto"/>
            <w:noWrap/>
            <w:hideMark/>
          </w:tcPr>
          <w:p w14:paraId="410A57CB" w14:textId="77777777" w:rsidR="00022EE4" w:rsidRPr="007616FD" w:rsidRDefault="00022EE4" w:rsidP="00E1129B">
            <w:pPr>
              <w:spacing w:after="0"/>
              <w:jc w:val="right"/>
              <w:rPr>
                <w:rFonts w:eastAsia="Times New Roman"/>
                <w:color w:val="000000"/>
              </w:rPr>
            </w:pPr>
            <w:r w:rsidRPr="007616FD">
              <w:t>2022</w:t>
            </w:r>
          </w:p>
        </w:tc>
        <w:tc>
          <w:tcPr>
            <w:tcW w:w="2753" w:type="dxa"/>
            <w:shd w:val="clear" w:color="auto" w:fill="auto"/>
            <w:noWrap/>
            <w:hideMark/>
          </w:tcPr>
          <w:p w14:paraId="44D6E515" w14:textId="77777777" w:rsidR="00022EE4" w:rsidRPr="007616FD" w:rsidRDefault="00022EE4" w:rsidP="00E1129B">
            <w:pPr>
              <w:spacing w:after="0"/>
              <w:jc w:val="center"/>
              <w:rPr>
                <w:rFonts w:eastAsia="Times New Roman"/>
                <w:color w:val="000000"/>
              </w:rPr>
            </w:pPr>
            <w:r w:rsidRPr="007616FD">
              <w:t>59 INS</w:t>
            </w:r>
          </w:p>
        </w:tc>
        <w:tc>
          <w:tcPr>
            <w:tcW w:w="3525" w:type="dxa"/>
            <w:shd w:val="clear" w:color="auto" w:fill="auto"/>
            <w:noWrap/>
            <w:hideMark/>
          </w:tcPr>
          <w:p w14:paraId="031F2469" w14:textId="77777777" w:rsidR="00022EE4" w:rsidRPr="007616FD" w:rsidRDefault="00022EE4" w:rsidP="00E1129B">
            <w:pPr>
              <w:spacing w:after="0"/>
              <w:rPr>
                <w:rFonts w:eastAsia="Times New Roman"/>
                <w:color w:val="000000"/>
              </w:rPr>
            </w:pPr>
            <w:r w:rsidRPr="007616FD">
              <w:t>Podle vyhlášky č. 213/2019 Sb.</w:t>
            </w:r>
          </w:p>
        </w:tc>
      </w:tr>
      <w:tr w:rsidR="00022EE4" w:rsidRPr="007616FD" w14:paraId="7DBB9C08"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77599AB2" w14:textId="77777777" w:rsidR="00022EE4" w:rsidRPr="007616FD" w:rsidRDefault="00022EE4" w:rsidP="00E1129B">
            <w:pPr>
              <w:spacing w:after="0"/>
              <w:jc w:val="right"/>
              <w:rPr>
                <w:rFonts w:eastAsia="Times New Roman"/>
                <w:color w:val="000000"/>
              </w:rPr>
            </w:pPr>
            <w:r w:rsidRPr="007616FD">
              <w:t>38</w:t>
            </w:r>
          </w:p>
        </w:tc>
        <w:tc>
          <w:tcPr>
            <w:tcW w:w="779" w:type="dxa"/>
            <w:tcBorders>
              <w:top w:val="single" w:sz="4" w:space="0" w:color="auto"/>
              <w:left w:val="nil"/>
              <w:bottom w:val="single" w:sz="4" w:space="0" w:color="auto"/>
              <w:right w:val="nil"/>
            </w:tcBorders>
            <w:shd w:val="clear" w:color="auto" w:fill="auto"/>
            <w:noWrap/>
            <w:hideMark/>
          </w:tcPr>
          <w:p w14:paraId="4390944D" w14:textId="77777777" w:rsidR="00022EE4" w:rsidRPr="007616FD" w:rsidRDefault="00022EE4" w:rsidP="00E1129B">
            <w:pPr>
              <w:spacing w:after="0"/>
              <w:rPr>
                <w:rFonts w:eastAsia="Times New Roman"/>
                <w:color w:val="000000"/>
              </w:rPr>
            </w:pPr>
            <w:r w:rsidRPr="007616FD">
              <w:t>INS</w:t>
            </w:r>
          </w:p>
        </w:tc>
        <w:tc>
          <w:tcPr>
            <w:tcW w:w="1391" w:type="dxa"/>
            <w:tcBorders>
              <w:top w:val="single" w:sz="4" w:space="0" w:color="auto"/>
              <w:left w:val="nil"/>
              <w:bottom w:val="single" w:sz="4" w:space="0" w:color="auto"/>
              <w:right w:val="nil"/>
            </w:tcBorders>
            <w:shd w:val="clear" w:color="auto" w:fill="auto"/>
            <w:noWrap/>
            <w:hideMark/>
          </w:tcPr>
          <w:p w14:paraId="1C962EB5" w14:textId="77777777" w:rsidR="00022EE4" w:rsidRPr="007616FD" w:rsidRDefault="00022EE4" w:rsidP="00E1129B">
            <w:pPr>
              <w:spacing w:after="0"/>
              <w:jc w:val="right"/>
              <w:rPr>
                <w:rFonts w:eastAsia="Times New Roman"/>
                <w:color w:val="000000"/>
              </w:rPr>
            </w:pPr>
            <w:r w:rsidRPr="007616FD">
              <w:t>23306</w:t>
            </w:r>
          </w:p>
        </w:tc>
        <w:tc>
          <w:tcPr>
            <w:tcW w:w="273" w:type="dxa"/>
            <w:tcBorders>
              <w:top w:val="single" w:sz="4" w:space="0" w:color="auto"/>
              <w:left w:val="nil"/>
              <w:bottom w:val="single" w:sz="4" w:space="0" w:color="auto"/>
              <w:right w:val="nil"/>
            </w:tcBorders>
            <w:shd w:val="clear" w:color="auto" w:fill="auto"/>
            <w:noWrap/>
            <w:hideMark/>
          </w:tcPr>
          <w:p w14:paraId="488A9C56" w14:textId="77777777" w:rsidR="00022EE4" w:rsidRPr="007616FD" w:rsidRDefault="00022EE4" w:rsidP="00E1129B">
            <w:pPr>
              <w:spacing w:after="0"/>
              <w:rPr>
                <w:rFonts w:eastAsia="Times New Roman"/>
                <w:color w:val="000000"/>
              </w:rPr>
            </w:pPr>
            <w:r w:rsidRPr="007616FD">
              <w:t>/</w:t>
            </w:r>
          </w:p>
        </w:tc>
        <w:tc>
          <w:tcPr>
            <w:tcW w:w="620" w:type="dxa"/>
            <w:tcBorders>
              <w:top w:val="single" w:sz="4" w:space="0" w:color="auto"/>
              <w:left w:val="nil"/>
              <w:bottom w:val="single" w:sz="4" w:space="0" w:color="auto"/>
              <w:right w:val="single" w:sz="4" w:space="0" w:color="auto"/>
            </w:tcBorders>
            <w:shd w:val="clear" w:color="auto" w:fill="auto"/>
            <w:noWrap/>
            <w:hideMark/>
          </w:tcPr>
          <w:p w14:paraId="089C6D22" w14:textId="77777777" w:rsidR="00022EE4" w:rsidRPr="007616FD" w:rsidRDefault="00022EE4" w:rsidP="00E1129B">
            <w:pPr>
              <w:spacing w:after="0"/>
              <w:jc w:val="right"/>
              <w:rPr>
                <w:rFonts w:eastAsia="Times New Roman"/>
                <w:color w:val="000000"/>
              </w:rPr>
            </w:pPr>
            <w:r w:rsidRPr="007616FD">
              <w:t>2014</w:t>
            </w:r>
          </w:p>
        </w:tc>
        <w:tc>
          <w:tcPr>
            <w:tcW w:w="2753" w:type="dxa"/>
            <w:shd w:val="clear" w:color="auto" w:fill="auto"/>
            <w:noWrap/>
            <w:hideMark/>
          </w:tcPr>
          <w:p w14:paraId="74135550" w14:textId="77777777" w:rsidR="00022EE4" w:rsidRPr="007616FD" w:rsidRDefault="00022EE4" w:rsidP="00E1129B">
            <w:pPr>
              <w:spacing w:after="0"/>
              <w:jc w:val="center"/>
              <w:rPr>
                <w:rFonts w:eastAsia="Times New Roman"/>
                <w:color w:val="000000"/>
              </w:rPr>
            </w:pPr>
            <w:r w:rsidRPr="007616FD">
              <w:t>33 INS</w:t>
            </w:r>
          </w:p>
        </w:tc>
        <w:tc>
          <w:tcPr>
            <w:tcW w:w="3525" w:type="dxa"/>
            <w:shd w:val="clear" w:color="auto" w:fill="auto"/>
            <w:noWrap/>
            <w:hideMark/>
          </w:tcPr>
          <w:p w14:paraId="24BCE576" w14:textId="77777777" w:rsidR="00022EE4" w:rsidRPr="007616FD" w:rsidRDefault="00022EE4" w:rsidP="00E1129B">
            <w:pPr>
              <w:spacing w:after="0"/>
              <w:rPr>
                <w:rFonts w:eastAsia="Times New Roman"/>
                <w:color w:val="000000"/>
              </w:rPr>
            </w:pPr>
            <w:r w:rsidRPr="007616FD">
              <w:t>Podle vyhlášky č. 213/2019 Sb.</w:t>
            </w:r>
          </w:p>
        </w:tc>
      </w:tr>
      <w:tr w:rsidR="00022EE4" w:rsidRPr="007616FD" w14:paraId="272E4FA0"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215DD9A4" w14:textId="77777777" w:rsidR="00022EE4" w:rsidRPr="007616FD" w:rsidRDefault="00022EE4" w:rsidP="00E1129B">
            <w:pPr>
              <w:spacing w:after="0"/>
              <w:jc w:val="right"/>
              <w:rPr>
                <w:rFonts w:eastAsia="Times New Roman"/>
                <w:color w:val="000000"/>
              </w:rPr>
            </w:pPr>
            <w:r w:rsidRPr="007616FD">
              <w:t>38</w:t>
            </w:r>
          </w:p>
        </w:tc>
        <w:tc>
          <w:tcPr>
            <w:tcW w:w="779" w:type="dxa"/>
            <w:tcBorders>
              <w:top w:val="single" w:sz="4" w:space="0" w:color="auto"/>
              <w:left w:val="nil"/>
              <w:bottom w:val="single" w:sz="4" w:space="0" w:color="auto"/>
              <w:right w:val="nil"/>
            </w:tcBorders>
            <w:shd w:val="clear" w:color="auto" w:fill="auto"/>
            <w:noWrap/>
            <w:hideMark/>
          </w:tcPr>
          <w:p w14:paraId="28733070" w14:textId="77777777" w:rsidR="00022EE4" w:rsidRPr="007616FD" w:rsidRDefault="00022EE4" w:rsidP="00E1129B">
            <w:pPr>
              <w:spacing w:after="0"/>
              <w:rPr>
                <w:rFonts w:eastAsia="Times New Roman"/>
                <w:color w:val="000000"/>
              </w:rPr>
            </w:pPr>
            <w:r w:rsidRPr="007616FD">
              <w:t>INS</w:t>
            </w:r>
          </w:p>
        </w:tc>
        <w:tc>
          <w:tcPr>
            <w:tcW w:w="1391" w:type="dxa"/>
            <w:tcBorders>
              <w:top w:val="single" w:sz="4" w:space="0" w:color="auto"/>
              <w:left w:val="nil"/>
              <w:bottom w:val="single" w:sz="4" w:space="0" w:color="auto"/>
              <w:right w:val="nil"/>
            </w:tcBorders>
            <w:shd w:val="clear" w:color="auto" w:fill="auto"/>
            <w:noWrap/>
            <w:hideMark/>
          </w:tcPr>
          <w:p w14:paraId="6615F394" w14:textId="77777777" w:rsidR="00022EE4" w:rsidRPr="007616FD" w:rsidRDefault="00022EE4" w:rsidP="00E1129B">
            <w:pPr>
              <w:spacing w:after="0"/>
              <w:jc w:val="right"/>
              <w:rPr>
                <w:rFonts w:eastAsia="Times New Roman"/>
                <w:color w:val="000000"/>
              </w:rPr>
            </w:pPr>
            <w:r w:rsidRPr="007616FD">
              <w:t>24425</w:t>
            </w:r>
          </w:p>
        </w:tc>
        <w:tc>
          <w:tcPr>
            <w:tcW w:w="273" w:type="dxa"/>
            <w:tcBorders>
              <w:top w:val="single" w:sz="4" w:space="0" w:color="auto"/>
              <w:left w:val="nil"/>
              <w:bottom w:val="single" w:sz="4" w:space="0" w:color="auto"/>
              <w:right w:val="nil"/>
            </w:tcBorders>
            <w:shd w:val="clear" w:color="auto" w:fill="auto"/>
            <w:noWrap/>
            <w:hideMark/>
          </w:tcPr>
          <w:p w14:paraId="732E6C20" w14:textId="77777777" w:rsidR="00022EE4" w:rsidRPr="007616FD" w:rsidRDefault="00022EE4" w:rsidP="00E1129B">
            <w:pPr>
              <w:spacing w:after="0"/>
              <w:rPr>
                <w:rFonts w:eastAsia="Times New Roman"/>
                <w:color w:val="000000"/>
              </w:rPr>
            </w:pPr>
            <w:r w:rsidRPr="007616FD">
              <w:t>/</w:t>
            </w:r>
          </w:p>
        </w:tc>
        <w:tc>
          <w:tcPr>
            <w:tcW w:w="620" w:type="dxa"/>
            <w:tcBorders>
              <w:top w:val="single" w:sz="4" w:space="0" w:color="auto"/>
              <w:left w:val="nil"/>
              <w:bottom w:val="single" w:sz="4" w:space="0" w:color="auto"/>
              <w:right w:val="single" w:sz="4" w:space="0" w:color="auto"/>
            </w:tcBorders>
            <w:shd w:val="clear" w:color="auto" w:fill="auto"/>
            <w:noWrap/>
            <w:hideMark/>
          </w:tcPr>
          <w:p w14:paraId="56F6EF06" w14:textId="77777777" w:rsidR="00022EE4" w:rsidRPr="007616FD" w:rsidRDefault="00022EE4" w:rsidP="00E1129B">
            <w:pPr>
              <w:spacing w:after="0"/>
              <w:jc w:val="right"/>
              <w:rPr>
                <w:rFonts w:eastAsia="Times New Roman"/>
                <w:color w:val="000000"/>
              </w:rPr>
            </w:pPr>
            <w:r w:rsidRPr="007616FD">
              <w:t>2019</w:t>
            </w:r>
          </w:p>
        </w:tc>
        <w:tc>
          <w:tcPr>
            <w:tcW w:w="2753" w:type="dxa"/>
            <w:shd w:val="clear" w:color="auto" w:fill="auto"/>
            <w:noWrap/>
            <w:hideMark/>
          </w:tcPr>
          <w:p w14:paraId="5A3CAC7E" w14:textId="77777777" w:rsidR="00022EE4" w:rsidRPr="007616FD" w:rsidRDefault="00022EE4" w:rsidP="00E1129B">
            <w:pPr>
              <w:spacing w:after="0"/>
              <w:jc w:val="center"/>
              <w:rPr>
                <w:rFonts w:eastAsia="Times New Roman"/>
                <w:color w:val="000000"/>
              </w:rPr>
            </w:pPr>
            <w:r w:rsidRPr="007616FD">
              <w:t>54 INS</w:t>
            </w:r>
          </w:p>
        </w:tc>
        <w:tc>
          <w:tcPr>
            <w:tcW w:w="3525" w:type="dxa"/>
            <w:shd w:val="clear" w:color="auto" w:fill="auto"/>
            <w:noWrap/>
            <w:hideMark/>
          </w:tcPr>
          <w:p w14:paraId="64B24C84" w14:textId="77777777" w:rsidR="00022EE4" w:rsidRPr="007616FD" w:rsidRDefault="00022EE4" w:rsidP="00E1129B">
            <w:pPr>
              <w:spacing w:after="0"/>
              <w:rPr>
                <w:rFonts w:eastAsia="Times New Roman"/>
                <w:color w:val="000000"/>
              </w:rPr>
            </w:pPr>
            <w:r w:rsidRPr="007616FD">
              <w:t>Podle vyhlášky č. 213/2019 Sb.</w:t>
            </w:r>
          </w:p>
        </w:tc>
      </w:tr>
      <w:tr w:rsidR="00022EE4" w:rsidRPr="007616FD" w14:paraId="4D366CD8"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36B187A4" w14:textId="77777777" w:rsidR="00022EE4" w:rsidRPr="007616FD" w:rsidRDefault="00022EE4" w:rsidP="00E1129B">
            <w:pPr>
              <w:spacing w:after="0"/>
              <w:jc w:val="right"/>
              <w:rPr>
                <w:rFonts w:eastAsia="Times New Roman"/>
                <w:color w:val="000000"/>
              </w:rPr>
            </w:pPr>
            <w:r w:rsidRPr="007616FD">
              <w:t>38</w:t>
            </w:r>
          </w:p>
        </w:tc>
        <w:tc>
          <w:tcPr>
            <w:tcW w:w="779" w:type="dxa"/>
            <w:tcBorders>
              <w:top w:val="single" w:sz="4" w:space="0" w:color="auto"/>
              <w:left w:val="nil"/>
              <w:bottom w:val="single" w:sz="4" w:space="0" w:color="auto"/>
              <w:right w:val="nil"/>
            </w:tcBorders>
            <w:shd w:val="clear" w:color="auto" w:fill="auto"/>
            <w:noWrap/>
            <w:hideMark/>
          </w:tcPr>
          <w:p w14:paraId="53AD623D" w14:textId="77777777" w:rsidR="00022EE4" w:rsidRPr="007616FD" w:rsidRDefault="00022EE4" w:rsidP="00E1129B">
            <w:pPr>
              <w:spacing w:after="0"/>
              <w:rPr>
                <w:rFonts w:eastAsia="Times New Roman"/>
                <w:color w:val="000000"/>
              </w:rPr>
            </w:pPr>
            <w:r w:rsidRPr="007616FD">
              <w:t>INS</w:t>
            </w:r>
          </w:p>
        </w:tc>
        <w:tc>
          <w:tcPr>
            <w:tcW w:w="1391" w:type="dxa"/>
            <w:tcBorders>
              <w:top w:val="single" w:sz="4" w:space="0" w:color="auto"/>
              <w:left w:val="nil"/>
              <w:bottom w:val="single" w:sz="4" w:space="0" w:color="auto"/>
              <w:right w:val="nil"/>
            </w:tcBorders>
            <w:shd w:val="clear" w:color="auto" w:fill="auto"/>
            <w:noWrap/>
            <w:hideMark/>
          </w:tcPr>
          <w:p w14:paraId="3D9E98D3" w14:textId="77777777" w:rsidR="00022EE4" w:rsidRPr="007616FD" w:rsidRDefault="00022EE4" w:rsidP="00E1129B">
            <w:pPr>
              <w:spacing w:after="0"/>
              <w:jc w:val="right"/>
              <w:rPr>
                <w:rFonts w:eastAsia="Times New Roman"/>
                <w:color w:val="000000"/>
              </w:rPr>
            </w:pPr>
            <w:r w:rsidRPr="007616FD">
              <w:t>36257</w:t>
            </w:r>
          </w:p>
        </w:tc>
        <w:tc>
          <w:tcPr>
            <w:tcW w:w="273" w:type="dxa"/>
            <w:tcBorders>
              <w:top w:val="single" w:sz="4" w:space="0" w:color="auto"/>
              <w:left w:val="nil"/>
              <w:bottom w:val="single" w:sz="4" w:space="0" w:color="auto"/>
              <w:right w:val="nil"/>
            </w:tcBorders>
            <w:shd w:val="clear" w:color="auto" w:fill="auto"/>
            <w:noWrap/>
            <w:hideMark/>
          </w:tcPr>
          <w:p w14:paraId="0859A841" w14:textId="77777777" w:rsidR="00022EE4" w:rsidRPr="007616FD" w:rsidRDefault="00022EE4" w:rsidP="00E1129B">
            <w:pPr>
              <w:spacing w:after="0"/>
              <w:rPr>
                <w:rFonts w:eastAsia="Times New Roman"/>
                <w:color w:val="000000"/>
              </w:rPr>
            </w:pPr>
            <w:r w:rsidRPr="007616FD">
              <w:t>/</w:t>
            </w:r>
          </w:p>
        </w:tc>
        <w:tc>
          <w:tcPr>
            <w:tcW w:w="620" w:type="dxa"/>
            <w:tcBorders>
              <w:top w:val="single" w:sz="4" w:space="0" w:color="auto"/>
              <w:left w:val="nil"/>
              <w:bottom w:val="single" w:sz="4" w:space="0" w:color="auto"/>
              <w:right w:val="single" w:sz="4" w:space="0" w:color="auto"/>
            </w:tcBorders>
            <w:shd w:val="clear" w:color="auto" w:fill="auto"/>
            <w:noWrap/>
            <w:hideMark/>
          </w:tcPr>
          <w:p w14:paraId="729871AB" w14:textId="77777777" w:rsidR="00022EE4" w:rsidRPr="007616FD" w:rsidRDefault="00022EE4" w:rsidP="00E1129B">
            <w:pPr>
              <w:spacing w:after="0"/>
              <w:jc w:val="right"/>
              <w:rPr>
                <w:rFonts w:eastAsia="Times New Roman"/>
                <w:color w:val="000000"/>
              </w:rPr>
            </w:pPr>
            <w:r w:rsidRPr="007616FD">
              <w:t>2013</w:t>
            </w:r>
          </w:p>
        </w:tc>
        <w:tc>
          <w:tcPr>
            <w:tcW w:w="2753" w:type="dxa"/>
            <w:shd w:val="clear" w:color="auto" w:fill="auto"/>
            <w:noWrap/>
            <w:hideMark/>
          </w:tcPr>
          <w:p w14:paraId="5D4DA5D4" w14:textId="77777777" w:rsidR="00022EE4" w:rsidRPr="007616FD" w:rsidRDefault="00022EE4" w:rsidP="00E1129B">
            <w:pPr>
              <w:spacing w:after="0"/>
              <w:jc w:val="center"/>
              <w:rPr>
                <w:rFonts w:eastAsia="Times New Roman"/>
                <w:color w:val="000000"/>
              </w:rPr>
            </w:pPr>
            <w:r w:rsidRPr="007616FD">
              <w:t>59 INS</w:t>
            </w:r>
          </w:p>
        </w:tc>
        <w:tc>
          <w:tcPr>
            <w:tcW w:w="3525" w:type="dxa"/>
            <w:shd w:val="clear" w:color="auto" w:fill="auto"/>
            <w:noWrap/>
            <w:hideMark/>
          </w:tcPr>
          <w:p w14:paraId="06DFA7D6" w14:textId="77777777" w:rsidR="00022EE4" w:rsidRPr="007616FD" w:rsidRDefault="00022EE4" w:rsidP="00E1129B">
            <w:pPr>
              <w:spacing w:after="0"/>
              <w:rPr>
                <w:rFonts w:eastAsia="Times New Roman"/>
                <w:color w:val="000000"/>
              </w:rPr>
            </w:pPr>
            <w:r w:rsidRPr="007616FD">
              <w:t>Podle vyhlášky č. 213/2019 Sb.</w:t>
            </w:r>
          </w:p>
        </w:tc>
      </w:tr>
      <w:tr w:rsidR="00022EE4" w:rsidRPr="007616FD" w14:paraId="6F1A32BD"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3BFA8BD6" w14:textId="77777777" w:rsidR="00022EE4" w:rsidRPr="007616FD" w:rsidRDefault="00022EE4" w:rsidP="00E1129B">
            <w:pPr>
              <w:spacing w:after="0"/>
              <w:jc w:val="right"/>
              <w:rPr>
                <w:rFonts w:eastAsia="Times New Roman"/>
                <w:color w:val="000000"/>
              </w:rPr>
            </w:pPr>
            <w:r w:rsidRPr="007616FD">
              <w:t>37</w:t>
            </w:r>
          </w:p>
        </w:tc>
        <w:tc>
          <w:tcPr>
            <w:tcW w:w="779" w:type="dxa"/>
            <w:tcBorders>
              <w:top w:val="single" w:sz="4" w:space="0" w:color="auto"/>
              <w:left w:val="nil"/>
              <w:bottom w:val="single" w:sz="4" w:space="0" w:color="auto"/>
              <w:right w:val="nil"/>
            </w:tcBorders>
            <w:shd w:val="clear" w:color="auto" w:fill="auto"/>
            <w:noWrap/>
            <w:hideMark/>
          </w:tcPr>
          <w:p w14:paraId="15D363C4" w14:textId="77777777" w:rsidR="00022EE4" w:rsidRPr="007616FD" w:rsidRDefault="00022EE4" w:rsidP="00E1129B">
            <w:pPr>
              <w:spacing w:after="0"/>
              <w:rPr>
                <w:rFonts w:eastAsia="Times New Roman"/>
                <w:color w:val="000000"/>
              </w:rPr>
            </w:pPr>
            <w:r w:rsidRPr="007616FD">
              <w:t>INS</w:t>
            </w:r>
          </w:p>
        </w:tc>
        <w:tc>
          <w:tcPr>
            <w:tcW w:w="1391" w:type="dxa"/>
            <w:tcBorders>
              <w:top w:val="single" w:sz="4" w:space="0" w:color="auto"/>
              <w:left w:val="nil"/>
              <w:bottom w:val="single" w:sz="4" w:space="0" w:color="auto"/>
              <w:right w:val="nil"/>
            </w:tcBorders>
            <w:shd w:val="clear" w:color="auto" w:fill="auto"/>
            <w:noWrap/>
            <w:hideMark/>
          </w:tcPr>
          <w:p w14:paraId="69A71391" w14:textId="77777777" w:rsidR="00022EE4" w:rsidRPr="007616FD" w:rsidRDefault="00022EE4" w:rsidP="00E1129B">
            <w:pPr>
              <w:spacing w:after="0"/>
              <w:jc w:val="right"/>
              <w:rPr>
                <w:rFonts w:eastAsia="Times New Roman"/>
                <w:color w:val="000000"/>
              </w:rPr>
            </w:pPr>
            <w:r w:rsidRPr="007616FD">
              <w:t>5926</w:t>
            </w:r>
          </w:p>
        </w:tc>
        <w:tc>
          <w:tcPr>
            <w:tcW w:w="273" w:type="dxa"/>
            <w:tcBorders>
              <w:top w:val="single" w:sz="4" w:space="0" w:color="auto"/>
              <w:left w:val="nil"/>
              <w:bottom w:val="single" w:sz="4" w:space="0" w:color="auto"/>
              <w:right w:val="nil"/>
            </w:tcBorders>
            <w:shd w:val="clear" w:color="auto" w:fill="auto"/>
            <w:noWrap/>
            <w:hideMark/>
          </w:tcPr>
          <w:p w14:paraId="49A698D0" w14:textId="77777777" w:rsidR="00022EE4" w:rsidRPr="007616FD" w:rsidRDefault="00022EE4" w:rsidP="00E1129B">
            <w:pPr>
              <w:spacing w:after="0"/>
              <w:rPr>
                <w:rFonts w:eastAsia="Times New Roman"/>
                <w:color w:val="000000"/>
              </w:rPr>
            </w:pPr>
            <w:r w:rsidRPr="007616FD">
              <w:t>/</w:t>
            </w:r>
          </w:p>
        </w:tc>
        <w:tc>
          <w:tcPr>
            <w:tcW w:w="620" w:type="dxa"/>
            <w:tcBorders>
              <w:top w:val="single" w:sz="4" w:space="0" w:color="auto"/>
              <w:left w:val="nil"/>
              <w:bottom w:val="single" w:sz="4" w:space="0" w:color="auto"/>
              <w:right w:val="single" w:sz="4" w:space="0" w:color="auto"/>
            </w:tcBorders>
            <w:shd w:val="clear" w:color="auto" w:fill="auto"/>
            <w:noWrap/>
            <w:hideMark/>
          </w:tcPr>
          <w:p w14:paraId="17413610" w14:textId="77777777" w:rsidR="00022EE4" w:rsidRPr="007616FD" w:rsidRDefault="00022EE4" w:rsidP="00E1129B">
            <w:pPr>
              <w:spacing w:after="0"/>
              <w:jc w:val="right"/>
              <w:rPr>
                <w:rFonts w:eastAsia="Times New Roman"/>
                <w:color w:val="000000"/>
              </w:rPr>
            </w:pPr>
            <w:r w:rsidRPr="007616FD">
              <w:t>2012</w:t>
            </w:r>
          </w:p>
        </w:tc>
        <w:tc>
          <w:tcPr>
            <w:tcW w:w="2753" w:type="dxa"/>
            <w:shd w:val="clear" w:color="auto" w:fill="auto"/>
            <w:noWrap/>
            <w:hideMark/>
          </w:tcPr>
          <w:p w14:paraId="3BC3B6C4" w14:textId="77777777" w:rsidR="00022EE4" w:rsidRPr="007616FD" w:rsidRDefault="00022EE4" w:rsidP="00E1129B">
            <w:pPr>
              <w:spacing w:after="0"/>
              <w:jc w:val="center"/>
              <w:rPr>
                <w:rFonts w:eastAsia="Times New Roman"/>
                <w:color w:val="000000"/>
              </w:rPr>
            </w:pPr>
            <w:r w:rsidRPr="007616FD">
              <w:t>3 INS</w:t>
            </w:r>
          </w:p>
        </w:tc>
        <w:tc>
          <w:tcPr>
            <w:tcW w:w="3525" w:type="dxa"/>
            <w:shd w:val="clear" w:color="auto" w:fill="auto"/>
            <w:noWrap/>
            <w:hideMark/>
          </w:tcPr>
          <w:p w14:paraId="5E474475" w14:textId="77777777" w:rsidR="00022EE4" w:rsidRPr="007616FD" w:rsidRDefault="00022EE4" w:rsidP="00E1129B">
            <w:pPr>
              <w:spacing w:after="0"/>
              <w:rPr>
                <w:rFonts w:eastAsia="Times New Roman"/>
                <w:color w:val="000000"/>
              </w:rPr>
            </w:pPr>
            <w:r w:rsidRPr="007616FD">
              <w:t>Podle vyhlášky č. 213/2019 Sb.</w:t>
            </w:r>
          </w:p>
        </w:tc>
      </w:tr>
      <w:tr w:rsidR="00022EE4" w:rsidRPr="007616FD" w14:paraId="4982074D"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5B196EA0" w14:textId="77777777" w:rsidR="00022EE4" w:rsidRPr="007616FD" w:rsidRDefault="00022EE4" w:rsidP="00E1129B">
            <w:pPr>
              <w:spacing w:after="0"/>
              <w:jc w:val="right"/>
              <w:rPr>
                <w:rFonts w:eastAsia="Times New Roman"/>
                <w:color w:val="000000"/>
              </w:rPr>
            </w:pPr>
            <w:r w:rsidRPr="007616FD">
              <w:t>38</w:t>
            </w:r>
          </w:p>
        </w:tc>
        <w:tc>
          <w:tcPr>
            <w:tcW w:w="779" w:type="dxa"/>
            <w:tcBorders>
              <w:top w:val="single" w:sz="4" w:space="0" w:color="auto"/>
              <w:left w:val="nil"/>
              <w:bottom w:val="single" w:sz="4" w:space="0" w:color="auto"/>
              <w:right w:val="nil"/>
            </w:tcBorders>
            <w:shd w:val="clear" w:color="auto" w:fill="auto"/>
            <w:noWrap/>
            <w:hideMark/>
          </w:tcPr>
          <w:p w14:paraId="79B5D49A" w14:textId="77777777" w:rsidR="00022EE4" w:rsidRPr="007616FD" w:rsidRDefault="00022EE4" w:rsidP="00E1129B">
            <w:pPr>
              <w:spacing w:after="0"/>
              <w:rPr>
                <w:rFonts w:eastAsia="Times New Roman"/>
                <w:color w:val="000000"/>
              </w:rPr>
            </w:pPr>
            <w:r w:rsidRPr="007616FD">
              <w:t>INS</w:t>
            </w:r>
          </w:p>
        </w:tc>
        <w:tc>
          <w:tcPr>
            <w:tcW w:w="1391" w:type="dxa"/>
            <w:tcBorders>
              <w:top w:val="single" w:sz="4" w:space="0" w:color="auto"/>
              <w:left w:val="nil"/>
              <w:bottom w:val="single" w:sz="4" w:space="0" w:color="auto"/>
              <w:right w:val="nil"/>
            </w:tcBorders>
            <w:shd w:val="clear" w:color="auto" w:fill="auto"/>
            <w:noWrap/>
            <w:hideMark/>
          </w:tcPr>
          <w:p w14:paraId="4FAA080A" w14:textId="77777777" w:rsidR="00022EE4" w:rsidRPr="007616FD" w:rsidRDefault="00022EE4" w:rsidP="00E1129B">
            <w:pPr>
              <w:spacing w:after="0"/>
              <w:jc w:val="right"/>
              <w:rPr>
                <w:rFonts w:eastAsia="Times New Roman"/>
                <w:color w:val="000000"/>
              </w:rPr>
            </w:pPr>
            <w:r w:rsidRPr="007616FD">
              <w:t>4025</w:t>
            </w:r>
          </w:p>
        </w:tc>
        <w:tc>
          <w:tcPr>
            <w:tcW w:w="273" w:type="dxa"/>
            <w:tcBorders>
              <w:top w:val="single" w:sz="4" w:space="0" w:color="auto"/>
              <w:left w:val="nil"/>
              <w:bottom w:val="single" w:sz="4" w:space="0" w:color="auto"/>
              <w:right w:val="nil"/>
            </w:tcBorders>
            <w:shd w:val="clear" w:color="auto" w:fill="auto"/>
            <w:noWrap/>
            <w:hideMark/>
          </w:tcPr>
          <w:p w14:paraId="49033748" w14:textId="77777777" w:rsidR="00022EE4" w:rsidRPr="007616FD" w:rsidRDefault="00022EE4" w:rsidP="00E1129B">
            <w:pPr>
              <w:spacing w:after="0"/>
              <w:rPr>
                <w:rFonts w:eastAsia="Times New Roman"/>
                <w:color w:val="000000"/>
              </w:rPr>
            </w:pPr>
            <w:r w:rsidRPr="007616FD">
              <w:t>/</w:t>
            </w:r>
          </w:p>
        </w:tc>
        <w:tc>
          <w:tcPr>
            <w:tcW w:w="620" w:type="dxa"/>
            <w:tcBorders>
              <w:top w:val="single" w:sz="4" w:space="0" w:color="auto"/>
              <w:left w:val="nil"/>
              <w:bottom w:val="single" w:sz="4" w:space="0" w:color="auto"/>
              <w:right w:val="single" w:sz="4" w:space="0" w:color="auto"/>
            </w:tcBorders>
            <w:shd w:val="clear" w:color="auto" w:fill="auto"/>
            <w:noWrap/>
            <w:hideMark/>
          </w:tcPr>
          <w:p w14:paraId="1B6CA238" w14:textId="77777777" w:rsidR="00022EE4" w:rsidRPr="007616FD" w:rsidRDefault="00022EE4" w:rsidP="00E1129B">
            <w:pPr>
              <w:spacing w:after="0"/>
              <w:jc w:val="right"/>
              <w:rPr>
                <w:rFonts w:eastAsia="Times New Roman"/>
                <w:color w:val="000000"/>
              </w:rPr>
            </w:pPr>
            <w:r w:rsidRPr="007616FD">
              <w:t>2009</w:t>
            </w:r>
          </w:p>
        </w:tc>
        <w:tc>
          <w:tcPr>
            <w:tcW w:w="2753" w:type="dxa"/>
            <w:shd w:val="clear" w:color="auto" w:fill="auto"/>
            <w:noWrap/>
            <w:hideMark/>
          </w:tcPr>
          <w:p w14:paraId="319808C0" w14:textId="77777777" w:rsidR="00022EE4" w:rsidRPr="007616FD" w:rsidRDefault="00022EE4" w:rsidP="00E1129B">
            <w:pPr>
              <w:spacing w:after="0"/>
              <w:jc w:val="center"/>
              <w:rPr>
                <w:rFonts w:eastAsia="Times New Roman"/>
                <w:color w:val="000000"/>
              </w:rPr>
            </w:pPr>
            <w:r w:rsidRPr="007616FD">
              <w:t>56 INS</w:t>
            </w:r>
          </w:p>
        </w:tc>
        <w:tc>
          <w:tcPr>
            <w:tcW w:w="3525" w:type="dxa"/>
            <w:shd w:val="clear" w:color="auto" w:fill="auto"/>
            <w:noWrap/>
            <w:hideMark/>
          </w:tcPr>
          <w:p w14:paraId="30946F63" w14:textId="77777777" w:rsidR="00022EE4" w:rsidRPr="007616FD" w:rsidRDefault="00022EE4" w:rsidP="00E1129B">
            <w:pPr>
              <w:spacing w:after="0"/>
              <w:rPr>
                <w:rFonts w:eastAsia="Times New Roman"/>
                <w:color w:val="000000"/>
              </w:rPr>
            </w:pPr>
            <w:r w:rsidRPr="007616FD">
              <w:t>Podle vyhlášky č. 213/2019 Sb.</w:t>
            </w:r>
          </w:p>
        </w:tc>
      </w:tr>
      <w:tr w:rsidR="00022EE4" w:rsidRPr="007616FD" w14:paraId="7C9033D8"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1C5EE2C0" w14:textId="77777777" w:rsidR="00022EE4" w:rsidRPr="007616FD" w:rsidRDefault="00022EE4" w:rsidP="00E1129B">
            <w:pPr>
              <w:spacing w:after="0"/>
              <w:jc w:val="center"/>
              <w:rPr>
                <w:rFonts w:eastAsia="Times New Roman"/>
                <w:color w:val="000000"/>
              </w:rPr>
            </w:pPr>
            <w:r w:rsidRPr="007616FD">
              <w:t>38</w:t>
            </w:r>
          </w:p>
        </w:tc>
        <w:tc>
          <w:tcPr>
            <w:tcW w:w="779" w:type="dxa"/>
            <w:tcBorders>
              <w:top w:val="single" w:sz="4" w:space="0" w:color="auto"/>
              <w:left w:val="nil"/>
              <w:bottom w:val="single" w:sz="4" w:space="0" w:color="auto"/>
              <w:right w:val="nil"/>
            </w:tcBorders>
            <w:shd w:val="clear" w:color="auto" w:fill="auto"/>
            <w:noWrap/>
            <w:hideMark/>
          </w:tcPr>
          <w:p w14:paraId="7F2DA80D" w14:textId="77777777" w:rsidR="00022EE4" w:rsidRPr="007616FD" w:rsidRDefault="00022EE4" w:rsidP="00E1129B">
            <w:pPr>
              <w:spacing w:after="0"/>
              <w:rPr>
                <w:rFonts w:eastAsia="Times New Roman"/>
                <w:color w:val="000000"/>
              </w:rPr>
            </w:pPr>
            <w:r w:rsidRPr="007616FD">
              <w:t>INS</w:t>
            </w:r>
          </w:p>
        </w:tc>
        <w:tc>
          <w:tcPr>
            <w:tcW w:w="1391" w:type="dxa"/>
            <w:tcBorders>
              <w:top w:val="single" w:sz="4" w:space="0" w:color="auto"/>
              <w:left w:val="nil"/>
              <w:bottom w:val="single" w:sz="4" w:space="0" w:color="auto"/>
              <w:right w:val="nil"/>
            </w:tcBorders>
            <w:shd w:val="clear" w:color="auto" w:fill="auto"/>
            <w:noWrap/>
            <w:hideMark/>
          </w:tcPr>
          <w:p w14:paraId="159505CB" w14:textId="77777777" w:rsidR="00022EE4" w:rsidRPr="007616FD" w:rsidRDefault="00022EE4" w:rsidP="00E1129B">
            <w:pPr>
              <w:spacing w:after="0"/>
              <w:jc w:val="right"/>
              <w:rPr>
                <w:rFonts w:eastAsia="Times New Roman"/>
                <w:color w:val="000000"/>
              </w:rPr>
            </w:pPr>
            <w:r w:rsidRPr="007616FD">
              <w:t>9854</w:t>
            </w:r>
          </w:p>
        </w:tc>
        <w:tc>
          <w:tcPr>
            <w:tcW w:w="273" w:type="dxa"/>
            <w:tcBorders>
              <w:top w:val="single" w:sz="4" w:space="0" w:color="auto"/>
              <w:left w:val="nil"/>
              <w:bottom w:val="single" w:sz="4" w:space="0" w:color="auto"/>
              <w:right w:val="nil"/>
            </w:tcBorders>
            <w:shd w:val="clear" w:color="auto" w:fill="auto"/>
            <w:noWrap/>
            <w:hideMark/>
          </w:tcPr>
          <w:p w14:paraId="110BF505" w14:textId="77777777" w:rsidR="00022EE4" w:rsidRPr="007616FD" w:rsidRDefault="00022EE4" w:rsidP="00E1129B">
            <w:pPr>
              <w:spacing w:after="0"/>
              <w:rPr>
                <w:rFonts w:eastAsia="Times New Roman"/>
                <w:color w:val="000000"/>
              </w:rPr>
            </w:pPr>
            <w:r w:rsidRPr="007616FD">
              <w:t>/</w:t>
            </w:r>
          </w:p>
        </w:tc>
        <w:tc>
          <w:tcPr>
            <w:tcW w:w="620" w:type="dxa"/>
            <w:tcBorders>
              <w:top w:val="single" w:sz="4" w:space="0" w:color="auto"/>
              <w:left w:val="nil"/>
              <w:bottom w:val="single" w:sz="4" w:space="0" w:color="auto"/>
              <w:right w:val="single" w:sz="4" w:space="0" w:color="auto"/>
            </w:tcBorders>
            <w:shd w:val="clear" w:color="auto" w:fill="auto"/>
            <w:noWrap/>
            <w:hideMark/>
          </w:tcPr>
          <w:p w14:paraId="12C3841B" w14:textId="77777777" w:rsidR="00022EE4" w:rsidRPr="007616FD" w:rsidRDefault="00022EE4" w:rsidP="00E1129B">
            <w:pPr>
              <w:spacing w:after="0"/>
              <w:jc w:val="right"/>
              <w:rPr>
                <w:rFonts w:eastAsia="Times New Roman"/>
                <w:color w:val="000000"/>
              </w:rPr>
            </w:pPr>
            <w:r w:rsidRPr="007616FD">
              <w:t>2017</w:t>
            </w:r>
          </w:p>
        </w:tc>
        <w:tc>
          <w:tcPr>
            <w:tcW w:w="2753" w:type="dxa"/>
            <w:shd w:val="clear" w:color="auto" w:fill="auto"/>
            <w:noWrap/>
            <w:hideMark/>
          </w:tcPr>
          <w:p w14:paraId="71AFB7A1" w14:textId="77777777" w:rsidR="00022EE4" w:rsidRPr="007616FD" w:rsidRDefault="00022EE4" w:rsidP="00E1129B">
            <w:pPr>
              <w:spacing w:after="0"/>
              <w:jc w:val="center"/>
              <w:rPr>
                <w:rFonts w:eastAsia="Times New Roman"/>
                <w:color w:val="000000"/>
              </w:rPr>
            </w:pPr>
            <w:r w:rsidRPr="007616FD">
              <w:t>54 INS</w:t>
            </w:r>
          </w:p>
        </w:tc>
        <w:tc>
          <w:tcPr>
            <w:tcW w:w="3525" w:type="dxa"/>
            <w:shd w:val="clear" w:color="auto" w:fill="auto"/>
            <w:noWrap/>
            <w:hideMark/>
          </w:tcPr>
          <w:p w14:paraId="7D2481B0" w14:textId="77777777" w:rsidR="00022EE4" w:rsidRPr="007616FD" w:rsidRDefault="00022EE4" w:rsidP="00E1129B">
            <w:pPr>
              <w:spacing w:after="0"/>
              <w:rPr>
                <w:rFonts w:eastAsia="Times New Roman"/>
                <w:color w:val="000000"/>
              </w:rPr>
            </w:pPr>
            <w:r w:rsidRPr="007616FD">
              <w:t>Podle vyhlášky č. 213/2019 Sb.</w:t>
            </w:r>
          </w:p>
        </w:tc>
      </w:tr>
      <w:tr w:rsidR="00022EE4" w:rsidRPr="007616FD" w14:paraId="0F00B637"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4321EFDD" w14:textId="77777777" w:rsidR="00022EE4" w:rsidRPr="007616FD" w:rsidRDefault="00022EE4" w:rsidP="00E1129B">
            <w:pPr>
              <w:spacing w:after="0"/>
              <w:jc w:val="right"/>
              <w:rPr>
                <w:rFonts w:eastAsia="Times New Roman"/>
                <w:color w:val="000000"/>
              </w:rPr>
            </w:pPr>
            <w:r w:rsidRPr="007616FD">
              <w:t>38</w:t>
            </w:r>
          </w:p>
        </w:tc>
        <w:tc>
          <w:tcPr>
            <w:tcW w:w="779" w:type="dxa"/>
            <w:tcBorders>
              <w:top w:val="single" w:sz="4" w:space="0" w:color="auto"/>
              <w:left w:val="nil"/>
              <w:bottom w:val="single" w:sz="4" w:space="0" w:color="auto"/>
              <w:right w:val="nil"/>
            </w:tcBorders>
            <w:shd w:val="clear" w:color="auto" w:fill="auto"/>
            <w:noWrap/>
            <w:hideMark/>
          </w:tcPr>
          <w:p w14:paraId="07FBB7A6" w14:textId="77777777" w:rsidR="00022EE4" w:rsidRPr="007616FD" w:rsidRDefault="00022EE4" w:rsidP="00E1129B">
            <w:pPr>
              <w:spacing w:after="0"/>
              <w:rPr>
                <w:rFonts w:eastAsia="Times New Roman"/>
                <w:color w:val="000000"/>
              </w:rPr>
            </w:pPr>
            <w:r w:rsidRPr="007616FD">
              <w:t>INS</w:t>
            </w:r>
          </w:p>
        </w:tc>
        <w:tc>
          <w:tcPr>
            <w:tcW w:w="1391" w:type="dxa"/>
            <w:tcBorders>
              <w:top w:val="single" w:sz="4" w:space="0" w:color="auto"/>
              <w:left w:val="nil"/>
              <w:bottom w:val="single" w:sz="4" w:space="0" w:color="auto"/>
              <w:right w:val="nil"/>
            </w:tcBorders>
            <w:shd w:val="clear" w:color="auto" w:fill="auto"/>
            <w:noWrap/>
            <w:hideMark/>
          </w:tcPr>
          <w:p w14:paraId="5EC0FDEC" w14:textId="77777777" w:rsidR="00022EE4" w:rsidRPr="007616FD" w:rsidRDefault="00022EE4" w:rsidP="00E1129B">
            <w:pPr>
              <w:spacing w:after="0"/>
              <w:jc w:val="right"/>
              <w:rPr>
                <w:rFonts w:eastAsia="Times New Roman"/>
                <w:color w:val="000000"/>
              </w:rPr>
            </w:pPr>
            <w:r w:rsidRPr="007616FD">
              <w:t>11309</w:t>
            </w:r>
          </w:p>
        </w:tc>
        <w:tc>
          <w:tcPr>
            <w:tcW w:w="273" w:type="dxa"/>
            <w:tcBorders>
              <w:top w:val="single" w:sz="4" w:space="0" w:color="auto"/>
              <w:left w:val="nil"/>
              <w:bottom w:val="single" w:sz="4" w:space="0" w:color="auto"/>
              <w:right w:val="nil"/>
            </w:tcBorders>
            <w:shd w:val="clear" w:color="auto" w:fill="auto"/>
            <w:noWrap/>
            <w:hideMark/>
          </w:tcPr>
          <w:p w14:paraId="2CDA1D6E" w14:textId="77777777" w:rsidR="00022EE4" w:rsidRPr="007616FD" w:rsidRDefault="00022EE4" w:rsidP="00E1129B">
            <w:pPr>
              <w:spacing w:after="0"/>
              <w:rPr>
                <w:rFonts w:eastAsia="Times New Roman"/>
                <w:color w:val="000000"/>
              </w:rPr>
            </w:pPr>
            <w:r w:rsidRPr="007616FD">
              <w:t>/</w:t>
            </w:r>
          </w:p>
        </w:tc>
        <w:tc>
          <w:tcPr>
            <w:tcW w:w="620" w:type="dxa"/>
            <w:tcBorders>
              <w:top w:val="single" w:sz="4" w:space="0" w:color="auto"/>
              <w:left w:val="nil"/>
              <w:bottom w:val="single" w:sz="4" w:space="0" w:color="auto"/>
              <w:right w:val="single" w:sz="4" w:space="0" w:color="auto"/>
            </w:tcBorders>
            <w:shd w:val="clear" w:color="auto" w:fill="auto"/>
            <w:noWrap/>
            <w:hideMark/>
          </w:tcPr>
          <w:p w14:paraId="46A7BE81" w14:textId="77777777" w:rsidR="00022EE4" w:rsidRPr="007616FD" w:rsidRDefault="00022EE4" w:rsidP="00E1129B">
            <w:pPr>
              <w:spacing w:after="0"/>
              <w:jc w:val="right"/>
              <w:rPr>
                <w:rFonts w:eastAsia="Times New Roman"/>
                <w:color w:val="000000"/>
              </w:rPr>
            </w:pPr>
            <w:r w:rsidRPr="007616FD">
              <w:t>2022</w:t>
            </w:r>
          </w:p>
        </w:tc>
        <w:tc>
          <w:tcPr>
            <w:tcW w:w="2753" w:type="dxa"/>
            <w:shd w:val="clear" w:color="auto" w:fill="auto"/>
            <w:noWrap/>
            <w:hideMark/>
          </w:tcPr>
          <w:p w14:paraId="2C4447E3" w14:textId="77777777" w:rsidR="00022EE4" w:rsidRPr="007616FD" w:rsidRDefault="00022EE4" w:rsidP="00E1129B">
            <w:pPr>
              <w:spacing w:after="0"/>
              <w:jc w:val="center"/>
              <w:rPr>
                <w:rFonts w:eastAsia="Times New Roman"/>
                <w:color w:val="000000"/>
              </w:rPr>
            </w:pPr>
            <w:r w:rsidRPr="007616FD">
              <w:t>58 INS</w:t>
            </w:r>
          </w:p>
        </w:tc>
        <w:tc>
          <w:tcPr>
            <w:tcW w:w="3525" w:type="dxa"/>
            <w:shd w:val="clear" w:color="auto" w:fill="auto"/>
            <w:noWrap/>
            <w:hideMark/>
          </w:tcPr>
          <w:p w14:paraId="52868DF4" w14:textId="77777777" w:rsidR="00022EE4" w:rsidRPr="007616FD" w:rsidRDefault="00022EE4" w:rsidP="00E1129B">
            <w:pPr>
              <w:spacing w:after="0"/>
              <w:rPr>
                <w:rFonts w:eastAsia="Times New Roman"/>
                <w:color w:val="000000"/>
              </w:rPr>
            </w:pPr>
            <w:r w:rsidRPr="007616FD">
              <w:t>Podle vyhlášky č. 213/2019 Sb.</w:t>
            </w:r>
          </w:p>
        </w:tc>
      </w:tr>
      <w:tr w:rsidR="00022EE4" w:rsidRPr="007616FD" w14:paraId="6CDCC63C"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295B1707" w14:textId="77777777" w:rsidR="00022EE4" w:rsidRPr="007616FD" w:rsidRDefault="00022EE4" w:rsidP="00E1129B">
            <w:pPr>
              <w:spacing w:after="0"/>
              <w:jc w:val="right"/>
              <w:rPr>
                <w:rFonts w:eastAsia="Times New Roman"/>
                <w:color w:val="000000"/>
              </w:rPr>
            </w:pPr>
            <w:r w:rsidRPr="007616FD">
              <w:t>37</w:t>
            </w:r>
          </w:p>
        </w:tc>
        <w:tc>
          <w:tcPr>
            <w:tcW w:w="779" w:type="dxa"/>
            <w:tcBorders>
              <w:top w:val="single" w:sz="4" w:space="0" w:color="auto"/>
              <w:left w:val="nil"/>
              <w:bottom w:val="single" w:sz="4" w:space="0" w:color="auto"/>
              <w:right w:val="nil"/>
            </w:tcBorders>
            <w:shd w:val="clear" w:color="auto" w:fill="auto"/>
            <w:noWrap/>
            <w:hideMark/>
          </w:tcPr>
          <w:p w14:paraId="268F201E" w14:textId="77777777" w:rsidR="00022EE4" w:rsidRPr="007616FD" w:rsidRDefault="00022EE4" w:rsidP="00E1129B">
            <w:pPr>
              <w:spacing w:after="0"/>
              <w:rPr>
                <w:rFonts w:eastAsia="Times New Roman"/>
                <w:color w:val="000000"/>
              </w:rPr>
            </w:pPr>
            <w:r w:rsidRPr="007616FD">
              <w:t>INS</w:t>
            </w:r>
          </w:p>
        </w:tc>
        <w:tc>
          <w:tcPr>
            <w:tcW w:w="1391" w:type="dxa"/>
            <w:tcBorders>
              <w:top w:val="single" w:sz="4" w:space="0" w:color="auto"/>
              <w:left w:val="nil"/>
              <w:bottom w:val="single" w:sz="4" w:space="0" w:color="auto"/>
              <w:right w:val="nil"/>
            </w:tcBorders>
            <w:shd w:val="clear" w:color="auto" w:fill="auto"/>
            <w:noWrap/>
            <w:hideMark/>
          </w:tcPr>
          <w:p w14:paraId="5BCFD7B1" w14:textId="77777777" w:rsidR="00022EE4" w:rsidRPr="007616FD" w:rsidRDefault="00022EE4" w:rsidP="00E1129B">
            <w:pPr>
              <w:spacing w:after="0"/>
              <w:jc w:val="right"/>
              <w:rPr>
                <w:rFonts w:eastAsia="Times New Roman"/>
                <w:color w:val="000000"/>
              </w:rPr>
            </w:pPr>
            <w:r w:rsidRPr="007616FD">
              <w:t>6366</w:t>
            </w:r>
          </w:p>
        </w:tc>
        <w:tc>
          <w:tcPr>
            <w:tcW w:w="273" w:type="dxa"/>
            <w:tcBorders>
              <w:top w:val="single" w:sz="4" w:space="0" w:color="auto"/>
              <w:left w:val="nil"/>
              <w:bottom w:val="single" w:sz="4" w:space="0" w:color="auto"/>
              <w:right w:val="nil"/>
            </w:tcBorders>
            <w:shd w:val="clear" w:color="auto" w:fill="auto"/>
            <w:noWrap/>
            <w:hideMark/>
          </w:tcPr>
          <w:p w14:paraId="4F92955D" w14:textId="77777777" w:rsidR="00022EE4" w:rsidRPr="007616FD" w:rsidRDefault="00022EE4" w:rsidP="00E1129B">
            <w:pPr>
              <w:spacing w:after="0"/>
              <w:rPr>
                <w:rFonts w:eastAsia="Times New Roman"/>
                <w:color w:val="000000"/>
              </w:rPr>
            </w:pPr>
            <w:r w:rsidRPr="007616FD">
              <w:t>/</w:t>
            </w:r>
          </w:p>
        </w:tc>
        <w:tc>
          <w:tcPr>
            <w:tcW w:w="620" w:type="dxa"/>
            <w:tcBorders>
              <w:top w:val="single" w:sz="4" w:space="0" w:color="auto"/>
              <w:left w:val="nil"/>
              <w:bottom w:val="single" w:sz="4" w:space="0" w:color="auto"/>
              <w:right w:val="single" w:sz="4" w:space="0" w:color="auto"/>
            </w:tcBorders>
            <w:shd w:val="clear" w:color="auto" w:fill="auto"/>
            <w:noWrap/>
            <w:hideMark/>
          </w:tcPr>
          <w:p w14:paraId="4578F87C" w14:textId="77777777" w:rsidR="00022EE4" w:rsidRPr="007616FD" w:rsidRDefault="00022EE4" w:rsidP="00E1129B">
            <w:pPr>
              <w:spacing w:after="0"/>
              <w:jc w:val="right"/>
              <w:rPr>
                <w:rFonts w:eastAsia="Times New Roman"/>
                <w:color w:val="000000"/>
              </w:rPr>
            </w:pPr>
            <w:r w:rsidRPr="007616FD">
              <w:t>2012</w:t>
            </w:r>
          </w:p>
        </w:tc>
        <w:tc>
          <w:tcPr>
            <w:tcW w:w="2753" w:type="dxa"/>
            <w:shd w:val="clear" w:color="auto" w:fill="auto"/>
            <w:noWrap/>
            <w:hideMark/>
          </w:tcPr>
          <w:p w14:paraId="4CE195DF" w14:textId="77777777" w:rsidR="00022EE4" w:rsidRPr="007616FD" w:rsidRDefault="00022EE4" w:rsidP="00E1129B">
            <w:pPr>
              <w:spacing w:after="0"/>
              <w:jc w:val="center"/>
              <w:rPr>
                <w:rFonts w:eastAsia="Times New Roman"/>
                <w:color w:val="000000"/>
              </w:rPr>
            </w:pPr>
            <w:r w:rsidRPr="007616FD">
              <w:t>53 INS</w:t>
            </w:r>
          </w:p>
        </w:tc>
        <w:tc>
          <w:tcPr>
            <w:tcW w:w="3525" w:type="dxa"/>
            <w:shd w:val="clear" w:color="auto" w:fill="auto"/>
            <w:noWrap/>
            <w:hideMark/>
          </w:tcPr>
          <w:p w14:paraId="053F6A47" w14:textId="77777777" w:rsidR="00022EE4" w:rsidRPr="007616FD" w:rsidRDefault="00022EE4" w:rsidP="00E1129B">
            <w:pPr>
              <w:spacing w:after="0"/>
              <w:rPr>
                <w:rFonts w:eastAsia="Times New Roman"/>
                <w:color w:val="000000"/>
              </w:rPr>
            </w:pPr>
            <w:r w:rsidRPr="007616FD">
              <w:t>Podle vyhlášky č. 213/2019 Sb.</w:t>
            </w:r>
          </w:p>
        </w:tc>
      </w:tr>
      <w:tr w:rsidR="00022EE4" w:rsidRPr="007616FD" w14:paraId="3C78E327"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6CADDE96" w14:textId="77777777" w:rsidR="00022EE4" w:rsidRPr="007616FD" w:rsidRDefault="00022EE4" w:rsidP="00E1129B">
            <w:pPr>
              <w:spacing w:after="0"/>
              <w:jc w:val="right"/>
              <w:rPr>
                <w:rFonts w:eastAsia="Times New Roman"/>
                <w:color w:val="000000"/>
              </w:rPr>
            </w:pPr>
            <w:r w:rsidRPr="007616FD">
              <w:t>38</w:t>
            </w:r>
          </w:p>
        </w:tc>
        <w:tc>
          <w:tcPr>
            <w:tcW w:w="779" w:type="dxa"/>
            <w:tcBorders>
              <w:top w:val="single" w:sz="4" w:space="0" w:color="auto"/>
              <w:left w:val="nil"/>
              <w:bottom w:val="single" w:sz="4" w:space="0" w:color="auto"/>
              <w:right w:val="nil"/>
            </w:tcBorders>
            <w:shd w:val="clear" w:color="auto" w:fill="auto"/>
            <w:noWrap/>
            <w:hideMark/>
          </w:tcPr>
          <w:p w14:paraId="654104D2" w14:textId="77777777" w:rsidR="00022EE4" w:rsidRPr="007616FD" w:rsidRDefault="00022EE4" w:rsidP="00E1129B">
            <w:pPr>
              <w:spacing w:after="0"/>
              <w:rPr>
                <w:rFonts w:eastAsia="Times New Roman"/>
                <w:color w:val="000000"/>
              </w:rPr>
            </w:pPr>
            <w:r w:rsidRPr="007616FD">
              <w:t>INS</w:t>
            </w:r>
          </w:p>
        </w:tc>
        <w:tc>
          <w:tcPr>
            <w:tcW w:w="1391" w:type="dxa"/>
            <w:tcBorders>
              <w:top w:val="single" w:sz="4" w:space="0" w:color="auto"/>
              <w:left w:val="nil"/>
              <w:bottom w:val="single" w:sz="4" w:space="0" w:color="auto"/>
              <w:right w:val="nil"/>
            </w:tcBorders>
            <w:shd w:val="clear" w:color="auto" w:fill="auto"/>
            <w:noWrap/>
            <w:hideMark/>
          </w:tcPr>
          <w:p w14:paraId="0A62CE86" w14:textId="77777777" w:rsidR="00022EE4" w:rsidRPr="007616FD" w:rsidRDefault="00022EE4" w:rsidP="00E1129B">
            <w:pPr>
              <w:spacing w:after="0"/>
              <w:jc w:val="right"/>
              <w:rPr>
                <w:rFonts w:eastAsia="Times New Roman"/>
                <w:color w:val="000000"/>
              </w:rPr>
            </w:pPr>
            <w:r w:rsidRPr="007616FD">
              <w:t>16270</w:t>
            </w:r>
          </w:p>
        </w:tc>
        <w:tc>
          <w:tcPr>
            <w:tcW w:w="273" w:type="dxa"/>
            <w:tcBorders>
              <w:top w:val="single" w:sz="4" w:space="0" w:color="auto"/>
              <w:left w:val="nil"/>
              <w:bottom w:val="single" w:sz="4" w:space="0" w:color="auto"/>
              <w:right w:val="nil"/>
            </w:tcBorders>
            <w:shd w:val="clear" w:color="auto" w:fill="auto"/>
            <w:noWrap/>
            <w:hideMark/>
          </w:tcPr>
          <w:p w14:paraId="0B99A32E" w14:textId="77777777" w:rsidR="00022EE4" w:rsidRPr="007616FD" w:rsidRDefault="00022EE4" w:rsidP="00E1129B">
            <w:pPr>
              <w:spacing w:after="0"/>
              <w:rPr>
                <w:rFonts w:eastAsia="Times New Roman"/>
                <w:color w:val="000000"/>
              </w:rPr>
            </w:pPr>
            <w:r w:rsidRPr="007616FD">
              <w:t>/</w:t>
            </w:r>
          </w:p>
        </w:tc>
        <w:tc>
          <w:tcPr>
            <w:tcW w:w="620" w:type="dxa"/>
            <w:tcBorders>
              <w:top w:val="single" w:sz="4" w:space="0" w:color="auto"/>
              <w:left w:val="nil"/>
              <w:bottom w:val="single" w:sz="4" w:space="0" w:color="auto"/>
              <w:right w:val="single" w:sz="4" w:space="0" w:color="auto"/>
            </w:tcBorders>
            <w:shd w:val="clear" w:color="auto" w:fill="auto"/>
            <w:noWrap/>
            <w:hideMark/>
          </w:tcPr>
          <w:p w14:paraId="2015CD8A" w14:textId="77777777" w:rsidR="00022EE4" w:rsidRPr="007616FD" w:rsidRDefault="00022EE4" w:rsidP="00E1129B">
            <w:pPr>
              <w:spacing w:after="0"/>
              <w:jc w:val="right"/>
              <w:rPr>
                <w:rFonts w:eastAsia="Times New Roman"/>
                <w:color w:val="000000"/>
              </w:rPr>
            </w:pPr>
            <w:r w:rsidRPr="007616FD">
              <w:t>2022</w:t>
            </w:r>
          </w:p>
        </w:tc>
        <w:tc>
          <w:tcPr>
            <w:tcW w:w="2753" w:type="dxa"/>
            <w:shd w:val="clear" w:color="auto" w:fill="auto"/>
            <w:noWrap/>
            <w:hideMark/>
          </w:tcPr>
          <w:p w14:paraId="7F7AF8F3" w14:textId="77777777" w:rsidR="00022EE4" w:rsidRPr="007616FD" w:rsidRDefault="00022EE4" w:rsidP="00E1129B">
            <w:pPr>
              <w:spacing w:after="0"/>
              <w:jc w:val="center"/>
              <w:rPr>
                <w:rFonts w:eastAsia="Times New Roman"/>
                <w:color w:val="000000"/>
              </w:rPr>
            </w:pPr>
            <w:r w:rsidRPr="007616FD">
              <w:t>40 INS</w:t>
            </w:r>
          </w:p>
        </w:tc>
        <w:tc>
          <w:tcPr>
            <w:tcW w:w="3525" w:type="dxa"/>
            <w:shd w:val="clear" w:color="auto" w:fill="auto"/>
            <w:noWrap/>
            <w:hideMark/>
          </w:tcPr>
          <w:p w14:paraId="2BAD8FF8" w14:textId="77777777" w:rsidR="00022EE4" w:rsidRPr="007616FD" w:rsidRDefault="00022EE4" w:rsidP="00E1129B">
            <w:pPr>
              <w:spacing w:after="0"/>
              <w:rPr>
                <w:rFonts w:eastAsia="Times New Roman"/>
                <w:color w:val="000000"/>
              </w:rPr>
            </w:pPr>
            <w:r w:rsidRPr="007616FD">
              <w:t>Podle vyhlášky č. 213/2019 Sb.</w:t>
            </w:r>
          </w:p>
        </w:tc>
      </w:tr>
      <w:tr w:rsidR="00022EE4" w:rsidRPr="007616FD" w14:paraId="30C1BE1B"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04AF22A4" w14:textId="77777777" w:rsidR="00022EE4" w:rsidRPr="007616FD" w:rsidRDefault="00022EE4" w:rsidP="00E1129B">
            <w:pPr>
              <w:spacing w:after="0"/>
              <w:jc w:val="right"/>
              <w:rPr>
                <w:rFonts w:eastAsia="Times New Roman"/>
                <w:color w:val="000000"/>
              </w:rPr>
            </w:pPr>
            <w:r w:rsidRPr="007616FD">
              <w:t>38</w:t>
            </w:r>
          </w:p>
        </w:tc>
        <w:tc>
          <w:tcPr>
            <w:tcW w:w="779" w:type="dxa"/>
            <w:tcBorders>
              <w:top w:val="single" w:sz="4" w:space="0" w:color="auto"/>
              <w:left w:val="nil"/>
              <w:bottom w:val="single" w:sz="4" w:space="0" w:color="auto"/>
              <w:right w:val="nil"/>
            </w:tcBorders>
            <w:shd w:val="clear" w:color="auto" w:fill="auto"/>
            <w:noWrap/>
            <w:hideMark/>
          </w:tcPr>
          <w:p w14:paraId="4DD0AE64" w14:textId="77777777" w:rsidR="00022EE4" w:rsidRPr="007616FD" w:rsidRDefault="00022EE4" w:rsidP="00E1129B">
            <w:pPr>
              <w:spacing w:after="0"/>
              <w:rPr>
                <w:rFonts w:eastAsia="Times New Roman"/>
                <w:color w:val="000000"/>
              </w:rPr>
            </w:pPr>
            <w:r w:rsidRPr="007616FD">
              <w:t>INS</w:t>
            </w:r>
          </w:p>
        </w:tc>
        <w:tc>
          <w:tcPr>
            <w:tcW w:w="1391" w:type="dxa"/>
            <w:tcBorders>
              <w:top w:val="single" w:sz="4" w:space="0" w:color="auto"/>
              <w:left w:val="nil"/>
              <w:bottom w:val="single" w:sz="4" w:space="0" w:color="auto"/>
              <w:right w:val="nil"/>
            </w:tcBorders>
            <w:shd w:val="clear" w:color="auto" w:fill="auto"/>
            <w:noWrap/>
            <w:hideMark/>
          </w:tcPr>
          <w:p w14:paraId="59BF10BD" w14:textId="77777777" w:rsidR="00022EE4" w:rsidRPr="007616FD" w:rsidRDefault="00022EE4" w:rsidP="00E1129B">
            <w:pPr>
              <w:spacing w:after="0"/>
              <w:jc w:val="right"/>
              <w:rPr>
                <w:rFonts w:eastAsia="Times New Roman"/>
                <w:color w:val="000000"/>
              </w:rPr>
            </w:pPr>
            <w:r w:rsidRPr="007616FD">
              <w:t>501</w:t>
            </w:r>
          </w:p>
        </w:tc>
        <w:tc>
          <w:tcPr>
            <w:tcW w:w="273" w:type="dxa"/>
            <w:tcBorders>
              <w:top w:val="single" w:sz="4" w:space="0" w:color="auto"/>
              <w:left w:val="nil"/>
              <w:bottom w:val="single" w:sz="4" w:space="0" w:color="auto"/>
              <w:right w:val="nil"/>
            </w:tcBorders>
            <w:shd w:val="clear" w:color="auto" w:fill="auto"/>
            <w:noWrap/>
            <w:hideMark/>
          </w:tcPr>
          <w:p w14:paraId="11F1F768" w14:textId="77777777" w:rsidR="00022EE4" w:rsidRPr="007616FD" w:rsidRDefault="00022EE4" w:rsidP="00E1129B">
            <w:pPr>
              <w:spacing w:after="0"/>
              <w:rPr>
                <w:rFonts w:eastAsia="Times New Roman"/>
                <w:color w:val="000000"/>
              </w:rPr>
            </w:pPr>
            <w:r w:rsidRPr="007616FD">
              <w:t>/</w:t>
            </w:r>
          </w:p>
        </w:tc>
        <w:tc>
          <w:tcPr>
            <w:tcW w:w="620" w:type="dxa"/>
            <w:tcBorders>
              <w:top w:val="single" w:sz="4" w:space="0" w:color="auto"/>
              <w:left w:val="nil"/>
              <w:bottom w:val="single" w:sz="4" w:space="0" w:color="auto"/>
              <w:right w:val="single" w:sz="4" w:space="0" w:color="auto"/>
            </w:tcBorders>
            <w:shd w:val="clear" w:color="auto" w:fill="auto"/>
            <w:noWrap/>
            <w:hideMark/>
          </w:tcPr>
          <w:p w14:paraId="0AAD14F8" w14:textId="77777777" w:rsidR="00022EE4" w:rsidRPr="007616FD" w:rsidRDefault="00022EE4" w:rsidP="00E1129B">
            <w:pPr>
              <w:spacing w:after="0"/>
              <w:jc w:val="right"/>
              <w:rPr>
                <w:rFonts w:eastAsia="Times New Roman"/>
                <w:color w:val="000000"/>
              </w:rPr>
            </w:pPr>
            <w:r w:rsidRPr="007616FD">
              <w:t>2021</w:t>
            </w:r>
          </w:p>
        </w:tc>
        <w:tc>
          <w:tcPr>
            <w:tcW w:w="2753" w:type="dxa"/>
            <w:shd w:val="clear" w:color="auto" w:fill="auto"/>
            <w:noWrap/>
            <w:hideMark/>
          </w:tcPr>
          <w:p w14:paraId="2D0A2CCF" w14:textId="77777777" w:rsidR="00022EE4" w:rsidRPr="007616FD" w:rsidRDefault="00022EE4" w:rsidP="00E1129B">
            <w:pPr>
              <w:spacing w:after="0"/>
              <w:jc w:val="center"/>
              <w:rPr>
                <w:rFonts w:eastAsia="Times New Roman"/>
                <w:color w:val="000000"/>
              </w:rPr>
            </w:pPr>
            <w:r w:rsidRPr="007616FD">
              <w:t>3 INS</w:t>
            </w:r>
          </w:p>
        </w:tc>
        <w:tc>
          <w:tcPr>
            <w:tcW w:w="3525" w:type="dxa"/>
            <w:shd w:val="clear" w:color="auto" w:fill="auto"/>
            <w:noWrap/>
            <w:hideMark/>
          </w:tcPr>
          <w:p w14:paraId="7A65DC4F" w14:textId="77777777" w:rsidR="00022EE4" w:rsidRPr="007616FD" w:rsidRDefault="00022EE4" w:rsidP="00E1129B">
            <w:pPr>
              <w:spacing w:after="0"/>
              <w:rPr>
                <w:rFonts w:eastAsia="Times New Roman"/>
                <w:color w:val="000000"/>
              </w:rPr>
            </w:pPr>
            <w:r w:rsidRPr="007616FD">
              <w:t>Podle vyhlášky č. 213/2019 Sb.</w:t>
            </w:r>
          </w:p>
        </w:tc>
      </w:tr>
      <w:tr w:rsidR="00022EE4" w:rsidRPr="007616FD" w14:paraId="037E7991"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13A6F1F2" w14:textId="77777777" w:rsidR="00022EE4" w:rsidRPr="007616FD" w:rsidRDefault="00022EE4" w:rsidP="00E1129B">
            <w:pPr>
              <w:spacing w:after="0"/>
              <w:jc w:val="right"/>
              <w:rPr>
                <w:rFonts w:eastAsia="Times New Roman"/>
                <w:color w:val="000000"/>
              </w:rPr>
            </w:pPr>
            <w:r w:rsidRPr="007616FD">
              <w:t>38</w:t>
            </w:r>
          </w:p>
        </w:tc>
        <w:tc>
          <w:tcPr>
            <w:tcW w:w="779" w:type="dxa"/>
            <w:tcBorders>
              <w:top w:val="single" w:sz="4" w:space="0" w:color="auto"/>
              <w:left w:val="nil"/>
              <w:bottom w:val="single" w:sz="4" w:space="0" w:color="auto"/>
              <w:right w:val="nil"/>
            </w:tcBorders>
            <w:shd w:val="clear" w:color="auto" w:fill="auto"/>
            <w:noWrap/>
            <w:hideMark/>
          </w:tcPr>
          <w:p w14:paraId="069C861E" w14:textId="77777777" w:rsidR="00022EE4" w:rsidRPr="007616FD" w:rsidRDefault="00022EE4" w:rsidP="00E1129B">
            <w:pPr>
              <w:spacing w:after="0"/>
              <w:rPr>
                <w:rFonts w:eastAsia="Times New Roman"/>
                <w:color w:val="000000"/>
              </w:rPr>
            </w:pPr>
            <w:r w:rsidRPr="007616FD">
              <w:t>INS</w:t>
            </w:r>
          </w:p>
        </w:tc>
        <w:tc>
          <w:tcPr>
            <w:tcW w:w="1391" w:type="dxa"/>
            <w:tcBorders>
              <w:top w:val="single" w:sz="4" w:space="0" w:color="auto"/>
              <w:left w:val="nil"/>
              <w:bottom w:val="single" w:sz="4" w:space="0" w:color="auto"/>
              <w:right w:val="nil"/>
            </w:tcBorders>
            <w:shd w:val="clear" w:color="auto" w:fill="auto"/>
            <w:noWrap/>
            <w:hideMark/>
          </w:tcPr>
          <w:p w14:paraId="3DD1DF07" w14:textId="77777777" w:rsidR="00022EE4" w:rsidRPr="007616FD" w:rsidRDefault="00022EE4" w:rsidP="00E1129B">
            <w:pPr>
              <w:spacing w:after="0"/>
              <w:jc w:val="right"/>
              <w:rPr>
                <w:rFonts w:eastAsia="Times New Roman"/>
                <w:color w:val="000000"/>
              </w:rPr>
            </w:pPr>
            <w:r w:rsidRPr="007616FD">
              <w:t>30716</w:t>
            </w:r>
          </w:p>
        </w:tc>
        <w:tc>
          <w:tcPr>
            <w:tcW w:w="273" w:type="dxa"/>
            <w:tcBorders>
              <w:top w:val="single" w:sz="4" w:space="0" w:color="auto"/>
              <w:left w:val="nil"/>
              <w:bottom w:val="single" w:sz="4" w:space="0" w:color="auto"/>
              <w:right w:val="nil"/>
            </w:tcBorders>
            <w:shd w:val="clear" w:color="auto" w:fill="auto"/>
            <w:noWrap/>
            <w:hideMark/>
          </w:tcPr>
          <w:p w14:paraId="3765D6E0" w14:textId="77777777" w:rsidR="00022EE4" w:rsidRPr="007616FD" w:rsidRDefault="00022EE4" w:rsidP="00E1129B">
            <w:pPr>
              <w:spacing w:after="0"/>
              <w:rPr>
                <w:rFonts w:eastAsia="Times New Roman"/>
                <w:color w:val="000000"/>
              </w:rPr>
            </w:pPr>
            <w:r w:rsidRPr="007616FD">
              <w:t>/</w:t>
            </w:r>
          </w:p>
        </w:tc>
        <w:tc>
          <w:tcPr>
            <w:tcW w:w="620" w:type="dxa"/>
            <w:tcBorders>
              <w:top w:val="single" w:sz="4" w:space="0" w:color="auto"/>
              <w:left w:val="nil"/>
              <w:bottom w:val="single" w:sz="4" w:space="0" w:color="auto"/>
              <w:right w:val="single" w:sz="4" w:space="0" w:color="auto"/>
            </w:tcBorders>
            <w:shd w:val="clear" w:color="auto" w:fill="auto"/>
            <w:noWrap/>
            <w:hideMark/>
          </w:tcPr>
          <w:p w14:paraId="58F12637" w14:textId="77777777" w:rsidR="00022EE4" w:rsidRPr="007616FD" w:rsidRDefault="00022EE4" w:rsidP="00E1129B">
            <w:pPr>
              <w:spacing w:after="0"/>
              <w:jc w:val="right"/>
              <w:rPr>
                <w:rFonts w:eastAsia="Times New Roman"/>
                <w:color w:val="000000"/>
              </w:rPr>
            </w:pPr>
            <w:r w:rsidRPr="007616FD">
              <w:t>2015</w:t>
            </w:r>
          </w:p>
        </w:tc>
        <w:tc>
          <w:tcPr>
            <w:tcW w:w="2753" w:type="dxa"/>
            <w:shd w:val="clear" w:color="auto" w:fill="auto"/>
            <w:noWrap/>
            <w:hideMark/>
          </w:tcPr>
          <w:p w14:paraId="3653F9D4" w14:textId="77777777" w:rsidR="00022EE4" w:rsidRPr="007616FD" w:rsidRDefault="00022EE4" w:rsidP="00E1129B">
            <w:pPr>
              <w:spacing w:after="0"/>
              <w:jc w:val="center"/>
              <w:rPr>
                <w:rFonts w:eastAsia="Times New Roman"/>
                <w:color w:val="000000"/>
              </w:rPr>
            </w:pPr>
            <w:r w:rsidRPr="007616FD">
              <w:t>30 INS</w:t>
            </w:r>
          </w:p>
        </w:tc>
        <w:tc>
          <w:tcPr>
            <w:tcW w:w="3525" w:type="dxa"/>
            <w:shd w:val="clear" w:color="auto" w:fill="auto"/>
            <w:noWrap/>
            <w:hideMark/>
          </w:tcPr>
          <w:p w14:paraId="4EA3F86E" w14:textId="77777777" w:rsidR="00022EE4" w:rsidRPr="007616FD" w:rsidRDefault="00022EE4" w:rsidP="00E1129B">
            <w:pPr>
              <w:spacing w:after="0"/>
              <w:rPr>
                <w:rFonts w:eastAsia="Times New Roman"/>
                <w:color w:val="000000"/>
              </w:rPr>
            </w:pPr>
            <w:r w:rsidRPr="007616FD">
              <w:t>Podle vyhlášky č. 213/2019 Sb.</w:t>
            </w:r>
          </w:p>
        </w:tc>
      </w:tr>
      <w:tr w:rsidR="00022EE4" w:rsidRPr="007616FD" w14:paraId="44118FFA"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260A6ED8" w14:textId="77777777" w:rsidR="00022EE4" w:rsidRPr="007616FD" w:rsidRDefault="00022EE4" w:rsidP="00E1129B">
            <w:pPr>
              <w:spacing w:after="0"/>
              <w:jc w:val="right"/>
              <w:rPr>
                <w:rFonts w:eastAsia="Times New Roman"/>
                <w:color w:val="000000"/>
              </w:rPr>
            </w:pPr>
            <w:r w:rsidRPr="007616FD">
              <w:t>38</w:t>
            </w:r>
          </w:p>
        </w:tc>
        <w:tc>
          <w:tcPr>
            <w:tcW w:w="779" w:type="dxa"/>
            <w:tcBorders>
              <w:top w:val="single" w:sz="4" w:space="0" w:color="auto"/>
              <w:left w:val="nil"/>
              <w:bottom w:val="single" w:sz="4" w:space="0" w:color="auto"/>
              <w:right w:val="nil"/>
            </w:tcBorders>
            <w:shd w:val="clear" w:color="auto" w:fill="auto"/>
            <w:noWrap/>
            <w:hideMark/>
          </w:tcPr>
          <w:p w14:paraId="794B0CA9" w14:textId="77777777" w:rsidR="00022EE4" w:rsidRPr="007616FD" w:rsidRDefault="00022EE4" w:rsidP="00E1129B">
            <w:pPr>
              <w:spacing w:after="0"/>
              <w:rPr>
                <w:rFonts w:eastAsia="Times New Roman"/>
                <w:color w:val="000000"/>
              </w:rPr>
            </w:pPr>
            <w:r w:rsidRPr="007616FD">
              <w:t>INS</w:t>
            </w:r>
          </w:p>
        </w:tc>
        <w:tc>
          <w:tcPr>
            <w:tcW w:w="1391" w:type="dxa"/>
            <w:tcBorders>
              <w:top w:val="single" w:sz="4" w:space="0" w:color="auto"/>
              <w:left w:val="nil"/>
              <w:bottom w:val="single" w:sz="4" w:space="0" w:color="auto"/>
              <w:right w:val="nil"/>
            </w:tcBorders>
            <w:shd w:val="clear" w:color="auto" w:fill="auto"/>
            <w:noWrap/>
            <w:hideMark/>
          </w:tcPr>
          <w:p w14:paraId="4F31B870" w14:textId="77777777" w:rsidR="00022EE4" w:rsidRPr="007616FD" w:rsidRDefault="00022EE4" w:rsidP="00E1129B">
            <w:pPr>
              <w:spacing w:after="0"/>
              <w:jc w:val="right"/>
              <w:rPr>
                <w:rFonts w:eastAsia="Times New Roman"/>
                <w:color w:val="000000"/>
              </w:rPr>
            </w:pPr>
            <w:r w:rsidRPr="007616FD">
              <w:t>5010</w:t>
            </w:r>
          </w:p>
        </w:tc>
        <w:tc>
          <w:tcPr>
            <w:tcW w:w="273" w:type="dxa"/>
            <w:tcBorders>
              <w:top w:val="single" w:sz="4" w:space="0" w:color="auto"/>
              <w:left w:val="nil"/>
              <w:bottom w:val="single" w:sz="4" w:space="0" w:color="auto"/>
              <w:right w:val="nil"/>
            </w:tcBorders>
            <w:shd w:val="clear" w:color="auto" w:fill="auto"/>
            <w:noWrap/>
            <w:hideMark/>
          </w:tcPr>
          <w:p w14:paraId="417D8312" w14:textId="77777777" w:rsidR="00022EE4" w:rsidRPr="007616FD" w:rsidRDefault="00022EE4" w:rsidP="00E1129B">
            <w:pPr>
              <w:spacing w:after="0"/>
              <w:rPr>
                <w:rFonts w:eastAsia="Times New Roman"/>
                <w:color w:val="000000"/>
              </w:rPr>
            </w:pPr>
            <w:r w:rsidRPr="007616FD">
              <w:t>/</w:t>
            </w:r>
          </w:p>
        </w:tc>
        <w:tc>
          <w:tcPr>
            <w:tcW w:w="620" w:type="dxa"/>
            <w:tcBorders>
              <w:top w:val="single" w:sz="4" w:space="0" w:color="auto"/>
              <w:left w:val="nil"/>
              <w:bottom w:val="single" w:sz="4" w:space="0" w:color="auto"/>
              <w:right w:val="single" w:sz="4" w:space="0" w:color="auto"/>
            </w:tcBorders>
            <w:shd w:val="clear" w:color="auto" w:fill="auto"/>
            <w:noWrap/>
            <w:hideMark/>
          </w:tcPr>
          <w:p w14:paraId="071A0FFA" w14:textId="77777777" w:rsidR="00022EE4" w:rsidRPr="007616FD" w:rsidRDefault="00022EE4" w:rsidP="00E1129B">
            <w:pPr>
              <w:spacing w:after="0"/>
              <w:jc w:val="right"/>
              <w:rPr>
                <w:rFonts w:eastAsia="Times New Roman"/>
                <w:color w:val="000000"/>
              </w:rPr>
            </w:pPr>
            <w:r w:rsidRPr="007616FD">
              <w:t>2022</w:t>
            </w:r>
          </w:p>
        </w:tc>
        <w:tc>
          <w:tcPr>
            <w:tcW w:w="2753" w:type="dxa"/>
            <w:shd w:val="clear" w:color="auto" w:fill="auto"/>
            <w:noWrap/>
            <w:hideMark/>
          </w:tcPr>
          <w:p w14:paraId="0DE39369" w14:textId="77777777" w:rsidR="00022EE4" w:rsidRPr="007616FD" w:rsidRDefault="00022EE4" w:rsidP="00E1129B">
            <w:pPr>
              <w:spacing w:after="0"/>
              <w:jc w:val="center"/>
              <w:rPr>
                <w:rFonts w:eastAsia="Times New Roman"/>
                <w:color w:val="000000"/>
              </w:rPr>
            </w:pPr>
            <w:r w:rsidRPr="007616FD">
              <w:t>26 INS</w:t>
            </w:r>
          </w:p>
        </w:tc>
        <w:tc>
          <w:tcPr>
            <w:tcW w:w="3525" w:type="dxa"/>
            <w:shd w:val="clear" w:color="auto" w:fill="auto"/>
            <w:noWrap/>
            <w:hideMark/>
          </w:tcPr>
          <w:p w14:paraId="6E9ACF5A" w14:textId="77777777" w:rsidR="00022EE4" w:rsidRPr="007616FD" w:rsidRDefault="00022EE4" w:rsidP="00E1129B">
            <w:pPr>
              <w:spacing w:after="0"/>
              <w:rPr>
                <w:rFonts w:eastAsia="Times New Roman"/>
                <w:color w:val="000000"/>
              </w:rPr>
            </w:pPr>
            <w:r w:rsidRPr="007616FD">
              <w:t>Podle vyhlášky č. 213/2019 Sb.</w:t>
            </w:r>
          </w:p>
        </w:tc>
      </w:tr>
      <w:tr w:rsidR="00022EE4" w:rsidRPr="007616FD" w14:paraId="6B03BB1E"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70CD5364" w14:textId="77777777" w:rsidR="00022EE4" w:rsidRPr="007616FD" w:rsidRDefault="00022EE4" w:rsidP="00E1129B">
            <w:pPr>
              <w:spacing w:after="0"/>
              <w:jc w:val="right"/>
              <w:rPr>
                <w:rFonts w:eastAsia="Times New Roman"/>
                <w:color w:val="000000"/>
              </w:rPr>
            </w:pPr>
            <w:r w:rsidRPr="007616FD">
              <w:t>38</w:t>
            </w:r>
          </w:p>
        </w:tc>
        <w:tc>
          <w:tcPr>
            <w:tcW w:w="779" w:type="dxa"/>
            <w:tcBorders>
              <w:top w:val="single" w:sz="4" w:space="0" w:color="auto"/>
              <w:left w:val="nil"/>
              <w:bottom w:val="single" w:sz="4" w:space="0" w:color="auto"/>
              <w:right w:val="nil"/>
            </w:tcBorders>
            <w:shd w:val="clear" w:color="auto" w:fill="auto"/>
            <w:noWrap/>
            <w:hideMark/>
          </w:tcPr>
          <w:p w14:paraId="100520E9" w14:textId="77777777" w:rsidR="00022EE4" w:rsidRPr="007616FD" w:rsidRDefault="00022EE4" w:rsidP="00E1129B">
            <w:pPr>
              <w:spacing w:after="0"/>
              <w:rPr>
                <w:rFonts w:eastAsia="Times New Roman"/>
                <w:color w:val="000000"/>
              </w:rPr>
            </w:pPr>
            <w:r w:rsidRPr="007616FD">
              <w:t>INS</w:t>
            </w:r>
          </w:p>
        </w:tc>
        <w:tc>
          <w:tcPr>
            <w:tcW w:w="1391" w:type="dxa"/>
            <w:tcBorders>
              <w:top w:val="single" w:sz="4" w:space="0" w:color="auto"/>
              <w:left w:val="nil"/>
              <w:bottom w:val="single" w:sz="4" w:space="0" w:color="auto"/>
              <w:right w:val="nil"/>
            </w:tcBorders>
            <w:shd w:val="clear" w:color="auto" w:fill="auto"/>
            <w:noWrap/>
            <w:hideMark/>
          </w:tcPr>
          <w:p w14:paraId="2FCC4E9B" w14:textId="77777777" w:rsidR="00022EE4" w:rsidRPr="007616FD" w:rsidRDefault="00022EE4" w:rsidP="00E1129B">
            <w:pPr>
              <w:spacing w:after="0"/>
              <w:jc w:val="right"/>
              <w:rPr>
                <w:rFonts w:eastAsia="Times New Roman"/>
                <w:color w:val="000000"/>
              </w:rPr>
            </w:pPr>
            <w:r w:rsidRPr="007616FD">
              <w:t>7500</w:t>
            </w:r>
          </w:p>
        </w:tc>
        <w:tc>
          <w:tcPr>
            <w:tcW w:w="273" w:type="dxa"/>
            <w:tcBorders>
              <w:top w:val="single" w:sz="4" w:space="0" w:color="auto"/>
              <w:left w:val="nil"/>
              <w:bottom w:val="single" w:sz="4" w:space="0" w:color="auto"/>
              <w:right w:val="nil"/>
            </w:tcBorders>
            <w:shd w:val="clear" w:color="auto" w:fill="auto"/>
            <w:noWrap/>
            <w:hideMark/>
          </w:tcPr>
          <w:p w14:paraId="4BF0607B" w14:textId="77777777" w:rsidR="00022EE4" w:rsidRPr="007616FD" w:rsidRDefault="00022EE4" w:rsidP="00E1129B">
            <w:pPr>
              <w:spacing w:after="0"/>
              <w:rPr>
                <w:rFonts w:eastAsia="Times New Roman"/>
                <w:color w:val="000000"/>
              </w:rPr>
            </w:pPr>
            <w:r w:rsidRPr="007616FD">
              <w:t>/</w:t>
            </w:r>
          </w:p>
        </w:tc>
        <w:tc>
          <w:tcPr>
            <w:tcW w:w="620" w:type="dxa"/>
            <w:tcBorders>
              <w:top w:val="single" w:sz="4" w:space="0" w:color="auto"/>
              <w:left w:val="nil"/>
              <w:bottom w:val="single" w:sz="4" w:space="0" w:color="auto"/>
              <w:right w:val="single" w:sz="4" w:space="0" w:color="auto"/>
            </w:tcBorders>
            <w:shd w:val="clear" w:color="auto" w:fill="auto"/>
            <w:noWrap/>
            <w:hideMark/>
          </w:tcPr>
          <w:p w14:paraId="5FB23628" w14:textId="77777777" w:rsidR="00022EE4" w:rsidRPr="007616FD" w:rsidRDefault="00022EE4" w:rsidP="00E1129B">
            <w:pPr>
              <w:spacing w:after="0"/>
              <w:jc w:val="right"/>
              <w:rPr>
                <w:rFonts w:eastAsia="Times New Roman"/>
                <w:color w:val="000000"/>
              </w:rPr>
            </w:pPr>
            <w:r w:rsidRPr="007616FD">
              <w:t>2019</w:t>
            </w:r>
          </w:p>
        </w:tc>
        <w:tc>
          <w:tcPr>
            <w:tcW w:w="2753" w:type="dxa"/>
            <w:shd w:val="clear" w:color="auto" w:fill="auto"/>
            <w:noWrap/>
            <w:hideMark/>
          </w:tcPr>
          <w:p w14:paraId="52D496D0" w14:textId="77777777" w:rsidR="00022EE4" w:rsidRPr="007616FD" w:rsidRDefault="00022EE4" w:rsidP="00E1129B">
            <w:pPr>
              <w:spacing w:after="0"/>
              <w:jc w:val="center"/>
              <w:rPr>
                <w:rFonts w:eastAsia="Times New Roman"/>
                <w:color w:val="000000"/>
              </w:rPr>
            </w:pPr>
            <w:r w:rsidRPr="007616FD">
              <w:t>45 INS</w:t>
            </w:r>
          </w:p>
        </w:tc>
        <w:tc>
          <w:tcPr>
            <w:tcW w:w="3525" w:type="dxa"/>
            <w:shd w:val="clear" w:color="auto" w:fill="auto"/>
            <w:noWrap/>
            <w:hideMark/>
          </w:tcPr>
          <w:p w14:paraId="40AA9430" w14:textId="77777777" w:rsidR="00022EE4" w:rsidRPr="007616FD" w:rsidRDefault="00022EE4" w:rsidP="00E1129B">
            <w:pPr>
              <w:spacing w:after="0"/>
              <w:rPr>
                <w:rFonts w:eastAsia="Times New Roman"/>
                <w:color w:val="000000"/>
              </w:rPr>
            </w:pPr>
            <w:r w:rsidRPr="007616FD">
              <w:t>Podle vyhlášky č. 213/2019 Sb.</w:t>
            </w:r>
          </w:p>
        </w:tc>
      </w:tr>
      <w:tr w:rsidR="00022EE4" w:rsidRPr="007616FD" w14:paraId="7C7A509D"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092E6B42" w14:textId="77777777" w:rsidR="00022EE4" w:rsidRPr="007616FD" w:rsidRDefault="00022EE4" w:rsidP="00E1129B">
            <w:pPr>
              <w:spacing w:after="0"/>
              <w:jc w:val="center"/>
              <w:rPr>
                <w:rFonts w:eastAsia="Times New Roman"/>
                <w:color w:val="000000"/>
              </w:rPr>
            </w:pPr>
            <w:r w:rsidRPr="007616FD">
              <w:t>38</w:t>
            </w:r>
          </w:p>
        </w:tc>
        <w:tc>
          <w:tcPr>
            <w:tcW w:w="779" w:type="dxa"/>
            <w:tcBorders>
              <w:top w:val="single" w:sz="4" w:space="0" w:color="auto"/>
              <w:left w:val="nil"/>
              <w:bottom w:val="single" w:sz="4" w:space="0" w:color="auto"/>
              <w:right w:val="nil"/>
            </w:tcBorders>
            <w:shd w:val="clear" w:color="auto" w:fill="auto"/>
            <w:noWrap/>
            <w:hideMark/>
          </w:tcPr>
          <w:p w14:paraId="54D5721B" w14:textId="77777777" w:rsidR="00022EE4" w:rsidRPr="007616FD" w:rsidRDefault="00022EE4" w:rsidP="00E1129B">
            <w:pPr>
              <w:spacing w:after="0"/>
              <w:rPr>
                <w:rFonts w:eastAsia="Times New Roman"/>
                <w:color w:val="000000"/>
              </w:rPr>
            </w:pPr>
            <w:r w:rsidRPr="007616FD">
              <w:t>INS</w:t>
            </w:r>
          </w:p>
        </w:tc>
        <w:tc>
          <w:tcPr>
            <w:tcW w:w="1391" w:type="dxa"/>
            <w:tcBorders>
              <w:top w:val="single" w:sz="4" w:space="0" w:color="auto"/>
              <w:left w:val="nil"/>
              <w:bottom w:val="single" w:sz="4" w:space="0" w:color="auto"/>
              <w:right w:val="nil"/>
            </w:tcBorders>
            <w:shd w:val="clear" w:color="auto" w:fill="auto"/>
            <w:noWrap/>
            <w:hideMark/>
          </w:tcPr>
          <w:p w14:paraId="1B875951" w14:textId="77777777" w:rsidR="00022EE4" w:rsidRPr="007616FD" w:rsidRDefault="00022EE4" w:rsidP="00E1129B">
            <w:pPr>
              <w:spacing w:after="0"/>
              <w:jc w:val="right"/>
              <w:rPr>
                <w:rFonts w:eastAsia="Times New Roman"/>
                <w:color w:val="000000"/>
              </w:rPr>
            </w:pPr>
            <w:r w:rsidRPr="007616FD">
              <w:t>13284</w:t>
            </w:r>
          </w:p>
        </w:tc>
        <w:tc>
          <w:tcPr>
            <w:tcW w:w="273" w:type="dxa"/>
            <w:tcBorders>
              <w:top w:val="single" w:sz="4" w:space="0" w:color="auto"/>
              <w:left w:val="nil"/>
              <w:bottom w:val="single" w:sz="4" w:space="0" w:color="auto"/>
              <w:right w:val="nil"/>
            </w:tcBorders>
            <w:shd w:val="clear" w:color="auto" w:fill="auto"/>
            <w:noWrap/>
            <w:hideMark/>
          </w:tcPr>
          <w:p w14:paraId="327A344B" w14:textId="77777777" w:rsidR="00022EE4" w:rsidRPr="007616FD" w:rsidRDefault="00022EE4" w:rsidP="00E1129B">
            <w:pPr>
              <w:spacing w:after="0"/>
              <w:rPr>
                <w:rFonts w:eastAsia="Times New Roman"/>
                <w:color w:val="000000"/>
              </w:rPr>
            </w:pPr>
            <w:r w:rsidRPr="007616FD">
              <w:t>/</w:t>
            </w:r>
          </w:p>
        </w:tc>
        <w:tc>
          <w:tcPr>
            <w:tcW w:w="620" w:type="dxa"/>
            <w:tcBorders>
              <w:top w:val="single" w:sz="4" w:space="0" w:color="auto"/>
              <w:left w:val="nil"/>
              <w:bottom w:val="single" w:sz="4" w:space="0" w:color="auto"/>
              <w:right w:val="single" w:sz="4" w:space="0" w:color="auto"/>
            </w:tcBorders>
            <w:shd w:val="clear" w:color="auto" w:fill="auto"/>
            <w:noWrap/>
            <w:hideMark/>
          </w:tcPr>
          <w:p w14:paraId="1535001C" w14:textId="77777777" w:rsidR="00022EE4" w:rsidRPr="007616FD" w:rsidRDefault="00022EE4" w:rsidP="00E1129B">
            <w:pPr>
              <w:spacing w:after="0"/>
              <w:jc w:val="right"/>
              <w:rPr>
                <w:rFonts w:eastAsia="Times New Roman"/>
                <w:color w:val="000000"/>
              </w:rPr>
            </w:pPr>
            <w:r w:rsidRPr="007616FD">
              <w:t>2019</w:t>
            </w:r>
          </w:p>
        </w:tc>
        <w:tc>
          <w:tcPr>
            <w:tcW w:w="2753" w:type="dxa"/>
            <w:shd w:val="clear" w:color="auto" w:fill="auto"/>
            <w:noWrap/>
            <w:hideMark/>
          </w:tcPr>
          <w:p w14:paraId="2D51E400" w14:textId="77777777" w:rsidR="00022EE4" w:rsidRPr="007616FD" w:rsidRDefault="00022EE4" w:rsidP="00E1129B">
            <w:pPr>
              <w:spacing w:after="0"/>
              <w:jc w:val="center"/>
              <w:rPr>
                <w:rFonts w:eastAsia="Times New Roman"/>
                <w:color w:val="000000"/>
              </w:rPr>
            </w:pPr>
            <w:r w:rsidRPr="007616FD">
              <w:t>52 INS</w:t>
            </w:r>
          </w:p>
        </w:tc>
        <w:tc>
          <w:tcPr>
            <w:tcW w:w="3525" w:type="dxa"/>
            <w:shd w:val="clear" w:color="auto" w:fill="auto"/>
            <w:noWrap/>
            <w:hideMark/>
          </w:tcPr>
          <w:p w14:paraId="39A4A5D3" w14:textId="77777777" w:rsidR="00022EE4" w:rsidRPr="007616FD" w:rsidRDefault="00022EE4" w:rsidP="00E1129B">
            <w:pPr>
              <w:spacing w:after="0"/>
              <w:rPr>
                <w:rFonts w:eastAsia="Times New Roman"/>
                <w:color w:val="000000"/>
              </w:rPr>
            </w:pPr>
            <w:r w:rsidRPr="007616FD">
              <w:t>Podle vyhlášky č. 213/2019 Sb.</w:t>
            </w:r>
          </w:p>
        </w:tc>
      </w:tr>
      <w:tr w:rsidR="00022EE4" w:rsidRPr="007616FD" w14:paraId="1B85CB7C"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7B738361" w14:textId="77777777" w:rsidR="00022EE4" w:rsidRPr="007616FD" w:rsidRDefault="00022EE4" w:rsidP="00E1129B">
            <w:pPr>
              <w:spacing w:after="0"/>
              <w:jc w:val="center"/>
            </w:pPr>
            <w:r w:rsidRPr="007616FD">
              <w:t>37</w:t>
            </w:r>
          </w:p>
        </w:tc>
        <w:tc>
          <w:tcPr>
            <w:tcW w:w="779" w:type="dxa"/>
            <w:tcBorders>
              <w:top w:val="single" w:sz="4" w:space="0" w:color="auto"/>
              <w:left w:val="nil"/>
              <w:bottom w:val="single" w:sz="4" w:space="0" w:color="auto"/>
              <w:right w:val="nil"/>
            </w:tcBorders>
            <w:shd w:val="clear" w:color="auto" w:fill="auto"/>
            <w:noWrap/>
          </w:tcPr>
          <w:p w14:paraId="19841342" w14:textId="77777777" w:rsidR="00022EE4" w:rsidRPr="007616FD" w:rsidRDefault="00022EE4" w:rsidP="00E1129B">
            <w:pPr>
              <w:spacing w:after="0"/>
            </w:pPr>
            <w:r w:rsidRPr="007616FD">
              <w:t>INS</w:t>
            </w:r>
          </w:p>
        </w:tc>
        <w:tc>
          <w:tcPr>
            <w:tcW w:w="1391" w:type="dxa"/>
            <w:tcBorders>
              <w:top w:val="single" w:sz="4" w:space="0" w:color="auto"/>
              <w:left w:val="nil"/>
              <w:bottom w:val="single" w:sz="4" w:space="0" w:color="auto"/>
              <w:right w:val="nil"/>
            </w:tcBorders>
            <w:shd w:val="clear" w:color="auto" w:fill="auto"/>
            <w:noWrap/>
          </w:tcPr>
          <w:p w14:paraId="7AE3778E" w14:textId="77777777" w:rsidR="00022EE4" w:rsidRPr="007616FD" w:rsidRDefault="00022EE4" w:rsidP="00E1129B">
            <w:pPr>
              <w:spacing w:after="0"/>
              <w:jc w:val="right"/>
            </w:pPr>
            <w:r w:rsidRPr="007616FD">
              <w:t>2316</w:t>
            </w:r>
          </w:p>
        </w:tc>
        <w:tc>
          <w:tcPr>
            <w:tcW w:w="273" w:type="dxa"/>
            <w:tcBorders>
              <w:top w:val="single" w:sz="4" w:space="0" w:color="auto"/>
              <w:left w:val="nil"/>
              <w:bottom w:val="single" w:sz="4" w:space="0" w:color="auto"/>
              <w:right w:val="nil"/>
            </w:tcBorders>
            <w:shd w:val="clear" w:color="auto" w:fill="auto"/>
            <w:noWrap/>
          </w:tcPr>
          <w:p w14:paraId="036E85B7" w14:textId="77777777" w:rsidR="00022EE4" w:rsidRPr="007616FD" w:rsidRDefault="00022EE4" w:rsidP="00E1129B">
            <w:pPr>
              <w:spacing w:after="0"/>
            </w:pPr>
            <w:r w:rsidRPr="007616FD">
              <w:t>/</w:t>
            </w:r>
          </w:p>
        </w:tc>
        <w:tc>
          <w:tcPr>
            <w:tcW w:w="620" w:type="dxa"/>
            <w:tcBorders>
              <w:top w:val="single" w:sz="4" w:space="0" w:color="auto"/>
              <w:left w:val="nil"/>
              <w:bottom w:val="single" w:sz="4" w:space="0" w:color="auto"/>
              <w:right w:val="single" w:sz="4" w:space="0" w:color="auto"/>
            </w:tcBorders>
            <w:shd w:val="clear" w:color="auto" w:fill="auto"/>
            <w:noWrap/>
          </w:tcPr>
          <w:p w14:paraId="420C6C29" w14:textId="77777777" w:rsidR="00022EE4" w:rsidRPr="007616FD" w:rsidRDefault="00022EE4" w:rsidP="00E1129B">
            <w:pPr>
              <w:spacing w:after="0"/>
              <w:jc w:val="right"/>
            </w:pPr>
            <w:r w:rsidRPr="007616FD">
              <w:t>2019</w:t>
            </w:r>
          </w:p>
        </w:tc>
        <w:tc>
          <w:tcPr>
            <w:tcW w:w="2753" w:type="dxa"/>
            <w:shd w:val="clear" w:color="auto" w:fill="auto"/>
            <w:noWrap/>
          </w:tcPr>
          <w:p w14:paraId="719E40F3" w14:textId="77777777" w:rsidR="00022EE4" w:rsidRPr="007616FD" w:rsidRDefault="00022EE4" w:rsidP="00E1129B">
            <w:pPr>
              <w:spacing w:after="0"/>
              <w:jc w:val="center"/>
            </w:pPr>
            <w:r w:rsidRPr="007616FD">
              <w:t>59 INS</w:t>
            </w:r>
          </w:p>
        </w:tc>
        <w:tc>
          <w:tcPr>
            <w:tcW w:w="3525" w:type="dxa"/>
            <w:shd w:val="clear" w:color="auto" w:fill="auto"/>
            <w:noWrap/>
          </w:tcPr>
          <w:p w14:paraId="5F2EA53C" w14:textId="77777777" w:rsidR="00022EE4" w:rsidRPr="007616FD" w:rsidRDefault="00022EE4" w:rsidP="00E1129B">
            <w:pPr>
              <w:spacing w:after="0"/>
            </w:pPr>
            <w:r w:rsidRPr="007616FD">
              <w:t>Podle vyhlášky č. 213/2019 Sb.</w:t>
            </w:r>
          </w:p>
        </w:tc>
      </w:tr>
      <w:tr w:rsidR="00022EE4" w:rsidRPr="007616FD" w14:paraId="08F3B188"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76DC21F8" w14:textId="77777777" w:rsidR="00022EE4" w:rsidRPr="007616FD" w:rsidRDefault="00022EE4" w:rsidP="00E1129B">
            <w:pPr>
              <w:spacing w:after="0"/>
              <w:jc w:val="center"/>
            </w:pPr>
            <w:r w:rsidRPr="007616FD">
              <w:t>38</w:t>
            </w:r>
          </w:p>
        </w:tc>
        <w:tc>
          <w:tcPr>
            <w:tcW w:w="779" w:type="dxa"/>
            <w:tcBorders>
              <w:top w:val="single" w:sz="4" w:space="0" w:color="auto"/>
              <w:left w:val="nil"/>
              <w:bottom w:val="single" w:sz="4" w:space="0" w:color="auto"/>
              <w:right w:val="nil"/>
            </w:tcBorders>
            <w:shd w:val="clear" w:color="auto" w:fill="auto"/>
            <w:noWrap/>
          </w:tcPr>
          <w:p w14:paraId="761023B2" w14:textId="77777777" w:rsidR="00022EE4" w:rsidRPr="007616FD" w:rsidRDefault="00022EE4" w:rsidP="00E1129B">
            <w:pPr>
              <w:spacing w:after="0"/>
            </w:pPr>
            <w:r w:rsidRPr="007616FD">
              <w:t>INS</w:t>
            </w:r>
          </w:p>
        </w:tc>
        <w:tc>
          <w:tcPr>
            <w:tcW w:w="1391" w:type="dxa"/>
            <w:tcBorders>
              <w:top w:val="single" w:sz="4" w:space="0" w:color="auto"/>
              <w:left w:val="nil"/>
              <w:bottom w:val="single" w:sz="4" w:space="0" w:color="auto"/>
              <w:right w:val="nil"/>
            </w:tcBorders>
            <w:shd w:val="clear" w:color="auto" w:fill="auto"/>
            <w:noWrap/>
          </w:tcPr>
          <w:p w14:paraId="64366690" w14:textId="77777777" w:rsidR="00022EE4" w:rsidRPr="007616FD" w:rsidRDefault="00022EE4" w:rsidP="00E1129B">
            <w:pPr>
              <w:spacing w:after="0"/>
              <w:jc w:val="right"/>
            </w:pPr>
            <w:r w:rsidRPr="007616FD">
              <w:t>22125</w:t>
            </w:r>
          </w:p>
        </w:tc>
        <w:tc>
          <w:tcPr>
            <w:tcW w:w="273" w:type="dxa"/>
            <w:tcBorders>
              <w:top w:val="single" w:sz="4" w:space="0" w:color="auto"/>
              <w:left w:val="nil"/>
              <w:bottom w:val="single" w:sz="4" w:space="0" w:color="auto"/>
              <w:right w:val="nil"/>
            </w:tcBorders>
            <w:shd w:val="clear" w:color="auto" w:fill="auto"/>
            <w:noWrap/>
          </w:tcPr>
          <w:p w14:paraId="160988BE" w14:textId="77777777" w:rsidR="00022EE4" w:rsidRPr="007616FD" w:rsidRDefault="00022EE4" w:rsidP="00E1129B">
            <w:pPr>
              <w:spacing w:after="0"/>
            </w:pPr>
            <w:r w:rsidRPr="007616FD">
              <w:t>/</w:t>
            </w:r>
          </w:p>
        </w:tc>
        <w:tc>
          <w:tcPr>
            <w:tcW w:w="620" w:type="dxa"/>
            <w:tcBorders>
              <w:top w:val="single" w:sz="4" w:space="0" w:color="auto"/>
              <w:left w:val="nil"/>
              <w:bottom w:val="single" w:sz="4" w:space="0" w:color="auto"/>
              <w:right w:val="single" w:sz="4" w:space="0" w:color="auto"/>
            </w:tcBorders>
            <w:shd w:val="clear" w:color="auto" w:fill="auto"/>
            <w:noWrap/>
          </w:tcPr>
          <w:p w14:paraId="06CFA01E" w14:textId="77777777" w:rsidR="00022EE4" w:rsidRPr="007616FD" w:rsidRDefault="00022EE4" w:rsidP="00E1129B">
            <w:pPr>
              <w:spacing w:after="0"/>
              <w:jc w:val="right"/>
            </w:pPr>
            <w:r w:rsidRPr="007616FD">
              <w:t>2020</w:t>
            </w:r>
          </w:p>
        </w:tc>
        <w:tc>
          <w:tcPr>
            <w:tcW w:w="2753" w:type="dxa"/>
            <w:shd w:val="clear" w:color="auto" w:fill="auto"/>
            <w:noWrap/>
          </w:tcPr>
          <w:p w14:paraId="663E5020" w14:textId="77777777" w:rsidR="00022EE4" w:rsidRPr="007616FD" w:rsidRDefault="00022EE4" w:rsidP="00E1129B">
            <w:pPr>
              <w:spacing w:after="0"/>
              <w:jc w:val="center"/>
            </w:pPr>
            <w:r w:rsidRPr="007616FD">
              <w:t>59 INS</w:t>
            </w:r>
          </w:p>
        </w:tc>
        <w:tc>
          <w:tcPr>
            <w:tcW w:w="3525" w:type="dxa"/>
            <w:shd w:val="clear" w:color="auto" w:fill="auto"/>
            <w:noWrap/>
          </w:tcPr>
          <w:p w14:paraId="7F94C26C" w14:textId="77777777" w:rsidR="00022EE4" w:rsidRPr="007616FD" w:rsidRDefault="00022EE4" w:rsidP="00E1129B">
            <w:pPr>
              <w:spacing w:after="0"/>
            </w:pPr>
            <w:r w:rsidRPr="007616FD">
              <w:t>Podle vyhlášky č. 213/2019 Sb.</w:t>
            </w:r>
          </w:p>
        </w:tc>
      </w:tr>
      <w:tr w:rsidR="00022EE4" w:rsidRPr="007616FD" w14:paraId="306F72F4"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07EE7179" w14:textId="77777777" w:rsidR="00022EE4" w:rsidRPr="007616FD" w:rsidRDefault="00022EE4" w:rsidP="00E1129B">
            <w:pPr>
              <w:spacing w:after="0"/>
              <w:jc w:val="center"/>
            </w:pPr>
            <w:r w:rsidRPr="007616FD">
              <w:t>38</w:t>
            </w:r>
          </w:p>
        </w:tc>
        <w:tc>
          <w:tcPr>
            <w:tcW w:w="779" w:type="dxa"/>
            <w:tcBorders>
              <w:top w:val="single" w:sz="4" w:space="0" w:color="auto"/>
              <w:left w:val="nil"/>
              <w:bottom w:val="single" w:sz="4" w:space="0" w:color="auto"/>
              <w:right w:val="nil"/>
            </w:tcBorders>
            <w:shd w:val="clear" w:color="auto" w:fill="auto"/>
            <w:noWrap/>
          </w:tcPr>
          <w:p w14:paraId="6183D1DF" w14:textId="77777777" w:rsidR="00022EE4" w:rsidRPr="007616FD" w:rsidRDefault="00022EE4" w:rsidP="00E1129B">
            <w:pPr>
              <w:spacing w:after="0"/>
            </w:pPr>
            <w:r w:rsidRPr="007616FD">
              <w:t>INS</w:t>
            </w:r>
          </w:p>
        </w:tc>
        <w:tc>
          <w:tcPr>
            <w:tcW w:w="1391" w:type="dxa"/>
            <w:tcBorders>
              <w:top w:val="single" w:sz="4" w:space="0" w:color="auto"/>
              <w:left w:val="nil"/>
              <w:bottom w:val="single" w:sz="4" w:space="0" w:color="auto"/>
              <w:right w:val="nil"/>
            </w:tcBorders>
            <w:shd w:val="clear" w:color="auto" w:fill="auto"/>
            <w:noWrap/>
          </w:tcPr>
          <w:p w14:paraId="19174A94" w14:textId="77777777" w:rsidR="00022EE4" w:rsidRPr="007616FD" w:rsidRDefault="00022EE4" w:rsidP="00E1129B">
            <w:pPr>
              <w:spacing w:after="0"/>
              <w:jc w:val="right"/>
            </w:pPr>
            <w:r w:rsidRPr="007616FD">
              <w:t>20142</w:t>
            </w:r>
          </w:p>
        </w:tc>
        <w:tc>
          <w:tcPr>
            <w:tcW w:w="273" w:type="dxa"/>
            <w:tcBorders>
              <w:top w:val="single" w:sz="4" w:space="0" w:color="auto"/>
              <w:left w:val="nil"/>
              <w:bottom w:val="single" w:sz="4" w:space="0" w:color="auto"/>
              <w:right w:val="nil"/>
            </w:tcBorders>
            <w:shd w:val="clear" w:color="auto" w:fill="auto"/>
            <w:noWrap/>
          </w:tcPr>
          <w:p w14:paraId="2D94DF31" w14:textId="77777777" w:rsidR="00022EE4" w:rsidRPr="007616FD" w:rsidRDefault="00022EE4" w:rsidP="00E1129B">
            <w:pPr>
              <w:spacing w:after="0"/>
            </w:pPr>
            <w:r w:rsidRPr="007616FD">
              <w:t>/</w:t>
            </w:r>
          </w:p>
        </w:tc>
        <w:tc>
          <w:tcPr>
            <w:tcW w:w="620" w:type="dxa"/>
            <w:tcBorders>
              <w:top w:val="single" w:sz="4" w:space="0" w:color="auto"/>
              <w:left w:val="nil"/>
              <w:bottom w:val="single" w:sz="4" w:space="0" w:color="auto"/>
              <w:right w:val="single" w:sz="4" w:space="0" w:color="auto"/>
            </w:tcBorders>
            <w:shd w:val="clear" w:color="auto" w:fill="auto"/>
            <w:noWrap/>
          </w:tcPr>
          <w:p w14:paraId="434322F5" w14:textId="77777777" w:rsidR="00022EE4" w:rsidRPr="007616FD" w:rsidRDefault="00022EE4" w:rsidP="00E1129B">
            <w:pPr>
              <w:spacing w:after="0"/>
              <w:jc w:val="right"/>
            </w:pPr>
            <w:r w:rsidRPr="007616FD">
              <w:t>2020</w:t>
            </w:r>
          </w:p>
        </w:tc>
        <w:tc>
          <w:tcPr>
            <w:tcW w:w="2753" w:type="dxa"/>
            <w:shd w:val="clear" w:color="auto" w:fill="auto"/>
            <w:noWrap/>
          </w:tcPr>
          <w:p w14:paraId="01A0E7C6" w14:textId="77777777" w:rsidR="00022EE4" w:rsidRPr="007616FD" w:rsidRDefault="00022EE4" w:rsidP="00E1129B">
            <w:pPr>
              <w:spacing w:after="0"/>
              <w:jc w:val="center"/>
            </w:pPr>
            <w:r w:rsidRPr="007616FD">
              <w:t>52 INS</w:t>
            </w:r>
          </w:p>
        </w:tc>
        <w:tc>
          <w:tcPr>
            <w:tcW w:w="3525" w:type="dxa"/>
            <w:shd w:val="clear" w:color="auto" w:fill="auto"/>
            <w:noWrap/>
          </w:tcPr>
          <w:p w14:paraId="14E85772" w14:textId="77777777" w:rsidR="00022EE4" w:rsidRPr="007616FD" w:rsidRDefault="00022EE4" w:rsidP="00E1129B">
            <w:pPr>
              <w:spacing w:after="0"/>
            </w:pPr>
            <w:r w:rsidRPr="007616FD">
              <w:t>Podle vyhlášky č. 213/2019 Sb.</w:t>
            </w:r>
          </w:p>
        </w:tc>
      </w:tr>
      <w:tr w:rsidR="00022EE4" w:rsidRPr="007616FD" w14:paraId="7548726B"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3E99C502" w14:textId="77777777" w:rsidR="00022EE4" w:rsidRPr="007616FD" w:rsidRDefault="00022EE4" w:rsidP="00E1129B">
            <w:pPr>
              <w:spacing w:after="0"/>
              <w:jc w:val="center"/>
            </w:pPr>
            <w:r w:rsidRPr="007616FD">
              <w:t>38</w:t>
            </w:r>
          </w:p>
        </w:tc>
        <w:tc>
          <w:tcPr>
            <w:tcW w:w="779" w:type="dxa"/>
            <w:tcBorders>
              <w:top w:val="single" w:sz="4" w:space="0" w:color="auto"/>
              <w:left w:val="nil"/>
              <w:bottom w:val="single" w:sz="4" w:space="0" w:color="auto"/>
              <w:right w:val="nil"/>
            </w:tcBorders>
            <w:shd w:val="clear" w:color="auto" w:fill="auto"/>
            <w:noWrap/>
          </w:tcPr>
          <w:p w14:paraId="2C27AF10" w14:textId="77777777" w:rsidR="00022EE4" w:rsidRPr="007616FD" w:rsidRDefault="00022EE4" w:rsidP="00E1129B">
            <w:pPr>
              <w:spacing w:after="0"/>
            </w:pPr>
            <w:r w:rsidRPr="007616FD">
              <w:t>INS</w:t>
            </w:r>
          </w:p>
        </w:tc>
        <w:tc>
          <w:tcPr>
            <w:tcW w:w="1391" w:type="dxa"/>
            <w:tcBorders>
              <w:top w:val="single" w:sz="4" w:space="0" w:color="auto"/>
              <w:left w:val="nil"/>
              <w:bottom w:val="single" w:sz="4" w:space="0" w:color="auto"/>
              <w:right w:val="nil"/>
            </w:tcBorders>
            <w:shd w:val="clear" w:color="auto" w:fill="auto"/>
            <w:noWrap/>
          </w:tcPr>
          <w:p w14:paraId="0973C5FE" w14:textId="77777777" w:rsidR="00022EE4" w:rsidRPr="007616FD" w:rsidRDefault="00022EE4" w:rsidP="00E1129B">
            <w:pPr>
              <w:spacing w:after="0"/>
              <w:jc w:val="right"/>
            </w:pPr>
            <w:r w:rsidRPr="007616FD">
              <w:t>25128</w:t>
            </w:r>
          </w:p>
        </w:tc>
        <w:tc>
          <w:tcPr>
            <w:tcW w:w="273" w:type="dxa"/>
            <w:tcBorders>
              <w:top w:val="single" w:sz="4" w:space="0" w:color="auto"/>
              <w:left w:val="nil"/>
              <w:bottom w:val="single" w:sz="4" w:space="0" w:color="auto"/>
              <w:right w:val="nil"/>
            </w:tcBorders>
            <w:shd w:val="clear" w:color="auto" w:fill="auto"/>
            <w:noWrap/>
          </w:tcPr>
          <w:p w14:paraId="397F5832" w14:textId="77777777" w:rsidR="00022EE4" w:rsidRPr="007616FD" w:rsidRDefault="00022EE4" w:rsidP="00E1129B">
            <w:pPr>
              <w:spacing w:after="0"/>
            </w:pPr>
            <w:r w:rsidRPr="007616FD">
              <w:t>/</w:t>
            </w:r>
          </w:p>
        </w:tc>
        <w:tc>
          <w:tcPr>
            <w:tcW w:w="620" w:type="dxa"/>
            <w:tcBorders>
              <w:top w:val="single" w:sz="4" w:space="0" w:color="auto"/>
              <w:left w:val="nil"/>
              <w:bottom w:val="single" w:sz="4" w:space="0" w:color="auto"/>
              <w:right w:val="single" w:sz="4" w:space="0" w:color="auto"/>
            </w:tcBorders>
            <w:shd w:val="clear" w:color="auto" w:fill="auto"/>
            <w:noWrap/>
          </w:tcPr>
          <w:p w14:paraId="65675579" w14:textId="77777777" w:rsidR="00022EE4" w:rsidRPr="007616FD" w:rsidRDefault="00022EE4" w:rsidP="00E1129B">
            <w:pPr>
              <w:spacing w:after="0"/>
              <w:jc w:val="right"/>
            </w:pPr>
            <w:r w:rsidRPr="007616FD">
              <w:t>2020</w:t>
            </w:r>
          </w:p>
        </w:tc>
        <w:tc>
          <w:tcPr>
            <w:tcW w:w="2753" w:type="dxa"/>
            <w:shd w:val="clear" w:color="auto" w:fill="auto"/>
            <w:noWrap/>
          </w:tcPr>
          <w:p w14:paraId="4846DE98" w14:textId="77777777" w:rsidR="00022EE4" w:rsidRPr="007616FD" w:rsidRDefault="00022EE4" w:rsidP="00E1129B">
            <w:pPr>
              <w:spacing w:after="0"/>
              <w:jc w:val="center"/>
            </w:pPr>
            <w:r w:rsidRPr="007616FD">
              <w:t>45 INS</w:t>
            </w:r>
          </w:p>
        </w:tc>
        <w:tc>
          <w:tcPr>
            <w:tcW w:w="3525" w:type="dxa"/>
            <w:shd w:val="clear" w:color="auto" w:fill="auto"/>
            <w:noWrap/>
          </w:tcPr>
          <w:p w14:paraId="61D64CAD" w14:textId="77777777" w:rsidR="00022EE4" w:rsidRPr="007616FD" w:rsidRDefault="00022EE4" w:rsidP="00E1129B">
            <w:pPr>
              <w:spacing w:after="0"/>
            </w:pPr>
            <w:r w:rsidRPr="007616FD">
              <w:t>Podle vyhlášky č. 213/2019 Sb.</w:t>
            </w:r>
          </w:p>
        </w:tc>
      </w:tr>
      <w:tr w:rsidR="00022EE4" w:rsidRPr="007616FD" w14:paraId="2E38BA0B"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775A7073" w14:textId="77777777" w:rsidR="00022EE4" w:rsidRPr="007616FD" w:rsidRDefault="00022EE4" w:rsidP="00E1129B">
            <w:pPr>
              <w:spacing w:after="0"/>
              <w:jc w:val="center"/>
            </w:pPr>
            <w:r w:rsidRPr="007616FD">
              <w:t>38</w:t>
            </w:r>
          </w:p>
        </w:tc>
        <w:tc>
          <w:tcPr>
            <w:tcW w:w="779" w:type="dxa"/>
            <w:tcBorders>
              <w:top w:val="single" w:sz="4" w:space="0" w:color="auto"/>
              <w:left w:val="nil"/>
              <w:bottom w:val="single" w:sz="4" w:space="0" w:color="auto"/>
              <w:right w:val="nil"/>
            </w:tcBorders>
            <w:shd w:val="clear" w:color="auto" w:fill="auto"/>
            <w:noWrap/>
          </w:tcPr>
          <w:p w14:paraId="6398D619" w14:textId="77777777" w:rsidR="00022EE4" w:rsidRPr="007616FD" w:rsidRDefault="00022EE4" w:rsidP="00E1129B">
            <w:pPr>
              <w:spacing w:after="0"/>
            </w:pPr>
            <w:r w:rsidRPr="007616FD">
              <w:t>INS</w:t>
            </w:r>
          </w:p>
        </w:tc>
        <w:tc>
          <w:tcPr>
            <w:tcW w:w="1391" w:type="dxa"/>
            <w:tcBorders>
              <w:top w:val="single" w:sz="4" w:space="0" w:color="auto"/>
              <w:left w:val="nil"/>
              <w:bottom w:val="single" w:sz="4" w:space="0" w:color="auto"/>
              <w:right w:val="nil"/>
            </w:tcBorders>
            <w:shd w:val="clear" w:color="auto" w:fill="auto"/>
            <w:noWrap/>
          </w:tcPr>
          <w:p w14:paraId="795A73B1" w14:textId="77777777" w:rsidR="00022EE4" w:rsidRPr="007616FD" w:rsidRDefault="00022EE4" w:rsidP="00E1129B">
            <w:pPr>
              <w:spacing w:after="0"/>
              <w:jc w:val="right"/>
            </w:pPr>
            <w:r w:rsidRPr="007616FD">
              <w:t>23822</w:t>
            </w:r>
          </w:p>
        </w:tc>
        <w:tc>
          <w:tcPr>
            <w:tcW w:w="273" w:type="dxa"/>
            <w:tcBorders>
              <w:top w:val="single" w:sz="4" w:space="0" w:color="auto"/>
              <w:left w:val="nil"/>
              <w:bottom w:val="single" w:sz="4" w:space="0" w:color="auto"/>
              <w:right w:val="nil"/>
            </w:tcBorders>
            <w:shd w:val="clear" w:color="auto" w:fill="auto"/>
            <w:noWrap/>
          </w:tcPr>
          <w:p w14:paraId="1E153BBF" w14:textId="77777777" w:rsidR="00022EE4" w:rsidRPr="007616FD" w:rsidRDefault="00022EE4" w:rsidP="00E1129B">
            <w:pPr>
              <w:spacing w:after="0"/>
            </w:pPr>
            <w:r w:rsidRPr="007616FD">
              <w:t>/</w:t>
            </w:r>
          </w:p>
        </w:tc>
        <w:tc>
          <w:tcPr>
            <w:tcW w:w="620" w:type="dxa"/>
            <w:tcBorders>
              <w:top w:val="single" w:sz="4" w:space="0" w:color="auto"/>
              <w:left w:val="nil"/>
              <w:bottom w:val="single" w:sz="4" w:space="0" w:color="auto"/>
              <w:right w:val="single" w:sz="4" w:space="0" w:color="auto"/>
            </w:tcBorders>
            <w:shd w:val="clear" w:color="auto" w:fill="auto"/>
            <w:noWrap/>
          </w:tcPr>
          <w:p w14:paraId="2FA1DE56" w14:textId="77777777" w:rsidR="00022EE4" w:rsidRPr="007616FD" w:rsidRDefault="00022EE4" w:rsidP="00E1129B">
            <w:pPr>
              <w:spacing w:after="0"/>
              <w:jc w:val="right"/>
            </w:pPr>
            <w:r w:rsidRPr="007616FD">
              <w:t>2014</w:t>
            </w:r>
          </w:p>
        </w:tc>
        <w:tc>
          <w:tcPr>
            <w:tcW w:w="2753" w:type="dxa"/>
            <w:shd w:val="clear" w:color="auto" w:fill="auto"/>
            <w:noWrap/>
          </w:tcPr>
          <w:p w14:paraId="6FDB5BD0" w14:textId="77777777" w:rsidR="00022EE4" w:rsidRPr="007616FD" w:rsidRDefault="00022EE4" w:rsidP="00E1129B">
            <w:pPr>
              <w:spacing w:after="0"/>
              <w:jc w:val="center"/>
            </w:pPr>
            <w:r w:rsidRPr="007616FD">
              <w:t>45 INS</w:t>
            </w:r>
          </w:p>
        </w:tc>
        <w:tc>
          <w:tcPr>
            <w:tcW w:w="3525" w:type="dxa"/>
            <w:shd w:val="clear" w:color="auto" w:fill="auto"/>
            <w:noWrap/>
          </w:tcPr>
          <w:p w14:paraId="4D5E1AD8" w14:textId="77777777" w:rsidR="00022EE4" w:rsidRPr="007616FD" w:rsidRDefault="00022EE4" w:rsidP="00E1129B">
            <w:pPr>
              <w:spacing w:after="0"/>
            </w:pPr>
            <w:r w:rsidRPr="007616FD">
              <w:t>Podle vyhlášky č. 213/2019 Sb.</w:t>
            </w:r>
          </w:p>
        </w:tc>
      </w:tr>
      <w:tr w:rsidR="00022EE4" w:rsidRPr="007616FD" w14:paraId="120EE987"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51460F36" w14:textId="77777777" w:rsidR="00022EE4" w:rsidRPr="007616FD" w:rsidRDefault="00022EE4" w:rsidP="00E1129B">
            <w:pPr>
              <w:spacing w:after="0"/>
              <w:jc w:val="center"/>
            </w:pPr>
            <w:r w:rsidRPr="007616FD">
              <w:t>37</w:t>
            </w:r>
          </w:p>
        </w:tc>
        <w:tc>
          <w:tcPr>
            <w:tcW w:w="779" w:type="dxa"/>
            <w:tcBorders>
              <w:top w:val="single" w:sz="4" w:space="0" w:color="auto"/>
              <w:left w:val="nil"/>
              <w:bottom w:val="single" w:sz="4" w:space="0" w:color="auto"/>
              <w:right w:val="nil"/>
            </w:tcBorders>
            <w:shd w:val="clear" w:color="auto" w:fill="auto"/>
            <w:noWrap/>
          </w:tcPr>
          <w:p w14:paraId="07C274F2" w14:textId="77777777" w:rsidR="00022EE4" w:rsidRPr="007616FD" w:rsidRDefault="00022EE4" w:rsidP="00E1129B">
            <w:pPr>
              <w:spacing w:after="0"/>
            </w:pPr>
            <w:r w:rsidRPr="007616FD">
              <w:t>INS</w:t>
            </w:r>
          </w:p>
        </w:tc>
        <w:tc>
          <w:tcPr>
            <w:tcW w:w="1391" w:type="dxa"/>
            <w:tcBorders>
              <w:top w:val="single" w:sz="4" w:space="0" w:color="auto"/>
              <w:left w:val="nil"/>
              <w:bottom w:val="single" w:sz="4" w:space="0" w:color="auto"/>
              <w:right w:val="nil"/>
            </w:tcBorders>
            <w:shd w:val="clear" w:color="auto" w:fill="auto"/>
            <w:noWrap/>
          </w:tcPr>
          <w:p w14:paraId="4A0D11B9" w14:textId="77777777" w:rsidR="00022EE4" w:rsidRPr="007616FD" w:rsidRDefault="00022EE4" w:rsidP="00E1129B">
            <w:pPr>
              <w:spacing w:after="0"/>
              <w:jc w:val="right"/>
            </w:pPr>
            <w:r w:rsidRPr="007616FD">
              <w:t>4663</w:t>
            </w:r>
          </w:p>
        </w:tc>
        <w:tc>
          <w:tcPr>
            <w:tcW w:w="273" w:type="dxa"/>
            <w:tcBorders>
              <w:top w:val="single" w:sz="4" w:space="0" w:color="auto"/>
              <w:left w:val="nil"/>
              <w:bottom w:val="single" w:sz="4" w:space="0" w:color="auto"/>
              <w:right w:val="nil"/>
            </w:tcBorders>
            <w:shd w:val="clear" w:color="auto" w:fill="auto"/>
            <w:noWrap/>
          </w:tcPr>
          <w:p w14:paraId="726DCDAE" w14:textId="77777777" w:rsidR="00022EE4" w:rsidRPr="007616FD" w:rsidRDefault="00022EE4" w:rsidP="00E1129B">
            <w:pPr>
              <w:spacing w:after="0"/>
            </w:pPr>
            <w:r w:rsidRPr="007616FD">
              <w:t>/</w:t>
            </w:r>
          </w:p>
        </w:tc>
        <w:tc>
          <w:tcPr>
            <w:tcW w:w="620" w:type="dxa"/>
            <w:tcBorders>
              <w:top w:val="single" w:sz="4" w:space="0" w:color="auto"/>
              <w:left w:val="nil"/>
              <w:bottom w:val="single" w:sz="4" w:space="0" w:color="auto"/>
              <w:right w:val="single" w:sz="4" w:space="0" w:color="auto"/>
            </w:tcBorders>
            <w:shd w:val="clear" w:color="auto" w:fill="auto"/>
            <w:noWrap/>
          </w:tcPr>
          <w:p w14:paraId="7978867E" w14:textId="77777777" w:rsidR="00022EE4" w:rsidRPr="007616FD" w:rsidRDefault="00022EE4" w:rsidP="00E1129B">
            <w:pPr>
              <w:spacing w:after="0"/>
              <w:jc w:val="right"/>
            </w:pPr>
            <w:r w:rsidRPr="007616FD">
              <w:t>2019</w:t>
            </w:r>
          </w:p>
        </w:tc>
        <w:tc>
          <w:tcPr>
            <w:tcW w:w="2753" w:type="dxa"/>
            <w:shd w:val="clear" w:color="auto" w:fill="auto"/>
            <w:noWrap/>
          </w:tcPr>
          <w:p w14:paraId="1FCC7A66" w14:textId="77777777" w:rsidR="00022EE4" w:rsidRPr="007616FD" w:rsidRDefault="00022EE4" w:rsidP="00E1129B">
            <w:pPr>
              <w:spacing w:after="0"/>
              <w:jc w:val="center"/>
            </w:pPr>
            <w:r w:rsidRPr="007616FD">
              <w:t>58 INS</w:t>
            </w:r>
          </w:p>
        </w:tc>
        <w:tc>
          <w:tcPr>
            <w:tcW w:w="3525" w:type="dxa"/>
            <w:shd w:val="clear" w:color="auto" w:fill="auto"/>
            <w:noWrap/>
          </w:tcPr>
          <w:p w14:paraId="028060D1" w14:textId="77777777" w:rsidR="00022EE4" w:rsidRPr="007616FD" w:rsidRDefault="00022EE4" w:rsidP="00E1129B">
            <w:pPr>
              <w:spacing w:after="0"/>
            </w:pPr>
            <w:r w:rsidRPr="007616FD">
              <w:t>Podle vyhlášky č. 213/2019 Sb.</w:t>
            </w:r>
          </w:p>
        </w:tc>
      </w:tr>
      <w:tr w:rsidR="00022EE4" w:rsidRPr="007616FD" w14:paraId="6DEB10B3"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61218AFA" w14:textId="77777777" w:rsidR="00022EE4" w:rsidRPr="007616FD" w:rsidRDefault="00022EE4" w:rsidP="00E1129B">
            <w:pPr>
              <w:spacing w:after="0"/>
              <w:jc w:val="center"/>
            </w:pPr>
            <w:r w:rsidRPr="007616FD">
              <w:t>38</w:t>
            </w:r>
          </w:p>
        </w:tc>
        <w:tc>
          <w:tcPr>
            <w:tcW w:w="779" w:type="dxa"/>
            <w:tcBorders>
              <w:top w:val="single" w:sz="4" w:space="0" w:color="auto"/>
              <w:left w:val="nil"/>
              <w:bottom w:val="single" w:sz="4" w:space="0" w:color="auto"/>
              <w:right w:val="nil"/>
            </w:tcBorders>
            <w:shd w:val="clear" w:color="auto" w:fill="auto"/>
            <w:noWrap/>
          </w:tcPr>
          <w:p w14:paraId="5EDD8CBC" w14:textId="77777777" w:rsidR="00022EE4" w:rsidRPr="007616FD" w:rsidRDefault="00022EE4" w:rsidP="00E1129B">
            <w:pPr>
              <w:spacing w:after="0"/>
            </w:pPr>
            <w:r w:rsidRPr="007616FD">
              <w:t>INS</w:t>
            </w:r>
          </w:p>
        </w:tc>
        <w:tc>
          <w:tcPr>
            <w:tcW w:w="1391" w:type="dxa"/>
            <w:tcBorders>
              <w:top w:val="single" w:sz="4" w:space="0" w:color="auto"/>
              <w:left w:val="nil"/>
              <w:bottom w:val="single" w:sz="4" w:space="0" w:color="auto"/>
              <w:right w:val="nil"/>
            </w:tcBorders>
            <w:shd w:val="clear" w:color="auto" w:fill="auto"/>
            <w:noWrap/>
          </w:tcPr>
          <w:p w14:paraId="746CE20F" w14:textId="77777777" w:rsidR="00022EE4" w:rsidRPr="007616FD" w:rsidRDefault="00022EE4" w:rsidP="00E1129B">
            <w:pPr>
              <w:spacing w:after="0"/>
              <w:jc w:val="right"/>
            </w:pPr>
            <w:r w:rsidRPr="007616FD">
              <w:t>3772</w:t>
            </w:r>
          </w:p>
        </w:tc>
        <w:tc>
          <w:tcPr>
            <w:tcW w:w="273" w:type="dxa"/>
            <w:tcBorders>
              <w:top w:val="single" w:sz="4" w:space="0" w:color="auto"/>
              <w:left w:val="nil"/>
              <w:bottom w:val="single" w:sz="4" w:space="0" w:color="auto"/>
              <w:right w:val="nil"/>
            </w:tcBorders>
            <w:shd w:val="clear" w:color="auto" w:fill="auto"/>
            <w:noWrap/>
          </w:tcPr>
          <w:p w14:paraId="10294A85" w14:textId="77777777" w:rsidR="00022EE4" w:rsidRPr="007616FD" w:rsidRDefault="00022EE4" w:rsidP="00E1129B">
            <w:pPr>
              <w:spacing w:after="0"/>
            </w:pPr>
            <w:r w:rsidRPr="007616FD">
              <w:t>/</w:t>
            </w:r>
          </w:p>
        </w:tc>
        <w:tc>
          <w:tcPr>
            <w:tcW w:w="620" w:type="dxa"/>
            <w:tcBorders>
              <w:top w:val="single" w:sz="4" w:space="0" w:color="auto"/>
              <w:left w:val="nil"/>
              <w:bottom w:val="single" w:sz="4" w:space="0" w:color="auto"/>
              <w:right w:val="single" w:sz="4" w:space="0" w:color="auto"/>
            </w:tcBorders>
            <w:shd w:val="clear" w:color="auto" w:fill="auto"/>
            <w:noWrap/>
          </w:tcPr>
          <w:p w14:paraId="1B1C878B" w14:textId="77777777" w:rsidR="00022EE4" w:rsidRPr="007616FD" w:rsidRDefault="00022EE4" w:rsidP="00E1129B">
            <w:pPr>
              <w:spacing w:after="0"/>
              <w:jc w:val="right"/>
            </w:pPr>
            <w:r w:rsidRPr="007616FD">
              <w:t>2013</w:t>
            </w:r>
          </w:p>
        </w:tc>
        <w:tc>
          <w:tcPr>
            <w:tcW w:w="2753" w:type="dxa"/>
            <w:shd w:val="clear" w:color="auto" w:fill="auto"/>
            <w:noWrap/>
          </w:tcPr>
          <w:p w14:paraId="30888DF4" w14:textId="77777777" w:rsidR="00022EE4" w:rsidRPr="007616FD" w:rsidRDefault="00022EE4" w:rsidP="00E1129B">
            <w:pPr>
              <w:spacing w:after="0"/>
              <w:jc w:val="center"/>
            </w:pPr>
            <w:r w:rsidRPr="007616FD">
              <w:t>52 INS</w:t>
            </w:r>
          </w:p>
        </w:tc>
        <w:tc>
          <w:tcPr>
            <w:tcW w:w="3525" w:type="dxa"/>
            <w:shd w:val="clear" w:color="auto" w:fill="auto"/>
            <w:noWrap/>
          </w:tcPr>
          <w:p w14:paraId="01BA94CC" w14:textId="77777777" w:rsidR="00022EE4" w:rsidRPr="007616FD" w:rsidRDefault="00022EE4" w:rsidP="00E1129B">
            <w:pPr>
              <w:spacing w:after="0"/>
            </w:pPr>
            <w:r w:rsidRPr="007616FD">
              <w:t>Podle vyhlášky č. 213/2019 Sb.</w:t>
            </w:r>
          </w:p>
        </w:tc>
      </w:tr>
      <w:tr w:rsidR="00022EE4" w:rsidRPr="007616FD" w14:paraId="4ADA54E1"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6DECA4E1" w14:textId="77777777" w:rsidR="00022EE4" w:rsidRPr="007616FD" w:rsidRDefault="00022EE4" w:rsidP="00E1129B">
            <w:pPr>
              <w:spacing w:after="0"/>
              <w:jc w:val="center"/>
            </w:pPr>
            <w:r w:rsidRPr="007616FD">
              <w:t>38</w:t>
            </w:r>
          </w:p>
        </w:tc>
        <w:tc>
          <w:tcPr>
            <w:tcW w:w="779" w:type="dxa"/>
            <w:tcBorders>
              <w:top w:val="single" w:sz="4" w:space="0" w:color="auto"/>
              <w:left w:val="nil"/>
              <w:bottom w:val="single" w:sz="4" w:space="0" w:color="auto"/>
              <w:right w:val="nil"/>
            </w:tcBorders>
            <w:shd w:val="clear" w:color="auto" w:fill="auto"/>
            <w:noWrap/>
          </w:tcPr>
          <w:p w14:paraId="2A7E3444" w14:textId="77777777" w:rsidR="00022EE4" w:rsidRPr="007616FD" w:rsidRDefault="00022EE4" w:rsidP="00E1129B">
            <w:pPr>
              <w:spacing w:after="0"/>
            </w:pPr>
            <w:r w:rsidRPr="007616FD">
              <w:t>INS</w:t>
            </w:r>
          </w:p>
        </w:tc>
        <w:tc>
          <w:tcPr>
            <w:tcW w:w="1391" w:type="dxa"/>
            <w:tcBorders>
              <w:top w:val="single" w:sz="4" w:space="0" w:color="auto"/>
              <w:left w:val="nil"/>
              <w:bottom w:val="single" w:sz="4" w:space="0" w:color="auto"/>
              <w:right w:val="nil"/>
            </w:tcBorders>
            <w:shd w:val="clear" w:color="auto" w:fill="auto"/>
            <w:noWrap/>
          </w:tcPr>
          <w:p w14:paraId="46A7D72A" w14:textId="77777777" w:rsidR="00022EE4" w:rsidRPr="007616FD" w:rsidRDefault="00022EE4" w:rsidP="00E1129B">
            <w:pPr>
              <w:spacing w:after="0"/>
              <w:jc w:val="right"/>
            </w:pPr>
            <w:r w:rsidRPr="007616FD">
              <w:t>23322</w:t>
            </w:r>
          </w:p>
        </w:tc>
        <w:tc>
          <w:tcPr>
            <w:tcW w:w="273" w:type="dxa"/>
            <w:tcBorders>
              <w:top w:val="single" w:sz="4" w:space="0" w:color="auto"/>
              <w:left w:val="nil"/>
              <w:bottom w:val="single" w:sz="4" w:space="0" w:color="auto"/>
              <w:right w:val="nil"/>
            </w:tcBorders>
            <w:shd w:val="clear" w:color="auto" w:fill="auto"/>
            <w:noWrap/>
          </w:tcPr>
          <w:p w14:paraId="2FF64485" w14:textId="77777777" w:rsidR="00022EE4" w:rsidRPr="007616FD" w:rsidRDefault="00022EE4" w:rsidP="00E1129B">
            <w:pPr>
              <w:spacing w:after="0"/>
            </w:pPr>
            <w:r w:rsidRPr="007616FD">
              <w:t>/</w:t>
            </w:r>
          </w:p>
        </w:tc>
        <w:tc>
          <w:tcPr>
            <w:tcW w:w="620" w:type="dxa"/>
            <w:tcBorders>
              <w:top w:val="single" w:sz="4" w:space="0" w:color="auto"/>
              <w:left w:val="nil"/>
              <w:bottom w:val="single" w:sz="4" w:space="0" w:color="auto"/>
              <w:right w:val="single" w:sz="4" w:space="0" w:color="auto"/>
            </w:tcBorders>
            <w:shd w:val="clear" w:color="auto" w:fill="auto"/>
            <w:noWrap/>
          </w:tcPr>
          <w:p w14:paraId="15AF6920" w14:textId="77777777" w:rsidR="00022EE4" w:rsidRPr="007616FD" w:rsidRDefault="00022EE4" w:rsidP="00E1129B">
            <w:pPr>
              <w:spacing w:after="0"/>
              <w:jc w:val="right"/>
            </w:pPr>
            <w:r w:rsidRPr="007616FD">
              <w:t>2021</w:t>
            </w:r>
          </w:p>
        </w:tc>
        <w:tc>
          <w:tcPr>
            <w:tcW w:w="2753" w:type="dxa"/>
            <w:shd w:val="clear" w:color="auto" w:fill="auto"/>
            <w:noWrap/>
          </w:tcPr>
          <w:p w14:paraId="0560BD0E" w14:textId="77777777" w:rsidR="00022EE4" w:rsidRPr="007616FD" w:rsidRDefault="00022EE4" w:rsidP="00E1129B">
            <w:pPr>
              <w:spacing w:after="0"/>
              <w:jc w:val="center"/>
            </w:pPr>
            <w:r w:rsidRPr="007616FD">
              <w:t>58 INS</w:t>
            </w:r>
          </w:p>
        </w:tc>
        <w:tc>
          <w:tcPr>
            <w:tcW w:w="3525" w:type="dxa"/>
            <w:shd w:val="clear" w:color="auto" w:fill="auto"/>
            <w:noWrap/>
          </w:tcPr>
          <w:p w14:paraId="6B41800D" w14:textId="77777777" w:rsidR="00022EE4" w:rsidRPr="007616FD" w:rsidRDefault="00022EE4" w:rsidP="00E1129B">
            <w:pPr>
              <w:spacing w:after="0"/>
            </w:pPr>
            <w:r w:rsidRPr="007616FD">
              <w:t>Podle vyhlášky č. 213/2019 Sb.</w:t>
            </w:r>
          </w:p>
        </w:tc>
      </w:tr>
      <w:tr w:rsidR="00022EE4" w:rsidRPr="007616FD" w14:paraId="66656864"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34F713C8" w14:textId="77777777" w:rsidR="00022EE4" w:rsidRPr="007616FD" w:rsidRDefault="00022EE4" w:rsidP="00E1129B">
            <w:pPr>
              <w:spacing w:after="0"/>
              <w:jc w:val="center"/>
            </w:pPr>
            <w:r w:rsidRPr="007616FD">
              <w:t>38</w:t>
            </w:r>
          </w:p>
        </w:tc>
        <w:tc>
          <w:tcPr>
            <w:tcW w:w="779" w:type="dxa"/>
            <w:tcBorders>
              <w:top w:val="single" w:sz="4" w:space="0" w:color="auto"/>
              <w:left w:val="nil"/>
              <w:bottom w:val="single" w:sz="4" w:space="0" w:color="auto"/>
              <w:right w:val="nil"/>
            </w:tcBorders>
            <w:shd w:val="clear" w:color="auto" w:fill="auto"/>
            <w:noWrap/>
          </w:tcPr>
          <w:p w14:paraId="05BEA38C" w14:textId="77777777" w:rsidR="00022EE4" w:rsidRPr="007616FD" w:rsidRDefault="00022EE4" w:rsidP="00E1129B">
            <w:pPr>
              <w:spacing w:after="0"/>
            </w:pPr>
            <w:r w:rsidRPr="007616FD">
              <w:t>INS</w:t>
            </w:r>
          </w:p>
        </w:tc>
        <w:tc>
          <w:tcPr>
            <w:tcW w:w="1391" w:type="dxa"/>
            <w:tcBorders>
              <w:top w:val="single" w:sz="4" w:space="0" w:color="auto"/>
              <w:left w:val="nil"/>
              <w:bottom w:val="single" w:sz="4" w:space="0" w:color="auto"/>
              <w:right w:val="nil"/>
            </w:tcBorders>
            <w:shd w:val="clear" w:color="auto" w:fill="auto"/>
            <w:noWrap/>
          </w:tcPr>
          <w:p w14:paraId="7D94D4B3" w14:textId="77777777" w:rsidR="00022EE4" w:rsidRPr="007616FD" w:rsidRDefault="00022EE4" w:rsidP="00E1129B">
            <w:pPr>
              <w:spacing w:after="0"/>
              <w:jc w:val="right"/>
            </w:pPr>
            <w:r w:rsidRPr="007616FD">
              <w:t>1047</w:t>
            </w:r>
          </w:p>
        </w:tc>
        <w:tc>
          <w:tcPr>
            <w:tcW w:w="273" w:type="dxa"/>
            <w:tcBorders>
              <w:top w:val="single" w:sz="4" w:space="0" w:color="auto"/>
              <w:left w:val="nil"/>
              <w:bottom w:val="single" w:sz="4" w:space="0" w:color="auto"/>
              <w:right w:val="nil"/>
            </w:tcBorders>
            <w:shd w:val="clear" w:color="auto" w:fill="auto"/>
            <w:noWrap/>
          </w:tcPr>
          <w:p w14:paraId="51B0C2A0" w14:textId="77777777" w:rsidR="00022EE4" w:rsidRPr="007616FD" w:rsidRDefault="00022EE4" w:rsidP="00E1129B">
            <w:pPr>
              <w:spacing w:after="0"/>
            </w:pPr>
            <w:r w:rsidRPr="007616FD">
              <w:t>/</w:t>
            </w:r>
          </w:p>
        </w:tc>
        <w:tc>
          <w:tcPr>
            <w:tcW w:w="620" w:type="dxa"/>
            <w:tcBorders>
              <w:top w:val="single" w:sz="4" w:space="0" w:color="auto"/>
              <w:left w:val="nil"/>
              <w:bottom w:val="single" w:sz="4" w:space="0" w:color="auto"/>
              <w:right w:val="single" w:sz="4" w:space="0" w:color="auto"/>
            </w:tcBorders>
            <w:shd w:val="clear" w:color="auto" w:fill="auto"/>
            <w:noWrap/>
          </w:tcPr>
          <w:p w14:paraId="052747AD" w14:textId="77777777" w:rsidR="00022EE4" w:rsidRPr="007616FD" w:rsidRDefault="00022EE4" w:rsidP="00E1129B">
            <w:pPr>
              <w:spacing w:after="0"/>
              <w:jc w:val="right"/>
            </w:pPr>
            <w:r w:rsidRPr="007616FD">
              <w:t>2022</w:t>
            </w:r>
          </w:p>
        </w:tc>
        <w:tc>
          <w:tcPr>
            <w:tcW w:w="2753" w:type="dxa"/>
            <w:shd w:val="clear" w:color="auto" w:fill="auto"/>
            <w:noWrap/>
          </w:tcPr>
          <w:p w14:paraId="4EF55944" w14:textId="77777777" w:rsidR="00022EE4" w:rsidRPr="007616FD" w:rsidRDefault="00022EE4" w:rsidP="00E1129B">
            <w:pPr>
              <w:spacing w:after="0"/>
              <w:jc w:val="center"/>
            </w:pPr>
            <w:r w:rsidRPr="007616FD">
              <w:t>53 INS</w:t>
            </w:r>
          </w:p>
        </w:tc>
        <w:tc>
          <w:tcPr>
            <w:tcW w:w="3525" w:type="dxa"/>
            <w:shd w:val="clear" w:color="auto" w:fill="auto"/>
            <w:noWrap/>
          </w:tcPr>
          <w:p w14:paraId="356E5FFE" w14:textId="77777777" w:rsidR="00022EE4" w:rsidRPr="007616FD" w:rsidRDefault="00022EE4" w:rsidP="00E1129B">
            <w:pPr>
              <w:spacing w:after="0"/>
            </w:pPr>
            <w:r w:rsidRPr="007616FD">
              <w:t>Podle vyhlášky č. 213/2019 Sb.</w:t>
            </w:r>
          </w:p>
        </w:tc>
      </w:tr>
      <w:tr w:rsidR="00022EE4" w:rsidRPr="007616FD" w14:paraId="61BE25C4"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5B62AB5A" w14:textId="77777777" w:rsidR="00022EE4" w:rsidRPr="007616FD" w:rsidRDefault="00022EE4" w:rsidP="00E1129B">
            <w:pPr>
              <w:spacing w:after="0"/>
              <w:jc w:val="center"/>
            </w:pPr>
            <w:r w:rsidRPr="007616FD">
              <w:t>38</w:t>
            </w:r>
          </w:p>
        </w:tc>
        <w:tc>
          <w:tcPr>
            <w:tcW w:w="779" w:type="dxa"/>
            <w:tcBorders>
              <w:top w:val="single" w:sz="4" w:space="0" w:color="auto"/>
              <w:left w:val="nil"/>
              <w:bottom w:val="single" w:sz="4" w:space="0" w:color="auto"/>
              <w:right w:val="nil"/>
            </w:tcBorders>
            <w:shd w:val="clear" w:color="auto" w:fill="auto"/>
            <w:noWrap/>
          </w:tcPr>
          <w:p w14:paraId="73549287" w14:textId="77777777" w:rsidR="00022EE4" w:rsidRPr="007616FD" w:rsidRDefault="00022EE4" w:rsidP="00E1129B">
            <w:pPr>
              <w:spacing w:after="0"/>
            </w:pPr>
            <w:r w:rsidRPr="007616FD">
              <w:t>INS</w:t>
            </w:r>
          </w:p>
        </w:tc>
        <w:tc>
          <w:tcPr>
            <w:tcW w:w="1391" w:type="dxa"/>
            <w:tcBorders>
              <w:top w:val="single" w:sz="4" w:space="0" w:color="auto"/>
              <w:left w:val="nil"/>
              <w:bottom w:val="single" w:sz="4" w:space="0" w:color="auto"/>
              <w:right w:val="nil"/>
            </w:tcBorders>
            <w:shd w:val="clear" w:color="auto" w:fill="auto"/>
            <w:noWrap/>
          </w:tcPr>
          <w:p w14:paraId="0E864865" w14:textId="77777777" w:rsidR="00022EE4" w:rsidRPr="007616FD" w:rsidRDefault="00022EE4" w:rsidP="00E1129B">
            <w:pPr>
              <w:spacing w:after="0"/>
              <w:jc w:val="right"/>
            </w:pPr>
            <w:r w:rsidRPr="007616FD">
              <w:t>77</w:t>
            </w:r>
          </w:p>
        </w:tc>
        <w:tc>
          <w:tcPr>
            <w:tcW w:w="273" w:type="dxa"/>
            <w:tcBorders>
              <w:top w:val="single" w:sz="4" w:space="0" w:color="auto"/>
              <w:left w:val="nil"/>
              <w:bottom w:val="single" w:sz="4" w:space="0" w:color="auto"/>
              <w:right w:val="nil"/>
            </w:tcBorders>
            <w:shd w:val="clear" w:color="auto" w:fill="auto"/>
            <w:noWrap/>
          </w:tcPr>
          <w:p w14:paraId="50940E33" w14:textId="77777777" w:rsidR="00022EE4" w:rsidRPr="007616FD" w:rsidRDefault="00022EE4" w:rsidP="00E1129B">
            <w:pPr>
              <w:spacing w:after="0"/>
            </w:pPr>
            <w:r w:rsidRPr="007616FD">
              <w:t>/</w:t>
            </w:r>
          </w:p>
        </w:tc>
        <w:tc>
          <w:tcPr>
            <w:tcW w:w="620" w:type="dxa"/>
            <w:tcBorders>
              <w:top w:val="single" w:sz="4" w:space="0" w:color="auto"/>
              <w:left w:val="nil"/>
              <w:bottom w:val="single" w:sz="4" w:space="0" w:color="auto"/>
              <w:right w:val="single" w:sz="4" w:space="0" w:color="auto"/>
            </w:tcBorders>
            <w:shd w:val="clear" w:color="auto" w:fill="auto"/>
            <w:noWrap/>
          </w:tcPr>
          <w:p w14:paraId="5AF1AD9E" w14:textId="77777777" w:rsidR="00022EE4" w:rsidRPr="007616FD" w:rsidRDefault="00022EE4" w:rsidP="00E1129B">
            <w:pPr>
              <w:spacing w:after="0"/>
              <w:jc w:val="right"/>
            </w:pPr>
            <w:r w:rsidRPr="007616FD">
              <w:t>2019</w:t>
            </w:r>
          </w:p>
        </w:tc>
        <w:tc>
          <w:tcPr>
            <w:tcW w:w="2753" w:type="dxa"/>
            <w:shd w:val="clear" w:color="auto" w:fill="auto"/>
            <w:noWrap/>
          </w:tcPr>
          <w:p w14:paraId="049E603E" w14:textId="77777777" w:rsidR="00022EE4" w:rsidRPr="007616FD" w:rsidRDefault="00022EE4" w:rsidP="00E1129B">
            <w:pPr>
              <w:spacing w:after="0"/>
              <w:jc w:val="center"/>
            </w:pPr>
            <w:r w:rsidRPr="007616FD">
              <w:t>58 INS</w:t>
            </w:r>
          </w:p>
        </w:tc>
        <w:tc>
          <w:tcPr>
            <w:tcW w:w="3525" w:type="dxa"/>
            <w:shd w:val="clear" w:color="auto" w:fill="auto"/>
            <w:noWrap/>
          </w:tcPr>
          <w:p w14:paraId="4ADED5D5" w14:textId="77777777" w:rsidR="00022EE4" w:rsidRPr="007616FD" w:rsidRDefault="00022EE4" w:rsidP="00E1129B">
            <w:pPr>
              <w:spacing w:after="0"/>
            </w:pPr>
            <w:r w:rsidRPr="007616FD">
              <w:t>Podle vyhlášky č. 213/2019 Sb.</w:t>
            </w:r>
          </w:p>
        </w:tc>
      </w:tr>
    </w:tbl>
    <w:p w14:paraId="4AF438A3" w14:textId="162D9099" w:rsidR="00B774BD" w:rsidRPr="007616FD" w:rsidRDefault="00B774BD" w:rsidP="00026EFA">
      <w:pPr>
        <w:tabs>
          <w:tab w:val="left" w:pos="426"/>
        </w:tabs>
        <w:spacing w:after="0" w:line="240" w:lineRule="auto"/>
        <w:jc w:val="both"/>
      </w:pPr>
    </w:p>
    <w:p w14:paraId="6D10F22E" w14:textId="3E27BC2E" w:rsidR="00B774BD" w:rsidRPr="007616FD" w:rsidRDefault="00B774BD" w:rsidP="00026EFA">
      <w:pPr>
        <w:tabs>
          <w:tab w:val="left" w:pos="426"/>
        </w:tabs>
        <w:spacing w:after="0" w:line="240" w:lineRule="auto"/>
        <w:jc w:val="both"/>
      </w:pPr>
    </w:p>
    <w:p w14:paraId="3DCB07B7" w14:textId="2A3A591A" w:rsidR="00B774BD" w:rsidRPr="007616FD" w:rsidRDefault="00B774BD" w:rsidP="00B774BD">
      <w:pPr>
        <w:tabs>
          <w:tab w:val="left" w:pos="567"/>
        </w:tabs>
        <w:spacing w:after="0" w:line="240" w:lineRule="auto"/>
        <w:rPr>
          <w:b/>
          <w:bCs/>
          <w:u w:val="single"/>
        </w:rPr>
      </w:pPr>
      <w:r w:rsidRPr="007616FD">
        <w:rPr>
          <w:b/>
          <w:bCs/>
          <w:u w:val="single"/>
        </w:rPr>
        <w:t xml:space="preserve">Příloha č. 16 </w:t>
      </w:r>
    </w:p>
    <w:p w14:paraId="156B1917" w14:textId="6253D7EB" w:rsidR="00B774BD" w:rsidRPr="007616FD" w:rsidRDefault="00B774BD" w:rsidP="00026EFA">
      <w:pPr>
        <w:tabs>
          <w:tab w:val="left" w:pos="426"/>
        </w:tabs>
        <w:spacing w:after="0" w:line="240" w:lineRule="auto"/>
        <w:jc w:val="both"/>
      </w:pPr>
    </w:p>
    <w:p w14:paraId="5A53F9AE" w14:textId="551EDC1C" w:rsidR="00075DC3" w:rsidRPr="007616FD" w:rsidRDefault="00075DC3" w:rsidP="00075DC3">
      <w:pPr>
        <w:spacing w:after="0" w:line="240" w:lineRule="auto"/>
        <w:jc w:val="both"/>
      </w:pPr>
      <w:r w:rsidRPr="007616FD">
        <w:t xml:space="preserve">V souvislosti se zrušením soudního oddělení </w:t>
      </w:r>
      <w:r w:rsidRPr="007616FD">
        <w:rPr>
          <w:rFonts w:eastAsia="Times New Roman"/>
        </w:rPr>
        <w:t xml:space="preserve">soudkyně </w:t>
      </w:r>
      <w:r w:rsidRPr="007616FD">
        <w:t xml:space="preserve">JUDr. Jarmily Bejčkové se věci agendy INS přidělené do soudního oddělení 38, v nichž bylo vydáno konečné rozhodnutí ve věci samé, tj. věci ve stavu „VYRIZENA“ a „PRAVOMOCNA“, s účinností od 1. 1. 2024 přidělují k projednání a rozhodnutí do soudních oddělení 3, 26, 27, 30, 31, 32, 33, 40, 44, 45, 47, 52, 53, 54, 56, 58 a 59 v poměru 3:1:1:1:1:1:1:1:1:1:1:1:4:1:1:4:4, přičemž přerozdělení věcí bylo provedeno náhodným výběrem pomocí </w:t>
      </w:r>
      <w:r w:rsidRPr="007616FD">
        <w:rPr>
          <w:rFonts w:eastAsia="Times New Roman"/>
        </w:rPr>
        <w:t xml:space="preserve">generátoru přidělování podle § 42b </w:t>
      </w:r>
      <w:r w:rsidRPr="007616FD">
        <w:t xml:space="preserve">odst. 3 písm. b) </w:t>
      </w:r>
      <w:r w:rsidRPr="007616FD">
        <w:rPr>
          <w:rFonts w:eastAsia="Times New Roman"/>
        </w:rPr>
        <w:t>zák. č. 6/2002 Sb., v platném znění,</w:t>
      </w:r>
      <w:r w:rsidRPr="007616FD">
        <w:t xml:space="preserve"> takto:</w:t>
      </w:r>
    </w:p>
    <w:p w14:paraId="629E7E25" w14:textId="77777777" w:rsidR="00075DC3" w:rsidRPr="007616FD" w:rsidRDefault="00075DC3" w:rsidP="00075DC3">
      <w:pPr>
        <w:spacing w:after="0" w:line="240" w:lineRule="auto"/>
        <w:jc w:val="both"/>
      </w:pPr>
    </w:p>
    <w:tbl>
      <w:tblPr>
        <w:tblW w:w="9863"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80"/>
        <w:gridCol w:w="779"/>
        <w:gridCol w:w="1391"/>
        <w:gridCol w:w="273"/>
        <w:gridCol w:w="620"/>
        <w:gridCol w:w="2753"/>
        <w:gridCol w:w="3667"/>
      </w:tblGrid>
      <w:tr w:rsidR="00075DC3" w:rsidRPr="007616FD" w14:paraId="12D111B0" w14:textId="77777777" w:rsidTr="00E1129B">
        <w:trPr>
          <w:trHeight w:val="300"/>
        </w:trPr>
        <w:tc>
          <w:tcPr>
            <w:tcW w:w="3443" w:type="dxa"/>
            <w:gridSpan w:val="5"/>
            <w:tcBorders>
              <w:bottom w:val="single" w:sz="4" w:space="0" w:color="auto"/>
            </w:tcBorders>
            <w:shd w:val="clear" w:color="auto" w:fill="auto"/>
            <w:noWrap/>
            <w:vAlign w:val="bottom"/>
            <w:hideMark/>
          </w:tcPr>
          <w:p w14:paraId="755A4DE5" w14:textId="77777777" w:rsidR="00075DC3" w:rsidRPr="007616FD" w:rsidRDefault="00075DC3" w:rsidP="00E1129B">
            <w:pPr>
              <w:spacing w:after="0"/>
              <w:jc w:val="center"/>
              <w:rPr>
                <w:rFonts w:eastAsia="Times New Roman"/>
                <w:color w:val="000000"/>
              </w:rPr>
            </w:pPr>
            <w:r w:rsidRPr="007616FD">
              <w:rPr>
                <w:rFonts w:eastAsia="Times New Roman"/>
                <w:color w:val="000000"/>
              </w:rPr>
              <w:t>Spisová značka</w:t>
            </w:r>
          </w:p>
        </w:tc>
        <w:tc>
          <w:tcPr>
            <w:tcW w:w="2753" w:type="dxa"/>
            <w:shd w:val="clear" w:color="auto" w:fill="auto"/>
            <w:noWrap/>
            <w:vAlign w:val="bottom"/>
            <w:hideMark/>
          </w:tcPr>
          <w:p w14:paraId="246B3F15" w14:textId="77777777" w:rsidR="00075DC3" w:rsidRPr="007616FD" w:rsidRDefault="00075DC3" w:rsidP="00E1129B">
            <w:pPr>
              <w:spacing w:after="0"/>
              <w:rPr>
                <w:rFonts w:eastAsia="Times New Roman"/>
                <w:color w:val="000000"/>
              </w:rPr>
            </w:pPr>
            <w:r w:rsidRPr="007616FD">
              <w:rPr>
                <w:rFonts w:eastAsia="Times New Roman"/>
                <w:color w:val="000000"/>
              </w:rPr>
              <w:t>Vybrané soudní oddělení</w:t>
            </w:r>
          </w:p>
        </w:tc>
        <w:tc>
          <w:tcPr>
            <w:tcW w:w="3667" w:type="dxa"/>
            <w:shd w:val="clear" w:color="auto" w:fill="auto"/>
            <w:noWrap/>
            <w:vAlign w:val="bottom"/>
            <w:hideMark/>
          </w:tcPr>
          <w:p w14:paraId="415FC9E4" w14:textId="77777777" w:rsidR="00075DC3" w:rsidRPr="007616FD" w:rsidRDefault="00075DC3" w:rsidP="00E1129B">
            <w:pPr>
              <w:spacing w:after="0"/>
              <w:rPr>
                <w:rFonts w:eastAsia="Times New Roman"/>
                <w:color w:val="000000"/>
              </w:rPr>
            </w:pPr>
            <w:r w:rsidRPr="007616FD">
              <w:rPr>
                <w:rFonts w:eastAsia="Times New Roman"/>
                <w:color w:val="000000"/>
              </w:rPr>
              <w:t>Název algoritmu / Poznámka</w:t>
            </w:r>
          </w:p>
        </w:tc>
      </w:tr>
      <w:tr w:rsidR="00075DC3" w:rsidRPr="007616FD" w14:paraId="5237973A"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79A048F4" w14:textId="77777777" w:rsidR="00075DC3" w:rsidRPr="007616FD" w:rsidRDefault="00075DC3" w:rsidP="00E1129B">
            <w:pPr>
              <w:spacing w:after="0"/>
              <w:jc w:val="right"/>
              <w:rPr>
                <w:rFonts w:eastAsia="Times New Roman"/>
                <w:color w:val="000000"/>
              </w:rPr>
            </w:pPr>
            <w:r w:rsidRPr="007616FD">
              <w:t>38</w:t>
            </w:r>
          </w:p>
        </w:tc>
        <w:tc>
          <w:tcPr>
            <w:tcW w:w="779" w:type="dxa"/>
            <w:tcBorders>
              <w:top w:val="single" w:sz="4" w:space="0" w:color="auto"/>
              <w:left w:val="nil"/>
              <w:bottom w:val="single" w:sz="4" w:space="0" w:color="auto"/>
              <w:right w:val="nil"/>
            </w:tcBorders>
            <w:shd w:val="clear" w:color="auto" w:fill="auto"/>
            <w:noWrap/>
            <w:hideMark/>
          </w:tcPr>
          <w:p w14:paraId="151BA570" w14:textId="77777777" w:rsidR="00075DC3" w:rsidRPr="007616FD" w:rsidRDefault="00075DC3" w:rsidP="00E1129B">
            <w:pPr>
              <w:spacing w:after="0"/>
              <w:rPr>
                <w:rFonts w:eastAsia="Times New Roman"/>
                <w:color w:val="000000"/>
              </w:rPr>
            </w:pPr>
            <w:r w:rsidRPr="007616FD">
              <w:t>INS</w:t>
            </w:r>
          </w:p>
        </w:tc>
        <w:tc>
          <w:tcPr>
            <w:tcW w:w="1391" w:type="dxa"/>
            <w:tcBorders>
              <w:top w:val="single" w:sz="4" w:space="0" w:color="auto"/>
              <w:left w:val="nil"/>
              <w:bottom w:val="single" w:sz="4" w:space="0" w:color="auto"/>
              <w:right w:val="nil"/>
            </w:tcBorders>
            <w:shd w:val="clear" w:color="auto" w:fill="auto"/>
            <w:noWrap/>
            <w:hideMark/>
          </w:tcPr>
          <w:p w14:paraId="60A689A2" w14:textId="77777777" w:rsidR="00075DC3" w:rsidRPr="007616FD" w:rsidRDefault="00075DC3" w:rsidP="00E1129B">
            <w:pPr>
              <w:spacing w:after="0"/>
              <w:jc w:val="right"/>
              <w:rPr>
                <w:rFonts w:eastAsia="Times New Roman"/>
                <w:color w:val="000000"/>
              </w:rPr>
            </w:pPr>
            <w:r w:rsidRPr="007616FD">
              <w:t>3335</w:t>
            </w:r>
          </w:p>
        </w:tc>
        <w:tc>
          <w:tcPr>
            <w:tcW w:w="273" w:type="dxa"/>
            <w:tcBorders>
              <w:top w:val="single" w:sz="4" w:space="0" w:color="auto"/>
              <w:left w:val="nil"/>
              <w:bottom w:val="single" w:sz="4" w:space="0" w:color="auto"/>
              <w:right w:val="nil"/>
            </w:tcBorders>
            <w:shd w:val="clear" w:color="auto" w:fill="auto"/>
            <w:noWrap/>
            <w:hideMark/>
          </w:tcPr>
          <w:p w14:paraId="6FFB04C9" w14:textId="77777777" w:rsidR="00075DC3" w:rsidRPr="007616FD" w:rsidRDefault="00075DC3" w:rsidP="00E1129B">
            <w:pPr>
              <w:spacing w:after="0"/>
              <w:rPr>
                <w:rFonts w:eastAsia="Times New Roman"/>
                <w:color w:val="000000"/>
              </w:rPr>
            </w:pPr>
            <w:r w:rsidRPr="007616FD">
              <w:t>/</w:t>
            </w:r>
          </w:p>
        </w:tc>
        <w:tc>
          <w:tcPr>
            <w:tcW w:w="620" w:type="dxa"/>
            <w:tcBorders>
              <w:top w:val="single" w:sz="4" w:space="0" w:color="auto"/>
              <w:left w:val="nil"/>
              <w:bottom w:val="single" w:sz="4" w:space="0" w:color="auto"/>
              <w:right w:val="single" w:sz="4" w:space="0" w:color="auto"/>
            </w:tcBorders>
            <w:shd w:val="clear" w:color="auto" w:fill="auto"/>
            <w:noWrap/>
            <w:hideMark/>
          </w:tcPr>
          <w:p w14:paraId="0BF3734E" w14:textId="77777777" w:rsidR="00075DC3" w:rsidRPr="007616FD" w:rsidRDefault="00075DC3" w:rsidP="00E1129B">
            <w:pPr>
              <w:spacing w:after="0"/>
              <w:jc w:val="right"/>
              <w:rPr>
                <w:rFonts w:eastAsia="Times New Roman"/>
                <w:color w:val="000000"/>
              </w:rPr>
            </w:pPr>
            <w:r w:rsidRPr="007616FD">
              <w:t>2018</w:t>
            </w:r>
          </w:p>
        </w:tc>
        <w:tc>
          <w:tcPr>
            <w:tcW w:w="2753" w:type="dxa"/>
            <w:shd w:val="clear" w:color="auto" w:fill="auto"/>
            <w:noWrap/>
            <w:hideMark/>
          </w:tcPr>
          <w:p w14:paraId="159B3A8D" w14:textId="77777777" w:rsidR="00075DC3" w:rsidRPr="007616FD" w:rsidRDefault="00075DC3" w:rsidP="00E1129B">
            <w:pPr>
              <w:spacing w:after="0"/>
              <w:jc w:val="center"/>
              <w:rPr>
                <w:rFonts w:eastAsia="Times New Roman"/>
                <w:color w:val="000000"/>
              </w:rPr>
            </w:pPr>
            <w:r w:rsidRPr="007616FD">
              <w:t>47 INS</w:t>
            </w:r>
          </w:p>
        </w:tc>
        <w:tc>
          <w:tcPr>
            <w:tcW w:w="3667" w:type="dxa"/>
            <w:shd w:val="clear" w:color="auto" w:fill="auto"/>
            <w:noWrap/>
            <w:hideMark/>
          </w:tcPr>
          <w:p w14:paraId="7F21E413" w14:textId="77777777" w:rsidR="00075DC3" w:rsidRPr="007616FD" w:rsidRDefault="00075DC3" w:rsidP="00E1129B">
            <w:pPr>
              <w:spacing w:after="0"/>
              <w:rPr>
                <w:rFonts w:eastAsia="Times New Roman"/>
                <w:color w:val="000000"/>
              </w:rPr>
            </w:pPr>
            <w:r w:rsidRPr="007616FD">
              <w:t>Podle vyhlášky č. 213/2019 Sb.</w:t>
            </w:r>
          </w:p>
        </w:tc>
      </w:tr>
      <w:tr w:rsidR="00075DC3" w:rsidRPr="007616FD" w14:paraId="1199FA5D"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39B15C52" w14:textId="77777777" w:rsidR="00075DC3" w:rsidRPr="007616FD" w:rsidRDefault="00075DC3" w:rsidP="00E1129B">
            <w:pPr>
              <w:spacing w:after="0"/>
              <w:jc w:val="right"/>
              <w:rPr>
                <w:rFonts w:eastAsia="Times New Roman"/>
                <w:color w:val="000000"/>
              </w:rPr>
            </w:pPr>
            <w:r w:rsidRPr="007616FD">
              <w:t>37</w:t>
            </w:r>
          </w:p>
        </w:tc>
        <w:tc>
          <w:tcPr>
            <w:tcW w:w="779" w:type="dxa"/>
            <w:tcBorders>
              <w:top w:val="single" w:sz="4" w:space="0" w:color="auto"/>
              <w:left w:val="nil"/>
              <w:bottom w:val="single" w:sz="4" w:space="0" w:color="auto"/>
              <w:right w:val="nil"/>
            </w:tcBorders>
            <w:shd w:val="clear" w:color="auto" w:fill="auto"/>
            <w:noWrap/>
            <w:hideMark/>
          </w:tcPr>
          <w:p w14:paraId="642F7DDE" w14:textId="77777777" w:rsidR="00075DC3" w:rsidRPr="007616FD" w:rsidRDefault="00075DC3" w:rsidP="00E1129B">
            <w:pPr>
              <w:spacing w:after="0"/>
              <w:rPr>
                <w:rFonts w:eastAsia="Times New Roman"/>
                <w:color w:val="000000"/>
              </w:rPr>
            </w:pPr>
            <w:r w:rsidRPr="007616FD">
              <w:t>INS</w:t>
            </w:r>
          </w:p>
        </w:tc>
        <w:tc>
          <w:tcPr>
            <w:tcW w:w="1391" w:type="dxa"/>
            <w:tcBorders>
              <w:top w:val="single" w:sz="4" w:space="0" w:color="auto"/>
              <w:left w:val="nil"/>
              <w:bottom w:val="single" w:sz="4" w:space="0" w:color="auto"/>
              <w:right w:val="nil"/>
            </w:tcBorders>
            <w:shd w:val="clear" w:color="auto" w:fill="auto"/>
            <w:noWrap/>
            <w:hideMark/>
          </w:tcPr>
          <w:p w14:paraId="0CFCA3D0" w14:textId="77777777" w:rsidR="00075DC3" w:rsidRPr="007616FD" w:rsidRDefault="00075DC3" w:rsidP="00E1129B">
            <w:pPr>
              <w:spacing w:after="0"/>
              <w:jc w:val="right"/>
              <w:rPr>
                <w:rFonts w:eastAsia="Times New Roman"/>
                <w:color w:val="000000"/>
              </w:rPr>
            </w:pPr>
            <w:r w:rsidRPr="007616FD">
              <w:t>12745</w:t>
            </w:r>
          </w:p>
        </w:tc>
        <w:tc>
          <w:tcPr>
            <w:tcW w:w="273" w:type="dxa"/>
            <w:tcBorders>
              <w:top w:val="single" w:sz="4" w:space="0" w:color="auto"/>
              <w:left w:val="nil"/>
              <w:bottom w:val="single" w:sz="4" w:space="0" w:color="auto"/>
              <w:right w:val="nil"/>
            </w:tcBorders>
            <w:shd w:val="clear" w:color="auto" w:fill="auto"/>
            <w:noWrap/>
            <w:hideMark/>
          </w:tcPr>
          <w:p w14:paraId="53252732" w14:textId="77777777" w:rsidR="00075DC3" w:rsidRPr="007616FD" w:rsidRDefault="00075DC3" w:rsidP="00E1129B">
            <w:pPr>
              <w:spacing w:after="0"/>
              <w:rPr>
                <w:rFonts w:eastAsia="Times New Roman"/>
                <w:color w:val="000000"/>
              </w:rPr>
            </w:pPr>
            <w:r w:rsidRPr="007616FD">
              <w:t>/</w:t>
            </w:r>
          </w:p>
        </w:tc>
        <w:tc>
          <w:tcPr>
            <w:tcW w:w="620" w:type="dxa"/>
            <w:tcBorders>
              <w:top w:val="single" w:sz="4" w:space="0" w:color="auto"/>
              <w:left w:val="nil"/>
              <w:bottom w:val="single" w:sz="4" w:space="0" w:color="auto"/>
              <w:right w:val="single" w:sz="4" w:space="0" w:color="auto"/>
            </w:tcBorders>
            <w:shd w:val="clear" w:color="auto" w:fill="auto"/>
            <w:noWrap/>
            <w:hideMark/>
          </w:tcPr>
          <w:p w14:paraId="535D91B0" w14:textId="77777777" w:rsidR="00075DC3" w:rsidRPr="007616FD" w:rsidRDefault="00075DC3" w:rsidP="00E1129B">
            <w:pPr>
              <w:spacing w:after="0"/>
              <w:jc w:val="right"/>
              <w:rPr>
                <w:rFonts w:eastAsia="Times New Roman"/>
                <w:color w:val="000000"/>
              </w:rPr>
            </w:pPr>
            <w:r w:rsidRPr="007616FD">
              <w:t>2018</w:t>
            </w:r>
          </w:p>
        </w:tc>
        <w:tc>
          <w:tcPr>
            <w:tcW w:w="2753" w:type="dxa"/>
            <w:shd w:val="clear" w:color="auto" w:fill="auto"/>
            <w:noWrap/>
            <w:hideMark/>
          </w:tcPr>
          <w:p w14:paraId="47AAF5B0" w14:textId="77777777" w:rsidR="00075DC3" w:rsidRPr="007616FD" w:rsidRDefault="00075DC3" w:rsidP="00E1129B">
            <w:pPr>
              <w:spacing w:after="0"/>
              <w:jc w:val="center"/>
              <w:rPr>
                <w:rFonts w:eastAsia="Times New Roman"/>
                <w:color w:val="000000"/>
              </w:rPr>
            </w:pPr>
            <w:r w:rsidRPr="007616FD">
              <w:t>3 INS</w:t>
            </w:r>
          </w:p>
        </w:tc>
        <w:tc>
          <w:tcPr>
            <w:tcW w:w="3667" w:type="dxa"/>
            <w:shd w:val="clear" w:color="auto" w:fill="auto"/>
            <w:noWrap/>
            <w:hideMark/>
          </w:tcPr>
          <w:p w14:paraId="04A0383C" w14:textId="77777777" w:rsidR="00075DC3" w:rsidRPr="007616FD" w:rsidRDefault="00075DC3" w:rsidP="00E1129B">
            <w:pPr>
              <w:spacing w:after="0"/>
              <w:rPr>
                <w:rFonts w:eastAsia="Times New Roman"/>
                <w:color w:val="000000"/>
              </w:rPr>
            </w:pPr>
            <w:r w:rsidRPr="007616FD">
              <w:t>Podle vyhlášky č. 213/2019 Sb.</w:t>
            </w:r>
          </w:p>
        </w:tc>
      </w:tr>
      <w:tr w:rsidR="00075DC3" w:rsidRPr="007616FD" w14:paraId="417DDF0D"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5B268DD6" w14:textId="77777777" w:rsidR="00075DC3" w:rsidRPr="007616FD" w:rsidRDefault="00075DC3" w:rsidP="00E1129B">
            <w:pPr>
              <w:spacing w:after="0"/>
              <w:jc w:val="center"/>
              <w:rPr>
                <w:rFonts w:eastAsia="Times New Roman"/>
                <w:color w:val="000000"/>
              </w:rPr>
            </w:pPr>
            <w:r w:rsidRPr="007616FD">
              <w:t>38</w:t>
            </w:r>
          </w:p>
        </w:tc>
        <w:tc>
          <w:tcPr>
            <w:tcW w:w="779" w:type="dxa"/>
            <w:tcBorders>
              <w:top w:val="single" w:sz="4" w:space="0" w:color="auto"/>
              <w:left w:val="nil"/>
              <w:bottom w:val="single" w:sz="4" w:space="0" w:color="auto"/>
              <w:right w:val="nil"/>
            </w:tcBorders>
            <w:shd w:val="clear" w:color="auto" w:fill="auto"/>
            <w:noWrap/>
            <w:hideMark/>
          </w:tcPr>
          <w:p w14:paraId="711C3297" w14:textId="77777777" w:rsidR="00075DC3" w:rsidRPr="007616FD" w:rsidRDefault="00075DC3" w:rsidP="00E1129B">
            <w:pPr>
              <w:spacing w:after="0"/>
              <w:rPr>
                <w:rFonts w:eastAsia="Times New Roman"/>
                <w:color w:val="000000"/>
              </w:rPr>
            </w:pPr>
            <w:r w:rsidRPr="007616FD">
              <w:t>INS</w:t>
            </w:r>
          </w:p>
        </w:tc>
        <w:tc>
          <w:tcPr>
            <w:tcW w:w="1391" w:type="dxa"/>
            <w:tcBorders>
              <w:top w:val="single" w:sz="4" w:space="0" w:color="auto"/>
              <w:left w:val="nil"/>
              <w:bottom w:val="single" w:sz="4" w:space="0" w:color="auto"/>
              <w:right w:val="nil"/>
            </w:tcBorders>
            <w:shd w:val="clear" w:color="auto" w:fill="auto"/>
            <w:noWrap/>
            <w:hideMark/>
          </w:tcPr>
          <w:p w14:paraId="61CDC19D" w14:textId="77777777" w:rsidR="00075DC3" w:rsidRPr="007616FD" w:rsidRDefault="00075DC3" w:rsidP="00E1129B">
            <w:pPr>
              <w:spacing w:after="0"/>
              <w:jc w:val="right"/>
              <w:rPr>
                <w:rFonts w:eastAsia="Times New Roman"/>
                <w:color w:val="000000"/>
              </w:rPr>
            </w:pPr>
            <w:r w:rsidRPr="007616FD">
              <w:t>20947</w:t>
            </w:r>
          </w:p>
        </w:tc>
        <w:tc>
          <w:tcPr>
            <w:tcW w:w="273" w:type="dxa"/>
            <w:tcBorders>
              <w:top w:val="single" w:sz="4" w:space="0" w:color="auto"/>
              <w:left w:val="nil"/>
              <w:bottom w:val="single" w:sz="4" w:space="0" w:color="auto"/>
              <w:right w:val="nil"/>
            </w:tcBorders>
            <w:shd w:val="clear" w:color="auto" w:fill="auto"/>
            <w:noWrap/>
            <w:hideMark/>
          </w:tcPr>
          <w:p w14:paraId="2D89A07E" w14:textId="77777777" w:rsidR="00075DC3" w:rsidRPr="007616FD" w:rsidRDefault="00075DC3" w:rsidP="00E1129B">
            <w:pPr>
              <w:spacing w:after="0"/>
              <w:rPr>
                <w:rFonts w:eastAsia="Times New Roman"/>
                <w:color w:val="000000"/>
              </w:rPr>
            </w:pPr>
            <w:r w:rsidRPr="007616FD">
              <w:t>/</w:t>
            </w:r>
          </w:p>
        </w:tc>
        <w:tc>
          <w:tcPr>
            <w:tcW w:w="620" w:type="dxa"/>
            <w:tcBorders>
              <w:top w:val="single" w:sz="4" w:space="0" w:color="auto"/>
              <w:left w:val="nil"/>
              <w:bottom w:val="single" w:sz="4" w:space="0" w:color="auto"/>
              <w:right w:val="single" w:sz="4" w:space="0" w:color="auto"/>
            </w:tcBorders>
            <w:shd w:val="clear" w:color="auto" w:fill="auto"/>
            <w:noWrap/>
            <w:hideMark/>
          </w:tcPr>
          <w:p w14:paraId="13DED04D" w14:textId="77777777" w:rsidR="00075DC3" w:rsidRPr="007616FD" w:rsidRDefault="00075DC3" w:rsidP="00E1129B">
            <w:pPr>
              <w:spacing w:after="0"/>
              <w:jc w:val="right"/>
              <w:rPr>
                <w:rFonts w:eastAsia="Times New Roman"/>
                <w:color w:val="000000"/>
              </w:rPr>
            </w:pPr>
            <w:r w:rsidRPr="007616FD">
              <w:t>2021</w:t>
            </w:r>
          </w:p>
        </w:tc>
        <w:tc>
          <w:tcPr>
            <w:tcW w:w="2753" w:type="dxa"/>
            <w:shd w:val="clear" w:color="auto" w:fill="auto"/>
            <w:noWrap/>
            <w:hideMark/>
          </w:tcPr>
          <w:p w14:paraId="65E9DB3C" w14:textId="77777777" w:rsidR="00075DC3" w:rsidRPr="007616FD" w:rsidRDefault="00075DC3" w:rsidP="00E1129B">
            <w:pPr>
              <w:spacing w:after="0"/>
              <w:jc w:val="center"/>
              <w:rPr>
                <w:rFonts w:eastAsia="Times New Roman"/>
                <w:color w:val="000000"/>
              </w:rPr>
            </w:pPr>
            <w:r w:rsidRPr="007616FD">
              <w:t>58 INS</w:t>
            </w:r>
          </w:p>
        </w:tc>
        <w:tc>
          <w:tcPr>
            <w:tcW w:w="3667" w:type="dxa"/>
            <w:shd w:val="clear" w:color="auto" w:fill="auto"/>
            <w:noWrap/>
            <w:hideMark/>
          </w:tcPr>
          <w:p w14:paraId="578C6EA7" w14:textId="77777777" w:rsidR="00075DC3" w:rsidRPr="007616FD" w:rsidRDefault="00075DC3" w:rsidP="00E1129B">
            <w:pPr>
              <w:spacing w:after="0"/>
              <w:rPr>
                <w:rFonts w:eastAsia="Times New Roman"/>
                <w:color w:val="000000"/>
              </w:rPr>
            </w:pPr>
            <w:r w:rsidRPr="007616FD">
              <w:t>Podle vyhlášky č. 213/2019 Sb.</w:t>
            </w:r>
          </w:p>
        </w:tc>
      </w:tr>
      <w:tr w:rsidR="00075DC3" w:rsidRPr="007616FD" w14:paraId="75BF9101"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14E2BC29" w14:textId="77777777" w:rsidR="00075DC3" w:rsidRPr="007616FD" w:rsidRDefault="00075DC3" w:rsidP="00E1129B">
            <w:pPr>
              <w:spacing w:after="0"/>
              <w:jc w:val="center"/>
              <w:rPr>
                <w:rFonts w:eastAsia="Times New Roman"/>
                <w:color w:val="000000"/>
              </w:rPr>
            </w:pPr>
            <w:r w:rsidRPr="007616FD">
              <w:t>38</w:t>
            </w:r>
          </w:p>
        </w:tc>
        <w:tc>
          <w:tcPr>
            <w:tcW w:w="779" w:type="dxa"/>
            <w:tcBorders>
              <w:top w:val="single" w:sz="4" w:space="0" w:color="auto"/>
              <w:left w:val="nil"/>
              <w:bottom w:val="single" w:sz="4" w:space="0" w:color="auto"/>
              <w:right w:val="nil"/>
            </w:tcBorders>
            <w:shd w:val="clear" w:color="auto" w:fill="auto"/>
            <w:noWrap/>
            <w:hideMark/>
          </w:tcPr>
          <w:p w14:paraId="59591A7B" w14:textId="77777777" w:rsidR="00075DC3" w:rsidRPr="007616FD" w:rsidRDefault="00075DC3" w:rsidP="00E1129B">
            <w:pPr>
              <w:spacing w:after="0"/>
              <w:rPr>
                <w:rFonts w:eastAsia="Times New Roman"/>
                <w:color w:val="000000"/>
              </w:rPr>
            </w:pPr>
            <w:r w:rsidRPr="007616FD">
              <w:t>INS</w:t>
            </w:r>
          </w:p>
        </w:tc>
        <w:tc>
          <w:tcPr>
            <w:tcW w:w="1391" w:type="dxa"/>
            <w:tcBorders>
              <w:top w:val="single" w:sz="4" w:space="0" w:color="auto"/>
              <w:left w:val="nil"/>
              <w:bottom w:val="single" w:sz="4" w:space="0" w:color="auto"/>
              <w:right w:val="nil"/>
            </w:tcBorders>
            <w:shd w:val="clear" w:color="auto" w:fill="auto"/>
            <w:noWrap/>
            <w:hideMark/>
          </w:tcPr>
          <w:p w14:paraId="4A59B341" w14:textId="77777777" w:rsidR="00075DC3" w:rsidRPr="007616FD" w:rsidRDefault="00075DC3" w:rsidP="00E1129B">
            <w:pPr>
              <w:spacing w:after="0"/>
              <w:jc w:val="right"/>
              <w:rPr>
                <w:rFonts w:eastAsia="Times New Roman"/>
                <w:color w:val="000000"/>
              </w:rPr>
            </w:pPr>
            <w:r w:rsidRPr="007616FD">
              <w:t>6823</w:t>
            </w:r>
          </w:p>
        </w:tc>
        <w:tc>
          <w:tcPr>
            <w:tcW w:w="273" w:type="dxa"/>
            <w:tcBorders>
              <w:top w:val="single" w:sz="4" w:space="0" w:color="auto"/>
              <w:left w:val="nil"/>
              <w:bottom w:val="single" w:sz="4" w:space="0" w:color="auto"/>
              <w:right w:val="nil"/>
            </w:tcBorders>
            <w:shd w:val="clear" w:color="auto" w:fill="auto"/>
            <w:noWrap/>
            <w:hideMark/>
          </w:tcPr>
          <w:p w14:paraId="6E3EA4E5" w14:textId="77777777" w:rsidR="00075DC3" w:rsidRPr="007616FD" w:rsidRDefault="00075DC3" w:rsidP="00E1129B">
            <w:pPr>
              <w:spacing w:after="0"/>
              <w:rPr>
                <w:rFonts w:eastAsia="Times New Roman"/>
                <w:color w:val="000000"/>
              </w:rPr>
            </w:pPr>
            <w:r w:rsidRPr="007616FD">
              <w:t>/</w:t>
            </w:r>
          </w:p>
        </w:tc>
        <w:tc>
          <w:tcPr>
            <w:tcW w:w="620" w:type="dxa"/>
            <w:tcBorders>
              <w:top w:val="single" w:sz="4" w:space="0" w:color="auto"/>
              <w:left w:val="nil"/>
              <w:bottom w:val="single" w:sz="4" w:space="0" w:color="auto"/>
              <w:right w:val="single" w:sz="4" w:space="0" w:color="auto"/>
            </w:tcBorders>
            <w:shd w:val="clear" w:color="auto" w:fill="auto"/>
            <w:noWrap/>
            <w:hideMark/>
          </w:tcPr>
          <w:p w14:paraId="7448CEB0" w14:textId="77777777" w:rsidR="00075DC3" w:rsidRPr="007616FD" w:rsidRDefault="00075DC3" w:rsidP="00E1129B">
            <w:pPr>
              <w:spacing w:after="0"/>
              <w:jc w:val="right"/>
              <w:rPr>
                <w:rFonts w:eastAsia="Times New Roman"/>
                <w:color w:val="000000"/>
              </w:rPr>
            </w:pPr>
            <w:r w:rsidRPr="007616FD">
              <w:t>2018</w:t>
            </w:r>
          </w:p>
        </w:tc>
        <w:tc>
          <w:tcPr>
            <w:tcW w:w="2753" w:type="dxa"/>
            <w:shd w:val="clear" w:color="auto" w:fill="auto"/>
            <w:noWrap/>
            <w:hideMark/>
          </w:tcPr>
          <w:p w14:paraId="282E2C8D" w14:textId="77777777" w:rsidR="00075DC3" w:rsidRPr="007616FD" w:rsidRDefault="00075DC3" w:rsidP="00E1129B">
            <w:pPr>
              <w:spacing w:after="0"/>
              <w:jc w:val="center"/>
              <w:rPr>
                <w:rFonts w:eastAsia="Times New Roman"/>
                <w:color w:val="000000"/>
              </w:rPr>
            </w:pPr>
            <w:r w:rsidRPr="007616FD">
              <w:t>44 INS</w:t>
            </w:r>
          </w:p>
        </w:tc>
        <w:tc>
          <w:tcPr>
            <w:tcW w:w="3667" w:type="dxa"/>
            <w:shd w:val="clear" w:color="auto" w:fill="auto"/>
            <w:noWrap/>
            <w:hideMark/>
          </w:tcPr>
          <w:p w14:paraId="0E6FE562" w14:textId="77777777" w:rsidR="00075DC3" w:rsidRPr="007616FD" w:rsidRDefault="00075DC3" w:rsidP="00E1129B">
            <w:pPr>
              <w:spacing w:after="0"/>
              <w:rPr>
                <w:rFonts w:eastAsia="Times New Roman"/>
                <w:color w:val="000000"/>
              </w:rPr>
            </w:pPr>
            <w:r w:rsidRPr="007616FD">
              <w:t>Podle vyhlášky č. 213/2019 Sb.</w:t>
            </w:r>
          </w:p>
        </w:tc>
      </w:tr>
      <w:tr w:rsidR="00075DC3" w:rsidRPr="007616FD" w14:paraId="1B9FB773"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512ABA3D" w14:textId="77777777" w:rsidR="00075DC3" w:rsidRPr="007616FD" w:rsidRDefault="00075DC3" w:rsidP="00E1129B">
            <w:pPr>
              <w:spacing w:after="0"/>
              <w:jc w:val="center"/>
              <w:rPr>
                <w:rFonts w:eastAsia="Times New Roman"/>
                <w:color w:val="000000"/>
              </w:rPr>
            </w:pPr>
            <w:r w:rsidRPr="007616FD">
              <w:t>38</w:t>
            </w:r>
          </w:p>
        </w:tc>
        <w:tc>
          <w:tcPr>
            <w:tcW w:w="779" w:type="dxa"/>
            <w:tcBorders>
              <w:top w:val="single" w:sz="4" w:space="0" w:color="auto"/>
              <w:left w:val="nil"/>
              <w:bottom w:val="single" w:sz="4" w:space="0" w:color="auto"/>
              <w:right w:val="nil"/>
            </w:tcBorders>
            <w:shd w:val="clear" w:color="auto" w:fill="auto"/>
            <w:noWrap/>
            <w:hideMark/>
          </w:tcPr>
          <w:p w14:paraId="6F379F22" w14:textId="77777777" w:rsidR="00075DC3" w:rsidRPr="007616FD" w:rsidRDefault="00075DC3" w:rsidP="00E1129B">
            <w:pPr>
              <w:spacing w:after="0"/>
              <w:rPr>
                <w:rFonts w:eastAsia="Times New Roman"/>
                <w:color w:val="000000"/>
              </w:rPr>
            </w:pPr>
            <w:r w:rsidRPr="007616FD">
              <w:t>INS</w:t>
            </w:r>
          </w:p>
        </w:tc>
        <w:tc>
          <w:tcPr>
            <w:tcW w:w="1391" w:type="dxa"/>
            <w:tcBorders>
              <w:top w:val="single" w:sz="4" w:space="0" w:color="auto"/>
              <w:left w:val="nil"/>
              <w:bottom w:val="single" w:sz="4" w:space="0" w:color="auto"/>
              <w:right w:val="nil"/>
            </w:tcBorders>
            <w:shd w:val="clear" w:color="auto" w:fill="auto"/>
            <w:noWrap/>
            <w:hideMark/>
          </w:tcPr>
          <w:p w14:paraId="43E0C78C" w14:textId="77777777" w:rsidR="00075DC3" w:rsidRPr="007616FD" w:rsidRDefault="00075DC3" w:rsidP="00E1129B">
            <w:pPr>
              <w:spacing w:after="0"/>
              <w:jc w:val="right"/>
              <w:rPr>
                <w:rFonts w:eastAsia="Times New Roman"/>
                <w:color w:val="000000"/>
              </w:rPr>
            </w:pPr>
            <w:r w:rsidRPr="007616FD">
              <w:t>6506</w:t>
            </w:r>
          </w:p>
        </w:tc>
        <w:tc>
          <w:tcPr>
            <w:tcW w:w="273" w:type="dxa"/>
            <w:tcBorders>
              <w:top w:val="single" w:sz="4" w:space="0" w:color="auto"/>
              <w:left w:val="nil"/>
              <w:bottom w:val="single" w:sz="4" w:space="0" w:color="auto"/>
              <w:right w:val="nil"/>
            </w:tcBorders>
            <w:shd w:val="clear" w:color="auto" w:fill="auto"/>
            <w:noWrap/>
            <w:hideMark/>
          </w:tcPr>
          <w:p w14:paraId="21542ACA" w14:textId="77777777" w:rsidR="00075DC3" w:rsidRPr="007616FD" w:rsidRDefault="00075DC3" w:rsidP="00E1129B">
            <w:pPr>
              <w:spacing w:after="0"/>
              <w:rPr>
                <w:rFonts w:eastAsia="Times New Roman"/>
                <w:color w:val="000000"/>
              </w:rPr>
            </w:pPr>
            <w:r w:rsidRPr="007616FD">
              <w:t>/</w:t>
            </w:r>
          </w:p>
        </w:tc>
        <w:tc>
          <w:tcPr>
            <w:tcW w:w="620" w:type="dxa"/>
            <w:tcBorders>
              <w:top w:val="single" w:sz="4" w:space="0" w:color="auto"/>
              <w:left w:val="nil"/>
              <w:bottom w:val="single" w:sz="4" w:space="0" w:color="auto"/>
              <w:right w:val="single" w:sz="4" w:space="0" w:color="auto"/>
            </w:tcBorders>
            <w:shd w:val="clear" w:color="auto" w:fill="auto"/>
            <w:noWrap/>
            <w:hideMark/>
          </w:tcPr>
          <w:p w14:paraId="34FA548F" w14:textId="77777777" w:rsidR="00075DC3" w:rsidRPr="007616FD" w:rsidRDefault="00075DC3" w:rsidP="00E1129B">
            <w:pPr>
              <w:spacing w:after="0"/>
              <w:jc w:val="right"/>
              <w:rPr>
                <w:rFonts w:eastAsia="Times New Roman"/>
                <w:color w:val="000000"/>
              </w:rPr>
            </w:pPr>
            <w:r w:rsidRPr="007616FD">
              <w:t>2022</w:t>
            </w:r>
          </w:p>
        </w:tc>
        <w:tc>
          <w:tcPr>
            <w:tcW w:w="2753" w:type="dxa"/>
            <w:shd w:val="clear" w:color="auto" w:fill="auto"/>
            <w:noWrap/>
            <w:hideMark/>
          </w:tcPr>
          <w:p w14:paraId="028ACF3D" w14:textId="77777777" w:rsidR="00075DC3" w:rsidRPr="007616FD" w:rsidRDefault="00075DC3" w:rsidP="00E1129B">
            <w:pPr>
              <w:spacing w:after="0"/>
              <w:jc w:val="center"/>
              <w:rPr>
                <w:rFonts w:eastAsia="Times New Roman"/>
                <w:color w:val="000000"/>
              </w:rPr>
            </w:pPr>
            <w:r w:rsidRPr="007616FD">
              <w:t>56 INS</w:t>
            </w:r>
          </w:p>
        </w:tc>
        <w:tc>
          <w:tcPr>
            <w:tcW w:w="3667" w:type="dxa"/>
            <w:shd w:val="clear" w:color="auto" w:fill="auto"/>
            <w:noWrap/>
            <w:hideMark/>
          </w:tcPr>
          <w:p w14:paraId="223D101C" w14:textId="77777777" w:rsidR="00075DC3" w:rsidRPr="007616FD" w:rsidRDefault="00075DC3" w:rsidP="00E1129B">
            <w:pPr>
              <w:spacing w:after="0"/>
              <w:rPr>
                <w:rFonts w:eastAsia="Times New Roman"/>
                <w:color w:val="000000"/>
              </w:rPr>
            </w:pPr>
            <w:r w:rsidRPr="007616FD">
              <w:t>Podle vyhlášky č. 213/2019 Sb.</w:t>
            </w:r>
          </w:p>
        </w:tc>
      </w:tr>
      <w:tr w:rsidR="00075DC3" w:rsidRPr="007616FD" w14:paraId="1BF7FC5E"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594D86E0" w14:textId="77777777" w:rsidR="00075DC3" w:rsidRPr="007616FD" w:rsidRDefault="00075DC3" w:rsidP="00E1129B">
            <w:pPr>
              <w:spacing w:after="0"/>
              <w:jc w:val="right"/>
              <w:rPr>
                <w:rFonts w:eastAsia="Times New Roman"/>
                <w:color w:val="000000"/>
              </w:rPr>
            </w:pPr>
            <w:r w:rsidRPr="007616FD">
              <w:t>38</w:t>
            </w:r>
          </w:p>
        </w:tc>
        <w:tc>
          <w:tcPr>
            <w:tcW w:w="779" w:type="dxa"/>
            <w:tcBorders>
              <w:top w:val="single" w:sz="4" w:space="0" w:color="auto"/>
              <w:left w:val="nil"/>
              <w:bottom w:val="single" w:sz="4" w:space="0" w:color="auto"/>
              <w:right w:val="nil"/>
            </w:tcBorders>
            <w:shd w:val="clear" w:color="auto" w:fill="auto"/>
            <w:noWrap/>
            <w:hideMark/>
          </w:tcPr>
          <w:p w14:paraId="0E3C1FE3" w14:textId="77777777" w:rsidR="00075DC3" w:rsidRPr="007616FD" w:rsidRDefault="00075DC3" w:rsidP="00E1129B">
            <w:pPr>
              <w:spacing w:after="0"/>
              <w:rPr>
                <w:rFonts w:eastAsia="Times New Roman"/>
                <w:color w:val="000000"/>
              </w:rPr>
            </w:pPr>
            <w:r w:rsidRPr="007616FD">
              <w:t>INS</w:t>
            </w:r>
          </w:p>
        </w:tc>
        <w:tc>
          <w:tcPr>
            <w:tcW w:w="1391" w:type="dxa"/>
            <w:tcBorders>
              <w:top w:val="single" w:sz="4" w:space="0" w:color="auto"/>
              <w:left w:val="nil"/>
              <w:bottom w:val="single" w:sz="4" w:space="0" w:color="auto"/>
              <w:right w:val="nil"/>
            </w:tcBorders>
            <w:shd w:val="clear" w:color="auto" w:fill="auto"/>
            <w:noWrap/>
            <w:hideMark/>
          </w:tcPr>
          <w:p w14:paraId="339FF925" w14:textId="77777777" w:rsidR="00075DC3" w:rsidRPr="007616FD" w:rsidRDefault="00075DC3" w:rsidP="00E1129B">
            <w:pPr>
              <w:spacing w:after="0"/>
              <w:jc w:val="right"/>
              <w:rPr>
                <w:rFonts w:eastAsia="Times New Roman"/>
                <w:color w:val="000000"/>
              </w:rPr>
            </w:pPr>
            <w:r w:rsidRPr="007616FD">
              <w:t>4011</w:t>
            </w:r>
          </w:p>
        </w:tc>
        <w:tc>
          <w:tcPr>
            <w:tcW w:w="273" w:type="dxa"/>
            <w:tcBorders>
              <w:top w:val="single" w:sz="4" w:space="0" w:color="auto"/>
              <w:left w:val="nil"/>
              <w:bottom w:val="single" w:sz="4" w:space="0" w:color="auto"/>
              <w:right w:val="nil"/>
            </w:tcBorders>
            <w:shd w:val="clear" w:color="auto" w:fill="auto"/>
            <w:noWrap/>
            <w:hideMark/>
          </w:tcPr>
          <w:p w14:paraId="1B25C454" w14:textId="77777777" w:rsidR="00075DC3" w:rsidRPr="007616FD" w:rsidRDefault="00075DC3" w:rsidP="00E1129B">
            <w:pPr>
              <w:spacing w:after="0"/>
              <w:rPr>
                <w:rFonts w:eastAsia="Times New Roman"/>
                <w:color w:val="000000"/>
              </w:rPr>
            </w:pPr>
            <w:r w:rsidRPr="007616FD">
              <w:t>/</w:t>
            </w:r>
          </w:p>
        </w:tc>
        <w:tc>
          <w:tcPr>
            <w:tcW w:w="620" w:type="dxa"/>
            <w:tcBorders>
              <w:top w:val="single" w:sz="4" w:space="0" w:color="auto"/>
              <w:left w:val="nil"/>
              <w:bottom w:val="single" w:sz="4" w:space="0" w:color="auto"/>
              <w:right w:val="single" w:sz="4" w:space="0" w:color="auto"/>
            </w:tcBorders>
            <w:shd w:val="clear" w:color="auto" w:fill="auto"/>
            <w:noWrap/>
            <w:hideMark/>
          </w:tcPr>
          <w:p w14:paraId="12E993B9" w14:textId="77777777" w:rsidR="00075DC3" w:rsidRPr="007616FD" w:rsidRDefault="00075DC3" w:rsidP="00E1129B">
            <w:pPr>
              <w:spacing w:after="0"/>
              <w:jc w:val="right"/>
              <w:rPr>
                <w:rFonts w:eastAsia="Times New Roman"/>
                <w:color w:val="000000"/>
              </w:rPr>
            </w:pPr>
            <w:r w:rsidRPr="007616FD">
              <w:t>2018</w:t>
            </w:r>
          </w:p>
        </w:tc>
        <w:tc>
          <w:tcPr>
            <w:tcW w:w="2753" w:type="dxa"/>
            <w:shd w:val="clear" w:color="auto" w:fill="auto"/>
            <w:noWrap/>
            <w:hideMark/>
          </w:tcPr>
          <w:p w14:paraId="25D4E571" w14:textId="77777777" w:rsidR="00075DC3" w:rsidRPr="007616FD" w:rsidRDefault="00075DC3" w:rsidP="00E1129B">
            <w:pPr>
              <w:spacing w:after="0"/>
              <w:jc w:val="center"/>
              <w:rPr>
                <w:rFonts w:eastAsia="Times New Roman"/>
                <w:color w:val="000000"/>
              </w:rPr>
            </w:pPr>
            <w:r w:rsidRPr="007616FD">
              <w:t>53 INS</w:t>
            </w:r>
          </w:p>
        </w:tc>
        <w:tc>
          <w:tcPr>
            <w:tcW w:w="3667" w:type="dxa"/>
            <w:shd w:val="clear" w:color="auto" w:fill="auto"/>
            <w:noWrap/>
            <w:hideMark/>
          </w:tcPr>
          <w:p w14:paraId="7372F398" w14:textId="77777777" w:rsidR="00075DC3" w:rsidRPr="007616FD" w:rsidRDefault="00075DC3" w:rsidP="00E1129B">
            <w:pPr>
              <w:spacing w:after="0"/>
              <w:rPr>
                <w:rFonts w:eastAsia="Times New Roman"/>
                <w:color w:val="000000"/>
              </w:rPr>
            </w:pPr>
            <w:r w:rsidRPr="007616FD">
              <w:t>Podle vyhlášky č. 213/2019 Sb.</w:t>
            </w:r>
          </w:p>
        </w:tc>
      </w:tr>
      <w:tr w:rsidR="00075DC3" w:rsidRPr="007616FD" w14:paraId="160ED24A"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1399563A" w14:textId="77777777" w:rsidR="00075DC3" w:rsidRPr="007616FD" w:rsidRDefault="00075DC3" w:rsidP="00E1129B">
            <w:pPr>
              <w:spacing w:after="0"/>
              <w:jc w:val="right"/>
              <w:rPr>
                <w:rFonts w:eastAsia="Times New Roman"/>
                <w:color w:val="000000"/>
              </w:rPr>
            </w:pPr>
            <w:r w:rsidRPr="007616FD">
              <w:t>38</w:t>
            </w:r>
          </w:p>
        </w:tc>
        <w:tc>
          <w:tcPr>
            <w:tcW w:w="779" w:type="dxa"/>
            <w:tcBorders>
              <w:top w:val="single" w:sz="4" w:space="0" w:color="auto"/>
              <w:left w:val="nil"/>
              <w:bottom w:val="single" w:sz="4" w:space="0" w:color="auto"/>
              <w:right w:val="nil"/>
            </w:tcBorders>
            <w:shd w:val="clear" w:color="auto" w:fill="auto"/>
            <w:noWrap/>
            <w:hideMark/>
          </w:tcPr>
          <w:p w14:paraId="7C8DABC2" w14:textId="77777777" w:rsidR="00075DC3" w:rsidRPr="007616FD" w:rsidRDefault="00075DC3" w:rsidP="00E1129B">
            <w:pPr>
              <w:spacing w:after="0"/>
              <w:rPr>
                <w:rFonts w:eastAsia="Times New Roman"/>
                <w:color w:val="000000"/>
              </w:rPr>
            </w:pPr>
            <w:r w:rsidRPr="007616FD">
              <w:t>INS</w:t>
            </w:r>
          </w:p>
        </w:tc>
        <w:tc>
          <w:tcPr>
            <w:tcW w:w="1391" w:type="dxa"/>
            <w:tcBorders>
              <w:top w:val="single" w:sz="4" w:space="0" w:color="auto"/>
              <w:left w:val="nil"/>
              <w:bottom w:val="single" w:sz="4" w:space="0" w:color="auto"/>
              <w:right w:val="nil"/>
            </w:tcBorders>
            <w:shd w:val="clear" w:color="auto" w:fill="auto"/>
            <w:noWrap/>
            <w:hideMark/>
          </w:tcPr>
          <w:p w14:paraId="6203369F" w14:textId="77777777" w:rsidR="00075DC3" w:rsidRPr="007616FD" w:rsidRDefault="00075DC3" w:rsidP="00E1129B">
            <w:pPr>
              <w:spacing w:after="0"/>
              <w:jc w:val="right"/>
              <w:rPr>
                <w:rFonts w:eastAsia="Times New Roman"/>
                <w:color w:val="000000"/>
              </w:rPr>
            </w:pPr>
            <w:r w:rsidRPr="007616FD">
              <w:t>4469</w:t>
            </w:r>
          </w:p>
        </w:tc>
        <w:tc>
          <w:tcPr>
            <w:tcW w:w="273" w:type="dxa"/>
            <w:tcBorders>
              <w:top w:val="single" w:sz="4" w:space="0" w:color="auto"/>
              <w:left w:val="nil"/>
              <w:bottom w:val="single" w:sz="4" w:space="0" w:color="auto"/>
              <w:right w:val="nil"/>
            </w:tcBorders>
            <w:shd w:val="clear" w:color="auto" w:fill="auto"/>
            <w:noWrap/>
            <w:hideMark/>
          </w:tcPr>
          <w:p w14:paraId="3053696C" w14:textId="77777777" w:rsidR="00075DC3" w:rsidRPr="007616FD" w:rsidRDefault="00075DC3" w:rsidP="00E1129B">
            <w:pPr>
              <w:spacing w:after="0"/>
              <w:rPr>
                <w:rFonts w:eastAsia="Times New Roman"/>
                <w:color w:val="000000"/>
              </w:rPr>
            </w:pPr>
            <w:r w:rsidRPr="007616FD">
              <w:t>/</w:t>
            </w:r>
          </w:p>
        </w:tc>
        <w:tc>
          <w:tcPr>
            <w:tcW w:w="620" w:type="dxa"/>
            <w:tcBorders>
              <w:top w:val="single" w:sz="4" w:space="0" w:color="auto"/>
              <w:left w:val="nil"/>
              <w:bottom w:val="single" w:sz="4" w:space="0" w:color="auto"/>
              <w:right w:val="single" w:sz="4" w:space="0" w:color="auto"/>
            </w:tcBorders>
            <w:shd w:val="clear" w:color="auto" w:fill="auto"/>
            <w:noWrap/>
            <w:hideMark/>
          </w:tcPr>
          <w:p w14:paraId="0B003126" w14:textId="77777777" w:rsidR="00075DC3" w:rsidRPr="007616FD" w:rsidRDefault="00075DC3" w:rsidP="00E1129B">
            <w:pPr>
              <w:spacing w:after="0"/>
              <w:jc w:val="right"/>
              <w:rPr>
                <w:rFonts w:eastAsia="Times New Roman"/>
                <w:color w:val="000000"/>
              </w:rPr>
            </w:pPr>
            <w:r w:rsidRPr="007616FD">
              <w:t>2018</w:t>
            </w:r>
          </w:p>
        </w:tc>
        <w:tc>
          <w:tcPr>
            <w:tcW w:w="2753" w:type="dxa"/>
            <w:shd w:val="clear" w:color="auto" w:fill="auto"/>
            <w:noWrap/>
            <w:hideMark/>
          </w:tcPr>
          <w:p w14:paraId="216A3B46" w14:textId="77777777" w:rsidR="00075DC3" w:rsidRPr="007616FD" w:rsidRDefault="00075DC3" w:rsidP="00E1129B">
            <w:pPr>
              <w:spacing w:after="0"/>
              <w:jc w:val="center"/>
              <w:rPr>
                <w:rFonts w:eastAsia="Times New Roman"/>
                <w:color w:val="000000"/>
              </w:rPr>
            </w:pPr>
            <w:r w:rsidRPr="007616FD">
              <w:t>59 INS</w:t>
            </w:r>
          </w:p>
        </w:tc>
        <w:tc>
          <w:tcPr>
            <w:tcW w:w="3667" w:type="dxa"/>
            <w:shd w:val="clear" w:color="auto" w:fill="auto"/>
            <w:noWrap/>
            <w:hideMark/>
          </w:tcPr>
          <w:p w14:paraId="0370B650" w14:textId="77777777" w:rsidR="00075DC3" w:rsidRPr="007616FD" w:rsidRDefault="00075DC3" w:rsidP="00E1129B">
            <w:pPr>
              <w:spacing w:after="0"/>
              <w:rPr>
                <w:rFonts w:eastAsia="Times New Roman"/>
                <w:color w:val="000000"/>
              </w:rPr>
            </w:pPr>
            <w:r w:rsidRPr="007616FD">
              <w:t>Podle vyhlášky č. 213/2019 Sb.</w:t>
            </w:r>
          </w:p>
        </w:tc>
      </w:tr>
      <w:tr w:rsidR="00075DC3" w:rsidRPr="007616FD" w14:paraId="11BDFB1C"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51A60F56" w14:textId="77777777" w:rsidR="00075DC3" w:rsidRPr="007616FD" w:rsidRDefault="00075DC3" w:rsidP="00E1129B">
            <w:pPr>
              <w:spacing w:after="0"/>
              <w:jc w:val="right"/>
              <w:rPr>
                <w:rFonts w:eastAsia="Times New Roman"/>
                <w:color w:val="000000"/>
              </w:rPr>
            </w:pPr>
            <w:r w:rsidRPr="007616FD">
              <w:t>38</w:t>
            </w:r>
          </w:p>
        </w:tc>
        <w:tc>
          <w:tcPr>
            <w:tcW w:w="779" w:type="dxa"/>
            <w:tcBorders>
              <w:top w:val="single" w:sz="4" w:space="0" w:color="auto"/>
              <w:left w:val="nil"/>
              <w:bottom w:val="single" w:sz="4" w:space="0" w:color="auto"/>
              <w:right w:val="nil"/>
            </w:tcBorders>
            <w:shd w:val="clear" w:color="auto" w:fill="auto"/>
            <w:noWrap/>
            <w:hideMark/>
          </w:tcPr>
          <w:p w14:paraId="6AA747C2" w14:textId="77777777" w:rsidR="00075DC3" w:rsidRPr="007616FD" w:rsidRDefault="00075DC3" w:rsidP="00E1129B">
            <w:pPr>
              <w:spacing w:after="0"/>
              <w:rPr>
                <w:rFonts w:eastAsia="Times New Roman"/>
                <w:color w:val="000000"/>
              </w:rPr>
            </w:pPr>
            <w:r w:rsidRPr="007616FD">
              <w:t>INS</w:t>
            </w:r>
          </w:p>
        </w:tc>
        <w:tc>
          <w:tcPr>
            <w:tcW w:w="1391" w:type="dxa"/>
            <w:tcBorders>
              <w:top w:val="single" w:sz="4" w:space="0" w:color="auto"/>
              <w:left w:val="nil"/>
              <w:bottom w:val="single" w:sz="4" w:space="0" w:color="auto"/>
              <w:right w:val="nil"/>
            </w:tcBorders>
            <w:shd w:val="clear" w:color="auto" w:fill="auto"/>
            <w:noWrap/>
            <w:hideMark/>
          </w:tcPr>
          <w:p w14:paraId="2E78BE6F" w14:textId="77777777" w:rsidR="00075DC3" w:rsidRPr="007616FD" w:rsidRDefault="00075DC3" w:rsidP="00E1129B">
            <w:pPr>
              <w:spacing w:after="0"/>
              <w:jc w:val="right"/>
              <w:rPr>
                <w:rFonts w:eastAsia="Times New Roman"/>
                <w:color w:val="000000"/>
              </w:rPr>
            </w:pPr>
            <w:r w:rsidRPr="007616FD">
              <w:t>4221</w:t>
            </w:r>
          </w:p>
        </w:tc>
        <w:tc>
          <w:tcPr>
            <w:tcW w:w="273" w:type="dxa"/>
            <w:tcBorders>
              <w:top w:val="single" w:sz="4" w:space="0" w:color="auto"/>
              <w:left w:val="nil"/>
              <w:bottom w:val="single" w:sz="4" w:space="0" w:color="auto"/>
              <w:right w:val="nil"/>
            </w:tcBorders>
            <w:shd w:val="clear" w:color="auto" w:fill="auto"/>
            <w:noWrap/>
            <w:hideMark/>
          </w:tcPr>
          <w:p w14:paraId="692E83CF" w14:textId="77777777" w:rsidR="00075DC3" w:rsidRPr="007616FD" w:rsidRDefault="00075DC3" w:rsidP="00E1129B">
            <w:pPr>
              <w:spacing w:after="0"/>
              <w:rPr>
                <w:rFonts w:eastAsia="Times New Roman"/>
                <w:color w:val="000000"/>
              </w:rPr>
            </w:pPr>
            <w:r w:rsidRPr="007616FD">
              <w:t>/</w:t>
            </w:r>
          </w:p>
        </w:tc>
        <w:tc>
          <w:tcPr>
            <w:tcW w:w="620" w:type="dxa"/>
            <w:tcBorders>
              <w:top w:val="single" w:sz="4" w:space="0" w:color="auto"/>
              <w:left w:val="nil"/>
              <w:bottom w:val="single" w:sz="4" w:space="0" w:color="auto"/>
              <w:right w:val="single" w:sz="4" w:space="0" w:color="auto"/>
            </w:tcBorders>
            <w:shd w:val="clear" w:color="auto" w:fill="auto"/>
            <w:noWrap/>
            <w:hideMark/>
          </w:tcPr>
          <w:p w14:paraId="38839416" w14:textId="77777777" w:rsidR="00075DC3" w:rsidRPr="007616FD" w:rsidRDefault="00075DC3" w:rsidP="00E1129B">
            <w:pPr>
              <w:spacing w:after="0"/>
              <w:jc w:val="right"/>
              <w:rPr>
                <w:rFonts w:eastAsia="Times New Roman"/>
                <w:color w:val="000000"/>
              </w:rPr>
            </w:pPr>
            <w:r w:rsidRPr="007616FD">
              <w:t>2018</w:t>
            </w:r>
          </w:p>
        </w:tc>
        <w:tc>
          <w:tcPr>
            <w:tcW w:w="2753" w:type="dxa"/>
            <w:shd w:val="clear" w:color="auto" w:fill="auto"/>
            <w:noWrap/>
            <w:hideMark/>
          </w:tcPr>
          <w:p w14:paraId="2AD4DB72" w14:textId="77777777" w:rsidR="00075DC3" w:rsidRPr="007616FD" w:rsidRDefault="00075DC3" w:rsidP="00E1129B">
            <w:pPr>
              <w:spacing w:after="0"/>
              <w:jc w:val="center"/>
              <w:rPr>
                <w:rFonts w:eastAsia="Times New Roman"/>
                <w:color w:val="000000"/>
              </w:rPr>
            </w:pPr>
            <w:r w:rsidRPr="007616FD">
              <w:t>3 INS</w:t>
            </w:r>
          </w:p>
        </w:tc>
        <w:tc>
          <w:tcPr>
            <w:tcW w:w="3667" w:type="dxa"/>
            <w:shd w:val="clear" w:color="auto" w:fill="auto"/>
            <w:noWrap/>
            <w:hideMark/>
          </w:tcPr>
          <w:p w14:paraId="42F37AE2" w14:textId="77777777" w:rsidR="00075DC3" w:rsidRPr="007616FD" w:rsidRDefault="00075DC3" w:rsidP="00E1129B">
            <w:pPr>
              <w:spacing w:after="0"/>
              <w:rPr>
                <w:rFonts w:eastAsia="Times New Roman"/>
                <w:color w:val="000000"/>
              </w:rPr>
            </w:pPr>
            <w:r w:rsidRPr="007616FD">
              <w:t>Podle vyhlášky č. 213/2019 Sb.</w:t>
            </w:r>
          </w:p>
        </w:tc>
      </w:tr>
      <w:tr w:rsidR="00075DC3" w:rsidRPr="007616FD" w14:paraId="3AE1A105"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40570DD4" w14:textId="77777777" w:rsidR="00075DC3" w:rsidRPr="007616FD" w:rsidRDefault="00075DC3" w:rsidP="00E1129B">
            <w:pPr>
              <w:spacing w:after="0"/>
              <w:jc w:val="center"/>
              <w:rPr>
                <w:rFonts w:eastAsia="Times New Roman"/>
                <w:color w:val="000000"/>
              </w:rPr>
            </w:pPr>
            <w:r w:rsidRPr="007616FD">
              <w:t>37</w:t>
            </w:r>
          </w:p>
        </w:tc>
        <w:tc>
          <w:tcPr>
            <w:tcW w:w="779" w:type="dxa"/>
            <w:tcBorders>
              <w:top w:val="single" w:sz="4" w:space="0" w:color="auto"/>
              <w:left w:val="nil"/>
              <w:bottom w:val="single" w:sz="4" w:space="0" w:color="auto"/>
              <w:right w:val="nil"/>
            </w:tcBorders>
            <w:shd w:val="clear" w:color="auto" w:fill="auto"/>
            <w:noWrap/>
            <w:hideMark/>
          </w:tcPr>
          <w:p w14:paraId="66BA61BE" w14:textId="77777777" w:rsidR="00075DC3" w:rsidRPr="007616FD" w:rsidRDefault="00075DC3" w:rsidP="00E1129B">
            <w:pPr>
              <w:spacing w:after="0"/>
              <w:rPr>
                <w:rFonts w:eastAsia="Times New Roman"/>
                <w:color w:val="000000"/>
              </w:rPr>
            </w:pPr>
            <w:r w:rsidRPr="007616FD">
              <w:t>INS</w:t>
            </w:r>
          </w:p>
        </w:tc>
        <w:tc>
          <w:tcPr>
            <w:tcW w:w="1391" w:type="dxa"/>
            <w:tcBorders>
              <w:top w:val="single" w:sz="4" w:space="0" w:color="auto"/>
              <w:left w:val="nil"/>
              <w:bottom w:val="single" w:sz="4" w:space="0" w:color="auto"/>
              <w:right w:val="nil"/>
            </w:tcBorders>
            <w:shd w:val="clear" w:color="auto" w:fill="auto"/>
            <w:noWrap/>
            <w:hideMark/>
          </w:tcPr>
          <w:p w14:paraId="1744AD2A" w14:textId="77777777" w:rsidR="00075DC3" w:rsidRPr="007616FD" w:rsidRDefault="00075DC3" w:rsidP="00E1129B">
            <w:pPr>
              <w:spacing w:after="0"/>
              <w:jc w:val="right"/>
              <w:rPr>
                <w:rFonts w:eastAsia="Times New Roman"/>
                <w:color w:val="000000"/>
              </w:rPr>
            </w:pPr>
            <w:r w:rsidRPr="007616FD">
              <w:t>22318</w:t>
            </w:r>
          </w:p>
        </w:tc>
        <w:tc>
          <w:tcPr>
            <w:tcW w:w="273" w:type="dxa"/>
            <w:tcBorders>
              <w:top w:val="single" w:sz="4" w:space="0" w:color="auto"/>
              <w:left w:val="nil"/>
              <w:bottom w:val="single" w:sz="4" w:space="0" w:color="auto"/>
              <w:right w:val="nil"/>
            </w:tcBorders>
            <w:shd w:val="clear" w:color="auto" w:fill="auto"/>
            <w:noWrap/>
            <w:hideMark/>
          </w:tcPr>
          <w:p w14:paraId="40B3D064" w14:textId="77777777" w:rsidR="00075DC3" w:rsidRPr="007616FD" w:rsidRDefault="00075DC3" w:rsidP="00E1129B">
            <w:pPr>
              <w:spacing w:after="0"/>
              <w:rPr>
                <w:rFonts w:eastAsia="Times New Roman"/>
                <w:color w:val="000000"/>
              </w:rPr>
            </w:pPr>
            <w:r w:rsidRPr="007616FD">
              <w:t>/</w:t>
            </w:r>
          </w:p>
        </w:tc>
        <w:tc>
          <w:tcPr>
            <w:tcW w:w="620" w:type="dxa"/>
            <w:tcBorders>
              <w:top w:val="single" w:sz="4" w:space="0" w:color="auto"/>
              <w:left w:val="nil"/>
              <w:bottom w:val="single" w:sz="4" w:space="0" w:color="auto"/>
              <w:right w:val="single" w:sz="4" w:space="0" w:color="auto"/>
            </w:tcBorders>
            <w:shd w:val="clear" w:color="auto" w:fill="auto"/>
            <w:noWrap/>
            <w:hideMark/>
          </w:tcPr>
          <w:p w14:paraId="4D4E65A4" w14:textId="77777777" w:rsidR="00075DC3" w:rsidRPr="007616FD" w:rsidRDefault="00075DC3" w:rsidP="00E1129B">
            <w:pPr>
              <w:spacing w:after="0"/>
              <w:jc w:val="right"/>
              <w:rPr>
                <w:rFonts w:eastAsia="Times New Roman"/>
                <w:color w:val="000000"/>
              </w:rPr>
            </w:pPr>
            <w:r w:rsidRPr="007616FD">
              <w:t>2017</w:t>
            </w:r>
          </w:p>
        </w:tc>
        <w:tc>
          <w:tcPr>
            <w:tcW w:w="2753" w:type="dxa"/>
            <w:shd w:val="clear" w:color="auto" w:fill="auto"/>
            <w:noWrap/>
            <w:hideMark/>
          </w:tcPr>
          <w:p w14:paraId="539E3233" w14:textId="77777777" w:rsidR="00075DC3" w:rsidRPr="007616FD" w:rsidRDefault="00075DC3" w:rsidP="00E1129B">
            <w:pPr>
              <w:spacing w:after="0"/>
              <w:jc w:val="center"/>
              <w:rPr>
                <w:rFonts w:eastAsia="Times New Roman"/>
                <w:color w:val="000000"/>
              </w:rPr>
            </w:pPr>
            <w:r w:rsidRPr="007616FD">
              <w:t>59 INS</w:t>
            </w:r>
          </w:p>
        </w:tc>
        <w:tc>
          <w:tcPr>
            <w:tcW w:w="3667" w:type="dxa"/>
            <w:shd w:val="clear" w:color="auto" w:fill="auto"/>
            <w:noWrap/>
            <w:hideMark/>
          </w:tcPr>
          <w:p w14:paraId="76F89E66" w14:textId="77777777" w:rsidR="00075DC3" w:rsidRPr="007616FD" w:rsidRDefault="00075DC3" w:rsidP="00E1129B">
            <w:pPr>
              <w:spacing w:after="0"/>
              <w:rPr>
                <w:rFonts w:eastAsia="Times New Roman"/>
                <w:color w:val="000000"/>
              </w:rPr>
            </w:pPr>
            <w:r w:rsidRPr="007616FD">
              <w:t>Podle vyhlášky č. 213/2019 Sb.</w:t>
            </w:r>
          </w:p>
        </w:tc>
      </w:tr>
      <w:tr w:rsidR="00075DC3" w:rsidRPr="007616FD" w14:paraId="03E8CC46"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7CEB214B" w14:textId="77777777" w:rsidR="00075DC3" w:rsidRPr="007616FD" w:rsidRDefault="00075DC3" w:rsidP="00E1129B">
            <w:pPr>
              <w:spacing w:after="0"/>
              <w:jc w:val="right"/>
              <w:rPr>
                <w:rFonts w:eastAsia="Times New Roman"/>
                <w:color w:val="000000"/>
              </w:rPr>
            </w:pPr>
            <w:r w:rsidRPr="007616FD">
              <w:t>38</w:t>
            </w:r>
          </w:p>
        </w:tc>
        <w:tc>
          <w:tcPr>
            <w:tcW w:w="779" w:type="dxa"/>
            <w:tcBorders>
              <w:top w:val="single" w:sz="4" w:space="0" w:color="auto"/>
              <w:left w:val="nil"/>
              <w:bottom w:val="single" w:sz="4" w:space="0" w:color="auto"/>
              <w:right w:val="nil"/>
            </w:tcBorders>
            <w:shd w:val="clear" w:color="auto" w:fill="auto"/>
            <w:noWrap/>
            <w:hideMark/>
          </w:tcPr>
          <w:p w14:paraId="63692A56" w14:textId="77777777" w:rsidR="00075DC3" w:rsidRPr="007616FD" w:rsidRDefault="00075DC3" w:rsidP="00E1129B">
            <w:pPr>
              <w:spacing w:after="0"/>
              <w:rPr>
                <w:rFonts w:eastAsia="Times New Roman"/>
                <w:color w:val="000000"/>
              </w:rPr>
            </w:pPr>
            <w:r w:rsidRPr="007616FD">
              <w:t>INS</w:t>
            </w:r>
          </w:p>
        </w:tc>
        <w:tc>
          <w:tcPr>
            <w:tcW w:w="1391" w:type="dxa"/>
            <w:tcBorders>
              <w:top w:val="single" w:sz="4" w:space="0" w:color="auto"/>
              <w:left w:val="nil"/>
              <w:bottom w:val="single" w:sz="4" w:space="0" w:color="auto"/>
              <w:right w:val="nil"/>
            </w:tcBorders>
            <w:shd w:val="clear" w:color="auto" w:fill="auto"/>
            <w:noWrap/>
            <w:hideMark/>
          </w:tcPr>
          <w:p w14:paraId="548A1B41" w14:textId="77777777" w:rsidR="00075DC3" w:rsidRPr="007616FD" w:rsidRDefault="00075DC3" w:rsidP="00E1129B">
            <w:pPr>
              <w:spacing w:after="0"/>
              <w:jc w:val="right"/>
              <w:rPr>
                <w:rFonts w:eastAsia="Times New Roman"/>
                <w:color w:val="000000"/>
              </w:rPr>
            </w:pPr>
            <w:r w:rsidRPr="007616FD">
              <w:t>7751</w:t>
            </w:r>
          </w:p>
        </w:tc>
        <w:tc>
          <w:tcPr>
            <w:tcW w:w="273" w:type="dxa"/>
            <w:tcBorders>
              <w:top w:val="single" w:sz="4" w:space="0" w:color="auto"/>
              <w:left w:val="nil"/>
              <w:bottom w:val="single" w:sz="4" w:space="0" w:color="auto"/>
              <w:right w:val="nil"/>
            </w:tcBorders>
            <w:shd w:val="clear" w:color="auto" w:fill="auto"/>
            <w:noWrap/>
            <w:hideMark/>
          </w:tcPr>
          <w:p w14:paraId="514469AC" w14:textId="77777777" w:rsidR="00075DC3" w:rsidRPr="007616FD" w:rsidRDefault="00075DC3" w:rsidP="00E1129B">
            <w:pPr>
              <w:spacing w:after="0"/>
              <w:rPr>
                <w:rFonts w:eastAsia="Times New Roman"/>
                <w:color w:val="000000"/>
              </w:rPr>
            </w:pPr>
            <w:r w:rsidRPr="007616FD">
              <w:t>/</w:t>
            </w:r>
          </w:p>
        </w:tc>
        <w:tc>
          <w:tcPr>
            <w:tcW w:w="620" w:type="dxa"/>
            <w:tcBorders>
              <w:top w:val="single" w:sz="4" w:space="0" w:color="auto"/>
              <w:left w:val="nil"/>
              <w:bottom w:val="single" w:sz="4" w:space="0" w:color="auto"/>
              <w:right w:val="single" w:sz="4" w:space="0" w:color="auto"/>
            </w:tcBorders>
            <w:shd w:val="clear" w:color="auto" w:fill="auto"/>
            <w:noWrap/>
            <w:hideMark/>
          </w:tcPr>
          <w:p w14:paraId="4896DC40" w14:textId="77777777" w:rsidR="00075DC3" w:rsidRPr="007616FD" w:rsidRDefault="00075DC3" w:rsidP="00E1129B">
            <w:pPr>
              <w:spacing w:after="0"/>
              <w:jc w:val="right"/>
              <w:rPr>
                <w:rFonts w:eastAsia="Times New Roman"/>
                <w:color w:val="000000"/>
              </w:rPr>
            </w:pPr>
            <w:r w:rsidRPr="007616FD">
              <w:t>2018</w:t>
            </w:r>
          </w:p>
        </w:tc>
        <w:tc>
          <w:tcPr>
            <w:tcW w:w="2753" w:type="dxa"/>
            <w:shd w:val="clear" w:color="auto" w:fill="auto"/>
            <w:noWrap/>
            <w:hideMark/>
          </w:tcPr>
          <w:p w14:paraId="5E8C6B40" w14:textId="77777777" w:rsidR="00075DC3" w:rsidRPr="007616FD" w:rsidRDefault="00075DC3" w:rsidP="00E1129B">
            <w:pPr>
              <w:spacing w:after="0"/>
              <w:jc w:val="center"/>
              <w:rPr>
                <w:rFonts w:eastAsia="Times New Roman"/>
                <w:color w:val="000000"/>
              </w:rPr>
            </w:pPr>
            <w:r w:rsidRPr="007616FD">
              <w:t>26 INS</w:t>
            </w:r>
          </w:p>
        </w:tc>
        <w:tc>
          <w:tcPr>
            <w:tcW w:w="3667" w:type="dxa"/>
            <w:shd w:val="clear" w:color="auto" w:fill="auto"/>
            <w:noWrap/>
            <w:hideMark/>
          </w:tcPr>
          <w:p w14:paraId="4BFB5496" w14:textId="77777777" w:rsidR="00075DC3" w:rsidRPr="007616FD" w:rsidRDefault="00075DC3" w:rsidP="00E1129B">
            <w:pPr>
              <w:spacing w:after="0"/>
              <w:rPr>
                <w:rFonts w:eastAsia="Times New Roman"/>
                <w:color w:val="000000"/>
              </w:rPr>
            </w:pPr>
            <w:r w:rsidRPr="007616FD">
              <w:t>Podle vyhlášky č. 213/2019 Sb.</w:t>
            </w:r>
          </w:p>
        </w:tc>
      </w:tr>
      <w:tr w:rsidR="00075DC3" w:rsidRPr="007616FD" w14:paraId="0B957CE2"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14F13B60" w14:textId="77777777" w:rsidR="00075DC3" w:rsidRPr="007616FD" w:rsidRDefault="00075DC3" w:rsidP="00E1129B">
            <w:pPr>
              <w:spacing w:after="0"/>
              <w:jc w:val="right"/>
              <w:rPr>
                <w:rFonts w:eastAsia="Times New Roman"/>
                <w:color w:val="000000"/>
              </w:rPr>
            </w:pPr>
            <w:r w:rsidRPr="007616FD">
              <w:t>38</w:t>
            </w:r>
          </w:p>
        </w:tc>
        <w:tc>
          <w:tcPr>
            <w:tcW w:w="779" w:type="dxa"/>
            <w:tcBorders>
              <w:top w:val="single" w:sz="4" w:space="0" w:color="auto"/>
              <w:left w:val="nil"/>
              <w:bottom w:val="single" w:sz="4" w:space="0" w:color="auto"/>
              <w:right w:val="nil"/>
            </w:tcBorders>
            <w:shd w:val="clear" w:color="auto" w:fill="auto"/>
            <w:noWrap/>
            <w:hideMark/>
          </w:tcPr>
          <w:p w14:paraId="057F9038" w14:textId="77777777" w:rsidR="00075DC3" w:rsidRPr="007616FD" w:rsidRDefault="00075DC3" w:rsidP="00E1129B">
            <w:pPr>
              <w:spacing w:after="0"/>
              <w:rPr>
                <w:rFonts w:eastAsia="Times New Roman"/>
                <w:color w:val="000000"/>
              </w:rPr>
            </w:pPr>
            <w:r w:rsidRPr="007616FD">
              <w:t>INS</w:t>
            </w:r>
          </w:p>
        </w:tc>
        <w:tc>
          <w:tcPr>
            <w:tcW w:w="1391" w:type="dxa"/>
            <w:tcBorders>
              <w:top w:val="single" w:sz="4" w:space="0" w:color="auto"/>
              <w:left w:val="nil"/>
              <w:bottom w:val="single" w:sz="4" w:space="0" w:color="auto"/>
              <w:right w:val="nil"/>
            </w:tcBorders>
            <w:shd w:val="clear" w:color="auto" w:fill="auto"/>
            <w:noWrap/>
            <w:hideMark/>
          </w:tcPr>
          <w:p w14:paraId="09CC6C9E" w14:textId="77777777" w:rsidR="00075DC3" w:rsidRPr="007616FD" w:rsidRDefault="00075DC3" w:rsidP="00E1129B">
            <w:pPr>
              <w:spacing w:after="0"/>
              <w:jc w:val="right"/>
              <w:rPr>
                <w:rFonts w:eastAsia="Times New Roman"/>
                <w:color w:val="000000"/>
              </w:rPr>
            </w:pPr>
            <w:r w:rsidRPr="007616FD">
              <w:t>8347</w:t>
            </w:r>
          </w:p>
        </w:tc>
        <w:tc>
          <w:tcPr>
            <w:tcW w:w="273" w:type="dxa"/>
            <w:tcBorders>
              <w:top w:val="single" w:sz="4" w:space="0" w:color="auto"/>
              <w:left w:val="nil"/>
              <w:bottom w:val="single" w:sz="4" w:space="0" w:color="auto"/>
              <w:right w:val="nil"/>
            </w:tcBorders>
            <w:shd w:val="clear" w:color="auto" w:fill="auto"/>
            <w:noWrap/>
            <w:hideMark/>
          </w:tcPr>
          <w:p w14:paraId="026FACB0" w14:textId="77777777" w:rsidR="00075DC3" w:rsidRPr="007616FD" w:rsidRDefault="00075DC3" w:rsidP="00E1129B">
            <w:pPr>
              <w:spacing w:after="0"/>
              <w:rPr>
                <w:rFonts w:eastAsia="Times New Roman"/>
                <w:color w:val="000000"/>
              </w:rPr>
            </w:pPr>
            <w:r w:rsidRPr="007616FD">
              <w:t>/</w:t>
            </w:r>
          </w:p>
        </w:tc>
        <w:tc>
          <w:tcPr>
            <w:tcW w:w="620" w:type="dxa"/>
            <w:tcBorders>
              <w:top w:val="single" w:sz="4" w:space="0" w:color="auto"/>
              <w:left w:val="nil"/>
              <w:bottom w:val="single" w:sz="4" w:space="0" w:color="auto"/>
              <w:right w:val="single" w:sz="4" w:space="0" w:color="auto"/>
            </w:tcBorders>
            <w:shd w:val="clear" w:color="auto" w:fill="auto"/>
            <w:noWrap/>
            <w:hideMark/>
          </w:tcPr>
          <w:p w14:paraId="114093C3" w14:textId="77777777" w:rsidR="00075DC3" w:rsidRPr="007616FD" w:rsidRDefault="00075DC3" w:rsidP="00E1129B">
            <w:pPr>
              <w:spacing w:after="0"/>
              <w:jc w:val="right"/>
              <w:rPr>
                <w:rFonts w:eastAsia="Times New Roman"/>
                <w:color w:val="000000"/>
              </w:rPr>
            </w:pPr>
            <w:r w:rsidRPr="007616FD">
              <w:t>2018</w:t>
            </w:r>
          </w:p>
        </w:tc>
        <w:tc>
          <w:tcPr>
            <w:tcW w:w="2753" w:type="dxa"/>
            <w:shd w:val="clear" w:color="auto" w:fill="auto"/>
            <w:noWrap/>
            <w:hideMark/>
          </w:tcPr>
          <w:p w14:paraId="75715FAE" w14:textId="77777777" w:rsidR="00075DC3" w:rsidRPr="007616FD" w:rsidRDefault="00075DC3" w:rsidP="00E1129B">
            <w:pPr>
              <w:spacing w:after="0"/>
              <w:jc w:val="center"/>
              <w:rPr>
                <w:rFonts w:eastAsia="Times New Roman"/>
                <w:color w:val="000000"/>
              </w:rPr>
            </w:pPr>
            <w:r w:rsidRPr="007616FD">
              <w:t>58 INS</w:t>
            </w:r>
          </w:p>
        </w:tc>
        <w:tc>
          <w:tcPr>
            <w:tcW w:w="3667" w:type="dxa"/>
            <w:shd w:val="clear" w:color="auto" w:fill="auto"/>
            <w:noWrap/>
            <w:hideMark/>
          </w:tcPr>
          <w:p w14:paraId="19707DC4" w14:textId="77777777" w:rsidR="00075DC3" w:rsidRPr="007616FD" w:rsidRDefault="00075DC3" w:rsidP="00E1129B">
            <w:pPr>
              <w:spacing w:after="0"/>
              <w:rPr>
                <w:rFonts w:eastAsia="Times New Roman"/>
                <w:color w:val="000000"/>
              </w:rPr>
            </w:pPr>
            <w:r w:rsidRPr="007616FD">
              <w:t>Podle vyhlášky č. 213/2019 Sb.</w:t>
            </w:r>
          </w:p>
        </w:tc>
      </w:tr>
      <w:tr w:rsidR="00075DC3" w:rsidRPr="007616FD" w14:paraId="64D57113"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00E491D1" w14:textId="77777777" w:rsidR="00075DC3" w:rsidRPr="007616FD" w:rsidRDefault="00075DC3" w:rsidP="00E1129B">
            <w:pPr>
              <w:spacing w:after="0"/>
              <w:jc w:val="right"/>
              <w:rPr>
                <w:rFonts w:eastAsia="Times New Roman"/>
                <w:color w:val="000000"/>
              </w:rPr>
            </w:pPr>
            <w:r w:rsidRPr="007616FD">
              <w:t>38</w:t>
            </w:r>
          </w:p>
        </w:tc>
        <w:tc>
          <w:tcPr>
            <w:tcW w:w="779" w:type="dxa"/>
            <w:tcBorders>
              <w:top w:val="single" w:sz="4" w:space="0" w:color="auto"/>
              <w:left w:val="nil"/>
              <w:bottom w:val="single" w:sz="4" w:space="0" w:color="auto"/>
              <w:right w:val="nil"/>
            </w:tcBorders>
            <w:shd w:val="clear" w:color="auto" w:fill="auto"/>
            <w:noWrap/>
            <w:hideMark/>
          </w:tcPr>
          <w:p w14:paraId="5BBABCBE" w14:textId="77777777" w:rsidR="00075DC3" w:rsidRPr="007616FD" w:rsidRDefault="00075DC3" w:rsidP="00E1129B">
            <w:pPr>
              <w:spacing w:after="0"/>
              <w:rPr>
                <w:rFonts w:eastAsia="Times New Roman"/>
                <w:color w:val="000000"/>
              </w:rPr>
            </w:pPr>
            <w:r w:rsidRPr="007616FD">
              <w:t>INS</w:t>
            </w:r>
          </w:p>
        </w:tc>
        <w:tc>
          <w:tcPr>
            <w:tcW w:w="1391" w:type="dxa"/>
            <w:tcBorders>
              <w:top w:val="single" w:sz="4" w:space="0" w:color="auto"/>
              <w:left w:val="nil"/>
              <w:bottom w:val="single" w:sz="4" w:space="0" w:color="auto"/>
              <w:right w:val="nil"/>
            </w:tcBorders>
            <w:shd w:val="clear" w:color="auto" w:fill="auto"/>
            <w:noWrap/>
            <w:hideMark/>
          </w:tcPr>
          <w:p w14:paraId="25E7993F" w14:textId="77777777" w:rsidR="00075DC3" w:rsidRPr="007616FD" w:rsidRDefault="00075DC3" w:rsidP="00E1129B">
            <w:pPr>
              <w:spacing w:after="0"/>
              <w:jc w:val="right"/>
              <w:rPr>
                <w:rFonts w:eastAsia="Times New Roman"/>
                <w:color w:val="000000"/>
              </w:rPr>
            </w:pPr>
            <w:r w:rsidRPr="007616FD">
              <w:t>20049</w:t>
            </w:r>
          </w:p>
        </w:tc>
        <w:tc>
          <w:tcPr>
            <w:tcW w:w="273" w:type="dxa"/>
            <w:tcBorders>
              <w:top w:val="single" w:sz="4" w:space="0" w:color="auto"/>
              <w:left w:val="nil"/>
              <w:bottom w:val="single" w:sz="4" w:space="0" w:color="auto"/>
              <w:right w:val="nil"/>
            </w:tcBorders>
            <w:shd w:val="clear" w:color="auto" w:fill="auto"/>
            <w:noWrap/>
            <w:hideMark/>
          </w:tcPr>
          <w:p w14:paraId="40EECB1F" w14:textId="77777777" w:rsidR="00075DC3" w:rsidRPr="007616FD" w:rsidRDefault="00075DC3" w:rsidP="00E1129B">
            <w:pPr>
              <w:spacing w:after="0"/>
              <w:rPr>
                <w:rFonts w:eastAsia="Times New Roman"/>
                <w:color w:val="000000"/>
              </w:rPr>
            </w:pPr>
            <w:r w:rsidRPr="007616FD">
              <w:t>/</w:t>
            </w:r>
          </w:p>
        </w:tc>
        <w:tc>
          <w:tcPr>
            <w:tcW w:w="620" w:type="dxa"/>
            <w:tcBorders>
              <w:top w:val="single" w:sz="4" w:space="0" w:color="auto"/>
              <w:left w:val="nil"/>
              <w:bottom w:val="single" w:sz="4" w:space="0" w:color="auto"/>
              <w:right w:val="single" w:sz="4" w:space="0" w:color="auto"/>
            </w:tcBorders>
            <w:shd w:val="clear" w:color="auto" w:fill="auto"/>
            <w:noWrap/>
            <w:hideMark/>
          </w:tcPr>
          <w:p w14:paraId="23F337CF" w14:textId="77777777" w:rsidR="00075DC3" w:rsidRPr="007616FD" w:rsidRDefault="00075DC3" w:rsidP="00E1129B">
            <w:pPr>
              <w:spacing w:after="0"/>
              <w:jc w:val="right"/>
              <w:rPr>
                <w:rFonts w:eastAsia="Times New Roman"/>
                <w:color w:val="000000"/>
              </w:rPr>
            </w:pPr>
            <w:r w:rsidRPr="007616FD">
              <w:t>2017</w:t>
            </w:r>
          </w:p>
        </w:tc>
        <w:tc>
          <w:tcPr>
            <w:tcW w:w="2753" w:type="dxa"/>
            <w:shd w:val="clear" w:color="auto" w:fill="auto"/>
            <w:noWrap/>
            <w:hideMark/>
          </w:tcPr>
          <w:p w14:paraId="44B0C7FB" w14:textId="77777777" w:rsidR="00075DC3" w:rsidRPr="007616FD" w:rsidRDefault="00075DC3" w:rsidP="00E1129B">
            <w:pPr>
              <w:spacing w:after="0"/>
              <w:jc w:val="center"/>
              <w:rPr>
                <w:rFonts w:eastAsia="Times New Roman"/>
                <w:color w:val="000000"/>
              </w:rPr>
            </w:pPr>
            <w:r w:rsidRPr="007616FD">
              <w:t>59 INS</w:t>
            </w:r>
          </w:p>
        </w:tc>
        <w:tc>
          <w:tcPr>
            <w:tcW w:w="3667" w:type="dxa"/>
            <w:shd w:val="clear" w:color="auto" w:fill="auto"/>
            <w:noWrap/>
            <w:hideMark/>
          </w:tcPr>
          <w:p w14:paraId="4CF4C279" w14:textId="77777777" w:rsidR="00075DC3" w:rsidRPr="007616FD" w:rsidRDefault="00075DC3" w:rsidP="00E1129B">
            <w:pPr>
              <w:spacing w:after="0"/>
              <w:rPr>
                <w:rFonts w:eastAsia="Times New Roman"/>
                <w:color w:val="000000"/>
              </w:rPr>
            </w:pPr>
            <w:r w:rsidRPr="007616FD">
              <w:t>Podle vyhlášky č. 213/2019 Sb.</w:t>
            </w:r>
          </w:p>
        </w:tc>
      </w:tr>
      <w:tr w:rsidR="00075DC3" w:rsidRPr="007616FD" w14:paraId="1BD05C2A"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6B5FCCED" w14:textId="77777777" w:rsidR="00075DC3" w:rsidRPr="007616FD" w:rsidRDefault="00075DC3" w:rsidP="00E1129B">
            <w:pPr>
              <w:spacing w:after="0"/>
              <w:jc w:val="right"/>
              <w:rPr>
                <w:rFonts w:eastAsia="Times New Roman"/>
                <w:color w:val="000000"/>
              </w:rPr>
            </w:pPr>
            <w:r w:rsidRPr="007616FD">
              <w:t>38</w:t>
            </w:r>
          </w:p>
        </w:tc>
        <w:tc>
          <w:tcPr>
            <w:tcW w:w="779" w:type="dxa"/>
            <w:tcBorders>
              <w:top w:val="single" w:sz="4" w:space="0" w:color="auto"/>
              <w:left w:val="nil"/>
              <w:bottom w:val="single" w:sz="4" w:space="0" w:color="auto"/>
              <w:right w:val="nil"/>
            </w:tcBorders>
            <w:shd w:val="clear" w:color="auto" w:fill="auto"/>
            <w:noWrap/>
            <w:hideMark/>
          </w:tcPr>
          <w:p w14:paraId="554596EF" w14:textId="77777777" w:rsidR="00075DC3" w:rsidRPr="007616FD" w:rsidRDefault="00075DC3" w:rsidP="00E1129B">
            <w:pPr>
              <w:spacing w:after="0"/>
              <w:rPr>
                <w:rFonts w:eastAsia="Times New Roman"/>
                <w:color w:val="000000"/>
              </w:rPr>
            </w:pPr>
            <w:r w:rsidRPr="007616FD">
              <w:t>INS</w:t>
            </w:r>
          </w:p>
        </w:tc>
        <w:tc>
          <w:tcPr>
            <w:tcW w:w="1391" w:type="dxa"/>
            <w:tcBorders>
              <w:top w:val="single" w:sz="4" w:space="0" w:color="auto"/>
              <w:left w:val="nil"/>
              <w:bottom w:val="single" w:sz="4" w:space="0" w:color="auto"/>
              <w:right w:val="nil"/>
            </w:tcBorders>
            <w:shd w:val="clear" w:color="auto" w:fill="auto"/>
            <w:noWrap/>
            <w:hideMark/>
          </w:tcPr>
          <w:p w14:paraId="69BC2BF5" w14:textId="77777777" w:rsidR="00075DC3" w:rsidRPr="007616FD" w:rsidRDefault="00075DC3" w:rsidP="00E1129B">
            <w:pPr>
              <w:spacing w:after="0"/>
              <w:jc w:val="right"/>
              <w:rPr>
                <w:rFonts w:eastAsia="Times New Roman"/>
                <w:color w:val="000000"/>
              </w:rPr>
            </w:pPr>
            <w:r w:rsidRPr="007616FD">
              <w:t>29555</w:t>
            </w:r>
          </w:p>
        </w:tc>
        <w:tc>
          <w:tcPr>
            <w:tcW w:w="273" w:type="dxa"/>
            <w:tcBorders>
              <w:top w:val="single" w:sz="4" w:space="0" w:color="auto"/>
              <w:left w:val="nil"/>
              <w:bottom w:val="single" w:sz="4" w:space="0" w:color="auto"/>
              <w:right w:val="nil"/>
            </w:tcBorders>
            <w:shd w:val="clear" w:color="auto" w:fill="auto"/>
            <w:noWrap/>
            <w:hideMark/>
          </w:tcPr>
          <w:p w14:paraId="72EF4DBD" w14:textId="77777777" w:rsidR="00075DC3" w:rsidRPr="007616FD" w:rsidRDefault="00075DC3" w:rsidP="00E1129B">
            <w:pPr>
              <w:spacing w:after="0"/>
              <w:rPr>
                <w:rFonts w:eastAsia="Times New Roman"/>
                <w:color w:val="000000"/>
              </w:rPr>
            </w:pPr>
            <w:r w:rsidRPr="007616FD">
              <w:t>/</w:t>
            </w:r>
          </w:p>
        </w:tc>
        <w:tc>
          <w:tcPr>
            <w:tcW w:w="620" w:type="dxa"/>
            <w:tcBorders>
              <w:top w:val="single" w:sz="4" w:space="0" w:color="auto"/>
              <w:left w:val="nil"/>
              <w:bottom w:val="single" w:sz="4" w:space="0" w:color="auto"/>
              <w:right w:val="single" w:sz="4" w:space="0" w:color="auto"/>
            </w:tcBorders>
            <w:shd w:val="clear" w:color="auto" w:fill="auto"/>
            <w:noWrap/>
            <w:hideMark/>
          </w:tcPr>
          <w:p w14:paraId="61862F8A" w14:textId="77777777" w:rsidR="00075DC3" w:rsidRPr="007616FD" w:rsidRDefault="00075DC3" w:rsidP="00E1129B">
            <w:pPr>
              <w:spacing w:after="0"/>
              <w:jc w:val="right"/>
              <w:rPr>
                <w:rFonts w:eastAsia="Times New Roman"/>
                <w:color w:val="000000"/>
              </w:rPr>
            </w:pPr>
            <w:r w:rsidRPr="007616FD">
              <w:t>2019</w:t>
            </w:r>
          </w:p>
        </w:tc>
        <w:tc>
          <w:tcPr>
            <w:tcW w:w="2753" w:type="dxa"/>
            <w:shd w:val="clear" w:color="auto" w:fill="auto"/>
            <w:noWrap/>
            <w:hideMark/>
          </w:tcPr>
          <w:p w14:paraId="73DA9FEA" w14:textId="77777777" w:rsidR="00075DC3" w:rsidRPr="007616FD" w:rsidRDefault="00075DC3" w:rsidP="00E1129B">
            <w:pPr>
              <w:spacing w:after="0"/>
              <w:jc w:val="center"/>
              <w:rPr>
                <w:rFonts w:eastAsia="Times New Roman"/>
                <w:color w:val="000000"/>
              </w:rPr>
            </w:pPr>
            <w:r w:rsidRPr="007616FD">
              <w:t>58 INS</w:t>
            </w:r>
          </w:p>
        </w:tc>
        <w:tc>
          <w:tcPr>
            <w:tcW w:w="3667" w:type="dxa"/>
            <w:shd w:val="clear" w:color="auto" w:fill="auto"/>
            <w:noWrap/>
            <w:hideMark/>
          </w:tcPr>
          <w:p w14:paraId="2535CB98" w14:textId="77777777" w:rsidR="00075DC3" w:rsidRPr="007616FD" w:rsidRDefault="00075DC3" w:rsidP="00E1129B">
            <w:pPr>
              <w:spacing w:after="0"/>
              <w:rPr>
                <w:rFonts w:eastAsia="Times New Roman"/>
                <w:color w:val="000000"/>
              </w:rPr>
            </w:pPr>
            <w:r w:rsidRPr="007616FD">
              <w:t>Podle vyhlášky č. 213/2019 Sb.</w:t>
            </w:r>
          </w:p>
        </w:tc>
      </w:tr>
      <w:tr w:rsidR="00075DC3" w:rsidRPr="007616FD" w14:paraId="007C2860"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236C77D9" w14:textId="77777777" w:rsidR="00075DC3" w:rsidRPr="007616FD" w:rsidRDefault="00075DC3" w:rsidP="00E1129B">
            <w:pPr>
              <w:spacing w:after="0"/>
              <w:jc w:val="right"/>
              <w:rPr>
                <w:rFonts w:eastAsia="Times New Roman"/>
                <w:color w:val="000000"/>
              </w:rPr>
            </w:pPr>
            <w:r w:rsidRPr="007616FD">
              <w:t>38</w:t>
            </w:r>
          </w:p>
        </w:tc>
        <w:tc>
          <w:tcPr>
            <w:tcW w:w="779" w:type="dxa"/>
            <w:tcBorders>
              <w:top w:val="single" w:sz="4" w:space="0" w:color="auto"/>
              <w:left w:val="nil"/>
              <w:bottom w:val="single" w:sz="4" w:space="0" w:color="auto"/>
              <w:right w:val="nil"/>
            </w:tcBorders>
            <w:shd w:val="clear" w:color="auto" w:fill="auto"/>
            <w:noWrap/>
          </w:tcPr>
          <w:p w14:paraId="133E8957" w14:textId="77777777" w:rsidR="00075DC3" w:rsidRPr="007616FD" w:rsidRDefault="00075DC3" w:rsidP="00E1129B">
            <w:pPr>
              <w:spacing w:after="0"/>
              <w:rPr>
                <w:rFonts w:eastAsia="Times New Roman"/>
                <w:color w:val="000000"/>
              </w:rPr>
            </w:pPr>
            <w:r w:rsidRPr="007616FD">
              <w:t>INS</w:t>
            </w:r>
          </w:p>
        </w:tc>
        <w:tc>
          <w:tcPr>
            <w:tcW w:w="1391" w:type="dxa"/>
            <w:tcBorders>
              <w:top w:val="single" w:sz="4" w:space="0" w:color="auto"/>
              <w:left w:val="nil"/>
              <w:bottom w:val="single" w:sz="4" w:space="0" w:color="auto"/>
              <w:right w:val="nil"/>
            </w:tcBorders>
            <w:shd w:val="clear" w:color="auto" w:fill="auto"/>
            <w:noWrap/>
          </w:tcPr>
          <w:p w14:paraId="61278959" w14:textId="77777777" w:rsidR="00075DC3" w:rsidRPr="007616FD" w:rsidRDefault="00075DC3" w:rsidP="00E1129B">
            <w:pPr>
              <w:spacing w:after="0"/>
              <w:jc w:val="right"/>
              <w:rPr>
                <w:rFonts w:eastAsia="Times New Roman"/>
                <w:color w:val="000000"/>
              </w:rPr>
            </w:pPr>
            <w:r w:rsidRPr="007616FD">
              <w:t>10136</w:t>
            </w:r>
          </w:p>
        </w:tc>
        <w:tc>
          <w:tcPr>
            <w:tcW w:w="273" w:type="dxa"/>
            <w:tcBorders>
              <w:top w:val="single" w:sz="4" w:space="0" w:color="auto"/>
              <w:left w:val="nil"/>
              <w:bottom w:val="single" w:sz="4" w:space="0" w:color="auto"/>
              <w:right w:val="nil"/>
            </w:tcBorders>
            <w:shd w:val="clear" w:color="auto" w:fill="auto"/>
            <w:noWrap/>
          </w:tcPr>
          <w:p w14:paraId="44CD04C2" w14:textId="77777777" w:rsidR="00075DC3" w:rsidRPr="007616FD" w:rsidRDefault="00075DC3" w:rsidP="00E1129B">
            <w:pPr>
              <w:spacing w:after="0"/>
              <w:rPr>
                <w:rFonts w:eastAsia="Times New Roman"/>
                <w:color w:val="000000"/>
              </w:rPr>
            </w:pPr>
            <w:r w:rsidRPr="007616FD">
              <w:t>/</w:t>
            </w:r>
          </w:p>
        </w:tc>
        <w:tc>
          <w:tcPr>
            <w:tcW w:w="620" w:type="dxa"/>
            <w:tcBorders>
              <w:top w:val="single" w:sz="4" w:space="0" w:color="auto"/>
              <w:left w:val="nil"/>
              <w:bottom w:val="single" w:sz="4" w:space="0" w:color="auto"/>
              <w:right w:val="single" w:sz="4" w:space="0" w:color="auto"/>
            </w:tcBorders>
            <w:shd w:val="clear" w:color="auto" w:fill="auto"/>
            <w:noWrap/>
          </w:tcPr>
          <w:p w14:paraId="083C4FC3" w14:textId="77777777" w:rsidR="00075DC3" w:rsidRPr="007616FD" w:rsidRDefault="00075DC3" w:rsidP="00E1129B">
            <w:pPr>
              <w:spacing w:after="0"/>
              <w:jc w:val="right"/>
              <w:rPr>
                <w:rFonts w:eastAsia="Times New Roman"/>
                <w:color w:val="000000"/>
              </w:rPr>
            </w:pPr>
            <w:r w:rsidRPr="007616FD">
              <w:t>2020</w:t>
            </w:r>
          </w:p>
        </w:tc>
        <w:tc>
          <w:tcPr>
            <w:tcW w:w="2753" w:type="dxa"/>
            <w:shd w:val="clear" w:color="auto" w:fill="auto"/>
            <w:noWrap/>
          </w:tcPr>
          <w:p w14:paraId="0CCC91AF" w14:textId="77777777" w:rsidR="00075DC3" w:rsidRPr="007616FD" w:rsidRDefault="00075DC3" w:rsidP="00E1129B">
            <w:pPr>
              <w:spacing w:after="0"/>
              <w:jc w:val="center"/>
              <w:rPr>
                <w:rFonts w:eastAsia="Times New Roman"/>
                <w:color w:val="000000"/>
              </w:rPr>
            </w:pPr>
            <w:r w:rsidRPr="007616FD">
              <w:t>32 INS</w:t>
            </w:r>
          </w:p>
        </w:tc>
        <w:tc>
          <w:tcPr>
            <w:tcW w:w="3667" w:type="dxa"/>
            <w:shd w:val="clear" w:color="auto" w:fill="auto"/>
            <w:noWrap/>
          </w:tcPr>
          <w:p w14:paraId="1EFD8FA3" w14:textId="77777777" w:rsidR="00075DC3" w:rsidRPr="007616FD" w:rsidRDefault="00075DC3" w:rsidP="00E1129B">
            <w:pPr>
              <w:spacing w:after="0"/>
              <w:rPr>
                <w:rFonts w:eastAsia="Times New Roman"/>
                <w:color w:val="000000"/>
              </w:rPr>
            </w:pPr>
            <w:r w:rsidRPr="007616FD">
              <w:t>Podle vyhlášky č. 213/2019 Sb.</w:t>
            </w:r>
          </w:p>
        </w:tc>
      </w:tr>
      <w:tr w:rsidR="00075DC3" w:rsidRPr="007616FD" w14:paraId="2BC5A5AB"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36259B48" w14:textId="77777777" w:rsidR="00075DC3" w:rsidRPr="007616FD" w:rsidRDefault="00075DC3" w:rsidP="00E1129B">
            <w:pPr>
              <w:spacing w:after="0"/>
              <w:jc w:val="right"/>
              <w:rPr>
                <w:rFonts w:eastAsia="Times New Roman"/>
                <w:color w:val="000000"/>
              </w:rPr>
            </w:pPr>
            <w:r w:rsidRPr="007616FD">
              <w:t>38</w:t>
            </w:r>
          </w:p>
        </w:tc>
        <w:tc>
          <w:tcPr>
            <w:tcW w:w="779" w:type="dxa"/>
            <w:tcBorders>
              <w:top w:val="single" w:sz="4" w:space="0" w:color="auto"/>
              <w:left w:val="nil"/>
              <w:bottom w:val="single" w:sz="4" w:space="0" w:color="auto"/>
              <w:right w:val="nil"/>
            </w:tcBorders>
            <w:shd w:val="clear" w:color="auto" w:fill="auto"/>
            <w:noWrap/>
            <w:hideMark/>
          </w:tcPr>
          <w:p w14:paraId="5BC2D9AB" w14:textId="77777777" w:rsidR="00075DC3" w:rsidRPr="007616FD" w:rsidRDefault="00075DC3" w:rsidP="00E1129B">
            <w:pPr>
              <w:spacing w:after="0"/>
              <w:rPr>
                <w:rFonts w:eastAsia="Times New Roman"/>
                <w:color w:val="000000"/>
              </w:rPr>
            </w:pPr>
            <w:r w:rsidRPr="007616FD">
              <w:t>INS</w:t>
            </w:r>
          </w:p>
        </w:tc>
        <w:tc>
          <w:tcPr>
            <w:tcW w:w="1391" w:type="dxa"/>
            <w:tcBorders>
              <w:top w:val="single" w:sz="4" w:space="0" w:color="auto"/>
              <w:left w:val="nil"/>
              <w:bottom w:val="single" w:sz="4" w:space="0" w:color="auto"/>
              <w:right w:val="nil"/>
            </w:tcBorders>
            <w:shd w:val="clear" w:color="auto" w:fill="auto"/>
            <w:noWrap/>
            <w:hideMark/>
          </w:tcPr>
          <w:p w14:paraId="5D25697C" w14:textId="77777777" w:rsidR="00075DC3" w:rsidRPr="007616FD" w:rsidRDefault="00075DC3" w:rsidP="00E1129B">
            <w:pPr>
              <w:spacing w:after="0"/>
              <w:jc w:val="right"/>
              <w:rPr>
                <w:rFonts w:eastAsia="Times New Roman"/>
                <w:color w:val="000000"/>
              </w:rPr>
            </w:pPr>
            <w:r w:rsidRPr="007616FD">
              <w:t>5376</w:t>
            </w:r>
          </w:p>
        </w:tc>
        <w:tc>
          <w:tcPr>
            <w:tcW w:w="273" w:type="dxa"/>
            <w:tcBorders>
              <w:top w:val="single" w:sz="4" w:space="0" w:color="auto"/>
              <w:left w:val="nil"/>
              <w:bottom w:val="single" w:sz="4" w:space="0" w:color="auto"/>
              <w:right w:val="nil"/>
            </w:tcBorders>
            <w:shd w:val="clear" w:color="auto" w:fill="auto"/>
            <w:noWrap/>
            <w:hideMark/>
          </w:tcPr>
          <w:p w14:paraId="7F4C9741" w14:textId="77777777" w:rsidR="00075DC3" w:rsidRPr="007616FD" w:rsidRDefault="00075DC3" w:rsidP="00E1129B">
            <w:pPr>
              <w:spacing w:after="0"/>
              <w:rPr>
                <w:rFonts w:eastAsia="Times New Roman"/>
                <w:color w:val="000000"/>
              </w:rPr>
            </w:pPr>
            <w:r w:rsidRPr="007616FD">
              <w:t>/</w:t>
            </w:r>
          </w:p>
        </w:tc>
        <w:tc>
          <w:tcPr>
            <w:tcW w:w="620" w:type="dxa"/>
            <w:tcBorders>
              <w:top w:val="single" w:sz="4" w:space="0" w:color="auto"/>
              <w:left w:val="nil"/>
              <w:bottom w:val="single" w:sz="4" w:space="0" w:color="auto"/>
              <w:right w:val="single" w:sz="4" w:space="0" w:color="auto"/>
            </w:tcBorders>
            <w:shd w:val="clear" w:color="auto" w:fill="auto"/>
            <w:noWrap/>
            <w:hideMark/>
          </w:tcPr>
          <w:p w14:paraId="38539751" w14:textId="77777777" w:rsidR="00075DC3" w:rsidRPr="007616FD" w:rsidRDefault="00075DC3" w:rsidP="00E1129B">
            <w:pPr>
              <w:spacing w:after="0"/>
              <w:jc w:val="right"/>
              <w:rPr>
                <w:rFonts w:eastAsia="Times New Roman"/>
                <w:color w:val="000000"/>
              </w:rPr>
            </w:pPr>
            <w:r w:rsidRPr="007616FD">
              <w:t>2018</w:t>
            </w:r>
          </w:p>
        </w:tc>
        <w:tc>
          <w:tcPr>
            <w:tcW w:w="2753" w:type="dxa"/>
            <w:shd w:val="clear" w:color="auto" w:fill="auto"/>
            <w:noWrap/>
            <w:hideMark/>
          </w:tcPr>
          <w:p w14:paraId="79E0DE41" w14:textId="77777777" w:rsidR="00075DC3" w:rsidRPr="007616FD" w:rsidRDefault="00075DC3" w:rsidP="00E1129B">
            <w:pPr>
              <w:spacing w:after="0"/>
              <w:jc w:val="center"/>
              <w:rPr>
                <w:rFonts w:eastAsia="Times New Roman"/>
                <w:color w:val="000000"/>
              </w:rPr>
            </w:pPr>
            <w:r w:rsidRPr="007616FD">
              <w:t>33 INS</w:t>
            </w:r>
          </w:p>
        </w:tc>
        <w:tc>
          <w:tcPr>
            <w:tcW w:w="3667" w:type="dxa"/>
            <w:shd w:val="clear" w:color="auto" w:fill="auto"/>
            <w:noWrap/>
            <w:hideMark/>
          </w:tcPr>
          <w:p w14:paraId="42BB7007" w14:textId="77777777" w:rsidR="00075DC3" w:rsidRPr="007616FD" w:rsidRDefault="00075DC3" w:rsidP="00E1129B">
            <w:pPr>
              <w:spacing w:after="0"/>
              <w:rPr>
                <w:rFonts w:eastAsia="Times New Roman"/>
                <w:color w:val="000000"/>
              </w:rPr>
            </w:pPr>
            <w:r w:rsidRPr="007616FD">
              <w:t>Podle vyhlášky č. 213/2019 Sb.</w:t>
            </w:r>
          </w:p>
        </w:tc>
      </w:tr>
      <w:tr w:rsidR="00075DC3" w:rsidRPr="007616FD" w14:paraId="3C4A26D1"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587164E4" w14:textId="77777777" w:rsidR="00075DC3" w:rsidRPr="007616FD" w:rsidRDefault="00075DC3" w:rsidP="00E1129B">
            <w:pPr>
              <w:spacing w:after="0"/>
              <w:jc w:val="right"/>
              <w:rPr>
                <w:rFonts w:eastAsia="Times New Roman"/>
                <w:color w:val="000000"/>
              </w:rPr>
            </w:pPr>
            <w:r w:rsidRPr="007616FD">
              <w:t>38</w:t>
            </w:r>
          </w:p>
        </w:tc>
        <w:tc>
          <w:tcPr>
            <w:tcW w:w="779" w:type="dxa"/>
            <w:tcBorders>
              <w:top w:val="single" w:sz="4" w:space="0" w:color="auto"/>
              <w:left w:val="nil"/>
              <w:bottom w:val="single" w:sz="4" w:space="0" w:color="auto"/>
              <w:right w:val="nil"/>
            </w:tcBorders>
            <w:shd w:val="clear" w:color="auto" w:fill="auto"/>
            <w:noWrap/>
            <w:hideMark/>
          </w:tcPr>
          <w:p w14:paraId="11385B85" w14:textId="77777777" w:rsidR="00075DC3" w:rsidRPr="007616FD" w:rsidRDefault="00075DC3" w:rsidP="00E1129B">
            <w:pPr>
              <w:spacing w:after="0"/>
              <w:rPr>
                <w:rFonts w:eastAsia="Times New Roman"/>
                <w:color w:val="000000"/>
              </w:rPr>
            </w:pPr>
            <w:r w:rsidRPr="007616FD">
              <w:t>INS</w:t>
            </w:r>
          </w:p>
        </w:tc>
        <w:tc>
          <w:tcPr>
            <w:tcW w:w="1391" w:type="dxa"/>
            <w:tcBorders>
              <w:top w:val="single" w:sz="4" w:space="0" w:color="auto"/>
              <w:left w:val="nil"/>
              <w:bottom w:val="single" w:sz="4" w:space="0" w:color="auto"/>
              <w:right w:val="nil"/>
            </w:tcBorders>
            <w:shd w:val="clear" w:color="auto" w:fill="auto"/>
            <w:noWrap/>
            <w:hideMark/>
          </w:tcPr>
          <w:p w14:paraId="3A1BA4E1" w14:textId="77777777" w:rsidR="00075DC3" w:rsidRPr="007616FD" w:rsidRDefault="00075DC3" w:rsidP="00E1129B">
            <w:pPr>
              <w:spacing w:after="0"/>
              <w:jc w:val="right"/>
              <w:rPr>
                <w:rFonts w:eastAsia="Times New Roman"/>
                <w:color w:val="000000"/>
              </w:rPr>
            </w:pPr>
            <w:r w:rsidRPr="007616FD">
              <w:t>8363</w:t>
            </w:r>
          </w:p>
        </w:tc>
        <w:tc>
          <w:tcPr>
            <w:tcW w:w="273" w:type="dxa"/>
            <w:tcBorders>
              <w:top w:val="single" w:sz="4" w:space="0" w:color="auto"/>
              <w:left w:val="nil"/>
              <w:bottom w:val="single" w:sz="4" w:space="0" w:color="auto"/>
              <w:right w:val="nil"/>
            </w:tcBorders>
            <w:shd w:val="clear" w:color="auto" w:fill="auto"/>
            <w:noWrap/>
            <w:hideMark/>
          </w:tcPr>
          <w:p w14:paraId="519121FB" w14:textId="77777777" w:rsidR="00075DC3" w:rsidRPr="007616FD" w:rsidRDefault="00075DC3" w:rsidP="00E1129B">
            <w:pPr>
              <w:spacing w:after="0"/>
              <w:rPr>
                <w:rFonts w:eastAsia="Times New Roman"/>
                <w:color w:val="000000"/>
              </w:rPr>
            </w:pPr>
            <w:r w:rsidRPr="007616FD">
              <w:t>/</w:t>
            </w:r>
          </w:p>
        </w:tc>
        <w:tc>
          <w:tcPr>
            <w:tcW w:w="620" w:type="dxa"/>
            <w:tcBorders>
              <w:top w:val="single" w:sz="4" w:space="0" w:color="auto"/>
              <w:left w:val="nil"/>
              <w:bottom w:val="single" w:sz="4" w:space="0" w:color="auto"/>
              <w:right w:val="single" w:sz="4" w:space="0" w:color="auto"/>
            </w:tcBorders>
            <w:shd w:val="clear" w:color="auto" w:fill="auto"/>
            <w:noWrap/>
            <w:hideMark/>
          </w:tcPr>
          <w:p w14:paraId="47D176A5" w14:textId="77777777" w:rsidR="00075DC3" w:rsidRPr="007616FD" w:rsidRDefault="00075DC3" w:rsidP="00E1129B">
            <w:pPr>
              <w:spacing w:after="0"/>
              <w:jc w:val="right"/>
              <w:rPr>
                <w:rFonts w:eastAsia="Times New Roman"/>
                <w:color w:val="000000"/>
              </w:rPr>
            </w:pPr>
            <w:r w:rsidRPr="007616FD">
              <w:t>2020</w:t>
            </w:r>
          </w:p>
        </w:tc>
        <w:tc>
          <w:tcPr>
            <w:tcW w:w="2753" w:type="dxa"/>
            <w:shd w:val="clear" w:color="auto" w:fill="auto"/>
            <w:noWrap/>
            <w:hideMark/>
          </w:tcPr>
          <w:p w14:paraId="49C17753" w14:textId="77777777" w:rsidR="00075DC3" w:rsidRPr="007616FD" w:rsidRDefault="00075DC3" w:rsidP="00E1129B">
            <w:pPr>
              <w:spacing w:after="0"/>
              <w:jc w:val="center"/>
              <w:rPr>
                <w:rFonts w:eastAsia="Times New Roman"/>
                <w:color w:val="000000"/>
              </w:rPr>
            </w:pPr>
            <w:r w:rsidRPr="007616FD">
              <w:t>53 INS</w:t>
            </w:r>
          </w:p>
        </w:tc>
        <w:tc>
          <w:tcPr>
            <w:tcW w:w="3667" w:type="dxa"/>
            <w:shd w:val="clear" w:color="auto" w:fill="auto"/>
            <w:noWrap/>
            <w:hideMark/>
          </w:tcPr>
          <w:p w14:paraId="1E0B8DC3" w14:textId="77777777" w:rsidR="00075DC3" w:rsidRPr="007616FD" w:rsidRDefault="00075DC3" w:rsidP="00E1129B">
            <w:pPr>
              <w:spacing w:after="0"/>
              <w:rPr>
                <w:rFonts w:eastAsia="Times New Roman"/>
                <w:color w:val="000000"/>
              </w:rPr>
            </w:pPr>
            <w:r w:rsidRPr="007616FD">
              <w:t>Podle vyhlášky č. 213/2019 Sb.</w:t>
            </w:r>
          </w:p>
        </w:tc>
      </w:tr>
      <w:tr w:rsidR="00075DC3" w:rsidRPr="007616FD" w14:paraId="17938853"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03BFE384" w14:textId="77777777" w:rsidR="00075DC3" w:rsidRPr="007616FD" w:rsidRDefault="00075DC3" w:rsidP="00E1129B">
            <w:pPr>
              <w:spacing w:after="0"/>
              <w:jc w:val="center"/>
              <w:rPr>
                <w:rFonts w:eastAsia="Times New Roman"/>
                <w:color w:val="000000"/>
              </w:rPr>
            </w:pPr>
            <w:r w:rsidRPr="007616FD">
              <w:t>38</w:t>
            </w:r>
          </w:p>
        </w:tc>
        <w:tc>
          <w:tcPr>
            <w:tcW w:w="779" w:type="dxa"/>
            <w:tcBorders>
              <w:top w:val="single" w:sz="4" w:space="0" w:color="auto"/>
              <w:left w:val="nil"/>
              <w:bottom w:val="single" w:sz="4" w:space="0" w:color="auto"/>
              <w:right w:val="nil"/>
            </w:tcBorders>
            <w:shd w:val="clear" w:color="auto" w:fill="auto"/>
            <w:noWrap/>
            <w:hideMark/>
          </w:tcPr>
          <w:p w14:paraId="7387EC48" w14:textId="77777777" w:rsidR="00075DC3" w:rsidRPr="007616FD" w:rsidRDefault="00075DC3" w:rsidP="00E1129B">
            <w:pPr>
              <w:spacing w:after="0"/>
              <w:rPr>
                <w:rFonts w:eastAsia="Times New Roman"/>
                <w:color w:val="000000"/>
              </w:rPr>
            </w:pPr>
            <w:r w:rsidRPr="007616FD">
              <w:t>INS</w:t>
            </w:r>
          </w:p>
        </w:tc>
        <w:tc>
          <w:tcPr>
            <w:tcW w:w="1391" w:type="dxa"/>
            <w:tcBorders>
              <w:top w:val="single" w:sz="4" w:space="0" w:color="auto"/>
              <w:left w:val="nil"/>
              <w:bottom w:val="single" w:sz="4" w:space="0" w:color="auto"/>
              <w:right w:val="nil"/>
            </w:tcBorders>
            <w:shd w:val="clear" w:color="auto" w:fill="auto"/>
            <w:noWrap/>
            <w:hideMark/>
          </w:tcPr>
          <w:p w14:paraId="4080823D" w14:textId="77777777" w:rsidR="00075DC3" w:rsidRPr="007616FD" w:rsidRDefault="00075DC3" w:rsidP="00E1129B">
            <w:pPr>
              <w:spacing w:after="0"/>
              <w:jc w:val="right"/>
              <w:rPr>
                <w:rFonts w:eastAsia="Times New Roman"/>
                <w:color w:val="000000"/>
              </w:rPr>
            </w:pPr>
            <w:r w:rsidRPr="007616FD">
              <w:t>16605</w:t>
            </w:r>
          </w:p>
        </w:tc>
        <w:tc>
          <w:tcPr>
            <w:tcW w:w="273" w:type="dxa"/>
            <w:tcBorders>
              <w:top w:val="single" w:sz="4" w:space="0" w:color="auto"/>
              <w:left w:val="nil"/>
              <w:bottom w:val="single" w:sz="4" w:space="0" w:color="auto"/>
              <w:right w:val="nil"/>
            </w:tcBorders>
            <w:shd w:val="clear" w:color="auto" w:fill="auto"/>
            <w:noWrap/>
            <w:hideMark/>
          </w:tcPr>
          <w:p w14:paraId="1D113036" w14:textId="77777777" w:rsidR="00075DC3" w:rsidRPr="007616FD" w:rsidRDefault="00075DC3" w:rsidP="00E1129B">
            <w:pPr>
              <w:spacing w:after="0"/>
              <w:rPr>
                <w:rFonts w:eastAsia="Times New Roman"/>
                <w:color w:val="000000"/>
              </w:rPr>
            </w:pPr>
            <w:r w:rsidRPr="007616FD">
              <w:t>/</w:t>
            </w:r>
          </w:p>
        </w:tc>
        <w:tc>
          <w:tcPr>
            <w:tcW w:w="620" w:type="dxa"/>
            <w:tcBorders>
              <w:top w:val="single" w:sz="4" w:space="0" w:color="auto"/>
              <w:left w:val="nil"/>
              <w:bottom w:val="single" w:sz="4" w:space="0" w:color="auto"/>
              <w:right w:val="single" w:sz="4" w:space="0" w:color="auto"/>
            </w:tcBorders>
            <w:shd w:val="clear" w:color="auto" w:fill="auto"/>
            <w:noWrap/>
            <w:hideMark/>
          </w:tcPr>
          <w:p w14:paraId="3773371F" w14:textId="77777777" w:rsidR="00075DC3" w:rsidRPr="007616FD" w:rsidRDefault="00075DC3" w:rsidP="00E1129B">
            <w:pPr>
              <w:spacing w:after="0"/>
              <w:jc w:val="right"/>
              <w:rPr>
                <w:rFonts w:eastAsia="Times New Roman"/>
                <w:color w:val="000000"/>
              </w:rPr>
            </w:pPr>
            <w:r w:rsidRPr="007616FD">
              <w:t>2023</w:t>
            </w:r>
          </w:p>
        </w:tc>
        <w:tc>
          <w:tcPr>
            <w:tcW w:w="2753" w:type="dxa"/>
            <w:shd w:val="clear" w:color="auto" w:fill="auto"/>
            <w:noWrap/>
            <w:hideMark/>
          </w:tcPr>
          <w:p w14:paraId="5A16803E" w14:textId="77777777" w:rsidR="00075DC3" w:rsidRPr="007616FD" w:rsidRDefault="00075DC3" w:rsidP="00E1129B">
            <w:pPr>
              <w:spacing w:after="0"/>
              <w:jc w:val="center"/>
              <w:rPr>
                <w:rFonts w:eastAsia="Times New Roman"/>
                <w:color w:val="000000"/>
              </w:rPr>
            </w:pPr>
            <w:r w:rsidRPr="007616FD">
              <w:t>53 INS</w:t>
            </w:r>
          </w:p>
        </w:tc>
        <w:tc>
          <w:tcPr>
            <w:tcW w:w="3667" w:type="dxa"/>
            <w:shd w:val="clear" w:color="auto" w:fill="auto"/>
            <w:noWrap/>
            <w:hideMark/>
          </w:tcPr>
          <w:p w14:paraId="2C42BE84" w14:textId="77777777" w:rsidR="00075DC3" w:rsidRPr="007616FD" w:rsidRDefault="00075DC3" w:rsidP="00E1129B">
            <w:pPr>
              <w:spacing w:after="0"/>
              <w:rPr>
                <w:rFonts w:eastAsia="Times New Roman"/>
                <w:color w:val="000000"/>
              </w:rPr>
            </w:pPr>
            <w:r w:rsidRPr="007616FD">
              <w:t>Podle vyhlášky č. 213/2019 Sb.</w:t>
            </w:r>
          </w:p>
        </w:tc>
      </w:tr>
      <w:tr w:rsidR="00075DC3" w:rsidRPr="007616FD" w14:paraId="49A76FF3"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11E19EBD" w14:textId="77777777" w:rsidR="00075DC3" w:rsidRPr="007616FD" w:rsidRDefault="00075DC3" w:rsidP="00E1129B">
            <w:pPr>
              <w:spacing w:after="0"/>
              <w:jc w:val="right"/>
              <w:rPr>
                <w:rFonts w:eastAsia="Times New Roman"/>
                <w:color w:val="000000"/>
              </w:rPr>
            </w:pPr>
            <w:r w:rsidRPr="007616FD">
              <w:t>38</w:t>
            </w:r>
          </w:p>
        </w:tc>
        <w:tc>
          <w:tcPr>
            <w:tcW w:w="779" w:type="dxa"/>
            <w:tcBorders>
              <w:top w:val="single" w:sz="4" w:space="0" w:color="auto"/>
              <w:left w:val="nil"/>
              <w:bottom w:val="single" w:sz="4" w:space="0" w:color="auto"/>
              <w:right w:val="nil"/>
            </w:tcBorders>
            <w:shd w:val="clear" w:color="auto" w:fill="auto"/>
            <w:noWrap/>
            <w:hideMark/>
          </w:tcPr>
          <w:p w14:paraId="1793702F" w14:textId="77777777" w:rsidR="00075DC3" w:rsidRPr="007616FD" w:rsidRDefault="00075DC3" w:rsidP="00E1129B">
            <w:pPr>
              <w:spacing w:after="0"/>
              <w:rPr>
                <w:rFonts w:eastAsia="Times New Roman"/>
                <w:color w:val="000000"/>
              </w:rPr>
            </w:pPr>
            <w:r w:rsidRPr="007616FD">
              <w:t>INS</w:t>
            </w:r>
          </w:p>
        </w:tc>
        <w:tc>
          <w:tcPr>
            <w:tcW w:w="1391" w:type="dxa"/>
            <w:tcBorders>
              <w:top w:val="single" w:sz="4" w:space="0" w:color="auto"/>
              <w:left w:val="nil"/>
              <w:bottom w:val="single" w:sz="4" w:space="0" w:color="auto"/>
              <w:right w:val="nil"/>
            </w:tcBorders>
            <w:shd w:val="clear" w:color="auto" w:fill="auto"/>
            <w:noWrap/>
            <w:hideMark/>
          </w:tcPr>
          <w:p w14:paraId="0E438568" w14:textId="77777777" w:rsidR="00075DC3" w:rsidRPr="007616FD" w:rsidRDefault="00075DC3" w:rsidP="00E1129B">
            <w:pPr>
              <w:spacing w:after="0"/>
              <w:jc w:val="right"/>
              <w:rPr>
                <w:rFonts w:eastAsia="Times New Roman"/>
                <w:color w:val="000000"/>
              </w:rPr>
            </w:pPr>
            <w:r w:rsidRPr="007616FD">
              <w:t>19615</w:t>
            </w:r>
          </w:p>
        </w:tc>
        <w:tc>
          <w:tcPr>
            <w:tcW w:w="273" w:type="dxa"/>
            <w:tcBorders>
              <w:top w:val="single" w:sz="4" w:space="0" w:color="auto"/>
              <w:left w:val="nil"/>
              <w:bottom w:val="single" w:sz="4" w:space="0" w:color="auto"/>
              <w:right w:val="nil"/>
            </w:tcBorders>
            <w:shd w:val="clear" w:color="auto" w:fill="auto"/>
            <w:noWrap/>
            <w:hideMark/>
          </w:tcPr>
          <w:p w14:paraId="4F61A173" w14:textId="77777777" w:rsidR="00075DC3" w:rsidRPr="007616FD" w:rsidRDefault="00075DC3" w:rsidP="00E1129B">
            <w:pPr>
              <w:spacing w:after="0"/>
              <w:rPr>
                <w:rFonts w:eastAsia="Times New Roman"/>
                <w:color w:val="000000"/>
              </w:rPr>
            </w:pPr>
            <w:r w:rsidRPr="007616FD">
              <w:t>/</w:t>
            </w:r>
          </w:p>
        </w:tc>
        <w:tc>
          <w:tcPr>
            <w:tcW w:w="620" w:type="dxa"/>
            <w:tcBorders>
              <w:top w:val="single" w:sz="4" w:space="0" w:color="auto"/>
              <w:left w:val="nil"/>
              <w:bottom w:val="single" w:sz="4" w:space="0" w:color="auto"/>
              <w:right w:val="single" w:sz="4" w:space="0" w:color="auto"/>
            </w:tcBorders>
            <w:shd w:val="clear" w:color="auto" w:fill="auto"/>
            <w:noWrap/>
            <w:hideMark/>
          </w:tcPr>
          <w:p w14:paraId="6F7B9B3B" w14:textId="77777777" w:rsidR="00075DC3" w:rsidRPr="007616FD" w:rsidRDefault="00075DC3" w:rsidP="00E1129B">
            <w:pPr>
              <w:spacing w:after="0"/>
              <w:jc w:val="right"/>
              <w:rPr>
                <w:rFonts w:eastAsia="Times New Roman"/>
                <w:color w:val="000000"/>
              </w:rPr>
            </w:pPr>
            <w:r w:rsidRPr="007616FD">
              <w:t>2019</w:t>
            </w:r>
          </w:p>
        </w:tc>
        <w:tc>
          <w:tcPr>
            <w:tcW w:w="2753" w:type="dxa"/>
            <w:shd w:val="clear" w:color="auto" w:fill="auto"/>
            <w:noWrap/>
            <w:hideMark/>
          </w:tcPr>
          <w:p w14:paraId="73FF1A32" w14:textId="77777777" w:rsidR="00075DC3" w:rsidRPr="007616FD" w:rsidRDefault="00075DC3" w:rsidP="00E1129B">
            <w:pPr>
              <w:spacing w:after="0"/>
              <w:jc w:val="center"/>
              <w:rPr>
                <w:rFonts w:eastAsia="Times New Roman"/>
                <w:color w:val="000000"/>
              </w:rPr>
            </w:pPr>
            <w:r w:rsidRPr="007616FD">
              <w:t>31 INS</w:t>
            </w:r>
          </w:p>
        </w:tc>
        <w:tc>
          <w:tcPr>
            <w:tcW w:w="3667" w:type="dxa"/>
            <w:shd w:val="clear" w:color="auto" w:fill="auto"/>
            <w:noWrap/>
            <w:hideMark/>
          </w:tcPr>
          <w:p w14:paraId="1C9CE26F" w14:textId="77777777" w:rsidR="00075DC3" w:rsidRPr="007616FD" w:rsidRDefault="00075DC3" w:rsidP="00E1129B">
            <w:pPr>
              <w:spacing w:after="0"/>
              <w:rPr>
                <w:rFonts w:eastAsia="Times New Roman"/>
                <w:color w:val="000000"/>
              </w:rPr>
            </w:pPr>
            <w:r w:rsidRPr="007616FD">
              <w:t>Podle vyhlášky č. 213/2019 Sb.</w:t>
            </w:r>
          </w:p>
        </w:tc>
      </w:tr>
      <w:tr w:rsidR="00075DC3" w:rsidRPr="007616FD" w14:paraId="68ABD7F2"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377E9CE3" w14:textId="77777777" w:rsidR="00075DC3" w:rsidRPr="007616FD" w:rsidRDefault="00075DC3" w:rsidP="00E1129B">
            <w:pPr>
              <w:spacing w:after="0"/>
              <w:jc w:val="right"/>
              <w:rPr>
                <w:rFonts w:eastAsia="Times New Roman"/>
                <w:color w:val="000000"/>
              </w:rPr>
            </w:pPr>
            <w:r w:rsidRPr="007616FD">
              <w:t>38</w:t>
            </w:r>
          </w:p>
        </w:tc>
        <w:tc>
          <w:tcPr>
            <w:tcW w:w="779" w:type="dxa"/>
            <w:tcBorders>
              <w:top w:val="single" w:sz="4" w:space="0" w:color="auto"/>
              <w:left w:val="nil"/>
              <w:bottom w:val="single" w:sz="4" w:space="0" w:color="auto"/>
              <w:right w:val="nil"/>
            </w:tcBorders>
            <w:shd w:val="clear" w:color="auto" w:fill="auto"/>
            <w:noWrap/>
            <w:hideMark/>
          </w:tcPr>
          <w:p w14:paraId="0F55819E" w14:textId="77777777" w:rsidR="00075DC3" w:rsidRPr="007616FD" w:rsidRDefault="00075DC3" w:rsidP="00E1129B">
            <w:pPr>
              <w:spacing w:after="0"/>
              <w:rPr>
                <w:rFonts w:eastAsia="Times New Roman"/>
                <w:color w:val="000000"/>
              </w:rPr>
            </w:pPr>
            <w:r w:rsidRPr="007616FD">
              <w:t>INS</w:t>
            </w:r>
          </w:p>
        </w:tc>
        <w:tc>
          <w:tcPr>
            <w:tcW w:w="1391" w:type="dxa"/>
            <w:tcBorders>
              <w:top w:val="single" w:sz="4" w:space="0" w:color="auto"/>
              <w:left w:val="nil"/>
              <w:bottom w:val="single" w:sz="4" w:space="0" w:color="auto"/>
              <w:right w:val="nil"/>
            </w:tcBorders>
            <w:shd w:val="clear" w:color="auto" w:fill="auto"/>
            <w:noWrap/>
            <w:hideMark/>
          </w:tcPr>
          <w:p w14:paraId="5E5A3302" w14:textId="77777777" w:rsidR="00075DC3" w:rsidRPr="007616FD" w:rsidRDefault="00075DC3" w:rsidP="00E1129B">
            <w:pPr>
              <w:spacing w:after="0"/>
              <w:jc w:val="right"/>
              <w:rPr>
                <w:rFonts w:eastAsia="Times New Roman"/>
                <w:color w:val="000000"/>
              </w:rPr>
            </w:pPr>
            <w:r w:rsidRPr="007616FD">
              <w:t>5588</w:t>
            </w:r>
          </w:p>
        </w:tc>
        <w:tc>
          <w:tcPr>
            <w:tcW w:w="273" w:type="dxa"/>
            <w:tcBorders>
              <w:top w:val="single" w:sz="4" w:space="0" w:color="auto"/>
              <w:left w:val="nil"/>
              <w:bottom w:val="single" w:sz="4" w:space="0" w:color="auto"/>
              <w:right w:val="nil"/>
            </w:tcBorders>
            <w:shd w:val="clear" w:color="auto" w:fill="auto"/>
            <w:noWrap/>
            <w:hideMark/>
          </w:tcPr>
          <w:p w14:paraId="4563BECD" w14:textId="77777777" w:rsidR="00075DC3" w:rsidRPr="007616FD" w:rsidRDefault="00075DC3" w:rsidP="00E1129B">
            <w:pPr>
              <w:spacing w:after="0"/>
              <w:rPr>
                <w:rFonts w:eastAsia="Times New Roman"/>
                <w:color w:val="000000"/>
              </w:rPr>
            </w:pPr>
            <w:r w:rsidRPr="007616FD">
              <w:t>/</w:t>
            </w:r>
          </w:p>
        </w:tc>
        <w:tc>
          <w:tcPr>
            <w:tcW w:w="620" w:type="dxa"/>
            <w:tcBorders>
              <w:top w:val="single" w:sz="4" w:space="0" w:color="auto"/>
              <w:left w:val="nil"/>
              <w:bottom w:val="single" w:sz="4" w:space="0" w:color="auto"/>
              <w:right w:val="single" w:sz="4" w:space="0" w:color="auto"/>
            </w:tcBorders>
            <w:shd w:val="clear" w:color="auto" w:fill="auto"/>
            <w:noWrap/>
            <w:hideMark/>
          </w:tcPr>
          <w:p w14:paraId="1E9B879B" w14:textId="77777777" w:rsidR="00075DC3" w:rsidRPr="007616FD" w:rsidRDefault="00075DC3" w:rsidP="00E1129B">
            <w:pPr>
              <w:spacing w:after="0"/>
              <w:jc w:val="right"/>
              <w:rPr>
                <w:rFonts w:eastAsia="Times New Roman"/>
                <w:color w:val="000000"/>
              </w:rPr>
            </w:pPr>
            <w:r w:rsidRPr="007616FD">
              <w:t>2018</w:t>
            </w:r>
          </w:p>
        </w:tc>
        <w:tc>
          <w:tcPr>
            <w:tcW w:w="2753" w:type="dxa"/>
            <w:shd w:val="clear" w:color="auto" w:fill="auto"/>
            <w:noWrap/>
            <w:hideMark/>
          </w:tcPr>
          <w:p w14:paraId="4FAE0393" w14:textId="77777777" w:rsidR="00075DC3" w:rsidRPr="007616FD" w:rsidRDefault="00075DC3" w:rsidP="00E1129B">
            <w:pPr>
              <w:spacing w:after="0"/>
              <w:jc w:val="center"/>
              <w:rPr>
                <w:rFonts w:eastAsia="Times New Roman"/>
                <w:color w:val="000000"/>
              </w:rPr>
            </w:pPr>
            <w:r w:rsidRPr="007616FD">
              <w:t>54 INS</w:t>
            </w:r>
          </w:p>
        </w:tc>
        <w:tc>
          <w:tcPr>
            <w:tcW w:w="3667" w:type="dxa"/>
            <w:shd w:val="clear" w:color="auto" w:fill="auto"/>
            <w:noWrap/>
            <w:hideMark/>
          </w:tcPr>
          <w:p w14:paraId="61CBF611" w14:textId="77777777" w:rsidR="00075DC3" w:rsidRPr="007616FD" w:rsidRDefault="00075DC3" w:rsidP="00E1129B">
            <w:pPr>
              <w:spacing w:after="0"/>
              <w:rPr>
                <w:rFonts w:eastAsia="Times New Roman"/>
                <w:color w:val="000000"/>
              </w:rPr>
            </w:pPr>
            <w:r w:rsidRPr="007616FD">
              <w:t>Podle vyhlášky č. 213/2019 Sb.</w:t>
            </w:r>
          </w:p>
        </w:tc>
      </w:tr>
      <w:tr w:rsidR="00075DC3" w:rsidRPr="007616FD" w14:paraId="215F312A"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23883CBA" w14:textId="77777777" w:rsidR="00075DC3" w:rsidRPr="007616FD" w:rsidRDefault="00075DC3" w:rsidP="00E1129B">
            <w:pPr>
              <w:spacing w:after="0"/>
              <w:jc w:val="right"/>
              <w:rPr>
                <w:rFonts w:eastAsia="Times New Roman"/>
                <w:color w:val="000000"/>
              </w:rPr>
            </w:pPr>
            <w:r w:rsidRPr="007616FD">
              <w:t>38</w:t>
            </w:r>
          </w:p>
        </w:tc>
        <w:tc>
          <w:tcPr>
            <w:tcW w:w="779" w:type="dxa"/>
            <w:tcBorders>
              <w:top w:val="single" w:sz="4" w:space="0" w:color="auto"/>
              <w:left w:val="nil"/>
              <w:bottom w:val="single" w:sz="4" w:space="0" w:color="auto"/>
              <w:right w:val="nil"/>
            </w:tcBorders>
            <w:shd w:val="clear" w:color="auto" w:fill="auto"/>
            <w:noWrap/>
            <w:hideMark/>
          </w:tcPr>
          <w:p w14:paraId="3C8E6EEE" w14:textId="77777777" w:rsidR="00075DC3" w:rsidRPr="007616FD" w:rsidRDefault="00075DC3" w:rsidP="00E1129B">
            <w:pPr>
              <w:spacing w:after="0"/>
              <w:rPr>
                <w:rFonts w:eastAsia="Times New Roman"/>
                <w:color w:val="000000"/>
              </w:rPr>
            </w:pPr>
            <w:r w:rsidRPr="007616FD">
              <w:t>INS</w:t>
            </w:r>
          </w:p>
        </w:tc>
        <w:tc>
          <w:tcPr>
            <w:tcW w:w="1391" w:type="dxa"/>
            <w:tcBorders>
              <w:top w:val="single" w:sz="4" w:space="0" w:color="auto"/>
              <w:left w:val="nil"/>
              <w:bottom w:val="single" w:sz="4" w:space="0" w:color="auto"/>
              <w:right w:val="nil"/>
            </w:tcBorders>
            <w:shd w:val="clear" w:color="auto" w:fill="auto"/>
            <w:noWrap/>
            <w:hideMark/>
          </w:tcPr>
          <w:p w14:paraId="3F42859D" w14:textId="77777777" w:rsidR="00075DC3" w:rsidRPr="007616FD" w:rsidRDefault="00075DC3" w:rsidP="00E1129B">
            <w:pPr>
              <w:spacing w:after="0"/>
              <w:jc w:val="right"/>
              <w:rPr>
                <w:rFonts w:eastAsia="Times New Roman"/>
                <w:color w:val="000000"/>
              </w:rPr>
            </w:pPr>
            <w:r w:rsidRPr="007616FD">
              <w:t>6062</w:t>
            </w:r>
          </w:p>
        </w:tc>
        <w:tc>
          <w:tcPr>
            <w:tcW w:w="273" w:type="dxa"/>
            <w:tcBorders>
              <w:top w:val="single" w:sz="4" w:space="0" w:color="auto"/>
              <w:left w:val="nil"/>
              <w:bottom w:val="single" w:sz="4" w:space="0" w:color="auto"/>
              <w:right w:val="nil"/>
            </w:tcBorders>
            <w:shd w:val="clear" w:color="auto" w:fill="auto"/>
            <w:noWrap/>
            <w:hideMark/>
          </w:tcPr>
          <w:p w14:paraId="760CBA1D" w14:textId="77777777" w:rsidR="00075DC3" w:rsidRPr="007616FD" w:rsidRDefault="00075DC3" w:rsidP="00E1129B">
            <w:pPr>
              <w:spacing w:after="0"/>
              <w:rPr>
                <w:rFonts w:eastAsia="Times New Roman"/>
                <w:color w:val="000000"/>
              </w:rPr>
            </w:pPr>
            <w:r w:rsidRPr="007616FD">
              <w:t>/</w:t>
            </w:r>
          </w:p>
        </w:tc>
        <w:tc>
          <w:tcPr>
            <w:tcW w:w="620" w:type="dxa"/>
            <w:tcBorders>
              <w:top w:val="single" w:sz="4" w:space="0" w:color="auto"/>
              <w:left w:val="nil"/>
              <w:bottom w:val="single" w:sz="4" w:space="0" w:color="auto"/>
              <w:right w:val="single" w:sz="4" w:space="0" w:color="auto"/>
            </w:tcBorders>
            <w:shd w:val="clear" w:color="auto" w:fill="auto"/>
            <w:noWrap/>
            <w:hideMark/>
          </w:tcPr>
          <w:p w14:paraId="614CE1D2" w14:textId="77777777" w:rsidR="00075DC3" w:rsidRPr="007616FD" w:rsidRDefault="00075DC3" w:rsidP="00E1129B">
            <w:pPr>
              <w:spacing w:after="0"/>
              <w:jc w:val="right"/>
              <w:rPr>
                <w:rFonts w:eastAsia="Times New Roman"/>
                <w:color w:val="000000"/>
              </w:rPr>
            </w:pPr>
            <w:r w:rsidRPr="007616FD">
              <w:t>2018</w:t>
            </w:r>
          </w:p>
        </w:tc>
        <w:tc>
          <w:tcPr>
            <w:tcW w:w="2753" w:type="dxa"/>
            <w:shd w:val="clear" w:color="auto" w:fill="auto"/>
            <w:noWrap/>
            <w:hideMark/>
          </w:tcPr>
          <w:p w14:paraId="5D8015B8" w14:textId="77777777" w:rsidR="00075DC3" w:rsidRPr="007616FD" w:rsidRDefault="00075DC3" w:rsidP="00E1129B">
            <w:pPr>
              <w:spacing w:after="0"/>
              <w:jc w:val="center"/>
              <w:rPr>
                <w:rFonts w:eastAsia="Times New Roman"/>
                <w:color w:val="000000"/>
              </w:rPr>
            </w:pPr>
            <w:r w:rsidRPr="007616FD">
              <w:t>59 INS</w:t>
            </w:r>
          </w:p>
        </w:tc>
        <w:tc>
          <w:tcPr>
            <w:tcW w:w="3667" w:type="dxa"/>
            <w:shd w:val="clear" w:color="auto" w:fill="auto"/>
            <w:noWrap/>
            <w:hideMark/>
          </w:tcPr>
          <w:p w14:paraId="15CE2B48" w14:textId="77777777" w:rsidR="00075DC3" w:rsidRPr="007616FD" w:rsidRDefault="00075DC3" w:rsidP="00E1129B">
            <w:pPr>
              <w:spacing w:after="0"/>
              <w:rPr>
                <w:rFonts w:eastAsia="Times New Roman"/>
                <w:color w:val="000000"/>
              </w:rPr>
            </w:pPr>
            <w:r w:rsidRPr="007616FD">
              <w:t>Podle vyhlášky č. 213/2019 Sb.</w:t>
            </w:r>
          </w:p>
        </w:tc>
      </w:tr>
      <w:tr w:rsidR="00075DC3" w:rsidRPr="007616FD" w14:paraId="50C46AE9"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5BEDE116" w14:textId="77777777" w:rsidR="00075DC3" w:rsidRPr="007616FD" w:rsidRDefault="00075DC3" w:rsidP="00E1129B">
            <w:pPr>
              <w:spacing w:after="0"/>
              <w:jc w:val="right"/>
              <w:rPr>
                <w:rFonts w:eastAsia="Times New Roman"/>
                <w:color w:val="000000"/>
              </w:rPr>
            </w:pPr>
            <w:r w:rsidRPr="007616FD">
              <w:t>38</w:t>
            </w:r>
          </w:p>
        </w:tc>
        <w:tc>
          <w:tcPr>
            <w:tcW w:w="779" w:type="dxa"/>
            <w:tcBorders>
              <w:top w:val="single" w:sz="4" w:space="0" w:color="auto"/>
              <w:left w:val="nil"/>
              <w:bottom w:val="single" w:sz="4" w:space="0" w:color="auto"/>
              <w:right w:val="nil"/>
            </w:tcBorders>
            <w:shd w:val="clear" w:color="auto" w:fill="auto"/>
            <w:noWrap/>
            <w:hideMark/>
          </w:tcPr>
          <w:p w14:paraId="4FE0F81C" w14:textId="77777777" w:rsidR="00075DC3" w:rsidRPr="007616FD" w:rsidRDefault="00075DC3" w:rsidP="00E1129B">
            <w:pPr>
              <w:spacing w:after="0"/>
              <w:rPr>
                <w:rFonts w:eastAsia="Times New Roman"/>
                <w:color w:val="000000"/>
              </w:rPr>
            </w:pPr>
            <w:r w:rsidRPr="007616FD">
              <w:t>INS</w:t>
            </w:r>
          </w:p>
        </w:tc>
        <w:tc>
          <w:tcPr>
            <w:tcW w:w="1391" w:type="dxa"/>
            <w:tcBorders>
              <w:top w:val="single" w:sz="4" w:space="0" w:color="auto"/>
              <w:left w:val="nil"/>
              <w:bottom w:val="single" w:sz="4" w:space="0" w:color="auto"/>
              <w:right w:val="nil"/>
            </w:tcBorders>
            <w:shd w:val="clear" w:color="auto" w:fill="auto"/>
            <w:noWrap/>
            <w:hideMark/>
          </w:tcPr>
          <w:p w14:paraId="049B3253" w14:textId="77777777" w:rsidR="00075DC3" w:rsidRPr="007616FD" w:rsidRDefault="00075DC3" w:rsidP="00E1129B">
            <w:pPr>
              <w:spacing w:after="0"/>
              <w:jc w:val="right"/>
              <w:rPr>
                <w:rFonts w:eastAsia="Times New Roman"/>
                <w:color w:val="000000"/>
              </w:rPr>
            </w:pPr>
            <w:r w:rsidRPr="007616FD">
              <w:t>20231</w:t>
            </w:r>
          </w:p>
        </w:tc>
        <w:tc>
          <w:tcPr>
            <w:tcW w:w="273" w:type="dxa"/>
            <w:tcBorders>
              <w:top w:val="single" w:sz="4" w:space="0" w:color="auto"/>
              <w:left w:val="nil"/>
              <w:bottom w:val="single" w:sz="4" w:space="0" w:color="auto"/>
              <w:right w:val="nil"/>
            </w:tcBorders>
            <w:shd w:val="clear" w:color="auto" w:fill="auto"/>
            <w:noWrap/>
            <w:hideMark/>
          </w:tcPr>
          <w:p w14:paraId="50E6600F" w14:textId="77777777" w:rsidR="00075DC3" w:rsidRPr="007616FD" w:rsidRDefault="00075DC3" w:rsidP="00E1129B">
            <w:pPr>
              <w:spacing w:after="0"/>
              <w:rPr>
                <w:rFonts w:eastAsia="Times New Roman"/>
                <w:color w:val="000000"/>
              </w:rPr>
            </w:pPr>
            <w:r w:rsidRPr="007616FD">
              <w:t>/</w:t>
            </w:r>
          </w:p>
        </w:tc>
        <w:tc>
          <w:tcPr>
            <w:tcW w:w="620" w:type="dxa"/>
            <w:tcBorders>
              <w:top w:val="single" w:sz="4" w:space="0" w:color="auto"/>
              <w:left w:val="nil"/>
              <w:bottom w:val="single" w:sz="4" w:space="0" w:color="auto"/>
              <w:right w:val="single" w:sz="4" w:space="0" w:color="auto"/>
            </w:tcBorders>
            <w:shd w:val="clear" w:color="auto" w:fill="auto"/>
            <w:noWrap/>
            <w:hideMark/>
          </w:tcPr>
          <w:p w14:paraId="31000B59" w14:textId="77777777" w:rsidR="00075DC3" w:rsidRPr="007616FD" w:rsidRDefault="00075DC3" w:rsidP="00E1129B">
            <w:pPr>
              <w:spacing w:after="0"/>
              <w:jc w:val="right"/>
              <w:rPr>
                <w:rFonts w:eastAsia="Times New Roman"/>
                <w:color w:val="000000"/>
              </w:rPr>
            </w:pPr>
            <w:r w:rsidRPr="007616FD">
              <w:t>2017</w:t>
            </w:r>
          </w:p>
        </w:tc>
        <w:tc>
          <w:tcPr>
            <w:tcW w:w="2753" w:type="dxa"/>
            <w:shd w:val="clear" w:color="auto" w:fill="auto"/>
            <w:noWrap/>
            <w:hideMark/>
          </w:tcPr>
          <w:p w14:paraId="69C01E63" w14:textId="77777777" w:rsidR="00075DC3" w:rsidRPr="007616FD" w:rsidRDefault="00075DC3" w:rsidP="00E1129B">
            <w:pPr>
              <w:spacing w:after="0"/>
              <w:jc w:val="center"/>
              <w:rPr>
                <w:rFonts w:eastAsia="Times New Roman"/>
                <w:color w:val="000000"/>
              </w:rPr>
            </w:pPr>
            <w:r w:rsidRPr="007616FD">
              <w:t>3 INS</w:t>
            </w:r>
          </w:p>
        </w:tc>
        <w:tc>
          <w:tcPr>
            <w:tcW w:w="3667" w:type="dxa"/>
            <w:shd w:val="clear" w:color="auto" w:fill="auto"/>
            <w:noWrap/>
            <w:hideMark/>
          </w:tcPr>
          <w:p w14:paraId="0A5A99A1" w14:textId="77777777" w:rsidR="00075DC3" w:rsidRPr="007616FD" w:rsidRDefault="00075DC3" w:rsidP="00E1129B">
            <w:pPr>
              <w:spacing w:after="0"/>
              <w:rPr>
                <w:rFonts w:eastAsia="Times New Roman"/>
                <w:color w:val="000000"/>
              </w:rPr>
            </w:pPr>
            <w:r w:rsidRPr="007616FD">
              <w:t>Podle vyhlášky č. 213/2019 Sb.</w:t>
            </w:r>
          </w:p>
        </w:tc>
      </w:tr>
      <w:tr w:rsidR="00075DC3" w:rsidRPr="007616FD" w14:paraId="526F8682"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1A465A0B" w14:textId="77777777" w:rsidR="00075DC3" w:rsidRPr="007616FD" w:rsidRDefault="00075DC3" w:rsidP="00E1129B">
            <w:pPr>
              <w:spacing w:after="0"/>
              <w:jc w:val="right"/>
              <w:rPr>
                <w:rFonts w:eastAsia="Times New Roman"/>
                <w:color w:val="000000"/>
              </w:rPr>
            </w:pPr>
            <w:r w:rsidRPr="007616FD">
              <w:t>38</w:t>
            </w:r>
          </w:p>
        </w:tc>
        <w:tc>
          <w:tcPr>
            <w:tcW w:w="779" w:type="dxa"/>
            <w:tcBorders>
              <w:top w:val="single" w:sz="4" w:space="0" w:color="auto"/>
              <w:left w:val="nil"/>
              <w:bottom w:val="single" w:sz="4" w:space="0" w:color="auto"/>
              <w:right w:val="nil"/>
            </w:tcBorders>
            <w:shd w:val="clear" w:color="auto" w:fill="auto"/>
            <w:noWrap/>
            <w:hideMark/>
          </w:tcPr>
          <w:p w14:paraId="17F912F8" w14:textId="77777777" w:rsidR="00075DC3" w:rsidRPr="007616FD" w:rsidRDefault="00075DC3" w:rsidP="00E1129B">
            <w:pPr>
              <w:spacing w:after="0"/>
              <w:rPr>
                <w:rFonts w:eastAsia="Times New Roman"/>
                <w:color w:val="000000"/>
              </w:rPr>
            </w:pPr>
            <w:r w:rsidRPr="007616FD">
              <w:t>INS</w:t>
            </w:r>
          </w:p>
        </w:tc>
        <w:tc>
          <w:tcPr>
            <w:tcW w:w="1391" w:type="dxa"/>
            <w:tcBorders>
              <w:top w:val="single" w:sz="4" w:space="0" w:color="auto"/>
              <w:left w:val="nil"/>
              <w:bottom w:val="single" w:sz="4" w:space="0" w:color="auto"/>
              <w:right w:val="nil"/>
            </w:tcBorders>
            <w:shd w:val="clear" w:color="auto" w:fill="auto"/>
            <w:noWrap/>
            <w:hideMark/>
          </w:tcPr>
          <w:p w14:paraId="495965B2" w14:textId="77777777" w:rsidR="00075DC3" w:rsidRPr="007616FD" w:rsidRDefault="00075DC3" w:rsidP="00E1129B">
            <w:pPr>
              <w:spacing w:after="0"/>
              <w:jc w:val="right"/>
              <w:rPr>
                <w:rFonts w:eastAsia="Times New Roman"/>
                <w:color w:val="000000"/>
              </w:rPr>
            </w:pPr>
            <w:r w:rsidRPr="007616FD">
              <w:t>18258</w:t>
            </w:r>
          </w:p>
        </w:tc>
        <w:tc>
          <w:tcPr>
            <w:tcW w:w="273" w:type="dxa"/>
            <w:tcBorders>
              <w:top w:val="single" w:sz="4" w:space="0" w:color="auto"/>
              <w:left w:val="nil"/>
              <w:bottom w:val="single" w:sz="4" w:space="0" w:color="auto"/>
              <w:right w:val="nil"/>
            </w:tcBorders>
            <w:shd w:val="clear" w:color="auto" w:fill="auto"/>
            <w:noWrap/>
            <w:hideMark/>
          </w:tcPr>
          <w:p w14:paraId="059F40F3" w14:textId="77777777" w:rsidR="00075DC3" w:rsidRPr="007616FD" w:rsidRDefault="00075DC3" w:rsidP="00E1129B">
            <w:pPr>
              <w:spacing w:after="0"/>
              <w:rPr>
                <w:rFonts w:eastAsia="Times New Roman"/>
                <w:color w:val="000000"/>
              </w:rPr>
            </w:pPr>
            <w:r w:rsidRPr="007616FD">
              <w:t>/</w:t>
            </w:r>
          </w:p>
        </w:tc>
        <w:tc>
          <w:tcPr>
            <w:tcW w:w="620" w:type="dxa"/>
            <w:tcBorders>
              <w:top w:val="single" w:sz="4" w:space="0" w:color="auto"/>
              <w:left w:val="nil"/>
              <w:bottom w:val="single" w:sz="4" w:space="0" w:color="auto"/>
              <w:right w:val="single" w:sz="4" w:space="0" w:color="auto"/>
            </w:tcBorders>
            <w:shd w:val="clear" w:color="auto" w:fill="auto"/>
            <w:noWrap/>
            <w:hideMark/>
          </w:tcPr>
          <w:p w14:paraId="498B513D" w14:textId="77777777" w:rsidR="00075DC3" w:rsidRPr="007616FD" w:rsidRDefault="00075DC3" w:rsidP="00E1129B">
            <w:pPr>
              <w:spacing w:after="0"/>
              <w:jc w:val="right"/>
              <w:rPr>
                <w:rFonts w:eastAsia="Times New Roman"/>
                <w:color w:val="000000"/>
              </w:rPr>
            </w:pPr>
            <w:r w:rsidRPr="007616FD">
              <w:t>2021</w:t>
            </w:r>
          </w:p>
        </w:tc>
        <w:tc>
          <w:tcPr>
            <w:tcW w:w="2753" w:type="dxa"/>
            <w:shd w:val="clear" w:color="auto" w:fill="auto"/>
            <w:noWrap/>
            <w:hideMark/>
          </w:tcPr>
          <w:p w14:paraId="00B87C63" w14:textId="77777777" w:rsidR="00075DC3" w:rsidRPr="007616FD" w:rsidRDefault="00075DC3" w:rsidP="00E1129B">
            <w:pPr>
              <w:spacing w:after="0"/>
              <w:jc w:val="center"/>
              <w:rPr>
                <w:rFonts w:eastAsia="Times New Roman"/>
                <w:color w:val="000000"/>
              </w:rPr>
            </w:pPr>
            <w:r w:rsidRPr="007616FD">
              <w:t>40 INS</w:t>
            </w:r>
          </w:p>
        </w:tc>
        <w:tc>
          <w:tcPr>
            <w:tcW w:w="3667" w:type="dxa"/>
            <w:shd w:val="clear" w:color="auto" w:fill="auto"/>
            <w:noWrap/>
            <w:hideMark/>
          </w:tcPr>
          <w:p w14:paraId="408892AB" w14:textId="77777777" w:rsidR="00075DC3" w:rsidRPr="007616FD" w:rsidRDefault="00075DC3" w:rsidP="00E1129B">
            <w:pPr>
              <w:spacing w:after="0"/>
              <w:rPr>
                <w:rFonts w:eastAsia="Times New Roman"/>
                <w:color w:val="000000"/>
              </w:rPr>
            </w:pPr>
            <w:r w:rsidRPr="007616FD">
              <w:t>Podle vyhlášky č. 213/2019 Sb.</w:t>
            </w:r>
          </w:p>
        </w:tc>
      </w:tr>
      <w:tr w:rsidR="00075DC3" w:rsidRPr="007616FD" w14:paraId="20BF3080"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1B880D1C" w14:textId="77777777" w:rsidR="00075DC3" w:rsidRPr="007616FD" w:rsidRDefault="00075DC3" w:rsidP="00E1129B">
            <w:pPr>
              <w:spacing w:after="0"/>
              <w:jc w:val="center"/>
              <w:rPr>
                <w:rFonts w:eastAsia="Times New Roman"/>
                <w:color w:val="000000"/>
              </w:rPr>
            </w:pPr>
            <w:r w:rsidRPr="007616FD">
              <w:t>38</w:t>
            </w:r>
          </w:p>
        </w:tc>
        <w:tc>
          <w:tcPr>
            <w:tcW w:w="779" w:type="dxa"/>
            <w:tcBorders>
              <w:top w:val="single" w:sz="4" w:space="0" w:color="auto"/>
              <w:left w:val="nil"/>
              <w:bottom w:val="single" w:sz="4" w:space="0" w:color="auto"/>
              <w:right w:val="nil"/>
            </w:tcBorders>
            <w:shd w:val="clear" w:color="auto" w:fill="auto"/>
            <w:noWrap/>
            <w:hideMark/>
          </w:tcPr>
          <w:p w14:paraId="4D6BA384" w14:textId="77777777" w:rsidR="00075DC3" w:rsidRPr="007616FD" w:rsidRDefault="00075DC3" w:rsidP="00E1129B">
            <w:pPr>
              <w:spacing w:after="0"/>
              <w:rPr>
                <w:rFonts w:eastAsia="Times New Roman"/>
                <w:color w:val="000000"/>
              </w:rPr>
            </w:pPr>
            <w:r w:rsidRPr="007616FD">
              <w:t>INS</w:t>
            </w:r>
          </w:p>
        </w:tc>
        <w:tc>
          <w:tcPr>
            <w:tcW w:w="1391" w:type="dxa"/>
            <w:tcBorders>
              <w:top w:val="single" w:sz="4" w:space="0" w:color="auto"/>
              <w:left w:val="nil"/>
              <w:bottom w:val="single" w:sz="4" w:space="0" w:color="auto"/>
              <w:right w:val="nil"/>
            </w:tcBorders>
            <w:shd w:val="clear" w:color="auto" w:fill="auto"/>
            <w:noWrap/>
            <w:hideMark/>
          </w:tcPr>
          <w:p w14:paraId="356CEF92" w14:textId="77777777" w:rsidR="00075DC3" w:rsidRPr="007616FD" w:rsidRDefault="00075DC3" w:rsidP="00E1129B">
            <w:pPr>
              <w:spacing w:after="0"/>
              <w:jc w:val="right"/>
              <w:rPr>
                <w:rFonts w:eastAsia="Times New Roman"/>
                <w:color w:val="000000"/>
              </w:rPr>
            </w:pPr>
            <w:r w:rsidRPr="007616FD">
              <w:t>3069</w:t>
            </w:r>
          </w:p>
        </w:tc>
        <w:tc>
          <w:tcPr>
            <w:tcW w:w="273" w:type="dxa"/>
            <w:tcBorders>
              <w:top w:val="single" w:sz="4" w:space="0" w:color="auto"/>
              <w:left w:val="nil"/>
              <w:bottom w:val="single" w:sz="4" w:space="0" w:color="auto"/>
              <w:right w:val="nil"/>
            </w:tcBorders>
            <w:shd w:val="clear" w:color="auto" w:fill="auto"/>
            <w:noWrap/>
            <w:hideMark/>
          </w:tcPr>
          <w:p w14:paraId="2F2F8E1B" w14:textId="77777777" w:rsidR="00075DC3" w:rsidRPr="007616FD" w:rsidRDefault="00075DC3" w:rsidP="00E1129B">
            <w:pPr>
              <w:spacing w:after="0"/>
              <w:rPr>
                <w:rFonts w:eastAsia="Times New Roman"/>
                <w:color w:val="000000"/>
              </w:rPr>
            </w:pPr>
            <w:r w:rsidRPr="007616FD">
              <w:t>/</w:t>
            </w:r>
          </w:p>
        </w:tc>
        <w:tc>
          <w:tcPr>
            <w:tcW w:w="620" w:type="dxa"/>
            <w:tcBorders>
              <w:top w:val="single" w:sz="4" w:space="0" w:color="auto"/>
              <w:left w:val="nil"/>
              <w:bottom w:val="single" w:sz="4" w:space="0" w:color="auto"/>
              <w:right w:val="single" w:sz="4" w:space="0" w:color="auto"/>
            </w:tcBorders>
            <w:shd w:val="clear" w:color="auto" w:fill="auto"/>
            <w:noWrap/>
            <w:hideMark/>
          </w:tcPr>
          <w:p w14:paraId="4E6B6206" w14:textId="77777777" w:rsidR="00075DC3" w:rsidRPr="007616FD" w:rsidRDefault="00075DC3" w:rsidP="00E1129B">
            <w:pPr>
              <w:spacing w:after="0"/>
              <w:jc w:val="right"/>
              <w:rPr>
                <w:rFonts w:eastAsia="Times New Roman"/>
                <w:color w:val="000000"/>
              </w:rPr>
            </w:pPr>
            <w:r w:rsidRPr="007616FD">
              <w:t>2020</w:t>
            </w:r>
          </w:p>
        </w:tc>
        <w:tc>
          <w:tcPr>
            <w:tcW w:w="2753" w:type="dxa"/>
            <w:shd w:val="clear" w:color="auto" w:fill="auto"/>
            <w:noWrap/>
            <w:hideMark/>
          </w:tcPr>
          <w:p w14:paraId="089C4D36" w14:textId="77777777" w:rsidR="00075DC3" w:rsidRPr="007616FD" w:rsidRDefault="00075DC3" w:rsidP="00E1129B">
            <w:pPr>
              <w:spacing w:after="0"/>
              <w:jc w:val="center"/>
              <w:rPr>
                <w:rFonts w:eastAsia="Times New Roman"/>
                <w:color w:val="000000"/>
              </w:rPr>
            </w:pPr>
            <w:r w:rsidRPr="007616FD">
              <w:t>47 INS</w:t>
            </w:r>
          </w:p>
        </w:tc>
        <w:tc>
          <w:tcPr>
            <w:tcW w:w="3667" w:type="dxa"/>
            <w:shd w:val="clear" w:color="auto" w:fill="auto"/>
            <w:noWrap/>
            <w:hideMark/>
          </w:tcPr>
          <w:p w14:paraId="6F4AB99A" w14:textId="77777777" w:rsidR="00075DC3" w:rsidRPr="007616FD" w:rsidRDefault="00075DC3" w:rsidP="00E1129B">
            <w:pPr>
              <w:spacing w:after="0"/>
              <w:rPr>
                <w:rFonts w:eastAsia="Times New Roman"/>
                <w:color w:val="000000"/>
              </w:rPr>
            </w:pPr>
            <w:r w:rsidRPr="007616FD">
              <w:t>Podle vyhlášky č. 213/2019 Sb.</w:t>
            </w:r>
          </w:p>
        </w:tc>
      </w:tr>
      <w:tr w:rsidR="00075DC3" w:rsidRPr="007616FD" w14:paraId="3B01DBC2"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61B4532C" w14:textId="77777777" w:rsidR="00075DC3" w:rsidRPr="007616FD" w:rsidRDefault="00075DC3" w:rsidP="00E1129B">
            <w:pPr>
              <w:spacing w:after="0"/>
              <w:jc w:val="right"/>
              <w:rPr>
                <w:rFonts w:eastAsia="Times New Roman"/>
                <w:color w:val="000000"/>
              </w:rPr>
            </w:pPr>
            <w:r w:rsidRPr="007616FD">
              <w:t>38</w:t>
            </w:r>
          </w:p>
        </w:tc>
        <w:tc>
          <w:tcPr>
            <w:tcW w:w="779" w:type="dxa"/>
            <w:tcBorders>
              <w:top w:val="single" w:sz="4" w:space="0" w:color="auto"/>
              <w:left w:val="nil"/>
              <w:bottom w:val="single" w:sz="4" w:space="0" w:color="auto"/>
              <w:right w:val="nil"/>
            </w:tcBorders>
            <w:shd w:val="clear" w:color="auto" w:fill="auto"/>
            <w:noWrap/>
            <w:hideMark/>
          </w:tcPr>
          <w:p w14:paraId="5DE7B36C" w14:textId="77777777" w:rsidR="00075DC3" w:rsidRPr="007616FD" w:rsidRDefault="00075DC3" w:rsidP="00E1129B">
            <w:pPr>
              <w:spacing w:after="0"/>
              <w:rPr>
                <w:rFonts w:eastAsia="Times New Roman"/>
                <w:color w:val="000000"/>
              </w:rPr>
            </w:pPr>
            <w:r w:rsidRPr="007616FD">
              <w:t>INS</w:t>
            </w:r>
          </w:p>
        </w:tc>
        <w:tc>
          <w:tcPr>
            <w:tcW w:w="1391" w:type="dxa"/>
            <w:tcBorders>
              <w:top w:val="single" w:sz="4" w:space="0" w:color="auto"/>
              <w:left w:val="nil"/>
              <w:bottom w:val="single" w:sz="4" w:space="0" w:color="auto"/>
              <w:right w:val="nil"/>
            </w:tcBorders>
            <w:shd w:val="clear" w:color="auto" w:fill="auto"/>
            <w:noWrap/>
            <w:hideMark/>
          </w:tcPr>
          <w:p w14:paraId="1CDB1A6A" w14:textId="77777777" w:rsidR="00075DC3" w:rsidRPr="007616FD" w:rsidRDefault="00075DC3" w:rsidP="00E1129B">
            <w:pPr>
              <w:spacing w:after="0"/>
              <w:jc w:val="right"/>
              <w:rPr>
                <w:rFonts w:eastAsia="Times New Roman"/>
                <w:color w:val="000000"/>
              </w:rPr>
            </w:pPr>
            <w:r w:rsidRPr="007616FD">
              <w:t>5714</w:t>
            </w:r>
          </w:p>
        </w:tc>
        <w:tc>
          <w:tcPr>
            <w:tcW w:w="273" w:type="dxa"/>
            <w:tcBorders>
              <w:top w:val="single" w:sz="4" w:space="0" w:color="auto"/>
              <w:left w:val="nil"/>
              <w:bottom w:val="single" w:sz="4" w:space="0" w:color="auto"/>
              <w:right w:val="nil"/>
            </w:tcBorders>
            <w:shd w:val="clear" w:color="auto" w:fill="auto"/>
            <w:noWrap/>
            <w:hideMark/>
          </w:tcPr>
          <w:p w14:paraId="1C9128BB" w14:textId="77777777" w:rsidR="00075DC3" w:rsidRPr="007616FD" w:rsidRDefault="00075DC3" w:rsidP="00E1129B">
            <w:pPr>
              <w:spacing w:after="0"/>
              <w:rPr>
                <w:rFonts w:eastAsia="Times New Roman"/>
                <w:color w:val="000000"/>
              </w:rPr>
            </w:pPr>
            <w:r w:rsidRPr="007616FD">
              <w:t>/</w:t>
            </w:r>
          </w:p>
        </w:tc>
        <w:tc>
          <w:tcPr>
            <w:tcW w:w="620" w:type="dxa"/>
            <w:tcBorders>
              <w:top w:val="single" w:sz="4" w:space="0" w:color="auto"/>
              <w:left w:val="nil"/>
              <w:bottom w:val="single" w:sz="4" w:space="0" w:color="auto"/>
              <w:right w:val="single" w:sz="4" w:space="0" w:color="auto"/>
            </w:tcBorders>
            <w:shd w:val="clear" w:color="auto" w:fill="auto"/>
            <w:noWrap/>
            <w:hideMark/>
          </w:tcPr>
          <w:p w14:paraId="07D447B5" w14:textId="77777777" w:rsidR="00075DC3" w:rsidRPr="007616FD" w:rsidRDefault="00075DC3" w:rsidP="00E1129B">
            <w:pPr>
              <w:spacing w:after="0"/>
              <w:jc w:val="right"/>
              <w:rPr>
                <w:rFonts w:eastAsia="Times New Roman"/>
                <w:color w:val="000000"/>
              </w:rPr>
            </w:pPr>
            <w:r w:rsidRPr="007616FD">
              <w:t>2022</w:t>
            </w:r>
          </w:p>
        </w:tc>
        <w:tc>
          <w:tcPr>
            <w:tcW w:w="2753" w:type="dxa"/>
            <w:shd w:val="clear" w:color="auto" w:fill="auto"/>
            <w:noWrap/>
            <w:hideMark/>
          </w:tcPr>
          <w:p w14:paraId="75CF9FF3" w14:textId="77777777" w:rsidR="00075DC3" w:rsidRPr="007616FD" w:rsidRDefault="00075DC3" w:rsidP="00E1129B">
            <w:pPr>
              <w:spacing w:after="0"/>
              <w:jc w:val="center"/>
              <w:rPr>
                <w:rFonts w:eastAsia="Times New Roman"/>
                <w:color w:val="000000"/>
              </w:rPr>
            </w:pPr>
            <w:r w:rsidRPr="007616FD">
              <w:t>26 INS</w:t>
            </w:r>
          </w:p>
        </w:tc>
        <w:tc>
          <w:tcPr>
            <w:tcW w:w="3667" w:type="dxa"/>
            <w:shd w:val="clear" w:color="auto" w:fill="auto"/>
            <w:noWrap/>
            <w:hideMark/>
          </w:tcPr>
          <w:p w14:paraId="39382C22" w14:textId="77777777" w:rsidR="00075DC3" w:rsidRPr="007616FD" w:rsidRDefault="00075DC3" w:rsidP="00E1129B">
            <w:pPr>
              <w:spacing w:after="0"/>
              <w:rPr>
                <w:rFonts w:eastAsia="Times New Roman"/>
                <w:color w:val="000000"/>
              </w:rPr>
            </w:pPr>
            <w:r w:rsidRPr="007616FD">
              <w:t>Podle vyhlášky č. 213/2019 Sb.</w:t>
            </w:r>
          </w:p>
        </w:tc>
      </w:tr>
      <w:tr w:rsidR="00075DC3" w:rsidRPr="007616FD" w14:paraId="034B672E"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51587F49" w14:textId="77777777" w:rsidR="00075DC3" w:rsidRPr="007616FD" w:rsidRDefault="00075DC3" w:rsidP="00E1129B">
            <w:pPr>
              <w:spacing w:after="0"/>
              <w:jc w:val="right"/>
              <w:rPr>
                <w:rFonts w:eastAsia="Times New Roman"/>
                <w:color w:val="000000"/>
              </w:rPr>
            </w:pPr>
            <w:r w:rsidRPr="007616FD">
              <w:t>38</w:t>
            </w:r>
          </w:p>
        </w:tc>
        <w:tc>
          <w:tcPr>
            <w:tcW w:w="779" w:type="dxa"/>
            <w:tcBorders>
              <w:top w:val="single" w:sz="4" w:space="0" w:color="auto"/>
              <w:left w:val="nil"/>
              <w:bottom w:val="single" w:sz="4" w:space="0" w:color="auto"/>
              <w:right w:val="nil"/>
            </w:tcBorders>
            <w:shd w:val="clear" w:color="auto" w:fill="auto"/>
            <w:noWrap/>
            <w:hideMark/>
          </w:tcPr>
          <w:p w14:paraId="4B17FD3E" w14:textId="77777777" w:rsidR="00075DC3" w:rsidRPr="007616FD" w:rsidRDefault="00075DC3" w:rsidP="00E1129B">
            <w:pPr>
              <w:spacing w:after="0"/>
              <w:rPr>
                <w:rFonts w:eastAsia="Times New Roman"/>
                <w:color w:val="000000"/>
              </w:rPr>
            </w:pPr>
            <w:r w:rsidRPr="007616FD">
              <w:t>INS</w:t>
            </w:r>
          </w:p>
        </w:tc>
        <w:tc>
          <w:tcPr>
            <w:tcW w:w="1391" w:type="dxa"/>
            <w:tcBorders>
              <w:top w:val="single" w:sz="4" w:space="0" w:color="auto"/>
              <w:left w:val="nil"/>
              <w:bottom w:val="single" w:sz="4" w:space="0" w:color="auto"/>
              <w:right w:val="nil"/>
            </w:tcBorders>
            <w:shd w:val="clear" w:color="auto" w:fill="auto"/>
            <w:noWrap/>
            <w:hideMark/>
          </w:tcPr>
          <w:p w14:paraId="725B18AD" w14:textId="77777777" w:rsidR="00075DC3" w:rsidRPr="007616FD" w:rsidRDefault="00075DC3" w:rsidP="00E1129B">
            <w:pPr>
              <w:spacing w:after="0"/>
              <w:jc w:val="right"/>
              <w:rPr>
                <w:rFonts w:eastAsia="Times New Roman"/>
                <w:color w:val="000000"/>
              </w:rPr>
            </w:pPr>
            <w:r w:rsidRPr="007616FD">
              <w:t>10684</w:t>
            </w:r>
          </w:p>
        </w:tc>
        <w:tc>
          <w:tcPr>
            <w:tcW w:w="273" w:type="dxa"/>
            <w:tcBorders>
              <w:top w:val="single" w:sz="4" w:space="0" w:color="auto"/>
              <w:left w:val="nil"/>
              <w:bottom w:val="single" w:sz="4" w:space="0" w:color="auto"/>
              <w:right w:val="nil"/>
            </w:tcBorders>
            <w:shd w:val="clear" w:color="auto" w:fill="auto"/>
            <w:noWrap/>
            <w:hideMark/>
          </w:tcPr>
          <w:p w14:paraId="2BCE86EE" w14:textId="77777777" w:rsidR="00075DC3" w:rsidRPr="007616FD" w:rsidRDefault="00075DC3" w:rsidP="00E1129B">
            <w:pPr>
              <w:spacing w:after="0"/>
              <w:rPr>
                <w:rFonts w:eastAsia="Times New Roman"/>
                <w:color w:val="000000"/>
              </w:rPr>
            </w:pPr>
            <w:r w:rsidRPr="007616FD">
              <w:t>/</w:t>
            </w:r>
          </w:p>
        </w:tc>
        <w:tc>
          <w:tcPr>
            <w:tcW w:w="620" w:type="dxa"/>
            <w:tcBorders>
              <w:top w:val="single" w:sz="4" w:space="0" w:color="auto"/>
              <w:left w:val="nil"/>
              <w:bottom w:val="single" w:sz="4" w:space="0" w:color="auto"/>
              <w:right w:val="single" w:sz="4" w:space="0" w:color="auto"/>
            </w:tcBorders>
            <w:shd w:val="clear" w:color="auto" w:fill="auto"/>
            <w:noWrap/>
            <w:hideMark/>
          </w:tcPr>
          <w:p w14:paraId="2D1B2976" w14:textId="77777777" w:rsidR="00075DC3" w:rsidRPr="007616FD" w:rsidRDefault="00075DC3" w:rsidP="00E1129B">
            <w:pPr>
              <w:spacing w:after="0"/>
              <w:jc w:val="right"/>
              <w:rPr>
                <w:rFonts w:eastAsia="Times New Roman"/>
                <w:color w:val="000000"/>
              </w:rPr>
            </w:pPr>
            <w:r w:rsidRPr="007616FD">
              <w:t>2018</w:t>
            </w:r>
          </w:p>
        </w:tc>
        <w:tc>
          <w:tcPr>
            <w:tcW w:w="2753" w:type="dxa"/>
            <w:shd w:val="clear" w:color="auto" w:fill="auto"/>
            <w:noWrap/>
            <w:hideMark/>
          </w:tcPr>
          <w:p w14:paraId="061254E9" w14:textId="77777777" w:rsidR="00075DC3" w:rsidRPr="007616FD" w:rsidRDefault="00075DC3" w:rsidP="00E1129B">
            <w:pPr>
              <w:spacing w:after="0"/>
              <w:jc w:val="center"/>
              <w:rPr>
                <w:rFonts w:eastAsia="Times New Roman"/>
                <w:color w:val="000000"/>
              </w:rPr>
            </w:pPr>
            <w:r w:rsidRPr="007616FD">
              <w:t>32 INS</w:t>
            </w:r>
          </w:p>
        </w:tc>
        <w:tc>
          <w:tcPr>
            <w:tcW w:w="3667" w:type="dxa"/>
            <w:shd w:val="clear" w:color="auto" w:fill="auto"/>
            <w:noWrap/>
            <w:hideMark/>
          </w:tcPr>
          <w:p w14:paraId="0850153D" w14:textId="77777777" w:rsidR="00075DC3" w:rsidRPr="007616FD" w:rsidRDefault="00075DC3" w:rsidP="00E1129B">
            <w:pPr>
              <w:spacing w:after="0"/>
              <w:rPr>
                <w:rFonts w:eastAsia="Times New Roman"/>
                <w:color w:val="000000"/>
              </w:rPr>
            </w:pPr>
            <w:r w:rsidRPr="007616FD">
              <w:t>Podle vyhlášky č. 213/2019 Sb.</w:t>
            </w:r>
          </w:p>
        </w:tc>
      </w:tr>
      <w:tr w:rsidR="00075DC3" w:rsidRPr="007616FD" w14:paraId="545EB92F"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7EC21504" w14:textId="77777777" w:rsidR="00075DC3" w:rsidRPr="007616FD" w:rsidRDefault="00075DC3" w:rsidP="00E1129B">
            <w:pPr>
              <w:spacing w:after="0"/>
              <w:jc w:val="right"/>
              <w:rPr>
                <w:rFonts w:eastAsia="Times New Roman"/>
                <w:color w:val="000000"/>
              </w:rPr>
            </w:pPr>
            <w:r w:rsidRPr="007616FD">
              <w:t>38</w:t>
            </w:r>
          </w:p>
        </w:tc>
        <w:tc>
          <w:tcPr>
            <w:tcW w:w="779" w:type="dxa"/>
            <w:tcBorders>
              <w:top w:val="single" w:sz="4" w:space="0" w:color="auto"/>
              <w:left w:val="nil"/>
              <w:bottom w:val="single" w:sz="4" w:space="0" w:color="auto"/>
              <w:right w:val="nil"/>
            </w:tcBorders>
            <w:shd w:val="clear" w:color="auto" w:fill="auto"/>
            <w:noWrap/>
            <w:hideMark/>
          </w:tcPr>
          <w:p w14:paraId="76AD3B54" w14:textId="77777777" w:rsidR="00075DC3" w:rsidRPr="007616FD" w:rsidRDefault="00075DC3" w:rsidP="00E1129B">
            <w:pPr>
              <w:spacing w:after="0"/>
              <w:rPr>
                <w:rFonts w:eastAsia="Times New Roman"/>
                <w:color w:val="000000"/>
              </w:rPr>
            </w:pPr>
            <w:r w:rsidRPr="007616FD">
              <w:t>INS</w:t>
            </w:r>
          </w:p>
        </w:tc>
        <w:tc>
          <w:tcPr>
            <w:tcW w:w="1391" w:type="dxa"/>
            <w:tcBorders>
              <w:top w:val="single" w:sz="4" w:space="0" w:color="auto"/>
              <w:left w:val="nil"/>
              <w:bottom w:val="single" w:sz="4" w:space="0" w:color="auto"/>
              <w:right w:val="nil"/>
            </w:tcBorders>
            <w:shd w:val="clear" w:color="auto" w:fill="auto"/>
            <w:noWrap/>
            <w:hideMark/>
          </w:tcPr>
          <w:p w14:paraId="6ECA069D" w14:textId="77777777" w:rsidR="00075DC3" w:rsidRPr="007616FD" w:rsidRDefault="00075DC3" w:rsidP="00E1129B">
            <w:pPr>
              <w:spacing w:after="0"/>
              <w:jc w:val="right"/>
              <w:rPr>
                <w:rFonts w:eastAsia="Times New Roman"/>
                <w:color w:val="000000"/>
              </w:rPr>
            </w:pPr>
            <w:r w:rsidRPr="007616FD">
              <w:t>6292</w:t>
            </w:r>
          </w:p>
        </w:tc>
        <w:tc>
          <w:tcPr>
            <w:tcW w:w="273" w:type="dxa"/>
            <w:tcBorders>
              <w:top w:val="single" w:sz="4" w:space="0" w:color="auto"/>
              <w:left w:val="nil"/>
              <w:bottom w:val="single" w:sz="4" w:space="0" w:color="auto"/>
              <w:right w:val="nil"/>
            </w:tcBorders>
            <w:shd w:val="clear" w:color="auto" w:fill="auto"/>
            <w:noWrap/>
            <w:hideMark/>
          </w:tcPr>
          <w:p w14:paraId="576CB40A" w14:textId="77777777" w:rsidR="00075DC3" w:rsidRPr="007616FD" w:rsidRDefault="00075DC3" w:rsidP="00E1129B">
            <w:pPr>
              <w:spacing w:after="0"/>
              <w:rPr>
                <w:rFonts w:eastAsia="Times New Roman"/>
                <w:color w:val="000000"/>
              </w:rPr>
            </w:pPr>
            <w:r w:rsidRPr="007616FD">
              <w:t>/</w:t>
            </w:r>
          </w:p>
        </w:tc>
        <w:tc>
          <w:tcPr>
            <w:tcW w:w="620" w:type="dxa"/>
            <w:tcBorders>
              <w:top w:val="single" w:sz="4" w:space="0" w:color="auto"/>
              <w:left w:val="nil"/>
              <w:bottom w:val="single" w:sz="4" w:space="0" w:color="auto"/>
              <w:right w:val="single" w:sz="4" w:space="0" w:color="auto"/>
            </w:tcBorders>
            <w:shd w:val="clear" w:color="auto" w:fill="auto"/>
            <w:noWrap/>
            <w:hideMark/>
          </w:tcPr>
          <w:p w14:paraId="0043B8FB" w14:textId="77777777" w:rsidR="00075DC3" w:rsidRPr="007616FD" w:rsidRDefault="00075DC3" w:rsidP="00E1129B">
            <w:pPr>
              <w:spacing w:after="0"/>
              <w:jc w:val="right"/>
              <w:rPr>
                <w:rFonts w:eastAsia="Times New Roman"/>
                <w:color w:val="000000"/>
              </w:rPr>
            </w:pPr>
            <w:r w:rsidRPr="007616FD">
              <w:t>2018</w:t>
            </w:r>
          </w:p>
        </w:tc>
        <w:tc>
          <w:tcPr>
            <w:tcW w:w="2753" w:type="dxa"/>
            <w:shd w:val="clear" w:color="auto" w:fill="auto"/>
            <w:noWrap/>
            <w:hideMark/>
          </w:tcPr>
          <w:p w14:paraId="411C2464" w14:textId="77777777" w:rsidR="00075DC3" w:rsidRPr="007616FD" w:rsidRDefault="00075DC3" w:rsidP="00E1129B">
            <w:pPr>
              <w:spacing w:after="0"/>
              <w:jc w:val="center"/>
              <w:rPr>
                <w:rFonts w:eastAsia="Times New Roman"/>
                <w:color w:val="000000"/>
              </w:rPr>
            </w:pPr>
            <w:r w:rsidRPr="007616FD">
              <w:t>53 INS</w:t>
            </w:r>
          </w:p>
        </w:tc>
        <w:tc>
          <w:tcPr>
            <w:tcW w:w="3667" w:type="dxa"/>
            <w:shd w:val="clear" w:color="auto" w:fill="auto"/>
            <w:noWrap/>
            <w:hideMark/>
          </w:tcPr>
          <w:p w14:paraId="6FACD470" w14:textId="77777777" w:rsidR="00075DC3" w:rsidRPr="007616FD" w:rsidRDefault="00075DC3" w:rsidP="00E1129B">
            <w:pPr>
              <w:spacing w:after="0"/>
              <w:rPr>
                <w:rFonts w:eastAsia="Times New Roman"/>
                <w:color w:val="000000"/>
              </w:rPr>
            </w:pPr>
            <w:r w:rsidRPr="007616FD">
              <w:t>Podle vyhlášky č. 213/2019 Sb.</w:t>
            </w:r>
          </w:p>
        </w:tc>
      </w:tr>
      <w:tr w:rsidR="00075DC3" w:rsidRPr="007616FD" w14:paraId="4A5DEAFC"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50F31A83" w14:textId="77777777" w:rsidR="00075DC3" w:rsidRPr="007616FD" w:rsidRDefault="00075DC3" w:rsidP="00E1129B">
            <w:pPr>
              <w:spacing w:after="0"/>
              <w:jc w:val="right"/>
              <w:rPr>
                <w:rFonts w:eastAsia="Times New Roman"/>
                <w:color w:val="000000"/>
              </w:rPr>
            </w:pPr>
            <w:r w:rsidRPr="007616FD">
              <w:t>38</w:t>
            </w:r>
          </w:p>
        </w:tc>
        <w:tc>
          <w:tcPr>
            <w:tcW w:w="779" w:type="dxa"/>
            <w:tcBorders>
              <w:top w:val="single" w:sz="4" w:space="0" w:color="auto"/>
              <w:left w:val="nil"/>
              <w:bottom w:val="single" w:sz="4" w:space="0" w:color="auto"/>
              <w:right w:val="nil"/>
            </w:tcBorders>
            <w:shd w:val="clear" w:color="auto" w:fill="auto"/>
            <w:noWrap/>
            <w:hideMark/>
          </w:tcPr>
          <w:p w14:paraId="194CF6A6" w14:textId="77777777" w:rsidR="00075DC3" w:rsidRPr="007616FD" w:rsidRDefault="00075DC3" w:rsidP="00E1129B">
            <w:pPr>
              <w:spacing w:after="0"/>
              <w:rPr>
                <w:rFonts w:eastAsia="Times New Roman"/>
                <w:color w:val="000000"/>
              </w:rPr>
            </w:pPr>
            <w:r w:rsidRPr="007616FD">
              <w:t>INS</w:t>
            </w:r>
          </w:p>
        </w:tc>
        <w:tc>
          <w:tcPr>
            <w:tcW w:w="1391" w:type="dxa"/>
            <w:tcBorders>
              <w:top w:val="single" w:sz="4" w:space="0" w:color="auto"/>
              <w:left w:val="nil"/>
              <w:bottom w:val="single" w:sz="4" w:space="0" w:color="auto"/>
              <w:right w:val="nil"/>
            </w:tcBorders>
            <w:shd w:val="clear" w:color="auto" w:fill="auto"/>
            <w:noWrap/>
            <w:hideMark/>
          </w:tcPr>
          <w:p w14:paraId="389EF6BA" w14:textId="77777777" w:rsidR="00075DC3" w:rsidRPr="007616FD" w:rsidRDefault="00075DC3" w:rsidP="00E1129B">
            <w:pPr>
              <w:spacing w:after="0"/>
              <w:jc w:val="right"/>
              <w:rPr>
                <w:rFonts w:eastAsia="Times New Roman"/>
                <w:color w:val="000000"/>
              </w:rPr>
            </w:pPr>
            <w:r w:rsidRPr="007616FD">
              <w:t>10052</w:t>
            </w:r>
          </w:p>
        </w:tc>
        <w:tc>
          <w:tcPr>
            <w:tcW w:w="273" w:type="dxa"/>
            <w:tcBorders>
              <w:top w:val="single" w:sz="4" w:space="0" w:color="auto"/>
              <w:left w:val="nil"/>
              <w:bottom w:val="single" w:sz="4" w:space="0" w:color="auto"/>
              <w:right w:val="nil"/>
            </w:tcBorders>
            <w:shd w:val="clear" w:color="auto" w:fill="auto"/>
            <w:noWrap/>
            <w:hideMark/>
          </w:tcPr>
          <w:p w14:paraId="456C0ECB" w14:textId="77777777" w:rsidR="00075DC3" w:rsidRPr="007616FD" w:rsidRDefault="00075DC3" w:rsidP="00E1129B">
            <w:pPr>
              <w:spacing w:after="0"/>
              <w:rPr>
                <w:rFonts w:eastAsia="Times New Roman"/>
                <w:color w:val="000000"/>
              </w:rPr>
            </w:pPr>
            <w:r w:rsidRPr="007616FD">
              <w:t>/</w:t>
            </w:r>
          </w:p>
        </w:tc>
        <w:tc>
          <w:tcPr>
            <w:tcW w:w="620" w:type="dxa"/>
            <w:tcBorders>
              <w:top w:val="single" w:sz="4" w:space="0" w:color="auto"/>
              <w:left w:val="nil"/>
              <w:bottom w:val="single" w:sz="4" w:space="0" w:color="auto"/>
              <w:right w:val="single" w:sz="4" w:space="0" w:color="auto"/>
            </w:tcBorders>
            <w:shd w:val="clear" w:color="auto" w:fill="auto"/>
            <w:noWrap/>
            <w:hideMark/>
          </w:tcPr>
          <w:p w14:paraId="5D8057B0" w14:textId="77777777" w:rsidR="00075DC3" w:rsidRPr="007616FD" w:rsidRDefault="00075DC3" w:rsidP="00E1129B">
            <w:pPr>
              <w:spacing w:after="0"/>
              <w:jc w:val="right"/>
              <w:rPr>
                <w:rFonts w:eastAsia="Times New Roman"/>
                <w:color w:val="000000"/>
              </w:rPr>
            </w:pPr>
            <w:r w:rsidRPr="007616FD">
              <w:t>2018</w:t>
            </w:r>
          </w:p>
        </w:tc>
        <w:tc>
          <w:tcPr>
            <w:tcW w:w="2753" w:type="dxa"/>
            <w:shd w:val="clear" w:color="auto" w:fill="auto"/>
            <w:noWrap/>
            <w:hideMark/>
          </w:tcPr>
          <w:p w14:paraId="1FB0E1E4" w14:textId="77777777" w:rsidR="00075DC3" w:rsidRPr="007616FD" w:rsidRDefault="00075DC3" w:rsidP="00E1129B">
            <w:pPr>
              <w:spacing w:after="0"/>
              <w:jc w:val="center"/>
              <w:rPr>
                <w:rFonts w:eastAsia="Times New Roman"/>
                <w:color w:val="000000"/>
              </w:rPr>
            </w:pPr>
            <w:r w:rsidRPr="007616FD">
              <w:t>59 INS</w:t>
            </w:r>
          </w:p>
        </w:tc>
        <w:tc>
          <w:tcPr>
            <w:tcW w:w="3667" w:type="dxa"/>
            <w:shd w:val="clear" w:color="auto" w:fill="auto"/>
            <w:noWrap/>
            <w:hideMark/>
          </w:tcPr>
          <w:p w14:paraId="5FD6B155" w14:textId="77777777" w:rsidR="00075DC3" w:rsidRPr="007616FD" w:rsidRDefault="00075DC3" w:rsidP="00E1129B">
            <w:pPr>
              <w:spacing w:after="0"/>
              <w:rPr>
                <w:rFonts w:eastAsia="Times New Roman"/>
                <w:color w:val="000000"/>
              </w:rPr>
            </w:pPr>
            <w:r w:rsidRPr="007616FD">
              <w:t>Podle vyhlášky č. 213/2019 Sb.</w:t>
            </w:r>
          </w:p>
        </w:tc>
      </w:tr>
      <w:tr w:rsidR="00075DC3" w:rsidRPr="007616FD" w14:paraId="19654D89"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100CAEF9" w14:textId="77777777" w:rsidR="00075DC3" w:rsidRPr="007616FD" w:rsidRDefault="00075DC3" w:rsidP="00E1129B">
            <w:pPr>
              <w:spacing w:after="0"/>
              <w:jc w:val="right"/>
            </w:pPr>
            <w:r w:rsidRPr="007616FD">
              <w:t>38</w:t>
            </w:r>
          </w:p>
        </w:tc>
        <w:tc>
          <w:tcPr>
            <w:tcW w:w="779" w:type="dxa"/>
            <w:tcBorders>
              <w:top w:val="single" w:sz="4" w:space="0" w:color="auto"/>
              <w:left w:val="nil"/>
              <w:bottom w:val="single" w:sz="4" w:space="0" w:color="auto"/>
              <w:right w:val="nil"/>
            </w:tcBorders>
            <w:shd w:val="clear" w:color="auto" w:fill="auto"/>
            <w:noWrap/>
          </w:tcPr>
          <w:p w14:paraId="51A14FBC" w14:textId="77777777" w:rsidR="00075DC3" w:rsidRPr="007616FD" w:rsidRDefault="00075DC3" w:rsidP="00E1129B">
            <w:pPr>
              <w:spacing w:after="0"/>
            </w:pPr>
            <w:r w:rsidRPr="007616FD">
              <w:t>INS</w:t>
            </w:r>
          </w:p>
        </w:tc>
        <w:tc>
          <w:tcPr>
            <w:tcW w:w="1391" w:type="dxa"/>
            <w:tcBorders>
              <w:top w:val="single" w:sz="4" w:space="0" w:color="auto"/>
              <w:left w:val="nil"/>
              <w:bottom w:val="single" w:sz="4" w:space="0" w:color="auto"/>
              <w:right w:val="nil"/>
            </w:tcBorders>
            <w:shd w:val="clear" w:color="auto" w:fill="auto"/>
            <w:noWrap/>
          </w:tcPr>
          <w:p w14:paraId="347CD1DD" w14:textId="77777777" w:rsidR="00075DC3" w:rsidRPr="007616FD" w:rsidRDefault="00075DC3" w:rsidP="00E1129B">
            <w:pPr>
              <w:spacing w:after="0"/>
              <w:jc w:val="right"/>
            </w:pPr>
            <w:r w:rsidRPr="007616FD">
              <w:t>16691</w:t>
            </w:r>
          </w:p>
        </w:tc>
        <w:tc>
          <w:tcPr>
            <w:tcW w:w="273" w:type="dxa"/>
            <w:tcBorders>
              <w:top w:val="single" w:sz="4" w:space="0" w:color="auto"/>
              <w:left w:val="nil"/>
              <w:bottom w:val="single" w:sz="4" w:space="0" w:color="auto"/>
              <w:right w:val="nil"/>
            </w:tcBorders>
            <w:shd w:val="clear" w:color="auto" w:fill="auto"/>
            <w:noWrap/>
          </w:tcPr>
          <w:p w14:paraId="338BDAB6" w14:textId="77777777" w:rsidR="00075DC3" w:rsidRPr="007616FD" w:rsidRDefault="00075DC3" w:rsidP="00E1129B">
            <w:pPr>
              <w:spacing w:after="0"/>
            </w:pPr>
            <w:r w:rsidRPr="007616FD">
              <w:t>/</w:t>
            </w:r>
          </w:p>
        </w:tc>
        <w:tc>
          <w:tcPr>
            <w:tcW w:w="620" w:type="dxa"/>
            <w:tcBorders>
              <w:top w:val="single" w:sz="4" w:space="0" w:color="auto"/>
              <w:left w:val="nil"/>
              <w:bottom w:val="single" w:sz="4" w:space="0" w:color="auto"/>
              <w:right w:val="single" w:sz="4" w:space="0" w:color="auto"/>
            </w:tcBorders>
            <w:shd w:val="clear" w:color="auto" w:fill="auto"/>
            <w:noWrap/>
          </w:tcPr>
          <w:p w14:paraId="17524047" w14:textId="77777777" w:rsidR="00075DC3" w:rsidRPr="007616FD" w:rsidRDefault="00075DC3" w:rsidP="00E1129B">
            <w:pPr>
              <w:spacing w:after="0"/>
              <w:jc w:val="right"/>
            </w:pPr>
            <w:r w:rsidRPr="007616FD">
              <w:t>2021</w:t>
            </w:r>
          </w:p>
        </w:tc>
        <w:tc>
          <w:tcPr>
            <w:tcW w:w="2753" w:type="dxa"/>
            <w:shd w:val="clear" w:color="auto" w:fill="auto"/>
            <w:noWrap/>
          </w:tcPr>
          <w:p w14:paraId="49789432" w14:textId="77777777" w:rsidR="00075DC3" w:rsidRPr="007616FD" w:rsidRDefault="00075DC3" w:rsidP="00E1129B">
            <w:pPr>
              <w:spacing w:after="0"/>
              <w:jc w:val="center"/>
            </w:pPr>
            <w:r w:rsidRPr="007616FD">
              <w:t>59 INS</w:t>
            </w:r>
          </w:p>
        </w:tc>
        <w:tc>
          <w:tcPr>
            <w:tcW w:w="3667" w:type="dxa"/>
            <w:shd w:val="clear" w:color="auto" w:fill="auto"/>
            <w:noWrap/>
          </w:tcPr>
          <w:p w14:paraId="31DA290B" w14:textId="77777777" w:rsidR="00075DC3" w:rsidRPr="007616FD" w:rsidRDefault="00075DC3" w:rsidP="00E1129B">
            <w:pPr>
              <w:spacing w:after="0"/>
            </w:pPr>
            <w:r w:rsidRPr="007616FD">
              <w:t>věc související s 38 INS 10052/2018</w:t>
            </w:r>
          </w:p>
        </w:tc>
      </w:tr>
      <w:tr w:rsidR="00075DC3" w:rsidRPr="007616FD" w14:paraId="536E93F6"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5E5C3FA2" w14:textId="77777777" w:rsidR="00075DC3" w:rsidRPr="007616FD" w:rsidRDefault="00075DC3" w:rsidP="00E1129B">
            <w:pPr>
              <w:spacing w:after="0"/>
              <w:jc w:val="right"/>
              <w:rPr>
                <w:rFonts w:eastAsia="Times New Roman"/>
                <w:color w:val="000000"/>
              </w:rPr>
            </w:pPr>
            <w:r w:rsidRPr="007616FD">
              <w:t>38</w:t>
            </w:r>
          </w:p>
        </w:tc>
        <w:tc>
          <w:tcPr>
            <w:tcW w:w="779" w:type="dxa"/>
            <w:tcBorders>
              <w:top w:val="single" w:sz="4" w:space="0" w:color="auto"/>
              <w:left w:val="nil"/>
              <w:bottom w:val="single" w:sz="4" w:space="0" w:color="auto"/>
              <w:right w:val="nil"/>
            </w:tcBorders>
            <w:shd w:val="clear" w:color="auto" w:fill="auto"/>
            <w:noWrap/>
            <w:hideMark/>
          </w:tcPr>
          <w:p w14:paraId="140212E7" w14:textId="77777777" w:rsidR="00075DC3" w:rsidRPr="007616FD" w:rsidRDefault="00075DC3" w:rsidP="00E1129B">
            <w:pPr>
              <w:spacing w:after="0"/>
              <w:rPr>
                <w:rFonts w:eastAsia="Times New Roman"/>
                <w:color w:val="000000"/>
              </w:rPr>
            </w:pPr>
            <w:r w:rsidRPr="007616FD">
              <w:t>INS</w:t>
            </w:r>
          </w:p>
        </w:tc>
        <w:tc>
          <w:tcPr>
            <w:tcW w:w="1391" w:type="dxa"/>
            <w:tcBorders>
              <w:top w:val="single" w:sz="4" w:space="0" w:color="auto"/>
              <w:left w:val="nil"/>
              <w:bottom w:val="single" w:sz="4" w:space="0" w:color="auto"/>
              <w:right w:val="nil"/>
            </w:tcBorders>
            <w:shd w:val="clear" w:color="auto" w:fill="auto"/>
            <w:noWrap/>
            <w:hideMark/>
          </w:tcPr>
          <w:p w14:paraId="2E9BF4B9" w14:textId="77777777" w:rsidR="00075DC3" w:rsidRPr="007616FD" w:rsidRDefault="00075DC3" w:rsidP="00E1129B">
            <w:pPr>
              <w:spacing w:after="0"/>
              <w:jc w:val="right"/>
              <w:rPr>
                <w:rFonts w:eastAsia="Times New Roman"/>
                <w:color w:val="000000"/>
              </w:rPr>
            </w:pPr>
            <w:r w:rsidRPr="007616FD">
              <w:t>182</w:t>
            </w:r>
          </w:p>
        </w:tc>
        <w:tc>
          <w:tcPr>
            <w:tcW w:w="273" w:type="dxa"/>
            <w:tcBorders>
              <w:top w:val="single" w:sz="4" w:space="0" w:color="auto"/>
              <w:left w:val="nil"/>
              <w:bottom w:val="single" w:sz="4" w:space="0" w:color="auto"/>
              <w:right w:val="nil"/>
            </w:tcBorders>
            <w:shd w:val="clear" w:color="auto" w:fill="auto"/>
            <w:noWrap/>
            <w:hideMark/>
          </w:tcPr>
          <w:p w14:paraId="300817A7" w14:textId="77777777" w:rsidR="00075DC3" w:rsidRPr="007616FD" w:rsidRDefault="00075DC3" w:rsidP="00E1129B">
            <w:pPr>
              <w:spacing w:after="0"/>
              <w:rPr>
                <w:rFonts w:eastAsia="Times New Roman"/>
                <w:color w:val="000000"/>
              </w:rPr>
            </w:pPr>
            <w:r w:rsidRPr="007616FD">
              <w:t>/</w:t>
            </w:r>
          </w:p>
        </w:tc>
        <w:tc>
          <w:tcPr>
            <w:tcW w:w="620" w:type="dxa"/>
            <w:tcBorders>
              <w:top w:val="single" w:sz="4" w:space="0" w:color="auto"/>
              <w:left w:val="nil"/>
              <w:bottom w:val="single" w:sz="4" w:space="0" w:color="auto"/>
              <w:right w:val="single" w:sz="4" w:space="0" w:color="auto"/>
            </w:tcBorders>
            <w:shd w:val="clear" w:color="auto" w:fill="auto"/>
            <w:noWrap/>
            <w:hideMark/>
          </w:tcPr>
          <w:p w14:paraId="41802F38" w14:textId="77777777" w:rsidR="00075DC3" w:rsidRPr="007616FD" w:rsidRDefault="00075DC3" w:rsidP="00E1129B">
            <w:pPr>
              <w:spacing w:after="0"/>
              <w:jc w:val="right"/>
              <w:rPr>
                <w:rFonts w:eastAsia="Times New Roman"/>
                <w:color w:val="000000"/>
              </w:rPr>
            </w:pPr>
            <w:r w:rsidRPr="007616FD">
              <w:t>2019</w:t>
            </w:r>
          </w:p>
        </w:tc>
        <w:tc>
          <w:tcPr>
            <w:tcW w:w="2753" w:type="dxa"/>
            <w:shd w:val="clear" w:color="auto" w:fill="auto"/>
            <w:noWrap/>
            <w:hideMark/>
          </w:tcPr>
          <w:p w14:paraId="6DA0511B" w14:textId="77777777" w:rsidR="00075DC3" w:rsidRPr="007616FD" w:rsidRDefault="00075DC3" w:rsidP="00E1129B">
            <w:pPr>
              <w:spacing w:after="0"/>
              <w:jc w:val="center"/>
              <w:rPr>
                <w:rFonts w:eastAsia="Times New Roman"/>
                <w:color w:val="000000"/>
              </w:rPr>
            </w:pPr>
            <w:r w:rsidRPr="007616FD">
              <w:t>27 INS</w:t>
            </w:r>
          </w:p>
        </w:tc>
        <w:tc>
          <w:tcPr>
            <w:tcW w:w="3667" w:type="dxa"/>
            <w:shd w:val="clear" w:color="auto" w:fill="auto"/>
            <w:noWrap/>
            <w:hideMark/>
          </w:tcPr>
          <w:p w14:paraId="3A5469E0" w14:textId="77777777" w:rsidR="00075DC3" w:rsidRPr="007616FD" w:rsidRDefault="00075DC3" w:rsidP="00E1129B">
            <w:pPr>
              <w:spacing w:after="0"/>
              <w:rPr>
                <w:rFonts w:eastAsia="Times New Roman"/>
                <w:color w:val="000000"/>
              </w:rPr>
            </w:pPr>
            <w:r w:rsidRPr="007616FD">
              <w:t>Podle vyhlášky č. 213/2019 Sb.</w:t>
            </w:r>
          </w:p>
        </w:tc>
      </w:tr>
      <w:tr w:rsidR="00075DC3" w:rsidRPr="007616FD" w14:paraId="41D2112F"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542F192F" w14:textId="77777777" w:rsidR="00075DC3" w:rsidRPr="007616FD" w:rsidRDefault="00075DC3" w:rsidP="00E1129B">
            <w:pPr>
              <w:spacing w:after="0"/>
              <w:jc w:val="right"/>
              <w:rPr>
                <w:rFonts w:eastAsia="Times New Roman"/>
                <w:color w:val="000000"/>
              </w:rPr>
            </w:pPr>
            <w:r w:rsidRPr="007616FD">
              <w:t>38</w:t>
            </w:r>
          </w:p>
        </w:tc>
        <w:tc>
          <w:tcPr>
            <w:tcW w:w="779" w:type="dxa"/>
            <w:tcBorders>
              <w:top w:val="single" w:sz="4" w:space="0" w:color="auto"/>
              <w:left w:val="nil"/>
              <w:bottom w:val="single" w:sz="4" w:space="0" w:color="auto"/>
              <w:right w:val="nil"/>
            </w:tcBorders>
            <w:shd w:val="clear" w:color="auto" w:fill="auto"/>
            <w:noWrap/>
            <w:hideMark/>
          </w:tcPr>
          <w:p w14:paraId="2DE61198" w14:textId="77777777" w:rsidR="00075DC3" w:rsidRPr="007616FD" w:rsidRDefault="00075DC3" w:rsidP="00E1129B">
            <w:pPr>
              <w:spacing w:after="0"/>
              <w:rPr>
                <w:rFonts w:eastAsia="Times New Roman"/>
                <w:color w:val="000000"/>
              </w:rPr>
            </w:pPr>
            <w:r w:rsidRPr="007616FD">
              <w:t>INS</w:t>
            </w:r>
          </w:p>
        </w:tc>
        <w:tc>
          <w:tcPr>
            <w:tcW w:w="1391" w:type="dxa"/>
            <w:tcBorders>
              <w:top w:val="single" w:sz="4" w:space="0" w:color="auto"/>
              <w:left w:val="nil"/>
              <w:bottom w:val="single" w:sz="4" w:space="0" w:color="auto"/>
              <w:right w:val="nil"/>
            </w:tcBorders>
            <w:shd w:val="clear" w:color="auto" w:fill="auto"/>
            <w:noWrap/>
            <w:hideMark/>
          </w:tcPr>
          <w:p w14:paraId="6E3DAECF" w14:textId="77777777" w:rsidR="00075DC3" w:rsidRPr="007616FD" w:rsidRDefault="00075DC3" w:rsidP="00E1129B">
            <w:pPr>
              <w:spacing w:after="0"/>
              <w:jc w:val="right"/>
              <w:rPr>
                <w:rFonts w:eastAsia="Times New Roman"/>
                <w:color w:val="000000"/>
              </w:rPr>
            </w:pPr>
            <w:r w:rsidRPr="007616FD">
              <w:t>4475</w:t>
            </w:r>
          </w:p>
        </w:tc>
        <w:tc>
          <w:tcPr>
            <w:tcW w:w="273" w:type="dxa"/>
            <w:tcBorders>
              <w:top w:val="single" w:sz="4" w:space="0" w:color="auto"/>
              <w:left w:val="nil"/>
              <w:bottom w:val="single" w:sz="4" w:space="0" w:color="auto"/>
              <w:right w:val="nil"/>
            </w:tcBorders>
            <w:shd w:val="clear" w:color="auto" w:fill="auto"/>
            <w:noWrap/>
            <w:hideMark/>
          </w:tcPr>
          <w:p w14:paraId="4F683D0D" w14:textId="77777777" w:rsidR="00075DC3" w:rsidRPr="007616FD" w:rsidRDefault="00075DC3" w:rsidP="00E1129B">
            <w:pPr>
              <w:spacing w:after="0"/>
              <w:rPr>
                <w:rFonts w:eastAsia="Times New Roman"/>
                <w:color w:val="000000"/>
              </w:rPr>
            </w:pPr>
            <w:r w:rsidRPr="007616FD">
              <w:t>/</w:t>
            </w:r>
          </w:p>
        </w:tc>
        <w:tc>
          <w:tcPr>
            <w:tcW w:w="620" w:type="dxa"/>
            <w:tcBorders>
              <w:top w:val="single" w:sz="4" w:space="0" w:color="auto"/>
              <w:left w:val="nil"/>
              <w:bottom w:val="single" w:sz="4" w:space="0" w:color="auto"/>
              <w:right w:val="single" w:sz="4" w:space="0" w:color="auto"/>
            </w:tcBorders>
            <w:shd w:val="clear" w:color="auto" w:fill="auto"/>
            <w:noWrap/>
            <w:hideMark/>
          </w:tcPr>
          <w:p w14:paraId="6CFAED51" w14:textId="77777777" w:rsidR="00075DC3" w:rsidRPr="007616FD" w:rsidRDefault="00075DC3" w:rsidP="00E1129B">
            <w:pPr>
              <w:spacing w:after="0"/>
              <w:jc w:val="right"/>
              <w:rPr>
                <w:rFonts w:eastAsia="Times New Roman"/>
                <w:color w:val="000000"/>
              </w:rPr>
            </w:pPr>
            <w:r w:rsidRPr="007616FD">
              <w:t>2010</w:t>
            </w:r>
          </w:p>
        </w:tc>
        <w:tc>
          <w:tcPr>
            <w:tcW w:w="2753" w:type="dxa"/>
            <w:shd w:val="clear" w:color="auto" w:fill="auto"/>
            <w:noWrap/>
            <w:hideMark/>
          </w:tcPr>
          <w:p w14:paraId="716F3535" w14:textId="77777777" w:rsidR="00075DC3" w:rsidRPr="007616FD" w:rsidRDefault="00075DC3" w:rsidP="00E1129B">
            <w:pPr>
              <w:spacing w:after="0"/>
              <w:jc w:val="center"/>
              <w:rPr>
                <w:rFonts w:eastAsia="Times New Roman"/>
                <w:color w:val="000000"/>
              </w:rPr>
            </w:pPr>
            <w:r w:rsidRPr="007616FD">
              <w:t>3 INS</w:t>
            </w:r>
          </w:p>
        </w:tc>
        <w:tc>
          <w:tcPr>
            <w:tcW w:w="3667" w:type="dxa"/>
            <w:shd w:val="clear" w:color="auto" w:fill="auto"/>
            <w:noWrap/>
            <w:hideMark/>
          </w:tcPr>
          <w:p w14:paraId="52592AF6" w14:textId="77777777" w:rsidR="00075DC3" w:rsidRPr="007616FD" w:rsidRDefault="00075DC3" w:rsidP="00E1129B">
            <w:pPr>
              <w:spacing w:after="0"/>
              <w:rPr>
                <w:rFonts w:eastAsia="Times New Roman"/>
                <w:color w:val="000000"/>
              </w:rPr>
            </w:pPr>
            <w:r w:rsidRPr="007616FD">
              <w:t>Podle vyhlášky č. 213/2019 Sb.</w:t>
            </w:r>
          </w:p>
        </w:tc>
      </w:tr>
      <w:tr w:rsidR="00075DC3" w:rsidRPr="007616FD" w14:paraId="7FE9760F"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32EA0E8B" w14:textId="77777777" w:rsidR="00075DC3" w:rsidRPr="007616FD" w:rsidRDefault="00075DC3" w:rsidP="00E1129B">
            <w:pPr>
              <w:spacing w:after="0"/>
              <w:jc w:val="right"/>
              <w:rPr>
                <w:rFonts w:eastAsia="Times New Roman"/>
                <w:color w:val="000000"/>
              </w:rPr>
            </w:pPr>
            <w:r w:rsidRPr="007616FD">
              <w:t>38</w:t>
            </w:r>
          </w:p>
        </w:tc>
        <w:tc>
          <w:tcPr>
            <w:tcW w:w="779" w:type="dxa"/>
            <w:tcBorders>
              <w:top w:val="single" w:sz="4" w:space="0" w:color="auto"/>
              <w:left w:val="nil"/>
              <w:bottom w:val="single" w:sz="4" w:space="0" w:color="auto"/>
              <w:right w:val="nil"/>
            </w:tcBorders>
            <w:shd w:val="clear" w:color="auto" w:fill="auto"/>
            <w:noWrap/>
            <w:hideMark/>
          </w:tcPr>
          <w:p w14:paraId="583CB580" w14:textId="77777777" w:rsidR="00075DC3" w:rsidRPr="007616FD" w:rsidRDefault="00075DC3" w:rsidP="00E1129B">
            <w:pPr>
              <w:spacing w:after="0"/>
              <w:rPr>
                <w:rFonts w:eastAsia="Times New Roman"/>
                <w:color w:val="000000"/>
              </w:rPr>
            </w:pPr>
            <w:r w:rsidRPr="007616FD">
              <w:t>INS</w:t>
            </w:r>
          </w:p>
        </w:tc>
        <w:tc>
          <w:tcPr>
            <w:tcW w:w="1391" w:type="dxa"/>
            <w:tcBorders>
              <w:top w:val="single" w:sz="4" w:space="0" w:color="auto"/>
              <w:left w:val="nil"/>
              <w:bottom w:val="single" w:sz="4" w:space="0" w:color="auto"/>
              <w:right w:val="nil"/>
            </w:tcBorders>
            <w:shd w:val="clear" w:color="auto" w:fill="auto"/>
            <w:noWrap/>
            <w:hideMark/>
          </w:tcPr>
          <w:p w14:paraId="2C0BC286" w14:textId="77777777" w:rsidR="00075DC3" w:rsidRPr="007616FD" w:rsidRDefault="00075DC3" w:rsidP="00E1129B">
            <w:pPr>
              <w:spacing w:after="0"/>
              <w:jc w:val="right"/>
              <w:rPr>
                <w:rFonts w:eastAsia="Times New Roman"/>
                <w:color w:val="000000"/>
              </w:rPr>
            </w:pPr>
            <w:r w:rsidRPr="007616FD">
              <w:t>9641</w:t>
            </w:r>
          </w:p>
        </w:tc>
        <w:tc>
          <w:tcPr>
            <w:tcW w:w="273" w:type="dxa"/>
            <w:tcBorders>
              <w:top w:val="single" w:sz="4" w:space="0" w:color="auto"/>
              <w:left w:val="nil"/>
              <w:bottom w:val="single" w:sz="4" w:space="0" w:color="auto"/>
              <w:right w:val="nil"/>
            </w:tcBorders>
            <w:shd w:val="clear" w:color="auto" w:fill="auto"/>
            <w:noWrap/>
            <w:hideMark/>
          </w:tcPr>
          <w:p w14:paraId="5A324C0B" w14:textId="77777777" w:rsidR="00075DC3" w:rsidRPr="007616FD" w:rsidRDefault="00075DC3" w:rsidP="00E1129B">
            <w:pPr>
              <w:spacing w:after="0"/>
              <w:rPr>
                <w:rFonts w:eastAsia="Times New Roman"/>
                <w:color w:val="000000"/>
              </w:rPr>
            </w:pPr>
            <w:r w:rsidRPr="007616FD">
              <w:t>/</w:t>
            </w:r>
          </w:p>
        </w:tc>
        <w:tc>
          <w:tcPr>
            <w:tcW w:w="620" w:type="dxa"/>
            <w:tcBorders>
              <w:top w:val="single" w:sz="4" w:space="0" w:color="auto"/>
              <w:left w:val="nil"/>
              <w:bottom w:val="single" w:sz="4" w:space="0" w:color="auto"/>
              <w:right w:val="single" w:sz="4" w:space="0" w:color="auto"/>
            </w:tcBorders>
            <w:shd w:val="clear" w:color="auto" w:fill="auto"/>
            <w:noWrap/>
            <w:hideMark/>
          </w:tcPr>
          <w:p w14:paraId="569C3922" w14:textId="77777777" w:rsidR="00075DC3" w:rsidRPr="007616FD" w:rsidRDefault="00075DC3" w:rsidP="00E1129B">
            <w:pPr>
              <w:spacing w:after="0"/>
              <w:jc w:val="right"/>
              <w:rPr>
                <w:rFonts w:eastAsia="Times New Roman"/>
                <w:color w:val="000000"/>
              </w:rPr>
            </w:pPr>
            <w:r w:rsidRPr="007616FD">
              <w:t>2017</w:t>
            </w:r>
          </w:p>
        </w:tc>
        <w:tc>
          <w:tcPr>
            <w:tcW w:w="2753" w:type="dxa"/>
            <w:shd w:val="clear" w:color="auto" w:fill="auto"/>
            <w:noWrap/>
            <w:hideMark/>
          </w:tcPr>
          <w:p w14:paraId="42489FD9" w14:textId="77777777" w:rsidR="00075DC3" w:rsidRPr="007616FD" w:rsidRDefault="00075DC3" w:rsidP="00E1129B">
            <w:pPr>
              <w:spacing w:after="0"/>
              <w:jc w:val="center"/>
              <w:rPr>
                <w:rFonts w:eastAsia="Times New Roman"/>
                <w:color w:val="000000"/>
              </w:rPr>
            </w:pPr>
            <w:r w:rsidRPr="007616FD">
              <w:t>45 INS</w:t>
            </w:r>
          </w:p>
        </w:tc>
        <w:tc>
          <w:tcPr>
            <w:tcW w:w="3667" w:type="dxa"/>
            <w:shd w:val="clear" w:color="auto" w:fill="auto"/>
            <w:noWrap/>
            <w:hideMark/>
          </w:tcPr>
          <w:p w14:paraId="77292125" w14:textId="77777777" w:rsidR="00075DC3" w:rsidRPr="007616FD" w:rsidRDefault="00075DC3" w:rsidP="00E1129B">
            <w:pPr>
              <w:spacing w:after="0"/>
              <w:rPr>
                <w:rFonts w:eastAsia="Times New Roman"/>
                <w:color w:val="000000"/>
              </w:rPr>
            </w:pPr>
            <w:r w:rsidRPr="007616FD">
              <w:t>Podle vyhlášky č. 213/2019 Sb.</w:t>
            </w:r>
          </w:p>
        </w:tc>
      </w:tr>
      <w:tr w:rsidR="00075DC3" w:rsidRPr="007616FD" w14:paraId="13BA9B5C"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3A6313C3" w14:textId="77777777" w:rsidR="00075DC3" w:rsidRPr="007616FD" w:rsidRDefault="00075DC3" w:rsidP="00E1129B">
            <w:pPr>
              <w:spacing w:after="0"/>
              <w:jc w:val="center"/>
              <w:rPr>
                <w:rFonts w:eastAsia="Times New Roman"/>
                <w:color w:val="000000"/>
              </w:rPr>
            </w:pPr>
            <w:r w:rsidRPr="007616FD">
              <w:t>38</w:t>
            </w:r>
          </w:p>
        </w:tc>
        <w:tc>
          <w:tcPr>
            <w:tcW w:w="779" w:type="dxa"/>
            <w:tcBorders>
              <w:top w:val="single" w:sz="4" w:space="0" w:color="auto"/>
              <w:left w:val="nil"/>
              <w:bottom w:val="single" w:sz="4" w:space="0" w:color="auto"/>
              <w:right w:val="nil"/>
            </w:tcBorders>
            <w:shd w:val="clear" w:color="auto" w:fill="auto"/>
            <w:noWrap/>
            <w:hideMark/>
          </w:tcPr>
          <w:p w14:paraId="05F9F27D" w14:textId="77777777" w:rsidR="00075DC3" w:rsidRPr="007616FD" w:rsidRDefault="00075DC3" w:rsidP="00E1129B">
            <w:pPr>
              <w:spacing w:after="0"/>
              <w:rPr>
                <w:rFonts w:eastAsia="Times New Roman"/>
                <w:color w:val="000000"/>
              </w:rPr>
            </w:pPr>
            <w:r w:rsidRPr="007616FD">
              <w:t>INS</w:t>
            </w:r>
          </w:p>
        </w:tc>
        <w:tc>
          <w:tcPr>
            <w:tcW w:w="1391" w:type="dxa"/>
            <w:tcBorders>
              <w:top w:val="single" w:sz="4" w:space="0" w:color="auto"/>
              <w:left w:val="nil"/>
              <w:bottom w:val="single" w:sz="4" w:space="0" w:color="auto"/>
              <w:right w:val="nil"/>
            </w:tcBorders>
            <w:shd w:val="clear" w:color="auto" w:fill="auto"/>
            <w:noWrap/>
            <w:hideMark/>
          </w:tcPr>
          <w:p w14:paraId="60D8664C" w14:textId="77777777" w:rsidR="00075DC3" w:rsidRPr="007616FD" w:rsidRDefault="00075DC3" w:rsidP="00E1129B">
            <w:pPr>
              <w:spacing w:after="0"/>
              <w:jc w:val="right"/>
              <w:rPr>
                <w:rFonts w:eastAsia="Times New Roman"/>
                <w:color w:val="000000"/>
              </w:rPr>
            </w:pPr>
            <w:r w:rsidRPr="007616FD">
              <w:t>12108</w:t>
            </w:r>
          </w:p>
        </w:tc>
        <w:tc>
          <w:tcPr>
            <w:tcW w:w="273" w:type="dxa"/>
            <w:tcBorders>
              <w:top w:val="single" w:sz="4" w:space="0" w:color="auto"/>
              <w:left w:val="nil"/>
              <w:bottom w:val="single" w:sz="4" w:space="0" w:color="auto"/>
              <w:right w:val="nil"/>
            </w:tcBorders>
            <w:shd w:val="clear" w:color="auto" w:fill="auto"/>
            <w:noWrap/>
            <w:hideMark/>
          </w:tcPr>
          <w:p w14:paraId="68D956FC" w14:textId="77777777" w:rsidR="00075DC3" w:rsidRPr="007616FD" w:rsidRDefault="00075DC3" w:rsidP="00E1129B">
            <w:pPr>
              <w:spacing w:after="0"/>
              <w:rPr>
                <w:rFonts w:eastAsia="Times New Roman"/>
                <w:color w:val="000000"/>
              </w:rPr>
            </w:pPr>
            <w:r w:rsidRPr="007616FD">
              <w:t>/</w:t>
            </w:r>
          </w:p>
        </w:tc>
        <w:tc>
          <w:tcPr>
            <w:tcW w:w="620" w:type="dxa"/>
            <w:tcBorders>
              <w:top w:val="single" w:sz="4" w:space="0" w:color="auto"/>
              <w:left w:val="nil"/>
              <w:bottom w:val="single" w:sz="4" w:space="0" w:color="auto"/>
              <w:right w:val="single" w:sz="4" w:space="0" w:color="auto"/>
            </w:tcBorders>
            <w:shd w:val="clear" w:color="auto" w:fill="auto"/>
            <w:noWrap/>
            <w:hideMark/>
          </w:tcPr>
          <w:p w14:paraId="74EAF888" w14:textId="77777777" w:rsidR="00075DC3" w:rsidRPr="007616FD" w:rsidRDefault="00075DC3" w:rsidP="00E1129B">
            <w:pPr>
              <w:spacing w:after="0"/>
              <w:jc w:val="right"/>
              <w:rPr>
                <w:rFonts w:eastAsia="Times New Roman"/>
                <w:color w:val="000000"/>
              </w:rPr>
            </w:pPr>
            <w:r w:rsidRPr="007616FD">
              <w:t>2020</w:t>
            </w:r>
          </w:p>
        </w:tc>
        <w:tc>
          <w:tcPr>
            <w:tcW w:w="2753" w:type="dxa"/>
            <w:shd w:val="clear" w:color="auto" w:fill="auto"/>
            <w:noWrap/>
            <w:hideMark/>
          </w:tcPr>
          <w:p w14:paraId="754D6453" w14:textId="77777777" w:rsidR="00075DC3" w:rsidRPr="007616FD" w:rsidRDefault="00075DC3" w:rsidP="00E1129B">
            <w:pPr>
              <w:spacing w:after="0"/>
              <w:jc w:val="center"/>
              <w:rPr>
                <w:rFonts w:eastAsia="Times New Roman"/>
                <w:color w:val="000000"/>
              </w:rPr>
            </w:pPr>
            <w:r w:rsidRPr="007616FD">
              <w:t>53 INS</w:t>
            </w:r>
          </w:p>
        </w:tc>
        <w:tc>
          <w:tcPr>
            <w:tcW w:w="3667" w:type="dxa"/>
            <w:shd w:val="clear" w:color="auto" w:fill="auto"/>
            <w:noWrap/>
            <w:hideMark/>
          </w:tcPr>
          <w:p w14:paraId="350ECC26" w14:textId="77777777" w:rsidR="00075DC3" w:rsidRPr="007616FD" w:rsidRDefault="00075DC3" w:rsidP="00E1129B">
            <w:pPr>
              <w:spacing w:after="0"/>
              <w:rPr>
                <w:rFonts w:eastAsia="Times New Roman"/>
                <w:color w:val="000000"/>
              </w:rPr>
            </w:pPr>
            <w:r w:rsidRPr="007616FD">
              <w:t>Podle vyhlášky č. 213/2019 Sb.</w:t>
            </w:r>
          </w:p>
        </w:tc>
      </w:tr>
      <w:tr w:rsidR="00075DC3" w:rsidRPr="007616FD" w14:paraId="44217755"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78E6CBD2" w14:textId="77777777" w:rsidR="00075DC3" w:rsidRPr="007616FD" w:rsidRDefault="00075DC3" w:rsidP="00E1129B">
            <w:pPr>
              <w:spacing w:after="0"/>
              <w:jc w:val="center"/>
            </w:pPr>
            <w:r w:rsidRPr="007616FD">
              <w:t>38</w:t>
            </w:r>
          </w:p>
        </w:tc>
        <w:tc>
          <w:tcPr>
            <w:tcW w:w="779" w:type="dxa"/>
            <w:tcBorders>
              <w:top w:val="single" w:sz="4" w:space="0" w:color="auto"/>
              <w:left w:val="nil"/>
              <w:bottom w:val="single" w:sz="4" w:space="0" w:color="auto"/>
              <w:right w:val="nil"/>
            </w:tcBorders>
            <w:shd w:val="clear" w:color="auto" w:fill="auto"/>
            <w:noWrap/>
          </w:tcPr>
          <w:p w14:paraId="4926285B" w14:textId="77777777" w:rsidR="00075DC3" w:rsidRPr="007616FD" w:rsidRDefault="00075DC3" w:rsidP="00E1129B">
            <w:pPr>
              <w:spacing w:after="0"/>
            </w:pPr>
            <w:r w:rsidRPr="007616FD">
              <w:t>INS</w:t>
            </w:r>
          </w:p>
        </w:tc>
        <w:tc>
          <w:tcPr>
            <w:tcW w:w="1391" w:type="dxa"/>
            <w:tcBorders>
              <w:top w:val="single" w:sz="4" w:space="0" w:color="auto"/>
              <w:left w:val="nil"/>
              <w:bottom w:val="single" w:sz="4" w:space="0" w:color="auto"/>
              <w:right w:val="nil"/>
            </w:tcBorders>
            <w:shd w:val="clear" w:color="auto" w:fill="auto"/>
            <w:noWrap/>
          </w:tcPr>
          <w:p w14:paraId="57E708A5" w14:textId="77777777" w:rsidR="00075DC3" w:rsidRPr="007616FD" w:rsidRDefault="00075DC3" w:rsidP="00E1129B">
            <w:pPr>
              <w:spacing w:after="0"/>
              <w:jc w:val="right"/>
            </w:pPr>
            <w:r w:rsidRPr="007616FD">
              <w:t>23770</w:t>
            </w:r>
          </w:p>
        </w:tc>
        <w:tc>
          <w:tcPr>
            <w:tcW w:w="273" w:type="dxa"/>
            <w:tcBorders>
              <w:top w:val="single" w:sz="4" w:space="0" w:color="auto"/>
              <w:left w:val="nil"/>
              <w:bottom w:val="single" w:sz="4" w:space="0" w:color="auto"/>
              <w:right w:val="nil"/>
            </w:tcBorders>
            <w:shd w:val="clear" w:color="auto" w:fill="auto"/>
            <w:noWrap/>
          </w:tcPr>
          <w:p w14:paraId="554376C2" w14:textId="77777777" w:rsidR="00075DC3" w:rsidRPr="007616FD" w:rsidRDefault="00075DC3" w:rsidP="00E1129B">
            <w:pPr>
              <w:spacing w:after="0"/>
            </w:pPr>
            <w:r w:rsidRPr="007616FD">
              <w:t>/</w:t>
            </w:r>
          </w:p>
        </w:tc>
        <w:tc>
          <w:tcPr>
            <w:tcW w:w="620" w:type="dxa"/>
            <w:tcBorders>
              <w:top w:val="single" w:sz="4" w:space="0" w:color="auto"/>
              <w:left w:val="nil"/>
              <w:bottom w:val="single" w:sz="4" w:space="0" w:color="auto"/>
              <w:right w:val="single" w:sz="4" w:space="0" w:color="auto"/>
            </w:tcBorders>
            <w:shd w:val="clear" w:color="auto" w:fill="auto"/>
            <w:noWrap/>
          </w:tcPr>
          <w:p w14:paraId="182FE1FF" w14:textId="77777777" w:rsidR="00075DC3" w:rsidRPr="007616FD" w:rsidRDefault="00075DC3" w:rsidP="00E1129B">
            <w:pPr>
              <w:spacing w:after="0"/>
              <w:jc w:val="right"/>
            </w:pPr>
            <w:r w:rsidRPr="007616FD">
              <w:t>2019</w:t>
            </w:r>
          </w:p>
        </w:tc>
        <w:tc>
          <w:tcPr>
            <w:tcW w:w="2753" w:type="dxa"/>
            <w:shd w:val="clear" w:color="auto" w:fill="auto"/>
            <w:noWrap/>
          </w:tcPr>
          <w:p w14:paraId="7FFDAE3A" w14:textId="77777777" w:rsidR="00075DC3" w:rsidRPr="007616FD" w:rsidRDefault="00075DC3" w:rsidP="00E1129B">
            <w:pPr>
              <w:spacing w:after="0"/>
              <w:jc w:val="center"/>
            </w:pPr>
            <w:r w:rsidRPr="007616FD">
              <w:t>27 INS</w:t>
            </w:r>
          </w:p>
        </w:tc>
        <w:tc>
          <w:tcPr>
            <w:tcW w:w="3667" w:type="dxa"/>
            <w:shd w:val="clear" w:color="auto" w:fill="auto"/>
            <w:noWrap/>
          </w:tcPr>
          <w:p w14:paraId="4211E8EC" w14:textId="77777777" w:rsidR="00075DC3" w:rsidRPr="007616FD" w:rsidRDefault="00075DC3" w:rsidP="00E1129B">
            <w:pPr>
              <w:spacing w:after="0"/>
            </w:pPr>
            <w:r w:rsidRPr="007616FD">
              <w:t>Podle vyhlášky č. 213/2019 Sb.</w:t>
            </w:r>
          </w:p>
        </w:tc>
      </w:tr>
      <w:tr w:rsidR="00075DC3" w:rsidRPr="007616FD" w14:paraId="3D3C9A51"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52EBCA4D" w14:textId="77777777" w:rsidR="00075DC3" w:rsidRPr="007616FD" w:rsidRDefault="00075DC3" w:rsidP="00E1129B">
            <w:pPr>
              <w:spacing w:after="0"/>
              <w:jc w:val="center"/>
            </w:pPr>
            <w:r w:rsidRPr="007616FD">
              <w:t>37</w:t>
            </w:r>
          </w:p>
        </w:tc>
        <w:tc>
          <w:tcPr>
            <w:tcW w:w="779" w:type="dxa"/>
            <w:tcBorders>
              <w:top w:val="single" w:sz="4" w:space="0" w:color="auto"/>
              <w:left w:val="nil"/>
              <w:bottom w:val="single" w:sz="4" w:space="0" w:color="auto"/>
              <w:right w:val="nil"/>
            </w:tcBorders>
            <w:shd w:val="clear" w:color="auto" w:fill="auto"/>
            <w:noWrap/>
          </w:tcPr>
          <w:p w14:paraId="3ABCBE52" w14:textId="77777777" w:rsidR="00075DC3" w:rsidRPr="007616FD" w:rsidRDefault="00075DC3" w:rsidP="00E1129B">
            <w:pPr>
              <w:spacing w:after="0"/>
            </w:pPr>
            <w:r w:rsidRPr="007616FD">
              <w:t>INS</w:t>
            </w:r>
          </w:p>
        </w:tc>
        <w:tc>
          <w:tcPr>
            <w:tcW w:w="1391" w:type="dxa"/>
            <w:tcBorders>
              <w:top w:val="single" w:sz="4" w:space="0" w:color="auto"/>
              <w:left w:val="nil"/>
              <w:bottom w:val="single" w:sz="4" w:space="0" w:color="auto"/>
              <w:right w:val="nil"/>
            </w:tcBorders>
            <w:shd w:val="clear" w:color="auto" w:fill="auto"/>
            <w:noWrap/>
          </w:tcPr>
          <w:p w14:paraId="75DE1B2A" w14:textId="77777777" w:rsidR="00075DC3" w:rsidRPr="007616FD" w:rsidRDefault="00075DC3" w:rsidP="00E1129B">
            <w:pPr>
              <w:spacing w:after="0"/>
              <w:jc w:val="right"/>
            </w:pPr>
            <w:r w:rsidRPr="007616FD">
              <w:t>4954</w:t>
            </w:r>
          </w:p>
        </w:tc>
        <w:tc>
          <w:tcPr>
            <w:tcW w:w="273" w:type="dxa"/>
            <w:tcBorders>
              <w:top w:val="single" w:sz="4" w:space="0" w:color="auto"/>
              <w:left w:val="nil"/>
              <w:bottom w:val="single" w:sz="4" w:space="0" w:color="auto"/>
              <w:right w:val="nil"/>
            </w:tcBorders>
            <w:shd w:val="clear" w:color="auto" w:fill="auto"/>
            <w:noWrap/>
          </w:tcPr>
          <w:p w14:paraId="64C5101E" w14:textId="77777777" w:rsidR="00075DC3" w:rsidRPr="007616FD" w:rsidRDefault="00075DC3" w:rsidP="00E1129B">
            <w:pPr>
              <w:spacing w:after="0"/>
            </w:pPr>
            <w:r w:rsidRPr="007616FD">
              <w:t>/</w:t>
            </w:r>
          </w:p>
        </w:tc>
        <w:tc>
          <w:tcPr>
            <w:tcW w:w="620" w:type="dxa"/>
            <w:tcBorders>
              <w:top w:val="single" w:sz="4" w:space="0" w:color="auto"/>
              <w:left w:val="nil"/>
              <w:bottom w:val="single" w:sz="4" w:space="0" w:color="auto"/>
              <w:right w:val="single" w:sz="4" w:space="0" w:color="auto"/>
            </w:tcBorders>
            <w:shd w:val="clear" w:color="auto" w:fill="auto"/>
            <w:noWrap/>
          </w:tcPr>
          <w:p w14:paraId="77084475" w14:textId="77777777" w:rsidR="00075DC3" w:rsidRPr="007616FD" w:rsidRDefault="00075DC3" w:rsidP="00E1129B">
            <w:pPr>
              <w:spacing w:after="0"/>
              <w:jc w:val="right"/>
            </w:pPr>
            <w:r w:rsidRPr="007616FD">
              <w:t>2010</w:t>
            </w:r>
          </w:p>
        </w:tc>
        <w:tc>
          <w:tcPr>
            <w:tcW w:w="2753" w:type="dxa"/>
            <w:shd w:val="clear" w:color="auto" w:fill="auto"/>
            <w:noWrap/>
          </w:tcPr>
          <w:p w14:paraId="13373C7C" w14:textId="77777777" w:rsidR="00075DC3" w:rsidRPr="007616FD" w:rsidRDefault="00075DC3" w:rsidP="00E1129B">
            <w:pPr>
              <w:spacing w:after="0"/>
              <w:jc w:val="center"/>
            </w:pPr>
            <w:r w:rsidRPr="007616FD">
              <w:t>30 INS</w:t>
            </w:r>
          </w:p>
        </w:tc>
        <w:tc>
          <w:tcPr>
            <w:tcW w:w="3667" w:type="dxa"/>
            <w:shd w:val="clear" w:color="auto" w:fill="auto"/>
            <w:noWrap/>
          </w:tcPr>
          <w:p w14:paraId="49181DD0" w14:textId="77777777" w:rsidR="00075DC3" w:rsidRPr="007616FD" w:rsidRDefault="00075DC3" w:rsidP="00E1129B">
            <w:pPr>
              <w:spacing w:after="0"/>
            </w:pPr>
            <w:r w:rsidRPr="007616FD">
              <w:t>Podle vyhlášky č. 213/2019 Sb.</w:t>
            </w:r>
          </w:p>
        </w:tc>
      </w:tr>
      <w:tr w:rsidR="00075DC3" w:rsidRPr="007616FD" w14:paraId="25C8F50F"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58F8E287" w14:textId="77777777" w:rsidR="00075DC3" w:rsidRPr="007616FD" w:rsidRDefault="00075DC3" w:rsidP="00E1129B">
            <w:pPr>
              <w:spacing w:after="0"/>
              <w:jc w:val="center"/>
            </w:pPr>
            <w:r w:rsidRPr="007616FD">
              <w:t>38</w:t>
            </w:r>
          </w:p>
        </w:tc>
        <w:tc>
          <w:tcPr>
            <w:tcW w:w="779" w:type="dxa"/>
            <w:tcBorders>
              <w:top w:val="single" w:sz="4" w:space="0" w:color="auto"/>
              <w:left w:val="nil"/>
              <w:bottom w:val="single" w:sz="4" w:space="0" w:color="auto"/>
              <w:right w:val="nil"/>
            </w:tcBorders>
            <w:shd w:val="clear" w:color="auto" w:fill="auto"/>
            <w:noWrap/>
          </w:tcPr>
          <w:p w14:paraId="5F172B5C" w14:textId="77777777" w:rsidR="00075DC3" w:rsidRPr="007616FD" w:rsidRDefault="00075DC3" w:rsidP="00E1129B">
            <w:pPr>
              <w:spacing w:after="0"/>
            </w:pPr>
            <w:r w:rsidRPr="007616FD">
              <w:t>INS</w:t>
            </w:r>
          </w:p>
        </w:tc>
        <w:tc>
          <w:tcPr>
            <w:tcW w:w="1391" w:type="dxa"/>
            <w:tcBorders>
              <w:top w:val="single" w:sz="4" w:space="0" w:color="auto"/>
              <w:left w:val="nil"/>
              <w:bottom w:val="single" w:sz="4" w:space="0" w:color="auto"/>
              <w:right w:val="nil"/>
            </w:tcBorders>
            <w:shd w:val="clear" w:color="auto" w:fill="auto"/>
            <w:noWrap/>
          </w:tcPr>
          <w:p w14:paraId="16E74BDB" w14:textId="77777777" w:rsidR="00075DC3" w:rsidRPr="007616FD" w:rsidRDefault="00075DC3" w:rsidP="00E1129B">
            <w:pPr>
              <w:spacing w:after="0"/>
              <w:jc w:val="right"/>
            </w:pPr>
            <w:r w:rsidRPr="007616FD">
              <w:t>7135</w:t>
            </w:r>
          </w:p>
        </w:tc>
        <w:tc>
          <w:tcPr>
            <w:tcW w:w="273" w:type="dxa"/>
            <w:tcBorders>
              <w:top w:val="single" w:sz="4" w:space="0" w:color="auto"/>
              <w:left w:val="nil"/>
              <w:bottom w:val="single" w:sz="4" w:space="0" w:color="auto"/>
              <w:right w:val="nil"/>
            </w:tcBorders>
            <w:shd w:val="clear" w:color="auto" w:fill="auto"/>
            <w:noWrap/>
          </w:tcPr>
          <w:p w14:paraId="4255C575" w14:textId="77777777" w:rsidR="00075DC3" w:rsidRPr="007616FD" w:rsidRDefault="00075DC3" w:rsidP="00E1129B">
            <w:pPr>
              <w:spacing w:after="0"/>
            </w:pPr>
            <w:r w:rsidRPr="007616FD">
              <w:t>/</w:t>
            </w:r>
          </w:p>
        </w:tc>
        <w:tc>
          <w:tcPr>
            <w:tcW w:w="620" w:type="dxa"/>
            <w:tcBorders>
              <w:top w:val="single" w:sz="4" w:space="0" w:color="auto"/>
              <w:left w:val="nil"/>
              <w:bottom w:val="single" w:sz="4" w:space="0" w:color="auto"/>
              <w:right w:val="single" w:sz="4" w:space="0" w:color="auto"/>
            </w:tcBorders>
            <w:shd w:val="clear" w:color="auto" w:fill="auto"/>
            <w:noWrap/>
          </w:tcPr>
          <w:p w14:paraId="6F84FC7B" w14:textId="77777777" w:rsidR="00075DC3" w:rsidRPr="007616FD" w:rsidRDefault="00075DC3" w:rsidP="00E1129B">
            <w:pPr>
              <w:spacing w:after="0"/>
              <w:jc w:val="right"/>
            </w:pPr>
            <w:r w:rsidRPr="007616FD">
              <w:t>2020</w:t>
            </w:r>
          </w:p>
        </w:tc>
        <w:tc>
          <w:tcPr>
            <w:tcW w:w="2753" w:type="dxa"/>
            <w:shd w:val="clear" w:color="auto" w:fill="auto"/>
            <w:noWrap/>
          </w:tcPr>
          <w:p w14:paraId="5BD6F8DD" w14:textId="77777777" w:rsidR="00075DC3" w:rsidRPr="007616FD" w:rsidRDefault="00075DC3" w:rsidP="00E1129B">
            <w:pPr>
              <w:spacing w:after="0"/>
              <w:jc w:val="center"/>
            </w:pPr>
            <w:r w:rsidRPr="007616FD">
              <w:t>31 INS</w:t>
            </w:r>
          </w:p>
        </w:tc>
        <w:tc>
          <w:tcPr>
            <w:tcW w:w="3667" w:type="dxa"/>
            <w:shd w:val="clear" w:color="auto" w:fill="auto"/>
            <w:noWrap/>
          </w:tcPr>
          <w:p w14:paraId="61160BA0" w14:textId="77777777" w:rsidR="00075DC3" w:rsidRPr="007616FD" w:rsidRDefault="00075DC3" w:rsidP="00E1129B">
            <w:pPr>
              <w:spacing w:after="0"/>
            </w:pPr>
            <w:r w:rsidRPr="007616FD">
              <w:t>Podle vyhlášky č. 213/2019 Sb.</w:t>
            </w:r>
          </w:p>
        </w:tc>
      </w:tr>
      <w:tr w:rsidR="00075DC3" w:rsidRPr="007616FD" w14:paraId="37F41F25"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296E0490" w14:textId="77777777" w:rsidR="00075DC3" w:rsidRPr="007616FD" w:rsidRDefault="00075DC3" w:rsidP="00E1129B">
            <w:pPr>
              <w:spacing w:after="0"/>
              <w:jc w:val="center"/>
            </w:pPr>
            <w:r w:rsidRPr="007616FD">
              <w:t>38</w:t>
            </w:r>
          </w:p>
        </w:tc>
        <w:tc>
          <w:tcPr>
            <w:tcW w:w="779" w:type="dxa"/>
            <w:tcBorders>
              <w:top w:val="single" w:sz="4" w:space="0" w:color="auto"/>
              <w:left w:val="nil"/>
              <w:bottom w:val="single" w:sz="4" w:space="0" w:color="auto"/>
              <w:right w:val="nil"/>
            </w:tcBorders>
            <w:shd w:val="clear" w:color="auto" w:fill="auto"/>
            <w:noWrap/>
          </w:tcPr>
          <w:p w14:paraId="7CB1C00E" w14:textId="77777777" w:rsidR="00075DC3" w:rsidRPr="007616FD" w:rsidRDefault="00075DC3" w:rsidP="00E1129B">
            <w:pPr>
              <w:spacing w:after="0"/>
            </w:pPr>
            <w:r w:rsidRPr="007616FD">
              <w:t>INS</w:t>
            </w:r>
          </w:p>
        </w:tc>
        <w:tc>
          <w:tcPr>
            <w:tcW w:w="1391" w:type="dxa"/>
            <w:tcBorders>
              <w:top w:val="single" w:sz="4" w:space="0" w:color="auto"/>
              <w:left w:val="nil"/>
              <w:bottom w:val="single" w:sz="4" w:space="0" w:color="auto"/>
              <w:right w:val="nil"/>
            </w:tcBorders>
            <w:shd w:val="clear" w:color="auto" w:fill="auto"/>
            <w:noWrap/>
          </w:tcPr>
          <w:p w14:paraId="4A21DEAF" w14:textId="77777777" w:rsidR="00075DC3" w:rsidRPr="007616FD" w:rsidRDefault="00075DC3" w:rsidP="00E1129B">
            <w:pPr>
              <w:spacing w:after="0"/>
              <w:jc w:val="right"/>
            </w:pPr>
            <w:r w:rsidRPr="007616FD">
              <w:t>8716</w:t>
            </w:r>
          </w:p>
        </w:tc>
        <w:tc>
          <w:tcPr>
            <w:tcW w:w="273" w:type="dxa"/>
            <w:tcBorders>
              <w:top w:val="single" w:sz="4" w:space="0" w:color="auto"/>
              <w:left w:val="nil"/>
              <w:bottom w:val="single" w:sz="4" w:space="0" w:color="auto"/>
              <w:right w:val="nil"/>
            </w:tcBorders>
            <w:shd w:val="clear" w:color="auto" w:fill="auto"/>
            <w:noWrap/>
          </w:tcPr>
          <w:p w14:paraId="1068B452" w14:textId="77777777" w:rsidR="00075DC3" w:rsidRPr="007616FD" w:rsidRDefault="00075DC3" w:rsidP="00E1129B">
            <w:pPr>
              <w:spacing w:after="0"/>
            </w:pPr>
            <w:r w:rsidRPr="007616FD">
              <w:t>/</w:t>
            </w:r>
          </w:p>
        </w:tc>
        <w:tc>
          <w:tcPr>
            <w:tcW w:w="620" w:type="dxa"/>
            <w:tcBorders>
              <w:top w:val="single" w:sz="4" w:space="0" w:color="auto"/>
              <w:left w:val="nil"/>
              <w:bottom w:val="single" w:sz="4" w:space="0" w:color="auto"/>
              <w:right w:val="single" w:sz="4" w:space="0" w:color="auto"/>
            </w:tcBorders>
            <w:shd w:val="clear" w:color="auto" w:fill="auto"/>
            <w:noWrap/>
          </w:tcPr>
          <w:p w14:paraId="1BDA71FA" w14:textId="77777777" w:rsidR="00075DC3" w:rsidRPr="007616FD" w:rsidRDefault="00075DC3" w:rsidP="00E1129B">
            <w:pPr>
              <w:spacing w:after="0"/>
              <w:jc w:val="right"/>
            </w:pPr>
            <w:r w:rsidRPr="007616FD">
              <w:t>2021</w:t>
            </w:r>
          </w:p>
        </w:tc>
        <w:tc>
          <w:tcPr>
            <w:tcW w:w="2753" w:type="dxa"/>
            <w:shd w:val="clear" w:color="auto" w:fill="auto"/>
            <w:noWrap/>
          </w:tcPr>
          <w:p w14:paraId="2653428A" w14:textId="77777777" w:rsidR="00075DC3" w:rsidRPr="007616FD" w:rsidRDefault="00075DC3" w:rsidP="00E1129B">
            <w:pPr>
              <w:spacing w:after="0"/>
              <w:jc w:val="center"/>
            </w:pPr>
            <w:r w:rsidRPr="007616FD">
              <w:t>33 INS</w:t>
            </w:r>
          </w:p>
        </w:tc>
        <w:tc>
          <w:tcPr>
            <w:tcW w:w="3667" w:type="dxa"/>
            <w:shd w:val="clear" w:color="auto" w:fill="auto"/>
            <w:noWrap/>
          </w:tcPr>
          <w:p w14:paraId="632C5CE1" w14:textId="77777777" w:rsidR="00075DC3" w:rsidRPr="007616FD" w:rsidRDefault="00075DC3" w:rsidP="00E1129B">
            <w:pPr>
              <w:spacing w:after="0"/>
            </w:pPr>
            <w:r w:rsidRPr="007616FD">
              <w:t>Podle vyhlášky č. 213/2019 Sb.</w:t>
            </w:r>
          </w:p>
        </w:tc>
      </w:tr>
      <w:tr w:rsidR="00075DC3" w:rsidRPr="007616FD" w14:paraId="1007F7A9"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2B5BAE80" w14:textId="77777777" w:rsidR="00075DC3" w:rsidRPr="007616FD" w:rsidRDefault="00075DC3" w:rsidP="00E1129B">
            <w:pPr>
              <w:spacing w:after="0"/>
              <w:jc w:val="center"/>
            </w:pPr>
            <w:r w:rsidRPr="007616FD">
              <w:t>38</w:t>
            </w:r>
          </w:p>
        </w:tc>
        <w:tc>
          <w:tcPr>
            <w:tcW w:w="779" w:type="dxa"/>
            <w:tcBorders>
              <w:top w:val="single" w:sz="4" w:space="0" w:color="auto"/>
              <w:left w:val="nil"/>
              <w:bottom w:val="single" w:sz="4" w:space="0" w:color="auto"/>
              <w:right w:val="nil"/>
            </w:tcBorders>
            <w:shd w:val="clear" w:color="auto" w:fill="auto"/>
            <w:noWrap/>
          </w:tcPr>
          <w:p w14:paraId="77423917" w14:textId="77777777" w:rsidR="00075DC3" w:rsidRPr="007616FD" w:rsidRDefault="00075DC3" w:rsidP="00E1129B">
            <w:pPr>
              <w:spacing w:after="0"/>
            </w:pPr>
            <w:r w:rsidRPr="007616FD">
              <w:t>INS</w:t>
            </w:r>
          </w:p>
        </w:tc>
        <w:tc>
          <w:tcPr>
            <w:tcW w:w="1391" w:type="dxa"/>
            <w:tcBorders>
              <w:top w:val="single" w:sz="4" w:space="0" w:color="auto"/>
              <w:left w:val="nil"/>
              <w:bottom w:val="single" w:sz="4" w:space="0" w:color="auto"/>
              <w:right w:val="nil"/>
            </w:tcBorders>
            <w:shd w:val="clear" w:color="auto" w:fill="auto"/>
            <w:noWrap/>
          </w:tcPr>
          <w:p w14:paraId="42952A55" w14:textId="77777777" w:rsidR="00075DC3" w:rsidRPr="007616FD" w:rsidRDefault="00075DC3" w:rsidP="00E1129B">
            <w:pPr>
              <w:spacing w:after="0"/>
              <w:jc w:val="right"/>
            </w:pPr>
            <w:r w:rsidRPr="007616FD">
              <w:t>9677</w:t>
            </w:r>
          </w:p>
        </w:tc>
        <w:tc>
          <w:tcPr>
            <w:tcW w:w="273" w:type="dxa"/>
            <w:tcBorders>
              <w:top w:val="single" w:sz="4" w:space="0" w:color="auto"/>
              <w:left w:val="nil"/>
              <w:bottom w:val="single" w:sz="4" w:space="0" w:color="auto"/>
              <w:right w:val="nil"/>
            </w:tcBorders>
            <w:shd w:val="clear" w:color="auto" w:fill="auto"/>
            <w:noWrap/>
          </w:tcPr>
          <w:p w14:paraId="6F85C5D5" w14:textId="77777777" w:rsidR="00075DC3" w:rsidRPr="007616FD" w:rsidRDefault="00075DC3" w:rsidP="00E1129B">
            <w:pPr>
              <w:spacing w:after="0"/>
            </w:pPr>
            <w:r w:rsidRPr="007616FD">
              <w:t>/</w:t>
            </w:r>
          </w:p>
        </w:tc>
        <w:tc>
          <w:tcPr>
            <w:tcW w:w="620" w:type="dxa"/>
            <w:tcBorders>
              <w:top w:val="single" w:sz="4" w:space="0" w:color="auto"/>
              <w:left w:val="nil"/>
              <w:bottom w:val="single" w:sz="4" w:space="0" w:color="auto"/>
              <w:right w:val="single" w:sz="4" w:space="0" w:color="auto"/>
            </w:tcBorders>
            <w:shd w:val="clear" w:color="auto" w:fill="auto"/>
            <w:noWrap/>
          </w:tcPr>
          <w:p w14:paraId="7A037D1A" w14:textId="77777777" w:rsidR="00075DC3" w:rsidRPr="007616FD" w:rsidRDefault="00075DC3" w:rsidP="00E1129B">
            <w:pPr>
              <w:spacing w:after="0"/>
              <w:jc w:val="right"/>
            </w:pPr>
            <w:r w:rsidRPr="007616FD">
              <w:t>2018</w:t>
            </w:r>
          </w:p>
        </w:tc>
        <w:tc>
          <w:tcPr>
            <w:tcW w:w="2753" w:type="dxa"/>
            <w:shd w:val="clear" w:color="auto" w:fill="auto"/>
            <w:noWrap/>
          </w:tcPr>
          <w:p w14:paraId="72E3510B" w14:textId="77777777" w:rsidR="00075DC3" w:rsidRPr="007616FD" w:rsidRDefault="00075DC3" w:rsidP="00E1129B">
            <w:pPr>
              <w:spacing w:after="0"/>
              <w:jc w:val="center"/>
            </w:pPr>
            <w:r w:rsidRPr="007616FD">
              <w:t>56 INS</w:t>
            </w:r>
          </w:p>
        </w:tc>
        <w:tc>
          <w:tcPr>
            <w:tcW w:w="3667" w:type="dxa"/>
            <w:shd w:val="clear" w:color="auto" w:fill="auto"/>
            <w:noWrap/>
          </w:tcPr>
          <w:p w14:paraId="15A903EA" w14:textId="77777777" w:rsidR="00075DC3" w:rsidRPr="007616FD" w:rsidRDefault="00075DC3" w:rsidP="00E1129B">
            <w:pPr>
              <w:spacing w:after="0"/>
            </w:pPr>
            <w:r w:rsidRPr="007616FD">
              <w:t>Podle vyhlášky č. 213/2019 Sb.</w:t>
            </w:r>
          </w:p>
        </w:tc>
      </w:tr>
    </w:tbl>
    <w:p w14:paraId="2925B441" w14:textId="77777777" w:rsidR="00B05F69" w:rsidRPr="007616FD" w:rsidRDefault="00B05F69" w:rsidP="00026EFA">
      <w:pPr>
        <w:tabs>
          <w:tab w:val="left" w:pos="426"/>
        </w:tabs>
        <w:spacing w:after="0" w:line="240" w:lineRule="auto"/>
        <w:jc w:val="both"/>
      </w:pPr>
    </w:p>
    <w:p w14:paraId="03F9DC66" w14:textId="2388F964" w:rsidR="00B774BD" w:rsidRPr="007616FD" w:rsidRDefault="00B774BD" w:rsidP="00026EFA">
      <w:pPr>
        <w:tabs>
          <w:tab w:val="left" w:pos="426"/>
        </w:tabs>
        <w:spacing w:after="0" w:line="240" w:lineRule="auto"/>
        <w:jc w:val="both"/>
      </w:pPr>
    </w:p>
    <w:p w14:paraId="14AF2898" w14:textId="0B23B333" w:rsidR="00B774BD" w:rsidRPr="007616FD" w:rsidRDefault="00B774BD" w:rsidP="00B774BD">
      <w:pPr>
        <w:tabs>
          <w:tab w:val="left" w:pos="567"/>
        </w:tabs>
        <w:spacing w:after="0" w:line="240" w:lineRule="auto"/>
        <w:rPr>
          <w:b/>
          <w:bCs/>
          <w:u w:val="single"/>
        </w:rPr>
      </w:pPr>
      <w:r w:rsidRPr="007616FD">
        <w:rPr>
          <w:b/>
          <w:bCs/>
          <w:u w:val="single"/>
        </w:rPr>
        <w:t xml:space="preserve">Příloha č. 17 </w:t>
      </w:r>
    </w:p>
    <w:p w14:paraId="58D43DFB" w14:textId="61F2C02F" w:rsidR="00B774BD" w:rsidRPr="007616FD" w:rsidRDefault="00B774BD" w:rsidP="00026EFA">
      <w:pPr>
        <w:tabs>
          <w:tab w:val="left" w:pos="426"/>
        </w:tabs>
        <w:spacing w:after="0" w:line="240" w:lineRule="auto"/>
        <w:jc w:val="both"/>
      </w:pPr>
    </w:p>
    <w:p w14:paraId="17D0D832" w14:textId="77777777" w:rsidR="00CA3BDE" w:rsidRPr="007616FD" w:rsidRDefault="00CA3BDE" w:rsidP="00CA3BDE">
      <w:pPr>
        <w:spacing w:after="0" w:line="240" w:lineRule="auto"/>
        <w:jc w:val="both"/>
      </w:pPr>
      <w:r w:rsidRPr="007616FD">
        <w:t xml:space="preserve">V souvislosti se zrušením soudního oddělení </w:t>
      </w:r>
      <w:r w:rsidRPr="007616FD">
        <w:rPr>
          <w:rFonts w:eastAsia="Times New Roman"/>
        </w:rPr>
        <w:t xml:space="preserve">soudkyně </w:t>
      </w:r>
      <w:r w:rsidRPr="007616FD">
        <w:t xml:space="preserve">JUDr. Zdeňky Mikolajkové se věci agendy ICm přidělené do soudního oddělení 4, vyjma věcí ve stavu vyjma věcí ve stavu „MYLNÝ ZÁPIS“ a „ODŠKRTNUTA“, s účinností od 1. 1. 2024 přidělují k projednání a rozhodnutí do soudních oddělení 12, 70, 72, 73 a 74 v poměru 1:1:1:1:1, přičemž přerozdělení věcí bylo provedeno náhodným výběrem pomocí </w:t>
      </w:r>
      <w:r w:rsidRPr="007616FD">
        <w:rPr>
          <w:rFonts w:eastAsia="Times New Roman"/>
        </w:rPr>
        <w:t xml:space="preserve">generátoru přidělování podle § 42b </w:t>
      </w:r>
      <w:r w:rsidRPr="007616FD">
        <w:t xml:space="preserve">odst. 3 písm. b) </w:t>
      </w:r>
      <w:r w:rsidRPr="007616FD">
        <w:rPr>
          <w:rFonts w:eastAsia="Times New Roman"/>
        </w:rPr>
        <w:t>zák. č. 6/2002 Sb., v platném znění,</w:t>
      </w:r>
      <w:r w:rsidRPr="007616FD">
        <w:t xml:space="preserve"> takto:</w:t>
      </w:r>
    </w:p>
    <w:p w14:paraId="4F1AC227" w14:textId="77777777" w:rsidR="001F403A" w:rsidRPr="007616FD" w:rsidRDefault="001F403A" w:rsidP="00CA3BDE">
      <w:pPr>
        <w:spacing w:after="0" w:line="240" w:lineRule="auto"/>
        <w:jc w:val="both"/>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80"/>
        <w:gridCol w:w="779"/>
        <w:gridCol w:w="1391"/>
        <w:gridCol w:w="273"/>
        <w:gridCol w:w="620"/>
        <w:gridCol w:w="2753"/>
        <w:gridCol w:w="3585"/>
      </w:tblGrid>
      <w:tr w:rsidR="00CA3BDE" w:rsidRPr="007616FD" w14:paraId="60AE681F" w14:textId="77777777" w:rsidTr="00E1129B">
        <w:trPr>
          <w:trHeight w:val="300"/>
        </w:trPr>
        <w:tc>
          <w:tcPr>
            <w:tcW w:w="3443" w:type="dxa"/>
            <w:gridSpan w:val="5"/>
            <w:tcBorders>
              <w:bottom w:val="single" w:sz="4" w:space="0" w:color="auto"/>
            </w:tcBorders>
            <w:shd w:val="clear" w:color="auto" w:fill="auto"/>
            <w:noWrap/>
            <w:vAlign w:val="bottom"/>
            <w:hideMark/>
          </w:tcPr>
          <w:p w14:paraId="7B5DE84F" w14:textId="77777777" w:rsidR="00CA3BDE" w:rsidRPr="007616FD" w:rsidRDefault="00CA3BDE" w:rsidP="00E1129B">
            <w:pPr>
              <w:spacing w:after="0"/>
              <w:jc w:val="center"/>
              <w:rPr>
                <w:rFonts w:eastAsia="Times New Roman"/>
                <w:color w:val="000000"/>
              </w:rPr>
            </w:pPr>
            <w:r w:rsidRPr="007616FD">
              <w:rPr>
                <w:rFonts w:eastAsia="Times New Roman"/>
                <w:color w:val="000000"/>
              </w:rPr>
              <w:t>Spisová značka</w:t>
            </w:r>
          </w:p>
        </w:tc>
        <w:tc>
          <w:tcPr>
            <w:tcW w:w="2753" w:type="dxa"/>
            <w:shd w:val="clear" w:color="auto" w:fill="auto"/>
            <w:noWrap/>
            <w:vAlign w:val="bottom"/>
            <w:hideMark/>
          </w:tcPr>
          <w:p w14:paraId="5CA606FF" w14:textId="77777777" w:rsidR="00CA3BDE" w:rsidRPr="007616FD" w:rsidRDefault="00CA3BDE" w:rsidP="00E1129B">
            <w:pPr>
              <w:spacing w:after="0"/>
              <w:rPr>
                <w:rFonts w:eastAsia="Times New Roman"/>
                <w:color w:val="000000"/>
              </w:rPr>
            </w:pPr>
            <w:r w:rsidRPr="007616FD">
              <w:rPr>
                <w:rFonts w:eastAsia="Times New Roman"/>
                <w:color w:val="000000"/>
              </w:rPr>
              <w:t>Vybrané soudní oddělení</w:t>
            </w:r>
          </w:p>
        </w:tc>
        <w:tc>
          <w:tcPr>
            <w:tcW w:w="3585" w:type="dxa"/>
            <w:shd w:val="clear" w:color="auto" w:fill="auto"/>
            <w:noWrap/>
            <w:vAlign w:val="bottom"/>
            <w:hideMark/>
          </w:tcPr>
          <w:p w14:paraId="68675ED8" w14:textId="77777777" w:rsidR="00CA3BDE" w:rsidRPr="007616FD" w:rsidRDefault="00CA3BDE" w:rsidP="00E1129B">
            <w:pPr>
              <w:spacing w:after="0"/>
              <w:rPr>
                <w:rFonts w:eastAsia="Times New Roman"/>
                <w:color w:val="000000"/>
              </w:rPr>
            </w:pPr>
            <w:r w:rsidRPr="007616FD">
              <w:rPr>
                <w:rFonts w:eastAsia="Times New Roman"/>
                <w:color w:val="000000"/>
              </w:rPr>
              <w:t>Název algoritmu / Poznámka</w:t>
            </w:r>
          </w:p>
        </w:tc>
      </w:tr>
      <w:tr w:rsidR="00CA3BDE" w:rsidRPr="007616FD" w14:paraId="1B8DBD84"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1DDD5D6F" w14:textId="77777777" w:rsidR="00CA3BDE" w:rsidRPr="007616FD" w:rsidRDefault="00CA3BDE" w:rsidP="00AE6210">
            <w:pPr>
              <w:spacing w:after="0"/>
              <w:jc w:val="right"/>
              <w:rPr>
                <w:rFonts w:eastAsia="Times New Roman"/>
                <w:color w:val="000000"/>
              </w:rPr>
            </w:pPr>
            <w:r w:rsidRPr="007616FD">
              <w:t>4</w:t>
            </w:r>
          </w:p>
        </w:tc>
        <w:tc>
          <w:tcPr>
            <w:tcW w:w="779" w:type="dxa"/>
            <w:tcBorders>
              <w:top w:val="single" w:sz="4" w:space="0" w:color="auto"/>
              <w:left w:val="nil"/>
              <w:bottom w:val="single" w:sz="4" w:space="0" w:color="auto"/>
              <w:right w:val="nil"/>
            </w:tcBorders>
            <w:shd w:val="clear" w:color="auto" w:fill="auto"/>
            <w:noWrap/>
            <w:hideMark/>
          </w:tcPr>
          <w:p w14:paraId="50561B94" w14:textId="77777777" w:rsidR="00CA3BDE" w:rsidRPr="007616FD" w:rsidRDefault="00CA3BDE" w:rsidP="00E1129B">
            <w:pPr>
              <w:spacing w:after="0"/>
              <w:rPr>
                <w:rFonts w:eastAsia="Times New Roman"/>
                <w:color w:val="000000"/>
              </w:rPr>
            </w:pPr>
            <w:r w:rsidRPr="007616FD">
              <w:t>ICm</w:t>
            </w:r>
          </w:p>
        </w:tc>
        <w:tc>
          <w:tcPr>
            <w:tcW w:w="1391" w:type="dxa"/>
            <w:tcBorders>
              <w:top w:val="single" w:sz="4" w:space="0" w:color="auto"/>
              <w:left w:val="nil"/>
              <w:bottom w:val="single" w:sz="4" w:space="0" w:color="auto"/>
              <w:right w:val="nil"/>
            </w:tcBorders>
            <w:shd w:val="clear" w:color="auto" w:fill="auto"/>
            <w:noWrap/>
            <w:hideMark/>
          </w:tcPr>
          <w:p w14:paraId="126CD5B5" w14:textId="77777777" w:rsidR="00CA3BDE" w:rsidRPr="007616FD" w:rsidRDefault="00CA3BDE" w:rsidP="00E1129B">
            <w:pPr>
              <w:spacing w:after="0"/>
              <w:jc w:val="right"/>
              <w:rPr>
                <w:rFonts w:eastAsia="Times New Roman"/>
                <w:color w:val="000000"/>
              </w:rPr>
            </w:pPr>
            <w:r w:rsidRPr="007616FD">
              <w:t>2736</w:t>
            </w:r>
          </w:p>
        </w:tc>
        <w:tc>
          <w:tcPr>
            <w:tcW w:w="273" w:type="dxa"/>
            <w:tcBorders>
              <w:top w:val="single" w:sz="4" w:space="0" w:color="auto"/>
              <w:left w:val="nil"/>
              <w:bottom w:val="single" w:sz="4" w:space="0" w:color="auto"/>
              <w:right w:val="nil"/>
            </w:tcBorders>
            <w:shd w:val="clear" w:color="auto" w:fill="auto"/>
            <w:noWrap/>
            <w:hideMark/>
          </w:tcPr>
          <w:p w14:paraId="744F4B88" w14:textId="77777777" w:rsidR="00CA3BDE" w:rsidRPr="007616FD" w:rsidRDefault="00CA3BDE" w:rsidP="00E1129B">
            <w:pPr>
              <w:spacing w:after="0"/>
              <w:rPr>
                <w:rFonts w:eastAsia="Times New Roman"/>
                <w:color w:val="000000"/>
              </w:rPr>
            </w:pPr>
            <w:r w:rsidRPr="007616FD">
              <w:t>/</w:t>
            </w:r>
          </w:p>
        </w:tc>
        <w:tc>
          <w:tcPr>
            <w:tcW w:w="620" w:type="dxa"/>
            <w:tcBorders>
              <w:top w:val="single" w:sz="4" w:space="0" w:color="auto"/>
              <w:left w:val="nil"/>
              <w:bottom w:val="single" w:sz="4" w:space="0" w:color="auto"/>
              <w:right w:val="single" w:sz="4" w:space="0" w:color="auto"/>
            </w:tcBorders>
            <w:shd w:val="clear" w:color="auto" w:fill="auto"/>
            <w:noWrap/>
            <w:hideMark/>
          </w:tcPr>
          <w:p w14:paraId="211184E3" w14:textId="77777777" w:rsidR="00CA3BDE" w:rsidRPr="007616FD" w:rsidRDefault="00CA3BDE" w:rsidP="00E1129B">
            <w:pPr>
              <w:spacing w:after="0"/>
              <w:jc w:val="right"/>
              <w:rPr>
                <w:rFonts w:eastAsia="Times New Roman"/>
                <w:color w:val="000000"/>
              </w:rPr>
            </w:pPr>
            <w:r w:rsidRPr="007616FD">
              <w:t>2022</w:t>
            </w:r>
          </w:p>
        </w:tc>
        <w:tc>
          <w:tcPr>
            <w:tcW w:w="2753" w:type="dxa"/>
            <w:shd w:val="clear" w:color="auto" w:fill="auto"/>
            <w:noWrap/>
            <w:hideMark/>
          </w:tcPr>
          <w:p w14:paraId="3823C245" w14:textId="77777777" w:rsidR="00CA3BDE" w:rsidRPr="007616FD" w:rsidRDefault="00CA3BDE" w:rsidP="00E1129B">
            <w:pPr>
              <w:spacing w:after="0"/>
              <w:jc w:val="center"/>
              <w:rPr>
                <w:rFonts w:eastAsia="Times New Roman"/>
                <w:color w:val="000000"/>
              </w:rPr>
            </w:pPr>
            <w:r w:rsidRPr="007616FD">
              <w:t>70 ICm</w:t>
            </w:r>
          </w:p>
        </w:tc>
        <w:tc>
          <w:tcPr>
            <w:tcW w:w="3585" w:type="dxa"/>
            <w:shd w:val="clear" w:color="auto" w:fill="auto"/>
            <w:noWrap/>
            <w:hideMark/>
          </w:tcPr>
          <w:p w14:paraId="4EE0A7AF" w14:textId="77777777" w:rsidR="00CA3BDE" w:rsidRPr="007616FD" w:rsidRDefault="00CA3BDE" w:rsidP="00E1129B">
            <w:pPr>
              <w:spacing w:after="0"/>
              <w:rPr>
                <w:rFonts w:eastAsia="Times New Roman"/>
                <w:color w:val="000000"/>
              </w:rPr>
            </w:pPr>
            <w:r w:rsidRPr="007616FD">
              <w:t>Podle vyhlášky č. 213/2019 Sb.</w:t>
            </w:r>
          </w:p>
        </w:tc>
      </w:tr>
      <w:tr w:rsidR="00CA3BDE" w:rsidRPr="007616FD" w14:paraId="3F582F84"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27AC3BBC" w14:textId="77777777" w:rsidR="00CA3BDE" w:rsidRPr="007616FD" w:rsidRDefault="00CA3BDE" w:rsidP="00AE6210">
            <w:pPr>
              <w:spacing w:after="0"/>
              <w:jc w:val="right"/>
              <w:rPr>
                <w:rFonts w:eastAsia="Times New Roman"/>
                <w:color w:val="000000"/>
              </w:rPr>
            </w:pPr>
            <w:r w:rsidRPr="007616FD">
              <w:t>4</w:t>
            </w:r>
          </w:p>
        </w:tc>
        <w:tc>
          <w:tcPr>
            <w:tcW w:w="779" w:type="dxa"/>
            <w:tcBorders>
              <w:top w:val="single" w:sz="4" w:space="0" w:color="auto"/>
              <w:left w:val="nil"/>
              <w:bottom w:val="single" w:sz="4" w:space="0" w:color="auto"/>
              <w:right w:val="nil"/>
            </w:tcBorders>
            <w:shd w:val="clear" w:color="auto" w:fill="auto"/>
            <w:noWrap/>
            <w:hideMark/>
          </w:tcPr>
          <w:p w14:paraId="157C596A" w14:textId="77777777" w:rsidR="00CA3BDE" w:rsidRPr="007616FD" w:rsidRDefault="00CA3BDE" w:rsidP="00E1129B">
            <w:pPr>
              <w:spacing w:after="0"/>
              <w:rPr>
                <w:rFonts w:eastAsia="Times New Roman"/>
                <w:color w:val="000000"/>
              </w:rPr>
            </w:pPr>
            <w:r w:rsidRPr="007616FD">
              <w:t>ICm</w:t>
            </w:r>
          </w:p>
        </w:tc>
        <w:tc>
          <w:tcPr>
            <w:tcW w:w="1391" w:type="dxa"/>
            <w:tcBorders>
              <w:top w:val="single" w:sz="4" w:space="0" w:color="auto"/>
              <w:left w:val="nil"/>
              <w:bottom w:val="single" w:sz="4" w:space="0" w:color="auto"/>
              <w:right w:val="nil"/>
            </w:tcBorders>
            <w:shd w:val="clear" w:color="auto" w:fill="auto"/>
            <w:noWrap/>
            <w:hideMark/>
          </w:tcPr>
          <w:p w14:paraId="5E7F013C" w14:textId="77777777" w:rsidR="00CA3BDE" w:rsidRPr="007616FD" w:rsidRDefault="00CA3BDE" w:rsidP="00E1129B">
            <w:pPr>
              <w:spacing w:after="0"/>
              <w:jc w:val="right"/>
              <w:rPr>
                <w:rFonts w:eastAsia="Times New Roman"/>
                <w:color w:val="000000"/>
              </w:rPr>
            </w:pPr>
            <w:r w:rsidRPr="007616FD">
              <w:t>13</w:t>
            </w:r>
          </w:p>
        </w:tc>
        <w:tc>
          <w:tcPr>
            <w:tcW w:w="273" w:type="dxa"/>
            <w:tcBorders>
              <w:top w:val="single" w:sz="4" w:space="0" w:color="auto"/>
              <w:left w:val="nil"/>
              <w:bottom w:val="single" w:sz="4" w:space="0" w:color="auto"/>
              <w:right w:val="nil"/>
            </w:tcBorders>
            <w:shd w:val="clear" w:color="auto" w:fill="auto"/>
            <w:noWrap/>
            <w:hideMark/>
          </w:tcPr>
          <w:p w14:paraId="495F50CF" w14:textId="77777777" w:rsidR="00CA3BDE" w:rsidRPr="007616FD" w:rsidRDefault="00CA3BDE" w:rsidP="00E1129B">
            <w:pPr>
              <w:spacing w:after="0"/>
              <w:rPr>
                <w:rFonts w:eastAsia="Times New Roman"/>
                <w:color w:val="000000"/>
              </w:rPr>
            </w:pPr>
            <w:r w:rsidRPr="007616FD">
              <w:t>/</w:t>
            </w:r>
          </w:p>
        </w:tc>
        <w:tc>
          <w:tcPr>
            <w:tcW w:w="620" w:type="dxa"/>
            <w:tcBorders>
              <w:top w:val="single" w:sz="4" w:space="0" w:color="auto"/>
              <w:left w:val="nil"/>
              <w:bottom w:val="single" w:sz="4" w:space="0" w:color="auto"/>
              <w:right w:val="single" w:sz="4" w:space="0" w:color="auto"/>
            </w:tcBorders>
            <w:shd w:val="clear" w:color="auto" w:fill="auto"/>
            <w:noWrap/>
            <w:hideMark/>
          </w:tcPr>
          <w:p w14:paraId="68ABF242" w14:textId="77777777" w:rsidR="00CA3BDE" w:rsidRPr="007616FD" w:rsidRDefault="00CA3BDE" w:rsidP="00E1129B">
            <w:pPr>
              <w:spacing w:after="0"/>
              <w:jc w:val="right"/>
              <w:rPr>
                <w:rFonts w:eastAsia="Times New Roman"/>
                <w:color w:val="000000"/>
              </w:rPr>
            </w:pPr>
            <w:r w:rsidRPr="007616FD">
              <w:t>2021</w:t>
            </w:r>
          </w:p>
        </w:tc>
        <w:tc>
          <w:tcPr>
            <w:tcW w:w="2753" w:type="dxa"/>
            <w:shd w:val="clear" w:color="auto" w:fill="auto"/>
            <w:noWrap/>
            <w:hideMark/>
          </w:tcPr>
          <w:p w14:paraId="2779BEBF" w14:textId="77777777" w:rsidR="00CA3BDE" w:rsidRPr="007616FD" w:rsidRDefault="00CA3BDE" w:rsidP="00E1129B">
            <w:pPr>
              <w:spacing w:after="0"/>
              <w:jc w:val="center"/>
              <w:rPr>
                <w:rFonts w:eastAsia="Times New Roman"/>
                <w:color w:val="000000"/>
              </w:rPr>
            </w:pPr>
            <w:r w:rsidRPr="007616FD">
              <w:t>12 ICm</w:t>
            </w:r>
          </w:p>
        </w:tc>
        <w:tc>
          <w:tcPr>
            <w:tcW w:w="3585" w:type="dxa"/>
            <w:shd w:val="clear" w:color="auto" w:fill="auto"/>
            <w:noWrap/>
            <w:hideMark/>
          </w:tcPr>
          <w:p w14:paraId="04976707" w14:textId="77777777" w:rsidR="00CA3BDE" w:rsidRPr="007616FD" w:rsidRDefault="00CA3BDE" w:rsidP="00E1129B">
            <w:pPr>
              <w:spacing w:after="0"/>
              <w:rPr>
                <w:rFonts w:eastAsia="Times New Roman"/>
                <w:color w:val="000000"/>
              </w:rPr>
            </w:pPr>
            <w:r w:rsidRPr="007616FD">
              <w:t>Podle vyhlášky č. 213/2019 Sb.</w:t>
            </w:r>
          </w:p>
        </w:tc>
      </w:tr>
      <w:tr w:rsidR="00CA3BDE" w:rsidRPr="007616FD" w14:paraId="719936A3"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3523A8BB" w14:textId="77777777" w:rsidR="00CA3BDE" w:rsidRPr="007616FD" w:rsidRDefault="00CA3BDE" w:rsidP="00AE6210">
            <w:pPr>
              <w:spacing w:after="0"/>
              <w:jc w:val="right"/>
              <w:rPr>
                <w:rFonts w:eastAsia="Times New Roman"/>
                <w:color w:val="000000"/>
              </w:rPr>
            </w:pPr>
            <w:r w:rsidRPr="007616FD">
              <w:t>4</w:t>
            </w:r>
          </w:p>
        </w:tc>
        <w:tc>
          <w:tcPr>
            <w:tcW w:w="779" w:type="dxa"/>
            <w:tcBorders>
              <w:top w:val="single" w:sz="4" w:space="0" w:color="auto"/>
              <w:left w:val="nil"/>
              <w:bottom w:val="single" w:sz="4" w:space="0" w:color="auto"/>
              <w:right w:val="nil"/>
            </w:tcBorders>
            <w:shd w:val="clear" w:color="auto" w:fill="auto"/>
            <w:noWrap/>
            <w:hideMark/>
          </w:tcPr>
          <w:p w14:paraId="340CD63E" w14:textId="77777777" w:rsidR="00CA3BDE" w:rsidRPr="007616FD" w:rsidRDefault="00CA3BDE" w:rsidP="00E1129B">
            <w:pPr>
              <w:spacing w:after="0"/>
              <w:rPr>
                <w:rFonts w:eastAsia="Times New Roman"/>
                <w:color w:val="000000"/>
              </w:rPr>
            </w:pPr>
            <w:r w:rsidRPr="007616FD">
              <w:t>ICm</w:t>
            </w:r>
          </w:p>
        </w:tc>
        <w:tc>
          <w:tcPr>
            <w:tcW w:w="1391" w:type="dxa"/>
            <w:tcBorders>
              <w:top w:val="single" w:sz="4" w:space="0" w:color="auto"/>
              <w:left w:val="nil"/>
              <w:bottom w:val="single" w:sz="4" w:space="0" w:color="auto"/>
              <w:right w:val="nil"/>
            </w:tcBorders>
            <w:shd w:val="clear" w:color="auto" w:fill="auto"/>
            <w:noWrap/>
            <w:hideMark/>
          </w:tcPr>
          <w:p w14:paraId="6B83C6DD" w14:textId="77777777" w:rsidR="00CA3BDE" w:rsidRPr="007616FD" w:rsidRDefault="00CA3BDE" w:rsidP="00E1129B">
            <w:pPr>
              <w:spacing w:after="0"/>
              <w:jc w:val="right"/>
              <w:rPr>
                <w:rFonts w:eastAsia="Times New Roman"/>
                <w:color w:val="000000"/>
              </w:rPr>
            </w:pPr>
            <w:r w:rsidRPr="007616FD">
              <w:t>1105</w:t>
            </w:r>
          </w:p>
        </w:tc>
        <w:tc>
          <w:tcPr>
            <w:tcW w:w="273" w:type="dxa"/>
            <w:tcBorders>
              <w:top w:val="single" w:sz="4" w:space="0" w:color="auto"/>
              <w:left w:val="nil"/>
              <w:bottom w:val="single" w:sz="4" w:space="0" w:color="auto"/>
              <w:right w:val="nil"/>
            </w:tcBorders>
            <w:shd w:val="clear" w:color="auto" w:fill="auto"/>
            <w:noWrap/>
            <w:hideMark/>
          </w:tcPr>
          <w:p w14:paraId="3970EAEC" w14:textId="77777777" w:rsidR="00CA3BDE" w:rsidRPr="007616FD" w:rsidRDefault="00CA3BDE" w:rsidP="00E1129B">
            <w:pPr>
              <w:spacing w:after="0"/>
              <w:rPr>
                <w:rFonts w:eastAsia="Times New Roman"/>
                <w:color w:val="000000"/>
              </w:rPr>
            </w:pPr>
            <w:r w:rsidRPr="007616FD">
              <w:t>/</w:t>
            </w:r>
          </w:p>
        </w:tc>
        <w:tc>
          <w:tcPr>
            <w:tcW w:w="620" w:type="dxa"/>
            <w:tcBorders>
              <w:top w:val="single" w:sz="4" w:space="0" w:color="auto"/>
              <w:left w:val="nil"/>
              <w:bottom w:val="single" w:sz="4" w:space="0" w:color="auto"/>
              <w:right w:val="single" w:sz="4" w:space="0" w:color="auto"/>
            </w:tcBorders>
            <w:shd w:val="clear" w:color="auto" w:fill="auto"/>
            <w:noWrap/>
            <w:hideMark/>
          </w:tcPr>
          <w:p w14:paraId="3BF12318" w14:textId="77777777" w:rsidR="00CA3BDE" w:rsidRPr="007616FD" w:rsidRDefault="00CA3BDE" w:rsidP="00E1129B">
            <w:pPr>
              <w:spacing w:after="0"/>
              <w:jc w:val="right"/>
              <w:rPr>
                <w:rFonts w:eastAsia="Times New Roman"/>
                <w:color w:val="000000"/>
              </w:rPr>
            </w:pPr>
            <w:r w:rsidRPr="007616FD">
              <w:t>2021</w:t>
            </w:r>
          </w:p>
        </w:tc>
        <w:tc>
          <w:tcPr>
            <w:tcW w:w="2753" w:type="dxa"/>
            <w:shd w:val="clear" w:color="auto" w:fill="auto"/>
            <w:noWrap/>
            <w:hideMark/>
          </w:tcPr>
          <w:p w14:paraId="2CDC34E0" w14:textId="77777777" w:rsidR="00CA3BDE" w:rsidRPr="007616FD" w:rsidRDefault="00CA3BDE" w:rsidP="00E1129B">
            <w:pPr>
              <w:spacing w:after="0"/>
              <w:jc w:val="center"/>
              <w:rPr>
                <w:rFonts w:eastAsia="Times New Roman"/>
                <w:color w:val="000000"/>
              </w:rPr>
            </w:pPr>
            <w:r w:rsidRPr="007616FD">
              <w:t>72 ICm</w:t>
            </w:r>
          </w:p>
        </w:tc>
        <w:tc>
          <w:tcPr>
            <w:tcW w:w="3585" w:type="dxa"/>
            <w:shd w:val="clear" w:color="auto" w:fill="auto"/>
            <w:noWrap/>
            <w:hideMark/>
          </w:tcPr>
          <w:p w14:paraId="16E53118" w14:textId="77777777" w:rsidR="00CA3BDE" w:rsidRPr="007616FD" w:rsidRDefault="00CA3BDE" w:rsidP="00E1129B">
            <w:pPr>
              <w:spacing w:after="0"/>
              <w:rPr>
                <w:rFonts w:eastAsia="Times New Roman"/>
                <w:color w:val="000000"/>
              </w:rPr>
            </w:pPr>
            <w:r w:rsidRPr="007616FD">
              <w:t>Podle vyhlášky č. 213/2019 Sb.</w:t>
            </w:r>
          </w:p>
        </w:tc>
      </w:tr>
      <w:tr w:rsidR="00CA3BDE" w:rsidRPr="007616FD" w14:paraId="421BCBDE"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1DD21203" w14:textId="77777777" w:rsidR="00CA3BDE" w:rsidRPr="007616FD" w:rsidRDefault="00CA3BDE" w:rsidP="00AE6210">
            <w:pPr>
              <w:spacing w:after="0"/>
              <w:jc w:val="right"/>
              <w:rPr>
                <w:rFonts w:eastAsia="Times New Roman"/>
                <w:color w:val="000000"/>
              </w:rPr>
            </w:pPr>
            <w:r w:rsidRPr="007616FD">
              <w:t>4</w:t>
            </w:r>
          </w:p>
        </w:tc>
        <w:tc>
          <w:tcPr>
            <w:tcW w:w="779" w:type="dxa"/>
            <w:tcBorders>
              <w:top w:val="single" w:sz="4" w:space="0" w:color="auto"/>
              <w:left w:val="nil"/>
              <w:bottom w:val="single" w:sz="4" w:space="0" w:color="auto"/>
              <w:right w:val="nil"/>
            </w:tcBorders>
            <w:shd w:val="clear" w:color="auto" w:fill="auto"/>
            <w:noWrap/>
            <w:hideMark/>
          </w:tcPr>
          <w:p w14:paraId="1F09CE3D" w14:textId="77777777" w:rsidR="00CA3BDE" w:rsidRPr="007616FD" w:rsidRDefault="00CA3BDE" w:rsidP="00E1129B">
            <w:pPr>
              <w:spacing w:after="0"/>
              <w:rPr>
                <w:rFonts w:eastAsia="Times New Roman"/>
                <w:color w:val="000000"/>
              </w:rPr>
            </w:pPr>
            <w:r w:rsidRPr="007616FD">
              <w:t>ICm</w:t>
            </w:r>
          </w:p>
        </w:tc>
        <w:tc>
          <w:tcPr>
            <w:tcW w:w="1391" w:type="dxa"/>
            <w:tcBorders>
              <w:top w:val="single" w:sz="4" w:space="0" w:color="auto"/>
              <w:left w:val="nil"/>
              <w:bottom w:val="single" w:sz="4" w:space="0" w:color="auto"/>
              <w:right w:val="nil"/>
            </w:tcBorders>
            <w:shd w:val="clear" w:color="auto" w:fill="auto"/>
            <w:noWrap/>
            <w:hideMark/>
          </w:tcPr>
          <w:p w14:paraId="5639C922" w14:textId="77777777" w:rsidR="00CA3BDE" w:rsidRPr="007616FD" w:rsidRDefault="00CA3BDE" w:rsidP="00E1129B">
            <w:pPr>
              <w:spacing w:after="0"/>
              <w:jc w:val="right"/>
              <w:rPr>
                <w:rFonts w:eastAsia="Times New Roman"/>
                <w:color w:val="000000"/>
              </w:rPr>
            </w:pPr>
            <w:r w:rsidRPr="007616FD">
              <w:t>3034</w:t>
            </w:r>
          </w:p>
        </w:tc>
        <w:tc>
          <w:tcPr>
            <w:tcW w:w="273" w:type="dxa"/>
            <w:tcBorders>
              <w:top w:val="single" w:sz="4" w:space="0" w:color="auto"/>
              <w:left w:val="nil"/>
              <w:bottom w:val="single" w:sz="4" w:space="0" w:color="auto"/>
              <w:right w:val="nil"/>
            </w:tcBorders>
            <w:shd w:val="clear" w:color="auto" w:fill="auto"/>
            <w:noWrap/>
            <w:hideMark/>
          </w:tcPr>
          <w:p w14:paraId="01E6086E" w14:textId="77777777" w:rsidR="00CA3BDE" w:rsidRPr="007616FD" w:rsidRDefault="00CA3BDE" w:rsidP="00E1129B">
            <w:pPr>
              <w:spacing w:after="0"/>
              <w:rPr>
                <w:rFonts w:eastAsia="Times New Roman"/>
                <w:color w:val="000000"/>
              </w:rPr>
            </w:pPr>
            <w:r w:rsidRPr="007616FD">
              <w:t>/</w:t>
            </w:r>
          </w:p>
        </w:tc>
        <w:tc>
          <w:tcPr>
            <w:tcW w:w="620" w:type="dxa"/>
            <w:tcBorders>
              <w:top w:val="single" w:sz="4" w:space="0" w:color="auto"/>
              <w:left w:val="nil"/>
              <w:bottom w:val="single" w:sz="4" w:space="0" w:color="auto"/>
              <w:right w:val="single" w:sz="4" w:space="0" w:color="auto"/>
            </w:tcBorders>
            <w:shd w:val="clear" w:color="auto" w:fill="auto"/>
            <w:noWrap/>
            <w:hideMark/>
          </w:tcPr>
          <w:p w14:paraId="70DE06BA" w14:textId="77777777" w:rsidR="00CA3BDE" w:rsidRPr="007616FD" w:rsidRDefault="00CA3BDE" w:rsidP="00E1129B">
            <w:pPr>
              <w:spacing w:after="0"/>
              <w:jc w:val="right"/>
              <w:rPr>
                <w:rFonts w:eastAsia="Times New Roman"/>
                <w:color w:val="000000"/>
              </w:rPr>
            </w:pPr>
            <w:r w:rsidRPr="007616FD">
              <w:t>2022</w:t>
            </w:r>
          </w:p>
        </w:tc>
        <w:tc>
          <w:tcPr>
            <w:tcW w:w="2753" w:type="dxa"/>
            <w:shd w:val="clear" w:color="auto" w:fill="auto"/>
            <w:noWrap/>
            <w:hideMark/>
          </w:tcPr>
          <w:p w14:paraId="10B4F234" w14:textId="77777777" w:rsidR="00CA3BDE" w:rsidRPr="007616FD" w:rsidRDefault="00CA3BDE" w:rsidP="00E1129B">
            <w:pPr>
              <w:spacing w:after="0"/>
              <w:jc w:val="center"/>
              <w:rPr>
                <w:rFonts w:eastAsia="Times New Roman"/>
                <w:color w:val="000000"/>
              </w:rPr>
            </w:pPr>
            <w:r w:rsidRPr="007616FD">
              <w:t>74 ICm</w:t>
            </w:r>
          </w:p>
        </w:tc>
        <w:tc>
          <w:tcPr>
            <w:tcW w:w="3585" w:type="dxa"/>
            <w:shd w:val="clear" w:color="auto" w:fill="auto"/>
            <w:noWrap/>
            <w:hideMark/>
          </w:tcPr>
          <w:p w14:paraId="08BC7D33" w14:textId="77777777" w:rsidR="00CA3BDE" w:rsidRPr="007616FD" w:rsidRDefault="00CA3BDE" w:rsidP="00E1129B">
            <w:pPr>
              <w:spacing w:after="0"/>
              <w:rPr>
                <w:rFonts w:eastAsia="Times New Roman"/>
                <w:color w:val="000000"/>
              </w:rPr>
            </w:pPr>
            <w:r w:rsidRPr="007616FD">
              <w:t>Podle vyhlášky č. 213/2019 Sb.</w:t>
            </w:r>
          </w:p>
        </w:tc>
      </w:tr>
      <w:tr w:rsidR="00CA3BDE" w:rsidRPr="007616FD" w14:paraId="714F26D0"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3F68E249" w14:textId="77777777" w:rsidR="00CA3BDE" w:rsidRPr="007616FD" w:rsidRDefault="00CA3BDE" w:rsidP="00AE6210">
            <w:pPr>
              <w:spacing w:after="0"/>
              <w:jc w:val="right"/>
              <w:rPr>
                <w:rFonts w:eastAsia="Times New Roman"/>
                <w:color w:val="000000"/>
              </w:rPr>
            </w:pPr>
            <w:r w:rsidRPr="007616FD">
              <w:t>4</w:t>
            </w:r>
          </w:p>
        </w:tc>
        <w:tc>
          <w:tcPr>
            <w:tcW w:w="779" w:type="dxa"/>
            <w:tcBorders>
              <w:top w:val="single" w:sz="4" w:space="0" w:color="auto"/>
              <w:left w:val="nil"/>
              <w:bottom w:val="single" w:sz="4" w:space="0" w:color="auto"/>
              <w:right w:val="nil"/>
            </w:tcBorders>
            <w:shd w:val="clear" w:color="auto" w:fill="auto"/>
            <w:noWrap/>
            <w:hideMark/>
          </w:tcPr>
          <w:p w14:paraId="35BDCDCE" w14:textId="77777777" w:rsidR="00CA3BDE" w:rsidRPr="007616FD" w:rsidRDefault="00CA3BDE" w:rsidP="00E1129B">
            <w:pPr>
              <w:spacing w:after="0"/>
              <w:rPr>
                <w:rFonts w:eastAsia="Times New Roman"/>
                <w:color w:val="000000"/>
              </w:rPr>
            </w:pPr>
            <w:r w:rsidRPr="007616FD">
              <w:t>ICm</w:t>
            </w:r>
          </w:p>
        </w:tc>
        <w:tc>
          <w:tcPr>
            <w:tcW w:w="1391" w:type="dxa"/>
            <w:tcBorders>
              <w:top w:val="single" w:sz="4" w:space="0" w:color="auto"/>
              <w:left w:val="nil"/>
              <w:bottom w:val="single" w:sz="4" w:space="0" w:color="auto"/>
              <w:right w:val="nil"/>
            </w:tcBorders>
            <w:shd w:val="clear" w:color="auto" w:fill="auto"/>
            <w:noWrap/>
            <w:hideMark/>
          </w:tcPr>
          <w:p w14:paraId="4D8D3605" w14:textId="77777777" w:rsidR="00CA3BDE" w:rsidRPr="007616FD" w:rsidRDefault="00CA3BDE" w:rsidP="00E1129B">
            <w:pPr>
              <w:spacing w:after="0"/>
              <w:jc w:val="right"/>
              <w:rPr>
                <w:rFonts w:eastAsia="Times New Roman"/>
                <w:color w:val="000000"/>
              </w:rPr>
            </w:pPr>
            <w:r w:rsidRPr="007616FD">
              <w:t>2266</w:t>
            </w:r>
          </w:p>
        </w:tc>
        <w:tc>
          <w:tcPr>
            <w:tcW w:w="273" w:type="dxa"/>
            <w:tcBorders>
              <w:top w:val="single" w:sz="4" w:space="0" w:color="auto"/>
              <w:left w:val="nil"/>
              <w:bottom w:val="single" w:sz="4" w:space="0" w:color="auto"/>
              <w:right w:val="nil"/>
            </w:tcBorders>
            <w:shd w:val="clear" w:color="auto" w:fill="auto"/>
            <w:noWrap/>
            <w:hideMark/>
          </w:tcPr>
          <w:p w14:paraId="3D5E4405" w14:textId="77777777" w:rsidR="00CA3BDE" w:rsidRPr="007616FD" w:rsidRDefault="00CA3BDE" w:rsidP="00E1129B">
            <w:pPr>
              <w:spacing w:after="0"/>
              <w:rPr>
                <w:rFonts w:eastAsia="Times New Roman"/>
                <w:color w:val="000000"/>
              </w:rPr>
            </w:pPr>
            <w:r w:rsidRPr="007616FD">
              <w:t>/</w:t>
            </w:r>
          </w:p>
        </w:tc>
        <w:tc>
          <w:tcPr>
            <w:tcW w:w="620" w:type="dxa"/>
            <w:tcBorders>
              <w:top w:val="single" w:sz="4" w:space="0" w:color="auto"/>
              <w:left w:val="nil"/>
              <w:bottom w:val="single" w:sz="4" w:space="0" w:color="auto"/>
              <w:right w:val="single" w:sz="4" w:space="0" w:color="auto"/>
            </w:tcBorders>
            <w:shd w:val="clear" w:color="auto" w:fill="auto"/>
            <w:noWrap/>
            <w:hideMark/>
          </w:tcPr>
          <w:p w14:paraId="6464445D" w14:textId="77777777" w:rsidR="00CA3BDE" w:rsidRPr="007616FD" w:rsidRDefault="00CA3BDE" w:rsidP="00E1129B">
            <w:pPr>
              <w:spacing w:after="0"/>
              <w:jc w:val="right"/>
              <w:rPr>
                <w:rFonts w:eastAsia="Times New Roman"/>
                <w:color w:val="000000"/>
              </w:rPr>
            </w:pPr>
            <w:r w:rsidRPr="007616FD">
              <w:t>2021</w:t>
            </w:r>
          </w:p>
        </w:tc>
        <w:tc>
          <w:tcPr>
            <w:tcW w:w="2753" w:type="dxa"/>
            <w:shd w:val="clear" w:color="auto" w:fill="auto"/>
            <w:noWrap/>
            <w:hideMark/>
          </w:tcPr>
          <w:p w14:paraId="759F87BD" w14:textId="77777777" w:rsidR="00CA3BDE" w:rsidRPr="007616FD" w:rsidRDefault="00CA3BDE" w:rsidP="00E1129B">
            <w:pPr>
              <w:spacing w:after="0"/>
              <w:jc w:val="center"/>
              <w:rPr>
                <w:rFonts w:eastAsia="Times New Roman"/>
                <w:color w:val="000000"/>
              </w:rPr>
            </w:pPr>
            <w:r w:rsidRPr="007616FD">
              <w:t>73 ICm</w:t>
            </w:r>
          </w:p>
        </w:tc>
        <w:tc>
          <w:tcPr>
            <w:tcW w:w="3585" w:type="dxa"/>
            <w:shd w:val="clear" w:color="auto" w:fill="auto"/>
            <w:noWrap/>
            <w:hideMark/>
          </w:tcPr>
          <w:p w14:paraId="04274358" w14:textId="77777777" w:rsidR="00CA3BDE" w:rsidRPr="007616FD" w:rsidRDefault="00CA3BDE" w:rsidP="00E1129B">
            <w:pPr>
              <w:spacing w:after="0"/>
              <w:rPr>
                <w:rFonts w:eastAsia="Times New Roman"/>
                <w:color w:val="000000"/>
              </w:rPr>
            </w:pPr>
            <w:r w:rsidRPr="007616FD">
              <w:t>Podle vyhlášky č. 213/2019 Sb.</w:t>
            </w:r>
          </w:p>
        </w:tc>
      </w:tr>
      <w:tr w:rsidR="00CA3BDE" w:rsidRPr="007616FD" w14:paraId="3ABD8717"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0490DAF9" w14:textId="77777777" w:rsidR="00CA3BDE" w:rsidRPr="007616FD" w:rsidRDefault="00CA3BDE" w:rsidP="00AE6210">
            <w:pPr>
              <w:spacing w:after="0"/>
              <w:jc w:val="right"/>
              <w:rPr>
                <w:rFonts w:eastAsia="Times New Roman"/>
                <w:color w:val="000000"/>
              </w:rPr>
            </w:pPr>
            <w:r w:rsidRPr="007616FD">
              <w:t>4</w:t>
            </w:r>
          </w:p>
        </w:tc>
        <w:tc>
          <w:tcPr>
            <w:tcW w:w="779" w:type="dxa"/>
            <w:tcBorders>
              <w:top w:val="single" w:sz="4" w:space="0" w:color="auto"/>
              <w:left w:val="nil"/>
              <w:bottom w:val="single" w:sz="4" w:space="0" w:color="auto"/>
              <w:right w:val="nil"/>
            </w:tcBorders>
            <w:shd w:val="clear" w:color="auto" w:fill="auto"/>
            <w:noWrap/>
            <w:hideMark/>
          </w:tcPr>
          <w:p w14:paraId="442D3B07" w14:textId="77777777" w:rsidR="00CA3BDE" w:rsidRPr="007616FD" w:rsidRDefault="00CA3BDE" w:rsidP="00E1129B">
            <w:pPr>
              <w:spacing w:after="0"/>
              <w:rPr>
                <w:rFonts w:eastAsia="Times New Roman"/>
                <w:color w:val="000000"/>
              </w:rPr>
            </w:pPr>
            <w:r w:rsidRPr="007616FD">
              <w:t>ICm</w:t>
            </w:r>
          </w:p>
        </w:tc>
        <w:tc>
          <w:tcPr>
            <w:tcW w:w="1391" w:type="dxa"/>
            <w:tcBorders>
              <w:top w:val="single" w:sz="4" w:space="0" w:color="auto"/>
              <w:left w:val="nil"/>
              <w:bottom w:val="single" w:sz="4" w:space="0" w:color="auto"/>
              <w:right w:val="nil"/>
            </w:tcBorders>
            <w:shd w:val="clear" w:color="auto" w:fill="auto"/>
            <w:noWrap/>
            <w:hideMark/>
          </w:tcPr>
          <w:p w14:paraId="163E5AB4" w14:textId="77777777" w:rsidR="00CA3BDE" w:rsidRPr="007616FD" w:rsidRDefault="00CA3BDE" w:rsidP="00E1129B">
            <w:pPr>
              <w:spacing w:after="0"/>
              <w:jc w:val="right"/>
              <w:rPr>
                <w:rFonts w:eastAsia="Times New Roman"/>
                <w:color w:val="000000"/>
              </w:rPr>
            </w:pPr>
            <w:r w:rsidRPr="007616FD">
              <w:t>2414</w:t>
            </w:r>
          </w:p>
        </w:tc>
        <w:tc>
          <w:tcPr>
            <w:tcW w:w="273" w:type="dxa"/>
            <w:tcBorders>
              <w:top w:val="single" w:sz="4" w:space="0" w:color="auto"/>
              <w:left w:val="nil"/>
              <w:bottom w:val="single" w:sz="4" w:space="0" w:color="auto"/>
              <w:right w:val="nil"/>
            </w:tcBorders>
            <w:shd w:val="clear" w:color="auto" w:fill="auto"/>
            <w:noWrap/>
            <w:hideMark/>
          </w:tcPr>
          <w:p w14:paraId="712A7917" w14:textId="77777777" w:rsidR="00CA3BDE" w:rsidRPr="007616FD" w:rsidRDefault="00CA3BDE" w:rsidP="00E1129B">
            <w:pPr>
              <w:spacing w:after="0"/>
              <w:rPr>
                <w:rFonts w:eastAsia="Times New Roman"/>
                <w:color w:val="000000"/>
              </w:rPr>
            </w:pPr>
            <w:r w:rsidRPr="007616FD">
              <w:t>/</w:t>
            </w:r>
          </w:p>
        </w:tc>
        <w:tc>
          <w:tcPr>
            <w:tcW w:w="620" w:type="dxa"/>
            <w:tcBorders>
              <w:top w:val="single" w:sz="4" w:space="0" w:color="auto"/>
              <w:left w:val="nil"/>
              <w:bottom w:val="single" w:sz="4" w:space="0" w:color="auto"/>
              <w:right w:val="single" w:sz="4" w:space="0" w:color="auto"/>
            </w:tcBorders>
            <w:shd w:val="clear" w:color="auto" w:fill="auto"/>
            <w:noWrap/>
            <w:hideMark/>
          </w:tcPr>
          <w:p w14:paraId="05744F0F" w14:textId="77777777" w:rsidR="00CA3BDE" w:rsidRPr="007616FD" w:rsidRDefault="00CA3BDE" w:rsidP="00E1129B">
            <w:pPr>
              <w:spacing w:after="0"/>
              <w:jc w:val="right"/>
              <w:rPr>
                <w:rFonts w:eastAsia="Times New Roman"/>
                <w:color w:val="000000"/>
              </w:rPr>
            </w:pPr>
            <w:r w:rsidRPr="007616FD">
              <w:t>2022</w:t>
            </w:r>
          </w:p>
        </w:tc>
        <w:tc>
          <w:tcPr>
            <w:tcW w:w="2753" w:type="dxa"/>
            <w:shd w:val="clear" w:color="auto" w:fill="auto"/>
            <w:noWrap/>
            <w:hideMark/>
          </w:tcPr>
          <w:p w14:paraId="5A09B4E9" w14:textId="77777777" w:rsidR="00CA3BDE" w:rsidRPr="007616FD" w:rsidRDefault="00CA3BDE" w:rsidP="00E1129B">
            <w:pPr>
              <w:spacing w:after="0"/>
              <w:jc w:val="center"/>
              <w:rPr>
                <w:rFonts w:eastAsia="Times New Roman"/>
                <w:color w:val="000000"/>
              </w:rPr>
            </w:pPr>
            <w:r w:rsidRPr="007616FD">
              <w:t>70 ICm</w:t>
            </w:r>
          </w:p>
        </w:tc>
        <w:tc>
          <w:tcPr>
            <w:tcW w:w="3585" w:type="dxa"/>
            <w:shd w:val="clear" w:color="auto" w:fill="auto"/>
            <w:noWrap/>
            <w:hideMark/>
          </w:tcPr>
          <w:p w14:paraId="416E2CE8" w14:textId="77777777" w:rsidR="00CA3BDE" w:rsidRPr="007616FD" w:rsidRDefault="00CA3BDE" w:rsidP="00E1129B">
            <w:pPr>
              <w:spacing w:after="0"/>
              <w:rPr>
                <w:rFonts w:eastAsia="Times New Roman"/>
                <w:color w:val="000000"/>
              </w:rPr>
            </w:pPr>
            <w:r w:rsidRPr="007616FD">
              <w:t>Podle vyhlášky č. 213/2019 Sb.</w:t>
            </w:r>
          </w:p>
        </w:tc>
      </w:tr>
      <w:tr w:rsidR="00CA3BDE" w:rsidRPr="007616FD" w14:paraId="02EDD947"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13F449C9" w14:textId="77777777" w:rsidR="00CA3BDE" w:rsidRPr="007616FD" w:rsidRDefault="00CA3BDE" w:rsidP="00AE6210">
            <w:pPr>
              <w:spacing w:after="0"/>
              <w:jc w:val="right"/>
              <w:rPr>
                <w:rFonts w:eastAsia="Times New Roman"/>
                <w:color w:val="000000"/>
              </w:rPr>
            </w:pPr>
            <w:r w:rsidRPr="007616FD">
              <w:t>4</w:t>
            </w:r>
          </w:p>
        </w:tc>
        <w:tc>
          <w:tcPr>
            <w:tcW w:w="779" w:type="dxa"/>
            <w:tcBorders>
              <w:top w:val="single" w:sz="4" w:space="0" w:color="auto"/>
              <w:left w:val="nil"/>
              <w:bottom w:val="single" w:sz="4" w:space="0" w:color="auto"/>
              <w:right w:val="nil"/>
            </w:tcBorders>
            <w:shd w:val="clear" w:color="auto" w:fill="auto"/>
            <w:noWrap/>
            <w:hideMark/>
          </w:tcPr>
          <w:p w14:paraId="1DBF61FD" w14:textId="77777777" w:rsidR="00CA3BDE" w:rsidRPr="007616FD" w:rsidRDefault="00CA3BDE" w:rsidP="00E1129B">
            <w:pPr>
              <w:spacing w:after="0"/>
              <w:rPr>
                <w:rFonts w:eastAsia="Times New Roman"/>
                <w:color w:val="000000"/>
              </w:rPr>
            </w:pPr>
            <w:r w:rsidRPr="007616FD">
              <w:t>ICm</w:t>
            </w:r>
          </w:p>
        </w:tc>
        <w:tc>
          <w:tcPr>
            <w:tcW w:w="1391" w:type="dxa"/>
            <w:tcBorders>
              <w:top w:val="single" w:sz="4" w:space="0" w:color="auto"/>
              <w:left w:val="nil"/>
              <w:bottom w:val="single" w:sz="4" w:space="0" w:color="auto"/>
              <w:right w:val="nil"/>
            </w:tcBorders>
            <w:shd w:val="clear" w:color="auto" w:fill="auto"/>
            <w:noWrap/>
            <w:hideMark/>
          </w:tcPr>
          <w:p w14:paraId="521EE2B4" w14:textId="77777777" w:rsidR="00CA3BDE" w:rsidRPr="007616FD" w:rsidRDefault="00CA3BDE" w:rsidP="00E1129B">
            <w:pPr>
              <w:spacing w:after="0"/>
              <w:jc w:val="right"/>
              <w:rPr>
                <w:rFonts w:eastAsia="Times New Roman"/>
                <w:color w:val="000000"/>
              </w:rPr>
            </w:pPr>
            <w:r w:rsidRPr="007616FD">
              <w:t>3248</w:t>
            </w:r>
          </w:p>
        </w:tc>
        <w:tc>
          <w:tcPr>
            <w:tcW w:w="273" w:type="dxa"/>
            <w:tcBorders>
              <w:top w:val="single" w:sz="4" w:space="0" w:color="auto"/>
              <w:left w:val="nil"/>
              <w:bottom w:val="single" w:sz="4" w:space="0" w:color="auto"/>
              <w:right w:val="nil"/>
            </w:tcBorders>
            <w:shd w:val="clear" w:color="auto" w:fill="auto"/>
            <w:noWrap/>
            <w:hideMark/>
          </w:tcPr>
          <w:p w14:paraId="05EBEB49" w14:textId="77777777" w:rsidR="00CA3BDE" w:rsidRPr="007616FD" w:rsidRDefault="00CA3BDE" w:rsidP="00E1129B">
            <w:pPr>
              <w:spacing w:after="0"/>
              <w:rPr>
                <w:rFonts w:eastAsia="Times New Roman"/>
                <w:color w:val="000000"/>
              </w:rPr>
            </w:pPr>
            <w:r w:rsidRPr="007616FD">
              <w:t>/</w:t>
            </w:r>
          </w:p>
        </w:tc>
        <w:tc>
          <w:tcPr>
            <w:tcW w:w="620" w:type="dxa"/>
            <w:tcBorders>
              <w:top w:val="single" w:sz="4" w:space="0" w:color="auto"/>
              <w:left w:val="nil"/>
              <w:bottom w:val="single" w:sz="4" w:space="0" w:color="auto"/>
              <w:right w:val="single" w:sz="4" w:space="0" w:color="auto"/>
            </w:tcBorders>
            <w:shd w:val="clear" w:color="auto" w:fill="auto"/>
            <w:noWrap/>
            <w:hideMark/>
          </w:tcPr>
          <w:p w14:paraId="46AE0578" w14:textId="77777777" w:rsidR="00CA3BDE" w:rsidRPr="007616FD" w:rsidRDefault="00CA3BDE" w:rsidP="00E1129B">
            <w:pPr>
              <w:spacing w:after="0"/>
              <w:jc w:val="right"/>
              <w:rPr>
                <w:rFonts w:eastAsia="Times New Roman"/>
                <w:color w:val="000000"/>
              </w:rPr>
            </w:pPr>
            <w:r w:rsidRPr="007616FD">
              <w:t>2021</w:t>
            </w:r>
          </w:p>
        </w:tc>
        <w:tc>
          <w:tcPr>
            <w:tcW w:w="2753" w:type="dxa"/>
            <w:shd w:val="clear" w:color="auto" w:fill="auto"/>
            <w:noWrap/>
            <w:hideMark/>
          </w:tcPr>
          <w:p w14:paraId="1D149E0B" w14:textId="77777777" w:rsidR="00CA3BDE" w:rsidRPr="007616FD" w:rsidRDefault="00CA3BDE" w:rsidP="00E1129B">
            <w:pPr>
              <w:spacing w:after="0"/>
              <w:jc w:val="center"/>
              <w:rPr>
                <w:rFonts w:eastAsia="Times New Roman"/>
                <w:color w:val="000000"/>
              </w:rPr>
            </w:pPr>
            <w:r w:rsidRPr="007616FD">
              <w:t>73 ICm</w:t>
            </w:r>
          </w:p>
        </w:tc>
        <w:tc>
          <w:tcPr>
            <w:tcW w:w="3585" w:type="dxa"/>
            <w:shd w:val="clear" w:color="auto" w:fill="auto"/>
            <w:noWrap/>
            <w:hideMark/>
          </w:tcPr>
          <w:p w14:paraId="3AFFD07B" w14:textId="77777777" w:rsidR="00CA3BDE" w:rsidRPr="007616FD" w:rsidRDefault="00CA3BDE" w:rsidP="00E1129B">
            <w:pPr>
              <w:spacing w:after="0"/>
              <w:rPr>
                <w:rFonts w:eastAsia="Times New Roman"/>
                <w:color w:val="000000"/>
              </w:rPr>
            </w:pPr>
            <w:r w:rsidRPr="007616FD">
              <w:t>Podle vyhlášky č. 213/2019 Sb.</w:t>
            </w:r>
          </w:p>
        </w:tc>
      </w:tr>
      <w:tr w:rsidR="00CA3BDE" w:rsidRPr="007616FD" w14:paraId="3B2A4DF5"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79B51D0E" w14:textId="77777777" w:rsidR="00CA3BDE" w:rsidRPr="007616FD" w:rsidRDefault="00CA3BDE" w:rsidP="00AE6210">
            <w:pPr>
              <w:spacing w:after="0"/>
              <w:jc w:val="right"/>
              <w:rPr>
                <w:rFonts w:eastAsia="Times New Roman"/>
                <w:color w:val="000000"/>
              </w:rPr>
            </w:pPr>
            <w:r w:rsidRPr="007616FD">
              <w:t>4</w:t>
            </w:r>
          </w:p>
        </w:tc>
        <w:tc>
          <w:tcPr>
            <w:tcW w:w="779" w:type="dxa"/>
            <w:tcBorders>
              <w:top w:val="single" w:sz="4" w:space="0" w:color="auto"/>
              <w:left w:val="nil"/>
              <w:bottom w:val="single" w:sz="4" w:space="0" w:color="auto"/>
              <w:right w:val="nil"/>
            </w:tcBorders>
            <w:shd w:val="clear" w:color="auto" w:fill="auto"/>
            <w:noWrap/>
            <w:hideMark/>
          </w:tcPr>
          <w:p w14:paraId="34289EFF" w14:textId="77777777" w:rsidR="00CA3BDE" w:rsidRPr="007616FD" w:rsidRDefault="00CA3BDE" w:rsidP="00E1129B">
            <w:pPr>
              <w:spacing w:after="0"/>
              <w:rPr>
                <w:rFonts w:eastAsia="Times New Roman"/>
                <w:color w:val="000000"/>
              </w:rPr>
            </w:pPr>
            <w:r w:rsidRPr="007616FD">
              <w:t>ICm</w:t>
            </w:r>
          </w:p>
        </w:tc>
        <w:tc>
          <w:tcPr>
            <w:tcW w:w="1391" w:type="dxa"/>
            <w:tcBorders>
              <w:top w:val="single" w:sz="4" w:space="0" w:color="auto"/>
              <w:left w:val="nil"/>
              <w:bottom w:val="single" w:sz="4" w:space="0" w:color="auto"/>
              <w:right w:val="nil"/>
            </w:tcBorders>
            <w:shd w:val="clear" w:color="auto" w:fill="auto"/>
            <w:noWrap/>
            <w:hideMark/>
          </w:tcPr>
          <w:p w14:paraId="15685F40" w14:textId="77777777" w:rsidR="00CA3BDE" w:rsidRPr="007616FD" w:rsidRDefault="00CA3BDE" w:rsidP="00E1129B">
            <w:pPr>
              <w:spacing w:after="0"/>
              <w:jc w:val="right"/>
              <w:rPr>
                <w:rFonts w:eastAsia="Times New Roman"/>
                <w:color w:val="000000"/>
              </w:rPr>
            </w:pPr>
            <w:r w:rsidRPr="007616FD">
              <w:t>1851</w:t>
            </w:r>
          </w:p>
        </w:tc>
        <w:tc>
          <w:tcPr>
            <w:tcW w:w="273" w:type="dxa"/>
            <w:tcBorders>
              <w:top w:val="single" w:sz="4" w:space="0" w:color="auto"/>
              <w:left w:val="nil"/>
              <w:bottom w:val="single" w:sz="4" w:space="0" w:color="auto"/>
              <w:right w:val="nil"/>
            </w:tcBorders>
            <w:shd w:val="clear" w:color="auto" w:fill="auto"/>
            <w:noWrap/>
            <w:hideMark/>
          </w:tcPr>
          <w:p w14:paraId="601AE015" w14:textId="77777777" w:rsidR="00CA3BDE" w:rsidRPr="007616FD" w:rsidRDefault="00CA3BDE" w:rsidP="00E1129B">
            <w:pPr>
              <w:spacing w:after="0"/>
              <w:rPr>
                <w:rFonts w:eastAsia="Times New Roman"/>
                <w:color w:val="000000"/>
              </w:rPr>
            </w:pPr>
            <w:r w:rsidRPr="007616FD">
              <w:t>/</w:t>
            </w:r>
          </w:p>
        </w:tc>
        <w:tc>
          <w:tcPr>
            <w:tcW w:w="620" w:type="dxa"/>
            <w:tcBorders>
              <w:top w:val="single" w:sz="4" w:space="0" w:color="auto"/>
              <w:left w:val="nil"/>
              <w:bottom w:val="single" w:sz="4" w:space="0" w:color="auto"/>
              <w:right w:val="single" w:sz="4" w:space="0" w:color="auto"/>
            </w:tcBorders>
            <w:shd w:val="clear" w:color="auto" w:fill="auto"/>
            <w:noWrap/>
            <w:hideMark/>
          </w:tcPr>
          <w:p w14:paraId="02136A90" w14:textId="77777777" w:rsidR="00CA3BDE" w:rsidRPr="007616FD" w:rsidRDefault="00CA3BDE" w:rsidP="00E1129B">
            <w:pPr>
              <w:spacing w:after="0"/>
              <w:jc w:val="right"/>
              <w:rPr>
                <w:rFonts w:eastAsia="Times New Roman"/>
                <w:color w:val="000000"/>
              </w:rPr>
            </w:pPr>
            <w:r w:rsidRPr="007616FD">
              <w:t>2022</w:t>
            </w:r>
          </w:p>
        </w:tc>
        <w:tc>
          <w:tcPr>
            <w:tcW w:w="2753" w:type="dxa"/>
            <w:shd w:val="clear" w:color="auto" w:fill="auto"/>
            <w:noWrap/>
            <w:hideMark/>
          </w:tcPr>
          <w:p w14:paraId="3DEBBD20" w14:textId="77777777" w:rsidR="00CA3BDE" w:rsidRPr="007616FD" w:rsidRDefault="00CA3BDE" w:rsidP="00E1129B">
            <w:pPr>
              <w:spacing w:after="0"/>
              <w:jc w:val="center"/>
              <w:rPr>
                <w:rFonts w:eastAsia="Times New Roman"/>
                <w:color w:val="000000"/>
              </w:rPr>
            </w:pPr>
            <w:r w:rsidRPr="007616FD">
              <w:t>74 ICm</w:t>
            </w:r>
          </w:p>
        </w:tc>
        <w:tc>
          <w:tcPr>
            <w:tcW w:w="3585" w:type="dxa"/>
            <w:shd w:val="clear" w:color="auto" w:fill="auto"/>
            <w:noWrap/>
            <w:hideMark/>
          </w:tcPr>
          <w:p w14:paraId="17C351EA" w14:textId="77777777" w:rsidR="00CA3BDE" w:rsidRPr="007616FD" w:rsidRDefault="00CA3BDE" w:rsidP="00E1129B">
            <w:pPr>
              <w:spacing w:after="0"/>
              <w:rPr>
                <w:rFonts w:eastAsia="Times New Roman"/>
                <w:color w:val="000000"/>
              </w:rPr>
            </w:pPr>
            <w:r w:rsidRPr="007616FD">
              <w:t>Podle vyhlášky č. 213/2019 Sb.</w:t>
            </w:r>
          </w:p>
        </w:tc>
      </w:tr>
      <w:tr w:rsidR="00CA3BDE" w:rsidRPr="007616FD" w14:paraId="22A1EEDD"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60FD8293" w14:textId="77777777" w:rsidR="00CA3BDE" w:rsidRPr="007616FD" w:rsidRDefault="00CA3BDE" w:rsidP="00AE6210">
            <w:pPr>
              <w:spacing w:after="0"/>
              <w:jc w:val="right"/>
              <w:rPr>
                <w:rFonts w:eastAsia="Times New Roman"/>
                <w:color w:val="000000"/>
              </w:rPr>
            </w:pPr>
            <w:r w:rsidRPr="007616FD">
              <w:t>4</w:t>
            </w:r>
          </w:p>
        </w:tc>
        <w:tc>
          <w:tcPr>
            <w:tcW w:w="779" w:type="dxa"/>
            <w:tcBorders>
              <w:top w:val="single" w:sz="4" w:space="0" w:color="auto"/>
              <w:left w:val="nil"/>
              <w:bottom w:val="single" w:sz="4" w:space="0" w:color="auto"/>
              <w:right w:val="nil"/>
            </w:tcBorders>
            <w:shd w:val="clear" w:color="auto" w:fill="auto"/>
            <w:noWrap/>
            <w:hideMark/>
          </w:tcPr>
          <w:p w14:paraId="788721AF" w14:textId="77777777" w:rsidR="00CA3BDE" w:rsidRPr="007616FD" w:rsidRDefault="00CA3BDE" w:rsidP="00E1129B">
            <w:pPr>
              <w:spacing w:after="0"/>
              <w:rPr>
                <w:rFonts w:eastAsia="Times New Roman"/>
                <w:color w:val="000000"/>
              </w:rPr>
            </w:pPr>
            <w:r w:rsidRPr="007616FD">
              <w:t>ICm</w:t>
            </w:r>
          </w:p>
        </w:tc>
        <w:tc>
          <w:tcPr>
            <w:tcW w:w="1391" w:type="dxa"/>
            <w:tcBorders>
              <w:top w:val="single" w:sz="4" w:space="0" w:color="auto"/>
              <w:left w:val="nil"/>
              <w:bottom w:val="single" w:sz="4" w:space="0" w:color="auto"/>
              <w:right w:val="nil"/>
            </w:tcBorders>
            <w:shd w:val="clear" w:color="auto" w:fill="auto"/>
            <w:noWrap/>
            <w:hideMark/>
          </w:tcPr>
          <w:p w14:paraId="73242012" w14:textId="77777777" w:rsidR="00CA3BDE" w:rsidRPr="007616FD" w:rsidRDefault="00CA3BDE" w:rsidP="00E1129B">
            <w:pPr>
              <w:spacing w:after="0"/>
              <w:jc w:val="right"/>
              <w:rPr>
                <w:rFonts w:eastAsia="Times New Roman"/>
                <w:color w:val="000000"/>
              </w:rPr>
            </w:pPr>
            <w:r w:rsidRPr="007616FD">
              <w:t>3061</w:t>
            </w:r>
          </w:p>
        </w:tc>
        <w:tc>
          <w:tcPr>
            <w:tcW w:w="273" w:type="dxa"/>
            <w:tcBorders>
              <w:top w:val="single" w:sz="4" w:space="0" w:color="auto"/>
              <w:left w:val="nil"/>
              <w:bottom w:val="single" w:sz="4" w:space="0" w:color="auto"/>
              <w:right w:val="nil"/>
            </w:tcBorders>
            <w:shd w:val="clear" w:color="auto" w:fill="auto"/>
            <w:noWrap/>
            <w:hideMark/>
          </w:tcPr>
          <w:p w14:paraId="4BEF4926" w14:textId="77777777" w:rsidR="00CA3BDE" w:rsidRPr="007616FD" w:rsidRDefault="00CA3BDE" w:rsidP="00E1129B">
            <w:pPr>
              <w:spacing w:after="0"/>
              <w:rPr>
                <w:rFonts w:eastAsia="Times New Roman"/>
                <w:color w:val="000000"/>
              </w:rPr>
            </w:pPr>
            <w:r w:rsidRPr="007616FD">
              <w:t>/</w:t>
            </w:r>
          </w:p>
        </w:tc>
        <w:tc>
          <w:tcPr>
            <w:tcW w:w="620" w:type="dxa"/>
            <w:tcBorders>
              <w:top w:val="single" w:sz="4" w:space="0" w:color="auto"/>
              <w:left w:val="nil"/>
              <w:bottom w:val="single" w:sz="4" w:space="0" w:color="auto"/>
              <w:right w:val="single" w:sz="4" w:space="0" w:color="auto"/>
            </w:tcBorders>
            <w:shd w:val="clear" w:color="auto" w:fill="auto"/>
            <w:noWrap/>
            <w:hideMark/>
          </w:tcPr>
          <w:p w14:paraId="35D62553" w14:textId="77777777" w:rsidR="00CA3BDE" w:rsidRPr="007616FD" w:rsidRDefault="00CA3BDE" w:rsidP="00E1129B">
            <w:pPr>
              <w:spacing w:after="0"/>
              <w:jc w:val="right"/>
              <w:rPr>
                <w:rFonts w:eastAsia="Times New Roman"/>
                <w:color w:val="000000"/>
              </w:rPr>
            </w:pPr>
            <w:r w:rsidRPr="007616FD">
              <w:t>2022</w:t>
            </w:r>
          </w:p>
        </w:tc>
        <w:tc>
          <w:tcPr>
            <w:tcW w:w="2753" w:type="dxa"/>
            <w:shd w:val="clear" w:color="auto" w:fill="auto"/>
            <w:noWrap/>
            <w:hideMark/>
          </w:tcPr>
          <w:p w14:paraId="7362B7EB" w14:textId="77777777" w:rsidR="00CA3BDE" w:rsidRPr="007616FD" w:rsidRDefault="00CA3BDE" w:rsidP="00E1129B">
            <w:pPr>
              <w:spacing w:after="0"/>
              <w:jc w:val="center"/>
              <w:rPr>
                <w:rFonts w:eastAsia="Times New Roman"/>
                <w:color w:val="000000"/>
              </w:rPr>
            </w:pPr>
            <w:r w:rsidRPr="007616FD">
              <w:t>12 ICm</w:t>
            </w:r>
          </w:p>
        </w:tc>
        <w:tc>
          <w:tcPr>
            <w:tcW w:w="3585" w:type="dxa"/>
            <w:shd w:val="clear" w:color="auto" w:fill="auto"/>
            <w:noWrap/>
            <w:hideMark/>
          </w:tcPr>
          <w:p w14:paraId="2D369940" w14:textId="77777777" w:rsidR="00CA3BDE" w:rsidRPr="007616FD" w:rsidRDefault="00CA3BDE" w:rsidP="00E1129B">
            <w:pPr>
              <w:spacing w:after="0"/>
              <w:rPr>
                <w:rFonts w:eastAsia="Times New Roman"/>
                <w:color w:val="000000"/>
              </w:rPr>
            </w:pPr>
            <w:r w:rsidRPr="007616FD">
              <w:t>Podle vyhlášky č. 213/2019 Sb.</w:t>
            </w:r>
          </w:p>
        </w:tc>
      </w:tr>
      <w:tr w:rsidR="00CA3BDE" w:rsidRPr="007616FD" w14:paraId="5194BB90"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39555A1E" w14:textId="77777777" w:rsidR="00CA3BDE" w:rsidRPr="007616FD" w:rsidRDefault="00CA3BDE" w:rsidP="00E1129B">
            <w:pPr>
              <w:spacing w:after="0"/>
              <w:jc w:val="right"/>
              <w:rPr>
                <w:rFonts w:eastAsia="Times New Roman"/>
                <w:color w:val="000000"/>
              </w:rPr>
            </w:pPr>
            <w:r w:rsidRPr="007616FD">
              <w:t>4</w:t>
            </w:r>
          </w:p>
        </w:tc>
        <w:tc>
          <w:tcPr>
            <w:tcW w:w="779" w:type="dxa"/>
            <w:tcBorders>
              <w:top w:val="single" w:sz="4" w:space="0" w:color="auto"/>
              <w:left w:val="nil"/>
              <w:bottom w:val="single" w:sz="4" w:space="0" w:color="auto"/>
              <w:right w:val="nil"/>
            </w:tcBorders>
            <w:shd w:val="clear" w:color="auto" w:fill="auto"/>
            <w:noWrap/>
            <w:hideMark/>
          </w:tcPr>
          <w:p w14:paraId="1A6F15D4" w14:textId="77777777" w:rsidR="00CA3BDE" w:rsidRPr="007616FD" w:rsidRDefault="00CA3BDE" w:rsidP="00E1129B">
            <w:pPr>
              <w:spacing w:after="0"/>
              <w:rPr>
                <w:rFonts w:eastAsia="Times New Roman"/>
                <w:color w:val="000000"/>
              </w:rPr>
            </w:pPr>
            <w:r w:rsidRPr="007616FD">
              <w:t>ICm</w:t>
            </w:r>
          </w:p>
        </w:tc>
        <w:tc>
          <w:tcPr>
            <w:tcW w:w="1391" w:type="dxa"/>
            <w:tcBorders>
              <w:top w:val="single" w:sz="4" w:space="0" w:color="auto"/>
              <w:left w:val="nil"/>
              <w:bottom w:val="single" w:sz="4" w:space="0" w:color="auto"/>
              <w:right w:val="nil"/>
            </w:tcBorders>
            <w:shd w:val="clear" w:color="auto" w:fill="auto"/>
            <w:noWrap/>
            <w:hideMark/>
          </w:tcPr>
          <w:p w14:paraId="32A53331" w14:textId="77777777" w:rsidR="00CA3BDE" w:rsidRPr="007616FD" w:rsidRDefault="00CA3BDE" w:rsidP="00E1129B">
            <w:pPr>
              <w:spacing w:after="0"/>
              <w:jc w:val="right"/>
              <w:rPr>
                <w:rFonts w:eastAsia="Times New Roman"/>
                <w:color w:val="000000"/>
              </w:rPr>
            </w:pPr>
            <w:r w:rsidRPr="007616FD">
              <w:t>1933</w:t>
            </w:r>
          </w:p>
        </w:tc>
        <w:tc>
          <w:tcPr>
            <w:tcW w:w="273" w:type="dxa"/>
            <w:tcBorders>
              <w:top w:val="single" w:sz="4" w:space="0" w:color="auto"/>
              <w:left w:val="nil"/>
              <w:bottom w:val="single" w:sz="4" w:space="0" w:color="auto"/>
              <w:right w:val="nil"/>
            </w:tcBorders>
            <w:shd w:val="clear" w:color="auto" w:fill="auto"/>
            <w:noWrap/>
            <w:hideMark/>
          </w:tcPr>
          <w:p w14:paraId="06A9BC17" w14:textId="77777777" w:rsidR="00CA3BDE" w:rsidRPr="007616FD" w:rsidRDefault="00CA3BDE" w:rsidP="00E1129B">
            <w:pPr>
              <w:spacing w:after="0"/>
              <w:rPr>
                <w:rFonts w:eastAsia="Times New Roman"/>
                <w:color w:val="000000"/>
              </w:rPr>
            </w:pPr>
            <w:r w:rsidRPr="007616FD">
              <w:t>/</w:t>
            </w:r>
          </w:p>
        </w:tc>
        <w:tc>
          <w:tcPr>
            <w:tcW w:w="620" w:type="dxa"/>
            <w:tcBorders>
              <w:top w:val="single" w:sz="4" w:space="0" w:color="auto"/>
              <w:left w:val="nil"/>
              <w:bottom w:val="single" w:sz="4" w:space="0" w:color="auto"/>
              <w:right w:val="single" w:sz="4" w:space="0" w:color="auto"/>
            </w:tcBorders>
            <w:shd w:val="clear" w:color="auto" w:fill="auto"/>
            <w:noWrap/>
            <w:hideMark/>
          </w:tcPr>
          <w:p w14:paraId="38A1774D" w14:textId="77777777" w:rsidR="00CA3BDE" w:rsidRPr="007616FD" w:rsidRDefault="00CA3BDE" w:rsidP="00E1129B">
            <w:pPr>
              <w:spacing w:after="0"/>
              <w:jc w:val="right"/>
              <w:rPr>
                <w:rFonts w:eastAsia="Times New Roman"/>
                <w:color w:val="000000"/>
              </w:rPr>
            </w:pPr>
            <w:r w:rsidRPr="007616FD">
              <w:t>2021</w:t>
            </w:r>
          </w:p>
        </w:tc>
        <w:tc>
          <w:tcPr>
            <w:tcW w:w="2753" w:type="dxa"/>
            <w:shd w:val="clear" w:color="auto" w:fill="auto"/>
            <w:noWrap/>
            <w:hideMark/>
          </w:tcPr>
          <w:p w14:paraId="256AA09D" w14:textId="77777777" w:rsidR="00CA3BDE" w:rsidRPr="007616FD" w:rsidRDefault="00CA3BDE" w:rsidP="00E1129B">
            <w:pPr>
              <w:spacing w:after="0"/>
              <w:jc w:val="center"/>
              <w:rPr>
                <w:rFonts w:eastAsia="Times New Roman"/>
                <w:color w:val="000000"/>
              </w:rPr>
            </w:pPr>
            <w:r w:rsidRPr="007616FD">
              <w:t>70 ICm</w:t>
            </w:r>
          </w:p>
        </w:tc>
        <w:tc>
          <w:tcPr>
            <w:tcW w:w="3585" w:type="dxa"/>
            <w:shd w:val="clear" w:color="auto" w:fill="auto"/>
            <w:noWrap/>
            <w:hideMark/>
          </w:tcPr>
          <w:p w14:paraId="06A06022" w14:textId="77777777" w:rsidR="00CA3BDE" w:rsidRPr="007616FD" w:rsidRDefault="00CA3BDE" w:rsidP="00E1129B">
            <w:pPr>
              <w:spacing w:after="0"/>
              <w:rPr>
                <w:rFonts w:eastAsia="Times New Roman"/>
                <w:color w:val="000000"/>
              </w:rPr>
            </w:pPr>
            <w:r w:rsidRPr="007616FD">
              <w:t>Podle vyhlášky č. 213/2019 Sb.</w:t>
            </w:r>
          </w:p>
        </w:tc>
      </w:tr>
      <w:tr w:rsidR="00CA3BDE" w:rsidRPr="007616FD" w14:paraId="1FAFE509"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51EC5A87" w14:textId="77777777" w:rsidR="00CA3BDE" w:rsidRPr="007616FD" w:rsidRDefault="00CA3BDE" w:rsidP="00E1129B">
            <w:pPr>
              <w:spacing w:after="0"/>
              <w:jc w:val="right"/>
            </w:pPr>
            <w:r w:rsidRPr="007616FD">
              <w:t>4</w:t>
            </w:r>
          </w:p>
        </w:tc>
        <w:tc>
          <w:tcPr>
            <w:tcW w:w="779" w:type="dxa"/>
            <w:tcBorders>
              <w:top w:val="single" w:sz="4" w:space="0" w:color="auto"/>
              <w:left w:val="nil"/>
              <w:bottom w:val="single" w:sz="4" w:space="0" w:color="auto"/>
              <w:right w:val="nil"/>
            </w:tcBorders>
            <w:shd w:val="clear" w:color="auto" w:fill="auto"/>
            <w:noWrap/>
          </w:tcPr>
          <w:p w14:paraId="7359D75D" w14:textId="77777777" w:rsidR="00CA3BDE" w:rsidRPr="007616FD" w:rsidRDefault="00CA3BDE" w:rsidP="00E1129B">
            <w:pPr>
              <w:spacing w:after="0"/>
            </w:pPr>
            <w:r w:rsidRPr="007616FD">
              <w:t>ICm</w:t>
            </w:r>
          </w:p>
        </w:tc>
        <w:tc>
          <w:tcPr>
            <w:tcW w:w="1391" w:type="dxa"/>
            <w:tcBorders>
              <w:top w:val="single" w:sz="4" w:space="0" w:color="auto"/>
              <w:left w:val="nil"/>
              <w:bottom w:val="single" w:sz="4" w:space="0" w:color="auto"/>
              <w:right w:val="nil"/>
            </w:tcBorders>
            <w:shd w:val="clear" w:color="auto" w:fill="auto"/>
            <w:noWrap/>
          </w:tcPr>
          <w:p w14:paraId="58A80152" w14:textId="77777777" w:rsidR="00CA3BDE" w:rsidRPr="007616FD" w:rsidRDefault="00CA3BDE" w:rsidP="00E1129B">
            <w:pPr>
              <w:spacing w:after="0"/>
              <w:jc w:val="right"/>
            </w:pPr>
            <w:r w:rsidRPr="007616FD">
              <w:t>1917</w:t>
            </w:r>
          </w:p>
        </w:tc>
        <w:tc>
          <w:tcPr>
            <w:tcW w:w="273" w:type="dxa"/>
            <w:tcBorders>
              <w:top w:val="single" w:sz="4" w:space="0" w:color="auto"/>
              <w:left w:val="nil"/>
              <w:bottom w:val="single" w:sz="4" w:space="0" w:color="auto"/>
              <w:right w:val="nil"/>
            </w:tcBorders>
            <w:shd w:val="clear" w:color="auto" w:fill="auto"/>
            <w:noWrap/>
          </w:tcPr>
          <w:p w14:paraId="40478E6A" w14:textId="77777777" w:rsidR="00CA3BDE" w:rsidRPr="007616FD" w:rsidRDefault="00CA3BDE" w:rsidP="00E1129B">
            <w:pPr>
              <w:spacing w:after="0"/>
            </w:pPr>
            <w:r w:rsidRPr="007616FD">
              <w:t>/</w:t>
            </w:r>
          </w:p>
        </w:tc>
        <w:tc>
          <w:tcPr>
            <w:tcW w:w="620" w:type="dxa"/>
            <w:tcBorders>
              <w:top w:val="single" w:sz="4" w:space="0" w:color="auto"/>
              <w:left w:val="nil"/>
              <w:bottom w:val="single" w:sz="4" w:space="0" w:color="auto"/>
              <w:right w:val="single" w:sz="4" w:space="0" w:color="auto"/>
            </w:tcBorders>
            <w:shd w:val="clear" w:color="auto" w:fill="auto"/>
            <w:noWrap/>
          </w:tcPr>
          <w:p w14:paraId="142F5A5E" w14:textId="77777777" w:rsidR="00CA3BDE" w:rsidRPr="007616FD" w:rsidRDefault="00CA3BDE" w:rsidP="00E1129B">
            <w:pPr>
              <w:spacing w:after="0"/>
              <w:jc w:val="right"/>
            </w:pPr>
            <w:r w:rsidRPr="007616FD">
              <w:t>2022</w:t>
            </w:r>
          </w:p>
        </w:tc>
        <w:tc>
          <w:tcPr>
            <w:tcW w:w="2753" w:type="dxa"/>
            <w:shd w:val="clear" w:color="auto" w:fill="auto"/>
            <w:noWrap/>
          </w:tcPr>
          <w:p w14:paraId="77AA842A" w14:textId="77777777" w:rsidR="00CA3BDE" w:rsidRPr="007616FD" w:rsidRDefault="00CA3BDE" w:rsidP="00E1129B">
            <w:pPr>
              <w:spacing w:after="0"/>
              <w:jc w:val="center"/>
            </w:pPr>
            <w:r w:rsidRPr="007616FD">
              <w:t>72 ICm</w:t>
            </w:r>
          </w:p>
        </w:tc>
        <w:tc>
          <w:tcPr>
            <w:tcW w:w="3585" w:type="dxa"/>
            <w:shd w:val="clear" w:color="auto" w:fill="auto"/>
            <w:noWrap/>
          </w:tcPr>
          <w:p w14:paraId="639D2C0D" w14:textId="77777777" w:rsidR="00CA3BDE" w:rsidRPr="007616FD" w:rsidRDefault="00CA3BDE" w:rsidP="00E1129B">
            <w:pPr>
              <w:spacing w:after="0"/>
            </w:pPr>
            <w:r w:rsidRPr="007616FD">
              <w:t>Podle vyhlášky č. 213/2019 Sb.</w:t>
            </w:r>
          </w:p>
        </w:tc>
      </w:tr>
      <w:tr w:rsidR="00CA3BDE" w:rsidRPr="007616FD" w14:paraId="00C6822A"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39F25CD7" w14:textId="77777777" w:rsidR="00CA3BDE" w:rsidRPr="007616FD" w:rsidRDefault="00CA3BDE" w:rsidP="00E1129B">
            <w:pPr>
              <w:spacing w:after="0"/>
              <w:jc w:val="right"/>
            </w:pPr>
            <w:r w:rsidRPr="007616FD">
              <w:t>4</w:t>
            </w:r>
          </w:p>
        </w:tc>
        <w:tc>
          <w:tcPr>
            <w:tcW w:w="779" w:type="dxa"/>
            <w:tcBorders>
              <w:top w:val="single" w:sz="4" w:space="0" w:color="auto"/>
              <w:left w:val="nil"/>
              <w:bottom w:val="single" w:sz="4" w:space="0" w:color="auto"/>
              <w:right w:val="nil"/>
            </w:tcBorders>
            <w:shd w:val="clear" w:color="auto" w:fill="auto"/>
            <w:noWrap/>
          </w:tcPr>
          <w:p w14:paraId="21E08464" w14:textId="77777777" w:rsidR="00CA3BDE" w:rsidRPr="007616FD" w:rsidRDefault="00CA3BDE" w:rsidP="00E1129B">
            <w:pPr>
              <w:spacing w:after="0"/>
            </w:pPr>
            <w:r w:rsidRPr="007616FD">
              <w:t>ICm</w:t>
            </w:r>
          </w:p>
        </w:tc>
        <w:tc>
          <w:tcPr>
            <w:tcW w:w="1391" w:type="dxa"/>
            <w:tcBorders>
              <w:top w:val="single" w:sz="4" w:space="0" w:color="auto"/>
              <w:left w:val="nil"/>
              <w:bottom w:val="single" w:sz="4" w:space="0" w:color="auto"/>
              <w:right w:val="nil"/>
            </w:tcBorders>
            <w:shd w:val="clear" w:color="auto" w:fill="auto"/>
            <w:noWrap/>
          </w:tcPr>
          <w:p w14:paraId="3D43B377" w14:textId="77777777" w:rsidR="00CA3BDE" w:rsidRPr="007616FD" w:rsidRDefault="00CA3BDE" w:rsidP="00E1129B">
            <w:pPr>
              <w:spacing w:after="0"/>
              <w:jc w:val="right"/>
            </w:pPr>
            <w:r w:rsidRPr="007616FD">
              <w:t>736</w:t>
            </w:r>
          </w:p>
        </w:tc>
        <w:tc>
          <w:tcPr>
            <w:tcW w:w="273" w:type="dxa"/>
            <w:tcBorders>
              <w:top w:val="single" w:sz="4" w:space="0" w:color="auto"/>
              <w:left w:val="nil"/>
              <w:bottom w:val="single" w:sz="4" w:space="0" w:color="auto"/>
              <w:right w:val="nil"/>
            </w:tcBorders>
            <w:shd w:val="clear" w:color="auto" w:fill="auto"/>
            <w:noWrap/>
          </w:tcPr>
          <w:p w14:paraId="6948AC7A" w14:textId="77777777" w:rsidR="00CA3BDE" w:rsidRPr="007616FD" w:rsidRDefault="00CA3BDE" w:rsidP="00E1129B">
            <w:pPr>
              <w:spacing w:after="0"/>
            </w:pPr>
            <w:r w:rsidRPr="007616FD">
              <w:t>/</w:t>
            </w:r>
          </w:p>
        </w:tc>
        <w:tc>
          <w:tcPr>
            <w:tcW w:w="620" w:type="dxa"/>
            <w:tcBorders>
              <w:top w:val="single" w:sz="4" w:space="0" w:color="auto"/>
              <w:left w:val="nil"/>
              <w:bottom w:val="single" w:sz="4" w:space="0" w:color="auto"/>
              <w:right w:val="single" w:sz="4" w:space="0" w:color="auto"/>
            </w:tcBorders>
            <w:shd w:val="clear" w:color="auto" w:fill="auto"/>
            <w:noWrap/>
          </w:tcPr>
          <w:p w14:paraId="240DB2C4" w14:textId="77777777" w:rsidR="00CA3BDE" w:rsidRPr="007616FD" w:rsidRDefault="00CA3BDE" w:rsidP="00E1129B">
            <w:pPr>
              <w:spacing w:after="0"/>
              <w:jc w:val="right"/>
            </w:pPr>
            <w:r w:rsidRPr="007616FD">
              <w:t>2022</w:t>
            </w:r>
          </w:p>
        </w:tc>
        <w:tc>
          <w:tcPr>
            <w:tcW w:w="2753" w:type="dxa"/>
            <w:shd w:val="clear" w:color="auto" w:fill="auto"/>
            <w:noWrap/>
          </w:tcPr>
          <w:p w14:paraId="3C8FD901" w14:textId="77777777" w:rsidR="00CA3BDE" w:rsidRPr="007616FD" w:rsidRDefault="00CA3BDE" w:rsidP="00E1129B">
            <w:pPr>
              <w:spacing w:after="0"/>
              <w:jc w:val="center"/>
            </w:pPr>
            <w:r w:rsidRPr="007616FD">
              <w:t>70 ICm</w:t>
            </w:r>
          </w:p>
        </w:tc>
        <w:tc>
          <w:tcPr>
            <w:tcW w:w="3585" w:type="dxa"/>
            <w:shd w:val="clear" w:color="auto" w:fill="auto"/>
            <w:noWrap/>
          </w:tcPr>
          <w:p w14:paraId="7584BFFF" w14:textId="77777777" w:rsidR="00CA3BDE" w:rsidRPr="007616FD" w:rsidRDefault="00CA3BDE" w:rsidP="00E1129B">
            <w:pPr>
              <w:spacing w:after="0"/>
            </w:pPr>
            <w:r w:rsidRPr="007616FD">
              <w:t>Podle vyhlášky č. 213/2019 Sb.</w:t>
            </w:r>
          </w:p>
        </w:tc>
      </w:tr>
      <w:tr w:rsidR="00CA3BDE" w:rsidRPr="007616FD" w14:paraId="0C419CE0"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5A7C47B8" w14:textId="77777777" w:rsidR="00CA3BDE" w:rsidRPr="007616FD" w:rsidRDefault="00CA3BDE" w:rsidP="00E1129B">
            <w:pPr>
              <w:spacing w:after="0"/>
              <w:jc w:val="right"/>
            </w:pPr>
            <w:r w:rsidRPr="007616FD">
              <w:t>4</w:t>
            </w:r>
          </w:p>
        </w:tc>
        <w:tc>
          <w:tcPr>
            <w:tcW w:w="779" w:type="dxa"/>
            <w:tcBorders>
              <w:top w:val="single" w:sz="4" w:space="0" w:color="auto"/>
              <w:left w:val="nil"/>
              <w:bottom w:val="single" w:sz="4" w:space="0" w:color="auto"/>
              <w:right w:val="nil"/>
            </w:tcBorders>
            <w:shd w:val="clear" w:color="auto" w:fill="auto"/>
            <w:noWrap/>
          </w:tcPr>
          <w:p w14:paraId="6CD83C1A" w14:textId="77777777" w:rsidR="00CA3BDE" w:rsidRPr="007616FD" w:rsidRDefault="00CA3BDE" w:rsidP="00E1129B">
            <w:pPr>
              <w:spacing w:after="0"/>
            </w:pPr>
            <w:r w:rsidRPr="007616FD">
              <w:t>ICm</w:t>
            </w:r>
          </w:p>
        </w:tc>
        <w:tc>
          <w:tcPr>
            <w:tcW w:w="1391" w:type="dxa"/>
            <w:tcBorders>
              <w:top w:val="single" w:sz="4" w:space="0" w:color="auto"/>
              <w:left w:val="nil"/>
              <w:bottom w:val="single" w:sz="4" w:space="0" w:color="auto"/>
              <w:right w:val="nil"/>
            </w:tcBorders>
            <w:shd w:val="clear" w:color="auto" w:fill="auto"/>
            <w:noWrap/>
          </w:tcPr>
          <w:p w14:paraId="3E86AA15" w14:textId="77777777" w:rsidR="00CA3BDE" w:rsidRPr="007616FD" w:rsidRDefault="00CA3BDE" w:rsidP="00E1129B">
            <w:pPr>
              <w:spacing w:after="0"/>
              <w:jc w:val="right"/>
            </w:pPr>
            <w:r w:rsidRPr="007616FD">
              <w:t>1819</w:t>
            </w:r>
          </w:p>
        </w:tc>
        <w:tc>
          <w:tcPr>
            <w:tcW w:w="273" w:type="dxa"/>
            <w:tcBorders>
              <w:top w:val="single" w:sz="4" w:space="0" w:color="auto"/>
              <w:left w:val="nil"/>
              <w:bottom w:val="single" w:sz="4" w:space="0" w:color="auto"/>
              <w:right w:val="nil"/>
            </w:tcBorders>
            <w:shd w:val="clear" w:color="auto" w:fill="auto"/>
            <w:noWrap/>
          </w:tcPr>
          <w:p w14:paraId="4F37AC30" w14:textId="77777777" w:rsidR="00CA3BDE" w:rsidRPr="007616FD" w:rsidRDefault="00CA3BDE" w:rsidP="00E1129B">
            <w:pPr>
              <w:spacing w:after="0"/>
            </w:pPr>
            <w:r w:rsidRPr="007616FD">
              <w:t>/</w:t>
            </w:r>
          </w:p>
        </w:tc>
        <w:tc>
          <w:tcPr>
            <w:tcW w:w="620" w:type="dxa"/>
            <w:tcBorders>
              <w:top w:val="single" w:sz="4" w:space="0" w:color="auto"/>
              <w:left w:val="nil"/>
              <w:bottom w:val="single" w:sz="4" w:space="0" w:color="auto"/>
              <w:right w:val="single" w:sz="4" w:space="0" w:color="auto"/>
            </w:tcBorders>
            <w:shd w:val="clear" w:color="auto" w:fill="auto"/>
            <w:noWrap/>
          </w:tcPr>
          <w:p w14:paraId="25D58EFF" w14:textId="77777777" w:rsidR="00CA3BDE" w:rsidRPr="007616FD" w:rsidRDefault="00CA3BDE" w:rsidP="00E1129B">
            <w:pPr>
              <w:spacing w:after="0"/>
              <w:jc w:val="right"/>
            </w:pPr>
            <w:r w:rsidRPr="007616FD">
              <w:t>2021</w:t>
            </w:r>
          </w:p>
        </w:tc>
        <w:tc>
          <w:tcPr>
            <w:tcW w:w="2753" w:type="dxa"/>
            <w:shd w:val="clear" w:color="auto" w:fill="auto"/>
            <w:noWrap/>
          </w:tcPr>
          <w:p w14:paraId="0CDB9326" w14:textId="77777777" w:rsidR="00CA3BDE" w:rsidRPr="007616FD" w:rsidRDefault="00CA3BDE" w:rsidP="00E1129B">
            <w:pPr>
              <w:spacing w:after="0"/>
              <w:jc w:val="center"/>
            </w:pPr>
            <w:r w:rsidRPr="007616FD">
              <w:t>74 ICm</w:t>
            </w:r>
          </w:p>
        </w:tc>
        <w:tc>
          <w:tcPr>
            <w:tcW w:w="3585" w:type="dxa"/>
            <w:shd w:val="clear" w:color="auto" w:fill="auto"/>
            <w:noWrap/>
          </w:tcPr>
          <w:p w14:paraId="5EA8C95B" w14:textId="77777777" w:rsidR="00CA3BDE" w:rsidRPr="007616FD" w:rsidRDefault="00CA3BDE" w:rsidP="00E1129B">
            <w:pPr>
              <w:spacing w:after="0"/>
            </w:pPr>
            <w:r w:rsidRPr="007616FD">
              <w:t>Podle vyhlášky č. 213/2019 Sb.</w:t>
            </w:r>
          </w:p>
        </w:tc>
      </w:tr>
      <w:tr w:rsidR="00CA3BDE" w:rsidRPr="007616FD" w14:paraId="2E70AD4B"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4C2BF7AB" w14:textId="77777777" w:rsidR="00CA3BDE" w:rsidRPr="007616FD" w:rsidRDefault="00CA3BDE" w:rsidP="00E1129B">
            <w:pPr>
              <w:spacing w:after="0"/>
              <w:jc w:val="right"/>
            </w:pPr>
            <w:r w:rsidRPr="007616FD">
              <w:t>4</w:t>
            </w:r>
          </w:p>
        </w:tc>
        <w:tc>
          <w:tcPr>
            <w:tcW w:w="779" w:type="dxa"/>
            <w:tcBorders>
              <w:top w:val="single" w:sz="4" w:space="0" w:color="auto"/>
              <w:left w:val="nil"/>
              <w:bottom w:val="single" w:sz="4" w:space="0" w:color="auto"/>
              <w:right w:val="nil"/>
            </w:tcBorders>
            <w:shd w:val="clear" w:color="auto" w:fill="auto"/>
            <w:noWrap/>
          </w:tcPr>
          <w:p w14:paraId="4DC94119" w14:textId="77777777" w:rsidR="00CA3BDE" w:rsidRPr="007616FD" w:rsidRDefault="00CA3BDE" w:rsidP="00E1129B">
            <w:pPr>
              <w:spacing w:after="0"/>
            </w:pPr>
            <w:r w:rsidRPr="007616FD">
              <w:t>ICm</w:t>
            </w:r>
          </w:p>
        </w:tc>
        <w:tc>
          <w:tcPr>
            <w:tcW w:w="1391" w:type="dxa"/>
            <w:tcBorders>
              <w:top w:val="single" w:sz="4" w:space="0" w:color="auto"/>
              <w:left w:val="nil"/>
              <w:bottom w:val="single" w:sz="4" w:space="0" w:color="auto"/>
              <w:right w:val="nil"/>
            </w:tcBorders>
            <w:shd w:val="clear" w:color="auto" w:fill="auto"/>
            <w:noWrap/>
          </w:tcPr>
          <w:p w14:paraId="3CD33E17" w14:textId="77777777" w:rsidR="00CA3BDE" w:rsidRPr="007616FD" w:rsidRDefault="00CA3BDE" w:rsidP="00E1129B">
            <w:pPr>
              <w:spacing w:after="0"/>
              <w:jc w:val="right"/>
            </w:pPr>
            <w:r w:rsidRPr="007616FD">
              <w:t>2603</w:t>
            </w:r>
          </w:p>
        </w:tc>
        <w:tc>
          <w:tcPr>
            <w:tcW w:w="273" w:type="dxa"/>
            <w:tcBorders>
              <w:top w:val="single" w:sz="4" w:space="0" w:color="auto"/>
              <w:left w:val="nil"/>
              <w:bottom w:val="single" w:sz="4" w:space="0" w:color="auto"/>
              <w:right w:val="nil"/>
            </w:tcBorders>
            <w:shd w:val="clear" w:color="auto" w:fill="auto"/>
            <w:noWrap/>
          </w:tcPr>
          <w:p w14:paraId="0F01C250" w14:textId="77777777" w:rsidR="00CA3BDE" w:rsidRPr="007616FD" w:rsidRDefault="00CA3BDE" w:rsidP="00E1129B">
            <w:pPr>
              <w:spacing w:after="0"/>
            </w:pPr>
            <w:r w:rsidRPr="007616FD">
              <w:t>/</w:t>
            </w:r>
          </w:p>
        </w:tc>
        <w:tc>
          <w:tcPr>
            <w:tcW w:w="620" w:type="dxa"/>
            <w:tcBorders>
              <w:top w:val="single" w:sz="4" w:space="0" w:color="auto"/>
              <w:left w:val="nil"/>
              <w:bottom w:val="single" w:sz="4" w:space="0" w:color="auto"/>
              <w:right w:val="single" w:sz="4" w:space="0" w:color="auto"/>
            </w:tcBorders>
            <w:shd w:val="clear" w:color="auto" w:fill="auto"/>
            <w:noWrap/>
          </w:tcPr>
          <w:p w14:paraId="51883541" w14:textId="77777777" w:rsidR="00CA3BDE" w:rsidRPr="007616FD" w:rsidRDefault="00CA3BDE" w:rsidP="00E1129B">
            <w:pPr>
              <w:spacing w:after="0"/>
              <w:jc w:val="right"/>
            </w:pPr>
            <w:r w:rsidRPr="007616FD">
              <w:t>2022</w:t>
            </w:r>
          </w:p>
        </w:tc>
        <w:tc>
          <w:tcPr>
            <w:tcW w:w="2753" w:type="dxa"/>
            <w:shd w:val="clear" w:color="auto" w:fill="auto"/>
            <w:noWrap/>
          </w:tcPr>
          <w:p w14:paraId="716FCF4F" w14:textId="77777777" w:rsidR="00CA3BDE" w:rsidRPr="007616FD" w:rsidRDefault="00CA3BDE" w:rsidP="00E1129B">
            <w:pPr>
              <w:spacing w:after="0"/>
              <w:jc w:val="center"/>
            </w:pPr>
            <w:r w:rsidRPr="007616FD">
              <w:t>12 ICm</w:t>
            </w:r>
          </w:p>
        </w:tc>
        <w:tc>
          <w:tcPr>
            <w:tcW w:w="3585" w:type="dxa"/>
            <w:shd w:val="clear" w:color="auto" w:fill="auto"/>
            <w:noWrap/>
          </w:tcPr>
          <w:p w14:paraId="6970FB97" w14:textId="77777777" w:rsidR="00CA3BDE" w:rsidRPr="007616FD" w:rsidRDefault="00CA3BDE" w:rsidP="00E1129B">
            <w:pPr>
              <w:spacing w:after="0"/>
            </w:pPr>
            <w:r w:rsidRPr="007616FD">
              <w:t>Podle vyhlášky č. 213/2019 Sb.</w:t>
            </w:r>
          </w:p>
        </w:tc>
      </w:tr>
      <w:tr w:rsidR="00CA3BDE" w:rsidRPr="007616FD" w14:paraId="5060C3AA"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33B4DD21" w14:textId="77777777" w:rsidR="00CA3BDE" w:rsidRPr="007616FD" w:rsidRDefault="00CA3BDE" w:rsidP="00E1129B">
            <w:pPr>
              <w:spacing w:after="0"/>
              <w:jc w:val="right"/>
            </w:pPr>
            <w:r w:rsidRPr="007616FD">
              <w:t>4</w:t>
            </w:r>
          </w:p>
        </w:tc>
        <w:tc>
          <w:tcPr>
            <w:tcW w:w="779" w:type="dxa"/>
            <w:tcBorders>
              <w:top w:val="single" w:sz="4" w:space="0" w:color="auto"/>
              <w:left w:val="nil"/>
              <w:bottom w:val="single" w:sz="4" w:space="0" w:color="auto"/>
              <w:right w:val="nil"/>
            </w:tcBorders>
            <w:shd w:val="clear" w:color="auto" w:fill="auto"/>
            <w:noWrap/>
          </w:tcPr>
          <w:p w14:paraId="3C940E62" w14:textId="77777777" w:rsidR="00CA3BDE" w:rsidRPr="007616FD" w:rsidRDefault="00CA3BDE" w:rsidP="00E1129B">
            <w:pPr>
              <w:spacing w:after="0"/>
            </w:pPr>
            <w:r w:rsidRPr="007616FD">
              <w:t>ICm</w:t>
            </w:r>
          </w:p>
        </w:tc>
        <w:tc>
          <w:tcPr>
            <w:tcW w:w="1391" w:type="dxa"/>
            <w:tcBorders>
              <w:top w:val="single" w:sz="4" w:space="0" w:color="auto"/>
              <w:left w:val="nil"/>
              <w:bottom w:val="single" w:sz="4" w:space="0" w:color="auto"/>
              <w:right w:val="nil"/>
            </w:tcBorders>
            <w:shd w:val="clear" w:color="auto" w:fill="auto"/>
            <w:noWrap/>
          </w:tcPr>
          <w:p w14:paraId="16F8A5D0" w14:textId="77777777" w:rsidR="00CA3BDE" w:rsidRPr="007616FD" w:rsidRDefault="00CA3BDE" w:rsidP="00E1129B">
            <w:pPr>
              <w:spacing w:after="0"/>
              <w:jc w:val="right"/>
            </w:pPr>
            <w:r w:rsidRPr="007616FD">
              <w:t>927</w:t>
            </w:r>
          </w:p>
        </w:tc>
        <w:tc>
          <w:tcPr>
            <w:tcW w:w="273" w:type="dxa"/>
            <w:tcBorders>
              <w:top w:val="single" w:sz="4" w:space="0" w:color="auto"/>
              <w:left w:val="nil"/>
              <w:bottom w:val="single" w:sz="4" w:space="0" w:color="auto"/>
              <w:right w:val="nil"/>
            </w:tcBorders>
            <w:shd w:val="clear" w:color="auto" w:fill="auto"/>
            <w:noWrap/>
          </w:tcPr>
          <w:p w14:paraId="5BFDD8BB" w14:textId="77777777" w:rsidR="00CA3BDE" w:rsidRPr="007616FD" w:rsidRDefault="00CA3BDE" w:rsidP="00E1129B">
            <w:pPr>
              <w:spacing w:after="0"/>
            </w:pPr>
            <w:r w:rsidRPr="007616FD">
              <w:t>/</w:t>
            </w:r>
          </w:p>
        </w:tc>
        <w:tc>
          <w:tcPr>
            <w:tcW w:w="620" w:type="dxa"/>
            <w:tcBorders>
              <w:top w:val="single" w:sz="4" w:space="0" w:color="auto"/>
              <w:left w:val="nil"/>
              <w:bottom w:val="single" w:sz="4" w:space="0" w:color="auto"/>
              <w:right w:val="single" w:sz="4" w:space="0" w:color="auto"/>
            </w:tcBorders>
            <w:shd w:val="clear" w:color="auto" w:fill="auto"/>
            <w:noWrap/>
          </w:tcPr>
          <w:p w14:paraId="3470524E" w14:textId="77777777" w:rsidR="00CA3BDE" w:rsidRPr="007616FD" w:rsidRDefault="00CA3BDE" w:rsidP="00E1129B">
            <w:pPr>
              <w:spacing w:after="0"/>
              <w:jc w:val="right"/>
            </w:pPr>
            <w:r w:rsidRPr="007616FD">
              <w:t>2022</w:t>
            </w:r>
          </w:p>
        </w:tc>
        <w:tc>
          <w:tcPr>
            <w:tcW w:w="2753" w:type="dxa"/>
            <w:shd w:val="clear" w:color="auto" w:fill="auto"/>
            <w:noWrap/>
          </w:tcPr>
          <w:p w14:paraId="5412420B" w14:textId="77777777" w:rsidR="00CA3BDE" w:rsidRPr="007616FD" w:rsidRDefault="00CA3BDE" w:rsidP="00E1129B">
            <w:pPr>
              <w:spacing w:after="0"/>
              <w:jc w:val="center"/>
            </w:pPr>
            <w:r w:rsidRPr="007616FD">
              <w:t>74 ICm</w:t>
            </w:r>
          </w:p>
        </w:tc>
        <w:tc>
          <w:tcPr>
            <w:tcW w:w="3585" w:type="dxa"/>
            <w:shd w:val="clear" w:color="auto" w:fill="auto"/>
            <w:noWrap/>
          </w:tcPr>
          <w:p w14:paraId="5B7C7351" w14:textId="77777777" w:rsidR="00CA3BDE" w:rsidRPr="007616FD" w:rsidRDefault="00CA3BDE" w:rsidP="00E1129B">
            <w:pPr>
              <w:spacing w:after="0"/>
            </w:pPr>
            <w:r w:rsidRPr="007616FD">
              <w:t>Podle vyhlášky č. 213/2019 Sb.</w:t>
            </w:r>
          </w:p>
        </w:tc>
      </w:tr>
      <w:tr w:rsidR="00CA3BDE" w:rsidRPr="007616FD" w14:paraId="553C64CE"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2B3F3769" w14:textId="77777777" w:rsidR="00CA3BDE" w:rsidRPr="007616FD" w:rsidRDefault="00CA3BDE" w:rsidP="00E1129B">
            <w:pPr>
              <w:spacing w:after="0"/>
              <w:jc w:val="right"/>
            </w:pPr>
            <w:r w:rsidRPr="007616FD">
              <w:t>4</w:t>
            </w:r>
          </w:p>
        </w:tc>
        <w:tc>
          <w:tcPr>
            <w:tcW w:w="779" w:type="dxa"/>
            <w:tcBorders>
              <w:top w:val="single" w:sz="4" w:space="0" w:color="auto"/>
              <w:left w:val="nil"/>
              <w:bottom w:val="single" w:sz="4" w:space="0" w:color="auto"/>
              <w:right w:val="nil"/>
            </w:tcBorders>
            <w:shd w:val="clear" w:color="auto" w:fill="auto"/>
            <w:noWrap/>
          </w:tcPr>
          <w:p w14:paraId="333D8B24" w14:textId="77777777" w:rsidR="00CA3BDE" w:rsidRPr="007616FD" w:rsidRDefault="00CA3BDE" w:rsidP="00E1129B">
            <w:pPr>
              <w:spacing w:after="0"/>
            </w:pPr>
            <w:r w:rsidRPr="007616FD">
              <w:t>ICm</w:t>
            </w:r>
          </w:p>
        </w:tc>
        <w:tc>
          <w:tcPr>
            <w:tcW w:w="1391" w:type="dxa"/>
            <w:tcBorders>
              <w:top w:val="single" w:sz="4" w:space="0" w:color="auto"/>
              <w:left w:val="nil"/>
              <w:bottom w:val="single" w:sz="4" w:space="0" w:color="auto"/>
              <w:right w:val="nil"/>
            </w:tcBorders>
            <w:shd w:val="clear" w:color="auto" w:fill="auto"/>
            <w:noWrap/>
          </w:tcPr>
          <w:p w14:paraId="5B0FAF4E" w14:textId="77777777" w:rsidR="00CA3BDE" w:rsidRPr="007616FD" w:rsidRDefault="00CA3BDE" w:rsidP="00E1129B">
            <w:pPr>
              <w:spacing w:after="0"/>
              <w:jc w:val="right"/>
            </w:pPr>
            <w:r w:rsidRPr="007616FD">
              <w:t>3495</w:t>
            </w:r>
          </w:p>
        </w:tc>
        <w:tc>
          <w:tcPr>
            <w:tcW w:w="273" w:type="dxa"/>
            <w:tcBorders>
              <w:top w:val="single" w:sz="4" w:space="0" w:color="auto"/>
              <w:left w:val="nil"/>
              <w:bottom w:val="single" w:sz="4" w:space="0" w:color="auto"/>
              <w:right w:val="nil"/>
            </w:tcBorders>
            <w:shd w:val="clear" w:color="auto" w:fill="auto"/>
            <w:noWrap/>
          </w:tcPr>
          <w:p w14:paraId="03C52B44" w14:textId="77777777" w:rsidR="00CA3BDE" w:rsidRPr="007616FD" w:rsidRDefault="00CA3BDE" w:rsidP="00E1129B">
            <w:pPr>
              <w:spacing w:after="0"/>
            </w:pPr>
            <w:r w:rsidRPr="007616FD">
              <w:t>/</w:t>
            </w:r>
          </w:p>
        </w:tc>
        <w:tc>
          <w:tcPr>
            <w:tcW w:w="620" w:type="dxa"/>
            <w:tcBorders>
              <w:top w:val="single" w:sz="4" w:space="0" w:color="auto"/>
              <w:left w:val="nil"/>
              <w:bottom w:val="single" w:sz="4" w:space="0" w:color="auto"/>
              <w:right w:val="single" w:sz="4" w:space="0" w:color="auto"/>
            </w:tcBorders>
            <w:shd w:val="clear" w:color="auto" w:fill="auto"/>
            <w:noWrap/>
          </w:tcPr>
          <w:p w14:paraId="3E1980B5" w14:textId="77777777" w:rsidR="00CA3BDE" w:rsidRPr="007616FD" w:rsidRDefault="00CA3BDE" w:rsidP="00E1129B">
            <w:pPr>
              <w:spacing w:after="0"/>
              <w:jc w:val="right"/>
            </w:pPr>
            <w:r w:rsidRPr="007616FD">
              <w:t>2021</w:t>
            </w:r>
          </w:p>
        </w:tc>
        <w:tc>
          <w:tcPr>
            <w:tcW w:w="2753" w:type="dxa"/>
            <w:shd w:val="clear" w:color="auto" w:fill="auto"/>
            <w:noWrap/>
          </w:tcPr>
          <w:p w14:paraId="736B71A6" w14:textId="77777777" w:rsidR="00CA3BDE" w:rsidRPr="007616FD" w:rsidRDefault="00CA3BDE" w:rsidP="00E1129B">
            <w:pPr>
              <w:spacing w:after="0"/>
              <w:jc w:val="center"/>
            </w:pPr>
            <w:r w:rsidRPr="007616FD">
              <w:t>73 ICm</w:t>
            </w:r>
          </w:p>
        </w:tc>
        <w:tc>
          <w:tcPr>
            <w:tcW w:w="3585" w:type="dxa"/>
            <w:shd w:val="clear" w:color="auto" w:fill="auto"/>
            <w:noWrap/>
          </w:tcPr>
          <w:p w14:paraId="7BF3DB99" w14:textId="77777777" w:rsidR="00CA3BDE" w:rsidRPr="007616FD" w:rsidRDefault="00CA3BDE" w:rsidP="00E1129B">
            <w:pPr>
              <w:spacing w:after="0"/>
            </w:pPr>
            <w:r w:rsidRPr="007616FD">
              <w:t>Podle vyhlášky č. 213/2019 Sb.</w:t>
            </w:r>
          </w:p>
        </w:tc>
      </w:tr>
      <w:tr w:rsidR="00CA3BDE" w:rsidRPr="007616FD" w14:paraId="22304474"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08F42627" w14:textId="77777777" w:rsidR="00CA3BDE" w:rsidRPr="007616FD" w:rsidRDefault="00CA3BDE" w:rsidP="00E1129B">
            <w:pPr>
              <w:spacing w:after="0"/>
              <w:jc w:val="right"/>
            </w:pPr>
            <w:r w:rsidRPr="007616FD">
              <w:t>4</w:t>
            </w:r>
          </w:p>
        </w:tc>
        <w:tc>
          <w:tcPr>
            <w:tcW w:w="779" w:type="dxa"/>
            <w:tcBorders>
              <w:top w:val="single" w:sz="4" w:space="0" w:color="auto"/>
              <w:left w:val="nil"/>
              <w:bottom w:val="single" w:sz="4" w:space="0" w:color="auto"/>
              <w:right w:val="nil"/>
            </w:tcBorders>
            <w:shd w:val="clear" w:color="auto" w:fill="auto"/>
            <w:noWrap/>
          </w:tcPr>
          <w:p w14:paraId="19686E8D" w14:textId="77777777" w:rsidR="00CA3BDE" w:rsidRPr="007616FD" w:rsidRDefault="00CA3BDE" w:rsidP="00E1129B">
            <w:pPr>
              <w:spacing w:after="0"/>
            </w:pPr>
            <w:r w:rsidRPr="007616FD">
              <w:t>ICm</w:t>
            </w:r>
          </w:p>
        </w:tc>
        <w:tc>
          <w:tcPr>
            <w:tcW w:w="1391" w:type="dxa"/>
            <w:tcBorders>
              <w:top w:val="single" w:sz="4" w:space="0" w:color="auto"/>
              <w:left w:val="nil"/>
              <w:bottom w:val="single" w:sz="4" w:space="0" w:color="auto"/>
              <w:right w:val="nil"/>
            </w:tcBorders>
            <w:shd w:val="clear" w:color="auto" w:fill="auto"/>
            <w:noWrap/>
          </w:tcPr>
          <w:p w14:paraId="5665DC88" w14:textId="77777777" w:rsidR="00CA3BDE" w:rsidRPr="007616FD" w:rsidRDefault="00CA3BDE" w:rsidP="00E1129B">
            <w:pPr>
              <w:spacing w:after="0"/>
              <w:jc w:val="right"/>
            </w:pPr>
            <w:r w:rsidRPr="007616FD">
              <w:t>1430</w:t>
            </w:r>
          </w:p>
        </w:tc>
        <w:tc>
          <w:tcPr>
            <w:tcW w:w="273" w:type="dxa"/>
            <w:tcBorders>
              <w:top w:val="single" w:sz="4" w:space="0" w:color="auto"/>
              <w:left w:val="nil"/>
              <w:bottom w:val="single" w:sz="4" w:space="0" w:color="auto"/>
              <w:right w:val="nil"/>
            </w:tcBorders>
            <w:shd w:val="clear" w:color="auto" w:fill="auto"/>
            <w:noWrap/>
          </w:tcPr>
          <w:p w14:paraId="1CCA27EC" w14:textId="77777777" w:rsidR="00CA3BDE" w:rsidRPr="007616FD" w:rsidRDefault="00CA3BDE" w:rsidP="00E1129B">
            <w:pPr>
              <w:spacing w:after="0"/>
            </w:pPr>
            <w:r w:rsidRPr="007616FD">
              <w:t>/</w:t>
            </w:r>
          </w:p>
        </w:tc>
        <w:tc>
          <w:tcPr>
            <w:tcW w:w="620" w:type="dxa"/>
            <w:tcBorders>
              <w:top w:val="single" w:sz="4" w:space="0" w:color="auto"/>
              <w:left w:val="nil"/>
              <w:bottom w:val="single" w:sz="4" w:space="0" w:color="auto"/>
              <w:right w:val="single" w:sz="4" w:space="0" w:color="auto"/>
            </w:tcBorders>
            <w:shd w:val="clear" w:color="auto" w:fill="auto"/>
            <w:noWrap/>
          </w:tcPr>
          <w:p w14:paraId="126A4C66" w14:textId="77777777" w:rsidR="00CA3BDE" w:rsidRPr="007616FD" w:rsidRDefault="00CA3BDE" w:rsidP="00E1129B">
            <w:pPr>
              <w:spacing w:after="0"/>
              <w:jc w:val="right"/>
            </w:pPr>
            <w:r w:rsidRPr="007616FD">
              <w:t>2021</w:t>
            </w:r>
          </w:p>
        </w:tc>
        <w:tc>
          <w:tcPr>
            <w:tcW w:w="2753" w:type="dxa"/>
            <w:shd w:val="clear" w:color="auto" w:fill="auto"/>
            <w:noWrap/>
          </w:tcPr>
          <w:p w14:paraId="1301995C" w14:textId="77777777" w:rsidR="00CA3BDE" w:rsidRPr="007616FD" w:rsidRDefault="00CA3BDE" w:rsidP="00E1129B">
            <w:pPr>
              <w:spacing w:after="0"/>
              <w:jc w:val="center"/>
            </w:pPr>
            <w:r w:rsidRPr="007616FD">
              <w:t>72 ICm</w:t>
            </w:r>
          </w:p>
        </w:tc>
        <w:tc>
          <w:tcPr>
            <w:tcW w:w="3585" w:type="dxa"/>
            <w:shd w:val="clear" w:color="auto" w:fill="auto"/>
            <w:noWrap/>
          </w:tcPr>
          <w:p w14:paraId="3F6509A8" w14:textId="77777777" w:rsidR="00CA3BDE" w:rsidRPr="007616FD" w:rsidRDefault="00CA3BDE" w:rsidP="00E1129B">
            <w:pPr>
              <w:spacing w:after="0"/>
            </w:pPr>
            <w:r w:rsidRPr="007616FD">
              <w:t>Podle vyhlášky č. 213/2019 Sb.</w:t>
            </w:r>
          </w:p>
        </w:tc>
      </w:tr>
      <w:tr w:rsidR="00CA3BDE" w:rsidRPr="007616FD" w14:paraId="2408C5B0"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30BEE87D" w14:textId="77777777" w:rsidR="00CA3BDE" w:rsidRPr="007616FD" w:rsidRDefault="00CA3BDE" w:rsidP="00E1129B">
            <w:pPr>
              <w:spacing w:after="0"/>
              <w:jc w:val="right"/>
            </w:pPr>
            <w:r w:rsidRPr="007616FD">
              <w:t>4</w:t>
            </w:r>
          </w:p>
        </w:tc>
        <w:tc>
          <w:tcPr>
            <w:tcW w:w="779" w:type="dxa"/>
            <w:tcBorders>
              <w:top w:val="single" w:sz="4" w:space="0" w:color="auto"/>
              <w:left w:val="nil"/>
              <w:bottom w:val="single" w:sz="4" w:space="0" w:color="auto"/>
              <w:right w:val="nil"/>
            </w:tcBorders>
            <w:shd w:val="clear" w:color="auto" w:fill="auto"/>
            <w:noWrap/>
          </w:tcPr>
          <w:p w14:paraId="26E9CECA" w14:textId="77777777" w:rsidR="00CA3BDE" w:rsidRPr="007616FD" w:rsidRDefault="00CA3BDE" w:rsidP="00E1129B">
            <w:pPr>
              <w:spacing w:after="0"/>
            </w:pPr>
            <w:r w:rsidRPr="007616FD">
              <w:t>ICm</w:t>
            </w:r>
          </w:p>
        </w:tc>
        <w:tc>
          <w:tcPr>
            <w:tcW w:w="1391" w:type="dxa"/>
            <w:tcBorders>
              <w:top w:val="single" w:sz="4" w:space="0" w:color="auto"/>
              <w:left w:val="nil"/>
              <w:bottom w:val="single" w:sz="4" w:space="0" w:color="auto"/>
              <w:right w:val="nil"/>
            </w:tcBorders>
            <w:shd w:val="clear" w:color="auto" w:fill="auto"/>
            <w:noWrap/>
          </w:tcPr>
          <w:p w14:paraId="72AEEAE1" w14:textId="77777777" w:rsidR="00CA3BDE" w:rsidRPr="007616FD" w:rsidRDefault="00CA3BDE" w:rsidP="00E1129B">
            <w:pPr>
              <w:spacing w:after="0"/>
              <w:jc w:val="right"/>
            </w:pPr>
            <w:r w:rsidRPr="007616FD">
              <w:t>3372</w:t>
            </w:r>
          </w:p>
        </w:tc>
        <w:tc>
          <w:tcPr>
            <w:tcW w:w="273" w:type="dxa"/>
            <w:tcBorders>
              <w:top w:val="single" w:sz="4" w:space="0" w:color="auto"/>
              <w:left w:val="nil"/>
              <w:bottom w:val="single" w:sz="4" w:space="0" w:color="auto"/>
              <w:right w:val="nil"/>
            </w:tcBorders>
            <w:shd w:val="clear" w:color="auto" w:fill="auto"/>
            <w:noWrap/>
          </w:tcPr>
          <w:p w14:paraId="3B75AF3A" w14:textId="77777777" w:rsidR="00CA3BDE" w:rsidRPr="007616FD" w:rsidRDefault="00CA3BDE" w:rsidP="00E1129B">
            <w:pPr>
              <w:spacing w:after="0"/>
            </w:pPr>
            <w:r w:rsidRPr="007616FD">
              <w:t>/</w:t>
            </w:r>
          </w:p>
        </w:tc>
        <w:tc>
          <w:tcPr>
            <w:tcW w:w="620" w:type="dxa"/>
            <w:tcBorders>
              <w:top w:val="single" w:sz="4" w:space="0" w:color="auto"/>
              <w:left w:val="nil"/>
              <w:bottom w:val="single" w:sz="4" w:space="0" w:color="auto"/>
              <w:right w:val="single" w:sz="4" w:space="0" w:color="auto"/>
            </w:tcBorders>
            <w:shd w:val="clear" w:color="auto" w:fill="auto"/>
            <w:noWrap/>
          </w:tcPr>
          <w:p w14:paraId="2CD016B8" w14:textId="77777777" w:rsidR="00CA3BDE" w:rsidRPr="007616FD" w:rsidRDefault="00CA3BDE" w:rsidP="00E1129B">
            <w:pPr>
              <w:spacing w:after="0"/>
              <w:jc w:val="right"/>
            </w:pPr>
            <w:r w:rsidRPr="007616FD">
              <w:t>2021</w:t>
            </w:r>
          </w:p>
        </w:tc>
        <w:tc>
          <w:tcPr>
            <w:tcW w:w="2753" w:type="dxa"/>
            <w:shd w:val="clear" w:color="auto" w:fill="auto"/>
            <w:noWrap/>
          </w:tcPr>
          <w:p w14:paraId="460451BB" w14:textId="77777777" w:rsidR="00CA3BDE" w:rsidRPr="007616FD" w:rsidRDefault="00CA3BDE" w:rsidP="00E1129B">
            <w:pPr>
              <w:spacing w:after="0"/>
              <w:jc w:val="center"/>
            </w:pPr>
            <w:r w:rsidRPr="007616FD">
              <w:t>73 ICm</w:t>
            </w:r>
          </w:p>
        </w:tc>
        <w:tc>
          <w:tcPr>
            <w:tcW w:w="3585" w:type="dxa"/>
            <w:shd w:val="clear" w:color="auto" w:fill="auto"/>
            <w:noWrap/>
          </w:tcPr>
          <w:p w14:paraId="2EC05850" w14:textId="77777777" w:rsidR="00CA3BDE" w:rsidRPr="007616FD" w:rsidRDefault="00CA3BDE" w:rsidP="00E1129B">
            <w:pPr>
              <w:spacing w:after="0"/>
            </w:pPr>
            <w:r w:rsidRPr="007616FD">
              <w:t>Podle vyhlášky č. 213/2019 Sb.</w:t>
            </w:r>
          </w:p>
        </w:tc>
      </w:tr>
      <w:tr w:rsidR="00CA3BDE" w:rsidRPr="007616FD" w14:paraId="49A0E862"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7F94B57E" w14:textId="77777777" w:rsidR="00CA3BDE" w:rsidRPr="007616FD" w:rsidRDefault="00CA3BDE" w:rsidP="00E1129B">
            <w:pPr>
              <w:spacing w:after="0"/>
              <w:jc w:val="right"/>
            </w:pPr>
            <w:r w:rsidRPr="007616FD">
              <w:t>4</w:t>
            </w:r>
          </w:p>
        </w:tc>
        <w:tc>
          <w:tcPr>
            <w:tcW w:w="779" w:type="dxa"/>
            <w:tcBorders>
              <w:top w:val="single" w:sz="4" w:space="0" w:color="auto"/>
              <w:left w:val="nil"/>
              <w:bottom w:val="single" w:sz="4" w:space="0" w:color="auto"/>
              <w:right w:val="nil"/>
            </w:tcBorders>
            <w:shd w:val="clear" w:color="auto" w:fill="auto"/>
            <w:noWrap/>
          </w:tcPr>
          <w:p w14:paraId="0703AAB2" w14:textId="77777777" w:rsidR="00CA3BDE" w:rsidRPr="007616FD" w:rsidRDefault="00CA3BDE" w:rsidP="00E1129B">
            <w:pPr>
              <w:spacing w:after="0"/>
            </w:pPr>
            <w:r w:rsidRPr="007616FD">
              <w:t>ICm</w:t>
            </w:r>
          </w:p>
        </w:tc>
        <w:tc>
          <w:tcPr>
            <w:tcW w:w="1391" w:type="dxa"/>
            <w:tcBorders>
              <w:top w:val="single" w:sz="4" w:space="0" w:color="auto"/>
              <w:left w:val="nil"/>
              <w:bottom w:val="single" w:sz="4" w:space="0" w:color="auto"/>
              <w:right w:val="nil"/>
            </w:tcBorders>
            <w:shd w:val="clear" w:color="auto" w:fill="auto"/>
            <w:noWrap/>
          </w:tcPr>
          <w:p w14:paraId="32B83553" w14:textId="77777777" w:rsidR="00CA3BDE" w:rsidRPr="007616FD" w:rsidRDefault="00CA3BDE" w:rsidP="00E1129B">
            <w:pPr>
              <w:spacing w:after="0"/>
              <w:jc w:val="right"/>
            </w:pPr>
            <w:r w:rsidRPr="007616FD">
              <w:t>3313</w:t>
            </w:r>
          </w:p>
        </w:tc>
        <w:tc>
          <w:tcPr>
            <w:tcW w:w="273" w:type="dxa"/>
            <w:tcBorders>
              <w:top w:val="single" w:sz="4" w:space="0" w:color="auto"/>
              <w:left w:val="nil"/>
              <w:bottom w:val="single" w:sz="4" w:space="0" w:color="auto"/>
              <w:right w:val="nil"/>
            </w:tcBorders>
            <w:shd w:val="clear" w:color="auto" w:fill="auto"/>
            <w:noWrap/>
          </w:tcPr>
          <w:p w14:paraId="5FE26FA4" w14:textId="77777777" w:rsidR="00CA3BDE" w:rsidRPr="007616FD" w:rsidRDefault="00CA3BDE" w:rsidP="00E1129B">
            <w:pPr>
              <w:spacing w:after="0"/>
            </w:pPr>
            <w:r w:rsidRPr="007616FD">
              <w:t>/</w:t>
            </w:r>
          </w:p>
        </w:tc>
        <w:tc>
          <w:tcPr>
            <w:tcW w:w="620" w:type="dxa"/>
            <w:tcBorders>
              <w:top w:val="single" w:sz="4" w:space="0" w:color="auto"/>
              <w:left w:val="nil"/>
              <w:bottom w:val="single" w:sz="4" w:space="0" w:color="auto"/>
              <w:right w:val="single" w:sz="4" w:space="0" w:color="auto"/>
            </w:tcBorders>
            <w:shd w:val="clear" w:color="auto" w:fill="auto"/>
            <w:noWrap/>
          </w:tcPr>
          <w:p w14:paraId="0CE1D327" w14:textId="77777777" w:rsidR="00CA3BDE" w:rsidRPr="007616FD" w:rsidRDefault="00CA3BDE" w:rsidP="00E1129B">
            <w:pPr>
              <w:spacing w:after="0"/>
              <w:jc w:val="right"/>
            </w:pPr>
            <w:r w:rsidRPr="007616FD">
              <w:t>2022</w:t>
            </w:r>
          </w:p>
        </w:tc>
        <w:tc>
          <w:tcPr>
            <w:tcW w:w="2753" w:type="dxa"/>
            <w:shd w:val="clear" w:color="auto" w:fill="auto"/>
            <w:noWrap/>
          </w:tcPr>
          <w:p w14:paraId="4E6E3A36" w14:textId="77777777" w:rsidR="00CA3BDE" w:rsidRPr="007616FD" w:rsidRDefault="00CA3BDE" w:rsidP="00E1129B">
            <w:pPr>
              <w:spacing w:after="0"/>
              <w:jc w:val="center"/>
            </w:pPr>
            <w:r w:rsidRPr="007616FD">
              <w:t>73 ICm</w:t>
            </w:r>
          </w:p>
        </w:tc>
        <w:tc>
          <w:tcPr>
            <w:tcW w:w="3585" w:type="dxa"/>
            <w:shd w:val="clear" w:color="auto" w:fill="auto"/>
            <w:noWrap/>
          </w:tcPr>
          <w:p w14:paraId="75BC088C" w14:textId="77777777" w:rsidR="00CA3BDE" w:rsidRPr="007616FD" w:rsidRDefault="00CA3BDE" w:rsidP="00E1129B">
            <w:pPr>
              <w:spacing w:after="0"/>
            </w:pPr>
            <w:r w:rsidRPr="007616FD">
              <w:t>Podle vyhlášky č. 213/2019 Sb.</w:t>
            </w:r>
          </w:p>
        </w:tc>
      </w:tr>
      <w:tr w:rsidR="00CA3BDE" w:rsidRPr="007616FD" w14:paraId="3442270E"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3CFFC574" w14:textId="77777777" w:rsidR="00CA3BDE" w:rsidRPr="007616FD" w:rsidRDefault="00CA3BDE" w:rsidP="00E1129B">
            <w:pPr>
              <w:spacing w:after="0"/>
              <w:jc w:val="right"/>
            </w:pPr>
            <w:r w:rsidRPr="007616FD">
              <w:t>4</w:t>
            </w:r>
          </w:p>
        </w:tc>
        <w:tc>
          <w:tcPr>
            <w:tcW w:w="779" w:type="dxa"/>
            <w:tcBorders>
              <w:top w:val="single" w:sz="4" w:space="0" w:color="auto"/>
              <w:left w:val="nil"/>
              <w:bottom w:val="single" w:sz="4" w:space="0" w:color="auto"/>
              <w:right w:val="nil"/>
            </w:tcBorders>
            <w:shd w:val="clear" w:color="auto" w:fill="auto"/>
            <w:noWrap/>
          </w:tcPr>
          <w:p w14:paraId="3B46C26A" w14:textId="77777777" w:rsidR="00CA3BDE" w:rsidRPr="007616FD" w:rsidRDefault="00CA3BDE" w:rsidP="00E1129B">
            <w:pPr>
              <w:spacing w:after="0"/>
            </w:pPr>
            <w:r w:rsidRPr="007616FD">
              <w:t>ICm</w:t>
            </w:r>
          </w:p>
        </w:tc>
        <w:tc>
          <w:tcPr>
            <w:tcW w:w="1391" w:type="dxa"/>
            <w:tcBorders>
              <w:top w:val="single" w:sz="4" w:space="0" w:color="auto"/>
              <w:left w:val="nil"/>
              <w:bottom w:val="single" w:sz="4" w:space="0" w:color="auto"/>
              <w:right w:val="nil"/>
            </w:tcBorders>
            <w:shd w:val="clear" w:color="auto" w:fill="auto"/>
            <w:noWrap/>
          </w:tcPr>
          <w:p w14:paraId="249D3D18" w14:textId="77777777" w:rsidR="00CA3BDE" w:rsidRPr="007616FD" w:rsidRDefault="00CA3BDE" w:rsidP="00E1129B">
            <w:pPr>
              <w:spacing w:after="0"/>
              <w:jc w:val="right"/>
            </w:pPr>
            <w:r w:rsidRPr="007616FD">
              <w:t>14</w:t>
            </w:r>
          </w:p>
        </w:tc>
        <w:tc>
          <w:tcPr>
            <w:tcW w:w="273" w:type="dxa"/>
            <w:tcBorders>
              <w:top w:val="single" w:sz="4" w:space="0" w:color="auto"/>
              <w:left w:val="nil"/>
              <w:bottom w:val="single" w:sz="4" w:space="0" w:color="auto"/>
              <w:right w:val="nil"/>
            </w:tcBorders>
            <w:shd w:val="clear" w:color="auto" w:fill="auto"/>
            <w:noWrap/>
          </w:tcPr>
          <w:p w14:paraId="3F3D7A5D" w14:textId="77777777" w:rsidR="00CA3BDE" w:rsidRPr="007616FD" w:rsidRDefault="00CA3BDE" w:rsidP="00E1129B">
            <w:pPr>
              <w:spacing w:after="0"/>
            </w:pPr>
            <w:r w:rsidRPr="007616FD">
              <w:t>/</w:t>
            </w:r>
          </w:p>
        </w:tc>
        <w:tc>
          <w:tcPr>
            <w:tcW w:w="620" w:type="dxa"/>
            <w:tcBorders>
              <w:top w:val="single" w:sz="4" w:space="0" w:color="auto"/>
              <w:left w:val="nil"/>
              <w:bottom w:val="single" w:sz="4" w:space="0" w:color="auto"/>
              <w:right w:val="single" w:sz="4" w:space="0" w:color="auto"/>
            </w:tcBorders>
            <w:shd w:val="clear" w:color="auto" w:fill="auto"/>
            <w:noWrap/>
          </w:tcPr>
          <w:p w14:paraId="348C27EA" w14:textId="77777777" w:rsidR="00CA3BDE" w:rsidRPr="007616FD" w:rsidRDefault="00CA3BDE" w:rsidP="00E1129B">
            <w:pPr>
              <w:spacing w:after="0"/>
              <w:jc w:val="right"/>
            </w:pPr>
            <w:r w:rsidRPr="007616FD">
              <w:t>2021</w:t>
            </w:r>
          </w:p>
        </w:tc>
        <w:tc>
          <w:tcPr>
            <w:tcW w:w="2753" w:type="dxa"/>
            <w:shd w:val="clear" w:color="auto" w:fill="auto"/>
            <w:noWrap/>
          </w:tcPr>
          <w:p w14:paraId="7FE40595" w14:textId="77777777" w:rsidR="00CA3BDE" w:rsidRPr="007616FD" w:rsidRDefault="00CA3BDE" w:rsidP="00E1129B">
            <w:pPr>
              <w:spacing w:after="0"/>
              <w:jc w:val="center"/>
            </w:pPr>
            <w:r w:rsidRPr="007616FD">
              <w:t>70 ICm</w:t>
            </w:r>
          </w:p>
        </w:tc>
        <w:tc>
          <w:tcPr>
            <w:tcW w:w="3585" w:type="dxa"/>
            <w:shd w:val="clear" w:color="auto" w:fill="auto"/>
            <w:noWrap/>
          </w:tcPr>
          <w:p w14:paraId="69B73391" w14:textId="77777777" w:rsidR="00CA3BDE" w:rsidRPr="007616FD" w:rsidRDefault="00CA3BDE" w:rsidP="00E1129B">
            <w:pPr>
              <w:spacing w:after="0"/>
            </w:pPr>
            <w:r w:rsidRPr="007616FD">
              <w:t>Podle vyhlášky č. 213/2019 Sb.</w:t>
            </w:r>
          </w:p>
        </w:tc>
      </w:tr>
      <w:tr w:rsidR="00CA3BDE" w:rsidRPr="007616FD" w14:paraId="479BAF4F"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68E114B5" w14:textId="77777777" w:rsidR="00CA3BDE" w:rsidRPr="007616FD" w:rsidRDefault="00CA3BDE" w:rsidP="00E1129B">
            <w:pPr>
              <w:spacing w:after="0"/>
              <w:jc w:val="right"/>
            </w:pPr>
            <w:r w:rsidRPr="007616FD">
              <w:t>4</w:t>
            </w:r>
          </w:p>
        </w:tc>
        <w:tc>
          <w:tcPr>
            <w:tcW w:w="779" w:type="dxa"/>
            <w:tcBorders>
              <w:top w:val="single" w:sz="4" w:space="0" w:color="auto"/>
              <w:left w:val="nil"/>
              <w:bottom w:val="single" w:sz="4" w:space="0" w:color="auto"/>
              <w:right w:val="nil"/>
            </w:tcBorders>
            <w:shd w:val="clear" w:color="auto" w:fill="auto"/>
            <w:noWrap/>
          </w:tcPr>
          <w:p w14:paraId="1DE44EAE" w14:textId="77777777" w:rsidR="00CA3BDE" w:rsidRPr="007616FD" w:rsidRDefault="00CA3BDE" w:rsidP="00E1129B">
            <w:pPr>
              <w:spacing w:after="0"/>
            </w:pPr>
            <w:r w:rsidRPr="007616FD">
              <w:t>ICm</w:t>
            </w:r>
          </w:p>
        </w:tc>
        <w:tc>
          <w:tcPr>
            <w:tcW w:w="1391" w:type="dxa"/>
            <w:tcBorders>
              <w:top w:val="single" w:sz="4" w:space="0" w:color="auto"/>
              <w:left w:val="nil"/>
              <w:bottom w:val="single" w:sz="4" w:space="0" w:color="auto"/>
              <w:right w:val="nil"/>
            </w:tcBorders>
            <w:shd w:val="clear" w:color="auto" w:fill="auto"/>
            <w:noWrap/>
          </w:tcPr>
          <w:p w14:paraId="5AAB2467" w14:textId="77777777" w:rsidR="00CA3BDE" w:rsidRPr="007616FD" w:rsidRDefault="00CA3BDE" w:rsidP="00E1129B">
            <w:pPr>
              <w:spacing w:after="0"/>
              <w:jc w:val="right"/>
            </w:pPr>
            <w:r w:rsidRPr="007616FD">
              <w:t>693</w:t>
            </w:r>
          </w:p>
        </w:tc>
        <w:tc>
          <w:tcPr>
            <w:tcW w:w="273" w:type="dxa"/>
            <w:tcBorders>
              <w:top w:val="single" w:sz="4" w:space="0" w:color="auto"/>
              <w:left w:val="nil"/>
              <w:bottom w:val="single" w:sz="4" w:space="0" w:color="auto"/>
              <w:right w:val="nil"/>
            </w:tcBorders>
            <w:shd w:val="clear" w:color="auto" w:fill="auto"/>
            <w:noWrap/>
          </w:tcPr>
          <w:p w14:paraId="72A07049" w14:textId="77777777" w:rsidR="00CA3BDE" w:rsidRPr="007616FD" w:rsidRDefault="00CA3BDE" w:rsidP="00E1129B">
            <w:pPr>
              <w:spacing w:after="0"/>
            </w:pPr>
            <w:r w:rsidRPr="007616FD">
              <w:t>/</w:t>
            </w:r>
          </w:p>
        </w:tc>
        <w:tc>
          <w:tcPr>
            <w:tcW w:w="620" w:type="dxa"/>
            <w:tcBorders>
              <w:top w:val="single" w:sz="4" w:space="0" w:color="auto"/>
              <w:left w:val="nil"/>
              <w:bottom w:val="single" w:sz="4" w:space="0" w:color="auto"/>
              <w:right w:val="single" w:sz="4" w:space="0" w:color="auto"/>
            </w:tcBorders>
            <w:shd w:val="clear" w:color="auto" w:fill="auto"/>
            <w:noWrap/>
          </w:tcPr>
          <w:p w14:paraId="10009DCE" w14:textId="77777777" w:rsidR="00CA3BDE" w:rsidRPr="007616FD" w:rsidRDefault="00CA3BDE" w:rsidP="00E1129B">
            <w:pPr>
              <w:spacing w:after="0"/>
              <w:jc w:val="right"/>
            </w:pPr>
            <w:r w:rsidRPr="007616FD">
              <w:t>2022</w:t>
            </w:r>
          </w:p>
        </w:tc>
        <w:tc>
          <w:tcPr>
            <w:tcW w:w="2753" w:type="dxa"/>
            <w:shd w:val="clear" w:color="auto" w:fill="auto"/>
            <w:noWrap/>
          </w:tcPr>
          <w:p w14:paraId="02B28FED" w14:textId="77777777" w:rsidR="00CA3BDE" w:rsidRPr="007616FD" w:rsidRDefault="00CA3BDE" w:rsidP="00E1129B">
            <w:pPr>
              <w:spacing w:after="0"/>
              <w:jc w:val="center"/>
            </w:pPr>
            <w:r w:rsidRPr="007616FD">
              <w:t>12 ICm</w:t>
            </w:r>
          </w:p>
        </w:tc>
        <w:tc>
          <w:tcPr>
            <w:tcW w:w="3585" w:type="dxa"/>
            <w:shd w:val="clear" w:color="auto" w:fill="auto"/>
            <w:noWrap/>
          </w:tcPr>
          <w:p w14:paraId="17483165" w14:textId="77777777" w:rsidR="00CA3BDE" w:rsidRPr="007616FD" w:rsidRDefault="00CA3BDE" w:rsidP="00E1129B">
            <w:pPr>
              <w:spacing w:after="0"/>
            </w:pPr>
            <w:r w:rsidRPr="007616FD">
              <w:t>Podle vyhlášky č. 213/2019 Sb.</w:t>
            </w:r>
          </w:p>
        </w:tc>
      </w:tr>
      <w:tr w:rsidR="00CA3BDE" w:rsidRPr="007616FD" w14:paraId="2621751C"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3AA13C59" w14:textId="77777777" w:rsidR="00CA3BDE" w:rsidRPr="007616FD" w:rsidRDefault="00CA3BDE" w:rsidP="00E1129B">
            <w:pPr>
              <w:spacing w:after="0"/>
              <w:jc w:val="right"/>
            </w:pPr>
            <w:r w:rsidRPr="007616FD">
              <w:t>4</w:t>
            </w:r>
          </w:p>
        </w:tc>
        <w:tc>
          <w:tcPr>
            <w:tcW w:w="779" w:type="dxa"/>
            <w:tcBorders>
              <w:top w:val="single" w:sz="4" w:space="0" w:color="auto"/>
              <w:left w:val="nil"/>
              <w:bottom w:val="single" w:sz="4" w:space="0" w:color="auto"/>
              <w:right w:val="nil"/>
            </w:tcBorders>
            <w:shd w:val="clear" w:color="auto" w:fill="auto"/>
            <w:noWrap/>
          </w:tcPr>
          <w:p w14:paraId="5694E338" w14:textId="77777777" w:rsidR="00CA3BDE" w:rsidRPr="007616FD" w:rsidRDefault="00CA3BDE" w:rsidP="00E1129B">
            <w:pPr>
              <w:spacing w:after="0"/>
            </w:pPr>
            <w:r w:rsidRPr="007616FD">
              <w:t>ICm</w:t>
            </w:r>
          </w:p>
        </w:tc>
        <w:tc>
          <w:tcPr>
            <w:tcW w:w="1391" w:type="dxa"/>
            <w:tcBorders>
              <w:top w:val="single" w:sz="4" w:space="0" w:color="auto"/>
              <w:left w:val="nil"/>
              <w:bottom w:val="single" w:sz="4" w:space="0" w:color="auto"/>
              <w:right w:val="nil"/>
            </w:tcBorders>
            <w:shd w:val="clear" w:color="auto" w:fill="auto"/>
            <w:noWrap/>
          </w:tcPr>
          <w:p w14:paraId="28DDC0B9" w14:textId="77777777" w:rsidR="00CA3BDE" w:rsidRPr="007616FD" w:rsidRDefault="00CA3BDE" w:rsidP="00E1129B">
            <w:pPr>
              <w:spacing w:after="0"/>
              <w:jc w:val="right"/>
            </w:pPr>
            <w:r w:rsidRPr="007616FD">
              <w:t>694</w:t>
            </w:r>
          </w:p>
        </w:tc>
        <w:tc>
          <w:tcPr>
            <w:tcW w:w="273" w:type="dxa"/>
            <w:tcBorders>
              <w:top w:val="single" w:sz="4" w:space="0" w:color="auto"/>
              <w:left w:val="nil"/>
              <w:bottom w:val="single" w:sz="4" w:space="0" w:color="auto"/>
              <w:right w:val="nil"/>
            </w:tcBorders>
            <w:shd w:val="clear" w:color="auto" w:fill="auto"/>
            <w:noWrap/>
          </w:tcPr>
          <w:p w14:paraId="5E3749D4" w14:textId="77777777" w:rsidR="00CA3BDE" w:rsidRPr="007616FD" w:rsidRDefault="00CA3BDE" w:rsidP="00E1129B">
            <w:pPr>
              <w:spacing w:after="0"/>
            </w:pPr>
            <w:r w:rsidRPr="007616FD">
              <w:t>/</w:t>
            </w:r>
          </w:p>
        </w:tc>
        <w:tc>
          <w:tcPr>
            <w:tcW w:w="620" w:type="dxa"/>
            <w:tcBorders>
              <w:top w:val="single" w:sz="4" w:space="0" w:color="auto"/>
              <w:left w:val="nil"/>
              <w:bottom w:val="single" w:sz="4" w:space="0" w:color="auto"/>
              <w:right w:val="single" w:sz="4" w:space="0" w:color="auto"/>
            </w:tcBorders>
            <w:shd w:val="clear" w:color="auto" w:fill="auto"/>
            <w:noWrap/>
          </w:tcPr>
          <w:p w14:paraId="0A1834F1" w14:textId="77777777" w:rsidR="00CA3BDE" w:rsidRPr="007616FD" w:rsidRDefault="00CA3BDE" w:rsidP="00E1129B">
            <w:pPr>
              <w:spacing w:after="0"/>
              <w:jc w:val="right"/>
            </w:pPr>
            <w:r w:rsidRPr="007616FD">
              <w:t>2022</w:t>
            </w:r>
          </w:p>
        </w:tc>
        <w:tc>
          <w:tcPr>
            <w:tcW w:w="2753" w:type="dxa"/>
            <w:shd w:val="clear" w:color="auto" w:fill="auto"/>
            <w:noWrap/>
          </w:tcPr>
          <w:p w14:paraId="5DB3BCBE" w14:textId="77777777" w:rsidR="00CA3BDE" w:rsidRPr="007616FD" w:rsidRDefault="00CA3BDE" w:rsidP="00E1129B">
            <w:pPr>
              <w:spacing w:after="0"/>
              <w:jc w:val="center"/>
            </w:pPr>
            <w:r w:rsidRPr="007616FD">
              <w:t>12 ICm</w:t>
            </w:r>
          </w:p>
        </w:tc>
        <w:tc>
          <w:tcPr>
            <w:tcW w:w="3585" w:type="dxa"/>
            <w:shd w:val="clear" w:color="auto" w:fill="auto"/>
            <w:noWrap/>
          </w:tcPr>
          <w:p w14:paraId="535CB1E5" w14:textId="77777777" w:rsidR="00CA3BDE" w:rsidRPr="007616FD" w:rsidRDefault="00CA3BDE" w:rsidP="00E1129B">
            <w:pPr>
              <w:spacing w:after="0"/>
            </w:pPr>
            <w:r w:rsidRPr="007616FD">
              <w:rPr>
                <w:rFonts w:eastAsia="Times New Roman"/>
                <w:color w:val="000000"/>
              </w:rPr>
              <w:t>věc související s 4 ICm 693/2022</w:t>
            </w:r>
          </w:p>
        </w:tc>
      </w:tr>
      <w:tr w:rsidR="00CA3BDE" w:rsidRPr="007616FD" w14:paraId="2211EF0C"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6C96819F" w14:textId="77777777" w:rsidR="00CA3BDE" w:rsidRPr="007616FD" w:rsidRDefault="00CA3BDE" w:rsidP="00E1129B">
            <w:pPr>
              <w:spacing w:after="0"/>
              <w:jc w:val="right"/>
            </w:pPr>
            <w:r w:rsidRPr="007616FD">
              <w:t>4</w:t>
            </w:r>
          </w:p>
        </w:tc>
        <w:tc>
          <w:tcPr>
            <w:tcW w:w="779" w:type="dxa"/>
            <w:tcBorders>
              <w:top w:val="single" w:sz="4" w:space="0" w:color="auto"/>
              <w:left w:val="nil"/>
              <w:bottom w:val="single" w:sz="4" w:space="0" w:color="auto"/>
              <w:right w:val="nil"/>
            </w:tcBorders>
            <w:shd w:val="clear" w:color="auto" w:fill="auto"/>
            <w:noWrap/>
          </w:tcPr>
          <w:p w14:paraId="64F7916B" w14:textId="77777777" w:rsidR="00CA3BDE" w:rsidRPr="007616FD" w:rsidRDefault="00CA3BDE" w:rsidP="00E1129B">
            <w:pPr>
              <w:spacing w:after="0"/>
            </w:pPr>
            <w:r w:rsidRPr="007616FD">
              <w:t>ICm</w:t>
            </w:r>
          </w:p>
        </w:tc>
        <w:tc>
          <w:tcPr>
            <w:tcW w:w="1391" w:type="dxa"/>
            <w:tcBorders>
              <w:top w:val="single" w:sz="4" w:space="0" w:color="auto"/>
              <w:left w:val="nil"/>
              <w:bottom w:val="single" w:sz="4" w:space="0" w:color="auto"/>
              <w:right w:val="nil"/>
            </w:tcBorders>
            <w:shd w:val="clear" w:color="auto" w:fill="auto"/>
            <w:noWrap/>
          </w:tcPr>
          <w:p w14:paraId="08929C01" w14:textId="77777777" w:rsidR="00CA3BDE" w:rsidRPr="007616FD" w:rsidRDefault="00CA3BDE" w:rsidP="00E1129B">
            <w:pPr>
              <w:spacing w:after="0"/>
              <w:jc w:val="right"/>
            </w:pPr>
            <w:r w:rsidRPr="007616FD">
              <w:t>2115</w:t>
            </w:r>
          </w:p>
        </w:tc>
        <w:tc>
          <w:tcPr>
            <w:tcW w:w="273" w:type="dxa"/>
            <w:tcBorders>
              <w:top w:val="single" w:sz="4" w:space="0" w:color="auto"/>
              <w:left w:val="nil"/>
              <w:bottom w:val="single" w:sz="4" w:space="0" w:color="auto"/>
              <w:right w:val="nil"/>
            </w:tcBorders>
            <w:shd w:val="clear" w:color="auto" w:fill="auto"/>
            <w:noWrap/>
          </w:tcPr>
          <w:p w14:paraId="7B777594" w14:textId="77777777" w:rsidR="00CA3BDE" w:rsidRPr="007616FD" w:rsidRDefault="00CA3BDE" w:rsidP="00E1129B">
            <w:pPr>
              <w:spacing w:after="0"/>
            </w:pPr>
            <w:r w:rsidRPr="007616FD">
              <w:t>/</w:t>
            </w:r>
          </w:p>
        </w:tc>
        <w:tc>
          <w:tcPr>
            <w:tcW w:w="620" w:type="dxa"/>
            <w:tcBorders>
              <w:top w:val="single" w:sz="4" w:space="0" w:color="auto"/>
              <w:left w:val="nil"/>
              <w:bottom w:val="single" w:sz="4" w:space="0" w:color="auto"/>
              <w:right w:val="single" w:sz="4" w:space="0" w:color="auto"/>
            </w:tcBorders>
            <w:shd w:val="clear" w:color="auto" w:fill="auto"/>
            <w:noWrap/>
          </w:tcPr>
          <w:p w14:paraId="30E696D8" w14:textId="77777777" w:rsidR="00CA3BDE" w:rsidRPr="007616FD" w:rsidRDefault="00CA3BDE" w:rsidP="00E1129B">
            <w:pPr>
              <w:spacing w:after="0"/>
              <w:jc w:val="right"/>
            </w:pPr>
            <w:r w:rsidRPr="007616FD">
              <w:t>2022</w:t>
            </w:r>
          </w:p>
        </w:tc>
        <w:tc>
          <w:tcPr>
            <w:tcW w:w="2753" w:type="dxa"/>
            <w:shd w:val="clear" w:color="auto" w:fill="auto"/>
            <w:noWrap/>
          </w:tcPr>
          <w:p w14:paraId="19359B7C" w14:textId="77777777" w:rsidR="00CA3BDE" w:rsidRPr="007616FD" w:rsidRDefault="00CA3BDE" w:rsidP="00E1129B">
            <w:pPr>
              <w:spacing w:after="0"/>
              <w:jc w:val="center"/>
            </w:pPr>
            <w:r w:rsidRPr="007616FD">
              <w:t>72 ICm</w:t>
            </w:r>
          </w:p>
        </w:tc>
        <w:tc>
          <w:tcPr>
            <w:tcW w:w="3585" w:type="dxa"/>
            <w:shd w:val="clear" w:color="auto" w:fill="auto"/>
            <w:noWrap/>
          </w:tcPr>
          <w:p w14:paraId="389AB4AC" w14:textId="77777777" w:rsidR="00CA3BDE" w:rsidRPr="007616FD" w:rsidRDefault="00CA3BDE" w:rsidP="00E1129B">
            <w:pPr>
              <w:spacing w:after="0"/>
            </w:pPr>
            <w:r w:rsidRPr="007616FD">
              <w:t>Podle vyhlášky č. 213/2019 Sb.</w:t>
            </w:r>
          </w:p>
        </w:tc>
      </w:tr>
      <w:tr w:rsidR="00CA3BDE" w:rsidRPr="007616FD" w14:paraId="15D1960B"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250C5A8E" w14:textId="77777777" w:rsidR="00CA3BDE" w:rsidRPr="007616FD" w:rsidRDefault="00CA3BDE" w:rsidP="00E1129B">
            <w:pPr>
              <w:spacing w:after="0"/>
              <w:jc w:val="right"/>
            </w:pPr>
            <w:r w:rsidRPr="007616FD">
              <w:t>4</w:t>
            </w:r>
          </w:p>
        </w:tc>
        <w:tc>
          <w:tcPr>
            <w:tcW w:w="779" w:type="dxa"/>
            <w:tcBorders>
              <w:top w:val="single" w:sz="4" w:space="0" w:color="auto"/>
              <w:left w:val="nil"/>
              <w:bottom w:val="single" w:sz="4" w:space="0" w:color="auto"/>
              <w:right w:val="nil"/>
            </w:tcBorders>
            <w:shd w:val="clear" w:color="auto" w:fill="auto"/>
            <w:noWrap/>
          </w:tcPr>
          <w:p w14:paraId="65FAC017" w14:textId="77777777" w:rsidR="00CA3BDE" w:rsidRPr="007616FD" w:rsidRDefault="00CA3BDE" w:rsidP="00E1129B">
            <w:pPr>
              <w:spacing w:after="0"/>
            </w:pPr>
            <w:r w:rsidRPr="007616FD">
              <w:t>ICm</w:t>
            </w:r>
          </w:p>
        </w:tc>
        <w:tc>
          <w:tcPr>
            <w:tcW w:w="1391" w:type="dxa"/>
            <w:tcBorders>
              <w:top w:val="single" w:sz="4" w:space="0" w:color="auto"/>
              <w:left w:val="nil"/>
              <w:bottom w:val="single" w:sz="4" w:space="0" w:color="auto"/>
              <w:right w:val="nil"/>
            </w:tcBorders>
            <w:shd w:val="clear" w:color="auto" w:fill="auto"/>
            <w:noWrap/>
          </w:tcPr>
          <w:p w14:paraId="5FA82FA2" w14:textId="77777777" w:rsidR="00CA3BDE" w:rsidRPr="007616FD" w:rsidRDefault="00CA3BDE" w:rsidP="00E1129B">
            <w:pPr>
              <w:spacing w:after="0"/>
              <w:jc w:val="right"/>
            </w:pPr>
            <w:r w:rsidRPr="007616FD">
              <w:t>1007</w:t>
            </w:r>
          </w:p>
        </w:tc>
        <w:tc>
          <w:tcPr>
            <w:tcW w:w="273" w:type="dxa"/>
            <w:tcBorders>
              <w:top w:val="single" w:sz="4" w:space="0" w:color="auto"/>
              <w:left w:val="nil"/>
              <w:bottom w:val="single" w:sz="4" w:space="0" w:color="auto"/>
              <w:right w:val="nil"/>
            </w:tcBorders>
            <w:shd w:val="clear" w:color="auto" w:fill="auto"/>
            <w:noWrap/>
          </w:tcPr>
          <w:p w14:paraId="52384EAA" w14:textId="77777777" w:rsidR="00CA3BDE" w:rsidRPr="007616FD" w:rsidRDefault="00CA3BDE" w:rsidP="00E1129B">
            <w:pPr>
              <w:spacing w:after="0"/>
            </w:pPr>
            <w:r w:rsidRPr="007616FD">
              <w:t>/</w:t>
            </w:r>
          </w:p>
        </w:tc>
        <w:tc>
          <w:tcPr>
            <w:tcW w:w="620" w:type="dxa"/>
            <w:tcBorders>
              <w:top w:val="single" w:sz="4" w:space="0" w:color="auto"/>
              <w:left w:val="nil"/>
              <w:bottom w:val="single" w:sz="4" w:space="0" w:color="auto"/>
              <w:right w:val="single" w:sz="4" w:space="0" w:color="auto"/>
            </w:tcBorders>
            <w:shd w:val="clear" w:color="auto" w:fill="auto"/>
            <w:noWrap/>
          </w:tcPr>
          <w:p w14:paraId="552EB06A" w14:textId="77777777" w:rsidR="00CA3BDE" w:rsidRPr="007616FD" w:rsidRDefault="00CA3BDE" w:rsidP="00E1129B">
            <w:pPr>
              <w:spacing w:after="0"/>
              <w:jc w:val="right"/>
            </w:pPr>
            <w:r w:rsidRPr="007616FD">
              <w:t>2022</w:t>
            </w:r>
          </w:p>
        </w:tc>
        <w:tc>
          <w:tcPr>
            <w:tcW w:w="2753" w:type="dxa"/>
            <w:shd w:val="clear" w:color="auto" w:fill="auto"/>
            <w:noWrap/>
          </w:tcPr>
          <w:p w14:paraId="7B32B87B" w14:textId="77777777" w:rsidR="00CA3BDE" w:rsidRPr="007616FD" w:rsidRDefault="00CA3BDE" w:rsidP="00E1129B">
            <w:pPr>
              <w:spacing w:after="0"/>
              <w:jc w:val="center"/>
            </w:pPr>
            <w:r w:rsidRPr="007616FD">
              <w:t>72 ICm</w:t>
            </w:r>
          </w:p>
        </w:tc>
        <w:tc>
          <w:tcPr>
            <w:tcW w:w="3585" w:type="dxa"/>
            <w:shd w:val="clear" w:color="auto" w:fill="auto"/>
            <w:noWrap/>
          </w:tcPr>
          <w:p w14:paraId="63DC4F0D" w14:textId="77777777" w:rsidR="00CA3BDE" w:rsidRPr="007616FD" w:rsidRDefault="00CA3BDE" w:rsidP="00E1129B">
            <w:pPr>
              <w:spacing w:after="0"/>
            </w:pPr>
            <w:r w:rsidRPr="007616FD">
              <w:t>Podle vyhlášky č. 213/2019 Sb.</w:t>
            </w:r>
          </w:p>
        </w:tc>
      </w:tr>
      <w:tr w:rsidR="00CA3BDE" w:rsidRPr="007616FD" w14:paraId="405AC956"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2475E230" w14:textId="77777777" w:rsidR="00CA3BDE" w:rsidRPr="007616FD" w:rsidRDefault="00CA3BDE" w:rsidP="00E1129B">
            <w:pPr>
              <w:spacing w:after="0"/>
              <w:jc w:val="right"/>
            </w:pPr>
            <w:r w:rsidRPr="007616FD">
              <w:t>4</w:t>
            </w:r>
          </w:p>
        </w:tc>
        <w:tc>
          <w:tcPr>
            <w:tcW w:w="779" w:type="dxa"/>
            <w:tcBorders>
              <w:top w:val="single" w:sz="4" w:space="0" w:color="auto"/>
              <w:left w:val="nil"/>
              <w:bottom w:val="single" w:sz="4" w:space="0" w:color="auto"/>
              <w:right w:val="nil"/>
            </w:tcBorders>
            <w:shd w:val="clear" w:color="auto" w:fill="auto"/>
            <w:noWrap/>
          </w:tcPr>
          <w:p w14:paraId="59731C22" w14:textId="77777777" w:rsidR="00CA3BDE" w:rsidRPr="007616FD" w:rsidRDefault="00CA3BDE" w:rsidP="00E1129B">
            <w:pPr>
              <w:spacing w:after="0"/>
            </w:pPr>
            <w:r w:rsidRPr="007616FD">
              <w:t>ICm</w:t>
            </w:r>
          </w:p>
        </w:tc>
        <w:tc>
          <w:tcPr>
            <w:tcW w:w="1391" w:type="dxa"/>
            <w:tcBorders>
              <w:top w:val="single" w:sz="4" w:space="0" w:color="auto"/>
              <w:left w:val="nil"/>
              <w:bottom w:val="single" w:sz="4" w:space="0" w:color="auto"/>
              <w:right w:val="nil"/>
            </w:tcBorders>
            <w:shd w:val="clear" w:color="auto" w:fill="auto"/>
            <w:noWrap/>
          </w:tcPr>
          <w:p w14:paraId="300B363E" w14:textId="77777777" w:rsidR="00CA3BDE" w:rsidRPr="007616FD" w:rsidRDefault="00CA3BDE" w:rsidP="00E1129B">
            <w:pPr>
              <w:spacing w:after="0"/>
              <w:jc w:val="right"/>
            </w:pPr>
            <w:r w:rsidRPr="007616FD">
              <w:t>2933</w:t>
            </w:r>
          </w:p>
        </w:tc>
        <w:tc>
          <w:tcPr>
            <w:tcW w:w="273" w:type="dxa"/>
            <w:tcBorders>
              <w:top w:val="single" w:sz="4" w:space="0" w:color="auto"/>
              <w:left w:val="nil"/>
              <w:bottom w:val="single" w:sz="4" w:space="0" w:color="auto"/>
              <w:right w:val="nil"/>
            </w:tcBorders>
            <w:shd w:val="clear" w:color="auto" w:fill="auto"/>
            <w:noWrap/>
          </w:tcPr>
          <w:p w14:paraId="392CC5F6" w14:textId="77777777" w:rsidR="00CA3BDE" w:rsidRPr="007616FD" w:rsidRDefault="00CA3BDE" w:rsidP="00E1129B">
            <w:pPr>
              <w:spacing w:after="0"/>
            </w:pPr>
            <w:r w:rsidRPr="007616FD">
              <w:t>/</w:t>
            </w:r>
          </w:p>
        </w:tc>
        <w:tc>
          <w:tcPr>
            <w:tcW w:w="620" w:type="dxa"/>
            <w:tcBorders>
              <w:top w:val="single" w:sz="4" w:space="0" w:color="auto"/>
              <w:left w:val="nil"/>
              <w:bottom w:val="single" w:sz="4" w:space="0" w:color="auto"/>
              <w:right w:val="single" w:sz="4" w:space="0" w:color="auto"/>
            </w:tcBorders>
            <w:shd w:val="clear" w:color="auto" w:fill="auto"/>
            <w:noWrap/>
          </w:tcPr>
          <w:p w14:paraId="05B33541" w14:textId="77777777" w:rsidR="00CA3BDE" w:rsidRPr="007616FD" w:rsidRDefault="00CA3BDE" w:rsidP="00E1129B">
            <w:pPr>
              <w:spacing w:after="0"/>
              <w:jc w:val="right"/>
            </w:pPr>
            <w:r w:rsidRPr="007616FD">
              <w:t>2022</w:t>
            </w:r>
          </w:p>
        </w:tc>
        <w:tc>
          <w:tcPr>
            <w:tcW w:w="2753" w:type="dxa"/>
            <w:shd w:val="clear" w:color="auto" w:fill="auto"/>
            <w:noWrap/>
          </w:tcPr>
          <w:p w14:paraId="470EABA5" w14:textId="77777777" w:rsidR="00CA3BDE" w:rsidRPr="007616FD" w:rsidRDefault="00CA3BDE" w:rsidP="00E1129B">
            <w:pPr>
              <w:spacing w:after="0"/>
              <w:jc w:val="center"/>
            </w:pPr>
            <w:r w:rsidRPr="007616FD">
              <w:t>12 ICm</w:t>
            </w:r>
          </w:p>
        </w:tc>
        <w:tc>
          <w:tcPr>
            <w:tcW w:w="3585" w:type="dxa"/>
            <w:shd w:val="clear" w:color="auto" w:fill="auto"/>
            <w:noWrap/>
          </w:tcPr>
          <w:p w14:paraId="18DBB927" w14:textId="77777777" w:rsidR="00CA3BDE" w:rsidRPr="007616FD" w:rsidRDefault="00CA3BDE" w:rsidP="00E1129B">
            <w:pPr>
              <w:spacing w:after="0"/>
            </w:pPr>
            <w:r w:rsidRPr="007616FD">
              <w:t>Podle vyhlášky č. 213/2019 Sb.</w:t>
            </w:r>
          </w:p>
        </w:tc>
      </w:tr>
      <w:tr w:rsidR="00CA3BDE" w:rsidRPr="007616FD" w14:paraId="5FBD05DD"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75EABC9C" w14:textId="77777777" w:rsidR="00CA3BDE" w:rsidRPr="007616FD" w:rsidRDefault="00CA3BDE" w:rsidP="00E1129B">
            <w:pPr>
              <w:spacing w:after="0"/>
              <w:jc w:val="right"/>
            </w:pPr>
            <w:r w:rsidRPr="007616FD">
              <w:t>4</w:t>
            </w:r>
          </w:p>
        </w:tc>
        <w:tc>
          <w:tcPr>
            <w:tcW w:w="779" w:type="dxa"/>
            <w:tcBorders>
              <w:top w:val="single" w:sz="4" w:space="0" w:color="auto"/>
              <w:left w:val="nil"/>
              <w:bottom w:val="single" w:sz="4" w:space="0" w:color="auto"/>
              <w:right w:val="nil"/>
            </w:tcBorders>
            <w:shd w:val="clear" w:color="auto" w:fill="auto"/>
            <w:noWrap/>
          </w:tcPr>
          <w:p w14:paraId="49529ABE" w14:textId="77777777" w:rsidR="00CA3BDE" w:rsidRPr="007616FD" w:rsidRDefault="00CA3BDE" w:rsidP="00E1129B">
            <w:pPr>
              <w:spacing w:after="0"/>
            </w:pPr>
            <w:r w:rsidRPr="007616FD">
              <w:t>ICm</w:t>
            </w:r>
          </w:p>
        </w:tc>
        <w:tc>
          <w:tcPr>
            <w:tcW w:w="1391" w:type="dxa"/>
            <w:tcBorders>
              <w:top w:val="single" w:sz="4" w:space="0" w:color="auto"/>
              <w:left w:val="nil"/>
              <w:bottom w:val="single" w:sz="4" w:space="0" w:color="auto"/>
              <w:right w:val="nil"/>
            </w:tcBorders>
            <w:shd w:val="clear" w:color="auto" w:fill="auto"/>
            <w:noWrap/>
          </w:tcPr>
          <w:p w14:paraId="01073E6C" w14:textId="77777777" w:rsidR="00CA3BDE" w:rsidRPr="007616FD" w:rsidRDefault="00CA3BDE" w:rsidP="00E1129B">
            <w:pPr>
              <w:spacing w:after="0"/>
              <w:jc w:val="right"/>
            </w:pPr>
            <w:r w:rsidRPr="007616FD">
              <w:t>2337</w:t>
            </w:r>
          </w:p>
        </w:tc>
        <w:tc>
          <w:tcPr>
            <w:tcW w:w="273" w:type="dxa"/>
            <w:tcBorders>
              <w:top w:val="single" w:sz="4" w:space="0" w:color="auto"/>
              <w:left w:val="nil"/>
              <w:bottom w:val="single" w:sz="4" w:space="0" w:color="auto"/>
              <w:right w:val="nil"/>
            </w:tcBorders>
            <w:shd w:val="clear" w:color="auto" w:fill="auto"/>
            <w:noWrap/>
          </w:tcPr>
          <w:p w14:paraId="0DF26F15" w14:textId="77777777" w:rsidR="00CA3BDE" w:rsidRPr="007616FD" w:rsidRDefault="00CA3BDE" w:rsidP="00E1129B">
            <w:pPr>
              <w:spacing w:after="0"/>
            </w:pPr>
            <w:r w:rsidRPr="007616FD">
              <w:t>/</w:t>
            </w:r>
          </w:p>
        </w:tc>
        <w:tc>
          <w:tcPr>
            <w:tcW w:w="620" w:type="dxa"/>
            <w:tcBorders>
              <w:top w:val="single" w:sz="4" w:space="0" w:color="auto"/>
              <w:left w:val="nil"/>
              <w:bottom w:val="single" w:sz="4" w:space="0" w:color="auto"/>
              <w:right w:val="single" w:sz="4" w:space="0" w:color="auto"/>
            </w:tcBorders>
            <w:shd w:val="clear" w:color="auto" w:fill="auto"/>
            <w:noWrap/>
          </w:tcPr>
          <w:p w14:paraId="289C34CD" w14:textId="77777777" w:rsidR="00CA3BDE" w:rsidRPr="007616FD" w:rsidRDefault="00CA3BDE" w:rsidP="00E1129B">
            <w:pPr>
              <w:spacing w:after="0"/>
              <w:jc w:val="right"/>
            </w:pPr>
            <w:r w:rsidRPr="007616FD">
              <w:t>2021</w:t>
            </w:r>
          </w:p>
        </w:tc>
        <w:tc>
          <w:tcPr>
            <w:tcW w:w="2753" w:type="dxa"/>
            <w:shd w:val="clear" w:color="auto" w:fill="auto"/>
            <w:noWrap/>
          </w:tcPr>
          <w:p w14:paraId="0BA255FC" w14:textId="77777777" w:rsidR="00CA3BDE" w:rsidRPr="007616FD" w:rsidRDefault="00CA3BDE" w:rsidP="00E1129B">
            <w:pPr>
              <w:spacing w:after="0"/>
              <w:jc w:val="center"/>
            </w:pPr>
            <w:r w:rsidRPr="007616FD">
              <w:t>73 ICm</w:t>
            </w:r>
          </w:p>
        </w:tc>
        <w:tc>
          <w:tcPr>
            <w:tcW w:w="3585" w:type="dxa"/>
            <w:shd w:val="clear" w:color="auto" w:fill="auto"/>
            <w:noWrap/>
          </w:tcPr>
          <w:p w14:paraId="6DC95489" w14:textId="77777777" w:rsidR="00CA3BDE" w:rsidRPr="007616FD" w:rsidRDefault="00CA3BDE" w:rsidP="00E1129B">
            <w:pPr>
              <w:spacing w:after="0"/>
            </w:pPr>
            <w:r w:rsidRPr="007616FD">
              <w:t>Podle vyhlášky č. 213/2019 Sb.</w:t>
            </w:r>
          </w:p>
        </w:tc>
      </w:tr>
      <w:tr w:rsidR="00CA3BDE" w:rsidRPr="007616FD" w14:paraId="2B5B97C6"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7196DBB4" w14:textId="77777777" w:rsidR="00CA3BDE" w:rsidRPr="007616FD" w:rsidRDefault="00CA3BDE" w:rsidP="00E1129B">
            <w:pPr>
              <w:spacing w:after="0"/>
              <w:jc w:val="right"/>
            </w:pPr>
            <w:r w:rsidRPr="007616FD">
              <w:t>4</w:t>
            </w:r>
          </w:p>
        </w:tc>
        <w:tc>
          <w:tcPr>
            <w:tcW w:w="779" w:type="dxa"/>
            <w:tcBorders>
              <w:top w:val="single" w:sz="4" w:space="0" w:color="auto"/>
              <w:left w:val="nil"/>
              <w:bottom w:val="single" w:sz="4" w:space="0" w:color="auto"/>
              <w:right w:val="nil"/>
            </w:tcBorders>
            <w:shd w:val="clear" w:color="auto" w:fill="auto"/>
            <w:noWrap/>
          </w:tcPr>
          <w:p w14:paraId="43778239" w14:textId="77777777" w:rsidR="00CA3BDE" w:rsidRPr="007616FD" w:rsidRDefault="00CA3BDE" w:rsidP="00E1129B">
            <w:pPr>
              <w:spacing w:after="0"/>
            </w:pPr>
            <w:r w:rsidRPr="007616FD">
              <w:t>ICm</w:t>
            </w:r>
          </w:p>
        </w:tc>
        <w:tc>
          <w:tcPr>
            <w:tcW w:w="1391" w:type="dxa"/>
            <w:tcBorders>
              <w:top w:val="single" w:sz="4" w:space="0" w:color="auto"/>
              <w:left w:val="nil"/>
              <w:bottom w:val="single" w:sz="4" w:space="0" w:color="auto"/>
              <w:right w:val="nil"/>
            </w:tcBorders>
            <w:shd w:val="clear" w:color="auto" w:fill="auto"/>
            <w:noWrap/>
          </w:tcPr>
          <w:p w14:paraId="5ACBAC08" w14:textId="77777777" w:rsidR="00CA3BDE" w:rsidRPr="007616FD" w:rsidRDefault="00CA3BDE" w:rsidP="00E1129B">
            <w:pPr>
              <w:spacing w:after="0"/>
              <w:jc w:val="right"/>
            </w:pPr>
            <w:r w:rsidRPr="007616FD">
              <w:t>3745</w:t>
            </w:r>
          </w:p>
        </w:tc>
        <w:tc>
          <w:tcPr>
            <w:tcW w:w="273" w:type="dxa"/>
            <w:tcBorders>
              <w:top w:val="single" w:sz="4" w:space="0" w:color="auto"/>
              <w:left w:val="nil"/>
              <w:bottom w:val="single" w:sz="4" w:space="0" w:color="auto"/>
              <w:right w:val="nil"/>
            </w:tcBorders>
            <w:shd w:val="clear" w:color="auto" w:fill="auto"/>
            <w:noWrap/>
          </w:tcPr>
          <w:p w14:paraId="52939B40" w14:textId="77777777" w:rsidR="00CA3BDE" w:rsidRPr="007616FD" w:rsidRDefault="00CA3BDE" w:rsidP="00E1129B">
            <w:pPr>
              <w:spacing w:after="0"/>
            </w:pPr>
            <w:r w:rsidRPr="007616FD">
              <w:t>/</w:t>
            </w:r>
          </w:p>
        </w:tc>
        <w:tc>
          <w:tcPr>
            <w:tcW w:w="620" w:type="dxa"/>
            <w:tcBorders>
              <w:top w:val="single" w:sz="4" w:space="0" w:color="auto"/>
              <w:left w:val="nil"/>
              <w:bottom w:val="single" w:sz="4" w:space="0" w:color="auto"/>
              <w:right w:val="single" w:sz="4" w:space="0" w:color="auto"/>
            </w:tcBorders>
            <w:shd w:val="clear" w:color="auto" w:fill="auto"/>
            <w:noWrap/>
          </w:tcPr>
          <w:p w14:paraId="03B7D91E" w14:textId="77777777" w:rsidR="00CA3BDE" w:rsidRPr="007616FD" w:rsidRDefault="00CA3BDE" w:rsidP="00E1129B">
            <w:pPr>
              <w:spacing w:after="0"/>
              <w:jc w:val="right"/>
            </w:pPr>
            <w:r w:rsidRPr="007616FD">
              <w:t>2020</w:t>
            </w:r>
          </w:p>
        </w:tc>
        <w:tc>
          <w:tcPr>
            <w:tcW w:w="2753" w:type="dxa"/>
            <w:shd w:val="clear" w:color="auto" w:fill="auto"/>
            <w:noWrap/>
          </w:tcPr>
          <w:p w14:paraId="3F1118D5" w14:textId="77777777" w:rsidR="00CA3BDE" w:rsidRPr="007616FD" w:rsidRDefault="00CA3BDE" w:rsidP="00E1129B">
            <w:pPr>
              <w:spacing w:after="0"/>
              <w:jc w:val="center"/>
            </w:pPr>
            <w:r w:rsidRPr="007616FD">
              <w:t>70 ICm</w:t>
            </w:r>
          </w:p>
        </w:tc>
        <w:tc>
          <w:tcPr>
            <w:tcW w:w="3585" w:type="dxa"/>
            <w:shd w:val="clear" w:color="auto" w:fill="auto"/>
            <w:noWrap/>
          </w:tcPr>
          <w:p w14:paraId="0DF2816B" w14:textId="77777777" w:rsidR="00CA3BDE" w:rsidRPr="007616FD" w:rsidRDefault="00CA3BDE" w:rsidP="00E1129B">
            <w:pPr>
              <w:spacing w:after="0"/>
            </w:pPr>
            <w:r w:rsidRPr="007616FD">
              <w:t>Podle vyhlášky č. 213/2019 Sb.</w:t>
            </w:r>
          </w:p>
        </w:tc>
      </w:tr>
      <w:tr w:rsidR="00CA3BDE" w:rsidRPr="007616FD" w14:paraId="135B73A5"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73DA5FB8" w14:textId="77777777" w:rsidR="00CA3BDE" w:rsidRPr="007616FD" w:rsidRDefault="00CA3BDE" w:rsidP="00E1129B">
            <w:pPr>
              <w:spacing w:after="0"/>
              <w:jc w:val="right"/>
            </w:pPr>
            <w:r w:rsidRPr="007616FD">
              <w:t>4</w:t>
            </w:r>
          </w:p>
        </w:tc>
        <w:tc>
          <w:tcPr>
            <w:tcW w:w="779" w:type="dxa"/>
            <w:tcBorders>
              <w:top w:val="single" w:sz="4" w:space="0" w:color="auto"/>
              <w:left w:val="nil"/>
              <w:bottom w:val="single" w:sz="4" w:space="0" w:color="auto"/>
              <w:right w:val="nil"/>
            </w:tcBorders>
            <w:shd w:val="clear" w:color="auto" w:fill="auto"/>
            <w:noWrap/>
          </w:tcPr>
          <w:p w14:paraId="1B96F90D" w14:textId="77777777" w:rsidR="00CA3BDE" w:rsidRPr="007616FD" w:rsidRDefault="00CA3BDE" w:rsidP="00E1129B">
            <w:pPr>
              <w:spacing w:after="0"/>
            </w:pPr>
            <w:r w:rsidRPr="007616FD">
              <w:t>ICm</w:t>
            </w:r>
          </w:p>
        </w:tc>
        <w:tc>
          <w:tcPr>
            <w:tcW w:w="1391" w:type="dxa"/>
            <w:tcBorders>
              <w:top w:val="single" w:sz="4" w:space="0" w:color="auto"/>
              <w:left w:val="nil"/>
              <w:bottom w:val="single" w:sz="4" w:space="0" w:color="auto"/>
              <w:right w:val="nil"/>
            </w:tcBorders>
            <w:shd w:val="clear" w:color="auto" w:fill="auto"/>
            <w:noWrap/>
          </w:tcPr>
          <w:p w14:paraId="09DD2E15" w14:textId="77777777" w:rsidR="00CA3BDE" w:rsidRPr="007616FD" w:rsidRDefault="00CA3BDE" w:rsidP="00E1129B">
            <w:pPr>
              <w:spacing w:after="0"/>
              <w:jc w:val="right"/>
            </w:pPr>
            <w:r w:rsidRPr="007616FD">
              <w:t>2960</w:t>
            </w:r>
          </w:p>
        </w:tc>
        <w:tc>
          <w:tcPr>
            <w:tcW w:w="273" w:type="dxa"/>
            <w:tcBorders>
              <w:top w:val="single" w:sz="4" w:space="0" w:color="auto"/>
              <w:left w:val="nil"/>
              <w:bottom w:val="single" w:sz="4" w:space="0" w:color="auto"/>
              <w:right w:val="nil"/>
            </w:tcBorders>
            <w:shd w:val="clear" w:color="auto" w:fill="auto"/>
            <w:noWrap/>
          </w:tcPr>
          <w:p w14:paraId="053DA49D" w14:textId="77777777" w:rsidR="00CA3BDE" w:rsidRPr="007616FD" w:rsidRDefault="00CA3BDE" w:rsidP="00E1129B">
            <w:pPr>
              <w:spacing w:after="0"/>
            </w:pPr>
            <w:r w:rsidRPr="007616FD">
              <w:t>/</w:t>
            </w:r>
          </w:p>
        </w:tc>
        <w:tc>
          <w:tcPr>
            <w:tcW w:w="620" w:type="dxa"/>
            <w:tcBorders>
              <w:top w:val="single" w:sz="4" w:space="0" w:color="auto"/>
              <w:left w:val="nil"/>
              <w:bottom w:val="single" w:sz="4" w:space="0" w:color="auto"/>
              <w:right w:val="single" w:sz="4" w:space="0" w:color="auto"/>
            </w:tcBorders>
            <w:shd w:val="clear" w:color="auto" w:fill="auto"/>
            <w:noWrap/>
          </w:tcPr>
          <w:p w14:paraId="28E0CB5E" w14:textId="77777777" w:rsidR="00CA3BDE" w:rsidRPr="007616FD" w:rsidRDefault="00CA3BDE" w:rsidP="00E1129B">
            <w:pPr>
              <w:spacing w:after="0"/>
              <w:jc w:val="right"/>
            </w:pPr>
            <w:r w:rsidRPr="007616FD">
              <w:t>2021</w:t>
            </w:r>
          </w:p>
        </w:tc>
        <w:tc>
          <w:tcPr>
            <w:tcW w:w="2753" w:type="dxa"/>
            <w:shd w:val="clear" w:color="auto" w:fill="auto"/>
            <w:noWrap/>
          </w:tcPr>
          <w:p w14:paraId="52E68EB1" w14:textId="77777777" w:rsidR="00CA3BDE" w:rsidRPr="007616FD" w:rsidRDefault="00CA3BDE" w:rsidP="00E1129B">
            <w:pPr>
              <w:spacing w:after="0"/>
              <w:jc w:val="center"/>
            </w:pPr>
            <w:r w:rsidRPr="007616FD">
              <w:t>72 ICm</w:t>
            </w:r>
          </w:p>
        </w:tc>
        <w:tc>
          <w:tcPr>
            <w:tcW w:w="3585" w:type="dxa"/>
            <w:shd w:val="clear" w:color="auto" w:fill="auto"/>
            <w:noWrap/>
          </w:tcPr>
          <w:p w14:paraId="71FD0952" w14:textId="77777777" w:rsidR="00CA3BDE" w:rsidRPr="007616FD" w:rsidRDefault="00CA3BDE" w:rsidP="00E1129B">
            <w:pPr>
              <w:spacing w:after="0"/>
            </w:pPr>
            <w:r w:rsidRPr="007616FD">
              <w:t>Podle vyhlášky č. 213/2019 Sb.</w:t>
            </w:r>
          </w:p>
        </w:tc>
      </w:tr>
      <w:tr w:rsidR="00CA3BDE" w:rsidRPr="007616FD" w14:paraId="2D3FB7CF"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3670474D" w14:textId="77777777" w:rsidR="00CA3BDE" w:rsidRPr="007616FD" w:rsidRDefault="00CA3BDE" w:rsidP="00E1129B">
            <w:pPr>
              <w:spacing w:after="0"/>
              <w:jc w:val="right"/>
            </w:pPr>
            <w:r w:rsidRPr="007616FD">
              <w:t>4</w:t>
            </w:r>
          </w:p>
        </w:tc>
        <w:tc>
          <w:tcPr>
            <w:tcW w:w="779" w:type="dxa"/>
            <w:tcBorders>
              <w:top w:val="single" w:sz="4" w:space="0" w:color="auto"/>
              <w:left w:val="nil"/>
              <w:bottom w:val="single" w:sz="4" w:space="0" w:color="auto"/>
              <w:right w:val="nil"/>
            </w:tcBorders>
            <w:shd w:val="clear" w:color="auto" w:fill="auto"/>
            <w:noWrap/>
          </w:tcPr>
          <w:p w14:paraId="0C6C1DF5" w14:textId="77777777" w:rsidR="00CA3BDE" w:rsidRPr="007616FD" w:rsidRDefault="00CA3BDE" w:rsidP="00E1129B">
            <w:pPr>
              <w:spacing w:after="0"/>
            </w:pPr>
            <w:r w:rsidRPr="007616FD">
              <w:t>ICm</w:t>
            </w:r>
          </w:p>
        </w:tc>
        <w:tc>
          <w:tcPr>
            <w:tcW w:w="1391" w:type="dxa"/>
            <w:tcBorders>
              <w:top w:val="single" w:sz="4" w:space="0" w:color="auto"/>
              <w:left w:val="nil"/>
              <w:bottom w:val="single" w:sz="4" w:space="0" w:color="auto"/>
              <w:right w:val="nil"/>
            </w:tcBorders>
            <w:shd w:val="clear" w:color="auto" w:fill="auto"/>
            <w:noWrap/>
          </w:tcPr>
          <w:p w14:paraId="2AC5F056" w14:textId="77777777" w:rsidR="00CA3BDE" w:rsidRPr="007616FD" w:rsidRDefault="00CA3BDE" w:rsidP="00E1129B">
            <w:pPr>
              <w:spacing w:after="0"/>
              <w:jc w:val="right"/>
            </w:pPr>
            <w:r w:rsidRPr="007616FD">
              <w:t>2706</w:t>
            </w:r>
          </w:p>
        </w:tc>
        <w:tc>
          <w:tcPr>
            <w:tcW w:w="273" w:type="dxa"/>
            <w:tcBorders>
              <w:top w:val="single" w:sz="4" w:space="0" w:color="auto"/>
              <w:left w:val="nil"/>
              <w:bottom w:val="single" w:sz="4" w:space="0" w:color="auto"/>
              <w:right w:val="nil"/>
            </w:tcBorders>
            <w:shd w:val="clear" w:color="auto" w:fill="auto"/>
            <w:noWrap/>
          </w:tcPr>
          <w:p w14:paraId="06A1CCCA" w14:textId="77777777" w:rsidR="00CA3BDE" w:rsidRPr="007616FD" w:rsidRDefault="00CA3BDE" w:rsidP="00E1129B">
            <w:pPr>
              <w:spacing w:after="0"/>
            </w:pPr>
            <w:r w:rsidRPr="007616FD">
              <w:t>/</w:t>
            </w:r>
          </w:p>
        </w:tc>
        <w:tc>
          <w:tcPr>
            <w:tcW w:w="620" w:type="dxa"/>
            <w:tcBorders>
              <w:top w:val="single" w:sz="4" w:space="0" w:color="auto"/>
              <w:left w:val="nil"/>
              <w:bottom w:val="single" w:sz="4" w:space="0" w:color="auto"/>
              <w:right w:val="single" w:sz="4" w:space="0" w:color="auto"/>
            </w:tcBorders>
            <w:shd w:val="clear" w:color="auto" w:fill="auto"/>
            <w:noWrap/>
          </w:tcPr>
          <w:p w14:paraId="083A280B" w14:textId="77777777" w:rsidR="00CA3BDE" w:rsidRPr="007616FD" w:rsidRDefault="00CA3BDE" w:rsidP="00E1129B">
            <w:pPr>
              <w:spacing w:after="0"/>
              <w:jc w:val="right"/>
            </w:pPr>
            <w:r w:rsidRPr="007616FD">
              <w:t>2021</w:t>
            </w:r>
          </w:p>
        </w:tc>
        <w:tc>
          <w:tcPr>
            <w:tcW w:w="2753" w:type="dxa"/>
            <w:shd w:val="clear" w:color="auto" w:fill="auto"/>
            <w:noWrap/>
          </w:tcPr>
          <w:p w14:paraId="3A1EEC7D" w14:textId="77777777" w:rsidR="00CA3BDE" w:rsidRPr="007616FD" w:rsidRDefault="00CA3BDE" w:rsidP="00E1129B">
            <w:pPr>
              <w:spacing w:after="0"/>
              <w:jc w:val="center"/>
            </w:pPr>
            <w:r w:rsidRPr="007616FD">
              <w:t>74 ICm</w:t>
            </w:r>
          </w:p>
        </w:tc>
        <w:tc>
          <w:tcPr>
            <w:tcW w:w="3585" w:type="dxa"/>
            <w:shd w:val="clear" w:color="auto" w:fill="auto"/>
            <w:noWrap/>
          </w:tcPr>
          <w:p w14:paraId="4F633D9E" w14:textId="77777777" w:rsidR="00CA3BDE" w:rsidRPr="007616FD" w:rsidRDefault="00CA3BDE" w:rsidP="00E1129B">
            <w:pPr>
              <w:spacing w:after="0"/>
            </w:pPr>
            <w:r w:rsidRPr="007616FD">
              <w:t>Podle vyhlášky č. 213/2019 Sb.</w:t>
            </w:r>
          </w:p>
        </w:tc>
      </w:tr>
      <w:tr w:rsidR="00CA3BDE" w:rsidRPr="007616FD" w14:paraId="1C72B769"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007B38C6" w14:textId="77777777" w:rsidR="00CA3BDE" w:rsidRPr="007616FD" w:rsidRDefault="00CA3BDE" w:rsidP="00E1129B">
            <w:pPr>
              <w:spacing w:after="0"/>
              <w:jc w:val="right"/>
            </w:pPr>
            <w:r w:rsidRPr="007616FD">
              <w:t>4</w:t>
            </w:r>
          </w:p>
        </w:tc>
        <w:tc>
          <w:tcPr>
            <w:tcW w:w="779" w:type="dxa"/>
            <w:tcBorders>
              <w:top w:val="single" w:sz="4" w:space="0" w:color="auto"/>
              <w:left w:val="nil"/>
              <w:bottom w:val="single" w:sz="4" w:space="0" w:color="auto"/>
              <w:right w:val="nil"/>
            </w:tcBorders>
            <w:shd w:val="clear" w:color="auto" w:fill="auto"/>
            <w:noWrap/>
          </w:tcPr>
          <w:p w14:paraId="123DBCBA" w14:textId="77777777" w:rsidR="00CA3BDE" w:rsidRPr="007616FD" w:rsidRDefault="00CA3BDE" w:rsidP="00E1129B">
            <w:pPr>
              <w:spacing w:after="0"/>
            </w:pPr>
            <w:r w:rsidRPr="007616FD">
              <w:t>ICm</w:t>
            </w:r>
          </w:p>
        </w:tc>
        <w:tc>
          <w:tcPr>
            <w:tcW w:w="1391" w:type="dxa"/>
            <w:tcBorders>
              <w:top w:val="single" w:sz="4" w:space="0" w:color="auto"/>
              <w:left w:val="nil"/>
              <w:bottom w:val="single" w:sz="4" w:space="0" w:color="auto"/>
              <w:right w:val="nil"/>
            </w:tcBorders>
            <w:shd w:val="clear" w:color="auto" w:fill="auto"/>
            <w:noWrap/>
          </w:tcPr>
          <w:p w14:paraId="657DF945" w14:textId="77777777" w:rsidR="00CA3BDE" w:rsidRPr="007616FD" w:rsidRDefault="00CA3BDE" w:rsidP="00E1129B">
            <w:pPr>
              <w:spacing w:after="0"/>
              <w:jc w:val="right"/>
            </w:pPr>
            <w:r w:rsidRPr="007616FD">
              <w:t>3294</w:t>
            </w:r>
          </w:p>
        </w:tc>
        <w:tc>
          <w:tcPr>
            <w:tcW w:w="273" w:type="dxa"/>
            <w:tcBorders>
              <w:top w:val="single" w:sz="4" w:space="0" w:color="auto"/>
              <w:left w:val="nil"/>
              <w:bottom w:val="single" w:sz="4" w:space="0" w:color="auto"/>
              <w:right w:val="nil"/>
            </w:tcBorders>
            <w:shd w:val="clear" w:color="auto" w:fill="auto"/>
            <w:noWrap/>
          </w:tcPr>
          <w:p w14:paraId="2CD0BF45" w14:textId="77777777" w:rsidR="00CA3BDE" w:rsidRPr="007616FD" w:rsidRDefault="00CA3BDE" w:rsidP="00E1129B">
            <w:pPr>
              <w:spacing w:after="0"/>
            </w:pPr>
            <w:r w:rsidRPr="007616FD">
              <w:t>/</w:t>
            </w:r>
          </w:p>
        </w:tc>
        <w:tc>
          <w:tcPr>
            <w:tcW w:w="620" w:type="dxa"/>
            <w:tcBorders>
              <w:top w:val="single" w:sz="4" w:space="0" w:color="auto"/>
              <w:left w:val="nil"/>
              <w:bottom w:val="single" w:sz="4" w:space="0" w:color="auto"/>
              <w:right w:val="single" w:sz="4" w:space="0" w:color="auto"/>
            </w:tcBorders>
            <w:shd w:val="clear" w:color="auto" w:fill="auto"/>
            <w:noWrap/>
          </w:tcPr>
          <w:p w14:paraId="5F468B23" w14:textId="77777777" w:rsidR="00CA3BDE" w:rsidRPr="007616FD" w:rsidRDefault="00CA3BDE" w:rsidP="00E1129B">
            <w:pPr>
              <w:spacing w:after="0"/>
              <w:jc w:val="right"/>
            </w:pPr>
            <w:r w:rsidRPr="007616FD">
              <w:t>2021</w:t>
            </w:r>
          </w:p>
        </w:tc>
        <w:tc>
          <w:tcPr>
            <w:tcW w:w="2753" w:type="dxa"/>
            <w:shd w:val="clear" w:color="auto" w:fill="auto"/>
            <w:noWrap/>
          </w:tcPr>
          <w:p w14:paraId="3054AC16" w14:textId="77777777" w:rsidR="00CA3BDE" w:rsidRPr="007616FD" w:rsidRDefault="00CA3BDE" w:rsidP="00E1129B">
            <w:pPr>
              <w:spacing w:after="0"/>
              <w:jc w:val="center"/>
            </w:pPr>
            <w:r w:rsidRPr="007616FD">
              <w:t>73 ICm</w:t>
            </w:r>
          </w:p>
        </w:tc>
        <w:tc>
          <w:tcPr>
            <w:tcW w:w="3585" w:type="dxa"/>
            <w:shd w:val="clear" w:color="auto" w:fill="auto"/>
            <w:noWrap/>
          </w:tcPr>
          <w:p w14:paraId="3B5A90D3" w14:textId="77777777" w:rsidR="00CA3BDE" w:rsidRPr="007616FD" w:rsidRDefault="00CA3BDE" w:rsidP="00E1129B">
            <w:pPr>
              <w:spacing w:after="0"/>
            </w:pPr>
            <w:r w:rsidRPr="007616FD">
              <w:t>Podle vyhlášky č. 213/2019 Sb.</w:t>
            </w:r>
          </w:p>
        </w:tc>
      </w:tr>
      <w:tr w:rsidR="00CA3BDE" w:rsidRPr="007616FD" w14:paraId="36DCC4AB"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77F2F8EE" w14:textId="77777777" w:rsidR="00CA3BDE" w:rsidRPr="007616FD" w:rsidRDefault="00CA3BDE" w:rsidP="00E1129B">
            <w:pPr>
              <w:spacing w:after="0"/>
              <w:jc w:val="right"/>
            </w:pPr>
            <w:r w:rsidRPr="007616FD">
              <w:t>4</w:t>
            </w:r>
          </w:p>
        </w:tc>
        <w:tc>
          <w:tcPr>
            <w:tcW w:w="779" w:type="dxa"/>
            <w:tcBorders>
              <w:top w:val="single" w:sz="4" w:space="0" w:color="auto"/>
              <w:left w:val="nil"/>
              <w:bottom w:val="single" w:sz="4" w:space="0" w:color="auto"/>
              <w:right w:val="nil"/>
            </w:tcBorders>
            <w:shd w:val="clear" w:color="auto" w:fill="auto"/>
            <w:noWrap/>
          </w:tcPr>
          <w:p w14:paraId="3F44AEBC" w14:textId="77777777" w:rsidR="00CA3BDE" w:rsidRPr="007616FD" w:rsidRDefault="00CA3BDE" w:rsidP="00E1129B">
            <w:pPr>
              <w:spacing w:after="0"/>
            </w:pPr>
            <w:r w:rsidRPr="007616FD">
              <w:t>ICm</w:t>
            </w:r>
          </w:p>
        </w:tc>
        <w:tc>
          <w:tcPr>
            <w:tcW w:w="1391" w:type="dxa"/>
            <w:tcBorders>
              <w:top w:val="single" w:sz="4" w:space="0" w:color="auto"/>
              <w:left w:val="nil"/>
              <w:bottom w:val="single" w:sz="4" w:space="0" w:color="auto"/>
              <w:right w:val="nil"/>
            </w:tcBorders>
            <w:shd w:val="clear" w:color="auto" w:fill="auto"/>
            <w:noWrap/>
          </w:tcPr>
          <w:p w14:paraId="48F027E8" w14:textId="77777777" w:rsidR="00CA3BDE" w:rsidRPr="007616FD" w:rsidRDefault="00CA3BDE" w:rsidP="00E1129B">
            <w:pPr>
              <w:spacing w:after="0"/>
              <w:jc w:val="right"/>
            </w:pPr>
            <w:r w:rsidRPr="007616FD">
              <w:t>2219</w:t>
            </w:r>
          </w:p>
        </w:tc>
        <w:tc>
          <w:tcPr>
            <w:tcW w:w="273" w:type="dxa"/>
            <w:tcBorders>
              <w:top w:val="single" w:sz="4" w:space="0" w:color="auto"/>
              <w:left w:val="nil"/>
              <w:bottom w:val="single" w:sz="4" w:space="0" w:color="auto"/>
              <w:right w:val="nil"/>
            </w:tcBorders>
            <w:shd w:val="clear" w:color="auto" w:fill="auto"/>
            <w:noWrap/>
          </w:tcPr>
          <w:p w14:paraId="4037BF4E" w14:textId="77777777" w:rsidR="00CA3BDE" w:rsidRPr="007616FD" w:rsidRDefault="00CA3BDE" w:rsidP="00E1129B">
            <w:pPr>
              <w:spacing w:after="0"/>
            </w:pPr>
            <w:r w:rsidRPr="007616FD">
              <w:t>/</w:t>
            </w:r>
          </w:p>
        </w:tc>
        <w:tc>
          <w:tcPr>
            <w:tcW w:w="620" w:type="dxa"/>
            <w:tcBorders>
              <w:top w:val="single" w:sz="4" w:space="0" w:color="auto"/>
              <w:left w:val="nil"/>
              <w:bottom w:val="single" w:sz="4" w:space="0" w:color="auto"/>
              <w:right w:val="single" w:sz="4" w:space="0" w:color="auto"/>
            </w:tcBorders>
            <w:shd w:val="clear" w:color="auto" w:fill="auto"/>
            <w:noWrap/>
          </w:tcPr>
          <w:p w14:paraId="35B2ECE0" w14:textId="77777777" w:rsidR="00CA3BDE" w:rsidRPr="007616FD" w:rsidRDefault="00CA3BDE" w:rsidP="00E1129B">
            <w:pPr>
              <w:spacing w:after="0"/>
              <w:jc w:val="right"/>
            </w:pPr>
            <w:r w:rsidRPr="007616FD">
              <w:t>2018</w:t>
            </w:r>
          </w:p>
        </w:tc>
        <w:tc>
          <w:tcPr>
            <w:tcW w:w="2753" w:type="dxa"/>
            <w:shd w:val="clear" w:color="auto" w:fill="auto"/>
            <w:noWrap/>
          </w:tcPr>
          <w:p w14:paraId="2C36298A" w14:textId="77777777" w:rsidR="00CA3BDE" w:rsidRPr="007616FD" w:rsidRDefault="00CA3BDE" w:rsidP="00E1129B">
            <w:pPr>
              <w:spacing w:after="0"/>
              <w:jc w:val="center"/>
            </w:pPr>
            <w:r w:rsidRPr="007616FD">
              <w:t>73 ICm</w:t>
            </w:r>
          </w:p>
        </w:tc>
        <w:tc>
          <w:tcPr>
            <w:tcW w:w="3585" w:type="dxa"/>
            <w:shd w:val="clear" w:color="auto" w:fill="auto"/>
            <w:noWrap/>
          </w:tcPr>
          <w:p w14:paraId="34E456A5" w14:textId="77777777" w:rsidR="00CA3BDE" w:rsidRPr="007616FD" w:rsidRDefault="00CA3BDE" w:rsidP="00E1129B">
            <w:pPr>
              <w:spacing w:after="0"/>
            </w:pPr>
            <w:r w:rsidRPr="007616FD">
              <w:t>Podle vyhlášky č. 213/2019 Sb.</w:t>
            </w:r>
          </w:p>
        </w:tc>
      </w:tr>
      <w:tr w:rsidR="00CA3BDE" w:rsidRPr="007616FD" w14:paraId="48DF8428"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4E71ADF6" w14:textId="77777777" w:rsidR="00CA3BDE" w:rsidRPr="007616FD" w:rsidRDefault="00CA3BDE" w:rsidP="00E1129B">
            <w:pPr>
              <w:spacing w:after="0"/>
              <w:jc w:val="right"/>
            </w:pPr>
            <w:r w:rsidRPr="007616FD">
              <w:t>4</w:t>
            </w:r>
          </w:p>
        </w:tc>
        <w:tc>
          <w:tcPr>
            <w:tcW w:w="779" w:type="dxa"/>
            <w:tcBorders>
              <w:top w:val="single" w:sz="4" w:space="0" w:color="auto"/>
              <w:left w:val="nil"/>
              <w:bottom w:val="single" w:sz="4" w:space="0" w:color="auto"/>
              <w:right w:val="nil"/>
            </w:tcBorders>
            <w:shd w:val="clear" w:color="auto" w:fill="auto"/>
            <w:noWrap/>
          </w:tcPr>
          <w:p w14:paraId="7A2B8809" w14:textId="77777777" w:rsidR="00CA3BDE" w:rsidRPr="007616FD" w:rsidRDefault="00CA3BDE" w:rsidP="00E1129B">
            <w:pPr>
              <w:spacing w:after="0"/>
            </w:pPr>
            <w:r w:rsidRPr="007616FD">
              <w:t>ICm</w:t>
            </w:r>
          </w:p>
        </w:tc>
        <w:tc>
          <w:tcPr>
            <w:tcW w:w="1391" w:type="dxa"/>
            <w:tcBorders>
              <w:top w:val="single" w:sz="4" w:space="0" w:color="auto"/>
              <w:left w:val="nil"/>
              <w:bottom w:val="single" w:sz="4" w:space="0" w:color="auto"/>
              <w:right w:val="nil"/>
            </w:tcBorders>
            <w:shd w:val="clear" w:color="auto" w:fill="auto"/>
            <w:noWrap/>
          </w:tcPr>
          <w:p w14:paraId="730EC105" w14:textId="77777777" w:rsidR="00CA3BDE" w:rsidRPr="007616FD" w:rsidRDefault="00CA3BDE" w:rsidP="00E1129B">
            <w:pPr>
              <w:spacing w:after="0"/>
              <w:jc w:val="right"/>
            </w:pPr>
            <w:r w:rsidRPr="007616FD">
              <w:t>2334</w:t>
            </w:r>
          </w:p>
        </w:tc>
        <w:tc>
          <w:tcPr>
            <w:tcW w:w="273" w:type="dxa"/>
            <w:tcBorders>
              <w:top w:val="single" w:sz="4" w:space="0" w:color="auto"/>
              <w:left w:val="nil"/>
              <w:bottom w:val="single" w:sz="4" w:space="0" w:color="auto"/>
              <w:right w:val="nil"/>
            </w:tcBorders>
            <w:shd w:val="clear" w:color="auto" w:fill="auto"/>
            <w:noWrap/>
          </w:tcPr>
          <w:p w14:paraId="180FD17C" w14:textId="77777777" w:rsidR="00CA3BDE" w:rsidRPr="007616FD" w:rsidRDefault="00CA3BDE" w:rsidP="00E1129B">
            <w:pPr>
              <w:spacing w:after="0"/>
            </w:pPr>
            <w:r w:rsidRPr="007616FD">
              <w:t>/</w:t>
            </w:r>
          </w:p>
        </w:tc>
        <w:tc>
          <w:tcPr>
            <w:tcW w:w="620" w:type="dxa"/>
            <w:tcBorders>
              <w:top w:val="single" w:sz="4" w:space="0" w:color="auto"/>
              <w:left w:val="nil"/>
              <w:bottom w:val="single" w:sz="4" w:space="0" w:color="auto"/>
              <w:right w:val="single" w:sz="4" w:space="0" w:color="auto"/>
            </w:tcBorders>
            <w:shd w:val="clear" w:color="auto" w:fill="auto"/>
            <w:noWrap/>
          </w:tcPr>
          <w:p w14:paraId="31E42E7B" w14:textId="77777777" w:rsidR="00CA3BDE" w:rsidRPr="007616FD" w:rsidRDefault="00CA3BDE" w:rsidP="00E1129B">
            <w:pPr>
              <w:spacing w:after="0"/>
              <w:jc w:val="right"/>
            </w:pPr>
            <w:r w:rsidRPr="007616FD">
              <w:t>2022</w:t>
            </w:r>
          </w:p>
        </w:tc>
        <w:tc>
          <w:tcPr>
            <w:tcW w:w="2753" w:type="dxa"/>
            <w:shd w:val="clear" w:color="auto" w:fill="auto"/>
            <w:noWrap/>
          </w:tcPr>
          <w:p w14:paraId="19D7F383" w14:textId="77777777" w:rsidR="00CA3BDE" w:rsidRPr="007616FD" w:rsidRDefault="00CA3BDE" w:rsidP="00E1129B">
            <w:pPr>
              <w:spacing w:after="0"/>
              <w:jc w:val="center"/>
            </w:pPr>
            <w:r w:rsidRPr="007616FD">
              <w:t>12 ICm</w:t>
            </w:r>
          </w:p>
        </w:tc>
        <w:tc>
          <w:tcPr>
            <w:tcW w:w="3585" w:type="dxa"/>
            <w:shd w:val="clear" w:color="auto" w:fill="auto"/>
            <w:noWrap/>
          </w:tcPr>
          <w:p w14:paraId="0CA59F5E" w14:textId="77777777" w:rsidR="00CA3BDE" w:rsidRPr="007616FD" w:rsidRDefault="00CA3BDE" w:rsidP="00E1129B">
            <w:pPr>
              <w:spacing w:after="0"/>
            </w:pPr>
            <w:r w:rsidRPr="007616FD">
              <w:t>Podle vyhlášky č. 213/2019 Sb.</w:t>
            </w:r>
          </w:p>
        </w:tc>
      </w:tr>
      <w:tr w:rsidR="00CA3BDE" w:rsidRPr="007616FD" w14:paraId="6A889D43"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41DDD669" w14:textId="77777777" w:rsidR="00CA3BDE" w:rsidRPr="007616FD" w:rsidRDefault="00CA3BDE" w:rsidP="00E1129B">
            <w:pPr>
              <w:spacing w:after="0"/>
              <w:jc w:val="right"/>
            </w:pPr>
            <w:r w:rsidRPr="007616FD">
              <w:t>4</w:t>
            </w:r>
          </w:p>
        </w:tc>
        <w:tc>
          <w:tcPr>
            <w:tcW w:w="779" w:type="dxa"/>
            <w:tcBorders>
              <w:top w:val="single" w:sz="4" w:space="0" w:color="auto"/>
              <w:left w:val="nil"/>
              <w:bottom w:val="single" w:sz="4" w:space="0" w:color="auto"/>
              <w:right w:val="nil"/>
            </w:tcBorders>
            <w:shd w:val="clear" w:color="auto" w:fill="auto"/>
            <w:noWrap/>
          </w:tcPr>
          <w:p w14:paraId="767758DA" w14:textId="77777777" w:rsidR="00CA3BDE" w:rsidRPr="007616FD" w:rsidRDefault="00CA3BDE" w:rsidP="00E1129B">
            <w:pPr>
              <w:spacing w:after="0"/>
            </w:pPr>
            <w:r w:rsidRPr="007616FD">
              <w:t>ICm</w:t>
            </w:r>
          </w:p>
        </w:tc>
        <w:tc>
          <w:tcPr>
            <w:tcW w:w="1391" w:type="dxa"/>
            <w:tcBorders>
              <w:top w:val="single" w:sz="4" w:space="0" w:color="auto"/>
              <w:left w:val="nil"/>
              <w:bottom w:val="single" w:sz="4" w:space="0" w:color="auto"/>
              <w:right w:val="nil"/>
            </w:tcBorders>
            <w:shd w:val="clear" w:color="auto" w:fill="auto"/>
            <w:noWrap/>
          </w:tcPr>
          <w:p w14:paraId="5B9893D0" w14:textId="77777777" w:rsidR="00CA3BDE" w:rsidRPr="007616FD" w:rsidRDefault="00CA3BDE" w:rsidP="00E1129B">
            <w:pPr>
              <w:spacing w:after="0"/>
              <w:jc w:val="right"/>
            </w:pPr>
            <w:r w:rsidRPr="007616FD">
              <w:t>1041</w:t>
            </w:r>
          </w:p>
        </w:tc>
        <w:tc>
          <w:tcPr>
            <w:tcW w:w="273" w:type="dxa"/>
            <w:tcBorders>
              <w:top w:val="single" w:sz="4" w:space="0" w:color="auto"/>
              <w:left w:val="nil"/>
              <w:bottom w:val="single" w:sz="4" w:space="0" w:color="auto"/>
              <w:right w:val="nil"/>
            </w:tcBorders>
            <w:shd w:val="clear" w:color="auto" w:fill="auto"/>
            <w:noWrap/>
          </w:tcPr>
          <w:p w14:paraId="076B6CB4" w14:textId="77777777" w:rsidR="00CA3BDE" w:rsidRPr="007616FD" w:rsidRDefault="00CA3BDE" w:rsidP="00E1129B">
            <w:pPr>
              <w:spacing w:after="0"/>
            </w:pPr>
            <w:r w:rsidRPr="007616FD">
              <w:t>/</w:t>
            </w:r>
          </w:p>
        </w:tc>
        <w:tc>
          <w:tcPr>
            <w:tcW w:w="620" w:type="dxa"/>
            <w:tcBorders>
              <w:top w:val="single" w:sz="4" w:space="0" w:color="auto"/>
              <w:left w:val="nil"/>
              <w:bottom w:val="single" w:sz="4" w:space="0" w:color="auto"/>
              <w:right w:val="single" w:sz="4" w:space="0" w:color="auto"/>
            </w:tcBorders>
            <w:shd w:val="clear" w:color="auto" w:fill="auto"/>
            <w:noWrap/>
          </w:tcPr>
          <w:p w14:paraId="3F35FC93" w14:textId="77777777" w:rsidR="00CA3BDE" w:rsidRPr="007616FD" w:rsidRDefault="00CA3BDE" w:rsidP="00E1129B">
            <w:pPr>
              <w:spacing w:after="0"/>
              <w:jc w:val="right"/>
            </w:pPr>
            <w:r w:rsidRPr="007616FD">
              <w:t>2021</w:t>
            </w:r>
          </w:p>
        </w:tc>
        <w:tc>
          <w:tcPr>
            <w:tcW w:w="2753" w:type="dxa"/>
            <w:shd w:val="clear" w:color="auto" w:fill="auto"/>
            <w:noWrap/>
          </w:tcPr>
          <w:p w14:paraId="15275C4F" w14:textId="77777777" w:rsidR="00CA3BDE" w:rsidRPr="007616FD" w:rsidRDefault="00CA3BDE" w:rsidP="00E1129B">
            <w:pPr>
              <w:spacing w:after="0"/>
              <w:jc w:val="center"/>
            </w:pPr>
            <w:r w:rsidRPr="007616FD">
              <w:t>74 ICm</w:t>
            </w:r>
          </w:p>
        </w:tc>
        <w:tc>
          <w:tcPr>
            <w:tcW w:w="3585" w:type="dxa"/>
            <w:shd w:val="clear" w:color="auto" w:fill="auto"/>
            <w:noWrap/>
          </w:tcPr>
          <w:p w14:paraId="220D126D" w14:textId="77777777" w:rsidR="00CA3BDE" w:rsidRPr="007616FD" w:rsidRDefault="00CA3BDE" w:rsidP="00E1129B">
            <w:pPr>
              <w:spacing w:after="0"/>
            </w:pPr>
            <w:r w:rsidRPr="007616FD">
              <w:t>Podle vyhlášky č. 213/2019 Sb.</w:t>
            </w:r>
          </w:p>
        </w:tc>
      </w:tr>
      <w:tr w:rsidR="00CA3BDE" w:rsidRPr="007616FD" w14:paraId="0D48B029"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1605FFFD" w14:textId="77777777" w:rsidR="00CA3BDE" w:rsidRPr="007616FD" w:rsidRDefault="00CA3BDE" w:rsidP="00E1129B">
            <w:pPr>
              <w:spacing w:after="0"/>
              <w:jc w:val="right"/>
            </w:pPr>
            <w:r w:rsidRPr="007616FD">
              <w:t>4</w:t>
            </w:r>
          </w:p>
        </w:tc>
        <w:tc>
          <w:tcPr>
            <w:tcW w:w="779" w:type="dxa"/>
            <w:tcBorders>
              <w:top w:val="single" w:sz="4" w:space="0" w:color="auto"/>
              <w:left w:val="nil"/>
              <w:bottom w:val="single" w:sz="4" w:space="0" w:color="auto"/>
              <w:right w:val="nil"/>
            </w:tcBorders>
            <w:shd w:val="clear" w:color="auto" w:fill="auto"/>
            <w:noWrap/>
          </w:tcPr>
          <w:p w14:paraId="7F3A4EEB" w14:textId="77777777" w:rsidR="00CA3BDE" w:rsidRPr="007616FD" w:rsidRDefault="00CA3BDE" w:rsidP="00E1129B">
            <w:pPr>
              <w:spacing w:after="0"/>
            </w:pPr>
            <w:r w:rsidRPr="007616FD">
              <w:t>ICm</w:t>
            </w:r>
          </w:p>
        </w:tc>
        <w:tc>
          <w:tcPr>
            <w:tcW w:w="1391" w:type="dxa"/>
            <w:tcBorders>
              <w:top w:val="single" w:sz="4" w:space="0" w:color="auto"/>
              <w:left w:val="nil"/>
              <w:bottom w:val="single" w:sz="4" w:space="0" w:color="auto"/>
              <w:right w:val="nil"/>
            </w:tcBorders>
            <w:shd w:val="clear" w:color="auto" w:fill="auto"/>
            <w:noWrap/>
          </w:tcPr>
          <w:p w14:paraId="7AF28E8B" w14:textId="77777777" w:rsidR="00CA3BDE" w:rsidRPr="007616FD" w:rsidRDefault="00CA3BDE" w:rsidP="00E1129B">
            <w:pPr>
              <w:spacing w:after="0"/>
              <w:jc w:val="right"/>
            </w:pPr>
            <w:r w:rsidRPr="007616FD">
              <w:t>3380</w:t>
            </w:r>
          </w:p>
        </w:tc>
        <w:tc>
          <w:tcPr>
            <w:tcW w:w="273" w:type="dxa"/>
            <w:tcBorders>
              <w:top w:val="single" w:sz="4" w:space="0" w:color="auto"/>
              <w:left w:val="nil"/>
              <w:bottom w:val="single" w:sz="4" w:space="0" w:color="auto"/>
              <w:right w:val="nil"/>
            </w:tcBorders>
            <w:shd w:val="clear" w:color="auto" w:fill="auto"/>
            <w:noWrap/>
          </w:tcPr>
          <w:p w14:paraId="46537065" w14:textId="77777777" w:rsidR="00CA3BDE" w:rsidRPr="007616FD" w:rsidRDefault="00CA3BDE" w:rsidP="00E1129B">
            <w:pPr>
              <w:spacing w:after="0"/>
            </w:pPr>
            <w:r w:rsidRPr="007616FD">
              <w:t>/</w:t>
            </w:r>
          </w:p>
        </w:tc>
        <w:tc>
          <w:tcPr>
            <w:tcW w:w="620" w:type="dxa"/>
            <w:tcBorders>
              <w:top w:val="single" w:sz="4" w:space="0" w:color="auto"/>
              <w:left w:val="nil"/>
              <w:bottom w:val="single" w:sz="4" w:space="0" w:color="auto"/>
              <w:right w:val="single" w:sz="4" w:space="0" w:color="auto"/>
            </w:tcBorders>
            <w:shd w:val="clear" w:color="auto" w:fill="auto"/>
            <w:noWrap/>
          </w:tcPr>
          <w:p w14:paraId="0A0B9CF3" w14:textId="77777777" w:rsidR="00CA3BDE" w:rsidRPr="007616FD" w:rsidRDefault="00CA3BDE" w:rsidP="00E1129B">
            <w:pPr>
              <w:spacing w:after="0"/>
              <w:jc w:val="right"/>
            </w:pPr>
            <w:r w:rsidRPr="007616FD">
              <w:t>2022</w:t>
            </w:r>
          </w:p>
        </w:tc>
        <w:tc>
          <w:tcPr>
            <w:tcW w:w="2753" w:type="dxa"/>
            <w:shd w:val="clear" w:color="auto" w:fill="auto"/>
            <w:noWrap/>
          </w:tcPr>
          <w:p w14:paraId="7A90C9FA" w14:textId="77777777" w:rsidR="00CA3BDE" w:rsidRPr="007616FD" w:rsidRDefault="00CA3BDE" w:rsidP="00E1129B">
            <w:pPr>
              <w:spacing w:after="0"/>
              <w:jc w:val="center"/>
            </w:pPr>
            <w:r w:rsidRPr="007616FD">
              <w:t>72 ICm</w:t>
            </w:r>
          </w:p>
        </w:tc>
        <w:tc>
          <w:tcPr>
            <w:tcW w:w="3585" w:type="dxa"/>
            <w:shd w:val="clear" w:color="auto" w:fill="auto"/>
            <w:noWrap/>
          </w:tcPr>
          <w:p w14:paraId="1FA16266" w14:textId="77777777" w:rsidR="00CA3BDE" w:rsidRPr="007616FD" w:rsidRDefault="00CA3BDE" w:rsidP="00E1129B">
            <w:pPr>
              <w:spacing w:after="0"/>
            </w:pPr>
            <w:r w:rsidRPr="007616FD">
              <w:t>Podle vyhlášky č. 213/2019 Sb.</w:t>
            </w:r>
          </w:p>
        </w:tc>
      </w:tr>
      <w:tr w:rsidR="00CA3BDE" w:rsidRPr="007616FD" w14:paraId="61172EF6"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389AC4D9" w14:textId="77777777" w:rsidR="00CA3BDE" w:rsidRPr="007616FD" w:rsidRDefault="00CA3BDE" w:rsidP="00E1129B">
            <w:pPr>
              <w:spacing w:after="0"/>
              <w:jc w:val="right"/>
            </w:pPr>
            <w:r w:rsidRPr="007616FD">
              <w:t>4</w:t>
            </w:r>
          </w:p>
        </w:tc>
        <w:tc>
          <w:tcPr>
            <w:tcW w:w="779" w:type="dxa"/>
            <w:tcBorders>
              <w:top w:val="single" w:sz="4" w:space="0" w:color="auto"/>
              <w:left w:val="nil"/>
              <w:bottom w:val="single" w:sz="4" w:space="0" w:color="auto"/>
              <w:right w:val="nil"/>
            </w:tcBorders>
            <w:shd w:val="clear" w:color="auto" w:fill="auto"/>
            <w:noWrap/>
          </w:tcPr>
          <w:p w14:paraId="247E9C44" w14:textId="77777777" w:rsidR="00CA3BDE" w:rsidRPr="007616FD" w:rsidRDefault="00CA3BDE" w:rsidP="00E1129B">
            <w:pPr>
              <w:spacing w:after="0"/>
            </w:pPr>
            <w:r w:rsidRPr="007616FD">
              <w:t>ICm</w:t>
            </w:r>
          </w:p>
        </w:tc>
        <w:tc>
          <w:tcPr>
            <w:tcW w:w="1391" w:type="dxa"/>
            <w:tcBorders>
              <w:top w:val="single" w:sz="4" w:space="0" w:color="auto"/>
              <w:left w:val="nil"/>
              <w:bottom w:val="single" w:sz="4" w:space="0" w:color="auto"/>
              <w:right w:val="nil"/>
            </w:tcBorders>
            <w:shd w:val="clear" w:color="auto" w:fill="auto"/>
            <w:noWrap/>
          </w:tcPr>
          <w:p w14:paraId="283D919B" w14:textId="77777777" w:rsidR="00CA3BDE" w:rsidRPr="007616FD" w:rsidRDefault="00CA3BDE" w:rsidP="00E1129B">
            <w:pPr>
              <w:spacing w:after="0"/>
              <w:jc w:val="right"/>
            </w:pPr>
            <w:r w:rsidRPr="007616FD">
              <w:t>2145</w:t>
            </w:r>
          </w:p>
        </w:tc>
        <w:tc>
          <w:tcPr>
            <w:tcW w:w="273" w:type="dxa"/>
            <w:tcBorders>
              <w:top w:val="single" w:sz="4" w:space="0" w:color="auto"/>
              <w:left w:val="nil"/>
              <w:bottom w:val="single" w:sz="4" w:space="0" w:color="auto"/>
              <w:right w:val="nil"/>
            </w:tcBorders>
            <w:shd w:val="clear" w:color="auto" w:fill="auto"/>
            <w:noWrap/>
          </w:tcPr>
          <w:p w14:paraId="5D07A3ED" w14:textId="77777777" w:rsidR="00CA3BDE" w:rsidRPr="007616FD" w:rsidRDefault="00CA3BDE" w:rsidP="00E1129B">
            <w:pPr>
              <w:spacing w:after="0"/>
            </w:pPr>
            <w:r w:rsidRPr="007616FD">
              <w:t>/</w:t>
            </w:r>
          </w:p>
        </w:tc>
        <w:tc>
          <w:tcPr>
            <w:tcW w:w="620" w:type="dxa"/>
            <w:tcBorders>
              <w:top w:val="single" w:sz="4" w:space="0" w:color="auto"/>
              <w:left w:val="nil"/>
              <w:bottom w:val="single" w:sz="4" w:space="0" w:color="auto"/>
              <w:right w:val="single" w:sz="4" w:space="0" w:color="auto"/>
            </w:tcBorders>
            <w:shd w:val="clear" w:color="auto" w:fill="auto"/>
            <w:noWrap/>
          </w:tcPr>
          <w:p w14:paraId="092892EB" w14:textId="77777777" w:rsidR="00CA3BDE" w:rsidRPr="007616FD" w:rsidRDefault="00CA3BDE" w:rsidP="00E1129B">
            <w:pPr>
              <w:spacing w:after="0"/>
              <w:jc w:val="right"/>
            </w:pPr>
            <w:r w:rsidRPr="007616FD">
              <w:t>2022</w:t>
            </w:r>
          </w:p>
        </w:tc>
        <w:tc>
          <w:tcPr>
            <w:tcW w:w="2753" w:type="dxa"/>
            <w:shd w:val="clear" w:color="auto" w:fill="auto"/>
            <w:noWrap/>
          </w:tcPr>
          <w:p w14:paraId="7498F059" w14:textId="77777777" w:rsidR="00CA3BDE" w:rsidRPr="007616FD" w:rsidRDefault="00CA3BDE" w:rsidP="00E1129B">
            <w:pPr>
              <w:spacing w:after="0"/>
              <w:jc w:val="center"/>
            </w:pPr>
            <w:r w:rsidRPr="007616FD">
              <w:t>12 ICm</w:t>
            </w:r>
          </w:p>
        </w:tc>
        <w:tc>
          <w:tcPr>
            <w:tcW w:w="3585" w:type="dxa"/>
            <w:shd w:val="clear" w:color="auto" w:fill="auto"/>
            <w:noWrap/>
          </w:tcPr>
          <w:p w14:paraId="2A498244" w14:textId="77777777" w:rsidR="00CA3BDE" w:rsidRPr="007616FD" w:rsidRDefault="00CA3BDE" w:rsidP="00E1129B">
            <w:pPr>
              <w:spacing w:after="0"/>
            </w:pPr>
            <w:r w:rsidRPr="007616FD">
              <w:t>Podle vyhlášky č. 213/2019 Sb.</w:t>
            </w:r>
          </w:p>
        </w:tc>
      </w:tr>
      <w:tr w:rsidR="00CA3BDE" w:rsidRPr="007616FD" w14:paraId="6052A211"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51717F6A" w14:textId="77777777" w:rsidR="00CA3BDE" w:rsidRPr="007616FD" w:rsidRDefault="00CA3BDE" w:rsidP="00E1129B">
            <w:pPr>
              <w:spacing w:after="0"/>
              <w:jc w:val="right"/>
            </w:pPr>
            <w:r w:rsidRPr="007616FD">
              <w:t>4</w:t>
            </w:r>
          </w:p>
        </w:tc>
        <w:tc>
          <w:tcPr>
            <w:tcW w:w="779" w:type="dxa"/>
            <w:tcBorders>
              <w:top w:val="single" w:sz="4" w:space="0" w:color="auto"/>
              <w:left w:val="nil"/>
              <w:bottom w:val="single" w:sz="4" w:space="0" w:color="auto"/>
              <w:right w:val="nil"/>
            </w:tcBorders>
            <w:shd w:val="clear" w:color="auto" w:fill="auto"/>
            <w:noWrap/>
          </w:tcPr>
          <w:p w14:paraId="0A31DC81" w14:textId="77777777" w:rsidR="00CA3BDE" w:rsidRPr="007616FD" w:rsidRDefault="00CA3BDE" w:rsidP="00E1129B">
            <w:pPr>
              <w:spacing w:after="0"/>
            </w:pPr>
            <w:r w:rsidRPr="007616FD">
              <w:t>ICm</w:t>
            </w:r>
          </w:p>
        </w:tc>
        <w:tc>
          <w:tcPr>
            <w:tcW w:w="1391" w:type="dxa"/>
            <w:tcBorders>
              <w:top w:val="single" w:sz="4" w:space="0" w:color="auto"/>
              <w:left w:val="nil"/>
              <w:bottom w:val="single" w:sz="4" w:space="0" w:color="auto"/>
              <w:right w:val="nil"/>
            </w:tcBorders>
            <w:shd w:val="clear" w:color="auto" w:fill="auto"/>
            <w:noWrap/>
          </w:tcPr>
          <w:p w14:paraId="35E4EFEB" w14:textId="77777777" w:rsidR="00CA3BDE" w:rsidRPr="007616FD" w:rsidRDefault="00CA3BDE" w:rsidP="00E1129B">
            <w:pPr>
              <w:spacing w:after="0"/>
              <w:jc w:val="right"/>
            </w:pPr>
            <w:r w:rsidRPr="007616FD">
              <w:t>369</w:t>
            </w:r>
          </w:p>
        </w:tc>
        <w:tc>
          <w:tcPr>
            <w:tcW w:w="273" w:type="dxa"/>
            <w:tcBorders>
              <w:top w:val="single" w:sz="4" w:space="0" w:color="auto"/>
              <w:left w:val="nil"/>
              <w:bottom w:val="single" w:sz="4" w:space="0" w:color="auto"/>
              <w:right w:val="nil"/>
            </w:tcBorders>
            <w:shd w:val="clear" w:color="auto" w:fill="auto"/>
            <w:noWrap/>
          </w:tcPr>
          <w:p w14:paraId="2AD4E6E9" w14:textId="77777777" w:rsidR="00CA3BDE" w:rsidRPr="007616FD" w:rsidRDefault="00CA3BDE" w:rsidP="00E1129B">
            <w:pPr>
              <w:spacing w:after="0"/>
            </w:pPr>
            <w:r w:rsidRPr="007616FD">
              <w:t>/</w:t>
            </w:r>
          </w:p>
        </w:tc>
        <w:tc>
          <w:tcPr>
            <w:tcW w:w="620" w:type="dxa"/>
            <w:tcBorders>
              <w:top w:val="single" w:sz="4" w:space="0" w:color="auto"/>
              <w:left w:val="nil"/>
              <w:bottom w:val="single" w:sz="4" w:space="0" w:color="auto"/>
              <w:right w:val="single" w:sz="4" w:space="0" w:color="auto"/>
            </w:tcBorders>
            <w:shd w:val="clear" w:color="auto" w:fill="auto"/>
            <w:noWrap/>
          </w:tcPr>
          <w:p w14:paraId="44AB38A2" w14:textId="77777777" w:rsidR="00CA3BDE" w:rsidRPr="007616FD" w:rsidRDefault="00CA3BDE" w:rsidP="00E1129B">
            <w:pPr>
              <w:spacing w:after="0"/>
              <w:jc w:val="right"/>
            </w:pPr>
            <w:r w:rsidRPr="007616FD">
              <w:t>2021</w:t>
            </w:r>
          </w:p>
        </w:tc>
        <w:tc>
          <w:tcPr>
            <w:tcW w:w="2753" w:type="dxa"/>
            <w:shd w:val="clear" w:color="auto" w:fill="auto"/>
            <w:noWrap/>
          </w:tcPr>
          <w:p w14:paraId="77A87D55" w14:textId="77777777" w:rsidR="00CA3BDE" w:rsidRPr="007616FD" w:rsidRDefault="00CA3BDE" w:rsidP="00E1129B">
            <w:pPr>
              <w:spacing w:after="0"/>
              <w:jc w:val="center"/>
            </w:pPr>
            <w:r w:rsidRPr="007616FD">
              <w:t>70 ICm</w:t>
            </w:r>
          </w:p>
        </w:tc>
        <w:tc>
          <w:tcPr>
            <w:tcW w:w="3585" w:type="dxa"/>
            <w:shd w:val="clear" w:color="auto" w:fill="auto"/>
            <w:noWrap/>
          </w:tcPr>
          <w:p w14:paraId="15DD27F5" w14:textId="77777777" w:rsidR="00CA3BDE" w:rsidRPr="007616FD" w:rsidRDefault="00CA3BDE" w:rsidP="00E1129B">
            <w:pPr>
              <w:spacing w:after="0"/>
            </w:pPr>
            <w:r w:rsidRPr="007616FD">
              <w:t>Podle vyhlášky č. 213/2019 Sb.</w:t>
            </w:r>
          </w:p>
        </w:tc>
      </w:tr>
      <w:tr w:rsidR="00CA3BDE" w:rsidRPr="007616FD" w14:paraId="09D45CD2"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5D204BA1" w14:textId="77777777" w:rsidR="00CA3BDE" w:rsidRPr="007616FD" w:rsidRDefault="00CA3BDE" w:rsidP="00E1129B">
            <w:pPr>
              <w:spacing w:after="0"/>
              <w:jc w:val="right"/>
            </w:pPr>
            <w:r w:rsidRPr="007616FD">
              <w:t>4</w:t>
            </w:r>
          </w:p>
        </w:tc>
        <w:tc>
          <w:tcPr>
            <w:tcW w:w="779" w:type="dxa"/>
            <w:tcBorders>
              <w:top w:val="single" w:sz="4" w:space="0" w:color="auto"/>
              <w:left w:val="nil"/>
              <w:bottom w:val="single" w:sz="4" w:space="0" w:color="auto"/>
              <w:right w:val="nil"/>
            </w:tcBorders>
            <w:shd w:val="clear" w:color="auto" w:fill="auto"/>
            <w:noWrap/>
          </w:tcPr>
          <w:p w14:paraId="3B023715" w14:textId="77777777" w:rsidR="00CA3BDE" w:rsidRPr="007616FD" w:rsidRDefault="00CA3BDE" w:rsidP="00E1129B">
            <w:pPr>
              <w:spacing w:after="0"/>
            </w:pPr>
            <w:r w:rsidRPr="007616FD">
              <w:t>ICm</w:t>
            </w:r>
          </w:p>
        </w:tc>
        <w:tc>
          <w:tcPr>
            <w:tcW w:w="1391" w:type="dxa"/>
            <w:tcBorders>
              <w:top w:val="single" w:sz="4" w:space="0" w:color="auto"/>
              <w:left w:val="nil"/>
              <w:bottom w:val="single" w:sz="4" w:space="0" w:color="auto"/>
              <w:right w:val="nil"/>
            </w:tcBorders>
            <w:shd w:val="clear" w:color="auto" w:fill="auto"/>
            <w:noWrap/>
          </w:tcPr>
          <w:p w14:paraId="5F07E111" w14:textId="77777777" w:rsidR="00CA3BDE" w:rsidRPr="007616FD" w:rsidRDefault="00CA3BDE" w:rsidP="00E1129B">
            <w:pPr>
              <w:spacing w:after="0"/>
              <w:jc w:val="right"/>
            </w:pPr>
            <w:r w:rsidRPr="007616FD">
              <w:t>3030</w:t>
            </w:r>
          </w:p>
        </w:tc>
        <w:tc>
          <w:tcPr>
            <w:tcW w:w="273" w:type="dxa"/>
            <w:tcBorders>
              <w:top w:val="single" w:sz="4" w:space="0" w:color="auto"/>
              <w:left w:val="nil"/>
              <w:bottom w:val="single" w:sz="4" w:space="0" w:color="auto"/>
              <w:right w:val="nil"/>
            </w:tcBorders>
            <w:shd w:val="clear" w:color="auto" w:fill="auto"/>
            <w:noWrap/>
          </w:tcPr>
          <w:p w14:paraId="4C522B1B" w14:textId="77777777" w:rsidR="00CA3BDE" w:rsidRPr="007616FD" w:rsidRDefault="00CA3BDE" w:rsidP="00E1129B">
            <w:pPr>
              <w:spacing w:after="0"/>
            </w:pPr>
            <w:r w:rsidRPr="007616FD">
              <w:t>/</w:t>
            </w:r>
          </w:p>
        </w:tc>
        <w:tc>
          <w:tcPr>
            <w:tcW w:w="620" w:type="dxa"/>
            <w:tcBorders>
              <w:top w:val="single" w:sz="4" w:space="0" w:color="auto"/>
              <w:left w:val="nil"/>
              <w:bottom w:val="single" w:sz="4" w:space="0" w:color="auto"/>
              <w:right w:val="single" w:sz="4" w:space="0" w:color="auto"/>
            </w:tcBorders>
            <w:shd w:val="clear" w:color="auto" w:fill="auto"/>
            <w:noWrap/>
          </w:tcPr>
          <w:p w14:paraId="074C9429" w14:textId="77777777" w:rsidR="00CA3BDE" w:rsidRPr="007616FD" w:rsidRDefault="00CA3BDE" w:rsidP="00E1129B">
            <w:pPr>
              <w:spacing w:after="0"/>
              <w:jc w:val="right"/>
            </w:pPr>
            <w:r w:rsidRPr="007616FD">
              <w:t>2022</w:t>
            </w:r>
          </w:p>
        </w:tc>
        <w:tc>
          <w:tcPr>
            <w:tcW w:w="2753" w:type="dxa"/>
            <w:shd w:val="clear" w:color="auto" w:fill="auto"/>
            <w:noWrap/>
          </w:tcPr>
          <w:p w14:paraId="1FDCAB35" w14:textId="77777777" w:rsidR="00CA3BDE" w:rsidRPr="007616FD" w:rsidRDefault="00CA3BDE" w:rsidP="00E1129B">
            <w:pPr>
              <w:spacing w:after="0"/>
              <w:jc w:val="center"/>
            </w:pPr>
            <w:r w:rsidRPr="007616FD">
              <w:t>73 ICm</w:t>
            </w:r>
          </w:p>
        </w:tc>
        <w:tc>
          <w:tcPr>
            <w:tcW w:w="3585" w:type="dxa"/>
            <w:shd w:val="clear" w:color="auto" w:fill="auto"/>
            <w:noWrap/>
          </w:tcPr>
          <w:p w14:paraId="6FA0E093" w14:textId="77777777" w:rsidR="00CA3BDE" w:rsidRPr="007616FD" w:rsidRDefault="00CA3BDE" w:rsidP="00E1129B">
            <w:pPr>
              <w:spacing w:after="0"/>
            </w:pPr>
            <w:r w:rsidRPr="007616FD">
              <w:t>Podle vyhlášky č. 213/2019 Sb.</w:t>
            </w:r>
          </w:p>
        </w:tc>
      </w:tr>
      <w:tr w:rsidR="00CA3BDE" w:rsidRPr="007616FD" w14:paraId="34BC1EF1"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32F989AE" w14:textId="77777777" w:rsidR="00CA3BDE" w:rsidRPr="007616FD" w:rsidRDefault="00CA3BDE" w:rsidP="00E1129B">
            <w:pPr>
              <w:spacing w:after="0"/>
              <w:jc w:val="right"/>
            </w:pPr>
            <w:r w:rsidRPr="007616FD">
              <w:t>4</w:t>
            </w:r>
          </w:p>
        </w:tc>
        <w:tc>
          <w:tcPr>
            <w:tcW w:w="779" w:type="dxa"/>
            <w:tcBorders>
              <w:top w:val="single" w:sz="4" w:space="0" w:color="auto"/>
              <w:left w:val="nil"/>
              <w:bottom w:val="single" w:sz="4" w:space="0" w:color="auto"/>
              <w:right w:val="nil"/>
            </w:tcBorders>
            <w:shd w:val="clear" w:color="auto" w:fill="auto"/>
            <w:noWrap/>
          </w:tcPr>
          <w:p w14:paraId="2A23A431" w14:textId="77777777" w:rsidR="00CA3BDE" w:rsidRPr="007616FD" w:rsidRDefault="00CA3BDE" w:rsidP="00E1129B">
            <w:pPr>
              <w:spacing w:after="0"/>
            </w:pPr>
            <w:r w:rsidRPr="007616FD">
              <w:t>ICm</w:t>
            </w:r>
          </w:p>
        </w:tc>
        <w:tc>
          <w:tcPr>
            <w:tcW w:w="1391" w:type="dxa"/>
            <w:tcBorders>
              <w:top w:val="single" w:sz="4" w:space="0" w:color="auto"/>
              <w:left w:val="nil"/>
              <w:bottom w:val="single" w:sz="4" w:space="0" w:color="auto"/>
              <w:right w:val="nil"/>
            </w:tcBorders>
            <w:shd w:val="clear" w:color="auto" w:fill="auto"/>
            <w:noWrap/>
          </w:tcPr>
          <w:p w14:paraId="345EA652" w14:textId="77777777" w:rsidR="00CA3BDE" w:rsidRPr="007616FD" w:rsidRDefault="00CA3BDE" w:rsidP="00E1129B">
            <w:pPr>
              <w:spacing w:after="0"/>
              <w:jc w:val="right"/>
            </w:pPr>
            <w:r w:rsidRPr="007616FD">
              <w:t>2651</w:t>
            </w:r>
          </w:p>
        </w:tc>
        <w:tc>
          <w:tcPr>
            <w:tcW w:w="273" w:type="dxa"/>
            <w:tcBorders>
              <w:top w:val="single" w:sz="4" w:space="0" w:color="auto"/>
              <w:left w:val="nil"/>
              <w:bottom w:val="single" w:sz="4" w:space="0" w:color="auto"/>
              <w:right w:val="nil"/>
            </w:tcBorders>
            <w:shd w:val="clear" w:color="auto" w:fill="auto"/>
            <w:noWrap/>
          </w:tcPr>
          <w:p w14:paraId="2E1F6C4F" w14:textId="77777777" w:rsidR="00CA3BDE" w:rsidRPr="007616FD" w:rsidRDefault="00CA3BDE" w:rsidP="00E1129B">
            <w:pPr>
              <w:spacing w:after="0"/>
            </w:pPr>
            <w:r w:rsidRPr="007616FD">
              <w:t>/</w:t>
            </w:r>
          </w:p>
        </w:tc>
        <w:tc>
          <w:tcPr>
            <w:tcW w:w="620" w:type="dxa"/>
            <w:tcBorders>
              <w:top w:val="single" w:sz="4" w:space="0" w:color="auto"/>
              <w:left w:val="nil"/>
              <w:bottom w:val="single" w:sz="4" w:space="0" w:color="auto"/>
              <w:right w:val="single" w:sz="4" w:space="0" w:color="auto"/>
            </w:tcBorders>
            <w:shd w:val="clear" w:color="auto" w:fill="auto"/>
            <w:noWrap/>
          </w:tcPr>
          <w:p w14:paraId="068AE859" w14:textId="77777777" w:rsidR="00CA3BDE" w:rsidRPr="007616FD" w:rsidRDefault="00CA3BDE" w:rsidP="00E1129B">
            <w:pPr>
              <w:spacing w:after="0"/>
              <w:jc w:val="right"/>
            </w:pPr>
            <w:r w:rsidRPr="007616FD">
              <w:t>2021</w:t>
            </w:r>
          </w:p>
        </w:tc>
        <w:tc>
          <w:tcPr>
            <w:tcW w:w="2753" w:type="dxa"/>
            <w:shd w:val="clear" w:color="auto" w:fill="auto"/>
            <w:noWrap/>
          </w:tcPr>
          <w:p w14:paraId="1A00430D" w14:textId="77777777" w:rsidR="00CA3BDE" w:rsidRPr="007616FD" w:rsidRDefault="00CA3BDE" w:rsidP="00E1129B">
            <w:pPr>
              <w:spacing w:after="0"/>
              <w:jc w:val="center"/>
            </w:pPr>
            <w:r w:rsidRPr="007616FD">
              <w:t>70 ICm</w:t>
            </w:r>
          </w:p>
        </w:tc>
        <w:tc>
          <w:tcPr>
            <w:tcW w:w="3585" w:type="dxa"/>
            <w:shd w:val="clear" w:color="auto" w:fill="auto"/>
            <w:noWrap/>
          </w:tcPr>
          <w:p w14:paraId="1718FD5A" w14:textId="77777777" w:rsidR="00CA3BDE" w:rsidRPr="007616FD" w:rsidRDefault="00CA3BDE" w:rsidP="00E1129B">
            <w:pPr>
              <w:spacing w:after="0"/>
            </w:pPr>
            <w:r w:rsidRPr="007616FD">
              <w:t>Podle vyhlášky č. 213/2019 Sb.</w:t>
            </w:r>
          </w:p>
        </w:tc>
      </w:tr>
      <w:tr w:rsidR="00CA3BDE" w:rsidRPr="007616FD" w14:paraId="3C71AEE6"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2FFBD4B3" w14:textId="77777777" w:rsidR="00CA3BDE" w:rsidRPr="007616FD" w:rsidRDefault="00CA3BDE" w:rsidP="00E1129B">
            <w:pPr>
              <w:spacing w:after="0"/>
              <w:jc w:val="right"/>
            </w:pPr>
            <w:r w:rsidRPr="007616FD">
              <w:t>4</w:t>
            </w:r>
          </w:p>
        </w:tc>
        <w:tc>
          <w:tcPr>
            <w:tcW w:w="779" w:type="dxa"/>
            <w:tcBorders>
              <w:top w:val="single" w:sz="4" w:space="0" w:color="auto"/>
              <w:left w:val="nil"/>
              <w:bottom w:val="single" w:sz="4" w:space="0" w:color="auto"/>
              <w:right w:val="nil"/>
            </w:tcBorders>
            <w:shd w:val="clear" w:color="auto" w:fill="auto"/>
            <w:noWrap/>
          </w:tcPr>
          <w:p w14:paraId="6B1BA600" w14:textId="77777777" w:rsidR="00CA3BDE" w:rsidRPr="007616FD" w:rsidRDefault="00CA3BDE" w:rsidP="00E1129B">
            <w:pPr>
              <w:spacing w:after="0"/>
            </w:pPr>
            <w:r w:rsidRPr="007616FD">
              <w:t>ICm</w:t>
            </w:r>
          </w:p>
        </w:tc>
        <w:tc>
          <w:tcPr>
            <w:tcW w:w="1391" w:type="dxa"/>
            <w:tcBorders>
              <w:top w:val="single" w:sz="4" w:space="0" w:color="auto"/>
              <w:left w:val="nil"/>
              <w:bottom w:val="single" w:sz="4" w:space="0" w:color="auto"/>
              <w:right w:val="nil"/>
            </w:tcBorders>
            <w:shd w:val="clear" w:color="auto" w:fill="auto"/>
            <w:noWrap/>
          </w:tcPr>
          <w:p w14:paraId="1EBC3913" w14:textId="77777777" w:rsidR="00CA3BDE" w:rsidRPr="007616FD" w:rsidRDefault="00CA3BDE" w:rsidP="00E1129B">
            <w:pPr>
              <w:spacing w:after="0"/>
              <w:jc w:val="right"/>
            </w:pPr>
            <w:r w:rsidRPr="007616FD">
              <w:t>1355</w:t>
            </w:r>
          </w:p>
        </w:tc>
        <w:tc>
          <w:tcPr>
            <w:tcW w:w="273" w:type="dxa"/>
            <w:tcBorders>
              <w:top w:val="single" w:sz="4" w:space="0" w:color="auto"/>
              <w:left w:val="nil"/>
              <w:bottom w:val="single" w:sz="4" w:space="0" w:color="auto"/>
              <w:right w:val="nil"/>
            </w:tcBorders>
            <w:shd w:val="clear" w:color="auto" w:fill="auto"/>
            <w:noWrap/>
          </w:tcPr>
          <w:p w14:paraId="35E6571C" w14:textId="77777777" w:rsidR="00CA3BDE" w:rsidRPr="007616FD" w:rsidRDefault="00CA3BDE" w:rsidP="00E1129B">
            <w:pPr>
              <w:spacing w:after="0"/>
            </w:pPr>
            <w:r w:rsidRPr="007616FD">
              <w:t>/</w:t>
            </w:r>
          </w:p>
        </w:tc>
        <w:tc>
          <w:tcPr>
            <w:tcW w:w="620" w:type="dxa"/>
            <w:tcBorders>
              <w:top w:val="single" w:sz="4" w:space="0" w:color="auto"/>
              <w:left w:val="nil"/>
              <w:bottom w:val="single" w:sz="4" w:space="0" w:color="auto"/>
              <w:right w:val="single" w:sz="4" w:space="0" w:color="auto"/>
            </w:tcBorders>
            <w:shd w:val="clear" w:color="auto" w:fill="auto"/>
            <w:noWrap/>
          </w:tcPr>
          <w:p w14:paraId="60A89267" w14:textId="77777777" w:rsidR="00CA3BDE" w:rsidRPr="007616FD" w:rsidRDefault="00CA3BDE" w:rsidP="00E1129B">
            <w:pPr>
              <w:spacing w:after="0"/>
              <w:jc w:val="right"/>
            </w:pPr>
            <w:r w:rsidRPr="007616FD">
              <w:t>2021</w:t>
            </w:r>
          </w:p>
        </w:tc>
        <w:tc>
          <w:tcPr>
            <w:tcW w:w="2753" w:type="dxa"/>
            <w:shd w:val="clear" w:color="auto" w:fill="auto"/>
            <w:noWrap/>
          </w:tcPr>
          <w:p w14:paraId="3E057354" w14:textId="77777777" w:rsidR="00CA3BDE" w:rsidRPr="007616FD" w:rsidRDefault="00CA3BDE" w:rsidP="00E1129B">
            <w:pPr>
              <w:spacing w:after="0"/>
              <w:jc w:val="center"/>
            </w:pPr>
            <w:r w:rsidRPr="007616FD">
              <w:t>74 ICm</w:t>
            </w:r>
          </w:p>
        </w:tc>
        <w:tc>
          <w:tcPr>
            <w:tcW w:w="3585" w:type="dxa"/>
            <w:shd w:val="clear" w:color="auto" w:fill="auto"/>
            <w:noWrap/>
          </w:tcPr>
          <w:p w14:paraId="7226254B" w14:textId="77777777" w:rsidR="00CA3BDE" w:rsidRPr="007616FD" w:rsidRDefault="00CA3BDE" w:rsidP="00E1129B">
            <w:pPr>
              <w:spacing w:after="0"/>
            </w:pPr>
            <w:r w:rsidRPr="007616FD">
              <w:t>Podle vyhlášky č. 213/2019 Sb.</w:t>
            </w:r>
          </w:p>
        </w:tc>
      </w:tr>
      <w:tr w:rsidR="00CA3BDE" w:rsidRPr="007616FD" w14:paraId="4CF29275"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704F82BF" w14:textId="77777777" w:rsidR="00CA3BDE" w:rsidRPr="007616FD" w:rsidRDefault="00CA3BDE" w:rsidP="00E1129B">
            <w:pPr>
              <w:spacing w:after="0"/>
              <w:jc w:val="right"/>
            </w:pPr>
            <w:r w:rsidRPr="007616FD">
              <w:t>4</w:t>
            </w:r>
          </w:p>
        </w:tc>
        <w:tc>
          <w:tcPr>
            <w:tcW w:w="779" w:type="dxa"/>
            <w:tcBorders>
              <w:top w:val="single" w:sz="4" w:space="0" w:color="auto"/>
              <w:left w:val="nil"/>
              <w:bottom w:val="single" w:sz="4" w:space="0" w:color="auto"/>
              <w:right w:val="nil"/>
            </w:tcBorders>
            <w:shd w:val="clear" w:color="auto" w:fill="auto"/>
            <w:noWrap/>
          </w:tcPr>
          <w:p w14:paraId="3557C762" w14:textId="77777777" w:rsidR="00CA3BDE" w:rsidRPr="007616FD" w:rsidRDefault="00CA3BDE" w:rsidP="00E1129B">
            <w:pPr>
              <w:spacing w:after="0"/>
            </w:pPr>
            <w:r w:rsidRPr="007616FD">
              <w:t>ICm</w:t>
            </w:r>
          </w:p>
        </w:tc>
        <w:tc>
          <w:tcPr>
            <w:tcW w:w="1391" w:type="dxa"/>
            <w:tcBorders>
              <w:top w:val="single" w:sz="4" w:space="0" w:color="auto"/>
              <w:left w:val="nil"/>
              <w:bottom w:val="single" w:sz="4" w:space="0" w:color="auto"/>
              <w:right w:val="nil"/>
            </w:tcBorders>
            <w:shd w:val="clear" w:color="auto" w:fill="auto"/>
            <w:noWrap/>
          </w:tcPr>
          <w:p w14:paraId="0388C6F5" w14:textId="77777777" w:rsidR="00CA3BDE" w:rsidRPr="007616FD" w:rsidRDefault="00CA3BDE" w:rsidP="00E1129B">
            <w:pPr>
              <w:spacing w:after="0"/>
              <w:jc w:val="right"/>
            </w:pPr>
            <w:r w:rsidRPr="007616FD">
              <w:t>2932</w:t>
            </w:r>
          </w:p>
        </w:tc>
        <w:tc>
          <w:tcPr>
            <w:tcW w:w="273" w:type="dxa"/>
            <w:tcBorders>
              <w:top w:val="single" w:sz="4" w:space="0" w:color="auto"/>
              <w:left w:val="nil"/>
              <w:bottom w:val="single" w:sz="4" w:space="0" w:color="auto"/>
              <w:right w:val="nil"/>
            </w:tcBorders>
            <w:shd w:val="clear" w:color="auto" w:fill="auto"/>
            <w:noWrap/>
          </w:tcPr>
          <w:p w14:paraId="31455C01" w14:textId="77777777" w:rsidR="00CA3BDE" w:rsidRPr="007616FD" w:rsidRDefault="00CA3BDE" w:rsidP="00E1129B">
            <w:pPr>
              <w:spacing w:after="0"/>
            </w:pPr>
            <w:r w:rsidRPr="007616FD">
              <w:t>/</w:t>
            </w:r>
          </w:p>
        </w:tc>
        <w:tc>
          <w:tcPr>
            <w:tcW w:w="620" w:type="dxa"/>
            <w:tcBorders>
              <w:top w:val="single" w:sz="4" w:space="0" w:color="auto"/>
              <w:left w:val="nil"/>
              <w:bottom w:val="single" w:sz="4" w:space="0" w:color="auto"/>
              <w:right w:val="single" w:sz="4" w:space="0" w:color="auto"/>
            </w:tcBorders>
            <w:shd w:val="clear" w:color="auto" w:fill="auto"/>
            <w:noWrap/>
          </w:tcPr>
          <w:p w14:paraId="4CE75247" w14:textId="77777777" w:rsidR="00CA3BDE" w:rsidRPr="007616FD" w:rsidRDefault="00CA3BDE" w:rsidP="00E1129B">
            <w:pPr>
              <w:spacing w:after="0"/>
              <w:jc w:val="right"/>
            </w:pPr>
            <w:r w:rsidRPr="007616FD">
              <w:t>2022</w:t>
            </w:r>
          </w:p>
        </w:tc>
        <w:tc>
          <w:tcPr>
            <w:tcW w:w="2753" w:type="dxa"/>
            <w:shd w:val="clear" w:color="auto" w:fill="auto"/>
            <w:noWrap/>
          </w:tcPr>
          <w:p w14:paraId="614C454F" w14:textId="77777777" w:rsidR="00CA3BDE" w:rsidRPr="007616FD" w:rsidRDefault="00CA3BDE" w:rsidP="00E1129B">
            <w:pPr>
              <w:spacing w:after="0"/>
              <w:jc w:val="center"/>
            </w:pPr>
            <w:r w:rsidRPr="007616FD">
              <w:t>12 ICm</w:t>
            </w:r>
          </w:p>
        </w:tc>
        <w:tc>
          <w:tcPr>
            <w:tcW w:w="3585" w:type="dxa"/>
            <w:shd w:val="clear" w:color="auto" w:fill="auto"/>
            <w:noWrap/>
          </w:tcPr>
          <w:p w14:paraId="460BC788" w14:textId="77777777" w:rsidR="00CA3BDE" w:rsidRPr="007616FD" w:rsidRDefault="00CA3BDE" w:rsidP="00E1129B">
            <w:pPr>
              <w:spacing w:after="0"/>
            </w:pPr>
            <w:r w:rsidRPr="007616FD">
              <w:t>Podle vyhlášky č. 213/2019 Sb.</w:t>
            </w:r>
          </w:p>
        </w:tc>
      </w:tr>
      <w:tr w:rsidR="00CA3BDE" w:rsidRPr="007616FD" w14:paraId="0254A787"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10E97B7B" w14:textId="77777777" w:rsidR="00CA3BDE" w:rsidRPr="007616FD" w:rsidRDefault="00CA3BDE" w:rsidP="00E1129B">
            <w:pPr>
              <w:spacing w:after="0"/>
              <w:jc w:val="right"/>
            </w:pPr>
            <w:r w:rsidRPr="007616FD">
              <w:t>4</w:t>
            </w:r>
          </w:p>
        </w:tc>
        <w:tc>
          <w:tcPr>
            <w:tcW w:w="779" w:type="dxa"/>
            <w:tcBorders>
              <w:top w:val="single" w:sz="4" w:space="0" w:color="auto"/>
              <w:left w:val="nil"/>
              <w:bottom w:val="single" w:sz="4" w:space="0" w:color="auto"/>
              <w:right w:val="nil"/>
            </w:tcBorders>
            <w:shd w:val="clear" w:color="auto" w:fill="auto"/>
            <w:noWrap/>
          </w:tcPr>
          <w:p w14:paraId="6832E384" w14:textId="77777777" w:rsidR="00CA3BDE" w:rsidRPr="007616FD" w:rsidRDefault="00CA3BDE" w:rsidP="00E1129B">
            <w:pPr>
              <w:spacing w:after="0"/>
            </w:pPr>
            <w:r w:rsidRPr="007616FD">
              <w:t>ICm</w:t>
            </w:r>
          </w:p>
        </w:tc>
        <w:tc>
          <w:tcPr>
            <w:tcW w:w="1391" w:type="dxa"/>
            <w:tcBorders>
              <w:top w:val="single" w:sz="4" w:space="0" w:color="auto"/>
              <w:left w:val="nil"/>
              <w:bottom w:val="single" w:sz="4" w:space="0" w:color="auto"/>
              <w:right w:val="nil"/>
            </w:tcBorders>
            <w:shd w:val="clear" w:color="auto" w:fill="auto"/>
            <w:noWrap/>
          </w:tcPr>
          <w:p w14:paraId="034F23E3" w14:textId="77777777" w:rsidR="00CA3BDE" w:rsidRPr="007616FD" w:rsidRDefault="00CA3BDE" w:rsidP="00E1129B">
            <w:pPr>
              <w:spacing w:after="0"/>
              <w:jc w:val="right"/>
            </w:pPr>
            <w:r w:rsidRPr="007616FD">
              <w:t>1439</w:t>
            </w:r>
          </w:p>
        </w:tc>
        <w:tc>
          <w:tcPr>
            <w:tcW w:w="273" w:type="dxa"/>
            <w:tcBorders>
              <w:top w:val="single" w:sz="4" w:space="0" w:color="auto"/>
              <w:left w:val="nil"/>
              <w:bottom w:val="single" w:sz="4" w:space="0" w:color="auto"/>
              <w:right w:val="nil"/>
            </w:tcBorders>
            <w:shd w:val="clear" w:color="auto" w:fill="auto"/>
            <w:noWrap/>
          </w:tcPr>
          <w:p w14:paraId="0E206248" w14:textId="77777777" w:rsidR="00CA3BDE" w:rsidRPr="007616FD" w:rsidRDefault="00CA3BDE" w:rsidP="00E1129B">
            <w:pPr>
              <w:spacing w:after="0"/>
            </w:pPr>
            <w:r w:rsidRPr="007616FD">
              <w:t>/</w:t>
            </w:r>
          </w:p>
        </w:tc>
        <w:tc>
          <w:tcPr>
            <w:tcW w:w="620" w:type="dxa"/>
            <w:tcBorders>
              <w:top w:val="single" w:sz="4" w:space="0" w:color="auto"/>
              <w:left w:val="nil"/>
              <w:bottom w:val="single" w:sz="4" w:space="0" w:color="auto"/>
              <w:right w:val="single" w:sz="4" w:space="0" w:color="auto"/>
            </w:tcBorders>
            <w:shd w:val="clear" w:color="auto" w:fill="auto"/>
            <w:noWrap/>
          </w:tcPr>
          <w:p w14:paraId="0B671B16" w14:textId="77777777" w:rsidR="00CA3BDE" w:rsidRPr="007616FD" w:rsidRDefault="00CA3BDE" w:rsidP="00E1129B">
            <w:pPr>
              <w:spacing w:after="0"/>
              <w:jc w:val="right"/>
            </w:pPr>
            <w:r w:rsidRPr="007616FD">
              <w:t>2022</w:t>
            </w:r>
          </w:p>
        </w:tc>
        <w:tc>
          <w:tcPr>
            <w:tcW w:w="2753" w:type="dxa"/>
            <w:shd w:val="clear" w:color="auto" w:fill="auto"/>
            <w:noWrap/>
          </w:tcPr>
          <w:p w14:paraId="0D86C495" w14:textId="77777777" w:rsidR="00CA3BDE" w:rsidRPr="007616FD" w:rsidRDefault="00CA3BDE" w:rsidP="00E1129B">
            <w:pPr>
              <w:spacing w:after="0"/>
              <w:jc w:val="center"/>
            </w:pPr>
            <w:r w:rsidRPr="007616FD">
              <w:t>74 ICm</w:t>
            </w:r>
          </w:p>
        </w:tc>
        <w:tc>
          <w:tcPr>
            <w:tcW w:w="3585" w:type="dxa"/>
            <w:shd w:val="clear" w:color="auto" w:fill="auto"/>
            <w:noWrap/>
          </w:tcPr>
          <w:p w14:paraId="06303457" w14:textId="77777777" w:rsidR="00CA3BDE" w:rsidRPr="007616FD" w:rsidRDefault="00CA3BDE" w:rsidP="00E1129B">
            <w:pPr>
              <w:spacing w:after="0"/>
            </w:pPr>
            <w:r w:rsidRPr="007616FD">
              <w:t>Podle vyhlášky č. 213/2019 Sb.</w:t>
            </w:r>
          </w:p>
        </w:tc>
      </w:tr>
      <w:tr w:rsidR="00CA3BDE" w:rsidRPr="007616FD" w14:paraId="7D0F98AB"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04ABA92F" w14:textId="77777777" w:rsidR="00CA3BDE" w:rsidRPr="007616FD" w:rsidRDefault="00CA3BDE" w:rsidP="00E1129B">
            <w:pPr>
              <w:spacing w:after="0"/>
              <w:jc w:val="right"/>
            </w:pPr>
            <w:r w:rsidRPr="007616FD">
              <w:t>73</w:t>
            </w:r>
          </w:p>
        </w:tc>
        <w:tc>
          <w:tcPr>
            <w:tcW w:w="779" w:type="dxa"/>
            <w:tcBorders>
              <w:top w:val="single" w:sz="4" w:space="0" w:color="auto"/>
              <w:left w:val="nil"/>
              <w:bottom w:val="single" w:sz="4" w:space="0" w:color="auto"/>
              <w:right w:val="nil"/>
            </w:tcBorders>
            <w:shd w:val="clear" w:color="auto" w:fill="auto"/>
            <w:noWrap/>
          </w:tcPr>
          <w:p w14:paraId="488619F6" w14:textId="77777777" w:rsidR="00CA3BDE" w:rsidRPr="007616FD" w:rsidRDefault="00CA3BDE" w:rsidP="00E1129B">
            <w:pPr>
              <w:spacing w:after="0"/>
            </w:pPr>
            <w:r w:rsidRPr="007616FD">
              <w:t>ICm</w:t>
            </w:r>
          </w:p>
        </w:tc>
        <w:tc>
          <w:tcPr>
            <w:tcW w:w="1391" w:type="dxa"/>
            <w:tcBorders>
              <w:top w:val="single" w:sz="4" w:space="0" w:color="auto"/>
              <w:left w:val="nil"/>
              <w:bottom w:val="single" w:sz="4" w:space="0" w:color="auto"/>
              <w:right w:val="nil"/>
            </w:tcBorders>
            <w:shd w:val="clear" w:color="auto" w:fill="auto"/>
            <w:noWrap/>
          </w:tcPr>
          <w:p w14:paraId="5B9ED171" w14:textId="77777777" w:rsidR="00CA3BDE" w:rsidRPr="007616FD" w:rsidRDefault="00CA3BDE" w:rsidP="00E1129B">
            <w:pPr>
              <w:spacing w:after="0"/>
              <w:jc w:val="right"/>
            </w:pPr>
            <w:r w:rsidRPr="007616FD">
              <w:t>1441</w:t>
            </w:r>
          </w:p>
        </w:tc>
        <w:tc>
          <w:tcPr>
            <w:tcW w:w="273" w:type="dxa"/>
            <w:tcBorders>
              <w:top w:val="single" w:sz="4" w:space="0" w:color="auto"/>
              <w:left w:val="nil"/>
              <w:bottom w:val="single" w:sz="4" w:space="0" w:color="auto"/>
              <w:right w:val="nil"/>
            </w:tcBorders>
            <w:shd w:val="clear" w:color="auto" w:fill="auto"/>
            <w:noWrap/>
          </w:tcPr>
          <w:p w14:paraId="76D5B9DC" w14:textId="77777777" w:rsidR="00CA3BDE" w:rsidRPr="007616FD" w:rsidRDefault="00CA3BDE" w:rsidP="00E1129B">
            <w:pPr>
              <w:spacing w:after="0"/>
            </w:pPr>
            <w:r w:rsidRPr="007616FD">
              <w:t>/</w:t>
            </w:r>
          </w:p>
        </w:tc>
        <w:tc>
          <w:tcPr>
            <w:tcW w:w="620" w:type="dxa"/>
            <w:tcBorders>
              <w:top w:val="single" w:sz="4" w:space="0" w:color="auto"/>
              <w:left w:val="nil"/>
              <w:bottom w:val="single" w:sz="4" w:space="0" w:color="auto"/>
              <w:right w:val="single" w:sz="4" w:space="0" w:color="auto"/>
            </w:tcBorders>
            <w:shd w:val="clear" w:color="auto" w:fill="auto"/>
            <w:noWrap/>
          </w:tcPr>
          <w:p w14:paraId="004816A6" w14:textId="77777777" w:rsidR="00CA3BDE" w:rsidRPr="007616FD" w:rsidRDefault="00CA3BDE" w:rsidP="00E1129B">
            <w:pPr>
              <w:spacing w:after="0"/>
              <w:jc w:val="right"/>
            </w:pPr>
            <w:r w:rsidRPr="007616FD">
              <w:t>2022</w:t>
            </w:r>
          </w:p>
        </w:tc>
        <w:tc>
          <w:tcPr>
            <w:tcW w:w="2753" w:type="dxa"/>
            <w:shd w:val="clear" w:color="auto" w:fill="auto"/>
            <w:noWrap/>
          </w:tcPr>
          <w:p w14:paraId="68999D2B" w14:textId="77777777" w:rsidR="00CA3BDE" w:rsidRPr="007616FD" w:rsidRDefault="00CA3BDE" w:rsidP="00E1129B">
            <w:pPr>
              <w:spacing w:after="0"/>
              <w:jc w:val="center"/>
            </w:pPr>
            <w:r w:rsidRPr="007616FD">
              <w:t>74 ICm</w:t>
            </w:r>
          </w:p>
        </w:tc>
        <w:tc>
          <w:tcPr>
            <w:tcW w:w="3585" w:type="dxa"/>
            <w:shd w:val="clear" w:color="auto" w:fill="auto"/>
            <w:noWrap/>
          </w:tcPr>
          <w:p w14:paraId="682F63AB" w14:textId="77777777" w:rsidR="00CA3BDE" w:rsidRPr="007616FD" w:rsidRDefault="00CA3BDE" w:rsidP="00E1129B">
            <w:pPr>
              <w:spacing w:after="0"/>
            </w:pPr>
            <w:r w:rsidRPr="007616FD">
              <w:rPr>
                <w:rFonts w:eastAsia="Times New Roman"/>
                <w:color w:val="000000"/>
              </w:rPr>
              <w:t>věc související s 4 ICm 1439/2022</w:t>
            </w:r>
          </w:p>
        </w:tc>
      </w:tr>
      <w:tr w:rsidR="00CA3BDE" w:rsidRPr="007616FD" w14:paraId="1BEA2023"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5A60DA7F" w14:textId="77777777" w:rsidR="00CA3BDE" w:rsidRPr="007616FD" w:rsidRDefault="00CA3BDE" w:rsidP="00E1129B">
            <w:pPr>
              <w:spacing w:after="0"/>
              <w:jc w:val="right"/>
            </w:pPr>
            <w:r w:rsidRPr="007616FD">
              <w:t>73</w:t>
            </w:r>
          </w:p>
        </w:tc>
        <w:tc>
          <w:tcPr>
            <w:tcW w:w="779" w:type="dxa"/>
            <w:tcBorders>
              <w:top w:val="single" w:sz="4" w:space="0" w:color="auto"/>
              <w:left w:val="nil"/>
              <w:bottom w:val="single" w:sz="4" w:space="0" w:color="auto"/>
              <w:right w:val="nil"/>
            </w:tcBorders>
            <w:shd w:val="clear" w:color="auto" w:fill="auto"/>
            <w:noWrap/>
          </w:tcPr>
          <w:p w14:paraId="50AB1613" w14:textId="77777777" w:rsidR="00CA3BDE" w:rsidRPr="007616FD" w:rsidRDefault="00CA3BDE" w:rsidP="00E1129B">
            <w:pPr>
              <w:spacing w:after="0"/>
            </w:pPr>
            <w:r w:rsidRPr="007616FD">
              <w:t>ICm</w:t>
            </w:r>
          </w:p>
        </w:tc>
        <w:tc>
          <w:tcPr>
            <w:tcW w:w="1391" w:type="dxa"/>
            <w:tcBorders>
              <w:top w:val="single" w:sz="4" w:space="0" w:color="auto"/>
              <w:left w:val="nil"/>
              <w:bottom w:val="single" w:sz="4" w:space="0" w:color="auto"/>
              <w:right w:val="nil"/>
            </w:tcBorders>
            <w:shd w:val="clear" w:color="auto" w:fill="auto"/>
            <w:noWrap/>
          </w:tcPr>
          <w:p w14:paraId="4E7AABDF" w14:textId="77777777" w:rsidR="00CA3BDE" w:rsidRPr="007616FD" w:rsidRDefault="00CA3BDE" w:rsidP="00E1129B">
            <w:pPr>
              <w:spacing w:after="0"/>
              <w:jc w:val="right"/>
            </w:pPr>
            <w:r w:rsidRPr="007616FD">
              <w:t>1442</w:t>
            </w:r>
          </w:p>
        </w:tc>
        <w:tc>
          <w:tcPr>
            <w:tcW w:w="273" w:type="dxa"/>
            <w:tcBorders>
              <w:top w:val="single" w:sz="4" w:space="0" w:color="auto"/>
              <w:left w:val="nil"/>
              <w:bottom w:val="single" w:sz="4" w:space="0" w:color="auto"/>
              <w:right w:val="nil"/>
            </w:tcBorders>
            <w:shd w:val="clear" w:color="auto" w:fill="auto"/>
            <w:noWrap/>
          </w:tcPr>
          <w:p w14:paraId="5320631A" w14:textId="77777777" w:rsidR="00CA3BDE" w:rsidRPr="007616FD" w:rsidRDefault="00CA3BDE" w:rsidP="00E1129B">
            <w:pPr>
              <w:spacing w:after="0"/>
            </w:pPr>
            <w:r w:rsidRPr="007616FD">
              <w:t>/</w:t>
            </w:r>
          </w:p>
        </w:tc>
        <w:tc>
          <w:tcPr>
            <w:tcW w:w="620" w:type="dxa"/>
            <w:tcBorders>
              <w:top w:val="single" w:sz="4" w:space="0" w:color="auto"/>
              <w:left w:val="nil"/>
              <w:bottom w:val="single" w:sz="4" w:space="0" w:color="auto"/>
              <w:right w:val="single" w:sz="4" w:space="0" w:color="auto"/>
            </w:tcBorders>
            <w:shd w:val="clear" w:color="auto" w:fill="auto"/>
            <w:noWrap/>
          </w:tcPr>
          <w:p w14:paraId="1C86B52A" w14:textId="77777777" w:rsidR="00CA3BDE" w:rsidRPr="007616FD" w:rsidRDefault="00CA3BDE" w:rsidP="00E1129B">
            <w:pPr>
              <w:spacing w:after="0"/>
              <w:jc w:val="right"/>
            </w:pPr>
            <w:r w:rsidRPr="007616FD">
              <w:t>2022</w:t>
            </w:r>
          </w:p>
        </w:tc>
        <w:tc>
          <w:tcPr>
            <w:tcW w:w="2753" w:type="dxa"/>
            <w:shd w:val="clear" w:color="auto" w:fill="auto"/>
            <w:noWrap/>
          </w:tcPr>
          <w:p w14:paraId="76E0C221" w14:textId="77777777" w:rsidR="00CA3BDE" w:rsidRPr="007616FD" w:rsidRDefault="00CA3BDE" w:rsidP="00E1129B">
            <w:pPr>
              <w:spacing w:after="0"/>
              <w:jc w:val="center"/>
            </w:pPr>
            <w:r w:rsidRPr="007616FD">
              <w:t>74 ICm</w:t>
            </w:r>
          </w:p>
        </w:tc>
        <w:tc>
          <w:tcPr>
            <w:tcW w:w="3585" w:type="dxa"/>
            <w:shd w:val="clear" w:color="auto" w:fill="auto"/>
            <w:noWrap/>
          </w:tcPr>
          <w:p w14:paraId="27845CD5" w14:textId="77777777" w:rsidR="00CA3BDE" w:rsidRPr="007616FD" w:rsidRDefault="00CA3BDE" w:rsidP="00E1129B">
            <w:pPr>
              <w:spacing w:after="0"/>
              <w:rPr>
                <w:i/>
              </w:rPr>
            </w:pPr>
            <w:r w:rsidRPr="007616FD">
              <w:rPr>
                <w:rFonts w:eastAsia="Times New Roman"/>
                <w:color w:val="000000"/>
              </w:rPr>
              <w:t>věc související s 4 ICm 1439/2022</w:t>
            </w:r>
          </w:p>
        </w:tc>
      </w:tr>
      <w:tr w:rsidR="00CA3BDE" w:rsidRPr="007616FD" w14:paraId="0FFC91A6"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7FDFA080" w14:textId="77777777" w:rsidR="00CA3BDE" w:rsidRPr="007616FD" w:rsidRDefault="00CA3BDE" w:rsidP="00E1129B">
            <w:pPr>
              <w:spacing w:after="0"/>
              <w:jc w:val="right"/>
            </w:pPr>
            <w:r w:rsidRPr="007616FD">
              <w:t>4</w:t>
            </w:r>
          </w:p>
        </w:tc>
        <w:tc>
          <w:tcPr>
            <w:tcW w:w="779" w:type="dxa"/>
            <w:tcBorders>
              <w:top w:val="single" w:sz="4" w:space="0" w:color="auto"/>
              <w:left w:val="nil"/>
              <w:bottom w:val="single" w:sz="4" w:space="0" w:color="auto"/>
              <w:right w:val="nil"/>
            </w:tcBorders>
            <w:shd w:val="clear" w:color="auto" w:fill="auto"/>
            <w:noWrap/>
          </w:tcPr>
          <w:p w14:paraId="411D3AC6" w14:textId="77777777" w:rsidR="00CA3BDE" w:rsidRPr="007616FD" w:rsidRDefault="00CA3BDE" w:rsidP="00E1129B">
            <w:pPr>
              <w:spacing w:after="0"/>
            </w:pPr>
            <w:r w:rsidRPr="007616FD">
              <w:t>ICm</w:t>
            </w:r>
          </w:p>
        </w:tc>
        <w:tc>
          <w:tcPr>
            <w:tcW w:w="1391" w:type="dxa"/>
            <w:tcBorders>
              <w:top w:val="single" w:sz="4" w:space="0" w:color="auto"/>
              <w:left w:val="nil"/>
              <w:bottom w:val="single" w:sz="4" w:space="0" w:color="auto"/>
              <w:right w:val="nil"/>
            </w:tcBorders>
            <w:shd w:val="clear" w:color="auto" w:fill="auto"/>
            <w:noWrap/>
          </w:tcPr>
          <w:p w14:paraId="1964838A" w14:textId="77777777" w:rsidR="00CA3BDE" w:rsidRPr="007616FD" w:rsidRDefault="00CA3BDE" w:rsidP="00E1129B">
            <w:pPr>
              <w:spacing w:after="0"/>
              <w:jc w:val="right"/>
            </w:pPr>
            <w:r w:rsidRPr="007616FD">
              <w:t>2804</w:t>
            </w:r>
          </w:p>
        </w:tc>
        <w:tc>
          <w:tcPr>
            <w:tcW w:w="273" w:type="dxa"/>
            <w:tcBorders>
              <w:top w:val="single" w:sz="4" w:space="0" w:color="auto"/>
              <w:left w:val="nil"/>
              <w:bottom w:val="single" w:sz="4" w:space="0" w:color="auto"/>
              <w:right w:val="nil"/>
            </w:tcBorders>
            <w:shd w:val="clear" w:color="auto" w:fill="auto"/>
            <w:noWrap/>
          </w:tcPr>
          <w:p w14:paraId="40171528" w14:textId="77777777" w:rsidR="00CA3BDE" w:rsidRPr="007616FD" w:rsidRDefault="00CA3BDE" w:rsidP="00E1129B">
            <w:pPr>
              <w:spacing w:after="0"/>
            </w:pPr>
            <w:r w:rsidRPr="007616FD">
              <w:t>/</w:t>
            </w:r>
          </w:p>
        </w:tc>
        <w:tc>
          <w:tcPr>
            <w:tcW w:w="620" w:type="dxa"/>
            <w:tcBorders>
              <w:top w:val="single" w:sz="4" w:space="0" w:color="auto"/>
              <w:left w:val="nil"/>
              <w:bottom w:val="single" w:sz="4" w:space="0" w:color="auto"/>
              <w:right w:val="single" w:sz="4" w:space="0" w:color="auto"/>
            </w:tcBorders>
            <w:shd w:val="clear" w:color="auto" w:fill="auto"/>
            <w:noWrap/>
          </w:tcPr>
          <w:p w14:paraId="50937912" w14:textId="77777777" w:rsidR="00CA3BDE" w:rsidRPr="007616FD" w:rsidRDefault="00CA3BDE" w:rsidP="00E1129B">
            <w:pPr>
              <w:spacing w:after="0"/>
              <w:jc w:val="right"/>
            </w:pPr>
            <w:r w:rsidRPr="007616FD">
              <w:t>2021</w:t>
            </w:r>
          </w:p>
        </w:tc>
        <w:tc>
          <w:tcPr>
            <w:tcW w:w="2753" w:type="dxa"/>
            <w:shd w:val="clear" w:color="auto" w:fill="auto"/>
            <w:noWrap/>
          </w:tcPr>
          <w:p w14:paraId="449883B3" w14:textId="77777777" w:rsidR="00CA3BDE" w:rsidRPr="007616FD" w:rsidRDefault="00CA3BDE" w:rsidP="00E1129B">
            <w:pPr>
              <w:spacing w:after="0"/>
              <w:jc w:val="center"/>
            </w:pPr>
            <w:r w:rsidRPr="007616FD">
              <w:t>72 ICm</w:t>
            </w:r>
          </w:p>
        </w:tc>
        <w:tc>
          <w:tcPr>
            <w:tcW w:w="3585" w:type="dxa"/>
            <w:shd w:val="clear" w:color="auto" w:fill="auto"/>
            <w:noWrap/>
          </w:tcPr>
          <w:p w14:paraId="2A0153E7" w14:textId="77777777" w:rsidR="00CA3BDE" w:rsidRPr="007616FD" w:rsidRDefault="00CA3BDE" w:rsidP="00E1129B">
            <w:pPr>
              <w:spacing w:after="0"/>
            </w:pPr>
            <w:r w:rsidRPr="007616FD">
              <w:t>Podle vyhlášky č. 213/2019 Sb.</w:t>
            </w:r>
          </w:p>
        </w:tc>
      </w:tr>
      <w:tr w:rsidR="00CA3BDE" w:rsidRPr="007616FD" w14:paraId="29CF35E4"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676C40C7" w14:textId="77777777" w:rsidR="00CA3BDE" w:rsidRPr="007616FD" w:rsidRDefault="00CA3BDE" w:rsidP="00E1129B">
            <w:pPr>
              <w:spacing w:after="0"/>
              <w:jc w:val="right"/>
            </w:pPr>
            <w:r w:rsidRPr="007616FD">
              <w:t>74</w:t>
            </w:r>
          </w:p>
        </w:tc>
        <w:tc>
          <w:tcPr>
            <w:tcW w:w="779" w:type="dxa"/>
            <w:tcBorders>
              <w:top w:val="single" w:sz="4" w:space="0" w:color="auto"/>
              <w:left w:val="nil"/>
              <w:bottom w:val="single" w:sz="4" w:space="0" w:color="auto"/>
              <w:right w:val="nil"/>
            </w:tcBorders>
            <w:shd w:val="clear" w:color="auto" w:fill="auto"/>
            <w:noWrap/>
          </w:tcPr>
          <w:p w14:paraId="3EFE0A54" w14:textId="77777777" w:rsidR="00CA3BDE" w:rsidRPr="007616FD" w:rsidRDefault="00CA3BDE" w:rsidP="00E1129B">
            <w:pPr>
              <w:spacing w:after="0"/>
            </w:pPr>
            <w:r w:rsidRPr="007616FD">
              <w:t>ICm</w:t>
            </w:r>
          </w:p>
        </w:tc>
        <w:tc>
          <w:tcPr>
            <w:tcW w:w="1391" w:type="dxa"/>
            <w:tcBorders>
              <w:top w:val="single" w:sz="4" w:space="0" w:color="auto"/>
              <w:left w:val="nil"/>
              <w:bottom w:val="single" w:sz="4" w:space="0" w:color="auto"/>
              <w:right w:val="nil"/>
            </w:tcBorders>
            <w:shd w:val="clear" w:color="auto" w:fill="auto"/>
            <w:noWrap/>
          </w:tcPr>
          <w:p w14:paraId="32DF11E8" w14:textId="77777777" w:rsidR="00CA3BDE" w:rsidRPr="007616FD" w:rsidRDefault="00CA3BDE" w:rsidP="00E1129B">
            <w:pPr>
              <w:spacing w:after="0"/>
              <w:jc w:val="right"/>
            </w:pPr>
            <w:r w:rsidRPr="007616FD">
              <w:t>2805</w:t>
            </w:r>
          </w:p>
        </w:tc>
        <w:tc>
          <w:tcPr>
            <w:tcW w:w="273" w:type="dxa"/>
            <w:tcBorders>
              <w:top w:val="single" w:sz="4" w:space="0" w:color="auto"/>
              <w:left w:val="nil"/>
              <w:bottom w:val="single" w:sz="4" w:space="0" w:color="auto"/>
              <w:right w:val="nil"/>
            </w:tcBorders>
            <w:shd w:val="clear" w:color="auto" w:fill="auto"/>
            <w:noWrap/>
          </w:tcPr>
          <w:p w14:paraId="32BEBF82" w14:textId="77777777" w:rsidR="00CA3BDE" w:rsidRPr="007616FD" w:rsidRDefault="00CA3BDE" w:rsidP="00E1129B">
            <w:pPr>
              <w:spacing w:after="0"/>
            </w:pPr>
            <w:r w:rsidRPr="007616FD">
              <w:t>/</w:t>
            </w:r>
          </w:p>
        </w:tc>
        <w:tc>
          <w:tcPr>
            <w:tcW w:w="620" w:type="dxa"/>
            <w:tcBorders>
              <w:top w:val="single" w:sz="4" w:space="0" w:color="auto"/>
              <w:left w:val="nil"/>
              <w:bottom w:val="single" w:sz="4" w:space="0" w:color="auto"/>
              <w:right w:val="single" w:sz="4" w:space="0" w:color="auto"/>
            </w:tcBorders>
            <w:shd w:val="clear" w:color="auto" w:fill="auto"/>
            <w:noWrap/>
          </w:tcPr>
          <w:p w14:paraId="5AC5A9FA" w14:textId="77777777" w:rsidR="00CA3BDE" w:rsidRPr="007616FD" w:rsidRDefault="00CA3BDE" w:rsidP="00E1129B">
            <w:pPr>
              <w:spacing w:after="0"/>
              <w:jc w:val="right"/>
            </w:pPr>
            <w:r w:rsidRPr="007616FD">
              <w:t>2021</w:t>
            </w:r>
          </w:p>
        </w:tc>
        <w:tc>
          <w:tcPr>
            <w:tcW w:w="2753" w:type="dxa"/>
            <w:shd w:val="clear" w:color="auto" w:fill="auto"/>
            <w:noWrap/>
          </w:tcPr>
          <w:p w14:paraId="6C16CE29" w14:textId="77777777" w:rsidR="00CA3BDE" w:rsidRPr="007616FD" w:rsidRDefault="00CA3BDE" w:rsidP="00E1129B">
            <w:pPr>
              <w:spacing w:after="0"/>
              <w:jc w:val="center"/>
            </w:pPr>
            <w:r w:rsidRPr="007616FD">
              <w:t>72 ICm</w:t>
            </w:r>
          </w:p>
        </w:tc>
        <w:tc>
          <w:tcPr>
            <w:tcW w:w="3585" w:type="dxa"/>
            <w:shd w:val="clear" w:color="auto" w:fill="auto"/>
            <w:noWrap/>
          </w:tcPr>
          <w:p w14:paraId="41EFDBC7" w14:textId="77777777" w:rsidR="00CA3BDE" w:rsidRPr="007616FD" w:rsidRDefault="00CA3BDE" w:rsidP="00E1129B">
            <w:pPr>
              <w:spacing w:after="0"/>
            </w:pPr>
            <w:r w:rsidRPr="007616FD">
              <w:rPr>
                <w:rFonts w:eastAsia="Times New Roman"/>
                <w:color w:val="000000"/>
              </w:rPr>
              <w:t>věc související s 4 ICm 2804/2021</w:t>
            </w:r>
          </w:p>
        </w:tc>
      </w:tr>
      <w:tr w:rsidR="00CA3BDE" w:rsidRPr="007616FD" w14:paraId="0841890E"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0D532214" w14:textId="77777777" w:rsidR="00CA3BDE" w:rsidRPr="007616FD" w:rsidRDefault="00CA3BDE" w:rsidP="00E1129B">
            <w:pPr>
              <w:spacing w:after="0"/>
              <w:jc w:val="right"/>
            </w:pPr>
            <w:r w:rsidRPr="007616FD">
              <w:t>4</w:t>
            </w:r>
          </w:p>
        </w:tc>
        <w:tc>
          <w:tcPr>
            <w:tcW w:w="779" w:type="dxa"/>
            <w:tcBorders>
              <w:top w:val="single" w:sz="4" w:space="0" w:color="auto"/>
              <w:left w:val="nil"/>
              <w:bottom w:val="single" w:sz="4" w:space="0" w:color="auto"/>
              <w:right w:val="nil"/>
            </w:tcBorders>
            <w:shd w:val="clear" w:color="auto" w:fill="auto"/>
            <w:noWrap/>
          </w:tcPr>
          <w:p w14:paraId="494F2039" w14:textId="77777777" w:rsidR="00CA3BDE" w:rsidRPr="007616FD" w:rsidRDefault="00CA3BDE" w:rsidP="00E1129B">
            <w:pPr>
              <w:spacing w:after="0"/>
            </w:pPr>
            <w:r w:rsidRPr="007616FD">
              <w:t>ICm</w:t>
            </w:r>
          </w:p>
        </w:tc>
        <w:tc>
          <w:tcPr>
            <w:tcW w:w="1391" w:type="dxa"/>
            <w:tcBorders>
              <w:top w:val="single" w:sz="4" w:space="0" w:color="auto"/>
              <w:left w:val="nil"/>
              <w:bottom w:val="single" w:sz="4" w:space="0" w:color="auto"/>
              <w:right w:val="nil"/>
            </w:tcBorders>
            <w:shd w:val="clear" w:color="auto" w:fill="auto"/>
            <w:noWrap/>
          </w:tcPr>
          <w:p w14:paraId="7B940511" w14:textId="77777777" w:rsidR="00CA3BDE" w:rsidRPr="007616FD" w:rsidRDefault="00CA3BDE" w:rsidP="00E1129B">
            <w:pPr>
              <w:spacing w:after="0"/>
              <w:jc w:val="right"/>
            </w:pPr>
            <w:r w:rsidRPr="007616FD">
              <w:t>1876</w:t>
            </w:r>
          </w:p>
        </w:tc>
        <w:tc>
          <w:tcPr>
            <w:tcW w:w="273" w:type="dxa"/>
            <w:tcBorders>
              <w:top w:val="single" w:sz="4" w:space="0" w:color="auto"/>
              <w:left w:val="nil"/>
              <w:bottom w:val="single" w:sz="4" w:space="0" w:color="auto"/>
              <w:right w:val="nil"/>
            </w:tcBorders>
            <w:shd w:val="clear" w:color="auto" w:fill="auto"/>
            <w:noWrap/>
          </w:tcPr>
          <w:p w14:paraId="78935F9F" w14:textId="77777777" w:rsidR="00CA3BDE" w:rsidRPr="007616FD" w:rsidRDefault="00CA3BDE" w:rsidP="00E1129B">
            <w:pPr>
              <w:spacing w:after="0"/>
            </w:pPr>
            <w:r w:rsidRPr="007616FD">
              <w:t>/</w:t>
            </w:r>
          </w:p>
        </w:tc>
        <w:tc>
          <w:tcPr>
            <w:tcW w:w="620" w:type="dxa"/>
            <w:tcBorders>
              <w:top w:val="single" w:sz="4" w:space="0" w:color="auto"/>
              <w:left w:val="nil"/>
              <w:bottom w:val="single" w:sz="4" w:space="0" w:color="auto"/>
              <w:right w:val="single" w:sz="4" w:space="0" w:color="auto"/>
            </w:tcBorders>
            <w:shd w:val="clear" w:color="auto" w:fill="auto"/>
            <w:noWrap/>
          </w:tcPr>
          <w:p w14:paraId="48C8601B" w14:textId="77777777" w:rsidR="00CA3BDE" w:rsidRPr="007616FD" w:rsidRDefault="00CA3BDE" w:rsidP="00E1129B">
            <w:pPr>
              <w:spacing w:after="0"/>
              <w:jc w:val="right"/>
            </w:pPr>
            <w:r w:rsidRPr="007616FD">
              <w:t>2022</w:t>
            </w:r>
          </w:p>
        </w:tc>
        <w:tc>
          <w:tcPr>
            <w:tcW w:w="2753" w:type="dxa"/>
            <w:shd w:val="clear" w:color="auto" w:fill="auto"/>
            <w:noWrap/>
          </w:tcPr>
          <w:p w14:paraId="4A1BC3B3" w14:textId="77777777" w:rsidR="00CA3BDE" w:rsidRPr="007616FD" w:rsidRDefault="00CA3BDE" w:rsidP="00E1129B">
            <w:pPr>
              <w:spacing w:after="0"/>
              <w:jc w:val="center"/>
            </w:pPr>
            <w:r w:rsidRPr="007616FD">
              <w:t>72 ICm</w:t>
            </w:r>
          </w:p>
        </w:tc>
        <w:tc>
          <w:tcPr>
            <w:tcW w:w="3585" w:type="dxa"/>
            <w:shd w:val="clear" w:color="auto" w:fill="auto"/>
            <w:noWrap/>
          </w:tcPr>
          <w:p w14:paraId="262F8657" w14:textId="77777777" w:rsidR="00CA3BDE" w:rsidRPr="007616FD" w:rsidRDefault="00CA3BDE" w:rsidP="00E1129B">
            <w:pPr>
              <w:spacing w:after="0"/>
            </w:pPr>
            <w:r w:rsidRPr="007616FD">
              <w:t>Podle vyhlášky č. 213/2019 Sb.</w:t>
            </w:r>
          </w:p>
        </w:tc>
      </w:tr>
      <w:tr w:rsidR="00CA3BDE" w:rsidRPr="007616FD" w14:paraId="7E5896EC"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5533A292" w14:textId="77777777" w:rsidR="00CA3BDE" w:rsidRPr="007616FD" w:rsidRDefault="00CA3BDE" w:rsidP="00E1129B">
            <w:pPr>
              <w:spacing w:after="0"/>
              <w:jc w:val="right"/>
            </w:pPr>
            <w:r w:rsidRPr="007616FD">
              <w:t>70</w:t>
            </w:r>
          </w:p>
        </w:tc>
        <w:tc>
          <w:tcPr>
            <w:tcW w:w="779" w:type="dxa"/>
            <w:tcBorders>
              <w:top w:val="single" w:sz="4" w:space="0" w:color="auto"/>
              <w:left w:val="nil"/>
              <w:bottom w:val="single" w:sz="4" w:space="0" w:color="auto"/>
              <w:right w:val="nil"/>
            </w:tcBorders>
            <w:shd w:val="clear" w:color="auto" w:fill="auto"/>
            <w:noWrap/>
          </w:tcPr>
          <w:p w14:paraId="38F095A1" w14:textId="77777777" w:rsidR="00CA3BDE" w:rsidRPr="007616FD" w:rsidRDefault="00CA3BDE" w:rsidP="00E1129B">
            <w:pPr>
              <w:spacing w:after="0"/>
            </w:pPr>
            <w:r w:rsidRPr="007616FD">
              <w:t>ICm</w:t>
            </w:r>
          </w:p>
        </w:tc>
        <w:tc>
          <w:tcPr>
            <w:tcW w:w="1391" w:type="dxa"/>
            <w:tcBorders>
              <w:top w:val="single" w:sz="4" w:space="0" w:color="auto"/>
              <w:left w:val="nil"/>
              <w:bottom w:val="single" w:sz="4" w:space="0" w:color="auto"/>
              <w:right w:val="nil"/>
            </w:tcBorders>
            <w:shd w:val="clear" w:color="auto" w:fill="auto"/>
            <w:noWrap/>
          </w:tcPr>
          <w:p w14:paraId="00A90C1F" w14:textId="77777777" w:rsidR="00CA3BDE" w:rsidRPr="007616FD" w:rsidRDefault="00CA3BDE" w:rsidP="00E1129B">
            <w:pPr>
              <w:spacing w:after="0"/>
              <w:jc w:val="right"/>
            </w:pPr>
            <w:r w:rsidRPr="007616FD">
              <w:t>926</w:t>
            </w:r>
          </w:p>
        </w:tc>
        <w:tc>
          <w:tcPr>
            <w:tcW w:w="273" w:type="dxa"/>
            <w:tcBorders>
              <w:top w:val="single" w:sz="4" w:space="0" w:color="auto"/>
              <w:left w:val="nil"/>
              <w:bottom w:val="single" w:sz="4" w:space="0" w:color="auto"/>
              <w:right w:val="nil"/>
            </w:tcBorders>
            <w:shd w:val="clear" w:color="auto" w:fill="auto"/>
            <w:noWrap/>
          </w:tcPr>
          <w:p w14:paraId="7042B170" w14:textId="77777777" w:rsidR="00CA3BDE" w:rsidRPr="007616FD" w:rsidRDefault="00CA3BDE" w:rsidP="00E1129B">
            <w:pPr>
              <w:spacing w:after="0"/>
            </w:pPr>
            <w:r w:rsidRPr="007616FD">
              <w:t>/</w:t>
            </w:r>
          </w:p>
        </w:tc>
        <w:tc>
          <w:tcPr>
            <w:tcW w:w="620" w:type="dxa"/>
            <w:tcBorders>
              <w:top w:val="single" w:sz="4" w:space="0" w:color="auto"/>
              <w:left w:val="nil"/>
              <w:bottom w:val="single" w:sz="4" w:space="0" w:color="auto"/>
              <w:right w:val="single" w:sz="4" w:space="0" w:color="auto"/>
            </w:tcBorders>
            <w:shd w:val="clear" w:color="auto" w:fill="auto"/>
            <w:noWrap/>
          </w:tcPr>
          <w:p w14:paraId="499E0E06" w14:textId="77777777" w:rsidR="00CA3BDE" w:rsidRPr="007616FD" w:rsidRDefault="00CA3BDE" w:rsidP="00E1129B">
            <w:pPr>
              <w:spacing w:after="0"/>
              <w:jc w:val="right"/>
            </w:pPr>
            <w:r w:rsidRPr="007616FD">
              <w:t>2022</w:t>
            </w:r>
          </w:p>
        </w:tc>
        <w:tc>
          <w:tcPr>
            <w:tcW w:w="2753" w:type="dxa"/>
            <w:shd w:val="clear" w:color="auto" w:fill="auto"/>
            <w:noWrap/>
          </w:tcPr>
          <w:p w14:paraId="4F8CD69E" w14:textId="77777777" w:rsidR="00CA3BDE" w:rsidRPr="007616FD" w:rsidRDefault="00CA3BDE" w:rsidP="00E1129B">
            <w:pPr>
              <w:spacing w:after="0"/>
              <w:jc w:val="center"/>
            </w:pPr>
            <w:r w:rsidRPr="007616FD">
              <w:t>74 ICm</w:t>
            </w:r>
          </w:p>
        </w:tc>
        <w:tc>
          <w:tcPr>
            <w:tcW w:w="3585" w:type="dxa"/>
            <w:shd w:val="clear" w:color="auto" w:fill="auto"/>
            <w:noWrap/>
          </w:tcPr>
          <w:p w14:paraId="69124E74" w14:textId="77777777" w:rsidR="00CA3BDE" w:rsidRPr="007616FD" w:rsidRDefault="00CA3BDE" w:rsidP="00E1129B">
            <w:pPr>
              <w:spacing w:after="0"/>
            </w:pPr>
            <w:r w:rsidRPr="007616FD">
              <w:t>Podle vyhlášky č. 213/2019 Sb.</w:t>
            </w:r>
          </w:p>
        </w:tc>
      </w:tr>
      <w:tr w:rsidR="00CA3BDE" w:rsidRPr="007616FD" w14:paraId="0F6CEA24"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27A2D352" w14:textId="77777777" w:rsidR="00CA3BDE" w:rsidRPr="007616FD" w:rsidRDefault="00CA3BDE" w:rsidP="00E1129B">
            <w:pPr>
              <w:spacing w:after="0"/>
              <w:jc w:val="right"/>
            </w:pPr>
            <w:r w:rsidRPr="007616FD">
              <w:t>4</w:t>
            </w:r>
          </w:p>
        </w:tc>
        <w:tc>
          <w:tcPr>
            <w:tcW w:w="779" w:type="dxa"/>
            <w:tcBorders>
              <w:top w:val="single" w:sz="4" w:space="0" w:color="auto"/>
              <w:left w:val="nil"/>
              <w:bottom w:val="single" w:sz="4" w:space="0" w:color="auto"/>
              <w:right w:val="nil"/>
            </w:tcBorders>
            <w:shd w:val="clear" w:color="auto" w:fill="auto"/>
            <w:noWrap/>
          </w:tcPr>
          <w:p w14:paraId="2C91C6BC" w14:textId="77777777" w:rsidR="00CA3BDE" w:rsidRPr="007616FD" w:rsidRDefault="00CA3BDE" w:rsidP="00E1129B">
            <w:pPr>
              <w:spacing w:after="0"/>
            </w:pPr>
            <w:r w:rsidRPr="007616FD">
              <w:t>ICm</w:t>
            </w:r>
          </w:p>
        </w:tc>
        <w:tc>
          <w:tcPr>
            <w:tcW w:w="1391" w:type="dxa"/>
            <w:tcBorders>
              <w:top w:val="single" w:sz="4" w:space="0" w:color="auto"/>
              <w:left w:val="nil"/>
              <w:bottom w:val="single" w:sz="4" w:space="0" w:color="auto"/>
              <w:right w:val="nil"/>
            </w:tcBorders>
            <w:shd w:val="clear" w:color="auto" w:fill="auto"/>
            <w:noWrap/>
          </w:tcPr>
          <w:p w14:paraId="6F81DAE2" w14:textId="77777777" w:rsidR="00CA3BDE" w:rsidRPr="007616FD" w:rsidRDefault="00CA3BDE" w:rsidP="00E1129B">
            <w:pPr>
              <w:spacing w:after="0"/>
              <w:jc w:val="right"/>
            </w:pPr>
            <w:r w:rsidRPr="007616FD">
              <w:t>2785</w:t>
            </w:r>
          </w:p>
        </w:tc>
        <w:tc>
          <w:tcPr>
            <w:tcW w:w="273" w:type="dxa"/>
            <w:tcBorders>
              <w:top w:val="single" w:sz="4" w:space="0" w:color="auto"/>
              <w:left w:val="nil"/>
              <w:bottom w:val="single" w:sz="4" w:space="0" w:color="auto"/>
              <w:right w:val="nil"/>
            </w:tcBorders>
            <w:shd w:val="clear" w:color="auto" w:fill="auto"/>
            <w:noWrap/>
          </w:tcPr>
          <w:p w14:paraId="63B6FFF8" w14:textId="77777777" w:rsidR="00CA3BDE" w:rsidRPr="007616FD" w:rsidRDefault="00CA3BDE" w:rsidP="00E1129B">
            <w:pPr>
              <w:spacing w:after="0"/>
            </w:pPr>
            <w:r w:rsidRPr="007616FD">
              <w:t>/</w:t>
            </w:r>
          </w:p>
        </w:tc>
        <w:tc>
          <w:tcPr>
            <w:tcW w:w="620" w:type="dxa"/>
            <w:tcBorders>
              <w:top w:val="single" w:sz="4" w:space="0" w:color="auto"/>
              <w:left w:val="nil"/>
              <w:bottom w:val="single" w:sz="4" w:space="0" w:color="auto"/>
              <w:right w:val="single" w:sz="4" w:space="0" w:color="auto"/>
            </w:tcBorders>
            <w:shd w:val="clear" w:color="auto" w:fill="auto"/>
            <w:noWrap/>
          </w:tcPr>
          <w:p w14:paraId="7E86AE46" w14:textId="77777777" w:rsidR="00CA3BDE" w:rsidRPr="007616FD" w:rsidRDefault="00CA3BDE" w:rsidP="00E1129B">
            <w:pPr>
              <w:spacing w:after="0"/>
              <w:jc w:val="right"/>
            </w:pPr>
            <w:r w:rsidRPr="007616FD">
              <w:t>2022</w:t>
            </w:r>
          </w:p>
        </w:tc>
        <w:tc>
          <w:tcPr>
            <w:tcW w:w="2753" w:type="dxa"/>
            <w:shd w:val="clear" w:color="auto" w:fill="auto"/>
            <w:noWrap/>
          </w:tcPr>
          <w:p w14:paraId="0FD8A3D3" w14:textId="77777777" w:rsidR="00CA3BDE" w:rsidRPr="007616FD" w:rsidRDefault="00CA3BDE" w:rsidP="00E1129B">
            <w:pPr>
              <w:spacing w:after="0"/>
              <w:jc w:val="center"/>
            </w:pPr>
            <w:r w:rsidRPr="007616FD">
              <w:t>70 ICm</w:t>
            </w:r>
          </w:p>
        </w:tc>
        <w:tc>
          <w:tcPr>
            <w:tcW w:w="3585" w:type="dxa"/>
            <w:shd w:val="clear" w:color="auto" w:fill="auto"/>
            <w:noWrap/>
          </w:tcPr>
          <w:p w14:paraId="05119AD1" w14:textId="77777777" w:rsidR="00CA3BDE" w:rsidRPr="007616FD" w:rsidRDefault="00CA3BDE" w:rsidP="00E1129B">
            <w:pPr>
              <w:spacing w:after="0"/>
            </w:pPr>
            <w:r w:rsidRPr="007616FD">
              <w:t>Podle vyhlášky č. 213/2019 Sb.</w:t>
            </w:r>
          </w:p>
        </w:tc>
      </w:tr>
      <w:tr w:rsidR="00CA3BDE" w:rsidRPr="007616FD" w14:paraId="35E561FD"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605F32FB" w14:textId="77777777" w:rsidR="00CA3BDE" w:rsidRPr="007616FD" w:rsidRDefault="00CA3BDE" w:rsidP="00E1129B">
            <w:pPr>
              <w:spacing w:after="0"/>
              <w:jc w:val="right"/>
            </w:pPr>
            <w:r w:rsidRPr="007616FD">
              <w:t>4</w:t>
            </w:r>
          </w:p>
        </w:tc>
        <w:tc>
          <w:tcPr>
            <w:tcW w:w="779" w:type="dxa"/>
            <w:tcBorders>
              <w:top w:val="single" w:sz="4" w:space="0" w:color="auto"/>
              <w:left w:val="nil"/>
              <w:bottom w:val="single" w:sz="4" w:space="0" w:color="auto"/>
              <w:right w:val="nil"/>
            </w:tcBorders>
            <w:shd w:val="clear" w:color="auto" w:fill="auto"/>
            <w:noWrap/>
          </w:tcPr>
          <w:p w14:paraId="3F33A119" w14:textId="77777777" w:rsidR="00CA3BDE" w:rsidRPr="007616FD" w:rsidRDefault="00CA3BDE" w:rsidP="00E1129B">
            <w:pPr>
              <w:spacing w:after="0"/>
            </w:pPr>
            <w:r w:rsidRPr="007616FD">
              <w:t>ICm</w:t>
            </w:r>
          </w:p>
        </w:tc>
        <w:tc>
          <w:tcPr>
            <w:tcW w:w="1391" w:type="dxa"/>
            <w:tcBorders>
              <w:top w:val="single" w:sz="4" w:space="0" w:color="auto"/>
              <w:left w:val="nil"/>
              <w:bottom w:val="single" w:sz="4" w:space="0" w:color="auto"/>
              <w:right w:val="nil"/>
            </w:tcBorders>
            <w:shd w:val="clear" w:color="auto" w:fill="auto"/>
            <w:noWrap/>
          </w:tcPr>
          <w:p w14:paraId="3AB814B9" w14:textId="77777777" w:rsidR="00CA3BDE" w:rsidRPr="007616FD" w:rsidRDefault="00CA3BDE" w:rsidP="00E1129B">
            <w:pPr>
              <w:spacing w:after="0"/>
              <w:jc w:val="right"/>
            </w:pPr>
            <w:r w:rsidRPr="007616FD">
              <w:t>448</w:t>
            </w:r>
          </w:p>
        </w:tc>
        <w:tc>
          <w:tcPr>
            <w:tcW w:w="273" w:type="dxa"/>
            <w:tcBorders>
              <w:top w:val="single" w:sz="4" w:space="0" w:color="auto"/>
              <w:left w:val="nil"/>
              <w:bottom w:val="single" w:sz="4" w:space="0" w:color="auto"/>
              <w:right w:val="nil"/>
            </w:tcBorders>
            <w:shd w:val="clear" w:color="auto" w:fill="auto"/>
            <w:noWrap/>
          </w:tcPr>
          <w:p w14:paraId="42FFD27A" w14:textId="77777777" w:rsidR="00CA3BDE" w:rsidRPr="007616FD" w:rsidRDefault="00CA3BDE" w:rsidP="00E1129B">
            <w:pPr>
              <w:spacing w:after="0"/>
            </w:pPr>
            <w:r w:rsidRPr="007616FD">
              <w:t>/</w:t>
            </w:r>
          </w:p>
        </w:tc>
        <w:tc>
          <w:tcPr>
            <w:tcW w:w="620" w:type="dxa"/>
            <w:tcBorders>
              <w:top w:val="single" w:sz="4" w:space="0" w:color="auto"/>
              <w:left w:val="nil"/>
              <w:bottom w:val="single" w:sz="4" w:space="0" w:color="auto"/>
              <w:right w:val="single" w:sz="4" w:space="0" w:color="auto"/>
            </w:tcBorders>
            <w:shd w:val="clear" w:color="auto" w:fill="auto"/>
            <w:noWrap/>
          </w:tcPr>
          <w:p w14:paraId="6B3A60EB" w14:textId="77777777" w:rsidR="00CA3BDE" w:rsidRPr="007616FD" w:rsidRDefault="00CA3BDE" w:rsidP="00E1129B">
            <w:pPr>
              <w:spacing w:after="0"/>
              <w:jc w:val="right"/>
            </w:pPr>
            <w:r w:rsidRPr="007616FD">
              <w:t>2019</w:t>
            </w:r>
          </w:p>
        </w:tc>
        <w:tc>
          <w:tcPr>
            <w:tcW w:w="2753" w:type="dxa"/>
            <w:shd w:val="clear" w:color="auto" w:fill="auto"/>
            <w:noWrap/>
          </w:tcPr>
          <w:p w14:paraId="39A505F7" w14:textId="77777777" w:rsidR="00CA3BDE" w:rsidRPr="007616FD" w:rsidRDefault="00CA3BDE" w:rsidP="00E1129B">
            <w:pPr>
              <w:spacing w:after="0"/>
              <w:jc w:val="center"/>
            </w:pPr>
            <w:r w:rsidRPr="007616FD">
              <w:t>74 ICm</w:t>
            </w:r>
          </w:p>
        </w:tc>
        <w:tc>
          <w:tcPr>
            <w:tcW w:w="3585" w:type="dxa"/>
            <w:shd w:val="clear" w:color="auto" w:fill="auto"/>
            <w:noWrap/>
          </w:tcPr>
          <w:p w14:paraId="0AE2B278" w14:textId="77777777" w:rsidR="00CA3BDE" w:rsidRPr="007616FD" w:rsidRDefault="00CA3BDE" w:rsidP="00E1129B">
            <w:pPr>
              <w:spacing w:after="0"/>
            </w:pPr>
            <w:r w:rsidRPr="007616FD">
              <w:t>Podle vyhlášky č. 213/2019 Sb.</w:t>
            </w:r>
          </w:p>
        </w:tc>
      </w:tr>
      <w:tr w:rsidR="00CA3BDE" w:rsidRPr="007616FD" w14:paraId="4EDFCAB0"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3BECE9D2" w14:textId="77777777" w:rsidR="00CA3BDE" w:rsidRPr="007616FD" w:rsidRDefault="00CA3BDE" w:rsidP="00E1129B">
            <w:pPr>
              <w:spacing w:after="0"/>
              <w:jc w:val="right"/>
            </w:pPr>
            <w:r w:rsidRPr="007616FD">
              <w:t>4</w:t>
            </w:r>
          </w:p>
        </w:tc>
        <w:tc>
          <w:tcPr>
            <w:tcW w:w="779" w:type="dxa"/>
            <w:tcBorders>
              <w:top w:val="single" w:sz="4" w:space="0" w:color="auto"/>
              <w:left w:val="nil"/>
              <w:bottom w:val="single" w:sz="4" w:space="0" w:color="auto"/>
              <w:right w:val="nil"/>
            </w:tcBorders>
            <w:shd w:val="clear" w:color="auto" w:fill="auto"/>
            <w:noWrap/>
          </w:tcPr>
          <w:p w14:paraId="0AD2FF00" w14:textId="77777777" w:rsidR="00CA3BDE" w:rsidRPr="007616FD" w:rsidRDefault="00CA3BDE" w:rsidP="00E1129B">
            <w:pPr>
              <w:spacing w:after="0"/>
            </w:pPr>
            <w:r w:rsidRPr="007616FD">
              <w:t>ICm</w:t>
            </w:r>
          </w:p>
        </w:tc>
        <w:tc>
          <w:tcPr>
            <w:tcW w:w="1391" w:type="dxa"/>
            <w:tcBorders>
              <w:top w:val="single" w:sz="4" w:space="0" w:color="auto"/>
              <w:left w:val="nil"/>
              <w:bottom w:val="single" w:sz="4" w:space="0" w:color="auto"/>
              <w:right w:val="nil"/>
            </w:tcBorders>
            <w:shd w:val="clear" w:color="auto" w:fill="auto"/>
            <w:noWrap/>
          </w:tcPr>
          <w:p w14:paraId="5B8D5114" w14:textId="77777777" w:rsidR="00CA3BDE" w:rsidRPr="007616FD" w:rsidRDefault="00CA3BDE" w:rsidP="00E1129B">
            <w:pPr>
              <w:spacing w:after="0"/>
              <w:jc w:val="right"/>
            </w:pPr>
            <w:r w:rsidRPr="007616FD">
              <w:t>2334</w:t>
            </w:r>
          </w:p>
        </w:tc>
        <w:tc>
          <w:tcPr>
            <w:tcW w:w="273" w:type="dxa"/>
            <w:tcBorders>
              <w:top w:val="single" w:sz="4" w:space="0" w:color="auto"/>
              <w:left w:val="nil"/>
              <w:bottom w:val="single" w:sz="4" w:space="0" w:color="auto"/>
              <w:right w:val="nil"/>
            </w:tcBorders>
            <w:shd w:val="clear" w:color="auto" w:fill="auto"/>
            <w:noWrap/>
          </w:tcPr>
          <w:p w14:paraId="576C614D" w14:textId="77777777" w:rsidR="00CA3BDE" w:rsidRPr="007616FD" w:rsidRDefault="00CA3BDE" w:rsidP="00E1129B">
            <w:pPr>
              <w:spacing w:after="0"/>
            </w:pPr>
            <w:r w:rsidRPr="007616FD">
              <w:t>/</w:t>
            </w:r>
          </w:p>
        </w:tc>
        <w:tc>
          <w:tcPr>
            <w:tcW w:w="620" w:type="dxa"/>
            <w:tcBorders>
              <w:top w:val="single" w:sz="4" w:space="0" w:color="auto"/>
              <w:left w:val="nil"/>
              <w:bottom w:val="single" w:sz="4" w:space="0" w:color="auto"/>
              <w:right w:val="single" w:sz="4" w:space="0" w:color="auto"/>
            </w:tcBorders>
            <w:shd w:val="clear" w:color="auto" w:fill="auto"/>
            <w:noWrap/>
          </w:tcPr>
          <w:p w14:paraId="73DDBC88" w14:textId="77777777" w:rsidR="00CA3BDE" w:rsidRPr="007616FD" w:rsidRDefault="00CA3BDE" w:rsidP="00E1129B">
            <w:pPr>
              <w:spacing w:after="0"/>
              <w:jc w:val="right"/>
            </w:pPr>
            <w:r w:rsidRPr="007616FD">
              <w:t>2021</w:t>
            </w:r>
          </w:p>
        </w:tc>
        <w:tc>
          <w:tcPr>
            <w:tcW w:w="2753" w:type="dxa"/>
            <w:shd w:val="clear" w:color="auto" w:fill="auto"/>
            <w:noWrap/>
          </w:tcPr>
          <w:p w14:paraId="1C96AD63" w14:textId="77777777" w:rsidR="00CA3BDE" w:rsidRPr="007616FD" w:rsidRDefault="00CA3BDE" w:rsidP="00E1129B">
            <w:pPr>
              <w:spacing w:after="0"/>
              <w:jc w:val="center"/>
            </w:pPr>
            <w:r w:rsidRPr="007616FD">
              <w:t>73 ICm</w:t>
            </w:r>
          </w:p>
        </w:tc>
        <w:tc>
          <w:tcPr>
            <w:tcW w:w="3585" w:type="dxa"/>
            <w:shd w:val="clear" w:color="auto" w:fill="auto"/>
            <w:noWrap/>
          </w:tcPr>
          <w:p w14:paraId="5B866BBB" w14:textId="77777777" w:rsidR="00CA3BDE" w:rsidRPr="007616FD" w:rsidRDefault="00CA3BDE" w:rsidP="00E1129B">
            <w:pPr>
              <w:spacing w:after="0"/>
            </w:pPr>
            <w:r w:rsidRPr="007616FD">
              <w:t>Podle vyhlášky č. 213/2019 Sb.</w:t>
            </w:r>
          </w:p>
        </w:tc>
      </w:tr>
      <w:tr w:rsidR="00CA3BDE" w:rsidRPr="007616FD" w14:paraId="2E87F2B2"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7A6F8F09" w14:textId="77777777" w:rsidR="00CA3BDE" w:rsidRPr="007616FD" w:rsidRDefault="00CA3BDE" w:rsidP="00E1129B">
            <w:pPr>
              <w:spacing w:after="0"/>
              <w:jc w:val="right"/>
            </w:pPr>
            <w:r w:rsidRPr="007616FD">
              <w:t>4</w:t>
            </w:r>
          </w:p>
        </w:tc>
        <w:tc>
          <w:tcPr>
            <w:tcW w:w="779" w:type="dxa"/>
            <w:tcBorders>
              <w:top w:val="single" w:sz="4" w:space="0" w:color="auto"/>
              <w:left w:val="nil"/>
              <w:bottom w:val="single" w:sz="4" w:space="0" w:color="auto"/>
              <w:right w:val="nil"/>
            </w:tcBorders>
            <w:shd w:val="clear" w:color="auto" w:fill="auto"/>
            <w:noWrap/>
          </w:tcPr>
          <w:p w14:paraId="24CF48F4" w14:textId="77777777" w:rsidR="00CA3BDE" w:rsidRPr="007616FD" w:rsidRDefault="00CA3BDE" w:rsidP="00E1129B">
            <w:pPr>
              <w:spacing w:after="0"/>
            </w:pPr>
            <w:r w:rsidRPr="007616FD">
              <w:t>ICm</w:t>
            </w:r>
          </w:p>
        </w:tc>
        <w:tc>
          <w:tcPr>
            <w:tcW w:w="1391" w:type="dxa"/>
            <w:tcBorders>
              <w:top w:val="single" w:sz="4" w:space="0" w:color="auto"/>
              <w:left w:val="nil"/>
              <w:bottom w:val="single" w:sz="4" w:space="0" w:color="auto"/>
              <w:right w:val="nil"/>
            </w:tcBorders>
            <w:shd w:val="clear" w:color="auto" w:fill="auto"/>
            <w:noWrap/>
          </w:tcPr>
          <w:p w14:paraId="3F2E75B5" w14:textId="77777777" w:rsidR="00CA3BDE" w:rsidRPr="007616FD" w:rsidRDefault="00CA3BDE" w:rsidP="00E1129B">
            <w:pPr>
              <w:spacing w:after="0"/>
              <w:jc w:val="right"/>
            </w:pPr>
            <w:r w:rsidRPr="007616FD">
              <w:t>2042</w:t>
            </w:r>
          </w:p>
        </w:tc>
        <w:tc>
          <w:tcPr>
            <w:tcW w:w="273" w:type="dxa"/>
            <w:tcBorders>
              <w:top w:val="single" w:sz="4" w:space="0" w:color="auto"/>
              <w:left w:val="nil"/>
              <w:bottom w:val="single" w:sz="4" w:space="0" w:color="auto"/>
              <w:right w:val="nil"/>
            </w:tcBorders>
            <w:shd w:val="clear" w:color="auto" w:fill="auto"/>
            <w:noWrap/>
          </w:tcPr>
          <w:p w14:paraId="74667C04" w14:textId="77777777" w:rsidR="00CA3BDE" w:rsidRPr="007616FD" w:rsidRDefault="00CA3BDE" w:rsidP="00E1129B">
            <w:pPr>
              <w:spacing w:after="0"/>
            </w:pPr>
            <w:r w:rsidRPr="007616FD">
              <w:t>/</w:t>
            </w:r>
          </w:p>
        </w:tc>
        <w:tc>
          <w:tcPr>
            <w:tcW w:w="620" w:type="dxa"/>
            <w:tcBorders>
              <w:top w:val="single" w:sz="4" w:space="0" w:color="auto"/>
              <w:left w:val="nil"/>
              <w:bottom w:val="single" w:sz="4" w:space="0" w:color="auto"/>
              <w:right w:val="single" w:sz="4" w:space="0" w:color="auto"/>
            </w:tcBorders>
            <w:shd w:val="clear" w:color="auto" w:fill="auto"/>
            <w:noWrap/>
          </w:tcPr>
          <w:p w14:paraId="1AB08870" w14:textId="77777777" w:rsidR="00CA3BDE" w:rsidRPr="007616FD" w:rsidRDefault="00CA3BDE" w:rsidP="00E1129B">
            <w:pPr>
              <w:spacing w:after="0"/>
              <w:jc w:val="right"/>
            </w:pPr>
            <w:r w:rsidRPr="007616FD">
              <w:t>2019</w:t>
            </w:r>
          </w:p>
        </w:tc>
        <w:tc>
          <w:tcPr>
            <w:tcW w:w="2753" w:type="dxa"/>
            <w:shd w:val="clear" w:color="auto" w:fill="auto"/>
            <w:noWrap/>
          </w:tcPr>
          <w:p w14:paraId="016EE238" w14:textId="77777777" w:rsidR="00CA3BDE" w:rsidRPr="007616FD" w:rsidRDefault="00CA3BDE" w:rsidP="00E1129B">
            <w:pPr>
              <w:spacing w:after="0"/>
              <w:jc w:val="center"/>
            </w:pPr>
            <w:r w:rsidRPr="007616FD">
              <w:t>12 ICm</w:t>
            </w:r>
          </w:p>
        </w:tc>
        <w:tc>
          <w:tcPr>
            <w:tcW w:w="3585" w:type="dxa"/>
            <w:shd w:val="clear" w:color="auto" w:fill="auto"/>
            <w:noWrap/>
          </w:tcPr>
          <w:p w14:paraId="15E9344C" w14:textId="77777777" w:rsidR="00CA3BDE" w:rsidRPr="007616FD" w:rsidRDefault="00CA3BDE" w:rsidP="00E1129B">
            <w:pPr>
              <w:spacing w:after="0"/>
            </w:pPr>
            <w:r w:rsidRPr="007616FD">
              <w:t>Podle vyhlášky č. 213/2019 Sb.</w:t>
            </w:r>
          </w:p>
        </w:tc>
      </w:tr>
      <w:tr w:rsidR="00CA3BDE" w:rsidRPr="007616FD" w14:paraId="780177EA"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307666A7" w14:textId="77777777" w:rsidR="00CA3BDE" w:rsidRPr="007616FD" w:rsidRDefault="00CA3BDE" w:rsidP="00E1129B">
            <w:pPr>
              <w:spacing w:after="0"/>
              <w:jc w:val="right"/>
            </w:pPr>
            <w:r w:rsidRPr="007616FD">
              <w:t>4</w:t>
            </w:r>
          </w:p>
        </w:tc>
        <w:tc>
          <w:tcPr>
            <w:tcW w:w="779" w:type="dxa"/>
            <w:tcBorders>
              <w:top w:val="single" w:sz="4" w:space="0" w:color="auto"/>
              <w:left w:val="nil"/>
              <w:bottom w:val="single" w:sz="4" w:space="0" w:color="auto"/>
              <w:right w:val="nil"/>
            </w:tcBorders>
            <w:shd w:val="clear" w:color="auto" w:fill="auto"/>
            <w:noWrap/>
          </w:tcPr>
          <w:p w14:paraId="494CD78B" w14:textId="77777777" w:rsidR="00CA3BDE" w:rsidRPr="007616FD" w:rsidRDefault="00CA3BDE" w:rsidP="00E1129B">
            <w:pPr>
              <w:spacing w:after="0"/>
            </w:pPr>
            <w:r w:rsidRPr="007616FD">
              <w:t>ICm</w:t>
            </w:r>
          </w:p>
        </w:tc>
        <w:tc>
          <w:tcPr>
            <w:tcW w:w="1391" w:type="dxa"/>
            <w:tcBorders>
              <w:top w:val="single" w:sz="4" w:space="0" w:color="auto"/>
              <w:left w:val="nil"/>
              <w:bottom w:val="single" w:sz="4" w:space="0" w:color="auto"/>
              <w:right w:val="nil"/>
            </w:tcBorders>
            <w:shd w:val="clear" w:color="auto" w:fill="auto"/>
            <w:noWrap/>
          </w:tcPr>
          <w:p w14:paraId="23F5BA8A" w14:textId="77777777" w:rsidR="00CA3BDE" w:rsidRPr="007616FD" w:rsidRDefault="00CA3BDE" w:rsidP="00E1129B">
            <w:pPr>
              <w:spacing w:after="0"/>
              <w:jc w:val="right"/>
            </w:pPr>
            <w:r w:rsidRPr="007616FD">
              <w:t>1147</w:t>
            </w:r>
          </w:p>
        </w:tc>
        <w:tc>
          <w:tcPr>
            <w:tcW w:w="273" w:type="dxa"/>
            <w:tcBorders>
              <w:top w:val="single" w:sz="4" w:space="0" w:color="auto"/>
              <w:left w:val="nil"/>
              <w:bottom w:val="single" w:sz="4" w:space="0" w:color="auto"/>
              <w:right w:val="nil"/>
            </w:tcBorders>
            <w:shd w:val="clear" w:color="auto" w:fill="auto"/>
            <w:noWrap/>
          </w:tcPr>
          <w:p w14:paraId="2502036C" w14:textId="77777777" w:rsidR="00CA3BDE" w:rsidRPr="007616FD" w:rsidRDefault="00CA3BDE" w:rsidP="00E1129B">
            <w:pPr>
              <w:spacing w:after="0"/>
            </w:pPr>
            <w:r w:rsidRPr="007616FD">
              <w:t>/</w:t>
            </w:r>
          </w:p>
        </w:tc>
        <w:tc>
          <w:tcPr>
            <w:tcW w:w="620" w:type="dxa"/>
            <w:tcBorders>
              <w:top w:val="single" w:sz="4" w:space="0" w:color="auto"/>
              <w:left w:val="nil"/>
              <w:bottom w:val="single" w:sz="4" w:space="0" w:color="auto"/>
              <w:right w:val="single" w:sz="4" w:space="0" w:color="auto"/>
            </w:tcBorders>
            <w:shd w:val="clear" w:color="auto" w:fill="auto"/>
            <w:noWrap/>
          </w:tcPr>
          <w:p w14:paraId="5949FE0E" w14:textId="77777777" w:rsidR="00CA3BDE" w:rsidRPr="007616FD" w:rsidRDefault="00CA3BDE" w:rsidP="00E1129B">
            <w:pPr>
              <w:spacing w:after="0"/>
              <w:jc w:val="right"/>
            </w:pPr>
            <w:r w:rsidRPr="007616FD">
              <w:t>2021</w:t>
            </w:r>
          </w:p>
        </w:tc>
        <w:tc>
          <w:tcPr>
            <w:tcW w:w="2753" w:type="dxa"/>
            <w:shd w:val="clear" w:color="auto" w:fill="auto"/>
            <w:noWrap/>
          </w:tcPr>
          <w:p w14:paraId="06A4454B" w14:textId="77777777" w:rsidR="00CA3BDE" w:rsidRPr="007616FD" w:rsidRDefault="00CA3BDE" w:rsidP="00E1129B">
            <w:pPr>
              <w:spacing w:after="0"/>
              <w:jc w:val="center"/>
            </w:pPr>
            <w:r w:rsidRPr="007616FD">
              <w:t>73 ICm</w:t>
            </w:r>
          </w:p>
        </w:tc>
        <w:tc>
          <w:tcPr>
            <w:tcW w:w="3585" w:type="dxa"/>
            <w:shd w:val="clear" w:color="auto" w:fill="auto"/>
            <w:noWrap/>
          </w:tcPr>
          <w:p w14:paraId="6702F86E" w14:textId="77777777" w:rsidR="00CA3BDE" w:rsidRPr="007616FD" w:rsidRDefault="00CA3BDE" w:rsidP="00E1129B">
            <w:pPr>
              <w:spacing w:after="0"/>
            </w:pPr>
            <w:r w:rsidRPr="007616FD">
              <w:t>Podle vyhlášky č. 213/2019 Sb.</w:t>
            </w:r>
          </w:p>
        </w:tc>
      </w:tr>
      <w:tr w:rsidR="00CA3BDE" w:rsidRPr="007616FD" w14:paraId="25996603"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6B6231AF" w14:textId="77777777" w:rsidR="00CA3BDE" w:rsidRPr="007616FD" w:rsidRDefault="00CA3BDE" w:rsidP="00E1129B">
            <w:pPr>
              <w:spacing w:after="0"/>
              <w:jc w:val="right"/>
            </w:pPr>
            <w:r w:rsidRPr="007616FD">
              <w:t>4</w:t>
            </w:r>
          </w:p>
        </w:tc>
        <w:tc>
          <w:tcPr>
            <w:tcW w:w="779" w:type="dxa"/>
            <w:tcBorders>
              <w:top w:val="single" w:sz="4" w:space="0" w:color="auto"/>
              <w:left w:val="nil"/>
              <w:bottom w:val="single" w:sz="4" w:space="0" w:color="auto"/>
              <w:right w:val="nil"/>
            </w:tcBorders>
            <w:shd w:val="clear" w:color="auto" w:fill="auto"/>
            <w:noWrap/>
          </w:tcPr>
          <w:p w14:paraId="3118F326" w14:textId="77777777" w:rsidR="00CA3BDE" w:rsidRPr="007616FD" w:rsidRDefault="00CA3BDE" w:rsidP="00E1129B">
            <w:pPr>
              <w:spacing w:after="0"/>
            </w:pPr>
            <w:r w:rsidRPr="007616FD">
              <w:t>ICm</w:t>
            </w:r>
          </w:p>
        </w:tc>
        <w:tc>
          <w:tcPr>
            <w:tcW w:w="1391" w:type="dxa"/>
            <w:tcBorders>
              <w:top w:val="single" w:sz="4" w:space="0" w:color="auto"/>
              <w:left w:val="nil"/>
              <w:bottom w:val="single" w:sz="4" w:space="0" w:color="auto"/>
              <w:right w:val="nil"/>
            </w:tcBorders>
            <w:shd w:val="clear" w:color="auto" w:fill="auto"/>
            <w:noWrap/>
          </w:tcPr>
          <w:p w14:paraId="2534B3ED" w14:textId="77777777" w:rsidR="00CA3BDE" w:rsidRPr="007616FD" w:rsidRDefault="00CA3BDE" w:rsidP="00E1129B">
            <w:pPr>
              <w:spacing w:after="0"/>
              <w:jc w:val="right"/>
            </w:pPr>
            <w:r w:rsidRPr="007616FD">
              <w:t>1051</w:t>
            </w:r>
          </w:p>
        </w:tc>
        <w:tc>
          <w:tcPr>
            <w:tcW w:w="273" w:type="dxa"/>
            <w:tcBorders>
              <w:top w:val="single" w:sz="4" w:space="0" w:color="auto"/>
              <w:left w:val="nil"/>
              <w:bottom w:val="single" w:sz="4" w:space="0" w:color="auto"/>
              <w:right w:val="nil"/>
            </w:tcBorders>
            <w:shd w:val="clear" w:color="auto" w:fill="auto"/>
            <w:noWrap/>
          </w:tcPr>
          <w:p w14:paraId="71E74AA2" w14:textId="77777777" w:rsidR="00CA3BDE" w:rsidRPr="007616FD" w:rsidRDefault="00CA3BDE" w:rsidP="00E1129B">
            <w:pPr>
              <w:spacing w:after="0"/>
            </w:pPr>
            <w:r w:rsidRPr="007616FD">
              <w:t>/</w:t>
            </w:r>
          </w:p>
        </w:tc>
        <w:tc>
          <w:tcPr>
            <w:tcW w:w="620" w:type="dxa"/>
            <w:tcBorders>
              <w:top w:val="single" w:sz="4" w:space="0" w:color="auto"/>
              <w:left w:val="nil"/>
              <w:bottom w:val="single" w:sz="4" w:space="0" w:color="auto"/>
              <w:right w:val="single" w:sz="4" w:space="0" w:color="auto"/>
            </w:tcBorders>
            <w:shd w:val="clear" w:color="auto" w:fill="auto"/>
            <w:noWrap/>
          </w:tcPr>
          <w:p w14:paraId="51272A41" w14:textId="77777777" w:rsidR="00CA3BDE" w:rsidRPr="007616FD" w:rsidRDefault="00CA3BDE" w:rsidP="00E1129B">
            <w:pPr>
              <w:spacing w:after="0"/>
              <w:jc w:val="right"/>
            </w:pPr>
            <w:r w:rsidRPr="007616FD">
              <w:t>2020</w:t>
            </w:r>
          </w:p>
        </w:tc>
        <w:tc>
          <w:tcPr>
            <w:tcW w:w="2753" w:type="dxa"/>
            <w:shd w:val="clear" w:color="auto" w:fill="auto"/>
            <w:noWrap/>
          </w:tcPr>
          <w:p w14:paraId="668CCDC3" w14:textId="77777777" w:rsidR="00CA3BDE" w:rsidRPr="007616FD" w:rsidRDefault="00CA3BDE" w:rsidP="00E1129B">
            <w:pPr>
              <w:spacing w:after="0"/>
              <w:jc w:val="center"/>
            </w:pPr>
            <w:r w:rsidRPr="007616FD">
              <w:t>70 ICm</w:t>
            </w:r>
          </w:p>
        </w:tc>
        <w:tc>
          <w:tcPr>
            <w:tcW w:w="3585" w:type="dxa"/>
            <w:shd w:val="clear" w:color="auto" w:fill="auto"/>
            <w:noWrap/>
          </w:tcPr>
          <w:p w14:paraId="42BE9CFD" w14:textId="77777777" w:rsidR="00CA3BDE" w:rsidRPr="007616FD" w:rsidRDefault="00CA3BDE" w:rsidP="00E1129B">
            <w:pPr>
              <w:spacing w:after="0"/>
            </w:pPr>
            <w:r w:rsidRPr="007616FD">
              <w:t>Podle vyhlášky č. 213/2019 Sb.</w:t>
            </w:r>
          </w:p>
        </w:tc>
      </w:tr>
      <w:tr w:rsidR="00CA3BDE" w:rsidRPr="007616FD" w14:paraId="44675A75"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08EB3B3D" w14:textId="77777777" w:rsidR="00CA3BDE" w:rsidRPr="007616FD" w:rsidRDefault="00CA3BDE" w:rsidP="00E1129B">
            <w:pPr>
              <w:spacing w:after="0"/>
              <w:jc w:val="right"/>
            </w:pPr>
            <w:r w:rsidRPr="007616FD">
              <w:t>4</w:t>
            </w:r>
          </w:p>
        </w:tc>
        <w:tc>
          <w:tcPr>
            <w:tcW w:w="779" w:type="dxa"/>
            <w:tcBorders>
              <w:top w:val="single" w:sz="4" w:space="0" w:color="auto"/>
              <w:left w:val="nil"/>
              <w:bottom w:val="single" w:sz="4" w:space="0" w:color="auto"/>
              <w:right w:val="nil"/>
            </w:tcBorders>
            <w:shd w:val="clear" w:color="auto" w:fill="auto"/>
            <w:noWrap/>
          </w:tcPr>
          <w:p w14:paraId="434C44D6" w14:textId="77777777" w:rsidR="00CA3BDE" w:rsidRPr="007616FD" w:rsidRDefault="00CA3BDE" w:rsidP="00E1129B">
            <w:pPr>
              <w:spacing w:after="0"/>
            </w:pPr>
            <w:r w:rsidRPr="007616FD">
              <w:t>ICm</w:t>
            </w:r>
          </w:p>
        </w:tc>
        <w:tc>
          <w:tcPr>
            <w:tcW w:w="1391" w:type="dxa"/>
            <w:tcBorders>
              <w:top w:val="single" w:sz="4" w:space="0" w:color="auto"/>
              <w:left w:val="nil"/>
              <w:bottom w:val="single" w:sz="4" w:space="0" w:color="auto"/>
              <w:right w:val="nil"/>
            </w:tcBorders>
            <w:shd w:val="clear" w:color="auto" w:fill="auto"/>
            <w:noWrap/>
          </w:tcPr>
          <w:p w14:paraId="5FF9AFFD" w14:textId="77777777" w:rsidR="00CA3BDE" w:rsidRPr="007616FD" w:rsidRDefault="00CA3BDE" w:rsidP="00E1129B">
            <w:pPr>
              <w:spacing w:after="0"/>
              <w:jc w:val="right"/>
            </w:pPr>
            <w:r w:rsidRPr="007616FD">
              <w:t>3300</w:t>
            </w:r>
          </w:p>
        </w:tc>
        <w:tc>
          <w:tcPr>
            <w:tcW w:w="273" w:type="dxa"/>
            <w:tcBorders>
              <w:top w:val="single" w:sz="4" w:space="0" w:color="auto"/>
              <w:left w:val="nil"/>
              <w:bottom w:val="single" w:sz="4" w:space="0" w:color="auto"/>
              <w:right w:val="nil"/>
            </w:tcBorders>
            <w:shd w:val="clear" w:color="auto" w:fill="auto"/>
            <w:noWrap/>
          </w:tcPr>
          <w:p w14:paraId="08E16C7B" w14:textId="77777777" w:rsidR="00CA3BDE" w:rsidRPr="007616FD" w:rsidRDefault="00CA3BDE" w:rsidP="00E1129B">
            <w:pPr>
              <w:spacing w:after="0"/>
            </w:pPr>
            <w:r w:rsidRPr="007616FD">
              <w:t>/</w:t>
            </w:r>
          </w:p>
        </w:tc>
        <w:tc>
          <w:tcPr>
            <w:tcW w:w="620" w:type="dxa"/>
            <w:tcBorders>
              <w:top w:val="single" w:sz="4" w:space="0" w:color="auto"/>
              <w:left w:val="nil"/>
              <w:bottom w:val="single" w:sz="4" w:space="0" w:color="auto"/>
              <w:right w:val="single" w:sz="4" w:space="0" w:color="auto"/>
            </w:tcBorders>
            <w:shd w:val="clear" w:color="auto" w:fill="auto"/>
            <w:noWrap/>
          </w:tcPr>
          <w:p w14:paraId="4B0B6FEB" w14:textId="77777777" w:rsidR="00CA3BDE" w:rsidRPr="007616FD" w:rsidRDefault="00CA3BDE" w:rsidP="00E1129B">
            <w:pPr>
              <w:spacing w:after="0"/>
              <w:jc w:val="right"/>
            </w:pPr>
            <w:r w:rsidRPr="007616FD">
              <w:t>2021</w:t>
            </w:r>
          </w:p>
        </w:tc>
        <w:tc>
          <w:tcPr>
            <w:tcW w:w="2753" w:type="dxa"/>
            <w:shd w:val="clear" w:color="auto" w:fill="auto"/>
            <w:noWrap/>
          </w:tcPr>
          <w:p w14:paraId="10D15DEB" w14:textId="77777777" w:rsidR="00CA3BDE" w:rsidRPr="007616FD" w:rsidRDefault="00CA3BDE" w:rsidP="00E1129B">
            <w:pPr>
              <w:spacing w:after="0"/>
              <w:jc w:val="center"/>
            </w:pPr>
            <w:r w:rsidRPr="007616FD">
              <w:t>70 ICm</w:t>
            </w:r>
          </w:p>
        </w:tc>
        <w:tc>
          <w:tcPr>
            <w:tcW w:w="3585" w:type="dxa"/>
            <w:shd w:val="clear" w:color="auto" w:fill="auto"/>
            <w:noWrap/>
          </w:tcPr>
          <w:p w14:paraId="4B0CC827" w14:textId="77777777" w:rsidR="00CA3BDE" w:rsidRPr="007616FD" w:rsidRDefault="00CA3BDE" w:rsidP="00E1129B">
            <w:pPr>
              <w:spacing w:after="0"/>
            </w:pPr>
            <w:r w:rsidRPr="007616FD">
              <w:t>Podle vyhlášky č. 213/2019 Sb.</w:t>
            </w:r>
          </w:p>
        </w:tc>
      </w:tr>
      <w:tr w:rsidR="00CA3BDE" w:rsidRPr="007616FD" w14:paraId="41DE5257"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4C060F9F" w14:textId="77777777" w:rsidR="00CA3BDE" w:rsidRPr="007616FD" w:rsidRDefault="00CA3BDE" w:rsidP="00E1129B">
            <w:pPr>
              <w:spacing w:after="0"/>
              <w:jc w:val="right"/>
            </w:pPr>
            <w:r w:rsidRPr="007616FD">
              <w:t>4</w:t>
            </w:r>
          </w:p>
        </w:tc>
        <w:tc>
          <w:tcPr>
            <w:tcW w:w="779" w:type="dxa"/>
            <w:tcBorders>
              <w:top w:val="single" w:sz="4" w:space="0" w:color="auto"/>
              <w:left w:val="nil"/>
              <w:bottom w:val="single" w:sz="4" w:space="0" w:color="auto"/>
              <w:right w:val="nil"/>
            </w:tcBorders>
            <w:shd w:val="clear" w:color="auto" w:fill="auto"/>
            <w:noWrap/>
          </w:tcPr>
          <w:p w14:paraId="1F922DCA" w14:textId="77777777" w:rsidR="00CA3BDE" w:rsidRPr="007616FD" w:rsidRDefault="00CA3BDE" w:rsidP="00E1129B">
            <w:pPr>
              <w:spacing w:after="0"/>
            </w:pPr>
            <w:r w:rsidRPr="007616FD">
              <w:t>ICm</w:t>
            </w:r>
          </w:p>
        </w:tc>
        <w:tc>
          <w:tcPr>
            <w:tcW w:w="1391" w:type="dxa"/>
            <w:tcBorders>
              <w:top w:val="single" w:sz="4" w:space="0" w:color="auto"/>
              <w:left w:val="nil"/>
              <w:bottom w:val="single" w:sz="4" w:space="0" w:color="auto"/>
              <w:right w:val="nil"/>
            </w:tcBorders>
            <w:shd w:val="clear" w:color="auto" w:fill="auto"/>
            <w:noWrap/>
          </w:tcPr>
          <w:p w14:paraId="45F36EDB" w14:textId="77777777" w:rsidR="00CA3BDE" w:rsidRPr="007616FD" w:rsidRDefault="00CA3BDE" w:rsidP="00E1129B">
            <w:pPr>
              <w:spacing w:after="0"/>
              <w:jc w:val="right"/>
            </w:pPr>
            <w:r w:rsidRPr="007616FD">
              <w:t>3171</w:t>
            </w:r>
          </w:p>
        </w:tc>
        <w:tc>
          <w:tcPr>
            <w:tcW w:w="273" w:type="dxa"/>
            <w:tcBorders>
              <w:top w:val="single" w:sz="4" w:space="0" w:color="auto"/>
              <w:left w:val="nil"/>
              <w:bottom w:val="single" w:sz="4" w:space="0" w:color="auto"/>
              <w:right w:val="nil"/>
            </w:tcBorders>
            <w:shd w:val="clear" w:color="auto" w:fill="auto"/>
            <w:noWrap/>
          </w:tcPr>
          <w:p w14:paraId="26F0A48C" w14:textId="77777777" w:rsidR="00CA3BDE" w:rsidRPr="007616FD" w:rsidRDefault="00CA3BDE" w:rsidP="00E1129B">
            <w:pPr>
              <w:spacing w:after="0"/>
            </w:pPr>
            <w:r w:rsidRPr="007616FD">
              <w:t>/</w:t>
            </w:r>
          </w:p>
        </w:tc>
        <w:tc>
          <w:tcPr>
            <w:tcW w:w="620" w:type="dxa"/>
            <w:tcBorders>
              <w:top w:val="single" w:sz="4" w:space="0" w:color="auto"/>
              <w:left w:val="nil"/>
              <w:bottom w:val="single" w:sz="4" w:space="0" w:color="auto"/>
              <w:right w:val="single" w:sz="4" w:space="0" w:color="auto"/>
            </w:tcBorders>
            <w:shd w:val="clear" w:color="auto" w:fill="auto"/>
            <w:noWrap/>
          </w:tcPr>
          <w:p w14:paraId="78E5524B" w14:textId="77777777" w:rsidR="00CA3BDE" w:rsidRPr="007616FD" w:rsidRDefault="00CA3BDE" w:rsidP="00E1129B">
            <w:pPr>
              <w:spacing w:after="0"/>
              <w:jc w:val="right"/>
            </w:pPr>
            <w:r w:rsidRPr="007616FD">
              <w:t>2022</w:t>
            </w:r>
          </w:p>
        </w:tc>
        <w:tc>
          <w:tcPr>
            <w:tcW w:w="2753" w:type="dxa"/>
            <w:shd w:val="clear" w:color="auto" w:fill="auto"/>
            <w:noWrap/>
          </w:tcPr>
          <w:p w14:paraId="1092F35F" w14:textId="77777777" w:rsidR="00CA3BDE" w:rsidRPr="007616FD" w:rsidRDefault="00CA3BDE" w:rsidP="00E1129B">
            <w:pPr>
              <w:spacing w:after="0"/>
              <w:jc w:val="center"/>
            </w:pPr>
            <w:r w:rsidRPr="007616FD">
              <w:t>12 ICm</w:t>
            </w:r>
          </w:p>
        </w:tc>
        <w:tc>
          <w:tcPr>
            <w:tcW w:w="3585" w:type="dxa"/>
            <w:shd w:val="clear" w:color="auto" w:fill="auto"/>
            <w:noWrap/>
          </w:tcPr>
          <w:p w14:paraId="708F3B2E" w14:textId="77777777" w:rsidR="00CA3BDE" w:rsidRPr="007616FD" w:rsidRDefault="00CA3BDE" w:rsidP="00E1129B">
            <w:pPr>
              <w:spacing w:after="0"/>
            </w:pPr>
            <w:r w:rsidRPr="007616FD">
              <w:t>Podle vyhlášky č. 213/2019 Sb.</w:t>
            </w:r>
          </w:p>
        </w:tc>
      </w:tr>
      <w:tr w:rsidR="00CA3BDE" w:rsidRPr="007616FD" w14:paraId="0A857AAF"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0909AC8D" w14:textId="77777777" w:rsidR="00CA3BDE" w:rsidRPr="007616FD" w:rsidRDefault="00CA3BDE" w:rsidP="00E1129B">
            <w:pPr>
              <w:spacing w:after="0"/>
              <w:jc w:val="right"/>
            </w:pPr>
            <w:r w:rsidRPr="007616FD">
              <w:t>4</w:t>
            </w:r>
          </w:p>
        </w:tc>
        <w:tc>
          <w:tcPr>
            <w:tcW w:w="779" w:type="dxa"/>
            <w:tcBorders>
              <w:top w:val="single" w:sz="4" w:space="0" w:color="auto"/>
              <w:left w:val="nil"/>
              <w:bottom w:val="single" w:sz="4" w:space="0" w:color="auto"/>
              <w:right w:val="nil"/>
            </w:tcBorders>
            <w:shd w:val="clear" w:color="auto" w:fill="auto"/>
            <w:noWrap/>
          </w:tcPr>
          <w:p w14:paraId="532D41A3" w14:textId="77777777" w:rsidR="00CA3BDE" w:rsidRPr="007616FD" w:rsidRDefault="00CA3BDE" w:rsidP="00E1129B">
            <w:pPr>
              <w:spacing w:after="0"/>
            </w:pPr>
            <w:r w:rsidRPr="007616FD">
              <w:t>ICm</w:t>
            </w:r>
          </w:p>
        </w:tc>
        <w:tc>
          <w:tcPr>
            <w:tcW w:w="1391" w:type="dxa"/>
            <w:tcBorders>
              <w:top w:val="single" w:sz="4" w:space="0" w:color="auto"/>
              <w:left w:val="nil"/>
              <w:bottom w:val="single" w:sz="4" w:space="0" w:color="auto"/>
              <w:right w:val="nil"/>
            </w:tcBorders>
            <w:shd w:val="clear" w:color="auto" w:fill="auto"/>
            <w:noWrap/>
          </w:tcPr>
          <w:p w14:paraId="0A3BEEB3" w14:textId="77777777" w:rsidR="00CA3BDE" w:rsidRPr="007616FD" w:rsidRDefault="00CA3BDE" w:rsidP="00E1129B">
            <w:pPr>
              <w:spacing w:after="0"/>
              <w:jc w:val="right"/>
            </w:pPr>
            <w:r w:rsidRPr="007616FD">
              <w:t>3172</w:t>
            </w:r>
          </w:p>
        </w:tc>
        <w:tc>
          <w:tcPr>
            <w:tcW w:w="273" w:type="dxa"/>
            <w:tcBorders>
              <w:top w:val="single" w:sz="4" w:space="0" w:color="auto"/>
              <w:left w:val="nil"/>
              <w:bottom w:val="single" w:sz="4" w:space="0" w:color="auto"/>
              <w:right w:val="nil"/>
            </w:tcBorders>
            <w:shd w:val="clear" w:color="auto" w:fill="auto"/>
            <w:noWrap/>
          </w:tcPr>
          <w:p w14:paraId="3840EC65" w14:textId="77777777" w:rsidR="00CA3BDE" w:rsidRPr="007616FD" w:rsidRDefault="00CA3BDE" w:rsidP="00E1129B">
            <w:pPr>
              <w:spacing w:after="0"/>
            </w:pPr>
            <w:r w:rsidRPr="007616FD">
              <w:t>/</w:t>
            </w:r>
          </w:p>
        </w:tc>
        <w:tc>
          <w:tcPr>
            <w:tcW w:w="620" w:type="dxa"/>
            <w:tcBorders>
              <w:top w:val="single" w:sz="4" w:space="0" w:color="auto"/>
              <w:left w:val="nil"/>
              <w:bottom w:val="single" w:sz="4" w:space="0" w:color="auto"/>
              <w:right w:val="single" w:sz="4" w:space="0" w:color="auto"/>
            </w:tcBorders>
            <w:shd w:val="clear" w:color="auto" w:fill="auto"/>
            <w:noWrap/>
          </w:tcPr>
          <w:p w14:paraId="2DB9AE57" w14:textId="77777777" w:rsidR="00CA3BDE" w:rsidRPr="007616FD" w:rsidRDefault="00CA3BDE" w:rsidP="00E1129B">
            <w:pPr>
              <w:spacing w:after="0"/>
              <w:jc w:val="right"/>
            </w:pPr>
            <w:r w:rsidRPr="007616FD">
              <w:t>2022</w:t>
            </w:r>
          </w:p>
        </w:tc>
        <w:tc>
          <w:tcPr>
            <w:tcW w:w="2753" w:type="dxa"/>
            <w:shd w:val="clear" w:color="auto" w:fill="auto"/>
            <w:noWrap/>
          </w:tcPr>
          <w:p w14:paraId="47621CAB" w14:textId="77777777" w:rsidR="00CA3BDE" w:rsidRPr="007616FD" w:rsidRDefault="00CA3BDE" w:rsidP="00E1129B">
            <w:pPr>
              <w:spacing w:after="0"/>
              <w:jc w:val="center"/>
            </w:pPr>
            <w:r w:rsidRPr="007616FD">
              <w:t>12 ICm</w:t>
            </w:r>
          </w:p>
        </w:tc>
        <w:tc>
          <w:tcPr>
            <w:tcW w:w="3585" w:type="dxa"/>
            <w:shd w:val="clear" w:color="auto" w:fill="auto"/>
            <w:noWrap/>
          </w:tcPr>
          <w:p w14:paraId="19F29687" w14:textId="77777777" w:rsidR="00CA3BDE" w:rsidRPr="007616FD" w:rsidRDefault="00CA3BDE" w:rsidP="00E1129B">
            <w:pPr>
              <w:spacing w:after="0"/>
            </w:pPr>
            <w:r w:rsidRPr="007616FD">
              <w:rPr>
                <w:rFonts w:eastAsia="Times New Roman"/>
                <w:color w:val="000000"/>
              </w:rPr>
              <w:t>věc související s 4 ICm 3171/2022</w:t>
            </w:r>
          </w:p>
        </w:tc>
      </w:tr>
      <w:tr w:rsidR="00CA3BDE" w:rsidRPr="007616FD" w14:paraId="7156E3DB"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3DC0438C" w14:textId="77777777" w:rsidR="00CA3BDE" w:rsidRPr="007616FD" w:rsidRDefault="00CA3BDE" w:rsidP="00E1129B">
            <w:pPr>
              <w:spacing w:after="0"/>
              <w:jc w:val="right"/>
            </w:pPr>
            <w:r w:rsidRPr="007616FD">
              <w:t>4</w:t>
            </w:r>
          </w:p>
        </w:tc>
        <w:tc>
          <w:tcPr>
            <w:tcW w:w="779" w:type="dxa"/>
            <w:tcBorders>
              <w:top w:val="single" w:sz="4" w:space="0" w:color="auto"/>
              <w:left w:val="nil"/>
              <w:bottom w:val="single" w:sz="4" w:space="0" w:color="auto"/>
              <w:right w:val="nil"/>
            </w:tcBorders>
            <w:shd w:val="clear" w:color="auto" w:fill="auto"/>
            <w:noWrap/>
          </w:tcPr>
          <w:p w14:paraId="13EC1FA3" w14:textId="77777777" w:rsidR="00CA3BDE" w:rsidRPr="007616FD" w:rsidRDefault="00CA3BDE" w:rsidP="00E1129B">
            <w:pPr>
              <w:spacing w:after="0"/>
            </w:pPr>
            <w:r w:rsidRPr="007616FD">
              <w:t>ICm</w:t>
            </w:r>
          </w:p>
        </w:tc>
        <w:tc>
          <w:tcPr>
            <w:tcW w:w="1391" w:type="dxa"/>
            <w:tcBorders>
              <w:top w:val="single" w:sz="4" w:space="0" w:color="auto"/>
              <w:left w:val="nil"/>
              <w:bottom w:val="single" w:sz="4" w:space="0" w:color="auto"/>
              <w:right w:val="nil"/>
            </w:tcBorders>
            <w:shd w:val="clear" w:color="auto" w:fill="auto"/>
            <w:noWrap/>
          </w:tcPr>
          <w:p w14:paraId="64867885" w14:textId="77777777" w:rsidR="00CA3BDE" w:rsidRPr="007616FD" w:rsidRDefault="00CA3BDE" w:rsidP="00E1129B">
            <w:pPr>
              <w:spacing w:after="0"/>
              <w:jc w:val="right"/>
            </w:pPr>
            <w:r w:rsidRPr="007616FD">
              <w:t>448</w:t>
            </w:r>
          </w:p>
        </w:tc>
        <w:tc>
          <w:tcPr>
            <w:tcW w:w="273" w:type="dxa"/>
            <w:tcBorders>
              <w:top w:val="single" w:sz="4" w:space="0" w:color="auto"/>
              <w:left w:val="nil"/>
              <w:bottom w:val="single" w:sz="4" w:space="0" w:color="auto"/>
              <w:right w:val="nil"/>
            </w:tcBorders>
            <w:shd w:val="clear" w:color="auto" w:fill="auto"/>
            <w:noWrap/>
          </w:tcPr>
          <w:p w14:paraId="15CA6B06" w14:textId="77777777" w:rsidR="00CA3BDE" w:rsidRPr="007616FD" w:rsidRDefault="00CA3BDE" w:rsidP="00E1129B">
            <w:pPr>
              <w:spacing w:after="0"/>
            </w:pPr>
            <w:r w:rsidRPr="007616FD">
              <w:t>/</w:t>
            </w:r>
          </w:p>
        </w:tc>
        <w:tc>
          <w:tcPr>
            <w:tcW w:w="620" w:type="dxa"/>
            <w:tcBorders>
              <w:top w:val="single" w:sz="4" w:space="0" w:color="auto"/>
              <w:left w:val="nil"/>
              <w:bottom w:val="single" w:sz="4" w:space="0" w:color="auto"/>
              <w:right w:val="single" w:sz="4" w:space="0" w:color="auto"/>
            </w:tcBorders>
            <w:shd w:val="clear" w:color="auto" w:fill="auto"/>
            <w:noWrap/>
          </w:tcPr>
          <w:p w14:paraId="11787D74" w14:textId="77777777" w:rsidR="00CA3BDE" w:rsidRPr="007616FD" w:rsidRDefault="00CA3BDE" w:rsidP="00E1129B">
            <w:pPr>
              <w:spacing w:after="0"/>
              <w:jc w:val="right"/>
            </w:pPr>
            <w:r w:rsidRPr="007616FD">
              <w:t>2022</w:t>
            </w:r>
          </w:p>
        </w:tc>
        <w:tc>
          <w:tcPr>
            <w:tcW w:w="2753" w:type="dxa"/>
            <w:shd w:val="clear" w:color="auto" w:fill="auto"/>
            <w:noWrap/>
          </w:tcPr>
          <w:p w14:paraId="56718E6D" w14:textId="77777777" w:rsidR="00CA3BDE" w:rsidRPr="007616FD" w:rsidRDefault="00CA3BDE" w:rsidP="00E1129B">
            <w:pPr>
              <w:spacing w:after="0"/>
              <w:jc w:val="center"/>
            </w:pPr>
            <w:r w:rsidRPr="007616FD">
              <w:t>74 ICm</w:t>
            </w:r>
          </w:p>
        </w:tc>
        <w:tc>
          <w:tcPr>
            <w:tcW w:w="3585" w:type="dxa"/>
            <w:shd w:val="clear" w:color="auto" w:fill="auto"/>
            <w:noWrap/>
          </w:tcPr>
          <w:p w14:paraId="5D71C9C8" w14:textId="77777777" w:rsidR="00CA3BDE" w:rsidRPr="007616FD" w:rsidRDefault="00CA3BDE" w:rsidP="00E1129B">
            <w:pPr>
              <w:spacing w:after="0"/>
            </w:pPr>
            <w:r w:rsidRPr="007616FD">
              <w:t>Podle vyhlášky č. 213/2019 Sb.</w:t>
            </w:r>
          </w:p>
        </w:tc>
      </w:tr>
      <w:tr w:rsidR="00CA3BDE" w:rsidRPr="007616FD" w14:paraId="769A2FF6"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2D703F79" w14:textId="77777777" w:rsidR="00CA3BDE" w:rsidRPr="007616FD" w:rsidRDefault="00CA3BDE" w:rsidP="00E1129B">
            <w:pPr>
              <w:spacing w:after="0"/>
              <w:jc w:val="right"/>
            </w:pPr>
            <w:r w:rsidRPr="007616FD">
              <w:t>4</w:t>
            </w:r>
          </w:p>
        </w:tc>
        <w:tc>
          <w:tcPr>
            <w:tcW w:w="779" w:type="dxa"/>
            <w:tcBorders>
              <w:top w:val="single" w:sz="4" w:space="0" w:color="auto"/>
              <w:left w:val="nil"/>
              <w:bottom w:val="single" w:sz="4" w:space="0" w:color="auto"/>
              <w:right w:val="nil"/>
            </w:tcBorders>
            <w:shd w:val="clear" w:color="auto" w:fill="auto"/>
            <w:noWrap/>
          </w:tcPr>
          <w:p w14:paraId="463FC29F" w14:textId="77777777" w:rsidR="00CA3BDE" w:rsidRPr="007616FD" w:rsidRDefault="00CA3BDE" w:rsidP="00E1129B">
            <w:pPr>
              <w:spacing w:after="0"/>
            </w:pPr>
            <w:r w:rsidRPr="007616FD">
              <w:t>ICm</w:t>
            </w:r>
          </w:p>
        </w:tc>
        <w:tc>
          <w:tcPr>
            <w:tcW w:w="1391" w:type="dxa"/>
            <w:tcBorders>
              <w:top w:val="single" w:sz="4" w:space="0" w:color="auto"/>
              <w:left w:val="nil"/>
              <w:bottom w:val="single" w:sz="4" w:space="0" w:color="auto"/>
              <w:right w:val="nil"/>
            </w:tcBorders>
            <w:shd w:val="clear" w:color="auto" w:fill="auto"/>
            <w:noWrap/>
          </w:tcPr>
          <w:p w14:paraId="171A3A69" w14:textId="77777777" w:rsidR="00CA3BDE" w:rsidRPr="007616FD" w:rsidRDefault="00CA3BDE" w:rsidP="00E1129B">
            <w:pPr>
              <w:spacing w:after="0"/>
              <w:jc w:val="right"/>
            </w:pPr>
            <w:r w:rsidRPr="007616FD">
              <w:t>749</w:t>
            </w:r>
          </w:p>
        </w:tc>
        <w:tc>
          <w:tcPr>
            <w:tcW w:w="273" w:type="dxa"/>
            <w:tcBorders>
              <w:top w:val="single" w:sz="4" w:space="0" w:color="auto"/>
              <w:left w:val="nil"/>
              <w:bottom w:val="single" w:sz="4" w:space="0" w:color="auto"/>
              <w:right w:val="nil"/>
            </w:tcBorders>
            <w:shd w:val="clear" w:color="auto" w:fill="auto"/>
            <w:noWrap/>
          </w:tcPr>
          <w:p w14:paraId="643F9028" w14:textId="77777777" w:rsidR="00CA3BDE" w:rsidRPr="007616FD" w:rsidRDefault="00CA3BDE" w:rsidP="00E1129B">
            <w:pPr>
              <w:spacing w:after="0"/>
            </w:pPr>
            <w:r w:rsidRPr="007616FD">
              <w:t>/</w:t>
            </w:r>
          </w:p>
        </w:tc>
        <w:tc>
          <w:tcPr>
            <w:tcW w:w="620" w:type="dxa"/>
            <w:tcBorders>
              <w:top w:val="single" w:sz="4" w:space="0" w:color="auto"/>
              <w:left w:val="nil"/>
              <w:bottom w:val="single" w:sz="4" w:space="0" w:color="auto"/>
              <w:right w:val="single" w:sz="4" w:space="0" w:color="auto"/>
            </w:tcBorders>
            <w:shd w:val="clear" w:color="auto" w:fill="auto"/>
            <w:noWrap/>
          </w:tcPr>
          <w:p w14:paraId="758A2957" w14:textId="77777777" w:rsidR="00CA3BDE" w:rsidRPr="007616FD" w:rsidRDefault="00CA3BDE" w:rsidP="00E1129B">
            <w:pPr>
              <w:spacing w:after="0"/>
              <w:jc w:val="right"/>
            </w:pPr>
            <w:r w:rsidRPr="007616FD">
              <w:t>2022</w:t>
            </w:r>
          </w:p>
        </w:tc>
        <w:tc>
          <w:tcPr>
            <w:tcW w:w="2753" w:type="dxa"/>
            <w:shd w:val="clear" w:color="auto" w:fill="auto"/>
            <w:noWrap/>
          </w:tcPr>
          <w:p w14:paraId="5060F480" w14:textId="77777777" w:rsidR="00CA3BDE" w:rsidRPr="007616FD" w:rsidRDefault="00CA3BDE" w:rsidP="00E1129B">
            <w:pPr>
              <w:spacing w:after="0"/>
              <w:jc w:val="center"/>
            </w:pPr>
            <w:r w:rsidRPr="007616FD">
              <w:t>73 ICm</w:t>
            </w:r>
          </w:p>
        </w:tc>
        <w:tc>
          <w:tcPr>
            <w:tcW w:w="3585" w:type="dxa"/>
            <w:shd w:val="clear" w:color="auto" w:fill="auto"/>
            <w:noWrap/>
          </w:tcPr>
          <w:p w14:paraId="3290C31E" w14:textId="77777777" w:rsidR="00CA3BDE" w:rsidRPr="007616FD" w:rsidRDefault="00CA3BDE" w:rsidP="00E1129B">
            <w:pPr>
              <w:spacing w:after="0"/>
            </w:pPr>
            <w:r w:rsidRPr="007616FD">
              <w:t>Podle vyhlášky č. 213/2019 Sb.</w:t>
            </w:r>
          </w:p>
        </w:tc>
      </w:tr>
      <w:tr w:rsidR="00CA3BDE" w:rsidRPr="007616FD" w14:paraId="5D2AB3D6"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142ED6F2" w14:textId="77777777" w:rsidR="00CA3BDE" w:rsidRPr="007616FD" w:rsidRDefault="00CA3BDE" w:rsidP="00E1129B">
            <w:pPr>
              <w:spacing w:after="0"/>
              <w:jc w:val="right"/>
            </w:pPr>
            <w:r w:rsidRPr="007616FD">
              <w:t>4</w:t>
            </w:r>
          </w:p>
        </w:tc>
        <w:tc>
          <w:tcPr>
            <w:tcW w:w="779" w:type="dxa"/>
            <w:tcBorders>
              <w:top w:val="single" w:sz="4" w:space="0" w:color="auto"/>
              <w:left w:val="nil"/>
              <w:bottom w:val="single" w:sz="4" w:space="0" w:color="auto"/>
              <w:right w:val="nil"/>
            </w:tcBorders>
            <w:shd w:val="clear" w:color="auto" w:fill="auto"/>
            <w:noWrap/>
          </w:tcPr>
          <w:p w14:paraId="63F8CF03" w14:textId="77777777" w:rsidR="00CA3BDE" w:rsidRPr="007616FD" w:rsidRDefault="00CA3BDE" w:rsidP="00E1129B">
            <w:pPr>
              <w:spacing w:after="0"/>
            </w:pPr>
            <w:r w:rsidRPr="007616FD">
              <w:t>ICm</w:t>
            </w:r>
          </w:p>
        </w:tc>
        <w:tc>
          <w:tcPr>
            <w:tcW w:w="1391" w:type="dxa"/>
            <w:tcBorders>
              <w:top w:val="single" w:sz="4" w:space="0" w:color="auto"/>
              <w:left w:val="nil"/>
              <w:bottom w:val="single" w:sz="4" w:space="0" w:color="auto"/>
              <w:right w:val="nil"/>
            </w:tcBorders>
            <w:shd w:val="clear" w:color="auto" w:fill="auto"/>
            <w:noWrap/>
          </w:tcPr>
          <w:p w14:paraId="5B2AA2C5" w14:textId="77777777" w:rsidR="00CA3BDE" w:rsidRPr="007616FD" w:rsidRDefault="00CA3BDE" w:rsidP="00E1129B">
            <w:pPr>
              <w:spacing w:after="0"/>
              <w:jc w:val="right"/>
            </w:pPr>
            <w:r w:rsidRPr="007616FD">
              <w:t>658</w:t>
            </w:r>
          </w:p>
        </w:tc>
        <w:tc>
          <w:tcPr>
            <w:tcW w:w="273" w:type="dxa"/>
            <w:tcBorders>
              <w:top w:val="single" w:sz="4" w:space="0" w:color="auto"/>
              <w:left w:val="nil"/>
              <w:bottom w:val="single" w:sz="4" w:space="0" w:color="auto"/>
              <w:right w:val="nil"/>
            </w:tcBorders>
            <w:shd w:val="clear" w:color="auto" w:fill="auto"/>
            <w:noWrap/>
          </w:tcPr>
          <w:p w14:paraId="0DB34300" w14:textId="77777777" w:rsidR="00CA3BDE" w:rsidRPr="007616FD" w:rsidRDefault="00CA3BDE" w:rsidP="00E1129B">
            <w:pPr>
              <w:spacing w:after="0"/>
            </w:pPr>
            <w:r w:rsidRPr="007616FD">
              <w:t>/</w:t>
            </w:r>
          </w:p>
        </w:tc>
        <w:tc>
          <w:tcPr>
            <w:tcW w:w="620" w:type="dxa"/>
            <w:tcBorders>
              <w:top w:val="single" w:sz="4" w:space="0" w:color="auto"/>
              <w:left w:val="nil"/>
              <w:bottom w:val="single" w:sz="4" w:space="0" w:color="auto"/>
              <w:right w:val="single" w:sz="4" w:space="0" w:color="auto"/>
            </w:tcBorders>
            <w:shd w:val="clear" w:color="auto" w:fill="auto"/>
            <w:noWrap/>
          </w:tcPr>
          <w:p w14:paraId="311E0BE7" w14:textId="77777777" w:rsidR="00CA3BDE" w:rsidRPr="007616FD" w:rsidRDefault="00CA3BDE" w:rsidP="00E1129B">
            <w:pPr>
              <w:spacing w:after="0"/>
              <w:jc w:val="right"/>
            </w:pPr>
            <w:r w:rsidRPr="007616FD">
              <w:t>2022</w:t>
            </w:r>
          </w:p>
        </w:tc>
        <w:tc>
          <w:tcPr>
            <w:tcW w:w="2753" w:type="dxa"/>
            <w:shd w:val="clear" w:color="auto" w:fill="auto"/>
            <w:noWrap/>
          </w:tcPr>
          <w:p w14:paraId="68BB5988" w14:textId="77777777" w:rsidR="00CA3BDE" w:rsidRPr="007616FD" w:rsidRDefault="00CA3BDE" w:rsidP="00E1129B">
            <w:pPr>
              <w:spacing w:after="0"/>
              <w:jc w:val="center"/>
            </w:pPr>
            <w:r w:rsidRPr="007616FD">
              <w:t>72 ICm</w:t>
            </w:r>
          </w:p>
        </w:tc>
        <w:tc>
          <w:tcPr>
            <w:tcW w:w="3585" w:type="dxa"/>
            <w:shd w:val="clear" w:color="auto" w:fill="auto"/>
            <w:noWrap/>
          </w:tcPr>
          <w:p w14:paraId="7666B495" w14:textId="77777777" w:rsidR="00CA3BDE" w:rsidRPr="007616FD" w:rsidRDefault="00CA3BDE" w:rsidP="00E1129B">
            <w:pPr>
              <w:spacing w:after="0"/>
            </w:pPr>
            <w:r w:rsidRPr="007616FD">
              <w:t>Podle vyhlášky č. 213/2019 Sb.</w:t>
            </w:r>
          </w:p>
        </w:tc>
      </w:tr>
      <w:tr w:rsidR="00CA3BDE" w:rsidRPr="007616FD" w14:paraId="0AB9B33C"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4A41EE63" w14:textId="77777777" w:rsidR="00CA3BDE" w:rsidRPr="007616FD" w:rsidRDefault="00CA3BDE" w:rsidP="00E1129B">
            <w:pPr>
              <w:spacing w:after="0"/>
              <w:jc w:val="right"/>
            </w:pPr>
            <w:r w:rsidRPr="007616FD">
              <w:t>4</w:t>
            </w:r>
          </w:p>
        </w:tc>
        <w:tc>
          <w:tcPr>
            <w:tcW w:w="779" w:type="dxa"/>
            <w:tcBorders>
              <w:top w:val="single" w:sz="4" w:space="0" w:color="auto"/>
              <w:left w:val="nil"/>
              <w:bottom w:val="single" w:sz="4" w:space="0" w:color="auto"/>
              <w:right w:val="nil"/>
            </w:tcBorders>
            <w:shd w:val="clear" w:color="auto" w:fill="auto"/>
            <w:noWrap/>
          </w:tcPr>
          <w:p w14:paraId="5E63170B" w14:textId="77777777" w:rsidR="00CA3BDE" w:rsidRPr="007616FD" w:rsidRDefault="00CA3BDE" w:rsidP="00E1129B">
            <w:pPr>
              <w:spacing w:after="0"/>
            </w:pPr>
            <w:r w:rsidRPr="007616FD">
              <w:t>ICm</w:t>
            </w:r>
          </w:p>
        </w:tc>
        <w:tc>
          <w:tcPr>
            <w:tcW w:w="1391" w:type="dxa"/>
            <w:tcBorders>
              <w:top w:val="single" w:sz="4" w:space="0" w:color="auto"/>
              <w:left w:val="nil"/>
              <w:bottom w:val="single" w:sz="4" w:space="0" w:color="auto"/>
              <w:right w:val="nil"/>
            </w:tcBorders>
            <w:shd w:val="clear" w:color="auto" w:fill="auto"/>
            <w:noWrap/>
          </w:tcPr>
          <w:p w14:paraId="1A77DAFD" w14:textId="77777777" w:rsidR="00CA3BDE" w:rsidRPr="007616FD" w:rsidRDefault="00CA3BDE" w:rsidP="00E1129B">
            <w:pPr>
              <w:spacing w:after="0"/>
              <w:jc w:val="right"/>
            </w:pPr>
            <w:r w:rsidRPr="007616FD">
              <w:t>1040</w:t>
            </w:r>
          </w:p>
        </w:tc>
        <w:tc>
          <w:tcPr>
            <w:tcW w:w="273" w:type="dxa"/>
            <w:tcBorders>
              <w:top w:val="single" w:sz="4" w:space="0" w:color="auto"/>
              <w:left w:val="nil"/>
              <w:bottom w:val="single" w:sz="4" w:space="0" w:color="auto"/>
              <w:right w:val="nil"/>
            </w:tcBorders>
            <w:shd w:val="clear" w:color="auto" w:fill="auto"/>
            <w:noWrap/>
          </w:tcPr>
          <w:p w14:paraId="0318D529" w14:textId="77777777" w:rsidR="00CA3BDE" w:rsidRPr="007616FD" w:rsidRDefault="00CA3BDE" w:rsidP="00E1129B">
            <w:pPr>
              <w:spacing w:after="0"/>
            </w:pPr>
            <w:r w:rsidRPr="007616FD">
              <w:t>/</w:t>
            </w:r>
          </w:p>
        </w:tc>
        <w:tc>
          <w:tcPr>
            <w:tcW w:w="620" w:type="dxa"/>
            <w:tcBorders>
              <w:top w:val="single" w:sz="4" w:space="0" w:color="auto"/>
              <w:left w:val="nil"/>
              <w:bottom w:val="single" w:sz="4" w:space="0" w:color="auto"/>
              <w:right w:val="single" w:sz="4" w:space="0" w:color="auto"/>
            </w:tcBorders>
            <w:shd w:val="clear" w:color="auto" w:fill="auto"/>
            <w:noWrap/>
          </w:tcPr>
          <w:p w14:paraId="6AB630AD" w14:textId="77777777" w:rsidR="00CA3BDE" w:rsidRPr="007616FD" w:rsidRDefault="00CA3BDE" w:rsidP="00E1129B">
            <w:pPr>
              <w:spacing w:after="0"/>
              <w:jc w:val="right"/>
            </w:pPr>
            <w:r w:rsidRPr="007616FD">
              <w:t>2022</w:t>
            </w:r>
          </w:p>
        </w:tc>
        <w:tc>
          <w:tcPr>
            <w:tcW w:w="2753" w:type="dxa"/>
            <w:shd w:val="clear" w:color="auto" w:fill="auto"/>
            <w:noWrap/>
          </w:tcPr>
          <w:p w14:paraId="6A76522F" w14:textId="77777777" w:rsidR="00CA3BDE" w:rsidRPr="007616FD" w:rsidRDefault="00CA3BDE" w:rsidP="00E1129B">
            <w:pPr>
              <w:spacing w:after="0"/>
              <w:jc w:val="center"/>
            </w:pPr>
            <w:r w:rsidRPr="007616FD">
              <w:t>72 ICm</w:t>
            </w:r>
          </w:p>
        </w:tc>
        <w:tc>
          <w:tcPr>
            <w:tcW w:w="3585" w:type="dxa"/>
            <w:shd w:val="clear" w:color="auto" w:fill="auto"/>
            <w:noWrap/>
          </w:tcPr>
          <w:p w14:paraId="583BD726" w14:textId="77777777" w:rsidR="00CA3BDE" w:rsidRPr="007616FD" w:rsidRDefault="00CA3BDE" w:rsidP="00E1129B">
            <w:pPr>
              <w:spacing w:after="0"/>
            </w:pPr>
            <w:r w:rsidRPr="007616FD">
              <w:t>Podle vyhlášky č. 213/2019 Sb.</w:t>
            </w:r>
          </w:p>
        </w:tc>
      </w:tr>
      <w:tr w:rsidR="00CA3BDE" w:rsidRPr="007616FD" w14:paraId="38BB983B"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111DC3E4" w14:textId="77777777" w:rsidR="00CA3BDE" w:rsidRPr="007616FD" w:rsidRDefault="00CA3BDE" w:rsidP="00E1129B">
            <w:pPr>
              <w:spacing w:after="0"/>
              <w:jc w:val="right"/>
            </w:pPr>
            <w:r w:rsidRPr="007616FD">
              <w:t>4</w:t>
            </w:r>
          </w:p>
        </w:tc>
        <w:tc>
          <w:tcPr>
            <w:tcW w:w="779" w:type="dxa"/>
            <w:tcBorders>
              <w:top w:val="single" w:sz="4" w:space="0" w:color="auto"/>
              <w:left w:val="nil"/>
              <w:bottom w:val="single" w:sz="4" w:space="0" w:color="auto"/>
              <w:right w:val="nil"/>
            </w:tcBorders>
            <w:shd w:val="clear" w:color="auto" w:fill="auto"/>
            <w:noWrap/>
          </w:tcPr>
          <w:p w14:paraId="3DF0B30E" w14:textId="77777777" w:rsidR="00CA3BDE" w:rsidRPr="007616FD" w:rsidRDefault="00CA3BDE" w:rsidP="00E1129B">
            <w:pPr>
              <w:spacing w:after="0"/>
            </w:pPr>
            <w:r w:rsidRPr="007616FD">
              <w:t>ICm</w:t>
            </w:r>
          </w:p>
        </w:tc>
        <w:tc>
          <w:tcPr>
            <w:tcW w:w="1391" w:type="dxa"/>
            <w:tcBorders>
              <w:top w:val="single" w:sz="4" w:space="0" w:color="auto"/>
              <w:left w:val="nil"/>
              <w:bottom w:val="single" w:sz="4" w:space="0" w:color="auto"/>
              <w:right w:val="nil"/>
            </w:tcBorders>
            <w:shd w:val="clear" w:color="auto" w:fill="auto"/>
            <w:noWrap/>
          </w:tcPr>
          <w:p w14:paraId="561206E3" w14:textId="77777777" w:rsidR="00CA3BDE" w:rsidRPr="007616FD" w:rsidRDefault="00CA3BDE" w:rsidP="00E1129B">
            <w:pPr>
              <w:spacing w:after="0"/>
              <w:jc w:val="right"/>
            </w:pPr>
            <w:r w:rsidRPr="007616FD">
              <w:t>814</w:t>
            </w:r>
          </w:p>
        </w:tc>
        <w:tc>
          <w:tcPr>
            <w:tcW w:w="273" w:type="dxa"/>
            <w:tcBorders>
              <w:top w:val="single" w:sz="4" w:space="0" w:color="auto"/>
              <w:left w:val="nil"/>
              <w:bottom w:val="single" w:sz="4" w:space="0" w:color="auto"/>
              <w:right w:val="nil"/>
            </w:tcBorders>
            <w:shd w:val="clear" w:color="auto" w:fill="auto"/>
            <w:noWrap/>
          </w:tcPr>
          <w:p w14:paraId="0C9F1466" w14:textId="77777777" w:rsidR="00CA3BDE" w:rsidRPr="007616FD" w:rsidRDefault="00CA3BDE" w:rsidP="00E1129B">
            <w:pPr>
              <w:spacing w:after="0"/>
            </w:pPr>
            <w:r w:rsidRPr="007616FD">
              <w:t>/</w:t>
            </w:r>
          </w:p>
        </w:tc>
        <w:tc>
          <w:tcPr>
            <w:tcW w:w="620" w:type="dxa"/>
            <w:tcBorders>
              <w:top w:val="single" w:sz="4" w:space="0" w:color="auto"/>
              <w:left w:val="nil"/>
              <w:bottom w:val="single" w:sz="4" w:space="0" w:color="auto"/>
              <w:right w:val="single" w:sz="4" w:space="0" w:color="auto"/>
            </w:tcBorders>
            <w:shd w:val="clear" w:color="auto" w:fill="auto"/>
            <w:noWrap/>
          </w:tcPr>
          <w:p w14:paraId="4DDE500A" w14:textId="77777777" w:rsidR="00CA3BDE" w:rsidRPr="007616FD" w:rsidRDefault="00CA3BDE" w:rsidP="00E1129B">
            <w:pPr>
              <w:spacing w:after="0"/>
              <w:jc w:val="right"/>
            </w:pPr>
            <w:r w:rsidRPr="007616FD">
              <w:t>2021</w:t>
            </w:r>
          </w:p>
        </w:tc>
        <w:tc>
          <w:tcPr>
            <w:tcW w:w="2753" w:type="dxa"/>
            <w:shd w:val="clear" w:color="auto" w:fill="auto"/>
            <w:noWrap/>
          </w:tcPr>
          <w:p w14:paraId="64B1784E" w14:textId="77777777" w:rsidR="00CA3BDE" w:rsidRPr="007616FD" w:rsidRDefault="00CA3BDE" w:rsidP="00E1129B">
            <w:pPr>
              <w:spacing w:after="0"/>
              <w:jc w:val="center"/>
            </w:pPr>
            <w:r w:rsidRPr="007616FD">
              <w:t>12 ICm</w:t>
            </w:r>
          </w:p>
        </w:tc>
        <w:tc>
          <w:tcPr>
            <w:tcW w:w="3585" w:type="dxa"/>
            <w:shd w:val="clear" w:color="auto" w:fill="auto"/>
            <w:noWrap/>
          </w:tcPr>
          <w:p w14:paraId="07613F07" w14:textId="77777777" w:rsidR="00CA3BDE" w:rsidRPr="007616FD" w:rsidRDefault="00CA3BDE" w:rsidP="00E1129B">
            <w:pPr>
              <w:spacing w:after="0"/>
            </w:pPr>
            <w:r w:rsidRPr="007616FD">
              <w:t>Podle vyhlášky č. 213/2019 Sb.</w:t>
            </w:r>
          </w:p>
        </w:tc>
      </w:tr>
      <w:tr w:rsidR="00CA3BDE" w:rsidRPr="007616FD" w14:paraId="01143FB0"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0FCBDB1D" w14:textId="77777777" w:rsidR="00CA3BDE" w:rsidRPr="007616FD" w:rsidRDefault="00CA3BDE" w:rsidP="00E1129B">
            <w:pPr>
              <w:spacing w:after="0"/>
              <w:jc w:val="right"/>
            </w:pPr>
            <w:r w:rsidRPr="007616FD">
              <w:t>4</w:t>
            </w:r>
          </w:p>
        </w:tc>
        <w:tc>
          <w:tcPr>
            <w:tcW w:w="779" w:type="dxa"/>
            <w:tcBorders>
              <w:top w:val="single" w:sz="4" w:space="0" w:color="auto"/>
              <w:left w:val="nil"/>
              <w:bottom w:val="single" w:sz="4" w:space="0" w:color="auto"/>
              <w:right w:val="nil"/>
            </w:tcBorders>
            <w:shd w:val="clear" w:color="auto" w:fill="auto"/>
            <w:noWrap/>
          </w:tcPr>
          <w:p w14:paraId="1AA1AC8C" w14:textId="77777777" w:rsidR="00CA3BDE" w:rsidRPr="007616FD" w:rsidRDefault="00CA3BDE" w:rsidP="00E1129B">
            <w:pPr>
              <w:spacing w:after="0"/>
            </w:pPr>
            <w:r w:rsidRPr="007616FD">
              <w:t>ICm</w:t>
            </w:r>
          </w:p>
        </w:tc>
        <w:tc>
          <w:tcPr>
            <w:tcW w:w="1391" w:type="dxa"/>
            <w:tcBorders>
              <w:top w:val="single" w:sz="4" w:space="0" w:color="auto"/>
              <w:left w:val="nil"/>
              <w:bottom w:val="single" w:sz="4" w:space="0" w:color="auto"/>
              <w:right w:val="nil"/>
            </w:tcBorders>
            <w:shd w:val="clear" w:color="auto" w:fill="auto"/>
            <w:noWrap/>
          </w:tcPr>
          <w:p w14:paraId="47653580" w14:textId="77777777" w:rsidR="00CA3BDE" w:rsidRPr="007616FD" w:rsidRDefault="00CA3BDE" w:rsidP="00E1129B">
            <w:pPr>
              <w:spacing w:after="0"/>
              <w:jc w:val="right"/>
            </w:pPr>
            <w:r w:rsidRPr="007616FD">
              <w:t>236</w:t>
            </w:r>
          </w:p>
        </w:tc>
        <w:tc>
          <w:tcPr>
            <w:tcW w:w="273" w:type="dxa"/>
            <w:tcBorders>
              <w:top w:val="single" w:sz="4" w:space="0" w:color="auto"/>
              <w:left w:val="nil"/>
              <w:bottom w:val="single" w:sz="4" w:space="0" w:color="auto"/>
              <w:right w:val="nil"/>
            </w:tcBorders>
            <w:shd w:val="clear" w:color="auto" w:fill="auto"/>
            <w:noWrap/>
          </w:tcPr>
          <w:p w14:paraId="10C243A6" w14:textId="77777777" w:rsidR="00CA3BDE" w:rsidRPr="007616FD" w:rsidRDefault="00CA3BDE" w:rsidP="00E1129B">
            <w:pPr>
              <w:spacing w:after="0"/>
            </w:pPr>
            <w:r w:rsidRPr="007616FD">
              <w:t>/</w:t>
            </w:r>
          </w:p>
        </w:tc>
        <w:tc>
          <w:tcPr>
            <w:tcW w:w="620" w:type="dxa"/>
            <w:tcBorders>
              <w:top w:val="single" w:sz="4" w:space="0" w:color="auto"/>
              <w:left w:val="nil"/>
              <w:bottom w:val="single" w:sz="4" w:space="0" w:color="auto"/>
              <w:right w:val="single" w:sz="4" w:space="0" w:color="auto"/>
            </w:tcBorders>
            <w:shd w:val="clear" w:color="auto" w:fill="auto"/>
            <w:noWrap/>
          </w:tcPr>
          <w:p w14:paraId="07A9EA1C" w14:textId="77777777" w:rsidR="00CA3BDE" w:rsidRPr="007616FD" w:rsidRDefault="00CA3BDE" w:rsidP="00E1129B">
            <w:pPr>
              <w:spacing w:after="0"/>
              <w:jc w:val="right"/>
            </w:pPr>
            <w:r w:rsidRPr="007616FD">
              <w:t>2022</w:t>
            </w:r>
          </w:p>
        </w:tc>
        <w:tc>
          <w:tcPr>
            <w:tcW w:w="2753" w:type="dxa"/>
            <w:shd w:val="clear" w:color="auto" w:fill="auto"/>
            <w:noWrap/>
          </w:tcPr>
          <w:p w14:paraId="1C86ED7F" w14:textId="77777777" w:rsidR="00CA3BDE" w:rsidRPr="007616FD" w:rsidRDefault="00CA3BDE" w:rsidP="00E1129B">
            <w:pPr>
              <w:spacing w:after="0"/>
              <w:jc w:val="center"/>
            </w:pPr>
            <w:r w:rsidRPr="007616FD">
              <w:t>72 ICm</w:t>
            </w:r>
          </w:p>
        </w:tc>
        <w:tc>
          <w:tcPr>
            <w:tcW w:w="3585" w:type="dxa"/>
            <w:shd w:val="clear" w:color="auto" w:fill="auto"/>
            <w:noWrap/>
          </w:tcPr>
          <w:p w14:paraId="7F51D2E3" w14:textId="77777777" w:rsidR="00CA3BDE" w:rsidRPr="007616FD" w:rsidRDefault="00CA3BDE" w:rsidP="00E1129B">
            <w:pPr>
              <w:spacing w:after="0"/>
            </w:pPr>
            <w:r w:rsidRPr="007616FD">
              <w:t>Podle vyhlášky č. 213/2019 Sb.</w:t>
            </w:r>
          </w:p>
        </w:tc>
      </w:tr>
      <w:tr w:rsidR="00CA3BDE" w:rsidRPr="007616FD" w14:paraId="4A80FB7C"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00DBE1BD" w14:textId="77777777" w:rsidR="00CA3BDE" w:rsidRPr="007616FD" w:rsidRDefault="00CA3BDE" w:rsidP="00E1129B">
            <w:pPr>
              <w:spacing w:after="0"/>
              <w:jc w:val="right"/>
            </w:pPr>
            <w:r w:rsidRPr="007616FD">
              <w:t>4</w:t>
            </w:r>
          </w:p>
        </w:tc>
        <w:tc>
          <w:tcPr>
            <w:tcW w:w="779" w:type="dxa"/>
            <w:tcBorders>
              <w:top w:val="single" w:sz="4" w:space="0" w:color="auto"/>
              <w:left w:val="nil"/>
              <w:bottom w:val="single" w:sz="4" w:space="0" w:color="auto"/>
              <w:right w:val="nil"/>
            </w:tcBorders>
            <w:shd w:val="clear" w:color="auto" w:fill="auto"/>
            <w:noWrap/>
          </w:tcPr>
          <w:p w14:paraId="0E6FB5E1" w14:textId="77777777" w:rsidR="00CA3BDE" w:rsidRPr="007616FD" w:rsidRDefault="00CA3BDE" w:rsidP="00E1129B">
            <w:pPr>
              <w:spacing w:after="0"/>
            </w:pPr>
            <w:r w:rsidRPr="007616FD">
              <w:t>ICm</w:t>
            </w:r>
          </w:p>
        </w:tc>
        <w:tc>
          <w:tcPr>
            <w:tcW w:w="1391" w:type="dxa"/>
            <w:tcBorders>
              <w:top w:val="single" w:sz="4" w:space="0" w:color="auto"/>
              <w:left w:val="nil"/>
              <w:bottom w:val="single" w:sz="4" w:space="0" w:color="auto"/>
              <w:right w:val="nil"/>
            </w:tcBorders>
            <w:shd w:val="clear" w:color="auto" w:fill="auto"/>
            <w:noWrap/>
          </w:tcPr>
          <w:p w14:paraId="6EA129C6" w14:textId="77777777" w:rsidR="00CA3BDE" w:rsidRPr="007616FD" w:rsidRDefault="00CA3BDE" w:rsidP="00E1129B">
            <w:pPr>
              <w:spacing w:after="0"/>
              <w:jc w:val="right"/>
            </w:pPr>
            <w:r w:rsidRPr="007616FD">
              <w:t>1263</w:t>
            </w:r>
          </w:p>
        </w:tc>
        <w:tc>
          <w:tcPr>
            <w:tcW w:w="273" w:type="dxa"/>
            <w:tcBorders>
              <w:top w:val="single" w:sz="4" w:space="0" w:color="auto"/>
              <w:left w:val="nil"/>
              <w:bottom w:val="single" w:sz="4" w:space="0" w:color="auto"/>
              <w:right w:val="nil"/>
            </w:tcBorders>
            <w:shd w:val="clear" w:color="auto" w:fill="auto"/>
            <w:noWrap/>
          </w:tcPr>
          <w:p w14:paraId="37CC88DA" w14:textId="77777777" w:rsidR="00CA3BDE" w:rsidRPr="007616FD" w:rsidRDefault="00CA3BDE" w:rsidP="00E1129B">
            <w:pPr>
              <w:spacing w:after="0"/>
            </w:pPr>
            <w:r w:rsidRPr="007616FD">
              <w:t>/</w:t>
            </w:r>
          </w:p>
        </w:tc>
        <w:tc>
          <w:tcPr>
            <w:tcW w:w="620" w:type="dxa"/>
            <w:tcBorders>
              <w:top w:val="single" w:sz="4" w:space="0" w:color="auto"/>
              <w:left w:val="nil"/>
              <w:bottom w:val="single" w:sz="4" w:space="0" w:color="auto"/>
              <w:right w:val="single" w:sz="4" w:space="0" w:color="auto"/>
            </w:tcBorders>
            <w:shd w:val="clear" w:color="auto" w:fill="auto"/>
            <w:noWrap/>
          </w:tcPr>
          <w:p w14:paraId="3CAAF56D" w14:textId="77777777" w:rsidR="00CA3BDE" w:rsidRPr="007616FD" w:rsidRDefault="00CA3BDE" w:rsidP="00E1129B">
            <w:pPr>
              <w:spacing w:after="0"/>
              <w:jc w:val="right"/>
            </w:pPr>
            <w:r w:rsidRPr="007616FD">
              <w:t>2021</w:t>
            </w:r>
          </w:p>
        </w:tc>
        <w:tc>
          <w:tcPr>
            <w:tcW w:w="2753" w:type="dxa"/>
            <w:shd w:val="clear" w:color="auto" w:fill="auto"/>
            <w:noWrap/>
          </w:tcPr>
          <w:p w14:paraId="05963576" w14:textId="77777777" w:rsidR="00CA3BDE" w:rsidRPr="007616FD" w:rsidRDefault="00CA3BDE" w:rsidP="00E1129B">
            <w:pPr>
              <w:spacing w:after="0"/>
              <w:jc w:val="center"/>
            </w:pPr>
            <w:r w:rsidRPr="007616FD">
              <w:t>12 ICm</w:t>
            </w:r>
          </w:p>
        </w:tc>
        <w:tc>
          <w:tcPr>
            <w:tcW w:w="3585" w:type="dxa"/>
            <w:shd w:val="clear" w:color="auto" w:fill="auto"/>
            <w:noWrap/>
          </w:tcPr>
          <w:p w14:paraId="6E8DA1B1" w14:textId="77777777" w:rsidR="00CA3BDE" w:rsidRPr="007616FD" w:rsidRDefault="00CA3BDE" w:rsidP="00E1129B">
            <w:pPr>
              <w:spacing w:after="0"/>
            </w:pPr>
            <w:r w:rsidRPr="007616FD">
              <w:t>Podle vyhlášky č. 213/2019 Sb.</w:t>
            </w:r>
          </w:p>
        </w:tc>
      </w:tr>
      <w:tr w:rsidR="00CA3BDE" w:rsidRPr="007616FD" w14:paraId="4C2D8400"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513CAB5F" w14:textId="77777777" w:rsidR="00CA3BDE" w:rsidRPr="007616FD" w:rsidRDefault="00CA3BDE" w:rsidP="00E1129B">
            <w:pPr>
              <w:spacing w:after="0"/>
              <w:jc w:val="right"/>
            </w:pPr>
            <w:r w:rsidRPr="007616FD">
              <w:t>4</w:t>
            </w:r>
          </w:p>
        </w:tc>
        <w:tc>
          <w:tcPr>
            <w:tcW w:w="779" w:type="dxa"/>
            <w:tcBorders>
              <w:top w:val="single" w:sz="4" w:space="0" w:color="auto"/>
              <w:left w:val="nil"/>
              <w:bottom w:val="single" w:sz="4" w:space="0" w:color="auto"/>
              <w:right w:val="nil"/>
            </w:tcBorders>
            <w:shd w:val="clear" w:color="auto" w:fill="auto"/>
            <w:noWrap/>
          </w:tcPr>
          <w:p w14:paraId="1F8747DC" w14:textId="77777777" w:rsidR="00CA3BDE" w:rsidRPr="007616FD" w:rsidRDefault="00CA3BDE" w:rsidP="00E1129B">
            <w:pPr>
              <w:spacing w:after="0"/>
            </w:pPr>
            <w:r w:rsidRPr="007616FD">
              <w:t>ICm</w:t>
            </w:r>
          </w:p>
        </w:tc>
        <w:tc>
          <w:tcPr>
            <w:tcW w:w="1391" w:type="dxa"/>
            <w:tcBorders>
              <w:top w:val="single" w:sz="4" w:space="0" w:color="auto"/>
              <w:left w:val="nil"/>
              <w:bottom w:val="single" w:sz="4" w:space="0" w:color="auto"/>
              <w:right w:val="nil"/>
            </w:tcBorders>
            <w:shd w:val="clear" w:color="auto" w:fill="auto"/>
            <w:noWrap/>
          </w:tcPr>
          <w:p w14:paraId="23DC8F6D" w14:textId="77777777" w:rsidR="00CA3BDE" w:rsidRPr="007616FD" w:rsidRDefault="00CA3BDE" w:rsidP="00E1129B">
            <w:pPr>
              <w:spacing w:after="0"/>
              <w:jc w:val="right"/>
            </w:pPr>
            <w:r w:rsidRPr="007616FD">
              <w:t>1596</w:t>
            </w:r>
          </w:p>
        </w:tc>
        <w:tc>
          <w:tcPr>
            <w:tcW w:w="273" w:type="dxa"/>
            <w:tcBorders>
              <w:top w:val="single" w:sz="4" w:space="0" w:color="auto"/>
              <w:left w:val="nil"/>
              <w:bottom w:val="single" w:sz="4" w:space="0" w:color="auto"/>
              <w:right w:val="nil"/>
            </w:tcBorders>
            <w:shd w:val="clear" w:color="auto" w:fill="auto"/>
            <w:noWrap/>
          </w:tcPr>
          <w:p w14:paraId="5F770D88" w14:textId="77777777" w:rsidR="00CA3BDE" w:rsidRPr="007616FD" w:rsidRDefault="00CA3BDE" w:rsidP="00E1129B">
            <w:pPr>
              <w:spacing w:after="0"/>
            </w:pPr>
            <w:r w:rsidRPr="007616FD">
              <w:t>/</w:t>
            </w:r>
          </w:p>
        </w:tc>
        <w:tc>
          <w:tcPr>
            <w:tcW w:w="620" w:type="dxa"/>
            <w:tcBorders>
              <w:top w:val="single" w:sz="4" w:space="0" w:color="auto"/>
              <w:left w:val="nil"/>
              <w:bottom w:val="single" w:sz="4" w:space="0" w:color="auto"/>
              <w:right w:val="single" w:sz="4" w:space="0" w:color="auto"/>
            </w:tcBorders>
            <w:shd w:val="clear" w:color="auto" w:fill="auto"/>
            <w:noWrap/>
          </w:tcPr>
          <w:p w14:paraId="754EF870" w14:textId="77777777" w:rsidR="00CA3BDE" w:rsidRPr="007616FD" w:rsidRDefault="00CA3BDE" w:rsidP="00E1129B">
            <w:pPr>
              <w:spacing w:after="0"/>
              <w:jc w:val="right"/>
            </w:pPr>
            <w:r w:rsidRPr="007616FD">
              <w:t>2021</w:t>
            </w:r>
          </w:p>
        </w:tc>
        <w:tc>
          <w:tcPr>
            <w:tcW w:w="2753" w:type="dxa"/>
            <w:shd w:val="clear" w:color="auto" w:fill="auto"/>
            <w:noWrap/>
          </w:tcPr>
          <w:p w14:paraId="719DDF50" w14:textId="77777777" w:rsidR="00CA3BDE" w:rsidRPr="007616FD" w:rsidRDefault="00CA3BDE" w:rsidP="00E1129B">
            <w:pPr>
              <w:spacing w:after="0"/>
              <w:jc w:val="center"/>
            </w:pPr>
            <w:r w:rsidRPr="007616FD">
              <w:t>74 ICm</w:t>
            </w:r>
          </w:p>
        </w:tc>
        <w:tc>
          <w:tcPr>
            <w:tcW w:w="3585" w:type="dxa"/>
            <w:shd w:val="clear" w:color="auto" w:fill="auto"/>
            <w:noWrap/>
          </w:tcPr>
          <w:p w14:paraId="508CFF5D" w14:textId="77777777" w:rsidR="00CA3BDE" w:rsidRPr="007616FD" w:rsidRDefault="00CA3BDE" w:rsidP="00E1129B">
            <w:pPr>
              <w:spacing w:after="0"/>
            </w:pPr>
            <w:r w:rsidRPr="007616FD">
              <w:t>Podle vyhlášky č. 213/2019 Sb.</w:t>
            </w:r>
          </w:p>
        </w:tc>
      </w:tr>
      <w:tr w:rsidR="00CA3BDE" w:rsidRPr="007616FD" w14:paraId="7F1E05EA"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092DDF73" w14:textId="77777777" w:rsidR="00CA3BDE" w:rsidRPr="007616FD" w:rsidRDefault="00CA3BDE" w:rsidP="00E1129B">
            <w:pPr>
              <w:spacing w:after="0"/>
              <w:jc w:val="right"/>
            </w:pPr>
            <w:r w:rsidRPr="007616FD">
              <w:t>4</w:t>
            </w:r>
          </w:p>
        </w:tc>
        <w:tc>
          <w:tcPr>
            <w:tcW w:w="779" w:type="dxa"/>
            <w:tcBorders>
              <w:top w:val="single" w:sz="4" w:space="0" w:color="auto"/>
              <w:left w:val="nil"/>
              <w:bottom w:val="single" w:sz="4" w:space="0" w:color="auto"/>
              <w:right w:val="nil"/>
            </w:tcBorders>
            <w:shd w:val="clear" w:color="auto" w:fill="auto"/>
            <w:noWrap/>
          </w:tcPr>
          <w:p w14:paraId="3FE20463" w14:textId="77777777" w:rsidR="00CA3BDE" w:rsidRPr="007616FD" w:rsidRDefault="00CA3BDE" w:rsidP="00E1129B">
            <w:pPr>
              <w:spacing w:after="0"/>
            </w:pPr>
            <w:r w:rsidRPr="007616FD">
              <w:t>ICm</w:t>
            </w:r>
          </w:p>
        </w:tc>
        <w:tc>
          <w:tcPr>
            <w:tcW w:w="1391" w:type="dxa"/>
            <w:tcBorders>
              <w:top w:val="single" w:sz="4" w:space="0" w:color="auto"/>
              <w:left w:val="nil"/>
              <w:bottom w:val="single" w:sz="4" w:space="0" w:color="auto"/>
              <w:right w:val="nil"/>
            </w:tcBorders>
            <w:shd w:val="clear" w:color="auto" w:fill="auto"/>
            <w:noWrap/>
          </w:tcPr>
          <w:p w14:paraId="5CCF19FD" w14:textId="77777777" w:rsidR="00CA3BDE" w:rsidRPr="007616FD" w:rsidRDefault="00CA3BDE" w:rsidP="00E1129B">
            <w:pPr>
              <w:spacing w:after="0"/>
              <w:jc w:val="right"/>
            </w:pPr>
            <w:r w:rsidRPr="007616FD">
              <w:t>1236</w:t>
            </w:r>
          </w:p>
        </w:tc>
        <w:tc>
          <w:tcPr>
            <w:tcW w:w="273" w:type="dxa"/>
            <w:tcBorders>
              <w:top w:val="single" w:sz="4" w:space="0" w:color="auto"/>
              <w:left w:val="nil"/>
              <w:bottom w:val="single" w:sz="4" w:space="0" w:color="auto"/>
              <w:right w:val="nil"/>
            </w:tcBorders>
            <w:shd w:val="clear" w:color="auto" w:fill="auto"/>
            <w:noWrap/>
          </w:tcPr>
          <w:p w14:paraId="1024D874" w14:textId="77777777" w:rsidR="00CA3BDE" w:rsidRPr="007616FD" w:rsidRDefault="00CA3BDE" w:rsidP="00E1129B">
            <w:pPr>
              <w:spacing w:after="0"/>
            </w:pPr>
            <w:r w:rsidRPr="007616FD">
              <w:t>/</w:t>
            </w:r>
          </w:p>
        </w:tc>
        <w:tc>
          <w:tcPr>
            <w:tcW w:w="620" w:type="dxa"/>
            <w:tcBorders>
              <w:top w:val="single" w:sz="4" w:space="0" w:color="auto"/>
              <w:left w:val="nil"/>
              <w:bottom w:val="single" w:sz="4" w:space="0" w:color="auto"/>
              <w:right w:val="single" w:sz="4" w:space="0" w:color="auto"/>
            </w:tcBorders>
            <w:shd w:val="clear" w:color="auto" w:fill="auto"/>
            <w:noWrap/>
          </w:tcPr>
          <w:p w14:paraId="70908FF0" w14:textId="77777777" w:rsidR="00CA3BDE" w:rsidRPr="007616FD" w:rsidRDefault="00CA3BDE" w:rsidP="00E1129B">
            <w:pPr>
              <w:spacing w:after="0"/>
              <w:jc w:val="right"/>
            </w:pPr>
            <w:r w:rsidRPr="007616FD">
              <w:t>2022</w:t>
            </w:r>
          </w:p>
        </w:tc>
        <w:tc>
          <w:tcPr>
            <w:tcW w:w="2753" w:type="dxa"/>
            <w:shd w:val="clear" w:color="auto" w:fill="auto"/>
            <w:noWrap/>
          </w:tcPr>
          <w:p w14:paraId="74EED40F" w14:textId="77777777" w:rsidR="00CA3BDE" w:rsidRPr="007616FD" w:rsidRDefault="00CA3BDE" w:rsidP="00E1129B">
            <w:pPr>
              <w:spacing w:after="0"/>
              <w:jc w:val="center"/>
            </w:pPr>
            <w:r w:rsidRPr="007616FD">
              <w:t>70 ICm</w:t>
            </w:r>
          </w:p>
        </w:tc>
        <w:tc>
          <w:tcPr>
            <w:tcW w:w="3585" w:type="dxa"/>
            <w:shd w:val="clear" w:color="auto" w:fill="auto"/>
            <w:noWrap/>
          </w:tcPr>
          <w:p w14:paraId="094A369E" w14:textId="77777777" w:rsidR="00CA3BDE" w:rsidRPr="007616FD" w:rsidRDefault="00CA3BDE" w:rsidP="00E1129B">
            <w:pPr>
              <w:spacing w:after="0"/>
            </w:pPr>
            <w:r w:rsidRPr="007616FD">
              <w:t>Podle vyhlášky č. 213/2019 Sb.</w:t>
            </w:r>
          </w:p>
        </w:tc>
      </w:tr>
      <w:tr w:rsidR="00CA3BDE" w:rsidRPr="007616FD" w14:paraId="5CF1704B"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3DD5DCE4" w14:textId="77777777" w:rsidR="00CA3BDE" w:rsidRPr="007616FD" w:rsidRDefault="00CA3BDE" w:rsidP="00E1129B">
            <w:pPr>
              <w:spacing w:after="0"/>
              <w:jc w:val="right"/>
            </w:pPr>
            <w:r w:rsidRPr="007616FD">
              <w:t>4</w:t>
            </w:r>
          </w:p>
        </w:tc>
        <w:tc>
          <w:tcPr>
            <w:tcW w:w="779" w:type="dxa"/>
            <w:tcBorders>
              <w:top w:val="single" w:sz="4" w:space="0" w:color="auto"/>
              <w:left w:val="nil"/>
              <w:bottom w:val="single" w:sz="4" w:space="0" w:color="auto"/>
              <w:right w:val="nil"/>
            </w:tcBorders>
            <w:shd w:val="clear" w:color="auto" w:fill="auto"/>
            <w:noWrap/>
          </w:tcPr>
          <w:p w14:paraId="5087EC78" w14:textId="77777777" w:rsidR="00CA3BDE" w:rsidRPr="007616FD" w:rsidRDefault="00CA3BDE" w:rsidP="00E1129B">
            <w:pPr>
              <w:spacing w:after="0"/>
            </w:pPr>
            <w:r w:rsidRPr="007616FD">
              <w:t>ICm</w:t>
            </w:r>
          </w:p>
        </w:tc>
        <w:tc>
          <w:tcPr>
            <w:tcW w:w="1391" w:type="dxa"/>
            <w:tcBorders>
              <w:top w:val="single" w:sz="4" w:space="0" w:color="auto"/>
              <w:left w:val="nil"/>
              <w:bottom w:val="single" w:sz="4" w:space="0" w:color="auto"/>
              <w:right w:val="nil"/>
            </w:tcBorders>
            <w:shd w:val="clear" w:color="auto" w:fill="auto"/>
            <w:noWrap/>
          </w:tcPr>
          <w:p w14:paraId="0987A90A" w14:textId="77777777" w:rsidR="00CA3BDE" w:rsidRPr="007616FD" w:rsidRDefault="00CA3BDE" w:rsidP="00E1129B">
            <w:pPr>
              <w:spacing w:after="0"/>
              <w:jc w:val="right"/>
            </w:pPr>
            <w:r w:rsidRPr="007616FD">
              <w:t>355</w:t>
            </w:r>
          </w:p>
        </w:tc>
        <w:tc>
          <w:tcPr>
            <w:tcW w:w="273" w:type="dxa"/>
            <w:tcBorders>
              <w:top w:val="single" w:sz="4" w:space="0" w:color="auto"/>
              <w:left w:val="nil"/>
              <w:bottom w:val="single" w:sz="4" w:space="0" w:color="auto"/>
              <w:right w:val="nil"/>
            </w:tcBorders>
            <w:shd w:val="clear" w:color="auto" w:fill="auto"/>
            <w:noWrap/>
          </w:tcPr>
          <w:p w14:paraId="346C9842" w14:textId="77777777" w:rsidR="00CA3BDE" w:rsidRPr="007616FD" w:rsidRDefault="00CA3BDE" w:rsidP="00E1129B">
            <w:pPr>
              <w:spacing w:after="0"/>
            </w:pPr>
            <w:r w:rsidRPr="007616FD">
              <w:t>/</w:t>
            </w:r>
          </w:p>
        </w:tc>
        <w:tc>
          <w:tcPr>
            <w:tcW w:w="620" w:type="dxa"/>
            <w:tcBorders>
              <w:top w:val="single" w:sz="4" w:space="0" w:color="auto"/>
              <w:left w:val="nil"/>
              <w:bottom w:val="single" w:sz="4" w:space="0" w:color="auto"/>
              <w:right w:val="single" w:sz="4" w:space="0" w:color="auto"/>
            </w:tcBorders>
            <w:shd w:val="clear" w:color="auto" w:fill="auto"/>
            <w:noWrap/>
          </w:tcPr>
          <w:p w14:paraId="4519FB96" w14:textId="77777777" w:rsidR="00CA3BDE" w:rsidRPr="007616FD" w:rsidRDefault="00CA3BDE" w:rsidP="00E1129B">
            <w:pPr>
              <w:spacing w:after="0"/>
              <w:jc w:val="right"/>
            </w:pPr>
            <w:r w:rsidRPr="007616FD">
              <w:t>2020</w:t>
            </w:r>
          </w:p>
        </w:tc>
        <w:tc>
          <w:tcPr>
            <w:tcW w:w="2753" w:type="dxa"/>
            <w:shd w:val="clear" w:color="auto" w:fill="auto"/>
            <w:noWrap/>
          </w:tcPr>
          <w:p w14:paraId="10D57AA5" w14:textId="77777777" w:rsidR="00CA3BDE" w:rsidRPr="007616FD" w:rsidRDefault="00CA3BDE" w:rsidP="00E1129B">
            <w:pPr>
              <w:spacing w:after="0"/>
              <w:jc w:val="center"/>
            </w:pPr>
            <w:r w:rsidRPr="007616FD">
              <w:t>72 ICm</w:t>
            </w:r>
          </w:p>
        </w:tc>
        <w:tc>
          <w:tcPr>
            <w:tcW w:w="3585" w:type="dxa"/>
            <w:shd w:val="clear" w:color="auto" w:fill="auto"/>
            <w:noWrap/>
          </w:tcPr>
          <w:p w14:paraId="68CEB48D" w14:textId="77777777" w:rsidR="00CA3BDE" w:rsidRPr="007616FD" w:rsidRDefault="00CA3BDE" w:rsidP="00E1129B">
            <w:pPr>
              <w:spacing w:after="0"/>
            </w:pPr>
            <w:r w:rsidRPr="007616FD">
              <w:t>Podle vyhlášky č. 213/2019 Sb.</w:t>
            </w:r>
          </w:p>
        </w:tc>
      </w:tr>
      <w:tr w:rsidR="00CA3BDE" w:rsidRPr="007616FD" w14:paraId="6A1382FC"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356DDCBE" w14:textId="77777777" w:rsidR="00CA3BDE" w:rsidRPr="007616FD" w:rsidRDefault="00CA3BDE" w:rsidP="00E1129B">
            <w:pPr>
              <w:spacing w:after="0"/>
              <w:jc w:val="right"/>
            </w:pPr>
            <w:r w:rsidRPr="007616FD">
              <w:t>4</w:t>
            </w:r>
          </w:p>
        </w:tc>
        <w:tc>
          <w:tcPr>
            <w:tcW w:w="779" w:type="dxa"/>
            <w:tcBorders>
              <w:top w:val="single" w:sz="4" w:space="0" w:color="auto"/>
              <w:left w:val="nil"/>
              <w:bottom w:val="single" w:sz="4" w:space="0" w:color="auto"/>
              <w:right w:val="nil"/>
            </w:tcBorders>
            <w:shd w:val="clear" w:color="auto" w:fill="auto"/>
            <w:noWrap/>
          </w:tcPr>
          <w:p w14:paraId="52BA234A" w14:textId="77777777" w:rsidR="00CA3BDE" w:rsidRPr="007616FD" w:rsidRDefault="00CA3BDE" w:rsidP="00E1129B">
            <w:pPr>
              <w:spacing w:after="0"/>
            </w:pPr>
            <w:r w:rsidRPr="007616FD">
              <w:t>ICm</w:t>
            </w:r>
          </w:p>
        </w:tc>
        <w:tc>
          <w:tcPr>
            <w:tcW w:w="1391" w:type="dxa"/>
            <w:tcBorders>
              <w:top w:val="single" w:sz="4" w:space="0" w:color="auto"/>
              <w:left w:val="nil"/>
              <w:bottom w:val="single" w:sz="4" w:space="0" w:color="auto"/>
              <w:right w:val="nil"/>
            </w:tcBorders>
            <w:shd w:val="clear" w:color="auto" w:fill="auto"/>
            <w:noWrap/>
          </w:tcPr>
          <w:p w14:paraId="49E8A58C" w14:textId="77777777" w:rsidR="00CA3BDE" w:rsidRPr="007616FD" w:rsidRDefault="00CA3BDE" w:rsidP="00E1129B">
            <w:pPr>
              <w:spacing w:after="0"/>
              <w:jc w:val="right"/>
            </w:pPr>
            <w:r w:rsidRPr="007616FD">
              <w:t>3599</w:t>
            </w:r>
          </w:p>
        </w:tc>
        <w:tc>
          <w:tcPr>
            <w:tcW w:w="273" w:type="dxa"/>
            <w:tcBorders>
              <w:top w:val="single" w:sz="4" w:space="0" w:color="auto"/>
              <w:left w:val="nil"/>
              <w:bottom w:val="single" w:sz="4" w:space="0" w:color="auto"/>
              <w:right w:val="nil"/>
            </w:tcBorders>
            <w:shd w:val="clear" w:color="auto" w:fill="auto"/>
            <w:noWrap/>
          </w:tcPr>
          <w:p w14:paraId="7D23D9A0" w14:textId="77777777" w:rsidR="00CA3BDE" w:rsidRPr="007616FD" w:rsidRDefault="00CA3BDE" w:rsidP="00E1129B">
            <w:pPr>
              <w:spacing w:after="0"/>
            </w:pPr>
            <w:r w:rsidRPr="007616FD">
              <w:t>/</w:t>
            </w:r>
          </w:p>
        </w:tc>
        <w:tc>
          <w:tcPr>
            <w:tcW w:w="620" w:type="dxa"/>
            <w:tcBorders>
              <w:top w:val="single" w:sz="4" w:space="0" w:color="auto"/>
              <w:left w:val="nil"/>
              <w:bottom w:val="single" w:sz="4" w:space="0" w:color="auto"/>
              <w:right w:val="single" w:sz="4" w:space="0" w:color="auto"/>
            </w:tcBorders>
            <w:shd w:val="clear" w:color="auto" w:fill="auto"/>
            <w:noWrap/>
          </w:tcPr>
          <w:p w14:paraId="6360D34C" w14:textId="77777777" w:rsidR="00CA3BDE" w:rsidRPr="007616FD" w:rsidRDefault="00CA3BDE" w:rsidP="00E1129B">
            <w:pPr>
              <w:spacing w:after="0"/>
              <w:jc w:val="right"/>
            </w:pPr>
            <w:r w:rsidRPr="007616FD">
              <w:t>2021</w:t>
            </w:r>
          </w:p>
        </w:tc>
        <w:tc>
          <w:tcPr>
            <w:tcW w:w="2753" w:type="dxa"/>
            <w:shd w:val="clear" w:color="auto" w:fill="auto"/>
            <w:noWrap/>
          </w:tcPr>
          <w:p w14:paraId="1496F456" w14:textId="77777777" w:rsidR="00CA3BDE" w:rsidRPr="007616FD" w:rsidRDefault="00CA3BDE" w:rsidP="00E1129B">
            <w:pPr>
              <w:spacing w:after="0"/>
              <w:jc w:val="center"/>
            </w:pPr>
            <w:r w:rsidRPr="007616FD">
              <w:t>70 ICm</w:t>
            </w:r>
          </w:p>
        </w:tc>
        <w:tc>
          <w:tcPr>
            <w:tcW w:w="3585" w:type="dxa"/>
            <w:shd w:val="clear" w:color="auto" w:fill="auto"/>
            <w:noWrap/>
          </w:tcPr>
          <w:p w14:paraId="7E284607" w14:textId="77777777" w:rsidR="00CA3BDE" w:rsidRPr="007616FD" w:rsidRDefault="00CA3BDE" w:rsidP="00E1129B">
            <w:pPr>
              <w:spacing w:after="0"/>
            </w:pPr>
            <w:r w:rsidRPr="007616FD">
              <w:t>Podle vyhlášky č. 213/2019 Sb.</w:t>
            </w:r>
          </w:p>
        </w:tc>
      </w:tr>
      <w:tr w:rsidR="00CA3BDE" w:rsidRPr="007616FD" w14:paraId="243D893C"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0994F4E9" w14:textId="77777777" w:rsidR="00CA3BDE" w:rsidRPr="007616FD" w:rsidRDefault="00CA3BDE" w:rsidP="00E1129B">
            <w:pPr>
              <w:spacing w:after="0"/>
              <w:jc w:val="right"/>
            </w:pPr>
            <w:r w:rsidRPr="007616FD">
              <w:t>4</w:t>
            </w:r>
          </w:p>
        </w:tc>
        <w:tc>
          <w:tcPr>
            <w:tcW w:w="779" w:type="dxa"/>
            <w:tcBorders>
              <w:top w:val="single" w:sz="4" w:space="0" w:color="auto"/>
              <w:left w:val="nil"/>
              <w:bottom w:val="single" w:sz="4" w:space="0" w:color="auto"/>
              <w:right w:val="nil"/>
            </w:tcBorders>
            <w:shd w:val="clear" w:color="auto" w:fill="auto"/>
            <w:noWrap/>
          </w:tcPr>
          <w:p w14:paraId="32844FAF" w14:textId="77777777" w:rsidR="00CA3BDE" w:rsidRPr="007616FD" w:rsidRDefault="00CA3BDE" w:rsidP="00E1129B">
            <w:pPr>
              <w:spacing w:after="0"/>
            </w:pPr>
            <w:r w:rsidRPr="007616FD">
              <w:t>ICm</w:t>
            </w:r>
          </w:p>
        </w:tc>
        <w:tc>
          <w:tcPr>
            <w:tcW w:w="1391" w:type="dxa"/>
            <w:tcBorders>
              <w:top w:val="single" w:sz="4" w:space="0" w:color="auto"/>
              <w:left w:val="nil"/>
              <w:bottom w:val="single" w:sz="4" w:space="0" w:color="auto"/>
              <w:right w:val="nil"/>
            </w:tcBorders>
            <w:shd w:val="clear" w:color="auto" w:fill="auto"/>
            <w:noWrap/>
          </w:tcPr>
          <w:p w14:paraId="18F1B987" w14:textId="77777777" w:rsidR="00CA3BDE" w:rsidRPr="007616FD" w:rsidRDefault="00CA3BDE" w:rsidP="00E1129B">
            <w:pPr>
              <w:spacing w:after="0"/>
              <w:jc w:val="right"/>
            </w:pPr>
            <w:r w:rsidRPr="007616FD">
              <w:t>2395</w:t>
            </w:r>
          </w:p>
        </w:tc>
        <w:tc>
          <w:tcPr>
            <w:tcW w:w="273" w:type="dxa"/>
            <w:tcBorders>
              <w:top w:val="single" w:sz="4" w:space="0" w:color="auto"/>
              <w:left w:val="nil"/>
              <w:bottom w:val="single" w:sz="4" w:space="0" w:color="auto"/>
              <w:right w:val="nil"/>
            </w:tcBorders>
            <w:shd w:val="clear" w:color="auto" w:fill="auto"/>
            <w:noWrap/>
          </w:tcPr>
          <w:p w14:paraId="0C67386D" w14:textId="77777777" w:rsidR="00CA3BDE" w:rsidRPr="007616FD" w:rsidRDefault="00CA3BDE" w:rsidP="00E1129B">
            <w:pPr>
              <w:spacing w:after="0"/>
            </w:pPr>
            <w:r w:rsidRPr="007616FD">
              <w:t>/</w:t>
            </w:r>
          </w:p>
        </w:tc>
        <w:tc>
          <w:tcPr>
            <w:tcW w:w="620" w:type="dxa"/>
            <w:tcBorders>
              <w:top w:val="single" w:sz="4" w:space="0" w:color="auto"/>
              <w:left w:val="nil"/>
              <w:bottom w:val="single" w:sz="4" w:space="0" w:color="auto"/>
              <w:right w:val="single" w:sz="4" w:space="0" w:color="auto"/>
            </w:tcBorders>
            <w:shd w:val="clear" w:color="auto" w:fill="auto"/>
            <w:noWrap/>
          </w:tcPr>
          <w:p w14:paraId="6EEC72E7" w14:textId="77777777" w:rsidR="00CA3BDE" w:rsidRPr="007616FD" w:rsidRDefault="00CA3BDE" w:rsidP="00E1129B">
            <w:pPr>
              <w:spacing w:after="0"/>
              <w:jc w:val="right"/>
            </w:pPr>
            <w:r w:rsidRPr="007616FD">
              <w:t>2021</w:t>
            </w:r>
          </w:p>
        </w:tc>
        <w:tc>
          <w:tcPr>
            <w:tcW w:w="2753" w:type="dxa"/>
            <w:shd w:val="clear" w:color="auto" w:fill="auto"/>
            <w:noWrap/>
          </w:tcPr>
          <w:p w14:paraId="000108CD" w14:textId="77777777" w:rsidR="00CA3BDE" w:rsidRPr="007616FD" w:rsidRDefault="00CA3BDE" w:rsidP="00E1129B">
            <w:pPr>
              <w:spacing w:after="0"/>
              <w:jc w:val="center"/>
            </w:pPr>
            <w:r w:rsidRPr="007616FD">
              <w:t>74 ICm</w:t>
            </w:r>
          </w:p>
        </w:tc>
        <w:tc>
          <w:tcPr>
            <w:tcW w:w="3585" w:type="dxa"/>
            <w:shd w:val="clear" w:color="auto" w:fill="auto"/>
            <w:noWrap/>
          </w:tcPr>
          <w:p w14:paraId="42BB3DC5" w14:textId="77777777" w:rsidR="00CA3BDE" w:rsidRPr="007616FD" w:rsidRDefault="00CA3BDE" w:rsidP="00E1129B">
            <w:pPr>
              <w:spacing w:after="0"/>
            </w:pPr>
            <w:r w:rsidRPr="007616FD">
              <w:t>Podle vyhlášky č. 213/2019 Sb.</w:t>
            </w:r>
          </w:p>
        </w:tc>
      </w:tr>
      <w:tr w:rsidR="00CA3BDE" w:rsidRPr="007616FD" w14:paraId="724F2461"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67C67BE4" w14:textId="77777777" w:rsidR="00CA3BDE" w:rsidRPr="007616FD" w:rsidRDefault="00CA3BDE" w:rsidP="00E1129B">
            <w:pPr>
              <w:spacing w:after="0"/>
              <w:jc w:val="right"/>
            </w:pPr>
            <w:r w:rsidRPr="007616FD">
              <w:t>4</w:t>
            </w:r>
          </w:p>
        </w:tc>
        <w:tc>
          <w:tcPr>
            <w:tcW w:w="779" w:type="dxa"/>
            <w:tcBorders>
              <w:top w:val="single" w:sz="4" w:space="0" w:color="auto"/>
              <w:left w:val="nil"/>
              <w:bottom w:val="single" w:sz="4" w:space="0" w:color="auto"/>
              <w:right w:val="nil"/>
            </w:tcBorders>
            <w:shd w:val="clear" w:color="auto" w:fill="auto"/>
            <w:noWrap/>
          </w:tcPr>
          <w:p w14:paraId="448BC367" w14:textId="77777777" w:rsidR="00CA3BDE" w:rsidRPr="007616FD" w:rsidRDefault="00CA3BDE" w:rsidP="00E1129B">
            <w:pPr>
              <w:spacing w:after="0"/>
            </w:pPr>
            <w:r w:rsidRPr="007616FD">
              <w:t>ICm</w:t>
            </w:r>
          </w:p>
        </w:tc>
        <w:tc>
          <w:tcPr>
            <w:tcW w:w="1391" w:type="dxa"/>
            <w:tcBorders>
              <w:top w:val="single" w:sz="4" w:space="0" w:color="auto"/>
              <w:left w:val="nil"/>
              <w:bottom w:val="single" w:sz="4" w:space="0" w:color="auto"/>
              <w:right w:val="nil"/>
            </w:tcBorders>
            <w:shd w:val="clear" w:color="auto" w:fill="auto"/>
            <w:noWrap/>
          </w:tcPr>
          <w:p w14:paraId="40D41DA3" w14:textId="77777777" w:rsidR="00CA3BDE" w:rsidRPr="007616FD" w:rsidRDefault="00CA3BDE" w:rsidP="00E1129B">
            <w:pPr>
              <w:spacing w:after="0"/>
              <w:jc w:val="right"/>
            </w:pPr>
            <w:r w:rsidRPr="007616FD">
              <w:t>1566</w:t>
            </w:r>
          </w:p>
        </w:tc>
        <w:tc>
          <w:tcPr>
            <w:tcW w:w="273" w:type="dxa"/>
            <w:tcBorders>
              <w:top w:val="single" w:sz="4" w:space="0" w:color="auto"/>
              <w:left w:val="nil"/>
              <w:bottom w:val="single" w:sz="4" w:space="0" w:color="auto"/>
              <w:right w:val="nil"/>
            </w:tcBorders>
            <w:shd w:val="clear" w:color="auto" w:fill="auto"/>
            <w:noWrap/>
          </w:tcPr>
          <w:p w14:paraId="2481BA2D" w14:textId="77777777" w:rsidR="00CA3BDE" w:rsidRPr="007616FD" w:rsidRDefault="00CA3BDE" w:rsidP="00E1129B">
            <w:pPr>
              <w:spacing w:after="0"/>
            </w:pPr>
            <w:r w:rsidRPr="007616FD">
              <w:t>/</w:t>
            </w:r>
          </w:p>
        </w:tc>
        <w:tc>
          <w:tcPr>
            <w:tcW w:w="620" w:type="dxa"/>
            <w:tcBorders>
              <w:top w:val="single" w:sz="4" w:space="0" w:color="auto"/>
              <w:left w:val="nil"/>
              <w:bottom w:val="single" w:sz="4" w:space="0" w:color="auto"/>
              <w:right w:val="single" w:sz="4" w:space="0" w:color="auto"/>
            </w:tcBorders>
            <w:shd w:val="clear" w:color="auto" w:fill="auto"/>
            <w:noWrap/>
          </w:tcPr>
          <w:p w14:paraId="1FD02086" w14:textId="77777777" w:rsidR="00CA3BDE" w:rsidRPr="007616FD" w:rsidRDefault="00CA3BDE" w:rsidP="00E1129B">
            <w:pPr>
              <w:spacing w:after="0"/>
              <w:jc w:val="right"/>
            </w:pPr>
            <w:r w:rsidRPr="007616FD">
              <w:t>2022</w:t>
            </w:r>
          </w:p>
        </w:tc>
        <w:tc>
          <w:tcPr>
            <w:tcW w:w="2753" w:type="dxa"/>
            <w:shd w:val="clear" w:color="auto" w:fill="auto"/>
            <w:noWrap/>
          </w:tcPr>
          <w:p w14:paraId="0E7C75CC" w14:textId="77777777" w:rsidR="00CA3BDE" w:rsidRPr="007616FD" w:rsidRDefault="00CA3BDE" w:rsidP="00E1129B">
            <w:pPr>
              <w:spacing w:after="0"/>
              <w:jc w:val="center"/>
            </w:pPr>
            <w:r w:rsidRPr="007616FD">
              <w:t>12 ICm</w:t>
            </w:r>
          </w:p>
        </w:tc>
        <w:tc>
          <w:tcPr>
            <w:tcW w:w="3585" w:type="dxa"/>
            <w:shd w:val="clear" w:color="auto" w:fill="auto"/>
            <w:noWrap/>
          </w:tcPr>
          <w:p w14:paraId="57BFC0AA" w14:textId="77777777" w:rsidR="00CA3BDE" w:rsidRPr="007616FD" w:rsidRDefault="00CA3BDE" w:rsidP="00E1129B">
            <w:pPr>
              <w:spacing w:after="0"/>
            </w:pPr>
            <w:r w:rsidRPr="007616FD">
              <w:t>Podle vyhlášky č. 213/2019 Sb.</w:t>
            </w:r>
          </w:p>
        </w:tc>
      </w:tr>
      <w:tr w:rsidR="00CA3BDE" w:rsidRPr="007616FD" w14:paraId="28F2C2D2"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61338948" w14:textId="77777777" w:rsidR="00CA3BDE" w:rsidRPr="007616FD" w:rsidRDefault="00CA3BDE" w:rsidP="00E1129B">
            <w:pPr>
              <w:spacing w:after="0"/>
              <w:jc w:val="right"/>
            </w:pPr>
            <w:r w:rsidRPr="007616FD">
              <w:t>4</w:t>
            </w:r>
          </w:p>
        </w:tc>
        <w:tc>
          <w:tcPr>
            <w:tcW w:w="779" w:type="dxa"/>
            <w:tcBorders>
              <w:top w:val="single" w:sz="4" w:space="0" w:color="auto"/>
              <w:left w:val="nil"/>
              <w:bottom w:val="single" w:sz="4" w:space="0" w:color="auto"/>
              <w:right w:val="nil"/>
            </w:tcBorders>
            <w:shd w:val="clear" w:color="auto" w:fill="auto"/>
            <w:noWrap/>
          </w:tcPr>
          <w:p w14:paraId="11268CAA" w14:textId="77777777" w:rsidR="00CA3BDE" w:rsidRPr="007616FD" w:rsidRDefault="00CA3BDE" w:rsidP="00E1129B">
            <w:pPr>
              <w:spacing w:after="0"/>
            </w:pPr>
            <w:r w:rsidRPr="007616FD">
              <w:t>ICm</w:t>
            </w:r>
          </w:p>
        </w:tc>
        <w:tc>
          <w:tcPr>
            <w:tcW w:w="1391" w:type="dxa"/>
            <w:tcBorders>
              <w:top w:val="single" w:sz="4" w:space="0" w:color="auto"/>
              <w:left w:val="nil"/>
              <w:bottom w:val="single" w:sz="4" w:space="0" w:color="auto"/>
              <w:right w:val="nil"/>
            </w:tcBorders>
            <w:shd w:val="clear" w:color="auto" w:fill="auto"/>
            <w:noWrap/>
          </w:tcPr>
          <w:p w14:paraId="0EEF12C1" w14:textId="77777777" w:rsidR="00CA3BDE" w:rsidRPr="007616FD" w:rsidRDefault="00CA3BDE" w:rsidP="00E1129B">
            <w:pPr>
              <w:spacing w:after="0"/>
              <w:jc w:val="right"/>
            </w:pPr>
            <w:r w:rsidRPr="007616FD">
              <w:t>1076</w:t>
            </w:r>
          </w:p>
        </w:tc>
        <w:tc>
          <w:tcPr>
            <w:tcW w:w="273" w:type="dxa"/>
            <w:tcBorders>
              <w:top w:val="single" w:sz="4" w:space="0" w:color="auto"/>
              <w:left w:val="nil"/>
              <w:bottom w:val="single" w:sz="4" w:space="0" w:color="auto"/>
              <w:right w:val="nil"/>
            </w:tcBorders>
            <w:shd w:val="clear" w:color="auto" w:fill="auto"/>
            <w:noWrap/>
          </w:tcPr>
          <w:p w14:paraId="04AF240C" w14:textId="77777777" w:rsidR="00CA3BDE" w:rsidRPr="007616FD" w:rsidRDefault="00CA3BDE" w:rsidP="00E1129B">
            <w:pPr>
              <w:spacing w:after="0"/>
            </w:pPr>
            <w:r w:rsidRPr="007616FD">
              <w:t>/</w:t>
            </w:r>
          </w:p>
        </w:tc>
        <w:tc>
          <w:tcPr>
            <w:tcW w:w="620" w:type="dxa"/>
            <w:tcBorders>
              <w:top w:val="single" w:sz="4" w:space="0" w:color="auto"/>
              <w:left w:val="nil"/>
              <w:bottom w:val="single" w:sz="4" w:space="0" w:color="auto"/>
              <w:right w:val="single" w:sz="4" w:space="0" w:color="auto"/>
            </w:tcBorders>
            <w:shd w:val="clear" w:color="auto" w:fill="auto"/>
            <w:noWrap/>
          </w:tcPr>
          <w:p w14:paraId="4E06A119" w14:textId="77777777" w:rsidR="00CA3BDE" w:rsidRPr="007616FD" w:rsidRDefault="00CA3BDE" w:rsidP="00E1129B">
            <w:pPr>
              <w:spacing w:after="0"/>
              <w:jc w:val="right"/>
            </w:pPr>
            <w:r w:rsidRPr="007616FD">
              <w:t>2018</w:t>
            </w:r>
          </w:p>
        </w:tc>
        <w:tc>
          <w:tcPr>
            <w:tcW w:w="2753" w:type="dxa"/>
            <w:shd w:val="clear" w:color="auto" w:fill="auto"/>
            <w:noWrap/>
          </w:tcPr>
          <w:p w14:paraId="6F5F1385" w14:textId="77777777" w:rsidR="00CA3BDE" w:rsidRPr="007616FD" w:rsidRDefault="00CA3BDE" w:rsidP="00E1129B">
            <w:pPr>
              <w:spacing w:after="0"/>
              <w:jc w:val="center"/>
            </w:pPr>
            <w:r w:rsidRPr="007616FD">
              <w:t>73 ICm</w:t>
            </w:r>
          </w:p>
        </w:tc>
        <w:tc>
          <w:tcPr>
            <w:tcW w:w="3585" w:type="dxa"/>
            <w:shd w:val="clear" w:color="auto" w:fill="auto"/>
            <w:noWrap/>
          </w:tcPr>
          <w:p w14:paraId="2D7CD48C" w14:textId="77777777" w:rsidR="00CA3BDE" w:rsidRPr="007616FD" w:rsidRDefault="00CA3BDE" w:rsidP="00E1129B">
            <w:pPr>
              <w:spacing w:after="0"/>
            </w:pPr>
            <w:r w:rsidRPr="007616FD">
              <w:t>Podle vyhlášky č. 213/2019 Sb.</w:t>
            </w:r>
          </w:p>
        </w:tc>
      </w:tr>
      <w:tr w:rsidR="00CA3BDE" w:rsidRPr="007616FD" w14:paraId="2B6DCBD1"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0428C277" w14:textId="77777777" w:rsidR="00CA3BDE" w:rsidRPr="007616FD" w:rsidRDefault="00CA3BDE" w:rsidP="00E1129B">
            <w:pPr>
              <w:spacing w:after="0"/>
              <w:jc w:val="right"/>
            </w:pPr>
            <w:r w:rsidRPr="007616FD">
              <w:t>4</w:t>
            </w:r>
          </w:p>
        </w:tc>
        <w:tc>
          <w:tcPr>
            <w:tcW w:w="779" w:type="dxa"/>
            <w:tcBorders>
              <w:top w:val="single" w:sz="4" w:space="0" w:color="auto"/>
              <w:left w:val="nil"/>
              <w:bottom w:val="single" w:sz="4" w:space="0" w:color="auto"/>
              <w:right w:val="nil"/>
            </w:tcBorders>
            <w:shd w:val="clear" w:color="auto" w:fill="auto"/>
            <w:noWrap/>
          </w:tcPr>
          <w:p w14:paraId="2AB91058" w14:textId="77777777" w:rsidR="00CA3BDE" w:rsidRPr="007616FD" w:rsidRDefault="00CA3BDE" w:rsidP="00E1129B">
            <w:pPr>
              <w:spacing w:after="0"/>
            </w:pPr>
            <w:r w:rsidRPr="007616FD">
              <w:t>ICm</w:t>
            </w:r>
          </w:p>
        </w:tc>
        <w:tc>
          <w:tcPr>
            <w:tcW w:w="1391" w:type="dxa"/>
            <w:tcBorders>
              <w:top w:val="single" w:sz="4" w:space="0" w:color="auto"/>
              <w:left w:val="nil"/>
              <w:bottom w:val="single" w:sz="4" w:space="0" w:color="auto"/>
              <w:right w:val="nil"/>
            </w:tcBorders>
            <w:shd w:val="clear" w:color="auto" w:fill="auto"/>
            <w:noWrap/>
          </w:tcPr>
          <w:p w14:paraId="18B4D3E4" w14:textId="77777777" w:rsidR="00CA3BDE" w:rsidRPr="007616FD" w:rsidRDefault="00CA3BDE" w:rsidP="00E1129B">
            <w:pPr>
              <w:spacing w:after="0"/>
              <w:jc w:val="right"/>
            </w:pPr>
            <w:r w:rsidRPr="007616FD">
              <w:t>1689</w:t>
            </w:r>
          </w:p>
        </w:tc>
        <w:tc>
          <w:tcPr>
            <w:tcW w:w="273" w:type="dxa"/>
            <w:tcBorders>
              <w:top w:val="single" w:sz="4" w:space="0" w:color="auto"/>
              <w:left w:val="nil"/>
              <w:bottom w:val="single" w:sz="4" w:space="0" w:color="auto"/>
              <w:right w:val="nil"/>
            </w:tcBorders>
            <w:shd w:val="clear" w:color="auto" w:fill="auto"/>
            <w:noWrap/>
          </w:tcPr>
          <w:p w14:paraId="6C319616" w14:textId="77777777" w:rsidR="00CA3BDE" w:rsidRPr="007616FD" w:rsidRDefault="00CA3BDE" w:rsidP="00E1129B">
            <w:pPr>
              <w:spacing w:after="0"/>
            </w:pPr>
            <w:r w:rsidRPr="007616FD">
              <w:t>/</w:t>
            </w:r>
          </w:p>
        </w:tc>
        <w:tc>
          <w:tcPr>
            <w:tcW w:w="620" w:type="dxa"/>
            <w:tcBorders>
              <w:top w:val="single" w:sz="4" w:space="0" w:color="auto"/>
              <w:left w:val="nil"/>
              <w:bottom w:val="single" w:sz="4" w:space="0" w:color="auto"/>
              <w:right w:val="single" w:sz="4" w:space="0" w:color="auto"/>
            </w:tcBorders>
            <w:shd w:val="clear" w:color="auto" w:fill="auto"/>
            <w:noWrap/>
          </w:tcPr>
          <w:p w14:paraId="4557B60A" w14:textId="77777777" w:rsidR="00CA3BDE" w:rsidRPr="007616FD" w:rsidRDefault="00CA3BDE" w:rsidP="00E1129B">
            <w:pPr>
              <w:spacing w:after="0"/>
              <w:jc w:val="right"/>
            </w:pPr>
            <w:r w:rsidRPr="007616FD">
              <w:t>2022</w:t>
            </w:r>
          </w:p>
        </w:tc>
        <w:tc>
          <w:tcPr>
            <w:tcW w:w="2753" w:type="dxa"/>
            <w:shd w:val="clear" w:color="auto" w:fill="auto"/>
            <w:noWrap/>
          </w:tcPr>
          <w:p w14:paraId="50EF74C6" w14:textId="77777777" w:rsidR="00CA3BDE" w:rsidRPr="007616FD" w:rsidRDefault="00CA3BDE" w:rsidP="00E1129B">
            <w:pPr>
              <w:spacing w:after="0"/>
              <w:jc w:val="center"/>
            </w:pPr>
            <w:r w:rsidRPr="007616FD">
              <w:t>74 ICm</w:t>
            </w:r>
          </w:p>
        </w:tc>
        <w:tc>
          <w:tcPr>
            <w:tcW w:w="3585" w:type="dxa"/>
            <w:shd w:val="clear" w:color="auto" w:fill="auto"/>
            <w:noWrap/>
          </w:tcPr>
          <w:p w14:paraId="0D5FB34A" w14:textId="77777777" w:rsidR="00CA3BDE" w:rsidRPr="007616FD" w:rsidRDefault="00CA3BDE" w:rsidP="00E1129B">
            <w:pPr>
              <w:spacing w:after="0"/>
            </w:pPr>
            <w:r w:rsidRPr="007616FD">
              <w:t>Podle vyhlášky č. 213/2019 Sb.</w:t>
            </w:r>
          </w:p>
        </w:tc>
      </w:tr>
      <w:tr w:rsidR="00CA3BDE" w:rsidRPr="007616FD" w14:paraId="48E5821D"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2E30D1AA" w14:textId="77777777" w:rsidR="00CA3BDE" w:rsidRPr="007616FD" w:rsidRDefault="00CA3BDE" w:rsidP="00E1129B">
            <w:pPr>
              <w:spacing w:after="0"/>
              <w:jc w:val="right"/>
            </w:pPr>
            <w:r w:rsidRPr="007616FD">
              <w:t>4</w:t>
            </w:r>
          </w:p>
        </w:tc>
        <w:tc>
          <w:tcPr>
            <w:tcW w:w="779" w:type="dxa"/>
            <w:tcBorders>
              <w:top w:val="single" w:sz="4" w:space="0" w:color="auto"/>
              <w:left w:val="nil"/>
              <w:bottom w:val="single" w:sz="4" w:space="0" w:color="auto"/>
              <w:right w:val="nil"/>
            </w:tcBorders>
            <w:shd w:val="clear" w:color="auto" w:fill="auto"/>
            <w:noWrap/>
          </w:tcPr>
          <w:p w14:paraId="21E83E34" w14:textId="77777777" w:rsidR="00CA3BDE" w:rsidRPr="007616FD" w:rsidRDefault="00CA3BDE" w:rsidP="00E1129B">
            <w:pPr>
              <w:spacing w:after="0"/>
            </w:pPr>
            <w:r w:rsidRPr="007616FD">
              <w:t>ICm</w:t>
            </w:r>
          </w:p>
        </w:tc>
        <w:tc>
          <w:tcPr>
            <w:tcW w:w="1391" w:type="dxa"/>
            <w:tcBorders>
              <w:top w:val="single" w:sz="4" w:space="0" w:color="auto"/>
              <w:left w:val="nil"/>
              <w:bottom w:val="single" w:sz="4" w:space="0" w:color="auto"/>
              <w:right w:val="nil"/>
            </w:tcBorders>
            <w:shd w:val="clear" w:color="auto" w:fill="auto"/>
            <w:noWrap/>
          </w:tcPr>
          <w:p w14:paraId="65A70364" w14:textId="77777777" w:rsidR="00CA3BDE" w:rsidRPr="007616FD" w:rsidRDefault="00CA3BDE" w:rsidP="00E1129B">
            <w:pPr>
              <w:spacing w:after="0"/>
              <w:jc w:val="right"/>
            </w:pPr>
            <w:r w:rsidRPr="007616FD">
              <w:t>3425</w:t>
            </w:r>
          </w:p>
        </w:tc>
        <w:tc>
          <w:tcPr>
            <w:tcW w:w="273" w:type="dxa"/>
            <w:tcBorders>
              <w:top w:val="single" w:sz="4" w:space="0" w:color="auto"/>
              <w:left w:val="nil"/>
              <w:bottom w:val="single" w:sz="4" w:space="0" w:color="auto"/>
              <w:right w:val="nil"/>
            </w:tcBorders>
            <w:shd w:val="clear" w:color="auto" w:fill="auto"/>
            <w:noWrap/>
          </w:tcPr>
          <w:p w14:paraId="5339FD80" w14:textId="77777777" w:rsidR="00CA3BDE" w:rsidRPr="007616FD" w:rsidRDefault="00CA3BDE" w:rsidP="00E1129B">
            <w:pPr>
              <w:spacing w:after="0"/>
            </w:pPr>
            <w:r w:rsidRPr="007616FD">
              <w:t>/</w:t>
            </w:r>
          </w:p>
        </w:tc>
        <w:tc>
          <w:tcPr>
            <w:tcW w:w="620" w:type="dxa"/>
            <w:tcBorders>
              <w:top w:val="single" w:sz="4" w:space="0" w:color="auto"/>
              <w:left w:val="nil"/>
              <w:bottom w:val="single" w:sz="4" w:space="0" w:color="auto"/>
              <w:right w:val="single" w:sz="4" w:space="0" w:color="auto"/>
            </w:tcBorders>
            <w:shd w:val="clear" w:color="auto" w:fill="auto"/>
            <w:noWrap/>
          </w:tcPr>
          <w:p w14:paraId="72BF0019" w14:textId="77777777" w:rsidR="00CA3BDE" w:rsidRPr="007616FD" w:rsidRDefault="00CA3BDE" w:rsidP="00E1129B">
            <w:pPr>
              <w:spacing w:after="0"/>
              <w:jc w:val="right"/>
            </w:pPr>
            <w:r w:rsidRPr="007616FD">
              <w:t>2022</w:t>
            </w:r>
          </w:p>
        </w:tc>
        <w:tc>
          <w:tcPr>
            <w:tcW w:w="2753" w:type="dxa"/>
            <w:shd w:val="clear" w:color="auto" w:fill="auto"/>
            <w:noWrap/>
          </w:tcPr>
          <w:p w14:paraId="2473AECD" w14:textId="77777777" w:rsidR="00CA3BDE" w:rsidRPr="007616FD" w:rsidRDefault="00CA3BDE" w:rsidP="00E1129B">
            <w:pPr>
              <w:spacing w:after="0"/>
              <w:jc w:val="center"/>
            </w:pPr>
            <w:r w:rsidRPr="007616FD">
              <w:t>74 ICm</w:t>
            </w:r>
          </w:p>
        </w:tc>
        <w:tc>
          <w:tcPr>
            <w:tcW w:w="3585" w:type="dxa"/>
            <w:shd w:val="clear" w:color="auto" w:fill="auto"/>
            <w:noWrap/>
          </w:tcPr>
          <w:p w14:paraId="0505C1B9" w14:textId="77777777" w:rsidR="00CA3BDE" w:rsidRPr="007616FD" w:rsidRDefault="00CA3BDE" w:rsidP="00E1129B">
            <w:pPr>
              <w:spacing w:after="0"/>
            </w:pPr>
            <w:r w:rsidRPr="007616FD">
              <w:t>Podle vyhlášky č. 213/2019 Sb.</w:t>
            </w:r>
          </w:p>
        </w:tc>
      </w:tr>
      <w:tr w:rsidR="00CA3BDE" w:rsidRPr="007616FD" w14:paraId="6B5AFA4E"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27BD7D4F" w14:textId="77777777" w:rsidR="00CA3BDE" w:rsidRPr="007616FD" w:rsidRDefault="00CA3BDE" w:rsidP="00E1129B">
            <w:pPr>
              <w:spacing w:after="0"/>
              <w:jc w:val="right"/>
            </w:pPr>
            <w:r w:rsidRPr="007616FD">
              <w:t>4</w:t>
            </w:r>
          </w:p>
        </w:tc>
        <w:tc>
          <w:tcPr>
            <w:tcW w:w="779" w:type="dxa"/>
            <w:tcBorders>
              <w:top w:val="single" w:sz="4" w:space="0" w:color="auto"/>
              <w:left w:val="nil"/>
              <w:bottom w:val="single" w:sz="4" w:space="0" w:color="auto"/>
              <w:right w:val="nil"/>
            </w:tcBorders>
            <w:shd w:val="clear" w:color="auto" w:fill="auto"/>
            <w:noWrap/>
          </w:tcPr>
          <w:p w14:paraId="2B7D1352" w14:textId="77777777" w:rsidR="00CA3BDE" w:rsidRPr="007616FD" w:rsidRDefault="00CA3BDE" w:rsidP="00E1129B">
            <w:pPr>
              <w:spacing w:after="0"/>
            </w:pPr>
            <w:r w:rsidRPr="007616FD">
              <w:t>ICm</w:t>
            </w:r>
          </w:p>
        </w:tc>
        <w:tc>
          <w:tcPr>
            <w:tcW w:w="1391" w:type="dxa"/>
            <w:tcBorders>
              <w:top w:val="single" w:sz="4" w:space="0" w:color="auto"/>
              <w:left w:val="nil"/>
              <w:bottom w:val="single" w:sz="4" w:space="0" w:color="auto"/>
              <w:right w:val="nil"/>
            </w:tcBorders>
            <w:shd w:val="clear" w:color="auto" w:fill="auto"/>
            <w:noWrap/>
          </w:tcPr>
          <w:p w14:paraId="785AFF89" w14:textId="77777777" w:rsidR="00CA3BDE" w:rsidRPr="007616FD" w:rsidRDefault="00CA3BDE" w:rsidP="00E1129B">
            <w:pPr>
              <w:spacing w:after="0"/>
              <w:jc w:val="right"/>
            </w:pPr>
            <w:r w:rsidRPr="007616FD">
              <w:t>3753</w:t>
            </w:r>
          </w:p>
        </w:tc>
        <w:tc>
          <w:tcPr>
            <w:tcW w:w="273" w:type="dxa"/>
            <w:tcBorders>
              <w:top w:val="single" w:sz="4" w:space="0" w:color="auto"/>
              <w:left w:val="nil"/>
              <w:bottom w:val="single" w:sz="4" w:space="0" w:color="auto"/>
              <w:right w:val="nil"/>
            </w:tcBorders>
            <w:shd w:val="clear" w:color="auto" w:fill="auto"/>
            <w:noWrap/>
          </w:tcPr>
          <w:p w14:paraId="560A274D" w14:textId="77777777" w:rsidR="00CA3BDE" w:rsidRPr="007616FD" w:rsidRDefault="00CA3BDE" w:rsidP="00E1129B">
            <w:pPr>
              <w:spacing w:after="0"/>
            </w:pPr>
            <w:r w:rsidRPr="007616FD">
              <w:t>/</w:t>
            </w:r>
          </w:p>
        </w:tc>
        <w:tc>
          <w:tcPr>
            <w:tcW w:w="620" w:type="dxa"/>
            <w:tcBorders>
              <w:top w:val="single" w:sz="4" w:space="0" w:color="auto"/>
              <w:left w:val="nil"/>
              <w:bottom w:val="single" w:sz="4" w:space="0" w:color="auto"/>
              <w:right w:val="single" w:sz="4" w:space="0" w:color="auto"/>
            </w:tcBorders>
            <w:shd w:val="clear" w:color="auto" w:fill="auto"/>
            <w:noWrap/>
          </w:tcPr>
          <w:p w14:paraId="5E928A9D" w14:textId="77777777" w:rsidR="00CA3BDE" w:rsidRPr="007616FD" w:rsidRDefault="00CA3BDE" w:rsidP="00E1129B">
            <w:pPr>
              <w:spacing w:after="0"/>
              <w:jc w:val="right"/>
            </w:pPr>
            <w:r w:rsidRPr="007616FD">
              <w:t>2020</w:t>
            </w:r>
          </w:p>
        </w:tc>
        <w:tc>
          <w:tcPr>
            <w:tcW w:w="2753" w:type="dxa"/>
            <w:shd w:val="clear" w:color="auto" w:fill="auto"/>
            <w:noWrap/>
          </w:tcPr>
          <w:p w14:paraId="36DC9A7A" w14:textId="77777777" w:rsidR="00CA3BDE" w:rsidRPr="007616FD" w:rsidRDefault="00CA3BDE" w:rsidP="00E1129B">
            <w:pPr>
              <w:spacing w:after="0"/>
              <w:jc w:val="center"/>
            </w:pPr>
            <w:r w:rsidRPr="007616FD">
              <w:t>72 ICm</w:t>
            </w:r>
          </w:p>
        </w:tc>
        <w:tc>
          <w:tcPr>
            <w:tcW w:w="3585" w:type="dxa"/>
            <w:shd w:val="clear" w:color="auto" w:fill="auto"/>
            <w:noWrap/>
          </w:tcPr>
          <w:p w14:paraId="481F144F" w14:textId="77777777" w:rsidR="00CA3BDE" w:rsidRPr="007616FD" w:rsidRDefault="00CA3BDE" w:rsidP="00E1129B">
            <w:pPr>
              <w:spacing w:after="0"/>
            </w:pPr>
            <w:r w:rsidRPr="007616FD">
              <w:t>Podle vyhlášky č. 213/2019 Sb.</w:t>
            </w:r>
          </w:p>
        </w:tc>
      </w:tr>
      <w:tr w:rsidR="00CA3BDE" w:rsidRPr="007616FD" w14:paraId="7803DA3B"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1C4179D9" w14:textId="77777777" w:rsidR="00CA3BDE" w:rsidRPr="007616FD" w:rsidRDefault="00CA3BDE" w:rsidP="00E1129B">
            <w:pPr>
              <w:spacing w:after="0"/>
              <w:jc w:val="right"/>
            </w:pPr>
            <w:r w:rsidRPr="007616FD">
              <w:t>4</w:t>
            </w:r>
          </w:p>
        </w:tc>
        <w:tc>
          <w:tcPr>
            <w:tcW w:w="779" w:type="dxa"/>
            <w:tcBorders>
              <w:top w:val="single" w:sz="4" w:space="0" w:color="auto"/>
              <w:left w:val="nil"/>
              <w:bottom w:val="single" w:sz="4" w:space="0" w:color="auto"/>
              <w:right w:val="nil"/>
            </w:tcBorders>
            <w:shd w:val="clear" w:color="auto" w:fill="auto"/>
            <w:noWrap/>
          </w:tcPr>
          <w:p w14:paraId="16EC48E2" w14:textId="77777777" w:rsidR="00CA3BDE" w:rsidRPr="007616FD" w:rsidRDefault="00CA3BDE" w:rsidP="00E1129B">
            <w:pPr>
              <w:spacing w:after="0"/>
            </w:pPr>
            <w:r w:rsidRPr="007616FD">
              <w:t>ICm</w:t>
            </w:r>
          </w:p>
        </w:tc>
        <w:tc>
          <w:tcPr>
            <w:tcW w:w="1391" w:type="dxa"/>
            <w:tcBorders>
              <w:top w:val="single" w:sz="4" w:space="0" w:color="auto"/>
              <w:left w:val="nil"/>
              <w:bottom w:val="single" w:sz="4" w:space="0" w:color="auto"/>
              <w:right w:val="nil"/>
            </w:tcBorders>
            <w:shd w:val="clear" w:color="auto" w:fill="auto"/>
            <w:noWrap/>
          </w:tcPr>
          <w:p w14:paraId="01B4D1C9" w14:textId="77777777" w:rsidR="00CA3BDE" w:rsidRPr="007616FD" w:rsidRDefault="00CA3BDE" w:rsidP="00E1129B">
            <w:pPr>
              <w:spacing w:after="0"/>
              <w:jc w:val="right"/>
            </w:pPr>
            <w:r w:rsidRPr="007616FD">
              <w:t>1828</w:t>
            </w:r>
          </w:p>
        </w:tc>
        <w:tc>
          <w:tcPr>
            <w:tcW w:w="273" w:type="dxa"/>
            <w:tcBorders>
              <w:top w:val="single" w:sz="4" w:space="0" w:color="auto"/>
              <w:left w:val="nil"/>
              <w:bottom w:val="single" w:sz="4" w:space="0" w:color="auto"/>
              <w:right w:val="nil"/>
            </w:tcBorders>
            <w:shd w:val="clear" w:color="auto" w:fill="auto"/>
            <w:noWrap/>
          </w:tcPr>
          <w:p w14:paraId="10E0AAAB" w14:textId="77777777" w:rsidR="00CA3BDE" w:rsidRPr="007616FD" w:rsidRDefault="00CA3BDE" w:rsidP="00E1129B">
            <w:pPr>
              <w:spacing w:after="0"/>
            </w:pPr>
            <w:r w:rsidRPr="007616FD">
              <w:t>/</w:t>
            </w:r>
          </w:p>
        </w:tc>
        <w:tc>
          <w:tcPr>
            <w:tcW w:w="620" w:type="dxa"/>
            <w:tcBorders>
              <w:top w:val="single" w:sz="4" w:space="0" w:color="auto"/>
              <w:left w:val="nil"/>
              <w:bottom w:val="single" w:sz="4" w:space="0" w:color="auto"/>
              <w:right w:val="single" w:sz="4" w:space="0" w:color="auto"/>
            </w:tcBorders>
            <w:shd w:val="clear" w:color="auto" w:fill="auto"/>
            <w:noWrap/>
          </w:tcPr>
          <w:p w14:paraId="160020C4" w14:textId="77777777" w:rsidR="00CA3BDE" w:rsidRPr="007616FD" w:rsidRDefault="00CA3BDE" w:rsidP="00E1129B">
            <w:pPr>
              <w:spacing w:after="0"/>
              <w:jc w:val="right"/>
            </w:pPr>
            <w:r w:rsidRPr="007616FD">
              <w:t>2021</w:t>
            </w:r>
          </w:p>
        </w:tc>
        <w:tc>
          <w:tcPr>
            <w:tcW w:w="2753" w:type="dxa"/>
            <w:shd w:val="clear" w:color="auto" w:fill="auto"/>
            <w:noWrap/>
          </w:tcPr>
          <w:p w14:paraId="1DF5C3FD" w14:textId="77777777" w:rsidR="00CA3BDE" w:rsidRPr="007616FD" w:rsidRDefault="00CA3BDE" w:rsidP="00E1129B">
            <w:pPr>
              <w:spacing w:after="0"/>
              <w:jc w:val="center"/>
            </w:pPr>
            <w:r w:rsidRPr="007616FD">
              <w:t>72 ICm</w:t>
            </w:r>
          </w:p>
        </w:tc>
        <w:tc>
          <w:tcPr>
            <w:tcW w:w="3585" w:type="dxa"/>
            <w:shd w:val="clear" w:color="auto" w:fill="auto"/>
            <w:noWrap/>
          </w:tcPr>
          <w:p w14:paraId="786C9101" w14:textId="77777777" w:rsidR="00CA3BDE" w:rsidRPr="007616FD" w:rsidRDefault="00CA3BDE" w:rsidP="00E1129B">
            <w:pPr>
              <w:spacing w:after="0"/>
            </w:pPr>
            <w:r w:rsidRPr="007616FD">
              <w:t>Podle vyhlášky č. 213/2019 Sb.</w:t>
            </w:r>
          </w:p>
        </w:tc>
      </w:tr>
      <w:tr w:rsidR="00CA3BDE" w:rsidRPr="007616FD" w14:paraId="360B1EFB"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46D807D6" w14:textId="77777777" w:rsidR="00CA3BDE" w:rsidRPr="007616FD" w:rsidRDefault="00CA3BDE" w:rsidP="00E1129B">
            <w:pPr>
              <w:spacing w:after="0"/>
              <w:jc w:val="right"/>
            </w:pPr>
            <w:r w:rsidRPr="007616FD">
              <w:t>4</w:t>
            </w:r>
          </w:p>
        </w:tc>
        <w:tc>
          <w:tcPr>
            <w:tcW w:w="779" w:type="dxa"/>
            <w:tcBorders>
              <w:top w:val="single" w:sz="4" w:space="0" w:color="auto"/>
              <w:left w:val="nil"/>
              <w:bottom w:val="single" w:sz="4" w:space="0" w:color="auto"/>
              <w:right w:val="nil"/>
            </w:tcBorders>
            <w:shd w:val="clear" w:color="auto" w:fill="auto"/>
            <w:noWrap/>
          </w:tcPr>
          <w:p w14:paraId="68B18710" w14:textId="77777777" w:rsidR="00CA3BDE" w:rsidRPr="007616FD" w:rsidRDefault="00CA3BDE" w:rsidP="00E1129B">
            <w:pPr>
              <w:spacing w:after="0"/>
            </w:pPr>
            <w:r w:rsidRPr="007616FD">
              <w:t>ICm</w:t>
            </w:r>
          </w:p>
        </w:tc>
        <w:tc>
          <w:tcPr>
            <w:tcW w:w="1391" w:type="dxa"/>
            <w:tcBorders>
              <w:top w:val="single" w:sz="4" w:space="0" w:color="auto"/>
              <w:left w:val="nil"/>
              <w:bottom w:val="single" w:sz="4" w:space="0" w:color="auto"/>
              <w:right w:val="nil"/>
            </w:tcBorders>
            <w:shd w:val="clear" w:color="auto" w:fill="auto"/>
            <w:noWrap/>
          </w:tcPr>
          <w:p w14:paraId="7D976758" w14:textId="77777777" w:rsidR="00CA3BDE" w:rsidRPr="007616FD" w:rsidRDefault="00CA3BDE" w:rsidP="00E1129B">
            <w:pPr>
              <w:spacing w:after="0"/>
              <w:jc w:val="right"/>
            </w:pPr>
            <w:r w:rsidRPr="007616FD">
              <w:t>2733</w:t>
            </w:r>
          </w:p>
        </w:tc>
        <w:tc>
          <w:tcPr>
            <w:tcW w:w="273" w:type="dxa"/>
            <w:tcBorders>
              <w:top w:val="single" w:sz="4" w:space="0" w:color="auto"/>
              <w:left w:val="nil"/>
              <w:bottom w:val="single" w:sz="4" w:space="0" w:color="auto"/>
              <w:right w:val="nil"/>
            </w:tcBorders>
            <w:shd w:val="clear" w:color="auto" w:fill="auto"/>
            <w:noWrap/>
          </w:tcPr>
          <w:p w14:paraId="3464A8CF" w14:textId="77777777" w:rsidR="00CA3BDE" w:rsidRPr="007616FD" w:rsidRDefault="00CA3BDE" w:rsidP="00E1129B">
            <w:pPr>
              <w:spacing w:after="0"/>
            </w:pPr>
            <w:r w:rsidRPr="007616FD">
              <w:t>/</w:t>
            </w:r>
          </w:p>
        </w:tc>
        <w:tc>
          <w:tcPr>
            <w:tcW w:w="620" w:type="dxa"/>
            <w:tcBorders>
              <w:top w:val="single" w:sz="4" w:space="0" w:color="auto"/>
              <w:left w:val="nil"/>
              <w:bottom w:val="single" w:sz="4" w:space="0" w:color="auto"/>
              <w:right w:val="single" w:sz="4" w:space="0" w:color="auto"/>
            </w:tcBorders>
            <w:shd w:val="clear" w:color="auto" w:fill="auto"/>
            <w:noWrap/>
          </w:tcPr>
          <w:p w14:paraId="14ACE132" w14:textId="77777777" w:rsidR="00CA3BDE" w:rsidRPr="007616FD" w:rsidRDefault="00CA3BDE" w:rsidP="00E1129B">
            <w:pPr>
              <w:spacing w:after="0"/>
              <w:jc w:val="right"/>
            </w:pPr>
            <w:r w:rsidRPr="007616FD">
              <w:t>2022</w:t>
            </w:r>
          </w:p>
        </w:tc>
        <w:tc>
          <w:tcPr>
            <w:tcW w:w="2753" w:type="dxa"/>
            <w:shd w:val="clear" w:color="auto" w:fill="auto"/>
            <w:noWrap/>
          </w:tcPr>
          <w:p w14:paraId="47480664" w14:textId="77777777" w:rsidR="00CA3BDE" w:rsidRPr="007616FD" w:rsidRDefault="00CA3BDE" w:rsidP="00E1129B">
            <w:pPr>
              <w:spacing w:after="0"/>
              <w:jc w:val="center"/>
            </w:pPr>
            <w:r w:rsidRPr="007616FD">
              <w:t>74 ICm</w:t>
            </w:r>
          </w:p>
        </w:tc>
        <w:tc>
          <w:tcPr>
            <w:tcW w:w="3585" w:type="dxa"/>
            <w:shd w:val="clear" w:color="auto" w:fill="auto"/>
            <w:noWrap/>
          </w:tcPr>
          <w:p w14:paraId="312A1241" w14:textId="77777777" w:rsidR="00CA3BDE" w:rsidRPr="007616FD" w:rsidRDefault="00CA3BDE" w:rsidP="00E1129B">
            <w:pPr>
              <w:spacing w:after="0"/>
            </w:pPr>
            <w:r w:rsidRPr="007616FD">
              <w:t>Podle vyhlášky č. 213/2019 Sb.</w:t>
            </w:r>
          </w:p>
        </w:tc>
      </w:tr>
      <w:tr w:rsidR="00CA3BDE" w:rsidRPr="007616FD" w14:paraId="5F42C64A"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63B05514" w14:textId="77777777" w:rsidR="00CA3BDE" w:rsidRPr="007616FD" w:rsidRDefault="00CA3BDE" w:rsidP="00E1129B">
            <w:pPr>
              <w:spacing w:after="0"/>
              <w:jc w:val="right"/>
            </w:pPr>
            <w:r w:rsidRPr="007616FD">
              <w:t>4</w:t>
            </w:r>
          </w:p>
        </w:tc>
        <w:tc>
          <w:tcPr>
            <w:tcW w:w="779" w:type="dxa"/>
            <w:tcBorders>
              <w:top w:val="single" w:sz="4" w:space="0" w:color="auto"/>
              <w:left w:val="nil"/>
              <w:bottom w:val="single" w:sz="4" w:space="0" w:color="auto"/>
              <w:right w:val="nil"/>
            </w:tcBorders>
            <w:shd w:val="clear" w:color="auto" w:fill="auto"/>
            <w:noWrap/>
          </w:tcPr>
          <w:p w14:paraId="7EBCCE8E" w14:textId="77777777" w:rsidR="00CA3BDE" w:rsidRPr="007616FD" w:rsidRDefault="00CA3BDE" w:rsidP="00E1129B">
            <w:pPr>
              <w:spacing w:after="0"/>
            </w:pPr>
            <w:r w:rsidRPr="007616FD">
              <w:t>ICm</w:t>
            </w:r>
          </w:p>
        </w:tc>
        <w:tc>
          <w:tcPr>
            <w:tcW w:w="1391" w:type="dxa"/>
            <w:tcBorders>
              <w:top w:val="single" w:sz="4" w:space="0" w:color="auto"/>
              <w:left w:val="nil"/>
              <w:bottom w:val="single" w:sz="4" w:space="0" w:color="auto"/>
              <w:right w:val="nil"/>
            </w:tcBorders>
            <w:shd w:val="clear" w:color="auto" w:fill="auto"/>
            <w:noWrap/>
          </w:tcPr>
          <w:p w14:paraId="2C4D2C2D" w14:textId="77777777" w:rsidR="00CA3BDE" w:rsidRPr="007616FD" w:rsidRDefault="00CA3BDE" w:rsidP="00E1129B">
            <w:pPr>
              <w:spacing w:after="0"/>
              <w:jc w:val="right"/>
            </w:pPr>
            <w:r w:rsidRPr="007616FD">
              <w:t>1111</w:t>
            </w:r>
          </w:p>
        </w:tc>
        <w:tc>
          <w:tcPr>
            <w:tcW w:w="273" w:type="dxa"/>
            <w:tcBorders>
              <w:top w:val="single" w:sz="4" w:space="0" w:color="auto"/>
              <w:left w:val="nil"/>
              <w:bottom w:val="single" w:sz="4" w:space="0" w:color="auto"/>
              <w:right w:val="nil"/>
            </w:tcBorders>
            <w:shd w:val="clear" w:color="auto" w:fill="auto"/>
            <w:noWrap/>
          </w:tcPr>
          <w:p w14:paraId="27A4874D" w14:textId="77777777" w:rsidR="00CA3BDE" w:rsidRPr="007616FD" w:rsidRDefault="00CA3BDE" w:rsidP="00E1129B">
            <w:pPr>
              <w:spacing w:after="0"/>
            </w:pPr>
            <w:r w:rsidRPr="007616FD">
              <w:t>/</w:t>
            </w:r>
          </w:p>
        </w:tc>
        <w:tc>
          <w:tcPr>
            <w:tcW w:w="620" w:type="dxa"/>
            <w:tcBorders>
              <w:top w:val="single" w:sz="4" w:space="0" w:color="auto"/>
              <w:left w:val="nil"/>
              <w:bottom w:val="single" w:sz="4" w:space="0" w:color="auto"/>
              <w:right w:val="single" w:sz="4" w:space="0" w:color="auto"/>
            </w:tcBorders>
            <w:shd w:val="clear" w:color="auto" w:fill="auto"/>
            <w:noWrap/>
          </w:tcPr>
          <w:p w14:paraId="6DE75D5A" w14:textId="77777777" w:rsidR="00CA3BDE" w:rsidRPr="007616FD" w:rsidRDefault="00CA3BDE" w:rsidP="00E1129B">
            <w:pPr>
              <w:spacing w:after="0"/>
              <w:jc w:val="right"/>
            </w:pPr>
            <w:r w:rsidRPr="007616FD">
              <w:t>2018</w:t>
            </w:r>
          </w:p>
        </w:tc>
        <w:tc>
          <w:tcPr>
            <w:tcW w:w="2753" w:type="dxa"/>
            <w:shd w:val="clear" w:color="auto" w:fill="auto"/>
            <w:noWrap/>
          </w:tcPr>
          <w:p w14:paraId="5FF5315E" w14:textId="77777777" w:rsidR="00CA3BDE" w:rsidRPr="007616FD" w:rsidRDefault="00CA3BDE" w:rsidP="00E1129B">
            <w:pPr>
              <w:spacing w:after="0"/>
              <w:jc w:val="center"/>
            </w:pPr>
            <w:r w:rsidRPr="007616FD">
              <w:t>12 ICm</w:t>
            </w:r>
          </w:p>
        </w:tc>
        <w:tc>
          <w:tcPr>
            <w:tcW w:w="3585" w:type="dxa"/>
            <w:shd w:val="clear" w:color="auto" w:fill="auto"/>
            <w:noWrap/>
          </w:tcPr>
          <w:p w14:paraId="5C73BDBC" w14:textId="77777777" w:rsidR="00CA3BDE" w:rsidRPr="007616FD" w:rsidRDefault="00CA3BDE" w:rsidP="00E1129B">
            <w:pPr>
              <w:spacing w:after="0"/>
            </w:pPr>
            <w:r w:rsidRPr="007616FD">
              <w:t>Podle vyhlášky č. 213/2019 Sb.</w:t>
            </w:r>
          </w:p>
        </w:tc>
      </w:tr>
      <w:tr w:rsidR="00CA3BDE" w:rsidRPr="007616FD" w14:paraId="11533ADC"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1FBDDB6D" w14:textId="77777777" w:rsidR="00CA3BDE" w:rsidRPr="007616FD" w:rsidRDefault="00CA3BDE" w:rsidP="00E1129B">
            <w:pPr>
              <w:spacing w:after="0"/>
              <w:jc w:val="right"/>
            </w:pPr>
            <w:r w:rsidRPr="007616FD">
              <w:t>4</w:t>
            </w:r>
          </w:p>
        </w:tc>
        <w:tc>
          <w:tcPr>
            <w:tcW w:w="779" w:type="dxa"/>
            <w:tcBorders>
              <w:top w:val="single" w:sz="4" w:space="0" w:color="auto"/>
              <w:left w:val="nil"/>
              <w:bottom w:val="single" w:sz="4" w:space="0" w:color="auto"/>
              <w:right w:val="nil"/>
            </w:tcBorders>
            <w:shd w:val="clear" w:color="auto" w:fill="auto"/>
            <w:noWrap/>
          </w:tcPr>
          <w:p w14:paraId="5197B692" w14:textId="77777777" w:rsidR="00CA3BDE" w:rsidRPr="007616FD" w:rsidRDefault="00CA3BDE" w:rsidP="00E1129B">
            <w:pPr>
              <w:spacing w:after="0"/>
            </w:pPr>
            <w:r w:rsidRPr="007616FD">
              <w:t>ICm</w:t>
            </w:r>
          </w:p>
        </w:tc>
        <w:tc>
          <w:tcPr>
            <w:tcW w:w="1391" w:type="dxa"/>
            <w:tcBorders>
              <w:top w:val="single" w:sz="4" w:space="0" w:color="auto"/>
              <w:left w:val="nil"/>
              <w:bottom w:val="single" w:sz="4" w:space="0" w:color="auto"/>
              <w:right w:val="nil"/>
            </w:tcBorders>
            <w:shd w:val="clear" w:color="auto" w:fill="auto"/>
            <w:noWrap/>
          </w:tcPr>
          <w:p w14:paraId="4443CDF0" w14:textId="77777777" w:rsidR="00CA3BDE" w:rsidRPr="007616FD" w:rsidRDefault="00CA3BDE" w:rsidP="00E1129B">
            <w:pPr>
              <w:spacing w:after="0"/>
              <w:jc w:val="right"/>
            </w:pPr>
            <w:r w:rsidRPr="007616FD">
              <w:t>1618</w:t>
            </w:r>
          </w:p>
        </w:tc>
        <w:tc>
          <w:tcPr>
            <w:tcW w:w="273" w:type="dxa"/>
            <w:tcBorders>
              <w:top w:val="single" w:sz="4" w:space="0" w:color="auto"/>
              <w:left w:val="nil"/>
              <w:bottom w:val="single" w:sz="4" w:space="0" w:color="auto"/>
              <w:right w:val="nil"/>
            </w:tcBorders>
            <w:shd w:val="clear" w:color="auto" w:fill="auto"/>
            <w:noWrap/>
          </w:tcPr>
          <w:p w14:paraId="7840544A" w14:textId="77777777" w:rsidR="00CA3BDE" w:rsidRPr="007616FD" w:rsidRDefault="00CA3BDE" w:rsidP="00E1129B">
            <w:pPr>
              <w:spacing w:after="0"/>
            </w:pPr>
            <w:r w:rsidRPr="007616FD">
              <w:t>/</w:t>
            </w:r>
          </w:p>
        </w:tc>
        <w:tc>
          <w:tcPr>
            <w:tcW w:w="620" w:type="dxa"/>
            <w:tcBorders>
              <w:top w:val="single" w:sz="4" w:space="0" w:color="auto"/>
              <w:left w:val="nil"/>
              <w:bottom w:val="single" w:sz="4" w:space="0" w:color="auto"/>
              <w:right w:val="single" w:sz="4" w:space="0" w:color="auto"/>
            </w:tcBorders>
            <w:shd w:val="clear" w:color="auto" w:fill="auto"/>
            <w:noWrap/>
          </w:tcPr>
          <w:p w14:paraId="56EE8E7F" w14:textId="77777777" w:rsidR="00CA3BDE" w:rsidRPr="007616FD" w:rsidRDefault="00CA3BDE" w:rsidP="00E1129B">
            <w:pPr>
              <w:spacing w:after="0"/>
              <w:jc w:val="right"/>
            </w:pPr>
            <w:r w:rsidRPr="007616FD">
              <w:t>2022</w:t>
            </w:r>
          </w:p>
        </w:tc>
        <w:tc>
          <w:tcPr>
            <w:tcW w:w="2753" w:type="dxa"/>
            <w:shd w:val="clear" w:color="auto" w:fill="auto"/>
            <w:noWrap/>
          </w:tcPr>
          <w:p w14:paraId="18DD8278" w14:textId="77777777" w:rsidR="00CA3BDE" w:rsidRPr="007616FD" w:rsidRDefault="00CA3BDE" w:rsidP="00E1129B">
            <w:pPr>
              <w:spacing w:after="0"/>
              <w:jc w:val="center"/>
            </w:pPr>
            <w:r w:rsidRPr="007616FD">
              <w:t>74 ICm</w:t>
            </w:r>
          </w:p>
        </w:tc>
        <w:tc>
          <w:tcPr>
            <w:tcW w:w="3585" w:type="dxa"/>
            <w:shd w:val="clear" w:color="auto" w:fill="auto"/>
            <w:noWrap/>
          </w:tcPr>
          <w:p w14:paraId="04E2F164" w14:textId="77777777" w:rsidR="00CA3BDE" w:rsidRPr="007616FD" w:rsidRDefault="00CA3BDE" w:rsidP="00E1129B">
            <w:pPr>
              <w:spacing w:after="0"/>
            </w:pPr>
            <w:r w:rsidRPr="007616FD">
              <w:t>Podle vyhlášky č. 213/2019 Sb.</w:t>
            </w:r>
          </w:p>
        </w:tc>
      </w:tr>
      <w:tr w:rsidR="00CA3BDE" w:rsidRPr="007616FD" w14:paraId="2AE07B3D"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4105BFDF" w14:textId="77777777" w:rsidR="00CA3BDE" w:rsidRPr="007616FD" w:rsidRDefault="00CA3BDE" w:rsidP="00E1129B">
            <w:pPr>
              <w:spacing w:after="0"/>
              <w:jc w:val="right"/>
            </w:pPr>
            <w:r w:rsidRPr="007616FD">
              <w:t>4</w:t>
            </w:r>
          </w:p>
        </w:tc>
        <w:tc>
          <w:tcPr>
            <w:tcW w:w="779" w:type="dxa"/>
            <w:tcBorders>
              <w:top w:val="single" w:sz="4" w:space="0" w:color="auto"/>
              <w:left w:val="nil"/>
              <w:bottom w:val="single" w:sz="4" w:space="0" w:color="auto"/>
              <w:right w:val="nil"/>
            </w:tcBorders>
            <w:shd w:val="clear" w:color="auto" w:fill="auto"/>
            <w:noWrap/>
          </w:tcPr>
          <w:p w14:paraId="149E9F76" w14:textId="77777777" w:rsidR="00CA3BDE" w:rsidRPr="007616FD" w:rsidRDefault="00CA3BDE" w:rsidP="00E1129B">
            <w:pPr>
              <w:spacing w:after="0"/>
            </w:pPr>
            <w:r w:rsidRPr="007616FD">
              <w:t>ICm</w:t>
            </w:r>
          </w:p>
        </w:tc>
        <w:tc>
          <w:tcPr>
            <w:tcW w:w="1391" w:type="dxa"/>
            <w:tcBorders>
              <w:top w:val="single" w:sz="4" w:space="0" w:color="auto"/>
              <w:left w:val="nil"/>
              <w:bottom w:val="single" w:sz="4" w:space="0" w:color="auto"/>
              <w:right w:val="nil"/>
            </w:tcBorders>
            <w:shd w:val="clear" w:color="auto" w:fill="auto"/>
            <w:noWrap/>
          </w:tcPr>
          <w:p w14:paraId="2458365B" w14:textId="77777777" w:rsidR="00CA3BDE" w:rsidRPr="007616FD" w:rsidRDefault="00CA3BDE" w:rsidP="00E1129B">
            <w:pPr>
              <w:spacing w:after="0"/>
              <w:jc w:val="right"/>
            </w:pPr>
            <w:r w:rsidRPr="007616FD">
              <w:t>2197</w:t>
            </w:r>
          </w:p>
        </w:tc>
        <w:tc>
          <w:tcPr>
            <w:tcW w:w="273" w:type="dxa"/>
            <w:tcBorders>
              <w:top w:val="single" w:sz="4" w:space="0" w:color="auto"/>
              <w:left w:val="nil"/>
              <w:bottom w:val="single" w:sz="4" w:space="0" w:color="auto"/>
              <w:right w:val="nil"/>
            </w:tcBorders>
            <w:shd w:val="clear" w:color="auto" w:fill="auto"/>
            <w:noWrap/>
          </w:tcPr>
          <w:p w14:paraId="6729F548" w14:textId="77777777" w:rsidR="00CA3BDE" w:rsidRPr="007616FD" w:rsidRDefault="00CA3BDE" w:rsidP="00E1129B">
            <w:pPr>
              <w:spacing w:after="0"/>
            </w:pPr>
            <w:r w:rsidRPr="007616FD">
              <w:t>/</w:t>
            </w:r>
          </w:p>
        </w:tc>
        <w:tc>
          <w:tcPr>
            <w:tcW w:w="620" w:type="dxa"/>
            <w:tcBorders>
              <w:top w:val="single" w:sz="4" w:space="0" w:color="auto"/>
              <w:left w:val="nil"/>
              <w:bottom w:val="single" w:sz="4" w:space="0" w:color="auto"/>
              <w:right w:val="single" w:sz="4" w:space="0" w:color="auto"/>
            </w:tcBorders>
            <w:shd w:val="clear" w:color="auto" w:fill="auto"/>
            <w:noWrap/>
          </w:tcPr>
          <w:p w14:paraId="4FB3BC26" w14:textId="77777777" w:rsidR="00CA3BDE" w:rsidRPr="007616FD" w:rsidRDefault="00CA3BDE" w:rsidP="00E1129B">
            <w:pPr>
              <w:spacing w:after="0"/>
              <w:jc w:val="right"/>
            </w:pPr>
            <w:r w:rsidRPr="007616FD">
              <w:t>2021</w:t>
            </w:r>
          </w:p>
        </w:tc>
        <w:tc>
          <w:tcPr>
            <w:tcW w:w="2753" w:type="dxa"/>
            <w:shd w:val="clear" w:color="auto" w:fill="auto"/>
            <w:noWrap/>
          </w:tcPr>
          <w:p w14:paraId="3D45D459" w14:textId="77777777" w:rsidR="00CA3BDE" w:rsidRPr="007616FD" w:rsidRDefault="00CA3BDE" w:rsidP="00E1129B">
            <w:pPr>
              <w:spacing w:after="0"/>
              <w:jc w:val="center"/>
            </w:pPr>
            <w:r w:rsidRPr="007616FD">
              <w:t>70 ICm</w:t>
            </w:r>
          </w:p>
        </w:tc>
        <w:tc>
          <w:tcPr>
            <w:tcW w:w="3585" w:type="dxa"/>
            <w:shd w:val="clear" w:color="auto" w:fill="auto"/>
            <w:noWrap/>
          </w:tcPr>
          <w:p w14:paraId="3AF02C4E" w14:textId="77777777" w:rsidR="00CA3BDE" w:rsidRPr="007616FD" w:rsidRDefault="00CA3BDE" w:rsidP="00E1129B">
            <w:pPr>
              <w:spacing w:after="0"/>
            </w:pPr>
            <w:r w:rsidRPr="007616FD">
              <w:t>Podle vyhlášky č. 213/2019 Sb.</w:t>
            </w:r>
          </w:p>
        </w:tc>
      </w:tr>
      <w:tr w:rsidR="00CA3BDE" w:rsidRPr="007616FD" w14:paraId="003FC7B4"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00E490E8" w14:textId="77777777" w:rsidR="00CA3BDE" w:rsidRPr="007616FD" w:rsidRDefault="00CA3BDE" w:rsidP="00E1129B">
            <w:pPr>
              <w:spacing w:after="0"/>
              <w:jc w:val="right"/>
            </w:pPr>
            <w:r w:rsidRPr="007616FD">
              <w:t>4</w:t>
            </w:r>
          </w:p>
        </w:tc>
        <w:tc>
          <w:tcPr>
            <w:tcW w:w="779" w:type="dxa"/>
            <w:tcBorders>
              <w:top w:val="single" w:sz="4" w:space="0" w:color="auto"/>
              <w:left w:val="nil"/>
              <w:bottom w:val="single" w:sz="4" w:space="0" w:color="auto"/>
              <w:right w:val="nil"/>
            </w:tcBorders>
            <w:shd w:val="clear" w:color="auto" w:fill="auto"/>
            <w:noWrap/>
          </w:tcPr>
          <w:p w14:paraId="5B97BB2B" w14:textId="77777777" w:rsidR="00CA3BDE" w:rsidRPr="007616FD" w:rsidRDefault="00CA3BDE" w:rsidP="00E1129B">
            <w:pPr>
              <w:spacing w:after="0"/>
            </w:pPr>
            <w:r w:rsidRPr="007616FD">
              <w:t>ICm</w:t>
            </w:r>
          </w:p>
        </w:tc>
        <w:tc>
          <w:tcPr>
            <w:tcW w:w="1391" w:type="dxa"/>
            <w:tcBorders>
              <w:top w:val="single" w:sz="4" w:space="0" w:color="auto"/>
              <w:left w:val="nil"/>
              <w:bottom w:val="single" w:sz="4" w:space="0" w:color="auto"/>
              <w:right w:val="nil"/>
            </w:tcBorders>
            <w:shd w:val="clear" w:color="auto" w:fill="auto"/>
            <w:noWrap/>
          </w:tcPr>
          <w:p w14:paraId="66F444E0" w14:textId="77777777" w:rsidR="00CA3BDE" w:rsidRPr="007616FD" w:rsidRDefault="00CA3BDE" w:rsidP="00E1129B">
            <w:pPr>
              <w:spacing w:after="0"/>
              <w:jc w:val="right"/>
            </w:pPr>
            <w:r w:rsidRPr="007616FD">
              <w:t>3681</w:t>
            </w:r>
          </w:p>
        </w:tc>
        <w:tc>
          <w:tcPr>
            <w:tcW w:w="273" w:type="dxa"/>
            <w:tcBorders>
              <w:top w:val="single" w:sz="4" w:space="0" w:color="auto"/>
              <w:left w:val="nil"/>
              <w:bottom w:val="single" w:sz="4" w:space="0" w:color="auto"/>
              <w:right w:val="nil"/>
            </w:tcBorders>
            <w:shd w:val="clear" w:color="auto" w:fill="auto"/>
            <w:noWrap/>
          </w:tcPr>
          <w:p w14:paraId="44032C07" w14:textId="77777777" w:rsidR="00CA3BDE" w:rsidRPr="007616FD" w:rsidRDefault="00CA3BDE" w:rsidP="00E1129B">
            <w:pPr>
              <w:spacing w:after="0"/>
            </w:pPr>
            <w:r w:rsidRPr="007616FD">
              <w:t>/</w:t>
            </w:r>
          </w:p>
        </w:tc>
        <w:tc>
          <w:tcPr>
            <w:tcW w:w="620" w:type="dxa"/>
            <w:tcBorders>
              <w:top w:val="single" w:sz="4" w:space="0" w:color="auto"/>
              <w:left w:val="nil"/>
              <w:bottom w:val="single" w:sz="4" w:space="0" w:color="auto"/>
              <w:right w:val="single" w:sz="4" w:space="0" w:color="auto"/>
            </w:tcBorders>
            <w:shd w:val="clear" w:color="auto" w:fill="auto"/>
            <w:noWrap/>
          </w:tcPr>
          <w:p w14:paraId="48BCDC8A" w14:textId="77777777" w:rsidR="00CA3BDE" w:rsidRPr="007616FD" w:rsidRDefault="00CA3BDE" w:rsidP="00E1129B">
            <w:pPr>
              <w:spacing w:after="0"/>
              <w:jc w:val="right"/>
            </w:pPr>
            <w:r w:rsidRPr="007616FD">
              <w:t>2018</w:t>
            </w:r>
          </w:p>
        </w:tc>
        <w:tc>
          <w:tcPr>
            <w:tcW w:w="2753" w:type="dxa"/>
            <w:shd w:val="clear" w:color="auto" w:fill="auto"/>
            <w:noWrap/>
          </w:tcPr>
          <w:p w14:paraId="1065655D" w14:textId="77777777" w:rsidR="00CA3BDE" w:rsidRPr="007616FD" w:rsidRDefault="00CA3BDE" w:rsidP="00E1129B">
            <w:pPr>
              <w:spacing w:after="0"/>
              <w:jc w:val="center"/>
            </w:pPr>
            <w:r w:rsidRPr="007616FD">
              <w:t>73 ICm</w:t>
            </w:r>
          </w:p>
        </w:tc>
        <w:tc>
          <w:tcPr>
            <w:tcW w:w="3585" w:type="dxa"/>
            <w:shd w:val="clear" w:color="auto" w:fill="auto"/>
            <w:noWrap/>
          </w:tcPr>
          <w:p w14:paraId="1CEE625A" w14:textId="77777777" w:rsidR="00CA3BDE" w:rsidRPr="007616FD" w:rsidRDefault="00CA3BDE" w:rsidP="00E1129B">
            <w:pPr>
              <w:spacing w:after="0"/>
            </w:pPr>
            <w:r w:rsidRPr="007616FD">
              <w:t>Podle vyhlášky č. 213/2019 Sb.</w:t>
            </w:r>
          </w:p>
        </w:tc>
      </w:tr>
      <w:tr w:rsidR="00CA3BDE" w:rsidRPr="007616FD" w14:paraId="355B3936"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29DCEFED" w14:textId="77777777" w:rsidR="00CA3BDE" w:rsidRPr="007616FD" w:rsidRDefault="00CA3BDE" w:rsidP="00E1129B">
            <w:pPr>
              <w:spacing w:after="0"/>
              <w:jc w:val="right"/>
            </w:pPr>
            <w:r w:rsidRPr="007616FD">
              <w:t>4</w:t>
            </w:r>
          </w:p>
        </w:tc>
        <w:tc>
          <w:tcPr>
            <w:tcW w:w="779" w:type="dxa"/>
            <w:tcBorders>
              <w:top w:val="single" w:sz="4" w:space="0" w:color="auto"/>
              <w:left w:val="nil"/>
              <w:bottom w:val="single" w:sz="4" w:space="0" w:color="auto"/>
              <w:right w:val="nil"/>
            </w:tcBorders>
            <w:shd w:val="clear" w:color="auto" w:fill="auto"/>
            <w:noWrap/>
          </w:tcPr>
          <w:p w14:paraId="1BED1F08" w14:textId="77777777" w:rsidR="00CA3BDE" w:rsidRPr="007616FD" w:rsidRDefault="00CA3BDE" w:rsidP="00E1129B">
            <w:pPr>
              <w:spacing w:after="0"/>
            </w:pPr>
            <w:r w:rsidRPr="007616FD">
              <w:t>ICm</w:t>
            </w:r>
          </w:p>
        </w:tc>
        <w:tc>
          <w:tcPr>
            <w:tcW w:w="1391" w:type="dxa"/>
            <w:tcBorders>
              <w:top w:val="single" w:sz="4" w:space="0" w:color="auto"/>
              <w:left w:val="nil"/>
              <w:bottom w:val="single" w:sz="4" w:space="0" w:color="auto"/>
              <w:right w:val="nil"/>
            </w:tcBorders>
            <w:shd w:val="clear" w:color="auto" w:fill="auto"/>
            <w:noWrap/>
          </w:tcPr>
          <w:p w14:paraId="72CC4627" w14:textId="77777777" w:rsidR="00CA3BDE" w:rsidRPr="007616FD" w:rsidRDefault="00CA3BDE" w:rsidP="00E1129B">
            <w:pPr>
              <w:spacing w:after="0"/>
              <w:jc w:val="right"/>
            </w:pPr>
            <w:r w:rsidRPr="007616FD">
              <w:t>3317</w:t>
            </w:r>
          </w:p>
        </w:tc>
        <w:tc>
          <w:tcPr>
            <w:tcW w:w="273" w:type="dxa"/>
            <w:tcBorders>
              <w:top w:val="single" w:sz="4" w:space="0" w:color="auto"/>
              <w:left w:val="nil"/>
              <w:bottom w:val="single" w:sz="4" w:space="0" w:color="auto"/>
              <w:right w:val="nil"/>
            </w:tcBorders>
            <w:shd w:val="clear" w:color="auto" w:fill="auto"/>
            <w:noWrap/>
          </w:tcPr>
          <w:p w14:paraId="21AC349D" w14:textId="77777777" w:rsidR="00CA3BDE" w:rsidRPr="007616FD" w:rsidRDefault="00CA3BDE" w:rsidP="00E1129B">
            <w:pPr>
              <w:spacing w:after="0"/>
            </w:pPr>
            <w:r w:rsidRPr="007616FD">
              <w:t>/</w:t>
            </w:r>
          </w:p>
        </w:tc>
        <w:tc>
          <w:tcPr>
            <w:tcW w:w="620" w:type="dxa"/>
            <w:tcBorders>
              <w:top w:val="single" w:sz="4" w:space="0" w:color="auto"/>
              <w:left w:val="nil"/>
              <w:bottom w:val="single" w:sz="4" w:space="0" w:color="auto"/>
              <w:right w:val="single" w:sz="4" w:space="0" w:color="auto"/>
            </w:tcBorders>
            <w:shd w:val="clear" w:color="auto" w:fill="auto"/>
            <w:noWrap/>
          </w:tcPr>
          <w:p w14:paraId="666B3AFB" w14:textId="77777777" w:rsidR="00CA3BDE" w:rsidRPr="007616FD" w:rsidRDefault="00CA3BDE" w:rsidP="00E1129B">
            <w:pPr>
              <w:spacing w:after="0"/>
              <w:jc w:val="right"/>
            </w:pPr>
            <w:r w:rsidRPr="007616FD">
              <w:t>2018</w:t>
            </w:r>
          </w:p>
        </w:tc>
        <w:tc>
          <w:tcPr>
            <w:tcW w:w="2753" w:type="dxa"/>
            <w:shd w:val="clear" w:color="auto" w:fill="auto"/>
            <w:noWrap/>
          </w:tcPr>
          <w:p w14:paraId="3AC2A81E" w14:textId="77777777" w:rsidR="00CA3BDE" w:rsidRPr="007616FD" w:rsidRDefault="00CA3BDE" w:rsidP="00E1129B">
            <w:pPr>
              <w:spacing w:after="0"/>
              <w:jc w:val="center"/>
            </w:pPr>
            <w:r w:rsidRPr="007616FD">
              <w:t>73 ICm</w:t>
            </w:r>
          </w:p>
        </w:tc>
        <w:tc>
          <w:tcPr>
            <w:tcW w:w="3585" w:type="dxa"/>
            <w:shd w:val="clear" w:color="auto" w:fill="auto"/>
            <w:noWrap/>
          </w:tcPr>
          <w:p w14:paraId="58B8672E" w14:textId="77777777" w:rsidR="00CA3BDE" w:rsidRPr="007616FD" w:rsidRDefault="00CA3BDE" w:rsidP="00E1129B">
            <w:pPr>
              <w:spacing w:after="0"/>
            </w:pPr>
            <w:r w:rsidRPr="007616FD">
              <w:t>Podle vyhlášky č. 213/2019 Sb.</w:t>
            </w:r>
          </w:p>
        </w:tc>
      </w:tr>
      <w:tr w:rsidR="00CA3BDE" w:rsidRPr="007616FD" w14:paraId="3E91E3BD"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07AE9CDF" w14:textId="77777777" w:rsidR="00CA3BDE" w:rsidRPr="007616FD" w:rsidRDefault="00CA3BDE" w:rsidP="00E1129B">
            <w:pPr>
              <w:spacing w:after="0"/>
              <w:jc w:val="right"/>
            </w:pPr>
            <w:r w:rsidRPr="007616FD">
              <w:t>4</w:t>
            </w:r>
          </w:p>
        </w:tc>
        <w:tc>
          <w:tcPr>
            <w:tcW w:w="779" w:type="dxa"/>
            <w:tcBorders>
              <w:top w:val="single" w:sz="4" w:space="0" w:color="auto"/>
              <w:left w:val="nil"/>
              <w:bottom w:val="single" w:sz="4" w:space="0" w:color="auto"/>
              <w:right w:val="nil"/>
            </w:tcBorders>
            <w:shd w:val="clear" w:color="auto" w:fill="auto"/>
            <w:noWrap/>
          </w:tcPr>
          <w:p w14:paraId="50C4B8BB" w14:textId="77777777" w:rsidR="00CA3BDE" w:rsidRPr="007616FD" w:rsidRDefault="00CA3BDE" w:rsidP="00E1129B">
            <w:pPr>
              <w:spacing w:after="0"/>
            </w:pPr>
            <w:r w:rsidRPr="007616FD">
              <w:t>ICm</w:t>
            </w:r>
          </w:p>
        </w:tc>
        <w:tc>
          <w:tcPr>
            <w:tcW w:w="1391" w:type="dxa"/>
            <w:tcBorders>
              <w:top w:val="single" w:sz="4" w:space="0" w:color="auto"/>
              <w:left w:val="nil"/>
              <w:bottom w:val="single" w:sz="4" w:space="0" w:color="auto"/>
              <w:right w:val="nil"/>
            </w:tcBorders>
            <w:shd w:val="clear" w:color="auto" w:fill="auto"/>
            <w:noWrap/>
          </w:tcPr>
          <w:p w14:paraId="25EFADBC" w14:textId="77777777" w:rsidR="00CA3BDE" w:rsidRPr="007616FD" w:rsidRDefault="00CA3BDE" w:rsidP="00E1129B">
            <w:pPr>
              <w:spacing w:after="0"/>
              <w:jc w:val="right"/>
            </w:pPr>
            <w:r w:rsidRPr="007616FD">
              <w:t>651</w:t>
            </w:r>
          </w:p>
        </w:tc>
        <w:tc>
          <w:tcPr>
            <w:tcW w:w="273" w:type="dxa"/>
            <w:tcBorders>
              <w:top w:val="single" w:sz="4" w:space="0" w:color="auto"/>
              <w:left w:val="nil"/>
              <w:bottom w:val="single" w:sz="4" w:space="0" w:color="auto"/>
              <w:right w:val="nil"/>
            </w:tcBorders>
            <w:shd w:val="clear" w:color="auto" w:fill="auto"/>
            <w:noWrap/>
          </w:tcPr>
          <w:p w14:paraId="76E8C9EE" w14:textId="77777777" w:rsidR="00CA3BDE" w:rsidRPr="007616FD" w:rsidRDefault="00CA3BDE" w:rsidP="00E1129B">
            <w:pPr>
              <w:spacing w:after="0"/>
            </w:pPr>
            <w:r w:rsidRPr="007616FD">
              <w:t>/</w:t>
            </w:r>
          </w:p>
        </w:tc>
        <w:tc>
          <w:tcPr>
            <w:tcW w:w="620" w:type="dxa"/>
            <w:tcBorders>
              <w:top w:val="single" w:sz="4" w:space="0" w:color="auto"/>
              <w:left w:val="nil"/>
              <w:bottom w:val="single" w:sz="4" w:space="0" w:color="auto"/>
              <w:right w:val="single" w:sz="4" w:space="0" w:color="auto"/>
            </w:tcBorders>
            <w:shd w:val="clear" w:color="auto" w:fill="auto"/>
            <w:noWrap/>
          </w:tcPr>
          <w:p w14:paraId="5B9797FC" w14:textId="77777777" w:rsidR="00CA3BDE" w:rsidRPr="007616FD" w:rsidRDefault="00CA3BDE" w:rsidP="00E1129B">
            <w:pPr>
              <w:spacing w:after="0"/>
              <w:jc w:val="right"/>
            </w:pPr>
            <w:r w:rsidRPr="007616FD">
              <w:t>2021</w:t>
            </w:r>
          </w:p>
        </w:tc>
        <w:tc>
          <w:tcPr>
            <w:tcW w:w="2753" w:type="dxa"/>
            <w:shd w:val="clear" w:color="auto" w:fill="auto"/>
            <w:noWrap/>
          </w:tcPr>
          <w:p w14:paraId="61AE875F" w14:textId="77777777" w:rsidR="00CA3BDE" w:rsidRPr="007616FD" w:rsidRDefault="00CA3BDE" w:rsidP="00E1129B">
            <w:pPr>
              <w:spacing w:after="0"/>
              <w:jc w:val="center"/>
            </w:pPr>
            <w:r w:rsidRPr="007616FD">
              <w:t>73 ICm</w:t>
            </w:r>
          </w:p>
        </w:tc>
        <w:tc>
          <w:tcPr>
            <w:tcW w:w="3585" w:type="dxa"/>
            <w:shd w:val="clear" w:color="auto" w:fill="auto"/>
            <w:noWrap/>
          </w:tcPr>
          <w:p w14:paraId="7F8C25C5" w14:textId="77777777" w:rsidR="00CA3BDE" w:rsidRPr="007616FD" w:rsidRDefault="00CA3BDE" w:rsidP="00E1129B">
            <w:pPr>
              <w:spacing w:after="0"/>
            </w:pPr>
            <w:r w:rsidRPr="007616FD">
              <w:t>Podle vyhlášky č. 213/2019 Sb.</w:t>
            </w:r>
          </w:p>
        </w:tc>
      </w:tr>
      <w:tr w:rsidR="00CA3BDE" w:rsidRPr="007616FD" w14:paraId="346DDA98"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7DDA9629" w14:textId="77777777" w:rsidR="00CA3BDE" w:rsidRPr="007616FD" w:rsidRDefault="00CA3BDE" w:rsidP="00E1129B">
            <w:pPr>
              <w:spacing w:after="0"/>
              <w:jc w:val="right"/>
            </w:pPr>
            <w:r w:rsidRPr="007616FD">
              <w:t>4</w:t>
            </w:r>
          </w:p>
        </w:tc>
        <w:tc>
          <w:tcPr>
            <w:tcW w:w="779" w:type="dxa"/>
            <w:tcBorders>
              <w:top w:val="single" w:sz="4" w:space="0" w:color="auto"/>
              <w:left w:val="nil"/>
              <w:bottom w:val="single" w:sz="4" w:space="0" w:color="auto"/>
              <w:right w:val="nil"/>
            </w:tcBorders>
            <w:shd w:val="clear" w:color="auto" w:fill="auto"/>
            <w:noWrap/>
          </w:tcPr>
          <w:p w14:paraId="45BF8E31" w14:textId="77777777" w:rsidR="00CA3BDE" w:rsidRPr="007616FD" w:rsidRDefault="00CA3BDE" w:rsidP="00E1129B">
            <w:pPr>
              <w:spacing w:after="0"/>
            </w:pPr>
            <w:r w:rsidRPr="007616FD">
              <w:t>ICm</w:t>
            </w:r>
          </w:p>
        </w:tc>
        <w:tc>
          <w:tcPr>
            <w:tcW w:w="1391" w:type="dxa"/>
            <w:tcBorders>
              <w:top w:val="single" w:sz="4" w:space="0" w:color="auto"/>
              <w:left w:val="nil"/>
              <w:bottom w:val="single" w:sz="4" w:space="0" w:color="auto"/>
              <w:right w:val="nil"/>
            </w:tcBorders>
            <w:shd w:val="clear" w:color="auto" w:fill="auto"/>
            <w:noWrap/>
          </w:tcPr>
          <w:p w14:paraId="60BECBD6" w14:textId="77777777" w:rsidR="00CA3BDE" w:rsidRPr="007616FD" w:rsidRDefault="00CA3BDE" w:rsidP="00E1129B">
            <w:pPr>
              <w:spacing w:after="0"/>
              <w:jc w:val="right"/>
            </w:pPr>
            <w:r w:rsidRPr="007616FD">
              <w:t>879</w:t>
            </w:r>
          </w:p>
        </w:tc>
        <w:tc>
          <w:tcPr>
            <w:tcW w:w="273" w:type="dxa"/>
            <w:tcBorders>
              <w:top w:val="single" w:sz="4" w:space="0" w:color="auto"/>
              <w:left w:val="nil"/>
              <w:bottom w:val="single" w:sz="4" w:space="0" w:color="auto"/>
              <w:right w:val="nil"/>
            </w:tcBorders>
            <w:shd w:val="clear" w:color="auto" w:fill="auto"/>
            <w:noWrap/>
          </w:tcPr>
          <w:p w14:paraId="129EA903" w14:textId="77777777" w:rsidR="00CA3BDE" w:rsidRPr="007616FD" w:rsidRDefault="00CA3BDE" w:rsidP="00E1129B">
            <w:pPr>
              <w:spacing w:after="0"/>
            </w:pPr>
            <w:r w:rsidRPr="007616FD">
              <w:t>/</w:t>
            </w:r>
          </w:p>
        </w:tc>
        <w:tc>
          <w:tcPr>
            <w:tcW w:w="620" w:type="dxa"/>
            <w:tcBorders>
              <w:top w:val="single" w:sz="4" w:space="0" w:color="auto"/>
              <w:left w:val="nil"/>
              <w:bottom w:val="single" w:sz="4" w:space="0" w:color="auto"/>
              <w:right w:val="single" w:sz="4" w:space="0" w:color="auto"/>
            </w:tcBorders>
            <w:shd w:val="clear" w:color="auto" w:fill="auto"/>
            <w:noWrap/>
          </w:tcPr>
          <w:p w14:paraId="6BC68A84" w14:textId="77777777" w:rsidR="00CA3BDE" w:rsidRPr="007616FD" w:rsidRDefault="00CA3BDE" w:rsidP="00E1129B">
            <w:pPr>
              <w:spacing w:after="0"/>
              <w:jc w:val="right"/>
            </w:pPr>
            <w:r w:rsidRPr="007616FD">
              <w:t>2022</w:t>
            </w:r>
          </w:p>
        </w:tc>
        <w:tc>
          <w:tcPr>
            <w:tcW w:w="2753" w:type="dxa"/>
            <w:shd w:val="clear" w:color="auto" w:fill="auto"/>
            <w:noWrap/>
          </w:tcPr>
          <w:p w14:paraId="3ABCCD29" w14:textId="77777777" w:rsidR="00CA3BDE" w:rsidRPr="007616FD" w:rsidRDefault="00CA3BDE" w:rsidP="00E1129B">
            <w:pPr>
              <w:spacing w:after="0"/>
              <w:jc w:val="center"/>
            </w:pPr>
            <w:r w:rsidRPr="007616FD">
              <w:t>70 ICm</w:t>
            </w:r>
          </w:p>
        </w:tc>
        <w:tc>
          <w:tcPr>
            <w:tcW w:w="3585" w:type="dxa"/>
            <w:shd w:val="clear" w:color="auto" w:fill="auto"/>
            <w:noWrap/>
          </w:tcPr>
          <w:p w14:paraId="78176440" w14:textId="77777777" w:rsidR="00CA3BDE" w:rsidRPr="007616FD" w:rsidRDefault="00CA3BDE" w:rsidP="00E1129B">
            <w:pPr>
              <w:spacing w:after="0"/>
            </w:pPr>
            <w:r w:rsidRPr="007616FD">
              <w:t>Podle vyhlášky č. 213/2019 Sb.</w:t>
            </w:r>
          </w:p>
        </w:tc>
      </w:tr>
      <w:tr w:rsidR="00CA3BDE" w:rsidRPr="007616FD" w14:paraId="4A6F9F86"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7567D00F" w14:textId="77777777" w:rsidR="00CA3BDE" w:rsidRPr="007616FD" w:rsidRDefault="00CA3BDE" w:rsidP="00E1129B">
            <w:pPr>
              <w:spacing w:after="0"/>
              <w:jc w:val="right"/>
            </w:pPr>
            <w:r w:rsidRPr="007616FD">
              <w:t>4</w:t>
            </w:r>
          </w:p>
        </w:tc>
        <w:tc>
          <w:tcPr>
            <w:tcW w:w="779" w:type="dxa"/>
            <w:tcBorders>
              <w:top w:val="single" w:sz="4" w:space="0" w:color="auto"/>
              <w:left w:val="nil"/>
              <w:bottom w:val="single" w:sz="4" w:space="0" w:color="auto"/>
              <w:right w:val="nil"/>
            </w:tcBorders>
            <w:shd w:val="clear" w:color="auto" w:fill="auto"/>
            <w:noWrap/>
          </w:tcPr>
          <w:p w14:paraId="2AA5BD4C" w14:textId="77777777" w:rsidR="00CA3BDE" w:rsidRPr="007616FD" w:rsidRDefault="00CA3BDE" w:rsidP="00E1129B">
            <w:pPr>
              <w:spacing w:after="0"/>
            </w:pPr>
            <w:r w:rsidRPr="007616FD">
              <w:t>ICm</w:t>
            </w:r>
          </w:p>
        </w:tc>
        <w:tc>
          <w:tcPr>
            <w:tcW w:w="1391" w:type="dxa"/>
            <w:tcBorders>
              <w:top w:val="single" w:sz="4" w:space="0" w:color="auto"/>
              <w:left w:val="nil"/>
              <w:bottom w:val="single" w:sz="4" w:space="0" w:color="auto"/>
              <w:right w:val="nil"/>
            </w:tcBorders>
            <w:shd w:val="clear" w:color="auto" w:fill="auto"/>
            <w:noWrap/>
          </w:tcPr>
          <w:p w14:paraId="335BCB2D" w14:textId="77777777" w:rsidR="00CA3BDE" w:rsidRPr="007616FD" w:rsidRDefault="00CA3BDE" w:rsidP="00E1129B">
            <w:pPr>
              <w:spacing w:after="0"/>
              <w:jc w:val="right"/>
            </w:pPr>
            <w:r w:rsidRPr="007616FD">
              <w:t>346</w:t>
            </w:r>
          </w:p>
        </w:tc>
        <w:tc>
          <w:tcPr>
            <w:tcW w:w="273" w:type="dxa"/>
            <w:tcBorders>
              <w:top w:val="single" w:sz="4" w:space="0" w:color="auto"/>
              <w:left w:val="nil"/>
              <w:bottom w:val="single" w:sz="4" w:space="0" w:color="auto"/>
              <w:right w:val="nil"/>
            </w:tcBorders>
            <w:shd w:val="clear" w:color="auto" w:fill="auto"/>
            <w:noWrap/>
          </w:tcPr>
          <w:p w14:paraId="638E4A86" w14:textId="77777777" w:rsidR="00CA3BDE" w:rsidRPr="007616FD" w:rsidRDefault="00CA3BDE" w:rsidP="00E1129B">
            <w:pPr>
              <w:spacing w:after="0"/>
            </w:pPr>
            <w:r w:rsidRPr="007616FD">
              <w:t>/</w:t>
            </w:r>
          </w:p>
        </w:tc>
        <w:tc>
          <w:tcPr>
            <w:tcW w:w="620" w:type="dxa"/>
            <w:tcBorders>
              <w:top w:val="single" w:sz="4" w:space="0" w:color="auto"/>
              <w:left w:val="nil"/>
              <w:bottom w:val="single" w:sz="4" w:space="0" w:color="auto"/>
              <w:right w:val="single" w:sz="4" w:space="0" w:color="auto"/>
            </w:tcBorders>
            <w:shd w:val="clear" w:color="auto" w:fill="auto"/>
            <w:noWrap/>
          </w:tcPr>
          <w:p w14:paraId="64CDD3F7" w14:textId="77777777" w:rsidR="00CA3BDE" w:rsidRPr="007616FD" w:rsidRDefault="00CA3BDE" w:rsidP="00E1129B">
            <w:pPr>
              <w:spacing w:after="0"/>
              <w:jc w:val="right"/>
            </w:pPr>
            <w:r w:rsidRPr="007616FD">
              <w:t>2022</w:t>
            </w:r>
          </w:p>
        </w:tc>
        <w:tc>
          <w:tcPr>
            <w:tcW w:w="2753" w:type="dxa"/>
            <w:shd w:val="clear" w:color="auto" w:fill="auto"/>
            <w:noWrap/>
          </w:tcPr>
          <w:p w14:paraId="47498A0A" w14:textId="77777777" w:rsidR="00CA3BDE" w:rsidRPr="007616FD" w:rsidRDefault="00CA3BDE" w:rsidP="00E1129B">
            <w:pPr>
              <w:spacing w:after="0"/>
              <w:jc w:val="center"/>
            </w:pPr>
            <w:r w:rsidRPr="007616FD">
              <w:t>73 ICm</w:t>
            </w:r>
          </w:p>
        </w:tc>
        <w:tc>
          <w:tcPr>
            <w:tcW w:w="3585" w:type="dxa"/>
            <w:shd w:val="clear" w:color="auto" w:fill="auto"/>
            <w:noWrap/>
          </w:tcPr>
          <w:p w14:paraId="6B417D45" w14:textId="77777777" w:rsidR="00CA3BDE" w:rsidRPr="007616FD" w:rsidRDefault="00CA3BDE" w:rsidP="00E1129B">
            <w:pPr>
              <w:spacing w:after="0"/>
            </w:pPr>
            <w:r w:rsidRPr="007616FD">
              <w:t>Podle vyhlášky č. 213/2019 Sb.</w:t>
            </w:r>
          </w:p>
        </w:tc>
      </w:tr>
      <w:tr w:rsidR="00CA3BDE" w:rsidRPr="007616FD" w14:paraId="3B151304"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3747C168" w14:textId="77777777" w:rsidR="00CA3BDE" w:rsidRPr="007616FD" w:rsidRDefault="00CA3BDE" w:rsidP="00E1129B">
            <w:pPr>
              <w:spacing w:after="0"/>
              <w:jc w:val="right"/>
            </w:pPr>
            <w:r w:rsidRPr="007616FD">
              <w:t>4</w:t>
            </w:r>
          </w:p>
        </w:tc>
        <w:tc>
          <w:tcPr>
            <w:tcW w:w="779" w:type="dxa"/>
            <w:tcBorders>
              <w:top w:val="single" w:sz="4" w:space="0" w:color="auto"/>
              <w:left w:val="nil"/>
              <w:bottom w:val="single" w:sz="4" w:space="0" w:color="auto"/>
              <w:right w:val="nil"/>
            </w:tcBorders>
            <w:shd w:val="clear" w:color="auto" w:fill="auto"/>
            <w:noWrap/>
          </w:tcPr>
          <w:p w14:paraId="56D37192" w14:textId="77777777" w:rsidR="00CA3BDE" w:rsidRPr="007616FD" w:rsidRDefault="00CA3BDE" w:rsidP="00E1129B">
            <w:pPr>
              <w:spacing w:after="0"/>
            </w:pPr>
            <w:r w:rsidRPr="007616FD">
              <w:t>ICm</w:t>
            </w:r>
          </w:p>
        </w:tc>
        <w:tc>
          <w:tcPr>
            <w:tcW w:w="1391" w:type="dxa"/>
            <w:tcBorders>
              <w:top w:val="single" w:sz="4" w:space="0" w:color="auto"/>
              <w:left w:val="nil"/>
              <w:bottom w:val="single" w:sz="4" w:space="0" w:color="auto"/>
              <w:right w:val="nil"/>
            </w:tcBorders>
            <w:shd w:val="clear" w:color="auto" w:fill="auto"/>
            <w:noWrap/>
          </w:tcPr>
          <w:p w14:paraId="08B8D020" w14:textId="77777777" w:rsidR="00CA3BDE" w:rsidRPr="007616FD" w:rsidRDefault="00CA3BDE" w:rsidP="00E1129B">
            <w:pPr>
              <w:spacing w:after="0"/>
              <w:jc w:val="right"/>
            </w:pPr>
            <w:r w:rsidRPr="007616FD">
              <w:t>49</w:t>
            </w:r>
          </w:p>
        </w:tc>
        <w:tc>
          <w:tcPr>
            <w:tcW w:w="273" w:type="dxa"/>
            <w:tcBorders>
              <w:top w:val="single" w:sz="4" w:space="0" w:color="auto"/>
              <w:left w:val="nil"/>
              <w:bottom w:val="single" w:sz="4" w:space="0" w:color="auto"/>
              <w:right w:val="nil"/>
            </w:tcBorders>
            <w:shd w:val="clear" w:color="auto" w:fill="auto"/>
            <w:noWrap/>
          </w:tcPr>
          <w:p w14:paraId="3515062F" w14:textId="77777777" w:rsidR="00CA3BDE" w:rsidRPr="007616FD" w:rsidRDefault="00CA3BDE" w:rsidP="00E1129B">
            <w:pPr>
              <w:spacing w:after="0"/>
            </w:pPr>
            <w:r w:rsidRPr="007616FD">
              <w:t>/</w:t>
            </w:r>
          </w:p>
        </w:tc>
        <w:tc>
          <w:tcPr>
            <w:tcW w:w="620" w:type="dxa"/>
            <w:tcBorders>
              <w:top w:val="single" w:sz="4" w:space="0" w:color="auto"/>
              <w:left w:val="nil"/>
              <w:bottom w:val="single" w:sz="4" w:space="0" w:color="auto"/>
              <w:right w:val="single" w:sz="4" w:space="0" w:color="auto"/>
            </w:tcBorders>
            <w:shd w:val="clear" w:color="auto" w:fill="auto"/>
            <w:noWrap/>
          </w:tcPr>
          <w:p w14:paraId="029B1983" w14:textId="77777777" w:rsidR="00CA3BDE" w:rsidRPr="007616FD" w:rsidRDefault="00CA3BDE" w:rsidP="00E1129B">
            <w:pPr>
              <w:spacing w:after="0"/>
              <w:jc w:val="right"/>
            </w:pPr>
            <w:r w:rsidRPr="007616FD">
              <w:t>2021</w:t>
            </w:r>
          </w:p>
        </w:tc>
        <w:tc>
          <w:tcPr>
            <w:tcW w:w="2753" w:type="dxa"/>
            <w:shd w:val="clear" w:color="auto" w:fill="auto"/>
            <w:noWrap/>
          </w:tcPr>
          <w:p w14:paraId="132E614D" w14:textId="77777777" w:rsidR="00CA3BDE" w:rsidRPr="007616FD" w:rsidRDefault="00CA3BDE" w:rsidP="00E1129B">
            <w:pPr>
              <w:spacing w:after="0"/>
              <w:jc w:val="center"/>
            </w:pPr>
            <w:r w:rsidRPr="007616FD">
              <w:t>72 ICm</w:t>
            </w:r>
          </w:p>
        </w:tc>
        <w:tc>
          <w:tcPr>
            <w:tcW w:w="3585" w:type="dxa"/>
            <w:shd w:val="clear" w:color="auto" w:fill="auto"/>
            <w:noWrap/>
          </w:tcPr>
          <w:p w14:paraId="75578EFA" w14:textId="77777777" w:rsidR="00CA3BDE" w:rsidRPr="007616FD" w:rsidRDefault="00CA3BDE" w:rsidP="00E1129B">
            <w:pPr>
              <w:spacing w:after="0"/>
            </w:pPr>
            <w:r w:rsidRPr="007616FD">
              <w:t>Podle vyhlášky č. 213/2019 Sb.</w:t>
            </w:r>
          </w:p>
        </w:tc>
      </w:tr>
      <w:tr w:rsidR="00CA3BDE" w:rsidRPr="007616FD" w14:paraId="027281F4"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32876695" w14:textId="77777777" w:rsidR="00CA3BDE" w:rsidRPr="007616FD" w:rsidRDefault="00CA3BDE" w:rsidP="00E1129B">
            <w:pPr>
              <w:spacing w:after="0"/>
              <w:jc w:val="right"/>
            </w:pPr>
            <w:r w:rsidRPr="007616FD">
              <w:t>4</w:t>
            </w:r>
          </w:p>
        </w:tc>
        <w:tc>
          <w:tcPr>
            <w:tcW w:w="779" w:type="dxa"/>
            <w:tcBorders>
              <w:top w:val="single" w:sz="4" w:space="0" w:color="auto"/>
              <w:left w:val="nil"/>
              <w:bottom w:val="single" w:sz="4" w:space="0" w:color="auto"/>
              <w:right w:val="nil"/>
            </w:tcBorders>
            <w:shd w:val="clear" w:color="auto" w:fill="auto"/>
            <w:noWrap/>
          </w:tcPr>
          <w:p w14:paraId="0F772BB6" w14:textId="77777777" w:rsidR="00CA3BDE" w:rsidRPr="007616FD" w:rsidRDefault="00CA3BDE" w:rsidP="00E1129B">
            <w:pPr>
              <w:spacing w:after="0"/>
            </w:pPr>
            <w:r w:rsidRPr="007616FD">
              <w:t>ICm</w:t>
            </w:r>
          </w:p>
        </w:tc>
        <w:tc>
          <w:tcPr>
            <w:tcW w:w="1391" w:type="dxa"/>
            <w:tcBorders>
              <w:top w:val="single" w:sz="4" w:space="0" w:color="auto"/>
              <w:left w:val="nil"/>
              <w:bottom w:val="single" w:sz="4" w:space="0" w:color="auto"/>
              <w:right w:val="nil"/>
            </w:tcBorders>
            <w:shd w:val="clear" w:color="auto" w:fill="auto"/>
            <w:noWrap/>
          </w:tcPr>
          <w:p w14:paraId="69D4A6D4" w14:textId="77777777" w:rsidR="00CA3BDE" w:rsidRPr="007616FD" w:rsidRDefault="00CA3BDE" w:rsidP="00E1129B">
            <w:pPr>
              <w:spacing w:after="0"/>
              <w:jc w:val="right"/>
            </w:pPr>
            <w:r w:rsidRPr="007616FD">
              <w:t>687</w:t>
            </w:r>
          </w:p>
        </w:tc>
        <w:tc>
          <w:tcPr>
            <w:tcW w:w="273" w:type="dxa"/>
            <w:tcBorders>
              <w:top w:val="single" w:sz="4" w:space="0" w:color="auto"/>
              <w:left w:val="nil"/>
              <w:bottom w:val="single" w:sz="4" w:space="0" w:color="auto"/>
              <w:right w:val="nil"/>
            </w:tcBorders>
            <w:shd w:val="clear" w:color="auto" w:fill="auto"/>
            <w:noWrap/>
          </w:tcPr>
          <w:p w14:paraId="1E10F852" w14:textId="77777777" w:rsidR="00CA3BDE" w:rsidRPr="007616FD" w:rsidRDefault="00CA3BDE" w:rsidP="00E1129B">
            <w:pPr>
              <w:spacing w:after="0"/>
            </w:pPr>
            <w:r w:rsidRPr="007616FD">
              <w:t>/</w:t>
            </w:r>
          </w:p>
        </w:tc>
        <w:tc>
          <w:tcPr>
            <w:tcW w:w="620" w:type="dxa"/>
            <w:tcBorders>
              <w:top w:val="single" w:sz="4" w:space="0" w:color="auto"/>
              <w:left w:val="nil"/>
              <w:bottom w:val="single" w:sz="4" w:space="0" w:color="auto"/>
              <w:right w:val="single" w:sz="4" w:space="0" w:color="auto"/>
            </w:tcBorders>
            <w:shd w:val="clear" w:color="auto" w:fill="auto"/>
            <w:noWrap/>
          </w:tcPr>
          <w:p w14:paraId="0C132B72" w14:textId="77777777" w:rsidR="00CA3BDE" w:rsidRPr="007616FD" w:rsidRDefault="00CA3BDE" w:rsidP="00E1129B">
            <w:pPr>
              <w:spacing w:after="0"/>
              <w:jc w:val="right"/>
            </w:pPr>
            <w:r w:rsidRPr="007616FD">
              <w:t>2020</w:t>
            </w:r>
          </w:p>
        </w:tc>
        <w:tc>
          <w:tcPr>
            <w:tcW w:w="2753" w:type="dxa"/>
            <w:shd w:val="clear" w:color="auto" w:fill="auto"/>
            <w:noWrap/>
          </w:tcPr>
          <w:p w14:paraId="56767D18" w14:textId="77777777" w:rsidR="00CA3BDE" w:rsidRPr="007616FD" w:rsidRDefault="00CA3BDE" w:rsidP="00E1129B">
            <w:pPr>
              <w:spacing w:after="0"/>
              <w:jc w:val="center"/>
            </w:pPr>
            <w:r w:rsidRPr="007616FD">
              <w:t>73 ICm</w:t>
            </w:r>
          </w:p>
        </w:tc>
        <w:tc>
          <w:tcPr>
            <w:tcW w:w="3585" w:type="dxa"/>
            <w:shd w:val="clear" w:color="auto" w:fill="auto"/>
            <w:noWrap/>
          </w:tcPr>
          <w:p w14:paraId="1AA9E2E7" w14:textId="77777777" w:rsidR="00CA3BDE" w:rsidRPr="007616FD" w:rsidRDefault="00CA3BDE" w:rsidP="00E1129B">
            <w:pPr>
              <w:spacing w:after="0"/>
            </w:pPr>
            <w:r w:rsidRPr="007616FD">
              <w:t>Podle vyhlášky č. 213/2019 Sb.</w:t>
            </w:r>
          </w:p>
        </w:tc>
      </w:tr>
      <w:tr w:rsidR="00CA3BDE" w:rsidRPr="007616FD" w14:paraId="5A9E0EA4"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7DF00C6F" w14:textId="77777777" w:rsidR="00CA3BDE" w:rsidRPr="007616FD" w:rsidRDefault="00CA3BDE" w:rsidP="00E1129B">
            <w:pPr>
              <w:spacing w:after="0"/>
              <w:jc w:val="right"/>
            </w:pPr>
            <w:r w:rsidRPr="007616FD">
              <w:t>4</w:t>
            </w:r>
          </w:p>
        </w:tc>
        <w:tc>
          <w:tcPr>
            <w:tcW w:w="779" w:type="dxa"/>
            <w:tcBorders>
              <w:top w:val="single" w:sz="4" w:space="0" w:color="auto"/>
              <w:left w:val="nil"/>
              <w:bottom w:val="single" w:sz="4" w:space="0" w:color="auto"/>
              <w:right w:val="nil"/>
            </w:tcBorders>
            <w:shd w:val="clear" w:color="auto" w:fill="auto"/>
            <w:noWrap/>
          </w:tcPr>
          <w:p w14:paraId="7D19F143" w14:textId="77777777" w:rsidR="00CA3BDE" w:rsidRPr="007616FD" w:rsidRDefault="00CA3BDE" w:rsidP="00E1129B">
            <w:pPr>
              <w:spacing w:after="0"/>
            </w:pPr>
            <w:r w:rsidRPr="007616FD">
              <w:t>ICm</w:t>
            </w:r>
          </w:p>
        </w:tc>
        <w:tc>
          <w:tcPr>
            <w:tcW w:w="1391" w:type="dxa"/>
            <w:tcBorders>
              <w:top w:val="single" w:sz="4" w:space="0" w:color="auto"/>
              <w:left w:val="nil"/>
              <w:bottom w:val="single" w:sz="4" w:space="0" w:color="auto"/>
              <w:right w:val="nil"/>
            </w:tcBorders>
            <w:shd w:val="clear" w:color="auto" w:fill="auto"/>
            <w:noWrap/>
          </w:tcPr>
          <w:p w14:paraId="6749A0AE" w14:textId="77777777" w:rsidR="00CA3BDE" w:rsidRPr="007616FD" w:rsidRDefault="00CA3BDE" w:rsidP="00E1129B">
            <w:pPr>
              <w:spacing w:after="0"/>
              <w:jc w:val="right"/>
            </w:pPr>
            <w:r w:rsidRPr="007616FD">
              <w:t>2689</w:t>
            </w:r>
          </w:p>
        </w:tc>
        <w:tc>
          <w:tcPr>
            <w:tcW w:w="273" w:type="dxa"/>
            <w:tcBorders>
              <w:top w:val="single" w:sz="4" w:space="0" w:color="auto"/>
              <w:left w:val="nil"/>
              <w:bottom w:val="single" w:sz="4" w:space="0" w:color="auto"/>
              <w:right w:val="nil"/>
            </w:tcBorders>
            <w:shd w:val="clear" w:color="auto" w:fill="auto"/>
            <w:noWrap/>
          </w:tcPr>
          <w:p w14:paraId="0EA63178" w14:textId="77777777" w:rsidR="00CA3BDE" w:rsidRPr="007616FD" w:rsidRDefault="00CA3BDE" w:rsidP="00E1129B">
            <w:pPr>
              <w:spacing w:after="0"/>
            </w:pPr>
            <w:r w:rsidRPr="007616FD">
              <w:t>/</w:t>
            </w:r>
          </w:p>
        </w:tc>
        <w:tc>
          <w:tcPr>
            <w:tcW w:w="620" w:type="dxa"/>
            <w:tcBorders>
              <w:top w:val="single" w:sz="4" w:space="0" w:color="auto"/>
              <w:left w:val="nil"/>
              <w:bottom w:val="single" w:sz="4" w:space="0" w:color="auto"/>
              <w:right w:val="single" w:sz="4" w:space="0" w:color="auto"/>
            </w:tcBorders>
            <w:shd w:val="clear" w:color="auto" w:fill="auto"/>
            <w:noWrap/>
          </w:tcPr>
          <w:p w14:paraId="18C47E8B" w14:textId="77777777" w:rsidR="00CA3BDE" w:rsidRPr="007616FD" w:rsidRDefault="00CA3BDE" w:rsidP="00E1129B">
            <w:pPr>
              <w:spacing w:after="0"/>
              <w:jc w:val="right"/>
            </w:pPr>
            <w:r w:rsidRPr="007616FD">
              <w:t>2021</w:t>
            </w:r>
          </w:p>
        </w:tc>
        <w:tc>
          <w:tcPr>
            <w:tcW w:w="2753" w:type="dxa"/>
            <w:shd w:val="clear" w:color="auto" w:fill="auto"/>
            <w:noWrap/>
          </w:tcPr>
          <w:p w14:paraId="45376BF1" w14:textId="77777777" w:rsidR="00CA3BDE" w:rsidRPr="007616FD" w:rsidRDefault="00CA3BDE" w:rsidP="00E1129B">
            <w:pPr>
              <w:spacing w:after="0"/>
              <w:jc w:val="center"/>
            </w:pPr>
            <w:r w:rsidRPr="007616FD">
              <w:t>72 ICm</w:t>
            </w:r>
          </w:p>
        </w:tc>
        <w:tc>
          <w:tcPr>
            <w:tcW w:w="3585" w:type="dxa"/>
            <w:shd w:val="clear" w:color="auto" w:fill="auto"/>
            <w:noWrap/>
          </w:tcPr>
          <w:p w14:paraId="7A34E765" w14:textId="77777777" w:rsidR="00CA3BDE" w:rsidRPr="007616FD" w:rsidRDefault="00CA3BDE" w:rsidP="00E1129B">
            <w:pPr>
              <w:spacing w:after="0"/>
            </w:pPr>
            <w:r w:rsidRPr="007616FD">
              <w:t>Podle vyhlášky č. 213/2019 Sb.</w:t>
            </w:r>
          </w:p>
        </w:tc>
      </w:tr>
      <w:tr w:rsidR="00CA3BDE" w:rsidRPr="007616FD" w14:paraId="15786059"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7CA49AA4" w14:textId="77777777" w:rsidR="00CA3BDE" w:rsidRPr="007616FD" w:rsidRDefault="00CA3BDE" w:rsidP="00E1129B">
            <w:pPr>
              <w:spacing w:after="0"/>
              <w:jc w:val="right"/>
            </w:pPr>
            <w:r w:rsidRPr="007616FD">
              <w:t>4</w:t>
            </w:r>
          </w:p>
        </w:tc>
        <w:tc>
          <w:tcPr>
            <w:tcW w:w="779" w:type="dxa"/>
            <w:tcBorders>
              <w:top w:val="single" w:sz="4" w:space="0" w:color="auto"/>
              <w:left w:val="nil"/>
              <w:bottom w:val="single" w:sz="4" w:space="0" w:color="auto"/>
              <w:right w:val="nil"/>
            </w:tcBorders>
            <w:shd w:val="clear" w:color="auto" w:fill="auto"/>
            <w:noWrap/>
          </w:tcPr>
          <w:p w14:paraId="51CD8973" w14:textId="77777777" w:rsidR="00CA3BDE" w:rsidRPr="007616FD" w:rsidRDefault="00CA3BDE" w:rsidP="00E1129B">
            <w:pPr>
              <w:spacing w:after="0"/>
            </w:pPr>
            <w:r w:rsidRPr="007616FD">
              <w:t>ICm</w:t>
            </w:r>
          </w:p>
        </w:tc>
        <w:tc>
          <w:tcPr>
            <w:tcW w:w="1391" w:type="dxa"/>
            <w:tcBorders>
              <w:top w:val="single" w:sz="4" w:space="0" w:color="auto"/>
              <w:left w:val="nil"/>
              <w:bottom w:val="single" w:sz="4" w:space="0" w:color="auto"/>
              <w:right w:val="nil"/>
            </w:tcBorders>
            <w:shd w:val="clear" w:color="auto" w:fill="auto"/>
            <w:noWrap/>
          </w:tcPr>
          <w:p w14:paraId="551EF4FD" w14:textId="77777777" w:rsidR="00CA3BDE" w:rsidRPr="007616FD" w:rsidRDefault="00CA3BDE" w:rsidP="00E1129B">
            <w:pPr>
              <w:spacing w:after="0"/>
              <w:jc w:val="right"/>
            </w:pPr>
            <w:r w:rsidRPr="007616FD">
              <w:t>2739</w:t>
            </w:r>
          </w:p>
        </w:tc>
        <w:tc>
          <w:tcPr>
            <w:tcW w:w="273" w:type="dxa"/>
            <w:tcBorders>
              <w:top w:val="single" w:sz="4" w:space="0" w:color="auto"/>
              <w:left w:val="nil"/>
              <w:bottom w:val="single" w:sz="4" w:space="0" w:color="auto"/>
              <w:right w:val="nil"/>
            </w:tcBorders>
            <w:shd w:val="clear" w:color="auto" w:fill="auto"/>
            <w:noWrap/>
          </w:tcPr>
          <w:p w14:paraId="1FA9838D" w14:textId="77777777" w:rsidR="00CA3BDE" w:rsidRPr="007616FD" w:rsidRDefault="00CA3BDE" w:rsidP="00E1129B">
            <w:pPr>
              <w:spacing w:after="0"/>
            </w:pPr>
            <w:r w:rsidRPr="007616FD">
              <w:t>/</w:t>
            </w:r>
          </w:p>
        </w:tc>
        <w:tc>
          <w:tcPr>
            <w:tcW w:w="620" w:type="dxa"/>
            <w:tcBorders>
              <w:top w:val="single" w:sz="4" w:space="0" w:color="auto"/>
              <w:left w:val="nil"/>
              <w:bottom w:val="single" w:sz="4" w:space="0" w:color="auto"/>
              <w:right w:val="single" w:sz="4" w:space="0" w:color="auto"/>
            </w:tcBorders>
            <w:shd w:val="clear" w:color="auto" w:fill="auto"/>
            <w:noWrap/>
          </w:tcPr>
          <w:p w14:paraId="45287271" w14:textId="77777777" w:rsidR="00CA3BDE" w:rsidRPr="007616FD" w:rsidRDefault="00CA3BDE" w:rsidP="00E1129B">
            <w:pPr>
              <w:spacing w:after="0"/>
              <w:jc w:val="right"/>
            </w:pPr>
            <w:r w:rsidRPr="007616FD">
              <w:t>2021</w:t>
            </w:r>
          </w:p>
        </w:tc>
        <w:tc>
          <w:tcPr>
            <w:tcW w:w="2753" w:type="dxa"/>
            <w:shd w:val="clear" w:color="auto" w:fill="auto"/>
            <w:noWrap/>
          </w:tcPr>
          <w:p w14:paraId="3BBB380F" w14:textId="77777777" w:rsidR="00CA3BDE" w:rsidRPr="007616FD" w:rsidRDefault="00CA3BDE" w:rsidP="00E1129B">
            <w:pPr>
              <w:spacing w:after="0"/>
              <w:jc w:val="center"/>
            </w:pPr>
            <w:r w:rsidRPr="007616FD">
              <w:t>70 ICm</w:t>
            </w:r>
          </w:p>
        </w:tc>
        <w:tc>
          <w:tcPr>
            <w:tcW w:w="3585" w:type="dxa"/>
            <w:shd w:val="clear" w:color="auto" w:fill="auto"/>
            <w:noWrap/>
          </w:tcPr>
          <w:p w14:paraId="18627D94" w14:textId="77777777" w:rsidR="00CA3BDE" w:rsidRPr="007616FD" w:rsidRDefault="00CA3BDE" w:rsidP="00E1129B">
            <w:pPr>
              <w:spacing w:after="0"/>
            </w:pPr>
            <w:r w:rsidRPr="007616FD">
              <w:t>Podle vyhlášky č. 213/2019 Sb.</w:t>
            </w:r>
          </w:p>
        </w:tc>
      </w:tr>
      <w:tr w:rsidR="00CA3BDE" w:rsidRPr="007616FD" w14:paraId="51F093C6"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4614F80B" w14:textId="77777777" w:rsidR="00CA3BDE" w:rsidRPr="007616FD" w:rsidRDefault="00CA3BDE" w:rsidP="00E1129B">
            <w:pPr>
              <w:spacing w:after="0"/>
              <w:jc w:val="right"/>
            </w:pPr>
            <w:r w:rsidRPr="007616FD">
              <w:t>4</w:t>
            </w:r>
          </w:p>
        </w:tc>
        <w:tc>
          <w:tcPr>
            <w:tcW w:w="779" w:type="dxa"/>
            <w:tcBorders>
              <w:top w:val="single" w:sz="4" w:space="0" w:color="auto"/>
              <w:left w:val="nil"/>
              <w:bottom w:val="single" w:sz="4" w:space="0" w:color="auto"/>
              <w:right w:val="nil"/>
            </w:tcBorders>
            <w:shd w:val="clear" w:color="auto" w:fill="auto"/>
            <w:noWrap/>
          </w:tcPr>
          <w:p w14:paraId="2D7CA34D" w14:textId="77777777" w:rsidR="00CA3BDE" w:rsidRPr="007616FD" w:rsidRDefault="00CA3BDE" w:rsidP="00E1129B">
            <w:pPr>
              <w:spacing w:after="0"/>
            </w:pPr>
            <w:r w:rsidRPr="007616FD">
              <w:t>ICm</w:t>
            </w:r>
          </w:p>
        </w:tc>
        <w:tc>
          <w:tcPr>
            <w:tcW w:w="1391" w:type="dxa"/>
            <w:tcBorders>
              <w:top w:val="single" w:sz="4" w:space="0" w:color="auto"/>
              <w:left w:val="nil"/>
              <w:bottom w:val="single" w:sz="4" w:space="0" w:color="auto"/>
              <w:right w:val="nil"/>
            </w:tcBorders>
            <w:shd w:val="clear" w:color="auto" w:fill="auto"/>
            <w:noWrap/>
          </w:tcPr>
          <w:p w14:paraId="21918AA1" w14:textId="77777777" w:rsidR="00CA3BDE" w:rsidRPr="007616FD" w:rsidRDefault="00CA3BDE" w:rsidP="00E1129B">
            <w:pPr>
              <w:spacing w:after="0"/>
              <w:jc w:val="right"/>
            </w:pPr>
            <w:r w:rsidRPr="007616FD">
              <w:t>1520</w:t>
            </w:r>
          </w:p>
        </w:tc>
        <w:tc>
          <w:tcPr>
            <w:tcW w:w="273" w:type="dxa"/>
            <w:tcBorders>
              <w:top w:val="single" w:sz="4" w:space="0" w:color="auto"/>
              <w:left w:val="nil"/>
              <w:bottom w:val="single" w:sz="4" w:space="0" w:color="auto"/>
              <w:right w:val="nil"/>
            </w:tcBorders>
            <w:shd w:val="clear" w:color="auto" w:fill="auto"/>
            <w:noWrap/>
          </w:tcPr>
          <w:p w14:paraId="67800B2B" w14:textId="77777777" w:rsidR="00CA3BDE" w:rsidRPr="007616FD" w:rsidRDefault="00CA3BDE" w:rsidP="00E1129B">
            <w:pPr>
              <w:spacing w:after="0"/>
            </w:pPr>
            <w:r w:rsidRPr="007616FD">
              <w:t>/</w:t>
            </w:r>
          </w:p>
        </w:tc>
        <w:tc>
          <w:tcPr>
            <w:tcW w:w="620" w:type="dxa"/>
            <w:tcBorders>
              <w:top w:val="single" w:sz="4" w:space="0" w:color="auto"/>
              <w:left w:val="nil"/>
              <w:bottom w:val="single" w:sz="4" w:space="0" w:color="auto"/>
              <w:right w:val="single" w:sz="4" w:space="0" w:color="auto"/>
            </w:tcBorders>
            <w:shd w:val="clear" w:color="auto" w:fill="auto"/>
            <w:noWrap/>
          </w:tcPr>
          <w:p w14:paraId="363951CE" w14:textId="77777777" w:rsidR="00CA3BDE" w:rsidRPr="007616FD" w:rsidRDefault="00CA3BDE" w:rsidP="00E1129B">
            <w:pPr>
              <w:spacing w:after="0"/>
              <w:jc w:val="right"/>
            </w:pPr>
            <w:r w:rsidRPr="007616FD">
              <w:t>2018</w:t>
            </w:r>
          </w:p>
        </w:tc>
        <w:tc>
          <w:tcPr>
            <w:tcW w:w="2753" w:type="dxa"/>
            <w:shd w:val="clear" w:color="auto" w:fill="auto"/>
            <w:noWrap/>
          </w:tcPr>
          <w:p w14:paraId="500415DD" w14:textId="77777777" w:rsidR="00CA3BDE" w:rsidRPr="007616FD" w:rsidRDefault="00CA3BDE" w:rsidP="00E1129B">
            <w:pPr>
              <w:spacing w:after="0"/>
              <w:jc w:val="center"/>
            </w:pPr>
            <w:r w:rsidRPr="007616FD">
              <w:t>72 ICm</w:t>
            </w:r>
          </w:p>
        </w:tc>
        <w:tc>
          <w:tcPr>
            <w:tcW w:w="3585" w:type="dxa"/>
            <w:shd w:val="clear" w:color="auto" w:fill="auto"/>
            <w:noWrap/>
          </w:tcPr>
          <w:p w14:paraId="47C7AACF" w14:textId="77777777" w:rsidR="00CA3BDE" w:rsidRPr="007616FD" w:rsidRDefault="00CA3BDE" w:rsidP="00E1129B">
            <w:pPr>
              <w:spacing w:after="0"/>
            </w:pPr>
            <w:r w:rsidRPr="007616FD">
              <w:t>Podle vyhlášky č. 213/2019 Sb.</w:t>
            </w:r>
          </w:p>
        </w:tc>
      </w:tr>
      <w:tr w:rsidR="00CA3BDE" w:rsidRPr="007616FD" w14:paraId="5F2070DD"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15620533" w14:textId="77777777" w:rsidR="00CA3BDE" w:rsidRPr="007616FD" w:rsidRDefault="00CA3BDE" w:rsidP="00E1129B">
            <w:pPr>
              <w:spacing w:after="0"/>
              <w:jc w:val="right"/>
            </w:pPr>
            <w:r w:rsidRPr="007616FD">
              <w:t>4</w:t>
            </w:r>
          </w:p>
        </w:tc>
        <w:tc>
          <w:tcPr>
            <w:tcW w:w="779" w:type="dxa"/>
            <w:tcBorders>
              <w:top w:val="single" w:sz="4" w:space="0" w:color="auto"/>
              <w:left w:val="nil"/>
              <w:bottom w:val="single" w:sz="4" w:space="0" w:color="auto"/>
              <w:right w:val="nil"/>
            </w:tcBorders>
            <w:shd w:val="clear" w:color="auto" w:fill="auto"/>
            <w:noWrap/>
          </w:tcPr>
          <w:p w14:paraId="6C6E2913" w14:textId="77777777" w:rsidR="00CA3BDE" w:rsidRPr="007616FD" w:rsidRDefault="00CA3BDE" w:rsidP="00E1129B">
            <w:pPr>
              <w:spacing w:after="0"/>
            </w:pPr>
            <w:r w:rsidRPr="007616FD">
              <w:t>ICm</w:t>
            </w:r>
          </w:p>
        </w:tc>
        <w:tc>
          <w:tcPr>
            <w:tcW w:w="1391" w:type="dxa"/>
            <w:tcBorders>
              <w:top w:val="single" w:sz="4" w:space="0" w:color="auto"/>
              <w:left w:val="nil"/>
              <w:bottom w:val="single" w:sz="4" w:space="0" w:color="auto"/>
              <w:right w:val="nil"/>
            </w:tcBorders>
            <w:shd w:val="clear" w:color="auto" w:fill="auto"/>
            <w:noWrap/>
          </w:tcPr>
          <w:p w14:paraId="592ABCE8" w14:textId="77777777" w:rsidR="00CA3BDE" w:rsidRPr="007616FD" w:rsidRDefault="00CA3BDE" w:rsidP="00E1129B">
            <w:pPr>
              <w:spacing w:after="0"/>
              <w:jc w:val="right"/>
            </w:pPr>
            <w:r w:rsidRPr="007616FD">
              <w:t>3756</w:t>
            </w:r>
          </w:p>
        </w:tc>
        <w:tc>
          <w:tcPr>
            <w:tcW w:w="273" w:type="dxa"/>
            <w:tcBorders>
              <w:top w:val="single" w:sz="4" w:space="0" w:color="auto"/>
              <w:left w:val="nil"/>
              <w:bottom w:val="single" w:sz="4" w:space="0" w:color="auto"/>
              <w:right w:val="nil"/>
            </w:tcBorders>
            <w:shd w:val="clear" w:color="auto" w:fill="auto"/>
            <w:noWrap/>
          </w:tcPr>
          <w:p w14:paraId="579DE5A0" w14:textId="77777777" w:rsidR="00CA3BDE" w:rsidRPr="007616FD" w:rsidRDefault="00CA3BDE" w:rsidP="00E1129B">
            <w:pPr>
              <w:spacing w:after="0"/>
            </w:pPr>
            <w:r w:rsidRPr="007616FD">
              <w:t>/</w:t>
            </w:r>
          </w:p>
        </w:tc>
        <w:tc>
          <w:tcPr>
            <w:tcW w:w="620" w:type="dxa"/>
            <w:tcBorders>
              <w:top w:val="single" w:sz="4" w:space="0" w:color="auto"/>
              <w:left w:val="nil"/>
              <w:bottom w:val="single" w:sz="4" w:space="0" w:color="auto"/>
              <w:right w:val="single" w:sz="4" w:space="0" w:color="auto"/>
            </w:tcBorders>
            <w:shd w:val="clear" w:color="auto" w:fill="auto"/>
            <w:noWrap/>
          </w:tcPr>
          <w:p w14:paraId="5F7F00B1" w14:textId="77777777" w:rsidR="00CA3BDE" w:rsidRPr="007616FD" w:rsidRDefault="00CA3BDE" w:rsidP="00E1129B">
            <w:pPr>
              <w:spacing w:after="0"/>
              <w:jc w:val="right"/>
            </w:pPr>
            <w:r w:rsidRPr="007616FD">
              <w:t>2020</w:t>
            </w:r>
          </w:p>
        </w:tc>
        <w:tc>
          <w:tcPr>
            <w:tcW w:w="2753" w:type="dxa"/>
            <w:shd w:val="clear" w:color="auto" w:fill="auto"/>
            <w:noWrap/>
          </w:tcPr>
          <w:p w14:paraId="264A70C7" w14:textId="77777777" w:rsidR="00CA3BDE" w:rsidRPr="007616FD" w:rsidRDefault="00CA3BDE" w:rsidP="00E1129B">
            <w:pPr>
              <w:spacing w:after="0"/>
              <w:jc w:val="center"/>
            </w:pPr>
            <w:r w:rsidRPr="007616FD">
              <w:t>12 ICm</w:t>
            </w:r>
          </w:p>
        </w:tc>
        <w:tc>
          <w:tcPr>
            <w:tcW w:w="3585" w:type="dxa"/>
            <w:shd w:val="clear" w:color="auto" w:fill="auto"/>
            <w:noWrap/>
          </w:tcPr>
          <w:p w14:paraId="10D53A0B" w14:textId="77777777" w:rsidR="00CA3BDE" w:rsidRPr="007616FD" w:rsidRDefault="00CA3BDE" w:rsidP="00E1129B">
            <w:pPr>
              <w:spacing w:after="0"/>
            </w:pPr>
            <w:r w:rsidRPr="007616FD">
              <w:t>Podle vyhlášky č. 213/2019 Sb.</w:t>
            </w:r>
          </w:p>
        </w:tc>
      </w:tr>
      <w:tr w:rsidR="00CA3BDE" w:rsidRPr="007616FD" w14:paraId="42B457DF"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7A96C950" w14:textId="77777777" w:rsidR="00CA3BDE" w:rsidRPr="007616FD" w:rsidRDefault="00CA3BDE" w:rsidP="00E1129B">
            <w:pPr>
              <w:spacing w:after="0"/>
              <w:jc w:val="right"/>
            </w:pPr>
            <w:r w:rsidRPr="007616FD">
              <w:t>4</w:t>
            </w:r>
          </w:p>
        </w:tc>
        <w:tc>
          <w:tcPr>
            <w:tcW w:w="779" w:type="dxa"/>
            <w:tcBorders>
              <w:top w:val="single" w:sz="4" w:space="0" w:color="auto"/>
              <w:left w:val="nil"/>
              <w:bottom w:val="single" w:sz="4" w:space="0" w:color="auto"/>
              <w:right w:val="nil"/>
            </w:tcBorders>
            <w:shd w:val="clear" w:color="auto" w:fill="auto"/>
            <w:noWrap/>
          </w:tcPr>
          <w:p w14:paraId="05B60C02" w14:textId="77777777" w:rsidR="00CA3BDE" w:rsidRPr="007616FD" w:rsidRDefault="00CA3BDE" w:rsidP="00E1129B">
            <w:pPr>
              <w:spacing w:after="0"/>
            </w:pPr>
            <w:r w:rsidRPr="007616FD">
              <w:t>ICm</w:t>
            </w:r>
          </w:p>
        </w:tc>
        <w:tc>
          <w:tcPr>
            <w:tcW w:w="1391" w:type="dxa"/>
            <w:tcBorders>
              <w:top w:val="single" w:sz="4" w:space="0" w:color="auto"/>
              <w:left w:val="nil"/>
              <w:bottom w:val="single" w:sz="4" w:space="0" w:color="auto"/>
              <w:right w:val="nil"/>
            </w:tcBorders>
            <w:shd w:val="clear" w:color="auto" w:fill="auto"/>
            <w:noWrap/>
          </w:tcPr>
          <w:p w14:paraId="33F76BA3" w14:textId="77777777" w:rsidR="00CA3BDE" w:rsidRPr="007616FD" w:rsidRDefault="00CA3BDE" w:rsidP="00E1129B">
            <w:pPr>
              <w:spacing w:after="0"/>
              <w:jc w:val="right"/>
            </w:pPr>
            <w:r w:rsidRPr="007616FD">
              <w:t>3063</w:t>
            </w:r>
          </w:p>
        </w:tc>
        <w:tc>
          <w:tcPr>
            <w:tcW w:w="273" w:type="dxa"/>
            <w:tcBorders>
              <w:top w:val="single" w:sz="4" w:space="0" w:color="auto"/>
              <w:left w:val="nil"/>
              <w:bottom w:val="single" w:sz="4" w:space="0" w:color="auto"/>
              <w:right w:val="nil"/>
            </w:tcBorders>
            <w:shd w:val="clear" w:color="auto" w:fill="auto"/>
            <w:noWrap/>
          </w:tcPr>
          <w:p w14:paraId="35E92DEC" w14:textId="77777777" w:rsidR="00CA3BDE" w:rsidRPr="007616FD" w:rsidRDefault="00CA3BDE" w:rsidP="00E1129B">
            <w:pPr>
              <w:spacing w:after="0"/>
            </w:pPr>
            <w:r w:rsidRPr="007616FD">
              <w:t>/</w:t>
            </w:r>
          </w:p>
        </w:tc>
        <w:tc>
          <w:tcPr>
            <w:tcW w:w="620" w:type="dxa"/>
            <w:tcBorders>
              <w:top w:val="single" w:sz="4" w:space="0" w:color="auto"/>
              <w:left w:val="nil"/>
              <w:bottom w:val="single" w:sz="4" w:space="0" w:color="auto"/>
              <w:right w:val="single" w:sz="4" w:space="0" w:color="auto"/>
            </w:tcBorders>
            <w:shd w:val="clear" w:color="auto" w:fill="auto"/>
            <w:noWrap/>
          </w:tcPr>
          <w:p w14:paraId="4D938B2E" w14:textId="77777777" w:rsidR="00CA3BDE" w:rsidRPr="007616FD" w:rsidRDefault="00CA3BDE" w:rsidP="00E1129B">
            <w:pPr>
              <w:spacing w:after="0"/>
              <w:jc w:val="right"/>
            </w:pPr>
            <w:r w:rsidRPr="007616FD">
              <w:t>2022</w:t>
            </w:r>
          </w:p>
        </w:tc>
        <w:tc>
          <w:tcPr>
            <w:tcW w:w="2753" w:type="dxa"/>
            <w:shd w:val="clear" w:color="auto" w:fill="auto"/>
            <w:noWrap/>
          </w:tcPr>
          <w:p w14:paraId="304F3263" w14:textId="77777777" w:rsidR="00CA3BDE" w:rsidRPr="007616FD" w:rsidRDefault="00CA3BDE" w:rsidP="00E1129B">
            <w:pPr>
              <w:spacing w:after="0"/>
              <w:jc w:val="center"/>
            </w:pPr>
            <w:r w:rsidRPr="007616FD">
              <w:t>72 ICm</w:t>
            </w:r>
          </w:p>
        </w:tc>
        <w:tc>
          <w:tcPr>
            <w:tcW w:w="3585" w:type="dxa"/>
            <w:shd w:val="clear" w:color="auto" w:fill="auto"/>
            <w:noWrap/>
          </w:tcPr>
          <w:p w14:paraId="694CCF29" w14:textId="77777777" w:rsidR="00CA3BDE" w:rsidRPr="007616FD" w:rsidRDefault="00CA3BDE" w:rsidP="00E1129B">
            <w:pPr>
              <w:spacing w:after="0"/>
            </w:pPr>
            <w:r w:rsidRPr="007616FD">
              <w:t>Podle vyhlášky č. 213/2019 Sb.</w:t>
            </w:r>
          </w:p>
        </w:tc>
      </w:tr>
      <w:tr w:rsidR="00CA3BDE" w:rsidRPr="007616FD" w14:paraId="58AEDC97"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1B9BE925" w14:textId="77777777" w:rsidR="00CA3BDE" w:rsidRPr="007616FD" w:rsidRDefault="00CA3BDE" w:rsidP="00E1129B">
            <w:pPr>
              <w:spacing w:after="0"/>
              <w:jc w:val="right"/>
            </w:pPr>
            <w:r w:rsidRPr="007616FD">
              <w:t>4</w:t>
            </w:r>
          </w:p>
        </w:tc>
        <w:tc>
          <w:tcPr>
            <w:tcW w:w="779" w:type="dxa"/>
            <w:tcBorders>
              <w:top w:val="single" w:sz="4" w:space="0" w:color="auto"/>
              <w:left w:val="nil"/>
              <w:bottom w:val="single" w:sz="4" w:space="0" w:color="auto"/>
              <w:right w:val="nil"/>
            </w:tcBorders>
            <w:shd w:val="clear" w:color="auto" w:fill="auto"/>
            <w:noWrap/>
          </w:tcPr>
          <w:p w14:paraId="474BEFD5" w14:textId="77777777" w:rsidR="00CA3BDE" w:rsidRPr="007616FD" w:rsidRDefault="00CA3BDE" w:rsidP="00E1129B">
            <w:pPr>
              <w:spacing w:after="0"/>
            </w:pPr>
            <w:r w:rsidRPr="007616FD">
              <w:t>ICm</w:t>
            </w:r>
          </w:p>
        </w:tc>
        <w:tc>
          <w:tcPr>
            <w:tcW w:w="1391" w:type="dxa"/>
            <w:tcBorders>
              <w:top w:val="single" w:sz="4" w:space="0" w:color="auto"/>
              <w:left w:val="nil"/>
              <w:bottom w:val="single" w:sz="4" w:space="0" w:color="auto"/>
              <w:right w:val="nil"/>
            </w:tcBorders>
            <w:shd w:val="clear" w:color="auto" w:fill="auto"/>
            <w:noWrap/>
          </w:tcPr>
          <w:p w14:paraId="473C8B7B" w14:textId="77777777" w:rsidR="00CA3BDE" w:rsidRPr="007616FD" w:rsidRDefault="00CA3BDE" w:rsidP="00E1129B">
            <w:pPr>
              <w:spacing w:after="0"/>
              <w:jc w:val="right"/>
            </w:pPr>
            <w:r w:rsidRPr="007616FD">
              <w:t>1029</w:t>
            </w:r>
          </w:p>
        </w:tc>
        <w:tc>
          <w:tcPr>
            <w:tcW w:w="273" w:type="dxa"/>
            <w:tcBorders>
              <w:top w:val="single" w:sz="4" w:space="0" w:color="auto"/>
              <w:left w:val="nil"/>
              <w:bottom w:val="single" w:sz="4" w:space="0" w:color="auto"/>
              <w:right w:val="nil"/>
            </w:tcBorders>
            <w:shd w:val="clear" w:color="auto" w:fill="auto"/>
            <w:noWrap/>
          </w:tcPr>
          <w:p w14:paraId="78BFC3FF" w14:textId="77777777" w:rsidR="00CA3BDE" w:rsidRPr="007616FD" w:rsidRDefault="00CA3BDE" w:rsidP="00E1129B">
            <w:pPr>
              <w:spacing w:after="0"/>
            </w:pPr>
            <w:r w:rsidRPr="007616FD">
              <w:t>/</w:t>
            </w:r>
          </w:p>
        </w:tc>
        <w:tc>
          <w:tcPr>
            <w:tcW w:w="620" w:type="dxa"/>
            <w:tcBorders>
              <w:top w:val="single" w:sz="4" w:space="0" w:color="auto"/>
              <w:left w:val="nil"/>
              <w:bottom w:val="single" w:sz="4" w:space="0" w:color="auto"/>
              <w:right w:val="single" w:sz="4" w:space="0" w:color="auto"/>
            </w:tcBorders>
            <w:shd w:val="clear" w:color="auto" w:fill="auto"/>
            <w:noWrap/>
          </w:tcPr>
          <w:p w14:paraId="6FCF176D" w14:textId="77777777" w:rsidR="00CA3BDE" w:rsidRPr="007616FD" w:rsidRDefault="00CA3BDE" w:rsidP="00E1129B">
            <w:pPr>
              <w:spacing w:after="0"/>
              <w:jc w:val="right"/>
            </w:pPr>
            <w:r w:rsidRPr="007616FD">
              <w:t>2019</w:t>
            </w:r>
          </w:p>
        </w:tc>
        <w:tc>
          <w:tcPr>
            <w:tcW w:w="2753" w:type="dxa"/>
            <w:shd w:val="clear" w:color="auto" w:fill="auto"/>
            <w:noWrap/>
          </w:tcPr>
          <w:p w14:paraId="76C2B24C" w14:textId="77777777" w:rsidR="00CA3BDE" w:rsidRPr="007616FD" w:rsidRDefault="00CA3BDE" w:rsidP="00E1129B">
            <w:pPr>
              <w:spacing w:after="0"/>
              <w:jc w:val="center"/>
            </w:pPr>
            <w:r w:rsidRPr="007616FD">
              <w:t>12 ICm</w:t>
            </w:r>
          </w:p>
        </w:tc>
        <w:tc>
          <w:tcPr>
            <w:tcW w:w="3585" w:type="dxa"/>
            <w:shd w:val="clear" w:color="auto" w:fill="auto"/>
            <w:noWrap/>
          </w:tcPr>
          <w:p w14:paraId="263EF7A3" w14:textId="77777777" w:rsidR="00CA3BDE" w:rsidRPr="007616FD" w:rsidRDefault="00CA3BDE" w:rsidP="00E1129B">
            <w:pPr>
              <w:spacing w:after="0"/>
            </w:pPr>
            <w:r w:rsidRPr="007616FD">
              <w:t>Podle vyhlášky č. 213/2019 Sb.</w:t>
            </w:r>
          </w:p>
        </w:tc>
      </w:tr>
      <w:tr w:rsidR="00CA3BDE" w:rsidRPr="007616FD" w14:paraId="31440C51"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4751656C" w14:textId="77777777" w:rsidR="00CA3BDE" w:rsidRPr="007616FD" w:rsidRDefault="00CA3BDE" w:rsidP="00E1129B">
            <w:pPr>
              <w:spacing w:after="0"/>
              <w:jc w:val="right"/>
            </w:pPr>
            <w:r w:rsidRPr="007616FD">
              <w:t>4</w:t>
            </w:r>
          </w:p>
        </w:tc>
        <w:tc>
          <w:tcPr>
            <w:tcW w:w="779" w:type="dxa"/>
            <w:tcBorders>
              <w:top w:val="single" w:sz="4" w:space="0" w:color="auto"/>
              <w:left w:val="nil"/>
              <w:bottom w:val="single" w:sz="4" w:space="0" w:color="auto"/>
              <w:right w:val="nil"/>
            </w:tcBorders>
            <w:shd w:val="clear" w:color="auto" w:fill="auto"/>
            <w:noWrap/>
          </w:tcPr>
          <w:p w14:paraId="18ACAE8A" w14:textId="77777777" w:rsidR="00CA3BDE" w:rsidRPr="007616FD" w:rsidRDefault="00CA3BDE" w:rsidP="00E1129B">
            <w:pPr>
              <w:spacing w:after="0"/>
            </w:pPr>
            <w:r w:rsidRPr="007616FD">
              <w:t>ICm</w:t>
            </w:r>
          </w:p>
        </w:tc>
        <w:tc>
          <w:tcPr>
            <w:tcW w:w="1391" w:type="dxa"/>
            <w:tcBorders>
              <w:top w:val="single" w:sz="4" w:space="0" w:color="auto"/>
              <w:left w:val="nil"/>
              <w:bottom w:val="single" w:sz="4" w:space="0" w:color="auto"/>
              <w:right w:val="nil"/>
            </w:tcBorders>
            <w:shd w:val="clear" w:color="auto" w:fill="auto"/>
            <w:noWrap/>
          </w:tcPr>
          <w:p w14:paraId="33B0907E" w14:textId="77777777" w:rsidR="00CA3BDE" w:rsidRPr="007616FD" w:rsidRDefault="00CA3BDE" w:rsidP="00E1129B">
            <w:pPr>
              <w:spacing w:after="0"/>
              <w:jc w:val="right"/>
            </w:pPr>
            <w:r w:rsidRPr="007616FD">
              <w:t>2624</w:t>
            </w:r>
          </w:p>
        </w:tc>
        <w:tc>
          <w:tcPr>
            <w:tcW w:w="273" w:type="dxa"/>
            <w:tcBorders>
              <w:top w:val="single" w:sz="4" w:space="0" w:color="auto"/>
              <w:left w:val="nil"/>
              <w:bottom w:val="single" w:sz="4" w:space="0" w:color="auto"/>
              <w:right w:val="nil"/>
            </w:tcBorders>
            <w:shd w:val="clear" w:color="auto" w:fill="auto"/>
            <w:noWrap/>
          </w:tcPr>
          <w:p w14:paraId="17A3F9A2" w14:textId="77777777" w:rsidR="00CA3BDE" w:rsidRPr="007616FD" w:rsidRDefault="00CA3BDE" w:rsidP="00E1129B">
            <w:pPr>
              <w:spacing w:after="0"/>
            </w:pPr>
            <w:r w:rsidRPr="007616FD">
              <w:t>/</w:t>
            </w:r>
          </w:p>
        </w:tc>
        <w:tc>
          <w:tcPr>
            <w:tcW w:w="620" w:type="dxa"/>
            <w:tcBorders>
              <w:top w:val="single" w:sz="4" w:space="0" w:color="auto"/>
              <w:left w:val="nil"/>
              <w:bottom w:val="single" w:sz="4" w:space="0" w:color="auto"/>
              <w:right w:val="single" w:sz="4" w:space="0" w:color="auto"/>
            </w:tcBorders>
            <w:shd w:val="clear" w:color="auto" w:fill="auto"/>
            <w:noWrap/>
          </w:tcPr>
          <w:p w14:paraId="08AC76C0" w14:textId="77777777" w:rsidR="00CA3BDE" w:rsidRPr="007616FD" w:rsidRDefault="00CA3BDE" w:rsidP="00E1129B">
            <w:pPr>
              <w:spacing w:after="0"/>
              <w:jc w:val="right"/>
            </w:pPr>
            <w:r w:rsidRPr="007616FD">
              <w:t>2020</w:t>
            </w:r>
          </w:p>
        </w:tc>
        <w:tc>
          <w:tcPr>
            <w:tcW w:w="2753" w:type="dxa"/>
            <w:shd w:val="clear" w:color="auto" w:fill="auto"/>
            <w:noWrap/>
          </w:tcPr>
          <w:p w14:paraId="5B544E62" w14:textId="77777777" w:rsidR="00CA3BDE" w:rsidRPr="007616FD" w:rsidRDefault="00CA3BDE" w:rsidP="00E1129B">
            <w:pPr>
              <w:spacing w:after="0"/>
              <w:jc w:val="center"/>
            </w:pPr>
            <w:r w:rsidRPr="007616FD">
              <w:t>70 ICm</w:t>
            </w:r>
          </w:p>
        </w:tc>
        <w:tc>
          <w:tcPr>
            <w:tcW w:w="3585" w:type="dxa"/>
            <w:shd w:val="clear" w:color="auto" w:fill="auto"/>
            <w:noWrap/>
          </w:tcPr>
          <w:p w14:paraId="4C4FED01" w14:textId="77777777" w:rsidR="00CA3BDE" w:rsidRPr="007616FD" w:rsidRDefault="00CA3BDE" w:rsidP="00E1129B">
            <w:pPr>
              <w:spacing w:after="0"/>
            </w:pPr>
            <w:r w:rsidRPr="007616FD">
              <w:t>Podle vyhlášky č. 213/2019 Sb.</w:t>
            </w:r>
          </w:p>
        </w:tc>
      </w:tr>
      <w:tr w:rsidR="00CA3BDE" w:rsidRPr="007616FD" w14:paraId="015ED300"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1A9947CF" w14:textId="77777777" w:rsidR="00CA3BDE" w:rsidRPr="007616FD" w:rsidRDefault="00CA3BDE" w:rsidP="00E1129B">
            <w:pPr>
              <w:spacing w:after="0"/>
              <w:jc w:val="right"/>
            </w:pPr>
            <w:r w:rsidRPr="007616FD">
              <w:t>4</w:t>
            </w:r>
          </w:p>
        </w:tc>
        <w:tc>
          <w:tcPr>
            <w:tcW w:w="779" w:type="dxa"/>
            <w:tcBorders>
              <w:top w:val="single" w:sz="4" w:space="0" w:color="auto"/>
              <w:left w:val="nil"/>
              <w:bottom w:val="single" w:sz="4" w:space="0" w:color="auto"/>
              <w:right w:val="nil"/>
            </w:tcBorders>
            <w:shd w:val="clear" w:color="auto" w:fill="auto"/>
            <w:noWrap/>
          </w:tcPr>
          <w:p w14:paraId="05649583" w14:textId="77777777" w:rsidR="00CA3BDE" w:rsidRPr="007616FD" w:rsidRDefault="00CA3BDE" w:rsidP="00E1129B">
            <w:pPr>
              <w:spacing w:after="0"/>
            </w:pPr>
            <w:r w:rsidRPr="007616FD">
              <w:t>ICm</w:t>
            </w:r>
          </w:p>
        </w:tc>
        <w:tc>
          <w:tcPr>
            <w:tcW w:w="1391" w:type="dxa"/>
            <w:tcBorders>
              <w:top w:val="single" w:sz="4" w:space="0" w:color="auto"/>
              <w:left w:val="nil"/>
              <w:bottom w:val="single" w:sz="4" w:space="0" w:color="auto"/>
              <w:right w:val="nil"/>
            </w:tcBorders>
            <w:shd w:val="clear" w:color="auto" w:fill="auto"/>
            <w:noWrap/>
          </w:tcPr>
          <w:p w14:paraId="7EC876BD" w14:textId="77777777" w:rsidR="00CA3BDE" w:rsidRPr="007616FD" w:rsidRDefault="00CA3BDE" w:rsidP="00E1129B">
            <w:pPr>
              <w:spacing w:after="0"/>
              <w:jc w:val="right"/>
            </w:pPr>
            <w:r w:rsidRPr="007616FD">
              <w:t>1683</w:t>
            </w:r>
          </w:p>
        </w:tc>
        <w:tc>
          <w:tcPr>
            <w:tcW w:w="273" w:type="dxa"/>
            <w:tcBorders>
              <w:top w:val="single" w:sz="4" w:space="0" w:color="auto"/>
              <w:left w:val="nil"/>
              <w:bottom w:val="single" w:sz="4" w:space="0" w:color="auto"/>
              <w:right w:val="nil"/>
            </w:tcBorders>
            <w:shd w:val="clear" w:color="auto" w:fill="auto"/>
            <w:noWrap/>
          </w:tcPr>
          <w:p w14:paraId="6B801AAE" w14:textId="77777777" w:rsidR="00CA3BDE" w:rsidRPr="007616FD" w:rsidRDefault="00CA3BDE" w:rsidP="00E1129B">
            <w:pPr>
              <w:spacing w:after="0"/>
            </w:pPr>
            <w:r w:rsidRPr="007616FD">
              <w:t>/</w:t>
            </w:r>
          </w:p>
        </w:tc>
        <w:tc>
          <w:tcPr>
            <w:tcW w:w="620" w:type="dxa"/>
            <w:tcBorders>
              <w:top w:val="single" w:sz="4" w:space="0" w:color="auto"/>
              <w:left w:val="nil"/>
              <w:bottom w:val="single" w:sz="4" w:space="0" w:color="auto"/>
              <w:right w:val="single" w:sz="4" w:space="0" w:color="auto"/>
            </w:tcBorders>
            <w:shd w:val="clear" w:color="auto" w:fill="auto"/>
            <w:noWrap/>
          </w:tcPr>
          <w:p w14:paraId="2C8C8650" w14:textId="77777777" w:rsidR="00CA3BDE" w:rsidRPr="007616FD" w:rsidRDefault="00CA3BDE" w:rsidP="00E1129B">
            <w:pPr>
              <w:spacing w:after="0"/>
              <w:jc w:val="right"/>
            </w:pPr>
            <w:r w:rsidRPr="007616FD">
              <w:t>2022</w:t>
            </w:r>
          </w:p>
        </w:tc>
        <w:tc>
          <w:tcPr>
            <w:tcW w:w="2753" w:type="dxa"/>
            <w:shd w:val="clear" w:color="auto" w:fill="auto"/>
            <w:noWrap/>
          </w:tcPr>
          <w:p w14:paraId="260983B4" w14:textId="77777777" w:rsidR="00CA3BDE" w:rsidRPr="007616FD" w:rsidRDefault="00CA3BDE" w:rsidP="00E1129B">
            <w:pPr>
              <w:spacing w:after="0"/>
              <w:jc w:val="center"/>
            </w:pPr>
            <w:r w:rsidRPr="007616FD">
              <w:t>70 ICm</w:t>
            </w:r>
          </w:p>
        </w:tc>
        <w:tc>
          <w:tcPr>
            <w:tcW w:w="3585" w:type="dxa"/>
            <w:shd w:val="clear" w:color="auto" w:fill="auto"/>
            <w:noWrap/>
          </w:tcPr>
          <w:p w14:paraId="560E65A8" w14:textId="77777777" w:rsidR="00CA3BDE" w:rsidRPr="007616FD" w:rsidRDefault="00CA3BDE" w:rsidP="00E1129B">
            <w:pPr>
              <w:spacing w:after="0"/>
            </w:pPr>
            <w:r w:rsidRPr="007616FD">
              <w:t>Podle vyhlášky č. 213/2019 Sb.</w:t>
            </w:r>
          </w:p>
        </w:tc>
      </w:tr>
      <w:tr w:rsidR="00CA3BDE" w:rsidRPr="007616FD" w14:paraId="7CA534EF"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2DD148DE" w14:textId="77777777" w:rsidR="00CA3BDE" w:rsidRPr="007616FD" w:rsidRDefault="00CA3BDE" w:rsidP="00E1129B">
            <w:pPr>
              <w:spacing w:after="0"/>
              <w:jc w:val="right"/>
            </w:pPr>
            <w:r w:rsidRPr="007616FD">
              <w:t>4</w:t>
            </w:r>
          </w:p>
        </w:tc>
        <w:tc>
          <w:tcPr>
            <w:tcW w:w="779" w:type="dxa"/>
            <w:tcBorders>
              <w:top w:val="single" w:sz="4" w:space="0" w:color="auto"/>
              <w:left w:val="nil"/>
              <w:bottom w:val="single" w:sz="4" w:space="0" w:color="auto"/>
              <w:right w:val="nil"/>
            </w:tcBorders>
            <w:shd w:val="clear" w:color="auto" w:fill="auto"/>
            <w:noWrap/>
          </w:tcPr>
          <w:p w14:paraId="50E54A62" w14:textId="77777777" w:rsidR="00CA3BDE" w:rsidRPr="007616FD" w:rsidRDefault="00CA3BDE" w:rsidP="00E1129B">
            <w:pPr>
              <w:spacing w:after="0"/>
            </w:pPr>
            <w:r w:rsidRPr="007616FD">
              <w:t>ICm</w:t>
            </w:r>
          </w:p>
        </w:tc>
        <w:tc>
          <w:tcPr>
            <w:tcW w:w="1391" w:type="dxa"/>
            <w:tcBorders>
              <w:top w:val="single" w:sz="4" w:space="0" w:color="auto"/>
              <w:left w:val="nil"/>
              <w:bottom w:val="single" w:sz="4" w:space="0" w:color="auto"/>
              <w:right w:val="nil"/>
            </w:tcBorders>
            <w:shd w:val="clear" w:color="auto" w:fill="auto"/>
            <w:noWrap/>
          </w:tcPr>
          <w:p w14:paraId="07637FDD" w14:textId="77777777" w:rsidR="00CA3BDE" w:rsidRPr="007616FD" w:rsidRDefault="00CA3BDE" w:rsidP="00E1129B">
            <w:pPr>
              <w:spacing w:after="0"/>
              <w:jc w:val="right"/>
            </w:pPr>
            <w:r w:rsidRPr="007616FD">
              <w:t>3597</w:t>
            </w:r>
          </w:p>
        </w:tc>
        <w:tc>
          <w:tcPr>
            <w:tcW w:w="273" w:type="dxa"/>
            <w:tcBorders>
              <w:top w:val="single" w:sz="4" w:space="0" w:color="auto"/>
              <w:left w:val="nil"/>
              <w:bottom w:val="single" w:sz="4" w:space="0" w:color="auto"/>
              <w:right w:val="nil"/>
            </w:tcBorders>
            <w:shd w:val="clear" w:color="auto" w:fill="auto"/>
            <w:noWrap/>
          </w:tcPr>
          <w:p w14:paraId="0F2CEC72" w14:textId="77777777" w:rsidR="00CA3BDE" w:rsidRPr="007616FD" w:rsidRDefault="00CA3BDE" w:rsidP="00E1129B">
            <w:pPr>
              <w:spacing w:after="0"/>
            </w:pPr>
            <w:r w:rsidRPr="007616FD">
              <w:t>/</w:t>
            </w:r>
          </w:p>
        </w:tc>
        <w:tc>
          <w:tcPr>
            <w:tcW w:w="620" w:type="dxa"/>
            <w:tcBorders>
              <w:top w:val="single" w:sz="4" w:space="0" w:color="auto"/>
              <w:left w:val="nil"/>
              <w:bottom w:val="single" w:sz="4" w:space="0" w:color="auto"/>
              <w:right w:val="single" w:sz="4" w:space="0" w:color="auto"/>
            </w:tcBorders>
            <w:shd w:val="clear" w:color="auto" w:fill="auto"/>
            <w:noWrap/>
          </w:tcPr>
          <w:p w14:paraId="49779CDE" w14:textId="77777777" w:rsidR="00CA3BDE" w:rsidRPr="007616FD" w:rsidRDefault="00CA3BDE" w:rsidP="00E1129B">
            <w:pPr>
              <w:spacing w:after="0"/>
              <w:jc w:val="right"/>
            </w:pPr>
            <w:r w:rsidRPr="007616FD">
              <w:t>2021</w:t>
            </w:r>
          </w:p>
        </w:tc>
        <w:tc>
          <w:tcPr>
            <w:tcW w:w="2753" w:type="dxa"/>
            <w:shd w:val="clear" w:color="auto" w:fill="auto"/>
            <w:noWrap/>
          </w:tcPr>
          <w:p w14:paraId="0CC9C71E" w14:textId="77777777" w:rsidR="00CA3BDE" w:rsidRPr="007616FD" w:rsidRDefault="00CA3BDE" w:rsidP="00E1129B">
            <w:pPr>
              <w:spacing w:after="0"/>
              <w:jc w:val="center"/>
            </w:pPr>
            <w:r w:rsidRPr="007616FD">
              <w:t>70 ICm</w:t>
            </w:r>
          </w:p>
        </w:tc>
        <w:tc>
          <w:tcPr>
            <w:tcW w:w="3585" w:type="dxa"/>
            <w:shd w:val="clear" w:color="auto" w:fill="auto"/>
            <w:noWrap/>
          </w:tcPr>
          <w:p w14:paraId="33E894E7" w14:textId="77777777" w:rsidR="00CA3BDE" w:rsidRPr="007616FD" w:rsidRDefault="00CA3BDE" w:rsidP="00E1129B">
            <w:pPr>
              <w:spacing w:after="0"/>
            </w:pPr>
            <w:r w:rsidRPr="007616FD">
              <w:t>Podle vyhlášky č. 213/2019 Sb.</w:t>
            </w:r>
          </w:p>
        </w:tc>
      </w:tr>
      <w:tr w:rsidR="00CA3BDE" w:rsidRPr="007616FD" w14:paraId="52E219FC"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68ECBEEA" w14:textId="77777777" w:rsidR="00CA3BDE" w:rsidRPr="007616FD" w:rsidRDefault="00CA3BDE" w:rsidP="00E1129B">
            <w:pPr>
              <w:spacing w:after="0"/>
              <w:jc w:val="right"/>
            </w:pPr>
            <w:r w:rsidRPr="007616FD">
              <w:t>4</w:t>
            </w:r>
          </w:p>
        </w:tc>
        <w:tc>
          <w:tcPr>
            <w:tcW w:w="779" w:type="dxa"/>
            <w:tcBorders>
              <w:top w:val="single" w:sz="4" w:space="0" w:color="auto"/>
              <w:left w:val="nil"/>
              <w:bottom w:val="single" w:sz="4" w:space="0" w:color="auto"/>
              <w:right w:val="nil"/>
            </w:tcBorders>
            <w:shd w:val="clear" w:color="auto" w:fill="auto"/>
            <w:noWrap/>
          </w:tcPr>
          <w:p w14:paraId="5D650E38" w14:textId="77777777" w:rsidR="00CA3BDE" w:rsidRPr="007616FD" w:rsidRDefault="00CA3BDE" w:rsidP="00E1129B">
            <w:pPr>
              <w:spacing w:after="0"/>
            </w:pPr>
            <w:r w:rsidRPr="007616FD">
              <w:t>ICm</w:t>
            </w:r>
          </w:p>
        </w:tc>
        <w:tc>
          <w:tcPr>
            <w:tcW w:w="1391" w:type="dxa"/>
            <w:tcBorders>
              <w:top w:val="single" w:sz="4" w:space="0" w:color="auto"/>
              <w:left w:val="nil"/>
              <w:bottom w:val="single" w:sz="4" w:space="0" w:color="auto"/>
              <w:right w:val="nil"/>
            </w:tcBorders>
            <w:shd w:val="clear" w:color="auto" w:fill="auto"/>
            <w:noWrap/>
          </w:tcPr>
          <w:p w14:paraId="08DF53D0" w14:textId="77777777" w:rsidR="00CA3BDE" w:rsidRPr="007616FD" w:rsidRDefault="00CA3BDE" w:rsidP="00E1129B">
            <w:pPr>
              <w:spacing w:after="0"/>
              <w:jc w:val="right"/>
            </w:pPr>
            <w:r w:rsidRPr="007616FD">
              <w:t>741</w:t>
            </w:r>
          </w:p>
        </w:tc>
        <w:tc>
          <w:tcPr>
            <w:tcW w:w="273" w:type="dxa"/>
            <w:tcBorders>
              <w:top w:val="single" w:sz="4" w:space="0" w:color="auto"/>
              <w:left w:val="nil"/>
              <w:bottom w:val="single" w:sz="4" w:space="0" w:color="auto"/>
              <w:right w:val="nil"/>
            </w:tcBorders>
            <w:shd w:val="clear" w:color="auto" w:fill="auto"/>
            <w:noWrap/>
          </w:tcPr>
          <w:p w14:paraId="7A9F0164" w14:textId="77777777" w:rsidR="00CA3BDE" w:rsidRPr="007616FD" w:rsidRDefault="00CA3BDE" w:rsidP="00E1129B">
            <w:pPr>
              <w:spacing w:after="0"/>
            </w:pPr>
            <w:r w:rsidRPr="007616FD">
              <w:t>/</w:t>
            </w:r>
          </w:p>
        </w:tc>
        <w:tc>
          <w:tcPr>
            <w:tcW w:w="620" w:type="dxa"/>
            <w:tcBorders>
              <w:top w:val="single" w:sz="4" w:space="0" w:color="auto"/>
              <w:left w:val="nil"/>
              <w:bottom w:val="single" w:sz="4" w:space="0" w:color="auto"/>
              <w:right w:val="single" w:sz="4" w:space="0" w:color="auto"/>
            </w:tcBorders>
            <w:shd w:val="clear" w:color="auto" w:fill="auto"/>
            <w:noWrap/>
          </w:tcPr>
          <w:p w14:paraId="41054753" w14:textId="77777777" w:rsidR="00CA3BDE" w:rsidRPr="007616FD" w:rsidRDefault="00CA3BDE" w:rsidP="00E1129B">
            <w:pPr>
              <w:spacing w:after="0"/>
              <w:jc w:val="right"/>
            </w:pPr>
            <w:r w:rsidRPr="007616FD">
              <w:t>2022</w:t>
            </w:r>
          </w:p>
        </w:tc>
        <w:tc>
          <w:tcPr>
            <w:tcW w:w="2753" w:type="dxa"/>
            <w:shd w:val="clear" w:color="auto" w:fill="auto"/>
            <w:noWrap/>
          </w:tcPr>
          <w:p w14:paraId="028E0782" w14:textId="77777777" w:rsidR="00CA3BDE" w:rsidRPr="007616FD" w:rsidRDefault="00CA3BDE" w:rsidP="00E1129B">
            <w:pPr>
              <w:spacing w:after="0"/>
              <w:jc w:val="center"/>
            </w:pPr>
            <w:r w:rsidRPr="007616FD">
              <w:t>73 ICm</w:t>
            </w:r>
          </w:p>
        </w:tc>
        <w:tc>
          <w:tcPr>
            <w:tcW w:w="3585" w:type="dxa"/>
            <w:shd w:val="clear" w:color="auto" w:fill="auto"/>
            <w:noWrap/>
          </w:tcPr>
          <w:p w14:paraId="1DC2BD3A" w14:textId="77777777" w:rsidR="00CA3BDE" w:rsidRPr="007616FD" w:rsidRDefault="00CA3BDE" w:rsidP="00E1129B">
            <w:pPr>
              <w:spacing w:after="0"/>
            </w:pPr>
            <w:r w:rsidRPr="007616FD">
              <w:t>Podle vyhlášky č. 213/2019 Sb.</w:t>
            </w:r>
          </w:p>
        </w:tc>
      </w:tr>
      <w:tr w:rsidR="00CA3BDE" w:rsidRPr="007616FD" w14:paraId="4358CB4E"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470BC711" w14:textId="77777777" w:rsidR="00CA3BDE" w:rsidRPr="007616FD" w:rsidRDefault="00CA3BDE" w:rsidP="00E1129B">
            <w:pPr>
              <w:spacing w:after="0"/>
              <w:jc w:val="right"/>
            </w:pPr>
            <w:r w:rsidRPr="007616FD">
              <w:t>4</w:t>
            </w:r>
          </w:p>
        </w:tc>
        <w:tc>
          <w:tcPr>
            <w:tcW w:w="779" w:type="dxa"/>
            <w:tcBorders>
              <w:top w:val="single" w:sz="4" w:space="0" w:color="auto"/>
              <w:left w:val="nil"/>
              <w:bottom w:val="single" w:sz="4" w:space="0" w:color="auto"/>
              <w:right w:val="nil"/>
            </w:tcBorders>
            <w:shd w:val="clear" w:color="auto" w:fill="auto"/>
            <w:noWrap/>
          </w:tcPr>
          <w:p w14:paraId="29E0ADF2" w14:textId="77777777" w:rsidR="00CA3BDE" w:rsidRPr="007616FD" w:rsidRDefault="00CA3BDE" w:rsidP="00E1129B">
            <w:pPr>
              <w:spacing w:after="0"/>
            </w:pPr>
            <w:r w:rsidRPr="007616FD">
              <w:t>ICm</w:t>
            </w:r>
          </w:p>
        </w:tc>
        <w:tc>
          <w:tcPr>
            <w:tcW w:w="1391" w:type="dxa"/>
            <w:tcBorders>
              <w:top w:val="single" w:sz="4" w:space="0" w:color="auto"/>
              <w:left w:val="nil"/>
              <w:bottom w:val="single" w:sz="4" w:space="0" w:color="auto"/>
              <w:right w:val="nil"/>
            </w:tcBorders>
            <w:shd w:val="clear" w:color="auto" w:fill="auto"/>
            <w:noWrap/>
          </w:tcPr>
          <w:p w14:paraId="2B7DDD6E" w14:textId="77777777" w:rsidR="00CA3BDE" w:rsidRPr="007616FD" w:rsidRDefault="00CA3BDE" w:rsidP="00E1129B">
            <w:pPr>
              <w:spacing w:after="0"/>
              <w:jc w:val="right"/>
            </w:pPr>
            <w:r w:rsidRPr="007616FD">
              <w:t>118</w:t>
            </w:r>
          </w:p>
        </w:tc>
        <w:tc>
          <w:tcPr>
            <w:tcW w:w="273" w:type="dxa"/>
            <w:tcBorders>
              <w:top w:val="single" w:sz="4" w:space="0" w:color="auto"/>
              <w:left w:val="nil"/>
              <w:bottom w:val="single" w:sz="4" w:space="0" w:color="auto"/>
              <w:right w:val="nil"/>
            </w:tcBorders>
            <w:shd w:val="clear" w:color="auto" w:fill="auto"/>
            <w:noWrap/>
          </w:tcPr>
          <w:p w14:paraId="16A48780" w14:textId="77777777" w:rsidR="00CA3BDE" w:rsidRPr="007616FD" w:rsidRDefault="00CA3BDE" w:rsidP="00E1129B">
            <w:pPr>
              <w:spacing w:after="0"/>
            </w:pPr>
            <w:r w:rsidRPr="007616FD">
              <w:t>/</w:t>
            </w:r>
          </w:p>
        </w:tc>
        <w:tc>
          <w:tcPr>
            <w:tcW w:w="620" w:type="dxa"/>
            <w:tcBorders>
              <w:top w:val="single" w:sz="4" w:space="0" w:color="auto"/>
              <w:left w:val="nil"/>
              <w:bottom w:val="single" w:sz="4" w:space="0" w:color="auto"/>
              <w:right w:val="single" w:sz="4" w:space="0" w:color="auto"/>
            </w:tcBorders>
            <w:shd w:val="clear" w:color="auto" w:fill="auto"/>
            <w:noWrap/>
          </w:tcPr>
          <w:p w14:paraId="40EEF85D" w14:textId="77777777" w:rsidR="00CA3BDE" w:rsidRPr="007616FD" w:rsidRDefault="00CA3BDE" w:rsidP="00E1129B">
            <w:pPr>
              <w:spacing w:after="0"/>
              <w:jc w:val="right"/>
            </w:pPr>
            <w:r w:rsidRPr="007616FD">
              <w:t>2019</w:t>
            </w:r>
          </w:p>
        </w:tc>
        <w:tc>
          <w:tcPr>
            <w:tcW w:w="2753" w:type="dxa"/>
            <w:shd w:val="clear" w:color="auto" w:fill="auto"/>
            <w:noWrap/>
          </w:tcPr>
          <w:p w14:paraId="2ABAF0D6" w14:textId="77777777" w:rsidR="00CA3BDE" w:rsidRPr="007616FD" w:rsidRDefault="00CA3BDE" w:rsidP="00E1129B">
            <w:pPr>
              <w:spacing w:after="0"/>
              <w:jc w:val="center"/>
            </w:pPr>
            <w:r w:rsidRPr="007616FD">
              <w:t>74 ICm</w:t>
            </w:r>
          </w:p>
        </w:tc>
        <w:tc>
          <w:tcPr>
            <w:tcW w:w="3585" w:type="dxa"/>
            <w:shd w:val="clear" w:color="auto" w:fill="auto"/>
            <w:noWrap/>
          </w:tcPr>
          <w:p w14:paraId="60B60E8B" w14:textId="77777777" w:rsidR="00CA3BDE" w:rsidRPr="007616FD" w:rsidRDefault="00CA3BDE" w:rsidP="00E1129B">
            <w:pPr>
              <w:spacing w:after="0"/>
            </w:pPr>
            <w:r w:rsidRPr="007616FD">
              <w:t>Podle vyhlášky č. 213/2019 Sb.</w:t>
            </w:r>
          </w:p>
        </w:tc>
      </w:tr>
      <w:tr w:rsidR="00CA3BDE" w:rsidRPr="007616FD" w14:paraId="3C8AAD08"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407C3CE3" w14:textId="77777777" w:rsidR="00CA3BDE" w:rsidRPr="007616FD" w:rsidRDefault="00CA3BDE" w:rsidP="00E1129B">
            <w:pPr>
              <w:spacing w:after="0"/>
              <w:jc w:val="right"/>
            </w:pPr>
            <w:r w:rsidRPr="007616FD">
              <w:t>4</w:t>
            </w:r>
          </w:p>
        </w:tc>
        <w:tc>
          <w:tcPr>
            <w:tcW w:w="779" w:type="dxa"/>
            <w:tcBorders>
              <w:top w:val="single" w:sz="4" w:space="0" w:color="auto"/>
              <w:left w:val="nil"/>
              <w:bottom w:val="single" w:sz="4" w:space="0" w:color="auto"/>
              <w:right w:val="nil"/>
            </w:tcBorders>
            <w:shd w:val="clear" w:color="auto" w:fill="auto"/>
            <w:noWrap/>
          </w:tcPr>
          <w:p w14:paraId="7938AA3A" w14:textId="77777777" w:rsidR="00CA3BDE" w:rsidRPr="007616FD" w:rsidRDefault="00CA3BDE" w:rsidP="00E1129B">
            <w:pPr>
              <w:spacing w:after="0"/>
            </w:pPr>
            <w:r w:rsidRPr="007616FD">
              <w:t>ICm</w:t>
            </w:r>
          </w:p>
        </w:tc>
        <w:tc>
          <w:tcPr>
            <w:tcW w:w="1391" w:type="dxa"/>
            <w:tcBorders>
              <w:top w:val="single" w:sz="4" w:space="0" w:color="auto"/>
              <w:left w:val="nil"/>
              <w:bottom w:val="single" w:sz="4" w:space="0" w:color="auto"/>
              <w:right w:val="nil"/>
            </w:tcBorders>
            <w:shd w:val="clear" w:color="auto" w:fill="auto"/>
            <w:noWrap/>
          </w:tcPr>
          <w:p w14:paraId="0DE76424" w14:textId="77777777" w:rsidR="00CA3BDE" w:rsidRPr="007616FD" w:rsidRDefault="00CA3BDE" w:rsidP="00E1129B">
            <w:pPr>
              <w:spacing w:after="0"/>
              <w:jc w:val="right"/>
            </w:pPr>
            <w:r w:rsidRPr="007616FD">
              <w:t>2147</w:t>
            </w:r>
          </w:p>
        </w:tc>
        <w:tc>
          <w:tcPr>
            <w:tcW w:w="273" w:type="dxa"/>
            <w:tcBorders>
              <w:top w:val="single" w:sz="4" w:space="0" w:color="auto"/>
              <w:left w:val="nil"/>
              <w:bottom w:val="single" w:sz="4" w:space="0" w:color="auto"/>
              <w:right w:val="nil"/>
            </w:tcBorders>
            <w:shd w:val="clear" w:color="auto" w:fill="auto"/>
            <w:noWrap/>
          </w:tcPr>
          <w:p w14:paraId="00F9704E" w14:textId="77777777" w:rsidR="00CA3BDE" w:rsidRPr="007616FD" w:rsidRDefault="00CA3BDE" w:rsidP="00E1129B">
            <w:pPr>
              <w:spacing w:after="0"/>
            </w:pPr>
            <w:r w:rsidRPr="007616FD">
              <w:t>/</w:t>
            </w:r>
          </w:p>
        </w:tc>
        <w:tc>
          <w:tcPr>
            <w:tcW w:w="620" w:type="dxa"/>
            <w:tcBorders>
              <w:top w:val="single" w:sz="4" w:space="0" w:color="auto"/>
              <w:left w:val="nil"/>
              <w:bottom w:val="single" w:sz="4" w:space="0" w:color="auto"/>
              <w:right w:val="single" w:sz="4" w:space="0" w:color="auto"/>
            </w:tcBorders>
            <w:shd w:val="clear" w:color="auto" w:fill="auto"/>
            <w:noWrap/>
          </w:tcPr>
          <w:p w14:paraId="7C560ECA" w14:textId="77777777" w:rsidR="00CA3BDE" w:rsidRPr="007616FD" w:rsidRDefault="00CA3BDE" w:rsidP="00E1129B">
            <w:pPr>
              <w:spacing w:after="0"/>
              <w:jc w:val="right"/>
            </w:pPr>
            <w:r w:rsidRPr="007616FD">
              <w:t>2022</w:t>
            </w:r>
          </w:p>
        </w:tc>
        <w:tc>
          <w:tcPr>
            <w:tcW w:w="2753" w:type="dxa"/>
            <w:shd w:val="clear" w:color="auto" w:fill="auto"/>
            <w:noWrap/>
          </w:tcPr>
          <w:p w14:paraId="0C824CE7" w14:textId="77777777" w:rsidR="00CA3BDE" w:rsidRPr="007616FD" w:rsidRDefault="00CA3BDE" w:rsidP="00E1129B">
            <w:pPr>
              <w:spacing w:after="0"/>
              <w:jc w:val="center"/>
            </w:pPr>
            <w:r w:rsidRPr="007616FD">
              <w:t>12 ICm</w:t>
            </w:r>
          </w:p>
        </w:tc>
        <w:tc>
          <w:tcPr>
            <w:tcW w:w="3585" w:type="dxa"/>
            <w:shd w:val="clear" w:color="auto" w:fill="auto"/>
            <w:noWrap/>
          </w:tcPr>
          <w:p w14:paraId="7DCD001F" w14:textId="77777777" w:rsidR="00CA3BDE" w:rsidRPr="007616FD" w:rsidRDefault="00CA3BDE" w:rsidP="00E1129B">
            <w:pPr>
              <w:spacing w:after="0"/>
            </w:pPr>
            <w:r w:rsidRPr="007616FD">
              <w:t>Podle vyhlášky č. 213/2019 Sb.</w:t>
            </w:r>
          </w:p>
        </w:tc>
      </w:tr>
      <w:tr w:rsidR="00CA3BDE" w:rsidRPr="007616FD" w14:paraId="08E4A597"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2F1CEAD7" w14:textId="77777777" w:rsidR="00CA3BDE" w:rsidRPr="007616FD" w:rsidRDefault="00CA3BDE" w:rsidP="00E1129B">
            <w:pPr>
              <w:spacing w:after="0"/>
              <w:jc w:val="right"/>
            </w:pPr>
            <w:r w:rsidRPr="007616FD">
              <w:t>4</w:t>
            </w:r>
          </w:p>
        </w:tc>
        <w:tc>
          <w:tcPr>
            <w:tcW w:w="779" w:type="dxa"/>
            <w:tcBorders>
              <w:top w:val="single" w:sz="4" w:space="0" w:color="auto"/>
              <w:left w:val="nil"/>
              <w:bottom w:val="single" w:sz="4" w:space="0" w:color="auto"/>
              <w:right w:val="nil"/>
            </w:tcBorders>
            <w:shd w:val="clear" w:color="auto" w:fill="auto"/>
            <w:noWrap/>
          </w:tcPr>
          <w:p w14:paraId="036A1945" w14:textId="77777777" w:rsidR="00CA3BDE" w:rsidRPr="007616FD" w:rsidRDefault="00CA3BDE" w:rsidP="00E1129B">
            <w:pPr>
              <w:spacing w:after="0"/>
            </w:pPr>
            <w:r w:rsidRPr="007616FD">
              <w:t>ICm</w:t>
            </w:r>
          </w:p>
        </w:tc>
        <w:tc>
          <w:tcPr>
            <w:tcW w:w="1391" w:type="dxa"/>
            <w:tcBorders>
              <w:top w:val="single" w:sz="4" w:space="0" w:color="auto"/>
              <w:left w:val="nil"/>
              <w:bottom w:val="single" w:sz="4" w:space="0" w:color="auto"/>
              <w:right w:val="nil"/>
            </w:tcBorders>
            <w:shd w:val="clear" w:color="auto" w:fill="auto"/>
            <w:noWrap/>
          </w:tcPr>
          <w:p w14:paraId="18581368" w14:textId="77777777" w:rsidR="00CA3BDE" w:rsidRPr="007616FD" w:rsidRDefault="00CA3BDE" w:rsidP="00E1129B">
            <w:pPr>
              <w:spacing w:after="0"/>
              <w:jc w:val="right"/>
            </w:pPr>
            <w:r w:rsidRPr="007616FD">
              <w:t>774</w:t>
            </w:r>
          </w:p>
        </w:tc>
        <w:tc>
          <w:tcPr>
            <w:tcW w:w="273" w:type="dxa"/>
            <w:tcBorders>
              <w:top w:val="single" w:sz="4" w:space="0" w:color="auto"/>
              <w:left w:val="nil"/>
              <w:bottom w:val="single" w:sz="4" w:space="0" w:color="auto"/>
              <w:right w:val="nil"/>
            </w:tcBorders>
            <w:shd w:val="clear" w:color="auto" w:fill="auto"/>
            <w:noWrap/>
          </w:tcPr>
          <w:p w14:paraId="05ED3E1F" w14:textId="77777777" w:rsidR="00CA3BDE" w:rsidRPr="007616FD" w:rsidRDefault="00CA3BDE" w:rsidP="00E1129B">
            <w:pPr>
              <w:spacing w:after="0"/>
            </w:pPr>
            <w:r w:rsidRPr="007616FD">
              <w:t>/</w:t>
            </w:r>
          </w:p>
        </w:tc>
        <w:tc>
          <w:tcPr>
            <w:tcW w:w="620" w:type="dxa"/>
            <w:tcBorders>
              <w:top w:val="single" w:sz="4" w:space="0" w:color="auto"/>
              <w:left w:val="nil"/>
              <w:bottom w:val="single" w:sz="4" w:space="0" w:color="auto"/>
              <w:right w:val="single" w:sz="4" w:space="0" w:color="auto"/>
            </w:tcBorders>
            <w:shd w:val="clear" w:color="auto" w:fill="auto"/>
            <w:noWrap/>
          </w:tcPr>
          <w:p w14:paraId="7974EDB8" w14:textId="77777777" w:rsidR="00CA3BDE" w:rsidRPr="007616FD" w:rsidRDefault="00CA3BDE" w:rsidP="00E1129B">
            <w:pPr>
              <w:spacing w:after="0"/>
              <w:jc w:val="right"/>
            </w:pPr>
            <w:r w:rsidRPr="007616FD">
              <w:t>2022</w:t>
            </w:r>
          </w:p>
        </w:tc>
        <w:tc>
          <w:tcPr>
            <w:tcW w:w="2753" w:type="dxa"/>
            <w:shd w:val="clear" w:color="auto" w:fill="auto"/>
            <w:noWrap/>
          </w:tcPr>
          <w:p w14:paraId="15D0B078" w14:textId="77777777" w:rsidR="00CA3BDE" w:rsidRPr="007616FD" w:rsidRDefault="00CA3BDE" w:rsidP="00E1129B">
            <w:pPr>
              <w:spacing w:after="0"/>
              <w:jc w:val="center"/>
            </w:pPr>
            <w:r w:rsidRPr="007616FD">
              <w:t>73 ICm</w:t>
            </w:r>
          </w:p>
        </w:tc>
        <w:tc>
          <w:tcPr>
            <w:tcW w:w="3585" w:type="dxa"/>
            <w:shd w:val="clear" w:color="auto" w:fill="auto"/>
            <w:noWrap/>
          </w:tcPr>
          <w:p w14:paraId="020EB28E" w14:textId="77777777" w:rsidR="00CA3BDE" w:rsidRPr="007616FD" w:rsidRDefault="00CA3BDE" w:rsidP="00E1129B">
            <w:pPr>
              <w:spacing w:after="0"/>
            </w:pPr>
            <w:r w:rsidRPr="007616FD">
              <w:t>Podle vyhlášky č. 213/2019 Sb.</w:t>
            </w:r>
          </w:p>
        </w:tc>
      </w:tr>
      <w:tr w:rsidR="00CA3BDE" w:rsidRPr="007616FD" w14:paraId="3D8FDA62"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46B14795" w14:textId="77777777" w:rsidR="00CA3BDE" w:rsidRPr="007616FD" w:rsidRDefault="00CA3BDE" w:rsidP="00E1129B">
            <w:pPr>
              <w:spacing w:after="0"/>
              <w:jc w:val="right"/>
            </w:pPr>
            <w:r w:rsidRPr="007616FD">
              <w:t>4</w:t>
            </w:r>
          </w:p>
        </w:tc>
        <w:tc>
          <w:tcPr>
            <w:tcW w:w="779" w:type="dxa"/>
            <w:tcBorders>
              <w:top w:val="single" w:sz="4" w:space="0" w:color="auto"/>
              <w:left w:val="nil"/>
              <w:bottom w:val="single" w:sz="4" w:space="0" w:color="auto"/>
              <w:right w:val="nil"/>
            </w:tcBorders>
            <w:shd w:val="clear" w:color="auto" w:fill="auto"/>
            <w:noWrap/>
          </w:tcPr>
          <w:p w14:paraId="1A13F2AB" w14:textId="77777777" w:rsidR="00CA3BDE" w:rsidRPr="007616FD" w:rsidRDefault="00CA3BDE" w:rsidP="00E1129B">
            <w:pPr>
              <w:spacing w:after="0"/>
            </w:pPr>
            <w:r w:rsidRPr="007616FD">
              <w:t>ICm</w:t>
            </w:r>
          </w:p>
        </w:tc>
        <w:tc>
          <w:tcPr>
            <w:tcW w:w="1391" w:type="dxa"/>
            <w:tcBorders>
              <w:top w:val="single" w:sz="4" w:space="0" w:color="auto"/>
              <w:left w:val="nil"/>
              <w:bottom w:val="single" w:sz="4" w:space="0" w:color="auto"/>
              <w:right w:val="nil"/>
            </w:tcBorders>
            <w:shd w:val="clear" w:color="auto" w:fill="auto"/>
            <w:noWrap/>
          </w:tcPr>
          <w:p w14:paraId="0A51429F" w14:textId="77777777" w:rsidR="00CA3BDE" w:rsidRPr="007616FD" w:rsidRDefault="00CA3BDE" w:rsidP="00E1129B">
            <w:pPr>
              <w:spacing w:after="0"/>
              <w:jc w:val="right"/>
            </w:pPr>
            <w:r w:rsidRPr="007616FD">
              <w:t>2592</w:t>
            </w:r>
          </w:p>
        </w:tc>
        <w:tc>
          <w:tcPr>
            <w:tcW w:w="273" w:type="dxa"/>
            <w:tcBorders>
              <w:top w:val="single" w:sz="4" w:space="0" w:color="auto"/>
              <w:left w:val="nil"/>
              <w:bottom w:val="single" w:sz="4" w:space="0" w:color="auto"/>
              <w:right w:val="nil"/>
            </w:tcBorders>
            <w:shd w:val="clear" w:color="auto" w:fill="auto"/>
            <w:noWrap/>
          </w:tcPr>
          <w:p w14:paraId="6A757F96" w14:textId="77777777" w:rsidR="00CA3BDE" w:rsidRPr="007616FD" w:rsidRDefault="00CA3BDE" w:rsidP="00E1129B">
            <w:pPr>
              <w:spacing w:after="0"/>
            </w:pPr>
            <w:r w:rsidRPr="007616FD">
              <w:t>/</w:t>
            </w:r>
          </w:p>
        </w:tc>
        <w:tc>
          <w:tcPr>
            <w:tcW w:w="620" w:type="dxa"/>
            <w:tcBorders>
              <w:top w:val="single" w:sz="4" w:space="0" w:color="auto"/>
              <w:left w:val="nil"/>
              <w:bottom w:val="single" w:sz="4" w:space="0" w:color="auto"/>
              <w:right w:val="single" w:sz="4" w:space="0" w:color="auto"/>
            </w:tcBorders>
            <w:shd w:val="clear" w:color="auto" w:fill="auto"/>
            <w:noWrap/>
          </w:tcPr>
          <w:p w14:paraId="38AC95AE" w14:textId="77777777" w:rsidR="00CA3BDE" w:rsidRPr="007616FD" w:rsidRDefault="00CA3BDE" w:rsidP="00E1129B">
            <w:pPr>
              <w:spacing w:after="0"/>
              <w:jc w:val="right"/>
            </w:pPr>
            <w:r w:rsidRPr="007616FD">
              <w:t>2022</w:t>
            </w:r>
          </w:p>
        </w:tc>
        <w:tc>
          <w:tcPr>
            <w:tcW w:w="2753" w:type="dxa"/>
            <w:shd w:val="clear" w:color="auto" w:fill="auto"/>
            <w:noWrap/>
          </w:tcPr>
          <w:p w14:paraId="4FF6F52C" w14:textId="77777777" w:rsidR="00CA3BDE" w:rsidRPr="007616FD" w:rsidRDefault="00CA3BDE" w:rsidP="00E1129B">
            <w:pPr>
              <w:spacing w:after="0"/>
              <w:jc w:val="center"/>
            </w:pPr>
            <w:r w:rsidRPr="007616FD">
              <w:t>72 ICm</w:t>
            </w:r>
          </w:p>
        </w:tc>
        <w:tc>
          <w:tcPr>
            <w:tcW w:w="3585" w:type="dxa"/>
            <w:shd w:val="clear" w:color="auto" w:fill="auto"/>
            <w:noWrap/>
          </w:tcPr>
          <w:p w14:paraId="50288554" w14:textId="77777777" w:rsidR="00CA3BDE" w:rsidRPr="007616FD" w:rsidRDefault="00CA3BDE" w:rsidP="00E1129B">
            <w:pPr>
              <w:spacing w:after="0"/>
            </w:pPr>
            <w:r w:rsidRPr="007616FD">
              <w:t>Podle vyhlášky č. 213/2019 Sb.</w:t>
            </w:r>
          </w:p>
        </w:tc>
      </w:tr>
      <w:tr w:rsidR="00CA3BDE" w:rsidRPr="007616FD" w14:paraId="776EF720"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52B9A689" w14:textId="77777777" w:rsidR="00CA3BDE" w:rsidRPr="007616FD" w:rsidRDefault="00CA3BDE" w:rsidP="00E1129B">
            <w:pPr>
              <w:spacing w:after="0"/>
              <w:jc w:val="right"/>
            </w:pPr>
            <w:r w:rsidRPr="007616FD">
              <w:t>4</w:t>
            </w:r>
          </w:p>
        </w:tc>
        <w:tc>
          <w:tcPr>
            <w:tcW w:w="779" w:type="dxa"/>
            <w:tcBorders>
              <w:top w:val="single" w:sz="4" w:space="0" w:color="auto"/>
              <w:left w:val="nil"/>
              <w:bottom w:val="single" w:sz="4" w:space="0" w:color="auto"/>
              <w:right w:val="nil"/>
            </w:tcBorders>
            <w:shd w:val="clear" w:color="auto" w:fill="auto"/>
            <w:noWrap/>
          </w:tcPr>
          <w:p w14:paraId="3736B3CE" w14:textId="77777777" w:rsidR="00CA3BDE" w:rsidRPr="007616FD" w:rsidRDefault="00CA3BDE" w:rsidP="00E1129B">
            <w:pPr>
              <w:spacing w:after="0"/>
            </w:pPr>
            <w:r w:rsidRPr="007616FD">
              <w:t>ICm</w:t>
            </w:r>
          </w:p>
        </w:tc>
        <w:tc>
          <w:tcPr>
            <w:tcW w:w="1391" w:type="dxa"/>
            <w:tcBorders>
              <w:top w:val="single" w:sz="4" w:space="0" w:color="auto"/>
              <w:left w:val="nil"/>
              <w:bottom w:val="single" w:sz="4" w:space="0" w:color="auto"/>
              <w:right w:val="nil"/>
            </w:tcBorders>
            <w:shd w:val="clear" w:color="auto" w:fill="auto"/>
            <w:noWrap/>
          </w:tcPr>
          <w:p w14:paraId="489CBE1A" w14:textId="77777777" w:rsidR="00CA3BDE" w:rsidRPr="007616FD" w:rsidRDefault="00CA3BDE" w:rsidP="00E1129B">
            <w:pPr>
              <w:spacing w:after="0"/>
              <w:jc w:val="right"/>
            </w:pPr>
            <w:r w:rsidRPr="007616FD">
              <w:t>1882</w:t>
            </w:r>
          </w:p>
        </w:tc>
        <w:tc>
          <w:tcPr>
            <w:tcW w:w="273" w:type="dxa"/>
            <w:tcBorders>
              <w:top w:val="single" w:sz="4" w:space="0" w:color="auto"/>
              <w:left w:val="nil"/>
              <w:bottom w:val="single" w:sz="4" w:space="0" w:color="auto"/>
              <w:right w:val="nil"/>
            </w:tcBorders>
            <w:shd w:val="clear" w:color="auto" w:fill="auto"/>
            <w:noWrap/>
          </w:tcPr>
          <w:p w14:paraId="4035C43C" w14:textId="77777777" w:rsidR="00CA3BDE" w:rsidRPr="007616FD" w:rsidRDefault="00CA3BDE" w:rsidP="00E1129B">
            <w:pPr>
              <w:spacing w:after="0"/>
            </w:pPr>
            <w:r w:rsidRPr="007616FD">
              <w:t>/</w:t>
            </w:r>
          </w:p>
        </w:tc>
        <w:tc>
          <w:tcPr>
            <w:tcW w:w="620" w:type="dxa"/>
            <w:tcBorders>
              <w:top w:val="single" w:sz="4" w:space="0" w:color="auto"/>
              <w:left w:val="nil"/>
              <w:bottom w:val="single" w:sz="4" w:space="0" w:color="auto"/>
              <w:right w:val="single" w:sz="4" w:space="0" w:color="auto"/>
            </w:tcBorders>
            <w:shd w:val="clear" w:color="auto" w:fill="auto"/>
            <w:noWrap/>
          </w:tcPr>
          <w:p w14:paraId="69B61500" w14:textId="77777777" w:rsidR="00CA3BDE" w:rsidRPr="007616FD" w:rsidRDefault="00CA3BDE" w:rsidP="00E1129B">
            <w:pPr>
              <w:spacing w:after="0"/>
              <w:jc w:val="right"/>
            </w:pPr>
            <w:r w:rsidRPr="007616FD">
              <w:t>2021</w:t>
            </w:r>
          </w:p>
        </w:tc>
        <w:tc>
          <w:tcPr>
            <w:tcW w:w="2753" w:type="dxa"/>
            <w:shd w:val="clear" w:color="auto" w:fill="auto"/>
            <w:noWrap/>
          </w:tcPr>
          <w:p w14:paraId="09508DBA" w14:textId="77777777" w:rsidR="00CA3BDE" w:rsidRPr="007616FD" w:rsidRDefault="00CA3BDE" w:rsidP="00E1129B">
            <w:pPr>
              <w:spacing w:after="0"/>
              <w:jc w:val="center"/>
            </w:pPr>
            <w:r w:rsidRPr="007616FD">
              <w:t>12 ICm</w:t>
            </w:r>
          </w:p>
        </w:tc>
        <w:tc>
          <w:tcPr>
            <w:tcW w:w="3585" w:type="dxa"/>
            <w:shd w:val="clear" w:color="auto" w:fill="auto"/>
            <w:noWrap/>
          </w:tcPr>
          <w:p w14:paraId="7259BB2F" w14:textId="77777777" w:rsidR="00CA3BDE" w:rsidRPr="007616FD" w:rsidRDefault="00CA3BDE" w:rsidP="00E1129B">
            <w:pPr>
              <w:spacing w:after="0"/>
            </w:pPr>
            <w:r w:rsidRPr="007616FD">
              <w:t>Podle vyhlášky č. 213/2019 Sb.</w:t>
            </w:r>
          </w:p>
        </w:tc>
      </w:tr>
      <w:tr w:rsidR="00CA3BDE" w:rsidRPr="007616FD" w14:paraId="58FE0F8D"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770B8CF8" w14:textId="77777777" w:rsidR="00CA3BDE" w:rsidRPr="007616FD" w:rsidRDefault="00CA3BDE" w:rsidP="00E1129B">
            <w:pPr>
              <w:spacing w:after="0"/>
              <w:jc w:val="right"/>
            </w:pPr>
            <w:r w:rsidRPr="007616FD">
              <w:t>4</w:t>
            </w:r>
          </w:p>
        </w:tc>
        <w:tc>
          <w:tcPr>
            <w:tcW w:w="779" w:type="dxa"/>
            <w:tcBorders>
              <w:top w:val="single" w:sz="4" w:space="0" w:color="auto"/>
              <w:left w:val="nil"/>
              <w:bottom w:val="single" w:sz="4" w:space="0" w:color="auto"/>
              <w:right w:val="nil"/>
            </w:tcBorders>
            <w:shd w:val="clear" w:color="auto" w:fill="auto"/>
            <w:noWrap/>
          </w:tcPr>
          <w:p w14:paraId="112BFA29" w14:textId="77777777" w:rsidR="00CA3BDE" w:rsidRPr="007616FD" w:rsidRDefault="00CA3BDE" w:rsidP="00E1129B">
            <w:pPr>
              <w:spacing w:after="0"/>
            </w:pPr>
            <w:r w:rsidRPr="007616FD">
              <w:t>ICm</w:t>
            </w:r>
          </w:p>
        </w:tc>
        <w:tc>
          <w:tcPr>
            <w:tcW w:w="1391" w:type="dxa"/>
            <w:tcBorders>
              <w:top w:val="single" w:sz="4" w:space="0" w:color="auto"/>
              <w:left w:val="nil"/>
              <w:bottom w:val="single" w:sz="4" w:space="0" w:color="auto"/>
              <w:right w:val="nil"/>
            </w:tcBorders>
            <w:shd w:val="clear" w:color="auto" w:fill="auto"/>
            <w:noWrap/>
          </w:tcPr>
          <w:p w14:paraId="5F28B84E" w14:textId="77777777" w:rsidR="00CA3BDE" w:rsidRPr="007616FD" w:rsidRDefault="00CA3BDE" w:rsidP="00E1129B">
            <w:pPr>
              <w:spacing w:after="0"/>
              <w:jc w:val="right"/>
            </w:pPr>
            <w:r w:rsidRPr="007616FD">
              <w:t>3595</w:t>
            </w:r>
          </w:p>
        </w:tc>
        <w:tc>
          <w:tcPr>
            <w:tcW w:w="273" w:type="dxa"/>
            <w:tcBorders>
              <w:top w:val="single" w:sz="4" w:space="0" w:color="auto"/>
              <w:left w:val="nil"/>
              <w:bottom w:val="single" w:sz="4" w:space="0" w:color="auto"/>
              <w:right w:val="nil"/>
            </w:tcBorders>
            <w:shd w:val="clear" w:color="auto" w:fill="auto"/>
            <w:noWrap/>
          </w:tcPr>
          <w:p w14:paraId="38337821" w14:textId="77777777" w:rsidR="00CA3BDE" w:rsidRPr="007616FD" w:rsidRDefault="00CA3BDE" w:rsidP="00E1129B">
            <w:pPr>
              <w:spacing w:after="0"/>
            </w:pPr>
            <w:r w:rsidRPr="007616FD">
              <w:t>/</w:t>
            </w:r>
          </w:p>
        </w:tc>
        <w:tc>
          <w:tcPr>
            <w:tcW w:w="620" w:type="dxa"/>
            <w:tcBorders>
              <w:top w:val="single" w:sz="4" w:space="0" w:color="auto"/>
              <w:left w:val="nil"/>
              <w:bottom w:val="single" w:sz="4" w:space="0" w:color="auto"/>
              <w:right w:val="single" w:sz="4" w:space="0" w:color="auto"/>
            </w:tcBorders>
            <w:shd w:val="clear" w:color="auto" w:fill="auto"/>
            <w:noWrap/>
          </w:tcPr>
          <w:p w14:paraId="29946421" w14:textId="77777777" w:rsidR="00CA3BDE" w:rsidRPr="007616FD" w:rsidRDefault="00CA3BDE" w:rsidP="00E1129B">
            <w:pPr>
              <w:spacing w:after="0"/>
              <w:jc w:val="right"/>
            </w:pPr>
            <w:r w:rsidRPr="007616FD">
              <w:t>2020</w:t>
            </w:r>
          </w:p>
        </w:tc>
        <w:tc>
          <w:tcPr>
            <w:tcW w:w="2753" w:type="dxa"/>
            <w:shd w:val="clear" w:color="auto" w:fill="auto"/>
            <w:noWrap/>
          </w:tcPr>
          <w:p w14:paraId="3CD20D2C" w14:textId="77777777" w:rsidR="00CA3BDE" w:rsidRPr="007616FD" w:rsidRDefault="00CA3BDE" w:rsidP="00E1129B">
            <w:pPr>
              <w:spacing w:after="0"/>
              <w:jc w:val="center"/>
            </w:pPr>
            <w:r w:rsidRPr="007616FD">
              <w:t>70 ICm</w:t>
            </w:r>
          </w:p>
        </w:tc>
        <w:tc>
          <w:tcPr>
            <w:tcW w:w="3585" w:type="dxa"/>
            <w:shd w:val="clear" w:color="auto" w:fill="auto"/>
            <w:noWrap/>
          </w:tcPr>
          <w:p w14:paraId="615019E3" w14:textId="77777777" w:rsidR="00CA3BDE" w:rsidRPr="007616FD" w:rsidRDefault="00CA3BDE" w:rsidP="00E1129B">
            <w:pPr>
              <w:spacing w:after="0"/>
            </w:pPr>
            <w:r w:rsidRPr="007616FD">
              <w:t>Podle vyhlášky č. 213/2019 Sb.</w:t>
            </w:r>
          </w:p>
        </w:tc>
      </w:tr>
      <w:tr w:rsidR="00CA3BDE" w:rsidRPr="007616FD" w14:paraId="13F70243"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25A77841" w14:textId="77777777" w:rsidR="00CA3BDE" w:rsidRPr="007616FD" w:rsidRDefault="00CA3BDE" w:rsidP="00E1129B">
            <w:pPr>
              <w:spacing w:after="0"/>
              <w:jc w:val="right"/>
            </w:pPr>
            <w:r w:rsidRPr="007616FD">
              <w:t>4</w:t>
            </w:r>
          </w:p>
        </w:tc>
        <w:tc>
          <w:tcPr>
            <w:tcW w:w="779" w:type="dxa"/>
            <w:tcBorders>
              <w:top w:val="single" w:sz="4" w:space="0" w:color="auto"/>
              <w:left w:val="nil"/>
              <w:bottom w:val="single" w:sz="4" w:space="0" w:color="auto"/>
              <w:right w:val="nil"/>
            </w:tcBorders>
            <w:shd w:val="clear" w:color="auto" w:fill="auto"/>
            <w:noWrap/>
          </w:tcPr>
          <w:p w14:paraId="24BD1BE6" w14:textId="77777777" w:rsidR="00CA3BDE" w:rsidRPr="007616FD" w:rsidRDefault="00CA3BDE" w:rsidP="00E1129B">
            <w:pPr>
              <w:spacing w:after="0"/>
            </w:pPr>
            <w:r w:rsidRPr="007616FD">
              <w:t>ICm</w:t>
            </w:r>
          </w:p>
        </w:tc>
        <w:tc>
          <w:tcPr>
            <w:tcW w:w="1391" w:type="dxa"/>
            <w:tcBorders>
              <w:top w:val="single" w:sz="4" w:space="0" w:color="auto"/>
              <w:left w:val="nil"/>
              <w:bottom w:val="single" w:sz="4" w:space="0" w:color="auto"/>
              <w:right w:val="nil"/>
            </w:tcBorders>
            <w:shd w:val="clear" w:color="auto" w:fill="auto"/>
            <w:noWrap/>
          </w:tcPr>
          <w:p w14:paraId="05E40892" w14:textId="77777777" w:rsidR="00CA3BDE" w:rsidRPr="007616FD" w:rsidRDefault="00CA3BDE" w:rsidP="00E1129B">
            <w:pPr>
              <w:spacing w:after="0"/>
              <w:jc w:val="right"/>
            </w:pPr>
            <w:r w:rsidRPr="007616FD">
              <w:t>2360</w:t>
            </w:r>
          </w:p>
        </w:tc>
        <w:tc>
          <w:tcPr>
            <w:tcW w:w="273" w:type="dxa"/>
            <w:tcBorders>
              <w:top w:val="single" w:sz="4" w:space="0" w:color="auto"/>
              <w:left w:val="nil"/>
              <w:bottom w:val="single" w:sz="4" w:space="0" w:color="auto"/>
              <w:right w:val="nil"/>
            </w:tcBorders>
            <w:shd w:val="clear" w:color="auto" w:fill="auto"/>
            <w:noWrap/>
          </w:tcPr>
          <w:p w14:paraId="18297D7E" w14:textId="77777777" w:rsidR="00CA3BDE" w:rsidRPr="007616FD" w:rsidRDefault="00CA3BDE" w:rsidP="00E1129B">
            <w:pPr>
              <w:spacing w:after="0"/>
            </w:pPr>
            <w:r w:rsidRPr="007616FD">
              <w:t>/</w:t>
            </w:r>
          </w:p>
        </w:tc>
        <w:tc>
          <w:tcPr>
            <w:tcW w:w="620" w:type="dxa"/>
            <w:tcBorders>
              <w:top w:val="single" w:sz="4" w:space="0" w:color="auto"/>
              <w:left w:val="nil"/>
              <w:bottom w:val="single" w:sz="4" w:space="0" w:color="auto"/>
              <w:right w:val="single" w:sz="4" w:space="0" w:color="auto"/>
            </w:tcBorders>
            <w:shd w:val="clear" w:color="auto" w:fill="auto"/>
            <w:noWrap/>
          </w:tcPr>
          <w:p w14:paraId="0AC003F3" w14:textId="77777777" w:rsidR="00CA3BDE" w:rsidRPr="007616FD" w:rsidRDefault="00CA3BDE" w:rsidP="00E1129B">
            <w:pPr>
              <w:spacing w:after="0"/>
              <w:jc w:val="right"/>
            </w:pPr>
            <w:r w:rsidRPr="007616FD">
              <w:t>2020</w:t>
            </w:r>
          </w:p>
        </w:tc>
        <w:tc>
          <w:tcPr>
            <w:tcW w:w="2753" w:type="dxa"/>
            <w:shd w:val="clear" w:color="auto" w:fill="auto"/>
            <w:noWrap/>
          </w:tcPr>
          <w:p w14:paraId="03642519" w14:textId="77777777" w:rsidR="00CA3BDE" w:rsidRPr="007616FD" w:rsidRDefault="00CA3BDE" w:rsidP="00E1129B">
            <w:pPr>
              <w:spacing w:after="0"/>
              <w:jc w:val="center"/>
            </w:pPr>
            <w:r w:rsidRPr="007616FD">
              <w:t>12 ICm</w:t>
            </w:r>
          </w:p>
        </w:tc>
        <w:tc>
          <w:tcPr>
            <w:tcW w:w="3585" w:type="dxa"/>
            <w:shd w:val="clear" w:color="auto" w:fill="auto"/>
            <w:noWrap/>
          </w:tcPr>
          <w:p w14:paraId="33EFDCD1" w14:textId="77777777" w:rsidR="00CA3BDE" w:rsidRPr="007616FD" w:rsidRDefault="00CA3BDE" w:rsidP="00E1129B">
            <w:pPr>
              <w:spacing w:after="0"/>
            </w:pPr>
            <w:r w:rsidRPr="007616FD">
              <w:t>Podle vyhlášky č. 213/2019 Sb.</w:t>
            </w:r>
          </w:p>
        </w:tc>
      </w:tr>
      <w:tr w:rsidR="00CA3BDE" w:rsidRPr="007616FD" w14:paraId="277C76CA"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061E90FF" w14:textId="77777777" w:rsidR="00CA3BDE" w:rsidRPr="007616FD" w:rsidRDefault="00CA3BDE" w:rsidP="00E1129B">
            <w:pPr>
              <w:spacing w:after="0"/>
              <w:jc w:val="right"/>
            </w:pPr>
            <w:r w:rsidRPr="007616FD">
              <w:t>4</w:t>
            </w:r>
          </w:p>
        </w:tc>
        <w:tc>
          <w:tcPr>
            <w:tcW w:w="779" w:type="dxa"/>
            <w:tcBorders>
              <w:top w:val="single" w:sz="4" w:space="0" w:color="auto"/>
              <w:left w:val="nil"/>
              <w:bottom w:val="single" w:sz="4" w:space="0" w:color="auto"/>
              <w:right w:val="nil"/>
            </w:tcBorders>
            <w:shd w:val="clear" w:color="auto" w:fill="auto"/>
            <w:noWrap/>
          </w:tcPr>
          <w:p w14:paraId="5DAD3325" w14:textId="77777777" w:rsidR="00CA3BDE" w:rsidRPr="007616FD" w:rsidRDefault="00CA3BDE" w:rsidP="00E1129B">
            <w:pPr>
              <w:spacing w:after="0"/>
            </w:pPr>
            <w:r w:rsidRPr="007616FD">
              <w:t>ICm</w:t>
            </w:r>
          </w:p>
        </w:tc>
        <w:tc>
          <w:tcPr>
            <w:tcW w:w="1391" w:type="dxa"/>
            <w:tcBorders>
              <w:top w:val="single" w:sz="4" w:space="0" w:color="auto"/>
              <w:left w:val="nil"/>
              <w:bottom w:val="single" w:sz="4" w:space="0" w:color="auto"/>
              <w:right w:val="nil"/>
            </w:tcBorders>
            <w:shd w:val="clear" w:color="auto" w:fill="auto"/>
            <w:noWrap/>
          </w:tcPr>
          <w:p w14:paraId="588FE83C" w14:textId="77777777" w:rsidR="00CA3BDE" w:rsidRPr="007616FD" w:rsidRDefault="00CA3BDE" w:rsidP="00E1129B">
            <w:pPr>
              <w:spacing w:after="0"/>
              <w:jc w:val="right"/>
            </w:pPr>
            <w:r w:rsidRPr="007616FD">
              <w:t>2423</w:t>
            </w:r>
          </w:p>
        </w:tc>
        <w:tc>
          <w:tcPr>
            <w:tcW w:w="273" w:type="dxa"/>
            <w:tcBorders>
              <w:top w:val="single" w:sz="4" w:space="0" w:color="auto"/>
              <w:left w:val="nil"/>
              <w:bottom w:val="single" w:sz="4" w:space="0" w:color="auto"/>
              <w:right w:val="nil"/>
            </w:tcBorders>
            <w:shd w:val="clear" w:color="auto" w:fill="auto"/>
            <w:noWrap/>
          </w:tcPr>
          <w:p w14:paraId="23CD1ED0" w14:textId="77777777" w:rsidR="00CA3BDE" w:rsidRPr="007616FD" w:rsidRDefault="00CA3BDE" w:rsidP="00E1129B">
            <w:pPr>
              <w:spacing w:after="0"/>
            </w:pPr>
            <w:r w:rsidRPr="007616FD">
              <w:t>/</w:t>
            </w:r>
          </w:p>
        </w:tc>
        <w:tc>
          <w:tcPr>
            <w:tcW w:w="620" w:type="dxa"/>
            <w:tcBorders>
              <w:top w:val="single" w:sz="4" w:space="0" w:color="auto"/>
              <w:left w:val="nil"/>
              <w:bottom w:val="single" w:sz="4" w:space="0" w:color="auto"/>
              <w:right w:val="single" w:sz="4" w:space="0" w:color="auto"/>
            </w:tcBorders>
            <w:shd w:val="clear" w:color="auto" w:fill="auto"/>
            <w:noWrap/>
          </w:tcPr>
          <w:p w14:paraId="0F23E350" w14:textId="77777777" w:rsidR="00CA3BDE" w:rsidRPr="007616FD" w:rsidRDefault="00CA3BDE" w:rsidP="00E1129B">
            <w:pPr>
              <w:spacing w:after="0"/>
              <w:jc w:val="right"/>
            </w:pPr>
            <w:r w:rsidRPr="007616FD">
              <w:t>2019</w:t>
            </w:r>
          </w:p>
        </w:tc>
        <w:tc>
          <w:tcPr>
            <w:tcW w:w="2753" w:type="dxa"/>
            <w:shd w:val="clear" w:color="auto" w:fill="auto"/>
            <w:noWrap/>
          </w:tcPr>
          <w:p w14:paraId="6ED42E0E" w14:textId="77777777" w:rsidR="00CA3BDE" w:rsidRPr="007616FD" w:rsidRDefault="00CA3BDE" w:rsidP="00E1129B">
            <w:pPr>
              <w:spacing w:after="0"/>
              <w:jc w:val="center"/>
            </w:pPr>
            <w:r w:rsidRPr="007616FD">
              <w:t>73 ICm</w:t>
            </w:r>
          </w:p>
        </w:tc>
        <w:tc>
          <w:tcPr>
            <w:tcW w:w="3585" w:type="dxa"/>
            <w:shd w:val="clear" w:color="auto" w:fill="auto"/>
            <w:noWrap/>
          </w:tcPr>
          <w:p w14:paraId="5CF7BF8D" w14:textId="77777777" w:rsidR="00CA3BDE" w:rsidRPr="007616FD" w:rsidRDefault="00CA3BDE" w:rsidP="00E1129B">
            <w:pPr>
              <w:spacing w:after="0"/>
            </w:pPr>
            <w:r w:rsidRPr="007616FD">
              <w:t>Podle vyhlášky č. 213/2019 Sb.</w:t>
            </w:r>
          </w:p>
        </w:tc>
      </w:tr>
      <w:tr w:rsidR="00CA3BDE" w:rsidRPr="007616FD" w14:paraId="0655F425"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6CE5F2CE" w14:textId="77777777" w:rsidR="00CA3BDE" w:rsidRPr="007616FD" w:rsidRDefault="00CA3BDE" w:rsidP="00E1129B">
            <w:pPr>
              <w:spacing w:after="0"/>
              <w:jc w:val="right"/>
            </w:pPr>
            <w:r w:rsidRPr="007616FD">
              <w:t>4</w:t>
            </w:r>
          </w:p>
        </w:tc>
        <w:tc>
          <w:tcPr>
            <w:tcW w:w="779" w:type="dxa"/>
            <w:tcBorders>
              <w:top w:val="single" w:sz="4" w:space="0" w:color="auto"/>
              <w:left w:val="nil"/>
              <w:bottom w:val="single" w:sz="4" w:space="0" w:color="auto"/>
              <w:right w:val="nil"/>
            </w:tcBorders>
            <w:shd w:val="clear" w:color="auto" w:fill="auto"/>
            <w:noWrap/>
          </w:tcPr>
          <w:p w14:paraId="4CA0B75B" w14:textId="77777777" w:rsidR="00CA3BDE" w:rsidRPr="007616FD" w:rsidRDefault="00CA3BDE" w:rsidP="00E1129B">
            <w:pPr>
              <w:spacing w:after="0"/>
            </w:pPr>
            <w:r w:rsidRPr="007616FD">
              <w:t>ICm</w:t>
            </w:r>
          </w:p>
        </w:tc>
        <w:tc>
          <w:tcPr>
            <w:tcW w:w="1391" w:type="dxa"/>
            <w:tcBorders>
              <w:top w:val="single" w:sz="4" w:space="0" w:color="auto"/>
              <w:left w:val="nil"/>
              <w:bottom w:val="single" w:sz="4" w:space="0" w:color="auto"/>
              <w:right w:val="nil"/>
            </w:tcBorders>
            <w:shd w:val="clear" w:color="auto" w:fill="auto"/>
            <w:noWrap/>
          </w:tcPr>
          <w:p w14:paraId="4CA6F4E6" w14:textId="77777777" w:rsidR="00CA3BDE" w:rsidRPr="007616FD" w:rsidRDefault="00CA3BDE" w:rsidP="00E1129B">
            <w:pPr>
              <w:spacing w:after="0"/>
              <w:jc w:val="right"/>
            </w:pPr>
            <w:r w:rsidRPr="007616FD">
              <w:t>1567</w:t>
            </w:r>
          </w:p>
        </w:tc>
        <w:tc>
          <w:tcPr>
            <w:tcW w:w="273" w:type="dxa"/>
            <w:tcBorders>
              <w:top w:val="single" w:sz="4" w:space="0" w:color="auto"/>
              <w:left w:val="nil"/>
              <w:bottom w:val="single" w:sz="4" w:space="0" w:color="auto"/>
              <w:right w:val="nil"/>
            </w:tcBorders>
            <w:shd w:val="clear" w:color="auto" w:fill="auto"/>
            <w:noWrap/>
          </w:tcPr>
          <w:p w14:paraId="3C0E0966" w14:textId="77777777" w:rsidR="00CA3BDE" w:rsidRPr="007616FD" w:rsidRDefault="00CA3BDE" w:rsidP="00E1129B">
            <w:pPr>
              <w:spacing w:after="0"/>
            </w:pPr>
            <w:r w:rsidRPr="007616FD">
              <w:t>/</w:t>
            </w:r>
          </w:p>
        </w:tc>
        <w:tc>
          <w:tcPr>
            <w:tcW w:w="620" w:type="dxa"/>
            <w:tcBorders>
              <w:top w:val="single" w:sz="4" w:space="0" w:color="auto"/>
              <w:left w:val="nil"/>
              <w:bottom w:val="single" w:sz="4" w:space="0" w:color="auto"/>
              <w:right w:val="single" w:sz="4" w:space="0" w:color="auto"/>
            </w:tcBorders>
            <w:shd w:val="clear" w:color="auto" w:fill="auto"/>
            <w:noWrap/>
          </w:tcPr>
          <w:p w14:paraId="018B72D6" w14:textId="77777777" w:rsidR="00CA3BDE" w:rsidRPr="007616FD" w:rsidRDefault="00CA3BDE" w:rsidP="00E1129B">
            <w:pPr>
              <w:spacing w:after="0"/>
              <w:jc w:val="right"/>
            </w:pPr>
            <w:r w:rsidRPr="007616FD">
              <w:t>2022</w:t>
            </w:r>
          </w:p>
        </w:tc>
        <w:tc>
          <w:tcPr>
            <w:tcW w:w="2753" w:type="dxa"/>
            <w:shd w:val="clear" w:color="auto" w:fill="auto"/>
            <w:noWrap/>
          </w:tcPr>
          <w:p w14:paraId="5DC13AFB" w14:textId="77777777" w:rsidR="00CA3BDE" w:rsidRPr="007616FD" w:rsidRDefault="00CA3BDE" w:rsidP="00E1129B">
            <w:pPr>
              <w:spacing w:after="0"/>
              <w:jc w:val="center"/>
            </w:pPr>
            <w:r w:rsidRPr="007616FD">
              <w:t>72 ICm</w:t>
            </w:r>
          </w:p>
        </w:tc>
        <w:tc>
          <w:tcPr>
            <w:tcW w:w="3585" w:type="dxa"/>
            <w:shd w:val="clear" w:color="auto" w:fill="auto"/>
            <w:noWrap/>
          </w:tcPr>
          <w:p w14:paraId="590094B6" w14:textId="77777777" w:rsidR="00CA3BDE" w:rsidRPr="007616FD" w:rsidRDefault="00CA3BDE" w:rsidP="00E1129B">
            <w:pPr>
              <w:spacing w:after="0"/>
            </w:pPr>
            <w:r w:rsidRPr="007616FD">
              <w:t>Podle vyhlášky č. 213/2019 Sb.</w:t>
            </w:r>
          </w:p>
        </w:tc>
      </w:tr>
      <w:tr w:rsidR="00CA3BDE" w:rsidRPr="007616FD" w14:paraId="5BF4BDD6"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2A83E3BE" w14:textId="77777777" w:rsidR="00CA3BDE" w:rsidRPr="007616FD" w:rsidRDefault="00CA3BDE" w:rsidP="00E1129B">
            <w:pPr>
              <w:spacing w:after="0"/>
              <w:jc w:val="right"/>
            </w:pPr>
            <w:r w:rsidRPr="007616FD">
              <w:t>4</w:t>
            </w:r>
          </w:p>
        </w:tc>
        <w:tc>
          <w:tcPr>
            <w:tcW w:w="779" w:type="dxa"/>
            <w:tcBorders>
              <w:top w:val="single" w:sz="4" w:space="0" w:color="auto"/>
              <w:left w:val="nil"/>
              <w:bottom w:val="single" w:sz="4" w:space="0" w:color="auto"/>
              <w:right w:val="nil"/>
            </w:tcBorders>
            <w:shd w:val="clear" w:color="auto" w:fill="auto"/>
            <w:noWrap/>
          </w:tcPr>
          <w:p w14:paraId="20C4C19F" w14:textId="77777777" w:rsidR="00CA3BDE" w:rsidRPr="007616FD" w:rsidRDefault="00CA3BDE" w:rsidP="00E1129B">
            <w:pPr>
              <w:spacing w:after="0"/>
            </w:pPr>
            <w:r w:rsidRPr="007616FD">
              <w:t>ICm</w:t>
            </w:r>
          </w:p>
        </w:tc>
        <w:tc>
          <w:tcPr>
            <w:tcW w:w="1391" w:type="dxa"/>
            <w:tcBorders>
              <w:top w:val="single" w:sz="4" w:space="0" w:color="auto"/>
              <w:left w:val="nil"/>
              <w:bottom w:val="single" w:sz="4" w:space="0" w:color="auto"/>
              <w:right w:val="nil"/>
            </w:tcBorders>
            <w:shd w:val="clear" w:color="auto" w:fill="auto"/>
            <w:noWrap/>
          </w:tcPr>
          <w:p w14:paraId="3744C32F" w14:textId="77777777" w:rsidR="00CA3BDE" w:rsidRPr="007616FD" w:rsidRDefault="00CA3BDE" w:rsidP="00E1129B">
            <w:pPr>
              <w:spacing w:after="0"/>
              <w:jc w:val="right"/>
            </w:pPr>
            <w:r w:rsidRPr="007616FD">
              <w:t>1916</w:t>
            </w:r>
          </w:p>
        </w:tc>
        <w:tc>
          <w:tcPr>
            <w:tcW w:w="273" w:type="dxa"/>
            <w:tcBorders>
              <w:top w:val="single" w:sz="4" w:space="0" w:color="auto"/>
              <w:left w:val="nil"/>
              <w:bottom w:val="single" w:sz="4" w:space="0" w:color="auto"/>
              <w:right w:val="nil"/>
            </w:tcBorders>
            <w:shd w:val="clear" w:color="auto" w:fill="auto"/>
            <w:noWrap/>
          </w:tcPr>
          <w:p w14:paraId="6400B46B" w14:textId="77777777" w:rsidR="00CA3BDE" w:rsidRPr="007616FD" w:rsidRDefault="00CA3BDE" w:rsidP="00E1129B">
            <w:pPr>
              <w:spacing w:after="0"/>
            </w:pPr>
            <w:r w:rsidRPr="007616FD">
              <w:t>/</w:t>
            </w:r>
          </w:p>
        </w:tc>
        <w:tc>
          <w:tcPr>
            <w:tcW w:w="620" w:type="dxa"/>
            <w:tcBorders>
              <w:top w:val="single" w:sz="4" w:space="0" w:color="auto"/>
              <w:left w:val="nil"/>
              <w:bottom w:val="single" w:sz="4" w:space="0" w:color="auto"/>
              <w:right w:val="single" w:sz="4" w:space="0" w:color="auto"/>
            </w:tcBorders>
            <w:shd w:val="clear" w:color="auto" w:fill="auto"/>
            <w:noWrap/>
          </w:tcPr>
          <w:p w14:paraId="0A165E9E" w14:textId="77777777" w:rsidR="00CA3BDE" w:rsidRPr="007616FD" w:rsidRDefault="00CA3BDE" w:rsidP="00E1129B">
            <w:pPr>
              <w:spacing w:after="0"/>
              <w:jc w:val="right"/>
            </w:pPr>
            <w:r w:rsidRPr="007616FD">
              <w:t>2022</w:t>
            </w:r>
          </w:p>
        </w:tc>
        <w:tc>
          <w:tcPr>
            <w:tcW w:w="2753" w:type="dxa"/>
            <w:shd w:val="clear" w:color="auto" w:fill="auto"/>
            <w:noWrap/>
          </w:tcPr>
          <w:p w14:paraId="17387C89" w14:textId="77777777" w:rsidR="00CA3BDE" w:rsidRPr="007616FD" w:rsidRDefault="00CA3BDE" w:rsidP="00E1129B">
            <w:pPr>
              <w:spacing w:after="0"/>
              <w:jc w:val="center"/>
            </w:pPr>
            <w:r w:rsidRPr="007616FD">
              <w:t>74 ICm</w:t>
            </w:r>
          </w:p>
        </w:tc>
        <w:tc>
          <w:tcPr>
            <w:tcW w:w="3585" w:type="dxa"/>
            <w:shd w:val="clear" w:color="auto" w:fill="auto"/>
            <w:noWrap/>
          </w:tcPr>
          <w:p w14:paraId="6D0E62E4" w14:textId="77777777" w:rsidR="00CA3BDE" w:rsidRPr="007616FD" w:rsidRDefault="00CA3BDE" w:rsidP="00E1129B">
            <w:pPr>
              <w:spacing w:after="0"/>
            </w:pPr>
            <w:r w:rsidRPr="007616FD">
              <w:t>Podle vyhlášky č. 213/2019 Sb.</w:t>
            </w:r>
          </w:p>
        </w:tc>
      </w:tr>
      <w:tr w:rsidR="00CA3BDE" w:rsidRPr="007616FD" w14:paraId="693AEEC9"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5723A211" w14:textId="77777777" w:rsidR="00CA3BDE" w:rsidRPr="007616FD" w:rsidRDefault="00CA3BDE" w:rsidP="00E1129B">
            <w:pPr>
              <w:spacing w:after="0"/>
              <w:jc w:val="right"/>
            </w:pPr>
            <w:r w:rsidRPr="007616FD">
              <w:t>4</w:t>
            </w:r>
          </w:p>
        </w:tc>
        <w:tc>
          <w:tcPr>
            <w:tcW w:w="779" w:type="dxa"/>
            <w:tcBorders>
              <w:top w:val="single" w:sz="4" w:space="0" w:color="auto"/>
              <w:left w:val="nil"/>
              <w:bottom w:val="single" w:sz="4" w:space="0" w:color="auto"/>
              <w:right w:val="nil"/>
            </w:tcBorders>
            <w:shd w:val="clear" w:color="auto" w:fill="auto"/>
            <w:noWrap/>
          </w:tcPr>
          <w:p w14:paraId="0D0D5287" w14:textId="77777777" w:rsidR="00CA3BDE" w:rsidRPr="007616FD" w:rsidRDefault="00CA3BDE" w:rsidP="00E1129B">
            <w:pPr>
              <w:spacing w:after="0"/>
            </w:pPr>
            <w:r w:rsidRPr="007616FD">
              <w:t>ICm</w:t>
            </w:r>
          </w:p>
        </w:tc>
        <w:tc>
          <w:tcPr>
            <w:tcW w:w="1391" w:type="dxa"/>
            <w:tcBorders>
              <w:top w:val="single" w:sz="4" w:space="0" w:color="auto"/>
              <w:left w:val="nil"/>
              <w:bottom w:val="single" w:sz="4" w:space="0" w:color="auto"/>
              <w:right w:val="nil"/>
            </w:tcBorders>
            <w:shd w:val="clear" w:color="auto" w:fill="auto"/>
            <w:noWrap/>
          </w:tcPr>
          <w:p w14:paraId="5323AB2E" w14:textId="77777777" w:rsidR="00CA3BDE" w:rsidRPr="007616FD" w:rsidRDefault="00CA3BDE" w:rsidP="00E1129B">
            <w:pPr>
              <w:spacing w:after="0"/>
              <w:jc w:val="right"/>
            </w:pPr>
            <w:r w:rsidRPr="007616FD">
              <w:t>1598</w:t>
            </w:r>
          </w:p>
        </w:tc>
        <w:tc>
          <w:tcPr>
            <w:tcW w:w="273" w:type="dxa"/>
            <w:tcBorders>
              <w:top w:val="single" w:sz="4" w:space="0" w:color="auto"/>
              <w:left w:val="nil"/>
              <w:bottom w:val="single" w:sz="4" w:space="0" w:color="auto"/>
              <w:right w:val="nil"/>
            </w:tcBorders>
            <w:shd w:val="clear" w:color="auto" w:fill="auto"/>
            <w:noWrap/>
          </w:tcPr>
          <w:p w14:paraId="1A6AEF03" w14:textId="77777777" w:rsidR="00CA3BDE" w:rsidRPr="007616FD" w:rsidRDefault="00CA3BDE" w:rsidP="00E1129B">
            <w:pPr>
              <w:spacing w:after="0"/>
            </w:pPr>
            <w:r w:rsidRPr="007616FD">
              <w:t>/</w:t>
            </w:r>
          </w:p>
        </w:tc>
        <w:tc>
          <w:tcPr>
            <w:tcW w:w="620" w:type="dxa"/>
            <w:tcBorders>
              <w:top w:val="single" w:sz="4" w:space="0" w:color="auto"/>
              <w:left w:val="nil"/>
              <w:bottom w:val="single" w:sz="4" w:space="0" w:color="auto"/>
              <w:right w:val="single" w:sz="4" w:space="0" w:color="auto"/>
            </w:tcBorders>
            <w:shd w:val="clear" w:color="auto" w:fill="auto"/>
            <w:noWrap/>
          </w:tcPr>
          <w:p w14:paraId="135FFDC4" w14:textId="77777777" w:rsidR="00CA3BDE" w:rsidRPr="007616FD" w:rsidRDefault="00CA3BDE" w:rsidP="00E1129B">
            <w:pPr>
              <w:spacing w:after="0"/>
              <w:jc w:val="right"/>
            </w:pPr>
            <w:r w:rsidRPr="007616FD">
              <w:t>2021</w:t>
            </w:r>
          </w:p>
        </w:tc>
        <w:tc>
          <w:tcPr>
            <w:tcW w:w="2753" w:type="dxa"/>
            <w:shd w:val="clear" w:color="auto" w:fill="auto"/>
            <w:noWrap/>
          </w:tcPr>
          <w:p w14:paraId="6496FA1A" w14:textId="77777777" w:rsidR="00CA3BDE" w:rsidRPr="007616FD" w:rsidRDefault="00CA3BDE" w:rsidP="00E1129B">
            <w:pPr>
              <w:spacing w:after="0"/>
              <w:jc w:val="center"/>
            </w:pPr>
            <w:r w:rsidRPr="007616FD">
              <w:t>12 ICm</w:t>
            </w:r>
          </w:p>
        </w:tc>
        <w:tc>
          <w:tcPr>
            <w:tcW w:w="3585" w:type="dxa"/>
            <w:shd w:val="clear" w:color="auto" w:fill="auto"/>
            <w:noWrap/>
          </w:tcPr>
          <w:p w14:paraId="0F05B69A" w14:textId="77777777" w:rsidR="00CA3BDE" w:rsidRPr="007616FD" w:rsidRDefault="00CA3BDE" w:rsidP="00E1129B">
            <w:pPr>
              <w:spacing w:after="0"/>
            </w:pPr>
            <w:r w:rsidRPr="007616FD">
              <w:t>Podle vyhlášky č. 213/2019 Sb.</w:t>
            </w:r>
          </w:p>
        </w:tc>
      </w:tr>
      <w:tr w:rsidR="00CA3BDE" w:rsidRPr="007616FD" w14:paraId="77D6CBF6"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14E781BE" w14:textId="77777777" w:rsidR="00CA3BDE" w:rsidRPr="007616FD" w:rsidRDefault="00CA3BDE" w:rsidP="00E1129B">
            <w:pPr>
              <w:spacing w:after="0"/>
              <w:jc w:val="right"/>
            </w:pPr>
            <w:r w:rsidRPr="007616FD">
              <w:t>4</w:t>
            </w:r>
          </w:p>
        </w:tc>
        <w:tc>
          <w:tcPr>
            <w:tcW w:w="779" w:type="dxa"/>
            <w:tcBorders>
              <w:top w:val="single" w:sz="4" w:space="0" w:color="auto"/>
              <w:left w:val="nil"/>
              <w:bottom w:val="single" w:sz="4" w:space="0" w:color="auto"/>
              <w:right w:val="nil"/>
            </w:tcBorders>
            <w:shd w:val="clear" w:color="auto" w:fill="auto"/>
            <w:noWrap/>
          </w:tcPr>
          <w:p w14:paraId="10691F02" w14:textId="77777777" w:rsidR="00CA3BDE" w:rsidRPr="007616FD" w:rsidRDefault="00CA3BDE" w:rsidP="00E1129B">
            <w:pPr>
              <w:spacing w:after="0"/>
            </w:pPr>
            <w:r w:rsidRPr="007616FD">
              <w:t>ICm</w:t>
            </w:r>
          </w:p>
        </w:tc>
        <w:tc>
          <w:tcPr>
            <w:tcW w:w="1391" w:type="dxa"/>
            <w:tcBorders>
              <w:top w:val="single" w:sz="4" w:space="0" w:color="auto"/>
              <w:left w:val="nil"/>
              <w:bottom w:val="single" w:sz="4" w:space="0" w:color="auto"/>
              <w:right w:val="nil"/>
            </w:tcBorders>
            <w:shd w:val="clear" w:color="auto" w:fill="auto"/>
            <w:noWrap/>
          </w:tcPr>
          <w:p w14:paraId="2BD7400F" w14:textId="77777777" w:rsidR="00CA3BDE" w:rsidRPr="007616FD" w:rsidRDefault="00CA3BDE" w:rsidP="00E1129B">
            <w:pPr>
              <w:spacing w:after="0"/>
              <w:jc w:val="right"/>
            </w:pPr>
            <w:r w:rsidRPr="007616FD">
              <w:t>1104</w:t>
            </w:r>
          </w:p>
        </w:tc>
        <w:tc>
          <w:tcPr>
            <w:tcW w:w="273" w:type="dxa"/>
            <w:tcBorders>
              <w:top w:val="single" w:sz="4" w:space="0" w:color="auto"/>
              <w:left w:val="nil"/>
              <w:bottom w:val="single" w:sz="4" w:space="0" w:color="auto"/>
              <w:right w:val="nil"/>
            </w:tcBorders>
            <w:shd w:val="clear" w:color="auto" w:fill="auto"/>
            <w:noWrap/>
          </w:tcPr>
          <w:p w14:paraId="7BC138FE" w14:textId="77777777" w:rsidR="00CA3BDE" w:rsidRPr="007616FD" w:rsidRDefault="00CA3BDE" w:rsidP="00E1129B">
            <w:pPr>
              <w:spacing w:after="0"/>
            </w:pPr>
            <w:r w:rsidRPr="007616FD">
              <w:t>/</w:t>
            </w:r>
          </w:p>
        </w:tc>
        <w:tc>
          <w:tcPr>
            <w:tcW w:w="620" w:type="dxa"/>
            <w:tcBorders>
              <w:top w:val="single" w:sz="4" w:space="0" w:color="auto"/>
              <w:left w:val="nil"/>
              <w:bottom w:val="single" w:sz="4" w:space="0" w:color="auto"/>
              <w:right w:val="single" w:sz="4" w:space="0" w:color="auto"/>
            </w:tcBorders>
            <w:shd w:val="clear" w:color="auto" w:fill="auto"/>
            <w:noWrap/>
          </w:tcPr>
          <w:p w14:paraId="3EB4554B" w14:textId="77777777" w:rsidR="00CA3BDE" w:rsidRPr="007616FD" w:rsidRDefault="00CA3BDE" w:rsidP="00E1129B">
            <w:pPr>
              <w:spacing w:after="0"/>
              <w:jc w:val="right"/>
            </w:pPr>
            <w:r w:rsidRPr="007616FD">
              <w:t>2021</w:t>
            </w:r>
          </w:p>
        </w:tc>
        <w:tc>
          <w:tcPr>
            <w:tcW w:w="2753" w:type="dxa"/>
            <w:shd w:val="clear" w:color="auto" w:fill="auto"/>
            <w:noWrap/>
          </w:tcPr>
          <w:p w14:paraId="2739032D" w14:textId="77777777" w:rsidR="00CA3BDE" w:rsidRPr="007616FD" w:rsidRDefault="00CA3BDE" w:rsidP="00E1129B">
            <w:pPr>
              <w:spacing w:after="0"/>
              <w:jc w:val="center"/>
            </w:pPr>
            <w:r w:rsidRPr="007616FD">
              <w:t>70 ICm</w:t>
            </w:r>
          </w:p>
        </w:tc>
        <w:tc>
          <w:tcPr>
            <w:tcW w:w="3585" w:type="dxa"/>
            <w:shd w:val="clear" w:color="auto" w:fill="auto"/>
            <w:noWrap/>
          </w:tcPr>
          <w:p w14:paraId="513BA286" w14:textId="77777777" w:rsidR="00CA3BDE" w:rsidRPr="007616FD" w:rsidRDefault="00CA3BDE" w:rsidP="00E1129B">
            <w:pPr>
              <w:spacing w:after="0"/>
            </w:pPr>
            <w:r w:rsidRPr="007616FD">
              <w:t>Podle vyhlášky č. 213/2019 Sb.</w:t>
            </w:r>
          </w:p>
        </w:tc>
      </w:tr>
      <w:tr w:rsidR="00CA3BDE" w:rsidRPr="007616FD" w14:paraId="373D62C5"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065BA20B" w14:textId="77777777" w:rsidR="00CA3BDE" w:rsidRPr="007616FD" w:rsidRDefault="00CA3BDE" w:rsidP="00E1129B">
            <w:pPr>
              <w:spacing w:after="0"/>
              <w:jc w:val="right"/>
            </w:pPr>
            <w:r w:rsidRPr="007616FD">
              <w:t>4</w:t>
            </w:r>
          </w:p>
        </w:tc>
        <w:tc>
          <w:tcPr>
            <w:tcW w:w="779" w:type="dxa"/>
            <w:tcBorders>
              <w:top w:val="single" w:sz="4" w:space="0" w:color="auto"/>
              <w:left w:val="nil"/>
              <w:bottom w:val="single" w:sz="4" w:space="0" w:color="auto"/>
              <w:right w:val="nil"/>
            </w:tcBorders>
            <w:shd w:val="clear" w:color="auto" w:fill="auto"/>
            <w:noWrap/>
          </w:tcPr>
          <w:p w14:paraId="04643546" w14:textId="77777777" w:rsidR="00CA3BDE" w:rsidRPr="007616FD" w:rsidRDefault="00CA3BDE" w:rsidP="00E1129B">
            <w:pPr>
              <w:spacing w:after="0"/>
            </w:pPr>
            <w:r w:rsidRPr="007616FD">
              <w:t>ICm</w:t>
            </w:r>
          </w:p>
        </w:tc>
        <w:tc>
          <w:tcPr>
            <w:tcW w:w="1391" w:type="dxa"/>
            <w:tcBorders>
              <w:top w:val="single" w:sz="4" w:space="0" w:color="auto"/>
              <w:left w:val="nil"/>
              <w:bottom w:val="single" w:sz="4" w:space="0" w:color="auto"/>
              <w:right w:val="nil"/>
            </w:tcBorders>
            <w:shd w:val="clear" w:color="auto" w:fill="auto"/>
            <w:noWrap/>
          </w:tcPr>
          <w:p w14:paraId="135C7787" w14:textId="77777777" w:rsidR="00CA3BDE" w:rsidRPr="007616FD" w:rsidRDefault="00CA3BDE" w:rsidP="00E1129B">
            <w:pPr>
              <w:spacing w:after="0"/>
              <w:jc w:val="right"/>
            </w:pPr>
            <w:r w:rsidRPr="007616FD">
              <w:t>826</w:t>
            </w:r>
          </w:p>
        </w:tc>
        <w:tc>
          <w:tcPr>
            <w:tcW w:w="273" w:type="dxa"/>
            <w:tcBorders>
              <w:top w:val="single" w:sz="4" w:space="0" w:color="auto"/>
              <w:left w:val="nil"/>
              <w:bottom w:val="single" w:sz="4" w:space="0" w:color="auto"/>
              <w:right w:val="nil"/>
            </w:tcBorders>
            <w:shd w:val="clear" w:color="auto" w:fill="auto"/>
            <w:noWrap/>
          </w:tcPr>
          <w:p w14:paraId="5D623941" w14:textId="77777777" w:rsidR="00CA3BDE" w:rsidRPr="007616FD" w:rsidRDefault="00CA3BDE" w:rsidP="00E1129B">
            <w:pPr>
              <w:spacing w:after="0"/>
            </w:pPr>
            <w:r w:rsidRPr="007616FD">
              <w:t>/</w:t>
            </w:r>
          </w:p>
        </w:tc>
        <w:tc>
          <w:tcPr>
            <w:tcW w:w="620" w:type="dxa"/>
            <w:tcBorders>
              <w:top w:val="single" w:sz="4" w:space="0" w:color="auto"/>
              <w:left w:val="nil"/>
              <w:bottom w:val="single" w:sz="4" w:space="0" w:color="auto"/>
              <w:right w:val="single" w:sz="4" w:space="0" w:color="auto"/>
            </w:tcBorders>
            <w:shd w:val="clear" w:color="auto" w:fill="auto"/>
            <w:noWrap/>
          </w:tcPr>
          <w:p w14:paraId="1C3B49D5" w14:textId="77777777" w:rsidR="00CA3BDE" w:rsidRPr="007616FD" w:rsidRDefault="00CA3BDE" w:rsidP="00E1129B">
            <w:pPr>
              <w:spacing w:after="0"/>
              <w:jc w:val="right"/>
            </w:pPr>
            <w:r w:rsidRPr="007616FD">
              <w:t>2021</w:t>
            </w:r>
          </w:p>
        </w:tc>
        <w:tc>
          <w:tcPr>
            <w:tcW w:w="2753" w:type="dxa"/>
            <w:shd w:val="clear" w:color="auto" w:fill="auto"/>
            <w:noWrap/>
          </w:tcPr>
          <w:p w14:paraId="298C3457" w14:textId="77777777" w:rsidR="00CA3BDE" w:rsidRPr="007616FD" w:rsidRDefault="00CA3BDE" w:rsidP="00E1129B">
            <w:pPr>
              <w:spacing w:after="0"/>
              <w:jc w:val="center"/>
            </w:pPr>
            <w:r w:rsidRPr="007616FD">
              <w:t>72 ICm</w:t>
            </w:r>
          </w:p>
        </w:tc>
        <w:tc>
          <w:tcPr>
            <w:tcW w:w="3585" w:type="dxa"/>
            <w:shd w:val="clear" w:color="auto" w:fill="auto"/>
            <w:noWrap/>
          </w:tcPr>
          <w:p w14:paraId="02C0BDC8" w14:textId="77777777" w:rsidR="00CA3BDE" w:rsidRPr="007616FD" w:rsidRDefault="00CA3BDE" w:rsidP="00E1129B">
            <w:pPr>
              <w:spacing w:after="0"/>
            </w:pPr>
            <w:r w:rsidRPr="007616FD">
              <w:t>Podle vyhlášky č. 213/2019 Sb.</w:t>
            </w:r>
          </w:p>
        </w:tc>
      </w:tr>
      <w:tr w:rsidR="00CA3BDE" w:rsidRPr="007616FD" w14:paraId="0E378D2D"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4902F37D" w14:textId="77777777" w:rsidR="00CA3BDE" w:rsidRPr="007616FD" w:rsidRDefault="00CA3BDE" w:rsidP="00E1129B">
            <w:pPr>
              <w:spacing w:after="0"/>
              <w:jc w:val="right"/>
            </w:pPr>
            <w:r w:rsidRPr="007616FD">
              <w:t>4</w:t>
            </w:r>
          </w:p>
        </w:tc>
        <w:tc>
          <w:tcPr>
            <w:tcW w:w="779" w:type="dxa"/>
            <w:tcBorders>
              <w:top w:val="single" w:sz="4" w:space="0" w:color="auto"/>
              <w:left w:val="nil"/>
              <w:bottom w:val="single" w:sz="4" w:space="0" w:color="auto"/>
              <w:right w:val="nil"/>
            </w:tcBorders>
            <w:shd w:val="clear" w:color="auto" w:fill="auto"/>
            <w:noWrap/>
          </w:tcPr>
          <w:p w14:paraId="1143DDAD" w14:textId="77777777" w:rsidR="00CA3BDE" w:rsidRPr="007616FD" w:rsidRDefault="00CA3BDE" w:rsidP="00E1129B">
            <w:pPr>
              <w:spacing w:after="0"/>
            </w:pPr>
            <w:r w:rsidRPr="007616FD">
              <w:t>ICm</w:t>
            </w:r>
          </w:p>
        </w:tc>
        <w:tc>
          <w:tcPr>
            <w:tcW w:w="1391" w:type="dxa"/>
            <w:tcBorders>
              <w:top w:val="single" w:sz="4" w:space="0" w:color="auto"/>
              <w:left w:val="nil"/>
              <w:bottom w:val="single" w:sz="4" w:space="0" w:color="auto"/>
              <w:right w:val="nil"/>
            </w:tcBorders>
            <w:shd w:val="clear" w:color="auto" w:fill="auto"/>
            <w:noWrap/>
          </w:tcPr>
          <w:p w14:paraId="739BF276" w14:textId="77777777" w:rsidR="00CA3BDE" w:rsidRPr="007616FD" w:rsidRDefault="00CA3BDE" w:rsidP="00E1129B">
            <w:pPr>
              <w:spacing w:after="0"/>
              <w:jc w:val="right"/>
            </w:pPr>
            <w:r w:rsidRPr="007616FD">
              <w:t>322</w:t>
            </w:r>
          </w:p>
        </w:tc>
        <w:tc>
          <w:tcPr>
            <w:tcW w:w="273" w:type="dxa"/>
            <w:tcBorders>
              <w:top w:val="single" w:sz="4" w:space="0" w:color="auto"/>
              <w:left w:val="nil"/>
              <w:bottom w:val="single" w:sz="4" w:space="0" w:color="auto"/>
              <w:right w:val="nil"/>
            </w:tcBorders>
            <w:shd w:val="clear" w:color="auto" w:fill="auto"/>
            <w:noWrap/>
          </w:tcPr>
          <w:p w14:paraId="40B1970C" w14:textId="77777777" w:rsidR="00CA3BDE" w:rsidRPr="007616FD" w:rsidRDefault="00CA3BDE" w:rsidP="00E1129B">
            <w:pPr>
              <w:spacing w:after="0"/>
            </w:pPr>
            <w:r w:rsidRPr="007616FD">
              <w:t>/</w:t>
            </w:r>
          </w:p>
        </w:tc>
        <w:tc>
          <w:tcPr>
            <w:tcW w:w="620" w:type="dxa"/>
            <w:tcBorders>
              <w:top w:val="single" w:sz="4" w:space="0" w:color="auto"/>
              <w:left w:val="nil"/>
              <w:bottom w:val="single" w:sz="4" w:space="0" w:color="auto"/>
              <w:right w:val="single" w:sz="4" w:space="0" w:color="auto"/>
            </w:tcBorders>
            <w:shd w:val="clear" w:color="auto" w:fill="auto"/>
            <w:noWrap/>
          </w:tcPr>
          <w:p w14:paraId="77FC7CB3" w14:textId="77777777" w:rsidR="00CA3BDE" w:rsidRPr="007616FD" w:rsidRDefault="00CA3BDE" w:rsidP="00E1129B">
            <w:pPr>
              <w:spacing w:after="0"/>
              <w:jc w:val="right"/>
            </w:pPr>
            <w:r w:rsidRPr="007616FD">
              <w:t>2022</w:t>
            </w:r>
          </w:p>
        </w:tc>
        <w:tc>
          <w:tcPr>
            <w:tcW w:w="2753" w:type="dxa"/>
            <w:shd w:val="clear" w:color="auto" w:fill="auto"/>
            <w:noWrap/>
          </w:tcPr>
          <w:p w14:paraId="2C48DAF6" w14:textId="77777777" w:rsidR="00CA3BDE" w:rsidRPr="007616FD" w:rsidRDefault="00CA3BDE" w:rsidP="00E1129B">
            <w:pPr>
              <w:spacing w:after="0"/>
              <w:jc w:val="center"/>
            </w:pPr>
            <w:r w:rsidRPr="007616FD">
              <w:t>12 ICm</w:t>
            </w:r>
          </w:p>
        </w:tc>
        <w:tc>
          <w:tcPr>
            <w:tcW w:w="3585" w:type="dxa"/>
            <w:shd w:val="clear" w:color="auto" w:fill="auto"/>
            <w:noWrap/>
          </w:tcPr>
          <w:p w14:paraId="0204D3A2" w14:textId="77777777" w:rsidR="00CA3BDE" w:rsidRPr="007616FD" w:rsidRDefault="00CA3BDE" w:rsidP="00E1129B">
            <w:pPr>
              <w:spacing w:after="0"/>
            </w:pPr>
            <w:r w:rsidRPr="007616FD">
              <w:t>Podle vyhlášky č. 213/2019 Sb.</w:t>
            </w:r>
          </w:p>
        </w:tc>
      </w:tr>
      <w:tr w:rsidR="00CA3BDE" w:rsidRPr="007616FD" w14:paraId="119F120F"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042FA7FC" w14:textId="77777777" w:rsidR="00CA3BDE" w:rsidRPr="007616FD" w:rsidRDefault="00CA3BDE" w:rsidP="00E1129B">
            <w:pPr>
              <w:spacing w:after="0"/>
              <w:jc w:val="right"/>
            </w:pPr>
            <w:r w:rsidRPr="007616FD">
              <w:t>4</w:t>
            </w:r>
          </w:p>
        </w:tc>
        <w:tc>
          <w:tcPr>
            <w:tcW w:w="779" w:type="dxa"/>
            <w:tcBorders>
              <w:top w:val="single" w:sz="4" w:space="0" w:color="auto"/>
              <w:left w:val="nil"/>
              <w:bottom w:val="single" w:sz="4" w:space="0" w:color="auto"/>
              <w:right w:val="nil"/>
            </w:tcBorders>
            <w:shd w:val="clear" w:color="auto" w:fill="auto"/>
            <w:noWrap/>
          </w:tcPr>
          <w:p w14:paraId="334C0E3E" w14:textId="77777777" w:rsidR="00CA3BDE" w:rsidRPr="007616FD" w:rsidRDefault="00CA3BDE" w:rsidP="00E1129B">
            <w:pPr>
              <w:spacing w:after="0"/>
            </w:pPr>
            <w:r w:rsidRPr="007616FD">
              <w:t>ICm</w:t>
            </w:r>
          </w:p>
        </w:tc>
        <w:tc>
          <w:tcPr>
            <w:tcW w:w="1391" w:type="dxa"/>
            <w:tcBorders>
              <w:top w:val="single" w:sz="4" w:space="0" w:color="auto"/>
              <w:left w:val="nil"/>
              <w:bottom w:val="single" w:sz="4" w:space="0" w:color="auto"/>
              <w:right w:val="nil"/>
            </w:tcBorders>
            <w:shd w:val="clear" w:color="auto" w:fill="auto"/>
            <w:noWrap/>
          </w:tcPr>
          <w:p w14:paraId="07CB33FF" w14:textId="77777777" w:rsidR="00CA3BDE" w:rsidRPr="007616FD" w:rsidRDefault="00CA3BDE" w:rsidP="00E1129B">
            <w:pPr>
              <w:spacing w:after="0"/>
              <w:jc w:val="right"/>
            </w:pPr>
            <w:r w:rsidRPr="007616FD">
              <w:t>354</w:t>
            </w:r>
          </w:p>
        </w:tc>
        <w:tc>
          <w:tcPr>
            <w:tcW w:w="273" w:type="dxa"/>
            <w:tcBorders>
              <w:top w:val="single" w:sz="4" w:space="0" w:color="auto"/>
              <w:left w:val="nil"/>
              <w:bottom w:val="single" w:sz="4" w:space="0" w:color="auto"/>
              <w:right w:val="nil"/>
            </w:tcBorders>
            <w:shd w:val="clear" w:color="auto" w:fill="auto"/>
            <w:noWrap/>
          </w:tcPr>
          <w:p w14:paraId="19967E74" w14:textId="77777777" w:rsidR="00CA3BDE" w:rsidRPr="007616FD" w:rsidRDefault="00CA3BDE" w:rsidP="00E1129B">
            <w:pPr>
              <w:spacing w:after="0"/>
            </w:pPr>
            <w:r w:rsidRPr="007616FD">
              <w:t>/</w:t>
            </w:r>
          </w:p>
        </w:tc>
        <w:tc>
          <w:tcPr>
            <w:tcW w:w="620" w:type="dxa"/>
            <w:tcBorders>
              <w:top w:val="single" w:sz="4" w:space="0" w:color="auto"/>
              <w:left w:val="nil"/>
              <w:bottom w:val="single" w:sz="4" w:space="0" w:color="auto"/>
              <w:right w:val="single" w:sz="4" w:space="0" w:color="auto"/>
            </w:tcBorders>
            <w:shd w:val="clear" w:color="auto" w:fill="auto"/>
            <w:noWrap/>
          </w:tcPr>
          <w:p w14:paraId="3D7DE030" w14:textId="77777777" w:rsidR="00CA3BDE" w:rsidRPr="007616FD" w:rsidRDefault="00CA3BDE" w:rsidP="00E1129B">
            <w:pPr>
              <w:spacing w:after="0"/>
              <w:jc w:val="right"/>
            </w:pPr>
            <w:r w:rsidRPr="007616FD">
              <w:t>2021</w:t>
            </w:r>
          </w:p>
        </w:tc>
        <w:tc>
          <w:tcPr>
            <w:tcW w:w="2753" w:type="dxa"/>
            <w:shd w:val="clear" w:color="auto" w:fill="auto"/>
            <w:noWrap/>
          </w:tcPr>
          <w:p w14:paraId="210E662F" w14:textId="77777777" w:rsidR="00CA3BDE" w:rsidRPr="007616FD" w:rsidRDefault="00CA3BDE" w:rsidP="00E1129B">
            <w:pPr>
              <w:spacing w:after="0"/>
              <w:jc w:val="center"/>
            </w:pPr>
            <w:r w:rsidRPr="007616FD">
              <w:t>74 ICm</w:t>
            </w:r>
          </w:p>
        </w:tc>
        <w:tc>
          <w:tcPr>
            <w:tcW w:w="3585" w:type="dxa"/>
            <w:shd w:val="clear" w:color="auto" w:fill="auto"/>
            <w:noWrap/>
          </w:tcPr>
          <w:p w14:paraId="4072DD42" w14:textId="77777777" w:rsidR="00CA3BDE" w:rsidRPr="007616FD" w:rsidRDefault="00CA3BDE" w:rsidP="00E1129B">
            <w:pPr>
              <w:spacing w:after="0"/>
            </w:pPr>
            <w:r w:rsidRPr="007616FD">
              <w:t>Podle vyhlášky č. 213/2019 Sb.</w:t>
            </w:r>
          </w:p>
        </w:tc>
      </w:tr>
      <w:tr w:rsidR="00CA3BDE" w:rsidRPr="007616FD" w14:paraId="24E60B8B"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1E847E33" w14:textId="77777777" w:rsidR="00CA3BDE" w:rsidRPr="007616FD" w:rsidRDefault="00CA3BDE" w:rsidP="00E1129B">
            <w:pPr>
              <w:spacing w:after="0"/>
              <w:jc w:val="right"/>
            </w:pPr>
            <w:r w:rsidRPr="007616FD">
              <w:t>4</w:t>
            </w:r>
          </w:p>
        </w:tc>
        <w:tc>
          <w:tcPr>
            <w:tcW w:w="779" w:type="dxa"/>
            <w:tcBorders>
              <w:top w:val="single" w:sz="4" w:space="0" w:color="auto"/>
              <w:left w:val="nil"/>
              <w:bottom w:val="single" w:sz="4" w:space="0" w:color="auto"/>
              <w:right w:val="nil"/>
            </w:tcBorders>
            <w:shd w:val="clear" w:color="auto" w:fill="auto"/>
            <w:noWrap/>
          </w:tcPr>
          <w:p w14:paraId="5BEA3F92" w14:textId="77777777" w:rsidR="00CA3BDE" w:rsidRPr="007616FD" w:rsidRDefault="00CA3BDE" w:rsidP="00E1129B">
            <w:pPr>
              <w:spacing w:after="0"/>
            </w:pPr>
            <w:r w:rsidRPr="007616FD">
              <w:t>ICm</w:t>
            </w:r>
          </w:p>
        </w:tc>
        <w:tc>
          <w:tcPr>
            <w:tcW w:w="1391" w:type="dxa"/>
            <w:tcBorders>
              <w:top w:val="single" w:sz="4" w:space="0" w:color="auto"/>
              <w:left w:val="nil"/>
              <w:bottom w:val="single" w:sz="4" w:space="0" w:color="auto"/>
              <w:right w:val="nil"/>
            </w:tcBorders>
            <w:shd w:val="clear" w:color="auto" w:fill="auto"/>
            <w:noWrap/>
          </w:tcPr>
          <w:p w14:paraId="4495A419" w14:textId="77777777" w:rsidR="00CA3BDE" w:rsidRPr="007616FD" w:rsidRDefault="00CA3BDE" w:rsidP="00E1129B">
            <w:pPr>
              <w:spacing w:after="0"/>
              <w:jc w:val="right"/>
            </w:pPr>
            <w:r w:rsidRPr="007616FD">
              <w:t>752</w:t>
            </w:r>
          </w:p>
        </w:tc>
        <w:tc>
          <w:tcPr>
            <w:tcW w:w="273" w:type="dxa"/>
            <w:tcBorders>
              <w:top w:val="single" w:sz="4" w:space="0" w:color="auto"/>
              <w:left w:val="nil"/>
              <w:bottom w:val="single" w:sz="4" w:space="0" w:color="auto"/>
              <w:right w:val="nil"/>
            </w:tcBorders>
            <w:shd w:val="clear" w:color="auto" w:fill="auto"/>
            <w:noWrap/>
          </w:tcPr>
          <w:p w14:paraId="3BC527AD" w14:textId="77777777" w:rsidR="00CA3BDE" w:rsidRPr="007616FD" w:rsidRDefault="00CA3BDE" w:rsidP="00E1129B">
            <w:pPr>
              <w:spacing w:after="0"/>
            </w:pPr>
            <w:r w:rsidRPr="007616FD">
              <w:t>/</w:t>
            </w:r>
          </w:p>
        </w:tc>
        <w:tc>
          <w:tcPr>
            <w:tcW w:w="620" w:type="dxa"/>
            <w:tcBorders>
              <w:top w:val="single" w:sz="4" w:space="0" w:color="auto"/>
              <w:left w:val="nil"/>
              <w:bottom w:val="single" w:sz="4" w:space="0" w:color="auto"/>
              <w:right w:val="single" w:sz="4" w:space="0" w:color="auto"/>
            </w:tcBorders>
            <w:shd w:val="clear" w:color="auto" w:fill="auto"/>
            <w:noWrap/>
          </w:tcPr>
          <w:p w14:paraId="158FF476" w14:textId="77777777" w:rsidR="00CA3BDE" w:rsidRPr="007616FD" w:rsidRDefault="00CA3BDE" w:rsidP="00E1129B">
            <w:pPr>
              <w:spacing w:after="0"/>
              <w:jc w:val="right"/>
            </w:pPr>
            <w:r w:rsidRPr="007616FD">
              <w:t>2022</w:t>
            </w:r>
          </w:p>
        </w:tc>
        <w:tc>
          <w:tcPr>
            <w:tcW w:w="2753" w:type="dxa"/>
            <w:shd w:val="clear" w:color="auto" w:fill="auto"/>
            <w:noWrap/>
          </w:tcPr>
          <w:p w14:paraId="4EA219D3" w14:textId="77777777" w:rsidR="00CA3BDE" w:rsidRPr="007616FD" w:rsidRDefault="00CA3BDE" w:rsidP="00E1129B">
            <w:pPr>
              <w:spacing w:after="0"/>
              <w:jc w:val="center"/>
            </w:pPr>
            <w:r w:rsidRPr="007616FD">
              <w:t>74 ICm</w:t>
            </w:r>
          </w:p>
        </w:tc>
        <w:tc>
          <w:tcPr>
            <w:tcW w:w="3585" w:type="dxa"/>
            <w:shd w:val="clear" w:color="auto" w:fill="auto"/>
            <w:noWrap/>
          </w:tcPr>
          <w:p w14:paraId="3BC58E04" w14:textId="77777777" w:rsidR="00CA3BDE" w:rsidRPr="007616FD" w:rsidRDefault="00CA3BDE" w:rsidP="00E1129B">
            <w:pPr>
              <w:spacing w:after="0"/>
            </w:pPr>
            <w:r w:rsidRPr="007616FD">
              <w:t>Podle vyhlášky č. 213/2019 Sb.</w:t>
            </w:r>
          </w:p>
        </w:tc>
      </w:tr>
      <w:tr w:rsidR="00CA3BDE" w:rsidRPr="007616FD" w14:paraId="4F52550C"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2855900A" w14:textId="77777777" w:rsidR="00CA3BDE" w:rsidRPr="007616FD" w:rsidRDefault="00CA3BDE" w:rsidP="00E1129B">
            <w:pPr>
              <w:spacing w:after="0"/>
              <w:jc w:val="right"/>
            </w:pPr>
            <w:r w:rsidRPr="007616FD">
              <w:t>4</w:t>
            </w:r>
          </w:p>
        </w:tc>
        <w:tc>
          <w:tcPr>
            <w:tcW w:w="779" w:type="dxa"/>
            <w:tcBorders>
              <w:top w:val="single" w:sz="4" w:space="0" w:color="auto"/>
              <w:left w:val="nil"/>
              <w:bottom w:val="single" w:sz="4" w:space="0" w:color="auto"/>
              <w:right w:val="nil"/>
            </w:tcBorders>
            <w:shd w:val="clear" w:color="auto" w:fill="auto"/>
            <w:noWrap/>
          </w:tcPr>
          <w:p w14:paraId="7583A07A" w14:textId="77777777" w:rsidR="00CA3BDE" w:rsidRPr="007616FD" w:rsidRDefault="00CA3BDE" w:rsidP="00E1129B">
            <w:pPr>
              <w:spacing w:after="0"/>
            </w:pPr>
            <w:r w:rsidRPr="007616FD">
              <w:t>ICm</w:t>
            </w:r>
          </w:p>
        </w:tc>
        <w:tc>
          <w:tcPr>
            <w:tcW w:w="1391" w:type="dxa"/>
            <w:tcBorders>
              <w:top w:val="single" w:sz="4" w:space="0" w:color="auto"/>
              <w:left w:val="nil"/>
              <w:bottom w:val="single" w:sz="4" w:space="0" w:color="auto"/>
              <w:right w:val="nil"/>
            </w:tcBorders>
            <w:shd w:val="clear" w:color="auto" w:fill="auto"/>
            <w:noWrap/>
          </w:tcPr>
          <w:p w14:paraId="55B06826" w14:textId="77777777" w:rsidR="00CA3BDE" w:rsidRPr="007616FD" w:rsidRDefault="00CA3BDE" w:rsidP="00E1129B">
            <w:pPr>
              <w:spacing w:after="0"/>
              <w:jc w:val="right"/>
            </w:pPr>
            <w:r w:rsidRPr="007616FD">
              <w:t>2234</w:t>
            </w:r>
          </w:p>
        </w:tc>
        <w:tc>
          <w:tcPr>
            <w:tcW w:w="273" w:type="dxa"/>
            <w:tcBorders>
              <w:top w:val="single" w:sz="4" w:space="0" w:color="auto"/>
              <w:left w:val="nil"/>
              <w:bottom w:val="single" w:sz="4" w:space="0" w:color="auto"/>
              <w:right w:val="nil"/>
            </w:tcBorders>
            <w:shd w:val="clear" w:color="auto" w:fill="auto"/>
            <w:noWrap/>
          </w:tcPr>
          <w:p w14:paraId="6B984F25" w14:textId="77777777" w:rsidR="00CA3BDE" w:rsidRPr="007616FD" w:rsidRDefault="00CA3BDE" w:rsidP="00E1129B">
            <w:pPr>
              <w:spacing w:after="0"/>
            </w:pPr>
            <w:r w:rsidRPr="007616FD">
              <w:t>/</w:t>
            </w:r>
          </w:p>
        </w:tc>
        <w:tc>
          <w:tcPr>
            <w:tcW w:w="620" w:type="dxa"/>
            <w:tcBorders>
              <w:top w:val="single" w:sz="4" w:space="0" w:color="auto"/>
              <w:left w:val="nil"/>
              <w:bottom w:val="single" w:sz="4" w:space="0" w:color="auto"/>
              <w:right w:val="single" w:sz="4" w:space="0" w:color="auto"/>
            </w:tcBorders>
            <w:shd w:val="clear" w:color="auto" w:fill="auto"/>
            <w:noWrap/>
          </w:tcPr>
          <w:p w14:paraId="4D213A5F" w14:textId="77777777" w:rsidR="00CA3BDE" w:rsidRPr="007616FD" w:rsidRDefault="00CA3BDE" w:rsidP="00E1129B">
            <w:pPr>
              <w:spacing w:after="0"/>
              <w:jc w:val="right"/>
            </w:pPr>
            <w:r w:rsidRPr="007616FD">
              <w:t>2022</w:t>
            </w:r>
          </w:p>
        </w:tc>
        <w:tc>
          <w:tcPr>
            <w:tcW w:w="2753" w:type="dxa"/>
            <w:shd w:val="clear" w:color="auto" w:fill="auto"/>
            <w:noWrap/>
          </w:tcPr>
          <w:p w14:paraId="0EC93923" w14:textId="77777777" w:rsidR="00CA3BDE" w:rsidRPr="007616FD" w:rsidRDefault="00CA3BDE" w:rsidP="00E1129B">
            <w:pPr>
              <w:spacing w:after="0"/>
              <w:jc w:val="center"/>
            </w:pPr>
            <w:r w:rsidRPr="007616FD">
              <w:t>73 ICm</w:t>
            </w:r>
          </w:p>
        </w:tc>
        <w:tc>
          <w:tcPr>
            <w:tcW w:w="3585" w:type="dxa"/>
            <w:shd w:val="clear" w:color="auto" w:fill="auto"/>
            <w:noWrap/>
          </w:tcPr>
          <w:p w14:paraId="58A1B966" w14:textId="77777777" w:rsidR="00CA3BDE" w:rsidRPr="007616FD" w:rsidRDefault="00CA3BDE" w:rsidP="00E1129B">
            <w:pPr>
              <w:spacing w:after="0"/>
            </w:pPr>
            <w:r w:rsidRPr="007616FD">
              <w:t>Podle vyhlášky č. 213/2019 Sb.</w:t>
            </w:r>
          </w:p>
        </w:tc>
      </w:tr>
      <w:tr w:rsidR="00CA3BDE" w:rsidRPr="007616FD" w14:paraId="76D02720"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249582C8" w14:textId="77777777" w:rsidR="00CA3BDE" w:rsidRPr="007616FD" w:rsidRDefault="00CA3BDE" w:rsidP="00E1129B">
            <w:pPr>
              <w:spacing w:after="0"/>
              <w:jc w:val="right"/>
            </w:pPr>
            <w:r w:rsidRPr="007616FD">
              <w:t>4</w:t>
            </w:r>
          </w:p>
        </w:tc>
        <w:tc>
          <w:tcPr>
            <w:tcW w:w="779" w:type="dxa"/>
            <w:tcBorders>
              <w:top w:val="single" w:sz="4" w:space="0" w:color="auto"/>
              <w:left w:val="nil"/>
              <w:bottom w:val="single" w:sz="4" w:space="0" w:color="auto"/>
              <w:right w:val="nil"/>
            </w:tcBorders>
            <w:shd w:val="clear" w:color="auto" w:fill="auto"/>
            <w:noWrap/>
          </w:tcPr>
          <w:p w14:paraId="16C6E8D5" w14:textId="77777777" w:rsidR="00CA3BDE" w:rsidRPr="007616FD" w:rsidRDefault="00CA3BDE" w:rsidP="00E1129B">
            <w:pPr>
              <w:spacing w:after="0"/>
            </w:pPr>
            <w:r w:rsidRPr="007616FD">
              <w:t>ICm</w:t>
            </w:r>
          </w:p>
        </w:tc>
        <w:tc>
          <w:tcPr>
            <w:tcW w:w="1391" w:type="dxa"/>
            <w:tcBorders>
              <w:top w:val="single" w:sz="4" w:space="0" w:color="auto"/>
              <w:left w:val="nil"/>
              <w:bottom w:val="single" w:sz="4" w:space="0" w:color="auto"/>
              <w:right w:val="nil"/>
            </w:tcBorders>
            <w:shd w:val="clear" w:color="auto" w:fill="auto"/>
            <w:noWrap/>
          </w:tcPr>
          <w:p w14:paraId="67DEF35E" w14:textId="77777777" w:rsidR="00CA3BDE" w:rsidRPr="007616FD" w:rsidRDefault="00CA3BDE" w:rsidP="00E1129B">
            <w:pPr>
              <w:spacing w:after="0"/>
              <w:jc w:val="right"/>
            </w:pPr>
            <w:r w:rsidRPr="007616FD">
              <w:t>977</w:t>
            </w:r>
          </w:p>
        </w:tc>
        <w:tc>
          <w:tcPr>
            <w:tcW w:w="273" w:type="dxa"/>
            <w:tcBorders>
              <w:top w:val="single" w:sz="4" w:space="0" w:color="auto"/>
              <w:left w:val="nil"/>
              <w:bottom w:val="single" w:sz="4" w:space="0" w:color="auto"/>
              <w:right w:val="nil"/>
            </w:tcBorders>
            <w:shd w:val="clear" w:color="auto" w:fill="auto"/>
            <w:noWrap/>
          </w:tcPr>
          <w:p w14:paraId="6F2B3BA1" w14:textId="77777777" w:rsidR="00CA3BDE" w:rsidRPr="007616FD" w:rsidRDefault="00CA3BDE" w:rsidP="00E1129B">
            <w:pPr>
              <w:spacing w:after="0"/>
            </w:pPr>
            <w:r w:rsidRPr="007616FD">
              <w:t>/</w:t>
            </w:r>
          </w:p>
        </w:tc>
        <w:tc>
          <w:tcPr>
            <w:tcW w:w="620" w:type="dxa"/>
            <w:tcBorders>
              <w:top w:val="single" w:sz="4" w:space="0" w:color="auto"/>
              <w:left w:val="nil"/>
              <w:bottom w:val="single" w:sz="4" w:space="0" w:color="auto"/>
              <w:right w:val="single" w:sz="4" w:space="0" w:color="auto"/>
            </w:tcBorders>
            <w:shd w:val="clear" w:color="auto" w:fill="auto"/>
            <w:noWrap/>
          </w:tcPr>
          <w:p w14:paraId="689B9190" w14:textId="77777777" w:rsidR="00CA3BDE" w:rsidRPr="007616FD" w:rsidRDefault="00CA3BDE" w:rsidP="00E1129B">
            <w:pPr>
              <w:spacing w:after="0"/>
              <w:jc w:val="right"/>
            </w:pPr>
            <w:r w:rsidRPr="007616FD">
              <w:t>2022</w:t>
            </w:r>
          </w:p>
        </w:tc>
        <w:tc>
          <w:tcPr>
            <w:tcW w:w="2753" w:type="dxa"/>
            <w:shd w:val="clear" w:color="auto" w:fill="auto"/>
            <w:noWrap/>
          </w:tcPr>
          <w:p w14:paraId="332C27BE" w14:textId="77777777" w:rsidR="00CA3BDE" w:rsidRPr="007616FD" w:rsidRDefault="00CA3BDE" w:rsidP="00E1129B">
            <w:pPr>
              <w:spacing w:after="0"/>
              <w:jc w:val="center"/>
            </w:pPr>
            <w:r w:rsidRPr="007616FD">
              <w:t>74 ICm</w:t>
            </w:r>
          </w:p>
        </w:tc>
        <w:tc>
          <w:tcPr>
            <w:tcW w:w="3585" w:type="dxa"/>
            <w:shd w:val="clear" w:color="auto" w:fill="auto"/>
            <w:noWrap/>
          </w:tcPr>
          <w:p w14:paraId="3FFD631D" w14:textId="77777777" w:rsidR="00CA3BDE" w:rsidRPr="007616FD" w:rsidRDefault="00CA3BDE" w:rsidP="00E1129B">
            <w:pPr>
              <w:spacing w:after="0"/>
            </w:pPr>
            <w:r w:rsidRPr="007616FD">
              <w:t>Podle vyhlášky č. 213/2019 Sb.</w:t>
            </w:r>
          </w:p>
        </w:tc>
      </w:tr>
      <w:tr w:rsidR="00CA3BDE" w:rsidRPr="007616FD" w14:paraId="62ED95F5"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2A79DD6E" w14:textId="77777777" w:rsidR="00CA3BDE" w:rsidRPr="007616FD" w:rsidRDefault="00CA3BDE" w:rsidP="00E1129B">
            <w:pPr>
              <w:spacing w:after="0"/>
              <w:jc w:val="right"/>
            </w:pPr>
            <w:r w:rsidRPr="007616FD">
              <w:t>4</w:t>
            </w:r>
          </w:p>
        </w:tc>
        <w:tc>
          <w:tcPr>
            <w:tcW w:w="779" w:type="dxa"/>
            <w:tcBorders>
              <w:top w:val="single" w:sz="4" w:space="0" w:color="auto"/>
              <w:left w:val="nil"/>
              <w:bottom w:val="single" w:sz="4" w:space="0" w:color="auto"/>
              <w:right w:val="nil"/>
            </w:tcBorders>
            <w:shd w:val="clear" w:color="auto" w:fill="auto"/>
            <w:noWrap/>
          </w:tcPr>
          <w:p w14:paraId="20308088" w14:textId="77777777" w:rsidR="00CA3BDE" w:rsidRPr="007616FD" w:rsidRDefault="00CA3BDE" w:rsidP="00E1129B">
            <w:pPr>
              <w:spacing w:after="0"/>
            </w:pPr>
            <w:r w:rsidRPr="007616FD">
              <w:t>ICm</w:t>
            </w:r>
          </w:p>
        </w:tc>
        <w:tc>
          <w:tcPr>
            <w:tcW w:w="1391" w:type="dxa"/>
            <w:tcBorders>
              <w:top w:val="single" w:sz="4" w:space="0" w:color="auto"/>
              <w:left w:val="nil"/>
              <w:bottom w:val="single" w:sz="4" w:space="0" w:color="auto"/>
              <w:right w:val="nil"/>
            </w:tcBorders>
            <w:shd w:val="clear" w:color="auto" w:fill="auto"/>
            <w:noWrap/>
          </w:tcPr>
          <w:p w14:paraId="7FBFA463" w14:textId="77777777" w:rsidR="00CA3BDE" w:rsidRPr="007616FD" w:rsidRDefault="00CA3BDE" w:rsidP="00E1129B">
            <w:pPr>
              <w:spacing w:after="0"/>
              <w:jc w:val="right"/>
            </w:pPr>
            <w:r w:rsidRPr="007616FD">
              <w:t>1518</w:t>
            </w:r>
          </w:p>
        </w:tc>
        <w:tc>
          <w:tcPr>
            <w:tcW w:w="273" w:type="dxa"/>
            <w:tcBorders>
              <w:top w:val="single" w:sz="4" w:space="0" w:color="auto"/>
              <w:left w:val="nil"/>
              <w:bottom w:val="single" w:sz="4" w:space="0" w:color="auto"/>
              <w:right w:val="nil"/>
            </w:tcBorders>
            <w:shd w:val="clear" w:color="auto" w:fill="auto"/>
            <w:noWrap/>
          </w:tcPr>
          <w:p w14:paraId="76127900" w14:textId="77777777" w:rsidR="00CA3BDE" w:rsidRPr="007616FD" w:rsidRDefault="00CA3BDE" w:rsidP="00E1129B">
            <w:pPr>
              <w:spacing w:after="0"/>
            </w:pPr>
            <w:r w:rsidRPr="007616FD">
              <w:t>/</w:t>
            </w:r>
          </w:p>
        </w:tc>
        <w:tc>
          <w:tcPr>
            <w:tcW w:w="620" w:type="dxa"/>
            <w:tcBorders>
              <w:top w:val="single" w:sz="4" w:space="0" w:color="auto"/>
              <w:left w:val="nil"/>
              <w:bottom w:val="single" w:sz="4" w:space="0" w:color="auto"/>
              <w:right w:val="single" w:sz="4" w:space="0" w:color="auto"/>
            </w:tcBorders>
            <w:shd w:val="clear" w:color="auto" w:fill="auto"/>
            <w:noWrap/>
          </w:tcPr>
          <w:p w14:paraId="3DB8EBC3" w14:textId="77777777" w:rsidR="00CA3BDE" w:rsidRPr="007616FD" w:rsidRDefault="00CA3BDE" w:rsidP="00E1129B">
            <w:pPr>
              <w:spacing w:after="0"/>
              <w:jc w:val="right"/>
            </w:pPr>
            <w:r w:rsidRPr="007616FD">
              <w:t>2021</w:t>
            </w:r>
          </w:p>
        </w:tc>
        <w:tc>
          <w:tcPr>
            <w:tcW w:w="2753" w:type="dxa"/>
            <w:shd w:val="clear" w:color="auto" w:fill="auto"/>
            <w:noWrap/>
          </w:tcPr>
          <w:p w14:paraId="7A396DEE" w14:textId="77777777" w:rsidR="00CA3BDE" w:rsidRPr="007616FD" w:rsidRDefault="00CA3BDE" w:rsidP="00E1129B">
            <w:pPr>
              <w:spacing w:after="0"/>
              <w:jc w:val="center"/>
            </w:pPr>
            <w:r w:rsidRPr="007616FD">
              <w:t>12 ICm</w:t>
            </w:r>
          </w:p>
        </w:tc>
        <w:tc>
          <w:tcPr>
            <w:tcW w:w="3585" w:type="dxa"/>
            <w:shd w:val="clear" w:color="auto" w:fill="auto"/>
            <w:noWrap/>
          </w:tcPr>
          <w:p w14:paraId="083B385A" w14:textId="77777777" w:rsidR="00CA3BDE" w:rsidRPr="007616FD" w:rsidRDefault="00CA3BDE" w:rsidP="00E1129B">
            <w:pPr>
              <w:spacing w:after="0"/>
            </w:pPr>
            <w:r w:rsidRPr="007616FD">
              <w:t>Podle vyhlášky č. 213/2019 Sb.</w:t>
            </w:r>
          </w:p>
        </w:tc>
      </w:tr>
      <w:tr w:rsidR="00CA3BDE" w:rsidRPr="007616FD" w14:paraId="6B1B1938"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4F9EB9DC" w14:textId="77777777" w:rsidR="00CA3BDE" w:rsidRPr="007616FD" w:rsidRDefault="00CA3BDE" w:rsidP="00E1129B">
            <w:pPr>
              <w:spacing w:after="0"/>
              <w:jc w:val="right"/>
            </w:pPr>
            <w:r w:rsidRPr="007616FD">
              <w:t>4</w:t>
            </w:r>
          </w:p>
        </w:tc>
        <w:tc>
          <w:tcPr>
            <w:tcW w:w="779" w:type="dxa"/>
            <w:tcBorders>
              <w:top w:val="single" w:sz="4" w:space="0" w:color="auto"/>
              <w:left w:val="nil"/>
              <w:bottom w:val="single" w:sz="4" w:space="0" w:color="auto"/>
              <w:right w:val="nil"/>
            </w:tcBorders>
            <w:shd w:val="clear" w:color="auto" w:fill="auto"/>
            <w:noWrap/>
          </w:tcPr>
          <w:p w14:paraId="174D0F4E" w14:textId="77777777" w:rsidR="00CA3BDE" w:rsidRPr="007616FD" w:rsidRDefault="00CA3BDE" w:rsidP="00E1129B">
            <w:pPr>
              <w:spacing w:after="0"/>
            </w:pPr>
            <w:r w:rsidRPr="007616FD">
              <w:t>ICm</w:t>
            </w:r>
          </w:p>
        </w:tc>
        <w:tc>
          <w:tcPr>
            <w:tcW w:w="1391" w:type="dxa"/>
            <w:tcBorders>
              <w:top w:val="single" w:sz="4" w:space="0" w:color="auto"/>
              <w:left w:val="nil"/>
              <w:bottom w:val="single" w:sz="4" w:space="0" w:color="auto"/>
              <w:right w:val="nil"/>
            </w:tcBorders>
            <w:shd w:val="clear" w:color="auto" w:fill="auto"/>
            <w:noWrap/>
          </w:tcPr>
          <w:p w14:paraId="0250E9C6" w14:textId="77777777" w:rsidR="00CA3BDE" w:rsidRPr="007616FD" w:rsidRDefault="00CA3BDE" w:rsidP="00E1129B">
            <w:pPr>
              <w:spacing w:after="0"/>
              <w:jc w:val="right"/>
            </w:pPr>
            <w:r w:rsidRPr="007616FD">
              <w:t>2153</w:t>
            </w:r>
          </w:p>
        </w:tc>
        <w:tc>
          <w:tcPr>
            <w:tcW w:w="273" w:type="dxa"/>
            <w:tcBorders>
              <w:top w:val="single" w:sz="4" w:space="0" w:color="auto"/>
              <w:left w:val="nil"/>
              <w:bottom w:val="single" w:sz="4" w:space="0" w:color="auto"/>
              <w:right w:val="nil"/>
            </w:tcBorders>
            <w:shd w:val="clear" w:color="auto" w:fill="auto"/>
            <w:noWrap/>
          </w:tcPr>
          <w:p w14:paraId="7524FA83" w14:textId="77777777" w:rsidR="00CA3BDE" w:rsidRPr="007616FD" w:rsidRDefault="00CA3BDE" w:rsidP="00E1129B">
            <w:pPr>
              <w:spacing w:after="0"/>
            </w:pPr>
            <w:r w:rsidRPr="007616FD">
              <w:t>/</w:t>
            </w:r>
          </w:p>
        </w:tc>
        <w:tc>
          <w:tcPr>
            <w:tcW w:w="620" w:type="dxa"/>
            <w:tcBorders>
              <w:top w:val="single" w:sz="4" w:space="0" w:color="auto"/>
              <w:left w:val="nil"/>
              <w:bottom w:val="single" w:sz="4" w:space="0" w:color="auto"/>
              <w:right w:val="single" w:sz="4" w:space="0" w:color="auto"/>
            </w:tcBorders>
            <w:shd w:val="clear" w:color="auto" w:fill="auto"/>
            <w:noWrap/>
          </w:tcPr>
          <w:p w14:paraId="26AB6C87" w14:textId="77777777" w:rsidR="00CA3BDE" w:rsidRPr="007616FD" w:rsidRDefault="00CA3BDE" w:rsidP="00E1129B">
            <w:pPr>
              <w:spacing w:after="0"/>
              <w:jc w:val="right"/>
            </w:pPr>
            <w:r w:rsidRPr="007616FD">
              <w:t>2022</w:t>
            </w:r>
          </w:p>
        </w:tc>
        <w:tc>
          <w:tcPr>
            <w:tcW w:w="2753" w:type="dxa"/>
            <w:shd w:val="clear" w:color="auto" w:fill="auto"/>
            <w:noWrap/>
          </w:tcPr>
          <w:p w14:paraId="196F480B" w14:textId="77777777" w:rsidR="00CA3BDE" w:rsidRPr="007616FD" w:rsidRDefault="00CA3BDE" w:rsidP="00E1129B">
            <w:pPr>
              <w:spacing w:after="0"/>
              <w:jc w:val="center"/>
            </w:pPr>
            <w:r w:rsidRPr="007616FD">
              <w:t>72 ICm</w:t>
            </w:r>
          </w:p>
        </w:tc>
        <w:tc>
          <w:tcPr>
            <w:tcW w:w="3585" w:type="dxa"/>
            <w:shd w:val="clear" w:color="auto" w:fill="auto"/>
            <w:noWrap/>
          </w:tcPr>
          <w:p w14:paraId="5D2B8F08" w14:textId="77777777" w:rsidR="00CA3BDE" w:rsidRPr="007616FD" w:rsidRDefault="00CA3BDE" w:rsidP="00E1129B">
            <w:pPr>
              <w:spacing w:after="0"/>
            </w:pPr>
            <w:r w:rsidRPr="007616FD">
              <w:t>Podle vyhlášky č. 213/2019 Sb.</w:t>
            </w:r>
          </w:p>
        </w:tc>
      </w:tr>
      <w:tr w:rsidR="00CA3BDE" w:rsidRPr="007616FD" w14:paraId="6DC0771D"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09A36817" w14:textId="77777777" w:rsidR="00CA3BDE" w:rsidRPr="007616FD" w:rsidRDefault="00CA3BDE" w:rsidP="00E1129B">
            <w:pPr>
              <w:spacing w:after="0"/>
              <w:jc w:val="right"/>
            </w:pPr>
            <w:r w:rsidRPr="007616FD">
              <w:t>4</w:t>
            </w:r>
          </w:p>
        </w:tc>
        <w:tc>
          <w:tcPr>
            <w:tcW w:w="779" w:type="dxa"/>
            <w:tcBorders>
              <w:top w:val="single" w:sz="4" w:space="0" w:color="auto"/>
              <w:left w:val="nil"/>
              <w:bottom w:val="single" w:sz="4" w:space="0" w:color="auto"/>
              <w:right w:val="nil"/>
            </w:tcBorders>
            <w:shd w:val="clear" w:color="auto" w:fill="auto"/>
            <w:noWrap/>
          </w:tcPr>
          <w:p w14:paraId="5CDCFFD0" w14:textId="77777777" w:rsidR="00CA3BDE" w:rsidRPr="007616FD" w:rsidRDefault="00CA3BDE" w:rsidP="00E1129B">
            <w:pPr>
              <w:spacing w:after="0"/>
            </w:pPr>
            <w:r w:rsidRPr="007616FD">
              <w:t>ICm</w:t>
            </w:r>
          </w:p>
        </w:tc>
        <w:tc>
          <w:tcPr>
            <w:tcW w:w="1391" w:type="dxa"/>
            <w:tcBorders>
              <w:top w:val="single" w:sz="4" w:space="0" w:color="auto"/>
              <w:left w:val="nil"/>
              <w:bottom w:val="single" w:sz="4" w:space="0" w:color="auto"/>
              <w:right w:val="nil"/>
            </w:tcBorders>
            <w:shd w:val="clear" w:color="auto" w:fill="auto"/>
            <w:noWrap/>
          </w:tcPr>
          <w:p w14:paraId="254EB704" w14:textId="77777777" w:rsidR="00CA3BDE" w:rsidRPr="007616FD" w:rsidRDefault="00CA3BDE" w:rsidP="00E1129B">
            <w:pPr>
              <w:spacing w:after="0"/>
              <w:jc w:val="right"/>
            </w:pPr>
            <w:r w:rsidRPr="007616FD">
              <w:t>782</w:t>
            </w:r>
          </w:p>
        </w:tc>
        <w:tc>
          <w:tcPr>
            <w:tcW w:w="273" w:type="dxa"/>
            <w:tcBorders>
              <w:top w:val="single" w:sz="4" w:space="0" w:color="auto"/>
              <w:left w:val="nil"/>
              <w:bottom w:val="single" w:sz="4" w:space="0" w:color="auto"/>
              <w:right w:val="nil"/>
            </w:tcBorders>
            <w:shd w:val="clear" w:color="auto" w:fill="auto"/>
            <w:noWrap/>
          </w:tcPr>
          <w:p w14:paraId="57CFCFDF" w14:textId="77777777" w:rsidR="00CA3BDE" w:rsidRPr="007616FD" w:rsidRDefault="00CA3BDE" w:rsidP="00E1129B">
            <w:pPr>
              <w:spacing w:after="0"/>
            </w:pPr>
            <w:r w:rsidRPr="007616FD">
              <w:t>/</w:t>
            </w:r>
          </w:p>
        </w:tc>
        <w:tc>
          <w:tcPr>
            <w:tcW w:w="620" w:type="dxa"/>
            <w:tcBorders>
              <w:top w:val="single" w:sz="4" w:space="0" w:color="auto"/>
              <w:left w:val="nil"/>
              <w:bottom w:val="single" w:sz="4" w:space="0" w:color="auto"/>
              <w:right w:val="single" w:sz="4" w:space="0" w:color="auto"/>
            </w:tcBorders>
            <w:shd w:val="clear" w:color="auto" w:fill="auto"/>
            <w:noWrap/>
          </w:tcPr>
          <w:p w14:paraId="5A66796C" w14:textId="77777777" w:rsidR="00CA3BDE" w:rsidRPr="007616FD" w:rsidRDefault="00CA3BDE" w:rsidP="00E1129B">
            <w:pPr>
              <w:spacing w:after="0"/>
              <w:jc w:val="right"/>
            </w:pPr>
            <w:r w:rsidRPr="007616FD">
              <w:t>2022</w:t>
            </w:r>
          </w:p>
        </w:tc>
        <w:tc>
          <w:tcPr>
            <w:tcW w:w="2753" w:type="dxa"/>
            <w:shd w:val="clear" w:color="auto" w:fill="auto"/>
            <w:noWrap/>
          </w:tcPr>
          <w:p w14:paraId="284D1527" w14:textId="77777777" w:rsidR="00CA3BDE" w:rsidRPr="007616FD" w:rsidRDefault="00CA3BDE" w:rsidP="00E1129B">
            <w:pPr>
              <w:spacing w:after="0"/>
              <w:jc w:val="center"/>
            </w:pPr>
            <w:r w:rsidRPr="007616FD">
              <w:t>73 ICm</w:t>
            </w:r>
          </w:p>
        </w:tc>
        <w:tc>
          <w:tcPr>
            <w:tcW w:w="3585" w:type="dxa"/>
            <w:shd w:val="clear" w:color="auto" w:fill="auto"/>
            <w:noWrap/>
          </w:tcPr>
          <w:p w14:paraId="303148BE" w14:textId="77777777" w:rsidR="00CA3BDE" w:rsidRPr="007616FD" w:rsidRDefault="00CA3BDE" w:rsidP="00E1129B">
            <w:pPr>
              <w:spacing w:after="0"/>
            </w:pPr>
            <w:r w:rsidRPr="007616FD">
              <w:t>Podle vyhlášky č. 213/2019 Sb.</w:t>
            </w:r>
          </w:p>
        </w:tc>
      </w:tr>
      <w:tr w:rsidR="00CA3BDE" w:rsidRPr="007616FD" w14:paraId="13729F86"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0BA6886D" w14:textId="77777777" w:rsidR="00CA3BDE" w:rsidRPr="007616FD" w:rsidRDefault="00CA3BDE" w:rsidP="00E1129B">
            <w:pPr>
              <w:spacing w:after="0"/>
              <w:jc w:val="right"/>
            </w:pPr>
            <w:r w:rsidRPr="007616FD">
              <w:t>4</w:t>
            </w:r>
          </w:p>
        </w:tc>
        <w:tc>
          <w:tcPr>
            <w:tcW w:w="779" w:type="dxa"/>
            <w:tcBorders>
              <w:top w:val="single" w:sz="4" w:space="0" w:color="auto"/>
              <w:left w:val="nil"/>
              <w:bottom w:val="single" w:sz="4" w:space="0" w:color="auto"/>
              <w:right w:val="nil"/>
            </w:tcBorders>
            <w:shd w:val="clear" w:color="auto" w:fill="auto"/>
            <w:noWrap/>
          </w:tcPr>
          <w:p w14:paraId="0ECC7EDD" w14:textId="77777777" w:rsidR="00CA3BDE" w:rsidRPr="007616FD" w:rsidRDefault="00CA3BDE" w:rsidP="00E1129B">
            <w:pPr>
              <w:spacing w:after="0"/>
            </w:pPr>
            <w:r w:rsidRPr="007616FD">
              <w:t>ICm</w:t>
            </w:r>
          </w:p>
        </w:tc>
        <w:tc>
          <w:tcPr>
            <w:tcW w:w="1391" w:type="dxa"/>
            <w:tcBorders>
              <w:top w:val="single" w:sz="4" w:space="0" w:color="auto"/>
              <w:left w:val="nil"/>
              <w:bottom w:val="single" w:sz="4" w:space="0" w:color="auto"/>
              <w:right w:val="nil"/>
            </w:tcBorders>
            <w:shd w:val="clear" w:color="auto" w:fill="auto"/>
            <w:noWrap/>
          </w:tcPr>
          <w:p w14:paraId="562B9FC7" w14:textId="77777777" w:rsidR="00CA3BDE" w:rsidRPr="007616FD" w:rsidRDefault="00CA3BDE" w:rsidP="00E1129B">
            <w:pPr>
              <w:spacing w:after="0"/>
              <w:jc w:val="right"/>
            </w:pPr>
            <w:r w:rsidRPr="007616FD">
              <w:t>4125</w:t>
            </w:r>
          </w:p>
        </w:tc>
        <w:tc>
          <w:tcPr>
            <w:tcW w:w="273" w:type="dxa"/>
            <w:tcBorders>
              <w:top w:val="single" w:sz="4" w:space="0" w:color="auto"/>
              <w:left w:val="nil"/>
              <w:bottom w:val="single" w:sz="4" w:space="0" w:color="auto"/>
              <w:right w:val="nil"/>
            </w:tcBorders>
            <w:shd w:val="clear" w:color="auto" w:fill="auto"/>
            <w:noWrap/>
          </w:tcPr>
          <w:p w14:paraId="629D77AC" w14:textId="77777777" w:rsidR="00CA3BDE" w:rsidRPr="007616FD" w:rsidRDefault="00CA3BDE" w:rsidP="00E1129B">
            <w:pPr>
              <w:spacing w:after="0"/>
            </w:pPr>
            <w:r w:rsidRPr="007616FD">
              <w:t>/</w:t>
            </w:r>
          </w:p>
        </w:tc>
        <w:tc>
          <w:tcPr>
            <w:tcW w:w="620" w:type="dxa"/>
            <w:tcBorders>
              <w:top w:val="single" w:sz="4" w:space="0" w:color="auto"/>
              <w:left w:val="nil"/>
              <w:bottom w:val="single" w:sz="4" w:space="0" w:color="auto"/>
              <w:right w:val="single" w:sz="4" w:space="0" w:color="auto"/>
            </w:tcBorders>
            <w:shd w:val="clear" w:color="auto" w:fill="auto"/>
            <w:noWrap/>
          </w:tcPr>
          <w:p w14:paraId="4E04EE48" w14:textId="77777777" w:rsidR="00CA3BDE" w:rsidRPr="007616FD" w:rsidRDefault="00CA3BDE" w:rsidP="00E1129B">
            <w:pPr>
              <w:spacing w:after="0"/>
              <w:jc w:val="right"/>
            </w:pPr>
            <w:r w:rsidRPr="007616FD">
              <w:t>2020</w:t>
            </w:r>
          </w:p>
        </w:tc>
        <w:tc>
          <w:tcPr>
            <w:tcW w:w="2753" w:type="dxa"/>
            <w:shd w:val="clear" w:color="auto" w:fill="auto"/>
            <w:noWrap/>
          </w:tcPr>
          <w:p w14:paraId="2E36101B" w14:textId="77777777" w:rsidR="00CA3BDE" w:rsidRPr="007616FD" w:rsidRDefault="00CA3BDE" w:rsidP="00E1129B">
            <w:pPr>
              <w:spacing w:after="0"/>
              <w:jc w:val="center"/>
            </w:pPr>
            <w:r w:rsidRPr="007616FD">
              <w:t>72 ICm</w:t>
            </w:r>
          </w:p>
        </w:tc>
        <w:tc>
          <w:tcPr>
            <w:tcW w:w="3585" w:type="dxa"/>
            <w:shd w:val="clear" w:color="auto" w:fill="auto"/>
            <w:noWrap/>
          </w:tcPr>
          <w:p w14:paraId="6B14AE61" w14:textId="77777777" w:rsidR="00CA3BDE" w:rsidRPr="007616FD" w:rsidRDefault="00CA3BDE" w:rsidP="00E1129B">
            <w:pPr>
              <w:spacing w:after="0"/>
            </w:pPr>
            <w:r w:rsidRPr="007616FD">
              <w:t>Podle vyhlášky č. 213/2019 Sb.</w:t>
            </w:r>
          </w:p>
        </w:tc>
      </w:tr>
      <w:tr w:rsidR="00CA3BDE" w:rsidRPr="007616FD" w14:paraId="787EC989"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2F5E9AE4" w14:textId="77777777" w:rsidR="00CA3BDE" w:rsidRPr="007616FD" w:rsidRDefault="00CA3BDE" w:rsidP="00E1129B">
            <w:pPr>
              <w:spacing w:after="0"/>
              <w:jc w:val="right"/>
            </w:pPr>
            <w:r w:rsidRPr="007616FD">
              <w:t>4</w:t>
            </w:r>
          </w:p>
        </w:tc>
        <w:tc>
          <w:tcPr>
            <w:tcW w:w="779" w:type="dxa"/>
            <w:tcBorders>
              <w:top w:val="single" w:sz="4" w:space="0" w:color="auto"/>
              <w:left w:val="nil"/>
              <w:bottom w:val="single" w:sz="4" w:space="0" w:color="auto"/>
              <w:right w:val="nil"/>
            </w:tcBorders>
            <w:shd w:val="clear" w:color="auto" w:fill="auto"/>
            <w:noWrap/>
          </w:tcPr>
          <w:p w14:paraId="5B68F40B" w14:textId="77777777" w:rsidR="00CA3BDE" w:rsidRPr="007616FD" w:rsidRDefault="00CA3BDE" w:rsidP="00E1129B">
            <w:pPr>
              <w:spacing w:after="0"/>
            </w:pPr>
            <w:r w:rsidRPr="007616FD">
              <w:t>ICm</w:t>
            </w:r>
          </w:p>
        </w:tc>
        <w:tc>
          <w:tcPr>
            <w:tcW w:w="1391" w:type="dxa"/>
            <w:tcBorders>
              <w:top w:val="single" w:sz="4" w:space="0" w:color="auto"/>
              <w:left w:val="nil"/>
              <w:bottom w:val="single" w:sz="4" w:space="0" w:color="auto"/>
              <w:right w:val="nil"/>
            </w:tcBorders>
            <w:shd w:val="clear" w:color="auto" w:fill="auto"/>
            <w:noWrap/>
          </w:tcPr>
          <w:p w14:paraId="64673451" w14:textId="77777777" w:rsidR="00CA3BDE" w:rsidRPr="007616FD" w:rsidRDefault="00CA3BDE" w:rsidP="00E1129B">
            <w:pPr>
              <w:spacing w:after="0"/>
              <w:jc w:val="right"/>
            </w:pPr>
            <w:r w:rsidRPr="007616FD">
              <w:t>226</w:t>
            </w:r>
          </w:p>
        </w:tc>
        <w:tc>
          <w:tcPr>
            <w:tcW w:w="273" w:type="dxa"/>
            <w:tcBorders>
              <w:top w:val="single" w:sz="4" w:space="0" w:color="auto"/>
              <w:left w:val="nil"/>
              <w:bottom w:val="single" w:sz="4" w:space="0" w:color="auto"/>
              <w:right w:val="nil"/>
            </w:tcBorders>
            <w:shd w:val="clear" w:color="auto" w:fill="auto"/>
            <w:noWrap/>
          </w:tcPr>
          <w:p w14:paraId="664EFDF6" w14:textId="77777777" w:rsidR="00CA3BDE" w:rsidRPr="007616FD" w:rsidRDefault="00CA3BDE" w:rsidP="00E1129B">
            <w:pPr>
              <w:spacing w:after="0"/>
            </w:pPr>
            <w:r w:rsidRPr="007616FD">
              <w:t>/</w:t>
            </w:r>
          </w:p>
        </w:tc>
        <w:tc>
          <w:tcPr>
            <w:tcW w:w="620" w:type="dxa"/>
            <w:tcBorders>
              <w:top w:val="single" w:sz="4" w:space="0" w:color="auto"/>
              <w:left w:val="nil"/>
              <w:bottom w:val="single" w:sz="4" w:space="0" w:color="auto"/>
              <w:right w:val="single" w:sz="4" w:space="0" w:color="auto"/>
            </w:tcBorders>
            <w:shd w:val="clear" w:color="auto" w:fill="auto"/>
            <w:noWrap/>
          </w:tcPr>
          <w:p w14:paraId="7F71ADD7" w14:textId="77777777" w:rsidR="00CA3BDE" w:rsidRPr="007616FD" w:rsidRDefault="00CA3BDE" w:rsidP="00E1129B">
            <w:pPr>
              <w:spacing w:after="0"/>
              <w:jc w:val="right"/>
            </w:pPr>
            <w:r w:rsidRPr="007616FD">
              <w:t>2021</w:t>
            </w:r>
          </w:p>
        </w:tc>
        <w:tc>
          <w:tcPr>
            <w:tcW w:w="2753" w:type="dxa"/>
            <w:shd w:val="clear" w:color="auto" w:fill="auto"/>
            <w:noWrap/>
          </w:tcPr>
          <w:p w14:paraId="47270B63" w14:textId="77777777" w:rsidR="00CA3BDE" w:rsidRPr="007616FD" w:rsidRDefault="00CA3BDE" w:rsidP="00E1129B">
            <w:pPr>
              <w:spacing w:after="0"/>
              <w:jc w:val="center"/>
            </w:pPr>
            <w:r w:rsidRPr="007616FD">
              <w:t>70 ICm</w:t>
            </w:r>
          </w:p>
        </w:tc>
        <w:tc>
          <w:tcPr>
            <w:tcW w:w="3585" w:type="dxa"/>
            <w:shd w:val="clear" w:color="auto" w:fill="auto"/>
            <w:noWrap/>
          </w:tcPr>
          <w:p w14:paraId="3FECBF97" w14:textId="77777777" w:rsidR="00CA3BDE" w:rsidRPr="007616FD" w:rsidRDefault="00CA3BDE" w:rsidP="00E1129B">
            <w:pPr>
              <w:spacing w:after="0"/>
            </w:pPr>
            <w:r w:rsidRPr="007616FD">
              <w:t>Podle vyhlášky č. 213/2019 Sb.</w:t>
            </w:r>
          </w:p>
        </w:tc>
      </w:tr>
      <w:tr w:rsidR="00CA3BDE" w:rsidRPr="007616FD" w14:paraId="433BA9E9"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33068A20" w14:textId="77777777" w:rsidR="00CA3BDE" w:rsidRPr="007616FD" w:rsidRDefault="00CA3BDE" w:rsidP="00E1129B">
            <w:pPr>
              <w:spacing w:after="0"/>
              <w:jc w:val="right"/>
            </w:pPr>
            <w:r w:rsidRPr="007616FD">
              <w:t>4</w:t>
            </w:r>
          </w:p>
        </w:tc>
        <w:tc>
          <w:tcPr>
            <w:tcW w:w="779" w:type="dxa"/>
            <w:tcBorders>
              <w:top w:val="single" w:sz="4" w:space="0" w:color="auto"/>
              <w:left w:val="nil"/>
              <w:bottom w:val="single" w:sz="4" w:space="0" w:color="auto"/>
              <w:right w:val="nil"/>
            </w:tcBorders>
            <w:shd w:val="clear" w:color="auto" w:fill="auto"/>
            <w:noWrap/>
          </w:tcPr>
          <w:p w14:paraId="1CEDC31F" w14:textId="77777777" w:rsidR="00CA3BDE" w:rsidRPr="007616FD" w:rsidRDefault="00CA3BDE" w:rsidP="00E1129B">
            <w:pPr>
              <w:spacing w:after="0"/>
            </w:pPr>
            <w:r w:rsidRPr="007616FD">
              <w:t>ICm</w:t>
            </w:r>
          </w:p>
        </w:tc>
        <w:tc>
          <w:tcPr>
            <w:tcW w:w="1391" w:type="dxa"/>
            <w:tcBorders>
              <w:top w:val="single" w:sz="4" w:space="0" w:color="auto"/>
              <w:left w:val="nil"/>
              <w:bottom w:val="single" w:sz="4" w:space="0" w:color="auto"/>
              <w:right w:val="nil"/>
            </w:tcBorders>
            <w:shd w:val="clear" w:color="auto" w:fill="auto"/>
            <w:noWrap/>
          </w:tcPr>
          <w:p w14:paraId="68633967" w14:textId="77777777" w:rsidR="00CA3BDE" w:rsidRPr="007616FD" w:rsidRDefault="00CA3BDE" w:rsidP="00E1129B">
            <w:pPr>
              <w:spacing w:after="0"/>
              <w:jc w:val="right"/>
            </w:pPr>
            <w:r w:rsidRPr="007616FD">
              <w:t>707</w:t>
            </w:r>
          </w:p>
        </w:tc>
        <w:tc>
          <w:tcPr>
            <w:tcW w:w="273" w:type="dxa"/>
            <w:tcBorders>
              <w:top w:val="single" w:sz="4" w:space="0" w:color="auto"/>
              <w:left w:val="nil"/>
              <w:bottom w:val="single" w:sz="4" w:space="0" w:color="auto"/>
              <w:right w:val="nil"/>
            </w:tcBorders>
            <w:shd w:val="clear" w:color="auto" w:fill="auto"/>
            <w:noWrap/>
          </w:tcPr>
          <w:p w14:paraId="419E06A6" w14:textId="77777777" w:rsidR="00CA3BDE" w:rsidRPr="007616FD" w:rsidRDefault="00CA3BDE" w:rsidP="00E1129B">
            <w:pPr>
              <w:spacing w:after="0"/>
            </w:pPr>
            <w:r w:rsidRPr="007616FD">
              <w:t>/</w:t>
            </w:r>
          </w:p>
        </w:tc>
        <w:tc>
          <w:tcPr>
            <w:tcW w:w="620" w:type="dxa"/>
            <w:tcBorders>
              <w:top w:val="single" w:sz="4" w:space="0" w:color="auto"/>
              <w:left w:val="nil"/>
              <w:bottom w:val="single" w:sz="4" w:space="0" w:color="auto"/>
              <w:right w:val="single" w:sz="4" w:space="0" w:color="auto"/>
            </w:tcBorders>
            <w:shd w:val="clear" w:color="auto" w:fill="auto"/>
            <w:noWrap/>
          </w:tcPr>
          <w:p w14:paraId="6671ED29" w14:textId="77777777" w:rsidR="00CA3BDE" w:rsidRPr="007616FD" w:rsidRDefault="00CA3BDE" w:rsidP="00E1129B">
            <w:pPr>
              <w:spacing w:after="0"/>
              <w:jc w:val="right"/>
            </w:pPr>
            <w:r w:rsidRPr="007616FD">
              <w:t>2022</w:t>
            </w:r>
          </w:p>
        </w:tc>
        <w:tc>
          <w:tcPr>
            <w:tcW w:w="2753" w:type="dxa"/>
            <w:shd w:val="clear" w:color="auto" w:fill="auto"/>
            <w:noWrap/>
          </w:tcPr>
          <w:p w14:paraId="3BA43C73" w14:textId="77777777" w:rsidR="00CA3BDE" w:rsidRPr="007616FD" w:rsidRDefault="00CA3BDE" w:rsidP="00E1129B">
            <w:pPr>
              <w:spacing w:after="0"/>
              <w:jc w:val="center"/>
            </w:pPr>
            <w:r w:rsidRPr="007616FD">
              <w:t>70 ICm</w:t>
            </w:r>
          </w:p>
        </w:tc>
        <w:tc>
          <w:tcPr>
            <w:tcW w:w="3585" w:type="dxa"/>
            <w:shd w:val="clear" w:color="auto" w:fill="auto"/>
            <w:noWrap/>
          </w:tcPr>
          <w:p w14:paraId="26AFD99A" w14:textId="77777777" w:rsidR="00CA3BDE" w:rsidRPr="007616FD" w:rsidRDefault="00CA3BDE" w:rsidP="00E1129B">
            <w:pPr>
              <w:spacing w:after="0"/>
            </w:pPr>
            <w:r w:rsidRPr="007616FD">
              <w:t>Podle vyhlášky č. 213/2019 Sb.</w:t>
            </w:r>
          </w:p>
        </w:tc>
      </w:tr>
    </w:tbl>
    <w:p w14:paraId="042FE8DD" w14:textId="3D052048" w:rsidR="00B774BD" w:rsidRPr="007616FD" w:rsidRDefault="00B774BD" w:rsidP="00026EFA">
      <w:pPr>
        <w:tabs>
          <w:tab w:val="left" w:pos="426"/>
        </w:tabs>
        <w:spacing w:after="0" w:line="240" w:lineRule="auto"/>
        <w:jc w:val="both"/>
      </w:pPr>
    </w:p>
    <w:p w14:paraId="739E6D3D" w14:textId="1EF46526" w:rsidR="00B774BD" w:rsidRPr="007616FD" w:rsidRDefault="00B774BD" w:rsidP="00B774BD">
      <w:pPr>
        <w:tabs>
          <w:tab w:val="left" w:pos="567"/>
        </w:tabs>
        <w:spacing w:after="0" w:line="240" w:lineRule="auto"/>
        <w:rPr>
          <w:b/>
          <w:bCs/>
          <w:u w:val="single"/>
        </w:rPr>
      </w:pPr>
      <w:r w:rsidRPr="007616FD">
        <w:rPr>
          <w:b/>
          <w:bCs/>
          <w:u w:val="single"/>
        </w:rPr>
        <w:t xml:space="preserve">Příloha č. 18 </w:t>
      </w:r>
    </w:p>
    <w:p w14:paraId="08B43444" w14:textId="1238A31E" w:rsidR="00B774BD" w:rsidRPr="007616FD" w:rsidRDefault="00B774BD" w:rsidP="00026EFA">
      <w:pPr>
        <w:tabs>
          <w:tab w:val="left" w:pos="426"/>
        </w:tabs>
        <w:spacing w:after="0" w:line="240" w:lineRule="auto"/>
        <w:jc w:val="both"/>
      </w:pPr>
    </w:p>
    <w:p w14:paraId="3A4D5145" w14:textId="77777777" w:rsidR="00D716C0" w:rsidRPr="007616FD" w:rsidRDefault="00D716C0" w:rsidP="00D716C0">
      <w:pPr>
        <w:spacing w:after="0" w:line="240" w:lineRule="auto"/>
        <w:jc w:val="both"/>
      </w:pPr>
      <w:r w:rsidRPr="007616FD">
        <w:t xml:space="preserve">V souvislosti se zrušením soudního oddělení </w:t>
      </w:r>
      <w:r w:rsidRPr="007616FD">
        <w:rPr>
          <w:rFonts w:eastAsia="Times New Roman"/>
        </w:rPr>
        <w:t xml:space="preserve">soudce </w:t>
      </w:r>
      <w:r w:rsidRPr="007616FD">
        <w:t xml:space="preserve">JUDr. Petra Klusáka se věci agendy ICm přidělené do soudního oddělení 20, vyjma věcí ve stavu vyjma věcí ve stavu „MYLNÝ ZÁPIS“ a „ODŠKRTNUTA“, s účinností od 1. 1. 2024 přidělují k projednání a rozhodnutí do soudních oddělení 22, 42 a 61 v poměru 1:1:1, přičemž přerozdělení věcí bylo provedeno náhodným výběrem pomocí </w:t>
      </w:r>
      <w:r w:rsidRPr="007616FD">
        <w:rPr>
          <w:rFonts w:eastAsia="Times New Roman"/>
        </w:rPr>
        <w:t xml:space="preserve">generátoru přidělování podle § 42b </w:t>
      </w:r>
      <w:r w:rsidRPr="007616FD">
        <w:t xml:space="preserve">odst. 3 písm. b) </w:t>
      </w:r>
      <w:r w:rsidRPr="007616FD">
        <w:rPr>
          <w:rFonts w:eastAsia="Times New Roman"/>
        </w:rPr>
        <w:t>zák. č. 6/2002 Sb., v platném znění,</w:t>
      </w:r>
      <w:r w:rsidRPr="007616FD">
        <w:t xml:space="preserve"> takto:</w:t>
      </w:r>
    </w:p>
    <w:p w14:paraId="4333A240" w14:textId="77777777" w:rsidR="00D716C0" w:rsidRPr="007616FD" w:rsidRDefault="00D716C0" w:rsidP="00D716C0">
      <w:pPr>
        <w:spacing w:after="0" w:line="240" w:lineRule="auto"/>
        <w:jc w:val="both"/>
      </w:pPr>
    </w:p>
    <w:p w14:paraId="2EE45774" w14:textId="77777777" w:rsidR="00D716C0" w:rsidRPr="007616FD" w:rsidRDefault="00D716C0" w:rsidP="00D716C0">
      <w:pPr>
        <w:spacing w:after="0" w:line="240" w:lineRule="auto"/>
        <w:jc w:val="both"/>
      </w:pPr>
    </w:p>
    <w:tbl>
      <w:tblPr>
        <w:tblW w:w="972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80"/>
        <w:gridCol w:w="779"/>
        <w:gridCol w:w="1391"/>
        <w:gridCol w:w="273"/>
        <w:gridCol w:w="620"/>
        <w:gridCol w:w="2753"/>
        <w:gridCol w:w="3525"/>
      </w:tblGrid>
      <w:tr w:rsidR="00D716C0" w:rsidRPr="007616FD" w14:paraId="1EF6AD5D" w14:textId="77777777" w:rsidTr="00D81EA1">
        <w:trPr>
          <w:trHeight w:val="300"/>
        </w:trPr>
        <w:tc>
          <w:tcPr>
            <w:tcW w:w="3443" w:type="dxa"/>
            <w:gridSpan w:val="5"/>
            <w:tcBorders>
              <w:bottom w:val="single" w:sz="4" w:space="0" w:color="auto"/>
            </w:tcBorders>
            <w:shd w:val="clear" w:color="auto" w:fill="auto"/>
            <w:noWrap/>
            <w:vAlign w:val="bottom"/>
            <w:hideMark/>
          </w:tcPr>
          <w:p w14:paraId="08FBCDB1" w14:textId="77777777" w:rsidR="00D716C0" w:rsidRPr="007616FD" w:rsidRDefault="00D716C0" w:rsidP="00D81EA1">
            <w:pPr>
              <w:spacing w:after="0"/>
              <w:jc w:val="center"/>
              <w:rPr>
                <w:rFonts w:eastAsia="Times New Roman"/>
                <w:color w:val="000000"/>
              </w:rPr>
            </w:pPr>
            <w:r w:rsidRPr="007616FD">
              <w:rPr>
                <w:rFonts w:eastAsia="Times New Roman"/>
                <w:color w:val="000000"/>
              </w:rPr>
              <w:t>Spisová značka</w:t>
            </w:r>
          </w:p>
        </w:tc>
        <w:tc>
          <w:tcPr>
            <w:tcW w:w="2753" w:type="dxa"/>
            <w:shd w:val="clear" w:color="auto" w:fill="auto"/>
            <w:noWrap/>
            <w:vAlign w:val="bottom"/>
            <w:hideMark/>
          </w:tcPr>
          <w:p w14:paraId="3F0EBCE4" w14:textId="77777777" w:rsidR="00D716C0" w:rsidRPr="007616FD" w:rsidRDefault="00D716C0" w:rsidP="00D81EA1">
            <w:pPr>
              <w:spacing w:after="0"/>
              <w:rPr>
                <w:rFonts w:eastAsia="Times New Roman"/>
                <w:color w:val="000000"/>
              </w:rPr>
            </w:pPr>
            <w:r w:rsidRPr="007616FD">
              <w:rPr>
                <w:rFonts w:eastAsia="Times New Roman"/>
                <w:color w:val="000000"/>
              </w:rPr>
              <w:t>Vybrané soudní oddělení</w:t>
            </w:r>
          </w:p>
        </w:tc>
        <w:tc>
          <w:tcPr>
            <w:tcW w:w="3525" w:type="dxa"/>
            <w:shd w:val="clear" w:color="auto" w:fill="auto"/>
            <w:noWrap/>
            <w:vAlign w:val="bottom"/>
            <w:hideMark/>
          </w:tcPr>
          <w:p w14:paraId="33715C82" w14:textId="77777777" w:rsidR="00D716C0" w:rsidRPr="007616FD" w:rsidRDefault="00D716C0" w:rsidP="00D81EA1">
            <w:pPr>
              <w:spacing w:after="0"/>
              <w:rPr>
                <w:rFonts w:eastAsia="Times New Roman"/>
                <w:color w:val="000000"/>
              </w:rPr>
            </w:pPr>
            <w:r w:rsidRPr="007616FD">
              <w:rPr>
                <w:rFonts w:eastAsia="Times New Roman"/>
                <w:color w:val="000000"/>
              </w:rPr>
              <w:t>Název algoritmu / Poznámka</w:t>
            </w:r>
          </w:p>
        </w:tc>
      </w:tr>
      <w:tr w:rsidR="00D716C0" w:rsidRPr="007616FD" w14:paraId="5165F919" w14:textId="77777777" w:rsidTr="00D81EA1">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78657CDB" w14:textId="77777777" w:rsidR="00D716C0" w:rsidRPr="007616FD" w:rsidRDefault="00D716C0" w:rsidP="00D81EA1">
            <w:pPr>
              <w:spacing w:after="0"/>
              <w:jc w:val="right"/>
              <w:rPr>
                <w:rFonts w:eastAsia="Times New Roman"/>
                <w:color w:val="000000"/>
              </w:rPr>
            </w:pPr>
            <w:r w:rsidRPr="007616FD">
              <w:t>20</w:t>
            </w:r>
          </w:p>
        </w:tc>
        <w:tc>
          <w:tcPr>
            <w:tcW w:w="779" w:type="dxa"/>
            <w:tcBorders>
              <w:top w:val="single" w:sz="4" w:space="0" w:color="auto"/>
              <w:left w:val="nil"/>
              <w:bottom w:val="single" w:sz="4" w:space="0" w:color="auto"/>
              <w:right w:val="nil"/>
            </w:tcBorders>
            <w:shd w:val="clear" w:color="auto" w:fill="auto"/>
            <w:noWrap/>
            <w:hideMark/>
          </w:tcPr>
          <w:p w14:paraId="6873E6FA" w14:textId="77777777" w:rsidR="00D716C0" w:rsidRPr="007616FD" w:rsidRDefault="00D716C0" w:rsidP="00D81EA1">
            <w:pPr>
              <w:spacing w:after="0"/>
              <w:rPr>
                <w:rFonts w:eastAsia="Times New Roman"/>
                <w:color w:val="000000"/>
              </w:rPr>
            </w:pPr>
            <w:r w:rsidRPr="007616FD">
              <w:t>ICm</w:t>
            </w:r>
          </w:p>
        </w:tc>
        <w:tc>
          <w:tcPr>
            <w:tcW w:w="1391" w:type="dxa"/>
            <w:tcBorders>
              <w:top w:val="single" w:sz="4" w:space="0" w:color="auto"/>
              <w:left w:val="nil"/>
              <w:bottom w:val="single" w:sz="4" w:space="0" w:color="auto"/>
              <w:right w:val="nil"/>
            </w:tcBorders>
            <w:shd w:val="clear" w:color="auto" w:fill="auto"/>
            <w:noWrap/>
            <w:hideMark/>
          </w:tcPr>
          <w:p w14:paraId="4170E3C1" w14:textId="77777777" w:rsidR="00D716C0" w:rsidRPr="007616FD" w:rsidRDefault="00D716C0" w:rsidP="00D81EA1">
            <w:pPr>
              <w:spacing w:after="0"/>
              <w:jc w:val="right"/>
              <w:rPr>
                <w:rFonts w:eastAsia="Times New Roman"/>
                <w:color w:val="000000"/>
              </w:rPr>
            </w:pPr>
            <w:r w:rsidRPr="007616FD">
              <w:t>2825</w:t>
            </w:r>
          </w:p>
        </w:tc>
        <w:tc>
          <w:tcPr>
            <w:tcW w:w="273" w:type="dxa"/>
            <w:tcBorders>
              <w:top w:val="single" w:sz="4" w:space="0" w:color="auto"/>
              <w:left w:val="nil"/>
              <w:bottom w:val="single" w:sz="4" w:space="0" w:color="auto"/>
              <w:right w:val="nil"/>
            </w:tcBorders>
            <w:shd w:val="clear" w:color="auto" w:fill="auto"/>
            <w:noWrap/>
            <w:hideMark/>
          </w:tcPr>
          <w:p w14:paraId="22DE4246" w14:textId="77777777" w:rsidR="00D716C0" w:rsidRPr="007616FD" w:rsidRDefault="00D716C0" w:rsidP="00D81EA1">
            <w:pPr>
              <w:spacing w:after="0"/>
              <w:rPr>
                <w:rFonts w:eastAsia="Times New Roman"/>
                <w:color w:val="000000"/>
              </w:rPr>
            </w:pPr>
            <w:r w:rsidRPr="007616FD">
              <w:t>/</w:t>
            </w:r>
          </w:p>
        </w:tc>
        <w:tc>
          <w:tcPr>
            <w:tcW w:w="620" w:type="dxa"/>
            <w:tcBorders>
              <w:top w:val="single" w:sz="4" w:space="0" w:color="auto"/>
              <w:left w:val="nil"/>
              <w:bottom w:val="single" w:sz="4" w:space="0" w:color="auto"/>
              <w:right w:val="single" w:sz="4" w:space="0" w:color="auto"/>
            </w:tcBorders>
            <w:shd w:val="clear" w:color="auto" w:fill="auto"/>
            <w:noWrap/>
            <w:hideMark/>
          </w:tcPr>
          <w:p w14:paraId="43A14521" w14:textId="77777777" w:rsidR="00D716C0" w:rsidRPr="007616FD" w:rsidRDefault="00D716C0" w:rsidP="00D81EA1">
            <w:pPr>
              <w:spacing w:after="0"/>
              <w:jc w:val="right"/>
              <w:rPr>
                <w:rFonts w:eastAsia="Times New Roman"/>
                <w:color w:val="000000"/>
              </w:rPr>
            </w:pPr>
            <w:r w:rsidRPr="007616FD">
              <w:t>2021</w:t>
            </w:r>
          </w:p>
        </w:tc>
        <w:tc>
          <w:tcPr>
            <w:tcW w:w="2753" w:type="dxa"/>
            <w:shd w:val="clear" w:color="auto" w:fill="auto"/>
            <w:noWrap/>
            <w:hideMark/>
          </w:tcPr>
          <w:p w14:paraId="1CE5EAB1" w14:textId="77777777" w:rsidR="00D716C0" w:rsidRPr="007616FD" w:rsidRDefault="00D716C0" w:rsidP="00D81EA1">
            <w:pPr>
              <w:spacing w:after="0"/>
              <w:jc w:val="center"/>
              <w:rPr>
                <w:rFonts w:eastAsia="Times New Roman"/>
                <w:color w:val="000000"/>
              </w:rPr>
            </w:pPr>
            <w:r w:rsidRPr="007616FD">
              <w:t>61 ICm</w:t>
            </w:r>
          </w:p>
        </w:tc>
        <w:tc>
          <w:tcPr>
            <w:tcW w:w="3525" w:type="dxa"/>
            <w:shd w:val="clear" w:color="auto" w:fill="auto"/>
            <w:noWrap/>
            <w:hideMark/>
          </w:tcPr>
          <w:p w14:paraId="3B694AC3" w14:textId="77777777" w:rsidR="00D716C0" w:rsidRPr="007616FD" w:rsidRDefault="00D716C0" w:rsidP="00D81EA1">
            <w:pPr>
              <w:spacing w:after="0"/>
              <w:rPr>
                <w:rFonts w:eastAsia="Times New Roman"/>
                <w:color w:val="000000"/>
              </w:rPr>
            </w:pPr>
            <w:r w:rsidRPr="007616FD">
              <w:t>Podle vyhlášky č. 213/2019 Sb.</w:t>
            </w:r>
          </w:p>
        </w:tc>
      </w:tr>
      <w:tr w:rsidR="00D716C0" w:rsidRPr="007616FD" w14:paraId="65836BED" w14:textId="77777777" w:rsidTr="00D81EA1">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50122140" w14:textId="77777777" w:rsidR="00D716C0" w:rsidRPr="007616FD" w:rsidRDefault="00D716C0" w:rsidP="00D81EA1">
            <w:pPr>
              <w:spacing w:after="0"/>
              <w:jc w:val="right"/>
              <w:rPr>
                <w:rFonts w:eastAsia="Times New Roman"/>
                <w:color w:val="000000"/>
              </w:rPr>
            </w:pPr>
            <w:r w:rsidRPr="007616FD">
              <w:t>20</w:t>
            </w:r>
          </w:p>
        </w:tc>
        <w:tc>
          <w:tcPr>
            <w:tcW w:w="779" w:type="dxa"/>
            <w:tcBorders>
              <w:top w:val="single" w:sz="4" w:space="0" w:color="auto"/>
              <w:left w:val="nil"/>
              <w:bottom w:val="single" w:sz="4" w:space="0" w:color="auto"/>
              <w:right w:val="nil"/>
            </w:tcBorders>
            <w:shd w:val="clear" w:color="auto" w:fill="auto"/>
            <w:noWrap/>
            <w:hideMark/>
          </w:tcPr>
          <w:p w14:paraId="6292870A" w14:textId="77777777" w:rsidR="00D716C0" w:rsidRPr="007616FD" w:rsidRDefault="00D716C0" w:rsidP="00D81EA1">
            <w:pPr>
              <w:spacing w:after="0"/>
              <w:rPr>
                <w:rFonts w:eastAsia="Times New Roman"/>
                <w:color w:val="000000"/>
              </w:rPr>
            </w:pPr>
            <w:r w:rsidRPr="007616FD">
              <w:t>ICm</w:t>
            </w:r>
          </w:p>
        </w:tc>
        <w:tc>
          <w:tcPr>
            <w:tcW w:w="1391" w:type="dxa"/>
            <w:tcBorders>
              <w:top w:val="single" w:sz="4" w:space="0" w:color="auto"/>
              <w:left w:val="nil"/>
              <w:bottom w:val="single" w:sz="4" w:space="0" w:color="auto"/>
              <w:right w:val="nil"/>
            </w:tcBorders>
            <w:shd w:val="clear" w:color="auto" w:fill="auto"/>
            <w:noWrap/>
            <w:hideMark/>
          </w:tcPr>
          <w:p w14:paraId="2A536EF7" w14:textId="77777777" w:rsidR="00D716C0" w:rsidRPr="007616FD" w:rsidRDefault="00D716C0" w:rsidP="00D81EA1">
            <w:pPr>
              <w:spacing w:after="0"/>
              <w:jc w:val="right"/>
              <w:rPr>
                <w:rFonts w:eastAsia="Times New Roman"/>
                <w:color w:val="000000"/>
              </w:rPr>
            </w:pPr>
            <w:r w:rsidRPr="007616FD">
              <w:t>1443</w:t>
            </w:r>
          </w:p>
        </w:tc>
        <w:tc>
          <w:tcPr>
            <w:tcW w:w="273" w:type="dxa"/>
            <w:tcBorders>
              <w:top w:val="single" w:sz="4" w:space="0" w:color="auto"/>
              <w:left w:val="nil"/>
              <w:bottom w:val="single" w:sz="4" w:space="0" w:color="auto"/>
              <w:right w:val="nil"/>
            </w:tcBorders>
            <w:shd w:val="clear" w:color="auto" w:fill="auto"/>
            <w:noWrap/>
            <w:hideMark/>
          </w:tcPr>
          <w:p w14:paraId="5DD4B586" w14:textId="77777777" w:rsidR="00D716C0" w:rsidRPr="007616FD" w:rsidRDefault="00D716C0" w:rsidP="00D81EA1">
            <w:pPr>
              <w:spacing w:after="0"/>
              <w:rPr>
                <w:rFonts w:eastAsia="Times New Roman"/>
                <w:color w:val="000000"/>
              </w:rPr>
            </w:pPr>
            <w:r w:rsidRPr="007616FD">
              <w:t>/</w:t>
            </w:r>
          </w:p>
        </w:tc>
        <w:tc>
          <w:tcPr>
            <w:tcW w:w="620" w:type="dxa"/>
            <w:tcBorders>
              <w:top w:val="single" w:sz="4" w:space="0" w:color="auto"/>
              <w:left w:val="nil"/>
              <w:bottom w:val="single" w:sz="4" w:space="0" w:color="auto"/>
              <w:right w:val="single" w:sz="4" w:space="0" w:color="auto"/>
            </w:tcBorders>
            <w:shd w:val="clear" w:color="auto" w:fill="auto"/>
            <w:noWrap/>
            <w:hideMark/>
          </w:tcPr>
          <w:p w14:paraId="4444AD92" w14:textId="77777777" w:rsidR="00D716C0" w:rsidRPr="007616FD" w:rsidRDefault="00D716C0" w:rsidP="00D81EA1">
            <w:pPr>
              <w:spacing w:after="0"/>
              <w:jc w:val="right"/>
              <w:rPr>
                <w:rFonts w:eastAsia="Times New Roman"/>
                <w:color w:val="000000"/>
              </w:rPr>
            </w:pPr>
            <w:r w:rsidRPr="007616FD">
              <w:t>2022</w:t>
            </w:r>
          </w:p>
        </w:tc>
        <w:tc>
          <w:tcPr>
            <w:tcW w:w="2753" w:type="dxa"/>
            <w:shd w:val="clear" w:color="auto" w:fill="auto"/>
            <w:noWrap/>
            <w:hideMark/>
          </w:tcPr>
          <w:p w14:paraId="19C3965A" w14:textId="77777777" w:rsidR="00D716C0" w:rsidRPr="007616FD" w:rsidRDefault="00D716C0" w:rsidP="00D81EA1">
            <w:pPr>
              <w:spacing w:after="0"/>
              <w:jc w:val="center"/>
              <w:rPr>
                <w:rFonts w:eastAsia="Times New Roman"/>
                <w:color w:val="000000"/>
              </w:rPr>
            </w:pPr>
            <w:r w:rsidRPr="007616FD">
              <w:t>42 ICm</w:t>
            </w:r>
          </w:p>
        </w:tc>
        <w:tc>
          <w:tcPr>
            <w:tcW w:w="3525" w:type="dxa"/>
            <w:shd w:val="clear" w:color="auto" w:fill="auto"/>
            <w:noWrap/>
            <w:hideMark/>
          </w:tcPr>
          <w:p w14:paraId="7F6BCC24" w14:textId="77777777" w:rsidR="00D716C0" w:rsidRPr="007616FD" w:rsidRDefault="00D716C0" w:rsidP="00D81EA1">
            <w:pPr>
              <w:spacing w:after="0"/>
              <w:rPr>
                <w:rFonts w:eastAsia="Times New Roman"/>
                <w:color w:val="000000"/>
              </w:rPr>
            </w:pPr>
            <w:r w:rsidRPr="007616FD">
              <w:t>Podle vyhlášky č. 213/2019 Sb.</w:t>
            </w:r>
          </w:p>
        </w:tc>
      </w:tr>
      <w:tr w:rsidR="00D716C0" w:rsidRPr="007616FD" w14:paraId="6C5BDDFB" w14:textId="77777777" w:rsidTr="00D81EA1">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7DD03DD5" w14:textId="77777777" w:rsidR="00D716C0" w:rsidRPr="007616FD" w:rsidRDefault="00D716C0" w:rsidP="00D81EA1">
            <w:pPr>
              <w:spacing w:after="0"/>
              <w:jc w:val="center"/>
              <w:rPr>
                <w:rFonts w:eastAsia="Times New Roman"/>
                <w:color w:val="000000"/>
              </w:rPr>
            </w:pPr>
            <w:r w:rsidRPr="007616FD">
              <w:t>20</w:t>
            </w:r>
          </w:p>
        </w:tc>
        <w:tc>
          <w:tcPr>
            <w:tcW w:w="779" w:type="dxa"/>
            <w:tcBorders>
              <w:top w:val="single" w:sz="4" w:space="0" w:color="auto"/>
              <w:left w:val="nil"/>
              <w:bottom w:val="single" w:sz="4" w:space="0" w:color="auto"/>
              <w:right w:val="nil"/>
            </w:tcBorders>
            <w:shd w:val="clear" w:color="auto" w:fill="auto"/>
            <w:noWrap/>
            <w:hideMark/>
          </w:tcPr>
          <w:p w14:paraId="38E1134F" w14:textId="77777777" w:rsidR="00D716C0" w:rsidRPr="007616FD" w:rsidRDefault="00D716C0" w:rsidP="00D81EA1">
            <w:pPr>
              <w:spacing w:after="0"/>
              <w:rPr>
                <w:rFonts w:eastAsia="Times New Roman"/>
                <w:color w:val="000000"/>
              </w:rPr>
            </w:pPr>
            <w:r w:rsidRPr="007616FD">
              <w:t>ICm</w:t>
            </w:r>
          </w:p>
        </w:tc>
        <w:tc>
          <w:tcPr>
            <w:tcW w:w="1391" w:type="dxa"/>
            <w:tcBorders>
              <w:top w:val="single" w:sz="4" w:space="0" w:color="auto"/>
              <w:left w:val="nil"/>
              <w:bottom w:val="single" w:sz="4" w:space="0" w:color="auto"/>
              <w:right w:val="nil"/>
            </w:tcBorders>
            <w:shd w:val="clear" w:color="auto" w:fill="auto"/>
            <w:noWrap/>
            <w:hideMark/>
          </w:tcPr>
          <w:p w14:paraId="2DAE8C27" w14:textId="77777777" w:rsidR="00D716C0" w:rsidRPr="007616FD" w:rsidRDefault="00D716C0" w:rsidP="00D81EA1">
            <w:pPr>
              <w:spacing w:after="0"/>
              <w:jc w:val="right"/>
              <w:rPr>
                <w:rFonts w:eastAsia="Times New Roman"/>
                <w:color w:val="000000"/>
              </w:rPr>
            </w:pPr>
            <w:r w:rsidRPr="007616FD">
              <w:t>3021</w:t>
            </w:r>
          </w:p>
        </w:tc>
        <w:tc>
          <w:tcPr>
            <w:tcW w:w="273" w:type="dxa"/>
            <w:tcBorders>
              <w:top w:val="single" w:sz="4" w:space="0" w:color="auto"/>
              <w:left w:val="nil"/>
              <w:bottom w:val="single" w:sz="4" w:space="0" w:color="auto"/>
              <w:right w:val="nil"/>
            </w:tcBorders>
            <w:shd w:val="clear" w:color="auto" w:fill="auto"/>
            <w:noWrap/>
            <w:hideMark/>
          </w:tcPr>
          <w:p w14:paraId="1C436E77" w14:textId="77777777" w:rsidR="00D716C0" w:rsidRPr="007616FD" w:rsidRDefault="00D716C0" w:rsidP="00D81EA1">
            <w:pPr>
              <w:spacing w:after="0"/>
              <w:rPr>
                <w:rFonts w:eastAsia="Times New Roman"/>
                <w:color w:val="000000"/>
              </w:rPr>
            </w:pPr>
            <w:r w:rsidRPr="007616FD">
              <w:t>/</w:t>
            </w:r>
          </w:p>
        </w:tc>
        <w:tc>
          <w:tcPr>
            <w:tcW w:w="620" w:type="dxa"/>
            <w:tcBorders>
              <w:top w:val="single" w:sz="4" w:space="0" w:color="auto"/>
              <w:left w:val="nil"/>
              <w:bottom w:val="single" w:sz="4" w:space="0" w:color="auto"/>
              <w:right w:val="single" w:sz="4" w:space="0" w:color="auto"/>
            </w:tcBorders>
            <w:shd w:val="clear" w:color="auto" w:fill="auto"/>
            <w:noWrap/>
            <w:hideMark/>
          </w:tcPr>
          <w:p w14:paraId="61F18AD8" w14:textId="77777777" w:rsidR="00D716C0" w:rsidRPr="007616FD" w:rsidRDefault="00D716C0" w:rsidP="00D81EA1">
            <w:pPr>
              <w:spacing w:after="0"/>
              <w:jc w:val="right"/>
              <w:rPr>
                <w:rFonts w:eastAsia="Times New Roman"/>
                <w:color w:val="000000"/>
              </w:rPr>
            </w:pPr>
            <w:r w:rsidRPr="007616FD">
              <w:t>2022</w:t>
            </w:r>
          </w:p>
        </w:tc>
        <w:tc>
          <w:tcPr>
            <w:tcW w:w="2753" w:type="dxa"/>
            <w:shd w:val="clear" w:color="auto" w:fill="auto"/>
            <w:noWrap/>
            <w:hideMark/>
          </w:tcPr>
          <w:p w14:paraId="0A68627B" w14:textId="77777777" w:rsidR="00D716C0" w:rsidRPr="007616FD" w:rsidRDefault="00D716C0" w:rsidP="00D81EA1">
            <w:pPr>
              <w:spacing w:after="0"/>
              <w:jc w:val="center"/>
              <w:rPr>
                <w:rFonts w:eastAsia="Times New Roman"/>
                <w:color w:val="000000"/>
              </w:rPr>
            </w:pPr>
            <w:r w:rsidRPr="007616FD">
              <w:t>22 ICm</w:t>
            </w:r>
          </w:p>
        </w:tc>
        <w:tc>
          <w:tcPr>
            <w:tcW w:w="3525" w:type="dxa"/>
            <w:shd w:val="clear" w:color="auto" w:fill="auto"/>
            <w:noWrap/>
            <w:hideMark/>
          </w:tcPr>
          <w:p w14:paraId="6196AC46" w14:textId="77777777" w:rsidR="00D716C0" w:rsidRPr="007616FD" w:rsidRDefault="00D716C0" w:rsidP="00D81EA1">
            <w:pPr>
              <w:spacing w:after="0"/>
              <w:rPr>
                <w:rFonts w:eastAsia="Times New Roman"/>
                <w:color w:val="000000"/>
              </w:rPr>
            </w:pPr>
            <w:r w:rsidRPr="007616FD">
              <w:t>Podle vyhlášky č. 213/2019 Sb.</w:t>
            </w:r>
          </w:p>
        </w:tc>
      </w:tr>
      <w:tr w:rsidR="00D716C0" w:rsidRPr="007616FD" w14:paraId="7302F80F" w14:textId="77777777" w:rsidTr="00D81EA1">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1B5FDD3F" w14:textId="77777777" w:rsidR="00D716C0" w:rsidRPr="007616FD" w:rsidRDefault="00D716C0" w:rsidP="00D81EA1">
            <w:pPr>
              <w:spacing w:after="0"/>
              <w:jc w:val="center"/>
              <w:rPr>
                <w:rFonts w:eastAsia="Times New Roman"/>
                <w:color w:val="000000"/>
              </w:rPr>
            </w:pPr>
            <w:r w:rsidRPr="007616FD">
              <w:t>20</w:t>
            </w:r>
          </w:p>
        </w:tc>
        <w:tc>
          <w:tcPr>
            <w:tcW w:w="779" w:type="dxa"/>
            <w:tcBorders>
              <w:top w:val="single" w:sz="4" w:space="0" w:color="auto"/>
              <w:left w:val="nil"/>
              <w:bottom w:val="single" w:sz="4" w:space="0" w:color="auto"/>
              <w:right w:val="nil"/>
            </w:tcBorders>
            <w:shd w:val="clear" w:color="auto" w:fill="auto"/>
            <w:noWrap/>
            <w:hideMark/>
          </w:tcPr>
          <w:p w14:paraId="47B7857D" w14:textId="77777777" w:rsidR="00D716C0" w:rsidRPr="007616FD" w:rsidRDefault="00D716C0" w:rsidP="00D81EA1">
            <w:pPr>
              <w:spacing w:after="0"/>
              <w:rPr>
                <w:rFonts w:eastAsia="Times New Roman"/>
                <w:color w:val="000000"/>
              </w:rPr>
            </w:pPr>
            <w:r w:rsidRPr="007616FD">
              <w:t>ICm</w:t>
            </w:r>
          </w:p>
        </w:tc>
        <w:tc>
          <w:tcPr>
            <w:tcW w:w="1391" w:type="dxa"/>
            <w:tcBorders>
              <w:top w:val="single" w:sz="4" w:space="0" w:color="auto"/>
              <w:left w:val="nil"/>
              <w:bottom w:val="single" w:sz="4" w:space="0" w:color="auto"/>
              <w:right w:val="nil"/>
            </w:tcBorders>
            <w:shd w:val="clear" w:color="auto" w:fill="auto"/>
            <w:noWrap/>
            <w:hideMark/>
          </w:tcPr>
          <w:p w14:paraId="6688F0D0" w14:textId="77777777" w:rsidR="00D716C0" w:rsidRPr="007616FD" w:rsidRDefault="00D716C0" w:rsidP="00D81EA1">
            <w:pPr>
              <w:spacing w:after="0"/>
              <w:jc w:val="right"/>
              <w:rPr>
                <w:rFonts w:eastAsia="Times New Roman"/>
                <w:color w:val="000000"/>
              </w:rPr>
            </w:pPr>
            <w:r w:rsidRPr="007616FD">
              <w:t>350</w:t>
            </w:r>
          </w:p>
        </w:tc>
        <w:tc>
          <w:tcPr>
            <w:tcW w:w="273" w:type="dxa"/>
            <w:tcBorders>
              <w:top w:val="single" w:sz="4" w:space="0" w:color="auto"/>
              <w:left w:val="nil"/>
              <w:bottom w:val="single" w:sz="4" w:space="0" w:color="auto"/>
              <w:right w:val="nil"/>
            </w:tcBorders>
            <w:shd w:val="clear" w:color="auto" w:fill="auto"/>
            <w:noWrap/>
            <w:hideMark/>
          </w:tcPr>
          <w:p w14:paraId="2E8B44B0" w14:textId="77777777" w:rsidR="00D716C0" w:rsidRPr="007616FD" w:rsidRDefault="00D716C0" w:rsidP="00D81EA1">
            <w:pPr>
              <w:spacing w:after="0"/>
              <w:rPr>
                <w:rFonts w:eastAsia="Times New Roman"/>
                <w:color w:val="000000"/>
              </w:rPr>
            </w:pPr>
            <w:r w:rsidRPr="007616FD">
              <w:t>/</w:t>
            </w:r>
          </w:p>
        </w:tc>
        <w:tc>
          <w:tcPr>
            <w:tcW w:w="620" w:type="dxa"/>
            <w:tcBorders>
              <w:top w:val="single" w:sz="4" w:space="0" w:color="auto"/>
              <w:left w:val="nil"/>
              <w:bottom w:val="single" w:sz="4" w:space="0" w:color="auto"/>
              <w:right w:val="single" w:sz="4" w:space="0" w:color="auto"/>
            </w:tcBorders>
            <w:shd w:val="clear" w:color="auto" w:fill="auto"/>
            <w:noWrap/>
            <w:hideMark/>
          </w:tcPr>
          <w:p w14:paraId="2FD6E7B5" w14:textId="77777777" w:rsidR="00D716C0" w:rsidRPr="007616FD" w:rsidRDefault="00D716C0" w:rsidP="00D81EA1">
            <w:pPr>
              <w:spacing w:after="0"/>
              <w:jc w:val="right"/>
              <w:rPr>
                <w:rFonts w:eastAsia="Times New Roman"/>
                <w:color w:val="000000"/>
              </w:rPr>
            </w:pPr>
            <w:r w:rsidRPr="007616FD">
              <w:t>2022</w:t>
            </w:r>
          </w:p>
        </w:tc>
        <w:tc>
          <w:tcPr>
            <w:tcW w:w="2753" w:type="dxa"/>
            <w:shd w:val="clear" w:color="auto" w:fill="auto"/>
            <w:noWrap/>
            <w:hideMark/>
          </w:tcPr>
          <w:p w14:paraId="6283E770" w14:textId="77777777" w:rsidR="00D716C0" w:rsidRPr="007616FD" w:rsidRDefault="00D716C0" w:rsidP="00D81EA1">
            <w:pPr>
              <w:spacing w:after="0"/>
              <w:jc w:val="center"/>
              <w:rPr>
                <w:rFonts w:eastAsia="Times New Roman"/>
                <w:color w:val="000000"/>
              </w:rPr>
            </w:pPr>
            <w:r w:rsidRPr="007616FD">
              <w:t>61 ICm</w:t>
            </w:r>
          </w:p>
        </w:tc>
        <w:tc>
          <w:tcPr>
            <w:tcW w:w="3525" w:type="dxa"/>
            <w:shd w:val="clear" w:color="auto" w:fill="auto"/>
            <w:noWrap/>
            <w:hideMark/>
          </w:tcPr>
          <w:p w14:paraId="7952A7F9" w14:textId="77777777" w:rsidR="00D716C0" w:rsidRPr="007616FD" w:rsidRDefault="00D716C0" w:rsidP="00D81EA1">
            <w:pPr>
              <w:spacing w:after="0"/>
              <w:rPr>
                <w:rFonts w:eastAsia="Times New Roman"/>
                <w:color w:val="000000"/>
              </w:rPr>
            </w:pPr>
            <w:r w:rsidRPr="007616FD">
              <w:t>Podle vyhlášky č. 213/2019 Sb.</w:t>
            </w:r>
          </w:p>
        </w:tc>
      </w:tr>
      <w:tr w:rsidR="00D716C0" w:rsidRPr="007616FD" w14:paraId="70BED86F" w14:textId="77777777" w:rsidTr="00D81EA1">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53F35A59" w14:textId="77777777" w:rsidR="00D716C0" w:rsidRPr="007616FD" w:rsidRDefault="00D716C0" w:rsidP="00D81EA1">
            <w:pPr>
              <w:spacing w:after="0"/>
              <w:jc w:val="center"/>
              <w:rPr>
                <w:rFonts w:eastAsia="Times New Roman"/>
                <w:color w:val="000000"/>
              </w:rPr>
            </w:pPr>
            <w:r w:rsidRPr="007616FD">
              <w:t>20</w:t>
            </w:r>
          </w:p>
        </w:tc>
        <w:tc>
          <w:tcPr>
            <w:tcW w:w="779" w:type="dxa"/>
            <w:tcBorders>
              <w:top w:val="single" w:sz="4" w:space="0" w:color="auto"/>
              <w:left w:val="nil"/>
              <w:bottom w:val="single" w:sz="4" w:space="0" w:color="auto"/>
              <w:right w:val="nil"/>
            </w:tcBorders>
            <w:shd w:val="clear" w:color="auto" w:fill="auto"/>
            <w:noWrap/>
            <w:hideMark/>
          </w:tcPr>
          <w:p w14:paraId="39DDEEC2" w14:textId="77777777" w:rsidR="00D716C0" w:rsidRPr="007616FD" w:rsidRDefault="00D716C0" w:rsidP="00D81EA1">
            <w:pPr>
              <w:spacing w:after="0"/>
              <w:rPr>
                <w:rFonts w:eastAsia="Times New Roman"/>
                <w:color w:val="000000"/>
              </w:rPr>
            </w:pPr>
            <w:r w:rsidRPr="007616FD">
              <w:t>ICm</w:t>
            </w:r>
          </w:p>
        </w:tc>
        <w:tc>
          <w:tcPr>
            <w:tcW w:w="1391" w:type="dxa"/>
            <w:tcBorders>
              <w:top w:val="single" w:sz="4" w:space="0" w:color="auto"/>
              <w:left w:val="nil"/>
              <w:bottom w:val="single" w:sz="4" w:space="0" w:color="auto"/>
              <w:right w:val="nil"/>
            </w:tcBorders>
            <w:shd w:val="clear" w:color="auto" w:fill="auto"/>
            <w:noWrap/>
            <w:hideMark/>
          </w:tcPr>
          <w:p w14:paraId="121D6DEF" w14:textId="77777777" w:rsidR="00D716C0" w:rsidRPr="007616FD" w:rsidRDefault="00D716C0" w:rsidP="00D81EA1">
            <w:pPr>
              <w:spacing w:after="0"/>
              <w:jc w:val="right"/>
              <w:rPr>
                <w:rFonts w:eastAsia="Times New Roman"/>
                <w:color w:val="000000"/>
              </w:rPr>
            </w:pPr>
            <w:r w:rsidRPr="007616FD">
              <w:t>2955</w:t>
            </w:r>
          </w:p>
        </w:tc>
        <w:tc>
          <w:tcPr>
            <w:tcW w:w="273" w:type="dxa"/>
            <w:tcBorders>
              <w:top w:val="single" w:sz="4" w:space="0" w:color="auto"/>
              <w:left w:val="nil"/>
              <w:bottom w:val="single" w:sz="4" w:space="0" w:color="auto"/>
              <w:right w:val="nil"/>
            </w:tcBorders>
            <w:shd w:val="clear" w:color="auto" w:fill="auto"/>
            <w:noWrap/>
            <w:hideMark/>
          </w:tcPr>
          <w:p w14:paraId="0E0F1B0E" w14:textId="77777777" w:rsidR="00D716C0" w:rsidRPr="007616FD" w:rsidRDefault="00D716C0" w:rsidP="00D81EA1">
            <w:pPr>
              <w:spacing w:after="0"/>
              <w:rPr>
                <w:rFonts w:eastAsia="Times New Roman"/>
                <w:color w:val="000000"/>
              </w:rPr>
            </w:pPr>
            <w:r w:rsidRPr="007616FD">
              <w:t>/</w:t>
            </w:r>
          </w:p>
        </w:tc>
        <w:tc>
          <w:tcPr>
            <w:tcW w:w="620" w:type="dxa"/>
            <w:tcBorders>
              <w:top w:val="single" w:sz="4" w:space="0" w:color="auto"/>
              <w:left w:val="nil"/>
              <w:bottom w:val="single" w:sz="4" w:space="0" w:color="auto"/>
              <w:right w:val="single" w:sz="4" w:space="0" w:color="auto"/>
            </w:tcBorders>
            <w:shd w:val="clear" w:color="auto" w:fill="auto"/>
            <w:noWrap/>
            <w:hideMark/>
          </w:tcPr>
          <w:p w14:paraId="748DA885" w14:textId="77777777" w:rsidR="00D716C0" w:rsidRPr="007616FD" w:rsidRDefault="00D716C0" w:rsidP="00D81EA1">
            <w:pPr>
              <w:spacing w:after="0"/>
              <w:jc w:val="right"/>
              <w:rPr>
                <w:rFonts w:eastAsia="Times New Roman"/>
                <w:color w:val="000000"/>
              </w:rPr>
            </w:pPr>
            <w:r w:rsidRPr="007616FD">
              <w:t>2022</w:t>
            </w:r>
          </w:p>
        </w:tc>
        <w:tc>
          <w:tcPr>
            <w:tcW w:w="2753" w:type="dxa"/>
            <w:shd w:val="clear" w:color="auto" w:fill="auto"/>
            <w:noWrap/>
            <w:hideMark/>
          </w:tcPr>
          <w:p w14:paraId="7986FE9C" w14:textId="77777777" w:rsidR="00D716C0" w:rsidRPr="007616FD" w:rsidRDefault="00D716C0" w:rsidP="00D81EA1">
            <w:pPr>
              <w:spacing w:after="0"/>
              <w:jc w:val="center"/>
              <w:rPr>
                <w:rFonts w:eastAsia="Times New Roman"/>
                <w:color w:val="000000"/>
              </w:rPr>
            </w:pPr>
            <w:r w:rsidRPr="007616FD">
              <w:t>22 ICm</w:t>
            </w:r>
          </w:p>
        </w:tc>
        <w:tc>
          <w:tcPr>
            <w:tcW w:w="3525" w:type="dxa"/>
            <w:shd w:val="clear" w:color="auto" w:fill="auto"/>
            <w:noWrap/>
            <w:hideMark/>
          </w:tcPr>
          <w:p w14:paraId="4AE29018" w14:textId="77777777" w:rsidR="00D716C0" w:rsidRPr="007616FD" w:rsidRDefault="00D716C0" w:rsidP="00D81EA1">
            <w:pPr>
              <w:spacing w:after="0"/>
              <w:rPr>
                <w:rFonts w:eastAsia="Times New Roman"/>
                <w:color w:val="000000"/>
              </w:rPr>
            </w:pPr>
            <w:r w:rsidRPr="007616FD">
              <w:t>Podle vyhlášky č. 213/2019 Sb.</w:t>
            </w:r>
          </w:p>
        </w:tc>
      </w:tr>
      <w:tr w:rsidR="00D716C0" w:rsidRPr="007616FD" w14:paraId="0C46F43F" w14:textId="77777777" w:rsidTr="00D81EA1">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648213DB" w14:textId="77777777" w:rsidR="00D716C0" w:rsidRPr="007616FD" w:rsidRDefault="00D716C0" w:rsidP="00D81EA1">
            <w:pPr>
              <w:spacing w:after="0"/>
              <w:jc w:val="right"/>
              <w:rPr>
                <w:rFonts w:eastAsia="Times New Roman"/>
                <w:color w:val="000000"/>
              </w:rPr>
            </w:pPr>
            <w:r w:rsidRPr="007616FD">
              <w:t>20</w:t>
            </w:r>
          </w:p>
        </w:tc>
        <w:tc>
          <w:tcPr>
            <w:tcW w:w="779" w:type="dxa"/>
            <w:tcBorders>
              <w:top w:val="single" w:sz="4" w:space="0" w:color="auto"/>
              <w:left w:val="nil"/>
              <w:bottom w:val="single" w:sz="4" w:space="0" w:color="auto"/>
              <w:right w:val="nil"/>
            </w:tcBorders>
            <w:shd w:val="clear" w:color="auto" w:fill="auto"/>
            <w:noWrap/>
            <w:hideMark/>
          </w:tcPr>
          <w:p w14:paraId="6D40AA5F" w14:textId="77777777" w:rsidR="00D716C0" w:rsidRPr="007616FD" w:rsidRDefault="00D716C0" w:rsidP="00D81EA1">
            <w:pPr>
              <w:spacing w:after="0"/>
              <w:rPr>
                <w:rFonts w:eastAsia="Times New Roman"/>
                <w:color w:val="000000"/>
              </w:rPr>
            </w:pPr>
            <w:r w:rsidRPr="007616FD">
              <w:t>ICm</w:t>
            </w:r>
          </w:p>
        </w:tc>
        <w:tc>
          <w:tcPr>
            <w:tcW w:w="1391" w:type="dxa"/>
            <w:tcBorders>
              <w:top w:val="single" w:sz="4" w:space="0" w:color="auto"/>
              <w:left w:val="nil"/>
              <w:bottom w:val="single" w:sz="4" w:space="0" w:color="auto"/>
              <w:right w:val="nil"/>
            </w:tcBorders>
            <w:shd w:val="clear" w:color="auto" w:fill="auto"/>
            <w:noWrap/>
            <w:hideMark/>
          </w:tcPr>
          <w:p w14:paraId="64D4FB57" w14:textId="77777777" w:rsidR="00D716C0" w:rsidRPr="007616FD" w:rsidRDefault="00D716C0" w:rsidP="00D81EA1">
            <w:pPr>
              <w:spacing w:after="0"/>
              <w:jc w:val="right"/>
              <w:rPr>
                <w:rFonts w:eastAsia="Times New Roman"/>
                <w:color w:val="000000"/>
              </w:rPr>
            </w:pPr>
            <w:r w:rsidRPr="007616FD">
              <w:t>123</w:t>
            </w:r>
          </w:p>
        </w:tc>
        <w:tc>
          <w:tcPr>
            <w:tcW w:w="273" w:type="dxa"/>
            <w:tcBorders>
              <w:top w:val="single" w:sz="4" w:space="0" w:color="auto"/>
              <w:left w:val="nil"/>
              <w:bottom w:val="single" w:sz="4" w:space="0" w:color="auto"/>
              <w:right w:val="nil"/>
            </w:tcBorders>
            <w:shd w:val="clear" w:color="auto" w:fill="auto"/>
            <w:noWrap/>
            <w:hideMark/>
          </w:tcPr>
          <w:p w14:paraId="59BB2A1F" w14:textId="77777777" w:rsidR="00D716C0" w:rsidRPr="007616FD" w:rsidRDefault="00D716C0" w:rsidP="00D81EA1">
            <w:pPr>
              <w:spacing w:after="0"/>
              <w:rPr>
                <w:rFonts w:eastAsia="Times New Roman"/>
                <w:color w:val="000000"/>
              </w:rPr>
            </w:pPr>
            <w:r w:rsidRPr="007616FD">
              <w:t>/</w:t>
            </w:r>
          </w:p>
        </w:tc>
        <w:tc>
          <w:tcPr>
            <w:tcW w:w="620" w:type="dxa"/>
            <w:tcBorders>
              <w:top w:val="single" w:sz="4" w:space="0" w:color="auto"/>
              <w:left w:val="nil"/>
              <w:bottom w:val="single" w:sz="4" w:space="0" w:color="auto"/>
              <w:right w:val="single" w:sz="4" w:space="0" w:color="auto"/>
            </w:tcBorders>
            <w:shd w:val="clear" w:color="auto" w:fill="auto"/>
            <w:noWrap/>
            <w:hideMark/>
          </w:tcPr>
          <w:p w14:paraId="7C4BC837" w14:textId="77777777" w:rsidR="00D716C0" w:rsidRPr="007616FD" w:rsidRDefault="00D716C0" w:rsidP="00D81EA1">
            <w:pPr>
              <w:spacing w:after="0"/>
              <w:jc w:val="right"/>
              <w:rPr>
                <w:rFonts w:eastAsia="Times New Roman"/>
                <w:color w:val="000000"/>
              </w:rPr>
            </w:pPr>
            <w:r w:rsidRPr="007616FD">
              <w:t>2022</w:t>
            </w:r>
          </w:p>
        </w:tc>
        <w:tc>
          <w:tcPr>
            <w:tcW w:w="2753" w:type="dxa"/>
            <w:shd w:val="clear" w:color="auto" w:fill="auto"/>
            <w:noWrap/>
            <w:hideMark/>
          </w:tcPr>
          <w:p w14:paraId="024CE7D6" w14:textId="77777777" w:rsidR="00D716C0" w:rsidRPr="007616FD" w:rsidRDefault="00D716C0" w:rsidP="00D81EA1">
            <w:pPr>
              <w:spacing w:after="0"/>
              <w:jc w:val="center"/>
              <w:rPr>
                <w:rFonts w:eastAsia="Times New Roman"/>
                <w:color w:val="000000"/>
              </w:rPr>
            </w:pPr>
            <w:r w:rsidRPr="007616FD">
              <w:t>42 ICm</w:t>
            </w:r>
          </w:p>
        </w:tc>
        <w:tc>
          <w:tcPr>
            <w:tcW w:w="3525" w:type="dxa"/>
            <w:shd w:val="clear" w:color="auto" w:fill="auto"/>
            <w:noWrap/>
            <w:hideMark/>
          </w:tcPr>
          <w:p w14:paraId="5B66A7F9" w14:textId="77777777" w:rsidR="00D716C0" w:rsidRPr="007616FD" w:rsidRDefault="00D716C0" w:rsidP="00D81EA1">
            <w:pPr>
              <w:spacing w:after="0"/>
              <w:rPr>
                <w:rFonts w:eastAsia="Times New Roman"/>
                <w:color w:val="000000"/>
              </w:rPr>
            </w:pPr>
            <w:r w:rsidRPr="007616FD">
              <w:t>Podle vyhlášky č. 213/2019 Sb.</w:t>
            </w:r>
          </w:p>
        </w:tc>
      </w:tr>
      <w:tr w:rsidR="00D716C0" w:rsidRPr="007616FD" w14:paraId="17A6231F" w14:textId="77777777" w:rsidTr="00D81EA1">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1914D7E0" w14:textId="77777777" w:rsidR="00D716C0" w:rsidRPr="007616FD" w:rsidRDefault="00D716C0" w:rsidP="00D81EA1">
            <w:pPr>
              <w:spacing w:after="0"/>
              <w:jc w:val="right"/>
              <w:rPr>
                <w:rFonts w:eastAsia="Times New Roman"/>
                <w:color w:val="000000"/>
              </w:rPr>
            </w:pPr>
            <w:r w:rsidRPr="007616FD">
              <w:t>20</w:t>
            </w:r>
          </w:p>
        </w:tc>
        <w:tc>
          <w:tcPr>
            <w:tcW w:w="779" w:type="dxa"/>
            <w:tcBorders>
              <w:top w:val="single" w:sz="4" w:space="0" w:color="auto"/>
              <w:left w:val="nil"/>
              <w:bottom w:val="single" w:sz="4" w:space="0" w:color="auto"/>
              <w:right w:val="nil"/>
            </w:tcBorders>
            <w:shd w:val="clear" w:color="auto" w:fill="auto"/>
            <w:noWrap/>
            <w:hideMark/>
          </w:tcPr>
          <w:p w14:paraId="4FAA6EB0" w14:textId="77777777" w:rsidR="00D716C0" w:rsidRPr="007616FD" w:rsidRDefault="00D716C0" w:rsidP="00D81EA1">
            <w:pPr>
              <w:spacing w:after="0"/>
              <w:rPr>
                <w:rFonts w:eastAsia="Times New Roman"/>
                <w:color w:val="000000"/>
              </w:rPr>
            </w:pPr>
            <w:r w:rsidRPr="007616FD">
              <w:t>ICm</w:t>
            </w:r>
          </w:p>
        </w:tc>
        <w:tc>
          <w:tcPr>
            <w:tcW w:w="1391" w:type="dxa"/>
            <w:tcBorders>
              <w:top w:val="single" w:sz="4" w:space="0" w:color="auto"/>
              <w:left w:val="nil"/>
              <w:bottom w:val="single" w:sz="4" w:space="0" w:color="auto"/>
              <w:right w:val="nil"/>
            </w:tcBorders>
            <w:shd w:val="clear" w:color="auto" w:fill="auto"/>
            <w:noWrap/>
            <w:hideMark/>
          </w:tcPr>
          <w:p w14:paraId="58652642" w14:textId="77777777" w:rsidR="00D716C0" w:rsidRPr="007616FD" w:rsidRDefault="00D716C0" w:rsidP="00D81EA1">
            <w:pPr>
              <w:spacing w:after="0"/>
              <w:jc w:val="right"/>
              <w:rPr>
                <w:rFonts w:eastAsia="Times New Roman"/>
                <w:color w:val="000000"/>
              </w:rPr>
            </w:pPr>
            <w:r w:rsidRPr="007616FD">
              <w:t>1383</w:t>
            </w:r>
          </w:p>
        </w:tc>
        <w:tc>
          <w:tcPr>
            <w:tcW w:w="273" w:type="dxa"/>
            <w:tcBorders>
              <w:top w:val="single" w:sz="4" w:space="0" w:color="auto"/>
              <w:left w:val="nil"/>
              <w:bottom w:val="single" w:sz="4" w:space="0" w:color="auto"/>
              <w:right w:val="nil"/>
            </w:tcBorders>
            <w:shd w:val="clear" w:color="auto" w:fill="auto"/>
            <w:noWrap/>
            <w:hideMark/>
          </w:tcPr>
          <w:p w14:paraId="3B79A764" w14:textId="77777777" w:rsidR="00D716C0" w:rsidRPr="007616FD" w:rsidRDefault="00D716C0" w:rsidP="00D81EA1">
            <w:pPr>
              <w:spacing w:after="0"/>
              <w:rPr>
                <w:rFonts w:eastAsia="Times New Roman"/>
                <w:color w:val="000000"/>
              </w:rPr>
            </w:pPr>
            <w:r w:rsidRPr="007616FD">
              <w:t>/</w:t>
            </w:r>
          </w:p>
        </w:tc>
        <w:tc>
          <w:tcPr>
            <w:tcW w:w="620" w:type="dxa"/>
            <w:tcBorders>
              <w:top w:val="single" w:sz="4" w:space="0" w:color="auto"/>
              <w:left w:val="nil"/>
              <w:bottom w:val="single" w:sz="4" w:space="0" w:color="auto"/>
              <w:right w:val="single" w:sz="4" w:space="0" w:color="auto"/>
            </w:tcBorders>
            <w:shd w:val="clear" w:color="auto" w:fill="auto"/>
            <w:noWrap/>
            <w:hideMark/>
          </w:tcPr>
          <w:p w14:paraId="45177301" w14:textId="77777777" w:rsidR="00D716C0" w:rsidRPr="007616FD" w:rsidRDefault="00D716C0" w:rsidP="00D81EA1">
            <w:pPr>
              <w:spacing w:after="0"/>
              <w:jc w:val="right"/>
              <w:rPr>
                <w:rFonts w:eastAsia="Times New Roman"/>
                <w:color w:val="000000"/>
              </w:rPr>
            </w:pPr>
            <w:r w:rsidRPr="007616FD">
              <w:t>2021</w:t>
            </w:r>
          </w:p>
        </w:tc>
        <w:tc>
          <w:tcPr>
            <w:tcW w:w="2753" w:type="dxa"/>
            <w:shd w:val="clear" w:color="auto" w:fill="auto"/>
            <w:noWrap/>
            <w:hideMark/>
          </w:tcPr>
          <w:p w14:paraId="2FA3D8BD" w14:textId="77777777" w:rsidR="00D716C0" w:rsidRPr="007616FD" w:rsidRDefault="00D716C0" w:rsidP="00D81EA1">
            <w:pPr>
              <w:spacing w:after="0"/>
              <w:jc w:val="center"/>
              <w:rPr>
                <w:rFonts w:eastAsia="Times New Roman"/>
                <w:color w:val="000000"/>
              </w:rPr>
            </w:pPr>
            <w:r w:rsidRPr="007616FD">
              <w:t>61 ICm</w:t>
            </w:r>
          </w:p>
        </w:tc>
        <w:tc>
          <w:tcPr>
            <w:tcW w:w="3525" w:type="dxa"/>
            <w:shd w:val="clear" w:color="auto" w:fill="auto"/>
            <w:noWrap/>
            <w:hideMark/>
          </w:tcPr>
          <w:p w14:paraId="3BBE894D" w14:textId="77777777" w:rsidR="00D716C0" w:rsidRPr="007616FD" w:rsidRDefault="00D716C0" w:rsidP="00D81EA1">
            <w:pPr>
              <w:spacing w:after="0"/>
              <w:rPr>
                <w:rFonts w:eastAsia="Times New Roman"/>
                <w:color w:val="000000"/>
              </w:rPr>
            </w:pPr>
            <w:r w:rsidRPr="007616FD">
              <w:t>Podle vyhlášky č. 213/2019 Sb.</w:t>
            </w:r>
          </w:p>
        </w:tc>
      </w:tr>
      <w:tr w:rsidR="00D716C0" w:rsidRPr="007616FD" w14:paraId="24B5B69B" w14:textId="77777777" w:rsidTr="00D81EA1">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5B9E0F10" w14:textId="77777777" w:rsidR="00D716C0" w:rsidRPr="007616FD" w:rsidRDefault="00D716C0" w:rsidP="00D81EA1">
            <w:pPr>
              <w:spacing w:after="0"/>
              <w:jc w:val="right"/>
              <w:rPr>
                <w:rFonts w:eastAsia="Times New Roman"/>
                <w:color w:val="000000"/>
              </w:rPr>
            </w:pPr>
            <w:r w:rsidRPr="007616FD">
              <w:t>20</w:t>
            </w:r>
          </w:p>
        </w:tc>
        <w:tc>
          <w:tcPr>
            <w:tcW w:w="779" w:type="dxa"/>
            <w:tcBorders>
              <w:top w:val="single" w:sz="4" w:space="0" w:color="auto"/>
              <w:left w:val="nil"/>
              <w:bottom w:val="single" w:sz="4" w:space="0" w:color="auto"/>
              <w:right w:val="nil"/>
            </w:tcBorders>
            <w:shd w:val="clear" w:color="auto" w:fill="auto"/>
            <w:noWrap/>
            <w:hideMark/>
          </w:tcPr>
          <w:p w14:paraId="59B4B87F" w14:textId="77777777" w:rsidR="00D716C0" w:rsidRPr="007616FD" w:rsidRDefault="00D716C0" w:rsidP="00D81EA1">
            <w:pPr>
              <w:spacing w:after="0"/>
              <w:rPr>
                <w:rFonts w:eastAsia="Times New Roman"/>
                <w:color w:val="000000"/>
              </w:rPr>
            </w:pPr>
            <w:r w:rsidRPr="007616FD">
              <w:t>ICm</w:t>
            </w:r>
          </w:p>
        </w:tc>
        <w:tc>
          <w:tcPr>
            <w:tcW w:w="1391" w:type="dxa"/>
            <w:tcBorders>
              <w:top w:val="single" w:sz="4" w:space="0" w:color="auto"/>
              <w:left w:val="nil"/>
              <w:bottom w:val="single" w:sz="4" w:space="0" w:color="auto"/>
              <w:right w:val="nil"/>
            </w:tcBorders>
            <w:shd w:val="clear" w:color="auto" w:fill="auto"/>
            <w:noWrap/>
            <w:hideMark/>
          </w:tcPr>
          <w:p w14:paraId="0516B842" w14:textId="77777777" w:rsidR="00D716C0" w:rsidRPr="007616FD" w:rsidRDefault="00D716C0" w:rsidP="00D81EA1">
            <w:pPr>
              <w:spacing w:after="0"/>
              <w:jc w:val="right"/>
              <w:rPr>
                <w:rFonts w:eastAsia="Times New Roman"/>
                <w:color w:val="000000"/>
              </w:rPr>
            </w:pPr>
            <w:r w:rsidRPr="007616FD">
              <w:t>1792</w:t>
            </w:r>
          </w:p>
        </w:tc>
        <w:tc>
          <w:tcPr>
            <w:tcW w:w="273" w:type="dxa"/>
            <w:tcBorders>
              <w:top w:val="single" w:sz="4" w:space="0" w:color="auto"/>
              <w:left w:val="nil"/>
              <w:bottom w:val="single" w:sz="4" w:space="0" w:color="auto"/>
              <w:right w:val="nil"/>
            </w:tcBorders>
            <w:shd w:val="clear" w:color="auto" w:fill="auto"/>
            <w:noWrap/>
            <w:hideMark/>
          </w:tcPr>
          <w:p w14:paraId="53A76077" w14:textId="77777777" w:rsidR="00D716C0" w:rsidRPr="007616FD" w:rsidRDefault="00D716C0" w:rsidP="00D81EA1">
            <w:pPr>
              <w:spacing w:after="0"/>
              <w:rPr>
                <w:rFonts w:eastAsia="Times New Roman"/>
                <w:color w:val="000000"/>
              </w:rPr>
            </w:pPr>
            <w:r w:rsidRPr="007616FD">
              <w:t>/</w:t>
            </w:r>
          </w:p>
        </w:tc>
        <w:tc>
          <w:tcPr>
            <w:tcW w:w="620" w:type="dxa"/>
            <w:tcBorders>
              <w:top w:val="single" w:sz="4" w:space="0" w:color="auto"/>
              <w:left w:val="nil"/>
              <w:bottom w:val="single" w:sz="4" w:space="0" w:color="auto"/>
              <w:right w:val="single" w:sz="4" w:space="0" w:color="auto"/>
            </w:tcBorders>
            <w:shd w:val="clear" w:color="auto" w:fill="auto"/>
            <w:noWrap/>
            <w:hideMark/>
          </w:tcPr>
          <w:p w14:paraId="572CA0AD" w14:textId="77777777" w:rsidR="00D716C0" w:rsidRPr="007616FD" w:rsidRDefault="00D716C0" w:rsidP="00D81EA1">
            <w:pPr>
              <w:spacing w:after="0"/>
              <w:jc w:val="right"/>
              <w:rPr>
                <w:rFonts w:eastAsia="Times New Roman"/>
                <w:color w:val="000000"/>
              </w:rPr>
            </w:pPr>
            <w:r w:rsidRPr="007616FD">
              <w:t>2021</w:t>
            </w:r>
          </w:p>
        </w:tc>
        <w:tc>
          <w:tcPr>
            <w:tcW w:w="2753" w:type="dxa"/>
            <w:shd w:val="clear" w:color="auto" w:fill="auto"/>
            <w:noWrap/>
            <w:hideMark/>
          </w:tcPr>
          <w:p w14:paraId="661CF8D1" w14:textId="77777777" w:rsidR="00D716C0" w:rsidRPr="007616FD" w:rsidRDefault="00D716C0" w:rsidP="00D81EA1">
            <w:pPr>
              <w:spacing w:after="0"/>
              <w:jc w:val="center"/>
              <w:rPr>
                <w:rFonts w:eastAsia="Times New Roman"/>
                <w:color w:val="000000"/>
              </w:rPr>
            </w:pPr>
            <w:r w:rsidRPr="007616FD">
              <w:t>22 ICm</w:t>
            </w:r>
          </w:p>
        </w:tc>
        <w:tc>
          <w:tcPr>
            <w:tcW w:w="3525" w:type="dxa"/>
            <w:shd w:val="clear" w:color="auto" w:fill="auto"/>
            <w:noWrap/>
            <w:hideMark/>
          </w:tcPr>
          <w:p w14:paraId="00826051" w14:textId="77777777" w:rsidR="00D716C0" w:rsidRPr="007616FD" w:rsidRDefault="00D716C0" w:rsidP="00D81EA1">
            <w:pPr>
              <w:spacing w:after="0"/>
              <w:rPr>
                <w:rFonts w:eastAsia="Times New Roman"/>
                <w:color w:val="000000"/>
              </w:rPr>
            </w:pPr>
            <w:r w:rsidRPr="007616FD">
              <w:t>Podle vyhlášky č. 213/2019 Sb.</w:t>
            </w:r>
          </w:p>
        </w:tc>
      </w:tr>
      <w:tr w:rsidR="00D716C0" w:rsidRPr="007616FD" w14:paraId="75A575AB" w14:textId="77777777" w:rsidTr="00D81EA1">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6A2B0E1B" w14:textId="77777777" w:rsidR="00D716C0" w:rsidRPr="007616FD" w:rsidRDefault="00D716C0" w:rsidP="00D81EA1">
            <w:pPr>
              <w:spacing w:after="0"/>
              <w:jc w:val="center"/>
              <w:rPr>
                <w:rFonts w:eastAsia="Times New Roman"/>
                <w:color w:val="000000"/>
              </w:rPr>
            </w:pPr>
            <w:r w:rsidRPr="007616FD">
              <w:t>20</w:t>
            </w:r>
          </w:p>
        </w:tc>
        <w:tc>
          <w:tcPr>
            <w:tcW w:w="779" w:type="dxa"/>
            <w:tcBorders>
              <w:top w:val="single" w:sz="4" w:space="0" w:color="auto"/>
              <w:left w:val="nil"/>
              <w:bottom w:val="single" w:sz="4" w:space="0" w:color="auto"/>
              <w:right w:val="nil"/>
            </w:tcBorders>
            <w:shd w:val="clear" w:color="auto" w:fill="auto"/>
            <w:noWrap/>
            <w:hideMark/>
          </w:tcPr>
          <w:p w14:paraId="10C91730" w14:textId="77777777" w:rsidR="00D716C0" w:rsidRPr="007616FD" w:rsidRDefault="00D716C0" w:rsidP="00D81EA1">
            <w:pPr>
              <w:spacing w:after="0"/>
              <w:rPr>
                <w:rFonts w:eastAsia="Times New Roman"/>
                <w:color w:val="000000"/>
              </w:rPr>
            </w:pPr>
            <w:r w:rsidRPr="007616FD">
              <w:t>ICm</w:t>
            </w:r>
          </w:p>
        </w:tc>
        <w:tc>
          <w:tcPr>
            <w:tcW w:w="1391" w:type="dxa"/>
            <w:tcBorders>
              <w:top w:val="single" w:sz="4" w:space="0" w:color="auto"/>
              <w:left w:val="nil"/>
              <w:bottom w:val="single" w:sz="4" w:space="0" w:color="auto"/>
              <w:right w:val="nil"/>
            </w:tcBorders>
            <w:shd w:val="clear" w:color="auto" w:fill="auto"/>
            <w:noWrap/>
            <w:hideMark/>
          </w:tcPr>
          <w:p w14:paraId="0D8B417D" w14:textId="77777777" w:rsidR="00D716C0" w:rsidRPr="007616FD" w:rsidRDefault="00D716C0" w:rsidP="00D81EA1">
            <w:pPr>
              <w:spacing w:after="0"/>
              <w:jc w:val="right"/>
              <w:rPr>
                <w:rFonts w:eastAsia="Times New Roman"/>
                <w:color w:val="000000"/>
              </w:rPr>
            </w:pPr>
            <w:r w:rsidRPr="007616FD">
              <w:t>996</w:t>
            </w:r>
          </w:p>
        </w:tc>
        <w:tc>
          <w:tcPr>
            <w:tcW w:w="273" w:type="dxa"/>
            <w:tcBorders>
              <w:top w:val="single" w:sz="4" w:space="0" w:color="auto"/>
              <w:left w:val="nil"/>
              <w:bottom w:val="single" w:sz="4" w:space="0" w:color="auto"/>
              <w:right w:val="nil"/>
            </w:tcBorders>
            <w:shd w:val="clear" w:color="auto" w:fill="auto"/>
            <w:noWrap/>
            <w:hideMark/>
          </w:tcPr>
          <w:p w14:paraId="325C22F7" w14:textId="77777777" w:rsidR="00D716C0" w:rsidRPr="007616FD" w:rsidRDefault="00D716C0" w:rsidP="00D81EA1">
            <w:pPr>
              <w:spacing w:after="0"/>
              <w:rPr>
                <w:rFonts w:eastAsia="Times New Roman"/>
                <w:color w:val="000000"/>
              </w:rPr>
            </w:pPr>
            <w:r w:rsidRPr="007616FD">
              <w:t>/</w:t>
            </w:r>
          </w:p>
        </w:tc>
        <w:tc>
          <w:tcPr>
            <w:tcW w:w="620" w:type="dxa"/>
            <w:tcBorders>
              <w:top w:val="single" w:sz="4" w:space="0" w:color="auto"/>
              <w:left w:val="nil"/>
              <w:bottom w:val="single" w:sz="4" w:space="0" w:color="auto"/>
              <w:right w:val="single" w:sz="4" w:space="0" w:color="auto"/>
            </w:tcBorders>
            <w:shd w:val="clear" w:color="auto" w:fill="auto"/>
            <w:noWrap/>
            <w:hideMark/>
          </w:tcPr>
          <w:p w14:paraId="13B62D4F" w14:textId="77777777" w:rsidR="00D716C0" w:rsidRPr="007616FD" w:rsidRDefault="00D716C0" w:rsidP="00D81EA1">
            <w:pPr>
              <w:spacing w:after="0"/>
              <w:jc w:val="right"/>
              <w:rPr>
                <w:rFonts w:eastAsia="Times New Roman"/>
                <w:color w:val="000000"/>
              </w:rPr>
            </w:pPr>
            <w:r w:rsidRPr="007616FD">
              <w:t>2022</w:t>
            </w:r>
          </w:p>
        </w:tc>
        <w:tc>
          <w:tcPr>
            <w:tcW w:w="2753" w:type="dxa"/>
            <w:shd w:val="clear" w:color="auto" w:fill="auto"/>
            <w:noWrap/>
            <w:hideMark/>
          </w:tcPr>
          <w:p w14:paraId="4EF4DF6E" w14:textId="77777777" w:rsidR="00D716C0" w:rsidRPr="007616FD" w:rsidRDefault="00D716C0" w:rsidP="00D81EA1">
            <w:pPr>
              <w:spacing w:after="0"/>
              <w:jc w:val="center"/>
              <w:rPr>
                <w:rFonts w:eastAsia="Times New Roman"/>
                <w:color w:val="000000"/>
              </w:rPr>
            </w:pPr>
            <w:r w:rsidRPr="007616FD">
              <w:t>42 ICm</w:t>
            </w:r>
          </w:p>
        </w:tc>
        <w:tc>
          <w:tcPr>
            <w:tcW w:w="3525" w:type="dxa"/>
            <w:shd w:val="clear" w:color="auto" w:fill="auto"/>
            <w:noWrap/>
            <w:hideMark/>
          </w:tcPr>
          <w:p w14:paraId="232C4D7D" w14:textId="77777777" w:rsidR="00D716C0" w:rsidRPr="007616FD" w:rsidRDefault="00D716C0" w:rsidP="00D81EA1">
            <w:pPr>
              <w:spacing w:after="0"/>
              <w:rPr>
                <w:rFonts w:eastAsia="Times New Roman"/>
                <w:color w:val="000000"/>
              </w:rPr>
            </w:pPr>
            <w:r w:rsidRPr="007616FD">
              <w:t>Podle vyhlášky č. 213/2019 Sb.</w:t>
            </w:r>
          </w:p>
        </w:tc>
      </w:tr>
      <w:tr w:rsidR="00D716C0" w:rsidRPr="007616FD" w14:paraId="11DE9D94" w14:textId="77777777" w:rsidTr="00D81EA1">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67A02957" w14:textId="77777777" w:rsidR="00D716C0" w:rsidRPr="007616FD" w:rsidRDefault="00D716C0" w:rsidP="00D81EA1">
            <w:pPr>
              <w:spacing w:after="0"/>
              <w:jc w:val="right"/>
              <w:rPr>
                <w:rFonts w:eastAsia="Times New Roman"/>
                <w:color w:val="000000"/>
              </w:rPr>
            </w:pPr>
            <w:r w:rsidRPr="007616FD">
              <w:t>20</w:t>
            </w:r>
          </w:p>
        </w:tc>
        <w:tc>
          <w:tcPr>
            <w:tcW w:w="779" w:type="dxa"/>
            <w:tcBorders>
              <w:top w:val="single" w:sz="4" w:space="0" w:color="auto"/>
              <w:left w:val="nil"/>
              <w:bottom w:val="single" w:sz="4" w:space="0" w:color="auto"/>
              <w:right w:val="nil"/>
            </w:tcBorders>
            <w:shd w:val="clear" w:color="auto" w:fill="auto"/>
            <w:noWrap/>
            <w:hideMark/>
          </w:tcPr>
          <w:p w14:paraId="065ED124" w14:textId="77777777" w:rsidR="00D716C0" w:rsidRPr="007616FD" w:rsidRDefault="00D716C0" w:rsidP="00D81EA1">
            <w:pPr>
              <w:spacing w:after="0"/>
              <w:rPr>
                <w:rFonts w:eastAsia="Times New Roman"/>
                <w:color w:val="000000"/>
              </w:rPr>
            </w:pPr>
            <w:r w:rsidRPr="007616FD">
              <w:t>ICm</w:t>
            </w:r>
          </w:p>
        </w:tc>
        <w:tc>
          <w:tcPr>
            <w:tcW w:w="1391" w:type="dxa"/>
            <w:tcBorders>
              <w:top w:val="single" w:sz="4" w:space="0" w:color="auto"/>
              <w:left w:val="nil"/>
              <w:bottom w:val="single" w:sz="4" w:space="0" w:color="auto"/>
              <w:right w:val="nil"/>
            </w:tcBorders>
            <w:shd w:val="clear" w:color="auto" w:fill="auto"/>
            <w:noWrap/>
            <w:hideMark/>
          </w:tcPr>
          <w:p w14:paraId="7E8A0015" w14:textId="77777777" w:rsidR="00D716C0" w:rsidRPr="007616FD" w:rsidRDefault="00D716C0" w:rsidP="00D81EA1">
            <w:pPr>
              <w:spacing w:after="0"/>
              <w:jc w:val="right"/>
              <w:rPr>
                <w:rFonts w:eastAsia="Times New Roman"/>
                <w:color w:val="000000"/>
              </w:rPr>
            </w:pPr>
            <w:r w:rsidRPr="007616FD">
              <w:t>1050</w:t>
            </w:r>
          </w:p>
        </w:tc>
        <w:tc>
          <w:tcPr>
            <w:tcW w:w="273" w:type="dxa"/>
            <w:tcBorders>
              <w:top w:val="single" w:sz="4" w:space="0" w:color="auto"/>
              <w:left w:val="nil"/>
              <w:bottom w:val="single" w:sz="4" w:space="0" w:color="auto"/>
              <w:right w:val="nil"/>
            </w:tcBorders>
            <w:shd w:val="clear" w:color="auto" w:fill="auto"/>
            <w:noWrap/>
            <w:hideMark/>
          </w:tcPr>
          <w:p w14:paraId="0F3213B4" w14:textId="77777777" w:rsidR="00D716C0" w:rsidRPr="007616FD" w:rsidRDefault="00D716C0" w:rsidP="00D81EA1">
            <w:pPr>
              <w:spacing w:after="0"/>
              <w:rPr>
                <w:rFonts w:eastAsia="Times New Roman"/>
                <w:color w:val="000000"/>
              </w:rPr>
            </w:pPr>
            <w:r w:rsidRPr="007616FD">
              <w:t>/</w:t>
            </w:r>
          </w:p>
        </w:tc>
        <w:tc>
          <w:tcPr>
            <w:tcW w:w="620" w:type="dxa"/>
            <w:tcBorders>
              <w:top w:val="single" w:sz="4" w:space="0" w:color="auto"/>
              <w:left w:val="nil"/>
              <w:bottom w:val="single" w:sz="4" w:space="0" w:color="auto"/>
              <w:right w:val="single" w:sz="4" w:space="0" w:color="auto"/>
            </w:tcBorders>
            <w:shd w:val="clear" w:color="auto" w:fill="auto"/>
            <w:noWrap/>
            <w:hideMark/>
          </w:tcPr>
          <w:p w14:paraId="0F2A8D6D" w14:textId="77777777" w:rsidR="00D716C0" w:rsidRPr="007616FD" w:rsidRDefault="00D716C0" w:rsidP="00D81EA1">
            <w:pPr>
              <w:spacing w:after="0"/>
              <w:jc w:val="right"/>
              <w:rPr>
                <w:rFonts w:eastAsia="Times New Roman"/>
                <w:color w:val="000000"/>
              </w:rPr>
            </w:pPr>
            <w:r w:rsidRPr="007616FD">
              <w:t>2022</w:t>
            </w:r>
          </w:p>
        </w:tc>
        <w:tc>
          <w:tcPr>
            <w:tcW w:w="2753" w:type="dxa"/>
            <w:shd w:val="clear" w:color="auto" w:fill="auto"/>
            <w:noWrap/>
            <w:hideMark/>
          </w:tcPr>
          <w:p w14:paraId="6E804871" w14:textId="77777777" w:rsidR="00D716C0" w:rsidRPr="007616FD" w:rsidRDefault="00D716C0" w:rsidP="00D81EA1">
            <w:pPr>
              <w:spacing w:after="0"/>
              <w:jc w:val="center"/>
              <w:rPr>
                <w:rFonts w:eastAsia="Times New Roman"/>
                <w:color w:val="000000"/>
              </w:rPr>
            </w:pPr>
            <w:r w:rsidRPr="007616FD">
              <w:t>22 ICm</w:t>
            </w:r>
          </w:p>
        </w:tc>
        <w:tc>
          <w:tcPr>
            <w:tcW w:w="3525" w:type="dxa"/>
            <w:shd w:val="clear" w:color="auto" w:fill="auto"/>
            <w:noWrap/>
            <w:hideMark/>
          </w:tcPr>
          <w:p w14:paraId="4A67F995" w14:textId="77777777" w:rsidR="00D716C0" w:rsidRPr="007616FD" w:rsidRDefault="00D716C0" w:rsidP="00D81EA1">
            <w:pPr>
              <w:spacing w:after="0"/>
              <w:rPr>
                <w:rFonts w:eastAsia="Times New Roman"/>
                <w:color w:val="000000"/>
              </w:rPr>
            </w:pPr>
            <w:r w:rsidRPr="007616FD">
              <w:t>Podle vyhlášky č. 213/2019 Sb.</w:t>
            </w:r>
          </w:p>
        </w:tc>
      </w:tr>
      <w:tr w:rsidR="00D716C0" w:rsidRPr="007616FD" w14:paraId="5AA7E0F3" w14:textId="77777777" w:rsidTr="00D81EA1">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244FDF14" w14:textId="77777777" w:rsidR="00D716C0" w:rsidRPr="007616FD" w:rsidRDefault="00D716C0" w:rsidP="00D81EA1">
            <w:pPr>
              <w:spacing w:after="0"/>
              <w:jc w:val="right"/>
              <w:rPr>
                <w:rFonts w:eastAsia="Times New Roman"/>
                <w:color w:val="000000"/>
              </w:rPr>
            </w:pPr>
            <w:r w:rsidRPr="007616FD">
              <w:t>20</w:t>
            </w:r>
          </w:p>
        </w:tc>
        <w:tc>
          <w:tcPr>
            <w:tcW w:w="779" w:type="dxa"/>
            <w:tcBorders>
              <w:top w:val="single" w:sz="4" w:space="0" w:color="auto"/>
              <w:left w:val="nil"/>
              <w:bottom w:val="single" w:sz="4" w:space="0" w:color="auto"/>
              <w:right w:val="nil"/>
            </w:tcBorders>
            <w:shd w:val="clear" w:color="auto" w:fill="auto"/>
            <w:noWrap/>
            <w:hideMark/>
          </w:tcPr>
          <w:p w14:paraId="272DD177" w14:textId="77777777" w:rsidR="00D716C0" w:rsidRPr="007616FD" w:rsidRDefault="00D716C0" w:rsidP="00D81EA1">
            <w:pPr>
              <w:spacing w:after="0"/>
              <w:rPr>
                <w:rFonts w:eastAsia="Times New Roman"/>
                <w:color w:val="000000"/>
              </w:rPr>
            </w:pPr>
            <w:r w:rsidRPr="007616FD">
              <w:t>ICm</w:t>
            </w:r>
          </w:p>
        </w:tc>
        <w:tc>
          <w:tcPr>
            <w:tcW w:w="1391" w:type="dxa"/>
            <w:tcBorders>
              <w:top w:val="single" w:sz="4" w:space="0" w:color="auto"/>
              <w:left w:val="nil"/>
              <w:bottom w:val="single" w:sz="4" w:space="0" w:color="auto"/>
              <w:right w:val="nil"/>
            </w:tcBorders>
            <w:shd w:val="clear" w:color="auto" w:fill="auto"/>
            <w:noWrap/>
            <w:hideMark/>
          </w:tcPr>
          <w:p w14:paraId="23C99BD9" w14:textId="77777777" w:rsidR="00D716C0" w:rsidRPr="007616FD" w:rsidRDefault="00D716C0" w:rsidP="00D81EA1">
            <w:pPr>
              <w:spacing w:after="0"/>
              <w:jc w:val="right"/>
              <w:rPr>
                <w:rFonts w:eastAsia="Times New Roman"/>
                <w:color w:val="000000"/>
              </w:rPr>
            </w:pPr>
            <w:r w:rsidRPr="007616FD">
              <w:t>3335</w:t>
            </w:r>
          </w:p>
        </w:tc>
        <w:tc>
          <w:tcPr>
            <w:tcW w:w="273" w:type="dxa"/>
            <w:tcBorders>
              <w:top w:val="single" w:sz="4" w:space="0" w:color="auto"/>
              <w:left w:val="nil"/>
              <w:bottom w:val="single" w:sz="4" w:space="0" w:color="auto"/>
              <w:right w:val="nil"/>
            </w:tcBorders>
            <w:shd w:val="clear" w:color="auto" w:fill="auto"/>
            <w:noWrap/>
            <w:hideMark/>
          </w:tcPr>
          <w:p w14:paraId="086C909A" w14:textId="77777777" w:rsidR="00D716C0" w:rsidRPr="007616FD" w:rsidRDefault="00D716C0" w:rsidP="00D81EA1">
            <w:pPr>
              <w:spacing w:after="0"/>
              <w:rPr>
                <w:rFonts w:eastAsia="Times New Roman"/>
                <w:color w:val="000000"/>
              </w:rPr>
            </w:pPr>
            <w:r w:rsidRPr="007616FD">
              <w:t>/</w:t>
            </w:r>
          </w:p>
        </w:tc>
        <w:tc>
          <w:tcPr>
            <w:tcW w:w="620" w:type="dxa"/>
            <w:tcBorders>
              <w:top w:val="single" w:sz="4" w:space="0" w:color="auto"/>
              <w:left w:val="nil"/>
              <w:bottom w:val="single" w:sz="4" w:space="0" w:color="auto"/>
              <w:right w:val="single" w:sz="4" w:space="0" w:color="auto"/>
            </w:tcBorders>
            <w:shd w:val="clear" w:color="auto" w:fill="auto"/>
            <w:noWrap/>
            <w:hideMark/>
          </w:tcPr>
          <w:p w14:paraId="47F42356" w14:textId="77777777" w:rsidR="00D716C0" w:rsidRPr="007616FD" w:rsidRDefault="00D716C0" w:rsidP="00D81EA1">
            <w:pPr>
              <w:spacing w:after="0"/>
              <w:jc w:val="right"/>
              <w:rPr>
                <w:rFonts w:eastAsia="Times New Roman"/>
                <w:color w:val="000000"/>
              </w:rPr>
            </w:pPr>
            <w:r w:rsidRPr="007616FD">
              <w:t>2022</w:t>
            </w:r>
          </w:p>
        </w:tc>
        <w:tc>
          <w:tcPr>
            <w:tcW w:w="2753" w:type="dxa"/>
            <w:shd w:val="clear" w:color="auto" w:fill="auto"/>
            <w:noWrap/>
            <w:hideMark/>
          </w:tcPr>
          <w:p w14:paraId="7BFC6757" w14:textId="77777777" w:rsidR="00D716C0" w:rsidRPr="007616FD" w:rsidRDefault="00D716C0" w:rsidP="00D81EA1">
            <w:pPr>
              <w:spacing w:after="0"/>
              <w:jc w:val="center"/>
              <w:rPr>
                <w:rFonts w:eastAsia="Times New Roman"/>
                <w:color w:val="000000"/>
              </w:rPr>
            </w:pPr>
            <w:r w:rsidRPr="007616FD">
              <w:t>42 ICm</w:t>
            </w:r>
          </w:p>
        </w:tc>
        <w:tc>
          <w:tcPr>
            <w:tcW w:w="3525" w:type="dxa"/>
            <w:shd w:val="clear" w:color="auto" w:fill="auto"/>
            <w:noWrap/>
            <w:hideMark/>
          </w:tcPr>
          <w:p w14:paraId="1D15714A" w14:textId="77777777" w:rsidR="00D716C0" w:rsidRPr="007616FD" w:rsidRDefault="00D716C0" w:rsidP="00D81EA1">
            <w:pPr>
              <w:spacing w:after="0"/>
              <w:rPr>
                <w:rFonts w:eastAsia="Times New Roman"/>
                <w:color w:val="000000"/>
              </w:rPr>
            </w:pPr>
            <w:r w:rsidRPr="007616FD">
              <w:t>Podle vyhlášky č. 213/2019 Sb.</w:t>
            </w:r>
          </w:p>
        </w:tc>
      </w:tr>
      <w:tr w:rsidR="00D716C0" w:rsidRPr="007616FD" w14:paraId="0929BE0F" w14:textId="77777777" w:rsidTr="00D81EA1">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756DA589" w14:textId="77777777" w:rsidR="00D716C0" w:rsidRPr="007616FD" w:rsidRDefault="00D716C0" w:rsidP="00D81EA1">
            <w:pPr>
              <w:spacing w:after="0"/>
              <w:jc w:val="right"/>
              <w:rPr>
                <w:rFonts w:eastAsia="Times New Roman"/>
                <w:color w:val="000000"/>
              </w:rPr>
            </w:pPr>
            <w:r w:rsidRPr="007616FD">
              <w:t>20</w:t>
            </w:r>
          </w:p>
        </w:tc>
        <w:tc>
          <w:tcPr>
            <w:tcW w:w="779" w:type="dxa"/>
            <w:tcBorders>
              <w:top w:val="single" w:sz="4" w:space="0" w:color="auto"/>
              <w:left w:val="nil"/>
              <w:bottom w:val="single" w:sz="4" w:space="0" w:color="auto"/>
              <w:right w:val="nil"/>
            </w:tcBorders>
            <w:shd w:val="clear" w:color="auto" w:fill="auto"/>
            <w:noWrap/>
            <w:hideMark/>
          </w:tcPr>
          <w:p w14:paraId="0A74821E" w14:textId="77777777" w:rsidR="00D716C0" w:rsidRPr="007616FD" w:rsidRDefault="00D716C0" w:rsidP="00D81EA1">
            <w:pPr>
              <w:spacing w:after="0"/>
              <w:rPr>
                <w:rFonts w:eastAsia="Times New Roman"/>
                <w:color w:val="000000"/>
              </w:rPr>
            </w:pPr>
            <w:r w:rsidRPr="007616FD">
              <w:t>ICm</w:t>
            </w:r>
          </w:p>
        </w:tc>
        <w:tc>
          <w:tcPr>
            <w:tcW w:w="1391" w:type="dxa"/>
            <w:tcBorders>
              <w:top w:val="single" w:sz="4" w:space="0" w:color="auto"/>
              <w:left w:val="nil"/>
              <w:bottom w:val="single" w:sz="4" w:space="0" w:color="auto"/>
              <w:right w:val="nil"/>
            </w:tcBorders>
            <w:shd w:val="clear" w:color="auto" w:fill="auto"/>
            <w:noWrap/>
            <w:hideMark/>
          </w:tcPr>
          <w:p w14:paraId="32B06A6D" w14:textId="77777777" w:rsidR="00D716C0" w:rsidRPr="007616FD" w:rsidRDefault="00D716C0" w:rsidP="00D81EA1">
            <w:pPr>
              <w:spacing w:after="0"/>
              <w:jc w:val="right"/>
              <w:rPr>
                <w:rFonts w:eastAsia="Times New Roman"/>
                <w:color w:val="000000"/>
              </w:rPr>
            </w:pPr>
            <w:r w:rsidRPr="007616FD">
              <w:t>2424</w:t>
            </w:r>
          </w:p>
        </w:tc>
        <w:tc>
          <w:tcPr>
            <w:tcW w:w="273" w:type="dxa"/>
            <w:tcBorders>
              <w:top w:val="single" w:sz="4" w:space="0" w:color="auto"/>
              <w:left w:val="nil"/>
              <w:bottom w:val="single" w:sz="4" w:space="0" w:color="auto"/>
              <w:right w:val="nil"/>
            </w:tcBorders>
            <w:shd w:val="clear" w:color="auto" w:fill="auto"/>
            <w:noWrap/>
            <w:hideMark/>
          </w:tcPr>
          <w:p w14:paraId="34EFB3E9" w14:textId="77777777" w:rsidR="00D716C0" w:rsidRPr="007616FD" w:rsidRDefault="00D716C0" w:rsidP="00D81EA1">
            <w:pPr>
              <w:spacing w:after="0"/>
              <w:rPr>
                <w:rFonts w:eastAsia="Times New Roman"/>
                <w:color w:val="000000"/>
              </w:rPr>
            </w:pPr>
            <w:r w:rsidRPr="007616FD">
              <w:t>/</w:t>
            </w:r>
          </w:p>
        </w:tc>
        <w:tc>
          <w:tcPr>
            <w:tcW w:w="620" w:type="dxa"/>
            <w:tcBorders>
              <w:top w:val="single" w:sz="4" w:space="0" w:color="auto"/>
              <w:left w:val="nil"/>
              <w:bottom w:val="single" w:sz="4" w:space="0" w:color="auto"/>
              <w:right w:val="single" w:sz="4" w:space="0" w:color="auto"/>
            </w:tcBorders>
            <w:shd w:val="clear" w:color="auto" w:fill="auto"/>
            <w:noWrap/>
            <w:hideMark/>
          </w:tcPr>
          <w:p w14:paraId="6AD5C317" w14:textId="77777777" w:rsidR="00D716C0" w:rsidRPr="007616FD" w:rsidRDefault="00D716C0" w:rsidP="00D81EA1">
            <w:pPr>
              <w:spacing w:after="0"/>
              <w:jc w:val="right"/>
              <w:rPr>
                <w:rFonts w:eastAsia="Times New Roman"/>
                <w:color w:val="000000"/>
              </w:rPr>
            </w:pPr>
            <w:r w:rsidRPr="007616FD">
              <w:t>2022</w:t>
            </w:r>
          </w:p>
        </w:tc>
        <w:tc>
          <w:tcPr>
            <w:tcW w:w="2753" w:type="dxa"/>
            <w:shd w:val="clear" w:color="auto" w:fill="auto"/>
            <w:noWrap/>
            <w:hideMark/>
          </w:tcPr>
          <w:p w14:paraId="25AA3435" w14:textId="77777777" w:rsidR="00D716C0" w:rsidRPr="007616FD" w:rsidRDefault="00D716C0" w:rsidP="00D81EA1">
            <w:pPr>
              <w:spacing w:after="0"/>
              <w:jc w:val="center"/>
              <w:rPr>
                <w:rFonts w:eastAsia="Times New Roman"/>
                <w:color w:val="000000"/>
              </w:rPr>
            </w:pPr>
            <w:r w:rsidRPr="007616FD">
              <w:t>61 ICm</w:t>
            </w:r>
          </w:p>
        </w:tc>
        <w:tc>
          <w:tcPr>
            <w:tcW w:w="3525" w:type="dxa"/>
            <w:shd w:val="clear" w:color="auto" w:fill="auto"/>
            <w:noWrap/>
            <w:hideMark/>
          </w:tcPr>
          <w:p w14:paraId="0DA189A2" w14:textId="77777777" w:rsidR="00D716C0" w:rsidRPr="007616FD" w:rsidRDefault="00D716C0" w:rsidP="00D81EA1">
            <w:pPr>
              <w:spacing w:after="0"/>
              <w:rPr>
                <w:rFonts w:eastAsia="Times New Roman"/>
                <w:color w:val="000000"/>
              </w:rPr>
            </w:pPr>
            <w:r w:rsidRPr="007616FD">
              <w:t>Podle vyhlášky č. 213/2019 Sb.</w:t>
            </w:r>
          </w:p>
        </w:tc>
      </w:tr>
    </w:tbl>
    <w:p w14:paraId="3A4ABF65" w14:textId="609D60BA" w:rsidR="00B774BD" w:rsidRPr="007616FD" w:rsidRDefault="00B774BD" w:rsidP="00026EFA">
      <w:pPr>
        <w:tabs>
          <w:tab w:val="left" w:pos="426"/>
        </w:tabs>
        <w:spacing w:after="0" w:line="240" w:lineRule="auto"/>
        <w:jc w:val="both"/>
      </w:pPr>
    </w:p>
    <w:p w14:paraId="1094B403" w14:textId="33CA94E8" w:rsidR="00B774BD" w:rsidRPr="007616FD" w:rsidRDefault="00B774BD" w:rsidP="00026EFA">
      <w:pPr>
        <w:tabs>
          <w:tab w:val="left" w:pos="426"/>
        </w:tabs>
        <w:spacing w:after="0" w:line="240" w:lineRule="auto"/>
        <w:jc w:val="both"/>
      </w:pPr>
    </w:p>
    <w:p w14:paraId="20D91DA0" w14:textId="14619EE1" w:rsidR="00B774BD" w:rsidRPr="007616FD" w:rsidRDefault="00B774BD" w:rsidP="00B774BD">
      <w:pPr>
        <w:tabs>
          <w:tab w:val="left" w:pos="567"/>
        </w:tabs>
        <w:spacing w:after="0" w:line="240" w:lineRule="auto"/>
        <w:rPr>
          <w:b/>
          <w:bCs/>
          <w:u w:val="single"/>
        </w:rPr>
      </w:pPr>
      <w:r w:rsidRPr="007616FD">
        <w:rPr>
          <w:b/>
          <w:bCs/>
          <w:u w:val="single"/>
        </w:rPr>
        <w:t xml:space="preserve">Příloha č. 19 </w:t>
      </w:r>
    </w:p>
    <w:p w14:paraId="7DBF5C7F" w14:textId="1DD07D1F" w:rsidR="00B774BD" w:rsidRPr="007616FD" w:rsidRDefault="00B774BD" w:rsidP="00026EFA">
      <w:pPr>
        <w:tabs>
          <w:tab w:val="left" w:pos="426"/>
        </w:tabs>
        <w:spacing w:after="0" w:line="240" w:lineRule="auto"/>
        <w:jc w:val="both"/>
      </w:pPr>
    </w:p>
    <w:p w14:paraId="0C5098DB" w14:textId="77777777" w:rsidR="000810F3" w:rsidRPr="007616FD" w:rsidRDefault="000810F3" w:rsidP="000810F3">
      <w:pPr>
        <w:spacing w:after="0" w:line="240" w:lineRule="auto"/>
        <w:jc w:val="both"/>
      </w:pPr>
      <w:r w:rsidRPr="007616FD">
        <w:t xml:space="preserve">V souvislosti se zrušením soudního oddělení </w:t>
      </w:r>
      <w:r w:rsidRPr="007616FD">
        <w:rPr>
          <w:rFonts w:eastAsia="Times New Roman"/>
        </w:rPr>
        <w:t xml:space="preserve">soudce </w:t>
      </w:r>
      <w:r w:rsidRPr="007616FD">
        <w:t xml:space="preserve">JUDr. Rostislava Kubiše se věci agendy ICm přidělené do soudního oddělení 21, vyjma věcí ve stavu vyjma věcí ve stavu „MYLNÝ ZÁPIS“ a „ODŠKRTNUTA“, s účinností od 1. 1. 2024 přidělují k projednání a rozhodnutí do soudních oddělení 22, 42 a 61 v poměru 1:1:1, přičemž přerozdělení věcí bylo provedeno náhodným výběrem pomocí </w:t>
      </w:r>
      <w:r w:rsidRPr="007616FD">
        <w:rPr>
          <w:rFonts w:eastAsia="Times New Roman"/>
        </w:rPr>
        <w:t xml:space="preserve">generátoru přidělování podle § 42b </w:t>
      </w:r>
      <w:r w:rsidRPr="007616FD">
        <w:t xml:space="preserve">odst. 3 písm. b) </w:t>
      </w:r>
      <w:r w:rsidRPr="007616FD">
        <w:rPr>
          <w:rFonts w:eastAsia="Times New Roman"/>
        </w:rPr>
        <w:t>zák. č. 6/2002 Sb., v platném znění,</w:t>
      </w:r>
      <w:r w:rsidRPr="007616FD">
        <w:t xml:space="preserve"> takto:</w:t>
      </w:r>
    </w:p>
    <w:p w14:paraId="0B04B638" w14:textId="24364233" w:rsidR="000810F3" w:rsidRPr="007616FD" w:rsidRDefault="000810F3" w:rsidP="000810F3">
      <w:pPr>
        <w:spacing w:after="0" w:line="240" w:lineRule="auto"/>
        <w:jc w:val="both"/>
      </w:pPr>
    </w:p>
    <w:p w14:paraId="50966D5A" w14:textId="77777777" w:rsidR="00E15859" w:rsidRPr="007616FD" w:rsidRDefault="00E15859" w:rsidP="000810F3">
      <w:pPr>
        <w:spacing w:after="0" w:line="240" w:lineRule="auto"/>
        <w:jc w:val="both"/>
      </w:pPr>
    </w:p>
    <w:tbl>
      <w:tblPr>
        <w:tblW w:w="972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80"/>
        <w:gridCol w:w="779"/>
        <w:gridCol w:w="1391"/>
        <w:gridCol w:w="273"/>
        <w:gridCol w:w="620"/>
        <w:gridCol w:w="2753"/>
        <w:gridCol w:w="3525"/>
      </w:tblGrid>
      <w:tr w:rsidR="000810F3" w:rsidRPr="007616FD" w14:paraId="29B4B38B" w14:textId="77777777" w:rsidTr="00D81EA1">
        <w:trPr>
          <w:trHeight w:val="300"/>
        </w:trPr>
        <w:tc>
          <w:tcPr>
            <w:tcW w:w="3443" w:type="dxa"/>
            <w:gridSpan w:val="5"/>
            <w:tcBorders>
              <w:bottom w:val="single" w:sz="4" w:space="0" w:color="auto"/>
            </w:tcBorders>
            <w:shd w:val="clear" w:color="auto" w:fill="auto"/>
            <w:noWrap/>
            <w:vAlign w:val="bottom"/>
            <w:hideMark/>
          </w:tcPr>
          <w:p w14:paraId="4ECF3FB6" w14:textId="77777777" w:rsidR="000810F3" w:rsidRPr="007616FD" w:rsidRDefault="000810F3" w:rsidP="00D81EA1">
            <w:pPr>
              <w:spacing w:after="0"/>
              <w:jc w:val="center"/>
              <w:rPr>
                <w:rFonts w:eastAsia="Times New Roman"/>
                <w:color w:val="000000"/>
              </w:rPr>
            </w:pPr>
            <w:r w:rsidRPr="007616FD">
              <w:rPr>
                <w:rFonts w:eastAsia="Times New Roman"/>
                <w:color w:val="000000"/>
              </w:rPr>
              <w:t>Spisová značka</w:t>
            </w:r>
          </w:p>
        </w:tc>
        <w:tc>
          <w:tcPr>
            <w:tcW w:w="2753" w:type="dxa"/>
            <w:shd w:val="clear" w:color="auto" w:fill="auto"/>
            <w:noWrap/>
            <w:vAlign w:val="bottom"/>
            <w:hideMark/>
          </w:tcPr>
          <w:p w14:paraId="7FCBF9E3" w14:textId="77777777" w:rsidR="000810F3" w:rsidRPr="007616FD" w:rsidRDefault="000810F3" w:rsidP="00D81EA1">
            <w:pPr>
              <w:spacing w:after="0"/>
              <w:rPr>
                <w:rFonts w:eastAsia="Times New Roman"/>
                <w:color w:val="000000"/>
              </w:rPr>
            </w:pPr>
            <w:r w:rsidRPr="007616FD">
              <w:rPr>
                <w:rFonts w:eastAsia="Times New Roman"/>
                <w:color w:val="000000"/>
              </w:rPr>
              <w:t>Vybrané soudní oddělení</w:t>
            </w:r>
          </w:p>
        </w:tc>
        <w:tc>
          <w:tcPr>
            <w:tcW w:w="3525" w:type="dxa"/>
            <w:shd w:val="clear" w:color="auto" w:fill="auto"/>
            <w:noWrap/>
            <w:vAlign w:val="bottom"/>
            <w:hideMark/>
          </w:tcPr>
          <w:p w14:paraId="4F3E7253" w14:textId="77777777" w:rsidR="000810F3" w:rsidRPr="007616FD" w:rsidRDefault="000810F3" w:rsidP="00D81EA1">
            <w:pPr>
              <w:spacing w:after="0"/>
              <w:rPr>
                <w:rFonts w:eastAsia="Times New Roman"/>
                <w:color w:val="000000"/>
              </w:rPr>
            </w:pPr>
            <w:r w:rsidRPr="007616FD">
              <w:rPr>
                <w:rFonts w:eastAsia="Times New Roman"/>
                <w:color w:val="000000"/>
              </w:rPr>
              <w:t>Název algoritmu / Poznámka</w:t>
            </w:r>
          </w:p>
        </w:tc>
      </w:tr>
      <w:tr w:rsidR="000810F3" w:rsidRPr="007616FD" w14:paraId="1455FFA1" w14:textId="77777777" w:rsidTr="00D81EA1">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1458A9B9" w14:textId="77777777" w:rsidR="000810F3" w:rsidRPr="007616FD" w:rsidRDefault="000810F3" w:rsidP="00D81EA1">
            <w:pPr>
              <w:spacing w:after="0"/>
              <w:jc w:val="right"/>
              <w:rPr>
                <w:rFonts w:eastAsia="Times New Roman"/>
                <w:color w:val="000000"/>
              </w:rPr>
            </w:pPr>
            <w:r w:rsidRPr="007616FD">
              <w:t>5</w:t>
            </w:r>
          </w:p>
        </w:tc>
        <w:tc>
          <w:tcPr>
            <w:tcW w:w="779" w:type="dxa"/>
            <w:tcBorders>
              <w:top w:val="single" w:sz="4" w:space="0" w:color="auto"/>
              <w:left w:val="nil"/>
              <w:bottom w:val="single" w:sz="4" w:space="0" w:color="auto"/>
              <w:right w:val="nil"/>
            </w:tcBorders>
            <w:shd w:val="clear" w:color="auto" w:fill="auto"/>
            <w:noWrap/>
            <w:hideMark/>
          </w:tcPr>
          <w:p w14:paraId="2873E9F6" w14:textId="77777777" w:rsidR="000810F3" w:rsidRPr="007616FD" w:rsidRDefault="000810F3" w:rsidP="00D81EA1">
            <w:pPr>
              <w:spacing w:after="0"/>
              <w:rPr>
                <w:rFonts w:eastAsia="Times New Roman"/>
                <w:color w:val="000000"/>
              </w:rPr>
            </w:pPr>
            <w:r w:rsidRPr="007616FD">
              <w:t>ICm</w:t>
            </w:r>
          </w:p>
        </w:tc>
        <w:tc>
          <w:tcPr>
            <w:tcW w:w="1391" w:type="dxa"/>
            <w:tcBorders>
              <w:top w:val="single" w:sz="4" w:space="0" w:color="auto"/>
              <w:left w:val="nil"/>
              <w:bottom w:val="single" w:sz="4" w:space="0" w:color="auto"/>
              <w:right w:val="nil"/>
            </w:tcBorders>
            <w:shd w:val="clear" w:color="auto" w:fill="auto"/>
            <w:noWrap/>
            <w:hideMark/>
          </w:tcPr>
          <w:p w14:paraId="01E34E59" w14:textId="77777777" w:rsidR="000810F3" w:rsidRPr="007616FD" w:rsidRDefault="000810F3" w:rsidP="00D81EA1">
            <w:pPr>
              <w:spacing w:after="0"/>
              <w:jc w:val="right"/>
              <w:rPr>
                <w:rFonts w:eastAsia="Times New Roman"/>
                <w:color w:val="000000"/>
              </w:rPr>
            </w:pPr>
            <w:r w:rsidRPr="007616FD">
              <w:t>698</w:t>
            </w:r>
          </w:p>
        </w:tc>
        <w:tc>
          <w:tcPr>
            <w:tcW w:w="273" w:type="dxa"/>
            <w:tcBorders>
              <w:top w:val="single" w:sz="4" w:space="0" w:color="auto"/>
              <w:left w:val="nil"/>
              <w:bottom w:val="single" w:sz="4" w:space="0" w:color="auto"/>
              <w:right w:val="nil"/>
            </w:tcBorders>
            <w:shd w:val="clear" w:color="auto" w:fill="auto"/>
            <w:noWrap/>
            <w:hideMark/>
          </w:tcPr>
          <w:p w14:paraId="084166DB" w14:textId="77777777" w:rsidR="000810F3" w:rsidRPr="007616FD" w:rsidRDefault="000810F3" w:rsidP="00D81EA1">
            <w:pPr>
              <w:spacing w:after="0"/>
              <w:rPr>
                <w:rFonts w:eastAsia="Times New Roman"/>
                <w:color w:val="000000"/>
              </w:rPr>
            </w:pPr>
            <w:r w:rsidRPr="007616FD">
              <w:t>/</w:t>
            </w:r>
          </w:p>
        </w:tc>
        <w:tc>
          <w:tcPr>
            <w:tcW w:w="620" w:type="dxa"/>
            <w:tcBorders>
              <w:top w:val="single" w:sz="4" w:space="0" w:color="auto"/>
              <w:left w:val="nil"/>
              <w:bottom w:val="single" w:sz="4" w:space="0" w:color="auto"/>
              <w:right w:val="single" w:sz="4" w:space="0" w:color="auto"/>
            </w:tcBorders>
            <w:shd w:val="clear" w:color="auto" w:fill="auto"/>
            <w:noWrap/>
            <w:hideMark/>
          </w:tcPr>
          <w:p w14:paraId="50138DB7" w14:textId="77777777" w:rsidR="000810F3" w:rsidRPr="007616FD" w:rsidRDefault="000810F3" w:rsidP="00D81EA1">
            <w:pPr>
              <w:spacing w:after="0"/>
              <w:jc w:val="right"/>
              <w:rPr>
                <w:rFonts w:eastAsia="Times New Roman"/>
                <w:color w:val="000000"/>
              </w:rPr>
            </w:pPr>
            <w:r w:rsidRPr="007616FD">
              <w:t>2020</w:t>
            </w:r>
          </w:p>
        </w:tc>
        <w:tc>
          <w:tcPr>
            <w:tcW w:w="2753" w:type="dxa"/>
            <w:shd w:val="clear" w:color="auto" w:fill="auto"/>
            <w:noWrap/>
            <w:hideMark/>
          </w:tcPr>
          <w:p w14:paraId="1930921F" w14:textId="77777777" w:rsidR="000810F3" w:rsidRPr="007616FD" w:rsidRDefault="000810F3" w:rsidP="00D81EA1">
            <w:pPr>
              <w:spacing w:after="0"/>
              <w:jc w:val="center"/>
              <w:rPr>
                <w:rFonts w:eastAsia="Times New Roman"/>
                <w:color w:val="000000"/>
              </w:rPr>
            </w:pPr>
            <w:r w:rsidRPr="007616FD">
              <w:t>61 ICm</w:t>
            </w:r>
          </w:p>
        </w:tc>
        <w:tc>
          <w:tcPr>
            <w:tcW w:w="3525" w:type="dxa"/>
            <w:shd w:val="clear" w:color="auto" w:fill="auto"/>
            <w:noWrap/>
            <w:hideMark/>
          </w:tcPr>
          <w:p w14:paraId="776261FC" w14:textId="77777777" w:rsidR="000810F3" w:rsidRPr="007616FD" w:rsidRDefault="000810F3" w:rsidP="00D81EA1">
            <w:pPr>
              <w:spacing w:after="0"/>
              <w:rPr>
                <w:rFonts w:eastAsia="Times New Roman"/>
                <w:color w:val="000000"/>
              </w:rPr>
            </w:pPr>
            <w:r w:rsidRPr="007616FD">
              <w:t>Podle vyhlášky č. 213/2019 Sb.</w:t>
            </w:r>
          </w:p>
        </w:tc>
      </w:tr>
      <w:tr w:rsidR="000810F3" w:rsidRPr="007616FD" w14:paraId="5E11C635" w14:textId="77777777" w:rsidTr="00D81EA1">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423C795D" w14:textId="77777777" w:rsidR="000810F3" w:rsidRPr="007616FD" w:rsidRDefault="000810F3" w:rsidP="00D81EA1">
            <w:pPr>
              <w:spacing w:after="0"/>
              <w:jc w:val="right"/>
              <w:rPr>
                <w:rFonts w:eastAsia="Times New Roman"/>
                <w:color w:val="000000"/>
              </w:rPr>
            </w:pPr>
            <w:r w:rsidRPr="007616FD">
              <w:t>21</w:t>
            </w:r>
          </w:p>
        </w:tc>
        <w:tc>
          <w:tcPr>
            <w:tcW w:w="779" w:type="dxa"/>
            <w:tcBorders>
              <w:top w:val="single" w:sz="4" w:space="0" w:color="auto"/>
              <w:left w:val="nil"/>
              <w:bottom w:val="single" w:sz="4" w:space="0" w:color="auto"/>
              <w:right w:val="nil"/>
            </w:tcBorders>
            <w:shd w:val="clear" w:color="auto" w:fill="auto"/>
            <w:noWrap/>
            <w:hideMark/>
          </w:tcPr>
          <w:p w14:paraId="2508AF44" w14:textId="77777777" w:rsidR="000810F3" w:rsidRPr="007616FD" w:rsidRDefault="000810F3" w:rsidP="00D81EA1">
            <w:pPr>
              <w:spacing w:after="0"/>
              <w:rPr>
                <w:rFonts w:eastAsia="Times New Roman"/>
                <w:color w:val="000000"/>
              </w:rPr>
            </w:pPr>
            <w:r w:rsidRPr="007616FD">
              <w:t>ICm</w:t>
            </w:r>
          </w:p>
        </w:tc>
        <w:tc>
          <w:tcPr>
            <w:tcW w:w="1391" w:type="dxa"/>
            <w:tcBorders>
              <w:top w:val="single" w:sz="4" w:space="0" w:color="auto"/>
              <w:left w:val="nil"/>
              <w:bottom w:val="single" w:sz="4" w:space="0" w:color="auto"/>
              <w:right w:val="nil"/>
            </w:tcBorders>
            <w:shd w:val="clear" w:color="auto" w:fill="auto"/>
            <w:noWrap/>
            <w:hideMark/>
          </w:tcPr>
          <w:p w14:paraId="59388C4F" w14:textId="77777777" w:rsidR="000810F3" w:rsidRPr="007616FD" w:rsidRDefault="000810F3" w:rsidP="00D81EA1">
            <w:pPr>
              <w:spacing w:after="0"/>
              <w:jc w:val="right"/>
              <w:rPr>
                <w:rFonts w:eastAsia="Times New Roman"/>
                <w:color w:val="000000"/>
              </w:rPr>
            </w:pPr>
            <w:r w:rsidRPr="007616FD">
              <w:t>3167</w:t>
            </w:r>
          </w:p>
        </w:tc>
        <w:tc>
          <w:tcPr>
            <w:tcW w:w="273" w:type="dxa"/>
            <w:tcBorders>
              <w:top w:val="single" w:sz="4" w:space="0" w:color="auto"/>
              <w:left w:val="nil"/>
              <w:bottom w:val="single" w:sz="4" w:space="0" w:color="auto"/>
              <w:right w:val="nil"/>
            </w:tcBorders>
            <w:shd w:val="clear" w:color="auto" w:fill="auto"/>
            <w:noWrap/>
            <w:hideMark/>
          </w:tcPr>
          <w:p w14:paraId="696B8CE9" w14:textId="77777777" w:rsidR="000810F3" w:rsidRPr="007616FD" w:rsidRDefault="000810F3" w:rsidP="00D81EA1">
            <w:pPr>
              <w:spacing w:after="0"/>
              <w:rPr>
                <w:rFonts w:eastAsia="Times New Roman"/>
                <w:color w:val="000000"/>
              </w:rPr>
            </w:pPr>
            <w:r w:rsidRPr="007616FD">
              <w:t>/</w:t>
            </w:r>
          </w:p>
        </w:tc>
        <w:tc>
          <w:tcPr>
            <w:tcW w:w="620" w:type="dxa"/>
            <w:tcBorders>
              <w:top w:val="single" w:sz="4" w:space="0" w:color="auto"/>
              <w:left w:val="nil"/>
              <w:bottom w:val="single" w:sz="4" w:space="0" w:color="auto"/>
              <w:right w:val="single" w:sz="4" w:space="0" w:color="auto"/>
            </w:tcBorders>
            <w:shd w:val="clear" w:color="auto" w:fill="auto"/>
            <w:noWrap/>
            <w:hideMark/>
          </w:tcPr>
          <w:p w14:paraId="5E09BB28" w14:textId="77777777" w:rsidR="000810F3" w:rsidRPr="007616FD" w:rsidRDefault="000810F3" w:rsidP="00D81EA1">
            <w:pPr>
              <w:spacing w:after="0"/>
              <w:jc w:val="right"/>
              <w:rPr>
                <w:rFonts w:eastAsia="Times New Roman"/>
                <w:color w:val="000000"/>
              </w:rPr>
            </w:pPr>
            <w:r w:rsidRPr="007616FD">
              <w:t>2022</w:t>
            </w:r>
          </w:p>
        </w:tc>
        <w:tc>
          <w:tcPr>
            <w:tcW w:w="2753" w:type="dxa"/>
            <w:shd w:val="clear" w:color="auto" w:fill="auto"/>
            <w:noWrap/>
            <w:hideMark/>
          </w:tcPr>
          <w:p w14:paraId="365DD8AE" w14:textId="77777777" w:rsidR="000810F3" w:rsidRPr="007616FD" w:rsidRDefault="000810F3" w:rsidP="00D81EA1">
            <w:pPr>
              <w:spacing w:after="0"/>
              <w:jc w:val="center"/>
              <w:rPr>
                <w:rFonts w:eastAsia="Times New Roman"/>
                <w:color w:val="000000"/>
              </w:rPr>
            </w:pPr>
            <w:r w:rsidRPr="007616FD">
              <w:t>42 ICm</w:t>
            </w:r>
          </w:p>
        </w:tc>
        <w:tc>
          <w:tcPr>
            <w:tcW w:w="3525" w:type="dxa"/>
            <w:shd w:val="clear" w:color="auto" w:fill="auto"/>
            <w:noWrap/>
            <w:hideMark/>
          </w:tcPr>
          <w:p w14:paraId="494E5B4F" w14:textId="77777777" w:rsidR="000810F3" w:rsidRPr="007616FD" w:rsidRDefault="000810F3" w:rsidP="00D81EA1">
            <w:pPr>
              <w:spacing w:after="0"/>
              <w:rPr>
                <w:rFonts w:eastAsia="Times New Roman"/>
                <w:color w:val="000000"/>
              </w:rPr>
            </w:pPr>
            <w:r w:rsidRPr="007616FD">
              <w:t>Podle vyhlášky č. 213/2019 Sb.</w:t>
            </w:r>
          </w:p>
        </w:tc>
      </w:tr>
      <w:tr w:rsidR="000810F3" w:rsidRPr="007616FD" w14:paraId="66E31408" w14:textId="77777777" w:rsidTr="00D81EA1">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6AEDB74B" w14:textId="77777777" w:rsidR="000810F3" w:rsidRPr="007616FD" w:rsidRDefault="000810F3" w:rsidP="00D81EA1">
            <w:pPr>
              <w:spacing w:after="0"/>
              <w:jc w:val="center"/>
              <w:rPr>
                <w:rFonts w:eastAsia="Times New Roman"/>
                <w:color w:val="000000"/>
              </w:rPr>
            </w:pPr>
            <w:r w:rsidRPr="007616FD">
              <w:t>5</w:t>
            </w:r>
          </w:p>
        </w:tc>
        <w:tc>
          <w:tcPr>
            <w:tcW w:w="779" w:type="dxa"/>
            <w:tcBorders>
              <w:top w:val="single" w:sz="4" w:space="0" w:color="auto"/>
              <w:left w:val="nil"/>
              <w:bottom w:val="single" w:sz="4" w:space="0" w:color="auto"/>
              <w:right w:val="nil"/>
            </w:tcBorders>
            <w:shd w:val="clear" w:color="auto" w:fill="auto"/>
            <w:noWrap/>
            <w:hideMark/>
          </w:tcPr>
          <w:p w14:paraId="3C9DA27F" w14:textId="77777777" w:rsidR="000810F3" w:rsidRPr="007616FD" w:rsidRDefault="000810F3" w:rsidP="00D81EA1">
            <w:pPr>
              <w:spacing w:after="0"/>
              <w:rPr>
                <w:rFonts w:eastAsia="Times New Roman"/>
                <w:color w:val="000000"/>
              </w:rPr>
            </w:pPr>
            <w:r w:rsidRPr="007616FD">
              <w:t>ICm</w:t>
            </w:r>
          </w:p>
        </w:tc>
        <w:tc>
          <w:tcPr>
            <w:tcW w:w="1391" w:type="dxa"/>
            <w:tcBorders>
              <w:top w:val="single" w:sz="4" w:space="0" w:color="auto"/>
              <w:left w:val="nil"/>
              <w:bottom w:val="single" w:sz="4" w:space="0" w:color="auto"/>
              <w:right w:val="nil"/>
            </w:tcBorders>
            <w:shd w:val="clear" w:color="auto" w:fill="auto"/>
            <w:noWrap/>
            <w:hideMark/>
          </w:tcPr>
          <w:p w14:paraId="066FAB7F" w14:textId="77777777" w:rsidR="000810F3" w:rsidRPr="007616FD" w:rsidRDefault="000810F3" w:rsidP="00D81EA1">
            <w:pPr>
              <w:spacing w:after="0"/>
              <w:jc w:val="right"/>
              <w:rPr>
                <w:rFonts w:eastAsia="Times New Roman"/>
                <w:color w:val="000000"/>
              </w:rPr>
            </w:pPr>
            <w:r w:rsidRPr="007616FD">
              <w:t>2773</w:t>
            </w:r>
          </w:p>
        </w:tc>
        <w:tc>
          <w:tcPr>
            <w:tcW w:w="273" w:type="dxa"/>
            <w:tcBorders>
              <w:top w:val="single" w:sz="4" w:space="0" w:color="auto"/>
              <w:left w:val="nil"/>
              <w:bottom w:val="single" w:sz="4" w:space="0" w:color="auto"/>
              <w:right w:val="nil"/>
            </w:tcBorders>
            <w:shd w:val="clear" w:color="auto" w:fill="auto"/>
            <w:noWrap/>
            <w:hideMark/>
          </w:tcPr>
          <w:p w14:paraId="0512D3F3" w14:textId="77777777" w:rsidR="000810F3" w:rsidRPr="007616FD" w:rsidRDefault="000810F3" w:rsidP="00D81EA1">
            <w:pPr>
              <w:spacing w:after="0"/>
              <w:rPr>
                <w:rFonts w:eastAsia="Times New Roman"/>
                <w:color w:val="000000"/>
              </w:rPr>
            </w:pPr>
            <w:r w:rsidRPr="007616FD">
              <w:t>/</w:t>
            </w:r>
          </w:p>
        </w:tc>
        <w:tc>
          <w:tcPr>
            <w:tcW w:w="620" w:type="dxa"/>
            <w:tcBorders>
              <w:top w:val="single" w:sz="4" w:space="0" w:color="auto"/>
              <w:left w:val="nil"/>
              <w:bottom w:val="single" w:sz="4" w:space="0" w:color="auto"/>
              <w:right w:val="single" w:sz="4" w:space="0" w:color="auto"/>
            </w:tcBorders>
            <w:shd w:val="clear" w:color="auto" w:fill="auto"/>
            <w:noWrap/>
            <w:hideMark/>
          </w:tcPr>
          <w:p w14:paraId="3E59B638" w14:textId="77777777" w:rsidR="000810F3" w:rsidRPr="007616FD" w:rsidRDefault="000810F3" w:rsidP="00D81EA1">
            <w:pPr>
              <w:spacing w:after="0"/>
              <w:jc w:val="right"/>
              <w:rPr>
                <w:rFonts w:eastAsia="Times New Roman"/>
                <w:color w:val="000000"/>
              </w:rPr>
            </w:pPr>
            <w:r w:rsidRPr="007616FD">
              <w:t>2021</w:t>
            </w:r>
          </w:p>
        </w:tc>
        <w:tc>
          <w:tcPr>
            <w:tcW w:w="2753" w:type="dxa"/>
            <w:shd w:val="clear" w:color="auto" w:fill="auto"/>
            <w:noWrap/>
            <w:hideMark/>
          </w:tcPr>
          <w:p w14:paraId="12B04AE1" w14:textId="77777777" w:rsidR="000810F3" w:rsidRPr="007616FD" w:rsidRDefault="000810F3" w:rsidP="00D81EA1">
            <w:pPr>
              <w:spacing w:after="0"/>
              <w:jc w:val="center"/>
              <w:rPr>
                <w:rFonts w:eastAsia="Times New Roman"/>
                <w:color w:val="000000"/>
              </w:rPr>
            </w:pPr>
            <w:r w:rsidRPr="007616FD">
              <w:t>42 ICm</w:t>
            </w:r>
          </w:p>
        </w:tc>
        <w:tc>
          <w:tcPr>
            <w:tcW w:w="3525" w:type="dxa"/>
            <w:shd w:val="clear" w:color="auto" w:fill="auto"/>
            <w:noWrap/>
            <w:hideMark/>
          </w:tcPr>
          <w:p w14:paraId="103546A0" w14:textId="77777777" w:rsidR="000810F3" w:rsidRPr="007616FD" w:rsidRDefault="000810F3" w:rsidP="00D81EA1">
            <w:pPr>
              <w:spacing w:after="0"/>
              <w:rPr>
                <w:rFonts w:eastAsia="Times New Roman"/>
                <w:color w:val="000000"/>
              </w:rPr>
            </w:pPr>
            <w:r w:rsidRPr="007616FD">
              <w:t>Podle vyhlášky č. 213/2019 Sb.</w:t>
            </w:r>
          </w:p>
        </w:tc>
      </w:tr>
      <w:tr w:rsidR="000810F3" w:rsidRPr="007616FD" w14:paraId="6AA50719" w14:textId="77777777" w:rsidTr="00D81EA1">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308461AE" w14:textId="77777777" w:rsidR="000810F3" w:rsidRPr="007616FD" w:rsidRDefault="000810F3" w:rsidP="00D81EA1">
            <w:pPr>
              <w:spacing w:after="0"/>
              <w:jc w:val="center"/>
              <w:rPr>
                <w:rFonts w:eastAsia="Times New Roman"/>
                <w:color w:val="000000"/>
              </w:rPr>
            </w:pPr>
            <w:r w:rsidRPr="007616FD">
              <w:t>21</w:t>
            </w:r>
          </w:p>
        </w:tc>
        <w:tc>
          <w:tcPr>
            <w:tcW w:w="779" w:type="dxa"/>
            <w:tcBorders>
              <w:top w:val="single" w:sz="4" w:space="0" w:color="auto"/>
              <w:left w:val="nil"/>
              <w:bottom w:val="single" w:sz="4" w:space="0" w:color="auto"/>
              <w:right w:val="nil"/>
            </w:tcBorders>
            <w:shd w:val="clear" w:color="auto" w:fill="auto"/>
            <w:noWrap/>
            <w:hideMark/>
          </w:tcPr>
          <w:p w14:paraId="61A423D4" w14:textId="77777777" w:rsidR="000810F3" w:rsidRPr="007616FD" w:rsidRDefault="000810F3" w:rsidP="00D81EA1">
            <w:pPr>
              <w:spacing w:after="0"/>
              <w:rPr>
                <w:rFonts w:eastAsia="Times New Roman"/>
                <w:color w:val="000000"/>
              </w:rPr>
            </w:pPr>
            <w:r w:rsidRPr="007616FD">
              <w:t>ICm</w:t>
            </w:r>
          </w:p>
        </w:tc>
        <w:tc>
          <w:tcPr>
            <w:tcW w:w="1391" w:type="dxa"/>
            <w:tcBorders>
              <w:top w:val="single" w:sz="4" w:space="0" w:color="auto"/>
              <w:left w:val="nil"/>
              <w:bottom w:val="single" w:sz="4" w:space="0" w:color="auto"/>
              <w:right w:val="nil"/>
            </w:tcBorders>
            <w:shd w:val="clear" w:color="auto" w:fill="auto"/>
            <w:noWrap/>
            <w:hideMark/>
          </w:tcPr>
          <w:p w14:paraId="70FF7120" w14:textId="77777777" w:rsidR="000810F3" w:rsidRPr="007616FD" w:rsidRDefault="000810F3" w:rsidP="00D81EA1">
            <w:pPr>
              <w:spacing w:after="0"/>
              <w:jc w:val="right"/>
              <w:rPr>
                <w:rFonts w:eastAsia="Times New Roman"/>
                <w:color w:val="000000"/>
              </w:rPr>
            </w:pPr>
            <w:r w:rsidRPr="007616FD">
              <w:t>3377</w:t>
            </w:r>
          </w:p>
        </w:tc>
        <w:tc>
          <w:tcPr>
            <w:tcW w:w="273" w:type="dxa"/>
            <w:tcBorders>
              <w:top w:val="single" w:sz="4" w:space="0" w:color="auto"/>
              <w:left w:val="nil"/>
              <w:bottom w:val="single" w:sz="4" w:space="0" w:color="auto"/>
              <w:right w:val="nil"/>
            </w:tcBorders>
            <w:shd w:val="clear" w:color="auto" w:fill="auto"/>
            <w:noWrap/>
            <w:hideMark/>
          </w:tcPr>
          <w:p w14:paraId="12A3D529" w14:textId="77777777" w:rsidR="000810F3" w:rsidRPr="007616FD" w:rsidRDefault="000810F3" w:rsidP="00D81EA1">
            <w:pPr>
              <w:spacing w:after="0"/>
              <w:rPr>
                <w:rFonts w:eastAsia="Times New Roman"/>
                <w:color w:val="000000"/>
              </w:rPr>
            </w:pPr>
            <w:r w:rsidRPr="007616FD">
              <w:t>/</w:t>
            </w:r>
          </w:p>
        </w:tc>
        <w:tc>
          <w:tcPr>
            <w:tcW w:w="620" w:type="dxa"/>
            <w:tcBorders>
              <w:top w:val="single" w:sz="4" w:space="0" w:color="auto"/>
              <w:left w:val="nil"/>
              <w:bottom w:val="single" w:sz="4" w:space="0" w:color="auto"/>
              <w:right w:val="single" w:sz="4" w:space="0" w:color="auto"/>
            </w:tcBorders>
            <w:shd w:val="clear" w:color="auto" w:fill="auto"/>
            <w:noWrap/>
            <w:hideMark/>
          </w:tcPr>
          <w:p w14:paraId="3235352D" w14:textId="77777777" w:rsidR="000810F3" w:rsidRPr="007616FD" w:rsidRDefault="000810F3" w:rsidP="00D81EA1">
            <w:pPr>
              <w:spacing w:after="0"/>
              <w:jc w:val="right"/>
              <w:rPr>
                <w:rFonts w:eastAsia="Times New Roman"/>
                <w:color w:val="000000"/>
              </w:rPr>
            </w:pPr>
            <w:r w:rsidRPr="007616FD">
              <w:t>2022</w:t>
            </w:r>
          </w:p>
        </w:tc>
        <w:tc>
          <w:tcPr>
            <w:tcW w:w="2753" w:type="dxa"/>
            <w:shd w:val="clear" w:color="auto" w:fill="auto"/>
            <w:noWrap/>
            <w:hideMark/>
          </w:tcPr>
          <w:p w14:paraId="3E45CA6D" w14:textId="77777777" w:rsidR="000810F3" w:rsidRPr="007616FD" w:rsidRDefault="000810F3" w:rsidP="00D81EA1">
            <w:pPr>
              <w:spacing w:after="0"/>
              <w:jc w:val="center"/>
              <w:rPr>
                <w:rFonts w:eastAsia="Times New Roman"/>
                <w:color w:val="000000"/>
              </w:rPr>
            </w:pPr>
            <w:r w:rsidRPr="007616FD">
              <w:t>42 ICm</w:t>
            </w:r>
          </w:p>
        </w:tc>
        <w:tc>
          <w:tcPr>
            <w:tcW w:w="3525" w:type="dxa"/>
            <w:shd w:val="clear" w:color="auto" w:fill="auto"/>
            <w:noWrap/>
            <w:hideMark/>
          </w:tcPr>
          <w:p w14:paraId="16739197" w14:textId="77777777" w:rsidR="000810F3" w:rsidRPr="007616FD" w:rsidRDefault="000810F3" w:rsidP="00D81EA1">
            <w:pPr>
              <w:spacing w:after="0"/>
              <w:rPr>
                <w:rFonts w:eastAsia="Times New Roman"/>
                <w:color w:val="000000"/>
              </w:rPr>
            </w:pPr>
            <w:r w:rsidRPr="007616FD">
              <w:t>Podle vyhlášky č. 213/2019 Sb.</w:t>
            </w:r>
          </w:p>
        </w:tc>
      </w:tr>
      <w:tr w:rsidR="000810F3" w:rsidRPr="007616FD" w14:paraId="4E6E7150" w14:textId="77777777" w:rsidTr="00D81EA1">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580E4197" w14:textId="77777777" w:rsidR="000810F3" w:rsidRPr="007616FD" w:rsidRDefault="000810F3" w:rsidP="00D81EA1">
            <w:pPr>
              <w:spacing w:after="0"/>
              <w:jc w:val="center"/>
              <w:rPr>
                <w:rFonts w:eastAsia="Times New Roman"/>
                <w:color w:val="000000"/>
              </w:rPr>
            </w:pPr>
            <w:r w:rsidRPr="007616FD">
              <w:t>21</w:t>
            </w:r>
          </w:p>
        </w:tc>
        <w:tc>
          <w:tcPr>
            <w:tcW w:w="779" w:type="dxa"/>
            <w:tcBorders>
              <w:top w:val="single" w:sz="4" w:space="0" w:color="auto"/>
              <w:left w:val="nil"/>
              <w:bottom w:val="single" w:sz="4" w:space="0" w:color="auto"/>
              <w:right w:val="nil"/>
            </w:tcBorders>
            <w:shd w:val="clear" w:color="auto" w:fill="auto"/>
            <w:noWrap/>
            <w:hideMark/>
          </w:tcPr>
          <w:p w14:paraId="35F73332" w14:textId="77777777" w:rsidR="000810F3" w:rsidRPr="007616FD" w:rsidRDefault="000810F3" w:rsidP="00D81EA1">
            <w:pPr>
              <w:spacing w:after="0"/>
              <w:rPr>
                <w:rFonts w:eastAsia="Times New Roman"/>
                <w:color w:val="000000"/>
              </w:rPr>
            </w:pPr>
            <w:r w:rsidRPr="007616FD">
              <w:t>ICm</w:t>
            </w:r>
          </w:p>
        </w:tc>
        <w:tc>
          <w:tcPr>
            <w:tcW w:w="1391" w:type="dxa"/>
            <w:tcBorders>
              <w:top w:val="single" w:sz="4" w:space="0" w:color="auto"/>
              <w:left w:val="nil"/>
              <w:bottom w:val="single" w:sz="4" w:space="0" w:color="auto"/>
              <w:right w:val="nil"/>
            </w:tcBorders>
            <w:shd w:val="clear" w:color="auto" w:fill="auto"/>
            <w:noWrap/>
            <w:hideMark/>
          </w:tcPr>
          <w:p w14:paraId="6773C9DF" w14:textId="77777777" w:rsidR="000810F3" w:rsidRPr="007616FD" w:rsidRDefault="000810F3" w:rsidP="00D81EA1">
            <w:pPr>
              <w:spacing w:after="0"/>
              <w:jc w:val="right"/>
              <w:rPr>
                <w:rFonts w:eastAsia="Times New Roman"/>
                <w:color w:val="000000"/>
              </w:rPr>
            </w:pPr>
            <w:r w:rsidRPr="007616FD">
              <w:t>2956</w:t>
            </w:r>
          </w:p>
        </w:tc>
        <w:tc>
          <w:tcPr>
            <w:tcW w:w="273" w:type="dxa"/>
            <w:tcBorders>
              <w:top w:val="single" w:sz="4" w:space="0" w:color="auto"/>
              <w:left w:val="nil"/>
              <w:bottom w:val="single" w:sz="4" w:space="0" w:color="auto"/>
              <w:right w:val="nil"/>
            </w:tcBorders>
            <w:shd w:val="clear" w:color="auto" w:fill="auto"/>
            <w:noWrap/>
            <w:hideMark/>
          </w:tcPr>
          <w:p w14:paraId="60145F81" w14:textId="77777777" w:rsidR="000810F3" w:rsidRPr="007616FD" w:rsidRDefault="000810F3" w:rsidP="00D81EA1">
            <w:pPr>
              <w:spacing w:after="0"/>
              <w:rPr>
                <w:rFonts w:eastAsia="Times New Roman"/>
                <w:color w:val="000000"/>
              </w:rPr>
            </w:pPr>
            <w:r w:rsidRPr="007616FD">
              <w:t>/</w:t>
            </w:r>
          </w:p>
        </w:tc>
        <w:tc>
          <w:tcPr>
            <w:tcW w:w="620" w:type="dxa"/>
            <w:tcBorders>
              <w:top w:val="single" w:sz="4" w:space="0" w:color="auto"/>
              <w:left w:val="nil"/>
              <w:bottom w:val="single" w:sz="4" w:space="0" w:color="auto"/>
              <w:right w:val="single" w:sz="4" w:space="0" w:color="auto"/>
            </w:tcBorders>
            <w:shd w:val="clear" w:color="auto" w:fill="auto"/>
            <w:noWrap/>
            <w:hideMark/>
          </w:tcPr>
          <w:p w14:paraId="08A0BC7F" w14:textId="77777777" w:rsidR="000810F3" w:rsidRPr="007616FD" w:rsidRDefault="000810F3" w:rsidP="00D81EA1">
            <w:pPr>
              <w:spacing w:after="0"/>
              <w:jc w:val="right"/>
              <w:rPr>
                <w:rFonts w:eastAsia="Times New Roman"/>
                <w:color w:val="000000"/>
              </w:rPr>
            </w:pPr>
            <w:r w:rsidRPr="007616FD">
              <w:t>2022</w:t>
            </w:r>
          </w:p>
        </w:tc>
        <w:tc>
          <w:tcPr>
            <w:tcW w:w="2753" w:type="dxa"/>
            <w:shd w:val="clear" w:color="auto" w:fill="auto"/>
            <w:noWrap/>
            <w:hideMark/>
          </w:tcPr>
          <w:p w14:paraId="196C0571" w14:textId="77777777" w:rsidR="000810F3" w:rsidRPr="007616FD" w:rsidRDefault="000810F3" w:rsidP="00D81EA1">
            <w:pPr>
              <w:spacing w:after="0"/>
              <w:jc w:val="center"/>
              <w:rPr>
                <w:rFonts w:eastAsia="Times New Roman"/>
                <w:color w:val="000000"/>
              </w:rPr>
            </w:pPr>
            <w:r w:rsidRPr="007616FD">
              <w:t>61 ICm</w:t>
            </w:r>
          </w:p>
        </w:tc>
        <w:tc>
          <w:tcPr>
            <w:tcW w:w="3525" w:type="dxa"/>
            <w:shd w:val="clear" w:color="auto" w:fill="auto"/>
            <w:noWrap/>
            <w:hideMark/>
          </w:tcPr>
          <w:p w14:paraId="60198775" w14:textId="77777777" w:rsidR="000810F3" w:rsidRPr="007616FD" w:rsidRDefault="000810F3" w:rsidP="00D81EA1">
            <w:pPr>
              <w:spacing w:after="0"/>
              <w:rPr>
                <w:rFonts w:eastAsia="Times New Roman"/>
                <w:color w:val="000000"/>
              </w:rPr>
            </w:pPr>
            <w:r w:rsidRPr="007616FD">
              <w:t>Podle vyhlášky č. 213/2019 Sb.</w:t>
            </w:r>
          </w:p>
        </w:tc>
      </w:tr>
      <w:tr w:rsidR="000810F3" w:rsidRPr="007616FD" w14:paraId="355FE1F1" w14:textId="77777777" w:rsidTr="00D81EA1">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7DFDF3C8" w14:textId="77777777" w:rsidR="000810F3" w:rsidRPr="007616FD" w:rsidRDefault="000810F3" w:rsidP="00D81EA1">
            <w:pPr>
              <w:spacing w:after="0"/>
              <w:jc w:val="right"/>
              <w:rPr>
                <w:rFonts w:eastAsia="Times New Roman"/>
                <w:color w:val="000000"/>
              </w:rPr>
            </w:pPr>
            <w:r w:rsidRPr="007616FD">
              <w:t>21</w:t>
            </w:r>
          </w:p>
        </w:tc>
        <w:tc>
          <w:tcPr>
            <w:tcW w:w="779" w:type="dxa"/>
            <w:tcBorders>
              <w:top w:val="single" w:sz="4" w:space="0" w:color="auto"/>
              <w:left w:val="nil"/>
              <w:bottom w:val="single" w:sz="4" w:space="0" w:color="auto"/>
              <w:right w:val="nil"/>
            </w:tcBorders>
            <w:shd w:val="clear" w:color="auto" w:fill="auto"/>
            <w:noWrap/>
            <w:hideMark/>
          </w:tcPr>
          <w:p w14:paraId="127E4B2D" w14:textId="77777777" w:rsidR="000810F3" w:rsidRPr="007616FD" w:rsidRDefault="000810F3" w:rsidP="00D81EA1">
            <w:pPr>
              <w:spacing w:after="0"/>
              <w:rPr>
                <w:rFonts w:eastAsia="Times New Roman"/>
                <w:color w:val="000000"/>
              </w:rPr>
            </w:pPr>
            <w:r w:rsidRPr="007616FD">
              <w:t>ICm</w:t>
            </w:r>
          </w:p>
        </w:tc>
        <w:tc>
          <w:tcPr>
            <w:tcW w:w="1391" w:type="dxa"/>
            <w:tcBorders>
              <w:top w:val="single" w:sz="4" w:space="0" w:color="auto"/>
              <w:left w:val="nil"/>
              <w:bottom w:val="single" w:sz="4" w:space="0" w:color="auto"/>
              <w:right w:val="nil"/>
            </w:tcBorders>
            <w:shd w:val="clear" w:color="auto" w:fill="auto"/>
            <w:noWrap/>
            <w:hideMark/>
          </w:tcPr>
          <w:p w14:paraId="1216B938" w14:textId="77777777" w:rsidR="000810F3" w:rsidRPr="007616FD" w:rsidRDefault="000810F3" w:rsidP="00D81EA1">
            <w:pPr>
              <w:spacing w:after="0"/>
              <w:jc w:val="right"/>
              <w:rPr>
                <w:rFonts w:eastAsia="Times New Roman"/>
                <w:color w:val="000000"/>
              </w:rPr>
            </w:pPr>
            <w:r w:rsidRPr="007616FD">
              <w:t>2268</w:t>
            </w:r>
          </w:p>
        </w:tc>
        <w:tc>
          <w:tcPr>
            <w:tcW w:w="273" w:type="dxa"/>
            <w:tcBorders>
              <w:top w:val="single" w:sz="4" w:space="0" w:color="auto"/>
              <w:left w:val="nil"/>
              <w:bottom w:val="single" w:sz="4" w:space="0" w:color="auto"/>
              <w:right w:val="nil"/>
            </w:tcBorders>
            <w:shd w:val="clear" w:color="auto" w:fill="auto"/>
            <w:noWrap/>
            <w:hideMark/>
          </w:tcPr>
          <w:p w14:paraId="0CCC51D8" w14:textId="77777777" w:rsidR="000810F3" w:rsidRPr="007616FD" w:rsidRDefault="000810F3" w:rsidP="00D81EA1">
            <w:pPr>
              <w:spacing w:after="0"/>
              <w:rPr>
                <w:rFonts w:eastAsia="Times New Roman"/>
                <w:color w:val="000000"/>
              </w:rPr>
            </w:pPr>
            <w:r w:rsidRPr="007616FD">
              <w:t>/</w:t>
            </w:r>
          </w:p>
        </w:tc>
        <w:tc>
          <w:tcPr>
            <w:tcW w:w="620" w:type="dxa"/>
            <w:tcBorders>
              <w:top w:val="single" w:sz="4" w:space="0" w:color="auto"/>
              <w:left w:val="nil"/>
              <w:bottom w:val="single" w:sz="4" w:space="0" w:color="auto"/>
              <w:right w:val="single" w:sz="4" w:space="0" w:color="auto"/>
            </w:tcBorders>
            <w:shd w:val="clear" w:color="auto" w:fill="auto"/>
            <w:noWrap/>
            <w:hideMark/>
          </w:tcPr>
          <w:p w14:paraId="156C7D4D" w14:textId="77777777" w:rsidR="000810F3" w:rsidRPr="007616FD" w:rsidRDefault="000810F3" w:rsidP="00D81EA1">
            <w:pPr>
              <w:spacing w:after="0"/>
              <w:jc w:val="right"/>
              <w:rPr>
                <w:rFonts w:eastAsia="Times New Roman"/>
                <w:color w:val="000000"/>
              </w:rPr>
            </w:pPr>
            <w:r w:rsidRPr="007616FD">
              <w:t>2021</w:t>
            </w:r>
          </w:p>
        </w:tc>
        <w:tc>
          <w:tcPr>
            <w:tcW w:w="2753" w:type="dxa"/>
            <w:shd w:val="clear" w:color="auto" w:fill="auto"/>
            <w:noWrap/>
            <w:hideMark/>
          </w:tcPr>
          <w:p w14:paraId="7E0F9E6D" w14:textId="77777777" w:rsidR="000810F3" w:rsidRPr="007616FD" w:rsidRDefault="000810F3" w:rsidP="00D81EA1">
            <w:pPr>
              <w:spacing w:after="0"/>
              <w:jc w:val="center"/>
              <w:rPr>
                <w:rFonts w:eastAsia="Times New Roman"/>
                <w:color w:val="000000"/>
              </w:rPr>
            </w:pPr>
            <w:r w:rsidRPr="007616FD">
              <w:t>22 ICm</w:t>
            </w:r>
          </w:p>
        </w:tc>
        <w:tc>
          <w:tcPr>
            <w:tcW w:w="3525" w:type="dxa"/>
            <w:shd w:val="clear" w:color="auto" w:fill="auto"/>
            <w:noWrap/>
            <w:hideMark/>
          </w:tcPr>
          <w:p w14:paraId="383DC94A" w14:textId="77777777" w:rsidR="000810F3" w:rsidRPr="007616FD" w:rsidRDefault="000810F3" w:rsidP="00D81EA1">
            <w:pPr>
              <w:spacing w:after="0"/>
              <w:rPr>
                <w:rFonts w:eastAsia="Times New Roman"/>
                <w:color w:val="000000"/>
              </w:rPr>
            </w:pPr>
            <w:r w:rsidRPr="007616FD">
              <w:t>Podle vyhlášky č. 213/2019 Sb.</w:t>
            </w:r>
          </w:p>
        </w:tc>
      </w:tr>
      <w:tr w:rsidR="000810F3" w:rsidRPr="007616FD" w14:paraId="2B3C6B26" w14:textId="77777777" w:rsidTr="00D81EA1">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3A6BAE06" w14:textId="77777777" w:rsidR="000810F3" w:rsidRPr="007616FD" w:rsidRDefault="000810F3" w:rsidP="00D81EA1">
            <w:pPr>
              <w:spacing w:after="0"/>
              <w:jc w:val="right"/>
              <w:rPr>
                <w:rFonts w:eastAsia="Times New Roman"/>
                <w:color w:val="000000"/>
              </w:rPr>
            </w:pPr>
            <w:r w:rsidRPr="007616FD">
              <w:t>5</w:t>
            </w:r>
          </w:p>
        </w:tc>
        <w:tc>
          <w:tcPr>
            <w:tcW w:w="779" w:type="dxa"/>
            <w:tcBorders>
              <w:top w:val="single" w:sz="4" w:space="0" w:color="auto"/>
              <w:left w:val="nil"/>
              <w:bottom w:val="single" w:sz="4" w:space="0" w:color="auto"/>
              <w:right w:val="nil"/>
            </w:tcBorders>
            <w:shd w:val="clear" w:color="auto" w:fill="auto"/>
            <w:noWrap/>
            <w:hideMark/>
          </w:tcPr>
          <w:p w14:paraId="4FFFDCFE" w14:textId="77777777" w:rsidR="000810F3" w:rsidRPr="007616FD" w:rsidRDefault="000810F3" w:rsidP="00D81EA1">
            <w:pPr>
              <w:spacing w:after="0"/>
              <w:rPr>
                <w:rFonts w:eastAsia="Times New Roman"/>
                <w:color w:val="000000"/>
              </w:rPr>
            </w:pPr>
            <w:r w:rsidRPr="007616FD">
              <w:t>ICm</w:t>
            </w:r>
          </w:p>
        </w:tc>
        <w:tc>
          <w:tcPr>
            <w:tcW w:w="1391" w:type="dxa"/>
            <w:tcBorders>
              <w:top w:val="single" w:sz="4" w:space="0" w:color="auto"/>
              <w:left w:val="nil"/>
              <w:bottom w:val="single" w:sz="4" w:space="0" w:color="auto"/>
              <w:right w:val="nil"/>
            </w:tcBorders>
            <w:shd w:val="clear" w:color="auto" w:fill="auto"/>
            <w:noWrap/>
            <w:hideMark/>
          </w:tcPr>
          <w:p w14:paraId="25CDDAAF" w14:textId="77777777" w:rsidR="000810F3" w:rsidRPr="007616FD" w:rsidRDefault="000810F3" w:rsidP="00D81EA1">
            <w:pPr>
              <w:spacing w:after="0"/>
              <w:jc w:val="right"/>
              <w:rPr>
                <w:rFonts w:eastAsia="Times New Roman"/>
                <w:color w:val="000000"/>
              </w:rPr>
            </w:pPr>
            <w:r w:rsidRPr="007616FD">
              <w:t>2975</w:t>
            </w:r>
          </w:p>
        </w:tc>
        <w:tc>
          <w:tcPr>
            <w:tcW w:w="273" w:type="dxa"/>
            <w:tcBorders>
              <w:top w:val="single" w:sz="4" w:space="0" w:color="auto"/>
              <w:left w:val="nil"/>
              <w:bottom w:val="single" w:sz="4" w:space="0" w:color="auto"/>
              <w:right w:val="nil"/>
            </w:tcBorders>
            <w:shd w:val="clear" w:color="auto" w:fill="auto"/>
            <w:noWrap/>
            <w:hideMark/>
          </w:tcPr>
          <w:p w14:paraId="654B4051" w14:textId="77777777" w:rsidR="000810F3" w:rsidRPr="007616FD" w:rsidRDefault="000810F3" w:rsidP="00D81EA1">
            <w:pPr>
              <w:spacing w:after="0"/>
              <w:rPr>
                <w:rFonts w:eastAsia="Times New Roman"/>
                <w:color w:val="000000"/>
              </w:rPr>
            </w:pPr>
            <w:r w:rsidRPr="007616FD">
              <w:t>/</w:t>
            </w:r>
          </w:p>
        </w:tc>
        <w:tc>
          <w:tcPr>
            <w:tcW w:w="620" w:type="dxa"/>
            <w:tcBorders>
              <w:top w:val="single" w:sz="4" w:space="0" w:color="auto"/>
              <w:left w:val="nil"/>
              <w:bottom w:val="single" w:sz="4" w:space="0" w:color="auto"/>
              <w:right w:val="single" w:sz="4" w:space="0" w:color="auto"/>
            </w:tcBorders>
            <w:shd w:val="clear" w:color="auto" w:fill="auto"/>
            <w:noWrap/>
            <w:hideMark/>
          </w:tcPr>
          <w:p w14:paraId="12EF4DFA" w14:textId="77777777" w:rsidR="000810F3" w:rsidRPr="007616FD" w:rsidRDefault="000810F3" w:rsidP="00D81EA1">
            <w:pPr>
              <w:spacing w:after="0"/>
              <w:jc w:val="right"/>
              <w:rPr>
                <w:rFonts w:eastAsia="Times New Roman"/>
                <w:color w:val="000000"/>
              </w:rPr>
            </w:pPr>
            <w:r w:rsidRPr="007616FD">
              <w:t>2021</w:t>
            </w:r>
          </w:p>
        </w:tc>
        <w:tc>
          <w:tcPr>
            <w:tcW w:w="2753" w:type="dxa"/>
            <w:shd w:val="clear" w:color="auto" w:fill="auto"/>
            <w:noWrap/>
            <w:hideMark/>
          </w:tcPr>
          <w:p w14:paraId="018F2E8A" w14:textId="77777777" w:rsidR="000810F3" w:rsidRPr="007616FD" w:rsidRDefault="000810F3" w:rsidP="00D81EA1">
            <w:pPr>
              <w:spacing w:after="0"/>
              <w:jc w:val="center"/>
              <w:rPr>
                <w:rFonts w:eastAsia="Times New Roman"/>
                <w:color w:val="000000"/>
              </w:rPr>
            </w:pPr>
            <w:r w:rsidRPr="007616FD">
              <w:t>22 ICm</w:t>
            </w:r>
          </w:p>
        </w:tc>
        <w:tc>
          <w:tcPr>
            <w:tcW w:w="3525" w:type="dxa"/>
            <w:shd w:val="clear" w:color="auto" w:fill="auto"/>
            <w:noWrap/>
            <w:hideMark/>
          </w:tcPr>
          <w:p w14:paraId="6CF918E1" w14:textId="77777777" w:rsidR="000810F3" w:rsidRPr="007616FD" w:rsidRDefault="000810F3" w:rsidP="00D81EA1">
            <w:pPr>
              <w:spacing w:after="0"/>
              <w:rPr>
                <w:rFonts w:eastAsia="Times New Roman"/>
                <w:color w:val="000000"/>
              </w:rPr>
            </w:pPr>
            <w:r w:rsidRPr="007616FD">
              <w:t>Podle vyhlášky č. 213/2019 Sb.</w:t>
            </w:r>
          </w:p>
        </w:tc>
      </w:tr>
      <w:tr w:rsidR="000810F3" w:rsidRPr="007616FD" w14:paraId="128DC304" w14:textId="77777777" w:rsidTr="00D81EA1">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47E7561D" w14:textId="77777777" w:rsidR="000810F3" w:rsidRPr="007616FD" w:rsidRDefault="000810F3" w:rsidP="00D81EA1">
            <w:pPr>
              <w:spacing w:after="0"/>
              <w:jc w:val="right"/>
              <w:rPr>
                <w:rFonts w:eastAsia="Times New Roman"/>
                <w:color w:val="000000"/>
              </w:rPr>
            </w:pPr>
            <w:r w:rsidRPr="007616FD">
              <w:t>21</w:t>
            </w:r>
          </w:p>
        </w:tc>
        <w:tc>
          <w:tcPr>
            <w:tcW w:w="779" w:type="dxa"/>
            <w:tcBorders>
              <w:top w:val="single" w:sz="4" w:space="0" w:color="auto"/>
              <w:left w:val="nil"/>
              <w:bottom w:val="single" w:sz="4" w:space="0" w:color="auto"/>
              <w:right w:val="nil"/>
            </w:tcBorders>
            <w:shd w:val="clear" w:color="auto" w:fill="auto"/>
            <w:noWrap/>
            <w:hideMark/>
          </w:tcPr>
          <w:p w14:paraId="10DF710D" w14:textId="77777777" w:rsidR="000810F3" w:rsidRPr="007616FD" w:rsidRDefault="000810F3" w:rsidP="00D81EA1">
            <w:pPr>
              <w:spacing w:after="0"/>
              <w:rPr>
                <w:rFonts w:eastAsia="Times New Roman"/>
                <w:color w:val="000000"/>
              </w:rPr>
            </w:pPr>
            <w:r w:rsidRPr="007616FD">
              <w:t>ICm</w:t>
            </w:r>
          </w:p>
        </w:tc>
        <w:tc>
          <w:tcPr>
            <w:tcW w:w="1391" w:type="dxa"/>
            <w:tcBorders>
              <w:top w:val="single" w:sz="4" w:space="0" w:color="auto"/>
              <w:left w:val="nil"/>
              <w:bottom w:val="single" w:sz="4" w:space="0" w:color="auto"/>
              <w:right w:val="nil"/>
            </w:tcBorders>
            <w:shd w:val="clear" w:color="auto" w:fill="auto"/>
            <w:noWrap/>
            <w:hideMark/>
          </w:tcPr>
          <w:p w14:paraId="6700C361" w14:textId="77777777" w:rsidR="000810F3" w:rsidRPr="007616FD" w:rsidRDefault="000810F3" w:rsidP="00D81EA1">
            <w:pPr>
              <w:spacing w:after="0"/>
              <w:jc w:val="right"/>
              <w:rPr>
                <w:rFonts w:eastAsia="Times New Roman"/>
                <w:color w:val="000000"/>
              </w:rPr>
            </w:pPr>
            <w:r w:rsidRPr="007616FD">
              <w:t>1</w:t>
            </w:r>
          </w:p>
        </w:tc>
        <w:tc>
          <w:tcPr>
            <w:tcW w:w="273" w:type="dxa"/>
            <w:tcBorders>
              <w:top w:val="single" w:sz="4" w:space="0" w:color="auto"/>
              <w:left w:val="nil"/>
              <w:bottom w:val="single" w:sz="4" w:space="0" w:color="auto"/>
              <w:right w:val="nil"/>
            </w:tcBorders>
            <w:shd w:val="clear" w:color="auto" w:fill="auto"/>
            <w:noWrap/>
            <w:hideMark/>
          </w:tcPr>
          <w:p w14:paraId="23546144" w14:textId="77777777" w:rsidR="000810F3" w:rsidRPr="007616FD" w:rsidRDefault="000810F3" w:rsidP="00D81EA1">
            <w:pPr>
              <w:spacing w:after="0"/>
              <w:rPr>
                <w:rFonts w:eastAsia="Times New Roman"/>
                <w:color w:val="000000"/>
              </w:rPr>
            </w:pPr>
            <w:r w:rsidRPr="007616FD">
              <w:t>/</w:t>
            </w:r>
          </w:p>
        </w:tc>
        <w:tc>
          <w:tcPr>
            <w:tcW w:w="620" w:type="dxa"/>
            <w:tcBorders>
              <w:top w:val="single" w:sz="4" w:space="0" w:color="auto"/>
              <w:left w:val="nil"/>
              <w:bottom w:val="single" w:sz="4" w:space="0" w:color="auto"/>
              <w:right w:val="single" w:sz="4" w:space="0" w:color="auto"/>
            </w:tcBorders>
            <w:shd w:val="clear" w:color="auto" w:fill="auto"/>
            <w:noWrap/>
            <w:hideMark/>
          </w:tcPr>
          <w:p w14:paraId="77243F4C" w14:textId="77777777" w:rsidR="000810F3" w:rsidRPr="007616FD" w:rsidRDefault="000810F3" w:rsidP="00D81EA1">
            <w:pPr>
              <w:spacing w:after="0"/>
              <w:jc w:val="right"/>
              <w:rPr>
                <w:rFonts w:eastAsia="Times New Roman"/>
                <w:color w:val="000000"/>
              </w:rPr>
            </w:pPr>
            <w:r w:rsidRPr="007616FD">
              <w:t>2022</w:t>
            </w:r>
          </w:p>
        </w:tc>
        <w:tc>
          <w:tcPr>
            <w:tcW w:w="2753" w:type="dxa"/>
            <w:shd w:val="clear" w:color="auto" w:fill="auto"/>
            <w:noWrap/>
            <w:hideMark/>
          </w:tcPr>
          <w:p w14:paraId="449D3F65" w14:textId="77777777" w:rsidR="000810F3" w:rsidRPr="007616FD" w:rsidRDefault="000810F3" w:rsidP="00D81EA1">
            <w:pPr>
              <w:spacing w:after="0"/>
              <w:jc w:val="center"/>
              <w:rPr>
                <w:rFonts w:eastAsia="Times New Roman"/>
                <w:color w:val="000000"/>
              </w:rPr>
            </w:pPr>
            <w:r w:rsidRPr="007616FD">
              <w:t>22 ICm</w:t>
            </w:r>
          </w:p>
        </w:tc>
        <w:tc>
          <w:tcPr>
            <w:tcW w:w="3525" w:type="dxa"/>
            <w:shd w:val="clear" w:color="auto" w:fill="auto"/>
            <w:noWrap/>
            <w:hideMark/>
          </w:tcPr>
          <w:p w14:paraId="5F95D809" w14:textId="77777777" w:rsidR="000810F3" w:rsidRPr="007616FD" w:rsidRDefault="000810F3" w:rsidP="00D81EA1">
            <w:pPr>
              <w:spacing w:after="0"/>
              <w:rPr>
                <w:rFonts w:eastAsia="Times New Roman"/>
                <w:color w:val="000000"/>
              </w:rPr>
            </w:pPr>
            <w:r w:rsidRPr="007616FD">
              <w:t>Podle vyhlášky č. 213/2019 Sb.</w:t>
            </w:r>
          </w:p>
        </w:tc>
      </w:tr>
      <w:tr w:rsidR="000810F3" w:rsidRPr="007616FD" w14:paraId="5E015A8A" w14:textId="77777777" w:rsidTr="00D81EA1">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637F1996" w14:textId="77777777" w:rsidR="000810F3" w:rsidRPr="007616FD" w:rsidRDefault="000810F3" w:rsidP="00D81EA1">
            <w:pPr>
              <w:spacing w:after="0"/>
              <w:jc w:val="center"/>
              <w:rPr>
                <w:rFonts w:eastAsia="Times New Roman"/>
                <w:color w:val="000000"/>
              </w:rPr>
            </w:pPr>
            <w:r w:rsidRPr="007616FD">
              <w:t>21</w:t>
            </w:r>
          </w:p>
        </w:tc>
        <w:tc>
          <w:tcPr>
            <w:tcW w:w="779" w:type="dxa"/>
            <w:tcBorders>
              <w:top w:val="single" w:sz="4" w:space="0" w:color="auto"/>
              <w:left w:val="nil"/>
              <w:bottom w:val="single" w:sz="4" w:space="0" w:color="auto"/>
              <w:right w:val="nil"/>
            </w:tcBorders>
            <w:shd w:val="clear" w:color="auto" w:fill="auto"/>
            <w:noWrap/>
            <w:hideMark/>
          </w:tcPr>
          <w:p w14:paraId="1E0584FB" w14:textId="77777777" w:rsidR="000810F3" w:rsidRPr="007616FD" w:rsidRDefault="000810F3" w:rsidP="00D81EA1">
            <w:pPr>
              <w:spacing w:after="0"/>
              <w:rPr>
                <w:rFonts w:eastAsia="Times New Roman"/>
                <w:color w:val="000000"/>
              </w:rPr>
            </w:pPr>
            <w:r w:rsidRPr="007616FD">
              <w:t>ICm</w:t>
            </w:r>
          </w:p>
        </w:tc>
        <w:tc>
          <w:tcPr>
            <w:tcW w:w="1391" w:type="dxa"/>
            <w:tcBorders>
              <w:top w:val="single" w:sz="4" w:space="0" w:color="auto"/>
              <w:left w:val="nil"/>
              <w:bottom w:val="single" w:sz="4" w:space="0" w:color="auto"/>
              <w:right w:val="nil"/>
            </w:tcBorders>
            <w:shd w:val="clear" w:color="auto" w:fill="auto"/>
            <w:noWrap/>
            <w:hideMark/>
          </w:tcPr>
          <w:p w14:paraId="54CB63D4" w14:textId="77777777" w:rsidR="000810F3" w:rsidRPr="007616FD" w:rsidRDefault="000810F3" w:rsidP="00D81EA1">
            <w:pPr>
              <w:spacing w:after="0"/>
              <w:jc w:val="right"/>
              <w:rPr>
                <w:rFonts w:eastAsia="Times New Roman"/>
                <w:color w:val="000000"/>
              </w:rPr>
            </w:pPr>
            <w:r w:rsidRPr="007616FD">
              <w:t>271</w:t>
            </w:r>
          </w:p>
        </w:tc>
        <w:tc>
          <w:tcPr>
            <w:tcW w:w="273" w:type="dxa"/>
            <w:tcBorders>
              <w:top w:val="single" w:sz="4" w:space="0" w:color="auto"/>
              <w:left w:val="nil"/>
              <w:bottom w:val="single" w:sz="4" w:space="0" w:color="auto"/>
              <w:right w:val="nil"/>
            </w:tcBorders>
            <w:shd w:val="clear" w:color="auto" w:fill="auto"/>
            <w:noWrap/>
            <w:hideMark/>
          </w:tcPr>
          <w:p w14:paraId="19C1A345" w14:textId="77777777" w:rsidR="000810F3" w:rsidRPr="007616FD" w:rsidRDefault="000810F3" w:rsidP="00D81EA1">
            <w:pPr>
              <w:spacing w:after="0"/>
              <w:rPr>
                <w:rFonts w:eastAsia="Times New Roman"/>
                <w:color w:val="000000"/>
              </w:rPr>
            </w:pPr>
            <w:r w:rsidRPr="007616FD">
              <w:t>/</w:t>
            </w:r>
          </w:p>
        </w:tc>
        <w:tc>
          <w:tcPr>
            <w:tcW w:w="620" w:type="dxa"/>
            <w:tcBorders>
              <w:top w:val="single" w:sz="4" w:space="0" w:color="auto"/>
              <w:left w:val="nil"/>
              <w:bottom w:val="single" w:sz="4" w:space="0" w:color="auto"/>
              <w:right w:val="single" w:sz="4" w:space="0" w:color="auto"/>
            </w:tcBorders>
            <w:shd w:val="clear" w:color="auto" w:fill="auto"/>
            <w:noWrap/>
            <w:hideMark/>
          </w:tcPr>
          <w:p w14:paraId="34A14D15" w14:textId="77777777" w:rsidR="000810F3" w:rsidRPr="007616FD" w:rsidRDefault="000810F3" w:rsidP="00D81EA1">
            <w:pPr>
              <w:spacing w:after="0"/>
              <w:jc w:val="right"/>
              <w:rPr>
                <w:rFonts w:eastAsia="Times New Roman"/>
                <w:color w:val="000000"/>
              </w:rPr>
            </w:pPr>
            <w:r w:rsidRPr="007616FD">
              <w:t>2023</w:t>
            </w:r>
          </w:p>
        </w:tc>
        <w:tc>
          <w:tcPr>
            <w:tcW w:w="2753" w:type="dxa"/>
            <w:shd w:val="clear" w:color="auto" w:fill="auto"/>
            <w:noWrap/>
            <w:hideMark/>
          </w:tcPr>
          <w:p w14:paraId="2B16EF41" w14:textId="77777777" w:rsidR="000810F3" w:rsidRPr="007616FD" w:rsidRDefault="000810F3" w:rsidP="00D81EA1">
            <w:pPr>
              <w:spacing w:after="0"/>
              <w:jc w:val="center"/>
              <w:rPr>
                <w:rFonts w:eastAsia="Times New Roman"/>
                <w:color w:val="000000"/>
              </w:rPr>
            </w:pPr>
            <w:r w:rsidRPr="007616FD">
              <w:t>22 ICm</w:t>
            </w:r>
          </w:p>
        </w:tc>
        <w:tc>
          <w:tcPr>
            <w:tcW w:w="3525" w:type="dxa"/>
            <w:shd w:val="clear" w:color="auto" w:fill="auto"/>
            <w:noWrap/>
            <w:hideMark/>
          </w:tcPr>
          <w:p w14:paraId="29E5552D" w14:textId="77777777" w:rsidR="000810F3" w:rsidRPr="007616FD" w:rsidRDefault="000810F3" w:rsidP="00D81EA1">
            <w:pPr>
              <w:spacing w:after="0"/>
              <w:rPr>
                <w:rFonts w:eastAsia="Times New Roman"/>
                <w:color w:val="000000"/>
              </w:rPr>
            </w:pPr>
            <w:r w:rsidRPr="007616FD">
              <w:t>Podle vyhlášky č. 213/2019 Sb.</w:t>
            </w:r>
          </w:p>
        </w:tc>
      </w:tr>
      <w:tr w:rsidR="000810F3" w:rsidRPr="007616FD" w14:paraId="507D584D" w14:textId="77777777" w:rsidTr="00D81EA1">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74FB4D00" w14:textId="77777777" w:rsidR="000810F3" w:rsidRPr="007616FD" w:rsidRDefault="000810F3" w:rsidP="00D81EA1">
            <w:pPr>
              <w:spacing w:after="0"/>
              <w:jc w:val="right"/>
              <w:rPr>
                <w:rFonts w:eastAsia="Times New Roman"/>
                <w:color w:val="000000"/>
              </w:rPr>
            </w:pPr>
            <w:r w:rsidRPr="007616FD">
              <w:t>21</w:t>
            </w:r>
          </w:p>
        </w:tc>
        <w:tc>
          <w:tcPr>
            <w:tcW w:w="779" w:type="dxa"/>
            <w:tcBorders>
              <w:top w:val="single" w:sz="4" w:space="0" w:color="auto"/>
              <w:left w:val="nil"/>
              <w:bottom w:val="single" w:sz="4" w:space="0" w:color="auto"/>
              <w:right w:val="nil"/>
            </w:tcBorders>
            <w:shd w:val="clear" w:color="auto" w:fill="auto"/>
            <w:noWrap/>
            <w:hideMark/>
          </w:tcPr>
          <w:p w14:paraId="67C5F647" w14:textId="77777777" w:rsidR="000810F3" w:rsidRPr="007616FD" w:rsidRDefault="000810F3" w:rsidP="00D81EA1">
            <w:pPr>
              <w:spacing w:after="0"/>
              <w:rPr>
                <w:rFonts w:eastAsia="Times New Roman"/>
                <w:color w:val="000000"/>
              </w:rPr>
            </w:pPr>
            <w:r w:rsidRPr="007616FD">
              <w:t>ICm</w:t>
            </w:r>
          </w:p>
        </w:tc>
        <w:tc>
          <w:tcPr>
            <w:tcW w:w="1391" w:type="dxa"/>
            <w:tcBorders>
              <w:top w:val="single" w:sz="4" w:space="0" w:color="auto"/>
              <w:left w:val="nil"/>
              <w:bottom w:val="single" w:sz="4" w:space="0" w:color="auto"/>
              <w:right w:val="nil"/>
            </w:tcBorders>
            <w:shd w:val="clear" w:color="auto" w:fill="auto"/>
            <w:noWrap/>
            <w:hideMark/>
          </w:tcPr>
          <w:p w14:paraId="3085F69C" w14:textId="77777777" w:rsidR="000810F3" w:rsidRPr="007616FD" w:rsidRDefault="000810F3" w:rsidP="00D81EA1">
            <w:pPr>
              <w:spacing w:after="0"/>
              <w:jc w:val="right"/>
              <w:rPr>
                <w:rFonts w:eastAsia="Times New Roman"/>
                <w:color w:val="000000"/>
              </w:rPr>
            </w:pPr>
            <w:r w:rsidRPr="007616FD">
              <w:t>400</w:t>
            </w:r>
          </w:p>
        </w:tc>
        <w:tc>
          <w:tcPr>
            <w:tcW w:w="273" w:type="dxa"/>
            <w:tcBorders>
              <w:top w:val="single" w:sz="4" w:space="0" w:color="auto"/>
              <w:left w:val="nil"/>
              <w:bottom w:val="single" w:sz="4" w:space="0" w:color="auto"/>
              <w:right w:val="nil"/>
            </w:tcBorders>
            <w:shd w:val="clear" w:color="auto" w:fill="auto"/>
            <w:noWrap/>
            <w:hideMark/>
          </w:tcPr>
          <w:p w14:paraId="1E5278F8" w14:textId="77777777" w:rsidR="000810F3" w:rsidRPr="007616FD" w:rsidRDefault="000810F3" w:rsidP="00D81EA1">
            <w:pPr>
              <w:spacing w:after="0"/>
              <w:rPr>
                <w:rFonts w:eastAsia="Times New Roman"/>
                <w:color w:val="000000"/>
              </w:rPr>
            </w:pPr>
            <w:r w:rsidRPr="007616FD">
              <w:t>/</w:t>
            </w:r>
          </w:p>
        </w:tc>
        <w:tc>
          <w:tcPr>
            <w:tcW w:w="620" w:type="dxa"/>
            <w:tcBorders>
              <w:top w:val="single" w:sz="4" w:space="0" w:color="auto"/>
              <w:left w:val="nil"/>
              <w:bottom w:val="single" w:sz="4" w:space="0" w:color="auto"/>
              <w:right w:val="single" w:sz="4" w:space="0" w:color="auto"/>
            </w:tcBorders>
            <w:shd w:val="clear" w:color="auto" w:fill="auto"/>
            <w:noWrap/>
            <w:hideMark/>
          </w:tcPr>
          <w:p w14:paraId="5CF781B5" w14:textId="77777777" w:rsidR="000810F3" w:rsidRPr="007616FD" w:rsidRDefault="000810F3" w:rsidP="00D81EA1">
            <w:pPr>
              <w:spacing w:after="0"/>
              <w:jc w:val="right"/>
              <w:rPr>
                <w:rFonts w:eastAsia="Times New Roman"/>
                <w:color w:val="000000"/>
              </w:rPr>
            </w:pPr>
            <w:r w:rsidRPr="007616FD">
              <w:t>2022</w:t>
            </w:r>
          </w:p>
        </w:tc>
        <w:tc>
          <w:tcPr>
            <w:tcW w:w="2753" w:type="dxa"/>
            <w:shd w:val="clear" w:color="auto" w:fill="auto"/>
            <w:noWrap/>
            <w:hideMark/>
          </w:tcPr>
          <w:p w14:paraId="1E37DEC3" w14:textId="77777777" w:rsidR="000810F3" w:rsidRPr="007616FD" w:rsidRDefault="000810F3" w:rsidP="00D81EA1">
            <w:pPr>
              <w:spacing w:after="0"/>
              <w:jc w:val="center"/>
              <w:rPr>
                <w:rFonts w:eastAsia="Times New Roman"/>
                <w:color w:val="000000"/>
              </w:rPr>
            </w:pPr>
            <w:r w:rsidRPr="007616FD">
              <w:t>61 ICm</w:t>
            </w:r>
          </w:p>
        </w:tc>
        <w:tc>
          <w:tcPr>
            <w:tcW w:w="3525" w:type="dxa"/>
            <w:shd w:val="clear" w:color="auto" w:fill="auto"/>
            <w:noWrap/>
            <w:hideMark/>
          </w:tcPr>
          <w:p w14:paraId="6069A8CB" w14:textId="77777777" w:rsidR="000810F3" w:rsidRPr="007616FD" w:rsidRDefault="000810F3" w:rsidP="00D81EA1">
            <w:pPr>
              <w:spacing w:after="0"/>
              <w:rPr>
                <w:rFonts w:eastAsia="Times New Roman"/>
                <w:color w:val="000000"/>
              </w:rPr>
            </w:pPr>
            <w:r w:rsidRPr="007616FD">
              <w:t>Podle vyhlášky č. 213/2019 Sb.</w:t>
            </w:r>
          </w:p>
        </w:tc>
      </w:tr>
    </w:tbl>
    <w:p w14:paraId="625CD18C" w14:textId="1DDFC60C" w:rsidR="001E55B0" w:rsidRPr="007616FD" w:rsidRDefault="001E55B0" w:rsidP="00026EFA">
      <w:pPr>
        <w:tabs>
          <w:tab w:val="left" w:pos="426"/>
        </w:tabs>
        <w:spacing w:after="0" w:line="240" w:lineRule="auto"/>
        <w:jc w:val="both"/>
      </w:pPr>
    </w:p>
    <w:p w14:paraId="2CBD7A33" w14:textId="11CB332A" w:rsidR="001E55B0" w:rsidRPr="007616FD" w:rsidRDefault="001E55B0" w:rsidP="00026EFA">
      <w:pPr>
        <w:tabs>
          <w:tab w:val="left" w:pos="426"/>
        </w:tabs>
        <w:spacing w:after="0" w:line="240" w:lineRule="auto"/>
        <w:jc w:val="both"/>
      </w:pPr>
    </w:p>
    <w:p w14:paraId="2107A085" w14:textId="77777777" w:rsidR="00946BB2" w:rsidRPr="007616FD" w:rsidRDefault="00946BB2" w:rsidP="00026EFA">
      <w:pPr>
        <w:tabs>
          <w:tab w:val="left" w:pos="426"/>
        </w:tabs>
        <w:spacing w:after="0" w:line="240" w:lineRule="auto"/>
        <w:jc w:val="both"/>
      </w:pPr>
    </w:p>
    <w:p w14:paraId="3E44B7B4" w14:textId="77777777" w:rsidR="00946BB2" w:rsidRPr="007616FD" w:rsidRDefault="00946BB2" w:rsidP="00026EFA">
      <w:pPr>
        <w:tabs>
          <w:tab w:val="left" w:pos="426"/>
        </w:tabs>
        <w:spacing w:after="0" w:line="240" w:lineRule="auto"/>
        <w:jc w:val="both"/>
      </w:pPr>
    </w:p>
    <w:p w14:paraId="086430D4" w14:textId="77777777" w:rsidR="00946BB2" w:rsidRPr="007616FD" w:rsidRDefault="00946BB2" w:rsidP="00026EFA">
      <w:pPr>
        <w:tabs>
          <w:tab w:val="left" w:pos="426"/>
        </w:tabs>
        <w:spacing w:after="0" w:line="240" w:lineRule="auto"/>
        <w:jc w:val="both"/>
      </w:pPr>
    </w:p>
    <w:p w14:paraId="7081CED7" w14:textId="77777777" w:rsidR="00946BB2" w:rsidRPr="007616FD" w:rsidRDefault="00946BB2" w:rsidP="00026EFA">
      <w:pPr>
        <w:tabs>
          <w:tab w:val="left" w:pos="426"/>
        </w:tabs>
        <w:spacing w:after="0" w:line="240" w:lineRule="auto"/>
        <w:jc w:val="both"/>
      </w:pPr>
    </w:p>
    <w:p w14:paraId="0E6C37B9" w14:textId="77777777" w:rsidR="00946BB2" w:rsidRPr="007616FD" w:rsidRDefault="00946BB2" w:rsidP="00026EFA">
      <w:pPr>
        <w:tabs>
          <w:tab w:val="left" w:pos="426"/>
        </w:tabs>
        <w:spacing w:after="0" w:line="240" w:lineRule="auto"/>
        <w:jc w:val="both"/>
      </w:pPr>
    </w:p>
    <w:p w14:paraId="3CCBEF94" w14:textId="77777777" w:rsidR="00946BB2" w:rsidRPr="007616FD" w:rsidRDefault="00946BB2" w:rsidP="00026EFA">
      <w:pPr>
        <w:tabs>
          <w:tab w:val="left" w:pos="426"/>
        </w:tabs>
        <w:spacing w:after="0" w:line="240" w:lineRule="auto"/>
        <w:jc w:val="both"/>
      </w:pPr>
    </w:p>
    <w:p w14:paraId="45B8A6A5" w14:textId="77777777" w:rsidR="00946BB2" w:rsidRPr="007616FD" w:rsidRDefault="00946BB2" w:rsidP="00026EFA">
      <w:pPr>
        <w:tabs>
          <w:tab w:val="left" w:pos="426"/>
        </w:tabs>
        <w:spacing w:after="0" w:line="240" w:lineRule="auto"/>
        <w:jc w:val="both"/>
      </w:pPr>
    </w:p>
    <w:p w14:paraId="773F7AE9" w14:textId="77777777" w:rsidR="00946BB2" w:rsidRPr="007616FD" w:rsidRDefault="00946BB2" w:rsidP="00026EFA">
      <w:pPr>
        <w:tabs>
          <w:tab w:val="left" w:pos="426"/>
        </w:tabs>
        <w:spacing w:after="0" w:line="240" w:lineRule="auto"/>
        <w:jc w:val="both"/>
      </w:pPr>
    </w:p>
    <w:p w14:paraId="1A5CF80D" w14:textId="77777777" w:rsidR="00946BB2" w:rsidRPr="007616FD" w:rsidRDefault="00946BB2" w:rsidP="00026EFA">
      <w:pPr>
        <w:tabs>
          <w:tab w:val="left" w:pos="426"/>
        </w:tabs>
        <w:spacing w:after="0" w:line="240" w:lineRule="auto"/>
        <w:jc w:val="both"/>
      </w:pPr>
    </w:p>
    <w:p w14:paraId="7A245C11" w14:textId="77777777" w:rsidR="00946BB2" w:rsidRPr="007616FD" w:rsidRDefault="00946BB2" w:rsidP="00026EFA">
      <w:pPr>
        <w:tabs>
          <w:tab w:val="left" w:pos="426"/>
        </w:tabs>
        <w:spacing w:after="0" w:line="240" w:lineRule="auto"/>
        <w:jc w:val="both"/>
      </w:pPr>
    </w:p>
    <w:p w14:paraId="2054FABF" w14:textId="77777777" w:rsidR="00946BB2" w:rsidRPr="007616FD" w:rsidRDefault="00946BB2" w:rsidP="00026EFA">
      <w:pPr>
        <w:tabs>
          <w:tab w:val="left" w:pos="426"/>
        </w:tabs>
        <w:spacing w:after="0" w:line="240" w:lineRule="auto"/>
        <w:jc w:val="both"/>
      </w:pPr>
    </w:p>
    <w:p w14:paraId="44307B38" w14:textId="77777777" w:rsidR="00946BB2" w:rsidRPr="007616FD" w:rsidRDefault="00946BB2" w:rsidP="00026EFA">
      <w:pPr>
        <w:tabs>
          <w:tab w:val="left" w:pos="426"/>
        </w:tabs>
        <w:spacing w:after="0" w:line="240" w:lineRule="auto"/>
        <w:jc w:val="both"/>
      </w:pPr>
    </w:p>
    <w:p w14:paraId="33BF2BA9" w14:textId="77777777" w:rsidR="00946BB2" w:rsidRPr="007616FD" w:rsidRDefault="00946BB2" w:rsidP="00026EFA">
      <w:pPr>
        <w:tabs>
          <w:tab w:val="left" w:pos="426"/>
        </w:tabs>
        <w:spacing w:after="0" w:line="240" w:lineRule="auto"/>
        <w:jc w:val="both"/>
      </w:pPr>
    </w:p>
    <w:p w14:paraId="793B0555" w14:textId="77777777" w:rsidR="00946BB2" w:rsidRPr="007616FD" w:rsidRDefault="00946BB2" w:rsidP="00026EFA">
      <w:pPr>
        <w:tabs>
          <w:tab w:val="left" w:pos="426"/>
        </w:tabs>
        <w:spacing w:after="0" w:line="240" w:lineRule="auto"/>
        <w:jc w:val="both"/>
      </w:pPr>
    </w:p>
    <w:p w14:paraId="3F77704B" w14:textId="77777777" w:rsidR="00946BB2" w:rsidRPr="007616FD" w:rsidRDefault="00946BB2" w:rsidP="00026EFA">
      <w:pPr>
        <w:tabs>
          <w:tab w:val="left" w:pos="426"/>
        </w:tabs>
        <w:spacing w:after="0" w:line="240" w:lineRule="auto"/>
        <w:jc w:val="both"/>
      </w:pPr>
    </w:p>
    <w:p w14:paraId="793F6DAB" w14:textId="0646C302" w:rsidR="00175F32" w:rsidRPr="007616FD" w:rsidRDefault="00946BB2" w:rsidP="00946BB2">
      <w:r w:rsidRPr="007616FD">
        <w:rPr>
          <w:b/>
          <w:bCs/>
        </w:rPr>
        <w:t>Příloha č. 20</w:t>
      </w:r>
      <w:r w:rsidRPr="007616FD">
        <w:t xml:space="preserve">: Seznam spisových značek přerozdělených věcí ze soudních oddělení 1 Cm, 17 Cm, 20 Cm a 21 Cm </w:t>
      </w:r>
    </w:p>
    <w:p w14:paraId="04C11E29" w14:textId="77777777" w:rsidR="006A1B00" w:rsidRPr="007616FD" w:rsidRDefault="006A1B00" w:rsidP="00946BB2"/>
    <w:tbl>
      <w:tblPr>
        <w:tblW w:w="10800" w:type="dxa"/>
        <w:tblCellMar>
          <w:left w:w="70" w:type="dxa"/>
          <w:right w:w="70" w:type="dxa"/>
        </w:tblCellMar>
        <w:tblLook w:val="04A0" w:firstRow="1" w:lastRow="0" w:firstColumn="1" w:lastColumn="0" w:noHBand="0" w:noVBand="1"/>
      </w:tblPr>
      <w:tblGrid>
        <w:gridCol w:w="2700"/>
        <w:gridCol w:w="2700"/>
        <w:gridCol w:w="2700"/>
        <w:gridCol w:w="2700"/>
      </w:tblGrid>
      <w:tr w:rsidR="00946BB2" w:rsidRPr="007616FD" w14:paraId="349F7BD5" w14:textId="77777777" w:rsidTr="0049496C">
        <w:trPr>
          <w:trHeight w:val="402"/>
        </w:trPr>
        <w:tc>
          <w:tcPr>
            <w:tcW w:w="2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C3B506"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Nevyřízeno</w:t>
            </w:r>
          </w:p>
        </w:tc>
        <w:tc>
          <w:tcPr>
            <w:tcW w:w="2700" w:type="dxa"/>
            <w:tcBorders>
              <w:top w:val="single" w:sz="4" w:space="0" w:color="auto"/>
              <w:left w:val="nil"/>
              <w:bottom w:val="single" w:sz="4" w:space="0" w:color="auto"/>
              <w:right w:val="single" w:sz="4" w:space="0" w:color="auto"/>
            </w:tcBorders>
            <w:shd w:val="clear" w:color="auto" w:fill="auto"/>
            <w:noWrap/>
            <w:vAlign w:val="bottom"/>
            <w:hideMark/>
          </w:tcPr>
          <w:p w14:paraId="6C047088"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Nevyřízeno přerušeno</w:t>
            </w:r>
          </w:p>
        </w:tc>
        <w:tc>
          <w:tcPr>
            <w:tcW w:w="2700" w:type="dxa"/>
            <w:tcBorders>
              <w:top w:val="single" w:sz="4" w:space="0" w:color="auto"/>
              <w:left w:val="nil"/>
              <w:bottom w:val="single" w:sz="4" w:space="0" w:color="auto"/>
              <w:right w:val="single" w:sz="4" w:space="0" w:color="auto"/>
            </w:tcBorders>
            <w:shd w:val="clear" w:color="auto" w:fill="auto"/>
            <w:noWrap/>
            <w:vAlign w:val="bottom"/>
            <w:hideMark/>
          </w:tcPr>
          <w:p w14:paraId="015E0AF2"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Vyřízeno</w:t>
            </w:r>
          </w:p>
        </w:tc>
        <w:tc>
          <w:tcPr>
            <w:tcW w:w="2700" w:type="dxa"/>
            <w:tcBorders>
              <w:top w:val="single" w:sz="4" w:space="0" w:color="auto"/>
              <w:left w:val="nil"/>
              <w:bottom w:val="single" w:sz="4" w:space="0" w:color="auto"/>
              <w:right w:val="single" w:sz="4" w:space="0" w:color="auto"/>
            </w:tcBorders>
            <w:shd w:val="clear" w:color="auto" w:fill="auto"/>
            <w:noWrap/>
            <w:vAlign w:val="bottom"/>
            <w:hideMark/>
          </w:tcPr>
          <w:p w14:paraId="0FD68B02"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Pravomocné</w:t>
            </w:r>
          </w:p>
        </w:tc>
      </w:tr>
      <w:tr w:rsidR="00946BB2" w:rsidRPr="007616FD" w14:paraId="681B138C"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655E70E2"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1 Cm 124/2018–18 Cm</w:t>
            </w:r>
          </w:p>
        </w:tc>
        <w:tc>
          <w:tcPr>
            <w:tcW w:w="2700" w:type="dxa"/>
            <w:tcBorders>
              <w:top w:val="nil"/>
              <w:left w:val="nil"/>
              <w:bottom w:val="single" w:sz="4" w:space="0" w:color="auto"/>
              <w:right w:val="single" w:sz="4" w:space="0" w:color="auto"/>
            </w:tcBorders>
            <w:shd w:val="clear" w:color="auto" w:fill="auto"/>
            <w:noWrap/>
            <w:vAlign w:val="bottom"/>
            <w:hideMark/>
          </w:tcPr>
          <w:p w14:paraId="731D6FC5"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1 Cm 144/2014 – 22 Cm</w:t>
            </w:r>
          </w:p>
        </w:tc>
        <w:tc>
          <w:tcPr>
            <w:tcW w:w="2700" w:type="dxa"/>
            <w:tcBorders>
              <w:top w:val="nil"/>
              <w:left w:val="nil"/>
              <w:bottom w:val="single" w:sz="4" w:space="0" w:color="auto"/>
              <w:right w:val="single" w:sz="4" w:space="0" w:color="auto"/>
            </w:tcBorders>
            <w:shd w:val="clear" w:color="auto" w:fill="auto"/>
            <w:noWrap/>
            <w:vAlign w:val="bottom"/>
            <w:hideMark/>
          </w:tcPr>
          <w:p w14:paraId="4B55BCAC"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1 Cm 251/2019 – 42 Cm</w:t>
            </w:r>
          </w:p>
        </w:tc>
        <w:tc>
          <w:tcPr>
            <w:tcW w:w="2700" w:type="dxa"/>
            <w:tcBorders>
              <w:top w:val="nil"/>
              <w:left w:val="nil"/>
              <w:bottom w:val="single" w:sz="4" w:space="0" w:color="auto"/>
              <w:right w:val="single" w:sz="4" w:space="0" w:color="auto"/>
            </w:tcBorders>
            <w:shd w:val="clear" w:color="auto" w:fill="auto"/>
            <w:noWrap/>
            <w:vAlign w:val="bottom"/>
            <w:hideMark/>
          </w:tcPr>
          <w:p w14:paraId="3333DFBD"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9 Cm 164/2002–50 Cm</w:t>
            </w:r>
          </w:p>
        </w:tc>
      </w:tr>
      <w:tr w:rsidR="00946BB2" w:rsidRPr="007616FD" w14:paraId="0169728E"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71C9E368"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9 Cm 149/2018 - 19 Cm</w:t>
            </w:r>
          </w:p>
        </w:tc>
        <w:tc>
          <w:tcPr>
            <w:tcW w:w="2700" w:type="dxa"/>
            <w:tcBorders>
              <w:top w:val="nil"/>
              <w:left w:val="nil"/>
              <w:bottom w:val="single" w:sz="4" w:space="0" w:color="auto"/>
              <w:right w:val="single" w:sz="4" w:space="0" w:color="auto"/>
            </w:tcBorders>
            <w:shd w:val="clear" w:color="auto" w:fill="auto"/>
            <w:noWrap/>
            <w:vAlign w:val="bottom"/>
            <w:hideMark/>
          </w:tcPr>
          <w:p w14:paraId="69260F27"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9 Cm   56/2015 – 36 Cm</w:t>
            </w:r>
          </w:p>
        </w:tc>
        <w:tc>
          <w:tcPr>
            <w:tcW w:w="2700" w:type="dxa"/>
            <w:tcBorders>
              <w:top w:val="nil"/>
              <w:left w:val="nil"/>
              <w:bottom w:val="single" w:sz="4" w:space="0" w:color="auto"/>
              <w:right w:val="single" w:sz="4" w:space="0" w:color="auto"/>
            </w:tcBorders>
            <w:shd w:val="clear" w:color="auto" w:fill="auto"/>
            <w:noWrap/>
            <w:vAlign w:val="bottom"/>
            <w:hideMark/>
          </w:tcPr>
          <w:p w14:paraId="74204D77"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1648C991"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1 Cm 103/2004–60 Cm</w:t>
            </w:r>
          </w:p>
        </w:tc>
      </w:tr>
      <w:tr w:rsidR="00946BB2" w:rsidRPr="007616FD" w14:paraId="6CF16621"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455C71E0"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9 Cm 165/2018 - 22 Cm</w:t>
            </w:r>
          </w:p>
        </w:tc>
        <w:tc>
          <w:tcPr>
            <w:tcW w:w="2700" w:type="dxa"/>
            <w:tcBorders>
              <w:top w:val="nil"/>
              <w:left w:val="nil"/>
              <w:bottom w:val="single" w:sz="4" w:space="0" w:color="auto"/>
              <w:right w:val="single" w:sz="4" w:space="0" w:color="auto"/>
            </w:tcBorders>
            <w:shd w:val="clear" w:color="auto" w:fill="auto"/>
            <w:noWrap/>
            <w:vAlign w:val="bottom"/>
            <w:hideMark/>
          </w:tcPr>
          <w:p w14:paraId="06897260"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61F57D34"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21D113CD"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1 Cm 205/2005–61 Cm</w:t>
            </w:r>
          </w:p>
        </w:tc>
      </w:tr>
      <w:tr w:rsidR="00946BB2" w:rsidRPr="007616FD" w14:paraId="72BB7C2A"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03E7E4D9"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9 Cm 170/2018 - 36 Cm</w:t>
            </w:r>
          </w:p>
        </w:tc>
        <w:tc>
          <w:tcPr>
            <w:tcW w:w="2700" w:type="dxa"/>
            <w:tcBorders>
              <w:top w:val="nil"/>
              <w:left w:val="nil"/>
              <w:bottom w:val="single" w:sz="4" w:space="0" w:color="auto"/>
              <w:right w:val="single" w:sz="4" w:space="0" w:color="auto"/>
            </w:tcBorders>
            <w:shd w:val="clear" w:color="auto" w:fill="auto"/>
            <w:noWrap/>
            <w:vAlign w:val="bottom"/>
            <w:hideMark/>
          </w:tcPr>
          <w:p w14:paraId="7242F8D3"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0E50A600"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46FCFE7A"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1 Cm 326/2006–18 Cm</w:t>
            </w:r>
          </w:p>
        </w:tc>
      </w:tr>
      <w:tr w:rsidR="00946BB2" w:rsidRPr="007616FD" w14:paraId="702B972E"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1D973C0A"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9 Cm   34/2019 - 42 Cm</w:t>
            </w:r>
          </w:p>
        </w:tc>
        <w:tc>
          <w:tcPr>
            <w:tcW w:w="2700" w:type="dxa"/>
            <w:tcBorders>
              <w:top w:val="nil"/>
              <w:left w:val="nil"/>
              <w:bottom w:val="single" w:sz="4" w:space="0" w:color="auto"/>
              <w:right w:val="single" w:sz="4" w:space="0" w:color="auto"/>
            </w:tcBorders>
            <w:shd w:val="clear" w:color="auto" w:fill="auto"/>
            <w:noWrap/>
            <w:vAlign w:val="bottom"/>
            <w:hideMark/>
          </w:tcPr>
          <w:p w14:paraId="4DE70AF2"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339BD269"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7BE3E094"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1 Cm 369/2006–19 Cm</w:t>
            </w:r>
          </w:p>
        </w:tc>
      </w:tr>
      <w:tr w:rsidR="00946BB2" w:rsidRPr="007616FD" w14:paraId="0230A809"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5353C502"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1 Cm   26/2020 - 50 Cm</w:t>
            </w:r>
          </w:p>
        </w:tc>
        <w:tc>
          <w:tcPr>
            <w:tcW w:w="2700" w:type="dxa"/>
            <w:tcBorders>
              <w:top w:val="nil"/>
              <w:left w:val="nil"/>
              <w:bottom w:val="single" w:sz="4" w:space="0" w:color="auto"/>
              <w:right w:val="single" w:sz="4" w:space="0" w:color="auto"/>
            </w:tcBorders>
            <w:shd w:val="clear" w:color="auto" w:fill="auto"/>
            <w:noWrap/>
            <w:vAlign w:val="bottom"/>
            <w:hideMark/>
          </w:tcPr>
          <w:p w14:paraId="4FB9BCF6"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2392FE0A"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592882D9"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1 Cm   97/2007–22 Cm</w:t>
            </w:r>
          </w:p>
        </w:tc>
      </w:tr>
      <w:tr w:rsidR="00946BB2" w:rsidRPr="007616FD" w14:paraId="3DB437F5"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1FAB15A6"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1 Cm   60/2020 - 60 Cm</w:t>
            </w:r>
          </w:p>
        </w:tc>
        <w:tc>
          <w:tcPr>
            <w:tcW w:w="2700" w:type="dxa"/>
            <w:tcBorders>
              <w:top w:val="nil"/>
              <w:left w:val="nil"/>
              <w:bottom w:val="single" w:sz="4" w:space="0" w:color="auto"/>
              <w:right w:val="single" w:sz="4" w:space="0" w:color="auto"/>
            </w:tcBorders>
            <w:shd w:val="clear" w:color="auto" w:fill="auto"/>
            <w:noWrap/>
            <w:vAlign w:val="bottom"/>
            <w:hideMark/>
          </w:tcPr>
          <w:p w14:paraId="016A3383"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6246E787"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552D1610"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1 Cm 290/2007–36 Cm</w:t>
            </w:r>
          </w:p>
        </w:tc>
      </w:tr>
      <w:tr w:rsidR="00946BB2" w:rsidRPr="007616FD" w14:paraId="2AA5CFB9"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45D38B2B"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1 Cm 123/2020 - 61 Cm</w:t>
            </w:r>
          </w:p>
        </w:tc>
        <w:tc>
          <w:tcPr>
            <w:tcW w:w="2700" w:type="dxa"/>
            <w:tcBorders>
              <w:top w:val="nil"/>
              <w:left w:val="nil"/>
              <w:bottom w:val="single" w:sz="4" w:space="0" w:color="auto"/>
              <w:right w:val="single" w:sz="4" w:space="0" w:color="auto"/>
            </w:tcBorders>
            <w:shd w:val="clear" w:color="auto" w:fill="auto"/>
            <w:noWrap/>
            <w:vAlign w:val="bottom"/>
            <w:hideMark/>
          </w:tcPr>
          <w:p w14:paraId="5F8ED04E"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04DA1875"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3DE8E4FF"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1 Cm 443/2008–42 Cm</w:t>
            </w:r>
          </w:p>
        </w:tc>
      </w:tr>
      <w:tr w:rsidR="00946BB2" w:rsidRPr="007616FD" w14:paraId="1AFFACDE"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361EB1D1"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1 Cm 232/2020 - 18 Cm</w:t>
            </w:r>
          </w:p>
        </w:tc>
        <w:tc>
          <w:tcPr>
            <w:tcW w:w="2700" w:type="dxa"/>
            <w:tcBorders>
              <w:top w:val="nil"/>
              <w:left w:val="nil"/>
              <w:bottom w:val="single" w:sz="4" w:space="0" w:color="auto"/>
              <w:right w:val="single" w:sz="4" w:space="0" w:color="auto"/>
            </w:tcBorders>
            <w:shd w:val="clear" w:color="auto" w:fill="auto"/>
            <w:noWrap/>
            <w:vAlign w:val="bottom"/>
            <w:hideMark/>
          </w:tcPr>
          <w:p w14:paraId="52986EF3"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3CE539D1"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40E7E316"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1 Cm     3/2010 – 50 Cm</w:t>
            </w:r>
          </w:p>
        </w:tc>
      </w:tr>
      <w:tr w:rsidR="00946BB2" w:rsidRPr="007616FD" w14:paraId="466E802D"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5D978D60"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1 Cm 267/2020 - 19 Cm</w:t>
            </w:r>
          </w:p>
        </w:tc>
        <w:tc>
          <w:tcPr>
            <w:tcW w:w="2700" w:type="dxa"/>
            <w:tcBorders>
              <w:top w:val="nil"/>
              <w:left w:val="nil"/>
              <w:bottom w:val="single" w:sz="4" w:space="0" w:color="auto"/>
              <w:right w:val="single" w:sz="4" w:space="0" w:color="auto"/>
            </w:tcBorders>
            <w:shd w:val="clear" w:color="auto" w:fill="auto"/>
            <w:noWrap/>
            <w:vAlign w:val="bottom"/>
            <w:hideMark/>
          </w:tcPr>
          <w:p w14:paraId="1A1775B7"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110BBF28"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0AB11490"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9 Cm 320/2012 – 60 Cm</w:t>
            </w:r>
          </w:p>
        </w:tc>
      </w:tr>
      <w:tr w:rsidR="00946BB2" w:rsidRPr="007616FD" w14:paraId="37BD3484"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18380A1A"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1 Cm 287/2020 - 22 Cm</w:t>
            </w:r>
          </w:p>
        </w:tc>
        <w:tc>
          <w:tcPr>
            <w:tcW w:w="2700" w:type="dxa"/>
            <w:tcBorders>
              <w:top w:val="nil"/>
              <w:left w:val="nil"/>
              <w:bottom w:val="single" w:sz="4" w:space="0" w:color="auto"/>
              <w:right w:val="single" w:sz="4" w:space="0" w:color="auto"/>
            </w:tcBorders>
            <w:shd w:val="clear" w:color="auto" w:fill="auto"/>
            <w:noWrap/>
            <w:vAlign w:val="bottom"/>
            <w:hideMark/>
          </w:tcPr>
          <w:p w14:paraId="38E8536C"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43D5371E"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65B04E6A"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1 Cm   97/2013 – 61 Cm</w:t>
            </w:r>
          </w:p>
        </w:tc>
      </w:tr>
      <w:tr w:rsidR="00946BB2" w:rsidRPr="007616FD" w14:paraId="46CAE4A0"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70947707"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1 Cm     3/2021 - 36 Cm</w:t>
            </w:r>
          </w:p>
        </w:tc>
        <w:tc>
          <w:tcPr>
            <w:tcW w:w="2700" w:type="dxa"/>
            <w:tcBorders>
              <w:top w:val="nil"/>
              <w:left w:val="nil"/>
              <w:bottom w:val="single" w:sz="4" w:space="0" w:color="auto"/>
              <w:right w:val="single" w:sz="4" w:space="0" w:color="auto"/>
            </w:tcBorders>
            <w:shd w:val="clear" w:color="auto" w:fill="auto"/>
            <w:noWrap/>
            <w:vAlign w:val="bottom"/>
            <w:hideMark/>
          </w:tcPr>
          <w:p w14:paraId="0AA747E6"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4E7DFBE0"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5234987D"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1 Cm 101/2013 – 18 Cm</w:t>
            </w:r>
          </w:p>
        </w:tc>
      </w:tr>
      <w:tr w:rsidR="00946BB2" w:rsidRPr="007616FD" w14:paraId="4241CDD3"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70B1B992"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1 Cm   13/2021 - 42 Cm</w:t>
            </w:r>
          </w:p>
        </w:tc>
        <w:tc>
          <w:tcPr>
            <w:tcW w:w="2700" w:type="dxa"/>
            <w:tcBorders>
              <w:top w:val="nil"/>
              <w:left w:val="nil"/>
              <w:bottom w:val="single" w:sz="4" w:space="0" w:color="auto"/>
              <w:right w:val="single" w:sz="4" w:space="0" w:color="auto"/>
            </w:tcBorders>
            <w:shd w:val="clear" w:color="auto" w:fill="auto"/>
            <w:noWrap/>
            <w:vAlign w:val="bottom"/>
            <w:hideMark/>
          </w:tcPr>
          <w:p w14:paraId="6D290202"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593EFD30"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6083FB05"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1 Cm 337/2017 – 19 Cm</w:t>
            </w:r>
          </w:p>
        </w:tc>
      </w:tr>
      <w:tr w:rsidR="00946BB2" w:rsidRPr="007616FD" w14:paraId="6DEAF4DC"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7181FDC7"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xml:space="preserve">1 Cm   14/2021 - 50 Cm </w:t>
            </w:r>
          </w:p>
        </w:tc>
        <w:tc>
          <w:tcPr>
            <w:tcW w:w="2700" w:type="dxa"/>
            <w:tcBorders>
              <w:top w:val="nil"/>
              <w:left w:val="nil"/>
              <w:bottom w:val="single" w:sz="4" w:space="0" w:color="auto"/>
              <w:right w:val="single" w:sz="4" w:space="0" w:color="auto"/>
            </w:tcBorders>
            <w:shd w:val="clear" w:color="auto" w:fill="auto"/>
            <w:noWrap/>
            <w:vAlign w:val="bottom"/>
            <w:hideMark/>
          </w:tcPr>
          <w:p w14:paraId="22F1AB3D"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2C430506"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2224840F"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1 Cm 430/2017 – 22 Cm</w:t>
            </w:r>
          </w:p>
        </w:tc>
      </w:tr>
      <w:tr w:rsidR="00946BB2" w:rsidRPr="007616FD" w14:paraId="5DCC6703"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69C08BB6"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1 Cm   20/2021 - 60 Cm</w:t>
            </w:r>
          </w:p>
        </w:tc>
        <w:tc>
          <w:tcPr>
            <w:tcW w:w="2700" w:type="dxa"/>
            <w:tcBorders>
              <w:top w:val="nil"/>
              <w:left w:val="nil"/>
              <w:bottom w:val="single" w:sz="4" w:space="0" w:color="auto"/>
              <w:right w:val="single" w:sz="4" w:space="0" w:color="auto"/>
            </w:tcBorders>
            <w:shd w:val="clear" w:color="auto" w:fill="auto"/>
            <w:noWrap/>
            <w:vAlign w:val="bottom"/>
            <w:hideMark/>
          </w:tcPr>
          <w:p w14:paraId="1ABCC59F"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56F62BF1"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3D00ABD2"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9 Cm   28/2018 – 36 Cm</w:t>
            </w:r>
          </w:p>
        </w:tc>
      </w:tr>
      <w:tr w:rsidR="00946BB2" w:rsidRPr="007616FD" w14:paraId="6E35A42F"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0598C21F"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1 Cm   23/2021 - 61 Cm</w:t>
            </w:r>
          </w:p>
        </w:tc>
        <w:tc>
          <w:tcPr>
            <w:tcW w:w="2700" w:type="dxa"/>
            <w:tcBorders>
              <w:top w:val="nil"/>
              <w:left w:val="nil"/>
              <w:bottom w:val="single" w:sz="4" w:space="0" w:color="auto"/>
              <w:right w:val="single" w:sz="4" w:space="0" w:color="auto"/>
            </w:tcBorders>
            <w:shd w:val="clear" w:color="auto" w:fill="auto"/>
            <w:noWrap/>
            <w:vAlign w:val="bottom"/>
            <w:hideMark/>
          </w:tcPr>
          <w:p w14:paraId="505BE58B"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7081EDDE"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438F5ED3"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1 Cm 174/2018 – 42 Cm</w:t>
            </w:r>
          </w:p>
        </w:tc>
      </w:tr>
      <w:tr w:rsidR="00946BB2" w:rsidRPr="007616FD" w14:paraId="01FCB4F4"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1AE88F9E"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1 Cm 120/2021 - 18 Cm</w:t>
            </w:r>
          </w:p>
        </w:tc>
        <w:tc>
          <w:tcPr>
            <w:tcW w:w="2700" w:type="dxa"/>
            <w:tcBorders>
              <w:top w:val="nil"/>
              <w:left w:val="nil"/>
              <w:bottom w:val="single" w:sz="4" w:space="0" w:color="auto"/>
              <w:right w:val="single" w:sz="4" w:space="0" w:color="auto"/>
            </w:tcBorders>
            <w:shd w:val="clear" w:color="auto" w:fill="auto"/>
            <w:noWrap/>
            <w:vAlign w:val="bottom"/>
            <w:hideMark/>
          </w:tcPr>
          <w:p w14:paraId="66DA73A4"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65935336"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5FEC2963"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9 Cm 106/2019 – 50 Cm</w:t>
            </w:r>
          </w:p>
        </w:tc>
      </w:tr>
      <w:tr w:rsidR="00946BB2" w:rsidRPr="007616FD" w14:paraId="354C1B03"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56B69D07"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1 Cm 130/2021 - 19 Cm</w:t>
            </w:r>
          </w:p>
        </w:tc>
        <w:tc>
          <w:tcPr>
            <w:tcW w:w="2700" w:type="dxa"/>
            <w:tcBorders>
              <w:top w:val="nil"/>
              <w:left w:val="nil"/>
              <w:bottom w:val="single" w:sz="4" w:space="0" w:color="auto"/>
              <w:right w:val="single" w:sz="4" w:space="0" w:color="auto"/>
            </w:tcBorders>
            <w:shd w:val="clear" w:color="auto" w:fill="auto"/>
            <w:noWrap/>
            <w:vAlign w:val="bottom"/>
            <w:hideMark/>
          </w:tcPr>
          <w:p w14:paraId="36B2EBB7"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0909919E"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4F240E79"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9 Cm 116/2019 – 60 Cm</w:t>
            </w:r>
          </w:p>
        </w:tc>
      </w:tr>
      <w:tr w:rsidR="00946BB2" w:rsidRPr="007616FD" w14:paraId="3FA4645B"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43B520E0"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1 Cm 158/2021 - 22 Cm</w:t>
            </w:r>
          </w:p>
        </w:tc>
        <w:tc>
          <w:tcPr>
            <w:tcW w:w="2700" w:type="dxa"/>
            <w:tcBorders>
              <w:top w:val="nil"/>
              <w:left w:val="nil"/>
              <w:bottom w:val="single" w:sz="4" w:space="0" w:color="auto"/>
              <w:right w:val="single" w:sz="4" w:space="0" w:color="auto"/>
            </w:tcBorders>
            <w:shd w:val="clear" w:color="auto" w:fill="auto"/>
            <w:noWrap/>
            <w:vAlign w:val="bottom"/>
            <w:hideMark/>
          </w:tcPr>
          <w:p w14:paraId="16BB029A"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1F5F7D87"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2D5F64A2"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1 Cm 202/2019 – 61 Cm</w:t>
            </w:r>
          </w:p>
        </w:tc>
      </w:tr>
      <w:tr w:rsidR="00946BB2" w:rsidRPr="007616FD" w14:paraId="2886FF44"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20AAD82B"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1 Cm 166/2021 - 36 Cm</w:t>
            </w:r>
          </w:p>
        </w:tc>
        <w:tc>
          <w:tcPr>
            <w:tcW w:w="2700" w:type="dxa"/>
            <w:tcBorders>
              <w:top w:val="nil"/>
              <w:left w:val="nil"/>
              <w:bottom w:val="single" w:sz="4" w:space="0" w:color="auto"/>
              <w:right w:val="single" w:sz="4" w:space="0" w:color="auto"/>
            </w:tcBorders>
            <w:shd w:val="clear" w:color="auto" w:fill="auto"/>
            <w:noWrap/>
            <w:vAlign w:val="bottom"/>
            <w:hideMark/>
          </w:tcPr>
          <w:p w14:paraId="5533ACAE"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3A747EDB"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223363C3"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1 Cm 158/2020 – 18 Cm</w:t>
            </w:r>
          </w:p>
        </w:tc>
      </w:tr>
      <w:tr w:rsidR="00946BB2" w:rsidRPr="007616FD" w14:paraId="00395F19"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5DFB9BDC"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1 Cm 234/2021 - 42 Cm</w:t>
            </w:r>
          </w:p>
        </w:tc>
        <w:tc>
          <w:tcPr>
            <w:tcW w:w="2700" w:type="dxa"/>
            <w:tcBorders>
              <w:top w:val="nil"/>
              <w:left w:val="nil"/>
              <w:bottom w:val="single" w:sz="4" w:space="0" w:color="auto"/>
              <w:right w:val="single" w:sz="4" w:space="0" w:color="auto"/>
            </w:tcBorders>
            <w:shd w:val="clear" w:color="auto" w:fill="auto"/>
            <w:noWrap/>
            <w:vAlign w:val="bottom"/>
            <w:hideMark/>
          </w:tcPr>
          <w:p w14:paraId="18971DB1"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785ACFD0"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4EE34776"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1 Cm 204/2020 – 19 Cm</w:t>
            </w:r>
          </w:p>
        </w:tc>
      </w:tr>
      <w:tr w:rsidR="00946BB2" w:rsidRPr="007616FD" w14:paraId="3774845C"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340204C5"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1 Cm     1/2022 - 50 Cm</w:t>
            </w:r>
          </w:p>
        </w:tc>
        <w:tc>
          <w:tcPr>
            <w:tcW w:w="2700" w:type="dxa"/>
            <w:tcBorders>
              <w:top w:val="nil"/>
              <w:left w:val="nil"/>
              <w:bottom w:val="single" w:sz="4" w:space="0" w:color="auto"/>
              <w:right w:val="single" w:sz="4" w:space="0" w:color="auto"/>
            </w:tcBorders>
            <w:shd w:val="clear" w:color="auto" w:fill="auto"/>
            <w:noWrap/>
            <w:vAlign w:val="bottom"/>
            <w:hideMark/>
          </w:tcPr>
          <w:p w14:paraId="4C7DC65E"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102FF358"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1A973FBA"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1 Cm 227/2020 – 22 Cm</w:t>
            </w:r>
          </w:p>
        </w:tc>
      </w:tr>
      <w:tr w:rsidR="00946BB2" w:rsidRPr="007616FD" w14:paraId="0754D91E"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0C068355"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1 Cm     2/2022 - 60 Cm</w:t>
            </w:r>
          </w:p>
        </w:tc>
        <w:tc>
          <w:tcPr>
            <w:tcW w:w="2700" w:type="dxa"/>
            <w:tcBorders>
              <w:top w:val="nil"/>
              <w:left w:val="nil"/>
              <w:bottom w:val="single" w:sz="4" w:space="0" w:color="auto"/>
              <w:right w:val="single" w:sz="4" w:space="0" w:color="auto"/>
            </w:tcBorders>
            <w:shd w:val="clear" w:color="auto" w:fill="auto"/>
            <w:noWrap/>
            <w:vAlign w:val="bottom"/>
            <w:hideMark/>
          </w:tcPr>
          <w:p w14:paraId="70E91969"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3980C090"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1B68320D"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1 Cm 233/2020 – 36 Cm</w:t>
            </w:r>
          </w:p>
        </w:tc>
      </w:tr>
      <w:tr w:rsidR="00946BB2" w:rsidRPr="007616FD" w14:paraId="0CF94217" w14:textId="77777777" w:rsidTr="00175F32">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5D1A16CF"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1 Cm     3/2022 - 61 Cm</w:t>
            </w:r>
          </w:p>
        </w:tc>
        <w:tc>
          <w:tcPr>
            <w:tcW w:w="2700" w:type="dxa"/>
            <w:tcBorders>
              <w:top w:val="nil"/>
              <w:left w:val="nil"/>
              <w:bottom w:val="single" w:sz="4" w:space="0" w:color="auto"/>
              <w:right w:val="single" w:sz="4" w:space="0" w:color="auto"/>
            </w:tcBorders>
            <w:shd w:val="clear" w:color="auto" w:fill="auto"/>
            <w:noWrap/>
            <w:vAlign w:val="bottom"/>
            <w:hideMark/>
          </w:tcPr>
          <w:p w14:paraId="4CE9E4E8"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43FF6CBA"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38FAEA3F"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1 Cm 250/2020 – 42 Cm</w:t>
            </w:r>
          </w:p>
        </w:tc>
      </w:tr>
      <w:tr w:rsidR="00946BB2" w:rsidRPr="007616FD" w14:paraId="2C337890" w14:textId="77777777" w:rsidTr="00175F32">
        <w:trPr>
          <w:trHeight w:val="300"/>
        </w:trPr>
        <w:tc>
          <w:tcPr>
            <w:tcW w:w="2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691F9B"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1 Cm     5/2022 - 18 Cm</w:t>
            </w:r>
          </w:p>
        </w:tc>
        <w:tc>
          <w:tcPr>
            <w:tcW w:w="2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EE6070"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F68E70"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C35227"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1 Cm 259/2020 – 50 Cm</w:t>
            </w:r>
          </w:p>
        </w:tc>
      </w:tr>
      <w:tr w:rsidR="00946BB2" w:rsidRPr="007616FD" w14:paraId="61133529" w14:textId="77777777" w:rsidTr="00175F32">
        <w:trPr>
          <w:trHeight w:val="300"/>
        </w:trPr>
        <w:tc>
          <w:tcPr>
            <w:tcW w:w="2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A4F059"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1 Cm     6/2022 - 19 Cm</w:t>
            </w:r>
          </w:p>
        </w:tc>
        <w:tc>
          <w:tcPr>
            <w:tcW w:w="2700" w:type="dxa"/>
            <w:tcBorders>
              <w:top w:val="single" w:sz="4" w:space="0" w:color="auto"/>
              <w:left w:val="nil"/>
              <w:bottom w:val="single" w:sz="4" w:space="0" w:color="auto"/>
              <w:right w:val="single" w:sz="4" w:space="0" w:color="auto"/>
            </w:tcBorders>
            <w:shd w:val="clear" w:color="auto" w:fill="auto"/>
            <w:noWrap/>
            <w:vAlign w:val="bottom"/>
            <w:hideMark/>
          </w:tcPr>
          <w:p w14:paraId="4BA55D79"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700" w:type="dxa"/>
            <w:tcBorders>
              <w:top w:val="single" w:sz="4" w:space="0" w:color="auto"/>
              <w:left w:val="nil"/>
              <w:bottom w:val="single" w:sz="4" w:space="0" w:color="auto"/>
              <w:right w:val="single" w:sz="4" w:space="0" w:color="auto"/>
            </w:tcBorders>
            <w:shd w:val="clear" w:color="auto" w:fill="auto"/>
            <w:noWrap/>
            <w:vAlign w:val="bottom"/>
            <w:hideMark/>
          </w:tcPr>
          <w:p w14:paraId="21FFCE50"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700" w:type="dxa"/>
            <w:tcBorders>
              <w:top w:val="single" w:sz="4" w:space="0" w:color="auto"/>
              <w:left w:val="nil"/>
              <w:bottom w:val="single" w:sz="4" w:space="0" w:color="auto"/>
              <w:right w:val="single" w:sz="4" w:space="0" w:color="auto"/>
            </w:tcBorders>
            <w:shd w:val="clear" w:color="auto" w:fill="auto"/>
            <w:noWrap/>
            <w:vAlign w:val="bottom"/>
            <w:hideMark/>
          </w:tcPr>
          <w:p w14:paraId="6D9AA75B"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1 Cm 261/2020 – 60 Cm</w:t>
            </w:r>
          </w:p>
        </w:tc>
      </w:tr>
      <w:tr w:rsidR="00946BB2" w:rsidRPr="007616FD" w14:paraId="606D0F5F"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38EB3D56"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1 Cm     7/2022 - 22 Cm</w:t>
            </w:r>
          </w:p>
        </w:tc>
        <w:tc>
          <w:tcPr>
            <w:tcW w:w="2700" w:type="dxa"/>
            <w:tcBorders>
              <w:top w:val="nil"/>
              <w:left w:val="nil"/>
              <w:bottom w:val="single" w:sz="4" w:space="0" w:color="auto"/>
              <w:right w:val="single" w:sz="4" w:space="0" w:color="auto"/>
            </w:tcBorders>
            <w:shd w:val="clear" w:color="auto" w:fill="auto"/>
            <w:noWrap/>
            <w:vAlign w:val="bottom"/>
            <w:hideMark/>
          </w:tcPr>
          <w:p w14:paraId="339CE51C"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250E26FC"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2AFA53C9"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1 Cm 262/2020 – 61 Cm</w:t>
            </w:r>
          </w:p>
        </w:tc>
      </w:tr>
      <w:tr w:rsidR="00946BB2" w:rsidRPr="007616FD" w14:paraId="116E8443"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52F3A90B"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1 Cm     8/2022 - 36 Cm</w:t>
            </w:r>
          </w:p>
        </w:tc>
        <w:tc>
          <w:tcPr>
            <w:tcW w:w="2700" w:type="dxa"/>
            <w:tcBorders>
              <w:top w:val="nil"/>
              <w:left w:val="nil"/>
              <w:bottom w:val="single" w:sz="4" w:space="0" w:color="auto"/>
              <w:right w:val="single" w:sz="4" w:space="0" w:color="auto"/>
            </w:tcBorders>
            <w:shd w:val="clear" w:color="auto" w:fill="auto"/>
            <w:noWrap/>
            <w:vAlign w:val="bottom"/>
            <w:hideMark/>
          </w:tcPr>
          <w:p w14:paraId="68A8FCA9"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35F1CE4A"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1883C022"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1 Cm 272/2020 – 18 Cm</w:t>
            </w:r>
          </w:p>
        </w:tc>
      </w:tr>
      <w:tr w:rsidR="00946BB2" w:rsidRPr="007616FD" w14:paraId="7D22B2DE"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57D4C2C0"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1 Cm   13/2022 - 42 Cm</w:t>
            </w:r>
          </w:p>
        </w:tc>
        <w:tc>
          <w:tcPr>
            <w:tcW w:w="2700" w:type="dxa"/>
            <w:tcBorders>
              <w:top w:val="nil"/>
              <w:left w:val="nil"/>
              <w:bottom w:val="single" w:sz="4" w:space="0" w:color="auto"/>
              <w:right w:val="single" w:sz="4" w:space="0" w:color="auto"/>
            </w:tcBorders>
            <w:shd w:val="clear" w:color="auto" w:fill="auto"/>
            <w:noWrap/>
            <w:vAlign w:val="bottom"/>
            <w:hideMark/>
          </w:tcPr>
          <w:p w14:paraId="1840135F"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6D33F242"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7CE1CA81"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1 Cm 273/2020 – 19 Cm</w:t>
            </w:r>
          </w:p>
        </w:tc>
      </w:tr>
      <w:tr w:rsidR="00946BB2" w:rsidRPr="007616FD" w14:paraId="270C878F"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3734E02A"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1 Cm   17/2022 - 50 Cm</w:t>
            </w:r>
          </w:p>
        </w:tc>
        <w:tc>
          <w:tcPr>
            <w:tcW w:w="2700" w:type="dxa"/>
            <w:tcBorders>
              <w:top w:val="nil"/>
              <w:left w:val="nil"/>
              <w:bottom w:val="single" w:sz="4" w:space="0" w:color="auto"/>
              <w:right w:val="single" w:sz="4" w:space="0" w:color="auto"/>
            </w:tcBorders>
            <w:shd w:val="clear" w:color="auto" w:fill="auto"/>
            <w:noWrap/>
            <w:vAlign w:val="bottom"/>
            <w:hideMark/>
          </w:tcPr>
          <w:p w14:paraId="02888C4B"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4B7AD557"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42573802"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1 Cm 293/2020 – 22 Cm</w:t>
            </w:r>
          </w:p>
        </w:tc>
      </w:tr>
      <w:tr w:rsidR="00946BB2" w:rsidRPr="007616FD" w14:paraId="785CFA03"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26B942D5"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1 Cm   21/2022 - 60 Cm</w:t>
            </w:r>
          </w:p>
        </w:tc>
        <w:tc>
          <w:tcPr>
            <w:tcW w:w="2700" w:type="dxa"/>
            <w:tcBorders>
              <w:top w:val="nil"/>
              <w:left w:val="nil"/>
              <w:bottom w:val="single" w:sz="4" w:space="0" w:color="auto"/>
              <w:right w:val="single" w:sz="4" w:space="0" w:color="auto"/>
            </w:tcBorders>
            <w:shd w:val="clear" w:color="auto" w:fill="auto"/>
            <w:noWrap/>
            <w:vAlign w:val="bottom"/>
            <w:hideMark/>
          </w:tcPr>
          <w:p w14:paraId="2C459C9A"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059594C5"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5678EE5B"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1 Cm   12/2021 – 36 Cm</w:t>
            </w:r>
          </w:p>
        </w:tc>
      </w:tr>
      <w:tr w:rsidR="00946BB2" w:rsidRPr="007616FD" w14:paraId="6D5CE040"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21F046F1"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1 Cm   23/2022 - 61 Cm</w:t>
            </w:r>
          </w:p>
        </w:tc>
        <w:tc>
          <w:tcPr>
            <w:tcW w:w="2700" w:type="dxa"/>
            <w:tcBorders>
              <w:top w:val="nil"/>
              <w:left w:val="nil"/>
              <w:bottom w:val="single" w:sz="4" w:space="0" w:color="auto"/>
              <w:right w:val="single" w:sz="4" w:space="0" w:color="auto"/>
            </w:tcBorders>
            <w:shd w:val="clear" w:color="auto" w:fill="auto"/>
            <w:noWrap/>
            <w:vAlign w:val="bottom"/>
            <w:hideMark/>
          </w:tcPr>
          <w:p w14:paraId="19DE5D26"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02A84D3B"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0DA77C6B"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1 Cm   22/2021 – 42 Cm</w:t>
            </w:r>
          </w:p>
        </w:tc>
      </w:tr>
      <w:tr w:rsidR="00946BB2" w:rsidRPr="007616FD" w14:paraId="2F3070D6"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1F13DDC1"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1 Cm   29/2022 – 18 Cm</w:t>
            </w:r>
          </w:p>
        </w:tc>
        <w:tc>
          <w:tcPr>
            <w:tcW w:w="2700" w:type="dxa"/>
            <w:tcBorders>
              <w:top w:val="nil"/>
              <w:left w:val="nil"/>
              <w:bottom w:val="single" w:sz="4" w:space="0" w:color="auto"/>
              <w:right w:val="single" w:sz="4" w:space="0" w:color="auto"/>
            </w:tcBorders>
            <w:shd w:val="clear" w:color="auto" w:fill="auto"/>
            <w:noWrap/>
            <w:vAlign w:val="bottom"/>
            <w:hideMark/>
          </w:tcPr>
          <w:p w14:paraId="582EFB2C"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1D669A75"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04403B52"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1 Cm   31/2021 – 50 Cm</w:t>
            </w:r>
          </w:p>
        </w:tc>
      </w:tr>
      <w:tr w:rsidR="00946BB2" w:rsidRPr="007616FD" w14:paraId="13D4E509"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7065967C"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1 Cm   30/2022 – 19 Cm</w:t>
            </w:r>
          </w:p>
        </w:tc>
        <w:tc>
          <w:tcPr>
            <w:tcW w:w="2700" w:type="dxa"/>
            <w:tcBorders>
              <w:top w:val="nil"/>
              <w:left w:val="nil"/>
              <w:bottom w:val="single" w:sz="4" w:space="0" w:color="auto"/>
              <w:right w:val="single" w:sz="4" w:space="0" w:color="auto"/>
            </w:tcBorders>
            <w:shd w:val="clear" w:color="auto" w:fill="auto"/>
            <w:noWrap/>
            <w:vAlign w:val="bottom"/>
            <w:hideMark/>
          </w:tcPr>
          <w:p w14:paraId="044AFD99"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4BEF9572"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41451F77"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1 Cm 145/2021 – 60 Cm</w:t>
            </w:r>
          </w:p>
        </w:tc>
      </w:tr>
      <w:tr w:rsidR="00946BB2" w:rsidRPr="007616FD" w14:paraId="7FFFCDF2"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696344B6"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1 Cm   31/2022 – 22 Cm</w:t>
            </w:r>
          </w:p>
        </w:tc>
        <w:tc>
          <w:tcPr>
            <w:tcW w:w="2700" w:type="dxa"/>
            <w:tcBorders>
              <w:top w:val="nil"/>
              <w:left w:val="nil"/>
              <w:bottom w:val="single" w:sz="4" w:space="0" w:color="auto"/>
              <w:right w:val="single" w:sz="4" w:space="0" w:color="auto"/>
            </w:tcBorders>
            <w:shd w:val="clear" w:color="auto" w:fill="auto"/>
            <w:noWrap/>
            <w:vAlign w:val="bottom"/>
            <w:hideMark/>
          </w:tcPr>
          <w:p w14:paraId="204FEE09"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356B82AC"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7880CB2F"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1 Cm 165/2021 – 61 Cm</w:t>
            </w:r>
          </w:p>
        </w:tc>
      </w:tr>
      <w:tr w:rsidR="00946BB2" w:rsidRPr="007616FD" w14:paraId="17D77B5B"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138CB122"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1 Cm   33/2022 – 36 Cm</w:t>
            </w:r>
          </w:p>
        </w:tc>
        <w:tc>
          <w:tcPr>
            <w:tcW w:w="2700" w:type="dxa"/>
            <w:tcBorders>
              <w:top w:val="nil"/>
              <w:left w:val="nil"/>
              <w:bottom w:val="single" w:sz="4" w:space="0" w:color="auto"/>
              <w:right w:val="single" w:sz="4" w:space="0" w:color="auto"/>
            </w:tcBorders>
            <w:shd w:val="clear" w:color="auto" w:fill="auto"/>
            <w:noWrap/>
            <w:vAlign w:val="bottom"/>
            <w:hideMark/>
          </w:tcPr>
          <w:p w14:paraId="17740E57"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5A56E0CB"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51FAA6A2"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1 Cm 177/2021 – 18 Cm</w:t>
            </w:r>
          </w:p>
        </w:tc>
      </w:tr>
      <w:tr w:rsidR="00946BB2" w:rsidRPr="007616FD" w14:paraId="1DEA75EE"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40A4181E"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1 Cm   34/2022 – 42 Cm</w:t>
            </w:r>
          </w:p>
        </w:tc>
        <w:tc>
          <w:tcPr>
            <w:tcW w:w="2700" w:type="dxa"/>
            <w:tcBorders>
              <w:top w:val="nil"/>
              <w:left w:val="nil"/>
              <w:bottom w:val="single" w:sz="4" w:space="0" w:color="auto"/>
              <w:right w:val="single" w:sz="4" w:space="0" w:color="auto"/>
            </w:tcBorders>
            <w:shd w:val="clear" w:color="auto" w:fill="auto"/>
            <w:noWrap/>
            <w:vAlign w:val="bottom"/>
            <w:hideMark/>
          </w:tcPr>
          <w:p w14:paraId="723E0A5E"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51209F53"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6B8D11A2"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1 Cm 179/2021 – 19 Cm</w:t>
            </w:r>
          </w:p>
        </w:tc>
      </w:tr>
      <w:tr w:rsidR="00946BB2" w:rsidRPr="007616FD" w14:paraId="3E2436A1"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46BAEB86"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1 Cm   38/2022 – 50 Cm</w:t>
            </w:r>
          </w:p>
        </w:tc>
        <w:tc>
          <w:tcPr>
            <w:tcW w:w="2700" w:type="dxa"/>
            <w:tcBorders>
              <w:top w:val="nil"/>
              <w:left w:val="nil"/>
              <w:bottom w:val="single" w:sz="4" w:space="0" w:color="auto"/>
              <w:right w:val="single" w:sz="4" w:space="0" w:color="auto"/>
            </w:tcBorders>
            <w:shd w:val="clear" w:color="auto" w:fill="auto"/>
            <w:noWrap/>
            <w:vAlign w:val="bottom"/>
            <w:hideMark/>
          </w:tcPr>
          <w:p w14:paraId="0BEA5923"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386A44F2"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5FE3B85A"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1 Cm 187/2021 – 22 Cm</w:t>
            </w:r>
          </w:p>
        </w:tc>
      </w:tr>
      <w:tr w:rsidR="00946BB2" w:rsidRPr="007616FD" w14:paraId="6C49DFCE"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0E50817A"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1 Cm   53/2022 – 60 Cm</w:t>
            </w:r>
          </w:p>
        </w:tc>
        <w:tc>
          <w:tcPr>
            <w:tcW w:w="2700" w:type="dxa"/>
            <w:tcBorders>
              <w:top w:val="nil"/>
              <w:left w:val="nil"/>
              <w:bottom w:val="single" w:sz="4" w:space="0" w:color="auto"/>
              <w:right w:val="single" w:sz="4" w:space="0" w:color="auto"/>
            </w:tcBorders>
            <w:shd w:val="clear" w:color="auto" w:fill="auto"/>
            <w:noWrap/>
            <w:vAlign w:val="bottom"/>
            <w:hideMark/>
          </w:tcPr>
          <w:p w14:paraId="4183E7A2"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7C5A022C"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24124766"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1 Cm 209/2021 – 36 Cm</w:t>
            </w:r>
          </w:p>
        </w:tc>
      </w:tr>
      <w:tr w:rsidR="00946BB2" w:rsidRPr="007616FD" w14:paraId="1AAC9BBF"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691BD42D"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1 Cm   54/2022 – 61 Cm</w:t>
            </w:r>
          </w:p>
        </w:tc>
        <w:tc>
          <w:tcPr>
            <w:tcW w:w="2700" w:type="dxa"/>
            <w:tcBorders>
              <w:top w:val="nil"/>
              <w:left w:val="nil"/>
              <w:bottom w:val="single" w:sz="4" w:space="0" w:color="auto"/>
              <w:right w:val="single" w:sz="4" w:space="0" w:color="auto"/>
            </w:tcBorders>
            <w:shd w:val="clear" w:color="auto" w:fill="auto"/>
            <w:noWrap/>
            <w:vAlign w:val="bottom"/>
            <w:hideMark/>
          </w:tcPr>
          <w:p w14:paraId="6BA7A361"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1933A2B2"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6CF55436"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1 Cm 233/2021 – 42 Cm</w:t>
            </w:r>
          </w:p>
        </w:tc>
      </w:tr>
      <w:tr w:rsidR="00946BB2" w:rsidRPr="007616FD" w14:paraId="2DBAAE08"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6ADFB93D"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1 Cm   55/2022 – 18 Cm</w:t>
            </w:r>
          </w:p>
        </w:tc>
        <w:tc>
          <w:tcPr>
            <w:tcW w:w="2700" w:type="dxa"/>
            <w:tcBorders>
              <w:top w:val="nil"/>
              <w:left w:val="nil"/>
              <w:bottom w:val="single" w:sz="4" w:space="0" w:color="auto"/>
              <w:right w:val="single" w:sz="4" w:space="0" w:color="auto"/>
            </w:tcBorders>
            <w:shd w:val="clear" w:color="auto" w:fill="auto"/>
            <w:noWrap/>
            <w:vAlign w:val="bottom"/>
            <w:hideMark/>
          </w:tcPr>
          <w:p w14:paraId="23D2449C"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549EDA6E"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6D2E8BEB"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1 Cm 242/2021 – 50 Cm</w:t>
            </w:r>
          </w:p>
        </w:tc>
      </w:tr>
      <w:tr w:rsidR="00946BB2" w:rsidRPr="007616FD" w14:paraId="054BFB48"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6DB345E4"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1 Cm   60/2022 – 19 Cm</w:t>
            </w:r>
          </w:p>
        </w:tc>
        <w:tc>
          <w:tcPr>
            <w:tcW w:w="2700" w:type="dxa"/>
            <w:tcBorders>
              <w:top w:val="nil"/>
              <w:left w:val="nil"/>
              <w:bottom w:val="single" w:sz="4" w:space="0" w:color="auto"/>
              <w:right w:val="single" w:sz="4" w:space="0" w:color="auto"/>
            </w:tcBorders>
            <w:shd w:val="clear" w:color="auto" w:fill="auto"/>
            <w:noWrap/>
            <w:vAlign w:val="bottom"/>
            <w:hideMark/>
          </w:tcPr>
          <w:p w14:paraId="118D25A1"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6EE9573E"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08C4E9DA"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1 Cm 245/2021 – 60 Cm</w:t>
            </w:r>
          </w:p>
        </w:tc>
      </w:tr>
      <w:tr w:rsidR="00946BB2" w:rsidRPr="007616FD" w14:paraId="159865CC"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4EF3BDA4"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1 Cm   61/2022 – 22 Cm</w:t>
            </w:r>
          </w:p>
        </w:tc>
        <w:tc>
          <w:tcPr>
            <w:tcW w:w="2700" w:type="dxa"/>
            <w:tcBorders>
              <w:top w:val="nil"/>
              <w:left w:val="nil"/>
              <w:bottom w:val="single" w:sz="4" w:space="0" w:color="auto"/>
              <w:right w:val="single" w:sz="4" w:space="0" w:color="auto"/>
            </w:tcBorders>
            <w:shd w:val="clear" w:color="auto" w:fill="auto"/>
            <w:noWrap/>
            <w:vAlign w:val="bottom"/>
            <w:hideMark/>
          </w:tcPr>
          <w:p w14:paraId="77BF172A"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78E8973F"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0DFF48CC"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1 Cm   58/2022 – 61 Cm</w:t>
            </w:r>
          </w:p>
        </w:tc>
      </w:tr>
      <w:tr w:rsidR="00946BB2" w:rsidRPr="007616FD" w14:paraId="745C6299"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1285F29E"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1 Cm   65/2022 – 36 Cm</w:t>
            </w:r>
          </w:p>
        </w:tc>
        <w:tc>
          <w:tcPr>
            <w:tcW w:w="2700" w:type="dxa"/>
            <w:tcBorders>
              <w:top w:val="nil"/>
              <w:left w:val="nil"/>
              <w:bottom w:val="single" w:sz="4" w:space="0" w:color="auto"/>
              <w:right w:val="single" w:sz="4" w:space="0" w:color="auto"/>
            </w:tcBorders>
            <w:shd w:val="clear" w:color="auto" w:fill="auto"/>
            <w:noWrap/>
            <w:vAlign w:val="bottom"/>
            <w:hideMark/>
          </w:tcPr>
          <w:p w14:paraId="37B95105"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5B65FA71"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7245A1C8"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1 Cm   62/2022 – 18 Cm</w:t>
            </w:r>
          </w:p>
        </w:tc>
      </w:tr>
      <w:tr w:rsidR="00946BB2" w:rsidRPr="007616FD" w14:paraId="56F53567"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173F8BFC"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1 Cm   66/2022 – 42 Cm</w:t>
            </w:r>
          </w:p>
        </w:tc>
        <w:tc>
          <w:tcPr>
            <w:tcW w:w="2700" w:type="dxa"/>
            <w:tcBorders>
              <w:top w:val="nil"/>
              <w:left w:val="nil"/>
              <w:bottom w:val="single" w:sz="4" w:space="0" w:color="auto"/>
              <w:right w:val="single" w:sz="4" w:space="0" w:color="auto"/>
            </w:tcBorders>
            <w:shd w:val="clear" w:color="auto" w:fill="auto"/>
            <w:noWrap/>
            <w:vAlign w:val="bottom"/>
            <w:hideMark/>
          </w:tcPr>
          <w:p w14:paraId="7BE9F485"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59569870"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6A22DFEB"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r>
      <w:tr w:rsidR="00946BB2" w:rsidRPr="007616FD" w14:paraId="14C1318E"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180E9400"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1 Cm   69/2022 – 50 Cm</w:t>
            </w:r>
          </w:p>
        </w:tc>
        <w:tc>
          <w:tcPr>
            <w:tcW w:w="2700" w:type="dxa"/>
            <w:tcBorders>
              <w:top w:val="nil"/>
              <w:left w:val="nil"/>
              <w:bottom w:val="single" w:sz="4" w:space="0" w:color="auto"/>
              <w:right w:val="single" w:sz="4" w:space="0" w:color="auto"/>
            </w:tcBorders>
            <w:shd w:val="clear" w:color="auto" w:fill="auto"/>
            <w:noWrap/>
            <w:vAlign w:val="bottom"/>
            <w:hideMark/>
          </w:tcPr>
          <w:p w14:paraId="025086D7"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66519A7A"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63A03940"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r>
      <w:tr w:rsidR="00946BB2" w:rsidRPr="007616FD" w14:paraId="6BE5247B"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5296DE3D"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1 Cm   77/2022 – 60 Cm</w:t>
            </w:r>
          </w:p>
        </w:tc>
        <w:tc>
          <w:tcPr>
            <w:tcW w:w="2700" w:type="dxa"/>
            <w:tcBorders>
              <w:top w:val="nil"/>
              <w:left w:val="nil"/>
              <w:bottom w:val="single" w:sz="4" w:space="0" w:color="auto"/>
              <w:right w:val="single" w:sz="4" w:space="0" w:color="auto"/>
            </w:tcBorders>
            <w:shd w:val="clear" w:color="auto" w:fill="auto"/>
            <w:noWrap/>
            <w:vAlign w:val="bottom"/>
            <w:hideMark/>
          </w:tcPr>
          <w:p w14:paraId="00D8B935"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1545E113"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34D85FEF"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r>
      <w:tr w:rsidR="00946BB2" w:rsidRPr="007616FD" w14:paraId="5E533773"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50B58445"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1 Cm   78/2022 – 61 Cm</w:t>
            </w:r>
          </w:p>
        </w:tc>
        <w:tc>
          <w:tcPr>
            <w:tcW w:w="2700" w:type="dxa"/>
            <w:tcBorders>
              <w:top w:val="nil"/>
              <w:left w:val="nil"/>
              <w:bottom w:val="single" w:sz="4" w:space="0" w:color="auto"/>
              <w:right w:val="single" w:sz="4" w:space="0" w:color="auto"/>
            </w:tcBorders>
            <w:shd w:val="clear" w:color="auto" w:fill="auto"/>
            <w:noWrap/>
            <w:vAlign w:val="bottom"/>
            <w:hideMark/>
          </w:tcPr>
          <w:p w14:paraId="5EA03DC8"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446EFF04"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713A22BA"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r>
      <w:tr w:rsidR="00946BB2" w:rsidRPr="007616FD" w14:paraId="150A9F15"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3983169D"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1 Cm   79/2022 – 18 Cm</w:t>
            </w:r>
          </w:p>
        </w:tc>
        <w:tc>
          <w:tcPr>
            <w:tcW w:w="2700" w:type="dxa"/>
            <w:tcBorders>
              <w:top w:val="nil"/>
              <w:left w:val="nil"/>
              <w:bottom w:val="single" w:sz="4" w:space="0" w:color="auto"/>
              <w:right w:val="single" w:sz="4" w:space="0" w:color="auto"/>
            </w:tcBorders>
            <w:shd w:val="clear" w:color="auto" w:fill="auto"/>
            <w:noWrap/>
            <w:vAlign w:val="bottom"/>
            <w:hideMark/>
          </w:tcPr>
          <w:p w14:paraId="750744B9"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32E4562F"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7CCB0EFB"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r>
      <w:tr w:rsidR="00946BB2" w:rsidRPr="007616FD" w14:paraId="2009E804"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5385B1AF"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1 Cm   80/2022 – 19 Cm</w:t>
            </w:r>
          </w:p>
        </w:tc>
        <w:tc>
          <w:tcPr>
            <w:tcW w:w="2700" w:type="dxa"/>
            <w:tcBorders>
              <w:top w:val="nil"/>
              <w:left w:val="nil"/>
              <w:bottom w:val="single" w:sz="4" w:space="0" w:color="auto"/>
              <w:right w:val="single" w:sz="4" w:space="0" w:color="auto"/>
            </w:tcBorders>
            <w:shd w:val="clear" w:color="auto" w:fill="auto"/>
            <w:noWrap/>
            <w:vAlign w:val="bottom"/>
            <w:hideMark/>
          </w:tcPr>
          <w:p w14:paraId="4AFE643C"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1C582D96"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7DD99A85"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r>
      <w:tr w:rsidR="00946BB2" w:rsidRPr="007616FD" w14:paraId="755E5604"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37169322"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1 Cm   81/2022 – 22 Cm</w:t>
            </w:r>
          </w:p>
        </w:tc>
        <w:tc>
          <w:tcPr>
            <w:tcW w:w="2700" w:type="dxa"/>
            <w:tcBorders>
              <w:top w:val="nil"/>
              <w:left w:val="nil"/>
              <w:bottom w:val="single" w:sz="4" w:space="0" w:color="auto"/>
              <w:right w:val="single" w:sz="4" w:space="0" w:color="auto"/>
            </w:tcBorders>
            <w:shd w:val="clear" w:color="auto" w:fill="auto"/>
            <w:noWrap/>
            <w:vAlign w:val="bottom"/>
            <w:hideMark/>
          </w:tcPr>
          <w:p w14:paraId="7817433C"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2F7B445E"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26FA8F75"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r>
      <w:tr w:rsidR="00946BB2" w:rsidRPr="007616FD" w14:paraId="351241D6"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3F16C17A"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1 Cm   82/2022 – 36 Cm</w:t>
            </w:r>
          </w:p>
        </w:tc>
        <w:tc>
          <w:tcPr>
            <w:tcW w:w="2700" w:type="dxa"/>
            <w:tcBorders>
              <w:top w:val="nil"/>
              <w:left w:val="nil"/>
              <w:bottom w:val="single" w:sz="4" w:space="0" w:color="auto"/>
              <w:right w:val="single" w:sz="4" w:space="0" w:color="auto"/>
            </w:tcBorders>
            <w:shd w:val="clear" w:color="auto" w:fill="auto"/>
            <w:noWrap/>
            <w:vAlign w:val="bottom"/>
            <w:hideMark/>
          </w:tcPr>
          <w:p w14:paraId="6709400E"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68EB5803"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279C5FC1"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r>
      <w:tr w:rsidR="00946BB2" w:rsidRPr="007616FD" w14:paraId="18C1DACA" w14:textId="77777777" w:rsidTr="00175F32">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1874769A"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1 Cm   83/2022 – 42 Cm</w:t>
            </w:r>
          </w:p>
        </w:tc>
        <w:tc>
          <w:tcPr>
            <w:tcW w:w="2700" w:type="dxa"/>
            <w:tcBorders>
              <w:top w:val="nil"/>
              <w:left w:val="nil"/>
              <w:bottom w:val="single" w:sz="4" w:space="0" w:color="auto"/>
              <w:right w:val="single" w:sz="4" w:space="0" w:color="auto"/>
            </w:tcBorders>
            <w:shd w:val="clear" w:color="auto" w:fill="auto"/>
            <w:noWrap/>
            <w:vAlign w:val="bottom"/>
            <w:hideMark/>
          </w:tcPr>
          <w:p w14:paraId="46F6ACD7"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0051851B"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526C1DD8"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r>
      <w:tr w:rsidR="00946BB2" w:rsidRPr="007616FD" w14:paraId="25D6522E" w14:textId="77777777" w:rsidTr="00175F32">
        <w:trPr>
          <w:trHeight w:val="300"/>
        </w:trPr>
        <w:tc>
          <w:tcPr>
            <w:tcW w:w="2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F327C9"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1 Cm   84/2022 – 50 Cm</w:t>
            </w:r>
          </w:p>
        </w:tc>
        <w:tc>
          <w:tcPr>
            <w:tcW w:w="2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4A30E6"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42AA17"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841995"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r>
      <w:tr w:rsidR="00946BB2" w:rsidRPr="007616FD" w14:paraId="2390027B" w14:textId="77777777" w:rsidTr="00175F32">
        <w:trPr>
          <w:trHeight w:val="300"/>
        </w:trPr>
        <w:tc>
          <w:tcPr>
            <w:tcW w:w="2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1B7B84"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1 Cm   85/2022 – 60 Cm</w:t>
            </w:r>
          </w:p>
        </w:tc>
        <w:tc>
          <w:tcPr>
            <w:tcW w:w="2700" w:type="dxa"/>
            <w:tcBorders>
              <w:top w:val="single" w:sz="4" w:space="0" w:color="auto"/>
              <w:left w:val="nil"/>
              <w:bottom w:val="single" w:sz="4" w:space="0" w:color="auto"/>
              <w:right w:val="single" w:sz="4" w:space="0" w:color="auto"/>
            </w:tcBorders>
            <w:shd w:val="clear" w:color="auto" w:fill="auto"/>
            <w:noWrap/>
            <w:vAlign w:val="bottom"/>
            <w:hideMark/>
          </w:tcPr>
          <w:p w14:paraId="7B5E3165"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700" w:type="dxa"/>
            <w:tcBorders>
              <w:top w:val="single" w:sz="4" w:space="0" w:color="auto"/>
              <w:left w:val="nil"/>
              <w:bottom w:val="single" w:sz="4" w:space="0" w:color="auto"/>
              <w:right w:val="single" w:sz="4" w:space="0" w:color="auto"/>
            </w:tcBorders>
            <w:shd w:val="clear" w:color="auto" w:fill="auto"/>
            <w:noWrap/>
            <w:vAlign w:val="bottom"/>
            <w:hideMark/>
          </w:tcPr>
          <w:p w14:paraId="6799E39A"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700" w:type="dxa"/>
            <w:tcBorders>
              <w:top w:val="single" w:sz="4" w:space="0" w:color="auto"/>
              <w:left w:val="nil"/>
              <w:bottom w:val="single" w:sz="4" w:space="0" w:color="auto"/>
              <w:right w:val="single" w:sz="4" w:space="0" w:color="auto"/>
            </w:tcBorders>
            <w:shd w:val="clear" w:color="auto" w:fill="auto"/>
            <w:noWrap/>
            <w:vAlign w:val="bottom"/>
            <w:hideMark/>
          </w:tcPr>
          <w:p w14:paraId="15BD8B27"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r>
      <w:tr w:rsidR="00946BB2" w:rsidRPr="007616FD" w14:paraId="5F227EF4"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66BBDBB5"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1 Cm   86/2022 – 61 Cm</w:t>
            </w:r>
          </w:p>
        </w:tc>
        <w:tc>
          <w:tcPr>
            <w:tcW w:w="2700" w:type="dxa"/>
            <w:tcBorders>
              <w:top w:val="nil"/>
              <w:left w:val="nil"/>
              <w:bottom w:val="single" w:sz="4" w:space="0" w:color="auto"/>
              <w:right w:val="single" w:sz="4" w:space="0" w:color="auto"/>
            </w:tcBorders>
            <w:shd w:val="clear" w:color="auto" w:fill="auto"/>
            <w:noWrap/>
            <w:vAlign w:val="bottom"/>
            <w:hideMark/>
          </w:tcPr>
          <w:p w14:paraId="4FE8A357"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2ACF32B9"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69D9AF2F"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r>
      <w:tr w:rsidR="00946BB2" w:rsidRPr="007616FD" w14:paraId="40ED78D9"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496D5186"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1 Cm   87/2022 – 18 Cm</w:t>
            </w:r>
          </w:p>
        </w:tc>
        <w:tc>
          <w:tcPr>
            <w:tcW w:w="2700" w:type="dxa"/>
            <w:tcBorders>
              <w:top w:val="nil"/>
              <w:left w:val="nil"/>
              <w:bottom w:val="single" w:sz="4" w:space="0" w:color="auto"/>
              <w:right w:val="single" w:sz="4" w:space="0" w:color="auto"/>
            </w:tcBorders>
            <w:shd w:val="clear" w:color="auto" w:fill="auto"/>
            <w:noWrap/>
            <w:vAlign w:val="bottom"/>
            <w:hideMark/>
          </w:tcPr>
          <w:p w14:paraId="01DD5754"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236BD63C"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7B066F6C"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r>
      <w:tr w:rsidR="00946BB2" w:rsidRPr="007616FD" w14:paraId="2D342DD2"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7141E4FC"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1 Cm   88/2022 – 19 Cm</w:t>
            </w:r>
          </w:p>
        </w:tc>
        <w:tc>
          <w:tcPr>
            <w:tcW w:w="2700" w:type="dxa"/>
            <w:tcBorders>
              <w:top w:val="nil"/>
              <w:left w:val="nil"/>
              <w:bottom w:val="single" w:sz="4" w:space="0" w:color="auto"/>
              <w:right w:val="single" w:sz="4" w:space="0" w:color="auto"/>
            </w:tcBorders>
            <w:shd w:val="clear" w:color="auto" w:fill="auto"/>
            <w:noWrap/>
            <w:vAlign w:val="bottom"/>
            <w:hideMark/>
          </w:tcPr>
          <w:p w14:paraId="07FA94AE"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332697E0"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6A9D3CD9"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r>
      <w:tr w:rsidR="00946BB2" w:rsidRPr="007616FD" w14:paraId="13ACC050"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45CE94B9"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1 Cm   89/2022 – 22 Cm</w:t>
            </w:r>
          </w:p>
        </w:tc>
        <w:tc>
          <w:tcPr>
            <w:tcW w:w="2700" w:type="dxa"/>
            <w:tcBorders>
              <w:top w:val="nil"/>
              <w:left w:val="nil"/>
              <w:bottom w:val="single" w:sz="4" w:space="0" w:color="auto"/>
              <w:right w:val="single" w:sz="4" w:space="0" w:color="auto"/>
            </w:tcBorders>
            <w:shd w:val="clear" w:color="auto" w:fill="auto"/>
            <w:noWrap/>
            <w:vAlign w:val="bottom"/>
            <w:hideMark/>
          </w:tcPr>
          <w:p w14:paraId="212C6955"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3FD1997A"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66F9AE9E"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r>
      <w:tr w:rsidR="00946BB2" w:rsidRPr="007616FD" w14:paraId="2416A9A5"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655A7987"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1 Cm   92/2022 – 36 Cm</w:t>
            </w:r>
          </w:p>
        </w:tc>
        <w:tc>
          <w:tcPr>
            <w:tcW w:w="2700" w:type="dxa"/>
            <w:tcBorders>
              <w:top w:val="nil"/>
              <w:left w:val="nil"/>
              <w:bottom w:val="single" w:sz="4" w:space="0" w:color="auto"/>
              <w:right w:val="single" w:sz="4" w:space="0" w:color="auto"/>
            </w:tcBorders>
            <w:shd w:val="clear" w:color="auto" w:fill="auto"/>
            <w:noWrap/>
            <w:vAlign w:val="bottom"/>
            <w:hideMark/>
          </w:tcPr>
          <w:p w14:paraId="5AF52049"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08E46E1C"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3E60D6A1"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r>
      <w:tr w:rsidR="00946BB2" w:rsidRPr="007616FD" w14:paraId="248F111C"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1476D98A"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1 Cm   93/2022 – 42 Cm</w:t>
            </w:r>
          </w:p>
        </w:tc>
        <w:tc>
          <w:tcPr>
            <w:tcW w:w="2700" w:type="dxa"/>
            <w:tcBorders>
              <w:top w:val="nil"/>
              <w:left w:val="nil"/>
              <w:bottom w:val="single" w:sz="4" w:space="0" w:color="auto"/>
              <w:right w:val="single" w:sz="4" w:space="0" w:color="auto"/>
            </w:tcBorders>
            <w:shd w:val="clear" w:color="auto" w:fill="auto"/>
            <w:noWrap/>
            <w:vAlign w:val="bottom"/>
            <w:hideMark/>
          </w:tcPr>
          <w:p w14:paraId="2E843842"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216F0D80"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3C65B2F4"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r>
      <w:tr w:rsidR="00946BB2" w:rsidRPr="007616FD" w14:paraId="357F5BF5"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1F902A2D"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1 Cm   94/2022 – 50 Cm</w:t>
            </w:r>
          </w:p>
        </w:tc>
        <w:tc>
          <w:tcPr>
            <w:tcW w:w="2700" w:type="dxa"/>
            <w:tcBorders>
              <w:top w:val="nil"/>
              <w:left w:val="nil"/>
              <w:bottom w:val="single" w:sz="4" w:space="0" w:color="auto"/>
              <w:right w:val="single" w:sz="4" w:space="0" w:color="auto"/>
            </w:tcBorders>
            <w:shd w:val="clear" w:color="auto" w:fill="auto"/>
            <w:noWrap/>
            <w:vAlign w:val="bottom"/>
            <w:hideMark/>
          </w:tcPr>
          <w:p w14:paraId="78AED35D"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65EFA0E0"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34FBA896"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r>
      <w:tr w:rsidR="00946BB2" w:rsidRPr="007616FD" w14:paraId="58D98D2A"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71F79B32"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1 Cm   95/2022 – 60 Cm</w:t>
            </w:r>
          </w:p>
        </w:tc>
        <w:tc>
          <w:tcPr>
            <w:tcW w:w="2700" w:type="dxa"/>
            <w:tcBorders>
              <w:top w:val="nil"/>
              <w:left w:val="nil"/>
              <w:bottom w:val="single" w:sz="4" w:space="0" w:color="auto"/>
              <w:right w:val="single" w:sz="4" w:space="0" w:color="auto"/>
            </w:tcBorders>
            <w:shd w:val="clear" w:color="auto" w:fill="auto"/>
            <w:noWrap/>
            <w:vAlign w:val="bottom"/>
            <w:hideMark/>
          </w:tcPr>
          <w:p w14:paraId="4309BB29"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675DE03F"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1770AE40"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r>
      <w:tr w:rsidR="00946BB2" w:rsidRPr="007616FD" w14:paraId="03FC1BBF"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2D095BC7"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1 Cm   96/2022 – 61 Cm</w:t>
            </w:r>
          </w:p>
        </w:tc>
        <w:tc>
          <w:tcPr>
            <w:tcW w:w="2700" w:type="dxa"/>
            <w:tcBorders>
              <w:top w:val="nil"/>
              <w:left w:val="nil"/>
              <w:bottom w:val="single" w:sz="4" w:space="0" w:color="auto"/>
              <w:right w:val="single" w:sz="4" w:space="0" w:color="auto"/>
            </w:tcBorders>
            <w:shd w:val="clear" w:color="auto" w:fill="auto"/>
            <w:noWrap/>
            <w:vAlign w:val="bottom"/>
            <w:hideMark/>
          </w:tcPr>
          <w:p w14:paraId="5B129AC3"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73C810E4"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5D3CE3CD"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r>
      <w:tr w:rsidR="00946BB2" w:rsidRPr="007616FD" w14:paraId="497208F1"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79C133EB"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1 Cm   97/2022 – 18 Cm</w:t>
            </w:r>
          </w:p>
        </w:tc>
        <w:tc>
          <w:tcPr>
            <w:tcW w:w="2700" w:type="dxa"/>
            <w:tcBorders>
              <w:top w:val="nil"/>
              <w:left w:val="nil"/>
              <w:bottom w:val="single" w:sz="4" w:space="0" w:color="auto"/>
              <w:right w:val="single" w:sz="4" w:space="0" w:color="auto"/>
            </w:tcBorders>
            <w:shd w:val="clear" w:color="auto" w:fill="auto"/>
            <w:noWrap/>
            <w:vAlign w:val="bottom"/>
            <w:hideMark/>
          </w:tcPr>
          <w:p w14:paraId="03F1ADCB"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69A4FC1E"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7968EDA7"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r>
      <w:tr w:rsidR="00946BB2" w:rsidRPr="007616FD" w14:paraId="70621873"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36CDE755"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1 Cm   98/2022 – 19 Cm</w:t>
            </w:r>
          </w:p>
        </w:tc>
        <w:tc>
          <w:tcPr>
            <w:tcW w:w="2700" w:type="dxa"/>
            <w:tcBorders>
              <w:top w:val="nil"/>
              <w:left w:val="nil"/>
              <w:bottom w:val="single" w:sz="4" w:space="0" w:color="auto"/>
              <w:right w:val="single" w:sz="4" w:space="0" w:color="auto"/>
            </w:tcBorders>
            <w:shd w:val="clear" w:color="auto" w:fill="auto"/>
            <w:noWrap/>
            <w:vAlign w:val="bottom"/>
            <w:hideMark/>
          </w:tcPr>
          <w:p w14:paraId="1430834B"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24299ECD"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6BBDEE0B"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r>
      <w:tr w:rsidR="00946BB2" w:rsidRPr="007616FD" w14:paraId="66CA0FDC"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7E50E8BD"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1 Cm 103/2022 – 22 Cm</w:t>
            </w:r>
          </w:p>
        </w:tc>
        <w:tc>
          <w:tcPr>
            <w:tcW w:w="2700" w:type="dxa"/>
            <w:tcBorders>
              <w:top w:val="nil"/>
              <w:left w:val="nil"/>
              <w:bottom w:val="single" w:sz="4" w:space="0" w:color="auto"/>
              <w:right w:val="single" w:sz="4" w:space="0" w:color="auto"/>
            </w:tcBorders>
            <w:shd w:val="clear" w:color="auto" w:fill="auto"/>
            <w:noWrap/>
            <w:vAlign w:val="bottom"/>
            <w:hideMark/>
          </w:tcPr>
          <w:p w14:paraId="00FD8955"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198A404C"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67D162D9"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r>
      <w:tr w:rsidR="00946BB2" w:rsidRPr="007616FD" w14:paraId="0316355D"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70CF582A"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1 Cm 104/2022 – 36 Cm</w:t>
            </w:r>
          </w:p>
        </w:tc>
        <w:tc>
          <w:tcPr>
            <w:tcW w:w="2700" w:type="dxa"/>
            <w:tcBorders>
              <w:top w:val="nil"/>
              <w:left w:val="nil"/>
              <w:bottom w:val="single" w:sz="4" w:space="0" w:color="auto"/>
              <w:right w:val="single" w:sz="4" w:space="0" w:color="auto"/>
            </w:tcBorders>
            <w:shd w:val="clear" w:color="auto" w:fill="auto"/>
            <w:noWrap/>
            <w:vAlign w:val="bottom"/>
            <w:hideMark/>
          </w:tcPr>
          <w:p w14:paraId="5D763D04"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1C0FA2BD"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1EE2EFCC"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r>
      <w:tr w:rsidR="00946BB2" w:rsidRPr="007616FD" w14:paraId="08DE5732"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0609D282"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1 Cm 105/2022 – 42 Cm</w:t>
            </w:r>
          </w:p>
        </w:tc>
        <w:tc>
          <w:tcPr>
            <w:tcW w:w="2700" w:type="dxa"/>
            <w:tcBorders>
              <w:top w:val="nil"/>
              <w:left w:val="nil"/>
              <w:bottom w:val="single" w:sz="4" w:space="0" w:color="auto"/>
              <w:right w:val="single" w:sz="4" w:space="0" w:color="auto"/>
            </w:tcBorders>
            <w:shd w:val="clear" w:color="auto" w:fill="auto"/>
            <w:noWrap/>
            <w:vAlign w:val="bottom"/>
            <w:hideMark/>
          </w:tcPr>
          <w:p w14:paraId="41DD6EAA"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66EB4B62"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6BB7E523"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r>
      <w:tr w:rsidR="00946BB2" w:rsidRPr="007616FD" w14:paraId="5D059DAD"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54C3C6CB"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1 Cm 106/2022 – 50 Cm</w:t>
            </w:r>
          </w:p>
        </w:tc>
        <w:tc>
          <w:tcPr>
            <w:tcW w:w="2700" w:type="dxa"/>
            <w:tcBorders>
              <w:top w:val="nil"/>
              <w:left w:val="nil"/>
              <w:bottom w:val="single" w:sz="4" w:space="0" w:color="auto"/>
              <w:right w:val="single" w:sz="4" w:space="0" w:color="auto"/>
            </w:tcBorders>
            <w:shd w:val="clear" w:color="auto" w:fill="auto"/>
            <w:noWrap/>
            <w:vAlign w:val="bottom"/>
            <w:hideMark/>
          </w:tcPr>
          <w:p w14:paraId="75AE4B56"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3A8D0A2B"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4FCBEB10"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r>
      <w:tr w:rsidR="00946BB2" w:rsidRPr="007616FD" w14:paraId="2B6313FA"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3B7EE006"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1 Cm 107/2022 – 60 Cm</w:t>
            </w:r>
          </w:p>
        </w:tc>
        <w:tc>
          <w:tcPr>
            <w:tcW w:w="2700" w:type="dxa"/>
            <w:tcBorders>
              <w:top w:val="nil"/>
              <w:left w:val="nil"/>
              <w:bottom w:val="single" w:sz="4" w:space="0" w:color="auto"/>
              <w:right w:val="single" w:sz="4" w:space="0" w:color="auto"/>
            </w:tcBorders>
            <w:shd w:val="clear" w:color="auto" w:fill="auto"/>
            <w:noWrap/>
            <w:vAlign w:val="bottom"/>
            <w:hideMark/>
          </w:tcPr>
          <w:p w14:paraId="0D65086B"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7800BA39"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4EF5163D"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r>
      <w:tr w:rsidR="00946BB2" w:rsidRPr="007616FD" w14:paraId="00E2E312"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1302344A"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1 Cm 108/2022 – 61 Cm</w:t>
            </w:r>
          </w:p>
        </w:tc>
        <w:tc>
          <w:tcPr>
            <w:tcW w:w="2700" w:type="dxa"/>
            <w:tcBorders>
              <w:top w:val="nil"/>
              <w:left w:val="nil"/>
              <w:bottom w:val="single" w:sz="4" w:space="0" w:color="auto"/>
              <w:right w:val="single" w:sz="4" w:space="0" w:color="auto"/>
            </w:tcBorders>
            <w:shd w:val="clear" w:color="auto" w:fill="auto"/>
            <w:noWrap/>
            <w:vAlign w:val="bottom"/>
            <w:hideMark/>
          </w:tcPr>
          <w:p w14:paraId="569CC5E3"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5760687C"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289540C7"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r>
      <w:tr w:rsidR="00946BB2" w:rsidRPr="007616FD" w14:paraId="5CD9D6F4"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1B2DD5AD"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1 Cm 109/2022 – 18 Cm</w:t>
            </w:r>
          </w:p>
        </w:tc>
        <w:tc>
          <w:tcPr>
            <w:tcW w:w="2700" w:type="dxa"/>
            <w:tcBorders>
              <w:top w:val="nil"/>
              <w:left w:val="nil"/>
              <w:bottom w:val="single" w:sz="4" w:space="0" w:color="auto"/>
              <w:right w:val="single" w:sz="4" w:space="0" w:color="auto"/>
            </w:tcBorders>
            <w:shd w:val="clear" w:color="auto" w:fill="auto"/>
            <w:noWrap/>
            <w:vAlign w:val="bottom"/>
            <w:hideMark/>
          </w:tcPr>
          <w:p w14:paraId="486B00CD"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4C0A8B3B"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4B8C34FE"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r>
      <w:tr w:rsidR="00946BB2" w:rsidRPr="007616FD" w14:paraId="1A35E8D1"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2C1830F3"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1 Cm 111/2022 – 19 Cm</w:t>
            </w:r>
          </w:p>
        </w:tc>
        <w:tc>
          <w:tcPr>
            <w:tcW w:w="2700" w:type="dxa"/>
            <w:tcBorders>
              <w:top w:val="nil"/>
              <w:left w:val="nil"/>
              <w:bottom w:val="single" w:sz="4" w:space="0" w:color="auto"/>
              <w:right w:val="single" w:sz="4" w:space="0" w:color="auto"/>
            </w:tcBorders>
            <w:shd w:val="clear" w:color="auto" w:fill="auto"/>
            <w:noWrap/>
            <w:vAlign w:val="bottom"/>
            <w:hideMark/>
          </w:tcPr>
          <w:p w14:paraId="371A99BE"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1288E219"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285684EB"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r>
      <w:tr w:rsidR="00946BB2" w:rsidRPr="007616FD" w14:paraId="5E844266"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21314B4E"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1 Cm 112/2022 – 22 Cm</w:t>
            </w:r>
          </w:p>
        </w:tc>
        <w:tc>
          <w:tcPr>
            <w:tcW w:w="2700" w:type="dxa"/>
            <w:tcBorders>
              <w:top w:val="nil"/>
              <w:left w:val="nil"/>
              <w:bottom w:val="single" w:sz="4" w:space="0" w:color="auto"/>
              <w:right w:val="single" w:sz="4" w:space="0" w:color="auto"/>
            </w:tcBorders>
            <w:shd w:val="clear" w:color="auto" w:fill="auto"/>
            <w:noWrap/>
            <w:vAlign w:val="bottom"/>
            <w:hideMark/>
          </w:tcPr>
          <w:p w14:paraId="7B22BDB5"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7ED4C8CE"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44287102"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r>
      <w:tr w:rsidR="00946BB2" w:rsidRPr="007616FD" w14:paraId="5043EDB8"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12F439BF"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1 Cm 113/2022 – 36 Cm</w:t>
            </w:r>
          </w:p>
        </w:tc>
        <w:tc>
          <w:tcPr>
            <w:tcW w:w="2700" w:type="dxa"/>
            <w:tcBorders>
              <w:top w:val="nil"/>
              <w:left w:val="nil"/>
              <w:bottom w:val="single" w:sz="4" w:space="0" w:color="auto"/>
              <w:right w:val="single" w:sz="4" w:space="0" w:color="auto"/>
            </w:tcBorders>
            <w:shd w:val="clear" w:color="auto" w:fill="auto"/>
            <w:noWrap/>
            <w:vAlign w:val="bottom"/>
            <w:hideMark/>
          </w:tcPr>
          <w:p w14:paraId="3E57FD13"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50948D94"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6E085223"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r>
      <w:tr w:rsidR="00946BB2" w:rsidRPr="007616FD" w14:paraId="34A0CB66"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59037FFD"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1 Cm 114/2022 – 42 Cm</w:t>
            </w:r>
          </w:p>
        </w:tc>
        <w:tc>
          <w:tcPr>
            <w:tcW w:w="2700" w:type="dxa"/>
            <w:tcBorders>
              <w:top w:val="nil"/>
              <w:left w:val="nil"/>
              <w:bottom w:val="single" w:sz="4" w:space="0" w:color="auto"/>
              <w:right w:val="single" w:sz="4" w:space="0" w:color="auto"/>
            </w:tcBorders>
            <w:shd w:val="clear" w:color="auto" w:fill="auto"/>
            <w:noWrap/>
            <w:vAlign w:val="bottom"/>
            <w:hideMark/>
          </w:tcPr>
          <w:p w14:paraId="7651E612"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3EF44696"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3C44C0AF"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r>
      <w:tr w:rsidR="00946BB2" w:rsidRPr="007616FD" w14:paraId="0ACF8F27"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17A7C905"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1 Cm 115/2022 – 50 Cm</w:t>
            </w:r>
          </w:p>
        </w:tc>
        <w:tc>
          <w:tcPr>
            <w:tcW w:w="2700" w:type="dxa"/>
            <w:tcBorders>
              <w:top w:val="nil"/>
              <w:left w:val="nil"/>
              <w:bottom w:val="single" w:sz="4" w:space="0" w:color="auto"/>
              <w:right w:val="single" w:sz="4" w:space="0" w:color="auto"/>
            </w:tcBorders>
            <w:shd w:val="clear" w:color="auto" w:fill="auto"/>
            <w:noWrap/>
            <w:vAlign w:val="bottom"/>
            <w:hideMark/>
          </w:tcPr>
          <w:p w14:paraId="1AD78ACD"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59F4A6F9"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19B689C2"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r>
      <w:tr w:rsidR="00946BB2" w:rsidRPr="007616FD" w14:paraId="05C16BA9"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57B37D12"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1 Cm 120/2022 – 60 Cm</w:t>
            </w:r>
          </w:p>
        </w:tc>
        <w:tc>
          <w:tcPr>
            <w:tcW w:w="2700" w:type="dxa"/>
            <w:tcBorders>
              <w:top w:val="nil"/>
              <w:left w:val="nil"/>
              <w:bottom w:val="single" w:sz="4" w:space="0" w:color="auto"/>
              <w:right w:val="single" w:sz="4" w:space="0" w:color="auto"/>
            </w:tcBorders>
            <w:shd w:val="clear" w:color="auto" w:fill="auto"/>
            <w:noWrap/>
            <w:vAlign w:val="bottom"/>
            <w:hideMark/>
          </w:tcPr>
          <w:p w14:paraId="1BD1F455"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60971DB8"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205C0891"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r>
      <w:tr w:rsidR="00946BB2" w:rsidRPr="007616FD" w14:paraId="4CC45D42"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684BE2B9"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1 Cm 121/2022 – 61 Cm</w:t>
            </w:r>
          </w:p>
        </w:tc>
        <w:tc>
          <w:tcPr>
            <w:tcW w:w="2700" w:type="dxa"/>
            <w:tcBorders>
              <w:top w:val="nil"/>
              <w:left w:val="nil"/>
              <w:bottom w:val="single" w:sz="4" w:space="0" w:color="auto"/>
              <w:right w:val="single" w:sz="4" w:space="0" w:color="auto"/>
            </w:tcBorders>
            <w:shd w:val="clear" w:color="auto" w:fill="auto"/>
            <w:noWrap/>
            <w:vAlign w:val="bottom"/>
            <w:hideMark/>
          </w:tcPr>
          <w:p w14:paraId="4245B31E"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06F54C8F"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0B86C871"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r>
      <w:tr w:rsidR="00946BB2" w:rsidRPr="007616FD" w14:paraId="38752E56"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243A8E63"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1 Cm 124/2022 – 18 Cm</w:t>
            </w:r>
          </w:p>
        </w:tc>
        <w:tc>
          <w:tcPr>
            <w:tcW w:w="2700" w:type="dxa"/>
            <w:tcBorders>
              <w:top w:val="nil"/>
              <w:left w:val="nil"/>
              <w:bottom w:val="single" w:sz="4" w:space="0" w:color="auto"/>
              <w:right w:val="single" w:sz="4" w:space="0" w:color="auto"/>
            </w:tcBorders>
            <w:shd w:val="clear" w:color="auto" w:fill="auto"/>
            <w:noWrap/>
            <w:vAlign w:val="bottom"/>
            <w:hideMark/>
          </w:tcPr>
          <w:p w14:paraId="75752488"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2A077AEE"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7C03CA4F"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r>
      <w:tr w:rsidR="00946BB2" w:rsidRPr="007616FD" w14:paraId="3C0E9416" w14:textId="77777777" w:rsidTr="00175F32">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027F79FB"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1 Cm 125/2022 – 19 Cm</w:t>
            </w:r>
          </w:p>
        </w:tc>
        <w:tc>
          <w:tcPr>
            <w:tcW w:w="2700" w:type="dxa"/>
            <w:tcBorders>
              <w:top w:val="nil"/>
              <w:left w:val="nil"/>
              <w:bottom w:val="single" w:sz="4" w:space="0" w:color="auto"/>
              <w:right w:val="single" w:sz="4" w:space="0" w:color="auto"/>
            </w:tcBorders>
            <w:shd w:val="clear" w:color="auto" w:fill="auto"/>
            <w:noWrap/>
            <w:vAlign w:val="bottom"/>
            <w:hideMark/>
          </w:tcPr>
          <w:p w14:paraId="6F773266"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4AD5774E"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7A4ECCAA"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r>
      <w:tr w:rsidR="00946BB2" w:rsidRPr="007616FD" w14:paraId="0B7697D4" w14:textId="77777777" w:rsidTr="00175F32">
        <w:trPr>
          <w:trHeight w:val="300"/>
        </w:trPr>
        <w:tc>
          <w:tcPr>
            <w:tcW w:w="2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53F36D"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1 Cm 126/2022 – 22 Cm</w:t>
            </w:r>
          </w:p>
        </w:tc>
        <w:tc>
          <w:tcPr>
            <w:tcW w:w="2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AE5180"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79581F"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364EB7"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r>
      <w:tr w:rsidR="00946BB2" w:rsidRPr="007616FD" w14:paraId="2EBB3689" w14:textId="77777777" w:rsidTr="00175F32">
        <w:trPr>
          <w:trHeight w:val="300"/>
        </w:trPr>
        <w:tc>
          <w:tcPr>
            <w:tcW w:w="2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AB4F38"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1 Cm 128/2022 – 36 Cm</w:t>
            </w:r>
          </w:p>
        </w:tc>
        <w:tc>
          <w:tcPr>
            <w:tcW w:w="2700" w:type="dxa"/>
            <w:tcBorders>
              <w:top w:val="single" w:sz="4" w:space="0" w:color="auto"/>
              <w:left w:val="nil"/>
              <w:bottom w:val="single" w:sz="4" w:space="0" w:color="auto"/>
              <w:right w:val="single" w:sz="4" w:space="0" w:color="auto"/>
            </w:tcBorders>
            <w:shd w:val="clear" w:color="auto" w:fill="auto"/>
            <w:noWrap/>
            <w:vAlign w:val="bottom"/>
            <w:hideMark/>
          </w:tcPr>
          <w:p w14:paraId="4A0B01D1"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700" w:type="dxa"/>
            <w:tcBorders>
              <w:top w:val="single" w:sz="4" w:space="0" w:color="auto"/>
              <w:left w:val="nil"/>
              <w:bottom w:val="single" w:sz="4" w:space="0" w:color="auto"/>
              <w:right w:val="single" w:sz="4" w:space="0" w:color="auto"/>
            </w:tcBorders>
            <w:shd w:val="clear" w:color="auto" w:fill="auto"/>
            <w:noWrap/>
            <w:vAlign w:val="bottom"/>
            <w:hideMark/>
          </w:tcPr>
          <w:p w14:paraId="23518D0A"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700" w:type="dxa"/>
            <w:tcBorders>
              <w:top w:val="single" w:sz="4" w:space="0" w:color="auto"/>
              <w:left w:val="nil"/>
              <w:bottom w:val="single" w:sz="4" w:space="0" w:color="auto"/>
              <w:right w:val="single" w:sz="4" w:space="0" w:color="auto"/>
            </w:tcBorders>
            <w:shd w:val="clear" w:color="auto" w:fill="auto"/>
            <w:noWrap/>
            <w:vAlign w:val="bottom"/>
            <w:hideMark/>
          </w:tcPr>
          <w:p w14:paraId="0A9C7182"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r>
      <w:tr w:rsidR="00946BB2" w:rsidRPr="007616FD" w14:paraId="65526219"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5F27E2FC"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1 Cm 131/2022 – 42 Cm</w:t>
            </w:r>
          </w:p>
        </w:tc>
        <w:tc>
          <w:tcPr>
            <w:tcW w:w="2700" w:type="dxa"/>
            <w:tcBorders>
              <w:top w:val="nil"/>
              <w:left w:val="nil"/>
              <w:bottom w:val="single" w:sz="4" w:space="0" w:color="auto"/>
              <w:right w:val="single" w:sz="4" w:space="0" w:color="auto"/>
            </w:tcBorders>
            <w:shd w:val="clear" w:color="auto" w:fill="auto"/>
            <w:noWrap/>
            <w:vAlign w:val="bottom"/>
            <w:hideMark/>
          </w:tcPr>
          <w:p w14:paraId="183BC6C0"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48446820"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035B6C32"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r>
      <w:tr w:rsidR="00946BB2" w:rsidRPr="007616FD" w14:paraId="4F23A63E"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248A522B"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1 Cm 132/2022 – 50 Cm</w:t>
            </w:r>
          </w:p>
        </w:tc>
        <w:tc>
          <w:tcPr>
            <w:tcW w:w="2700" w:type="dxa"/>
            <w:tcBorders>
              <w:top w:val="nil"/>
              <w:left w:val="nil"/>
              <w:bottom w:val="single" w:sz="4" w:space="0" w:color="auto"/>
              <w:right w:val="single" w:sz="4" w:space="0" w:color="auto"/>
            </w:tcBorders>
            <w:shd w:val="clear" w:color="auto" w:fill="auto"/>
            <w:noWrap/>
            <w:vAlign w:val="bottom"/>
            <w:hideMark/>
          </w:tcPr>
          <w:p w14:paraId="697F037A"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48B54094"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6C7B3EC3"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r>
      <w:tr w:rsidR="00946BB2" w:rsidRPr="007616FD" w14:paraId="6A016427"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25AD657A"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1 Cm 133/2022 – 60 Cm</w:t>
            </w:r>
          </w:p>
        </w:tc>
        <w:tc>
          <w:tcPr>
            <w:tcW w:w="2700" w:type="dxa"/>
            <w:tcBorders>
              <w:top w:val="nil"/>
              <w:left w:val="nil"/>
              <w:bottom w:val="single" w:sz="4" w:space="0" w:color="auto"/>
              <w:right w:val="single" w:sz="4" w:space="0" w:color="auto"/>
            </w:tcBorders>
            <w:shd w:val="clear" w:color="auto" w:fill="auto"/>
            <w:noWrap/>
            <w:vAlign w:val="bottom"/>
            <w:hideMark/>
          </w:tcPr>
          <w:p w14:paraId="081AC1B4"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0585DBB4"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7B4A3C8A"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r>
      <w:tr w:rsidR="00946BB2" w:rsidRPr="007616FD" w14:paraId="6368D9AF"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526C2D45"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1 Cm 134/2022 – 61 Cm</w:t>
            </w:r>
          </w:p>
        </w:tc>
        <w:tc>
          <w:tcPr>
            <w:tcW w:w="2700" w:type="dxa"/>
            <w:tcBorders>
              <w:top w:val="nil"/>
              <w:left w:val="nil"/>
              <w:bottom w:val="single" w:sz="4" w:space="0" w:color="auto"/>
              <w:right w:val="single" w:sz="4" w:space="0" w:color="auto"/>
            </w:tcBorders>
            <w:shd w:val="clear" w:color="auto" w:fill="auto"/>
            <w:noWrap/>
            <w:vAlign w:val="bottom"/>
            <w:hideMark/>
          </w:tcPr>
          <w:p w14:paraId="1B1188A2"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0AB37D28"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22D513E4"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r>
      <w:tr w:rsidR="00946BB2" w:rsidRPr="007616FD" w14:paraId="2BEAFCC5"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4873EFD5"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1 Cm 135/2022 – 18 Cm</w:t>
            </w:r>
          </w:p>
        </w:tc>
        <w:tc>
          <w:tcPr>
            <w:tcW w:w="2700" w:type="dxa"/>
            <w:tcBorders>
              <w:top w:val="nil"/>
              <w:left w:val="nil"/>
              <w:bottom w:val="single" w:sz="4" w:space="0" w:color="auto"/>
              <w:right w:val="single" w:sz="4" w:space="0" w:color="auto"/>
            </w:tcBorders>
            <w:shd w:val="clear" w:color="auto" w:fill="auto"/>
            <w:noWrap/>
            <w:vAlign w:val="bottom"/>
            <w:hideMark/>
          </w:tcPr>
          <w:p w14:paraId="22C48F61"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69BD3D46"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1BE499BF"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r>
      <w:tr w:rsidR="00946BB2" w:rsidRPr="007616FD" w14:paraId="24C3D380"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70EFD6DF"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1 Cm 136/2022 – 19 Cm</w:t>
            </w:r>
          </w:p>
        </w:tc>
        <w:tc>
          <w:tcPr>
            <w:tcW w:w="2700" w:type="dxa"/>
            <w:tcBorders>
              <w:top w:val="nil"/>
              <w:left w:val="nil"/>
              <w:bottom w:val="single" w:sz="4" w:space="0" w:color="auto"/>
              <w:right w:val="single" w:sz="4" w:space="0" w:color="auto"/>
            </w:tcBorders>
            <w:shd w:val="clear" w:color="auto" w:fill="auto"/>
            <w:noWrap/>
            <w:vAlign w:val="bottom"/>
            <w:hideMark/>
          </w:tcPr>
          <w:p w14:paraId="3C1329E4"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463AD37D"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59D03D12"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r>
      <w:tr w:rsidR="00946BB2" w:rsidRPr="007616FD" w14:paraId="39412C32"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0795A7ED"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1 Cm 137/2022 – 22 Cm</w:t>
            </w:r>
          </w:p>
        </w:tc>
        <w:tc>
          <w:tcPr>
            <w:tcW w:w="2700" w:type="dxa"/>
            <w:tcBorders>
              <w:top w:val="nil"/>
              <w:left w:val="nil"/>
              <w:bottom w:val="single" w:sz="4" w:space="0" w:color="auto"/>
              <w:right w:val="single" w:sz="4" w:space="0" w:color="auto"/>
            </w:tcBorders>
            <w:shd w:val="clear" w:color="auto" w:fill="auto"/>
            <w:noWrap/>
            <w:vAlign w:val="bottom"/>
            <w:hideMark/>
          </w:tcPr>
          <w:p w14:paraId="1357DB15"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2C7C8002"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3F479C3A"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r>
      <w:tr w:rsidR="00946BB2" w:rsidRPr="007616FD" w14:paraId="4D4D8717"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14494CD0"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1 Cm 142/2022 – 36 Cm</w:t>
            </w:r>
          </w:p>
        </w:tc>
        <w:tc>
          <w:tcPr>
            <w:tcW w:w="2700" w:type="dxa"/>
            <w:tcBorders>
              <w:top w:val="nil"/>
              <w:left w:val="nil"/>
              <w:bottom w:val="single" w:sz="4" w:space="0" w:color="auto"/>
              <w:right w:val="single" w:sz="4" w:space="0" w:color="auto"/>
            </w:tcBorders>
            <w:shd w:val="clear" w:color="auto" w:fill="auto"/>
            <w:noWrap/>
            <w:vAlign w:val="bottom"/>
            <w:hideMark/>
          </w:tcPr>
          <w:p w14:paraId="5B148873"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3DC38928"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11719428"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r>
      <w:tr w:rsidR="00946BB2" w:rsidRPr="007616FD" w14:paraId="032B4387"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32445EEA"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1 Cm 153/2022 – 42 Cm</w:t>
            </w:r>
          </w:p>
        </w:tc>
        <w:tc>
          <w:tcPr>
            <w:tcW w:w="2700" w:type="dxa"/>
            <w:tcBorders>
              <w:top w:val="nil"/>
              <w:left w:val="nil"/>
              <w:bottom w:val="single" w:sz="4" w:space="0" w:color="auto"/>
              <w:right w:val="single" w:sz="4" w:space="0" w:color="auto"/>
            </w:tcBorders>
            <w:shd w:val="clear" w:color="auto" w:fill="auto"/>
            <w:noWrap/>
            <w:vAlign w:val="bottom"/>
            <w:hideMark/>
          </w:tcPr>
          <w:p w14:paraId="03F9FD85"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287F87DF"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3F8C4476"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r>
      <w:tr w:rsidR="00946BB2" w:rsidRPr="007616FD" w14:paraId="3FC8D97E"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2DCA51A9"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1 Cm 154/2022 – 50 Cm</w:t>
            </w:r>
          </w:p>
        </w:tc>
        <w:tc>
          <w:tcPr>
            <w:tcW w:w="2700" w:type="dxa"/>
            <w:tcBorders>
              <w:top w:val="nil"/>
              <w:left w:val="nil"/>
              <w:bottom w:val="single" w:sz="4" w:space="0" w:color="auto"/>
              <w:right w:val="single" w:sz="4" w:space="0" w:color="auto"/>
            </w:tcBorders>
            <w:shd w:val="clear" w:color="auto" w:fill="auto"/>
            <w:noWrap/>
            <w:vAlign w:val="bottom"/>
            <w:hideMark/>
          </w:tcPr>
          <w:p w14:paraId="45AB7C0A"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5EC26C97"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63CCB857"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r>
      <w:tr w:rsidR="00946BB2" w:rsidRPr="007616FD" w14:paraId="1586E2E6"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174C823B"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1 Cm 155/2022 – 60 Cm</w:t>
            </w:r>
          </w:p>
        </w:tc>
        <w:tc>
          <w:tcPr>
            <w:tcW w:w="2700" w:type="dxa"/>
            <w:tcBorders>
              <w:top w:val="nil"/>
              <w:left w:val="nil"/>
              <w:bottom w:val="single" w:sz="4" w:space="0" w:color="auto"/>
              <w:right w:val="single" w:sz="4" w:space="0" w:color="auto"/>
            </w:tcBorders>
            <w:shd w:val="clear" w:color="auto" w:fill="auto"/>
            <w:noWrap/>
            <w:vAlign w:val="bottom"/>
            <w:hideMark/>
          </w:tcPr>
          <w:p w14:paraId="6D2CC189"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69099622"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2FD18FD0"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r>
      <w:tr w:rsidR="00946BB2" w:rsidRPr="007616FD" w14:paraId="18A561FF"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72BB5E34"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1 Cm 156/2022 – 61 Cm</w:t>
            </w:r>
          </w:p>
        </w:tc>
        <w:tc>
          <w:tcPr>
            <w:tcW w:w="2700" w:type="dxa"/>
            <w:tcBorders>
              <w:top w:val="nil"/>
              <w:left w:val="nil"/>
              <w:bottom w:val="single" w:sz="4" w:space="0" w:color="auto"/>
              <w:right w:val="single" w:sz="4" w:space="0" w:color="auto"/>
            </w:tcBorders>
            <w:shd w:val="clear" w:color="auto" w:fill="auto"/>
            <w:noWrap/>
            <w:vAlign w:val="bottom"/>
            <w:hideMark/>
          </w:tcPr>
          <w:p w14:paraId="1919EA21"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1237A392"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7B8AD8A0"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r>
      <w:tr w:rsidR="00946BB2" w:rsidRPr="007616FD" w14:paraId="17205A8A"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1BAD2E75"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1 Cm 157/2022 – 18 Cm</w:t>
            </w:r>
          </w:p>
        </w:tc>
        <w:tc>
          <w:tcPr>
            <w:tcW w:w="2700" w:type="dxa"/>
            <w:tcBorders>
              <w:top w:val="nil"/>
              <w:left w:val="nil"/>
              <w:bottom w:val="single" w:sz="4" w:space="0" w:color="auto"/>
              <w:right w:val="single" w:sz="4" w:space="0" w:color="auto"/>
            </w:tcBorders>
            <w:shd w:val="clear" w:color="auto" w:fill="auto"/>
            <w:noWrap/>
            <w:vAlign w:val="bottom"/>
            <w:hideMark/>
          </w:tcPr>
          <w:p w14:paraId="5DDC0888"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5D4034ED"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033B5B0B"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r>
      <w:tr w:rsidR="00946BB2" w:rsidRPr="007616FD" w14:paraId="288B1AAE"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4F3E13AF"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1 Cm 158/2022 – 19 Cm</w:t>
            </w:r>
          </w:p>
        </w:tc>
        <w:tc>
          <w:tcPr>
            <w:tcW w:w="2700" w:type="dxa"/>
            <w:tcBorders>
              <w:top w:val="nil"/>
              <w:left w:val="nil"/>
              <w:bottom w:val="single" w:sz="4" w:space="0" w:color="auto"/>
              <w:right w:val="single" w:sz="4" w:space="0" w:color="auto"/>
            </w:tcBorders>
            <w:shd w:val="clear" w:color="auto" w:fill="auto"/>
            <w:noWrap/>
            <w:vAlign w:val="bottom"/>
            <w:hideMark/>
          </w:tcPr>
          <w:p w14:paraId="1B861038"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0129008D"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1D06CA49"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r>
      <w:tr w:rsidR="00946BB2" w:rsidRPr="007616FD" w14:paraId="7DE4AA3B"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7B8B411D"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1 Cm 159/2022 – 22 Cm</w:t>
            </w:r>
          </w:p>
        </w:tc>
        <w:tc>
          <w:tcPr>
            <w:tcW w:w="2700" w:type="dxa"/>
            <w:tcBorders>
              <w:top w:val="nil"/>
              <w:left w:val="nil"/>
              <w:bottom w:val="single" w:sz="4" w:space="0" w:color="auto"/>
              <w:right w:val="single" w:sz="4" w:space="0" w:color="auto"/>
            </w:tcBorders>
            <w:shd w:val="clear" w:color="auto" w:fill="auto"/>
            <w:noWrap/>
            <w:vAlign w:val="bottom"/>
            <w:hideMark/>
          </w:tcPr>
          <w:p w14:paraId="284DEB10"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503F87DF"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304C65A8"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r>
      <w:tr w:rsidR="00946BB2" w:rsidRPr="007616FD" w14:paraId="0100617C"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48638F38"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1 Cm 160/2022 – 36 Cm</w:t>
            </w:r>
          </w:p>
        </w:tc>
        <w:tc>
          <w:tcPr>
            <w:tcW w:w="2700" w:type="dxa"/>
            <w:tcBorders>
              <w:top w:val="nil"/>
              <w:left w:val="nil"/>
              <w:bottom w:val="single" w:sz="4" w:space="0" w:color="auto"/>
              <w:right w:val="single" w:sz="4" w:space="0" w:color="auto"/>
            </w:tcBorders>
            <w:shd w:val="clear" w:color="auto" w:fill="auto"/>
            <w:noWrap/>
            <w:vAlign w:val="bottom"/>
            <w:hideMark/>
          </w:tcPr>
          <w:p w14:paraId="2E7A45DD"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23D7060E"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0B10079A"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r>
      <w:tr w:rsidR="00946BB2" w:rsidRPr="007616FD" w14:paraId="693660CA"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06A890EA"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1 Cm 161/2022 – 42 Cm</w:t>
            </w:r>
          </w:p>
        </w:tc>
        <w:tc>
          <w:tcPr>
            <w:tcW w:w="2700" w:type="dxa"/>
            <w:tcBorders>
              <w:top w:val="nil"/>
              <w:left w:val="nil"/>
              <w:bottom w:val="single" w:sz="4" w:space="0" w:color="auto"/>
              <w:right w:val="single" w:sz="4" w:space="0" w:color="auto"/>
            </w:tcBorders>
            <w:shd w:val="clear" w:color="auto" w:fill="auto"/>
            <w:noWrap/>
            <w:vAlign w:val="bottom"/>
            <w:hideMark/>
          </w:tcPr>
          <w:p w14:paraId="0BCC23B3"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31823BF7"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6C433432"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r>
      <w:tr w:rsidR="00946BB2" w:rsidRPr="007616FD" w14:paraId="0BB43FBC"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662C24AF"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1 Cm 166/2022 – 50 Cm</w:t>
            </w:r>
          </w:p>
        </w:tc>
        <w:tc>
          <w:tcPr>
            <w:tcW w:w="2700" w:type="dxa"/>
            <w:tcBorders>
              <w:top w:val="nil"/>
              <w:left w:val="nil"/>
              <w:bottom w:val="single" w:sz="4" w:space="0" w:color="auto"/>
              <w:right w:val="single" w:sz="4" w:space="0" w:color="auto"/>
            </w:tcBorders>
            <w:shd w:val="clear" w:color="auto" w:fill="auto"/>
            <w:noWrap/>
            <w:vAlign w:val="bottom"/>
            <w:hideMark/>
          </w:tcPr>
          <w:p w14:paraId="46883EB7"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73DAD6F5"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2D756519"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r>
      <w:tr w:rsidR="00946BB2" w:rsidRPr="007616FD" w14:paraId="4DA22936"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1CFDC5FF"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1 Cm 167/2022 – 60 Cm</w:t>
            </w:r>
          </w:p>
        </w:tc>
        <w:tc>
          <w:tcPr>
            <w:tcW w:w="2700" w:type="dxa"/>
            <w:tcBorders>
              <w:top w:val="nil"/>
              <w:left w:val="nil"/>
              <w:bottom w:val="single" w:sz="4" w:space="0" w:color="auto"/>
              <w:right w:val="single" w:sz="4" w:space="0" w:color="auto"/>
            </w:tcBorders>
            <w:shd w:val="clear" w:color="auto" w:fill="auto"/>
            <w:noWrap/>
            <w:vAlign w:val="bottom"/>
            <w:hideMark/>
          </w:tcPr>
          <w:p w14:paraId="4EA1920A"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276C71A3"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06503231"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r>
      <w:tr w:rsidR="00946BB2" w:rsidRPr="007616FD" w14:paraId="109957CD"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6113EB49"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1 Cm 168/2022 – 61 Cm</w:t>
            </w:r>
          </w:p>
        </w:tc>
        <w:tc>
          <w:tcPr>
            <w:tcW w:w="2700" w:type="dxa"/>
            <w:tcBorders>
              <w:top w:val="nil"/>
              <w:left w:val="nil"/>
              <w:bottom w:val="single" w:sz="4" w:space="0" w:color="auto"/>
              <w:right w:val="single" w:sz="4" w:space="0" w:color="auto"/>
            </w:tcBorders>
            <w:shd w:val="clear" w:color="auto" w:fill="auto"/>
            <w:noWrap/>
            <w:vAlign w:val="bottom"/>
            <w:hideMark/>
          </w:tcPr>
          <w:p w14:paraId="54363439"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3E7E4D58"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0E69EC42"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r>
      <w:tr w:rsidR="00946BB2" w:rsidRPr="007616FD" w14:paraId="689A8FF7"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65CA134F"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1 Cm 169/2022 – 18 Cm</w:t>
            </w:r>
          </w:p>
        </w:tc>
        <w:tc>
          <w:tcPr>
            <w:tcW w:w="2700" w:type="dxa"/>
            <w:tcBorders>
              <w:top w:val="nil"/>
              <w:left w:val="nil"/>
              <w:bottom w:val="single" w:sz="4" w:space="0" w:color="auto"/>
              <w:right w:val="single" w:sz="4" w:space="0" w:color="auto"/>
            </w:tcBorders>
            <w:shd w:val="clear" w:color="auto" w:fill="auto"/>
            <w:noWrap/>
            <w:vAlign w:val="bottom"/>
            <w:hideMark/>
          </w:tcPr>
          <w:p w14:paraId="1453B49D"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6A44A8A0"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6705E7CD"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r>
      <w:tr w:rsidR="00946BB2" w:rsidRPr="007616FD" w14:paraId="103FCBC6"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0C91F789"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1 Cm 170/2022 – 19 Cm</w:t>
            </w:r>
          </w:p>
        </w:tc>
        <w:tc>
          <w:tcPr>
            <w:tcW w:w="2700" w:type="dxa"/>
            <w:tcBorders>
              <w:top w:val="nil"/>
              <w:left w:val="nil"/>
              <w:bottom w:val="single" w:sz="4" w:space="0" w:color="auto"/>
              <w:right w:val="single" w:sz="4" w:space="0" w:color="auto"/>
            </w:tcBorders>
            <w:shd w:val="clear" w:color="auto" w:fill="auto"/>
            <w:noWrap/>
            <w:vAlign w:val="bottom"/>
            <w:hideMark/>
          </w:tcPr>
          <w:p w14:paraId="56D1FF76"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514230A7"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735147E3"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r>
      <w:tr w:rsidR="00946BB2" w:rsidRPr="007616FD" w14:paraId="0492DE7C"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7A792B97"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1 Cm 172/2022 – 22 Cm</w:t>
            </w:r>
          </w:p>
        </w:tc>
        <w:tc>
          <w:tcPr>
            <w:tcW w:w="2700" w:type="dxa"/>
            <w:tcBorders>
              <w:top w:val="nil"/>
              <w:left w:val="nil"/>
              <w:bottom w:val="single" w:sz="4" w:space="0" w:color="auto"/>
              <w:right w:val="single" w:sz="4" w:space="0" w:color="auto"/>
            </w:tcBorders>
            <w:shd w:val="clear" w:color="auto" w:fill="auto"/>
            <w:noWrap/>
            <w:vAlign w:val="bottom"/>
            <w:hideMark/>
          </w:tcPr>
          <w:p w14:paraId="158A36B2"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7261016F"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0E80F710"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r>
      <w:tr w:rsidR="00946BB2" w:rsidRPr="007616FD" w14:paraId="77D060C9"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116DDAF8"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1 Cm 173/2022 – 36 Cm</w:t>
            </w:r>
          </w:p>
        </w:tc>
        <w:tc>
          <w:tcPr>
            <w:tcW w:w="2700" w:type="dxa"/>
            <w:tcBorders>
              <w:top w:val="nil"/>
              <w:left w:val="nil"/>
              <w:bottom w:val="single" w:sz="4" w:space="0" w:color="auto"/>
              <w:right w:val="single" w:sz="4" w:space="0" w:color="auto"/>
            </w:tcBorders>
            <w:shd w:val="clear" w:color="auto" w:fill="auto"/>
            <w:noWrap/>
            <w:vAlign w:val="bottom"/>
            <w:hideMark/>
          </w:tcPr>
          <w:p w14:paraId="3E761E1B"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546DCC9F"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134FCF4C"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r>
      <w:tr w:rsidR="00946BB2" w:rsidRPr="007616FD" w14:paraId="64E23439"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101DF87B"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1 Cm 174/2022 – 42 Cm</w:t>
            </w:r>
          </w:p>
        </w:tc>
        <w:tc>
          <w:tcPr>
            <w:tcW w:w="2700" w:type="dxa"/>
            <w:tcBorders>
              <w:top w:val="nil"/>
              <w:left w:val="nil"/>
              <w:bottom w:val="single" w:sz="4" w:space="0" w:color="auto"/>
              <w:right w:val="single" w:sz="4" w:space="0" w:color="auto"/>
            </w:tcBorders>
            <w:shd w:val="clear" w:color="auto" w:fill="auto"/>
            <w:noWrap/>
            <w:vAlign w:val="bottom"/>
            <w:hideMark/>
          </w:tcPr>
          <w:p w14:paraId="68D24B17"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6697AB56"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6394F75A"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r>
      <w:tr w:rsidR="00946BB2" w:rsidRPr="007616FD" w14:paraId="6C97CE84"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54FA6A90"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1 Cm 175/2022 – 50 Cm</w:t>
            </w:r>
          </w:p>
        </w:tc>
        <w:tc>
          <w:tcPr>
            <w:tcW w:w="2700" w:type="dxa"/>
            <w:tcBorders>
              <w:top w:val="nil"/>
              <w:left w:val="nil"/>
              <w:bottom w:val="single" w:sz="4" w:space="0" w:color="auto"/>
              <w:right w:val="single" w:sz="4" w:space="0" w:color="auto"/>
            </w:tcBorders>
            <w:shd w:val="clear" w:color="auto" w:fill="auto"/>
            <w:noWrap/>
            <w:vAlign w:val="bottom"/>
            <w:hideMark/>
          </w:tcPr>
          <w:p w14:paraId="25D6F9D2"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433AA928"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3C784264"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r>
      <w:tr w:rsidR="00946BB2" w:rsidRPr="007616FD" w14:paraId="123780E0" w14:textId="77777777" w:rsidTr="00175F32">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16DA9624"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1 Cm 176/2022 – 60 Cm</w:t>
            </w:r>
          </w:p>
        </w:tc>
        <w:tc>
          <w:tcPr>
            <w:tcW w:w="2700" w:type="dxa"/>
            <w:tcBorders>
              <w:top w:val="nil"/>
              <w:left w:val="nil"/>
              <w:bottom w:val="single" w:sz="4" w:space="0" w:color="auto"/>
              <w:right w:val="single" w:sz="4" w:space="0" w:color="auto"/>
            </w:tcBorders>
            <w:shd w:val="clear" w:color="auto" w:fill="auto"/>
            <w:noWrap/>
            <w:vAlign w:val="bottom"/>
            <w:hideMark/>
          </w:tcPr>
          <w:p w14:paraId="5ABEA40A"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5EA7FFFA"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6E140CAF"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r>
      <w:tr w:rsidR="00946BB2" w:rsidRPr="007616FD" w14:paraId="562BAB1E" w14:textId="77777777" w:rsidTr="00175F32">
        <w:trPr>
          <w:trHeight w:val="300"/>
        </w:trPr>
        <w:tc>
          <w:tcPr>
            <w:tcW w:w="2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57C90B"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1 Cm 177/2022 – 61 Cm</w:t>
            </w:r>
          </w:p>
        </w:tc>
        <w:tc>
          <w:tcPr>
            <w:tcW w:w="2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C8A9A1"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203810"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13AEF4"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r>
      <w:tr w:rsidR="00946BB2" w:rsidRPr="007616FD" w14:paraId="24ED0335" w14:textId="77777777" w:rsidTr="00175F32">
        <w:trPr>
          <w:trHeight w:val="300"/>
        </w:trPr>
        <w:tc>
          <w:tcPr>
            <w:tcW w:w="2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508DFD"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1 Cm 178/2022 – 18 Cm</w:t>
            </w:r>
          </w:p>
        </w:tc>
        <w:tc>
          <w:tcPr>
            <w:tcW w:w="2700" w:type="dxa"/>
            <w:tcBorders>
              <w:top w:val="single" w:sz="4" w:space="0" w:color="auto"/>
              <w:left w:val="nil"/>
              <w:bottom w:val="single" w:sz="4" w:space="0" w:color="auto"/>
              <w:right w:val="single" w:sz="4" w:space="0" w:color="auto"/>
            </w:tcBorders>
            <w:shd w:val="clear" w:color="auto" w:fill="auto"/>
            <w:noWrap/>
            <w:vAlign w:val="bottom"/>
            <w:hideMark/>
          </w:tcPr>
          <w:p w14:paraId="016418ED"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700" w:type="dxa"/>
            <w:tcBorders>
              <w:top w:val="single" w:sz="4" w:space="0" w:color="auto"/>
              <w:left w:val="nil"/>
              <w:bottom w:val="single" w:sz="4" w:space="0" w:color="auto"/>
              <w:right w:val="single" w:sz="4" w:space="0" w:color="auto"/>
            </w:tcBorders>
            <w:shd w:val="clear" w:color="auto" w:fill="auto"/>
            <w:noWrap/>
            <w:vAlign w:val="bottom"/>
            <w:hideMark/>
          </w:tcPr>
          <w:p w14:paraId="781CF2CB"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700" w:type="dxa"/>
            <w:tcBorders>
              <w:top w:val="single" w:sz="4" w:space="0" w:color="auto"/>
              <w:left w:val="nil"/>
              <w:bottom w:val="single" w:sz="4" w:space="0" w:color="auto"/>
              <w:right w:val="single" w:sz="4" w:space="0" w:color="auto"/>
            </w:tcBorders>
            <w:shd w:val="clear" w:color="auto" w:fill="auto"/>
            <w:noWrap/>
            <w:vAlign w:val="bottom"/>
            <w:hideMark/>
          </w:tcPr>
          <w:p w14:paraId="099B4685"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r>
      <w:tr w:rsidR="00946BB2" w:rsidRPr="007616FD" w14:paraId="684ABFA7"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33A0C625"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1 Cm 179/2022 – 19 Cm</w:t>
            </w:r>
          </w:p>
        </w:tc>
        <w:tc>
          <w:tcPr>
            <w:tcW w:w="2700" w:type="dxa"/>
            <w:tcBorders>
              <w:top w:val="nil"/>
              <w:left w:val="nil"/>
              <w:bottom w:val="single" w:sz="4" w:space="0" w:color="auto"/>
              <w:right w:val="single" w:sz="4" w:space="0" w:color="auto"/>
            </w:tcBorders>
            <w:shd w:val="clear" w:color="auto" w:fill="auto"/>
            <w:noWrap/>
            <w:vAlign w:val="bottom"/>
            <w:hideMark/>
          </w:tcPr>
          <w:p w14:paraId="39DE54A1"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21618081"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348B8A70"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r>
      <w:tr w:rsidR="00946BB2" w:rsidRPr="007616FD" w14:paraId="4BB20D11"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16A76920"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1 Cm 183/2022 – 22 Cm</w:t>
            </w:r>
          </w:p>
        </w:tc>
        <w:tc>
          <w:tcPr>
            <w:tcW w:w="2700" w:type="dxa"/>
            <w:tcBorders>
              <w:top w:val="nil"/>
              <w:left w:val="nil"/>
              <w:bottom w:val="single" w:sz="4" w:space="0" w:color="auto"/>
              <w:right w:val="single" w:sz="4" w:space="0" w:color="auto"/>
            </w:tcBorders>
            <w:shd w:val="clear" w:color="auto" w:fill="auto"/>
            <w:noWrap/>
            <w:vAlign w:val="bottom"/>
            <w:hideMark/>
          </w:tcPr>
          <w:p w14:paraId="2F78A2FA"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42112D0F"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27FA62EE"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r>
      <w:tr w:rsidR="00946BB2" w:rsidRPr="007616FD" w14:paraId="58F871CF"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08AC1F65"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1 Cm 184/2022 – 36 Cm</w:t>
            </w:r>
          </w:p>
        </w:tc>
        <w:tc>
          <w:tcPr>
            <w:tcW w:w="2700" w:type="dxa"/>
            <w:tcBorders>
              <w:top w:val="nil"/>
              <w:left w:val="nil"/>
              <w:bottom w:val="single" w:sz="4" w:space="0" w:color="auto"/>
              <w:right w:val="single" w:sz="4" w:space="0" w:color="auto"/>
            </w:tcBorders>
            <w:shd w:val="clear" w:color="auto" w:fill="auto"/>
            <w:noWrap/>
            <w:vAlign w:val="bottom"/>
            <w:hideMark/>
          </w:tcPr>
          <w:p w14:paraId="4E3D0D7A"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173AEC78"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4A8E87B1"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r>
      <w:tr w:rsidR="00946BB2" w:rsidRPr="007616FD" w14:paraId="4C0AD801"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4E32EA3D"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1 Cm 185/2022 – 42 Cm</w:t>
            </w:r>
          </w:p>
        </w:tc>
        <w:tc>
          <w:tcPr>
            <w:tcW w:w="2700" w:type="dxa"/>
            <w:tcBorders>
              <w:top w:val="nil"/>
              <w:left w:val="nil"/>
              <w:bottom w:val="single" w:sz="4" w:space="0" w:color="auto"/>
              <w:right w:val="single" w:sz="4" w:space="0" w:color="auto"/>
            </w:tcBorders>
            <w:shd w:val="clear" w:color="auto" w:fill="auto"/>
            <w:noWrap/>
            <w:vAlign w:val="bottom"/>
            <w:hideMark/>
          </w:tcPr>
          <w:p w14:paraId="12511069"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4AEF5559"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5AAA22EE"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r>
      <w:tr w:rsidR="00946BB2" w:rsidRPr="007616FD" w14:paraId="22745A27"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570D8C82"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1 Cm 186/2022 – 50 Cm</w:t>
            </w:r>
          </w:p>
        </w:tc>
        <w:tc>
          <w:tcPr>
            <w:tcW w:w="2700" w:type="dxa"/>
            <w:tcBorders>
              <w:top w:val="nil"/>
              <w:left w:val="nil"/>
              <w:bottom w:val="single" w:sz="4" w:space="0" w:color="auto"/>
              <w:right w:val="single" w:sz="4" w:space="0" w:color="auto"/>
            </w:tcBorders>
            <w:shd w:val="clear" w:color="auto" w:fill="auto"/>
            <w:noWrap/>
            <w:vAlign w:val="bottom"/>
            <w:hideMark/>
          </w:tcPr>
          <w:p w14:paraId="3DD43184"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107C6A13"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0FFE1B92"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r>
      <w:tr w:rsidR="00946BB2" w:rsidRPr="007616FD" w14:paraId="09FA5AE8"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64B340CA"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1 Cm 187/2022 – 60 Cm</w:t>
            </w:r>
          </w:p>
        </w:tc>
        <w:tc>
          <w:tcPr>
            <w:tcW w:w="2700" w:type="dxa"/>
            <w:tcBorders>
              <w:top w:val="nil"/>
              <w:left w:val="nil"/>
              <w:bottom w:val="single" w:sz="4" w:space="0" w:color="auto"/>
              <w:right w:val="single" w:sz="4" w:space="0" w:color="auto"/>
            </w:tcBorders>
            <w:shd w:val="clear" w:color="auto" w:fill="auto"/>
            <w:noWrap/>
            <w:vAlign w:val="bottom"/>
            <w:hideMark/>
          </w:tcPr>
          <w:p w14:paraId="4BC96F2E"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09BB23D6"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6B5A8056"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r>
      <w:tr w:rsidR="00946BB2" w:rsidRPr="007616FD" w14:paraId="4DC4C9BA"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647E2CE7"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1 Cm 188/2022 – 61 Cm</w:t>
            </w:r>
          </w:p>
        </w:tc>
        <w:tc>
          <w:tcPr>
            <w:tcW w:w="2700" w:type="dxa"/>
            <w:tcBorders>
              <w:top w:val="nil"/>
              <w:left w:val="nil"/>
              <w:bottom w:val="single" w:sz="4" w:space="0" w:color="auto"/>
              <w:right w:val="single" w:sz="4" w:space="0" w:color="auto"/>
            </w:tcBorders>
            <w:shd w:val="clear" w:color="auto" w:fill="auto"/>
            <w:noWrap/>
            <w:vAlign w:val="bottom"/>
            <w:hideMark/>
          </w:tcPr>
          <w:p w14:paraId="578D83B7"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6B02EF9A"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6AAEC4E7"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r>
      <w:tr w:rsidR="00946BB2" w:rsidRPr="007616FD" w14:paraId="6A35FA2E"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117BCF6C"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1 Cm 189/2022 – 18 Cm</w:t>
            </w:r>
          </w:p>
        </w:tc>
        <w:tc>
          <w:tcPr>
            <w:tcW w:w="2700" w:type="dxa"/>
            <w:tcBorders>
              <w:top w:val="nil"/>
              <w:left w:val="nil"/>
              <w:bottom w:val="single" w:sz="4" w:space="0" w:color="auto"/>
              <w:right w:val="single" w:sz="4" w:space="0" w:color="auto"/>
            </w:tcBorders>
            <w:shd w:val="clear" w:color="auto" w:fill="auto"/>
            <w:noWrap/>
            <w:vAlign w:val="bottom"/>
            <w:hideMark/>
          </w:tcPr>
          <w:p w14:paraId="55D11675"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5157777F"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239019AE"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r>
      <w:tr w:rsidR="00946BB2" w:rsidRPr="007616FD" w14:paraId="5AC1F5DD"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33CBABFA"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1 Cm 190/2022 – 19 Cm</w:t>
            </w:r>
          </w:p>
        </w:tc>
        <w:tc>
          <w:tcPr>
            <w:tcW w:w="2700" w:type="dxa"/>
            <w:tcBorders>
              <w:top w:val="nil"/>
              <w:left w:val="nil"/>
              <w:bottom w:val="single" w:sz="4" w:space="0" w:color="auto"/>
              <w:right w:val="single" w:sz="4" w:space="0" w:color="auto"/>
            </w:tcBorders>
            <w:shd w:val="clear" w:color="auto" w:fill="auto"/>
            <w:noWrap/>
            <w:vAlign w:val="bottom"/>
            <w:hideMark/>
          </w:tcPr>
          <w:p w14:paraId="27915390"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0D3F8891"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5966E091"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r>
      <w:tr w:rsidR="00946BB2" w:rsidRPr="007616FD" w14:paraId="1F64F787"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5E01FB4C"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1 Cm 191/2022 – 22 Cm</w:t>
            </w:r>
          </w:p>
        </w:tc>
        <w:tc>
          <w:tcPr>
            <w:tcW w:w="2700" w:type="dxa"/>
            <w:tcBorders>
              <w:top w:val="nil"/>
              <w:left w:val="nil"/>
              <w:bottom w:val="single" w:sz="4" w:space="0" w:color="auto"/>
              <w:right w:val="single" w:sz="4" w:space="0" w:color="auto"/>
            </w:tcBorders>
            <w:shd w:val="clear" w:color="auto" w:fill="auto"/>
            <w:noWrap/>
            <w:vAlign w:val="bottom"/>
            <w:hideMark/>
          </w:tcPr>
          <w:p w14:paraId="0D126E8D"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1727C5D5"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6BDD2F1A"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r>
      <w:tr w:rsidR="00946BB2" w:rsidRPr="007616FD" w14:paraId="59D2F6DE"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7F78ABEA"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1 Cm 192/2022 – 36 Cm</w:t>
            </w:r>
          </w:p>
        </w:tc>
        <w:tc>
          <w:tcPr>
            <w:tcW w:w="2700" w:type="dxa"/>
            <w:tcBorders>
              <w:top w:val="nil"/>
              <w:left w:val="nil"/>
              <w:bottom w:val="single" w:sz="4" w:space="0" w:color="auto"/>
              <w:right w:val="single" w:sz="4" w:space="0" w:color="auto"/>
            </w:tcBorders>
            <w:shd w:val="clear" w:color="auto" w:fill="auto"/>
            <w:noWrap/>
            <w:vAlign w:val="bottom"/>
            <w:hideMark/>
          </w:tcPr>
          <w:p w14:paraId="536820D9"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5CC113F3"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7627396D"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r>
      <w:tr w:rsidR="00946BB2" w:rsidRPr="007616FD" w14:paraId="3260D332"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0D558EA0"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1 Cm     1/2023 – 42 Cm</w:t>
            </w:r>
          </w:p>
        </w:tc>
        <w:tc>
          <w:tcPr>
            <w:tcW w:w="2700" w:type="dxa"/>
            <w:tcBorders>
              <w:top w:val="nil"/>
              <w:left w:val="nil"/>
              <w:bottom w:val="single" w:sz="4" w:space="0" w:color="auto"/>
              <w:right w:val="single" w:sz="4" w:space="0" w:color="auto"/>
            </w:tcBorders>
            <w:shd w:val="clear" w:color="auto" w:fill="auto"/>
            <w:noWrap/>
            <w:vAlign w:val="bottom"/>
            <w:hideMark/>
          </w:tcPr>
          <w:p w14:paraId="264D39C9"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7BAEAD8E"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7745231C"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r>
      <w:tr w:rsidR="00946BB2" w:rsidRPr="007616FD" w14:paraId="7C1CDDD0"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4792FFE7"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1 Cm     2/2023 – 50 Cm</w:t>
            </w:r>
          </w:p>
        </w:tc>
        <w:tc>
          <w:tcPr>
            <w:tcW w:w="2700" w:type="dxa"/>
            <w:tcBorders>
              <w:top w:val="nil"/>
              <w:left w:val="nil"/>
              <w:bottom w:val="single" w:sz="4" w:space="0" w:color="auto"/>
              <w:right w:val="single" w:sz="4" w:space="0" w:color="auto"/>
            </w:tcBorders>
            <w:shd w:val="clear" w:color="auto" w:fill="auto"/>
            <w:noWrap/>
            <w:vAlign w:val="bottom"/>
            <w:hideMark/>
          </w:tcPr>
          <w:p w14:paraId="6D70197B"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008E785A"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74ABC120"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r>
      <w:tr w:rsidR="00946BB2" w:rsidRPr="007616FD" w14:paraId="6ECF0EF1"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7A765D3C"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1 Cm     3/2023 – 60 Cm</w:t>
            </w:r>
          </w:p>
        </w:tc>
        <w:tc>
          <w:tcPr>
            <w:tcW w:w="2700" w:type="dxa"/>
            <w:tcBorders>
              <w:top w:val="nil"/>
              <w:left w:val="nil"/>
              <w:bottom w:val="single" w:sz="4" w:space="0" w:color="auto"/>
              <w:right w:val="single" w:sz="4" w:space="0" w:color="auto"/>
            </w:tcBorders>
            <w:shd w:val="clear" w:color="auto" w:fill="auto"/>
            <w:noWrap/>
            <w:vAlign w:val="bottom"/>
            <w:hideMark/>
          </w:tcPr>
          <w:p w14:paraId="29E3BD8F"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20EBED0B"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15F18D86"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r>
      <w:tr w:rsidR="00946BB2" w:rsidRPr="007616FD" w14:paraId="79221E4C"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187D1569"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1 Cm     4/2023 – 61 Cm</w:t>
            </w:r>
          </w:p>
        </w:tc>
        <w:tc>
          <w:tcPr>
            <w:tcW w:w="2700" w:type="dxa"/>
            <w:tcBorders>
              <w:top w:val="nil"/>
              <w:left w:val="nil"/>
              <w:bottom w:val="single" w:sz="4" w:space="0" w:color="auto"/>
              <w:right w:val="single" w:sz="4" w:space="0" w:color="auto"/>
            </w:tcBorders>
            <w:shd w:val="clear" w:color="auto" w:fill="auto"/>
            <w:noWrap/>
            <w:vAlign w:val="bottom"/>
            <w:hideMark/>
          </w:tcPr>
          <w:p w14:paraId="11AB1951"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6BF6E66E"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79F2F807"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r>
      <w:tr w:rsidR="00946BB2" w:rsidRPr="007616FD" w14:paraId="4558EB86"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2CF15042"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1 Cm     5/2023 – 18 Cm</w:t>
            </w:r>
          </w:p>
        </w:tc>
        <w:tc>
          <w:tcPr>
            <w:tcW w:w="2700" w:type="dxa"/>
            <w:tcBorders>
              <w:top w:val="nil"/>
              <w:left w:val="nil"/>
              <w:bottom w:val="single" w:sz="4" w:space="0" w:color="auto"/>
              <w:right w:val="single" w:sz="4" w:space="0" w:color="auto"/>
            </w:tcBorders>
            <w:shd w:val="clear" w:color="auto" w:fill="auto"/>
            <w:noWrap/>
            <w:vAlign w:val="bottom"/>
            <w:hideMark/>
          </w:tcPr>
          <w:p w14:paraId="40A0B730"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70A083A7"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58E787FD"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r>
      <w:tr w:rsidR="00946BB2" w:rsidRPr="007616FD" w14:paraId="169322B9"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7F503BC2"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1 Cm     6/2023 – 19 Cm</w:t>
            </w:r>
          </w:p>
        </w:tc>
        <w:tc>
          <w:tcPr>
            <w:tcW w:w="2700" w:type="dxa"/>
            <w:tcBorders>
              <w:top w:val="nil"/>
              <w:left w:val="nil"/>
              <w:bottom w:val="single" w:sz="4" w:space="0" w:color="auto"/>
              <w:right w:val="single" w:sz="4" w:space="0" w:color="auto"/>
            </w:tcBorders>
            <w:shd w:val="clear" w:color="auto" w:fill="auto"/>
            <w:noWrap/>
            <w:vAlign w:val="bottom"/>
            <w:hideMark/>
          </w:tcPr>
          <w:p w14:paraId="441177A3"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6D279349"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224A4704"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r>
      <w:tr w:rsidR="00946BB2" w:rsidRPr="007616FD" w14:paraId="346586F2"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25A7C483"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1 Cm     7/2023 – 22 Cm</w:t>
            </w:r>
          </w:p>
        </w:tc>
        <w:tc>
          <w:tcPr>
            <w:tcW w:w="2700" w:type="dxa"/>
            <w:tcBorders>
              <w:top w:val="nil"/>
              <w:left w:val="nil"/>
              <w:bottom w:val="single" w:sz="4" w:space="0" w:color="auto"/>
              <w:right w:val="single" w:sz="4" w:space="0" w:color="auto"/>
            </w:tcBorders>
            <w:shd w:val="clear" w:color="auto" w:fill="auto"/>
            <w:noWrap/>
            <w:vAlign w:val="bottom"/>
            <w:hideMark/>
          </w:tcPr>
          <w:p w14:paraId="302A9CFF"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6DD5C072"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3C44BF23"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r>
      <w:tr w:rsidR="00946BB2" w:rsidRPr="007616FD" w14:paraId="6B47593E"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35F6B49A"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1 Cm     8/2023 – 36 Cm</w:t>
            </w:r>
          </w:p>
        </w:tc>
        <w:tc>
          <w:tcPr>
            <w:tcW w:w="2700" w:type="dxa"/>
            <w:tcBorders>
              <w:top w:val="nil"/>
              <w:left w:val="nil"/>
              <w:bottom w:val="single" w:sz="4" w:space="0" w:color="auto"/>
              <w:right w:val="single" w:sz="4" w:space="0" w:color="auto"/>
            </w:tcBorders>
            <w:shd w:val="clear" w:color="auto" w:fill="auto"/>
            <w:noWrap/>
            <w:vAlign w:val="bottom"/>
            <w:hideMark/>
          </w:tcPr>
          <w:p w14:paraId="547B44BF"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18093432"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34242FB7"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r>
      <w:tr w:rsidR="00946BB2" w:rsidRPr="007616FD" w14:paraId="56A3EB37"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2B379098"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1 Cm     9/2023 – 42 Cm</w:t>
            </w:r>
          </w:p>
        </w:tc>
        <w:tc>
          <w:tcPr>
            <w:tcW w:w="2700" w:type="dxa"/>
            <w:tcBorders>
              <w:top w:val="nil"/>
              <w:left w:val="nil"/>
              <w:bottom w:val="single" w:sz="4" w:space="0" w:color="auto"/>
              <w:right w:val="single" w:sz="4" w:space="0" w:color="auto"/>
            </w:tcBorders>
            <w:shd w:val="clear" w:color="auto" w:fill="auto"/>
            <w:noWrap/>
            <w:vAlign w:val="bottom"/>
            <w:hideMark/>
          </w:tcPr>
          <w:p w14:paraId="0DB2CE72"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1FA699DF"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5569CB2A"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r>
      <w:tr w:rsidR="00946BB2" w:rsidRPr="007616FD" w14:paraId="2E8C3035"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69837877"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1 Cm   10/2023 – 50 Cm</w:t>
            </w:r>
          </w:p>
        </w:tc>
        <w:tc>
          <w:tcPr>
            <w:tcW w:w="2700" w:type="dxa"/>
            <w:tcBorders>
              <w:top w:val="nil"/>
              <w:left w:val="nil"/>
              <w:bottom w:val="single" w:sz="4" w:space="0" w:color="auto"/>
              <w:right w:val="single" w:sz="4" w:space="0" w:color="auto"/>
            </w:tcBorders>
            <w:shd w:val="clear" w:color="auto" w:fill="auto"/>
            <w:noWrap/>
            <w:vAlign w:val="bottom"/>
            <w:hideMark/>
          </w:tcPr>
          <w:p w14:paraId="73B1651D"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7780FB59"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2A37823D"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r>
      <w:tr w:rsidR="00946BB2" w:rsidRPr="007616FD" w14:paraId="14C09EBD"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5322371F"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1 Cm   11/2023 – 60 Cm</w:t>
            </w:r>
          </w:p>
        </w:tc>
        <w:tc>
          <w:tcPr>
            <w:tcW w:w="2700" w:type="dxa"/>
            <w:tcBorders>
              <w:top w:val="nil"/>
              <w:left w:val="nil"/>
              <w:bottom w:val="single" w:sz="4" w:space="0" w:color="auto"/>
              <w:right w:val="single" w:sz="4" w:space="0" w:color="auto"/>
            </w:tcBorders>
            <w:shd w:val="clear" w:color="auto" w:fill="auto"/>
            <w:noWrap/>
            <w:vAlign w:val="bottom"/>
            <w:hideMark/>
          </w:tcPr>
          <w:p w14:paraId="62A9803E"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1BA9BE84"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59FE8852"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r>
      <w:tr w:rsidR="00946BB2" w:rsidRPr="007616FD" w14:paraId="6074FA11"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3C96702F"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1 Cm   12/2023 – 61 Cm</w:t>
            </w:r>
          </w:p>
        </w:tc>
        <w:tc>
          <w:tcPr>
            <w:tcW w:w="2700" w:type="dxa"/>
            <w:tcBorders>
              <w:top w:val="nil"/>
              <w:left w:val="nil"/>
              <w:bottom w:val="single" w:sz="4" w:space="0" w:color="auto"/>
              <w:right w:val="single" w:sz="4" w:space="0" w:color="auto"/>
            </w:tcBorders>
            <w:shd w:val="clear" w:color="auto" w:fill="auto"/>
            <w:noWrap/>
            <w:vAlign w:val="bottom"/>
            <w:hideMark/>
          </w:tcPr>
          <w:p w14:paraId="725A8566"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15BCA174"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008A9B50"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r>
      <w:tr w:rsidR="00946BB2" w:rsidRPr="007616FD" w14:paraId="260732EA"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02AA4C40"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1 Cm   16/2023 – 18 Cm</w:t>
            </w:r>
          </w:p>
        </w:tc>
        <w:tc>
          <w:tcPr>
            <w:tcW w:w="2700" w:type="dxa"/>
            <w:tcBorders>
              <w:top w:val="nil"/>
              <w:left w:val="nil"/>
              <w:bottom w:val="single" w:sz="4" w:space="0" w:color="auto"/>
              <w:right w:val="single" w:sz="4" w:space="0" w:color="auto"/>
            </w:tcBorders>
            <w:shd w:val="clear" w:color="auto" w:fill="auto"/>
            <w:noWrap/>
            <w:vAlign w:val="bottom"/>
            <w:hideMark/>
          </w:tcPr>
          <w:p w14:paraId="5A3BEBAB"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47CCF6B5"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1D216AB4"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r>
      <w:tr w:rsidR="00946BB2" w:rsidRPr="007616FD" w14:paraId="4529E784"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7D390555"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1 Cm   17/2023 – 19 Cm</w:t>
            </w:r>
          </w:p>
        </w:tc>
        <w:tc>
          <w:tcPr>
            <w:tcW w:w="2700" w:type="dxa"/>
            <w:tcBorders>
              <w:top w:val="nil"/>
              <w:left w:val="nil"/>
              <w:bottom w:val="single" w:sz="4" w:space="0" w:color="auto"/>
              <w:right w:val="single" w:sz="4" w:space="0" w:color="auto"/>
            </w:tcBorders>
            <w:shd w:val="clear" w:color="auto" w:fill="auto"/>
            <w:noWrap/>
            <w:vAlign w:val="bottom"/>
            <w:hideMark/>
          </w:tcPr>
          <w:p w14:paraId="0F8E9547"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6C0180F5"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10BD31BD"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r>
      <w:tr w:rsidR="00946BB2" w:rsidRPr="007616FD" w14:paraId="5BD9A0D9"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73A39435"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1 Cm   18/2023 – 22 Cm</w:t>
            </w:r>
          </w:p>
        </w:tc>
        <w:tc>
          <w:tcPr>
            <w:tcW w:w="2700" w:type="dxa"/>
            <w:tcBorders>
              <w:top w:val="nil"/>
              <w:left w:val="nil"/>
              <w:bottom w:val="single" w:sz="4" w:space="0" w:color="auto"/>
              <w:right w:val="single" w:sz="4" w:space="0" w:color="auto"/>
            </w:tcBorders>
            <w:shd w:val="clear" w:color="auto" w:fill="auto"/>
            <w:noWrap/>
            <w:vAlign w:val="bottom"/>
            <w:hideMark/>
          </w:tcPr>
          <w:p w14:paraId="6579AC9D"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07DFEA84"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34347783"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r>
      <w:tr w:rsidR="00946BB2" w:rsidRPr="007616FD" w14:paraId="419B5BC9" w14:textId="77777777" w:rsidTr="00175F32">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46FC90E1"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1 Cm   19/2023 – 36 Cm</w:t>
            </w:r>
          </w:p>
        </w:tc>
        <w:tc>
          <w:tcPr>
            <w:tcW w:w="2700" w:type="dxa"/>
            <w:tcBorders>
              <w:top w:val="nil"/>
              <w:left w:val="nil"/>
              <w:bottom w:val="single" w:sz="4" w:space="0" w:color="auto"/>
              <w:right w:val="single" w:sz="4" w:space="0" w:color="auto"/>
            </w:tcBorders>
            <w:shd w:val="clear" w:color="auto" w:fill="auto"/>
            <w:noWrap/>
            <w:vAlign w:val="bottom"/>
            <w:hideMark/>
          </w:tcPr>
          <w:p w14:paraId="624EDEBA"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06C3815B"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1546363C"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r>
      <w:tr w:rsidR="00946BB2" w:rsidRPr="007616FD" w14:paraId="0CD02D3A" w14:textId="77777777" w:rsidTr="00175F32">
        <w:trPr>
          <w:trHeight w:val="300"/>
        </w:trPr>
        <w:tc>
          <w:tcPr>
            <w:tcW w:w="2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1D0C82"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1 Cm   20/2023 – 42 Cm</w:t>
            </w:r>
          </w:p>
        </w:tc>
        <w:tc>
          <w:tcPr>
            <w:tcW w:w="2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758C93"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9EC9D5"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B1BDEF"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r>
      <w:tr w:rsidR="00946BB2" w:rsidRPr="007616FD" w14:paraId="2A4D0E41" w14:textId="77777777" w:rsidTr="00175F32">
        <w:trPr>
          <w:trHeight w:val="300"/>
        </w:trPr>
        <w:tc>
          <w:tcPr>
            <w:tcW w:w="2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63D4C7"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1 Cm   21/2023 – 50 Cm</w:t>
            </w:r>
          </w:p>
        </w:tc>
        <w:tc>
          <w:tcPr>
            <w:tcW w:w="2700" w:type="dxa"/>
            <w:tcBorders>
              <w:top w:val="single" w:sz="4" w:space="0" w:color="auto"/>
              <w:left w:val="nil"/>
              <w:bottom w:val="single" w:sz="4" w:space="0" w:color="auto"/>
              <w:right w:val="single" w:sz="4" w:space="0" w:color="auto"/>
            </w:tcBorders>
            <w:shd w:val="clear" w:color="auto" w:fill="auto"/>
            <w:noWrap/>
            <w:vAlign w:val="bottom"/>
            <w:hideMark/>
          </w:tcPr>
          <w:p w14:paraId="75E68D70"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700" w:type="dxa"/>
            <w:tcBorders>
              <w:top w:val="single" w:sz="4" w:space="0" w:color="auto"/>
              <w:left w:val="nil"/>
              <w:bottom w:val="single" w:sz="4" w:space="0" w:color="auto"/>
              <w:right w:val="single" w:sz="4" w:space="0" w:color="auto"/>
            </w:tcBorders>
            <w:shd w:val="clear" w:color="auto" w:fill="auto"/>
            <w:noWrap/>
            <w:vAlign w:val="bottom"/>
            <w:hideMark/>
          </w:tcPr>
          <w:p w14:paraId="28CCF5E7"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700" w:type="dxa"/>
            <w:tcBorders>
              <w:top w:val="single" w:sz="4" w:space="0" w:color="auto"/>
              <w:left w:val="nil"/>
              <w:bottom w:val="single" w:sz="4" w:space="0" w:color="auto"/>
              <w:right w:val="single" w:sz="4" w:space="0" w:color="auto"/>
            </w:tcBorders>
            <w:shd w:val="clear" w:color="auto" w:fill="auto"/>
            <w:noWrap/>
            <w:vAlign w:val="bottom"/>
            <w:hideMark/>
          </w:tcPr>
          <w:p w14:paraId="5A026E44"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r>
      <w:tr w:rsidR="00946BB2" w:rsidRPr="007616FD" w14:paraId="7D9F5D90"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6928AE80"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1 Cm   22/2023 – 60 Cm</w:t>
            </w:r>
          </w:p>
        </w:tc>
        <w:tc>
          <w:tcPr>
            <w:tcW w:w="2700" w:type="dxa"/>
            <w:tcBorders>
              <w:top w:val="nil"/>
              <w:left w:val="nil"/>
              <w:bottom w:val="single" w:sz="4" w:space="0" w:color="auto"/>
              <w:right w:val="single" w:sz="4" w:space="0" w:color="auto"/>
            </w:tcBorders>
            <w:shd w:val="clear" w:color="auto" w:fill="auto"/>
            <w:noWrap/>
            <w:vAlign w:val="bottom"/>
            <w:hideMark/>
          </w:tcPr>
          <w:p w14:paraId="58BB4B00"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24392B6C"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4043A1B4"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r>
      <w:tr w:rsidR="00946BB2" w:rsidRPr="007616FD" w14:paraId="02F9150D"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65D56215"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1 Cm   23/2023 – 61 Cm</w:t>
            </w:r>
          </w:p>
        </w:tc>
        <w:tc>
          <w:tcPr>
            <w:tcW w:w="2700" w:type="dxa"/>
            <w:tcBorders>
              <w:top w:val="nil"/>
              <w:left w:val="nil"/>
              <w:bottom w:val="single" w:sz="4" w:space="0" w:color="auto"/>
              <w:right w:val="single" w:sz="4" w:space="0" w:color="auto"/>
            </w:tcBorders>
            <w:shd w:val="clear" w:color="auto" w:fill="auto"/>
            <w:noWrap/>
            <w:vAlign w:val="bottom"/>
            <w:hideMark/>
          </w:tcPr>
          <w:p w14:paraId="4620BABC"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70A8A8D8"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11624B8D"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r>
      <w:tr w:rsidR="00946BB2" w:rsidRPr="007616FD" w14:paraId="34B661EF"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28A94960"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1 Cm   24/2023 – 18 Cm</w:t>
            </w:r>
          </w:p>
        </w:tc>
        <w:tc>
          <w:tcPr>
            <w:tcW w:w="2700" w:type="dxa"/>
            <w:tcBorders>
              <w:top w:val="nil"/>
              <w:left w:val="nil"/>
              <w:bottom w:val="single" w:sz="4" w:space="0" w:color="auto"/>
              <w:right w:val="single" w:sz="4" w:space="0" w:color="auto"/>
            </w:tcBorders>
            <w:shd w:val="clear" w:color="auto" w:fill="auto"/>
            <w:noWrap/>
            <w:vAlign w:val="bottom"/>
            <w:hideMark/>
          </w:tcPr>
          <w:p w14:paraId="01709D75"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585530BF"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573C05C6"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r>
      <w:tr w:rsidR="00946BB2" w:rsidRPr="007616FD" w14:paraId="344DE672"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53D7E1F8"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1 Cm   25/2023 – 19 Cm</w:t>
            </w:r>
          </w:p>
        </w:tc>
        <w:tc>
          <w:tcPr>
            <w:tcW w:w="2700" w:type="dxa"/>
            <w:tcBorders>
              <w:top w:val="nil"/>
              <w:left w:val="nil"/>
              <w:bottom w:val="single" w:sz="4" w:space="0" w:color="auto"/>
              <w:right w:val="single" w:sz="4" w:space="0" w:color="auto"/>
            </w:tcBorders>
            <w:shd w:val="clear" w:color="auto" w:fill="auto"/>
            <w:noWrap/>
            <w:vAlign w:val="bottom"/>
            <w:hideMark/>
          </w:tcPr>
          <w:p w14:paraId="1C04C043"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7D5083A8"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14D7C283"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r>
      <w:tr w:rsidR="00946BB2" w:rsidRPr="007616FD" w14:paraId="38A4AE8E"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2B8E6880"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1 Cm   26/2023 – 22 Cm</w:t>
            </w:r>
          </w:p>
        </w:tc>
        <w:tc>
          <w:tcPr>
            <w:tcW w:w="2700" w:type="dxa"/>
            <w:tcBorders>
              <w:top w:val="nil"/>
              <w:left w:val="nil"/>
              <w:bottom w:val="single" w:sz="4" w:space="0" w:color="auto"/>
              <w:right w:val="single" w:sz="4" w:space="0" w:color="auto"/>
            </w:tcBorders>
            <w:shd w:val="clear" w:color="auto" w:fill="auto"/>
            <w:noWrap/>
            <w:vAlign w:val="bottom"/>
            <w:hideMark/>
          </w:tcPr>
          <w:p w14:paraId="114BBC1D"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217C4E33"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38D0ADB4"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r>
      <w:tr w:rsidR="00946BB2" w:rsidRPr="007616FD" w14:paraId="0BC6D5BB"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20C94119"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1 Cm   27/2023 – 36 Cm</w:t>
            </w:r>
          </w:p>
        </w:tc>
        <w:tc>
          <w:tcPr>
            <w:tcW w:w="2700" w:type="dxa"/>
            <w:tcBorders>
              <w:top w:val="nil"/>
              <w:left w:val="nil"/>
              <w:bottom w:val="single" w:sz="4" w:space="0" w:color="auto"/>
              <w:right w:val="single" w:sz="4" w:space="0" w:color="auto"/>
            </w:tcBorders>
            <w:shd w:val="clear" w:color="auto" w:fill="auto"/>
            <w:noWrap/>
            <w:vAlign w:val="bottom"/>
            <w:hideMark/>
          </w:tcPr>
          <w:p w14:paraId="63D328CF"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36D1670A"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1A6ABC4F"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r>
      <w:tr w:rsidR="00946BB2" w:rsidRPr="007616FD" w14:paraId="16EF770C"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66020ECB"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1 Cm   28/2023 – 42 Cm</w:t>
            </w:r>
          </w:p>
        </w:tc>
        <w:tc>
          <w:tcPr>
            <w:tcW w:w="2700" w:type="dxa"/>
            <w:tcBorders>
              <w:top w:val="nil"/>
              <w:left w:val="nil"/>
              <w:bottom w:val="single" w:sz="4" w:space="0" w:color="auto"/>
              <w:right w:val="single" w:sz="4" w:space="0" w:color="auto"/>
            </w:tcBorders>
            <w:shd w:val="clear" w:color="auto" w:fill="auto"/>
            <w:noWrap/>
            <w:vAlign w:val="bottom"/>
            <w:hideMark/>
          </w:tcPr>
          <w:p w14:paraId="77FE73DC"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77AFB142"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2A303860"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r>
      <w:tr w:rsidR="00946BB2" w:rsidRPr="007616FD" w14:paraId="05D7F15E"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7BB6B55D"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1 Cm   29/2023 – 50 Cm</w:t>
            </w:r>
          </w:p>
        </w:tc>
        <w:tc>
          <w:tcPr>
            <w:tcW w:w="2700" w:type="dxa"/>
            <w:tcBorders>
              <w:top w:val="nil"/>
              <w:left w:val="nil"/>
              <w:bottom w:val="single" w:sz="4" w:space="0" w:color="auto"/>
              <w:right w:val="single" w:sz="4" w:space="0" w:color="auto"/>
            </w:tcBorders>
            <w:shd w:val="clear" w:color="auto" w:fill="auto"/>
            <w:noWrap/>
            <w:vAlign w:val="bottom"/>
            <w:hideMark/>
          </w:tcPr>
          <w:p w14:paraId="2B589EDB"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01D30AF5"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185812DA"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r>
      <w:tr w:rsidR="00946BB2" w:rsidRPr="007616FD" w14:paraId="673D43AA"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48536828"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1 Cm   30/2023 – 60 Cm</w:t>
            </w:r>
          </w:p>
        </w:tc>
        <w:tc>
          <w:tcPr>
            <w:tcW w:w="2700" w:type="dxa"/>
            <w:tcBorders>
              <w:top w:val="nil"/>
              <w:left w:val="nil"/>
              <w:bottom w:val="single" w:sz="4" w:space="0" w:color="auto"/>
              <w:right w:val="single" w:sz="4" w:space="0" w:color="auto"/>
            </w:tcBorders>
            <w:shd w:val="clear" w:color="auto" w:fill="auto"/>
            <w:noWrap/>
            <w:vAlign w:val="bottom"/>
            <w:hideMark/>
          </w:tcPr>
          <w:p w14:paraId="42CFAB89"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33F47AEA"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451C3C2C"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r>
      <w:tr w:rsidR="00946BB2" w:rsidRPr="007616FD" w14:paraId="120D47CB"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3459CF3D"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1 Cm   31/2023 – 61 Cm</w:t>
            </w:r>
          </w:p>
        </w:tc>
        <w:tc>
          <w:tcPr>
            <w:tcW w:w="2700" w:type="dxa"/>
            <w:tcBorders>
              <w:top w:val="nil"/>
              <w:left w:val="nil"/>
              <w:bottom w:val="single" w:sz="4" w:space="0" w:color="auto"/>
              <w:right w:val="single" w:sz="4" w:space="0" w:color="auto"/>
            </w:tcBorders>
            <w:shd w:val="clear" w:color="auto" w:fill="auto"/>
            <w:noWrap/>
            <w:vAlign w:val="bottom"/>
            <w:hideMark/>
          </w:tcPr>
          <w:p w14:paraId="74702203"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0CD5B88A"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7E154BE3"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r>
      <w:tr w:rsidR="00946BB2" w:rsidRPr="007616FD" w14:paraId="55C93CE8"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2287E1D5"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1 Cm   35/2023 – 18 Cm</w:t>
            </w:r>
          </w:p>
        </w:tc>
        <w:tc>
          <w:tcPr>
            <w:tcW w:w="2700" w:type="dxa"/>
            <w:tcBorders>
              <w:top w:val="nil"/>
              <w:left w:val="nil"/>
              <w:bottom w:val="single" w:sz="4" w:space="0" w:color="auto"/>
              <w:right w:val="single" w:sz="4" w:space="0" w:color="auto"/>
            </w:tcBorders>
            <w:shd w:val="clear" w:color="auto" w:fill="auto"/>
            <w:noWrap/>
            <w:vAlign w:val="bottom"/>
            <w:hideMark/>
          </w:tcPr>
          <w:p w14:paraId="51EF6CDD"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693034DF"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79694000"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r>
      <w:tr w:rsidR="00946BB2" w:rsidRPr="007616FD" w14:paraId="0037ECA3"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24326254"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1 Cm   36/2023 – 19 Cm</w:t>
            </w:r>
          </w:p>
        </w:tc>
        <w:tc>
          <w:tcPr>
            <w:tcW w:w="2700" w:type="dxa"/>
            <w:tcBorders>
              <w:top w:val="nil"/>
              <w:left w:val="nil"/>
              <w:bottom w:val="single" w:sz="4" w:space="0" w:color="auto"/>
              <w:right w:val="single" w:sz="4" w:space="0" w:color="auto"/>
            </w:tcBorders>
            <w:shd w:val="clear" w:color="auto" w:fill="auto"/>
            <w:noWrap/>
            <w:vAlign w:val="bottom"/>
            <w:hideMark/>
          </w:tcPr>
          <w:p w14:paraId="3BF30662"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7548BD95"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029DF11F"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r>
      <w:tr w:rsidR="00946BB2" w:rsidRPr="007616FD" w14:paraId="224F95C2"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7C7DC96F"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1 Cm   37/2023 – 22 Cm</w:t>
            </w:r>
          </w:p>
        </w:tc>
        <w:tc>
          <w:tcPr>
            <w:tcW w:w="2700" w:type="dxa"/>
            <w:tcBorders>
              <w:top w:val="nil"/>
              <w:left w:val="nil"/>
              <w:bottom w:val="single" w:sz="4" w:space="0" w:color="auto"/>
              <w:right w:val="single" w:sz="4" w:space="0" w:color="auto"/>
            </w:tcBorders>
            <w:shd w:val="clear" w:color="auto" w:fill="auto"/>
            <w:noWrap/>
            <w:vAlign w:val="bottom"/>
            <w:hideMark/>
          </w:tcPr>
          <w:p w14:paraId="00A59C36"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6C6674B1"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3197A988"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r>
      <w:tr w:rsidR="00946BB2" w:rsidRPr="007616FD" w14:paraId="6CA6FC80"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6230F4AA"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1 Cm   38/2023 – 36 Cm</w:t>
            </w:r>
          </w:p>
        </w:tc>
        <w:tc>
          <w:tcPr>
            <w:tcW w:w="2700" w:type="dxa"/>
            <w:tcBorders>
              <w:top w:val="nil"/>
              <w:left w:val="nil"/>
              <w:bottom w:val="single" w:sz="4" w:space="0" w:color="auto"/>
              <w:right w:val="single" w:sz="4" w:space="0" w:color="auto"/>
            </w:tcBorders>
            <w:shd w:val="clear" w:color="auto" w:fill="auto"/>
            <w:noWrap/>
            <w:vAlign w:val="bottom"/>
            <w:hideMark/>
          </w:tcPr>
          <w:p w14:paraId="0B26F8A6"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711DB871"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1C39B379"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r>
      <w:tr w:rsidR="00946BB2" w:rsidRPr="007616FD" w14:paraId="11BA0822"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5D31A8A5"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1 Cm   39/2023 – 42 Cm</w:t>
            </w:r>
          </w:p>
        </w:tc>
        <w:tc>
          <w:tcPr>
            <w:tcW w:w="2700" w:type="dxa"/>
            <w:tcBorders>
              <w:top w:val="nil"/>
              <w:left w:val="nil"/>
              <w:bottom w:val="single" w:sz="4" w:space="0" w:color="auto"/>
              <w:right w:val="single" w:sz="4" w:space="0" w:color="auto"/>
            </w:tcBorders>
            <w:shd w:val="clear" w:color="auto" w:fill="auto"/>
            <w:noWrap/>
            <w:vAlign w:val="bottom"/>
            <w:hideMark/>
          </w:tcPr>
          <w:p w14:paraId="551F9C61"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38BF184B"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1613D409"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r>
      <w:tr w:rsidR="00946BB2" w:rsidRPr="007616FD" w14:paraId="45CBAB97"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28D6AFEF"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1 Cm   40/2023 – 50 Cm</w:t>
            </w:r>
          </w:p>
        </w:tc>
        <w:tc>
          <w:tcPr>
            <w:tcW w:w="2700" w:type="dxa"/>
            <w:tcBorders>
              <w:top w:val="nil"/>
              <w:left w:val="nil"/>
              <w:bottom w:val="single" w:sz="4" w:space="0" w:color="auto"/>
              <w:right w:val="single" w:sz="4" w:space="0" w:color="auto"/>
            </w:tcBorders>
            <w:shd w:val="clear" w:color="auto" w:fill="auto"/>
            <w:noWrap/>
            <w:vAlign w:val="bottom"/>
            <w:hideMark/>
          </w:tcPr>
          <w:p w14:paraId="4F282469"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5209C003"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5B181432"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r>
      <w:tr w:rsidR="00946BB2" w:rsidRPr="007616FD" w14:paraId="1E307A79"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31828923"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1 Cm   41/2023 – 60 Cm</w:t>
            </w:r>
          </w:p>
        </w:tc>
        <w:tc>
          <w:tcPr>
            <w:tcW w:w="2700" w:type="dxa"/>
            <w:tcBorders>
              <w:top w:val="nil"/>
              <w:left w:val="nil"/>
              <w:bottom w:val="single" w:sz="4" w:space="0" w:color="auto"/>
              <w:right w:val="single" w:sz="4" w:space="0" w:color="auto"/>
            </w:tcBorders>
            <w:shd w:val="clear" w:color="auto" w:fill="auto"/>
            <w:noWrap/>
            <w:vAlign w:val="bottom"/>
            <w:hideMark/>
          </w:tcPr>
          <w:p w14:paraId="77D3CFEA"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13DC39CC"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02A20F45"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r>
      <w:tr w:rsidR="00946BB2" w:rsidRPr="007616FD" w14:paraId="680FB9C5"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44D73479"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1 Cm   42/2023 – 61 Cm</w:t>
            </w:r>
          </w:p>
        </w:tc>
        <w:tc>
          <w:tcPr>
            <w:tcW w:w="2700" w:type="dxa"/>
            <w:tcBorders>
              <w:top w:val="nil"/>
              <w:left w:val="nil"/>
              <w:bottom w:val="single" w:sz="4" w:space="0" w:color="auto"/>
              <w:right w:val="single" w:sz="4" w:space="0" w:color="auto"/>
            </w:tcBorders>
            <w:shd w:val="clear" w:color="auto" w:fill="auto"/>
            <w:noWrap/>
            <w:vAlign w:val="bottom"/>
            <w:hideMark/>
          </w:tcPr>
          <w:p w14:paraId="0F04DF80"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48FEE74C"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75FC387B"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r>
      <w:tr w:rsidR="00946BB2" w:rsidRPr="007616FD" w14:paraId="1D680C89"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3E56BAC5"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1 Cm   43/2023 – 18 Cm</w:t>
            </w:r>
          </w:p>
        </w:tc>
        <w:tc>
          <w:tcPr>
            <w:tcW w:w="2700" w:type="dxa"/>
            <w:tcBorders>
              <w:top w:val="nil"/>
              <w:left w:val="nil"/>
              <w:bottom w:val="single" w:sz="4" w:space="0" w:color="auto"/>
              <w:right w:val="single" w:sz="4" w:space="0" w:color="auto"/>
            </w:tcBorders>
            <w:shd w:val="clear" w:color="auto" w:fill="auto"/>
            <w:noWrap/>
            <w:vAlign w:val="bottom"/>
            <w:hideMark/>
          </w:tcPr>
          <w:p w14:paraId="2047E93E"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01CBA28E"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7C27C972"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r>
      <w:tr w:rsidR="00946BB2" w:rsidRPr="007616FD" w14:paraId="0775C527"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3BB5A063"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1 Cm   44/2023 – 19 Cm</w:t>
            </w:r>
          </w:p>
        </w:tc>
        <w:tc>
          <w:tcPr>
            <w:tcW w:w="2700" w:type="dxa"/>
            <w:tcBorders>
              <w:top w:val="nil"/>
              <w:left w:val="nil"/>
              <w:bottom w:val="single" w:sz="4" w:space="0" w:color="auto"/>
              <w:right w:val="single" w:sz="4" w:space="0" w:color="auto"/>
            </w:tcBorders>
            <w:shd w:val="clear" w:color="auto" w:fill="auto"/>
            <w:noWrap/>
            <w:vAlign w:val="bottom"/>
            <w:hideMark/>
          </w:tcPr>
          <w:p w14:paraId="41D6CDC8"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68A146FF"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0E2DA092"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r>
      <w:tr w:rsidR="00946BB2" w:rsidRPr="007616FD" w14:paraId="3450C82E"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4C1920EA"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1 Cm   48/2023 – 22 Cm</w:t>
            </w:r>
          </w:p>
        </w:tc>
        <w:tc>
          <w:tcPr>
            <w:tcW w:w="2700" w:type="dxa"/>
            <w:tcBorders>
              <w:top w:val="nil"/>
              <w:left w:val="nil"/>
              <w:bottom w:val="single" w:sz="4" w:space="0" w:color="auto"/>
              <w:right w:val="single" w:sz="4" w:space="0" w:color="auto"/>
            </w:tcBorders>
            <w:shd w:val="clear" w:color="auto" w:fill="auto"/>
            <w:noWrap/>
            <w:vAlign w:val="bottom"/>
            <w:hideMark/>
          </w:tcPr>
          <w:p w14:paraId="7B10903D"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457A6F31"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05088E89"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r>
      <w:tr w:rsidR="00946BB2" w:rsidRPr="007616FD" w14:paraId="255450A7"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1A1C5F36"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1 Cm   49/2023 – 36 Cm</w:t>
            </w:r>
          </w:p>
        </w:tc>
        <w:tc>
          <w:tcPr>
            <w:tcW w:w="2700" w:type="dxa"/>
            <w:tcBorders>
              <w:top w:val="nil"/>
              <w:left w:val="nil"/>
              <w:bottom w:val="single" w:sz="4" w:space="0" w:color="auto"/>
              <w:right w:val="single" w:sz="4" w:space="0" w:color="auto"/>
            </w:tcBorders>
            <w:shd w:val="clear" w:color="auto" w:fill="auto"/>
            <w:noWrap/>
            <w:vAlign w:val="bottom"/>
            <w:hideMark/>
          </w:tcPr>
          <w:p w14:paraId="4D7D4D91"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5B15A14B"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67D9B07B"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r>
      <w:tr w:rsidR="00946BB2" w:rsidRPr="007616FD" w14:paraId="478AD8EF"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2EA6D4B6"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1 Cm   50/2023 – 42 Cm</w:t>
            </w:r>
          </w:p>
        </w:tc>
        <w:tc>
          <w:tcPr>
            <w:tcW w:w="2700" w:type="dxa"/>
            <w:tcBorders>
              <w:top w:val="nil"/>
              <w:left w:val="nil"/>
              <w:bottom w:val="single" w:sz="4" w:space="0" w:color="auto"/>
              <w:right w:val="single" w:sz="4" w:space="0" w:color="auto"/>
            </w:tcBorders>
            <w:shd w:val="clear" w:color="auto" w:fill="auto"/>
            <w:noWrap/>
            <w:vAlign w:val="bottom"/>
            <w:hideMark/>
          </w:tcPr>
          <w:p w14:paraId="513B0CE1"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6169E782"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36E342EA"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r>
      <w:tr w:rsidR="00946BB2" w:rsidRPr="007616FD" w14:paraId="45FB9FC6"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34B11F11"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1 Cm   51/2023 – 50 Cm</w:t>
            </w:r>
          </w:p>
        </w:tc>
        <w:tc>
          <w:tcPr>
            <w:tcW w:w="2700" w:type="dxa"/>
            <w:tcBorders>
              <w:top w:val="nil"/>
              <w:left w:val="nil"/>
              <w:bottom w:val="single" w:sz="4" w:space="0" w:color="auto"/>
              <w:right w:val="single" w:sz="4" w:space="0" w:color="auto"/>
            </w:tcBorders>
            <w:shd w:val="clear" w:color="auto" w:fill="auto"/>
            <w:noWrap/>
            <w:vAlign w:val="bottom"/>
            <w:hideMark/>
          </w:tcPr>
          <w:p w14:paraId="0A01ABA4"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7D226B98"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2C86AF30"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r>
      <w:tr w:rsidR="00946BB2" w:rsidRPr="007616FD" w14:paraId="32C8DADD"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612D58E0"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1 Cm   52/2023 – 60 Cm</w:t>
            </w:r>
          </w:p>
        </w:tc>
        <w:tc>
          <w:tcPr>
            <w:tcW w:w="2700" w:type="dxa"/>
            <w:tcBorders>
              <w:top w:val="nil"/>
              <w:left w:val="nil"/>
              <w:bottom w:val="single" w:sz="4" w:space="0" w:color="auto"/>
              <w:right w:val="single" w:sz="4" w:space="0" w:color="auto"/>
            </w:tcBorders>
            <w:shd w:val="clear" w:color="auto" w:fill="auto"/>
            <w:noWrap/>
            <w:vAlign w:val="bottom"/>
            <w:hideMark/>
          </w:tcPr>
          <w:p w14:paraId="23B7836F"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523A0F0B"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185FEB0C"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r>
      <w:tr w:rsidR="00946BB2" w:rsidRPr="007616FD" w14:paraId="333F8F15"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5E813044"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1 Cm   53/2023 – 61 Cm</w:t>
            </w:r>
          </w:p>
        </w:tc>
        <w:tc>
          <w:tcPr>
            <w:tcW w:w="2700" w:type="dxa"/>
            <w:tcBorders>
              <w:top w:val="nil"/>
              <w:left w:val="nil"/>
              <w:bottom w:val="single" w:sz="4" w:space="0" w:color="auto"/>
              <w:right w:val="single" w:sz="4" w:space="0" w:color="auto"/>
            </w:tcBorders>
            <w:shd w:val="clear" w:color="auto" w:fill="auto"/>
            <w:noWrap/>
            <w:vAlign w:val="bottom"/>
            <w:hideMark/>
          </w:tcPr>
          <w:p w14:paraId="1D2594B2"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45C62B08"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5E6DBEDA"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r>
      <w:tr w:rsidR="00946BB2" w:rsidRPr="007616FD" w14:paraId="07FA654A" w14:textId="77777777" w:rsidTr="00175F32">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2860E2F6"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1 Cm   54/2023 – 18 Cm</w:t>
            </w:r>
          </w:p>
        </w:tc>
        <w:tc>
          <w:tcPr>
            <w:tcW w:w="2700" w:type="dxa"/>
            <w:tcBorders>
              <w:top w:val="nil"/>
              <w:left w:val="nil"/>
              <w:bottom w:val="single" w:sz="4" w:space="0" w:color="auto"/>
              <w:right w:val="single" w:sz="4" w:space="0" w:color="auto"/>
            </w:tcBorders>
            <w:shd w:val="clear" w:color="auto" w:fill="auto"/>
            <w:noWrap/>
            <w:vAlign w:val="bottom"/>
            <w:hideMark/>
          </w:tcPr>
          <w:p w14:paraId="27EFB20A"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318DE5BA"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2BB2DDF9"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r>
      <w:tr w:rsidR="00946BB2" w:rsidRPr="007616FD" w14:paraId="73DC82BA" w14:textId="77777777" w:rsidTr="00175F32">
        <w:trPr>
          <w:trHeight w:val="300"/>
        </w:trPr>
        <w:tc>
          <w:tcPr>
            <w:tcW w:w="2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0C7477"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1 Cm   55/2023 – 19 Cm</w:t>
            </w:r>
          </w:p>
        </w:tc>
        <w:tc>
          <w:tcPr>
            <w:tcW w:w="2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DCD5FD"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0A462B"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32B1D1"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r>
      <w:tr w:rsidR="00946BB2" w:rsidRPr="007616FD" w14:paraId="71132F1B" w14:textId="77777777" w:rsidTr="00175F32">
        <w:trPr>
          <w:trHeight w:val="300"/>
        </w:trPr>
        <w:tc>
          <w:tcPr>
            <w:tcW w:w="2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9017AC"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1 Cm   56/2023 – 22 Cm</w:t>
            </w:r>
          </w:p>
        </w:tc>
        <w:tc>
          <w:tcPr>
            <w:tcW w:w="2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E9164C"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094257"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42F08E"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r>
      <w:tr w:rsidR="00946BB2" w:rsidRPr="007616FD" w14:paraId="3A326F95" w14:textId="77777777" w:rsidTr="00175F32">
        <w:trPr>
          <w:trHeight w:val="300"/>
        </w:trPr>
        <w:tc>
          <w:tcPr>
            <w:tcW w:w="2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030F81"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1 Cm   57/2023 – 36 Cm</w:t>
            </w:r>
          </w:p>
        </w:tc>
        <w:tc>
          <w:tcPr>
            <w:tcW w:w="2700" w:type="dxa"/>
            <w:tcBorders>
              <w:top w:val="single" w:sz="4" w:space="0" w:color="auto"/>
              <w:left w:val="nil"/>
              <w:bottom w:val="single" w:sz="4" w:space="0" w:color="auto"/>
              <w:right w:val="single" w:sz="4" w:space="0" w:color="auto"/>
            </w:tcBorders>
            <w:shd w:val="clear" w:color="auto" w:fill="auto"/>
            <w:noWrap/>
            <w:vAlign w:val="bottom"/>
            <w:hideMark/>
          </w:tcPr>
          <w:p w14:paraId="78768287"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700" w:type="dxa"/>
            <w:tcBorders>
              <w:top w:val="single" w:sz="4" w:space="0" w:color="auto"/>
              <w:left w:val="nil"/>
              <w:bottom w:val="single" w:sz="4" w:space="0" w:color="auto"/>
              <w:right w:val="single" w:sz="4" w:space="0" w:color="auto"/>
            </w:tcBorders>
            <w:shd w:val="clear" w:color="auto" w:fill="auto"/>
            <w:noWrap/>
            <w:vAlign w:val="bottom"/>
            <w:hideMark/>
          </w:tcPr>
          <w:p w14:paraId="757A7DDC"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700" w:type="dxa"/>
            <w:tcBorders>
              <w:top w:val="single" w:sz="4" w:space="0" w:color="auto"/>
              <w:left w:val="nil"/>
              <w:bottom w:val="single" w:sz="4" w:space="0" w:color="auto"/>
              <w:right w:val="single" w:sz="4" w:space="0" w:color="auto"/>
            </w:tcBorders>
            <w:shd w:val="clear" w:color="auto" w:fill="auto"/>
            <w:noWrap/>
            <w:vAlign w:val="bottom"/>
            <w:hideMark/>
          </w:tcPr>
          <w:p w14:paraId="773B54D5"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r>
      <w:tr w:rsidR="00946BB2" w:rsidRPr="007616FD" w14:paraId="7AE8652F"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3BEF78E0"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1 Cm   59/2023 – 42 Cm</w:t>
            </w:r>
          </w:p>
        </w:tc>
        <w:tc>
          <w:tcPr>
            <w:tcW w:w="2700" w:type="dxa"/>
            <w:tcBorders>
              <w:top w:val="nil"/>
              <w:left w:val="nil"/>
              <w:bottom w:val="single" w:sz="4" w:space="0" w:color="auto"/>
              <w:right w:val="single" w:sz="4" w:space="0" w:color="auto"/>
            </w:tcBorders>
            <w:shd w:val="clear" w:color="auto" w:fill="auto"/>
            <w:noWrap/>
            <w:vAlign w:val="bottom"/>
            <w:hideMark/>
          </w:tcPr>
          <w:p w14:paraId="6CFD09BB"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426B3B67"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26D2AA9F"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r>
      <w:tr w:rsidR="00946BB2" w:rsidRPr="007616FD" w14:paraId="00F25AC9"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407EAA98"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1 Cm   60/2023 – 50 Cm</w:t>
            </w:r>
          </w:p>
        </w:tc>
        <w:tc>
          <w:tcPr>
            <w:tcW w:w="2700" w:type="dxa"/>
            <w:tcBorders>
              <w:top w:val="nil"/>
              <w:left w:val="nil"/>
              <w:bottom w:val="single" w:sz="4" w:space="0" w:color="auto"/>
              <w:right w:val="single" w:sz="4" w:space="0" w:color="auto"/>
            </w:tcBorders>
            <w:shd w:val="clear" w:color="auto" w:fill="auto"/>
            <w:noWrap/>
            <w:vAlign w:val="bottom"/>
            <w:hideMark/>
          </w:tcPr>
          <w:p w14:paraId="5663600F"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3D690D4B"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022FDB07"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r>
      <w:tr w:rsidR="00946BB2" w:rsidRPr="007616FD" w14:paraId="2060BD0F"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6C91902F"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1 Cm   61/2023 – 60 Cm</w:t>
            </w:r>
          </w:p>
        </w:tc>
        <w:tc>
          <w:tcPr>
            <w:tcW w:w="2700" w:type="dxa"/>
            <w:tcBorders>
              <w:top w:val="nil"/>
              <w:left w:val="nil"/>
              <w:bottom w:val="single" w:sz="4" w:space="0" w:color="auto"/>
              <w:right w:val="single" w:sz="4" w:space="0" w:color="auto"/>
            </w:tcBorders>
            <w:shd w:val="clear" w:color="auto" w:fill="auto"/>
            <w:noWrap/>
            <w:vAlign w:val="bottom"/>
            <w:hideMark/>
          </w:tcPr>
          <w:p w14:paraId="275550A2"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0F031D5D"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058A2958"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r>
      <w:tr w:rsidR="00946BB2" w:rsidRPr="007616FD" w14:paraId="1CED9BC5"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3A41A2BE"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1 Cm   62/2023 – 61 Cm</w:t>
            </w:r>
          </w:p>
        </w:tc>
        <w:tc>
          <w:tcPr>
            <w:tcW w:w="2700" w:type="dxa"/>
            <w:tcBorders>
              <w:top w:val="nil"/>
              <w:left w:val="nil"/>
              <w:bottom w:val="single" w:sz="4" w:space="0" w:color="auto"/>
              <w:right w:val="single" w:sz="4" w:space="0" w:color="auto"/>
            </w:tcBorders>
            <w:shd w:val="clear" w:color="auto" w:fill="auto"/>
            <w:noWrap/>
            <w:vAlign w:val="bottom"/>
            <w:hideMark/>
          </w:tcPr>
          <w:p w14:paraId="030D3901"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2D509702"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07BDF1B0"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r>
      <w:tr w:rsidR="00946BB2" w:rsidRPr="007616FD" w14:paraId="106F1B04"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627D9C32"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1 Cm   63/2023 – 18 Cm</w:t>
            </w:r>
          </w:p>
        </w:tc>
        <w:tc>
          <w:tcPr>
            <w:tcW w:w="2700" w:type="dxa"/>
            <w:tcBorders>
              <w:top w:val="nil"/>
              <w:left w:val="nil"/>
              <w:bottom w:val="single" w:sz="4" w:space="0" w:color="auto"/>
              <w:right w:val="single" w:sz="4" w:space="0" w:color="auto"/>
            </w:tcBorders>
            <w:shd w:val="clear" w:color="auto" w:fill="auto"/>
            <w:noWrap/>
            <w:vAlign w:val="bottom"/>
            <w:hideMark/>
          </w:tcPr>
          <w:p w14:paraId="07DE1CE2"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6F06C119"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712AC25B"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r>
      <w:tr w:rsidR="00946BB2" w:rsidRPr="007616FD" w14:paraId="1EE92015"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116C28F8"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1 Cm   64/2023 – 19 Cm</w:t>
            </w:r>
          </w:p>
        </w:tc>
        <w:tc>
          <w:tcPr>
            <w:tcW w:w="2700" w:type="dxa"/>
            <w:tcBorders>
              <w:top w:val="nil"/>
              <w:left w:val="nil"/>
              <w:bottom w:val="single" w:sz="4" w:space="0" w:color="auto"/>
              <w:right w:val="single" w:sz="4" w:space="0" w:color="auto"/>
            </w:tcBorders>
            <w:shd w:val="clear" w:color="auto" w:fill="auto"/>
            <w:noWrap/>
            <w:vAlign w:val="bottom"/>
            <w:hideMark/>
          </w:tcPr>
          <w:p w14:paraId="7D6C74A0"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44C329B7"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0E243A9C"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r>
      <w:tr w:rsidR="00946BB2" w:rsidRPr="007616FD" w14:paraId="5EB102C3"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70807BF3"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1 Cm   65/2023 – 22 Cm</w:t>
            </w:r>
          </w:p>
        </w:tc>
        <w:tc>
          <w:tcPr>
            <w:tcW w:w="2700" w:type="dxa"/>
            <w:tcBorders>
              <w:top w:val="nil"/>
              <w:left w:val="nil"/>
              <w:bottom w:val="single" w:sz="4" w:space="0" w:color="auto"/>
              <w:right w:val="single" w:sz="4" w:space="0" w:color="auto"/>
            </w:tcBorders>
            <w:shd w:val="clear" w:color="auto" w:fill="auto"/>
            <w:noWrap/>
            <w:vAlign w:val="bottom"/>
            <w:hideMark/>
          </w:tcPr>
          <w:p w14:paraId="0C200D92"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44B549EB"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79E198D4"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r>
      <w:tr w:rsidR="00946BB2" w:rsidRPr="007616FD" w14:paraId="496BB04B"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47C3D585"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1 Cm   66/2023 – 36 Cm</w:t>
            </w:r>
          </w:p>
        </w:tc>
        <w:tc>
          <w:tcPr>
            <w:tcW w:w="2700" w:type="dxa"/>
            <w:tcBorders>
              <w:top w:val="nil"/>
              <w:left w:val="nil"/>
              <w:bottom w:val="single" w:sz="4" w:space="0" w:color="auto"/>
              <w:right w:val="single" w:sz="4" w:space="0" w:color="auto"/>
            </w:tcBorders>
            <w:shd w:val="clear" w:color="auto" w:fill="auto"/>
            <w:noWrap/>
            <w:vAlign w:val="bottom"/>
            <w:hideMark/>
          </w:tcPr>
          <w:p w14:paraId="3EE3319F"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2CF38697"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157F22EE"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r>
      <w:tr w:rsidR="00946BB2" w:rsidRPr="007616FD" w14:paraId="0D90958E"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4357110D"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1 Cm   67/2023 – 42 Cm</w:t>
            </w:r>
          </w:p>
        </w:tc>
        <w:tc>
          <w:tcPr>
            <w:tcW w:w="2700" w:type="dxa"/>
            <w:tcBorders>
              <w:top w:val="nil"/>
              <w:left w:val="nil"/>
              <w:bottom w:val="single" w:sz="4" w:space="0" w:color="auto"/>
              <w:right w:val="single" w:sz="4" w:space="0" w:color="auto"/>
            </w:tcBorders>
            <w:shd w:val="clear" w:color="auto" w:fill="auto"/>
            <w:noWrap/>
            <w:vAlign w:val="bottom"/>
            <w:hideMark/>
          </w:tcPr>
          <w:p w14:paraId="7E35F776"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77635E9A"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3A313A26"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r>
      <w:tr w:rsidR="00946BB2" w:rsidRPr="007616FD" w14:paraId="0E4B42C2"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7EC62294"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1 Cm   68/2023 – 50 Cm</w:t>
            </w:r>
          </w:p>
        </w:tc>
        <w:tc>
          <w:tcPr>
            <w:tcW w:w="2700" w:type="dxa"/>
            <w:tcBorders>
              <w:top w:val="nil"/>
              <w:left w:val="nil"/>
              <w:bottom w:val="single" w:sz="4" w:space="0" w:color="auto"/>
              <w:right w:val="single" w:sz="4" w:space="0" w:color="auto"/>
            </w:tcBorders>
            <w:shd w:val="clear" w:color="auto" w:fill="auto"/>
            <w:noWrap/>
            <w:vAlign w:val="bottom"/>
            <w:hideMark/>
          </w:tcPr>
          <w:p w14:paraId="1229783C"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5BF661FF"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161A696D"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r>
      <w:tr w:rsidR="00946BB2" w:rsidRPr="007616FD" w14:paraId="6F3C1CA9"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784CBCE1"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1 Cm   69/2023 – 60 Cm</w:t>
            </w:r>
          </w:p>
        </w:tc>
        <w:tc>
          <w:tcPr>
            <w:tcW w:w="2700" w:type="dxa"/>
            <w:tcBorders>
              <w:top w:val="nil"/>
              <w:left w:val="nil"/>
              <w:bottom w:val="single" w:sz="4" w:space="0" w:color="auto"/>
              <w:right w:val="single" w:sz="4" w:space="0" w:color="auto"/>
            </w:tcBorders>
            <w:shd w:val="clear" w:color="auto" w:fill="auto"/>
            <w:noWrap/>
            <w:vAlign w:val="bottom"/>
            <w:hideMark/>
          </w:tcPr>
          <w:p w14:paraId="32F6EA9E"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45937202"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4489A2EC"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r>
      <w:tr w:rsidR="00946BB2" w:rsidRPr="007616FD" w14:paraId="09C7E68C"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702472EE"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1 Cm   70/2023 – 61 Cm</w:t>
            </w:r>
          </w:p>
        </w:tc>
        <w:tc>
          <w:tcPr>
            <w:tcW w:w="2700" w:type="dxa"/>
            <w:tcBorders>
              <w:top w:val="nil"/>
              <w:left w:val="nil"/>
              <w:bottom w:val="single" w:sz="4" w:space="0" w:color="auto"/>
              <w:right w:val="single" w:sz="4" w:space="0" w:color="auto"/>
            </w:tcBorders>
            <w:shd w:val="clear" w:color="auto" w:fill="auto"/>
            <w:noWrap/>
            <w:vAlign w:val="bottom"/>
            <w:hideMark/>
          </w:tcPr>
          <w:p w14:paraId="415A1843"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3861894C"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10DD02FA"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r>
      <w:tr w:rsidR="00946BB2" w:rsidRPr="007616FD" w14:paraId="2AB5F68F"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54E44567"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1 Cm   73/2023 – 18 Cm</w:t>
            </w:r>
          </w:p>
        </w:tc>
        <w:tc>
          <w:tcPr>
            <w:tcW w:w="2700" w:type="dxa"/>
            <w:tcBorders>
              <w:top w:val="nil"/>
              <w:left w:val="nil"/>
              <w:bottom w:val="single" w:sz="4" w:space="0" w:color="auto"/>
              <w:right w:val="single" w:sz="4" w:space="0" w:color="auto"/>
            </w:tcBorders>
            <w:shd w:val="clear" w:color="auto" w:fill="auto"/>
            <w:noWrap/>
            <w:vAlign w:val="bottom"/>
            <w:hideMark/>
          </w:tcPr>
          <w:p w14:paraId="54475144"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4F05772B"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1FB981D1"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r>
      <w:tr w:rsidR="00946BB2" w:rsidRPr="007616FD" w14:paraId="167B6011"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21C0984E"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1 Cm   79/2023 – 19 Cm</w:t>
            </w:r>
          </w:p>
        </w:tc>
        <w:tc>
          <w:tcPr>
            <w:tcW w:w="2700" w:type="dxa"/>
            <w:tcBorders>
              <w:top w:val="nil"/>
              <w:left w:val="nil"/>
              <w:bottom w:val="single" w:sz="4" w:space="0" w:color="auto"/>
              <w:right w:val="single" w:sz="4" w:space="0" w:color="auto"/>
            </w:tcBorders>
            <w:shd w:val="clear" w:color="auto" w:fill="auto"/>
            <w:noWrap/>
            <w:vAlign w:val="bottom"/>
            <w:hideMark/>
          </w:tcPr>
          <w:p w14:paraId="749F9F55"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2AB06628"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4C4BE41F"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r>
      <w:tr w:rsidR="00946BB2" w:rsidRPr="007616FD" w14:paraId="415632E4"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162127BF"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1 Cm   80/2023 – 22 Cm</w:t>
            </w:r>
          </w:p>
        </w:tc>
        <w:tc>
          <w:tcPr>
            <w:tcW w:w="2700" w:type="dxa"/>
            <w:tcBorders>
              <w:top w:val="nil"/>
              <w:left w:val="nil"/>
              <w:bottom w:val="single" w:sz="4" w:space="0" w:color="auto"/>
              <w:right w:val="single" w:sz="4" w:space="0" w:color="auto"/>
            </w:tcBorders>
            <w:shd w:val="clear" w:color="auto" w:fill="auto"/>
            <w:noWrap/>
            <w:vAlign w:val="bottom"/>
            <w:hideMark/>
          </w:tcPr>
          <w:p w14:paraId="10FE8D60"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10825E31"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746427C2"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r>
      <w:tr w:rsidR="00946BB2" w:rsidRPr="007616FD" w14:paraId="16DE0BEF"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22EB2095"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1 Cm   81/2023 – 36 Cm</w:t>
            </w:r>
          </w:p>
        </w:tc>
        <w:tc>
          <w:tcPr>
            <w:tcW w:w="2700" w:type="dxa"/>
            <w:tcBorders>
              <w:top w:val="nil"/>
              <w:left w:val="nil"/>
              <w:bottom w:val="single" w:sz="4" w:space="0" w:color="auto"/>
              <w:right w:val="single" w:sz="4" w:space="0" w:color="auto"/>
            </w:tcBorders>
            <w:shd w:val="clear" w:color="auto" w:fill="auto"/>
            <w:noWrap/>
            <w:vAlign w:val="bottom"/>
            <w:hideMark/>
          </w:tcPr>
          <w:p w14:paraId="314DC01B"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0ECFACB2"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5020D6D2"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r>
      <w:tr w:rsidR="00946BB2" w:rsidRPr="007616FD" w14:paraId="1DD87CCC"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5F7C9AE7"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1 Cm   82/2023 – 42 Cm</w:t>
            </w:r>
          </w:p>
        </w:tc>
        <w:tc>
          <w:tcPr>
            <w:tcW w:w="2700" w:type="dxa"/>
            <w:tcBorders>
              <w:top w:val="nil"/>
              <w:left w:val="nil"/>
              <w:bottom w:val="single" w:sz="4" w:space="0" w:color="auto"/>
              <w:right w:val="single" w:sz="4" w:space="0" w:color="auto"/>
            </w:tcBorders>
            <w:shd w:val="clear" w:color="auto" w:fill="auto"/>
            <w:noWrap/>
            <w:vAlign w:val="bottom"/>
            <w:hideMark/>
          </w:tcPr>
          <w:p w14:paraId="4A4F69E8"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639EC8E3"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5D8DA3F9"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r>
      <w:tr w:rsidR="00946BB2" w:rsidRPr="007616FD" w14:paraId="1E63C32E"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153862D2"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1 Cm   83/2023 – 50 Cm</w:t>
            </w:r>
          </w:p>
        </w:tc>
        <w:tc>
          <w:tcPr>
            <w:tcW w:w="2700" w:type="dxa"/>
            <w:tcBorders>
              <w:top w:val="nil"/>
              <w:left w:val="nil"/>
              <w:bottom w:val="single" w:sz="4" w:space="0" w:color="auto"/>
              <w:right w:val="single" w:sz="4" w:space="0" w:color="auto"/>
            </w:tcBorders>
            <w:shd w:val="clear" w:color="auto" w:fill="auto"/>
            <w:noWrap/>
            <w:vAlign w:val="bottom"/>
            <w:hideMark/>
          </w:tcPr>
          <w:p w14:paraId="2F33DB6C"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73757C7F"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7D36122A"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r>
      <w:tr w:rsidR="00946BB2" w:rsidRPr="007616FD" w14:paraId="3E75213A"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7443812B"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1 Cm   84/2023 – 60 Cm</w:t>
            </w:r>
          </w:p>
        </w:tc>
        <w:tc>
          <w:tcPr>
            <w:tcW w:w="2700" w:type="dxa"/>
            <w:tcBorders>
              <w:top w:val="nil"/>
              <w:left w:val="nil"/>
              <w:bottom w:val="single" w:sz="4" w:space="0" w:color="auto"/>
              <w:right w:val="single" w:sz="4" w:space="0" w:color="auto"/>
            </w:tcBorders>
            <w:shd w:val="clear" w:color="auto" w:fill="auto"/>
            <w:noWrap/>
            <w:vAlign w:val="bottom"/>
            <w:hideMark/>
          </w:tcPr>
          <w:p w14:paraId="5CBF3712"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2EB08F79"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467CD7F1"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r>
      <w:tr w:rsidR="00946BB2" w:rsidRPr="007616FD" w14:paraId="0C4F2B10"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2E887E65"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1 Cm   85/2023 – 61 Cm</w:t>
            </w:r>
          </w:p>
        </w:tc>
        <w:tc>
          <w:tcPr>
            <w:tcW w:w="2700" w:type="dxa"/>
            <w:tcBorders>
              <w:top w:val="nil"/>
              <w:left w:val="nil"/>
              <w:bottom w:val="single" w:sz="4" w:space="0" w:color="auto"/>
              <w:right w:val="single" w:sz="4" w:space="0" w:color="auto"/>
            </w:tcBorders>
            <w:shd w:val="clear" w:color="auto" w:fill="auto"/>
            <w:noWrap/>
            <w:vAlign w:val="bottom"/>
            <w:hideMark/>
          </w:tcPr>
          <w:p w14:paraId="4565B7BE"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6A46BFB3"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37352167"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r>
      <w:tr w:rsidR="00946BB2" w:rsidRPr="007616FD" w14:paraId="54339911"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5433B298"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1 Cm   86/2023 – 18 Cm</w:t>
            </w:r>
          </w:p>
        </w:tc>
        <w:tc>
          <w:tcPr>
            <w:tcW w:w="2700" w:type="dxa"/>
            <w:tcBorders>
              <w:top w:val="nil"/>
              <w:left w:val="nil"/>
              <w:bottom w:val="single" w:sz="4" w:space="0" w:color="auto"/>
              <w:right w:val="single" w:sz="4" w:space="0" w:color="auto"/>
            </w:tcBorders>
            <w:shd w:val="clear" w:color="auto" w:fill="auto"/>
            <w:noWrap/>
            <w:vAlign w:val="bottom"/>
            <w:hideMark/>
          </w:tcPr>
          <w:p w14:paraId="5E574A62"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55CD7149"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457FD5A3"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r>
      <w:tr w:rsidR="00946BB2" w:rsidRPr="007616FD" w14:paraId="78388CC0"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5A840C9F"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1 Cm   88/2023 – 19 Cm</w:t>
            </w:r>
          </w:p>
        </w:tc>
        <w:tc>
          <w:tcPr>
            <w:tcW w:w="2700" w:type="dxa"/>
            <w:tcBorders>
              <w:top w:val="nil"/>
              <w:left w:val="nil"/>
              <w:bottom w:val="nil"/>
              <w:right w:val="nil"/>
            </w:tcBorders>
            <w:shd w:val="clear" w:color="auto" w:fill="auto"/>
            <w:noWrap/>
            <w:vAlign w:val="bottom"/>
            <w:hideMark/>
          </w:tcPr>
          <w:p w14:paraId="16E51BBC" w14:textId="77777777" w:rsidR="00946BB2" w:rsidRPr="007616FD" w:rsidRDefault="00946BB2" w:rsidP="0049496C">
            <w:pPr>
              <w:spacing w:after="0" w:line="240" w:lineRule="auto"/>
              <w:jc w:val="center"/>
              <w:rPr>
                <w:rFonts w:eastAsia="Times New Roman"/>
                <w:color w:val="000000"/>
              </w:rPr>
            </w:pPr>
          </w:p>
        </w:tc>
        <w:tc>
          <w:tcPr>
            <w:tcW w:w="2700" w:type="dxa"/>
            <w:tcBorders>
              <w:top w:val="nil"/>
              <w:left w:val="nil"/>
              <w:bottom w:val="nil"/>
              <w:right w:val="nil"/>
            </w:tcBorders>
            <w:shd w:val="clear" w:color="auto" w:fill="auto"/>
            <w:noWrap/>
            <w:vAlign w:val="bottom"/>
            <w:hideMark/>
          </w:tcPr>
          <w:p w14:paraId="6E65CB51" w14:textId="77777777" w:rsidR="00946BB2" w:rsidRPr="007616FD" w:rsidRDefault="00946BB2" w:rsidP="0049496C">
            <w:pPr>
              <w:spacing w:after="0" w:line="240" w:lineRule="auto"/>
              <w:jc w:val="center"/>
              <w:rPr>
                <w:rFonts w:eastAsia="Times New Roman"/>
              </w:rPr>
            </w:pPr>
          </w:p>
        </w:tc>
        <w:tc>
          <w:tcPr>
            <w:tcW w:w="2700" w:type="dxa"/>
            <w:tcBorders>
              <w:top w:val="nil"/>
              <w:left w:val="nil"/>
              <w:bottom w:val="nil"/>
              <w:right w:val="nil"/>
            </w:tcBorders>
            <w:shd w:val="clear" w:color="auto" w:fill="auto"/>
            <w:noWrap/>
            <w:vAlign w:val="bottom"/>
            <w:hideMark/>
          </w:tcPr>
          <w:p w14:paraId="5235E254" w14:textId="77777777" w:rsidR="00946BB2" w:rsidRPr="007616FD" w:rsidRDefault="00946BB2" w:rsidP="0049496C">
            <w:pPr>
              <w:spacing w:after="0" w:line="240" w:lineRule="auto"/>
              <w:jc w:val="center"/>
              <w:rPr>
                <w:rFonts w:eastAsia="Times New Roman"/>
              </w:rPr>
            </w:pPr>
          </w:p>
        </w:tc>
      </w:tr>
    </w:tbl>
    <w:p w14:paraId="2C7C9298" w14:textId="77777777" w:rsidR="00946BB2" w:rsidRPr="007616FD" w:rsidRDefault="00946BB2" w:rsidP="00946BB2">
      <w:pPr>
        <w:spacing w:after="0" w:line="240" w:lineRule="auto"/>
        <w:jc w:val="both"/>
        <w:rPr>
          <w:rFonts w:eastAsia="Times New Roman"/>
        </w:rPr>
      </w:pPr>
    </w:p>
    <w:p w14:paraId="421099F9" w14:textId="77777777" w:rsidR="00946BB2" w:rsidRPr="007616FD" w:rsidRDefault="00946BB2" w:rsidP="00946BB2">
      <w:pPr>
        <w:spacing w:after="0" w:line="240" w:lineRule="auto"/>
        <w:jc w:val="both"/>
        <w:rPr>
          <w:rFonts w:eastAsia="Times New Roman"/>
        </w:rPr>
      </w:pPr>
    </w:p>
    <w:p w14:paraId="11EFCD9C" w14:textId="77777777" w:rsidR="00946BB2" w:rsidRPr="007616FD" w:rsidRDefault="00946BB2" w:rsidP="00946BB2">
      <w:pPr>
        <w:spacing w:after="0" w:line="240" w:lineRule="auto"/>
        <w:jc w:val="both"/>
        <w:rPr>
          <w:rFonts w:eastAsia="Times New Roman"/>
        </w:rPr>
      </w:pPr>
    </w:p>
    <w:p w14:paraId="37AF9F95" w14:textId="77777777" w:rsidR="00946BB2" w:rsidRPr="007616FD" w:rsidRDefault="00946BB2" w:rsidP="00946BB2">
      <w:pPr>
        <w:spacing w:after="0" w:line="240" w:lineRule="auto"/>
        <w:jc w:val="both"/>
        <w:rPr>
          <w:rFonts w:eastAsia="Times New Roman"/>
        </w:rPr>
      </w:pPr>
    </w:p>
    <w:p w14:paraId="6789DCA9" w14:textId="77777777" w:rsidR="00946BB2" w:rsidRPr="007616FD" w:rsidRDefault="00946BB2" w:rsidP="00946BB2">
      <w:pPr>
        <w:spacing w:after="0" w:line="240" w:lineRule="auto"/>
        <w:jc w:val="both"/>
        <w:rPr>
          <w:rFonts w:eastAsia="Times New Roman"/>
        </w:rPr>
      </w:pPr>
      <w:r w:rsidRPr="007616FD">
        <w:rPr>
          <w:rFonts w:eastAsia="Times New Roman"/>
        </w:rPr>
        <w:t xml:space="preserve">       </w:t>
      </w:r>
    </w:p>
    <w:tbl>
      <w:tblPr>
        <w:tblW w:w="10800" w:type="dxa"/>
        <w:tblCellMar>
          <w:left w:w="70" w:type="dxa"/>
          <w:right w:w="70" w:type="dxa"/>
        </w:tblCellMar>
        <w:tblLook w:val="04A0" w:firstRow="1" w:lastRow="0" w:firstColumn="1" w:lastColumn="0" w:noHBand="0" w:noVBand="1"/>
      </w:tblPr>
      <w:tblGrid>
        <w:gridCol w:w="2700"/>
        <w:gridCol w:w="2700"/>
        <w:gridCol w:w="2700"/>
        <w:gridCol w:w="2700"/>
      </w:tblGrid>
      <w:tr w:rsidR="00946BB2" w:rsidRPr="007616FD" w14:paraId="215556F5" w14:textId="77777777" w:rsidTr="0049496C">
        <w:trPr>
          <w:trHeight w:val="402"/>
        </w:trPr>
        <w:tc>
          <w:tcPr>
            <w:tcW w:w="2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E32ED0"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Nevyřízeno</w:t>
            </w:r>
          </w:p>
        </w:tc>
        <w:tc>
          <w:tcPr>
            <w:tcW w:w="2700" w:type="dxa"/>
            <w:tcBorders>
              <w:top w:val="single" w:sz="4" w:space="0" w:color="auto"/>
              <w:left w:val="nil"/>
              <w:bottom w:val="single" w:sz="4" w:space="0" w:color="auto"/>
              <w:right w:val="single" w:sz="4" w:space="0" w:color="auto"/>
            </w:tcBorders>
            <w:shd w:val="clear" w:color="auto" w:fill="auto"/>
            <w:noWrap/>
            <w:vAlign w:val="bottom"/>
            <w:hideMark/>
          </w:tcPr>
          <w:p w14:paraId="5C87BF39"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Nevyřízeno přerušeno</w:t>
            </w:r>
          </w:p>
        </w:tc>
        <w:tc>
          <w:tcPr>
            <w:tcW w:w="2700" w:type="dxa"/>
            <w:tcBorders>
              <w:top w:val="single" w:sz="4" w:space="0" w:color="auto"/>
              <w:left w:val="nil"/>
              <w:bottom w:val="single" w:sz="4" w:space="0" w:color="auto"/>
              <w:right w:val="single" w:sz="4" w:space="0" w:color="auto"/>
            </w:tcBorders>
            <w:shd w:val="clear" w:color="auto" w:fill="auto"/>
            <w:noWrap/>
            <w:vAlign w:val="bottom"/>
            <w:hideMark/>
          </w:tcPr>
          <w:p w14:paraId="5EBFC97E"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Vyřízeno</w:t>
            </w:r>
          </w:p>
        </w:tc>
        <w:tc>
          <w:tcPr>
            <w:tcW w:w="2700" w:type="dxa"/>
            <w:tcBorders>
              <w:top w:val="single" w:sz="4" w:space="0" w:color="auto"/>
              <w:left w:val="nil"/>
              <w:bottom w:val="single" w:sz="4" w:space="0" w:color="auto"/>
              <w:right w:val="single" w:sz="4" w:space="0" w:color="auto"/>
            </w:tcBorders>
            <w:shd w:val="clear" w:color="auto" w:fill="auto"/>
            <w:noWrap/>
            <w:vAlign w:val="bottom"/>
            <w:hideMark/>
          </w:tcPr>
          <w:p w14:paraId="7EA1D42A"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Pravomocné</w:t>
            </w:r>
          </w:p>
        </w:tc>
      </w:tr>
      <w:tr w:rsidR="00946BB2" w:rsidRPr="007616FD" w14:paraId="26782743"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61F5A6AE"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17 Cm   98/2022 – 19 Cm</w:t>
            </w:r>
          </w:p>
        </w:tc>
        <w:tc>
          <w:tcPr>
            <w:tcW w:w="2700" w:type="dxa"/>
            <w:tcBorders>
              <w:top w:val="nil"/>
              <w:left w:val="nil"/>
              <w:bottom w:val="single" w:sz="4" w:space="0" w:color="auto"/>
              <w:right w:val="single" w:sz="4" w:space="0" w:color="auto"/>
            </w:tcBorders>
            <w:shd w:val="clear" w:color="auto" w:fill="auto"/>
            <w:noWrap/>
            <w:vAlign w:val="bottom"/>
            <w:hideMark/>
          </w:tcPr>
          <w:p w14:paraId="28084B76"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17 Cm 58/2023 – 60 Cm</w:t>
            </w:r>
          </w:p>
        </w:tc>
        <w:tc>
          <w:tcPr>
            <w:tcW w:w="2700" w:type="dxa"/>
            <w:tcBorders>
              <w:top w:val="nil"/>
              <w:left w:val="nil"/>
              <w:bottom w:val="single" w:sz="4" w:space="0" w:color="auto"/>
              <w:right w:val="single" w:sz="4" w:space="0" w:color="auto"/>
            </w:tcBorders>
            <w:shd w:val="clear" w:color="auto" w:fill="auto"/>
            <w:noWrap/>
            <w:vAlign w:val="bottom"/>
            <w:hideMark/>
          </w:tcPr>
          <w:p w14:paraId="6143B712"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17 Cm 163/2021 – 61 Cm</w:t>
            </w:r>
          </w:p>
        </w:tc>
        <w:tc>
          <w:tcPr>
            <w:tcW w:w="2700" w:type="dxa"/>
            <w:tcBorders>
              <w:top w:val="nil"/>
              <w:left w:val="nil"/>
              <w:bottom w:val="single" w:sz="4" w:space="0" w:color="auto"/>
              <w:right w:val="single" w:sz="4" w:space="0" w:color="auto"/>
            </w:tcBorders>
            <w:shd w:val="clear" w:color="auto" w:fill="auto"/>
            <w:noWrap/>
            <w:vAlign w:val="bottom"/>
            <w:hideMark/>
          </w:tcPr>
          <w:p w14:paraId="7DD31922"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17 Cm   34/2020 – 22 Cm</w:t>
            </w:r>
          </w:p>
        </w:tc>
      </w:tr>
      <w:tr w:rsidR="00946BB2" w:rsidRPr="007616FD" w14:paraId="05A94CB3"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6A86FD32"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17 Cm   99/2022 – 22 Cm</w:t>
            </w:r>
          </w:p>
        </w:tc>
        <w:tc>
          <w:tcPr>
            <w:tcW w:w="2700" w:type="dxa"/>
            <w:tcBorders>
              <w:top w:val="nil"/>
              <w:left w:val="nil"/>
              <w:bottom w:val="single" w:sz="4" w:space="0" w:color="auto"/>
              <w:right w:val="single" w:sz="4" w:space="0" w:color="auto"/>
            </w:tcBorders>
            <w:shd w:val="clear" w:color="auto" w:fill="auto"/>
            <w:noWrap/>
            <w:vAlign w:val="bottom"/>
            <w:hideMark/>
          </w:tcPr>
          <w:p w14:paraId="57AC486B"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0763283C"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17 Cm 140/2022 – 18 Cm</w:t>
            </w:r>
          </w:p>
        </w:tc>
        <w:tc>
          <w:tcPr>
            <w:tcW w:w="2700" w:type="dxa"/>
            <w:tcBorders>
              <w:top w:val="nil"/>
              <w:left w:val="nil"/>
              <w:bottom w:val="single" w:sz="4" w:space="0" w:color="auto"/>
              <w:right w:val="single" w:sz="4" w:space="0" w:color="auto"/>
            </w:tcBorders>
            <w:shd w:val="clear" w:color="auto" w:fill="auto"/>
            <w:noWrap/>
            <w:vAlign w:val="bottom"/>
            <w:hideMark/>
          </w:tcPr>
          <w:p w14:paraId="020B46D7"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17 Cm   59/2020 – 36 Cm</w:t>
            </w:r>
          </w:p>
        </w:tc>
      </w:tr>
      <w:tr w:rsidR="00946BB2" w:rsidRPr="007616FD" w14:paraId="0741786D"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4AF0110C"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17 Cm 108/2022 – 36 Cm</w:t>
            </w:r>
          </w:p>
        </w:tc>
        <w:tc>
          <w:tcPr>
            <w:tcW w:w="2700" w:type="dxa"/>
            <w:tcBorders>
              <w:top w:val="nil"/>
              <w:left w:val="nil"/>
              <w:bottom w:val="single" w:sz="4" w:space="0" w:color="auto"/>
              <w:right w:val="single" w:sz="4" w:space="0" w:color="auto"/>
            </w:tcBorders>
            <w:shd w:val="clear" w:color="auto" w:fill="auto"/>
            <w:noWrap/>
            <w:vAlign w:val="bottom"/>
            <w:hideMark/>
          </w:tcPr>
          <w:p w14:paraId="76CAD5A9"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5E739CEB"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17 Cm 144/2022 – 19 Cm</w:t>
            </w:r>
          </w:p>
        </w:tc>
        <w:tc>
          <w:tcPr>
            <w:tcW w:w="2700" w:type="dxa"/>
            <w:tcBorders>
              <w:top w:val="nil"/>
              <w:left w:val="nil"/>
              <w:bottom w:val="single" w:sz="4" w:space="0" w:color="auto"/>
              <w:right w:val="single" w:sz="4" w:space="0" w:color="auto"/>
            </w:tcBorders>
            <w:shd w:val="clear" w:color="auto" w:fill="auto"/>
            <w:noWrap/>
            <w:vAlign w:val="bottom"/>
            <w:hideMark/>
          </w:tcPr>
          <w:p w14:paraId="1457CC33"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17 Cm   60/2020 – 42 Cm</w:t>
            </w:r>
          </w:p>
        </w:tc>
      </w:tr>
      <w:tr w:rsidR="00946BB2" w:rsidRPr="007616FD" w14:paraId="6F648168"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75B5B467"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17 Cm 115/2022 – 42 Cm</w:t>
            </w:r>
          </w:p>
        </w:tc>
        <w:tc>
          <w:tcPr>
            <w:tcW w:w="2700" w:type="dxa"/>
            <w:tcBorders>
              <w:top w:val="nil"/>
              <w:left w:val="nil"/>
              <w:bottom w:val="single" w:sz="4" w:space="0" w:color="auto"/>
              <w:right w:val="single" w:sz="4" w:space="0" w:color="auto"/>
            </w:tcBorders>
            <w:shd w:val="clear" w:color="auto" w:fill="auto"/>
            <w:noWrap/>
            <w:vAlign w:val="bottom"/>
            <w:hideMark/>
          </w:tcPr>
          <w:p w14:paraId="56D6C635"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087EC396"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17 Cm 162/2022 – 22 Cm</w:t>
            </w:r>
          </w:p>
        </w:tc>
        <w:tc>
          <w:tcPr>
            <w:tcW w:w="2700" w:type="dxa"/>
            <w:tcBorders>
              <w:top w:val="nil"/>
              <w:left w:val="nil"/>
              <w:bottom w:val="single" w:sz="4" w:space="0" w:color="auto"/>
              <w:right w:val="single" w:sz="4" w:space="0" w:color="auto"/>
            </w:tcBorders>
            <w:shd w:val="clear" w:color="auto" w:fill="auto"/>
            <w:noWrap/>
            <w:vAlign w:val="bottom"/>
            <w:hideMark/>
          </w:tcPr>
          <w:p w14:paraId="02220D4A"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17 Cm   48/2021 – 50 Cm</w:t>
            </w:r>
          </w:p>
        </w:tc>
      </w:tr>
      <w:tr w:rsidR="00946BB2" w:rsidRPr="007616FD" w14:paraId="7E1D3DF3"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7DC57575"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17 Cm 116/2022 – 50 Cm</w:t>
            </w:r>
          </w:p>
        </w:tc>
        <w:tc>
          <w:tcPr>
            <w:tcW w:w="2700" w:type="dxa"/>
            <w:tcBorders>
              <w:top w:val="nil"/>
              <w:left w:val="nil"/>
              <w:bottom w:val="single" w:sz="4" w:space="0" w:color="auto"/>
              <w:right w:val="single" w:sz="4" w:space="0" w:color="auto"/>
            </w:tcBorders>
            <w:shd w:val="clear" w:color="auto" w:fill="auto"/>
            <w:noWrap/>
            <w:vAlign w:val="bottom"/>
            <w:hideMark/>
          </w:tcPr>
          <w:p w14:paraId="1B37F208"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4C4CDF5E"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17 Cm 166/2022 – 36 Cm</w:t>
            </w:r>
          </w:p>
        </w:tc>
        <w:tc>
          <w:tcPr>
            <w:tcW w:w="2700" w:type="dxa"/>
            <w:tcBorders>
              <w:top w:val="nil"/>
              <w:left w:val="nil"/>
              <w:bottom w:val="single" w:sz="4" w:space="0" w:color="auto"/>
              <w:right w:val="single" w:sz="4" w:space="0" w:color="auto"/>
            </w:tcBorders>
            <w:shd w:val="clear" w:color="auto" w:fill="auto"/>
            <w:noWrap/>
            <w:vAlign w:val="bottom"/>
            <w:hideMark/>
          </w:tcPr>
          <w:p w14:paraId="3C21F769"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17 Cm   99/2021 – 60 Cm</w:t>
            </w:r>
          </w:p>
        </w:tc>
      </w:tr>
      <w:tr w:rsidR="00946BB2" w:rsidRPr="007616FD" w14:paraId="57D05BE1"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42DE8611"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17 Cm 132/2022 – 60 Cm</w:t>
            </w:r>
          </w:p>
        </w:tc>
        <w:tc>
          <w:tcPr>
            <w:tcW w:w="2700" w:type="dxa"/>
            <w:tcBorders>
              <w:top w:val="nil"/>
              <w:left w:val="nil"/>
              <w:bottom w:val="single" w:sz="4" w:space="0" w:color="auto"/>
              <w:right w:val="single" w:sz="4" w:space="0" w:color="auto"/>
            </w:tcBorders>
            <w:shd w:val="clear" w:color="auto" w:fill="auto"/>
            <w:noWrap/>
            <w:vAlign w:val="bottom"/>
            <w:hideMark/>
          </w:tcPr>
          <w:p w14:paraId="6DCA1E81"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7E011D04"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17 Cm   23/2023 – 42 Cm</w:t>
            </w:r>
          </w:p>
        </w:tc>
        <w:tc>
          <w:tcPr>
            <w:tcW w:w="2700" w:type="dxa"/>
            <w:tcBorders>
              <w:top w:val="nil"/>
              <w:left w:val="nil"/>
              <w:bottom w:val="single" w:sz="4" w:space="0" w:color="auto"/>
              <w:right w:val="single" w:sz="4" w:space="0" w:color="auto"/>
            </w:tcBorders>
            <w:shd w:val="clear" w:color="auto" w:fill="auto"/>
            <w:noWrap/>
            <w:vAlign w:val="bottom"/>
            <w:hideMark/>
          </w:tcPr>
          <w:p w14:paraId="0BC320DC"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17 Cm 113/2021 – 61 Cm</w:t>
            </w:r>
          </w:p>
        </w:tc>
      </w:tr>
      <w:tr w:rsidR="00946BB2" w:rsidRPr="007616FD" w14:paraId="6C0C93BD"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6F61BD46"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17 Cm 133/2022 – 61 Cm</w:t>
            </w:r>
          </w:p>
        </w:tc>
        <w:tc>
          <w:tcPr>
            <w:tcW w:w="2700" w:type="dxa"/>
            <w:tcBorders>
              <w:top w:val="nil"/>
              <w:left w:val="nil"/>
              <w:bottom w:val="single" w:sz="4" w:space="0" w:color="auto"/>
              <w:right w:val="single" w:sz="4" w:space="0" w:color="auto"/>
            </w:tcBorders>
            <w:shd w:val="clear" w:color="auto" w:fill="auto"/>
            <w:noWrap/>
            <w:vAlign w:val="bottom"/>
            <w:hideMark/>
          </w:tcPr>
          <w:p w14:paraId="13A70DE9"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0ACD5148"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17 Cm   62/2023 – 50 Cm</w:t>
            </w:r>
          </w:p>
        </w:tc>
        <w:tc>
          <w:tcPr>
            <w:tcW w:w="2700" w:type="dxa"/>
            <w:tcBorders>
              <w:top w:val="nil"/>
              <w:left w:val="nil"/>
              <w:bottom w:val="single" w:sz="4" w:space="0" w:color="auto"/>
              <w:right w:val="single" w:sz="4" w:space="0" w:color="auto"/>
            </w:tcBorders>
            <w:shd w:val="clear" w:color="auto" w:fill="auto"/>
            <w:noWrap/>
            <w:vAlign w:val="bottom"/>
            <w:hideMark/>
          </w:tcPr>
          <w:p w14:paraId="01B3DC06"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17 Cm   26/2022 – 18 Cm</w:t>
            </w:r>
          </w:p>
        </w:tc>
      </w:tr>
      <w:tr w:rsidR="00946BB2" w:rsidRPr="007616FD" w14:paraId="3A34B266"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398CB765"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17 Cm 135/2022 – 18 Cm</w:t>
            </w:r>
          </w:p>
        </w:tc>
        <w:tc>
          <w:tcPr>
            <w:tcW w:w="2700" w:type="dxa"/>
            <w:tcBorders>
              <w:top w:val="nil"/>
              <w:left w:val="nil"/>
              <w:bottom w:val="single" w:sz="4" w:space="0" w:color="auto"/>
              <w:right w:val="single" w:sz="4" w:space="0" w:color="auto"/>
            </w:tcBorders>
            <w:shd w:val="clear" w:color="auto" w:fill="auto"/>
            <w:noWrap/>
            <w:vAlign w:val="bottom"/>
            <w:hideMark/>
          </w:tcPr>
          <w:p w14:paraId="6664604D"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33CF562C"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17 Cm   64/2023 – 60 Cm</w:t>
            </w:r>
          </w:p>
        </w:tc>
        <w:tc>
          <w:tcPr>
            <w:tcW w:w="2700" w:type="dxa"/>
            <w:tcBorders>
              <w:top w:val="nil"/>
              <w:left w:val="nil"/>
              <w:bottom w:val="single" w:sz="4" w:space="0" w:color="auto"/>
              <w:right w:val="single" w:sz="4" w:space="0" w:color="auto"/>
            </w:tcBorders>
            <w:shd w:val="clear" w:color="auto" w:fill="auto"/>
            <w:noWrap/>
            <w:vAlign w:val="bottom"/>
            <w:hideMark/>
          </w:tcPr>
          <w:p w14:paraId="3429948D"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17 Cm   62/2022 – 19 Cm</w:t>
            </w:r>
          </w:p>
        </w:tc>
      </w:tr>
      <w:tr w:rsidR="00946BB2" w:rsidRPr="007616FD" w14:paraId="1DDE6BA2"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12ACD058"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17 Cm 141/2022 – 19 Cm</w:t>
            </w:r>
          </w:p>
        </w:tc>
        <w:tc>
          <w:tcPr>
            <w:tcW w:w="2700" w:type="dxa"/>
            <w:tcBorders>
              <w:top w:val="nil"/>
              <w:left w:val="nil"/>
              <w:bottom w:val="single" w:sz="4" w:space="0" w:color="auto"/>
              <w:right w:val="single" w:sz="4" w:space="0" w:color="auto"/>
            </w:tcBorders>
            <w:shd w:val="clear" w:color="auto" w:fill="auto"/>
            <w:noWrap/>
            <w:vAlign w:val="bottom"/>
            <w:hideMark/>
          </w:tcPr>
          <w:p w14:paraId="0AC178EB"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3B4884A5"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17 Cm   69/2023 – 61 Cm</w:t>
            </w:r>
          </w:p>
        </w:tc>
        <w:tc>
          <w:tcPr>
            <w:tcW w:w="2700" w:type="dxa"/>
            <w:tcBorders>
              <w:top w:val="nil"/>
              <w:left w:val="nil"/>
              <w:bottom w:val="single" w:sz="4" w:space="0" w:color="auto"/>
              <w:right w:val="single" w:sz="4" w:space="0" w:color="auto"/>
            </w:tcBorders>
            <w:shd w:val="clear" w:color="auto" w:fill="auto"/>
            <w:noWrap/>
            <w:vAlign w:val="bottom"/>
            <w:hideMark/>
          </w:tcPr>
          <w:p w14:paraId="68158D66"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17 Cm   67/2022 – 22 Cm</w:t>
            </w:r>
          </w:p>
        </w:tc>
      </w:tr>
      <w:tr w:rsidR="00946BB2" w:rsidRPr="007616FD" w14:paraId="3C85601F"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78D3D6B4"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17 Cm 145/2022 – 22 Cm</w:t>
            </w:r>
          </w:p>
        </w:tc>
        <w:tc>
          <w:tcPr>
            <w:tcW w:w="2700" w:type="dxa"/>
            <w:tcBorders>
              <w:top w:val="nil"/>
              <w:left w:val="nil"/>
              <w:bottom w:val="single" w:sz="4" w:space="0" w:color="auto"/>
              <w:right w:val="single" w:sz="4" w:space="0" w:color="auto"/>
            </w:tcBorders>
            <w:shd w:val="clear" w:color="auto" w:fill="auto"/>
            <w:noWrap/>
            <w:vAlign w:val="bottom"/>
            <w:hideMark/>
          </w:tcPr>
          <w:p w14:paraId="71E0A1B6"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51A8B9BA"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17 Cm   73/2023 – 18 Cm</w:t>
            </w:r>
          </w:p>
        </w:tc>
        <w:tc>
          <w:tcPr>
            <w:tcW w:w="2700" w:type="dxa"/>
            <w:tcBorders>
              <w:top w:val="nil"/>
              <w:left w:val="nil"/>
              <w:bottom w:val="single" w:sz="4" w:space="0" w:color="auto"/>
              <w:right w:val="single" w:sz="4" w:space="0" w:color="auto"/>
            </w:tcBorders>
            <w:shd w:val="clear" w:color="auto" w:fill="auto"/>
            <w:noWrap/>
            <w:vAlign w:val="bottom"/>
            <w:hideMark/>
          </w:tcPr>
          <w:p w14:paraId="50EA0317"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17 Cm 114/2022 – 36 Cm</w:t>
            </w:r>
          </w:p>
        </w:tc>
      </w:tr>
      <w:tr w:rsidR="00946BB2" w:rsidRPr="007616FD" w14:paraId="5F4CCB21"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63C56C23"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17 Cm 148/2022 – 36 Cm</w:t>
            </w:r>
          </w:p>
        </w:tc>
        <w:tc>
          <w:tcPr>
            <w:tcW w:w="2700" w:type="dxa"/>
            <w:tcBorders>
              <w:top w:val="nil"/>
              <w:left w:val="nil"/>
              <w:bottom w:val="single" w:sz="4" w:space="0" w:color="auto"/>
              <w:right w:val="single" w:sz="4" w:space="0" w:color="auto"/>
            </w:tcBorders>
            <w:shd w:val="clear" w:color="auto" w:fill="auto"/>
            <w:noWrap/>
            <w:vAlign w:val="bottom"/>
            <w:hideMark/>
          </w:tcPr>
          <w:p w14:paraId="27D2639E"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4D446343"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17 Cm   83/2023 – 19 Cm</w:t>
            </w:r>
          </w:p>
        </w:tc>
        <w:tc>
          <w:tcPr>
            <w:tcW w:w="2700" w:type="dxa"/>
            <w:tcBorders>
              <w:top w:val="nil"/>
              <w:left w:val="nil"/>
              <w:bottom w:val="single" w:sz="4" w:space="0" w:color="auto"/>
              <w:right w:val="single" w:sz="4" w:space="0" w:color="auto"/>
            </w:tcBorders>
            <w:shd w:val="clear" w:color="auto" w:fill="auto"/>
            <w:noWrap/>
            <w:vAlign w:val="bottom"/>
            <w:hideMark/>
          </w:tcPr>
          <w:p w14:paraId="53A0EA63"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17 Cm 122/2022 – 42 Cm</w:t>
            </w:r>
          </w:p>
        </w:tc>
      </w:tr>
      <w:tr w:rsidR="00946BB2" w:rsidRPr="007616FD" w14:paraId="28F82F18"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201991CC"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17 Cm 149/2022 – 42 Cm</w:t>
            </w:r>
          </w:p>
        </w:tc>
        <w:tc>
          <w:tcPr>
            <w:tcW w:w="2700" w:type="dxa"/>
            <w:tcBorders>
              <w:top w:val="nil"/>
              <w:left w:val="nil"/>
              <w:bottom w:val="single" w:sz="4" w:space="0" w:color="auto"/>
              <w:right w:val="single" w:sz="4" w:space="0" w:color="auto"/>
            </w:tcBorders>
            <w:shd w:val="clear" w:color="auto" w:fill="auto"/>
            <w:noWrap/>
            <w:vAlign w:val="bottom"/>
            <w:hideMark/>
          </w:tcPr>
          <w:p w14:paraId="0FFB0CAA"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2D218929"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7A97B498"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17 Cm 146/2022 – 50 Cm</w:t>
            </w:r>
          </w:p>
        </w:tc>
      </w:tr>
      <w:tr w:rsidR="00946BB2" w:rsidRPr="007616FD" w14:paraId="55FA4668"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54337991"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17 Cm 151/2022 – 50 Cm</w:t>
            </w:r>
          </w:p>
        </w:tc>
        <w:tc>
          <w:tcPr>
            <w:tcW w:w="2700" w:type="dxa"/>
            <w:tcBorders>
              <w:top w:val="nil"/>
              <w:left w:val="nil"/>
              <w:bottom w:val="single" w:sz="4" w:space="0" w:color="auto"/>
              <w:right w:val="single" w:sz="4" w:space="0" w:color="auto"/>
            </w:tcBorders>
            <w:shd w:val="clear" w:color="auto" w:fill="auto"/>
            <w:noWrap/>
            <w:vAlign w:val="bottom"/>
            <w:hideMark/>
          </w:tcPr>
          <w:p w14:paraId="55CBA550"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0091CEA6"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74B16EF3"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17 Cm 158/2022 – 60 Cm</w:t>
            </w:r>
          </w:p>
        </w:tc>
      </w:tr>
      <w:tr w:rsidR="00946BB2" w:rsidRPr="007616FD" w14:paraId="3BFB0DA1"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7D6BD8F9"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17 Cm 152/2022 – 60 Cm</w:t>
            </w:r>
          </w:p>
        </w:tc>
        <w:tc>
          <w:tcPr>
            <w:tcW w:w="2700" w:type="dxa"/>
            <w:tcBorders>
              <w:top w:val="nil"/>
              <w:left w:val="nil"/>
              <w:bottom w:val="single" w:sz="4" w:space="0" w:color="auto"/>
              <w:right w:val="single" w:sz="4" w:space="0" w:color="auto"/>
            </w:tcBorders>
            <w:shd w:val="clear" w:color="auto" w:fill="auto"/>
            <w:noWrap/>
            <w:vAlign w:val="bottom"/>
            <w:hideMark/>
          </w:tcPr>
          <w:p w14:paraId="2D6FB674"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31B74C7E"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5FFE5B22"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17 Cm     4/2023 – 61 Cm</w:t>
            </w:r>
          </w:p>
        </w:tc>
      </w:tr>
      <w:tr w:rsidR="00946BB2" w:rsidRPr="007616FD" w14:paraId="6C396DD6"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2946B102"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17 Cm 153/2022 – 61 Cm</w:t>
            </w:r>
          </w:p>
        </w:tc>
        <w:tc>
          <w:tcPr>
            <w:tcW w:w="2700" w:type="dxa"/>
            <w:tcBorders>
              <w:top w:val="nil"/>
              <w:left w:val="nil"/>
              <w:bottom w:val="single" w:sz="4" w:space="0" w:color="auto"/>
              <w:right w:val="single" w:sz="4" w:space="0" w:color="auto"/>
            </w:tcBorders>
            <w:shd w:val="clear" w:color="auto" w:fill="auto"/>
            <w:noWrap/>
            <w:vAlign w:val="bottom"/>
            <w:hideMark/>
          </w:tcPr>
          <w:p w14:paraId="18015333"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05E18B38"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38A6A5F5"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17 Cm   35/2023 – 18 Cm</w:t>
            </w:r>
          </w:p>
        </w:tc>
      </w:tr>
      <w:tr w:rsidR="00946BB2" w:rsidRPr="007616FD" w14:paraId="51AEBC0C"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72378FAB"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17 Cm 157/2022 – 18 Cm</w:t>
            </w:r>
          </w:p>
        </w:tc>
        <w:tc>
          <w:tcPr>
            <w:tcW w:w="2700" w:type="dxa"/>
            <w:tcBorders>
              <w:top w:val="nil"/>
              <w:left w:val="nil"/>
              <w:bottom w:val="single" w:sz="4" w:space="0" w:color="auto"/>
              <w:right w:val="single" w:sz="4" w:space="0" w:color="auto"/>
            </w:tcBorders>
            <w:shd w:val="clear" w:color="auto" w:fill="auto"/>
            <w:noWrap/>
            <w:vAlign w:val="bottom"/>
            <w:hideMark/>
          </w:tcPr>
          <w:p w14:paraId="588F86BC"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1530BEA1"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0A0DE249"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17 Cm   49/2023 – 19 Cm</w:t>
            </w:r>
          </w:p>
        </w:tc>
      </w:tr>
      <w:tr w:rsidR="00946BB2" w:rsidRPr="007616FD" w14:paraId="57985283"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3770F4AC"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17 Cm 159/2022 – 19 Cm</w:t>
            </w:r>
          </w:p>
        </w:tc>
        <w:tc>
          <w:tcPr>
            <w:tcW w:w="2700" w:type="dxa"/>
            <w:tcBorders>
              <w:top w:val="nil"/>
              <w:left w:val="nil"/>
              <w:bottom w:val="single" w:sz="4" w:space="0" w:color="auto"/>
              <w:right w:val="single" w:sz="4" w:space="0" w:color="auto"/>
            </w:tcBorders>
            <w:shd w:val="clear" w:color="auto" w:fill="auto"/>
            <w:noWrap/>
            <w:vAlign w:val="bottom"/>
            <w:hideMark/>
          </w:tcPr>
          <w:p w14:paraId="03673BEF"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2A73044F"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1979254A"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17 Cm   59/2023 – 22 Cm</w:t>
            </w:r>
          </w:p>
        </w:tc>
      </w:tr>
      <w:tr w:rsidR="00946BB2" w:rsidRPr="007616FD" w14:paraId="58D93B44"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09A24223"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17 Cm 163/2022 – 22 Cm</w:t>
            </w:r>
          </w:p>
        </w:tc>
        <w:tc>
          <w:tcPr>
            <w:tcW w:w="2700" w:type="dxa"/>
            <w:tcBorders>
              <w:top w:val="nil"/>
              <w:left w:val="nil"/>
              <w:bottom w:val="single" w:sz="4" w:space="0" w:color="auto"/>
              <w:right w:val="single" w:sz="4" w:space="0" w:color="auto"/>
            </w:tcBorders>
            <w:shd w:val="clear" w:color="auto" w:fill="auto"/>
            <w:noWrap/>
            <w:vAlign w:val="bottom"/>
            <w:hideMark/>
          </w:tcPr>
          <w:p w14:paraId="30CFE453"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3277130E"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1D22BDD4"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17 Cm   60/2023 – 36 Cm</w:t>
            </w:r>
          </w:p>
        </w:tc>
      </w:tr>
      <w:tr w:rsidR="00946BB2" w:rsidRPr="007616FD" w14:paraId="1E066679"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20C383F6"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17 Cm 164/2022 – 36 Cm</w:t>
            </w:r>
          </w:p>
        </w:tc>
        <w:tc>
          <w:tcPr>
            <w:tcW w:w="2700" w:type="dxa"/>
            <w:tcBorders>
              <w:top w:val="nil"/>
              <w:left w:val="nil"/>
              <w:bottom w:val="single" w:sz="4" w:space="0" w:color="auto"/>
              <w:right w:val="single" w:sz="4" w:space="0" w:color="auto"/>
            </w:tcBorders>
            <w:shd w:val="clear" w:color="auto" w:fill="auto"/>
            <w:noWrap/>
            <w:vAlign w:val="bottom"/>
            <w:hideMark/>
          </w:tcPr>
          <w:p w14:paraId="07AA2932"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25FB18D1"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2CF3BF80"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17 Cm   61/2023 – 42 Cm</w:t>
            </w:r>
          </w:p>
        </w:tc>
      </w:tr>
      <w:tr w:rsidR="00946BB2" w:rsidRPr="007616FD" w14:paraId="0A4F1B81"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7695E2AE"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17 Cm 165/2022 – 42 Cm</w:t>
            </w:r>
          </w:p>
        </w:tc>
        <w:tc>
          <w:tcPr>
            <w:tcW w:w="2700" w:type="dxa"/>
            <w:tcBorders>
              <w:top w:val="nil"/>
              <w:left w:val="nil"/>
              <w:bottom w:val="single" w:sz="4" w:space="0" w:color="auto"/>
              <w:right w:val="single" w:sz="4" w:space="0" w:color="auto"/>
            </w:tcBorders>
            <w:shd w:val="clear" w:color="auto" w:fill="auto"/>
            <w:noWrap/>
            <w:vAlign w:val="bottom"/>
            <w:hideMark/>
          </w:tcPr>
          <w:p w14:paraId="6F262C49"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267DEF1F"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484B42D1"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17 Cm   63/2023 – 50 Cm</w:t>
            </w:r>
          </w:p>
        </w:tc>
      </w:tr>
      <w:tr w:rsidR="00946BB2" w:rsidRPr="007616FD" w14:paraId="38DC0D6D"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17DED398"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17 Cm 167/2022 – 50 Cm</w:t>
            </w:r>
          </w:p>
        </w:tc>
        <w:tc>
          <w:tcPr>
            <w:tcW w:w="2700" w:type="dxa"/>
            <w:tcBorders>
              <w:top w:val="nil"/>
              <w:left w:val="nil"/>
              <w:bottom w:val="single" w:sz="4" w:space="0" w:color="auto"/>
              <w:right w:val="single" w:sz="4" w:space="0" w:color="auto"/>
            </w:tcBorders>
            <w:shd w:val="clear" w:color="auto" w:fill="auto"/>
            <w:noWrap/>
            <w:vAlign w:val="bottom"/>
            <w:hideMark/>
          </w:tcPr>
          <w:p w14:paraId="5A683CBE"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6BEF2CA6"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5190BE29"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r>
      <w:tr w:rsidR="00946BB2" w:rsidRPr="007616FD" w14:paraId="44EB2217"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6CFBE2F7"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17 Cm   12/2023 – 60 Cm</w:t>
            </w:r>
          </w:p>
        </w:tc>
        <w:tc>
          <w:tcPr>
            <w:tcW w:w="2700" w:type="dxa"/>
            <w:tcBorders>
              <w:top w:val="nil"/>
              <w:left w:val="nil"/>
              <w:bottom w:val="single" w:sz="4" w:space="0" w:color="auto"/>
              <w:right w:val="single" w:sz="4" w:space="0" w:color="auto"/>
            </w:tcBorders>
            <w:shd w:val="clear" w:color="auto" w:fill="auto"/>
            <w:noWrap/>
            <w:vAlign w:val="bottom"/>
            <w:hideMark/>
          </w:tcPr>
          <w:p w14:paraId="163F0BCE"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0BB48ADF"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284046DC"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r>
      <w:tr w:rsidR="00946BB2" w:rsidRPr="007616FD" w14:paraId="4953B195"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0B87A0BA"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17 Cm   15/2023 – 61 Cm</w:t>
            </w:r>
          </w:p>
        </w:tc>
        <w:tc>
          <w:tcPr>
            <w:tcW w:w="2700" w:type="dxa"/>
            <w:tcBorders>
              <w:top w:val="nil"/>
              <w:left w:val="nil"/>
              <w:bottom w:val="single" w:sz="4" w:space="0" w:color="auto"/>
              <w:right w:val="single" w:sz="4" w:space="0" w:color="auto"/>
            </w:tcBorders>
            <w:shd w:val="clear" w:color="auto" w:fill="auto"/>
            <w:noWrap/>
            <w:vAlign w:val="bottom"/>
            <w:hideMark/>
          </w:tcPr>
          <w:p w14:paraId="6D2DC746"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1042C21E"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6C1DABC6"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r>
      <w:tr w:rsidR="00946BB2" w:rsidRPr="007616FD" w14:paraId="19428B20"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2AD07546"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17 Cm   19/2023 – 18 Cm</w:t>
            </w:r>
          </w:p>
        </w:tc>
        <w:tc>
          <w:tcPr>
            <w:tcW w:w="2700" w:type="dxa"/>
            <w:tcBorders>
              <w:top w:val="nil"/>
              <w:left w:val="nil"/>
              <w:bottom w:val="single" w:sz="4" w:space="0" w:color="auto"/>
              <w:right w:val="single" w:sz="4" w:space="0" w:color="auto"/>
            </w:tcBorders>
            <w:shd w:val="clear" w:color="auto" w:fill="auto"/>
            <w:noWrap/>
            <w:vAlign w:val="bottom"/>
            <w:hideMark/>
          </w:tcPr>
          <w:p w14:paraId="1A2FD799"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386EC1E7"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0C11930A"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r>
      <w:tr w:rsidR="00946BB2" w:rsidRPr="007616FD" w14:paraId="7454EBA3"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28E00FB6"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17 Cm   20/2023 – 19 Cm</w:t>
            </w:r>
          </w:p>
        </w:tc>
        <w:tc>
          <w:tcPr>
            <w:tcW w:w="2700" w:type="dxa"/>
            <w:tcBorders>
              <w:top w:val="nil"/>
              <w:left w:val="nil"/>
              <w:bottom w:val="single" w:sz="4" w:space="0" w:color="auto"/>
              <w:right w:val="single" w:sz="4" w:space="0" w:color="auto"/>
            </w:tcBorders>
            <w:shd w:val="clear" w:color="auto" w:fill="auto"/>
            <w:noWrap/>
            <w:vAlign w:val="bottom"/>
            <w:hideMark/>
          </w:tcPr>
          <w:p w14:paraId="36C77EBA"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1E557599"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4F8D21C2"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r>
      <w:tr w:rsidR="00946BB2" w:rsidRPr="007616FD" w14:paraId="47524530"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78E0B616"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17 Cm   21/2023 – 22 Cm</w:t>
            </w:r>
          </w:p>
        </w:tc>
        <w:tc>
          <w:tcPr>
            <w:tcW w:w="2700" w:type="dxa"/>
            <w:tcBorders>
              <w:top w:val="nil"/>
              <w:left w:val="nil"/>
              <w:bottom w:val="single" w:sz="4" w:space="0" w:color="auto"/>
              <w:right w:val="single" w:sz="4" w:space="0" w:color="auto"/>
            </w:tcBorders>
            <w:shd w:val="clear" w:color="auto" w:fill="auto"/>
            <w:noWrap/>
            <w:vAlign w:val="bottom"/>
            <w:hideMark/>
          </w:tcPr>
          <w:p w14:paraId="5FB65D28"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7220A869"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69E9BF06"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r>
      <w:tr w:rsidR="00946BB2" w:rsidRPr="007616FD" w14:paraId="3EAB39F9" w14:textId="77777777" w:rsidTr="00175F32">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3A350D84"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17 Cm   22/2023 – 36 Cm</w:t>
            </w:r>
          </w:p>
        </w:tc>
        <w:tc>
          <w:tcPr>
            <w:tcW w:w="2700" w:type="dxa"/>
            <w:tcBorders>
              <w:top w:val="nil"/>
              <w:left w:val="nil"/>
              <w:bottom w:val="single" w:sz="4" w:space="0" w:color="auto"/>
              <w:right w:val="single" w:sz="4" w:space="0" w:color="auto"/>
            </w:tcBorders>
            <w:shd w:val="clear" w:color="auto" w:fill="auto"/>
            <w:noWrap/>
            <w:vAlign w:val="bottom"/>
            <w:hideMark/>
          </w:tcPr>
          <w:p w14:paraId="20545AF2"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5F31AF28"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1019890C"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r>
      <w:tr w:rsidR="00946BB2" w:rsidRPr="007616FD" w14:paraId="45FFF1B0" w14:textId="77777777" w:rsidTr="00175F32">
        <w:trPr>
          <w:trHeight w:val="300"/>
        </w:trPr>
        <w:tc>
          <w:tcPr>
            <w:tcW w:w="2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DBCA2A"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17 Cm   24/2023 – 42 Cm</w:t>
            </w:r>
          </w:p>
        </w:tc>
        <w:tc>
          <w:tcPr>
            <w:tcW w:w="2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E79CC1"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755661"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7F9EE8"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r>
      <w:tr w:rsidR="00946BB2" w:rsidRPr="007616FD" w14:paraId="48343EB8" w14:textId="77777777" w:rsidTr="00175F32">
        <w:trPr>
          <w:trHeight w:val="300"/>
        </w:trPr>
        <w:tc>
          <w:tcPr>
            <w:tcW w:w="2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E7CAC0"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17 Cm   27/2023 – 50 Cm</w:t>
            </w:r>
          </w:p>
        </w:tc>
        <w:tc>
          <w:tcPr>
            <w:tcW w:w="2700" w:type="dxa"/>
            <w:tcBorders>
              <w:top w:val="single" w:sz="4" w:space="0" w:color="auto"/>
              <w:left w:val="nil"/>
              <w:bottom w:val="single" w:sz="4" w:space="0" w:color="auto"/>
              <w:right w:val="single" w:sz="4" w:space="0" w:color="auto"/>
            </w:tcBorders>
            <w:shd w:val="clear" w:color="auto" w:fill="auto"/>
            <w:noWrap/>
            <w:vAlign w:val="bottom"/>
            <w:hideMark/>
          </w:tcPr>
          <w:p w14:paraId="0559EB1D"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700" w:type="dxa"/>
            <w:tcBorders>
              <w:top w:val="single" w:sz="4" w:space="0" w:color="auto"/>
              <w:left w:val="nil"/>
              <w:bottom w:val="single" w:sz="4" w:space="0" w:color="auto"/>
              <w:right w:val="single" w:sz="4" w:space="0" w:color="auto"/>
            </w:tcBorders>
            <w:shd w:val="clear" w:color="auto" w:fill="auto"/>
            <w:noWrap/>
            <w:vAlign w:val="bottom"/>
            <w:hideMark/>
          </w:tcPr>
          <w:p w14:paraId="659D7653"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700" w:type="dxa"/>
            <w:tcBorders>
              <w:top w:val="single" w:sz="4" w:space="0" w:color="auto"/>
              <w:left w:val="nil"/>
              <w:bottom w:val="single" w:sz="4" w:space="0" w:color="auto"/>
              <w:right w:val="single" w:sz="4" w:space="0" w:color="auto"/>
            </w:tcBorders>
            <w:shd w:val="clear" w:color="auto" w:fill="auto"/>
            <w:noWrap/>
            <w:vAlign w:val="bottom"/>
            <w:hideMark/>
          </w:tcPr>
          <w:p w14:paraId="64D1303B"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r>
      <w:tr w:rsidR="00946BB2" w:rsidRPr="007616FD" w14:paraId="06A1C0EA"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1756F947"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17 Cm   28/2023 – 60 Cm</w:t>
            </w:r>
          </w:p>
        </w:tc>
        <w:tc>
          <w:tcPr>
            <w:tcW w:w="2700" w:type="dxa"/>
            <w:tcBorders>
              <w:top w:val="nil"/>
              <w:left w:val="nil"/>
              <w:bottom w:val="single" w:sz="4" w:space="0" w:color="auto"/>
              <w:right w:val="single" w:sz="4" w:space="0" w:color="auto"/>
            </w:tcBorders>
            <w:shd w:val="clear" w:color="auto" w:fill="auto"/>
            <w:noWrap/>
            <w:vAlign w:val="bottom"/>
            <w:hideMark/>
          </w:tcPr>
          <w:p w14:paraId="7EA5E9DD"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3E09B1A8"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14F142F0"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r>
      <w:tr w:rsidR="00946BB2" w:rsidRPr="007616FD" w14:paraId="6A15A5FC"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06728EAD"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17 Cm   29/2023 – 61 Cm</w:t>
            </w:r>
          </w:p>
        </w:tc>
        <w:tc>
          <w:tcPr>
            <w:tcW w:w="2700" w:type="dxa"/>
            <w:tcBorders>
              <w:top w:val="nil"/>
              <w:left w:val="nil"/>
              <w:bottom w:val="single" w:sz="4" w:space="0" w:color="auto"/>
              <w:right w:val="single" w:sz="4" w:space="0" w:color="auto"/>
            </w:tcBorders>
            <w:shd w:val="clear" w:color="auto" w:fill="auto"/>
            <w:noWrap/>
            <w:vAlign w:val="bottom"/>
            <w:hideMark/>
          </w:tcPr>
          <w:p w14:paraId="73D84921"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4B7A5F5D"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30A94DAD"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r>
      <w:tr w:rsidR="00946BB2" w:rsidRPr="007616FD" w14:paraId="04E00609"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5B8DA0F7"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17 Cm   30/2023 – 18 Cm</w:t>
            </w:r>
          </w:p>
        </w:tc>
        <w:tc>
          <w:tcPr>
            <w:tcW w:w="2700" w:type="dxa"/>
            <w:tcBorders>
              <w:top w:val="nil"/>
              <w:left w:val="nil"/>
              <w:bottom w:val="single" w:sz="4" w:space="0" w:color="auto"/>
              <w:right w:val="single" w:sz="4" w:space="0" w:color="auto"/>
            </w:tcBorders>
            <w:shd w:val="clear" w:color="auto" w:fill="auto"/>
            <w:noWrap/>
            <w:vAlign w:val="bottom"/>
            <w:hideMark/>
          </w:tcPr>
          <w:p w14:paraId="63651D90"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392C047D"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68B50DD1"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r>
      <w:tr w:rsidR="00946BB2" w:rsidRPr="007616FD" w14:paraId="1F36B8EB"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21544B75"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17 Cm   31/2023 – 19 Cm</w:t>
            </w:r>
          </w:p>
        </w:tc>
        <w:tc>
          <w:tcPr>
            <w:tcW w:w="2700" w:type="dxa"/>
            <w:tcBorders>
              <w:top w:val="nil"/>
              <w:left w:val="nil"/>
              <w:bottom w:val="single" w:sz="4" w:space="0" w:color="auto"/>
              <w:right w:val="single" w:sz="4" w:space="0" w:color="auto"/>
            </w:tcBorders>
            <w:shd w:val="clear" w:color="auto" w:fill="auto"/>
            <w:noWrap/>
            <w:vAlign w:val="bottom"/>
            <w:hideMark/>
          </w:tcPr>
          <w:p w14:paraId="39DF8638"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4F2CED75"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099E768D"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r>
      <w:tr w:rsidR="00946BB2" w:rsidRPr="007616FD" w14:paraId="500C8A1A"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1160E3F8"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17 Cm   46/2023 – 22 Cm</w:t>
            </w:r>
          </w:p>
        </w:tc>
        <w:tc>
          <w:tcPr>
            <w:tcW w:w="2700" w:type="dxa"/>
            <w:tcBorders>
              <w:top w:val="nil"/>
              <w:left w:val="nil"/>
              <w:bottom w:val="single" w:sz="4" w:space="0" w:color="auto"/>
              <w:right w:val="single" w:sz="4" w:space="0" w:color="auto"/>
            </w:tcBorders>
            <w:shd w:val="clear" w:color="auto" w:fill="auto"/>
            <w:noWrap/>
            <w:vAlign w:val="bottom"/>
            <w:hideMark/>
          </w:tcPr>
          <w:p w14:paraId="4D165757"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6D2191EC"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3BE80B76"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r>
      <w:tr w:rsidR="00946BB2" w:rsidRPr="007616FD" w14:paraId="6B6CF794"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0C1AF84A"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17 Cm   47/2023 – 36 Cm</w:t>
            </w:r>
          </w:p>
        </w:tc>
        <w:tc>
          <w:tcPr>
            <w:tcW w:w="2700" w:type="dxa"/>
            <w:tcBorders>
              <w:top w:val="nil"/>
              <w:left w:val="nil"/>
              <w:bottom w:val="single" w:sz="4" w:space="0" w:color="auto"/>
              <w:right w:val="single" w:sz="4" w:space="0" w:color="auto"/>
            </w:tcBorders>
            <w:shd w:val="clear" w:color="auto" w:fill="auto"/>
            <w:noWrap/>
            <w:vAlign w:val="bottom"/>
            <w:hideMark/>
          </w:tcPr>
          <w:p w14:paraId="01B3F77E"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702A509F"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2263D848"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r>
      <w:tr w:rsidR="00946BB2" w:rsidRPr="007616FD" w14:paraId="461D1FA0"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4E62D629"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17 Cm   50/2023 – 42 Cm</w:t>
            </w:r>
          </w:p>
        </w:tc>
        <w:tc>
          <w:tcPr>
            <w:tcW w:w="2700" w:type="dxa"/>
            <w:tcBorders>
              <w:top w:val="nil"/>
              <w:left w:val="nil"/>
              <w:bottom w:val="single" w:sz="4" w:space="0" w:color="auto"/>
              <w:right w:val="single" w:sz="4" w:space="0" w:color="auto"/>
            </w:tcBorders>
            <w:shd w:val="clear" w:color="auto" w:fill="auto"/>
            <w:noWrap/>
            <w:vAlign w:val="bottom"/>
            <w:hideMark/>
          </w:tcPr>
          <w:p w14:paraId="40BEC43A"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717ABD09"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0CB2E58E"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r>
      <w:tr w:rsidR="00946BB2" w:rsidRPr="007616FD" w14:paraId="434A1D6C"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665308F3"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17 Cm   54/2023 – 50 Cm</w:t>
            </w:r>
          </w:p>
        </w:tc>
        <w:tc>
          <w:tcPr>
            <w:tcW w:w="2700" w:type="dxa"/>
            <w:tcBorders>
              <w:top w:val="nil"/>
              <w:left w:val="nil"/>
              <w:bottom w:val="single" w:sz="4" w:space="0" w:color="auto"/>
              <w:right w:val="single" w:sz="4" w:space="0" w:color="auto"/>
            </w:tcBorders>
            <w:shd w:val="clear" w:color="auto" w:fill="auto"/>
            <w:noWrap/>
            <w:vAlign w:val="bottom"/>
            <w:hideMark/>
          </w:tcPr>
          <w:p w14:paraId="1A8B4B97"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6CDF9640"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58941082"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r>
      <w:tr w:rsidR="00946BB2" w:rsidRPr="007616FD" w14:paraId="460DD907"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0D579C0B"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17 Cm   55/2023 – 60 Cm</w:t>
            </w:r>
          </w:p>
        </w:tc>
        <w:tc>
          <w:tcPr>
            <w:tcW w:w="2700" w:type="dxa"/>
            <w:tcBorders>
              <w:top w:val="nil"/>
              <w:left w:val="nil"/>
              <w:bottom w:val="single" w:sz="4" w:space="0" w:color="auto"/>
              <w:right w:val="single" w:sz="4" w:space="0" w:color="auto"/>
            </w:tcBorders>
            <w:shd w:val="clear" w:color="auto" w:fill="auto"/>
            <w:noWrap/>
            <w:vAlign w:val="bottom"/>
            <w:hideMark/>
          </w:tcPr>
          <w:p w14:paraId="750A035F"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1C304841"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03509918"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r>
      <w:tr w:rsidR="00946BB2" w:rsidRPr="007616FD" w14:paraId="4C8BD9BE"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1C4BBAF0"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17 Cm   56/2023 – 61 Cm</w:t>
            </w:r>
          </w:p>
        </w:tc>
        <w:tc>
          <w:tcPr>
            <w:tcW w:w="2700" w:type="dxa"/>
            <w:tcBorders>
              <w:top w:val="nil"/>
              <w:left w:val="nil"/>
              <w:bottom w:val="single" w:sz="4" w:space="0" w:color="auto"/>
              <w:right w:val="single" w:sz="4" w:space="0" w:color="auto"/>
            </w:tcBorders>
            <w:shd w:val="clear" w:color="auto" w:fill="auto"/>
            <w:noWrap/>
            <w:vAlign w:val="bottom"/>
            <w:hideMark/>
          </w:tcPr>
          <w:p w14:paraId="204F480E"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1C8C03C6"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42798FBB"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r>
      <w:tr w:rsidR="00946BB2" w:rsidRPr="007616FD" w14:paraId="3F51CC9C"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2C2D1B93"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17 Cm   57/2023 – 18 Cm</w:t>
            </w:r>
          </w:p>
        </w:tc>
        <w:tc>
          <w:tcPr>
            <w:tcW w:w="2700" w:type="dxa"/>
            <w:tcBorders>
              <w:top w:val="nil"/>
              <w:left w:val="nil"/>
              <w:bottom w:val="single" w:sz="4" w:space="0" w:color="auto"/>
              <w:right w:val="single" w:sz="4" w:space="0" w:color="auto"/>
            </w:tcBorders>
            <w:shd w:val="clear" w:color="auto" w:fill="auto"/>
            <w:noWrap/>
            <w:vAlign w:val="bottom"/>
            <w:hideMark/>
          </w:tcPr>
          <w:p w14:paraId="5987B02A"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457E2C53"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147749AA"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r>
      <w:tr w:rsidR="00946BB2" w:rsidRPr="007616FD" w14:paraId="6846059E"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40234BF2"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17 Cm   65/2023 – 19 Cm</w:t>
            </w:r>
          </w:p>
        </w:tc>
        <w:tc>
          <w:tcPr>
            <w:tcW w:w="2700" w:type="dxa"/>
            <w:tcBorders>
              <w:top w:val="nil"/>
              <w:left w:val="nil"/>
              <w:bottom w:val="single" w:sz="4" w:space="0" w:color="auto"/>
              <w:right w:val="single" w:sz="4" w:space="0" w:color="auto"/>
            </w:tcBorders>
            <w:shd w:val="clear" w:color="auto" w:fill="auto"/>
            <w:noWrap/>
            <w:vAlign w:val="bottom"/>
            <w:hideMark/>
          </w:tcPr>
          <w:p w14:paraId="25256380"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2666DE26"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53651791"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r>
      <w:tr w:rsidR="00946BB2" w:rsidRPr="007616FD" w14:paraId="7F8EBB9B"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61526679"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17 Cm   66/2023 – 22 Cm</w:t>
            </w:r>
          </w:p>
        </w:tc>
        <w:tc>
          <w:tcPr>
            <w:tcW w:w="2700" w:type="dxa"/>
            <w:tcBorders>
              <w:top w:val="nil"/>
              <w:left w:val="nil"/>
              <w:bottom w:val="single" w:sz="4" w:space="0" w:color="auto"/>
              <w:right w:val="single" w:sz="4" w:space="0" w:color="auto"/>
            </w:tcBorders>
            <w:shd w:val="clear" w:color="auto" w:fill="auto"/>
            <w:noWrap/>
            <w:vAlign w:val="bottom"/>
            <w:hideMark/>
          </w:tcPr>
          <w:p w14:paraId="31321543"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696674FE"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1AA32352"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r>
      <w:tr w:rsidR="00946BB2" w:rsidRPr="007616FD" w14:paraId="423864CA"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21C019B4"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17 Cm   68/2023 – 36 Cm</w:t>
            </w:r>
          </w:p>
        </w:tc>
        <w:tc>
          <w:tcPr>
            <w:tcW w:w="2700" w:type="dxa"/>
            <w:tcBorders>
              <w:top w:val="nil"/>
              <w:left w:val="nil"/>
              <w:bottom w:val="single" w:sz="4" w:space="0" w:color="auto"/>
              <w:right w:val="single" w:sz="4" w:space="0" w:color="auto"/>
            </w:tcBorders>
            <w:shd w:val="clear" w:color="auto" w:fill="auto"/>
            <w:noWrap/>
            <w:vAlign w:val="bottom"/>
            <w:hideMark/>
          </w:tcPr>
          <w:p w14:paraId="61A6D38C"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580E94CC"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426F4860"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r>
      <w:tr w:rsidR="00946BB2" w:rsidRPr="007616FD" w14:paraId="494FD954"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087F7207"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17 Cm   70/2023 – 42 Cm</w:t>
            </w:r>
          </w:p>
        </w:tc>
        <w:tc>
          <w:tcPr>
            <w:tcW w:w="2700" w:type="dxa"/>
            <w:tcBorders>
              <w:top w:val="nil"/>
              <w:left w:val="nil"/>
              <w:bottom w:val="single" w:sz="4" w:space="0" w:color="auto"/>
              <w:right w:val="single" w:sz="4" w:space="0" w:color="auto"/>
            </w:tcBorders>
            <w:shd w:val="clear" w:color="auto" w:fill="auto"/>
            <w:noWrap/>
            <w:vAlign w:val="bottom"/>
            <w:hideMark/>
          </w:tcPr>
          <w:p w14:paraId="1C462573"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4A177B60"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01E50079"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r>
      <w:tr w:rsidR="00946BB2" w:rsidRPr="007616FD" w14:paraId="46BDD64D"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17514E47"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17 Cm   71/2023 – 50 Cm</w:t>
            </w:r>
          </w:p>
        </w:tc>
        <w:tc>
          <w:tcPr>
            <w:tcW w:w="2700" w:type="dxa"/>
            <w:tcBorders>
              <w:top w:val="nil"/>
              <w:left w:val="nil"/>
              <w:bottom w:val="single" w:sz="4" w:space="0" w:color="auto"/>
              <w:right w:val="single" w:sz="4" w:space="0" w:color="auto"/>
            </w:tcBorders>
            <w:shd w:val="clear" w:color="auto" w:fill="auto"/>
            <w:noWrap/>
            <w:vAlign w:val="bottom"/>
            <w:hideMark/>
          </w:tcPr>
          <w:p w14:paraId="2534AD58"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70EAE19B"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7DDDF2F0"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r>
      <w:tr w:rsidR="00946BB2" w:rsidRPr="007616FD" w14:paraId="6AB4EB73"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7BD31E36"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17 Cm   72/2023 – 60 Cm</w:t>
            </w:r>
          </w:p>
        </w:tc>
        <w:tc>
          <w:tcPr>
            <w:tcW w:w="2700" w:type="dxa"/>
            <w:tcBorders>
              <w:top w:val="nil"/>
              <w:left w:val="nil"/>
              <w:bottom w:val="single" w:sz="4" w:space="0" w:color="auto"/>
              <w:right w:val="single" w:sz="4" w:space="0" w:color="auto"/>
            </w:tcBorders>
            <w:shd w:val="clear" w:color="auto" w:fill="auto"/>
            <w:noWrap/>
            <w:vAlign w:val="bottom"/>
            <w:hideMark/>
          </w:tcPr>
          <w:p w14:paraId="6D3B0071"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0B8CCE96"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33DE1ABF"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r>
      <w:tr w:rsidR="00946BB2" w:rsidRPr="007616FD" w14:paraId="78371A6B"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39B9815B"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17 Cm   74/2023 – 61 Cm</w:t>
            </w:r>
          </w:p>
        </w:tc>
        <w:tc>
          <w:tcPr>
            <w:tcW w:w="2700" w:type="dxa"/>
            <w:tcBorders>
              <w:top w:val="nil"/>
              <w:left w:val="nil"/>
              <w:bottom w:val="single" w:sz="4" w:space="0" w:color="auto"/>
              <w:right w:val="single" w:sz="4" w:space="0" w:color="auto"/>
            </w:tcBorders>
            <w:shd w:val="clear" w:color="auto" w:fill="auto"/>
            <w:noWrap/>
            <w:vAlign w:val="bottom"/>
            <w:hideMark/>
          </w:tcPr>
          <w:p w14:paraId="1CA44D16"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662E1457"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10CF3529"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r>
      <w:tr w:rsidR="00946BB2" w:rsidRPr="007616FD" w14:paraId="60704888"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74FD615F"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17 Cm   75/2023 – 18 Cm</w:t>
            </w:r>
          </w:p>
        </w:tc>
        <w:tc>
          <w:tcPr>
            <w:tcW w:w="2700" w:type="dxa"/>
            <w:tcBorders>
              <w:top w:val="nil"/>
              <w:left w:val="nil"/>
              <w:bottom w:val="single" w:sz="4" w:space="0" w:color="auto"/>
              <w:right w:val="single" w:sz="4" w:space="0" w:color="auto"/>
            </w:tcBorders>
            <w:shd w:val="clear" w:color="auto" w:fill="auto"/>
            <w:noWrap/>
            <w:vAlign w:val="bottom"/>
            <w:hideMark/>
          </w:tcPr>
          <w:p w14:paraId="378D65EF"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468C555F"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10B3E54C"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r>
      <w:tr w:rsidR="00946BB2" w:rsidRPr="007616FD" w14:paraId="61986AE2"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4E9B84E3"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17 Cm   76/2023 – 19 Cm</w:t>
            </w:r>
          </w:p>
        </w:tc>
        <w:tc>
          <w:tcPr>
            <w:tcW w:w="2700" w:type="dxa"/>
            <w:tcBorders>
              <w:top w:val="nil"/>
              <w:left w:val="nil"/>
              <w:bottom w:val="single" w:sz="4" w:space="0" w:color="auto"/>
              <w:right w:val="single" w:sz="4" w:space="0" w:color="auto"/>
            </w:tcBorders>
            <w:shd w:val="clear" w:color="auto" w:fill="auto"/>
            <w:noWrap/>
            <w:vAlign w:val="bottom"/>
            <w:hideMark/>
          </w:tcPr>
          <w:p w14:paraId="3F45DF7E"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769BB53E"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4E850EDF"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r>
      <w:tr w:rsidR="00946BB2" w:rsidRPr="007616FD" w14:paraId="39C816CE"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2F495331"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17 Cm   77/2023 – 22 Cm</w:t>
            </w:r>
          </w:p>
        </w:tc>
        <w:tc>
          <w:tcPr>
            <w:tcW w:w="2700" w:type="dxa"/>
            <w:tcBorders>
              <w:top w:val="nil"/>
              <w:left w:val="nil"/>
              <w:bottom w:val="single" w:sz="4" w:space="0" w:color="auto"/>
              <w:right w:val="single" w:sz="4" w:space="0" w:color="auto"/>
            </w:tcBorders>
            <w:shd w:val="clear" w:color="auto" w:fill="auto"/>
            <w:noWrap/>
            <w:vAlign w:val="bottom"/>
            <w:hideMark/>
          </w:tcPr>
          <w:p w14:paraId="2B0958A4"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209A5D41"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5CF839A3"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r>
      <w:tr w:rsidR="00946BB2" w:rsidRPr="007616FD" w14:paraId="0EBCC370"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4C1FA897"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17 Cm   78/2023 – 36 Cm</w:t>
            </w:r>
          </w:p>
        </w:tc>
        <w:tc>
          <w:tcPr>
            <w:tcW w:w="2700" w:type="dxa"/>
            <w:tcBorders>
              <w:top w:val="nil"/>
              <w:left w:val="nil"/>
              <w:bottom w:val="single" w:sz="4" w:space="0" w:color="auto"/>
              <w:right w:val="single" w:sz="4" w:space="0" w:color="auto"/>
            </w:tcBorders>
            <w:shd w:val="clear" w:color="auto" w:fill="auto"/>
            <w:noWrap/>
            <w:vAlign w:val="bottom"/>
            <w:hideMark/>
          </w:tcPr>
          <w:p w14:paraId="759374D4"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34F5F043"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5A0F0EEF"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r>
      <w:tr w:rsidR="00946BB2" w:rsidRPr="007616FD" w14:paraId="1077A9B6"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7AA266A4"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17 Cm   80/2023 – 42 Cm</w:t>
            </w:r>
          </w:p>
        </w:tc>
        <w:tc>
          <w:tcPr>
            <w:tcW w:w="2700" w:type="dxa"/>
            <w:tcBorders>
              <w:top w:val="nil"/>
              <w:left w:val="nil"/>
              <w:bottom w:val="single" w:sz="4" w:space="0" w:color="auto"/>
              <w:right w:val="single" w:sz="4" w:space="0" w:color="auto"/>
            </w:tcBorders>
            <w:shd w:val="clear" w:color="auto" w:fill="auto"/>
            <w:noWrap/>
            <w:vAlign w:val="bottom"/>
            <w:hideMark/>
          </w:tcPr>
          <w:p w14:paraId="4348A24E"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54876692"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6976DFE1"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r>
      <w:tr w:rsidR="00946BB2" w:rsidRPr="007616FD" w14:paraId="3E6AE5A3" w14:textId="77777777" w:rsidTr="0049496C">
        <w:trPr>
          <w:trHeight w:val="300"/>
        </w:trPr>
        <w:tc>
          <w:tcPr>
            <w:tcW w:w="2700" w:type="dxa"/>
            <w:tcBorders>
              <w:top w:val="nil"/>
              <w:left w:val="single" w:sz="4" w:space="0" w:color="auto"/>
              <w:bottom w:val="nil"/>
              <w:right w:val="single" w:sz="4" w:space="0" w:color="auto"/>
            </w:tcBorders>
            <w:shd w:val="clear" w:color="auto" w:fill="auto"/>
            <w:noWrap/>
            <w:vAlign w:val="bottom"/>
            <w:hideMark/>
          </w:tcPr>
          <w:p w14:paraId="59B65EF7"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17 Cm   81/2023 – 50 Cm</w:t>
            </w:r>
          </w:p>
        </w:tc>
        <w:tc>
          <w:tcPr>
            <w:tcW w:w="2700" w:type="dxa"/>
            <w:tcBorders>
              <w:top w:val="nil"/>
              <w:left w:val="nil"/>
              <w:bottom w:val="nil"/>
              <w:right w:val="single" w:sz="4" w:space="0" w:color="auto"/>
            </w:tcBorders>
            <w:shd w:val="clear" w:color="auto" w:fill="auto"/>
            <w:noWrap/>
            <w:vAlign w:val="bottom"/>
            <w:hideMark/>
          </w:tcPr>
          <w:p w14:paraId="44661E3E"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700" w:type="dxa"/>
            <w:tcBorders>
              <w:top w:val="nil"/>
              <w:left w:val="nil"/>
              <w:bottom w:val="nil"/>
              <w:right w:val="single" w:sz="4" w:space="0" w:color="auto"/>
            </w:tcBorders>
            <w:shd w:val="clear" w:color="auto" w:fill="auto"/>
            <w:noWrap/>
            <w:vAlign w:val="bottom"/>
            <w:hideMark/>
          </w:tcPr>
          <w:p w14:paraId="1CA31BAC"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c>
          <w:tcPr>
            <w:tcW w:w="2700" w:type="dxa"/>
            <w:tcBorders>
              <w:top w:val="nil"/>
              <w:left w:val="nil"/>
              <w:bottom w:val="nil"/>
              <w:right w:val="single" w:sz="4" w:space="0" w:color="auto"/>
            </w:tcBorders>
            <w:shd w:val="clear" w:color="auto" w:fill="auto"/>
            <w:noWrap/>
            <w:vAlign w:val="bottom"/>
            <w:hideMark/>
          </w:tcPr>
          <w:p w14:paraId="38696595"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w:t>
            </w:r>
          </w:p>
        </w:tc>
      </w:tr>
      <w:tr w:rsidR="00946BB2" w:rsidRPr="007616FD" w14:paraId="5227C345"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tcPr>
          <w:p w14:paraId="25F87642" w14:textId="77777777" w:rsidR="00946BB2" w:rsidRPr="007616FD" w:rsidRDefault="00946BB2" w:rsidP="0049496C">
            <w:pPr>
              <w:spacing w:after="0" w:line="240" w:lineRule="auto"/>
              <w:jc w:val="center"/>
              <w:rPr>
                <w:rFonts w:eastAsia="Times New Roman"/>
                <w:color w:val="000000"/>
              </w:rPr>
            </w:pPr>
          </w:p>
        </w:tc>
        <w:tc>
          <w:tcPr>
            <w:tcW w:w="2700" w:type="dxa"/>
            <w:tcBorders>
              <w:top w:val="nil"/>
              <w:left w:val="nil"/>
              <w:bottom w:val="single" w:sz="4" w:space="0" w:color="auto"/>
              <w:right w:val="single" w:sz="4" w:space="0" w:color="auto"/>
            </w:tcBorders>
            <w:shd w:val="clear" w:color="auto" w:fill="auto"/>
            <w:noWrap/>
            <w:vAlign w:val="bottom"/>
          </w:tcPr>
          <w:p w14:paraId="47DD85DD" w14:textId="77777777" w:rsidR="00946BB2" w:rsidRPr="007616FD" w:rsidRDefault="00946BB2" w:rsidP="0049496C">
            <w:pPr>
              <w:spacing w:after="0" w:line="240" w:lineRule="auto"/>
              <w:jc w:val="center"/>
              <w:rPr>
                <w:rFonts w:eastAsia="Times New Roman"/>
                <w:color w:val="000000"/>
              </w:rPr>
            </w:pPr>
          </w:p>
        </w:tc>
        <w:tc>
          <w:tcPr>
            <w:tcW w:w="2700" w:type="dxa"/>
            <w:tcBorders>
              <w:top w:val="nil"/>
              <w:left w:val="nil"/>
              <w:bottom w:val="single" w:sz="4" w:space="0" w:color="auto"/>
              <w:right w:val="single" w:sz="4" w:space="0" w:color="auto"/>
            </w:tcBorders>
            <w:shd w:val="clear" w:color="auto" w:fill="auto"/>
            <w:noWrap/>
            <w:vAlign w:val="bottom"/>
          </w:tcPr>
          <w:p w14:paraId="1865387E" w14:textId="77777777" w:rsidR="00946BB2" w:rsidRPr="007616FD" w:rsidRDefault="00946BB2" w:rsidP="0049496C">
            <w:pPr>
              <w:spacing w:after="0" w:line="240" w:lineRule="auto"/>
              <w:jc w:val="center"/>
              <w:rPr>
                <w:rFonts w:eastAsia="Times New Roman"/>
                <w:color w:val="000000"/>
              </w:rPr>
            </w:pPr>
          </w:p>
        </w:tc>
        <w:tc>
          <w:tcPr>
            <w:tcW w:w="2700" w:type="dxa"/>
            <w:tcBorders>
              <w:top w:val="nil"/>
              <w:left w:val="nil"/>
              <w:bottom w:val="single" w:sz="4" w:space="0" w:color="auto"/>
              <w:right w:val="single" w:sz="4" w:space="0" w:color="auto"/>
            </w:tcBorders>
            <w:shd w:val="clear" w:color="auto" w:fill="auto"/>
            <w:noWrap/>
            <w:vAlign w:val="bottom"/>
          </w:tcPr>
          <w:p w14:paraId="7E34FF01" w14:textId="77777777" w:rsidR="00946BB2" w:rsidRPr="007616FD" w:rsidRDefault="00946BB2" w:rsidP="0049496C">
            <w:pPr>
              <w:spacing w:after="0" w:line="240" w:lineRule="auto"/>
              <w:jc w:val="center"/>
              <w:rPr>
                <w:rFonts w:eastAsia="Times New Roman"/>
                <w:color w:val="000000"/>
              </w:rPr>
            </w:pPr>
          </w:p>
        </w:tc>
      </w:tr>
    </w:tbl>
    <w:p w14:paraId="5A7B1C49" w14:textId="77777777" w:rsidR="00946BB2" w:rsidRPr="007616FD" w:rsidRDefault="00946BB2" w:rsidP="00946BB2">
      <w:pPr>
        <w:spacing w:after="0" w:line="240" w:lineRule="auto"/>
        <w:jc w:val="both"/>
        <w:rPr>
          <w:rFonts w:eastAsia="Times New Roman"/>
        </w:rPr>
      </w:pPr>
    </w:p>
    <w:p w14:paraId="3FF8FDC7" w14:textId="77777777" w:rsidR="00946BB2" w:rsidRPr="007616FD" w:rsidRDefault="00946BB2" w:rsidP="00946BB2">
      <w:pPr>
        <w:spacing w:after="0" w:line="240" w:lineRule="auto"/>
        <w:jc w:val="both"/>
        <w:rPr>
          <w:rFonts w:eastAsia="Times New Roman"/>
        </w:rPr>
      </w:pPr>
    </w:p>
    <w:tbl>
      <w:tblPr>
        <w:tblW w:w="5400" w:type="dxa"/>
        <w:tblCellMar>
          <w:left w:w="70" w:type="dxa"/>
          <w:right w:w="70" w:type="dxa"/>
        </w:tblCellMar>
        <w:tblLook w:val="04A0" w:firstRow="1" w:lastRow="0" w:firstColumn="1" w:lastColumn="0" w:noHBand="0" w:noVBand="1"/>
      </w:tblPr>
      <w:tblGrid>
        <w:gridCol w:w="2700"/>
        <w:gridCol w:w="2700"/>
      </w:tblGrid>
      <w:tr w:rsidR="00946BB2" w:rsidRPr="007616FD" w14:paraId="3AD8EF79" w14:textId="77777777" w:rsidTr="0049496C">
        <w:trPr>
          <w:trHeight w:val="402"/>
        </w:trPr>
        <w:tc>
          <w:tcPr>
            <w:tcW w:w="2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2C8C4A" w14:textId="77777777" w:rsidR="00946BB2" w:rsidRPr="007616FD" w:rsidRDefault="00946BB2" w:rsidP="0049496C">
            <w:pPr>
              <w:spacing w:after="0" w:line="240" w:lineRule="auto"/>
              <w:rPr>
                <w:rFonts w:eastAsia="Times New Roman"/>
                <w:color w:val="000000"/>
              </w:rPr>
            </w:pPr>
            <w:r w:rsidRPr="007616FD">
              <w:rPr>
                <w:rFonts w:eastAsia="Times New Roman"/>
                <w:color w:val="000000"/>
              </w:rPr>
              <w:t>Nevyřízeno</w:t>
            </w:r>
          </w:p>
        </w:tc>
        <w:tc>
          <w:tcPr>
            <w:tcW w:w="2700" w:type="dxa"/>
            <w:tcBorders>
              <w:top w:val="single" w:sz="4" w:space="0" w:color="auto"/>
              <w:left w:val="nil"/>
              <w:bottom w:val="single" w:sz="4" w:space="0" w:color="auto"/>
              <w:right w:val="single" w:sz="4" w:space="0" w:color="auto"/>
            </w:tcBorders>
            <w:shd w:val="clear" w:color="auto" w:fill="auto"/>
            <w:noWrap/>
            <w:vAlign w:val="bottom"/>
            <w:hideMark/>
          </w:tcPr>
          <w:p w14:paraId="1E0EDA49" w14:textId="77777777" w:rsidR="00946BB2" w:rsidRPr="007616FD" w:rsidRDefault="00946BB2" w:rsidP="0049496C">
            <w:pPr>
              <w:spacing w:after="0" w:line="240" w:lineRule="auto"/>
              <w:rPr>
                <w:rFonts w:eastAsia="Times New Roman"/>
                <w:color w:val="000000"/>
              </w:rPr>
            </w:pPr>
            <w:r w:rsidRPr="007616FD">
              <w:rPr>
                <w:rFonts w:eastAsia="Times New Roman"/>
                <w:color w:val="000000"/>
              </w:rPr>
              <w:t>Nevyřízeno/přerušeno</w:t>
            </w:r>
          </w:p>
        </w:tc>
      </w:tr>
      <w:tr w:rsidR="00946BB2" w:rsidRPr="007616FD" w14:paraId="1A202686"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2F67BD57" w14:textId="77777777" w:rsidR="00946BB2" w:rsidRPr="007616FD" w:rsidRDefault="00946BB2" w:rsidP="0049496C">
            <w:pPr>
              <w:spacing w:after="0" w:line="240" w:lineRule="auto"/>
              <w:rPr>
                <w:rFonts w:eastAsia="Times New Roman"/>
                <w:color w:val="000000"/>
              </w:rPr>
            </w:pPr>
            <w:r w:rsidRPr="007616FD">
              <w:rPr>
                <w:rFonts w:eastAsia="Times New Roman"/>
                <w:color w:val="000000"/>
              </w:rPr>
              <w:t xml:space="preserve">20Cm 224/2021 - 60 Cm </w:t>
            </w:r>
          </w:p>
        </w:tc>
        <w:tc>
          <w:tcPr>
            <w:tcW w:w="2700" w:type="dxa"/>
            <w:tcBorders>
              <w:top w:val="nil"/>
              <w:left w:val="nil"/>
              <w:bottom w:val="single" w:sz="4" w:space="0" w:color="auto"/>
              <w:right w:val="single" w:sz="4" w:space="0" w:color="auto"/>
            </w:tcBorders>
            <w:shd w:val="clear" w:color="auto" w:fill="auto"/>
            <w:noWrap/>
            <w:vAlign w:val="bottom"/>
            <w:hideMark/>
          </w:tcPr>
          <w:p w14:paraId="39D777EA" w14:textId="77777777" w:rsidR="00946BB2" w:rsidRPr="007616FD" w:rsidRDefault="00946BB2" w:rsidP="0049496C">
            <w:pPr>
              <w:spacing w:after="0" w:line="240" w:lineRule="auto"/>
              <w:rPr>
                <w:rFonts w:eastAsia="Times New Roman"/>
                <w:color w:val="000000"/>
              </w:rPr>
            </w:pPr>
            <w:r w:rsidRPr="007616FD">
              <w:rPr>
                <w:rFonts w:eastAsia="Times New Roman"/>
                <w:color w:val="000000"/>
              </w:rPr>
              <w:t xml:space="preserve">5Cm 195/2020 - 61 Cm </w:t>
            </w:r>
          </w:p>
        </w:tc>
      </w:tr>
      <w:tr w:rsidR="00946BB2" w:rsidRPr="007616FD" w14:paraId="71E952A9"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5E72A657" w14:textId="77777777" w:rsidR="00946BB2" w:rsidRPr="007616FD" w:rsidRDefault="00946BB2" w:rsidP="0049496C">
            <w:pPr>
              <w:spacing w:after="0" w:line="240" w:lineRule="auto"/>
              <w:rPr>
                <w:rFonts w:eastAsia="Times New Roman"/>
                <w:color w:val="000000"/>
              </w:rPr>
            </w:pPr>
            <w:r w:rsidRPr="007616FD">
              <w:rPr>
                <w:rFonts w:eastAsia="Times New Roman"/>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14:paraId="6F643244" w14:textId="77777777" w:rsidR="00946BB2" w:rsidRPr="007616FD" w:rsidRDefault="00946BB2" w:rsidP="0049496C">
            <w:pPr>
              <w:spacing w:after="0" w:line="240" w:lineRule="auto"/>
              <w:rPr>
                <w:rFonts w:eastAsia="Times New Roman"/>
                <w:color w:val="000000"/>
              </w:rPr>
            </w:pPr>
            <w:r w:rsidRPr="007616FD">
              <w:rPr>
                <w:rFonts w:eastAsia="Times New Roman"/>
                <w:color w:val="000000"/>
              </w:rPr>
              <w:t>5Cm 207/2020 - 18 Cm</w:t>
            </w:r>
          </w:p>
        </w:tc>
      </w:tr>
    </w:tbl>
    <w:p w14:paraId="1F151642" w14:textId="77777777" w:rsidR="00946BB2" w:rsidRPr="007616FD" w:rsidRDefault="00946BB2" w:rsidP="00946BB2">
      <w:pPr>
        <w:spacing w:after="0" w:line="240" w:lineRule="auto"/>
        <w:jc w:val="both"/>
        <w:rPr>
          <w:rFonts w:eastAsia="Times New Roman"/>
        </w:rPr>
      </w:pPr>
    </w:p>
    <w:p w14:paraId="07039502" w14:textId="6E91F2A9" w:rsidR="00946BB2" w:rsidRPr="007616FD" w:rsidRDefault="00946BB2" w:rsidP="00946BB2">
      <w:pPr>
        <w:spacing w:after="0" w:line="240" w:lineRule="auto"/>
        <w:jc w:val="both"/>
        <w:rPr>
          <w:rFonts w:eastAsia="Times New Roman"/>
        </w:rPr>
      </w:pPr>
    </w:p>
    <w:tbl>
      <w:tblPr>
        <w:tblW w:w="5400" w:type="dxa"/>
        <w:tblCellMar>
          <w:left w:w="70" w:type="dxa"/>
          <w:right w:w="70" w:type="dxa"/>
        </w:tblCellMar>
        <w:tblLook w:val="04A0" w:firstRow="1" w:lastRow="0" w:firstColumn="1" w:lastColumn="0" w:noHBand="0" w:noVBand="1"/>
      </w:tblPr>
      <w:tblGrid>
        <w:gridCol w:w="2700"/>
        <w:gridCol w:w="2700"/>
      </w:tblGrid>
      <w:tr w:rsidR="00946BB2" w:rsidRPr="007616FD" w14:paraId="50D3E5A6" w14:textId="77777777" w:rsidTr="0049496C">
        <w:trPr>
          <w:trHeight w:val="402"/>
        </w:trPr>
        <w:tc>
          <w:tcPr>
            <w:tcW w:w="2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781597"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Nevyřízeno</w:t>
            </w:r>
          </w:p>
        </w:tc>
        <w:tc>
          <w:tcPr>
            <w:tcW w:w="2700" w:type="dxa"/>
            <w:tcBorders>
              <w:top w:val="single" w:sz="4" w:space="0" w:color="auto"/>
              <w:left w:val="nil"/>
              <w:bottom w:val="single" w:sz="4" w:space="0" w:color="auto"/>
              <w:right w:val="single" w:sz="4" w:space="0" w:color="auto"/>
            </w:tcBorders>
            <w:shd w:val="clear" w:color="auto" w:fill="auto"/>
            <w:noWrap/>
            <w:vAlign w:val="bottom"/>
            <w:hideMark/>
          </w:tcPr>
          <w:p w14:paraId="2CE10D9C"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Vyřízeno</w:t>
            </w:r>
          </w:p>
        </w:tc>
      </w:tr>
      <w:tr w:rsidR="00946BB2" w:rsidRPr="007616FD" w14:paraId="77625FA5"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6C1DF22F"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xml:space="preserve">21Cm 75/2022 - 19 Cm </w:t>
            </w:r>
          </w:p>
        </w:tc>
        <w:tc>
          <w:tcPr>
            <w:tcW w:w="2700" w:type="dxa"/>
            <w:tcBorders>
              <w:top w:val="nil"/>
              <w:left w:val="nil"/>
              <w:bottom w:val="single" w:sz="4" w:space="0" w:color="auto"/>
              <w:right w:val="single" w:sz="4" w:space="0" w:color="auto"/>
            </w:tcBorders>
            <w:shd w:val="clear" w:color="auto" w:fill="auto"/>
            <w:noWrap/>
            <w:vAlign w:val="bottom"/>
            <w:hideMark/>
          </w:tcPr>
          <w:p w14:paraId="53E0EFF5"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xml:space="preserve">21Cm 61/2022 - 22 Cm </w:t>
            </w:r>
          </w:p>
        </w:tc>
      </w:tr>
      <w:tr w:rsidR="00946BB2" w:rsidRPr="007616FD" w14:paraId="3B762335"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13FC2E63"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xml:space="preserve">21Cm 205/2022 -22 Cm </w:t>
            </w:r>
          </w:p>
        </w:tc>
        <w:tc>
          <w:tcPr>
            <w:tcW w:w="2700" w:type="dxa"/>
            <w:tcBorders>
              <w:top w:val="nil"/>
              <w:left w:val="nil"/>
              <w:bottom w:val="single" w:sz="4" w:space="0" w:color="auto"/>
              <w:right w:val="single" w:sz="4" w:space="0" w:color="auto"/>
            </w:tcBorders>
            <w:shd w:val="clear" w:color="auto" w:fill="auto"/>
            <w:noWrap/>
            <w:vAlign w:val="bottom"/>
            <w:hideMark/>
          </w:tcPr>
          <w:p w14:paraId="4C8C3FBD"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xml:space="preserve">21Cm 140/2022 - 36 Cm </w:t>
            </w:r>
          </w:p>
        </w:tc>
      </w:tr>
      <w:tr w:rsidR="00946BB2" w:rsidRPr="007616FD" w14:paraId="657DEE6D"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3E317129"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xml:space="preserve">21Cm 15/2023- 36 Cm </w:t>
            </w:r>
          </w:p>
        </w:tc>
        <w:tc>
          <w:tcPr>
            <w:tcW w:w="2700" w:type="dxa"/>
            <w:tcBorders>
              <w:top w:val="nil"/>
              <w:left w:val="nil"/>
              <w:bottom w:val="single" w:sz="4" w:space="0" w:color="auto"/>
              <w:right w:val="single" w:sz="4" w:space="0" w:color="auto"/>
            </w:tcBorders>
            <w:shd w:val="clear" w:color="auto" w:fill="auto"/>
            <w:noWrap/>
            <w:vAlign w:val="bottom"/>
            <w:hideMark/>
          </w:tcPr>
          <w:p w14:paraId="09CF019F"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xml:space="preserve">21Cm 33/2023 -50 Cm </w:t>
            </w:r>
          </w:p>
        </w:tc>
      </w:tr>
      <w:tr w:rsidR="00946BB2" w:rsidRPr="007616FD" w14:paraId="66C3F45E"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2B30B83F"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xml:space="preserve">21Cm 73/2023 -42 Cm </w:t>
            </w:r>
          </w:p>
        </w:tc>
        <w:tc>
          <w:tcPr>
            <w:tcW w:w="2700" w:type="dxa"/>
            <w:tcBorders>
              <w:top w:val="nil"/>
              <w:left w:val="nil"/>
              <w:bottom w:val="single" w:sz="4" w:space="0" w:color="auto"/>
              <w:right w:val="single" w:sz="4" w:space="0" w:color="auto"/>
            </w:tcBorders>
            <w:shd w:val="clear" w:color="auto" w:fill="auto"/>
            <w:noWrap/>
            <w:vAlign w:val="bottom"/>
            <w:hideMark/>
          </w:tcPr>
          <w:p w14:paraId="07190AE7"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xml:space="preserve">21Cm 40/2023 - 60 Cm </w:t>
            </w:r>
          </w:p>
        </w:tc>
      </w:tr>
      <w:tr w:rsidR="00946BB2" w:rsidRPr="007616FD" w14:paraId="7146F735"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068299B0"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xml:space="preserve">21Cm 150/2023 - 50 Cm </w:t>
            </w:r>
          </w:p>
        </w:tc>
        <w:tc>
          <w:tcPr>
            <w:tcW w:w="2700" w:type="dxa"/>
            <w:tcBorders>
              <w:top w:val="nil"/>
              <w:left w:val="nil"/>
              <w:bottom w:val="single" w:sz="4" w:space="0" w:color="auto"/>
              <w:right w:val="single" w:sz="4" w:space="0" w:color="auto"/>
            </w:tcBorders>
            <w:shd w:val="clear" w:color="auto" w:fill="auto"/>
            <w:noWrap/>
            <w:vAlign w:val="bottom"/>
            <w:hideMark/>
          </w:tcPr>
          <w:p w14:paraId="5B4E98C0"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xml:space="preserve">21Cm 92/2023 -61 Cm </w:t>
            </w:r>
          </w:p>
        </w:tc>
      </w:tr>
      <w:tr w:rsidR="00946BB2" w:rsidRPr="007616FD" w14:paraId="1A3E9F1F"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4A8696F4"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xml:space="preserve">21Cm 233/2023 - 60 Cm </w:t>
            </w:r>
          </w:p>
        </w:tc>
        <w:tc>
          <w:tcPr>
            <w:tcW w:w="2700" w:type="dxa"/>
            <w:tcBorders>
              <w:top w:val="nil"/>
              <w:left w:val="nil"/>
              <w:bottom w:val="single" w:sz="4" w:space="0" w:color="auto"/>
              <w:right w:val="single" w:sz="4" w:space="0" w:color="auto"/>
            </w:tcBorders>
            <w:shd w:val="clear" w:color="auto" w:fill="auto"/>
            <w:noWrap/>
            <w:vAlign w:val="bottom"/>
            <w:hideMark/>
          </w:tcPr>
          <w:p w14:paraId="2859DB4B"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xml:space="preserve">21Cm 223/2023 -18 Cm </w:t>
            </w:r>
          </w:p>
        </w:tc>
      </w:tr>
      <w:tr w:rsidR="00946BB2" w:rsidRPr="007616FD" w14:paraId="0490872D"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6F6B17B0"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xml:space="preserve">21Cm 234/2023 - 61 Cm </w:t>
            </w:r>
          </w:p>
        </w:tc>
        <w:tc>
          <w:tcPr>
            <w:tcW w:w="2700" w:type="dxa"/>
            <w:tcBorders>
              <w:top w:val="nil"/>
              <w:left w:val="nil"/>
              <w:bottom w:val="single" w:sz="4" w:space="0" w:color="auto"/>
              <w:right w:val="single" w:sz="4" w:space="0" w:color="auto"/>
            </w:tcBorders>
            <w:shd w:val="clear" w:color="auto" w:fill="auto"/>
            <w:noWrap/>
            <w:vAlign w:val="bottom"/>
            <w:hideMark/>
          </w:tcPr>
          <w:p w14:paraId="7A78BA50"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xml:space="preserve">21Cm 231/2023 -19 Cm </w:t>
            </w:r>
          </w:p>
        </w:tc>
      </w:tr>
      <w:tr w:rsidR="00946BB2" w:rsidRPr="007616FD" w14:paraId="2C0DBBEC"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379E836B"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xml:space="preserve">21Cm 239/2023 -18 Cm </w:t>
            </w:r>
          </w:p>
        </w:tc>
        <w:tc>
          <w:tcPr>
            <w:tcW w:w="2700" w:type="dxa"/>
            <w:tcBorders>
              <w:top w:val="nil"/>
              <w:left w:val="nil"/>
              <w:bottom w:val="single" w:sz="4" w:space="0" w:color="auto"/>
              <w:right w:val="single" w:sz="4" w:space="0" w:color="auto"/>
            </w:tcBorders>
            <w:shd w:val="clear" w:color="auto" w:fill="auto"/>
            <w:noWrap/>
            <w:vAlign w:val="bottom"/>
            <w:hideMark/>
          </w:tcPr>
          <w:p w14:paraId="572470F1"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xml:space="preserve">21Cm 240/2023 -22 Cm </w:t>
            </w:r>
          </w:p>
        </w:tc>
      </w:tr>
      <w:tr w:rsidR="00946BB2" w:rsidRPr="007616FD" w14:paraId="0C51781D"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25EF1591"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xml:space="preserve">21Cm 246/2023 -  19 Cm </w:t>
            </w:r>
          </w:p>
        </w:tc>
        <w:tc>
          <w:tcPr>
            <w:tcW w:w="2700" w:type="dxa"/>
            <w:tcBorders>
              <w:top w:val="nil"/>
              <w:left w:val="nil"/>
              <w:bottom w:val="single" w:sz="4" w:space="0" w:color="auto"/>
              <w:right w:val="single" w:sz="4" w:space="0" w:color="auto"/>
            </w:tcBorders>
            <w:shd w:val="clear" w:color="auto" w:fill="auto"/>
            <w:noWrap/>
            <w:vAlign w:val="bottom"/>
            <w:hideMark/>
          </w:tcPr>
          <w:p w14:paraId="601B246E" w14:textId="77777777" w:rsidR="00946BB2" w:rsidRPr="007616FD" w:rsidRDefault="00946BB2" w:rsidP="0049496C">
            <w:pPr>
              <w:spacing w:after="0" w:line="240" w:lineRule="auto"/>
              <w:jc w:val="center"/>
              <w:rPr>
                <w:rFonts w:eastAsia="Times New Roman"/>
                <w:color w:val="000000"/>
              </w:rPr>
            </w:pPr>
            <w:r w:rsidRPr="007616FD">
              <w:rPr>
                <w:rFonts w:eastAsia="Times New Roman"/>
                <w:color w:val="000000"/>
              </w:rPr>
              <w:t xml:space="preserve">21Cm 254/2023 -36 Cm </w:t>
            </w:r>
          </w:p>
        </w:tc>
      </w:tr>
    </w:tbl>
    <w:p w14:paraId="2C79B672" w14:textId="7A440D6B" w:rsidR="00946BB2" w:rsidRPr="007616FD" w:rsidRDefault="00946BB2" w:rsidP="00946BB2"/>
    <w:p w14:paraId="5458F8F2" w14:textId="1787158E" w:rsidR="00946BB2" w:rsidRPr="007616FD" w:rsidRDefault="00946BB2" w:rsidP="00946BB2">
      <w:pPr>
        <w:spacing w:after="0"/>
      </w:pPr>
      <w:r w:rsidRPr="007616FD">
        <w:rPr>
          <w:noProof/>
        </w:rPr>
        <w:drawing>
          <wp:inline distT="0" distB="0" distL="0" distR="0" wp14:anchorId="2DBF0A82" wp14:editId="62A3E7AD">
            <wp:extent cx="2282190" cy="418962"/>
            <wp:effectExtent l="0" t="0" r="3810" b="635"/>
            <wp:docPr id="8"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50618" cy="431524"/>
                    </a:xfrm>
                    <a:prstGeom prst="rect">
                      <a:avLst/>
                    </a:prstGeom>
                    <a:noFill/>
                    <a:ln>
                      <a:noFill/>
                    </a:ln>
                  </pic:spPr>
                </pic:pic>
              </a:graphicData>
            </a:graphic>
          </wp:inline>
        </w:drawing>
      </w:r>
    </w:p>
    <w:p w14:paraId="74534B54" w14:textId="12C24055" w:rsidR="00946BB2" w:rsidRPr="007616FD" w:rsidRDefault="006A1B00" w:rsidP="00946BB2">
      <w:pPr>
        <w:spacing w:after="0"/>
      </w:pPr>
      <w:r w:rsidRPr="007616FD">
        <w:rPr>
          <w:noProof/>
        </w:rPr>
        <w:drawing>
          <wp:anchor distT="0" distB="0" distL="114300" distR="114300" simplePos="0" relativeHeight="251661312" behindDoc="1" locked="0" layoutInCell="1" allowOverlap="1" wp14:anchorId="08546039" wp14:editId="42B3B68A">
            <wp:simplePos x="0" y="0"/>
            <wp:positionH relativeFrom="column">
              <wp:posOffset>5005502</wp:posOffset>
            </wp:positionH>
            <wp:positionV relativeFrom="paragraph">
              <wp:posOffset>186690</wp:posOffset>
            </wp:positionV>
            <wp:extent cx="3856355" cy="1208405"/>
            <wp:effectExtent l="0" t="0" r="0" b="0"/>
            <wp:wrapNone/>
            <wp:docPr id="2" name="obrázek 3" descr="Čečot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descr="Čečotk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56355" cy="1208405"/>
                    </a:xfrm>
                    <a:prstGeom prst="rect">
                      <a:avLst/>
                    </a:prstGeom>
                    <a:noFill/>
                    <a:ln>
                      <a:noFill/>
                    </a:ln>
                  </pic:spPr>
                </pic:pic>
              </a:graphicData>
            </a:graphic>
            <wp14:sizeRelH relativeFrom="page">
              <wp14:pctWidth>0</wp14:pctWidth>
            </wp14:sizeRelH>
            <wp14:sizeRelV relativeFrom="page">
              <wp14:pctHeight>0</wp14:pctHeight>
            </wp14:sizeRelV>
          </wp:anchor>
        </w:drawing>
      </w:r>
      <w:r w:rsidR="00946BB2" w:rsidRPr="007616FD">
        <w:t>JUDr. Jiří Jedlička</w:t>
      </w:r>
    </w:p>
    <w:p w14:paraId="3A7DD98A" w14:textId="610EE05D" w:rsidR="00946BB2" w:rsidRPr="007616FD" w:rsidRDefault="00946BB2" w:rsidP="00946BB2">
      <w:pPr>
        <w:spacing w:after="0"/>
      </w:pPr>
      <w:r w:rsidRPr="007616FD">
        <w:t>místopředseda KS Brno</w:t>
      </w:r>
    </w:p>
    <w:p w14:paraId="090F5F13" w14:textId="09BF215D" w:rsidR="00946BB2" w:rsidRPr="007616FD" w:rsidRDefault="00946BB2" w:rsidP="00946BB2">
      <w:pPr>
        <w:spacing w:after="0"/>
      </w:pPr>
      <w:r w:rsidRPr="007616FD">
        <w:t>pro obchodní úsek a úsek veřejného rejstříku</w:t>
      </w:r>
    </w:p>
    <w:p w14:paraId="348DC792" w14:textId="0C7E3693" w:rsidR="001E55B0" w:rsidRPr="007616FD" w:rsidRDefault="001E55B0" w:rsidP="00026EFA">
      <w:pPr>
        <w:tabs>
          <w:tab w:val="left" w:pos="426"/>
        </w:tabs>
        <w:spacing w:after="0" w:line="240" w:lineRule="auto"/>
        <w:jc w:val="both"/>
      </w:pPr>
    </w:p>
    <w:p w14:paraId="14C49A75" w14:textId="091B4E8E" w:rsidR="00857F9F" w:rsidRPr="007616FD" w:rsidRDefault="00857F9F" w:rsidP="00C50209">
      <w:pPr>
        <w:tabs>
          <w:tab w:val="left" w:pos="426"/>
        </w:tabs>
        <w:spacing w:after="0" w:line="240" w:lineRule="auto"/>
        <w:jc w:val="both"/>
      </w:pPr>
    </w:p>
    <w:p w14:paraId="4DCAB32A" w14:textId="7FCA4F2A" w:rsidR="00857F9F" w:rsidRPr="007616FD" w:rsidRDefault="00857F9F" w:rsidP="00C50209">
      <w:pPr>
        <w:tabs>
          <w:tab w:val="left" w:pos="426"/>
        </w:tabs>
        <w:spacing w:after="0" w:line="240" w:lineRule="auto"/>
        <w:jc w:val="both"/>
      </w:pPr>
    </w:p>
    <w:p w14:paraId="0F4BEC08" w14:textId="6EAAA66D" w:rsidR="001E55B0" w:rsidRPr="007616FD" w:rsidRDefault="001E55B0" w:rsidP="00C50209">
      <w:pPr>
        <w:tabs>
          <w:tab w:val="left" w:pos="426"/>
        </w:tabs>
        <w:spacing w:after="0" w:line="240" w:lineRule="auto"/>
        <w:jc w:val="both"/>
      </w:pPr>
    </w:p>
    <w:p w14:paraId="5B3B27AB" w14:textId="77777777" w:rsidR="00827DD2" w:rsidRPr="007616FD" w:rsidRDefault="00827DD2" w:rsidP="005672FA">
      <w:pPr>
        <w:spacing w:after="0" w:line="240" w:lineRule="auto"/>
        <w:rPr>
          <w:rFonts w:eastAsia="Times New Roman"/>
        </w:rPr>
      </w:pPr>
    </w:p>
    <w:p w14:paraId="10B7C015" w14:textId="398C6CEA" w:rsidR="008D2027" w:rsidRPr="007616FD" w:rsidRDefault="008D2027" w:rsidP="008D2027">
      <w:pPr>
        <w:spacing w:after="0" w:line="240" w:lineRule="auto"/>
        <w:ind w:left="9204" w:firstLine="708"/>
        <w:rPr>
          <w:rFonts w:eastAsia="Times New Roman"/>
        </w:rPr>
      </w:pPr>
      <w:r w:rsidRPr="007616FD">
        <w:rPr>
          <w:rFonts w:eastAsia="Times New Roman"/>
        </w:rPr>
        <w:t>JUDr. Milan Čečotka</w:t>
      </w:r>
    </w:p>
    <w:p w14:paraId="74509C53" w14:textId="77777777" w:rsidR="008D2027" w:rsidRPr="00946BB2" w:rsidRDefault="008D2027" w:rsidP="008D2027">
      <w:pPr>
        <w:spacing w:after="0" w:line="240" w:lineRule="auto"/>
        <w:ind w:left="8496" w:firstLine="708"/>
        <w:rPr>
          <w:rFonts w:eastAsia="Times New Roman"/>
        </w:rPr>
      </w:pPr>
      <w:r w:rsidRPr="007616FD">
        <w:rPr>
          <w:rFonts w:eastAsia="Times New Roman"/>
          <w:b/>
        </w:rPr>
        <w:t xml:space="preserve">   </w:t>
      </w:r>
      <w:r w:rsidRPr="007616FD">
        <w:rPr>
          <w:rFonts w:eastAsia="Times New Roman"/>
        </w:rPr>
        <w:t>předseda Krajského soudu v Brně</w:t>
      </w:r>
    </w:p>
    <w:p w14:paraId="4EB89C60" w14:textId="538A0CEB" w:rsidR="00857F9F" w:rsidRPr="00946BB2" w:rsidRDefault="00857F9F" w:rsidP="00C50209">
      <w:pPr>
        <w:tabs>
          <w:tab w:val="left" w:pos="426"/>
        </w:tabs>
        <w:spacing w:after="0" w:line="240" w:lineRule="auto"/>
        <w:jc w:val="both"/>
      </w:pPr>
    </w:p>
    <w:p w14:paraId="7D138626" w14:textId="710E5F8E" w:rsidR="00857F9F" w:rsidRPr="00946BB2" w:rsidRDefault="00857F9F" w:rsidP="00C50209">
      <w:pPr>
        <w:tabs>
          <w:tab w:val="left" w:pos="426"/>
        </w:tabs>
        <w:spacing w:after="0" w:line="240" w:lineRule="auto"/>
        <w:jc w:val="both"/>
      </w:pPr>
    </w:p>
    <w:p w14:paraId="4F74BF40" w14:textId="4CD9CD0C" w:rsidR="00857F9F" w:rsidRPr="00946BB2" w:rsidRDefault="00857F9F" w:rsidP="00C50209">
      <w:pPr>
        <w:tabs>
          <w:tab w:val="left" w:pos="426"/>
        </w:tabs>
        <w:spacing w:after="0" w:line="240" w:lineRule="auto"/>
        <w:jc w:val="both"/>
      </w:pPr>
    </w:p>
    <w:p w14:paraId="5A9C142F" w14:textId="036972C3" w:rsidR="00857F9F" w:rsidRPr="00946BB2" w:rsidRDefault="00857F9F" w:rsidP="00C50209">
      <w:pPr>
        <w:tabs>
          <w:tab w:val="left" w:pos="426"/>
        </w:tabs>
        <w:spacing w:after="0" w:line="240" w:lineRule="auto"/>
        <w:jc w:val="both"/>
      </w:pPr>
    </w:p>
    <w:p w14:paraId="7F644BD2" w14:textId="45BDC534" w:rsidR="00320DC1" w:rsidRPr="00946BB2" w:rsidRDefault="00320DC1" w:rsidP="00C50209">
      <w:pPr>
        <w:tabs>
          <w:tab w:val="left" w:pos="426"/>
        </w:tabs>
        <w:spacing w:after="0" w:line="240" w:lineRule="auto"/>
        <w:jc w:val="both"/>
      </w:pPr>
    </w:p>
    <w:p w14:paraId="1C4336EE" w14:textId="599F1689" w:rsidR="00320DC1" w:rsidRPr="00946BB2" w:rsidRDefault="00320DC1" w:rsidP="00C50209">
      <w:pPr>
        <w:tabs>
          <w:tab w:val="left" w:pos="426"/>
        </w:tabs>
        <w:spacing w:after="0" w:line="240" w:lineRule="auto"/>
        <w:jc w:val="both"/>
      </w:pPr>
    </w:p>
    <w:p w14:paraId="473069F3" w14:textId="77777777" w:rsidR="00320DC1" w:rsidRPr="00946BB2" w:rsidRDefault="00320DC1" w:rsidP="00C50209">
      <w:pPr>
        <w:tabs>
          <w:tab w:val="left" w:pos="426"/>
        </w:tabs>
        <w:spacing w:after="0" w:line="240" w:lineRule="auto"/>
        <w:jc w:val="both"/>
      </w:pPr>
    </w:p>
    <w:p w14:paraId="310FE4FE" w14:textId="49D0A1CA" w:rsidR="00857F9F" w:rsidRPr="00946BB2" w:rsidRDefault="00857F9F" w:rsidP="00C50209">
      <w:pPr>
        <w:tabs>
          <w:tab w:val="left" w:pos="426"/>
        </w:tabs>
        <w:spacing w:after="0" w:line="240" w:lineRule="auto"/>
        <w:jc w:val="both"/>
      </w:pPr>
    </w:p>
    <w:sectPr w:rsidR="00857F9F" w:rsidRPr="00946BB2" w:rsidSect="003C4EAE">
      <w:footerReference w:type="default" r:id="rId11"/>
      <w:pgSz w:w="16838" w:h="11906" w:orient="landscape"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3DFB18" w14:textId="77777777" w:rsidR="00977235" w:rsidRDefault="00977235">
      <w:pPr>
        <w:spacing w:after="0" w:line="240" w:lineRule="auto"/>
      </w:pPr>
      <w:r>
        <w:separator/>
      </w:r>
    </w:p>
  </w:endnote>
  <w:endnote w:type="continuationSeparator" w:id="0">
    <w:p w14:paraId="7C458E01" w14:textId="77777777" w:rsidR="00977235" w:rsidRDefault="009772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altName w:val="Garamond"/>
    <w:panose1 w:val="02020404030301010803"/>
    <w:charset w:val="EE"/>
    <w:family w:val="roman"/>
    <w:pitch w:val="variable"/>
    <w:sig w:usb0="00000287" w:usb1="00000000" w:usb2="00000000" w:usb3="00000000" w:csb0="0000009F" w:csb1="00000000"/>
  </w:font>
  <w:font w:name="Calibri">
    <w:altName w:val="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altName w:val="Palatino Linotype"/>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01"/>
    <w:family w:val="roman"/>
    <w:pitch w:val="variable"/>
  </w:font>
  <w:font w:name="Microsoft YaHei">
    <w:panose1 w:val="020B0503020204020204"/>
    <w:charset w:val="86"/>
    <w:family w:val="swiss"/>
    <w:pitch w:val="variable"/>
    <w:sig w:usb0="80000287" w:usb1="2ACF3C50" w:usb2="00000016" w:usb3="00000000" w:csb0="0004001F" w:csb1="00000000"/>
  </w:font>
  <w:font w:name="Consolas">
    <w:panose1 w:val="020B0609020204030204"/>
    <w:charset w:val="EE"/>
    <w:family w:val="modern"/>
    <w:pitch w:val="fixed"/>
    <w:sig w:usb0="E00006FF" w:usb1="0000F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sig w:usb0="00000007" w:usb1="00000000" w:usb2="00000000" w:usb3="00000000" w:csb0="00000003" w:csb1="00000000"/>
  </w:font>
  <w:font w:name="Times">
    <w:panose1 w:val="02020603050405020304"/>
    <w:charset w:val="EE"/>
    <w:family w:val="roman"/>
    <w:pitch w:val="variable"/>
    <w:sig w:usb0="E0002EFF" w:usb1="C000785B" w:usb2="00000009" w:usb3="00000000" w:csb0="000001FF" w:csb1="00000000"/>
  </w:font>
  <w:font w:name="Raleway">
    <w:charset w:val="EE"/>
    <w:family w:val="auto"/>
    <w:pitch w:val="variable"/>
    <w:sig w:usb0="A00002FF" w:usb1="5000205B" w:usb2="00000000" w:usb3="00000000" w:csb0="00000197"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28275" w14:textId="77777777" w:rsidR="00977235" w:rsidRDefault="00977235">
    <w:pPr>
      <w:pStyle w:val="Zpat"/>
      <w:jc w:val="center"/>
      <w:rPr>
        <w:lang w:val="cs-CZ"/>
      </w:rPr>
    </w:pPr>
  </w:p>
  <w:p w14:paraId="20D31EB0" w14:textId="4A2B8A28" w:rsidR="009244F0" w:rsidRDefault="00977235" w:rsidP="00E70257">
    <w:pPr>
      <w:pStyle w:val="Zpat"/>
      <w:jc w:val="center"/>
    </w:pPr>
    <w:r>
      <w:fldChar w:fldCharType="begin"/>
    </w:r>
    <w:r>
      <w:instrText>PAGE   \* MERGEFORMAT</w:instrText>
    </w:r>
    <w:r>
      <w:fldChar w:fldCharType="separate"/>
    </w:r>
    <w:r w:rsidR="00015824" w:rsidRPr="00015824">
      <w:rPr>
        <w:noProof/>
        <w:lang w:val="cs-CZ"/>
      </w:rPr>
      <w:t>197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F06568" w14:textId="77777777" w:rsidR="00977235" w:rsidRDefault="00977235">
      <w:pPr>
        <w:spacing w:after="0" w:line="240" w:lineRule="auto"/>
      </w:pPr>
      <w:r>
        <w:separator/>
      </w:r>
    </w:p>
  </w:footnote>
  <w:footnote w:type="continuationSeparator" w:id="0">
    <w:p w14:paraId="01F62B76" w14:textId="77777777" w:rsidR="00977235" w:rsidRDefault="009772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232A"/>
    <w:multiLevelType w:val="hybridMultilevel"/>
    <w:tmpl w:val="5482807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4457F43"/>
    <w:multiLevelType w:val="multilevel"/>
    <w:tmpl w:val="04E2C336"/>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 w15:restartNumberingAfterBreak="0">
    <w:nsid w:val="05431816"/>
    <w:multiLevelType w:val="multilevel"/>
    <w:tmpl w:val="8D0A33DE"/>
    <w:lvl w:ilvl="0">
      <w:start w:val="1"/>
      <w:numFmt w:val="decimal"/>
      <w:lvlText w:val="%1)"/>
      <w:lvlJc w:val="left"/>
      <w:pPr>
        <w:tabs>
          <w:tab w:val="num" w:pos="0"/>
        </w:tabs>
        <w:ind w:left="360" w:hanging="360"/>
      </w:pPr>
      <w:rPr>
        <w:b w:val="0"/>
        <w:i w:val="0"/>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3" w15:restartNumberingAfterBreak="0">
    <w:nsid w:val="06F0517A"/>
    <w:multiLevelType w:val="hybridMultilevel"/>
    <w:tmpl w:val="C1BCF388"/>
    <w:lvl w:ilvl="0" w:tplc="8B188654">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7F040B4"/>
    <w:multiLevelType w:val="hybridMultilevel"/>
    <w:tmpl w:val="E2464164"/>
    <w:lvl w:ilvl="0" w:tplc="671AACA2">
      <w:numFmt w:val="bullet"/>
      <w:lvlText w:val="-"/>
      <w:lvlJc w:val="left"/>
      <w:pPr>
        <w:ind w:left="360" w:hanging="360"/>
      </w:pPr>
      <w:rPr>
        <w:rFonts w:ascii="Times New Roman" w:eastAsia="Times New Roman"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5" w15:restartNumberingAfterBreak="0">
    <w:nsid w:val="08880CAA"/>
    <w:multiLevelType w:val="multilevel"/>
    <w:tmpl w:val="1C9E1862"/>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6" w15:restartNumberingAfterBreak="0">
    <w:nsid w:val="0AF500C6"/>
    <w:multiLevelType w:val="hybridMultilevel"/>
    <w:tmpl w:val="DA1AA86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B627236"/>
    <w:multiLevelType w:val="multilevel"/>
    <w:tmpl w:val="7ED8CD2A"/>
    <w:lvl w:ilvl="0">
      <w:start w:val="1"/>
      <w:numFmt w:val="decimal"/>
      <w:lvlText w:val="%1)"/>
      <w:lvlJc w:val="left"/>
      <w:pPr>
        <w:tabs>
          <w:tab w:val="num" w:pos="0"/>
        </w:tabs>
        <w:ind w:left="360" w:hanging="360"/>
      </w:pPr>
      <w:rPr>
        <w:b w:val="0"/>
        <w:bCs/>
        <w:i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0BAD1C01"/>
    <w:multiLevelType w:val="hybridMultilevel"/>
    <w:tmpl w:val="6F14B166"/>
    <w:lvl w:ilvl="0" w:tplc="0D06F038">
      <w:start w:val="1"/>
      <w:numFmt w:val="upperLetter"/>
      <w:lvlText w:val="%1."/>
      <w:lvlJc w:val="left"/>
      <w:pPr>
        <w:ind w:left="720" w:hanging="360"/>
      </w:pPr>
      <w:rPr>
        <w:rFonts w:hint="default"/>
        <w:b/>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0C6D531A"/>
    <w:multiLevelType w:val="hybridMultilevel"/>
    <w:tmpl w:val="1E24C438"/>
    <w:lvl w:ilvl="0" w:tplc="FFFFFFFF">
      <w:start w:val="1"/>
      <w:numFmt w:val="decimal"/>
      <w:lvlText w:val="%1)"/>
      <w:lvlJc w:val="left"/>
      <w:pPr>
        <w:ind w:left="720" w:hanging="360"/>
      </w:pPr>
      <w:rPr>
        <w:rFonts w:hint="default"/>
        <w:b w:val="0"/>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0CB7046A"/>
    <w:multiLevelType w:val="multilevel"/>
    <w:tmpl w:val="79A65F92"/>
    <w:lvl w:ilvl="0">
      <w:start w:val="1"/>
      <w:numFmt w:val="decimal"/>
      <w:lvlText w:val="%1)"/>
      <w:lvlJc w:val="left"/>
      <w:pPr>
        <w:tabs>
          <w:tab w:val="num" w:pos="0"/>
        </w:tabs>
        <w:ind w:left="360" w:hanging="360"/>
      </w:pPr>
      <w:rPr>
        <w:b w:val="0"/>
        <w:bCs/>
        <w:i w:val="0"/>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1" w15:restartNumberingAfterBreak="0">
    <w:nsid w:val="0CBA761C"/>
    <w:multiLevelType w:val="hybridMultilevel"/>
    <w:tmpl w:val="D6C85E1C"/>
    <w:lvl w:ilvl="0" w:tplc="342CEE86">
      <w:start w:val="2"/>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0D274DA5"/>
    <w:multiLevelType w:val="hybridMultilevel"/>
    <w:tmpl w:val="963E552C"/>
    <w:lvl w:ilvl="0" w:tplc="FFFFFFFF">
      <w:start w:val="1"/>
      <w:numFmt w:val="decimal"/>
      <w:lvlText w:val="%1)"/>
      <w:lvlJc w:val="left"/>
      <w:pPr>
        <w:ind w:left="144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0DCD1E51"/>
    <w:multiLevelType w:val="hybridMultilevel"/>
    <w:tmpl w:val="C4D6EB60"/>
    <w:lvl w:ilvl="0" w:tplc="FFFFFFFF">
      <w:numFmt w:val="bullet"/>
      <w:lvlText w:val="-"/>
      <w:lvlJc w:val="left"/>
      <w:pPr>
        <w:ind w:left="720" w:hanging="360"/>
      </w:pPr>
      <w:rPr>
        <w:rFonts w:ascii="Garamond" w:eastAsia="Calibri" w:hAnsi="Garamond" w:cs="Times New Roman" w:hint="default"/>
      </w:rPr>
    </w:lvl>
    <w:lvl w:ilvl="1" w:tplc="48041F14">
      <w:numFmt w:val="bullet"/>
      <w:lvlText w:val="-"/>
      <w:lvlJc w:val="left"/>
      <w:pPr>
        <w:ind w:left="1440" w:hanging="360"/>
      </w:pPr>
      <w:rPr>
        <w:rFonts w:ascii="Garamond" w:eastAsia="Calibri" w:hAnsi="Garamond"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10321351"/>
    <w:multiLevelType w:val="hybridMultilevel"/>
    <w:tmpl w:val="1E24C438"/>
    <w:lvl w:ilvl="0" w:tplc="FFFFFFFF">
      <w:start w:val="1"/>
      <w:numFmt w:val="decimal"/>
      <w:lvlText w:val="%1)"/>
      <w:lvlJc w:val="left"/>
      <w:pPr>
        <w:ind w:left="720" w:hanging="360"/>
      </w:pPr>
      <w:rPr>
        <w:rFonts w:hint="default"/>
        <w:b w:val="0"/>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10B17884"/>
    <w:multiLevelType w:val="hybridMultilevel"/>
    <w:tmpl w:val="6D40BF5E"/>
    <w:lvl w:ilvl="0" w:tplc="DB70DB76">
      <w:start w:val="15"/>
      <w:numFmt w:val="bullet"/>
      <w:lvlText w:val="-"/>
      <w:lvlJc w:val="left"/>
      <w:pPr>
        <w:ind w:left="720" w:hanging="360"/>
      </w:pPr>
      <w:rPr>
        <w:rFonts w:ascii="Garamond" w:eastAsiaTheme="minorHAnsi" w:hAnsi="Garamond" w:cstheme="minorBidi"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6" w15:restartNumberingAfterBreak="0">
    <w:nsid w:val="10E834C7"/>
    <w:multiLevelType w:val="hybridMultilevel"/>
    <w:tmpl w:val="CB121DEE"/>
    <w:lvl w:ilvl="0" w:tplc="04050001">
      <w:start w:val="1"/>
      <w:numFmt w:val="bullet"/>
      <w:lvlText w:val=""/>
      <w:lvlJc w:val="left"/>
      <w:pPr>
        <w:ind w:left="2880" w:hanging="360"/>
      </w:pPr>
      <w:rPr>
        <w:rFonts w:ascii="Symbol" w:hAnsi="Symbol" w:hint="default"/>
      </w:rPr>
    </w:lvl>
    <w:lvl w:ilvl="1" w:tplc="04050003" w:tentative="1">
      <w:start w:val="1"/>
      <w:numFmt w:val="bullet"/>
      <w:lvlText w:val="o"/>
      <w:lvlJc w:val="left"/>
      <w:pPr>
        <w:ind w:left="3600" w:hanging="360"/>
      </w:pPr>
      <w:rPr>
        <w:rFonts w:ascii="Courier New" w:hAnsi="Courier New" w:cs="Courier New" w:hint="default"/>
      </w:rPr>
    </w:lvl>
    <w:lvl w:ilvl="2" w:tplc="04050005" w:tentative="1">
      <w:start w:val="1"/>
      <w:numFmt w:val="bullet"/>
      <w:lvlText w:val=""/>
      <w:lvlJc w:val="left"/>
      <w:pPr>
        <w:ind w:left="4320" w:hanging="360"/>
      </w:pPr>
      <w:rPr>
        <w:rFonts w:ascii="Wingdings" w:hAnsi="Wingdings" w:hint="default"/>
      </w:rPr>
    </w:lvl>
    <w:lvl w:ilvl="3" w:tplc="04050001" w:tentative="1">
      <w:start w:val="1"/>
      <w:numFmt w:val="bullet"/>
      <w:lvlText w:val=""/>
      <w:lvlJc w:val="left"/>
      <w:pPr>
        <w:ind w:left="5040" w:hanging="360"/>
      </w:pPr>
      <w:rPr>
        <w:rFonts w:ascii="Symbol" w:hAnsi="Symbol" w:hint="default"/>
      </w:rPr>
    </w:lvl>
    <w:lvl w:ilvl="4" w:tplc="04050003" w:tentative="1">
      <w:start w:val="1"/>
      <w:numFmt w:val="bullet"/>
      <w:lvlText w:val="o"/>
      <w:lvlJc w:val="left"/>
      <w:pPr>
        <w:ind w:left="5760" w:hanging="360"/>
      </w:pPr>
      <w:rPr>
        <w:rFonts w:ascii="Courier New" w:hAnsi="Courier New" w:cs="Courier New" w:hint="default"/>
      </w:rPr>
    </w:lvl>
    <w:lvl w:ilvl="5" w:tplc="04050005" w:tentative="1">
      <w:start w:val="1"/>
      <w:numFmt w:val="bullet"/>
      <w:lvlText w:val=""/>
      <w:lvlJc w:val="left"/>
      <w:pPr>
        <w:ind w:left="6480" w:hanging="360"/>
      </w:pPr>
      <w:rPr>
        <w:rFonts w:ascii="Wingdings" w:hAnsi="Wingdings" w:hint="default"/>
      </w:rPr>
    </w:lvl>
    <w:lvl w:ilvl="6" w:tplc="04050001" w:tentative="1">
      <w:start w:val="1"/>
      <w:numFmt w:val="bullet"/>
      <w:lvlText w:val=""/>
      <w:lvlJc w:val="left"/>
      <w:pPr>
        <w:ind w:left="7200" w:hanging="360"/>
      </w:pPr>
      <w:rPr>
        <w:rFonts w:ascii="Symbol" w:hAnsi="Symbol" w:hint="default"/>
      </w:rPr>
    </w:lvl>
    <w:lvl w:ilvl="7" w:tplc="04050003" w:tentative="1">
      <w:start w:val="1"/>
      <w:numFmt w:val="bullet"/>
      <w:lvlText w:val="o"/>
      <w:lvlJc w:val="left"/>
      <w:pPr>
        <w:ind w:left="7920" w:hanging="360"/>
      </w:pPr>
      <w:rPr>
        <w:rFonts w:ascii="Courier New" w:hAnsi="Courier New" w:cs="Courier New" w:hint="default"/>
      </w:rPr>
    </w:lvl>
    <w:lvl w:ilvl="8" w:tplc="04050005" w:tentative="1">
      <w:start w:val="1"/>
      <w:numFmt w:val="bullet"/>
      <w:lvlText w:val=""/>
      <w:lvlJc w:val="left"/>
      <w:pPr>
        <w:ind w:left="8640" w:hanging="360"/>
      </w:pPr>
      <w:rPr>
        <w:rFonts w:ascii="Wingdings" w:hAnsi="Wingdings" w:hint="default"/>
      </w:rPr>
    </w:lvl>
  </w:abstractNum>
  <w:abstractNum w:abstractNumId="17" w15:restartNumberingAfterBreak="0">
    <w:nsid w:val="122F3674"/>
    <w:multiLevelType w:val="multilevel"/>
    <w:tmpl w:val="62D86F04"/>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8" w15:restartNumberingAfterBreak="0">
    <w:nsid w:val="13D57E02"/>
    <w:multiLevelType w:val="hybridMultilevel"/>
    <w:tmpl w:val="D570E43C"/>
    <w:lvl w:ilvl="0" w:tplc="671AACA2">
      <w:numFmt w:val="bullet"/>
      <w:lvlText w:val="-"/>
      <w:lvlJc w:val="left"/>
      <w:pPr>
        <w:ind w:left="360" w:hanging="360"/>
      </w:pPr>
      <w:rPr>
        <w:rFonts w:ascii="Times New Roman" w:eastAsia="Times New Roman"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9" w15:restartNumberingAfterBreak="0">
    <w:nsid w:val="145836EA"/>
    <w:multiLevelType w:val="hybridMultilevel"/>
    <w:tmpl w:val="D14845D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162B3089"/>
    <w:multiLevelType w:val="hybridMultilevel"/>
    <w:tmpl w:val="963E552C"/>
    <w:lvl w:ilvl="0" w:tplc="FFFFFFFF">
      <w:start w:val="1"/>
      <w:numFmt w:val="decimal"/>
      <w:lvlText w:val="%1)"/>
      <w:lvlJc w:val="left"/>
      <w:pPr>
        <w:ind w:left="144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176B1872"/>
    <w:multiLevelType w:val="hybridMultilevel"/>
    <w:tmpl w:val="4AE0CB90"/>
    <w:lvl w:ilvl="0" w:tplc="FFFFFFFF">
      <w:numFmt w:val="bullet"/>
      <w:lvlText w:val="-"/>
      <w:lvlJc w:val="left"/>
      <w:pPr>
        <w:ind w:left="720" w:hanging="360"/>
      </w:pPr>
      <w:rPr>
        <w:rFonts w:ascii="Garamond" w:eastAsia="Calibri" w:hAnsi="Garamond" w:cs="Times New Roman" w:hint="default"/>
      </w:rPr>
    </w:lvl>
    <w:lvl w:ilvl="1" w:tplc="35CE9FDC">
      <w:start w:val="1"/>
      <w:numFmt w:val="bullet"/>
      <w:lvlText w:val="-"/>
      <w:lvlJc w:val="left"/>
      <w:pPr>
        <w:ind w:left="1440" w:hanging="360"/>
      </w:pPr>
      <w:rPr>
        <w:rFonts w:ascii="Arial" w:eastAsia="Times New Roman" w:hAnsi="Arial" w:cs="Times New Roman" w:hint="default"/>
      </w:rPr>
    </w:lvl>
    <w:lvl w:ilvl="2" w:tplc="04050001">
      <w:start w:val="1"/>
      <w:numFmt w:val="bullet"/>
      <w:lvlText w:val=""/>
      <w:lvlJc w:val="left"/>
      <w:pPr>
        <w:ind w:left="2160" w:hanging="360"/>
      </w:pPr>
      <w:rPr>
        <w:rFonts w:ascii="Symbol" w:hAnsi="Symbol"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17875ADB"/>
    <w:multiLevelType w:val="hybridMultilevel"/>
    <w:tmpl w:val="74D231FC"/>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3" w15:restartNumberingAfterBreak="0">
    <w:nsid w:val="19951B64"/>
    <w:multiLevelType w:val="hybridMultilevel"/>
    <w:tmpl w:val="CD70BCE4"/>
    <w:lvl w:ilvl="0" w:tplc="1E366480">
      <w:start w:val="1"/>
      <w:numFmt w:val="lowerLetter"/>
      <w:lvlText w:val="%1)"/>
      <w:lvlJc w:val="left"/>
      <w:pPr>
        <w:ind w:left="720" w:hanging="360"/>
      </w:pPr>
      <w:rPr>
        <w:rFonts w:hint="default"/>
        <w:color w:val="auto"/>
      </w:rPr>
    </w:lvl>
    <w:lvl w:ilvl="1" w:tplc="FFFFFFF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1B111705"/>
    <w:multiLevelType w:val="hybridMultilevel"/>
    <w:tmpl w:val="4DC6FD6A"/>
    <w:lvl w:ilvl="0" w:tplc="FFFFFFFF">
      <w:start w:val="1"/>
      <w:numFmt w:val="lowerLetter"/>
      <w:lvlText w:val="%1)"/>
      <w:lvlJc w:val="left"/>
      <w:pPr>
        <w:ind w:left="720" w:hanging="360"/>
      </w:pPr>
      <w:rPr>
        <w:rFonts w:hint="default"/>
      </w:rPr>
    </w:lvl>
    <w:lvl w:ilvl="1" w:tplc="FFFFFFF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1E1B1FB0"/>
    <w:multiLevelType w:val="hybridMultilevel"/>
    <w:tmpl w:val="A44CA356"/>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6" w15:restartNumberingAfterBreak="0">
    <w:nsid w:val="1FD02414"/>
    <w:multiLevelType w:val="multilevel"/>
    <w:tmpl w:val="85B4E5CC"/>
    <w:lvl w:ilvl="0">
      <w:start w:val="1"/>
      <w:numFmt w:val="decimal"/>
      <w:lvlText w:val="%1)"/>
      <w:lvlJc w:val="left"/>
      <w:pPr>
        <w:tabs>
          <w:tab w:val="num" w:pos="0"/>
        </w:tabs>
        <w:ind w:left="360" w:hanging="360"/>
      </w:pPr>
      <w:rPr>
        <w:rFonts w:eastAsia="Calibri" w:cs="Times New Roman"/>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7" w15:restartNumberingAfterBreak="0">
    <w:nsid w:val="1FD55F82"/>
    <w:multiLevelType w:val="hybridMultilevel"/>
    <w:tmpl w:val="6FB6060E"/>
    <w:lvl w:ilvl="0" w:tplc="04050017">
      <w:start w:val="1"/>
      <w:numFmt w:val="lowerLetter"/>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28" w15:restartNumberingAfterBreak="0">
    <w:nsid w:val="21417010"/>
    <w:multiLevelType w:val="hybridMultilevel"/>
    <w:tmpl w:val="C8ACFC78"/>
    <w:lvl w:ilvl="0" w:tplc="04050001">
      <w:start w:val="1"/>
      <w:numFmt w:val="bullet"/>
      <w:lvlText w:val=""/>
      <w:lvlJc w:val="left"/>
      <w:pPr>
        <w:ind w:left="2484" w:hanging="360"/>
      </w:pPr>
      <w:rPr>
        <w:rFonts w:ascii="Symbol" w:hAnsi="Symbol" w:hint="default"/>
      </w:rPr>
    </w:lvl>
    <w:lvl w:ilvl="1" w:tplc="04050003" w:tentative="1">
      <w:start w:val="1"/>
      <w:numFmt w:val="bullet"/>
      <w:lvlText w:val="o"/>
      <w:lvlJc w:val="left"/>
      <w:pPr>
        <w:ind w:left="3204" w:hanging="360"/>
      </w:pPr>
      <w:rPr>
        <w:rFonts w:ascii="Courier New" w:hAnsi="Courier New" w:cs="Courier New" w:hint="default"/>
      </w:rPr>
    </w:lvl>
    <w:lvl w:ilvl="2" w:tplc="04050005" w:tentative="1">
      <w:start w:val="1"/>
      <w:numFmt w:val="bullet"/>
      <w:lvlText w:val=""/>
      <w:lvlJc w:val="left"/>
      <w:pPr>
        <w:ind w:left="3924" w:hanging="360"/>
      </w:pPr>
      <w:rPr>
        <w:rFonts w:ascii="Wingdings" w:hAnsi="Wingdings" w:hint="default"/>
      </w:rPr>
    </w:lvl>
    <w:lvl w:ilvl="3" w:tplc="04050001" w:tentative="1">
      <w:start w:val="1"/>
      <w:numFmt w:val="bullet"/>
      <w:lvlText w:val=""/>
      <w:lvlJc w:val="left"/>
      <w:pPr>
        <w:ind w:left="4644" w:hanging="360"/>
      </w:pPr>
      <w:rPr>
        <w:rFonts w:ascii="Symbol" w:hAnsi="Symbol" w:hint="default"/>
      </w:rPr>
    </w:lvl>
    <w:lvl w:ilvl="4" w:tplc="04050003" w:tentative="1">
      <w:start w:val="1"/>
      <w:numFmt w:val="bullet"/>
      <w:lvlText w:val="o"/>
      <w:lvlJc w:val="left"/>
      <w:pPr>
        <w:ind w:left="5364" w:hanging="360"/>
      </w:pPr>
      <w:rPr>
        <w:rFonts w:ascii="Courier New" w:hAnsi="Courier New" w:cs="Courier New" w:hint="default"/>
      </w:rPr>
    </w:lvl>
    <w:lvl w:ilvl="5" w:tplc="04050005" w:tentative="1">
      <w:start w:val="1"/>
      <w:numFmt w:val="bullet"/>
      <w:lvlText w:val=""/>
      <w:lvlJc w:val="left"/>
      <w:pPr>
        <w:ind w:left="6084" w:hanging="360"/>
      </w:pPr>
      <w:rPr>
        <w:rFonts w:ascii="Wingdings" w:hAnsi="Wingdings" w:hint="default"/>
      </w:rPr>
    </w:lvl>
    <w:lvl w:ilvl="6" w:tplc="04050001" w:tentative="1">
      <w:start w:val="1"/>
      <w:numFmt w:val="bullet"/>
      <w:lvlText w:val=""/>
      <w:lvlJc w:val="left"/>
      <w:pPr>
        <w:ind w:left="6804" w:hanging="360"/>
      </w:pPr>
      <w:rPr>
        <w:rFonts w:ascii="Symbol" w:hAnsi="Symbol" w:hint="default"/>
      </w:rPr>
    </w:lvl>
    <w:lvl w:ilvl="7" w:tplc="04050003" w:tentative="1">
      <w:start w:val="1"/>
      <w:numFmt w:val="bullet"/>
      <w:lvlText w:val="o"/>
      <w:lvlJc w:val="left"/>
      <w:pPr>
        <w:ind w:left="7524" w:hanging="360"/>
      </w:pPr>
      <w:rPr>
        <w:rFonts w:ascii="Courier New" w:hAnsi="Courier New" w:cs="Courier New" w:hint="default"/>
      </w:rPr>
    </w:lvl>
    <w:lvl w:ilvl="8" w:tplc="04050005" w:tentative="1">
      <w:start w:val="1"/>
      <w:numFmt w:val="bullet"/>
      <w:lvlText w:val=""/>
      <w:lvlJc w:val="left"/>
      <w:pPr>
        <w:ind w:left="8244" w:hanging="360"/>
      </w:pPr>
      <w:rPr>
        <w:rFonts w:ascii="Wingdings" w:hAnsi="Wingdings" w:hint="default"/>
      </w:rPr>
    </w:lvl>
  </w:abstractNum>
  <w:abstractNum w:abstractNumId="29" w15:restartNumberingAfterBreak="0">
    <w:nsid w:val="21B838DD"/>
    <w:multiLevelType w:val="hybridMultilevel"/>
    <w:tmpl w:val="6D860FE2"/>
    <w:lvl w:ilvl="0" w:tplc="671AACA2">
      <w:numFmt w:val="bullet"/>
      <w:lvlText w:val="-"/>
      <w:lvlJc w:val="left"/>
      <w:pPr>
        <w:ind w:left="360" w:hanging="360"/>
      </w:pPr>
      <w:rPr>
        <w:rFonts w:ascii="Times New Roman" w:eastAsia="Times New Roman"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0" w15:restartNumberingAfterBreak="0">
    <w:nsid w:val="21D647FD"/>
    <w:multiLevelType w:val="hybridMultilevel"/>
    <w:tmpl w:val="0DDE55F2"/>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1" w15:restartNumberingAfterBreak="0">
    <w:nsid w:val="21E2153E"/>
    <w:multiLevelType w:val="hybridMultilevel"/>
    <w:tmpl w:val="39C6E698"/>
    <w:lvl w:ilvl="0" w:tplc="04050001">
      <w:start w:val="1"/>
      <w:numFmt w:val="bullet"/>
      <w:lvlText w:val=""/>
      <w:lvlJc w:val="left"/>
      <w:pPr>
        <w:ind w:left="2160" w:hanging="360"/>
      </w:pPr>
      <w:rPr>
        <w:rFonts w:ascii="Symbol" w:hAnsi="Symbol" w:hint="default"/>
      </w:rPr>
    </w:lvl>
    <w:lvl w:ilvl="1" w:tplc="04050003" w:tentative="1">
      <w:start w:val="1"/>
      <w:numFmt w:val="bullet"/>
      <w:lvlText w:val="o"/>
      <w:lvlJc w:val="left"/>
      <w:pPr>
        <w:ind w:left="2880" w:hanging="360"/>
      </w:pPr>
      <w:rPr>
        <w:rFonts w:ascii="Courier New" w:hAnsi="Courier New" w:cs="Courier New" w:hint="default"/>
      </w:rPr>
    </w:lvl>
    <w:lvl w:ilvl="2" w:tplc="04050005" w:tentative="1">
      <w:start w:val="1"/>
      <w:numFmt w:val="bullet"/>
      <w:lvlText w:val=""/>
      <w:lvlJc w:val="left"/>
      <w:pPr>
        <w:ind w:left="3600" w:hanging="360"/>
      </w:pPr>
      <w:rPr>
        <w:rFonts w:ascii="Wingdings" w:hAnsi="Wingdings" w:hint="default"/>
      </w:rPr>
    </w:lvl>
    <w:lvl w:ilvl="3" w:tplc="04050001" w:tentative="1">
      <w:start w:val="1"/>
      <w:numFmt w:val="bullet"/>
      <w:lvlText w:val=""/>
      <w:lvlJc w:val="left"/>
      <w:pPr>
        <w:ind w:left="4320" w:hanging="360"/>
      </w:pPr>
      <w:rPr>
        <w:rFonts w:ascii="Symbol" w:hAnsi="Symbol" w:hint="default"/>
      </w:rPr>
    </w:lvl>
    <w:lvl w:ilvl="4" w:tplc="04050003" w:tentative="1">
      <w:start w:val="1"/>
      <w:numFmt w:val="bullet"/>
      <w:lvlText w:val="o"/>
      <w:lvlJc w:val="left"/>
      <w:pPr>
        <w:ind w:left="5040" w:hanging="360"/>
      </w:pPr>
      <w:rPr>
        <w:rFonts w:ascii="Courier New" w:hAnsi="Courier New" w:cs="Courier New" w:hint="default"/>
      </w:rPr>
    </w:lvl>
    <w:lvl w:ilvl="5" w:tplc="04050005" w:tentative="1">
      <w:start w:val="1"/>
      <w:numFmt w:val="bullet"/>
      <w:lvlText w:val=""/>
      <w:lvlJc w:val="left"/>
      <w:pPr>
        <w:ind w:left="5760" w:hanging="360"/>
      </w:pPr>
      <w:rPr>
        <w:rFonts w:ascii="Wingdings" w:hAnsi="Wingdings" w:hint="default"/>
      </w:rPr>
    </w:lvl>
    <w:lvl w:ilvl="6" w:tplc="04050001" w:tentative="1">
      <w:start w:val="1"/>
      <w:numFmt w:val="bullet"/>
      <w:lvlText w:val=""/>
      <w:lvlJc w:val="left"/>
      <w:pPr>
        <w:ind w:left="6480" w:hanging="360"/>
      </w:pPr>
      <w:rPr>
        <w:rFonts w:ascii="Symbol" w:hAnsi="Symbol" w:hint="default"/>
      </w:rPr>
    </w:lvl>
    <w:lvl w:ilvl="7" w:tplc="04050003" w:tentative="1">
      <w:start w:val="1"/>
      <w:numFmt w:val="bullet"/>
      <w:lvlText w:val="o"/>
      <w:lvlJc w:val="left"/>
      <w:pPr>
        <w:ind w:left="7200" w:hanging="360"/>
      </w:pPr>
      <w:rPr>
        <w:rFonts w:ascii="Courier New" w:hAnsi="Courier New" w:cs="Courier New" w:hint="default"/>
      </w:rPr>
    </w:lvl>
    <w:lvl w:ilvl="8" w:tplc="04050005" w:tentative="1">
      <w:start w:val="1"/>
      <w:numFmt w:val="bullet"/>
      <w:lvlText w:val=""/>
      <w:lvlJc w:val="left"/>
      <w:pPr>
        <w:ind w:left="7920" w:hanging="360"/>
      </w:pPr>
      <w:rPr>
        <w:rFonts w:ascii="Wingdings" w:hAnsi="Wingdings" w:hint="default"/>
      </w:rPr>
    </w:lvl>
  </w:abstractNum>
  <w:abstractNum w:abstractNumId="32" w15:restartNumberingAfterBreak="0">
    <w:nsid w:val="229C6C5C"/>
    <w:multiLevelType w:val="hybridMultilevel"/>
    <w:tmpl w:val="963E552C"/>
    <w:lvl w:ilvl="0" w:tplc="FFFFFFFF">
      <w:start w:val="1"/>
      <w:numFmt w:val="decimal"/>
      <w:lvlText w:val="%1)"/>
      <w:lvlJc w:val="left"/>
      <w:pPr>
        <w:ind w:left="144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2A1F2275"/>
    <w:multiLevelType w:val="hybridMultilevel"/>
    <w:tmpl w:val="FE744B6C"/>
    <w:lvl w:ilvl="0" w:tplc="9186642C">
      <w:start w:val="1"/>
      <w:numFmt w:val="bullet"/>
      <w:lvlText w:val=""/>
      <w:lvlJc w:val="left"/>
      <w:pPr>
        <w:ind w:left="1429" w:hanging="360"/>
      </w:pPr>
      <w:rPr>
        <w:rFonts w:ascii="Symbol" w:hAnsi="Symbol"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34" w15:restartNumberingAfterBreak="0">
    <w:nsid w:val="2A9373DF"/>
    <w:multiLevelType w:val="hybridMultilevel"/>
    <w:tmpl w:val="F4F4E2E0"/>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5" w15:restartNumberingAfterBreak="0">
    <w:nsid w:val="2AA70FFE"/>
    <w:multiLevelType w:val="hybridMultilevel"/>
    <w:tmpl w:val="8E3637E2"/>
    <w:lvl w:ilvl="0" w:tplc="9186642C">
      <w:start w:val="1"/>
      <w:numFmt w:val="bullet"/>
      <w:lvlText w:val=""/>
      <w:lvlJc w:val="left"/>
      <w:pPr>
        <w:ind w:left="1571" w:hanging="360"/>
      </w:pPr>
      <w:rPr>
        <w:rFonts w:ascii="Symbol" w:hAnsi="Symbol"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36" w15:restartNumberingAfterBreak="0">
    <w:nsid w:val="2CD64F7D"/>
    <w:multiLevelType w:val="hybridMultilevel"/>
    <w:tmpl w:val="D14845D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2E6053D3"/>
    <w:multiLevelType w:val="multilevel"/>
    <w:tmpl w:val="29B8E0D8"/>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38" w15:restartNumberingAfterBreak="0">
    <w:nsid w:val="2E6C2993"/>
    <w:multiLevelType w:val="hybridMultilevel"/>
    <w:tmpl w:val="695C45B4"/>
    <w:lvl w:ilvl="0" w:tplc="F32C8D7A">
      <w:numFmt w:val="bullet"/>
      <w:lvlText w:val="-"/>
      <w:lvlJc w:val="left"/>
      <w:pPr>
        <w:ind w:left="720" w:hanging="360"/>
      </w:pPr>
      <w:rPr>
        <w:rFonts w:ascii="Calibri" w:eastAsia="Calibri"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2F48209D"/>
    <w:multiLevelType w:val="hybridMultilevel"/>
    <w:tmpl w:val="963E552C"/>
    <w:lvl w:ilvl="0" w:tplc="FFFFFFFF">
      <w:start w:val="1"/>
      <w:numFmt w:val="decimal"/>
      <w:lvlText w:val="%1)"/>
      <w:lvlJc w:val="left"/>
      <w:pPr>
        <w:ind w:left="144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2FAD3183"/>
    <w:multiLevelType w:val="hybridMultilevel"/>
    <w:tmpl w:val="83DC3632"/>
    <w:lvl w:ilvl="0" w:tplc="04050017">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1" w15:restartNumberingAfterBreak="0">
    <w:nsid w:val="30FC7059"/>
    <w:multiLevelType w:val="hybridMultilevel"/>
    <w:tmpl w:val="B6989A1A"/>
    <w:lvl w:ilvl="0" w:tplc="48041F14">
      <w:numFmt w:val="bullet"/>
      <w:lvlText w:val="-"/>
      <w:lvlJc w:val="left"/>
      <w:rPr>
        <w:rFonts w:ascii="Garamond" w:eastAsia="Calibri" w:hAnsi="Garamond" w:cs="Times New Roman" w:hint="default"/>
      </w:rPr>
    </w:lvl>
    <w:lvl w:ilvl="1" w:tplc="04050003" w:tentative="1">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42" w15:restartNumberingAfterBreak="0">
    <w:nsid w:val="31375AD9"/>
    <w:multiLevelType w:val="hybridMultilevel"/>
    <w:tmpl w:val="E85258BA"/>
    <w:lvl w:ilvl="0" w:tplc="7F82248E">
      <w:start w:val="1"/>
      <w:numFmt w:val="bullet"/>
      <w:lvlText w:val="-"/>
      <w:lvlJc w:val="left"/>
      <w:pPr>
        <w:ind w:left="1029" w:hanging="360"/>
      </w:pPr>
      <w:rPr>
        <w:rFonts w:ascii="Times New Roman" w:hAnsi="Times New Roman" w:cs="Times New Roman" w:hint="default"/>
      </w:rPr>
    </w:lvl>
    <w:lvl w:ilvl="1" w:tplc="04050003" w:tentative="1">
      <w:start w:val="1"/>
      <w:numFmt w:val="bullet"/>
      <w:lvlText w:val="o"/>
      <w:lvlJc w:val="left"/>
      <w:pPr>
        <w:ind w:left="1749" w:hanging="360"/>
      </w:pPr>
      <w:rPr>
        <w:rFonts w:ascii="Courier New" w:hAnsi="Courier New" w:cs="Courier New" w:hint="default"/>
      </w:rPr>
    </w:lvl>
    <w:lvl w:ilvl="2" w:tplc="04050005" w:tentative="1">
      <w:start w:val="1"/>
      <w:numFmt w:val="bullet"/>
      <w:lvlText w:val=""/>
      <w:lvlJc w:val="left"/>
      <w:pPr>
        <w:ind w:left="2469" w:hanging="360"/>
      </w:pPr>
      <w:rPr>
        <w:rFonts w:ascii="Wingdings" w:hAnsi="Wingdings" w:hint="default"/>
      </w:rPr>
    </w:lvl>
    <w:lvl w:ilvl="3" w:tplc="04050001" w:tentative="1">
      <w:start w:val="1"/>
      <w:numFmt w:val="bullet"/>
      <w:lvlText w:val=""/>
      <w:lvlJc w:val="left"/>
      <w:pPr>
        <w:ind w:left="3189" w:hanging="360"/>
      </w:pPr>
      <w:rPr>
        <w:rFonts w:ascii="Symbol" w:hAnsi="Symbol" w:hint="default"/>
      </w:rPr>
    </w:lvl>
    <w:lvl w:ilvl="4" w:tplc="04050003" w:tentative="1">
      <w:start w:val="1"/>
      <w:numFmt w:val="bullet"/>
      <w:lvlText w:val="o"/>
      <w:lvlJc w:val="left"/>
      <w:pPr>
        <w:ind w:left="3909" w:hanging="360"/>
      </w:pPr>
      <w:rPr>
        <w:rFonts w:ascii="Courier New" w:hAnsi="Courier New" w:cs="Courier New" w:hint="default"/>
      </w:rPr>
    </w:lvl>
    <w:lvl w:ilvl="5" w:tplc="04050005" w:tentative="1">
      <w:start w:val="1"/>
      <w:numFmt w:val="bullet"/>
      <w:lvlText w:val=""/>
      <w:lvlJc w:val="left"/>
      <w:pPr>
        <w:ind w:left="4629" w:hanging="360"/>
      </w:pPr>
      <w:rPr>
        <w:rFonts w:ascii="Wingdings" w:hAnsi="Wingdings" w:hint="default"/>
      </w:rPr>
    </w:lvl>
    <w:lvl w:ilvl="6" w:tplc="04050001" w:tentative="1">
      <w:start w:val="1"/>
      <w:numFmt w:val="bullet"/>
      <w:lvlText w:val=""/>
      <w:lvlJc w:val="left"/>
      <w:pPr>
        <w:ind w:left="5349" w:hanging="360"/>
      </w:pPr>
      <w:rPr>
        <w:rFonts w:ascii="Symbol" w:hAnsi="Symbol" w:hint="default"/>
      </w:rPr>
    </w:lvl>
    <w:lvl w:ilvl="7" w:tplc="04050003" w:tentative="1">
      <w:start w:val="1"/>
      <w:numFmt w:val="bullet"/>
      <w:lvlText w:val="o"/>
      <w:lvlJc w:val="left"/>
      <w:pPr>
        <w:ind w:left="6069" w:hanging="360"/>
      </w:pPr>
      <w:rPr>
        <w:rFonts w:ascii="Courier New" w:hAnsi="Courier New" w:cs="Courier New" w:hint="default"/>
      </w:rPr>
    </w:lvl>
    <w:lvl w:ilvl="8" w:tplc="04050005" w:tentative="1">
      <w:start w:val="1"/>
      <w:numFmt w:val="bullet"/>
      <w:lvlText w:val=""/>
      <w:lvlJc w:val="left"/>
      <w:pPr>
        <w:ind w:left="6789" w:hanging="360"/>
      </w:pPr>
      <w:rPr>
        <w:rFonts w:ascii="Wingdings" w:hAnsi="Wingdings" w:hint="default"/>
      </w:rPr>
    </w:lvl>
  </w:abstractNum>
  <w:abstractNum w:abstractNumId="43" w15:restartNumberingAfterBreak="0">
    <w:nsid w:val="32A92EF8"/>
    <w:multiLevelType w:val="hybridMultilevel"/>
    <w:tmpl w:val="4E382F90"/>
    <w:lvl w:ilvl="0" w:tplc="2F6E0E12">
      <w:start w:val="1"/>
      <w:numFmt w:val="lowerLetter"/>
      <w:lvlText w:val="%1)"/>
      <w:lvlJc w:val="left"/>
      <w:pPr>
        <w:ind w:left="720" w:hanging="360"/>
      </w:pPr>
      <w:rPr>
        <w:rFonts w:hint="default"/>
        <w:b w:val="0"/>
        <w:bCs w:val="0"/>
      </w:rPr>
    </w:lvl>
    <w:lvl w:ilvl="1" w:tplc="FFFFFFF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332C6BEF"/>
    <w:multiLevelType w:val="hybridMultilevel"/>
    <w:tmpl w:val="00A8AD7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34AC70BD"/>
    <w:multiLevelType w:val="multilevel"/>
    <w:tmpl w:val="C0FC0474"/>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46" w15:restartNumberingAfterBreak="0">
    <w:nsid w:val="34C1119E"/>
    <w:multiLevelType w:val="hybridMultilevel"/>
    <w:tmpl w:val="4DC6FD6A"/>
    <w:lvl w:ilvl="0" w:tplc="FFFFFFFF">
      <w:start w:val="1"/>
      <w:numFmt w:val="lowerLetter"/>
      <w:lvlText w:val="%1)"/>
      <w:lvlJc w:val="left"/>
      <w:pPr>
        <w:ind w:left="720" w:hanging="360"/>
      </w:pPr>
      <w:rPr>
        <w:rFonts w:hint="default"/>
      </w:rPr>
    </w:lvl>
    <w:lvl w:ilvl="1" w:tplc="FFFFFFF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35105CD9"/>
    <w:multiLevelType w:val="hybridMultilevel"/>
    <w:tmpl w:val="5482807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354A0A2F"/>
    <w:multiLevelType w:val="hybridMultilevel"/>
    <w:tmpl w:val="963E552C"/>
    <w:lvl w:ilvl="0" w:tplc="FFFFFFFF">
      <w:start w:val="1"/>
      <w:numFmt w:val="decimal"/>
      <w:lvlText w:val="%1)"/>
      <w:lvlJc w:val="left"/>
      <w:pPr>
        <w:ind w:left="144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3593035F"/>
    <w:multiLevelType w:val="hybridMultilevel"/>
    <w:tmpl w:val="DA2E90B2"/>
    <w:lvl w:ilvl="0" w:tplc="04050011">
      <w:start w:val="1"/>
      <w:numFmt w:val="decimal"/>
      <w:lvlText w:val="%1)"/>
      <w:lvlJc w:val="left"/>
      <w:pPr>
        <w:ind w:left="72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0" w15:restartNumberingAfterBreak="0">
    <w:nsid w:val="36FB7A80"/>
    <w:multiLevelType w:val="hybridMultilevel"/>
    <w:tmpl w:val="CE46F81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1" w15:restartNumberingAfterBreak="0">
    <w:nsid w:val="376E3038"/>
    <w:multiLevelType w:val="hybridMultilevel"/>
    <w:tmpl w:val="91F2760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2" w15:restartNumberingAfterBreak="0">
    <w:nsid w:val="388B76F3"/>
    <w:multiLevelType w:val="multilevel"/>
    <w:tmpl w:val="154EC226"/>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3" w15:restartNumberingAfterBreak="0">
    <w:nsid w:val="3A4F2FCE"/>
    <w:multiLevelType w:val="hybridMultilevel"/>
    <w:tmpl w:val="568E0FB8"/>
    <w:lvl w:ilvl="0" w:tplc="7F82248E">
      <w:start w:val="1"/>
      <w:numFmt w:val="bullet"/>
      <w:lvlText w:val="-"/>
      <w:lvlJc w:val="left"/>
      <w:pPr>
        <w:ind w:left="1072" w:hanging="360"/>
      </w:pPr>
      <w:rPr>
        <w:rFonts w:ascii="Times New Roman" w:hAnsi="Times New Roman" w:cs="Times New Roman" w:hint="default"/>
      </w:rPr>
    </w:lvl>
    <w:lvl w:ilvl="1" w:tplc="04050003" w:tentative="1">
      <w:start w:val="1"/>
      <w:numFmt w:val="bullet"/>
      <w:lvlText w:val="o"/>
      <w:lvlJc w:val="left"/>
      <w:pPr>
        <w:ind w:left="1792" w:hanging="360"/>
      </w:pPr>
      <w:rPr>
        <w:rFonts w:ascii="Courier New" w:hAnsi="Courier New" w:cs="Courier New" w:hint="default"/>
      </w:rPr>
    </w:lvl>
    <w:lvl w:ilvl="2" w:tplc="04050005" w:tentative="1">
      <w:start w:val="1"/>
      <w:numFmt w:val="bullet"/>
      <w:lvlText w:val=""/>
      <w:lvlJc w:val="left"/>
      <w:pPr>
        <w:ind w:left="2512" w:hanging="360"/>
      </w:pPr>
      <w:rPr>
        <w:rFonts w:ascii="Wingdings" w:hAnsi="Wingdings" w:hint="default"/>
      </w:rPr>
    </w:lvl>
    <w:lvl w:ilvl="3" w:tplc="04050001" w:tentative="1">
      <w:start w:val="1"/>
      <w:numFmt w:val="bullet"/>
      <w:lvlText w:val=""/>
      <w:lvlJc w:val="left"/>
      <w:pPr>
        <w:ind w:left="3232" w:hanging="360"/>
      </w:pPr>
      <w:rPr>
        <w:rFonts w:ascii="Symbol" w:hAnsi="Symbol" w:hint="default"/>
      </w:rPr>
    </w:lvl>
    <w:lvl w:ilvl="4" w:tplc="04050003" w:tentative="1">
      <w:start w:val="1"/>
      <w:numFmt w:val="bullet"/>
      <w:lvlText w:val="o"/>
      <w:lvlJc w:val="left"/>
      <w:pPr>
        <w:ind w:left="3952" w:hanging="360"/>
      </w:pPr>
      <w:rPr>
        <w:rFonts w:ascii="Courier New" w:hAnsi="Courier New" w:cs="Courier New" w:hint="default"/>
      </w:rPr>
    </w:lvl>
    <w:lvl w:ilvl="5" w:tplc="04050005" w:tentative="1">
      <w:start w:val="1"/>
      <w:numFmt w:val="bullet"/>
      <w:lvlText w:val=""/>
      <w:lvlJc w:val="left"/>
      <w:pPr>
        <w:ind w:left="4672" w:hanging="360"/>
      </w:pPr>
      <w:rPr>
        <w:rFonts w:ascii="Wingdings" w:hAnsi="Wingdings" w:hint="default"/>
      </w:rPr>
    </w:lvl>
    <w:lvl w:ilvl="6" w:tplc="04050001" w:tentative="1">
      <w:start w:val="1"/>
      <w:numFmt w:val="bullet"/>
      <w:lvlText w:val=""/>
      <w:lvlJc w:val="left"/>
      <w:pPr>
        <w:ind w:left="5392" w:hanging="360"/>
      </w:pPr>
      <w:rPr>
        <w:rFonts w:ascii="Symbol" w:hAnsi="Symbol" w:hint="default"/>
      </w:rPr>
    </w:lvl>
    <w:lvl w:ilvl="7" w:tplc="04050003" w:tentative="1">
      <w:start w:val="1"/>
      <w:numFmt w:val="bullet"/>
      <w:lvlText w:val="o"/>
      <w:lvlJc w:val="left"/>
      <w:pPr>
        <w:ind w:left="6112" w:hanging="360"/>
      </w:pPr>
      <w:rPr>
        <w:rFonts w:ascii="Courier New" w:hAnsi="Courier New" w:cs="Courier New" w:hint="default"/>
      </w:rPr>
    </w:lvl>
    <w:lvl w:ilvl="8" w:tplc="04050005" w:tentative="1">
      <w:start w:val="1"/>
      <w:numFmt w:val="bullet"/>
      <w:lvlText w:val=""/>
      <w:lvlJc w:val="left"/>
      <w:pPr>
        <w:ind w:left="6832" w:hanging="360"/>
      </w:pPr>
      <w:rPr>
        <w:rFonts w:ascii="Wingdings" w:hAnsi="Wingdings" w:hint="default"/>
      </w:rPr>
    </w:lvl>
  </w:abstractNum>
  <w:abstractNum w:abstractNumId="54" w15:restartNumberingAfterBreak="0">
    <w:nsid w:val="3C1A0155"/>
    <w:multiLevelType w:val="hybridMultilevel"/>
    <w:tmpl w:val="816A60A6"/>
    <w:lvl w:ilvl="0" w:tplc="0405001B">
      <w:start w:val="1"/>
      <w:numFmt w:val="lowerRoman"/>
      <w:lvlText w:val="%1."/>
      <w:lvlJc w:val="righ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55" w15:restartNumberingAfterBreak="0">
    <w:nsid w:val="3CA95842"/>
    <w:multiLevelType w:val="hybridMultilevel"/>
    <w:tmpl w:val="87A8CB9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6" w15:restartNumberingAfterBreak="0">
    <w:nsid w:val="3F7D5701"/>
    <w:multiLevelType w:val="hybridMultilevel"/>
    <w:tmpl w:val="F094F44E"/>
    <w:lvl w:ilvl="0" w:tplc="671AACA2">
      <w:numFmt w:val="bullet"/>
      <w:lvlText w:val="-"/>
      <w:lvlJc w:val="left"/>
      <w:pPr>
        <w:ind w:left="360" w:hanging="360"/>
      </w:pPr>
      <w:rPr>
        <w:rFonts w:ascii="Times New Roman" w:eastAsia="Times New Roman"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57" w15:restartNumberingAfterBreak="0">
    <w:nsid w:val="40B64DD3"/>
    <w:multiLevelType w:val="hybridMultilevel"/>
    <w:tmpl w:val="02AA955E"/>
    <w:lvl w:ilvl="0" w:tplc="CB5E6CF2">
      <w:start w:val="15"/>
      <w:numFmt w:val="bullet"/>
      <w:lvlText w:val="-"/>
      <w:lvlJc w:val="left"/>
      <w:pPr>
        <w:tabs>
          <w:tab w:val="num" w:pos="360"/>
        </w:tabs>
        <w:ind w:left="360" w:hanging="360"/>
      </w:pPr>
      <w:rPr>
        <w:rFonts w:ascii="Times New Roman" w:eastAsia="Times New Roman" w:hAnsi="Times New Roman" w:cs="Times New Roman"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58" w15:restartNumberingAfterBreak="0">
    <w:nsid w:val="42516C21"/>
    <w:multiLevelType w:val="hybridMultilevel"/>
    <w:tmpl w:val="4DC6FD6A"/>
    <w:lvl w:ilvl="0" w:tplc="FFFFFFFF">
      <w:start w:val="1"/>
      <w:numFmt w:val="lowerLetter"/>
      <w:lvlText w:val="%1)"/>
      <w:lvlJc w:val="left"/>
      <w:pPr>
        <w:ind w:left="720" w:hanging="360"/>
      </w:pPr>
      <w:rPr>
        <w:rFonts w:hint="default"/>
      </w:rPr>
    </w:lvl>
    <w:lvl w:ilvl="1" w:tplc="FFFFFFF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15:restartNumberingAfterBreak="0">
    <w:nsid w:val="43653C85"/>
    <w:multiLevelType w:val="hybridMultilevel"/>
    <w:tmpl w:val="01F2D798"/>
    <w:lvl w:ilvl="0" w:tplc="7F82248E">
      <w:start w:val="1"/>
      <w:numFmt w:val="bullet"/>
      <w:lvlText w:val="-"/>
      <w:lvlJc w:val="left"/>
      <w:pPr>
        <w:tabs>
          <w:tab w:val="num" w:pos="360"/>
        </w:tabs>
        <w:ind w:left="360" w:hanging="360"/>
      </w:pPr>
      <w:rPr>
        <w:rFonts w:ascii="Times New Roman" w:hAnsi="Times New Roman" w:cs="Times New Roman" w:hint="default"/>
      </w:rPr>
    </w:lvl>
    <w:lvl w:ilvl="1" w:tplc="04050003">
      <w:start w:val="1"/>
      <w:numFmt w:val="bullet"/>
      <w:lvlText w:val="o"/>
      <w:lvlJc w:val="left"/>
      <w:pPr>
        <w:tabs>
          <w:tab w:val="num" w:pos="1080"/>
        </w:tabs>
        <w:ind w:left="1080" w:hanging="360"/>
      </w:pPr>
      <w:rPr>
        <w:rFonts w:ascii="Courier New" w:hAnsi="Courier New" w:hint="default"/>
      </w:rPr>
    </w:lvl>
    <w:lvl w:ilvl="2" w:tplc="04050005">
      <w:start w:val="1"/>
      <w:numFmt w:val="bullet"/>
      <w:lvlText w:val=""/>
      <w:lvlJc w:val="left"/>
      <w:pPr>
        <w:tabs>
          <w:tab w:val="num" w:pos="1800"/>
        </w:tabs>
        <w:ind w:left="1800" w:hanging="360"/>
      </w:pPr>
      <w:rPr>
        <w:rFonts w:ascii="Wingdings" w:hAnsi="Wingdings" w:hint="default"/>
      </w:rPr>
    </w:lvl>
    <w:lvl w:ilvl="3" w:tplc="0405000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60" w15:restartNumberingAfterBreak="0">
    <w:nsid w:val="459C4185"/>
    <w:multiLevelType w:val="hybridMultilevel"/>
    <w:tmpl w:val="AD402416"/>
    <w:lvl w:ilvl="0" w:tplc="671AACA2">
      <w:numFmt w:val="bullet"/>
      <w:lvlText w:val="-"/>
      <w:lvlJc w:val="left"/>
      <w:pPr>
        <w:ind w:left="360" w:hanging="360"/>
      </w:pPr>
      <w:rPr>
        <w:rFonts w:ascii="Times New Roman" w:eastAsia="Times New Roman"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61" w15:restartNumberingAfterBreak="0">
    <w:nsid w:val="47777096"/>
    <w:multiLevelType w:val="hybridMultilevel"/>
    <w:tmpl w:val="9A0416A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 w15:restartNumberingAfterBreak="0">
    <w:nsid w:val="47BB2478"/>
    <w:multiLevelType w:val="hybridMultilevel"/>
    <w:tmpl w:val="82FEEF06"/>
    <w:lvl w:ilvl="0" w:tplc="33C8F446">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3" w15:restartNumberingAfterBreak="0">
    <w:nsid w:val="492425DD"/>
    <w:multiLevelType w:val="hybridMultilevel"/>
    <w:tmpl w:val="963E552C"/>
    <w:lvl w:ilvl="0" w:tplc="FFFFFFFF">
      <w:start w:val="1"/>
      <w:numFmt w:val="decimal"/>
      <w:lvlText w:val="%1)"/>
      <w:lvlJc w:val="left"/>
      <w:pPr>
        <w:ind w:left="144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4" w15:restartNumberingAfterBreak="0">
    <w:nsid w:val="4A310EB5"/>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5" w15:restartNumberingAfterBreak="0">
    <w:nsid w:val="4C57591A"/>
    <w:multiLevelType w:val="hybridMultilevel"/>
    <w:tmpl w:val="E078E876"/>
    <w:lvl w:ilvl="0" w:tplc="04050017">
      <w:start w:val="1"/>
      <w:numFmt w:val="lowerLetter"/>
      <w:lvlText w:val="%1)"/>
      <w:lvlJc w:val="left"/>
      <w:pPr>
        <w:ind w:left="1081" w:hanging="360"/>
      </w:pPr>
    </w:lvl>
    <w:lvl w:ilvl="1" w:tplc="04050019" w:tentative="1">
      <w:start w:val="1"/>
      <w:numFmt w:val="lowerLetter"/>
      <w:lvlText w:val="%2."/>
      <w:lvlJc w:val="left"/>
      <w:pPr>
        <w:ind w:left="1801" w:hanging="360"/>
      </w:pPr>
    </w:lvl>
    <w:lvl w:ilvl="2" w:tplc="0405001B" w:tentative="1">
      <w:start w:val="1"/>
      <w:numFmt w:val="lowerRoman"/>
      <w:lvlText w:val="%3."/>
      <w:lvlJc w:val="right"/>
      <w:pPr>
        <w:ind w:left="2521" w:hanging="180"/>
      </w:pPr>
    </w:lvl>
    <w:lvl w:ilvl="3" w:tplc="0405000F" w:tentative="1">
      <w:start w:val="1"/>
      <w:numFmt w:val="decimal"/>
      <w:lvlText w:val="%4."/>
      <w:lvlJc w:val="left"/>
      <w:pPr>
        <w:ind w:left="3241" w:hanging="360"/>
      </w:pPr>
    </w:lvl>
    <w:lvl w:ilvl="4" w:tplc="04050019" w:tentative="1">
      <w:start w:val="1"/>
      <w:numFmt w:val="lowerLetter"/>
      <w:lvlText w:val="%5."/>
      <w:lvlJc w:val="left"/>
      <w:pPr>
        <w:ind w:left="3961" w:hanging="360"/>
      </w:pPr>
    </w:lvl>
    <w:lvl w:ilvl="5" w:tplc="0405001B" w:tentative="1">
      <w:start w:val="1"/>
      <w:numFmt w:val="lowerRoman"/>
      <w:lvlText w:val="%6."/>
      <w:lvlJc w:val="right"/>
      <w:pPr>
        <w:ind w:left="4681" w:hanging="180"/>
      </w:pPr>
    </w:lvl>
    <w:lvl w:ilvl="6" w:tplc="0405000F" w:tentative="1">
      <w:start w:val="1"/>
      <w:numFmt w:val="decimal"/>
      <w:lvlText w:val="%7."/>
      <w:lvlJc w:val="left"/>
      <w:pPr>
        <w:ind w:left="5401" w:hanging="360"/>
      </w:pPr>
    </w:lvl>
    <w:lvl w:ilvl="7" w:tplc="04050019" w:tentative="1">
      <w:start w:val="1"/>
      <w:numFmt w:val="lowerLetter"/>
      <w:lvlText w:val="%8."/>
      <w:lvlJc w:val="left"/>
      <w:pPr>
        <w:ind w:left="6121" w:hanging="360"/>
      </w:pPr>
    </w:lvl>
    <w:lvl w:ilvl="8" w:tplc="0405001B" w:tentative="1">
      <w:start w:val="1"/>
      <w:numFmt w:val="lowerRoman"/>
      <w:lvlText w:val="%9."/>
      <w:lvlJc w:val="right"/>
      <w:pPr>
        <w:ind w:left="6841" w:hanging="180"/>
      </w:pPr>
    </w:lvl>
  </w:abstractNum>
  <w:abstractNum w:abstractNumId="66" w15:restartNumberingAfterBreak="0">
    <w:nsid w:val="4CF928AD"/>
    <w:multiLevelType w:val="hybridMultilevel"/>
    <w:tmpl w:val="5310FF00"/>
    <w:lvl w:ilvl="0" w:tplc="35CE9FDC">
      <w:start w:val="1"/>
      <w:numFmt w:val="bullet"/>
      <w:lvlText w:val="-"/>
      <w:lvlJc w:val="left"/>
      <w:pPr>
        <w:ind w:left="720" w:hanging="360"/>
      </w:pPr>
      <w:rPr>
        <w:rFonts w:ascii="Arial" w:eastAsia="Times New Roman" w:hAnsi="Arial"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7" w15:restartNumberingAfterBreak="0">
    <w:nsid w:val="4D1C5DDE"/>
    <w:multiLevelType w:val="hybridMultilevel"/>
    <w:tmpl w:val="19508C32"/>
    <w:lvl w:ilvl="0" w:tplc="FFFFFFFF">
      <w:start w:val="1"/>
      <w:numFmt w:val="bullet"/>
      <w:lvlText w:val="-"/>
      <w:lvlJc w:val="left"/>
      <w:pPr>
        <w:ind w:left="1440" w:hanging="360"/>
      </w:pPr>
      <w:rPr>
        <w:rFonts w:ascii="Arial" w:eastAsia="Times New Roman" w:hAnsi="Arial" w:cs="Times New Roman" w:hint="default"/>
      </w:rPr>
    </w:lvl>
    <w:lvl w:ilvl="1" w:tplc="35CE9FDC">
      <w:start w:val="1"/>
      <w:numFmt w:val="bullet"/>
      <w:lvlText w:val="-"/>
      <w:lvlJc w:val="left"/>
      <w:pPr>
        <w:ind w:left="1440" w:hanging="360"/>
      </w:pPr>
      <w:rPr>
        <w:rFonts w:ascii="Arial" w:eastAsia="Times New Roman" w:hAnsi="Arial" w:cs="Times New Roman"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68" w15:restartNumberingAfterBreak="0">
    <w:nsid w:val="4DB31594"/>
    <w:multiLevelType w:val="hybridMultilevel"/>
    <w:tmpl w:val="16D8CA62"/>
    <w:lvl w:ilvl="0" w:tplc="9186642C">
      <w:start w:val="1"/>
      <w:numFmt w:val="bullet"/>
      <w:lvlText w:val=""/>
      <w:lvlJc w:val="left"/>
      <w:pPr>
        <w:ind w:left="1077" w:hanging="360"/>
      </w:pPr>
      <w:rPr>
        <w:rFonts w:ascii="Symbol" w:hAnsi="Symbol"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69" w15:restartNumberingAfterBreak="0">
    <w:nsid w:val="4E7651FF"/>
    <w:multiLevelType w:val="hybridMultilevel"/>
    <w:tmpl w:val="963E552C"/>
    <w:lvl w:ilvl="0" w:tplc="FFFFFFFF">
      <w:start w:val="1"/>
      <w:numFmt w:val="decimal"/>
      <w:lvlText w:val="%1)"/>
      <w:lvlJc w:val="left"/>
      <w:pPr>
        <w:ind w:left="144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0" w15:restartNumberingAfterBreak="0">
    <w:nsid w:val="4F077EC7"/>
    <w:multiLevelType w:val="hybridMultilevel"/>
    <w:tmpl w:val="5482807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1" w15:restartNumberingAfterBreak="0">
    <w:nsid w:val="4F1F1422"/>
    <w:multiLevelType w:val="hybridMultilevel"/>
    <w:tmpl w:val="FD9AC060"/>
    <w:lvl w:ilvl="0" w:tplc="9186642C">
      <w:start w:val="1"/>
      <w:numFmt w:val="bullet"/>
      <w:lvlText w:val=""/>
      <w:lvlJc w:val="left"/>
      <w:pPr>
        <w:ind w:left="1571" w:hanging="360"/>
      </w:pPr>
      <w:rPr>
        <w:rFonts w:ascii="Symbol" w:hAnsi="Symbol"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72" w15:restartNumberingAfterBreak="0">
    <w:nsid w:val="4F5D5644"/>
    <w:multiLevelType w:val="hybridMultilevel"/>
    <w:tmpl w:val="CCE03ECA"/>
    <w:lvl w:ilvl="0" w:tplc="FFFFFFFF">
      <w:start w:val="1"/>
      <w:numFmt w:val="lowerLetter"/>
      <w:lvlText w:val="%1)"/>
      <w:lvlJc w:val="left"/>
      <w:pPr>
        <w:ind w:left="720" w:hanging="360"/>
      </w:pPr>
      <w:rPr>
        <w:rFonts w:hint="default"/>
      </w:rPr>
    </w:lvl>
    <w:lvl w:ilvl="1" w:tplc="FFFFFFF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3" w15:restartNumberingAfterBreak="0">
    <w:nsid w:val="4F6B0273"/>
    <w:multiLevelType w:val="hybridMultilevel"/>
    <w:tmpl w:val="01A20C12"/>
    <w:lvl w:ilvl="0" w:tplc="671AACA2">
      <w:numFmt w:val="bullet"/>
      <w:lvlText w:val="-"/>
      <w:lvlJc w:val="left"/>
      <w:pPr>
        <w:ind w:left="360" w:hanging="360"/>
      </w:pPr>
      <w:rPr>
        <w:rFonts w:ascii="Times New Roman" w:eastAsia="Times New Roman"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74" w15:restartNumberingAfterBreak="0">
    <w:nsid w:val="4F953E1A"/>
    <w:multiLevelType w:val="hybridMultilevel"/>
    <w:tmpl w:val="207C8FD2"/>
    <w:lvl w:ilvl="0" w:tplc="04050017">
      <w:start w:val="1"/>
      <w:numFmt w:val="lowerLetter"/>
      <w:lvlText w:val="%1)"/>
      <w:lvlJc w:val="left"/>
      <w:pPr>
        <w:ind w:left="720" w:hanging="360"/>
      </w:pPr>
      <w:rPr>
        <w:rFonts w:hint="default"/>
      </w:rPr>
    </w:lvl>
    <w:lvl w:ilvl="1" w:tplc="0B4E2B1C">
      <w:start w:val="1"/>
      <w:numFmt w:val="decimal"/>
      <w:lvlText w:val="%2)"/>
      <w:lvlJc w:val="left"/>
      <w:pPr>
        <w:ind w:left="1440" w:hanging="360"/>
      </w:pPr>
      <w:rPr>
        <w:sz w:val="22"/>
        <w:szCs w:val="22"/>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5" w15:restartNumberingAfterBreak="0">
    <w:nsid w:val="4FFE1443"/>
    <w:multiLevelType w:val="hybridMultilevel"/>
    <w:tmpl w:val="963E552C"/>
    <w:lvl w:ilvl="0" w:tplc="FFFFFFFF">
      <w:start w:val="1"/>
      <w:numFmt w:val="decimal"/>
      <w:lvlText w:val="%1)"/>
      <w:lvlJc w:val="left"/>
      <w:pPr>
        <w:ind w:left="144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6" w15:restartNumberingAfterBreak="0">
    <w:nsid w:val="50ED50E6"/>
    <w:multiLevelType w:val="multilevel"/>
    <w:tmpl w:val="D8F01F70"/>
    <w:lvl w:ilvl="0">
      <w:start w:val="7"/>
      <w:numFmt w:val="decimal"/>
      <w:lvlText w:val="%1."/>
      <w:lvlJc w:val="left"/>
      <w:pPr>
        <w:ind w:left="360" w:hanging="360"/>
      </w:pPr>
      <w:rPr>
        <w:rFonts w:hint="default"/>
      </w:rPr>
    </w:lvl>
    <w:lvl w:ilvl="1">
      <w:start w:val="1"/>
      <w:numFmt w:val="decimal"/>
      <w:isLgl/>
      <w:lvlText w:val="%1.%2."/>
      <w:lvlJc w:val="left"/>
      <w:pPr>
        <w:ind w:left="360" w:hanging="360"/>
      </w:pPr>
      <w:rPr>
        <w:rFonts w:hint="default"/>
        <w:u w:val="none"/>
      </w:rPr>
    </w:lvl>
    <w:lvl w:ilvl="2">
      <w:start w:val="1"/>
      <w:numFmt w:val="decimal"/>
      <w:isLgl/>
      <w:lvlText w:val="%1.%2.%3."/>
      <w:lvlJc w:val="left"/>
      <w:pPr>
        <w:ind w:left="720" w:hanging="720"/>
      </w:pPr>
      <w:rPr>
        <w:rFonts w:hint="default"/>
        <w:u w:val="none"/>
      </w:rPr>
    </w:lvl>
    <w:lvl w:ilvl="3">
      <w:start w:val="1"/>
      <w:numFmt w:val="upperLetter"/>
      <w:isLgl/>
      <w:lvlText w:val="%1.%2.%3.%4."/>
      <w:lvlJc w:val="left"/>
      <w:pPr>
        <w:ind w:left="720" w:hanging="720"/>
      </w:pPr>
      <w:rPr>
        <w:rFonts w:hint="default"/>
        <w:u w:val="none"/>
      </w:rPr>
    </w:lvl>
    <w:lvl w:ilvl="4">
      <w:start w:val="1"/>
      <w:numFmt w:val="decimal"/>
      <w:isLgl/>
      <w:lvlText w:val="%1.%2.%3.%4.%5."/>
      <w:lvlJc w:val="left"/>
      <w:pPr>
        <w:ind w:left="1080" w:hanging="1080"/>
      </w:pPr>
      <w:rPr>
        <w:rFonts w:hint="default"/>
        <w:u w:val="none"/>
      </w:rPr>
    </w:lvl>
    <w:lvl w:ilvl="5">
      <w:start w:val="1"/>
      <w:numFmt w:val="decimal"/>
      <w:isLgl/>
      <w:lvlText w:val="%1.%2.%3.%4.%5.%6."/>
      <w:lvlJc w:val="left"/>
      <w:pPr>
        <w:ind w:left="1080" w:hanging="1080"/>
      </w:pPr>
      <w:rPr>
        <w:rFonts w:hint="default"/>
        <w:u w:val="none"/>
      </w:rPr>
    </w:lvl>
    <w:lvl w:ilvl="6">
      <w:start w:val="1"/>
      <w:numFmt w:val="decimal"/>
      <w:isLgl/>
      <w:lvlText w:val="%1.%2.%3.%4.%5.%6.%7."/>
      <w:lvlJc w:val="left"/>
      <w:pPr>
        <w:ind w:left="1440" w:hanging="1440"/>
      </w:pPr>
      <w:rPr>
        <w:rFonts w:hint="default"/>
        <w:u w:val="none"/>
      </w:rPr>
    </w:lvl>
    <w:lvl w:ilvl="7">
      <w:start w:val="1"/>
      <w:numFmt w:val="decimal"/>
      <w:isLgl/>
      <w:lvlText w:val="%1.%2.%3.%4.%5.%6.%7.%8."/>
      <w:lvlJc w:val="left"/>
      <w:pPr>
        <w:ind w:left="1440" w:hanging="1440"/>
      </w:pPr>
      <w:rPr>
        <w:rFonts w:hint="default"/>
        <w:u w:val="none"/>
      </w:rPr>
    </w:lvl>
    <w:lvl w:ilvl="8">
      <w:start w:val="1"/>
      <w:numFmt w:val="decimal"/>
      <w:isLgl/>
      <w:lvlText w:val="%1.%2.%3.%4.%5.%6.%7.%8.%9."/>
      <w:lvlJc w:val="left"/>
      <w:pPr>
        <w:ind w:left="1800" w:hanging="1800"/>
      </w:pPr>
      <w:rPr>
        <w:rFonts w:hint="default"/>
        <w:u w:val="none"/>
      </w:rPr>
    </w:lvl>
  </w:abstractNum>
  <w:abstractNum w:abstractNumId="77" w15:restartNumberingAfterBreak="0">
    <w:nsid w:val="52C0619D"/>
    <w:multiLevelType w:val="hybridMultilevel"/>
    <w:tmpl w:val="1D549D08"/>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78" w15:restartNumberingAfterBreak="0">
    <w:nsid w:val="54976109"/>
    <w:multiLevelType w:val="multilevel"/>
    <w:tmpl w:val="99885E78"/>
    <w:lvl w:ilvl="0">
      <w:start w:val="1"/>
      <w:numFmt w:val="decimal"/>
      <w:lvlText w:val="%1."/>
      <w:lvlJc w:val="left"/>
      <w:pPr>
        <w:ind w:left="360" w:hanging="360"/>
      </w:pPr>
      <w:rPr>
        <w:b/>
      </w:rPr>
    </w:lvl>
    <w:lvl w:ilvl="1">
      <w:start w:val="1"/>
      <w:numFmt w:val="decimal"/>
      <w:isLgl/>
      <w:lvlText w:val="%1.%2."/>
      <w:lvlJc w:val="left"/>
      <w:pPr>
        <w:ind w:left="540" w:hanging="54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9" w15:restartNumberingAfterBreak="0">
    <w:nsid w:val="54AC108F"/>
    <w:multiLevelType w:val="hybridMultilevel"/>
    <w:tmpl w:val="3C74B846"/>
    <w:lvl w:ilvl="0" w:tplc="7F82248E">
      <w:start w:val="1"/>
      <w:numFmt w:val="bullet"/>
      <w:lvlText w:val="-"/>
      <w:lvlJc w:val="left"/>
      <w:pPr>
        <w:ind w:left="1068" w:hanging="360"/>
      </w:pPr>
      <w:rPr>
        <w:rFonts w:ascii="Times New Roman" w:hAnsi="Times New Roman" w:cs="Times New Roman"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80" w15:restartNumberingAfterBreak="0">
    <w:nsid w:val="57174736"/>
    <w:multiLevelType w:val="hybridMultilevel"/>
    <w:tmpl w:val="CD70BCE4"/>
    <w:lvl w:ilvl="0" w:tplc="FFFFFFFF">
      <w:start w:val="1"/>
      <w:numFmt w:val="lowerLetter"/>
      <w:lvlText w:val="%1)"/>
      <w:lvlJc w:val="left"/>
      <w:pPr>
        <w:ind w:left="720" w:hanging="360"/>
      </w:pPr>
      <w:rPr>
        <w:rFonts w:hint="default"/>
        <w:color w:val="auto"/>
      </w:rPr>
    </w:lvl>
    <w:lvl w:ilvl="1" w:tplc="FFFFFFF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1" w15:restartNumberingAfterBreak="0">
    <w:nsid w:val="58C836D0"/>
    <w:multiLevelType w:val="hybridMultilevel"/>
    <w:tmpl w:val="153C0846"/>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82" w15:restartNumberingAfterBreak="0">
    <w:nsid w:val="590B33EE"/>
    <w:multiLevelType w:val="hybridMultilevel"/>
    <w:tmpl w:val="F7A86A0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3" w15:restartNumberingAfterBreak="0">
    <w:nsid w:val="591A0428"/>
    <w:multiLevelType w:val="hybridMultilevel"/>
    <w:tmpl w:val="2DBA946E"/>
    <w:lvl w:ilvl="0" w:tplc="B1EE643E">
      <w:start w:val="1"/>
      <w:numFmt w:val="decimal"/>
      <w:lvlText w:val="%1)"/>
      <w:lvlJc w:val="left"/>
      <w:pPr>
        <w:ind w:left="720" w:hanging="360"/>
      </w:pPr>
      <w:rPr>
        <w:rFonts w:eastAsia="Calibri"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4" w15:restartNumberingAfterBreak="0">
    <w:nsid w:val="59A55132"/>
    <w:multiLevelType w:val="hybridMultilevel"/>
    <w:tmpl w:val="475E3008"/>
    <w:lvl w:ilvl="0" w:tplc="04050001">
      <w:start w:val="1"/>
      <w:numFmt w:val="bullet"/>
      <w:lvlText w:val=""/>
      <w:lvlJc w:val="left"/>
      <w:pPr>
        <w:ind w:left="2160" w:hanging="360"/>
      </w:pPr>
      <w:rPr>
        <w:rFonts w:ascii="Symbol" w:hAnsi="Symbol" w:hint="default"/>
      </w:rPr>
    </w:lvl>
    <w:lvl w:ilvl="1" w:tplc="04050003" w:tentative="1">
      <w:start w:val="1"/>
      <w:numFmt w:val="bullet"/>
      <w:lvlText w:val="o"/>
      <w:lvlJc w:val="left"/>
      <w:pPr>
        <w:ind w:left="2880" w:hanging="360"/>
      </w:pPr>
      <w:rPr>
        <w:rFonts w:ascii="Courier New" w:hAnsi="Courier New" w:cs="Courier New" w:hint="default"/>
      </w:rPr>
    </w:lvl>
    <w:lvl w:ilvl="2" w:tplc="04050005" w:tentative="1">
      <w:start w:val="1"/>
      <w:numFmt w:val="bullet"/>
      <w:lvlText w:val=""/>
      <w:lvlJc w:val="left"/>
      <w:pPr>
        <w:ind w:left="3600" w:hanging="360"/>
      </w:pPr>
      <w:rPr>
        <w:rFonts w:ascii="Wingdings" w:hAnsi="Wingdings" w:hint="default"/>
      </w:rPr>
    </w:lvl>
    <w:lvl w:ilvl="3" w:tplc="04050001" w:tentative="1">
      <w:start w:val="1"/>
      <w:numFmt w:val="bullet"/>
      <w:lvlText w:val=""/>
      <w:lvlJc w:val="left"/>
      <w:pPr>
        <w:ind w:left="4320" w:hanging="360"/>
      </w:pPr>
      <w:rPr>
        <w:rFonts w:ascii="Symbol" w:hAnsi="Symbol" w:hint="default"/>
      </w:rPr>
    </w:lvl>
    <w:lvl w:ilvl="4" w:tplc="04050003" w:tentative="1">
      <w:start w:val="1"/>
      <w:numFmt w:val="bullet"/>
      <w:lvlText w:val="o"/>
      <w:lvlJc w:val="left"/>
      <w:pPr>
        <w:ind w:left="5040" w:hanging="360"/>
      </w:pPr>
      <w:rPr>
        <w:rFonts w:ascii="Courier New" w:hAnsi="Courier New" w:cs="Courier New" w:hint="default"/>
      </w:rPr>
    </w:lvl>
    <w:lvl w:ilvl="5" w:tplc="04050005" w:tentative="1">
      <w:start w:val="1"/>
      <w:numFmt w:val="bullet"/>
      <w:lvlText w:val=""/>
      <w:lvlJc w:val="left"/>
      <w:pPr>
        <w:ind w:left="5760" w:hanging="360"/>
      </w:pPr>
      <w:rPr>
        <w:rFonts w:ascii="Wingdings" w:hAnsi="Wingdings" w:hint="default"/>
      </w:rPr>
    </w:lvl>
    <w:lvl w:ilvl="6" w:tplc="04050001" w:tentative="1">
      <w:start w:val="1"/>
      <w:numFmt w:val="bullet"/>
      <w:lvlText w:val=""/>
      <w:lvlJc w:val="left"/>
      <w:pPr>
        <w:ind w:left="6480" w:hanging="360"/>
      </w:pPr>
      <w:rPr>
        <w:rFonts w:ascii="Symbol" w:hAnsi="Symbol" w:hint="default"/>
      </w:rPr>
    </w:lvl>
    <w:lvl w:ilvl="7" w:tplc="04050003" w:tentative="1">
      <w:start w:val="1"/>
      <w:numFmt w:val="bullet"/>
      <w:lvlText w:val="o"/>
      <w:lvlJc w:val="left"/>
      <w:pPr>
        <w:ind w:left="7200" w:hanging="360"/>
      </w:pPr>
      <w:rPr>
        <w:rFonts w:ascii="Courier New" w:hAnsi="Courier New" w:cs="Courier New" w:hint="default"/>
      </w:rPr>
    </w:lvl>
    <w:lvl w:ilvl="8" w:tplc="04050005" w:tentative="1">
      <w:start w:val="1"/>
      <w:numFmt w:val="bullet"/>
      <w:lvlText w:val=""/>
      <w:lvlJc w:val="left"/>
      <w:pPr>
        <w:ind w:left="7920" w:hanging="360"/>
      </w:pPr>
      <w:rPr>
        <w:rFonts w:ascii="Wingdings" w:hAnsi="Wingdings" w:hint="default"/>
      </w:rPr>
    </w:lvl>
  </w:abstractNum>
  <w:abstractNum w:abstractNumId="85" w15:restartNumberingAfterBreak="0">
    <w:nsid w:val="59F83934"/>
    <w:multiLevelType w:val="hybridMultilevel"/>
    <w:tmpl w:val="A970D012"/>
    <w:lvl w:ilvl="0" w:tplc="FFFFFFFF">
      <w:numFmt w:val="bullet"/>
      <w:lvlText w:val="-"/>
      <w:lvlJc w:val="left"/>
      <w:pPr>
        <w:ind w:left="720" w:hanging="360"/>
      </w:pPr>
      <w:rPr>
        <w:rFonts w:ascii="Garamond" w:eastAsia="Calibri" w:hAnsi="Garamond" w:cs="Times New Roman" w:hint="default"/>
      </w:rPr>
    </w:lvl>
    <w:lvl w:ilvl="1" w:tplc="48041F14">
      <w:numFmt w:val="bullet"/>
      <w:lvlText w:val="-"/>
      <w:lvlJc w:val="left"/>
      <w:pPr>
        <w:ind w:left="1440" w:hanging="360"/>
      </w:pPr>
      <w:rPr>
        <w:rFonts w:ascii="Garamond" w:eastAsia="Calibri" w:hAnsi="Garamond" w:cs="Times New Roman"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6" w15:restartNumberingAfterBreak="0">
    <w:nsid w:val="5A681E8B"/>
    <w:multiLevelType w:val="hybridMultilevel"/>
    <w:tmpl w:val="65CA7EFC"/>
    <w:lvl w:ilvl="0" w:tplc="04050017">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7" w15:restartNumberingAfterBreak="0">
    <w:nsid w:val="5AF47F90"/>
    <w:multiLevelType w:val="hybridMultilevel"/>
    <w:tmpl w:val="5700FACE"/>
    <w:lvl w:ilvl="0" w:tplc="FFFFFFFF">
      <w:numFmt w:val="bullet"/>
      <w:lvlText w:val="-"/>
      <w:lvlJc w:val="left"/>
      <w:pPr>
        <w:ind w:left="720" w:hanging="360"/>
      </w:pPr>
      <w:rPr>
        <w:rFonts w:ascii="Garamond" w:eastAsia="Calibri" w:hAnsi="Garamond" w:cs="Times New Roman" w:hint="default"/>
        <w:color w:val="auto"/>
      </w:rPr>
    </w:lvl>
    <w:lvl w:ilvl="1" w:tplc="F32C8D7A">
      <w:numFmt w:val="bullet"/>
      <w:lvlText w:val="-"/>
      <w:lvlJc w:val="left"/>
      <w:pPr>
        <w:ind w:left="1080" w:hanging="360"/>
      </w:pPr>
      <w:rPr>
        <w:rFonts w:ascii="Calibri" w:eastAsia="Calibri" w:hAnsi="Calibri" w:cs="Times New Roman" w:hint="default"/>
      </w:rPr>
    </w:lvl>
    <w:lvl w:ilvl="2" w:tplc="FFFFFFFF">
      <w:numFmt w:val="bullet"/>
      <w:lvlText w:val="-"/>
      <w:lvlJc w:val="left"/>
      <w:pPr>
        <w:ind w:left="360" w:hanging="360"/>
      </w:pPr>
      <w:rPr>
        <w:rFonts w:ascii="Garamond" w:eastAsia="Calibri" w:hAnsi="Garamond" w:cs="Times New Roman"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8" w15:restartNumberingAfterBreak="0">
    <w:nsid w:val="5B5B7D60"/>
    <w:multiLevelType w:val="hybridMultilevel"/>
    <w:tmpl w:val="E706878C"/>
    <w:lvl w:ilvl="0" w:tplc="FFFFFFFF">
      <w:start w:val="1"/>
      <w:numFmt w:val="lowerLetter"/>
      <w:lvlText w:val="%1)"/>
      <w:lvlJc w:val="left"/>
      <w:pPr>
        <w:ind w:left="720" w:hanging="360"/>
      </w:pPr>
      <w:rPr>
        <w:rFonts w:hint="default"/>
        <w:color w:val="auto"/>
      </w:rPr>
    </w:lvl>
    <w:lvl w:ilvl="1" w:tplc="FFFFFFF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9" w15:restartNumberingAfterBreak="0">
    <w:nsid w:val="5C46242A"/>
    <w:multiLevelType w:val="hybridMultilevel"/>
    <w:tmpl w:val="2F74EDB0"/>
    <w:lvl w:ilvl="0" w:tplc="7F82248E">
      <w:start w:val="1"/>
      <w:numFmt w:val="bullet"/>
      <w:lvlText w:val="-"/>
      <w:lvlJc w:val="left"/>
      <w:pPr>
        <w:ind w:left="1440" w:hanging="360"/>
      </w:pPr>
      <w:rPr>
        <w:rFonts w:ascii="Times New Roman" w:hAnsi="Times New Roman" w:cs="Times New Roman"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90" w15:restartNumberingAfterBreak="0">
    <w:nsid w:val="5DBA057B"/>
    <w:multiLevelType w:val="hybridMultilevel"/>
    <w:tmpl w:val="EF7CF9EE"/>
    <w:lvl w:ilvl="0" w:tplc="4CD62884">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1" w15:restartNumberingAfterBreak="0">
    <w:nsid w:val="5E983D6F"/>
    <w:multiLevelType w:val="multilevel"/>
    <w:tmpl w:val="5D8A114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color w:val="auto"/>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2" w15:restartNumberingAfterBreak="0">
    <w:nsid w:val="5EF22D6F"/>
    <w:multiLevelType w:val="hybridMultilevel"/>
    <w:tmpl w:val="51324B3A"/>
    <w:lvl w:ilvl="0" w:tplc="671AACA2">
      <w:numFmt w:val="bullet"/>
      <w:lvlText w:val="-"/>
      <w:lvlJc w:val="left"/>
      <w:pPr>
        <w:ind w:left="360" w:hanging="360"/>
      </w:pPr>
      <w:rPr>
        <w:rFonts w:ascii="Times New Roman" w:eastAsia="Times New Roman"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93" w15:restartNumberingAfterBreak="0">
    <w:nsid w:val="60A02DA3"/>
    <w:multiLevelType w:val="hybridMultilevel"/>
    <w:tmpl w:val="E926F866"/>
    <w:lvl w:ilvl="0" w:tplc="671AACA2">
      <w:numFmt w:val="bullet"/>
      <w:lvlText w:val="-"/>
      <w:lvlJc w:val="left"/>
      <w:pPr>
        <w:ind w:left="360" w:hanging="360"/>
      </w:pPr>
      <w:rPr>
        <w:rFonts w:ascii="Times New Roman" w:eastAsia="Times New Roman"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94" w15:restartNumberingAfterBreak="0">
    <w:nsid w:val="6157004A"/>
    <w:multiLevelType w:val="hybridMultilevel"/>
    <w:tmpl w:val="17BA9818"/>
    <w:lvl w:ilvl="0" w:tplc="7F82248E">
      <w:start w:val="1"/>
      <w:numFmt w:val="bullet"/>
      <w:lvlText w:val="-"/>
      <w:lvlJc w:val="left"/>
      <w:pPr>
        <w:ind w:left="1068" w:hanging="360"/>
      </w:pPr>
      <w:rPr>
        <w:rFonts w:ascii="Times New Roman" w:hAnsi="Times New Roman" w:cs="Times New Roman"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95" w15:restartNumberingAfterBreak="0">
    <w:nsid w:val="625C34B5"/>
    <w:multiLevelType w:val="multilevel"/>
    <w:tmpl w:val="73260092"/>
    <w:lvl w:ilvl="0">
      <w:start w:val="1"/>
      <w:numFmt w:val="decimal"/>
      <w:lvlText w:val="%1)"/>
      <w:lvlJc w:val="left"/>
      <w:pPr>
        <w:tabs>
          <w:tab w:val="num" w:pos="0"/>
        </w:tabs>
        <w:ind w:left="36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6" w15:restartNumberingAfterBreak="0">
    <w:nsid w:val="62C26D4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7" w15:restartNumberingAfterBreak="0">
    <w:nsid w:val="64682ABF"/>
    <w:multiLevelType w:val="hybridMultilevel"/>
    <w:tmpl w:val="F89AD4B8"/>
    <w:lvl w:ilvl="0" w:tplc="FFFFFFFF">
      <w:numFmt w:val="bullet"/>
      <w:lvlText w:val="-"/>
      <w:lvlJc w:val="left"/>
      <w:pPr>
        <w:ind w:left="720" w:hanging="360"/>
      </w:pPr>
      <w:rPr>
        <w:rFonts w:ascii="Garamond" w:eastAsia="Calibri" w:hAnsi="Garamond" w:cs="Times New Roman" w:hint="default"/>
      </w:rPr>
    </w:lvl>
    <w:lvl w:ilvl="1" w:tplc="FFFFFFFF">
      <w:start w:val="1"/>
      <w:numFmt w:val="bullet"/>
      <w:lvlText w:val=""/>
      <w:lvlJc w:val="left"/>
      <w:pPr>
        <w:ind w:left="1440" w:hanging="360"/>
      </w:pPr>
      <w:rPr>
        <w:rFonts w:ascii="Symbol" w:hAnsi="Symbol" w:hint="default"/>
      </w:rPr>
    </w:lvl>
    <w:lvl w:ilvl="2" w:tplc="04050001">
      <w:start w:val="1"/>
      <w:numFmt w:val="bullet"/>
      <w:lvlText w:val=""/>
      <w:lvlJc w:val="left"/>
      <w:pPr>
        <w:ind w:left="216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8" w15:restartNumberingAfterBreak="0">
    <w:nsid w:val="648932A0"/>
    <w:multiLevelType w:val="hybridMultilevel"/>
    <w:tmpl w:val="E1621772"/>
    <w:lvl w:ilvl="0" w:tplc="A01AAC8A">
      <w:start w:val="4"/>
      <w:numFmt w:val="decimal"/>
      <w:lvlText w:val="%1."/>
      <w:lvlJc w:val="left"/>
      <w:pPr>
        <w:ind w:left="1996"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9" w15:restartNumberingAfterBreak="0">
    <w:nsid w:val="650B165E"/>
    <w:multiLevelType w:val="hybridMultilevel"/>
    <w:tmpl w:val="7BFA904A"/>
    <w:lvl w:ilvl="0" w:tplc="FA08C50E">
      <w:start w:val="100"/>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0" w15:restartNumberingAfterBreak="0">
    <w:nsid w:val="659E2764"/>
    <w:multiLevelType w:val="hybridMultilevel"/>
    <w:tmpl w:val="5482807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1" w15:restartNumberingAfterBreak="0">
    <w:nsid w:val="66F92418"/>
    <w:multiLevelType w:val="hybridMultilevel"/>
    <w:tmpl w:val="CE46F81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2" w15:restartNumberingAfterBreak="0">
    <w:nsid w:val="67DE0DC2"/>
    <w:multiLevelType w:val="hybridMultilevel"/>
    <w:tmpl w:val="174E6A2A"/>
    <w:lvl w:ilvl="0" w:tplc="D6C26CEA">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03" w15:restartNumberingAfterBreak="0">
    <w:nsid w:val="6931446B"/>
    <w:multiLevelType w:val="hybridMultilevel"/>
    <w:tmpl w:val="0016A2DC"/>
    <w:lvl w:ilvl="0" w:tplc="04050017">
      <w:start w:val="1"/>
      <w:numFmt w:val="lowerLetter"/>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104" w15:restartNumberingAfterBreak="0">
    <w:nsid w:val="69CB6956"/>
    <w:multiLevelType w:val="hybridMultilevel"/>
    <w:tmpl w:val="A2F40F48"/>
    <w:lvl w:ilvl="0" w:tplc="E876BD22">
      <w:start w:val="1"/>
      <w:numFmt w:val="decimal"/>
      <w:lvlText w:val="%1)"/>
      <w:lvlJc w:val="left"/>
      <w:pPr>
        <w:ind w:left="346" w:hanging="360"/>
      </w:pPr>
      <w:rPr>
        <w:rFonts w:hint="default"/>
      </w:rPr>
    </w:lvl>
    <w:lvl w:ilvl="1" w:tplc="04050019" w:tentative="1">
      <w:start w:val="1"/>
      <w:numFmt w:val="lowerLetter"/>
      <w:lvlText w:val="%2."/>
      <w:lvlJc w:val="left"/>
      <w:pPr>
        <w:ind w:left="1066" w:hanging="360"/>
      </w:pPr>
    </w:lvl>
    <w:lvl w:ilvl="2" w:tplc="0405001B" w:tentative="1">
      <w:start w:val="1"/>
      <w:numFmt w:val="lowerRoman"/>
      <w:lvlText w:val="%3."/>
      <w:lvlJc w:val="right"/>
      <w:pPr>
        <w:ind w:left="1786" w:hanging="180"/>
      </w:pPr>
    </w:lvl>
    <w:lvl w:ilvl="3" w:tplc="0405000F" w:tentative="1">
      <w:start w:val="1"/>
      <w:numFmt w:val="decimal"/>
      <w:lvlText w:val="%4."/>
      <w:lvlJc w:val="left"/>
      <w:pPr>
        <w:ind w:left="2506" w:hanging="360"/>
      </w:pPr>
    </w:lvl>
    <w:lvl w:ilvl="4" w:tplc="04050019" w:tentative="1">
      <w:start w:val="1"/>
      <w:numFmt w:val="lowerLetter"/>
      <w:lvlText w:val="%5."/>
      <w:lvlJc w:val="left"/>
      <w:pPr>
        <w:ind w:left="3226" w:hanging="360"/>
      </w:pPr>
    </w:lvl>
    <w:lvl w:ilvl="5" w:tplc="0405001B" w:tentative="1">
      <w:start w:val="1"/>
      <w:numFmt w:val="lowerRoman"/>
      <w:lvlText w:val="%6."/>
      <w:lvlJc w:val="right"/>
      <w:pPr>
        <w:ind w:left="3946" w:hanging="180"/>
      </w:pPr>
    </w:lvl>
    <w:lvl w:ilvl="6" w:tplc="0405000F" w:tentative="1">
      <w:start w:val="1"/>
      <w:numFmt w:val="decimal"/>
      <w:lvlText w:val="%7."/>
      <w:lvlJc w:val="left"/>
      <w:pPr>
        <w:ind w:left="4666" w:hanging="360"/>
      </w:pPr>
    </w:lvl>
    <w:lvl w:ilvl="7" w:tplc="04050019" w:tentative="1">
      <w:start w:val="1"/>
      <w:numFmt w:val="lowerLetter"/>
      <w:lvlText w:val="%8."/>
      <w:lvlJc w:val="left"/>
      <w:pPr>
        <w:ind w:left="5386" w:hanging="360"/>
      </w:pPr>
    </w:lvl>
    <w:lvl w:ilvl="8" w:tplc="0405001B" w:tentative="1">
      <w:start w:val="1"/>
      <w:numFmt w:val="lowerRoman"/>
      <w:lvlText w:val="%9."/>
      <w:lvlJc w:val="right"/>
      <w:pPr>
        <w:ind w:left="6106" w:hanging="180"/>
      </w:pPr>
    </w:lvl>
  </w:abstractNum>
  <w:abstractNum w:abstractNumId="105" w15:restartNumberingAfterBreak="0">
    <w:nsid w:val="6A702B7B"/>
    <w:multiLevelType w:val="hybridMultilevel"/>
    <w:tmpl w:val="8ECA7FCC"/>
    <w:lvl w:ilvl="0" w:tplc="2A2E6C7C">
      <w:start w:val="15"/>
      <w:numFmt w:val="bullet"/>
      <w:lvlText w:val="-"/>
      <w:lvlJc w:val="left"/>
      <w:pPr>
        <w:ind w:left="2135" w:hanging="360"/>
      </w:pPr>
      <w:rPr>
        <w:rFonts w:ascii="Garamond" w:eastAsiaTheme="minorHAnsi" w:hAnsi="Garamond" w:cstheme="minorBidi" w:hint="default"/>
      </w:rPr>
    </w:lvl>
    <w:lvl w:ilvl="1" w:tplc="04050003">
      <w:start w:val="1"/>
      <w:numFmt w:val="bullet"/>
      <w:lvlText w:val="o"/>
      <w:lvlJc w:val="left"/>
      <w:pPr>
        <w:ind w:left="2855" w:hanging="360"/>
      </w:pPr>
      <w:rPr>
        <w:rFonts w:ascii="Courier New" w:hAnsi="Courier New" w:cs="Courier New" w:hint="default"/>
      </w:rPr>
    </w:lvl>
    <w:lvl w:ilvl="2" w:tplc="04050005" w:tentative="1">
      <w:start w:val="1"/>
      <w:numFmt w:val="bullet"/>
      <w:lvlText w:val=""/>
      <w:lvlJc w:val="left"/>
      <w:pPr>
        <w:ind w:left="3575" w:hanging="360"/>
      </w:pPr>
      <w:rPr>
        <w:rFonts w:ascii="Wingdings" w:hAnsi="Wingdings" w:hint="default"/>
      </w:rPr>
    </w:lvl>
    <w:lvl w:ilvl="3" w:tplc="04050001" w:tentative="1">
      <w:start w:val="1"/>
      <w:numFmt w:val="bullet"/>
      <w:lvlText w:val=""/>
      <w:lvlJc w:val="left"/>
      <w:pPr>
        <w:ind w:left="4295" w:hanging="360"/>
      </w:pPr>
      <w:rPr>
        <w:rFonts w:ascii="Symbol" w:hAnsi="Symbol" w:hint="default"/>
      </w:rPr>
    </w:lvl>
    <w:lvl w:ilvl="4" w:tplc="04050003" w:tentative="1">
      <w:start w:val="1"/>
      <w:numFmt w:val="bullet"/>
      <w:lvlText w:val="o"/>
      <w:lvlJc w:val="left"/>
      <w:pPr>
        <w:ind w:left="5015" w:hanging="360"/>
      </w:pPr>
      <w:rPr>
        <w:rFonts w:ascii="Courier New" w:hAnsi="Courier New" w:cs="Courier New" w:hint="default"/>
      </w:rPr>
    </w:lvl>
    <w:lvl w:ilvl="5" w:tplc="04050005" w:tentative="1">
      <w:start w:val="1"/>
      <w:numFmt w:val="bullet"/>
      <w:lvlText w:val=""/>
      <w:lvlJc w:val="left"/>
      <w:pPr>
        <w:ind w:left="5735" w:hanging="360"/>
      </w:pPr>
      <w:rPr>
        <w:rFonts w:ascii="Wingdings" w:hAnsi="Wingdings" w:hint="default"/>
      </w:rPr>
    </w:lvl>
    <w:lvl w:ilvl="6" w:tplc="04050001" w:tentative="1">
      <w:start w:val="1"/>
      <w:numFmt w:val="bullet"/>
      <w:lvlText w:val=""/>
      <w:lvlJc w:val="left"/>
      <w:pPr>
        <w:ind w:left="6455" w:hanging="360"/>
      </w:pPr>
      <w:rPr>
        <w:rFonts w:ascii="Symbol" w:hAnsi="Symbol" w:hint="default"/>
      </w:rPr>
    </w:lvl>
    <w:lvl w:ilvl="7" w:tplc="04050003" w:tentative="1">
      <w:start w:val="1"/>
      <w:numFmt w:val="bullet"/>
      <w:lvlText w:val="o"/>
      <w:lvlJc w:val="left"/>
      <w:pPr>
        <w:ind w:left="7175" w:hanging="360"/>
      </w:pPr>
      <w:rPr>
        <w:rFonts w:ascii="Courier New" w:hAnsi="Courier New" w:cs="Courier New" w:hint="default"/>
      </w:rPr>
    </w:lvl>
    <w:lvl w:ilvl="8" w:tplc="04050005" w:tentative="1">
      <w:start w:val="1"/>
      <w:numFmt w:val="bullet"/>
      <w:lvlText w:val=""/>
      <w:lvlJc w:val="left"/>
      <w:pPr>
        <w:ind w:left="7895" w:hanging="360"/>
      </w:pPr>
      <w:rPr>
        <w:rFonts w:ascii="Wingdings" w:hAnsi="Wingdings" w:hint="default"/>
      </w:rPr>
    </w:lvl>
  </w:abstractNum>
  <w:abstractNum w:abstractNumId="106" w15:restartNumberingAfterBreak="0">
    <w:nsid w:val="6AD421A5"/>
    <w:multiLevelType w:val="multilevel"/>
    <w:tmpl w:val="CC626D74"/>
    <w:lvl w:ilvl="0">
      <w:start w:val="1"/>
      <w:numFmt w:val="decimal"/>
      <w:lvlText w:val="%1)"/>
      <w:lvlJc w:val="left"/>
      <w:pPr>
        <w:tabs>
          <w:tab w:val="num" w:pos="0"/>
        </w:tabs>
        <w:ind w:left="420" w:hanging="360"/>
      </w:pPr>
      <w:rPr>
        <w:b w:val="0"/>
        <w:bCs w:val="0"/>
        <w:i w:val="0"/>
      </w:rPr>
    </w:lvl>
    <w:lvl w:ilvl="1">
      <w:start w:val="1"/>
      <w:numFmt w:val="lowerLetter"/>
      <w:lvlText w:val="%2."/>
      <w:lvlJc w:val="left"/>
      <w:pPr>
        <w:tabs>
          <w:tab w:val="num" w:pos="0"/>
        </w:tabs>
        <w:ind w:left="1140" w:hanging="360"/>
      </w:pPr>
    </w:lvl>
    <w:lvl w:ilvl="2">
      <w:start w:val="1"/>
      <w:numFmt w:val="lowerRoman"/>
      <w:lvlText w:val="%3."/>
      <w:lvlJc w:val="right"/>
      <w:pPr>
        <w:tabs>
          <w:tab w:val="num" w:pos="0"/>
        </w:tabs>
        <w:ind w:left="1860" w:hanging="180"/>
      </w:pPr>
    </w:lvl>
    <w:lvl w:ilvl="3">
      <w:start w:val="1"/>
      <w:numFmt w:val="decimal"/>
      <w:lvlText w:val="%4."/>
      <w:lvlJc w:val="left"/>
      <w:pPr>
        <w:tabs>
          <w:tab w:val="num" w:pos="0"/>
        </w:tabs>
        <w:ind w:left="2580" w:hanging="360"/>
      </w:pPr>
    </w:lvl>
    <w:lvl w:ilvl="4">
      <w:start w:val="1"/>
      <w:numFmt w:val="lowerLetter"/>
      <w:lvlText w:val="%5."/>
      <w:lvlJc w:val="left"/>
      <w:pPr>
        <w:tabs>
          <w:tab w:val="num" w:pos="0"/>
        </w:tabs>
        <w:ind w:left="3300" w:hanging="360"/>
      </w:pPr>
    </w:lvl>
    <w:lvl w:ilvl="5">
      <w:start w:val="1"/>
      <w:numFmt w:val="lowerRoman"/>
      <w:lvlText w:val="%6."/>
      <w:lvlJc w:val="right"/>
      <w:pPr>
        <w:tabs>
          <w:tab w:val="num" w:pos="0"/>
        </w:tabs>
        <w:ind w:left="4020" w:hanging="180"/>
      </w:pPr>
    </w:lvl>
    <w:lvl w:ilvl="6">
      <w:start w:val="1"/>
      <w:numFmt w:val="decimal"/>
      <w:lvlText w:val="%7."/>
      <w:lvlJc w:val="left"/>
      <w:pPr>
        <w:tabs>
          <w:tab w:val="num" w:pos="0"/>
        </w:tabs>
        <w:ind w:left="4740" w:hanging="360"/>
      </w:pPr>
    </w:lvl>
    <w:lvl w:ilvl="7">
      <w:start w:val="1"/>
      <w:numFmt w:val="lowerLetter"/>
      <w:lvlText w:val="%8."/>
      <w:lvlJc w:val="left"/>
      <w:pPr>
        <w:tabs>
          <w:tab w:val="num" w:pos="0"/>
        </w:tabs>
        <w:ind w:left="5460" w:hanging="360"/>
      </w:pPr>
    </w:lvl>
    <w:lvl w:ilvl="8">
      <w:start w:val="1"/>
      <w:numFmt w:val="lowerRoman"/>
      <w:lvlText w:val="%9."/>
      <w:lvlJc w:val="right"/>
      <w:pPr>
        <w:tabs>
          <w:tab w:val="num" w:pos="0"/>
        </w:tabs>
        <w:ind w:left="6180" w:hanging="180"/>
      </w:pPr>
    </w:lvl>
  </w:abstractNum>
  <w:abstractNum w:abstractNumId="107" w15:restartNumberingAfterBreak="0">
    <w:nsid w:val="6B8945D3"/>
    <w:multiLevelType w:val="hybridMultilevel"/>
    <w:tmpl w:val="6816B34A"/>
    <w:lvl w:ilvl="0" w:tplc="04050017">
      <w:start w:val="1"/>
      <w:numFmt w:val="lowerLetter"/>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8" w15:restartNumberingAfterBreak="0">
    <w:nsid w:val="6BE17005"/>
    <w:multiLevelType w:val="hybridMultilevel"/>
    <w:tmpl w:val="5E52EAD8"/>
    <w:lvl w:ilvl="0" w:tplc="D40A1DD4">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9" w15:restartNumberingAfterBreak="0">
    <w:nsid w:val="6C4B3A25"/>
    <w:multiLevelType w:val="hybridMultilevel"/>
    <w:tmpl w:val="B0369F50"/>
    <w:lvl w:ilvl="0" w:tplc="33C8F446">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0" w15:restartNumberingAfterBreak="0">
    <w:nsid w:val="6C68295E"/>
    <w:multiLevelType w:val="hybridMultilevel"/>
    <w:tmpl w:val="BC048C0C"/>
    <w:lvl w:ilvl="0" w:tplc="04050001">
      <w:start w:val="1"/>
      <w:numFmt w:val="bullet"/>
      <w:lvlText w:val=""/>
      <w:lvlJc w:val="left"/>
      <w:pPr>
        <w:ind w:left="2160" w:hanging="360"/>
      </w:pPr>
      <w:rPr>
        <w:rFonts w:ascii="Symbol" w:hAnsi="Symbol" w:hint="default"/>
      </w:rPr>
    </w:lvl>
    <w:lvl w:ilvl="1" w:tplc="FFFFFFFF">
      <w:start w:val="1"/>
      <w:numFmt w:val="bullet"/>
      <w:lvlText w:val="-"/>
      <w:lvlJc w:val="left"/>
      <w:pPr>
        <w:ind w:left="2880" w:hanging="360"/>
      </w:pPr>
      <w:rPr>
        <w:rFonts w:ascii="Arial" w:eastAsia="Times New Roman" w:hAnsi="Arial" w:cs="Times New Roman" w:hint="default"/>
      </w:rPr>
    </w:lvl>
    <w:lvl w:ilvl="2" w:tplc="FFFFFFFF">
      <w:start w:val="1"/>
      <w:numFmt w:val="bullet"/>
      <w:lvlText w:val=""/>
      <w:lvlJc w:val="left"/>
      <w:pPr>
        <w:ind w:left="3600" w:hanging="360"/>
      </w:pPr>
      <w:rPr>
        <w:rFonts w:ascii="Symbol" w:hAnsi="Symbol" w:hint="default"/>
      </w:rPr>
    </w:lvl>
    <w:lvl w:ilvl="3" w:tplc="FFFFFFFF">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111" w15:restartNumberingAfterBreak="0">
    <w:nsid w:val="6D4F4939"/>
    <w:multiLevelType w:val="hybridMultilevel"/>
    <w:tmpl w:val="963E552C"/>
    <w:lvl w:ilvl="0" w:tplc="FFFFFFFF">
      <w:start w:val="1"/>
      <w:numFmt w:val="decimal"/>
      <w:lvlText w:val="%1)"/>
      <w:lvlJc w:val="left"/>
      <w:pPr>
        <w:ind w:left="144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2" w15:restartNumberingAfterBreak="0">
    <w:nsid w:val="6E5B5A08"/>
    <w:multiLevelType w:val="multilevel"/>
    <w:tmpl w:val="7CEA9372"/>
    <w:lvl w:ilvl="0">
      <w:start w:val="1"/>
      <w:numFmt w:val="decimal"/>
      <w:lvlText w:val="%1)"/>
      <w:lvlJc w:val="left"/>
      <w:pPr>
        <w:tabs>
          <w:tab w:val="num" w:pos="0"/>
        </w:tabs>
        <w:ind w:left="360" w:hanging="360"/>
      </w:pPr>
      <w:rPr>
        <w:rFonts w:eastAsia="Times New Roman" w:cs="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3" w15:restartNumberingAfterBreak="0">
    <w:nsid w:val="71B61B61"/>
    <w:multiLevelType w:val="hybridMultilevel"/>
    <w:tmpl w:val="6204A728"/>
    <w:lvl w:ilvl="0" w:tplc="707492E2">
      <w:start w:val="1"/>
      <w:numFmt w:val="decimalZero"/>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4" w15:restartNumberingAfterBreak="0">
    <w:nsid w:val="72101DD4"/>
    <w:multiLevelType w:val="multilevel"/>
    <w:tmpl w:val="FCB2FC46"/>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15" w15:restartNumberingAfterBreak="0">
    <w:nsid w:val="72336553"/>
    <w:multiLevelType w:val="hybridMultilevel"/>
    <w:tmpl w:val="AF109E9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6" w15:restartNumberingAfterBreak="0">
    <w:nsid w:val="72753D72"/>
    <w:multiLevelType w:val="hybridMultilevel"/>
    <w:tmpl w:val="5482807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7" w15:restartNumberingAfterBreak="0">
    <w:nsid w:val="72921548"/>
    <w:multiLevelType w:val="hybridMultilevel"/>
    <w:tmpl w:val="963E552C"/>
    <w:lvl w:ilvl="0" w:tplc="FFFFFFFF">
      <w:start w:val="1"/>
      <w:numFmt w:val="decimal"/>
      <w:lvlText w:val="%1)"/>
      <w:lvlJc w:val="left"/>
      <w:pPr>
        <w:ind w:left="144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8" w15:restartNumberingAfterBreak="0">
    <w:nsid w:val="72AF7E9E"/>
    <w:multiLevelType w:val="hybridMultilevel"/>
    <w:tmpl w:val="963E552C"/>
    <w:lvl w:ilvl="0" w:tplc="04050011">
      <w:start w:val="1"/>
      <w:numFmt w:val="decimal"/>
      <w:lvlText w:val="%1)"/>
      <w:lvlJc w:val="left"/>
      <w:pPr>
        <w:ind w:left="144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9" w15:restartNumberingAfterBreak="0">
    <w:nsid w:val="731D66D9"/>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0" w15:restartNumberingAfterBreak="0">
    <w:nsid w:val="741348CC"/>
    <w:multiLevelType w:val="hybridMultilevel"/>
    <w:tmpl w:val="EC4A5848"/>
    <w:lvl w:ilvl="0" w:tplc="284EB736">
      <w:start w:val="6"/>
      <w:numFmt w:val="decimal"/>
      <w:lvlText w:val="%1."/>
      <w:lvlJc w:val="left"/>
      <w:pPr>
        <w:ind w:left="1506"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1" w15:restartNumberingAfterBreak="0">
    <w:nsid w:val="75004A4A"/>
    <w:multiLevelType w:val="hybridMultilevel"/>
    <w:tmpl w:val="7C0093AE"/>
    <w:lvl w:ilvl="0" w:tplc="FFFFFFFF">
      <w:numFmt w:val="bullet"/>
      <w:lvlText w:val="-"/>
      <w:lvlJc w:val="left"/>
      <w:pPr>
        <w:ind w:left="720" w:hanging="360"/>
      </w:pPr>
      <w:rPr>
        <w:rFonts w:ascii="Garamond" w:eastAsia="Calibri" w:hAnsi="Garamond" w:cs="Times New Roman" w:hint="default"/>
        <w:color w:val="auto"/>
      </w:rPr>
    </w:lvl>
    <w:lvl w:ilvl="1" w:tplc="48041F14">
      <w:numFmt w:val="bullet"/>
      <w:lvlText w:val="-"/>
      <w:lvlJc w:val="left"/>
      <w:pPr>
        <w:ind w:left="1440" w:hanging="360"/>
      </w:pPr>
      <w:rPr>
        <w:rFonts w:ascii="Garamond" w:eastAsia="Calibri" w:hAnsi="Garamond"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2" w15:restartNumberingAfterBreak="0">
    <w:nsid w:val="75A81187"/>
    <w:multiLevelType w:val="multilevel"/>
    <w:tmpl w:val="358E1414"/>
    <w:lvl w:ilvl="0">
      <w:start w:val="1"/>
      <w:numFmt w:val="decimal"/>
      <w:lvlText w:val="%1)"/>
      <w:lvlJc w:val="left"/>
      <w:pPr>
        <w:tabs>
          <w:tab w:val="num" w:pos="0"/>
        </w:tabs>
        <w:ind w:left="360" w:hanging="360"/>
      </w:pPr>
      <w:rPr>
        <w:b w:val="0"/>
      </w:rPr>
    </w:lvl>
    <w:lvl w:ilvl="1">
      <w:start w:val="1"/>
      <w:numFmt w:val="decimal"/>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23" w15:restartNumberingAfterBreak="0">
    <w:nsid w:val="75D37C41"/>
    <w:multiLevelType w:val="multilevel"/>
    <w:tmpl w:val="8B5001D6"/>
    <w:lvl w:ilvl="0">
      <w:start w:val="3"/>
      <w:numFmt w:val="decimal"/>
      <w:lvlText w:val="%1."/>
      <w:lvlJc w:val="left"/>
      <w:pPr>
        <w:ind w:left="360" w:hanging="360"/>
      </w:pPr>
      <w:rPr>
        <w:rFonts w:hint="default"/>
      </w:rPr>
    </w:lvl>
    <w:lvl w:ilvl="1">
      <w:start w:val="1"/>
      <w:numFmt w:val="decimal"/>
      <w:isLgl/>
      <w:lvlText w:val="%1.%2."/>
      <w:lvlJc w:val="left"/>
      <w:pPr>
        <w:ind w:left="360" w:hanging="360"/>
      </w:pPr>
      <w:rPr>
        <w:rFonts w:hint="default"/>
        <w:u w:val="none"/>
      </w:rPr>
    </w:lvl>
    <w:lvl w:ilvl="2">
      <w:start w:val="1"/>
      <w:numFmt w:val="decimal"/>
      <w:isLgl/>
      <w:lvlText w:val="%1.%2.%3."/>
      <w:lvlJc w:val="left"/>
      <w:pPr>
        <w:ind w:left="720" w:hanging="720"/>
      </w:pPr>
      <w:rPr>
        <w:rFonts w:hint="default"/>
        <w:u w:val="none"/>
      </w:rPr>
    </w:lvl>
    <w:lvl w:ilvl="3">
      <w:start w:val="1"/>
      <w:numFmt w:val="upperLetter"/>
      <w:isLgl/>
      <w:lvlText w:val="%1.%2.%3.%4."/>
      <w:lvlJc w:val="left"/>
      <w:pPr>
        <w:ind w:left="720" w:hanging="720"/>
      </w:pPr>
      <w:rPr>
        <w:rFonts w:hint="default"/>
        <w:u w:val="none"/>
      </w:rPr>
    </w:lvl>
    <w:lvl w:ilvl="4">
      <w:start w:val="1"/>
      <w:numFmt w:val="decimal"/>
      <w:isLgl/>
      <w:lvlText w:val="%1.%2.%3.%4.%5."/>
      <w:lvlJc w:val="left"/>
      <w:pPr>
        <w:ind w:left="1080" w:hanging="1080"/>
      </w:pPr>
      <w:rPr>
        <w:rFonts w:hint="default"/>
        <w:u w:val="none"/>
      </w:rPr>
    </w:lvl>
    <w:lvl w:ilvl="5">
      <w:start w:val="1"/>
      <w:numFmt w:val="decimal"/>
      <w:isLgl/>
      <w:lvlText w:val="%1.%2.%3.%4.%5.%6."/>
      <w:lvlJc w:val="left"/>
      <w:pPr>
        <w:ind w:left="1080" w:hanging="1080"/>
      </w:pPr>
      <w:rPr>
        <w:rFonts w:hint="default"/>
        <w:u w:val="none"/>
      </w:rPr>
    </w:lvl>
    <w:lvl w:ilvl="6">
      <w:start w:val="1"/>
      <w:numFmt w:val="decimal"/>
      <w:isLgl/>
      <w:lvlText w:val="%1.%2.%3.%4.%5.%6.%7."/>
      <w:lvlJc w:val="left"/>
      <w:pPr>
        <w:ind w:left="1440" w:hanging="1440"/>
      </w:pPr>
      <w:rPr>
        <w:rFonts w:hint="default"/>
        <w:u w:val="none"/>
      </w:rPr>
    </w:lvl>
    <w:lvl w:ilvl="7">
      <w:start w:val="1"/>
      <w:numFmt w:val="decimal"/>
      <w:isLgl/>
      <w:lvlText w:val="%1.%2.%3.%4.%5.%6.%7.%8."/>
      <w:lvlJc w:val="left"/>
      <w:pPr>
        <w:ind w:left="1440" w:hanging="1440"/>
      </w:pPr>
      <w:rPr>
        <w:rFonts w:hint="default"/>
        <w:u w:val="none"/>
      </w:rPr>
    </w:lvl>
    <w:lvl w:ilvl="8">
      <w:start w:val="1"/>
      <w:numFmt w:val="decimal"/>
      <w:isLgl/>
      <w:lvlText w:val="%1.%2.%3.%4.%5.%6.%7.%8.%9."/>
      <w:lvlJc w:val="left"/>
      <w:pPr>
        <w:ind w:left="1800" w:hanging="1800"/>
      </w:pPr>
      <w:rPr>
        <w:rFonts w:hint="default"/>
        <w:u w:val="none"/>
      </w:rPr>
    </w:lvl>
  </w:abstractNum>
  <w:abstractNum w:abstractNumId="124" w15:restartNumberingAfterBreak="0">
    <w:nsid w:val="770F3F6C"/>
    <w:multiLevelType w:val="hybridMultilevel"/>
    <w:tmpl w:val="4DC6FD6A"/>
    <w:lvl w:ilvl="0" w:tplc="FFFFFFFF">
      <w:start w:val="1"/>
      <w:numFmt w:val="lowerLetter"/>
      <w:lvlText w:val="%1)"/>
      <w:lvlJc w:val="left"/>
      <w:pPr>
        <w:ind w:left="720" w:hanging="360"/>
      </w:pPr>
      <w:rPr>
        <w:rFonts w:hint="default"/>
      </w:rPr>
    </w:lvl>
    <w:lvl w:ilvl="1" w:tplc="FFFFFFF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5" w15:restartNumberingAfterBreak="0">
    <w:nsid w:val="781465C1"/>
    <w:multiLevelType w:val="hybridMultilevel"/>
    <w:tmpl w:val="C4DA89EC"/>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6" w15:restartNumberingAfterBreak="0">
    <w:nsid w:val="784548DA"/>
    <w:multiLevelType w:val="hybridMultilevel"/>
    <w:tmpl w:val="1B3653C2"/>
    <w:lvl w:ilvl="0" w:tplc="7F82248E">
      <w:start w:val="1"/>
      <w:numFmt w:val="bullet"/>
      <w:lvlText w:val="-"/>
      <w:lvlJc w:val="left"/>
      <w:pPr>
        <w:ind w:left="360" w:hanging="360"/>
      </w:pPr>
      <w:rPr>
        <w:rFonts w:ascii="Times New Roman"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27" w15:restartNumberingAfterBreak="0">
    <w:nsid w:val="7BD3120C"/>
    <w:multiLevelType w:val="hybridMultilevel"/>
    <w:tmpl w:val="04464BA4"/>
    <w:lvl w:ilvl="0" w:tplc="671AACA2">
      <w:numFmt w:val="bullet"/>
      <w:lvlText w:val="-"/>
      <w:lvlJc w:val="left"/>
      <w:pPr>
        <w:ind w:left="360" w:hanging="360"/>
      </w:pPr>
      <w:rPr>
        <w:rFonts w:ascii="Times New Roman" w:eastAsia="Times New Roman"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28" w15:restartNumberingAfterBreak="0">
    <w:nsid w:val="7D4E708A"/>
    <w:multiLevelType w:val="hybridMultilevel"/>
    <w:tmpl w:val="6270017E"/>
    <w:lvl w:ilvl="0" w:tplc="F32C8D7A">
      <w:numFmt w:val="bullet"/>
      <w:lvlText w:val="-"/>
      <w:lvlJc w:val="left"/>
      <w:pPr>
        <w:ind w:left="1080" w:hanging="360"/>
      </w:pPr>
      <w:rPr>
        <w:rFonts w:ascii="Calibri" w:eastAsia="Calibri" w:hAnsi="Calibri"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29" w15:restartNumberingAfterBreak="0">
    <w:nsid w:val="7E6F4AF0"/>
    <w:multiLevelType w:val="hybridMultilevel"/>
    <w:tmpl w:val="3514992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60126773">
    <w:abstractNumId w:val="59"/>
  </w:num>
  <w:num w:numId="2" w16cid:durableId="2009559703">
    <w:abstractNumId w:val="57"/>
  </w:num>
  <w:num w:numId="3" w16cid:durableId="1872571127">
    <w:abstractNumId w:val="78"/>
  </w:num>
  <w:num w:numId="4" w16cid:durableId="92095349">
    <w:abstractNumId w:val="123"/>
  </w:num>
  <w:num w:numId="5" w16cid:durableId="317810793">
    <w:abstractNumId w:val="126"/>
  </w:num>
  <w:num w:numId="6" w16cid:durableId="65807879">
    <w:abstractNumId w:val="79"/>
  </w:num>
  <w:num w:numId="7" w16cid:durableId="1913613908">
    <w:abstractNumId w:val="94"/>
  </w:num>
  <w:num w:numId="8" w16cid:durableId="1522891702">
    <w:abstractNumId w:val="113"/>
  </w:num>
  <w:num w:numId="9" w16cid:durableId="936715370">
    <w:abstractNumId w:val="56"/>
  </w:num>
  <w:num w:numId="10" w16cid:durableId="814762840">
    <w:abstractNumId w:val="44"/>
  </w:num>
  <w:num w:numId="11" w16cid:durableId="932588720">
    <w:abstractNumId w:val="30"/>
  </w:num>
  <w:num w:numId="12" w16cid:durableId="102656655">
    <w:abstractNumId w:val="109"/>
  </w:num>
  <w:num w:numId="13" w16cid:durableId="1642996632">
    <w:abstractNumId w:val="66"/>
  </w:num>
  <w:num w:numId="14" w16cid:durableId="1820657168">
    <w:abstractNumId w:val="115"/>
  </w:num>
  <w:num w:numId="15" w16cid:durableId="913128647">
    <w:abstractNumId w:val="73"/>
  </w:num>
  <w:num w:numId="16" w16cid:durableId="1162693831">
    <w:abstractNumId w:val="60"/>
  </w:num>
  <w:num w:numId="17" w16cid:durableId="2004431949">
    <w:abstractNumId w:val="4"/>
  </w:num>
  <w:num w:numId="18" w16cid:durableId="795442681">
    <w:abstractNumId w:val="127"/>
  </w:num>
  <w:num w:numId="19" w16cid:durableId="635456162">
    <w:abstractNumId w:val="29"/>
  </w:num>
  <w:num w:numId="20" w16cid:durableId="1577396562">
    <w:abstractNumId w:val="92"/>
  </w:num>
  <w:num w:numId="21" w16cid:durableId="1193298537">
    <w:abstractNumId w:val="18"/>
  </w:num>
  <w:num w:numId="22" w16cid:durableId="1520124082">
    <w:abstractNumId w:val="93"/>
  </w:num>
  <w:num w:numId="23" w16cid:durableId="670521249">
    <w:abstractNumId w:val="62"/>
  </w:num>
  <w:num w:numId="24" w16cid:durableId="1135876223">
    <w:abstractNumId w:val="102"/>
  </w:num>
  <w:num w:numId="25" w16cid:durableId="925041147">
    <w:abstractNumId w:val="38"/>
  </w:num>
  <w:num w:numId="26" w16cid:durableId="592012649">
    <w:abstractNumId w:val="128"/>
  </w:num>
  <w:num w:numId="27" w16cid:durableId="1881018157">
    <w:abstractNumId w:val="98"/>
  </w:num>
  <w:num w:numId="28" w16cid:durableId="959645231">
    <w:abstractNumId w:val="76"/>
  </w:num>
  <w:num w:numId="29" w16cid:durableId="13655154">
    <w:abstractNumId w:val="90"/>
  </w:num>
  <w:num w:numId="30" w16cid:durableId="384642831">
    <w:abstractNumId w:val="34"/>
  </w:num>
  <w:num w:numId="31" w16cid:durableId="658925154">
    <w:abstractNumId w:val="53"/>
  </w:num>
  <w:num w:numId="32" w16cid:durableId="1646354321">
    <w:abstractNumId w:val="89"/>
  </w:num>
  <w:num w:numId="33" w16cid:durableId="1084454061">
    <w:abstractNumId w:val="42"/>
  </w:num>
  <w:num w:numId="34" w16cid:durableId="1972591890">
    <w:abstractNumId w:val="41"/>
  </w:num>
  <w:num w:numId="35" w16cid:durableId="126172159">
    <w:abstractNumId w:val="74"/>
  </w:num>
  <w:num w:numId="36" w16cid:durableId="1436826192">
    <w:abstractNumId w:val="22"/>
  </w:num>
  <w:num w:numId="37" w16cid:durableId="1986734378">
    <w:abstractNumId w:val="77"/>
  </w:num>
  <w:num w:numId="38" w16cid:durableId="2139029709">
    <w:abstractNumId w:val="23"/>
  </w:num>
  <w:num w:numId="39" w16cid:durableId="1725057126">
    <w:abstractNumId w:val="96"/>
  </w:num>
  <w:num w:numId="40" w16cid:durableId="951205849">
    <w:abstractNumId w:val="64"/>
  </w:num>
  <w:num w:numId="41" w16cid:durableId="957838271">
    <w:abstractNumId w:val="91"/>
  </w:num>
  <w:num w:numId="42" w16cid:durableId="107086461">
    <w:abstractNumId w:val="119"/>
  </w:num>
  <w:num w:numId="43" w16cid:durableId="1556548140">
    <w:abstractNumId w:val="50"/>
  </w:num>
  <w:num w:numId="44" w16cid:durableId="832070652">
    <w:abstractNumId w:val="49"/>
  </w:num>
  <w:num w:numId="45" w16cid:durableId="1965306418">
    <w:abstractNumId w:val="14"/>
  </w:num>
  <w:num w:numId="46" w16cid:durableId="1106315613">
    <w:abstractNumId w:val="55"/>
  </w:num>
  <w:num w:numId="47" w16cid:durableId="1147940096">
    <w:abstractNumId w:val="51"/>
  </w:num>
  <w:num w:numId="48" w16cid:durableId="1934168938">
    <w:abstractNumId w:val="36"/>
  </w:num>
  <w:num w:numId="49" w16cid:durableId="107627728">
    <w:abstractNumId w:val="19"/>
  </w:num>
  <w:num w:numId="50" w16cid:durableId="668094724">
    <w:abstractNumId w:val="9"/>
  </w:num>
  <w:num w:numId="51" w16cid:durableId="361172785">
    <w:abstractNumId w:val="101"/>
  </w:num>
  <w:num w:numId="52" w16cid:durableId="1185241810">
    <w:abstractNumId w:val="129"/>
  </w:num>
  <w:num w:numId="53" w16cid:durableId="963343276">
    <w:abstractNumId w:val="82"/>
  </w:num>
  <w:num w:numId="54" w16cid:durableId="1256551955">
    <w:abstractNumId w:val="0"/>
  </w:num>
  <w:num w:numId="55" w16cid:durableId="756749628">
    <w:abstractNumId w:val="3"/>
  </w:num>
  <w:num w:numId="56" w16cid:durableId="2069568348">
    <w:abstractNumId w:val="24"/>
  </w:num>
  <w:num w:numId="57" w16cid:durableId="326523845">
    <w:abstractNumId w:val="43"/>
  </w:num>
  <w:num w:numId="58" w16cid:durableId="263077729">
    <w:abstractNumId w:val="118"/>
  </w:num>
  <w:num w:numId="59" w16cid:durableId="2117090627">
    <w:abstractNumId w:val="32"/>
  </w:num>
  <w:num w:numId="60" w16cid:durableId="1968661130">
    <w:abstractNumId w:val="63"/>
  </w:num>
  <w:num w:numId="61" w16cid:durableId="1317223555">
    <w:abstractNumId w:val="111"/>
  </w:num>
  <w:num w:numId="62" w16cid:durableId="656106975">
    <w:abstractNumId w:val="20"/>
  </w:num>
  <w:num w:numId="63" w16cid:durableId="1151484321">
    <w:abstractNumId w:val="48"/>
  </w:num>
  <w:num w:numId="64" w16cid:durableId="1831214050">
    <w:abstractNumId w:val="12"/>
  </w:num>
  <w:num w:numId="65" w16cid:durableId="338502518">
    <w:abstractNumId w:val="75"/>
  </w:num>
  <w:num w:numId="66" w16cid:durableId="1248885950">
    <w:abstractNumId w:val="39"/>
  </w:num>
  <w:num w:numId="67" w16cid:durableId="1358048512">
    <w:abstractNumId w:val="117"/>
  </w:num>
  <w:num w:numId="68" w16cid:durableId="1670713">
    <w:abstractNumId w:val="69"/>
  </w:num>
  <w:num w:numId="69" w16cid:durableId="1416247670">
    <w:abstractNumId w:val="124"/>
  </w:num>
  <w:num w:numId="70" w16cid:durableId="779910583">
    <w:abstractNumId w:val="58"/>
  </w:num>
  <w:num w:numId="71" w16cid:durableId="1169519670">
    <w:abstractNumId w:val="72"/>
  </w:num>
  <w:num w:numId="72" w16cid:durableId="603920250">
    <w:abstractNumId w:val="46"/>
  </w:num>
  <w:num w:numId="73" w16cid:durableId="707342707">
    <w:abstractNumId w:val="80"/>
  </w:num>
  <w:num w:numId="74" w16cid:durableId="1505165424">
    <w:abstractNumId w:val="88"/>
  </w:num>
  <w:num w:numId="75" w16cid:durableId="1595817607">
    <w:abstractNumId w:val="1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35889203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1848212677">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191643494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18547631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152817882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205071561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2114789268">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1567181376">
    <w:abstractNumId w:val="1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510993106">
    <w:abstractNumId w:val="1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2010598619">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169457234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153946649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21001776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182959357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1700620181">
    <w:abstractNumId w:val="116"/>
  </w:num>
  <w:num w:numId="91" w16cid:durableId="21907003">
    <w:abstractNumId w:val="70"/>
  </w:num>
  <w:num w:numId="92" w16cid:durableId="1339380907">
    <w:abstractNumId w:val="47"/>
  </w:num>
  <w:num w:numId="93" w16cid:durableId="1842621203">
    <w:abstractNumId w:val="6"/>
  </w:num>
  <w:num w:numId="94" w16cid:durableId="492649122">
    <w:abstractNumId w:val="57"/>
  </w:num>
  <w:num w:numId="95" w16cid:durableId="300039929">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710613808">
    <w:abstractNumId w:val="40"/>
  </w:num>
  <w:num w:numId="97" w16cid:durableId="933978406">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711732669">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16cid:durableId="1660764827">
    <w:abstractNumId w:val="108"/>
  </w:num>
  <w:num w:numId="100" w16cid:durableId="453864712">
    <w:abstractNumId w:val="11"/>
  </w:num>
  <w:num w:numId="101" w16cid:durableId="768505133">
    <w:abstractNumId w:val="99"/>
  </w:num>
  <w:num w:numId="102" w16cid:durableId="528302006">
    <w:abstractNumId w:val="104"/>
  </w:num>
  <w:num w:numId="103" w16cid:durableId="43991187">
    <w:abstractNumId w:val="107"/>
  </w:num>
  <w:num w:numId="104" w16cid:durableId="213005087">
    <w:abstractNumId w:val="120"/>
  </w:num>
  <w:num w:numId="105" w16cid:durableId="1232883011">
    <w:abstractNumId w:val="85"/>
  </w:num>
  <w:num w:numId="106" w16cid:durableId="1296107058">
    <w:abstractNumId w:val="13"/>
  </w:num>
  <w:num w:numId="107" w16cid:durableId="2107458797">
    <w:abstractNumId w:val="21"/>
  </w:num>
  <w:num w:numId="108" w16cid:durableId="511846935">
    <w:abstractNumId w:val="97"/>
  </w:num>
  <w:num w:numId="109" w16cid:durableId="1770811259">
    <w:abstractNumId w:val="67"/>
  </w:num>
  <w:num w:numId="110" w16cid:durableId="919947353">
    <w:abstractNumId w:val="121"/>
  </w:num>
  <w:num w:numId="111" w16cid:durableId="1761368667">
    <w:abstractNumId w:val="31"/>
  </w:num>
  <w:num w:numId="112" w16cid:durableId="1799371785">
    <w:abstractNumId w:val="81"/>
  </w:num>
  <w:num w:numId="113" w16cid:durableId="1741899001">
    <w:abstractNumId w:val="68"/>
  </w:num>
  <w:num w:numId="114" w16cid:durableId="2119332376">
    <w:abstractNumId w:val="65"/>
  </w:num>
  <w:num w:numId="115" w16cid:durableId="163999250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16cid:durableId="568543569">
    <w:abstractNumId w:val="87"/>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16cid:durableId="1887402735">
    <w:abstractNumId w:val="103"/>
  </w:num>
  <w:num w:numId="118" w16cid:durableId="501966238">
    <w:abstractNumId w:val="25"/>
  </w:num>
  <w:num w:numId="119" w16cid:durableId="714080262">
    <w:abstractNumId w:val="27"/>
  </w:num>
  <w:num w:numId="120" w16cid:durableId="1374041973">
    <w:abstractNumId w:val="54"/>
  </w:num>
  <w:num w:numId="121" w16cid:durableId="387192536">
    <w:abstractNumId w:val="33"/>
  </w:num>
  <w:num w:numId="122" w16cid:durableId="12539980">
    <w:abstractNumId w:val="28"/>
  </w:num>
  <w:num w:numId="123" w16cid:durableId="189343133">
    <w:abstractNumId w:val="16"/>
  </w:num>
  <w:num w:numId="124" w16cid:durableId="798501098">
    <w:abstractNumId w:val="110"/>
  </w:num>
  <w:num w:numId="125" w16cid:durableId="2107071796">
    <w:abstractNumId w:val="84"/>
  </w:num>
  <w:num w:numId="126" w16cid:durableId="1407915663">
    <w:abstractNumId w:val="71"/>
  </w:num>
  <w:num w:numId="127" w16cid:durableId="1718698886">
    <w:abstractNumId w:val="35"/>
  </w:num>
  <w:num w:numId="128" w16cid:durableId="1349407387">
    <w:abstractNumId w:val="105"/>
  </w:num>
  <w:num w:numId="129" w16cid:durableId="1325940399">
    <w:abstractNumId w:val="8"/>
  </w:num>
  <w:num w:numId="130" w16cid:durableId="2066416082">
    <w:abstractNumId w:val="125"/>
  </w:num>
  <w:num w:numId="131" w16cid:durableId="189225571">
    <w:abstractNumId w:val="83"/>
  </w:num>
  <w:numIdMacAtCleanup w:val="1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hdrShapeDefaults>
    <o:shapedefaults v:ext="edit" spidmax="404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102A"/>
    <w:rsid w:val="00001301"/>
    <w:rsid w:val="00001376"/>
    <w:rsid w:val="0000193C"/>
    <w:rsid w:val="00001E4F"/>
    <w:rsid w:val="00002C72"/>
    <w:rsid w:val="00004ECC"/>
    <w:rsid w:val="0000548D"/>
    <w:rsid w:val="00005AD9"/>
    <w:rsid w:val="00006C44"/>
    <w:rsid w:val="000073EE"/>
    <w:rsid w:val="00007BFB"/>
    <w:rsid w:val="0001021D"/>
    <w:rsid w:val="00010244"/>
    <w:rsid w:val="000108FB"/>
    <w:rsid w:val="00010AD8"/>
    <w:rsid w:val="00011479"/>
    <w:rsid w:val="00011888"/>
    <w:rsid w:val="00011C5E"/>
    <w:rsid w:val="00012F2E"/>
    <w:rsid w:val="00013AD4"/>
    <w:rsid w:val="00013DB3"/>
    <w:rsid w:val="00015824"/>
    <w:rsid w:val="000167B5"/>
    <w:rsid w:val="00017384"/>
    <w:rsid w:val="00017645"/>
    <w:rsid w:val="00021CCE"/>
    <w:rsid w:val="000228F2"/>
    <w:rsid w:val="00022EE4"/>
    <w:rsid w:val="00024148"/>
    <w:rsid w:val="000242DC"/>
    <w:rsid w:val="000244D0"/>
    <w:rsid w:val="0002462E"/>
    <w:rsid w:val="0002478D"/>
    <w:rsid w:val="000250D5"/>
    <w:rsid w:val="00026E2A"/>
    <w:rsid w:val="00026EFA"/>
    <w:rsid w:val="00027679"/>
    <w:rsid w:val="00027BFE"/>
    <w:rsid w:val="00027D0D"/>
    <w:rsid w:val="0003090A"/>
    <w:rsid w:val="00031B5D"/>
    <w:rsid w:val="00031F88"/>
    <w:rsid w:val="00032C17"/>
    <w:rsid w:val="00032CC7"/>
    <w:rsid w:val="00032EB4"/>
    <w:rsid w:val="00032F2B"/>
    <w:rsid w:val="00033823"/>
    <w:rsid w:val="0003471F"/>
    <w:rsid w:val="00034F92"/>
    <w:rsid w:val="00035775"/>
    <w:rsid w:val="00035B60"/>
    <w:rsid w:val="00035C1D"/>
    <w:rsid w:val="00035E5D"/>
    <w:rsid w:val="000363C1"/>
    <w:rsid w:val="00036AC7"/>
    <w:rsid w:val="000373A5"/>
    <w:rsid w:val="000373BE"/>
    <w:rsid w:val="00037920"/>
    <w:rsid w:val="00037FC9"/>
    <w:rsid w:val="000403F8"/>
    <w:rsid w:val="00040AE1"/>
    <w:rsid w:val="00042289"/>
    <w:rsid w:val="00042C81"/>
    <w:rsid w:val="00043361"/>
    <w:rsid w:val="00043910"/>
    <w:rsid w:val="00043ABE"/>
    <w:rsid w:val="00044149"/>
    <w:rsid w:val="00044494"/>
    <w:rsid w:val="00044BA8"/>
    <w:rsid w:val="00045851"/>
    <w:rsid w:val="0004615C"/>
    <w:rsid w:val="00046AEB"/>
    <w:rsid w:val="00047179"/>
    <w:rsid w:val="0004729F"/>
    <w:rsid w:val="000473D6"/>
    <w:rsid w:val="000508DF"/>
    <w:rsid w:val="00050CDD"/>
    <w:rsid w:val="00050FA5"/>
    <w:rsid w:val="000517D5"/>
    <w:rsid w:val="00052446"/>
    <w:rsid w:val="000526BE"/>
    <w:rsid w:val="00053B46"/>
    <w:rsid w:val="00055469"/>
    <w:rsid w:val="000556F3"/>
    <w:rsid w:val="0005642E"/>
    <w:rsid w:val="00056753"/>
    <w:rsid w:val="00056950"/>
    <w:rsid w:val="00057298"/>
    <w:rsid w:val="000579DA"/>
    <w:rsid w:val="00057B51"/>
    <w:rsid w:val="000600DA"/>
    <w:rsid w:val="00060655"/>
    <w:rsid w:val="000609BF"/>
    <w:rsid w:val="00060B48"/>
    <w:rsid w:val="00060C85"/>
    <w:rsid w:val="00061F34"/>
    <w:rsid w:val="00062F65"/>
    <w:rsid w:val="000632AA"/>
    <w:rsid w:val="00063A94"/>
    <w:rsid w:val="00064582"/>
    <w:rsid w:val="00064EFB"/>
    <w:rsid w:val="00065EC0"/>
    <w:rsid w:val="00067CB1"/>
    <w:rsid w:val="00070135"/>
    <w:rsid w:val="00070AB5"/>
    <w:rsid w:val="00070BD8"/>
    <w:rsid w:val="0007160E"/>
    <w:rsid w:val="00071C29"/>
    <w:rsid w:val="00071DD8"/>
    <w:rsid w:val="000721AE"/>
    <w:rsid w:val="0007250A"/>
    <w:rsid w:val="00073ABF"/>
    <w:rsid w:val="000749BC"/>
    <w:rsid w:val="00074AC6"/>
    <w:rsid w:val="00075673"/>
    <w:rsid w:val="00075861"/>
    <w:rsid w:val="00075C56"/>
    <w:rsid w:val="00075C74"/>
    <w:rsid w:val="00075DC3"/>
    <w:rsid w:val="00076724"/>
    <w:rsid w:val="00076EAC"/>
    <w:rsid w:val="00077BE7"/>
    <w:rsid w:val="00080808"/>
    <w:rsid w:val="000808E2"/>
    <w:rsid w:val="000810F3"/>
    <w:rsid w:val="000818EA"/>
    <w:rsid w:val="00082ACA"/>
    <w:rsid w:val="00082BAF"/>
    <w:rsid w:val="00082CC5"/>
    <w:rsid w:val="0008321F"/>
    <w:rsid w:val="00084004"/>
    <w:rsid w:val="000847CC"/>
    <w:rsid w:val="000848E9"/>
    <w:rsid w:val="000849C4"/>
    <w:rsid w:val="00085D7A"/>
    <w:rsid w:val="000860F5"/>
    <w:rsid w:val="0008613D"/>
    <w:rsid w:val="00086B6E"/>
    <w:rsid w:val="00086BD7"/>
    <w:rsid w:val="0008750A"/>
    <w:rsid w:val="0008755E"/>
    <w:rsid w:val="000878B0"/>
    <w:rsid w:val="000879DB"/>
    <w:rsid w:val="0009157C"/>
    <w:rsid w:val="00091D6E"/>
    <w:rsid w:val="0009311B"/>
    <w:rsid w:val="00094122"/>
    <w:rsid w:val="000945D5"/>
    <w:rsid w:val="00096610"/>
    <w:rsid w:val="00096AE3"/>
    <w:rsid w:val="000970F7"/>
    <w:rsid w:val="00097E45"/>
    <w:rsid w:val="000A01C6"/>
    <w:rsid w:val="000A05EE"/>
    <w:rsid w:val="000A0D77"/>
    <w:rsid w:val="000A27E5"/>
    <w:rsid w:val="000A31B5"/>
    <w:rsid w:val="000A3884"/>
    <w:rsid w:val="000A40C6"/>
    <w:rsid w:val="000A60CD"/>
    <w:rsid w:val="000A672F"/>
    <w:rsid w:val="000A685C"/>
    <w:rsid w:val="000A6881"/>
    <w:rsid w:val="000A6D35"/>
    <w:rsid w:val="000A6FD0"/>
    <w:rsid w:val="000A75CB"/>
    <w:rsid w:val="000B0AD2"/>
    <w:rsid w:val="000B0C49"/>
    <w:rsid w:val="000B1025"/>
    <w:rsid w:val="000B256D"/>
    <w:rsid w:val="000B2611"/>
    <w:rsid w:val="000B2931"/>
    <w:rsid w:val="000B3D53"/>
    <w:rsid w:val="000B519A"/>
    <w:rsid w:val="000B6C3B"/>
    <w:rsid w:val="000B7D33"/>
    <w:rsid w:val="000C2143"/>
    <w:rsid w:val="000C26DE"/>
    <w:rsid w:val="000C278C"/>
    <w:rsid w:val="000C2B4F"/>
    <w:rsid w:val="000C2E65"/>
    <w:rsid w:val="000C2EB9"/>
    <w:rsid w:val="000C38C2"/>
    <w:rsid w:val="000C4C4C"/>
    <w:rsid w:val="000C4D8D"/>
    <w:rsid w:val="000C560A"/>
    <w:rsid w:val="000C5F71"/>
    <w:rsid w:val="000C603C"/>
    <w:rsid w:val="000C62BB"/>
    <w:rsid w:val="000C69F1"/>
    <w:rsid w:val="000D161F"/>
    <w:rsid w:val="000D3ABB"/>
    <w:rsid w:val="000D6014"/>
    <w:rsid w:val="000D71F7"/>
    <w:rsid w:val="000E00A7"/>
    <w:rsid w:val="000E0620"/>
    <w:rsid w:val="000E18BE"/>
    <w:rsid w:val="000E1B2C"/>
    <w:rsid w:val="000E2841"/>
    <w:rsid w:val="000E299A"/>
    <w:rsid w:val="000E3902"/>
    <w:rsid w:val="000E5C6E"/>
    <w:rsid w:val="000E637B"/>
    <w:rsid w:val="000E675E"/>
    <w:rsid w:val="000E69D5"/>
    <w:rsid w:val="000E6AD0"/>
    <w:rsid w:val="000E6C32"/>
    <w:rsid w:val="000E6F0B"/>
    <w:rsid w:val="000E7B9F"/>
    <w:rsid w:val="000F076F"/>
    <w:rsid w:val="000F143D"/>
    <w:rsid w:val="000F239E"/>
    <w:rsid w:val="000F26AF"/>
    <w:rsid w:val="000F2A9D"/>
    <w:rsid w:val="000F371B"/>
    <w:rsid w:val="000F409A"/>
    <w:rsid w:val="000F5395"/>
    <w:rsid w:val="000F57D5"/>
    <w:rsid w:val="000F63DE"/>
    <w:rsid w:val="000F750D"/>
    <w:rsid w:val="000F76D8"/>
    <w:rsid w:val="000F7907"/>
    <w:rsid w:val="000F7BC7"/>
    <w:rsid w:val="000F7BCD"/>
    <w:rsid w:val="000F7BFF"/>
    <w:rsid w:val="00101004"/>
    <w:rsid w:val="00101896"/>
    <w:rsid w:val="00102B2A"/>
    <w:rsid w:val="001033C0"/>
    <w:rsid w:val="00104A9B"/>
    <w:rsid w:val="0010527B"/>
    <w:rsid w:val="001055D8"/>
    <w:rsid w:val="00106C69"/>
    <w:rsid w:val="00107130"/>
    <w:rsid w:val="00107565"/>
    <w:rsid w:val="00107574"/>
    <w:rsid w:val="0010771C"/>
    <w:rsid w:val="00107F41"/>
    <w:rsid w:val="001100FE"/>
    <w:rsid w:val="00111BB0"/>
    <w:rsid w:val="00111D48"/>
    <w:rsid w:val="0011222D"/>
    <w:rsid w:val="00112F9E"/>
    <w:rsid w:val="00113AD0"/>
    <w:rsid w:val="00113BEB"/>
    <w:rsid w:val="00113EA6"/>
    <w:rsid w:val="001157C4"/>
    <w:rsid w:val="00115968"/>
    <w:rsid w:val="00115C3B"/>
    <w:rsid w:val="00115E3B"/>
    <w:rsid w:val="0011679C"/>
    <w:rsid w:val="00116AB0"/>
    <w:rsid w:val="00116B9E"/>
    <w:rsid w:val="00117AA2"/>
    <w:rsid w:val="00117DCF"/>
    <w:rsid w:val="00120D84"/>
    <w:rsid w:val="001214C6"/>
    <w:rsid w:val="00121AF2"/>
    <w:rsid w:val="0012278A"/>
    <w:rsid w:val="00123370"/>
    <w:rsid w:val="0012358A"/>
    <w:rsid w:val="00123627"/>
    <w:rsid w:val="00123F5A"/>
    <w:rsid w:val="0012421B"/>
    <w:rsid w:val="0012477B"/>
    <w:rsid w:val="00124D17"/>
    <w:rsid w:val="00124FA7"/>
    <w:rsid w:val="001250A4"/>
    <w:rsid w:val="00125337"/>
    <w:rsid w:val="00125872"/>
    <w:rsid w:val="0012650D"/>
    <w:rsid w:val="001266E5"/>
    <w:rsid w:val="0012705D"/>
    <w:rsid w:val="0013068F"/>
    <w:rsid w:val="00131EC8"/>
    <w:rsid w:val="001320A0"/>
    <w:rsid w:val="00133131"/>
    <w:rsid w:val="00133AC1"/>
    <w:rsid w:val="0013414F"/>
    <w:rsid w:val="00134649"/>
    <w:rsid w:val="00134AB8"/>
    <w:rsid w:val="00136301"/>
    <w:rsid w:val="00136373"/>
    <w:rsid w:val="001367D5"/>
    <w:rsid w:val="001370DA"/>
    <w:rsid w:val="00137851"/>
    <w:rsid w:val="00137E36"/>
    <w:rsid w:val="001401EC"/>
    <w:rsid w:val="00140A18"/>
    <w:rsid w:val="00140AC6"/>
    <w:rsid w:val="00140EF0"/>
    <w:rsid w:val="0014196E"/>
    <w:rsid w:val="00141B81"/>
    <w:rsid w:val="001420B8"/>
    <w:rsid w:val="00143CFF"/>
    <w:rsid w:val="00144E64"/>
    <w:rsid w:val="00145D01"/>
    <w:rsid w:val="00147076"/>
    <w:rsid w:val="00147B4C"/>
    <w:rsid w:val="00147EA1"/>
    <w:rsid w:val="00152421"/>
    <w:rsid w:val="001527FB"/>
    <w:rsid w:val="0015317E"/>
    <w:rsid w:val="001537D4"/>
    <w:rsid w:val="00155324"/>
    <w:rsid w:val="00155806"/>
    <w:rsid w:val="00155BCC"/>
    <w:rsid w:val="0015618F"/>
    <w:rsid w:val="00157B77"/>
    <w:rsid w:val="001607A4"/>
    <w:rsid w:val="00161183"/>
    <w:rsid w:val="0016157F"/>
    <w:rsid w:val="00161B3D"/>
    <w:rsid w:val="00161C6B"/>
    <w:rsid w:val="00162368"/>
    <w:rsid w:val="00162CDF"/>
    <w:rsid w:val="00162E83"/>
    <w:rsid w:val="0016391C"/>
    <w:rsid w:val="00163EE8"/>
    <w:rsid w:val="00164567"/>
    <w:rsid w:val="00164C95"/>
    <w:rsid w:val="001652E8"/>
    <w:rsid w:val="00165A1E"/>
    <w:rsid w:val="001660C2"/>
    <w:rsid w:val="00166AC3"/>
    <w:rsid w:val="00166E31"/>
    <w:rsid w:val="00167107"/>
    <w:rsid w:val="00167274"/>
    <w:rsid w:val="0017002D"/>
    <w:rsid w:val="00170451"/>
    <w:rsid w:val="0017124F"/>
    <w:rsid w:val="001713CD"/>
    <w:rsid w:val="00171727"/>
    <w:rsid w:val="00171743"/>
    <w:rsid w:val="00171BE4"/>
    <w:rsid w:val="001728D8"/>
    <w:rsid w:val="00173607"/>
    <w:rsid w:val="001737B3"/>
    <w:rsid w:val="001743A0"/>
    <w:rsid w:val="00174663"/>
    <w:rsid w:val="00174CCD"/>
    <w:rsid w:val="0017558B"/>
    <w:rsid w:val="00175F32"/>
    <w:rsid w:val="001768ED"/>
    <w:rsid w:val="001769D2"/>
    <w:rsid w:val="00176ADF"/>
    <w:rsid w:val="0018071D"/>
    <w:rsid w:val="001809DE"/>
    <w:rsid w:val="00181DDB"/>
    <w:rsid w:val="001820B7"/>
    <w:rsid w:val="0018238C"/>
    <w:rsid w:val="001828CA"/>
    <w:rsid w:val="00182EE0"/>
    <w:rsid w:val="001834A7"/>
    <w:rsid w:val="00183608"/>
    <w:rsid w:val="0018399A"/>
    <w:rsid w:val="0018510F"/>
    <w:rsid w:val="00185E5E"/>
    <w:rsid w:val="001863F4"/>
    <w:rsid w:val="00187530"/>
    <w:rsid w:val="0019042D"/>
    <w:rsid w:val="0019093E"/>
    <w:rsid w:val="00190BDB"/>
    <w:rsid w:val="001916B1"/>
    <w:rsid w:val="0019222B"/>
    <w:rsid w:val="001926D4"/>
    <w:rsid w:val="00194479"/>
    <w:rsid w:val="00194797"/>
    <w:rsid w:val="001957A1"/>
    <w:rsid w:val="001960CC"/>
    <w:rsid w:val="001965AF"/>
    <w:rsid w:val="001973B1"/>
    <w:rsid w:val="00197602"/>
    <w:rsid w:val="00197B7F"/>
    <w:rsid w:val="001A0738"/>
    <w:rsid w:val="001A151D"/>
    <w:rsid w:val="001A31C5"/>
    <w:rsid w:val="001A44DD"/>
    <w:rsid w:val="001A484D"/>
    <w:rsid w:val="001A48A1"/>
    <w:rsid w:val="001A4B53"/>
    <w:rsid w:val="001A4E8A"/>
    <w:rsid w:val="001A51C7"/>
    <w:rsid w:val="001A59B0"/>
    <w:rsid w:val="001A59C6"/>
    <w:rsid w:val="001A5C3D"/>
    <w:rsid w:val="001A5E43"/>
    <w:rsid w:val="001A5F50"/>
    <w:rsid w:val="001A67F3"/>
    <w:rsid w:val="001A68FF"/>
    <w:rsid w:val="001B074F"/>
    <w:rsid w:val="001B08D3"/>
    <w:rsid w:val="001B181D"/>
    <w:rsid w:val="001B1F68"/>
    <w:rsid w:val="001B27B6"/>
    <w:rsid w:val="001B30C5"/>
    <w:rsid w:val="001B330E"/>
    <w:rsid w:val="001B3B1B"/>
    <w:rsid w:val="001B3D82"/>
    <w:rsid w:val="001B3E78"/>
    <w:rsid w:val="001B3FB8"/>
    <w:rsid w:val="001B6639"/>
    <w:rsid w:val="001B69BB"/>
    <w:rsid w:val="001B7675"/>
    <w:rsid w:val="001C029B"/>
    <w:rsid w:val="001C1513"/>
    <w:rsid w:val="001C1A27"/>
    <w:rsid w:val="001C1AA0"/>
    <w:rsid w:val="001C1B7E"/>
    <w:rsid w:val="001C1F05"/>
    <w:rsid w:val="001C39FD"/>
    <w:rsid w:val="001C3D9A"/>
    <w:rsid w:val="001C4B6E"/>
    <w:rsid w:val="001C741C"/>
    <w:rsid w:val="001C7550"/>
    <w:rsid w:val="001C7AF3"/>
    <w:rsid w:val="001C7E77"/>
    <w:rsid w:val="001D0C31"/>
    <w:rsid w:val="001D1411"/>
    <w:rsid w:val="001D1A9E"/>
    <w:rsid w:val="001D1CAF"/>
    <w:rsid w:val="001D1FB3"/>
    <w:rsid w:val="001D34F0"/>
    <w:rsid w:val="001D3876"/>
    <w:rsid w:val="001D40CF"/>
    <w:rsid w:val="001D46AA"/>
    <w:rsid w:val="001D4991"/>
    <w:rsid w:val="001D4B8C"/>
    <w:rsid w:val="001D68CA"/>
    <w:rsid w:val="001D6C75"/>
    <w:rsid w:val="001D7592"/>
    <w:rsid w:val="001E0DB9"/>
    <w:rsid w:val="001E11FA"/>
    <w:rsid w:val="001E1F91"/>
    <w:rsid w:val="001E47B2"/>
    <w:rsid w:val="001E55B0"/>
    <w:rsid w:val="001E7423"/>
    <w:rsid w:val="001F05D5"/>
    <w:rsid w:val="001F080A"/>
    <w:rsid w:val="001F1240"/>
    <w:rsid w:val="001F1357"/>
    <w:rsid w:val="001F1FFA"/>
    <w:rsid w:val="001F2181"/>
    <w:rsid w:val="001F27E7"/>
    <w:rsid w:val="001F403A"/>
    <w:rsid w:val="001F42E6"/>
    <w:rsid w:val="001F47BF"/>
    <w:rsid w:val="001F521D"/>
    <w:rsid w:val="001F52B9"/>
    <w:rsid w:val="001F530E"/>
    <w:rsid w:val="001F60EA"/>
    <w:rsid w:val="001F6398"/>
    <w:rsid w:val="001F6900"/>
    <w:rsid w:val="001F6F59"/>
    <w:rsid w:val="001F786D"/>
    <w:rsid w:val="001F7E57"/>
    <w:rsid w:val="00200114"/>
    <w:rsid w:val="00202644"/>
    <w:rsid w:val="0020421E"/>
    <w:rsid w:val="00204D9B"/>
    <w:rsid w:val="00205148"/>
    <w:rsid w:val="002051B6"/>
    <w:rsid w:val="00205BD9"/>
    <w:rsid w:val="00206EE9"/>
    <w:rsid w:val="002077D6"/>
    <w:rsid w:val="00207A21"/>
    <w:rsid w:val="00210909"/>
    <w:rsid w:val="00211F32"/>
    <w:rsid w:val="002120F7"/>
    <w:rsid w:val="00212F07"/>
    <w:rsid w:val="00213516"/>
    <w:rsid w:val="002135E9"/>
    <w:rsid w:val="00214ABD"/>
    <w:rsid w:val="00214D84"/>
    <w:rsid w:val="00215C27"/>
    <w:rsid w:val="0021631D"/>
    <w:rsid w:val="00216B28"/>
    <w:rsid w:val="00217574"/>
    <w:rsid w:val="00217583"/>
    <w:rsid w:val="00217D01"/>
    <w:rsid w:val="00220288"/>
    <w:rsid w:val="00220813"/>
    <w:rsid w:val="0022116B"/>
    <w:rsid w:val="00222D2A"/>
    <w:rsid w:val="0022334D"/>
    <w:rsid w:val="00224B0E"/>
    <w:rsid w:val="002254C6"/>
    <w:rsid w:val="0022607F"/>
    <w:rsid w:val="00226D64"/>
    <w:rsid w:val="002274DC"/>
    <w:rsid w:val="00227A03"/>
    <w:rsid w:val="00227FD5"/>
    <w:rsid w:val="0023132B"/>
    <w:rsid w:val="00231A48"/>
    <w:rsid w:val="00231CA4"/>
    <w:rsid w:val="0023230B"/>
    <w:rsid w:val="00232A53"/>
    <w:rsid w:val="00233162"/>
    <w:rsid w:val="00234E02"/>
    <w:rsid w:val="00236859"/>
    <w:rsid w:val="00236B70"/>
    <w:rsid w:val="00237769"/>
    <w:rsid w:val="002379FE"/>
    <w:rsid w:val="00237A35"/>
    <w:rsid w:val="0024064B"/>
    <w:rsid w:val="00241747"/>
    <w:rsid w:val="00241CD3"/>
    <w:rsid w:val="002426C7"/>
    <w:rsid w:val="00242E4C"/>
    <w:rsid w:val="0024303A"/>
    <w:rsid w:val="002436C6"/>
    <w:rsid w:val="00243B8B"/>
    <w:rsid w:val="00243E67"/>
    <w:rsid w:val="00244D84"/>
    <w:rsid w:val="002458B7"/>
    <w:rsid w:val="00245B31"/>
    <w:rsid w:val="002465AE"/>
    <w:rsid w:val="00246910"/>
    <w:rsid w:val="002477B0"/>
    <w:rsid w:val="00247937"/>
    <w:rsid w:val="002500FC"/>
    <w:rsid w:val="0025065D"/>
    <w:rsid w:val="002520B6"/>
    <w:rsid w:val="00252975"/>
    <w:rsid w:val="00252F83"/>
    <w:rsid w:val="0025397B"/>
    <w:rsid w:val="0025417C"/>
    <w:rsid w:val="00254D7C"/>
    <w:rsid w:val="002552FB"/>
    <w:rsid w:val="002557EF"/>
    <w:rsid w:val="0025626F"/>
    <w:rsid w:val="002567A7"/>
    <w:rsid w:val="0025689A"/>
    <w:rsid w:val="00256D8D"/>
    <w:rsid w:val="00260D0E"/>
    <w:rsid w:val="00260EAF"/>
    <w:rsid w:val="00261AB8"/>
    <w:rsid w:val="002627D0"/>
    <w:rsid w:val="0026328E"/>
    <w:rsid w:val="00263C20"/>
    <w:rsid w:val="002645B2"/>
    <w:rsid w:val="00264A36"/>
    <w:rsid w:val="00265CDF"/>
    <w:rsid w:val="00266422"/>
    <w:rsid w:val="00267237"/>
    <w:rsid w:val="00267295"/>
    <w:rsid w:val="00270D7E"/>
    <w:rsid w:val="00271CBB"/>
    <w:rsid w:val="00271E22"/>
    <w:rsid w:val="00272AA5"/>
    <w:rsid w:val="00272C3C"/>
    <w:rsid w:val="00273A11"/>
    <w:rsid w:val="00273ED4"/>
    <w:rsid w:val="00274800"/>
    <w:rsid w:val="00274BD4"/>
    <w:rsid w:val="00275045"/>
    <w:rsid w:val="00275815"/>
    <w:rsid w:val="002765B9"/>
    <w:rsid w:val="0027688B"/>
    <w:rsid w:val="0027711D"/>
    <w:rsid w:val="002776AF"/>
    <w:rsid w:val="00277AFC"/>
    <w:rsid w:val="00277C24"/>
    <w:rsid w:val="00277DA4"/>
    <w:rsid w:val="00280921"/>
    <w:rsid w:val="00280B53"/>
    <w:rsid w:val="00281544"/>
    <w:rsid w:val="002820D6"/>
    <w:rsid w:val="002822F5"/>
    <w:rsid w:val="00282765"/>
    <w:rsid w:val="00282D7A"/>
    <w:rsid w:val="002841EE"/>
    <w:rsid w:val="00284D0B"/>
    <w:rsid w:val="00284DE5"/>
    <w:rsid w:val="00284E8D"/>
    <w:rsid w:val="002856BA"/>
    <w:rsid w:val="00285DE5"/>
    <w:rsid w:val="0028666B"/>
    <w:rsid w:val="00287421"/>
    <w:rsid w:val="002879FA"/>
    <w:rsid w:val="00287BFB"/>
    <w:rsid w:val="00290693"/>
    <w:rsid w:val="002906B0"/>
    <w:rsid w:val="00290AF9"/>
    <w:rsid w:val="00291CEC"/>
    <w:rsid w:val="00292151"/>
    <w:rsid w:val="002922E6"/>
    <w:rsid w:val="002924C9"/>
    <w:rsid w:val="0029447F"/>
    <w:rsid w:val="0029544A"/>
    <w:rsid w:val="002A0C57"/>
    <w:rsid w:val="002A101B"/>
    <w:rsid w:val="002A160D"/>
    <w:rsid w:val="002A1A18"/>
    <w:rsid w:val="002A2470"/>
    <w:rsid w:val="002A27AB"/>
    <w:rsid w:val="002A291D"/>
    <w:rsid w:val="002A29F7"/>
    <w:rsid w:val="002A34DB"/>
    <w:rsid w:val="002A35C7"/>
    <w:rsid w:val="002A39C0"/>
    <w:rsid w:val="002A79D1"/>
    <w:rsid w:val="002A7C41"/>
    <w:rsid w:val="002A7EAE"/>
    <w:rsid w:val="002B065F"/>
    <w:rsid w:val="002B1C1E"/>
    <w:rsid w:val="002B2870"/>
    <w:rsid w:val="002B298B"/>
    <w:rsid w:val="002B357E"/>
    <w:rsid w:val="002B435D"/>
    <w:rsid w:val="002B4586"/>
    <w:rsid w:val="002B5E9E"/>
    <w:rsid w:val="002C153D"/>
    <w:rsid w:val="002C199D"/>
    <w:rsid w:val="002C26CD"/>
    <w:rsid w:val="002C2998"/>
    <w:rsid w:val="002C3109"/>
    <w:rsid w:val="002C62D2"/>
    <w:rsid w:val="002C63B7"/>
    <w:rsid w:val="002C7A6C"/>
    <w:rsid w:val="002D0882"/>
    <w:rsid w:val="002D0A36"/>
    <w:rsid w:val="002D18A2"/>
    <w:rsid w:val="002D2A58"/>
    <w:rsid w:val="002D41FD"/>
    <w:rsid w:val="002D4465"/>
    <w:rsid w:val="002D65F5"/>
    <w:rsid w:val="002D66EA"/>
    <w:rsid w:val="002D68D3"/>
    <w:rsid w:val="002D6E0D"/>
    <w:rsid w:val="002E0406"/>
    <w:rsid w:val="002E0AEF"/>
    <w:rsid w:val="002E10DD"/>
    <w:rsid w:val="002E1CCF"/>
    <w:rsid w:val="002E21DC"/>
    <w:rsid w:val="002E25D9"/>
    <w:rsid w:val="002E28E1"/>
    <w:rsid w:val="002E29E8"/>
    <w:rsid w:val="002E31FA"/>
    <w:rsid w:val="002E385C"/>
    <w:rsid w:val="002E3BE1"/>
    <w:rsid w:val="002E3BFE"/>
    <w:rsid w:val="002E40B0"/>
    <w:rsid w:val="002E4463"/>
    <w:rsid w:val="002E6033"/>
    <w:rsid w:val="002E7116"/>
    <w:rsid w:val="002E7609"/>
    <w:rsid w:val="002E7BA2"/>
    <w:rsid w:val="002E7E3A"/>
    <w:rsid w:val="002F00CE"/>
    <w:rsid w:val="002F123F"/>
    <w:rsid w:val="002F131E"/>
    <w:rsid w:val="002F265C"/>
    <w:rsid w:val="002F2CD3"/>
    <w:rsid w:val="002F46DD"/>
    <w:rsid w:val="002F49A5"/>
    <w:rsid w:val="002F49C5"/>
    <w:rsid w:val="002F4A2A"/>
    <w:rsid w:val="002F6156"/>
    <w:rsid w:val="002F683B"/>
    <w:rsid w:val="002F77E1"/>
    <w:rsid w:val="002F7DC6"/>
    <w:rsid w:val="002F7E9E"/>
    <w:rsid w:val="003000EC"/>
    <w:rsid w:val="003005AD"/>
    <w:rsid w:val="00300673"/>
    <w:rsid w:val="00300AA8"/>
    <w:rsid w:val="00300ADA"/>
    <w:rsid w:val="0030123E"/>
    <w:rsid w:val="00301453"/>
    <w:rsid w:val="00301E9C"/>
    <w:rsid w:val="0030253C"/>
    <w:rsid w:val="0030292D"/>
    <w:rsid w:val="003041DD"/>
    <w:rsid w:val="00306FB8"/>
    <w:rsid w:val="003079F8"/>
    <w:rsid w:val="00307B16"/>
    <w:rsid w:val="00310106"/>
    <w:rsid w:val="0031089A"/>
    <w:rsid w:val="003109EC"/>
    <w:rsid w:val="0031175F"/>
    <w:rsid w:val="00311998"/>
    <w:rsid w:val="00311D47"/>
    <w:rsid w:val="0031496F"/>
    <w:rsid w:val="00314DC5"/>
    <w:rsid w:val="00315175"/>
    <w:rsid w:val="003153C2"/>
    <w:rsid w:val="00315A46"/>
    <w:rsid w:val="00316397"/>
    <w:rsid w:val="00316F16"/>
    <w:rsid w:val="00316FBC"/>
    <w:rsid w:val="003179E8"/>
    <w:rsid w:val="00317BCA"/>
    <w:rsid w:val="00320A90"/>
    <w:rsid w:val="00320DC1"/>
    <w:rsid w:val="00321CD8"/>
    <w:rsid w:val="003230C6"/>
    <w:rsid w:val="003232DD"/>
    <w:rsid w:val="00323DDC"/>
    <w:rsid w:val="00325045"/>
    <w:rsid w:val="00326ABA"/>
    <w:rsid w:val="00326D13"/>
    <w:rsid w:val="00326E95"/>
    <w:rsid w:val="00327473"/>
    <w:rsid w:val="00327CE0"/>
    <w:rsid w:val="0033005F"/>
    <w:rsid w:val="003306F8"/>
    <w:rsid w:val="00330AC7"/>
    <w:rsid w:val="00330C6E"/>
    <w:rsid w:val="00335332"/>
    <w:rsid w:val="00335FE0"/>
    <w:rsid w:val="00336711"/>
    <w:rsid w:val="00336901"/>
    <w:rsid w:val="003369AD"/>
    <w:rsid w:val="00337786"/>
    <w:rsid w:val="00340017"/>
    <w:rsid w:val="003400A4"/>
    <w:rsid w:val="00340610"/>
    <w:rsid w:val="003422BD"/>
    <w:rsid w:val="00343247"/>
    <w:rsid w:val="0034325D"/>
    <w:rsid w:val="00343AA3"/>
    <w:rsid w:val="00344457"/>
    <w:rsid w:val="0034461D"/>
    <w:rsid w:val="00344767"/>
    <w:rsid w:val="003451A0"/>
    <w:rsid w:val="0034529A"/>
    <w:rsid w:val="00345C71"/>
    <w:rsid w:val="00346347"/>
    <w:rsid w:val="00347322"/>
    <w:rsid w:val="00347F47"/>
    <w:rsid w:val="0035024A"/>
    <w:rsid w:val="00352897"/>
    <w:rsid w:val="00352A5D"/>
    <w:rsid w:val="00352A9E"/>
    <w:rsid w:val="00354BC5"/>
    <w:rsid w:val="00354D25"/>
    <w:rsid w:val="00355D6B"/>
    <w:rsid w:val="0035624E"/>
    <w:rsid w:val="003574D4"/>
    <w:rsid w:val="00357737"/>
    <w:rsid w:val="00357EA3"/>
    <w:rsid w:val="00357FC6"/>
    <w:rsid w:val="003611D6"/>
    <w:rsid w:val="00361482"/>
    <w:rsid w:val="003614E3"/>
    <w:rsid w:val="003626F5"/>
    <w:rsid w:val="00362753"/>
    <w:rsid w:val="00362BEC"/>
    <w:rsid w:val="00363272"/>
    <w:rsid w:val="003632AF"/>
    <w:rsid w:val="0036378A"/>
    <w:rsid w:val="00364157"/>
    <w:rsid w:val="003644EB"/>
    <w:rsid w:val="00364EB8"/>
    <w:rsid w:val="0036664B"/>
    <w:rsid w:val="003674D7"/>
    <w:rsid w:val="00367A87"/>
    <w:rsid w:val="00367AC5"/>
    <w:rsid w:val="00367CD4"/>
    <w:rsid w:val="003711B8"/>
    <w:rsid w:val="003714DF"/>
    <w:rsid w:val="00371FF4"/>
    <w:rsid w:val="00372616"/>
    <w:rsid w:val="00372858"/>
    <w:rsid w:val="0037317F"/>
    <w:rsid w:val="0037401E"/>
    <w:rsid w:val="00374FFB"/>
    <w:rsid w:val="00375272"/>
    <w:rsid w:val="00375B5A"/>
    <w:rsid w:val="003770B1"/>
    <w:rsid w:val="00377793"/>
    <w:rsid w:val="00377D88"/>
    <w:rsid w:val="00377ECC"/>
    <w:rsid w:val="003809E9"/>
    <w:rsid w:val="003811D6"/>
    <w:rsid w:val="00381FE4"/>
    <w:rsid w:val="0038204A"/>
    <w:rsid w:val="00382084"/>
    <w:rsid w:val="00382799"/>
    <w:rsid w:val="00382857"/>
    <w:rsid w:val="00382A77"/>
    <w:rsid w:val="00382ED6"/>
    <w:rsid w:val="003843C8"/>
    <w:rsid w:val="003843FE"/>
    <w:rsid w:val="00384A65"/>
    <w:rsid w:val="00385152"/>
    <w:rsid w:val="003854D2"/>
    <w:rsid w:val="0038597F"/>
    <w:rsid w:val="00385C5D"/>
    <w:rsid w:val="00385CC7"/>
    <w:rsid w:val="003866C0"/>
    <w:rsid w:val="00386ED8"/>
    <w:rsid w:val="003873B9"/>
    <w:rsid w:val="00387471"/>
    <w:rsid w:val="003879AA"/>
    <w:rsid w:val="003903CB"/>
    <w:rsid w:val="00390B1C"/>
    <w:rsid w:val="00390B3B"/>
    <w:rsid w:val="003918F3"/>
    <w:rsid w:val="00391BE1"/>
    <w:rsid w:val="003924A6"/>
    <w:rsid w:val="00393008"/>
    <w:rsid w:val="00394574"/>
    <w:rsid w:val="00395563"/>
    <w:rsid w:val="003957BF"/>
    <w:rsid w:val="00396A2F"/>
    <w:rsid w:val="00396F86"/>
    <w:rsid w:val="0039722B"/>
    <w:rsid w:val="00397B26"/>
    <w:rsid w:val="003A022A"/>
    <w:rsid w:val="003A0588"/>
    <w:rsid w:val="003A06A8"/>
    <w:rsid w:val="003A1DBF"/>
    <w:rsid w:val="003A36E7"/>
    <w:rsid w:val="003A37A0"/>
    <w:rsid w:val="003A4E1D"/>
    <w:rsid w:val="003A4E40"/>
    <w:rsid w:val="003A5574"/>
    <w:rsid w:val="003A62A8"/>
    <w:rsid w:val="003A643D"/>
    <w:rsid w:val="003A6F4A"/>
    <w:rsid w:val="003A7A70"/>
    <w:rsid w:val="003A7B37"/>
    <w:rsid w:val="003B2012"/>
    <w:rsid w:val="003B20BE"/>
    <w:rsid w:val="003B2382"/>
    <w:rsid w:val="003B26B8"/>
    <w:rsid w:val="003B2B3B"/>
    <w:rsid w:val="003B3156"/>
    <w:rsid w:val="003B32FD"/>
    <w:rsid w:val="003B361F"/>
    <w:rsid w:val="003B399F"/>
    <w:rsid w:val="003B3A4F"/>
    <w:rsid w:val="003B3E4E"/>
    <w:rsid w:val="003B3EC9"/>
    <w:rsid w:val="003B77EB"/>
    <w:rsid w:val="003B78DD"/>
    <w:rsid w:val="003C00BC"/>
    <w:rsid w:val="003C0359"/>
    <w:rsid w:val="003C0858"/>
    <w:rsid w:val="003C0877"/>
    <w:rsid w:val="003C1211"/>
    <w:rsid w:val="003C14AE"/>
    <w:rsid w:val="003C1722"/>
    <w:rsid w:val="003C1F1B"/>
    <w:rsid w:val="003C2B9E"/>
    <w:rsid w:val="003C3312"/>
    <w:rsid w:val="003C40E9"/>
    <w:rsid w:val="003C45C2"/>
    <w:rsid w:val="003C4EAE"/>
    <w:rsid w:val="003C4EB0"/>
    <w:rsid w:val="003C6264"/>
    <w:rsid w:val="003C6A12"/>
    <w:rsid w:val="003C782B"/>
    <w:rsid w:val="003C7AC5"/>
    <w:rsid w:val="003D038C"/>
    <w:rsid w:val="003D17F4"/>
    <w:rsid w:val="003D25BF"/>
    <w:rsid w:val="003D2A5B"/>
    <w:rsid w:val="003D2B01"/>
    <w:rsid w:val="003D3097"/>
    <w:rsid w:val="003D31F7"/>
    <w:rsid w:val="003D329C"/>
    <w:rsid w:val="003D39C4"/>
    <w:rsid w:val="003D4C4C"/>
    <w:rsid w:val="003D51F5"/>
    <w:rsid w:val="003D53E6"/>
    <w:rsid w:val="003D5906"/>
    <w:rsid w:val="003D5AD5"/>
    <w:rsid w:val="003D5E80"/>
    <w:rsid w:val="003D6A65"/>
    <w:rsid w:val="003D6B1E"/>
    <w:rsid w:val="003D77FD"/>
    <w:rsid w:val="003D7844"/>
    <w:rsid w:val="003E03B8"/>
    <w:rsid w:val="003E0B9E"/>
    <w:rsid w:val="003E11ED"/>
    <w:rsid w:val="003E1683"/>
    <w:rsid w:val="003E1B41"/>
    <w:rsid w:val="003E254C"/>
    <w:rsid w:val="003E2F31"/>
    <w:rsid w:val="003E313C"/>
    <w:rsid w:val="003E4593"/>
    <w:rsid w:val="003E4B4E"/>
    <w:rsid w:val="003E5A2E"/>
    <w:rsid w:val="003E5CC3"/>
    <w:rsid w:val="003E687E"/>
    <w:rsid w:val="003E69CB"/>
    <w:rsid w:val="003E69E7"/>
    <w:rsid w:val="003E6AA2"/>
    <w:rsid w:val="003E6B54"/>
    <w:rsid w:val="003F02C1"/>
    <w:rsid w:val="003F090F"/>
    <w:rsid w:val="003F123B"/>
    <w:rsid w:val="003F1A20"/>
    <w:rsid w:val="003F255C"/>
    <w:rsid w:val="003F2860"/>
    <w:rsid w:val="003F369F"/>
    <w:rsid w:val="003F3A7D"/>
    <w:rsid w:val="003F3CAA"/>
    <w:rsid w:val="003F4F1A"/>
    <w:rsid w:val="003F5EF1"/>
    <w:rsid w:val="003F644F"/>
    <w:rsid w:val="003F65F7"/>
    <w:rsid w:val="00400D0F"/>
    <w:rsid w:val="00402B2F"/>
    <w:rsid w:val="00404498"/>
    <w:rsid w:val="0040546B"/>
    <w:rsid w:val="00405537"/>
    <w:rsid w:val="00405DA1"/>
    <w:rsid w:val="00405FE3"/>
    <w:rsid w:val="00406ED9"/>
    <w:rsid w:val="004077B8"/>
    <w:rsid w:val="00407AC3"/>
    <w:rsid w:val="004125EB"/>
    <w:rsid w:val="004127DC"/>
    <w:rsid w:val="004129D0"/>
    <w:rsid w:val="004133D0"/>
    <w:rsid w:val="004140B9"/>
    <w:rsid w:val="00414232"/>
    <w:rsid w:val="0041455E"/>
    <w:rsid w:val="00416DD6"/>
    <w:rsid w:val="00420F6D"/>
    <w:rsid w:val="00420F6E"/>
    <w:rsid w:val="004211AF"/>
    <w:rsid w:val="004216BD"/>
    <w:rsid w:val="0042183E"/>
    <w:rsid w:val="00421B45"/>
    <w:rsid w:val="00421CBA"/>
    <w:rsid w:val="00421CF9"/>
    <w:rsid w:val="0042205B"/>
    <w:rsid w:val="004221F0"/>
    <w:rsid w:val="00422B7D"/>
    <w:rsid w:val="004244D3"/>
    <w:rsid w:val="00424806"/>
    <w:rsid w:val="004248C4"/>
    <w:rsid w:val="00424CF3"/>
    <w:rsid w:val="004262B7"/>
    <w:rsid w:val="004271B0"/>
    <w:rsid w:val="0042779F"/>
    <w:rsid w:val="00427A07"/>
    <w:rsid w:val="00430ED1"/>
    <w:rsid w:val="00431D00"/>
    <w:rsid w:val="004322D1"/>
    <w:rsid w:val="00432667"/>
    <w:rsid w:val="00432B6E"/>
    <w:rsid w:val="00432B91"/>
    <w:rsid w:val="00433EA9"/>
    <w:rsid w:val="0043538C"/>
    <w:rsid w:val="0043541A"/>
    <w:rsid w:val="00435779"/>
    <w:rsid w:val="00435F59"/>
    <w:rsid w:val="00436752"/>
    <w:rsid w:val="00436F5D"/>
    <w:rsid w:val="00437239"/>
    <w:rsid w:val="00442C2C"/>
    <w:rsid w:val="00443146"/>
    <w:rsid w:val="00443C03"/>
    <w:rsid w:val="0044466E"/>
    <w:rsid w:val="0044474A"/>
    <w:rsid w:val="00444DB6"/>
    <w:rsid w:val="00445089"/>
    <w:rsid w:val="0044514E"/>
    <w:rsid w:val="004457A6"/>
    <w:rsid w:val="004464B8"/>
    <w:rsid w:val="00446D2D"/>
    <w:rsid w:val="004471B8"/>
    <w:rsid w:val="00447257"/>
    <w:rsid w:val="004474F8"/>
    <w:rsid w:val="00447669"/>
    <w:rsid w:val="00447FB8"/>
    <w:rsid w:val="004500A3"/>
    <w:rsid w:val="004508AE"/>
    <w:rsid w:val="004509D7"/>
    <w:rsid w:val="00451102"/>
    <w:rsid w:val="00452242"/>
    <w:rsid w:val="00452E39"/>
    <w:rsid w:val="00453AFF"/>
    <w:rsid w:val="00454830"/>
    <w:rsid w:val="00454946"/>
    <w:rsid w:val="00454CD1"/>
    <w:rsid w:val="00455FCD"/>
    <w:rsid w:val="0045706E"/>
    <w:rsid w:val="00457655"/>
    <w:rsid w:val="00457CE4"/>
    <w:rsid w:val="00457DA7"/>
    <w:rsid w:val="00457FE0"/>
    <w:rsid w:val="004605F9"/>
    <w:rsid w:val="00460647"/>
    <w:rsid w:val="00460A60"/>
    <w:rsid w:val="00460D1D"/>
    <w:rsid w:val="00461B8D"/>
    <w:rsid w:val="004627BC"/>
    <w:rsid w:val="0046285E"/>
    <w:rsid w:val="00462C05"/>
    <w:rsid w:val="00462D4A"/>
    <w:rsid w:val="00462F50"/>
    <w:rsid w:val="00463A6B"/>
    <w:rsid w:val="00465002"/>
    <w:rsid w:val="004659CA"/>
    <w:rsid w:val="00465C65"/>
    <w:rsid w:val="004660EC"/>
    <w:rsid w:val="0046621E"/>
    <w:rsid w:val="00466C24"/>
    <w:rsid w:val="00470327"/>
    <w:rsid w:val="00470813"/>
    <w:rsid w:val="004719B6"/>
    <w:rsid w:val="00472122"/>
    <w:rsid w:val="00472A39"/>
    <w:rsid w:val="00474370"/>
    <w:rsid w:val="0047523B"/>
    <w:rsid w:val="00475EE7"/>
    <w:rsid w:val="004775AB"/>
    <w:rsid w:val="00480199"/>
    <w:rsid w:val="00480496"/>
    <w:rsid w:val="004810EE"/>
    <w:rsid w:val="004815FE"/>
    <w:rsid w:val="004818F7"/>
    <w:rsid w:val="00481F5F"/>
    <w:rsid w:val="00482A8B"/>
    <w:rsid w:val="004832B5"/>
    <w:rsid w:val="00483CDF"/>
    <w:rsid w:val="00484033"/>
    <w:rsid w:val="00484685"/>
    <w:rsid w:val="00484FC3"/>
    <w:rsid w:val="00485477"/>
    <w:rsid w:val="00485F3A"/>
    <w:rsid w:val="00490416"/>
    <w:rsid w:val="004906C7"/>
    <w:rsid w:val="004914E3"/>
    <w:rsid w:val="00491A7F"/>
    <w:rsid w:val="00491E1D"/>
    <w:rsid w:val="00492BD5"/>
    <w:rsid w:val="00493733"/>
    <w:rsid w:val="00494E53"/>
    <w:rsid w:val="00495B9B"/>
    <w:rsid w:val="004971E8"/>
    <w:rsid w:val="004973DC"/>
    <w:rsid w:val="004A13BA"/>
    <w:rsid w:val="004A26DF"/>
    <w:rsid w:val="004A3BC9"/>
    <w:rsid w:val="004A4EDC"/>
    <w:rsid w:val="004A55E0"/>
    <w:rsid w:val="004A5803"/>
    <w:rsid w:val="004A61BB"/>
    <w:rsid w:val="004A7876"/>
    <w:rsid w:val="004B0018"/>
    <w:rsid w:val="004B1E85"/>
    <w:rsid w:val="004B2B4C"/>
    <w:rsid w:val="004B389E"/>
    <w:rsid w:val="004B46BC"/>
    <w:rsid w:val="004B542D"/>
    <w:rsid w:val="004B56BC"/>
    <w:rsid w:val="004B588E"/>
    <w:rsid w:val="004B5E79"/>
    <w:rsid w:val="004B6561"/>
    <w:rsid w:val="004B65F3"/>
    <w:rsid w:val="004B71FD"/>
    <w:rsid w:val="004B7BE2"/>
    <w:rsid w:val="004C03E7"/>
    <w:rsid w:val="004C0520"/>
    <w:rsid w:val="004C06C1"/>
    <w:rsid w:val="004C1189"/>
    <w:rsid w:val="004C1D1B"/>
    <w:rsid w:val="004C291B"/>
    <w:rsid w:val="004C2A07"/>
    <w:rsid w:val="004C33DA"/>
    <w:rsid w:val="004C3E7E"/>
    <w:rsid w:val="004C4C49"/>
    <w:rsid w:val="004C54A5"/>
    <w:rsid w:val="004C5E25"/>
    <w:rsid w:val="004C5F80"/>
    <w:rsid w:val="004C6A5D"/>
    <w:rsid w:val="004C780C"/>
    <w:rsid w:val="004C7B70"/>
    <w:rsid w:val="004C7C7D"/>
    <w:rsid w:val="004D0A90"/>
    <w:rsid w:val="004D0E0D"/>
    <w:rsid w:val="004D141A"/>
    <w:rsid w:val="004D1D86"/>
    <w:rsid w:val="004D23FF"/>
    <w:rsid w:val="004D24AF"/>
    <w:rsid w:val="004D2A25"/>
    <w:rsid w:val="004D2C88"/>
    <w:rsid w:val="004D35D4"/>
    <w:rsid w:val="004D38DC"/>
    <w:rsid w:val="004D5202"/>
    <w:rsid w:val="004D5C1B"/>
    <w:rsid w:val="004D6507"/>
    <w:rsid w:val="004D7043"/>
    <w:rsid w:val="004D71D4"/>
    <w:rsid w:val="004D74D2"/>
    <w:rsid w:val="004E09CA"/>
    <w:rsid w:val="004E0DBD"/>
    <w:rsid w:val="004E2753"/>
    <w:rsid w:val="004E2796"/>
    <w:rsid w:val="004E5178"/>
    <w:rsid w:val="004E5EBA"/>
    <w:rsid w:val="004E6146"/>
    <w:rsid w:val="004E63C3"/>
    <w:rsid w:val="004E702A"/>
    <w:rsid w:val="004E7263"/>
    <w:rsid w:val="004E73C3"/>
    <w:rsid w:val="004E783D"/>
    <w:rsid w:val="004E7AEA"/>
    <w:rsid w:val="004E7C0F"/>
    <w:rsid w:val="004E7E8D"/>
    <w:rsid w:val="004F0178"/>
    <w:rsid w:val="004F05CF"/>
    <w:rsid w:val="004F1084"/>
    <w:rsid w:val="004F115D"/>
    <w:rsid w:val="004F267E"/>
    <w:rsid w:val="004F2949"/>
    <w:rsid w:val="004F2B69"/>
    <w:rsid w:val="004F3685"/>
    <w:rsid w:val="004F38A9"/>
    <w:rsid w:val="004F394C"/>
    <w:rsid w:val="004F4A71"/>
    <w:rsid w:val="004F4DB3"/>
    <w:rsid w:val="004F54A3"/>
    <w:rsid w:val="004F5702"/>
    <w:rsid w:val="004F5FFA"/>
    <w:rsid w:val="004F7516"/>
    <w:rsid w:val="0050061F"/>
    <w:rsid w:val="00501068"/>
    <w:rsid w:val="00501DC0"/>
    <w:rsid w:val="00502039"/>
    <w:rsid w:val="00502989"/>
    <w:rsid w:val="005034C8"/>
    <w:rsid w:val="00503CBA"/>
    <w:rsid w:val="00503CF1"/>
    <w:rsid w:val="00503DFF"/>
    <w:rsid w:val="00504CDA"/>
    <w:rsid w:val="00505E81"/>
    <w:rsid w:val="0050606C"/>
    <w:rsid w:val="00506D0B"/>
    <w:rsid w:val="00506D2F"/>
    <w:rsid w:val="00507D0A"/>
    <w:rsid w:val="00507FFE"/>
    <w:rsid w:val="005108AA"/>
    <w:rsid w:val="00511A31"/>
    <w:rsid w:val="00512DE5"/>
    <w:rsid w:val="0051352F"/>
    <w:rsid w:val="00513C7B"/>
    <w:rsid w:val="00514805"/>
    <w:rsid w:val="005148C1"/>
    <w:rsid w:val="005152D7"/>
    <w:rsid w:val="005154D7"/>
    <w:rsid w:val="00515E81"/>
    <w:rsid w:val="00516E99"/>
    <w:rsid w:val="00517083"/>
    <w:rsid w:val="00517A41"/>
    <w:rsid w:val="005201AB"/>
    <w:rsid w:val="005215E7"/>
    <w:rsid w:val="00521924"/>
    <w:rsid w:val="0052347C"/>
    <w:rsid w:val="005238F9"/>
    <w:rsid w:val="00524897"/>
    <w:rsid w:val="0052528A"/>
    <w:rsid w:val="00525BB3"/>
    <w:rsid w:val="0052670C"/>
    <w:rsid w:val="005269F4"/>
    <w:rsid w:val="005273F2"/>
    <w:rsid w:val="005279B3"/>
    <w:rsid w:val="0053025E"/>
    <w:rsid w:val="00530E5A"/>
    <w:rsid w:val="005314E9"/>
    <w:rsid w:val="0053266D"/>
    <w:rsid w:val="00533D25"/>
    <w:rsid w:val="005344BE"/>
    <w:rsid w:val="00535C27"/>
    <w:rsid w:val="00535D4F"/>
    <w:rsid w:val="00535F68"/>
    <w:rsid w:val="0053615C"/>
    <w:rsid w:val="005364F3"/>
    <w:rsid w:val="00536A49"/>
    <w:rsid w:val="0053716B"/>
    <w:rsid w:val="00537259"/>
    <w:rsid w:val="00537539"/>
    <w:rsid w:val="005405BE"/>
    <w:rsid w:val="00540B20"/>
    <w:rsid w:val="00541520"/>
    <w:rsid w:val="00541BB1"/>
    <w:rsid w:val="005422D9"/>
    <w:rsid w:val="005425D3"/>
    <w:rsid w:val="00544141"/>
    <w:rsid w:val="005443B1"/>
    <w:rsid w:val="00544A5E"/>
    <w:rsid w:val="00544FE4"/>
    <w:rsid w:val="005458BC"/>
    <w:rsid w:val="00546DA1"/>
    <w:rsid w:val="0054742D"/>
    <w:rsid w:val="00547A15"/>
    <w:rsid w:val="00550B7E"/>
    <w:rsid w:val="00551863"/>
    <w:rsid w:val="00552CBF"/>
    <w:rsid w:val="005531B4"/>
    <w:rsid w:val="005537C5"/>
    <w:rsid w:val="00555A58"/>
    <w:rsid w:val="0055724A"/>
    <w:rsid w:val="005574EF"/>
    <w:rsid w:val="00557FBB"/>
    <w:rsid w:val="00560179"/>
    <w:rsid w:val="00560941"/>
    <w:rsid w:val="0056096C"/>
    <w:rsid w:val="0056127B"/>
    <w:rsid w:val="0056309E"/>
    <w:rsid w:val="0056364E"/>
    <w:rsid w:val="00563881"/>
    <w:rsid w:val="005644E4"/>
    <w:rsid w:val="005649D6"/>
    <w:rsid w:val="005654F8"/>
    <w:rsid w:val="00565A96"/>
    <w:rsid w:val="0056704B"/>
    <w:rsid w:val="005671A7"/>
    <w:rsid w:val="005672FA"/>
    <w:rsid w:val="005675C8"/>
    <w:rsid w:val="005707AD"/>
    <w:rsid w:val="00570F64"/>
    <w:rsid w:val="00571105"/>
    <w:rsid w:val="00572511"/>
    <w:rsid w:val="00572F76"/>
    <w:rsid w:val="00573812"/>
    <w:rsid w:val="00574352"/>
    <w:rsid w:val="00574E26"/>
    <w:rsid w:val="005752E7"/>
    <w:rsid w:val="005762AD"/>
    <w:rsid w:val="00576516"/>
    <w:rsid w:val="0057670E"/>
    <w:rsid w:val="005773A8"/>
    <w:rsid w:val="00581768"/>
    <w:rsid w:val="00582200"/>
    <w:rsid w:val="00582466"/>
    <w:rsid w:val="0058271D"/>
    <w:rsid w:val="0058435D"/>
    <w:rsid w:val="005846A9"/>
    <w:rsid w:val="005850FC"/>
    <w:rsid w:val="005855CD"/>
    <w:rsid w:val="005860B1"/>
    <w:rsid w:val="00586318"/>
    <w:rsid w:val="00586831"/>
    <w:rsid w:val="00590023"/>
    <w:rsid w:val="005904FE"/>
    <w:rsid w:val="005916CF"/>
    <w:rsid w:val="00591DC7"/>
    <w:rsid w:val="005932A1"/>
    <w:rsid w:val="00593E6D"/>
    <w:rsid w:val="00594BAE"/>
    <w:rsid w:val="00594F97"/>
    <w:rsid w:val="0059507F"/>
    <w:rsid w:val="00595146"/>
    <w:rsid w:val="00596F4F"/>
    <w:rsid w:val="00597B30"/>
    <w:rsid w:val="005A0840"/>
    <w:rsid w:val="005A1A46"/>
    <w:rsid w:val="005A213B"/>
    <w:rsid w:val="005A23B5"/>
    <w:rsid w:val="005A2886"/>
    <w:rsid w:val="005A4798"/>
    <w:rsid w:val="005A51CC"/>
    <w:rsid w:val="005A5BB8"/>
    <w:rsid w:val="005A6B7C"/>
    <w:rsid w:val="005A781D"/>
    <w:rsid w:val="005A7E69"/>
    <w:rsid w:val="005B09C9"/>
    <w:rsid w:val="005B1147"/>
    <w:rsid w:val="005B2716"/>
    <w:rsid w:val="005B2994"/>
    <w:rsid w:val="005B3742"/>
    <w:rsid w:val="005B4F4A"/>
    <w:rsid w:val="005B5E46"/>
    <w:rsid w:val="005B64EE"/>
    <w:rsid w:val="005B7CEC"/>
    <w:rsid w:val="005B7E9B"/>
    <w:rsid w:val="005C125C"/>
    <w:rsid w:val="005C1DE2"/>
    <w:rsid w:val="005C264C"/>
    <w:rsid w:val="005C26BD"/>
    <w:rsid w:val="005C2B6F"/>
    <w:rsid w:val="005C44F2"/>
    <w:rsid w:val="005C5080"/>
    <w:rsid w:val="005C5167"/>
    <w:rsid w:val="005C5BCA"/>
    <w:rsid w:val="005C5E69"/>
    <w:rsid w:val="005C6579"/>
    <w:rsid w:val="005C755B"/>
    <w:rsid w:val="005C7BBF"/>
    <w:rsid w:val="005D1577"/>
    <w:rsid w:val="005D1769"/>
    <w:rsid w:val="005D2487"/>
    <w:rsid w:val="005D2AD3"/>
    <w:rsid w:val="005D2DF3"/>
    <w:rsid w:val="005D3843"/>
    <w:rsid w:val="005D4060"/>
    <w:rsid w:val="005D436C"/>
    <w:rsid w:val="005D58AD"/>
    <w:rsid w:val="005D5A59"/>
    <w:rsid w:val="005D615C"/>
    <w:rsid w:val="005D7722"/>
    <w:rsid w:val="005E0CC2"/>
    <w:rsid w:val="005E0F2A"/>
    <w:rsid w:val="005E1026"/>
    <w:rsid w:val="005E1505"/>
    <w:rsid w:val="005E3982"/>
    <w:rsid w:val="005E3FE1"/>
    <w:rsid w:val="005E5591"/>
    <w:rsid w:val="005E5BF0"/>
    <w:rsid w:val="005E67AD"/>
    <w:rsid w:val="005E6859"/>
    <w:rsid w:val="005E6C6B"/>
    <w:rsid w:val="005E78E3"/>
    <w:rsid w:val="005F1552"/>
    <w:rsid w:val="005F1648"/>
    <w:rsid w:val="005F1AC9"/>
    <w:rsid w:val="005F20B6"/>
    <w:rsid w:val="005F2447"/>
    <w:rsid w:val="005F2FD0"/>
    <w:rsid w:val="005F4229"/>
    <w:rsid w:val="005F4312"/>
    <w:rsid w:val="005F4476"/>
    <w:rsid w:val="005F4E85"/>
    <w:rsid w:val="005F568E"/>
    <w:rsid w:val="005F5C4D"/>
    <w:rsid w:val="005F6291"/>
    <w:rsid w:val="005F6E8D"/>
    <w:rsid w:val="005F6F2A"/>
    <w:rsid w:val="005F7745"/>
    <w:rsid w:val="00600829"/>
    <w:rsid w:val="00601286"/>
    <w:rsid w:val="00603BFF"/>
    <w:rsid w:val="006043F4"/>
    <w:rsid w:val="0060563F"/>
    <w:rsid w:val="006061BE"/>
    <w:rsid w:val="00607771"/>
    <w:rsid w:val="006077BC"/>
    <w:rsid w:val="00607A48"/>
    <w:rsid w:val="00611217"/>
    <w:rsid w:val="006125FB"/>
    <w:rsid w:val="00612630"/>
    <w:rsid w:val="00612C5F"/>
    <w:rsid w:val="00613537"/>
    <w:rsid w:val="006135D9"/>
    <w:rsid w:val="0061378A"/>
    <w:rsid w:val="006139BB"/>
    <w:rsid w:val="00613FB1"/>
    <w:rsid w:val="006142BE"/>
    <w:rsid w:val="00615907"/>
    <w:rsid w:val="00615973"/>
    <w:rsid w:val="00615C96"/>
    <w:rsid w:val="00617214"/>
    <w:rsid w:val="00620912"/>
    <w:rsid w:val="0062099F"/>
    <w:rsid w:val="00620C0F"/>
    <w:rsid w:val="00623518"/>
    <w:rsid w:val="00623E02"/>
    <w:rsid w:val="0062411D"/>
    <w:rsid w:val="0062464D"/>
    <w:rsid w:val="00624B3C"/>
    <w:rsid w:val="006255DF"/>
    <w:rsid w:val="00627596"/>
    <w:rsid w:val="00630FCB"/>
    <w:rsid w:val="00632460"/>
    <w:rsid w:val="006324BF"/>
    <w:rsid w:val="00632538"/>
    <w:rsid w:val="00632BA0"/>
    <w:rsid w:val="00633679"/>
    <w:rsid w:val="006337D8"/>
    <w:rsid w:val="00633F7B"/>
    <w:rsid w:val="00634279"/>
    <w:rsid w:val="006345A3"/>
    <w:rsid w:val="00635C1C"/>
    <w:rsid w:val="00636FDE"/>
    <w:rsid w:val="0063748B"/>
    <w:rsid w:val="00637F8C"/>
    <w:rsid w:val="006400EE"/>
    <w:rsid w:val="00640D95"/>
    <w:rsid w:val="00642555"/>
    <w:rsid w:val="00643428"/>
    <w:rsid w:val="00643BC4"/>
    <w:rsid w:val="00644170"/>
    <w:rsid w:val="006441A0"/>
    <w:rsid w:val="0064421A"/>
    <w:rsid w:val="006446E4"/>
    <w:rsid w:val="00644D5F"/>
    <w:rsid w:val="006451A2"/>
    <w:rsid w:val="00646CB5"/>
    <w:rsid w:val="0064730F"/>
    <w:rsid w:val="006474B2"/>
    <w:rsid w:val="00650089"/>
    <w:rsid w:val="006500B1"/>
    <w:rsid w:val="006504E4"/>
    <w:rsid w:val="00650C6B"/>
    <w:rsid w:val="00650D26"/>
    <w:rsid w:val="00650D53"/>
    <w:rsid w:val="00651674"/>
    <w:rsid w:val="00652DD6"/>
    <w:rsid w:val="006534DC"/>
    <w:rsid w:val="00653702"/>
    <w:rsid w:val="00654D68"/>
    <w:rsid w:val="006554BD"/>
    <w:rsid w:val="00660E1D"/>
    <w:rsid w:val="00661250"/>
    <w:rsid w:val="00661268"/>
    <w:rsid w:val="00661BE2"/>
    <w:rsid w:val="006621CD"/>
    <w:rsid w:val="006624C1"/>
    <w:rsid w:val="006629E6"/>
    <w:rsid w:val="00662A1D"/>
    <w:rsid w:val="006631A0"/>
    <w:rsid w:val="006652FC"/>
    <w:rsid w:val="006656F7"/>
    <w:rsid w:val="006657EB"/>
    <w:rsid w:val="006657F9"/>
    <w:rsid w:val="00665A48"/>
    <w:rsid w:val="00667872"/>
    <w:rsid w:val="00667ECD"/>
    <w:rsid w:val="00670077"/>
    <w:rsid w:val="00670531"/>
    <w:rsid w:val="00670E06"/>
    <w:rsid w:val="00671EB2"/>
    <w:rsid w:val="0067205F"/>
    <w:rsid w:val="00672A68"/>
    <w:rsid w:val="006732A9"/>
    <w:rsid w:val="00674406"/>
    <w:rsid w:val="00675568"/>
    <w:rsid w:val="00676599"/>
    <w:rsid w:val="0067734A"/>
    <w:rsid w:val="0067759B"/>
    <w:rsid w:val="006807C6"/>
    <w:rsid w:val="006818E8"/>
    <w:rsid w:val="006819C7"/>
    <w:rsid w:val="00681F92"/>
    <w:rsid w:val="006823F9"/>
    <w:rsid w:val="006826AF"/>
    <w:rsid w:val="00684B8B"/>
    <w:rsid w:val="00684C65"/>
    <w:rsid w:val="00684FAE"/>
    <w:rsid w:val="0068524A"/>
    <w:rsid w:val="00685D06"/>
    <w:rsid w:val="0068623B"/>
    <w:rsid w:val="00686A53"/>
    <w:rsid w:val="00686C6E"/>
    <w:rsid w:val="00687E32"/>
    <w:rsid w:val="0069007F"/>
    <w:rsid w:val="0069032A"/>
    <w:rsid w:val="00690FAC"/>
    <w:rsid w:val="00691266"/>
    <w:rsid w:val="00693AB7"/>
    <w:rsid w:val="00693F8E"/>
    <w:rsid w:val="00694DE9"/>
    <w:rsid w:val="00694E6E"/>
    <w:rsid w:val="00695C17"/>
    <w:rsid w:val="006970CA"/>
    <w:rsid w:val="006974BD"/>
    <w:rsid w:val="006A0496"/>
    <w:rsid w:val="006A099A"/>
    <w:rsid w:val="006A1B00"/>
    <w:rsid w:val="006A26AA"/>
    <w:rsid w:val="006A38F0"/>
    <w:rsid w:val="006A3936"/>
    <w:rsid w:val="006A418B"/>
    <w:rsid w:val="006A46AF"/>
    <w:rsid w:val="006A4705"/>
    <w:rsid w:val="006A5001"/>
    <w:rsid w:val="006A6A76"/>
    <w:rsid w:val="006A6F99"/>
    <w:rsid w:val="006A7EA1"/>
    <w:rsid w:val="006A7EAC"/>
    <w:rsid w:val="006B2CF5"/>
    <w:rsid w:val="006B307A"/>
    <w:rsid w:val="006B332E"/>
    <w:rsid w:val="006B3A37"/>
    <w:rsid w:val="006B489A"/>
    <w:rsid w:val="006B54FA"/>
    <w:rsid w:val="006B5631"/>
    <w:rsid w:val="006B5724"/>
    <w:rsid w:val="006B5A48"/>
    <w:rsid w:val="006B6464"/>
    <w:rsid w:val="006B672C"/>
    <w:rsid w:val="006B6C4D"/>
    <w:rsid w:val="006C02A3"/>
    <w:rsid w:val="006C0CC7"/>
    <w:rsid w:val="006C0DC0"/>
    <w:rsid w:val="006C2D35"/>
    <w:rsid w:val="006C3241"/>
    <w:rsid w:val="006C3D8D"/>
    <w:rsid w:val="006C4EE7"/>
    <w:rsid w:val="006C56C3"/>
    <w:rsid w:val="006C570A"/>
    <w:rsid w:val="006C5969"/>
    <w:rsid w:val="006C596E"/>
    <w:rsid w:val="006C598F"/>
    <w:rsid w:val="006C5E8F"/>
    <w:rsid w:val="006C6128"/>
    <w:rsid w:val="006C6277"/>
    <w:rsid w:val="006C77D4"/>
    <w:rsid w:val="006C7906"/>
    <w:rsid w:val="006C7F8A"/>
    <w:rsid w:val="006D031E"/>
    <w:rsid w:val="006D0D63"/>
    <w:rsid w:val="006D0DA7"/>
    <w:rsid w:val="006D1A15"/>
    <w:rsid w:val="006D2BB0"/>
    <w:rsid w:val="006D2C18"/>
    <w:rsid w:val="006D3D4F"/>
    <w:rsid w:val="006D3D72"/>
    <w:rsid w:val="006D4F3F"/>
    <w:rsid w:val="006D6421"/>
    <w:rsid w:val="006D6631"/>
    <w:rsid w:val="006D68AB"/>
    <w:rsid w:val="006D6F0F"/>
    <w:rsid w:val="006D72BF"/>
    <w:rsid w:val="006E0426"/>
    <w:rsid w:val="006E1711"/>
    <w:rsid w:val="006E189C"/>
    <w:rsid w:val="006E2706"/>
    <w:rsid w:val="006E2A31"/>
    <w:rsid w:val="006E353D"/>
    <w:rsid w:val="006E3A8F"/>
    <w:rsid w:val="006E450A"/>
    <w:rsid w:val="006E477D"/>
    <w:rsid w:val="006E4A1D"/>
    <w:rsid w:val="006F0098"/>
    <w:rsid w:val="006F01C4"/>
    <w:rsid w:val="006F0590"/>
    <w:rsid w:val="006F188F"/>
    <w:rsid w:val="006F1A9E"/>
    <w:rsid w:val="006F1E22"/>
    <w:rsid w:val="006F2C22"/>
    <w:rsid w:val="006F36D8"/>
    <w:rsid w:val="006F39BC"/>
    <w:rsid w:val="006F3D46"/>
    <w:rsid w:val="006F468B"/>
    <w:rsid w:val="006F4F43"/>
    <w:rsid w:val="006F5382"/>
    <w:rsid w:val="006F69B5"/>
    <w:rsid w:val="006F78CD"/>
    <w:rsid w:val="00701313"/>
    <w:rsid w:val="00701EE9"/>
    <w:rsid w:val="00703963"/>
    <w:rsid w:val="00703ABD"/>
    <w:rsid w:val="00703CEC"/>
    <w:rsid w:val="0070495C"/>
    <w:rsid w:val="00704CF0"/>
    <w:rsid w:val="007050D3"/>
    <w:rsid w:val="007053F3"/>
    <w:rsid w:val="00705C86"/>
    <w:rsid w:val="00705EFD"/>
    <w:rsid w:val="0070718A"/>
    <w:rsid w:val="00710122"/>
    <w:rsid w:val="0071017A"/>
    <w:rsid w:val="00710939"/>
    <w:rsid w:val="007109D4"/>
    <w:rsid w:val="007112F9"/>
    <w:rsid w:val="00711328"/>
    <w:rsid w:val="00713223"/>
    <w:rsid w:val="0071337B"/>
    <w:rsid w:val="007134B6"/>
    <w:rsid w:val="007138D5"/>
    <w:rsid w:val="00713EE1"/>
    <w:rsid w:val="007142F2"/>
    <w:rsid w:val="00714C50"/>
    <w:rsid w:val="00715DDF"/>
    <w:rsid w:val="00717051"/>
    <w:rsid w:val="00717E09"/>
    <w:rsid w:val="007200D2"/>
    <w:rsid w:val="007204E5"/>
    <w:rsid w:val="00720890"/>
    <w:rsid w:val="007215B9"/>
    <w:rsid w:val="007218E5"/>
    <w:rsid w:val="007249CD"/>
    <w:rsid w:val="00725867"/>
    <w:rsid w:val="00727C7E"/>
    <w:rsid w:val="00730385"/>
    <w:rsid w:val="00731429"/>
    <w:rsid w:val="00731D75"/>
    <w:rsid w:val="007325C9"/>
    <w:rsid w:val="00733644"/>
    <w:rsid w:val="00734255"/>
    <w:rsid w:val="00736903"/>
    <w:rsid w:val="007409F6"/>
    <w:rsid w:val="007424E2"/>
    <w:rsid w:val="0074254B"/>
    <w:rsid w:val="007439F1"/>
    <w:rsid w:val="00743C21"/>
    <w:rsid w:val="00743CCD"/>
    <w:rsid w:val="00743EB2"/>
    <w:rsid w:val="007441EE"/>
    <w:rsid w:val="007442EF"/>
    <w:rsid w:val="007464BE"/>
    <w:rsid w:val="00746F4A"/>
    <w:rsid w:val="0074702C"/>
    <w:rsid w:val="00747BD8"/>
    <w:rsid w:val="00751AE4"/>
    <w:rsid w:val="00752484"/>
    <w:rsid w:val="007557A4"/>
    <w:rsid w:val="00756D7E"/>
    <w:rsid w:val="00757809"/>
    <w:rsid w:val="00757DE4"/>
    <w:rsid w:val="0076073F"/>
    <w:rsid w:val="007616FD"/>
    <w:rsid w:val="007634EC"/>
    <w:rsid w:val="00763611"/>
    <w:rsid w:val="00763723"/>
    <w:rsid w:val="00763A36"/>
    <w:rsid w:val="00763A4A"/>
    <w:rsid w:val="00764799"/>
    <w:rsid w:val="00764D31"/>
    <w:rsid w:val="00765011"/>
    <w:rsid w:val="00765F26"/>
    <w:rsid w:val="007666D3"/>
    <w:rsid w:val="007669F6"/>
    <w:rsid w:val="00766EDF"/>
    <w:rsid w:val="00766EFE"/>
    <w:rsid w:val="00766FAB"/>
    <w:rsid w:val="00767359"/>
    <w:rsid w:val="00767AA2"/>
    <w:rsid w:val="00770A4F"/>
    <w:rsid w:val="00770D9F"/>
    <w:rsid w:val="00772C3D"/>
    <w:rsid w:val="00775820"/>
    <w:rsid w:val="00775B24"/>
    <w:rsid w:val="00775EEA"/>
    <w:rsid w:val="00775FA9"/>
    <w:rsid w:val="00776187"/>
    <w:rsid w:val="007763B6"/>
    <w:rsid w:val="00777984"/>
    <w:rsid w:val="00777A2E"/>
    <w:rsid w:val="00777F6F"/>
    <w:rsid w:val="00777FC1"/>
    <w:rsid w:val="00782422"/>
    <w:rsid w:val="0078388D"/>
    <w:rsid w:val="00783B83"/>
    <w:rsid w:val="007866F0"/>
    <w:rsid w:val="00786C2E"/>
    <w:rsid w:val="00786EA5"/>
    <w:rsid w:val="007876CA"/>
    <w:rsid w:val="0078785B"/>
    <w:rsid w:val="00787A42"/>
    <w:rsid w:val="00787D40"/>
    <w:rsid w:val="007901B1"/>
    <w:rsid w:val="0079065D"/>
    <w:rsid w:val="00790D7D"/>
    <w:rsid w:val="00790FFF"/>
    <w:rsid w:val="00791F70"/>
    <w:rsid w:val="00792A61"/>
    <w:rsid w:val="007932BB"/>
    <w:rsid w:val="0079353D"/>
    <w:rsid w:val="007947C9"/>
    <w:rsid w:val="007948BB"/>
    <w:rsid w:val="00795638"/>
    <w:rsid w:val="00795955"/>
    <w:rsid w:val="00796E7C"/>
    <w:rsid w:val="00797344"/>
    <w:rsid w:val="0079745E"/>
    <w:rsid w:val="00797481"/>
    <w:rsid w:val="00797DAE"/>
    <w:rsid w:val="007A0658"/>
    <w:rsid w:val="007A0C2D"/>
    <w:rsid w:val="007A0F3D"/>
    <w:rsid w:val="007A12A6"/>
    <w:rsid w:val="007A1F8D"/>
    <w:rsid w:val="007A2532"/>
    <w:rsid w:val="007A2D56"/>
    <w:rsid w:val="007A2F06"/>
    <w:rsid w:val="007A3050"/>
    <w:rsid w:val="007A3F80"/>
    <w:rsid w:val="007A4757"/>
    <w:rsid w:val="007A47AA"/>
    <w:rsid w:val="007A4FF5"/>
    <w:rsid w:val="007A5076"/>
    <w:rsid w:val="007A5A2B"/>
    <w:rsid w:val="007A6424"/>
    <w:rsid w:val="007A6B6F"/>
    <w:rsid w:val="007A6CBA"/>
    <w:rsid w:val="007A6E78"/>
    <w:rsid w:val="007A6F99"/>
    <w:rsid w:val="007A789A"/>
    <w:rsid w:val="007A7C3B"/>
    <w:rsid w:val="007A7C46"/>
    <w:rsid w:val="007A7E41"/>
    <w:rsid w:val="007B0058"/>
    <w:rsid w:val="007B059C"/>
    <w:rsid w:val="007B093D"/>
    <w:rsid w:val="007B1316"/>
    <w:rsid w:val="007B1688"/>
    <w:rsid w:val="007B2488"/>
    <w:rsid w:val="007B28FA"/>
    <w:rsid w:val="007B2C30"/>
    <w:rsid w:val="007B37DD"/>
    <w:rsid w:val="007B3882"/>
    <w:rsid w:val="007B6B14"/>
    <w:rsid w:val="007B7227"/>
    <w:rsid w:val="007B7B07"/>
    <w:rsid w:val="007B7D52"/>
    <w:rsid w:val="007B7E1C"/>
    <w:rsid w:val="007C03D8"/>
    <w:rsid w:val="007C235B"/>
    <w:rsid w:val="007C2433"/>
    <w:rsid w:val="007C28F7"/>
    <w:rsid w:val="007C387C"/>
    <w:rsid w:val="007C3A4E"/>
    <w:rsid w:val="007C459A"/>
    <w:rsid w:val="007C4C66"/>
    <w:rsid w:val="007C527E"/>
    <w:rsid w:val="007C5AB0"/>
    <w:rsid w:val="007C5B53"/>
    <w:rsid w:val="007C5FC7"/>
    <w:rsid w:val="007C676C"/>
    <w:rsid w:val="007C6EDD"/>
    <w:rsid w:val="007C7460"/>
    <w:rsid w:val="007D0CB2"/>
    <w:rsid w:val="007D137B"/>
    <w:rsid w:val="007D2302"/>
    <w:rsid w:val="007D2469"/>
    <w:rsid w:val="007D35C2"/>
    <w:rsid w:val="007D3A5D"/>
    <w:rsid w:val="007D5912"/>
    <w:rsid w:val="007D59D3"/>
    <w:rsid w:val="007D7099"/>
    <w:rsid w:val="007D7858"/>
    <w:rsid w:val="007E0266"/>
    <w:rsid w:val="007E0CFC"/>
    <w:rsid w:val="007E1EC2"/>
    <w:rsid w:val="007E25B3"/>
    <w:rsid w:val="007E3005"/>
    <w:rsid w:val="007E5EB0"/>
    <w:rsid w:val="007F0078"/>
    <w:rsid w:val="007F0102"/>
    <w:rsid w:val="007F1C05"/>
    <w:rsid w:val="007F2277"/>
    <w:rsid w:val="007F4A6B"/>
    <w:rsid w:val="007F576C"/>
    <w:rsid w:val="007F647C"/>
    <w:rsid w:val="007F6794"/>
    <w:rsid w:val="007F697E"/>
    <w:rsid w:val="007F69BB"/>
    <w:rsid w:val="00800128"/>
    <w:rsid w:val="00800352"/>
    <w:rsid w:val="0080082E"/>
    <w:rsid w:val="00800954"/>
    <w:rsid w:val="008018A1"/>
    <w:rsid w:val="008018B2"/>
    <w:rsid w:val="0080246F"/>
    <w:rsid w:val="00803916"/>
    <w:rsid w:val="00804EDB"/>
    <w:rsid w:val="008052B1"/>
    <w:rsid w:val="008066FA"/>
    <w:rsid w:val="0080707D"/>
    <w:rsid w:val="00807869"/>
    <w:rsid w:val="00810D33"/>
    <w:rsid w:val="0081147A"/>
    <w:rsid w:val="00811819"/>
    <w:rsid w:val="0081209B"/>
    <w:rsid w:val="00812AFD"/>
    <w:rsid w:val="00813C8A"/>
    <w:rsid w:val="008142AC"/>
    <w:rsid w:val="00814814"/>
    <w:rsid w:val="00815E87"/>
    <w:rsid w:val="0081647A"/>
    <w:rsid w:val="008174BC"/>
    <w:rsid w:val="00817CD1"/>
    <w:rsid w:val="0082094E"/>
    <w:rsid w:val="00821125"/>
    <w:rsid w:val="00821475"/>
    <w:rsid w:val="008218EC"/>
    <w:rsid w:val="0082247F"/>
    <w:rsid w:val="0082282A"/>
    <w:rsid w:val="00823671"/>
    <w:rsid w:val="00823ABD"/>
    <w:rsid w:val="0082518D"/>
    <w:rsid w:val="00825EDA"/>
    <w:rsid w:val="00827DD2"/>
    <w:rsid w:val="00830511"/>
    <w:rsid w:val="00830561"/>
    <w:rsid w:val="00831252"/>
    <w:rsid w:val="00831657"/>
    <w:rsid w:val="00831B25"/>
    <w:rsid w:val="0083235A"/>
    <w:rsid w:val="00832C52"/>
    <w:rsid w:val="00833A60"/>
    <w:rsid w:val="00834232"/>
    <w:rsid w:val="00834501"/>
    <w:rsid w:val="00834541"/>
    <w:rsid w:val="00837256"/>
    <w:rsid w:val="00841FAB"/>
    <w:rsid w:val="00841FFD"/>
    <w:rsid w:val="00842FDE"/>
    <w:rsid w:val="00843812"/>
    <w:rsid w:val="00843ABE"/>
    <w:rsid w:val="0084417D"/>
    <w:rsid w:val="00844751"/>
    <w:rsid w:val="00844885"/>
    <w:rsid w:val="00845AA6"/>
    <w:rsid w:val="00847A1D"/>
    <w:rsid w:val="00847B03"/>
    <w:rsid w:val="00847DB1"/>
    <w:rsid w:val="008508E2"/>
    <w:rsid w:val="0085090A"/>
    <w:rsid w:val="00852D68"/>
    <w:rsid w:val="00852DC2"/>
    <w:rsid w:val="00854B40"/>
    <w:rsid w:val="00855B87"/>
    <w:rsid w:val="008569F0"/>
    <w:rsid w:val="00856E80"/>
    <w:rsid w:val="00856F1D"/>
    <w:rsid w:val="00857F9F"/>
    <w:rsid w:val="00860710"/>
    <w:rsid w:val="00860A51"/>
    <w:rsid w:val="0086174A"/>
    <w:rsid w:val="00862C0A"/>
    <w:rsid w:val="008631CF"/>
    <w:rsid w:val="008638E9"/>
    <w:rsid w:val="00864D3A"/>
    <w:rsid w:val="00865646"/>
    <w:rsid w:val="0086571D"/>
    <w:rsid w:val="00865AE3"/>
    <w:rsid w:val="008661FF"/>
    <w:rsid w:val="0086703D"/>
    <w:rsid w:val="008675AF"/>
    <w:rsid w:val="008679BC"/>
    <w:rsid w:val="00870B13"/>
    <w:rsid w:val="00872033"/>
    <w:rsid w:val="0087242E"/>
    <w:rsid w:val="0087297D"/>
    <w:rsid w:val="0087300F"/>
    <w:rsid w:val="008730A3"/>
    <w:rsid w:val="00873396"/>
    <w:rsid w:val="008737B8"/>
    <w:rsid w:val="008739E3"/>
    <w:rsid w:val="00873DD6"/>
    <w:rsid w:val="00873E4C"/>
    <w:rsid w:val="00874101"/>
    <w:rsid w:val="00874E09"/>
    <w:rsid w:val="00874F70"/>
    <w:rsid w:val="00876C5B"/>
    <w:rsid w:val="00876CDC"/>
    <w:rsid w:val="00876D44"/>
    <w:rsid w:val="00877B79"/>
    <w:rsid w:val="00877C42"/>
    <w:rsid w:val="00880016"/>
    <w:rsid w:val="00880D6F"/>
    <w:rsid w:val="0088224D"/>
    <w:rsid w:val="00883793"/>
    <w:rsid w:val="00883911"/>
    <w:rsid w:val="00883CDC"/>
    <w:rsid w:val="00884060"/>
    <w:rsid w:val="0088476A"/>
    <w:rsid w:val="00884F8A"/>
    <w:rsid w:val="0088646C"/>
    <w:rsid w:val="00886EA2"/>
    <w:rsid w:val="00886F31"/>
    <w:rsid w:val="0088716C"/>
    <w:rsid w:val="0088754B"/>
    <w:rsid w:val="00891E20"/>
    <w:rsid w:val="00892C4E"/>
    <w:rsid w:val="0089315C"/>
    <w:rsid w:val="008935C0"/>
    <w:rsid w:val="00893D67"/>
    <w:rsid w:val="00894383"/>
    <w:rsid w:val="00897591"/>
    <w:rsid w:val="00897A7E"/>
    <w:rsid w:val="00897ED7"/>
    <w:rsid w:val="008A01EB"/>
    <w:rsid w:val="008A0272"/>
    <w:rsid w:val="008A0DFB"/>
    <w:rsid w:val="008A20CD"/>
    <w:rsid w:val="008A26D6"/>
    <w:rsid w:val="008A2734"/>
    <w:rsid w:val="008A2E8C"/>
    <w:rsid w:val="008A35B3"/>
    <w:rsid w:val="008A38A3"/>
    <w:rsid w:val="008A3F89"/>
    <w:rsid w:val="008A54ED"/>
    <w:rsid w:val="008A6A66"/>
    <w:rsid w:val="008A6D49"/>
    <w:rsid w:val="008B06A9"/>
    <w:rsid w:val="008B08BB"/>
    <w:rsid w:val="008B0C1C"/>
    <w:rsid w:val="008B348F"/>
    <w:rsid w:val="008B5071"/>
    <w:rsid w:val="008B636B"/>
    <w:rsid w:val="008B71A4"/>
    <w:rsid w:val="008B7654"/>
    <w:rsid w:val="008B7B72"/>
    <w:rsid w:val="008B7CC3"/>
    <w:rsid w:val="008B7D78"/>
    <w:rsid w:val="008C23DF"/>
    <w:rsid w:val="008C34A5"/>
    <w:rsid w:val="008C34DF"/>
    <w:rsid w:val="008C3835"/>
    <w:rsid w:val="008C4C98"/>
    <w:rsid w:val="008C58F4"/>
    <w:rsid w:val="008C5D6F"/>
    <w:rsid w:val="008C67BD"/>
    <w:rsid w:val="008C6D28"/>
    <w:rsid w:val="008C74B3"/>
    <w:rsid w:val="008C7F4F"/>
    <w:rsid w:val="008D0E90"/>
    <w:rsid w:val="008D1D47"/>
    <w:rsid w:val="008D2027"/>
    <w:rsid w:val="008D218A"/>
    <w:rsid w:val="008D2855"/>
    <w:rsid w:val="008D34C6"/>
    <w:rsid w:val="008D389B"/>
    <w:rsid w:val="008D47FF"/>
    <w:rsid w:val="008D5CDE"/>
    <w:rsid w:val="008D6249"/>
    <w:rsid w:val="008D6386"/>
    <w:rsid w:val="008D64D2"/>
    <w:rsid w:val="008E0A6F"/>
    <w:rsid w:val="008E0C82"/>
    <w:rsid w:val="008E0F50"/>
    <w:rsid w:val="008E14D8"/>
    <w:rsid w:val="008E1958"/>
    <w:rsid w:val="008E1995"/>
    <w:rsid w:val="008E1CDD"/>
    <w:rsid w:val="008E2C19"/>
    <w:rsid w:val="008E2E28"/>
    <w:rsid w:val="008E30E1"/>
    <w:rsid w:val="008E3B7D"/>
    <w:rsid w:val="008E3E25"/>
    <w:rsid w:val="008E4276"/>
    <w:rsid w:val="008E5238"/>
    <w:rsid w:val="008E67CE"/>
    <w:rsid w:val="008E6BE4"/>
    <w:rsid w:val="008E6C73"/>
    <w:rsid w:val="008E737D"/>
    <w:rsid w:val="008E7406"/>
    <w:rsid w:val="008F0BD7"/>
    <w:rsid w:val="008F0CA2"/>
    <w:rsid w:val="008F0FA5"/>
    <w:rsid w:val="008F1B74"/>
    <w:rsid w:val="008F2B98"/>
    <w:rsid w:val="008F3247"/>
    <w:rsid w:val="008F4822"/>
    <w:rsid w:val="008F66F1"/>
    <w:rsid w:val="008F7391"/>
    <w:rsid w:val="008F7FC3"/>
    <w:rsid w:val="00900AB5"/>
    <w:rsid w:val="00901968"/>
    <w:rsid w:val="00902BFF"/>
    <w:rsid w:val="009043E0"/>
    <w:rsid w:val="00904B0E"/>
    <w:rsid w:val="00905F2C"/>
    <w:rsid w:val="00906456"/>
    <w:rsid w:val="00906B2E"/>
    <w:rsid w:val="00906C85"/>
    <w:rsid w:val="00907835"/>
    <w:rsid w:val="00907BEC"/>
    <w:rsid w:val="00907CE9"/>
    <w:rsid w:val="00907E44"/>
    <w:rsid w:val="00907E5B"/>
    <w:rsid w:val="00910D54"/>
    <w:rsid w:val="00910DFB"/>
    <w:rsid w:val="00913AB1"/>
    <w:rsid w:val="00913E44"/>
    <w:rsid w:val="009140CF"/>
    <w:rsid w:val="0091571F"/>
    <w:rsid w:val="0091617C"/>
    <w:rsid w:val="009200E8"/>
    <w:rsid w:val="009225A2"/>
    <w:rsid w:val="00922E56"/>
    <w:rsid w:val="00922F3C"/>
    <w:rsid w:val="00923288"/>
    <w:rsid w:val="00923828"/>
    <w:rsid w:val="0092388A"/>
    <w:rsid w:val="009244F0"/>
    <w:rsid w:val="009247BF"/>
    <w:rsid w:val="00924D59"/>
    <w:rsid w:val="0092513E"/>
    <w:rsid w:val="00925BE8"/>
    <w:rsid w:val="00925F8C"/>
    <w:rsid w:val="0092660A"/>
    <w:rsid w:val="00926668"/>
    <w:rsid w:val="009269D7"/>
    <w:rsid w:val="009271E3"/>
    <w:rsid w:val="00927808"/>
    <w:rsid w:val="0093050E"/>
    <w:rsid w:val="009309CB"/>
    <w:rsid w:val="00930C43"/>
    <w:rsid w:val="00930D67"/>
    <w:rsid w:val="00931405"/>
    <w:rsid w:val="009329F2"/>
    <w:rsid w:val="00932F22"/>
    <w:rsid w:val="00933415"/>
    <w:rsid w:val="009334BB"/>
    <w:rsid w:val="009340AC"/>
    <w:rsid w:val="0093470B"/>
    <w:rsid w:val="00934950"/>
    <w:rsid w:val="00934C59"/>
    <w:rsid w:val="00934EA8"/>
    <w:rsid w:val="00935786"/>
    <w:rsid w:val="009358E4"/>
    <w:rsid w:val="0093616F"/>
    <w:rsid w:val="00936796"/>
    <w:rsid w:val="00937235"/>
    <w:rsid w:val="009372BD"/>
    <w:rsid w:val="00940D40"/>
    <w:rsid w:val="00941043"/>
    <w:rsid w:val="00941841"/>
    <w:rsid w:val="00941D52"/>
    <w:rsid w:val="009434E8"/>
    <w:rsid w:val="00943A01"/>
    <w:rsid w:val="00943A92"/>
    <w:rsid w:val="009454E1"/>
    <w:rsid w:val="00945C2A"/>
    <w:rsid w:val="00946BB2"/>
    <w:rsid w:val="00950855"/>
    <w:rsid w:val="00951D2D"/>
    <w:rsid w:val="00951F66"/>
    <w:rsid w:val="00952126"/>
    <w:rsid w:val="00952703"/>
    <w:rsid w:val="00952951"/>
    <w:rsid w:val="00953187"/>
    <w:rsid w:val="0095399A"/>
    <w:rsid w:val="00953A42"/>
    <w:rsid w:val="009540B9"/>
    <w:rsid w:val="00954487"/>
    <w:rsid w:val="009544D8"/>
    <w:rsid w:val="00954F7A"/>
    <w:rsid w:val="00955739"/>
    <w:rsid w:val="00955AD7"/>
    <w:rsid w:val="0095601B"/>
    <w:rsid w:val="00956CD2"/>
    <w:rsid w:val="0096009E"/>
    <w:rsid w:val="00960668"/>
    <w:rsid w:val="00960755"/>
    <w:rsid w:val="00961861"/>
    <w:rsid w:val="00961C82"/>
    <w:rsid w:val="0096345A"/>
    <w:rsid w:val="009636EB"/>
    <w:rsid w:val="00963DF6"/>
    <w:rsid w:val="00964440"/>
    <w:rsid w:val="00965220"/>
    <w:rsid w:val="00965E4A"/>
    <w:rsid w:val="00965E8B"/>
    <w:rsid w:val="00966C4A"/>
    <w:rsid w:val="00966E0B"/>
    <w:rsid w:val="009671B6"/>
    <w:rsid w:val="00967333"/>
    <w:rsid w:val="009676CA"/>
    <w:rsid w:val="00970AE0"/>
    <w:rsid w:val="009714FD"/>
    <w:rsid w:val="0097186A"/>
    <w:rsid w:val="00971DE6"/>
    <w:rsid w:val="009725C3"/>
    <w:rsid w:val="00972816"/>
    <w:rsid w:val="009734E6"/>
    <w:rsid w:val="00973938"/>
    <w:rsid w:val="00973FD5"/>
    <w:rsid w:val="00974DBD"/>
    <w:rsid w:val="009750CB"/>
    <w:rsid w:val="00975150"/>
    <w:rsid w:val="00977235"/>
    <w:rsid w:val="00977371"/>
    <w:rsid w:val="00977589"/>
    <w:rsid w:val="00980C35"/>
    <w:rsid w:val="00981099"/>
    <w:rsid w:val="00982AC1"/>
    <w:rsid w:val="00982B5A"/>
    <w:rsid w:val="00983057"/>
    <w:rsid w:val="0098482D"/>
    <w:rsid w:val="00985C10"/>
    <w:rsid w:val="009867AD"/>
    <w:rsid w:val="009868FC"/>
    <w:rsid w:val="00987259"/>
    <w:rsid w:val="009875B6"/>
    <w:rsid w:val="009877D6"/>
    <w:rsid w:val="0099014D"/>
    <w:rsid w:val="00990694"/>
    <w:rsid w:val="00992524"/>
    <w:rsid w:val="00992AD8"/>
    <w:rsid w:val="00992B34"/>
    <w:rsid w:val="00992DAB"/>
    <w:rsid w:val="00992E27"/>
    <w:rsid w:val="0099499A"/>
    <w:rsid w:val="00994B1C"/>
    <w:rsid w:val="00995990"/>
    <w:rsid w:val="0099666E"/>
    <w:rsid w:val="009978F4"/>
    <w:rsid w:val="00997C69"/>
    <w:rsid w:val="009A0237"/>
    <w:rsid w:val="009A141A"/>
    <w:rsid w:val="009A1B54"/>
    <w:rsid w:val="009A1CD9"/>
    <w:rsid w:val="009A2E02"/>
    <w:rsid w:val="009A32E2"/>
    <w:rsid w:val="009A32F0"/>
    <w:rsid w:val="009A33FF"/>
    <w:rsid w:val="009A37B9"/>
    <w:rsid w:val="009A46A8"/>
    <w:rsid w:val="009A59F4"/>
    <w:rsid w:val="009A5A56"/>
    <w:rsid w:val="009A6B70"/>
    <w:rsid w:val="009A6F03"/>
    <w:rsid w:val="009A727D"/>
    <w:rsid w:val="009A7527"/>
    <w:rsid w:val="009A77E6"/>
    <w:rsid w:val="009A7F3B"/>
    <w:rsid w:val="009B057F"/>
    <w:rsid w:val="009B209E"/>
    <w:rsid w:val="009B216C"/>
    <w:rsid w:val="009B2FD8"/>
    <w:rsid w:val="009B3966"/>
    <w:rsid w:val="009B3979"/>
    <w:rsid w:val="009B4065"/>
    <w:rsid w:val="009B40BB"/>
    <w:rsid w:val="009B43DC"/>
    <w:rsid w:val="009B4BEC"/>
    <w:rsid w:val="009B63E3"/>
    <w:rsid w:val="009B6D6D"/>
    <w:rsid w:val="009B70E4"/>
    <w:rsid w:val="009B7665"/>
    <w:rsid w:val="009C0455"/>
    <w:rsid w:val="009C09B8"/>
    <w:rsid w:val="009C1622"/>
    <w:rsid w:val="009C1D1A"/>
    <w:rsid w:val="009C1E02"/>
    <w:rsid w:val="009C2883"/>
    <w:rsid w:val="009C2D41"/>
    <w:rsid w:val="009C3279"/>
    <w:rsid w:val="009C540E"/>
    <w:rsid w:val="009C59F0"/>
    <w:rsid w:val="009C5AC4"/>
    <w:rsid w:val="009C6A23"/>
    <w:rsid w:val="009C7BD1"/>
    <w:rsid w:val="009D0157"/>
    <w:rsid w:val="009D19D1"/>
    <w:rsid w:val="009D1D72"/>
    <w:rsid w:val="009D33B3"/>
    <w:rsid w:val="009D3445"/>
    <w:rsid w:val="009D372E"/>
    <w:rsid w:val="009D3BED"/>
    <w:rsid w:val="009D4737"/>
    <w:rsid w:val="009D51AD"/>
    <w:rsid w:val="009D5C2F"/>
    <w:rsid w:val="009D723D"/>
    <w:rsid w:val="009E059F"/>
    <w:rsid w:val="009E07B0"/>
    <w:rsid w:val="009E0817"/>
    <w:rsid w:val="009E16EE"/>
    <w:rsid w:val="009E2D52"/>
    <w:rsid w:val="009E3364"/>
    <w:rsid w:val="009E35D4"/>
    <w:rsid w:val="009E362E"/>
    <w:rsid w:val="009E36A5"/>
    <w:rsid w:val="009E3B99"/>
    <w:rsid w:val="009E48DE"/>
    <w:rsid w:val="009E5723"/>
    <w:rsid w:val="009E608D"/>
    <w:rsid w:val="009E64EF"/>
    <w:rsid w:val="009E7042"/>
    <w:rsid w:val="009E7421"/>
    <w:rsid w:val="009E7AE0"/>
    <w:rsid w:val="009F014C"/>
    <w:rsid w:val="009F16FC"/>
    <w:rsid w:val="009F26AB"/>
    <w:rsid w:val="009F3A30"/>
    <w:rsid w:val="009F4C49"/>
    <w:rsid w:val="009F5D05"/>
    <w:rsid w:val="009F6AF7"/>
    <w:rsid w:val="009F6BDA"/>
    <w:rsid w:val="009F6C93"/>
    <w:rsid w:val="009F7138"/>
    <w:rsid w:val="009F74ED"/>
    <w:rsid w:val="00A00A3F"/>
    <w:rsid w:val="00A00C0F"/>
    <w:rsid w:val="00A00F03"/>
    <w:rsid w:val="00A03BF1"/>
    <w:rsid w:val="00A05579"/>
    <w:rsid w:val="00A068EC"/>
    <w:rsid w:val="00A06CC6"/>
    <w:rsid w:val="00A06EF0"/>
    <w:rsid w:val="00A078F4"/>
    <w:rsid w:val="00A07AC4"/>
    <w:rsid w:val="00A07CC1"/>
    <w:rsid w:val="00A108AD"/>
    <w:rsid w:val="00A11660"/>
    <w:rsid w:val="00A11962"/>
    <w:rsid w:val="00A12403"/>
    <w:rsid w:val="00A124FB"/>
    <w:rsid w:val="00A1325A"/>
    <w:rsid w:val="00A15122"/>
    <w:rsid w:val="00A1569D"/>
    <w:rsid w:val="00A20DDD"/>
    <w:rsid w:val="00A222F7"/>
    <w:rsid w:val="00A22657"/>
    <w:rsid w:val="00A24696"/>
    <w:rsid w:val="00A24EBC"/>
    <w:rsid w:val="00A2516E"/>
    <w:rsid w:val="00A254F9"/>
    <w:rsid w:val="00A268EE"/>
    <w:rsid w:val="00A304DE"/>
    <w:rsid w:val="00A3121B"/>
    <w:rsid w:val="00A3199E"/>
    <w:rsid w:val="00A32034"/>
    <w:rsid w:val="00A32209"/>
    <w:rsid w:val="00A3224D"/>
    <w:rsid w:val="00A334B2"/>
    <w:rsid w:val="00A33A8A"/>
    <w:rsid w:val="00A34A40"/>
    <w:rsid w:val="00A34CEA"/>
    <w:rsid w:val="00A3506F"/>
    <w:rsid w:val="00A36105"/>
    <w:rsid w:val="00A36639"/>
    <w:rsid w:val="00A3692A"/>
    <w:rsid w:val="00A36F1E"/>
    <w:rsid w:val="00A400CF"/>
    <w:rsid w:val="00A4054D"/>
    <w:rsid w:val="00A41F26"/>
    <w:rsid w:val="00A42187"/>
    <w:rsid w:val="00A423AA"/>
    <w:rsid w:val="00A428A0"/>
    <w:rsid w:val="00A43526"/>
    <w:rsid w:val="00A4371F"/>
    <w:rsid w:val="00A43BFA"/>
    <w:rsid w:val="00A44694"/>
    <w:rsid w:val="00A44C8A"/>
    <w:rsid w:val="00A44F54"/>
    <w:rsid w:val="00A466B5"/>
    <w:rsid w:val="00A47E31"/>
    <w:rsid w:val="00A50063"/>
    <w:rsid w:val="00A502D5"/>
    <w:rsid w:val="00A50625"/>
    <w:rsid w:val="00A50A43"/>
    <w:rsid w:val="00A50AA4"/>
    <w:rsid w:val="00A512A2"/>
    <w:rsid w:val="00A520FA"/>
    <w:rsid w:val="00A52314"/>
    <w:rsid w:val="00A52CA0"/>
    <w:rsid w:val="00A52E10"/>
    <w:rsid w:val="00A535CD"/>
    <w:rsid w:val="00A53F4C"/>
    <w:rsid w:val="00A5418A"/>
    <w:rsid w:val="00A542B6"/>
    <w:rsid w:val="00A552DC"/>
    <w:rsid w:val="00A557C7"/>
    <w:rsid w:val="00A55CB9"/>
    <w:rsid w:val="00A615B1"/>
    <w:rsid w:val="00A62D7B"/>
    <w:rsid w:val="00A63BF9"/>
    <w:rsid w:val="00A647BA"/>
    <w:rsid w:val="00A64CF4"/>
    <w:rsid w:val="00A658BF"/>
    <w:rsid w:val="00A65CB6"/>
    <w:rsid w:val="00A65ED8"/>
    <w:rsid w:val="00A66208"/>
    <w:rsid w:val="00A6626E"/>
    <w:rsid w:val="00A66644"/>
    <w:rsid w:val="00A6729B"/>
    <w:rsid w:val="00A67B73"/>
    <w:rsid w:val="00A71F55"/>
    <w:rsid w:val="00A7259A"/>
    <w:rsid w:val="00A72AFA"/>
    <w:rsid w:val="00A72C5D"/>
    <w:rsid w:val="00A734EB"/>
    <w:rsid w:val="00A73D06"/>
    <w:rsid w:val="00A74299"/>
    <w:rsid w:val="00A74CFE"/>
    <w:rsid w:val="00A754EB"/>
    <w:rsid w:val="00A75CCF"/>
    <w:rsid w:val="00A763DC"/>
    <w:rsid w:val="00A76710"/>
    <w:rsid w:val="00A7758B"/>
    <w:rsid w:val="00A7773B"/>
    <w:rsid w:val="00A81091"/>
    <w:rsid w:val="00A812B5"/>
    <w:rsid w:val="00A8153A"/>
    <w:rsid w:val="00A818E3"/>
    <w:rsid w:val="00A81A07"/>
    <w:rsid w:val="00A827FD"/>
    <w:rsid w:val="00A82E0B"/>
    <w:rsid w:val="00A83408"/>
    <w:rsid w:val="00A83C95"/>
    <w:rsid w:val="00A86201"/>
    <w:rsid w:val="00A8657B"/>
    <w:rsid w:val="00A87A69"/>
    <w:rsid w:val="00A87B6A"/>
    <w:rsid w:val="00A91C32"/>
    <w:rsid w:val="00A92A3B"/>
    <w:rsid w:val="00A92C5A"/>
    <w:rsid w:val="00A9352B"/>
    <w:rsid w:val="00A93B6F"/>
    <w:rsid w:val="00A942D3"/>
    <w:rsid w:val="00A9463E"/>
    <w:rsid w:val="00A94CB5"/>
    <w:rsid w:val="00A96371"/>
    <w:rsid w:val="00A96D3E"/>
    <w:rsid w:val="00A974D6"/>
    <w:rsid w:val="00A97D6A"/>
    <w:rsid w:val="00AA075E"/>
    <w:rsid w:val="00AA130E"/>
    <w:rsid w:val="00AA1455"/>
    <w:rsid w:val="00AA18A8"/>
    <w:rsid w:val="00AA1DBF"/>
    <w:rsid w:val="00AA2811"/>
    <w:rsid w:val="00AA2A6C"/>
    <w:rsid w:val="00AA4589"/>
    <w:rsid w:val="00AA49AA"/>
    <w:rsid w:val="00AA52F8"/>
    <w:rsid w:val="00AA5393"/>
    <w:rsid w:val="00AA5FCB"/>
    <w:rsid w:val="00AA60FE"/>
    <w:rsid w:val="00AA73FF"/>
    <w:rsid w:val="00AA7549"/>
    <w:rsid w:val="00AB0556"/>
    <w:rsid w:val="00AB05D2"/>
    <w:rsid w:val="00AB13C0"/>
    <w:rsid w:val="00AB15A8"/>
    <w:rsid w:val="00AB2DEB"/>
    <w:rsid w:val="00AB3081"/>
    <w:rsid w:val="00AB3B60"/>
    <w:rsid w:val="00AB3E68"/>
    <w:rsid w:val="00AB401F"/>
    <w:rsid w:val="00AB4C77"/>
    <w:rsid w:val="00AB5C51"/>
    <w:rsid w:val="00AB5E42"/>
    <w:rsid w:val="00AB6327"/>
    <w:rsid w:val="00AB680C"/>
    <w:rsid w:val="00AB6FC3"/>
    <w:rsid w:val="00AB74E7"/>
    <w:rsid w:val="00AB7916"/>
    <w:rsid w:val="00AC0EE7"/>
    <w:rsid w:val="00AC1BD6"/>
    <w:rsid w:val="00AC37FD"/>
    <w:rsid w:val="00AC4425"/>
    <w:rsid w:val="00AC45AC"/>
    <w:rsid w:val="00AC4809"/>
    <w:rsid w:val="00AC53B6"/>
    <w:rsid w:val="00AC6385"/>
    <w:rsid w:val="00AC7976"/>
    <w:rsid w:val="00AC79AC"/>
    <w:rsid w:val="00AD08FD"/>
    <w:rsid w:val="00AD0A2E"/>
    <w:rsid w:val="00AD0CE1"/>
    <w:rsid w:val="00AD2340"/>
    <w:rsid w:val="00AD2488"/>
    <w:rsid w:val="00AD25D3"/>
    <w:rsid w:val="00AD36F6"/>
    <w:rsid w:val="00AD3C53"/>
    <w:rsid w:val="00AD3D09"/>
    <w:rsid w:val="00AD4CD8"/>
    <w:rsid w:val="00AD4F68"/>
    <w:rsid w:val="00AD54C9"/>
    <w:rsid w:val="00AD6ED0"/>
    <w:rsid w:val="00AD7241"/>
    <w:rsid w:val="00AD7F9D"/>
    <w:rsid w:val="00AE16EF"/>
    <w:rsid w:val="00AE1C8A"/>
    <w:rsid w:val="00AE2259"/>
    <w:rsid w:val="00AE2B35"/>
    <w:rsid w:val="00AE3012"/>
    <w:rsid w:val="00AE3102"/>
    <w:rsid w:val="00AE3F06"/>
    <w:rsid w:val="00AE4BE8"/>
    <w:rsid w:val="00AE4EB8"/>
    <w:rsid w:val="00AE5067"/>
    <w:rsid w:val="00AE5130"/>
    <w:rsid w:val="00AE6210"/>
    <w:rsid w:val="00AF063A"/>
    <w:rsid w:val="00AF0AEC"/>
    <w:rsid w:val="00AF10A9"/>
    <w:rsid w:val="00AF132E"/>
    <w:rsid w:val="00AF1B81"/>
    <w:rsid w:val="00AF2BEF"/>
    <w:rsid w:val="00AF3022"/>
    <w:rsid w:val="00AF3080"/>
    <w:rsid w:val="00AF3B45"/>
    <w:rsid w:val="00AF3FAD"/>
    <w:rsid w:val="00AF51F7"/>
    <w:rsid w:val="00AF54F8"/>
    <w:rsid w:val="00AF60DF"/>
    <w:rsid w:val="00AF71F7"/>
    <w:rsid w:val="00AF7559"/>
    <w:rsid w:val="00AF75CE"/>
    <w:rsid w:val="00B00A72"/>
    <w:rsid w:val="00B00F0A"/>
    <w:rsid w:val="00B01821"/>
    <w:rsid w:val="00B01995"/>
    <w:rsid w:val="00B0271C"/>
    <w:rsid w:val="00B02E22"/>
    <w:rsid w:val="00B02EEB"/>
    <w:rsid w:val="00B0471E"/>
    <w:rsid w:val="00B0487F"/>
    <w:rsid w:val="00B04C19"/>
    <w:rsid w:val="00B05894"/>
    <w:rsid w:val="00B05F69"/>
    <w:rsid w:val="00B06530"/>
    <w:rsid w:val="00B06C8A"/>
    <w:rsid w:val="00B06E47"/>
    <w:rsid w:val="00B07265"/>
    <w:rsid w:val="00B07926"/>
    <w:rsid w:val="00B07CB0"/>
    <w:rsid w:val="00B07DD9"/>
    <w:rsid w:val="00B07F73"/>
    <w:rsid w:val="00B1017E"/>
    <w:rsid w:val="00B1051E"/>
    <w:rsid w:val="00B108D4"/>
    <w:rsid w:val="00B12240"/>
    <w:rsid w:val="00B12977"/>
    <w:rsid w:val="00B135AC"/>
    <w:rsid w:val="00B1498B"/>
    <w:rsid w:val="00B14EF4"/>
    <w:rsid w:val="00B16C1D"/>
    <w:rsid w:val="00B21204"/>
    <w:rsid w:val="00B21DA0"/>
    <w:rsid w:val="00B21DB0"/>
    <w:rsid w:val="00B23AD8"/>
    <w:rsid w:val="00B24156"/>
    <w:rsid w:val="00B24201"/>
    <w:rsid w:val="00B24254"/>
    <w:rsid w:val="00B24DE4"/>
    <w:rsid w:val="00B253B6"/>
    <w:rsid w:val="00B258DF"/>
    <w:rsid w:val="00B2617A"/>
    <w:rsid w:val="00B266CF"/>
    <w:rsid w:val="00B26A6E"/>
    <w:rsid w:val="00B273AC"/>
    <w:rsid w:val="00B27F83"/>
    <w:rsid w:val="00B30061"/>
    <w:rsid w:val="00B33055"/>
    <w:rsid w:val="00B3388F"/>
    <w:rsid w:val="00B33989"/>
    <w:rsid w:val="00B33FD5"/>
    <w:rsid w:val="00B34725"/>
    <w:rsid w:val="00B35091"/>
    <w:rsid w:val="00B35285"/>
    <w:rsid w:val="00B352E9"/>
    <w:rsid w:val="00B3554C"/>
    <w:rsid w:val="00B35BAB"/>
    <w:rsid w:val="00B365D4"/>
    <w:rsid w:val="00B3665B"/>
    <w:rsid w:val="00B375D2"/>
    <w:rsid w:val="00B37B9E"/>
    <w:rsid w:val="00B40179"/>
    <w:rsid w:val="00B40BC3"/>
    <w:rsid w:val="00B41501"/>
    <w:rsid w:val="00B423D7"/>
    <w:rsid w:val="00B43D13"/>
    <w:rsid w:val="00B440F3"/>
    <w:rsid w:val="00B44122"/>
    <w:rsid w:val="00B4502F"/>
    <w:rsid w:val="00B45332"/>
    <w:rsid w:val="00B45C3A"/>
    <w:rsid w:val="00B45F52"/>
    <w:rsid w:val="00B460BE"/>
    <w:rsid w:val="00B46A59"/>
    <w:rsid w:val="00B4727D"/>
    <w:rsid w:val="00B4738A"/>
    <w:rsid w:val="00B47DDB"/>
    <w:rsid w:val="00B47F2E"/>
    <w:rsid w:val="00B50156"/>
    <w:rsid w:val="00B50851"/>
    <w:rsid w:val="00B50D58"/>
    <w:rsid w:val="00B51C17"/>
    <w:rsid w:val="00B51D78"/>
    <w:rsid w:val="00B520CA"/>
    <w:rsid w:val="00B523C0"/>
    <w:rsid w:val="00B52E3A"/>
    <w:rsid w:val="00B53880"/>
    <w:rsid w:val="00B538C9"/>
    <w:rsid w:val="00B550B2"/>
    <w:rsid w:val="00B56504"/>
    <w:rsid w:val="00B5696B"/>
    <w:rsid w:val="00B573C1"/>
    <w:rsid w:val="00B6127A"/>
    <w:rsid w:val="00B617F6"/>
    <w:rsid w:val="00B62282"/>
    <w:rsid w:val="00B622D8"/>
    <w:rsid w:val="00B62979"/>
    <w:rsid w:val="00B64936"/>
    <w:rsid w:val="00B64C12"/>
    <w:rsid w:val="00B64EBE"/>
    <w:rsid w:val="00B6526D"/>
    <w:rsid w:val="00B657B9"/>
    <w:rsid w:val="00B65C7C"/>
    <w:rsid w:val="00B65EDD"/>
    <w:rsid w:val="00B66FF8"/>
    <w:rsid w:val="00B67554"/>
    <w:rsid w:val="00B67A7F"/>
    <w:rsid w:val="00B701DE"/>
    <w:rsid w:val="00B70225"/>
    <w:rsid w:val="00B70379"/>
    <w:rsid w:val="00B7175E"/>
    <w:rsid w:val="00B7176F"/>
    <w:rsid w:val="00B71F6E"/>
    <w:rsid w:val="00B72122"/>
    <w:rsid w:val="00B735CE"/>
    <w:rsid w:val="00B743BF"/>
    <w:rsid w:val="00B75978"/>
    <w:rsid w:val="00B774BD"/>
    <w:rsid w:val="00B80DAF"/>
    <w:rsid w:val="00B8239B"/>
    <w:rsid w:val="00B83C14"/>
    <w:rsid w:val="00B84865"/>
    <w:rsid w:val="00B86B86"/>
    <w:rsid w:val="00B879A4"/>
    <w:rsid w:val="00B87B42"/>
    <w:rsid w:val="00B87DF5"/>
    <w:rsid w:val="00B87FD2"/>
    <w:rsid w:val="00B9096C"/>
    <w:rsid w:val="00B90BB5"/>
    <w:rsid w:val="00B91591"/>
    <w:rsid w:val="00B91605"/>
    <w:rsid w:val="00B91D94"/>
    <w:rsid w:val="00B929D7"/>
    <w:rsid w:val="00B92E9C"/>
    <w:rsid w:val="00B93FF0"/>
    <w:rsid w:val="00B9612A"/>
    <w:rsid w:val="00B96682"/>
    <w:rsid w:val="00B979DC"/>
    <w:rsid w:val="00B97AB4"/>
    <w:rsid w:val="00B97F2C"/>
    <w:rsid w:val="00BA0E30"/>
    <w:rsid w:val="00BA1061"/>
    <w:rsid w:val="00BA21CB"/>
    <w:rsid w:val="00BA2380"/>
    <w:rsid w:val="00BA2523"/>
    <w:rsid w:val="00BA2A69"/>
    <w:rsid w:val="00BA35A0"/>
    <w:rsid w:val="00BA4030"/>
    <w:rsid w:val="00BA4439"/>
    <w:rsid w:val="00BA4D4F"/>
    <w:rsid w:val="00BA60A0"/>
    <w:rsid w:val="00BA67AF"/>
    <w:rsid w:val="00BA6BFA"/>
    <w:rsid w:val="00BA6E41"/>
    <w:rsid w:val="00BB003F"/>
    <w:rsid w:val="00BB038B"/>
    <w:rsid w:val="00BB0C12"/>
    <w:rsid w:val="00BB0F21"/>
    <w:rsid w:val="00BB1159"/>
    <w:rsid w:val="00BB1B99"/>
    <w:rsid w:val="00BB1F9B"/>
    <w:rsid w:val="00BB2616"/>
    <w:rsid w:val="00BB3DE0"/>
    <w:rsid w:val="00BB497D"/>
    <w:rsid w:val="00BB5B1A"/>
    <w:rsid w:val="00BB6C9F"/>
    <w:rsid w:val="00BB70B3"/>
    <w:rsid w:val="00BB79FE"/>
    <w:rsid w:val="00BC04F4"/>
    <w:rsid w:val="00BC084C"/>
    <w:rsid w:val="00BC16AA"/>
    <w:rsid w:val="00BC1C96"/>
    <w:rsid w:val="00BC23A7"/>
    <w:rsid w:val="00BC2CE0"/>
    <w:rsid w:val="00BC3F23"/>
    <w:rsid w:val="00BC50E7"/>
    <w:rsid w:val="00BC6DF0"/>
    <w:rsid w:val="00BC6ED5"/>
    <w:rsid w:val="00BC76F0"/>
    <w:rsid w:val="00BC7A23"/>
    <w:rsid w:val="00BD071B"/>
    <w:rsid w:val="00BD0B67"/>
    <w:rsid w:val="00BD1CA6"/>
    <w:rsid w:val="00BD1CCF"/>
    <w:rsid w:val="00BD2AC9"/>
    <w:rsid w:val="00BD2B0F"/>
    <w:rsid w:val="00BD2D0A"/>
    <w:rsid w:val="00BD310E"/>
    <w:rsid w:val="00BD470E"/>
    <w:rsid w:val="00BD4C8C"/>
    <w:rsid w:val="00BD4D24"/>
    <w:rsid w:val="00BD4E98"/>
    <w:rsid w:val="00BD5B7F"/>
    <w:rsid w:val="00BD5C96"/>
    <w:rsid w:val="00BD6A88"/>
    <w:rsid w:val="00BD6C88"/>
    <w:rsid w:val="00BD77C9"/>
    <w:rsid w:val="00BD7913"/>
    <w:rsid w:val="00BE056B"/>
    <w:rsid w:val="00BE1264"/>
    <w:rsid w:val="00BE1CFF"/>
    <w:rsid w:val="00BE1E5D"/>
    <w:rsid w:val="00BE25E7"/>
    <w:rsid w:val="00BE2B0E"/>
    <w:rsid w:val="00BE2E60"/>
    <w:rsid w:val="00BE31B3"/>
    <w:rsid w:val="00BE344B"/>
    <w:rsid w:val="00BE4847"/>
    <w:rsid w:val="00BE55A4"/>
    <w:rsid w:val="00BE5D03"/>
    <w:rsid w:val="00BE6413"/>
    <w:rsid w:val="00BE649F"/>
    <w:rsid w:val="00BE7A07"/>
    <w:rsid w:val="00BF0473"/>
    <w:rsid w:val="00BF0BE1"/>
    <w:rsid w:val="00BF0E6B"/>
    <w:rsid w:val="00BF10A3"/>
    <w:rsid w:val="00BF1167"/>
    <w:rsid w:val="00BF1315"/>
    <w:rsid w:val="00BF1561"/>
    <w:rsid w:val="00BF1693"/>
    <w:rsid w:val="00BF2691"/>
    <w:rsid w:val="00BF47D5"/>
    <w:rsid w:val="00BF4EDA"/>
    <w:rsid w:val="00BF60D5"/>
    <w:rsid w:val="00BF6E28"/>
    <w:rsid w:val="00BF6F69"/>
    <w:rsid w:val="00BF75F8"/>
    <w:rsid w:val="00C004C8"/>
    <w:rsid w:val="00C0060B"/>
    <w:rsid w:val="00C008CF"/>
    <w:rsid w:val="00C00989"/>
    <w:rsid w:val="00C0171E"/>
    <w:rsid w:val="00C01792"/>
    <w:rsid w:val="00C01899"/>
    <w:rsid w:val="00C01918"/>
    <w:rsid w:val="00C01ED5"/>
    <w:rsid w:val="00C0314C"/>
    <w:rsid w:val="00C0318D"/>
    <w:rsid w:val="00C04142"/>
    <w:rsid w:val="00C043EF"/>
    <w:rsid w:val="00C04988"/>
    <w:rsid w:val="00C0518F"/>
    <w:rsid w:val="00C05D26"/>
    <w:rsid w:val="00C07EDE"/>
    <w:rsid w:val="00C120DB"/>
    <w:rsid w:val="00C1262A"/>
    <w:rsid w:val="00C127A2"/>
    <w:rsid w:val="00C129FE"/>
    <w:rsid w:val="00C14200"/>
    <w:rsid w:val="00C146F4"/>
    <w:rsid w:val="00C14830"/>
    <w:rsid w:val="00C14966"/>
    <w:rsid w:val="00C14972"/>
    <w:rsid w:val="00C157D3"/>
    <w:rsid w:val="00C15D5B"/>
    <w:rsid w:val="00C16133"/>
    <w:rsid w:val="00C16600"/>
    <w:rsid w:val="00C204B4"/>
    <w:rsid w:val="00C21967"/>
    <w:rsid w:val="00C22C8D"/>
    <w:rsid w:val="00C22E1C"/>
    <w:rsid w:val="00C23F1D"/>
    <w:rsid w:val="00C24735"/>
    <w:rsid w:val="00C24B0F"/>
    <w:rsid w:val="00C24EFE"/>
    <w:rsid w:val="00C2569D"/>
    <w:rsid w:val="00C25A57"/>
    <w:rsid w:val="00C25E74"/>
    <w:rsid w:val="00C26489"/>
    <w:rsid w:val="00C26FD7"/>
    <w:rsid w:val="00C27120"/>
    <w:rsid w:val="00C304DF"/>
    <w:rsid w:val="00C306C7"/>
    <w:rsid w:val="00C324B3"/>
    <w:rsid w:val="00C32553"/>
    <w:rsid w:val="00C32561"/>
    <w:rsid w:val="00C33473"/>
    <w:rsid w:val="00C336B5"/>
    <w:rsid w:val="00C33CD4"/>
    <w:rsid w:val="00C33EDD"/>
    <w:rsid w:val="00C344D0"/>
    <w:rsid w:val="00C34E21"/>
    <w:rsid w:val="00C34EC5"/>
    <w:rsid w:val="00C34FC7"/>
    <w:rsid w:val="00C35F47"/>
    <w:rsid w:val="00C366C9"/>
    <w:rsid w:val="00C36FF2"/>
    <w:rsid w:val="00C37A19"/>
    <w:rsid w:val="00C37F6D"/>
    <w:rsid w:val="00C40140"/>
    <w:rsid w:val="00C4029F"/>
    <w:rsid w:val="00C41250"/>
    <w:rsid w:val="00C41712"/>
    <w:rsid w:val="00C4217E"/>
    <w:rsid w:val="00C4224D"/>
    <w:rsid w:val="00C431D3"/>
    <w:rsid w:val="00C4344E"/>
    <w:rsid w:val="00C44B40"/>
    <w:rsid w:val="00C44C41"/>
    <w:rsid w:val="00C44EB8"/>
    <w:rsid w:val="00C44FF9"/>
    <w:rsid w:val="00C455FB"/>
    <w:rsid w:val="00C45773"/>
    <w:rsid w:val="00C461DB"/>
    <w:rsid w:val="00C46EC5"/>
    <w:rsid w:val="00C47513"/>
    <w:rsid w:val="00C47CAF"/>
    <w:rsid w:val="00C50209"/>
    <w:rsid w:val="00C505FE"/>
    <w:rsid w:val="00C50AFB"/>
    <w:rsid w:val="00C51446"/>
    <w:rsid w:val="00C51480"/>
    <w:rsid w:val="00C528DE"/>
    <w:rsid w:val="00C542F3"/>
    <w:rsid w:val="00C563DA"/>
    <w:rsid w:val="00C576FC"/>
    <w:rsid w:val="00C578BD"/>
    <w:rsid w:val="00C60A30"/>
    <w:rsid w:val="00C61F83"/>
    <w:rsid w:val="00C631D1"/>
    <w:rsid w:val="00C6335A"/>
    <w:rsid w:val="00C6349B"/>
    <w:rsid w:val="00C64C6B"/>
    <w:rsid w:val="00C6603F"/>
    <w:rsid w:val="00C66995"/>
    <w:rsid w:val="00C67B02"/>
    <w:rsid w:val="00C7002D"/>
    <w:rsid w:val="00C704AD"/>
    <w:rsid w:val="00C722CF"/>
    <w:rsid w:val="00C727C3"/>
    <w:rsid w:val="00C7284F"/>
    <w:rsid w:val="00C73898"/>
    <w:rsid w:val="00C74686"/>
    <w:rsid w:val="00C748C7"/>
    <w:rsid w:val="00C75255"/>
    <w:rsid w:val="00C753F3"/>
    <w:rsid w:val="00C75FE4"/>
    <w:rsid w:val="00C7625D"/>
    <w:rsid w:val="00C765C9"/>
    <w:rsid w:val="00C8050A"/>
    <w:rsid w:val="00C80AA9"/>
    <w:rsid w:val="00C817CE"/>
    <w:rsid w:val="00C81927"/>
    <w:rsid w:val="00C81F24"/>
    <w:rsid w:val="00C81F75"/>
    <w:rsid w:val="00C82A2D"/>
    <w:rsid w:val="00C83873"/>
    <w:rsid w:val="00C84B5E"/>
    <w:rsid w:val="00C84D08"/>
    <w:rsid w:val="00C85454"/>
    <w:rsid w:val="00C87A2C"/>
    <w:rsid w:val="00C87A4F"/>
    <w:rsid w:val="00C87B73"/>
    <w:rsid w:val="00C90213"/>
    <w:rsid w:val="00C9048C"/>
    <w:rsid w:val="00C90D46"/>
    <w:rsid w:val="00C9132C"/>
    <w:rsid w:val="00C91EBF"/>
    <w:rsid w:val="00C9264B"/>
    <w:rsid w:val="00C9320C"/>
    <w:rsid w:val="00C93D72"/>
    <w:rsid w:val="00C9486D"/>
    <w:rsid w:val="00C94DB1"/>
    <w:rsid w:val="00C94F70"/>
    <w:rsid w:val="00C96D1D"/>
    <w:rsid w:val="00C97053"/>
    <w:rsid w:val="00CA11B4"/>
    <w:rsid w:val="00CA1367"/>
    <w:rsid w:val="00CA1661"/>
    <w:rsid w:val="00CA1755"/>
    <w:rsid w:val="00CA2ADA"/>
    <w:rsid w:val="00CA32B8"/>
    <w:rsid w:val="00CA344B"/>
    <w:rsid w:val="00CA39AB"/>
    <w:rsid w:val="00CA3B04"/>
    <w:rsid w:val="00CA3BC6"/>
    <w:rsid w:val="00CA3BDE"/>
    <w:rsid w:val="00CA4082"/>
    <w:rsid w:val="00CA40B3"/>
    <w:rsid w:val="00CA4495"/>
    <w:rsid w:val="00CA4907"/>
    <w:rsid w:val="00CA54D9"/>
    <w:rsid w:val="00CA5E43"/>
    <w:rsid w:val="00CA5F71"/>
    <w:rsid w:val="00CA5FC7"/>
    <w:rsid w:val="00CA68E2"/>
    <w:rsid w:val="00CA6C50"/>
    <w:rsid w:val="00CA719B"/>
    <w:rsid w:val="00CA7BE4"/>
    <w:rsid w:val="00CB172C"/>
    <w:rsid w:val="00CB18AE"/>
    <w:rsid w:val="00CB2800"/>
    <w:rsid w:val="00CB2E2D"/>
    <w:rsid w:val="00CB3467"/>
    <w:rsid w:val="00CB351A"/>
    <w:rsid w:val="00CB37FC"/>
    <w:rsid w:val="00CB5585"/>
    <w:rsid w:val="00CB6C4F"/>
    <w:rsid w:val="00CB79C9"/>
    <w:rsid w:val="00CC0C0C"/>
    <w:rsid w:val="00CC12F8"/>
    <w:rsid w:val="00CC2BE4"/>
    <w:rsid w:val="00CC2ED2"/>
    <w:rsid w:val="00CC3281"/>
    <w:rsid w:val="00CC33FA"/>
    <w:rsid w:val="00CC381D"/>
    <w:rsid w:val="00CC38B1"/>
    <w:rsid w:val="00CC3AD2"/>
    <w:rsid w:val="00CC525B"/>
    <w:rsid w:val="00CC543F"/>
    <w:rsid w:val="00CC55A6"/>
    <w:rsid w:val="00CC62BE"/>
    <w:rsid w:val="00CC6CB1"/>
    <w:rsid w:val="00CC760E"/>
    <w:rsid w:val="00CD0268"/>
    <w:rsid w:val="00CD069D"/>
    <w:rsid w:val="00CD25A7"/>
    <w:rsid w:val="00CD287A"/>
    <w:rsid w:val="00CD2D8D"/>
    <w:rsid w:val="00CD410F"/>
    <w:rsid w:val="00CD49D2"/>
    <w:rsid w:val="00CD5A75"/>
    <w:rsid w:val="00CD6746"/>
    <w:rsid w:val="00CD67D5"/>
    <w:rsid w:val="00CD72E5"/>
    <w:rsid w:val="00CD7B87"/>
    <w:rsid w:val="00CD7C80"/>
    <w:rsid w:val="00CD7CD9"/>
    <w:rsid w:val="00CE08E9"/>
    <w:rsid w:val="00CE0D9B"/>
    <w:rsid w:val="00CE1CE1"/>
    <w:rsid w:val="00CE211E"/>
    <w:rsid w:val="00CE2E84"/>
    <w:rsid w:val="00CE3970"/>
    <w:rsid w:val="00CE48C8"/>
    <w:rsid w:val="00CE5CAC"/>
    <w:rsid w:val="00CE5DF4"/>
    <w:rsid w:val="00CE5FB4"/>
    <w:rsid w:val="00CE6048"/>
    <w:rsid w:val="00CE612B"/>
    <w:rsid w:val="00CE6F6E"/>
    <w:rsid w:val="00CE6F87"/>
    <w:rsid w:val="00CE7B91"/>
    <w:rsid w:val="00CF1E5F"/>
    <w:rsid w:val="00CF27B7"/>
    <w:rsid w:val="00CF2BF4"/>
    <w:rsid w:val="00CF3D00"/>
    <w:rsid w:val="00CF5B31"/>
    <w:rsid w:val="00CF65D0"/>
    <w:rsid w:val="00CF7635"/>
    <w:rsid w:val="00D008E2"/>
    <w:rsid w:val="00D01904"/>
    <w:rsid w:val="00D02E30"/>
    <w:rsid w:val="00D0397A"/>
    <w:rsid w:val="00D03F4F"/>
    <w:rsid w:val="00D03F7F"/>
    <w:rsid w:val="00D04CE7"/>
    <w:rsid w:val="00D04E03"/>
    <w:rsid w:val="00D05560"/>
    <w:rsid w:val="00D0597A"/>
    <w:rsid w:val="00D06246"/>
    <w:rsid w:val="00D0660F"/>
    <w:rsid w:val="00D066A3"/>
    <w:rsid w:val="00D0685A"/>
    <w:rsid w:val="00D06D84"/>
    <w:rsid w:val="00D070A6"/>
    <w:rsid w:val="00D07121"/>
    <w:rsid w:val="00D078C3"/>
    <w:rsid w:val="00D107EC"/>
    <w:rsid w:val="00D11F0D"/>
    <w:rsid w:val="00D126C4"/>
    <w:rsid w:val="00D13B39"/>
    <w:rsid w:val="00D14D91"/>
    <w:rsid w:val="00D14F3C"/>
    <w:rsid w:val="00D14FDE"/>
    <w:rsid w:val="00D161DC"/>
    <w:rsid w:val="00D173E0"/>
    <w:rsid w:val="00D17571"/>
    <w:rsid w:val="00D17E63"/>
    <w:rsid w:val="00D17EE2"/>
    <w:rsid w:val="00D17F82"/>
    <w:rsid w:val="00D2040F"/>
    <w:rsid w:val="00D204C9"/>
    <w:rsid w:val="00D20647"/>
    <w:rsid w:val="00D20EC7"/>
    <w:rsid w:val="00D21EF8"/>
    <w:rsid w:val="00D222E6"/>
    <w:rsid w:val="00D23566"/>
    <w:rsid w:val="00D23625"/>
    <w:rsid w:val="00D23818"/>
    <w:rsid w:val="00D23FDE"/>
    <w:rsid w:val="00D245ED"/>
    <w:rsid w:val="00D26023"/>
    <w:rsid w:val="00D264D0"/>
    <w:rsid w:val="00D26DF6"/>
    <w:rsid w:val="00D26F8F"/>
    <w:rsid w:val="00D305ED"/>
    <w:rsid w:val="00D3272B"/>
    <w:rsid w:val="00D32CC1"/>
    <w:rsid w:val="00D32E0E"/>
    <w:rsid w:val="00D33CE8"/>
    <w:rsid w:val="00D34FDA"/>
    <w:rsid w:val="00D35A7E"/>
    <w:rsid w:val="00D35F84"/>
    <w:rsid w:val="00D361DF"/>
    <w:rsid w:val="00D36B9E"/>
    <w:rsid w:val="00D40359"/>
    <w:rsid w:val="00D40E34"/>
    <w:rsid w:val="00D41CD7"/>
    <w:rsid w:val="00D42FFE"/>
    <w:rsid w:val="00D43556"/>
    <w:rsid w:val="00D44E71"/>
    <w:rsid w:val="00D45799"/>
    <w:rsid w:val="00D459F2"/>
    <w:rsid w:val="00D461E5"/>
    <w:rsid w:val="00D4648D"/>
    <w:rsid w:val="00D474E7"/>
    <w:rsid w:val="00D47963"/>
    <w:rsid w:val="00D522F1"/>
    <w:rsid w:val="00D52FEE"/>
    <w:rsid w:val="00D53429"/>
    <w:rsid w:val="00D54B32"/>
    <w:rsid w:val="00D54CF1"/>
    <w:rsid w:val="00D556A9"/>
    <w:rsid w:val="00D55F5E"/>
    <w:rsid w:val="00D56728"/>
    <w:rsid w:val="00D567A7"/>
    <w:rsid w:val="00D57017"/>
    <w:rsid w:val="00D60E34"/>
    <w:rsid w:val="00D6102A"/>
    <w:rsid w:val="00D61266"/>
    <w:rsid w:val="00D616DA"/>
    <w:rsid w:val="00D62231"/>
    <w:rsid w:val="00D6331C"/>
    <w:rsid w:val="00D64C94"/>
    <w:rsid w:val="00D651A8"/>
    <w:rsid w:val="00D65890"/>
    <w:rsid w:val="00D659B7"/>
    <w:rsid w:val="00D65E57"/>
    <w:rsid w:val="00D65E6E"/>
    <w:rsid w:val="00D65FE9"/>
    <w:rsid w:val="00D666E6"/>
    <w:rsid w:val="00D668A0"/>
    <w:rsid w:val="00D66DF4"/>
    <w:rsid w:val="00D66F66"/>
    <w:rsid w:val="00D672B6"/>
    <w:rsid w:val="00D67851"/>
    <w:rsid w:val="00D716C0"/>
    <w:rsid w:val="00D71D94"/>
    <w:rsid w:val="00D722DC"/>
    <w:rsid w:val="00D72F60"/>
    <w:rsid w:val="00D73227"/>
    <w:rsid w:val="00D73962"/>
    <w:rsid w:val="00D73AA7"/>
    <w:rsid w:val="00D74181"/>
    <w:rsid w:val="00D74772"/>
    <w:rsid w:val="00D75EDA"/>
    <w:rsid w:val="00D76193"/>
    <w:rsid w:val="00D762B3"/>
    <w:rsid w:val="00D768F0"/>
    <w:rsid w:val="00D778C9"/>
    <w:rsid w:val="00D8019D"/>
    <w:rsid w:val="00D8142F"/>
    <w:rsid w:val="00D817AD"/>
    <w:rsid w:val="00D81DEA"/>
    <w:rsid w:val="00D8293F"/>
    <w:rsid w:val="00D833CD"/>
    <w:rsid w:val="00D83525"/>
    <w:rsid w:val="00D8373A"/>
    <w:rsid w:val="00D83873"/>
    <w:rsid w:val="00D839B9"/>
    <w:rsid w:val="00D84533"/>
    <w:rsid w:val="00D85076"/>
    <w:rsid w:val="00D85CF3"/>
    <w:rsid w:val="00D86746"/>
    <w:rsid w:val="00D87083"/>
    <w:rsid w:val="00D87298"/>
    <w:rsid w:val="00D875E8"/>
    <w:rsid w:val="00D87A61"/>
    <w:rsid w:val="00D90073"/>
    <w:rsid w:val="00D907CE"/>
    <w:rsid w:val="00D90897"/>
    <w:rsid w:val="00D91595"/>
    <w:rsid w:val="00D917EB"/>
    <w:rsid w:val="00D9263F"/>
    <w:rsid w:val="00D92C05"/>
    <w:rsid w:val="00D933BE"/>
    <w:rsid w:val="00D93C41"/>
    <w:rsid w:val="00D97ED3"/>
    <w:rsid w:val="00DA059D"/>
    <w:rsid w:val="00DA1802"/>
    <w:rsid w:val="00DA2B13"/>
    <w:rsid w:val="00DA3298"/>
    <w:rsid w:val="00DA3E37"/>
    <w:rsid w:val="00DA413B"/>
    <w:rsid w:val="00DA4516"/>
    <w:rsid w:val="00DA4B50"/>
    <w:rsid w:val="00DA54A9"/>
    <w:rsid w:val="00DA56BB"/>
    <w:rsid w:val="00DA5ADD"/>
    <w:rsid w:val="00DA7661"/>
    <w:rsid w:val="00DA7DED"/>
    <w:rsid w:val="00DB00FE"/>
    <w:rsid w:val="00DB130C"/>
    <w:rsid w:val="00DB133F"/>
    <w:rsid w:val="00DB160E"/>
    <w:rsid w:val="00DB2981"/>
    <w:rsid w:val="00DB36C9"/>
    <w:rsid w:val="00DB42AC"/>
    <w:rsid w:val="00DB5CEF"/>
    <w:rsid w:val="00DB5DD6"/>
    <w:rsid w:val="00DB603F"/>
    <w:rsid w:val="00DB65E7"/>
    <w:rsid w:val="00DB7105"/>
    <w:rsid w:val="00DC0888"/>
    <w:rsid w:val="00DC1CE5"/>
    <w:rsid w:val="00DC2B11"/>
    <w:rsid w:val="00DC3352"/>
    <w:rsid w:val="00DC34B9"/>
    <w:rsid w:val="00DC3CE7"/>
    <w:rsid w:val="00DC3FBC"/>
    <w:rsid w:val="00DC4CD5"/>
    <w:rsid w:val="00DC4DC0"/>
    <w:rsid w:val="00DC5AA2"/>
    <w:rsid w:val="00DC5CEA"/>
    <w:rsid w:val="00DC6987"/>
    <w:rsid w:val="00DC75FE"/>
    <w:rsid w:val="00DC77A7"/>
    <w:rsid w:val="00DC77C3"/>
    <w:rsid w:val="00DD11C8"/>
    <w:rsid w:val="00DD16F5"/>
    <w:rsid w:val="00DD37F9"/>
    <w:rsid w:val="00DD3D9E"/>
    <w:rsid w:val="00DD4E30"/>
    <w:rsid w:val="00DD4E49"/>
    <w:rsid w:val="00DD520B"/>
    <w:rsid w:val="00DD52D1"/>
    <w:rsid w:val="00DD5745"/>
    <w:rsid w:val="00DD5F92"/>
    <w:rsid w:val="00DD6253"/>
    <w:rsid w:val="00DD6BAB"/>
    <w:rsid w:val="00DE02B8"/>
    <w:rsid w:val="00DE0E89"/>
    <w:rsid w:val="00DE1090"/>
    <w:rsid w:val="00DE127D"/>
    <w:rsid w:val="00DE3AD8"/>
    <w:rsid w:val="00DE3FB9"/>
    <w:rsid w:val="00DE4523"/>
    <w:rsid w:val="00DE5473"/>
    <w:rsid w:val="00DF03DA"/>
    <w:rsid w:val="00DF0C1A"/>
    <w:rsid w:val="00DF137E"/>
    <w:rsid w:val="00DF33D8"/>
    <w:rsid w:val="00DF3D95"/>
    <w:rsid w:val="00DF4006"/>
    <w:rsid w:val="00DF4F6A"/>
    <w:rsid w:val="00DF4FB5"/>
    <w:rsid w:val="00DF5128"/>
    <w:rsid w:val="00DF540A"/>
    <w:rsid w:val="00DF5AB0"/>
    <w:rsid w:val="00DF68DA"/>
    <w:rsid w:val="00DF79FD"/>
    <w:rsid w:val="00DF7C7A"/>
    <w:rsid w:val="00E00596"/>
    <w:rsid w:val="00E013BE"/>
    <w:rsid w:val="00E02BB7"/>
    <w:rsid w:val="00E03F1B"/>
    <w:rsid w:val="00E04CE2"/>
    <w:rsid w:val="00E05E99"/>
    <w:rsid w:val="00E0655F"/>
    <w:rsid w:val="00E101D5"/>
    <w:rsid w:val="00E109EE"/>
    <w:rsid w:val="00E12169"/>
    <w:rsid w:val="00E12690"/>
    <w:rsid w:val="00E12714"/>
    <w:rsid w:val="00E12D7A"/>
    <w:rsid w:val="00E13B6E"/>
    <w:rsid w:val="00E1407F"/>
    <w:rsid w:val="00E147AB"/>
    <w:rsid w:val="00E14C1A"/>
    <w:rsid w:val="00E14E4C"/>
    <w:rsid w:val="00E153E0"/>
    <w:rsid w:val="00E1558F"/>
    <w:rsid w:val="00E15859"/>
    <w:rsid w:val="00E15A0E"/>
    <w:rsid w:val="00E1665F"/>
    <w:rsid w:val="00E16885"/>
    <w:rsid w:val="00E16A9B"/>
    <w:rsid w:val="00E1710F"/>
    <w:rsid w:val="00E172C2"/>
    <w:rsid w:val="00E17628"/>
    <w:rsid w:val="00E17680"/>
    <w:rsid w:val="00E20E3E"/>
    <w:rsid w:val="00E223C2"/>
    <w:rsid w:val="00E22F24"/>
    <w:rsid w:val="00E22F40"/>
    <w:rsid w:val="00E23699"/>
    <w:rsid w:val="00E2380C"/>
    <w:rsid w:val="00E23909"/>
    <w:rsid w:val="00E23F9E"/>
    <w:rsid w:val="00E24759"/>
    <w:rsid w:val="00E247B6"/>
    <w:rsid w:val="00E2489E"/>
    <w:rsid w:val="00E24CB5"/>
    <w:rsid w:val="00E24DD3"/>
    <w:rsid w:val="00E250C0"/>
    <w:rsid w:val="00E254AB"/>
    <w:rsid w:val="00E25861"/>
    <w:rsid w:val="00E258EE"/>
    <w:rsid w:val="00E2666B"/>
    <w:rsid w:val="00E27F78"/>
    <w:rsid w:val="00E307C9"/>
    <w:rsid w:val="00E3083A"/>
    <w:rsid w:val="00E30977"/>
    <w:rsid w:val="00E30A24"/>
    <w:rsid w:val="00E31D4A"/>
    <w:rsid w:val="00E32A0B"/>
    <w:rsid w:val="00E32CF1"/>
    <w:rsid w:val="00E3304B"/>
    <w:rsid w:val="00E33055"/>
    <w:rsid w:val="00E33430"/>
    <w:rsid w:val="00E33C0F"/>
    <w:rsid w:val="00E34749"/>
    <w:rsid w:val="00E34D6C"/>
    <w:rsid w:val="00E34D8E"/>
    <w:rsid w:val="00E356DC"/>
    <w:rsid w:val="00E35765"/>
    <w:rsid w:val="00E36244"/>
    <w:rsid w:val="00E3654B"/>
    <w:rsid w:val="00E365F0"/>
    <w:rsid w:val="00E375B8"/>
    <w:rsid w:val="00E37C11"/>
    <w:rsid w:val="00E37CD9"/>
    <w:rsid w:val="00E4042E"/>
    <w:rsid w:val="00E41315"/>
    <w:rsid w:val="00E41B28"/>
    <w:rsid w:val="00E42429"/>
    <w:rsid w:val="00E42773"/>
    <w:rsid w:val="00E434E6"/>
    <w:rsid w:val="00E43CB5"/>
    <w:rsid w:val="00E44138"/>
    <w:rsid w:val="00E44A06"/>
    <w:rsid w:val="00E451D9"/>
    <w:rsid w:val="00E4522E"/>
    <w:rsid w:val="00E4594D"/>
    <w:rsid w:val="00E45D55"/>
    <w:rsid w:val="00E45D95"/>
    <w:rsid w:val="00E45ED1"/>
    <w:rsid w:val="00E46679"/>
    <w:rsid w:val="00E468FC"/>
    <w:rsid w:val="00E46E0D"/>
    <w:rsid w:val="00E475AC"/>
    <w:rsid w:val="00E501B8"/>
    <w:rsid w:val="00E5092D"/>
    <w:rsid w:val="00E50F2A"/>
    <w:rsid w:val="00E52A7E"/>
    <w:rsid w:val="00E54017"/>
    <w:rsid w:val="00E54217"/>
    <w:rsid w:val="00E5428A"/>
    <w:rsid w:val="00E54387"/>
    <w:rsid w:val="00E54918"/>
    <w:rsid w:val="00E5587F"/>
    <w:rsid w:val="00E569B0"/>
    <w:rsid w:val="00E571D6"/>
    <w:rsid w:val="00E577E6"/>
    <w:rsid w:val="00E57B02"/>
    <w:rsid w:val="00E609DE"/>
    <w:rsid w:val="00E610B2"/>
    <w:rsid w:val="00E62C9B"/>
    <w:rsid w:val="00E63064"/>
    <w:rsid w:val="00E6350F"/>
    <w:rsid w:val="00E63D2D"/>
    <w:rsid w:val="00E643CB"/>
    <w:rsid w:val="00E64849"/>
    <w:rsid w:val="00E64E55"/>
    <w:rsid w:val="00E659AE"/>
    <w:rsid w:val="00E65FED"/>
    <w:rsid w:val="00E66282"/>
    <w:rsid w:val="00E668D1"/>
    <w:rsid w:val="00E671A8"/>
    <w:rsid w:val="00E70129"/>
    <w:rsid w:val="00E70257"/>
    <w:rsid w:val="00E70E81"/>
    <w:rsid w:val="00E73DC8"/>
    <w:rsid w:val="00E740B4"/>
    <w:rsid w:val="00E740D0"/>
    <w:rsid w:val="00E7452A"/>
    <w:rsid w:val="00E745A8"/>
    <w:rsid w:val="00E74B10"/>
    <w:rsid w:val="00E751AC"/>
    <w:rsid w:val="00E763D1"/>
    <w:rsid w:val="00E767DE"/>
    <w:rsid w:val="00E76F1C"/>
    <w:rsid w:val="00E775F0"/>
    <w:rsid w:val="00E77D0E"/>
    <w:rsid w:val="00E80CBF"/>
    <w:rsid w:val="00E80FCD"/>
    <w:rsid w:val="00E81E66"/>
    <w:rsid w:val="00E82385"/>
    <w:rsid w:val="00E826E4"/>
    <w:rsid w:val="00E82CE3"/>
    <w:rsid w:val="00E8360A"/>
    <w:rsid w:val="00E8433D"/>
    <w:rsid w:val="00E84AEE"/>
    <w:rsid w:val="00E85394"/>
    <w:rsid w:val="00E86B8A"/>
    <w:rsid w:val="00E86C68"/>
    <w:rsid w:val="00E87C0B"/>
    <w:rsid w:val="00E87C7F"/>
    <w:rsid w:val="00E90BA9"/>
    <w:rsid w:val="00E91318"/>
    <w:rsid w:val="00E91336"/>
    <w:rsid w:val="00E92108"/>
    <w:rsid w:val="00E92EC9"/>
    <w:rsid w:val="00E9313A"/>
    <w:rsid w:val="00E93922"/>
    <w:rsid w:val="00E942D1"/>
    <w:rsid w:val="00E946F6"/>
    <w:rsid w:val="00E94A09"/>
    <w:rsid w:val="00E94C86"/>
    <w:rsid w:val="00E94F8F"/>
    <w:rsid w:val="00E96AC2"/>
    <w:rsid w:val="00E96F45"/>
    <w:rsid w:val="00E971FA"/>
    <w:rsid w:val="00E97C4D"/>
    <w:rsid w:val="00E97F28"/>
    <w:rsid w:val="00E97FEB"/>
    <w:rsid w:val="00EA07B9"/>
    <w:rsid w:val="00EA0B03"/>
    <w:rsid w:val="00EA1521"/>
    <w:rsid w:val="00EA1B24"/>
    <w:rsid w:val="00EA3072"/>
    <w:rsid w:val="00EA782A"/>
    <w:rsid w:val="00EA7B03"/>
    <w:rsid w:val="00EB076F"/>
    <w:rsid w:val="00EB0982"/>
    <w:rsid w:val="00EB1B97"/>
    <w:rsid w:val="00EB49B8"/>
    <w:rsid w:val="00EB53AC"/>
    <w:rsid w:val="00EB55D3"/>
    <w:rsid w:val="00EB5AE0"/>
    <w:rsid w:val="00EB6353"/>
    <w:rsid w:val="00EB6549"/>
    <w:rsid w:val="00EB65EC"/>
    <w:rsid w:val="00EB7369"/>
    <w:rsid w:val="00EB7F52"/>
    <w:rsid w:val="00EC0926"/>
    <w:rsid w:val="00EC108B"/>
    <w:rsid w:val="00EC25E4"/>
    <w:rsid w:val="00EC277A"/>
    <w:rsid w:val="00EC28AC"/>
    <w:rsid w:val="00EC3074"/>
    <w:rsid w:val="00EC371D"/>
    <w:rsid w:val="00EC3865"/>
    <w:rsid w:val="00EC39F8"/>
    <w:rsid w:val="00EC4BCD"/>
    <w:rsid w:val="00EC5795"/>
    <w:rsid w:val="00EC5AC4"/>
    <w:rsid w:val="00EC5BD1"/>
    <w:rsid w:val="00EC646B"/>
    <w:rsid w:val="00EC6B83"/>
    <w:rsid w:val="00EC6CB7"/>
    <w:rsid w:val="00EC7C8C"/>
    <w:rsid w:val="00ED0F63"/>
    <w:rsid w:val="00ED1102"/>
    <w:rsid w:val="00ED13A4"/>
    <w:rsid w:val="00ED2AAD"/>
    <w:rsid w:val="00ED2BE4"/>
    <w:rsid w:val="00ED2E18"/>
    <w:rsid w:val="00ED33B6"/>
    <w:rsid w:val="00ED396A"/>
    <w:rsid w:val="00ED40F5"/>
    <w:rsid w:val="00ED47FD"/>
    <w:rsid w:val="00ED4E28"/>
    <w:rsid w:val="00ED6919"/>
    <w:rsid w:val="00ED6CC9"/>
    <w:rsid w:val="00ED6DA3"/>
    <w:rsid w:val="00ED762A"/>
    <w:rsid w:val="00ED7796"/>
    <w:rsid w:val="00ED7C3F"/>
    <w:rsid w:val="00EE04C9"/>
    <w:rsid w:val="00EE05B8"/>
    <w:rsid w:val="00EE0AC2"/>
    <w:rsid w:val="00EE4133"/>
    <w:rsid w:val="00EE456A"/>
    <w:rsid w:val="00EE499B"/>
    <w:rsid w:val="00EE4A6B"/>
    <w:rsid w:val="00EE4FEB"/>
    <w:rsid w:val="00EE5BC5"/>
    <w:rsid w:val="00EE5D63"/>
    <w:rsid w:val="00EE68BB"/>
    <w:rsid w:val="00EE6EA1"/>
    <w:rsid w:val="00EE75E2"/>
    <w:rsid w:val="00EE76D4"/>
    <w:rsid w:val="00EF04F7"/>
    <w:rsid w:val="00EF080D"/>
    <w:rsid w:val="00EF0CF7"/>
    <w:rsid w:val="00EF0FCA"/>
    <w:rsid w:val="00EF1123"/>
    <w:rsid w:val="00EF13D9"/>
    <w:rsid w:val="00EF1595"/>
    <w:rsid w:val="00EF1631"/>
    <w:rsid w:val="00EF27AB"/>
    <w:rsid w:val="00EF40EE"/>
    <w:rsid w:val="00EF44E7"/>
    <w:rsid w:val="00EF58D2"/>
    <w:rsid w:val="00EF6092"/>
    <w:rsid w:val="00EF68E5"/>
    <w:rsid w:val="00EF6D10"/>
    <w:rsid w:val="00EF7100"/>
    <w:rsid w:val="00EF71C1"/>
    <w:rsid w:val="00EF736E"/>
    <w:rsid w:val="00F008C6"/>
    <w:rsid w:val="00F00CED"/>
    <w:rsid w:val="00F0170B"/>
    <w:rsid w:val="00F0174B"/>
    <w:rsid w:val="00F0255C"/>
    <w:rsid w:val="00F02620"/>
    <w:rsid w:val="00F02A0A"/>
    <w:rsid w:val="00F03326"/>
    <w:rsid w:val="00F0348B"/>
    <w:rsid w:val="00F045CA"/>
    <w:rsid w:val="00F04850"/>
    <w:rsid w:val="00F04DA0"/>
    <w:rsid w:val="00F04FE2"/>
    <w:rsid w:val="00F0501B"/>
    <w:rsid w:val="00F0526A"/>
    <w:rsid w:val="00F0561C"/>
    <w:rsid w:val="00F05675"/>
    <w:rsid w:val="00F05855"/>
    <w:rsid w:val="00F0649D"/>
    <w:rsid w:val="00F06F12"/>
    <w:rsid w:val="00F07364"/>
    <w:rsid w:val="00F12B08"/>
    <w:rsid w:val="00F1309A"/>
    <w:rsid w:val="00F13D12"/>
    <w:rsid w:val="00F14E15"/>
    <w:rsid w:val="00F14F75"/>
    <w:rsid w:val="00F156D8"/>
    <w:rsid w:val="00F16152"/>
    <w:rsid w:val="00F1761B"/>
    <w:rsid w:val="00F17B90"/>
    <w:rsid w:val="00F17D91"/>
    <w:rsid w:val="00F207C1"/>
    <w:rsid w:val="00F20FC1"/>
    <w:rsid w:val="00F23B2E"/>
    <w:rsid w:val="00F23F33"/>
    <w:rsid w:val="00F25513"/>
    <w:rsid w:val="00F257DE"/>
    <w:rsid w:val="00F25B2F"/>
    <w:rsid w:val="00F25C98"/>
    <w:rsid w:val="00F25CAA"/>
    <w:rsid w:val="00F27411"/>
    <w:rsid w:val="00F30DD1"/>
    <w:rsid w:val="00F31BA2"/>
    <w:rsid w:val="00F31D19"/>
    <w:rsid w:val="00F322BE"/>
    <w:rsid w:val="00F323C6"/>
    <w:rsid w:val="00F324CE"/>
    <w:rsid w:val="00F328CC"/>
    <w:rsid w:val="00F349F9"/>
    <w:rsid w:val="00F36057"/>
    <w:rsid w:val="00F36856"/>
    <w:rsid w:val="00F3769C"/>
    <w:rsid w:val="00F37A8F"/>
    <w:rsid w:val="00F40442"/>
    <w:rsid w:val="00F40848"/>
    <w:rsid w:val="00F40A95"/>
    <w:rsid w:val="00F40F95"/>
    <w:rsid w:val="00F41467"/>
    <w:rsid w:val="00F429D2"/>
    <w:rsid w:val="00F43390"/>
    <w:rsid w:val="00F43618"/>
    <w:rsid w:val="00F436AB"/>
    <w:rsid w:val="00F4458C"/>
    <w:rsid w:val="00F45EF4"/>
    <w:rsid w:val="00F4615E"/>
    <w:rsid w:val="00F46586"/>
    <w:rsid w:val="00F46587"/>
    <w:rsid w:val="00F47CC4"/>
    <w:rsid w:val="00F47DAA"/>
    <w:rsid w:val="00F50630"/>
    <w:rsid w:val="00F50C27"/>
    <w:rsid w:val="00F50CEB"/>
    <w:rsid w:val="00F5100A"/>
    <w:rsid w:val="00F513BD"/>
    <w:rsid w:val="00F5168B"/>
    <w:rsid w:val="00F5171B"/>
    <w:rsid w:val="00F5272D"/>
    <w:rsid w:val="00F527C7"/>
    <w:rsid w:val="00F52892"/>
    <w:rsid w:val="00F529A6"/>
    <w:rsid w:val="00F53C23"/>
    <w:rsid w:val="00F5463F"/>
    <w:rsid w:val="00F54B40"/>
    <w:rsid w:val="00F54D82"/>
    <w:rsid w:val="00F54EC9"/>
    <w:rsid w:val="00F55995"/>
    <w:rsid w:val="00F55C41"/>
    <w:rsid w:val="00F56319"/>
    <w:rsid w:val="00F5659B"/>
    <w:rsid w:val="00F56EA3"/>
    <w:rsid w:val="00F572E3"/>
    <w:rsid w:val="00F5735E"/>
    <w:rsid w:val="00F6057D"/>
    <w:rsid w:val="00F60D39"/>
    <w:rsid w:val="00F62A54"/>
    <w:rsid w:val="00F6496D"/>
    <w:rsid w:val="00F64A9C"/>
    <w:rsid w:val="00F64AA8"/>
    <w:rsid w:val="00F64D37"/>
    <w:rsid w:val="00F65013"/>
    <w:rsid w:val="00F65E73"/>
    <w:rsid w:val="00F67D99"/>
    <w:rsid w:val="00F67F01"/>
    <w:rsid w:val="00F700F9"/>
    <w:rsid w:val="00F7148B"/>
    <w:rsid w:val="00F7206F"/>
    <w:rsid w:val="00F73163"/>
    <w:rsid w:val="00F73324"/>
    <w:rsid w:val="00F73440"/>
    <w:rsid w:val="00F73809"/>
    <w:rsid w:val="00F74420"/>
    <w:rsid w:val="00F75D33"/>
    <w:rsid w:val="00F75D9C"/>
    <w:rsid w:val="00F768F3"/>
    <w:rsid w:val="00F76EFD"/>
    <w:rsid w:val="00F77114"/>
    <w:rsid w:val="00F8122A"/>
    <w:rsid w:val="00F83FD1"/>
    <w:rsid w:val="00F84112"/>
    <w:rsid w:val="00F8417C"/>
    <w:rsid w:val="00F8429E"/>
    <w:rsid w:val="00F84A6E"/>
    <w:rsid w:val="00F85F73"/>
    <w:rsid w:val="00F872C0"/>
    <w:rsid w:val="00F90A4E"/>
    <w:rsid w:val="00F9186D"/>
    <w:rsid w:val="00F91A6A"/>
    <w:rsid w:val="00F91D2E"/>
    <w:rsid w:val="00F92C73"/>
    <w:rsid w:val="00F93047"/>
    <w:rsid w:val="00F94738"/>
    <w:rsid w:val="00F9489F"/>
    <w:rsid w:val="00F951D5"/>
    <w:rsid w:val="00F95982"/>
    <w:rsid w:val="00F96061"/>
    <w:rsid w:val="00F962E9"/>
    <w:rsid w:val="00F9653A"/>
    <w:rsid w:val="00F96E9C"/>
    <w:rsid w:val="00F979C6"/>
    <w:rsid w:val="00F97E16"/>
    <w:rsid w:val="00FA0A81"/>
    <w:rsid w:val="00FA1FD8"/>
    <w:rsid w:val="00FA3033"/>
    <w:rsid w:val="00FA35C4"/>
    <w:rsid w:val="00FA4D3C"/>
    <w:rsid w:val="00FA4D67"/>
    <w:rsid w:val="00FA5517"/>
    <w:rsid w:val="00FA5527"/>
    <w:rsid w:val="00FA6638"/>
    <w:rsid w:val="00FA7100"/>
    <w:rsid w:val="00FA7600"/>
    <w:rsid w:val="00FA7BA6"/>
    <w:rsid w:val="00FA7FA7"/>
    <w:rsid w:val="00FA7FEC"/>
    <w:rsid w:val="00FB04B5"/>
    <w:rsid w:val="00FB0B79"/>
    <w:rsid w:val="00FB197B"/>
    <w:rsid w:val="00FB1B89"/>
    <w:rsid w:val="00FB1E82"/>
    <w:rsid w:val="00FB3207"/>
    <w:rsid w:val="00FB3F92"/>
    <w:rsid w:val="00FB439B"/>
    <w:rsid w:val="00FB520D"/>
    <w:rsid w:val="00FB6428"/>
    <w:rsid w:val="00FB64CE"/>
    <w:rsid w:val="00FB6ECE"/>
    <w:rsid w:val="00FC07A6"/>
    <w:rsid w:val="00FC0973"/>
    <w:rsid w:val="00FC1B46"/>
    <w:rsid w:val="00FC1BC5"/>
    <w:rsid w:val="00FC1D53"/>
    <w:rsid w:val="00FC2A43"/>
    <w:rsid w:val="00FC3E8A"/>
    <w:rsid w:val="00FC3EEE"/>
    <w:rsid w:val="00FC4F78"/>
    <w:rsid w:val="00FC5349"/>
    <w:rsid w:val="00FC56FA"/>
    <w:rsid w:val="00FC5BAB"/>
    <w:rsid w:val="00FC60D9"/>
    <w:rsid w:val="00FC76BA"/>
    <w:rsid w:val="00FC7B6F"/>
    <w:rsid w:val="00FD0801"/>
    <w:rsid w:val="00FD1AD2"/>
    <w:rsid w:val="00FD2DC7"/>
    <w:rsid w:val="00FD3270"/>
    <w:rsid w:val="00FD44F8"/>
    <w:rsid w:val="00FD5997"/>
    <w:rsid w:val="00FD623D"/>
    <w:rsid w:val="00FD750C"/>
    <w:rsid w:val="00FE0C69"/>
    <w:rsid w:val="00FE1676"/>
    <w:rsid w:val="00FE1A3D"/>
    <w:rsid w:val="00FE1BE9"/>
    <w:rsid w:val="00FE1D4C"/>
    <w:rsid w:val="00FE1D88"/>
    <w:rsid w:val="00FE202D"/>
    <w:rsid w:val="00FE2082"/>
    <w:rsid w:val="00FE2F7F"/>
    <w:rsid w:val="00FE2FEB"/>
    <w:rsid w:val="00FE4ABC"/>
    <w:rsid w:val="00FE5119"/>
    <w:rsid w:val="00FE6A02"/>
    <w:rsid w:val="00FE6F05"/>
    <w:rsid w:val="00FE721B"/>
    <w:rsid w:val="00FE7B99"/>
    <w:rsid w:val="00FF17FD"/>
    <w:rsid w:val="00FF1984"/>
    <w:rsid w:val="00FF1E0E"/>
    <w:rsid w:val="00FF2625"/>
    <w:rsid w:val="00FF2AF9"/>
    <w:rsid w:val="00FF2F4C"/>
    <w:rsid w:val="00FF44F3"/>
    <w:rsid w:val="00FF4CA6"/>
    <w:rsid w:val="00FF4D8E"/>
    <w:rsid w:val="00FF5B6E"/>
    <w:rsid w:val="00FF6A64"/>
    <w:rsid w:val="00FF75AA"/>
    <w:rsid w:val="00FF7AF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4481"/>
    <o:shapelayout v:ext="edit">
      <o:idmap v:ext="edit" data="1"/>
    </o:shapelayout>
  </w:shapeDefaults>
  <w:decimalSymbol w:val=","/>
  <w:listSeparator w:val=";"/>
  <w14:docId w14:val="3A6BE188"/>
  <w15:chartTrackingRefBased/>
  <w15:docId w15:val="{7737A096-DA71-4AB9-A5B1-DAB373B19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0"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907CE"/>
    <w:pPr>
      <w:spacing w:after="200" w:line="276" w:lineRule="auto"/>
    </w:pPr>
    <w:rPr>
      <w:sz w:val="24"/>
      <w:szCs w:val="24"/>
    </w:rPr>
  </w:style>
  <w:style w:type="paragraph" w:styleId="Nadpis1">
    <w:name w:val="heading 1"/>
    <w:aliases w:val="USNESENÍ"/>
    <w:basedOn w:val="Normln"/>
    <w:next w:val="Normln"/>
    <w:link w:val="Nadpis1Char"/>
    <w:uiPriority w:val="9"/>
    <w:qFormat/>
    <w:rsid w:val="00D6102A"/>
    <w:pPr>
      <w:keepNext/>
      <w:autoSpaceDE w:val="0"/>
      <w:autoSpaceDN w:val="0"/>
      <w:adjustRightInd w:val="0"/>
      <w:spacing w:before="120" w:after="0" w:line="240" w:lineRule="auto"/>
      <w:jc w:val="center"/>
      <w:outlineLvl w:val="0"/>
    </w:pPr>
    <w:rPr>
      <w:rFonts w:eastAsia="Times New Roman"/>
      <w:sz w:val="32"/>
      <w:szCs w:val="32"/>
      <w:lang w:val="x-none" w:eastAsia="x-none"/>
    </w:rPr>
  </w:style>
  <w:style w:type="paragraph" w:styleId="Nadpis2">
    <w:name w:val="heading 2"/>
    <w:basedOn w:val="Normln"/>
    <w:next w:val="Normln"/>
    <w:link w:val="Nadpis2Char1"/>
    <w:qFormat/>
    <w:rsid w:val="00D6102A"/>
    <w:pPr>
      <w:keepNext/>
      <w:spacing w:before="240" w:after="60" w:line="240" w:lineRule="auto"/>
      <w:outlineLvl w:val="1"/>
    </w:pPr>
    <w:rPr>
      <w:rFonts w:ascii="Arial" w:eastAsia="Times New Roman" w:hAnsi="Arial"/>
      <w:b/>
      <w:bCs/>
      <w:i/>
      <w:iCs/>
      <w:sz w:val="28"/>
      <w:szCs w:val="28"/>
      <w:lang w:val="x-none" w:eastAsia="x-none"/>
    </w:rPr>
  </w:style>
  <w:style w:type="paragraph" w:styleId="Nadpis3">
    <w:name w:val="heading 3"/>
    <w:basedOn w:val="Normln"/>
    <w:next w:val="Normln"/>
    <w:link w:val="Nadpis3Char"/>
    <w:qFormat/>
    <w:rsid w:val="00D6102A"/>
    <w:pPr>
      <w:keepNext/>
      <w:autoSpaceDE w:val="0"/>
      <w:autoSpaceDN w:val="0"/>
      <w:adjustRightInd w:val="0"/>
      <w:spacing w:after="0" w:line="240" w:lineRule="auto"/>
      <w:outlineLvl w:val="2"/>
    </w:pPr>
    <w:rPr>
      <w:rFonts w:eastAsia="Times New Roman"/>
      <w:b/>
      <w:bCs/>
      <w:lang w:val="x-none" w:eastAsia="x-none"/>
    </w:rPr>
  </w:style>
  <w:style w:type="paragraph" w:styleId="Nadpis4">
    <w:name w:val="heading 4"/>
    <w:basedOn w:val="Normln"/>
    <w:next w:val="Normln"/>
    <w:link w:val="Nadpis4Char"/>
    <w:qFormat/>
    <w:rsid w:val="00D6102A"/>
    <w:pPr>
      <w:keepNext/>
      <w:spacing w:before="240" w:after="60" w:line="240" w:lineRule="auto"/>
      <w:outlineLvl w:val="3"/>
    </w:pPr>
    <w:rPr>
      <w:rFonts w:eastAsia="Times New Roman"/>
      <w:b/>
      <w:bCs/>
      <w:sz w:val="28"/>
      <w:szCs w:val="28"/>
      <w:lang w:val="x-none" w:eastAsia="x-none"/>
    </w:rPr>
  </w:style>
  <w:style w:type="paragraph" w:styleId="Nadpis5">
    <w:name w:val="heading 5"/>
    <w:basedOn w:val="Normln"/>
    <w:next w:val="Normln"/>
    <w:link w:val="Nadpis5Char"/>
    <w:qFormat/>
    <w:rsid w:val="00D6102A"/>
    <w:pPr>
      <w:spacing w:before="240" w:after="60" w:line="240" w:lineRule="auto"/>
      <w:outlineLvl w:val="4"/>
    </w:pPr>
    <w:rPr>
      <w:rFonts w:eastAsia="Times New Roman"/>
      <w:b/>
      <w:bCs/>
      <w:i/>
      <w:iCs/>
      <w:sz w:val="26"/>
      <w:szCs w:val="26"/>
      <w:lang w:val="x-none" w:eastAsia="x-none"/>
    </w:rPr>
  </w:style>
  <w:style w:type="paragraph" w:styleId="Nadpis6">
    <w:name w:val="heading 6"/>
    <w:basedOn w:val="Normln"/>
    <w:next w:val="Normln"/>
    <w:link w:val="Nadpis6Char"/>
    <w:qFormat/>
    <w:rsid w:val="00D6102A"/>
    <w:pPr>
      <w:spacing w:before="240" w:after="60" w:line="240" w:lineRule="auto"/>
      <w:outlineLvl w:val="5"/>
    </w:pPr>
    <w:rPr>
      <w:rFonts w:eastAsia="Times New Roman"/>
      <w:b/>
      <w:bCs/>
      <w:sz w:val="22"/>
      <w:szCs w:val="22"/>
      <w:lang w:val="x-none" w:eastAsia="x-none"/>
    </w:rPr>
  </w:style>
  <w:style w:type="paragraph" w:styleId="Nadpis7">
    <w:name w:val="heading 7"/>
    <w:basedOn w:val="Normln"/>
    <w:next w:val="Normln"/>
    <w:link w:val="Nadpis7Char"/>
    <w:uiPriority w:val="99"/>
    <w:qFormat/>
    <w:rsid w:val="00D6102A"/>
    <w:pPr>
      <w:spacing w:before="240" w:after="60" w:line="240" w:lineRule="auto"/>
      <w:outlineLvl w:val="6"/>
    </w:pPr>
    <w:rPr>
      <w:rFonts w:eastAsia="Times New Roman"/>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USNESENÍ Char"/>
    <w:link w:val="Nadpis1"/>
    <w:uiPriority w:val="9"/>
    <w:qFormat/>
    <w:rsid w:val="00D6102A"/>
    <w:rPr>
      <w:rFonts w:eastAsia="Times New Roman"/>
      <w:sz w:val="32"/>
      <w:szCs w:val="32"/>
      <w:lang w:val="x-none" w:eastAsia="x-none"/>
    </w:rPr>
  </w:style>
  <w:style w:type="character" w:customStyle="1" w:styleId="Nadpis2Char">
    <w:name w:val="Nadpis 2 Char"/>
    <w:qFormat/>
    <w:rsid w:val="00D6102A"/>
    <w:rPr>
      <w:rFonts w:ascii="Cambria" w:eastAsia="Times New Roman" w:hAnsi="Cambria" w:cs="Times New Roman"/>
      <w:b/>
      <w:bCs/>
      <w:i/>
      <w:iCs/>
      <w:sz w:val="28"/>
      <w:szCs w:val="28"/>
    </w:rPr>
  </w:style>
  <w:style w:type="character" w:customStyle="1" w:styleId="Nadpis3Char">
    <w:name w:val="Nadpis 3 Char"/>
    <w:link w:val="Nadpis3"/>
    <w:qFormat/>
    <w:rsid w:val="00D6102A"/>
    <w:rPr>
      <w:rFonts w:eastAsia="Times New Roman"/>
      <w:b/>
      <w:bCs/>
      <w:sz w:val="24"/>
      <w:szCs w:val="24"/>
      <w:lang w:val="x-none" w:eastAsia="x-none"/>
    </w:rPr>
  </w:style>
  <w:style w:type="character" w:customStyle="1" w:styleId="Nadpis4Char">
    <w:name w:val="Nadpis 4 Char"/>
    <w:link w:val="Nadpis4"/>
    <w:qFormat/>
    <w:rsid w:val="00D6102A"/>
    <w:rPr>
      <w:rFonts w:eastAsia="Times New Roman"/>
      <w:b/>
      <w:bCs/>
      <w:sz w:val="28"/>
      <w:szCs w:val="28"/>
      <w:lang w:val="x-none" w:eastAsia="x-none"/>
    </w:rPr>
  </w:style>
  <w:style w:type="character" w:customStyle="1" w:styleId="Nadpis5Char">
    <w:name w:val="Nadpis 5 Char"/>
    <w:link w:val="Nadpis5"/>
    <w:qFormat/>
    <w:rsid w:val="00D6102A"/>
    <w:rPr>
      <w:rFonts w:eastAsia="Times New Roman"/>
      <w:b/>
      <w:bCs/>
      <w:i/>
      <w:iCs/>
      <w:sz w:val="26"/>
      <w:szCs w:val="26"/>
      <w:lang w:val="x-none" w:eastAsia="x-none"/>
    </w:rPr>
  </w:style>
  <w:style w:type="character" w:customStyle="1" w:styleId="Nadpis6Char">
    <w:name w:val="Nadpis 6 Char"/>
    <w:link w:val="Nadpis6"/>
    <w:qFormat/>
    <w:rsid w:val="00D6102A"/>
    <w:rPr>
      <w:rFonts w:eastAsia="Times New Roman"/>
      <w:b/>
      <w:bCs/>
      <w:sz w:val="22"/>
      <w:szCs w:val="22"/>
      <w:lang w:val="x-none" w:eastAsia="x-none"/>
    </w:rPr>
  </w:style>
  <w:style w:type="character" w:customStyle="1" w:styleId="Nadpis7Char">
    <w:name w:val="Nadpis 7 Char"/>
    <w:link w:val="Nadpis7"/>
    <w:uiPriority w:val="99"/>
    <w:qFormat/>
    <w:rsid w:val="00D6102A"/>
    <w:rPr>
      <w:rFonts w:eastAsia="Times New Roman"/>
      <w:sz w:val="24"/>
      <w:szCs w:val="24"/>
      <w:lang w:val="x-none" w:eastAsia="x-none"/>
    </w:rPr>
  </w:style>
  <w:style w:type="paragraph" w:styleId="Zhlav">
    <w:name w:val="header"/>
    <w:basedOn w:val="Normln"/>
    <w:link w:val="ZhlavChar"/>
    <w:uiPriority w:val="99"/>
    <w:qFormat/>
    <w:rsid w:val="00D6102A"/>
    <w:pPr>
      <w:tabs>
        <w:tab w:val="center" w:pos="4536"/>
        <w:tab w:val="right" w:pos="9072"/>
      </w:tabs>
      <w:spacing w:after="0" w:line="240" w:lineRule="auto"/>
    </w:pPr>
    <w:rPr>
      <w:rFonts w:eastAsia="Times New Roman"/>
      <w:lang w:val="x-none" w:eastAsia="x-none"/>
    </w:rPr>
  </w:style>
  <w:style w:type="character" w:customStyle="1" w:styleId="ZhlavChar">
    <w:name w:val="Záhlaví Char"/>
    <w:link w:val="Zhlav"/>
    <w:uiPriority w:val="99"/>
    <w:qFormat/>
    <w:rsid w:val="00D6102A"/>
    <w:rPr>
      <w:rFonts w:eastAsia="Times New Roman"/>
      <w:sz w:val="24"/>
      <w:szCs w:val="24"/>
      <w:lang w:val="x-none" w:eastAsia="x-none"/>
    </w:rPr>
  </w:style>
  <w:style w:type="paragraph" w:styleId="Zkladntextodsazen3">
    <w:name w:val="Body Text Indent 3"/>
    <w:basedOn w:val="Normln"/>
    <w:link w:val="Zkladntextodsazen3Char"/>
    <w:uiPriority w:val="99"/>
    <w:qFormat/>
    <w:rsid w:val="00D6102A"/>
    <w:pPr>
      <w:spacing w:after="0" w:line="240" w:lineRule="auto"/>
      <w:ind w:left="4248"/>
    </w:pPr>
    <w:rPr>
      <w:rFonts w:eastAsia="Times New Roman"/>
      <w:lang w:val="x-none" w:eastAsia="x-none"/>
    </w:rPr>
  </w:style>
  <w:style w:type="character" w:customStyle="1" w:styleId="Zkladntextodsazen3Char">
    <w:name w:val="Základní text odsazený 3 Char"/>
    <w:link w:val="Zkladntextodsazen3"/>
    <w:uiPriority w:val="99"/>
    <w:qFormat/>
    <w:rsid w:val="00D6102A"/>
    <w:rPr>
      <w:rFonts w:eastAsia="Times New Roman"/>
      <w:sz w:val="24"/>
      <w:szCs w:val="24"/>
      <w:lang w:val="x-none" w:eastAsia="x-none"/>
    </w:rPr>
  </w:style>
  <w:style w:type="paragraph" w:styleId="Zkladntextodsazen2">
    <w:name w:val="Body Text Indent 2"/>
    <w:basedOn w:val="Normln"/>
    <w:link w:val="Zkladntextodsazen2Char"/>
    <w:uiPriority w:val="99"/>
    <w:qFormat/>
    <w:rsid w:val="00D6102A"/>
    <w:pPr>
      <w:spacing w:after="120" w:line="480" w:lineRule="auto"/>
      <w:ind w:left="283"/>
    </w:pPr>
    <w:rPr>
      <w:rFonts w:eastAsia="Times New Roman"/>
      <w:lang w:val="x-none" w:eastAsia="x-none"/>
    </w:rPr>
  </w:style>
  <w:style w:type="character" w:customStyle="1" w:styleId="Zkladntextodsazen2Char">
    <w:name w:val="Základní text odsazený 2 Char"/>
    <w:link w:val="Zkladntextodsazen2"/>
    <w:uiPriority w:val="99"/>
    <w:qFormat/>
    <w:rsid w:val="00D6102A"/>
    <w:rPr>
      <w:rFonts w:eastAsia="Times New Roman"/>
      <w:sz w:val="24"/>
      <w:szCs w:val="24"/>
      <w:lang w:val="x-none" w:eastAsia="x-none"/>
    </w:rPr>
  </w:style>
  <w:style w:type="character" w:styleId="Siln">
    <w:name w:val="Strong"/>
    <w:uiPriority w:val="22"/>
    <w:qFormat/>
    <w:rsid w:val="00D6102A"/>
    <w:rPr>
      <w:b/>
      <w:bCs/>
    </w:rPr>
  </w:style>
  <w:style w:type="table" w:styleId="Mkatabulky">
    <w:name w:val="Table Grid"/>
    <w:basedOn w:val="Normlntabulka"/>
    <w:uiPriority w:val="59"/>
    <w:rsid w:val="00D6102A"/>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
    <w:link w:val="ZkladntextChar"/>
    <w:uiPriority w:val="99"/>
    <w:qFormat/>
    <w:rsid w:val="00D6102A"/>
    <w:pPr>
      <w:spacing w:after="120" w:line="240" w:lineRule="auto"/>
    </w:pPr>
    <w:rPr>
      <w:rFonts w:eastAsia="Times New Roman"/>
      <w:lang w:val="x-none" w:eastAsia="x-none"/>
    </w:rPr>
  </w:style>
  <w:style w:type="character" w:customStyle="1" w:styleId="ZkladntextChar">
    <w:name w:val="Základní text Char"/>
    <w:link w:val="Zkladntext"/>
    <w:uiPriority w:val="99"/>
    <w:qFormat/>
    <w:rsid w:val="00D6102A"/>
    <w:rPr>
      <w:rFonts w:eastAsia="Times New Roman"/>
      <w:sz w:val="24"/>
      <w:szCs w:val="24"/>
      <w:lang w:val="x-none" w:eastAsia="x-none"/>
    </w:rPr>
  </w:style>
  <w:style w:type="paragraph" w:customStyle="1" w:styleId="Zkladntextodsazen21">
    <w:name w:val="Základní text odsazený 21"/>
    <w:basedOn w:val="Normln"/>
    <w:rsid w:val="00D6102A"/>
    <w:pPr>
      <w:overflowPunct w:val="0"/>
      <w:autoSpaceDE w:val="0"/>
      <w:autoSpaceDN w:val="0"/>
      <w:adjustRightInd w:val="0"/>
      <w:spacing w:after="0" w:line="240" w:lineRule="auto"/>
      <w:ind w:left="705" w:hanging="345"/>
      <w:textAlignment w:val="baseline"/>
    </w:pPr>
    <w:rPr>
      <w:rFonts w:eastAsia="Times New Roman"/>
      <w:szCs w:val="20"/>
    </w:rPr>
  </w:style>
  <w:style w:type="character" w:styleId="slostrnky">
    <w:name w:val="page number"/>
    <w:qFormat/>
    <w:rsid w:val="00D6102A"/>
  </w:style>
  <w:style w:type="paragraph" w:styleId="Prosttext">
    <w:name w:val="Plain Text"/>
    <w:basedOn w:val="Normln"/>
    <w:link w:val="ProsttextChar"/>
    <w:uiPriority w:val="99"/>
    <w:qFormat/>
    <w:rsid w:val="00D6102A"/>
    <w:pPr>
      <w:spacing w:after="0" w:line="240" w:lineRule="auto"/>
    </w:pPr>
    <w:rPr>
      <w:rFonts w:ascii="Courier New" w:eastAsia="Times New Roman" w:hAnsi="Courier New"/>
      <w:sz w:val="20"/>
      <w:szCs w:val="20"/>
      <w:lang w:val="x-none" w:eastAsia="x-none"/>
    </w:rPr>
  </w:style>
  <w:style w:type="character" w:customStyle="1" w:styleId="ProsttextChar">
    <w:name w:val="Prostý text Char"/>
    <w:link w:val="Prosttext"/>
    <w:uiPriority w:val="99"/>
    <w:qFormat/>
    <w:rsid w:val="00D6102A"/>
    <w:rPr>
      <w:rFonts w:ascii="Courier New" w:eastAsia="Times New Roman" w:hAnsi="Courier New"/>
      <w:lang w:val="x-none" w:eastAsia="x-none"/>
    </w:rPr>
  </w:style>
  <w:style w:type="paragraph" w:styleId="Zpat">
    <w:name w:val="footer"/>
    <w:basedOn w:val="Normln"/>
    <w:link w:val="ZpatChar"/>
    <w:uiPriority w:val="99"/>
    <w:qFormat/>
    <w:rsid w:val="00D6102A"/>
    <w:pPr>
      <w:tabs>
        <w:tab w:val="center" w:pos="4536"/>
        <w:tab w:val="right" w:pos="9072"/>
      </w:tabs>
      <w:spacing w:after="0" w:line="240" w:lineRule="auto"/>
    </w:pPr>
    <w:rPr>
      <w:rFonts w:eastAsia="Times New Roman"/>
      <w:lang w:val="x-none" w:eastAsia="x-none"/>
    </w:rPr>
  </w:style>
  <w:style w:type="character" w:customStyle="1" w:styleId="ZpatChar">
    <w:name w:val="Zápatí Char"/>
    <w:link w:val="Zpat"/>
    <w:uiPriority w:val="99"/>
    <w:qFormat/>
    <w:rsid w:val="00D6102A"/>
    <w:rPr>
      <w:rFonts w:eastAsia="Times New Roman"/>
      <w:sz w:val="24"/>
      <w:szCs w:val="24"/>
      <w:lang w:val="x-none" w:eastAsia="x-none"/>
    </w:rPr>
  </w:style>
  <w:style w:type="paragraph" w:customStyle="1" w:styleId="Odstavecseseznamem1">
    <w:name w:val="Odstavec se seznamem1"/>
    <w:basedOn w:val="Normln"/>
    <w:rsid w:val="00D6102A"/>
    <w:pPr>
      <w:ind w:left="720"/>
    </w:pPr>
    <w:rPr>
      <w:rFonts w:ascii="Calibri" w:eastAsia="Times New Roman" w:hAnsi="Calibri" w:cs="Calibri"/>
      <w:sz w:val="22"/>
      <w:szCs w:val="22"/>
      <w:lang w:eastAsia="en-US"/>
    </w:rPr>
  </w:style>
  <w:style w:type="character" w:customStyle="1" w:styleId="Zvraznn">
    <w:name w:val="Zvýraznění"/>
    <w:qFormat/>
    <w:rsid w:val="00D6102A"/>
    <w:rPr>
      <w:i/>
      <w:iCs/>
    </w:rPr>
  </w:style>
  <w:style w:type="paragraph" w:styleId="Odstavecseseznamem">
    <w:name w:val="List Paragraph"/>
    <w:basedOn w:val="Normln"/>
    <w:uiPriority w:val="34"/>
    <w:qFormat/>
    <w:rsid w:val="00D6102A"/>
    <w:pPr>
      <w:spacing w:after="0" w:line="240" w:lineRule="auto"/>
      <w:ind w:left="708"/>
    </w:pPr>
    <w:rPr>
      <w:rFonts w:eastAsia="Times New Roman"/>
    </w:rPr>
  </w:style>
  <w:style w:type="paragraph" w:customStyle="1" w:styleId="Default">
    <w:name w:val="Default"/>
    <w:qFormat/>
    <w:rsid w:val="00D6102A"/>
    <w:pPr>
      <w:autoSpaceDE w:val="0"/>
      <w:autoSpaceDN w:val="0"/>
      <w:adjustRightInd w:val="0"/>
    </w:pPr>
    <w:rPr>
      <w:rFonts w:eastAsia="Times New Roman"/>
      <w:color w:val="000000"/>
      <w:sz w:val="24"/>
      <w:szCs w:val="24"/>
    </w:rPr>
  </w:style>
  <w:style w:type="character" w:customStyle="1" w:styleId="Nadpis2Char1">
    <w:name w:val="Nadpis 2 Char1"/>
    <w:link w:val="Nadpis2"/>
    <w:qFormat/>
    <w:rsid w:val="00D6102A"/>
    <w:rPr>
      <w:rFonts w:ascii="Arial" w:eastAsia="Times New Roman" w:hAnsi="Arial"/>
      <w:b/>
      <w:bCs/>
      <w:i/>
      <w:iCs/>
      <w:sz w:val="28"/>
      <w:szCs w:val="28"/>
      <w:lang w:val="x-none" w:eastAsia="x-none"/>
    </w:rPr>
  </w:style>
  <w:style w:type="paragraph" w:customStyle="1" w:styleId="odstavecseseznamem0">
    <w:name w:val="odstavecseseznamem"/>
    <w:basedOn w:val="Normln"/>
    <w:uiPriority w:val="99"/>
    <w:qFormat/>
    <w:rsid w:val="00D6102A"/>
    <w:pPr>
      <w:ind w:left="720"/>
    </w:pPr>
    <w:rPr>
      <w:rFonts w:ascii="Arial" w:eastAsia="Times New Roman" w:hAnsi="Arial" w:cs="Arial"/>
      <w:sz w:val="19"/>
      <w:szCs w:val="19"/>
    </w:rPr>
  </w:style>
  <w:style w:type="paragraph" w:customStyle="1" w:styleId="odstavecseseznamemcxspmiddle">
    <w:name w:val="odstavecseseznamemcxspmiddle"/>
    <w:basedOn w:val="Normln"/>
    <w:uiPriority w:val="99"/>
    <w:qFormat/>
    <w:rsid w:val="00D6102A"/>
    <w:pPr>
      <w:spacing w:after="0"/>
      <w:ind w:left="720"/>
    </w:pPr>
    <w:rPr>
      <w:rFonts w:ascii="Arial" w:eastAsia="Times New Roman" w:hAnsi="Arial" w:cs="Arial"/>
      <w:sz w:val="19"/>
      <w:szCs w:val="19"/>
    </w:rPr>
  </w:style>
  <w:style w:type="paragraph" w:customStyle="1" w:styleId="odstavecseseznamemcxsplast">
    <w:name w:val="odstavecseseznamemcxsplast"/>
    <w:basedOn w:val="Normln"/>
    <w:uiPriority w:val="99"/>
    <w:qFormat/>
    <w:rsid w:val="00D6102A"/>
    <w:pPr>
      <w:ind w:left="720"/>
    </w:pPr>
    <w:rPr>
      <w:rFonts w:ascii="Arial" w:eastAsia="Times New Roman" w:hAnsi="Arial" w:cs="Arial"/>
      <w:sz w:val="19"/>
      <w:szCs w:val="19"/>
    </w:rPr>
  </w:style>
  <w:style w:type="character" w:customStyle="1" w:styleId="Char11">
    <w:name w:val="Char11"/>
    <w:rsid w:val="00D6102A"/>
    <w:rPr>
      <w:rFonts w:ascii="Arial" w:eastAsia="Times New Roman" w:hAnsi="Arial" w:cs="Arial"/>
      <w:b/>
      <w:bCs/>
      <w:i/>
      <w:iCs/>
      <w:sz w:val="28"/>
      <w:szCs w:val="28"/>
    </w:rPr>
  </w:style>
  <w:style w:type="character" w:styleId="Znakapoznpodarou">
    <w:name w:val="footnote reference"/>
    <w:semiHidden/>
    <w:unhideWhenUsed/>
    <w:rsid w:val="00D6102A"/>
    <w:rPr>
      <w:vertAlign w:val="superscript"/>
    </w:rPr>
  </w:style>
  <w:style w:type="paragraph" w:styleId="Normlnweb">
    <w:name w:val="Normal (Web)"/>
    <w:basedOn w:val="Normln"/>
    <w:uiPriority w:val="99"/>
    <w:semiHidden/>
    <w:unhideWhenUsed/>
    <w:qFormat/>
    <w:rsid w:val="00D6102A"/>
    <w:pPr>
      <w:spacing w:before="100" w:beforeAutospacing="1" w:after="100" w:afterAutospacing="1" w:line="240" w:lineRule="auto"/>
    </w:pPr>
    <w:rPr>
      <w:rFonts w:eastAsia="Times New Roman"/>
    </w:rPr>
  </w:style>
  <w:style w:type="character" w:styleId="Odkaznakoment">
    <w:name w:val="annotation reference"/>
    <w:uiPriority w:val="99"/>
    <w:qFormat/>
    <w:rsid w:val="00D6102A"/>
    <w:rPr>
      <w:rFonts w:cs="Times New Roman"/>
      <w:sz w:val="16"/>
      <w:szCs w:val="16"/>
    </w:rPr>
  </w:style>
  <w:style w:type="paragraph" w:styleId="Textkomente">
    <w:name w:val="annotation text"/>
    <w:basedOn w:val="Normln"/>
    <w:link w:val="TextkomenteChar"/>
    <w:uiPriority w:val="99"/>
    <w:semiHidden/>
    <w:qFormat/>
    <w:rsid w:val="00D6102A"/>
    <w:pPr>
      <w:spacing w:after="0" w:line="240" w:lineRule="auto"/>
    </w:pPr>
    <w:rPr>
      <w:rFonts w:eastAsia="Times New Roman"/>
      <w:sz w:val="20"/>
      <w:szCs w:val="20"/>
      <w:lang w:val="x-none" w:eastAsia="x-none"/>
    </w:rPr>
  </w:style>
  <w:style w:type="character" w:customStyle="1" w:styleId="TextkomenteChar">
    <w:name w:val="Text komentáře Char"/>
    <w:link w:val="Textkomente"/>
    <w:uiPriority w:val="99"/>
    <w:semiHidden/>
    <w:qFormat/>
    <w:rsid w:val="00D6102A"/>
    <w:rPr>
      <w:rFonts w:eastAsia="Times New Roman"/>
      <w:lang w:val="x-none" w:eastAsia="x-none"/>
    </w:rPr>
  </w:style>
  <w:style w:type="paragraph" w:styleId="Pedmtkomente">
    <w:name w:val="annotation subject"/>
    <w:basedOn w:val="Textkomente"/>
    <w:next w:val="Textkomente"/>
    <w:link w:val="PedmtkomenteChar"/>
    <w:uiPriority w:val="99"/>
    <w:semiHidden/>
    <w:qFormat/>
    <w:rsid w:val="00D6102A"/>
    <w:rPr>
      <w:b/>
      <w:bCs/>
      <w:sz w:val="24"/>
      <w:szCs w:val="24"/>
    </w:rPr>
  </w:style>
  <w:style w:type="character" w:customStyle="1" w:styleId="PedmtkomenteChar">
    <w:name w:val="Předmět komentáře Char"/>
    <w:link w:val="Pedmtkomente"/>
    <w:uiPriority w:val="99"/>
    <w:semiHidden/>
    <w:qFormat/>
    <w:rsid w:val="00D6102A"/>
    <w:rPr>
      <w:rFonts w:eastAsia="Times New Roman"/>
      <w:b/>
      <w:bCs/>
      <w:sz w:val="24"/>
      <w:szCs w:val="24"/>
      <w:lang w:val="x-none" w:eastAsia="x-none"/>
    </w:rPr>
  </w:style>
  <w:style w:type="paragraph" w:styleId="Textbubliny">
    <w:name w:val="Balloon Text"/>
    <w:basedOn w:val="Normln"/>
    <w:link w:val="TextbublinyChar"/>
    <w:uiPriority w:val="99"/>
    <w:semiHidden/>
    <w:qFormat/>
    <w:rsid w:val="00D6102A"/>
    <w:pPr>
      <w:spacing w:after="0" w:line="240" w:lineRule="auto"/>
    </w:pPr>
    <w:rPr>
      <w:rFonts w:ascii="Tahoma" w:eastAsia="Times New Roman" w:hAnsi="Tahoma"/>
      <w:sz w:val="16"/>
      <w:szCs w:val="16"/>
      <w:lang w:val="x-none" w:eastAsia="x-none"/>
    </w:rPr>
  </w:style>
  <w:style w:type="character" w:customStyle="1" w:styleId="TextbublinyChar">
    <w:name w:val="Text bubliny Char"/>
    <w:link w:val="Textbubliny"/>
    <w:uiPriority w:val="99"/>
    <w:semiHidden/>
    <w:qFormat/>
    <w:rsid w:val="00D6102A"/>
    <w:rPr>
      <w:rFonts w:ascii="Tahoma" w:eastAsia="Times New Roman" w:hAnsi="Tahoma"/>
      <w:sz w:val="16"/>
      <w:szCs w:val="16"/>
      <w:lang w:val="x-none" w:eastAsia="x-none"/>
    </w:rPr>
  </w:style>
  <w:style w:type="character" w:customStyle="1" w:styleId="Char3">
    <w:name w:val="Char3"/>
    <w:rsid w:val="00D6102A"/>
    <w:rPr>
      <w:b/>
      <w:bCs/>
      <w:sz w:val="28"/>
      <w:szCs w:val="28"/>
      <w:lang w:val="cs-CZ" w:eastAsia="cs-CZ" w:bidi="ar-SA"/>
    </w:rPr>
  </w:style>
  <w:style w:type="character" w:customStyle="1" w:styleId="Char2">
    <w:name w:val="Char2"/>
    <w:rsid w:val="00D6102A"/>
    <w:rPr>
      <w:b/>
      <w:bCs/>
      <w:sz w:val="22"/>
      <w:szCs w:val="22"/>
      <w:lang w:val="cs-CZ" w:eastAsia="cs-CZ" w:bidi="ar-SA"/>
    </w:rPr>
  </w:style>
  <w:style w:type="character" w:customStyle="1" w:styleId="Char1">
    <w:name w:val="Char1"/>
    <w:rsid w:val="00D6102A"/>
    <w:rPr>
      <w:sz w:val="24"/>
      <w:szCs w:val="24"/>
      <w:lang w:val="cs-CZ" w:eastAsia="cs-CZ" w:bidi="ar-SA"/>
    </w:rPr>
  </w:style>
  <w:style w:type="character" w:styleId="Odkazintenzivn">
    <w:name w:val="Intense Reference"/>
    <w:qFormat/>
    <w:rsid w:val="00D6102A"/>
    <w:rPr>
      <w:b/>
      <w:bCs/>
      <w:smallCaps/>
      <w:color w:val="C0504D"/>
      <w:spacing w:val="5"/>
      <w:u w:val="single"/>
    </w:rPr>
  </w:style>
  <w:style w:type="character" w:customStyle="1" w:styleId="Nadpis3Char1">
    <w:name w:val="Nadpis 3 Char1"/>
    <w:qFormat/>
    <w:rsid w:val="00D6102A"/>
    <w:rPr>
      <w:b/>
      <w:bCs/>
      <w:sz w:val="24"/>
      <w:szCs w:val="24"/>
      <w:lang w:val="cs-CZ" w:eastAsia="cs-CZ" w:bidi="ar-SA"/>
    </w:rPr>
  </w:style>
  <w:style w:type="paragraph" w:customStyle="1" w:styleId="ListParagraph1">
    <w:name w:val="List Paragraph1"/>
    <w:basedOn w:val="Normln"/>
    <w:uiPriority w:val="99"/>
    <w:qFormat/>
    <w:rsid w:val="00D6102A"/>
    <w:pPr>
      <w:spacing w:after="0" w:line="240" w:lineRule="auto"/>
      <w:ind w:left="708"/>
    </w:pPr>
    <w:rPr>
      <w:rFonts w:eastAsia="Times New Roman"/>
    </w:rPr>
  </w:style>
  <w:style w:type="character" w:customStyle="1" w:styleId="Char110">
    <w:name w:val="Char11"/>
    <w:qFormat/>
    <w:rsid w:val="00D6102A"/>
    <w:rPr>
      <w:rFonts w:ascii="Arial" w:hAnsi="Arial"/>
      <w:b/>
      <w:i/>
      <w:sz w:val="28"/>
    </w:rPr>
  </w:style>
  <w:style w:type="character" w:customStyle="1" w:styleId="Char30">
    <w:name w:val="Char3"/>
    <w:qFormat/>
    <w:rsid w:val="00D6102A"/>
    <w:rPr>
      <w:b/>
      <w:sz w:val="28"/>
      <w:lang w:val="cs-CZ" w:eastAsia="cs-CZ"/>
    </w:rPr>
  </w:style>
  <w:style w:type="character" w:customStyle="1" w:styleId="Char20">
    <w:name w:val="Char2"/>
    <w:qFormat/>
    <w:rsid w:val="00D6102A"/>
    <w:rPr>
      <w:b/>
      <w:sz w:val="22"/>
      <w:lang w:val="cs-CZ" w:eastAsia="cs-CZ"/>
    </w:rPr>
  </w:style>
  <w:style w:type="character" w:customStyle="1" w:styleId="Char10">
    <w:name w:val="Char1"/>
    <w:qFormat/>
    <w:rsid w:val="00D6102A"/>
    <w:rPr>
      <w:sz w:val="24"/>
      <w:lang w:val="cs-CZ" w:eastAsia="cs-CZ"/>
    </w:rPr>
  </w:style>
  <w:style w:type="character" w:customStyle="1" w:styleId="CharChar10">
    <w:name w:val="Char Char10"/>
    <w:qFormat/>
    <w:rsid w:val="00D6102A"/>
    <w:rPr>
      <w:b/>
      <w:sz w:val="22"/>
      <w:lang w:val="cs-CZ" w:eastAsia="cs-CZ"/>
    </w:rPr>
  </w:style>
  <w:style w:type="character" w:customStyle="1" w:styleId="CharChar5">
    <w:name w:val="Char Char5"/>
    <w:qFormat/>
    <w:rsid w:val="00D6102A"/>
    <w:rPr>
      <w:sz w:val="24"/>
      <w:lang w:val="cs-CZ" w:eastAsia="cs-CZ"/>
    </w:rPr>
  </w:style>
  <w:style w:type="paragraph" w:styleId="Revize">
    <w:name w:val="Revision"/>
    <w:hidden/>
    <w:uiPriority w:val="99"/>
    <w:semiHidden/>
    <w:qFormat/>
    <w:rsid w:val="00D6102A"/>
    <w:rPr>
      <w:rFonts w:ascii="Calibri" w:hAnsi="Calibri"/>
      <w:sz w:val="22"/>
      <w:szCs w:val="22"/>
      <w:lang w:eastAsia="en-US"/>
    </w:rPr>
  </w:style>
  <w:style w:type="table" w:customStyle="1" w:styleId="Mkatabulky1">
    <w:name w:val="Mřížka tabulky1"/>
    <w:basedOn w:val="Normlntabulka"/>
    <w:next w:val="Mkatabulky"/>
    <w:rsid w:val="006474B2"/>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uiPriority w:val="99"/>
    <w:semiHidden/>
    <w:unhideWhenUsed/>
    <w:rsid w:val="0088646C"/>
    <w:rPr>
      <w:color w:val="0000FF"/>
      <w:u w:val="single"/>
    </w:rPr>
  </w:style>
  <w:style w:type="table" w:customStyle="1" w:styleId="Mkatabulky2">
    <w:name w:val="Mřížka tabulky2"/>
    <w:basedOn w:val="Normlntabulka"/>
    <w:next w:val="Mkatabulky"/>
    <w:rsid w:val="008E6BE4"/>
    <w:rPr>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edovanodkaz">
    <w:name w:val="FollowedHyperlink"/>
    <w:uiPriority w:val="99"/>
    <w:semiHidden/>
    <w:unhideWhenUsed/>
    <w:rsid w:val="008E6BE4"/>
    <w:rPr>
      <w:color w:val="800080"/>
      <w:u w:val="single"/>
    </w:rPr>
  </w:style>
  <w:style w:type="paragraph" w:customStyle="1" w:styleId="xl65">
    <w:name w:val="xl65"/>
    <w:basedOn w:val="Normln"/>
    <w:qFormat/>
    <w:rsid w:val="008E6BE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rPr>
  </w:style>
  <w:style w:type="paragraph" w:customStyle="1" w:styleId="Zkladntextodsazen210">
    <w:name w:val="Základní text odsazený 21"/>
    <w:basedOn w:val="Normln"/>
    <w:uiPriority w:val="99"/>
    <w:qFormat/>
    <w:rsid w:val="00377793"/>
    <w:pPr>
      <w:overflowPunct w:val="0"/>
      <w:autoSpaceDE w:val="0"/>
      <w:autoSpaceDN w:val="0"/>
      <w:adjustRightInd w:val="0"/>
      <w:spacing w:after="0" w:line="240" w:lineRule="auto"/>
      <w:ind w:left="705" w:hanging="345"/>
      <w:textAlignment w:val="baseline"/>
    </w:pPr>
    <w:rPr>
      <w:rFonts w:eastAsia="Times New Roman"/>
      <w:szCs w:val="20"/>
    </w:rPr>
  </w:style>
  <w:style w:type="paragraph" w:customStyle="1" w:styleId="Odstavecseseznamem10">
    <w:name w:val="Odstavec se seznamem1"/>
    <w:basedOn w:val="Normln"/>
    <w:uiPriority w:val="99"/>
    <w:qFormat/>
    <w:rsid w:val="00377793"/>
    <w:pPr>
      <w:ind w:left="720"/>
    </w:pPr>
    <w:rPr>
      <w:rFonts w:ascii="Calibri" w:eastAsia="Times New Roman" w:hAnsi="Calibri" w:cs="Calibri"/>
      <w:sz w:val="22"/>
      <w:szCs w:val="22"/>
      <w:lang w:eastAsia="en-US"/>
    </w:rPr>
  </w:style>
  <w:style w:type="paragraph" w:styleId="Textvysvtlivek">
    <w:name w:val="endnote text"/>
    <w:basedOn w:val="Normln"/>
    <w:link w:val="TextvysvtlivekChar"/>
    <w:uiPriority w:val="99"/>
    <w:semiHidden/>
    <w:unhideWhenUsed/>
    <w:qFormat/>
    <w:rsid w:val="00377793"/>
    <w:pPr>
      <w:spacing w:after="0" w:line="240" w:lineRule="auto"/>
    </w:pPr>
    <w:rPr>
      <w:rFonts w:eastAsia="Times New Roman"/>
      <w:sz w:val="20"/>
      <w:szCs w:val="20"/>
    </w:rPr>
  </w:style>
  <w:style w:type="character" w:customStyle="1" w:styleId="TextvysvtlivekChar">
    <w:name w:val="Text vysvětlivek Char"/>
    <w:link w:val="Textvysvtlivek"/>
    <w:uiPriority w:val="99"/>
    <w:semiHidden/>
    <w:qFormat/>
    <w:rsid w:val="00377793"/>
    <w:rPr>
      <w:rFonts w:eastAsia="Times New Roman"/>
    </w:rPr>
  </w:style>
  <w:style w:type="character" w:styleId="Odkaznavysvtlivky">
    <w:name w:val="endnote reference"/>
    <w:uiPriority w:val="99"/>
    <w:semiHidden/>
    <w:unhideWhenUsed/>
    <w:rsid w:val="00377793"/>
    <w:rPr>
      <w:vertAlign w:val="superscript"/>
    </w:rPr>
  </w:style>
  <w:style w:type="table" w:customStyle="1" w:styleId="Mkatabulky3">
    <w:name w:val="Mřížka tabulky3"/>
    <w:basedOn w:val="Normlntabulka"/>
    <w:next w:val="Mkatabulky"/>
    <w:uiPriority w:val="59"/>
    <w:rsid w:val="00A428A0"/>
    <w:rPr>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4">
    <w:name w:val="Mřížka tabulky4"/>
    <w:basedOn w:val="Normlntabulka"/>
    <w:next w:val="Mkatabulky"/>
    <w:uiPriority w:val="59"/>
    <w:rsid w:val="00D672B6"/>
    <w:rPr>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5">
    <w:name w:val="Mřížka tabulky5"/>
    <w:basedOn w:val="Normlntabulka"/>
    <w:next w:val="Mkatabulky"/>
    <w:uiPriority w:val="59"/>
    <w:rsid w:val="00340610"/>
    <w:rPr>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dpisvrozhodnut">
    <w:name w:val="Nadpis v rozhodnutí"/>
    <w:basedOn w:val="Normln"/>
    <w:next w:val="Normln"/>
    <w:link w:val="NadpisvrozhodnutChar"/>
    <w:qFormat/>
    <w:rsid w:val="003C4EAE"/>
    <w:pPr>
      <w:keepNext/>
      <w:keepLines/>
      <w:spacing w:before="240" w:after="120" w:line="240" w:lineRule="auto"/>
      <w:jc w:val="center"/>
    </w:pPr>
    <w:rPr>
      <w:b/>
      <w:szCs w:val="22"/>
      <w:lang w:eastAsia="en-US"/>
    </w:rPr>
  </w:style>
  <w:style w:type="character" w:customStyle="1" w:styleId="NadpisvrozhodnutChar">
    <w:name w:val="Nadpis v rozhodnutí Char"/>
    <w:link w:val="Nadpisvrozhodnut"/>
    <w:qFormat/>
    <w:rsid w:val="003C4EAE"/>
    <w:rPr>
      <w:b/>
      <w:sz w:val="24"/>
      <w:szCs w:val="22"/>
      <w:lang w:eastAsia="en-US"/>
    </w:rPr>
  </w:style>
  <w:style w:type="paragraph" w:styleId="Zkladntextodsazen">
    <w:name w:val="Body Text Indent"/>
    <w:basedOn w:val="Normln"/>
    <w:link w:val="ZkladntextodsazenChar"/>
    <w:uiPriority w:val="99"/>
    <w:semiHidden/>
    <w:unhideWhenUsed/>
    <w:qFormat/>
    <w:rsid w:val="006C0CC7"/>
    <w:pPr>
      <w:spacing w:after="120"/>
      <w:ind w:left="283"/>
    </w:pPr>
  </w:style>
  <w:style w:type="character" w:customStyle="1" w:styleId="ZkladntextodsazenChar">
    <w:name w:val="Základní text odsazený Char"/>
    <w:link w:val="Zkladntextodsazen"/>
    <w:uiPriority w:val="99"/>
    <w:semiHidden/>
    <w:qFormat/>
    <w:rsid w:val="006C0CC7"/>
    <w:rPr>
      <w:sz w:val="24"/>
      <w:szCs w:val="24"/>
    </w:rPr>
  </w:style>
  <w:style w:type="character" w:customStyle="1" w:styleId="Ukotvenpoznmkypodarou">
    <w:name w:val="Ukotvení poznámky pod čarou"/>
    <w:rsid w:val="00B365D4"/>
    <w:rPr>
      <w:vertAlign w:val="superscript"/>
    </w:rPr>
  </w:style>
  <w:style w:type="character" w:customStyle="1" w:styleId="FootnoteCharacters">
    <w:name w:val="Footnote Characters"/>
    <w:semiHidden/>
    <w:unhideWhenUsed/>
    <w:qFormat/>
    <w:rsid w:val="00B365D4"/>
    <w:rPr>
      <w:vertAlign w:val="superscript"/>
    </w:rPr>
  </w:style>
  <w:style w:type="character" w:customStyle="1" w:styleId="Char111">
    <w:name w:val="Char111"/>
    <w:qFormat/>
    <w:rsid w:val="00B365D4"/>
    <w:rPr>
      <w:rFonts w:ascii="Arial" w:hAnsi="Arial"/>
      <w:b/>
      <w:i/>
      <w:sz w:val="28"/>
    </w:rPr>
  </w:style>
  <w:style w:type="character" w:customStyle="1" w:styleId="Char31">
    <w:name w:val="Char31"/>
    <w:qFormat/>
    <w:rsid w:val="00B365D4"/>
    <w:rPr>
      <w:b/>
      <w:sz w:val="28"/>
      <w:lang w:val="cs-CZ" w:eastAsia="cs-CZ"/>
    </w:rPr>
  </w:style>
  <w:style w:type="character" w:customStyle="1" w:styleId="Char21">
    <w:name w:val="Char21"/>
    <w:qFormat/>
    <w:rsid w:val="00B365D4"/>
    <w:rPr>
      <w:b/>
      <w:sz w:val="22"/>
      <w:lang w:val="cs-CZ" w:eastAsia="cs-CZ"/>
    </w:rPr>
  </w:style>
  <w:style w:type="character" w:customStyle="1" w:styleId="Char12">
    <w:name w:val="Char12"/>
    <w:qFormat/>
    <w:rsid w:val="00B365D4"/>
    <w:rPr>
      <w:sz w:val="24"/>
      <w:lang w:val="cs-CZ" w:eastAsia="cs-CZ"/>
    </w:rPr>
  </w:style>
  <w:style w:type="character" w:customStyle="1" w:styleId="Internetovodkaz">
    <w:name w:val="Internetový odkaz"/>
    <w:uiPriority w:val="99"/>
    <w:semiHidden/>
    <w:unhideWhenUsed/>
    <w:rsid w:val="00B365D4"/>
    <w:rPr>
      <w:color w:val="0000FF"/>
      <w:u w:val="single"/>
    </w:rPr>
  </w:style>
  <w:style w:type="character" w:customStyle="1" w:styleId="Navtveninternetovodkaz">
    <w:name w:val="Navštívený internetový odkaz"/>
    <w:semiHidden/>
    <w:unhideWhenUsed/>
    <w:qFormat/>
    <w:rsid w:val="00B365D4"/>
    <w:rPr>
      <w:color w:val="800080"/>
      <w:u w:val="single"/>
    </w:rPr>
  </w:style>
  <w:style w:type="character" w:customStyle="1" w:styleId="Ukotvenvysvtlivky">
    <w:name w:val="Ukotvení vysvětlivky"/>
    <w:rsid w:val="00B365D4"/>
    <w:rPr>
      <w:vertAlign w:val="superscript"/>
    </w:rPr>
  </w:style>
  <w:style w:type="character" w:customStyle="1" w:styleId="EndnoteCharacters">
    <w:name w:val="Endnote Characters"/>
    <w:uiPriority w:val="99"/>
    <w:semiHidden/>
    <w:unhideWhenUsed/>
    <w:qFormat/>
    <w:rsid w:val="00B365D4"/>
    <w:rPr>
      <w:vertAlign w:val="superscript"/>
    </w:rPr>
  </w:style>
  <w:style w:type="paragraph" w:customStyle="1" w:styleId="Nadpis">
    <w:name w:val="Nadpis"/>
    <w:basedOn w:val="Normln"/>
    <w:next w:val="Zkladntext"/>
    <w:uiPriority w:val="99"/>
    <w:qFormat/>
    <w:rsid w:val="00B365D4"/>
    <w:pPr>
      <w:keepNext/>
      <w:suppressAutoHyphens/>
      <w:spacing w:before="240" w:after="120"/>
    </w:pPr>
    <w:rPr>
      <w:rFonts w:ascii="Liberation Sans" w:eastAsia="Microsoft YaHei" w:hAnsi="Liberation Sans" w:cs="Arial"/>
      <w:sz w:val="28"/>
      <w:szCs w:val="28"/>
    </w:rPr>
  </w:style>
  <w:style w:type="paragraph" w:styleId="Seznam">
    <w:name w:val="List"/>
    <w:basedOn w:val="Zkladntext"/>
    <w:uiPriority w:val="99"/>
    <w:qFormat/>
    <w:rsid w:val="00B365D4"/>
    <w:pPr>
      <w:suppressAutoHyphens/>
    </w:pPr>
    <w:rPr>
      <w:rFonts w:cs="Arial"/>
    </w:rPr>
  </w:style>
  <w:style w:type="paragraph" w:styleId="Titulek">
    <w:name w:val="caption"/>
    <w:basedOn w:val="Normln"/>
    <w:uiPriority w:val="99"/>
    <w:qFormat/>
    <w:rsid w:val="00B365D4"/>
    <w:pPr>
      <w:suppressLineNumbers/>
      <w:suppressAutoHyphens/>
      <w:spacing w:before="120" w:after="120"/>
    </w:pPr>
    <w:rPr>
      <w:rFonts w:cs="Arial"/>
      <w:i/>
      <w:iCs/>
    </w:rPr>
  </w:style>
  <w:style w:type="paragraph" w:customStyle="1" w:styleId="Rejstk">
    <w:name w:val="Rejstřík"/>
    <w:basedOn w:val="Normln"/>
    <w:uiPriority w:val="99"/>
    <w:qFormat/>
    <w:rsid w:val="00B365D4"/>
    <w:pPr>
      <w:suppressLineNumbers/>
      <w:suppressAutoHyphens/>
    </w:pPr>
    <w:rPr>
      <w:rFonts w:cs="Arial"/>
    </w:rPr>
  </w:style>
  <w:style w:type="paragraph" w:customStyle="1" w:styleId="Zhlavazpat">
    <w:name w:val="Záhlaví a zápatí"/>
    <w:basedOn w:val="Normln"/>
    <w:uiPriority w:val="99"/>
    <w:qFormat/>
    <w:rsid w:val="00B365D4"/>
    <w:pPr>
      <w:suppressAutoHyphens/>
    </w:pPr>
  </w:style>
  <w:style w:type="paragraph" w:customStyle="1" w:styleId="Zkladntextodsazen211">
    <w:name w:val="Základní text odsazený 211"/>
    <w:basedOn w:val="Normln"/>
    <w:uiPriority w:val="99"/>
    <w:qFormat/>
    <w:rsid w:val="00B365D4"/>
    <w:pPr>
      <w:suppressAutoHyphens/>
      <w:spacing w:after="0" w:line="240" w:lineRule="auto"/>
      <w:ind w:left="705" w:hanging="345"/>
      <w:textAlignment w:val="baseline"/>
    </w:pPr>
    <w:rPr>
      <w:rFonts w:eastAsia="Times New Roman"/>
      <w:szCs w:val="20"/>
    </w:rPr>
  </w:style>
  <w:style w:type="paragraph" w:customStyle="1" w:styleId="Odstavecseseznamem11">
    <w:name w:val="Odstavec se seznamem11"/>
    <w:basedOn w:val="Normln"/>
    <w:uiPriority w:val="99"/>
    <w:qFormat/>
    <w:rsid w:val="00B365D4"/>
    <w:pPr>
      <w:suppressAutoHyphens/>
      <w:ind w:left="720"/>
    </w:pPr>
    <w:rPr>
      <w:rFonts w:ascii="Calibri" w:eastAsia="Times New Roman" w:hAnsi="Calibri" w:cs="Calibri"/>
      <w:sz w:val="22"/>
      <w:szCs w:val="22"/>
      <w:lang w:eastAsia="en-US"/>
    </w:rPr>
  </w:style>
  <w:style w:type="paragraph" w:customStyle="1" w:styleId="Obsahtabulky">
    <w:name w:val="Obsah tabulky"/>
    <w:basedOn w:val="Normln"/>
    <w:uiPriority w:val="99"/>
    <w:qFormat/>
    <w:rsid w:val="00B365D4"/>
    <w:pPr>
      <w:suppressLineNumbers/>
      <w:suppressAutoHyphens/>
    </w:pPr>
  </w:style>
  <w:style w:type="paragraph" w:customStyle="1" w:styleId="Nadpistabulky">
    <w:name w:val="Nadpis tabulky"/>
    <w:basedOn w:val="Obsahtabulky"/>
    <w:uiPriority w:val="99"/>
    <w:qFormat/>
    <w:rsid w:val="00B365D4"/>
    <w:pPr>
      <w:jc w:val="center"/>
    </w:pPr>
    <w:rPr>
      <w:b/>
      <w:bCs/>
    </w:rPr>
  </w:style>
  <w:style w:type="paragraph" w:customStyle="1" w:styleId="msonormal0">
    <w:name w:val="msonormal"/>
    <w:basedOn w:val="Normln"/>
    <w:qFormat/>
    <w:rsid w:val="00AB05D2"/>
    <w:pPr>
      <w:suppressAutoHyphens/>
      <w:spacing w:before="100" w:beforeAutospacing="1" w:after="100" w:afterAutospacing="1" w:line="240" w:lineRule="auto"/>
    </w:pPr>
    <w:rPr>
      <w:rFonts w:eastAsia="Times New Roman"/>
    </w:rPr>
  </w:style>
  <w:style w:type="character" w:customStyle="1" w:styleId="ZkladntextChar1">
    <w:name w:val="Základní text Char1"/>
    <w:basedOn w:val="Standardnpsmoodstavce"/>
    <w:uiPriority w:val="99"/>
    <w:semiHidden/>
    <w:rsid w:val="00AB05D2"/>
    <w:rPr>
      <w:sz w:val="24"/>
      <w:szCs w:val="24"/>
    </w:rPr>
  </w:style>
  <w:style w:type="character" w:customStyle="1" w:styleId="ZhlavChar1">
    <w:name w:val="Záhlaví Char1"/>
    <w:basedOn w:val="Standardnpsmoodstavce"/>
    <w:uiPriority w:val="99"/>
    <w:semiHidden/>
    <w:rsid w:val="00AB05D2"/>
    <w:rPr>
      <w:sz w:val="24"/>
      <w:szCs w:val="24"/>
    </w:rPr>
  </w:style>
  <w:style w:type="character" w:customStyle="1" w:styleId="Zkladntextodsazen3Char1">
    <w:name w:val="Základní text odsazený 3 Char1"/>
    <w:basedOn w:val="Standardnpsmoodstavce"/>
    <w:uiPriority w:val="99"/>
    <w:semiHidden/>
    <w:rsid w:val="00AB05D2"/>
    <w:rPr>
      <w:sz w:val="16"/>
      <w:szCs w:val="16"/>
    </w:rPr>
  </w:style>
  <w:style w:type="character" w:customStyle="1" w:styleId="Zkladntextodsazen2Char1">
    <w:name w:val="Základní text odsazený 2 Char1"/>
    <w:basedOn w:val="Standardnpsmoodstavce"/>
    <w:uiPriority w:val="99"/>
    <w:semiHidden/>
    <w:rsid w:val="00AB05D2"/>
    <w:rPr>
      <w:sz w:val="24"/>
      <w:szCs w:val="24"/>
    </w:rPr>
  </w:style>
  <w:style w:type="character" w:customStyle="1" w:styleId="ProsttextChar1">
    <w:name w:val="Prostý text Char1"/>
    <w:basedOn w:val="Standardnpsmoodstavce"/>
    <w:uiPriority w:val="99"/>
    <w:semiHidden/>
    <w:rsid w:val="00AB05D2"/>
    <w:rPr>
      <w:rFonts w:ascii="Consolas" w:hAnsi="Consolas" w:hint="default"/>
      <w:sz w:val="21"/>
      <w:szCs w:val="21"/>
    </w:rPr>
  </w:style>
  <w:style w:type="character" w:customStyle="1" w:styleId="ZpatChar1">
    <w:name w:val="Zápatí Char1"/>
    <w:basedOn w:val="Standardnpsmoodstavce"/>
    <w:uiPriority w:val="99"/>
    <w:semiHidden/>
    <w:rsid w:val="00AB05D2"/>
    <w:rPr>
      <w:sz w:val="24"/>
      <w:szCs w:val="24"/>
    </w:rPr>
  </w:style>
  <w:style w:type="character" w:customStyle="1" w:styleId="TextkomenteChar1">
    <w:name w:val="Text komentáře Char1"/>
    <w:basedOn w:val="Standardnpsmoodstavce"/>
    <w:uiPriority w:val="99"/>
    <w:semiHidden/>
    <w:rsid w:val="00AB05D2"/>
  </w:style>
  <w:style w:type="character" w:customStyle="1" w:styleId="PedmtkomenteChar1">
    <w:name w:val="Předmět komentáře Char1"/>
    <w:basedOn w:val="TextkomenteChar1"/>
    <w:uiPriority w:val="99"/>
    <w:semiHidden/>
    <w:rsid w:val="00AB05D2"/>
    <w:rPr>
      <w:b/>
      <w:bCs/>
    </w:rPr>
  </w:style>
  <w:style w:type="character" w:customStyle="1" w:styleId="TextbublinyChar1">
    <w:name w:val="Text bubliny Char1"/>
    <w:basedOn w:val="Standardnpsmoodstavce"/>
    <w:uiPriority w:val="99"/>
    <w:semiHidden/>
    <w:rsid w:val="00AB05D2"/>
    <w:rPr>
      <w:rFonts w:ascii="Segoe UI" w:hAnsi="Segoe UI" w:cs="Segoe UI" w:hint="default"/>
      <w:sz w:val="18"/>
      <w:szCs w:val="18"/>
    </w:rPr>
  </w:style>
  <w:style w:type="character" w:customStyle="1" w:styleId="TextvysvtlivekChar1">
    <w:name w:val="Text vysvětlivek Char1"/>
    <w:basedOn w:val="Standardnpsmoodstavce"/>
    <w:uiPriority w:val="99"/>
    <w:semiHidden/>
    <w:rsid w:val="00AB05D2"/>
  </w:style>
  <w:style w:type="character" w:customStyle="1" w:styleId="ZkladntextodsazenChar1">
    <w:name w:val="Základní text odsazený Char1"/>
    <w:basedOn w:val="Standardnpsmoodstavce"/>
    <w:uiPriority w:val="99"/>
    <w:semiHidden/>
    <w:rsid w:val="00AB05D2"/>
    <w:rPr>
      <w:sz w:val="24"/>
      <w:szCs w:val="24"/>
    </w:rPr>
  </w:style>
  <w:style w:type="paragraph" w:customStyle="1" w:styleId="xl63">
    <w:name w:val="xl63"/>
    <w:basedOn w:val="Normln"/>
    <w:rsid w:val="00FB3F92"/>
    <w:pPr>
      <w:pBdr>
        <w:top w:val="single" w:sz="4" w:space="0" w:color="A9D08E"/>
        <w:bottom w:val="single" w:sz="4" w:space="0" w:color="A9D08E"/>
      </w:pBdr>
      <w:spacing w:before="100" w:beforeAutospacing="1" w:after="100" w:afterAutospacing="1" w:line="240" w:lineRule="auto"/>
    </w:pPr>
    <w:rPr>
      <w:rFonts w:eastAsia="Times New Roman"/>
    </w:rPr>
  </w:style>
  <w:style w:type="paragraph" w:customStyle="1" w:styleId="xl64">
    <w:name w:val="xl64"/>
    <w:basedOn w:val="Normln"/>
    <w:rsid w:val="00FB3F92"/>
    <w:pPr>
      <w:pBdr>
        <w:top w:val="single" w:sz="4" w:space="0" w:color="A9D08E"/>
        <w:bottom w:val="single" w:sz="4" w:space="0" w:color="A9D08E"/>
      </w:pBdr>
      <w:shd w:val="clear" w:color="E2EFDA" w:fill="E2EFDA"/>
      <w:spacing w:before="100" w:beforeAutospacing="1" w:after="100" w:afterAutospacing="1" w:line="240" w:lineRule="auto"/>
    </w:pPr>
    <w:rPr>
      <w:rFonts w:eastAsia="Times New Roman"/>
    </w:rPr>
  </w:style>
  <w:style w:type="paragraph" w:customStyle="1" w:styleId="xl66">
    <w:name w:val="xl66"/>
    <w:basedOn w:val="Normln"/>
    <w:rsid w:val="00FB3F92"/>
    <w:pPr>
      <w:shd w:val="clear" w:color="E2EFDA" w:fill="FFFFFF"/>
      <w:spacing w:before="100" w:beforeAutospacing="1" w:after="100" w:afterAutospacing="1" w:line="240" w:lineRule="auto"/>
    </w:pPr>
    <w:rPr>
      <w:rFonts w:eastAsia="Times New Roman"/>
    </w:rPr>
  </w:style>
  <w:style w:type="paragraph" w:customStyle="1" w:styleId="xl67">
    <w:name w:val="xl67"/>
    <w:basedOn w:val="Normln"/>
    <w:rsid w:val="00FB3F92"/>
    <w:pPr>
      <w:shd w:val="clear" w:color="000000" w:fill="FFFFFF"/>
      <w:spacing w:before="100" w:beforeAutospacing="1" w:after="100" w:afterAutospacing="1" w:line="240" w:lineRule="auto"/>
    </w:pPr>
    <w:rPr>
      <w:rFonts w:eastAsia="Times New Roman"/>
    </w:rPr>
  </w:style>
  <w:style w:type="paragraph" w:styleId="Bezmezer">
    <w:name w:val="No Spacing"/>
    <w:uiPriority w:val="1"/>
    <w:qFormat/>
    <w:rsid w:val="00946BB2"/>
    <w:pPr>
      <w:jc w:val="both"/>
    </w:pPr>
    <w:rPr>
      <w:rFonts w:ascii="Garamond" w:eastAsiaTheme="minorHAnsi" w:hAnsi="Garamond" w:cstheme="minorBidi"/>
      <w:sz w:val="24"/>
      <w:szCs w:val="22"/>
      <w:lang w:eastAsia="en-US"/>
    </w:rPr>
  </w:style>
  <w:style w:type="numbering" w:customStyle="1" w:styleId="Bezseznamu1">
    <w:name w:val="Bez seznamu1"/>
    <w:next w:val="Bezseznamu"/>
    <w:uiPriority w:val="99"/>
    <w:semiHidden/>
    <w:unhideWhenUsed/>
    <w:rsid w:val="00946B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216306">
      <w:bodyDiv w:val="1"/>
      <w:marLeft w:val="0"/>
      <w:marRight w:val="0"/>
      <w:marTop w:val="0"/>
      <w:marBottom w:val="0"/>
      <w:divBdr>
        <w:top w:val="none" w:sz="0" w:space="0" w:color="auto"/>
        <w:left w:val="none" w:sz="0" w:space="0" w:color="auto"/>
        <w:bottom w:val="none" w:sz="0" w:space="0" w:color="auto"/>
        <w:right w:val="none" w:sz="0" w:space="0" w:color="auto"/>
      </w:divBdr>
    </w:div>
    <w:div w:id="87387339">
      <w:bodyDiv w:val="1"/>
      <w:marLeft w:val="0"/>
      <w:marRight w:val="0"/>
      <w:marTop w:val="0"/>
      <w:marBottom w:val="0"/>
      <w:divBdr>
        <w:top w:val="none" w:sz="0" w:space="0" w:color="auto"/>
        <w:left w:val="none" w:sz="0" w:space="0" w:color="auto"/>
        <w:bottom w:val="none" w:sz="0" w:space="0" w:color="auto"/>
        <w:right w:val="none" w:sz="0" w:space="0" w:color="auto"/>
      </w:divBdr>
    </w:div>
    <w:div w:id="138544257">
      <w:bodyDiv w:val="1"/>
      <w:marLeft w:val="0"/>
      <w:marRight w:val="0"/>
      <w:marTop w:val="0"/>
      <w:marBottom w:val="0"/>
      <w:divBdr>
        <w:top w:val="none" w:sz="0" w:space="0" w:color="auto"/>
        <w:left w:val="none" w:sz="0" w:space="0" w:color="auto"/>
        <w:bottom w:val="none" w:sz="0" w:space="0" w:color="auto"/>
        <w:right w:val="none" w:sz="0" w:space="0" w:color="auto"/>
      </w:divBdr>
    </w:div>
    <w:div w:id="341510809">
      <w:bodyDiv w:val="1"/>
      <w:marLeft w:val="0"/>
      <w:marRight w:val="0"/>
      <w:marTop w:val="0"/>
      <w:marBottom w:val="0"/>
      <w:divBdr>
        <w:top w:val="none" w:sz="0" w:space="0" w:color="auto"/>
        <w:left w:val="none" w:sz="0" w:space="0" w:color="auto"/>
        <w:bottom w:val="none" w:sz="0" w:space="0" w:color="auto"/>
        <w:right w:val="none" w:sz="0" w:space="0" w:color="auto"/>
      </w:divBdr>
    </w:div>
    <w:div w:id="390924987">
      <w:bodyDiv w:val="1"/>
      <w:marLeft w:val="0"/>
      <w:marRight w:val="0"/>
      <w:marTop w:val="0"/>
      <w:marBottom w:val="0"/>
      <w:divBdr>
        <w:top w:val="none" w:sz="0" w:space="0" w:color="auto"/>
        <w:left w:val="none" w:sz="0" w:space="0" w:color="auto"/>
        <w:bottom w:val="none" w:sz="0" w:space="0" w:color="auto"/>
        <w:right w:val="none" w:sz="0" w:space="0" w:color="auto"/>
      </w:divBdr>
    </w:div>
    <w:div w:id="552548364">
      <w:bodyDiv w:val="1"/>
      <w:marLeft w:val="0"/>
      <w:marRight w:val="0"/>
      <w:marTop w:val="0"/>
      <w:marBottom w:val="0"/>
      <w:divBdr>
        <w:top w:val="none" w:sz="0" w:space="0" w:color="auto"/>
        <w:left w:val="none" w:sz="0" w:space="0" w:color="auto"/>
        <w:bottom w:val="none" w:sz="0" w:space="0" w:color="auto"/>
        <w:right w:val="none" w:sz="0" w:space="0" w:color="auto"/>
      </w:divBdr>
    </w:div>
    <w:div w:id="600380472">
      <w:bodyDiv w:val="1"/>
      <w:marLeft w:val="0"/>
      <w:marRight w:val="0"/>
      <w:marTop w:val="0"/>
      <w:marBottom w:val="0"/>
      <w:divBdr>
        <w:top w:val="none" w:sz="0" w:space="0" w:color="auto"/>
        <w:left w:val="none" w:sz="0" w:space="0" w:color="auto"/>
        <w:bottom w:val="none" w:sz="0" w:space="0" w:color="auto"/>
        <w:right w:val="none" w:sz="0" w:space="0" w:color="auto"/>
      </w:divBdr>
    </w:div>
    <w:div w:id="618532427">
      <w:bodyDiv w:val="1"/>
      <w:marLeft w:val="0"/>
      <w:marRight w:val="0"/>
      <w:marTop w:val="0"/>
      <w:marBottom w:val="0"/>
      <w:divBdr>
        <w:top w:val="none" w:sz="0" w:space="0" w:color="auto"/>
        <w:left w:val="none" w:sz="0" w:space="0" w:color="auto"/>
        <w:bottom w:val="none" w:sz="0" w:space="0" w:color="auto"/>
        <w:right w:val="none" w:sz="0" w:space="0" w:color="auto"/>
      </w:divBdr>
    </w:div>
    <w:div w:id="720906316">
      <w:bodyDiv w:val="1"/>
      <w:marLeft w:val="0"/>
      <w:marRight w:val="0"/>
      <w:marTop w:val="0"/>
      <w:marBottom w:val="0"/>
      <w:divBdr>
        <w:top w:val="none" w:sz="0" w:space="0" w:color="auto"/>
        <w:left w:val="none" w:sz="0" w:space="0" w:color="auto"/>
        <w:bottom w:val="none" w:sz="0" w:space="0" w:color="auto"/>
        <w:right w:val="none" w:sz="0" w:space="0" w:color="auto"/>
      </w:divBdr>
    </w:div>
    <w:div w:id="872038627">
      <w:bodyDiv w:val="1"/>
      <w:marLeft w:val="0"/>
      <w:marRight w:val="0"/>
      <w:marTop w:val="0"/>
      <w:marBottom w:val="0"/>
      <w:divBdr>
        <w:top w:val="none" w:sz="0" w:space="0" w:color="auto"/>
        <w:left w:val="none" w:sz="0" w:space="0" w:color="auto"/>
        <w:bottom w:val="none" w:sz="0" w:space="0" w:color="auto"/>
        <w:right w:val="none" w:sz="0" w:space="0" w:color="auto"/>
      </w:divBdr>
    </w:div>
    <w:div w:id="886529933">
      <w:bodyDiv w:val="1"/>
      <w:marLeft w:val="0"/>
      <w:marRight w:val="0"/>
      <w:marTop w:val="0"/>
      <w:marBottom w:val="0"/>
      <w:divBdr>
        <w:top w:val="none" w:sz="0" w:space="0" w:color="auto"/>
        <w:left w:val="none" w:sz="0" w:space="0" w:color="auto"/>
        <w:bottom w:val="none" w:sz="0" w:space="0" w:color="auto"/>
        <w:right w:val="none" w:sz="0" w:space="0" w:color="auto"/>
      </w:divBdr>
    </w:div>
    <w:div w:id="1109348653">
      <w:bodyDiv w:val="1"/>
      <w:marLeft w:val="0"/>
      <w:marRight w:val="0"/>
      <w:marTop w:val="0"/>
      <w:marBottom w:val="0"/>
      <w:divBdr>
        <w:top w:val="none" w:sz="0" w:space="0" w:color="auto"/>
        <w:left w:val="none" w:sz="0" w:space="0" w:color="auto"/>
        <w:bottom w:val="none" w:sz="0" w:space="0" w:color="auto"/>
        <w:right w:val="none" w:sz="0" w:space="0" w:color="auto"/>
      </w:divBdr>
    </w:div>
    <w:div w:id="1130173357">
      <w:bodyDiv w:val="1"/>
      <w:marLeft w:val="0"/>
      <w:marRight w:val="0"/>
      <w:marTop w:val="0"/>
      <w:marBottom w:val="0"/>
      <w:divBdr>
        <w:top w:val="none" w:sz="0" w:space="0" w:color="auto"/>
        <w:left w:val="none" w:sz="0" w:space="0" w:color="auto"/>
        <w:bottom w:val="none" w:sz="0" w:space="0" w:color="auto"/>
        <w:right w:val="none" w:sz="0" w:space="0" w:color="auto"/>
      </w:divBdr>
    </w:div>
    <w:div w:id="1159077196">
      <w:bodyDiv w:val="1"/>
      <w:marLeft w:val="0"/>
      <w:marRight w:val="0"/>
      <w:marTop w:val="0"/>
      <w:marBottom w:val="0"/>
      <w:divBdr>
        <w:top w:val="none" w:sz="0" w:space="0" w:color="auto"/>
        <w:left w:val="none" w:sz="0" w:space="0" w:color="auto"/>
        <w:bottom w:val="none" w:sz="0" w:space="0" w:color="auto"/>
        <w:right w:val="none" w:sz="0" w:space="0" w:color="auto"/>
      </w:divBdr>
    </w:div>
    <w:div w:id="1181428441">
      <w:bodyDiv w:val="1"/>
      <w:marLeft w:val="0"/>
      <w:marRight w:val="0"/>
      <w:marTop w:val="0"/>
      <w:marBottom w:val="0"/>
      <w:divBdr>
        <w:top w:val="none" w:sz="0" w:space="0" w:color="auto"/>
        <w:left w:val="none" w:sz="0" w:space="0" w:color="auto"/>
        <w:bottom w:val="none" w:sz="0" w:space="0" w:color="auto"/>
        <w:right w:val="none" w:sz="0" w:space="0" w:color="auto"/>
      </w:divBdr>
    </w:div>
    <w:div w:id="1468547748">
      <w:bodyDiv w:val="1"/>
      <w:marLeft w:val="0"/>
      <w:marRight w:val="0"/>
      <w:marTop w:val="0"/>
      <w:marBottom w:val="0"/>
      <w:divBdr>
        <w:top w:val="none" w:sz="0" w:space="0" w:color="auto"/>
        <w:left w:val="none" w:sz="0" w:space="0" w:color="auto"/>
        <w:bottom w:val="none" w:sz="0" w:space="0" w:color="auto"/>
        <w:right w:val="none" w:sz="0" w:space="0" w:color="auto"/>
      </w:divBdr>
    </w:div>
    <w:div w:id="1475635228">
      <w:bodyDiv w:val="1"/>
      <w:marLeft w:val="0"/>
      <w:marRight w:val="0"/>
      <w:marTop w:val="0"/>
      <w:marBottom w:val="0"/>
      <w:divBdr>
        <w:top w:val="none" w:sz="0" w:space="0" w:color="auto"/>
        <w:left w:val="none" w:sz="0" w:space="0" w:color="auto"/>
        <w:bottom w:val="none" w:sz="0" w:space="0" w:color="auto"/>
        <w:right w:val="none" w:sz="0" w:space="0" w:color="auto"/>
      </w:divBdr>
    </w:div>
    <w:div w:id="1487824276">
      <w:bodyDiv w:val="1"/>
      <w:marLeft w:val="0"/>
      <w:marRight w:val="0"/>
      <w:marTop w:val="0"/>
      <w:marBottom w:val="0"/>
      <w:divBdr>
        <w:top w:val="none" w:sz="0" w:space="0" w:color="auto"/>
        <w:left w:val="none" w:sz="0" w:space="0" w:color="auto"/>
        <w:bottom w:val="none" w:sz="0" w:space="0" w:color="auto"/>
        <w:right w:val="none" w:sz="0" w:space="0" w:color="auto"/>
      </w:divBdr>
    </w:div>
    <w:div w:id="1549223475">
      <w:bodyDiv w:val="1"/>
      <w:marLeft w:val="0"/>
      <w:marRight w:val="0"/>
      <w:marTop w:val="0"/>
      <w:marBottom w:val="0"/>
      <w:divBdr>
        <w:top w:val="none" w:sz="0" w:space="0" w:color="auto"/>
        <w:left w:val="none" w:sz="0" w:space="0" w:color="auto"/>
        <w:bottom w:val="none" w:sz="0" w:space="0" w:color="auto"/>
        <w:right w:val="none" w:sz="0" w:space="0" w:color="auto"/>
      </w:divBdr>
    </w:div>
    <w:div w:id="1625501953">
      <w:bodyDiv w:val="1"/>
      <w:marLeft w:val="0"/>
      <w:marRight w:val="0"/>
      <w:marTop w:val="0"/>
      <w:marBottom w:val="0"/>
      <w:divBdr>
        <w:top w:val="none" w:sz="0" w:space="0" w:color="auto"/>
        <w:left w:val="none" w:sz="0" w:space="0" w:color="auto"/>
        <w:bottom w:val="none" w:sz="0" w:space="0" w:color="auto"/>
        <w:right w:val="none" w:sz="0" w:space="0" w:color="auto"/>
      </w:divBdr>
    </w:div>
    <w:div w:id="1638990965">
      <w:bodyDiv w:val="1"/>
      <w:marLeft w:val="0"/>
      <w:marRight w:val="0"/>
      <w:marTop w:val="0"/>
      <w:marBottom w:val="0"/>
      <w:divBdr>
        <w:top w:val="none" w:sz="0" w:space="0" w:color="auto"/>
        <w:left w:val="none" w:sz="0" w:space="0" w:color="auto"/>
        <w:bottom w:val="none" w:sz="0" w:space="0" w:color="auto"/>
        <w:right w:val="none" w:sz="0" w:space="0" w:color="auto"/>
      </w:divBdr>
    </w:div>
    <w:div w:id="1734040592">
      <w:bodyDiv w:val="1"/>
      <w:marLeft w:val="0"/>
      <w:marRight w:val="0"/>
      <w:marTop w:val="0"/>
      <w:marBottom w:val="0"/>
      <w:divBdr>
        <w:top w:val="none" w:sz="0" w:space="0" w:color="auto"/>
        <w:left w:val="none" w:sz="0" w:space="0" w:color="auto"/>
        <w:bottom w:val="none" w:sz="0" w:space="0" w:color="auto"/>
        <w:right w:val="none" w:sz="0" w:space="0" w:color="auto"/>
      </w:divBdr>
    </w:div>
    <w:div w:id="1759595221">
      <w:bodyDiv w:val="1"/>
      <w:marLeft w:val="0"/>
      <w:marRight w:val="0"/>
      <w:marTop w:val="0"/>
      <w:marBottom w:val="0"/>
      <w:divBdr>
        <w:top w:val="none" w:sz="0" w:space="0" w:color="auto"/>
        <w:left w:val="none" w:sz="0" w:space="0" w:color="auto"/>
        <w:bottom w:val="none" w:sz="0" w:space="0" w:color="auto"/>
        <w:right w:val="none" w:sz="0" w:space="0" w:color="auto"/>
      </w:divBdr>
      <w:divsChild>
        <w:div w:id="17898707">
          <w:marLeft w:val="0"/>
          <w:marRight w:val="0"/>
          <w:marTop w:val="100"/>
          <w:marBottom w:val="100"/>
          <w:divBdr>
            <w:top w:val="none" w:sz="0" w:space="0" w:color="auto"/>
            <w:left w:val="none" w:sz="0" w:space="0" w:color="auto"/>
            <w:bottom w:val="none" w:sz="0" w:space="0" w:color="auto"/>
            <w:right w:val="none" w:sz="0" w:space="0" w:color="auto"/>
          </w:divBdr>
          <w:divsChild>
            <w:div w:id="1803424449">
              <w:marLeft w:val="0"/>
              <w:marRight w:val="0"/>
              <w:marTop w:val="0"/>
              <w:marBottom w:val="0"/>
              <w:divBdr>
                <w:top w:val="none" w:sz="0" w:space="0" w:color="auto"/>
                <w:left w:val="none" w:sz="0" w:space="0" w:color="auto"/>
                <w:bottom w:val="none" w:sz="0" w:space="0" w:color="auto"/>
                <w:right w:val="none" w:sz="0" w:space="0" w:color="auto"/>
              </w:divBdr>
              <w:divsChild>
                <w:div w:id="1214542725">
                  <w:marLeft w:val="0"/>
                  <w:marRight w:val="0"/>
                  <w:marTop w:val="0"/>
                  <w:marBottom w:val="0"/>
                  <w:divBdr>
                    <w:top w:val="none" w:sz="0" w:space="0" w:color="auto"/>
                    <w:left w:val="none" w:sz="0" w:space="0" w:color="auto"/>
                    <w:bottom w:val="none" w:sz="0" w:space="0" w:color="auto"/>
                    <w:right w:val="none" w:sz="0" w:space="0" w:color="auto"/>
                  </w:divBdr>
                  <w:divsChild>
                    <w:div w:id="986594463">
                      <w:marLeft w:val="0"/>
                      <w:marRight w:val="0"/>
                      <w:marTop w:val="0"/>
                      <w:marBottom w:val="0"/>
                      <w:divBdr>
                        <w:top w:val="none" w:sz="0" w:space="0" w:color="auto"/>
                        <w:left w:val="none" w:sz="0" w:space="0" w:color="auto"/>
                        <w:bottom w:val="none" w:sz="0" w:space="0" w:color="auto"/>
                        <w:right w:val="none" w:sz="0" w:space="0" w:color="auto"/>
                      </w:divBdr>
                      <w:divsChild>
                        <w:div w:id="1428622321">
                          <w:marLeft w:val="0"/>
                          <w:marRight w:val="0"/>
                          <w:marTop w:val="0"/>
                          <w:marBottom w:val="0"/>
                          <w:divBdr>
                            <w:top w:val="none" w:sz="0" w:space="0" w:color="auto"/>
                            <w:left w:val="none" w:sz="0" w:space="0" w:color="auto"/>
                            <w:bottom w:val="none" w:sz="0" w:space="0" w:color="auto"/>
                            <w:right w:val="none" w:sz="0" w:space="0" w:color="auto"/>
                          </w:divBdr>
                          <w:divsChild>
                            <w:div w:id="599989359">
                              <w:marLeft w:val="0"/>
                              <w:marRight w:val="0"/>
                              <w:marTop w:val="0"/>
                              <w:marBottom w:val="0"/>
                              <w:divBdr>
                                <w:top w:val="none" w:sz="0" w:space="0" w:color="auto"/>
                                <w:left w:val="none" w:sz="0" w:space="0" w:color="auto"/>
                                <w:bottom w:val="none" w:sz="0" w:space="0" w:color="auto"/>
                                <w:right w:val="none" w:sz="0" w:space="0" w:color="auto"/>
                              </w:divBdr>
                              <w:divsChild>
                                <w:div w:id="1102917186">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2624214">
      <w:bodyDiv w:val="1"/>
      <w:marLeft w:val="0"/>
      <w:marRight w:val="0"/>
      <w:marTop w:val="0"/>
      <w:marBottom w:val="0"/>
      <w:divBdr>
        <w:top w:val="none" w:sz="0" w:space="0" w:color="auto"/>
        <w:left w:val="none" w:sz="0" w:space="0" w:color="auto"/>
        <w:bottom w:val="none" w:sz="0" w:space="0" w:color="auto"/>
        <w:right w:val="none" w:sz="0" w:space="0" w:color="auto"/>
      </w:divBdr>
    </w:div>
    <w:div w:id="1844473169">
      <w:bodyDiv w:val="1"/>
      <w:marLeft w:val="0"/>
      <w:marRight w:val="0"/>
      <w:marTop w:val="0"/>
      <w:marBottom w:val="0"/>
      <w:divBdr>
        <w:top w:val="none" w:sz="0" w:space="0" w:color="auto"/>
        <w:left w:val="none" w:sz="0" w:space="0" w:color="auto"/>
        <w:bottom w:val="none" w:sz="0" w:space="0" w:color="auto"/>
        <w:right w:val="none" w:sz="0" w:space="0" w:color="auto"/>
      </w:divBdr>
    </w:div>
    <w:div w:id="1845706697">
      <w:bodyDiv w:val="1"/>
      <w:marLeft w:val="0"/>
      <w:marRight w:val="0"/>
      <w:marTop w:val="0"/>
      <w:marBottom w:val="0"/>
      <w:divBdr>
        <w:top w:val="none" w:sz="0" w:space="0" w:color="auto"/>
        <w:left w:val="none" w:sz="0" w:space="0" w:color="auto"/>
        <w:bottom w:val="none" w:sz="0" w:space="0" w:color="auto"/>
        <w:right w:val="none" w:sz="0" w:space="0" w:color="auto"/>
      </w:divBdr>
    </w:div>
    <w:div w:id="1856725646">
      <w:bodyDiv w:val="1"/>
      <w:marLeft w:val="0"/>
      <w:marRight w:val="0"/>
      <w:marTop w:val="0"/>
      <w:marBottom w:val="0"/>
      <w:divBdr>
        <w:top w:val="none" w:sz="0" w:space="0" w:color="auto"/>
        <w:left w:val="none" w:sz="0" w:space="0" w:color="auto"/>
        <w:bottom w:val="none" w:sz="0" w:space="0" w:color="auto"/>
        <w:right w:val="none" w:sz="0" w:space="0" w:color="auto"/>
      </w:divBdr>
    </w:div>
    <w:div w:id="1887328820">
      <w:bodyDiv w:val="1"/>
      <w:marLeft w:val="0"/>
      <w:marRight w:val="0"/>
      <w:marTop w:val="0"/>
      <w:marBottom w:val="0"/>
      <w:divBdr>
        <w:top w:val="none" w:sz="0" w:space="0" w:color="auto"/>
        <w:left w:val="none" w:sz="0" w:space="0" w:color="auto"/>
        <w:bottom w:val="none" w:sz="0" w:space="0" w:color="auto"/>
        <w:right w:val="none" w:sz="0" w:space="0" w:color="auto"/>
      </w:divBdr>
    </w:div>
    <w:div w:id="1997681366">
      <w:bodyDiv w:val="1"/>
      <w:marLeft w:val="0"/>
      <w:marRight w:val="0"/>
      <w:marTop w:val="0"/>
      <w:marBottom w:val="0"/>
      <w:divBdr>
        <w:top w:val="none" w:sz="0" w:space="0" w:color="auto"/>
        <w:left w:val="none" w:sz="0" w:space="0" w:color="auto"/>
        <w:bottom w:val="none" w:sz="0" w:space="0" w:color="auto"/>
        <w:right w:val="none" w:sz="0" w:space="0" w:color="auto"/>
      </w:divBdr>
    </w:div>
    <w:div w:id="2050451734">
      <w:bodyDiv w:val="1"/>
      <w:marLeft w:val="0"/>
      <w:marRight w:val="0"/>
      <w:marTop w:val="0"/>
      <w:marBottom w:val="0"/>
      <w:divBdr>
        <w:top w:val="none" w:sz="0" w:space="0" w:color="auto"/>
        <w:left w:val="none" w:sz="0" w:space="0" w:color="auto"/>
        <w:bottom w:val="none" w:sz="0" w:space="0" w:color="auto"/>
        <w:right w:val="none" w:sz="0" w:space="0" w:color="auto"/>
      </w:divBdr>
    </w:div>
    <w:div w:id="2127652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703084-92C3-48F7-837D-D5643F3FD2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76346</Words>
  <Characters>415325</Characters>
  <Application>Microsoft Office Word</Application>
  <DocSecurity>0</DocSecurity>
  <Lines>11536</Lines>
  <Paragraphs>5402</Paragraphs>
  <ScaleCrop>false</ScaleCrop>
  <HeadingPairs>
    <vt:vector size="2" baseType="variant">
      <vt:variant>
        <vt:lpstr>Název</vt:lpstr>
      </vt:variant>
      <vt:variant>
        <vt:i4>1</vt:i4>
      </vt:variant>
    </vt:vector>
  </HeadingPairs>
  <TitlesOfParts>
    <vt:vector size="1" baseType="lpstr">
      <vt:lpstr/>
    </vt:vector>
  </TitlesOfParts>
  <Company>KS Brno</Company>
  <LinksUpToDate>false</LinksUpToDate>
  <CharactersWithSpaces>486269</CharactersWithSpaces>
  <SharedDoc>false</SharedDoc>
  <HLinks>
    <vt:vector size="3186" baseType="variant">
      <vt:variant>
        <vt:i4>1245261</vt:i4>
      </vt:variant>
      <vt:variant>
        <vt:i4>-1</vt:i4>
      </vt:variant>
      <vt:variant>
        <vt:i4>1540</vt:i4>
      </vt:variant>
      <vt:variant>
        <vt:i4>4</vt:i4>
      </vt:variant>
      <vt:variant>
        <vt:lpwstr>notes://soujhmiap21.sou-jhm.justice.cz/C125717F00347018/C12570D10045AAFFC1256F1E005F220F/55F1313DDB173327C1257AD3004BC108</vt:lpwstr>
      </vt:variant>
      <vt:variant>
        <vt:lpwstr/>
      </vt:variant>
      <vt:variant>
        <vt:i4>4915276</vt:i4>
      </vt:variant>
      <vt:variant>
        <vt:i4>-1</vt:i4>
      </vt:variant>
      <vt:variant>
        <vt:i4>1539</vt:i4>
      </vt:variant>
      <vt:variant>
        <vt:i4>4</vt:i4>
      </vt:variant>
      <vt:variant>
        <vt:lpwstr>notes://soujhmiap21.sou-jhm.justice.cz/C125717F00347018/C12570D10045AAFFC1256F1E005F220F/A5A1A49F749BCF8BC1257CA500334A79</vt:lpwstr>
      </vt:variant>
      <vt:variant>
        <vt:lpwstr/>
      </vt:variant>
      <vt:variant>
        <vt:i4>2031643</vt:i4>
      </vt:variant>
      <vt:variant>
        <vt:i4>-1</vt:i4>
      </vt:variant>
      <vt:variant>
        <vt:i4>1538</vt:i4>
      </vt:variant>
      <vt:variant>
        <vt:i4>4</vt:i4>
      </vt:variant>
      <vt:variant>
        <vt:lpwstr>notes://soujhmiap21.sou-jhm.justice.cz/C125717F00347018/C12570D10045AAFFC1256F1E005F220F/165C1E1E8BC55406C1257D77001BFF28</vt:lpwstr>
      </vt:variant>
      <vt:variant>
        <vt:lpwstr/>
      </vt:variant>
      <vt:variant>
        <vt:i4>4915231</vt:i4>
      </vt:variant>
      <vt:variant>
        <vt:i4>-1</vt:i4>
      </vt:variant>
      <vt:variant>
        <vt:i4>1537</vt:i4>
      </vt:variant>
      <vt:variant>
        <vt:i4>4</vt:i4>
      </vt:variant>
      <vt:variant>
        <vt:lpwstr>notes://soujhmiap21.sou-jhm.justice.cz/C125717F00347018/C12570D10045AAFFC1256F1E005F220F/EE097C20D937AAF1C125807B0054FD7B</vt:lpwstr>
      </vt:variant>
      <vt:variant>
        <vt:lpwstr/>
      </vt:variant>
      <vt:variant>
        <vt:i4>4456516</vt:i4>
      </vt:variant>
      <vt:variant>
        <vt:i4>-1</vt:i4>
      </vt:variant>
      <vt:variant>
        <vt:i4>1536</vt:i4>
      </vt:variant>
      <vt:variant>
        <vt:i4>4</vt:i4>
      </vt:variant>
      <vt:variant>
        <vt:lpwstr>notes://soujhmiap21.sou-jhm.justice.cz/C125717F00347018/C12570D10045AAFFC1256F1E005F220F/3A8C9791196A12D4C12580E500254BFF</vt:lpwstr>
      </vt:variant>
      <vt:variant>
        <vt:lpwstr/>
      </vt:variant>
      <vt:variant>
        <vt:i4>1966104</vt:i4>
      </vt:variant>
      <vt:variant>
        <vt:i4>-1</vt:i4>
      </vt:variant>
      <vt:variant>
        <vt:i4>1535</vt:i4>
      </vt:variant>
      <vt:variant>
        <vt:i4>4</vt:i4>
      </vt:variant>
      <vt:variant>
        <vt:lpwstr>notes://soujhmiap21.sou-jhm.justice.cz/C125717F00347018/C12570D10045AAFFC1256F1E005F220F/D215001BBC230B72C12581EC00320AC0</vt:lpwstr>
      </vt:variant>
      <vt:variant>
        <vt:lpwstr/>
      </vt:variant>
      <vt:variant>
        <vt:i4>1572942</vt:i4>
      </vt:variant>
      <vt:variant>
        <vt:i4>-1</vt:i4>
      </vt:variant>
      <vt:variant>
        <vt:i4>1534</vt:i4>
      </vt:variant>
      <vt:variant>
        <vt:i4>4</vt:i4>
      </vt:variant>
      <vt:variant>
        <vt:lpwstr>notes://soujhmiap21.sou-jhm.justice.cz/C125717F00347018/C12570D10045AAFFC1256F1E005F220F/8488FB7A760863A5C1258362003A5E17</vt:lpwstr>
      </vt:variant>
      <vt:variant>
        <vt:lpwstr/>
      </vt:variant>
      <vt:variant>
        <vt:i4>1376286</vt:i4>
      </vt:variant>
      <vt:variant>
        <vt:i4>-1</vt:i4>
      </vt:variant>
      <vt:variant>
        <vt:i4>1533</vt:i4>
      </vt:variant>
      <vt:variant>
        <vt:i4>4</vt:i4>
      </vt:variant>
      <vt:variant>
        <vt:lpwstr>notes://soujhmiap21.sou-jhm.justice.cz/C125717F00347018/C12570D10045AAFFC1256F1E005F220F/93346597F37A8437C1258423002B0CB1</vt:lpwstr>
      </vt:variant>
      <vt:variant>
        <vt:lpwstr/>
      </vt:variant>
      <vt:variant>
        <vt:i4>1704011</vt:i4>
      </vt:variant>
      <vt:variant>
        <vt:i4>-1</vt:i4>
      </vt:variant>
      <vt:variant>
        <vt:i4>1532</vt:i4>
      </vt:variant>
      <vt:variant>
        <vt:i4>4</vt:i4>
      </vt:variant>
      <vt:variant>
        <vt:lpwstr>notes://soujhmiap21.sou-jhm.justice.cz/C125717F00347018/C12570D10045AAFFC1256F1E005F220F/AC57492E74441A59C12584470027DC5A</vt:lpwstr>
      </vt:variant>
      <vt:variant>
        <vt:lpwstr/>
      </vt:variant>
      <vt:variant>
        <vt:i4>1245261</vt:i4>
      </vt:variant>
      <vt:variant>
        <vt:i4>-1</vt:i4>
      </vt:variant>
      <vt:variant>
        <vt:i4>1531</vt:i4>
      </vt:variant>
      <vt:variant>
        <vt:i4>4</vt:i4>
      </vt:variant>
      <vt:variant>
        <vt:lpwstr>notes://soujhmiap21.sou-jhm.justice.cz/C125717F00347018/C12570D10045AAFFC1256F1E005F220F/59FC1A666BB9934AC125845C002DE6DA</vt:lpwstr>
      </vt:variant>
      <vt:variant>
        <vt:lpwstr/>
      </vt:variant>
      <vt:variant>
        <vt:i4>1048652</vt:i4>
      </vt:variant>
      <vt:variant>
        <vt:i4>-1</vt:i4>
      </vt:variant>
      <vt:variant>
        <vt:i4>1530</vt:i4>
      </vt:variant>
      <vt:variant>
        <vt:i4>4</vt:i4>
      </vt:variant>
      <vt:variant>
        <vt:lpwstr>notes://soujhmiap21.sou-jhm.justice.cz/C125717F00347018/C12570D10045AAFFC1256F1E005F220F/493B0CD43D7F99B7C1258477003E4F46</vt:lpwstr>
      </vt:variant>
      <vt:variant>
        <vt:lpwstr/>
      </vt:variant>
      <vt:variant>
        <vt:i4>5046338</vt:i4>
      </vt:variant>
      <vt:variant>
        <vt:i4>-1</vt:i4>
      </vt:variant>
      <vt:variant>
        <vt:i4>1529</vt:i4>
      </vt:variant>
      <vt:variant>
        <vt:i4>4</vt:i4>
      </vt:variant>
      <vt:variant>
        <vt:lpwstr>notes://soujhmiap21.sou-jhm.justice.cz/C125717F00347018/C12570D10045AAFFC1256F1E005F220F/5E3A6C5CD8FC1AB0C12584BA0036CC37</vt:lpwstr>
      </vt:variant>
      <vt:variant>
        <vt:lpwstr/>
      </vt:variant>
      <vt:variant>
        <vt:i4>4259919</vt:i4>
      </vt:variant>
      <vt:variant>
        <vt:i4>-1</vt:i4>
      </vt:variant>
      <vt:variant>
        <vt:i4>1528</vt:i4>
      </vt:variant>
      <vt:variant>
        <vt:i4>4</vt:i4>
      </vt:variant>
      <vt:variant>
        <vt:lpwstr>notes://soujhmiap21.sou-jhm.justice.cz/C125717F00347018/C12570D10045AAFFC1256F1E005F220F/E946E1E215B229FDC125849A003DCDF6</vt:lpwstr>
      </vt:variant>
      <vt:variant>
        <vt:lpwstr/>
      </vt:variant>
      <vt:variant>
        <vt:i4>1572884</vt:i4>
      </vt:variant>
      <vt:variant>
        <vt:i4>-1</vt:i4>
      </vt:variant>
      <vt:variant>
        <vt:i4>1527</vt:i4>
      </vt:variant>
      <vt:variant>
        <vt:i4>4</vt:i4>
      </vt:variant>
      <vt:variant>
        <vt:lpwstr>notes://soujhmiap21.sou-jhm.justice.cz/C125717F00347018/C12570D10045AAFFC1256F1E005F220F/4EE5D2B7FB0E7B67C12584E900261DFE</vt:lpwstr>
      </vt:variant>
      <vt:variant>
        <vt:lpwstr/>
      </vt:variant>
      <vt:variant>
        <vt:i4>1966148</vt:i4>
      </vt:variant>
      <vt:variant>
        <vt:i4>-1</vt:i4>
      </vt:variant>
      <vt:variant>
        <vt:i4>1526</vt:i4>
      </vt:variant>
      <vt:variant>
        <vt:i4>4</vt:i4>
      </vt:variant>
      <vt:variant>
        <vt:lpwstr>notes://soujhmiap21.sou-jhm.justice.cz/C125717F00347018/C12570D10045AAFFC1256F1E005F220F/7F387061D9FA182DC125850B0037E3DE</vt:lpwstr>
      </vt:variant>
      <vt:variant>
        <vt:lpwstr/>
      </vt:variant>
      <vt:variant>
        <vt:i4>1966109</vt:i4>
      </vt:variant>
      <vt:variant>
        <vt:i4>-1</vt:i4>
      </vt:variant>
      <vt:variant>
        <vt:i4>1525</vt:i4>
      </vt:variant>
      <vt:variant>
        <vt:i4>4</vt:i4>
      </vt:variant>
      <vt:variant>
        <vt:lpwstr>notes://soujhmiap21.sou-jhm.justice.cz/C125717F00347018/C12570D10045AAFFC1256F1E005F220F/25958B7D9ABB3284C1258560003FD13F</vt:lpwstr>
      </vt:variant>
      <vt:variant>
        <vt:lpwstr/>
      </vt:variant>
      <vt:variant>
        <vt:i4>4980752</vt:i4>
      </vt:variant>
      <vt:variant>
        <vt:i4>-1</vt:i4>
      </vt:variant>
      <vt:variant>
        <vt:i4>1524</vt:i4>
      </vt:variant>
      <vt:variant>
        <vt:i4>4</vt:i4>
      </vt:variant>
      <vt:variant>
        <vt:lpwstr>notes://soujhmiap21.sou-jhm.justice.cz/C125717F00347018/C12570D10045AAFFC1256F1E005F220F/D9FF25CF72E3BA1AC125856000406D2F</vt:lpwstr>
      </vt:variant>
      <vt:variant>
        <vt:lpwstr/>
      </vt:variant>
      <vt:variant>
        <vt:i4>5177375</vt:i4>
      </vt:variant>
      <vt:variant>
        <vt:i4>-1</vt:i4>
      </vt:variant>
      <vt:variant>
        <vt:i4>1523</vt:i4>
      </vt:variant>
      <vt:variant>
        <vt:i4>4</vt:i4>
      </vt:variant>
      <vt:variant>
        <vt:lpwstr>notes://soujhmiap21.sou-jhm.justice.cz/C125717F00347018/C12570D10045AAFFC1256F1E005F220F/B8E25333DF4DF2DDC12585690027E6EB</vt:lpwstr>
      </vt:variant>
      <vt:variant>
        <vt:lpwstr/>
      </vt:variant>
      <vt:variant>
        <vt:i4>4718613</vt:i4>
      </vt:variant>
      <vt:variant>
        <vt:i4>-1</vt:i4>
      </vt:variant>
      <vt:variant>
        <vt:i4>1522</vt:i4>
      </vt:variant>
      <vt:variant>
        <vt:i4>4</vt:i4>
      </vt:variant>
      <vt:variant>
        <vt:lpwstr>notes://soujhmiap21.sou-jhm.justice.cz/C125717F00347018/C12570D10045AAFFC1256F1E005F220F/7F2EC5082B828270C125859000229219</vt:lpwstr>
      </vt:variant>
      <vt:variant>
        <vt:lpwstr/>
      </vt:variant>
      <vt:variant>
        <vt:i4>5177372</vt:i4>
      </vt:variant>
      <vt:variant>
        <vt:i4>-1</vt:i4>
      </vt:variant>
      <vt:variant>
        <vt:i4>1521</vt:i4>
      </vt:variant>
      <vt:variant>
        <vt:i4>4</vt:i4>
      </vt:variant>
      <vt:variant>
        <vt:lpwstr>notes://soujhmiap21.sou-jhm.justice.cz/C125717F00347018/C12570D10045AAFFC1256F1E005F220F/2815AA51B81BF4E2C12585A4003F7655</vt:lpwstr>
      </vt:variant>
      <vt:variant>
        <vt:lpwstr/>
      </vt:variant>
      <vt:variant>
        <vt:i4>4587599</vt:i4>
      </vt:variant>
      <vt:variant>
        <vt:i4>-1</vt:i4>
      </vt:variant>
      <vt:variant>
        <vt:i4>1520</vt:i4>
      </vt:variant>
      <vt:variant>
        <vt:i4>4</vt:i4>
      </vt:variant>
      <vt:variant>
        <vt:lpwstr>notes://soujhmiap21.sou-jhm.justice.cz/C125717F00347018/C12570D10045AAFFC1256F1E005F220F/FB21822B26307873C12585D80023E32D</vt:lpwstr>
      </vt:variant>
      <vt:variant>
        <vt:lpwstr/>
      </vt:variant>
      <vt:variant>
        <vt:i4>1704005</vt:i4>
      </vt:variant>
      <vt:variant>
        <vt:i4>-1</vt:i4>
      </vt:variant>
      <vt:variant>
        <vt:i4>1519</vt:i4>
      </vt:variant>
      <vt:variant>
        <vt:i4>4</vt:i4>
      </vt:variant>
      <vt:variant>
        <vt:lpwstr>notes://soujhmiap21.sou-jhm.justice.cz/C125717F00347018/C12570D10045AAFFC1256F1E005F220F/02F38405C6C5498EC12585E5001F501F</vt:lpwstr>
      </vt:variant>
      <vt:variant>
        <vt:lpwstr/>
      </vt:variant>
      <vt:variant>
        <vt:i4>4915274</vt:i4>
      </vt:variant>
      <vt:variant>
        <vt:i4>-1</vt:i4>
      </vt:variant>
      <vt:variant>
        <vt:i4>1518</vt:i4>
      </vt:variant>
      <vt:variant>
        <vt:i4>4</vt:i4>
      </vt:variant>
      <vt:variant>
        <vt:lpwstr>notes://soujhmiap21.sou-jhm.justice.cz/C125717F00347018/C12570D10045AAFFC1256F1E005F220F/04C5C018D443EF42C12585F80025EDB0</vt:lpwstr>
      </vt:variant>
      <vt:variant>
        <vt:lpwstr/>
      </vt:variant>
      <vt:variant>
        <vt:i4>5046346</vt:i4>
      </vt:variant>
      <vt:variant>
        <vt:i4>-1</vt:i4>
      </vt:variant>
      <vt:variant>
        <vt:i4>1517</vt:i4>
      </vt:variant>
      <vt:variant>
        <vt:i4>4</vt:i4>
      </vt:variant>
      <vt:variant>
        <vt:lpwstr>notes://soujhmiap21.sou-jhm.justice.cz/C125717F00347018/C12570D10045AAFFC1256F1E005F220F/558C6C6C9CE1B726C125860D003E44CE</vt:lpwstr>
      </vt:variant>
      <vt:variant>
        <vt:lpwstr/>
      </vt:variant>
      <vt:variant>
        <vt:i4>4915231</vt:i4>
      </vt:variant>
      <vt:variant>
        <vt:i4>-1</vt:i4>
      </vt:variant>
      <vt:variant>
        <vt:i4>1516</vt:i4>
      </vt:variant>
      <vt:variant>
        <vt:i4>4</vt:i4>
      </vt:variant>
      <vt:variant>
        <vt:lpwstr>notes://soujhmiap21.sou-jhm.justice.cz/C125717F00347018/C12570D10045AAFFC1256F1E005F220F/7FBA282B94E38D79C125865500466ABE</vt:lpwstr>
      </vt:variant>
      <vt:variant>
        <vt:lpwstr/>
      </vt:variant>
      <vt:variant>
        <vt:i4>4784204</vt:i4>
      </vt:variant>
      <vt:variant>
        <vt:i4>-1</vt:i4>
      </vt:variant>
      <vt:variant>
        <vt:i4>1515</vt:i4>
      </vt:variant>
      <vt:variant>
        <vt:i4>4</vt:i4>
      </vt:variant>
      <vt:variant>
        <vt:lpwstr>notes://soujhmiap21.sou-jhm.justice.cz/C125717F00347018/C12570D10045AAFFC1256F1E005F220F/9E8D7B95F64E426BC125717F005F1D28</vt:lpwstr>
      </vt:variant>
      <vt:variant>
        <vt:lpwstr/>
      </vt:variant>
      <vt:variant>
        <vt:i4>1769546</vt:i4>
      </vt:variant>
      <vt:variant>
        <vt:i4>-1</vt:i4>
      </vt:variant>
      <vt:variant>
        <vt:i4>1514</vt:i4>
      </vt:variant>
      <vt:variant>
        <vt:i4>4</vt:i4>
      </vt:variant>
      <vt:variant>
        <vt:lpwstr>notes://soujhmiap21.sou-jhm.justice.cz/C125717F00347018/C12570D10045AAFFC1256F1E005F220F/4486DDCCE0B1B7A3C12572DE002A30FE</vt:lpwstr>
      </vt:variant>
      <vt:variant>
        <vt:lpwstr/>
      </vt:variant>
      <vt:variant>
        <vt:i4>4194328</vt:i4>
      </vt:variant>
      <vt:variant>
        <vt:i4>-1</vt:i4>
      </vt:variant>
      <vt:variant>
        <vt:i4>1513</vt:i4>
      </vt:variant>
      <vt:variant>
        <vt:i4>4</vt:i4>
      </vt:variant>
      <vt:variant>
        <vt:lpwstr>notes://soujhmiap21.sou-jhm.justice.cz/C125717F00347018/C12570D10045AAFFC1256F1E005F220F/0B25C599B36F99CEC12574E30023F205</vt:lpwstr>
      </vt:variant>
      <vt:variant>
        <vt:lpwstr/>
      </vt:variant>
      <vt:variant>
        <vt:i4>4784202</vt:i4>
      </vt:variant>
      <vt:variant>
        <vt:i4>-1</vt:i4>
      </vt:variant>
      <vt:variant>
        <vt:i4>1512</vt:i4>
      </vt:variant>
      <vt:variant>
        <vt:i4>4</vt:i4>
      </vt:variant>
      <vt:variant>
        <vt:lpwstr>notes://soujhmiap21.sou-jhm.justice.cz/C125717F00347018/C12570D10045AAFFC1256F1E005F220F/43A9942F6374D4BAC12579520032051B</vt:lpwstr>
      </vt:variant>
      <vt:variant>
        <vt:lpwstr/>
      </vt:variant>
      <vt:variant>
        <vt:i4>1704001</vt:i4>
      </vt:variant>
      <vt:variant>
        <vt:i4>-1</vt:i4>
      </vt:variant>
      <vt:variant>
        <vt:i4>1511</vt:i4>
      </vt:variant>
      <vt:variant>
        <vt:i4>4</vt:i4>
      </vt:variant>
      <vt:variant>
        <vt:lpwstr>notes://soujhmiap21.sou-jhm.justice.cz/C125717F00347018/C12570D10045AAFFC1256F1E005F220F/F389A30EF8F4FC0AC125795700252DAC</vt:lpwstr>
      </vt:variant>
      <vt:variant>
        <vt:lpwstr/>
      </vt:variant>
      <vt:variant>
        <vt:i4>1769495</vt:i4>
      </vt:variant>
      <vt:variant>
        <vt:i4>-1</vt:i4>
      </vt:variant>
      <vt:variant>
        <vt:i4>1510</vt:i4>
      </vt:variant>
      <vt:variant>
        <vt:i4>4</vt:i4>
      </vt:variant>
      <vt:variant>
        <vt:lpwstr>notes://soujhmiap21.sou-jhm.justice.cz/C125717F00347018/C12570D10045AAFFC1256F1E005F220F/9D4EB8F5CBBA5025C1257ADB002F14D6</vt:lpwstr>
      </vt:variant>
      <vt:variant>
        <vt:lpwstr/>
      </vt:variant>
      <vt:variant>
        <vt:i4>1638416</vt:i4>
      </vt:variant>
      <vt:variant>
        <vt:i4>-1</vt:i4>
      </vt:variant>
      <vt:variant>
        <vt:i4>1509</vt:i4>
      </vt:variant>
      <vt:variant>
        <vt:i4>4</vt:i4>
      </vt:variant>
      <vt:variant>
        <vt:lpwstr>notes://soujhmiap21.sou-jhm.justice.cz/C125717F00347018/C12570D10045AAFFC1256F1E005F220F/BDB862F29B19BCDFC1257B79002ADD12</vt:lpwstr>
      </vt:variant>
      <vt:variant>
        <vt:lpwstr/>
      </vt:variant>
      <vt:variant>
        <vt:i4>1376321</vt:i4>
      </vt:variant>
      <vt:variant>
        <vt:i4>-1</vt:i4>
      </vt:variant>
      <vt:variant>
        <vt:i4>1508</vt:i4>
      </vt:variant>
      <vt:variant>
        <vt:i4>4</vt:i4>
      </vt:variant>
      <vt:variant>
        <vt:lpwstr>notes://soujhmiap21.sou-jhm.justice.cz/C125717F00347018/C12570D10045AAFFC1256F1E005F220F/ED5614F7562051D3C1257C080035B628</vt:lpwstr>
      </vt:variant>
      <vt:variant>
        <vt:lpwstr/>
      </vt:variant>
      <vt:variant>
        <vt:i4>4653123</vt:i4>
      </vt:variant>
      <vt:variant>
        <vt:i4>-1</vt:i4>
      </vt:variant>
      <vt:variant>
        <vt:i4>1507</vt:i4>
      </vt:variant>
      <vt:variant>
        <vt:i4>4</vt:i4>
      </vt:variant>
      <vt:variant>
        <vt:lpwstr>notes://soujhmiap21.sou-jhm.justice.cz/C125717F00347018/C12570D10045AAFFC1256F1E005F220F/D17DFE72DE4425C8C1257CB30027566F</vt:lpwstr>
      </vt:variant>
      <vt:variant>
        <vt:lpwstr/>
      </vt:variant>
      <vt:variant>
        <vt:i4>4587546</vt:i4>
      </vt:variant>
      <vt:variant>
        <vt:i4>-1</vt:i4>
      </vt:variant>
      <vt:variant>
        <vt:i4>1506</vt:i4>
      </vt:variant>
      <vt:variant>
        <vt:i4>4</vt:i4>
      </vt:variant>
      <vt:variant>
        <vt:lpwstr>notes://soujhmiap21.sou-jhm.justice.cz/C125717F00347018/C12570D10045AAFFC1256F1E005F220F/51BB7C723858AB67C1257D16002AE21B</vt:lpwstr>
      </vt:variant>
      <vt:variant>
        <vt:lpwstr/>
      </vt:variant>
      <vt:variant>
        <vt:i4>4325398</vt:i4>
      </vt:variant>
      <vt:variant>
        <vt:i4>-1</vt:i4>
      </vt:variant>
      <vt:variant>
        <vt:i4>1505</vt:i4>
      </vt:variant>
      <vt:variant>
        <vt:i4>4</vt:i4>
      </vt:variant>
      <vt:variant>
        <vt:lpwstr>notes://soujhmiap21.sou-jhm.justice.cz/C125717F00347018/C12570D10045AAFFC1256F1E005F220F/F3FE51C33D2E8C84C1257D380025E1F1</vt:lpwstr>
      </vt:variant>
      <vt:variant>
        <vt:lpwstr/>
      </vt:variant>
      <vt:variant>
        <vt:i4>4390931</vt:i4>
      </vt:variant>
      <vt:variant>
        <vt:i4>-1</vt:i4>
      </vt:variant>
      <vt:variant>
        <vt:i4>1504</vt:i4>
      </vt:variant>
      <vt:variant>
        <vt:i4>4</vt:i4>
      </vt:variant>
      <vt:variant>
        <vt:lpwstr>notes://soujhmiap21.sou-jhm.justice.cz/C125717F00347018/C12570D10045AAFFC1256F1E005F220F/64D4077E49FCCF12C1257E3000244B49</vt:lpwstr>
      </vt:variant>
      <vt:variant>
        <vt:lpwstr/>
      </vt:variant>
      <vt:variant>
        <vt:i4>1900564</vt:i4>
      </vt:variant>
      <vt:variant>
        <vt:i4>-1</vt:i4>
      </vt:variant>
      <vt:variant>
        <vt:i4>1503</vt:i4>
      </vt:variant>
      <vt:variant>
        <vt:i4>4</vt:i4>
      </vt:variant>
      <vt:variant>
        <vt:lpwstr>notes://soujhmiap21.sou-jhm.justice.cz/C125717F00347018/C12570D10045AAFFC1256F1E005F220F/0C3AEB58E67AE17FC1257E9D004120F7</vt:lpwstr>
      </vt:variant>
      <vt:variant>
        <vt:lpwstr/>
      </vt:variant>
      <vt:variant>
        <vt:i4>4980803</vt:i4>
      </vt:variant>
      <vt:variant>
        <vt:i4>-1</vt:i4>
      </vt:variant>
      <vt:variant>
        <vt:i4>1502</vt:i4>
      </vt:variant>
      <vt:variant>
        <vt:i4>4</vt:i4>
      </vt:variant>
      <vt:variant>
        <vt:lpwstr>notes://soujhmiap21.sou-jhm.justice.cz/C125717F00347018/C12570D10045AAFFC1256F1E005F220F/D6894CCA5524AD36C1257FB2004114B0</vt:lpwstr>
      </vt:variant>
      <vt:variant>
        <vt:lpwstr/>
      </vt:variant>
      <vt:variant>
        <vt:i4>1572894</vt:i4>
      </vt:variant>
      <vt:variant>
        <vt:i4>-1</vt:i4>
      </vt:variant>
      <vt:variant>
        <vt:i4>1501</vt:i4>
      </vt:variant>
      <vt:variant>
        <vt:i4>4</vt:i4>
      </vt:variant>
      <vt:variant>
        <vt:lpwstr>notes://soujhmiap21.sou-jhm.justice.cz/C125717F00347018/C12570D10045AAFFC1256F1E005F220F/E4037A3B5CD65C5FC12580D0003D1BFD</vt:lpwstr>
      </vt:variant>
      <vt:variant>
        <vt:lpwstr/>
      </vt:variant>
      <vt:variant>
        <vt:i4>1245200</vt:i4>
      </vt:variant>
      <vt:variant>
        <vt:i4>-1</vt:i4>
      </vt:variant>
      <vt:variant>
        <vt:i4>1500</vt:i4>
      </vt:variant>
      <vt:variant>
        <vt:i4>4</vt:i4>
      </vt:variant>
      <vt:variant>
        <vt:lpwstr>notes://soujhmiap21.sou-jhm.justice.cz/C125717F00347018/C12570D10045AAFFC1256F1E005F220F/8CCFB9BF3AFB2D0FC12581310046313B</vt:lpwstr>
      </vt:variant>
      <vt:variant>
        <vt:lpwstr/>
      </vt:variant>
      <vt:variant>
        <vt:i4>5177365</vt:i4>
      </vt:variant>
      <vt:variant>
        <vt:i4>-1</vt:i4>
      </vt:variant>
      <vt:variant>
        <vt:i4>1499</vt:i4>
      </vt:variant>
      <vt:variant>
        <vt:i4>4</vt:i4>
      </vt:variant>
      <vt:variant>
        <vt:lpwstr>notes://soujhmiap21.sou-jhm.justice.cz/C125717F00347018/C12570D10045AAFFC1256F1E005F220F/4A9C31A7B0E28842C12581EF004436AF</vt:lpwstr>
      </vt:variant>
      <vt:variant>
        <vt:lpwstr/>
      </vt:variant>
      <vt:variant>
        <vt:i4>5111824</vt:i4>
      </vt:variant>
      <vt:variant>
        <vt:i4>-1</vt:i4>
      </vt:variant>
      <vt:variant>
        <vt:i4>1498</vt:i4>
      </vt:variant>
      <vt:variant>
        <vt:i4>4</vt:i4>
      </vt:variant>
      <vt:variant>
        <vt:lpwstr>notes://soujhmiap21.sou-jhm.justice.cz/C125717F00347018/C12570D10045AAFFC1256F1E005F220F/A1D94A5639A22805C12581F7003350B1</vt:lpwstr>
      </vt:variant>
      <vt:variant>
        <vt:lpwstr/>
      </vt:variant>
      <vt:variant>
        <vt:i4>1704007</vt:i4>
      </vt:variant>
      <vt:variant>
        <vt:i4>-1</vt:i4>
      </vt:variant>
      <vt:variant>
        <vt:i4>1497</vt:i4>
      </vt:variant>
      <vt:variant>
        <vt:i4>4</vt:i4>
      </vt:variant>
      <vt:variant>
        <vt:lpwstr>notes://soujhmiap21.sou-jhm.justice.cz/C125717F00347018/C12570D10045AAFFC1256F1E005F220F/7E09DCB4054F32BBC125825C003EB721</vt:lpwstr>
      </vt:variant>
      <vt:variant>
        <vt:lpwstr/>
      </vt:variant>
      <vt:variant>
        <vt:i4>1376273</vt:i4>
      </vt:variant>
      <vt:variant>
        <vt:i4>-1</vt:i4>
      </vt:variant>
      <vt:variant>
        <vt:i4>1496</vt:i4>
      </vt:variant>
      <vt:variant>
        <vt:i4>4</vt:i4>
      </vt:variant>
      <vt:variant>
        <vt:lpwstr>notes://soujhmiap21.sou-jhm.justice.cz/C125717F00347018/C12570D10045AAFFC1256F1E005F220F/595E1B7140C31181C12583140022FD06</vt:lpwstr>
      </vt:variant>
      <vt:variant>
        <vt:lpwstr/>
      </vt:variant>
      <vt:variant>
        <vt:i4>1835038</vt:i4>
      </vt:variant>
      <vt:variant>
        <vt:i4>-1</vt:i4>
      </vt:variant>
      <vt:variant>
        <vt:i4>1495</vt:i4>
      </vt:variant>
      <vt:variant>
        <vt:i4>4</vt:i4>
      </vt:variant>
      <vt:variant>
        <vt:lpwstr>notes://soujhmiap21.sou-jhm.justice.cz/C125717F00347018/C12570D10045AAFFC1256F1E005F220F/A5FCE110E48B725DC125831C003D3194</vt:lpwstr>
      </vt:variant>
      <vt:variant>
        <vt:lpwstr/>
      </vt:variant>
      <vt:variant>
        <vt:i4>4194325</vt:i4>
      </vt:variant>
      <vt:variant>
        <vt:i4>-1</vt:i4>
      </vt:variant>
      <vt:variant>
        <vt:i4>1494</vt:i4>
      </vt:variant>
      <vt:variant>
        <vt:i4>4</vt:i4>
      </vt:variant>
      <vt:variant>
        <vt:lpwstr>notes://soujhmiap21.sou-jhm.justice.cz/C125717F00347018/C12570D10045AAFFC1256F1E005F220F/28EDB4E04850F83DC125840A003C9CF9</vt:lpwstr>
      </vt:variant>
      <vt:variant>
        <vt:lpwstr/>
      </vt:variant>
      <vt:variant>
        <vt:i4>1245249</vt:i4>
      </vt:variant>
      <vt:variant>
        <vt:i4>-1</vt:i4>
      </vt:variant>
      <vt:variant>
        <vt:i4>1493</vt:i4>
      </vt:variant>
      <vt:variant>
        <vt:i4>4</vt:i4>
      </vt:variant>
      <vt:variant>
        <vt:lpwstr>notes://soujhmiap21.sou-jhm.justice.cz/C125717F00347018/C12570D10045AAFFC1256F1E005F220F/1FE425E07E9A36D8C125843A003500AE</vt:lpwstr>
      </vt:variant>
      <vt:variant>
        <vt:lpwstr/>
      </vt:variant>
      <vt:variant>
        <vt:i4>5046346</vt:i4>
      </vt:variant>
      <vt:variant>
        <vt:i4>-1</vt:i4>
      </vt:variant>
      <vt:variant>
        <vt:i4>1492</vt:i4>
      </vt:variant>
      <vt:variant>
        <vt:i4>4</vt:i4>
      </vt:variant>
      <vt:variant>
        <vt:lpwstr>notes://soujhmiap21.sou-jhm.justice.cz/C125717F00347018/C12570D10045AAFFC1256F1E005F220F/558C6C6C9CE1B726C125860D003E44CE</vt:lpwstr>
      </vt:variant>
      <vt:variant>
        <vt:lpwstr/>
      </vt:variant>
      <vt:variant>
        <vt:i4>2031632</vt:i4>
      </vt:variant>
      <vt:variant>
        <vt:i4>-1</vt:i4>
      </vt:variant>
      <vt:variant>
        <vt:i4>1491</vt:i4>
      </vt:variant>
      <vt:variant>
        <vt:i4>4</vt:i4>
      </vt:variant>
      <vt:variant>
        <vt:lpwstr>notes://soujhmiap21.sou-jhm.justice.cz/C125717F00347018/C12570D10045AAFFC1256F1E005F220F/9BA3C17DD750D481C12585D8001DC308</vt:lpwstr>
      </vt:variant>
      <vt:variant>
        <vt:lpwstr/>
      </vt:variant>
      <vt:variant>
        <vt:i4>4456465</vt:i4>
      </vt:variant>
      <vt:variant>
        <vt:i4>-1</vt:i4>
      </vt:variant>
      <vt:variant>
        <vt:i4>1490</vt:i4>
      </vt:variant>
      <vt:variant>
        <vt:i4>4</vt:i4>
      </vt:variant>
      <vt:variant>
        <vt:lpwstr>notes://soujhmiap21.sou-jhm.justice.cz/C125717F00347018/C12570D10045AAFFC1256F1E005F220F/3063F16097E80AF1C125864F0035FEB3</vt:lpwstr>
      </vt:variant>
      <vt:variant>
        <vt:lpwstr/>
      </vt:variant>
      <vt:variant>
        <vt:i4>4915231</vt:i4>
      </vt:variant>
      <vt:variant>
        <vt:i4>-1</vt:i4>
      </vt:variant>
      <vt:variant>
        <vt:i4>1558</vt:i4>
      </vt:variant>
      <vt:variant>
        <vt:i4>4</vt:i4>
      </vt:variant>
      <vt:variant>
        <vt:lpwstr>notes://soujhmiap21.sou-jhm.justice.cz/C125717F00347018/C12570D10045AAFFC1256F1E005F220F/7FBA282B94E38D79C125865500466ABE</vt:lpwstr>
      </vt:variant>
      <vt:variant>
        <vt:lpwstr/>
      </vt:variant>
      <vt:variant>
        <vt:i4>4784192</vt:i4>
      </vt:variant>
      <vt:variant>
        <vt:i4>-1</vt:i4>
      </vt:variant>
      <vt:variant>
        <vt:i4>1557</vt:i4>
      </vt:variant>
      <vt:variant>
        <vt:i4>4</vt:i4>
      </vt:variant>
      <vt:variant>
        <vt:lpwstr>notes://soujhmiap21.sou-jhm.justice.cz/C125717F00347018/C12570D10045AAFFC1256F1E005F220F/25E61704A77DBB0AC125867000292C40</vt:lpwstr>
      </vt:variant>
      <vt:variant>
        <vt:lpwstr/>
      </vt:variant>
      <vt:variant>
        <vt:i4>1769540</vt:i4>
      </vt:variant>
      <vt:variant>
        <vt:i4>-1</vt:i4>
      </vt:variant>
      <vt:variant>
        <vt:i4>1556</vt:i4>
      </vt:variant>
      <vt:variant>
        <vt:i4>4</vt:i4>
      </vt:variant>
      <vt:variant>
        <vt:lpwstr>notes://soujhmiap21.sou-jhm.justice.cz/C125717F00347018/C12570D10045AAFFC1256F1E005F220F/BF34CA79DEB528CAC1258673002678CA</vt:lpwstr>
      </vt:variant>
      <vt:variant>
        <vt:lpwstr/>
      </vt:variant>
      <vt:variant>
        <vt:i4>1900562</vt:i4>
      </vt:variant>
      <vt:variant>
        <vt:i4>-1</vt:i4>
      </vt:variant>
      <vt:variant>
        <vt:i4>1555</vt:i4>
      </vt:variant>
      <vt:variant>
        <vt:i4>4</vt:i4>
      </vt:variant>
      <vt:variant>
        <vt:lpwstr>notes://soujhmiap21.sou-jhm.justice.cz/C125717F00347018/C12570D10045AAFFC1256F1E005F220F/AE15E51263324D4AC12586A9003052CB</vt:lpwstr>
      </vt:variant>
      <vt:variant>
        <vt:lpwstr/>
      </vt:variant>
      <vt:variant>
        <vt:i4>5046344</vt:i4>
      </vt:variant>
      <vt:variant>
        <vt:i4>-1</vt:i4>
      </vt:variant>
      <vt:variant>
        <vt:i4>1554</vt:i4>
      </vt:variant>
      <vt:variant>
        <vt:i4>4</vt:i4>
      </vt:variant>
      <vt:variant>
        <vt:lpwstr>notes://soujhmiap21.sou-jhm.justice.cz/C125717F00347018/C12570D10045AAFFC1256F1E005F220F/E356FB3AC4049FEAC12586C4001E9B49</vt:lpwstr>
      </vt:variant>
      <vt:variant>
        <vt:lpwstr/>
      </vt:variant>
      <vt:variant>
        <vt:i4>1507351</vt:i4>
      </vt:variant>
      <vt:variant>
        <vt:i4>-1</vt:i4>
      </vt:variant>
      <vt:variant>
        <vt:i4>1553</vt:i4>
      </vt:variant>
      <vt:variant>
        <vt:i4>4</vt:i4>
      </vt:variant>
      <vt:variant>
        <vt:lpwstr>notes://soujhmiap21.sou-jhm.justice.cz/C125717F00347018/C12570D10045AAFFC1256F1E005F220F/77753F93FBED2AC3C12586E2003E7968</vt:lpwstr>
      </vt:variant>
      <vt:variant>
        <vt:lpwstr/>
      </vt:variant>
      <vt:variant>
        <vt:i4>4587546</vt:i4>
      </vt:variant>
      <vt:variant>
        <vt:i4>-1</vt:i4>
      </vt:variant>
      <vt:variant>
        <vt:i4>1552</vt:i4>
      </vt:variant>
      <vt:variant>
        <vt:i4>4</vt:i4>
      </vt:variant>
      <vt:variant>
        <vt:lpwstr>notes://soujhmiap21.sou-jhm.justice.cz/C125717F00347018/C12570D10045AAFFC1256F1E005F220F/82F8638B70B99122C12586ED001C6620</vt:lpwstr>
      </vt:variant>
      <vt:variant>
        <vt:lpwstr/>
      </vt:variant>
      <vt:variant>
        <vt:i4>1048653</vt:i4>
      </vt:variant>
      <vt:variant>
        <vt:i4>-1</vt:i4>
      </vt:variant>
      <vt:variant>
        <vt:i4>1551</vt:i4>
      </vt:variant>
      <vt:variant>
        <vt:i4>4</vt:i4>
      </vt:variant>
      <vt:variant>
        <vt:lpwstr>notes://soujhmiap21.sou-jhm.justice.cz/C125717F00347018/C12570D10045AAFFC1256F1E005F220F/862A3D55C7A0C4E6C12586ED001D54A6</vt:lpwstr>
      </vt:variant>
      <vt:variant>
        <vt:lpwstr/>
      </vt:variant>
      <vt:variant>
        <vt:i4>1310743</vt:i4>
      </vt:variant>
      <vt:variant>
        <vt:i4>-1</vt:i4>
      </vt:variant>
      <vt:variant>
        <vt:i4>1550</vt:i4>
      </vt:variant>
      <vt:variant>
        <vt:i4>4</vt:i4>
      </vt:variant>
      <vt:variant>
        <vt:lpwstr>notes://soujhmiap21.sou-jhm.justice.cz/C125717F00347018/C12570D10045AAFFC1256F1E005F220F/BA1D1A9EDEEA7AB4C12586F50018B062</vt:lpwstr>
      </vt:variant>
      <vt:variant>
        <vt:lpwstr/>
      </vt:variant>
      <vt:variant>
        <vt:i4>4915231</vt:i4>
      </vt:variant>
      <vt:variant>
        <vt:i4>-1</vt:i4>
      </vt:variant>
      <vt:variant>
        <vt:i4>1549</vt:i4>
      </vt:variant>
      <vt:variant>
        <vt:i4>4</vt:i4>
      </vt:variant>
      <vt:variant>
        <vt:lpwstr>notes://soujhmiap21.sou-jhm.justice.cz/C125717F00347018/C12570D10045AAFFC1256F1E005F220F/7FBA282B94E38D79C125865500466ABE</vt:lpwstr>
      </vt:variant>
      <vt:variant>
        <vt:lpwstr/>
      </vt:variant>
      <vt:variant>
        <vt:i4>4784192</vt:i4>
      </vt:variant>
      <vt:variant>
        <vt:i4>-1</vt:i4>
      </vt:variant>
      <vt:variant>
        <vt:i4>1548</vt:i4>
      </vt:variant>
      <vt:variant>
        <vt:i4>4</vt:i4>
      </vt:variant>
      <vt:variant>
        <vt:lpwstr>notes://soujhmiap21.sou-jhm.justice.cz/C125717F00347018/C12570D10045AAFFC1256F1E005F220F/25E61704A77DBB0AC125867000292C40</vt:lpwstr>
      </vt:variant>
      <vt:variant>
        <vt:lpwstr/>
      </vt:variant>
      <vt:variant>
        <vt:i4>1769540</vt:i4>
      </vt:variant>
      <vt:variant>
        <vt:i4>-1</vt:i4>
      </vt:variant>
      <vt:variant>
        <vt:i4>1547</vt:i4>
      </vt:variant>
      <vt:variant>
        <vt:i4>4</vt:i4>
      </vt:variant>
      <vt:variant>
        <vt:lpwstr>notes://soujhmiap21.sou-jhm.justice.cz/C125717F00347018/C12570D10045AAFFC1256F1E005F220F/BF34CA79DEB528CAC1258673002678CA</vt:lpwstr>
      </vt:variant>
      <vt:variant>
        <vt:lpwstr/>
      </vt:variant>
      <vt:variant>
        <vt:i4>1900562</vt:i4>
      </vt:variant>
      <vt:variant>
        <vt:i4>-1</vt:i4>
      </vt:variant>
      <vt:variant>
        <vt:i4>1546</vt:i4>
      </vt:variant>
      <vt:variant>
        <vt:i4>4</vt:i4>
      </vt:variant>
      <vt:variant>
        <vt:lpwstr>notes://soujhmiap21.sou-jhm.justice.cz/C125717F00347018/C12570D10045AAFFC1256F1E005F220F/AE15E51263324D4AC12586A9003052CB</vt:lpwstr>
      </vt:variant>
      <vt:variant>
        <vt:lpwstr/>
      </vt:variant>
      <vt:variant>
        <vt:i4>5046344</vt:i4>
      </vt:variant>
      <vt:variant>
        <vt:i4>-1</vt:i4>
      </vt:variant>
      <vt:variant>
        <vt:i4>1545</vt:i4>
      </vt:variant>
      <vt:variant>
        <vt:i4>4</vt:i4>
      </vt:variant>
      <vt:variant>
        <vt:lpwstr>notes://soujhmiap21.sou-jhm.justice.cz/C125717F00347018/C12570D10045AAFFC1256F1E005F220F/E356FB3AC4049FEAC12586C4001E9B49</vt:lpwstr>
      </vt:variant>
      <vt:variant>
        <vt:lpwstr/>
      </vt:variant>
      <vt:variant>
        <vt:i4>1507351</vt:i4>
      </vt:variant>
      <vt:variant>
        <vt:i4>-1</vt:i4>
      </vt:variant>
      <vt:variant>
        <vt:i4>1544</vt:i4>
      </vt:variant>
      <vt:variant>
        <vt:i4>4</vt:i4>
      </vt:variant>
      <vt:variant>
        <vt:lpwstr>notes://soujhmiap21.sou-jhm.justice.cz/C125717F00347018/C12570D10045AAFFC1256F1E005F220F/77753F93FBED2AC3C12586E2003E7968</vt:lpwstr>
      </vt:variant>
      <vt:variant>
        <vt:lpwstr/>
      </vt:variant>
      <vt:variant>
        <vt:i4>4587546</vt:i4>
      </vt:variant>
      <vt:variant>
        <vt:i4>-1</vt:i4>
      </vt:variant>
      <vt:variant>
        <vt:i4>1543</vt:i4>
      </vt:variant>
      <vt:variant>
        <vt:i4>4</vt:i4>
      </vt:variant>
      <vt:variant>
        <vt:lpwstr>notes://soujhmiap21.sou-jhm.justice.cz/C125717F00347018/C12570D10045AAFFC1256F1E005F220F/82F8638B70B99122C12586ED001C6620</vt:lpwstr>
      </vt:variant>
      <vt:variant>
        <vt:lpwstr/>
      </vt:variant>
      <vt:variant>
        <vt:i4>1048653</vt:i4>
      </vt:variant>
      <vt:variant>
        <vt:i4>-1</vt:i4>
      </vt:variant>
      <vt:variant>
        <vt:i4>1542</vt:i4>
      </vt:variant>
      <vt:variant>
        <vt:i4>4</vt:i4>
      </vt:variant>
      <vt:variant>
        <vt:lpwstr>notes://soujhmiap21.sou-jhm.justice.cz/C125717F00347018/C12570D10045AAFFC1256F1E005F220F/862A3D55C7A0C4E6C12586ED001D54A6</vt:lpwstr>
      </vt:variant>
      <vt:variant>
        <vt:lpwstr/>
      </vt:variant>
      <vt:variant>
        <vt:i4>1310743</vt:i4>
      </vt:variant>
      <vt:variant>
        <vt:i4>-1</vt:i4>
      </vt:variant>
      <vt:variant>
        <vt:i4>1541</vt:i4>
      </vt:variant>
      <vt:variant>
        <vt:i4>4</vt:i4>
      </vt:variant>
      <vt:variant>
        <vt:lpwstr>notes://soujhmiap21.sou-jhm.justice.cz/C125717F00347018/C12570D10045AAFFC1256F1E005F220F/BA1D1A9EDEEA7AB4C12586F50018B062</vt:lpwstr>
      </vt:variant>
      <vt:variant>
        <vt:lpwstr/>
      </vt:variant>
      <vt:variant>
        <vt:i4>1179722</vt:i4>
      </vt:variant>
      <vt:variant>
        <vt:i4>-1</vt:i4>
      </vt:variant>
      <vt:variant>
        <vt:i4>1489</vt:i4>
      </vt:variant>
      <vt:variant>
        <vt:i4>4</vt:i4>
      </vt:variant>
      <vt:variant>
        <vt:lpwstr>notes://soujhmiap21.sou-jhm.justice.cz/C125717F00347018/C12570D10045AAFFC1256F1E005F220F/DDE3D82CB922AB96C1257180005A45C5</vt:lpwstr>
      </vt:variant>
      <vt:variant>
        <vt:lpwstr/>
      </vt:variant>
      <vt:variant>
        <vt:i4>4653128</vt:i4>
      </vt:variant>
      <vt:variant>
        <vt:i4>-1</vt:i4>
      </vt:variant>
      <vt:variant>
        <vt:i4>1488</vt:i4>
      </vt:variant>
      <vt:variant>
        <vt:i4>4</vt:i4>
      </vt:variant>
      <vt:variant>
        <vt:lpwstr>notes://soujhmiap21.sou-jhm.justice.cz/C125717F00347018/C12570D10045AAFFC1256F1E005F220F/B7B9086FDC5F7EBDC125717F005E1BA1</vt:lpwstr>
      </vt:variant>
      <vt:variant>
        <vt:lpwstr/>
      </vt:variant>
      <vt:variant>
        <vt:i4>5046340</vt:i4>
      </vt:variant>
      <vt:variant>
        <vt:i4>-1</vt:i4>
      </vt:variant>
      <vt:variant>
        <vt:i4>1487</vt:i4>
      </vt:variant>
      <vt:variant>
        <vt:i4>4</vt:i4>
      </vt:variant>
      <vt:variant>
        <vt:lpwstr>notes://soujhmiap21.sou-jhm.justice.cz/C125717F00347018/C12570D10045AAFFC1256F1E005F220F/B09CD89C9F33CA0AC125717F005F1D62</vt:lpwstr>
      </vt:variant>
      <vt:variant>
        <vt:lpwstr/>
      </vt:variant>
      <vt:variant>
        <vt:i4>5046349</vt:i4>
      </vt:variant>
      <vt:variant>
        <vt:i4>-1</vt:i4>
      </vt:variant>
      <vt:variant>
        <vt:i4>1486</vt:i4>
      </vt:variant>
      <vt:variant>
        <vt:i4>4</vt:i4>
      </vt:variant>
      <vt:variant>
        <vt:lpwstr>notes://soujhmiap21.sou-jhm.justice.cz/C125717F00347018/C12570D10045AAFFC1256F1E005F220F/6F4B377A0FA3FBA1C125717F005F1D99</vt:lpwstr>
      </vt:variant>
      <vt:variant>
        <vt:lpwstr/>
      </vt:variant>
      <vt:variant>
        <vt:i4>1507345</vt:i4>
      </vt:variant>
      <vt:variant>
        <vt:i4>-1</vt:i4>
      </vt:variant>
      <vt:variant>
        <vt:i4>1485</vt:i4>
      </vt:variant>
      <vt:variant>
        <vt:i4>4</vt:i4>
      </vt:variant>
      <vt:variant>
        <vt:lpwstr>notes://soujhmiap21.sou-jhm.justice.cz/C125717F00347018/C12570D10045AAFFC1256F1E005F220F/815771EE3B98D6DAC1257321003525F3</vt:lpwstr>
      </vt:variant>
      <vt:variant>
        <vt:lpwstr/>
      </vt:variant>
      <vt:variant>
        <vt:i4>1376279</vt:i4>
      </vt:variant>
      <vt:variant>
        <vt:i4>-1</vt:i4>
      </vt:variant>
      <vt:variant>
        <vt:i4>1484</vt:i4>
      </vt:variant>
      <vt:variant>
        <vt:i4>4</vt:i4>
      </vt:variant>
      <vt:variant>
        <vt:lpwstr>notes://soujhmiap21.sou-jhm.justice.cz/C125717F00347018/C12570D10045AAFFC1256F1E005F220F/2BA23FDDFEB91B32C125757C003A622A</vt:lpwstr>
      </vt:variant>
      <vt:variant>
        <vt:lpwstr/>
      </vt:variant>
      <vt:variant>
        <vt:i4>1507359</vt:i4>
      </vt:variant>
      <vt:variant>
        <vt:i4>-1</vt:i4>
      </vt:variant>
      <vt:variant>
        <vt:i4>1483</vt:i4>
      </vt:variant>
      <vt:variant>
        <vt:i4>4</vt:i4>
      </vt:variant>
      <vt:variant>
        <vt:lpwstr>notes://soujhmiap21.sou-jhm.justice.cz/C125717F00347018/C12570D10045AAFFC1256F1E005F220F/B8DC99DA6A2658C2C1257C8D0039A3CA</vt:lpwstr>
      </vt:variant>
      <vt:variant>
        <vt:lpwstr/>
      </vt:variant>
      <vt:variant>
        <vt:i4>4915230</vt:i4>
      </vt:variant>
      <vt:variant>
        <vt:i4>-1</vt:i4>
      </vt:variant>
      <vt:variant>
        <vt:i4>1482</vt:i4>
      </vt:variant>
      <vt:variant>
        <vt:i4>4</vt:i4>
      </vt:variant>
      <vt:variant>
        <vt:lpwstr>notes://soujhmiap21.sou-jhm.justice.cz/C125717F00347018/C12570D10045AAFFC1256F1E005F220F/DDB0920A4D65B068C1257CBD004328A3</vt:lpwstr>
      </vt:variant>
      <vt:variant>
        <vt:lpwstr/>
      </vt:variant>
      <vt:variant>
        <vt:i4>1179721</vt:i4>
      </vt:variant>
      <vt:variant>
        <vt:i4>-1</vt:i4>
      </vt:variant>
      <vt:variant>
        <vt:i4>1481</vt:i4>
      </vt:variant>
      <vt:variant>
        <vt:i4>4</vt:i4>
      </vt:variant>
      <vt:variant>
        <vt:lpwstr>notes://soujhmiap21.sou-jhm.justice.cz/C125717F00347018/C12570D10045AAFFC1256F1E005F220F/332D09A63F213C97C1257CF9003A8E3A</vt:lpwstr>
      </vt:variant>
      <vt:variant>
        <vt:lpwstr/>
      </vt:variant>
      <vt:variant>
        <vt:i4>1441866</vt:i4>
      </vt:variant>
      <vt:variant>
        <vt:i4>-1</vt:i4>
      </vt:variant>
      <vt:variant>
        <vt:i4>1480</vt:i4>
      </vt:variant>
      <vt:variant>
        <vt:i4>4</vt:i4>
      </vt:variant>
      <vt:variant>
        <vt:lpwstr>notes://soujhmiap21.sou-jhm.justice.cz/C125717F00347018/C12570D10045AAFFC1256F1E005F220F/A294226701242D96C1257D0E00406CF8</vt:lpwstr>
      </vt:variant>
      <vt:variant>
        <vt:lpwstr/>
      </vt:variant>
      <vt:variant>
        <vt:i4>4718615</vt:i4>
      </vt:variant>
      <vt:variant>
        <vt:i4>-1</vt:i4>
      </vt:variant>
      <vt:variant>
        <vt:i4>1479</vt:i4>
      </vt:variant>
      <vt:variant>
        <vt:i4>4</vt:i4>
      </vt:variant>
      <vt:variant>
        <vt:lpwstr>notes://soujhmiap21.sou-jhm.justice.cz/C125717F00347018/C12570D10045AAFFC1256F1E005F220F/63E45DCE49AA5B46C1257E7400242497</vt:lpwstr>
      </vt:variant>
      <vt:variant>
        <vt:lpwstr/>
      </vt:variant>
      <vt:variant>
        <vt:i4>1245214</vt:i4>
      </vt:variant>
      <vt:variant>
        <vt:i4>-1</vt:i4>
      </vt:variant>
      <vt:variant>
        <vt:i4>1478</vt:i4>
      </vt:variant>
      <vt:variant>
        <vt:i4>4</vt:i4>
      </vt:variant>
      <vt:variant>
        <vt:lpwstr>notes://soujhmiap21.sou-jhm.justice.cz/C125717F00347018/C12570D10045AAFFC1256F1E005F220F/ADDC16BCCF9A2E1AC1257EC200219EC3</vt:lpwstr>
      </vt:variant>
      <vt:variant>
        <vt:lpwstr/>
      </vt:variant>
      <vt:variant>
        <vt:i4>1638473</vt:i4>
      </vt:variant>
      <vt:variant>
        <vt:i4>-1</vt:i4>
      </vt:variant>
      <vt:variant>
        <vt:i4>1477</vt:i4>
      </vt:variant>
      <vt:variant>
        <vt:i4>4</vt:i4>
      </vt:variant>
      <vt:variant>
        <vt:lpwstr>notes://soujhmiap21.sou-jhm.justice.cz/C125717F00347018/C12570D10045AAFFC1256F1E005F220F/BCABC11369BA9483C12580190034FDA5</vt:lpwstr>
      </vt:variant>
      <vt:variant>
        <vt:lpwstr/>
      </vt:variant>
      <vt:variant>
        <vt:i4>5046290</vt:i4>
      </vt:variant>
      <vt:variant>
        <vt:i4>-1</vt:i4>
      </vt:variant>
      <vt:variant>
        <vt:i4>1476</vt:i4>
      </vt:variant>
      <vt:variant>
        <vt:i4>4</vt:i4>
      </vt:variant>
      <vt:variant>
        <vt:lpwstr>notes://soujhmiap21.sou-jhm.justice.cz/C125717F00347018/C12570D10045AAFFC1256F1E005F220F/2BAE43A9D40473C1C12581FB0045D7E3</vt:lpwstr>
      </vt:variant>
      <vt:variant>
        <vt:lpwstr/>
      </vt:variant>
      <vt:variant>
        <vt:i4>1703955</vt:i4>
      </vt:variant>
      <vt:variant>
        <vt:i4>-1</vt:i4>
      </vt:variant>
      <vt:variant>
        <vt:i4>1475</vt:i4>
      </vt:variant>
      <vt:variant>
        <vt:i4>4</vt:i4>
      </vt:variant>
      <vt:variant>
        <vt:lpwstr>notes://soujhmiap21.sou-jhm.justice.cz/C125717F00347018/C12570D10045AAFFC1256F1E005F220F/AF6D3142D0B3F8A4C12582F0003D274C</vt:lpwstr>
      </vt:variant>
      <vt:variant>
        <vt:lpwstr/>
      </vt:variant>
      <vt:variant>
        <vt:i4>5046343</vt:i4>
      </vt:variant>
      <vt:variant>
        <vt:i4>-1</vt:i4>
      </vt:variant>
      <vt:variant>
        <vt:i4>1474</vt:i4>
      </vt:variant>
      <vt:variant>
        <vt:i4>4</vt:i4>
      </vt:variant>
      <vt:variant>
        <vt:lpwstr>notes://soujhmiap21.sou-jhm.justice.cz/C125717F00347018/C12570D10045AAFFC1256F1E005F220F/A5558AF4AA9A7841C125846C003C0C1E</vt:lpwstr>
      </vt:variant>
      <vt:variant>
        <vt:lpwstr/>
      </vt:variant>
      <vt:variant>
        <vt:i4>5046346</vt:i4>
      </vt:variant>
      <vt:variant>
        <vt:i4>-1</vt:i4>
      </vt:variant>
      <vt:variant>
        <vt:i4>1473</vt:i4>
      </vt:variant>
      <vt:variant>
        <vt:i4>4</vt:i4>
      </vt:variant>
      <vt:variant>
        <vt:lpwstr>notes://soujhmiap21.sou-jhm.justice.cz/C125717F00347018/C12570D10045AAFFC1256F1E005F220F/558C6C6C9CE1B726C125860D003E44CE</vt:lpwstr>
      </vt:variant>
      <vt:variant>
        <vt:lpwstr/>
      </vt:variant>
      <vt:variant>
        <vt:i4>1966158</vt:i4>
      </vt:variant>
      <vt:variant>
        <vt:i4>-1</vt:i4>
      </vt:variant>
      <vt:variant>
        <vt:i4>1472</vt:i4>
      </vt:variant>
      <vt:variant>
        <vt:i4>4</vt:i4>
      </vt:variant>
      <vt:variant>
        <vt:lpwstr>notes://soujhmiap21.sou-jhm.justice.cz/C125717F00347018/C12570D10045AAFFC1256F1E005F220F/3BA1415C9B820E21C125853F0026FB11</vt:lpwstr>
      </vt:variant>
      <vt:variant>
        <vt:lpwstr/>
      </vt:variant>
      <vt:variant>
        <vt:i4>4849734</vt:i4>
      </vt:variant>
      <vt:variant>
        <vt:i4>-1</vt:i4>
      </vt:variant>
      <vt:variant>
        <vt:i4>1471</vt:i4>
      </vt:variant>
      <vt:variant>
        <vt:i4>4</vt:i4>
      </vt:variant>
      <vt:variant>
        <vt:lpwstr>notes://soujhmiap21.sou-jhm.justice.cz/C125717F00347018/C12570D10045AAFFC1256F1E005F220F/740E121ED3A5A76EC12585590021AEA9</vt:lpwstr>
      </vt:variant>
      <vt:variant>
        <vt:lpwstr/>
      </vt:variant>
      <vt:variant>
        <vt:i4>4784206</vt:i4>
      </vt:variant>
      <vt:variant>
        <vt:i4>-1</vt:i4>
      </vt:variant>
      <vt:variant>
        <vt:i4>1470</vt:i4>
      </vt:variant>
      <vt:variant>
        <vt:i4>4</vt:i4>
      </vt:variant>
      <vt:variant>
        <vt:lpwstr>notes://soujhmiap21.sou-jhm.justice.cz/C125717F00347018/C12570D10045AAFFC1256F1E005F220F/B0A612F7B14074DDC12585C200237DFB</vt:lpwstr>
      </vt:variant>
      <vt:variant>
        <vt:lpwstr/>
      </vt:variant>
      <vt:variant>
        <vt:i4>2031645</vt:i4>
      </vt:variant>
      <vt:variant>
        <vt:i4>-1</vt:i4>
      </vt:variant>
      <vt:variant>
        <vt:i4>1469</vt:i4>
      </vt:variant>
      <vt:variant>
        <vt:i4>4</vt:i4>
      </vt:variant>
      <vt:variant>
        <vt:lpwstr>notes://soujhmiap21.sou-jhm.justice.cz/C125717F00347018/C12570D10045AAFFC1256F1E005F220F/05727E7AB4C84536C1258609001AA3FA</vt:lpwstr>
      </vt:variant>
      <vt:variant>
        <vt:lpwstr/>
      </vt:variant>
      <vt:variant>
        <vt:i4>1966097</vt:i4>
      </vt:variant>
      <vt:variant>
        <vt:i4>-1</vt:i4>
      </vt:variant>
      <vt:variant>
        <vt:i4>1468</vt:i4>
      </vt:variant>
      <vt:variant>
        <vt:i4>4</vt:i4>
      </vt:variant>
      <vt:variant>
        <vt:lpwstr>notes://soujhmiap21.sou-jhm.justice.cz/C125717F00347018/C12570D10045AAFFC1256F1E005F220F/1D98867BA4037FFFC1258637004C7017</vt:lpwstr>
      </vt:variant>
      <vt:variant>
        <vt:lpwstr/>
      </vt:variant>
      <vt:variant>
        <vt:i4>4718617</vt:i4>
      </vt:variant>
      <vt:variant>
        <vt:i4>-1</vt:i4>
      </vt:variant>
      <vt:variant>
        <vt:i4>1467</vt:i4>
      </vt:variant>
      <vt:variant>
        <vt:i4>4</vt:i4>
      </vt:variant>
      <vt:variant>
        <vt:lpwstr>notes://soujhmiap21.sou-jhm.justice.cz/C125717F00347018/C12570D10045AAFFC1256F1E005F220F/7CA834BBEA445146C12586400024889C</vt:lpwstr>
      </vt:variant>
      <vt:variant>
        <vt:lpwstr/>
      </vt:variant>
      <vt:variant>
        <vt:i4>1179716</vt:i4>
      </vt:variant>
      <vt:variant>
        <vt:i4>-1</vt:i4>
      </vt:variant>
      <vt:variant>
        <vt:i4>1466</vt:i4>
      </vt:variant>
      <vt:variant>
        <vt:i4>4</vt:i4>
      </vt:variant>
      <vt:variant>
        <vt:lpwstr>notes://soujhmiap21.sou-jhm.justice.cz/C125717F00347018/C12570D10045AAFFC1256F1E005F220F/D07AE14E39E2AA8BC1258641003AACAB</vt:lpwstr>
      </vt:variant>
      <vt:variant>
        <vt:lpwstr/>
      </vt:variant>
      <vt:variant>
        <vt:i4>1900571</vt:i4>
      </vt:variant>
      <vt:variant>
        <vt:i4>-1</vt:i4>
      </vt:variant>
      <vt:variant>
        <vt:i4>1465</vt:i4>
      </vt:variant>
      <vt:variant>
        <vt:i4>4</vt:i4>
      </vt:variant>
      <vt:variant>
        <vt:lpwstr>notes://soujhmiap21.sou-jhm.justice.cz/C125717F00347018/C12570D10045AAFFC1256F1E005F220F/5A85428E431133B3C12586730027AD40</vt:lpwstr>
      </vt:variant>
      <vt:variant>
        <vt:lpwstr/>
      </vt:variant>
      <vt:variant>
        <vt:i4>1507392</vt:i4>
      </vt:variant>
      <vt:variant>
        <vt:i4>-1</vt:i4>
      </vt:variant>
      <vt:variant>
        <vt:i4>1464</vt:i4>
      </vt:variant>
      <vt:variant>
        <vt:i4>4</vt:i4>
      </vt:variant>
      <vt:variant>
        <vt:lpwstr>notes://soujhmiap21.sou-jhm.justice.cz/C125717F00347018/C12570D10045AAFFC1256F1E005F220F/50722895655BF52EC1258696004480D4</vt:lpwstr>
      </vt:variant>
      <vt:variant>
        <vt:lpwstr/>
      </vt:variant>
      <vt:variant>
        <vt:i4>4390990</vt:i4>
      </vt:variant>
      <vt:variant>
        <vt:i4>-1</vt:i4>
      </vt:variant>
      <vt:variant>
        <vt:i4>1463</vt:i4>
      </vt:variant>
      <vt:variant>
        <vt:i4>4</vt:i4>
      </vt:variant>
      <vt:variant>
        <vt:lpwstr>notes://soujhmiap21.sou-jhm.justice.cz/C125717F00347018/C12570D10045AAFFC1256F1E005F220F/8DB57238FAAAD518C12586B200433C28</vt:lpwstr>
      </vt:variant>
      <vt:variant>
        <vt:lpwstr/>
      </vt:variant>
      <vt:variant>
        <vt:i4>1900622</vt:i4>
      </vt:variant>
      <vt:variant>
        <vt:i4>-1</vt:i4>
      </vt:variant>
      <vt:variant>
        <vt:i4>1462</vt:i4>
      </vt:variant>
      <vt:variant>
        <vt:i4>4</vt:i4>
      </vt:variant>
      <vt:variant>
        <vt:lpwstr>notes://soujhmiap21.sou-jhm.justice.cz/C125717F00347018/C12570D10045AAFFC1256F1E005F220F/0B1627BFA435E7E9C12586DA003FD952</vt:lpwstr>
      </vt:variant>
      <vt:variant>
        <vt:lpwstr/>
      </vt:variant>
      <vt:variant>
        <vt:i4>1310789</vt:i4>
      </vt:variant>
      <vt:variant>
        <vt:i4>-1</vt:i4>
      </vt:variant>
      <vt:variant>
        <vt:i4>1461</vt:i4>
      </vt:variant>
      <vt:variant>
        <vt:i4>4</vt:i4>
      </vt:variant>
      <vt:variant>
        <vt:lpwstr>notes://soujhmiap21.sou-jhm.justice.cz/C125717F00347018/C12570D10045AAFFC1256F1E005F220F/DF20735A5CAECF28C12586ED001C9D0D</vt:lpwstr>
      </vt:variant>
      <vt:variant>
        <vt:lpwstr/>
      </vt:variant>
      <vt:variant>
        <vt:i4>1245251</vt:i4>
      </vt:variant>
      <vt:variant>
        <vt:i4>-1</vt:i4>
      </vt:variant>
      <vt:variant>
        <vt:i4>1460</vt:i4>
      </vt:variant>
      <vt:variant>
        <vt:i4>4</vt:i4>
      </vt:variant>
      <vt:variant>
        <vt:lpwstr>notes://soujhmiap21.sou-jhm.justice.cz/C125717F00347018/C12570D10045AAFFC1256F1E005F220F/2AB34A9A88DFFAF4C125717F005CABFD</vt:lpwstr>
      </vt:variant>
      <vt:variant>
        <vt:lpwstr/>
      </vt:variant>
      <vt:variant>
        <vt:i4>1638427</vt:i4>
      </vt:variant>
      <vt:variant>
        <vt:i4>-1</vt:i4>
      </vt:variant>
      <vt:variant>
        <vt:i4>1459</vt:i4>
      </vt:variant>
      <vt:variant>
        <vt:i4>4</vt:i4>
      </vt:variant>
      <vt:variant>
        <vt:lpwstr>notes://soujhmiap21.sou-jhm.justice.cz/C125717F00347018/C12570D10045AAFFC1256F1E005F220F/BA455CEFCCED658DC125717F005E1B3B</vt:lpwstr>
      </vt:variant>
      <vt:variant>
        <vt:lpwstr/>
      </vt:variant>
      <vt:variant>
        <vt:i4>1441819</vt:i4>
      </vt:variant>
      <vt:variant>
        <vt:i4>-1</vt:i4>
      </vt:variant>
      <vt:variant>
        <vt:i4>1458</vt:i4>
      </vt:variant>
      <vt:variant>
        <vt:i4>4</vt:i4>
      </vt:variant>
      <vt:variant>
        <vt:lpwstr>notes://soujhmiap21.sou-jhm.justice.cz/C125717F00347018/C12570D10045AAFFC1256F1E005F220F/8B847DE65115184AC12574E9002A3B6A</vt:lpwstr>
      </vt:variant>
      <vt:variant>
        <vt:lpwstr/>
      </vt:variant>
      <vt:variant>
        <vt:i4>1179678</vt:i4>
      </vt:variant>
      <vt:variant>
        <vt:i4>-1</vt:i4>
      </vt:variant>
      <vt:variant>
        <vt:i4>1457</vt:i4>
      </vt:variant>
      <vt:variant>
        <vt:i4>4</vt:i4>
      </vt:variant>
      <vt:variant>
        <vt:lpwstr>notes://soujhmiap21.sou-jhm.justice.cz/C125717F00347018/C12570D10045AAFFC1256F1E005F220F/F628B696F9F70F52C125778C00365D1A</vt:lpwstr>
      </vt:variant>
      <vt:variant>
        <vt:lpwstr/>
      </vt:variant>
      <vt:variant>
        <vt:i4>5111884</vt:i4>
      </vt:variant>
      <vt:variant>
        <vt:i4>-1</vt:i4>
      </vt:variant>
      <vt:variant>
        <vt:i4>1456</vt:i4>
      </vt:variant>
      <vt:variant>
        <vt:i4>4</vt:i4>
      </vt:variant>
      <vt:variant>
        <vt:lpwstr>notes://soujhmiap21.sou-jhm.justice.cz/C125717F00347018/C12570D10045AAFFC1256F1E005F220F/F9D0EBE33034F8A1C1257DCC00265D81</vt:lpwstr>
      </vt:variant>
      <vt:variant>
        <vt:lpwstr/>
      </vt:variant>
      <vt:variant>
        <vt:i4>5111885</vt:i4>
      </vt:variant>
      <vt:variant>
        <vt:i4>-1</vt:i4>
      </vt:variant>
      <vt:variant>
        <vt:i4>1455</vt:i4>
      </vt:variant>
      <vt:variant>
        <vt:i4>4</vt:i4>
      </vt:variant>
      <vt:variant>
        <vt:lpwstr>notes://soujhmiap21.sou-jhm.justice.cz/C125717F00347018/C12570D10045AAFFC1256F1E005F220F/D11412F488939339C1257E2F0028B827</vt:lpwstr>
      </vt:variant>
      <vt:variant>
        <vt:lpwstr/>
      </vt:variant>
      <vt:variant>
        <vt:i4>1638467</vt:i4>
      </vt:variant>
      <vt:variant>
        <vt:i4>-1</vt:i4>
      </vt:variant>
      <vt:variant>
        <vt:i4>1454</vt:i4>
      </vt:variant>
      <vt:variant>
        <vt:i4>4</vt:i4>
      </vt:variant>
      <vt:variant>
        <vt:lpwstr>notes://soujhmiap21.sou-jhm.justice.cz/C125717F00347018/C12570D10045AAFFC1256F1E005F220F/7D13828770ADC28FC1257E680031919A</vt:lpwstr>
      </vt:variant>
      <vt:variant>
        <vt:lpwstr/>
      </vt:variant>
      <vt:variant>
        <vt:i4>1114184</vt:i4>
      </vt:variant>
      <vt:variant>
        <vt:i4>-1</vt:i4>
      </vt:variant>
      <vt:variant>
        <vt:i4>1453</vt:i4>
      </vt:variant>
      <vt:variant>
        <vt:i4>4</vt:i4>
      </vt:variant>
      <vt:variant>
        <vt:lpwstr>notes://soujhmiap21.sou-jhm.justice.cz/C125717F00347018/C12570D10045AAFFC1256F1E005F220F/B11D4D4330F3D59FC1257E910031B35E</vt:lpwstr>
      </vt:variant>
      <vt:variant>
        <vt:lpwstr/>
      </vt:variant>
      <vt:variant>
        <vt:i4>1376272</vt:i4>
      </vt:variant>
      <vt:variant>
        <vt:i4>-1</vt:i4>
      </vt:variant>
      <vt:variant>
        <vt:i4>1452</vt:i4>
      </vt:variant>
      <vt:variant>
        <vt:i4>4</vt:i4>
      </vt:variant>
      <vt:variant>
        <vt:lpwstr>notes://soujhmiap21.sou-jhm.justice.cz/C125717F00347018/C12570D10045AAFFC1256F1E005F220F/6B3A5F1FFE0CC459C1257FDF0035DA07</vt:lpwstr>
      </vt:variant>
      <vt:variant>
        <vt:lpwstr/>
      </vt:variant>
      <vt:variant>
        <vt:i4>5111833</vt:i4>
      </vt:variant>
      <vt:variant>
        <vt:i4>-1</vt:i4>
      </vt:variant>
      <vt:variant>
        <vt:i4>1451</vt:i4>
      </vt:variant>
      <vt:variant>
        <vt:i4>4</vt:i4>
      </vt:variant>
      <vt:variant>
        <vt:lpwstr>notes://soujhmiap21.sou-jhm.justice.cz/C125717F00347018/C12570D10045AAFFC1256F1E005F220F/5E27A27248FEF9E3C125805F002771F0</vt:lpwstr>
      </vt:variant>
      <vt:variant>
        <vt:lpwstr/>
      </vt:variant>
      <vt:variant>
        <vt:i4>2031694</vt:i4>
      </vt:variant>
      <vt:variant>
        <vt:i4>-1</vt:i4>
      </vt:variant>
      <vt:variant>
        <vt:i4>1450</vt:i4>
      </vt:variant>
      <vt:variant>
        <vt:i4>4</vt:i4>
      </vt:variant>
      <vt:variant>
        <vt:lpwstr>notes://soujhmiap21.sou-jhm.justice.cz/C125717F00347018/C12570D10045AAFFC1256F1E005F220F/DB6F9F3CAADE31ABC125810F0044478D</vt:lpwstr>
      </vt:variant>
      <vt:variant>
        <vt:lpwstr/>
      </vt:variant>
      <vt:variant>
        <vt:i4>4587594</vt:i4>
      </vt:variant>
      <vt:variant>
        <vt:i4>-1</vt:i4>
      </vt:variant>
      <vt:variant>
        <vt:i4>1449</vt:i4>
      </vt:variant>
      <vt:variant>
        <vt:i4>4</vt:i4>
      </vt:variant>
      <vt:variant>
        <vt:lpwstr>notes://soujhmiap21.sou-jhm.justice.cz/C125717F00347018/C12570D10045AAFFC1256F1E005F220F/4CC62ECA92B8C93BC12581DE00470E39</vt:lpwstr>
      </vt:variant>
      <vt:variant>
        <vt:lpwstr/>
      </vt:variant>
      <vt:variant>
        <vt:i4>1572880</vt:i4>
      </vt:variant>
      <vt:variant>
        <vt:i4>-1</vt:i4>
      </vt:variant>
      <vt:variant>
        <vt:i4>1448</vt:i4>
      </vt:variant>
      <vt:variant>
        <vt:i4>4</vt:i4>
      </vt:variant>
      <vt:variant>
        <vt:lpwstr>notes://soujhmiap21.sou-jhm.justice.cz/C125717F00347018/C12570D10045AAFFC1256F1E005F220F/F1D280443AA98C82C12581DE00475196</vt:lpwstr>
      </vt:variant>
      <vt:variant>
        <vt:lpwstr/>
      </vt:variant>
      <vt:variant>
        <vt:i4>4522059</vt:i4>
      </vt:variant>
      <vt:variant>
        <vt:i4>-1</vt:i4>
      </vt:variant>
      <vt:variant>
        <vt:i4>1447</vt:i4>
      </vt:variant>
      <vt:variant>
        <vt:i4>4</vt:i4>
      </vt:variant>
      <vt:variant>
        <vt:lpwstr>notes://soujhmiap21.sou-jhm.justice.cz/C125717F00347018/C12570D10045AAFFC1256F1E005F220F/DD3A387AA93D335FC12581EF00438732</vt:lpwstr>
      </vt:variant>
      <vt:variant>
        <vt:lpwstr/>
      </vt:variant>
      <vt:variant>
        <vt:i4>1310740</vt:i4>
      </vt:variant>
      <vt:variant>
        <vt:i4>-1</vt:i4>
      </vt:variant>
      <vt:variant>
        <vt:i4>1446</vt:i4>
      </vt:variant>
      <vt:variant>
        <vt:i4>4</vt:i4>
      </vt:variant>
      <vt:variant>
        <vt:lpwstr>notes://soujhmiap21.sou-jhm.justice.cz/C125717F00347018/C12570D10045AAFFC1256F1E005F220F/BAE380033D52B8A4C12581EF0043C744</vt:lpwstr>
      </vt:variant>
      <vt:variant>
        <vt:lpwstr/>
      </vt:variant>
      <vt:variant>
        <vt:i4>4325395</vt:i4>
      </vt:variant>
      <vt:variant>
        <vt:i4>-1</vt:i4>
      </vt:variant>
      <vt:variant>
        <vt:i4>1445</vt:i4>
      </vt:variant>
      <vt:variant>
        <vt:i4>4</vt:i4>
      </vt:variant>
      <vt:variant>
        <vt:lpwstr>notes://soujhmiap21.sou-jhm.justice.cz/C125717F00347018/C12570D10045AAFFC1256F1E005F220F/0DFDD025990B3A25C1258216003E54EA</vt:lpwstr>
      </vt:variant>
      <vt:variant>
        <vt:lpwstr/>
      </vt:variant>
      <vt:variant>
        <vt:i4>1376284</vt:i4>
      </vt:variant>
      <vt:variant>
        <vt:i4>-1</vt:i4>
      </vt:variant>
      <vt:variant>
        <vt:i4>1444</vt:i4>
      </vt:variant>
      <vt:variant>
        <vt:i4>4</vt:i4>
      </vt:variant>
      <vt:variant>
        <vt:lpwstr>notes://soujhmiap21.sou-jhm.justice.cz/C125717F00347018/C12570D10045AAFFC1256F1E005F220F/BB367437BAB6703AC125825E003E83B1</vt:lpwstr>
      </vt:variant>
      <vt:variant>
        <vt:lpwstr/>
      </vt:variant>
      <vt:variant>
        <vt:i4>1900618</vt:i4>
      </vt:variant>
      <vt:variant>
        <vt:i4>-1</vt:i4>
      </vt:variant>
      <vt:variant>
        <vt:i4>1443</vt:i4>
      </vt:variant>
      <vt:variant>
        <vt:i4>4</vt:i4>
      </vt:variant>
      <vt:variant>
        <vt:lpwstr>notes://soujhmiap21.sou-jhm.justice.cz/C125717F00347018/C12570D10045AAFFC1256F1E005F220F/63C00BA84F712133C125825E003EC8FD</vt:lpwstr>
      </vt:variant>
      <vt:variant>
        <vt:lpwstr/>
      </vt:variant>
      <vt:variant>
        <vt:i4>4194334</vt:i4>
      </vt:variant>
      <vt:variant>
        <vt:i4>-1</vt:i4>
      </vt:variant>
      <vt:variant>
        <vt:i4>1442</vt:i4>
      </vt:variant>
      <vt:variant>
        <vt:i4>4</vt:i4>
      </vt:variant>
      <vt:variant>
        <vt:lpwstr>notes://soujhmiap21.sou-jhm.justice.cz/C125717F00347018/C12570D10045AAFFC1256F1E005F220F/5394D862E779DD13C12583BA00413ED4</vt:lpwstr>
      </vt:variant>
      <vt:variant>
        <vt:lpwstr/>
      </vt:variant>
      <vt:variant>
        <vt:i4>5046346</vt:i4>
      </vt:variant>
      <vt:variant>
        <vt:i4>-1</vt:i4>
      </vt:variant>
      <vt:variant>
        <vt:i4>1441</vt:i4>
      </vt:variant>
      <vt:variant>
        <vt:i4>4</vt:i4>
      </vt:variant>
      <vt:variant>
        <vt:lpwstr>notes://soujhmiap21.sou-jhm.justice.cz/C125717F00347018/C12570D10045AAFFC1256F1E005F220F/558C6C6C9CE1B726C125860D003E44CE</vt:lpwstr>
      </vt:variant>
      <vt:variant>
        <vt:lpwstr/>
      </vt:variant>
      <vt:variant>
        <vt:i4>4915231</vt:i4>
      </vt:variant>
      <vt:variant>
        <vt:i4>-1</vt:i4>
      </vt:variant>
      <vt:variant>
        <vt:i4>1440</vt:i4>
      </vt:variant>
      <vt:variant>
        <vt:i4>4</vt:i4>
      </vt:variant>
      <vt:variant>
        <vt:lpwstr>notes://soujhmiap21.sou-jhm.justice.cz/C125717F00347018/C12570D10045AAFFC1256F1E005F220F/DFEFB132BE843D86C1258514002FF475</vt:lpwstr>
      </vt:variant>
      <vt:variant>
        <vt:lpwstr/>
      </vt:variant>
      <vt:variant>
        <vt:i4>5046346</vt:i4>
      </vt:variant>
      <vt:variant>
        <vt:i4>-1</vt:i4>
      </vt:variant>
      <vt:variant>
        <vt:i4>1439</vt:i4>
      </vt:variant>
      <vt:variant>
        <vt:i4>4</vt:i4>
      </vt:variant>
      <vt:variant>
        <vt:lpwstr>notes://soujhmiap21.sou-jhm.justice.cz/C125717F00347018/C12570D10045AAFFC1256F1E005F220F/558C6C6C9CE1B726C125860D003E44CE</vt:lpwstr>
      </vt:variant>
      <vt:variant>
        <vt:lpwstr/>
      </vt:variant>
      <vt:variant>
        <vt:i4>5046290</vt:i4>
      </vt:variant>
      <vt:variant>
        <vt:i4>-1</vt:i4>
      </vt:variant>
      <vt:variant>
        <vt:i4>1438</vt:i4>
      </vt:variant>
      <vt:variant>
        <vt:i4>4</vt:i4>
      </vt:variant>
      <vt:variant>
        <vt:lpwstr>notes://soujhmiap21.sou-jhm.justice.cz/C125717F00347018/C12570D10045AAFFC1256F1E005F220F/62D66385A0A87B3BC125877B0028098C</vt:lpwstr>
      </vt:variant>
      <vt:variant>
        <vt:lpwstr/>
      </vt:variant>
      <vt:variant>
        <vt:i4>1376332</vt:i4>
      </vt:variant>
      <vt:variant>
        <vt:i4>-1</vt:i4>
      </vt:variant>
      <vt:variant>
        <vt:i4>1365</vt:i4>
      </vt:variant>
      <vt:variant>
        <vt:i4>4</vt:i4>
      </vt:variant>
      <vt:variant>
        <vt:lpwstr>notes://soujhmiap21.sou-jhm.justice.cz/C125717F00347018/C12570D10045AAFFC1256F1E005F220F/7088FD716EFD9FCDC125773800224CC9</vt:lpwstr>
      </vt:variant>
      <vt:variant>
        <vt:lpwstr/>
      </vt:variant>
      <vt:variant>
        <vt:i4>2031633</vt:i4>
      </vt:variant>
      <vt:variant>
        <vt:i4>-1</vt:i4>
      </vt:variant>
      <vt:variant>
        <vt:i4>1437</vt:i4>
      </vt:variant>
      <vt:variant>
        <vt:i4>4</vt:i4>
      </vt:variant>
      <vt:variant>
        <vt:lpwstr>notes://soujhmiap21.sou-jhm.justice.cz/C125717F00347018/C12570D10045AAFFC1256F1E005F220F/4210AFF97F7B7EC0C1257C76003397CE</vt:lpwstr>
      </vt:variant>
      <vt:variant>
        <vt:lpwstr/>
      </vt:variant>
      <vt:variant>
        <vt:i4>4456526</vt:i4>
      </vt:variant>
      <vt:variant>
        <vt:i4>-1</vt:i4>
      </vt:variant>
      <vt:variant>
        <vt:i4>1436</vt:i4>
      </vt:variant>
      <vt:variant>
        <vt:i4>4</vt:i4>
      </vt:variant>
      <vt:variant>
        <vt:lpwstr>notes://soujhmiap21.sou-jhm.justice.cz/C125717F00347018/C12570D10045AAFFC1256F1E005F220F/11C4B34583680D1BC1257C93002DF85C</vt:lpwstr>
      </vt:variant>
      <vt:variant>
        <vt:lpwstr/>
      </vt:variant>
      <vt:variant>
        <vt:i4>4325453</vt:i4>
      </vt:variant>
      <vt:variant>
        <vt:i4>-1</vt:i4>
      </vt:variant>
      <vt:variant>
        <vt:i4>1435</vt:i4>
      </vt:variant>
      <vt:variant>
        <vt:i4>4</vt:i4>
      </vt:variant>
      <vt:variant>
        <vt:lpwstr>notes://soujhmiap21.sou-jhm.justice.cz/C125717F00347018/C12570D10045AAFFC1256F1E005F220F/4271DF861CFB71F7C1257E92003CCAEC</vt:lpwstr>
      </vt:variant>
      <vt:variant>
        <vt:lpwstr/>
      </vt:variant>
      <vt:variant>
        <vt:i4>5111837</vt:i4>
      </vt:variant>
      <vt:variant>
        <vt:i4>-1</vt:i4>
      </vt:variant>
      <vt:variant>
        <vt:i4>1434</vt:i4>
      </vt:variant>
      <vt:variant>
        <vt:i4>4</vt:i4>
      </vt:variant>
      <vt:variant>
        <vt:lpwstr>notes://soujhmiap21.sou-jhm.justice.cz/C125717F00347018/C12570D10045AAFFC1256F1E005F220F/99E2CAA824FF9AD6C1257FBC002A8BFB</vt:lpwstr>
      </vt:variant>
      <vt:variant>
        <vt:lpwstr/>
      </vt:variant>
      <vt:variant>
        <vt:i4>4587596</vt:i4>
      </vt:variant>
      <vt:variant>
        <vt:i4>-1</vt:i4>
      </vt:variant>
      <vt:variant>
        <vt:i4>1433</vt:i4>
      </vt:variant>
      <vt:variant>
        <vt:i4>4</vt:i4>
      </vt:variant>
      <vt:variant>
        <vt:lpwstr>notes://soujhmiap21.sou-jhm.justice.cz/C125717F00347018/C12570D10045AAFFC1256F1E005F220F/933CBEE77CE9ACB9C1257FE600418CDB</vt:lpwstr>
      </vt:variant>
      <vt:variant>
        <vt:lpwstr/>
      </vt:variant>
      <vt:variant>
        <vt:i4>1507392</vt:i4>
      </vt:variant>
      <vt:variant>
        <vt:i4>-1</vt:i4>
      </vt:variant>
      <vt:variant>
        <vt:i4>1432</vt:i4>
      </vt:variant>
      <vt:variant>
        <vt:i4>4</vt:i4>
      </vt:variant>
      <vt:variant>
        <vt:lpwstr>notes://soujhmiap21.sou-jhm.justice.cz/C125717F00347018/C12570D10045AAFFC1256F1E005F220F/B047F9977B6175FEC1258036004353D1</vt:lpwstr>
      </vt:variant>
      <vt:variant>
        <vt:lpwstr/>
      </vt:variant>
      <vt:variant>
        <vt:i4>4849690</vt:i4>
      </vt:variant>
      <vt:variant>
        <vt:i4>-1</vt:i4>
      </vt:variant>
      <vt:variant>
        <vt:i4>1431</vt:i4>
      </vt:variant>
      <vt:variant>
        <vt:i4>4</vt:i4>
      </vt:variant>
      <vt:variant>
        <vt:lpwstr>notes://soujhmiap21.sou-jhm.justice.cz/C125717F00347018/C12570D10045AAFFC1256F1E005F220F/D838DE234F624CADC125817200332C29</vt:lpwstr>
      </vt:variant>
      <vt:variant>
        <vt:lpwstr/>
      </vt:variant>
      <vt:variant>
        <vt:i4>4718611</vt:i4>
      </vt:variant>
      <vt:variant>
        <vt:i4>-1</vt:i4>
      </vt:variant>
      <vt:variant>
        <vt:i4>1430</vt:i4>
      </vt:variant>
      <vt:variant>
        <vt:i4>4</vt:i4>
      </vt:variant>
      <vt:variant>
        <vt:lpwstr>notes://soujhmiap21.sou-jhm.justice.cz/C125717F00347018/C12570D10045AAFFC1256F1E005F220F/01CF117251ADF90AC12581BC0026CB4B</vt:lpwstr>
      </vt:variant>
      <vt:variant>
        <vt:lpwstr/>
      </vt:variant>
      <vt:variant>
        <vt:i4>4259914</vt:i4>
      </vt:variant>
      <vt:variant>
        <vt:i4>-1</vt:i4>
      </vt:variant>
      <vt:variant>
        <vt:i4>1429</vt:i4>
      </vt:variant>
      <vt:variant>
        <vt:i4>4</vt:i4>
      </vt:variant>
      <vt:variant>
        <vt:lpwstr>notes://soujhmiap21.sou-jhm.justice.cz/C125717F00347018/C12570D10045AAFFC1256F1E005F220F/A5570211FECB15D9C12582890041B62D</vt:lpwstr>
      </vt:variant>
      <vt:variant>
        <vt:lpwstr/>
      </vt:variant>
      <vt:variant>
        <vt:i4>1966152</vt:i4>
      </vt:variant>
      <vt:variant>
        <vt:i4>-1</vt:i4>
      </vt:variant>
      <vt:variant>
        <vt:i4>1428</vt:i4>
      </vt:variant>
      <vt:variant>
        <vt:i4>4</vt:i4>
      </vt:variant>
      <vt:variant>
        <vt:lpwstr>notes://soujhmiap21.sou-jhm.justice.cz/C125717F00347018/C12570D10045AAFFC1256F1E005F220F/9B779333D1FE44FEC12583DD004ADBF2</vt:lpwstr>
      </vt:variant>
      <vt:variant>
        <vt:lpwstr/>
      </vt:variant>
      <vt:variant>
        <vt:i4>4325392</vt:i4>
      </vt:variant>
      <vt:variant>
        <vt:i4>-1</vt:i4>
      </vt:variant>
      <vt:variant>
        <vt:i4>1427</vt:i4>
      </vt:variant>
      <vt:variant>
        <vt:i4>4</vt:i4>
      </vt:variant>
      <vt:variant>
        <vt:lpwstr>notes://soujhmiap21.sou-jhm.justice.cz/C125717F00347018/C12570D10045AAFFC1256F1E005F220F/7554C723731E4FC8C12583E500246C9A</vt:lpwstr>
      </vt:variant>
      <vt:variant>
        <vt:lpwstr/>
      </vt:variant>
      <vt:variant>
        <vt:i4>1245214</vt:i4>
      </vt:variant>
      <vt:variant>
        <vt:i4>-1</vt:i4>
      </vt:variant>
      <vt:variant>
        <vt:i4>1426</vt:i4>
      </vt:variant>
      <vt:variant>
        <vt:i4>4</vt:i4>
      </vt:variant>
      <vt:variant>
        <vt:lpwstr>notes://soujhmiap21.sou-jhm.justice.cz/C125717F00347018/C12570D10045AAFFC1256F1E005F220F/D11D57CF076FD1B7C1258482003EBBA0</vt:lpwstr>
      </vt:variant>
      <vt:variant>
        <vt:lpwstr/>
      </vt:variant>
      <vt:variant>
        <vt:i4>1900572</vt:i4>
      </vt:variant>
      <vt:variant>
        <vt:i4>-1</vt:i4>
      </vt:variant>
      <vt:variant>
        <vt:i4>1425</vt:i4>
      </vt:variant>
      <vt:variant>
        <vt:i4>4</vt:i4>
      </vt:variant>
      <vt:variant>
        <vt:lpwstr>notes://soujhmiap21.sou-jhm.justice.cz/C125717F00347018/C12570D10045AAFFC1256F1E005F220F/DC6969DA034CCE00C12584CD0022B5A3</vt:lpwstr>
      </vt:variant>
      <vt:variant>
        <vt:lpwstr/>
      </vt:variant>
      <vt:variant>
        <vt:i4>4718662</vt:i4>
      </vt:variant>
      <vt:variant>
        <vt:i4>-1</vt:i4>
      </vt:variant>
      <vt:variant>
        <vt:i4>1424</vt:i4>
      </vt:variant>
      <vt:variant>
        <vt:i4>4</vt:i4>
      </vt:variant>
      <vt:variant>
        <vt:lpwstr>notes://soujhmiap21.sou-jhm.justice.cz/C125717F00347018/C12570D10045AAFFC1256F1E005F220F/61C35234CA819957C12584F7002D272A</vt:lpwstr>
      </vt:variant>
      <vt:variant>
        <vt:lpwstr/>
      </vt:variant>
      <vt:variant>
        <vt:i4>4915268</vt:i4>
      </vt:variant>
      <vt:variant>
        <vt:i4>-1</vt:i4>
      </vt:variant>
      <vt:variant>
        <vt:i4>1423</vt:i4>
      </vt:variant>
      <vt:variant>
        <vt:i4>4</vt:i4>
      </vt:variant>
      <vt:variant>
        <vt:lpwstr>notes://soujhmiap21.sou-jhm.justice.cz/C125717F00347018/C12570D10045AAFFC1256F1E005F220F/E8BBD603E3786F26C12584FC00483C73</vt:lpwstr>
      </vt:variant>
      <vt:variant>
        <vt:lpwstr/>
      </vt:variant>
      <vt:variant>
        <vt:i4>4653131</vt:i4>
      </vt:variant>
      <vt:variant>
        <vt:i4>-1</vt:i4>
      </vt:variant>
      <vt:variant>
        <vt:i4>1422</vt:i4>
      </vt:variant>
      <vt:variant>
        <vt:i4>4</vt:i4>
      </vt:variant>
      <vt:variant>
        <vt:lpwstr>notes://soujhmiap21.sou-jhm.justice.cz/C125717F00347018/C12570D10045AAFFC1256F1E005F220F/EDE52E16846326CAC125851400405D38</vt:lpwstr>
      </vt:variant>
      <vt:variant>
        <vt:lpwstr/>
      </vt:variant>
      <vt:variant>
        <vt:i4>4259870</vt:i4>
      </vt:variant>
      <vt:variant>
        <vt:i4>-1</vt:i4>
      </vt:variant>
      <vt:variant>
        <vt:i4>1421</vt:i4>
      </vt:variant>
      <vt:variant>
        <vt:i4>4</vt:i4>
      </vt:variant>
      <vt:variant>
        <vt:lpwstr>notes://soujhmiap21.sou-jhm.justice.cz/C125717F00347018/C12570D10045AAFFC1256F1E005F220F/7B9F414F6D38B95AC12585180030A8F3</vt:lpwstr>
      </vt:variant>
      <vt:variant>
        <vt:lpwstr/>
      </vt:variant>
      <vt:variant>
        <vt:i4>1507404</vt:i4>
      </vt:variant>
      <vt:variant>
        <vt:i4>-1</vt:i4>
      </vt:variant>
      <vt:variant>
        <vt:i4>1420</vt:i4>
      </vt:variant>
      <vt:variant>
        <vt:i4>4</vt:i4>
      </vt:variant>
      <vt:variant>
        <vt:lpwstr>notes://soujhmiap21.sou-jhm.justice.cz/C125717F00347018/C12570D10045AAFFC1256F1E005F220F/99AEE51412498191C125853F00275235</vt:lpwstr>
      </vt:variant>
      <vt:variant>
        <vt:lpwstr/>
      </vt:variant>
      <vt:variant>
        <vt:i4>1507345</vt:i4>
      </vt:variant>
      <vt:variant>
        <vt:i4>-1</vt:i4>
      </vt:variant>
      <vt:variant>
        <vt:i4>1419</vt:i4>
      </vt:variant>
      <vt:variant>
        <vt:i4>4</vt:i4>
      </vt:variant>
      <vt:variant>
        <vt:lpwstr>notes://soujhmiap21.sou-jhm.justice.cz/C125717F00347018/C12570D10045AAFFC1256F1E005F220F/7194839EE1684BBAC12585600040314A</vt:lpwstr>
      </vt:variant>
      <vt:variant>
        <vt:lpwstr/>
      </vt:variant>
      <vt:variant>
        <vt:i4>4390938</vt:i4>
      </vt:variant>
      <vt:variant>
        <vt:i4>-1</vt:i4>
      </vt:variant>
      <vt:variant>
        <vt:i4>1418</vt:i4>
      </vt:variant>
      <vt:variant>
        <vt:i4>4</vt:i4>
      </vt:variant>
      <vt:variant>
        <vt:lpwstr>notes://soujhmiap21.sou-jhm.justice.cz/C125717F00347018/C12570D10045AAFFC1256F1E005F220F/68822C4F43C50450C1258566002A693E</vt:lpwstr>
      </vt:variant>
      <vt:variant>
        <vt:lpwstr/>
      </vt:variant>
      <vt:variant>
        <vt:i4>4849740</vt:i4>
      </vt:variant>
      <vt:variant>
        <vt:i4>-1</vt:i4>
      </vt:variant>
      <vt:variant>
        <vt:i4>1417</vt:i4>
      </vt:variant>
      <vt:variant>
        <vt:i4>4</vt:i4>
      </vt:variant>
      <vt:variant>
        <vt:lpwstr>notes://soujhmiap21.sou-jhm.justice.cz/C125717F00347018/C12570D10045AAFFC1256F1E005F220F/C78B4E9EBFB31E1EC12585750022726A</vt:lpwstr>
      </vt:variant>
      <vt:variant>
        <vt:lpwstr/>
      </vt:variant>
      <vt:variant>
        <vt:i4>1376287</vt:i4>
      </vt:variant>
      <vt:variant>
        <vt:i4>-1</vt:i4>
      </vt:variant>
      <vt:variant>
        <vt:i4>1416</vt:i4>
      </vt:variant>
      <vt:variant>
        <vt:i4>4</vt:i4>
      </vt:variant>
      <vt:variant>
        <vt:lpwstr>notes://soujhmiap21.sou-jhm.justice.cz/C125717F00347018/C12570D10045AAFFC1256F1E005F220F/8F187C224CC1C9B2C12585750025C01F</vt:lpwstr>
      </vt:variant>
      <vt:variant>
        <vt:lpwstr/>
      </vt:variant>
      <vt:variant>
        <vt:i4>4915227</vt:i4>
      </vt:variant>
      <vt:variant>
        <vt:i4>-1</vt:i4>
      </vt:variant>
      <vt:variant>
        <vt:i4>1415</vt:i4>
      </vt:variant>
      <vt:variant>
        <vt:i4>4</vt:i4>
      </vt:variant>
      <vt:variant>
        <vt:lpwstr>notes://soujhmiap21.sou-jhm.justice.cz/C125717F00347018/C12570D10045AAFFC1256F1E005F220F/EA8B6D871068095FC125857B002AFFAA</vt:lpwstr>
      </vt:variant>
      <vt:variant>
        <vt:lpwstr/>
      </vt:variant>
      <vt:variant>
        <vt:i4>1900570</vt:i4>
      </vt:variant>
      <vt:variant>
        <vt:i4>-1</vt:i4>
      </vt:variant>
      <vt:variant>
        <vt:i4>1414</vt:i4>
      </vt:variant>
      <vt:variant>
        <vt:i4>4</vt:i4>
      </vt:variant>
      <vt:variant>
        <vt:lpwstr>notes://soujhmiap21.sou-jhm.justice.cz/C125717F00347018/C12570D10045AAFFC1256F1E005F220F/1031802EAF89428DC12585840023E97D</vt:lpwstr>
      </vt:variant>
      <vt:variant>
        <vt:lpwstr/>
      </vt:variant>
      <vt:variant>
        <vt:i4>4194323</vt:i4>
      </vt:variant>
      <vt:variant>
        <vt:i4>-1</vt:i4>
      </vt:variant>
      <vt:variant>
        <vt:i4>1390</vt:i4>
      </vt:variant>
      <vt:variant>
        <vt:i4>4</vt:i4>
      </vt:variant>
      <vt:variant>
        <vt:lpwstr>notes://soujhmiap21.sou-jhm.justice.cz/C125717F00347018/C12570D10045AAFFC1256F1E005F220F/F53260CCA9B3CB2FC125717F005E6716</vt:lpwstr>
      </vt:variant>
      <vt:variant>
        <vt:lpwstr/>
      </vt:variant>
      <vt:variant>
        <vt:i4>4390940</vt:i4>
      </vt:variant>
      <vt:variant>
        <vt:i4>-1</vt:i4>
      </vt:variant>
      <vt:variant>
        <vt:i4>1389</vt:i4>
      </vt:variant>
      <vt:variant>
        <vt:i4>4</vt:i4>
      </vt:variant>
      <vt:variant>
        <vt:lpwstr>notes://soujhmiap21.sou-jhm.justice.cz/C125717F00347018/C12570D10045AAFFC1256F1E005F220F/1FC169153EC52E19C125717F00620BC4</vt:lpwstr>
      </vt:variant>
      <vt:variant>
        <vt:lpwstr/>
      </vt:variant>
      <vt:variant>
        <vt:i4>1048647</vt:i4>
      </vt:variant>
      <vt:variant>
        <vt:i4>-1</vt:i4>
      </vt:variant>
      <vt:variant>
        <vt:i4>1388</vt:i4>
      </vt:variant>
      <vt:variant>
        <vt:i4>4</vt:i4>
      </vt:variant>
      <vt:variant>
        <vt:lpwstr>notes://soujhmiap21.sou-jhm.justice.cz/C125717F00347018/C12570D10045AAFFC1256F1E005F220F/7E6498EF944AFFD0C125717F00620BD7</vt:lpwstr>
      </vt:variant>
      <vt:variant>
        <vt:lpwstr/>
      </vt:variant>
      <vt:variant>
        <vt:i4>1048607</vt:i4>
      </vt:variant>
      <vt:variant>
        <vt:i4>-1</vt:i4>
      </vt:variant>
      <vt:variant>
        <vt:i4>1387</vt:i4>
      </vt:variant>
      <vt:variant>
        <vt:i4>4</vt:i4>
      </vt:variant>
      <vt:variant>
        <vt:lpwstr>notes://soujhmiap21.sou-jhm.justice.cz/C125717F00347018/C12570D10045AAFFC1256F1E005F220F/3E1063C40BA5CB63C125717F00620BE5</vt:lpwstr>
      </vt:variant>
      <vt:variant>
        <vt:lpwstr/>
      </vt:variant>
      <vt:variant>
        <vt:i4>4980811</vt:i4>
      </vt:variant>
      <vt:variant>
        <vt:i4>-1</vt:i4>
      </vt:variant>
      <vt:variant>
        <vt:i4>1386</vt:i4>
      </vt:variant>
      <vt:variant>
        <vt:i4>4</vt:i4>
      </vt:variant>
      <vt:variant>
        <vt:lpwstr>notes://soujhmiap21.sou-jhm.justice.cz/C125717F00347018/C12570D10045AAFFC1256F1E005F220F/87D5CCBA2353C353C125717F00620BF9</vt:lpwstr>
      </vt:variant>
      <vt:variant>
        <vt:lpwstr/>
      </vt:variant>
      <vt:variant>
        <vt:i4>4325406</vt:i4>
      </vt:variant>
      <vt:variant>
        <vt:i4>-1</vt:i4>
      </vt:variant>
      <vt:variant>
        <vt:i4>1385</vt:i4>
      </vt:variant>
      <vt:variant>
        <vt:i4>4</vt:i4>
      </vt:variant>
      <vt:variant>
        <vt:lpwstr>notes://soujhmiap21.sou-jhm.justice.cz/C125717F00347018/C12570D10045AAFFC1256F1E005F220F/163CA620B3304F0BC125717F00724CEB</vt:lpwstr>
      </vt:variant>
      <vt:variant>
        <vt:lpwstr/>
      </vt:variant>
      <vt:variant>
        <vt:i4>1966152</vt:i4>
      </vt:variant>
      <vt:variant>
        <vt:i4>-1</vt:i4>
      </vt:variant>
      <vt:variant>
        <vt:i4>1384</vt:i4>
      </vt:variant>
      <vt:variant>
        <vt:i4>4</vt:i4>
      </vt:variant>
      <vt:variant>
        <vt:lpwstr>notes://soujhmiap21.sou-jhm.justice.cz/C125717F00347018/C12570D10045AAFFC1256F1E005F220F/D44E4209DCF87B92C125717F0070F277</vt:lpwstr>
      </vt:variant>
      <vt:variant>
        <vt:lpwstr/>
      </vt:variant>
      <vt:variant>
        <vt:i4>5111837</vt:i4>
      </vt:variant>
      <vt:variant>
        <vt:i4>-1</vt:i4>
      </vt:variant>
      <vt:variant>
        <vt:i4>1383</vt:i4>
      </vt:variant>
      <vt:variant>
        <vt:i4>4</vt:i4>
      </vt:variant>
      <vt:variant>
        <vt:lpwstr>notes://soujhmiap21.sou-jhm.justice.cz/C125717F00347018/C12570D10045AAFFC1256F1E005F220F/271EBCA9D589F905C12577C700282A09</vt:lpwstr>
      </vt:variant>
      <vt:variant>
        <vt:lpwstr/>
      </vt:variant>
      <vt:variant>
        <vt:i4>4849738</vt:i4>
      </vt:variant>
      <vt:variant>
        <vt:i4>-1</vt:i4>
      </vt:variant>
      <vt:variant>
        <vt:i4>1382</vt:i4>
      </vt:variant>
      <vt:variant>
        <vt:i4>4</vt:i4>
      </vt:variant>
      <vt:variant>
        <vt:lpwstr>notes://soujhmiap21.sou-jhm.justice.cz/C125717F00347018/C12570D10045AAFFC1256F1E005F220F/B78B3C7896F81A55C1257A710032E093</vt:lpwstr>
      </vt:variant>
      <vt:variant>
        <vt:lpwstr/>
      </vt:variant>
      <vt:variant>
        <vt:i4>1572889</vt:i4>
      </vt:variant>
      <vt:variant>
        <vt:i4>-1</vt:i4>
      </vt:variant>
      <vt:variant>
        <vt:i4>1381</vt:i4>
      </vt:variant>
      <vt:variant>
        <vt:i4>4</vt:i4>
      </vt:variant>
      <vt:variant>
        <vt:lpwstr>notes://soujhmiap21.sou-jhm.justice.cz/C125717F00347018/C12570D10045AAFFC1256F1E005F220F/84A78ED3E68C1323C1257C43004401D3</vt:lpwstr>
      </vt:variant>
      <vt:variant>
        <vt:lpwstr/>
      </vt:variant>
      <vt:variant>
        <vt:i4>1703956</vt:i4>
      </vt:variant>
      <vt:variant>
        <vt:i4>-1</vt:i4>
      </vt:variant>
      <vt:variant>
        <vt:i4>1380</vt:i4>
      </vt:variant>
      <vt:variant>
        <vt:i4>4</vt:i4>
      </vt:variant>
      <vt:variant>
        <vt:lpwstr>notes://soujhmiap21.sou-jhm.justice.cz/C125717F00347018/C12570D10045AAFFC1256F1E005F220F/191C000A51B482B1C1257E4A002E244E</vt:lpwstr>
      </vt:variant>
      <vt:variant>
        <vt:lpwstr/>
      </vt:variant>
      <vt:variant>
        <vt:i4>4194334</vt:i4>
      </vt:variant>
      <vt:variant>
        <vt:i4>-1</vt:i4>
      </vt:variant>
      <vt:variant>
        <vt:i4>1379</vt:i4>
      </vt:variant>
      <vt:variant>
        <vt:i4>4</vt:i4>
      </vt:variant>
      <vt:variant>
        <vt:lpwstr>notes://soujhmiap21.sou-jhm.justice.cz/C125717F00347018/C12570D10045AAFFC1256F1E005F220F/9D788E69E5340FA4C1257E93003C94CB</vt:lpwstr>
      </vt:variant>
      <vt:variant>
        <vt:lpwstr/>
      </vt:variant>
      <vt:variant>
        <vt:i4>1966144</vt:i4>
      </vt:variant>
      <vt:variant>
        <vt:i4>-1</vt:i4>
      </vt:variant>
      <vt:variant>
        <vt:i4>1378</vt:i4>
      </vt:variant>
      <vt:variant>
        <vt:i4>4</vt:i4>
      </vt:variant>
      <vt:variant>
        <vt:lpwstr>notes://soujhmiap21.sou-jhm.justice.cz/C125717F00347018/C12570D10045AAFFC1256F1E005F220F/EAEBD58E54432E08C1257EAD003B1F52</vt:lpwstr>
      </vt:variant>
      <vt:variant>
        <vt:lpwstr/>
      </vt:variant>
      <vt:variant>
        <vt:i4>1048599</vt:i4>
      </vt:variant>
      <vt:variant>
        <vt:i4>-1</vt:i4>
      </vt:variant>
      <vt:variant>
        <vt:i4>1377</vt:i4>
      </vt:variant>
      <vt:variant>
        <vt:i4>4</vt:i4>
      </vt:variant>
      <vt:variant>
        <vt:lpwstr>notes://soujhmiap21.sou-jhm.justice.cz/C125717F00347018/C12570D10045AAFFC1256F1E005F220F/2D2B551756AD0956C1257ED5002C410C</vt:lpwstr>
      </vt:variant>
      <vt:variant>
        <vt:lpwstr/>
      </vt:variant>
      <vt:variant>
        <vt:i4>4325446</vt:i4>
      </vt:variant>
      <vt:variant>
        <vt:i4>-1</vt:i4>
      </vt:variant>
      <vt:variant>
        <vt:i4>1376</vt:i4>
      </vt:variant>
      <vt:variant>
        <vt:i4>4</vt:i4>
      </vt:variant>
      <vt:variant>
        <vt:lpwstr>notes://soujhmiap21.sou-jhm.justice.cz/C125717F00347018/C12570D10045AAFFC1256F1E005F220F/49FD7431D9EE7F69C1257F3700313103</vt:lpwstr>
      </vt:variant>
      <vt:variant>
        <vt:lpwstr/>
      </vt:variant>
      <vt:variant>
        <vt:i4>1966144</vt:i4>
      </vt:variant>
      <vt:variant>
        <vt:i4>-1</vt:i4>
      </vt:variant>
      <vt:variant>
        <vt:i4>1375</vt:i4>
      </vt:variant>
      <vt:variant>
        <vt:i4>4</vt:i4>
      </vt:variant>
      <vt:variant>
        <vt:lpwstr>notes://soujhmiap21.sou-jhm.justice.cz/C125717F00347018/C12570D10045AAFFC1256F1E005F220F/4DF6CB91835EFD33C1258003002906D1</vt:lpwstr>
      </vt:variant>
      <vt:variant>
        <vt:lpwstr/>
      </vt:variant>
      <vt:variant>
        <vt:i4>1114191</vt:i4>
      </vt:variant>
      <vt:variant>
        <vt:i4>-1</vt:i4>
      </vt:variant>
      <vt:variant>
        <vt:i4>1374</vt:i4>
      </vt:variant>
      <vt:variant>
        <vt:i4>4</vt:i4>
      </vt:variant>
      <vt:variant>
        <vt:lpwstr>notes://soujhmiap21.sou-jhm.justice.cz/C125717F00347018/C12570D10045AAFFC1256F1E005F220F/34DBC922612184DAC12580110028F220</vt:lpwstr>
      </vt:variant>
      <vt:variant>
        <vt:lpwstr/>
      </vt:variant>
      <vt:variant>
        <vt:i4>4522053</vt:i4>
      </vt:variant>
      <vt:variant>
        <vt:i4>-1</vt:i4>
      </vt:variant>
      <vt:variant>
        <vt:i4>1373</vt:i4>
      </vt:variant>
      <vt:variant>
        <vt:i4>4</vt:i4>
      </vt:variant>
      <vt:variant>
        <vt:lpwstr>notes://soujhmiap21.sou-jhm.justice.cz/C125717F00347018/C12570D10045AAFFC1256F1E005F220F/B9C6D967B99EFE15C12582110032454B</vt:lpwstr>
      </vt:variant>
      <vt:variant>
        <vt:lpwstr/>
      </vt:variant>
      <vt:variant>
        <vt:i4>4194332</vt:i4>
      </vt:variant>
      <vt:variant>
        <vt:i4>-1</vt:i4>
      </vt:variant>
      <vt:variant>
        <vt:i4>1372</vt:i4>
      </vt:variant>
      <vt:variant>
        <vt:i4>4</vt:i4>
      </vt:variant>
      <vt:variant>
        <vt:lpwstr>notes://soujhmiap21.sou-jhm.justice.cz/C125717F00347018/C12570D10045AAFFC1256F1E005F220F/DB43B54D60259D38C125825E003F08FA</vt:lpwstr>
      </vt:variant>
      <vt:variant>
        <vt:lpwstr/>
      </vt:variant>
      <vt:variant>
        <vt:i4>1179675</vt:i4>
      </vt:variant>
      <vt:variant>
        <vt:i4>-1</vt:i4>
      </vt:variant>
      <vt:variant>
        <vt:i4>1371</vt:i4>
      </vt:variant>
      <vt:variant>
        <vt:i4>4</vt:i4>
      </vt:variant>
      <vt:variant>
        <vt:lpwstr>notes://soujhmiap21.sou-jhm.justice.cz/C125717F00347018/C12570D10045AAFFC1256F1E005F220F/B9A88774ED06273DC12582B700226C40</vt:lpwstr>
      </vt:variant>
      <vt:variant>
        <vt:lpwstr/>
      </vt:variant>
      <vt:variant>
        <vt:i4>5177368</vt:i4>
      </vt:variant>
      <vt:variant>
        <vt:i4>-1</vt:i4>
      </vt:variant>
      <vt:variant>
        <vt:i4>1370</vt:i4>
      </vt:variant>
      <vt:variant>
        <vt:i4>4</vt:i4>
      </vt:variant>
      <vt:variant>
        <vt:lpwstr>notes://soujhmiap21.sou-jhm.justice.cz/C125717F00347018/C12570D10045AAFFC1256F1E005F220F/1B1B5C4167A751F6C12583370050F523</vt:lpwstr>
      </vt:variant>
      <vt:variant>
        <vt:lpwstr/>
      </vt:variant>
      <vt:variant>
        <vt:i4>4259906</vt:i4>
      </vt:variant>
      <vt:variant>
        <vt:i4>-1</vt:i4>
      </vt:variant>
      <vt:variant>
        <vt:i4>1369</vt:i4>
      </vt:variant>
      <vt:variant>
        <vt:i4>4</vt:i4>
      </vt:variant>
      <vt:variant>
        <vt:lpwstr>notes://soujhmiap21.sou-jhm.justice.cz/C125717F00347018/C12570D10045AAFFC1256F1E005F220F/6CCDDCFDC9E9AF70C1258366002E98CC</vt:lpwstr>
      </vt:variant>
      <vt:variant>
        <vt:lpwstr/>
      </vt:variant>
      <vt:variant>
        <vt:i4>1900614</vt:i4>
      </vt:variant>
      <vt:variant>
        <vt:i4>-1</vt:i4>
      </vt:variant>
      <vt:variant>
        <vt:i4>1368</vt:i4>
      </vt:variant>
      <vt:variant>
        <vt:i4>4</vt:i4>
      </vt:variant>
      <vt:variant>
        <vt:lpwstr>notes://soujhmiap21.sou-jhm.justice.cz/C125717F00347018/C12570D10045AAFFC1256F1E005F220F/F8A480530B27CBD3C1258480003F2C3A</vt:lpwstr>
      </vt:variant>
      <vt:variant>
        <vt:lpwstr/>
      </vt:variant>
      <vt:variant>
        <vt:i4>4784146</vt:i4>
      </vt:variant>
      <vt:variant>
        <vt:i4>-1</vt:i4>
      </vt:variant>
      <vt:variant>
        <vt:i4>1367</vt:i4>
      </vt:variant>
      <vt:variant>
        <vt:i4>4</vt:i4>
      </vt:variant>
      <vt:variant>
        <vt:lpwstr>notes://soujhmiap21.sou-jhm.justice.cz/C125717F00347018/C12570D10045AAFFC1256F1E005F220F/62AFE5C9A5D306C8C12584C800409287</vt:lpwstr>
      </vt:variant>
      <vt:variant>
        <vt:lpwstr/>
      </vt:variant>
      <vt:variant>
        <vt:i4>4390979</vt:i4>
      </vt:variant>
      <vt:variant>
        <vt:i4>-1</vt:i4>
      </vt:variant>
      <vt:variant>
        <vt:i4>1366</vt:i4>
      </vt:variant>
      <vt:variant>
        <vt:i4>4</vt:i4>
      </vt:variant>
      <vt:variant>
        <vt:lpwstr>notes://soujhmiap21.sou-jhm.justice.cz/C125717F00347018/C12570D10045AAFFC1256F1E005F220F/458526EEF635CDECC12585F80021EDBC</vt:lpwstr>
      </vt:variant>
      <vt:variant>
        <vt:lpwstr/>
      </vt:variant>
      <vt:variant>
        <vt:i4>4718620</vt:i4>
      </vt:variant>
      <vt:variant>
        <vt:i4>-1</vt:i4>
      </vt:variant>
      <vt:variant>
        <vt:i4>1413</vt:i4>
      </vt:variant>
      <vt:variant>
        <vt:i4>4</vt:i4>
      </vt:variant>
      <vt:variant>
        <vt:lpwstr>notes://soujhmiap21.sou-jhm.justice.cz/C125717F00347018/C12570D10045AAFFC1256F1E005F220F/E7D910188662CA68C12585880022C4C0</vt:lpwstr>
      </vt:variant>
      <vt:variant>
        <vt:lpwstr/>
      </vt:variant>
      <vt:variant>
        <vt:i4>1835085</vt:i4>
      </vt:variant>
      <vt:variant>
        <vt:i4>-1</vt:i4>
      </vt:variant>
      <vt:variant>
        <vt:i4>1412</vt:i4>
      </vt:variant>
      <vt:variant>
        <vt:i4>4</vt:i4>
      </vt:variant>
      <vt:variant>
        <vt:lpwstr>notes://soujhmiap21.sou-jhm.justice.cz/C125717F00347018/C12570D10045AAFFC1256F1E005F220F/BAF691A1A2F5B32BC125858C003CF5B0</vt:lpwstr>
      </vt:variant>
      <vt:variant>
        <vt:lpwstr/>
      </vt:variant>
      <vt:variant>
        <vt:i4>5111874</vt:i4>
      </vt:variant>
      <vt:variant>
        <vt:i4>-1</vt:i4>
      </vt:variant>
      <vt:variant>
        <vt:i4>1411</vt:i4>
      </vt:variant>
      <vt:variant>
        <vt:i4>4</vt:i4>
      </vt:variant>
      <vt:variant>
        <vt:lpwstr>notes://soujhmiap21.sou-jhm.justice.cz/C125717F00347018/C12570D10045AAFFC1256F1E005F220F/4A8F09423A199854C125859200209AB2</vt:lpwstr>
      </vt:variant>
      <vt:variant>
        <vt:lpwstr/>
      </vt:variant>
      <vt:variant>
        <vt:i4>4653082</vt:i4>
      </vt:variant>
      <vt:variant>
        <vt:i4>-1</vt:i4>
      </vt:variant>
      <vt:variant>
        <vt:i4>1410</vt:i4>
      </vt:variant>
      <vt:variant>
        <vt:i4>4</vt:i4>
      </vt:variant>
      <vt:variant>
        <vt:lpwstr>notes://soujhmiap21.sou-jhm.justice.cz/C125717F00347018/C12570D10045AAFFC1256F1E005F220F/87210AED004265C8C12585930029CE98</vt:lpwstr>
      </vt:variant>
      <vt:variant>
        <vt:lpwstr/>
      </vt:variant>
      <vt:variant>
        <vt:i4>1441809</vt:i4>
      </vt:variant>
      <vt:variant>
        <vt:i4>-1</vt:i4>
      </vt:variant>
      <vt:variant>
        <vt:i4>1409</vt:i4>
      </vt:variant>
      <vt:variant>
        <vt:i4>4</vt:i4>
      </vt:variant>
      <vt:variant>
        <vt:lpwstr>notes://soujhmiap21.sou-jhm.justice.cz/C125717F00347018/C12570D10045AAFFC1256F1E005F220F/93F29332A358423AC12585970023B4A7</vt:lpwstr>
      </vt:variant>
      <vt:variant>
        <vt:lpwstr/>
      </vt:variant>
      <vt:variant>
        <vt:i4>4980808</vt:i4>
      </vt:variant>
      <vt:variant>
        <vt:i4>-1</vt:i4>
      </vt:variant>
      <vt:variant>
        <vt:i4>1408</vt:i4>
      </vt:variant>
      <vt:variant>
        <vt:i4>4</vt:i4>
      </vt:variant>
      <vt:variant>
        <vt:lpwstr>notes://soujhmiap21.sou-jhm.justice.cz/C125717F00347018/C12570D10045AAFFC1256F1E005F220F/663920D719F0468CC125859F004B4AE0</vt:lpwstr>
      </vt:variant>
      <vt:variant>
        <vt:lpwstr/>
      </vt:variant>
      <vt:variant>
        <vt:i4>4194323</vt:i4>
      </vt:variant>
      <vt:variant>
        <vt:i4>-1</vt:i4>
      </vt:variant>
      <vt:variant>
        <vt:i4>1407</vt:i4>
      </vt:variant>
      <vt:variant>
        <vt:i4>4</vt:i4>
      </vt:variant>
      <vt:variant>
        <vt:lpwstr>notes://soujhmiap21.sou-jhm.justice.cz/C125717F00347018/C12570D10045AAFFC1256F1E005F220F/0C4F782A03389A04C12585A500397D6D</vt:lpwstr>
      </vt:variant>
      <vt:variant>
        <vt:lpwstr/>
      </vt:variant>
      <vt:variant>
        <vt:i4>5046295</vt:i4>
      </vt:variant>
      <vt:variant>
        <vt:i4>-1</vt:i4>
      </vt:variant>
      <vt:variant>
        <vt:i4>1406</vt:i4>
      </vt:variant>
      <vt:variant>
        <vt:i4>4</vt:i4>
      </vt:variant>
      <vt:variant>
        <vt:lpwstr>notes://soujhmiap21.sou-jhm.justice.cz/C125717F00347018/C12570D10045AAFFC1256F1E005F220F/B32F74AB195CB0EAC12585B6002B323B</vt:lpwstr>
      </vt:variant>
      <vt:variant>
        <vt:lpwstr/>
      </vt:variant>
      <vt:variant>
        <vt:i4>1507348</vt:i4>
      </vt:variant>
      <vt:variant>
        <vt:i4>-1</vt:i4>
      </vt:variant>
      <vt:variant>
        <vt:i4>1405</vt:i4>
      </vt:variant>
      <vt:variant>
        <vt:i4>4</vt:i4>
      </vt:variant>
      <vt:variant>
        <vt:lpwstr>notes://soujhmiap21.sou-jhm.justice.cz/C125717F00347018/C12570D10045AAFFC1256F1E005F220F/097371B07E1E077AC12585D000353587</vt:lpwstr>
      </vt:variant>
      <vt:variant>
        <vt:lpwstr/>
      </vt:variant>
      <vt:variant>
        <vt:i4>5177410</vt:i4>
      </vt:variant>
      <vt:variant>
        <vt:i4>-1</vt:i4>
      </vt:variant>
      <vt:variant>
        <vt:i4>1404</vt:i4>
      </vt:variant>
      <vt:variant>
        <vt:i4>4</vt:i4>
      </vt:variant>
      <vt:variant>
        <vt:lpwstr>notes://soujhmiap21.sou-jhm.justice.cz/C125717F00347018/C12570D10045AAFFC1256F1E005F220F/EAC3BBB6579285D8C12585D8002469A2</vt:lpwstr>
      </vt:variant>
      <vt:variant>
        <vt:lpwstr/>
      </vt:variant>
      <vt:variant>
        <vt:i4>1769498</vt:i4>
      </vt:variant>
      <vt:variant>
        <vt:i4>-1</vt:i4>
      </vt:variant>
      <vt:variant>
        <vt:i4>1403</vt:i4>
      </vt:variant>
      <vt:variant>
        <vt:i4>4</vt:i4>
      </vt:variant>
      <vt:variant>
        <vt:lpwstr>notes://soujhmiap21.sou-jhm.justice.cz/C125717F00347018/C12570D10045AAFFC1256F1E005F220F/652C12475FA2A433C1258607002D3359</vt:lpwstr>
      </vt:variant>
      <vt:variant>
        <vt:lpwstr/>
      </vt:variant>
      <vt:variant>
        <vt:i4>1245211</vt:i4>
      </vt:variant>
      <vt:variant>
        <vt:i4>-1</vt:i4>
      </vt:variant>
      <vt:variant>
        <vt:i4>1402</vt:i4>
      </vt:variant>
      <vt:variant>
        <vt:i4>4</vt:i4>
      </vt:variant>
      <vt:variant>
        <vt:lpwstr>notes://soujhmiap21.sou-jhm.justice.cz/C125717F00347018/C12570D10045AAFFC1256F1E005F220F/1952BFBF6D008FCCC1258633003068D6</vt:lpwstr>
      </vt:variant>
      <vt:variant>
        <vt:lpwstr/>
      </vt:variant>
      <vt:variant>
        <vt:i4>1376333</vt:i4>
      </vt:variant>
      <vt:variant>
        <vt:i4>-1</vt:i4>
      </vt:variant>
      <vt:variant>
        <vt:i4>1401</vt:i4>
      </vt:variant>
      <vt:variant>
        <vt:i4>4</vt:i4>
      </vt:variant>
      <vt:variant>
        <vt:lpwstr>notes://soujhmiap21.sou-jhm.justice.cz/C125717F00347018/C12570D10045AAFFC1256F1E005F220F/A7FD820B695E37B1C1258638002AA709</vt:lpwstr>
      </vt:variant>
      <vt:variant>
        <vt:lpwstr/>
      </vt:variant>
      <vt:variant>
        <vt:i4>5046348</vt:i4>
      </vt:variant>
      <vt:variant>
        <vt:i4>-1</vt:i4>
      </vt:variant>
      <vt:variant>
        <vt:i4>1400</vt:i4>
      </vt:variant>
      <vt:variant>
        <vt:i4>4</vt:i4>
      </vt:variant>
      <vt:variant>
        <vt:lpwstr>notes://soujhmiap21.sou-jhm.justice.cz/C125717F00347018/C12570D10045AAFFC1256F1E005F220F/0FC4EE3BA69AE74EC1258641003B85F0</vt:lpwstr>
      </vt:variant>
      <vt:variant>
        <vt:lpwstr/>
      </vt:variant>
      <vt:variant>
        <vt:i4>4390939</vt:i4>
      </vt:variant>
      <vt:variant>
        <vt:i4>-1</vt:i4>
      </vt:variant>
      <vt:variant>
        <vt:i4>1399</vt:i4>
      </vt:variant>
      <vt:variant>
        <vt:i4>4</vt:i4>
      </vt:variant>
      <vt:variant>
        <vt:lpwstr>notes://soujhmiap21.sou-jhm.justice.cz/C125717F00347018/C12570D10045AAFFC1256F1E005F220F/97C0E52D032517CDC1258657003EC0C4</vt:lpwstr>
      </vt:variant>
      <vt:variant>
        <vt:lpwstr/>
      </vt:variant>
      <vt:variant>
        <vt:i4>5111880</vt:i4>
      </vt:variant>
      <vt:variant>
        <vt:i4>-1</vt:i4>
      </vt:variant>
      <vt:variant>
        <vt:i4>1398</vt:i4>
      </vt:variant>
      <vt:variant>
        <vt:i4>4</vt:i4>
      </vt:variant>
      <vt:variant>
        <vt:lpwstr>notes://soujhmiap21.sou-jhm.justice.cz/C125717F00347018/C12570D10045AAFFC1256F1E005F220F/2CF53F4E8E63E09DC125865C0024F269</vt:lpwstr>
      </vt:variant>
      <vt:variant>
        <vt:lpwstr/>
      </vt:variant>
      <vt:variant>
        <vt:i4>1310796</vt:i4>
      </vt:variant>
      <vt:variant>
        <vt:i4>-1</vt:i4>
      </vt:variant>
      <vt:variant>
        <vt:i4>1397</vt:i4>
      </vt:variant>
      <vt:variant>
        <vt:i4>4</vt:i4>
      </vt:variant>
      <vt:variant>
        <vt:lpwstr>notes://soujhmiap21.sou-jhm.justice.cz/C125717F00347018/C12570D10045AAFFC1256F1E005F220F/E3E63AC2154771A0C125865C0036960A</vt:lpwstr>
      </vt:variant>
      <vt:variant>
        <vt:lpwstr/>
      </vt:variant>
      <vt:variant>
        <vt:i4>4784192</vt:i4>
      </vt:variant>
      <vt:variant>
        <vt:i4>-1</vt:i4>
      </vt:variant>
      <vt:variant>
        <vt:i4>1396</vt:i4>
      </vt:variant>
      <vt:variant>
        <vt:i4>4</vt:i4>
      </vt:variant>
      <vt:variant>
        <vt:lpwstr>notes://soujhmiap21.sou-jhm.justice.cz/C125717F00347018/C12570D10045AAFFC1256F1E005F220F/6631B5A9AE4352E8C125867900475CD5</vt:lpwstr>
      </vt:variant>
      <vt:variant>
        <vt:lpwstr/>
      </vt:variant>
      <vt:variant>
        <vt:i4>4915270</vt:i4>
      </vt:variant>
      <vt:variant>
        <vt:i4>-1</vt:i4>
      </vt:variant>
      <vt:variant>
        <vt:i4>1395</vt:i4>
      </vt:variant>
      <vt:variant>
        <vt:i4>4</vt:i4>
      </vt:variant>
      <vt:variant>
        <vt:lpwstr>notes://soujhmiap21.sou-jhm.justice.cz/C125717F00347018/C12570D10045AAFFC1256F1E005F220F/0C7D3A2EE319D2B0C125869B002C5693</vt:lpwstr>
      </vt:variant>
      <vt:variant>
        <vt:lpwstr/>
      </vt:variant>
      <vt:variant>
        <vt:i4>5111830</vt:i4>
      </vt:variant>
      <vt:variant>
        <vt:i4>-1</vt:i4>
      </vt:variant>
      <vt:variant>
        <vt:i4>1394</vt:i4>
      </vt:variant>
      <vt:variant>
        <vt:i4>4</vt:i4>
      </vt:variant>
      <vt:variant>
        <vt:lpwstr>notes://soujhmiap21.sou-jhm.justice.cz/C125717F00347018/C12570D10045AAFFC1256F1E005F220F/17C8727CE55C6BA0C125869B002C870C</vt:lpwstr>
      </vt:variant>
      <vt:variant>
        <vt:lpwstr/>
      </vt:variant>
      <vt:variant>
        <vt:i4>5111881</vt:i4>
      </vt:variant>
      <vt:variant>
        <vt:i4>-1</vt:i4>
      </vt:variant>
      <vt:variant>
        <vt:i4>1393</vt:i4>
      </vt:variant>
      <vt:variant>
        <vt:i4>4</vt:i4>
      </vt:variant>
      <vt:variant>
        <vt:lpwstr>notes://soujhmiap21.sou-jhm.justice.cz/C125717F00347018/C12570D10045AAFFC1256F1E005F220F/358739E9EA13BD97C12586B0002D0DD8</vt:lpwstr>
      </vt:variant>
      <vt:variant>
        <vt:lpwstr/>
      </vt:variant>
      <vt:variant>
        <vt:i4>2031634</vt:i4>
      </vt:variant>
      <vt:variant>
        <vt:i4>-1</vt:i4>
      </vt:variant>
      <vt:variant>
        <vt:i4>1392</vt:i4>
      </vt:variant>
      <vt:variant>
        <vt:i4>4</vt:i4>
      </vt:variant>
      <vt:variant>
        <vt:lpwstr>notes://soujhmiap21.sou-jhm.justice.cz/C125717F00347018/C12570D10045AAFFC1256F1E005F220F/A010366EFE674263C12586C50018EE7E</vt:lpwstr>
      </vt:variant>
      <vt:variant>
        <vt:lpwstr/>
      </vt:variant>
      <vt:variant>
        <vt:i4>1048644</vt:i4>
      </vt:variant>
      <vt:variant>
        <vt:i4>-1</vt:i4>
      </vt:variant>
      <vt:variant>
        <vt:i4>1391</vt:i4>
      </vt:variant>
      <vt:variant>
        <vt:i4>4</vt:i4>
      </vt:variant>
      <vt:variant>
        <vt:lpwstr>notes://soujhmiap21.sou-jhm.justice.cz/C125717F00347018/C12570D10045AAFFC1256F1E005F220F/EFD1E9A9B8CFBCE1C12586DA004195BF</vt:lpwstr>
      </vt:variant>
      <vt:variant>
        <vt:lpwstr/>
      </vt:variant>
      <vt:variant>
        <vt:i4>1835085</vt:i4>
      </vt:variant>
      <vt:variant>
        <vt:i4>-1</vt:i4>
      </vt:variant>
      <vt:variant>
        <vt:i4>1364</vt:i4>
      </vt:variant>
      <vt:variant>
        <vt:i4>4</vt:i4>
      </vt:variant>
      <vt:variant>
        <vt:lpwstr>notes://soujhmiap21.sou-jhm.justice.cz/C125717F00347018/C12570D10045AAFFC1256F1E005F220F/BAF691A1A2F5B32BC125858C003CF5B0</vt:lpwstr>
      </vt:variant>
      <vt:variant>
        <vt:lpwstr/>
      </vt:variant>
      <vt:variant>
        <vt:i4>5111874</vt:i4>
      </vt:variant>
      <vt:variant>
        <vt:i4>-1</vt:i4>
      </vt:variant>
      <vt:variant>
        <vt:i4>1363</vt:i4>
      </vt:variant>
      <vt:variant>
        <vt:i4>4</vt:i4>
      </vt:variant>
      <vt:variant>
        <vt:lpwstr>notes://soujhmiap21.sou-jhm.justice.cz/C125717F00347018/C12570D10045AAFFC1256F1E005F220F/4A8F09423A199854C125859200209AB2</vt:lpwstr>
      </vt:variant>
      <vt:variant>
        <vt:lpwstr/>
      </vt:variant>
      <vt:variant>
        <vt:i4>4653082</vt:i4>
      </vt:variant>
      <vt:variant>
        <vt:i4>-1</vt:i4>
      </vt:variant>
      <vt:variant>
        <vt:i4>1362</vt:i4>
      </vt:variant>
      <vt:variant>
        <vt:i4>4</vt:i4>
      </vt:variant>
      <vt:variant>
        <vt:lpwstr>notes://soujhmiap21.sou-jhm.justice.cz/C125717F00347018/C12570D10045AAFFC1256F1E005F220F/87210AED004265C8C12585930029CE98</vt:lpwstr>
      </vt:variant>
      <vt:variant>
        <vt:lpwstr/>
      </vt:variant>
      <vt:variant>
        <vt:i4>1441809</vt:i4>
      </vt:variant>
      <vt:variant>
        <vt:i4>-1</vt:i4>
      </vt:variant>
      <vt:variant>
        <vt:i4>1361</vt:i4>
      </vt:variant>
      <vt:variant>
        <vt:i4>4</vt:i4>
      </vt:variant>
      <vt:variant>
        <vt:lpwstr>notes://soujhmiap21.sou-jhm.justice.cz/C125717F00347018/C12570D10045AAFFC1256F1E005F220F/93F29332A358423AC12585970023B4A7</vt:lpwstr>
      </vt:variant>
      <vt:variant>
        <vt:lpwstr/>
      </vt:variant>
      <vt:variant>
        <vt:i4>4980808</vt:i4>
      </vt:variant>
      <vt:variant>
        <vt:i4>-1</vt:i4>
      </vt:variant>
      <vt:variant>
        <vt:i4>1360</vt:i4>
      </vt:variant>
      <vt:variant>
        <vt:i4>4</vt:i4>
      </vt:variant>
      <vt:variant>
        <vt:lpwstr>notes://soujhmiap21.sou-jhm.justice.cz/C125717F00347018/C12570D10045AAFFC1256F1E005F220F/663920D719F0468CC125859F004B4AE0</vt:lpwstr>
      </vt:variant>
      <vt:variant>
        <vt:lpwstr/>
      </vt:variant>
      <vt:variant>
        <vt:i4>4194323</vt:i4>
      </vt:variant>
      <vt:variant>
        <vt:i4>-1</vt:i4>
      </vt:variant>
      <vt:variant>
        <vt:i4>1359</vt:i4>
      </vt:variant>
      <vt:variant>
        <vt:i4>4</vt:i4>
      </vt:variant>
      <vt:variant>
        <vt:lpwstr>notes://soujhmiap21.sou-jhm.justice.cz/C125717F00347018/C12570D10045AAFFC1256F1E005F220F/0C4F782A03389A04C12585A500397D6D</vt:lpwstr>
      </vt:variant>
      <vt:variant>
        <vt:lpwstr/>
      </vt:variant>
      <vt:variant>
        <vt:i4>5046295</vt:i4>
      </vt:variant>
      <vt:variant>
        <vt:i4>-1</vt:i4>
      </vt:variant>
      <vt:variant>
        <vt:i4>1358</vt:i4>
      </vt:variant>
      <vt:variant>
        <vt:i4>4</vt:i4>
      </vt:variant>
      <vt:variant>
        <vt:lpwstr>notes://soujhmiap21.sou-jhm.justice.cz/C125717F00347018/C12570D10045AAFFC1256F1E005F220F/B32F74AB195CB0EAC12585B6002B323B</vt:lpwstr>
      </vt:variant>
      <vt:variant>
        <vt:lpwstr/>
      </vt:variant>
      <vt:variant>
        <vt:i4>1507348</vt:i4>
      </vt:variant>
      <vt:variant>
        <vt:i4>-1</vt:i4>
      </vt:variant>
      <vt:variant>
        <vt:i4>1357</vt:i4>
      </vt:variant>
      <vt:variant>
        <vt:i4>4</vt:i4>
      </vt:variant>
      <vt:variant>
        <vt:lpwstr>notes://soujhmiap21.sou-jhm.justice.cz/C125717F00347018/C12570D10045AAFFC1256F1E005F220F/097371B07E1E077AC12585D000353587</vt:lpwstr>
      </vt:variant>
      <vt:variant>
        <vt:lpwstr/>
      </vt:variant>
      <vt:variant>
        <vt:i4>5177410</vt:i4>
      </vt:variant>
      <vt:variant>
        <vt:i4>-1</vt:i4>
      </vt:variant>
      <vt:variant>
        <vt:i4>1356</vt:i4>
      </vt:variant>
      <vt:variant>
        <vt:i4>4</vt:i4>
      </vt:variant>
      <vt:variant>
        <vt:lpwstr>notes://soujhmiap21.sou-jhm.justice.cz/C125717F00347018/C12570D10045AAFFC1256F1E005F220F/EAC3BBB6579285D8C12585D8002469A2</vt:lpwstr>
      </vt:variant>
      <vt:variant>
        <vt:lpwstr/>
      </vt:variant>
      <vt:variant>
        <vt:i4>1769498</vt:i4>
      </vt:variant>
      <vt:variant>
        <vt:i4>-1</vt:i4>
      </vt:variant>
      <vt:variant>
        <vt:i4>1355</vt:i4>
      </vt:variant>
      <vt:variant>
        <vt:i4>4</vt:i4>
      </vt:variant>
      <vt:variant>
        <vt:lpwstr>notes://soujhmiap21.sou-jhm.justice.cz/C125717F00347018/C12570D10045AAFFC1256F1E005F220F/652C12475FA2A433C1258607002D3359</vt:lpwstr>
      </vt:variant>
      <vt:variant>
        <vt:lpwstr/>
      </vt:variant>
      <vt:variant>
        <vt:i4>1245211</vt:i4>
      </vt:variant>
      <vt:variant>
        <vt:i4>-1</vt:i4>
      </vt:variant>
      <vt:variant>
        <vt:i4>1354</vt:i4>
      </vt:variant>
      <vt:variant>
        <vt:i4>4</vt:i4>
      </vt:variant>
      <vt:variant>
        <vt:lpwstr>notes://soujhmiap21.sou-jhm.justice.cz/C125717F00347018/C12570D10045AAFFC1256F1E005F220F/1952BFBF6D008FCCC1258633003068D6</vt:lpwstr>
      </vt:variant>
      <vt:variant>
        <vt:lpwstr/>
      </vt:variant>
      <vt:variant>
        <vt:i4>1376333</vt:i4>
      </vt:variant>
      <vt:variant>
        <vt:i4>-1</vt:i4>
      </vt:variant>
      <vt:variant>
        <vt:i4>1353</vt:i4>
      </vt:variant>
      <vt:variant>
        <vt:i4>4</vt:i4>
      </vt:variant>
      <vt:variant>
        <vt:lpwstr>notes://soujhmiap21.sou-jhm.justice.cz/C125717F00347018/C12570D10045AAFFC1256F1E005F220F/A7FD820B695E37B1C1258638002AA709</vt:lpwstr>
      </vt:variant>
      <vt:variant>
        <vt:lpwstr/>
      </vt:variant>
      <vt:variant>
        <vt:i4>5046348</vt:i4>
      </vt:variant>
      <vt:variant>
        <vt:i4>-1</vt:i4>
      </vt:variant>
      <vt:variant>
        <vt:i4>1352</vt:i4>
      </vt:variant>
      <vt:variant>
        <vt:i4>4</vt:i4>
      </vt:variant>
      <vt:variant>
        <vt:lpwstr>notes://soujhmiap21.sou-jhm.justice.cz/C125717F00347018/C12570D10045AAFFC1256F1E005F220F/0FC4EE3BA69AE74EC1258641003B85F0</vt:lpwstr>
      </vt:variant>
      <vt:variant>
        <vt:lpwstr/>
      </vt:variant>
      <vt:variant>
        <vt:i4>4390939</vt:i4>
      </vt:variant>
      <vt:variant>
        <vt:i4>-1</vt:i4>
      </vt:variant>
      <vt:variant>
        <vt:i4>1351</vt:i4>
      </vt:variant>
      <vt:variant>
        <vt:i4>4</vt:i4>
      </vt:variant>
      <vt:variant>
        <vt:lpwstr>notes://soujhmiap21.sou-jhm.justice.cz/C125717F00347018/C12570D10045AAFFC1256F1E005F220F/97C0E52D032517CDC1258657003EC0C4</vt:lpwstr>
      </vt:variant>
      <vt:variant>
        <vt:lpwstr/>
      </vt:variant>
      <vt:variant>
        <vt:i4>5111880</vt:i4>
      </vt:variant>
      <vt:variant>
        <vt:i4>-1</vt:i4>
      </vt:variant>
      <vt:variant>
        <vt:i4>1350</vt:i4>
      </vt:variant>
      <vt:variant>
        <vt:i4>4</vt:i4>
      </vt:variant>
      <vt:variant>
        <vt:lpwstr>notes://soujhmiap21.sou-jhm.justice.cz/C125717F00347018/C12570D10045AAFFC1256F1E005F220F/2CF53F4E8E63E09DC125865C0024F269</vt:lpwstr>
      </vt:variant>
      <vt:variant>
        <vt:lpwstr/>
      </vt:variant>
      <vt:variant>
        <vt:i4>1310796</vt:i4>
      </vt:variant>
      <vt:variant>
        <vt:i4>-1</vt:i4>
      </vt:variant>
      <vt:variant>
        <vt:i4>1349</vt:i4>
      </vt:variant>
      <vt:variant>
        <vt:i4>4</vt:i4>
      </vt:variant>
      <vt:variant>
        <vt:lpwstr>notes://soujhmiap21.sou-jhm.justice.cz/C125717F00347018/C12570D10045AAFFC1256F1E005F220F/E3E63AC2154771A0C125865C0036960A</vt:lpwstr>
      </vt:variant>
      <vt:variant>
        <vt:lpwstr/>
      </vt:variant>
      <vt:variant>
        <vt:i4>4784192</vt:i4>
      </vt:variant>
      <vt:variant>
        <vt:i4>-1</vt:i4>
      </vt:variant>
      <vt:variant>
        <vt:i4>1348</vt:i4>
      </vt:variant>
      <vt:variant>
        <vt:i4>4</vt:i4>
      </vt:variant>
      <vt:variant>
        <vt:lpwstr>notes://soujhmiap21.sou-jhm.justice.cz/C125717F00347018/C12570D10045AAFFC1256F1E005F220F/6631B5A9AE4352E8C125867900475CD5</vt:lpwstr>
      </vt:variant>
      <vt:variant>
        <vt:lpwstr/>
      </vt:variant>
      <vt:variant>
        <vt:i4>4915270</vt:i4>
      </vt:variant>
      <vt:variant>
        <vt:i4>-1</vt:i4>
      </vt:variant>
      <vt:variant>
        <vt:i4>1347</vt:i4>
      </vt:variant>
      <vt:variant>
        <vt:i4>4</vt:i4>
      </vt:variant>
      <vt:variant>
        <vt:lpwstr>notes://soujhmiap21.sou-jhm.justice.cz/C125717F00347018/C12570D10045AAFFC1256F1E005F220F/0C7D3A2EE319D2B0C125869B002C5693</vt:lpwstr>
      </vt:variant>
      <vt:variant>
        <vt:lpwstr/>
      </vt:variant>
      <vt:variant>
        <vt:i4>5111830</vt:i4>
      </vt:variant>
      <vt:variant>
        <vt:i4>-1</vt:i4>
      </vt:variant>
      <vt:variant>
        <vt:i4>1346</vt:i4>
      </vt:variant>
      <vt:variant>
        <vt:i4>4</vt:i4>
      </vt:variant>
      <vt:variant>
        <vt:lpwstr>notes://soujhmiap21.sou-jhm.justice.cz/C125717F00347018/C12570D10045AAFFC1256F1E005F220F/17C8727CE55C6BA0C125869B002C870C</vt:lpwstr>
      </vt:variant>
      <vt:variant>
        <vt:lpwstr/>
      </vt:variant>
      <vt:variant>
        <vt:i4>5111881</vt:i4>
      </vt:variant>
      <vt:variant>
        <vt:i4>-1</vt:i4>
      </vt:variant>
      <vt:variant>
        <vt:i4>1345</vt:i4>
      </vt:variant>
      <vt:variant>
        <vt:i4>4</vt:i4>
      </vt:variant>
      <vt:variant>
        <vt:lpwstr>notes://soujhmiap21.sou-jhm.justice.cz/C125717F00347018/C12570D10045AAFFC1256F1E005F220F/358739E9EA13BD97C12586B0002D0DD8</vt:lpwstr>
      </vt:variant>
      <vt:variant>
        <vt:lpwstr/>
      </vt:variant>
      <vt:variant>
        <vt:i4>2031634</vt:i4>
      </vt:variant>
      <vt:variant>
        <vt:i4>-1</vt:i4>
      </vt:variant>
      <vt:variant>
        <vt:i4>1344</vt:i4>
      </vt:variant>
      <vt:variant>
        <vt:i4>4</vt:i4>
      </vt:variant>
      <vt:variant>
        <vt:lpwstr>notes://soujhmiap21.sou-jhm.justice.cz/C125717F00347018/C12570D10045AAFFC1256F1E005F220F/A010366EFE674263C12586C50018EE7E</vt:lpwstr>
      </vt:variant>
      <vt:variant>
        <vt:lpwstr/>
      </vt:variant>
      <vt:variant>
        <vt:i4>1048644</vt:i4>
      </vt:variant>
      <vt:variant>
        <vt:i4>-1</vt:i4>
      </vt:variant>
      <vt:variant>
        <vt:i4>1343</vt:i4>
      </vt:variant>
      <vt:variant>
        <vt:i4>4</vt:i4>
      </vt:variant>
      <vt:variant>
        <vt:lpwstr>notes://soujhmiap21.sou-jhm.justice.cz/C125717F00347018/C12570D10045AAFFC1256F1E005F220F/EFD1E9A9B8CFBCE1C12586DA004195BF</vt:lpwstr>
      </vt:variant>
      <vt:variant>
        <vt:lpwstr/>
      </vt:variant>
      <vt:variant>
        <vt:i4>4194323</vt:i4>
      </vt:variant>
      <vt:variant>
        <vt:i4>-1</vt:i4>
      </vt:variant>
      <vt:variant>
        <vt:i4>1124</vt:i4>
      </vt:variant>
      <vt:variant>
        <vt:i4>4</vt:i4>
      </vt:variant>
      <vt:variant>
        <vt:lpwstr>notes://soujhmiap21.sou-jhm.justice.cz/C125717F00347018/C12570D10045AAFFC1256F1E005F220F/F53260CCA9B3CB2FC125717F005E6716</vt:lpwstr>
      </vt:variant>
      <vt:variant>
        <vt:lpwstr/>
      </vt:variant>
      <vt:variant>
        <vt:i4>4390940</vt:i4>
      </vt:variant>
      <vt:variant>
        <vt:i4>-1</vt:i4>
      </vt:variant>
      <vt:variant>
        <vt:i4>1123</vt:i4>
      </vt:variant>
      <vt:variant>
        <vt:i4>4</vt:i4>
      </vt:variant>
      <vt:variant>
        <vt:lpwstr>notes://soujhmiap21.sou-jhm.justice.cz/C125717F00347018/C12570D10045AAFFC1256F1E005F220F/1FC169153EC52E19C125717F00620BC4</vt:lpwstr>
      </vt:variant>
      <vt:variant>
        <vt:lpwstr/>
      </vt:variant>
      <vt:variant>
        <vt:i4>1048647</vt:i4>
      </vt:variant>
      <vt:variant>
        <vt:i4>-1</vt:i4>
      </vt:variant>
      <vt:variant>
        <vt:i4>1122</vt:i4>
      </vt:variant>
      <vt:variant>
        <vt:i4>4</vt:i4>
      </vt:variant>
      <vt:variant>
        <vt:lpwstr>notes://soujhmiap21.sou-jhm.justice.cz/C125717F00347018/C12570D10045AAFFC1256F1E005F220F/7E6498EF944AFFD0C125717F00620BD7</vt:lpwstr>
      </vt:variant>
      <vt:variant>
        <vt:lpwstr/>
      </vt:variant>
      <vt:variant>
        <vt:i4>1048607</vt:i4>
      </vt:variant>
      <vt:variant>
        <vt:i4>-1</vt:i4>
      </vt:variant>
      <vt:variant>
        <vt:i4>1121</vt:i4>
      </vt:variant>
      <vt:variant>
        <vt:i4>4</vt:i4>
      </vt:variant>
      <vt:variant>
        <vt:lpwstr>notes://soujhmiap21.sou-jhm.justice.cz/C125717F00347018/C12570D10045AAFFC1256F1E005F220F/3E1063C40BA5CB63C125717F00620BE5</vt:lpwstr>
      </vt:variant>
      <vt:variant>
        <vt:lpwstr/>
      </vt:variant>
      <vt:variant>
        <vt:i4>4980811</vt:i4>
      </vt:variant>
      <vt:variant>
        <vt:i4>-1</vt:i4>
      </vt:variant>
      <vt:variant>
        <vt:i4>1120</vt:i4>
      </vt:variant>
      <vt:variant>
        <vt:i4>4</vt:i4>
      </vt:variant>
      <vt:variant>
        <vt:lpwstr>notes://soujhmiap21.sou-jhm.justice.cz/C125717F00347018/C12570D10045AAFFC1256F1E005F220F/87D5CCBA2353C353C125717F00620BF9</vt:lpwstr>
      </vt:variant>
      <vt:variant>
        <vt:lpwstr/>
      </vt:variant>
      <vt:variant>
        <vt:i4>4325406</vt:i4>
      </vt:variant>
      <vt:variant>
        <vt:i4>-1</vt:i4>
      </vt:variant>
      <vt:variant>
        <vt:i4>1119</vt:i4>
      </vt:variant>
      <vt:variant>
        <vt:i4>4</vt:i4>
      </vt:variant>
      <vt:variant>
        <vt:lpwstr>notes://soujhmiap21.sou-jhm.justice.cz/C125717F00347018/C12570D10045AAFFC1256F1E005F220F/163CA620B3304F0BC125717F00724CEB</vt:lpwstr>
      </vt:variant>
      <vt:variant>
        <vt:lpwstr/>
      </vt:variant>
      <vt:variant>
        <vt:i4>1966152</vt:i4>
      </vt:variant>
      <vt:variant>
        <vt:i4>-1</vt:i4>
      </vt:variant>
      <vt:variant>
        <vt:i4>1118</vt:i4>
      </vt:variant>
      <vt:variant>
        <vt:i4>4</vt:i4>
      </vt:variant>
      <vt:variant>
        <vt:lpwstr>notes://soujhmiap21.sou-jhm.justice.cz/C125717F00347018/C12570D10045AAFFC1256F1E005F220F/D44E4209DCF87B92C125717F0070F277</vt:lpwstr>
      </vt:variant>
      <vt:variant>
        <vt:lpwstr/>
      </vt:variant>
      <vt:variant>
        <vt:i4>5111837</vt:i4>
      </vt:variant>
      <vt:variant>
        <vt:i4>-1</vt:i4>
      </vt:variant>
      <vt:variant>
        <vt:i4>1117</vt:i4>
      </vt:variant>
      <vt:variant>
        <vt:i4>4</vt:i4>
      </vt:variant>
      <vt:variant>
        <vt:lpwstr>notes://soujhmiap21.sou-jhm.justice.cz/C125717F00347018/C12570D10045AAFFC1256F1E005F220F/271EBCA9D589F905C12577C700282A09</vt:lpwstr>
      </vt:variant>
      <vt:variant>
        <vt:lpwstr/>
      </vt:variant>
      <vt:variant>
        <vt:i4>4849738</vt:i4>
      </vt:variant>
      <vt:variant>
        <vt:i4>-1</vt:i4>
      </vt:variant>
      <vt:variant>
        <vt:i4>1116</vt:i4>
      </vt:variant>
      <vt:variant>
        <vt:i4>4</vt:i4>
      </vt:variant>
      <vt:variant>
        <vt:lpwstr>notes://soujhmiap21.sou-jhm.justice.cz/C125717F00347018/C12570D10045AAFFC1256F1E005F220F/B78B3C7896F81A55C1257A710032E093</vt:lpwstr>
      </vt:variant>
      <vt:variant>
        <vt:lpwstr/>
      </vt:variant>
      <vt:variant>
        <vt:i4>1572889</vt:i4>
      </vt:variant>
      <vt:variant>
        <vt:i4>-1</vt:i4>
      </vt:variant>
      <vt:variant>
        <vt:i4>1115</vt:i4>
      </vt:variant>
      <vt:variant>
        <vt:i4>4</vt:i4>
      </vt:variant>
      <vt:variant>
        <vt:lpwstr>notes://soujhmiap21.sou-jhm.justice.cz/C125717F00347018/C12570D10045AAFFC1256F1E005F220F/84A78ED3E68C1323C1257C43004401D3</vt:lpwstr>
      </vt:variant>
      <vt:variant>
        <vt:lpwstr/>
      </vt:variant>
      <vt:variant>
        <vt:i4>1703956</vt:i4>
      </vt:variant>
      <vt:variant>
        <vt:i4>-1</vt:i4>
      </vt:variant>
      <vt:variant>
        <vt:i4>1114</vt:i4>
      </vt:variant>
      <vt:variant>
        <vt:i4>4</vt:i4>
      </vt:variant>
      <vt:variant>
        <vt:lpwstr>notes://soujhmiap21.sou-jhm.justice.cz/C125717F00347018/C12570D10045AAFFC1256F1E005F220F/191C000A51B482B1C1257E4A002E244E</vt:lpwstr>
      </vt:variant>
      <vt:variant>
        <vt:lpwstr/>
      </vt:variant>
      <vt:variant>
        <vt:i4>4194334</vt:i4>
      </vt:variant>
      <vt:variant>
        <vt:i4>-1</vt:i4>
      </vt:variant>
      <vt:variant>
        <vt:i4>1113</vt:i4>
      </vt:variant>
      <vt:variant>
        <vt:i4>4</vt:i4>
      </vt:variant>
      <vt:variant>
        <vt:lpwstr>notes://soujhmiap21.sou-jhm.justice.cz/C125717F00347018/C12570D10045AAFFC1256F1E005F220F/9D788E69E5340FA4C1257E93003C94CB</vt:lpwstr>
      </vt:variant>
      <vt:variant>
        <vt:lpwstr/>
      </vt:variant>
      <vt:variant>
        <vt:i4>1966144</vt:i4>
      </vt:variant>
      <vt:variant>
        <vt:i4>-1</vt:i4>
      </vt:variant>
      <vt:variant>
        <vt:i4>1112</vt:i4>
      </vt:variant>
      <vt:variant>
        <vt:i4>4</vt:i4>
      </vt:variant>
      <vt:variant>
        <vt:lpwstr>notes://soujhmiap21.sou-jhm.justice.cz/C125717F00347018/C12570D10045AAFFC1256F1E005F220F/EAEBD58E54432E08C1257EAD003B1F52</vt:lpwstr>
      </vt:variant>
      <vt:variant>
        <vt:lpwstr/>
      </vt:variant>
      <vt:variant>
        <vt:i4>1048599</vt:i4>
      </vt:variant>
      <vt:variant>
        <vt:i4>-1</vt:i4>
      </vt:variant>
      <vt:variant>
        <vt:i4>1111</vt:i4>
      </vt:variant>
      <vt:variant>
        <vt:i4>4</vt:i4>
      </vt:variant>
      <vt:variant>
        <vt:lpwstr>notes://soujhmiap21.sou-jhm.justice.cz/C125717F00347018/C12570D10045AAFFC1256F1E005F220F/2D2B551756AD0956C1257ED5002C410C</vt:lpwstr>
      </vt:variant>
      <vt:variant>
        <vt:lpwstr/>
      </vt:variant>
      <vt:variant>
        <vt:i4>4325446</vt:i4>
      </vt:variant>
      <vt:variant>
        <vt:i4>-1</vt:i4>
      </vt:variant>
      <vt:variant>
        <vt:i4>1110</vt:i4>
      </vt:variant>
      <vt:variant>
        <vt:i4>4</vt:i4>
      </vt:variant>
      <vt:variant>
        <vt:lpwstr>notes://soujhmiap21.sou-jhm.justice.cz/C125717F00347018/C12570D10045AAFFC1256F1E005F220F/49FD7431D9EE7F69C1257F3700313103</vt:lpwstr>
      </vt:variant>
      <vt:variant>
        <vt:lpwstr/>
      </vt:variant>
      <vt:variant>
        <vt:i4>1966144</vt:i4>
      </vt:variant>
      <vt:variant>
        <vt:i4>-1</vt:i4>
      </vt:variant>
      <vt:variant>
        <vt:i4>1109</vt:i4>
      </vt:variant>
      <vt:variant>
        <vt:i4>4</vt:i4>
      </vt:variant>
      <vt:variant>
        <vt:lpwstr>notes://soujhmiap21.sou-jhm.justice.cz/C125717F00347018/C12570D10045AAFFC1256F1E005F220F/4DF6CB91835EFD33C1258003002906D1</vt:lpwstr>
      </vt:variant>
      <vt:variant>
        <vt:lpwstr/>
      </vt:variant>
      <vt:variant>
        <vt:i4>1114191</vt:i4>
      </vt:variant>
      <vt:variant>
        <vt:i4>-1</vt:i4>
      </vt:variant>
      <vt:variant>
        <vt:i4>1108</vt:i4>
      </vt:variant>
      <vt:variant>
        <vt:i4>4</vt:i4>
      </vt:variant>
      <vt:variant>
        <vt:lpwstr>notes://soujhmiap21.sou-jhm.justice.cz/C125717F00347018/C12570D10045AAFFC1256F1E005F220F/34DBC922612184DAC12580110028F220</vt:lpwstr>
      </vt:variant>
      <vt:variant>
        <vt:lpwstr/>
      </vt:variant>
      <vt:variant>
        <vt:i4>4522053</vt:i4>
      </vt:variant>
      <vt:variant>
        <vt:i4>-1</vt:i4>
      </vt:variant>
      <vt:variant>
        <vt:i4>1107</vt:i4>
      </vt:variant>
      <vt:variant>
        <vt:i4>4</vt:i4>
      </vt:variant>
      <vt:variant>
        <vt:lpwstr>notes://soujhmiap21.sou-jhm.justice.cz/C125717F00347018/C12570D10045AAFFC1256F1E005F220F/B9C6D967B99EFE15C12582110032454B</vt:lpwstr>
      </vt:variant>
      <vt:variant>
        <vt:lpwstr/>
      </vt:variant>
      <vt:variant>
        <vt:i4>4194332</vt:i4>
      </vt:variant>
      <vt:variant>
        <vt:i4>-1</vt:i4>
      </vt:variant>
      <vt:variant>
        <vt:i4>1106</vt:i4>
      </vt:variant>
      <vt:variant>
        <vt:i4>4</vt:i4>
      </vt:variant>
      <vt:variant>
        <vt:lpwstr>notes://soujhmiap21.sou-jhm.justice.cz/C125717F00347018/C12570D10045AAFFC1256F1E005F220F/DB43B54D60259D38C125825E003F08FA</vt:lpwstr>
      </vt:variant>
      <vt:variant>
        <vt:lpwstr/>
      </vt:variant>
      <vt:variant>
        <vt:i4>1179675</vt:i4>
      </vt:variant>
      <vt:variant>
        <vt:i4>-1</vt:i4>
      </vt:variant>
      <vt:variant>
        <vt:i4>1105</vt:i4>
      </vt:variant>
      <vt:variant>
        <vt:i4>4</vt:i4>
      </vt:variant>
      <vt:variant>
        <vt:lpwstr>notes://soujhmiap21.sou-jhm.justice.cz/C125717F00347018/C12570D10045AAFFC1256F1E005F220F/B9A88774ED06273DC12582B700226C40</vt:lpwstr>
      </vt:variant>
      <vt:variant>
        <vt:lpwstr/>
      </vt:variant>
      <vt:variant>
        <vt:i4>5177368</vt:i4>
      </vt:variant>
      <vt:variant>
        <vt:i4>-1</vt:i4>
      </vt:variant>
      <vt:variant>
        <vt:i4>1104</vt:i4>
      </vt:variant>
      <vt:variant>
        <vt:i4>4</vt:i4>
      </vt:variant>
      <vt:variant>
        <vt:lpwstr>notes://soujhmiap21.sou-jhm.justice.cz/C125717F00347018/C12570D10045AAFFC1256F1E005F220F/1B1B5C4167A751F6C12583370050F523</vt:lpwstr>
      </vt:variant>
      <vt:variant>
        <vt:lpwstr/>
      </vt:variant>
      <vt:variant>
        <vt:i4>4259906</vt:i4>
      </vt:variant>
      <vt:variant>
        <vt:i4>-1</vt:i4>
      </vt:variant>
      <vt:variant>
        <vt:i4>1103</vt:i4>
      </vt:variant>
      <vt:variant>
        <vt:i4>4</vt:i4>
      </vt:variant>
      <vt:variant>
        <vt:lpwstr>notes://soujhmiap21.sou-jhm.justice.cz/C125717F00347018/C12570D10045AAFFC1256F1E005F220F/6CCDDCFDC9E9AF70C1258366002E98CC</vt:lpwstr>
      </vt:variant>
      <vt:variant>
        <vt:lpwstr/>
      </vt:variant>
      <vt:variant>
        <vt:i4>1900614</vt:i4>
      </vt:variant>
      <vt:variant>
        <vt:i4>-1</vt:i4>
      </vt:variant>
      <vt:variant>
        <vt:i4>1102</vt:i4>
      </vt:variant>
      <vt:variant>
        <vt:i4>4</vt:i4>
      </vt:variant>
      <vt:variant>
        <vt:lpwstr>notes://soujhmiap21.sou-jhm.justice.cz/C125717F00347018/C12570D10045AAFFC1256F1E005F220F/F8A480530B27CBD3C1258480003F2C3A</vt:lpwstr>
      </vt:variant>
      <vt:variant>
        <vt:lpwstr/>
      </vt:variant>
      <vt:variant>
        <vt:i4>4784146</vt:i4>
      </vt:variant>
      <vt:variant>
        <vt:i4>-1</vt:i4>
      </vt:variant>
      <vt:variant>
        <vt:i4>1101</vt:i4>
      </vt:variant>
      <vt:variant>
        <vt:i4>4</vt:i4>
      </vt:variant>
      <vt:variant>
        <vt:lpwstr>notes://soujhmiap21.sou-jhm.justice.cz/C125717F00347018/C12570D10045AAFFC1256F1E005F220F/62AFE5C9A5D306C8C12584C800409287</vt:lpwstr>
      </vt:variant>
      <vt:variant>
        <vt:lpwstr/>
      </vt:variant>
      <vt:variant>
        <vt:i4>4390979</vt:i4>
      </vt:variant>
      <vt:variant>
        <vt:i4>-1</vt:i4>
      </vt:variant>
      <vt:variant>
        <vt:i4>1100</vt:i4>
      </vt:variant>
      <vt:variant>
        <vt:i4>4</vt:i4>
      </vt:variant>
      <vt:variant>
        <vt:lpwstr>notes://soujhmiap21.sou-jhm.justice.cz/C125717F00347018/C12570D10045AAFFC1256F1E005F220F/458526EEF635CDECC12585F80021EDBC</vt:lpwstr>
      </vt:variant>
      <vt:variant>
        <vt:lpwstr/>
      </vt:variant>
      <vt:variant>
        <vt:i4>1376282</vt:i4>
      </vt:variant>
      <vt:variant>
        <vt:i4>-1</vt:i4>
      </vt:variant>
      <vt:variant>
        <vt:i4>1298</vt:i4>
      </vt:variant>
      <vt:variant>
        <vt:i4>4</vt:i4>
      </vt:variant>
      <vt:variant>
        <vt:lpwstr>notes://soujhmiap21.sou-jhm.justice.cz/C125717F00347018/C12570D10045AAFFC1256F1E005F220F/00DA64B126A945A4C125717F005BD9BB</vt:lpwstr>
      </vt:variant>
      <vt:variant>
        <vt:lpwstr/>
      </vt:variant>
      <vt:variant>
        <vt:i4>1441813</vt:i4>
      </vt:variant>
      <vt:variant>
        <vt:i4>-1</vt:i4>
      </vt:variant>
      <vt:variant>
        <vt:i4>1297</vt:i4>
      </vt:variant>
      <vt:variant>
        <vt:i4>4</vt:i4>
      </vt:variant>
      <vt:variant>
        <vt:lpwstr>notes://soujhmiap21.sou-jhm.justice.cz/C125717F00347018/C12570D10045AAFFC1256F1E005F220F/6385A38CDC5F19FEC125717F005BDC68</vt:lpwstr>
      </vt:variant>
      <vt:variant>
        <vt:lpwstr/>
      </vt:variant>
      <vt:variant>
        <vt:i4>1114182</vt:i4>
      </vt:variant>
      <vt:variant>
        <vt:i4>-1</vt:i4>
      </vt:variant>
      <vt:variant>
        <vt:i4>1296</vt:i4>
      </vt:variant>
      <vt:variant>
        <vt:i4>4</vt:i4>
      </vt:variant>
      <vt:variant>
        <vt:lpwstr>notes://soujhmiap21.sou-jhm.justice.cz/C125717F00347018/C12570D10045AAFFC1256F1E005F220F/D9C4DD663EA3CE66C125717F005BDE24</vt:lpwstr>
      </vt:variant>
      <vt:variant>
        <vt:lpwstr/>
      </vt:variant>
      <vt:variant>
        <vt:i4>1835039</vt:i4>
      </vt:variant>
      <vt:variant>
        <vt:i4>-1</vt:i4>
      </vt:variant>
      <vt:variant>
        <vt:i4>1295</vt:i4>
      </vt:variant>
      <vt:variant>
        <vt:i4>4</vt:i4>
      </vt:variant>
      <vt:variant>
        <vt:lpwstr>notes://soujhmiap21.sou-jhm.justice.cz/C125717F00347018/C12570D10045AAFFC1256F1E005F220F/1BED8A6D158FBB84C125717F005C3A33</vt:lpwstr>
      </vt:variant>
      <vt:variant>
        <vt:lpwstr/>
      </vt:variant>
      <vt:variant>
        <vt:i4>1376334</vt:i4>
      </vt:variant>
      <vt:variant>
        <vt:i4>-1</vt:i4>
      </vt:variant>
      <vt:variant>
        <vt:i4>1294</vt:i4>
      </vt:variant>
      <vt:variant>
        <vt:i4>4</vt:i4>
      </vt:variant>
      <vt:variant>
        <vt:lpwstr>notes://soujhmiap21.sou-jhm.justice.cz/C125717F00347018/C12570D10045AAFFC1256F1E005F220F/2ADF15B744820F4EC125717F005D8151</vt:lpwstr>
      </vt:variant>
      <vt:variant>
        <vt:lpwstr/>
      </vt:variant>
      <vt:variant>
        <vt:i4>1638473</vt:i4>
      </vt:variant>
      <vt:variant>
        <vt:i4>-1</vt:i4>
      </vt:variant>
      <vt:variant>
        <vt:i4>1293</vt:i4>
      </vt:variant>
      <vt:variant>
        <vt:i4>4</vt:i4>
      </vt:variant>
      <vt:variant>
        <vt:lpwstr>notes://soujhmiap21.sou-jhm.justice.cz/C125717F00347018/C12570D10045AAFFC1256F1E005F220F/A82143780F57D72CC125717F005D817A</vt:lpwstr>
      </vt:variant>
      <vt:variant>
        <vt:lpwstr/>
      </vt:variant>
      <vt:variant>
        <vt:i4>4194326</vt:i4>
      </vt:variant>
      <vt:variant>
        <vt:i4>-1</vt:i4>
      </vt:variant>
      <vt:variant>
        <vt:i4>1292</vt:i4>
      </vt:variant>
      <vt:variant>
        <vt:i4>4</vt:i4>
      </vt:variant>
      <vt:variant>
        <vt:lpwstr>notes://soujhmiap21.sou-jhm.justice.cz/C125717F00347018/C12570D10045AAFFC1256F1E005F220F/54D5317A791865C9C125717F005E64E6</vt:lpwstr>
      </vt:variant>
      <vt:variant>
        <vt:lpwstr/>
      </vt:variant>
      <vt:variant>
        <vt:i4>1966099</vt:i4>
      </vt:variant>
      <vt:variant>
        <vt:i4>-1</vt:i4>
      </vt:variant>
      <vt:variant>
        <vt:i4>1291</vt:i4>
      </vt:variant>
      <vt:variant>
        <vt:i4>4</vt:i4>
      </vt:variant>
      <vt:variant>
        <vt:lpwstr>notes://soujhmiap21.sou-jhm.justice.cz/C125717F00347018/C12570D10045AAFFC1256F1E005F220F/847E6B1E9A96AB18C125717F005E66E2</vt:lpwstr>
      </vt:variant>
      <vt:variant>
        <vt:lpwstr/>
      </vt:variant>
      <vt:variant>
        <vt:i4>1703964</vt:i4>
      </vt:variant>
      <vt:variant>
        <vt:i4>-1</vt:i4>
      </vt:variant>
      <vt:variant>
        <vt:i4>1290</vt:i4>
      </vt:variant>
      <vt:variant>
        <vt:i4>4</vt:i4>
      </vt:variant>
      <vt:variant>
        <vt:lpwstr>notes://soujhmiap21.sou-jhm.justice.cz/C125717F00347018/C12570D10045AAFFC1256F1E005F220F/C8049C20C8633193C125717F005E8406</vt:lpwstr>
      </vt:variant>
      <vt:variant>
        <vt:lpwstr/>
      </vt:variant>
      <vt:variant>
        <vt:i4>2031686</vt:i4>
      </vt:variant>
      <vt:variant>
        <vt:i4>-1</vt:i4>
      </vt:variant>
      <vt:variant>
        <vt:i4>1289</vt:i4>
      </vt:variant>
      <vt:variant>
        <vt:i4>4</vt:i4>
      </vt:variant>
      <vt:variant>
        <vt:lpwstr>notes://soujhmiap21.sou-jhm.justice.cz/C125717F00347018/C12570D10045AAFFC1256F1E005F220F/ADCEC3E4A54F9904C125717F005FFC49</vt:lpwstr>
      </vt:variant>
      <vt:variant>
        <vt:lpwstr/>
      </vt:variant>
      <vt:variant>
        <vt:i4>1048647</vt:i4>
      </vt:variant>
      <vt:variant>
        <vt:i4>-1</vt:i4>
      </vt:variant>
      <vt:variant>
        <vt:i4>1288</vt:i4>
      </vt:variant>
      <vt:variant>
        <vt:i4>4</vt:i4>
      </vt:variant>
      <vt:variant>
        <vt:lpwstr>notes://soujhmiap21.sou-jhm.justice.cz/C125717F00347018/C12570D10045AAFFC1256F1E005F220F/18A98A922636FF0AC125717F0061383D</vt:lpwstr>
      </vt:variant>
      <vt:variant>
        <vt:lpwstr/>
      </vt:variant>
      <vt:variant>
        <vt:i4>1048649</vt:i4>
      </vt:variant>
      <vt:variant>
        <vt:i4>-1</vt:i4>
      </vt:variant>
      <vt:variant>
        <vt:i4>1287</vt:i4>
      </vt:variant>
      <vt:variant>
        <vt:i4>4</vt:i4>
      </vt:variant>
      <vt:variant>
        <vt:lpwstr>notes://soujhmiap21.sou-jhm.justice.cz/C125717F00347018/C12570D10045AAFFC1256F1E005F220F/CB6095F22793B8B2C125717F0061384D</vt:lpwstr>
      </vt:variant>
      <vt:variant>
        <vt:lpwstr/>
      </vt:variant>
      <vt:variant>
        <vt:i4>4259914</vt:i4>
      </vt:variant>
      <vt:variant>
        <vt:i4>-1</vt:i4>
      </vt:variant>
      <vt:variant>
        <vt:i4>1286</vt:i4>
      </vt:variant>
      <vt:variant>
        <vt:i4>4</vt:i4>
      </vt:variant>
      <vt:variant>
        <vt:lpwstr>notes://soujhmiap21.sou-jhm.justice.cz/C125717F00347018/C12570D10045AAFFC1256F1E005F220F/4291787166088FF3C12575E000446FDB</vt:lpwstr>
      </vt:variant>
      <vt:variant>
        <vt:lpwstr/>
      </vt:variant>
      <vt:variant>
        <vt:i4>1376276</vt:i4>
      </vt:variant>
      <vt:variant>
        <vt:i4>-1</vt:i4>
      </vt:variant>
      <vt:variant>
        <vt:i4>1285</vt:i4>
      </vt:variant>
      <vt:variant>
        <vt:i4>4</vt:i4>
      </vt:variant>
      <vt:variant>
        <vt:lpwstr>notes://soujhmiap21.sou-jhm.justice.cz/C125717F00347018/C12570D10045AAFFC1256F1E005F220F/5C9F0AB82E05EDFDC1257743003AB188</vt:lpwstr>
      </vt:variant>
      <vt:variant>
        <vt:lpwstr/>
      </vt:variant>
      <vt:variant>
        <vt:i4>5111872</vt:i4>
      </vt:variant>
      <vt:variant>
        <vt:i4>-1</vt:i4>
      </vt:variant>
      <vt:variant>
        <vt:i4>1284</vt:i4>
      </vt:variant>
      <vt:variant>
        <vt:i4>4</vt:i4>
      </vt:variant>
      <vt:variant>
        <vt:lpwstr>notes://soujhmiap21.sou-jhm.justice.cz/C125717F00347018/C12570D10045AAFFC1256F1E005F220F/230359E077B46C6AC12577A100368446</vt:lpwstr>
      </vt:variant>
      <vt:variant>
        <vt:lpwstr/>
      </vt:variant>
      <vt:variant>
        <vt:i4>5046346</vt:i4>
      </vt:variant>
      <vt:variant>
        <vt:i4>-1</vt:i4>
      </vt:variant>
      <vt:variant>
        <vt:i4>1283</vt:i4>
      </vt:variant>
      <vt:variant>
        <vt:i4>4</vt:i4>
      </vt:variant>
      <vt:variant>
        <vt:lpwstr>notes://soujhmiap21.sou-jhm.justice.cz/C125717F00347018/C12570D10045AAFFC1256F1E005F220F/0BFF7B24E93BECEDC1257B78002D86B9</vt:lpwstr>
      </vt:variant>
      <vt:variant>
        <vt:lpwstr/>
      </vt:variant>
      <vt:variant>
        <vt:i4>1900562</vt:i4>
      </vt:variant>
      <vt:variant>
        <vt:i4>-1</vt:i4>
      </vt:variant>
      <vt:variant>
        <vt:i4>1282</vt:i4>
      </vt:variant>
      <vt:variant>
        <vt:i4>4</vt:i4>
      </vt:variant>
      <vt:variant>
        <vt:lpwstr>notes://soujhmiap21.sou-jhm.justice.cz/C125717F00347018/C12570D10045AAFFC1256F1E005F220F/BE4725BA2D8C2CD1C1257B7B0024D917</vt:lpwstr>
      </vt:variant>
      <vt:variant>
        <vt:lpwstr/>
      </vt:variant>
      <vt:variant>
        <vt:i4>4587544</vt:i4>
      </vt:variant>
      <vt:variant>
        <vt:i4>-1</vt:i4>
      </vt:variant>
      <vt:variant>
        <vt:i4>1281</vt:i4>
      </vt:variant>
      <vt:variant>
        <vt:i4>4</vt:i4>
      </vt:variant>
      <vt:variant>
        <vt:lpwstr>notes://soujhmiap21.sou-jhm.justice.cz/C125717F00347018/C12570D10045AAFFC1256F1E005F220F/3BFB61CB116B7E9AC1257BC6001A2E80</vt:lpwstr>
      </vt:variant>
      <vt:variant>
        <vt:lpwstr/>
      </vt:variant>
      <vt:variant>
        <vt:i4>4522011</vt:i4>
      </vt:variant>
      <vt:variant>
        <vt:i4>-1</vt:i4>
      </vt:variant>
      <vt:variant>
        <vt:i4>1280</vt:i4>
      </vt:variant>
      <vt:variant>
        <vt:i4>4</vt:i4>
      </vt:variant>
      <vt:variant>
        <vt:lpwstr>notes://soujhmiap21.sou-jhm.justice.cz/C125717F00347018/C12570D10045AAFFC1256F1E005F220F/5350BCEC0AECA391C1257D12004082EA</vt:lpwstr>
      </vt:variant>
      <vt:variant>
        <vt:lpwstr/>
      </vt:variant>
      <vt:variant>
        <vt:i4>1114189</vt:i4>
      </vt:variant>
      <vt:variant>
        <vt:i4>-1</vt:i4>
      </vt:variant>
      <vt:variant>
        <vt:i4>1279</vt:i4>
      </vt:variant>
      <vt:variant>
        <vt:i4>4</vt:i4>
      </vt:variant>
      <vt:variant>
        <vt:lpwstr>notes://soujhmiap21.sou-jhm.justice.cz/C125717F00347018/C12570D10045AAFFC1256F1E005F220F/1AFDD35ED4037225C1257D6C003D21FB</vt:lpwstr>
      </vt:variant>
      <vt:variant>
        <vt:lpwstr/>
      </vt:variant>
      <vt:variant>
        <vt:i4>4194376</vt:i4>
      </vt:variant>
      <vt:variant>
        <vt:i4>-1</vt:i4>
      </vt:variant>
      <vt:variant>
        <vt:i4>1278</vt:i4>
      </vt:variant>
      <vt:variant>
        <vt:i4>4</vt:i4>
      </vt:variant>
      <vt:variant>
        <vt:lpwstr>notes://soujhmiap21.sou-jhm.justice.cz/C125717F00347018/C12570D10045AAFFC1256F1E005F220F/F78D1CADE9FF5BD9C1257DBE003BC79D</vt:lpwstr>
      </vt:variant>
      <vt:variant>
        <vt:lpwstr/>
      </vt:variant>
      <vt:variant>
        <vt:i4>4456473</vt:i4>
      </vt:variant>
      <vt:variant>
        <vt:i4>-1</vt:i4>
      </vt:variant>
      <vt:variant>
        <vt:i4>1277</vt:i4>
      </vt:variant>
      <vt:variant>
        <vt:i4>4</vt:i4>
      </vt:variant>
      <vt:variant>
        <vt:lpwstr>notes://soujhmiap21.sou-jhm.justice.cz/C125717F00347018/C12570D10045AAFFC1256F1E005F220F/CFEACD5DF6BD47FDC1257E2F00451EBC</vt:lpwstr>
      </vt:variant>
      <vt:variant>
        <vt:lpwstr/>
      </vt:variant>
      <vt:variant>
        <vt:i4>4194330</vt:i4>
      </vt:variant>
      <vt:variant>
        <vt:i4>-1</vt:i4>
      </vt:variant>
      <vt:variant>
        <vt:i4>1276</vt:i4>
      </vt:variant>
      <vt:variant>
        <vt:i4>4</vt:i4>
      </vt:variant>
      <vt:variant>
        <vt:lpwstr>notes://soujhmiap21.sou-jhm.justice.cz/C125717F00347018/C12570D10045AAFFC1256F1E005F220F/E481B41ADD6D8D27C1257E61003DEEAE</vt:lpwstr>
      </vt:variant>
      <vt:variant>
        <vt:lpwstr/>
      </vt:variant>
      <vt:variant>
        <vt:i4>1769499</vt:i4>
      </vt:variant>
      <vt:variant>
        <vt:i4>-1</vt:i4>
      </vt:variant>
      <vt:variant>
        <vt:i4>1275</vt:i4>
      </vt:variant>
      <vt:variant>
        <vt:i4>4</vt:i4>
      </vt:variant>
      <vt:variant>
        <vt:lpwstr>notes://soujhmiap21.sou-jhm.justice.cz/C125717F00347018/C12570D10045AAFFC1256F1E005F220F/E73DE935CAC0E202C1257E93005738F5</vt:lpwstr>
      </vt:variant>
      <vt:variant>
        <vt:lpwstr/>
      </vt:variant>
      <vt:variant>
        <vt:i4>1769550</vt:i4>
      </vt:variant>
      <vt:variant>
        <vt:i4>-1</vt:i4>
      </vt:variant>
      <vt:variant>
        <vt:i4>1274</vt:i4>
      </vt:variant>
      <vt:variant>
        <vt:i4>4</vt:i4>
      </vt:variant>
      <vt:variant>
        <vt:lpwstr>notes://soujhmiap21.sou-jhm.justice.cz/C125717F00347018/C12570D10045AAFFC1256F1E005F220F/AD06A83F64F4F607C1257EF8002EE786</vt:lpwstr>
      </vt:variant>
      <vt:variant>
        <vt:lpwstr/>
      </vt:variant>
      <vt:variant>
        <vt:i4>1704001</vt:i4>
      </vt:variant>
      <vt:variant>
        <vt:i4>-1</vt:i4>
      </vt:variant>
      <vt:variant>
        <vt:i4>1273</vt:i4>
      </vt:variant>
      <vt:variant>
        <vt:i4>4</vt:i4>
      </vt:variant>
      <vt:variant>
        <vt:lpwstr>notes://soujhmiap21.sou-jhm.justice.cz/C125717F00347018/C12570D10045AAFFC1256F1E005F220F/BAE110019ACE4A6FC1257EF800306201</vt:lpwstr>
      </vt:variant>
      <vt:variant>
        <vt:lpwstr/>
      </vt:variant>
      <vt:variant>
        <vt:i4>1376282</vt:i4>
      </vt:variant>
      <vt:variant>
        <vt:i4>-1</vt:i4>
      </vt:variant>
      <vt:variant>
        <vt:i4>1099</vt:i4>
      </vt:variant>
      <vt:variant>
        <vt:i4>4</vt:i4>
      </vt:variant>
      <vt:variant>
        <vt:lpwstr>notes://soujhmiap21.sou-jhm.justice.cz/C125717F00347018/C12570D10045AAFFC1256F1E005F220F/00DA64B126A945A4C125717F005BD9BB</vt:lpwstr>
      </vt:variant>
      <vt:variant>
        <vt:lpwstr/>
      </vt:variant>
      <vt:variant>
        <vt:i4>1441813</vt:i4>
      </vt:variant>
      <vt:variant>
        <vt:i4>-1</vt:i4>
      </vt:variant>
      <vt:variant>
        <vt:i4>1098</vt:i4>
      </vt:variant>
      <vt:variant>
        <vt:i4>4</vt:i4>
      </vt:variant>
      <vt:variant>
        <vt:lpwstr>notes://soujhmiap21.sou-jhm.justice.cz/C125717F00347018/C12570D10045AAFFC1256F1E005F220F/6385A38CDC5F19FEC125717F005BDC68</vt:lpwstr>
      </vt:variant>
      <vt:variant>
        <vt:lpwstr/>
      </vt:variant>
      <vt:variant>
        <vt:i4>1114182</vt:i4>
      </vt:variant>
      <vt:variant>
        <vt:i4>-1</vt:i4>
      </vt:variant>
      <vt:variant>
        <vt:i4>1097</vt:i4>
      </vt:variant>
      <vt:variant>
        <vt:i4>4</vt:i4>
      </vt:variant>
      <vt:variant>
        <vt:lpwstr>notes://soujhmiap21.sou-jhm.justice.cz/C125717F00347018/C12570D10045AAFFC1256F1E005F220F/D9C4DD663EA3CE66C125717F005BDE24</vt:lpwstr>
      </vt:variant>
      <vt:variant>
        <vt:lpwstr/>
      </vt:variant>
      <vt:variant>
        <vt:i4>1835039</vt:i4>
      </vt:variant>
      <vt:variant>
        <vt:i4>-1</vt:i4>
      </vt:variant>
      <vt:variant>
        <vt:i4>1096</vt:i4>
      </vt:variant>
      <vt:variant>
        <vt:i4>4</vt:i4>
      </vt:variant>
      <vt:variant>
        <vt:lpwstr>notes://soujhmiap21.sou-jhm.justice.cz/C125717F00347018/C12570D10045AAFFC1256F1E005F220F/1BED8A6D158FBB84C125717F005C3A33</vt:lpwstr>
      </vt:variant>
      <vt:variant>
        <vt:lpwstr/>
      </vt:variant>
      <vt:variant>
        <vt:i4>1376334</vt:i4>
      </vt:variant>
      <vt:variant>
        <vt:i4>-1</vt:i4>
      </vt:variant>
      <vt:variant>
        <vt:i4>1095</vt:i4>
      </vt:variant>
      <vt:variant>
        <vt:i4>4</vt:i4>
      </vt:variant>
      <vt:variant>
        <vt:lpwstr>notes://soujhmiap21.sou-jhm.justice.cz/C125717F00347018/C12570D10045AAFFC1256F1E005F220F/2ADF15B744820F4EC125717F005D8151</vt:lpwstr>
      </vt:variant>
      <vt:variant>
        <vt:lpwstr/>
      </vt:variant>
      <vt:variant>
        <vt:i4>1638473</vt:i4>
      </vt:variant>
      <vt:variant>
        <vt:i4>-1</vt:i4>
      </vt:variant>
      <vt:variant>
        <vt:i4>1094</vt:i4>
      </vt:variant>
      <vt:variant>
        <vt:i4>4</vt:i4>
      </vt:variant>
      <vt:variant>
        <vt:lpwstr>notes://soujhmiap21.sou-jhm.justice.cz/C125717F00347018/C12570D10045AAFFC1256F1E005F220F/A82143780F57D72CC125717F005D817A</vt:lpwstr>
      </vt:variant>
      <vt:variant>
        <vt:lpwstr/>
      </vt:variant>
      <vt:variant>
        <vt:i4>4194326</vt:i4>
      </vt:variant>
      <vt:variant>
        <vt:i4>-1</vt:i4>
      </vt:variant>
      <vt:variant>
        <vt:i4>1093</vt:i4>
      </vt:variant>
      <vt:variant>
        <vt:i4>4</vt:i4>
      </vt:variant>
      <vt:variant>
        <vt:lpwstr>notes://soujhmiap21.sou-jhm.justice.cz/C125717F00347018/C12570D10045AAFFC1256F1E005F220F/54D5317A791865C9C125717F005E64E6</vt:lpwstr>
      </vt:variant>
      <vt:variant>
        <vt:lpwstr/>
      </vt:variant>
      <vt:variant>
        <vt:i4>1966099</vt:i4>
      </vt:variant>
      <vt:variant>
        <vt:i4>-1</vt:i4>
      </vt:variant>
      <vt:variant>
        <vt:i4>1092</vt:i4>
      </vt:variant>
      <vt:variant>
        <vt:i4>4</vt:i4>
      </vt:variant>
      <vt:variant>
        <vt:lpwstr>notes://soujhmiap21.sou-jhm.justice.cz/C125717F00347018/C12570D10045AAFFC1256F1E005F220F/847E6B1E9A96AB18C125717F005E66E2</vt:lpwstr>
      </vt:variant>
      <vt:variant>
        <vt:lpwstr/>
      </vt:variant>
      <vt:variant>
        <vt:i4>1703964</vt:i4>
      </vt:variant>
      <vt:variant>
        <vt:i4>-1</vt:i4>
      </vt:variant>
      <vt:variant>
        <vt:i4>1091</vt:i4>
      </vt:variant>
      <vt:variant>
        <vt:i4>4</vt:i4>
      </vt:variant>
      <vt:variant>
        <vt:lpwstr>notes://soujhmiap21.sou-jhm.justice.cz/C125717F00347018/C12570D10045AAFFC1256F1E005F220F/C8049C20C8633193C125717F005E8406</vt:lpwstr>
      </vt:variant>
      <vt:variant>
        <vt:lpwstr/>
      </vt:variant>
      <vt:variant>
        <vt:i4>2031686</vt:i4>
      </vt:variant>
      <vt:variant>
        <vt:i4>-1</vt:i4>
      </vt:variant>
      <vt:variant>
        <vt:i4>1090</vt:i4>
      </vt:variant>
      <vt:variant>
        <vt:i4>4</vt:i4>
      </vt:variant>
      <vt:variant>
        <vt:lpwstr>notes://soujhmiap21.sou-jhm.justice.cz/C125717F00347018/C12570D10045AAFFC1256F1E005F220F/ADCEC3E4A54F9904C125717F005FFC49</vt:lpwstr>
      </vt:variant>
      <vt:variant>
        <vt:lpwstr/>
      </vt:variant>
      <vt:variant>
        <vt:i4>1048647</vt:i4>
      </vt:variant>
      <vt:variant>
        <vt:i4>-1</vt:i4>
      </vt:variant>
      <vt:variant>
        <vt:i4>1089</vt:i4>
      </vt:variant>
      <vt:variant>
        <vt:i4>4</vt:i4>
      </vt:variant>
      <vt:variant>
        <vt:lpwstr>notes://soujhmiap21.sou-jhm.justice.cz/C125717F00347018/C12570D10045AAFFC1256F1E005F220F/18A98A922636FF0AC125717F0061383D</vt:lpwstr>
      </vt:variant>
      <vt:variant>
        <vt:lpwstr/>
      </vt:variant>
      <vt:variant>
        <vt:i4>1048649</vt:i4>
      </vt:variant>
      <vt:variant>
        <vt:i4>-1</vt:i4>
      </vt:variant>
      <vt:variant>
        <vt:i4>1088</vt:i4>
      </vt:variant>
      <vt:variant>
        <vt:i4>4</vt:i4>
      </vt:variant>
      <vt:variant>
        <vt:lpwstr>notes://soujhmiap21.sou-jhm.justice.cz/C125717F00347018/C12570D10045AAFFC1256F1E005F220F/CB6095F22793B8B2C125717F0061384D</vt:lpwstr>
      </vt:variant>
      <vt:variant>
        <vt:lpwstr/>
      </vt:variant>
      <vt:variant>
        <vt:i4>4259914</vt:i4>
      </vt:variant>
      <vt:variant>
        <vt:i4>-1</vt:i4>
      </vt:variant>
      <vt:variant>
        <vt:i4>1087</vt:i4>
      </vt:variant>
      <vt:variant>
        <vt:i4>4</vt:i4>
      </vt:variant>
      <vt:variant>
        <vt:lpwstr>notes://soujhmiap21.sou-jhm.justice.cz/C125717F00347018/C12570D10045AAFFC1256F1E005F220F/4291787166088FF3C12575E000446FDB</vt:lpwstr>
      </vt:variant>
      <vt:variant>
        <vt:lpwstr/>
      </vt:variant>
      <vt:variant>
        <vt:i4>1376276</vt:i4>
      </vt:variant>
      <vt:variant>
        <vt:i4>-1</vt:i4>
      </vt:variant>
      <vt:variant>
        <vt:i4>1086</vt:i4>
      </vt:variant>
      <vt:variant>
        <vt:i4>4</vt:i4>
      </vt:variant>
      <vt:variant>
        <vt:lpwstr>notes://soujhmiap21.sou-jhm.justice.cz/C125717F00347018/C12570D10045AAFFC1256F1E005F220F/5C9F0AB82E05EDFDC1257743003AB188</vt:lpwstr>
      </vt:variant>
      <vt:variant>
        <vt:lpwstr/>
      </vt:variant>
      <vt:variant>
        <vt:i4>5111872</vt:i4>
      </vt:variant>
      <vt:variant>
        <vt:i4>-1</vt:i4>
      </vt:variant>
      <vt:variant>
        <vt:i4>1085</vt:i4>
      </vt:variant>
      <vt:variant>
        <vt:i4>4</vt:i4>
      </vt:variant>
      <vt:variant>
        <vt:lpwstr>notes://soujhmiap21.sou-jhm.justice.cz/C125717F00347018/C12570D10045AAFFC1256F1E005F220F/230359E077B46C6AC12577A100368446</vt:lpwstr>
      </vt:variant>
      <vt:variant>
        <vt:lpwstr/>
      </vt:variant>
      <vt:variant>
        <vt:i4>5046346</vt:i4>
      </vt:variant>
      <vt:variant>
        <vt:i4>-1</vt:i4>
      </vt:variant>
      <vt:variant>
        <vt:i4>1084</vt:i4>
      </vt:variant>
      <vt:variant>
        <vt:i4>4</vt:i4>
      </vt:variant>
      <vt:variant>
        <vt:lpwstr>notes://soujhmiap21.sou-jhm.justice.cz/C125717F00347018/C12570D10045AAFFC1256F1E005F220F/0BFF7B24E93BECEDC1257B78002D86B9</vt:lpwstr>
      </vt:variant>
      <vt:variant>
        <vt:lpwstr/>
      </vt:variant>
      <vt:variant>
        <vt:i4>1900562</vt:i4>
      </vt:variant>
      <vt:variant>
        <vt:i4>-1</vt:i4>
      </vt:variant>
      <vt:variant>
        <vt:i4>1083</vt:i4>
      </vt:variant>
      <vt:variant>
        <vt:i4>4</vt:i4>
      </vt:variant>
      <vt:variant>
        <vt:lpwstr>notes://soujhmiap21.sou-jhm.justice.cz/C125717F00347018/C12570D10045AAFFC1256F1E005F220F/BE4725BA2D8C2CD1C1257B7B0024D917</vt:lpwstr>
      </vt:variant>
      <vt:variant>
        <vt:lpwstr/>
      </vt:variant>
      <vt:variant>
        <vt:i4>4587544</vt:i4>
      </vt:variant>
      <vt:variant>
        <vt:i4>-1</vt:i4>
      </vt:variant>
      <vt:variant>
        <vt:i4>1082</vt:i4>
      </vt:variant>
      <vt:variant>
        <vt:i4>4</vt:i4>
      </vt:variant>
      <vt:variant>
        <vt:lpwstr>notes://soujhmiap21.sou-jhm.justice.cz/C125717F00347018/C12570D10045AAFFC1256F1E005F220F/3BFB61CB116B7E9AC1257BC6001A2E80</vt:lpwstr>
      </vt:variant>
      <vt:variant>
        <vt:lpwstr/>
      </vt:variant>
      <vt:variant>
        <vt:i4>4522011</vt:i4>
      </vt:variant>
      <vt:variant>
        <vt:i4>-1</vt:i4>
      </vt:variant>
      <vt:variant>
        <vt:i4>1081</vt:i4>
      </vt:variant>
      <vt:variant>
        <vt:i4>4</vt:i4>
      </vt:variant>
      <vt:variant>
        <vt:lpwstr>notes://soujhmiap21.sou-jhm.justice.cz/C125717F00347018/C12570D10045AAFFC1256F1E005F220F/5350BCEC0AECA391C1257D12004082EA</vt:lpwstr>
      </vt:variant>
      <vt:variant>
        <vt:lpwstr/>
      </vt:variant>
      <vt:variant>
        <vt:i4>1114189</vt:i4>
      </vt:variant>
      <vt:variant>
        <vt:i4>-1</vt:i4>
      </vt:variant>
      <vt:variant>
        <vt:i4>1080</vt:i4>
      </vt:variant>
      <vt:variant>
        <vt:i4>4</vt:i4>
      </vt:variant>
      <vt:variant>
        <vt:lpwstr>notes://soujhmiap21.sou-jhm.justice.cz/C125717F00347018/C12570D10045AAFFC1256F1E005F220F/1AFDD35ED4037225C1257D6C003D21FB</vt:lpwstr>
      </vt:variant>
      <vt:variant>
        <vt:lpwstr/>
      </vt:variant>
      <vt:variant>
        <vt:i4>4194376</vt:i4>
      </vt:variant>
      <vt:variant>
        <vt:i4>-1</vt:i4>
      </vt:variant>
      <vt:variant>
        <vt:i4>1079</vt:i4>
      </vt:variant>
      <vt:variant>
        <vt:i4>4</vt:i4>
      </vt:variant>
      <vt:variant>
        <vt:lpwstr>notes://soujhmiap21.sou-jhm.justice.cz/C125717F00347018/C12570D10045AAFFC1256F1E005F220F/F78D1CADE9FF5BD9C1257DBE003BC79D</vt:lpwstr>
      </vt:variant>
      <vt:variant>
        <vt:lpwstr/>
      </vt:variant>
      <vt:variant>
        <vt:i4>4456473</vt:i4>
      </vt:variant>
      <vt:variant>
        <vt:i4>-1</vt:i4>
      </vt:variant>
      <vt:variant>
        <vt:i4>1078</vt:i4>
      </vt:variant>
      <vt:variant>
        <vt:i4>4</vt:i4>
      </vt:variant>
      <vt:variant>
        <vt:lpwstr>notes://soujhmiap21.sou-jhm.justice.cz/C125717F00347018/C12570D10045AAFFC1256F1E005F220F/CFEACD5DF6BD47FDC1257E2F00451EBC</vt:lpwstr>
      </vt:variant>
      <vt:variant>
        <vt:lpwstr/>
      </vt:variant>
      <vt:variant>
        <vt:i4>4194330</vt:i4>
      </vt:variant>
      <vt:variant>
        <vt:i4>-1</vt:i4>
      </vt:variant>
      <vt:variant>
        <vt:i4>1077</vt:i4>
      </vt:variant>
      <vt:variant>
        <vt:i4>4</vt:i4>
      </vt:variant>
      <vt:variant>
        <vt:lpwstr>notes://soujhmiap21.sou-jhm.justice.cz/C125717F00347018/C12570D10045AAFFC1256F1E005F220F/E481B41ADD6D8D27C1257E61003DEEAE</vt:lpwstr>
      </vt:variant>
      <vt:variant>
        <vt:lpwstr/>
      </vt:variant>
      <vt:variant>
        <vt:i4>1769499</vt:i4>
      </vt:variant>
      <vt:variant>
        <vt:i4>-1</vt:i4>
      </vt:variant>
      <vt:variant>
        <vt:i4>1076</vt:i4>
      </vt:variant>
      <vt:variant>
        <vt:i4>4</vt:i4>
      </vt:variant>
      <vt:variant>
        <vt:lpwstr>notes://soujhmiap21.sou-jhm.justice.cz/C125717F00347018/C12570D10045AAFFC1256F1E005F220F/E73DE935CAC0E202C1257E93005738F5</vt:lpwstr>
      </vt:variant>
      <vt:variant>
        <vt:lpwstr/>
      </vt:variant>
      <vt:variant>
        <vt:i4>1769550</vt:i4>
      </vt:variant>
      <vt:variant>
        <vt:i4>-1</vt:i4>
      </vt:variant>
      <vt:variant>
        <vt:i4>1075</vt:i4>
      </vt:variant>
      <vt:variant>
        <vt:i4>4</vt:i4>
      </vt:variant>
      <vt:variant>
        <vt:lpwstr>notes://soujhmiap21.sou-jhm.justice.cz/C125717F00347018/C12570D10045AAFFC1256F1E005F220F/AD06A83F64F4F607C1257EF8002EE786</vt:lpwstr>
      </vt:variant>
      <vt:variant>
        <vt:lpwstr/>
      </vt:variant>
      <vt:variant>
        <vt:i4>1704001</vt:i4>
      </vt:variant>
      <vt:variant>
        <vt:i4>-1</vt:i4>
      </vt:variant>
      <vt:variant>
        <vt:i4>1074</vt:i4>
      </vt:variant>
      <vt:variant>
        <vt:i4>4</vt:i4>
      </vt:variant>
      <vt:variant>
        <vt:lpwstr>notes://soujhmiap21.sou-jhm.justice.cz/C125717F00347018/C12570D10045AAFFC1256F1E005F220F/BAE110019ACE4A6FC1257EF800306201</vt:lpwstr>
      </vt:variant>
      <vt:variant>
        <vt:lpwstr/>
      </vt:variant>
      <vt:variant>
        <vt:i4>1376282</vt:i4>
      </vt:variant>
      <vt:variant>
        <vt:i4>-1</vt:i4>
      </vt:variant>
      <vt:variant>
        <vt:i4>1073</vt:i4>
      </vt:variant>
      <vt:variant>
        <vt:i4>4</vt:i4>
      </vt:variant>
      <vt:variant>
        <vt:lpwstr>notes://soujhmiap21.sou-jhm.justice.cz/C125717F00347018/C12570D10045AAFFC1256F1E005F220F/00DA64B126A945A4C125717F005BD9BB</vt:lpwstr>
      </vt:variant>
      <vt:variant>
        <vt:lpwstr/>
      </vt:variant>
      <vt:variant>
        <vt:i4>1441813</vt:i4>
      </vt:variant>
      <vt:variant>
        <vt:i4>-1</vt:i4>
      </vt:variant>
      <vt:variant>
        <vt:i4>1072</vt:i4>
      </vt:variant>
      <vt:variant>
        <vt:i4>4</vt:i4>
      </vt:variant>
      <vt:variant>
        <vt:lpwstr>notes://soujhmiap21.sou-jhm.justice.cz/C125717F00347018/C12570D10045AAFFC1256F1E005F220F/6385A38CDC5F19FEC125717F005BDC68</vt:lpwstr>
      </vt:variant>
      <vt:variant>
        <vt:lpwstr/>
      </vt:variant>
      <vt:variant>
        <vt:i4>1114182</vt:i4>
      </vt:variant>
      <vt:variant>
        <vt:i4>-1</vt:i4>
      </vt:variant>
      <vt:variant>
        <vt:i4>1071</vt:i4>
      </vt:variant>
      <vt:variant>
        <vt:i4>4</vt:i4>
      </vt:variant>
      <vt:variant>
        <vt:lpwstr>notes://soujhmiap21.sou-jhm.justice.cz/C125717F00347018/C12570D10045AAFFC1256F1E005F220F/D9C4DD663EA3CE66C125717F005BDE24</vt:lpwstr>
      </vt:variant>
      <vt:variant>
        <vt:lpwstr/>
      </vt:variant>
      <vt:variant>
        <vt:i4>1835039</vt:i4>
      </vt:variant>
      <vt:variant>
        <vt:i4>-1</vt:i4>
      </vt:variant>
      <vt:variant>
        <vt:i4>1070</vt:i4>
      </vt:variant>
      <vt:variant>
        <vt:i4>4</vt:i4>
      </vt:variant>
      <vt:variant>
        <vt:lpwstr>notes://soujhmiap21.sou-jhm.justice.cz/C125717F00347018/C12570D10045AAFFC1256F1E005F220F/1BED8A6D158FBB84C125717F005C3A33</vt:lpwstr>
      </vt:variant>
      <vt:variant>
        <vt:lpwstr/>
      </vt:variant>
      <vt:variant>
        <vt:i4>1376334</vt:i4>
      </vt:variant>
      <vt:variant>
        <vt:i4>-1</vt:i4>
      </vt:variant>
      <vt:variant>
        <vt:i4>1069</vt:i4>
      </vt:variant>
      <vt:variant>
        <vt:i4>4</vt:i4>
      </vt:variant>
      <vt:variant>
        <vt:lpwstr>notes://soujhmiap21.sou-jhm.justice.cz/C125717F00347018/C12570D10045AAFFC1256F1E005F220F/2ADF15B744820F4EC125717F005D8151</vt:lpwstr>
      </vt:variant>
      <vt:variant>
        <vt:lpwstr/>
      </vt:variant>
      <vt:variant>
        <vt:i4>1638473</vt:i4>
      </vt:variant>
      <vt:variant>
        <vt:i4>-1</vt:i4>
      </vt:variant>
      <vt:variant>
        <vt:i4>1068</vt:i4>
      </vt:variant>
      <vt:variant>
        <vt:i4>4</vt:i4>
      </vt:variant>
      <vt:variant>
        <vt:lpwstr>notes://soujhmiap21.sou-jhm.justice.cz/C125717F00347018/C12570D10045AAFFC1256F1E005F220F/A82143780F57D72CC125717F005D817A</vt:lpwstr>
      </vt:variant>
      <vt:variant>
        <vt:lpwstr/>
      </vt:variant>
      <vt:variant>
        <vt:i4>4194326</vt:i4>
      </vt:variant>
      <vt:variant>
        <vt:i4>-1</vt:i4>
      </vt:variant>
      <vt:variant>
        <vt:i4>1067</vt:i4>
      </vt:variant>
      <vt:variant>
        <vt:i4>4</vt:i4>
      </vt:variant>
      <vt:variant>
        <vt:lpwstr>notes://soujhmiap21.sou-jhm.justice.cz/C125717F00347018/C12570D10045AAFFC1256F1E005F220F/54D5317A791865C9C125717F005E64E6</vt:lpwstr>
      </vt:variant>
      <vt:variant>
        <vt:lpwstr/>
      </vt:variant>
      <vt:variant>
        <vt:i4>1966099</vt:i4>
      </vt:variant>
      <vt:variant>
        <vt:i4>-1</vt:i4>
      </vt:variant>
      <vt:variant>
        <vt:i4>1066</vt:i4>
      </vt:variant>
      <vt:variant>
        <vt:i4>4</vt:i4>
      </vt:variant>
      <vt:variant>
        <vt:lpwstr>notes://soujhmiap21.sou-jhm.justice.cz/C125717F00347018/C12570D10045AAFFC1256F1E005F220F/847E6B1E9A96AB18C125717F005E66E2</vt:lpwstr>
      </vt:variant>
      <vt:variant>
        <vt:lpwstr/>
      </vt:variant>
      <vt:variant>
        <vt:i4>1703964</vt:i4>
      </vt:variant>
      <vt:variant>
        <vt:i4>-1</vt:i4>
      </vt:variant>
      <vt:variant>
        <vt:i4>1065</vt:i4>
      </vt:variant>
      <vt:variant>
        <vt:i4>4</vt:i4>
      </vt:variant>
      <vt:variant>
        <vt:lpwstr>notes://soujhmiap21.sou-jhm.justice.cz/C125717F00347018/C12570D10045AAFFC1256F1E005F220F/C8049C20C8633193C125717F005E8406</vt:lpwstr>
      </vt:variant>
      <vt:variant>
        <vt:lpwstr/>
      </vt:variant>
      <vt:variant>
        <vt:i4>2031686</vt:i4>
      </vt:variant>
      <vt:variant>
        <vt:i4>-1</vt:i4>
      </vt:variant>
      <vt:variant>
        <vt:i4>1064</vt:i4>
      </vt:variant>
      <vt:variant>
        <vt:i4>4</vt:i4>
      </vt:variant>
      <vt:variant>
        <vt:lpwstr>notes://soujhmiap21.sou-jhm.justice.cz/C125717F00347018/C12570D10045AAFFC1256F1E005F220F/ADCEC3E4A54F9904C125717F005FFC49</vt:lpwstr>
      </vt:variant>
      <vt:variant>
        <vt:lpwstr/>
      </vt:variant>
      <vt:variant>
        <vt:i4>1048647</vt:i4>
      </vt:variant>
      <vt:variant>
        <vt:i4>-1</vt:i4>
      </vt:variant>
      <vt:variant>
        <vt:i4>1063</vt:i4>
      </vt:variant>
      <vt:variant>
        <vt:i4>4</vt:i4>
      </vt:variant>
      <vt:variant>
        <vt:lpwstr>notes://soujhmiap21.sou-jhm.justice.cz/C125717F00347018/C12570D10045AAFFC1256F1E005F220F/18A98A922636FF0AC125717F0061383D</vt:lpwstr>
      </vt:variant>
      <vt:variant>
        <vt:lpwstr/>
      </vt:variant>
      <vt:variant>
        <vt:i4>1048649</vt:i4>
      </vt:variant>
      <vt:variant>
        <vt:i4>-1</vt:i4>
      </vt:variant>
      <vt:variant>
        <vt:i4>1062</vt:i4>
      </vt:variant>
      <vt:variant>
        <vt:i4>4</vt:i4>
      </vt:variant>
      <vt:variant>
        <vt:lpwstr>notes://soujhmiap21.sou-jhm.justice.cz/C125717F00347018/C12570D10045AAFFC1256F1E005F220F/CB6095F22793B8B2C125717F0061384D</vt:lpwstr>
      </vt:variant>
      <vt:variant>
        <vt:lpwstr/>
      </vt:variant>
      <vt:variant>
        <vt:i4>4259914</vt:i4>
      </vt:variant>
      <vt:variant>
        <vt:i4>-1</vt:i4>
      </vt:variant>
      <vt:variant>
        <vt:i4>1061</vt:i4>
      </vt:variant>
      <vt:variant>
        <vt:i4>4</vt:i4>
      </vt:variant>
      <vt:variant>
        <vt:lpwstr>notes://soujhmiap21.sou-jhm.justice.cz/C125717F00347018/C12570D10045AAFFC1256F1E005F220F/4291787166088FF3C12575E000446FDB</vt:lpwstr>
      </vt:variant>
      <vt:variant>
        <vt:lpwstr/>
      </vt:variant>
      <vt:variant>
        <vt:i4>1376276</vt:i4>
      </vt:variant>
      <vt:variant>
        <vt:i4>-1</vt:i4>
      </vt:variant>
      <vt:variant>
        <vt:i4>1060</vt:i4>
      </vt:variant>
      <vt:variant>
        <vt:i4>4</vt:i4>
      </vt:variant>
      <vt:variant>
        <vt:lpwstr>notes://soujhmiap21.sou-jhm.justice.cz/C125717F00347018/C12570D10045AAFFC1256F1E005F220F/5C9F0AB82E05EDFDC1257743003AB188</vt:lpwstr>
      </vt:variant>
      <vt:variant>
        <vt:lpwstr/>
      </vt:variant>
      <vt:variant>
        <vt:i4>5111872</vt:i4>
      </vt:variant>
      <vt:variant>
        <vt:i4>-1</vt:i4>
      </vt:variant>
      <vt:variant>
        <vt:i4>1059</vt:i4>
      </vt:variant>
      <vt:variant>
        <vt:i4>4</vt:i4>
      </vt:variant>
      <vt:variant>
        <vt:lpwstr>notes://soujhmiap21.sou-jhm.justice.cz/C125717F00347018/C12570D10045AAFFC1256F1E005F220F/230359E077B46C6AC12577A100368446</vt:lpwstr>
      </vt:variant>
      <vt:variant>
        <vt:lpwstr/>
      </vt:variant>
      <vt:variant>
        <vt:i4>5046346</vt:i4>
      </vt:variant>
      <vt:variant>
        <vt:i4>-1</vt:i4>
      </vt:variant>
      <vt:variant>
        <vt:i4>1058</vt:i4>
      </vt:variant>
      <vt:variant>
        <vt:i4>4</vt:i4>
      </vt:variant>
      <vt:variant>
        <vt:lpwstr>notes://soujhmiap21.sou-jhm.justice.cz/C125717F00347018/C12570D10045AAFFC1256F1E005F220F/0BFF7B24E93BECEDC1257B78002D86B9</vt:lpwstr>
      </vt:variant>
      <vt:variant>
        <vt:lpwstr/>
      </vt:variant>
      <vt:variant>
        <vt:i4>1900562</vt:i4>
      </vt:variant>
      <vt:variant>
        <vt:i4>-1</vt:i4>
      </vt:variant>
      <vt:variant>
        <vt:i4>1057</vt:i4>
      </vt:variant>
      <vt:variant>
        <vt:i4>4</vt:i4>
      </vt:variant>
      <vt:variant>
        <vt:lpwstr>notes://soujhmiap21.sou-jhm.justice.cz/C125717F00347018/C12570D10045AAFFC1256F1E005F220F/BE4725BA2D8C2CD1C1257B7B0024D917</vt:lpwstr>
      </vt:variant>
      <vt:variant>
        <vt:lpwstr/>
      </vt:variant>
      <vt:variant>
        <vt:i4>4587544</vt:i4>
      </vt:variant>
      <vt:variant>
        <vt:i4>-1</vt:i4>
      </vt:variant>
      <vt:variant>
        <vt:i4>1056</vt:i4>
      </vt:variant>
      <vt:variant>
        <vt:i4>4</vt:i4>
      </vt:variant>
      <vt:variant>
        <vt:lpwstr>notes://soujhmiap21.sou-jhm.justice.cz/C125717F00347018/C12570D10045AAFFC1256F1E005F220F/3BFB61CB116B7E9AC1257BC6001A2E80</vt:lpwstr>
      </vt:variant>
      <vt:variant>
        <vt:lpwstr/>
      </vt:variant>
      <vt:variant>
        <vt:i4>4522011</vt:i4>
      </vt:variant>
      <vt:variant>
        <vt:i4>-1</vt:i4>
      </vt:variant>
      <vt:variant>
        <vt:i4>1055</vt:i4>
      </vt:variant>
      <vt:variant>
        <vt:i4>4</vt:i4>
      </vt:variant>
      <vt:variant>
        <vt:lpwstr>notes://soujhmiap21.sou-jhm.justice.cz/C125717F00347018/C12570D10045AAFFC1256F1E005F220F/5350BCEC0AECA391C1257D12004082EA</vt:lpwstr>
      </vt:variant>
      <vt:variant>
        <vt:lpwstr/>
      </vt:variant>
      <vt:variant>
        <vt:i4>1114189</vt:i4>
      </vt:variant>
      <vt:variant>
        <vt:i4>-1</vt:i4>
      </vt:variant>
      <vt:variant>
        <vt:i4>1054</vt:i4>
      </vt:variant>
      <vt:variant>
        <vt:i4>4</vt:i4>
      </vt:variant>
      <vt:variant>
        <vt:lpwstr>notes://soujhmiap21.sou-jhm.justice.cz/C125717F00347018/C12570D10045AAFFC1256F1E005F220F/1AFDD35ED4037225C1257D6C003D21FB</vt:lpwstr>
      </vt:variant>
      <vt:variant>
        <vt:lpwstr/>
      </vt:variant>
      <vt:variant>
        <vt:i4>4194376</vt:i4>
      </vt:variant>
      <vt:variant>
        <vt:i4>-1</vt:i4>
      </vt:variant>
      <vt:variant>
        <vt:i4>1053</vt:i4>
      </vt:variant>
      <vt:variant>
        <vt:i4>4</vt:i4>
      </vt:variant>
      <vt:variant>
        <vt:lpwstr>notes://soujhmiap21.sou-jhm.justice.cz/C125717F00347018/C12570D10045AAFFC1256F1E005F220F/F78D1CADE9FF5BD9C1257DBE003BC79D</vt:lpwstr>
      </vt:variant>
      <vt:variant>
        <vt:lpwstr/>
      </vt:variant>
      <vt:variant>
        <vt:i4>4456473</vt:i4>
      </vt:variant>
      <vt:variant>
        <vt:i4>-1</vt:i4>
      </vt:variant>
      <vt:variant>
        <vt:i4>1052</vt:i4>
      </vt:variant>
      <vt:variant>
        <vt:i4>4</vt:i4>
      </vt:variant>
      <vt:variant>
        <vt:lpwstr>notes://soujhmiap21.sou-jhm.justice.cz/C125717F00347018/C12570D10045AAFFC1256F1E005F220F/CFEACD5DF6BD47FDC1257E2F00451EBC</vt:lpwstr>
      </vt:variant>
      <vt:variant>
        <vt:lpwstr/>
      </vt:variant>
      <vt:variant>
        <vt:i4>4194330</vt:i4>
      </vt:variant>
      <vt:variant>
        <vt:i4>-1</vt:i4>
      </vt:variant>
      <vt:variant>
        <vt:i4>1051</vt:i4>
      </vt:variant>
      <vt:variant>
        <vt:i4>4</vt:i4>
      </vt:variant>
      <vt:variant>
        <vt:lpwstr>notes://soujhmiap21.sou-jhm.justice.cz/C125717F00347018/C12570D10045AAFFC1256F1E005F220F/E481B41ADD6D8D27C1257E61003DEEAE</vt:lpwstr>
      </vt:variant>
      <vt:variant>
        <vt:lpwstr/>
      </vt:variant>
      <vt:variant>
        <vt:i4>1769499</vt:i4>
      </vt:variant>
      <vt:variant>
        <vt:i4>-1</vt:i4>
      </vt:variant>
      <vt:variant>
        <vt:i4>1050</vt:i4>
      </vt:variant>
      <vt:variant>
        <vt:i4>4</vt:i4>
      </vt:variant>
      <vt:variant>
        <vt:lpwstr>notes://soujhmiap21.sou-jhm.justice.cz/C125717F00347018/C12570D10045AAFFC1256F1E005F220F/E73DE935CAC0E202C1257E93005738F5</vt:lpwstr>
      </vt:variant>
      <vt:variant>
        <vt:lpwstr/>
      </vt:variant>
      <vt:variant>
        <vt:i4>1769550</vt:i4>
      </vt:variant>
      <vt:variant>
        <vt:i4>-1</vt:i4>
      </vt:variant>
      <vt:variant>
        <vt:i4>1049</vt:i4>
      </vt:variant>
      <vt:variant>
        <vt:i4>4</vt:i4>
      </vt:variant>
      <vt:variant>
        <vt:lpwstr>notes://soujhmiap21.sou-jhm.justice.cz/C125717F00347018/C12570D10045AAFFC1256F1E005F220F/AD06A83F64F4F607C1257EF8002EE786</vt:lpwstr>
      </vt:variant>
      <vt:variant>
        <vt:lpwstr/>
      </vt:variant>
      <vt:variant>
        <vt:i4>1704001</vt:i4>
      </vt:variant>
      <vt:variant>
        <vt:i4>-1</vt:i4>
      </vt:variant>
      <vt:variant>
        <vt:i4>1048</vt:i4>
      </vt:variant>
      <vt:variant>
        <vt:i4>4</vt:i4>
      </vt:variant>
      <vt:variant>
        <vt:lpwstr>notes://soujhmiap21.sou-jhm.justice.cz/C125717F00347018/C12570D10045AAFFC1256F1E005F220F/BAE110019ACE4A6FC1257EF800306201</vt:lpwstr>
      </vt:variant>
      <vt:variant>
        <vt:lpwstr/>
      </vt:variant>
      <vt:variant>
        <vt:i4>1376282</vt:i4>
      </vt:variant>
      <vt:variant>
        <vt:i4>-1</vt:i4>
      </vt:variant>
      <vt:variant>
        <vt:i4>1272</vt:i4>
      </vt:variant>
      <vt:variant>
        <vt:i4>4</vt:i4>
      </vt:variant>
      <vt:variant>
        <vt:lpwstr>notes://soujhmiap21.sou-jhm.justice.cz/C125717F00347018/C12570D10045AAFFC1256F1E005F220F/00DA64B126A945A4C125717F005BD9BB</vt:lpwstr>
      </vt:variant>
      <vt:variant>
        <vt:lpwstr/>
      </vt:variant>
      <vt:variant>
        <vt:i4>1441813</vt:i4>
      </vt:variant>
      <vt:variant>
        <vt:i4>-1</vt:i4>
      </vt:variant>
      <vt:variant>
        <vt:i4>1271</vt:i4>
      </vt:variant>
      <vt:variant>
        <vt:i4>4</vt:i4>
      </vt:variant>
      <vt:variant>
        <vt:lpwstr>notes://soujhmiap21.sou-jhm.justice.cz/C125717F00347018/C12570D10045AAFFC1256F1E005F220F/6385A38CDC5F19FEC125717F005BDC68</vt:lpwstr>
      </vt:variant>
      <vt:variant>
        <vt:lpwstr/>
      </vt:variant>
      <vt:variant>
        <vt:i4>1114182</vt:i4>
      </vt:variant>
      <vt:variant>
        <vt:i4>-1</vt:i4>
      </vt:variant>
      <vt:variant>
        <vt:i4>1270</vt:i4>
      </vt:variant>
      <vt:variant>
        <vt:i4>4</vt:i4>
      </vt:variant>
      <vt:variant>
        <vt:lpwstr>notes://soujhmiap21.sou-jhm.justice.cz/C125717F00347018/C12570D10045AAFFC1256F1E005F220F/D9C4DD663EA3CE66C125717F005BDE24</vt:lpwstr>
      </vt:variant>
      <vt:variant>
        <vt:lpwstr/>
      </vt:variant>
      <vt:variant>
        <vt:i4>1835039</vt:i4>
      </vt:variant>
      <vt:variant>
        <vt:i4>-1</vt:i4>
      </vt:variant>
      <vt:variant>
        <vt:i4>1269</vt:i4>
      </vt:variant>
      <vt:variant>
        <vt:i4>4</vt:i4>
      </vt:variant>
      <vt:variant>
        <vt:lpwstr>notes://soujhmiap21.sou-jhm.justice.cz/C125717F00347018/C12570D10045AAFFC1256F1E005F220F/1BED8A6D158FBB84C125717F005C3A33</vt:lpwstr>
      </vt:variant>
      <vt:variant>
        <vt:lpwstr/>
      </vt:variant>
      <vt:variant>
        <vt:i4>1376334</vt:i4>
      </vt:variant>
      <vt:variant>
        <vt:i4>-1</vt:i4>
      </vt:variant>
      <vt:variant>
        <vt:i4>1268</vt:i4>
      </vt:variant>
      <vt:variant>
        <vt:i4>4</vt:i4>
      </vt:variant>
      <vt:variant>
        <vt:lpwstr>notes://soujhmiap21.sou-jhm.justice.cz/C125717F00347018/C12570D10045AAFFC1256F1E005F220F/2ADF15B744820F4EC125717F005D8151</vt:lpwstr>
      </vt:variant>
      <vt:variant>
        <vt:lpwstr/>
      </vt:variant>
      <vt:variant>
        <vt:i4>1638473</vt:i4>
      </vt:variant>
      <vt:variant>
        <vt:i4>-1</vt:i4>
      </vt:variant>
      <vt:variant>
        <vt:i4>1267</vt:i4>
      </vt:variant>
      <vt:variant>
        <vt:i4>4</vt:i4>
      </vt:variant>
      <vt:variant>
        <vt:lpwstr>notes://soujhmiap21.sou-jhm.justice.cz/C125717F00347018/C12570D10045AAFFC1256F1E005F220F/A82143780F57D72CC125717F005D817A</vt:lpwstr>
      </vt:variant>
      <vt:variant>
        <vt:lpwstr/>
      </vt:variant>
      <vt:variant>
        <vt:i4>4194326</vt:i4>
      </vt:variant>
      <vt:variant>
        <vt:i4>-1</vt:i4>
      </vt:variant>
      <vt:variant>
        <vt:i4>1266</vt:i4>
      </vt:variant>
      <vt:variant>
        <vt:i4>4</vt:i4>
      </vt:variant>
      <vt:variant>
        <vt:lpwstr>notes://soujhmiap21.sou-jhm.justice.cz/C125717F00347018/C12570D10045AAFFC1256F1E005F220F/54D5317A791865C9C125717F005E64E6</vt:lpwstr>
      </vt:variant>
      <vt:variant>
        <vt:lpwstr/>
      </vt:variant>
      <vt:variant>
        <vt:i4>1966099</vt:i4>
      </vt:variant>
      <vt:variant>
        <vt:i4>-1</vt:i4>
      </vt:variant>
      <vt:variant>
        <vt:i4>1265</vt:i4>
      </vt:variant>
      <vt:variant>
        <vt:i4>4</vt:i4>
      </vt:variant>
      <vt:variant>
        <vt:lpwstr>notes://soujhmiap21.sou-jhm.justice.cz/C125717F00347018/C12570D10045AAFFC1256F1E005F220F/847E6B1E9A96AB18C125717F005E66E2</vt:lpwstr>
      </vt:variant>
      <vt:variant>
        <vt:lpwstr/>
      </vt:variant>
      <vt:variant>
        <vt:i4>1703964</vt:i4>
      </vt:variant>
      <vt:variant>
        <vt:i4>-1</vt:i4>
      </vt:variant>
      <vt:variant>
        <vt:i4>1264</vt:i4>
      </vt:variant>
      <vt:variant>
        <vt:i4>4</vt:i4>
      </vt:variant>
      <vt:variant>
        <vt:lpwstr>notes://soujhmiap21.sou-jhm.justice.cz/C125717F00347018/C12570D10045AAFFC1256F1E005F220F/C8049C20C8633193C125717F005E8406</vt:lpwstr>
      </vt:variant>
      <vt:variant>
        <vt:lpwstr/>
      </vt:variant>
      <vt:variant>
        <vt:i4>2031686</vt:i4>
      </vt:variant>
      <vt:variant>
        <vt:i4>-1</vt:i4>
      </vt:variant>
      <vt:variant>
        <vt:i4>1263</vt:i4>
      </vt:variant>
      <vt:variant>
        <vt:i4>4</vt:i4>
      </vt:variant>
      <vt:variant>
        <vt:lpwstr>notes://soujhmiap21.sou-jhm.justice.cz/C125717F00347018/C12570D10045AAFFC1256F1E005F220F/ADCEC3E4A54F9904C125717F005FFC49</vt:lpwstr>
      </vt:variant>
      <vt:variant>
        <vt:lpwstr/>
      </vt:variant>
      <vt:variant>
        <vt:i4>1048647</vt:i4>
      </vt:variant>
      <vt:variant>
        <vt:i4>-1</vt:i4>
      </vt:variant>
      <vt:variant>
        <vt:i4>1262</vt:i4>
      </vt:variant>
      <vt:variant>
        <vt:i4>4</vt:i4>
      </vt:variant>
      <vt:variant>
        <vt:lpwstr>notes://soujhmiap21.sou-jhm.justice.cz/C125717F00347018/C12570D10045AAFFC1256F1E005F220F/18A98A922636FF0AC125717F0061383D</vt:lpwstr>
      </vt:variant>
      <vt:variant>
        <vt:lpwstr/>
      </vt:variant>
      <vt:variant>
        <vt:i4>1048649</vt:i4>
      </vt:variant>
      <vt:variant>
        <vt:i4>-1</vt:i4>
      </vt:variant>
      <vt:variant>
        <vt:i4>1261</vt:i4>
      </vt:variant>
      <vt:variant>
        <vt:i4>4</vt:i4>
      </vt:variant>
      <vt:variant>
        <vt:lpwstr>notes://soujhmiap21.sou-jhm.justice.cz/C125717F00347018/C12570D10045AAFFC1256F1E005F220F/CB6095F22793B8B2C125717F0061384D</vt:lpwstr>
      </vt:variant>
      <vt:variant>
        <vt:lpwstr/>
      </vt:variant>
      <vt:variant>
        <vt:i4>4259914</vt:i4>
      </vt:variant>
      <vt:variant>
        <vt:i4>-1</vt:i4>
      </vt:variant>
      <vt:variant>
        <vt:i4>1260</vt:i4>
      </vt:variant>
      <vt:variant>
        <vt:i4>4</vt:i4>
      </vt:variant>
      <vt:variant>
        <vt:lpwstr>notes://soujhmiap21.sou-jhm.justice.cz/C125717F00347018/C12570D10045AAFFC1256F1E005F220F/4291787166088FF3C12575E000446FDB</vt:lpwstr>
      </vt:variant>
      <vt:variant>
        <vt:lpwstr/>
      </vt:variant>
      <vt:variant>
        <vt:i4>1376276</vt:i4>
      </vt:variant>
      <vt:variant>
        <vt:i4>-1</vt:i4>
      </vt:variant>
      <vt:variant>
        <vt:i4>1259</vt:i4>
      </vt:variant>
      <vt:variant>
        <vt:i4>4</vt:i4>
      </vt:variant>
      <vt:variant>
        <vt:lpwstr>notes://soujhmiap21.sou-jhm.justice.cz/C125717F00347018/C12570D10045AAFFC1256F1E005F220F/5C9F0AB82E05EDFDC1257743003AB188</vt:lpwstr>
      </vt:variant>
      <vt:variant>
        <vt:lpwstr/>
      </vt:variant>
      <vt:variant>
        <vt:i4>5111872</vt:i4>
      </vt:variant>
      <vt:variant>
        <vt:i4>-1</vt:i4>
      </vt:variant>
      <vt:variant>
        <vt:i4>1258</vt:i4>
      </vt:variant>
      <vt:variant>
        <vt:i4>4</vt:i4>
      </vt:variant>
      <vt:variant>
        <vt:lpwstr>notes://soujhmiap21.sou-jhm.justice.cz/C125717F00347018/C12570D10045AAFFC1256F1E005F220F/230359E077B46C6AC12577A100368446</vt:lpwstr>
      </vt:variant>
      <vt:variant>
        <vt:lpwstr/>
      </vt:variant>
      <vt:variant>
        <vt:i4>5046346</vt:i4>
      </vt:variant>
      <vt:variant>
        <vt:i4>-1</vt:i4>
      </vt:variant>
      <vt:variant>
        <vt:i4>1257</vt:i4>
      </vt:variant>
      <vt:variant>
        <vt:i4>4</vt:i4>
      </vt:variant>
      <vt:variant>
        <vt:lpwstr>notes://soujhmiap21.sou-jhm.justice.cz/C125717F00347018/C12570D10045AAFFC1256F1E005F220F/0BFF7B24E93BECEDC1257B78002D86B9</vt:lpwstr>
      </vt:variant>
      <vt:variant>
        <vt:lpwstr/>
      </vt:variant>
      <vt:variant>
        <vt:i4>1900562</vt:i4>
      </vt:variant>
      <vt:variant>
        <vt:i4>-1</vt:i4>
      </vt:variant>
      <vt:variant>
        <vt:i4>1256</vt:i4>
      </vt:variant>
      <vt:variant>
        <vt:i4>4</vt:i4>
      </vt:variant>
      <vt:variant>
        <vt:lpwstr>notes://soujhmiap21.sou-jhm.justice.cz/C125717F00347018/C12570D10045AAFFC1256F1E005F220F/BE4725BA2D8C2CD1C1257B7B0024D917</vt:lpwstr>
      </vt:variant>
      <vt:variant>
        <vt:lpwstr/>
      </vt:variant>
      <vt:variant>
        <vt:i4>4587544</vt:i4>
      </vt:variant>
      <vt:variant>
        <vt:i4>-1</vt:i4>
      </vt:variant>
      <vt:variant>
        <vt:i4>1255</vt:i4>
      </vt:variant>
      <vt:variant>
        <vt:i4>4</vt:i4>
      </vt:variant>
      <vt:variant>
        <vt:lpwstr>notes://soujhmiap21.sou-jhm.justice.cz/C125717F00347018/C12570D10045AAFFC1256F1E005F220F/3BFB61CB116B7E9AC1257BC6001A2E80</vt:lpwstr>
      </vt:variant>
      <vt:variant>
        <vt:lpwstr/>
      </vt:variant>
      <vt:variant>
        <vt:i4>4522011</vt:i4>
      </vt:variant>
      <vt:variant>
        <vt:i4>-1</vt:i4>
      </vt:variant>
      <vt:variant>
        <vt:i4>1254</vt:i4>
      </vt:variant>
      <vt:variant>
        <vt:i4>4</vt:i4>
      </vt:variant>
      <vt:variant>
        <vt:lpwstr>notes://soujhmiap21.sou-jhm.justice.cz/C125717F00347018/C12570D10045AAFFC1256F1E005F220F/5350BCEC0AECA391C1257D12004082EA</vt:lpwstr>
      </vt:variant>
      <vt:variant>
        <vt:lpwstr/>
      </vt:variant>
      <vt:variant>
        <vt:i4>1114189</vt:i4>
      </vt:variant>
      <vt:variant>
        <vt:i4>-1</vt:i4>
      </vt:variant>
      <vt:variant>
        <vt:i4>1253</vt:i4>
      </vt:variant>
      <vt:variant>
        <vt:i4>4</vt:i4>
      </vt:variant>
      <vt:variant>
        <vt:lpwstr>notes://soujhmiap21.sou-jhm.justice.cz/C125717F00347018/C12570D10045AAFFC1256F1E005F220F/1AFDD35ED4037225C1257D6C003D21FB</vt:lpwstr>
      </vt:variant>
      <vt:variant>
        <vt:lpwstr/>
      </vt:variant>
      <vt:variant>
        <vt:i4>4194376</vt:i4>
      </vt:variant>
      <vt:variant>
        <vt:i4>-1</vt:i4>
      </vt:variant>
      <vt:variant>
        <vt:i4>1252</vt:i4>
      </vt:variant>
      <vt:variant>
        <vt:i4>4</vt:i4>
      </vt:variant>
      <vt:variant>
        <vt:lpwstr>notes://soujhmiap21.sou-jhm.justice.cz/C125717F00347018/C12570D10045AAFFC1256F1E005F220F/F78D1CADE9FF5BD9C1257DBE003BC79D</vt:lpwstr>
      </vt:variant>
      <vt:variant>
        <vt:lpwstr/>
      </vt:variant>
      <vt:variant>
        <vt:i4>4456473</vt:i4>
      </vt:variant>
      <vt:variant>
        <vt:i4>-1</vt:i4>
      </vt:variant>
      <vt:variant>
        <vt:i4>1251</vt:i4>
      </vt:variant>
      <vt:variant>
        <vt:i4>4</vt:i4>
      </vt:variant>
      <vt:variant>
        <vt:lpwstr>notes://soujhmiap21.sou-jhm.justice.cz/C125717F00347018/C12570D10045AAFFC1256F1E005F220F/CFEACD5DF6BD47FDC1257E2F00451EBC</vt:lpwstr>
      </vt:variant>
      <vt:variant>
        <vt:lpwstr/>
      </vt:variant>
      <vt:variant>
        <vt:i4>4194330</vt:i4>
      </vt:variant>
      <vt:variant>
        <vt:i4>-1</vt:i4>
      </vt:variant>
      <vt:variant>
        <vt:i4>1250</vt:i4>
      </vt:variant>
      <vt:variant>
        <vt:i4>4</vt:i4>
      </vt:variant>
      <vt:variant>
        <vt:lpwstr>notes://soujhmiap21.sou-jhm.justice.cz/C125717F00347018/C12570D10045AAFFC1256F1E005F220F/E481B41ADD6D8D27C1257E61003DEEAE</vt:lpwstr>
      </vt:variant>
      <vt:variant>
        <vt:lpwstr/>
      </vt:variant>
      <vt:variant>
        <vt:i4>1769499</vt:i4>
      </vt:variant>
      <vt:variant>
        <vt:i4>-1</vt:i4>
      </vt:variant>
      <vt:variant>
        <vt:i4>1249</vt:i4>
      </vt:variant>
      <vt:variant>
        <vt:i4>4</vt:i4>
      </vt:variant>
      <vt:variant>
        <vt:lpwstr>notes://soujhmiap21.sou-jhm.justice.cz/C125717F00347018/C12570D10045AAFFC1256F1E005F220F/E73DE935CAC0E202C1257E93005738F5</vt:lpwstr>
      </vt:variant>
      <vt:variant>
        <vt:lpwstr/>
      </vt:variant>
      <vt:variant>
        <vt:i4>1704001</vt:i4>
      </vt:variant>
      <vt:variant>
        <vt:i4>-1</vt:i4>
      </vt:variant>
      <vt:variant>
        <vt:i4>1248</vt:i4>
      </vt:variant>
      <vt:variant>
        <vt:i4>4</vt:i4>
      </vt:variant>
      <vt:variant>
        <vt:lpwstr>notes://soujhmiap21.sou-jhm.justice.cz/C125717F00347018/C12570D10045AAFFC1256F1E005F220F/BAE110019ACE4A6FC1257EF800306201</vt:lpwstr>
      </vt:variant>
      <vt:variant>
        <vt:lpwstr/>
      </vt:variant>
      <vt:variant>
        <vt:i4>5111839</vt:i4>
      </vt:variant>
      <vt:variant>
        <vt:i4>-1</vt:i4>
      </vt:variant>
      <vt:variant>
        <vt:i4>1247</vt:i4>
      </vt:variant>
      <vt:variant>
        <vt:i4>4</vt:i4>
      </vt:variant>
      <vt:variant>
        <vt:lpwstr>notes://soujhmiap21.sou-jhm.justice.cz/C125717F00347018/C12570D10045AAFFC1256F1E005F220F/4226FB3C6D78ACEDC1257FEE0026A894</vt:lpwstr>
      </vt:variant>
      <vt:variant>
        <vt:lpwstr/>
      </vt:variant>
      <vt:variant>
        <vt:i4>1114176</vt:i4>
      </vt:variant>
      <vt:variant>
        <vt:i4>-1</vt:i4>
      </vt:variant>
      <vt:variant>
        <vt:i4>1246</vt:i4>
      </vt:variant>
      <vt:variant>
        <vt:i4>4</vt:i4>
      </vt:variant>
      <vt:variant>
        <vt:lpwstr>notes://soujhmiap21.sou-jhm.justice.cz/C125717F00347018/C12570D10045AAFFC1256F1E005F220F/1D02075AA311F748C125808A0023FCC1</vt:lpwstr>
      </vt:variant>
      <vt:variant>
        <vt:lpwstr/>
      </vt:variant>
      <vt:variant>
        <vt:i4>1114141</vt:i4>
      </vt:variant>
      <vt:variant>
        <vt:i4>-1</vt:i4>
      </vt:variant>
      <vt:variant>
        <vt:i4>1245</vt:i4>
      </vt:variant>
      <vt:variant>
        <vt:i4>4</vt:i4>
      </vt:variant>
      <vt:variant>
        <vt:lpwstr>notes://soujhmiap21.sou-jhm.justice.cz/C125717F00347018/C12570D10045AAFFC1256F1E005F220F/8DC55B65E0FDFE06C125820B0045B5BB</vt:lpwstr>
      </vt:variant>
      <vt:variant>
        <vt:lpwstr/>
      </vt:variant>
      <vt:variant>
        <vt:i4>1572928</vt:i4>
      </vt:variant>
      <vt:variant>
        <vt:i4>-1</vt:i4>
      </vt:variant>
      <vt:variant>
        <vt:i4>1244</vt:i4>
      </vt:variant>
      <vt:variant>
        <vt:i4>4</vt:i4>
      </vt:variant>
      <vt:variant>
        <vt:lpwstr>notes://soujhmiap21.sou-jhm.justice.cz/C125717F00347018/C12570D10045AAFFC1256F1E005F220F/E3C64565208414EBC125833C003299CD</vt:lpwstr>
      </vt:variant>
      <vt:variant>
        <vt:lpwstr/>
      </vt:variant>
      <vt:variant>
        <vt:i4>4718670</vt:i4>
      </vt:variant>
      <vt:variant>
        <vt:i4>-1</vt:i4>
      </vt:variant>
      <vt:variant>
        <vt:i4>1243</vt:i4>
      </vt:variant>
      <vt:variant>
        <vt:i4>4</vt:i4>
      </vt:variant>
      <vt:variant>
        <vt:lpwstr>notes://soujhmiap21.sou-jhm.justice.cz/C125717F00347018/C12570D10045AAFFC1256F1E005F220F/2DFADCB641C276E1C125834B0043A4FF</vt:lpwstr>
      </vt:variant>
      <vt:variant>
        <vt:lpwstr/>
      </vt:variant>
      <vt:variant>
        <vt:i4>4522050</vt:i4>
      </vt:variant>
      <vt:variant>
        <vt:i4>-1</vt:i4>
      </vt:variant>
      <vt:variant>
        <vt:i4>1242</vt:i4>
      </vt:variant>
      <vt:variant>
        <vt:i4>4</vt:i4>
      </vt:variant>
      <vt:variant>
        <vt:lpwstr>notes://soujhmiap21.sou-jhm.justice.cz/C125717F00347018/C12570D10045AAFFC1256F1E005F220F/E68B4F96417C6E68C12585660024923D</vt:lpwstr>
      </vt:variant>
      <vt:variant>
        <vt:lpwstr/>
      </vt:variant>
      <vt:variant>
        <vt:i4>1966154</vt:i4>
      </vt:variant>
      <vt:variant>
        <vt:i4>-1</vt:i4>
      </vt:variant>
      <vt:variant>
        <vt:i4>1241</vt:i4>
      </vt:variant>
      <vt:variant>
        <vt:i4>4</vt:i4>
      </vt:variant>
      <vt:variant>
        <vt:lpwstr>notes://soujhmiap21.sou-jhm.justice.cz/C125717F00347018/C12570D10045AAFFC1256F1E005F220F/0A73C116453CD446C12585AF001E51A7</vt:lpwstr>
      </vt:variant>
      <vt:variant>
        <vt:lpwstr/>
      </vt:variant>
      <vt:variant>
        <vt:i4>1179717</vt:i4>
      </vt:variant>
      <vt:variant>
        <vt:i4>-1</vt:i4>
      </vt:variant>
      <vt:variant>
        <vt:i4>1240</vt:i4>
      </vt:variant>
      <vt:variant>
        <vt:i4>4</vt:i4>
      </vt:variant>
      <vt:variant>
        <vt:lpwstr>notes://soujhmiap21.sou-jhm.justice.cz/C125717F00347018/C12570D10045AAFFC1256F1E005F220F/91314929143ED411C12585C4003DB8C0</vt:lpwstr>
      </vt:variant>
      <vt:variant>
        <vt:lpwstr/>
      </vt:variant>
      <vt:variant>
        <vt:i4>4587588</vt:i4>
      </vt:variant>
      <vt:variant>
        <vt:i4>-1</vt:i4>
      </vt:variant>
      <vt:variant>
        <vt:i4>1239</vt:i4>
      </vt:variant>
      <vt:variant>
        <vt:i4>4</vt:i4>
      </vt:variant>
      <vt:variant>
        <vt:lpwstr>notes://soujhmiap21.sou-jhm.justice.cz/C125717F00347018/C12570D10045AAFFC1256F1E005F220F/A02B94096B168CEBC12585DE002C119C</vt:lpwstr>
      </vt:variant>
      <vt:variant>
        <vt:lpwstr/>
      </vt:variant>
      <vt:variant>
        <vt:i4>1835035</vt:i4>
      </vt:variant>
      <vt:variant>
        <vt:i4>-1</vt:i4>
      </vt:variant>
      <vt:variant>
        <vt:i4>1238</vt:i4>
      </vt:variant>
      <vt:variant>
        <vt:i4>4</vt:i4>
      </vt:variant>
      <vt:variant>
        <vt:lpwstr>notes://soujhmiap21.sou-jhm.justice.cz/C125717F00347018/C12570D10045AAFFC1256F1E005F220F/65EA6C36627D5AA7C12585EA002CBA2A</vt:lpwstr>
      </vt:variant>
      <vt:variant>
        <vt:lpwstr/>
      </vt:variant>
      <vt:variant>
        <vt:i4>4653085</vt:i4>
      </vt:variant>
      <vt:variant>
        <vt:i4>-1</vt:i4>
      </vt:variant>
      <vt:variant>
        <vt:i4>1237</vt:i4>
      </vt:variant>
      <vt:variant>
        <vt:i4>4</vt:i4>
      </vt:variant>
      <vt:variant>
        <vt:lpwstr>notes://soujhmiap21.sou-jhm.justice.cz/C125717F00347018/C12570D10045AAFFC1256F1E005F220F/651D4519B04BE5D6C12585F8002DF48E</vt:lpwstr>
      </vt:variant>
      <vt:variant>
        <vt:lpwstr/>
      </vt:variant>
      <vt:variant>
        <vt:i4>1900608</vt:i4>
      </vt:variant>
      <vt:variant>
        <vt:i4>-1</vt:i4>
      </vt:variant>
      <vt:variant>
        <vt:i4>1236</vt:i4>
      </vt:variant>
      <vt:variant>
        <vt:i4>4</vt:i4>
      </vt:variant>
      <vt:variant>
        <vt:lpwstr>notes://soujhmiap21.sou-jhm.justice.cz/C125717F00347018/C12570D10045AAFFC1256F1E005F220F/5BFC4F031D292B1CC1258630004604ED</vt:lpwstr>
      </vt:variant>
      <vt:variant>
        <vt:lpwstr/>
      </vt:variant>
      <vt:variant>
        <vt:i4>4194330</vt:i4>
      </vt:variant>
      <vt:variant>
        <vt:i4>-1</vt:i4>
      </vt:variant>
      <vt:variant>
        <vt:i4>1235</vt:i4>
      </vt:variant>
      <vt:variant>
        <vt:i4>4</vt:i4>
      </vt:variant>
      <vt:variant>
        <vt:lpwstr>notes://soujhmiap21.sou-jhm.justice.cz/C125717F00347018/C12570D10045AAFFC1256F1E005F220F/BEE8F6F4886B174CC125863B002C70B2</vt:lpwstr>
      </vt:variant>
      <vt:variant>
        <vt:lpwstr/>
      </vt:variant>
      <vt:variant>
        <vt:i4>1572892</vt:i4>
      </vt:variant>
      <vt:variant>
        <vt:i4>-1</vt:i4>
      </vt:variant>
      <vt:variant>
        <vt:i4>1234</vt:i4>
      </vt:variant>
      <vt:variant>
        <vt:i4>4</vt:i4>
      </vt:variant>
      <vt:variant>
        <vt:lpwstr>notes://soujhmiap21.sou-jhm.justice.cz/C125717F00347018/C12570D10045AAFFC1256F1E005F220F/DA098F786BF664F7C125863E0053EA8E</vt:lpwstr>
      </vt:variant>
      <vt:variant>
        <vt:lpwstr/>
      </vt:variant>
      <vt:variant>
        <vt:i4>1638425</vt:i4>
      </vt:variant>
      <vt:variant>
        <vt:i4>-1</vt:i4>
      </vt:variant>
      <vt:variant>
        <vt:i4>1233</vt:i4>
      </vt:variant>
      <vt:variant>
        <vt:i4>4</vt:i4>
      </vt:variant>
      <vt:variant>
        <vt:lpwstr>notes://soujhmiap21.sou-jhm.justice.cz/C125717F00347018/C12570D10045AAFFC1256F1E005F220F/12FBA93CE6A21EEFC125866A0027D840</vt:lpwstr>
      </vt:variant>
      <vt:variant>
        <vt:lpwstr/>
      </vt:variant>
      <vt:variant>
        <vt:i4>2031682</vt:i4>
      </vt:variant>
      <vt:variant>
        <vt:i4>-1</vt:i4>
      </vt:variant>
      <vt:variant>
        <vt:i4>1232</vt:i4>
      </vt:variant>
      <vt:variant>
        <vt:i4>4</vt:i4>
      </vt:variant>
      <vt:variant>
        <vt:lpwstr>notes://soujhmiap21.sou-jhm.justice.cz/C125717F00347018/C12570D10045AAFFC1256F1E005F220F/DA92A0FEC5F3830EC12586A9002B655F</vt:lpwstr>
      </vt:variant>
      <vt:variant>
        <vt:lpwstr/>
      </vt:variant>
      <vt:variant>
        <vt:i4>4456469</vt:i4>
      </vt:variant>
      <vt:variant>
        <vt:i4>-1</vt:i4>
      </vt:variant>
      <vt:variant>
        <vt:i4>1231</vt:i4>
      </vt:variant>
      <vt:variant>
        <vt:i4>4</vt:i4>
      </vt:variant>
      <vt:variant>
        <vt:lpwstr>notes://soujhmiap21.sou-jhm.justice.cz/C125717F00347018/C12570D10045AAFFC1256F1E005F220F/C188E1E5F06EB5CBC12586C500237F0D</vt:lpwstr>
      </vt:variant>
      <vt:variant>
        <vt:lpwstr/>
      </vt:variant>
      <vt:variant>
        <vt:i4>1638473</vt:i4>
      </vt:variant>
      <vt:variant>
        <vt:i4>-1</vt:i4>
      </vt:variant>
      <vt:variant>
        <vt:i4>1230</vt:i4>
      </vt:variant>
      <vt:variant>
        <vt:i4>4</vt:i4>
      </vt:variant>
      <vt:variant>
        <vt:lpwstr>notes://soujhmiap21.sou-jhm.justice.cz/C125717F00347018/C12570D10045AAFFC1256F1E005F220F/17F8F2C8D5452A29C12586D2003DC872</vt:lpwstr>
      </vt:variant>
      <vt:variant>
        <vt:lpwstr/>
      </vt:variant>
      <vt:variant>
        <vt:i4>4325454</vt:i4>
      </vt:variant>
      <vt:variant>
        <vt:i4>-1</vt:i4>
      </vt:variant>
      <vt:variant>
        <vt:i4>1229</vt:i4>
      </vt:variant>
      <vt:variant>
        <vt:i4>4</vt:i4>
      </vt:variant>
      <vt:variant>
        <vt:lpwstr>notes://soujhmiap21.sou-jhm.justice.cz/C125717F00347018/C12570D10045AAFFC1256F1E005F220F/7757EBDA86554274C12586E2003ECEBB</vt:lpwstr>
      </vt:variant>
      <vt:variant>
        <vt:lpwstr/>
      </vt:variant>
      <vt:variant>
        <vt:i4>1704001</vt:i4>
      </vt:variant>
      <vt:variant>
        <vt:i4>-1</vt:i4>
      </vt:variant>
      <vt:variant>
        <vt:i4>1228</vt:i4>
      </vt:variant>
      <vt:variant>
        <vt:i4>4</vt:i4>
      </vt:variant>
      <vt:variant>
        <vt:lpwstr>notes://soujhmiap21.sou-jhm.justice.cz/C125717F00347018/C12570D10045AAFFC1256F1E005F220F/BAE110019ACE4A6FC1257EF800306201</vt:lpwstr>
      </vt:variant>
      <vt:variant>
        <vt:lpwstr/>
      </vt:variant>
      <vt:variant>
        <vt:i4>5111839</vt:i4>
      </vt:variant>
      <vt:variant>
        <vt:i4>-1</vt:i4>
      </vt:variant>
      <vt:variant>
        <vt:i4>1227</vt:i4>
      </vt:variant>
      <vt:variant>
        <vt:i4>4</vt:i4>
      </vt:variant>
      <vt:variant>
        <vt:lpwstr>notes://soujhmiap21.sou-jhm.justice.cz/C125717F00347018/C12570D10045AAFFC1256F1E005F220F/4226FB3C6D78ACEDC1257FEE0026A894</vt:lpwstr>
      </vt:variant>
      <vt:variant>
        <vt:lpwstr/>
      </vt:variant>
      <vt:variant>
        <vt:i4>1114176</vt:i4>
      </vt:variant>
      <vt:variant>
        <vt:i4>-1</vt:i4>
      </vt:variant>
      <vt:variant>
        <vt:i4>1226</vt:i4>
      </vt:variant>
      <vt:variant>
        <vt:i4>4</vt:i4>
      </vt:variant>
      <vt:variant>
        <vt:lpwstr>notes://soujhmiap21.sou-jhm.justice.cz/C125717F00347018/C12570D10045AAFFC1256F1E005F220F/1D02075AA311F748C125808A0023FCC1</vt:lpwstr>
      </vt:variant>
      <vt:variant>
        <vt:lpwstr/>
      </vt:variant>
      <vt:variant>
        <vt:i4>1114141</vt:i4>
      </vt:variant>
      <vt:variant>
        <vt:i4>-1</vt:i4>
      </vt:variant>
      <vt:variant>
        <vt:i4>1225</vt:i4>
      </vt:variant>
      <vt:variant>
        <vt:i4>4</vt:i4>
      </vt:variant>
      <vt:variant>
        <vt:lpwstr>notes://soujhmiap21.sou-jhm.justice.cz/C125717F00347018/C12570D10045AAFFC1256F1E005F220F/8DC55B65E0FDFE06C125820B0045B5BB</vt:lpwstr>
      </vt:variant>
      <vt:variant>
        <vt:lpwstr/>
      </vt:variant>
      <vt:variant>
        <vt:i4>1572928</vt:i4>
      </vt:variant>
      <vt:variant>
        <vt:i4>-1</vt:i4>
      </vt:variant>
      <vt:variant>
        <vt:i4>1224</vt:i4>
      </vt:variant>
      <vt:variant>
        <vt:i4>4</vt:i4>
      </vt:variant>
      <vt:variant>
        <vt:lpwstr>notes://soujhmiap21.sou-jhm.justice.cz/C125717F00347018/C12570D10045AAFFC1256F1E005F220F/E3C64565208414EBC125833C003299CD</vt:lpwstr>
      </vt:variant>
      <vt:variant>
        <vt:lpwstr/>
      </vt:variant>
      <vt:variant>
        <vt:i4>4718670</vt:i4>
      </vt:variant>
      <vt:variant>
        <vt:i4>-1</vt:i4>
      </vt:variant>
      <vt:variant>
        <vt:i4>1223</vt:i4>
      </vt:variant>
      <vt:variant>
        <vt:i4>4</vt:i4>
      </vt:variant>
      <vt:variant>
        <vt:lpwstr>notes://soujhmiap21.sou-jhm.justice.cz/C125717F00347018/C12570D10045AAFFC1256F1E005F220F/2DFADCB641C276E1C125834B0043A4FF</vt:lpwstr>
      </vt:variant>
      <vt:variant>
        <vt:lpwstr/>
      </vt:variant>
      <vt:variant>
        <vt:i4>4522050</vt:i4>
      </vt:variant>
      <vt:variant>
        <vt:i4>-1</vt:i4>
      </vt:variant>
      <vt:variant>
        <vt:i4>1222</vt:i4>
      </vt:variant>
      <vt:variant>
        <vt:i4>4</vt:i4>
      </vt:variant>
      <vt:variant>
        <vt:lpwstr>notes://soujhmiap21.sou-jhm.justice.cz/C125717F00347018/C12570D10045AAFFC1256F1E005F220F/E68B4F96417C6E68C12585660024923D</vt:lpwstr>
      </vt:variant>
      <vt:variant>
        <vt:lpwstr/>
      </vt:variant>
      <vt:variant>
        <vt:i4>1966154</vt:i4>
      </vt:variant>
      <vt:variant>
        <vt:i4>-1</vt:i4>
      </vt:variant>
      <vt:variant>
        <vt:i4>1221</vt:i4>
      </vt:variant>
      <vt:variant>
        <vt:i4>4</vt:i4>
      </vt:variant>
      <vt:variant>
        <vt:lpwstr>notes://soujhmiap21.sou-jhm.justice.cz/C125717F00347018/C12570D10045AAFFC1256F1E005F220F/0A73C116453CD446C12585AF001E51A7</vt:lpwstr>
      </vt:variant>
      <vt:variant>
        <vt:lpwstr/>
      </vt:variant>
      <vt:variant>
        <vt:i4>1179717</vt:i4>
      </vt:variant>
      <vt:variant>
        <vt:i4>-1</vt:i4>
      </vt:variant>
      <vt:variant>
        <vt:i4>1220</vt:i4>
      </vt:variant>
      <vt:variant>
        <vt:i4>4</vt:i4>
      </vt:variant>
      <vt:variant>
        <vt:lpwstr>notes://soujhmiap21.sou-jhm.justice.cz/C125717F00347018/C12570D10045AAFFC1256F1E005F220F/91314929143ED411C12585C4003DB8C0</vt:lpwstr>
      </vt:variant>
      <vt:variant>
        <vt:lpwstr/>
      </vt:variant>
      <vt:variant>
        <vt:i4>4587588</vt:i4>
      </vt:variant>
      <vt:variant>
        <vt:i4>-1</vt:i4>
      </vt:variant>
      <vt:variant>
        <vt:i4>1219</vt:i4>
      </vt:variant>
      <vt:variant>
        <vt:i4>4</vt:i4>
      </vt:variant>
      <vt:variant>
        <vt:lpwstr>notes://soujhmiap21.sou-jhm.justice.cz/C125717F00347018/C12570D10045AAFFC1256F1E005F220F/A02B94096B168CEBC12585DE002C119C</vt:lpwstr>
      </vt:variant>
      <vt:variant>
        <vt:lpwstr/>
      </vt:variant>
      <vt:variant>
        <vt:i4>1835035</vt:i4>
      </vt:variant>
      <vt:variant>
        <vt:i4>-1</vt:i4>
      </vt:variant>
      <vt:variant>
        <vt:i4>1218</vt:i4>
      </vt:variant>
      <vt:variant>
        <vt:i4>4</vt:i4>
      </vt:variant>
      <vt:variant>
        <vt:lpwstr>notes://soujhmiap21.sou-jhm.justice.cz/C125717F00347018/C12570D10045AAFFC1256F1E005F220F/65EA6C36627D5AA7C12585EA002CBA2A</vt:lpwstr>
      </vt:variant>
      <vt:variant>
        <vt:lpwstr/>
      </vt:variant>
      <vt:variant>
        <vt:i4>4653085</vt:i4>
      </vt:variant>
      <vt:variant>
        <vt:i4>-1</vt:i4>
      </vt:variant>
      <vt:variant>
        <vt:i4>1217</vt:i4>
      </vt:variant>
      <vt:variant>
        <vt:i4>4</vt:i4>
      </vt:variant>
      <vt:variant>
        <vt:lpwstr>notes://soujhmiap21.sou-jhm.justice.cz/C125717F00347018/C12570D10045AAFFC1256F1E005F220F/651D4519B04BE5D6C12585F8002DF48E</vt:lpwstr>
      </vt:variant>
      <vt:variant>
        <vt:lpwstr/>
      </vt:variant>
      <vt:variant>
        <vt:i4>1900608</vt:i4>
      </vt:variant>
      <vt:variant>
        <vt:i4>-1</vt:i4>
      </vt:variant>
      <vt:variant>
        <vt:i4>1216</vt:i4>
      </vt:variant>
      <vt:variant>
        <vt:i4>4</vt:i4>
      </vt:variant>
      <vt:variant>
        <vt:lpwstr>notes://soujhmiap21.sou-jhm.justice.cz/C125717F00347018/C12570D10045AAFFC1256F1E005F220F/5BFC4F031D292B1CC1258630004604ED</vt:lpwstr>
      </vt:variant>
      <vt:variant>
        <vt:lpwstr/>
      </vt:variant>
      <vt:variant>
        <vt:i4>4194330</vt:i4>
      </vt:variant>
      <vt:variant>
        <vt:i4>-1</vt:i4>
      </vt:variant>
      <vt:variant>
        <vt:i4>1215</vt:i4>
      </vt:variant>
      <vt:variant>
        <vt:i4>4</vt:i4>
      </vt:variant>
      <vt:variant>
        <vt:lpwstr>notes://soujhmiap21.sou-jhm.justice.cz/C125717F00347018/C12570D10045AAFFC1256F1E005F220F/BEE8F6F4886B174CC125863B002C70B2</vt:lpwstr>
      </vt:variant>
      <vt:variant>
        <vt:lpwstr/>
      </vt:variant>
      <vt:variant>
        <vt:i4>1572892</vt:i4>
      </vt:variant>
      <vt:variant>
        <vt:i4>-1</vt:i4>
      </vt:variant>
      <vt:variant>
        <vt:i4>1214</vt:i4>
      </vt:variant>
      <vt:variant>
        <vt:i4>4</vt:i4>
      </vt:variant>
      <vt:variant>
        <vt:lpwstr>notes://soujhmiap21.sou-jhm.justice.cz/C125717F00347018/C12570D10045AAFFC1256F1E005F220F/DA098F786BF664F7C125863E0053EA8E</vt:lpwstr>
      </vt:variant>
      <vt:variant>
        <vt:lpwstr/>
      </vt:variant>
      <vt:variant>
        <vt:i4>1638425</vt:i4>
      </vt:variant>
      <vt:variant>
        <vt:i4>-1</vt:i4>
      </vt:variant>
      <vt:variant>
        <vt:i4>1213</vt:i4>
      </vt:variant>
      <vt:variant>
        <vt:i4>4</vt:i4>
      </vt:variant>
      <vt:variant>
        <vt:lpwstr>notes://soujhmiap21.sou-jhm.justice.cz/C125717F00347018/C12570D10045AAFFC1256F1E005F220F/12FBA93CE6A21EEFC125866A0027D840</vt:lpwstr>
      </vt:variant>
      <vt:variant>
        <vt:lpwstr/>
      </vt:variant>
      <vt:variant>
        <vt:i4>2031682</vt:i4>
      </vt:variant>
      <vt:variant>
        <vt:i4>-1</vt:i4>
      </vt:variant>
      <vt:variant>
        <vt:i4>1212</vt:i4>
      </vt:variant>
      <vt:variant>
        <vt:i4>4</vt:i4>
      </vt:variant>
      <vt:variant>
        <vt:lpwstr>notes://soujhmiap21.sou-jhm.justice.cz/C125717F00347018/C12570D10045AAFFC1256F1E005F220F/DA92A0FEC5F3830EC12586A9002B655F</vt:lpwstr>
      </vt:variant>
      <vt:variant>
        <vt:lpwstr/>
      </vt:variant>
      <vt:variant>
        <vt:i4>4456469</vt:i4>
      </vt:variant>
      <vt:variant>
        <vt:i4>-1</vt:i4>
      </vt:variant>
      <vt:variant>
        <vt:i4>1211</vt:i4>
      </vt:variant>
      <vt:variant>
        <vt:i4>4</vt:i4>
      </vt:variant>
      <vt:variant>
        <vt:lpwstr>notes://soujhmiap21.sou-jhm.justice.cz/C125717F00347018/C12570D10045AAFFC1256F1E005F220F/C188E1E5F06EB5CBC12586C500237F0D</vt:lpwstr>
      </vt:variant>
      <vt:variant>
        <vt:lpwstr/>
      </vt:variant>
      <vt:variant>
        <vt:i4>1638473</vt:i4>
      </vt:variant>
      <vt:variant>
        <vt:i4>-1</vt:i4>
      </vt:variant>
      <vt:variant>
        <vt:i4>1210</vt:i4>
      </vt:variant>
      <vt:variant>
        <vt:i4>4</vt:i4>
      </vt:variant>
      <vt:variant>
        <vt:lpwstr>notes://soujhmiap21.sou-jhm.justice.cz/C125717F00347018/C12570D10045AAFFC1256F1E005F220F/17F8F2C8D5452A29C12586D2003DC872</vt:lpwstr>
      </vt:variant>
      <vt:variant>
        <vt:lpwstr/>
      </vt:variant>
      <vt:variant>
        <vt:i4>4325454</vt:i4>
      </vt:variant>
      <vt:variant>
        <vt:i4>-1</vt:i4>
      </vt:variant>
      <vt:variant>
        <vt:i4>1209</vt:i4>
      </vt:variant>
      <vt:variant>
        <vt:i4>4</vt:i4>
      </vt:variant>
      <vt:variant>
        <vt:lpwstr>notes://soujhmiap21.sou-jhm.justice.cz/C125717F00347018/C12570D10045AAFFC1256F1E005F220F/7757EBDA86554274C12586E2003ECEBB</vt:lpwstr>
      </vt:variant>
      <vt:variant>
        <vt:lpwstr/>
      </vt:variant>
      <vt:variant>
        <vt:i4>1835085</vt:i4>
      </vt:variant>
      <vt:variant>
        <vt:i4>-1</vt:i4>
      </vt:variant>
      <vt:variant>
        <vt:i4>1342</vt:i4>
      </vt:variant>
      <vt:variant>
        <vt:i4>4</vt:i4>
      </vt:variant>
      <vt:variant>
        <vt:lpwstr>notes://soujhmiap21.sou-jhm.justice.cz/C125717F00347018/C12570D10045AAFFC1256F1E005F220F/BAF691A1A2F5B32BC125858C003CF5B0</vt:lpwstr>
      </vt:variant>
      <vt:variant>
        <vt:lpwstr/>
      </vt:variant>
      <vt:variant>
        <vt:i4>5111874</vt:i4>
      </vt:variant>
      <vt:variant>
        <vt:i4>-1</vt:i4>
      </vt:variant>
      <vt:variant>
        <vt:i4>1341</vt:i4>
      </vt:variant>
      <vt:variant>
        <vt:i4>4</vt:i4>
      </vt:variant>
      <vt:variant>
        <vt:lpwstr>notes://soujhmiap21.sou-jhm.justice.cz/C125717F00347018/C12570D10045AAFFC1256F1E005F220F/4A8F09423A199854C125859200209AB2</vt:lpwstr>
      </vt:variant>
      <vt:variant>
        <vt:lpwstr/>
      </vt:variant>
      <vt:variant>
        <vt:i4>4653082</vt:i4>
      </vt:variant>
      <vt:variant>
        <vt:i4>-1</vt:i4>
      </vt:variant>
      <vt:variant>
        <vt:i4>1340</vt:i4>
      </vt:variant>
      <vt:variant>
        <vt:i4>4</vt:i4>
      </vt:variant>
      <vt:variant>
        <vt:lpwstr>notes://soujhmiap21.sou-jhm.justice.cz/C125717F00347018/C12570D10045AAFFC1256F1E005F220F/87210AED004265C8C12585930029CE98</vt:lpwstr>
      </vt:variant>
      <vt:variant>
        <vt:lpwstr/>
      </vt:variant>
      <vt:variant>
        <vt:i4>1441809</vt:i4>
      </vt:variant>
      <vt:variant>
        <vt:i4>-1</vt:i4>
      </vt:variant>
      <vt:variant>
        <vt:i4>1339</vt:i4>
      </vt:variant>
      <vt:variant>
        <vt:i4>4</vt:i4>
      </vt:variant>
      <vt:variant>
        <vt:lpwstr>notes://soujhmiap21.sou-jhm.justice.cz/C125717F00347018/C12570D10045AAFFC1256F1E005F220F/93F29332A358423AC12585970023B4A7</vt:lpwstr>
      </vt:variant>
      <vt:variant>
        <vt:lpwstr/>
      </vt:variant>
      <vt:variant>
        <vt:i4>4980808</vt:i4>
      </vt:variant>
      <vt:variant>
        <vt:i4>-1</vt:i4>
      </vt:variant>
      <vt:variant>
        <vt:i4>1338</vt:i4>
      </vt:variant>
      <vt:variant>
        <vt:i4>4</vt:i4>
      </vt:variant>
      <vt:variant>
        <vt:lpwstr>notes://soujhmiap21.sou-jhm.justice.cz/C125717F00347018/C12570D10045AAFFC1256F1E005F220F/663920D719F0468CC125859F004B4AE0</vt:lpwstr>
      </vt:variant>
      <vt:variant>
        <vt:lpwstr/>
      </vt:variant>
      <vt:variant>
        <vt:i4>4194323</vt:i4>
      </vt:variant>
      <vt:variant>
        <vt:i4>-1</vt:i4>
      </vt:variant>
      <vt:variant>
        <vt:i4>1337</vt:i4>
      </vt:variant>
      <vt:variant>
        <vt:i4>4</vt:i4>
      </vt:variant>
      <vt:variant>
        <vt:lpwstr>notes://soujhmiap21.sou-jhm.justice.cz/C125717F00347018/C12570D10045AAFFC1256F1E005F220F/0C4F782A03389A04C12585A500397D6D</vt:lpwstr>
      </vt:variant>
      <vt:variant>
        <vt:lpwstr/>
      </vt:variant>
      <vt:variant>
        <vt:i4>5046295</vt:i4>
      </vt:variant>
      <vt:variant>
        <vt:i4>-1</vt:i4>
      </vt:variant>
      <vt:variant>
        <vt:i4>1336</vt:i4>
      </vt:variant>
      <vt:variant>
        <vt:i4>4</vt:i4>
      </vt:variant>
      <vt:variant>
        <vt:lpwstr>notes://soujhmiap21.sou-jhm.justice.cz/C125717F00347018/C12570D10045AAFFC1256F1E005F220F/B32F74AB195CB0EAC12585B6002B323B</vt:lpwstr>
      </vt:variant>
      <vt:variant>
        <vt:lpwstr/>
      </vt:variant>
      <vt:variant>
        <vt:i4>1507348</vt:i4>
      </vt:variant>
      <vt:variant>
        <vt:i4>-1</vt:i4>
      </vt:variant>
      <vt:variant>
        <vt:i4>1335</vt:i4>
      </vt:variant>
      <vt:variant>
        <vt:i4>4</vt:i4>
      </vt:variant>
      <vt:variant>
        <vt:lpwstr>notes://soujhmiap21.sou-jhm.justice.cz/C125717F00347018/C12570D10045AAFFC1256F1E005F220F/097371B07E1E077AC12585D000353587</vt:lpwstr>
      </vt:variant>
      <vt:variant>
        <vt:lpwstr/>
      </vt:variant>
      <vt:variant>
        <vt:i4>5177410</vt:i4>
      </vt:variant>
      <vt:variant>
        <vt:i4>-1</vt:i4>
      </vt:variant>
      <vt:variant>
        <vt:i4>1334</vt:i4>
      </vt:variant>
      <vt:variant>
        <vt:i4>4</vt:i4>
      </vt:variant>
      <vt:variant>
        <vt:lpwstr>notes://soujhmiap21.sou-jhm.justice.cz/C125717F00347018/C12570D10045AAFFC1256F1E005F220F/EAC3BBB6579285D8C12585D8002469A2</vt:lpwstr>
      </vt:variant>
      <vt:variant>
        <vt:lpwstr/>
      </vt:variant>
      <vt:variant>
        <vt:i4>1769498</vt:i4>
      </vt:variant>
      <vt:variant>
        <vt:i4>-1</vt:i4>
      </vt:variant>
      <vt:variant>
        <vt:i4>1333</vt:i4>
      </vt:variant>
      <vt:variant>
        <vt:i4>4</vt:i4>
      </vt:variant>
      <vt:variant>
        <vt:lpwstr>notes://soujhmiap21.sou-jhm.justice.cz/C125717F00347018/C12570D10045AAFFC1256F1E005F220F/652C12475FA2A433C1258607002D3359</vt:lpwstr>
      </vt:variant>
      <vt:variant>
        <vt:lpwstr/>
      </vt:variant>
      <vt:variant>
        <vt:i4>1245211</vt:i4>
      </vt:variant>
      <vt:variant>
        <vt:i4>-1</vt:i4>
      </vt:variant>
      <vt:variant>
        <vt:i4>1332</vt:i4>
      </vt:variant>
      <vt:variant>
        <vt:i4>4</vt:i4>
      </vt:variant>
      <vt:variant>
        <vt:lpwstr>notes://soujhmiap21.sou-jhm.justice.cz/C125717F00347018/C12570D10045AAFFC1256F1E005F220F/1952BFBF6D008FCCC1258633003068D6</vt:lpwstr>
      </vt:variant>
      <vt:variant>
        <vt:lpwstr/>
      </vt:variant>
      <vt:variant>
        <vt:i4>1376333</vt:i4>
      </vt:variant>
      <vt:variant>
        <vt:i4>-1</vt:i4>
      </vt:variant>
      <vt:variant>
        <vt:i4>1331</vt:i4>
      </vt:variant>
      <vt:variant>
        <vt:i4>4</vt:i4>
      </vt:variant>
      <vt:variant>
        <vt:lpwstr>notes://soujhmiap21.sou-jhm.justice.cz/C125717F00347018/C12570D10045AAFFC1256F1E005F220F/A7FD820B695E37B1C1258638002AA709</vt:lpwstr>
      </vt:variant>
      <vt:variant>
        <vt:lpwstr/>
      </vt:variant>
      <vt:variant>
        <vt:i4>5046348</vt:i4>
      </vt:variant>
      <vt:variant>
        <vt:i4>-1</vt:i4>
      </vt:variant>
      <vt:variant>
        <vt:i4>1330</vt:i4>
      </vt:variant>
      <vt:variant>
        <vt:i4>4</vt:i4>
      </vt:variant>
      <vt:variant>
        <vt:lpwstr>notes://soujhmiap21.sou-jhm.justice.cz/C125717F00347018/C12570D10045AAFFC1256F1E005F220F/0FC4EE3BA69AE74EC1258641003B85F0</vt:lpwstr>
      </vt:variant>
      <vt:variant>
        <vt:lpwstr/>
      </vt:variant>
      <vt:variant>
        <vt:i4>4390939</vt:i4>
      </vt:variant>
      <vt:variant>
        <vt:i4>-1</vt:i4>
      </vt:variant>
      <vt:variant>
        <vt:i4>1329</vt:i4>
      </vt:variant>
      <vt:variant>
        <vt:i4>4</vt:i4>
      </vt:variant>
      <vt:variant>
        <vt:lpwstr>notes://soujhmiap21.sou-jhm.justice.cz/C125717F00347018/C12570D10045AAFFC1256F1E005F220F/97C0E52D032517CDC1258657003EC0C4</vt:lpwstr>
      </vt:variant>
      <vt:variant>
        <vt:lpwstr/>
      </vt:variant>
      <vt:variant>
        <vt:i4>5111880</vt:i4>
      </vt:variant>
      <vt:variant>
        <vt:i4>-1</vt:i4>
      </vt:variant>
      <vt:variant>
        <vt:i4>1328</vt:i4>
      </vt:variant>
      <vt:variant>
        <vt:i4>4</vt:i4>
      </vt:variant>
      <vt:variant>
        <vt:lpwstr>notes://soujhmiap21.sou-jhm.justice.cz/C125717F00347018/C12570D10045AAFFC1256F1E005F220F/2CF53F4E8E63E09DC125865C0024F269</vt:lpwstr>
      </vt:variant>
      <vt:variant>
        <vt:lpwstr/>
      </vt:variant>
      <vt:variant>
        <vt:i4>1310796</vt:i4>
      </vt:variant>
      <vt:variant>
        <vt:i4>-1</vt:i4>
      </vt:variant>
      <vt:variant>
        <vt:i4>1327</vt:i4>
      </vt:variant>
      <vt:variant>
        <vt:i4>4</vt:i4>
      </vt:variant>
      <vt:variant>
        <vt:lpwstr>notes://soujhmiap21.sou-jhm.justice.cz/C125717F00347018/C12570D10045AAFFC1256F1E005F220F/E3E63AC2154771A0C125865C0036960A</vt:lpwstr>
      </vt:variant>
      <vt:variant>
        <vt:lpwstr/>
      </vt:variant>
      <vt:variant>
        <vt:i4>4784192</vt:i4>
      </vt:variant>
      <vt:variant>
        <vt:i4>-1</vt:i4>
      </vt:variant>
      <vt:variant>
        <vt:i4>1326</vt:i4>
      </vt:variant>
      <vt:variant>
        <vt:i4>4</vt:i4>
      </vt:variant>
      <vt:variant>
        <vt:lpwstr>notes://soujhmiap21.sou-jhm.justice.cz/C125717F00347018/C12570D10045AAFFC1256F1E005F220F/6631B5A9AE4352E8C125867900475CD5</vt:lpwstr>
      </vt:variant>
      <vt:variant>
        <vt:lpwstr/>
      </vt:variant>
      <vt:variant>
        <vt:i4>4915270</vt:i4>
      </vt:variant>
      <vt:variant>
        <vt:i4>-1</vt:i4>
      </vt:variant>
      <vt:variant>
        <vt:i4>1325</vt:i4>
      </vt:variant>
      <vt:variant>
        <vt:i4>4</vt:i4>
      </vt:variant>
      <vt:variant>
        <vt:lpwstr>notes://soujhmiap21.sou-jhm.justice.cz/C125717F00347018/C12570D10045AAFFC1256F1E005F220F/0C7D3A2EE319D2B0C125869B002C5693</vt:lpwstr>
      </vt:variant>
      <vt:variant>
        <vt:lpwstr/>
      </vt:variant>
      <vt:variant>
        <vt:i4>5111830</vt:i4>
      </vt:variant>
      <vt:variant>
        <vt:i4>-1</vt:i4>
      </vt:variant>
      <vt:variant>
        <vt:i4>1324</vt:i4>
      </vt:variant>
      <vt:variant>
        <vt:i4>4</vt:i4>
      </vt:variant>
      <vt:variant>
        <vt:lpwstr>notes://soujhmiap21.sou-jhm.justice.cz/C125717F00347018/C12570D10045AAFFC1256F1E005F220F/17C8727CE55C6BA0C125869B002C870C</vt:lpwstr>
      </vt:variant>
      <vt:variant>
        <vt:lpwstr/>
      </vt:variant>
      <vt:variant>
        <vt:i4>5111881</vt:i4>
      </vt:variant>
      <vt:variant>
        <vt:i4>-1</vt:i4>
      </vt:variant>
      <vt:variant>
        <vt:i4>1323</vt:i4>
      </vt:variant>
      <vt:variant>
        <vt:i4>4</vt:i4>
      </vt:variant>
      <vt:variant>
        <vt:lpwstr>notes://soujhmiap21.sou-jhm.justice.cz/C125717F00347018/C12570D10045AAFFC1256F1E005F220F/358739E9EA13BD97C12586B0002D0DD8</vt:lpwstr>
      </vt:variant>
      <vt:variant>
        <vt:lpwstr/>
      </vt:variant>
      <vt:variant>
        <vt:i4>2031634</vt:i4>
      </vt:variant>
      <vt:variant>
        <vt:i4>-1</vt:i4>
      </vt:variant>
      <vt:variant>
        <vt:i4>1322</vt:i4>
      </vt:variant>
      <vt:variant>
        <vt:i4>4</vt:i4>
      </vt:variant>
      <vt:variant>
        <vt:lpwstr>notes://soujhmiap21.sou-jhm.justice.cz/C125717F00347018/C12570D10045AAFFC1256F1E005F220F/A010366EFE674263C12586C50018EE7E</vt:lpwstr>
      </vt:variant>
      <vt:variant>
        <vt:lpwstr/>
      </vt:variant>
      <vt:variant>
        <vt:i4>1048644</vt:i4>
      </vt:variant>
      <vt:variant>
        <vt:i4>-1</vt:i4>
      </vt:variant>
      <vt:variant>
        <vt:i4>1321</vt:i4>
      </vt:variant>
      <vt:variant>
        <vt:i4>4</vt:i4>
      </vt:variant>
      <vt:variant>
        <vt:lpwstr>notes://soujhmiap21.sou-jhm.justice.cz/C125717F00347018/C12570D10045AAFFC1256F1E005F220F/EFD1E9A9B8CFBCE1C12586DA004195BF</vt:lpwstr>
      </vt:variant>
      <vt:variant>
        <vt:lpwstr/>
      </vt:variant>
      <vt:variant>
        <vt:i4>1704001</vt:i4>
      </vt:variant>
      <vt:variant>
        <vt:i4>-1</vt:i4>
      </vt:variant>
      <vt:variant>
        <vt:i4>1208</vt:i4>
      </vt:variant>
      <vt:variant>
        <vt:i4>4</vt:i4>
      </vt:variant>
      <vt:variant>
        <vt:lpwstr>notes://soujhmiap21.sou-jhm.justice.cz/C125717F00347018/C12570D10045AAFFC1256F1E005F220F/BAE110019ACE4A6FC1257EF800306201</vt:lpwstr>
      </vt:variant>
      <vt:variant>
        <vt:lpwstr/>
      </vt:variant>
      <vt:variant>
        <vt:i4>1704001</vt:i4>
      </vt:variant>
      <vt:variant>
        <vt:i4>-1</vt:i4>
      </vt:variant>
      <vt:variant>
        <vt:i4>1207</vt:i4>
      </vt:variant>
      <vt:variant>
        <vt:i4>4</vt:i4>
      </vt:variant>
      <vt:variant>
        <vt:lpwstr>notes://soujhmiap21.sou-jhm.justice.cz/C125717F00347018/C12570D10045AAFFC1256F1E005F220F/BAE110019ACE4A6FC1257EF800306201</vt:lpwstr>
      </vt:variant>
      <vt:variant>
        <vt:lpwstr/>
      </vt:variant>
      <vt:variant>
        <vt:i4>1835085</vt:i4>
      </vt:variant>
      <vt:variant>
        <vt:i4>-1</vt:i4>
      </vt:variant>
      <vt:variant>
        <vt:i4>1320</vt:i4>
      </vt:variant>
      <vt:variant>
        <vt:i4>4</vt:i4>
      </vt:variant>
      <vt:variant>
        <vt:lpwstr>notes://soujhmiap21.sou-jhm.justice.cz/C125717F00347018/C12570D10045AAFFC1256F1E005F220F/BAF691A1A2F5B32BC125858C003CF5B0</vt:lpwstr>
      </vt:variant>
      <vt:variant>
        <vt:lpwstr/>
      </vt:variant>
      <vt:variant>
        <vt:i4>5111874</vt:i4>
      </vt:variant>
      <vt:variant>
        <vt:i4>-1</vt:i4>
      </vt:variant>
      <vt:variant>
        <vt:i4>1319</vt:i4>
      </vt:variant>
      <vt:variant>
        <vt:i4>4</vt:i4>
      </vt:variant>
      <vt:variant>
        <vt:lpwstr>notes://soujhmiap21.sou-jhm.justice.cz/C125717F00347018/C12570D10045AAFFC1256F1E005F220F/4A8F09423A199854C125859200209AB2</vt:lpwstr>
      </vt:variant>
      <vt:variant>
        <vt:lpwstr/>
      </vt:variant>
      <vt:variant>
        <vt:i4>4653082</vt:i4>
      </vt:variant>
      <vt:variant>
        <vt:i4>-1</vt:i4>
      </vt:variant>
      <vt:variant>
        <vt:i4>1318</vt:i4>
      </vt:variant>
      <vt:variant>
        <vt:i4>4</vt:i4>
      </vt:variant>
      <vt:variant>
        <vt:lpwstr>notes://soujhmiap21.sou-jhm.justice.cz/C125717F00347018/C12570D10045AAFFC1256F1E005F220F/87210AED004265C8C12585930029CE98</vt:lpwstr>
      </vt:variant>
      <vt:variant>
        <vt:lpwstr/>
      </vt:variant>
      <vt:variant>
        <vt:i4>1441809</vt:i4>
      </vt:variant>
      <vt:variant>
        <vt:i4>-1</vt:i4>
      </vt:variant>
      <vt:variant>
        <vt:i4>1317</vt:i4>
      </vt:variant>
      <vt:variant>
        <vt:i4>4</vt:i4>
      </vt:variant>
      <vt:variant>
        <vt:lpwstr>notes://soujhmiap21.sou-jhm.justice.cz/C125717F00347018/C12570D10045AAFFC1256F1E005F220F/93F29332A358423AC12585970023B4A7</vt:lpwstr>
      </vt:variant>
      <vt:variant>
        <vt:lpwstr/>
      </vt:variant>
      <vt:variant>
        <vt:i4>4980808</vt:i4>
      </vt:variant>
      <vt:variant>
        <vt:i4>-1</vt:i4>
      </vt:variant>
      <vt:variant>
        <vt:i4>1316</vt:i4>
      </vt:variant>
      <vt:variant>
        <vt:i4>4</vt:i4>
      </vt:variant>
      <vt:variant>
        <vt:lpwstr>notes://soujhmiap21.sou-jhm.justice.cz/C125717F00347018/C12570D10045AAFFC1256F1E005F220F/663920D719F0468CC125859F004B4AE0</vt:lpwstr>
      </vt:variant>
      <vt:variant>
        <vt:lpwstr/>
      </vt:variant>
      <vt:variant>
        <vt:i4>4194323</vt:i4>
      </vt:variant>
      <vt:variant>
        <vt:i4>-1</vt:i4>
      </vt:variant>
      <vt:variant>
        <vt:i4>1315</vt:i4>
      </vt:variant>
      <vt:variant>
        <vt:i4>4</vt:i4>
      </vt:variant>
      <vt:variant>
        <vt:lpwstr>notes://soujhmiap21.sou-jhm.justice.cz/C125717F00347018/C12570D10045AAFFC1256F1E005F220F/0C4F782A03389A04C12585A500397D6D</vt:lpwstr>
      </vt:variant>
      <vt:variant>
        <vt:lpwstr/>
      </vt:variant>
      <vt:variant>
        <vt:i4>5046295</vt:i4>
      </vt:variant>
      <vt:variant>
        <vt:i4>-1</vt:i4>
      </vt:variant>
      <vt:variant>
        <vt:i4>1314</vt:i4>
      </vt:variant>
      <vt:variant>
        <vt:i4>4</vt:i4>
      </vt:variant>
      <vt:variant>
        <vt:lpwstr>notes://soujhmiap21.sou-jhm.justice.cz/C125717F00347018/C12570D10045AAFFC1256F1E005F220F/B32F74AB195CB0EAC12585B6002B323B</vt:lpwstr>
      </vt:variant>
      <vt:variant>
        <vt:lpwstr/>
      </vt:variant>
      <vt:variant>
        <vt:i4>1507348</vt:i4>
      </vt:variant>
      <vt:variant>
        <vt:i4>-1</vt:i4>
      </vt:variant>
      <vt:variant>
        <vt:i4>1313</vt:i4>
      </vt:variant>
      <vt:variant>
        <vt:i4>4</vt:i4>
      </vt:variant>
      <vt:variant>
        <vt:lpwstr>notes://soujhmiap21.sou-jhm.justice.cz/C125717F00347018/C12570D10045AAFFC1256F1E005F220F/097371B07E1E077AC12585D000353587</vt:lpwstr>
      </vt:variant>
      <vt:variant>
        <vt:lpwstr/>
      </vt:variant>
      <vt:variant>
        <vt:i4>5177410</vt:i4>
      </vt:variant>
      <vt:variant>
        <vt:i4>-1</vt:i4>
      </vt:variant>
      <vt:variant>
        <vt:i4>1312</vt:i4>
      </vt:variant>
      <vt:variant>
        <vt:i4>4</vt:i4>
      </vt:variant>
      <vt:variant>
        <vt:lpwstr>notes://soujhmiap21.sou-jhm.justice.cz/C125717F00347018/C12570D10045AAFFC1256F1E005F220F/EAC3BBB6579285D8C12585D8002469A2</vt:lpwstr>
      </vt:variant>
      <vt:variant>
        <vt:lpwstr/>
      </vt:variant>
      <vt:variant>
        <vt:i4>1769498</vt:i4>
      </vt:variant>
      <vt:variant>
        <vt:i4>-1</vt:i4>
      </vt:variant>
      <vt:variant>
        <vt:i4>1311</vt:i4>
      </vt:variant>
      <vt:variant>
        <vt:i4>4</vt:i4>
      </vt:variant>
      <vt:variant>
        <vt:lpwstr>notes://soujhmiap21.sou-jhm.justice.cz/C125717F00347018/C12570D10045AAFFC1256F1E005F220F/652C12475FA2A433C1258607002D3359</vt:lpwstr>
      </vt:variant>
      <vt:variant>
        <vt:lpwstr/>
      </vt:variant>
      <vt:variant>
        <vt:i4>1245211</vt:i4>
      </vt:variant>
      <vt:variant>
        <vt:i4>-1</vt:i4>
      </vt:variant>
      <vt:variant>
        <vt:i4>1310</vt:i4>
      </vt:variant>
      <vt:variant>
        <vt:i4>4</vt:i4>
      </vt:variant>
      <vt:variant>
        <vt:lpwstr>notes://soujhmiap21.sou-jhm.justice.cz/C125717F00347018/C12570D10045AAFFC1256F1E005F220F/1952BFBF6D008FCCC1258633003068D6</vt:lpwstr>
      </vt:variant>
      <vt:variant>
        <vt:lpwstr/>
      </vt:variant>
      <vt:variant>
        <vt:i4>1376333</vt:i4>
      </vt:variant>
      <vt:variant>
        <vt:i4>-1</vt:i4>
      </vt:variant>
      <vt:variant>
        <vt:i4>1309</vt:i4>
      </vt:variant>
      <vt:variant>
        <vt:i4>4</vt:i4>
      </vt:variant>
      <vt:variant>
        <vt:lpwstr>notes://soujhmiap21.sou-jhm.justice.cz/C125717F00347018/C12570D10045AAFFC1256F1E005F220F/A7FD820B695E37B1C1258638002AA709</vt:lpwstr>
      </vt:variant>
      <vt:variant>
        <vt:lpwstr/>
      </vt:variant>
      <vt:variant>
        <vt:i4>5046348</vt:i4>
      </vt:variant>
      <vt:variant>
        <vt:i4>-1</vt:i4>
      </vt:variant>
      <vt:variant>
        <vt:i4>1308</vt:i4>
      </vt:variant>
      <vt:variant>
        <vt:i4>4</vt:i4>
      </vt:variant>
      <vt:variant>
        <vt:lpwstr>notes://soujhmiap21.sou-jhm.justice.cz/C125717F00347018/C12570D10045AAFFC1256F1E005F220F/0FC4EE3BA69AE74EC1258641003B85F0</vt:lpwstr>
      </vt:variant>
      <vt:variant>
        <vt:lpwstr/>
      </vt:variant>
      <vt:variant>
        <vt:i4>4390939</vt:i4>
      </vt:variant>
      <vt:variant>
        <vt:i4>-1</vt:i4>
      </vt:variant>
      <vt:variant>
        <vt:i4>1307</vt:i4>
      </vt:variant>
      <vt:variant>
        <vt:i4>4</vt:i4>
      </vt:variant>
      <vt:variant>
        <vt:lpwstr>notes://soujhmiap21.sou-jhm.justice.cz/C125717F00347018/C12570D10045AAFFC1256F1E005F220F/97C0E52D032517CDC1258657003EC0C4</vt:lpwstr>
      </vt:variant>
      <vt:variant>
        <vt:lpwstr/>
      </vt:variant>
      <vt:variant>
        <vt:i4>5111880</vt:i4>
      </vt:variant>
      <vt:variant>
        <vt:i4>-1</vt:i4>
      </vt:variant>
      <vt:variant>
        <vt:i4>1306</vt:i4>
      </vt:variant>
      <vt:variant>
        <vt:i4>4</vt:i4>
      </vt:variant>
      <vt:variant>
        <vt:lpwstr>notes://soujhmiap21.sou-jhm.justice.cz/C125717F00347018/C12570D10045AAFFC1256F1E005F220F/2CF53F4E8E63E09DC125865C0024F269</vt:lpwstr>
      </vt:variant>
      <vt:variant>
        <vt:lpwstr/>
      </vt:variant>
      <vt:variant>
        <vt:i4>1310796</vt:i4>
      </vt:variant>
      <vt:variant>
        <vt:i4>-1</vt:i4>
      </vt:variant>
      <vt:variant>
        <vt:i4>1305</vt:i4>
      </vt:variant>
      <vt:variant>
        <vt:i4>4</vt:i4>
      </vt:variant>
      <vt:variant>
        <vt:lpwstr>notes://soujhmiap21.sou-jhm.justice.cz/C125717F00347018/C12570D10045AAFFC1256F1E005F220F/E3E63AC2154771A0C125865C0036960A</vt:lpwstr>
      </vt:variant>
      <vt:variant>
        <vt:lpwstr/>
      </vt:variant>
      <vt:variant>
        <vt:i4>4784192</vt:i4>
      </vt:variant>
      <vt:variant>
        <vt:i4>-1</vt:i4>
      </vt:variant>
      <vt:variant>
        <vt:i4>1304</vt:i4>
      </vt:variant>
      <vt:variant>
        <vt:i4>4</vt:i4>
      </vt:variant>
      <vt:variant>
        <vt:lpwstr>notes://soujhmiap21.sou-jhm.justice.cz/C125717F00347018/C12570D10045AAFFC1256F1E005F220F/6631B5A9AE4352E8C125867900475CD5</vt:lpwstr>
      </vt:variant>
      <vt:variant>
        <vt:lpwstr/>
      </vt:variant>
      <vt:variant>
        <vt:i4>4915270</vt:i4>
      </vt:variant>
      <vt:variant>
        <vt:i4>-1</vt:i4>
      </vt:variant>
      <vt:variant>
        <vt:i4>1303</vt:i4>
      </vt:variant>
      <vt:variant>
        <vt:i4>4</vt:i4>
      </vt:variant>
      <vt:variant>
        <vt:lpwstr>notes://soujhmiap21.sou-jhm.justice.cz/C125717F00347018/C12570D10045AAFFC1256F1E005F220F/0C7D3A2EE319D2B0C125869B002C5693</vt:lpwstr>
      </vt:variant>
      <vt:variant>
        <vt:lpwstr/>
      </vt:variant>
      <vt:variant>
        <vt:i4>5111830</vt:i4>
      </vt:variant>
      <vt:variant>
        <vt:i4>-1</vt:i4>
      </vt:variant>
      <vt:variant>
        <vt:i4>1302</vt:i4>
      </vt:variant>
      <vt:variant>
        <vt:i4>4</vt:i4>
      </vt:variant>
      <vt:variant>
        <vt:lpwstr>notes://soujhmiap21.sou-jhm.justice.cz/C125717F00347018/C12570D10045AAFFC1256F1E005F220F/17C8727CE55C6BA0C125869B002C870C</vt:lpwstr>
      </vt:variant>
      <vt:variant>
        <vt:lpwstr/>
      </vt:variant>
      <vt:variant>
        <vt:i4>5111881</vt:i4>
      </vt:variant>
      <vt:variant>
        <vt:i4>-1</vt:i4>
      </vt:variant>
      <vt:variant>
        <vt:i4>1301</vt:i4>
      </vt:variant>
      <vt:variant>
        <vt:i4>4</vt:i4>
      </vt:variant>
      <vt:variant>
        <vt:lpwstr>notes://soujhmiap21.sou-jhm.justice.cz/C125717F00347018/C12570D10045AAFFC1256F1E005F220F/358739E9EA13BD97C12586B0002D0DD8</vt:lpwstr>
      </vt:variant>
      <vt:variant>
        <vt:lpwstr/>
      </vt:variant>
      <vt:variant>
        <vt:i4>2031634</vt:i4>
      </vt:variant>
      <vt:variant>
        <vt:i4>-1</vt:i4>
      </vt:variant>
      <vt:variant>
        <vt:i4>1300</vt:i4>
      </vt:variant>
      <vt:variant>
        <vt:i4>4</vt:i4>
      </vt:variant>
      <vt:variant>
        <vt:lpwstr>notes://soujhmiap21.sou-jhm.justice.cz/C125717F00347018/C12570D10045AAFFC1256F1E005F220F/A010366EFE674263C12586C50018EE7E</vt:lpwstr>
      </vt:variant>
      <vt:variant>
        <vt:lpwstr/>
      </vt:variant>
      <vt:variant>
        <vt:i4>1048644</vt:i4>
      </vt:variant>
      <vt:variant>
        <vt:i4>-1</vt:i4>
      </vt:variant>
      <vt:variant>
        <vt:i4>1299</vt:i4>
      </vt:variant>
      <vt:variant>
        <vt:i4>4</vt:i4>
      </vt:variant>
      <vt:variant>
        <vt:lpwstr>notes://soujhmiap21.sou-jhm.justice.cz/C125717F00347018/C12570D10045AAFFC1256F1E005F220F/EFD1E9A9B8CFBCE1C12586DA004195BF</vt:lpwstr>
      </vt:variant>
      <vt:variant>
        <vt:lpwstr/>
      </vt:variant>
      <vt:variant>
        <vt:i4>5111839</vt:i4>
      </vt:variant>
      <vt:variant>
        <vt:i4>-1</vt:i4>
      </vt:variant>
      <vt:variant>
        <vt:i4>1206</vt:i4>
      </vt:variant>
      <vt:variant>
        <vt:i4>4</vt:i4>
      </vt:variant>
      <vt:variant>
        <vt:lpwstr>notes://soujhmiap21.sou-jhm.justice.cz/C125717F00347018/C12570D10045AAFFC1256F1E005F220F/4226FB3C6D78ACEDC1257FEE0026A894</vt:lpwstr>
      </vt:variant>
      <vt:variant>
        <vt:lpwstr/>
      </vt:variant>
      <vt:variant>
        <vt:i4>1114176</vt:i4>
      </vt:variant>
      <vt:variant>
        <vt:i4>-1</vt:i4>
      </vt:variant>
      <vt:variant>
        <vt:i4>1205</vt:i4>
      </vt:variant>
      <vt:variant>
        <vt:i4>4</vt:i4>
      </vt:variant>
      <vt:variant>
        <vt:lpwstr>notes://soujhmiap21.sou-jhm.justice.cz/C125717F00347018/C12570D10045AAFFC1256F1E005F220F/1D02075AA311F748C125808A0023FCC1</vt:lpwstr>
      </vt:variant>
      <vt:variant>
        <vt:lpwstr/>
      </vt:variant>
      <vt:variant>
        <vt:i4>1114141</vt:i4>
      </vt:variant>
      <vt:variant>
        <vt:i4>-1</vt:i4>
      </vt:variant>
      <vt:variant>
        <vt:i4>1204</vt:i4>
      </vt:variant>
      <vt:variant>
        <vt:i4>4</vt:i4>
      </vt:variant>
      <vt:variant>
        <vt:lpwstr>notes://soujhmiap21.sou-jhm.justice.cz/C125717F00347018/C12570D10045AAFFC1256F1E005F220F/8DC55B65E0FDFE06C125820B0045B5BB</vt:lpwstr>
      </vt:variant>
      <vt:variant>
        <vt:lpwstr/>
      </vt:variant>
      <vt:variant>
        <vt:i4>1572928</vt:i4>
      </vt:variant>
      <vt:variant>
        <vt:i4>-1</vt:i4>
      </vt:variant>
      <vt:variant>
        <vt:i4>1203</vt:i4>
      </vt:variant>
      <vt:variant>
        <vt:i4>4</vt:i4>
      </vt:variant>
      <vt:variant>
        <vt:lpwstr>notes://soujhmiap21.sou-jhm.justice.cz/C125717F00347018/C12570D10045AAFFC1256F1E005F220F/E3C64565208414EBC125833C003299CD</vt:lpwstr>
      </vt:variant>
      <vt:variant>
        <vt:lpwstr/>
      </vt:variant>
      <vt:variant>
        <vt:i4>4718670</vt:i4>
      </vt:variant>
      <vt:variant>
        <vt:i4>-1</vt:i4>
      </vt:variant>
      <vt:variant>
        <vt:i4>1202</vt:i4>
      </vt:variant>
      <vt:variant>
        <vt:i4>4</vt:i4>
      </vt:variant>
      <vt:variant>
        <vt:lpwstr>notes://soujhmiap21.sou-jhm.justice.cz/C125717F00347018/C12570D10045AAFFC1256F1E005F220F/2DFADCB641C276E1C125834B0043A4FF</vt:lpwstr>
      </vt:variant>
      <vt:variant>
        <vt:lpwstr/>
      </vt:variant>
      <vt:variant>
        <vt:i4>4522050</vt:i4>
      </vt:variant>
      <vt:variant>
        <vt:i4>-1</vt:i4>
      </vt:variant>
      <vt:variant>
        <vt:i4>1201</vt:i4>
      </vt:variant>
      <vt:variant>
        <vt:i4>4</vt:i4>
      </vt:variant>
      <vt:variant>
        <vt:lpwstr>notes://soujhmiap21.sou-jhm.justice.cz/C125717F00347018/C12570D10045AAFFC1256F1E005F220F/E68B4F96417C6E68C12585660024923D</vt:lpwstr>
      </vt:variant>
      <vt:variant>
        <vt:lpwstr/>
      </vt:variant>
      <vt:variant>
        <vt:i4>1966154</vt:i4>
      </vt:variant>
      <vt:variant>
        <vt:i4>-1</vt:i4>
      </vt:variant>
      <vt:variant>
        <vt:i4>1200</vt:i4>
      </vt:variant>
      <vt:variant>
        <vt:i4>4</vt:i4>
      </vt:variant>
      <vt:variant>
        <vt:lpwstr>notes://soujhmiap21.sou-jhm.justice.cz/C125717F00347018/C12570D10045AAFFC1256F1E005F220F/0A73C116453CD446C12585AF001E51A7</vt:lpwstr>
      </vt:variant>
      <vt:variant>
        <vt:lpwstr/>
      </vt:variant>
      <vt:variant>
        <vt:i4>1179717</vt:i4>
      </vt:variant>
      <vt:variant>
        <vt:i4>-1</vt:i4>
      </vt:variant>
      <vt:variant>
        <vt:i4>1199</vt:i4>
      </vt:variant>
      <vt:variant>
        <vt:i4>4</vt:i4>
      </vt:variant>
      <vt:variant>
        <vt:lpwstr>notes://soujhmiap21.sou-jhm.justice.cz/C125717F00347018/C12570D10045AAFFC1256F1E005F220F/91314929143ED411C12585C4003DB8C0</vt:lpwstr>
      </vt:variant>
      <vt:variant>
        <vt:lpwstr/>
      </vt:variant>
      <vt:variant>
        <vt:i4>4587588</vt:i4>
      </vt:variant>
      <vt:variant>
        <vt:i4>-1</vt:i4>
      </vt:variant>
      <vt:variant>
        <vt:i4>1198</vt:i4>
      </vt:variant>
      <vt:variant>
        <vt:i4>4</vt:i4>
      </vt:variant>
      <vt:variant>
        <vt:lpwstr>notes://soujhmiap21.sou-jhm.justice.cz/C125717F00347018/C12570D10045AAFFC1256F1E005F220F/A02B94096B168CEBC12585DE002C119C</vt:lpwstr>
      </vt:variant>
      <vt:variant>
        <vt:lpwstr/>
      </vt:variant>
      <vt:variant>
        <vt:i4>1835035</vt:i4>
      </vt:variant>
      <vt:variant>
        <vt:i4>-1</vt:i4>
      </vt:variant>
      <vt:variant>
        <vt:i4>1197</vt:i4>
      </vt:variant>
      <vt:variant>
        <vt:i4>4</vt:i4>
      </vt:variant>
      <vt:variant>
        <vt:lpwstr>notes://soujhmiap21.sou-jhm.justice.cz/C125717F00347018/C12570D10045AAFFC1256F1E005F220F/65EA6C36627D5AA7C12585EA002CBA2A</vt:lpwstr>
      </vt:variant>
      <vt:variant>
        <vt:lpwstr/>
      </vt:variant>
      <vt:variant>
        <vt:i4>4653085</vt:i4>
      </vt:variant>
      <vt:variant>
        <vt:i4>-1</vt:i4>
      </vt:variant>
      <vt:variant>
        <vt:i4>1196</vt:i4>
      </vt:variant>
      <vt:variant>
        <vt:i4>4</vt:i4>
      </vt:variant>
      <vt:variant>
        <vt:lpwstr>notes://soujhmiap21.sou-jhm.justice.cz/C125717F00347018/C12570D10045AAFFC1256F1E005F220F/651D4519B04BE5D6C12585F8002DF48E</vt:lpwstr>
      </vt:variant>
      <vt:variant>
        <vt:lpwstr/>
      </vt:variant>
      <vt:variant>
        <vt:i4>1900608</vt:i4>
      </vt:variant>
      <vt:variant>
        <vt:i4>-1</vt:i4>
      </vt:variant>
      <vt:variant>
        <vt:i4>1195</vt:i4>
      </vt:variant>
      <vt:variant>
        <vt:i4>4</vt:i4>
      </vt:variant>
      <vt:variant>
        <vt:lpwstr>notes://soujhmiap21.sou-jhm.justice.cz/C125717F00347018/C12570D10045AAFFC1256F1E005F220F/5BFC4F031D292B1CC1258630004604ED</vt:lpwstr>
      </vt:variant>
      <vt:variant>
        <vt:lpwstr/>
      </vt:variant>
      <vt:variant>
        <vt:i4>4194330</vt:i4>
      </vt:variant>
      <vt:variant>
        <vt:i4>-1</vt:i4>
      </vt:variant>
      <vt:variant>
        <vt:i4>1194</vt:i4>
      </vt:variant>
      <vt:variant>
        <vt:i4>4</vt:i4>
      </vt:variant>
      <vt:variant>
        <vt:lpwstr>notes://soujhmiap21.sou-jhm.justice.cz/C125717F00347018/C12570D10045AAFFC1256F1E005F220F/BEE8F6F4886B174CC125863B002C70B2</vt:lpwstr>
      </vt:variant>
      <vt:variant>
        <vt:lpwstr/>
      </vt:variant>
      <vt:variant>
        <vt:i4>1572892</vt:i4>
      </vt:variant>
      <vt:variant>
        <vt:i4>-1</vt:i4>
      </vt:variant>
      <vt:variant>
        <vt:i4>1193</vt:i4>
      </vt:variant>
      <vt:variant>
        <vt:i4>4</vt:i4>
      </vt:variant>
      <vt:variant>
        <vt:lpwstr>notes://soujhmiap21.sou-jhm.justice.cz/C125717F00347018/C12570D10045AAFFC1256F1E005F220F/DA098F786BF664F7C125863E0053EA8E</vt:lpwstr>
      </vt:variant>
      <vt:variant>
        <vt:lpwstr/>
      </vt:variant>
      <vt:variant>
        <vt:i4>1638425</vt:i4>
      </vt:variant>
      <vt:variant>
        <vt:i4>-1</vt:i4>
      </vt:variant>
      <vt:variant>
        <vt:i4>1192</vt:i4>
      </vt:variant>
      <vt:variant>
        <vt:i4>4</vt:i4>
      </vt:variant>
      <vt:variant>
        <vt:lpwstr>notes://soujhmiap21.sou-jhm.justice.cz/C125717F00347018/C12570D10045AAFFC1256F1E005F220F/12FBA93CE6A21EEFC125866A0027D840</vt:lpwstr>
      </vt:variant>
      <vt:variant>
        <vt:lpwstr/>
      </vt:variant>
      <vt:variant>
        <vt:i4>2031682</vt:i4>
      </vt:variant>
      <vt:variant>
        <vt:i4>-1</vt:i4>
      </vt:variant>
      <vt:variant>
        <vt:i4>1191</vt:i4>
      </vt:variant>
      <vt:variant>
        <vt:i4>4</vt:i4>
      </vt:variant>
      <vt:variant>
        <vt:lpwstr>notes://soujhmiap21.sou-jhm.justice.cz/C125717F00347018/C12570D10045AAFFC1256F1E005F220F/DA92A0FEC5F3830EC12586A9002B655F</vt:lpwstr>
      </vt:variant>
      <vt:variant>
        <vt:lpwstr/>
      </vt:variant>
      <vt:variant>
        <vt:i4>4456469</vt:i4>
      </vt:variant>
      <vt:variant>
        <vt:i4>-1</vt:i4>
      </vt:variant>
      <vt:variant>
        <vt:i4>1190</vt:i4>
      </vt:variant>
      <vt:variant>
        <vt:i4>4</vt:i4>
      </vt:variant>
      <vt:variant>
        <vt:lpwstr>notes://soujhmiap21.sou-jhm.justice.cz/C125717F00347018/C12570D10045AAFFC1256F1E005F220F/C188E1E5F06EB5CBC12586C500237F0D</vt:lpwstr>
      </vt:variant>
      <vt:variant>
        <vt:lpwstr/>
      </vt:variant>
      <vt:variant>
        <vt:i4>1638473</vt:i4>
      </vt:variant>
      <vt:variant>
        <vt:i4>-1</vt:i4>
      </vt:variant>
      <vt:variant>
        <vt:i4>1189</vt:i4>
      </vt:variant>
      <vt:variant>
        <vt:i4>4</vt:i4>
      </vt:variant>
      <vt:variant>
        <vt:lpwstr>notes://soujhmiap21.sou-jhm.justice.cz/C125717F00347018/C12570D10045AAFFC1256F1E005F220F/17F8F2C8D5452A29C12586D2003DC872</vt:lpwstr>
      </vt:variant>
      <vt:variant>
        <vt:lpwstr/>
      </vt:variant>
      <vt:variant>
        <vt:i4>4325454</vt:i4>
      </vt:variant>
      <vt:variant>
        <vt:i4>-1</vt:i4>
      </vt:variant>
      <vt:variant>
        <vt:i4>1188</vt:i4>
      </vt:variant>
      <vt:variant>
        <vt:i4>4</vt:i4>
      </vt:variant>
      <vt:variant>
        <vt:lpwstr>notes://soujhmiap21.sou-jhm.justice.cz/C125717F00347018/C12570D10045AAFFC1256F1E005F220F/7757EBDA86554274C12586E2003ECEBB</vt:lpwstr>
      </vt:variant>
      <vt:variant>
        <vt:lpwstr/>
      </vt:variant>
      <vt:variant>
        <vt:i4>1769550</vt:i4>
      </vt:variant>
      <vt:variant>
        <vt:i4>-1</vt:i4>
      </vt:variant>
      <vt:variant>
        <vt:i4>1187</vt:i4>
      </vt:variant>
      <vt:variant>
        <vt:i4>4</vt:i4>
      </vt:variant>
      <vt:variant>
        <vt:lpwstr>notes://soujhmiap21.sou-jhm.justice.cz/C125717F00347018/C12570D10045AAFFC1256F1E005F220F/AD06A83F64F4F607C1257EF8002EE786</vt:lpwstr>
      </vt:variant>
      <vt:variant>
        <vt:lpwstr/>
      </vt:variant>
      <vt:variant>
        <vt:i4>1704001</vt:i4>
      </vt:variant>
      <vt:variant>
        <vt:i4>-1</vt:i4>
      </vt:variant>
      <vt:variant>
        <vt:i4>1186</vt:i4>
      </vt:variant>
      <vt:variant>
        <vt:i4>4</vt:i4>
      </vt:variant>
      <vt:variant>
        <vt:lpwstr>notes://soujhmiap21.sou-jhm.justice.cz/C125717F00347018/C12570D10045AAFFC1256F1E005F220F/BAE110019ACE4A6FC1257EF800306201</vt:lpwstr>
      </vt:variant>
      <vt:variant>
        <vt:lpwstr/>
      </vt:variant>
      <vt:variant>
        <vt:i4>5111839</vt:i4>
      </vt:variant>
      <vt:variant>
        <vt:i4>-1</vt:i4>
      </vt:variant>
      <vt:variant>
        <vt:i4>1185</vt:i4>
      </vt:variant>
      <vt:variant>
        <vt:i4>4</vt:i4>
      </vt:variant>
      <vt:variant>
        <vt:lpwstr>notes://soujhmiap21.sou-jhm.justice.cz/C125717F00347018/C12570D10045AAFFC1256F1E005F220F/4226FB3C6D78ACEDC1257FEE0026A894</vt:lpwstr>
      </vt:variant>
      <vt:variant>
        <vt:lpwstr/>
      </vt:variant>
      <vt:variant>
        <vt:i4>1114176</vt:i4>
      </vt:variant>
      <vt:variant>
        <vt:i4>-1</vt:i4>
      </vt:variant>
      <vt:variant>
        <vt:i4>1184</vt:i4>
      </vt:variant>
      <vt:variant>
        <vt:i4>4</vt:i4>
      </vt:variant>
      <vt:variant>
        <vt:lpwstr>notes://soujhmiap21.sou-jhm.justice.cz/C125717F00347018/C12570D10045AAFFC1256F1E005F220F/1D02075AA311F748C125808A0023FCC1</vt:lpwstr>
      </vt:variant>
      <vt:variant>
        <vt:lpwstr/>
      </vt:variant>
      <vt:variant>
        <vt:i4>1114141</vt:i4>
      </vt:variant>
      <vt:variant>
        <vt:i4>-1</vt:i4>
      </vt:variant>
      <vt:variant>
        <vt:i4>1183</vt:i4>
      </vt:variant>
      <vt:variant>
        <vt:i4>4</vt:i4>
      </vt:variant>
      <vt:variant>
        <vt:lpwstr>notes://soujhmiap21.sou-jhm.justice.cz/C125717F00347018/C12570D10045AAFFC1256F1E005F220F/8DC55B65E0FDFE06C125820B0045B5BB</vt:lpwstr>
      </vt:variant>
      <vt:variant>
        <vt:lpwstr/>
      </vt:variant>
      <vt:variant>
        <vt:i4>1572928</vt:i4>
      </vt:variant>
      <vt:variant>
        <vt:i4>-1</vt:i4>
      </vt:variant>
      <vt:variant>
        <vt:i4>1182</vt:i4>
      </vt:variant>
      <vt:variant>
        <vt:i4>4</vt:i4>
      </vt:variant>
      <vt:variant>
        <vt:lpwstr>notes://soujhmiap21.sou-jhm.justice.cz/C125717F00347018/C12570D10045AAFFC1256F1E005F220F/E3C64565208414EBC125833C003299CD</vt:lpwstr>
      </vt:variant>
      <vt:variant>
        <vt:lpwstr/>
      </vt:variant>
      <vt:variant>
        <vt:i4>4718670</vt:i4>
      </vt:variant>
      <vt:variant>
        <vt:i4>-1</vt:i4>
      </vt:variant>
      <vt:variant>
        <vt:i4>1181</vt:i4>
      </vt:variant>
      <vt:variant>
        <vt:i4>4</vt:i4>
      </vt:variant>
      <vt:variant>
        <vt:lpwstr>notes://soujhmiap21.sou-jhm.justice.cz/C125717F00347018/C12570D10045AAFFC1256F1E005F220F/2DFADCB641C276E1C125834B0043A4FF</vt:lpwstr>
      </vt:variant>
      <vt:variant>
        <vt:lpwstr/>
      </vt:variant>
      <vt:variant>
        <vt:i4>4522050</vt:i4>
      </vt:variant>
      <vt:variant>
        <vt:i4>-1</vt:i4>
      </vt:variant>
      <vt:variant>
        <vt:i4>1180</vt:i4>
      </vt:variant>
      <vt:variant>
        <vt:i4>4</vt:i4>
      </vt:variant>
      <vt:variant>
        <vt:lpwstr>notes://soujhmiap21.sou-jhm.justice.cz/C125717F00347018/C12570D10045AAFFC1256F1E005F220F/E68B4F96417C6E68C12585660024923D</vt:lpwstr>
      </vt:variant>
      <vt:variant>
        <vt:lpwstr/>
      </vt:variant>
      <vt:variant>
        <vt:i4>1966154</vt:i4>
      </vt:variant>
      <vt:variant>
        <vt:i4>-1</vt:i4>
      </vt:variant>
      <vt:variant>
        <vt:i4>1179</vt:i4>
      </vt:variant>
      <vt:variant>
        <vt:i4>4</vt:i4>
      </vt:variant>
      <vt:variant>
        <vt:lpwstr>notes://soujhmiap21.sou-jhm.justice.cz/C125717F00347018/C12570D10045AAFFC1256F1E005F220F/0A73C116453CD446C12585AF001E51A7</vt:lpwstr>
      </vt:variant>
      <vt:variant>
        <vt:lpwstr/>
      </vt:variant>
      <vt:variant>
        <vt:i4>1179717</vt:i4>
      </vt:variant>
      <vt:variant>
        <vt:i4>-1</vt:i4>
      </vt:variant>
      <vt:variant>
        <vt:i4>1178</vt:i4>
      </vt:variant>
      <vt:variant>
        <vt:i4>4</vt:i4>
      </vt:variant>
      <vt:variant>
        <vt:lpwstr>notes://soujhmiap21.sou-jhm.justice.cz/C125717F00347018/C12570D10045AAFFC1256F1E005F220F/91314929143ED411C12585C4003DB8C0</vt:lpwstr>
      </vt:variant>
      <vt:variant>
        <vt:lpwstr/>
      </vt:variant>
      <vt:variant>
        <vt:i4>4587588</vt:i4>
      </vt:variant>
      <vt:variant>
        <vt:i4>-1</vt:i4>
      </vt:variant>
      <vt:variant>
        <vt:i4>1177</vt:i4>
      </vt:variant>
      <vt:variant>
        <vt:i4>4</vt:i4>
      </vt:variant>
      <vt:variant>
        <vt:lpwstr>notes://soujhmiap21.sou-jhm.justice.cz/C125717F00347018/C12570D10045AAFFC1256F1E005F220F/A02B94096B168CEBC12585DE002C119C</vt:lpwstr>
      </vt:variant>
      <vt:variant>
        <vt:lpwstr/>
      </vt:variant>
      <vt:variant>
        <vt:i4>1835035</vt:i4>
      </vt:variant>
      <vt:variant>
        <vt:i4>-1</vt:i4>
      </vt:variant>
      <vt:variant>
        <vt:i4>1176</vt:i4>
      </vt:variant>
      <vt:variant>
        <vt:i4>4</vt:i4>
      </vt:variant>
      <vt:variant>
        <vt:lpwstr>notes://soujhmiap21.sou-jhm.justice.cz/C125717F00347018/C12570D10045AAFFC1256F1E005F220F/65EA6C36627D5AA7C12585EA002CBA2A</vt:lpwstr>
      </vt:variant>
      <vt:variant>
        <vt:lpwstr/>
      </vt:variant>
      <vt:variant>
        <vt:i4>4653085</vt:i4>
      </vt:variant>
      <vt:variant>
        <vt:i4>-1</vt:i4>
      </vt:variant>
      <vt:variant>
        <vt:i4>1175</vt:i4>
      </vt:variant>
      <vt:variant>
        <vt:i4>4</vt:i4>
      </vt:variant>
      <vt:variant>
        <vt:lpwstr>notes://soujhmiap21.sou-jhm.justice.cz/C125717F00347018/C12570D10045AAFFC1256F1E005F220F/651D4519B04BE5D6C12585F8002DF48E</vt:lpwstr>
      </vt:variant>
      <vt:variant>
        <vt:lpwstr/>
      </vt:variant>
      <vt:variant>
        <vt:i4>1900608</vt:i4>
      </vt:variant>
      <vt:variant>
        <vt:i4>-1</vt:i4>
      </vt:variant>
      <vt:variant>
        <vt:i4>1174</vt:i4>
      </vt:variant>
      <vt:variant>
        <vt:i4>4</vt:i4>
      </vt:variant>
      <vt:variant>
        <vt:lpwstr>notes://soujhmiap21.sou-jhm.justice.cz/C125717F00347018/C12570D10045AAFFC1256F1E005F220F/5BFC4F031D292B1CC1258630004604ED</vt:lpwstr>
      </vt:variant>
      <vt:variant>
        <vt:lpwstr/>
      </vt:variant>
      <vt:variant>
        <vt:i4>4194330</vt:i4>
      </vt:variant>
      <vt:variant>
        <vt:i4>-1</vt:i4>
      </vt:variant>
      <vt:variant>
        <vt:i4>1173</vt:i4>
      </vt:variant>
      <vt:variant>
        <vt:i4>4</vt:i4>
      </vt:variant>
      <vt:variant>
        <vt:lpwstr>notes://soujhmiap21.sou-jhm.justice.cz/C125717F00347018/C12570D10045AAFFC1256F1E005F220F/BEE8F6F4886B174CC125863B002C70B2</vt:lpwstr>
      </vt:variant>
      <vt:variant>
        <vt:lpwstr/>
      </vt:variant>
      <vt:variant>
        <vt:i4>1572892</vt:i4>
      </vt:variant>
      <vt:variant>
        <vt:i4>-1</vt:i4>
      </vt:variant>
      <vt:variant>
        <vt:i4>1172</vt:i4>
      </vt:variant>
      <vt:variant>
        <vt:i4>4</vt:i4>
      </vt:variant>
      <vt:variant>
        <vt:lpwstr>notes://soujhmiap21.sou-jhm.justice.cz/C125717F00347018/C12570D10045AAFFC1256F1E005F220F/DA098F786BF664F7C125863E0053EA8E</vt:lpwstr>
      </vt:variant>
      <vt:variant>
        <vt:lpwstr/>
      </vt:variant>
      <vt:variant>
        <vt:i4>1638425</vt:i4>
      </vt:variant>
      <vt:variant>
        <vt:i4>-1</vt:i4>
      </vt:variant>
      <vt:variant>
        <vt:i4>1171</vt:i4>
      </vt:variant>
      <vt:variant>
        <vt:i4>4</vt:i4>
      </vt:variant>
      <vt:variant>
        <vt:lpwstr>notes://soujhmiap21.sou-jhm.justice.cz/C125717F00347018/C12570D10045AAFFC1256F1E005F220F/12FBA93CE6A21EEFC125866A0027D840</vt:lpwstr>
      </vt:variant>
      <vt:variant>
        <vt:lpwstr/>
      </vt:variant>
      <vt:variant>
        <vt:i4>2031682</vt:i4>
      </vt:variant>
      <vt:variant>
        <vt:i4>-1</vt:i4>
      </vt:variant>
      <vt:variant>
        <vt:i4>1170</vt:i4>
      </vt:variant>
      <vt:variant>
        <vt:i4>4</vt:i4>
      </vt:variant>
      <vt:variant>
        <vt:lpwstr>notes://soujhmiap21.sou-jhm.justice.cz/C125717F00347018/C12570D10045AAFFC1256F1E005F220F/DA92A0FEC5F3830EC12586A9002B655F</vt:lpwstr>
      </vt:variant>
      <vt:variant>
        <vt:lpwstr/>
      </vt:variant>
      <vt:variant>
        <vt:i4>4456469</vt:i4>
      </vt:variant>
      <vt:variant>
        <vt:i4>-1</vt:i4>
      </vt:variant>
      <vt:variant>
        <vt:i4>1169</vt:i4>
      </vt:variant>
      <vt:variant>
        <vt:i4>4</vt:i4>
      </vt:variant>
      <vt:variant>
        <vt:lpwstr>notes://soujhmiap21.sou-jhm.justice.cz/C125717F00347018/C12570D10045AAFFC1256F1E005F220F/C188E1E5F06EB5CBC12586C500237F0D</vt:lpwstr>
      </vt:variant>
      <vt:variant>
        <vt:lpwstr/>
      </vt:variant>
      <vt:variant>
        <vt:i4>1638473</vt:i4>
      </vt:variant>
      <vt:variant>
        <vt:i4>-1</vt:i4>
      </vt:variant>
      <vt:variant>
        <vt:i4>1168</vt:i4>
      </vt:variant>
      <vt:variant>
        <vt:i4>4</vt:i4>
      </vt:variant>
      <vt:variant>
        <vt:lpwstr>notes://soujhmiap21.sou-jhm.justice.cz/C125717F00347018/C12570D10045AAFFC1256F1E005F220F/17F8F2C8D5452A29C12586D2003DC872</vt:lpwstr>
      </vt:variant>
      <vt:variant>
        <vt:lpwstr/>
      </vt:variant>
      <vt:variant>
        <vt:i4>4325454</vt:i4>
      </vt:variant>
      <vt:variant>
        <vt:i4>-1</vt:i4>
      </vt:variant>
      <vt:variant>
        <vt:i4>1167</vt:i4>
      </vt:variant>
      <vt:variant>
        <vt:i4>4</vt:i4>
      </vt:variant>
      <vt:variant>
        <vt:lpwstr>notes://soujhmiap21.sou-jhm.justice.cz/C125717F00347018/C12570D10045AAFFC1256F1E005F220F/7757EBDA86554274C12586E2003ECEBB</vt:lpwstr>
      </vt:variant>
      <vt:variant>
        <vt:lpwstr/>
      </vt:variant>
      <vt:variant>
        <vt:i4>1704001</vt:i4>
      </vt:variant>
      <vt:variant>
        <vt:i4>-1</vt:i4>
      </vt:variant>
      <vt:variant>
        <vt:i4>1166</vt:i4>
      </vt:variant>
      <vt:variant>
        <vt:i4>4</vt:i4>
      </vt:variant>
      <vt:variant>
        <vt:lpwstr>notes://soujhmiap21.sou-jhm.justice.cz/C125717F00347018/C12570D10045AAFFC1256F1E005F220F/BAE110019ACE4A6FC1257EF800306201</vt:lpwstr>
      </vt:variant>
      <vt:variant>
        <vt:lpwstr/>
      </vt:variant>
      <vt:variant>
        <vt:i4>5111839</vt:i4>
      </vt:variant>
      <vt:variant>
        <vt:i4>-1</vt:i4>
      </vt:variant>
      <vt:variant>
        <vt:i4>1165</vt:i4>
      </vt:variant>
      <vt:variant>
        <vt:i4>4</vt:i4>
      </vt:variant>
      <vt:variant>
        <vt:lpwstr>notes://soujhmiap21.sou-jhm.justice.cz/C125717F00347018/C12570D10045AAFFC1256F1E005F220F/4226FB3C6D78ACEDC1257FEE0026A894</vt:lpwstr>
      </vt:variant>
      <vt:variant>
        <vt:lpwstr/>
      </vt:variant>
      <vt:variant>
        <vt:i4>1114176</vt:i4>
      </vt:variant>
      <vt:variant>
        <vt:i4>-1</vt:i4>
      </vt:variant>
      <vt:variant>
        <vt:i4>1164</vt:i4>
      </vt:variant>
      <vt:variant>
        <vt:i4>4</vt:i4>
      </vt:variant>
      <vt:variant>
        <vt:lpwstr>notes://soujhmiap21.sou-jhm.justice.cz/C125717F00347018/C12570D10045AAFFC1256F1E005F220F/1D02075AA311F748C125808A0023FCC1</vt:lpwstr>
      </vt:variant>
      <vt:variant>
        <vt:lpwstr/>
      </vt:variant>
      <vt:variant>
        <vt:i4>1114141</vt:i4>
      </vt:variant>
      <vt:variant>
        <vt:i4>-1</vt:i4>
      </vt:variant>
      <vt:variant>
        <vt:i4>1163</vt:i4>
      </vt:variant>
      <vt:variant>
        <vt:i4>4</vt:i4>
      </vt:variant>
      <vt:variant>
        <vt:lpwstr>notes://soujhmiap21.sou-jhm.justice.cz/C125717F00347018/C12570D10045AAFFC1256F1E005F220F/8DC55B65E0FDFE06C125820B0045B5BB</vt:lpwstr>
      </vt:variant>
      <vt:variant>
        <vt:lpwstr/>
      </vt:variant>
      <vt:variant>
        <vt:i4>1572928</vt:i4>
      </vt:variant>
      <vt:variant>
        <vt:i4>-1</vt:i4>
      </vt:variant>
      <vt:variant>
        <vt:i4>1162</vt:i4>
      </vt:variant>
      <vt:variant>
        <vt:i4>4</vt:i4>
      </vt:variant>
      <vt:variant>
        <vt:lpwstr>notes://soujhmiap21.sou-jhm.justice.cz/C125717F00347018/C12570D10045AAFFC1256F1E005F220F/E3C64565208414EBC125833C003299CD</vt:lpwstr>
      </vt:variant>
      <vt:variant>
        <vt:lpwstr/>
      </vt:variant>
      <vt:variant>
        <vt:i4>4718670</vt:i4>
      </vt:variant>
      <vt:variant>
        <vt:i4>-1</vt:i4>
      </vt:variant>
      <vt:variant>
        <vt:i4>1161</vt:i4>
      </vt:variant>
      <vt:variant>
        <vt:i4>4</vt:i4>
      </vt:variant>
      <vt:variant>
        <vt:lpwstr>notes://soujhmiap21.sou-jhm.justice.cz/C125717F00347018/C12570D10045AAFFC1256F1E005F220F/2DFADCB641C276E1C125834B0043A4FF</vt:lpwstr>
      </vt:variant>
      <vt:variant>
        <vt:lpwstr/>
      </vt:variant>
      <vt:variant>
        <vt:i4>4522050</vt:i4>
      </vt:variant>
      <vt:variant>
        <vt:i4>-1</vt:i4>
      </vt:variant>
      <vt:variant>
        <vt:i4>1160</vt:i4>
      </vt:variant>
      <vt:variant>
        <vt:i4>4</vt:i4>
      </vt:variant>
      <vt:variant>
        <vt:lpwstr>notes://soujhmiap21.sou-jhm.justice.cz/C125717F00347018/C12570D10045AAFFC1256F1E005F220F/E68B4F96417C6E68C12585660024923D</vt:lpwstr>
      </vt:variant>
      <vt:variant>
        <vt:lpwstr/>
      </vt:variant>
      <vt:variant>
        <vt:i4>1966154</vt:i4>
      </vt:variant>
      <vt:variant>
        <vt:i4>-1</vt:i4>
      </vt:variant>
      <vt:variant>
        <vt:i4>1159</vt:i4>
      </vt:variant>
      <vt:variant>
        <vt:i4>4</vt:i4>
      </vt:variant>
      <vt:variant>
        <vt:lpwstr>notes://soujhmiap21.sou-jhm.justice.cz/C125717F00347018/C12570D10045AAFFC1256F1E005F220F/0A73C116453CD446C12585AF001E51A7</vt:lpwstr>
      </vt:variant>
      <vt:variant>
        <vt:lpwstr/>
      </vt:variant>
      <vt:variant>
        <vt:i4>1179717</vt:i4>
      </vt:variant>
      <vt:variant>
        <vt:i4>-1</vt:i4>
      </vt:variant>
      <vt:variant>
        <vt:i4>1158</vt:i4>
      </vt:variant>
      <vt:variant>
        <vt:i4>4</vt:i4>
      </vt:variant>
      <vt:variant>
        <vt:lpwstr>notes://soujhmiap21.sou-jhm.justice.cz/C125717F00347018/C12570D10045AAFFC1256F1E005F220F/91314929143ED411C12585C4003DB8C0</vt:lpwstr>
      </vt:variant>
      <vt:variant>
        <vt:lpwstr/>
      </vt:variant>
      <vt:variant>
        <vt:i4>4587588</vt:i4>
      </vt:variant>
      <vt:variant>
        <vt:i4>-1</vt:i4>
      </vt:variant>
      <vt:variant>
        <vt:i4>1157</vt:i4>
      </vt:variant>
      <vt:variant>
        <vt:i4>4</vt:i4>
      </vt:variant>
      <vt:variant>
        <vt:lpwstr>notes://soujhmiap21.sou-jhm.justice.cz/C125717F00347018/C12570D10045AAFFC1256F1E005F220F/A02B94096B168CEBC12585DE002C119C</vt:lpwstr>
      </vt:variant>
      <vt:variant>
        <vt:lpwstr/>
      </vt:variant>
      <vt:variant>
        <vt:i4>1835035</vt:i4>
      </vt:variant>
      <vt:variant>
        <vt:i4>-1</vt:i4>
      </vt:variant>
      <vt:variant>
        <vt:i4>1156</vt:i4>
      </vt:variant>
      <vt:variant>
        <vt:i4>4</vt:i4>
      </vt:variant>
      <vt:variant>
        <vt:lpwstr>notes://soujhmiap21.sou-jhm.justice.cz/C125717F00347018/C12570D10045AAFFC1256F1E005F220F/65EA6C36627D5AA7C12585EA002CBA2A</vt:lpwstr>
      </vt:variant>
      <vt:variant>
        <vt:lpwstr/>
      </vt:variant>
      <vt:variant>
        <vt:i4>4653085</vt:i4>
      </vt:variant>
      <vt:variant>
        <vt:i4>-1</vt:i4>
      </vt:variant>
      <vt:variant>
        <vt:i4>1155</vt:i4>
      </vt:variant>
      <vt:variant>
        <vt:i4>4</vt:i4>
      </vt:variant>
      <vt:variant>
        <vt:lpwstr>notes://soujhmiap21.sou-jhm.justice.cz/C125717F00347018/C12570D10045AAFFC1256F1E005F220F/651D4519B04BE5D6C12585F8002DF48E</vt:lpwstr>
      </vt:variant>
      <vt:variant>
        <vt:lpwstr/>
      </vt:variant>
      <vt:variant>
        <vt:i4>1900608</vt:i4>
      </vt:variant>
      <vt:variant>
        <vt:i4>-1</vt:i4>
      </vt:variant>
      <vt:variant>
        <vt:i4>1154</vt:i4>
      </vt:variant>
      <vt:variant>
        <vt:i4>4</vt:i4>
      </vt:variant>
      <vt:variant>
        <vt:lpwstr>notes://soujhmiap21.sou-jhm.justice.cz/C125717F00347018/C12570D10045AAFFC1256F1E005F220F/5BFC4F031D292B1CC1258630004604ED</vt:lpwstr>
      </vt:variant>
      <vt:variant>
        <vt:lpwstr/>
      </vt:variant>
      <vt:variant>
        <vt:i4>4194330</vt:i4>
      </vt:variant>
      <vt:variant>
        <vt:i4>-1</vt:i4>
      </vt:variant>
      <vt:variant>
        <vt:i4>1153</vt:i4>
      </vt:variant>
      <vt:variant>
        <vt:i4>4</vt:i4>
      </vt:variant>
      <vt:variant>
        <vt:lpwstr>notes://soujhmiap21.sou-jhm.justice.cz/C125717F00347018/C12570D10045AAFFC1256F1E005F220F/BEE8F6F4886B174CC125863B002C70B2</vt:lpwstr>
      </vt:variant>
      <vt:variant>
        <vt:lpwstr/>
      </vt:variant>
      <vt:variant>
        <vt:i4>1572892</vt:i4>
      </vt:variant>
      <vt:variant>
        <vt:i4>-1</vt:i4>
      </vt:variant>
      <vt:variant>
        <vt:i4>1152</vt:i4>
      </vt:variant>
      <vt:variant>
        <vt:i4>4</vt:i4>
      </vt:variant>
      <vt:variant>
        <vt:lpwstr>notes://soujhmiap21.sou-jhm.justice.cz/C125717F00347018/C12570D10045AAFFC1256F1E005F220F/DA098F786BF664F7C125863E0053EA8E</vt:lpwstr>
      </vt:variant>
      <vt:variant>
        <vt:lpwstr/>
      </vt:variant>
      <vt:variant>
        <vt:i4>1638425</vt:i4>
      </vt:variant>
      <vt:variant>
        <vt:i4>-1</vt:i4>
      </vt:variant>
      <vt:variant>
        <vt:i4>1151</vt:i4>
      </vt:variant>
      <vt:variant>
        <vt:i4>4</vt:i4>
      </vt:variant>
      <vt:variant>
        <vt:lpwstr>notes://soujhmiap21.sou-jhm.justice.cz/C125717F00347018/C12570D10045AAFFC1256F1E005F220F/12FBA93CE6A21EEFC125866A0027D840</vt:lpwstr>
      </vt:variant>
      <vt:variant>
        <vt:lpwstr/>
      </vt:variant>
      <vt:variant>
        <vt:i4>2031682</vt:i4>
      </vt:variant>
      <vt:variant>
        <vt:i4>-1</vt:i4>
      </vt:variant>
      <vt:variant>
        <vt:i4>1150</vt:i4>
      </vt:variant>
      <vt:variant>
        <vt:i4>4</vt:i4>
      </vt:variant>
      <vt:variant>
        <vt:lpwstr>notes://soujhmiap21.sou-jhm.justice.cz/C125717F00347018/C12570D10045AAFFC1256F1E005F220F/DA92A0FEC5F3830EC12586A9002B655F</vt:lpwstr>
      </vt:variant>
      <vt:variant>
        <vt:lpwstr/>
      </vt:variant>
      <vt:variant>
        <vt:i4>4456469</vt:i4>
      </vt:variant>
      <vt:variant>
        <vt:i4>-1</vt:i4>
      </vt:variant>
      <vt:variant>
        <vt:i4>1149</vt:i4>
      </vt:variant>
      <vt:variant>
        <vt:i4>4</vt:i4>
      </vt:variant>
      <vt:variant>
        <vt:lpwstr>notes://soujhmiap21.sou-jhm.justice.cz/C125717F00347018/C12570D10045AAFFC1256F1E005F220F/C188E1E5F06EB5CBC12586C500237F0D</vt:lpwstr>
      </vt:variant>
      <vt:variant>
        <vt:lpwstr/>
      </vt:variant>
      <vt:variant>
        <vt:i4>1638473</vt:i4>
      </vt:variant>
      <vt:variant>
        <vt:i4>-1</vt:i4>
      </vt:variant>
      <vt:variant>
        <vt:i4>1148</vt:i4>
      </vt:variant>
      <vt:variant>
        <vt:i4>4</vt:i4>
      </vt:variant>
      <vt:variant>
        <vt:lpwstr>notes://soujhmiap21.sou-jhm.justice.cz/C125717F00347018/C12570D10045AAFFC1256F1E005F220F/17F8F2C8D5452A29C12586D2003DC872</vt:lpwstr>
      </vt:variant>
      <vt:variant>
        <vt:lpwstr/>
      </vt:variant>
      <vt:variant>
        <vt:i4>4325454</vt:i4>
      </vt:variant>
      <vt:variant>
        <vt:i4>-1</vt:i4>
      </vt:variant>
      <vt:variant>
        <vt:i4>1147</vt:i4>
      </vt:variant>
      <vt:variant>
        <vt:i4>4</vt:i4>
      </vt:variant>
      <vt:variant>
        <vt:lpwstr>notes://soujhmiap21.sou-jhm.justice.cz/C125717F00347018/C12570D10045AAFFC1256F1E005F220F/7757EBDA86554274C12586E2003ECEBB</vt:lpwstr>
      </vt:variant>
      <vt:variant>
        <vt:lpwstr/>
      </vt:variant>
      <vt:variant>
        <vt:i4>1769499</vt:i4>
      </vt:variant>
      <vt:variant>
        <vt:i4>-1</vt:i4>
      </vt:variant>
      <vt:variant>
        <vt:i4>1146</vt:i4>
      </vt:variant>
      <vt:variant>
        <vt:i4>4</vt:i4>
      </vt:variant>
      <vt:variant>
        <vt:lpwstr>notes://soujhmiap21.sou-jhm.justice.cz/C125717F00347018/C12570D10045AAFFC1256F1E005F220F/E73DE935CAC0E202C1257E93005738F5</vt:lpwstr>
      </vt:variant>
      <vt:variant>
        <vt:lpwstr/>
      </vt:variant>
      <vt:variant>
        <vt:i4>1769550</vt:i4>
      </vt:variant>
      <vt:variant>
        <vt:i4>-1</vt:i4>
      </vt:variant>
      <vt:variant>
        <vt:i4>1145</vt:i4>
      </vt:variant>
      <vt:variant>
        <vt:i4>4</vt:i4>
      </vt:variant>
      <vt:variant>
        <vt:lpwstr>notes://soujhmiap21.sou-jhm.justice.cz/C125717F00347018/C12570D10045AAFFC1256F1E005F220F/AD06A83F64F4F607C1257EF8002EE786</vt:lpwstr>
      </vt:variant>
      <vt:variant>
        <vt:lpwstr/>
      </vt:variant>
      <vt:variant>
        <vt:i4>1704001</vt:i4>
      </vt:variant>
      <vt:variant>
        <vt:i4>-1</vt:i4>
      </vt:variant>
      <vt:variant>
        <vt:i4>1144</vt:i4>
      </vt:variant>
      <vt:variant>
        <vt:i4>4</vt:i4>
      </vt:variant>
      <vt:variant>
        <vt:lpwstr>notes://soujhmiap21.sou-jhm.justice.cz/C125717F00347018/C12570D10045AAFFC1256F1E005F220F/BAE110019ACE4A6FC1257EF800306201</vt:lpwstr>
      </vt:variant>
      <vt:variant>
        <vt:lpwstr/>
      </vt:variant>
      <vt:variant>
        <vt:i4>5111839</vt:i4>
      </vt:variant>
      <vt:variant>
        <vt:i4>-1</vt:i4>
      </vt:variant>
      <vt:variant>
        <vt:i4>1143</vt:i4>
      </vt:variant>
      <vt:variant>
        <vt:i4>4</vt:i4>
      </vt:variant>
      <vt:variant>
        <vt:lpwstr>notes://soujhmiap21.sou-jhm.justice.cz/C125717F00347018/C12570D10045AAFFC1256F1E005F220F/4226FB3C6D78ACEDC1257FEE0026A894</vt:lpwstr>
      </vt:variant>
      <vt:variant>
        <vt:lpwstr/>
      </vt:variant>
      <vt:variant>
        <vt:i4>1114176</vt:i4>
      </vt:variant>
      <vt:variant>
        <vt:i4>-1</vt:i4>
      </vt:variant>
      <vt:variant>
        <vt:i4>1142</vt:i4>
      </vt:variant>
      <vt:variant>
        <vt:i4>4</vt:i4>
      </vt:variant>
      <vt:variant>
        <vt:lpwstr>notes://soujhmiap21.sou-jhm.justice.cz/C125717F00347018/C12570D10045AAFFC1256F1E005F220F/1D02075AA311F748C125808A0023FCC1</vt:lpwstr>
      </vt:variant>
      <vt:variant>
        <vt:lpwstr/>
      </vt:variant>
      <vt:variant>
        <vt:i4>1114141</vt:i4>
      </vt:variant>
      <vt:variant>
        <vt:i4>-1</vt:i4>
      </vt:variant>
      <vt:variant>
        <vt:i4>1141</vt:i4>
      </vt:variant>
      <vt:variant>
        <vt:i4>4</vt:i4>
      </vt:variant>
      <vt:variant>
        <vt:lpwstr>notes://soujhmiap21.sou-jhm.justice.cz/C125717F00347018/C12570D10045AAFFC1256F1E005F220F/8DC55B65E0FDFE06C125820B0045B5BB</vt:lpwstr>
      </vt:variant>
      <vt:variant>
        <vt:lpwstr/>
      </vt:variant>
      <vt:variant>
        <vt:i4>1572928</vt:i4>
      </vt:variant>
      <vt:variant>
        <vt:i4>-1</vt:i4>
      </vt:variant>
      <vt:variant>
        <vt:i4>1140</vt:i4>
      </vt:variant>
      <vt:variant>
        <vt:i4>4</vt:i4>
      </vt:variant>
      <vt:variant>
        <vt:lpwstr>notes://soujhmiap21.sou-jhm.justice.cz/C125717F00347018/C12570D10045AAFFC1256F1E005F220F/E3C64565208414EBC125833C003299CD</vt:lpwstr>
      </vt:variant>
      <vt:variant>
        <vt:lpwstr/>
      </vt:variant>
      <vt:variant>
        <vt:i4>4718670</vt:i4>
      </vt:variant>
      <vt:variant>
        <vt:i4>-1</vt:i4>
      </vt:variant>
      <vt:variant>
        <vt:i4>1139</vt:i4>
      </vt:variant>
      <vt:variant>
        <vt:i4>4</vt:i4>
      </vt:variant>
      <vt:variant>
        <vt:lpwstr>notes://soujhmiap21.sou-jhm.justice.cz/C125717F00347018/C12570D10045AAFFC1256F1E005F220F/2DFADCB641C276E1C125834B0043A4FF</vt:lpwstr>
      </vt:variant>
      <vt:variant>
        <vt:lpwstr/>
      </vt:variant>
      <vt:variant>
        <vt:i4>4522050</vt:i4>
      </vt:variant>
      <vt:variant>
        <vt:i4>-1</vt:i4>
      </vt:variant>
      <vt:variant>
        <vt:i4>1138</vt:i4>
      </vt:variant>
      <vt:variant>
        <vt:i4>4</vt:i4>
      </vt:variant>
      <vt:variant>
        <vt:lpwstr>notes://soujhmiap21.sou-jhm.justice.cz/C125717F00347018/C12570D10045AAFFC1256F1E005F220F/E68B4F96417C6E68C12585660024923D</vt:lpwstr>
      </vt:variant>
      <vt:variant>
        <vt:lpwstr/>
      </vt:variant>
      <vt:variant>
        <vt:i4>1966154</vt:i4>
      </vt:variant>
      <vt:variant>
        <vt:i4>-1</vt:i4>
      </vt:variant>
      <vt:variant>
        <vt:i4>1137</vt:i4>
      </vt:variant>
      <vt:variant>
        <vt:i4>4</vt:i4>
      </vt:variant>
      <vt:variant>
        <vt:lpwstr>notes://soujhmiap21.sou-jhm.justice.cz/C125717F00347018/C12570D10045AAFFC1256F1E005F220F/0A73C116453CD446C12585AF001E51A7</vt:lpwstr>
      </vt:variant>
      <vt:variant>
        <vt:lpwstr/>
      </vt:variant>
      <vt:variant>
        <vt:i4>1179717</vt:i4>
      </vt:variant>
      <vt:variant>
        <vt:i4>-1</vt:i4>
      </vt:variant>
      <vt:variant>
        <vt:i4>1136</vt:i4>
      </vt:variant>
      <vt:variant>
        <vt:i4>4</vt:i4>
      </vt:variant>
      <vt:variant>
        <vt:lpwstr>notes://soujhmiap21.sou-jhm.justice.cz/C125717F00347018/C12570D10045AAFFC1256F1E005F220F/91314929143ED411C12585C4003DB8C0</vt:lpwstr>
      </vt:variant>
      <vt:variant>
        <vt:lpwstr/>
      </vt:variant>
      <vt:variant>
        <vt:i4>4587588</vt:i4>
      </vt:variant>
      <vt:variant>
        <vt:i4>-1</vt:i4>
      </vt:variant>
      <vt:variant>
        <vt:i4>1135</vt:i4>
      </vt:variant>
      <vt:variant>
        <vt:i4>4</vt:i4>
      </vt:variant>
      <vt:variant>
        <vt:lpwstr>notes://soujhmiap21.sou-jhm.justice.cz/C125717F00347018/C12570D10045AAFFC1256F1E005F220F/A02B94096B168CEBC12585DE002C119C</vt:lpwstr>
      </vt:variant>
      <vt:variant>
        <vt:lpwstr/>
      </vt:variant>
      <vt:variant>
        <vt:i4>1835035</vt:i4>
      </vt:variant>
      <vt:variant>
        <vt:i4>-1</vt:i4>
      </vt:variant>
      <vt:variant>
        <vt:i4>1134</vt:i4>
      </vt:variant>
      <vt:variant>
        <vt:i4>4</vt:i4>
      </vt:variant>
      <vt:variant>
        <vt:lpwstr>notes://soujhmiap21.sou-jhm.justice.cz/C125717F00347018/C12570D10045AAFFC1256F1E005F220F/65EA6C36627D5AA7C12585EA002CBA2A</vt:lpwstr>
      </vt:variant>
      <vt:variant>
        <vt:lpwstr/>
      </vt:variant>
      <vt:variant>
        <vt:i4>4653085</vt:i4>
      </vt:variant>
      <vt:variant>
        <vt:i4>-1</vt:i4>
      </vt:variant>
      <vt:variant>
        <vt:i4>1133</vt:i4>
      </vt:variant>
      <vt:variant>
        <vt:i4>4</vt:i4>
      </vt:variant>
      <vt:variant>
        <vt:lpwstr>notes://soujhmiap21.sou-jhm.justice.cz/C125717F00347018/C12570D10045AAFFC1256F1E005F220F/651D4519B04BE5D6C12585F8002DF48E</vt:lpwstr>
      </vt:variant>
      <vt:variant>
        <vt:lpwstr/>
      </vt:variant>
      <vt:variant>
        <vt:i4>1900608</vt:i4>
      </vt:variant>
      <vt:variant>
        <vt:i4>-1</vt:i4>
      </vt:variant>
      <vt:variant>
        <vt:i4>1132</vt:i4>
      </vt:variant>
      <vt:variant>
        <vt:i4>4</vt:i4>
      </vt:variant>
      <vt:variant>
        <vt:lpwstr>notes://soujhmiap21.sou-jhm.justice.cz/C125717F00347018/C12570D10045AAFFC1256F1E005F220F/5BFC4F031D292B1CC1258630004604ED</vt:lpwstr>
      </vt:variant>
      <vt:variant>
        <vt:lpwstr/>
      </vt:variant>
      <vt:variant>
        <vt:i4>4194330</vt:i4>
      </vt:variant>
      <vt:variant>
        <vt:i4>-1</vt:i4>
      </vt:variant>
      <vt:variant>
        <vt:i4>1131</vt:i4>
      </vt:variant>
      <vt:variant>
        <vt:i4>4</vt:i4>
      </vt:variant>
      <vt:variant>
        <vt:lpwstr>notes://soujhmiap21.sou-jhm.justice.cz/C125717F00347018/C12570D10045AAFFC1256F1E005F220F/BEE8F6F4886B174CC125863B002C70B2</vt:lpwstr>
      </vt:variant>
      <vt:variant>
        <vt:lpwstr/>
      </vt:variant>
      <vt:variant>
        <vt:i4>1572892</vt:i4>
      </vt:variant>
      <vt:variant>
        <vt:i4>-1</vt:i4>
      </vt:variant>
      <vt:variant>
        <vt:i4>1130</vt:i4>
      </vt:variant>
      <vt:variant>
        <vt:i4>4</vt:i4>
      </vt:variant>
      <vt:variant>
        <vt:lpwstr>notes://soujhmiap21.sou-jhm.justice.cz/C125717F00347018/C12570D10045AAFFC1256F1E005F220F/DA098F786BF664F7C125863E0053EA8E</vt:lpwstr>
      </vt:variant>
      <vt:variant>
        <vt:lpwstr/>
      </vt:variant>
      <vt:variant>
        <vt:i4>1638425</vt:i4>
      </vt:variant>
      <vt:variant>
        <vt:i4>-1</vt:i4>
      </vt:variant>
      <vt:variant>
        <vt:i4>1129</vt:i4>
      </vt:variant>
      <vt:variant>
        <vt:i4>4</vt:i4>
      </vt:variant>
      <vt:variant>
        <vt:lpwstr>notes://soujhmiap21.sou-jhm.justice.cz/C125717F00347018/C12570D10045AAFFC1256F1E005F220F/12FBA93CE6A21EEFC125866A0027D840</vt:lpwstr>
      </vt:variant>
      <vt:variant>
        <vt:lpwstr/>
      </vt:variant>
      <vt:variant>
        <vt:i4>2031682</vt:i4>
      </vt:variant>
      <vt:variant>
        <vt:i4>-1</vt:i4>
      </vt:variant>
      <vt:variant>
        <vt:i4>1128</vt:i4>
      </vt:variant>
      <vt:variant>
        <vt:i4>4</vt:i4>
      </vt:variant>
      <vt:variant>
        <vt:lpwstr>notes://soujhmiap21.sou-jhm.justice.cz/C125717F00347018/C12570D10045AAFFC1256F1E005F220F/DA92A0FEC5F3830EC12586A9002B655F</vt:lpwstr>
      </vt:variant>
      <vt:variant>
        <vt:lpwstr/>
      </vt:variant>
      <vt:variant>
        <vt:i4>4456469</vt:i4>
      </vt:variant>
      <vt:variant>
        <vt:i4>-1</vt:i4>
      </vt:variant>
      <vt:variant>
        <vt:i4>1127</vt:i4>
      </vt:variant>
      <vt:variant>
        <vt:i4>4</vt:i4>
      </vt:variant>
      <vt:variant>
        <vt:lpwstr>notes://soujhmiap21.sou-jhm.justice.cz/C125717F00347018/C12570D10045AAFFC1256F1E005F220F/C188E1E5F06EB5CBC12586C500237F0D</vt:lpwstr>
      </vt:variant>
      <vt:variant>
        <vt:lpwstr/>
      </vt:variant>
      <vt:variant>
        <vt:i4>1638473</vt:i4>
      </vt:variant>
      <vt:variant>
        <vt:i4>-1</vt:i4>
      </vt:variant>
      <vt:variant>
        <vt:i4>1126</vt:i4>
      </vt:variant>
      <vt:variant>
        <vt:i4>4</vt:i4>
      </vt:variant>
      <vt:variant>
        <vt:lpwstr>notes://soujhmiap21.sou-jhm.justice.cz/C125717F00347018/C12570D10045AAFFC1256F1E005F220F/17F8F2C8D5452A29C12586D2003DC872</vt:lpwstr>
      </vt:variant>
      <vt:variant>
        <vt:lpwstr/>
      </vt:variant>
      <vt:variant>
        <vt:i4>4325454</vt:i4>
      </vt:variant>
      <vt:variant>
        <vt:i4>-1</vt:i4>
      </vt:variant>
      <vt:variant>
        <vt:i4>1125</vt:i4>
      </vt:variant>
      <vt:variant>
        <vt:i4>4</vt:i4>
      </vt:variant>
      <vt:variant>
        <vt:lpwstr>notes://soujhmiap21.sou-jhm.justice.cz/C125717F00347018/C12570D10045AAFFC1256F1E005F220F/7757EBDA86554274C12586E2003ECEBB</vt:lpwstr>
      </vt:variant>
      <vt:variant>
        <vt:lpwstr/>
      </vt:variant>
      <vt:variant>
        <vt:i4>4849680</vt:i4>
      </vt:variant>
      <vt:variant>
        <vt:i4>-1</vt:i4>
      </vt:variant>
      <vt:variant>
        <vt:i4>1047</vt:i4>
      </vt:variant>
      <vt:variant>
        <vt:i4>4</vt:i4>
      </vt:variant>
      <vt:variant>
        <vt:lpwstr>notes://soujhmiap21.sou-jhm.justice.cz/C125717F00347018/C12570D10045AAFFC1256F1E005F220F/71EA3229B14902BBC125717F00613984</vt:lpwstr>
      </vt:variant>
      <vt:variant>
        <vt:lpwstr/>
      </vt:variant>
      <vt:variant>
        <vt:i4>4784145</vt:i4>
      </vt:variant>
      <vt:variant>
        <vt:i4>-1</vt:i4>
      </vt:variant>
      <vt:variant>
        <vt:i4>1046</vt:i4>
      </vt:variant>
      <vt:variant>
        <vt:i4>4</vt:i4>
      </vt:variant>
      <vt:variant>
        <vt:lpwstr>notes://soujhmiap21.sou-jhm.justice.cz/C125717F00347018/C12570D10045AAFFC1256F1E005F220F/8DD5F68C3493EFCFC125717F006138B7</vt:lpwstr>
      </vt:variant>
      <vt:variant>
        <vt:lpwstr/>
      </vt:variant>
      <vt:variant>
        <vt:i4>1441813</vt:i4>
      </vt:variant>
      <vt:variant>
        <vt:i4>-1</vt:i4>
      </vt:variant>
      <vt:variant>
        <vt:i4>1045</vt:i4>
      </vt:variant>
      <vt:variant>
        <vt:i4>4</vt:i4>
      </vt:variant>
      <vt:variant>
        <vt:lpwstr>notes://soujhmiap21.sou-jhm.justice.cz/C125717F00347018/C12570D10045AAFFC1256F1E005F220F/404D663EE0216D59C12573CB002DC7B4</vt:lpwstr>
      </vt:variant>
      <vt:variant>
        <vt:lpwstr/>
      </vt:variant>
      <vt:variant>
        <vt:i4>5111832</vt:i4>
      </vt:variant>
      <vt:variant>
        <vt:i4>-1</vt:i4>
      </vt:variant>
      <vt:variant>
        <vt:i4>1044</vt:i4>
      </vt:variant>
      <vt:variant>
        <vt:i4>4</vt:i4>
      </vt:variant>
      <vt:variant>
        <vt:lpwstr>notes://soujhmiap21.sou-jhm.justice.cz/C125717F00347018/C12570D10045AAFFC1256F1E005F220F/3D41B6FB00708630C125751A003671CC</vt:lpwstr>
      </vt:variant>
      <vt:variant>
        <vt:lpwstr/>
      </vt:variant>
      <vt:variant>
        <vt:i4>4915275</vt:i4>
      </vt:variant>
      <vt:variant>
        <vt:i4>-1</vt:i4>
      </vt:variant>
      <vt:variant>
        <vt:i4>1043</vt:i4>
      </vt:variant>
      <vt:variant>
        <vt:i4>4</vt:i4>
      </vt:variant>
      <vt:variant>
        <vt:lpwstr>notes://soujhmiap21.sou-jhm.justice.cz/C125717F00347018/C12570D10045AAFFC1256F1E005F220F/8CD7F99937B7B853C1257873003D97D5</vt:lpwstr>
      </vt:variant>
      <vt:variant>
        <vt:lpwstr/>
      </vt:variant>
      <vt:variant>
        <vt:i4>1507401</vt:i4>
      </vt:variant>
      <vt:variant>
        <vt:i4>-1</vt:i4>
      </vt:variant>
      <vt:variant>
        <vt:i4>1042</vt:i4>
      </vt:variant>
      <vt:variant>
        <vt:i4>4</vt:i4>
      </vt:variant>
      <vt:variant>
        <vt:lpwstr>notes://soujhmiap21.sou-jhm.justice.cz/C125717F00347018/C12570D10045AAFFC1256F1E005F220F/9872A745A13EE5F9C1257C4300442184</vt:lpwstr>
      </vt:variant>
      <vt:variant>
        <vt:lpwstr/>
      </vt:variant>
      <vt:variant>
        <vt:i4>5046301</vt:i4>
      </vt:variant>
      <vt:variant>
        <vt:i4>-1</vt:i4>
      </vt:variant>
      <vt:variant>
        <vt:i4>1041</vt:i4>
      </vt:variant>
      <vt:variant>
        <vt:i4>4</vt:i4>
      </vt:variant>
      <vt:variant>
        <vt:lpwstr>notes://soujhmiap21.sou-jhm.justice.cz/C125717F00347018/C12570D10045AAFFC1256F1E005F220F/530FFFE3F03E8C1DC1257E74003CE1A3</vt:lpwstr>
      </vt:variant>
      <vt:variant>
        <vt:lpwstr/>
      </vt:variant>
      <vt:variant>
        <vt:i4>5111882</vt:i4>
      </vt:variant>
      <vt:variant>
        <vt:i4>-1</vt:i4>
      </vt:variant>
      <vt:variant>
        <vt:i4>1040</vt:i4>
      </vt:variant>
      <vt:variant>
        <vt:i4>4</vt:i4>
      </vt:variant>
      <vt:variant>
        <vt:lpwstr>notes://soujhmiap21.sou-jhm.justice.cz/C125717F00347018/C12570D10045AAFFC1256F1E005F220F/3C74678155AA8057C1257ED5002C87DD</vt:lpwstr>
      </vt:variant>
      <vt:variant>
        <vt:lpwstr/>
      </vt:variant>
      <vt:variant>
        <vt:i4>1835037</vt:i4>
      </vt:variant>
      <vt:variant>
        <vt:i4>-1</vt:i4>
      </vt:variant>
      <vt:variant>
        <vt:i4>1039</vt:i4>
      </vt:variant>
      <vt:variant>
        <vt:i4>4</vt:i4>
      </vt:variant>
      <vt:variant>
        <vt:lpwstr>notes://soujhmiap21.sou-jhm.justice.cz/C125717F00347018/C12570D10045AAFFC1256F1E005F220F/62AACCAC16AD0D34C1257FD300439FDE</vt:lpwstr>
      </vt:variant>
      <vt:variant>
        <vt:lpwstr/>
      </vt:variant>
      <vt:variant>
        <vt:i4>4522049</vt:i4>
      </vt:variant>
      <vt:variant>
        <vt:i4>-1</vt:i4>
      </vt:variant>
      <vt:variant>
        <vt:i4>1038</vt:i4>
      </vt:variant>
      <vt:variant>
        <vt:i4>4</vt:i4>
      </vt:variant>
      <vt:variant>
        <vt:lpwstr>notes://soujhmiap21.sou-jhm.justice.cz/C125717F00347018/C12570D10045AAFFC1256F1E005F220F/10D984F23D40AAB1C125833E002A71D2</vt:lpwstr>
      </vt:variant>
      <vt:variant>
        <vt:lpwstr/>
      </vt:variant>
      <vt:variant>
        <vt:i4>4718659</vt:i4>
      </vt:variant>
      <vt:variant>
        <vt:i4>-1</vt:i4>
      </vt:variant>
      <vt:variant>
        <vt:i4>1037</vt:i4>
      </vt:variant>
      <vt:variant>
        <vt:i4>4</vt:i4>
      </vt:variant>
      <vt:variant>
        <vt:lpwstr>notes://soujhmiap21.sou-jhm.justice.cz/C125717F00347018/C12570D10045AAFFC1256F1E005F220F/692E4BE26A532BA0C1258427003D7DC0</vt:lpwstr>
      </vt:variant>
      <vt:variant>
        <vt:lpwstr/>
      </vt:variant>
      <vt:variant>
        <vt:i4>4194373</vt:i4>
      </vt:variant>
      <vt:variant>
        <vt:i4>-1</vt:i4>
      </vt:variant>
      <vt:variant>
        <vt:i4>1036</vt:i4>
      </vt:variant>
      <vt:variant>
        <vt:i4>4</vt:i4>
      </vt:variant>
      <vt:variant>
        <vt:lpwstr>notes://soujhmiap21.sou-jhm.justice.cz/C125717F00347018/C12570D10045AAFFC1256F1E005F220F/2173B0398E69CD6DC12585ED00282725</vt:lpwstr>
      </vt:variant>
      <vt:variant>
        <vt:lpwstr/>
      </vt:variant>
      <vt:variant>
        <vt:i4>5111828</vt:i4>
      </vt:variant>
      <vt:variant>
        <vt:i4>-1</vt:i4>
      </vt:variant>
      <vt:variant>
        <vt:i4>1035</vt:i4>
      </vt:variant>
      <vt:variant>
        <vt:i4>4</vt:i4>
      </vt:variant>
      <vt:variant>
        <vt:lpwstr>notes://soujhmiap21.sou-jhm.justice.cz/C125717F00347018/C12570D10045AAFFC1256F1E005F220F/C91B2A2ACA4E873AC125717F006006F5</vt:lpwstr>
      </vt:variant>
      <vt:variant>
        <vt:lpwstr/>
      </vt:variant>
      <vt:variant>
        <vt:i4>1769500</vt:i4>
      </vt:variant>
      <vt:variant>
        <vt:i4>-1</vt:i4>
      </vt:variant>
      <vt:variant>
        <vt:i4>1034</vt:i4>
      </vt:variant>
      <vt:variant>
        <vt:i4>4</vt:i4>
      </vt:variant>
      <vt:variant>
        <vt:lpwstr>notes://soujhmiap21.sou-jhm.justice.cz/C125717F00347018/C12570D10045AAFFC1256F1E005F220F/47C968B74DBBFDF3C1257180000C3BB3</vt:lpwstr>
      </vt:variant>
      <vt:variant>
        <vt:lpwstr/>
      </vt:variant>
      <vt:variant>
        <vt:i4>1179665</vt:i4>
      </vt:variant>
      <vt:variant>
        <vt:i4>-1</vt:i4>
      </vt:variant>
      <vt:variant>
        <vt:i4>1033</vt:i4>
      </vt:variant>
      <vt:variant>
        <vt:i4>4</vt:i4>
      </vt:variant>
      <vt:variant>
        <vt:lpwstr>notes://soujhmiap21.sou-jhm.justice.cz/C125717F00347018/C12570D10045AAFFC1256F1E005F220F/A399C5FB0970EBA3C125729500495FC1</vt:lpwstr>
      </vt:variant>
      <vt:variant>
        <vt:lpwstr/>
      </vt:variant>
      <vt:variant>
        <vt:i4>4849682</vt:i4>
      </vt:variant>
      <vt:variant>
        <vt:i4>-1</vt:i4>
      </vt:variant>
      <vt:variant>
        <vt:i4>1032</vt:i4>
      </vt:variant>
      <vt:variant>
        <vt:i4>4</vt:i4>
      </vt:variant>
      <vt:variant>
        <vt:lpwstr>notes://soujhmiap21.sou-jhm.justice.cz/C125717F00347018/C12570D10045AAFFC1256F1E005F220F/E9C0C4A66A2B1164C125717F005BAF9E</vt:lpwstr>
      </vt:variant>
      <vt:variant>
        <vt:lpwstr/>
      </vt:variant>
      <vt:variant>
        <vt:i4>4259916</vt:i4>
      </vt:variant>
      <vt:variant>
        <vt:i4>-1</vt:i4>
      </vt:variant>
      <vt:variant>
        <vt:i4>1031</vt:i4>
      </vt:variant>
      <vt:variant>
        <vt:i4>4</vt:i4>
      </vt:variant>
      <vt:variant>
        <vt:lpwstr>notes://soujhmiap21.sou-jhm.justice.cz/C125717F00347018/C12570D10045AAFFC1256F1E005F220F/4F2D05FCEF1CCFACC125717F005E6FDF</vt:lpwstr>
      </vt:variant>
      <vt:variant>
        <vt:lpwstr/>
      </vt:variant>
      <vt:variant>
        <vt:i4>1835028</vt:i4>
      </vt:variant>
      <vt:variant>
        <vt:i4>-1</vt:i4>
      </vt:variant>
      <vt:variant>
        <vt:i4>1030</vt:i4>
      </vt:variant>
      <vt:variant>
        <vt:i4>4</vt:i4>
      </vt:variant>
      <vt:variant>
        <vt:lpwstr>notes://soujhmiap21.sou-jhm.justice.cz/C125717F00347018/C12570D10045AAFFC1256F1E005F220F/A4FF48A4FA9BB502C125717F005E70A8</vt:lpwstr>
      </vt:variant>
      <vt:variant>
        <vt:lpwstr/>
      </vt:variant>
      <vt:variant>
        <vt:i4>4456464</vt:i4>
      </vt:variant>
      <vt:variant>
        <vt:i4>-1</vt:i4>
      </vt:variant>
      <vt:variant>
        <vt:i4>1029</vt:i4>
      </vt:variant>
      <vt:variant>
        <vt:i4>4</vt:i4>
      </vt:variant>
      <vt:variant>
        <vt:lpwstr>notes://soujhmiap21.sou-jhm.justice.cz/C125717F00347018/C12570D10045AAFFC1256F1E005F220F/103DECF0D9DBB585C125717F00620E92</vt:lpwstr>
      </vt:variant>
      <vt:variant>
        <vt:lpwstr/>
      </vt:variant>
      <vt:variant>
        <vt:i4>4390977</vt:i4>
      </vt:variant>
      <vt:variant>
        <vt:i4>-1</vt:i4>
      </vt:variant>
      <vt:variant>
        <vt:i4>1028</vt:i4>
      </vt:variant>
      <vt:variant>
        <vt:i4>4</vt:i4>
      </vt:variant>
      <vt:variant>
        <vt:lpwstr>notes://soujhmiap21.sou-jhm.justice.cz/C125717F00347018/C12570D10045AAFFC1256F1E005F220F/20DBEF5846F5B152C125717F00620DFC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MBorek@ksoud.brn.justice.cz</dc:creator>
  <cp:keywords/>
  <cp:lastModifiedBy>Belkovová Klára Mgr.</cp:lastModifiedBy>
  <cp:revision>2</cp:revision>
  <cp:lastPrinted>2024-03-27T08:40:00Z</cp:lastPrinted>
  <dcterms:created xsi:type="dcterms:W3CDTF">2024-04-30T12:35:00Z</dcterms:created>
  <dcterms:modified xsi:type="dcterms:W3CDTF">2024-04-30T12:35:00Z</dcterms:modified>
</cp:coreProperties>
</file>